
<file path=[Content_Types].xml><?xml version="1.0" encoding="utf-8"?>
<Types xmlns="http://schemas.openxmlformats.org/package/2006/content-types">
  <Default Extension="bin" ContentType="application/vnd.openxmlformats-officedocument.oleObject"/>
  <Default Extension="wmf" ContentType="image/x-wmf"/>
  <Default Extension="em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101DA" w14:textId="77777777" w:rsidR="00314CE2" w:rsidRDefault="007874CE">
      <w:pPr>
        <w:spacing w:beforeLines="50" w:before="120" w:afterLines="50" w:after="120"/>
        <w:rPr>
          <w:bCs/>
          <w:szCs w:val="21"/>
        </w:rPr>
      </w:pPr>
      <w:bookmarkStart w:id="0" w:name="_GoBack"/>
      <w:bookmarkEnd w:id="0"/>
      <w:r>
        <w:rPr>
          <w:rFonts w:hint="eastAsia"/>
          <w:bCs/>
          <w:szCs w:val="21"/>
        </w:rPr>
        <w:t>公司代码：</w:t>
      </w:r>
      <w:sdt>
        <w:sdtPr>
          <w:rPr>
            <w:rFonts w:hint="eastAsia"/>
            <w:bCs/>
            <w:szCs w:val="21"/>
          </w:rPr>
          <w:alias w:val="公司代码"/>
          <w:tag w:val="_GBC_704b7b03ea3f4a93b8d4655a09b2ff61"/>
          <w:id w:val="994611876"/>
          <w:lock w:val="sdtLocked"/>
          <w:placeholder>
            <w:docPart w:val="GBC22222222222222222222222222222"/>
          </w:placeholder>
        </w:sdtPr>
        <w:sdtEndPr/>
        <w:sdtContent>
          <w:r>
            <w:rPr>
              <w:rFonts w:hint="eastAsia"/>
              <w:bCs/>
              <w:szCs w:val="21"/>
            </w:rPr>
            <w:t>600171</w:t>
          </w:r>
        </w:sdtContent>
      </w:sdt>
      <w:r>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233984325"/>
          <w:lock w:val="sdtLocked"/>
          <w:placeholder>
            <w:docPart w:val="GBC22222222222222222222222222222"/>
          </w:placeholder>
        </w:sdtPr>
        <w:sdtEndPr/>
        <w:sdtContent>
          <w:r>
            <w:rPr>
              <w:rFonts w:hint="eastAsia"/>
              <w:bCs/>
              <w:szCs w:val="21"/>
            </w:rPr>
            <w:t>上海贝岭</w:t>
          </w:r>
        </w:sdtContent>
      </w:sdt>
    </w:p>
    <w:p w14:paraId="5CB29946" w14:textId="77777777" w:rsidR="00434150" w:rsidRDefault="00434150" w:rsidP="00434150"/>
    <w:p w14:paraId="4AAEE9DF" w14:textId="77777777" w:rsidR="00434150" w:rsidRDefault="00434150" w:rsidP="00434150"/>
    <w:p w14:paraId="334EE8E1" w14:textId="77777777" w:rsidR="00434150" w:rsidRDefault="00434150" w:rsidP="00434150"/>
    <w:p w14:paraId="7548C38C" w14:textId="77777777" w:rsidR="00434150" w:rsidRDefault="00434150" w:rsidP="00434150"/>
    <w:p w14:paraId="0382BA77" w14:textId="77777777" w:rsidR="00434150" w:rsidRDefault="00434150" w:rsidP="00434150"/>
    <w:p w14:paraId="49380A39" w14:textId="77777777" w:rsidR="00434150" w:rsidRDefault="00434150" w:rsidP="00434150"/>
    <w:p w14:paraId="05ECFFE2" w14:textId="77777777" w:rsidR="00434150" w:rsidRDefault="00434150" w:rsidP="00434150"/>
    <w:p w14:paraId="7021260A" w14:textId="77777777" w:rsidR="00434150" w:rsidRDefault="00434150" w:rsidP="00434150"/>
    <w:p w14:paraId="42BD3C87" w14:textId="77777777" w:rsidR="00434150" w:rsidRDefault="00434150" w:rsidP="00434150"/>
    <w:p w14:paraId="14E035BE" w14:textId="4C3BF96D" w:rsidR="00314CE2" w:rsidRDefault="00434150" w:rsidP="00434150">
      <w:pPr>
        <w:jc w:val="center"/>
      </w:pPr>
      <w:r w:rsidRPr="000442A6">
        <w:rPr>
          <w:color w:val="0000FF"/>
        </w:rPr>
        <w:object w:dxaOrig="2146" w:dyaOrig="2011" w14:anchorId="485DA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81.1pt" o:ole="" fillcolor="blue">
            <v:imagedata r:id="rId12" o:title=""/>
          </v:shape>
          <o:OLEObject Type="Embed" ProgID="Word.Picture.8" ShapeID="_x0000_i1025" DrawAspect="Content" ObjectID="_1678619300" r:id="rId13"/>
        </w:object>
      </w:r>
    </w:p>
    <w:p w14:paraId="6E9ABEDF" w14:textId="77777777" w:rsidR="00434150" w:rsidRDefault="00434150" w:rsidP="00434150">
      <w:pPr>
        <w:rPr>
          <w:b/>
          <w:bCs/>
        </w:rPr>
      </w:pPr>
    </w:p>
    <w:p w14:paraId="4199568A" w14:textId="77777777" w:rsidR="00434150" w:rsidRDefault="00434150" w:rsidP="00434150">
      <w:pPr>
        <w:rPr>
          <w:b/>
          <w:bCs/>
        </w:rPr>
      </w:pPr>
    </w:p>
    <w:p w14:paraId="3299CAC5" w14:textId="77777777" w:rsidR="00434150" w:rsidRDefault="00434150" w:rsidP="00434150">
      <w:pPr>
        <w:rPr>
          <w:b/>
          <w:bCs/>
        </w:rPr>
      </w:pPr>
    </w:p>
    <w:p w14:paraId="5104AADA" w14:textId="77777777" w:rsidR="00434150" w:rsidRDefault="00434150" w:rsidP="00434150">
      <w:pPr>
        <w:rPr>
          <w:b/>
          <w:bCs/>
        </w:rPr>
      </w:pPr>
    </w:p>
    <w:p w14:paraId="3B1B4B61" w14:textId="77777777" w:rsidR="00434150" w:rsidRDefault="00434150" w:rsidP="00434150">
      <w:pPr>
        <w:rPr>
          <w:b/>
          <w:bCs/>
        </w:rPr>
      </w:pPr>
    </w:p>
    <w:sdt>
      <w:sdtPr>
        <w:rPr>
          <w:b/>
          <w:bCs/>
          <w:szCs w:val="21"/>
        </w:rPr>
        <w:alias w:val="模块:股份有限公司"/>
        <w:tag w:val="_SEC_053d5dad2cbb4a7e949bd9642e6c577f"/>
        <w:id w:val="36016097"/>
        <w:lock w:val="sdtLocked"/>
        <w:placeholder>
          <w:docPart w:val="GBC22222222222222222222222222222"/>
        </w:placeholder>
      </w:sdtPr>
      <w:sdtEndPr>
        <w:rPr>
          <w:rFonts w:ascii="黑体" w:eastAsia="黑体" w:hAnsi="黑体"/>
          <w:color w:val="FF0000"/>
          <w:sz w:val="44"/>
          <w:szCs w:val="44"/>
        </w:rPr>
      </w:sdtEndPr>
      <w:sdtContent>
        <w:p w14:paraId="23A36740" w14:textId="2E4B965A" w:rsidR="00314CE2" w:rsidRDefault="00E22B5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71461773"/>
              <w:lock w:val="sdtLocked"/>
              <w:placeholder>
                <w:docPart w:val="GBC22222222222222222222222222222"/>
              </w:placeholder>
              <w:dataBinding w:prefixMappings="xmlns:clcid-cgi='clcid-cgi'" w:xpath="/*/clcid-cgi:GongSiFaDingZhongWenMingCheng" w:storeItemID="{89EBAB94-44A0-46A2-B712-30D997D04A6D}"/>
              <w:text/>
            </w:sdtPr>
            <w:sdtEndPr/>
            <w:sdtContent>
              <w:r w:rsidR="000F7A63">
                <w:rPr>
                  <w:rFonts w:ascii="黑体" w:eastAsia="黑体" w:hAnsi="黑体" w:hint="eastAsia"/>
                  <w:b/>
                  <w:bCs/>
                  <w:color w:val="FF0000"/>
                  <w:sz w:val="44"/>
                  <w:szCs w:val="44"/>
                </w:rPr>
                <w:t>上海贝岭股份有限公司</w:t>
              </w:r>
            </w:sdtContent>
          </w:sdt>
        </w:p>
      </w:sdtContent>
    </w:sdt>
    <w:p w14:paraId="4EBCC742" w14:textId="77777777" w:rsidR="00314CE2" w:rsidRDefault="007874CE">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14:paraId="3B3513FB" w14:textId="77777777" w:rsidR="00314CE2" w:rsidRDefault="00314CE2"/>
    <w:p w14:paraId="7E4C5853" w14:textId="77777777" w:rsidR="00314CE2" w:rsidRDefault="00314CE2"/>
    <w:p w14:paraId="51E567AE" w14:textId="77777777" w:rsidR="00314CE2" w:rsidRDefault="00314CE2"/>
    <w:p w14:paraId="68C75E0B" w14:textId="77777777" w:rsidR="00314CE2" w:rsidRDefault="00314CE2"/>
    <w:p w14:paraId="436FB20C" w14:textId="77777777" w:rsidR="00314CE2" w:rsidRDefault="00314CE2"/>
    <w:p w14:paraId="2F0E5F56" w14:textId="77777777" w:rsidR="00314CE2" w:rsidRDefault="00314CE2"/>
    <w:p w14:paraId="556C2C13" w14:textId="77777777" w:rsidR="00314CE2" w:rsidRDefault="00314CE2"/>
    <w:p w14:paraId="31E3B9D5" w14:textId="77777777" w:rsidR="00314CE2" w:rsidRDefault="00314CE2"/>
    <w:p w14:paraId="085CED8F" w14:textId="77777777" w:rsidR="00314CE2" w:rsidRDefault="00314CE2">
      <w:pPr>
        <w:rPr>
          <w:rFonts w:ascii="黑体" w:eastAsia="黑体" w:hAnsi="黑体"/>
          <w:b/>
          <w:bCs/>
          <w:color w:val="FF0000"/>
          <w:sz w:val="44"/>
          <w:szCs w:val="44"/>
        </w:rPr>
        <w:sectPr w:rsidR="00314CE2" w:rsidSect="005B5D50">
          <w:headerReference w:type="default" r:id="rId14"/>
          <w:footerReference w:type="default" r:id="rId15"/>
          <w:pgSz w:w="11906" w:h="16838"/>
          <w:pgMar w:top="1525" w:right="1276" w:bottom="1440" w:left="1797" w:header="855" w:footer="992" w:gutter="0"/>
          <w:cols w:space="425"/>
          <w:docGrid w:linePitch="312"/>
        </w:sectPr>
      </w:pPr>
    </w:p>
    <w:p w14:paraId="06DC7353" w14:textId="77777777" w:rsidR="00314CE2" w:rsidRDefault="007874CE">
      <w:pPr>
        <w:pStyle w:val="af9"/>
        <w:spacing w:after="280" w:afterAutospacing="0"/>
        <w:jc w:val="center"/>
        <w:rPr>
          <w:rFonts w:ascii="黑体" w:eastAsia="黑体"/>
          <w:b/>
          <w:bCs/>
          <w:sz w:val="28"/>
          <w:szCs w:val="28"/>
        </w:rPr>
      </w:pPr>
      <w:bookmarkStart w:id="1" w:name="_Toc387656034"/>
      <w:r>
        <w:rPr>
          <w:rFonts w:ascii="黑体" w:eastAsia="黑体" w:hint="eastAsia"/>
          <w:b/>
          <w:bCs/>
          <w:sz w:val="28"/>
          <w:szCs w:val="28"/>
        </w:rPr>
        <w:lastRenderedPageBreak/>
        <w:t>重要提示</w:t>
      </w:r>
      <w:bookmarkEnd w:id="1"/>
    </w:p>
    <w:sdt>
      <w:sdtPr>
        <w:rPr>
          <w:rFonts w:ascii="宋体" w:hAnsi="宋体" w:cs="宋体" w:hint="eastAsia"/>
          <w:b w:val="0"/>
          <w:bCs w:val="0"/>
          <w:kern w:val="0"/>
          <w:szCs w:val="24"/>
        </w:rPr>
        <w:alias w:val="选项模块:董事会及董事声明"/>
        <w:tag w:val="_SEC_7d2cef92505949c6b5bd6a9bd88e1b07"/>
        <w:id w:val="-984773890"/>
        <w:lock w:val="sdtLocked"/>
        <w:placeholder>
          <w:docPart w:val="GBC22222222222222222222222222222"/>
        </w:placeholder>
      </w:sdtPr>
      <w:sdtEndPr>
        <w:rPr>
          <w:rFonts w:ascii="Times New Roman" w:hAnsi="Times New Roman" w:cs="Times New Roman" w:hint="default"/>
          <w:kern w:val="2"/>
          <w:szCs w:val="20"/>
        </w:rPr>
      </w:sdtEndPr>
      <w:sdtContent>
        <w:p w14:paraId="5240EC6D" w14:textId="77777777" w:rsidR="00314CE2" w:rsidRDefault="00E22B5D" w:rsidP="00933B7D">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335544438"/>
              <w:lock w:val="sdtLocked"/>
              <w:placeholder>
                <w:docPart w:val="GBC22222222222222222222222222222"/>
              </w:placeholder>
            </w:sdtPr>
            <w:sdtEndPr/>
            <w:sdtContent>
              <w:r w:rsidR="007874CE">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14:paraId="1FBAF10F" w14:textId="77777777" w:rsidR="00314CE2" w:rsidRDefault="00E22B5D"/>
      </w:sdtContent>
    </w:sdt>
    <w:sdt>
      <w:sdtPr>
        <w:rPr>
          <w:rFonts w:ascii="Calibri" w:hAnsi="Calibri" w:cs="宋体" w:hint="eastAsia"/>
          <w:b w:val="0"/>
          <w:bCs w:val="0"/>
          <w:kern w:val="0"/>
          <w:sz w:val="24"/>
          <w:szCs w:val="22"/>
        </w:rPr>
        <w:alias w:val="选项模块:公司全体董事出席董事会会议。"/>
        <w:tag w:val="_SEC_22f2821f4b8f443f90d5135b8aaff83a"/>
        <w:id w:val="-763610052"/>
        <w:lock w:val="sdtLocked"/>
        <w:placeholder>
          <w:docPart w:val="GBC22222222222222222222222222222"/>
        </w:placeholder>
      </w:sdtPr>
      <w:sdtEndPr>
        <w:rPr>
          <w:rFonts w:ascii="Times New Roman" w:hAnsi="Times New Roman" w:cs="Times New Roman" w:hint="default"/>
          <w:kern w:val="2"/>
          <w:sz w:val="21"/>
          <w:szCs w:val="21"/>
        </w:rPr>
      </w:sdtEndPr>
      <w:sdtContent>
        <w:p w14:paraId="61BE8FA8" w14:textId="77777777" w:rsidR="00314CE2" w:rsidRDefault="007874CE" w:rsidP="00933B7D">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2041273672"/>
              <w:lock w:val="sdtLocked"/>
              <w:placeholder>
                <w:docPart w:val="GBC22222222222222222222222222222"/>
              </w:placeholder>
            </w:sdtPr>
            <w:sdtEndPr/>
            <w:sdtContent>
              <w:r>
                <w:rPr>
                  <w:rFonts w:hint="eastAsia"/>
                </w:rPr>
                <w:t>全体董事出席</w:t>
              </w:r>
            </w:sdtContent>
          </w:sdt>
          <w:r>
            <w:rPr>
              <w:rFonts w:hint="eastAsia"/>
            </w:rPr>
            <w:t>董事会会议。</w:t>
          </w:r>
        </w:p>
        <w:p w14:paraId="669A1D9C" w14:textId="77777777" w:rsidR="00314CE2" w:rsidRDefault="00E22B5D">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17289144"/>
        <w:lock w:val="sdtLocked"/>
        <w:placeholder>
          <w:docPart w:val="GBC22222222222222222222222222222"/>
        </w:placeholder>
      </w:sdtPr>
      <w:sdtEndPr>
        <w:rPr>
          <w:rFonts w:ascii="Times New Roman" w:hAnsi="Times New Roman" w:cs="Times New Roman" w:hint="default"/>
          <w:kern w:val="2"/>
          <w:sz w:val="21"/>
          <w:szCs w:val="20"/>
        </w:rPr>
      </w:sdtEndPr>
      <w:sdtContent>
        <w:p w14:paraId="416ED3FF" w14:textId="77777777" w:rsidR="00314CE2" w:rsidRDefault="00E22B5D" w:rsidP="007D7CCB">
          <w:pPr>
            <w:pStyle w:val="2"/>
            <w:numPr>
              <w:ilvl w:val="0"/>
              <w:numId w:val="5"/>
            </w:numPr>
            <w:tabs>
              <w:tab w:val="left" w:pos="518"/>
            </w:tabs>
            <w:spacing w:before="0" w:after="0" w:line="360" w:lineRule="auto"/>
            <w:ind w:left="422" w:hangingChars="176" w:hanging="422"/>
            <w:jc w:val="left"/>
            <w:rPr>
              <w:rFonts w:ascii="宋体" w:hAnsi="宋体"/>
            </w:rPr>
          </w:pPr>
          <w:sdt>
            <w:sdtPr>
              <w:rPr>
                <w:rFonts w:ascii="宋体" w:hAnsi="宋体" w:hint="eastAsia"/>
              </w:rPr>
              <w:alias w:val="公司聘请的境内会计师事务所名称"/>
              <w:tag w:val="_GBC_ad504284986e4ab994733d7125ba1c33"/>
              <w:id w:val="226272009"/>
              <w:lock w:val="sdtLocked"/>
              <w:placeholder>
                <w:docPart w:val="GBC22222222222222222222222222222"/>
              </w:placeholder>
            </w:sdtPr>
            <w:sdtEndPr/>
            <w:sdtContent>
              <w:r w:rsidR="007874CE" w:rsidRPr="007874CE">
                <w:rPr>
                  <w:rFonts w:ascii="宋体" w:hAnsi="宋体" w:hint="eastAsia"/>
                </w:rPr>
                <w:t>中</w:t>
              </w:r>
              <w:proofErr w:type="gramStart"/>
              <w:r w:rsidR="007874CE" w:rsidRPr="007874CE">
                <w:rPr>
                  <w:rFonts w:ascii="宋体" w:hAnsi="宋体" w:hint="eastAsia"/>
                </w:rPr>
                <w:t>审众环</w:t>
              </w:r>
              <w:proofErr w:type="gramEnd"/>
              <w:r w:rsidR="007874CE" w:rsidRPr="007874CE">
                <w:rPr>
                  <w:rFonts w:ascii="宋体" w:hAnsi="宋体" w:hint="eastAsia"/>
                </w:rPr>
                <w:t>会计师事务所（特殊普通合伙）</w:t>
              </w:r>
            </w:sdtContent>
          </w:sdt>
          <w:r w:rsidR="007874CE">
            <w:rPr>
              <w:rFonts w:ascii="宋体" w:hAnsi="宋体" w:hint="eastAsia"/>
            </w:rPr>
            <w:t>为本公司出具了</w:t>
          </w:r>
          <w:sdt>
            <w:sdtPr>
              <w:rPr>
                <w:rFonts w:ascii="宋体" w:hAnsi="宋体" w:hint="eastAsia"/>
              </w:rPr>
              <w:alias w:val="会计师事务所审计意见类型"/>
              <w:tag w:val="_GBC_fc66ac35f9514436909a413223854389"/>
              <w:id w:val="46345059"/>
              <w:lock w:val="sdtContentLocked"/>
              <w:placeholder>
                <w:docPart w:val="GBC22222222222222222222222222222"/>
              </w:placeholder>
            </w:sdtPr>
            <w:sdtEndPr/>
            <w:sdtContent>
              <w:r w:rsidR="007874CE">
                <w:rPr>
                  <w:rFonts w:ascii="宋体" w:hAnsi="宋体" w:hint="eastAsia"/>
                </w:rPr>
                <w:t>标准无保留意见</w:t>
              </w:r>
            </w:sdtContent>
          </w:sdt>
          <w:r w:rsidR="007874CE">
            <w:rPr>
              <w:rFonts w:ascii="宋体" w:hAnsi="宋体" w:hint="eastAsia"/>
            </w:rPr>
            <w:t>的审计报告。</w:t>
          </w:r>
        </w:p>
        <w:p w14:paraId="53C7ADCF" w14:textId="77777777" w:rsidR="00314CE2" w:rsidRDefault="00E22B5D">
          <w:pPr>
            <w:rPr>
              <w:szCs w:val="21"/>
            </w:rPr>
          </w:pPr>
        </w:p>
      </w:sdtContent>
    </w:sdt>
    <w:sdt>
      <w:sdtPr>
        <w:rPr>
          <w:rFonts w:ascii="宋体" w:hAnsi="宋体" w:cs="宋体" w:hint="eastAsia"/>
          <w:b w:val="0"/>
          <w:bCs w:val="0"/>
          <w:kern w:val="0"/>
          <w:szCs w:val="24"/>
        </w:rPr>
        <w:alias w:val="模块:公司负责人等声明"/>
        <w:tag w:val="_SEC_aa772887f17444efa3f14932a3ab86a1"/>
        <w:id w:val="606241402"/>
        <w:lock w:val="sdtLocked"/>
        <w:placeholder>
          <w:docPart w:val="GBC22222222222222222222222222222"/>
        </w:placeholder>
      </w:sdtPr>
      <w:sdtEndPr>
        <w:rPr>
          <w:rFonts w:ascii="Times New Roman" w:hAnsi="Times New Roman" w:cs="Times New Roman"/>
          <w:kern w:val="2"/>
          <w:szCs w:val="20"/>
        </w:rPr>
      </w:sdtEndPr>
      <w:sdtContent>
        <w:p w14:paraId="2E63C5AD" w14:textId="1547E6C7" w:rsidR="00314CE2" w:rsidRDefault="007874CE" w:rsidP="00933B7D">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86509530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0F7A63">
                <w:rPr>
                  <w:rFonts w:ascii="宋体" w:hAnsi="宋体"/>
                </w:rPr>
                <w:t>马玉川</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81168584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ascii="宋体" w:hAnsi="宋体" w:hint="eastAsia"/>
                </w:rPr>
                <w:t>佟小丽</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19072387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ascii="宋体" w:hAnsi="宋体" w:hint="eastAsia"/>
                </w:rPr>
                <w:t>吴晓洁</w:t>
              </w:r>
            </w:sdtContent>
          </w:sdt>
          <w:r>
            <w:rPr>
              <w:rFonts w:ascii="宋体" w:hAnsi="宋体" w:hint="eastAsia"/>
            </w:rPr>
            <w:t>声明：保证年度报告中财务报告的真实、准确、完整。</w:t>
          </w:r>
        </w:p>
        <w:p w14:paraId="44A351C4" w14:textId="77777777" w:rsidR="00314CE2" w:rsidRDefault="00E22B5D"/>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319310664"/>
        <w:lock w:val="sdtLocked"/>
        <w:placeholder>
          <w:docPart w:val="GBC22222222222222222222222222222"/>
        </w:placeholder>
      </w:sdtPr>
      <w:sdtEndPr>
        <w:rPr>
          <w:rFonts w:ascii="Times New Roman" w:hAnsi="Times New Roman" w:cs="Times New Roman" w:hint="eastAsia"/>
          <w:kern w:val="2"/>
          <w:sz w:val="21"/>
          <w:szCs w:val="20"/>
          <w:shd w:val="pct15" w:color="auto" w:fill="FFFFFF"/>
        </w:rPr>
      </w:sdtEndPr>
      <w:sdtContent>
        <w:p w14:paraId="4884B6D3" w14:textId="77777777" w:rsidR="00314CE2" w:rsidRDefault="007874CE" w:rsidP="00933B7D">
          <w:pPr>
            <w:pStyle w:val="2"/>
            <w:numPr>
              <w:ilvl w:val="0"/>
              <w:numId w:val="5"/>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258301079"/>
            <w:lock w:val="sdtLocked"/>
            <w:placeholder>
              <w:docPart w:val="GBC22222222222222222222222222222"/>
            </w:placeholder>
          </w:sdtPr>
          <w:sdtEndPr>
            <w:rPr>
              <w:rFonts w:eastAsiaTheme="minorEastAsia" w:hint="default"/>
              <w:color w:val="FF0000"/>
              <w:shd w:val="pct15" w:color="auto" w:fill="FFFFFF"/>
            </w:rPr>
          </w:sdtEndPr>
          <w:sdtContent>
            <w:p w14:paraId="40A4E902" w14:textId="77777777" w:rsidR="00E05D4D" w:rsidRPr="001D2E2D" w:rsidRDefault="00E05D4D" w:rsidP="00E05D4D">
              <w:pPr>
                <w:adjustRightInd w:val="0"/>
                <w:snapToGrid w:val="0"/>
                <w:ind w:firstLineChars="200" w:firstLine="420"/>
                <w:rPr>
                  <w:rFonts w:eastAsiaTheme="minorEastAsia"/>
                </w:rPr>
              </w:pPr>
              <w:r w:rsidRPr="001D2E2D">
                <w:rPr>
                  <w:rFonts w:eastAsiaTheme="minorEastAsia"/>
                </w:rPr>
                <w:t>经中</w:t>
              </w:r>
              <w:proofErr w:type="gramStart"/>
              <w:r w:rsidRPr="001D2E2D">
                <w:rPr>
                  <w:rFonts w:eastAsiaTheme="minorEastAsia"/>
                </w:rPr>
                <w:t>审众环</w:t>
              </w:r>
              <w:proofErr w:type="gramEnd"/>
              <w:r w:rsidRPr="001D2E2D">
                <w:rPr>
                  <w:rFonts w:eastAsiaTheme="minorEastAsia"/>
                </w:rPr>
                <w:t>会计师事务所（特殊普通合伙）审计，公司</w:t>
              </w:r>
              <w:r w:rsidRPr="001D2E2D">
                <w:rPr>
                  <w:rFonts w:eastAsiaTheme="minorEastAsia"/>
                </w:rPr>
                <w:t>2020</w:t>
              </w:r>
              <w:r w:rsidRPr="001D2E2D">
                <w:rPr>
                  <w:rFonts w:eastAsiaTheme="minorEastAsia"/>
                </w:rPr>
                <w:t>年度共实现归属于母公司净利润</w:t>
              </w:r>
              <w:r w:rsidRPr="001D2E2D">
                <w:rPr>
                  <w:rFonts w:eastAsiaTheme="minorEastAsia"/>
                  <w:szCs w:val="21"/>
                </w:rPr>
                <w:t>528,009,110.42</w:t>
              </w:r>
              <w:r w:rsidRPr="001D2E2D">
                <w:rPr>
                  <w:rFonts w:eastAsiaTheme="minorEastAsia"/>
                </w:rPr>
                <w:t>元。母公司</w:t>
              </w:r>
              <w:r w:rsidRPr="001D2E2D">
                <w:rPr>
                  <w:rFonts w:eastAsiaTheme="minorEastAsia"/>
                </w:rPr>
                <w:t>2020</w:t>
              </w:r>
              <w:r w:rsidRPr="001D2E2D">
                <w:rPr>
                  <w:rFonts w:eastAsiaTheme="minorEastAsia"/>
                </w:rPr>
                <w:t>年实现净利润</w:t>
              </w:r>
              <w:r w:rsidRPr="001D2E2D">
                <w:rPr>
                  <w:rFonts w:eastAsiaTheme="minorEastAsia"/>
                  <w:szCs w:val="21"/>
                </w:rPr>
                <w:t>466,877,423.38</w:t>
              </w:r>
              <w:r w:rsidRPr="001D2E2D">
                <w:rPr>
                  <w:rFonts w:eastAsiaTheme="minorEastAsia"/>
                </w:rPr>
                <w:t>元，按公司章程规定提取法定盈余公积</w:t>
              </w:r>
              <w:r w:rsidRPr="001D2E2D">
                <w:rPr>
                  <w:rFonts w:eastAsiaTheme="minorEastAsia"/>
                  <w:szCs w:val="21"/>
                </w:rPr>
                <w:t>46,687,742.34</w:t>
              </w:r>
              <w:r w:rsidRPr="001D2E2D">
                <w:rPr>
                  <w:rFonts w:eastAsiaTheme="minorEastAsia"/>
                </w:rPr>
                <w:t>元，加上年初未分配利润</w:t>
              </w:r>
              <w:r w:rsidRPr="001D2E2D">
                <w:rPr>
                  <w:rFonts w:eastAsiaTheme="minorEastAsia"/>
                </w:rPr>
                <w:t>624,501,714.10</w:t>
              </w:r>
              <w:r w:rsidRPr="001D2E2D">
                <w:rPr>
                  <w:rFonts w:eastAsiaTheme="minorEastAsia"/>
                </w:rPr>
                <w:t>元，减去</w:t>
              </w:r>
              <w:r w:rsidRPr="001D2E2D">
                <w:rPr>
                  <w:rFonts w:eastAsiaTheme="minorEastAsia"/>
                </w:rPr>
                <w:t>2019</w:t>
              </w:r>
              <w:r w:rsidRPr="001D2E2D">
                <w:rPr>
                  <w:rFonts w:eastAsiaTheme="minorEastAsia"/>
                </w:rPr>
                <w:t>年度实际分配的普通股股利</w:t>
              </w:r>
              <w:r w:rsidRPr="001D2E2D">
                <w:rPr>
                  <w:rFonts w:eastAsiaTheme="minorEastAsia"/>
                  <w:szCs w:val="21"/>
                </w:rPr>
                <w:t>77,432,843.41</w:t>
              </w:r>
              <w:r w:rsidRPr="001D2E2D">
                <w:rPr>
                  <w:rFonts w:eastAsiaTheme="minorEastAsia"/>
                </w:rPr>
                <w:t>元，</w:t>
              </w:r>
              <w:r w:rsidRPr="001D2E2D">
                <w:rPr>
                  <w:rFonts w:eastAsiaTheme="minorEastAsia"/>
                </w:rPr>
                <w:t>2020</w:t>
              </w:r>
              <w:r w:rsidRPr="001D2E2D">
                <w:rPr>
                  <w:rFonts w:eastAsiaTheme="minorEastAsia"/>
                </w:rPr>
                <w:t>年度实际可供全体股东分配的利润为</w:t>
              </w:r>
              <w:r w:rsidRPr="001D2E2D">
                <w:rPr>
                  <w:rFonts w:eastAsiaTheme="minorEastAsia"/>
                </w:rPr>
                <w:t>967,258,551.73</w:t>
              </w:r>
              <w:r w:rsidRPr="001D2E2D">
                <w:rPr>
                  <w:rFonts w:eastAsiaTheme="minorEastAsia"/>
                </w:rPr>
                <w:t>元。</w:t>
              </w:r>
            </w:p>
            <w:p w14:paraId="2666A8B3" w14:textId="298562D1" w:rsidR="00314CE2" w:rsidRPr="001D2E2D" w:rsidRDefault="00E05D4D" w:rsidP="00E05D4D">
              <w:pPr>
                <w:adjustRightInd w:val="0"/>
                <w:snapToGrid w:val="0"/>
                <w:ind w:firstLineChars="200" w:firstLine="420"/>
                <w:rPr>
                  <w:rFonts w:eastAsiaTheme="minorEastAsia"/>
                  <w:color w:val="FF0000"/>
                  <w:szCs w:val="21"/>
                </w:rPr>
              </w:pPr>
              <w:r w:rsidRPr="001D2E2D">
                <w:rPr>
                  <w:rFonts w:eastAsiaTheme="minorEastAsia"/>
                </w:rPr>
                <w:t>为了更好地回报投资者，与投资者共享公司成长收益，在保证公司正常经营和长远发展的前提下，公司拟以</w:t>
              </w:r>
              <w:r w:rsidRPr="001D2E2D">
                <w:rPr>
                  <w:rFonts w:eastAsiaTheme="minorEastAsia"/>
                </w:rPr>
                <w:t>2020</w:t>
              </w:r>
              <w:r w:rsidRPr="001D2E2D">
                <w:rPr>
                  <w:rFonts w:eastAsiaTheme="minorEastAsia"/>
                </w:rPr>
                <w:t>年度利润分配实施公告确定的股权登记日当日的可参与分配的股本数量为基数，向全体股东每</w:t>
              </w:r>
              <w:r w:rsidRPr="001D2E2D">
                <w:rPr>
                  <w:rFonts w:eastAsiaTheme="minorEastAsia"/>
                </w:rPr>
                <w:t>10</w:t>
              </w:r>
              <w:r w:rsidRPr="001D2E2D">
                <w:rPr>
                  <w:rFonts w:eastAsiaTheme="minorEastAsia"/>
                </w:rPr>
                <w:t>股派发现金股利</w:t>
              </w:r>
              <w:r w:rsidRPr="001D2E2D">
                <w:rPr>
                  <w:rFonts w:eastAsiaTheme="minorEastAsia"/>
                </w:rPr>
                <w:t>1.30</w:t>
              </w:r>
              <w:r w:rsidRPr="001D2E2D">
                <w:rPr>
                  <w:rFonts w:eastAsiaTheme="minorEastAsia"/>
                </w:rPr>
                <w:t>元（含税），预计共派发现金股利</w:t>
              </w:r>
              <w:r w:rsidRPr="001D2E2D">
                <w:rPr>
                  <w:rFonts w:eastAsiaTheme="minorEastAsia"/>
                </w:rPr>
                <w:t>91,535,809.82</w:t>
              </w:r>
              <w:r w:rsidRPr="001D2E2D">
                <w:rPr>
                  <w:rFonts w:eastAsiaTheme="minorEastAsia"/>
                </w:rPr>
                <w:t>元，剩余利润转至以后年度分配。</w:t>
              </w:r>
            </w:p>
          </w:sdtContent>
        </w:sdt>
        <w:p w14:paraId="4B62B205" w14:textId="77777777" w:rsidR="00314CE2" w:rsidRDefault="00E22B5D">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1211879532"/>
        <w:lock w:val="sdtLocked"/>
        <w:placeholder>
          <w:docPart w:val="GBC22222222222222222222222222222"/>
        </w:placeholder>
      </w:sdtPr>
      <w:sdtEndPr>
        <w:rPr>
          <w:rFonts w:ascii="Times New Roman" w:hAnsi="Times New Roman" w:cs="Times New Roman" w:hint="eastAsia"/>
          <w:kern w:val="2"/>
          <w:sz w:val="21"/>
          <w:szCs w:val="20"/>
          <w:shd w:val="pct15" w:color="auto" w:fill="FFFFFF"/>
        </w:rPr>
      </w:sdtEndPr>
      <w:sdtContent>
        <w:p w14:paraId="24543F3D" w14:textId="77777777" w:rsidR="00314CE2" w:rsidRDefault="007874CE" w:rsidP="00933B7D">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113052486"/>
            <w:lock w:val="sdtContentLocked"/>
            <w:placeholder>
              <w:docPart w:val="GBC22222222222222222222222222222"/>
            </w:placeholder>
          </w:sdtPr>
          <w:sdtEndPr/>
          <w:sdtContent>
            <w:p w14:paraId="4F0ABD55" w14:textId="77777777" w:rsidR="00314CE2" w:rsidRDefault="007874CE">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szCs w:val="21"/>
            </w:rPr>
            <w:alias w:val="公司对报告涉及未来计划等前瞻性陈述的声明"/>
            <w:tag w:val="_GBC_1f83625afa8e46e9bb2a951797b077a3"/>
            <w:id w:val="1704678739"/>
            <w:lock w:val="sdtLocked"/>
            <w:placeholder>
              <w:docPart w:val="GBC22222222222222222222222222222"/>
            </w:placeholder>
          </w:sdtPr>
          <w:sdtEndPr>
            <w:rPr>
              <w:shd w:val="pct15" w:color="auto" w:fill="FFFFFF"/>
            </w:rPr>
          </w:sdtEndPr>
          <w:sdtContent>
            <w:p w14:paraId="6A0E4C3B" w14:textId="77777777" w:rsidR="00314CE2" w:rsidRDefault="007874CE" w:rsidP="001D2E2D">
              <w:pPr>
                <w:ind w:firstLineChars="200" w:firstLine="420"/>
                <w:rPr>
                  <w:szCs w:val="21"/>
                </w:rPr>
              </w:pPr>
              <w:r w:rsidRPr="007874CE">
                <w:rPr>
                  <w:rFonts w:hint="eastAsia"/>
                  <w:szCs w:val="21"/>
                </w:rPr>
                <w:t>本报告所涉及的公司未来计划、发展战略等前瞻性陈述，均不构成公司对投资者的实质承诺，敬请投资者及相关人士均应当对此保持足够的风险认识，并且应当理解计划、预测与承诺之间的差异，注意投资风险。</w:t>
              </w:r>
            </w:p>
          </w:sdtContent>
        </w:sdt>
        <w:p w14:paraId="418F51EB" w14:textId="77777777" w:rsidR="00314CE2" w:rsidRDefault="00E22B5D">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662052698"/>
        <w:lock w:val="sdtLocked"/>
        <w:placeholder>
          <w:docPart w:val="GBC22222222222222222222222222222"/>
        </w:placeholder>
      </w:sdtPr>
      <w:sdtEndPr>
        <w:rPr>
          <w:rFonts w:ascii="Times New Roman" w:hAnsi="Times New Roman" w:cs="Times New Roman"/>
          <w:kern w:val="2"/>
          <w:sz w:val="21"/>
          <w:szCs w:val="20"/>
          <w:shd w:val="clear" w:color="auto" w:fill="auto"/>
        </w:rPr>
      </w:sdtEndPr>
      <w:sdtContent>
        <w:p w14:paraId="32468016" w14:textId="77777777" w:rsidR="00314CE2" w:rsidRDefault="007874CE" w:rsidP="00933B7D">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539570205"/>
            <w:lock w:val="sdtLocked"/>
            <w:placeholder>
              <w:docPart w:val="GBC22222222222222222222222222222"/>
            </w:placeholder>
            <w:comboBox>
              <w:listItem w:displayText="是" w:value="true"/>
              <w:listItem w:displayText="否" w:value="false"/>
            </w:comboBox>
          </w:sdtPr>
          <w:sdtEndPr/>
          <w:sdtContent>
            <w:p w14:paraId="55AC8C0E" w14:textId="14CF42E0" w:rsidR="00314CE2" w:rsidRDefault="000F7A63">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5785DA8A" w14:textId="77777777" w:rsidR="00314CE2" w:rsidRDefault="00E22B5D">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625750217"/>
        <w:lock w:val="sdtLocked"/>
        <w:placeholder>
          <w:docPart w:val="GBC22222222222222222222222222222"/>
        </w:placeholder>
      </w:sdtPr>
      <w:sdtEndPr>
        <w:rPr>
          <w:rFonts w:ascii="Times New Roman" w:hAnsi="Times New Roman" w:cs="Times New Roman" w:hint="eastAsia"/>
          <w:kern w:val="2"/>
          <w:sz w:val="21"/>
          <w:szCs w:val="20"/>
        </w:rPr>
      </w:sdtEndPr>
      <w:sdtContent>
        <w:p w14:paraId="451DB7B9" w14:textId="77777777" w:rsidR="00314CE2" w:rsidRDefault="007874CE" w:rsidP="00933B7D">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280005498"/>
            <w:lock w:val="sdtLocked"/>
            <w:placeholder>
              <w:docPart w:val="GBC22222222222222222222222222222"/>
            </w:placeholder>
            <w:comboBox>
              <w:listItem w:displayText="是" w:value="true"/>
              <w:listItem w:displayText="否" w:value="false"/>
            </w:comboBox>
          </w:sdtPr>
          <w:sdtEndPr/>
          <w:sdtContent>
            <w:p w14:paraId="201E1B03" w14:textId="009EF15F" w:rsidR="00314CE2" w:rsidRDefault="000F7A63">
              <w:pPr>
                <w:rPr>
                  <w:szCs w:val="21"/>
                </w:rPr>
              </w:pPr>
              <w:r>
                <w:rPr>
                  <w:rFonts w:hint="eastAsia"/>
                  <w:szCs w:val="21"/>
                </w:rPr>
                <w:t>否</w:t>
              </w:r>
            </w:p>
          </w:sdtContent>
        </w:sdt>
        <w:p w14:paraId="3DFEFDA9" w14:textId="77777777" w:rsidR="00314CE2" w:rsidRDefault="00E22B5D"/>
      </w:sdtContent>
    </w:sdt>
    <w:bookmarkStart w:id="2"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300534055"/>
        <w:lock w:val="sdtLocked"/>
        <w:placeholder>
          <w:docPart w:val="GBC22222222222222222222222222222"/>
        </w:placeholder>
      </w:sdtPr>
      <w:sdtEndPr>
        <w:rPr>
          <w:rFonts w:ascii="Times New Roman" w:hAnsi="Times New Roman" w:cs="Times New Roman" w:hint="eastAsia"/>
          <w:kern w:val="2"/>
          <w:szCs w:val="20"/>
        </w:rPr>
      </w:sdtEndPr>
      <w:sdtContent>
        <w:p w14:paraId="7A55FF61" w14:textId="77777777" w:rsidR="00314CE2" w:rsidRDefault="007874CE" w:rsidP="00933B7D">
          <w:pPr>
            <w:pStyle w:val="2"/>
            <w:numPr>
              <w:ilvl w:val="0"/>
              <w:numId w:val="5"/>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793135601"/>
            <w:lock w:val="sdtLocked"/>
            <w:placeholder>
              <w:docPart w:val="GBC22222222222222222222222222222"/>
            </w:placeholder>
            <w:comboBox>
              <w:listItem w:displayText="是" w:value="是"/>
              <w:listItem w:displayText="否" w:value="否"/>
            </w:comboBox>
          </w:sdtPr>
          <w:sdtEndPr/>
          <w:sdtContent>
            <w:p w14:paraId="503314EA" w14:textId="7C28C4C1" w:rsidR="00314CE2" w:rsidRDefault="000F7A63" w:rsidP="007874CE">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321185284"/>
        <w:lock w:val="sdtLocked"/>
        <w:placeholder>
          <w:docPart w:val="GBC22222222222222222222222222222"/>
        </w:placeholder>
      </w:sdtPr>
      <w:sdtEndPr>
        <w:rPr>
          <w:rFonts w:ascii="Times New Roman" w:hAnsi="Times New Roman" w:cs="Times New Roman"/>
          <w:kern w:val="2"/>
          <w:szCs w:val="20"/>
        </w:rPr>
      </w:sdtEndPr>
      <w:sdtContent>
        <w:p w14:paraId="52B62568" w14:textId="77777777" w:rsidR="00314CE2" w:rsidRDefault="007874CE" w:rsidP="00933B7D">
          <w:pPr>
            <w:pStyle w:val="2"/>
            <w:numPr>
              <w:ilvl w:val="0"/>
              <w:numId w:val="5"/>
            </w:numPr>
            <w:tabs>
              <w:tab w:val="left" w:pos="644"/>
            </w:tabs>
            <w:spacing w:before="0" w:after="0" w:line="360" w:lineRule="auto"/>
            <w:ind w:left="368" w:hangingChars="175" w:hanging="368"/>
          </w:pPr>
          <w:r>
            <w:rPr>
              <w:rFonts w:hint="eastAsia"/>
            </w:rPr>
            <w:t>重大风险提示</w:t>
          </w:r>
        </w:p>
        <w:p w14:paraId="30C5DCCD" w14:textId="77777777" w:rsidR="00314CE2" w:rsidRDefault="00E22B5D" w:rsidP="001D2E2D">
          <w:pPr>
            <w:ind w:firstLineChars="200" w:firstLine="420"/>
          </w:pPr>
          <w:sdt>
            <w:sdtPr>
              <w:alias w:val="重大风险提示"/>
              <w:tag w:val="_GBC_43a6b8847e0241f1af5326af848c7cec"/>
              <w:id w:val="615179954"/>
              <w:lock w:val="sdtLocked"/>
              <w:placeholder>
                <w:docPart w:val="GBC22222222222222222222222222222"/>
              </w:placeholder>
            </w:sdtPr>
            <w:sdtEndPr/>
            <w:sdtContent>
              <w:r w:rsidR="007874CE" w:rsidRPr="007874CE">
                <w:rPr>
                  <w:rFonts w:hint="eastAsia"/>
                </w:rPr>
                <w:t>请详见本报告第四节“可能面对的风险”，敬请投资者关注投资风险。</w:t>
              </w:r>
            </w:sdtContent>
          </w:sdt>
        </w:p>
        <w:p w14:paraId="31B46C08" w14:textId="77777777" w:rsidR="00314CE2" w:rsidRDefault="00E22B5D"/>
      </w:sdtContent>
    </w:sdt>
    <w:sdt>
      <w:sdtPr>
        <w:rPr>
          <w:rFonts w:ascii="宋体" w:hAnsi="宋体" w:cs="宋体"/>
          <w:b w:val="0"/>
          <w:bCs w:val="0"/>
          <w:kern w:val="0"/>
          <w:szCs w:val="24"/>
        </w:rPr>
        <w:alias w:val="模块:重要提示的其他情况说明"/>
        <w:tag w:val="_SEC_e9484471c6da4ac39a115f2e22fdac24"/>
        <w:id w:val="460856908"/>
        <w:lock w:val="sdtLocked"/>
        <w:placeholder>
          <w:docPart w:val="GBC22222222222222222222222222222"/>
        </w:placeholder>
      </w:sdtPr>
      <w:sdtEndPr>
        <w:rPr>
          <w:rFonts w:ascii="Times New Roman" w:hAnsi="Times New Roman" w:cs="Times New Roman"/>
          <w:kern w:val="2"/>
          <w:szCs w:val="20"/>
        </w:rPr>
      </w:sdtEndPr>
      <w:sdtContent>
        <w:p w14:paraId="71A1344A" w14:textId="77777777" w:rsidR="00314CE2" w:rsidRDefault="007874CE" w:rsidP="00933B7D">
          <w:pPr>
            <w:pStyle w:val="2"/>
            <w:numPr>
              <w:ilvl w:val="0"/>
              <w:numId w:val="5"/>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862976014"/>
            <w:lock w:val="sdtContentLocked"/>
            <w:placeholder>
              <w:docPart w:val="GBC22222222222222222222222222222"/>
            </w:placeholder>
          </w:sdtPr>
          <w:sdtEndPr/>
          <w:sdtContent>
            <w:p w14:paraId="505FDC5D" w14:textId="217E5B59" w:rsidR="00314CE2" w:rsidRDefault="007874CE" w:rsidP="007874CE">
              <w:pPr>
                <w:rPr>
                  <w:szCs w:val="21"/>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43737D8" w14:textId="77777777" w:rsidR="00314CE2" w:rsidRDefault="007874CE">
      <w:pPr>
        <w:rPr>
          <w:szCs w:val="21"/>
        </w:rPr>
      </w:pPr>
      <w:r>
        <w:rPr>
          <w:szCs w:val="21"/>
        </w:rPr>
        <w:br w:type="page"/>
      </w:r>
    </w:p>
    <w:p w14:paraId="056649CA" w14:textId="77777777" w:rsidR="00314CE2" w:rsidRDefault="007874CE">
      <w:pPr>
        <w:spacing w:line="480" w:lineRule="auto"/>
        <w:jc w:val="center"/>
        <w:rPr>
          <w:b/>
          <w:sz w:val="28"/>
          <w:szCs w:val="28"/>
        </w:rPr>
      </w:pPr>
      <w:r>
        <w:rPr>
          <w:rFonts w:hint="eastAsia"/>
          <w:b/>
          <w:sz w:val="28"/>
          <w:szCs w:val="28"/>
        </w:rPr>
        <w:lastRenderedPageBreak/>
        <w:t>目录</w:t>
      </w:r>
    </w:p>
    <w:p w14:paraId="402988A6" w14:textId="3EFAC1B4" w:rsidR="00314CE2" w:rsidRDefault="007874CE">
      <w:pPr>
        <w:pStyle w:val="1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28098023"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_Toc28098023 \h </w:instrText>
        </w:r>
        <w:r>
          <w:rPr>
            <w:b/>
            <w:bCs/>
            <w:noProof/>
            <w:webHidden/>
          </w:rPr>
        </w:r>
        <w:r>
          <w:rPr>
            <w:b/>
            <w:bCs/>
            <w:noProof/>
            <w:webHidden/>
          </w:rPr>
          <w:fldChar w:fldCharType="separate"/>
        </w:r>
        <w:r w:rsidR="00434150">
          <w:rPr>
            <w:b/>
            <w:bCs/>
            <w:noProof/>
            <w:webHidden/>
          </w:rPr>
          <w:t>4</w:t>
        </w:r>
        <w:r>
          <w:rPr>
            <w:b/>
            <w:bCs/>
            <w:noProof/>
            <w:webHidden/>
          </w:rPr>
          <w:fldChar w:fldCharType="end"/>
        </w:r>
      </w:hyperlink>
    </w:p>
    <w:p w14:paraId="146C1FF9" w14:textId="75FED267" w:rsidR="00314CE2" w:rsidRDefault="00E22B5D">
      <w:pPr>
        <w:pStyle w:val="11"/>
        <w:rPr>
          <w:rFonts w:asciiTheme="minorHAnsi" w:eastAsiaTheme="minorEastAsia" w:hAnsiTheme="minorHAnsi" w:cstheme="minorBidi"/>
          <w:b/>
          <w:bCs/>
          <w:noProof/>
          <w:szCs w:val="22"/>
        </w:rPr>
      </w:pPr>
      <w:hyperlink w:anchor="_Toc28098024" w:history="1">
        <w:r w:rsidR="007874CE">
          <w:rPr>
            <w:rStyle w:val="a3"/>
            <w:b/>
            <w:bCs/>
            <w:noProof/>
          </w:rPr>
          <w:t>第二节</w:t>
        </w:r>
        <w:r w:rsidR="007874CE">
          <w:rPr>
            <w:rFonts w:asciiTheme="minorHAnsi" w:eastAsiaTheme="minorEastAsia" w:hAnsiTheme="minorHAnsi" w:cstheme="minorBidi"/>
            <w:b/>
            <w:bCs/>
            <w:noProof/>
            <w:szCs w:val="22"/>
          </w:rPr>
          <w:tab/>
        </w:r>
        <w:r w:rsidR="007874CE">
          <w:rPr>
            <w:rStyle w:val="a3"/>
            <w:b/>
            <w:bCs/>
            <w:noProof/>
          </w:rPr>
          <w:t>公司简介和主要财务指标</w:t>
        </w:r>
        <w:r w:rsidR="007874CE">
          <w:rPr>
            <w:b/>
            <w:bCs/>
            <w:noProof/>
            <w:webHidden/>
          </w:rPr>
          <w:tab/>
        </w:r>
        <w:r w:rsidR="007874CE">
          <w:rPr>
            <w:b/>
            <w:bCs/>
            <w:noProof/>
            <w:webHidden/>
          </w:rPr>
          <w:fldChar w:fldCharType="begin"/>
        </w:r>
        <w:r w:rsidR="007874CE">
          <w:rPr>
            <w:b/>
            <w:bCs/>
            <w:noProof/>
            <w:webHidden/>
          </w:rPr>
          <w:instrText xml:space="preserve"> PAGEREF _Toc28098024 \h </w:instrText>
        </w:r>
        <w:r w:rsidR="007874CE">
          <w:rPr>
            <w:b/>
            <w:bCs/>
            <w:noProof/>
            <w:webHidden/>
          </w:rPr>
        </w:r>
        <w:r w:rsidR="007874CE">
          <w:rPr>
            <w:b/>
            <w:bCs/>
            <w:noProof/>
            <w:webHidden/>
          </w:rPr>
          <w:fldChar w:fldCharType="separate"/>
        </w:r>
        <w:r w:rsidR="00434150">
          <w:rPr>
            <w:b/>
            <w:bCs/>
            <w:noProof/>
            <w:webHidden/>
          </w:rPr>
          <w:t>7</w:t>
        </w:r>
        <w:r w:rsidR="007874CE">
          <w:rPr>
            <w:b/>
            <w:bCs/>
            <w:noProof/>
            <w:webHidden/>
          </w:rPr>
          <w:fldChar w:fldCharType="end"/>
        </w:r>
      </w:hyperlink>
    </w:p>
    <w:p w14:paraId="13135ADE" w14:textId="20384423" w:rsidR="00314CE2" w:rsidRDefault="00E22B5D">
      <w:pPr>
        <w:pStyle w:val="11"/>
        <w:rPr>
          <w:rFonts w:asciiTheme="minorHAnsi" w:eastAsiaTheme="minorEastAsia" w:hAnsiTheme="minorHAnsi" w:cstheme="minorBidi"/>
          <w:b/>
          <w:bCs/>
          <w:noProof/>
          <w:szCs w:val="22"/>
        </w:rPr>
      </w:pPr>
      <w:hyperlink w:anchor="_Toc28098025" w:history="1">
        <w:r w:rsidR="007874CE">
          <w:rPr>
            <w:rStyle w:val="a3"/>
            <w:b/>
            <w:bCs/>
            <w:noProof/>
          </w:rPr>
          <w:t>第三节</w:t>
        </w:r>
        <w:r w:rsidR="007874CE">
          <w:rPr>
            <w:rFonts w:asciiTheme="minorHAnsi" w:eastAsiaTheme="minorEastAsia" w:hAnsiTheme="minorHAnsi" w:cstheme="minorBidi"/>
            <w:b/>
            <w:bCs/>
            <w:noProof/>
            <w:szCs w:val="22"/>
          </w:rPr>
          <w:tab/>
        </w:r>
        <w:r w:rsidR="007874CE">
          <w:rPr>
            <w:rStyle w:val="a3"/>
            <w:b/>
            <w:bCs/>
            <w:noProof/>
          </w:rPr>
          <w:t>公司业务概要</w:t>
        </w:r>
        <w:r w:rsidR="007874CE">
          <w:rPr>
            <w:b/>
            <w:bCs/>
            <w:noProof/>
            <w:webHidden/>
          </w:rPr>
          <w:tab/>
        </w:r>
        <w:r w:rsidR="007874CE">
          <w:rPr>
            <w:b/>
            <w:bCs/>
            <w:noProof/>
            <w:webHidden/>
          </w:rPr>
          <w:fldChar w:fldCharType="begin"/>
        </w:r>
        <w:r w:rsidR="007874CE">
          <w:rPr>
            <w:b/>
            <w:bCs/>
            <w:noProof/>
            <w:webHidden/>
          </w:rPr>
          <w:instrText xml:space="preserve"> PAGEREF _Toc28098025 \h </w:instrText>
        </w:r>
        <w:r w:rsidR="007874CE">
          <w:rPr>
            <w:b/>
            <w:bCs/>
            <w:noProof/>
            <w:webHidden/>
          </w:rPr>
        </w:r>
        <w:r w:rsidR="007874CE">
          <w:rPr>
            <w:b/>
            <w:bCs/>
            <w:noProof/>
            <w:webHidden/>
          </w:rPr>
          <w:fldChar w:fldCharType="separate"/>
        </w:r>
        <w:r w:rsidR="00434150">
          <w:rPr>
            <w:b/>
            <w:bCs/>
            <w:noProof/>
            <w:webHidden/>
          </w:rPr>
          <w:t>12</w:t>
        </w:r>
        <w:r w:rsidR="007874CE">
          <w:rPr>
            <w:b/>
            <w:bCs/>
            <w:noProof/>
            <w:webHidden/>
          </w:rPr>
          <w:fldChar w:fldCharType="end"/>
        </w:r>
      </w:hyperlink>
    </w:p>
    <w:p w14:paraId="6891AE18" w14:textId="2D289480" w:rsidR="00314CE2" w:rsidRDefault="00E22B5D">
      <w:pPr>
        <w:pStyle w:val="11"/>
        <w:rPr>
          <w:rFonts w:asciiTheme="minorHAnsi" w:eastAsiaTheme="minorEastAsia" w:hAnsiTheme="minorHAnsi" w:cstheme="minorBidi"/>
          <w:b/>
          <w:bCs/>
          <w:noProof/>
          <w:szCs w:val="22"/>
        </w:rPr>
      </w:pPr>
      <w:hyperlink w:anchor="_Toc28098026" w:history="1">
        <w:r w:rsidR="007874CE">
          <w:rPr>
            <w:rStyle w:val="a3"/>
            <w:b/>
            <w:bCs/>
            <w:noProof/>
          </w:rPr>
          <w:t>第四节</w:t>
        </w:r>
        <w:r w:rsidR="007874CE">
          <w:rPr>
            <w:rFonts w:asciiTheme="minorHAnsi" w:eastAsiaTheme="minorEastAsia" w:hAnsiTheme="minorHAnsi" w:cstheme="minorBidi"/>
            <w:b/>
            <w:bCs/>
            <w:noProof/>
            <w:szCs w:val="22"/>
          </w:rPr>
          <w:tab/>
        </w:r>
        <w:r w:rsidR="007874CE">
          <w:rPr>
            <w:rStyle w:val="a3"/>
            <w:b/>
            <w:bCs/>
            <w:noProof/>
          </w:rPr>
          <w:t>经营情况讨论与分析</w:t>
        </w:r>
        <w:r w:rsidR="007874CE">
          <w:rPr>
            <w:b/>
            <w:bCs/>
            <w:noProof/>
            <w:webHidden/>
          </w:rPr>
          <w:tab/>
        </w:r>
        <w:r w:rsidR="007874CE">
          <w:rPr>
            <w:b/>
            <w:bCs/>
            <w:noProof/>
            <w:webHidden/>
          </w:rPr>
          <w:fldChar w:fldCharType="begin"/>
        </w:r>
        <w:r w:rsidR="007874CE">
          <w:rPr>
            <w:b/>
            <w:bCs/>
            <w:noProof/>
            <w:webHidden/>
          </w:rPr>
          <w:instrText xml:space="preserve"> PAGEREF _Toc28098026 \h </w:instrText>
        </w:r>
        <w:r w:rsidR="007874CE">
          <w:rPr>
            <w:b/>
            <w:bCs/>
            <w:noProof/>
            <w:webHidden/>
          </w:rPr>
        </w:r>
        <w:r w:rsidR="007874CE">
          <w:rPr>
            <w:b/>
            <w:bCs/>
            <w:noProof/>
            <w:webHidden/>
          </w:rPr>
          <w:fldChar w:fldCharType="separate"/>
        </w:r>
        <w:r w:rsidR="00434150">
          <w:rPr>
            <w:b/>
            <w:bCs/>
            <w:noProof/>
            <w:webHidden/>
          </w:rPr>
          <w:t>14</w:t>
        </w:r>
        <w:r w:rsidR="007874CE">
          <w:rPr>
            <w:b/>
            <w:bCs/>
            <w:noProof/>
            <w:webHidden/>
          </w:rPr>
          <w:fldChar w:fldCharType="end"/>
        </w:r>
      </w:hyperlink>
    </w:p>
    <w:p w14:paraId="37D0B872" w14:textId="0A46F739" w:rsidR="00314CE2" w:rsidRDefault="00E22B5D">
      <w:pPr>
        <w:pStyle w:val="11"/>
        <w:rPr>
          <w:rFonts w:asciiTheme="minorHAnsi" w:eastAsiaTheme="minorEastAsia" w:hAnsiTheme="minorHAnsi" w:cstheme="minorBidi"/>
          <w:b/>
          <w:bCs/>
          <w:noProof/>
          <w:szCs w:val="22"/>
        </w:rPr>
      </w:pPr>
      <w:hyperlink w:anchor="_Toc28098027" w:history="1">
        <w:r w:rsidR="007874CE">
          <w:rPr>
            <w:rStyle w:val="a3"/>
            <w:b/>
            <w:bCs/>
            <w:noProof/>
          </w:rPr>
          <w:t>第五节</w:t>
        </w:r>
        <w:r w:rsidR="007874CE">
          <w:rPr>
            <w:rFonts w:asciiTheme="minorHAnsi" w:eastAsiaTheme="minorEastAsia" w:hAnsiTheme="minorHAnsi" w:cstheme="minorBidi"/>
            <w:b/>
            <w:bCs/>
            <w:noProof/>
            <w:szCs w:val="22"/>
          </w:rPr>
          <w:tab/>
        </w:r>
        <w:r w:rsidR="007874CE">
          <w:rPr>
            <w:rStyle w:val="a3"/>
            <w:b/>
            <w:bCs/>
            <w:noProof/>
          </w:rPr>
          <w:t>重要事项</w:t>
        </w:r>
        <w:r w:rsidR="007874CE">
          <w:rPr>
            <w:b/>
            <w:bCs/>
            <w:noProof/>
            <w:webHidden/>
          </w:rPr>
          <w:tab/>
        </w:r>
        <w:r w:rsidR="007874CE">
          <w:rPr>
            <w:b/>
            <w:bCs/>
            <w:noProof/>
            <w:webHidden/>
          </w:rPr>
          <w:fldChar w:fldCharType="begin"/>
        </w:r>
        <w:r w:rsidR="007874CE">
          <w:rPr>
            <w:b/>
            <w:bCs/>
            <w:noProof/>
            <w:webHidden/>
          </w:rPr>
          <w:instrText xml:space="preserve"> PAGEREF _Toc28098027 \h </w:instrText>
        </w:r>
        <w:r w:rsidR="007874CE">
          <w:rPr>
            <w:b/>
            <w:bCs/>
            <w:noProof/>
            <w:webHidden/>
          </w:rPr>
        </w:r>
        <w:r w:rsidR="007874CE">
          <w:rPr>
            <w:b/>
            <w:bCs/>
            <w:noProof/>
            <w:webHidden/>
          </w:rPr>
          <w:fldChar w:fldCharType="separate"/>
        </w:r>
        <w:r w:rsidR="00434150">
          <w:rPr>
            <w:b/>
            <w:bCs/>
            <w:noProof/>
            <w:webHidden/>
          </w:rPr>
          <w:t>31</w:t>
        </w:r>
        <w:r w:rsidR="007874CE">
          <w:rPr>
            <w:b/>
            <w:bCs/>
            <w:noProof/>
            <w:webHidden/>
          </w:rPr>
          <w:fldChar w:fldCharType="end"/>
        </w:r>
      </w:hyperlink>
    </w:p>
    <w:p w14:paraId="5D40AC34" w14:textId="5B11CF37" w:rsidR="00314CE2" w:rsidRDefault="00E22B5D">
      <w:pPr>
        <w:pStyle w:val="11"/>
        <w:rPr>
          <w:rFonts w:asciiTheme="minorHAnsi" w:eastAsiaTheme="minorEastAsia" w:hAnsiTheme="minorHAnsi" w:cstheme="minorBidi"/>
          <w:b/>
          <w:bCs/>
          <w:noProof/>
          <w:szCs w:val="22"/>
        </w:rPr>
      </w:pPr>
      <w:hyperlink w:anchor="_Toc28098028" w:history="1">
        <w:r w:rsidR="007874CE">
          <w:rPr>
            <w:rStyle w:val="a3"/>
            <w:b/>
            <w:bCs/>
            <w:noProof/>
          </w:rPr>
          <w:t>第六节</w:t>
        </w:r>
        <w:r w:rsidR="007874CE">
          <w:rPr>
            <w:rFonts w:asciiTheme="minorHAnsi" w:eastAsiaTheme="minorEastAsia" w:hAnsiTheme="minorHAnsi" w:cstheme="minorBidi"/>
            <w:b/>
            <w:bCs/>
            <w:noProof/>
            <w:szCs w:val="22"/>
          </w:rPr>
          <w:tab/>
        </w:r>
        <w:r w:rsidR="007874CE">
          <w:rPr>
            <w:rStyle w:val="a3"/>
            <w:b/>
            <w:bCs/>
            <w:noProof/>
          </w:rPr>
          <w:t>普通股股份变动及股东情况</w:t>
        </w:r>
        <w:r w:rsidR="007874CE">
          <w:rPr>
            <w:b/>
            <w:bCs/>
            <w:noProof/>
            <w:webHidden/>
          </w:rPr>
          <w:tab/>
        </w:r>
        <w:r w:rsidR="007874CE">
          <w:rPr>
            <w:b/>
            <w:bCs/>
            <w:noProof/>
            <w:webHidden/>
          </w:rPr>
          <w:fldChar w:fldCharType="begin"/>
        </w:r>
        <w:r w:rsidR="007874CE">
          <w:rPr>
            <w:b/>
            <w:bCs/>
            <w:noProof/>
            <w:webHidden/>
          </w:rPr>
          <w:instrText xml:space="preserve"> PAGEREF _Toc28098028 \h </w:instrText>
        </w:r>
        <w:r w:rsidR="007874CE">
          <w:rPr>
            <w:b/>
            <w:bCs/>
            <w:noProof/>
            <w:webHidden/>
          </w:rPr>
        </w:r>
        <w:r w:rsidR="007874CE">
          <w:rPr>
            <w:b/>
            <w:bCs/>
            <w:noProof/>
            <w:webHidden/>
          </w:rPr>
          <w:fldChar w:fldCharType="separate"/>
        </w:r>
        <w:r w:rsidR="00434150">
          <w:rPr>
            <w:b/>
            <w:bCs/>
            <w:noProof/>
            <w:webHidden/>
          </w:rPr>
          <w:t>55</w:t>
        </w:r>
        <w:r w:rsidR="007874CE">
          <w:rPr>
            <w:b/>
            <w:bCs/>
            <w:noProof/>
            <w:webHidden/>
          </w:rPr>
          <w:fldChar w:fldCharType="end"/>
        </w:r>
      </w:hyperlink>
    </w:p>
    <w:p w14:paraId="151B28FA" w14:textId="2CD177A9" w:rsidR="00314CE2" w:rsidRDefault="00E22B5D">
      <w:pPr>
        <w:pStyle w:val="11"/>
        <w:rPr>
          <w:rFonts w:asciiTheme="minorHAnsi" w:eastAsiaTheme="minorEastAsia" w:hAnsiTheme="minorHAnsi" w:cstheme="minorBidi"/>
          <w:b/>
          <w:bCs/>
          <w:noProof/>
          <w:szCs w:val="22"/>
        </w:rPr>
      </w:pPr>
      <w:hyperlink w:anchor="_Toc28098029" w:history="1">
        <w:r w:rsidR="007874CE">
          <w:rPr>
            <w:rStyle w:val="a3"/>
            <w:b/>
            <w:bCs/>
            <w:noProof/>
          </w:rPr>
          <w:t>第七节</w:t>
        </w:r>
        <w:r w:rsidR="007874CE">
          <w:rPr>
            <w:rFonts w:asciiTheme="minorHAnsi" w:eastAsiaTheme="minorEastAsia" w:hAnsiTheme="minorHAnsi" w:cstheme="minorBidi"/>
            <w:b/>
            <w:bCs/>
            <w:noProof/>
            <w:szCs w:val="22"/>
          </w:rPr>
          <w:tab/>
        </w:r>
        <w:r w:rsidR="007874CE">
          <w:rPr>
            <w:rStyle w:val="a3"/>
            <w:b/>
            <w:bCs/>
            <w:noProof/>
          </w:rPr>
          <w:t>优先股相关情况</w:t>
        </w:r>
        <w:r w:rsidR="007874CE">
          <w:rPr>
            <w:b/>
            <w:bCs/>
            <w:noProof/>
            <w:webHidden/>
          </w:rPr>
          <w:tab/>
        </w:r>
        <w:r w:rsidR="007874CE">
          <w:rPr>
            <w:b/>
            <w:bCs/>
            <w:noProof/>
            <w:webHidden/>
          </w:rPr>
          <w:fldChar w:fldCharType="begin"/>
        </w:r>
        <w:r w:rsidR="007874CE">
          <w:rPr>
            <w:b/>
            <w:bCs/>
            <w:noProof/>
            <w:webHidden/>
          </w:rPr>
          <w:instrText xml:space="preserve"> PAGEREF _Toc28098029 \h </w:instrText>
        </w:r>
        <w:r w:rsidR="007874CE">
          <w:rPr>
            <w:b/>
            <w:bCs/>
            <w:noProof/>
            <w:webHidden/>
          </w:rPr>
        </w:r>
        <w:r w:rsidR="007874CE">
          <w:rPr>
            <w:b/>
            <w:bCs/>
            <w:noProof/>
            <w:webHidden/>
          </w:rPr>
          <w:fldChar w:fldCharType="separate"/>
        </w:r>
        <w:r w:rsidR="00434150">
          <w:rPr>
            <w:b/>
            <w:bCs/>
            <w:noProof/>
            <w:webHidden/>
          </w:rPr>
          <w:t>65</w:t>
        </w:r>
        <w:r w:rsidR="007874CE">
          <w:rPr>
            <w:b/>
            <w:bCs/>
            <w:noProof/>
            <w:webHidden/>
          </w:rPr>
          <w:fldChar w:fldCharType="end"/>
        </w:r>
      </w:hyperlink>
    </w:p>
    <w:p w14:paraId="4DFFA961" w14:textId="3BE8F189" w:rsidR="00314CE2" w:rsidRDefault="00E22B5D">
      <w:pPr>
        <w:pStyle w:val="11"/>
        <w:rPr>
          <w:rFonts w:asciiTheme="minorHAnsi" w:eastAsiaTheme="minorEastAsia" w:hAnsiTheme="minorHAnsi" w:cstheme="minorBidi"/>
          <w:b/>
          <w:bCs/>
          <w:noProof/>
          <w:szCs w:val="22"/>
        </w:rPr>
      </w:pPr>
      <w:hyperlink w:anchor="_Toc28098030" w:history="1">
        <w:r w:rsidR="007874CE">
          <w:rPr>
            <w:rStyle w:val="a3"/>
            <w:b/>
            <w:bCs/>
            <w:noProof/>
          </w:rPr>
          <w:t>第八节</w:t>
        </w:r>
        <w:r w:rsidR="007874CE">
          <w:rPr>
            <w:rFonts w:asciiTheme="minorHAnsi" w:eastAsiaTheme="minorEastAsia" w:hAnsiTheme="minorHAnsi" w:cstheme="minorBidi"/>
            <w:b/>
            <w:bCs/>
            <w:noProof/>
            <w:szCs w:val="22"/>
          </w:rPr>
          <w:tab/>
        </w:r>
        <w:r w:rsidR="007874CE">
          <w:rPr>
            <w:rStyle w:val="a3"/>
            <w:b/>
            <w:bCs/>
            <w:noProof/>
          </w:rPr>
          <w:t>董事、监事、高级管理人员和员工情况</w:t>
        </w:r>
        <w:r w:rsidR="007874CE">
          <w:rPr>
            <w:b/>
            <w:bCs/>
            <w:noProof/>
            <w:webHidden/>
          </w:rPr>
          <w:tab/>
        </w:r>
        <w:r w:rsidR="007874CE">
          <w:rPr>
            <w:b/>
            <w:bCs/>
            <w:noProof/>
            <w:webHidden/>
          </w:rPr>
          <w:fldChar w:fldCharType="begin"/>
        </w:r>
        <w:r w:rsidR="007874CE">
          <w:rPr>
            <w:b/>
            <w:bCs/>
            <w:noProof/>
            <w:webHidden/>
          </w:rPr>
          <w:instrText xml:space="preserve"> PAGEREF _Toc28098030 \h </w:instrText>
        </w:r>
        <w:r w:rsidR="007874CE">
          <w:rPr>
            <w:b/>
            <w:bCs/>
            <w:noProof/>
            <w:webHidden/>
          </w:rPr>
        </w:r>
        <w:r w:rsidR="007874CE">
          <w:rPr>
            <w:b/>
            <w:bCs/>
            <w:noProof/>
            <w:webHidden/>
          </w:rPr>
          <w:fldChar w:fldCharType="separate"/>
        </w:r>
        <w:r w:rsidR="00434150">
          <w:rPr>
            <w:b/>
            <w:bCs/>
            <w:noProof/>
            <w:webHidden/>
          </w:rPr>
          <w:t>66</w:t>
        </w:r>
        <w:r w:rsidR="007874CE">
          <w:rPr>
            <w:b/>
            <w:bCs/>
            <w:noProof/>
            <w:webHidden/>
          </w:rPr>
          <w:fldChar w:fldCharType="end"/>
        </w:r>
      </w:hyperlink>
    </w:p>
    <w:p w14:paraId="6411CEAB" w14:textId="3EC4599A" w:rsidR="00314CE2" w:rsidRDefault="00E22B5D">
      <w:pPr>
        <w:pStyle w:val="11"/>
        <w:rPr>
          <w:rFonts w:asciiTheme="minorHAnsi" w:eastAsiaTheme="minorEastAsia" w:hAnsiTheme="minorHAnsi" w:cstheme="minorBidi"/>
          <w:b/>
          <w:bCs/>
          <w:noProof/>
          <w:szCs w:val="22"/>
        </w:rPr>
      </w:pPr>
      <w:hyperlink w:anchor="_Toc28098031" w:history="1">
        <w:r w:rsidR="007874CE">
          <w:rPr>
            <w:rStyle w:val="a3"/>
            <w:b/>
            <w:bCs/>
            <w:noProof/>
          </w:rPr>
          <w:t>第九节</w:t>
        </w:r>
        <w:r w:rsidR="007874CE">
          <w:rPr>
            <w:rFonts w:asciiTheme="minorHAnsi" w:eastAsiaTheme="minorEastAsia" w:hAnsiTheme="minorHAnsi" w:cstheme="minorBidi"/>
            <w:b/>
            <w:bCs/>
            <w:noProof/>
            <w:szCs w:val="22"/>
          </w:rPr>
          <w:tab/>
        </w:r>
        <w:r w:rsidR="007874CE">
          <w:rPr>
            <w:rStyle w:val="a3"/>
            <w:b/>
            <w:bCs/>
            <w:noProof/>
          </w:rPr>
          <w:t>公司治理</w:t>
        </w:r>
        <w:r w:rsidR="007874CE">
          <w:rPr>
            <w:b/>
            <w:bCs/>
            <w:noProof/>
            <w:webHidden/>
          </w:rPr>
          <w:tab/>
        </w:r>
        <w:r w:rsidR="007874CE">
          <w:rPr>
            <w:b/>
            <w:bCs/>
            <w:noProof/>
            <w:webHidden/>
          </w:rPr>
          <w:fldChar w:fldCharType="begin"/>
        </w:r>
        <w:r w:rsidR="007874CE">
          <w:rPr>
            <w:b/>
            <w:bCs/>
            <w:noProof/>
            <w:webHidden/>
          </w:rPr>
          <w:instrText xml:space="preserve"> PAGEREF _Toc28098031 \h </w:instrText>
        </w:r>
        <w:r w:rsidR="007874CE">
          <w:rPr>
            <w:b/>
            <w:bCs/>
            <w:noProof/>
            <w:webHidden/>
          </w:rPr>
        </w:r>
        <w:r w:rsidR="007874CE">
          <w:rPr>
            <w:b/>
            <w:bCs/>
            <w:noProof/>
            <w:webHidden/>
          </w:rPr>
          <w:fldChar w:fldCharType="separate"/>
        </w:r>
        <w:r w:rsidR="00434150">
          <w:rPr>
            <w:b/>
            <w:bCs/>
            <w:noProof/>
            <w:webHidden/>
          </w:rPr>
          <w:t>73</w:t>
        </w:r>
        <w:r w:rsidR="007874CE">
          <w:rPr>
            <w:b/>
            <w:bCs/>
            <w:noProof/>
            <w:webHidden/>
          </w:rPr>
          <w:fldChar w:fldCharType="end"/>
        </w:r>
      </w:hyperlink>
    </w:p>
    <w:p w14:paraId="1A326D8F" w14:textId="6FC97BC3" w:rsidR="00314CE2" w:rsidRDefault="00E22B5D">
      <w:pPr>
        <w:pStyle w:val="11"/>
        <w:rPr>
          <w:rFonts w:asciiTheme="minorHAnsi" w:eastAsiaTheme="minorEastAsia" w:hAnsiTheme="minorHAnsi" w:cstheme="minorBidi"/>
          <w:b/>
          <w:bCs/>
          <w:noProof/>
          <w:szCs w:val="22"/>
        </w:rPr>
      </w:pPr>
      <w:hyperlink w:anchor="_Toc28098032" w:history="1">
        <w:r w:rsidR="007874CE">
          <w:rPr>
            <w:rStyle w:val="a3"/>
            <w:b/>
            <w:bCs/>
            <w:noProof/>
          </w:rPr>
          <w:t>第十节</w:t>
        </w:r>
        <w:r w:rsidR="007874CE">
          <w:rPr>
            <w:rFonts w:asciiTheme="minorHAnsi" w:eastAsiaTheme="minorEastAsia" w:hAnsiTheme="minorHAnsi" w:cstheme="minorBidi"/>
            <w:b/>
            <w:bCs/>
            <w:noProof/>
            <w:szCs w:val="22"/>
          </w:rPr>
          <w:tab/>
        </w:r>
        <w:r w:rsidR="007874CE">
          <w:rPr>
            <w:rStyle w:val="a3"/>
            <w:b/>
            <w:bCs/>
            <w:noProof/>
          </w:rPr>
          <w:t>公司债券相关情况</w:t>
        </w:r>
        <w:r w:rsidR="007874CE">
          <w:rPr>
            <w:b/>
            <w:bCs/>
            <w:noProof/>
            <w:webHidden/>
          </w:rPr>
          <w:tab/>
        </w:r>
        <w:r w:rsidR="007874CE">
          <w:rPr>
            <w:b/>
            <w:bCs/>
            <w:noProof/>
            <w:webHidden/>
          </w:rPr>
          <w:fldChar w:fldCharType="begin"/>
        </w:r>
        <w:r w:rsidR="007874CE">
          <w:rPr>
            <w:b/>
            <w:bCs/>
            <w:noProof/>
            <w:webHidden/>
          </w:rPr>
          <w:instrText xml:space="preserve"> PAGEREF _Toc28098032 \h </w:instrText>
        </w:r>
        <w:r w:rsidR="007874CE">
          <w:rPr>
            <w:b/>
            <w:bCs/>
            <w:noProof/>
            <w:webHidden/>
          </w:rPr>
        </w:r>
        <w:r w:rsidR="007874CE">
          <w:rPr>
            <w:b/>
            <w:bCs/>
            <w:noProof/>
            <w:webHidden/>
          </w:rPr>
          <w:fldChar w:fldCharType="separate"/>
        </w:r>
        <w:r w:rsidR="00434150">
          <w:rPr>
            <w:b/>
            <w:bCs/>
            <w:noProof/>
            <w:webHidden/>
          </w:rPr>
          <w:t>76</w:t>
        </w:r>
        <w:r w:rsidR="007874CE">
          <w:rPr>
            <w:b/>
            <w:bCs/>
            <w:noProof/>
            <w:webHidden/>
          </w:rPr>
          <w:fldChar w:fldCharType="end"/>
        </w:r>
      </w:hyperlink>
    </w:p>
    <w:p w14:paraId="1BA1CEF5" w14:textId="031336D7" w:rsidR="00314CE2" w:rsidRDefault="00E22B5D">
      <w:pPr>
        <w:pStyle w:val="11"/>
        <w:rPr>
          <w:rFonts w:asciiTheme="minorHAnsi" w:eastAsiaTheme="minorEastAsia" w:hAnsiTheme="minorHAnsi" w:cstheme="minorBidi"/>
          <w:b/>
          <w:bCs/>
          <w:noProof/>
          <w:szCs w:val="22"/>
        </w:rPr>
      </w:pPr>
      <w:hyperlink w:anchor="_Toc28098033" w:history="1">
        <w:r w:rsidR="007874CE">
          <w:rPr>
            <w:rStyle w:val="a3"/>
            <w:rFonts w:ascii="宋体" w:hAnsi="宋体"/>
            <w:b/>
            <w:bCs/>
            <w:noProof/>
          </w:rPr>
          <w:t>第十一节</w:t>
        </w:r>
        <w:r w:rsidR="007874CE">
          <w:rPr>
            <w:rFonts w:asciiTheme="minorHAnsi" w:eastAsiaTheme="minorEastAsia" w:hAnsiTheme="minorHAnsi" w:cstheme="minorBidi"/>
            <w:b/>
            <w:bCs/>
            <w:noProof/>
            <w:szCs w:val="22"/>
          </w:rPr>
          <w:tab/>
        </w:r>
        <w:r w:rsidR="007874CE">
          <w:rPr>
            <w:rStyle w:val="a3"/>
            <w:rFonts w:ascii="宋体" w:hAnsi="宋体"/>
            <w:b/>
            <w:bCs/>
            <w:noProof/>
          </w:rPr>
          <w:t>财务报告</w:t>
        </w:r>
        <w:r w:rsidR="007874CE">
          <w:rPr>
            <w:b/>
            <w:bCs/>
            <w:noProof/>
            <w:webHidden/>
          </w:rPr>
          <w:tab/>
        </w:r>
        <w:r w:rsidR="007874CE">
          <w:rPr>
            <w:b/>
            <w:bCs/>
            <w:noProof/>
            <w:webHidden/>
          </w:rPr>
          <w:fldChar w:fldCharType="begin"/>
        </w:r>
        <w:r w:rsidR="007874CE">
          <w:rPr>
            <w:b/>
            <w:bCs/>
            <w:noProof/>
            <w:webHidden/>
          </w:rPr>
          <w:instrText xml:space="preserve"> PAGEREF _Toc28098033 \h </w:instrText>
        </w:r>
        <w:r w:rsidR="007874CE">
          <w:rPr>
            <w:b/>
            <w:bCs/>
            <w:noProof/>
            <w:webHidden/>
          </w:rPr>
        </w:r>
        <w:r w:rsidR="007874CE">
          <w:rPr>
            <w:b/>
            <w:bCs/>
            <w:noProof/>
            <w:webHidden/>
          </w:rPr>
          <w:fldChar w:fldCharType="separate"/>
        </w:r>
        <w:r w:rsidR="00434150">
          <w:rPr>
            <w:b/>
            <w:bCs/>
            <w:noProof/>
            <w:webHidden/>
          </w:rPr>
          <w:t>77</w:t>
        </w:r>
        <w:r w:rsidR="007874CE">
          <w:rPr>
            <w:b/>
            <w:bCs/>
            <w:noProof/>
            <w:webHidden/>
          </w:rPr>
          <w:fldChar w:fldCharType="end"/>
        </w:r>
      </w:hyperlink>
    </w:p>
    <w:p w14:paraId="298D55D6" w14:textId="07E54F55" w:rsidR="00314CE2" w:rsidRDefault="00E22B5D">
      <w:pPr>
        <w:pStyle w:val="11"/>
        <w:rPr>
          <w:rFonts w:asciiTheme="minorHAnsi" w:eastAsiaTheme="minorEastAsia" w:hAnsiTheme="minorHAnsi" w:cstheme="minorBidi"/>
          <w:noProof/>
          <w:szCs w:val="22"/>
        </w:rPr>
      </w:pPr>
      <w:hyperlink w:anchor="_Toc28098034" w:history="1">
        <w:r w:rsidR="007874CE">
          <w:rPr>
            <w:rStyle w:val="a3"/>
            <w:rFonts w:ascii="宋体" w:hAnsi="宋体"/>
            <w:b/>
            <w:bCs/>
            <w:noProof/>
          </w:rPr>
          <w:t>第十二节</w:t>
        </w:r>
        <w:r w:rsidR="007874CE">
          <w:rPr>
            <w:rFonts w:asciiTheme="minorHAnsi" w:eastAsiaTheme="minorEastAsia" w:hAnsiTheme="minorHAnsi" w:cstheme="minorBidi"/>
            <w:b/>
            <w:bCs/>
            <w:noProof/>
            <w:szCs w:val="22"/>
          </w:rPr>
          <w:tab/>
        </w:r>
        <w:r w:rsidR="007874CE">
          <w:rPr>
            <w:rStyle w:val="a3"/>
            <w:rFonts w:ascii="宋体" w:hAnsi="宋体"/>
            <w:b/>
            <w:bCs/>
            <w:noProof/>
          </w:rPr>
          <w:t>备查文件目录</w:t>
        </w:r>
        <w:r w:rsidR="007874CE">
          <w:rPr>
            <w:b/>
            <w:bCs/>
            <w:noProof/>
            <w:webHidden/>
          </w:rPr>
          <w:tab/>
        </w:r>
        <w:r w:rsidR="007874CE">
          <w:rPr>
            <w:b/>
            <w:bCs/>
            <w:noProof/>
            <w:webHidden/>
          </w:rPr>
          <w:fldChar w:fldCharType="begin"/>
        </w:r>
        <w:r w:rsidR="007874CE">
          <w:rPr>
            <w:b/>
            <w:bCs/>
            <w:noProof/>
            <w:webHidden/>
          </w:rPr>
          <w:instrText xml:space="preserve"> PAGEREF _Toc28098034 \h </w:instrText>
        </w:r>
        <w:r w:rsidR="007874CE">
          <w:rPr>
            <w:b/>
            <w:bCs/>
            <w:noProof/>
            <w:webHidden/>
          </w:rPr>
        </w:r>
        <w:r w:rsidR="007874CE">
          <w:rPr>
            <w:b/>
            <w:bCs/>
            <w:noProof/>
            <w:webHidden/>
          </w:rPr>
          <w:fldChar w:fldCharType="separate"/>
        </w:r>
        <w:r w:rsidR="00434150">
          <w:rPr>
            <w:b/>
            <w:bCs/>
            <w:noProof/>
            <w:webHidden/>
          </w:rPr>
          <w:t>223</w:t>
        </w:r>
        <w:r w:rsidR="007874CE">
          <w:rPr>
            <w:b/>
            <w:bCs/>
            <w:noProof/>
            <w:webHidden/>
          </w:rPr>
          <w:fldChar w:fldCharType="end"/>
        </w:r>
      </w:hyperlink>
    </w:p>
    <w:p w14:paraId="2E22BB80" w14:textId="77777777" w:rsidR="00314CE2" w:rsidRDefault="007874CE">
      <w:pPr>
        <w:sectPr w:rsidR="00314CE2" w:rsidSect="005B5D50">
          <w:pgSz w:w="11906" w:h="16838"/>
          <w:pgMar w:top="1525" w:right="1276" w:bottom="1440" w:left="1797" w:header="855" w:footer="992" w:gutter="0"/>
          <w:cols w:space="425"/>
          <w:docGrid w:linePitch="312"/>
        </w:sectPr>
      </w:pPr>
      <w:r>
        <w:rPr>
          <w:b/>
          <w:bCs/>
        </w:rPr>
        <w:fldChar w:fldCharType="end"/>
      </w:r>
    </w:p>
    <w:p w14:paraId="15A5DFCB" w14:textId="77777777" w:rsidR="00314CE2" w:rsidRDefault="007874CE" w:rsidP="00933B7D">
      <w:pPr>
        <w:pStyle w:val="10"/>
        <w:numPr>
          <w:ilvl w:val="0"/>
          <w:numId w:val="2"/>
        </w:numPr>
      </w:pPr>
      <w:bookmarkStart w:id="3" w:name="_Toc407111354"/>
      <w:bookmarkStart w:id="4" w:name="_Toc436392761"/>
      <w:bookmarkStart w:id="5" w:name="_Toc437440708"/>
      <w:bookmarkStart w:id="6" w:name="_Toc28098023"/>
      <w:r>
        <w:rPr>
          <w:rFonts w:hint="eastAsia"/>
        </w:rPr>
        <w:lastRenderedPageBreak/>
        <w:t>释义</w:t>
      </w:r>
      <w:bookmarkEnd w:id="3"/>
      <w:bookmarkEnd w:id="4"/>
      <w:bookmarkEnd w:id="5"/>
      <w:bookmarkEnd w:id="6"/>
    </w:p>
    <w:sdt>
      <w:sdtPr>
        <w:rPr>
          <w:rFonts w:ascii="Calibri" w:hAnsi="Calibri" w:cs="宋体"/>
          <w:b w:val="0"/>
          <w:bCs w:val="0"/>
          <w:kern w:val="0"/>
          <w:sz w:val="24"/>
          <w:szCs w:val="22"/>
        </w:rPr>
        <w:alias w:val="模块:释义"/>
        <w:tag w:val="_SEC_e0ada4191e1e474fa6a3f5096e480871"/>
        <w:id w:val="1203208093"/>
        <w:lock w:val="sdtLocked"/>
        <w:placeholder>
          <w:docPart w:val="GBC22222222222222222222222222222"/>
        </w:placeholder>
      </w:sdtPr>
      <w:sdtEndPr>
        <w:rPr>
          <w:rFonts w:ascii="Times New Roman" w:hAnsi="Times New Roman" w:cs="Times New Roman"/>
          <w:kern w:val="2"/>
          <w:sz w:val="21"/>
          <w:szCs w:val="20"/>
        </w:rPr>
      </w:sdtEndPr>
      <w:sdtContent>
        <w:p w14:paraId="28557A9F" w14:textId="77777777" w:rsidR="009620D6" w:rsidRDefault="009620D6" w:rsidP="00933B7D">
          <w:pPr>
            <w:pStyle w:val="2"/>
            <w:numPr>
              <w:ilvl w:val="0"/>
              <w:numId w:val="17"/>
            </w:numPr>
            <w:tabs>
              <w:tab w:val="left" w:pos="588"/>
            </w:tabs>
            <w:ind w:hangingChars="175"/>
          </w:pPr>
          <w:r>
            <w:t>释义</w:t>
          </w:r>
        </w:p>
        <w:p w14:paraId="724E0046" w14:textId="77777777" w:rsidR="009620D6" w:rsidRDefault="009620D6">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938"/>
            <w:gridCol w:w="627"/>
            <w:gridCol w:w="5258"/>
          </w:tblGrid>
          <w:tr w:rsidR="0073620B" w14:paraId="78E63AAA" w14:textId="77777777" w:rsidTr="00BA11D5">
            <w:sdt>
              <w:sdtPr>
                <w:tag w:val="_PLD_bf37a984a1d34209a94aac58652eb6b9"/>
                <w:id w:val="307057382"/>
                <w:lock w:val="sdtLocked"/>
              </w:sdtPr>
              <w:sdtEndPr/>
              <w:sdtContent>
                <w:tc>
                  <w:tcPr>
                    <w:tcW w:w="9048" w:type="dxa"/>
                    <w:gridSpan w:val="3"/>
                  </w:tcPr>
                  <w:p w14:paraId="42094699" w14:textId="77777777" w:rsidR="0073620B" w:rsidRDefault="0073620B" w:rsidP="00BA11D5">
                    <w:pPr>
                      <w:rPr>
                        <w:szCs w:val="21"/>
                      </w:rPr>
                    </w:pPr>
                    <w:r>
                      <w:rPr>
                        <w:szCs w:val="21"/>
                      </w:rPr>
                      <w:t>常用词语释义</w:t>
                    </w:r>
                  </w:p>
                </w:tc>
              </w:sdtContent>
            </w:sdt>
          </w:tr>
          <w:sdt>
            <w:sdtPr>
              <w:rPr>
                <w:rFonts w:asciiTheme="minorHAnsi" w:eastAsiaTheme="minorEastAsia" w:hAnsiTheme="minorHAnsi" w:cstheme="minorBidi"/>
                <w:szCs w:val="21"/>
              </w:rPr>
              <w:alias w:val="释义"/>
              <w:tag w:val="_TUP_44bf5f5b8d4e40a1afa2f3a4be6551b6"/>
              <w:id w:val="1418752665"/>
              <w:lock w:val="sdtLocked"/>
              <w:placeholder>
                <w:docPart w:val="FA434B27B1EA4500AA33A6677C27E1EB"/>
              </w:placeholder>
            </w:sdtPr>
            <w:sdtEndPr/>
            <w:sdtContent>
              <w:tr w:rsidR="0073620B" w14:paraId="473F43B3" w14:textId="77777777" w:rsidTr="00BA11D5">
                <w:tc>
                  <w:tcPr>
                    <w:tcW w:w="3016" w:type="dxa"/>
                    <w:vAlign w:val="center"/>
                  </w:tcPr>
                  <w:p w14:paraId="336578DB" w14:textId="77777777" w:rsidR="0073620B" w:rsidRPr="004B2DAE" w:rsidRDefault="0073620B" w:rsidP="00BA11D5">
                    <w:pPr>
                      <w:rPr>
                        <w:rFonts w:eastAsiaTheme="minorEastAsia"/>
                        <w:szCs w:val="21"/>
                      </w:rPr>
                    </w:pPr>
                    <w:r w:rsidRPr="004B2DAE">
                      <w:rPr>
                        <w:rFonts w:eastAsiaTheme="minorEastAsia"/>
                        <w:szCs w:val="21"/>
                      </w:rPr>
                      <w:t>中国证监会</w:t>
                    </w:r>
                  </w:p>
                </w:tc>
                <w:tc>
                  <w:tcPr>
                    <w:tcW w:w="636" w:type="dxa"/>
                    <w:vAlign w:val="center"/>
                  </w:tcPr>
                  <w:p w14:paraId="56DA2F04"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798987290"/>
                    <w:lock w:val="sdtLocked"/>
                  </w:sdtPr>
                  <w:sdtEndPr/>
                  <w:sdtContent>
                    <w:tc>
                      <w:tcPr>
                        <w:tcW w:w="5396" w:type="dxa"/>
                      </w:tcPr>
                      <w:p w14:paraId="0B4A94E8" w14:textId="77777777" w:rsidR="0073620B" w:rsidRPr="004B2DAE" w:rsidRDefault="0073620B" w:rsidP="00BA11D5">
                        <w:pPr>
                          <w:rPr>
                            <w:rFonts w:eastAsiaTheme="minorEastAsia"/>
                            <w:szCs w:val="21"/>
                          </w:rPr>
                        </w:pPr>
                        <w:r w:rsidRPr="004B2DAE">
                          <w:rPr>
                            <w:rFonts w:eastAsiaTheme="minorEastAsia"/>
                            <w:szCs w:val="21"/>
                          </w:rPr>
                          <w:t>中国证券监督管理委员会</w:t>
                        </w:r>
                      </w:p>
                    </w:tc>
                  </w:sdtContent>
                </w:sdt>
              </w:tr>
            </w:sdtContent>
          </w:sdt>
          <w:sdt>
            <w:sdtPr>
              <w:rPr>
                <w:rFonts w:asciiTheme="minorHAnsi" w:eastAsiaTheme="minorEastAsia" w:hAnsiTheme="minorHAnsi" w:cstheme="minorBidi"/>
                <w:szCs w:val="21"/>
              </w:rPr>
              <w:alias w:val="释义"/>
              <w:tag w:val="_TUP_44bf5f5b8d4e40a1afa2f3a4be6551b6"/>
              <w:id w:val="-2073504542"/>
              <w:lock w:val="sdtLocked"/>
              <w:placeholder>
                <w:docPart w:val="FA434B27B1EA4500AA33A6677C27E1EB"/>
              </w:placeholder>
            </w:sdtPr>
            <w:sdtEndPr/>
            <w:sdtContent>
              <w:tr w:rsidR="0073620B" w14:paraId="03D85359" w14:textId="77777777" w:rsidTr="00BA11D5">
                <w:tc>
                  <w:tcPr>
                    <w:tcW w:w="3016" w:type="dxa"/>
                    <w:vAlign w:val="center"/>
                  </w:tcPr>
                  <w:p w14:paraId="61150570" w14:textId="77777777" w:rsidR="0073620B" w:rsidRPr="004B2DAE" w:rsidRDefault="0073620B" w:rsidP="00BA11D5">
                    <w:pPr>
                      <w:rPr>
                        <w:rFonts w:eastAsiaTheme="minorEastAsia"/>
                        <w:szCs w:val="21"/>
                      </w:rPr>
                    </w:pPr>
                    <w:r w:rsidRPr="004B2DAE">
                      <w:rPr>
                        <w:rFonts w:eastAsiaTheme="minorEastAsia"/>
                        <w:szCs w:val="21"/>
                      </w:rPr>
                      <w:t>上交所、交易所</w:t>
                    </w:r>
                  </w:p>
                </w:tc>
                <w:tc>
                  <w:tcPr>
                    <w:tcW w:w="636" w:type="dxa"/>
                    <w:vAlign w:val="center"/>
                  </w:tcPr>
                  <w:p w14:paraId="7E7E8A9A"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358036477"/>
                    <w:lock w:val="sdtLocked"/>
                  </w:sdtPr>
                  <w:sdtEndPr/>
                  <w:sdtContent>
                    <w:tc>
                      <w:tcPr>
                        <w:tcW w:w="5396" w:type="dxa"/>
                      </w:tcPr>
                      <w:p w14:paraId="57982BE2" w14:textId="77777777" w:rsidR="0073620B" w:rsidRPr="004B2DAE" w:rsidRDefault="0073620B" w:rsidP="00BA11D5">
                        <w:pPr>
                          <w:rPr>
                            <w:rFonts w:eastAsiaTheme="minorEastAsia"/>
                            <w:szCs w:val="21"/>
                          </w:rPr>
                        </w:pPr>
                        <w:r w:rsidRPr="004B2DAE">
                          <w:rPr>
                            <w:rFonts w:eastAsiaTheme="minorEastAsia"/>
                            <w:szCs w:val="21"/>
                          </w:rPr>
                          <w:t>上海证券交易所</w:t>
                        </w:r>
                      </w:p>
                    </w:tc>
                  </w:sdtContent>
                </w:sdt>
              </w:tr>
            </w:sdtContent>
          </w:sdt>
          <w:sdt>
            <w:sdtPr>
              <w:rPr>
                <w:rFonts w:asciiTheme="minorHAnsi" w:eastAsiaTheme="minorEastAsia" w:hAnsiTheme="minorHAnsi" w:cstheme="minorBidi"/>
                <w:szCs w:val="21"/>
              </w:rPr>
              <w:alias w:val="释义"/>
              <w:tag w:val="_TUP_44bf5f5b8d4e40a1afa2f3a4be6551b6"/>
              <w:id w:val="972483478"/>
              <w:lock w:val="sdtLocked"/>
              <w:placeholder>
                <w:docPart w:val="FA434B27B1EA4500AA33A6677C27E1EB"/>
              </w:placeholder>
            </w:sdtPr>
            <w:sdtEndPr/>
            <w:sdtContent>
              <w:tr w:rsidR="0073620B" w14:paraId="7F65DEBD" w14:textId="77777777" w:rsidTr="00BA11D5">
                <w:tc>
                  <w:tcPr>
                    <w:tcW w:w="3016" w:type="dxa"/>
                    <w:vAlign w:val="center"/>
                  </w:tcPr>
                  <w:p w14:paraId="1D02336F" w14:textId="77777777" w:rsidR="0073620B" w:rsidRPr="004B2DAE" w:rsidRDefault="0073620B" w:rsidP="00BA11D5">
                    <w:pPr>
                      <w:rPr>
                        <w:rFonts w:eastAsiaTheme="minorEastAsia"/>
                        <w:szCs w:val="21"/>
                      </w:rPr>
                    </w:pPr>
                    <w:r w:rsidRPr="004B2DAE">
                      <w:rPr>
                        <w:rFonts w:eastAsiaTheme="minorEastAsia"/>
                        <w:szCs w:val="21"/>
                      </w:rPr>
                      <w:t>中登公司</w:t>
                    </w:r>
                  </w:p>
                </w:tc>
                <w:tc>
                  <w:tcPr>
                    <w:tcW w:w="636" w:type="dxa"/>
                    <w:vAlign w:val="center"/>
                  </w:tcPr>
                  <w:p w14:paraId="787BE257"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980581662"/>
                    <w:lock w:val="sdtLocked"/>
                  </w:sdtPr>
                  <w:sdtEndPr/>
                  <w:sdtContent>
                    <w:tc>
                      <w:tcPr>
                        <w:tcW w:w="5396" w:type="dxa"/>
                      </w:tcPr>
                      <w:p w14:paraId="43A72C93" w14:textId="77777777" w:rsidR="0073620B" w:rsidRPr="004B2DAE" w:rsidRDefault="0073620B" w:rsidP="00BA11D5">
                        <w:pPr>
                          <w:rPr>
                            <w:rFonts w:eastAsiaTheme="minorEastAsia"/>
                            <w:szCs w:val="21"/>
                          </w:rPr>
                        </w:pPr>
                        <w:r w:rsidRPr="004B2DAE">
                          <w:rPr>
                            <w:rFonts w:eastAsiaTheme="minorEastAsia"/>
                            <w:szCs w:val="21"/>
                          </w:rPr>
                          <w:t>中国证券登记结算有限公司</w:t>
                        </w:r>
                      </w:p>
                    </w:tc>
                  </w:sdtContent>
                </w:sdt>
              </w:tr>
            </w:sdtContent>
          </w:sdt>
          <w:sdt>
            <w:sdtPr>
              <w:rPr>
                <w:rFonts w:asciiTheme="minorHAnsi" w:eastAsiaTheme="minorEastAsia" w:hAnsiTheme="minorHAnsi" w:cstheme="minorBidi"/>
                <w:szCs w:val="21"/>
              </w:rPr>
              <w:alias w:val="释义"/>
              <w:tag w:val="_TUP_44bf5f5b8d4e40a1afa2f3a4be6551b6"/>
              <w:id w:val="-1162536792"/>
              <w:lock w:val="sdtLocked"/>
              <w:placeholder>
                <w:docPart w:val="FA434B27B1EA4500AA33A6677C27E1EB"/>
              </w:placeholder>
            </w:sdtPr>
            <w:sdtEndPr/>
            <w:sdtContent>
              <w:tr w:rsidR="0073620B" w14:paraId="165F9E8F" w14:textId="77777777" w:rsidTr="00BA11D5">
                <w:tc>
                  <w:tcPr>
                    <w:tcW w:w="3016" w:type="dxa"/>
                    <w:vAlign w:val="center"/>
                  </w:tcPr>
                  <w:p w14:paraId="021EE29D" w14:textId="77777777" w:rsidR="0073620B" w:rsidRPr="004B2DAE" w:rsidRDefault="0073620B" w:rsidP="00BA11D5">
                    <w:pPr>
                      <w:rPr>
                        <w:rFonts w:eastAsiaTheme="minorEastAsia"/>
                        <w:szCs w:val="21"/>
                      </w:rPr>
                    </w:pPr>
                    <w:r w:rsidRPr="004B2DAE">
                      <w:rPr>
                        <w:rFonts w:eastAsiaTheme="minorEastAsia"/>
                        <w:szCs w:val="21"/>
                      </w:rPr>
                      <w:t>中国电子、</w:t>
                    </w:r>
                    <w:r w:rsidRPr="004B2DAE">
                      <w:rPr>
                        <w:rFonts w:eastAsiaTheme="minorEastAsia"/>
                        <w:szCs w:val="21"/>
                      </w:rPr>
                      <w:t>CEC</w:t>
                    </w:r>
                    <w:r w:rsidRPr="004B2DAE">
                      <w:rPr>
                        <w:rFonts w:eastAsiaTheme="minorEastAsia"/>
                        <w:szCs w:val="21"/>
                      </w:rPr>
                      <w:t>、集团公司</w:t>
                    </w:r>
                  </w:p>
                </w:tc>
                <w:tc>
                  <w:tcPr>
                    <w:tcW w:w="636" w:type="dxa"/>
                    <w:vAlign w:val="center"/>
                  </w:tcPr>
                  <w:p w14:paraId="75E84E83"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208452859"/>
                    <w:lock w:val="sdtLocked"/>
                  </w:sdtPr>
                  <w:sdtEndPr/>
                  <w:sdtContent>
                    <w:tc>
                      <w:tcPr>
                        <w:tcW w:w="5396" w:type="dxa"/>
                      </w:tcPr>
                      <w:p w14:paraId="6C19019C" w14:textId="77777777" w:rsidR="0073620B" w:rsidRPr="004B2DAE" w:rsidRDefault="0073620B" w:rsidP="00BA11D5">
                        <w:pPr>
                          <w:rPr>
                            <w:rFonts w:eastAsiaTheme="minorEastAsia"/>
                            <w:szCs w:val="21"/>
                          </w:rPr>
                        </w:pPr>
                        <w:r w:rsidRPr="004B2DAE">
                          <w:rPr>
                            <w:rFonts w:eastAsiaTheme="minorEastAsia"/>
                            <w:szCs w:val="21"/>
                          </w:rPr>
                          <w:t>中国电子信息产业集团有限公司</w:t>
                        </w:r>
                      </w:p>
                    </w:tc>
                  </w:sdtContent>
                </w:sdt>
              </w:tr>
            </w:sdtContent>
          </w:sdt>
          <w:sdt>
            <w:sdtPr>
              <w:rPr>
                <w:rFonts w:asciiTheme="minorHAnsi" w:eastAsiaTheme="minorEastAsia" w:hAnsiTheme="minorHAnsi" w:cstheme="minorBidi"/>
                <w:szCs w:val="21"/>
              </w:rPr>
              <w:alias w:val="释义"/>
              <w:tag w:val="_TUP_44bf5f5b8d4e40a1afa2f3a4be6551b6"/>
              <w:id w:val="572863889"/>
              <w:lock w:val="sdtLocked"/>
              <w:placeholder>
                <w:docPart w:val="FA434B27B1EA4500AA33A6677C27E1EB"/>
              </w:placeholder>
            </w:sdtPr>
            <w:sdtEndPr/>
            <w:sdtContent>
              <w:tr w:rsidR="0073620B" w14:paraId="46901A89" w14:textId="77777777" w:rsidTr="00BA11D5">
                <w:tc>
                  <w:tcPr>
                    <w:tcW w:w="3016" w:type="dxa"/>
                    <w:vAlign w:val="center"/>
                  </w:tcPr>
                  <w:p w14:paraId="6D52822D" w14:textId="77777777" w:rsidR="0073620B" w:rsidRPr="004B2DAE" w:rsidRDefault="0073620B" w:rsidP="00BA11D5">
                    <w:pPr>
                      <w:rPr>
                        <w:rFonts w:eastAsiaTheme="minorEastAsia"/>
                        <w:szCs w:val="21"/>
                      </w:rPr>
                    </w:pPr>
                    <w:r w:rsidRPr="004B2DAE">
                      <w:rPr>
                        <w:rFonts w:eastAsiaTheme="minorEastAsia"/>
                        <w:szCs w:val="21"/>
                      </w:rPr>
                      <w:t>华大半导体</w:t>
                    </w:r>
                  </w:p>
                </w:tc>
                <w:tc>
                  <w:tcPr>
                    <w:tcW w:w="636" w:type="dxa"/>
                    <w:vAlign w:val="center"/>
                  </w:tcPr>
                  <w:p w14:paraId="1158FB53"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551121484"/>
                    <w:lock w:val="sdtLocked"/>
                  </w:sdtPr>
                  <w:sdtEndPr/>
                  <w:sdtContent>
                    <w:tc>
                      <w:tcPr>
                        <w:tcW w:w="5396" w:type="dxa"/>
                      </w:tcPr>
                      <w:p w14:paraId="1DAE661D" w14:textId="77777777" w:rsidR="0073620B" w:rsidRPr="004B2DAE" w:rsidRDefault="0073620B" w:rsidP="00BA11D5">
                        <w:pPr>
                          <w:rPr>
                            <w:rFonts w:eastAsiaTheme="minorEastAsia"/>
                            <w:szCs w:val="21"/>
                          </w:rPr>
                        </w:pPr>
                        <w:r w:rsidRPr="004B2DAE">
                          <w:rPr>
                            <w:rFonts w:eastAsiaTheme="minorEastAsia"/>
                            <w:szCs w:val="21"/>
                          </w:rPr>
                          <w:t>华大半导体有限公司</w:t>
                        </w:r>
                      </w:p>
                    </w:tc>
                  </w:sdtContent>
                </w:sdt>
              </w:tr>
            </w:sdtContent>
          </w:sdt>
          <w:sdt>
            <w:sdtPr>
              <w:rPr>
                <w:rFonts w:asciiTheme="minorHAnsi" w:eastAsiaTheme="minorEastAsia" w:hAnsiTheme="minorHAnsi" w:cstheme="minorBidi"/>
                <w:szCs w:val="21"/>
              </w:rPr>
              <w:alias w:val="释义"/>
              <w:tag w:val="_TUP_44bf5f5b8d4e40a1afa2f3a4be6551b6"/>
              <w:id w:val="-853884433"/>
              <w:lock w:val="sdtLocked"/>
              <w:placeholder>
                <w:docPart w:val="FA434B27B1EA4500AA33A6677C27E1EB"/>
              </w:placeholder>
            </w:sdtPr>
            <w:sdtEndPr/>
            <w:sdtContent>
              <w:tr w:rsidR="0073620B" w14:paraId="6EB6A3BA" w14:textId="77777777" w:rsidTr="00BA11D5">
                <w:tc>
                  <w:tcPr>
                    <w:tcW w:w="3016" w:type="dxa"/>
                    <w:vAlign w:val="center"/>
                  </w:tcPr>
                  <w:p w14:paraId="2156D5DC" w14:textId="77777777" w:rsidR="0073620B" w:rsidRPr="004B2DAE" w:rsidRDefault="0073620B" w:rsidP="00BA11D5">
                    <w:pPr>
                      <w:rPr>
                        <w:rFonts w:eastAsiaTheme="minorEastAsia"/>
                        <w:szCs w:val="21"/>
                      </w:rPr>
                    </w:pPr>
                    <w:r w:rsidRPr="004B2DAE">
                      <w:rPr>
                        <w:rFonts w:eastAsiaTheme="minorEastAsia"/>
                        <w:szCs w:val="21"/>
                      </w:rPr>
                      <w:t>积塔半导体</w:t>
                    </w:r>
                  </w:p>
                </w:tc>
                <w:tc>
                  <w:tcPr>
                    <w:tcW w:w="636" w:type="dxa"/>
                    <w:vAlign w:val="center"/>
                  </w:tcPr>
                  <w:p w14:paraId="1B571577"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527143611"/>
                    <w:lock w:val="sdtLocked"/>
                  </w:sdtPr>
                  <w:sdtEndPr/>
                  <w:sdtContent>
                    <w:tc>
                      <w:tcPr>
                        <w:tcW w:w="5396" w:type="dxa"/>
                      </w:tcPr>
                      <w:p w14:paraId="76DF4713" w14:textId="77777777" w:rsidR="0073620B" w:rsidRPr="004B2DAE" w:rsidRDefault="0073620B" w:rsidP="00BA11D5">
                        <w:pPr>
                          <w:rPr>
                            <w:rFonts w:eastAsiaTheme="minorEastAsia"/>
                            <w:szCs w:val="21"/>
                          </w:rPr>
                        </w:pPr>
                        <w:r w:rsidRPr="004B2DAE">
                          <w:rPr>
                            <w:rFonts w:eastAsiaTheme="minorEastAsia"/>
                            <w:szCs w:val="21"/>
                          </w:rPr>
                          <w:t>上海积塔半导体有限公司</w:t>
                        </w:r>
                      </w:p>
                    </w:tc>
                  </w:sdtContent>
                </w:sdt>
              </w:tr>
            </w:sdtContent>
          </w:sdt>
          <w:sdt>
            <w:sdtPr>
              <w:rPr>
                <w:rFonts w:asciiTheme="minorHAnsi" w:eastAsiaTheme="minorEastAsia" w:hAnsiTheme="minorHAnsi" w:cstheme="minorBidi"/>
                <w:szCs w:val="21"/>
              </w:rPr>
              <w:alias w:val="释义"/>
              <w:tag w:val="_TUP_44bf5f5b8d4e40a1afa2f3a4be6551b6"/>
              <w:id w:val="1280921058"/>
              <w:lock w:val="sdtLocked"/>
              <w:placeholder>
                <w:docPart w:val="FA434B27B1EA4500AA33A6677C27E1EB"/>
              </w:placeholder>
            </w:sdtPr>
            <w:sdtEndPr/>
            <w:sdtContent>
              <w:tr w:rsidR="0073620B" w14:paraId="6C14DB0F" w14:textId="77777777" w:rsidTr="00BA11D5">
                <w:tc>
                  <w:tcPr>
                    <w:tcW w:w="3016" w:type="dxa"/>
                    <w:vAlign w:val="center"/>
                  </w:tcPr>
                  <w:p w14:paraId="6FB41246" w14:textId="77777777" w:rsidR="0073620B" w:rsidRPr="004B2DAE" w:rsidRDefault="0073620B" w:rsidP="00BA11D5">
                    <w:pPr>
                      <w:rPr>
                        <w:rFonts w:eastAsiaTheme="minorEastAsia"/>
                        <w:szCs w:val="21"/>
                      </w:rPr>
                    </w:pPr>
                    <w:r w:rsidRPr="004B2DAE">
                      <w:rPr>
                        <w:rFonts w:eastAsiaTheme="minorEastAsia"/>
                        <w:szCs w:val="21"/>
                      </w:rPr>
                      <w:t>上海贝岭、本公司、公司、本集团</w:t>
                    </w:r>
                  </w:p>
                </w:tc>
                <w:tc>
                  <w:tcPr>
                    <w:tcW w:w="636" w:type="dxa"/>
                    <w:vAlign w:val="center"/>
                  </w:tcPr>
                  <w:p w14:paraId="6A2E036F"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544949519"/>
                    <w:lock w:val="sdtLocked"/>
                  </w:sdtPr>
                  <w:sdtEndPr/>
                  <w:sdtContent>
                    <w:tc>
                      <w:tcPr>
                        <w:tcW w:w="5396" w:type="dxa"/>
                        <w:vAlign w:val="center"/>
                      </w:tcPr>
                      <w:p w14:paraId="0246AAD8" w14:textId="77777777" w:rsidR="0073620B" w:rsidRPr="004B2DAE" w:rsidRDefault="0073620B" w:rsidP="00BA11D5">
                        <w:pPr>
                          <w:rPr>
                            <w:rFonts w:eastAsiaTheme="minorEastAsia"/>
                            <w:szCs w:val="21"/>
                          </w:rPr>
                        </w:pPr>
                        <w:r w:rsidRPr="004B2DAE">
                          <w:rPr>
                            <w:rFonts w:eastAsiaTheme="minorEastAsia"/>
                            <w:szCs w:val="21"/>
                          </w:rPr>
                          <w:t>上海贝岭股份有限公司</w:t>
                        </w:r>
                      </w:p>
                    </w:tc>
                  </w:sdtContent>
                </w:sdt>
              </w:tr>
            </w:sdtContent>
          </w:sdt>
          <w:sdt>
            <w:sdtPr>
              <w:rPr>
                <w:rFonts w:asciiTheme="minorHAnsi" w:eastAsiaTheme="minorEastAsia" w:hAnsiTheme="minorHAnsi" w:cstheme="minorBidi"/>
                <w:szCs w:val="21"/>
              </w:rPr>
              <w:alias w:val="释义"/>
              <w:tag w:val="_TUP_44bf5f5b8d4e40a1afa2f3a4be6551b6"/>
              <w:id w:val="932019451"/>
              <w:lock w:val="sdtLocked"/>
              <w:placeholder>
                <w:docPart w:val="FA434B27B1EA4500AA33A6677C27E1EB"/>
              </w:placeholder>
            </w:sdtPr>
            <w:sdtEndPr/>
            <w:sdtContent>
              <w:tr w:rsidR="0073620B" w14:paraId="19FF7DA1" w14:textId="77777777" w:rsidTr="00BA11D5">
                <w:tc>
                  <w:tcPr>
                    <w:tcW w:w="3016" w:type="dxa"/>
                    <w:vAlign w:val="center"/>
                  </w:tcPr>
                  <w:p w14:paraId="7724D04D" w14:textId="77777777" w:rsidR="0073620B" w:rsidRPr="004B2DAE" w:rsidRDefault="0073620B" w:rsidP="00BA11D5">
                    <w:pPr>
                      <w:rPr>
                        <w:rFonts w:eastAsiaTheme="minorEastAsia"/>
                        <w:szCs w:val="21"/>
                      </w:rPr>
                    </w:pPr>
                    <w:proofErr w:type="gramStart"/>
                    <w:r w:rsidRPr="004B2DAE">
                      <w:rPr>
                        <w:rFonts w:eastAsiaTheme="minorEastAsia"/>
                        <w:szCs w:val="21"/>
                      </w:rPr>
                      <w:t>锐能微</w:t>
                    </w:r>
                    <w:proofErr w:type="gramEnd"/>
                  </w:p>
                </w:tc>
                <w:tc>
                  <w:tcPr>
                    <w:tcW w:w="636" w:type="dxa"/>
                    <w:vAlign w:val="center"/>
                  </w:tcPr>
                  <w:p w14:paraId="5A58027F"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519894291"/>
                    <w:lock w:val="sdtLocked"/>
                  </w:sdtPr>
                  <w:sdtEndPr/>
                  <w:sdtContent>
                    <w:tc>
                      <w:tcPr>
                        <w:tcW w:w="5396" w:type="dxa"/>
                      </w:tcPr>
                      <w:p w14:paraId="7D64AAF5" w14:textId="77777777" w:rsidR="0073620B" w:rsidRPr="004B2DAE" w:rsidRDefault="0073620B" w:rsidP="00BA11D5">
                        <w:pPr>
                          <w:rPr>
                            <w:rFonts w:eastAsiaTheme="minorEastAsia"/>
                            <w:szCs w:val="21"/>
                          </w:rPr>
                        </w:pPr>
                        <w:r w:rsidRPr="004B2DAE">
                          <w:rPr>
                            <w:rFonts w:eastAsiaTheme="minorEastAsia"/>
                            <w:szCs w:val="21"/>
                          </w:rPr>
                          <w:t>深圳市</w:t>
                        </w:r>
                        <w:proofErr w:type="gramStart"/>
                        <w:r w:rsidRPr="004B2DAE">
                          <w:rPr>
                            <w:rFonts w:eastAsiaTheme="minorEastAsia"/>
                            <w:szCs w:val="21"/>
                          </w:rPr>
                          <w:t>锐能微科技</w:t>
                        </w:r>
                        <w:proofErr w:type="gramEnd"/>
                        <w:r w:rsidRPr="004B2DAE">
                          <w:rPr>
                            <w:rFonts w:eastAsiaTheme="minorEastAsia"/>
                            <w:szCs w:val="21"/>
                          </w:rPr>
                          <w:t>有限公司</w:t>
                        </w:r>
                      </w:p>
                    </w:tc>
                  </w:sdtContent>
                </w:sdt>
              </w:tr>
            </w:sdtContent>
          </w:sdt>
          <w:sdt>
            <w:sdtPr>
              <w:rPr>
                <w:rFonts w:asciiTheme="minorHAnsi" w:eastAsiaTheme="minorEastAsia" w:hAnsiTheme="minorHAnsi" w:cstheme="minorBidi"/>
                <w:szCs w:val="21"/>
              </w:rPr>
              <w:alias w:val="释义"/>
              <w:tag w:val="_TUP_44bf5f5b8d4e40a1afa2f3a4be6551b6"/>
              <w:id w:val="-1582523684"/>
              <w:lock w:val="sdtLocked"/>
              <w:placeholder>
                <w:docPart w:val="FA434B27B1EA4500AA33A6677C27E1EB"/>
              </w:placeholder>
            </w:sdtPr>
            <w:sdtEndPr/>
            <w:sdtContent>
              <w:tr w:rsidR="0073620B" w14:paraId="6A7A98E2" w14:textId="77777777" w:rsidTr="00BA11D5">
                <w:tc>
                  <w:tcPr>
                    <w:tcW w:w="3016" w:type="dxa"/>
                    <w:vAlign w:val="center"/>
                  </w:tcPr>
                  <w:p w14:paraId="79835071" w14:textId="77777777" w:rsidR="0073620B" w:rsidRPr="004B2DAE" w:rsidRDefault="0073620B" w:rsidP="00BA11D5">
                    <w:pPr>
                      <w:rPr>
                        <w:rFonts w:eastAsiaTheme="minorEastAsia"/>
                        <w:szCs w:val="21"/>
                      </w:rPr>
                    </w:pPr>
                    <w:proofErr w:type="gramStart"/>
                    <w:r w:rsidRPr="004B2DAE">
                      <w:rPr>
                        <w:rFonts w:asciiTheme="minorHAnsi" w:eastAsiaTheme="minorEastAsia" w:hAnsiTheme="minorHAnsi" w:cstheme="minorBidi"/>
                        <w:szCs w:val="21"/>
                      </w:rPr>
                      <w:t>南京微盟</w:t>
                    </w:r>
                    <w:proofErr w:type="gramEnd"/>
                  </w:p>
                </w:tc>
                <w:tc>
                  <w:tcPr>
                    <w:tcW w:w="636" w:type="dxa"/>
                    <w:vAlign w:val="center"/>
                  </w:tcPr>
                  <w:p w14:paraId="3DB1FFC7"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307376788"/>
                    <w:lock w:val="sdtLocked"/>
                  </w:sdtPr>
                  <w:sdtEndPr/>
                  <w:sdtContent>
                    <w:tc>
                      <w:tcPr>
                        <w:tcW w:w="5396" w:type="dxa"/>
                      </w:tcPr>
                      <w:p w14:paraId="70AE5187" w14:textId="77777777" w:rsidR="0073620B" w:rsidRPr="004B2DAE" w:rsidRDefault="0073620B" w:rsidP="00BA11D5">
                        <w:pPr>
                          <w:rPr>
                            <w:rFonts w:eastAsiaTheme="minorEastAsia"/>
                            <w:szCs w:val="21"/>
                          </w:rPr>
                        </w:pPr>
                        <w:r w:rsidRPr="004B2DAE">
                          <w:rPr>
                            <w:rFonts w:eastAsiaTheme="minorEastAsia"/>
                            <w:szCs w:val="21"/>
                          </w:rPr>
                          <w:t>南京微盟电子有限公司</w:t>
                        </w:r>
                      </w:p>
                    </w:tc>
                  </w:sdtContent>
                </w:sdt>
              </w:tr>
            </w:sdtContent>
          </w:sdt>
          <w:sdt>
            <w:sdtPr>
              <w:rPr>
                <w:rFonts w:asciiTheme="minorHAnsi" w:eastAsiaTheme="minorEastAsia" w:hAnsiTheme="minorHAnsi" w:cstheme="minorBidi"/>
                <w:szCs w:val="21"/>
              </w:rPr>
              <w:alias w:val="释义"/>
              <w:tag w:val="_TUP_44bf5f5b8d4e40a1afa2f3a4be6551b6"/>
              <w:id w:val="39334384"/>
              <w:lock w:val="sdtLocked"/>
              <w:placeholder>
                <w:docPart w:val="FA434B27B1EA4500AA33A6677C27E1EB"/>
              </w:placeholder>
            </w:sdtPr>
            <w:sdtEndPr/>
            <w:sdtContent>
              <w:tr w:rsidR="0073620B" w14:paraId="2F5AECB6" w14:textId="77777777" w:rsidTr="00BA11D5">
                <w:tc>
                  <w:tcPr>
                    <w:tcW w:w="3016" w:type="dxa"/>
                    <w:vAlign w:val="center"/>
                  </w:tcPr>
                  <w:p w14:paraId="7C480538" w14:textId="77777777" w:rsidR="0073620B" w:rsidRPr="004B2DAE" w:rsidRDefault="0073620B" w:rsidP="00BA11D5">
                    <w:pPr>
                      <w:rPr>
                        <w:rFonts w:eastAsiaTheme="minorEastAsia"/>
                        <w:szCs w:val="21"/>
                      </w:rPr>
                    </w:pPr>
                    <w:r w:rsidRPr="004B2DAE">
                      <w:rPr>
                        <w:rFonts w:asciiTheme="minorHAnsi" w:eastAsiaTheme="minorEastAsia" w:hAnsiTheme="minorHAnsi" w:cstheme="minorBidi"/>
                        <w:szCs w:val="21"/>
                      </w:rPr>
                      <w:t>上海岭芯</w:t>
                    </w:r>
                  </w:p>
                </w:tc>
                <w:tc>
                  <w:tcPr>
                    <w:tcW w:w="636" w:type="dxa"/>
                    <w:vAlign w:val="center"/>
                  </w:tcPr>
                  <w:p w14:paraId="71FD1D7E"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976425920"/>
                    <w:lock w:val="sdtLocked"/>
                  </w:sdtPr>
                  <w:sdtEndPr/>
                  <w:sdtContent>
                    <w:tc>
                      <w:tcPr>
                        <w:tcW w:w="5396" w:type="dxa"/>
                      </w:tcPr>
                      <w:p w14:paraId="16615733" w14:textId="77777777" w:rsidR="0073620B" w:rsidRPr="004B2DAE" w:rsidRDefault="0073620B" w:rsidP="00BA11D5">
                        <w:pPr>
                          <w:rPr>
                            <w:rFonts w:eastAsiaTheme="minorEastAsia"/>
                            <w:szCs w:val="21"/>
                          </w:rPr>
                        </w:pPr>
                        <w:r w:rsidRPr="004B2DAE">
                          <w:rPr>
                            <w:rFonts w:eastAsiaTheme="minorEastAsia"/>
                            <w:szCs w:val="21"/>
                          </w:rPr>
                          <w:t>上海岭芯微电子有限公司</w:t>
                        </w:r>
                      </w:p>
                    </w:tc>
                  </w:sdtContent>
                </w:sdt>
              </w:tr>
            </w:sdtContent>
          </w:sdt>
          <w:sdt>
            <w:sdtPr>
              <w:rPr>
                <w:rFonts w:asciiTheme="minorHAnsi" w:eastAsiaTheme="minorEastAsia" w:hAnsiTheme="minorHAnsi" w:cstheme="minorBidi"/>
                <w:szCs w:val="21"/>
              </w:rPr>
              <w:alias w:val="释义"/>
              <w:tag w:val="_TUP_44bf5f5b8d4e40a1afa2f3a4be6551b6"/>
              <w:id w:val="-909228942"/>
              <w:lock w:val="sdtLocked"/>
              <w:placeholder>
                <w:docPart w:val="FA434B27B1EA4500AA33A6677C27E1EB"/>
              </w:placeholder>
            </w:sdtPr>
            <w:sdtEndPr/>
            <w:sdtContent>
              <w:tr w:rsidR="0073620B" w14:paraId="2D336E85" w14:textId="77777777" w:rsidTr="00BA11D5">
                <w:tc>
                  <w:tcPr>
                    <w:tcW w:w="3016" w:type="dxa"/>
                    <w:vAlign w:val="center"/>
                  </w:tcPr>
                  <w:p w14:paraId="4E37C9E6" w14:textId="77777777" w:rsidR="0073620B" w:rsidRPr="004B2DAE" w:rsidRDefault="0073620B" w:rsidP="00BA11D5">
                    <w:pPr>
                      <w:rPr>
                        <w:rFonts w:eastAsiaTheme="minorEastAsia"/>
                        <w:szCs w:val="21"/>
                      </w:rPr>
                    </w:pPr>
                    <w:r w:rsidRPr="004B2DAE">
                      <w:rPr>
                        <w:rFonts w:eastAsiaTheme="minorEastAsia"/>
                        <w:szCs w:val="21"/>
                      </w:rPr>
                      <w:t>华鑫股份</w:t>
                    </w:r>
                  </w:p>
                </w:tc>
                <w:tc>
                  <w:tcPr>
                    <w:tcW w:w="636" w:type="dxa"/>
                    <w:vAlign w:val="center"/>
                  </w:tcPr>
                  <w:p w14:paraId="4D4956D8"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31393049"/>
                    <w:lock w:val="sdtLocked"/>
                  </w:sdtPr>
                  <w:sdtEndPr/>
                  <w:sdtContent>
                    <w:tc>
                      <w:tcPr>
                        <w:tcW w:w="5396" w:type="dxa"/>
                      </w:tcPr>
                      <w:p w14:paraId="11957197" w14:textId="77777777" w:rsidR="0073620B" w:rsidRPr="004B2DAE" w:rsidRDefault="0073620B" w:rsidP="00BA11D5">
                        <w:pPr>
                          <w:rPr>
                            <w:rFonts w:eastAsiaTheme="minorEastAsia"/>
                            <w:szCs w:val="21"/>
                          </w:rPr>
                        </w:pPr>
                        <w:r w:rsidRPr="004B2DAE">
                          <w:rPr>
                            <w:rFonts w:eastAsiaTheme="minorEastAsia"/>
                            <w:szCs w:val="21"/>
                          </w:rPr>
                          <w:t>上海华鑫股份有限公司</w:t>
                        </w:r>
                      </w:p>
                    </w:tc>
                  </w:sdtContent>
                </w:sdt>
              </w:tr>
            </w:sdtContent>
          </w:sdt>
          <w:sdt>
            <w:sdtPr>
              <w:rPr>
                <w:rFonts w:asciiTheme="minorHAnsi" w:eastAsiaTheme="minorEastAsia" w:hAnsiTheme="minorHAnsi" w:cstheme="minorBidi"/>
                <w:szCs w:val="21"/>
              </w:rPr>
              <w:alias w:val="释义"/>
              <w:tag w:val="_TUP_44bf5f5b8d4e40a1afa2f3a4be6551b6"/>
              <w:id w:val="-652449970"/>
              <w:lock w:val="sdtLocked"/>
              <w:placeholder>
                <w:docPart w:val="FA434B27B1EA4500AA33A6677C27E1EB"/>
              </w:placeholder>
            </w:sdtPr>
            <w:sdtEndPr/>
            <w:sdtContent>
              <w:tr w:rsidR="0073620B" w14:paraId="0F24090A" w14:textId="77777777" w:rsidTr="00BA11D5">
                <w:tc>
                  <w:tcPr>
                    <w:tcW w:w="3016" w:type="dxa"/>
                    <w:vAlign w:val="center"/>
                  </w:tcPr>
                  <w:p w14:paraId="2923B4CB" w14:textId="77777777" w:rsidR="0073620B" w:rsidRPr="004B2DAE" w:rsidRDefault="0073620B" w:rsidP="00BA11D5">
                    <w:pPr>
                      <w:rPr>
                        <w:rFonts w:eastAsiaTheme="minorEastAsia"/>
                        <w:szCs w:val="21"/>
                      </w:rPr>
                    </w:pPr>
                    <w:r w:rsidRPr="004B2DAE">
                      <w:rPr>
                        <w:rFonts w:eastAsiaTheme="minorEastAsia"/>
                        <w:szCs w:val="21"/>
                      </w:rPr>
                      <w:t>健</w:t>
                    </w:r>
                    <w:proofErr w:type="gramStart"/>
                    <w:r w:rsidRPr="004B2DAE">
                      <w:rPr>
                        <w:rFonts w:eastAsiaTheme="minorEastAsia"/>
                        <w:szCs w:val="21"/>
                      </w:rPr>
                      <w:t>桥证券</w:t>
                    </w:r>
                    <w:proofErr w:type="gramEnd"/>
                  </w:p>
                </w:tc>
                <w:tc>
                  <w:tcPr>
                    <w:tcW w:w="636" w:type="dxa"/>
                    <w:vAlign w:val="center"/>
                  </w:tcPr>
                  <w:p w14:paraId="59DB865E"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72386789"/>
                    <w:lock w:val="sdtLocked"/>
                  </w:sdtPr>
                  <w:sdtEndPr/>
                  <w:sdtContent>
                    <w:tc>
                      <w:tcPr>
                        <w:tcW w:w="5396" w:type="dxa"/>
                      </w:tcPr>
                      <w:p w14:paraId="55BEADF2" w14:textId="77777777" w:rsidR="0073620B" w:rsidRPr="004B2DAE" w:rsidRDefault="0073620B" w:rsidP="00BA11D5">
                        <w:pPr>
                          <w:rPr>
                            <w:rFonts w:eastAsiaTheme="minorEastAsia"/>
                            <w:szCs w:val="21"/>
                          </w:rPr>
                        </w:pPr>
                        <w:r w:rsidRPr="004B2DAE">
                          <w:rPr>
                            <w:rFonts w:eastAsiaTheme="minorEastAsia"/>
                            <w:szCs w:val="21"/>
                          </w:rPr>
                          <w:t>健</w:t>
                        </w:r>
                        <w:proofErr w:type="gramStart"/>
                        <w:r w:rsidRPr="004B2DAE">
                          <w:rPr>
                            <w:rFonts w:eastAsiaTheme="minorEastAsia"/>
                            <w:szCs w:val="21"/>
                          </w:rPr>
                          <w:t>桥证券</w:t>
                        </w:r>
                        <w:proofErr w:type="gramEnd"/>
                        <w:r w:rsidRPr="004B2DAE">
                          <w:rPr>
                            <w:rFonts w:eastAsiaTheme="minorEastAsia"/>
                            <w:szCs w:val="21"/>
                          </w:rPr>
                          <w:t>股份有限公司</w:t>
                        </w:r>
                      </w:p>
                    </w:tc>
                  </w:sdtContent>
                </w:sdt>
              </w:tr>
            </w:sdtContent>
          </w:sdt>
          <w:sdt>
            <w:sdtPr>
              <w:rPr>
                <w:rFonts w:asciiTheme="minorHAnsi" w:eastAsiaTheme="minorEastAsia" w:hAnsiTheme="minorHAnsi" w:cstheme="minorBidi"/>
                <w:szCs w:val="21"/>
              </w:rPr>
              <w:alias w:val="释义"/>
              <w:tag w:val="_TUP_44bf5f5b8d4e40a1afa2f3a4be6551b6"/>
              <w:id w:val="1182868418"/>
              <w:lock w:val="sdtLocked"/>
              <w:placeholder>
                <w:docPart w:val="FA434B27B1EA4500AA33A6677C27E1EB"/>
              </w:placeholder>
            </w:sdtPr>
            <w:sdtEndPr/>
            <w:sdtContent>
              <w:tr w:rsidR="0073620B" w14:paraId="16E88F2C" w14:textId="77777777" w:rsidTr="00BA11D5">
                <w:tc>
                  <w:tcPr>
                    <w:tcW w:w="3016" w:type="dxa"/>
                    <w:vAlign w:val="center"/>
                  </w:tcPr>
                  <w:p w14:paraId="747B7C3A" w14:textId="77777777" w:rsidR="0073620B" w:rsidRPr="004B2DAE" w:rsidRDefault="0073620B" w:rsidP="00BA11D5">
                    <w:pPr>
                      <w:rPr>
                        <w:rFonts w:eastAsiaTheme="minorEastAsia"/>
                        <w:szCs w:val="21"/>
                      </w:rPr>
                    </w:pPr>
                    <w:r w:rsidRPr="004B2DAE">
                      <w:rPr>
                        <w:rFonts w:eastAsiaTheme="minorEastAsia"/>
                        <w:szCs w:val="21"/>
                      </w:rPr>
                      <w:t>ACDC</w:t>
                    </w:r>
                  </w:p>
                </w:tc>
                <w:tc>
                  <w:tcPr>
                    <w:tcW w:w="636" w:type="dxa"/>
                    <w:vAlign w:val="center"/>
                  </w:tcPr>
                  <w:p w14:paraId="4059B4BB"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842745439"/>
                    <w:lock w:val="sdtLocked"/>
                  </w:sdtPr>
                  <w:sdtEndPr/>
                  <w:sdtContent>
                    <w:tc>
                      <w:tcPr>
                        <w:tcW w:w="5396" w:type="dxa"/>
                      </w:tcPr>
                      <w:p w14:paraId="4C7746EB" w14:textId="77777777" w:rsidR="0073620B" w:rsidRPr="004B2DAE" w:rsidRDefault="0073620B" w:rsidP="00BA11D5">
                        <w:pPr>
                          <w:rPr>
                            <w:rFonts w:eastAsiaTheme="minorEastAsia"/>
                            <w:szCs w:val="21"/>
                          </w:rPr>
                        </w:pPr>
                        <w:r w:rsidRPr="004B2DAE">
                          <w:rPr>
                            <w:rFonts w:eastAsiaTheme="minorEastAsia"/>
                            <w:szCs w:val="21"/>
                          </w:rPr>
                          <w:t>AC</w:t>
                        </w:r>
                        <w:r w:rsidRPr="004B2DAE">
                          <w:rPr>
                            <w:rFonts w:eastAsiaTheme="minorEastAsia"/>
                            <w:szCs w:val="21"/>
                          </w:rPr>
                          <w:t>是英文</w:t>
                        </w:r>
                        <w:r w:rsidRPr="004B2DAE">
                          <w:rPr>
                            <w:rFonts w:eastAsiaTheme="minorEastAsia"/>
                            <w:szCs w:val="21"/>
                          </w:rPr>
                          <w:t>“Alternating Current”</w:t>
                        </w:r>
                        <w:r w:rsidRPr="004B2DAE">
                          <w:rPr>
                            <w:rFonts w:eastAsiaTheme="minorEastAsia"/>
                            <w:szCs w:val="21"/>
                          </w:rPr>
                          <w:t>的缩写，中文为</w:t>
                        </w:r>
                        <w:r w:rsidRPr="004B2DAE">
                          <w:rPr>
                            <w:rFonts w:eastAsiaTheme="minorEastAsia"/>
                            <w:szCs w:val="21"/>
                          </w:rPr>
                          <w:t>“</w:t>
                        </w:r>
                        <w:r w:rsidRPr="004B2DAE">
                          <w:rPr>
                            <w:rFonts w:eastAsiaTheme="minorEastAsia"/>
                            <w:szCs w:val="21"/>
                          </w:rPr>
                          <w:t>交流电</w:t>
                        </w:r>
                        <w:r w:rsidRPr="004B2DAE">
                          <w:rPr>
                            <w:rFonts w:eastAsiaTheme="minorEastAsia"/>
                            <w:szCs w:val="21"/>
                          </w:rPr>
                          <w:t>”</w:t>
                        </w:r>
                        <w:r w:rsidRPr="004B2DAE">
                          <w:rPr>
                            <w:rFonts w:eastAsiaTheme="minorEastAsia"/>
                            <w:szCs w:val="21"/>
                          </w:rPr>
                          <w:t>。</w:t>
                        </w:r>
                        <w:r w:rsidRPr="004B2DAE">
                          <w:rPr>
                            <w:rFonts w:eastAsiaTheme="minorEastAsia"/>
                            <w:szCs w:val="21"/>
                          </w:rPr>
                          <w:t>ACDC</w:t>
                        </w:r>
                        <w:r w:rsidRPr="004B2DAE">
                          <w:rPr>
                            <w:rFonts w:eastAsiaTheme="minorEastAsia"/>
                            <w:szCs w:val="21"/>
                          </w:rPr>
                          <w:t>是</w:t>
                        </w:r>
                        <w:proofErr w:type="gramStart"/>
                        <w:r w:rsidRPr="004B2DAE">
                          <w:rPr>
                            <w:rFonts w:eastAsiaTheme="minorEastAsia"/>
                            <w:szCs w:val="21"/>
                          </w:rPr>
                          <w:t>指交流</w:t>
                        </w:r>
                        <w:proofErr w:type="gramEnd"/>
                        <w:r w:rsidRPr="004B2DAE">
                          <w:rPr>
                            <w:rFonts w:eastAsiaTheme="minorEastAsia"/>
                            <w:szCs w:val="21"/>
                          </w:rPr>
                          <w:t>/</w:t>
                        </w:r>
                        <w:r w:rsidRPr="004B2DAE">
                          <w:rPr>
                            <w:rFonts w:eastAsiaTheme="minorEastAsia"/>
                            <w:szCs w:val="21"/>
                          </w:rPr>
                          <w:t>直流转换。</w:t>
                        </w:r>
                      </w:p>
                    </w:tc>
                  </w:sdtContent>
                </w:sdt>
              </w:tr>
            </w:sdtContent>
          </w:sdt>
          <w:sdt>
            <w:sdtPr>
              <w:rPr>
                <w:rFonts w:asciiTheme="minorHAnsi" w:eastAsiaTheme="minorEastAsia" w:hAnsiTheme="minorHAnsi" w:cstheme="minorBidi"/>
                <w:szCs w:val="21"/>
              </w:rPr>
              <w:alias w:val="释义"/>
              <w:tag w:val="_TUP_44bf5f5b8d4e40a1afa2f3a4be6551b6"/>
              <w:id w:val="1056429055"/>
              <w:lock w:val="sdtLocked"/>
              <w:placeholder>
                <w:docPart w:val="FA434B27B1EA4500AA33A6677C27E1EB"/>
              </w:placeholder>
            </w:sdtPr>
            <w:sdtEndPr/>
            <w:sdtContent>
              <w:tr w:rsidR="0073620B" w14:paraId="74EBD51E" w14:textId="77777777" w:rsidTr="00BA11D5">
                <w:tc>
                  <w:tcPr>
                    <w:tcW w:w="3016" w:type="dxa"/>
                    <w:vAlign w:val="center"/>
                  </w:tcPr>
                  <w:p w14:paraId="72C950BD" w14:textId="77777777" w:rsidR="0073620B" w:rsidRPr="004B2DAE" w:rsidRDefault="0073620B" w:rsidP="00BA11D5">
                    <w:pPr>
                      <w:rPr>
                        <w:rFonts w:eastAsiaTheme="minorEastAsia"/>
                        <w:szCs w:val="21"/>
                      </w:rPr>
                    </w:pPr>
                    <w:r w:rsidRPr="004B2DAE">
                      <w:rPr>
                        <w:rFonts w:eastAsiaTheme="minorEastAsia"/>
                        <w:szCs w:val="21"/>
                      </w:rPr>
                      <w:t>ADC</w:t>
                    </w:r>
                  </w:p>
                </w:tc>
                <w:tc>
                  <w:tcPr>
                    <w:tcW w:w="636" w:type="dxa"/>
                    <w:vAlign w:val="center"/>
                  </w:tcPr>
                  <w:p w14:paraId="302B66FC"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449285260"/>
                    <w:lock w:val="sdtLocked"/>
                  </w:sdtPr>
                  <w:sdtEndPr/>
                  <w:sdtContent>
                    <w:tc>
                      <w:tcPr>
                        <w:tcW w:w="5396" w:type="dxa"/>
                      </w:tcPr>
                      <w:p w14:paraId="0C1AA2FF" w14:textId="1E83B9EC" w:rsidR="0073620B" w:rsidRPr="004B2DAE" w:rsidRDefault="00B9198E" w:rsidP="00B9198E">
                        <w:pPr>
                          <w:rPr>
                            <w:rFonts w:eastAsiaTheme="minorEastAsia"/>
                            <w:szCs w:val="21"/>
                          </w:rPr>
                        </w:pPr>
                        <w:r w:rsidRPr="004B2DAE">
                          <w:rPr>
                            <w:rFonts w:eastAsiaTheme="minorEastAsia" w:hint="eastAsia"/>
                            <w:szCs w:val="21"/>
                          </w:rPr>
                          <w:t>Analog to Digital Converter</w:t>
                        </w:r>
                        <w:r w:rsidRPr="004B2DAE">
                          <w:rPr>
                            <w:rFonts w:eastAsiaTheme="minorEastAsia" w:hint="eastAsia"/>
                            <w:szCs w:val="21"/>
                          </w:rPr>
                          <w:t>的缩写，即模数转换器，是把模拟信号转变成数字信号的器件。</w:t>
                        </w:r>
                      </w:p>
                    </w:tc>
                  </w:sdtContent>
                </w:sdt>
              </w:tr>
            </w:sdtContent>
          </w:sdt>
          <w:sdt>
            <w:sdtPr>
              <w:rPr>
                <w:rFonts w:asciiTheme="minorHAnsi" w:eastAsiaTheme="minorEastAsia" w:hAnsiTheme="minorHAnsi" w:cstheme="minorBidi"/>
                <w:szCs w:val="21"/>
              </w:rPr>
              <w:alias w:val="释义"/>
              <w:tag w:val="_TUP_44bf5f5b8d4e40a1afa2f3a4be6551b6"/>
              <w:id w:val="-402223513"/>
              <w:lock w:val="sdtLocked"/>
              <w:placeholder>
                <w:docPart w:val="FA434B27B1EA4500AA33A6677C27E1EB"/>
              </w:placeholder>
            </w:sdtPr>
            <w:sdtEndPr/>
            <w:sdtContent>
              <w:tr w:rsidR="0073620B" w14:paraId="09BC7808" w14:textId="77777777" w:rsidTr="00BA11D5">
                <w:tc>
                  <w:tcPr>
                    <w:tcW w:w="3016" w:type="dxa"/>
                    <w:vAlign w:val="center"/>
                  </w:tcPr>
                  <w:p w14:paraId="165BE0DA" w14:textId="77777777" w:rsidR="0073620B" w:rsidRPr="004B2DAE" w:rsidRDefault="0073620B" w:rsidP="00BA11D5">
                    <w:pPr>
                      <w:rPr>
                        <w:rFonts w:eastAsiaTheme="minorEastAsia"/>
                        <w:szCs w:val="21"/>
                      </w:rPr>
                    </w:pPr>
                    <w:r w:rsidRPr="004B2DAE">
                      <w:rPr>
                        <w:rFonts w:eastAsiaTheme="minorEastAsia"/>
                        <w:szCs w:val="21"/>
                      </w:rPr>
                      <w:t>BCD</w:t>
                    </w:r>
                  </w:p>
                </w:tc>
                <w:tc>
                  <w:tcPr>
                    <w:tcW w:w="636" w:type="dxa"/>
                    <w:vAlign w:val="center"/>
                  </w:tcPr>
                  <w:p w14:paraId="5DCDD5E6"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201516688"/>
                    <w:lock w:val="sdtLocked"/>
                  </w:sdtPr>
                  <w:sdtEndPr/>
                  <w:sdtContent>
                    <w:tc>
                      <w:tcPr>
                        <w:tcW w:w="5396" w:type="dxa"/>
                      </w:tcPr>
                      <w:p w14:paraId="3C93B611" w14:textId="77777777" w:rsidR="0073620B" w:rsidRPr="004B2DAE" w:rsidRDefault="0073620B" w:rsidP="00BA11D5">
                        <w:pPr>
                          <w:rPr>
                            <w:rFonts w:eastAsiaTheme="minorEastAsia"/>
                            <w:szCs w:val="21"/>
                          </w:rPr>
                        </w:pPr>
                        <w:r w:rsidRPr="004B2DAE">
                          <w:rPr>
                            <w:rFonts w:eastAsiaTheme="minorEastAsia"/>
                            <w:szCs w:val="21"/>
                          </w:rPr>
                          <w:t>Bipolar-CMOS-DMOS</w:t>
                        </w:r>
                        <w:r w:rsidRPr="004B2DAE">
                          <w:rPr>
                            <w:rFonts w:eastAsiaTheme="minorEastAsia"/>
                            <w:szCs w:val="21"/>
                          </w:rPr>
                          <w:t>的缩写，一种在同一芯片上</w:t>
                        </w:r>
                        <w:proofErr w:type="gramStart"/>
                        <w:r w:rsidRPr="004B2DAE">
                          <w:rPr>
                            <w:rFonts w:eastAsiaTheme="minorEastAsia"/>
                            <w:szCs w:val="21"/>
                          </w:rPr>
                          <w:t>集成双</w:t>
                        </w:r>
                        <w:proofErr w:type="gramEnd"/>
                        <w:r w:rsidRPr="004B2DAE">
                          <w:rPr>
                            <w:rFonts w:eastAsiaTheme="minorEastAsia"/>
                            <w:szCs w:val="21"/>
                          </w:rPr>
                          <w:t>极型晶体管、互补金属氧化物半导体场效应晶体管以及双重扩散金属氧化物半导体场效应晶体管的集成电路工艺。</w:t>
                        </w:r>
                      </w:p>
                    </w:tc>
                  </w:sdtContent>
                </w:sdt>
              </w:tr>
            </w:sdtContent>
          </w:sdt>
          <w:sdt>
            <w:sdtPr>
              <w:rPr>
                <w:rFonts w:asciiTheme="minorHAnsi" w:eastAsiaTheme="minorEastAsia" w:hAnsiTheme="minorHAnsi" w:cstheme="minorBidi"/>
                <w:szCs w:val="21"/>
              </w:rPr>
              <w:alias w:val="释义"/>
              <w:tag w:val="_TUP_44bf5f5b8d4e40a1afa2f3a4be6551b6"/>
              <w:id w:val="1540096877"/>
              <w:lock w:val="sdtLocked"/>
              <w:placeholder>
                <w:docPart w:val="FA434B27B1EA4500AA33A6677C27E1EB"/>
              </w:placeholder>
            </w:sdtPr>
            <w:sdtEndPr/>
            <w:sdtContent>
              <w:tr w:rsidR="0073620B" w14:paraId="2A5316ED" w14:textId="77777777" w:rsidTr="00BA11D5">
                <w:tc>
                  <w:tcPr>
                    <w:tcW w:w="3016" w:type="dxa"/>
                    <w:vAlign w:val="center"/>
                  </w:tcPr>
                  <w:p w14:paraId="1E5573D2" w14:textId="77777777" w:rsidR="0073620B" w:rsidRPr="004B2DAE" w:rsidRDefault="0073620B" w:rsidP="00BA11D5">
                    <w:pPr>
                      <w:rPr>
                        <w:rFonts w:eastAsiaTheme="minorEastAsia"/>
                        <w:szCs w:val="21"/>
                      </w:rPr>
                    </w:pPr>
                    <w:r w:rsidRPr="004B2DAE">
                      <w:rPr>
                        <w:rFonts w:eastAsiaTheme="minorEastAsia"/>
                        <w:szCs w:val="21"/>
                      </w:rPr>
                      <w:t>CLOCK</w:t>
                    </w:r>
                  </w:p>
                </w:tc>
                <w:tc>
                  <w:tcPr>
                    <w:tcW w:w="636" w:type="dxa"/>
                    <w:vAlign w:val="center"/>
                  </w:tcPr>
                  <w:p w14:paraId="4F48F982"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712459704"/>
                    <w:lock w:val="sdtLocked"/>
                  </w:sdtPr>
                  <w:sdtEndPr/>
                  <w:sdtContent>
                    <w:tc>
                      <w:tcPr>
                        <w:tcW w:w="5396" w:type="dxa"/>
                      </w:tcPr>
                      <w:p w14:paraId="3D98CF3C" w14:textId="77777777" w:rsidR="0073620B" w:rsidRPr="004B2DAE" w:rsidRDefault="0073620B" w:rsidP="00BA11D5">
                        <w:pPr>
                          <w:rPr>
                            <w:rFonts w:eastAsiaTheme="minorEastAsia"/>
                            <w:szCs w:val="21"/>
                          </w:rPr>
                        </w:pPr>
                        <w:r w:rsidRPr="004B2DAE">
                          <w:rPr>
                            <w:rFonts w:eastAsiaTheme="minorEastAsia"/>
                            <w:szCs w:val="21"/>
                          </w:rPr>
                          <w:t>中文名为</w:t>
                        </w:r>
                        <w:r w:rsidRPr="004B2DAE">
                          <w:rPr>
                            <w:rFonts w:eastAsiaTheme="minorEastAsia"/>
                            <w:szCs w:val="21"/>
                          </w:rPr>
                          <w:t>“</w:t>
                        </w:r>
                        <w:r w:rsidRPr="004B2DAE">
                          <w:rPr>
                            <w:rFonts w:eastAsiaTheme="minorEastAsia"/>
                            <w:szCs w:val="21"/>
                          </w:rPr>
                          <w:t>时钟</w:t>
                        </w:r>
                        <w:r w:rsidRPr="004B2DAE">
                          <w:rPr>
                            <w:rFonts w:eastAsiaTheme="minorEastAsia"/>
                            <w:szCs w:val="21"/>
                          </w:rPr>
                          <w:t>”</w:t>
                        </w:r>
                        <w:r w:rsidRPr="004B2DAE">
                          <w:rPr>
                            <w:rFonts w:eastAsiaTheme="minorEastAsia"/>
                            <w:szCs w:val="21"/>
                          </w:rPr>
                          <w:t>。</w:t>
                        </w:r>
                      </w:p>
                    </w:tc>
                  </w:sdtContent>
                </w:sdt>
              </w:tr>
            </w:sdtContent>
          </w:sdt>
          <w:sdt>
            <w:sdtPr>
              <w:rPr>
                <w:rFonts w:asciiTheme="minorHAnsi" w:eastAsiaTheme="minorEastAsia" w:hAnsiTheme="minorHAnsi" w:cstheme="minorBidi"/>
                <w:szCs w:val="21"/>
              </w:rPr>
              <w:alias w:val="释义"/>
              <w:tag w:val="_TUP_44bf5f5b8d4e40a1afa2f3a4be6551b6"/>
              <w:id w:val="1759631925"/>
              <w:lock w:val="sdtLocked"/>
              <w:placeholder>
                <w:docPart w:val="FA434B27B1EA4500AA33A6677C27E1EB"/>
              </w:placeholder>
            </w:sdtPr>
            <w:sdtEndPr/>
            <w:sdtContent>
              <w:tr w:rsidR="0073620B" w14:paraId="44518B4A" w14:textId="77777777" w:rsidTr="00BA11D5">
                <w:tc>
                  <w:tcPr>
                    <w:tcW w:w="3016" w:type="dxa"/>
                    <w:vAlign w:val="center"/>
                  </w:tcPr>
                  <w:p w14:paraId="50A34BAD" w14:textId="77777777" w:rsidR="0073620B" w:rsidRPr="004B2DAE" w:rsidRDefault="0073620B" w:rsidP="00BA11D5">
                    <w:pPr>
                      <w:rPr>
                        <w:rFonts w:eastAsiaTheme="minorEastAsia"/>
                        <w:szCs w:val="21"/>
                      </w:rPr>
                    </w:pPr>
                    <w:r w:rsidRPr="004B2DAE">
                      <w:rPr>
                        <w:rFonts w:eastAsiaTheme="minorEastAsia"/>
                        <w:szCs w:val="21"/>
                      </w:rPr>
                      <w:t>CMOS</w:t>
                    </w:r>
                  </w:p>
                </w:tc>
                <w:tc>
                  <w:tcPr>
                    <w:tcW w:w="636" w:type="dxa"/>
                    <w:vAlign w:val="center"/>
                  </w:tcPr>
                  <w:p w14:paraId="239B13ED"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940750668"/>
                    <w:lock w:val="sdtLocked"/>
                  </w:sdtPr>
                  <w:sdtEndPr/>
                  <w:sdtContent>
                    <w:tc>
                      <w:tcPr>
                        <w:tcW w:w="5396" w:type="dxa"/>
                      </w:tcPr>
                      <w:p w14:paraId="0F582A0A" w14:textId="77777777" w:rsidR="0073620B" w:rsidRPr="004B2DAE" w:rsidRDefault="0073620B" w:rsidP="00BA11D5">
                        <w:pPr>
                          <w:rPr>
                            <w:rFonts w:eastAsiaTheme="minorEastAsia"/>
                            <w:szCs w:val="21"/>
                          </w:rPr>
                        </w:pPr>
                        <w:r w:rsidRPr="004B2DAE">
                          <w:rPr>
                            <w:rFonts w:eastAsiaTheme="minorEastAsia"/>
                            <w:szCs w:val="21"/>
                          </w:rPr>
                          <w:t>Complementary Metal Oxide Semiconductor</w:t>
                        </w:r>
                        <w:r w:rsidRPr="004B2DAE">
                          <w:rPr>
                            <w:rFonts w:eastAsiaTheme="minorEastAsia"/>
                            <w:szCs w:val="21"/>
                          </w:rPr>
                          <w:t>的缩写，即互补金属氧化物半导体，是电压控制的一种放大器件，是组成</w:t>
                        </w:r>
                        <w:r w:rsidRPr="004B2DAE">
                          <w:rPr>
                            <w:rFonts w:eastAsiaTheme="minorEastAsia"/>
                            <w:szCs w:val="21"/>
                          </w:rPr>
                          <w:t>CMOS</w:t>
                        </w:r>
                        <w:r w:rsidRPr="004B2DAE">
                          <w:rPr>
                            <w:rFonts w:eastAsiaTheme="minorEastAsia"/>
                            <w:szCs w:val="21"/>
                          </w:rPr>
                          <w:t>数字集成电路的基本单元。</w:t>
                        </w:r>
                      </w:p>
                    </w:tc>
                  </w:sdtContent>
                </w:sdt>
              </w:tr>
            </w:sdtContent>
          </w:sdt>
          <w:sdt>
            <w:sdtPr>
              <w:rPr>
                <w:rFonts w:asciiTheme="minorHAnsi" w:eastAsiaTheme="minorEastAsia" w:hAnsiTheme="minorHAnsi" w:cstheme="minorBidi"/>
                <w:szCs w:val="21"/>
              </w:rPr>
              <w:alias w:val="释义"/>
              <w:tag w:val="_TUP_44bf5f5b8d4e40a1afa2f3a4be6551b6"/>
              <w:id w:val="1339964775"/>
              <w:lock w:val="sdtLocked"/>
              <w:placeholder>
                <w:docPart w:val="FA434B27B1EA4500AA33A6677C27E1EB"/>
              </w:placeholder>
            </w:sdtPr>
            <w:sdtEndPr/>
            <w:sdtContent>
              <w:tr w:rsidR="0073620B" w14:paraId="286C33C8" w14:textId="77777777" w:rsidTr="00BA11D5">
                <w:tc>
                  <w:tcPr>
                    <w:tcW w:w="3016" w:type="dxa"/>
                    <w:vAlign w:val="center"/>
                  </w:tcPr>
                  <w:p w14:paraId="07595E91" w14:textId="77777777" w:rsidR="0073620B" w:rsidRPr="004B2DAE" w:rsidRDefault="0073620B" w:rsidP="00BA11D5">
                    <w:pPr>
                      <w:rPr>
                        <w:rFonts w:eastAsiaTheme="minorEastAsia"/>
                        <w:szCs w:val="21"/>
                      </w:rPr>
                    </w:pPr>
                    <w:r w:rsidRPr="004B2DAE">
                      <w:rPr>
                        <w:rFonts w:eastAsiaTheme="minorEastAsia"/>
                        <w:szCs w:val="21"/>
                      </w:rPr>
                      <w:t>COT</w:t>
                    </w:r>
                    <w:r w:rsidRPr="004B2DAE">
                      <w:rPr>
                        <w:rFonts w:eastAsiaTheme="minorEastAsia"/>
                        <w:szCs w:val="21"/>
                      </w:rPr>
                      <w:t>架构</w:t>
                    </w:r>
                  </w:p>
                </w:tc>
                <w:tc>
                  <w:tcPr>
                    <w:tcW w:w="636" w:type="dxa"/>
                    <w:vAlign w:val="center"/>
                  </w:tcPr>
                  <w:p w14:paraId="0A8D9B80"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2100442153"/>
                    <w:lock w:val="sdtLocked"/>
                  </w:sdtPr>
                  <w:sdtEndPr/>
                  <w:sdtContent>
                    <w:tc>
                      <w:tcPr>
                        <w:tcW w:w="5396" w:type="dxa"/>
                      </w:tcPr>
                      <w:p w14:paraId="7593212A" w14:textId="77777777" w:rsidR="0073620B" w:rsidRPr="004B2DAE" w:rsidRDefault="0073620B" w:rsidP="00BA11D5">
                        <w:pPr>
                          <w:rPr>
                            <w:rFonts w:eastAsiaTheme="minorEastAsia"/>
                            <w:szCs w:val="21"/>
                          </w:rPr>
                        </w:pPr>
                        <w:r w:rsidRPr="004B2DAE">
                          <w:rPr>
                            <w:rFonts w:eastAsiaTheme="minorEastAsia"/>
                            <w:szCs w:val="21"/>
                          </w:rPr>
                          <w:t>开关电源以转换效率高、拓扑结构丰富、可实现多种变换而广泛应用。和传统电流模式相比，开关电源恒定导通时间（</w:t>
                        </w:r>
                        <w:r w:rsidRPr="004B2DAE">
                          <w:rPr>
                            <w:rFonts w:eastAsiaTheme="minorEastAsia"/>
                            <w:szCs w:val="21"/>
                          </w:rPr>
                          <w:t>Constant On-time</w:t>
                        </w:r>
                        <w:r w:rsidRPr="004B2DAE">
                          <w:rPr>
                            <w:rFonts w:eastAsiaTheme="minorEastAsia"/>
                            <w:szCs w:val="21"/>
                          </w:rPr>
                          <w:t>，</w:t>
                        </w:r>
                        <w:r w:rsidRPr="004B2DAE">
                          <w:rPr>
                            <w:rFonts w:eastAsiaTheme="minorEastAsia"/>
                            <w:szCs w:val="21"/>
                          </w:rPr>
                          <w:t>COT</w:t>
                        </w:r>
                        <w:r w:rsidRPr="004B2DAE">
                          <w:rPr>
                            <w:rFonts w:eastAsiaTheme="minorEastAsia"/>
                            <w:szCs w:val="21"/>
                          </w:rPr>
                          <w:t>）的控制模式，以其控制环路简单、响应速度快、随负载情况及时改变工作频率的特点，可实现轻载高效，而成为开关电源控制模式中的热点。</w:t>
                        </w:r>
                      </w:p>
                    </w:tc>
                  </w:sdtContent>
                </w:sdt>
              </w:tr>
            </w:sdtContent>
          </w:sdt>
          <w:sdt>
            <w:sdtPr>
              <w:rPr>
                <w:rFonts w:asciiTheme="minorHAnsi" w:eastAsiaTheme="minorEastAsia" w:hAnsiTheme="minorHAnsi" w:cstheme="minorBidi"/>
                <w:szCs w:val="21"/>
              </w:rPr>
              <w:alias w:val="释义"/>
              <w:tag w:val="_TUP_44bf5f5b8d4e40a1afa2f3a4be6551b6"/>
              <w:id w:val="-2139104870"/>
              <w:lock w:val="sdtLocked"/>
              <w:placeholder>
                <w:docPart w:val="FA434B27B1EA4500AA33A6677C27E1EB"/>
              </w:placeholder>
            </w:sdtPr>
            <w:sdtEndPr/>
            <w:sdtContent>
              <w:tr w:rsidR="0073620B" w14:paraId="69870F77" w14:textId="77777777" w:rsidTr="00BA11D5">
                <w:tc>
                  <w:tcPr>
                    <w:tcW w:w="3016" w:type="dxa"/>
                    <w:vAlign w:val="center"/>
                  </w:tcPr>
                  <w:p w14:paraId="5A0B4C4E" w14:textId="77777777" w:rsidR="0073620B" w:rsidRPr="004B2DAE" w:rsidRDefault="0073620B" w:rsidP="00BA11D5">
                    <w:pPr>
                      <w:rPr>
                        <w:rFonts w:eastAsiaTheme="minorEastAsia"/>
                        <w:szCs w:val="21"/>
                      </w:rPr>
                    </w:pPr>
                    <w:r w:rsidRPr="004B2DAE">
                      <w:rPr>
                        <w:rFonts w:eastAsiaTheme="minorEastAsia"/>
                        <w:szCs w:val="21"/>
                      </w:rPr>
                      <w:t>DAC</w:t>
                    </w:r>
                  </w:p>
                </w:tc>
                <w:tc>
                  <w:tcPr>
                    <w:tcW w:w="636" w:type="dxa"/>
                    <w:vAlign w:val="center"/>
                  </w:tcPr>
                  <w:p w14:paraId="7E7B4591"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59406385"/>
                    <w:lock w:val="sdtLocked"/>
                  </w:sdtPr>
                  <w:sdtEndPr/>
                  <w:sdtContent>
                    <w:tc>
                      <w:tcPr>
                        <w:tcW w:w="5396" w:type="dxa"/>
                      </w:tcPr>
                      <w:p w14:paraId="5A28C7D5" w14:textId="77777777" w:rsidR="0073620B" w:rsidRPr="004B2DAE" w:rsidRDefault="0073620B" w:rsidP="00BA11D5">
                        <w:pPr>
                          <w:rPr>
                            <w:rFonts w:eastAsiaTheme="minorEastAsia"/>
                            <w:szCs w:val="21"/>
                          </w:rPr>
                        </w:pPr>
                        <w:r w:rsidRPr="004B2DAE">
                          <w:rPr>
                            <w:rFonts w:eastAsiaTheme="minorEastAsia"/>
                            <w:szCs w:val="21"/>
                          </w:rPr>
                          <w:t>Digital to analog converter</w:t>
                        </w:r>
                        <w:r w:rsidRPr="004B2DAE">
                          <w:rPr>
                            <w:rFonts w:eastAsiaTheme="minorEastAsia"/>
                            <w:szCs w:val="21"/>
                          </w:rPr>
                          <w:t>的缩写，即数字模拟转换器</w:t>
                        </w:r>
                        <w:r w:rsidRPr="004B2DAE">
                          <w:rPr>
                            <w:rFonts w:eastAsiaTheme="minorEastAsia" w:hint="eastAsia"/>
                            <w:szCs w:val="21"/>
                          </w:rPr>
                          <w:t>，</w:t>
                        </w:r>
                        <w:r w:rsidRPr="004B2DAE">
                          <w:rPr>
                            <w:rFonts w:eastAsiaTheme="minorEastAsia"/>
                            <w:szCs w:val="21"/>
                          </w:rPr>
                          <w:t>是一种将数字信号转换为模拟信号</w:t>
                        </w:r>
                        <w:r w:rsidRPr="004B2DAE">
                          <w:rPr>
                            <w:rFonts w:eastAsiaTheme="minorEastAsia" w:hint="eastAsia"/>
                            <w:szCs w:val="21"/>
                          </w:rPr>
                          <w:t>的</w:t>
                        </w:r>
                        <w:r w:rsidRPr="004B2DAE">
                          <w:rPr>
                            <w:rFonts w:eastAsiaTheme="minorEastAsia"/>
                            <w:szCs w:val="21"/>
                          </w:rPr>
                          <w:t>器件。在很多数字系统中，信号以数字方式存储和传输，</w:t>
                        </w:r>
                        <w:r w:rsidRPr="004B2DAE">
                          <w:rPr>
                            <w:rFonts w:eastAsiaTheme="minorEastAsia" w:hint="eastAsia"/>
                            <w:szCs w:val="21"/>
                          </w:rPr>
                          <w:t>D</w:t>
                        </w:r>
                        <w:r w:rsidRPr="004B2DAE">
                          <w:rPr>
                            <w:rFonts w:eastAsiaTheme="minorEastAsia"/>
                            <w:szCs w:val="21"/>
                          </w:rPr>
                          <w:t>AC</w:t>
                        </w:r>
                        <w:r w:rsidRPr="004B2DAE">
                          <w:rPr>
                            <w:rFonts w:eastAsiaTheme="minorEastAsia"/>
                            <w:szCs w:val="21"/>
                          </w:rPr>
                          <w:t>可以将这样的信号转换为模拟信号，从而使得它们能够被外界（人或其他非数字系统）识别。</w:t>
                        </w:r>
                      </w:p>
                    </w:tc>
                  </w:sdtContent>
                </w:sdt>
              </w:tr>
            </w:sdtContent>
          </w:sdt>
          <w:sdt>
            <w:sdtPr>
              <w:rPr>
                <w:rFonts w:asciiTheme="minorHAnsi" w:eastAsiaTheme="minorEastAsia" w:hAnsiTheme="minorHAnsi" w:cstheme="minorBidi"/>
                <w:szCs w:val="21"/>
              </w:rPr>
              <w:alias w:val="释义"/>
              <w:tag w:val="_TUP_44bf5f5b8d4e40a1afa2f3a4be6551b6"/>
              <w:id w:val="-1769533266"/>
              <w:lock w:val="sdtLocked"/>
              <w:placeholder>
                <w:docPart w:val="FA434B27B1EA4500AA33A6677C27E1EB"/>
              </w:placeholder>
            </w:sdtPr>
            <w:sdtEndPr/>
            <w:sdtContent>
              <w:tr w:rsidR="0073620B" w14:paraId="3FD98A99" w14:textId="77777777" w:rsidTr="00BA11D5">
                <w:tc>
                  <w:tcPr>
                    <w:tcW w:w="3016" w:type="dxa"/>
                    <w:vAlign w:val="center"/>
                  </w:tcPr>
                  <w:p w14:paraId="7D69474E" w14:textId="77777777" w:rsidR="0073620B" w:rsidRPr="004B2DAE" w:rsidRDefault="0073620B" w:rsidP="00BA11D5">
                    <w:pPr>
                      <w:rPr>
                        <w:rFonts w:eastAsiaTheme="minorEastAsia"/>
                        <w:szCs w:val="21"/>
                      </w:rPr>
                    </w:pPr>
                    <w:r w:rsidRPr="004B2DAE">
                      <w:rPr>
                        <w:rFonts w:eastAsiaTheme="minorEastAsia"/>
                        <w:szCs w:val="21"/>
                      </w:rPr>
                      <w:t>DCDC</w:t>
                    </w:r>
                  </w:p>
                </w:tc>
                <w:tc>
                  <w:tcPr>
                    <w:tcW w:w="636" w:type="dxa"/>
                    <w:vAlign w:val="center"/>
                  </w:tcPr>
                  <w:p w14:paraId="4AE17DF0"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239295044"/>
                    <w:lock w:val="sdtLocked"/>
                  </w:sdtPr>
                  <w:sdtEndPr/>
                  <w:sdtContent>
                    <w:tc>
                      <w:tcPr>
                        <w:tcW w:w="5396" w:type="dxa"/>
                      </w:tcPr>
                      <w:p w14:paraId="47A92ABE" w14:textId="77777777" w:rsidR="0073620B" w:rsidRPr="004B2DAE" w:rsidRDefault="0073620B" w:rsidP="00BA11D5">
                        <w:pPr>
                          <w:rPr>
                            <w:rFonts w:eastAsiaTheme="minorEastAsia"/>
                            <w:szCs w:val="21"/>
                          </w:rPr>
                        </w:pPr>
                        <w:r w:rsidRPr="004B2DAE">
                          <w:rPr>
                            <w:rFonts w:eastAsiaTheme="minorEastAsia" w:hint="eastAsia"/>
                            <w:szCs w:val="21"/>
                          </w:rPr>
                          <w:t>DC</w:t>
                        </w:r>
                        <w:r w:rsidRPr="004B2DAE">
                          <w:rPr>
                            <w:rFonts w:eastAsiaTheme="minorEastAsia" w:hint="eastAsia"/>
                            <w:szCs w:val="21"/>
                          </w:rPr>
                          <w:t>是</w:t>
                        </w:r>
                        <w:r w:rsidRPr="004B2DAE">
                          <w:rPr>
                            <w:rFonts w:eastAsiaTheme="minorEastAsia" w:hint="eastAsia"/>
                            <w:szCs w:val="21"/>
                          </w:rPr>
                          <w:t>Direct Current</w:t>
                        </w:r>
                        <w:r w:rsidRPr="004B2DAE">
                          <w:rPr>
                            <w:rFonts w:eastAsiaTheme="minorEastAsia" w:hint="eastAsia"/>
                            <w:szCs w:val="21"/>
                          </w:rPr>
                          <w:t>的缩写，中文为“直流电”。</w:t>
                        </w:r>
                        <w:r w:rsidRPr="004B2DAE">
                          <w:rPr>
                            <w:rFonts w:eastAsiaTheme="minorEastAsia" w:hint="eastAsia"/>
                            <w:szCs w:val="21"/>
                          </w:rPr>
                          <w:t>DCDC</w:t>
                        </w:r>
                        <w:r w:rsidRPr="004B2DAE">
                          <w:rPr>
                            <w:rFonts w:eastAsiaTheme="minorEastAsia" w:hint="eastAsia"/>
                            <w:szCs w:val="21"/>
                          </w:rPr>
                          <w:t>是直流</w:t>
                        </w:r>
                        <w:r w:rsidRPr="004B2DAE">
                          <w:rPr>
                            <w:rFonts w:eastAsiaTheme="minorEastAsia" w:hint="eastAsia"/>
                            <w:szCs w:val="21"/>
                          </w:rPr>
                          <w:t>/</w:t>
                        </w:r>
                        <w:r w:rsidRPr="004B2DAE">
                          <w:rPr>
                            <w:rFonts w:eastAsiaTheme="minorEastAsia" w:hint="eastAsia"/>
                            <w:szCs w:val="21"/>
                          </w:rPr>
                          <w:t>直流转换。</w:t>
                        </w:r>
                      </w:p>
                    </w:tc>
                  </w:sdtContent>
                </w:sdt>
              </w:tr>
            </w:sdtContent>
          </w:sdt>
          <w:sdt>
            <w:sdtPr>
              <w:rPr>
                <w:rFonts w:asciiTheme="minorHAnsi" w:eastAsiaTheme="minorEastAsia" w:hAnsiTheme="minorHAnsi" w:cstheme="minorBidi"/>
                <w:szCs w:val="21"/>
              </w:rPr>
              <w:alias w:val="释义"/>
              <w:tag w:val="_TUP_44bf5f5b8d4e40a1afa2f3a4be6551b6"/>
              <w:id w:val="-1925172694"/>
              <w:lock w:val="sdtLocked"/>
              <w:placeholder>
                <w:docPart w:val="FA434B27B1EA4500AA33A6677C27E1EB"/>
              </w:placeholder>
            </w:sdtPr>
            <w:sdtEndPr/>
            <w:sdtContent>
              <w:tr w:rsidR="0073620B" w14:paraId="01E880A6" w14:textId="77777777" w:rsidTr="00BA11D5">
                <w:tc>
                  <w:tcPr>
                    <w:tcW w:w="3016" w:type="dxa"/>
                    <w:vAlign w:val="center"/>
                  </w:tcPr>
                  <w:p w14:paraId="17A6E5AD" w14:textId="77777777" w:rsidR="0073620B" w:rsidRPr="004B2DAE" w:rsidRDefault="0073620B" w:rsidP="00BA11D5">
                    <w:pPr>
                      <w:rPr>
                        <w:rFonts w:eastAsiaTheme="minorEastAsia"/>
                        <w:szCs w:val="21"/>
                      </w:rPr>
                    </w:pPr>
                    <w:r w:rsidRPr="004B2DAE">
                      <w:rPr>
                        <w:rFonts w:eastAsiaTheme="minorEastAsia"/>
                        <w:szCs w:val="21"/>
                      </w:rPr>
                      <w:t>Driver</w:t>
                    </w:r>
                  </w:p>
                </w:tc>
                <w:tc>
                  <w:tcPr>
                    <w:tcW w:w="636" w:type="dxa"/>
                    <w:vAlign w:val="center"/>
                  </w:tcPr>
                  <w:p w14:paraId="78C5EC5F"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475033423"/>
                    <w:lock w:val="sdtLocked"/>
                  </w:sdtPr>
                  <w:sdtEndPr/>
                  <w:sdtContent>
                    <w:tc>
                      <w:tcPr>
                        <w:tcW w:w="5396" w:type="dxa"/>
                      </w:tcPr>
                      <w:p w14:paraId="5C09E023" w14:textId="77777777" w:rsidR="0073620B" w:rsidRPr="004B2DAE" w:rsidRDefault="0073620B" w:rsidP="00BA11D5">
                        <w:pPr>
                          <w:rPr>
                            <w:rFonts w:eastAsiaTheme="minorEastAsia"/>
                            <w:szCs w:val="21"/>
                          </w:rPr>
                        </w:pPr>
                        <w:r w:rsidRPr="004B2DAE">
                          <w:rPr>
                            <w:rFonts w:eastAsiaTheme="minorEastAsia"/>
                            <w:szCs w:val="21"/>
                          </w:rPr>
                          <w:t>驱动器。</w:t>
                        </w:r>
                      </w:p>
                    </w:tc>
                  </w:sdtContent>
                </w:sdt>
              </w:tr>
            </w:sdtContent>
          </w:sdt>
          <w:sdt>
            <w:sdtPr>
              <w:rPr>
                <w:rFonts w:asciiTheme="minorHAnsi" w:eastAsiaTheme="minorEastAsia" w:hAnsiTheme="minorHAnsi" w:cstheme="minorBidi"/>
                <w:szCs w:val="21"/>
              </w:rPr>
              <w:alias w:val="释义"/>
              <w:tag w:val="_TUP_44bf5f5b8d4e40a1afa2f3a4be6551b6"/>
              <w:id w:val="780544989"/>
              <w:lock w:val="sdtLocked"/>
              <w:placeholder>
                <w:docPart w:val="FA434B27B1EA4500AA33A6677C27E1EB"/>
              </w:placeholder>
            </w:sdtPr>
            <w:sdtEndPr/>
            <w:sdtContent>
              <w:tr w:rsidR="0073620B" w14:paraId="2FAD30C7" w14:textId="77777777" w:rsidTr="00BA11D5">
                <w:tc>
                  <w:tcPr>
                    <w:tcW w:w="3016" w:type="dxa"/>
                    <w:vAlign w:val="center"/>
                  </w:tcPr>
                  <w:p w14:paraId="4F9C234A" w14:textId="77777777" w:rsidR="0073620B" w:rsidRPr="004B2DAE" w:rsidRDefault="0073620B" w:rsidP="00BA11D5">
                    <w:pPr>
                      <w:rPr>
                        <w:rFonts w:eastAsiaTheme="minorEastAsia"/>
                        <w:szCs w:val="21"/>
                      </w:rPr>
                    </w:pPr>
                    <w:r w:rsidRPr="004B2DAE">
                      <w:rPr>
                        <w:rFonts w:eastAsiaTheme="minorEastAsia"/>
                        <w:szCs w:val="21"/>
                      </w:rPr>
                      <w:t>EDA</w:t>
                    </w:r>
                  </w:p>
                </w:tc>
                <w:tc>
                  <w:tcPr>
                    <w:tcW w:w="636" w:type="dxa"/>
                    <w:vAlign w:val="center"/>
                  </w:tcPr>
                  <w:p w14:paraId="3402B690"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744954961"/>
                    <w:lock w:val="sdtLocked"/>
                  </w:sdtPr>
                  <w:sdtEndPr/>
                  <w:sdtContent>
                    <w:tc>
                      <w:tcPr>
                        <w:tcW w:w="5396" w:type="dxa"/>
                      </w:tcPr>
                      <w:p w14:paraId="67227346" w14:textId="77777777" w:rsidR="0073620B" w:rsidRPr="004B2DAE" w:rsidRDefault="0073620B" w:rsidP="00BA11D5">
                        <w:pPr>
                          <w:rPr>
                            <w:rFonts w:eastAsiaTheme="minorEastAsia"/>
                            <w:szCs w:val="21"/>
                          </w:rPr>
                        </w:pPr>
                        <w:r w:rsidRPr="004B2DAE">
                          <w:rPr>
                            <w:rFonts w:eastAsiaTheme="minorEastAsia"/>
                            <w:szCs w:val="21"/>
                          </w:rPr>
                          <w:t>电子设计自动化（</w:t>
                        </w:r>
                        <w:proofErr w:type="spellStart"/>
                        <w:r w:rsidRPr="004B2DAE">
                          <w:rPr>
                            <w:rFonts w:eastAsiaTheme="minorEastAsia"/>
                            <w:szCs w:val="21"/>
                          </w:rPr>
                          <w:t>Electronics</w:t>
                        </w:r>
                        <w:proofErr w:type="spellEnd"/>
                        <w:r w:rsidRPr="004B2DAE">
                          <w:rPr>
                            <w:rFonts w:eastAsiaTheme="minorEastAsia"/>
                            <w:szCs w:val="21"/>
                          </w:rPr>
                          <w:t xml:space="preserve"> Design Automation</w:t>
                        </w:r>
                        <w:r w:rsidRPr="004B2DAE">
                          <w:rPr>
                            <w:rFonts w:eastAsiaTheme="minorEastAsia"/>
                            <w:szCs w:val="21"/>
                          </w:rPr>
                          <w:t>）的缩写，在</w:t>
                        </w:r>
                        <w:r w:rsidRPr="004B2DAE">
                          <w:rPr>
                            <w:rFonts w:eastAsiaTheme="minorEastAsia"/>
                            <w:szCs w:val="21"/>
                          </w:rPr>
                          <w:t>20</w:t>
                        </w:r>
                        <w:r w:rsidRPr="004B2DAE">
                          <w:rPr>
                            <w:rFonts w:eastAsiaTheme="minorEastAsia"/>
                            <w:szCs w:val="21"/>
                          </w:rPr>
                          <w:t>世纪</w:t>
                        </w:r>
                        <w:r w:rsidRPr="004B2DAE">
                          <w:rPr>
                            <w:rFonts w:eastAsiaTheme="minorEastAsia"/>
                            <w:szCs w:val="21"/>
                          </w:rPr>
                          <w:t>60</w:t>
                        </w:r>
                        <w:r w:rsidRPr="004B2DAE">
                          <w:rPr>
                            <w:rFonts w:eastAsiaTheme="minorEastAsia"/>
                            <w:szCs w:val="21"/>
                          </w:rPr>
                          <w:t>年代中期从计算机辅助设计（</w:t>
                        </w:r>
                        <w:r w:rsidRPr="004B2DAE">
                          <w:rPr>
                            <w:rFonts w:eastAsiaTheme="minorEastAsia"/>
                            <w:szCs w:val="21"/>
                          </w:rPr>
                          <w:t>CAD</w:t>
                        </w:r>
                        <w:r w:rsidRPr="004B2DAE">
                          <w:rPr>
                            <w:rFonts w:eastAsiaTheme="minorEastAsia"/>
                            <w:szCs w:val="21"/>
                          </w:rPr>
                          <w:t>）、计算机辅助制造（</w:t>
                        </w:r>
                        <w:r w:rsidRPr="004B2DAE">
                          <w:rPr>
                            <w:rFonts w:eastAsiaTheme="minorEastAsia"/>
                            <w:szCs w:val="21"/>
                          </w:rPr>
                          <w:t>CAM</w:t>
                        </w:r>
                        <w:r w:rsidRPr="004B2DAE">
                          <w:rPr>
                            <w:rFonts w:eastAsiaTheme="minorEastAsia"/>
                            <w:szCs w:val="21"/>
                          </w:rPr>
                          <w:t>）、计算机辅助测试（</w:t>
                        </w:r>
                        <w:r w:rsidRPr="004B2DAE">
                          <w:rPr>
                            <w:rFonts w:eastAsiaTheme="minorEastAsia"/>
                            <w:szCs w:val="21"/>
                          </w:rPr>
                          <w:t>CAT</w:t>
                        </w:r>
                        <w:r w:rsidRPr="004B2DAE">
                          <w:rPr>
                            <w:rFonts w:eastAsiaTheme="minorEastAsia"/>
                            <w:szCs w:val="21"/>
                          </w:rPr>
                          <w:t>）和计算机辅助工程（</w:t>
                        </w:r>
                        <w:r w:rsidRPr="004B2DAE">
                          <w:rPr>
                            <w:rFonts w:eastAsiaTheme="minorEastAsia"/>
                            <w:szCs w:val="21"/>
                          </w:rPr>
                          <w:t>CAE</w:t>
                        </w:r>
                        <w:r w:rsidRPr="004B2DAE">
                          <w:rPr>
                            <w:rFonts w:eastAsiaTheme="minorEastAsia"/>
                            <w:szCs w:val="21"/>
                          </w:rPr>
                          <w:t>）的概念发展而来的。</w:t>
                        </w:r>
                      </w:p>
                    </w:tc>
                  </w:sdtContent>
                </w:sdt>
              </w:tr>
            </w:sdtContent>
          </w:sdt>
          <w:sdt>
            <w:sdtPr>
              <w:rPr>
                <w:rFonts w:asciiTheme="minorHAnsi" w:eastAsiaTheme="minorEastAsia" w:hAnsiTheme="minorHAnsi" w:cstheme="minorBidi"/>
                <w:szCs w:val="21"/>
              </w:rPr>
              <w:alias w:val="释义"/>
              <w:tag w:val="_TUP_44bf5f5b8d4e40a1afa2f3a4be6551b6"/>
              <w:id w:val="707002451"/>
              <w:lock w:val="sdtLocked"/>
              <w:placeholder>
                <w:docPart w:val="FA434B27B1EA4500AA33A6677C27E1EB"/>
              </w:placeholder>
            </w:sdtPr>
            <w:sdtEndPr/>
            <w:sdtContent>
              <w:tr w:rsidR="0073620B" w14:paraId="7C27942B" w14:textId="77777777" w:rsidTr="00BA11D5">
                <w:tc>
                  <w:tcPr>
                    <w:tcW w:w="3016" w:type="dxa"/>
                    <w:vAlign w:val="center"/>
                  </w:tcPr>
                  <w:p w14:paraId="22350ECC" w14:textId="77777777" w:rsidR="0073620B" w:rsidRPr="004B2DAE" w:rsidRDefault="0073620B" w:rsidP="00BA11D5">
                    <w:pPr>
                      <w:rPr>
                        <w:rFonts w:eastAsiaTheme="minorEastAsia"/>
                        <w:szCs w:val="21"/>
                      </w:rPr>
                    </w:pPr>
                    <w:r w:rsidRPr="004B2DAE">
                      <w:rPr>
                        <w:rFonts w:eastAsiaTheme="minorEastAsia"/>
                        <w:szCs w:val="21"/>
                      </w:rPr>
                      <w:t>EEPROM</w:t>
                    </w:r>
                  </w:p>
                </w:tc>
                <w:tc>
                  <w:tcPr>
                    <w:tcW w:w="636" w:type="dxa"/>
                    <w:vAlign w:val="center"/>
                  </w:tcPr>
                  <w:p w14:paraId="68856D0B"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306827412"/>
                    <w:lock w:val="sdtLocked"/>
                  </w:sdtPr>
                  <w:sdtEndPr/>
                  <w:sdtContent>
                    <w:tc>
                      <w:tcPr>
                        <w:tcW w:w="5396" w:type="dxa"/>
                      </w:tcPr>
                      <w:p w14:paraId="61B51D08" w14:textId="09D08E88" w:rsidR="0073620B" w:rsidRPr="004B2DAE" w:rsidRDefault="00B9198E" w:rsidP="00B9198E">
                        <w:pPr>
                          <w:rPr>
                            <w:rFonts w:eastAsiaTheme="minorEastAsia"/>
                            <w:szCs w:val="21"/>
                          </w:rPr>
                        </w:pPr>
                        <w:r w:rsidRPr="004B2DAE">
                          <w:rPr>
                            <w:szCs w:val="21"/>
                          </w:rPr>
                          <w:t>E</w:t>
                        </w:r>
                        <w:r w:rsidRPr="004B2DAE">
                          <w:rPr>
                            <w:rFonts w:eastAsiaTheme="minorEastAsia"/>
                            <w:szCs w:val="21"/>
                          </w:rPr>
                          <w:t>lectrically Erasable Programmable Read-Only Memory</w:t>
                        </w:r>
                        <w:r w:rsidRPr="004B2DAE">
                          <w:rPr>
                            <w:rFonts w:eastAsiaTheme="minorEastAsia" w:hint="eastAsia"/>
                            <w:szCs w:val="21"/>
                          </w:rPr>
                          <w:t>的</w:t>
                        </w:r>
                        <w:r w:rsidRPr="004B2DAE">
                          <w:rPr>
                            <w:rFonts w:eastAsiaTheme="minorEastAsia"/>
                            <w:szCs w:val="21"/>
                          </w:rPr>
                          <w:t>缩写，电可擦可编程只读存储器</w:t>
                        </w:r>
                        <w:r w:rsidRPr="004B2DAE">
                          <w:rPr>
                            <w:rFonts w:eastAsiaTheme="minorEastAsia"/>
                            <w:szCs w:val="21"/>
                          </w:rPr>
                          <w:t>——</w:t>
                        </w:r>
                        <w:r w:rsidRPr="004B2DAE">
                          <w:rPr>
                            <w:rFonts w:eastAsiaTheme="minorEastAsia"/>
                            <w:szCs w:val="21"/>
                          </w:rPr>
                          <w:t>一种掉电后数据不丢失的存储芯片。</w:t>
                        </w:r>
                        <w:r w:rsidRPr="004B2DAE">
                          <w:rPr>
                            <w:rFonts w:eastAsiaTheme="minorEastAsia"/>
                            <w:szCs w:val="21"/>
                          </w:rPr>
                          <w:t>EEPROM</w:t>
                        </w:r>
                        <w:r w:rsidRPr="004B2DAE">
                          <w:rPr>
                            <w:rFonts w:eastAsiaTheme="minorEastAsia"/>
                            <w:szCs w:val="21"/>
                          </w:rPr>
                          <w:t>可以在电脑上或专用设备上擦除已有信息，并重写。</w:t>
                        </w:r>
                      </w:p>
                    </w:tc>
                  </w:sdtContent>
                </w:sdt>
              </w:tr>
            </w:sdtContent>
          </w:sdt>
          <w:sdt>
            <w:sdtPr>
              <w:rPr>
                <w:rFonts w:asciiTheme="minorHAnsi" w:eastAsiaTheme="minorEastAsia" w:hAnsiTheme="minorHAnsi" w:cstheme="minorBidi"/>
                <w:szCs w:val="21"/>
              </w:rPr>
              <w:alias w:val="释义"/>
              <w:tag w:val="_TUP_44bf5f5b8d4e40a1afa2f3a4be6551b6"/>
              <w:id w:val="-90161281"/>
              <w:lock w:val="sdtLocked"/>
              <w:placeholder>
                <w:docPart w:val="FA434B27B1EA4500AA33A6677C27E1EB"/>
              </w:placeholder>
            </w:sdtPr>
            <w:sdtEndPr/>
            <w:sdtContent>
              <w:tr w:rsidR="0073620B" w14:paraId="4C5A27C6" w14:textId="77777777" w:rsidTr="00BA11D5">
                <w:tc>
                  <w:tcPr>
                    <w:tcW w:w="3016" w:type="dxa"/>
                    <w:vAlign w:val="center"/>
                  </w:tcPr>
                  <w:p w14:paraId="156C34C7" w14:textId="77777777" w:rsidR="0073620B" w:rsidRPr="004B2DAE" w:rsidRDefault="0073620B" w:rsidP="00BA11D5">
                    <w:pPr>
                      <w:rPr>
                        <w:rFonts w:eastAsiaTheme="minorEastAsia"/>
                        <w:szCs w:val="21"/>
                      </w:rPr>
                    </w:pPr>
                    <w:r w:rsidRPr="004B2DAE">
                      <w:rPr>
                        <w:rFonts w:eastAsiaTheme="minorEastAsia"/>
                        <w:szCs w:val="21"/>
                      </w:rPr>
                      <w:t>FABLESS</w:t>
                    </w:r>
                  </w:p>
                </w:tc>
                <w:tc>
                  <w:tcPr>
                    <w:tcW w:w="636" w:type="dxa"/>
                    <w:vAlign w:val="center"/>
                  </w:tcPr>
                  <w:p w14:paraId="73317335"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238176202"/>
                    <w:lock w:val="sdtLocked"/>
                  </w:sdtPr>
                  <w:sdtEndPr/>
                  <w:sdtContent>
                    <w:tc>
                      <w:tcPr>
                        <w:tcW w:w="5396" w:type="dxa"/>
                      </w:tcPr>
                      <w:p w14:paraId="4B1DABF1" w14:textId="77777777" w:rsidR="0073620B" w:rsidRPr="004B2DAE" w:rsidRDefault="0073620B" w:rsidP="00BA11D5">
                        <w:pPr>
                          <w:rPr>
                            <w:rFonts w:eastAsiaTheme="minorEastAsia"/>
                            <w:szCs w:val="21"/>
                          </w:rPr>
                        </w:pPr>
                        <w:r w:rsidRPr="004B2DAE">
                          <w:rPr>
                            <w:rFonts w:eastAsiaTheme="minorEastAsia"/>
                            <w:szCs w:val="21"/>
                          </w:rPr>
                          <w:t>Fabrication</w:t>
                        </w:r>
                        <w:r w:rsidRPr="004B2DAE">
                          <w:rPr>
                            <w:rFonts w:eastAsiaTheme="minorEastAsia"/>
                            <w:szCs w:val="21"/>
                          </w:rPr>
                          <w:t>（制造）和</w:t>
                        </w:r>
                        <w:r w:rsidRPr="004B2DAE">
                          <w:rPr>
                            <w:rFonts w:eastAsiaTheme="minorEastAsia"/>
                            <w:szCs w:val="21"/>
                          </w:rPr>
                          <w:t>less</w:t>
                        </w:r>
                        <w:r w:rsidRPr="004B2DAE">
                          <w:rPr>
                            <w:rFonts w:eastAsiaTheme="minorEastAsia"/>
                            <w:szCs w:val="21"/>
                          </w:rPr>
                          <w:t>（无、没有）的组合，是指</w:t>
                        </w:r>
                        <w:r w:rsidRPr="004B2DAE">
                          <w:rPr>
                            <w:rFonts w:eastAsiaTheme="minorEastAsia"/>
                            <w:szCs w:val="21"/>
                          </w:rPr>
                          <w:t>“</w:t>
                        </w:r>
                        <w:r w:rsidRPr="004B2DAE">
                          <w:rPr>
                            <w:rFonts w:eastAsiaTheme="minorEastAsia"/>
                            <w:szCs w:val="21"/>
                          </w:rPr>
                          <w:t>没有制造业务、只专注于设计</w:t>
                        </w:r>
                        <w:r w:rsidRPr="004B2DAE">
                          <w:rPr>
                            <w:rFonts w:eastAsiaTheme="minorEastAsia"/>
                            <w:szCs w:val="21"/>
                          </w:rPr>
                          <w:t>”</w:t>
                        </w:r>
                        <w:r w:rsidRPr="004B2DAE">
                          <w:rPr>
                            <w:rFonts w:eastAsiaTheme="minorEastAsia"/>
                            <w:szCs w:val="21"/>
                          </w:rPr>
                          <w:t>的集成电路设计的一种运作模式，也用来指</w:t>
                        </w:r>
                        <w:r w:rsidRPr="004B2DAE">
                          <w:rPr>
                            <w:rFonts w:eastAsiaTheme="minorEastAsia" w:hint="eastAsia"/>
                            <w:szCs w:val="21"/>
                          </w:rPr>
                          <w:t>不</w:t>
                        </w:r>
                        <w:r w:rsidRPr="004B2DAE">
                          <w:rPr>
                            <w:rFonts w:eastAsiaTheme="minorEastAsia"/>
                            <w:szCs w:val="21"/>
                          </w:rPr>
                          <w:t>拥有芯片制造工厂的</w:t>
                        </w:r>
                        <w:r w:rsidRPr="004B2DAE">
                          <w:rPr>
                            <w:rFonts w:eastAsiaTheme="minorEastAsia"/>
                            <w:szCs w:val="21"/>
                          </w:rPr>
                          <w:t>IC</w:t>
                        </w:r>
                        <w:r w:rsidRPr="004B2DAE">
                          <w:rPr>
                            <w:rFonts w:eastAsiaTheme="minorEastAsia"/>
                            <w:szCs w:val="21"/>
                          </w:rPr>
                          <w:t>设计公司</w:t>
                        </w:r>
                        <w:r w:rsidRPr="004B2DAE">
                          <w:rPr>
                            <w:rFonts w:eastAsiaTheme="minorEastAsia" w:hint="eastAsia"/>
                            <w:szCs w:val="21"/>
                          </w:rPr>
                          <w:t>。</w:t>
                        </w:r>
                        <w:r w:rsidRPr="004B2DAE">
                          <w:rPr>
                            <w:rFonts w:eastAsiaTheme="minorEastAsia"/>
                            <w:szCs w:val="21"/>
                          </w:rPr>
                          <w:t>通常说的</w:t>
                        </w:r>
                        <w:r w:rsidRPr="004B2DAE">
                          <w:rPr>
                            <w:rFonts w:eastAsiaTheme="minorEastAsia"/>
                            <w:szCs w:val="21"/>
                          </w:rPr>
                          <w:t>IC design house</w:t>
                        </w:r>
                        <w:r w:rsidRPr="004B2DAE">
                          <w:rPr>
                            <w:rFonts w:eastAsiaTheme="minorEastAsia"/>
                            <w:szCs w:val="21"/>
                          </w:rPr>
                          <w:t>（</w:t>
                        </w:r>
                        <w:r w:rsidRPr="004B2DAE">
                          <w:rPr>
                            <w:rFonts w:eastAsiaTheme="minorEastAsia"/>
                            <w:szCs w:val="21"/>
                          </w:rPr>
                          <w:t>IC</w:t>
                        </w:r>
                        <w:r w:rsidRPr="004B2DAE">
                          <w:rPr>
                            <w:rFonts w:eastAsiaTheme="minorEastAsia"/>
                            <w:szCs w:val="21"/>
                          </w:rPr>
                          <w:t>设计公司）即为</w:t>
                        </w:r>
                        <w:r w:rsidRPr="004B2DAE">
                          <w:rPr>
                            <w:rFonts w:eastAsiaTheme="minorEastAsia"/>
                            <w:szCs w:val="21"/>
                          </w:rPr>
                          <w:t>Fabless</w:t>
                        </w:r>
                        <w:r w:rsidRPr="004B2DAE">
                          <w:rPr>
                            <w:rFonts w:eastAsiaTheme="minorEastAsia"/>
                            <w:szCs w:val="21"/>
                          </w:rPr>
                          <w:t>。</w:t>
                        </w:r>
                      </w:p>
                    </w:tc>
                  </w:sdtContent>
                </w:sdt>
              </w:tr>
            </w:sdtContent>
          </w:sdt>
          <w:sdt>
            <w:sdtPr>
              <w:rPr>
                <w:rFonts w:asciiTheme="minorHAnsi" w:eastAsiaTheme="minorEastAsia" w:hAnsiTheme="minorHAnsi" w:cstheme="minorBidi"/>
                <w:szCs w:val="21"/>
              </w:rPr>
              <w:alias w:val="释义"/>
              <w:tag w:val="_TUP_44bf5f5b8d4e40a1afa2f3a4be6551b6"/>
              <w:id w:val="1236750330"/>
              <w:lock w:val="sdtLocked"/>
              <w:placeholder>
                <w:docPart w:val="FA434B27B1EA4500AA33A6677C27E1EB"/>
              </w:placeholder>
            </w:sdtPr>
            <w:sdtEndPr/>
            <w:sdtContent>
              <w:tr w:rsidR="0073620B" w14:paraId="1525FFF3" w14:textId="77777777" w:rsidTr="00BA11D5">
                <w:tc>
                  <w:tcPr>
                    <w:tcW w:w="3016" w:type="dxa"/>
                    <w:vAlign w:val="center"/>
                  </w:tcPr>
                  <w:p w14:paraId="39B4ADFF" w14:textId="77777777" w:rsidR="0073620B" w:rsidRPr="004B2DAE" w:rsidRDefault="0073620B" w:rsidP="00BA11D5">
                    <w:pPr>
                      <w:rPr>
                        <w:rFonts w:eastAsiaTheme="minorEastAsia"/>
                        <w:szCs w:val="21"/>
                      </w:rPr>
                    </w:pPr>
                    <w:r w:rsidRPr="004B2DAE">
                      <w:rPr>
                        <w:rFonts w:eastAsiaTheme="minorEastAsia"/>
                        <w:szCs w:val="21"/>
                      </w:rPr>
                      <w:t>Foundry</w:t>
                    </w:r>
                  </w:p>
                </w:tc>
                <w:tc>
                  <w:tcPr>
                    <w:tcW w:w="636" w:type="dxa"/>
                    <w:vAlign w:val="center"/>
                  </w:tcPr>
                  <w:p w14:paraId="6383EC05"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962461074"/>
                    <w:lock w:val="sdtLocked"/>
                  </w:sdtPr>
                  <w:sdtEndPr/>
                  <w:sdtContent>
                    <w:tc>
                      <w:tcPr>
                        <w:tcW w:w="5396" w:type="dxa"/>
                      </w:tcPr>
                      <w:p w14:paraId="57027A98" w14:textId="77777777" w:rsidR="0073620B" w:rsidRPr="004B2DAE" w:rsidRDefault="0073620B" w:rsidP="00BA11D5">
                        <w:pPr>
                          <w:rPr>
                            <w:rFonts w:eastAsiaTheme="minorEastAsia"/>
                            <w:szCs w:val="21"/>
                          </w:rPr>
                        </w:pPr>
                        <w:r w:rsidRPr="004B2DAE">
                          <w:rPr>
                            <w:rFonts w:eastAsiaTheme="minorEastAsia"/>
                            <w:szCs w:val="21"/>
                          </w:rPr>
                          <w:t>晶圆代工，是指专从事半导体晶</w:t>
                        </w:r>
                        <w:proofErr w:type="gramStart"/>
                        <w:r w:rsidRPr="004B2DAE">
                          <w:rPr>
                            <w:rFonts w:eastAsiaTheme="minorEastAsia"/>
                            <w:szCs w:val="21"/>
                          </w:rPr>
                          <w:t>圆制造</w:t>
                        </w:r>
                        <w:proofErr w:type="gramEnd"/>
                        <w:r w:rsidRPr="004B2DAE">
                          <w:rPr>
                            <w:rFonts w:eastAsiaTheme="minorEastAsia"/>
                            <w:szCs w:val="21"/>
                          </w:rPr>
                          <w:t>生产，接受其他</w:t>
                        </w:r>
                        <w:r w:rsidRPr="004B2DAE">
                          <w:rPr>
                            <w:rFonts w:eastAsiaTheme="minorEastAsia"/>
                            <w:szCs w:val="21"/>
                          </w:rPr>
                          <w:t>IC</w:t>
                        </w:r>
                        <w:r w:rsidRPr="004B2DAE">
                          <w:rPr>
                            <w:rFonts w:eastAsiaTheme="minorEastAsia"/>
                            <w:szCs w:val="21"/>
                          </w:rPr>
                          <w:t>设计公司委托制造半导体芯片和器件，而不自己从事产品设计的半导体圆片代工企业。</w:t>
                        </w:r>
                      </w:p>
                    </w:tc>
                  </w:sdtContent>
                </w:sdt>
              </w:tr>
            </w:sdtContent>
          </w:sdt>
          <w:sdt>
            <w:sdtPr>
              <w:rPr>
                <w:rFonts w:asciiTheme="minorHAnsi" w:eastAsiaTheme="minorEastAsia" w:hAnsiTheme="minorHAnsi" w:cstheme="minorBidi"/>
                <w:szCs w:val="21"/>
              </w:rPr>
              <w:alias w:val="释义"/>
              <w:tag w:val="_TUP_44bf5f5b8d4e40a1afa2f3a4be6551b6"/>
              <w:id w:val="-1072506316"/>
              <w:lock w:val="sdtLocked"/>
              <w:placeholder>
                <w:docPart w:val="FA434B27B1EA4500AA33A6677C27E1EB"/>
              </w:placeholder>
            </w:sdtPr>
            <w:sdtEndPr/>
            <w:sdtContent>
              <w:tr w:rsidR="0073620B" w14:paraId="6E8E5A48" w14:textId="77777777" w:rsidTr="00BA11D5">
                <w:tc>
                  <w:tcPr>
                    <w:tcW w:w="3016" w:type="dxa"/>
                    <w:vAlign w:val="center"/>
                  </w:tcPr>
                  <w:p w14:paraId="6DD8C1E0" w14:textId="77777777" w:rsidR="0073620B" w:rsidRPr="004B2DAE" w:rsidRDefault="0073620B" w:rsidP="00BA11D5">
                    <w:pPr>
                      <w:rPr>
                        <w:rFonts w:eastAsiaTheme="minorEastAsia"/>
                        <w:szCs w:val="21"/>
                      </w:rPr>
                    </w:pPr>
                    <w:r w:rsidRPr="004B2DAE">
                      <w:rPr>
                        <w:rFonts w:eastAsiaTheme="minorEastAsia"/>
                        <w:szCs w:val="21"/>
                      </w:rPr>
                      <w:t>IC</w:t>
                    </w:r>
                  </w:p>
                </w:tc>
                <w:tc>
                  <w:tcPr>
                    <w:tcW w:w="636" w:type="dxa"/>
                    <w:vAlign w:val="center"/>
                  </w:tcPr>
                  <w:p w14:paraId="2F929BD9"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2115859771"/>
                    <w:lock w:val="sdtLocked"/>
                  </w:sdtPr>
                  <w:sdtEndPr/>
                  <w:sdtContent>
                    <w:tc>
                      <w:tcPr>
                        <w:tcW w:w="5396" w:type="dxa"/>
                      </w:tcPr>
                      <w:p w14:paraId="267195D9" w14:textId="77777777" w:rsidR="0073620B" w:rsidRPr="004B2DAE" w:rsidRDefault="0073620B" w:rsidP="00BA11D5">
                        <w:pPr>
                          <w:rPr>
                            <w:rFonts w:eastAsiaTheme="minorEastAsia"/>
                            <w:szCs w:val="21"/>
                          </w:rPr>
                        </w:pPr>
                        <w:r w:rsidRPr="004B2DAE">
                          <w:rPr>
                            <w:rFonts w:eastAsiaTheme="minorEastAsia"/>
                            <w:szCs w:val="21"/>
                          </w:rPr>
                          <w:t>Integrated Circuit</w:t>
                        </w:r>
                        <w:r w:rsidRPr="004B2DAE">
                          <w:rPr>
                            <w:rFonts w:eastAsiaTheme="minorEastAsia"/>
                            <w:szCs w:val="21"/>
                          </w:rPr>
                          <w:t>，集成电路。一种微型电子器件或部件，采用特定的工艺，将电路中的晶体管、电阻、电容和电感等元件及布线形成互连，制作在半导体晶片或介质基片上，再密封在封装管壳内，形成具有所需特定电路功能的一种微型电子器件</w:t>
                        </w:r>
                      </w:p>
                    </w:tc>
                  </w:sdtContent>
                </w:sdt>
              </w:tr>
            </w:sdtContent>
          </w:sdt>
          <w:sdt>
            <w:sdtPr>
              <w:rPr>
                <w:rFonts w:asciiTheme="minorHAnsi" w:eastAsiaTheme="minorEastAsia" w:hAnsiTheme="minorHAnsi" w:cstheme="minorBidi"/>
                <w:szCs w:val="21"/>
              </w:rPr>
              <w:alias w:val="释义"/>
              <w:tag w:val="_TUP_44bf5f5b8d4e40a1afa2f3a4be6551b6"/>
              <w:id w:val="915201669"/>
              <w:lock w:val="sdtLocked"/>
              <w:placeholder>
                <w:docPart w:val="FA434B27B1EA4500AA33A6677C27E1EB"/>
              </w:placeholder>
            </w:sdtPr>
            <w:sdtEndPr/>
            <w:sdtContent>
              <w:tr w:rsidR="0073620B" w14:paraId="264B5AE3" w14:textId="77777777" w:rsidTr="00BA11D5">
                <w:tc>
                  <w:tcPr>
                    <w:tcW w:w="3016" w:type="dxa"/>
                    <w:vAlign w:val="center"/>
                  </w:tcPr>
                  <w:p w14:paraId="662A5BB0" w14:textId="77777777" w:rsidR="0073620B" w:rsidRPr="004B2DAE" w:rsidRDefault="0073620B" w:rsidP="00BA11D5">
                    <w:pPr>
                      <w:rPr>
                        <w:rFonts w:eastAsiaTheme="minorEastAsia"/>
                        <w:szCs w:val="21"/>
                      </w:rPr>
                    </w:pPr>
                    <w:r w:rsidRPr="004B2DAE">
                      <w:rPr>
                        <w:rFonts w:eastAsiaTheme="minorEastAsia"/>
                        <w:szCs w:val="21"/>
                      </w:rPr>
                      <w:t>IDM</w:t>
                    </w:r>
                  </w:p>
                </w:tc>
                <w:tc>
                  <w:tcPr>
                    <w:tcW w:w="636" w:type="dxa"/>
                    <w:vAlign w:val="center"/>
                  </w:tcPr>
                  <w:p w14:paraId="020C5F8F"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434241212"/>
                    <w:lock w:val="sdtLocked"/>
                  </w:sdtPr>
                  <w:sdtEndPr/>
                  <w:sdtContent>
                    <w:tc>
                      <w:tcPr>
                        <w:tcW w:w="5396" w:type="dxa"/>
                      </w:tcPr>
                      <w:p w14:paraId="2FBAA4A7" w14:textId="77777777" w:rsidR="0073620B" w:rsidRPr="004B2DAE" w:rsidRDefault="0073620B" w:rsidP="00BA11D5">
                        <w:pPr>
                          <w:rPr>
                            <w:rFonts w:eastAsiaTheme="minorEastAsia"/>
                            <w:szCs w:val="21"/>
                          </w:rPr>
                        </w:pPr>
                        <w:r w:rsidRPr="004B2DAE">
                          <w:rPr>
                            <w:rFonts w:eastAsiaTheme="minorEastAsia"/>
                            <w:szCs w:val="21"/>
                          </w:rPr>
                          <w:t>Integrated Design and Manufacture</w:t>
                        </w:r>
                        <w:r w:rsidRPr="004B2DAE">
                          <w:rPr>
                            <w:rFonts w:eastAsiaTheme="minorEastAsia"/>
                            <w:szCs w:val="21"/>
                          </w:rPr>
                          <w:t>，垂直整合制造。半导体产业链主要分为前端设计、后端制造和封装测试，最后投向市场。集成电路设计企业没有</w:t>
                        </w:r>
                        <w:r w:rsidRPr="004B2DAE">
                          <w:rPr>
                            <w:rFonts w:eastAsiaTheme="minorEastAsia"/>
                            <w:szCs w:val="21"/>
                          </w:rPr>
                          <w:t>fab</w:t>
                        </w:r>
                        <w:r w:rsidRPr="004B2DAE">
                          <w:rPr>
                            <w:rFonts w:eastAsiaTheme="minorEastAsia"/>
                            <w:szCs w:val="21"/>
                          </w:rPr>
                          <w:t>（圆片代工），通常叫做</w:t>
                        </w:r>
                        <w:r w:rsidRPr="004B2DAE">
                          <w:rPr>
                            <w:rFonts w:eastAsiaTheme="minorEastAsia"/>
                            <w:szCs w:val="21"/>
                          </w:rPr>
                          <w:t>Fabless</w:t>
                        </w:r>
                        <w:r w:rsidRPr="004B2DAE">
                          <w:rPr>
                            <w:rFonts w:eastAsiaTheme="minorEastAsia"/>
                            <w:szCs w:val="21"/>
                          </w:rPr>
                          <w:t>。有的公司只做代工不做设计，业内称为</w:t>
                        </w:r>
                        <w:r w:rsidRPr="004B2DAE">
                          <w:rPr>
                            <w:rFonts w:eastAsiaTheme="minorEastAsia"/>
                            <w:szCs w:val="21"/>
                          </w:rPr>
                          <w:t>foundry</w:t>
                        </w:r>
                        <w:r w:rsidRPr="004B2DAE">
                          <w:rPr>
                            <w:rFonts w:eastAsiaTheme="minorEastAsia"/>
                            <w:szCs w:val="21"/>
                          </w:rPr>
                          <w:t>。</w:t>
                        </w:r>
                        <w:r w:rsidRPr="004B2DAE">
                          <w:rPr>
                            <w:rFonts w:eastAsiaTheme="minorEastAsia"/>
                            <w:szCs w:val="21"/>
                          </w:rPr>
                          <w:t>IDM</w:t>
                        </w:r>
                        <w:r w:rsidRPr="004B2DAE">
                          <w:rPr>
                            <w:rFonts w:eastAsiaTheme="minorEastAsia"/>
                            <w:szCs w:val="21"/>
                          </w:rPr>
                          <w:t>是指集成电路产业中从设计、制造、封装测试到销售自有品牌</w:t>
                        </w:r>
                        <w:r w:rsidRPr="004B2DAE">
                          <w:rPr>
                            <w:rFonts w:eastAsiaTheme="minorEastAsia"/>
                            <w:szCs w:val="21"/>
                          </w:rPr>
                          <w:t>IC</w:t>
                        </w:r>
                        <w:r w:rsidRPr="004B2DAE">
                          <w:rPr>
                            <w:rFonts w:eastAsiaTheme="minorEastAsia"/>
                            <w:szCs w:val="21"/>
                          </w:rPr>
                          <w:t>都做的半导体垂直整合型公司。</w:t>
                        </w:r>
                      </w:p>
                    </w:tc>
                  </w:sdtContent>
                </w:sdt>
              </w:tr>
            </w:sdtContent>
          </w:sdt>
          <w:sdt>
            <w:sdtPr>
              <w:rPr>
                <w:rFonts w:asciiTheme="minorHAnsi" w:eastAsiaTheme="minorEastAsia" w:hAnsiTheme="minorHAnsi" w:cstheme="minorBidi"/>
                <w:szCs w:val="21"/>
              </w:rPr>
              <w:alias w:val="释义"/>
              <w:tag w:val="_TUP_44bf5f5b8d4e40a1afa2f3a4be6551b6"/>
              <w:id w:val="482975603"/>
              <w:lock w:val="sdtLocked"/>
              <w:placeholder>
                <w:docPart w:val="FA434B27B1EA4500AA33A6677C27E1EB"/>
              </w:placeholder>
            </w:sdtPr>
            <w:sdtEndPr/>
            <w:sdtContent>
              <w:tr w:rsidR="0073620B" w14:paraId="5AB330E2" w14:textId="77777777" w:rsidTr="00BA11D5">
                <w:tc>
                  <w:tcPr>
                    <w:tcW w:w="3016" w:type="dxa"/>
                    <w:vAlign w:val="center"/>
                  </w:tcPr>
                  <w:p w14:paraId="33EA7422" w14:textId="77777777" w:rsidR="0073620B" w:rsidRPr="004B2DAE" w:rsidRDefault="0073620B" w:rsidP="00BA11D5">
                    <w:pPr>
                      <w:rPr>
                        <w:rFonts w:eastAsiaTheme="minorEastAsia"/>
                        <w:szCs w:val="21"/>
                      </w:rPr>
                    </w:pPr>
                    <w:r w:rsidRPr="004B2DAE">
                      <w:rPr>
                        <w:rFonts w:eastAsiaTheme="minorEastAsia"/>
                        <w:szCs w:val="21"/>
                      </w:rPr>
                      <w:t>IGBT</w:t>
                    </w:r>
                  </w:p>
                </w:tc>
                <w:tc>
                  <w:tcPr>
                    <w:tcW w:w="636" w:type="dxa"/>
                    <w:vAlign w:val="center"/>
                  </w:tcPr>
                  <w:p w14:paraId="447602A2"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15721039"/>
                    <w:lock w:val="sdtLocked"/>
                  </w:sdtPr>
                  <w:sdtEndPr/>
                  <w:sdtContent>
                    <w:tc>
                      <w:tcPr>
                        <w:tcW w:w="5396" w:type="dxa"/>
                      </w:tcPr>
                      <w:p w14:paraId="7E4FE939" w14:textId="1FB4708C" w:rsidR="0073620B" w:rsidRPr="004B2DAE" w:rsidRDefault="0073620B" w:rsidP="00BA11D5">
                        <w:pPr>
                          <w:rPr>
                            <w:rFonts w:eastAsiaTheme="minorEastAsia"/>
                            <w:szCs w:val="21"/>
                          </w:rPr>
                        </w:pPr>
                        <w:r w:rsidRPr="004B2DAE">
                          <w:rPr>
                            <w:rFonts w:eastAsiaTheme="minorEastAsia"/>
                            <w:szCs w:val="21"/>
                          </w:rPr>
                          <w:t>Insulated Gate Bipolar Transistor</w:t>
                        </w:r>
                        <w:r w:rsidRPr="004B2DAE">
                          <w:rPr>
                            <w:rFonts w:eastAsiaTheme="minorEastAsia"/>
                            <w:szCs w:val="21"/>
                          </w:rPr>
                          <w:t>，</w:t>
                        </w:r>
                        <w:proofErr w:type="gramStart"/>
                        <w:r w:rsidRPr="004B2DAE">
                          <w:rPr>
                            <w:rFonts w:eastAsiaTheme="minorEastAsia"/>
                            <w:szCs w:val="21"/>
                          </w:rPr>
                          <w:t>绝缘栅双极型</w:t>
                        </w:r>
                        <w:proofErr w:type="gramEnd"/>
                        <w:r w:rsidRPr="004B2DAE">
                          <w:rPr>
                            <w:rFonts w:eastAsiaTheme="minorEastAsia"/>
                            <w:szCs w:val="21"/>
                          </w:rPr>
                          <w:t>晶体管，是由</w:t>
                        </w:r>
                        <w:r w:rsidRPr="004B2DAE">
                          <w:rPr>
                            <w:rFonts w:eastAsiaTheme="minorEastAsia"/>
                            <w:szCs w:val="21"/>
                          </w:rPr>
                          <w:t>BJT</w:t>
                        </w:r>
                        <w:r w:rsidRPr="004B2DAE">
                          <w:rPr>
                            <w:rFonts w:eastAsiaTheme="minorEastAsia"/>
                            <w:szCs w:val="21"/>
                          </w:rPr>
                          <w:t>（双极型三极管）和</w:t>
                        </w:r>
                        <w:r w:rsidRPr="004B2DAE">
                          <w:rPr>
                            <w:rFonts w:eastAsiaTheme="minorEastAsia"/>
                            <w:szCs w:val="21"/>
                          </w:rPr>
                          <w:t>MOS</w:t>
                        </w:r>
                        <w:r w:rsidRPr="004B2DAE">
                          <w:rPr>
                            <w:rFonts w:eastAsiaTheme="minorEastAsia"/>
                            <w:szCs w:val="21"/>
                          </w:rPr>
                          <w:t>（绝缘栅型场效应管）组成的复合全控型电压驱动式功率半导体器件，兼有</w:t>
                        </w:r>
                        <w:r w:rsidRPr="004B2DAE">
                          <w:rPr>
                            <w:rFonts w:eastAsiaTheme="minorEastAsia"/>
                            <w:szCs w:val="21"/>
                          </w:rPr>
                          <w:t>MOSFET</w:t>
                        </w:r>
                        <w:r w:rsidRPr="004B2DAE">
                          <w:rPr>
                            <w:rFonts w:eastAsiaTheme="minorEastAsia"/>
                            <w:szCs w:val="21"/>
                          </w:rPr>
                          <w:t>的高输入阻抗和</w:t>
                        </w:r>
                        <w:r w:rsidRPr="004B2DAE">
                          <w:rPr>
                            <w:rFonts w:eastAsiaTheme="minorEastAsia"/>
                            <w:szCs w:val="21"/>
                          </w:rPr>
                          <w:t>GTR</w:t>
                        </w:r>
                        <w:r w:rsidRPr="004B2DAE">
                          <w:rPr>
                            <w:rFonts w:eastAsiaTheme="minorEastAsia"/>
                            <w:szCs w:val="21"/>
                          </w:rPr>
                          <w:t>的低导通压降两方面的优点。</w:t>
                        </w:r>
                        <w:r w:rsidRPr="004B2DAE">
                          <w:rPr>
                            <w:rFonts w:eastAsiaTheme="minorEastAsia"/>
                            <w:szCs w:val="21"/>
                          </w:rPr>
                          <w:t>GTR</w:t>
                        </w:r>
                        <w:r w:rsidRPr="004B2DAE">
                          <w:rPr>
                            <w:rFonts w:eastAsiaTheme="minorEastAsia"/>
                            <w:szCs w:val="21"/>
                          </w:rPr>
                          <w:t>饱和压降低，载流密度大，但驱动电流较大；</w:t>
                        </w:r>
                        <w:r w:rsidRPr="004B2DAE">
                          <w:rPr>
                            <w:rFonts w:eastAsiaTheme="minorEastAsia"/>
                            <w:szCs w:val="21"/>
                          </w:rPr>
                          <w:t>MOSFET</w:t>
                        </w:r>
                        <w:r w:rsidRPr="004B2DAE">
                          <w:rPr>
                            <w:rFonts w:eastAsiaTheme="minorEastAsia"/>
                            <w:szCs w:val="21"/>
                          </w:rPr>
                          <w:t>驱动功率很小，开关速度快，但导通压降大，载流密度小。</w:t>
                        </w:r>
                        <w:r w:rsidRPr="004B2DAE">
                          <w:rPr>
                            <w:rFonts w:eastAsiaTheme="minorEastAsia"/>
                            <w:szCs w:val="21"/>
                          </w:rPr>
                          <w:t>IGBT</w:t>
                        </w:r>
                        <w:r w:rsidRPr="004B2DAE">
                          <w:rPr>
                            <w:rFonts w:eastAsiaTheme="minorEastAsia"/>
                            <w:szCs w:val="21"/>
                          </w:rPr>
                          <w:t>综合了以上两种器件的优点，驱动功率小而饱和压降低，非常适合应用于直流电压为</w:t>
                        </w:r>
                        <w:r w:rsidRPr="004B2DAE">
                          <w:rPr>
                            <w:rFonts w:eastAsiaTheme="minorEastAsia"/>
                            <w:szCs w:val="21"/>
                          </w:rPr>
                          <w:t>600V</w:t>
                        </w:r>
                        <w:r w:rsidRPr="004B2DAE">
                          <w:rPr>
                            <w:rFonts w:eastAsiaTheme="minorEastAsia"/>
                            <w:szCs w:val="21"/>
                          </w:rPr>
                          <w:t>及以上的变流系统如交流电机、变频器、开关电源、照明电路、牵引传动等领域。</w:t>
                        </w:r>
                      </w:p>
                    </w:tc>
                  </w:sdtContent>
                </w:sdt>
              </w:tr>
            </w:sdtContent>
          </w:sdt>
          <w:sdt>
            <w:sdtPr>
              <w:rPr>
                <w:rFonts w:asciiTheme="minorHAnsi" w:eastAsiaTheme="minorEastAsia" w:hAnsiTheme="minorHAnsi" w:cstheme="minorBidi"/>
                <w:szCs w:val="21"/>
              </w:rPr>
              <w:alias w:val="释义"/>
              <w:tag w:val="_TUP_44bf5f5b8d4e40a1afa2f3a4be6551b6"/>
              <w:id w:val="1593585742"/>
              <w:lock w:val="sdtLocked"/>
              <w:placeholder>
                <w:docPart w:val="FA434B27B1EA4500AA33A6677C27E1EB"/>
              </w:placeholder>
            </w:sdtPr>
            <w:sdtEndPr/>
            <w:sdtContent>
              <w:tr w:rsidR="0073620B" w14:paraId="64B01AB7" w14:textId="77777777" w:rsidTr="00BA11D5">
                <w:tc>
                  <w:tcPr>
                    <w:tcW w:w="3016" w:type="dxa"/>
                    <w:vAlign w:val="center"/>
                  </w:tcPr>
                  <w:p w14:paraId="27672DA3" w14:textId="77777777" w:rsidR="0073620B" w:rsidRPr="004B2DAE" w:rsidRDefault="0073620B" w:rsidP="00BA11D5">
                    <w:pPr>
                      <w:rPr>
                        <w:rFonts w:eastAsiaTheme="minorEastAsia"/>
                        <w:szCs w:val="21"/>
                      </w:rPr>
                    </w:pPr>
                    <w:r w:rsidRPr="004B2DAE">
                      <w:rPr>
                        <w:rFonts w:eastAsiaTheme="minorEastAsia"/>
                        <w:szCs w:val="21"/>
                      </w:rPr>
                      <w:t>kbit</w:t>
                    </w:r>
                  </w:p>
                </w:tc>
                <w:tc>
                  <w:tcPr>
                    <w:tcW w:w="636" w:type="dxa"/>
                    <w:vAlign w:val="center"/>
                  </w:tcPr>
                  <w:p w14:paraId="3C4E9065"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718316624"/>
                    <w:lock w:val="sdtLocked"/>
                  </w:sdtPr>
                  <w:sdtEndPr/>
                  <w:sdtContent>
                    <w:tc>
                      <w:tcPr>
                        <w:tcW w:w="5396" w:type="dxa"/>
                      </w:tcPr>
                      <w:p w14:paraId="2D0645CA" w14:textId="77777777" w:rsidR="0073620B" w:rsidRPr="004B2DAE" w:rsidRDefault="0073620B" w:rsidP="00BA11D5">
                        <w:pPr>
                          <w:rPr>
                            <w:rFonts w:eastAsiaTheme="minorEastAsia"/>
                            <w:szCs w:val="21"/>
                          </w:rPr>
                        </w:pPr>
                        <w:r w:rsidRPr="004B2DAE">
                          <w:rPr>
                            <w:rFonts w:eastAsiaTheme="minorEastAsia"/>
                            <w:szCs w:val="21"/>
                          </w:rPr>
                          <w:t>千字节。</w:t>
                        </w:r>
                      </w:p>
                    </w:tc>
                  </w:sdtContent>
                </w:sdt>
              </w:tr>
            </w:sdtContent>
          </w:sdt>
          <w:sdt>
            <w:sdtPr>
              <w:rPr>
                <w:rFonts w:asciiTheme="minorHAnsi" w:eastAsiaTheme="minorEastAsia" w:hAnsiTheme="minorHAnsi" w:cstheme="minorBidi"/>
                <w:szCs w:val="21"/>
              </w:rPr>
              <w:alias w:val="释义"/>
              <w:tag w:val="_TUP_44bf5f5b8d4e40a1afa2f3a4be6551b6"/>
              <w:id w:val="-514538169"/>
              <w:lock w:val="sdtLocked"/>
              <w:placeholder>
                <w:docPart w:val="FA434B27B1EA4500AA33A6677C27E1EB"/>
              </w:placeholder>
            </w:sdtPr>
            <w:sdtEndPr/>
            <w:sdtContent>
              <w:tr w:rsidR="0073620B" w14:paraId="44E12968" w14:textId="77777777" w:rsidTr="00BA11D5">
                <w:tc>
                  <w:tcPr>
                    <w:tcW w:w="3016" w:type="dxa"/>
                    <w:vAlign w:val="center"/>
                  </w:tcPr>
                  <w:p w14:paraId="52FDD17F" w14:textId="77777777" w:rsidR="0073620B" w:rsidRPr="004B2DAE" w:rsidRDefault="0073620B" w:rsidP="00BA11D5">
                    <w:pPr>
                      <w:rPr>
                        <w:rFonts w:eastAsiaTheme="minorEastAsia"/>
                        <w:szCs w:val="21"/>
                      </w:rPr>
                    </w:pPr>
                    <w:r w:rsidRPr="004B2DAE">
                      <w:rPr>
                        <w:rFonts w:eastAsiaTheme="minorEastAsia"/>
                        <w:szCs w:val="21"/>
                      </w:rPr>
                      <w:t>LDO</w:t>
                    </w:r>
                  </w:p>
                </w:tc>
                <w:tc>
                  <w:tcPr>
                    <w:tcW w:w="636" w:type="dxa"/>
                    <w:vAlign w:val="center"/>
                  </w:tcPr>
                  <w:p w14:paraId="6E5AC801"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2069770681"/>
                    <w:lock w:val="sdtLocked"/>
                  </w:sdtPr>
                  <w:sdtEndPr/>
                  <w:sdtContent>
                    <w:tc>
                      <w:tcPr>
                        <w:tcW w:w="5396" w:type="dxa"/>
                      </w:tcPr>
                      <w:p w14:paraId="2BB7CA85" w14:textId="77777777" w:rsidR="0073620B" w:rsidRPr="004B2DAE" w:rsidRDefault="0073620B" w:rsidP="00BA11D5">
                        <w:pPr>
                          <w:rPr>
                            <w:rFonts w:eastAsiaTheme="minorEastAsia"/>
                            <w:szCs w:val="21"/>
                          </w:rPr>
                        </w:pPr>
                        <w:r w:rsidRPr="004B2DAE">
                          <w:rPr>
                            <w:rFonts w:eastAsiaTheme="minorEastAsia"/>
                            <w:szCs w:val="21"/>
                          </w:rPr>
                          <w:t>Low Dropout Regulator</w:t>
                        </w:r>
                        <w:r w:rsidRPr="004B2DAE">
                          <w:rPr>
                            <w:rFonts w:eastAsiaTheme="minorEastAsia"/>
                            <w:szCs w:val="21"/>
                          </w:rPr>
                          <w:t>，</w:t>
                        </w:r>
                        <w:r w:rsidRPr="004B2DAE">
                          <w:rPr>
                            <w:rFonts w:eastAsiaTheme="minorEastAsia" w:hint="eastAsia"/>
                            <w:szCs w:val="21"/>
                          </w:rPr>
                          <w:t>即</w:t>
                        </w:r>
                        <w:r w:rsidRPr="004B2DAE">
                          <w:rPr>
                            <w:rFonts w:eastAsiaTheme="minorEastAsia"/>
                            <w:szCs w:val="21"/>
                          </w:rPr>
                          <w:t>低压差线性稳压器。</w:t>
                        </w:r>
                      </w:p>
                    </w:tc>
                  </w:sdtContent>
                </w:sdt>
              </w:tr>
            </w:sdtContent>
          </w:sdt>
          <w:sdt>
            <w:sdtPr>
              <w:rPr>
                <w:rFonts w:asciiTheme="minorHAnsi" w:eastAsiaTheme="minorEastAsia" w:hAnsiTheme="minorHAnsi" w:cstheme="minorBidi"/>
                <w:szCs w:val="21"/>
              </w:rPr>
              <w:alias w:val="释义"/>
              <w:tag w:val="_TUP_44bf5f5b8d4e40a1afa2f3a4be6551b6"/>
              <w:id w:val="-57023900"/>
              <w:lock w:val="sdtLocked"/>
              <w:placeholder>
                <w:docPart w:val="FA434B27B1EA4500AA33A6677C27E1EB"/>
              </w:placeholder>
            </w:sdtPr>
            <w:sdtEndPr/>
            <w:sdtContent>
              <w:tr w:rsidR="0073620B" w14:paraId="4AD567AA" w14:textId="77777777" w:rsidTr="00BA11D5">
                <w:tc>
                  <w:tcPr>
                    <w:tcW w:w="3016" w:type="dxa"/>
                    <w:vAlign w:val="center"/>
                  </w:tcPr>
                  <w:p w14:paraId="0CFE5380" w14:textId="77777777" w:rsidR="0073620B" w:rsidRPr="004B2DAE" w:rsidRDefault="0073620B" w:rsidP="00BA11D5">
                    <w:pPr>
                      <w:rPr>
                        <w:rFonts w:eastAsiaTheme="minorEastAsia"/>
                        <w:szCs w:val="21"/>
                      </w:rPr>
                    </w:pPr>
                    <w:r w:rsidRPr="004B2DAE">
                      <w:rPr>
                        <w:rFonts w:eastAsiaTheme="minorEastAsia"/>
                        <w:szCs w:val="21"/>
                      </w:rPr>
                      <w:t>MCU</w:t>
                    </w:r>
                  </w:p>
                </w:tc>
                <w:tc>
                  <w:tcPr>
                    <w:tcW w:w="636" w:type="dxa"/>
                    <w:vAlign w:val="center"/>
                  </w:tcPr>
                  <w:p w14:paraId="13D60B60"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514450540"/>
                    <w:lock w:val="sdtLocked"/>
                  </w:sdtPr>
                  <w:sdtEndPr/>
                  <w:sdtContent>
                    <w:tc>
                      <w:tcPr>
                        <w:tcW w:w="5396" w:type="dxa"/>
                      </w:tcPr>
                      <w:p w14:paraId="157F2C5B" w14:textId="77777777" w:rsidR="0073620B" w:rsidRPr="004B2DAE" w:rsidRDefault="0073620B" w:rsidP="00BA11D5">
                        <w:pPr>
                          <w:rPr>
                            <w:rFonts w:eastAsiaTheme="minorEastAsia"/>
                            <w:szCs w:val="21"/>
                          </w:rPr>
                        </w:pPr>
                        <w:r w:rsidRPr="004B2DAE">
                          <w:rPr>
                            <w:rFonts w:eastAsiaTheme="minorEastAsia"/>
                            <w:szCs w:val="21"/>
                          </w:rPr>
                          <w:t>微控制单元（</w:t>
                        </w:r>
                        <w:r w:rsidRPr="004B2DAE">
                          <w:rPr>
                            <w:rFonts w:eastAsiaTheme="minorEastAsia"/>
                            <w:szCs w:val="21"/>
                          </w:rPr>
                          <w:t>Microcontroller Unit</w:t>
                        </w:r>
                        <w:r w:rsidRPr="004B2DAE">
                          <w:rPr>
                            <w:rFonts w:eastAsiaTheme="minorEastAsia"/>
                            <w:szCs w:val="21"/>
                          </w:rPr>
                          <w:t>），又称单片微型计算机（</w:t>
                        </w:r>
                        <w:r w:rsidRPr="004B2DAE">
                          <w:rPr>
                            <w:rFonts w:eastAsiaTheme="minorEastAsia"/>
                            <w:szCs w:val="21"/>
                          </w:rPr>
                          <w:t>Single Chip Microcomputer</w:t>
                        </w:r>
                        <w:r w:rsidRPr="004B2DAE">
                          <w:rPr>
                            <w:rFonts w:eastAsiaTheme="minorEastAsia"/>
                            <w:szCs w:val="21"/>
                          </w:rPr>
                          <w:t>）或者单片机，是把中央处理器（</w:t>
                        </w:r>
                        <w:r w:rsidRPr="004B2DAE">
                          <w:rPr>
                            <w:rFonts w:eastAsiaTheme="minorEastAsia"/>
                            <w:szCs w:val="21"/>
                          </w:rPr>
                          <w:t>Central Process Unit</w:t>
                        </w:r>
                        <w:r w:rsidRPr="004B2DAE">
                          <w:rPr>
                            <w:rFonts w:eastAsiaTheme="minorEastAsia"/>
                            <w:szCs w:val="21"/>
                          </w:rPr>
                          <w:t>；</w:t>
                        </w:r>
                        <w:r w:rsidRPr="004B2DAE">
                          <w:rPr>
                            <w:rFonts w:eastAsiaTheme="minorEastAsia"/>
                            <w:szCs w:val="21"/>
                          </w:rPr>
                          <w:t>CPU</w:t>
                        </w:r>
                        <w:r w:rsidRPr="004B2DAE">
                          <w:rPr>
                            <w:rFonts w:eastAsiaTheme="minorEastAsia"/>
                            <w:szCs w:val="21"/>
                          </w:rPr>
                          <w:t>）的频率与规格做适当缩减，并将内存（</w:t>
                        </w:r>
                        <w:r w:rsidRPr="004B2DAE">
                          <w:rPr>
                            <w:rFonts w:eastAsiaTheme="minorEastAsia"/>
                            <w:szCs w:val="21"/>
                          </w:rPr>
                          <w:t>Memory</w:t>
                        </w:r>
                        <w:r w:rsidRPr="004B2DAE">
                          <w:rPr>
                            <w:rFonts w:eastAsiaTheme="minorEastAsia"/>
                            <w:szCs w:val="21"/>
                          </w:rPr>
                          <w:t>）、计数器（</w:t>
                        </w:r>
                        <w:r w:rsidRPr="004B2DAE">
                          <w:rPr>
                            <w:rFonts w:eastAsiaTheme="minorEastAsia"/>
                            <w:szCs w:val="21"/>
                          </w:rPr>
                          <w:t>Timer</w:t>
                        </w:r>
                        <w:r w:rsidRPr="004B2DAE">
                          <w:rPr>
                            <w:rFonts w:eastAsiaTheme="minorEastAsia"/>
                            <w:szCs w:val="21"/>
                          </w:rPr>
                          <w:t>）、</w:t>
                        </w:r>
                        <w:r w:rsidRPr="004B2DAE">
                          <w:rPr>
                            <w:rFonts w:eastAsiaTheme="minorEastAsia"/>
                            <w:szCs w:val="21"/>
                          </w:rPr>
                          <w:t>USB</w:t>
                        </w:r>
                        <w:r w:rsidRPr="004B2DAE">
                          <w:rPr>
                            <w:rFonts w:eastAsiaTheme="minorEastAsia"/>
                            <w:szCs w:val="21"/>
                          </w:rPr>
                          <w:t>、</w:t>
                        </w:r>
                        <w:r w:rsidRPr="004B2DAE">
                          <w:rPr>
                            <w:rFonts w:eastAsiaTheme="minorEastAsia"/>
                            <w:szCs w:val="21"/>
                          </w:rPr>
                          <w:lastRenderedPageBreak/>
                          <w:t>A/D</w:t>
                        </w:r>
                        <w:r w:rsidRPr="004B2DAE">
                          <w:rPr>
                            <w:rFonts w:eastAsiaTheme="minorEastAsia"/>
                            <w:szCs w:val="21"/>
                          </w:rPr>
                          <w:t>转换、</w:t>
                        </w:r>
                        <w:r w:rsidRPr="004B2DAE">
                          <w:rPr>
                            <w:rFonts w:eastAsiaTheme="minorEastAsia"/>
                            <w:szCs w:val="21"/>
                          </w:rPr>
                          <w:t>UART</w:t>
                        </w:r>
                        <w:r w:rsidRPr="004B2DAE">
                          <w:rPr>
                            <w:rFonts w:eastAsiaTheme="minorEastAsia"/>
                            <w:szCs w:val="21"/>
                          </w:rPr>
                          <w:t>、</w:t>
                        </w:r>
                        <w:r w:rsidRPr="004B2DAE">
                          <w:rPr>
                            <w:rFonts w:eastAsiaTheme="minorEastAsia"/>
                            <w:szCs w:val="21"/>
                          </w:rPr>
                          <w:t>PLC</w:t>
                        </w:r>
                        <w:r w:rsidRPr="004B2DAE">
                          <w:rPr>
                            <w:rFonts w:eastAsiaTheme="minorEastAsia"/>
                            <w:szCs w:val="21"/>
                          </w:rPr>
                          <w:t>、</w:t>
                        </w:r>
                        <w:r w:rsidRPr="004B2DAE">
                          <w:rPr>
                            <w:rFonts w:eastAsiaTheme="minorEastAsia"/>
                            <w:szCs w:val="21"/>
                          </w:rPr>
                          <w:t>DMA</w:t>
                        </w:r>
                        <w:r w:rsidRPr="004B2DAE">
                          <w:rPr>
                            <w:rFonts w:eastAsiaTheme="minorEastAsia"/>
                            <w:szCs w:val="21"/>
                          </w:rPr>
                          <w:t>等周边接口，甚至</w:t>
                        </w:r>
                        <w:r w:rsidRPr="004B2DAE">
                          <w:rPr>
                            <w:rFonts w:eastAsiaTheme="minorEastAsia"/>
                            <w:szCs w:val="21"/>
                          </w:rPr>
                          <w:t>LCD</w:t>
                        </w:r>
                        <w:r w:rsidRPr="004B2DAE">
                          <w:rPr>
                            <w:rFonts w:eastAsiaTheme="minorEastAsia"/>
                            <w:szCs w:val="21"/>
                          </w:rPr>
                          <w:t>驱动电路都整合在单一芯片上，形成芯片级的计算机，为不同的应用场合做不同的组合控制。</w:t>
                        </w:r>
                      </w:p>
                    </w:tc>
                  </w:sdtContent>
                </w:sdt>
              </w:tr>
            </w:sdtContent>
          </w:sdt>
          <w:sdt>
            <w:sdtPr>
              <w:rPr>
                <w:rFonts w:asciiTheme="minorHAnsi" w:eastAsiaTheme="minorEastAsia" w:hAnsiTheme="minorHAnsi" w:cstheme="minorBidi"/>
                <w:szCs w:val="21"/>
              </w:rPr>
              <w:alias w:val="释义"/>
              <w:tag w:val="_TUP_44bf5f5b8d4e40a1afa2f3a4be6551b6"/>
              <w:id w:val="-905451473"/>
              <w:lock w:val="sdtLocked"/>
              <w:placeholder>
                <w:docPart w:val="FA434B27B1EA4500AA33A6677C27E1EB"/>
              </w:placeholder>
            </w:sdtPr>
            <w:sdtEndPr/>
            <w:sdtContent>
              <w:tr w:rsidR="0073620B" w14:paraId="4781ED79" w14:textId="77777777" w:rsidTr="00BA11D5">
                <w:tc>
                  <w:tcPr>
                    <w:tcW w:w="3016" w:type="dxa"/>
                    <w:vAlign w:val="center"/>
                  </w:tcPr>
                  <w:p w14:paraId="77F6BEF8" w14:textId="77777777" w:rsidR="0073620B" w:rsidRPr="004B2DAE" w:rsidRDefault="0073620B" w:rsidP="00BA11D5">
                    <w:pPr>
                      <w:rPr>
                        <w:rFonts w:eastAsiaTheme="minorEastAsia"/>
                        <w:szCs w:val="21"/>
                      </w:rPr>
                    </w:pPr>
                    <w:r w:rsidRPr="004B2DAE">
                      <w:rPr>
                        <w:rFonts w:eastAsiaTheme="minorEastAsia"/>
                        <w:szCs w:val="21"/>
                      </w:rPr>
                      <w:t>MIMO</w:t>
                    </w:r>
                  </w:p>
                </w:tc>
                <w:tc>
                  <w:tcPr>
                    <w:tcW w:w="636" w:type="dxa"/>
                    <w:vAlign w:val="center"/>
                  </w:tcPr>
                  <w:p w14:paraId="5009249B"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2094469893"/>
                    <w:lock w:val="sdtLocked"/>
                  </w:sdtPr>
                  <w:sdtEndPr/>
                  <w:sdtContent>
                    <w:tc>
                      <w:tcPr>
                        <w:tcW w:w="5396" w:type="dxa"/>
                      </w:tcPr>
                      <w:p w14:paraId="09CE3989" w14:textId="77777777" w:rsidR="0073620B" w:rsidRPr="004B2DAE" w:rsidRDefault="0073620B" w:rsidP="00BA11D5">
                        <w:pPr>
                          <w:rPr>
                            <w:rFonts w:eastAsiaTheme="minorEastAsia"/>
                            <w:szCs w:val="21"/>
                          </w:rPr>
                        </w:pPr>
                        <w:r w:rsidRPr="004B2DAE">
                          <w:rPr>
                            <w:rFonts w:eastAsiaTheme="minorEastAsia"/>
                            <w:szCs w:val="21"/>
                          </w:rPr>
                          <w:t>Multiple-Input Multiple-Output</w:t>
                        </w:r>
                        <w:r w:rsidRPr="004B2DAE">
                          <w:rPr>
                            <w:rFonts w:eastAsiaTheme="minorEastAsia" w:hint="eastAsia"/>
                            <w:szCs w:val="21"/>
                          </w:rPr>
                          <w:t>的</w:t>
                        </w:r>
                        <w:r w:rsidRPr="004B2DAE">
                          <w:rPr>
                            <w:rFonts w:eastAsiaTheme="minorEastAsia"/>
                            <w:szCs w:val="21"/>
                          </w:rPr>
                          <w:t>缩写</w:t>
                        </w:r>
                        <w:r w:rsidRPr="004B2DAE">
                          <w:rPr>
                            <w:rFonts w:eastAsiaTheme="minorEastAsia" w:hint="eastAsia"/>
                            <w:szCs w:val="21"/>
                          </w:rPr>
                          <w:t>，</w:t>
                        </w:r>
                        <w:r w:rsidRPr="004B2DAE">
                          <w:rPr>
                            <w:rFonts w:eastAsiaTheme="minorEastAsia"/>
                            <w:szCs w:val="21"/>
                          </w:rPr>
                          <w:t>指在发射端和接收</w:t>
                        </w:r>
                        <w:proofErr w:type="gramStart"/>
                        <w:r w:rsidRPr="004B2DAE">
                          <w:rPr>
                            <w:rFonts w:eastAsiaTheme="minorEastAsia"/>
                            <w:szCs w:val="21"/>
                          </w:rPr>
                          <w:t>端分别</w:t>
                        </w:r>
                        <w:proofErr w:type="gramEnd"/>
                        <w:r w:rsidRPr="004B2DAE">
                          <w:rPr>
                            <w:rFonts w:eastAsiaTheme="minorEastAsia"/>
                            <w:szCs w:val="21"/>
                          </w:rPr>
                          <w:t>使用多个发射天线和接收天线，使信号通过发射端与接收端的多个天线传送和接收，从而改善通信质量。它能充分利用空间资源，通过多个天线实现多发多收，在不增加频谱资源和天线发射功率的情况下，可以成倍的提高系统信道容量，被视为下一代移动通信的核心技术。</w:t>
                        </w:r>
                      </w:p>
                    </w:tc>
                  </w:sdtContent>
                </w:sdt>
              </w:tr>
            </w:sdtContent>
          </w:sdt>
          <w:sdt>
            <w:sdtPr>
              <w:rPr>
                <w:rFonts w:asciiTheme="minorHAnsi" w:eastAsiaTheme="minorEastAsia" w:hAnsiTheme="minorHAnsi" w:cstheme="minorBidi"/>
                <w:szCs w:val="21"/>
              </w:rPr>
              <w:alias w:val="释义"/>
              <w:tag w:val="_TUP_44bf5f5b8d4e40a1afa2f3a4be6551b6"/>
              <w:id w:val="-438137640"/>
              <w:lock w:val="sdtLocked"/>
              <w:placeholder>
                <w:docPart w:val="FA434B27B1EA4500AA33A6677C27E1EB"/>
              </w:placeholder>
            </w:sdtPr>
            <w:sdtEndPr/>
            <w:sdtContent>
              <w:tr w:rsidR="0073620B" w14:paraId="6333AA8D" w14:textId="77777777" w:rsidTr="00BA11D5">
                <w:tc>
                  <w:tcPr>
                    <w:tcW w:w="3016" w:type="dxa"/>
                    <w:vAlign w:val="center"/>
                  </w:tcPr>
                  <w:p w14:paraId="5E801758" w14:textId="77777777" w:rsidR="0073620B" w:rsidRPr="004B2DAE" w:rsidRDefault="0073620B" w:rsidP="00BA11D5">
                    <w:pPr>
                      <w:rPr>
                        <w:rFonts w:eastAsiaTheme="minorEastAsia"/>
                        <w:szCs w:val="21"/>
                      </w:rPr>
                    </w:pPr>
                    <w:r w:rsidRPr="004B2DAE">
                      <w:rPr>
                        <w:rFonts w:eastAsiaTheme="minorEastAsia"/>
                        <w:szCs w:val="21"/>
                      </w:rPr>
                      <w:t>MOSFET</w:t>
                    </w:r>
                  </w:p>
                </w:tc>
                <w:tc>
                  <w:tcPr>
                    <w:tcW w:w="636" w:type="dxa"/>
                    <w:vAlign w:val="center"/>
                  </w:tcPr>
                  <w:p w14:paraId="730C6362"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401054543"/>
                    <w:lock w:val="sdtLocked"/>
                  </w:sdtPr>
                  <w:sdtEndPr/>
                  <w:sdtContent>
                    <w:tc>
                      <w:tcPr>
                        <w:tcW w:w="5396" w:type="dxa"/>
                      </w:tcPr>
                      <w:p w14:paraId="3D4D8D54" w14:textId="77777777" w:rsidR="0073620B" w:rsidRPr="004B2DAE" w:rsidRDefault="0073620B" w:rsidP="00BA11D5">
                        <w:pPr>
                          <w:rPr>
                            <w:rFonts w:eastAsiaTheme="minorEastAsia"/>
                            <w:szCs w:val="21"/>
                          </w:rPr>
                        </w:pPr>
                        <w:r w:rsidRPr="004B2DAE">
                          <w:rPr>
                            <w:rFonts w:eastAsiaTheme="minorEastAsia" w:hint="eastAsia"/>
                            <w:szCs w:val="21"/>
                          </w:rPr>
                          <w:t xml:space="preserve">Metal-Oxide-Semiconductor Field-Effect </w:t>
                        </w:r>
                        <w:proofErr w:type="spellStart"/>
                        <w:r w:rsidRPr="004B2DAE">
                          <w:rPr>
                            <w:rFonts w:eastAsiaTheme="minorEastAsia" w:hint="eastAsia"/>
                            <w:szCs w:val="21"/>
                          </w:rPr>
                          <w:t>Transisto</w:t>
                        </w:r>
                        <w:proofErr w:type="spellEnd"/>
                        <w:r w:rsidRPr="004B2DAE">
                          <w:rPr>
                            <w:rFonts w:eastAsiaTheme="minorEastAsia" w:hint="eastAsia"/>
                            <w:szCs w:val="21"/>
                          </w:rPr>
                          <w:t>的缩写，即金属氧化物半导体场效应管，是一种可以广泛使用在模拟电路与数字电路的场效晶体管。</w:t>
                        </w:r>
                      </w:p>
                    </w:tc>
                  </w:sdtContent>
                </w:sdt>
              </w:tr>
            </w:sdtContent>
          </w:sdt>
          <w:sdt>
            <w:sdtPr>
              <w:rPr>
                <w:rFonts w:asciiTheme="minorHAnsi" w:eastAsiaTheme="minorEastAsia" w:hAnsiTheme="minorHAnsi" w:cstheme="minorBidi"/>
                <w:szCs w:val="21"/>
              </w:rPr>
              <w:alias w:val="释义"/>
              <w:tag w:val="_TUP_44bf5f5b8d4e40a1afa2f3a4be6551b6"/>
              <w:id w:val="379525397"/>
              <w:lock w:val="sdtLocked"/>
              <w:placeholder>
                <w:docPart w:val="FA434B27B1EA4500AA33A6677C27E1EB"/>
              </w:placeholder>
            </w:sdtPr>
            <w:sdtEndPr/>
            <w:sdtContent>
              <w:tr w:rsidR="0073620B" w14:paraId="3192A4E5" w14:textId="77777777" w:rsidTr="00BA11D5">
                <w:tc>
                  <w:tcPr>
                    <w:tcW w:w="3016" w:type="dxa"/>
                    <w:vAlign w:val="center"/>
                  </w:tcPr>
                  <w:p w14:paraId="5022D7A9" w14:textId="77777777" w:rsidR="0073620B" w:rsidRPr="004B2DAE" w:rsidRDefault="0073620B" w:rsidP="00BA11D5">
                    <w:pPr>
                      <w:rPr>
                        <w:rFonts w:eastAsiaTheme="minorEastAsia"/>
                        <w:szCs w:val="21"/>
                      </w:rPr>
                    </w:pPr>
                    <w:r w:rsidRPr="004B2DAE">
                      <w:rPr>
                        <w:rFonts w:eastAsiaTheme="minorEastAsia"/>
                        <w:szCs w:val="21"/>
                      </w:rPr>
                      <w:t>OIML R46</w:t>
                    </w:r>
                  </w:p>
                </w:tc>
                <w:tc>
                  <w:tcPr>
                    <w:tcW w:w="636" w:type="dxa"/>
                    <w:vAlign w:val="center"/>
                  </w:tcPr>
                  <w:p w14:paraId="63B85292"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800755309"/>
                    <w:lock w:val="sdtLocked"/>
                  </w:sdtPr>
                  <w:sdtEndPr/>
                  <w:sdtContent>
                    <w:tc>
                      <w:tcPr>
                        <w:tcW w:w="5396" w:type="dxa"/>
                      </w:tcPr>
                      <w:p w14:paraId="3144A59F" w14:textId="77777777" w:rsidR="0073620B" w:rsidRPr="004B2DAE" w:rsidRDefault="0073620B" w:rsidP="00BA11D5">
                        <w:pPr>
                          <w:rPr>
                            <w:rFonts w:eastAsiaTheme="minorEastAsia"/>
                            <w:szCs w:val="21"/>
                          </w:rPr>
                        </w:pPr>
                        <w:r w:rsidRPr="004B2DAE">
                          <w:rPr>
                            <w:rFonts w:eastAsiaTheme="minorEastAsia"/>
                            <w:szCs w:val="21"/>
                          </w:rPr>
                          <w:t>国际法制计量组织推行的国际电能表</w:t>
                        </w:r>
                        <w:r w:rsidRPr="004B2DAE">
                          <w:rPr>
                            <w:rFonts w:eastAsiaTheme="minorEastAsia"/>
                            <w:szCs w:val="21"/>
                          </w:rPr>
                          <w:t>IR46</w:t>
                        </w:r>
                        <w:r w:rsidRPr="004B2DAE">
                          <w:rPr>
                            <w:rFonts w:eastAsiaTheme="minorEastAsia"/>
                            <w:szCs w:val="21"/>
                          </w:rPr>
                          <w:t>标准</w:t>
                        </w:r>
                      </w:p>
                    </w:tc>
                  </w:sdtContent>
                </w:sdt>
              </w:tr>
            </w:sdtContent>
          </w:sdt>
          <w:sdt>
            <w:sdtPr>
              <w:rPr>
                <w:rFonts w:asciiTheme="minorHAnsi" w:eastAsiaTheme="minorEastAsia" w:hAnsiTheme="minorHAnsi" w:cstheme="minorBidi"/>
                <w:szCs w:val="21"/>
              </w:rPr>
              <w:alias w:val="释义"/>
              <w:tag w:val="_TUP_44bf5f5b8d4e40a1afa2f3a4be6551b6"/>
              <w:id w:val="-697775266"/>
              <w:lock w:val="sdtLocked"/>
              <w:placeholder>
                <w:docPart w:val="FA434B27B1EA4500AA33A6677C27E1EB"/>
              </w:placeholder>
            </w:sdtPr>
            <w:sdtEndPr/>
            <w:sdtContent>
              <w:tr w:rsidR="0073620B" w14:paraId="53DE6B6B" w14:textId="77777777" w:rsidTr="00BA11D5">
                <w:tc>
                  <w:tcPr>
                    <w:tcW w:w="3016" w:type="dxa"/>
                    <w:vAlign w:val="center"/>
                  </w:tcPr>
                  <w:p w14:paraId="61CCC0C1" w14:textId="77777777" w:rsidR="0073620B" w:rsidRPr="004B2DAE" w:rsidRDefault="0073620B" w:rsidP="00BA11D5">
                    <w:pPr>
                      <w:rPr>
                        <w:rFonts w:eastAsiaTheme="minorEastAsia"/>
                        <w:szCs w:val="21"/>
                      </w:rPr>
                    </w:pPr>
                    <w:r w:rsidRPr="004B2DAE">
                      <w:rPr>
                        <w:rFonts w:eastAsiaTheme="minorEastAsia"/>
                        <w:szCs w:val="21"/>
                      </w:rPr>
                      <w:t>SPI</w:t>
                    </w:r>
                    <w:r w:rsidRPr="004B2DAE">
                      <w:rPr>
                        <w:rFonts w:eastAsiaTheme="minorEastAsia"/>
                        <w:szCs w:val="21"/>
                      </w:rPr>
                      <w:t>接口</w:t>
                    </w:r>
                  </w:p>
                </w:tc>
                <w:tc>
                  <w:tcPr>
                    <w:tcW w:w="636" w:type="dxa"/>
                    <w:vAlign w:val="center"/>
                  </w:tcPr>
                  <w:p w14:paraId="070B849B"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2116782067"/>
                    <w:lock w:val="sdtLocked"/>
                  </w:sdtPr>
                  <w:sdtEndPr/>
                  <w:sdtContent>
                    <w:tc>
                      <w:tcPr>
                        <w:tcW w:w="5396" w:type="dxa"/>
                      </w:tcPr>
                      <w:p w14:paraId="5FEAF5A4" w14:textId="77777777" w:rsidR="0073620B" w:rsidRPr="004B2DAE" w:rsidRDefault="0073620B" w:rsidP="00BA11D5">
                        <w:pPr>
                          <w:rPr>
                            <w:rFonts w:eastAsiaTheme="minorEastAsia"/>
                            <w:szCs w:val="21"/>
                          </w:rPr>
                        </w:pPr>
                        <w:r w:rsidRPr="004B2DAE">
                          <w:rPr>
                            <w:rFonts w:eastAsiaTheme="minorEastAsia"/>
                            <w:szCs w:val="21"/>
                          </w:rPr>
                          <w:t>SPI</w:t>
                        </w:r>
                        <w:r w:rsidRPr="004B2DAE">
                          <w:rPr>
                            <w:rFonts w:eastAsiaTheme="minorEastAsia"/>
                            <w:szCs w:val="21"/>
                          </w:rPr>
                          <w:t>（</w:t>
                        </w:r>
                        <w:r w:rsidRPr="004B2DAE">
                          <w:rPr>
                            <w:rFonts w:eastAsiaTheme="minorEastAsia"/>
                            <w:szCs w:val="21"/>
                          </w:rPr>
                          <w:t>Serial Peripheral Interface--</w:t>
                        </w:r>
                        <w:r w:rsidRPr="004B2DAE">
                          <w:rPr>
                            <w:rFonts w:eastAsiaTheme="minorEastAsia"/>
                            <w:szCs w:val="21"/>
                          </w:rPr>
                          <w:t>串行外设接口）总线系统是一种同步串行外设接口，它可以使</w:t>
                        </w:r>
                        <w:r w:rsidRPr="004B2DAE">
                          <w:rPr>
                            <w:rFonts w:eastAsiaTheme="minorEastAsia"/>
                            <w:szCs w:val="21"/>
                          </w:rPr>
                          <w:t>MCU</w:t>
                        </w:r>
                        <w:r w:rsidRPr="004B2DAE">
                          <w:rPr>
                            <w:rFonts w:eastAsiaTheme="minorEastAsia"/>
                            <w:szCs w:val="21"/>
                          </w:rPr>
                          <w:t>与各种外围设备以串行方式进行通信以交换信息。</w:t>
                        </w:r>
                      </w:p>
                    </w:tc>
                  </w:sdtContent>
                </w:sdt>
              </w:tr>
            </w:sdtContent>
          </w:sdt>
          <w:sdt>
            <w:sdtPr>
              <w:rPr>
                <w:rFonts w:asciiTheme="minorHAnsi" w:eastAsiaTheme="minorEastAsia" w:hAnsiTheme="minorHAnsi" w:cstheme="minorBidi"/>
                <w:szCs w:val="21"/>
              </w:rPr>
              <w:alias w:val="释义"/>
              <w:tag w:val="_TUP_44bf5f5b8d4e40a1afa2f3a4be6551b6"/>
              <w:id w:val="-633030024"/>
              <w:lock w:val="sdtLocked"/>
              <w:placeholder>
                <w:docPart w:val="FA434B27B1EA4500AA33A6677C27E1EB"/>
              </w:placeholder>
            </w:sdtPr>
            <w:sdtEndPr/>
            <w:sdtContent>
              <w:tr w:rsidR="0073620B" w14:paraId="1917DA4C" w14:textId="77777777" w:rsidTr="00BA11D5">
                <w:tc>
                  <w:tcPr>
                    <w:tcW w:w="3016" w:type="dxa"/>
                    <w:vAlign w:val="center"/>
                  </w:tcPr>
                  <w:p w14:paraId="16CBD5B8" w14:textId="77777777" w:rsidR="0073620B" w:rsidRPr="004B2DAE" w:rsidRDefault="0073620B" w:rsidP="00BA11D5">
                    <w:pPr>
                      <w:rPr>
                        <w:rFonts w:eastAsiaTheme="minorEastAsia"/>
                        <w:szCs w:val="21"/>
                      </w:rPr>
                    </w:pPr>
                    <w:r w:rsidRPr="004B2DAE">
                      <w:rPr>
                        <w:rFonts w:eastAsiaTheme="minorEastAsia"/>
                        <w:szCs w:val="21"/>
                      </w:rPr>
                      <w:t>SoC</w:t>
                    </w:r>
                  </w:p>
                </w:tc>
                <w:tc>
                  <w:tcPr>
                    <w:tcW w:w="636" w:type="dxa"/>
                    <w:vAlign w:val="center"/>
                  </w:tcPr>
                  <w:p w14:paraId="24D2B243"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116175016"/>
                    <w:lock w:val="sdtLocked"/>
                  </w:sdtPr>
                  <w:sdtEndPr/>
                  <w:sdtContent>
                    <w:tc>
                      <w:tcPr>
                        <w:tcW w:w="5396" w:type="dxa"/>
                      </w:tcPr>
                      <w:p w14:paraId="420D7394" w14:textId="77777777" w:rsidR="0073620B" w:rsidRPr="004B2DAE" w:rsidRDefault="0073620B" w:rsidP="00BA11D5">
                        <w:pPr>
                          <w:rPr>
                            <w:rFonts w:eastAsiaTheme="minorEastAsia"/>
                            <w:szCs w:val="21"/>
                          </w:rPr>
                        </w:pPr>
                        <w:r w:rsidRPr="004B2DAE">
                          <w:rPr>
                            <w:rFonts w:eastAsiaTheme="minorEastAsia"/>
                            <w:szCs w:val="21"/>
                          </w:rPr>
                          <w:t>System on Chip</w:t>
                        </w:r>
                        <w:r w:rsidRPr="004B2DAE">
                          <w:rPr>
                            <w:rFonts w:eastAsiaTheme="minorEastAsia"/>
                            <w:szCs w:val="21"/>
                          </w:rPr>
                          <w:t>的缩写，</w:t>
                        </w:r>
                        <w:r w:rsidRPr="004B2DAE">
                          <w:rPr>
                            <w:rFonts w:eastAsiaTheme="minorEastAsia" w:hint="eastAsia"/>
                            <w:szCs w:val="21"/>
                          </w:rPr>
                          <w:t>即</w:t>
                        </w:r>
                        <w:r w:rsidRPr="004B2DAE">
                          <w:rPr>
                            <w:rFonts w:eastAsiaTheme="minorEastAsia"/>
                            <w:szCs w:val="21"/>
                          </w:rPr>
                          <w:t>系统级芯片，</w:t>
                        </w:r>
                        <w:proofErr w:type="gramStart"/>
                        <w:r w:rsidRPr="004B2DAE">
                          <w:rPr>
                            <w:rFonts w:eastAsiaTheme="minorEastAsia" w:hint="eastAsia"/>
                            <w:szCs w:val="21"/>
                          </w:rPr>
                          <w:t>或</w:t>
                        </w:r>
                        <w:r w:rsidRPr="004B2DAE">
                          <w:rPr>
                            <w:rFonts w:eastAsiaTheme="minorEastAsia"/>
                            <w:szCs w:val="21"/>
                          </w:rPr>
                          <w:t>称片上</w:t>
                        </w:r>
                        <w:proofErr w:type="gramEnd"/>
                        <w:r w:rsidRPr="004B2DAE">
                          <w:rPr>
                            <w:rFonts w:eastAsiaTheme="minorEastAsia"/>
                            <w:szCs w:val="21"/>
                          </w:rPr>
                          <w:t>系统，是一个有专用目标的集成电路，其中包含完整系统并有嵌入软件的全部内容。</w:t>
                        </w:r>
                      </w:p>
                    </w:tc>
                  </w:sdtContent>
                </w:sdt>
              </w:tr>
            </w:sdtContent>
          </w:sdt>
          <w:sdt>
            <w:sdtPr>
              <w:rPr>
                <w:rFonts w:asciiTheme="minorHAnsi" w:eastAsiaTheme="minorEastAsia" w:hAnsiTheme="minorHAnsi" w:cstheme="minorBidi"/>
                <w:szCs w:val="21"/>
              </w:rPr>
              <w:alias w:val="释义"/>
              <w:tag w:val="_TUP_44bf5f5b8d4e40a1afa2f3a4be6551b6"/>
              <w:id w:val="-1710253780"/>
              <w:lock w:val="sdtLocked"/>
              <w:placeholder>
                <w:docPart w:val="FA434B27B1EA4500AA33A6677C27E1EB"/>
              </w:placeholder>
            </w:sdtPr>
            <w:sdtEndPr/>
            <w:sdtContent>
              <w:tr w:rsidR="0073620B" w14:paraId="63C795CD" w14:textId="77777777" w:rsidTr="00BA11D5">
                <w:tc>
                  <w:tcPr>
                    <w:tcW w:w="3016" w:type="dxa"/>
                    <w:vAlign w:val="center"/>
                  </w:tcPr>
                  <w:p w14:paraId="431E4DCE" w14:textId="77777777" w:rsidR="0073620B" w:rsidRPr="004B2DAE" w:rsidRDefault="0073620B" w:rsidP="00BA11D5">
                    <w:pPr>
                      <w:rPr>
                        <w:rFonts w:eastAsiaTheme="minorEastAsia"/>
                        <w:szCs w:val="21"/>
                      </w:rPr>
                    </w:pPr>
                    <w:r w:rsidRPr="004B2DAE">
                      <w:rPr>
                        <w:rFonts w:eastAsiaTheme="minorEastAsia"/>
                        <w:szCs w:val="21"/>
                      </w:rPr>
                      <w:t>USB-PD</w:t>
                    </w:r>
                    <w:r w:rsidRPr="004B2DAE">
                      <w:rPr>
                        <w:rFonts w:eastAsiaTheme="minorEastAsia"/>
                        <w:szCs w:val="21"/>
                      </w:rPr>
                      <w:t>快</w:t>
                    </w:r>
                    <w:proofErr w:type="gramStart"/>
                    <w:r w:rsidRPr="004B2DAE">
                      <w:rPr>
                        <w:rFonts w:eastAsiaTheme="minorEastAsia"/>
                        <w:szCs w:val="21"/>
                      </w:rPr>
                      <w:t>充协议</w:t>
                    </w:r>
                    <w:proofErr w:type="gramEnd"/>
                  </w:p>
                </w:tc>
                <w:tc>
                  <w:tcPr>
                    <w:tcW w:w="636" w:type="dxa"/>
                    <w:vAlign w:val="center"/>
                  </w:tcPr>
                  <w:p w14:paraId="7C9BBA83"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432820863"/>
                    <w:lock w:val="sdtLocked"/>
                  </w:sdtPr>
                  <w:sdtEndPr/>
                  <w:sdtContent>
                    <w:tc>
                      <w:tcPr>
                        <w:tcW w:w="5396" w:type="dxa"/>
                      </w:tcPr>
                      <w:p w14:paraId="7D4F3C41" w14:textId="77777777" w:rsidR="0073620B" w:rsidRPr="004B2DAE" w:rsidRDefault="0073620B" w:rsidP="00BA11D5">
                        <w:pPr>
                          <w:rPr>
                            <w:rFonts w:eastAsiaTheme="minorEastAsia"/>
                            <w:szCs w:val="21"/>
                          </w:rPr>
                        </w:pPr>
                        <w:r w:rsidRPr="004B2DAE">
                          <w:rPr>
                            <w:rFonts w:eastAsiaTheme="minorEastAsia"/>
                            <w:szCs w:val="21"/>
                          </w:rPr>
                          <w:t>由</w:t>
                        </w:r>
                        <w:r w:rsidRPr="004B2DAE">
                          <w:rPr>
                            <w:rFonts w:eastAsiaTheme="minorEastAsia"/>
                            <w:szCs w:val="21"/>
                          </w:rPr>
                          <w:t xml:space="preserve"> USB-IF </w:t>
                        </w:r>
                        <w:r w:rsidRPr="004B2DAE">
                          <w:rPr>
                            <w:rFonts w:eastAsiaTheme="minorEastAsia"/>
                            <w:szCs w:val="21"/>
                          </w:rPr>
                          <w:t>组织制定的一种快速充电规范，是目前主流的快</w:t>
                        </w:r>
                        <w:proofErr w:type="gramStart"/>
                        <w:r w:rsidRPr="004B2DAE">
                          <w:rPr>
                            <w:rFonts w:eastAsiaTheme="minorEastAsia"/>
                            <w:szCs w:val="21"/>
                          </w:rPr>
                          <w:t>充协议</w:t>
                        </w:r>
                        <w:proofErr w:type="gramEnd"/>
                        <w:r w:rsidRPr="004B2DAE">
                          <w:rPr>
                            <w:rFonts w:eastAsiaTheme="minorEastAsia"/>
                            <w:szCs w:val="21"/>
                          </w:rPr>
                          <w:t>之一。</w:t>
                        </w:r>
                      </w:p>
                    </w:tc>
                  </w:sdtContent>
                </w:sdt>
              </w:tr>
            </w:sdtContent>
          </w:sdt>
          <w:sdt>
            <w:sdtPr>
              <w:rPr>
                <w:rFonts w:asciiTheme="minorHAnsi" w:eastAsiaTheme="minorEastAsia" w:hAnsiTheme="minorHAnsi" w:cstheme="minorBidi"/>
                <w:szCs w:val="21"/>
              </w:rPr>
              <w:alias w:val="释义"/>
              <w:tag w:val="_TUP_44bf5f5b8d4e40a1afa2f3a4be6551b6"/>
              <w:id w:val="-1265920730"/>
              <w:lock w:val="sdtLocked"/>
              <w:placeholder>
                <w:docPart w:val="FA434B27B1EA4500AA33A6677C27E1EB"/>
              </w:placeholder>
            </w:sdtPr>
            <w:sdtEndPr/>
            <w:sdtContent>
              <w:tr w:rsidR="0073620B" w14:paraId="4127944F" w14:textId="77777777" w:rsidTr="00BA11D5">
                <w:tc>
                  <w:tcPr>
                    <w:tcW w:w="3016" w:type="dxa"/>
                    <w:vAlign w:val="center"/>
                  </w:tcPr>
                  <w:p w14:paraId="7ACAD3FA" w14:textId="77777777" w:rsidR="0073620B" w:rsidRPr="004B2DAE" w:rsidRDefault="0073620B" w:rsidP="00BA11D5">
                    <w:pPr>
                      <w:rPr>
                        <w:rFonts w:eastAsiaTheme="minorEastAsia"/>
                        <w:szCs w:val="21"/>
                      </w:rPr>
                    </w:pPr>
                    <w:r w:rsidRPr="004B2DAE">
                      <w:rPr>
                        <w:rFonts w:eastAsiaTheme="minorEastAsia"/>
                        <w:szCs w:val="21"/>
                      </w:rPr>
                      <w:t>WSTS</w:t>
                    </w:r>
                  </w:p>
                </w:tc>
                <w:tc>
                  <w:tcPr>
                    <w:tcW w:w="636" w:type="dxa"/>
                    <w:vAlign w:val="center"/>
                  </w:tcPr>
                  <w:p w14:paraId="52331D59"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725137191"/>
                    <w:lock w:val="sdtLocked"/>
                  </w:sdtPr>
                  <w:sdtEndPr/>
                  <w:sdtContent>
                    <w:tc>
                      <w:tcPr>
                        <w:tcW w:w="5396" w:type="dxa"/>
                      </w:tcPr>
                      <w:p w14:paraId="0DF9BF2B" w14:textId="77777777" w:rsidR="0073620B" w:rsidRPr="004B2DAE" w:rsidRDefault="0073620B" w:rsidP="00BA11D5">
                        <w:pPr>
                          <w:rPr>
                            <w:rFonts w:eastAsiaTheme="minorEastAsia"/>
                            <w:szCs w:val="21"/>
                          </w:rPr>
                        </w:pPr>
                        <w:r w:rsidRPr="004B2DAE">
                          <w:rPr>
                            <w:rFonts w:eastAsiaTheme="minorEastAsia"/>
                            <w:szCs w:val="21"/>
                          </w:rPr>
                          <w:t>WORLD SEMICONDUCTOR TRADE STATISTICS</w:t>
                        </w:r>
                        <w:r w:rsidRPr="004B2DAE">
                          <w:rPr>
                            <w:rFonts w:eastAsiaTheme="minorEastAsia"/>
                            <w:szCs w:val="21"/>
                          </w:rPr>
                          <w:t>的缩写，即：全球半导体贸易组织。</w:t>
                        </w:r>
                      </w:p>
                    </w:tc>
                  </w:sdtContent>
                </w:sdt>
              </w:tr>
            </w:sdtContent>
          </w:sdt>
          <w:sdt>
            <w:sdtPr>
              <w:rPr>
                <w:rFonts w:asciiTheme="minorHAnsi" w:eastAsiaTheme="minorEastAsia" w:hAnsiTheme="minorHAnsi" w:cstheme="minorBidi"/>
                <w:szCs w:val="21"/>
              </w:rPr>
              <w:alias w:val="释义"/>
              <w:tag w:val="_TUP_44bf5f5b8d4e40a1afa2f3a4be6551b6"/>
              <w:id w:val="-271018362"/>
              <w:lock w:val="sdtLocked"/>
              <w:placeholder>
                <w:docPart w:val="FA434B27B1EA4500AA33A6677C27E1EB"/>
              </w:placeholder>
            </w:sdtPr>
            <w:sdtEndPr/>
            <w:sdtContent>
              <w:tr w:rsidR="0073620B" w14:paraId="59659B54" w14:textId="77777777" w:rsidTr="00BA11D5">
                <w:tc>
                  <w:tcPr>
                    <w:tcW w:w="3016" w:type="dxa"/>
                    <w:vAlign w:val="center"/>
                  </w:tcPr>
                  <w:p w14:paraId="267183AD" w14:textId="77777777" w:rsidR="0073620B" w:rsidRPr="004B2DAE" w:rsidRDefault="0073620B" w:rsidP="00BA11D5">
                    <w:pPr>
                      <w:rPr>
                        <w:rFonts w:eastAsiaTheme="minorEastAsia"/>
                        <w:szCs w:val="21"/>
                      </w:rPr>
                    </w:pPr>
                    <w:r w:rsidRPr="004B2DAE">
                      <w:rPr>
                        <w:rFonts w:eastAsiaTheme="minorEastAsia"/>
                        <w:szCs w:val="21"/>
                      </w:rPr>
                      <w:t>5G</w:t>
                    </w:r>
                  </w:p>
                </w:tc>
                <w:tc>
                  <w:tcPr>
                    <w:tcW w:w="636" w:type="dxa"/>
                    <w:vAlign w:val="center"/>
                  </w:tcPr>
                  <w:p w14:paraId="6BD549AE"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562066842"/>
                    <w:lock w:val="sdtLocked"/>
                  </w:sdtPr>
                  <w:sdtEndPr/>
                  <w:sdtContent>
                    <w:tc>
                      <w:tcPr>
                        <w:tcW w:w="5396" w:type="dxa"/>
                      </w:tcPr>
                      <w:p w14:paraId="70787D23" w14:textId="77777777" w:rsidR="0073620B" w:rsidRPr="004B2DAE" w:rsidRDefault="0073620B" w:rsidP="00BA11D5">
                        <w:pPr>
                          <w:rPr>
                            <w:rFonts w:eastAsiaTheme="minorEastAsia"/>
                            <w:szCs w:val="21"/>
                          </w:rPr>
                        </w:pPr>
                        <w:r w:rsidRPr="004B2DAE">
                          <w:rPr>
                            <w:rFonts w:eastAsiaTheme="minorEastAsia" w:hint="eastAsia"/>
                            <w:szCs w:val="21"/>
                          </w:rPr>
                          <w:t>5th generation mobile network</w:t>
                        </w:r>
                        <w:r w:rsidRPr="004B2DAE">
                          <w:rPr>
                            <w:rFonts w:eastAsiaTheme="minorEastAsia" w:hint="eastAsia"/>
                            <w:szCs w:val="21"/>
                          </w:rPr>
                          <w:t>或</w:t>
                        </w:r>
                        <w:r w:rsidRPr="004B2DAE">
                          <w:rPr>
                            <w:rFonts w:eastAsiaTheme="minorEastAsia" w:hint="eastAsia"/>
                            <w:szCs w:val="21"/>
                          </w:rPr>
                          <w:t>5th generation wireless systems</w:t>
                        </w:r>
                        <w:r w:rsidRPr="004B2DAE">
                          <w:rPr>
                            <w:rFonts w:eastAsiaTheme="minorEastAsia" w:hint="eastAsia"/>
                            <w:szCs w:val="21"/>
                          </w:rPr>
                          <w:t>、</w:t>
                        </w:r>
                        <w:r w:rsidRPr="004B2DAE">
                          <w:rPr>
                            <w:rFonts w:eastAsiaTheme="minorEastAsia" w:hint="eastAsia"/>
                            <w:szCs w:val="21"/>
                          </w:rPr>
                          <w:t>5th-Generation</w:t>
                        </w:r>
                        <w:r w:rsidRPr="004B2DAE">
                          <w:rPr>
                            <w:rFonts w:eastAsiaTheme="minorEastAsia" w:hint="eastAsia"/>
                            <w:szCs w:val="21"/>
                          </w:rPr>
                          <w:t>，简称</w:t>
                        </w:r>
                        <w:r w:rsidRPr="004B2DAE">
                          <w:rPr>
                            <w:rFonts w:eastAsiaTheme="minorEastAsia" w:hint="eastAsia"/>
                            <w:szCs w:val="21"/>
                          </w:rPr>
                          <w:t>5G</w:t>
                        </w:r>
                        <w:r w:rsidRPr="004B2DAE">
                          <w:rPr>
                            <w:rFonts w:eastAsiaTheme="minorEastAsia" w:hint="eastAsia"/>
                            <w:szCs w:val="21"/>
                          </w:rPr>
                          <w:t>，指第五代移动通信技术，是最新一代蜂窝移动通信技术，主要特点是波长为毫米级、超宽带、超高速度、超低延时。</w:t>
                        </w:r>
                      </w:p>
                    </w:tc>
                  </w:sdtContent>
                </w:sdt>
              </w:tr>
            </w:sdtContent>
          </w:sdt>
          <w:sdt>
            <w:sdtPr>
              <w:rPr>
                <w:rFonts w:asciiTheme="minorHAnsi" w:eastAsiaTheme="minorEastAsia" w:hAnsiTheme="minorHAnsi" w:cstheme="minorBidi"/>
                <w:szCs w:val="21"/>
              </w:rPr>
              <w:alias w:val="释义"/>
              <w:tag w:val="_TUP_44bf5f5b8d4e40a1afa2f3a4be6551b6"/>
              <w:id w:val="1291715813"/>
              <w:lock w:val="sdtLocked"/>
              <w:placeholder>
                <w:docPart w:val="FA434B27B1EA4500AA33A6677C27E1EB"/>
              </w:placeholder>
            </w:sdtPr>
            <w:sdtEndPr/>
            <w:sdtContent>
              <w:tr w:rsidR="0073620B" w14:paraId="2780ECC4" w14:textId="77777777" w:rsidTr="00BA11D5">
                <w:tc>
                  <w:tcPr>
                    <w:tcW w:w="3016" w:type="dxa"/>
                    <w:vAlign w:val="center"/>
                  </w:tcPr>
                  <w:p w14:paraId="2A04C9D9" w14:textId="77777777" w:rsidR="0073620B" w:rsidRPr="004B2DAE" w:rsidRDefault="0073620B" w:rsidP="00BA11D5">
                    <w:pPr>
                      <w:rPr>
                        <w:rFonts w:eastAsiaTheme="minorEastAsia"/>
                        <w:szCs w:val="21"/>
                      </w:rPr>
                    </w:pPr>
                    <w:r w:rsidRPr="004B2DAE">
                      <w:rPr>
                        <w:rFonts w:eastAsiaTheme="minorEastAsia"/>
                        <w:szCs w:val="21"/>
                      </w:rPr>
                      <w:t>03</w:t>
                    </w:r>
                    <w:r w:rsidRPr="004B2DAE">
                      <w:rPr>
                        <w:rFonts w:eastAsiaTheme="minorEastAsia"/>
                        <w:szCs w:val="21"/>
                      </w:rPr>
                      <w:t>专项</w:t>
                    </w:r>
                  </w:p>
                </w:tc>
                <w:tc>
                  <w:tcPr>
                    <w:tcW w:w="636" w:type="dxa"/>
                    <w:vAlign w:val="center"/>
                  </w:tcPr>
                  <w:p w14:paraId="14C045A1"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30172340"/>
                    <w:lock w:val="sdtLocked"/>
                  </w:sdtPr>
                  <w:sdtEndPr/>
                  <w:sdtContent>
                    <w:tc>
                      <w:tcPr>
                        <w:tcW w:w="5396" w:type="dxa"/>
                      </w:tcPr>
                      <w:p w14:paraId="2F3BE304" w14:textId="77777777" w:rsidR="0073620B" w:rsidRPr="004B2DAE" w:rsidRDefault="0073620B" w:rsidP="00BA11D5">
                        <w:pPr>
                          <w:rPr>
                            <w:rFonts w:eastAsiaTheme="minorEastAsia"/>
                            <w:szCs w:val="21"/>
                          </w:rPr>
                        </w:pPr>
                        <w:r w:rsidRPr="004B2DAE">
                          <w:rPr>
                            <w:rFonts w:eastAsiaTheme="minorEastAsia"/>
                            <w:szCs w:val="21"/>
                          </w:rPr>
                          <w:t>指国家科技重大专项</w:t>
                        </w:r>
                        <w:r w:rsidRPr="004B2DAE">
                          <w:rPr>
                            <w:rFonts w:eastAsiaTheme="minorEastAsia"/>
                            <w:szCs w:val="21"/>
                          </w:rPr>
                          <w:t>“</w:t>
                        </w:r>
                        <w:r w:rsidRPr="004B2DAE">
                          <w:rPr>
                            <w:rFonts w:eastAsiaTheme="minorEastAsia"/>
                            <w:szCs w:val="21"/>
                          </w:rPr>
                          <w:t>新一代宽带无线移动通信网</w:t>
                        </w:r>
                        <w:r w:rsidRPr="004B2DAE">
                          <w:rPr>
                            <w:rFonts w:eastAsiaTheme="minorEastAsia"/>
                            <w:szCs w:val="21"/>
                          </w:rPr>
                          <w:t>”</w:t>
                        </w:r>
                        <w:r w:rsidRPr="004B2DAE">
                          <w:rPr>
                            <w:rFonts w:eastAsiaTheme="minorEastAsia"/>
                            <w:szCs w:val="21"/>
                          </w:rPr>
                          <w:t>。</w:t>
                        </w:r>
                      </w:p>
                    </w:tc>
                  </w:sdtContent>
                </w:sdt>
              </w:tr>
            </w:sdtContent>
          </w:sdt>
          <w:sdt>
            <w:sdtPr>
              <w:rPr>
                <w:rFonts w:asciiTheme="minorHAnsi" w:eastAsiaTheme="minorEastAsia" w:hAnsiTheme="minorHAnsi" w:cstheme="minorBidi"/>
                <w:szCs w:val="21"/>
              </w:rPr>
              <w:alias w:val="释义"/>
              <w:tag w:val="_TUP_44bf5f5b8d4e40a1afa2f3a4be6551b6"/>
              <w:id w:val="-1510669649"/>
              <w:lock w:val="sdtLocked"/>
              <w:placeholder>
                <w:docPart w:val="FA434B27B1EA4500AA33A6677C27E1EB"/>
              </w:placeholder>
            </w:sdtPr>
            <w:sdtEndPr/>
            <w:sdtContent>
              <w:tr w:rsidR="0073620B" w14:paraId="1073861C" w14:textId="77777777" w:rsidTr="00BA11D5">
                <w:tc>
                  <w:tcPr>
                    <w:tcW w:w="3016" w:type="dxa"/>
                    <w:vAlign w:val="center"/>
                  </w:tcPr>
                  <w:p w14:paraId="1807ECA7" w14:textId="77777777" w:rsidR="0073620B" w:rsidRPr="004B2DAE" w:rsidRDefault="0073620B" w:rsidP="00BA11D5">
                    <w:pPr>
                      <w:rPr>
                        <w:rFonts w:eastAsiaTheme="minorEastAsia"/>
                        <w:szCs w:val="21"/>
                      </w:rPr>
                    </w:pPr>
                    <w:r w:rsidRPr="004B2DAE">
                      <w:rPr>
                        <w:rFonts w:eastAsiaTheme="minorEastAsia"/>
                        <w:szCs w:val="21"/>
                      </w:rPr>
                      <w:t>SAR ADC</w:t>
                    </w:r>
                  </w:p>
                </w:tc>
                <w:tc>
                  <w:tcPr>
                    <w:tcW w:w="636" w:type="dxa"/>
                    <w:vAlign w:val="center"/>
                  </w:tcPr>
                  <w:p w14:paraId="030E8728"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44963677"/>
                    <w:lock w:val="sdtLocked"/>
                  </w:sdtPr>
                  <w:sdtEndPr/>
                  <w:sdtContent>
                    <w:tc>
                      <w:tcPr>
                        <w:tcW w:w="5396" w:type="dxa"/>
                      </w:tcPr>
                      <w:p w14:paraId="5F63BDC1" w14:textId="77777777" w:rsidR="0073620B" w:rsidRPr="004B2DAE" w:rsidRDefault="0073620B" w:rsidP="00BA11D5">
                        <w:pPr>
                          <w:rPr>
                            <w:rFonts w:eastAsiaTheme="minorEastAsia"/>
                            <w:szCs w:val="21"/>
                          </w:rPr>
                        </w:pPr>
                        <w:r w:rsidRPr="004B2DAE">
                          <w:rPr>
                            <w:rFonts w:eastAsiaTheme="minorEastAsia"/>
                            <w:szCs w:val="21"/>
                          </w:rPr>
                          <w:t>SAR</w:t>
                        </w:r>
                        <w:r w:rsidRPr="004B2DAE">
                          <w:rPr>
                            <w:rFonts w:eastAsiaTheme="minorEastAsia"/>
                            <w:szCs w:val="21"/>
                          </w:rPr>
                          <w:t>是</w:t>
                        </w:r>
                        <w:r w:rsidRPr="004B2DAE">
                          <w:rPr>
                            <w:rFonts w:eastAsiaTheme="minorEastAsia"/>
                            <w:szCs w:val="21"/>
                          </w:rPr>
                          <w:t>successive approximation register</w:t>
                        </w:r>
                        <w:r w:rsidRPr="004B2DAE">
                          <w:rPr>
                            <w:rFonts w:eastAsiaTheme="minorEastAsia"/>
                            <w:szCs w:val="21"/>
                          </w:rPr>
                          <w:t>的缩写，</w:t>
                        </w:r>
                        <w:r w:rsidRPr="004B2DAE">
                          <w:rPr>
                            <w:rFonts w:eastAsiaTheme="minorEastAsia"/>
                            <w:szCs w:val="21"/>
                          </w:rPr>
                          <w:t>SAR ADC</w:t>
                        </w:r>
                        <w:r w:rsidRPr="004B2DAE">
                          <w:rPr>
                            <w:rFonts w:eastAsiaTheme="minorEastAsia"/>
                            <w:szCs w:val="21"/>
                          </w:rPr>
                          <w:t>是指逐次逼近型模拟数字转换器。</w:t>
                        </w:r>
                      </w:p>
                    </w:tc>
                  </w:sdtContent>
                </w:sdt>
              </w:tr>
            </w:sdtContent>
          </w:sdt>
          <w:sdt>
            <w:sdtPr>
              <w:rPr>
                <w:rFonts w:asciiTheme="minorHAnsi" w:eastAsiaTheme="minorEastAsia" w:hAnsiTheme="minorHAnsi" w:cstheme="minorBidi"/>
                <w:szCs w:val="21"/>
              </w:rPr>
              <w:alias w:val="释义"/>
              <w:tag w:val="_TUP_44bf5f5b8d4e40a1afa2f3a4be6551b6"/>
              <w:id w:val="558525404"/>
              <w:lock w:val="sdtLocked"/>
              <w:placeholder>
                <w:docPart w:val="FA434B27B1EA4500AA33A6677C27E1EB"/>
              </w:placeholder>
            </w:sdtPr>
            <w:sdtEndPr/>
            <w:sdtContent>
              <w:tr w:rsidR="0073620B" w14:paraId="2D5E332C" w14:textId="77777777" w:rsidTr="00BA11D5">
                <w:tc>
                  <w:tcPr>
                    <w:tcW w:w="3016" w:type="dxa"/>
                    <w:vAlign w:val="center"/>
                  </w:tcPr>
                  <w:p w14:paraId="3AECA75B" w14:textId="77777777" w:rsidR="0073620B" w:rsidRPr="004B2DAE" w:rsidRDefault="0073620B" w:rsidP="00BA11D5">
                    <w:pPr>
                      <w:rPr>
                        <w:rFonts w:eastAsiaTheme="minorEastAsia"/>
                        <w:szCs w:val="21"/>
                      </w:rPr>
                    </w:pPr>
                    <w:r w:rsidRPr="004B2DAE">
                      <w:rPr>
                        <w:rFonts w:eastAsiaTheme="minorEastAsia"/>
                        <w:szCs w:val="21"/>
                      </w:rPr>
                      <w:t>微米</w:t>
                    </w:r>
                  </w:p>
                </w:tc>
                <w:tc>
                  <w:tcPr>
                    <w:tcW w:w="636" w:type="dxa"/>
                    <w:vAlign w:val="center"/>
                  </w:tcPr>
                  <w:p w14:paraId="23DD16F7"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140228825"/>
                    <w:lock w:val="sdtLocked"/>
                  </w:sdtPr>
                  <w:sdtEndPr/>
                  <w:sdtContent>
                    <w:tc>
                      <w:tcPr>
                        <w:tcW w:w="5396" w:type="dxa"/>
                      </w:tcPr>
                      <w:p w14:paraId="73C6D174" w14:textId="77777777" w:rsidR="0073620B" w:rsidRPr="004B2DAE" w:rsidRDefault="0073620B" w:rsidP="00BA11D5">
                        <w:pPr>
                          <w:rPr>
                            <w:rFonts w:eastAsiaTheme="minorEastAsia"/>
                            <w:szCs w:val="21"/>
                          </w:rPr>
                        </w:pPr>
                        <w:r w:rsidRPr="004B2DAE">
                          <w:rPr>
                            <w:rFonts w:eastAsiaTheme="minorEastAsia"/>
                            <w:szCs w:val="21"/>
                          </w:rPr>
                          <w:t>长度的度量单位，简写</w:t>
                        </w:r>
                        <w:proofErr w:type="spellStart"/>
                        <w:r w:rsidRPr="004B2DAE">
                          <w:rPr>
                            <w:rFonts w:eastAsiaTheme="minorEastAsia"/>
                            <w:szCs w:val="21"/>
                          </w:rPr>
                          <w:t>μm</w:t>
                        </w:r>
                        <w:proofErr w:type="spellEnd"/>
                        <w:r w:rsidRPr="004B2DAE">
                          <w:rPr>
                            <w:rFonts w:eastAsiaTheme="minorEastAsia"/>
                            <w:szCs w:val="21"/>
                          </w:rPr>
                          <w:t>。</w:t>
                        </w:r>
                        <w:r w:rsidRPr="004B2DAE">
                          <w:rPr>
                            <w:rFonts w:eastAsiaTheme="minorEastAsia"/>
                            <w:szCs w:val="21"/>
                          </w:rPr>
                          <w:t>1</w:t>
                        </w:r>
                        <w:r w:rsidRPr="004B2DAE">
                          <w:rPr>
                            <w:rFonts w:eastAsiaTheme="minorEastAsia"/>
                            <w:szCs w:val="21"/>
                          </w:rPr>
                          <w:t>微米等于千分之一毫米。</w:t>
                        </w:r>
                      </w:p>
                    </w:tc>
                  </w:sdtContent>
                </w:sdt>
              </w:tr>
            </w:sdtContent>
          </w:sdt>
          <w:sdt>
            <w:sdtPr>
              <w:rPr>
                <w:rFonts w:asciiTheme="minorHAnsi" w:eastAsiaTheme="minorEastAsia" w:hAnsiTheme="minorHAnsi" w:cstheme="minorBidi"/>
                <w:szCs w:val="21"/>
              </w:rPr>
              <w:alias w:val="释义"/>
              <w:tag w:val="_TUP_44bf5f5b8d4e40a1afa2f3a4be6551b6"/>
              <w:id w:val="-416946407"/>
              <w:lock w:val="sdtLocked"/>
              <w:placeholder>
                <w:docPart w:val="FA434B27B1EA4500AA33A6677C27E1EB"/>
              </w:placeholder>
            </w:sdtPr>
            <w:sdtEndPr/>
            <w:sdtContent>
              <w:tr w:rsidR="0073620B" w14:paraId="3A4F7B01" w14:textId="77777777" w:rsidTr="00BA11D5">
                <w:tc>
                  <w:tcPr>
                    <w:tcW w:w="3016" w:type="dxa"/>
                    <w:vAlign w:val="center"/>
                  </w:tcPr>
                  <w:p w14:paraId="11DDE558" w14:textId="77777777" w:rsidR="0073620B" w:rsidRPr="004B2DAE" w:rsidRDefault="0073620B" w:rsidP="00BA11D5">
                    <w:pPr>
                      <w:rPr>
                        <w:rFonts w:eastAsiaTheme="minorEastAsia"/>
                        <w:szCs w:val="21"/>
                      </w:rPr>
                    </w:pPr>
                    <w:r w:rsidRPr="004B2DAE">
                      <w:rPr>
                        <w:rFonts w:eastAsiaTheme="minorEastAsia"/>
                        <w:szCs w:val="21"/>
                      </w:rPr>
                      <w:t>纳米</w:t>
                    </w:r>
                  </w:p>
                </w:tc>
                <w:tc>
                  <w:tcPr>
                    <w:tcW w:w="636" w:type="dxa"/>
                    <w:vAlign w:val="center"/>
                  </w:tcPr>
                  <w:p w14:paraId="08B429F4"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tc>
                  <w:tcPr>
                    <w:tcW w:w="5396" w:type="dxa"/>
                  </w:tcPr>
                  <w:p w14:paraId="02BA25F9" w14:textId="77777777" w:rsidR="0073620B" w:rsidRPr="004B2DAE" w:rsidRDefault="00E22B5D" w:rsidP="00BA11D5">
                    <w:pPr>
                      <w:rPr>
                        <w:rFonts w:eastAsiaTheme="minorEastAsia"/>
                        <w:szCs w:val="21"/>
                      </w:rPr>
                    </w:pPr>
                    <w:sdt>
                      <w:sdtPr>
                        <w:rPr>
                          <w:szCs w:val="21"/>
                        </w:rPr>
                        <w:alias w:val="常用词语释义"/>
                        <w:tag w:val="_GBC_95f4d86e45ba49aa927d765641387f28"/>
                        <w:id w:val="1119115428"/>
                        <w:lock w:val="sdtLocked"/>
                      </w:sdtPr>
                      <w:sdtEndPr/>
                      <w:sdtContent>
                        <w:r w:rsidR="0073620B" w:rsidRPr="004B2DAE">
                          <w:rPr>
                            <w:rFonts w:eastAsiaTheme="minorEastAsia"/>
                            <w:szCs w:val="21"/>
                          </w:rPr>
                          <w:t>长度的度量单位，国际通用名称</w:t>
                        </w:r>
                        <w:r w:rsidR="0073620B" w:rsidRPr="004B2DAE">
                          <w:rPr>
                            <w:rFonts w:eastAsiaTheme="minorEastAsia"/>
                            <w:szCs w:val="21"/>
                          </w:rPr>
                          <w:t>nanometer</w:t>
                        </w:r>
                        <w:r w:rsidR="0073620B" w:rsidRPr="004B2DAE">
                          <w:rPr>
                            <w:rFonts w:eastAsiaTheme="minorEastAsia"/>
                            <w:szCs w:val="21"/>
                          </w:rPr>
                          <w:t>的译名，国际单位制符号为</w:t>
                        </w:r>
                        <w:r w:rsidR="0073620B" w:rsidRPr="004B2DAE">
                          <w:rPr>
                            <w:rFonts w:eastAsiaTheme="minorEastAsia"/>
                            <w:szCs w:val="21"/>
                          </w:rPr>
                          <w:t>nm</w:t>
                        </w:r>
                        <w:r w:rsidR="0073620B" w:rsidRPr="004B2DAE">
                          <w:rPr>
                            <w:rFonts w:eastAsiaTheme="minorEastAsia"/>
                            <w:szCs w:val="21"/>
                          </w:rPr>
                          <w:t>。</w:t>
                        </w:r>
                        <w:r w:rsidR="0073620B" w:rsidRPr="004B2DAE">
                          <w:rPr>
                            <w:rFonts w:eastAsiaTheme="minorEastAsia"/>
                            <w:szCs w:val="21"/>
                          </w:rPr>
                          <w:t>1</w:t>
                        </w:r>
                        <w:r w:rsidR="0073620B" w:rsidRPr="004B2DAE">
                          <w:rPr>
                            <w:rFonts w:eastAsiaTheme="minorEastAsia"/>
                            <w:szCs w:val="21"/>
                          </w:rPr>
                          <w:t>纳米等于一百万分之一毫米。</w:t>
                        </w:r>
                      </w:sdtContent>
                    </w:sdt>
                  </w:p>
                </w:tc>
              </w:tr>
            </w:sdtContent>
          </w:sdt>
          <w:sdt>
            <w:sdtPr>
              <w:rPr>
                <w:rFonts w:asciiTheme="minorHAnsi" w:eastAsiaTheme="minorEastAsia" w:hAnsiTheme="minorHAnsi" w:cstheme="minorBidi"/>
                <w:szCs w:val="21"/>
              </w:rPr>
              <w:alias w:val="释义"/>
              <w:tag w:val="_TUP_44bf5f5b8d4e40a1afa2f3a4be6551b6"/>
              <w:id w:val="-1952305869"/>
              <w:lock w:val="sdtLocked"/>
              <w:placeholder>
                <w:docPart w:val="FA434B27B1EA4500AA33A6677C27E1EB"/>
              </w:placeholder>
            </w:sdtPr>
            <w:sdtEndPr/>
            <w:sdtContent>
              <w:tr w:rsidR="0073620B" w14:paraId="07F41025" w14:textId="77777777" w:rsidTr="00BA11D5">
                <w:tc>
                  <w:tcPr>
                    <w:tcW w:w="3016" w:type="dxa"/>
                    <w:vAlign w:val="center"/>
                  </w:tcPr>
                  <w:p w14:paraId="162E9C07" w14:textId="77777777" w:rsidR="0073620B" w:rsidRPr="004B2DAE" w:rsidRDefault="0073620B" w:rsidP="00BA11D5">
                    <w:pPr>
                      <w:rPr>
                        <w:rFonts w:eastAsiaTheme="minorEastAsia"/>
                        <w:szCs w:val="21"/>
                      </w:rPr>
                    </w:pPr>
                    <w:r w:rsidRPr="004B2DAE">
                      <w:rPr>
                        <w:rFonts w:eastAsiaTheme="minorEastAsia"/>
                        <w:szCs w:val="21"/>
                      </w:rPr>
                      <w:t>模拟电路</w:t>
                    </w:r>
                  </w:p>
                </w:tc>
                <w:tc>
                  <w:tcPr>
                    <w:tcW w:w="636" w:type="dxa"/>
                    <w:vAlign w:val="center"/>
                  </w:tcPr>
                  <w:p w14:paraId="152467AD"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476661847"/>
                    <w:lock w:val="sdtLocked"/>
                  </w:sdtPr>
                  <w:sdtEndPr/>
                  <w:sdtContent>
                    <w:tc>
                      <w:tcPr>
                        <w:tcW w:w="5396" w:type="dxa"/>
                      </w:tcPr>
                      <w:p w14:paraId="30AA14FE" w14:textId="77777777" w:rsidR="0073620B" w:rsidRPr="004B2DAE" w:rsidRDefault="0073620B" w:rsidP="00BA11D5">
                        <w:pPr>
                          <w:rPr>
                            <w:rFonts w:eastAsiaTheme="minorEastAsia"/>
                            <w:szCs w:val="21"/>
                          </w:rPr>
                        </w:pPr>
                        <w:r w:rsidRPr="004B2DAE">
                          <w:rPr>
                            <w:rFonts w:eastAsiaTheme="minorEastAsia"/>
                            <w:szCs w:val="21"/>
                          </w:rPr>
                          <w:t>用来对模拟信号进行传输、变换、处理、放大、测量和显示等工作的电路。模拟信号是指连续变化的电信号，模拟电路是电子电路的基础，它主要包括放大电路、信号运算和处理电路、振荡电路、调制和解调电路及电源等。</w:t>
                        </w:r>
                      </w:p>
                    </w:tc>
                  </w:sdtContent>
                </w:sdt>
              </w:tr>
            </w:sdtContent>
          </w:sdt>
          <w:sdt>
            <w:sdtPr>
              <w:rPr>
                <w:rFonts w:asciiTheme="minorHAnsi" w:eastAsiaTheme="minorEastAsia" w:hAnsiTheme="minorHAnsi" w:cstheme="minorBidi"/>
                <w:szCs w:val="21"/>
              </w:rPr>
              <w:alias w:val="释义"/>
              <w:tag w:val="_TUP_44bf5f5b8d4e40a1afa2f3a4be6551b6"/>
              <w:id w:val="-931659407"/>
              <w:lock w:val="sdtLocked"/>
              <w:placeholder>
                <w:docPart w:val="FA434B27B1EA4500AA33A6677C27E1EB"/>
              </w:placeholder>
            </w:sdtPr>
            <w:sdtEndPr/>
            <w:sdtContent>
              <w:tr w:rsidR="0073620B" w14:paraId="0C0B1BC7" w14:textId="77777777" w:rsidTr="00BA11D5">
                <w:tc>
                  <w:tcPr>
                    <w:tcW w:w="3016" w:type="dxa"/>
                    <w:vAlign w:val="center"/>
                  </w:tcPr>
                  <w:p w14:paraId="391C13F0" w14:textId="77777777" w:rsidR="0073620B" w:rsidRPr="004B2DAE" w:rsidRDefault="0073620B" w:rsidP="00BA11D5">
                    <w:pPr>
                      <w:rPr>
                        <w:rFonts w:eastAsiaTheme="minorEastAsia"/>
                        <w:szCs w:val="21"/>
                      </w:rPr>
                    </w:pPr>
                    <w:r w:rsidRPr="004B2DAE">
                      <w:rPr>
                        <w:rFonts w:eastAsiaTheme="minorEastAsia"/>
                        <w:szCs w:val="21"/>
                      </w:rPr>
                      <w:t>国家电网、</w:t>
                    </w:r>
                    <w:proofErr w:type="gramStart"/>
                    <w:r w:rsidRPr="004B2DAE">
                      <w:rPr>
                        <w:rFonts w:eastAsiaTheme="minorEastAsia"/>
                        <w:szCs w:val="21"/>
                      </w:rPr>
                      <w:t>国网</w:t>
                    </w:r>
                    <w:proofErr w:type="gramEnd"/>
                  </w:p>
                </w:tc>
                <w:tc>
                  <w:tcPr>
                    <w:tcW w:w="636" w:type="dxa"/>
                    <w:vAlign w:val="center"/>
                  </w:tcPr>
                  <w:p w14:paraId="0535B662"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047180875"/>
                    <w:lock w:val="sdtLocked"/>
                  </w:sdtPr>
                  <w:sdtEndPr/>
                  <w:sdtContent>
                    <w:tc>
                      <w:tcPr>
                        <w:tcW w:w="5396" w:type="dxa"/>
                      </w:tcPr>
                      <w:p w14:paraId="78A2790F" w14:textId="77777777" w:rsidR="0073620B" w:rsidRPr="004B2DAE" w:rsidRDefault="0073620B" w:rsidP="00BA11D5">
                        <w:pPr>
                          <w:rPr>
                            <w:rFonts w:eastAsiaTheme="minorEastAsia"/>
                            <w:szCs w:val="21"/>
                          </w:rPr>
                        </w:pPr>
                        <w:r w:rsidRPr="004B2DAE">
                          <w:rPr>
                            <w:rFonts w:eastAsiaTheme="minorEastAsia"/>
                            <w:szCs w:val="21"/>
                          </w:rPr>
                          <w:t>国家电网有限公司，我国关系国民经济命脉和国家能源安全的特大型国有重点骨干企业。公司以投资、建设、运营电网为核心业务，承担着保障安全、经济、清洁、可持续电力供应的基本使命。</w:t>
                        </w:r>
                      </w:p>
                    </w:tc>
                  </w:sdtContent>
                </w:sdt>
              </w:tr>
            </w:sdtContent>
          </w:sdt>
          <w:sdt>
            <w:sdtPr>
              <w:rPr>
                <w:rFonts w:asciiTheme="minorHAnsi" w:eastAsiaTheme="minorEastAsia" w:hAnsiTheme="minorHAnsi" w:cstheme="minorBidi"/>
                <w:szCs w:val="21"/>
              </w:rPr>
              <w:alias w:val="释义"/>
              <w:tag w:val="_TUP_44bf5f5b8d4e40a1afa2f3a4be6551b6"/>
              <w:id w:val="-682131320"/>
              <w:lock w:val="sdtLocked"/>
              <w:placeholder>
                <w:docPart w:val="FA434B27B1EA4500AA33A6677C27E1EB"/>
              </w:placeholder>
            </w:sdtPr>
            <w:sdtEndPr/>
            <w:sdtContent>
              <w:tr w:rsidR="0073620B" w14:paraId="72BE7DBB" w14:textId="77777777" w:rsidTr="00BA11D5">
                <w:tc>
                  <w:tcPr>
                    <w:tcW w:w="3016" w:type="dxa"/>
                    <w:vAlign w:val="center"/>
                  </w:tcPr>
                  <w:p w14:paraId="2135675A" w14:textId="77777777" w:rsidR="0073620B" w:rsidRPr="004B2DAE" w:rsidRDefault="0073620B" w:rsidP="00BA11D5">
                    <w:pPr>
                      <w:rPr>
                        <w:rFonts w:eastAsiaTheme="minorEastAsia"/>
                        <w:szCs w:val="21"/>
                      </w:rPr>
                    </w:pPr>
                    <w:r w:rsidRPr="004B2DAE">
                      <w:rPr>
                        <w:rFonts w:eastAsiaTheme="minorEastAsia"/>
                        <w:szCs w:val="21"/>
                      </w:rPr>
                      <w:t>南方电网、</w:t>
                    </w:r>
                    <w:proofErr w:type="gramStart"/>
                    <w:r w:rsidRPr="004B2DAE">
                      <w:rPr>
                        <w:rFonts w:eastAsiaTheme="minorEastAsia"/>
                        <w:szCs w:val="21"/>
                      </w:rPr>
                      <w:t>南网</w:t>
                    </w:r>
                    <w:proofErr w:type="gramEnd"/>
                  </w:p>
                </w:tc>
                <w:tc>
                  <w:tcPr>
                    <w:tcW w:w="636" w:type="dxa"/>
                    <w:vAlign w:val="center"/>
                  </w:tcPr>
                  <w:p w14:paraId="18CABB2B"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2003565854"/>
                    <w:lock w:val="sdtLocked"/>
                  </w:sdtPr>
                  <w:sdtEndPr/>
                  <w:sdtContent>
                    <w:tc>
                      <w:tcPr>
                        <w:tcW w:w="5396" w:type="dxa"/>
                      </w:tcPr>
                      <w:p w14:paraId="347B216F" w14:textId="77777777" w:rsidR="0073620B" w:rsidRPr="004B2DAE" w:rsidRDefault="0073620B" w:rsidP="00BA11D5">
                        <w:pPr>
                          <w:rPr>
                            <w:rFonts w:eastAsiaTheme="minorEastAsia"/>
                            <w:szCs w:val="21"/>
                          </w:rPr>
                        </w:pPr>
                        <w:r w:rsidRPr="004B2DAE">
                          <w:rPr>
                            <w:rFonts w:eastAsiaTheme="minorEastAsia"/>
                            <w:szCs w:val="21"/>
                          </w:rPr>
                          <w:t>中国南方电网公司，中央管理的国有重要骨干企业，负责投资、建设和经营管理南方区域电网，参与投资、建设和经营相关的跨区域输变电和联网工程，为广东、广西、云南、贵州、海南五省区和港澳地区提供电力供应服务保障。</w:t>
                        </w:r>
                      </w:p>
                    </w:tc>
                  </w:sdtContent>
                </w:sdt>
              </w:tr>
            </w:sdtContent>
          </w:sdt>
          <w:sdt>
            <w:sdtPr>
              <w:rPr>
                <w:rFonts w:asciiTheme="minorHAnsi" w:eastAsiaTheme="minorEastAsia" w:hAnsiTheme="minorHAnsi" w:cstheme="minorBidi"/>
                <w:szCs w:val="21"/>
              </w:rPr>
              <w:alias w:val="释义"/>
              <w:tag w:val="_TUP_44bf5f5b8d4e40a1afa2f3a4be6551b6"/>
              <w:id w:val="1292479121"/>
              <w:lock w:val="sdtLocked"/>
              <w:placeholder>
                <w:docPart w:val="FA434B27B1EA4500AA33A6677C27E1EB"/>
              </w:placeholder>
            </w:sdtPr>
            <w:sdtEndPr/>
            <w:sdtContent>
              <w:tr w:rsidR="0073620B" w14:paraId="1D6EDB64" w14:textId="77777777" w:rsidTr="00BA11D5">
                <w:tc>
                  <w:tcPr>
                    <w:tcW w:w="3016" w:type="dxa"/>
                    <w:vAlign w:val="center"/>
                  </w:tcPr>
                  <w:p w14:paraId="10EA6A0B" w14:textId="77777777" w:rsidR="0073620B" w:rsidRPr="004B2DAE" w:rsidRDefault="0073620B" w:rsidP="00BA11D5">
                    <w:pPr>
                      <w:rPr>
                        <w:rFonts w:eastAsiaTheme="minorEastAsia"/>
                        <w:szCs w:val="21"/>
                      </w:rPr>
                    </w:pPr>
                    <w:proofErr w:type="gramStart"/>
                    <w:r w:rsidRPr="004B2DAE">
                      <w:rPr>
                        <w:rFonts w:eastAsiaTheme="minorEastAsia"/>
                        <w:szCs w:val="21"/>
                      </w:rPr>
                      <w:t>流片</w:t>
                    </w:r>
                    <w:proofErr w:type="gramEnd"/>
                  </w:p>
                </w:tc>
                <w:tc>
                  <w:tcPr>
                    <w:tcW w:w="636" w:type="dxa"/>
                    <w:vAlign w:val="center"/>
                  </w:tcPr>
                  <w:p w14:paraId="0BF2EC42"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1308756669"/>
                    <w:lock w:val="sdtLocked"/>
                  </w:sdtPr>
                  <w:sdtEndPr/>
                  <w:sdtContent>
                    <w:tc>
                      <w:tcPr>
                        <w:tcW w:w="5396" w:type="dxa"/>
                      </w:tcPr>
                      <w:p w14:paraId="015E65AA" w14:textId="77777777" w:rsidR="0073620B" w:rsidRPr="004B2DAE" w:rsidRDefault="0073620B" w:rsidP="00BA11D5">
                        <w:pPr>
                          <w:rPr>
                            <w:rFonts w:eastAsiaTheme="minorEastAsia"/>
                            <w:szCs w:val="21"/>
                          </w:rPr>
                        </w:pPr>
                        <w:r w:rsidRPr="004B2DAE">
                          <w:rPr>
                            <w:rFonts w:eastAsiaTheme="minorEastAsia"/>
                            <w:szCs w:val="21"/>
                          </w:rPr>
                          <w:t>通过一系列特定的工艺步骤，在半导体圆片代工企业制造芯片。</w:t>
                        </w:r>
                      </w:p>
                    </w:tc>
                  </w:sdtContent>
                </w:sdt>
              </w:tr>
            </w:sdtContent>
          </w:sdt>
          <w:sdt>
            <w:sdtPr>
              <w:rPr>
                <w:rFonts w:asciiTheme="minorHAnsi" w:eastAsiaTheme="minorEastAsia" w:hAnsiTheme="minorHAnsi" w:cstheme="minorBidi"/>
                <w:szCs w:val="21"/>
              </w:rPr>
              <w:alias w:val="释义"/>
              <w:tag w:val="_TUP_44bf5f5b8d4e40a1afa2f3a4be6551b6"/>
              <w:id w:val="-1512367082"/>
              <w:lock w:val="sdtLocked"/>
              <w:placeholder>
                <w:docPart w:val="FA434B27B1EA4500AA33A6677C27E1EB"/>
              </w:placeholder>
            </w:sdtPr>
            <w:sdtEndPr/>
            <w:sdtContent>
              <w:tr w:rsidR="0073620B" w14:paraId="6C1BD7CF" w14:textId="77777777" w:rsidTr="00BA11D5">
                <w:tc>
                  <w:tcPr>
                    <w:tcW w:w="3016" w:type="dxa"/>
                    <w:vAlign w:val="center"/>
                  </w:tcPr>
                  <w:p w14:paraId="40E33A62" w14:textId="77777777" w:rsidR="0073620B" w:rsidRPr="004B2DAE" w:rsidRDefault="0073620B" w:rsidP="00BA11D5">
                    <w:pPr>
                      <w:rPr>
                        <w:rFonts w:eastAsiaTheme="minorEastAsia"/>
                        <w:szCs w:val="21"/>
                      </w:rPr>
                    </w:pPr>
                    <w:r w:rsidRPr="004B2DAE">
                      <w:rPr>
                        <w:rFonts w:eastAsiaTheme="minorEastAsia"/>
                        <w:szCs w:val="21"/>
                      </w:rPr>
                      <w:t>非挥发存储器</w:t>
                    </w:r>
                  </w:p>
                </w:tc>
                <w:tc>
                  <w:tcPr>
                    <w:tcW w:w="636" w:type="dxa"/>
                    <w:vAlign w:val="center"/>
                  </w:tcPr>
                  <w:p w14:paraId="6843A9A3"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456254163"/>
                    <w:lock w:val="sdtLocked"/>
                  </w:sdtPr>
                  <w:sdtEndPr/>
                  <w:sdtContent>
                    <w:tc>
                      <w:tcPr>
                        <w:tcW w:w="5396" w:type="dxa"/>
                      </w:tcPr>
                      <w:p w14:paraId="06CFC742" w14:textId="77777777" w:rsidR="0073620B" w:rsidRPr="004B2DAE" w:rsidRDefault="0073620B" w:rsidP="00BA11D5">
                        <w:pPr>
                          <w:rPr>
                            <w:rFonts w:eastAsiaTheme="minorEastAsia"/>
                            <w:szCs w:val="21"/>
                          </w:rPr>
                        </w:pPr>
                        <w:r w:rsidRPr="004B2DAE">
                          <w:rPr>
                            <w:rFonts w:eastAsiaTheme="minorEastAsia"/>
                            <w:szCs w:val="21"/>
                          </w:rPr>
                          <w:t>又称非易失性存储器，简称</w:t>
                        </w:r>
                        <w:r w:rsidRPr="004B2DAE">
                          <w:rPr>
                            <w:rFonts w:eastAsiaTheme="minorEastAsia"/>
                            <w:szCs w:val="21"/>
                          </w:rPr>
                          <w:t>NVM</w:t>
                        </w:r>
                        <w:r w:rsidRPr="004B2DAE">
                          <w:rPr>
                            <w:rFonts w:eastAsiaTheme="minorEastAsia"/>
                            <w:szCs w:val="21"/>
                          </w:rPr>
                          <w:t>，是指存储器所存储的信息在电源关掉之后依然能长时间存在，不易丢失。传统的非挥发性存储器主要有可擦写可编程只读存储器（</w:t>
                        </w:r>
                        <w:r w:rsidRPr="004B2DAE">
                          <w:rPr>
                            <w:rFonts w:eastAsiaTheme="minorEastAsia"/>
                            <w:szCs w:val="21"/>
                          </w:rPr>
                          <w:t>EPROM</w:t>
                        </w:r>
                        <w:r w:rsidRPr="004B2DAE">
                          <w:rPr>
                            <w:rFonts w:eastAsiaTheme="minorEastAsia"/>
                            <w:szCs w:val="21"/>
                          </w:rPr>
                          <w:t>）、闪存（</w:t>
                        </w:r>
                        <w:r w:rsidRPr="004B2DAE">
                          <w:rPr>
                            <w:rFonts w:eastAsiaTheme="minorEastAsia"/>
                            <w:szCs w:val="21"/>
                          </w:rPr>
                          <w:t>Flash</w:t>
                        </w:r>
                        <w:r w:rsidRPr="004B2DAE">
                          <w:rPr>
                            <w:rFonts w:eastAsiaTheme="minorEastAsia"/>
                            <w:szCs w:val="21"/>
                          </w:rPr>
                          <w:t>）、电可擦可编程只读存储器（</w:t>
                        </w:r>
                        <w:r w:rsidRPr="004B2DAE">
                          <w:rPr>
                            <w:rFonts w:eastAsiaTheme="minorEastAsia"/>
                            <w:szCs w:val="21"/>
                          </w:rPr>
                          <w:t>EEPROM</w:t>
                        </w:r>
                        <w:r w:rsidRPr="004B2DAE">
                          <w:rPr>
                            <w:rFonts w:eastAsiaTheme="minorEastAsia"/>
                            <w:szCs w:val="21"/>
                          </w:rPr>
                          <w:t>）等。</w:t>
                        </w:r>
                      </w:p>
                    </w:tc>
                  </w:sdtContent>
                </w:sdt>
              </w:tr>
            </w:sdtContent>
          </w:sdt>
          <w:sdt>
            <w:sdtPr>
              <w:rPr>
                <w:rFonts w:asciiTheme="minorHAnsi" w:eastAsiaTheme="minorEastAsia" w:hAnsiTheme="minorHAnsi" w:cstheme="minorBidi"/>
                <w:szCs w:val="21"/>
              </w:rPr>
              <w:alias w:val="释义"/>
              <w:tag w:val="_TUP_44bf5f5b8d4e40a1afa2f3a4be6551b6"/>
              <w:id w:val="-1154911078"/>
              <w:lock w:val="sdtLocked"/>
              <w:placeholder>
                <w:docPart w:val="FA434B27B1EA4500AA33A6677C27E1EB"/>
              </w:placeholder>
            </w:sdtPr>
            <w:sdtEndPr/>
            <w:sdtContent>
              <w:tr w:rsidR="0073620B" w14:paraId="567D7C01" w14:textId="77777777" w:rsidTr="00BA11D5">
                <w:tc>
                  <w:tcPr>
                    <w:tcW w:w="3016" w:type="dxa"/>
                    <w:vAlign w:val="center"/>
                  </w:tcPr>
                  <w:p w14:paraId="0333202E" w14:textId="77777777" w:rsidR="0073620B" w:rsidRPr="004B2DAE" w:rsidRDefault="0073620B" w:rsidP="00BA11D5">
                    <w:pPr>
                      <w:rPr>
                        <w:rFonts w:eastAsiaTheme="minorEastAsia"/>
                        <w:szCs w:val="21"/>
                      </w:rPr>
                    </w:pPr>
                    <w:r w:rsidRPr="004B2DAE">
                      <w:rPr>
                        <w:rFonts w:eastAsiaTheme="minorEastAsia"/>
                        <w:szCs w:val="21"/>
                      </w:rPr>
                      <w:t>功率器件</w:t>
                    </w:r>
                  </w:p>
                </w:tc>
                <w:tc>
                  <w:tcPr>
                    <w:tcW w:w="636" w:type="dxa"/>
                    <w:vAlign w:val="center"/>
                  </w:tcPr>
                  <w:p w14:paraId="5B66417A" w14:textId="77777777" w:rsidR="0073620B" w:rsidRPr="004B2DAE" w:rsidRDefault="0073620B" w:rsidP="00BA11D5">
                    <w:pPr>
                      <w:jc w:val="center"/>
                      <w:rPr>
                        <w:rFonts w:eastAsiaTheme="minorEastAsia"/>
                        <w:szCs w:val="21"/>
                        <w:highlight w:val="lightGray"/>
                      </w:rPr>
                    </w:pPr>
                    <w:r w:rsidRPr="004B2DAE">
                      <w:rPr>
                        <w:rFonts w:eastAsiaTheme="minorEastAsia"/>
                        <w:szCs w:val="21"/>
                      </w:rPr>
                      <w:t>指</w:t>
                    </w:r>
                  </w:p>
                </w:tc>
                <w:sdt>
                  <w:sdtPr>
                    <w:rPr>
                      <w:szCs w:val="21"/>
                    </w:rPr>
                    <w:alias w:val="常用词语释义"/>
                    <w:tag w:val="_GBC_95f4d86e45ba49aa927d765641387f28"/>
                    <w:id w:val="-771626027"/>
                    <w:lock w:val="sdtLocked"/>
                  </w:sdtPr>
                  <w:sdtEndPr/>
                  <w:sdtContent>
                    <w:tc>
                      <w:tcPr>
                        <w:tcW w:w="5396" w:type="dxa"/>
                      </w:tcPr>
                      <w:p w14:paraId="7CEACB12" w14:textId="77777777" w:rsidR="0073620B" w:rsidRPr="004B2DAE" w:rsidRDefault="0073620B" w:rsidP="00BA11D5">
                        <w:pPr>
                          <w:rPr>
                            <w:rFonts w:eastAsiaTheme="minorEastAsia"/>
                            <w:szCs w:val="21"/>
                          </w:rPr>
                        </w:pPr>
                        <w:r w:rsidRPr="004B2DAE">
                          <w:rPr>
                            <w:rFonts w:eastAsiaTheme="minorEastAsia"/>
                            <w:szCs w:val="21"/>
                          </w:rPr>
                          <w:t>具有处理高电压、大电流、较大输出功率作用的半导体分立器件，在大多数应用场景下，功率器件用于开关与整流。</w:t>
                        </w:r>
                      </w:p>
                    </w:tc>
                  </w:sdtContent>
                </w:sdt>
              </w:tr>
            </w:sdtContent>
          </w:sdt>
        </w:tbl>
        <w:p w14:paraId="5A4C73F9" w14:textId="036ED19D" w:rsidR="00314CE2" w:rsidRPr="007874CE" w:rsidRDefault="00E22B5D" w:rsidP="007874CE"/>
      </w:sdtContent>
    </w:sdt>
    <w:p w14:paraId="420A0D3F" w14:textId="77777777" w:rsidR="00314CE2" w:rsidRDefault="00314CE2">
      <w:pPr>
        <w:rPr>
          <w:szCs w:val="21"/>
        </w:rPr>
      </w:pPr>
    </w:p>
    <w:p w14:paraId="16AAF20C" w14:textId="77777777" w:rsidR="00314CE2" w:rsidRDefault="007874CE" w:rsidP="00933B7D">
      <w:pPr>
        <w:pStyle w:val="10"/>
        <w:numPr>
          <w:ilvl w:val="0"/>
          <w:numId w:val="2"/>
        </w:numPr>
        <w:rPr>
          <w:color w:val="FF0000"/>
          <w:u w:val="single"/>
        </w:rPr>
      </w:pPr>
      <w:bookmarkStart w:id="7" w:name="_Toc407111355"/>
      <w:bookmarkStart w:id="8" w:name="_Toc436392762"/>
      <w:bookmarkStart w:id="9" w:name="_Toc437440709"/>
      <w:bookmarkStart w:id="10" w:name="_Toc28098024"/>
      <w:r>
        <w:rPr>
          <w:rFonts w:hint="eastAsia"/>
        </w:rPr>
        <w:t>公司简介</w:t>
      </w:r>
      <w:bookmarkEnd w:id="7"/>
      <w:bookmarkEnd w:id="8"/>
      <w:r>
        <w:rPr>
          <w:rFonts w:hint="eastAsia"/>
        </w:rPr>
        <w:t>和主要财务指标</w:t>
      </w:r>
      <w:bookmarkEnd w:id="9"/>
      <w:bookmarkEnd w:id="10"/>
    </w:p>
    <w:bookmarkStart w:id="11" w:name="_Toc342565881" w:displacedByCustomXml="next"/>
    <w:bookmarkStart w:id="12" w:name="_Toc342051041" w:displacedByCustomXml="next"/>
    <w:sdt>
      <w:sdtPr>
        <w:rPr>
          <w:rFonts w:ascii="Calibri" w:hAnsi="Calibri" w:cs="宋体" w:hint="eastAsia"/>
          <w:b w:val="0"/>
          <w:bCs w:val="0"/>
          <w:kern w:val="0"/>
          <w:sz w:val="24"/>
          <w:szCs w:val="22"/>
        </w:rPr>
        <w:alias w:val="模块:公司信息"/>
        <w:tag w:val="_SEC_21d2355d13dd4c3a8618d612216e1d43"/>
        <w:id w:val="-858277442"/>
        <w:lock w:val="sdtLocked"/>
        <w:placeholder>
          <w:docPart w:val="GBC22222222222222222222222222222"/>
        </w:placeholder>
      </w:sdtPr>
      <w:sdtEndPr>
        <w:rPr>
          <w:rFonts w:ascii="Times New Roman" w:hAnsi="Times New Roman" w:cs="Times New Roman"/>
          <w:kern w:val="2"/>
          <w:sz w:val="21"/>
          <w:szCs w:val="21"/>
        </w:rPr>
      </w:sdtEndPr>
      <w:sdtContent>
        <w:p w14:paraId="371466C4" w14:textId="77777777" w:rsidR="00314CE2" w:rsidRDefault="007874CE" w:rsidP="00933B7D">
          <w:pPr>
            <w:pStyle w:val="2"/>
            <w:numPr>
              <w:ilvl w:val="1"/>
              <w:numId w:val="3"/>
            </w:numPr>
            <w:ind w:left="566" w:hangingChars="236" w:hanging="566"/>
            <w:rPr>
              <w:color w:val="FF0000"/>
              <w:u w:val="single"/>
            </w:rPr>
          </w:pPr>
          <w:r>
            <w:rPr>
              <w:rFonts w:hint="eastAsia"/>
            </w:rPr>
            <w:t>公司信息</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314CE2" w14:paraId="186BA478" w14:textId="77777777" w:rsidTr="00187B4D">
            <w:trPr>
              <w:trHeight w:val="293"/>
            </w:trPr>
            <w:sdt>
              <w:sdtPr>
                <w:tag w:val="_PLD_76a4e08611bc46959c5497248a51b877"/>
                <w:id w:val="30297738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4B72DB8" w14:textId="77777777" w:rsidR="00314CE2" w:rsidRDefault="007874CE">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731719793"/>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2261AE62" w14:textId="1BC6F1BA" w:rsidR="00314CE2" w:rsidRDefault="000F7A63">
                    <w:pPr>
                      <w:kinsoku w:val="0"/>
                      <w:overflowPunct w:val="0"/>
                      <w:autoSpaceDE w:val="0"/>
                      <w:autoSpaceDN w:val="0"/>
                      <w:adjustRightInd w:val="0"/>
                      <w:snapToGrid w:val="0"/>
                      <w:rPr>
                        <w:color w:val="FFC000"/>
                        <w:szCs w:val="21"/>
                      </w:rPr>
                    </w:pPr>
                    <w:r>
                      <w:rPr>
                        <w:rFonts w:hint="eastAsia"/>
                        <w:szCs w:val="21"/>
                      </w:rPr>
                      <w:t>上海贝岭股份有限公司</w:t>
                    </w:r>
                  </w:p>
                </w:tc>
              </w:sdtContent>
            </w:sdt>
          </w:tr>
          <w:tr w:rsidR="00020515" w14:paraId="70AA77E2" w14:textId="77777777" w:rsidTr="00187B4D">
            <w:trPr>
              <w:trHeight w:val="293"/>
            </w:trPr>
            <w:sdt>
              <w:sdtPr>
                <w:tag w:val="_PLD_3d8e18738ed5412e8760c2285c087dc8"/>
                <w:id w:val="150655478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4915247" w14:textId="77777777" w:rsidR="00020515" w:rsidRDefault="00020515" w:rsidP="00020515">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060E60F6" w14:textId="77777777" w:rsidR="00020515" w:rsidRPr="00A3141A" w:rsidRDefault="00020515" w:rsidP="00020515">
                <w:r w:rsidRPr="00A3141A">
                  <w:rPr>
                    <w:rFonts w:hint="eastAsia"/>
                  </w:rPr>
                  <w:t>上海贝岭</w:t>
                </w:r>
              </w:p>
            </w:tc>
          </w:tr>
          <w:tr w:rsidR="00020515" w14:paraId="09B7A2E2" w14:textId="77777777" w:rsidTr="00187B4D">
            <w:trPr>
              <w:trHeight w:val="293"/>
            </w:trPr>
            <w:sdt>
              <w:sdtPr>
                <w:tag w:val="_PLD_6ad5cbeacfc64a4d994ad6b8da3d46ce"/>
                <w:id w:val="82117015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6C613FC" w14:textId="77777777" w:rsidR="00020515" w:rsidRDefault="00020515" w:rsidP="00020515">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07F98032" w14:textId="77777777" w:rsidR="00020515" w:rsidRPr="00A3141A" w:rsidRDefault="00020515" w:rsidP="00020515">
                <w:r w:rsidRPr="00A3141A">
                  <w:t>Shanghai Belling Corp., Ltd.</w:t>
                </w:r>
              </w:p>
            </w:tc>
          </w:tr>
          <w:tr w:rsidR="00020515" w14:paraId="19FE1BDC" w14:textId="77777777" w:rsidTr="00187B4D">
            <w:trPr>
              <w:trHeight w:val="293"/>
            </w:trPr>
            <w:sdt>
              <w:sdtPr>
                <w:tag w:val="_PLD_72725d33fa5348b5b56757232178bc55"/>
                <w:id w:val="124491085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4F06BBA" w14:textId="77777777" w:rsidR="00020515" w:rsidRDefault="00020515" w:rsidP="00020515">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76619E2D" w14:textId="77777777" w:rsidR="00020515" w:rsidRDefault="00020515" w:rsidP="00020515">
                <w:r w:rsidRPr="00A3141A">
                  <w:t>Shanghai Belling</w:t>
                </w:r>
              </w:p>
            </w:tc>
          </w:tr>
          <w:tr w:rsidR="00314CE2" w14:paraId="109B2CBA" w14:textId="77777777" w:rsidTr="00187B4D">
            <w:trPr>
              <w:trHeight w:val="293"/>
            </w:trPr>
            <w:sdt>
              <w:sdtPr>
                <w:tag w:val="_PLD_7f7b4aabdee04e669a63fcdcfe41ffe0"/>
                <w:id w:val="108179188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47F95F9" w14:textId="77777777" w:rsidR="00314CE2" w:rsidRDefault="007874CE">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913469586"/>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6DA93D22" w14:textId="023EFC5A" w:rsidR="00314CE2" w:rsidRDefault="000F7A63" w:rsidP="00020515">
                    <w:pPr>
                      <w:kinsoku w:val="0"/>
                      <w:overflowPunct w:val="0"/>
                      <w:autoSpaceDE w:val="0"/>
                      <w:autoSpaceDN w:val="0"/>
                      <w:adjustRightInd w:val="0"/>
                      <w:snapToGrid w:val="0"/>
                      <w:rPr>
                        <w:szCs w:val="21"/>
                      </w:rPr>
                    </w:pPr>
                    <w:r>
                      <w:rPr>
                        <w:rFonts w:hint="eastAsia"/>
                        <w:szCs w:val="21"/>
                      </w:rPr>
                      <w:t>马玉川</w:t>
                    </w:r>
                  </w:p>
                </w:tc>
              </w:sdtContent>
            </w:sdt>
          </w:tr>
        </w:tbl>
      </w:sdtContent>
    </w:sdt>
    <w:p w14:paraId="0E8911AF" w14:textId="77777777" w:rsidR="00314CE2" w:rsidRDefault="00314CE2">
      <w:pPr>
        <w:rPr>
          <w:szCs w:val="21"/>
        </w:rPr>
      </w:pPr>
    </w:p>
    <w:bookmarkStart w:id="13" w:name="_Toc342565882" w:displacedByCustomXml="next"/>
    <w:bookmarkStart w:id="14"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671791558"/>
        <w:lock w:val="sdtLocked"/>
        <w:placeholder>
          <w:docPart w:val="GBC22222222222222222222222222222"/>
        </w:placeholder>
      </w:sdtPr>
      <w:sdtEndPr>
        <w:rPr>
          <w:rFonts w:ascii="Times New Roman" w:hAnsi="Times New Roman" w:cs="Times New Roman"/>
          <w:kern w:val="2"/>
          <w:sz w:val="21"/>
          <w:szCs w:val="20"/>
        </w:rPr>
      </w:sdtEndPr>
      <w:sdtContent>
        <w:p w14:paraId="3B78176E" w14:textId="77777777" w:rsidR="00020515" w:rsidRDefault="00020515" w:rsidP="00933B7D">
          <w:pPr>
            <w:pStyle w:val="2"/>
            <w:numPr>
              <w:ilvl w:val="1"/>
              <w:numId w:val="3"/>
            </w:numPr>
            <w:ind w:left="566" w:hangingChars="236" w:hanging="566"/>
          </w:pPr>
          <w:r>
            <w:rPr>
              <w:rFonts w:hint="eastAsia"/>
            </w:rPr>
            <w:t>联系人和联系方式</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3476"/>
            <w:gridCol w:w="2942"/>
          </w:tblGrid>
          <w:tr w:rsidR="00020515" w14:paraId="17FF5C66" w14:textId="77777777" w:rsidTr="009E0ADA">
            <w:tc>
              <w:tcPr>
                <w:tcW w:w="1363" w:type="pct"/>
                <w:tcBorders>
                  <w:top w:val="single" w:sz="4" w:space="0" w:color="auto"/>
                  <w:bottom w:val="single" w:sz="4" w:space="0" w:color="auto"/>
                  <w:right w:val="single" w:sz="4" w:space="0" w:color="auto"/>
                </w:tcBorders>
                <w:shd w:val="clear" w:color="auto" w:fill="auto"/>
              </w:tcPr>
              <w:p w14:paraId="09279AED" w14:textId="77777777" w:rsidR="00020515" w:rsidRDefault="00020515" w:rsidP="009E0ADA">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4F6F1FE8" w14:textId="77777777" w:rsidR="00020515" w:rsidRDefault="00E22B5D" w:rsidP="009E0ADA">
                <w:pPr>
                  <w:pStyle w:val="a9"/>
                  <w:kinsoku w:val="0"/>
                  <w:overflowPunct w:val="0"/>
                  <w:autoSpaceDE w:val="0"/>
                  <w:autoSpaceDN w:val="0"/>
                  <w:adjustRightInd w:val="0"/>
                  <w:snapToGrid w:val="0"/>
                  <w:jc w:val="center"/>
                  <w:rPr>
                    <w:rFonts w:ascii="宋体" w:hAnsi="宋体"/>
                    <w:color w:val="008000"/>
                  </w:rPr>
                </w:pPr>
                <w:sdt>
                  <w:sdtPr>
                    <w:tag w:val="_PLD_e3b56ea4d9044947a48312d084d6e0c4"/>
                    <w:id w:val="514887027"/>
                    <w:lock w:val="sdtLocked"/>
                  </w:sdtPr>
                  <w:sdtEndPr/>
                  <w:sdtContent>
                    <w:r w:rsidR="00020515">
                      <w:rPr>
                        <w:rFonts w:ascii="宋体" w:hAnsi="宋体" w:cs="宋体" w:hint="eastAsia"/>
                      </w:rPr>
                      <w:t>董事会秘书</w:t>
                    </w:r>
                  </w:sdtContent>
                </w:sdt>
              </w:p>
            </w:tc>
            <w:sdt>
              <w:sdtPr>
                <w:tag w:val="_PLD_3c890d5ebae5433cbd8a04f8846a0d9c"/>
                <w:id w:val="-739166034"/>
                <w:lock w:val="sdtLocked"/>
              </w:sdtPr>
              <w:sdtEndPr/>
              <w:sdtContent>
                <w:tc>
                  <w:tcPr>
                    <w:tcW w:w="1667" w:type="pct"/>
                    <w:tcBorders>
                      <w:top w:val="single" w:sz="4" w:space="0" w:color="auto"/>
                      <w:left w:val="single" w:sz="4" w:space="0" w:color="auto"/>
                      <w:bottom w:val="single" w:sz="4" w:space="0" w:color="auto"/>
                    </w:tcBorders>
                    <w:shd w:val="clear" w:color="auto" w:fill="auto"/>
                  </w:tcPr>
                  <w:p w14:paraId="7527EEC1" w14:textId="77777777" w:rsidR="00020515" w:rsidRDefault="00020515" w:rsidP="009E0ADA">
                    <w:pPr>
                      <w:pStyle w:val="a9"/>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020515" w14:paraId="775FB3AC" w14:textId="77777777" w:rsidTr="009E0ADA">
            <w:sdt>
              <w:sdtPr>
                <w:tag w:val="_PLD_b3cf3cc2950f4dda9f834cfc035f4162"/>
                <w:id w:val="-930736996"/>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3A887951" w14:textId="77777777" w:rsidR="00020515" w:rsidRDefault="00020515" w:rsidP="009E0ADA">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14:paraId="20A2DE1D" w14:textId="77777777" w:rsidR="00020515" w:rsidRDefault="00020515" w:rsidP="009E0ADA">
                <w:pPr>
                  <w:kinsoku w:val="0"/>
                  <w:overflowPunct w:val="0"/>
                  <w:autoSpaceDE w:val="0"/>
                  <w:autoSpaceDN w:val="0"/>
                  <w:adjustRightInd w:val="0"/>
                  <w:snapToGrid w:val="0"/>
                  <w:rPr>
                    <w:szCs w:val="21"/>
                  </w:rPr>
                </w:pPr>
                <w:proofErr w:type="gramStart"/>
                <w:r>
                  <w:t>周承捷</w:t>
                </w:r>
                <w:proofErr w:type="gramEnd"/>
              </w:p>
            </w:tc>
            <w:tc>
              <w:tcPr>
                <w:tcW w:w="1667" w:type="pct"/>
                <w:tcBorders>
                  <w:top w:val="single" w:sz="4" w:space="0" w:color="auto"/>
                  <w:left w:val="single" w:sz="4" w:space="0" w:color="auto"/>
                  <w:bottom w:val="single" w:sz="4" w:space="0" w:color="auto"/>
                </w:tcBorders>
              </w:tcPr>
              <w:p w14:paraId="232FAF2A" w14:textId="77777777" w:rsidR="00020515" w:rsidRDefault="00020515" w:rsidP="009E0ADA">
                <w:pPr>
                  <w:kinsoku w:val="0"/>
                  <w:overflowPunct w:val="0"/>
                  <w:autoSpaceDE w:val="0"/>
                  <w:autoSpaceDN w:val="0"/>
                  <w:adjustRightInd w:val="0"/>
                  <w:snapToGrid w:val="0"/>
                  <w:rPr>
                    <w:szCs w:val="21"/>
                  </w:rPr>
                </w:pPr>
                <w:r>
                  <w:t>徐明霞</w:t>
                </w:r>
              </w:p>
            </w:tc>
          </w:tr>
          <w:tr w:rsidR="00020515" w14:paraId="6760713A" w14:textId="77777777" w:rsidTr="009E0ADA">
            <w:sdt>
              <w:sdtPr>
                <w:tag w:val="_PLD_96f7c5d10740423ea389d22caaba3d57"/>
                <w:id w:val="-37203330"/>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2D7CD063" w14:textId="77777777" w:rsidR="00020515" w:rsidRDefault="00020515" w:rsidP="009E0ADA">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14:paraId="28532608" w14:textId="77777777" w:rsidR="00020515" w:rsidRDefault="00020515" w:rsidP="009E0ADA">
                <w:pPr>
                  <w:kinsoku w:val="0"/>
                  <w:overflowPunct w:val="0"/>
                  <w:autoSpaceDE w:val="0"/>
                  <w:autoSpaceDN w:val="0"/>
                  <w:adjustRightInd w:val="0"/>
                  <w:snapToGrid w:val="0"/>
                  <w:rPr>
                    <w:szCs w:val="21"/>
                  </w:rPr>
                </w:pPr>
                <w:r>
                  <w:t>上海市宜山路</w:t>
                </w:r>
                <w:r>
                  <w:t>810</w:t>
                </w:r>
                <w:r>
                  <w:t>号</w:t>
                </w:r>
              </w:p>
            </w:tc>
            <w:tc>
              <w:tcPr>
                <w:tcW w:w="1667" w:type="pct"/>
                <w:tcBorders>
                  <w:top w:val="single" w:sz="4" w:space="0" w:color="auto"/>
                  <w:left w:val="single" w:sz="4" w:space="0" w:color="auto"/>
                  <w:bottom w:val="single" w:sz="4" w:space="0" w:color="auto"/>
                </w:tcBorders>
              </w:tcPr>
              <w:p w14:paraId="18E6C000" w14:textId="77777777" w:rsidR="00020515" w:rsidRDefault="00020515" w:rsidP="009E0ADA">
                <w:pPr>
                  <w:kinsoku w:val="0"/>
                  <w:overflowPunct w:val="0"/>
                  <w:autoSpaceDE w:val="0"/>
                  <w:autoSpaceDN w:val="0"/>
                  <w:adjustRightInd w:val="0"/>
                  <w:snapToGrid w:val="0"/>
                  <w:rPr>
                    <w:szCs w:val="21"/>
                  </w:rPr>
                </w:pPr>
                <w:r>
                  <w:t>上海市宜山路</w:t>
                </w:r>
                <w:r>
                  <w:t>810</w:t>
                </w:r>
                <w:r>
                  <w:t>号</w:t>
                </w:r>
              </w:p>
            </w:tc>
          </w:tr>
          <w:tr w:rsidR="00020515" w14:paraId="29F24E1A" w14:textId="77777777" w:rsidTr="009E0ADA">
            <w:sdt>
              <w:sdtPr>
                <w:tag w:val="_PLD_d4e86ed7770a42129d9e099023bce649"/>
                <w:id w:val="-207408711"/>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79E4A4DE" w14:textId="77777777" w:rsidR="00020515" w:rsidRDefault="00020515" w:rsidP="009E0ADA">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14:paraId="5395E0F1" w14:textId="77777777" w:rsidR="00020515" w:rsidRDefault="00020515" w:rsidP="009E0ADA">
                <w:pPr>
                  <w:kinsoku w:val="0"/>
                  <w:overflowPunct w:val="0"/>
                  <w:autoSpaceDE w:val="0"/>
                  <w:autoSpaceDN w:val="0"/>
                  <w:adjustRightInd w:val="0"/>
                  <w:snapToGrid w:val="0"/>
                  <w:rPr>
                    <w:szCs w:val="21"/>
                  </w:rPr>
                </w:pPr>
                <w:r>
                  <w:t>021-24261157</w:t>
                </w:r>
              </w:p>
            </w:tc>
            <w:tc>
              <w:tcPr>
                <w:tcW w:w="1667" w:type="pct"/>
                <w:tcBorders>
                  <w:top w:val="single" w:sz="4" w:space="0" w:color="auto"/>
                  <w:left w:val="single" w:sz="4" w:space="0" w:color="auto"/>
                  <w:bottom w:val="single" w:sz="4" w:space="0" w:color="auto"/>
                </w:tcBorders>
              </w:tcPr>
              <w:p w14:paraId="37E366FA" w14:textId="77777777" w:rsidR="00020515" w:rsidRDefault="00020515" w:rsidP="009E0ADA">
                <w:pPr>
                  <w:kinsoku w:val="0"/>
                  <w:overflowPunct w:val="0"/>
                  <w:autoSpaceDE w:val="0"/>
                  <w:autoSpaceDN w:val="0"/>
                  <w:adjustRightInd w:val="0"/>
                  <w:snapToGrid w:val="0"/>
                  <w:rPr>
                    <w:szCs w:val="21"/>
                  </w:rPr>
                </w:pPr>
                <w:r>
                  <w:t>021-24261157</w:t>
                </w:r>
              </w:p>
            </w:tc>
          </w:tr>
          <w:tr w:rsidR="00020515" w14:paraId="2C0FA933" w14:textId="77777777" w:rsidTr="009E0ADA">
            <w:sdt>
              <w:sdtPr>
                <w:tag w:val="_PLD_ac000fe0146046e69c0678d412246e74"/>
                <w:id w:val="-870299966"/>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4FAB07A6" w14:textId="77777777" w:rsidR="00020515" w:rsidRDefault="00020515" w:rsidP="009E0ADA">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14:paraId="6F513ABA" w14:textId="77777777" w:rsidR="00020515" w:rsidRDefault="00020515" w:rsidP="009E0ADA">
                <w:pPr>
                  <w:kinsoku w:val="0"/>
                  <w:overflowPunct w:val="0"/>
                  <w:autoSpaceDE w:val="0"/>
                  <w:autoSpaceDN w:val="0"/>
                  <w:adjustRightInd w:val="0"/>
                  <w:snapToGrid w:val="0"/>
                  <w:rPr>
                    <w:szCs w:val="21"/>
                  </w:rPr>
                </w:pPr>
                <w:r>
                  <w:t>021-64854424</w:t>
                </w:r>
              </w:p>
            </w:tc>
            <w:tc>
              <w:tcPr>
                <w:tcW w:w="1667" w:type="pct"/>
                <w:tcBorders>
                  <w:top w:val="single" w:sz="4" w:space="0" w:color="auto"/>
                  <w:left w:val="single" w:sz="4" w:space="0" w:color="auto"/>
                  <w:bottom w:val="single" w:sz="4" w:space="0" w:color="auto"/>
                </w:tcBorders>
              </w:tcPr>
              <w:p w14:paraId="1A46E018" w14:textId="77777777" w:rsidR="00020515" w:rsidRDefault="00020515" w:rsidP="009E0ADA">
                <w:pPr>
                  <w:kinsoku w:val="0"/>
                  <w:overflowPunct w:val="0"/>
                  <w:autoSpaceDE w:val="0"/>
                  <w:autoSpaceDN w:val="0"/>
                  <w:adjustRightInd w:val="0"/>
                  <w:snapToGrid w:val="0"/>
                  <w:rPr>
                    <w:szCs w:val="21"/>
                  </w:rPr>
                </w:pPr>
                <w:r>
                  <w:t>021-64854424</w:t>
                </w:r>
              </w:p>
            </w:tc>
          </w:tr>
          <w:tr w:rsidR="00020515" w:rsidRPr="00020515" w14:paraId="2D893AA1" w14:textId="77777777" w:rsidTr="009E0ADA">
            <w:sdt>
              <w:sdtPr>
                <w:tag w:val="_PLD_2043b13d40b44118ab0841c72e6e7478"/>
                <w:id w:val="-701164722"/>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6FDAD102" w14:textId="77777777" w:rsidR="00020515" w:rsidRDefault="00020515" w:rsidP="009E0ADA">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14:paraId="38911E82" w14:textId="77777777" w:rsidR="00020515" w:rsidRDefault="00020515" w:rsidP="009E0ADA">
                <w:pPr>
                  <w:kinsoku w:val="0"/>
                  <w:overflowPunct w:val="0"/>
                  <w:autoSpaceDE w:val="0"/>
                  <w:autoSpaceDN w:val="0"/>
                  <w:adjustRightInd w:val="0"/>
                  <w:snapToGrid w:val="0"/>
                  <w:rPr>
                    <w:szCs w:val="21"/>
                  </w:rPr>
                </w:pPr>
                <w:r>
                  <w:t>bloffice@belling.com.cn</w:t>
                </w:r>
              </w:p>
            </w:tc>
            <w:tc>
              <w:tcPr>
                <w:tcW w:w="1667" w:type="pct"/>
                <w:tcBorders>
                  <w:top w:val="single" w:sz="4" w:space="0" w:color="auto"/>
                  <w:left w:val="single" w:sz="4" w:space="0" w:color="auto"/>
                  <w:bottom w:val="single" w:sz="4" w:space="0" w:color="auto"/>
                </w:tcBorders>
              </w:tcPr>
              <w:p w14:paraId="324C208B" w14:textId="77777777" w:rsidR="00020515" w:rsidRPr="00020515" w:rsidRDefault="00020515" w:rsidP="009E0ADA">
                <w:r>
                  <w:t>bloffice@belling.com.cn</w:t>
                </w:r>
              </w:p>
            </w:tc>
          </w:tr>
        </w:tbl>
        <w:p w14:paraId="348A8DF4" w14:textId="7FB1A2D4" w:rsidR="00314CE2" w:rsidRPr="0099279B" w:rsidRDefault="00E22B5D"/>
      </w:sdtContent>
    </w:sdt>
    <w:sdt>
      <w:sdtPr>
        <w:rPr>
          <w:rFonts w:ascii="宋体" w:hAnsi="宋体" w:cs="宋体"/>
          <w:b w:val="0"/>
          <w:bCs w:val="0"/>
          <w:kern w:val="0"/>
          <w:szCs w:val="24"/>
        </w:rPr>
        <w:alias w:val="模块:基本情况变更简介"/>
        <w:tag w:val="_SEC_956d025c8a1d451390392ecb3e2602be"/>
        <w:id w:val="1079948525"/>
        <w:lock w:val="sdtLocked"/>
        <w:placeholder>
          <w:docPart w:val="GBC22222222222222222222222222222"/>
        </w:placeholder>
      </w:sdtPr>
      <w:sdtEndPr>
        <w:rPr>
          <w:rFonts w:ascii="Times New Roman" w:hAnsi="Times New Roman" w:cs="Times New Roman" w:hint="eastAsia"/>
          <w:kern w:val="2"/>
          <w:szCs w:val="20"/>
        </w:rPr>
      </w:sdtEndPr>
      <w:sdtContent>
        <w:p w14:paraId="42749ADD" w14:textId="77777777" w:rsidR="00020515" w:rsidRDefault="007874CE" w:rsidP="00933B7D">
          <w:pPr>
            <w:pStyle w:val="2"/>
            <w:numPr>
              <w:ilvl w:val="1"/>
              <w:numId w:val="3"/>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020515" w14:paraId="49457DAF" w14:textId="77777777" w:rsidTr="009E0ADA">
            <w:trPr>
              <w:trHeight w:val="293"/>
            </w:trPr>
            <w:sdt>
              <w:sdtPr>
                <w:tag w:val="_PLD_65800154c9f246eeaabfb6d49f89b105"/>
                <w:id w:val="163844503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E65E63B" w14:textId="77777777" w:rsidR="00020515" w:rsidRDefault="00020515" w:rsidP="009E0ADA">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14:paraId="763E2605" w14:textId="77777777" w:rsidR="00020515" w:rsidRDefault="00020515" w:rsidP="009E0ADA">
                <w:pPr>
                  <w:kinsoku w:val="0"/>
                  <w:overflowPunct w:val="0"/>
                  <w:autoSpaceDE w:val="0"/>
                  <w:autoSpaceDN w:val="0"/>
                  <w:adjustRightInd w:val="0"/>
                  <w:snapToGrid w:val="0"/>
                  <w:rPr>
                    <w:szCs w:val="21"/>
                  </w:rPr>
                </w:pPr>
                <w:r>
                  <w:t>上海市宜山路</w:t>
                </w:r>
                <w:r>
                  <w:t>810</w:t>
                </w:r>
                <w:r>
                  <w:t>号</w:t>
                </w:r>
              </w:p>
            </w:tc>
          </w:tr>
          <w:tr w:rsidR="00020515" w14:paraId="04E60764" w14:textId="77777777" w:rsidTr="009E0ADA">
            <w:trPr>
              <w:trHeight w:val="293"/>
            </w:trPr>
            <w:sdt>
              <w:sdtPr>
                <w:tag w:val="_PLD_85aa70f2d8124d24806493f6ad2c8d68"/>
                <w:id w:val="144588653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9F383C3" w14:textId="77777777" w:rsidR="00020515" w:rsidRDefault="00020515" w:rsidP="009E0ADA">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14:paraId="5E127381" w14:textId="77777777" w:rsidR="00020515" w:rsidRDefault="00020515" w:rsidP="009E0ADA">
                <w:pPr>
                  <w:kinsoku w:val="0"/>
                  <w:overflowPunct w:val="0"/>
                  <w:autoSpaceDE w:val="0"/>
                  <w:autoSpaceDN w:val="0"/>
                  <w:adjustRightInd w:val="0"/>
                  <w:snapToGrid w:val="0"/>
                  <w:rPr>
                    <w:szCs w:val="21"/>
                  </w:rPr>
                </w:pPr>
                <w:r>
                  <w:t>200233</w:t>
                </w:r>
              </w:p>
            </w:tc>
          </w:tr>
          <w:tr w:rsidR="00020515" w14:paraId="145597F9" w14:textId="77777777" w:rsidTr="009E0ADA">
            <w:trPr>
              <w:trHeight w:val="293"/>
            </w:trPr>
            <w:sdt>
              <w:sdtPr>
                <w:tag w:val="_PLD_c5cbfe8381724c20914d7847d169547b"/>
                <w:id w:val="212441887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7B62D8C" w14:textId="77777777" w:rsidR="00020515" w:rsidRDefault="00020515" w:rsidP="009E0ADA">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72FDF965" w14:textId="77777777" w:rsidR="00020515" w:rsidRDefault="00020515" w:rsidP="009E0ADA">
                <w:pPr>
                  <w:kinsoku w:val="0"/>
                  <w:overflowPunct w:val="0"/>
                  <w:autoSpaceDE w:val="0"/>
                  <w:autoSpaceDN w:val="0"/>
                  <w:adjustRightInd w:val="0"/>
                  <w:snapToGrid w:val="0"/>
                  <w:rPr>
                    <w:szCs w:val="21"/>
                  </w:rPr>
                </w:pPr>
                <w:r>
                  <w:t>上海市宜山路</w:t>
                </w:r>
                <w:r>
                  <w:t>810</w:t>
                </w:r>
                <w:r>
                  <w:t>号</w:t>
                </w:r>
              </w:p>
            </w:tc>
          </w:tr>
          <w:tr w:rsidR="00020515" w14:paraId="0B8F6B47" w14:textId="77777777" w:rsidTr="009E0ADA">
            <w:trPr>
              <w:trHeight w:val="293"/>
            </w:trPr>
            <w:sdt>
              <w:sdtPr>
                <w:tag w:val="_PLD_c0f9f2f044124800b7edc314d8f4bf39"/>
                <w:id w:val="167128633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2B3DDBC" w14:textId="77777777" w:rsidR="00020515" w:rsidRDefault="00020515" w:rsidP="009E0ADA">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394E4A91" w14:textId="77777777" w:rsidR="00020515" w:rsidRDefault="00020515" w:rsidP="009E0ADA">
                <w:pPr>
                  <w:kinsoku w:val="0"/>
                  <w:overflowPunct w:val="0"/>
                  <w:autoSpaceDE w:val="0"/>
                  <w:autoSpaceDN w:val="0"/>
                  <w:adjustRightInd w:val="0"/>
                  <w:snapToGrid w:val="0"/>
                  <w:rPr>
                    <w:szCs w:val="21"/>
                  </w:rPr>
                </w:pPr>
                <w:r>
                  <w:t>200233</w:t>
                </w:r>
              </w:p>
            </w:tc>
          </w:tr>
          <w:tr w:rsidR="00020515" w14:paraId="14A6ADC4" w14:textId="77777777" w:rsidTr="009E0ADA">
            <w:trPr>
              <w:trHeight w:val="293"/>
            </w:trPr>
            <w:sdt>
              <w:sdtPr>
                <w:tag w:val="_PLD_33c5fab8bd79464e94b1e64f18ac73f7"/>
                <w:id w:val="-38309835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8134B07" w14:textId="77777777" w:rsidR="00020515" w:rsidRDefault="00020515" w:rsidP="009E0ADA">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373202EA" w14:textId="77777777" w:rsidR="00020515" w:rsidRDefault="00020515" w:rsidP="009E0ADA">
                <w:pPr>
                  <w:kinsoku w:val="0"/>
                  <w:overflowPunct w:val="0"/>
                  <w:autoSpaceDE w:val="0"/>
                  <w:autoSpaceDN w:val="0"/>
                  <w:adjustRightInd w:val="0"/>
                  <w:snapToGrid w:val="0"/>
                  <w:rPr>
                    <w:szCs w:val="21"/>
                  </w:rPr>
                </w:pPr>
                <w:r>
                  <w:t>http://www.belling.com.cn</w:t>
                </w:r>
              </w:p>
            </w:tc>
          </w:tr>
          <w:tr w:rsidR="00020515" w:rsidRPr="00020515" w14:paraId="018C43F9" w14:textId="77777777" w:rsidTr="009E0ADA">
            <w:trPr>
              <w:trHeight w:val="293"/>
            </w:trPr>
            <w:sdt>
              <w:sdtPr>
                <w:tag w:val="_PLD_ea428593a2c548b2b1d58ce3789bf356"/>
                <w:id w:val="-131471861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964FB1D" w14:textId="77777777" w:rsidR="00020515" w:rsidRDefault="00020515" w:rsidP="009E0ADA">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1202693F" w14:textId="77777777" w:rsidR="00020515" w:rsidRDefault="00020515" w:rsidP="009E0ADA">
                <w:pPr>
                  <w:kinsoku w:val="0"/>
                  <w:overflowPunct w:val="0"/>
                  <w:autoSpaceDE w:val="0"/>
                  <w:autoSpaceDN w:val="0"/>
                  <w:adjustRightInd w:val="0"/>
                  <w:snapToGrid w:val="0"/>
                  <w:rPr>
                    <w:szCs w:val="21"/>
                  </w:rPr>
                </w:pPr>
                <w:r>
                  <w:t>bloffice@belling.com.cn</w:t>
                </w:r>
              </w:p>
            </w:tc>
          </w:tr>
        </w:tbl>
        <w:p w14:paraId="28B907C5" w14:textId="5CC0A5A9" w:rsidR="00314CE2" w:rsidRPr="0099279B" w:rsidRDefault="00E22B5D"/>
      </w:sdtContent>
    </w:sdt>
    <w:sdt>
      <w:sdtPr>
        <w:rPr>
          <w:rFonts w:ascii="宋体" w:hAnsi="宋体" w:cs="宋体"/>
          <w:b w:val="0"/>
          <w:bCs w:val="0"/>
          <w:kern w:val="0"/>
          <w:szCs w:val="24"/>
        </w:rPr>
        <w:alias w:val="模块:信息披露及备置地点变更情况简介"/>
        <w:tag w:val="_SEC_0df805cd09bf439989b9eac11c342a74"/>
        <w:id w:val="722878596"/>
        <w:lock w:val="sdtLocked"/>
        <w:placeholder>
          <w:docPart w:val="GBC22222222222222222222222222222"/>
        </w:placeholder>
      </w:sdtPr>
      <w:sdtEndPr>
        <w:rPr>
          <w:rFonts w:ascii="Times New Roman" w:hAnsi="Times New Roman" w:cs="Times New Roman"/>
          <w:kern w:val="2"/>
          <w:szCs w:val="20"/>
        </w:rPr>
      </w:sdtEndPr>
      <w:sdtContent>
        <w:p w14:paraId="5D6BCF6E" w14:textId="77777777" w:rsidR="00A655F1" w:rsidRDefault="007874CE" w:rsidP="00933B7D">
          <w:pPr>
            <w:pStyle w:val="2"/>
            <w:numPr>
              <w:ilvl w:val="1"/>
              <w:numId w:val="3"/>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A655F1" w14:paraId="68D146A2" w14:textId="77777777" w:rsidTr="009E0ADA">
            <w:trPr>
              <w:trHeight w:val="293"/>
            </w:trPr>
            <w:sdt>
              <w:sdtPr>
                <w:tag w:val="_PLD_bbba55a3ebda46da946a09caf15c63b6"/>
                <w:id w:val="1509945737"/>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0C019804" w14:textId="77777777" w:rsidR="00A655F1" w:rsidRDefault="00A655F1" w:rsidP="009E0ADA">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14:paraId="343177E4" w14:textId="77777777" w:rsidR="00A655F1" w:rsidRDefault="00A655F1" w:rsidP="009E0ADA">
                <w:pPr>
                  <w:kinsoku w:val="0"/>
                  <w:overflowPunct w:val="0"/>
                  <w:autoSpaceDE w:val="0"/>
                  <w:autoSpaceDN w:val="0"/>
                  <w:adjustRightInd w:val="0"/>
                  <w:snapToGrid w:val="0"/>
                  <w:rPr>
                    <w:szCs w:val="21"/>
                  </w:rPr>
                </w:pPr>
                <w:r>
                  <w:t>中国证券报</w:t>
                </w:r>
              </w:p>
            </w:tc>
          </w:tr>
          <w:tr w:rsidR="00A655F1" w14:paraId="0CAB34CD" w14:textId="77777777" w:rsidTr="009E0ADA">
            <w:trPr>
              <w:trHeight w:val="293"/>
            </w:trPr>
            <w:sdt>
              <w:sdtPr>
                <w:tag w:val="_PLD_31f320acb6ad4f508259e25ef7cbc0f5"/>
                <w:id w:val="2085640929"/>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3F8FA8C4" w14:textId="77777777" w:rsidR="00A655F1" w:rsidRDefault="00A655F1" w:rsidP="009E0ADA">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14:paraId="054A40F9" w14:textId="77777777" w:rsidR="00A655F1" w:rsidRDefault="00A655F1" w:rsidP="009E0ADA">
                <w:pPr>
                  <w:kinsoku w:val="0"/>
                  <w:overflowPunct w:val="0"/>
                  <w:autoSpaceDE w:val="0"/>
                  <w:autoSpaceDN w:val="0"/>
                  <w:adjustRightInd w:val="0"/>
                  <w:snapToGrid w:val="0"/>
                  <w:rPr>
                    <w:szCs w:val="21"/>
                  </w:rPr>
                </w:pPr>
                <w:r>
                  <w:t>http://www.sse.com.cn</w:t>
                </w:r>
              </w:p>
            </w:tc>
          </w:tr>
          <w:tr w:rsidR="00A655F1" w:rsidRPr="00A655F1" w14:paraId="7A5DFE4E" w14:textId="77777777" w:rsidTr="009E0ADA">
            <w:trPr>
              <w:trHeight w:val="293"/>
            </w:trPr>
            <w:sdt>
              <w:sdtPr>
                <w:tag w:val="_PLD_50e24717ca4f4b96aa76957c34f09561"/>
                <w:id w:val="-772020248"/>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1F15539F" w14:textId="77777777" w:rsidR="00A655F1" w:rsidRDefault="00A655F1" w:rsidP="009E0ADA">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1035C89E" w14:textId="77777777" w:rsidR="00A655F1" w:rsidRDefault="00A655F1" w:rsidP="009E0ADA">
                <w:pPr>
                  <w:kinsoku w:val="0"/>
                  <w:overflowPunct w:val="0"/>
                  <w:autoSpaceDE w:val="0"/>
                  <w:autoSpaceDN w:val="0"/>
                  <w:adjustRightInd w:val="0"/>
                  <w:snapToGrid w:val="0"/>
                  <w:rPr>
                    <w:szCs w:val="21"/>
                  </w:rPr>
                </w:pPr>
                <w:r>
                  <w:t>上海市宜山路</w:t>
                </w:r>
                <w:r>
                  <w:t>810</w:t>
                </w:r>
                <w:r>
                  <w:t>号</w:t>
                </w:r>
                <w:r>
                  <w:t>19</w:t>
                </w:r>
                <w:r>
                  <w:t>楼董事会办公室</w:t>
                </w:r>
              </w:p>
            </w:tc>
          </w:tr>
        </w:tbl>
        <w:p w14:paraId="188E923E" w14:textId="65A02DF7" w:rsidR="00314CE2" w:rsidRPr="0099279B" w:rsidRDefault="00E22B5D" w:rsidP="0099279B"/>
      </w:sdtContent>
    </w:sdt>
    <w:bookmarkStart w:id="15" w:name="_Toc342565885" w:displacedByCustomXml="next"/>
    <w:bookmarkStart w:id="16" w:name="_Toc342051045" w:displacedByCustomXml="next"/>
    <w:sdt>
      <w:sdtPr>
        <w:rPr>
          <w:rFonts w:ascii="Calibri" w:hAnsi="Calibri" w:cs="宋体" w:hint="eastAsia"/>
          <w:b w:val="0"/>
          <w:bCs w:val="0"/>
          <w:kern w:val="0"/>
          <w:sz w:val="24"/>
          <w:szCs w:val="22"/>
        </w:rPr>
        <w:alias w:val="模块:公司股票简况"/>
        <w:tag w:val="_SEC_58c4b7a4d9a845aea87791adfb6845e7"/>
        <w:id w:val="307451232"/>
        <w:lock w:val="sdtLocked"/>
        <w:placeholder>
          <w:docPart w:val="GBC22222222222222222222222222222"/>
        </w:placeholder>
      </w:sdtPr>
      <w:sdtEndPr>
        <w:rPr>
          <w:rFonts w:ascii="Times New Roman" w:hAnsi="Times New Roman" w:cs="Times New Roman"/>
          <w:color w:val="0070C0"/>
          <w:kern w:val="2"/>
          <w:sz w:val="21"/>
          <w:szCs w:val="20"/>
        </w:rPr>
      </w:sdtEndPr>
      <w:sdtContent>
        <w:p w14:paraId="308D1B42" w14:textId="77777777" w:rsidR="00314CE2" w:rsidRDefault="007874CE" w:rsidP="00933B7D">
          <w:pPr>
            <w:pStyle w:val="2"/>
            <w:numPr>
              <w:ilvl w:val="1"/>
              <w:numId w:val="3"/>
            </w:numPr>
            <w:ind w:left="566" w:hangingChars="236" w:hanging="566"/>
          </w:pPr>
          <w:r>
            <w:rPr>
              <w:rFonts w:hint="eastAsia"/>
            </w:rPr>
            <w:t>公司股票简况</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A655F1" w14:paraId="439A9B12" w14:textId="77777777" w:rsidTr="009E0ADA">
            <w:trPr>
              <w:trHeight w:val="293"/>
            </w:trPr>
            <w:sdt>
              <w:sdtPr>
                <w:tag w:val="_PLD_71e874b79d5946dfbee802d1ebcf10a8"/>
                <w:id w:val="1621336218"/>
                <w:lock w:val="sdtLocked"/>
              </w:sdtPr>
              <w:sdtEndPr/>
              <w:sdtContent>
                <w:tc>
                  <w:tcPr>
                    <w:tcW w:w="5000" w:type="pct"/>
                    <w:gridSpan w:val="5"/>
                    <w:tcBorders>
                      <w:top w:val="single" w:sz="4" w:space="0" w:color="auto"/>
                      <w:bottom w:val="single" w:sz="4" w:space="0" w:color="auto"/>
                    </w:tcBorders>
                    <w:shd w:val="clear" w:color="auto" w:fill="auto"/>
                  </w:tcPr>
                  <w:p w14:paraId="305B8F70" w14:textId="77777777" w:rsidR="00A655F1" w:rsidRDefault="00A655F1" w:rsidP="009E0ADA">
                    <w:pPr>
                      <w:kinsoku w:val="0"/>
                      <w:overflowPunct w:val="0"/>
                      <w:autoSpaceDE w:val="0"/>
                      <w:autoSpaceDN w:val="0"/>
                      <w:adjustRightInd w:val="0"/>
                      <w:snapToGrid w:val="0"/>
                      <w:jc w:val="center"/>
                      <w:rPr>
                        <w:szCs w:val="21"/>
                      </w:rPr>
                    </w:pPr>
                    <w:r>
                      <w:rPr>
                        <w:rFonts w:hint="eastAsia"/>
                        <w:szCs w:val="21"/>
                      </w:rPr>
                      <w:t>公司股票简况</w:t>
                    </w:r>
                  </w:p>
                </w:tc>
              </w:sdtContent>
            </w:sdt>
          </w:tr>
          <w:tr w:rsidR="00A655F1" w14:paraId="368EBDBB" w14:textId="77777777" w:rsidTr="009E0ADA">
            <w:trPr>
              <w:trHeight w:val="293"/>
            </w:trPr>
            <w:sdt>
              <w:sdtPr>
                <w:tag w:val="_PLD_8c7d8e96d5f4491aa9e7c3c601503603"/>
                <w:id w:val="-1922710140"/>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1D3BE426" w14:textId="77777777" w:rsidR="00A655F1" w:rsidRDefault="00A655F1" w:rsidP="009E0ADA">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17610287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DAC3AC8" w14:textId="77777777" w:rsidR="00A655F1" w:rsidRDefault="00A655F1" w:rsidP="009E0ADA">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3557793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7357CE3D" w14:textId="77777777" w:rsidR="00A655F1" w:rsidRDefault="00A655F1" w:rsidP="009E0ADA">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90480332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A8FF439" w14:textId="77777777" w:rsidR="00A655F1" w:rsidRDefault="00A655F1" w:rsidP="009E0ADA">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565094940"/>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4F98DE23" w14:textId="77777777" w:rsidR="00A655F1" w:rsidRDefault="00A655F1" w:rsidP="009E0ADA">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29463418"/>
              <w:lock w:val="sdtLocked"/>
              <w:placeholder>
                <w:docPart w:val="AFEA2D95F48C4278A6BB68708B970AB0"/>
              </w:placeholder>
            </w:sdtPr>
            <w:sdtEndPr/>
            <w:sdtContent>
              <w:tr w:rsidR="00A655F1" w14:paraId="5878C26A" w14:textId="77777777" w:rsidTr="009E0ADA">
                <w:trPr>
                  <w:trHeight w:val="293"/>
                </w:trPr>
                <w:tc>
                  <w:tcPr>
                    <w:tcW w:w="1000" w:type="pct"/>
                    <w:tcBorders>
                      <w:top w:val="single" w:sz="4" w:space="0" w:color="auto"/>
                      <w:bottom w:val="single" w:sz="4" w:space="0" w:color="auto"/>
                      <w:right w:val="single" w:sz="4" w:space="0" w:color="auto"/>
                    </w:tcBorders>
                    <w:shd w:val="clear" w:color="auto" w:fill="auto"/>
                  </w:tcPr>
                  <w:p w14:paraId="1D1180AF" w14:textId="77777777" w:rsidR="00A655F1" w:rsidRDefault="00A655F1" w:rsidP="00F9049E">
                    <w:pPr>
                      <w:kinsoku w:val="0"/>
                      <w:overflowPunct w:val="0"/>
                      <w:autoSpaceDE w:val="0"/>
                      <w:autoSpaceDN w:val="0"/>
                      <w:adjustRightInd w:val="0"/>
                      <w:snapToGrid w:val="0"/>
                      <w:jc w:val="center"/>
                      <w:rPr>
                        <w:szCs w:val="21"/>
                      </w:rPr>
                    </w:pPr>
                    <w:r>
                      <w:t>A</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3827392" w14:textId="77777777" w:rsidR="00A655F1" w:rsidRDefault="00A655F1" w:rsidP="00F9049E">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E987224" w14:textId="77777777" w:rsidR="00A655F1" w:rsidRDefault="00A655F1" w:rsidP="00F9049E">
                    <w:pPr>
                      <w:kinsoku w:val="0"/>
                      <w:overflowPunct w:val="0"/>
                      <w:autoSpaceDE w:val="0"/>
                      <w:autoSpaceDN w:val="0"/>
                      <w:adjustRightInd w:val="0"/>
                      <w:snapToGrid w:val="0"/>
                      <w:jc w:val="center"/>
                      <w:rPr>
                        <w:szCs w:val="21"/>
                      </w:rPr>
                    </w:pPr>
                    <w:r>
                      <w:t>上海贝岭</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95FC192" w14:textId="77777777" w:rsidR="00A655F1" w:rsidRDefault="00A655F1" w:rsidP="00F9049E">
                    <w:pPr>
                      <w:kinsoku w:val="0"/>
                      <w:overflowPunct w:val="0"/>
                      <w:autoSpaceDE w:val="0"/>
                      <w:autoSpaceDN w:val="0"/>
                      <w:adjustRightInd w:val="0"/>
                      <w:snapToGrid w:val="0"/>
                      <w:jc w:val="center"/>
                      <w:rPr>
                        <w:szCs w:val="21"/>
                      </w:rPr>
                    </w:pPr>
                    <w:r>
                      <w:t>600171</w:t>
                    </w:r>
                  </w:p>
                </w:tc>
                <w:tc>
                  <w:tcPr>
                    <w:tcW w:w="1000" w:type="pct"/>
                    <w:tcBorders>
                      <w:top w:val="single" w:sz="4" w:space="0" w:color="auto"/>
                      <w:left w:val="single" w:sz="4" w:space="0" w:color="auto"/>
                      <w:bottom w:val="single" w:sz="4" w:space="0" w:color="auto"/>
                    </w:tcBorders>
                    <w:shd w:val="clear" w:color="auto" w:fill="auto"/>
                  </w:tcPr>
                  <w:p w14:paraId="2991C67F" w14:textId="77777777" w:rsidR="00A655F1" w:rsidRDefault="00A655F1" w:rsidP="00F9049E">
                    <w:pPr>
                      <w:kinsoku w:val="0"/>
                      <w:overflowPunct w:val="0"/>
                      <w:autoSpaceDE w:val="0"/>
                      <w:autoSpaceDN w:val="0"/>
                      <w:adjustRightInd w:val="0"/>
                      <w:snapToGrid w:val="0"/>
                      <w:jc w:val="center"/>
                      <w:rPr>
                        <w:szCs w:val="21"/>
                      </w:rPr>
                    </w:pPr>
                    <w:r>
                      <w:t>G</w:t>
                    </w:r>
                    <w:r>
                      <w:t>贝岭</w:t>
                    </w:r>
                  </w:p>
                </w:tc>
              </w:tr>
            </w:sdtContent>
          </w:sdt>
        </w:tbl>
        <w:p w14:paraId="5BBC073E" w14:textId="77777777" w:rsidR="00314CE2" w:rsidRDefault="00E22B5D">
          <w:pPr>
            <w:rPr>
              <w:color w:val="0070C0"/>
            </w:rPr>
          </w:pPr>
        </w:p>
      </w:sdtContent>
    </w:sdt>
    <w:sdt>
      <w:sdtPr>
        <w:rPr>
          <w:rFonts w:ascii="宋体" w:hAnsi="宋体" w:cs="宋体"/>
          <w:b w:val="0"/>
          <w:bCs w:val="0"/>
          <w:kern w:val="0"/>
          <w:szCs w:val="24"/>
        </w:rPr>
        <w:alias w:val="模块:其他有关资料"/>
        <w:tag w:val="_SEC_003e0cedcbeb43af9103dfb4bc32cd9f"/>
        <w:id w:val="-1061940989"/>
        <w:lock w:val="sdtLocked"/>
        <w:placeholder>
          <w:docPart w:val="GBC22222222222222222222222222222"/>
        </w:placeholder>
      </w:sdtPr>
      <w:sdtEndPr>
        <w:rPr>
          <w:rFonts w:ascii="Times New Roman" w:hAnsi="Times New Roman" w:cs="Times New Roman"/>
          <w:kern w:val="2"/>
          <w:szCs w:val="20"/>
        </w:rPr>
      </w:sdtEndPr>
      <w:sdtContent>
        <w:p w14:paraId="4A9303FF" w14:textId="77777777" w:rsidR="009B2F7C" w:rsidRDefault="009B2F7C" w:rsidP="00933B7D">
          <w:pPr>
            <w:pStyle w:val="2"/>
            <w:numPr>
              <w:ilvl w:val="1"/>
              <w:numId w:val="3"/>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18"/>
            <w:gridCol w:w="1749"/>
            <w:gridCol w:w="4156"/>
          </w:tblGrid>
          <w:tr w:rsidR="009B2F7C" w14:paraId="129AA3ED" w14:textId="77777777" w:rsidTr="00761016">
            <w:trPr>
              <w:trHeight w:val="132"/>
            </w:trPr>
            <w:sdt>
              <w:sdtPr>
                <w:tag w:val="_PLD_e6bf57c678134e2ab9f21f313ee3de3c"/>
                <w:id w:val="-1554152836"/>
                <w:lock w:val="sdtLocked"/>
              </w:sdtPr>
              <w:sdtEndPr/>
              <w:sdtContent>
                <w:tc>
                  <w:tcPr>
                    <w:tcW w:w="1653" w:type="pct"/>
                    <w:vMerge w:val="restart"/>
                    <w:vAlign w:val="center"/>
                  </w:tcPr>
                  <w:p w14:paraId="07B4429D" w14:textId="77777777" w:rsidR="009B2F7C" w:rsidRDefault="009B2F7C" w:rsidP="00761016">
                    <w:pPr>
                      <w:rPr>
                        <w:szCs w:val="21"/>
                      </w:rPr>
                    </w:pPr>
                    <w:r>
                      <w:rPr>
                        <w:rFonts w:hint="eastAsia"/>
                        <w:szCs w:val="21"/>
                      </w:rPr>
                      <w:t>公司聘请的会计师事务所（境内）</w:t>
                    </w:r>
                  </w:p>
                </w:tc>
              </w:sdtContent>
            </w:sdt>
            <w:sdt>
              <w:sdtPr>
                <w:tag w:val="_PLD_8ca47cc04c324c599365d04f46dbfb0f"/>
                <w:id w:val="481362866"/>
                <w:lock w:val="sdtLocked"/>
              </w:sdtPr>
              <w:sdtEndPr/>
              <w:sdtContent>
                <w:tc>
                  <w:tcPr>
                    <w:tcW w:w="991" w:type="pct"/>
                  </w:tcPr>
                  <w:p w14:paraId="296C4166" w14:textId="77777777" w:rsidR="009B2F7C" w:rsidRDefault="009B2F7C" w:rsidP="00761016">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490066183"/>
                <w:lock w:val="sdtLocked"/>
              </w:sdtPr>
              <w:sdtEndPr/>
              <w:sdtContent>
                <w:tc>
                  <w:tcPr>
                    <w:tcW w:w="2355" w:type="pct"/>
                  </w:tcPr>
                  <w:p w14:paraId="3915C105" w14:textId="77777777" w:rsidR="009B2F7C" w:rsidRDefault="009B2F7C" w:rsidP="00761016">
                    <w:pPr>
                      <w:rPr>
                        <w:szCs w:val="21"/>
                      </w:rPr>
                    </w:pPr>
                    <w:r>
                      <w:rPr>
                        <w:rFonts w:hint="eastAsia"/>
                        <w:szCs w:val="21"/>
                      </w:rPr>
                      <w:t>中</w:t>
                    </w:r>
                    <w:proofErr w:type="gramStart"/>
                    <w:r>
                      <w:rPr>
                        <w:rFonts w:hint="eastAsia"/>
                        <w:szCs w:val="21"/>
                      </w:rPr>
                      <w:t>审众环</w:t>
                    </w:r>
                    <w:proofErr w:type="gramEnd"/>
                    <w:r>
                      <w:rPr>
                        <w:rFonts w:hint="eastAsia"/>
                        <w:szCs w:val="21"/>
                      </w:rPr>
                      <w:t>会计师事务所（特殊普通合伙）</w:t>
                    </w:r>
                  </w:p>
                </w:tc>
              </w:sdtContent>
            </w:sdt>
          </w:tr>
          <w:tr w:rsidR="009B2F7C" w14:paraId="000EB39C" w14:textId="77777777" w:rsidTr="00761016">
            <w:trPr>
              <w:trHeight w:val="90"/>
            </w:trPr>
            <w:tc>
              <w:tcPr>
                <w:tcW w:w="1653" w:type="pct"/>
                <w:vMerge/>
                <w:vAlign w:val="center"/>
              </w:tcPr>
              <w:p w14:paraId="518F7D09" w14:textId="77777777" w:rsidR="009B2F7C" w:rsidRDefault="009B2F7C" w:rsidP="00761016">
                <w:pPr>
                  <w:rPr>
                    <w:szCs w:val="21"/>
                  </w:rPr>
                </w:pPr>
              </w:p>
            </w:tc>
            <w:sdt>
              <w:sdtPr>
                <w:tag w:val="_PLD_d81c8b501e6d407989da734d8b7bd34b"/>
                <w:id w:val="1957837197"/>
                <w:lock w:val="sdtLocked"/>
              </w:sdtPr>
              <w:sdtEndPr/>
              <w:sdtContent>
                <w:tc>
                  <w:tcPr>
                    <w:tcW w:w="991" w:type="pct"/>
                  </w:tcPr>
                  <w:p w14:paraId="08BC961E" w14:textId="77777777" w:rsidR="009B2F7C" w:rsidRDefault="009B2F7C" w:rsidP="00761016">
                    <w:pPr>
                      <w:rPr>
                        <w:szCs w:val="21"/>
                      </w:rPr>
                    </w:pPr>
                    <w:r>
                      <w:rPr>
                        <w:rFonts w:hint="eastAsia"/>
                        <w:szCs w:val="21"/>
                      </w:rPr>
                      <w:t>办公地址</w:t>
                    </w:r>
                  </w:p>
                </w:tc>
              </w:sdtContent>
            </w:sdt>
            <w:tc>
              <w:tcPr>
                <w:tcW w:w="2355" w:type="pct"/>
              </w:tcPr>
              <w:p w14:paraId="45D7BA31" w14:textId="77777777" w:rsidR="009B2F7C" w:rsidRDefault="009B2F7C" w:rsidP="00761016">
                <w:pPr>
                  <w:rPr>
                    <w:szCs w:val="21"/>
                  </w:rPr>
                </w:pPr>
                <w:r>
                  <w:t>武汉市武昌区东湖路</w:t>
                </w:r>
                <w:r>
                  <w:t>169</w:t>
                </w:r>
                <w:r>
                  <w:t>号</w:t>
                </w:r>
                <w:r>
                  <w:t>2-9</w:t>
                </w:r>
                <w:r>
                  <w:t>层</w:t>
                </w:r>
              </w:p>
            </w:tc>
          </w:tr>
          <w:tr w:rsidR="009B2F7C" w14:paraId="3B302316" w14:textId="77777777" w:rsidTr="00761016">
            <w:trPr>
              <w:trHeight w:val="210"/>
            </w:trPr>
            <w:tc>
              <w:tcPr>
                <w:tcW w:w="1653" w:type="pct"/>
                <w:vMerge/>
                <w:vAlign w:val="center"/>
              </w:tcPr>
              <w:p w14:paraId="4F0D17ED" w14:textId="77777777" w:rsidR="009B2F7C" w:rsidRDefault="009B2F7C" w:rsidP="00761016">
                <w:pPr>
                  <w:rPr>
                    <w:szCs w:val="21"/>
                  </w:rPr>
                </w:pPr>
              </w:p>
            </w:tc>
            <w:sdt>
              <w:sdtPr>
                <w:tag w:val="_PLD_0d7c31c02260419e806193f66b086dd8"/>
                <w:id w:val="381671169"/>
                <w:lock w:val="sdtLocked"/>
              </w:sdtPr>
              <w:sdtEndPr/>
              <w:sdtContent>
                <w:tc>
                  <w:tcPr>
                    <w:tcW w:w="991" w:type="pct"/>
                  </w:tcPr>
                  <w:p w14:paraId="445BB80A" w14:textId="77777777" w:rsidR="009B2F7C" w:rsidRDefault="009B2F7C" w:rsidP="00761016">
                    <w:pPr>
                      <w:rPr>
                        <w:szCs w:val="21"/>
                      </w:rPr>
                    </w:pPr>
                    <w:r>
                      <w:rPr>
                        <w:rFonts w:hint="eastAsia"/>
                        <w:szCs w:val="21"/>
                      </w:rPr>
                      <w:t>签字会计师姓名</w:t>
                    </w:r>
                  </w:p>
                </w:tc>
              </w:sdtContent>
            </w:sdt>
            <w:tc>
              <w:tcPr>
                <w:tcW w:w="2355" w:type="pct"/>
              </w:tcPr>
              <w:p w14:paraId="0DB0300D" w14:textId="77777777" w:rsidR="009B2F7C" w:rsidRDefault="009B2F7C" w:rsidP="00761016">
                <w:pPr>
                  <w:rPr>
                    <w:szCs w:val="21"/>
                  </w:rPr>
                </w:pPr>
                <w:r>
                  <w:rPr>
                    <w:szCs w:val="21"/>
                  </w:rPr>
                  <w:t>郝国敏</w:t>
                </w:r>
                <w:r>
                  <w:rPr>
                    <w:rFonts w:hint="eastAsia"/>
                    <w:szCs w:val="21"/>
                  </w:rPr>
                  <w:t xml:space="preserve"> </w:t>
                </w:r>
                <w:proofErr w:type="gramStart"/>
                <w:r>
                  <w:rPr>
                    <w:rFonts w:hint="eastAsia"/>
                    <w:szCs w:val="21"/>
                  </w:rPr>
                  <w:t>侯书涛</w:t>
                </w:r>
                <w:proofErr w:type="gramEnd"/>
              </w:p>
            </w:tc>
          </w:tr>
        </w:tbl>
        <w:p w14:paraId="449CB3AA" w14:textId="5919ED71" w:rsidR="00314CE2" w:rsidRDefault="00E22B5D"/>
      </w:sdtContent>
    </w:sdt>
    <w:p w14:paraId="4AA5580D" w14:textId="77777777" w:rsidR="00314CE2" w:rsidRDefault="007874CE" w:rsidP="00933B7D">
      <w:pPr>
        <w:pStyle w:val="2"/>
        <w:numPr>
          <w:ilvl w:val="1"/>
          <w:numId w:val="3"/>
        </w:numPr>
        <w:ind w:left="498" w:hangingChars="236" w:hanging="498"/>
      </w:pPr>
      <w:bookmarkStart w:id="17" w:name="_Toc342056397"/>
      <w:bookmarkStart w:id="18" w:name="_Toc342565889"/>
      <w:r>
        <w:rPr>
          <w:rFonts w:hint="eastAsia"/>
        </w:rPr>
        <w:t>近三年主要会计数据和财务指标</w:t>
      </w:r>
      <w:bookmarkEnd w:id="17"/>
      <w:bookmarkEnd w:id="18"/>
    </w:p>
    <w:p w14:paraId="442FB5A7" w14:textId="77777777" w:rsidR="00314CE2" w:rsidRDefault="007874CE" w:rsidP="00933B7D">
      <w:pPr>
        <w:pStyle w:val="3"/>
        <w:numPr>
          <w:ilvl w:val="1"/>
          <w:numId w:val="1"/>
        </w:numPr>
      </w:pPr>
      <w:r>
        <w:rPr>
          <w:rFonts w:hint="eastAsia"/>
        </w:rPr>
        <w:t>主要会计数据</w:t>
      </w:r>
    </w:p>
    <w:p w14:paraId="755893B8" w14:textId="7316089E" w:rsidR="00314CE2" w:rsidRDefault="007874CE">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610291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报告期末公司前三年主要会计数据和财务指标"/>
          <w:tag w:val="_GBC_966177366f0d4256ae6aac54dd779761"/>
          <w:id w:val="1624345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sdt>
      <w:sdtPr>
        <w:alias w:val="选项模块:主要会计数据(对2018年追溯调整)"/>
        <w:tag w:val="_SEC_5bdc262a8de24f86b63cd88bed7f8ed4"/>
        <w:id w:val="1445114237"/>
        <w:lock w:val="sdtLocked"/>
        <w:placeholder>
          <w:docPart w:val="GBC22222222222222222222222222222"/>
        </w:placeholder>
      </w:sdtPr>
      <w:sdtEndPr/>
      <w:sdtContent>
        <w:tbl>
          <w:tblPr>
            <w:tblStyle w:val="a6"/>
            <w:tblW w:w="0" w:type="auto"/>
            <w:tblLook w:val="04A0" w:firstRow="1" w:lastRow="0" w:firstColumn="1" w:lastColumn="0" w:noHBand="0" w:noVBand="1"/>
          </w:tblPr>
          <w:tblGrid>
            <w:gridCol w:w="1154"/>
            <w:gridCol w:w="1686"/>
            <w:gridCol w:w="1686"/>
            <w:gridCol w:w="925"/>
            <w:gridCol w:w="1686"/>
            <w:gridCol w:w="1686"/>
          </w:tblGrid>
          <w:tr w:rsidR="00334360" w14:paraId="5C976B73" w14:textId="77777777" w:rsidTr="002B0FFC">
            <w:trPr>
              <w:trHeight w:val="463"/>
            </w:trPr>
            <w:tc>
              <w:tcPr>
                <w:tcW w:w="2504" w:type="dxa"/>
                <w:vMerge w:val="restart"/>
                <w:vAlign w:val="center"/>
              </w:tcPr>
              <w:p w14:paraId="6EA02826" w14:textId="77777777" w:rsidR="00334360" w:rsidRDefault="00E22B5D" w:rsidP="002B0FFC">
                <w:pPr>
                  <w:kinsoku w:val="0"/>
                  <w:overflowPunct w:val="0"/>
                  <w:autoSpaceDE w:val="0"/>
                  <w:autoSpaceDN w:val="0"/>
                  <w:adjustRightInd w:val="0"/>
                  <w:snapToGrid w:val="0"/>
                  <w:jc w:val="center"/>
                  <w:rPr>
                    <w:szCs w:val="21"/>
                  </w:rPr>
                </w:pPr>
                <w:sdt>
                  <w:sdtPr>
                    <w:rPr>
                      <w:rFonts w:hint="eastAsia"/>
                      <w:szCs w:val="21"/>
                    </w:rPr>
                    <w:tag w:val="_PLD_bbf0860d243b463db4fb038d81a4dbd0"/>
                    <w:id w:val="-297990859"/>
                    <w:lock w:val="sdtLocked"/>
                  </w:sdtPr>
                  <w:sdtEndPr>
                    <w:rPr>
                      <w:rFonts w:hint="default"/>
                      <w:szCs w:val="20"/>
                    </w:rPr>
                  </w:sdtEndPr>
                  <w:sdtContent>
                    <w:r w:rsidR="00334360">
                      <w:rPr>
                        <w:rFonts w:hint="eastAsia"/>
                        <w:szCs w:val="21"/>
                      </w:rPr>
                      <w:t>主要会计数据</w:t>
                    </w:r>
                  </w:sdtContent>
                </w:sdt>
              </w:p>
            </w:tc>
            <w:sdt>
              <w:sdtPr>
                <w:tag w:val="_PLD_ab931d4e01924a708b1554e4bb6fb9ad"/>
                <w:id w:val="305055808"/>
                <w:lock w:val="sdtLocked"/>
              </w:sdtPr>
              <w:sdtEndPr/>
              <w:sdtContent>
                <w:tc>
                  <w:tcPr>
                    <w:tcW w:w="1686" w:type="dxa"/>
                    <w:vMerge w:val="restart"/>
                    <w:vAlign w:val="center"/>
                  </w:tcPr>
                  <w:p w14:paraId="11312B66"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2020</w:t>
                    </w:r>
                    <w:r>
                      <w:rPr>
                        <w:rFonts w:hint="eastAsia"/>
                        <w:szCs w:val="21"/>
                      </w:rPr>
                      <w:t>年</w:t>
                    </w:r>
                  </w:p>
                </w:tc>
              </w:sdtContent>
            </w:sdt>
            <w:sdt>
              <w:sdtPr>
                <w:tag w:val="_PLD_ec82f872844748558333052895b86cbc"/>
                <w:id w:val="-1633542369"/>
                <w:lock w:val="sdtLocked"/>
              </w:sdtPr>
              <w:sdtEndPr/>
              <w:sdtContent>
                <w:tc>
                  <w:tcPr>
                    <w:tcW w:w="1686" w:type="dxa"/>
                    <w:vMerge w:val="restart"/>
                    <w:vAlign w:val="center"/>
                  </w:tcPr>
                  <w:p w14:paraId="265AA99E"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2019</w:t>
                    </w:r>
                    <w:r>
                      <w:rPr>
                        <w:rFonts w:hint="eastAsia"/>
                        <w:szCs w:val="21"/>
                      </w:rPr>
                      <w:t>年</w:t>
                    </w:r>
                  </w:p>
                </w:tc>
              </w:sdtContent>
            </w:sdt>
            <w:sdt>
              <w:sdtPr>
                <w:tag w:val="_PLD_068526f1aad04d6da7006cbc0316f5c2"/>
                <w:id w:val="658271027"/>
                <w:lock w:val="sdtLocked"/>
              </w:sdtPr>
              <w:sdtEndPr/>
              <w:sdtContent>
                <w:tc>
                  <w:tcPr>
                    <w:tcW w:w="1182" w:type="dxa"/>
                    <w:vMerge w:val="restart"/>
                    <w:vAlign w:val="center"/>
                  </w:tcPr>
                  <w:p w14:paraId="7F29E9C3"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90a9134915624b1e883c19d1559d9fcb"/>
                <w:id w:val="-416861310"/>
                <w:lock w:val="sdtLocked"/>
              </w:sdtPr>
              <w:sdtEndPr/>
              <w:sdtContent>
                <w:tc>
                  <w:tcPr>
                    <w:tcW w:w="1765" w:type="dxa"/>
                    <w:gridSpan w:val="2"/>
                    <w:vAlign w:val="center"/>
                  </w:tcPr>
                  <w:p w14:paraId="05F9D61B"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2018</w:t>
                    </w:r>
                    <w:r>
                      <w:rPr>
                        <w:rFonts w:hint="eastAsia"/>
                        <w:szCs w:val="21"/>
                      </w:rPr>
                      <w:t>年</w:t>
                    </w:r>
                  </w:p>
                </w:tc>
              </w:sdtContent>
            </w:sdt>
          </w:tr>
          <w:tr w:rsidR="00334360" w14:paraId="3EF437B2" w14:textId="77777777" w:rsidTr="002B0FFC">
            <w:trPr>
              <w:trHeight w:val="270"/>
            </w:trPr>
            <w:tc>
              <w:tcPr>
                <w:tcW w:w="2504" w:type="dxa"/>
                <w:vMerge/>
                <w:vAlign w:val="center"/>
              </w:tcPr>
              <w:p w14:paraId="380209F9" w14:textId="77777777" w:rsidR="00334360" w:rsidRDefault="00334360" w:rsidP="002B0FFC">
                <w:pPr>
                  <w:kinsoku w:val="0"/>
                  <w:overflowPunct w:val="0"/>
                  <w:autoSpaceDE w:val="0"/>
                  <w:autoSpaceDN w:val="0"/>
                  <w:adjustRightInd w:val="0"/>
                  <w:snapToGrid w:val="0"/>
                  <w:jc w:val="center"/>
                  <w:rPr>
                    <w:szCs w:val="21"/>
                  </w:rPr>
                </w:pPr>
              </w:p>
            </w:tc>
            <w:tc>
              <w:tcPr>
                <w:tcW w:w="1686" w:type="dxa"/>
                <w:vMerge/>
                <w:vAlign w:val="center"/>
              </w:tcPr>
              <w:p w14:paraId="41455E36" w14:textId="77777777" w:rsidR="00334360" w:rsidRDefault="00334360" w:rsidP="002B0FFC">
                <w:pPr>
                  <w:kinsoku w:val="0"/>
                  <w:overflowPunct w:val="0"/>
                  <w:autoSpaceDE w:val="0"/>
                  <w:autoSpaceDN w:val="0"/>
                  <w:adjustRightInd w:val="0"/>
                  <w:snapToGrid w:val="0"/>
                  <w:jc w:val="center"/>
                  <w:rPr>
                    <w:szCs w:val="21"/>
                  </w:rPr>
                </w:pPr>
              </w:p>
            </w:tc>
            <w:tc>
              <w:tcPr>
                <w:tcW w:w="1686" w:type="dxa"/>
                <w:vMerge/>
                <w:vAlign w:val="center"/>
              </w:tcPr>
              <w:p w14:paraId="1D3C25C5" w14:textId="77777777" w:rsidR="00334360" w:rsidRDefault="00334360" w:rsidP="002B0FFC">
                <w:pPr>
                  <w:kinsoku w:val="0"/>
                  <w:overflowPunct w:val="0"/>
                  <w:autoSpaceDE w:val="0"/>
                  <w:autoSpaceDN w:val="0"/>
                  <w:adjustRightInd w:val="0"/>
                  <w:snapToGrid w:val="0"/>
                  <w:jc w:val="center"/>
                  <w:rPr>
                    <w:szCs w:val="21"/>
                  </w:rPr>
                </w:pPr>
              </w:p>
            </w:tc>
            <w:tc>
              <w:tcPr>
                <w:tcW w:w="1182" w:type="dxa"/>
                <w:vMerge/>
                <w:vAlign w:val="center"/>
              </w:tcPr>
              <w:p w14:paraId="2781BC7A" w14:textId="77777777" w:rsidR="00334360" w:rsidRDefault="00334360" w:rsidP="002B0FFC">
                <w:pPr>
                  <w:kinsoku w:val="0"/>
                  <w:overflowPunct w:val="0"/>
                  <w:autoSpaceDE w:val="0"/>
                  <w:autoSpaceDN w:val="0"/>
                  <w:adjustRightInd w:val="0"/>
                  <w:snapToGrid w:val="0"/>
                  <w:jc w:val="center"/>
                  <w:rPr>
                    <w:szCs w:val="21"/>
                  </w:rPr>
                </w:pPr>
              </w:p>
            </w:tc>
            <w:sdt>
              <w:sdtPr>
                <w:tag w:val="_PLD_4c4f5141d2e64246b5015f8cae9ff73b"/>
                <w:id w:val="1335108350"/>
                <w:lock w:val="sdtLocked"/>
              </w:sdtPr>
              <w:sdtEndPr/>
              <w:sdtContent>
                <w:tc>
                  <w:tcPr>
                    <w:tcW w:w="900" w:type="dxa"/>
                    <w:vAlign w:val="center"/>
                  </w:tcPr>
                  <w:p w14:paraId="372859DB"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调整后</w:t>
                    </w:r>
                  </w:p>
                </w:tc>
              </w:sdtContent>
            </w:sdt>
            <w:sdt>
              <w:sdtPr>
                <w:tag w:val="_PLD_fa783d4239754ebb8ec10d06f3ad62b0"/>
                <w:id w:val="-1246488609"/>
                <w:lock w:val="sdtLocked"/>
              </w:sdtPr>
              <w:sdtEndPr/>
              <w:sdtContent>
                <w:tc>
                  <w:tcPr>
                    <w:tcW w:w="865" w:type="dxa"/>
                    <w:vAlign w:val="center"/>
                  </w:tcPr>
                  <w:p w14:paraId="220BEF9E"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调整前</w:t>
                    </w:r>
                  </w:p>
                </w:tc>
              </w:sdtContent>
            </w:sdt>
          </w:tr>
          <w:tr w:rsidR="00334360" w14:paraId="241A01DC" w14:textId="77777777" w:rsidTr="00766118">
            <w:trPr>
              <w:trHeight w:val="107"/>
            </w:trPr>
            <w:sdt>
              <w:sdtPr>
                <w:rPr>
                  <w:rFonts w:eastAsiaTheme="minorEastAsia"/>
                  <w:szCs w:val="21"/>
                </w:rPr>
                <w:tag w:val="_PLD_993662be29fd4d92b2fed0095d88c887"/>
                <w:id w:val="590973274"/>
                <w:lock w:val="sdtLocked"/>
              </w:sdtPr>
              <w:sdtEndPr/>
              <w:sdtContent>
                <w:tc>
                  <w:tcPr>
                    <w:tcW w:w="2504" w:type="dxa"/>
                  </w:tcPr>
                  <w:p w14:paraId="3A098374" w14:textId="77777777" w:rsidR="00334360" w:rsidRPr="008634E3" w:rsidRDefault="00334360" w:rsidP="002B0FFC">
                    <w:pPr>
                      <w:kinsoku w:val="0"/>
                      <w:overflowPunct w:val="0"/>
                      <w:autoSpaceDE w:val="0"/>
                      <w:autoSpaceDN w:val="0"/>
                      <w:adjustRightInd w:val="0"/>
                      <w:snapToGrid w:val="0"/>
                      <w:rPr>
                        <w:rFonts w:eastAsiaTheme="minorEastAsia"/>
                        <w:szCs w:val="21"/>
                      </w:rPr>
                    </w:pPr>
                    <w:r w:rsidRPr="008634E3">
                      <w:rPr>
                        <w:rFonts w:eastAsiaTheme="minorEastAsia"/>
                        <w:szCs w:val="21"/>
                      </w:rPr>
                      <w:t>营业收入</w:t>
                    </w:r>
                  </w:p>
                </w:tc>
              </w:sdtContent>
            </w:sdt>
            <w:tc>
              <w:tcPr>
                <w:tcW w:w="1686" w:type="dxa"/>
                <w:vAlign w:val="center"/>
              </w:tcPr>
              <w:p w14:paraId="1A04C02D"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1,332,205,745.67</w:t>
                </w:r>
              </w:p>
            </w:tc>
            <w:tc>
              <w:tcPr>
                <w:tcW w:w="1686" w:type="dxa"/>
                <w:vAlign w:val="center"/>
              </w:tcPr>
              <w:p w14:paraId="434D3951"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1,097,960,672.28</w:t>
                </w:r>
              </w:p>
            </w:tc>
            <w:tc>
              <w:tcPr>
                <w:tcW w:w="1182" w:type="dxa"/>
                <w:vAlign w:val="center"/>
              </w:tcPr>
              <w:p w14:paraId="049CB065"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21.33</w:t>
                </w:r>
              </w:p>
            </w:tc>
            <w:tc>
              <w:tcPr>
                <w:tcW w:w="900" w:type="dxa"/>
                <w:vAlign w:val="center"/>
              </w:tcPr>
              <w:p w14:paraId="0A27CF9D"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963,119,137.14</w:t>
                </w:r>
              </w:p>
            </w:tc>
            <w:tc>
              <w:tcPr>
                <w:tcW w:w="865" w:type="dxa"/>
                <w:vAlign w:val="center"/>
              </w:tcPr>
              <w:p w14:paraId="34546100"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784,344,437.44</w:t>
                </w:r>
              </w:p>
            </w:tc>
          </w:tr>
          <w:tr w:rsidR="00334360" w14:paraId="1E7B4393" w14:textId="77777777" w:rsidTr="00766118">
            <w:trPr>
              <w:trHeight w:val="107"/>
            </w:trPr>
            <w:sdt>
              <w:sdtPr>
                <w:rPr>
                  <w:rFonts w:eastAsiaTheme="minorEastAsia"/>
                  <w:szCs w:val="21"/>
                </w:rPr>
                <w:tag w:val="_PLD_b43d00c7134c45f98677c3a64da83f8d"/>
                <w:id w:val="-1788730998"/>
                <w:lock w:val="sdtLocked"/>
              </w:sdtPr>
              <w:sdtEndPr/>
              <w:sdtContent>
                <w:tc>
                  <w:tcPr>
                    <w:tcW w:w="2504" w:type="dxa"/>
                  </w:tcPr>
                  <w:p w14:paraId="14C62BFE" w14:textId="77777777" w:rsidR="00334360" w:rsidRPr="008634E3" w:rsidRDefault="00334360" w:rsidP="002B0FFC">
                    <w:pPr>
                      <w:kinsoku w:val="0"/>
                      <w:overflowPunct w:val="0"/>
                      <w:autoSpaceDE w:val="0"/>
                      <w:autoSpaceDN w:val="0"/>
                      <w:adjustRightInd w:val="0"/>
                      <w:snapToGrid w:val="0"/>
                      <w:rPr>
                        <w:rFonts w:eastAsiaTheme="minorEastAsia"/>
                        <w:szCs w:val="21"/>
                      </w:rPr>
                    </w:pPr>
                    <w:r w:rsidRPr="008634E3">
                      <w:rPr>
                        <w:rFonts w:eastAsiaTheme="minorEastAsia"/>
                        <w:szCs w:val="21"/>
                      </w:rPr>
                      <w:t>归属于上市公司股东的净利润</w:t>
                    </w:r>
                  </w:p>
                </w:tc>
              </w:sdtContent>
            </w:sdt>
            <w:tc>
              <w:tcPr>
                <w:tcW w:w="1686" w:type="dxa"/>
                <w:vAlign w:val="center"/>
              </w:tcPr>
              <w:p w14:paraId="1192654D"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528,009,110.42</w:t>
                </w:r>
              </w:p>
            </w:tc>
            <w:tc>
              <w:tcPr>
                <w:tcW w:w="1686" w:type="dxa"/>
                <w:vAlign w:val="center"/>
              </w:tcPr>
              <w:p w14:paraId="3844ED07"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251,148,844.04</w:t>
                </w:r>
              </w:p>
            </w:tc>
            <w:tc>
              <w:tcPr>
                <w:tcW w:w="1182" w:type="dxa"/>
                <w:vAlign w:val="center"/>
              </w:tcPr>
              <w:p w14:paraId="4745E5E8"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110.24</w:t>
                </w:r>
              </w:p>
            </w:tc>
            <w:tc>
              <w:tcPr>
                <w:tcW w:w="900" w:type="dxa"/>
                <w:vAlign w:val="center"/>
              </w:tcPr>
              <w:p w14:paraId="5F91D03E" w14:textId="333C01FC" w:rsidR="00334360" w:rsidRPr="008634E3" w:rsidRDefault="00831217" w:rsidP="00766118">
                <w:pPr>
                  <w:kinsoku w:val="0"/>
                  <w:overflowPunct w:val="0"/>
                  <w:autoSpaceDE w:val="0"/>
                  <w:autoSpaceDN w:val="0"/>
                  <w:adjustRightInd w:val="0"/>
                  <w:snapToGrid w:val="0"/>
                  <w:jc w:val="right"/>
                  <w:rPr>
                    <w:rFonts w:eastAsiaTheme="minorEastAsia"/>
                    <w:szCs w:val="21"/>
                  </w:rPr>
                </w:pPr>
                <w:r>
                  <w:rPr>
                    <w:rFonts w:eastAsiaTheme="minorEastAsia"/>
                    <w:szCs w:val="21"/>
                  </w:rPr>
                  <w:t>149</w:t>
                </w:r>
                <w:r w:rsidR="00334360" w:rsidRPr="008634E3">
                  <w:rPr>
                    <w:rFonts w:eastAsiaTheme="minorEastAsia"/>
                    <w:szCs w:val="21"/>
                  </w:rPr>
                  <w:t>,</w:t>
                </w:r>
                <w:r>
                  <w:rPr>
                    <w:rFonts w:eastAsiaTheme="minorEastAsia"/>
                    <w:szCs w:val="21"/>
                  </w:rPr>
                  <w:t>989</w:t>
                </w:r>
                <w:r w:rsidR="00334360" w:rsidRPr="008634E3">
                  <w:rPr>
                    <w:rFonts w:eastAsiaTheme="minorEastAsia"/>
                    <w:szCs w:val="21"/>
                  </w:rPr>
                  <w:t>,</w:t>
                </w:r>
                <w:r>
                  <w:rPr>
                    <w:rFonts w:eastAsiaTheme="minorEastAsia"/>
                    <w:szCs w:val="21"/>
                  </w:rPr>
                  <w:t>493</w:t>
                </w:r>
                <w:r w:rsidR="00334360" w:rsidRPr="008634E3">
                  <w:rPr>
                    <w:rFonts w:eastAsiaTheme="minorEastAsia"/>
                    <w:szCs w:val="21"/>
                  </w:rPr>
                  <w:t>.</w:t>
                </w:r>
                <w:r>
                  <w:rPr>
                    <w:rFonts w:eastAsiaTheme="minorEastAsia"/>
                    <w:szCs w:val="21"/>
                  </w:rPr>
                  <w:t>05</w:t>
                </w:r>
              </w:p>
            </w:tc>
            <w:tc>
              <w:tcPr>
                <w:tcW w:w="865" w:type="dxa"/>
                <w:vAlign w:val="center"/>
              </w:tcPr>
              <w:p w14:paraId="77EEC7FE" w14:textId="77777777" w:rsidR="00334360" w:rsidRPr="008634E3" w:rsidRDefault="00334360" w:rsidP="00766118">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145,089,169.93</w:t>
                </w:r>
              </w:p>
            </w:tc>
          </w:tr>
          <w:tr w:rsidR="00334360" w14:paraId="370568A1" w14:textId="77777777" w:rsidTr="008634E3">
            <w:trPr>
              <w:trHeight w:val="122"/>
            </w:trPr>
            <w:sdt>
              <w:sdtPr>
                <w:rPr>
                  <w:rFonts w:eastAsiaTheme="minorEastAsia"/>
                  <w:szCs w:val="21"/>
                </w:rPr>
                <w:tag w:val="_PLD_d9f5c62fb93d48cab577da5f8cc17dfe"/>
                <w:id w:val="17833365"/>
                <w:lock w:val="sdtLocked"/>
              </w:sdtPr>
              <w:sdtEndPr/>
              <w:sdtContent>
                <w:tc>
                  <w:tcPr>
                    <w:tcW w:w="2504" w:type="dxa"/>
                  </w:tcPr>
                  <w:p w14:paraId="79DC323E" w14:textId="77777777" w:rsidR="00334360" w:rsidRPr="008634E3" w:rsidRDefault="00334360" w:rsidP="002B0FFC">
                    <w:pPr>
                      <w:kinsoku w:val="0"/>
                      <w:overflowPunct w:val="0"/>
                      <w:autoSpaceDE w:val="0"/>
                      <w:autoSpaceDN w:val="0"/>
                      <w:adjustRightInd w:val="0"/>
                      <w:snapToGrid w:val="0"/>
                      <w:rPr>
                        <w:rFonts w:eastAsiaTheme="minorEastAsia"/>
                        <w:szCs w:val="21"/>
                      </w:rPr>
                    </w:pPr>
                    <w:r w:rsidRPr="008634E3">
                      <w:rPr>
                        <w:rFonts w:eastAsiaTheme="minorEastAsia"/>
                        <w:szCs w:val="21"/>
                      </w:rPr>
                      <w:t>归属于上市公司股东的扣除非经常性损益的净利润</w:t>
                    </w:r>
                  </w:p>
                </w:tc>
              </w:sdtContent>
            </w:sdt>
            <w:tc>
              <w:tcPr>
                <w:tcW w:w="1686" w:type="dxa"/>
                <w:vAlign w:val="center"/>
              </w:tcPr>
              <w:p w14:paraId="0F807E8B"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177,315,819.32</w:t>
                </w:r>
              </w:p>
            </w:tc>
            <w:tc>
              <w:tcPr>
                <w:tcW w:w="1686" w:type="dxa"/>
                <w:vAlign w:val="center"/>
              </w:tcPr>
              <w:p w14:paraId="4F836473"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132,311,106.77</w:t>
                </w:r>
              </w:p>
            </w:tc>
            <w:tc>
              <w:tcPr>
                <w:tcW w:w="1182" w:type="dxa"/>
                <w:vAlign w:val="center"/>
              </w:tcPr>
              <w:p w14:paraId="7EB17454"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34.01</w:t>
                </w:r>
              </w:p>
            </w:tc>
            <w:tc>
              <w:tcPr>
                <w:tcW w:w="900" w:type="dxa"/>
                <w:vAlign w:val="center"/>
              </w:tcPr>
              <w:p w14:paraId="78C8B193" w14:textId="3A21ADBF"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9</w:t>
                </w:r>
                <w:r w:rsidR="00831217">
                  <w:rPr>
                    <w:rFonts w:eastAsiaTheme="minorEastAsia"/>
                    <w:szCs w:val="21"/>
                  </w:rPr>
                  <w:t>3</w:t>
                </w:r>
                <w:r w:rsidRPr="008634E3">
                  <w:rPr>
                    <w:rFonts w:eastAsiaTheme="minorEastAsia"/>
                    <w:szCs w:val="21"/>
                  </w:rPr>
                  <w:t>,</w:t>
                </w:r>
                <w:r w:rsidR="00831217">
                  <w:rPr>
                    <w:rFonts w:eastAsiaTheme="minorEastAsia"/>
                    <w:szCs w:val="21"/>
                  </w:rPr>
                  <w:t>142</w:t>
                </w:r>
                <w:r w:rsidRPr="008634E3">
                  <w:rPr>
                    <w:rFonts w:eastAsiaTheme="minorEastAsia"/>
                    <w:szCs w:val="21"/>
                  </w:rPr>
                  <w:t>,</w:t>
                </w:r>
                <w:r w:rsidR="00831217">
                  <w:rPr>
                    <w:rFonts w:eastAsiaTheme="minorEastAsia"/>
                    <w:szCs w:val="21"/>
                  </w:rPr>
                  <w:t>291</w:t>
                </w:r>
                <w:r w:rsidRPr="008634E3">
                  <w:rPr>
                    <w:rFonts w:eastAsiaTheme="minorEastAsia"/>
                    <w:szCs w:val="21"/>
                  </w:rPr>
                  <w:t>.</w:t>
                </w:r>
                <w:r w:rsidR="00831217">
                  <w:rPr>
                    <w:rFonts w:eastAsiaTheme="minorEastAsia"/>
                    <w:szCs w:val="21"/>
                  </w:rPr>
                  <w:t>88</w:t>
                </w:r>
              </w:p>
            </w:tc>
            <w:tc>
              <w:tcPr>
                <w:tcW w:w="865" w:type="dxa"/>
                <w:vAlign w:val="center"/>
              </w:tcPr>
              <w:p w14:paraId="4651465E"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87,659,589.35</w:t>
                </w:r>
              </w:p>
            </w:tc>
          </w:tr>
          <w:tr w:rsidR="00334360" w14:paraId="2B93E13E" w14:textId="77777777" w:rsidTr="008634E3">
            <w:trPr>
              <w:trHeight w:val="150"/>
            </w:trPr>
            <w:sdt>
              <w:sdtPr>
                <w:rPr>
                  <w:rFonts w:eastAsiaTheme="minorEastAsia"/>
                  <w:szCs w:val="21"/>
                </w:rPr>
                <w:tag w:val="_PLD_deaadb5676784a1ca1b2f171ed5b6380"/>
                <w:id w:val="429625292"/>
                <w:lock w:val="sdtLocked"/>
              </w:sdtPr>
              <w:sdtEndPr/>
              <w:sdtContent>
                <w:tc>
                  <w:tcPr>
                    <w:tcW w:w="2504" w:type="dxa"/>
                  </w:tcPr>
                  <w:p w14:paraId="658BB237" w14:textId="77777777" w:rsidR="00334360" w:rsidRPr="008634E3" w:rsidRDefault="00334360" w:rsidP="002B0FFC">
                    <w:pPr>
                      <w:kinsoku w:val="0"/>
                      <w:overflowPunct w:val="0"/>
                      <w:autoSpaceDE w:val="0"/>
                      <w:autoSpaceDN w:val="0"/>
                      <w:adjustRightInd w:val="0"/>
                      <w:snapToGrid w:val="0"/>
                      <w:rPr>
                        <w:rFonts w:eastAsiaTheme="minorEastAsia"/>
                        <w:szCs w:val="21"/>
                      </w:rPr>
                    </w:pPr>
                    <w:r w:rsidRPr="008634E3">
                      <w:rPr>
                        <w:rFonts w:eastAsiaTheme="minorEastAsia"/>
                        <w:szCs w:val="21"/>
                      </w:rPr>
                      <w:t>经营活动产生的现金流量净额</w:t>
                    </w:r>
                  </w:p>
                </w:tc>
              </w:sdtContent>
            </w:sdt>
            <w:tc>
              <w:tcPr>
                <w:tcW w:w="1686" w:type="dxa"/>
                <w:vAlign w:val="center"/>
              </w:tcPr>
              <w:p w14:paraId="3B40DDFE"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75,447,595.29</w:t>
                </w:r>
              </w:p>
            </w:tc>
            <w:tc>
              <w:tcPr>
                <w:tcW w:w="1686" w:type="dxa"/>
                <w:vAlign w:val="center"/>
              </w:tcPr>
              <w:p w14:paraId="42913656"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152,906,587.38</w:t>
                </w:r>
              </w:p>
            </w:tc>
            <w:tc>
              <w:tcPr>
                <w:tcW w:w="1182" w:type="dxa"/>
                <w:vAlign w:val="center"/>
              </w:tcPr>
              <w:p w14:paraId="57DE4BA5"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-50.66</w:t>
                </w:r>
              </w:p>
            </w:tc>
            <w:tc>
              <w:tcPr>
                <w:tcW w:w="900" w:type="dxa"/>
                <w:vAlign w:val="center"/>
              </w:tcPr>
              <w:p w14:paraId="0608E0F2"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94,004,342.96</w:t>
                </w:r>
              </w:p>
            </w:tc>
            <w:tc>
              <w:tcPr>
                <w:tcW w:w="865" w:type="dxa"/>
                <w:vAlign w:val="center"/>
              </w:tcPr>
              <w:p w14:paraId="1DAA5BE3" w14:textId="77777777" w:rsidR="00334360" w:rsidRPr="008634E3" w:rsidRDefault="00334360" w:rsidP="008634E3">
                <w:pPr>
                  <w:kinsoku w:val="0"/>
                  <w:overflowPunct w:val="0"/>
                  <w:autoSpaceDE w:val="0"/>
                  <w:autoSpaceDN w:val="0"/>
                  <w:adjustRightInd w:val="0"/>
                  <w:snapToGrid w:val="0"/>
                  <w:jc w:val="right"/>
                  <w:rPr>
                    <w:rFonts w:eastAsiaTheme="minorEastAsia"/>
                    <w:szCs w:val="21"/>
                  </w:rPr>
                </w:pPr>
                <w:r w:rsidRPr="008634E3">
                  <w:rPr>
                    <w:rFonts w:eastAsiaTheme="minorEastAsia"/>
                    <w:szCs w:val="21"/>
                  </w:rPr>
                  <w:t>102,396,972.47</w:t>
                </w:r>
              </w:p>
            </w:tc>
          </w:tr>
          <w:tr w:rsidR="00334360" w14:paraId="15D705C2" w14:textId="77777777" w:rsidTr="002B0FFC">
            <w:trPr>
              <w:trHeight w:val="380"/>
            </w:trPr>
            <w:tc>
              <w:tcPr>
                <w:tcW w:w="2504" w:type="dxa"/>
                <w:vMerge w:val="restart"/>
              </w:tcPr>
              <w:p w14:paraId="6334CFD4" w14:textId="77777777" w:rsidR="00334360" w:rsidRDefault="00334360" w:rsidP="002B0FFC">
                <w:pPr>
                  <w:kinsoku w:val="0"/>
                  <w:overflowPunct w:val="0"/>
                  <w:autoSpaceDE w:val="0"/>
                  <w:autoSpaceDN w:val="0"/>
                  <w:adjustRightInd w:val="0"/>
                  <w:snapToGrid w:val="0"/>
                  <w:rPr>
                    <w:szCs w:val="21"/>
                  </w:rPr>
                </w:pPr>
              </w:p>
            </w:tc>
            <w:sdt>
              <w:sdtPr>
                <w:tag w:val="_PLD_9583d5a2862d42c69992034a765e7721"/>
                <w:id w:val="-173423123"/>
                <w:lock w:val="sdtLocked"/>
              </w:sdtPr>
              <w:sdtEndPr/>
              <w:sdtContent>
                <w:tc>
                  <w:tcPr>
                    <w:tcW w:w="1686" w:type="dxa"/>
                    <w:vMerge w:val="restart"/>
                    <w:vAlign w:val="center"/>
                  </w:tcPr>
                  <w:p w14:paraId="7C15DCB7"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2020</w:t>
                    </w:r>
                    <w:r>
                      <w:rPr>
                        <w:rFonts w:hint="eastAsia"/>
                        <w:szCs w:val="21"/>
                      </w:rPr>
                      <w:t>年末</w:t>
                    </w:r>
                  </w:p>
                </w:tc>
              </w:sdtContent>
            </w:sdt>
            <w:sdt>
              <w:sdtPr>
                <w:tag w:val="_PLD_0d647ca9d00e4eebb1ac0a90d3723765"/>
                <w:id w:val="-1997716238"/>
                <w:lock w:val="sdtLocked"/>
              </w:sdtPr>
              <w:sdtEndPr/>
              <w:sdtContent>
                <w:tc>
                  <w:tcPr>
                    <w:tcW w:w="1686" w:type="dxa"/>
                    <w:vMerge w:val="restart"/>
                    <w:vAlign w:val="center"/>
                  </w:tcPr>
                  <w:p w14:paraId="6DC15D7A"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2019</w:t>
                    </w:r>
                    <w:r>
                      <w:rPr>
                        <w:rFonts w:hint="eastAsia"/>
                        <w:szCs w:val="21"/>
                      </w:rPr>
                      <w:t>年末</w:t>
                    </w:r>
                  </w:p>
                </w:tc>
              </w:sdtContent>
            </w:sdt>
            <w:sdt>
              <w:sdtPr>
                <w:tag w:val="_PLD_336cbe41439d42e8aea28e20150a39f5"/>
                <w:id w:val="1083803300"/>
                <w:lock w:val="sdtLocked"/>
              </w:sdtPr>
              <w:sdtEndPr/>
              <w:sdtContent>
                <w:tc>
                  <w:tcPr>
                    <w:tcW w:w="1182" w:type="dxa"/>
                    <w:vMerge w:val="restart"/>
                    <w:vAlign w:val="center"/>
                  </w:tcPr>
                  <w:p w14:paraId="2E2BFB0C" w14:textId="77777777" w:rsidR="00334360" w:rsidRDefault="00334360" w:rsidP="002B0FFC">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d195cd08143b467b85f1464b0fb8e313"/>
                <w:id w:val="-1905289845"/>
                <w:lock w:val="sdtLocked"/>
              </w:sdtPr>
              <w:sdtEndPr/>
              <w:sdtContent>
                <w:tc>
                  <w:tcPr>
                    <w:tcW w:w="1765" w:type="dxa"/>
                    <w:gridSpan w:val="2"/>
                    <w:vAlign w:val="center"/>
                  </w:tcPr>
                  <w:p w14:paraId="684ABA39"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2018</w:t>
                    </w:r>
                    <w:r>
                      <w:rPr>
                        <w:rFonts w:hint="eastAsia"/>
                        <w:szCs w:val="21"/>
                      </w:rPr>
                      <w:t>年末</w:t>
                    </w:r>
                  </w:p>
                </w:tc>
              </w:sdtContent>
            </w:sdt>
          </w:tr>
          <w:tr w:rsidR="00334360" w14:paraId="32189A3A" w14:textId="77777777" w:rsidTr="002B0FFC">
            <w:trPr>
              <w:trHeight w:val="420"/>
            </w:trPr>
            <w:tc>
              <w:tcPr>
                <w:tcW w:w="2504" w:type="dxa"/>
                <w:vMerge/>
              </w:tcPr>
              <w:p w14:paraId="7504B046" w14:textId="77777777" w:rsidR="00334360" w:rsidRDefault="00334360" w:rsidP="002B0FFC">
                <w:pPr>
                  <w:kinsoku w:val="0"/>
                  <w:overflowPunct w:val="0"/>
                  <w:autoSpaceDE w:val="0"/>
                  <w:autoSpaceDN w:val="0"/>
                  <w:adjustRightInd w:val="0"/>
                  <w:snapToGrid w:val="0"/>
                  <w:rPr>
                    <w:szCs w:val="21"/>
                  </w:rPr>
                </w:pPr>
              </w:p>
            </w:tc>
            <w:tc>
              <w:tcPr>
                <w:tcW w:w="1686" w:type="dxa"/>
                <w:vMerge/>
                <w:vAlign w:val="center"/>
              </w:tcPr>
              <w:p w14:paraId="4FEB749A" w14:textId="77777777" w:rsidR="00334360" w:rsidRDefault="00334360" w:rsidP="002B0FFC">
                <w:pPr>
                  <w:kinsoku w:val="0"/>
                  <w:overflowPunct w:val="0"/>
                  <w:autoSpaceDE w:val="0"/>
                  <w:autoSpaceDN w:val="0"/>
                  <w:adjustRightInd w:val="0"/>
                  <w:snapToGrid w:val="0"/>
                  <w:jc w:val="center"/>
                  <w:rPr>
                    <w:szCs w:val="21"/>
                  </w:rPr>
                </w:pPr>
              </w:p>
            </w:tc>
            <w:tc>
              <w:tcPr>
                <w:tcW w:w="1686" w:type="dxa"/>
                <w:vMerge/>
                <w:vAlign w:val="center"/>
              </w:tcPr>
              <w:p w14:paraId="16E50580" w14:textId="77777777" w:rsidR="00334360" w:rsidRDefault="00334360" w:rsidP="002B0FFC">
                <w:pPr>
                  <w:kinsoku w:val="0"/>
                  <w:overflowPunct w:val="0"/>
                  <w:autoSpaceDE w:val="0"/>
                  <w:autoSpaceDN w:val="0"/>
                  <w:adjustRightInd w:val="0"/>
                  <w:snapToGrid w:val="0"/>
                  <w:jc w:val="center"/>
                  <w:rPr>
                    <w:szCs w:val="21"/>
                  </w:rPr>
                </w:pPr>
              </w:p>
            </w:tc>
            <w:tc>
              <w:tcPr>
                <w:tcW w:w="1182" w:type="dxa"/>
                <w:vMerge/>
                <w:vAlign w:val="center"/>
              </w:tcPr>
              <w:p w14:paraId="6B10B2E6" w14:textId="77777777" w:rsidR="00334360" w:rsidRDefault="00334360" w:rsidP="002B0FFC">
                <w:pPr>
                  <w:kinsoku w:val="0"/>
                  <w:overflowPunct w:val="0"/>
                  <w:autoSpaceDE w:val="0"/>
                  <w:autoSpaceDN w:val="0"/>
                  <w:adjustRightInd w:val="0"/>
                  <w:snapToGrid w:val="0"/>
                  <w:jc w:val="center"/>
                  <w:rPr>
                    <w:szCs w:val="21"/>
                  </w:rPr>
                </w:pPr>
              </w:p>
            </w:tc>
            <w:sdt>
              <w:sdtPr>
                <w:tag w:val="_PLD_580952c6ef9946c68b35031facce7481"/>
                <w:id w:val="1724480974"/>
                <w:lock w:val="sdtLocked"/>
              </w:sdtPr>
              <w:sdtEndPr/>
              <w:sdtContent>
                <w:tc>
                  <w:tcPr>
                    <w:tcW w:w="900" w:type="dxa"/>
                    <w:vAlign w:val="center"/>
                  </w:tcPr>
                  <w:p w14:paraId="7AAC129E"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调整后</w:t>
                    </w:r>
                  </w:p>
                </w:tc>
              </w:sdtContent>
            </w:sdt>
            <w:sdt>
              <w:sdtPr>
                <w:tag w:val="_PLD_c3123ebb8d8b437fbff20499a9e4f651"/>
                <w:id w:val="-1381468219"/>
                <w:lock w:val="sdtLocked"/>
              </w:sdtPr>
              <w:sdtEndPr/>
              <w:sdtContent>
                <w:tc>
                  <w:tcPr>
                    <w:tcW w:w="865" w:type="dxa"/>
                    <w:vAlign w:val="center"/>
                  </w:tcPr>
                  <w:p w14:paraId="36533B59" w14:textId="77777777" w:rsidR="00334360" w:rsidRDefault="00334360" w:rsidP="002B0FFC">
                    <w:pPr>
                      <w:kinsoku w:val="0"/>
                      <w:overflowPunct w:val="0"/>
                      <w:autoSpaceDE w:val="0"/>
                      <w:autoSpaceDN w:val="0"/>
                      <w:adjustRightInd w:val="0"/>
                      <w:snapToGrid w:val="0"/>
                      <w:jc w:val="center"/>
                      <w:rPr>
                        <w:szCs w:val="21"/>
                      </w:rPr>
                    </w:pPr>
                    <w:r>
                      <w:rPr>
                        <w:rFonts w:hint="eastAsia"/>
                        <w:szCs w:val="21"/>
                      </w:rPr>
                      <w:t>调整前</w:t>
                    </w:r>
                  </w:p>
                </w:tc>
              </w:sdtContent>
            </w:sdt>
          </w:tr>
          <w:tr w:rsidR="00334360" w14:paraId="3A36E664" w14:textId="77777777" w:rsidTr="00766118">
            <w:trPr>
              <w:trHeight w:val="150"/>
            </w:trPr>
            <w:sdt>
              <w:sdtPr>
                <w:tag w:val="_PLD_3a29d00b0bb648b4b8a5c9a264e88b63"/>
                <w:id w:val="347911147"/>
                <w:lock w:val="sdtLocked"/>
              </w:sdtPr>
              <w:sdtEndPr/>
              <w:sdtContent>
                <w:tc>
                  <w:tcPr>
                    <w:tcW w:w="2504" w:type="dxa"/>
                  </w:tcPr>
                  <w:p w14:paraId="74E17530" w14:textId="77777777" w:rsidR="00334360" w:rsidRDefault="00334360" w:rsidP="002B0FFC">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686" w:type="dxa"/>
                <w:vAlign w:val="center"/>
              </w:tcPr>
              <w:p w14:paraId="0859B5A4" w14:textId="77777777" w:rsidR="00334360" w:rsidRDefault="00334360" w:rsidP="00766118">
                <w:pPr>
                  <w:kinsoku w:val="0"/>
                  <w:overflowPunct w:val="0"/>
                  <w:autoSpaceDE w:val="0"/>
                  <w:autoSpaceDN w:val="0"/>
                  <w:adjustRightInd w:val="0"/>
                  <w:snapToGrid w:val="0"/>
                  <w:jc w:val="right"/>
                  <w:rPr>
                    <w:szCs w:val="21"/>
                  </w:rPr>
                </w:pPr>
                <w:r>
                  <w:t>3,291,856,080.80</w:t>
                </w:r>
              </w:p>
            </w:tc>
            <w:tc>
              <w:tcPr>
                <w:tcW w:w="1686" w:type="dxa"/>
                <w:vAlign w:val="center"/>
              </w:tcPr>
              <w:p w14:paraId="749A0A26" w14:textId="77777777" w:rsidR="00334360" w:rsidRDefault="00334360" w:rsidP="00766118">
                <w:pPr>
                  <w:kinsoku w:val="0"/>
                  <w:overflowPunct w:val="0"/>
                  <w:autoSpaceDE w:val="0"/>
                  <w:autoSpaceDN w:val="0"/>
                  <w:adjustRightInd w:val="0"/>
                  <w:snapToGrid w:val="0"/>
                  <w:jc w:val="right"/>
                  <w:rPr>
                    <w:szCs w:val="21"/>
                  </w:rPr>
                </w:pPr>
                <w:r>
                  <w:t>3,092,928,854.28</w:t>
                </w:r>
              </w:p>
            </w:tc>
            <w:tc>
              <w:tcPr>
                <w:tcW w:w="1182" w:type="dxa"/>
                <w:vAlign w:val="center"/>
              </w:tcPr>
              <w:p w14:paraId="54844F23" w14:textId="77777777" w:rsidR="00334360" w:rsidRDefault="00334360" w:rsidP="00766118">
                <w:pPr>
                  <w:kinsoku w:val="0"/>
                  <w:overflowPunct w:val="0"/>
                  <w:autoSpaceDE w:val="0"/>
                  <w:autoSpaceDN w:val="0"/>
                  <w:adjustRightInd w:val="0"/>
                  <w:snapToGrid w:val="0"/>
                  <w:jc w:val="right"/>
                  <w:rPr>
                    <w:szCs w:val="21"/>
                  </w:rPr>
                </w:pPr>
                <w:r>
                  <w:t>6.43</w:t>
                </w:r>
              </w:p>
            </w:tc>
            <w:tc>
              <w:tcPr>
                <w:tcW w:w="900" w:type="dxa"/>
                <w:vAlign w:val="center"/>
              </w:tcPr>
              <w:p w14:paraId="72DCCAF4" w14:textId="77777777" w:rsidR="00334360" w:rsidRDefault="00334360" w:rsidP="00766118">
                <w:pPr>
                  <w:kinsoku w:val="0"/>
                  <w:overflowPunct w:val="0"/>
                  <w:autoSpaceDE w:val="0"/>
                  <w:autoSpaceDN w:val="0"/>
                  <w:adjustRightInd w:val="0"/>
                  <w:snapToGrid w:val="0"/>
                  <w:jc w:val="right"/>
                  <w:rPr>
                    <w:szCs w:val="21"/>
                  </w:rPr>
                </w:pPr>
                <w:r>
                  <w:t>2,751,780,352.46</w:t>
                </w:r>
              </w:p>
            </w:tc>
            <w:tc>
              <w:tcPr>
                <w:tcW w:w="865" w:type="dxa"/>
                <w:vAlign w:val="center"/>
              </w:tcPr>
              <w:p w14:paraId="1B62D94C" w14:textId="77777777" w:rsidR="00334360" w:rsidRDefault="00334360" w:rsidP="00766118">
                <w:pPr>
                  <w:kinsoku w:val="0"/>
                  <w:overflowPunct w:val="0"/>
                  <w:autoSpaceDE w:val="0"/>
                  <w:autoSpaceDN w:val="0"/>
                  <w:adjustRightInd w:val="0"/>
                  <w:snapToGrid w:val="0"/>
                  <w:jc w:val="right"/>
                  <w:rPr>
                    <w:szCs w:val="21"/>
                  </w:rPr>
                </w:pPr>
                <w:r>
                  <w:t>2,710,271,922.55</w:t>
                </w:r>
              </w:p>
            </w:tc>
          </w:tr>
          <w:tr w:rsidR="00334360" w14:paraId="5BA4FF0E" w14:textId="77777777" w:rsidTr="00766118">
            <w:trPr>
              <w:trHeight w:val="135"/>
            </w:trPr>
            <w:sdt>
              <w:sdtPr>
                <w:tag w:val="_PLD_86184b07d5934d268a41be1bbdfe0ad0"/>
                <w:id w:val="-1612736506"/>
                <w:lock w:val="sdtLocked"/>
              </w:sdtPr>
              <w:sdtEndPr/>
              <w:sdtContent>
                <w:tc>
                  <w:tcPr>
                    <w:tcW w:w="2504" w:type="dxa"/>
                  </w:tcPr>
                  <w:p w14:paraId="6731637E" w14:textId="77777777" w:rsidR="00334360" w:rsidRDefault="00334360" w:rsidP="002B0FFC">
                    <w:pPr>
                      <w:kinsoku w:val="0"/>
                      <w:overflowPunct w:val="0"/>
                      <w:autoSpaceDE w:val="0"/>
                      <w:autoSpaceDN w:val="0"/>
                      <w:adjustRightInd w:val="0"/>
                      <w:snapToGrid w:val="0"/>
                      <w:rPr>
                        <w:szCs w:val="21"/>
                      </w:rPr>
                    </w:pPr>
                    <w:r>
                      <w:rPr>
                        <w:rFonts w:hint="eastAsia"/>
                        <w:szCs w:val="21"/>
                      </w:rPr>
                      <w:t>总资产</w:t>
                    </w:r>
                  </w:p>
                </w:tc>
              </w:sdtContent>
            </w:sdt>
            <w:tc>
              <w:tcPr>
                <w:tcW w:w="1686" w:type="dxa"/>
                <w:vAlign w:val="center"/>
              </w:tcPr>
              <w:p w14:paraId="6CC2B874" w14:textId="77777777" w:rsidR="00334360" w:rsidRDefault="00334360" w:rsidP="00766118">
                <w:pPr>
                  <w:kinsoku w:val="0"/>
                  <w:overflowPunct w:val="0"/>
                  <w:autoSpaceDE w:val="0"/>
                  <w:autoSpaceDN w:val="0"/>
                  <w:adjustRightInd w:val="0"/>
                  <w:snapToGrid w:val="0"/>
                  <w:jc w:val="right"/>
                  <w:rPr>
                    <w:szCs w:val="21"/>
                  </w:rPr>
                </w:pPr>
                <w:r>
                  <w:t>3,879,531,502.30</w:t>
                </w:r>
              </w:p>
            </w:tc>
            <w:tc>
              <w:tcPr>
                <w:tcW w:w="1686" w:type="dxa"/>
                <w:vAlign w:val="center"/>
              </w:tcPr>
              <w:p w14:paraId="052B38A0" w14:textId="77777777" w:rsidR="00334360" w:rsidRDefault="00334360" w:rsidP="00766118">
                <w:pPr>
                  <w:kinsoku w:val="0"/>
                  <w:overflowPunct w:val="0"/>
                  <w:autoSpaceDE w:val="0"/>
                  <w:autoSpaceDN w:val="0"/>
                  <w:adjustRightInd w:val="0"/>
                  <w:snapToGrid w:val="0"/>
                  <w:jc w:val="right"/>
                  <w:rPr>
                    <w:szCs w:val="21"/>
                  </w:rPr>
                </w:pPr>
                <w:r>
                  <w:t>3,584,323,138.66</w:t>
                </w:r>
              </w:p>
            </w:tc>
            <w:tc>
              <w:tcPr>
                <w:tcW w:w="1182" w:type="dxa"/>
                <w:vAlign w:val="center"/>
              </w:tcPr>
              <w:p w14:paraId="6627F69D" w14:textId="77777777" w:rsidR="00334360" w:rsidRDefault="00334360" w:rsidP="00766118">
                <w:pPr>
                  <w:kinsoku w:val="0"/>
                  <w:overflowPunct w:val="0"/>
                  <w:autoSpaceDE w:val="0"/>
                  <w:autoSpaceDN w:val="0"/>
                  <w:adjustRightInd w:val="0"/>
                  <w:snapToGrid w:val="0"/>
                  <w:jc w:val="right"/>
                  <w:rPr>
                    <w:szCs w:val="21"/>
                  </w:rPr>
                </w:pPr>
                <w:r>
                  <w:t>8.24</w:t>
                </w:r>
              </w:p>
            </w:tc>
            <w:tc>
              <w:tcPr>
                <w:tcW w:w="900" w:type="dxa"/>
                <w:vAlign w:val="center"/>
              </w:tcPr>
              <w:p w14:paraId="262CD07C" w14:textId="77777777" w:rsidR="00334360" w:rsidRDefault="00334360" w:rsidP="00766118">
                <w:pPr>
                  <w:kinsoku w:val="0"/>
                  <w:overflowPunct w:val="0"/>
                  <w:autoSpaceDE w:val="0"/>
                  <w:autoSpaceDN w:val="0"/>
                  <w:adjustRightInd w:val="0"/>
                  <w:snapToGrid w:val="0"/>
                  <w:jc w:val="right"/>
                  <w:rPr>
                    <w:szCs w:val="21"/>
                  </w:rPr>
                </w:pPr>
                <w:r>
                  <w:t>3,213,301,083.43</w:t>
                </w:r>
              </w:p>
            </w:tc>
            <w:tc>
              <w:tcPr>
                <w:tcW w:w="865" w:type="dxa"/>
                <w:vAlign w:val="center"/>
              </w:tcPr>
              <w:p w14:paraId="2046EAA8" w14:textId="77777777" w:rsidR="00334360" w:rsidRDefault="00334360" w:rsidP="00766118">
                <w:pPr>
                  <w:kinsoku w:val="0"/>
                  <w:overflowPunct w:val="0"/>
                  <w:autoSpaceDE w:val="0"/>
                  <w:autoSpaceDN w:val="0"/>
                  <w:adjustRightInd w:val="0"/>
                  <w:snapToGrid w:val="0"/>
                  <w:jc w:val="right"/>
                  <w:rPr>
                    <w:szCs w:val="21"/>
                  </w:rPr>
                </w:pPr>
                <w:r>
                  <w:t>3,039,057,789.24</w:t>
                </w:r>
              </w:p>
            </w:tc>
          </w:tr>
          <w:sdt>
            <w:sdtPr>
              <w:rPr>
                <w:rFonts w:asciiTheme="minorHAnsi" w:eastAsiaTheme="minorEastAsia" w:hAnsiTheme="minorHAnsi" w:cstheme="minorBidi" w:hint="eastAsia"/>
                <w:szCs w:val="21"/>
              </w:rPr>
              <w:alias w:val="主要会计数据（余额）"/>
              <w:tag w:val="_TUP_f387244861674d7f877b820246adfae9"/>
              <w:id w:val="2110466993"/>
              <w:lock w:val="sdtLocked"/>
              <w:placeholder>
                <w:docPart w:val="823B0E2912C44485A2DD080D80C36C6C"/>
              </w:placeholder>
            </w:sdtPr>
            <w:sdtEndPr/>
            <w:sdtContent>
              <w:tr w:rsidR="00334360" w:rsidRPr="00334360" w14:paraId="09B13BC7" w14:textId="77777777" w:rsidTr="00766118">
                <w:trPr>
                  <w:trHeight w:val="122"/>
                </w:trPr>
                <w:tc>
                  <w:tcPr>
                    <w:tcW w:w="2504" w:type="dxa"/>
                  </w:tcPr>
                  <w:p w14:paraId="63D995A0" w14:textId="77777777" w:rsidR="00334360" w:rsidRDefault="00334360" w:rsidP="002B0FFC">
                    <w:pPr>
                      <w:kinsoku w:val="0"/>
                      <w:overflowPunct w:val="0"/>
                      <w:autoSpaceDE w:val="0"/>
                      <w:autoSpaceDN w:val="0"/>
                      <w:adjustRightInd w:val="0"/>
                      <w:snapToGrid w:val="0"/>
                      <w:rPr>
                        <w:szCs w:val="21"/>
                      </w:rPr>
                    </w:pPr>
                    <w:r>
                      <w:rPr>
                        <w:rFonts w:asciiTheme="minorHAnsi" w:eastAsiaTheme="minorEastAsia" w:hAnsiTheme="minorHAnsi" w:cstheme="minorBidi" w:hint="eastAsia"/>
                        <w:szCs w:val="21"/>
                      </w:rPr>
                      <w:t>期末总股本</w:t>
                    </w:r>
                  </w:p>
                </w:tc>
                <w:tc>
                  <w:tcPr>
                    <w:tcW w:w="1686" w:type="dxa"/>
                    <w:vAlign w:val="center"/>
                  </w:tcPr>
                  <w:p w14:paraId="2D4DF74A" w14:textId="77777777" w:rsidR="00334360" w:rsidRDefault="00334360" w:rsidP="00766118">
                    <w:pPr>
                      <w:kinsoku w:val="0"/>
                      <w:overflowPunct w:val="0"/>
                      <w:autoSpaceDE w:val="0"/>
                      <w:autoSpaceDN w:val="0"/>
                      <w:adjustRightInd w:val="0"/>
                      <w:snapToGrid w:val="0"/>
                      <w:jc w:val="right"/>
                      <w:rPr>
                        <w:szCs w:val="21"/>
                      </w:rPr>
                    </w:pPr>
                    <w:r>
                      <w:t>704,121,614.00</w:t>
                    </w:r>
                  </w:p>
                </w:tc>
                <w:tc>
                  <w:tcPr>
                    <w:tcW w:w="1686" w:type="dxa"/>
                    <w:vAlign w:val="center"/>
                  </w:tcPr>
                  <w:p w14:paraId="23149565" w14:textId="77777777" w:rsidR="00334360" w:rsidRDefault="00334360" w:rsidP="00766118">
                    <w:pPr>
                      <w:kinsoku w:val="0"/>
                      <w:overflowPunct w:val="0"/>
                      <w:autoSpaceDE w:val="0"/>
                      <w:autoSpaceDN w:val="0"/>
                      <w:adjustRightInd w:val="0"/>
                      <w:snapToGrid w:val="0"/>
                      <w:jc w:val="right"/>
                      <w:rPr>
                        <w:szCs w:val="21"/>
                      </w:rPr>
                    </w:pPr>
                    <w:r>
                      <w:t>703,840,714.00</w:t>
                    </w:r>
                  </w:p>
                </w:tc>
                <w:tc>
                  <w:tcPr>
                    <w:tcW w:w="1182" w:type="dxa"/>
                    <w:vAlign w:val="center"/>
                  </w:tcPr>
                  <w:p w14:paraId="67B4106A" w14:textId="77777777" w:rsidR="00334360" w:rsidRDefault="00334360" w:rsidP="00766118">
                    <w:pPr>
                      <w:kinsoku w:val="0"/>
                      <w:overflowPunct w:val="0"/>
                      <w:autoSpaceDE w:val="0"/>
                      <w:autoSpaceDN w:val="0"/>
                      <w:adjustRightInd w:val="0"/>
                      <w:snapToGrid w:val="0"/>
                      <w:jc w:val="right"/>
                      <w:rPr>
                        <w:szCs w:val="21"/>
                      </w:rPr>
                    </w:pPr>
                    <w:r>
                      <w:t>0.04</w:t>
                    </w:r>
                  </w:p>
                </w:tc>
                <w:tc>
                  <w:tcPr>
                    <w:tcW w:w="900" w:type="dxa"/>
                    <w:vAlign w:val="center"/>
                  </w:tcPr>
                  <w:p w14:paraId="01E6B2B7" w14:textId="77777777" w:rsidR="00334360" w:rsidRDefault="00334360" w:rsidP="00766118">
                    <w:pPr>
                      <w:kinsoku w:val="0"/>
                      <w:overflowPunct w:val="0"/>
                      <w:autoSpaceDE w:val="0"/>
                      <w:autoSpaceDN w:val="0"/>
                      <w:adjustRightInd w:val="0"/>
                      <w:snapToGrid w:val="0"/>
                      <w:jc w:val="right"/>
                      <w:rPr>
                        <w:szCs w:val="21"/>
                      </w:rPr>
                    </w:pPr>
                    <w:r>
                      <w:t>699,609,514.00</w:t>
                    </w:r>
                  </w:p>
                </w:tc>
                <w:tc>
                  <w:tcPr>
                    <w:tcW w:w="865" w:type="dxa"/>
                    <w:vAlign w:val="center"/>
                  </w:tcPr>
                  <w:p w14:paraId="0A62C1CB" w14:textId="77777777" w:rsidR="00334360" w:rsidRDefault="00334360" w:rsidP="00766118">
                    <w:pPr>
                      <w:kinsoku w:val="0"/>
                      <w:overflowPunct w:val="0"/>
                      <w:autoSpaceDE w:val="0"/>
                      <w:autoSpaceDN w:val="0"/>
                      <w:adjustRightInd w:val="0"/>
                      <w:snapToGrid w:val="0"/>
                      <w:jc w:val="right"/>
                      <w:rPr>
                        <w:szCs w:val="21"/>
                      </w:rPr>
                    </w:pPr>
                    <w:r>
                      <w:t>699,609,514.00</w:t>
                    </w:r>
                  </w:p>
                </w:tc>
              </w:tr>
            </w:sdtContent>
          </w:sdt>
        </w:tbl>
        <w:p w14:paraId="713BB661" w14:textId="44C58B99" w:rsidR="00314CE2" w:rsidRPr="00334360" w:rsidRDefault="00E22B5D" w:rsidP="00334360"/>
      </w:sdtContent>
    </w:sdt>
    <w:p w14:paraId="570779BB" w14:textId="77777777" w:rsidR="00314CE2" w:rsidRDefault="00314CE2" w:rsidP="00F43382">
      <w:pPr>
        <w:kinsoku w:val="0"/>
        <w:overflowPunct w:val="0"/>
        <w:autoSpaceDE w:val="0"/>
        <w:autoSpaceDN w:val="0"/>
        <w:adjustRightInd w:val="0"/>
        <w:snapToGrid w:val="0"/>
        <w:rPr>
          <w:szCs w:val="21"/>
        </w:rPr>
      </w:pPr>
    </w:p>
    <w:p w14:paraId="54D5DC0B" w14:textId="77777777" w:rsidR="00314CE2" w:rsidRDefault="007874CE" w:rsidP="00933B7D">
      <w:pPr>
        <w:pStyle w:val="3"/>
        <w:numPr>
          <w:ilvl w:val="1"/>
          <w:numId w:val="1"/>
        </w:numPr>
        <w:rPr>
          <w:rFonts w:ascii="宋体" w:hAnsi="宋体"/>
          <w:szCs w:val="21"/>
        </w:rPr>
      </w:pPr>
      <w:r>
        <w:t>主要财务指标</w:t>
      </w:r>
    </w:p>
    <w:sdt>
      <w:sdtPr>
        <w:alias w:val="选项模块:主要财务指标(对2018年追溯调整)"/>
        <w:tag w:val="_SEC_287569831b844fddbe3b92fd648e75e7"/>
        <w:id w:val="175963534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3114"/>
            <w:gridCol w:w="1134"/>
            <w:gridCol w:w="921"/>
            <w:gridCol w:w="1352"/>
            <w:gridCol w:w="1147"/>
            <w:gridCol w:w="1155"/>
          </w:tblGrid>
          <w:tr w:rsidR="00F43382" w14:paraId="6C7DCC6C" w14:textId="77777777" w:rsidTr="00F43382">
            <w:trPr>
              <w:trHeight w:val="285"/>
            </w:trPr>
            <w:tc>
              <w:tcPr>
                <w:tcW w:w="3114" w:type="dxa"/>
                <w:vMerge w:val="restart"/>
                <w:vAlign w:val="center"/>
              </w:tcPr>
              <w:p w14:paraId="16F9FADB" w14:textId="77777777" w:rsidR="00F43382" w:rsidRDefault="00E22B5D" w:rsidP="00F43382">
                <w:pPr>
                  <w:kinsoku w:val="0"/>
                  <w:overflowPunct w:val="0"/>
                  <w:autoSpaceDE w:val="0"/>
                  <w:autoSpaceDN w:val="0"/>
                  <w:adjustRightInd w:val="0"/>
                  <w:snapToGrid w:val="0"/>
                  <w:jc w:val="center"/>
                  <w:rPr>
                    <w:szCs w:val="21"/>
                  </w:rPr>
                </w:pPr>
                <w:sdt>
                  <w:sdtPr>
                    <w:rPr>
                      <w:szCs w:val="21"/>
                    </w:rPr>
                    <w:tag w:val="_PLD_efaad1e37aed4dab8c7ea4ee5a46b06f"/>
                    <w:id w:val="2040458391"/>
                    <w:lock w:val="sdtLocked"/>
                  </w:sdtPr>
                  <w:sdtEndPr>
                    <w:rPr>
                      <w:szCs w:val="20"/>
                    </w:rPr>
                  </w:sdtEndPr>
                  <w:sdtContent>
                    <w:r w:rsidR="00F43382">
                      <w:rPr>
                        <w:szCs w:val="21"/>
                      </w:rPr>
                      <w:t>主要财务指标</w:t>
                    </w:r>
                  </w:sdtContent>
                </w:sdt>
              </w:p>
            </w:tc>
            <w:sdt>
              <w:sdtPr>
                <w:tag w:val="_PLD_dffc09dbb8f34561861ce964a0c9591a"/>
                <w:id w:val="-881627190"/>
                <w:lock w:val="sdtLocked"/>
              </w:sdtPr>
              <w:sdtEndPr/>
              <w:sdtContent>
                <w:tc>
                  <w:tcPr>
                    <w:tcW w:w="1134" w:type="dxa"/>
                    <w:vMerge w:val="restart"/>
                    <w:vAlign w:val="center"/>
                  </w:tcPr>
                  <w:p w14:paraId="0F196CD7" w14:textId="77777777" w:rsidR="00F43382" w:rsidRDefault="00F43382" w:rsidP="00F43382">
                    <w:pPr>
                      <w:kinsoku w:val="0"/>
                      <w:overflowPunct w:val="0"/>
                      <w:autoSpaceDE w:val="0"/>
                      <w:autoSpaceDN w:val="0"/>
                      <w:adjustRightInd w:val="0"/>
                      <w:snapToGrid w:val="0"/>
                      <w:jc w:val="center"/>
                      <w:rPr>
                        <w:szCs w:val="21"/>
                      </w:rPr>
                    </w:pPr>
                    <w:r>
                      <w:rPr>
                        <w:rFonts w:hint="eastAsia"/>
                        <w:szCs w:val="21"/>
                      </w:rPr>
                      <w:t>2020</w:t>
                    </w:r>
                    <w:r>
                      <w:rPr>
                        <w:rFonts w:hint="eastAsia"/>
                        <w:szCs w:val="21"/>
                      </w:rPr>
                      <w:t>年</w:t>
                    </w:r>
                  </w:p>
                </w:tc>
              </w:sdtContent>
            </w:sdt>
            <w:sdt>
              <w:sdtPr>
                <w:tag w:val="_PLD_08364b3ba4084b20a956d45f938f117a"/>
                <w:id w:val="-153994091"/>
                <w:lock w:val="sdtLocked"/>
              </w:sdtPr>
              <w:sdtEndPr/>
              <w:sdtContent>
                <w:tc>
                  <w:tcPr>
                    <w:tcW w:w="921" w:type="dxa"/>
                    <w:vMerge w:val="restart"/>
                    <w:vAlign w:val="center"/>
                  </w:tcPr>
                  <w:p w14:paraId="5D71404E" w14:textId="77777777" w:rsidR="00F43382" w:rsidRDefault="00F43382" w:rsidP="00F43382">
                    <w:pPr>
                      <w:kinsoku w:val="0"/>
                      <w:overflowPunct w:val="0"/>
                      <w:autoSpaceDE w:val="0"/>
                      <w:autoSpaceDN w:val="0"/>
                      <w:adjustRightInd w:val="0"/>
                      <w:snapToGrid w:val="0"/>
                      <w:jc w:val="center"/>
                      <w:rPr>
                        <w:szCs w:val="21"/>
                      </w:rPr>
                    </w:pPr>
                    <w:r>
                      <w:rPr>
                        <w:rFonts w:hint="eastAsia"/>
                        <w:szCs w:val="21"/>
                      </w:rPr>
                      <w:t>2019</w:t>
                    </w:r>
                    <w:r>
                      <w:rPr>
                        <w:rFonts w:hint="eastAsia"/>
                        <w:szCs w:val="21"/>
                      </w:rPr>
                      <w:t>年</w:t>
                    </w:r>
                  </w:p>
                </w:tc>
              </w:sdtContent>
            </w:sdt>
            <w:sdt>
              <w:sdtPr>
                <w:tag w:val="_PLD_bc9f5fe68ab94e2e9913ff7f99681240"/>
                <w:id w:val="1884283185"/>
                <w:lock w:val="sdtLocked"/>
              </w:sdtPr>
              <w:sdtEndPr/>
              <w:sdtContent>
                <w:tc>
                  <w:tcPr>
                    <w:tcW w:w="1352" w:type="dxa"/>
                    <w:vMerge w:val="restart"/>
                    <w:vAlign w:val="center"/>
                  </w:tcPr>
                  <w:p w14:paraId="5CBCE61F" w14:textId="77777777" w:rsidR="00F43382" w:rsidRDefault="00F43382" w:rsidP="00F43382">
                    <w:pPr>
                      <w:kinsoku w:val="0"/>
                      <w:overflowPunct w:val="0"/>
                      <w:autoSpaceDE w:val="0"/>
                      <w:autoSpaceDN w:val="0"/>
                      <w:adjustRightInd w:val="0"/>
                      <w:snapToGrid w:val="0"/>
                      <w:jc w:val="center"/>
                      <w:rPr>
                        <w:szCs w:val="21"/>
                      </w:rPr>
                    </w:pPr>
                    <w:r>
                      <w:rPr>
                        <w:szCs w:val="21"/>
                      </w:rPr>
                      <w:t>本期比上年同期增减</w:t>
                    </w:r>
                    <w:r>
                      <w:rPr>
                        <w:szCs w:val="21"/>
                      </w:rPr>
                      <w:t>(%)</w:t>
                    </w:r>
                  </w:p>
                </w:tc>
              </w:sdtContent>
            </w:sdt>
            <w:sdt>
              <w:sdtPr>
                <w:tag w:val="_PLD_1b6147728f4b45d58d0b44dc2b3a09c3"/>
                <w:id w:val="2121342061"/>
                <w:lock w:val="sdtLocked"/>
              </w:sdtPr>
              <w:sdtEndPr/>
              <w:sdtContent>
                <w:tc>
                  <w:tcPr>
                    <w:tcW w:w="2302" w:type="dxa"/>
                    <w:gridSpan w:val="2"/>
                    <w:vAlign w:val="center"/>
                  </w:tcPr>
                  <w:p w14:paraId="55D521C8" w14:textId="77777777" w:rsidR="00F43382" w:rsidRDefault="00F43382" w:rsidP="00F43382">
                    <w:pPr>
                      <w:kinsoku w:val="0"/>
                      <w:overflowPunct w:val="0"/>
                      <w:autoSpaceDE w:val="0"/>
                      <w:autoSpaceDN w:val="0"/>
                      <w:adjustRightInd w:val="0"/>
                      <w:snapToGrid w:val="0"/>
                      <w:jc w:val="center"/>
                      <w:rPr>
                        <w:szCs w:val="21"/>
                      </w:rPr>
                    </w:pPr>
                    <w:r>
                      <w:rPr>
                        <w:rFonts w:hint="eastAsia"/>
                        <w:szCs w:val="21"/>
                      </w:rPr>
                      <w:t>2018</w:t>
                    </w:r>
                    <w:r>
                      <w:rPr>
                        <w:rFonts w:hint="eastAsia"/>
                        <w:szCs w:val="21"/>
                      </w:rPr>
                      <w:t>年</w:t>
                    </w:r>
                  </w:p>
                </w:tc>
              </w:sdtContent>
            </w:sdt>
          </w:tr>
          <w:tr w:rsidR="00F43382" w14:paraId="6CADF4E1" w14:textId="77777777" w:rsidTr="00F43382">
            <w:trPr>
              <w:trHeight w:val="279"/>
            </w:trPr>
            <w:tc>
              <w:tcPr>
                <w:tcW w:w="3114" w:type="dxa"/>
                <w:vMerge/>
                <w:vAlign w:val="center"/>
              </w:tcPr>
              <w:p w14:paraId="3118321D" w14:textId="77777777" w:rsidR="00F43382" w:rsidRDefault="00F43382" w:rsidP="00F43382">
                <w:pPr>
                  <w:kinsoku w:val="0"/>
                  <w:overflowPunct w:val="0"/>
                  <w:autoSpaceDE w:val="0"/>
                  <w:autoSpaceDN w:val="0"/>
                  <w:adjustRightInd w:val="0"/>
                  <w:snapToGrid w:val="0"/>
                  <w:jc w:val="center"/>
                  <w:rPr>
                    <w:szCs w:val="21"/>
                  </w:rPr>
                </w:pPr>
              </w:p>
            </w:tc>
            <w:tc>
              <w:tcPr>
                <w:tcW w:w="1134" w:type="dxa"/>
                <w:vMerge/>
                <w:vAlign w:val="center"/>
              </w:tcPr>
              <w:p w14:paraId="08474526" w14:textId="77777777" w:rsidR="00F43382" w:rsidRDefault="00F43382" w:rsidP="00F43382">
                <w:pPr>
                  <w:kinsoku w:val="0"/>
                  <w:overflowPunct w:val="0"/>
                  <w:autoSpaceDE w:val="0"/>
                  <w:autoSpaceDN w:val="0"/>
                  <w:adjustRightInd w:val="0"/>
                  <w:snapToGrid w:val="0"/>
                  <w:jc w:val="center"/>
                  <w:rPr>
                    <w:szCs w:val="21"/>
                  </w:rPr>
                </w:pPr>
              </w:p>
            </w:tc>
            <w:tc>
              <w:tcPr>
                <w:tcW w:w="921" w:type="dxa"/>
                <w:vMerge/>
                <w:vAlign w:val="center"/>
              </w:tcPr>
              <w:p w14:paraId="313488A4" w14:textId="77777777" w:rsidR="00F43382" w:rsidRDefault="00F43382" w:rsidP="00F43382">
                <w:pPr>
                  <w:kinsoku w:val="0"/>
                  <w:overflowPunct w:val="0"/>
                  <w:autoSpaceDE w:val="0"/>
                  <w:autoSpaceDN w:val="0"/>
                  <w:adjustRightInd w:val="0"/>
                  <w:snapToGrid w:val="0"/>
                  <w:jc w:val="center"/>
                  <w:rPr>
                    <w:szCs w:val="21"/>
                  </w:rPr>
                </w:pPr>
              </w:p>
            </w:tc>
            <w:tc>
              <w:tcPr>
                <w:tcW w:w="1352" w:type="dxa"/>
                <w:vMerge/>
                <w:vAlign w:val="center"/>
              </w:tcPr>
              <w:p w14:paraId="476ABA25" w14:textId="77777777" w:rsidR="00F43382" w:rsidRDefault="00F43382" w:rsidP="00F43382">
                <w:pPr>
                  <w:kinsoku w:val="0"/>
                  <w:overflowPunct w:val="0"/>
                  <w:autoSpaceDE w:val="0"/>
                  <w:autoSpaceDN w:val="0"/>
                  <w:adjustRightInd w:val="0"/>
                  <w:snapToGrid w:val="0"/>
                  <w:jc w:val="center"/>
                  <w:rPr>
                    <w:szCs w:val="21"/>
                  </w:rPr>
                </w:pPr>
              </w:p>
            </w:tc>
            <w:sdt>
              <w:sdtPr>
                <w:tag w:val="_PLD_838ca77a34804dc099cbcd549519d890"/>
                <w:id w:val="-1066794009"/>
                <w:lock w:val="sdtLocked"/>
              </w:sdtPr>
              <w:sdtEndPr/>
              <w:sdtContent>
                <w:tc>
                  <w:tcPr>
                    <w:tcW w:w="1147" w:type="dxa"/>
                    <w:vAlign w:val="center"/>
                  </w:tcPr>
                  <w:p w14:paraId="6473EA9E" w14:textId="77777777" w:rsidR="00F43382" w:rsidRDefault="00F43382" w:rsidP="00F43382">
                    <w:pPr>
                      <w:kinsoku w:val="0"/>
                      <w:overflowPunct w:val="0"/>
                      <w:autoSpaceDE w:val="0"/>
                      <w:autoSpaceDN w:val="0"/>
                      <w:adjustRightInd w:val="0"/>
                      <w:snapToGrid w:val="0"/>
                      <w:jc w:val="center"/>
                      <w:rPr>
                        <w:szCs w:val="21"/>
                      </w:rPr>
                    </w:pPr>
                    <w:r>
                      <w:rPr>
                        <w:rFonts w:hint="eastAsia"/>
                        <w:szCs w:val="21"/>
                      </w:rPr>
                      <w:t>调整后</w:t>
                    </w:r>
                  </w:p>
                </w:tc>
              </w:sdtContent>
            </w:sdt>
            <w:sdt>
              <w:sdtPr>
                <w:tag w:val="_PLD_11d84888d1e644ae9f889865f6b3d758"/>
                <w:id w:val="183715217"/>
                <w:lock w:val="sdtLocked"/>
              </w:sdtPr>
              <w:sdtEndPr/>
              <w:sdtContent>
                <w:tc>
                  <w:tcPr>
                    <w:tcW w:w="1155" w:type="dxa"/>
                    <w:vAlign w:val="center"/>
                  </w:tcPr>
                  <w:p w14:paraId="4DFC8CAF" w14:textId="77777777" w:rsidR="00F43382" w:rsidRDefault="00F43382" w:rsidP="00F43382">
                    <w:pPr>
                      <w:kinsoku w:val="0"/>
                      <w:overflowPunct w:val="0"/>
                      <w:autoSpaceDE w:val="0"/>
                      <w:autoSpaceDN w:val="0"/>
                      <w:adjustRightInd w:val="0"/>
                      <w:snapToGrid w:val="0"/>
                      <w:jc w:val="center"/>
                      <w:rPr>
                        <w:szCs w:val="21"/>
                      </w:rPr>
                    </w:pPr>
                    <w:r>
                      <w:rPr>
                        <w:rFonts w:hint="eastAsia"/>
                        <w:szCs w:val="21"/>
                      </w:rPr>
                      <w:t>调整前</w:t>
                    </w:r>
                  </w:p>
                </w:tc>
              </w:sdtContent>
            </w:sdt>
          </w:tr>
          <w:tr w:rsidR="00F43382" w14:paraId="4FF51965" w14:textId="77777777" w:rsidTr="00766118">
            <w:trPr>
              <w:trHeight w:val="120"/>
            </w:trPr>
            <w:sdt>
              <w:sdtPr>
                <w:tag w:val="_PLD_9a5707adaf60446f85ece5a83488da93"/>
                <w:id w:val="381605221"/>
                <w:lock w:val="sdtLocked"/>
              </w:sdtPr>
              <w:sdtEndPr/>
              <w:sdtContent>
                <w:tc>
                  <w:tcPr>
                    <w:tcW w:w="3114" w:type="dxa"/>
                  </w:tcPr>
                  <w:p w14:paraId="68985DBD" w14:textId="77777777" w:rsidR="00F43382" w:rsidRDefault="00F43382" w:rsidP="00F43382">
                    <w:pPr>
                      <w:kinsoku w:val="0"/>
                      <w:overflowPunct w:val="0"/>
                      <w:autoSpaceDE w:val="0"/>
                      <w:autoSpaceDN w:val="0"/>
                      <w:adjustRightInd w:val="0"/>
                      <w:snapToGrid w:val="0"/>
                      <w:rPr>
                        <w:szCs w:val="21"/>
                      </w:rPr>
                    </w:pPr>
                    <w:r>
                      <w:rPr>
                        <w:szCs w:val="21"/>
                      </w:rPr>
                      <w:t>基本每股收益（元／股）</w:t>
                    </w:r>
                  </w:p>
                </w:tc>
              </w:sdtContent>
            </w:sdt>
            <w:tc>
              <w:tcPr>
                <w:tcW w:w="1134" w:type="dxa"/>
                <w:vAlign w:val="center"/>
              </w:tcPr>
              <w:p w14:paraId="3850FB32" w14:textId="77777777" w:rsidR="00F43382" w:rsidRDefault="00F43382" w:rsidP="00766118">
                <w:pPr>
                  <w:kinsoku w:val="0"/>
                  <w:overflowPunct w:val="0"/>
                  <w:autoSpaceDE w:val="0"/>
                  <w:autoSpaceDN w:val="0"/>
                  <w:adjustRightInd w:val="0"/>
                  <w:snapToGrid w:val="0"/>
                  <w:jc w:val="right"/>
                  <w:rPr>
                    <w:szCs w:val="21"/>
                  </w:rPr>
                </w:pPr>
                <w:r>
                  <w:t>0.75</w:t>
                </w:r>
              </w:p>
            </w:tc>
            <w:tc>
              <w:tcPr>
                <w:tcW w:w="921" w:type="dxa"/>
                <w:vAlign w:val="center"/>
              </w:tcPr>
              <w:p w14:paraId="15C17759" w14:textId="77777777" w:rsidR="00F43382" w:rsidRDefault="00F43382" w:rsidP="00766118">
                <w:pPr>
                  <w:kinsoku w:val="0"/>
                  <w:overflowPunct w:val="0"/>
                  <w:autoSpaceDE w:val="0"/>
                  <w:autoSpaceDN w:val="0"/>
                  <w:adjustRightInd w:val="0"/>
                  <w:snapToGrid w:val="0"/>
                  <w:jc w:val="right"/>
                  <w:rPr>
                    <w:szCs w:val="21"/>
                  </w:rPr>
                </w:pPr>
                <w:r>
                  <w:t>0.36</w:t>
                </w:r>
              </w:p>
            </w:tc>
            <w:tc>
              <w:tcPr>
                <w:tcW w:w="1352" w:type="dxa"/>
                <w:vAlign w:val="center"/>
              </w:tcPr>
              <w:p w14:paraId="3A0C3E11" w14:textId="77777777" w:rsidR="00F43382" w:rsidRDefault="00F43382" w:rsidP="00766118">
                <w:pPr>
                  <w:kinsoku w:val="0"/>
                  <w:overflowPunct w:val="0"/>
                  <w:autoSpaceDE w:val="0"/>
                  <w:autoSpaceDN w:val="0"/>
                  <w:adjustRightInd w:val="0"/>
                  <w:snapToGrid w:val="0"/>
                  <w:jc w:val="right"/>
                  <w:rPr>
                    <w:szCs w:val="21"/>
                  </w:rPr>
                </w:pPr>
                <w:r>
                  <w:t>108.33</w:t>
                </w:r>
              </w:p>
            </w:tc>
            <w:tc>
              <w:tcPr>
                <w:tcW w:w="1147" w:type="dxa"/>
                <w:vAlign w:val="center"/>
              </w:tcPr>
              <w:p w14:paraId="02B5D684" w14:textId="1AAE717B" w:rsidR="00F43382" w:rsidRDefault="00831217" w:rsidP="00766118">
                <w:pPr>
                  <w:kinsoku w:val="0"/>
                  <w:overflowPunct w:val="0"/>
                  <w:autoSpaceDE w:val="0"/>
                  <w:autoSpaceDN w:val="0"/>
                  <w:adjustRightInd w:val="0"/>
                  <w:snapToGrid w:val="0"/>
                  <w:jc w:val="right"/>
                  <w:rPr>
                    <w:szCs w:val="21"/>
                  </w:rPr>
                </w:pPr>
                <w:r>
                  <w:rPr>
                    <w:rFonts w:hint="eastAsia"/>
                    <w:szCs w:val="21"/>
                  </w:rPr>
                  <w:t>0</w:t>
                </w:r>
                <w:r>
                  <w:rPr>
                    <w:szCs w:val="21"/>
                  </w:rPr>
                  <w:t>.22</w:t>
                </w:r>
              </w:p>
            </w:tc>
            <w:tc>
              <w:tcPr>
                <w:tcW w:w="1155" w:type="dxa"/>
                <w:vAlign w:val="center"/>
              </w:tcPr>
              <w:p w14:paraId="14F32C3F" w14:textId="77777777" w:rsidR="00F43382" w:rsidRDefault="00F43382" w:rsidP="00766118">
                <w:pPr>
                  <w:kinsoku w:val="0"/>
                  <w:overflowPunct w:val="0"/>
                  <w:autoSpaceDE w:val="0"/>
                  <w:autoSpaceDN w:val="0"/>
                  <w:adjustRightInd w:val="0"/>
                  <w:snapToGrid w:val="0"/>
                  <w:jc w:val="right"/>
                  <w:rPr>
                    <w:szCs w:val="21"/>
                  </w:rPr>
                </w:pPr>
                <w:r>
                  <w:t>0.21</w:t>
                </w:r>
              </w:p>
            </w:tc>
          </w:tr>
          <w:tr w:rsidR="00F43382" w14:paraId="3B5B42A8" w14:textId="77777777" w:rsidTr="00766118">
            <w:trPr>
              <w:trHeight w:val="120"/>
            </w:trPr>
            <w:sdt>
              <w:sdtPr>
                <w:tag w:val="_PLD_14a82a877d324f8e9c0a05084be94c55"/>
                <w:id w:val="-33432615"/>
                <w:lock w:val="sdtLocked"/>
              </w:sdtPr>
              <w:sdtEndPr/>
              <w:sdtContent>
                <w:tc>
                  <w:tcPr>
                    <w:tcW w:w="3114" w:type="dxa"/>
                  </w:tcPr>
                  <w:p w14:paraId="08DC247E" w14:textId="77777777" w:rsidR="00F43382" w:rsidRDefault="00F43382" w:rsidP="00F43382">
                    <w:pPr>
                      <w:kinsoku w:val="0"/>
                      <w:overflowPunct w:val="0"/>
                      <w:autoSpaceDE w:val="0"/>
                      <w:autoSpaceDN w:val="0"/>
                      <w:adjustRightInd w:val="0"/>
                      <w:snapToGrid w:val="0"/>
                      <w:rPr>
                        <w:szCs w:val="21"/>
                      </w:rPr>
                    </w:pPr>
                    <w:r>
                      <w:rPr>
                        <w:szCs w:val="21"/>
                      </w:rPr>
                      <w:t>稀释每股收益（元／股）</w:t>
                    </w:r>
                  </w:p>
                </w:tc>
              </w:sdtContent>
            </w:sdt>
            <w:tc>
              <w:tcPr>
                <w:tcW w:w="1134" w:type="dxa"/>
                <w:vAlign w:val="center"/>
              </w:tcPr>
              <w:p w14:paraId="00709F5D" w14:textId="77777777" w:rsidR="00F43382" w:rsidRDefault="00F43382" w:rsidP="00766118">
                <w:pPr>
                  <w:kinsoku w:val="0"/>
                  <w:overflowPunct w:val="0"/>
                  <w:autoSpaceDE w:val="0"/>
                  <w:autoSpaceDN w:val="0"/>
                  <w:adjustRightInd w:val="0"/>
                  <w:snapToGrid w:val="0"/>
                  <w:jc w:val="right"/>
                  <w:rPr>
                    <w:szCs w:val="21"/>
                  </w:rPr>
                </w:pPr>
                <w:r>
                  <w:t>0.75</w:t>
                </w:r>
              </w:p>
            </w:tc>
            <w:tc>
              <w:tcPr>
                <w:tcW w:w="921" w:type="dxa"/>
                <w:vAlign w:val="center"/>
              </w:tcPr>
              <w:p w14:paraId="7B9E5EFD" w14:textId="77777777" w:rsidR="00F43382" w:rsidRDefault="00F43382" w:rsidP="00766118">
                <w:pPr>
                  <w:kinsoku w:val="0"/>
                  <w:overflowPunct w:val="0"/>
                  <w:autoSpaceDE w:val="0"/>
                  <w:autoSpaceDN w:val="0"/>
                  <w:adjustRightInd w:val="0"/>
                  <w:snapToGrid w:val="0"/>
                  <w:jc w:val="right"/>
                  <w:rPr>
                    <w:szCs w:val="21"/>
                  </w:rPr>
                </w:pPr>
                <w:r>
                  <w:t>0.36</w:t>
                </w:r>
              </w:p>
            </w:tc>
            <w:tc>
              <w:tcPr>
                <w:tcW w:w="1352" w:type="dxa"/>
                <w:vAlign w:val="center"/>
              </w:tcPr>
              <w:p w14:paraId="05AF1690" w14:textId="77777777" w:rsidR="00F43382" w:rsidRDefault="00F43382" w:rsidP="00766118">
                <w:pPr>
                  <w:kinsoku w:val="0"/>
                  <w:overflowPunct w:val="0"/>
                  <w:autoSpaceDE w:val="0"/>
                  <w:autoSpaceDN w:val="0"/>
                  <w:adjustRightInd w:val="0"/>
                  <w:snapToGrid w:val="0"/>
                  <w:jc w:val="right"/>
                  <w:rPr>
                    <w:szCs w:val="21"/>
                  </w:rPr>
                </w:pPr>
                <w:r>
                  <w:t>108.33</w:t>
                </w:r>
              </w:p>
            </w:tc>
            <w:tc>
              <w:tcPr>
                <w:tcW w:w="1147" w:type="dxa"/>
                <w:vAlign w:val="center"/>
              </w:tcPr>
              <w:p w14:paraId="29013AB3" w14:textId="4AB0F527" w:rsidR="00F43382" w:rsidRDefault="00831217" w:rsidP="00766118">
                <w:pPr>
                  <w:kinsoku w:val="0"/>
                  <w:overflowPunct w:val="0"/>
                  <w:autoSpaceDE w:val="0"/>
                  <w:autoSpaceDN w:val="0"/>
                  <w:adjustRightInd w:val="0"/>
                  <w:snapToGrid w:val="0"/>
                  <w:jc w:val="right"/>
                  <w:rPr>
                    <w:szCs w:val="21"/>
                  </w:rPr>
                </w:pPr>
                <w:r>
                  <w:rPr>
                    <w:rFonts w:hint="eastAsia"/>
                    <w:szCs w:val="21"/>
                  </w:rPr>
                  <w:t>0</w:t>
                </w:r>
                <w:r>
                  <w:rPr>
                    <w:szCs w:val="21"/>
                  </w:rPr>
                  <w:t>.22</w:t>
                </w:r>
              </w:p>
            </w:tc>
            <w:tc>
              <w:tcPr>
                <w:tcW w:w="1155" w:type="dxa"/>
                <w:vAlign w:val="center"/>
              </w:tcPr>
              <w:p w14:paraId="2F35BB32" w14:textId="77777777" w:rsidR="00F43382" w:rsidRDefault="00F43382" w:rsidP="00766118">
                <w:pPr>
                  <w:kinsoku w:val="0"/>
                  <w:overflowPunct w:val="0"/>
                  <w:autoSpaceDE w:val="0"/>
                  <w:autoSpaceDN w:val="0"/>
                  <w:adjustRightInd w:val="0"/>
                  <w:snapToGrid w:val="0"/>
                  <w:jc w:val="right"/>
                  <w:rPr>
                    <w:szCs w:val="21"/>
                  </w:rPr>
                </w:pPr>
                <w:r>
                  <w:t>0.21</w:t>
                </w:r>
              </w:p>
            </w:tc>
          </w:tr>
          <w:tr w:rsidR="00F43382" w14:paraId="0B492207" w14:textId="77777777" w:rsidTr="00766118">
            <w:trPr>
              <w:trHeight w:val="122"/>
            </w:trPr>
            <w:sdt>
              <w:sdtPr>
                <w:tag w:val="_PLD_3c37fc0c7eca45da89a20fac73851042"/>
                <w:id w:val="-1967962710"/>
                <w:lock w:val="sdtLocked"/>
              </w:sdtPr>
              <w:sdtEndPr/>
              <w:sdtContent>
                <w:tc>
                  <w:tcPr>
                    <w:tcW w:w="3114" w:type="dxa"/>
                  </w:tcPr>
                  <w:p w14:paraId="37190A89" w14:textId="77777777" w:rsidR="00F43382" w:rsidRDefault="00F43382" w:rsidP="00F43382">
                    <w:pPr>
                      <w:kinsoku w:val="0"/>
                      <w:overflowPunct w:val="0"/>
                      <w:autoSpaceDE w:val="0"/>
                      <w:autoSpaceDN w:val="0"/>
                      <w:adjustRightInd w:val="0"/>
                      <w:snapToGrid w:val="0"/>
                      <w:rPr>
                        <w:szCs w:val="21"/>
                      </w:rPr>
                    </w:pPr>
                    <w:r>
                      <w:rPr>
                        <w:szCs w:val="21"/>
                      </w:rPr>
                      <w:t>扣除非经常性损益后的基本每股收益（元／股）</w:t>
                    </w:r>
                  </w:p>
                </w:tc>
              </w:sdtContent>
            </w:sdt>
            <w:tc>
              <w:tcPr>
                <w:tcW w:w="1134" w:type="dxa"/>
                <w:vAlign w:val="center"/>
              </w:tcPr>
              <w:p w14:paraId="56B60C00" w14:textId="77777777" w:rsidR="00F43382" w:rsidRDefault="00F43382" w:rsidP="00766118">
                <w:pPr>
                  <w:kinsoku w:val="0"/>
                  <w:overflowPunct w:val="0"/>
                  <w:autoSpaceDE w:val="0"/>
                  <w:autoSpaceDN w:val="0"/>
                  <w:adjustRightInd w:val="0"/>
                  <w:snapToGrid w:val="0"/>
                  <w:jc w:val="right"/>
                  <w:rPr>
                    <w:szCs w:val="21"/>
                  </w:rPr>
                </w:pPr>
                <w:r>
                  <w:t>0.25</w:t>
                </w:r>
              </w:p>
            </w:tc>
            <w:tc>
              <w:tcPr>
                <w:tcW w:w="921" w:type="dxa"/>
                <w:vAlign w:val="center"/>
              </w:tcPr>
              <w:p w14:paraId="20F73ADD" w14:textId="77777777" w:rsidR="00F43382" w:rsidRDefault="00F43382" w:rsidP="00766118">
                <w:pPr>
                  <w:kinsoku w:val="0"/>
                  <w:overflowPunct w:val="0"/>
                  <w:autoSpaceDE w:val="0"/>
                  <w:autoSpaceDN w:val="0"/>
                  <w:adjustRightInd w:val="0"/>
                  <w:snapToGrid w:val="0"/>
                  <w:jc w:val="right"/>
                  <w:rPr>
                    <w:szCs w:val="21"/>
                  </w:rPr>
                </w:pPr>
                <w:r>
                  <w:t>0.18</w:t>
                </w:r>
              </w:p>
            </w:tc>
            <w:tc>
              <w:tcPr>
                <w:tcW w:w="1352" w:type="dxa"/>
                <w:vAlign w:val="center"/>
              </w:tcPr>
              <w:p w14:paraId="4799E21D" w14:textId="77777777" w:rsidR="00F43382" w:rsidRDefault="00F43382" w:rsidP="00766118">
                <w:pPr>
                  <w:kinsoku w:val="0"/>
                  <w:overflowPunct w:val="0"/>
                  <w:autoSpaceDE w:val="0"/>
                  <w:autoSpaceDN w:val="0"/>
                  <w:adjustRightInd w:val="0"/>
                  <w:snapToGrid w:val="0"/>
                  <w:jc w:val="right"/>
                  <w:rPr>
                    <w:szCs w:val="21"/>
                  </w:rPr>
                </w:pPr>
                <w:r>
                  <w:t>38.89</w:t>
                </w:r>
              </w:p>
            </w:tc>
            <w:tc>
              <w:tcPr>
                <w:tcW w:w="1147" w:type="dxa"/>
                <w:vAlign w:val="center"/>
              </w:tcPr>
              <w:p w14:paraId="7584445B" w14:textId="71A62751" w:rsidR="00F43382" w:rsidRDefault="00831217" w:rsidP="00766118">
                <w:pPr>
                  <w:kinsoku w:val="0"/>
                  <w:overflowPunct w:val="0"/>
                  <w:autoSpaceDE w:val="0"/>
                  <w:autoSpaceDN w:val="0"/>
                  <w:adjustRightInd w:val="0"/>
                  <w:snapToGrid w:val="0"/>
                  <w:jc w:val="right"/>
                  <w:rPr>
                    <w:szCs w:val="21"/>
                  </w:rPr>
                </w:pPr>
                <w:r>
                  <w:rPr>
                    <w:rFonts w:hint="eastAsia"/>
                    <w:szCs w:val="21"/>
                  </w:rPr>
                  <w:t>0</w:t>
                </w:r>
                <w:r>
                  <w:rPr>
                    <w:szCs w:val="21"/>
                  </w:rPr>
                  <w:t>.14</w:t>
                </w:r>
              </w:p>
            </w:tc>
            <w:tc>
              <w:tcPr>
                <w:tcW w:w="1155" w:type="dxa"/>
                <w:vAlign w:val="center"/>
              </w:tcPr>
              <w:p w14:paraId="6E3F3E62" w14:textId="77777777" w:rsidR="00F43382" w:rsidRDefault="00F43382" w:rsidP="00766118">
                <w:pPr>
                  <w:kinsoku w:val="0"/>
                  <w:overflowPunct w:val="0"/>
                  <w:autoSpaceDE w:val="0"/>
                  <w:autoSpaceDN w:val="0"/>
                  <w:adjustRightInd w:val="0"/>
                  <w:snapToGrid w:val="0"/>
                  <w:jc w:val="right"/>
                  <w:rPr>
                    <w:szCs w:val="21"/>
                  </w:rPr>
                </w:pPr>
                <w:r>
                  <w:t>0.13</w:t>
                </w:r>
              </w:p>
            </w:tc>
          </w:tr>
          <w:tr w:rsidR="00F43382" w14:paraId="567695C2" w14:textId="77777777" w:rsidTr="00766118">
            <w:trPr>
              <w:trHeight w:val="150"/>
            </w:trPr>
            <w:sdt>
              <w:sdtPr>
                <w:tag w:val="_PLD_aaf62ca697cc4b3e92871ded057154e0"/>
                <w:id w:val="-396437547"/>
                <w:lock w:val="sdtLocked"/>
              </w:sdtPr>
              <w:sdtEndPr/>
              <w:sdtContent>
                <w:tc>
                  <w:tcPr>
                    <w:tcW w:w="3114" w:type="dxa"/>
                  </w:tcPr>
                  <w:p w14:paraId="0FAB13BA" w14:textId="77777777" w:rsidR="00F43382" w:rsidRDefault="00F43382" w:rsidP="00F43382">
                    <w:pPr>
                      <w:kinsoku w:val="0"/>
                      <w:overflowPunct w:val="0"/>
                      <w:autoSpaceDE w:val="0"/>
                      <w:autoSpaceDN w:val="0"/>
                      <w:adjustRightInd w:val="0"/>
                      <w:snapToGrid w:val="0"/>
                      <w:rPr>
                        <w:szCs w:val="21"/>
                      </w:rPr>
                    </w:pPr>
                    <w:r>
                      <w:rPr>
                        <w:szCs w:val="21"/>
                      </w:rPr>
                      <w:t>加权平均净资产收益率（</w:t>
                    </w:r>
                    <w:r>
                      <w:rPr>
                        <w:szCs w:val="21"/>
                      </w:rPr>
                      <w:t>%</w:t>
                    </w:r>
                    <w:r>
                      <w:rPr>
                        <w:szCs w:val="21"/>
                      </w:rPr>
                      <w:t>）</w:t>
                    </w:r>
                  </w:p>
                </w:tc>
              </w:sdtContent>
            </w:sdt>
            <w:tc>
              <w:tcPr>
                <w:tcW w:w="1134" w:type="dxa"/>
                <w:vAlign w:val="center"/>
              </w:tcPr>
              <w:p w14:paraId="31208E5A" w14:textId="77777777" w:rsidR="00F43382" w:rsidRDefault="00F43382" w:rsidP="00766118">
                <w:pPr>
                  <w:kinsoku w:val="0"/>
                  <w:overflowPunct w:val="0"/>
                  <w:autoSpaceDE w:val="0"/>
                  <w:autoSpaceDN w:val="0"/>
                  <w:adjustRightInd w:val="0"/>
                  <w:snapToGrid w:val="0"/>
                  <w:jc w:val="right"/>
                  <w:rPr>
                    <w:szCs w:val="21"/>
                  </w:rPr>
                </w:pPr>
                <w:r>
                  <w:t>16.46</w:t>
                </w:r>
              </w:p>
            </w:tc>
            <w:tc>
              <w:tcPr>
                <w:tcW w:w="921" w:type="dxa"/>
                <w:vAlign w:val="center"/>
              </w:tcPr>
              <w:p w14:paraId="4901ECFC" w14:textId="77777777" w:rsidR="00F43382" w:rsidRDefault="00F43382" w:rsidP="00766118">
                <w:pPr>
                  <w:kinsoku w:val="0"/>
                  <w:overflowPunct w:val="0"/>
                  <w:autoSpaceDE w:val="0"/>
                  <w:autoSpaceDN w:val="0"/>
                  <w:adjustRightInd w:val="0"/>
                  <w:snapToGrid w:val="0"/>
                  <w:jc w:val="right"/>
                  <w:rPr>
                    <w:szCs w:val="21"/>
                  </w:rPr>
                </w:pPr>
                <w:r>
                  <w:t>8.44</w:t>
                </w:r>
              </w:p>
            </w:tc>
            <w:tc>
              <w:tcPr>
                <w:tcW w:w="1352" w:type="dxa"/>
                <w:vAlign w:val="center"/>
              </w:tcPr>
              <w:p w14:paraId="69ED54AA" w14:textId="77777777" w:rsidR="00F43382" w:rsidRDefault="00F43382" w:rsidP="00766118">
                <w:pPr>
                  <w:kinsoku w:val="0"/>
                  <w:overflowPunct w:val="0"/>
                  <w:autoSpaceDE w:val="0"/>
                  <w:autoSpaceDN w:val="0"/>
                  <w:adjustRightInd w:val="0"/>
                  <w:snapToGrid w:val="0"/>
                  <w:jc w:val="right"/>
                  <w:rPr>
                    <w:szCs w:val="21"/>
                  </w:rPr>
                </w:pPr>
                <w:r>
                  <w:t>增加</w:t>
                </w:r>
                <w:r>
                  <w:t>8.02</w:t>
                </w:r>
                <w:r>
                  <w:t>个百分点</w:t>
                </w:r>
              </w:p>
            </w:tc>
            <w:tc>
              <w:tcPr>
                <w:tcW w:w="1147" w:type="dxa"/>
                <w:vAlign w:val="center"/>
              </w:tcPr>
              <w:p w14:paraId="50D5E4C9" w14:textId="55969E89" w:rsidR="00F43382" w:rsidRDefault="00831217" w:rsidP="00766118">
                <w:pPr>
                  <w:kinsoku w:val="0"/>
                  <w:overflowPunct w:val="0"/>
                  <w:autoSpaceDE w:val="0"/>
                  <w:autoSpaceDN w:val="0"/>
                  <w:adjustRightInd w:val="0"/>
                  <w:snapToGrid w:val="0"/>
                  <w:jc w:val="right"/>
                  <w:rPr>
                    <w:szCs w:val="21"/>
                  </w:rPr>
                </w:pPr>
                <w:r>
                  <w:rPr>
                    <w:rFonts w:hint="eastAsia"/>
                    <w:szCs w:val="21"/>
                  </w:rPr>
                  <w:t>5</w:t>
                </w:r>
                <w:r>
                  <w:rPr>
                    <w:szCs w:val="21"/>
                  </w:rPr>
                  <w:t>.54</w:t>
                </w:r>
              </w:p>
            </w:tc>
            <w:tc>
              <w:tcPr>
                <w:tcW w:w="1155" w:type="dxa"/>
                <w:vAlign w:val="center"/>
              </w:tcPr>
              <w:p w14:paraId="38B6C37E" w14:textId="77777777" w:rsidR="00F43382" w:rsidRDefault="00F43382" w:rsidP="00766118">
                <w:pPr>
                  <w:kinsoku w:val="0"/>
                  <w:overflowPunct w:val="0"/>
                  <w:autoSpaceDE w:val="0"/>
                  <w:autoSpaceDN w:val="0"/>
                  <w:adjustRightInd w:val="0"/>
                  <w:snapToGrid w:val="0"/>
                  <w:jc w:val="right"/>
                  <w:rPr>
                    <w:szCs w:val="21"/>
                  </w:rPr>
                </w:pPr>
                <w:r>
                  <w:t>5.43</w:t>
                </w:r>
              </w:p>
            </w:tc>
          </w:tr>
          <w:tr w:rsidR="00F43382" w:rsidRPr="00F43382" w14:paraId="4CFB060E" w14:textId="77777777" w:rsidTr="00766118">
            <w:trPr>
              <w:trHeight w:val="107"/>
            </w:trPr>
            <w:sdt>
              <w:sdtPr>
                <w:tag w:val="_PLD_3721848bd69b4836aaec995bab2f398a"/>
                <w:id w:val="2120569155"/>
                <w:lock w:val="sdtLocked"/>
              </w:sdtPr>
              <w:sdtEndPr/>
              <w:sdtContent>
                <w:tc>
                  <w:tcPr>
                    <w:tcW w:w="3114" w:type="dxa"/>
                  </w:tcPr>
                  <w:p w14:paraId="1E5C1D47" w14:textId="77777777" w:rsidR="00F43382" w:rsidRDefault="00F43382" w:rsidP="00F43382">
                    <w:pPr>
                      <w:kinsoku w:val="0"/>
                      <w:overflowPunct w:val="0"/>
                      <w:autoSpaceDE w:val="0"/>
                      <w:autoSpaceDN w:val="0"/>
                      <w:adjustRightInd w:val="0"/>
                      <w:snapToGrid w:val="0"/>
                      <w:rPr>
                        <w:szCs w:val="21"/>
                      </w:rPr>
                    </w:pPr>
                    <w:r>
                      <w:rPr>
                        <w:szCs w:val="21"/>
                      </w:rPr>
                      <w:t>扣除非经常性损益后的加权平均净资产收益率（</w:t>
                    </w:r>
                    <w:r>
                      <w:rPr>
                        <w:szCs w:val="21"/>
                      </w:rPr>
                      <w:t>%</w:t>
                    </w:r>
                    <w:r>
                      <w:rPr>
                        <w:szCs w:val="21"/>
                      </w:rPr>
                      <w:t>）</w:t>
                    </w:r>
                  </w:p>
                </w:tc>
              </w:sdtContent>
            </w:sdt>
            <w:tc>
              <w:tcPr>
                <w:tcW w:w="1134" w:type="dxa"/>
                <w:vAlign w:val="center"/>
              </w:tcPr>
              <w:p w14:paraId="4EDBF28D" w14:textId="77777777" w:rsidR="00F43382" w:rsidRDefault="00F43382" w:rsidP="00766118">
                <w:pPr>
                  <w:kinsoku w:val="0"/>
                  <w:overflowPunct w:val="0"/>
                  <w:autoSpaceDE w:val="0"/>
                  <w:autoSpaceDN w:val="0"/>
                  <w:adjustRightInd w:val="0"/>
                  <w:snapToGrid w:val="0"/>
                  <w:jc w:val="right"/>
                  <w:rPr>
                    <w:szCs w:val="21"/>
                  </w:rPr>
                </w:pPr>
                <w:r>
                  <w:t>5.59</w:t>
                </w:r>
              </w:p>
            </w:tc>
            <w:tc>
              <w:tcPr>
                <w:tcW w:w="921" w:type="dxa"/>
                <w:vAlign w:val="center"/>
              </w:tcPr>
              <w:p w14:paraId="66F4E92E" w14:textId="77777777" w:rsidR="00F43382" w:rsidRPr="00CA3A01" w:rsidRDefault="00F43382" w:rsidP="00766118">
                <w:pPr>
                  <w:jc w:val="right"/>
                </w:pPr>
                <w:r>
                  <w:t>4.22</w:t>
                </w:r>
              </w:p>
            </w:tc>
            <w:tc>
              <w:tcPr>
                <w:tcW w:w="1352" w:type="dxa"/>
                <w:vAlign w:val="center"/>
              </w:tcPr>
              <w:p w14:paraId="5CA2815F" w14:textId="77777777" w:rsidR="00F43382" w:rsidRPr="00CA3A01" w:rsidRDefault="00F43382" w:rsidP="00766118">
                <w:pPr>
                  <w:jc w:val="right"/>
                </w:pPr>
                <w:r>
                  <w:t>增加</w:t>
                </w:r>
                <w:r>
                  <w:t>1.37</w:t>
                </w:r>
                <w:r>
                  <w:t>个百分点</w:t>
                </w:r>
              </w:p>
            </w:tc>
            <w:tc>
              <w:tcPr>
                <w:tcW w:w="1147" w:type="dxa"/>
                <w:vAlign w:val="center"/>
              </w:tcPr>
              <w:p w14:paraId="6149F66C" w14:textId="5CA75AE2" w:rsidR="00F43382" w:rsidRPr="00CA3A01" w:rsidRDefault="00831217" w:rsidP="00766118">
                <w:pPr>
                  <w:jc w:val="right"/>
                </w:pPr>
                <w:r>
                  <w:rPr>
                    <w:rFonts w:hint="eastAsia"/>
                  </w:rPr>
                  <w:t>3</w:t>
                </w:r>
                <w:r>
                  <w:t>.44</w:t>
                </w:r>
              </w:p>
            </w:tc>
            <w:tc>
              <w:tcPr>
                <w:tcW w:w="1155" w:type="dxa"/>
                <w:vAlign w:val="center"/>
              </w:tcPr>
              <w:p w14:paraId="6D7F7010" w14:textId="77777777" w:rsidR="00F43382" w:rsidRPr="00CA3A01" w:rsidRDefault="00F43382" w:rsidP="00766118">
                <w:pPr>
                  <w:jc w:val="right"/>
                </w:pPr>
                <w:r>
                  <w:t>3.28</w:t>
                </w:r>
              </w:p>
            </w:tc>
          </w:tr>
        </w:tbl>
        <w:p w14:paraId="60813921" w14:textId="0AC5287B" w:rsidR="00314CE2" w:rsidRDefault="00E22B5D" w:rsidP="00F43382"/>
      </w:sdtContent>
    </w:sdt>
    <w:sdt>
      <w:sdtPr>
        <w:alias w:val="模块:公司主要会计数据和财务指标的说明"/>
        <w:tag w:val="_SEC_e0c1d174841549508433e1bc7cb4c9d5"/>
        <w:id w:val="1253935248"/>
        <w:lock w:val="sdtLocked"/>
        <w:placeholder>
          <w:docPart w:val="GBC22222222222222222222222222222"/>
        </w:placeholder>
      </w:sdtPr>
      <w:sdtEndPr/>
      <w:sdtContent>
        <w:p w14:paraId="587986E5" w14:textId="77777777" w:rsidR="00314CE2" w:rsidRDefault="007874CE">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385092812"/>
            <w:lock w:val="sdtContentLocked"/>
            <w:placeholder>
              <w:docPart w:val="GBC22222222222222222222222222222"/>
            </w:placeholder>
          </w:sdtPr>
          <w:sdtEndPr/>
          <w:sdtContent>
            <w:p w14:paraId="4AB520C3" w14:textId="77777777" w:rsidR="00C17A93" w:rsidRDefault="007874CE" w:rsidP="00C17A93">
              <w:pPr>
                <w:rPr>
                  <w:szCs w:val="21"/>
                </w:rPr>
              </w:pPr>
              <w:r>
                <w:rPr>
                  <w:szCs w:val="21"/>
                </w:rPr>
                <w:fldChar w:fldCharType="begin"/>
              </w:r>
              <w:r w:rsidR="00C17A93">
                <w:rPr>
                  <w:szCs w:val="21"/>
                </w:rPr>
                <w:instrText>MACROBUTTON  SnrToggleCheckbox √</w:instrText>
              </w:r>
              <w:r w:rsidR="00C17A93">
                <w:rPr>
                  <w:szCs w:val="21"/>
                </w:rPr>
                <w:instrText>适用</w:instrText>
              </w:r>
              <w:r w:rsidR="00C17A93">
                <w:rPr>
                  <w:szCs w:val="21"/>
                </w:rPr>
                <w:instrText xml:space="preserve"> </w:instrText>
              </w:r>
              <w:r>
                <w:rPr>
                  <w:szCs w:val="21"/>
                </w:rPr>
                <w:fldChar w:fldCharType="end"/>
              </w:r>
              <w:r>
                <w:rPr>
                  <w:szCs w:val="21"/>
                </w:rPr>
                <w:fldChar w:fldCharType="begin"/>
              </w:r>
              <w:r w:rsidR="00C17A93">
                <w:rPr>
                  <w:szCs w:val="21"/>
                </w:rPr>
                <w:instrText xml:space="preserve"> MACROBUTTON  SnrToggleCheckbox □</w:instrText>
              </w:r>
              <w:r w:rsidR="00C17A93">
                <w:rPr>
                  <w:szCs w:val="21"/>
                </w:rPr>
                <w:instrText>不适用</w:instrText>
              </w:r>
              <w:r w:rsidR="00C17A93">
                <w:rPr>
                  <w:szCs w:val="21"/>
                </w:rPr>
                <w:instrText xml:space="preserve"> </w:instrText>
              </w:r>
              <w:r>
                <w:rPr>
                  <w:szCs w:val="21"/>
                </w:rPr>
                <w:fldChar w:fldCharType="end"/>
              </w:r>
            </w:p>
          </w:sdtContent>
        </w:sdt>
        <w:p w14:paraId="27CAB879" w14:textId="336DFB46" w:rsidR="00314CE2" w:rsidRDefault="00E22B5D" w:rsidP="00427EFA">
          <w:pPr>
            <w:ind w:firstLineChars="200" w:firstLine="420"/>
          </w:pPr>
          <w:sdt>
            <w:sdtPr>
              <w:alias w:val="报告期末公司前三年主要会计数据和财务指标的说明"/>
              <w:tag w:val="_GBC_3f6a388b622d4cda9ea66de381322aa3"/>
              <w:id w:val="24992204"/>
              <w:lock w:val="sdtLocked"/>
              <w:placeholder>
                <w:docPart w:val="7B1EF29990FF496D8944D7779056ABC5"/>
              </w:placeholder>
            </w:sdtPr>
            <w:sdtEndPr/>
            <w:sdtContent>
              <w:r w:rsidR="002602F9">
                <w:t>2018</w:t>
              </w:r>
              <w:r w:rsidR="002602F9">
                <w:rPr>
                  <w:rFonts w:hint="eastAsia"/>
                </w:rPr>
                <w:t>年、</w:t>
              </w:r>
              <w:r w:rsidR="002602F9">
                <w:rPr>
                  <w:rFonts w:hint="eastAsia"/>
                </w:rPr>
                <w:t>2</w:t>
              </w:r>
              <w:r w:rsidR="002602F9">
                <w:t>019</w:t>
              </w:r>
              <w:r w:rsidR="002602F9">
                <w:rPr>
                  <w:rFonts w:hint="eastAsia"/>
                </w:rPr>
                <w:t>年、</w:t>
              </w:r>
              <w:r w:rsidR="002602F9">
                <w:rPr>
                  <w:rFonts w:hint="eastAsia"/>
                </w:rPr>
                <w:t>2</w:t>
              </w:r>
              <w:r w:rsidR="002602F9">
                <w:t>020</w:t>
              </w:r>
              <w:r w:rsidR="002602F9">
                <w:rPr>
                  <w:rFonts w:hint="eastAsia"/>
                </w:rPr>
                <w:t>年归属于上市公司股东的扣除非经常性损益的净利润分别为</w:t>
              </w:r>
              <w:r w:rsidR="002602F9">
                <w:rPr>
                  <w:rFonts w:hint="eastAsia"/>
                </w:rPr>
                <w:t>9</w:t>
              </w:r>
              <w:r w:rsidR="002602F9">
                <w:t>,</w:t>
              </w:r>
              <w:r w:rsidR="002602F9">
                <w:rPr>
                  <w:rFonts w:hint="eastAsia"/>
                </w:rPr>
                <w:t>314</w:t>
              </w:r>
              <w:r w:rsidR="002602F9">
                <w:rPr>
                  <w:rFonts w:hint="eastAsia"/>
                </w:rPr>
                <w:t>万元（重述后）、</w:t>
              </w:r>
              <w:r w:rsidR="002602F9">
                <w:rPr>
                  <w:rFonts w:hint="eastAsia"/>
                </w:rPr>
                <w:t>1</w:t>
              </w:r>
              <w:r w:rsidR="002602F9">
                <w:t>3,231</w:t>
              </w:r>
              <w:r w:rsidR="002602F9">
                <w:rPr>
                  <w:rFonts w:hint="eastAsia"/>
                </w:rPr>
                <w:t>万元和</w:t>
              </w:r>
              <w:r w:rsidR="002602F9">
                <w:rPr>
                  <w:rFonts w:hint="eastAsia"/>
                </w:rPr>
                <w:t>1</w:t>
              </w:r>
              <w:r w:rsidR="002602F9">
                <w:t>7,732</w:t>
              </w:r>
              <w:r w:rsidR="002602F9">
                <w:rPr>
                  <w:rFonts w:hint="eastAsia"/>
                </w:rPr>
                <w:t>万元。</w:t>
              </w:r>
              <w:r w:rsidR="002602F9">
                <w:t>2018</w:t>
              </w:r>
              <w:r w:rsidR="002602F9">
                <w:rPr>
                  <w:rFonts w:hint="eastAsia"/>
                </w:rPr>
                <w:t>年、</w:t>
              </w:r>
              <w:r w:rsidR="002602F9">
                <w:rPr>
                  <w:rFonts w:hint="eastAsia"/>
                </w:rPr>
                <w:t>2</w:t>
              </w:r>
              <w:r w:rsidR="002602F9">
                <w:t>019</w:t>
              </w:r>
              <w:r w:rsidR="002602F9">
                <w:rPr>
                  <w:rFonts w:hint="eastAsia"/>
                </w:rPr>
                <w:t>年和</w:t>
              </w:r>
              <w:r w:rsidR="002602F9">
                <w:rPr>
                  <w:rFonts w:hint="eastAsia"/>
                </w:rPr>
                <w:t>2</w:t>
              </w:r>
              <w:r w:rsidR="002602F9">
                <w:t>020</w:t>
              </w:r>
              <w:r w:rsidR="002602F9">
                <w:rPr>
                  <w:rFonts w:hint="eastAsia"/>
                </w:rPr>
                <w:t>年扣除非经常性损益后的加权平均净资产收益率分别为</w:t>
              </w:r>
              <w:r w:rsidR="002602F9">
                <w:rPr>
                  <w:rFonts w:hint="eastAsia"/>
                </w:rPr>
                <w:t>3</w:t>
              </w:r>
              <w:r w:rsidR="002602F9">
                <w:t>.44</w:t>
              </w:r>
              <w:r w:rsidR="002602F9">
                <w:rPr>
                  <w:rFonts w:hint="eastAsia"/>
                </w:rPr>
                <w:t>%</w:t>
              </w:r>
              <w:r w:rsidR="002602F9">
                <w:rPr>
                  <w:rFonts w:hint="eastAsia"/>
                </w:rPr>
                <w:t>（重述后）、</w:t>
              </w:r>
              <w:r w:rsidR="002602F9">
                <w:rPr>
                  <w:rFonts w:hint="eastAsia"/>
                </w:rPr>
                <w:t>4</w:t>
              </w:r>
              <w:r w:rsidR="002602F9">
                <w:t>.22</w:t>
              </w:r>
              <w:r w:rsidR="002602F9">
                <w:rPr>
                  <w:rFonts w:hint="eastAsia"/>
                </w:rPr>
                <w:t>%</w:t>
              </w:r>
              <w:r w:rsidR="002602F9">
                <w:rPr>
                  <w:rFonts w:hint="eastAsia"/>
                </w:rPr>
                <w:t>和</w:t>
              </w:r>
              <w:r w:rsidR="002602F9">
                <w:rPr>
                  <w:rFonts w:hint="eastAsia"/>
                </w:rPr>
                <w:t>5</w:t>
              </w:r>
              <w:r w:rsidR="002602F9">
                <w:t>.59</w:t>
              </w:r>
              <w:r w:rsidR="002602F9">
                <w:rPr>
                  <w:rFonts w:hint="eastAsia"/>
                </w:rPr>
                <w:t>%</w:t>
              </w:r>
              <w:r w:rsidR="002602F9">
                <w:rPr>
                  <w:rFonts w:hint="eastAsia"/>
                </w:rPr>
                <w:t>。</w:t>
              </w:r>
            </w:sdtContent>
          </w:sdt>
        </w:p>
      </w:sdtContent>
    </w:sdt>
    <w:p w14:paraId="2713C02B" w14:textId="77777777" w:rsidR="00314CE2" w:rsidRDefault="00314CE2"/>
    <w:p w14:paraId="3BBFECAA" w14:textId="77777777" w:rsidR="00314CE2" w:rsidRDefault="007874CE" w:rsidP="00933B7D">
      <w:pPr>
        <w:pStyle w:val="2"/>
        <w:numPr>
          <w:ilvl w:val="1"/>
          <w:numId w:val="3"/>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890923507"/>
        <w:lock w:val="sdtLocked"/>
        <w:placeholder>
          <w:docPart w:val="GBC22222222222222222222222222222"/>
        </w:placeholder>
      </w:sdtPr>
      <w:sdtEndPr>
        <w:rPr>
          <w:rFonts w:ascii="Times New Roman" w:hAnsi="Times New Roman" w:cs="Times New Roman"/>
          <w:kern w:val="2"/>
          <w:szCs w:val="20"/>
        </w:rPr>
      </w:sdtEndPr>
      <w:sdtContent>
        <w:p w14:paraId="4CE714B1" w14:textId="77777777" w:rsidR="00314CE2" w:rsidRDefault="007874CE" w:rsidP="00933B7D">
          <w:pPr>
            <w:pStyle w:val="3"/>
            <w:numPr>
              <w:ilvl w:val="0"/>
              <w:numId w:val="6"/>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328094935"/>
            <w:lock w:val="sdtContentLocked"/>
            <w:placeholder>
              <w:docPart w:val="GBC22222222222222222222222222222"/>
            </w:placeholder>
          </w:sdtPr>
          <w:sdtEndPr/>
          <w:sdtContent>
            <w:p w14:paraId="238937B2" w14:textId="2795752B" w:rsidR="00314CE2" w:rsidRDefault="007874CE" w:rsidP="007247E9">
              <w:r>
                <w:rPr>
                  <w:szCs w:val="21"/>
                </w:rPr>
                <w:fldChar w:fldCharType="begin"/>
              </w:r>
              <w:r w:rsidR="007247E9">
                <w:rPr>
                  <w:szCs w:val="21"/>
                </w:rPr>
                <w:instrText>MACROBUTTON  SnrToggleCheckbox □</w:instrText>
              </w:r>
              <w:r w:rsidR="007247E9">
                <w:rPr>
                  <w:szCs w:val="21"/>
                </w:rPr>
                <w:instrText>适用</w:instrText>
              </w:r>
              <w:r w:rsidR="007247E9">
                <w:rPr>
                  <w:szCs w:val="21"/>
                </w:rPr>
                <w:instrText xml:space="preserve"> </w:instrText>
              </w:r>
              <w:r>
                <w:rPr>
                  <w:szCs w:val="21"/>
                </w:rPr>
                <w:fldChar w:fldCharType="end"/>
              </w:r>
              <w:r>
                <w:rPr>
                  <w:szCs w:val="21"/>
                </w:rPr>
                <w:fldChar w:fldCharType="begin"/>
              </w:r>
              <w:r w:rsidR="007247E9">
                <w:rPr>
                  <w:szCs w:val="21"/>
                </w:rPr>
                <w:instrText xml:space="preserve"> MACROBUTTON  SnrToggleCheckbox √</w:instrText>
              </w:r>
              <w:r w:rsidR="007247E9">
                <w:rPr>
                  <w:szCs w:val="21"/>
                </w:rPr>
                <w:instrText>不适用</w:instrText>
              </w:r>
              <w:r w:rsidR="007247E9">
                <w:rPr>
                  <w:szCs w:val="21"/>
                </w:rPr>
                <w:instrText xml:space="preserve">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411199613"/>
        <w:lock w:val="sdtLocked"/>
        <w:placeholder>
          <w:docPart w:val="GBC22222222222222222222222222222"/>
        </w:placeholder>
      </w:sdtPr>
      <w:sdtEndPr>
        <w:rPr>
          <w:rFonts w:ascii="Times New Roman" w:hAnsi="Times New Roman" w:cs="Times New Roman" w:hint="eastAsia"/>
          <w:kern w:val="2"/>
          <w:szCs w:val="20"/>
        </w:rPr>
      </w:sdtEndPr>
      <w:sdtContent>
        <w:p w14:paraId="622A66E7" w14:textId="77777777" w:rsidR="00314CE2" w:rsidRDefault="007874CE" w:rsidP="00933B7D">
          <w:pPr>
            <w:pStyle w:val="3"/>
            <w:numPr>
              <w:ilvl w:val="0"/>
              <w:numId w:val="6"/>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847438889"/>
            <w:lock w:val="sdtContentLocked"/>
            <w:placeholder>
              <w:docPart w:val="GBC22222222222222222222222222222"/>
            </w:placeholder>
          </w:sdtPr>
          <w:sdtEndPr>
            <w:rPr>
              <w:szCs w:val="21"/>
            </w:rPr>
          </w:sdtEndPr>
          <w:sdtContent>
            <w:p w14:paraId="152BA4A9" w14:textId="03D95699" w:rsidR="00314CE2" w:rsidRDefault="007874CE" w:rsidP="007247E9">
              <w:r>
                <w:rPr>
                  <w:szCs w:val="21"/>
                </w:rPr>
                <w:fldChar w:fldCharType="begin"/>
              </w:r>
              <w:r w:rsidR="007247E9">
                <w:rPr>
                  <w:szCs w:val="21"/>
                </w:rPr>
                <w:instrText>MACROBUTTON  SnrToggleCheckbox □</w:instrText>
              </w:r>
              <w:r w:rsidR="007247E9">
                <w:rPr>
                  <w:szCs w:val="21"/>
                </w:rPr>
                <w:instrText>适用</w:instrText>
              </w:r>
              <w:r w:rsidR="007247E9">
                <w:rPr>
                  <w:szCs w:val="21"/>
                </w:rPr>
                <w:instrText xml:space="preserve"> </w:instrText>
              </w:r>
              <w:r>
                <w:rPr>
                  <w:szCs w:val="21"/>
                </w:rPr>
                <w:fldChar w:fldCharType="end"/>
              </w:r>
              <w:r>
                <w:rPr>
                  <w:szCs w:val="21"/>
                </w:rPr>
                <w:fldChar w:fldCharType="begin"/>
              </w:r>
              <w:r w:rsidR="007247E9">
                <w:rPr>
                  <w:szCs w:val="21"/>
                </w:rPr>
                <w:instrText xml:space="preserve"> MACROBUTTON  SnrToggleCheckbox √</w:instrText>
              </w:r>
              <w:r w:rsidR="007247E9">
                <w:rPr>
                  <w:szCs w:val="21"/>
                </w:rPr>
                <w:instrText>不适用</w:instrText>
              </w:r>
              <w:r w:rsidR="007247E9">
                <w:rPr>
                  <w:szCs w:val="21"/>
                </w:rPr>
                <w:instrText xml:space="preserve">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9140678"/>
        <w:lock w:val="sdtLocked"/>
        <w:placeholder>
          <w:docPart w:val="GBC22222222222222222222222222222"/>
        </w:placeholder>
      </w:sdtPr>
      <w:sdtEndPr>
        <w:rPr>
          <w:rFonts w:ascii="Times New Roman" w:hAnsi="Times New Roman" w:cs="Times New Roman"/>
          <w:kern w:val="2"/>
          <w:sz w:val="21"/>
          <w:szCs w:val="20"/>
        </w:rPr>
      </w:sdtEndPr>
      <w:sdtContent>
        <w:p w14:paraId="4658A908" w14:textId="77777777" w:rsidR="00314CE2" w:rsidRDefault="007874CE" w:rsidP="00933B7D">
          <w:pPr>
            <w:pStyle w:val="3"/>
            <w:numPr>
              <w:ilvl w:val="0"/>
              <w:numId w:val="6"/>
            </w:numPr>
            <w:ind w:hangingChars="175"/>
          </w:pPr>
          <w:r>
            <w:t>境内外会计准则差异的说明：</w:t>
          </w:r>
        </w:p>
        <w:sdt>
          <w:sdtPr>
            <w:alias w:val="是否适用：境内外会计准则差异的说明[双击切换]"/>
            <w:tag w:val="_GBC_fb9a5edc484f49ab948423fc0bade519"/>
            <w:id w:val="709848387"/>
            <w:lock w:val="sdtContentLocked"/>
            <w:placeholder>
              <w:docPart w:val="GBC22222222222222222222222222222"/>
            </w:placeholder>
          </w:sdtPr>
          <w:sdtEndPr/>
          <w:sdtContent>
            <w:p w14:paraId="4D19F64C" w14:textId="776DE522" w:rsidR="00314CE2" w:rsidRDefault="007874CE" w:rsidP="007247E9">
              <w:r>
                <w:fldChar w:fldCharType="begin"/>
              </w:r>
              <w:r w:rsidR="007247E9">
                <w:instrText>MACROBUTTON  SnrToggleCheckbox □</w:instrText>
              </w:r>
              <w:r w:rsidR="007247E9">
                <w:instrText>适用</w:instrText>
              </w:r>
              <w:r w:rsidR="007247E9">
                <w:instrText xml:space="preserve"> </w:instrText>
              </w:r>
              <w:r>
                <w:fldChar w:fldCharType="end"/>
              </w:r>
              <w:r>
                <w:fldChar w:fldCharType="begin"/>
              </w:r>
              <w:r w:rsidR="007247E9">
                <w:instrText xml:space="preserve"> MACROBUTTON  SnrToggleCheckbox √</w:instrText>
              </w:r>
              <w:r w:rsidR="007247E9">
                <w:instrText>不适用</w:instrText>
              </w:r>
              <w:r w:rsidR="007247E9">
                <w:instrText xml:space="preserve"> </w:instrText>
              </w:r>
              <w:r>
                <w:fldChar w:fldCharType="end"/>
              </w:r>
            </w:p>
          </w:sdtContent>
        </w:sdt>
      </w:sdtContent>
    </w:sdt>
    <w:p w14:paraId="780AB046" w14:textId="77777777" w:rsidR="00314CE2" w:rsidRDefault="00314CE2"/>
    <w:p w14:paraId="4D19787F" w14:textId="77777777" w:rsidR="00314CE2" w:rsidRDefault="007874CE" w:rsidP="00933B7D">
      <w:pPr>
        <w:pStyle w:val="2"/>
        <w:numPr>
          <w:ilvl w:val="1"/>
          <w:numId w:val="3"/>
        </w:numPr>
        <w:ind w:left="498" w:hangingChars="236" w:hanging="498"/>
      </w:pPr>
      <w:r>
        <w:rPr>
          <w:rFonts w:hint="eastAsia"/>
        </w:rPr>
        <w:t>2020</w:t>
      </w:r>
      <w:r>
        <w:rPr>
          <w:rFonts w:hint="eastAsia"/>
        </w:rPr>
        <w:t>年分季度主要财务数据</w:t>
      </w:r>
    </w:p>
    <w:sdt>
      <w:sdtPr>
        <w:rPr>
          <w:rFonts w:hint="eastAsia"/>
          <w:b/>
          <w:bCs/>
        </w:rPr>
        <w:alias w:val="模块:分季度主要财务数据"/>
        <w:tag w:val="_SEC_8cfd3688781f4629a476386b97fa2f75"/>
        <w:id w:val="-2139944765"/>
        <w:lock w:val="sdtLocked"/>
        <w:placeholder>
          <w:docPart w:val="GBC22222222222222222222222222222"/>
        </w:placeholder>
      </w:sdtPr>
      <w:sdtEndPr>
        <w:rPr>
          <w:b w:val="0"/>
          <w:bCs w:val="0"/>
        </w:rPr>
      </w:sdtEndPr>
      <w:sdtContent>
        <w:p w14:paraId="65307EC5" w14:textId="541C4985" w:rsidR="00314CE2" w:rsidRDefault="007874CE">
          <w:pPr>
            <w:jc w:val="right"/>
            <w:rPr>
              <w:szCs w:val="21"/>
            </w:rPr>
          </w:pPr>
          <w:r>
            <w:rPr>
              <w:rFonts w:hint="eastAsia"/>
              <w:szCs w:val="21"/>
            </w:rPr>
            <w:t>单位：</w:t>
          </w:r>
          <w:sdt>
            <w:sdtPr>
              <w:rPr>
                <w:rFonts w:hint="eastAsia"/>
                <w:szCs w:val="21"/>
              </w:rPr>
              <w:alias w:val="单位：分季度主要财务数据"/>
              <w:tag w:val="_GBC_c7bf8a69799342519e2da375e77f8d89"/>
              <w:id w:val="-17013065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分季度主要财务数据"/>
              <w:tag w:val="_GBC_e825fbcd15674ffd86165e4ed7dcbbaf"/>
              <w:id w:val="1437249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14"/>
            <w:gridCol w:w="1588"/>
            <w:gridCol w:w="1559"/>
            <w:gridCol w:w="1683"/>
          </w:tblGrid>
          <w:tr w:rsidR="00725BA9" w14:paraId="0A2A07B4" w14:textId="77777777" w:rsidTr="00CF1C1F">
            <w:tc>
              <w:tcPr>
                <w:tcW w:w="2405" w:type="dxa"/>
                <w:vAlign w:val="center"/>
              </w:tcPr>
              <w:p w14:paraId="6C2F0B97" w14:textId="77777777" w:rsidR="00725BA9" w:rsidRDefault="00725BA9" w:rsidP="00CF1C1F">
                <w:pPr>
                  <w:jc w:val="center"/>
                </w:pPr>
              </w:p>
            </w:tc>
            <w:sdt>
              <w:sdtPr>
                <w:tag w:val="_PLD_2d7ae3b1c4bd43a98e284f10d0bdc51f"/>
                <w:id w:val="523377755"/>
                <w:lock w:val="sdtLocked"/>
              </w:sdtPr>
              <w:sdtEndPr/>
              <w:sdtContent>
                <w:tc>
                  <w:tcPr>
                    <w:tcW w:w="1814" w:type="dxa"/>
                    <w:vAlign w:val="center"/>
                  </w:tcPr>
                  <w:p w14:paraId="63DC9EA2" w14:textId="77777777" w:rsidR="00725BA9" w:rsidRDefault="00725BA9" w:rsidP="00CF1C1F">
                    <w:pPr>
                      <w:jc w:val="center"/>
                    </w:pPr>
                    <w:r>
                      <w:rPr>
                        <w:rFonts w:hint="eastAsia"/>
                      </w:rPr>
                      <w:t>第一季度</w:t>
                    </w:r>
                  </w:p>
                  <w:p w14:paraId="21BE9395" w14:textId="77777777" w:rsidR="00725BA9" w:rsidRDefault="00725BA9" w:rsidP="00CF1C1F">
                    <w:pPr>
                      <w:jc w:val="center"/>
                    </w:pPr>
                    <w:r>
                      <w:rPr>
                        <w:rFonts w:hint="eastAsia"/>
                      </w:rPr>
                      <w:t>（</w:t>
                    </w:r>
                    <w:r>
                      <w:rPr>
                        <w:rFonts w:hint="eastAsia"/>
                      </w:rPr>
                      <w:t>1-3</w:t>
                    </w:r>
                    <w:r>
                      <w:rPr>
                        <w:rFonts w:hint="eastAsia"/>
                      </w:rPr>
                      <w:t>月份）</w:t>
                    </w:r>
                  </w:p>
                </w:tc>
              </w:sdtContent>
            </w:sdt>
            <w:sdt>
              <w:sdtPr>
                <w:tag w:val="_PLD_07258d0e3e7e4393960c3400b24cda70"/>
                <w:id w:val="251786286"/>
                <w:lock w:val="sdtLocked"/>
              </w:sdtPr>
              <w:sdtEndPr/>
              <w:sdtContent>
                <w:tc>
                  <w:tcPr>
                    <w:tcW w:w="1588" w:type="dxa"/>
                    <w:vAlign w:val="center"/>
                  </w:tcPr>
                  <w:p w14:paraId="27306FBB" w14:textId="77777777" w:rsidR="00725BA9" w:rsidRDefault="00725BA9" w:rsidP="00CF1C1F">
                    <w:pPr>
                      <w:jc w:val="center"/>
                    </w:pPr>
                    <w:r>
                      <w:rPr>
                        <w:rFonts w:hint="eastAsia"/>
                      </w:rPr>
                      <w:t>第二季度</w:t>
                    </w:r>
                  </w:p>
                  <w:p w14:paraId="083B200B" w14:textId="77777777" w:rsidR="00725BA9" w:rsidRDefault="00725BA9" w:rsidP="00CF1C1F">
                    <w:pPr>
                      <w:jc w:val="center"/>
                    </w:pPr>
                    <w:r>
                      <w:rPr>
                        <w:rFonts w:hint="eastAsia"/>
                      </w:rPr>
                      <w:t>（</w:t>
                    </w:r>
                    <w:r>
                      <w:rPr>
                        <w:rFonts w:hint="eastAsia"/>
                      </w:rPr>
                      <w:t>4-6</w:t>
                    </w:r>
                    <w:r>
                      <w:rPr>
                        <w:rFonts w:hint="eastAsia"/>
                      </w:rPr>
                      <w:t>月份）</w:t>
                    </w:r>
                  </w:p>
                </w:tc>
              </w:sdtContent>
            </w:sdt>
            <w:sdt>
              <w:sdtPr>
                <w:tag w:val="_PLD_f34790307d174eceaa953001c5186096"/>
                <w:id w:val="74794071"/>
                <w:lock w:val="sdtLocked"/>
              </w:sdtPr>
              <w:sdtEndPr/>
              <w:sdtContent>
                <w:tc>
                  <w:tcPr>
                    <w:tcW w:w="1559" w:type="dxa"/>
                    <w:vAlign w:val="center"/>
                  </w:tcPr>
                  <w:p w14:paraId="5F4907EE" w14:textId="77777777" w:rsidR="00725BA9" w:rsidRDefault="00725BA9" w:rsidP="00CF1C1F">
                    <w:pPr>
                      <w:jc w:val="center"/>
                    </w:pPr>
                    <w:r>
                      <w:rPr>
                        <w:rFonts w:hint="eastAsia"/>
                      </w:rPr>
                      <w:t>第三季度</w:t>
                    </w:r>
                  </w:p>
                  <w:p w14:paraId="0FC22FAC" w14:textId="77777777" w:rsidR="00725BA9" w:rsidRDefault="00725BA9" w:rsidP="00CF1C1F">
                    <w:pPr>
                      <w:jc w:val="center"/>
                    </w:pPr>
                    <w:r>
                      <w:rPr>
                        <w:rFonts w:hint="eastAsia"/>
                      </w:rPr>
                      <w:t>（</w:t>
                    </w:r>
                    <w:r>
                      <w:rPr>
                        <w:rFonts w:hint="eastAsia"/>
                      </w:rPr>
                      <w:t>7-9</w:t>
                    </w:r>
                    <w:r>
                      <w:rPr>
                        <w:rFonts w:hint="eastAsia"/>
                      </w:rPr>
                      <w:t>月份）</w:t>
                    </w:r>
                  </w:p>
                </w:tc>
              </w:sdtContent>
            </w:sdt>
            <w:sdt>
              <w:sdtPr>
                <w:tag w:val="_PLD_18cc80c8863d4859a79676f49ef83412"/>
                <w:id w:val="378442804"/>
                <w:lock w:val="sdtLocked"/>
              </w:sdtPr>
              <w:sdtEndPr/>
              <w:sdtContent>
                <w:tc>
                  <w:tcPr>
                    <w:tcW w:w="1683" w:type="dxa"/>
                    <w:vAlign w:val="center"/>
                  </w:tcPr>
                  <w:p w14:paraId="27AB96C7" w14:textId="77777777" w:rsidR="00725BA9" w:rsidRDefault="00725BA9" w:rsidP="00CF1C1F">
                    <w:pPr>
                      <w:jc w:val="center"/>
                    </w:pPr>
                    <w:r>
                      <w:rPr>
                        <w:rFonts w:hint="eastAsia"/>
                      </w:rPr>
                      <w:t>第四季度</w:t>
                    </w:r>
                  </w:p>
                  <w:p w14:paraId="7CC41A18" w14:textId="77777777" w:rsidR="00725BA9" w:rsidRDefault="00725BA9" w:rsidP="00CF1C1F">
                    <w:pPr>
                      <w:jc w:val="center"/>
                    </w:pPr>
                    <w:r>
                      <w:rPr>
                        <w:rFonts w:hint="eastAsia"/>
                      </w:rPr>
                      <w:t>（</w:t>
                    </w:r>
                    <w:r>
                      <w:rPr>
                        <w:rFonts w:hint="eastAsia"/>
                      </w:rPr>
                      <w:t>10-12</w:t>
                    </w:r>
                    <w:r>
                      <w:rPr>
                        <w:rFonts w:hint="eastAsia"/>
                      </w:rPr>
                      <w:t>月份）</w:t>
                    </w:r>
                  </w:p>
                </w:tc>
              </w:sdtContent>
            </w:sdt>
          </w:tr>
          <w:tr w:rsidR="00725BA9" w14:paraId="62ED92A6" w14:textId="77777777" w:rsidTr="00CF1C1F">
            <w:sdt>
              <w:sdtPr>
                <w:tag w:val="_PLD_c9672bff3419446c83a97f99d65a2e0b"/>
                <w:id w:val="-379719434"/>
                <w:lock w:val="sdtLocked"/>
              </w:sdtPr>
              <w:sdtEndPr/>
              <w:sdtContent>
                <w:tc>
                  <w:tcPr>
                    <w:tcW w:w="2405" w:type="dxa"/>
                  </w:tcPr>
                  <w:p w14:paraId="097636F9" w14:textId="77777777" w:rsidR="00725BA9" w:rsidRDefault="00725BA9" w:rsidP="00CF1C1F">
                    <w:r>
                      <w:rPr>
                        <w:rFonts w:hint="eastAsia"/>
                        <w:szCs w:val="21"/>
                      </w:rPr>
                      <w:t>营业收入</w:t>
                    </w:r>
                  </w:p>
                </w:tc>
              </w:sdtContent>
            </w:sdt>
            <w:tc>
              <w:tcPr>
                <w:tcW w:w="1814" w:type="dxa"/>
                <w:vAlign w:val="center"/>
              </w:tcPr>
              <w:p w14:paraId="172792E0" w14:textId="77777777" w:rsidR="00725BA9" w:rsidRDefault="00725BA9" w:rsidP="00CF1C1F">
                <w:pPr>
                  <w:jc w:val="right"/>
                </w:pPr>
                <w:r>
                  <w:t>235,292,611.08</w:t>
                </w:r>
              </w:p>
            </w:tc>
            <w:tc>
              <w:tcPr>
                <w:tcW w:w="1588" w:type="dxa"/>
                <w:vAlign w:val="center"/>
              </w:tcPr>
              <w:p w14:paraId="643A597D" w14:textId="77777777" w:rsidR="00725BA9" w:rsidRDefault="00725BA9" w:rsidP="00CF1C1F">
                <w:pPr>
                  <w:jc w:val="right"/>
                </w:pPr>
                <w:r>
                  <w:t>309,370,570.43</w:t>
                </w:r>
              </w:p>
            </w:tc>
            <w:tc>
              <w:tcPr>
                <w:tcW w:w="1559" w:type="dxa"/>
                <w:vAlign w:val="center"/>
              </w:tcPr>
              <w:p w14:paraId="2D880081" w14:textId="77777777" w:rsidR="00725BA9" w:rsidRDefault="00725BA9" w:rsidP="00CF1C1F">
                <w:pPr>
                  <w:jc w:val="right"/>
                </w:pPr>
                <w:r w:rsidRPr="002B6398">
                  <w:t>352,237,435.35</w:t>
                </w:r>
              </w:p>
            </w:tc>
            <w:tc>
              <w:tcPr>
                <w:tcW w:w="1683" w:type="dxa"/>
                <w:vAlign w:val="center"/>
              </w:tcPr>
              <w:p w14:paraId="55882483" w14:textId="77777777" w:rsidR="00725BA9" w:rsidRDefault="00725BA9" w:rsidP="00CF1C1F">
                <w:pPr>
                  <w:jc w:val="right"/>
                </w:pPr>
                <w:r>
                  <w:rPr>
                    <w:rFonts w:hint="eastAsia"/>
                  </w:rPr>
                  <w:t>435,305,128.81</w:t>
                </w:r>
              </w:p>
            </w:tc>
          </w:tr>
          <w:tr w:rsidR="00725BA9" w14:paraId="3231B0A1" w14:textId="77777777" w:rsidTr="00CF1C1F">
            <w:sdt>
              <w:sdtPr>
                <w:tag w:val="_PLD_c7fcc70769004239abd5440602d3b505"/>
                <w:id w:val="-2023773811"/>
                <w:lock w:val="sdtLocked"/>
              </w:sdtPr>
              <w:sdtEndPr/>
              <w:sdtContent>
                <w:tc>
                  <w:tcPr>
                    <w:tcW w:w="2405" w:type="dxa"/>
                  </w:tcPr>
                  <w:p w14:paraId="4F1FDB12" w14:textId="77777777" w:rsidR="00725BA9" w:rsidRDefault="00725BA9" w:rsidP="00CF1C1F">
                    <w:r>
                      <w:rPr>
                        <w:rFonts w:hint="eastAsia"/>
                        <w:szCs w:val="21"/>
                      </w:rPr>
                      <w:t>归属于上市公司股东的净利润</w:t>
                    </w:r>
                  </w:p>
                </w:tc>
              </w:sdtContent>
            </w:sdt>
            <w:tc>
              <w:tcPr>
                <w:tcW w:w="1814" w:type="dxa"/>
                <w:vAlign w:val="center"/>
              </w:tcPr>
              <w:p w14:paraId="1424298B" w14:textId="77777777" w:rsidR="00725BA9" w:rsidRPr="002B6398" w:rsidRDefault="00725BA9" w:rsidP="00CF1C1F">
                <w:pPr>
                  <w:jc w:val="right"/>
                </w:pPr>
                <w:r>
                  <w:t>40,308,515.27</w:t>
                </w:r>
              </w:p>
            </w:tc>
            <w:tc>
              <w:tcPr>
                <w:tcW w:w="1588" w:type="dxa"/>
                <w:vAlign w:val="center"/>
              </w:tcPr>
              <w:p w14:paraId="4A5A7178" w14:textId="77777777" w:rsidR="00725BA9" w:rsidRDefault="00725BA9" w:rsidP="00CF1C1F">
                <w:pPr>
                  <w:jc w:val="right"/>
                </w:pPr>
                <w:r>
                  <w:t>49,436,547.34</w:t>
                </w:r>
              </w:p>
            </w:tc>
            <w:tc>
              <w:tcPr>
                <w:tcW w:w="1559" w:type="dxa"/>
                <w:vAlign w:val="center"/>
              </w:tcPr>
              <w:p w14:paraId="0ABFD65F" w14:textId="77777777" w:rsidR="00725BA9" w:rsidRDefault="00725BA9" w:rsidP="00CF1C1F">
                <w:pPr>
                  <w:jc w:val="right"/>
                </w:pPr>
                <w:r w:rsidRPr="002B6398">
                  <w:t>44,995,714.21</w:t>
                </w:r>
              </w:p>
            </w:tc>
            <w:tc>
              <w:tcPr>
                <w:tcW w:w="1683" w:type="dxa"/>
                <w:vAlign w:val="center"/>
              </w:tcPr>
              <w:p w14:paraId="7C8FC2D0" w14:textId="77777777" w:rsidR="00725BA9" w:rsidRDefault="00725BA9" w:rsidP="00CF1C1F">
                <w:pPr>
                  <w:jc w:val="right"/>
                </w:pPr>
                <w:r>
                  <w:rPr>
                    <w:rFonts w:hint="eastAsia"/>
                  </w:rPr>
                  <w:t>393,268,333.60</w:t>
                </w:r>
              </w:p>
            </w:tc>
          </w:tr>
          <w:tr w:rsidR="00725BA9" w14:paraId="6EF04EC8" w14:textId="77777777" w:rsidTr="00CF1C1F">
            <w:sdt>
              <w:sdtPr>
                <w:tag w:val="_PLD_cc4437a1c75a41d994bd913b3c6d8e6d"/>
                <w:id w:val="-316266353"/>
                <w:lock w:val="sdtLocked"/>
              </w:sdtPr>
              <w:sdtEndPr/>
              <w:sdtContent>
                <w:tc>
                  <w:tcPr>
                    <w:tcW w:w="2405" w:type="dxa"/>
                  </w:tcPr>
                  <w:p w14:paraId="3751EF20" w14:textId="77777777" w:rsidR="00725BA9" w:rsidRDefault="00725BA9" w:rsidP="00CF1C1F">
                    <w:r>
                      <w:rPr>
                        <w:rFonts w:hint="eastAsia"/>
                        <w:szCs w:val="21"/>
                      </w:rPr>
                      <w:t>归属于上市公司股东的扣除非经常性损益后的</w:t>
                    </w:r>
                    <w:r>
                      <w:rPr>
                        <w:rFonts w:hint="eastAsia"/>
                        <w:szCs w:val="21"/>
                      </w:rPr>
                      <w:lastRenderedPageBreak/>
                      <w:t>净利润</w:t>
                    </w:r>
                  </w:p>
                </w:tc>
              </w:sdtContent>
            </w:sdt>
            <w:tc>
              <w:tcPr>
                <w:tcW w:w="1814" w:type="dxa"/>
                <w:vAlign w:val="center"/>
              </w:tcPr>
              <w:p w14:paraId="5D4F61E9" w14:textId="77777777" w:rsidR="00725BA9" w:rsidRDefault="00725BA9" w:rsidP="00CF1C1F">
                <w:pPr>
                  <w:jc w:val="right"/>
                </w:pPr>
                <w:r>
                  <w:lastRenderedPageBreak/>
                  <w:t>29,777,693.34</w:t>
                </w:r>
              </w:p>
            </w:tc>
            <w:tc>
              <w:tcPr>
                <w:tcW w:w="1588" w:type="dxa"/>
                <w:vAlign w:val="center"/>
              </w:tcPr>
              <w:p w14:paraId="496C05D4" w14:textId="77777777" w:rsidR="00725BA9" w:rsidRDefault="00725BA9" w:rsidP="00CF1C1F">
                <w:pPr>
                  <w:jc w:val="right"/>
                </w:pPr>
                <w:r>
                  <w:t>43,819,161.45</w:t>
                </w:r>
              </w:p>
            </w:tc>
            <w:tc>
              <w:tcPr>
                <w:tcW w:w="1559" w:type="dxa"/>
                <w:vAlign w:val="center"/>
              </w:tcPr>
              <w:p w14:paraId="50287C38" w14:textId="77777777" w:rsidR="00725BA9" w:rsidRDefault="00725BA9" w:rsidP="00CF1C1F">
                <w:pPr>
                  <w:jc w:val="right"/>
                </w:pPr>
                <w:r w:rsidRPr="002B6398">
                  <w:t>39,112,455.22</w:t>
                </w:r>
              </w:p>
            </w:tc>
            <w:tc>
              <w:tcPr>
                <w:tcW w:w="1683" w:type="dxa"/>
                <w:vAlign w:val="center"/>
              </w:tcPr>
              <w:p w14:paraId="3C3240E4" w14:textId="77777777" w:rsidR="00725BA9" w:rsidRDefault="00725BA9" w:rsidP="00CF1C1F">
                <w:pPr>
                  <w:jc w:val="right"/>
                </w:pPr>
                <w:r>
                  <w:rPr>
                    <w:rFonts w:hint="eastAsia"/>
                  </w:rPr>
                  <w:t>64,606,509.31</w:t>
                </w:r>
              </w:p>
            </w:tc>
          </w:tr>
          <w:tr w:rsidR="00725BA9" w14:paraId="187DD92B" w14:textId="77777777" w:rsidTr="00CF1C1F">
            <w:sdt>
              <w:sdtPr>
                <w:tag w:val="_PLD_1a66e199f32a4408bc762faa192c5ead"/>
                <w:id w:val="1045566052"/>
                <w:lock w:val="sdtLocked"/>
              </w:sdtPr>
              <w:sdtEndPr/>
              <w:sdtContent>
                <w:tc>
                  <w:tcPr>
                    <w:tcW w:w="2405" w:type="dxa"/>
                  </w:tcPr>
                  <w:p w14:paraId="140B3456" w14:textId="77777777" w:rsidR="00725BA9" w:rsidRDefault="00725BA9" w:rsidP="00CF1C1F">
                    <w:r>
                      <w:rPr>
                        <w:rFonts w:hint="eastAsia"/>
                        <w:szCs w:val="21"/>
                      </w:rPr>
                      <w:t>经营活动产生的现金流量净额</w:t>
                    </w:r>
                  </w:p>
                </w:tc>
              </w:sdtContent>
            </w:sdt>
            <w:tc>
              <w:tcPr>
                <w:tcW w:w="1814" w:type="dxa"/>
                <w:vAlign w:val="center"/>
              </w:tcPr>
              <w:p w14:paraId="0CE38D74" w14:textId="77777777" w:rsidR="00725BA9" w:rsidRDefault="00725BA9" w:rsidP="00CF1C1F">
                <w:pPr>
                  <w:jc w:val="right"/>
                </w:pPr>
                <w:r>
                  <w:t>16,137,684.21</w:t>
                </w:r>
              </w:p>
            </w:tc>
            <w:tc>
              <w:tcPr>
                <w:tcW w:w="1588" w:type="dxa"/>
                <w:vAlign w:val="center"/>
              </w:tcPr>
              <w:p w14:paraId="10B65630" w14:textId="77777777" w:rsidR="00725BA9" w:rsidRDefault="00725BA9" w:rsidP="00CF1C1F">
                <w:pPr>
                  <w:jc w:val="right"/>
                </w:pPr>
                <w:r w:rsidRPr="002B6398">
                  <w:t>6,351,634.28</w:t>
                </w:r>
              </w:p>
            </w:tc>
            <w:tc>
              <w:tcPr>
                <w:tcW w:w="1559" w:type="dxa"/>
                <w:vAlign w:val="center"/>
              </w:tcPr>
              <w:p w14:paraId="3E152802" w14:textId="77777777" w:rsidR="00725BA9" w:rsidRDefault="00725BA9" w:rsidP="00CF1C1F">
                <w:pPr>
                  <w:jc w:val="right"/>
                </w:pPr>
                <w:r w:rsidRPr="002B6398">
                  <w:t>21,860,157.23</w:t>
                </w:r>
              </w:p>
            </w:tc>
            <w:tc>
              <w:tcPr>
                <w:tcW w:w="1683" w:type="dxa"/>
                <w:vAlign w:val="center"/>
              </w:tcPr>
              <w:p w14:paraId="4CACB3E3" w14:textId="77777777" w:rsidR="00725BA9" w:rsidRDefault="00725BA9" w:rsidP="00CF1C1F">
                <w:pPr>
                  <w:jc w:val="right"/>
                </w:pPr>
                <w:r>
                  <w:t>31,098,119.57</w:t>
                </w:r>
              </w:p>
            </w:tc>
          </w:tr>
        </w:tbl>
        <w:p w14:paraId="2F0107F6" w14:textId="77777777" w:rsidR="00725BA9" w:rsidRDefault="00725BA9"/>
        <w:p w14:paraId="40EA39E9" w14:textId="77777777" w:rsidR="00314CE2" w:rsidRDefault="007874CE">
          <w:pPr>
            <w:rPr>
              <w:rFonts w:ascii="Calibri" w:hAnsi="Calibri"/>
              <w:bCs/>
              <w:szCs w:val="32"/>
            </w:rPr>
          </w:pPr>
          <w:r>
            <w:rPr>
              <w:rFonts w:ascii="Calibri" w:hAnsi="Calibri" w:hint="eastAsia"/>
              <w:bCs/>
              <w:szCs w:val="32"/>
            </w:rPr>
            <w:t>季度数据与已披露定期报告数据差异说明</w:t>
          </w:r>
        </w:p>
        <w:sdt>
          <w:sdtPr>
            <w:rPr>
              <w:szCs w:val="21"/>
            </w:rPr>
            <w:alias w:val="是否适用：季度数据与已披露定期报告数据差异说明[双击切换]"/>
            <w:tag w:val="_GBC_90abe51569fb4ccda7eaf6149fe8f3a9"/>
            <w:id w:val="-1652668316"/>
            <w:lock w:val="sdtContentLocked"/>
            <w:placeholder>
              <w:docPart w:val="GBC22222222222222222222222222222"/>
            </w:placeholder>
          </w:sdtPr>
          <w:sdtEndPr/>
          <w:sdtContent>
            <w:p w14:paraId="719EE3AC" w14:textId="77777777" w:rsidR="00F97117" w:rsidRDefault="007874CE" w:rsidP="002B6398">
              <w:pPr>
                <w:rPr>
                  <w:szCs w:val="21"/>
                </w:rPr>
              </w:pPr>
              <w:r>
                <w:rPr>
                  <w:szCs w:val="21"/>
                </w:rPr>
                <w:fldChar w:fldCharType="begin"/>
              </w:r>
              <w:r w:rsidR="00F97117">
                <w:rPr>
                  <w:rFonts w:hint="eastAsia"/>
                  <w:szCs w:val="21"/>
                </w:rPr>
                <w:instrText xml:space="preserve"> MACROBUTTON  SnrToggleCheckbox </w:instrText>
              </w:r>
              <w:r w:rsidR="00F97117">
                <w:rPr>
                  <w:rFonts w:hint="eastAsia"/>
                  <w:szCs w:val="21"/>
                </w:rPr>
                <w:instrText>√适用</w:instrText>
              </w:r>
              <w:r w:rsidR="00F97117">
                <w:rPr>
                  <w:rFonts w:hint="eastAsia"/>
                  <w:szCs w:val="21"/>
                </w:rPr>
                <w:instrText xml:space="preserve">  </w:instrText>
              </w:r>
              <w:r>
                <w:rPr>
                  <w:szCs w:val="21"/>
                </w:rPr>
                <w:fldChar w:fldCharType="end"/>
              </w:r>
              <w:r>
                <w:rPr>
                  <w:szCs w:val="21"/>
                </w:rPr>
                <w:fldChar w:fldCharType="begin"/>
              </w:r>
              <w:r w:rsidR="00F97117">
                <w:rPr>
                  <w:rFonts w:hint="eastAsia"/>
                  <w:szCs w:val="21"/>
                </w:rPr>
                <w:instrText xml:space="preserve"> MACROBUTTON  SnrToggleCheckbox </w:instrText>
              </w:r>
              <w:r w:rsidR="00F97117">
                <w:rPr>
                  <w:rFonts w:hint="eastAsia"/>
                  <w:szCs w:val="21"/>
                </w:rPr>
                <w:instrText>□不适用</w:instrText>
              </w:r>
              <w:r w:rsidR="00F97117">
                <w:rPr>
                  <w:rFonts w:hint="eastAsia"/>
                  <w:szCs w:val="21"/>
                </w:rPr>
                <w:instrText xml:space="preserve"> </w:instrText>
              </w:r>
              <w:r>
                <w:rPr>
                  <w:szCs w:val="21"/>
                </w:rPr>
                <w:fldChar w:fldCharType="end"/>
              </w:r>
            </w:p>
          </w:sdtContent>
        </w:sdt>
        <w:p w14:paraId="2D708771" w14:textId="6AE8162B" w:rsidR="00F97117" w:rsidRDefault="00E22B5D" w:rsidP="00725BA9">
          <w:pPr>
            <w:ind w:firstLineChars="200" w:firstLine="420"/>
          </w:pPr>
          <w:sdt>
            <w:sdtPr>
              <w:rPr>
                <w:rFonts w:hint="eastAsia"/>
                <w:szCs w:val="21"/>
              </w:rPr>
              <w:alias w:val="季度数据与已披露定期报告数据差异说明"/>
              <w:tag w:val="_GBC_25611baa6e8c46288aaacb6a177031a7"/>
              <w:id w:val="8547561"/>
              <w:lock w:val="sdtLocked"/>
              <w:placeholder>
                <w:docPart w:val="6DBC2A7D3A5F4E3193EBC88BB622FFE7"/>
              </w:placeholder>
            </w:sdtPr>
            <w:sdtEndPr/>
            <w:sdtContent>
              <w:r w:rsidR="00725BA9" w:rsidRPr="00725BA9">
                <w:rPr>
                  <w:rFonts w:hint="eastAsia"/>
                  <w:szCs w:val="21"/>
                </w:rPr>
                <w:t>2020</w:t>
              </w:r>
              <w:r w:rsidR="00725BA9" w:rsidRPr="00725BA9">
                <w:rPr>
                  <w:rFonts w:hint="eastAsia"/>
                  <w:szCs w:val="21"/>
                </w:rPr>
                <w:t>年度，本公司发生同</w:t>
              </w:r>
              <w:proofErr w:type="gramStart"/>
              <w:r w:rsidR="00725BA9" w:rsidRPr="00725BA9">
                <w:rPr>
                  <w:rFonts w:hint="eastAsia"/>
                  <w:szCs w:val="21"/>
                </w:rPr>
                <w:t>一控制</w:t>
              </w:r>
              <w:proofErr w:type="gramEnd"/>
              <w:r w:rsidR="00725BA9" w:rsidRPr="00725BA9">
                <w:rPr>
                  <w:rFonts w:hint="eastAsia"/>
                  <w:szCs w:val="21"/>
                </w:rPr>
                <w:t>下企业合并，公司根据企业会计准则相关规定调整报表。</w:t>
              </w:r>
            </w:sdtContent>
          </w:sdt>
        </w:p>
        <w:p w14:paraId="7B965259" w14:textId="7D02DB2A" w:rsidR="00314CE2" w:rsidRDefault="00E22B5D" w:rsidP="002B6398">
          <w:pPr>
            <w:rPr>
              <w:szCs w:val="21"/>
            </w:rPr>
          </w:pPr>
        </w:p>
      </w:sdtContent>
    </w:sdt>
    <w:p w14:paraId="50E21871" w14:textId="77777777" w:rsidR="00314CE2" w:rsidRDefault="00314CE2"/>
    <w:sdt>
      <w:sdtPr>
        <w:rPr>
          <w:rFonts w:ascii="宋体" w:hAnsi="宋体" w:cs="宋体" w:hint="eastAsia"/>
          <w:b w:val="0"/>
          <w:bCs w:val="0"/>
          <w:kern w:val="0"/>
          <w:szCs w:val="24"/>
        </w:rPr>
        <w:alias w:val="模块:非经常性损益项目和金额"/>
        <w:tag w:val="_SEC_c9ec505011044df3b703919ed91a432c"/>
        <w:id w:val="-1668704778"/>
        <w:lock w:val="sdtLocked"/>
        <w:placeholder>
          <w:docPart w:val="GBC22222222222222222222222222222"/>
        </w:placeholder>
      </w:sdtPr>
      <w:sdtEndPr>
        <w:rPr>
          <w:rFonts w:ascii="Times New Roman" w:hAnsi="Times New Roman" w:cs="Times New Roman"/>
          <w:kern w:val="2"/>
          <w:szCs w:val="20"/>
        </w:rPr>
      </w:sdtEndPr>
      <w:sdtContent>
        <w:p w14:paraId="0CD0877D" w14:textId="77777777" w:rsidR="00314CE2" w:rsidRDefault="007874CE" w:rsidP="00933B7D">
          <w:pPr>
            <w:pStyle w:val="2"/>
            <w:numPr>
              <w:ilvl w:val="1"/>
              <w:numId w:val="3"/>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834333620"/>
            <w:lock w:val="sdtContentLocked"/>
            <w:placeholder>
              <w:docPart w:val="GBC22222222222222222222222222222"/>
            </w:placeholder>
          </w:sdtPr>
          <w:sdtEndPr/>
          <w:sdtContent>
            <w:p w14:paraId="36EA711F" w14:textId="25356555" w:rsidR="00314CE2" w:rsidRDefault="007874CE">
              <w:pPr>
                <w:rPr>
                  <w:szCs w:val="21"/>
                </w:rPr>
              </w:pPr>
              <w:r>
                <w:rPr>
                  <w:szCs w:val="21"/>
                </w:rPr>
                <w:fldChar w:fldCharType="begin"/>
              </w:r>
              <w:r w:rsidR="00327848">
                <w:rPr>
                  <w:szCs w:val="21"/>
                </w:rPr>
                <w:instrText>MACROBUTTON  SnrToggleCheckbox √</w:instrText>
              </w:r>
              <w:r w:rsidR="00327848">
                <w:rPr>
                  <w:szCs w:val="21"/>
                </w:rPr>
                <w:instrText>适用</w:instrText>
              </w:r>
              <w:r w:rsidR="00327848">
                <w:rPr>
                  <w:szCs w:val="21"/>
                </w:rPr>
                <w:instrText xml:space="preserve"> </w:instrText>
              </w:r>
              <w:r>
                <w:rPr>
                  <w:szCs w:val="21"/>
                </w:rPr>
                <w:fldChar w:fldCharType="end"/>
              </w:r>
              <w:r>
                <w:rPr>
                  <w:szCs w:val="21"/>
                </w:rPr>
                <w:fldChar w:fldCharType="begin"/>
              </w:r>
              <w:r w:rsidR="00327848">
                <w:rPr>
                  <w:szCs w:val="21"/>
                </w:rPr>
                <w:instrText xml:space="preserve"> MACROBUTTON  SnrToggleCheckbox □</w:instrText>
              </w:r>
              <w:r w:rsidR="00327848">
                <w:rPr>
                  <w:szCs w:val="21"/>
                </w:rPr>
                <w:instrText>不适用</w:instrText>
              </w:r>
              <w:r w:rsidR="00327848">
                <w:rPr>
                  <w:szCs w:val="21"/>
                </w:rPr>
                <w:instrText xml:space="preserve"> </w:instrText>
              </w:r>
              <w:r>
                <w:rPr>
                  <w:szCs w:val="21"/>
                </w:rPr>
                <w:fldChar w:fldCharType="end"/>
              </w:r>
            </w:p>
          </w:sdtContent>
        </w:sdt>
        <w:p w14:paraId="5B027A44" w14:textId="66A9542E" w:rsidR="00314CE2" w:rsidRDefault="007874CE">
          <w:pPr>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34698858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7B1AB1">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135418891"/>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7B1AB1">
                <w:rPr>
                  <w:rFonts w:hint="eastAsia"/>
                  <w:szCs w:val="21"/>
                </w:rPr>
                <w:t>人民币</w:t>
              </w:r>
            </w:sdtContent>
          </w:sdt>
        </w:p>
        <w:tbl>
          <w:tblPr>
            <w:tblStyle w:val="a6"/>
            <w:tblW w:w="5000" w:type="pct"/>
            <w:tblLayout w:type="fixed"/>
            <w:tblLook w:val="04A0" w:firstRow="1" w:lastRow="0" w:firstColumn="1" w:lastColumn="0" w:noHBand="0" w:noVBand="1"/>
          </w:tblPr>
          <w:tblGrid>
            <w:gridCol w:w="3115"/>
            <w:gridCol w:w="1558"/>
            <w:gridCol w:w="993"/>
            <w:gridCol w:w="1558"/>
            <w:gridCol w:w="1599"/>
          </w:tblGrid>
          <w:tr w:rsidR="00227AF8" w14:paraId="251A4578" w14:textId="77777777" w:rsidTr="00243424">
            <w:sdt>
              <w:sdtPr>
                <w:tag w:val="_PLD_f751403d0cb44994b9ad2600a703fbf6"/>
                <w:id w:val="833726324"/>
                <w:lock w:val="sdtLocked"/>
              </w:sdtPr>
              <w:sdtEndPr/>
              <w:sdtContent>
                <w:tc>
                  <w:tcPr>
                    <w:tcW w:w="1765" w:type="pct"/>
                    <w:vAlign w:val="center"/>
                  </w:tcPr>
                  <w:p w14:paraId="1BC23D82" w14:textId="77777777" w:rsidR="00227AF8" w:rsidRDefault="00227AF8" w:rsidP="007247E9">
                    <w:pPr>
                      <w:pStyle w:val="aa"/>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994831023"/>
                <w:lock w:val="sdtLocked"/>
              </w:sdtPr>
              <w:sdtEndPr/>
              <w:sdtContent>
                <w:tc>
                  <w:tcPr>
                    <w:tcW w:w="883" w:type="pct"/>
                    <w:vAlign w:val="center"/>
                  </w:tcPr>
                  <w:p w14:paraId="05BE64E5" w14:textId="77777777" w:rsidR="00227AF8" w:rsidRDefault="00227AF8" w:rsidP="007247E9">
                    <w:pPr>
                      <w:pStyle w:val="aa"/>
                      <w:ind w:firstLineChars="0" w:firstLine="0"/>
                      <w:jc w:val="center"/>
                      <w:rPr>
                        <w:rFonts w:ascii="宋体" w:hAnsi="宋体"/>
                        <w:szCs w:val="21"/>
                      </w:rPr>
                    </w:pPr>
                    <w:r>
                      <w:rPr>
                        <w:rFonts w:ascii="宋体" w:hAnsi="宋体" w:hint="eastAsia"/>
                        <w:szCs w:val="21"/>
                      </w:rPr>
                      <w:t>2020年金额</w:t>
                    </w:r>
                  </w:p>
                </w:tc>
              </w:sdtContent>
            </w:sdt>
            <w:sdt>
              <w:sdtPr>
                <w:tag w:val="_PLD_b6d0ea39876b409699dafa605943bc7c"/>
                <w:id w:val="104400071"/>
                <w:lock w:val="sdtLocked"/>
              </w:sdtPr>
              <w:sdtEndPr/>
              <w:sdtContent>
                <w:tc>
                  <w:tcPr>
                    <w:tcW w:w="563" w:type="pct"/>
                    <w:vAlign w:val="center"/>
                  </w:tcPr>
                  <w:p w14:paraId="74314F4C" w14:textId="77777777" w:rsidR="00227AF8" w:rsidRDefault="00227AF8" w:rsidP="007247E9">
                    <w:pPr>
                      <w:pStyle w:val="aa"/>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1655836842"/>
                <w:lock w:val="sdtLocked"/>
              </w:sdtPr>
              <w:sdtEndPr/>
              <w:sdtContent>
                <w:tc>
                  <w:tcPr>
                    <w:tcW w:w="883" w:type="pct"/>
                    <w:vAlign w:val="center"/>
                  </w:tcPr>
                  <w:p w14:paraId="22BC19F6" w14:textId="77777777" w:rsidR="00227AF8" w:rsidRDefault="00227AF8" w:rsidP="007247E9">
                    <w:pPr>
                      <w:pStyle w:val="aa"/>
                      <w:ind w:firstLineChars="0" w:firstLine="0"/>
                      <w:jc w:val="center"/>
                      <w:rPr>
                        <w:rFonts w:ascii="宋体" w:hAnsi="宋体"/>
                        <w:szCs w:val="21"/>
                      </w:rPr>
                    </w:pPr>
                    <w:r>
                      <w:rPr>
                        <w:rFonts w:ascii="宋体" w:hAnsi="宋体" w:hint="eastAsia"/>
                        <w:szCs w:val="21"/>
                      </w:rPr>
                      <w:t>2019年金额</w:t>
                    </w:r>
                  </w:p>
                </w:tc>
              </w:sdtContent>
            </w:sdt>
            <w:sdt>
              <w:sdtPr>
                <w:tag w:val="_PLD_cc74238bb31a489cace6976e47d30974"/>
                <w:id w:val="570852051"/>
                <w:lock w:val="sdtLocked"/>
              </w:sdtPr>
              <w:sdtEndPr/>
              <w:sdtContent>
                <w:tc>
                  <w:tcPr>
                    <w:tcW w:w="906" w:type="pct"/>
                    <w:vAlign w:val="center"/>
                  </w:tcPr>
                  <w:p w14:paraId="253CB5E1" w14:textId="77777777" w:rsidR="00227AF8" w:rsidRDefault="00227AF8" w:rsidP="007247E9">
                    <w:pPr>
                      <w:pStyle w:val="aa"/>
                      <w:ind w:firstLineChars="0" w:firstLine="0"/>
                      <w:jc w:val="center"/>
                      <w:rPr>
                        <w:rFonts w:ascii="宋体" w:hAnsi="宋体"/>
                        <w:szCs w:val="21"/>
                      </w:rPr>
                    </w:pPr>
                    <w:r>
                      <w:rPr>
                        <w:rFonts w:ascii="宋体" w:hAnsi="宋体" w:hint="eastAsia"/>
                        <w:szCs w:val="21"/>
                      </w:rPr>
                      <w:t>2018年金额</w:t>
                    </w:r>
                  </w:p>
                </w:tc>
              </w:sdtContent>
            </w:sdt>
          </w:tr>
          <w:tr w:rsidR="00227AF8" w14:paraId="68CA9E26" w14:textId="77777777" w:rsidTr="00243424">
            <w:sdt>
              <w:sdtPr>
                <w:tag w:val="_PLD_844d8cfc8dc0403cae8741ce206231d7"/>
                <w:id w:val="751935222"/>
                <w:lock w:val="sdtLocked"/>
              </w:sdtPr>
              <w:sdtEndPr/>
              <w:sdtContent>
                <w:tc>
                  <w:tcPr>
                    <w:tcW w:w="1765" w:type="pct"/>
                  </w:tcPr>
                  <w:p w14:paraId="7BE7C011" w14:textId="77777777" w:rsidR="00227AF8" w:rsidRDefault="00227AF8" w:rsidP="007247E9">
                    <w:pPr>
                      <w:pStyle w:val="aa"/>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61096497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83" w:type="pct"/>
                    <w:vAlign w:val="center"/>
                  </w:tcPr>
                  <w:p w14:paraId="04C04437" w14:textId="77777777" w:rsidR="00227AF8" w:rsidRDefault="00227AF8" w:rsidP="00766118">
                    <w:pPr>
                      <w:jc w:val="right"/>
                      <w:rPr>
                        <w:szCs w:val="21"/>
                      </w:rPr>
                    </w:pPr>
                    <w:r>
                      <w:rPr>
                        <w:szCs w:val="21"/>
                      </w:rPr>
                      <w:t>-93,174.86</w:t>
                    </w:r>
                  </w:p>
                </w:tc>
              </w:sdtContent>
            </w:sdt>
            <w:sdt>
              <w:sdtPr>
                <w:rPr>
                  <w:szCs w:val="21"/>
                </w:rPr>
                <w:alias w:val="非流动性资产处置损益，包括已计提资产减值准备的冲销部分的说明（非经常性损益项目）"/>
                <w:tag w:val="_GBC_cd8a7b3f2bbc4b59b588f24b6e3813ad"/>
                <w:id w:val="2041854071"/>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63" w:type="pct"/>
                    <w:vAlign w:val="center"/>
                  </w:tcPr>
                  <w:p w14:paraId="5F05A528" w14:textId="77777777" w:rsidR="00227AF8" w:rsidRDefault="00227AF8" w:rsidP="00766118">
                    <w:pPr>
                      <w:jc w:val="center"/>
                      <w:rPr>
                        <w:szCs w:val="21"/>
                      </w:rPr>
                    </w:pPr>
                    <w:r>
                      <w:rPr>
                        <w:szCs w:val="21"/>
                      </w:rPr>
                      <w:t>固定资产处置</w:t>
                    </w:r>
                  </w:p>
                </w:tc>
              </w:sdtContent>
            </w:sdt>
            <w:tc>
              <w:tcPr>
                <w:tcW w:w="883" w:type="pct"/>
                <w:vAlign w:val="center"/>
              </w:tcPr>
              <w:p w14:paraId="769DCBB1" w14:textId="08B1FF46" w:rsidR="00227AF8" w:rsidRDefault="00067E9B" w:rsidP="00766118">
                <w:pPr>
                  <w:jc w:val="right"/>
                  <w:rPr>
                    <w:szCs w:val="21"/>
                  </w:rPr>
                </w:pPr>
                <w:r>
                  <w:rPr>
                    <w:szCs w:val="21"/>
                  </w:rPr>
                  <w:t>-1,221,121.77</w:t>
                </w:r>
              </w:p>
            </w:tc>
            <w:tc>
              <w:tcPr>
                <w:tcW w:w="906" w:type="pct"/>
                <w:vAlign w:val="center"/>
              </w:tcPr>
              <w:p w14:paraId="1E9C2F2D" w14:textId="5ADA4B59" w:rsidR="00227AF8" w:rsidRPr="00766118" w:rsidRDefault="00334360" w:rsidP="00766118">
                <w:pPr>
                  <w:widowControl/>
                  <w:jc w:val="right"/>
                  <w:rPr>
                    <w:color w:val="000000"/>
                    <w:kern w:val="0"/>
                    <w:szCs w:val="21"/>
                  </w:rPr>
                </w:pPr>
                <w:r>
                  <w:rPr>
                    <w:color w:val="000000"/>
                    <w:szCs w:val="21"/>
                  </w:rPr>
                  <w:t xml:space="preserve">5,510,106.36 </w:t>
                </w:r>
              </w:p>
            </w:tc>
          </w:tr>
          <w:tr w:rsidR="00227AF8" w14:paraId="7716F8D6" w14:textId="77777777" w:rsidTr="00243424">
            <w:sdt>
              <w:sdtPr>
                <w:tag w:val="_PLD_8b9ff5877fb8464c8dcdb475bb249051"/>
                <w:id w:val="1903791695"/>
                <w:lock w:val="sdtLocked"/>
              </w:sdtPr>
              <w:sdtEndPr/>
              <w:sdtContent>
                <w:tc>
                  <w:tcPr>
                    <w:tcW w:w="1765" w:type="pct"/>
                  </w:tcPr>
                  <w:p w14:paraId="4021F89D" w14:textId="77777777" w:rsidR="00227AF8" w:rsidRDefault="00227AF8" w:rsidP="007247E9">
                    <w:pPr>
                      <w:pStyle w:val="aa"/>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909305749"/>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883" w:type="pct"/>
                  </w:tcPr>
                  <w:p w14:paraId="724B6C95" w14:textId="77777777" w:rsidR="00227AF8" w:rsidRDefault="00227AF8" w:rsidP="007247E9">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58044105"/>
                <w:lock w:val="sdtLocked"/>
                <w:dataBinding w:prefixMappings="xmlns:clcid-pte='clcid-pte'" w:xpath="/*/clcid-pte:FeiJingChangXingSunYiZhongYueQuanShenPiHuoWuZhengShiPiZhunWenJianDeShuiShouFanHuanJianMianShuoMing[not(@periodRef)]" w:storeItemID="{89EBAB94-44A0-46A2-B712-30D997D04A6D}"/>
                <w:text/>
              </w:sdtPr>
              <w:sdtEndPr/>
              <w:sdtContent>
                <w:tc>
                  <w:tcPr>
                    <w:tcW w:w="563" w:type="pct"/>
                  </w:tcPr>
                  <w:p w14:paraId="52919041" w14:textId="77777777" w:rsidR="00227AF8" w:rsidRDefault="00227AF8" w:rsidP="007247E9">
                    <w:pPr>
                      <w:rPr>
                        <w:szCs w:val="21"/>
                      </w:rPr>
                    </w:pPr>
                    <w:r>
                      <w:rPr>
                        <w:szCs w:val="21"/>
                      </w:rPr>
                      <w:t xml:space="preserve">　</w:t>
                    </w:r>
                  </w:p>
                </w:tc>
              </w:sdtContent>
            </w:sdt>
            <w:tc>
              <w:tcPr>
                <w:tcW w:w="883" w:type="pct"/>
              </w:tcPr>
              <w:p w14:paraId="3557FED5" w14:textId="77777777" w:rsidR="00227AF8" w:rsidRDefault="00227AF8" w:rsidP="007247E9">
                <w:pPr>
                  <w:jc w:val="right"/>
                  <w:rPr>
                    <w:szCs w:val="21"/>
                  </w:rPr>
                </w:pPr>
              </w:p>
            </w:tc>
            <w:tc>
              <w:tcPr>
                <w:tcW w:w="906" w:type="pct"/>
              </w:tcPr>
              <w:p w14:paraId="0BD7F677" w14:textId="77777777" w:rsidR="00227AF8" w:rsidRDefault="00227AF8" w:rsidP="007247E9">
                <w:pPr>
                  <w:jc w:val="right"/>
                  <w:rPr>
                    <w:szCs w:val="21"/>
                  </w:rPr>
                </w:pPr>
              </w:p>
            </w:tc>
          </w:tr>
          <w:tr w:rsidR="00227AF8" w14:paraId="5A29454C" w14:textId="77777777" w:rsidTr="00243424">
            <w:sdt>
              <w:sdtPr>
                <w:tag w:val="_PLD_3a31f0c17a06427898ec246148becf2e"/>
                <w:id w:val="2043004671"/>
                <w:lock w:val="sdtLocked"/>
              </w:sdtPr>
              <w:sdtEndPr/>
              <w:sdtContent>
                <w:tc>
                  <w:tcPr>
                    <w:tcW w:w="1765" w:type="pct"/>
                  </w:tcPr>
                  <w:p w14:paraId="47552021" w14:textId="77777777" w:rsidR="00227AF8" w:rsidRDefault="00227AF8" w:rsidP="007247E9">
                    <w:pPr>
                      <w:pStyle w:val="aa"/>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2083596877"/>
                <w:lock w:val="sdtLocked"/>
                <w:dataBinding w:prefixMappings="xmlns:clcid-pte='clcid-pte'" w:xpath="/*/clcid-pte:FeiJingChangXingSunYiZhongGeZhongXingShiDeZhengFuBuTie[not(@periodRef)]" w:storeItemID="{89EBAB94-44A0-46A2-B712-30D997D04A6D}"/>
                <w:text/>
              </w:sdtPr>
              <w:sdtEndPr/>
              <w:sdtContent>
                <w:tc>
                  <w:tcPr>
                    <w:tcW w:w="883" w:type="pct"/>
                    <w:vAlign w:val="center"/>
                  </w:tcPr>
                  <w:p w14:paraId="27BE6B88" w14:textId="77777777" w:rsidR="00227AF8" w:rsidRDefault="00227AF8" w:rsidP="00766118">
                    <w:pPr>
                      <w:jc w:val="right"/>
                      <w:rPr>
                        <w:szCs w:val="21"/>
                      </w:rPr>
                    </w:pPr>
                    <w:r>
                      <w:rPr>
                        <w:szCs w:val="21"/>
                      </w:rPr>
                      <w:t>19,497,990.46</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1415305103"/>
                <w:lock w:val="sdtLocked"/>
                <w:dataBinding w:prefixMappings="xmlns:clcid-pte='clcid-pte'" w:xpath="/*/clcid-pte:FeiJingChangXingSunYiZhongGeZhongXingShiDeZhengFuBuTieShuoMing[not(@periodRef)]" w:storeItemID="{89EBAB94-44A0-46A2-B712-30D997D04A6D}"/>
                <w:text/>
              </w:sdtPr>
              <w:sdtEndPr/>
              <w:sdtContent>
                <w:tc>
                  <w:tcPr>
                    <w:tcW w:w="563" w:type="pct"/>
                    <w:vAlign w:val="center"/>
                  </w:tcPr>
                  <w:p w14:paraId="4F2FF634" w14:textId="77777777" w:rsidR="00227AF8" w:rsidRDefault="00227AF8" w:rsidP="00766118">
                    <w:pPr>
                      <w:jc w:val="center"/>
                      <w:rPr>
                        <w:szCs w:val="21"/>
                      </w:rPr>
                    </w:pPr>
                    <w:r>
                      <w:rPr>
                        <w:szCs w:val="21"/>
                      </w:rPr>
                      <w:t>政府补助</w:t>
                    </w:r>
                  </w:p>
                </w:tc>
              </w:sdtContent>
            </w:sdt>
            <w:tc>
              <w:tcPr>
                <w:tcW w:w="883" w:type="pct"/>
                <w:vAlign w:val="center"/>
              </w:tcPr>
              <w:p w14:paraId="7E0512C3" w14:textId="4594A100" w:rsidR="00227AF8" w:rsidRDefault="00067E9B" w:rsidP="00766118">
                <w:pPr>
                  <w:jc w:val="right"/>
                  <w:rPr>
                    <w:szCs w:val="21"/>
                  </w:rPr>
                </w:pPr>
                <w:r>
                  <w:rPr>
                    <w:szCs w:val="21"/>
                  </w:rPr>
                  <w:t>12,284,402.21</w:t>
                </w:r>
              </w:p>
            </w:tc>
            <w:tc>
              <w:tcPr>
                <w:tcW w:w="906" w:type="pct"/>
                <w:vAlign w:val="center"/>
              </w:tcPr>
              <w:p w14:paraId="23ADB5EF" w14:textId="2D23F954" w:rsidR="00227AF8" w:rsidRDefault="00334360" w:rsidP="00766118">
                <w:pPr>
                  <w:jc w:val="right"/>
                  <w:rPr>
                    <w:szCs w:val="21"/>
                  </w:rPr>
                </w:pPr>
                <w:r>
                  <w:rPr>
                    <w:szCs w:val="21"/>
                  </w:rPr>
                  <w:t>12,586,560.04</w:t>
                </w:r>
              </w:p>
            </w:tc>
          </w:tr>
          <w:tr w:rsidR="00227AF8" w14:paraId="6276ACF7" w14:textId="77777777" w:rsidTr="00243424">
            <w:sdt>
              <w:sdtPr>
                <w:tag w:val="_PLD_fe1213aa6f1346cd9a20033374a3ac7c"/>
                <w:id w:val="-784576975"/>
                <w:lock w:val="sdtLocked"/>
              </w:sdtPr>
              <w:sdtEndPr/>
              <w:sdtContent>
                <w:tc>
                  <w:tcPr>
                    <w:tcW w:w="1765" w:type="pct"/>
                  </w:tcPr>
                  <w:p w14:paraId="7C546CA4" w14:textId="77777777" w:rsidR="00227AF8" w:rsidRDefault="00227AF8" w:rsidP="007247E9">
                    <w:pPr>
                      <w:pStyle w:val="aa"/>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201636873"/>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883" w:type="pct"/>
                  </w:tcPr>
                  <w:p w14:paraId="4DD8CF55" w14:textId="77777777" w:rsidR="00227AF8" w:rsidRDefault="00227AF8" w:rsidP="007247E9">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1283492102"/>
                <w:lock w:val="sdtLocked"/>
                <w:dataBinding w:prefixMappings="xmlns:clcid-pte='clcid-pte'" w:xpath="/*/clcid-pte:JiRuDangQiSunYiDeDuiFeiJinRongQiYeShouQuDeZiJinZhanYongFeiFeiJingChangXingSunYiXiangMuShuoMing[not(@periodRef)]" w:storeItemID="{89EBAB94-44A0-46A2-B712-30D997D04A6D}"/>
                <w:text/>
              </w:sdtPr>
              <w:sdtEndPr/>
              <w:sdtContent>
                <w:tc>
                  <w:tcPr>
                    <w:tcW w:w="563" w:type="pct"/>
                  </w:tcPr>
                  <w:p w14:paraId="1196BE2F" w14:textId="77777777" w:rsidR="00227AF8" w:rsidRDefault="00227AF8" w:rsidP="007247E9">
                    <w:pPr>
                      <w:rPr>
                        <w:szCs w:val="21"/>
                      </w:rPr>
                    </w:pPr>
                    <w:r>
                      <w:rPr>
                        <w:szCs w:val="21"/>
                      </w:rPr>
                      <w:t xml:space="preserve">　</w:t>
                    </w:r>
                  </w:p>
                </w:tc>
              </w:sdtContent>
            </w:sdt>
            <w:tc>
              <w:tcPr>
                <w:tcW w:w="883" w:type="pct"/>
              </w:tcPr>
              <w:p w14:paraId="5F0ABD6E" w14:textId="77777777" w:rsidR="00227AF8" w:rsidRDefault="00227AF8" w:rsidP="007247E9">
                <w:pPr>
                  <w:jc w:val="right"/>
                  <w:rPr>
                    <w:szCs w:val="21"/>
                  </w:rPr>
                </w:pPr>
              </w:p>
            </w:tc>
            <w:tc>
              <w:tcPr>
                <w:tcW w:w="906" w:type="pct"/>
              </w:tcPr>
              <w:p w14:paraId="3A12132E" w14:textId="77777777" w:rsidR="00227AF8" w:rsidRDefault="00227AF8" w:rsidP="007247E9">
                <w:pPr>
                  <w:jc w:val="right"/>
                  <w:rPr>
                    <w:szCs w:val="21"/>
                  </w:rPr>
                </w:pPr>
              </w:p>
            </w:tc>
          </w:tr>
          <w:tr w:rsidR="00227AF8" w14:paraId="2733124F" w14:textId="77777777" w:rsidTr="00243424">
            <w:sdt>
              <w:sdtPr>
                <w:tag w:val="_PLD_795f7e5d276f416480ab96df05a4b553"/>
                <w:id w:val="-1638945656"/>
                <w:lock w:val="sdtLocked"/>
              </w:sdtPr>
              <w:sdtEndPr/>
              <w:sdtContent>
                <w:tc>
                  <w:tcPr>
                    <w:tcW w:w="1765" w:type="pct"/>
                  </w:tcPr>
                  <w:p w14:paraId="7DD67716" w14:textId="77777777" w:rsidR="00227AF8" w:rsidRDefault="00227AF8" w:rsidP="007247E9">
                    <w:pPr>
                      <w:pStyle w:val="aa"/>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979581572"/>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883" w:type="pct"/>
                  </w:tcPr>
                  <w:p w14:paraId="27A394C2" w14:textId="77777777" w:rsidR="00227AF8" w:rsidRDefault="00227AF8" w:rsidP="007247E9">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986449282"/>
                <w:lock w:val="sdtLocked"/>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563" w:type="pct"/>
                  </w:tcPr>
                  <w:p w14:paraId="498EA36D" w14:textId="77777777" w:rsidR="00227AF8" w:rsidRDefault="00227AF8" w:rsidP="007247E9">
                    <w:pPr>
                      <w:rPr>
                        <w:szCs w:val="21"/>
                      </w:rPr>
                    </w:pPr>
                    <w:r>
                      <w:rPr>
                        <w:szCs w:val="21"/>
                      </w:rPr>
                      <w:t xml:space="preserve">　</w:t>
                    </w:r>
                  </w:p>
                </w:tc>
              </w:sdtContent>
            </w:sdt>
            <w:tc>
              <w:tcPr>
                <w:tcW w:w="883" w:type="pct"/>
              </w:tcPr>
              <w:p w14:paraId="00207B59" w14:textId="77777777" w:rsidR="00227AF8" w:rsidRDefault="00227AF8" w:rsidP="007247E9">
                <w:pPr>
                  <w:jc w:val="right"/>
                  <w:rPr>
                    <w:szCs w:val="21"/>
                  </w:rPr>
                </w:pPr>
              </w:p>
            </w:tc>
            <w:tc>
              <w:tcPr>
                <w:tcW w:w="906" w:type="pct"/>
              </w:tcPr>
              <w:p w14:paraId="7928A446" w14:textId="77777777" w:rsidR="00227AF8" w:rsidRDefault="00227AF8" w:rsidP="007247E9">
                <w:pPr>
                  <w:jc w:val="right"/>
                  <w:rPr>
                    <w:szCs w:val="21"/>
                  </w:rPr>
                </w:pPr>
              </w:p>
            </w:tc>
          </w:tr>
          <w:tr w:rsidR="00227AF8" w14:paraId="6658B0A3" w14:textId="77777777" w:rsidTr="00243424">
            <w:sdt>
              <w:sdtPr>
                <w:tag w:val="_PLD_99733a1125874352a2bcb4c645ff24b1"/>
                <w:id w:val="-1505432697"/>
                <w:lock w:val="sdtLocked"/>
              </w:sdtPr>
              <w:sdtEndPr/>
              <w:sdtContent>
                <w:tc>
                  <w:tcPr>
                    <w:tcW w:w="1765" w:type="pct"/>
                  </w:tcPr>
                  <w:p w14:paraId="6D5232BE" w14:textId="77777777" w:rsidR="00227AF8" w:rsidRDefault="00227AF8" w:rsidP="007247E9">
                    <w:pPr>
                      <w:pStyle w:val="aa"/>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231199047"/>
                <w:lock w:val="sdtLocked"/>
                <w:showingPlcHdr/>
                <w:dataBinding w:prefixMappings="xmlns:clcid-pte='clcid-pte'" w:xpath="/*/clcid-pte:FeiJingChangXingSunYiZhongZiChanZhiHuanSunYi[not(@periodRef)]" w:storeItemID="{89EBAB94-44A0-46A2-B712-30D997D04A6D}"/>
                <w:text/>
              </w:sdtPr>
              <w:sdtEndPr/>
              <w:sdtContent>
                <w:tc>
                  <w:tcPr>
                    <w:tcW w:w="883" w:type="pct"/>
                  </w:tcPr>
                  <w:p w14:paraId="05719F42" w14:textId="77777777" w:rsidR="00227AF8" w:rsidRDefault="00227AF8" w:rsidP="007247E9">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11740430"/>
                <w:lock w:val="sdtLocked"/>
                <w:dataBinding w:prefixMappings="xmlns:clcid-pte='clcid-pte'" w:xpath="/*/clcid-pte:FeiJingChangXingSunYiZhongZiChanZhiHuanSunYiShuoMing[not(@periodRef)]" w:storeItemID="{89EBAB94-44A0-46A2-B712-30D997D04A6D}"/>
                <w:text/>
              </w:sdtPr>
              <w:sdtEndPr/>
              <w:sdtContent>
                <w:tc>
                  <w:tcPr>
                    <w:tcW w:w="563" w:type="pct"/>
                  </w:tcPr>
                  <w:p w14:paraId="72F760BE" w14:textId="77777777" w:rsidR="00227AF8" w:rsidRDefault="00227AF8" w:rsidP="007247E9">
                    <w:pPr>
                      <w:rPr>
                        <w:szCs w:val="21"/>
                      </w:rPr>
                    </w:pPr>
                    <w:r>
                      <w:rPr>
                        <w:szCs w:val="21"/>
                      </w:rPr>
                      <w:t xml:space="preserve">　</w:t>
                    </w:r>
                  </w:p>
                </w:tc>
              </w:sdtContent>
            </w:sdt>
            <w:tc>
              <w:tcPr>
                <w:tcW w:w="883" w:type="pct"/>
              </w:tcPr>
              <w:p w14:paraId="17475AF4" w14:textId="77777777" w:rsidR="00227AF8" w:rsidRDefault="00227AF8" w:rsidP="007247E9">
                <w:pPr>
                  <w:jc w:val="right"/>
                  <w:rPr>
                    <w:szCs w:val="21"/>
                  </w:rPr>
                </w:pPr>
              </w:p>
            </w:tc>
            <w:tc>
              <w:tcPr>
                <w:tcW w:w="906" w:type="pct"/>
              </w:tcPr>
              <w:p w14:paraId="2778F4EB" w14:textId="77777777" w:rsidR="00227AF8" w:rsidRDefault="00227AF8" w:rsidP="007247E9">
                <w:pPr>
                  <w:jc w:val="right"/>
                  <w:rPr>
                    <w:szCs w:val="21"/>
                  </w:rPr>
                </w:pPr>
              </w:p>
            </w:tc>
          </w:tr>
          <w:tr w:rsidR="00227AF8" w14:paraId="16D4D11A" w14:textId="77777777" w:rsidTr="00243424">
            <w:sdt>
              <w:sdtPr>
                <w:tag w:val="_PLD_53d42ebc6c434009804c4f34f1eeea8d"/>
                <w:id w:val="-465281100"/>
                <w:lock w:val="sdtLocked"/>
              </w:sdtPr>
              <w:sdtEndPr/>
              <w:sdtContent>
                <w:tc>
                  <w:tcPr>
                    <w:tcW w:w="1765" w:type="pct"/>
                  </w:tcPr>
                  <w:p w14:paraId="737D522D" w14:textId="77777777" w:rsidR="00227AF8" w:rsidRDefault="00227AF8" w:rsidP="007247E9">
                    <w:pPr>
                      <w:pStyle w:val="aa"/>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569886631"/>
                <w:lock w:val="sdtLocked"/>
                <w:showingPlcHdr/>
                <w:dataBinding w:prefixMappings="xmlns:clcid-pte='clcid-pte'" w:xpath="/*/clcid-pte:WeiTuoTaRenTouZiHuoGuanLiZiChanDeSunYiFeiJingChangXingSunYiXiangMu[not(@periodRef)]" w:storeItemID="{89EBAB94-44A0-46A2-B712-30D997D04A6D}"/>
                <w:text/>
              </w:sdtPr>
              <w:sdtEndPr/>
              <w:sdtContent>
                <w:tc>
                  <w:tcPr>
                    <w:tcW w:w="883" w:type="pct"/>
                  </w:tcPr>
                  <w:p w14:paraId="29C676F2" w14:textId="77777777" w:rsidR="00227AF8" w:rsidRDefault="00227AF8" w:rsidP="007247E9">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7aa707768bd34d49895e80e2deb35e28"/>
                <w:id w:val="-190922091"/>
                <w:lock w:val="sdtLocked"/>
                <w:dataBinding w:prefixMappings="xmlns:clcid-pte='clcid-pte'" w:xpath="/*/clcid-pte:WeiTuoTaRenTouZiHuoGuanLiZiChanDeSunYiFeiJingChangXingSunYiXiangMuShuoMing[not(@periodRef)]" w:storeItemID="{89EBAB94-44A0-46A2-B712-30D997D04A6D}"/>
                <w:text/>
              </w:sdtPr>
              <w:sdtEndPr/>
              <w:sdtContent>
                <w:tc>
                  <w:tcPr>
                    <w:tcW w:w="563" w:type="pct"/>
                  </w:tcPr>
                  <w:p w14:paraId="3DCDD949" w14:textId="77777777" w:rsidR="00227AF8" w:rsidRDefault="00227AF8" w:rsidP="007247E9">
                    <w:pPr>
                      <w:rPr>
                        <w:szCs w:val="21"/>
                      </w:rPr>
                    </w:pPr>
                    <w:r>
                      <w:rPr>
                        <w:szCs w:val="21"/>
                      </w:rPr>
                      <w:t xml:space="preserve">　</w:t>
                    </w:r>
                  </w:p>
                </w:tc>
              </w:sdtContent>
            </w:sdt>
            <w:tc>
              <w:tcPr>
                <w:tcW w:w="883" w:type="pct"/>
                <w:vAlign w:val="center"/>
              </w:tcPr>
              <w:p w14:paraId="1D15A847" w14:textId="5A32A994" w:rsidR="00227AF8" w:rsidRDefault="00067E9B" w:rsidP="00766118">
                <w:pPr>
                  <w:jc w:val="right"/>
                  <w:rPr>
                    <w:szCs w:val="21"/>
                  </w:rPr>
                </w:pPr>
                <w:r>
                  <w:rPr>
                    <w:szCs w:val="21"/>
                  </w:rPr>
                  <w:t>368,238.36</w:t>
                </w:r>
              </w:p>
            </w:tc>
            <w:tc>
              <w:tcPr>
                <w:tcW w:w="906" w:type="pct"/>
                <w:vAlign w:val="center"/>
              </w:tcPr>
              <w:p w14:paraId="62E56EB4" w14:textId="77777777" w:rsidR="00227AF8" w:rsidRDefault="00227AF8" w:rsidP="00766118">
                <w:pPr>
                  <w:jc w:val="right"/>
                  <w:rPr>
                    <w:szCs w:val="21"/>
                  </w:rPr>
                </w:pPr>
                <w:r>
                  <w:rPr>
                    <w:szCs w:val="21"/>
                  </w:rPr>
                  <w:t>656,216.39</w:t>
                </w:r>
              </w:p>
            </w:tc>
          </w:tr>
          <w:tr w:rsidR="00227AF8" w14:paraId="5BE2CF5F" w14:textId="77777777" w:rsidTr="00243424">
            <w:sdt>
              <w:sdtPr>
                <w:tag w:val="_PLD_0f317a7354f44cf385d177fb07ac6b6d"/>
                <w:id w:val="565847226"/>
                <w:lock w:val="sdtLocked"/>
              </w:sdtPr>
              <w:sdtEndPr/>
              <w:sdtContent>
                <w:tc>
                  <w:tcPr>
                    <w:tcW w:w="1765" w:type="pct"/>
                  </w:tcPr>
                  <w:p w14:paraId="7D668086" w14:textId="77777777" w:rsidR="00227AF8" w:rsidRDefault="00227AF8" w:rsidP="007247E9">
                    <w:pPr>
                      <w:pStyle w:val="aa"/>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971185519"/>
                <w:lock w:val="sdtLocked"/>
                <w:showingPlcHdr/>
                <w:dataBinding w:prefixMappings="xmlns:clcid-pte='clcid-pte'" w:xpath="/*/clcid-pte:FeiJingChangXingSunYiZhongJiTiDeGeXiangZiChanJianZhiZhunBei[not(@periodRef)]" w:storeItemID="{89EBAB94-44A0-46A2-B712-30D997D04A6D}"/>
                <w:text/>
              </w:sdtPr>
              <w:sdtEndPr/>
              <w:sdtContent>
                <w:tc>
                  <w:tcPr>
                    <w:tcW w:w="883" w:type="pct"/>
                  </w:tcPr>
                  <w:p w14:paraId="605D89B7" w14:textId="77777777" w:rsidR="00227AF8" w:rsidRDefault="00227AF8" w:rsidP="007247E9">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981210638"/>
                <w:lock w:val="sdtLocked"/>
                <w:dataBinding w:prefixMappings="xmlns:clcid-pte='clcid-pte'" w:xpath="/*/clcid-pte:FeiJingChangXingSunYiZhongJiTiDeGeXiangZiChanJianZhiZhunBeiShuoMing[not(@periodRef)]" w:storeItemID="{89EBAB94-44A0-46A2-B712-30D997D04A6D}"/>
                <w:text/>
              </w:sdtPr>
              <w:sdtEndPr/>
              <w:sdtContent>
                <w:tc>
                  <w:tcPr>
                    <w:tcW w:w="563" w:type="pct"/>
                  </w:tcPr>
                  <w:p w14:paraId="7F792730" w14:textId="77777777" w:rsidR="00227AF8" w:rsidRDefault="00227AF8" w:rsidP="007247E9">
                    <w:pPr>
                      <w:rPr>
                        <w:szCs w:val="21"/>
                      </w:rPr>
                    </w:pPr>
                    <w:r>
                      <w:rPr>
                        <w:szCs w:val="21"/>
                      </w:rPr>
                      <w:t xml:space="preserve">　</w:t>
                    </w:r>
                  </w:p>
                </w:tc>
              </w:sdtContent>
            </w:sdt>
            <w:tc>
              <w:tcPr>
                <w:tcW w:w="883" w:type="pct"/>
              </w:tcPr>
              <w:p w14:paraId="65E16A5A" w14:textId="77777777" w:rsidR="00227AF8" w:rsidRDefault="00227AF8" w:rsidP="007247E9">
                <w:pPr>
                  <w:jc w:val="right"/>
                  <w:rPr>
                    <w:szCs w:val="21"/>
                  </w:rPr>
                </w:pPr>
              </w:p>
            </w:tc>
            <w:tc>
              <w:tcPr>
                <w:tcW w:w="906" w:type="pct"/>
              </w:tcPr>
              <w:p w14:paraId="13B9D9BC" w14:textId="77777777" w:rsidR="00227AF8" w:rsidRDefault="00227AF8" w:rsidP="007247E9">
                <w:pPr>
                  <w:jc w:val="right"/>
                  <w:rPr>
                    <w:szCs w:val="21"/>
                  </w:rPr>
                </w:pPr>
              </w:p>
            </w:tc>
          </w:tr>
          <w:tr w:rsidR="00227AF8" w14:paraId="387C066A" w14:textId="77777777" w:rsidTr="00243424">
            <w:sdt>
              <w:sdtPr>
                <w:tag w:val="_PLD_e6800bc168c54e55813a5cf2f30e4ea9"/>
                <w:id w:val="-871684621"/>
                <w:lock w:val="sdtLocked"/>
              </w:sdtPr>
              <w:sdtEndPr/>
              <w:sdtContent>
                <w:tc>
                  <w:tcPr>
                    <w:tcW w:w="1765" w:type="pct"/>
                  </w:tcPr>
                  <w:p w14:paraId="273A53B1" w14:textId="77777777" w:rsidR="00227AF8" w:rsidRDefault="00227AF8" w:rsidP="007247E9">
                    <w:pPr>
                      <w:pStyle w:val="aa"/>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779920625"/>
                <w:lock w:val="sdtLocked"/>
                <w:showingPlcHdr/>
                <w:dataBinding w:prefixMappings="xmlns:clcid-pte='clcid-pte'" w:xpath="/*/clcid-pte:FeiJingChangXingSunYiZhongZhaiWuZhongZuSunYi[not(@periodRef)]" w:storeItemID="{89EBAB94-44A0-46A2-B712-30D997D04A6D}"/>
                <w:text/>
              </w:sdtPr>
              <w:sdtEndPr/>
              <w:sdtContent>
                <w:tc>
                  <w:tcPr>
                    <w:tcW w:w="883" w:type="pct"/>
                  </w:tcPr>
                  <w:p w14:paraId="03A98186" w14:textId="77777777" w:rsidR="00227AF8" w:rsidRDefault="00227AF8" w:rsidP="007247E9">
                    <w:pPr>
                      <w:jc w:val="right"/>
                      <w:rPr>
                        <w:szCs w:val="21"/>
                      </w:rPr>
                    </w:pPr>
                    <w:r>
                      <w:rPr>
                        <w:rFonts w:hint="eastAsia"/>
                        <w:szCs w:val="21"/>
                      </w:rPr>
                      <w:t xml:space="preserve">　</w:t>
                    </w:r>
                  </w:p>
                </w:tc>
              </w:sdtContent>
            </w:sdt>
            <w:sdt>
              <w:sdtPr>
                <w:rPr>
                  <w:szCs w:val="21"/>
                </w:rPr>
                <w:alias w:val="债务重组损益的说明（非经常性损益项目）"/>
                <w:tag w:val="_GBC_47534163d87a46f4b6a79708f7497fb1"/>
                <w:id w:val="379370940"/>
                <w:lock w:val="sdtLocked"/>
                <w:dataBinding w:prefixMappings="xmlns:clcid-pte='clcid-pte'" w:xpath="/*/clcid-pte:FeiJingChangXingSunYiZhongZhaiWuZhongZuSunYiShuoMing[not(@periodRef)]" w:storeItemID="{89EBAB94-44A0-46A2-B712-30D997D04A6D}"/>
                <w:text/>
              </w:sdtPr>
              <w:sdtEndPr/>
              <w:sdtContent>
                <w:tc>
                  <w:tcPr>
                    <w:tcW w:w="563" w:type="pct"/>
                  </w:tcPr>
                  <w:p w14:paraId="18DAAB74" w14:textId="77777777" w:rsidR="00227AF8" w:rsidRDefault="00227AF8" w:rsidP="007247E9">
                    <w:pPr>
                      <w:rPr>
                        <w:szCs w:val="21"/>
                      </w:rPr>
                    </w:pPr>
                    <w:r>
                      <w:rPr>
                        <w:szCs w:val="21"/>
                      </w:rPr>
                      <w:t xml:space="preserve">　</w:t>
                    </w:r>
                  </w:p>
                </w:tc>
              </w:sdtContent>
            </w:sdt>
            <w:tc>
              <w:tcPr>
                <w:tcW w:w="883" w:type="pct"/>
              </w:tcPr>
              <w:p w14:paraId="17F03658" w14:textId="77777777" w:rsidR="00227AF8" w:rsidRDefault="00227AF8" w:rsidP="007247E9">
                <w:pPr>
                  <w:jc w:val="right"/>
                  <w:rPr>
                    <w:szCs w:val="21"/>
                  </w:rPr>
                </w:pPr>
              </w:p>
            </w:tc>
            <w:tc>
              <w:tcPr>
                <w:tcW w:w="906" w:type="pct"/>
              </w:tcPr>
              <w:p w14:paraId="75618018" w14:textId="77777777" w:rsidR="00227AF8" w:rsidRDefault="00227AF8" w:rsidP="007247E9">
                <w:pPr>
                  <w:jc w:val="right"/>
                  <w:rPr>
                    <w:szCs w:val="21"/>
                  </w:rPr>
                </w:pPr>
              </w:p>
            </w:tc>
          </w:tr>
          <w:tr w:rsidR="00227AF8" w14:paraId="45C7D137" w14:textId="77777777" w:rsidTr="00243424">
            <w:sdt>
              <w:sdtPr>
                <w:tag w:val="_PLD_1fd1d4caa569429ab96f7f70a6f1a991"/>
                <w:id w:val="1280773199"/>
                <w:lock w:val="sdtLocked"/>
              </w:sdtPr>
              <w:sdtEndPr/>
              <w:sdtContent>
                <w:tc>
                  <w:tcPr>
                    <w:tcW w:w="1765" w:type="pct"/>
                  </w:tcPr>
                  <w:p w14:paraId="090EE75A" w14:textId="77777777" w:rsidR="00227AF8" w:rsidRDefault="00227AF8" w:rsidP="007247E9">
                    <w:pPr>
                      <w:pStyle w:val="aa"/>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994443819"/>
                <w:lock w:val="sdtLocked"/>
                <w:showingPlcHdr/>
                <w:dataBinding w:prefixMappings="xmlns:clcid-pte='clcid-pte'" w:xpath="/*/clcid-pte:QiYeZhongZuFeiYongRuAnZhiZhiGongDeZhiChuZhengHeFeiYongDeng[not(@periodRef)]" w:storeItemID="{89EBAB94-44A0-46A2-B712-30D997D04A6D}"/>
                <w:text/>
              </w:sdtPr>
              <w:sdtEndPr/>
              <w:sdtContent>
                <w:tc>
                  <w:tcPr>
                    <w:tcW w:w="883" w:type="pct"/>
                  </w:tcPr>
                  <w:p w14:paraId="1BCE2F2E" w14:textId="77777777" w:rsidR="00227AF8" w:rsidRDefault="00227AF8" w:rsidP="007247E9">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223757410"/>
                <w:lock w:val="sdtLocked"/>
                <w:dataBinding w:prefixMappings="xmlns:clcid-pte='clcid-pte'" w:xpath="/*/clcid-pte:QiYeZhongZuFeiYongRuAnZhiZhiGongDeZhiChuZhengHeFeiYongDengShuoMing[not(@periodRef)]" w:storeItemID="{89EBAB94-44A0-46A2-B712-30D997D04A6D}"/>
                <w:text/>
              </w:sdtPr>
              <w:sdtEndPr/>
              <w:sdtContent>
                <w:tc>
                  <w:tcPr>
                    <w:tcW w:w="563" w:type="pct"/>
                  </w:tcPr>
                  <w:p w14:paraId="4FF4B620" w14:textId="77777777" w:rsidR="00227AF8" w:rsidRDefault="00227AF8" w:rsidP="007247E9">
                    <w:pPr>
                      <w:rPr>
                        <w:szCs w:val="21"/>
                      </w:rPr>
                    </w:pPr>
                    <w:r>
                      <w:rPr>
                        <w:szCs w:val="21"/>
                      </w:rPr>
                      <w:t xml:space="preserve">　</w:t>
                    </w:r>
                  </w:p>
                </w:tc>
              </w:sdtContent>
            </w:sdt>
            <w:tc>
              <w:tcPr>
                <w:tcW w:w="883" w:type="pct"/>
              </w:tcPr>
              <w:p w14:paraId="79FBCF39" w14:textId="77777777" w:rsidR="00227AF8" w:rsidRDefault="00227AF8" w:rsidP="007247E9">
                <w:pPr>
                  <w:jc w:val="right"/>
                  <w:rPr>
                    <w:szCs w:val="21"/>
                  </w:rPr>
                </w:pPr>
              </w:p>
            </w:tc>
            <w:tc>
              <w:tcPr>
                <w:tcW w:w="906" w:type="pct"/>
              </w:tcPr>
              <w:p w14:paraId="4C49C999" w14:textId="77777777" w:rsidR="00227AF8" w:rsidRDefault="00227AF8" w:rsidP="007247E9">
                <w:pPr>
                  <w:jc w:val="right"/>
                  <w:rPr>
                    <w:szCs w:val="21"/>
                  </w:rPr>
                </w:pPr>
              </w:p>
            </w:tc>
          </w:tr>
          <w:tr w:rsidR="00227AF8" w14:paraId="5BB9C8AD" w14:textId="77777777" w:rsidTr="00243424">
            <w:sdt>
              <w:sdtPr>
                <w:tag w:val="_PLD_a5e0a009a4f44eb0bf80d179b10fe78f"/>
                <w:id w:val="151196546"/>
                <w:lock w:val="sdtLocked"/>
              </w:sdtPr>
              <w:sdtEndPr/>
              <w:sdtContent>
                <w:tc>
                  <w:tcPr>
                    <w:tcW w:w="1765" w:type="pct"/>
                  </w:tcPr>
                  <w:p w14:paraId="1DB214A2" w14:textId="77777777" w:rsidR="00227AF8" w:rsidRDefault="00227AF8" w:rsidP="007247E9">
                    <w:pPr>
                      <w:pStyle w:val="aa"/>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1557767533"/>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883" w:type="pct"/>
                  </w:tcPr>
                  <w:p w14:paraId="53CE42AC" w14:textId="77777777" w:rsidR="00227AF8" w:rsidRDefault="00227AF8" w:rsidP="007247E9">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388776085"/>
                <w:lock w:val="sdtLocked"/>
                <w:dataBinding w:prefixMappings="xmlns:clcid-pte='clcid-pte'" w:xpath="/*/clcid-pte:FeiJingChangXingSunYiZhongJiaoYiJiaGeXianShiGongYunDeJiaoYiChanShengDeSunYiShuoMing[not(@periodRef)]" w:storeItemID="{89EBAB94-44A0-46A2-B712-30D997D04A6D}"/>
                <w:text/>
              </w:sdtPr>
              <w:sdtEndPr/>
              <w:sdtContent>
                <w:tc>
                  <w:tcPr>
                    <w:tcW w:w="563" w:type="pct"/>
                  </w:tcPr>
                  <w:p w14:paraId="2AE0A6B0" w14:textId="77777777" w:rsidR="00227AF8" w:rsidRDefault="00227AF8" w:rsidP="007247E9">
                    <w:pPr>
                      <w:rPr>
                        <w:szCs w:val="21"/>
                      </w:rPr>
                    </w:pPr>
                    <w:r>
                      <w:rPr>
                        <w:szCs w:val="21"/>
                      </w:rPr>
                      <w:t xml:space="preserve">　</w:t>
                    </w:r>
                  </w:p>
                </w:tc>
              </w:sdtContent>
            </w:sdt>
            <w:tc>
              <w:tcPr>
                <w:tcW w:w="883" w:type="pct"/>
              </w:tcPr>
              <w:p w14:paraId="07677E7D" w14:textId="77777777" w:rsidR="00227AF8" w:rsidRDefault="00227AF8" w:rsidP="007247E9">
                <w:pPr>
                  <w:jc w:val="right"/>
                  <w:rPr>
                    <w:szCs w:val="21"/>
                  </w:rPr>
                </w:pPr>
              </w:p>
            </w:tc>
            <w:tc>
              <w:tcPr>
                <w:tcW w:w="906" w:type="pct"/>
              </w:tcPr>
              <w:p w14:paraId="286C3F01" w14:textId="77777777" w:rsidR="00227AF8" w:rsidRDefault="00227AF8" w:rsidP="007247E9">
                <w:pPr>
                  <w:jc w:val="right"/>
                  <w:rPr>
                    <w:szCs w:val="21"/>
                  </w:rPr>
                </w:pPr>
              </w:p>
            </w:tc>
          </w:tr>
          <w:tr w:rsidR="00227AF8" w14:paraId="10238FAC" w14:textId="77777777" w:rsidTr="00243424">
            <w:sdt>
              <w:sdtPr>
                <w:tag w:val="_PLD_963eacd156f348688a85a48cabff7807"/>
                <w:id w:val="-460571698"/>
                <w:lock w:val="sdtLocked"/>
              </w:sdtPr>
              <w:sdtEndPr/>
              <w:sdtContent>
                <w:tc>
                  <w:tcPr>
                    <w:tcW w:w="1765" w:type="pct"/>
                    <w:vAlign w:val="center"/>
                  </w:tcPr>
                  <w:p w14:paraId="01548159" w14:textId="77777777" w:rsidR="00227AF8" w:rsidRDefault="00227AF8" w:rsidP="00A66045">
                    <w:pPr>
                      <w:pStyle w:val="aa"/>
                      <w:ind w:firstLineChars="0" w:firstLine="0"/>
                      <w:rPr>
                        <w:szCs w:val="21"/>
                      </w:rPr>
                    </w:pPr>
                    <w:r>
                      <w:rPr>
                        <w:szCs w:val="21"/>
                      </w:rPr>
                      <w:t>同</w:t>
                    </w:r>
                    <w:proofErr w:type="gramStart"/>
                    <w:r>
                      <w:rPr>
                        <w:szCs w:val="21"/>
                      </w:rPr>
                      <w:t>一控制</w:t>
                    </w:r>
                    <w:proofErr w:type="gramEnd"/>
                    <w:r>
                      <w:rPr>
                        <w:szCs w:val="21"/>
                      </w:rPr>
                      <w:t>下企业合并产生的子</w:t>
                    </w:r>
                    <w:r>
                      <w:rPr>
                        <w:szCs w:val="21"/>
                      </w:rPr>
                      <w:lastRenderedPageBreak/>
                      <w:t>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1291284003"/>
                <w:lock w:val="sdtLocked"/>
                <w:dataBinding w:prefixMappings="xmlns:clcid-pte='clcid-pte'" w:xpath="/*/clcid-pte:TongYiKongZhiXiaQiYeHeBingChanShengDeZiGongSiQiChuZhiHeBingRiDeDangQiJingSunYi[not(@periodRef)]" w:storeItemID="{89EBAB94-44A0-46A2-B712-30D997D04A6D}"/>
                <w:text/>
              </w:sdtPr>
              <w:sdtEndPr/>
              <w:sdtContent>
                <w:tc>
                  <w:tcPr>
                    <w:tcW w:w="883" w:type="pct"/>
                    <w:vAlign w:val="center"/>
                  </w:tcPr>
                  <w:p w14:paraId="21F2E769" w14:textId="77777777" w:rsidR="00227AF8" w:rsidRDefault="00227AF8" w:rsidP="00766118">
                    <w:pPr>
                      <w:jc w:val="right"/>
                      <w:rPr>
                        <w:szCs w:val="21"/>
                      </w:rPr>
                    </w:pPr>
                    <w:r>
                      <w:rPr>
                        <w:szCs w:val="21"/>
                      </w:rPr>
                      <w:t>16,012,565.09</w:t>
                    </w:r>
                  </w:p>
                </w:tc>
              </w:sdtContent>
            </w:sdt>
            <w:sdt>
              <w:sdtPr>
                <w:rPr>
                  <w:szCs w:val="21"/>
                </w:rPr>
                <w:alias w:val="同一控制下企业合并产生的子公司期初至合并日的当期净损益的说明（非经常性损益项目）"/>
                <w:tag w:val="_GBC_4a14bffeec944c53ba7b0dc36b9cfe0e"/>
                <w:id w:val="733122557"/>
                <w:lock w:val="sdtLocked"/>
                <w:dataBinding w:prefixMappings="xmlns:clcid-pte='clcid-pte'" w:xpath="/*/clcid-pte:TongYiKongZhiXiaQiYeHeBingChanShengDeZiGongSiQiChuZhiHeBingRiDeDangQiJingSunYiShuoMing[not(@periodRef)]" w:storeItemID="{89EBAB94-44A0-46A2-B712-30D997D04A6D}"/>
                <w:text/>
              </w:sdtPr>
              <w:sdtEndPr/>
              <w:sdtContent>
                <w:tc>
                  <w:tcPr>
                    <w:tcW w:w="563" w:type="pct"/>
                    <w:vAlign w:val="center"/>
                  </w:tcPr>
                  <w:p w14:paraId="7EA463D6" w14:textId="77777777" w:rsidR="00227AF8" w:rsidRDefault="00227AF8" w:rsidP="00766118">
                    <w:pPr>
                      <w:jc w:val="center"/>
                      <w:rPr>
                        <w:szCs w:val="21"/>
                      </w:rPr>
                    </w:pPr>
                    <w:r>
                      <w:rPr>
                        <w:szCs w:val="21"/>
                      </w:rPr>
                      <w:t>同</w:t>
                    </w:r>
                    <w:proofErr w:type="gramStart"/>
                    <w:r>
                      <w:rPr>
                        <w:szCs w:val="21"/>
                      </w:rPr>
                      <w:t>一控</w:t>
                    </w:r>
                    <w:r>
                      <w:rPr>
                        <w:szCs w:val="21"/>
                      </w:rPr>
                      <w:lastRenderedPageBreak/>
                      <w:t>制</w:t>
                    </w:r>
                    <w:proofErr w:type="gramEnd"/>
                    <w:r>
                      <w:rPr>
                        <w:szCs w:val="21"/>
                      </w:rPr>
                      <w:t>下企业合并</w:t>
                    </w:r>
                  </w:p>
                </w:tc>
              </w:sdtContent>
            </w:sdt>
            <w:tc>
              <w:tcPr>
                <w:tcW w:w="883" w:type="pct"/>
                <w:vAlign w:val="center"/>
              </w:tcPr>
              <w:p w14:paraId="0396F308" w14:textId="77777777" w:rsidR="00227AF8" w:rsidRDefault="00227AF8" w:rsidP="00766118">
                <w:pPr>
                  <w:jc w:val="center"/>
                  <w:rPr>
                    <w:szCs w:val="21"/>
                  </w:rPr>
                </w:pPr>
              </w:p>
            </w:tc>
            <w:tc>
              <w:tcPr>
                <w:tcW w:w="906" w:type="pct"/>
              </w:tcPr>
              <w:p w14:paraId="50F63387" w14:textId="77777777" w:rsidR="00227AF8" w:rsidRDefault="00227AF8" w:rsidP="007247E9">
                <w:pPr>
                  <w:jc w:val="right"/>
                  <w:rPr>
                    <w:szCs w:val="21"/>
                  </w:rPr>
                </w:pPr>
              </w:p>
            </w:tc>
          </w:tr>
          <w:tr w:rsidR="00227AF8" w14:paraId="64288823" w14:textId="77777777" w:rsidTr="00243424">
            <w:sdt>
              <w:sdtPr>
                <w:tag w:val="_PLD_d5c4b44a00e644abae94fd5aab6a0f53"/>
                <w:id w:val="853463687"/>
                <w:lock w:val="sdtLocked"/>
              </w:sdtPr>
              <w:sdtEndPr/>
              <w:sdtContent>
                <w:tc>
                  <w:tcPr>
                    <w:tcW w:w="1765" w:type="pct"/>
                  </w:tcPr>
                  <w:p w14:paraId="3F4B73DB" w14:textId="77777777" w:rsidR="00227AF8" w:rsidRDefault="00227AF8" w:rsidP="007247E9">
                    <w:pPr>
                      <w:pStyle w:val="aa"/>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77753326"/>
                <w:lock w:val="sdtLocked"/>
                <w:showingPlcHdr/>
                <w:dataBinding w:prefixMappings="xmlns:clcid-pte='clcid-pte'" w:xpath="/*/clcid-pte:YuGongSiZhuYingYeWuWuGuanDeYuJiFuZhaiChanShengDeSunYi[not(@periodRef)]" w:storeItemID="{89EBAB94-44A0-46A2-B712-30D997D04A6D}"/>
                <w:text/>
              </w:sdtPr>
              <w:sdtEndPr/>
              <w:sdtContent>
                <w:tc>
                  <w:tcPr>
                    <w:tcW w:w="883" w:type="pct"/>
                  </w:tcPr>
                  <w:p w14:paraId="4CA85F24" w14:textId="77777777" w:rsidR="00227AF8" w:rsidRDefault="00227AF8" w:rsidP="007247E9">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420407673"/>
                <w:lock w:val="sdtLocked"/>
                <w:dataBinding w:prefixMappings="xmlns:clcid-pte='clcid-pte'" w:xpath="/*/clcid-pte:YuGongSiZhuYingYeWuWuGuanDeYuJiFuZhaiChanShengDeSunYiShuoMing[not(@periodRef)]" w:storeItemID="{89EBAB94-44A0-46A2-B712-30D997D04A6D}"/>
                <w:text/>
              </w:sdtPr>
              <w:sdtEndPr/>
              <w:sdtContent>
                <w:tc>
                  <w:tcPr>
                    <w:tcW w:w="563" w:type="pct"/>
                  </w:tcPr>
                  <w:p w14:paraId="7256C5F6" w14:textId="77777777" w:rsidR="00227AF8" w:rsidRDefault="00227AF8" w:rsidP="007247E9">
                    <w:pPr>
                      <w:rPr>
                        <w:szCs w:val="21"/>
                      </w:rPr>
                    </w:pPr>
                    <w:r>
                      <w:rPr>
                        <w:szCs w:val="21"/>
                      </w:rPr>
                      <w:t xml:space="preserve">　</w:t>
                    </w:r>
                  </w:p>
                </w:tc>
              </w:sdtContent>
            </w:sdt>
            <w:tc>
              <w:tcPr>
                <w:tcW w:w="883" w:type="pct"/>
              </w:tcPr>
              <w:p w14:paraId="05F55F10" w14:textId="77777777" w:rsidR="00227AF8" w:rsidRDefault="00227AF8" w:rsidP="007247E9">
                <w:pPr>
                  <w:jc w:val="right"/>
                  <w:rPr>
                    <w:szCs w:val="21"/>
                  </w:rPr>
                </w:pPr>
              </w:p>
            </w:tc>
            <w:tc>
              <w:tcPr>
                <w:tcW w:w="906" w:type="pct"/>
              </w:tcPr>
              <w:p w14:paraId="314CA37C" w14:textId="77777777" w:rsidR="00227AF8" w:rsidRDefault="00227AF8" w:rsidP="007247E9">
                <w:pPr>
                  <w:jc w:val="right"/>
                  <w:rPr>
                    <w:szCs w:val="21"/>
                  </w:rPr>
                </w:pPr>
              </w:p>
            </w:tc>
          </w:tr>
          <w:sdt>
            <w:sdtPr>
              <w:rPr>
                <w:rFonts w:ascii="Calibri" w:eastAsiaTheme="minorEastAsia" w:hAnsi="Calibri" w:cstheme="minorBidi"/>
                <w:szCs w:val="21"/>
              </w:rPr>
              <w:alias w:val="扣除的非经常性损益"/>
              <w:tag w:val="_TUP_1dab226722dd4f059892f6181ce8c1a4"/>
              <w:id w:val="2100745294"/>
              <w:lock w:val="sdtLocked"/>
            </w:sdtPr>
            <w:sdtEndPr/>
            <w:sdtContent>
              <w:tr w:rsidR="00227AF8" w14:paraId="6CC5AA86" w14:textId="77777777" w:rsidTr="00243424">
                <w:tc>
                  <w:tcPr>
                    <w:tcW w:w="1765" w:type="pct"/>
                  </w:tcPr>
                  <w:p w14:paraId="01FB9A7C" w14:textId="1EAC992B" w:rsidR="00227AF8" w:rsidRDefault="00227AF8">
                    <w:pPr>
                      <w:rPr>
                        <w:szCs w:val="21"/>
                      </w:rPr>
                    </w:pPr>
                    <w:r>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883" w:type="pct"/>
                  </w:tcPr>
                  <w:p w14:paraId="2C622C83" w14:textId="77777777" w:rsidR="00227AF8" w:rsidRDefault="00227AF8">
                    <w:pPr>
                      <w:jc w:val="right"/>
                      <w:rPr>
                        <w:szCs w:val="21"/>
                      </w:rPr>
                    </w:pPr>
                  </w:p>
                </w:tc>
                <w:tc>
                  <w:tcPr>
                    <w:tcW w:w="563" w:type="pct"/>
                  </w:tcPr>
                  <w:p w14:paraId="4D52708A" w14:textId="77777777" w:rsidR="00227AF8" w:rsidRDefault="00227AF8">
                    <w:pPr>
                      <w:rPr>
                        <w:szCs w:val="21"/>
                      </w:rPr>
                    </w:pPr>
                  </w:p>
                </w:tc>
                <w:tc>
                  <w:tcPr>
                    <w:tcW w:w="883" w:type="pct"/>
                  </w:tcPr>
                  <w:p w14:paraId="6EB42B88" w14:textId="77777777" w:rsidR="00227AF8" w:rsidRDefault="00227AF8">
                    <w:pPr>
                      <w:jc w:val="right"/>
                      <w:rPr>
                        <w:szCs w:val="21"/>
                      </w:rPr>
                    </w:pPr>
                  </w:p>
                </w:tc>
                <w:tc>
                  <w:tcPr>
                    <w:tcW w:w="906" w:type="pct"/>
                    <w:vAlign w:val="center"/>
                  </w:tcPr>
                  <w:p w14:paraId="10F6F29A" w14:textId="723388C3" w:rsidR="00227AF8" w:rsidRDefault="00320751" w:rsidP="00766118">
                    <w:pPr>
                      <w:jc w:val="right"/>
                      <w:rPr>
                        <w:rFonts w:eastAsiaTheme="minorEastAsia" w:cstheme="minorBidi"/>
                        <w:szCs w:val="21"/>
                      </w:rPr>
                    </w:pPr>
                    <w:r>
                      <w:rPr>
                        <w:rFonts w:eastAsiaTheme="minorEastAsia" w:cstheme="minorBidi" w:hint="eastAsia"/>
                        <w:szCs w:val="21"/>
                      </w:rPr>
                      <w:t>4</w:t>
                    </w:r>
                    <w:r>
                      <w:rPr>
                        <w:rFonts w:eastAsiaTheme="minorEastAsia" w:cstheme="minorBidi"/>
                        <w:szCs w:val="21"/>
                      </w:rPr>
                      <w:t>6,234,102.09</w:t>
                    </w:r>
                  </w:p>
                </w:tc>
              </w:tr>
            </w:sdtContent>
          </w:sdt>
          <w:tr w:rsidR="00227AF8" w14:paraId="7D7E0C98" w14:textId="77777777" w:rsidTr="00243424">
            <w:tc>
              <w:tcPr>
                <w:tcW w:w="1765" w:type="pct"/>
              </w:tcPr>
              <w:sdt>
                <w:sdtPr>
                  <w:rPr>
                    <w:rFonts w:hint="eastAsia"/>
                  </w:rPr>
                  <w:tag w:val="_PLD_c9f3090a6252489a8a56f231559548a9"/>
                  <w:id w:val="658514092"/>
                  <w:lock w:val="sdtLocked"/>
                </w:sdtPr>
                <w:sdtEndPr/>
                <w:sdtContent>
                  <w:p w14:paraId="762BD9CD" w14:textId="77777777" w:rsidR="00227AF8" w:rsidRDefault="00227AF8" w:rsidP="007247E9">
                    <w:pPr>
                      <w:pStyle w:val="aa"/>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27108570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83" w:type="pct"/>
                    <w:vAlign w:val="center"/>
                  </w:tcPr>
                  <w:p w14:paraId="0B4F88E2" w14:textId="77777777" w:rsidR="00227AF8" w:rsidRDefault="00227AF8" w:rsidP="001C4511">
                    <w:pPr>
                      <w:jc w:val="right"/>
                      <w:rPr>
                        <w:szCs w:val="21"/>
                      </w:rPr>
                    </w:pPr>
                    <w:r>
                      <w:rPr>
                        <w:szCs w:val="21"/>
                      </w:rPr>
                      <w:t>383,221,998.61</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385109366"/>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563" w:type="pct"/>
                    <w:vAlign w:val="center"/>
                  </w:tcPr>
                  <w:p w14:paraId="0542FFE0" w14:textId="77777777" w:rsidR="00227AF8" w:rsidRDefault="00227AF8" w:rsidP="001C4511">
                    <w:pPr>
                      <w:jc w:val="center"/>
                      <w:rPr>
                        <w:szCs w:val="21"/>
                      </w:rPr>
                    </w:pPr>
                    <w:r>
                      <w:rPr>
                        <w:szCs w:val="21"/>
                      </w:rPr>
                      <w:t>股权出售及公允价值变动</w:t>
                    </w:r>
                  </w:p>
                </w:tc>
              </w:sdtContent>
            </w:sdt>
            <w:tc>
              <w:tcPr>
                <w:tcW w:w="883" w:type="pct"/>
                <w:vAlign w:val="center"/>
              </w:tcPr>
              <w:p w14:paraId="765EE992" w14:textId="04123FF0" w:rsidR="00227AF8" w:rsidRDefault="00067E9B" w:rsidP="001C4511">
                <w:pPr>
                  <w:jc w:val="right"/>
                  <w:rPr>
                    <w:szCs w:val="21"/>
                  </w:rPr>
                </w:pPr>
                <w:r>
                  <w:rPr>
                    <w:szCs w:val="21"/>
                  </w:rPr>
                  <w:t>111,817,494.41</w:t>
                </w:r>
              </w:p>
            </w:tc>
            <w:tc>
              <w:tcPr>
                <w:tcW w:w="906" w:type="pct"/>
                <w:vAlign w:val="center"/>
              </w:tcPr>
              <w:p w14:paraId="323384E5" w14:textId="77777777" w:rsidR="00227AF8" w:rsidRDefault="00227AF8" w:rsidP="001C4511">
                <w:pPr>
                  <w:jc w:val="right"/>
                  <w:rPr>
                    <w:szCs w:val="21"/>
                  </w:rPr>
                </w:pPr>
              </w:p>
            </w:tc>
          </w:tr>
          <w:tr w:rsidR="00227AF8" w14:paraId="1F91EA08" w14:textId="77777777" w:rsidTr="00243424">
            <w:tc>
              <w:tcPr>
                <w:tcW w:w="1765" w:type="pct"/>
              </w:tcPr>
              <w:sdt>
                <w:sdtPr>
                  <w:rPr>
                    <w:rFonts w:hint="eastAsia"/>
                  </w:rPr>
                  <w:tag w:val="_PLD_a35bb95fbfe74ad19cddd8723c27647d"/>
                  <w:id w:val="-1004355354"/>
                  <w:lock w:val="sdtLocked"/>
                </w:sdtPr>
                <w:sdtEndPr/>
                <w:sdtContent>
                  <w:p w14:paraId="67B62764" w14:textId="77777777" w:rsidR="00227AF8" w:rsidRDefault="00227AF8" w:rsidP="007247E9">
                    <w:pPr>
                      <w:pStyle w:val="aa"/>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1726211479"/>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883" w:type="pct"/>
                  </w:tcPr>
                  <w:p w14:paraId="5212110D" w14:textId="77777777" w:rsidR="00227AF8" w:rsidRDefault="00227AF8" w:rsidP="007247E9">
                    <w:pPr>
                      <w:jc w:val="right"/>
                      <w:rPr>
                        <w:szCs w:val="21"/>
                      </w:rPr>
                    </w:pPr>
                    <w:r>
                      <w:rPr>
                        <w:rStyle w:val="af6"/>
                        <w:rFonts w:hint="eastAsia"/>
                      </w:rPr>
                      <w:t xml:space="preserve">　</w:t>
                    </w:r>
                  </w:p>
                </w:tc>
              </w:sdtContent>
            </w:sdt>
            <w:sdt>
              <w:sdtPr>
                <w:rPr>
                  <w:szCs w:val="21"/>
                </w:rPr>
                <w:alias w:val="单独进行减值测试的应收款项、合同资产减值准备转回的说明（非经常性损益项目）"/>
                <w:tag w:val="_GBC_a7bd773df54f44c692a6dfba547dd267"/>
                <w:id w:val="1966922682"/>
                <w:lock w:val="sdtLocked"/>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563" w:type="pct"/>
                  </w:tcPr>
                  <w:p w14:paraId="1A2504E1" w14:textId="77777777" w:rsidR="00227AF8" w:rsidRDefault="00227AF8" w:rsidP="007247E9">
                    <w:pPr>
                      <w:rPr>
                        <w:szCs w:val="21"/>
                      </w:rPr>
                    </w:pPr>
                    <w:r>
                      <w:rPr>
                        <w:szCs w:val="21"/>
                      </w:rPr>
                      <w:t xml:space="preserve">　</w:t>
                    </w:r>
                  </w:p>
                </w:tc>
              </w:sdtContent>
            </w:sdt>
            <w:tc>
              <w:tcPr>
                <w:tcW w:w="883" w:type="pct"/>
                <w:vAlign w:val="center"/>
              </w:tcPr>
              <w:p w14:paraId="1938E775" w14:textId="0EACBA47" w:rsidR="00227AF8" w:rsidRDefault="00320751" w:rsidP="001C4511">
                <w:pPr>
                  <w:jc w:val="right"/>
                  <w:rPr>
                    <w:szCs w:val="21"/>
                  </w:rPr>
                </w:pPr>
                <w:r>
                  <w:rPr>
                    <w:rFonts w:hint="eastAsia"/>
                    <w:szCs w:val="21"/>
                  </w:rPr>
                  <w:t>1</w:t>
                </w:r>
                <w:r>
                  <w:rPr>
                    <w:szCs w:val="21"/>
                  </w:rPr>
                  <w:t>,518,572.76</w:t>
                </w:r>
              </w:p>
            </w:tc>
            <w:tc>
              <w:tcPr>
                <w:tcW w:w="906" w:type="pct"/>
                <w:vAlign w:val="center"/>
              </w:tcPr>
              <w:p w14:paraId="3714446D" w14:textId="5B027375" w:rsidR="00227AF8" w:rsidRDefault="00320751" w:rsidP="001C4511">
                <w:pPr>
                  <w:jc w:val="right"/>
                  <w:rPr>
                    <w:szCs w:val="21"/>
                  </w:rPr>
                </w:pPr>
                <w:r>
                  <w:rPr>
                    <w:rFonts w:hint="eastAsia"/>
                    <w:szCs w:val="21"/>
                  </w:rPr>
                  <w:t>2</w:t>
                </w:r>
                <w:r>
                  <w:rPr>
                    <w:szCs w:val="21"/>
                  </w:rPr>
                  <w:t>,021,309.03</w:t>
                </w:r>
              </w:p>
            </w:tc>
          </w:tr>
          <w:tr w:rsidR="00227AF8" w14:paraId="022F4BC8" w14:textId="77777777" w:rsidTr="00243424">
            <w:sdt>
              <w:sdtPr>
                <w:tag w:val="_PLD_fbeffc1ef58042eabb841a8c6ba3a2cd"/>
                <w:id w:val="-808166946"/>
                <w:lock w:val="sdtLocked"/>
              </w:sdtPr>
              <w:sdtEndPr/>
              <w:sdtContent>
                <w:tc>
                  <w:tcPr>
                    <w:tcW w:w="1765" w:type="pct"/>
                  </w:tcPr>
                  <w:p w14:paraId="3BCC05FB" w14:textId="77777777" w:rsidR="00227AF8" w:rsidRDefault="00227AF8" w:rsidP="007247E9">
                    <w:pPr>
                      <w:pStyle w:val="aa"/>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190682483"/>
                <w:lock w:val="sdtLocked"/>
                <w:showingPlcHdr/>
                <w:dataBinding w:prefixMappings="xmlns:clcid-pte='clcid-pte'" w:xpath="/*/clcid-pte:DuiWaiWeiTuoDaiKuanQuDeDeSunYi[not(@periodRef)]" w:storeItemID="{89EBAB94-44A0-46A2-B712-30D997D04A6D}"/>
                <w:text/>
              </w:sdtPr>
              <w:sdtEndPr/>
              <w:sdtContent>
                <w:tc>
                  <w:tcPr>
                    <w:tcW w:w="883" w:type="pct"/>
                  </w:tcPr>
                  <w:p w14:paraId="1D0E3631" w14:textId="77777777" w:rsidR="00227AF8" w:rsidRDefault="00227AF8" w:rsidP="007247E9">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123313722"/>
                <w:lock w:val="sdtLocked"/>
                <w:dataBinding w:prefixMappings="xmlns:clcid-pte='clcid-pte'" w:xpath="/*/clcid-pte:DuiWaiWeiTuoDaiKuanQuDeDeSunYiShuoMing[not(@periodRef)]" w:storeItemID="{89EBAB94-44A0-46A2-B712-30D997D04A6D}"/>
                <w:text/>
              </w:sdtPr>
              <w:sdtEndPr/>
              <w:sdtContent>
                <w:tc>
                  <w:tcPr>
                    <w:tcW w:w="563" w:type="pct"/>
                  </w:tcPr>
                  <w:p w14:paraId="4541BEA2" w14:textId="77777777" w:rsidR="00227AF8" w:rsidRDefault="00227AF8" w:rsidP="007247E9">
                    <w:pPr>
                      <w:rPr>
                        <w:szCs w:val="21"/>
                      </w:rPr>
                    </w:pPr>
                    <w:r>
                      <w:rPr>
                        <w:szCs w:val="21"/>
                      </w:rPr>
                      <w:t xml:space="preserve">　</w:t>
                    </w:r>
                  </w:p>
                </w:tc>
              </w:sdtContent>
            </w:sdt>
            <w:tc>
              <w:tcPr>
                <w:tcW w:w="883" w:type="pct"/>
              </w:tcPr>
              <w:p w14:paraId="063B159C" w14:textId="77777777" w:rsidR="00227AF8" w:rsidRDefault="00227AF8" w:rsidP="007247E9">
                <w:pPr>
                  <w:jc w:val="right"/>
                  <w:rPr>
                    <w:szCs w:val="21"/>
                  </w:rPr>
                </w:pPr>
              </w:p>
            </w:tc>
            <w:tc>
              <w:tcPr>
                <w:tcW w:w="906" w:type="pct"/>
              </w:tcPr>
              <w:p w14:paraId="23B8C376" w14:textId="77777777" w:rsidR="00227AF8" w:rsidRDefault="00227AF8" w:rsidP="007247E9">
                <w:pPr>
                  <w:jc w:val="right"/>
                  <w:rPr>
                    <w:szCs w:val="21"/>
                  </w:rPr>
                </w:pPr>
              </w:p>
            </w:tc>
          </w:tr>
          <w:tr w:rsidR="00227AF8" w14:paraId="6633F615" w14:textId="77777777" w:rsidTr="00243424">
            <w:sdt>
              <w:sdtPr>
                <w:tag w:val="_PLD_ab4996bc8c9546cc897e6503fc329d77"/>
                <w:id w:val="1265964581"/>
                <w:lock w:val="sdtLocked"/>
              </w:sdtPr>
              <w:sdtEndPr/>
              <w:sdtContent>
                <w:tc>
                  <w:tcPr>
                    <w:tcW w:w="1765" w:type="pct"/>
                  </w:tcPr>
                  <w:p w14:paraId="6B7AD6D3" w14:textId="77777777" w:rsidR="00227AF8" w:rsidRDefault="00227AF8" w:rsidP="007247E9">
                    <w:pPr>
                      <w:pStyle w:val="aa"/>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838846678"/>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883" w:type="pct"/>
                    <w:vAlign w:val="center"/>
                  </w:tcPr>
                  <w:p w14:paraId="62904C12" w14:textId="77777777" w:rsidR="00227AF8" w:rsidRDefault="00227AF8" w:rsidP="001C4511">
                    <w:pPr>
                      <w:jc w:val="right"/>
                      <w:rPr>
                        <w:szCs w:val="21"/>
                      </w:rPr>
                    </w:pPr>
                    <w:r>
                      <w:rPr>
                        <w:szCs w:val="21"/>
                      </w:rPr>
                      <w:t>2,750,000.00</w:t>
                    </w:r>
                  </w:p>
                </w:tc>
              </w:sdtContent>
            </w:sdt>
            <w:sdt>
              <w:sdtPr>
                <w:rPr>
                  <w:szCs w:val="21"/>
                </w:rPr>
                <w:alias w:val="采用公允价值模式进行后续计量的投资性房地产公允价值变动产生的损益的说明（非经常性损益项目）"/>
                <w:tag w:val="_GBC_d13c15f0154e44798ebb83b83298f101"/>
                <w:id w:val="-1642494767"/>
                <w:lock w:val="sdtLocked"/>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563" w:type="pct"/>
                    <w:vAlign w:val="center"/>
                  </w:tcPr>
                  <w:p w14:paraId="54C34334" w14:textId="77777777" w:rsidR="00227AF8" w:rsidRDefault="00227AF8" w:rsidP="001C4511">
                    <w:pPr>
                      <w:jc w:val="center"/>
                      <w:rPr>
                        <w:szCs w:val="21"/>
                      </w:rPr>
                    </w:pPr>
                    <w:r>
                      <w:rPr>
                        <w:szCs w:val="21"/>
                      </w:rPr>
                      <w:t>投资性房地产公允价值变动</w:t>
                    </w:r>
                  </w:p>
                </w:tc>
              </w:sdtContent>
            </w:sdt>
            <w:tc>
              <w:tcPr>
                <w:tcW w:w="883" w:type="pct"/>
                <w:vAlign w:val="center"/>
              </w:tcPr>
              <w:p w14:paraId="61F5F49C" w14:textId="69ABE5FD" w:rsidR="00227AF8" w:rsidRDefault="00067E9B" w:rsidP="001C4511">
                <w:pPr>
                  <w:jc w:val="right"/>
                  <w:rPr>
                    <w:szCs w:val="21"/>
                  </w:rPr>
                </w:pPr>
                <w:r>
                  <w:rPr>
                    <w:szCs w:val="21"/>
                  </w:rPr>
                  <w:t>17,970,000.00</w:t>
                </w:r>
              </w:p>
            </w:tc>
            <w:tc>
              <w:tcPr>
                <w:tcW w:w="906" w:type="pct"/>
              </w:tcPr>
              <w:p w14:paraId="33B5F2E4" w14:textId="77777777" w:rsidR="00227AF8" w:rsidRDefault="00227AF8" w:rsidP="007247E9">
                <w:pPr>
                  <w:jc w:val="right"/>
                  <w:rPr>
                    <w:szCs w:val="21"/>
                  </w:rPr>
                </w:pPr>
              </w:p>
            </w:tc>
          </w:tr>
          <w:tr w:rsidR="00227AF8" w14:paraId="22F40021" w14:textId="77777777" w:rsidTr="00243424">
            <w:sdt>
              <w:sdtPr>
                <w:tag w:val="_PLD_80eb423167a4447fa29c77c0868920cf"/>
                <w:id w:val="-1614972362"/>
                <w:lock w:val="sdtLocked"/>
              </w:sdtPr>
              <w:sdtEndPr/>
              <w:sdtContent>
                <w:tc>
                  <w:tcPr>
                    <w:tcW w:w="1765" w:type="pct"/>
                  </w:tcPr>
                  <w:p w14:paraId="72747AFD" w14:textId="77777777" w:rsidR="00227AF8" w:rsidRDefault="00227AF8" w:rsidP="007247E9">
                    <w:pPr>
                      <w:pStyle w:val="aa"/>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1237775608"/>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883" w:type="pct"/>
                  </w:tcPr>
                  <w:p w14:paraId="799F234F" w14:textId="77777777" w:rsidR="00227AF8" w:rsidRDefault="00227AF8" w:rsidP="007247E9">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2049909131"/>
                <w:lock w:val="sdtLocked"/>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563" w:type="pct"/>
                  </w:tcPr>
                  <w:p w14:paraId="691A8103" w14:textId="77777777" w:rsidR="00227AF8" w:rsidRDefault="00227AF8" w:rsidP="007247E9">
                    <w:pPr>
                      <w:rPr>
                        <w:szCs w:val="21"/>
                      </w:rPr>
                    </w:pPr>
                    <w:r>
                      <w:rPr>
                        <w:szCs w:val="21"/>
                      </w:rPr>
                      <w:t xml:space="preserve">　</w:t>
                    </w:r>
                  </w:p>
                </w:tc>
              </w:sdtContent>
            </w:sdt>
            <w:tc>
              <w:tcPr>
                <w:tcW w:w="883" w:type="pct"/>
              </w:tcPr>
              <w:p w14:paraId="38D43EE9" w14:textId="77777777" w:rsidR="00227AF8" w:rsidRDefault="00227AF8" w:rsidP="007247E9">
                <w:pPr>
                  <w:jc w:val="right"/>
                  <w:rPr>
                    <w:szCs w:val="21"/>
                  </w:rPr>
                </w:pPr>
              </w:p>
            </w:tc>
            <w:tc>
              <w:tcPr>
                <w:tcW w:w="906" w:type="pct"/>
              </w:tcPr>
              <w:p w14:paraId="417E3CEC" w14:textId="77777777" w:rsidR="00227AF8" w:rsidRDefault="00227AF8" w:rsidP="007247E9">
                <w:pPr>
                  <w:jc w:val="right"/>
                  <w:rPr>
                    <w:szCs w:val="21"/>
                  </w:rPr>
                </w:pPr>
              </w:p>
            </w:tc>
          </w:tr>
          <w:tr w:rsidR="00227AF8" w14:paraId="3A334A7F" w14:textId="77777777" w:rsidTr="00243424">
            <w:sdt>
              <w:sdtPr>
                <w:tag w:val="_PLD_f3cbcb5c4a554cb89b6fcecd900b57f6"/>
                <w:id w:val="-1698995198"/>
                <w:lock w:val="sdtLocked"/>
              </w:sdtPr>
              <w:sdtEndPr/>
              <w:sdtContent>
                <w:tc>
                  <w:tcPr>
                    <w:tcW w:w="1765" w:type="pct"/>
                  </w:tcPr>
                  <w:p w14:paraId="05B5B607" w14:textId="77777777" w:rsidR="00227AF8" w:rsidRDefault="00227AF8" w:rsidP="007247E9">
                    <w:pPr>
                      <w:pStyle w:val="aa"/>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428892697"/>
                <w:lock w:val="sdtLocked"/>
                <w:showingPlcHdr/>
                <w:dataBinding w:prefixMappings="xmlns:clcid-pte='clcid-pte'" w:xpath="/*/clcid-pte:ShouTuoJingYingQuDeDeTuoGuanFeiShouRu[not(@periodRef)]" w:storeItemID="{89EBAB94-44A0-46A2-B712-30D997D04A6D}"/>
                <w:text/>
              </w:sdtPr>
              <w:sdtEndPr/>
              <w:sdtContent>
                <w:tc>
                  <w:tcPr>
                    <w:tcW w:w="883" w:type="pct"/>
                  </w:tcPr>
                  <w:p w14:paraId="2714DB53" w14:textId="77777777" w:rsidR="00227AF8" w:rsidRDefault="00227AF8" w:rsidP="007247E9">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182441154"/>
                <w:lock w:val="sdtLocked"/>
                <w:dataBinding w:prefixMappings="xmlns:clcid-pte='clcid-pte'" w:xpath="/*/clcid-pte:ShouTuoJingYingQuDeDeTuoGuanFeiShouRuShuoMing[not(@periodRef)]" w:storeItemID="{89EBAB94-44A0-46A2-B712-30D997D04A6D}"/>
                <w:text/>
              </w:sdtPr>
              <w:sdtEndPr/>
              <w:sdtContent>
                <w:tc>
                  <w:tcPr>
                    <w:tcW w:w="563" w:type="pct"/>
                  </w:tcPr>
                  <w:p w14:paraId="662EBC24" w14:textId="77777777" w:rsidR="00227AF8" w:rsidRDefault="00227AF8" w:rsidP="007247E9">
                    <w:pPr>
                      <w:rPr>
                        <w:szCs w:val="21"/>
                      </w:rPr>
                    </w:pPr>
                    <w:r>
                      <w:rPr>
                        <w:szCs w:val="21"/>
                      </w:rPr>
                      <w:t xml:space="preserve">　</w:t>
                    </w:r>
                  </w:p>
                </w:tc>
              </w:sdtContent>
            </w:sdt>
            <w:tc>
              <w:tcPr>
                <w:tcW w:w="883" w:type="pct"/>
              </w:tcPr>
              <w:p w14:paraId="29F4ABBD" w14:textId="77777777" w:rsidR="00227AF8" w:rsidRDefault="00227AF8" w:rsidP="007247E9">
                <w:pPr>
                  <w:jc w:val="right"/>
                  <w:rPr>
                    <w:szCs w:val="21"/>
                  </w:rPr>
                </w:pPr>
              </w:p>
            </w:tc>
            <w:tc>
              <w:tcPr>
                <w:tcW w:w="906" w:type="pct"/>
              </w:tcPr>
              <w:p w14:paraId="2A6D3266" w14:textId="77777777" w:rsidR="00227AF8" w:rsidRDefault="00227AF8" w:rsidP="007247E9">
                <w:pPr>
                  <w:jc w:val="right"/>
                  <w:rPr>
                    <w:szCs w:val="21"/>
                  </w:rPr>
                </w:pPr>
              </w:p>
            </w:tc>
          </w:tr>
          <w:tr w:rsidR="00227AF8" w14:paraId="15B095D2" w14:textId="77777777" w:rsidTr="00243424">
            <w:sdt>
              <w:sdtPr>
                <w:tag w:val="_PLD_e6be33fdedf14f828b768e63f66776a7"/>
                <w:id w:val="1036309804"/>
                <w:lock w:val="sdtLocked"/>
              </w:sdtPr>
              <w:sdtEndPr/>
              <w:sdtContent>
                <w:tc>
                  <w:tcPr>
                    <w:tcW w:w="1765" w:type="pct"/>
                  </w:tcPr>
                  <w:p w14:paraId="5CBDC300" w14:textId="77777777" w:rsidR="00227AF8" w:rsidRDefault="00227AF8" w:rsidP="007247E9">
                    <w:pPr>
                      <w:pStyle w:val="aa"/>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701894197"/>
                <w:lock w:val="sdtLocked"/>
                <w:dataBinding w:prefixMappings="xmlns:clcid-pte='clcid-pte'" w:xpath="/*/clcid-pte:ChuShangShuGeXiangZhiWaiDeQiTaYingYeWaiShouZhiJingE[not(@periodRef)]" w:storeItemID="{89EBAB94-44A0-46A2-B712-30D997D04A6D}"/>
                <w:text/>
              </w:sdtPr>
              <w:sdtEndPr/>
              <w:sdtContent>
                <w:tc>
                  <w:tcPr>
                    <w:tcW w:w="883" w:type="pct"/>
                    <w:vAlign w:val="center"/>
                  </w:tcPr>
                  <w:p w14:paraId="76EEC12C" w14:textId="77777777" w:rsidR="00227AF8" w:rsidRDefault="00227AF8" w:rsidP="001C4511">
                    <w:pPr>
                      <w:jc w:val="right"/>
                      <w:rPr>
                        <w:szCs w:val="21"/>
                      </w:rPr>
                    </w:pPr>
                    <w:r>
                      <w:rPr>
                        <w:szCs w:val="21"/>
                      </w:rPr>
                      <w:t>687,792.85</w:t>
                    </w:r>
                  </w:p>
                </w:tc>
              </w:sdtContent>
            </w:sdt>
            <w:sdt>
              <w:sdtPr>
                <w:rPr>
                  <w:szCs w:val="21"/>
                </w:rPr>
                <w:alias w:val="除上述各项之外的其他营业外收入和支出的说明（非经常性损益项目）"/>
                <w:tag w:val="_GBC_ac5f6194a5db40ea8e92409805b59f35"/>
                <w:id w:val="-487863772"/>
                <w:lock w:val="sdtLocked"/>
                <w:dataBinding w:prefixMappings="xmlns:clcid-pte='clcid-pte'" w:xpath="/*/clcid-pte:ChuShangShuGeXiangZhiWaiDeQiTaYingYeWaiShouZhiJingEShuoMing[not(@periodRef)]" w:storeItemID="{89EBAB94-44A0-46A2-B712-30D997D04A6D}"/>
                <w:text/>
              </w:sdtPr>
              <w:sdtEndPr/>
              <w:sdtContent>
                <w:tc>
                  <w:tcPr>
                    <w:tcW w:w="563" w:type="pct"/>
                    <w:vAlign w:val="center"/>
                  </w:tcPr>
                  <w:p w14:paraId="40759D96" w14:textId="77777777" w:rsidR="00227AF8" w:rsidRDefault="00227AF8" w:rsidP="001C4511">
                    <w:pPr>
                      <w:jc w:val="right"/>
                      <w:rPr>
                        <w:szCs w:val="21"/>
                      </w:rPr>
                    </w:pPr>
                    <w:r>
                      <w:rPr>
                        <w:szCs w:val="21"/>
                      </w:rPr>
                      <w:t xml:space="preserve">　</w:t>
                    </w:r>
                  </w:p>
                </w:tc>
              </w:sdtContent>
            </w:sdt>
            <w:tc>
              <w:tcPr>
                <w:tcW w:w="883" w:type="pct"/>
                <w:vAlign w:val="center"/>
              </w:tcPr>
              <w:p w14:paraId="7B2B4CD8" w14:textId="7784C95E" w:rsidR="00227AF8" w:rsidRDefault="009D4B16" w:rsidP="001C4511">
                <w:pPr>
                  <w:jc w:val="right"/>
                  <w:rPr>
                    <w:szCs w:val="21"/>
                  </w:rPr>
                </w:pPr>
                <w:r>
                  <w:rPr>
                    <w:szCs w:val="21"/>
                  </w:rPr>
                  <w:t>-127,792.01</w:t>
                </w:r>
              </w:p>
            </w:tc>
            <w:tc>
              <w:tcPr>
                <w:tcW w:w="906" w:type="pct"/>
                <w:vAlign w:val="center"/>
              </w:tcPr>
              <w:p w14:paraId="472FF401" w14:textId="25EDE3A0" w:rsidR="00227AF8" w:rsidRPr="00334360" w:rsidRDefault="00334360" w:rsidP="001C4511">
                <w:pPr>
                  <w:widowControl/>
                  <w:jc w:val="right"/>
                  <w:rPr>
                    <w:color w:val="000000"/>
                    <w:kern w:val="0"/>
                    <w:szCs w:val="21"/>
                  </w:rPr>
                </w:pPr>
                <w:r>
                  <w:rPr>
                    <w:color w:val="000000"/>
                    <w:szCs w:val="21"/>
                  </w:rPr>
                  <w:t>-537,671.94</w:t>
                </w:r>
              </w:p>
            </w:tc>
          </w:tr>
          <w:tr w:rsidR="00227AF8" w14:paraId="3EF133D1" w14:textId="77777777" w:rsidTr="00243424">
            <w:sdt>
              <w:sdtPr>
                <w:tag w:val="_PLD_069ba37d792f40e6b04d4878cd0275d9"/>
                <w:id w:val="695122560"/>
                <w:lock w:val="sdtLocked"/>
              </w:sdtPr>
              <w:sdtEndPr/>
              <w:sdtContent>
                <w:tc>
                  <w:tcPr>
                    <w:tcW w:w="1765" w:type="pct"/>
                  </w:tcPr>
                  <w:p w14:paraId="32704965" w14:textId="77777777" w:rsidR="00227AF8" w:rsidRDefault="00227AF8" w:rsidP="007247E9">
                    <w:pPr>
                      <w:pStyle w:val="aa"/>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843972496"/>
                <w:lock w:val="sdtLocked"/>
                <w:showingPlcHdr/>
                <w:dataBinding w:prefixMappings="xmlns:clcid-pte='clcid-pte'" w:xpath="/*/clcid-pte:QiTaFeiJingChangXingSunYiXiangMu[not(@periodRef)]" w:storeItemID="{89EBAB94-44A0-46A2-B712-30D997D04A6D}"/>
                <w:text/>
              </w:sdtPr>
              <w:sdtEndPr/>
              <w:sdtContent>
                <w:tc>
                  <w:tcPr>
                    <w:tcW w:w="883" w:type="pct"/>
                  </w:tcPr>
                  <w:p w14:paraId="18BC72B3" w14:textId="77777777" w:rsidR="00227AF8" w:rsidRDefault="00227AF8" w:rsidP="007247E9">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6779f30daaa643fc8b85b77d8abfb3a1"/>
                <w:id w:val="-1576045994"/>
                <w:lock w:val="sdtLocked"/>
                <w:dataBinding w:prefixMappings="xmlns:clcid-pte='clcid-pte'" w:xpath="/*/clcid-pte:QiTaFeiJingChangXingSunYiXiangMuShuoMing[not(@periodRef)]" w:storeItemID="{89EBAB94-44A0-46A2-B712-30D997D04A6D}"/>
                <w:text/>
              </w:sdtPr>
              <w:sdtEndPr/>
              <w:sdtContent>
                <w:tc>
                  <w:tcPr>
                    <w:tcW w:w="563" w:type="pct"/>
                  </w:tcPr>
                  <w:p w14:paraId="1088E9B0" w14:textId="77777777" w:rsidR="00227AF8" w:rsidRDefault="00227AF8" w:rsidP="007247E9">
                    <w:pPr>
                      <w:rPr>
                        <w:szCs w:val="21"/>
                      </w:rPr>
                    </w:pPr>
                    <w:r>
                      <w:rPr>
                        <w:szCs w:val="21"/>
                      </w:rPr>
                      <w:t xml:space="preserve">　</w:t>
                    </w:r>
                  </w:p>
                </w:tc>
              </w:sdtContent>
            </w:sdt>
            <w:tc>
              <w:tcPr>
                <w:tcW w:w="883" w:type="pct"/>
              </w:tcPr>
              <w:p w14:paraId="6F79C24D" w14:textId="77777777" w:rsidR="00227AF8" w:rsidRDefault="00227AF8" w:rsidP="007247E9">
                <w:pPr>
                  <w:jc w:val="right"/>
                  <w:rPr>
                    <w:szCs w:val="21"/>
                  </w:rPr>
                </w:pPr>
              </w:p>
            </w:tc>
            <w:tc>
              <w:tcPr>
                <w:tcW w:w="906" w:type="pct"/>
              </w:tcPr>
              <w:p w14:paraId="2D1FFB1C" w14:textId="77777777" w:rsidR="00227AF8" w:rsidRDefault="00227AF8" w:rsidP="007247E9">
                <w:pPr>
                  <w:jc w:val="right"/>
                  <w:rPr>
                    <w:szCs w:val="21"/>
                  </w:rPr>
                </w:pPr>
              </w:p>
            </w:tc>
          </w:tr>
          <w:tr w:rsidR="00227AF8" w14:paraId="361B2CB6" w14:textId="77777777" w:rsidTr="00243424">
            <w:sdt>
              <w:sdtPr>
                <w:tag w:val="_PLD_0149f9eb956c4e448b13c00025046984"/>
                <w:id w:val="-1176033525"/>
                <w:lock w:val="sdtLocked"/>
              </w:sdtPr>
              <w:sdtEndPr/>
              <w:sdtContent>
                <w:tc>
                  <w:tcPr>
                    <w:tcW w:w="1765" w:type="pct"/>
                  </w:tcPr>
                  <w:p w14:paraId="465DC02D" w14:textId="77777777" w:rsidR="00227AF8" w:rsidRDefault="00227AF8" w:rsidP="007247E9">
                    <w:pPr>
                      <w:pStyle w:val="aa"/>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858088724"/>
                <w:lock w:val="sdtLocked"/>
                <w:dataBinding w:prefixMappings="xmlns:clcid-pte='clcid-pte'" w:xpath="/*/clcid-pte:FeiJingChangXingSunYiXiangMuZhongShaoShuGuDongQuanYiYingXiangE[not(@periodRef)]" w:storeItemID="{89EBAB94-44A0-46A2-B712-30D997D04A6D}"/>
                <w:text/>
              </w:sdtPr>
              <w:sdtEndPr/>
              <w:sdtContent>
                <w:tc>
                  <w:tcPr>
                    <w:tcW w:w="883" w:type="pct"/>
                    <w:vAlign w:val="center"/>
                  </w:tcPr>
                  <w:p w14:paraId="15A263BB" w14:textId="77777777" w:rsidR="00227AF8" w:rsidRDefault="00227AF8" w:rsidP="001C4511">
                    <w:pPr>
                      <w:jc w:val="right"/>
                      <w:rPr>
                        <w:szCs w:val="21"/>
                      </w:rPr>
                    </w:pPr>
                    <w:r>
                      <w:rPr>
                        <w:szCs w:val="21"/>
                      </w:rPr>
                      <w:t>-8,103,617.19</w:t>
                    </w:r>
                  </w:p>
                </w:tc>
              </w:sdtContent>
            </w:sdt>
            <w:sdt>
              <w:sdtPr>
                <w:rPr>
                  <w:szCs w:val="21"/>
                </w:rPr>
                <w:alias w:val="少数股东权益影响额的说明（非经常性损益项目）"/>
                <w:tag w:val="_GBC_f99579c660ec489493ceb1b242ea1220"/>
                <w:id w:val="450821810"/>
                <w:lock w:val="sdtLocked"/>
                <w:dataBinding w:prefixMappings="xmlns:clcid-pte='clcid-pte'" w:xpath="/*/clcid-pte:FeiJingChangXingSunYiXiangMuZhongShaoShuGuDongQuanYiYingXiangEShuoMing[not(@periodRef)]" w:storeItemID="{89EBAB94-44A0-46A2-B712-30D997D04A6D}"/>
                <w:text/>
              </w:sdtPr>
              <w:sdtEndPr/>
              <w:sdtContent>
                <w:tc>
                  <w:tcPr>
                    <w:tcW w:w="563" w:type="pct"/>
                    <w:vAlign w:val="center"/>
                  </w:tcPr>
                  <w:p w14:paraId="11D8A732" w14:textId="77777777" w:rsidR="00227AF8" w:rsidRDefault="00227AF8" w:rsidP="001C4511">
                    <w:pPr>
                      <w:jc w:val="right"/>
                      <w:rPr>
                        <w:szCs w:val="21"/>
                      </w:rPr>
                    </w:pPr>
                    <w:r>
                      <w:rPr>
                        <w:szCs w:val="21"/>
                      </w:rPr>
                      <w:t xml:space="preserve">　</w:t>
                    </w:r>
                  </w:p>
                </w:tc>
              </w:sdtContent>
            </w:sdt>
            <w:tc>
              <w:tcPr>
                <w:tcW w:w="883" w:type="pct"/>
                <w:vAlign w:val="center"/>
              </w:tcPr>
              <w:p w14:paraId="3F92EDB9" w14:textId="581CB1A3" w:rsidR="00227AF8" w:rsidRDefault="009D4B16" w:rsidP="001C4511">
                <w:pPr>
                  <w:jc w:val="right"/>
                  <w:rPr>
                    <w:szCs w:val="21"/>
                  </w:rPr>
                </w:pPr>
                <w:r>
                  <w:rPr>
                    <w:szCs w:val="21"/>
                  </w:rPr>
                  <w:t>-2,457,367.20</w:t>
                </w:r>
              </w:p>
            </w:tc>
            <w:tc>
              <w:tcPr>
                <w:tcW w:w="906" w:type="pct"/>
                <w:vAlign w:val="center"/>
              </w:tcPr>
              <w:p w14:paraId="02B6B3C5" w14:textId="75A19911" w:rsidR="00227AF8" w:rsidRDefault="00831217" w:rsidP="001C4511">
                <w:pPr>
                  <w:jc w:val="right"/>
                  <w:rPr>
                    <w:szCs w:val="21"/>
                  </w:rPr>
                </w:pPr>
                <w:r>
                  <w:rPr>
                    <w:szCs w:val="21"/>
                  </w:rPr>
                  <w:t>510</w:t>
                </w:r>
                <w:r w:rsidR="00334360">
                  <w:rPr>
                    <w:szCs w:val="21"/>
                  </w:rPr>
                  <w:t>,</w:t>
                </w:r>
                <w:r>
                  <w:rPr>
                    <w:szCs w:val="21"/>
                  </w:rPr>
                  <w:t>018</w:t>
                </w:r>
                <w:r w:rsidR="00334360">
                  <w:rPr>
                    <w:szCs w:val="21"/>
                  </w:rPr>
                  <w:t>.</w:t>
                </w:r>
                <w:r>
                  <w:rPr>
                    <w:szCs w:val="21"/>
                  </w:rPr>
                  <w:t>24</w:t>
                </w:r>
              </w:p>
            </w:tc>
          </w:tr>
          <w:tr w:rsidR="00227AF8" w14:paraId="0A34D7C1" w14:textId="77777777" w:rsidTr="00243424">
            <w:sdt>
              <w:sdtPr>
                <w:tag w:val="_PLD_f36791cf59a8480abcd9c8ff79bd2231"/>
                <w:id w:val="1514886720"/>
                <w:lock w:val="sdtLocked"/>
              </w:sdtPr>
              <w:sdtEndPr/>
              <w:sdtContent>
                <w:tc>
                  <w:tcPr>
                    <w:tcW w:w="1765" w:type="pct"/>
                    <w:vAlign w:val="center"/>
                  </w:tcPr>
                  <w:p w14:paraId="4B8F1909" w14:textId="77777777" w:rsidR="00227AF8" w:rsidRDefault="00227AF8" w:rsidP="00243424">
                    <w:pPr>
                      <w:pStyle w:val="aa"/>
                      <w:ind w:firstLineChars="0" w:firstLine="0"/>
                      <w:rPr>
                        <w:szCs w:val="21"/>
                      </w:rPr>
                    </w:pPr>
                    <w:r>
                      <w:rPr>
                        <w:szCs w:val="21"/>
                      </w:rPr>
                      <w:t>所得税影响额</w:t>
                    </w:r>
                  </w:p>
                </w:tc>
              </w:sdtContent>
            </w:sdt>
            <w:sdt>
              <w:sdtPr>
                <w:rPr>
                  <w:szCs w:val="21"/>
                </w:rPr>
                <w:alias w:val="非经常性损益_对所得税的影响"/>
                <w:tag w:val="_GBC_e14f120878e34174ad3744d5e7db4eea"/>
                <w:id w:val="757340516"/>
                <w:lock w:val="sdtLocked"/>
                <w:dataBinding w:prefixMappings="xmlns:clcid-pte='clcid-pte'" w:xpath="/*/clcid-pte:FeiJingChangXingSunYiDeKouChuXiangMuDuiSuoDeShuiDeYingXiang[not(@periodRef)]" w:storeItemID="{89EBAB94-44A0-46A2-B712-30D997D04A6D}"/>
                <w:text/>
              </w:sdtPr>
              <w:sdtEndPr/>
              <w:sdtContent>
                <w:tc>
                  <w:tcPr>
                    <w:tcW w:w="883" w:type="pct"/>
                    <w:vAlign w:val="center"/>
                  </w:tcPr>
                  <w:p w14:paraId="4BC053B9" w14:textId="77777777" w:rsidR="00227AF8" w:rsidRDefault="00227AF8" w:rsidP="001C4511">
                    <w:pPr>
                      <w:jc w:val="right"/>
                      <w:rPr>
                        <w:szCs w:val="21"/>
                      </w:rPr>
                    </w:pPr>
                    <w:r>
                      <w:rPr>
                        <w:szCs w:val="21"/>
                      </w:rPr>
                      <w:t>-63,280,263.86</w:t>
                    </w:r>
                  </w:p>
                </w:tc>
              </w:sdtContent>
            </w:sdt>
            <w:sdt>
              <w:sdtPr>
                <w:rPr>
                  <w:szCs w:val="21"/>
                </w:rPr>
                <w:alias w:val="所得税影响额的说明（非经常性损益项目）"/>
                <w:tag w:val="_GBC_fd22684ee3ac4dbea3da29cb32093302"/>
                <w:id w:val="1804655123"/>
                <w:lock w:val="sdtLocked"/>
                <w:dataBinding w:prefixMappings="xmlns:clcid-pte='clcid-pte'" w:xpath="/*/clcid-pte:FeiJingChangXingSunYiDeKouChuXiangMuDuiSuoDeShuiDeYingXiangShuoMing[not(@periodRef)]" w:storeItemID="{89EBAB94-44A0-46A2-B712-30D997D04A6D}"/>
                <w:text/>
              </w:sdtPr>
              <w:sdtEndPr/>
              <w:sdtContent>
                <w:tc>
                  <w:tcPr>
                    <w:tcW w:w="563" w:type="pct"/>
                    <w:vAlign w:val="center"/>
                  </w:tcPr>
                  <w:p w14:paraId="2C58B7CD" w14:textId="77777777" w:rsidR="00227AF8" w:rsidRDefault="00227AF8" w:rsidP="001C4511">
                    <w:pPr>
                      <w:jc w:val="right"/>
                      <w:rPr>
                        <w:szCs w:val="21"/>
                      </w:rPr>
                    </w:pPr>
                    <w:r>
                      <w:rPr>
                        <w:szCs w:val="21"/>
                      </w:rPr>
                      <w:t xml:space="preserve">　</w:t>
                    </w:r>
                  </w:p>
                </w:tc>
              </w:sdtContent>
            </w:sdt>
            <w:tc>
              <w:tcPr>
                <w:tcW w:w="883" w:type="pct"/>
                <w:vAlign w:val="center"/>
              </w:tcPr>
              <w:p w14:paraId="628FF3E9" w14:textId="4F3DC631" w:rsidR="00227AF8" w:rsidRDefault="009D4B16" w:rsidP="001C4511">
                <w:pPr>
                  <w:jc w:val="right"/>
                  <w:rPr>
                    <w:szCs w:val="21"/>
                  </w:rPr>
                </w:pPr>
                <w:r>
                  <w:rPr>
                    <w:szCs w:val="21"/>
                  </w:rPr>
                  <w:t>-21,314,689.49</w:t>
                </w:r>
              </w:p>
            </w:tc>
            <w:tc>
              <w:tcPr>
                <w:tcW w:w="906" w:type="pct"/>
                <w:vAlign w:val="center"/>
              </w:tcPr>
              <w:p w14:paraId="478D1393" w14:textId="2A04CC73" w:rsidR="00227AF8" w:rsidRDefault="00334360" w:rsidP="001C4511">
                <w:pPr>
                  <w:jc w:val="right"/>
                  <w:rPr>
                    <w:szCs w:val="21"/>
                  </w:rPr>
                </w:pPr>
                <w:r>
                  <w:rPr>
                    <w:szCs w:val="21"/>
                  </w:rPr>
                  <w:t>-</w:t>
                </w:r>
                <w:r w:rsidR="00831217">
                  <w:rPr>
                    <w:szCs w:val="21"/>
                  </w:rPr>
                  <w:t>10</w:t>
                </w:r>
                <w:r>
                  <w:rPr>
                    <w:szCs w:val="21"/>
                  </w:rPr>
                  <w:t>,</w:t>
                </w:r>
                <w:r w:rsidR="00831217">
                  <w:rPr>
                    <w:szCs w:val="21"/>
                  </w:rPr>
                  <w:t>133</w:t>
                </w:r>
                <w:r>
                  <w:rPr>
                    <w:szCs w:val="21"/>
                  </w:rPr>
                  <w:t>,439.04</w:t>
                </w:r>
              </w:p>
            </w:tc>
          </w:tr>
          <w:tr w:rsidR="00227AF8" w14:paraId="03AA5647" w14:textId="77777777" w:rsidTr="00243424">
            <w:sdt>
              <w:sdtPr>
                <w:tag w:val="_PLD_cdd9c8f04b3e40cfa4a4a82686706b76"/>
                <w:id w:val="1946342691"/>
                <w:lock w:val="sdtLocked"/>
              </w:sdtPr>
              <w:sdtEndPr/>
              <w:sdtContent>
                <w:tc>
                  <w:tcPr>
                    <w:tcW w:w="1765" w:type="pct"/>
                    <w:vAlign w:val="center"/>
                  </w:tcPr>
                  <w:p w14:paraId="2845C96D" w14:textId="77777777" w:rsidR="00227AF8" w:rsidRDefault="00227AF8" w:rsidP="007247E9">
                    <w:pPr>
                      <w:pStyle w:val="aa"/>
                      <w:ind w:firstLineChars="0" w:firstLine="0"/>
                      <w:jc w:val="center"/>
                      <w:rPr>
                        <w:szCs w:val="21"/>
                      </w:rPr>
                    </w:pPr>
                    <w:r>
                      <w:rPr>
                        <w:szCs w:val="21"/>
                      </w:rPr>
                      <w:t>合计</w:t>
                    </w:r>
                  </w:p>
                </w:tc>
              </w:sdtContent>
            </w:sdt>
            <w:sdt>
              <w:sdtPr>
                <w:rPr>
                  <w:szCs w:val="21"/>
                </w:rPr>
                <w:alias w:val="扣除的非经常性损益合计"/>
                <w:tag w:val="_GBC_27f939c97c8647838fab8288ea8c5220"/>
                <w:id w:val="-17543689"/>
                <w:lock w:val="sdtLocked"/>
                <w:dataBinding w:prefixMappings="xmlns:clcid-pte='clcid-pte'" w:xpath="/*/clcid-pte:KouChuDeFeiJingChangXingSunYiHeJi[not(@periodRef)]" w:storeItemID="{89EBAB94-44A0-46A2-B712-30D997D04A6D}"/>
                <w:text/>
              </w:sdtPr>
              <w:sdtEndPr/>
              <w:sdtContent>
                <w:tc>
                  <w:tcPr>
                    <w:tcW w:w="883" w:type="pct"/>
                    <w:vAlign w:val="center"/>
                  </w:tcPr>
                  <w:p w14:paraId="184D2AEC" w14:textId="77777777" w:rsidR="00227AF8" w:rsidRDefault="00227AF8" w:rsidP="001C4511">
                    <w:pPr>
                      <w:jc w:val="right"/>
                      <w:rPr>
                        <w:szCs w:val="21"/>
                      </w:rPr>
                    </w:pPr>
                    <w:r>
                      <w:rPr>
                        <w:szCs w:val="21"/>
                      </w:rPr>
                      <w:t>350,693,291.10</w:t>
                    </w:r>
                  </w:p>
                </w:tc>
              </w:sdtContent>
            </w:sdt>
            <w:sdt>
              <w:sdtPr>
                <w:rPr>
                  <w:szCs w:val="21"/>
                </w:rPr>
                <w:alias w:val="扣除的非经常性损益合计说明"/>
                <w:tag w:val="_GBC_7d667fbe166547a9b35986a48bb69a40"/>
                <w:id w:val="1550804828"/>
                <w:lock w:val="sdtLocked"/>
                <w:showingPlcHdr/>
                <w:dataBinding w:prefixMappings="xmlns:clcid-pte='clcid-pte'" w:xpath="/*/clcid-pte:KouChuDeFeiJingChangXingSunYiHeJiShuoMing[not(@periodRef)]" w:storeItemID="{89EBAB94-44A0-46A2-B712-30D997D04A6D}"/>
                <w:text/>
              </w:sdtPr>
              <w:sdtEndPr/>
              <w:sdtContent>
                <w:tc>
                  <w:tcPr>
                    <w:tcW w:w="563" w:type="pct"/>
                    <w:vAlign w:val="center"/>
                  </w:tcPr>
                  <w:p w14:paraId="63746EC8" w14:textId="77777777" w:rsidR="00227AF8" w:rsidRDefault="00227AF8" w:rsidP="001C4511">
                    <w:pPr>
                      <w:jc w:val="right"/>
                      <w:rPr>
                        <w:szCs w:val="21"/>
                      </w:rPr>
                    </w:pPr>
                    <w:r>
                      <w:rPr>
                        <w:rFonts w:hint="eastAsia"/>
                        <w:szCs w:val="21"/>
                      </w:rPr>
                      <w:t xml:space="preserve">　</w:t>
                    </w:r>
                  </w:p>
                </w:tc>
              </w:sdtContent>
            </w:sdt>
            <w:tc>
              <w:tcPr>
                <w:tcW w:w="883" w:type="pct"/>
                <w:vAlign w:val="center"/>
              </w:tcPr>
              <w:p w14:paraId="04CAE0B3" w14:textId="793473E4" w:rsidR="00227AF8" w:rsidRDefault="009D4B16" w:rsidP="001C4511">
                <w:pPr>
                  <w:jc w:val="right"/>
                  <w:rPr>
                    <w:szCs w:val="21"/>
                  </w:rPr>
                </w:pPr>
                <w:r>
                  <w:rPr>
                    <w:szCs w:val="21"/>
                  </w:rPr>
                  <w:t>118,837,737.27</w:t>
                </w:r>
              </w:p>
            </w:tc>
            <w:tc>
              <w:tcPr>
                <w:tcW w:w="906" w:type="pct"/>
                <w:vAlign w:val="center"/>
              </w:tcPr>
              <w:p w14:paraId="761AF809" w14:textId="04DE9693" w:rsidR="00227AF8" w:rsidRDefault="00334360" w:rsidP="001C4511">
                <w:pPr>
                  <w:jc w:val="right"/>
                  <w:rPr>
                    <w:szCs w:val="21"/>
                  </w:rPr>
                </w:pPr>
                <w:r>
                  <w:rPr>
                    <w:szCs w:val="21"/>
                  </w:rPr>
                  <w:t>5</w:t>
                </w:r>
                <w:r w:rsidR="00831217">
                  <w:rPr>
                    <w:szCs w:val="21"/>
                  </w:rPr>
                  <w:t>6</w:t>
                </w:r>
                <w:r>
                  <w:rPr>
                    <w:szCs w:val="21"/>
                  </w:rPr>
                  <w:t>,</w:t>
                </w:r>
                <w:r w:rsidR="00831217">
                  <w:rPr>
                    <w:szCs w:val="21"/>
                  </w:rPr>
                  <w:t>84</w:t>
                </w:r>
                <w:r>
                  <w:rPr>
                    <w:szCs w:val="21"/>
                  </w:rPr>
                  <w:t>7,</w:t>
                </w:r>
                <w:r w:rsidR="00831217">
                  <w:rPr>
                    <w:szCs w:val="21"/>
                  </w:rPr>
                  <w:t>201</w:t>
                </w:r>
                <w:r>
                  <w:rPr>
                    <w:szCs w:val="21"/>
                  </w:rPr>
                  <w:t>.</w:t>
                </w:r>
                <w:r w:rsidR="00831217">
                  <w:rPr>
                    <w:szCs w:val="21"/>
                  </w:rPr>
                  <w:t>1</w:t>
                </w:r>
                <w:r w:rsidR="00E921C5">
                  <w:rPr>
                    <w:szCs w:val="21"/>
                  </w:rPr>
                  <w:t>7</w:t>
                </w:r>
              </w:p>
            </w:tc>
          </w:tr>
        </w:tbl>
        <w:p w14:paraId="3F70B8DC" w14:textId="77777777" w:rsidR="00314CE2" w:rsidRDefault="00E22B5D"/>
      </w:sdtContent>
    </w:sdt>
    <w:sdt>
      <w:sdtPr>
        <w:rPr>
          <w:rFonts w:ascii="宋体" w:hAnsi="宋体" w:cs="宋体" w:hint="eastAsia"/>
          <w:b w:val="0"/>
          <w:bCs w:val="0"/>
          <w:kern w:val="0"/>
          <w:szCs w:val="24"/>
        </w:rPr>
        <w:alias w:val="模块:采用公允价值计量的项目"/>
        <w:tag w:val="_SEC_4b13c06b07154e45b14204b22dd943ad"/>
        <w:id w:val="-1850401249"/>
        <w:lock w:val="sdtLocked"/>
        <w:placeholder>
          <w:docPart w:val="GBC22222222222222222222222222222"/>
        </w:placeholder>
      </w:sdtPr>
      <w:sdtEndPr>
        <w:rPr>
          <w:rFonts w:ascii="Times New Roman" w:hAnsi="Times New Roman" w:cs="Times New Roman"/>
          <w:kern w:val="2"/>
          <w:szCs w:val="20"/>
        </w:rPr>
      </w:sdtEndPr>
      <w:sdtContent>
        <w:p w14:paraId="62709DFF" w14:textId="77777777" w:rsidR="00314CE2" w:rsidRDefault="007874CE" w:rsidP="00933B7D">
          <w:pPr>
            <w:pStyle w:val="2"/>
            <w:numPr>
              <w:ilvl w:val="1"/>
              <w:numId w:val="3"/>
            </w:numPr>
            <w:ind w:left="496" w:hangingChars="236" w:hanging="496"/>
          </w:pPr>
          <w:r>
            <w:rPr>
              <w:rFonts w:hint="eastAsia"/>
            </w:rPr>
            <w:t>采用公允价值计量的项目</w:t>
          </w:r>
        </w:p>
        <w:sdt>
          <w:sdtPr>
            <w:alias w:val="是否适用：采用公允价值计量的项目[双击切换]"/>
            <w:tag w:val="_GBC_e89d76d7486246e0ac1d3db15e4df008"/>
            <w:id w:val="1732345993"/>
            <w:lock w:val="sdtContentLocked"/>
            <w:placeholder>
              <w:docPart w:val="GBC22222222222222222222222222222"/>
            </w:placeholder>
          </w:sdtPr>
          <w:sdtEndPr/>
          <w:sdtContent>
            <w:p w14:paraId="156A23D2" w14:textId="00D46643" w:rsidR="00314CE2" w:rsidRDefault="007874CE">
              <w:r>
                <w:fldChar w:fldCharType="begin"/>
              </w:r>
              <w:r w:rsidR="001354E6">
                <w:instrText>MACROBUTTON  SnrToggleCheckbox √</w:instrText>
              </w:r>
              <w:r w:rsidR="001354E6">
                <w:instrText>适用</w:instrText>
              </w:r>
              <w:r w:rsidR="001354E6">
                <w:instrText xml:space="preserve"> </w:instrText>
              </w:r>
              <w:r>
                <w:fldChar w:fldCharType="end"/>
              </w:r>
              <w:r>
                <w:fldChar w:fldCharType="begin"/>
              </w:r>
              <w:r w:rsidR="001354E6">
                <w:instrText xml:space="preserve"> MACROBUTTON  SnrToggleCheckbox □</w:instrText>
              </w:r>
              <w:r w:rsidR="001354E6">
                <w:instrText>不适用</w:instrText>
              </w:r>
              <w:r w:rsidR="001354E6">
                <w:instrText xml:space="preserve"> </w:instrText>
              </w:r>
              <w:r>
                <w:fldChar w:fldCharType="end"/>
              </w:r>
            </w:p>
          </w:sdtContent>
        </w:sdt>
        <w:p w14:paraId="23ECDD26" w14:textId="04B1CB41" w:rsidR="00314CE2" w:rsidRDefault="007874CE">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3849091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270513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Theme="minorEastAsia" w:eastAsiaTheme="minorEastAsia" w:hAnsiTheme="minorEastAsia" w:hint="eastAsia"/>
                  <w:szCs w:val="21"/>
                </w:rPr>
                <w:t>人民币</w:t>
              </w:r>
            </w:sdtContent>
          </w:sdt>
        </w:p>
        <w:tbl>
          <w:tblPr>
            <w:tblStyle w:val="a6"/>
            <w:tblW w:w="0" w:type="auto"/>
            <w:tblLook w:val="04A0" w:firstRow="1" w:lastRow="0" w:firstColumn="1" w:lastColumn="0" w:noHBand="0" w:noVBand="1"/>
          </w:tblPr>
          <w:tblGrid>
            <w:gridCol w:w="1695"/>
            <w:gridCol w:w="1686"/>
            <w:gridCol w:w="2001"/>
            <w:gridCol w:w="1701"/>
            <w:gridCol w:w="1740"/>
          </w:tblGrid>
          <w:tr w:rsidR="001354E6" w14:paraId="15380873" w14:textId="77777777" w:rsidTr="0039329C">
            <w:trPr>
              <w:trHeight w:val="165"/>
            </w:trPr>
            <w:bookmarkStart w:id="19" w:name="_Hlk65851414" w:displacedByCustomXml="next"/>
            <w:sdt>
              <w:sdtPr>
                <w:tag w:val="_PLD_7afb41bb6f11412490d2cf97e6a8af4a"/>
                <w:id w:val="-935669984"/>
                <w:lock w:val="sdtLocked"/>
              </w:sdtPr>
              <w:sdtEndPr/>
              <w:sdtContent>
                <w:tc>
                  <w:tcPr>
                    <w:tcW w:w="1695" w:type="dxa"/>
                    <w:vAlign w:val="center"/>
                  </w:tcPr>
                  <w:p w14:paraId="3114C2FB" w14:textId="77777777" w:rsidR="001354E6" w:rsidRDefault="001354E6" w:rsidP="007247E9">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2046180568"/>
                <w:lock w:val="sdtLocked"/>
              </w:sdtPr>
              <w:sdtEndPr/>
              <w:sdtContent>
                <w:tc>
                  <w:tcPr>
                    <w:tcW w:w="1686" w:type="dxa"/>
                    <w:vAlign w:val="center"/>
                  </w:tcPr>
                  <w:p w14:paraId="0488EB1B" w14:textId="77777777" w:rsidR="001354E6" w:rsidRDefault="001354E6" w:rsidP="007247E9">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2141719181"/>
                <w:lock w:val="sdtLocked"/>
              </w:sdtPr>
              <w:sdtEndPr/>
              <w:sdtContent>
                <w:tc>
                  <w:tcPr>
                    <w:tcW w:w="2001" w:type="dxa"/>
                    <w:vAlign w:val="center"/>
                  </w:tcPr>
                  <w:p w14:paraId="13B02F12" w14:textId="77777777" w:rsidR="001354E6" w:rsidRDefault="001354E6" w:rsidP="007247E9">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538812769"/>
                <w:lock w:val="sdtLocked"/>
              </w:sdtPr>
              <w:sdtEndPr/>
              <w:sdtContent>
                <w:tc>
                  <w:tcPr>
                    <w:tcW w:w="1701" w:type="dxa"/>
                    <w:vAlign w:val="center"/>
                  </w:tcPr>
                  <w:p w14:paraId="690A8B38" w14:textId="77777777" w:rsidR="001354E6" w:rsidRDefault="001354E6" w:rsidP="007247E9">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67258525"/>
                <w:lock w:val="sdtLocked"/>
              </w:sdtPr>
              <w:sdtEndPr/>
              <w:sdtContent>
                <w:tc>
                  <w:tcPr>
                    <w:tcW w:w="1740" w:type="dxa"/>
                    <w:vAlign w:val="center"/>
                  </w:tcPr>
                  <w:p w14:paraId="548BE0B3" w14:textId="77777777" w:rsidR="001354E6" w:rsidRDefault="001354E6" w:rsidP="007247E9">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w:t>
                    </w:r>
                    <w:r>
                      <w:rPr>
                        <w:rFonts w:asciiTheme="minorEastAsia" w:eastAsiaTheme="minorEastAsia" w:hAnsiTheme="minorEastAsia" w:hint="eastAsia"/>
                        <w:szCs w:val="21"/>
                      </w:rPr>
                      <w:lastRenderedPageBreak/>
                      <w:t>响金额</w:t>
                    </w:r>
                  </w:p>
                </w:tc>
              </w:sdtContent>
            </w:sdt>
          </w:tr>
          <w:sdt>
            <w:sdtPr>
              <w:rPr>
                <w:rFonts w:asciiTheme="minorEastAsia" w:eastAsiaTheme="minorEastAsia" w:hAnsiTheme="minorEastAsia" w:cstheme="minorBidi" w:hint="eastAsia"/>
                <w:szCs w:val="21"/>
              </w:rPr>
              <w:alias w:val="采用公允价值计量的项目情况明细"/>
              <w:tag w:val="_TUP_99268db9eb064c0d97aa8abe10bf05f1"/>
              <w:id w:val="-342472664"/>
              <w:lock w:val="sdtLocked"/>
            </w:sdtPr>
            <w:sdtEndPr>
              <w:rPr>
                <w:rFonts w:ascii="Times New Roman" w:eastAsia="宋体" w:hAnsi="Times New Roman" w:cs="Times New Roman" w:hint="default"/>
              </w:rPr>
            </w:sdtEndPr>
            <w:sdtContent>
              <w:tr w:rsidR="001354E6" w14:paraId="024E60D1" w14:textId="77777777" w:rsidTr="001C4511">
                <w:trPr>
                  <w:trHeight w:val="180"/>
                </w:trPr>
                <w:tc>
                  <w:tcPr>
                    <w:tcW w:w="1695" w:type="dxa"/>
                  </w:tcPr>
                  <w:p w14:paraId="21A8D9F4" w14:textId="0D69610B" w:rsidR="001354E6" w:rsidRDefault="001354E6" w:rsidP="007247E9">
                    <w:pPr>
                      <w:rPr>
                        <w:rFonts w:asciiTheme="minorEastAsia" w:eastAsiaTheme="minorEastAsia" w:hAnsiTheme="minorEastAsia"/>
                        <w:szCs w:val="21"/>
                      </w:rPr>
                    </w:pPr>
                    <w:r>
                      <w:rPr>
                        <w:rFonts w:asciiTheme="minorEastAsia" w:eastAsiaTheme="minorEastAsia" w:hAnsiTheme="minorEastAsia" w:hint="eastAsia"/>
                        <w:szCs w:val="21"/>
                      </w:rPr>
                      <w:t>交易性金融资产</w:t>
                    </w:r>
                  </w:p>
                </w:tc>
                <w:tc>
                  <w:tcPr>
                    <w:tcW w:w="1686" w:type="dxa"/>
                    <w:vAlign w:val="center"/>
                  </w:tcPr>
                  <w:p w14:paraId="65BE25A1" w14:textId="2202D104" w:rsidR="001354E6" w:rsidRPr="00243424" w:rsidRDefault="001354E6" w:rsidP="001C4511">
                    <w:pPr>
                      <w:jc w:val="right"/>
                      <w:rPr>
                        <w:szCs w:val="21"/>
                      </w:rPr>
                    </w:pPr>
                    <w:r w:rsidRPr="00243424">
                      <w:t>193,125,853.55</w:t>
                    </w:r>
                  </w:p>
                </w:tc>
                <w:tc>
                  <w:tcPr>
                    <w:tcW w:w="2001" w:type="dxa"/>
                    <w:vAlign w:val="center"/>
                  </w:tcPr>
                  <w:p w14:paraId="4AB66FF9" w14:textId="105D126D" w:rsidR="001354E6" w:rsidRPr="00243424" w:rsidRDefault="001354E6" w:rsidP="001C4511">
                    <w:pPr>
                      <w:jc w:val="right"/>
                      <w:rPr>
                        <w:szCs w:val="21"/>
                      </w:rPr>
                    </w:pPr>
                    <w:r w:rsidRPr="00243424">
                      <w:t>564,840,000.00</w:t>
                    </w:r>
                  </w:p>
                </w:tc>
                <w:tc>
                  <w:tcPr>
                    <w:tcW w:w="1701" w:type="dxa"/>
                    <w:vAlign w:val="center"/>
                  </w:tcPr>
                  <w:p w14:paraId="53F27F2B" w14:textId="4DB95C33" w:rsidR="001354E6" w:rsidRPr="00243424" w:rsidRDefault="001354E6" w:rsidP="001C4511">
                    <w:pPr>
                      <w:jc w:val="right"/>
                      <w:rPr>
                        <w:szCs w:val="21"/>
                      </w:rPr>
                    </w:pPr>
                    <w:r w:rsidRPr="00243424">
                      <w:rPr>
                        <w:szCs w:val="21"/>
                      </w:rPr>
                      <w:t>371,714,146.45</w:t>
                    </w:r>
                  </w:p>
                </w:tc>
                <w:tc>
                  <w:tcPr>
                    <w:tcW w:w="1740" w:type="dxa"/>
                    <w:vAlign w:val="center"/>
                  </w:tcPr>
                  <w:p w14:paraId="19057B0D" w14:textId="5B2F1546" w:rsidR="001354E6" w:rsidRPr="00243424" w:rsidRDefault="00067E9B" w:rsidP="001C4511">
                    <w:pPr>
                      <w:jc w:val="right"/>
                      <w:rPr>
                        <w:szCs w:val="21"/>
                      </w:rPr>
                    </w:pPr>
                    <w:r w:rsidRPr="00243424">
                      <w:rPr>
                        <w:szCs w:val="21"/>
                      </w:rPr>
                      <w:t>383,221,998.61</w:t>
                    </w:r>
                  </w:p>
                </w:tc>
              </w:tr>
            </w:sdtContent>
          </w:sdt>
          <w:sdt>
            <w:sdtPr>
              <w:rPr>
                <w:rFonts w:asciiTheme="minorEastAsia" w:eastAsiaTheme="minorEastAsia" w:hAnsiTheme="minorEastAsia" w:cstheme="minorBidi" w:hint="eastAsia"/>
                <w:szCs w:val="21"/>
              </w:rPr>
              <w:alias w:val="采用公允价值计量的项目情况明细"/>
              <w:tag w:val="_TUP_99268db9eb064c0d97aa8abe10bf05f1"/>
              <w:id w:val="2143384716"/>
              <w:lock w:val="sdtLocked"/>
            </w:sdtPr>
            <w:sdtEndPr>
              <w:rPr>
                <w:rFonts w:ascii="Times New Roman" w:eastAsia="宋体" w:hAnsi="Times New Roman" w:cs="Times New Roman" w:hint="default"/>
              </w:rPr>
            </w:sdtEndPr>
            <w:sdtContent>
              <w:tr w:rsidR="001354E6" w14:paraId="6C46506A" w14:textId="77777777" w:rsidTr="001C4511">
                <w:trPr>
                  <w:trHeight w:val="180"/>
                </w:trPr>
                <w:tc>
                  <w:tcPr>
                    <w:tcW w:w="1695" w:type="dxa"/>
                  </w:tcPr>
                  <w:p w14:paraId="13E4E328" w14:textId="77777777" w:rsidR="001354E6" w:rsidRDefault="001354E6" w:rsidP="007247E9">
                    <w:pPr>
                      <w:rPr>
                        <w:rFonts w:asciiTheme="minorEastAsia" w:eastAsiaTheme="minorEastAsia" w:hAnsiTheme="minorEastAsia"/>
                        <w:szCs w:val="21"/>
                      </w:rPr>
                    </w:pPr>
                    <w:r>
                      <w:t>投资性房地产</w:t>
                    </w:r>
                  </w:p>
                </w:tc>
                <w:tc>
                  <w:tcPr>
                    <w:tcW w:w="1686" w:type="dxa"/>
                    <w:vAlign w:val="center"/>
                  </w:tcPr>
                  <w:p w14:paraId="4EEB35F9" w14:textId="77777777" w:rsidR="001354E6" w:rsidRPr="00243424" w:rsidRDefault="001354E6" w:rsidP="001C4511">
                    <w:pPr>
                      <w:jc w:val="right"/>
                      <w:rPr>
                        <w:szCs w:val="21"/>
                      </w:rPr>
                    </w:pPr>
                    <w:r w:rsidRPr="00243424">
                      <w:t>526,620,000.00</w:t>
                    </w:r>
                  </w:p>
                </w:tc>
                <w:tc>
                  <w:tcPr>
                    <w:tcW w:w="2001" w:type="dxa"/>
                    <w:vAlign w:val="center"/>
                  </w:tcPr>
                  <w:p w14:paraId="30826407" w14:textId="77777777" w:rsidR="001354E6" w:rsidRPr="00243424" w:rsidRDefault="001354E6" w:rsidP="001C4511">
                    <w:pPr>
                      <w:jc w:val="right"/>
                      <w:rPr>
                        <w:szCs w:val="21"/>
                      </w:rPr>
                    </w:pPr>
                    <w:r w:rsidRPr="00243424">
                      <w:t>562,200,000.00</w:t>
                    </w:r>
                  </w:p>
                </w:tc>
                <w:tc>
                  <w:tcPr>
                    <w:tcW w:w="1701" w:type="dxa"/>
                    <w:vAlign w:val="center"/>
                  </w:tcPr>
                  <w:p w14:paraId="154440D4" w14:textId="77777777" w:rsidR="001354E6" w:rsidRPr="00243424" w:rsidRDefault="001354E6" w:rsidP="001C4511">
                    <w:pPr>
                      <w:jc w:val="right"/>
                      <w:rPr>
                        <w:szCs w:val="21"/>
                      </w:rPr>
                    </w:pPr>
                    <w:r w:rsidRPr="00243424">
                      <w:t>35,580,000.00</w:t>
                    </w:r>
                  </w:p>
                </w:tc>
                <w:tc>
                  <w:tcPr>
                    <w:tcW w:w="1740" w:type="dxa"/>
                    <w:vAlign w:val="center"/>
                  </w:tcPr>
                  <w:p w14:paraId="7677C826" w14:textId="77777777" w:rsidR="001354E6" w:rsidRPr="00243424" w:rsidRDefault="001354E6" w:rsidP="001C4511">
                    <w:pPr>
                      <w:jc w:val="right"/>
                      <w:rPr>
                        <w:szCs w:val="21"/>
                      </w:rPr>
                    </w:pPr>
                    <w:r w:rsidRPr="00243424">
                      <w:t>2,750,000.00</w:t>
                    </w:r>
                  </w:p>
                </w:tc>
              </w:tr>
            </w:sdtContent>
          </w:sdt>
          <w:tr w:rsidR="001354E6" w14:paraId="078758D2" w14:textId="77777777" w:rsidTr="001C4511">
            <w:trPr>
              <w:trHeight w:val="117"/>
            </w:trPr>
            <w:sdt>
              <w:sdtPr>
                <w:tag w:val="_PLD_a4d05bd3d4b34885acfe6e5bc6d34fc1"/>
                <w:id w:val="1858011738"/>
                <w:lock w:val="sdtLocked"/>
              </w:sdtPr>
              <w:sdtEndPr/>
              <w:sdtContent>
                <w:tc>
                  <w:tcPr>
                    <w:tcW w:w="1695" w:type="dxa"/>
                    <w:tcBorders>
                      <w:bottom w:val="single" w:sz="4" w:space="0" w:color="auto"/>
                    </w:tcBorders>
                    <w:vAlign w:val="center"/>
                  </w:tcPr>
                  <w:p w14:paraId="6087E106" w14:textId="77777777" w:rsidR="001354E6" w:rsidRDefault="001354E6" w:rsidP="007247E9">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686" w:type="dxa"/>
                <w:vAlign w:val="center"/>
              </w:tcPr>
              <w:p w14:paraId="57D0A062" w14:textId="5FA4E922" w:rsidR="001354E6" w:rsidRPr="00243424" w:rsidRDefault="000C4A17" w:rsidP="001C4511">
                <w:pPr>
                  <w:jc w:val="right"/>
                  <w:rPr>
                    <w:szCs w:val="21"/>
                  </w:rPr>
                </w:pPr>
                <w:r w:rsidRPr="00243424">
                  <w:rPr>
                    <w:szCs w:val="21"/>
                  </w:rPr>
                  <w:t>719,745,853.55</w:t>
                </w:r>
              </w:p>
            </w:tc>
            <w:tc>
              <w:tcPr>
                <w:tcW w:w="2001" w:type="dxa"/>
                <w:vAlign w:val="center"/>
              </w:tcPr>
              <w:p w14:paraId="79A5BD71" w14:textId="4C9A26BA" w:rsidR="001354E6" w:rsidRPr="00243424" w:rsidRDefault="000C4A17" w:rsidP="001C4511">
                <w:pPr>
                  <w:jc w:val="right"/>
                  <w:rPr>
                    <w:szCs w:val="21"/>
                  </w:rPr>
                </w:pPr>
                <w:r w:rsidRPr="00243424">
                  <w:rPr>
                    <w:color w:val="000000"/>
                    <w:szCs w:val="21"/>
                  </w:rPr>
                  <w:t>1,127,040,000.00</w:t>
                </w:r>
              </w:p>
            </w:tc>
            <w:tc>
              <w:tcPr>
                <w:tcW w:w="1701" w:type="dxa"/>
                <w:vAlign w:val="center"/>
              </w:tcPr>
              <w:p w14:paraId="6661A331" w14:textId="009785D7" w:rsidR="001354E6" w:rsidRPr="00243424" w:rsidRDefault="000C4A17" w:rsidP="001C4511">
                <w:pPr>
                  <w:jc w:val="right"/>
                  <w:rPr>
                    <w:szCs w:val="21"/>
                  </w:rPr>
                </w:pPr>
                <w:r w:rsidRPr="00243424">
                  <w:rPr>
                    <w:szCs w:val="21"/>
                  </w:rPr>
                  <w:t>407,294,146.45</w:t>
                </w:r>
              </w:p>
            </w:tc>
            <w:tc>
              <w:tcPr>
                <w:tcW w:w="1740" w:type="dxa"/>
                <w:vAlign w:val="center"/>
              </w:tcPr>
              <w:p w14:paraId="4ABE747A" w14:textId="1273EFC7" w:rsidR="001354E6" w:rsidRPr="00243424" w:rsidRDefault="009D4B16" w:rsidP="001C4511">
                <w:pPr>
                  <w:jc w:val="right"/>
                  <w:rPr>
                    <w:szCs w:val="21"/>
                  </w:rPr>
                </w:pPr>
                <w:r w:rsidRPr="00243424">
                  <w:rPr>
                    <w:szCs w:val="21"/>
                  </w:rPr>
                  <w:t>385,971,998.61</w:t>
                </w:r>
              </w:p>
            </w:tc>
          </w:tr>
        </w:tbl>
        <w:p w14:paraId="1D56E300" w14:textId="77777777" w:rsidR="00314CE2" w:rsidRDefault="00E22B5D"/>
        <w:bookmarkEnd w:id="19" w:displacedByCustomXml="next"/>
      </w:sdtContent>
    </w:sdt>
    <w:sdt>
      <w:sdtPr>
        <w:rPr>
          <w:rFonts w:ascii="宋体" w:hAnsi="宋体" w:cs="宋体" w:hint="eastAsia"/>
          <w:b w:val="0"/>
          <w:bCs w:val="0"/>
          <w:kern w:val="0"/>
          <w:szCs w:val="24"/>
        </w:rPr>
        <w:alias w:val="模块:其他财务和业务数据"/>
        <w:tag w:val="_SEC_2b90c267769d4c769805494ec1d46591"/>
        <w:id w:val="-1348008413"/>
        <w:lock w:val="sdtLocked"/>
        <w:placeholder>
          <w:docPart w:val="GBC22222222222222222222222222222"/>
        </w:placeholder>
      </w:sdtPr>
      <w:sdtEndPr>
        <w:rPr>
          <w:rFonts w:ascii="Times New Roman" w:hAnsi="Times New Roman" w:cs="Times New Roman"/>
          <w:kern w:val="2"/>
          <w:szCs w:val="20"/>
        </w:rPr>
      </w:sdtEndPr>
      <w:sdtContent>
        <w:p w14:paraId="294F36D7" w14:textId="77777777" w:rsidR="00314CE2" w:rsidRDefault="007874CE" w:rsidP="00933B7D">
          <w:pPr>
            <w:pStyle w:val="2"/>
            <w:numPr>
              <w:ilvl w:val="1"/>
              <w:numId w:val="3"/>
            </w:numPr>
            <w:ind w:left="496" w:hangingChars="236" w:hanging="496"/>
          </w:pPr>
          <w:r>
            <w:rPr>
              <w:rFonts w:hint="eastAsia"/>
            </w:rPr>
            <w:t>其他</w:t>
          </w:r>
        </w:p>
        <w:sdt>
          <w:sdtPr>
            <w:alias w:val="是否适用：公司简介和主要财务指标其他说明[双击切换]"/>
            <w:tag w:val="_GBC_ac20c9ad49eb470dba71a763f930572f"/>
            <w:id w:val="-362755124"/>
            <w:lock w:val="sdtContentLocked"/>
            <w:placeholder>
              <w:docPart w:val="GBC22222222222222222222222222222"/>
            </w:placeholder>
          </w:sdtPr>
          <w:sdtEndPr/>
          <w:sdtContent>
            <w:p w14:paraId="5DC1389F" w14:textId="4E15AD05" w:rsidR="00314CE2" w:rsidRDefault="007874CE" w:rsidP="007247E9">
              <w:r>
                <w:fldChar w:fldCharType="begin"/>
              </w:r>
              <w:r w:rsidR="007247E9">
                <w:instrText>MACROBUTTON  SnrToggleCheckbox □</w:instrText>
              </w:r>
              <w:r w:rsidR="007247E9">
                <w:instrText>适用</w:instrText>
              </w:r>
              <w:r w:rsidR="007247E9">
                <w:instrText xml:space="preserve"> </w:instrText>
              </w:r>
              <w:r>
                <w:fldChar w:fldCharType="end"/>
              </w:r>
              <w:r>
                <w:fldChar w:fldCharType="begin"/>
              </w:r>
              <w:r w:rsidR="007247E9">
                <w:instrText xml:space="preserve"> MACROBUTTON  SnrToggleCheckbox √</w:instrText>
              </w:r>
              <w:r w:rsidR="007247E9">
                <w:instrText>不适用</w:instrText>
              </w:r>
              <w:r w:rsidR="007247E9">
                <w:instrText xml:space="preserve"> </w:instrText>
              </w:r>
              <w:r>
                <w:fldChar w:fldCharType="end"/>
              </w:r>
            </w:p>
          </w:sdtContent>
        </w:sdt>
      </w:sdtContent>
    </w:sdt>
    <w:p w14:paraId="58A61170" w14:textId="77777777" w:rsidR="00314CE2" w:rsidRDefault="007874CE" w:rsidP="00933B7D">
      <w:pPr>
        <w:pStyle w:val="10"/>
        <w:numPr>
          <w:ilvl w:val="0"/>
          <w:numId w:val="2"/>
        </w:numPr>
        <w:ind w:left="498" w:hangingChars="177" w:hanging="498"/>
      </w:pPr>
      <w:bookmarkStart w:id="20" w:name="_Toc437440710"/>
      <w:bookmarkStart w:id="21" w:name="_Toc28098025"/>
      <w:r>
        <w:rPr>
          <w:rFonts w:hint="eastAsia"/>
        </w:rPr>
        <w:t>公司业务概要</w:t>
      </w:r>
      <w:bookmarkEnd w:id="20"/>
      <w:bookmarkEnd w:id="21"/>
    </w:p>
    <w:sdt>
      <w:sdtPr>
        <w:rPr>
          <w:rFonts w:ascii="宋体" w:hAnsi="宋体" w:cs="宋体" w:hint="eastAsia"/>
          <w:b w:val="0"/>
          <w:bCs w:val="0"/>
          <w:kern w:val="0"/>
          <w:szCs w:val="24"/>
        </w:rPr>
        <w:alias w:val="模块:报告期内公司所从事的主要业务、经营模式及行业情况说明"/>
        <w:tag w:val="_SEC_4f73d6431da94481a52b41cd560063a7"/>
        <w:id w:val="-76220965"/>
        <w:lock w:val="sdtLocked"/>
        <w:placeholder>
          <w:docPart w:val="GBC22222222222222222222222222222"/>
        </w:placeholder>
      </w:sdtPr>
      <w:sdtEndPr>
        <w:rPr>
          <w:rFonts w:ascii="Times New Roman" w:eastAsiaTheme="minorEastAsia" w:hAnsi="Times New Roman" w:cs="Times New Roman" w:hint="default"/>
          <w:kern w:val="2"/>
          <w:szCs w:val="21"/>
        </w:rPr>
      </w:sdtEndPr>
      <w:sdtContent>
        <w:p w14:paraId="75F7E22E" w14:textId="77777777" w:rsidR="00314CE2" w:rsidRDefault="007874CE" w:rsidP="00C6513D">
          <w:pPr>
            <w:pStyle w:val="2"/>
            <w:numPr>
              <w:ilvl w:val="0"/>
              <w:numId w:val="5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531095609"/>
            <w:lock w:val="sdtLocked"/>
            <w:placeholder>
              <w:docPart w:val="GBC22222222222222222222222222222"/>
            </w:placeholder>
          </w:sdtPr>
          <w:sdtEndPr>
            <w:rPr>
              <w:rFonts w:eastAsiaTheme="minorEastAsia" w:hint="default"/>
              <w:szCs w:val="21"/>
            </w:rPr>
          </w:sdtEndPr>
          <w:sdtContent>
            <w:p w14:paraId="74B4B1F4" w14:textId="77777777" w:rsidR="009B2F7C" w:rsidRPr="00761016" w:rsidRDefault="009B2F7C" w:rsidP="00761016">
              <w:pPr>
                <w:adjustRightInd w:val="0"/>
                <w:snapToGrid w:val="0"/>
                <w:ind w:firstLineChars="200" w:firstLine="420"/>
                <w:rPr>
                  <w:rFonts w:eastAsiaTheme="minorEastAsia"/>
                  <w:b/>
                  <w:szCs w:val="21"/>
                </w:rPr>
              </w:pPr>
              <w:r w:rsidRPr="00761016">
                <w:rPr>
                  <w:rFonts w:eastAsiaTheme="minorEastAsia"/>
                  <w:b/>
                  <w:szCs w:val="21"/>
                </w:rPr>
                <w:t>（</w:t>
              </w:r>
              <w:r w:rsidRPr="00761016">
                <w:rPr>
                  <w:rFonts w:eastAsiaTheme="minorEastAsia"/>
                  <w:b/>
                  <w:szCs w:val="21"/>
                </w:rPr>
                <w:t>1</w:t>
              </w:r>
              <w:r w:rsidRPr="00761016">
                <w:rPr>
                  <w:rFonts w:eastAsiaTheme="minorEastAsia"/>
                  <w:b/>
                  <w:szCs w:val="21"/>
                </w:rPr>
                <w:t>）主要业务</w:t>
              </w:r>
            </w:p>
            <w:p w14:paraId="22B75D05" w14:textId="77777777" w:rsidR="001D7967" w:rsidRDefault="001D7967" w:rsidP="001D7967">
              <w:pPr>
                <w:adjustRightInd w:val="0"/>
                <w:snapToGrid w:val="0"/>
                <w:ind w:firstLineChars="200" w:firstLine="420"/>
                <w:rPr>
                  <w:rFonts w:eastAsiaTheme="minorEastAsia"/>
                  <w:szCs w:val="21"/>
                </w:rPr>
              </w:pPr>
              <w:r w:rsidRPr="001D7967">
                <w:rPr>
                  <w:rFonts w:eastAsiaTheme="minorEastAsia" w:hint="eastAsia"/>
                  <w:szCs w:val="21"/>
                </w:rPr>
                <w:t>上海贝岭是集成电路设计企业，提供模拟和数模混合集成电路及系统解决方案。公司专注于集成电路芯片设计和产品应用开发，是国内集成电路产品主要供应商之一。报告期内，公司重点发展消费类和</w:t>
              </w:r>
              <w:proofErr w:type="gramStart"/>
              <w:r w:rsidRPr="001D7967">
                <w:rPr>
                  <w:rFonts w:eastAsiaTheme="minorEastAsia" w:hint="eastAsia"/>
                  <w:szCs w:val="21"/>
                </w:rPr>
                <w:t>工控类两大</w:t>
              </w:r>
              <w:proofErr w:type="gramEnd"/>
              <w:r w:rsidRPr="001D7967">
                <w:rPr>
                  <w:rFonts w:eastAsiaTheme="minorEastAsia" w:hint="eastAsia"/>
                  <w:szCs w:val="21"/>
                </w:rPr>
                <w:t>产品板块业务，公司集成电路产品业务细分为电源管理、智能计量及</w:t>
              </w:r>
              <w:r w:rsidRPr="001D7967">
                <w:rPr>
                  <w:rFonts w:eastAsiaTheme="minorEastAsia" w:hint="eastAsia"/>
                  <w:szCs w:val="21"/>
                </w:rPr>
                <w:t>SoC</w:t>
              </w:r>
              <w:r w:rsidRPr="001D7967">
                <w:rPr>
                  <w:rFonts w:eastAsiaTheme="minorEastAsia" w:hint="eastAsia"/>
                  <w:szCs w:val="21"/>
                </w:rPr>
                <w:t>、非挥发存储器、功率器件和高速高精度</w:t>
              </w:r>
              <w:r w:rsidRPr="001D7967">
                <w:rPr>
                  <w:rFonts w:eastAsiaTheme="minorEastAsia" w:hint="eastAsia"/>
                  <w:szCs w:val="21"/>
                </w:rPr>
                <w:t>ADC</w:t>
              </w:r>
              <w:r w:rsidRPr="001D7967">
                <w:rPr>
                  <w:rFonts w:eastAsiaTheme="minorEastAsia" w:hint="eastAsia"/>
                  <w:szCs w:val="21"/>
                </w:rPr>
                <w:t>等</w:t>
              </w:r>
              <w:r w:rsidRPr="001D7967">
                <w:rPr>
                  <w:rFonts w:eastAsiaTheme="minorEastAsia" w:hint="eastAsia"/>
                  <w:szCs w:val="21"/>
                </w:rPr>
                <w:t>5</w:t>
              </w:r>
              <w:r w:rsidRPr="001D7967">
                <w:rPr>
                  <w:rFonts w:eastAsiaTheme="minorEastAsia" w:hint="eastAsia"/>
                  <w:szCs w:val="21"/>
                </w:rPr>
                <w:t>大产品领域，主要目标市场为电表、手机、液晶电视及平板显示、机顶盒等各类工业及消费电子产品。报告期内，公司积极拓展销售渠道，与主要的芯片厂商、销售渠道保持良好的合作关系，建立了完善的营销网络体系。公司经营模式从</w:t>
              </w:r>
              <w:r w:rsidRPr="001D7967">
                <w:rPr>
                  <w:rFonts w:eastAsiaTheme="minorEastAsia" w:hint="eastAsia"/>
                  <w:szCs w:val="21"/>
                </w:rPr>
                <w:t>IDM</w:t>
              </w:r>
              <w:r w:rsidRPr="001D7967">
                <w:rPr>
                  <w:rFonts w:eastAsiaTheme="minorEastAsia" w:hint="eastAsia"/>
                  <w:szCs w:val="21"/>
                </w:rPr>
                <w:t>模式中转型而来，对生产经营和质量保障有独特的理解和实践经验，拥有运营保障核心竞争力。</w:t>
              </w:r>
            </w:p>
            <w:p w14:paraId="6ED29C85" w14:textId="6F786041" w:rsidR="009B2F7C" w:rsidRPr="00761016" w:rsidRDefault="009B2F7C" w:rsidP="001D7967">
              <w:pPr>
                <w:adjustRightInd w:val="0"/>
                <w:snapToGrid w:val="0"/>
                <w:ind w:firstLineChars="200" w:firstLine="422"/>
                <w:rPr>
                  <w:rFonts w:eastAsiaTheme="minorEastAsia"/>
                  <w:b/>
                  <w:szCs w:val="21"/>
                </w:rPr>
              </w:pPr>
              <w:r w:rsidRPr="00761016">
                <w:rPr>
                  <w:rFonts w:eastAsiaTheme="minorEastAsia"/>
                  <w:b/>
                  <w:szCs w:val="21"/>
                </w:rPr>
                <w:t>（</w:t>
              </w:r>
              <w:r w:rsidRPr="00761016">
                <w:rPr>
                  <w:rFonts w:eastAsiaTheme="minorEastAsia"/>
                  <w:b/>
                  <w:szCs w:val="21"/>
                </w:rPr>
                <w:t>2</w:t>
              </w:r>
              <w:r w:rsidRPr="00761016">
                <w:rPr>
                  <w:rFonts w:eastAsiaTheme="minorEastAsia"/>
                  <w:b/>
                  <w:szCs w:val="21"/>
                </w:rPr>
                <w:t>）经营模式</w:t>
              </w:r>
            </w:p>
            <w:p w14:paraId="6C61D91A" w14:textId="77777777" w:rsidR="001D7967" w:rsidRDefault="001D7967" w:rsidP="001D7967">
              <w:pPr>
                <w:ind w:firstLineChars="200" w:firstLine="420"/>
                <w:jc w:val="left"/>
                <w:rPr>
                  <w:rFonts w:eastAsiaTheme="minorEastAsia"/>
                  <w:szCs w:val="21"/>
                </w:rPr>
              </w:pPr>
              <w:r w:rsidRPr="001D7967">
                <w:rPr>
                  <w:rFonts w:eastAsiaTheme="minorEastAsia" w:hint="eastAsia"/>
                  <w:szCs w:val="21"/>
                </w:rPr>
                <w:t>公司主业属于集成电路设计业，</w:t>
              </w:r>
              <w:proofErr w:type="gramStart"/>
              <w:r w:rsidRPr="001D7967">
                <w:rPr>
                  <w:rFonts w:eastAsiaTheme="minorEastAsia" w:hint="eastAsia"/>
                  <w:szCs w:val="21"/>
                </w:rPr>
                <w:t>采用无晶圆</w:t>
              </w:r>
              <w:proofErr w:type="gramEnd"/>
              <w:r w:rsidRPr="001D7967">
                <w:rPr>
                  <w:rFonts w:eastAsiaTheme="minorEastAsia" w:hint="eastAsia"/>
                  <w:szCs w:val="21"/>
                </w:rPr>
                <w:t>生产线的集成电路设计模式（</w:t>
              </w:r>
              <w:r w:rsidRPr="001D7967">
                <w:rPr>
                  <w:rFonts w:eastAsiaTheme="minorEastAsia" w:hint="eastAsia"/>
                  <w:szCs w:val="21"/>
                </w:rPr>
                <w:t>Fabless</w:t>
              </w:r>
              <w:r w:rsidRPr="001D7967">
                <w:rPr>
                  <w:rFonts w:eastAsiaTheme="minorEastAsia" w:hint="eastAsia"/>
                  <w:szCs w:val="21"/>
                </w:rPr>
                <w:t>），公司只进行集成电路的设计和销售，</w:t>
              </w:r>
              <w:proofErr w:type="gramStart"/>
              <w:r w:rsidRPr="001D7967">
                <w:rPr>
                  <w:rFonts w:eastAsiaTheme="minorEastAsia" w:hint="eastAsia"/>
                  <w:szCs w:val="21"/>
                </w:rPr>
                <w:t>将晶圆</w:t>
              </w:r>
              <w:proofErr w:type="gramEnd"/>
              <w:r w:rsidRPr="001D7967">
                <w:rPr>
                  <w:rFonts w:eastAsiaTheme="minorEastAsia" w:hint="eastAsia"/>
                  <w:szCs w:val="21"/>
                </w:rPr>
                <w:t>制造、电路封装和测试等生产环节分别外包给专业的晶</w:t>
              </w:r>
              <w:proofErr w:type="gramStart"/>
              <w:r w:rsidRPr="001D7967">
                <w:rPr>
                  <w:rFonts w:eastAsiaTheme="minorEastAsia" w:hint="eastAsia"/>
                  <w:szCs w:val="21"/>
                </w:rPr>
                <w:t>圆制造</w:t>
              </w:r>
              <w:proofErr w:type="gramEnd"/>
              <w:r w:rsidRPr="001D7967">
                <w:rPr>
                  <w:rFonts w:eastAsiaTheme="minorEastAsia" w:hint="eastAsia"/>
                  <w:szCs w:val="21"/>
                </w:rPr>
                <w:t>企业、封装和测试企业来完成。目前公司的晶</w:t>
              </w:r>
              <w:proofErr w:type="gramStart"/>
              <w:r w:rsidRPr="001D7967">
                <w:rPr>
                  <w:rFonts w:eastAsiaTheme="minorEastAsia" w:hint="eastAsia"/>
                  <w:szCs w:val="21"/>
                </w:rPr>
                <w:t>圆制造</w:t>
              </w:r>
              <w:proofErr w:type="gramEnd"/>
              <w:r w:rsidRPr="001D7967">
                <w:rPr>
                  <w:rFonts w:eastAsiaTheme="minorEastAsia" w:hint="eastAsia"/>
                  <w:szCs w:val="21"/>
                </w:rPr>
                <w:t>环节主要由</w:t>
              </w:r>
              <w:proofErr w:type="gramStart"/>
              <w:r w:rsidRPr="001D7967">
                <w:rPr>
                  <w:rFonts w:eastAsiaTheme="minorEastAsia" w:hint="eastAsia"/>
                  <w:szCs w:val="21"/>
                </w:rPr>
                <w:t>中芯国际</w:t>
              </w:r>
              <w:proofErr w:type="gramEnd"/>
              <w:r w:rsidRPr="001D7967">
                <w:rPr>
                  <w:rFonts w:eastAsiaTheme="minorEastAsia" w:hint="eastAsia"/>
                  <w:szCs w:val="21"/>
                </w:rPr>
                <w:t>集成电路制造（上海）有限公司、上海积塔半导体有限公司（含上海先进半导体制造有限公司）、上海华虹宏力半导体制造有限公司等</w:t>
              </w:r>
              <w:proofErr w:type="gramStart"/>
              <w:r w:rsidRPr="001D7967">
                <w:rPr>
                  <w:rFonts w:eastAsiaTheme="minorEastAsia" w:hint="eastAsia"/>
                  <w:szCs w:val="21"/>
                </w:rPr>
                <w:t>国内晶圆流片加工</w:t>
              </w:r>
              <w:proofErr w:type="gramEnd"/>
              <w:r w:rsidRPr="001D7967">
                <w:rPr>
                  <w:rFonts w:eastAsiaTheme="minorEastAsia" w:hint="eastAsia"/>
                  <w:szCs w:val="21"/>
                </w:rPr>
                <w:t>企业完成。芯片封装环节主要由天水华天科技股份有限公司、</w:t>
              </w:r>
              <w:proofErr w:type="gramStart"/>
              <w:r w:rsidRPr="001D7967">
                <w:rPr>
                  <w:rFonts w:eastAsiaTheme="minorEastAsia" w:hint="eastAsia"/>
                  <w:szCs w:val="21"/>
                </w:rPr>
                <w:t>通富微电子</w:t>
              </w:r>
              <w:proofErr w:type="gramEnd"/>
              <w:r w:rsidRPr="001D7967">
                <w:rPr>
                  <w:rFonts w:eastAsiaTheme="minorEastAsia" w:hint="eastAsia"/>
                  <w:szCs w:val="21"/>
                </w:rPr>
                <w:t>股份有限公司、无锡红光微电子股份有限公司和</w:t>
              </w:r>
              <w:proofErr w:type="gramStart"/>
              <w:r w:rsidRPr="001D7967">
                <w:rPr>
                  <w:rFonts w:eastAsiaTheme="minorEastAsia" w:hint="eastAsia"/>
                  <w:szCs w:val="21"/>
                </w:rPr>
                <w:t>上海芯哲微电子</w:t>
              </w:r>
              <w:proofErr w:type="gramEnd"/>
              <w:r w:rsidRPr="001D7967">
                <w:rPr>
                  <w:rFonts w:eastAsiaTheme="minorEastAsia" w:hint="eastAsia"/>
                  <w:szCs w:val="21"/>
                </w:rPr>
                <w:t>股份有限公司等国内封装企业完成。芯片测试和成品测试加工环节主要委托无锡市华宇光微电子科技有限公司、广东利扬芯片测试股份有限公司等国内专业测试公司完成。</w:t>
              </w:r>
            </w:p>
            <w:p w14:paraId="361D7DF0" w14:textId="00D2AB4B" w:rsidR="00761016" w:rsidRPr="00761016" w:rsidRDefault="00761016" w:rsidP="001D7967">
              <w:pPr>
                <w:jc w:val="center"/>
                <w:rPr>
                  <w:rFonts w:eastAsiaTheme="minorEastAsia"/>
                  <w:szCs w:val="21"/>
                </w:rPr>
              </w:pPr>
              <w:r w:rsidRPr="00761016">
                <w:rPr>
                  <w:rFonts w:eastAsiaTheme="minorEastAsia"/>
                  <w:noProof/>
                  <w:color w:val="000000" w:themeColor="text1"/>
                  <w:szCs w:val="21"/>
                </w:rPr>
                <w:drawing>
                  <wp:inline distT="0" distB="0" distL="0" distR="0" wp14:anchorId="75F6B762" wp14:editId="5CD7C716">
                    <wp:extent cx="3874585" cy="2429608"/>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4585" cy="2429608"/>
                            </a:xfrm>
                            <a:prstGeom prst="rect">
                              <a:avLst/>
                            </a:prstGeom>
                            <a:noFill/>
                            <a:ln>
                              <a:noFill/>
                            </a:ln>
                          </pic:spPr>
                        </pic:pic>
                      </a:graphicData>
                    </a:graphic>
                  </wp:inline>
                </w:drawing>
              </w:r>
            </w:p>
            <w:p w14:paraId="0C2A4B3F" w14:textId="77777777" w:rsidR="00761016" w:rsidRPr="00761016" w:rsidRDefault="00761016" w:rsidP="00761016">
              <w:pPr>
                <w:spacing w:beforeLines="50" w:before="156"/>
                <w:contextualSpacing/>
                <w:mirrorIndents/>
                <w:jc w:val="center"/>
                <w:rPr>
                  <w:rFonts w:eastAsiaTheme="minorEastAsia"/>
                  <w:color w:val="000000" w:themeColor="text1"/>
                  <w:szCs w:val="21"/>
                </w:rPr>
              </w:pPr>
              <w:r w:rsidRPr="00761016">
                <w:rPr>
                  <w:rFonts w:eastAsiaTheme="minorEastAsia"/>
                  <w:color w:val="000000" w:themeColor="text1"/>
                  <w:szCs w:val="21"/>
                </w:rPr>
                <w:t>半导体产业链示意图</w:t>
              </w:r>
            </w:p>
            <w:p w14:paraId="4D956C47" w14:textId="77777777" w:rsidR="00761016" w:rsidRPr="00761016" w:rsidRDefault="00761016" w:rsidP="00761016">
              <w:pPr>
                <w:adjustRightInd w:val="0"/>
                <w:snapToGrid w:val="0"/>
                <w:ind w:firstLineChars="200" w:firstLine="420"/>
                <w:jc w:val="left"/>
                <w:rPr>
                  <w:rFonts w:eastAsiaTheme="minorEastAsia"/>
                  <w:color w:val="000000" w:themeColor="text1"/>
                  <w:szCs w:val="21"/>
                </w:rPr>
              </w:pPr>
            </w:p>
            <w:p w14:paraId="7867C910" w14:textId="77777777" w:rsidR="00761016" w:rsidRPr="00761016" w:rsidRDefault="00761016" w:rsidP="00761016">
              <w:pPr>
                <w:adjustRightInd w:val="0"/>
                <w:snapToGrid w:val="0"/>
                <w:ind w:firstLineChars="200" w:firstLine="422"/>
                <w:rPr>
                  <w:rFonts w:eastAsiaTheme="minorEastAsia"/>
                  <w:b/>
                  <w:color w:val="000000" w:themeColor="text1"/>
                  <w:szCs w:val="21"/>
                </w:rPr>
              </w:pPr>
              <w:r w:rsidRPr="00761016">
                <w:rPr>
                  <w:rFonts w:eastAsiaTheme="minorEastAsia"/>
                  <w:b/>
                  <w:color w:val="000000" w:themeColor="text1"/>
                  <w:szCs w:val="21"/>
                </w:rPr>
                <w:t>（</w:t>
              </w:r>
              <w:r w:rsidRPr="00761016">
                <w:rPr>
                  <w:rFonts w:eastAsiaTheme="minorEastAsia"/>
                  <w:b/>
                  <w:color w:val="000000" w:themeColor="text1"/>
                  <w:szCs w:val="21"/>
                </w:rPr>
                <w:t>3</w:t>
              </w:r>
              <w:r w:rsidRPr="00761016">
                <w:rPr>
                  <w:rFonts w:eastAsiaTheme="minorEastAsia"/>
                  <w:b/>
                  <w:color w:val="000000" w:themeColor="text1"/>
                  <w:szCs w:val="21"/>
                </w:rPr>
                <w:t>）行业情况</w:t>
              </w:r>
            </w:p>
            <w:p w14:paraId="0D4DAC64" w14:textId="77777777" w:rsidR="001D7967" w:rsidRPr="001D7967" w:rsidRDefault="001D7967" w:rsidP="001D7967">
              <w:pPr>
                <w:adjustRightInd w:val="0"/>
                <w:snapToGrid w:val="0"/>
                <w:ind w:firstLineChars="200" w:firstLine="420"/>
                <w:rPr>
                  <w:rFonts w:eastAsiaTheme="minorEastAsia"/>
                  <w:szCs w:val="21"/>
                </w:rPr>
              </w:pPr>
              <w:r w:rsidRPr="001D7967">
                <w:rPr>
                  <w:rFonts w:eastAsiaTheme="minorEastAsia"/>
                  <w:szCs w:val="21"/>
                </w:rPr>
                <w:t>报告期内，全球经济受新冠疫情影响出现下降，但全球半导体市场却逆势增长。根据</w:t>
              </w:r>
              <w:r w:rsidRPr="001D7967">
                <w:rPr>
                  <w:rFonts w:eastAsiaTheme="minorEastAsia"/>
                  <w:szCs w:val="21"/>
                </w:rPr>
                <w:t>WSTS</w:t>
              </w:r>
              <w:r w:rsidRPr="001D7967">
                <w:rPr>
                  <w:rFonts w:eastAsiaTheme="minorEastAsia"/>
                  <w:szCs w:val="21"/>
                </w:rPr>
                <w:t>统计，预计</w:t>
              </w:r>
              <w:r w:rsidRPr="001D7967">
                <w:rPr>
                  <w:rFonts w:eastAsiaTheme="minorEastAsia"/>
                  <w:szCs w:val="21"/>
                </w:rPr>
                <w:t>2020</w:t>
              </w:r>
              <w:r w:rsidRPr="001D7967">
                <w:rPr>
                  <w:rFonts w:eastAsiaTheme="minorEastAsia"/>
                  <w:szCs w:val="21"/>
                </w:rPr>
                <w:t>年世界半导体市场将增长</w:t>
              </w:r>
              <w:r w:rsidRPr="001D7967">
                <w:rPr>
                  <w:rFonts w:eastAsiaTheme="minorEastAsia"/>
                  <w:szCs w:val="21"/>
                </w:rPr>
                <w:t>5.1%</w:t>
              </w:r>
              <w:r w:rsidRPr="001D7967">
                <w:rPr>
                  <w:rFonts w:eastAsiaTheme="minorEastAsia"/>
                  <w:szCs w:val="21"/>
                </w:rPr>
                <w:t>，达到</w:t>
              </w:r>
              <w:r w:rsidRPr="001D7967">
                <w:rPr>
                  <w:rFonts w:eastAsiaTheme="minorEastAsia"/>
                  <w:szCs w:val="21"/>
                </w:rPr>
                <w:t>4330</w:t>
              </w:r>
              <w:r w:rsidRPr="001D7967">
                <w:rPr>
                  <w:rFonts w:eastAsiaTheme="minorEastAsia"/>
                  <w:szCs w:val="21"/>
                </w:rPr>
                <w:t>亿美元。除光电和分立半导体器件以</w:t>
              </w:r>
              <w:r w:rsidRPr="001D7967">
                <w:rPr>
                  <w:rFonts w:eastAsiaTheme="minorEastAsia"/>
                  <w:szCs w:val="21"/>
                </w:rPr>
                <w:lastRenderedPageBreak/>
                <w:t>外的所有主要半导体产品类别都较</w:t>
              </w:r>
              <w:r w:rsidRPr="001D7967">
                <w:rPr>
                  <w:rFonts w:eastAsiaTheme="minorEastAsia"/>
                  <w:szCs w:val="21"/>
                </w:rPr>
                <w:t>2019</w:t>
              </w:r>
              <w:r w:rsidRPr="001D7967">
                <w:rPr>
                  <w:rFonts w:eastAsiaTheme="minorEastAsia"/>
                  <w:szCs w:val="21"/>
                </w:rPr>
                <w:t>年预期增长。</w:t>
              </w:r>
            </w:p>
            <w:p w14:paraId="77DB2C2D" w14:textId="77777777" w:rsidR="001D7967" w:rsidRPr="001D7967" w:rsidRDefault="001D7967" w:rsidP="001D7967">
              <w:pPr>
                <w:adjustRightInd w:val="0"/>
                <w:snapToGrid w:val="0"/>
                <w:ind w:firstLineChars="200" w:firstLine="420"/>
                <w:rPr>
                  <w:rFonts w:eastAsiaTheme="minorEastAsia"/>
                  <w:szCs w:val="21"/>
                </w:rPr>
              </w:pPr>
              <w:r w:rsidRPr="001D7967">
                <w:rPr>
                  <w:rFonts w:eastAsiaTheme="minorEastAsia"/>
                  <w:szCs w:val="21"/>
                </w:rPr>
                <w:t>据中国半导体行业测算，</w:t>
              </w:r>
              <w:r w:rsidRPr="001D7967">
                <w:rPr>
                  <w:rFonts w:eastAsiaTheme="minorEastAsia"/>
                  <w:szCs w:val="21"/>
                </w:rPr>
                <w:t>2020</w:t>
              </w:r>
              <w:r w:rsidRPr="001D7967">
                <w:rPr>
                  <w:rFonts w:eastAsiaTheme="minorEastAsia"/>
                  <w:szCs w:val="21"/>
                </w:rPr>
                <w:t>年我国集成电路销售收入达到</w:t>
              </w:r>
              <w:r w:rsidRPr="001D7967">
                <w:rPr>
                  <w:rFonts w:eastAsiaTheme="minorEastAsia"/>
                  <w:szCs w:val="21"/>
                </w:rPr>
                <w:t>8848</w:t>
              </w:r>
              <w:r w:rsidRPr="001D7967">
                <w:rPr>
                  <w:rFonts w:eastAsiaTheme="minorEastAsia"/>
                  <w:szCs w:val="21"/>
                </w:rPr>
                <w:t>亿元，平均增长率达到</w:t>
              </w:r>
              <w:r w:rsidRPr="001D7967">
                <w:rPr>
                  <w:rFonts w:eastAsiaTheme="minorEastAsia"/>
                  <w:szCs w:val="21"/>
                </w:rPr>
                <w:t>20%</w:t>
              </w:r>
              <w:r w:rsidRPr="001D7967">
                <w:rPr>
                  <w:rFonts w:eastAsiaTheme="minorEastAsia"/>
                  <w:szCs w:val="21"/>
                </w:rPr>
                <w:t>，为同期全球产业增速的</w:t>
              </w:r>
              <w:r w:rsidRPr="001D7967">
                <w:rPr>
                  <w:rFonts w:eastAsiaTheme="minorEastAsia"/>
                  <w:szCs w:val="21"/>
                </w:rPr>
                <w:t>3</w:t>
              </w:r>
              <w:r w:rsidRPr="001D7967">
                <w:rPr>
                  <w:rFonts w:eastAsiaTheme="minorEastAsia"/>
                  <w:szCs w:val="21"/>
                </w:rPr>
                <w:t>倍。技术创新上也不断取得突破，目前制造工艺、封装技术、关键设备材料都有明显大幅提升。企业实力稳定提高，在设计、制造、</w:t>
              </w:r>
              <w:proofErr w:type="gramStart"/>
              <w:r w:rsidRPr="001D7967">
                <w:rPr>
                  <w:rFonts w:eastAsiaTheme="minorEastAsia"/>
                  <w:szCs w:val="21"/>
                </w:rPr>
                <w:t>封测等</w:t>
              </w:r>
              <w:proofErr w:type="gramEnd"/>
              <w:r w:rsidRPr="001D7967">
                <w:rPr>
                  <w:rFonts w:eastAsiaTheme="minorEastAsia"/>
                  <w:szCs w:val="21"/>
                </w:rPr>
                <w:t>产业链上也涌现出一批新的龙头企业。</w:t>
              </w:r>
            </w:p>
            <w:p w14:paraId="2E3AAEDD" w14:textId="77777777" w:rsidR="001D7967" w:rsidRPr="001D7967" w:rsidRDefault="001D7967" w:rsidP="001D7967">
              <w:pPr>
                <w:adjustRightInd w:val="0"/>
                <w:snapToGrid w:val="0"/>
                <w:ind w:firstLineChars="200" w:firstLine="420"/>
                <w:rPr>
                  <w:rFonts w:eastAsiaTheme="minorEastAsia"/>
                  <w:szCs w:val="21"/>
                </w:rPr>
              </w:pPr>
              <w:r w:rsidRPr="001D7967">
                <w:rPr>
                  <w:rFonts w:eastAsiaTheme="minorEastAsia"/>
                  <w:szCs w:val="21"/>
                </w:rPr>
                <w:t>据中国半导体行业协会统计，</w:t>
              </w:r>
              <w:r w:rsidRPr="001D7967">
                <w:rPr>
                  <w:rFonts w:eastAsiaTheme="minorEastAsia"/>
                  <w:szCs w:val="21"/>
                </w:rPr>
                <w:t>2020</w:t>
              </w:r>
              <w:r w:rsidRPr="001D7967">
                <w:rPr>
                  <w:rFonts w:eastAsiaTheme="minorEastAsia"/>
                  <w:szCs w:val="21"/>
                </w:rPr>
                <w:t>年中国集成电路产业销售额为</w:t>
              </w:r>
              <w:r w:rsidRPr="001D7967">
                <w:rPr>
                  <w:rFonts w:eastAsiaTheme="minorEastAsia"/>
                  <w:szCs w:val="21"/>
                </w:rPr>
                <w:t>8848</w:t>
              </w:r>
              <w:r w:rsidRPr="001D7967">
                <w:rPr>
                  <w:rFonts w:eastAsiaTheme="minorEastAsia"/>
                  <w:szCs w:val="21"/>
                </w:rPr>
                <w:t>亿元，同比增长</w:t>
              </w:r>
              <w:r w:rsidRPr="001D7967">
                <w:rPr>
                  <w:rFonts w:eastAsiaTheme="minorEastAsia"/>
                  <w:szCs w:val="21"/>
                </w:rPr>
                <w:t>17%</w:t>
              </w:r>
              <w:r w:rsidRPr="001D7967">
                <w:rPr>
                  <w:rFonts w:eastAsiaTheme="minorEastAsia"/>
                  <w:szCs w:val="21"/>
                </w:rPr>
                <w:t>。其中，设计业销售额为</w:t>
              </w:r>
              <w:r w:rsidRPr="001D7967">
                <w:rPr>
                  <w:rFonts w:eastAsiaTheme="minorEastAsia"/>
                  <w:szCs w:val="21"/>
                </w:rPr>
                <w:t>3778.4</w:t>
              </w:r>
              <w:r w:rsidRPr="001D7967">
                <w:rPr>
                  <w:rFonts w:eastAsiaTheme="minorEastAsia"/>
                  <w:szCs w:val="21"/>
                </w:rPr>
                <w:t>亿元，同比增长</w:t>
              </w:r>
              <w:r w:rsidRPr="001D7967">
                <w:rPr>
                  <w:rFonts w:eastAsiaTheme="minorEastAsia"/>
                  <w:szCs w:val="21"/>
                </w:rPr>
                <w:t>23.3%</w:t>
              </w:r>
              <w:r w:rsidRPr="001D7967">
                <w:rPr>
                  <w:rFonts w:eastAsiaTheme="minorEastAsia"/>
                  <w:szCs w:val="21"/>
                </w:rPr>
                <w:t>。制造业销售额为</w:t>
              </w:r>
              <w:r w:rsidRPr="001D7967">
                <w:rPr>
                  <w:rFonts w:eastAsiaTheme="minorEastAsia"/>
                  <w:szCs w:val="21"/>
                </w:rPr>
                <w:t>2560.1</w:t>
              </w:r>
              <w:r w:rsidRPr="001D7967">
                <w:rPr>
                  <w:rFonts w:eastAsiaTheme="minorEastAsia"/>
                  <w:szCs w:val="21"/>
                </w:rPr>
                <w:t>亿元，同比增长</w:t>
              </w:r>
              <w:r w:rsidRPr="001D7967">
                <w:rPr>
                  <w:rFonts w:eastAsiaTheme="minorEastAsia"/>
                  <w:szCs w:val="21"/>
                </w:rPr>
                <w:t>19.1%</w:t>
              </w:r>
              <w:r w:rsidRPr="001D7967">
                <w:rPr>
                  <w:rFonts w:eastAsiaTheme="minorEastAsia"/>
                  <w:szCs w:val="21"/>
                </w:rPr>
                <w:t>。封装</w:t>
              </w:r>
              <w:proofErr w:type="gramStart"/>
              <w:r w:rsidRPr="001D7967">
                <w:rPr>
                  <w:rFonts w:eastAsiaTheme="minorEastAsia"/>
                  <w:szCs w:val="21"/>
                </w:rPr>
                <w:t>测试业</w:t>
              </w:r>
              <w:proofErr w:type="gramEnd"/>
              <w:r w:rsidRPr="001D7967">
                <w:rPr>
                  <w:rFonts w:eastAsiaTheme="minorEastAsia"/>
                  <w:szCs w:val="21"/>
                </w:rPr>
                <w:t>销售额</w:t>
              </w:r>
              <w:r w:rsidRPr="001D7967">
                <w:rPr>
                  <w:rFonts w:eastAsiaTheme="minorEastAsia"/>
                  <w:szCs w:val="21"/>
                </w:rPr>
                <w:t>2509.5</w:t>
              </w:r>
              <w:r w:rsidRPr="001D7967">
                <w:rPr>
                  <w:rFonts w:eastAsiaTheme="minorEastAsia"/>
                  <w:szCs w:val="21"/>
                </w:rPr>
                <w:t>亿元，同比增长</w:t>
              </w:r>
              <w:r w:rsidRPr="001D7967">
                <w:rPr>
                  <w:rFonts w:eastAsiaTheme="minorEastAsia"/>
                  <w:szCs w:val="21"/>
                </w:rPr>
                <w:t>6.8%</w:t>
              </w:r>
              <w:r w:rsidRPr="001D7967">
                <w:rPr>
                  <w:rFonts w:eastAsiaTheme="minorEastAsia"/>
                  <w:szCs w:val="21"/>
                </w:rPr>
                <w:t>。根据海关统计，</w:t>
              </w:r>
              <w:r w:rsidRPr="001D7967">
                <w:rPr>
                  <w:rFonts w:eastAsiaTheme="minorEastAsia"/>
                  <w:szCs w:val="21"/>
                </w:rPr>
                <w:t>2020</w:t>
              </w:r>
              <w:r w:rsidRPr="001D7967">
                <w:rPr>
                  <w:rFonts w:eastAsiaTheme="minorEastAsia"/>
                  <w:szCs w:val="21"/>
                </w:rPr>
                <w:t>年中国进口集成电路</w:t>
              </w:r>
              <w:r w:rsidRPr="001D7967">
                <w:rPr>
                  <w:rFonts w:eastAsiaTheme="minorEastAsia"/>
                  <w:szCs w:val="21"/>
                </w:rPr>
                <w:t>5435</w:t>
              </w:r>
              <w:r w:rsidRPr="001D7967">
                <w:rPr>
                  <w:rFonts w:eastAsiaTheme="minorEastAsia"/>
                  <w:szCs w:val="21"/>
                </w:rPr>
                <w:t>亿块，同比增长</w:t>
              </w:r>
              <w:r w:rsidRPr="001D7967">
                <w:rPr>
                  <w:rFonts w:eastAsiaTheme="minorEastAsia"/>
                  <w:szCs w:val="21"/>
                </w:rPr>
                <w:t>22.1%</w:t>
              </w:r>
              <w:r w:rsidRPr="001D7967">
                <w:rPr>
                  <w:rFonts w:eastAsiaTheme="minorEastAsia"/>
                  <w:szCs w:val="21"/>
                </w:rPr>
                <w:t>。进口金额</w:t>
              </w:r>
              <w:r w:rsidRPr="001D7967">
                <w:rPr>
                  <w:rFonts w:eastAsiaTheme="minorEastAsia"/>
                  <w:szCs w:val="21"/>
                </w:rPr>
                <w:t>3500.4</w:t>
              </w:r>
              <w:r w:rsidRPr="001D7967">
                <w:rPr>
                  <w:rFonts w:eastAsiaTheme="minorEastAsia"/>
                  <w:szCs w:val="21"/>
                </w:rPr>
                <w:t>亿美元，同比增长</w:t>
              </w:r>
              <w:r w:rsidRPr="001D7967">
                <w:rPr>
                  <w:rFonts w:eastAsiaTheme="minorEastAsia"/>
                  <w:szCs w:val="21"/>
                </w:rPr>
                <w:t>14.6%</w:t>
              </w:r>
              <w:r w:rsidRPr="001D7967">
                <w:rPr>
                  <w:rFonts w:eastAsiaTheme="minorEastAsia"/>
                  <w:szCs w:val="21"/>
                </w:rPr>
                <w:t>。</w:t>
              </w:r>
              <w:r w:rsidRPr="001D7967">
                <w:rPr>
                  <w:rFonts w:eastAsiaTheme="minorEastAsia"/>
                  <w:szCs w:val="21"/>
                </w:rPr>
                <w:t>2020</w:t>
              </w:r>
              <w:r w:rsidRPr="001D7967">
                <w:rPr>
                  <w:rFonts w:eastAsiaTheme="minorEastAsia"/>
                  <w:szCs w:val="21"/>
                </w:rPr>
                <w:t>年中国集成电路出口</w:t>
              </w:r>
              <w:r w:rsidRPr="001D7967">
                <w:rPr>
                  <w:rFonts w:eastAsiaTheme="minorEastAsia"/>
                  <w:szCs w:val="21"/>
                </w:rPr>
                <w:t>2598</w:t>
              </w:r>
              <w:r w:rsidRPr="001D7967">
                <w:rPr>
                  <w:rFonts w:eastAsiaTheme="minorEastAsia"/>
                  <w:szCs w:val="21"/>
                </w:rPr>
                <w:t>亿块，同比增长</w:t>
              </w:r>
              <w:r w:rsidRPr="001D7967">
                <w:rPr>
                  <w:rFonts w:eastAsiaTheme="minorEastAsia"/>
                  <w:szCs w:val="21"/>
                </w:rPr>
                <w:t>18.8%</w:t>
              </w:r>
              <w:r w:rsidRPr="001D7967">
                <w:rPr>
                  <w:rFonts w:eastAsiaTheme="minorEastAsia"/>
                  <w:szCs w:val="21"/>
                </w:rPr>
                <w:t>，出口金额</w:t>
              </w:r>
              <w:r w:rsidRPr="001D7967">
                <w:rPr>
                  <w:rFonts w:eastAsiaTheme="minorEastAsia"/>
                  <w:szCs w:val="21"/>
                </w:rPr>
                <w:t>1166</w:t>
              </w:r>
              <w:r w:rsidRPr="001D7967">
                <w:rPr>
                  <w:rFonts w:eastAsiaTheme="minorEastAsia"/>
                  <w:szCs w:val="21"/>
                </w:rPr>
                <w:t>亿美元，同比增长</w:t>
              </w:r>
              <w:r w:rsidRPr="001D7967">
                <w:rPr>
                  <w:rFonts w:eastAsiaTheme="minorEastAsia"/>
                  <w:szCs w:val="21"/>
                </w:rPr>
                <w:t>14.8%</w:t>
              </w:r>
              <w:r w:rsidRPr="001D7967">
                <w:rPr>
                  <w:rFonts w:eastAsiaTheme="minorEastAsia"/>
                  <w:szCs w:val="21"/>
                </w:rPr>
                <w:t>。</w:t>
              </w:r>
            </w:p>
            <w:p w14:paraId="1C531926" w14:textId="77777777" w:rsidR="001D7967" w:rsidRPr="001D7967" w:rsidRDefault="001D7967" w:rsidP="001D7967">
              <w:pPr>
                <w:adjustRightInd w:val="0"/>
                <w:snapToGrid w:val="0"/>
                <w:ind w:firstLineChars="200" w:firstLine="420"/>
                <w:rPr>
                  <w:rFonts w:eastAsiaTheme="minorEastAsia"/>
                  <w:szCs w:val="21"/>
                </w:rPr>
              </w:pPr>
              <w:r w:rsidRPr="001D7967">
                <w:rPr>
                  <w:rFonts w:eastAsiaTheme="minorEastAsia"/>
                  <w:szCs w:val="21"/>
                </w:rPr>
                <w:t>集成电路是现代信息社会的基石，是支撑经济社会发展和保障国家安全的战略性、基础性和先导性产业。中国政府高度重视集成电路产业，报告期内国家出台《新时期促进集成电路产业和软件产业高质量发展的若干政策》，不仅拓宽产业</w:t>
              </w:r>
              <w:proofErr w:type="gramStart"/>
              <w:r w:rsidRPr="001D7967">
                <w:rPr>
                  <w:rFonts w:eastAsiaTheme="minorEastAsia"/>
                  <w:szCs w:val="21"/>
                </w:rPr>
                <w:t>链支持</w:t>
              </w:r>
              <w:proofErr w:type="gramEnd"/>
              <w:r w:rsidRPr="001D7967">
                <w:rPr>
                  <w:rFonts w:eastAsiaTheme="minorEastAsia"/>
                  <w:szCs w:val="21"/>
                </w:rPr>
                <w:t>范围，还提出了最高十年免税的政策优惠，全面优化完善了高质量发展集成电路产业的相关环境政策，具体体现在对集成电路产业的支持力度极大提升：一是加大企业减税力度。对于集成电路企业自获利年度开始减免企业所得税，对行业企业发展给予了很大的推动力。二是进一步加强提升集成电路的产业基础，包括材料、工艺、设备等，从而促进集成电路产业不断创新和发展。另外，集成电路产业发展还依赖于人才，在人才储备、人才培养上也采取了一系列支撑措施。</w:t>
              </w:r>
            </w:p>
            <w:p w14:paraId="41ACFF83" w14:textId="3AF87782" w:rsidR="00314CE2" w:rsidRPr="00243424" w:rsidRDefault="001D7967" w:rsidP="001D7967">
              <w:pPr>
                <w:adjustRightInd w:val="0"/>
                <w:snapToGrid w:val="0"/>
                <w:ind w:firstLineChars="200" w:firstLine="420"/>
                <w:rPr>
                  <w:rFonts w:eastAsiaTheme="minorEastAsia"/>
                  <w:szCs w:val="21"/>
                </w:rPr>
              </w:pPr>
              <w:r w:rsidRPr="001D7967">
                <w:rPr>
                  <w:rFonts w:eastAsiaTheme="minorEastAsia"/>
                  <w:szCs w:val="21"/>
                </w:rPr>
                <w:t>集成电路产业的发展深度依靠产业应用的引导，随着汽车、工业、医疗、教育等应用领域的发展，特别是新冠疫情以来线上经济、数字经济的快速发展，为集成电路的下游产业发展提供了非常广阔的市场。自</w:t>
              </w:r>
              <w:r w:rsidRPr="001D7967">
                <w:rPr>
                  <w:rFonts w:eastAsiaTheme="minorEastAsia"/>
                  <w:szCs w:val="21"/>
                </w:rPr>
                <w:t>2018</w:t>
              </w:r>
              <w:r w:rsidRPr="001D7967">
                <w:rPr>
                  <w:rFonts w:eastAsiaTheme="minorEastAsia"/>
                  <w:szCs w:val="21"/>
                </w:rPr>
                <w:t>年以来，中国科技的对外交流逐步遭受了外部一系列日益升级的限制性措施，外界对中国意欲采取的</w:t>
              </w:r>
              <w:r w:rsidRPr="001D7967">
                <w:rPr>
                  <w:rFonts w:eastAsiaTheme="minorEastAsia"/>
                  <w:szCs w:val="21"/>
                </w:rPr>
                <w:t>“</w:t>
              </w:r>
              <w:r w:rsidRPr="001D7967">
                <w:rPr>
                  <w:rFonts w:eastAsiaTheme="minorEastAsia"/>
                  <w:szCs w:val="21"/>
                </w:rPr>
                <w:t>脱钩</w:t>
              </w:r>
              <w:r w:rsidRPr="001D7967">
                <w:rPr>
                  <w:rFonts w:eastAsiaTheme="minorEastAsia"/>
                  <w:szCs w:val="21"/>
                </w:rPr>
                <w:t>”</w:t>
              </w:r>
              <w:r w:rsidRPr="001D7967">
                <w:rPr>
                  <w:rFonts w:eastAsiaTheme="minorEastAsia"/>
                  <w:szCs w:val="21"/>
                </w:rPr>
                <w:t>策略使我国对外的科技关系发生了历史性变化，这增加了集成电路产业的不确定性，但是由此产生的国产化替代进程加速，也为中国集成电路行业创造了快速发展的历史机遇。</w:t>
              </w:r>
            </w:p>
          </w:sdtContent>
        </w:sdt>
      </w:sdtContent>
    </w:sdt>
    <w:p w14:paraId="24D327B9" w14:textId="77777777" w:rsidR="00314CE2" w:rsidRDefault="00314CE2"/>
    <w:p w14:paraId="53A7A398" w14:textId="77777777" w:rsidR="00314CE2" w:rsidRDefault="007874CE" w:rsidP="00C6513D">
      <w:pPr>
        <w:pStyle w:val="2"/>
        <w:numPr>
          <w:ilvl w:val="0"/>
          <w:numId w:val="56"/>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1176316187"/>
        <w:lock w:val="sdtContentLocked"/>
        <w:placeholder>
          <w:docPart w:val="GBC22222222222222222222222222222"/>
        </w:placeholder>
      </w:sdtPr>
      <w:sdtEndPr/>
      <w:sdtContent>
        <w:p w14:paraId="613BF1AE" w14:textId="0014FC56" w:rsidR="00C17A93" w:rsidRDefault="007874CE" w:rsidP="00C17A93">
          <w:pPr>
            <w:rPr>
              <w:szCs w:val="21"/>
            </w:rPr>
          </w:pPr>
          <w:r>
            <w:fldChar w:fldCharType="begin"/>
          </w:r>
          <w:r w:rsidR="00C17A93">
            <w:instrText>MACROBUTTON  SnrToggleCheckbox □</w:instrText>
          </w:r>
          <w:r w:rsidR="00C17A93">
            <w:instrText>适用</w:instrText>
          </w:r>
          <w:r w:rsidR="00C17A93">
            <w:instrText xml:space="preserve"> </w:instrText>
          </w:r>
          <w:r>
            <w:fldChar w:fldCharType="end"/>
          </w:r>
          <w:r>
            <w:fldChar w:fldCharType="begin"/>
          </w:r>
          <w:r w:rsidR="00C17A93">
            <w:instrText xml:space="preserve"> MACROBUTTON  SnrToggleCheckbox √</w:instrText>
          </w:r>
          <w:r w:rsidR="00C17A93">
            <w:instrText>不适用</w:instrText>
          </w:r>
          <w:r w:rsidR="00C17A93">
            <w:instrText xml:space="preserve"> </w:instrText>
          </w:r>
          <w:r>
            <w:fldChar w:fldCharType="end"/>
          </w:r>
        </w:p>
      </w:sdtContent>
    </w:sdt>
    <w:p w14:paraId="625D7423" w14:textId="0524F00E" w:rsidR="00314CE2" w:rsidRDefault="00314CE2">
      <w:pPr>
        <w:rPr>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1585442090"/>
        <w:lock w:val="sdtLocked"/>
        <w:placeholder>
          <w:docPart w:val="GBC22222222222222222222222222222"/>
        </w:placeholder>
      </w:sdtPr>
      <w:sdtEndPr>
        <w:rPr>
          <w:rFonts w:ascii="Times New Roman" w:hAnsi="Times New Roman" w:cs="Times New Roman"/>
          <w:kern w:val="2"/>
          <w:szCs w:val="20"/>
        </w:rPr>
      </w:sdtEndPr>
      <w:sdtContent>
        <w:p w14:paraId="363D60E5" w14:textId="77777777" w:rsidR="00314CE2" w:rsidRDefault="007874CE" w:rsidP="00C6513D">
          <w:pPr>
            <w:pStyle w:val="2"/>
            <w:numPr>
              <w:ilvl w:val="0"/>
              <w:numId w:val="56"/>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1472024892"/>
            <w:lock w:val="sdtContentLocked"/>
            <w:placeholder>
              <w:docPart w:val="GBC22222222222222222222222222222"/>
            </w:placeholder>
          </w:sdtPr>
          <w:sdtEndPr/>
          <w:sdtContent>
            <w:p w14:paraId="6BBB0688" w14:textId="36EC8E53" w:rsidR="00314CE2" w:rsidRDefault="007874CE">
              <w:r>
                <w:fldChar w:fldCharType="begin"/>
              </w:r>
              <w:r w:rsidR="007D7CCB">
                <w:instrText>MACROBUTTON  SnrToggleCheckbox √</w:instrText>
              </w:r>
              <w:r w:rsidR="007D7CCB">
                <w:instrText>适用</w:instrText>
              </w:r>
              <w:r w:rsidR="007D7CCB">
                <w:instrText xml:space="preserve"> </w:instrText>
              </w:r>
              <w:r>
                <w:fldChar w:fldCharType="end"/>
              </w:r>
              <w:r>
                <w:fldChar w:fldCharType="begin"/>
              </w:r>
              <w:r w:rsidR="007D7CCB">
                <w:instrText xml:space="preserve"> MACROBUTTON  SnrToggleCheckbox □</w:instrText>
              </w:r>
              <w:r w:rsidR="007D7CCB">
                <w:instrText>不适用</w:instrText>
              </w:r>
              <w:r w:rsidR="007D7CCB">
                <w:instrText xml:space="preserve"> </w:instrText>
              </w:r>
              <w:r>
                <w:fldChar w:fldCharType="end"/>
              </w:r>
            </w:p>
          </w:sdtContent>
        </w:sdt>
        <w:sdt>
          <w:sdtPr>
            <w:rPr>
              <w:rFonts w:hint="eastAsia"/>
            </w:rPr>
            <w:alias w:val="报告期内核心竞争力分析"/>
            <w:tag w:val="_GBC_956a57b53cd74344a32f2309bcc5f344"/>
            <w:id w:val="-997567463"/>
            <w:lock w:val="sdtLocked"/>
            <w:placeholder>
              <w:docPart w:val="GBC22222222222222222222222222222"/>
            </w:placeholder>
          </w:sdtPr>
          <w:sdtEndPr/>
          <w:sdtContent>
            <w:p w14:paraId="6F5C5A94" w14:textId="77777777" w:rsidR="00FA1753" w:rsidRPr="00FA1753" w:rsidRDefault="00FA1753" w:rsidP="00FA1753">
              <w:pPr>
                <w:adjustRightInd w:val="0"/>
                <w:snapToGrid w:val="0"/>
                <w:ind w:firstLineChars="200" w:firstLine="420"/>
                <w:rPr>
                  <w:rFonts w:eastAsiaTheme="minorEastAsia"/>
                </w:rPr>
              </w:pPr>
              <w:r w:rsidRPr="00FA1753">
                <w:rPr>
                  <w:rFonts w:eastAsiaTheme="minorEastAsia" w:hint="eastAsia"/>
                </w:rPr>
                <w:t>上海贝岭主营业务是集成电路设计，定位为国内一流的模拟和数模混合集成电路供应商。经过持续的研发投入，公司集成电路产品业务的核心竞争力不断得到加强。公司目前集成电路产品业务细分为电源管理、智能计量及</w:t>
              </w:r>
              <w:r w:rsidRPr="00FA1753">
                <w:rPr>
                  <w:rFonts w:eastAsiaTheme="minorEastAsia" w:hint="eastAsia"/>
                </w:rPr>
                <w:t>SoC</w:t>
              </w:r>
              <w:r w:rsidRPr="00FA1753">
                <w:rPr>
                  <w:rFonts w:eastAsiaTheme="minorEastAsia" w:hint="eastAsia"/>
                </w:rPr>
                <w:t>、非挥发存储器、功率器件和高速高精度</w:t>
              </w:r>
              <w:r w:rsidRPr="00FA1753">
                <w:rPr>
                  <w:rFonts w:eastAsiaTheme="minorEastAsia" w:hint="eastAsia"/>
                </w:rPr>
                <w:t>ADC</w:t>
              </w:r>
              <w:r w:rsidRPr="00FA1753">
                <w:rPr>
                  <w:rFonts w:eastAsiaTheme="minorEastAsia" w:hint="eastAsia"/>
                </w:rPr>
                <w:t>等</w:t>
              </w:r>
              <w:r w:rsidRPr="00FA1753">
                <w:rPr>
                  <w:rFonts w:eastAsiaTheme="minorEastAsia" w:hint="eastAsia"/>
                </w:rPr>
                <w:t>5</w:t>
              </w:r>
              <w:r w:rsidRPr="00FA1753">
                <w:rPr>
                  <w:rFonts w:eastAsiaTheme="minorEastAsia" w:hint="eastAsia"/>
                </w:rPr>
                <w:t>大产品领域，主要目标市场为智能电表、手机、电视、安防、电脑外设、高端及便携式医疗设备、工控设备等各类工业及消费电子产品领域。公司已形成完善的供应链和质量保证体系，是客户值得信赖的合作伙伴。</w:t>
              </w:r>
            </w:p>
            <w:p w14:paraId="450BE477" w14:textId="77777777" w:rsidR="00FA1753" w:rsidRPr="007C5A63" w:rsidRDefault="00FA1753" w:rsidP="00FA1753">
              <w:pPr>
                <w:adjustRightInd w:val="0"/>
                <w:snapToGrid w:val="0"/>
                <w:ind w:firstLineChars="200" w:firstLine="422"/>
                <w:rPr>
                  <w:rFonts w:eastAsiaTheme="minorEastAsia"/>
                  <w:b/>
                </w:rPr>
              </w:pPr>
              <w:r w:rsidRPr="007C5A63">
                <w:rPr>
                  <w:rFonts w:eastAsiaTheme="minorEastAsia" w:hint="eastAsia"/>
                  <w:b/>
                </w:rPr>
                <w:t>1</w:t>
              </w:r>
              <w:r w:rsidRPr="007C5A63">
                <w:rPr>
                  <w:rFonts w:eastAsiaTheme="minorEastAsia" w:hint="eastAsia"/>
                  <w:b/>
                </w:rPr>
                <w:t>、产品和技术</w:t>
              </w:r>
            </w:p>
            <w:p w14:paraId="74487714" w14:textId="77777777" w:rsidR="00FA1753" w:rsidRPr="00FA1753" w:rsidRDefault="00FA1753" w:rsidP="00FA1753">
              <w:pPr>
                <w:adjustRightInd w:val="0"/>
                <w:snapToGrid w:val="0"/>
                <w:ind w:firstLineChars="200" w:firstLine="420"/>
                <w:rPr>
                  <w:rFonts w:eastAsiaTheme="minorEastAsia"/>
                </w:rPr>
              </w:pPr>
              <w:r w:rsidRPr="00FA1753">
                <w:rPr>
                  <w:rFonts w:eastAsiaTheme="minorEastAsia" w:hint="eastAsia"/>
                </w:rPr>
                <w:t>公司前述集成电路产品的研发，采用模拟和数模混合主流工艺技术，包括</w:t>
              </w:r>
              <w:r w:rsidRPr="00FA1753">
                <w:rPr>
                  <w:rFonts w:eastAsiaTheme="minorEastAsia" w:hint="eastAsia"/>
                </w:rPr>
                <w:t>0.18</w:t>
              </w:r>
              <w:r w:rsidRPr="00FA1753">
                <w:rPr>
                  <w:rFonts w:eastAsiaTheme="minorEastAsia" w:hint="eastAsia"/>
                </w:rPr>
                <w:t>微米至</w:t>
              </w:r>
              <w:r w:rsidRPr="00FA1753">
                <w:rPr>
                  <w:rFonts w:eastAsiaTheme="minorEastAsia" w:hint="eastAsia"/>
                </w:rPr>
                <w:t>28</w:t>
              </w:r>
              <w:r w:rsidRPr="00FA1753">
                <w:rPr>
                  <w:rFonts w:eastAsiaTheme="minorEastAsia" w:hint="eastAsia"/>
                </w:rPr>
                <w:t>纳米</w:t>
              </w:r>
              <w:r w:rsidRPr="00FA1753">
                <w:rPr>
                  <w:rFonts w:eastAsiaTheme="minorEastAsia" w:hint="eastAsia"/>
                </w:rPr>
                <w:t>CMOS</w:t>
              </w:r>
              <w:r w:rsidRPr="00FA1753">
                <w:rPr>
                  <w:rFonts w:eastAsiaTheme="minorEastAsia" w:hint="eastAsia"/>
                </w:rPr>
                <w:t>、高压</w:t>
              </w:r>
              <w:r w:rsidRPr="00FA1753">
                <w:rPr>
                  <w:rFonts w:eastAsiaTheme="minorEastAsia" w:hint="eastAsia"/>
                </w:rPr>
                <w:t>BCD</w:t>
              </w:r>
              <w:r w:rsidRPr="00FA1753">
                <w:rPr>
                  <w:rFonts w:eastAsiaTheme="minorEastAsia" w:hint="eastAsia"/>
                </w:rPr>
                <w:t>和双极型集成电路等工艺。</w:t>
              </w:r>
            </w:p>
            <w:p w14:paraId="1B0D2FE8" w14:textId="77777777" w:rsidR="00FA1753" w:rsidRPr="007C5A63" w:rsidRDefault="00FA1753" w:rsidP="00FA1753">
              <w:pPr>
                <w:adjustRightInd w:val="0"/>
                <w:snapToGrid w:val="0"/>
                <w:ind w:firstLineChars="200" w:firstLine="422"/>
                <w:rPr>
                  <w:rFonts w:eastAsiaTheme="minorEastAsia"/>
                  <w:b/>
                </w:rPr>
              </w:pPr>
              <w:r w:rsidRPr="007C5A63">
                <w:rPr>
                  <w:rFonts w:eastAsiaTheme="minorEastAsia" w:hint="eastAsia"/>
                  <w:b/>
                </w:rPr>
                <w:t>2</w:t>
              </w:r>
              <w:r w:rsidRPr="007C5A63">
                <w:rPr>
                  <w:rFonts w:eastAsiaTheme="minorEastAsia" w:hint="eastAsia"/>
                  <w:b/>
                </w:rPr>
                <w:t>、系统级芯片开发</w:t>
              </w:r>
            </w:p>
            <w:p w14:paraId="63F391A6" w14:textId="77777777" w:rsidR="00FA1753" w:rsidRPr="00FA1753" w:rsidRDefault="00FA1753" w:rsidP="00FA1753">
              <w:pPr>
                <w:adjustRightInd w:val="0"/>
                <w:snapToGrid w:val="0"/>
                <w:ind w:firstLineChars="200" w:firstLine="420"/>
                <w:rPr>
                  <w:rFonts w:eastAsiaTheme="minorEastAsia"/>
                </w:rPr>
              </w:pPr>
              <w:r w:rsidRPr="00FA1753">
                <w:rPr>
                  <w:rFonts w:eastAsiaTheme="minorEastAsia" w:hint="eastAsia"/>
                </w:rPr>
                <w:t>公司在保持原有国家电网、出口电表计量芯片份额的同时，加大了出口海外中高端电能表</w:t>
              </w:r>
              <w:r w:rsidRPr="00FA1753">
                <w:rPr>
                  <w:rFonts w:eastAsiaTheme="minorEastAsia" w:hint="eastAsia"/>
                </w:rPr>
                <w:t>SoC</w:t>
              </w:r>
              <w:r w:rsidRPr="00FA1753">
                <w:rPr>
                  <w:rFonts w:eastAsiaTheme="minorEastAsia" w:hint="eastAsia"/>
                </w:rPr>
                <w:t>系列产品的销售力度，使公司相关计量产品的附加值得到了进一步的提升。与此同时，在公司成熟的计量芯片技术基础上，进行了产品路线的拓展，以支持“新基建”为契机，将电能计量技术拓展到汽车充电桩、电动自行车充电桩、绿色数据中心等领域，使原有的充电桩、数据中心使用的能耗可测，电能使用更加安全。报告期内，公司实现了多路计量技术和交直流混合计量的突破，实现了多路交流</w:t>
              </w:r>
              <w:r w:rsidRPr="00FA1753">
                <w:rPr>
                  <w:rFonts w:eastAsiaTheme="minorEastAsia" w:hint="eastAsia"/>
                </w:rPr>
                <w:t>/</w:t>
              </w:r>
              <w:r w:rsidRPr="00FA1753">
                <w:rPr>
                  <w:rFonts w:eastAsiaTheme="minorEastAsia" w:hint="eastAsia"/>
                </w:rPr>
                <w:t>直流计量芯片的量产。</w:t>
              </w:r>
            </w:p>
            <w:p w14:paraId="12277A41" w14:textId="77777777" w:rsidR="00FA1753" w:rsidRPr="007C5A63" w:rsidRDefault="00FA1753" w:rsidP="00FA1753">
              <w:pPr>
                <w:adjustRightInd w:val="0"/>
                <w:snapToGrid w:val="0"/>
                <w:ind w:firstLineChars="200" w:firstLine="422"/>
                <w:rPr>
                  <w:rFonts w:eastAsiaTheme="minorEastAsia"/>
                  <w:b/>
                </w:rPr>
              </w:pPr>
              <w:r w:rsidRPr="007C5A63">
                <w:rPr>
                  <w:rFonts w:eastAsiaTheme="minorEastAsia" w:hint="eastAsia"/>
                  <w:b/>
                </w:rPr>
                <w:t>3</w:t>
              </w:r>
              <w:r w:rsidRPr="007C5A63">
                <w:rPr>
                  <w:rFonts w:eastAsiaTheme="minorEastAsia" w:hint="eastAsia"/>
                  <w:b/>
                </w:rPr>
                <w:t>、新领域拓展和新技术积累</w:t>
              </w:r>
            </w:p>
            <w:p w14:paraId="0F89C723" w14:textId="77777777" w:rsidR="00FA1753" w:rsidRPr="00FA1753" w:rsidRDefault="00FA1753" w:rsidP="00FA1753">
              <w:pPr>
                <w:adjustRightInd w:val="0"/>
                <w:snapToGrid w:val="0"/>
                <w:ind w:firstLineChars="200" w:firstLine="420"/>
                <w:rPr>
                  <w:rFonts w:eastAsiaTheme="minorEastAsia"/>
                </w:rPr>
              </w:pPr>
              <w:r w:rsidRPr="00FA1753">
                <w:rPr>
                  <w:rFonts w:eastAsiaTheme="minorEastAsia" w:hint="eastAsia"/>
                </w:rPr>
                <w:t>公司密切跟踪国家战略性新兴产业的发展趋势，加快产品结构的调整步伐，逐步向新兴消费电子、智能制造等方向延伸和转移。报告期内，针对国家电网继续发力特高压“五交八直”中的</w:t>
              </w:r>
              <w:r w:rsidRPr="00FA1753">
                <w:rPr>
                  <w:rFonts w:eastAsiaTheme="minorEastAsia" w:hint="eastAsia"/>
                </w:rPr>
                <w:lastRenderedPageBreak/>
                <w:t>直流输配电应用，公司拟开展直流计量技术的研究和储备，以满足随后可能产生的高精度直流计量的需求。报告期内，智能手机摄像头模组通过创新的封装提高了产品竞争力，工控</w:t>
              </w:r>
              <w:r w:rsidRPr="00FA1753">
                <w:rPr>
                  <w:rFonts w:eastAsiaTheme="minorEastAsia" w:hint="eastAsia"/>
                </w:rPr>
                <w:t>EEPROM</w:t>
              </w:r>
              <w:r w:rsidRPr="00FA1753">
                <w:rPr>
                  <w:rFonts w:eastAsiaTheme="minorEastAsia" w:hint="eastAsia"/>
                </w:rPr>
                <w:t>存储器可靠性得到了进一步提高，报告期内公司在功率器件产品、隔离类产品等领域也取得了进展。在高速高精度</w:t>
              </w:r>
              <w:r w:rsidRPr="00FA1753">
                <w:rPr>
                  <w:rFonts w:eastAsiaTheme="minorEastAsia" w:hint="eastAsia"/>
                </w:rPr>
                <w:t>ADC/DAC</w:t>
              </w:r>
              <w:r w:rsidRPr="00FA1753">
                <w:rPr>
                  <w:rFonts w:eastAsiaTheme="minorEastAsia" w:hint="eastAsia"/>
                </w:rPr>
                <w:t>领域，报告期内公司拓展了高精度</w:t>
              </w:r>
              <w:r w:rsidRPr="00FA1753">
                <w:rPr>
                  <w:rFonts w:eastAsiaTheme="minorEastAsia" w:hint="eastAsia"/>
                </w:rPr>
                <w:t>SAR ADC</w:t>
              </w:r>
              <w:r w:rsidRPr="00FA1753">
                <w:rPr>
                  <w:rFonts w:eastAsiaTheme="minorEastAsia" w:hint="eastAsia"/>
                </w:rPr>
                <w:t>和高速高精度</w:t>
              </w:r>
              <w:r w:rsidRPr="00FA1753">
                <w:rPr>
                  <w:rFonts w:eastAsiaTheme="minorEastAsia" w:hint="eastAsia"/>
                </w:rPr>
                <w:t>DAC</w:t>
              </w:r>
              <w:r w:rsidRPr="00FA1753">
                <w:rPr>
                  <w:rFonts w:eastAsiaTheme="minorEastAsia" w:hint="eastAsia"/>
                </w:rPr>
                <w:t>业务，完成了高精度</w:t>
              </w:r>
              <w:r w:rsidRPr="00FA1753">
                <w:rPr>
                  <w:rFonts w:eastAsiaTheme="minorEastAsia" w:hint="eastAsia"/>
                </w:rPr>
                <w:t>SAR ADC</w:t>
              </w:r>
              <w:r w:rsidRPr="00FA1753">
                <w:rPr>
                  <w:rFonts w:eastAsiaTheme="minorEastAsia" w:hint="eastAsia"/>
                </w:rPr>
                <w:t>的技术积累及产品设计，相关产品</w:t>
              </w:r>
              <w:proofErr w:type="gramStart"/>
              <w:r w:rsidRPr="00FA1753">
                <w:rPr>
                  <w:rFonts w:eastAsiaTheme="minorEastAsia" w:hint="eastAsia"/>
                </w:rPr>
                <w:t>一次流片成功</w:t>
              </w:r>
              <w:proofErr w:type="gramEnd"/>
              <w:r w:rsidRPr="00FA1753">
                <w:rPr>
                  <w:rFonts w:eastAsiaTheme="minorEastAsia" w:hint="eastAsia"/>
                </w:rPr>
                <w:t>，已在电力、工控、</w:t>
              </w:r>
              <w:proofErr w:type="gramStart"/>
              <w:r w:rsidRPr="00FA1753">
                <w:rPr>
                  <w:rFonts w:eastAsiaTheme="minorEastAsia" w:hint="eastAsia"/>
                </w:rPr>
                <w:t>轨交等</w:t>
              </w:r>
              <w:proofErr w:type="gramEnd"/>
              <w:r w:rsidRPr="00FA1753">
                <w:rPr>
                  <w:rFonts w:eastAsiaTheme="minorEastAsia" w:hint="eastAsia"/>
                </w:rPr>
                <w:t>领域实现设计导入。</w:t>
              </w:r>
            </w:p>
            <w:p w14:paraId="33A9540B" w14:textId="77777777" w:rsidR="00FA1753" w:rsidRPr="007C5A63" w:rsidRDefault="00FA1753" w:rsidP="00FA1753">
              <w:pPr>
                <w:adjustRightInd w:val="0"/>
                <w:snapToGrid w:val="0"/>
                <w:ind w:firstLineChars="200" w:firstLine="422"/>
                <w:rPr>
                  <w:rFonts w:eastAsiaTheme="minorEastAsia"/>
                  <w:b/>
                </w:rPr>
              </w:pPr>
              <w:r w:rsidRPr="007C5A63">
                <w:rPr>
                  <w:rFonts w:eastAsiaTheme="minorEastAsia" w:hint="eastAsia"/>
                  <w:b/>
                </w:rPr>
                <w:t>4</w:t>
              </w:r>
              <w:r w:rsidRPr="007C5A63">
                <w:rPr>
                  <w:rFonts w:eastAsiaTheme="minorEastAsia" w:hint="eastAsia"/>
                  <w:b/>
                </w:rPr>
                <w:t>、核心团队建设</w:t>
              </w:r>
            </w:p>
            <w:p w14:paraId="020A0B08" w14:textId="77777777" w:rsidR="00FA1753" w:rsidRPr="00FA1753" w:rsidRDefault="00FA1753" w:rsidP="00FA1753">
              <w:pPr>
                <w:adjustRightInd w:val="0"/>
                <w:snapToGrid w:val="0"/>
                <w:ind w:firstLineChars="200" w:firstLine="420"/>
                <w:rPr>
                  <w:rFonts w:eastAsiaTheme="minorEastAsia"/>
                </w:rPr>
              </w:pPr>
              <w:r w:rsidRPr="00FA1753">
                <w:rPr>
                  <w:rFonts w:eastAsiaTheme="minorEastAsia" w:hint="eastAsia"/>
                </w:rPr>
                <w:t>公司始终坚持积极进取的人才培养和选人用人方式，采用面向社会的公开招聘、内部竞聘上岗及通过民主推荐的组织选拔等多方式、多渠道模式培养和选拔人才。公司不断加强和完善对选人用人的规范管理，更好发挥市场化配置人才的作用，激发人才活力，培养造就高素质专业化、职业化队伍。公司的关键员工在人才培养、职务晋升、薪酬调整、限制性股票授予、后备干部选拔等方面得到优先安排。报告期内，配合新业务领域的拓展，公司加强了引进高端研发人才工作。截至报告期末，公司技术中心研发人员数量占公司总人数（含子公司）的</w:t>
              </w:r>
              <w:r w:rsidRPr="00FA1753">
                <w:rPr>
                  <w:rFonts w:eastAsiaTheme="minorEastAsia" w:hint="eastAsia"/>
                </w:rPr>
                <w:t>51%</w:t>
              </w:r>
              <w:r w:rsidRPr="00FA1753">
                <w:rPr>
                  <w:rFonts w:eastAsiaTheme="minorEastAsia" w:hint="eastAsia"/>
                </w:rPr>
                <w:t>（技术人员</w:t>
              </w:r>
              <w:r w:rsidRPr="00FA1753">
                <w:rPr>
                  <w:rFonts w:eastAsiaTheme="minorEastAsia" w:hint="eastAsia"/>
                </w:rPr>
                <w:t>237</w:t>
              </w:r>
              <w:r w:rsidRPr="00FA1753">
                <w:rPr>
                  <w:rFonts w:eastAsiaTheme="minorEastAsia" w:hint="eastAsia"/>
                </w:rPr>
                <w:t>人，总人数</w:t>
              </w:r>
              <w:r w:rsidRPr="00FA1753">
                <w:rPr>
                  <w:rFonts w:eastAsiaTheme="minorEastAsia" w:hint="eastAsia"/>
                </w:rPr>
                <w:t>465</w:t>
              </w:r>
              <w:r w:rsidRPr="00FA1753">
                <w:rPr>
                  <w:rFonts w:eastAsiaTheme="minorEastAsia" w:hint="eastAsia"/>
                </w:rPr>
                <w:t>人）。</w:t>
              </w:r>
            </w:p>
            <w:p w14:paraId="5655EDFF" w14:textId="77777777" w:rsidR="00FA1753" w:rsidRPr="007C5A63" w:rsidRDefault="00FA1753" w:rsidP="00FA1753">
              <w:pPr>
                <w:adjustRightInd w:val="0"/>
                <w:snapToGrid w:val="0"/>
                <w:ind w:firstLineChars="200" w:firstLine="422"/>
                <w:rPr>
                  <w:rFonts w:eastAsiaTheme="minorEastAsia"/>
                  <w:b/>
                </w:rPr>
              </w:pPr>
              <w:r w:rsidRPr="007C5A63">
                <w:rPr>
                  <w:rFonts w:eastAsiaTheme="minorEastAsia" w:hint="eastAsia"/>
                  <w:b/>
                </w:rPr>
                <w:t>5</w:t>
              </w:r>
              <w:r w:rsidRPr="007C5A63">
                <w:rPr>
                  <w:rFonts w:eastAsiaTheme="minorEastAsia" w:hint="eastAsia"/>
                  <w:b/>
                </w:rPr>
                <w:t>、知识产权</w:t>
              </w:r>
            </w:p>
            <w:p w14:paraId="39984367" w14:textId="77777777" w:rsidR="00FA1753" w:rsidRPr="00FA1753" w:rsidRDefault="00FA1753" w:rsidP="00FA1753">
              <w:pPr>
                <w:adjustRightInd w:val="0"/>
                <w:snapToGrid w:val="0"/>
                <w:ind w:firstLineChars="200" w:firstLine="420"/>
                <w:rPr>
                  <w:rFonts w:eastAsiaTheme="minorEastAsia"/>
                </w:rPr>
              </w:pPr>
              <w:r w:rsidRPr="00FA1753">
                <w:rPr>
                  <w:rFonts w:eastAsiaTheme="minorEastAsia" w:hint="eastAsia"/>
                </w:rPr>
                <w:t>截至本报告期末，公司（含子公司）累计申请专利</w:t>
              </w:r>
              <w:r w:rsidRPr="00FA1753">
                <w:rPr>
                  <w:rFonts w:eastAsiaTheme="minorEastAsia" w:hint="eastAsia"/>
                </w:rPr>
                <w:t>700</w:t>
              </w:r>
              <w:r w:rsidRPr="00FA1753">
                <w:rPr>
                  <w:rFonts w:eastAsiaTheme="minorEastAsia" w:hint="eastAsia"/>
                </w:rPr>
                <w:t>项，拥有有效授权专利</w:t>
              </w:r>
              <w:r w:rsidRPr="00FA1753">
                <w:rPr>
                  <w:rFonts w:eastAsiaTheme="minorEastAsia" w:hint="eastAsia"/>
                </w:rPr>
                <w:t>342</w:t>
              </w:r>
              <w:r w:rsidRPr="00FA1753">
                <w:rPr>
                  <w:rFonts w:eastAsiaTheme="minorEastAsia" w:hint="eastAsia"/>
                </w:rPr>
                <w:t>项，其中发明专利</w:t>
              </w:r>
              <w:r w:rsidRPr="00FA1753">
                <w:rPr>
                  <w:rFonts w:eastAsiaTheme="minorEastAsia" w:hint="eastAsia"/>
                </w:rPr>
                <w:t>230</w:t>
              </w:r>
              <w:r w:rsidRPr="00FA1753">
                <w:rPr>
                  <w:rFonts w:eastAsiaTheme="minorEastAsia" w:hint="eastAsia"/>
                </w:rPr>
                <w:t>项。公司集成电路布图设计登记拥有总量</w:t>
              </w:r>
              <w:r w:rsidRPr="00FA1753">
                <w:rPr>
                  <w:rFonts w:eastAsiaTheme="minorEastAsia" w:hint="eastAsia"/>
                </w:rPr>
                <w:t>333</w:t>
              </w:r>
              <w:r w:rsidRPr="00FA1753">
                <w:rPr>
                  <w:rFonts w:eastAsiaTheme="minorEastAsia" w:hint="eastAsia"/>
                </w:rPr>
                <w:t>项，软件著作权</w:t>
              </w:r>
              <w:r w:rsidRPr="00FA1753">
                <w:rPr>
                  <w:rFonts w:eastAsiaTheme="minorEastAsia" w:hint="eastAsia"/>
                </w:rPr>
                <w:t>20</w:t>
              </w:r>
              <w:r w:rsidRPr="00FA1753">
                <w:rPr>
                  <w:rFonts w:eastAsiaTheme="minorEastAsia" w:hint="eastAsia"/>
                </w:rPr>
                <w:t>项。</w:t>
              </w:r>
            </w:p>
            <w:p w14:paraId="215EA940" w14:textId="77777777" w:rsidR="00FA1753" w:rsidRPr="007C5A63" w:rsidRDefault="00FA1753" w:rsidP="00FA1753">
              <w:pPr>
                <w:adjustRightInd w:val="0"/>
                <w:snapToGrid w:val="0"/>
                <w:ind w:firstLineChars="200" w:firstLine="422"/>
                <w:rPr>
                  <w:rFonts w:eastAsiaTheme="minorEastAsia"/>
                  <w:b/>
                </w:rPr>
              </w:pPr>
              <w:r w:rsidRPr="00CB1AD5">
                <w:rPr>
                  <w:rFonts w:eastAsiaTheme="minorEastAsia"/>
                  <w:b/>
                </w:rPr>
                <w:t>6</w:t>
              </w:r>
              <w:r w:rsidRPr="00CB1AD5">
                <w:rPr>
                  <w:rFonts w:eastAsiaTheme="minorEastAsia"/>
                  <w:b/>
                </w:rPr>
                <w:t>、</w:t>
              </w:r>
              <w:r w:rsidRPr="007C5A63">
                <w:rPr>
                  <w:rFonts w:eastAsiaTheme="minorEastAsia" w:hint="eastAsia"/>
                  <w:b/>
                </w:rPr>
                <w:t>高新技术企业认定</w:t>
              </w:r>
            </w:p>
            <w:p w14:paraId="00F68B58" w14:textId="478FC621" w:rsidR="00314CE2" w:rsidRDefault="00FA1753" w:rsidP="00FA1753">
              <w:pPr>
                <w:adjustRightInd w:val="0"/>
                <w:snapToGrid w:val="0"/>
                <w:ind w:firstLineChars="200" w:firstLine="420"/>
              </w:pPr>
              <w:r w:rsidRPr="00FA1753">
                <w:rPr>
                  <w:rFonts w:eastAsiaTheme="minorEastAsia" w:hint="eastAsia"/>
                </w:rPr>
                <w:t>报告期内，上海贝岭通过了高新技术企业认定。报告期内，公司子公司深圳市</w:t>
              </w:r>
              <w:proofErr w:type="gramStart"/>
              <w:r w:rsidRPr="00FA1753">
                <w:rPr>
                  <w:rFonts w:eastAsiaTheme="minorEastAsia" w:hint="eastAsia"/>
                </w:rPr>
                <w:t>锐能微科技</w:t>
              </w:r>
              <w:proofErr w:type="gramEnd"/>
              <w:r w:rsidRPr="00FA1753">
                <w:rPr>
                  <w:rFonts w:eastAsiaTheme="minorEastAsia" w:hint="eastAsia"/>
                </w:rPr>
                <w:t>有限公司、南京微盟电子有限公司、上海岭芯微电子有限公司均为高新技术企业。</w:t>
              </w:r>
            </w:p>
          </w:sdtContent>
        </w:sdt>
      </w:sdtContent>
    </w:sdt>
    <w:p w14:paraId="0D4C4CDE" w14:textId="77777777" w:rsidR="00314CE2" w:rsidRDefault="007874CE" w:rsidP="00933B7D">
      <w:pPr>
        <w:pStyle w:val="10"/>
        <w:numPr>
          <w:ilvl w:val="0"/>
          <w:numId w:val="2"/>
        </w:numPr>
        <w:ind w:left="498" w:hangingChars="177" w:hanging="498"/>
      </w:pPr>
      <w:bookmarkStart w:id="22" w:name="_Toc28098026"/>
      <w:r>
        <w:rPr>
          <w:rFonts w:hint="eastAsia"/>
        </w:rPr>
        <w:t>经营情况讨论与分析</w:t>
      </w:r>
      <w:bookmarkEnd w:id="22"/>
      <w:r>
        <w:t xml:space="preserve"> </w:t>
      </w:r>
    </w:p>
    <w:sdt>
      <w:sdtPr>
        <w:rPr>
          <w:rFonts w:ascii="宋体" w:hAnsi="宋体" w:cs="宋体" w:hint="eastAsia"/>
          <w:b w:val="0"/>
          <w:bCs w:val="0"/>
          <w:kern w:val="0"/>
          <w:szCs w:val="24"/>
        </w:rPr>
        <w:alias w:val="模块:管理层讨论与分析"/>
        <w:tag w:val="_SEC_465bd2646eb04eab8e1c01ba688faf29"/>
        <w:id w:val="477273790"/>
        <w:lock w:val="sdtLocked"/>
        <w:placeholder>
          <w:docPart w:val="GBC22222222222222222222222222222"/>
        </w:placeholder>
      </w:sdtPr>
      <w:sdtEndPr>
        <w:rPr>
          <w:rFonts w:asciiTheme="minorEastAsia" w:eastAsiaTheme="minorEastAsia" w:hAnsiTheme="minorEastAsia" w:cs="Times New Roman"/>
          <w:kern w:val="2"/>
          <w:szCs w:val="20"/>
        </w:rPr>
      </w:sdtEndPr>
      <w:sdtContent>
        <w:p w14:paraId="432DA655" w14:textId="77777777" w:rsidR="00314CE2" w:rsidRDefault="007874CE" w:rsidP="00933B7D">
          <w:pPr>
            <w:pStyle w:val="2"/>
            <w:numPr>
              <w:ilvl w:val="0"/>
              <w:numId w:val="12"/>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22541064"/>
            <w:lock w:val="sdtLocked"/>
            <w:placeholder>
              <w:docPart w:val="GBC22222222222222222222222222222"/>
            </w:placeholder>
          </w:sdtPr>
          <w:sdtEndPr/>
          <w:sdtContent>
            <w:p w14:paraId="2279D918"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报告期内，公司在董事会领导下，围绕主业发展战略，在立足现有市场的基础上做好产业布局，持续加大新产品开发投入，积极开拓新兴市场和新的应用领域，努力提升公司的经营业绩。</w:t>
              </w:r>
            </w:p>
            <w:p w14:paraId="378A3042"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工控、通信、电力等行业为国产芯片提供的市场机会继续明显增加。公司集成电路产品主业经营以市场为导向，围绕国家信息安全、战略性新兴产业需求和公司控股股东华大半导体的发展战略，抓住市场机会，充分发挥上市公司平台作用，通过自主创新和兼并重组两个途径，重点发展规划布局产品，实现公司经营规模和经济效益持续稳定增长。</w:t>
              </w:r>
            </w:p>
            <w:p w14:paraId="4B6A12D7"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报告期内，公司集成电路产品主要布局在电源管理、智能计量及</w:t>
              </w:r>
              <w:r w:rsidRPr="004B025F">
                <w:rPr>
                  <w:rFonts w:eastAsiaTheme="minorEastAsia" w:hint="eastAsia"/>
                </w:rPr>
                <w:t>SoC</w:t>
              </w:r>
              <w:r w:rsidRPr="004B025F">
                <w:rPr>
                  <w:rFonts w:eastAsiaTheme="minorEastAsia" w:hint="eastAsia"/>
                </w:rPr>
                <w:t>、</w:t>
              </w:r>
              <w:r w:rsidRPr="004B025F">
                <w:rPr>
                  <w:rFonts w:eastAsiaTheme="minorEastAsia" w:hint="eastAsia"/>
                </w:rPr>
                <w:t>EEPROM</w:t>
              </w:r>
              <w:r w:rsidRPr="004B025F">
                <w:rPr>
                  <w:rFonts w:eastAsiaTheme="minorEastAsia" w:hint="eastAsia"/>
                </w:rPr>
                <w:t>存储器及功率器件等领域，公司</w:t>
              </w:r>
              <w:r w:rsidRPr="004B025F">
                <w:rPr>
                  <w:rFonts w:eastAsiaTheme="minorEastAsia" w:hint="eastAsia"/>
                </w:rPr>
                <w:t>IC</w:t>
              </w:r>
              <w:r w:rsidRPr="004B025F">
                <w:rPr>
                  <w:rFonts w:eastAsiaTheme="minorEastAsia" w:hint="eastAsia"/>
                </w:rPr>
                <w:t>产品客户主要集中在智能电表、摄像头模组、显示屏模组、高端及便携式医疗设备、工控设备及各类通用的消费电子产品等领域。相关客户领域总体市场需求平稳，个别行业需求处于上升阶段，如手机等智能设备摄像头模组市场，个别行业增速减缓，比如显示屏等市场。</w:t>
              </w:r>
            </w:p>
            <w:p w14:paraId="3F61AB28"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（一）产品业务</w:t>
              </w:r>
            </w:p>
            <w:p w14:paraId="20EFEA56"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1</w:t>
              </w:r>
              <w:r w:rsidRPr="007C5A63">
                <w:rPr>
                  <w:rFonts w:eastAsiaTheme="minorEastAsia" w:hint="eastAsia"/>
                  <w:b/>
                </w:rPr>
                <w:t>、电源管理</w:t>
              </w:r>
            </w:p>
            <w:p w14:paraId="2EFD9FB0"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1</w:t>
              </w:r>
              <w:r w:rsidRPr="007C5A63">
                <w:rPr>
                  <w:rFonts w:eastAsiaTheme="minorEastAsia" w:hint="eastAsia"/>
                  <w:b/>
                </w:rPr>
                <w:t>）产品研发</w:t>
              </w:r>
            </w:p>
            <w:p w14:paraId="52E3F07D"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继续对高压大电流电源管理产品、低功耗和数模混合电源管理产品加大研发投入力度，对相关产品新型封装也进行了持续的创新和开发，在提升了产品性能的同时，提高了公司相关电源管理产品的可靠性，公司多</w:t>
              </w:r>
              <w:proofErr w:type="gramStart"/>
              <w:r w:rsidRPr="004B025F">
                <w:rPr>
                  <w:rFonts w:eastAsiaTheme="minorEastAsia" w:hint="eastAsia"/>
                </w:rPr>
                <w:t>款工业</w:t>
              </w:r>
              <w:proofErr w:type="gramEnd"/>
              <w:r w:rsidRPr="004B025F">
                <w:rPr>
                  <w:rFonts w:eastAsiaTheme="minorEastAsia" w:hint="eastAsia"/>
                </w:rPr>
                <w:t>级产品实现量产。</w:t>
              </w:r>
            </w:p>
            <w:p w14:paraId="0D8DC52D"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报告期内，公司在汽车电子领域取得突破，一款</w:t>
              </w:r>
              <w:r w:rsidRPr="004B025F">
                <w:rPr>
                  <w:rFonts w:eastAsiaTheme="minorEastAsia" w:hint="eastAsia"/>
                </w:rPr>
                <w:t>DCDC</w:t>
              </w:r>
              <w:r w:rsidRPr="004B025F">
                <w:rPr>
                  <w:rFonts w:eastAsiaTheme="minorEastAsia" w:hint="eastAsia"/>
                </w:rPr>
                <w:t>和一款</w:t>
              </w:r>
              <w:r w:rsidRPr="004B025F">
                <w:rPr>
                  <w:rFonts w:eastAsiaTheme="minorEastAsia" w:hint="eastAsia"/>
                </w:rPr>
                <w:t>LDO</w:t>
              </w:r>
              <w:r w:rsidRPr="004B025F">
                <w:rPr>
                  <w:rFonts w:eastAsiaTheme="minorEastAsia" w:hint="eastAsia"/>
                </w:rPr>
                <w:t>通过了车</w:t>
              </w:r>
              <w:proofErr w:type="gramStart"/>
              <w:r w:rsidRPr="004B025F">
                <w:rPr>
                  <w:rFonts w:eastAsiaTheme="minorEastAsia" w:hint="eastAsia"/>
                </w:rPr>
                <w:t>规</w:t>
              </w:r>
              <w:proofErr w:type="gramEnd"/>
              <w:r w:rsidRPr="004B025F">
                <w:rPr>
                  <w:rFonts w:eastAsiaTheme="minorEastAsia" w:hint="eastAsia"/>
                </w:rPr>
                <w:t>级产品认证。超高纹波抑制比、超低噪声</w:t>
              </w:r>
              <w:r w:rsidRPr="004B025F">
                <w:rPr>
                  <w:rFonts w:eastAsiaTheme="minorEastAsia" w:hint="eastAsia"/>
                </w:rPr>
                <w:t>LDO</w:t>
              </w:r>
              <w:r w:rsidRPr="004B025F">
                <w:rPr>
                  <w:rFonts w:eastAsiaTheme="minorEastAsia" w:hint="eastAsia"/>
                </w:rPr>
                <w:t>研发成功。</w:t>
              </w:r>
              <w:r w:rsidRPr="004B025F">
                <w:rPr>
                  <w:rFonts w:eastAsiaTheme="minorEastAsia" w:hint="eastAsia"/>
                </w:rPr>
                <w:t>0.5</w:t>
              </w:r>
              <w:r w:rsidRPr="004B025F">
                <w:rPr>
                  <w:rFonts w:eastAsiaTheme="minorEastAsia" w:hint="eastAsia"/>
                </w:rPr>
                <w:t>μ</w:t>
              </w:r>
              <w:r w:rsidRPr="004B025F">
                <w:rPr>
                  <w:rFonts w:eastAsiaTheme="minorEastAsia" w:hint="eastAsia"/>
                </w:rPr>
                <w:t>A</w:t>
              </w:r>
              <w:r w:rsidRPr="004B025F">
                <w:rPr>
                  <w:rFonts w:eastAsiaTheme="minorEastAsia" w:hint="eastAsia"/>
                </w:rPr>
                <w:t>超低静态功耗的</w:t>
              </w:r>
              <w:r w:rsidRPr="004B025F">
                <w:rPr>
                  <w:rFonts w:eastAsiaTheme="minorEastAsia" w:hint="eastAsia"/>
                </w:rPr>
                <w:t>LDO</w:t>
              </w:r>
              <w:r w:rsidRPr="004B025F">
                <w:rPr>
                  <w:rFonts w:eastAsiaTheme="minorEastAsia" w:hint="eastAsia"/>
                </w:rPr>
                <w:t>研发成功，该产品保护齐全、瞬态响应快，且在压降区依然能保持低静态功耗的特性。推出高压高可靠性</w:t>
              </w:r>
              <w:r w:rsidRPr="004B025F">
                <w:rPr>
                  <w:rFonts w:eastAsiaTheme="minorEastAsia" w:hint="eastAsia"/>
                </w:rPr>
                <w:t>LDO</w:t>
              </w:r>
              <w:r w:rsidRPr="004B025F">
                <w:rPr>
                  <w:rFonts w:eastAsiaTheme="minorEastAsia" w:hint="eastAsia"/>
                </w:rPr>
                <w:t>，带有过流、过</w:t>
              </w:r>
              <w:proofErr w:type="gramStart"/>
              <w:r w:rsidRPr="004B025F">
                <w:rPr>
                  <w:rFonts w:eastAsiaTheme="minorEastAsia" w:hint="eastAsia"/>
                </w:rPr>
                <w:t>温以及防</w:t>
              </w:r>
              <w:proofErr w:type="gramEnd"/>
              <w:r w:rsidRPr="004B025F">
                <w:rPr>
                  <w:rFonts w:eastAsiaTheme="minorEastAsia" w:hint="eastAsia"/>
                </w:rPr>
                <w:t>输出电压过冲等保护功能。中高压降压</w:t>
              </w:r>
              <w:r w:rsidRPr="004B025F">
                <w:rPr>
                  <w:rFonts w:eastAsiaTheme="minorEastAsia" w:hint="eastAsia"/>
                </w:rPr>
                <w:t>DCDC</w:t>
              </w:r>
              <w:r w:rsidRPr="004B025F">
                <w:rPr>
                  <w:rFonts w:eastAsiaTheme="minorEastAsia" w:hint="eastAsia"/>
                </w:rPr>
                <w:t>产品主要围绕</w:t>
              </w:r>
              <w:r w:rsidRPr="004B025F">
                <w:rPr>
                  <w:rFonts w:eastAsiaTheme="minorEastAsia" w:hint="eastAsia"/>
                </w:rPr>
                <w:t>COT</w:t>
              </w:r>
              <w:r w:rsidRPr="004B025F">
                <w:rPr>
                  <w:rFonts w:eastAsiaTheme="minorEastAsia" w:hint="eastAsia"/>
                </w:rPr>
                <w:t>这个架构的系列化和大</w:t>
              </w:r>
              <w:proofErr w:type="gramStart"/>
              <w:r w:rsidRPr="004B025F">
                <w:rPr>
                  <w:rFonts w:eastAsiaTheme="minorEastAsia" w:hint="eastAsia"/>
                </w:rPr>
                <w:t>电流电流</w:t>
              </w:r>
              <w:proofErr w:type="gramEnd"/>
              <w:r w:rsidRPr="004B025F">
                <w:rPr>
                  <w:rFonts w:eastAsiaTheme="minorEastAsia" w:hint="eastAsia"/>
                </w:rPr>
                <w:t>模架构展开。</w:t>
              </w:r>
              <w:r w:rsidRPr="004B025F">
                <w:rPr>
                  <w:rFonts w:eastAsiaTheme="minorEastAsia" w:hint="eastAsia"/>
                </w:rPr>
                <w:t>ACDC</w:t>
              </w:r>
              <w:r w:rsidRPr="004B025F">
                <w:rPr>
                  <w:rFonts w:eastAsiaTheme="minorEastAsia" w:hint="eastAsia"/>
                </w:rPr>
                <w:t>产品在快</w:t>
              </w:r>
              <w:proofErr w:type="gramStart"/>
              <w:r w:rsidRPr="004B025F">
                <w:rPr>
                  <w:rFonts w:eastAsiaTheme="minorEastAsia" w:hint="eastAsia"/>
                </w:rPr>
                <w:t>充市场</w:t>
              </w:r>
              <w:proofErr w:type="gramEnd"/>
              <w:r w:rsidRPr="004B025F">
                <w:rPr>
                  <w:rFonts w:eastAsiaTheme="minorEastAsia" w:hint="eastAsia"/>
                </w:rPr>
                <w:t>占有率提升，通用快速消费电源充电头占据了大半份额，月出货量达到</w:t>
              </w:r>
              <w:r w:rsidRPr="004B025F">
                <w:rPr>
                  <w:rFonts w:eastAsiaTheme="minorEastAsia" w:hint="eastAsia"/>
                </w:rPr>
                <w:t>1000</w:t>
              </w:r>
              <w:r w:rsidRPr="004B025F">
                <w:rPr>
                  <w:rFonts w:eastAsiaTheme="minorEastAsia" w:hint="eastAsia"/>
                </w:rPr>
                <w:t>万只。报告期内公司推出了满足六级能效的</w:t>
              </w:r>
              <w:r w:rsidRPr="004B025F">
                <w:rPr>
                  <w:rFonts w:eastAsiaTheme="minorEastAsia" w:hint="eastAsia"/>
                </w:rPr>
                <w:t>ACDC</w:t>
              </w:r>
              <w:r w:rsidRPr="004B025F">
                <w:rPr>
                  <w:rFonts w:eastAsiaTheme="minorEastAsia" w:hint="eastAsia"/>
                </w:rPr>
                <w:t>产品和电表应用的</w:t>
              </w:r>
              <w:r w:rsidRPr="004B025F">
                <w:rPr>
                  <w:rFonts w:eastAsiaTheme="minorEastAsia" w:hint="eastAsia"/>
                </w:rPr>
                <w:t>ACDC</w:t>
              </w:r>
              <w:r w:rsidRPr="004B025F">
                <w:rPr>
                  <w:rFonts w:eastAsiaTheme="minorEastAsia" w:hint="eastAsia"/>
                </w:rPr>
                <w:t>产品。公司基准源产品做到了月出货</w:t>
              </w:r>
              <w:r w:rsidRPr="004B025F">
                <w:rPr>
                  <w:rFonts w:eastAsiaTheme="minorEastAsia" w:hint="eastAsia"/>
                </w:rPr>
                <w:t>2000</w:t>
              </w:r>
              <w:r w:rsidRPr="004B025F">
                <w:rPr>
                  <w:rFonts w:eastAsiaTheme="minorEastAsia" w:hint="eastAsia"/>
                </w:rPr>
                <w:t>万只的规模，成为国产基准的主力供应商。</w:t>
              </w:r>
            </w:p>
            <w:p w14:paraId="12D21A0E"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2</w:t>
              </w:r>
              <w:r w:rsidRPr="007C5A63">
                <w:rPr>
                  <w:rFonts w:eastAsiaTheme="minorEastAsia" w:hint="eastAsia"/>
                  <w:b/>
                </w:rPr>
                <w:t>）市场营销</w:t>
              </w:r>
            </w:p>
            <w:p w14:paraId="213E423C"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lastRenderedPageBreak/>
                <w:t>在当前国际贸易形式下，国产替代已经是大势所趋。上海贝岭电源管理产品种类丰富、数量众多，并且不断进行新产品的研发。报告期内公司不断推出新的电源管理产品，在原有市场的基础上扩大份额，并且占领新领域，从而实现快速成长。</w:t>
              </w:r>
            </w:p>
            <w:p w14:paraId="6C7FC5A5"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报告期内，公司在网络通信、机顶盒、液晶电视、安防、工控设备、智能电表、物联网、</w:t>
              </w:r>
              <w:r w:rsidRPr="004B025F">
                <w:rPr>
                  <w:rFonts w:eastAsiaTheme="minorEastAsia" w:hint="eastAsia"/>
                </w:rPr>
                <w:t>5G</w:t>
              </w:r>
              <w:r w:rsidRPr="004B025F">
                <w:rPr>
                  <w:rFonts w:eastAsiaTheme="minorEastAsia" w:hint="eastAsia"/>
                </w:rPr>
                <w:t>、车载周边等应用市场通过产品升级和新产品的导入，向客户提供有竞争力的电源管理产品，保障了公司市场份额和行业地位的持续提升。同时，公司在</w:t>
              </w:r>
              <w:r w:rsidRPr="004B025F">
                <w:rPr>
                  <w:rFonts w:eastAsiaTheme="minorEastAsia" w:hint="eastAsia"/>
                </w:rPr>
                <w:t>5G</w:t>
              </w:r>
              <w:r w:rsidRPr="004B025F">
                <w:rPr>
                  <w:rFonts w:eastAsiaTheme="minorEastAsia" w:hint="eastAsia"/>
                </w:rPr>
                <w:t>、物联网、智能电表、汽车电子等市场逐步导入满足市场需求的电源管理产品。公司多款电源产品应用于</w:t>
              </w:r>
              <w:proofErr w:type="gramStart"/>
              <w:r w:rsidRPr="004B025F">
                <w:rPr>
                  <w:rFonts w:eastAsiaTheme="minorEastAsia" w:hint="eastAsia"/>
                </w:rPr>
                <w:t>额温枪</w:t>
              </w:r>
              <w:proofErr w:type="gramEnd"/>
              <w:r w:rsidRPr="004B025F">
                <w:rPr>
                  <w:rFonts w:eastAsiaTheme="minorEastAsia" w:hint="eastAsia"/>
                </w:rPr>
                <w:t>、血氧仪、消毒灯、血压计等，对抗击疫情做出贡献的同时，又实现了业务的增长。</w:t>
              </w:r>
            </w:p>
            <w:p w14:paraId="7CCE4093"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2020</w:t>
              </w:r>
              <w:r w:rsidRPr="004B025F">
                <w:rPr>
                  <w:rFonts w:eastAsiaTheme="minorEastAsia" w:hint="eastAsia"/>
                </w:rPr>
                <w:t>年，公司子公司</w:t>
              </w:r>
              <w:proofErr w:type="gramStart"/>
              <w:r w:rsidRPr="004B025F">
                <w:rPr>
                  <w:rFonts w:eastAsiaTheme="minorEastAsia" w:hint="eastAsia"/>
                </w:rPr>
                <w:t>南京微盟纳入</w:t>
              </w:r>
              <w:proofErr w:type="gramEnd"/>
              <w:r w:rsidRPr="004B025F">
                <w:rPr>
                  <w:rFonts w:eastAsiaTheme="minorEastAsia" w:hint="eastAsia"/>
                </w:rPr>
                <w:t>合并范围，电源管理产品销售额比去年同期增长约</w:t>
              </w:r>
              <w:r w:rsidRPr="004B025F">
                <w:rPr>
                  <w:rFonts w:eastAsiaTheme="minorEastAsia" w:hint="eastAsia"/>
                </w:rPr>
                <w:t>24%</w:t>
              </w:r>
              <w:r w:rsidRPr="004B025F">
                <w:rPr>
                  <w:rFonts w:eastAsiaTheme="minorEastAsia" w:hint="eastAsia"/>
                </w:rPr>
                <w:t>。</w:t>
              </w:r>
            </w:p>
            <w:p w14:paraId="0F904E80"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2</w:t>
              </w:r>
              <w:r w:rsidRPr="007C5A63">
                <w:rPr>
                  <w:rFonts w:eastAsiaTheme="minorEastAsia" w:hint="eastAsia"/>
                  <w:b/>
                </w:rPr>
                <w:t>、智能计量及</w:t>
              </w:r>
              <w:r w:rsidRPr="007C5A63">
                <w:rPr>
                  <w:rFonts w:eastAsiaTheme="minorEastAsia" w:hint="eastAsia"/>
                  <w:b/>
                </w:rPr>
                <w:t>SoC</w:t>
              </w:r>
            </w:p>
            <w:p w14:paraId="2E204B29"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1</w:t>
              </w:r>
              <w:r w:rsidRPr="007C5A63">
                <w:rPr>
                  <w:rFonts w:eastAsiaTheme="minorEastAsia" w:hint="eastAsia"/>
                  <w:b/>
                </w:rPr>
                <w:t>）产品研发</w:t>
              </w:r>
            </w:p>
            <w:p w14:paraId="27F02263"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上海贝岭（</w:t>
              </w:r>
              <w:proofErr w:type="gramStart"/>
              <w:r w:rsidRPr="004B025F">
                <w:rPr>
                  <w:rFonts w:eastAsiaTheme="minorEastAsia" w:hint="eastAsia"/>
                </w:rPr>
                <w:t>含锐能</w:t>
              </w:r>
              <w:proofErr w:type="gramEnd"/>
              <w:r w:rsidRPr="004B025F">
                <w:rPr>
                  <w:rFonts w:eastAsiaTheme="minorEastAsia" w:hint="eastAsia"/>
                </w:rPr>
                <w:t>微）围绕公司发展目标，立足主业，稳步推进智能电网产品的技术创新，不断推陈出新。公司顺应形势提前布局，面向国家电网及南方电网下一代基于</w:t>
              </w:r>
              <w:r w:rsidRPr="004B025F">
                <w:rPr>
                  <w:rFonts w:eastAsiaTheme="minorEastAsia" w:hint="eastAsia"/>
                </w:rPr>
                <w:t>OIML R46</w:t>
              </w:r>
              <w:r w:rsidRPr="004B025F">
                <w:rPr>
                  <w:rFonts w:eastAsiaTheme="minorEastAsia" w:hint="eastAsia"/>
                </w:rPr>
                <w:t>电能表国际建议（简称</w:t>
              </w:r>
              <w:r w:rsidRPr="004B025F">
                <w:rPr>
                  <w:rFonts w:eastAsiaTheme="minorEastAsia" w:hint="eastAsia"/>
                </w:rPr>
                <w:t>IR46</w:t>
              </w:r>
              <w:r w:rsidRPr="004B025F">
                <w:rPr>
                  <w:rFonts w:eastAsiaTheme="minorEastAsia" w:hint="eastAsia"/>
                </w:rPr>
                <w:t>）“双芯”智能表市场，研发</w:t>
              </w:r>
              <w:r w:rsidRPr="004B025F">
                <w:rPr>
                  <w:rFonts w:eastAsiaTheme="minorEastAsia" w:hint="eastAsia"/>
                </w:rPr>
                <w:t>IR46</w:t>
              </w:r>
              <w:r w:rsidRPr="004B025F">
                <w:rPr>
                  <w:rFonts w:eastAsiaTheme="minorEastAsia" w:hint="eastAsia"/>
                </w:rPr>
                <w:t>计量芯片</w:t>
              </w:r>
              <w:r w:rsidRPr="004B025F">
                <w:rPr>
                  <w:rFonts w:eastAsiaTheme="minorEastAsia" w:hint="eastAsia"/>
                </w:rPr>
                <w:t>+</w:t>
              </w:r>
              <w:r w:rsidRPr="004B025F">
                <w:rPr>
                  <w:rFonts w:eastAsiaTheme="minorEastAsia" w:hint="eastAsia"/>
                </w:rPr>
                <w:t>计量</w:t>
              </w:r>
              <w:r w:rsidRPr="004B025F">
                <w:rPr>
                  <w:rFonts w:eastAsiaTheme="minorEastAsia" w:hint="eastAsia"/>
                </w:rPr>
                <w:t>MCU</w:t>
              </w:r>
              <w:r w:rsidRPr="004B025F">
                <w:rPr>
                  <w:rFonts w:eastAsiaTheme="minorEastAsia" w:hint="eastAsia"/>
                </w:rPr>
                <w:t>解决方案。公司抓住电力物联网发展的机遇，加大对智能物联电能表计量芯片的研发投入，加快核心技术攻关，强化产品验证与测试。报告期内，公司对面向智能物联电能表的新一代单相、三相计量芯片持续进行深入细致的产品验证测试、小批量测试与优化。同时，公司紧跟中国</w:t>
              </w:r>
              <w:proofErr w:type="gramStart"/>
              <w:r w:rsidRPr="004B025F">
                <w:rPr>
                  <w:rFonts w:eastAsiaTheme="minorEastAsia" w:hint="eastAsia"/>
                </w:rPr>
                <w:t>电科院关键</w:t>
              </w:r>
              <w:proofErr w:type="gramEnd"/>
              <w:r w:rsidRPr="004B025F">
                <w:rPr>
                  <w:rFonts w:eastAsiaTheme="minorEastAsia" w:hint="eastAsia"/>
                </w:rPr>
                <w:t>技术推进节奏，积极配合主流电表企业完成新一代电表样机设计、送检以及小批量生产交付，引领新一代智能表</w:t>
              </w:r>
              <w:proofErr w:type="gramStart"/>
              <w:r w:rsidRPr="004B025F">
                <w:rPr>
                  <w:rFonts w:eastAsiaTheme="minorEastAsia" w:hint="eastAsia"/>
                </w:rPr>
                <w:t>计产品</w:t>
              </w:r>
              <w:proofErr w:type="gramEnd"/>
              <w:r w:rsidRPr="004B025F">
                <w:rPr>
                  <w:rFonts w:eastAsiaTheme="minorEastAsia" w:hint="eastAsia"/>
                </w:rPr>
                <w:t>的升级迭代，为未来几年的业绩增长奠定了坚实的基础。</w:t>
              </w:r>
            </w:p>
            <w:p w14:paraId="4263F62C"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报告期内，公司子公司</w:t>
              </w:r>
              <w:proofErr w:type="gramStart"/>
              <w:r w:rsidRPr="004B025F">
                <w:rPr>
                  <w:rFonts w:eastAsiaTheme="minorEastAsia" w:hint="eastAsia"/>
                </w:rPr>
                <w:t>锐能微受到</w:t>
              </w:r>
              <w:proofErr w:type="gramEnd"/>
              <w:r w:rsidRPr="004B025F">
                <w:rPr>
                  <w:rFonts w:eastAsiaTheme="minorEastAsia" w:hint="eastAsia"/>
                </w:rPr>
                <w:t>国家电网、南方电网传统智能电表招标规模下降以及新冠疫情导致出口表市场严重萎缩的双重影响，其收入规模和盈利能力较上年有所下滑。</w:t>
              </w:r>
              <w:proofErr w:type="gramStart"/>
              <w:r w:rsidRPr="004B025F">
                <w:rPr>
                  <w:rFonts w:eastAsiaTheme="minorEastAsia" w:hint="eastAsia"/>
                </w:rPr>
                <w:t>但锐能</w:t>
              </w:r>
              <w:proofErr w:type="gramEnd"/>
              <w:r w:rsidRPr="004B025F">
                <w:rPr>
                  <w:rFonts w:eastAsiaTheme="minorEastAsia" w:hint="eastAsia"/>
                </w:rPr>
                <w:t>微研发的新一代</w:t>
              </w:r>
              <w:proofErr w:type="gramStart"/>
              <w:r w:rsidRPr="004B025F">
                <w:rPr>
                  <w:rFonts w:eastAsiaTheme="minorEastAsia" w:hint="eastAsia"/>
                </w:rPr>
                <w:t>单相和</w:t>
              </w:r>
              <w:proofErr w:type="gramEnd"/>
              <w:r w:rsidRPr="004B025F">
                <w:rPr>
                  <w:rFonts w:eastAsiaTheme="minorEastAsia" w:hint="eastAsia"/>
                </w:rPr>
                <w:t>三相智能计量芯</w:t>
              </w:r>
              <w:r w:rsidRPr="004B025F">
                <w:rPr>
                  <w:rFonts w:eastAsiaTheme="minorEastAsia" w:hint="eastAsia"/>
                </w:rPr>
                <w:t>SoC</w:t>
              </w:r>
              <w:r w:rsidRPr="004B025F">
                <w:rPr>
                  <w:rFonts w:eastAsiaTheme="minorEastAsia" w:hint="eastAsia"/>
                </w:rPr>
                <w:t>是满足国家电网和南方电网新一代标准要求的主流芯片，已经成功导入国内主要电表企业，目前国内主流电表企业均已</w:t>
              </w:r>
              <w:proofErr w:type="gramStart"/>
              <w:r w:rsidRPr="004B025F">
                <w:rPr>
                  <w:rFonts w:eastAsiaTheme="minorEastAsia" w:hint="eastAsia"/>
                </w:rPr>
                <w:t>采用锐能微</w:t>
              </w:r>
              <w:proofErr w:type="gramEnd"/>
              <w:r w:rsidRPr="004B025F">
                <w:rPr>
                  <w:rFonts w:eastAsiaTheme="minorEastAsia" w:hint="eastAsia"/>
                </w:rPr>
                <w:t>的智能计量芯</w:t>
              </w:r>
              <w:r w:rsidRPr="004B025F">
                <w:rPr>
                  <w:rFonts w:eastAsiaTheme="minorEastAsia" w:hint="eastAsia"/>
                </w:rPr>
                <w:t>SoC</w:t>
              </w:r>
              <w:r w:rsidRPr="004B025F">
                <w:rPr>
                  <w:rFonts w:eastAsiaTheme="minorEastAsia" w:hint="eastAsia"/>
                </w:rPr>
                <w:t>进行原型样机设计。公司自主研发的单相、三相多功能电能计量芯片技术创新保持行业最前沿，覆盖国家电网统招市场、南方电网统招市场和海外智能电能表市场。</w:t>
              </w:r>
            </w:p>
            <w:p w14:paraId="0FE7D765"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除了传统电能计量市场外，报告期内，公司积极研发面向物联网领域的能耗感知系列芯片，产品涵盖智能家居、智慧充电、智慧照明、能耗监控等应用场景。针对这些应用，新开发的系列产品能够提供用户免校准及各种故障监控功能。</w:t>
              </w:r>
            </w:p>
            <w:p w14:paraId="4C3EF643"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2</w:t>
              </w:r>
              <w:r w:rsidRPr="007C5A63">
                <w:rPr>
                  <w:rFonts w:eastAsiaTheme="minorEastAsia" w:hint="eastAsia"/>
                  <w:b/>
                </w:rPr>
                <w:t>）市场营销</w:t>
              </w:r>
            </w:p>
            <w:p w14:paraId="267A4780"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针对</w:t>
              </w:r>
              <w:r w:rsidRPr="004B025F">
                <w:rPr>
                  <w:rFonts w:eastAsiaTheme="minorEastAsia" w:hint="eastAsia"/>
                </w:rPr>
                <w:t>OIML R46</w:t>
              </w:r>
              <w:r w:rsidRPr="004B025F">
                <w:rPr>
                  <w:rFonts w:eastAsiaTheme="minorEastAsia" w:hint="eastAsia"/>
                </w:rPr>
                <w:t>的要求以及电网提升运营质量和效率的内在需求，国家电网及南方电网均在</w:t>
              </w:r>
              <w:r w:rsidRPr="004B025F">
                <w:rPr>
                  <w:rFonts w:eastAsiaTheme="minorEastAsia" w:hint="eastAsia"/>
                </w:rPr>
                <w:t>2020</w:t>
              </w:r>
              <w:r w:rsidRPr="004B025F">
                <w:rPr>
                  <w:rFonts w:eastAsiaTheme="minorEastAsia" w:hint="eastAsia"/>
                </w:rPr>
                <w:t>年颁布了下一代物联网电表标准，</w:t>
              </w:r>
              <w:proofErr w:type="gramStart"/>
              <w:r w:rsidRPr="004B025F">
                <w:rPr>
                  <w:rFonts w:eastAsiaTheme="minorEastAsia" w:hint="eastAsia"/>
                </w:rPr>
                <w:t>国网还</w:t>
              </w:r>
              <w:proofErr w:type="gramEnd"/>
              <w:r w:rsidRPr="004B025F">
                <w:rPr>
                  <w:rFonts w:eastAsiaTheme="minorEastAsia" w:hint="eastAsia"/>
                </w:rPr>
                <w:t>颁布了</w:t>
              </w:r>
              <w:r w:rsidRPr="004B025F">
                <w:rPr>
                  <w:rFonts w:eastAsiaTheme="minorEastAsia" w:hint="eastAsia"/>
                </w:rPr>
                <w:t>2020</w:t>
              </w:r>
              <w:r w:rsidRPr="004B025F">
                <w:rPr>
                  <w:rFonts w:eastAsiaTheme="minorEastAsia" w:hint="eastAsia"/>
                </w:rPr>
                <w:t>版升级表标准。报告期内，公司按照既定的发展战略夯实智能计量及</w:t>
              </w:r>
              <w:r w:rsidRPr="004B025F">
                <w:rPr>
                  <w:rFonts w:eastAsiaTheme="minorEastAsia" w:hint="eastAsia"/>
                </w:rPr>
                <w:t>SoC</w:t>
              </w:r>
              <w:r w:rsidRPr="004B025F">
                <w:rPr>
                  <w:rFonts w:eastAsiaTheme="minorEastAsia" w:hint="eastAsia"/>
                </w:rPr>
                <w:t>业务基础，健全销售与代理商管理、市场销售工作稳步有序推进。在新一轮的送检中，用于物联网电表（多芯方案）的计量芯</w:t>
              </w:r>
              <w:r w:rsidRPr="004B025F">
                <w:rPr>
                  <w:rFonts w:eastAsiaTheme="minorEastAsia" w:hint="eastAsia"/>
                </w:rPr>
                <w:t>SoC</w:t>
              </w:r>
              <w:r w:rsidRPr="004B025F">
                <w:rPr>
                  <w:rFonts w:eastAsiaTheme="minorEastAsia" w:hint="eastAsia"/>
                </w:rPr>
                <w:t>芯片以及</w:t>
              </w:r>
              <w:r w:rsidRPr="004B025F">
                <w:rPr>
                  <w:rFonts w:eastAsiaTheme="minorEastAsia" w:hint="eastAsia"/>
                </w:rPr>
                <w:t>2020</w:t>
              </w:r>
              <w:r w:rsidRPr="004B025F">
                <w:rPr>
                  <w:rFonts w:eastAsiaTheme="minorEastAsia" w:hint="eastAsia"/>
                </w:rPr>
                <w:t>版升级表中的计量芯片，公司（</w:t>
              </w:r>
              <w:proofErr w:type="gramStart"/>
              <w:r w:rsidRPr="004B025F">
                <w:rPr>
                  <w:rFonts w:eastAsiaTheme="minorEastAsia" w:hint="eastAsia"/>
                </w:rPr>
                <w:t>含锐能</w:t>
              </w:r>
              <w:proofErr w:type="gramEnd"/>
              <w:r w:rsidRPr="004B025F">
                <w:rPr>
                  <w:rFonts w:eastAsiaTheme="minorEastAsia" w:hint="eastAsia"/>
                </w:rPr>
                <w:t>微）已完成全面布局，在已完成的送检表中，公司仍占市场最大份额。</w:t>
              </w:r>
            </w:p>
            <w:p w14:paraId="3C15C734"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2020</w:t>
              </w:r>
              <w:r w:rsidRPr="004B025F">
                <w:rPr>
                  <w:rFonts w:eastAsiaTheme="minorEastAsia" w:hint="eastAsia"/>
                </w:rPr>
                <w:t>年</w:t>
              </w:r>
              <w:r w:rsidRPr="004B025F">
                <w:rPr>
                  <w:rFonts w:eastAsiaTheme="minorEastAsia" w:hint="eastAsia"/>
                </w:rPr>
                <w:t>4</w:t>
              </w:r>
              <w:r w:rsidRPr="004B025F">
                <w:rPr>
                  <w:rFonts w:eastAsiaTheme="minorEastAsia" w:hint="eastAsia"/>
                </w:rPr>
                <w:t>月和</w:t>
              </w:r>
              <w:r w:rsidRPr="004B025F">
                <w:rPr>
                  <w:rFonts w:eastAsiaTheme="minorEastAsia" w:hint="eastAsia"/>
                </w:rPr>
                <w:t>10</w:t>
              </w:r>
              <w:r w:rsidRPr="004B025F">
                <w:rPr>
                  <w:rFonts w:eastAsiaTheme="minorEastAsia" w:hint="eastAsia"/>
                </w:rPr>
                <w:t>月，国家电网对智能电表进行了两次招标，全年共招标电能表</w:t>
              </w:r>
              <w:r w:rsidRPr="004B025F">
                <w:rPr>
                  <w:rFonts w:eastAsiaTheme="minorEastAsia" w:hint="eastAsia"/>
                </w:rPr>
                <w:t>5205</w:t>
              </w:r>
              <w:r w:rsidRPr="004B025F">
                <w:rPr>
                  <w:rFonts w:eastAsiaTheme="minorEastAsia" w:hint="eastAsia"/>
                </w:rPr>
                <w:t>万只，较</w:t>
              </w:r>
              <w:r w:rsidRPr="004B025F">
                <w:rPr>
                  <w:rFonts w:eastAsiaTheme="minorEastAsia" w:hint="eastAsia"/>
                </w:rPr>
                <w:t>2019</w:t>
              </w:r>
              <w:r w:rsidRPr="004B025F">
                <w:rPr>
                  <w:rFonts w:eastAsiaTheme="minorEastAsia" w:hint="eastAsia"/>
                </w:rPr>
                <w:t>年招标率下滑了约</w:t>
              </w:r>
              <w:r w:rsidRPr="004B025F">
                <w:rPr>
                  <w:rFonts w:eastAsiaTheme="minorEastAsia" w:hint="eastAsia"/>
                </w:rPr>
                <w:t>30%</w:t>
              </w:r>
              <w:r w:rsidRPr="004B025F">
                <w:rPr>
                  <w:rFonts w:eastAsiaTheme="minorEastAsia" w:hint="eastAsia"/>
                </w:rPr>
                <w:t>。但由于从</w:t>
              </w:r>
              <w:r w:rsidRPr="004B025F">
                <w:rPr>
                  <w:rFonts w:eastAsiaTheme="minorEastAsia" w:hint="eastAsia"/>
                </w:rPr>
                <w:t>2020</w:t>
              </w:r>
              <w:r w:rsidRPr="004B025F">
                <w:rPr>
                  <w:rFonts w:eastAsiaTheme="minorEastAsia" w:hint="eastAsia"/>
                </w:rPr>
                <w:t>年第二标开始，</w:t>
              </w:r>
              <w:proofErr w:type="gramStart"/>
              <w:r w:rsidRPr="004B025F">
                <w:rPr>
                  <w:rFonts w:eastAsiaTheme="minorEastAsia" w:hint="eastAsia"/>
                </w:rPr>
                <w:t>国网已经</w:t>
              </w:r>
              <w:proofErr w:type="gramEnd"/>
              <w:r w:rsidRPr="004B025F">
                <w:rPr>
                  <w:rFonts w:eastAsiaTheme="minorEastAsia" w:hint="eastAsia"/>
                </w:rPr>
                <w:t>开始招标</w:t>
              </w:r>
              <w:r w:rsidRPr="004B025F">
                <w:rPr>
                  <w:rFonts w:eastAsiaTheme="minorEastAsia" w:hint="eastAsia"/>
                </w:rPr>
                <w:t>2020</w:t>
              </w:r>
              <w:r w:rsidRPr="004B025F">
                <w:rPr>
                  <w:rFonts w:eastAsiaTheme="minorEastAsia" w:hint="eastAsia"/>
                </w:rPr>
                <w:t>升级</w:t>
              </w:r>
              <w:proofErr w:type="gramStart"/>
              <w:r w:rsidRPr="004B025F">
                <w:rPr>
                  <w:rFonts w:eastAsiaTheme="minorEastAsia" w:hint="eastAsia"/>
                </w:rPr>
                <w:t>版标准</w:t>
              </w:r>
              <w:proofErr w:type="gramEnd"/>
              <w:r w:rsidRPr="004B025F">
                <w:rPr>
                  <w:rFonts w:eastAsiaTheme="minorEastAsia" w:hint="eastAsia"/>
                </w:rPr>
                <w:t>的电表，由于</w:t>
              </w:r>
              <w:r w:rsidRPr="004B025F">
                <w:rPr>
                  <w:rFonts w:eastAsiaTheme="minorEastAsia" w:hint="eastAsia"/>
                </w:rPr>
                <w:t>2020</w:t>
              </w:r>
              <w:r w:rsidRPr="004B025F">
                <w:rPr>
                  <w:rFonts w:eastAsiaTheme="minorEastAsia" w:hint="eastAsia"/>
                </w:rPr>
                <w:t>版电表功能表所需存储的数据量更大，寿命更长，成本更高，较之</w:t>
              </w:r>
              <w:r w:rsidRPr="004B025F">
                <w:rPr>
                  <w:rFonts w:eastAsiaTheme="minorEastAsia" w:hint="eastAsia"/>
                </w:rPr>
                <w:t>2013</w:t>
              </w:r>
              <w:r w:rsidRPr="004B025F">
                <w:rPr>
                  <w:rFonts w:eastAsiaTheme="minorEastAsia" w:hint="eastAsia"/>
                </w:rPr>
                <w:t>版电表的平均中标单价上涨约</w:t>
              </w:r>
              <w:r w:rsidRPr="004B025F">
                <w:rPr>
                  <w:rFonts w:eastAsiaTheme="minorEastAsia" w:hint="eastAsia"/>
                </w:rPr>
                <w:t>30%</w:t>
              </w:r>
              <w:r w:rsidRPr="004B025F">
                <w:rPr>
                  <w:rFonts w:eastAsiaTheme="minorEastAsia" w:hint="eastAsia"/>
                </w:rPr>
                <w:t>。报告期内，南方电网对智能电表产品进行了二批框架招标。公司在</w:t>
              </w:r>
              <w:proofErr w:type="gramStart"/>
              <w:r w:rsidRPr="004B025F">
                <w:rPr>
                  <w:rFonts w:eastAsiaTheme="minorEastAsia" w:hint="eastAsia"/>
                </w:rPr>
                <w:t>国网和南网</w:t>
              </w:r>
              <w:proofErr w:type="gramEnd"/>
              <w:r w:rsidRPr="004B025F">
                <w:rPr>
                  <w:rFonts w:eastAsiaTheme="minorEastAsia" w:hint="eastAsia"/>
                </w:rPr>
                <w:t>统招市场电能计量芯片的整体出货量继续保持领先优势。</w:t>
              </w:r>
            </w:p>
            <w:p w14:paraId="2A87D73B"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智能电表行业在海外市场上处于快速发展阶段，全球包括发达经济体和发展中国家均在进行电能表的更新换代，以适应当前市场形势的变化。</w:t>
              </w:r>
              <w:r w:rsidRPr="004B025F">
                <w:rPr>
                  <w:rFonts w:eastAsiaTheme="minorEastAsia" w:hint="eastAsia"/>
                </w:rPr>
                <w:t>2020</w:t>
              </w:r>
              <w:r w:rsidRPr="004B025F">
                <w:rPr>
                  <w:rFonts w:eastAsiaTheme="minorEastAsia" w:hint="eastAsia"/>
                </w:rPr>
                <w:t>年因新冠疫情、国际关系变化影响，客户外销市场的不确定性增加，公司密切关注跟踪外销需求变化和订单变化、全力保障订单的交付。</w:t>
              </w:r>
              <w:r w:rsidRPr="004B025F">
                <w:rPr>
                  <w:rFonts w:eastAsiaTheme="minorEastAsia" w:hint="eastAsia"/>
                </w:rPr>
                <w:t>2020</w:t>
              </w:r>
              <w:r w:rsidRPr="004B025F">
                <w:rPr>
                  <w:rFonts w:eastAsiaTheme="minorEastAsia" w:hint="eastAsia"/>
                </w:rPr>
                <w:t>年上半年，海外智能电能表市场的单相</w:t>
              </w:r>
              <w:r w:rsidRPr="004B025F">
                <w:rPr>
                  <w:rFonts w:eastAsiaTheme="minorEastAsia" w:hint="eastAsia"/>
                </w:rPr>
                <w:t>SoC</w:t>
              </w:r>
              <w:r w:rsidRPr="004B025F">
                <w:rPr>
                  <w:rFonts w:eastAsiaTheme="minorEastAsia" w:hint="eastAsia"/>
                </w:rPr>
                <w:t>芯片销售量创历史新高。</w:t>
              </w:r>
            </w:p>
            <w:p w14:paraId="3858B4E5"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此外，受到新冠疫情的影响，</w:t>
              </w:r>
              <w:r w:rsidRPr="004B025F">
                <w:rPr>
                  <w:rFonts w:eastAsiaTheme="minorEastAsia" w:hint="eastAsia"/>
                </w:rPr>
                <w:t>2020</w:t>
              </w:r>
              <w:r w:rsidRPr="004B025F">
                <w:rPr>
                  <w:rFonts w:eastAsiaTheme="minorEastAsia" w:hint="eastAsia"/>
                </w:rPr>
                <w:t>年下半年智能家居、智慧充电等新应用领域对于能耗感知芯片的需求有较大幅度的增长。</w:t>
              </w:r>
            </w:p>
            <w:p w14:paraId="3E209374"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3</w:t>
              </w:r>
              <w:r w:rsidRPr="007C5A63">
                <w:rPr>
                  <w:rFonts w:eastAsiaTheme="minorEastAsia" w:hint="eastAsia"/>
                  <w:b/>
                </w:rPr>
                <w:t>、非挥发存储器</w:t>
              </w:r>
            </w:p>
            <w:p w14:paraId="02C58FF4"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1</w:t>
              </w:r>
              <w:r w:rsidRPr="007C5A63">
                <w:rPr>
                  <w:rFonts w:eastAsiaTheme="minorEastAsia" w:hint="eastAsia"/>
                  <w:b/>
                </w:rPr>
                <w:t>）产品研发</w:t>
              </w:r>
            </w:p>
            <w:p w14:paraId="703029B4" w14:textId="2E2428AE"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报告期内，公司自主研发的通用</w:t>
              </w:r>
              <w:r w:rsidRPr="004B025F">
                <w:rPr>
                  <w:rFonts w:eastAsiaTheme="minorEastAsia" w:hint="eastAsia"/>
                </w:rPr>
                <w:t>EEPROM</w:t>
              </w:r>
              <w:r w:rsidRPr="004B025F">
                <w:rPr>
                  <w:rFonts w:eastAsiaTheme="minorEastAsia" w:hint="eastAsia"/>
                </w:rPr>
                <w:t>系列产品进展顺利，完成了摄像头模组</w:t>
              </w:r>
              <w:r w:rsidRPr="004B025F">
                <w:rPr>
                  <w:rFonts w:eastAsiaTheme="minorEastAsia" w:hint="eastAsia"/>
                </w:rPr>
                <w:t>EEPROM</w:t>
              </w:r>
              <w:r w:rsidRPr="004B025F">
                <w:rPr>
                  <w:rFonts w:eastAsiaTheme="minorEastAsia" w:hint="eastAsia"/>
                </w:rPr>
                <w:t>的升级换代，对系列</w:t>
              </w:r>
              <w:r w:rsidRPr="004B025F">
                <w:rPr>
                  <w:rFonts w:eastAsiaTheme="minorEastAsia" w:hint="eastAsia"/>
                </w:rPr>
                <w:t>EEPROM</w:t>
              </w:r>
              <w:r w:rsidRPr="004B025F">
                <w:rPr>
                  <w:rFonts w:eastAsiaTheme="minorEastAsia" w:hint="eastAsia"/>
                </w:rPr>
                <w:t>产品进行了技术升级，提升了产品竞争力。同时，公司正在</w:t>
              </w:r>
              <w:r>
                <w:rPr>
                  <w:rFonts w:eastAsiaTheme="minorEastAsia" w:hint="eastAsia"/>
                </w:rPr>
                <w:t>进行产</w:t>
              </w:r>
              <w:r>
                <w:rPr>
                  <w:rFonts w:eastAsiaTheme="minorEastAsia" w:hint="eastAsia"/>
                </w:rPr>
                <w:lastRenderedPageBreak/>
                <w:t>品技术升级的开发</w:t>
              </w:r>
              <w:r w:rsidRPr="004B025F">
                <w:rPr>
                  <w:rFonts w:eastAsiaTheme="minorEastAsia" w:hint="eastAsia"/>
                </w:rPr>
                <w:t>。此外，公司着力提升</w:t>
              </w:r>
              <w:r w:rsidRPr="004B025F">
                <w:rPr>
                  <w:rFonts w:eastAsiaTheme="minorEastAsia" w:hint="eastAsia"/>
                </w:rPr>
                <w:t>EEPROM</w:t>
              </w:r>
              <w:r w:rsidRPr="004B025F">
                <w:rPr>
                  <w:rFonts w:eastAsiaTheme="minorEastAsia" w:hint="eastAsia"/>
                </w:rPr>
                <w:t>产品可靠性，以满足工业控制领域的客户需求。</w:t>
              </w:r>
            </w:p>
            <w:p w14:paraId="02BCC2BA"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2</w:t>
              </w:r>
              <w:r w:rsidRPr="007C5A63">
                <w:rPr>
                  <w:rFonts w:eastAsiaTheme="minorEastAsia" w:hint="eastAsia"/>
                  <w:b/>
                </w:rPr>
                <w:t>）市场营销</w:t>
              </w:r>
            </w:p>
            <w:p w14:paraId="1E870601"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w:t>
              </w:r>
              <w:r w:rsidRPr="004B025F">
                <w:rPr>
                  <w:rFonts w:eastAsiaTheme="minorEastAsia" w:hint="eastAsia"/>
                </w:rPr>
                <w:t>EEPROM</w:t>
              </w:r>
              <w:r w:rsidRPr="004B025F">
                <w:rPr>
                  <w:rFonts w:eastAsiaTheme="minorEastAsia" w:hint="eastAsia"/>
                </w:rPr>
                <w:t>产品销售额同比增长约</w:t>
              </w:r>
              <w:r w:rsidRPr="004B025F">
                <w:rPr>
                  <w:rFonts w:eastAsiaTheme="minorEastAsia" w:hint="eastAsia"/>
                </w:rPr>
                <w:t>54%</w:t>
              </w:r>
              <w:r w:rsidRPr="004B025F">
                <w:rPr>
                  <w:rFonts w:eastAsiaTheme="minorEastAsia" w:hint="eastAsia"/>
                </w:rPr>
                <w:t>，产品系列已经基本齐全，实现了容量</w:t>
              </w:r>
              <w:r w:rsidRPr="004B025F">
                <w:rPr>
                  <w:rFonts w:eastAsiaTheme="minorEastAsia" w:hint="eastAsia"/>
                </w:rPr>
                <w:t>2kbit</w:t>
              </w:r>
              <w:r w:rsidRPr="004B025F">
                <w:rPr>
                  <w:rFonts w:eastAsiaTheme="minorEastAsia" w:hint="eastAsia"/>
                </w:rPr>
                <w:t>到</w:t>
              </w:r>
              <w:r w:rsidRPr="004B025F">
                <w:rPr>
                  <w:rFonts w:eastAsiaTheme="minorEastAsia" w:hint="eastAsia"/>
                </w:rPr>
                <w:t>2048kbit</w:t>
              </w:r>
              <w:r w:rsidRPr="004B025F">
                <w:rPr>
                  <w:rFonts w:eastAsiaTheme="minorEastAsia" w:hint="eastAsia"/>
                </w:rPr>
                <w:t>、各种封装形式的全覆盖。公司</w:t>
              </w:r>
              <w:r w:rsidRPr="004B025F">
                <w:rPr>
                  <w:rFonts w:eastAsiaTheme="minorEastAsia" w:hint="eastAsia"/>
                </w:rPr>
                <w:t>EEPROM</w:t>
              </w:r>
              <w:r w:rsidRPr="004B025F">
                <w:rPr>
                  <w:rFonts w:eastAsiaTheme="minorEastAsia" w:hint="eastAsia"/>
                </w:rPr>
                <w:t>产品客户重点分布在工业控制、智能电表、移动终端等领域。其中，公司</w:t>
              </w:r>
              <w:r w:rsidRPr="004B025F">
                <w:rPr>
                  <w:rFonts w:eastAsiaTheme="minorEastAsia" w:hint="eastAsia"/>
                </w:rPr>
                <w:t>EEPROM</w:t>
              </w:r>
              <w:r w:rsidRPr="004B025F">
                <w:rPr>
                  <w:rFonts w:eastAsiaTheme="minorEastAsia" w:hint="eastAsia"/>
                </w:rPr>
                <w:t>产品进入以汇川为代表的工控领域，标志着公司产品的成熟与可靠性已得到市场高端应用的认可。报告期内，公司</w:t>
              </w:r>
              <w:r w:rsidRPr="004B025F">
                <w:rPr>
                  <w:rFonts w:eastAsiaTheme="minorEastAsia" w:hint="eastAsia"/>
                </w:rPr>
                <w:t>EEPROM</w:t>
              </w:r>
              <w:r w:rsidRPr="004B025F">
                <w:rPr>
                  <w:rFonts w:eastAsiaTheme="minorEastAsia" w:hint="eastAsia"/>
                </w:rPr>
                <w:t>产品已成为国内主要摄像头模组厂家的供货商，销售数量增长约</w:t>
              </w:r>
              <w:r w:rsidRPr="004B025F">
                <w:rPr>
                  <w:rFonts w:eastAsiaTheme="minorEastAsia" w:hint="eastAsia"/>
                </w:rPr>
                <w:t>100%</w:t>
              </w:r>
              <w:r w:rsidRPr="004B025F">
                <w:rPr>
                  <w:rFonts w:eastAsiaTheme="minorEastAsia" w:hint="eastAsia"/>
                </w:rPr>
                <w:t>。</w:t>
              </w:r>
            </w:p>
            <w:p w14:paraId="3CFE2331"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4</w:t>
              </w:r>
              <w:r w:rsidRPr="007C5A63">
                <w:rPr>
                  <w:rFonts w:eastAsiaTheme="minorEastAsia" w:hint="eastAsia"/>
                  <w:b/>
                </w:rPr>
                <w:t>、功率器件</w:t>
              </w:r>
            </w:p>
            <w:p w14:paraId="7C98DC93"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1</w:t>
              </w:r>
              <w:r w:rsidRPr="007C5A63">
                <w:rPr>
                  <w:rFonts w:eastAsiaTheme="minorEastAsia" w:hint="eastAsia"/>
                  <w:b/>
                </w:rPr>
                <w:t>）产品研发</w:t>
              </w:r>
            </w:p>
            <w:p w14:paraId="0F52E213"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公司功率器件业务定位于为工业控制领域应用提供高可靠性的功率器件产品，报告期内，已研发出一系列性能优异的功率器件产品，可以取代国外公司相关同类产品，报告期内已经陆续进入功率电源、电机控制等市场，受到越来越多的客户接受。未来，公司将持续投入，加大对新型功率器件结构和工艺流程的技术开发，继续丰富产品线，与公司主控芯片、驱动芯片、信号采样芯片等产品形成完整解决方案，提升公司整体竞争力。</w:t>
              </w:r>
            </w:p>
            <w:p w14:paraId="79B7B150"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2</w:t>
              </w:r>
              <w:r w:rsidRPr="007C5A63">
                <w:rPr>
                  <w:rFonts w:eastAsiaTheme="minorEastAsia" w:hint="eastAsia"/>
                  <w:b/>
                </w:rPr>
                <w:t>）市场营销</w:t>
              </w:r>
            </w:p>
            <w:p w14:paraId="171A5608"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坚持以市场为导向，注重功率器件新产品开发和技术升级并加以充分的市场论证，使得功率器件新产品研发取得了较好的效果，在计算机、白色家电、电机控制等领域开始导入公司功率器件新产品并实现销售。未来，公司将进一步扩大相关功率器件产品的应用范围，在原有计算机、白色家电、电机控制等市场的基础上，针对服务器、变频及其他工业应用领域开展推广工作。</w:t>
              </w:r>
            </w:p>
            <w:p w14:paraId="68633012"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5</w:t>
              </w:r>
              <w:r w:rsidRPr="007C5A63">
                <w:rPr>
                  <w:rFonts w:eastAsiaTheme="minorEastAsia" w:hint="eastAsia"/>
                  <w:b/>
                </w:rPr>
                <w:t>、高速高精度</w:t>
              </w:r>
              <w:r w:rsidRPr="007C5A63">
                <w:rPr>
                  <w:rFonts w:eastAsiaTheme="minorEastAsia" w:hint="eastAsia"/>
                  <w:b/>
                </w:rPr>
                <w:t>ADC</w:t>
              </w:r>
            </w:p>
            <w:p w14:paraId="40380119" w14:textId="77777777" w:rsidR="0073620B" w:rsidRPr="007C5A63" w:rsidRDefault="0073620B" w:rsidP="004B025F">
              <w:pPr>
                <w:adjustRightInd w:val="0"/>
                <w:snapToGrid w:val="0"/>
                <w:ind w:firstLineChars="200" w:firstLine="422"/>
                <w:rPr>
                  <w:rFonts w:eastAsiaTheme="minorEastAsia"/>
                  <w:b/>
                </w:rPr>
              </w:pPr>
              <w:r w:rsidRPr="007C5A63">
                <w:rPr>
                  <w:rFonts w:eastAsiaTheme="minorEastAsia" w:hint="eastAsia"/>
                  <w:b/>
                </w:rPr>
                <w:t>（</w:t>
              </w:r>
              <w:r w:rsidRPr="007C5A63">
                <w:rPr>
                  <w:rFonts w:eastAsiaTheme="minorEastAsia" w:hint="eastAsia"/>
                  <w:b/>
                </w:rPr>
                <w:t>1</w:t>
              </w:r>
              <w:r w:rsidRPr="007C5A63">
                <w:rPr>
                  <w:rFonts w:eastAsiaTheme="minorEastAsia" w:hint="eastAsia"/>
                  <w:b/>
                </w:rPr>
                <w:t>）产品研发</w:t>
              </w:r>
            </w:p>
            <w:p w14:paraId="3F8EFEC3" w14:textId="77777777" w:rsidR="0073620B" w:rsidRDefault="0073620B" w:rsidP="004B025F">
              <w:pPr>
                <w:adjustRightInd w:val="0"/>
                <w:snapToGrid w:val="0"/>
                <w:ind w:firstLineChars="200" w:firstLine="420"/>
                <w:rPr>
                  <w:rFonts w:eastAsiaTheme="minorEastAsia"/>
                </w:rPr>
              </w:pPr>
              <w:r w:rsidRPr="004B025F">
                <w:rPr>
                  <w:rFonts w:eastAsiaTheme="minorEastAsia" w:hint="eastAsia"/>
                </w:rPr>
                <w:t>报告期内，公司在高速高精度</w:t>
              </w:r>
              <w:r w:rsidRPr="004B025F">
                <w:rPr>
                  <w:rFonts w:eastAsiaTheme="minorEastAsia" w:hint="eastAsia"/>
                </w:rPr>
                <w:t>ADC</w:t>
              </w:r>
              <w:r w:rsidRPr="004B025F">
                <w:rPr>
                  <w:rFonts w:eastAsiaTheme="minorEastAsia" w:hint="eastAsia"/>
                </w:rPr>
                <w:t>产品的研发和市场推广方面持续投入。第一代和第二代</w:t>
              </w:r>
              <w:r w:rsidRPr="004B025F">
                <w:rPr>
                  <w:rFonts w:eastAsiaTheme="minorEastAsia" w:hint="eastAsia"/>
                </w:rPr>
                <w:t>ADC</w:t>
              </w:r>
              <w:r w:rsidRPr="004B025F">
                <w:rPr>
                  <w:rFonts w:eastAsiaTheme="minorEastAsia" w:hint="eastAsia"/>
                </w:rPr>
                <w:t>产品在北斗导航、信号接收、医疗成像等领域已实现小批量销售，并且已为多家客户送样并设计导入，受到了客户的广泛赞誉。公司高精度系列</w:t>
              </w:r>
              <w:r w:rsidRPr="004B025F">
                <w:rPr>
                  <w:rFonts w:eastAsiaTheme="minorEastAsia" w:hint="eastAsia"/>
                </w:rPr>
                <w:t>ADC</w:t>
              </w:r>
              <w:r w:rsidRPr="004B025F">
                <w:rPr>
                  <w:rFonts w:eastAsiaTheme="minorEastAsia" w:hint="eastAsia"/>
                </w:rPr>
                <w:t>产品在电力保护市场取得突破，得到广泛应用。报告期内，公司第三代射频采样高速</w:t>
              </w:r>
              <w:r w:rsidRPr="004B025F">
                <w:rPr>
                  <w:rFonts w:eastAsiaTheme="minorEastAsia" w:hint="eastAsia"/>
                </w:rPr>
                <w:t>ADC</w:t>
              </w:r>
              <w:r w:rsidRPr="004B025F">
                <w:rPr>
                  <w:rFonts w:eastAsiaTheme="minorEastAsia" w:hint="eastAsia"/>
                </w:rPr>
                <w:t>研发进展顺利，但该产品研发、认证、导入周期都很长，推广难度极高，要实现实际的量产销售仍有很多工作要做。</w:t>
              </w:r>
            </w:p>
            <w:p w14:paraId="6BD06125" w14:textId="77777777" w:rsidR="0073620B" w:rsidRPr="00BC5CBF" w:rsidRDefault="0073620B" w:rsidP="00765446">
              <w:pPr>
                <w:adjustRightInd w:val="0"/>
                <w:snapToGrid w:val="0"/>
                <w:ind w:firstLineChars="200" w:firstLine="422"/>
                <w:rPr>
                  <w:rFonts w:eastAsiaTheme="minorEastAsia"/>
                  <w:b/>
                </w:rPr>
              </w:pPr>
              <w:r w:rsidRPr="00BC5CBF">
                <w:rPr>
                  <w:rFonts w:eastAsiaTheme="minorEastAsia" w:hint="eastAsia"/>
                  <w:b/>
                </w:rPr>
                <w:t>（</w:t>
              </w:r>
              <w:r w:rsidRPr="00BC5CBF">
                <w:rPr>
                  <w:rFonts w:eastAsiaTheme="minorEastAsia" w:hint="eastAsia"/>
                  <w:b/>
                </w:rPr>
                <w:t>2</w:t>
              </w:r>
              <w:r w:rsidRPr="00BC5CBF">
                <w:rPr>
                  <w:rFonts w:eastAsiaTheme="minorEastAsia" w:hint="eastAsia"/>
                  <w:b/>
                </w:rPr>
                <w:t>）市场营销</w:t>
              </w:r>
            </w:p>
            <w:p w14:paraId="342BAE45" w14:textId="77777777" w:rsidR="0073620B" w:rsidRPr="00765446" w:rsidRDefault="0073620B" w:rsidP="00765446">
              <w:pPr>
                <w:adjustRightInd w:val="0"/>
                <w:snapToGrid w:val="0"/>
                <w:ind w:firstLineChars="200" w:firstLine="420"/>
                <w:rPr>
                  <w:rFonts w:eastAsiaTheme="minorEastAsia"/>
                </w:rPr>
              </w:pPr>
              <w:r w:rsidRPr="00F264F2">
                <w:rPr>
                  <w:rFonts w:eastAsiaTheme="minorEastAsia"/>
                </w:rPr>
                <w:t>高速高精度</w:t>
              </w:r>
              <w:r w:rsidRPr="00F264F2">
                <w:rPr>
                  <w:rFonts w:eastAsiaTheme="minorEastAsia"/>
                </w:rPr>
                <w:t>ADC</w:t>
              </w:r>
              <w:r w:rsidRPr="00F264F2">
                <w:rPr>
                  <w:rFonts w:eastAsiaTheme="minorEastAsia"/>
                </w:rPr>
                <w:t>产品属于高端模拟电路，关乎相关整机系统的核心性能指标，但客户较为分散，推广周期较长，推广难度很大。报告期内，公司依托现有技术基础，逐步完善</w:t>
              </w:r>
              <w:r w:rsidRPr="00F264F2">
                <w:rPr>
                  <w:rFonts w:eastAsiaTheme="minorEastAsia"/>
                </w:rPr>
                <w:t>ADC</w:t>
              </w:r>
              <w:r w:rsidRPr="00F264F2">
                <w:rPr>
                  <w:rFonts w:eastAsiaTheme="minorEastAsia"/>
                </w:rPr>
                <w:t>产品系列，进一步加强市场推广力度，扩大应用面，增加营收贡献。</w:t>
              </w:r>
            </w:p>
            <w:p w14:paraId="0AC96137" w14:textId="77777777" w:rsidR="0073620B" w:rsidRPr="00BC5CBF" w:rsidRDefault="0073620B" w:rsidP="00765446">
              <w:pPr>
                <w:adjustRightInd w:val="0"/>
                <w:snapToGrid w:val="0"/>
                <w:ind w:firstLineChars="200" w:firstLine="422"/>
                <w:rPr>
                  <w:rFonts w:eastAsiaTheme="minorEastAsia"/>
                  <w:b/>
                </w:rPr>
              </w:pPr>
              <w:r w:rsidRPr="00BC5CBF">
                <w:rPr>
                  <w:rFonts w:eastAsiaTheme="minorEastAsia" w:hint="eastAsia"/>
                  <w:b/>
                </w:rPr>
                <w:t>（二）生产运营、质量管理</w:t>
              </w:r>
            </w:p>
            <w:p w14:paraId="6AA32DC8"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经过多年的磨合，公司与国内主要晶圆制造、封装及测试企业建立了长期稳定的合作关系，积累了丰富的供应链管理经验，保证产业链上下游的有效运转，同时不断提升公司的产品质量。</w:t>
              </w:r>
            </w:p>
            <w:p w14:paraId="11203158"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报告期内，公司生产运营工作始终围绕公司经营目标，积极应对疫情影响、上下游产能供应紧张、价格上涨等客观不利因素影响，通过与晶圆制造、封装测试企业业已建立的长期稳定的合作关系，有效协调产业链的资源和运行，确保供应链稳定，保障产能资源平稳，报告期内公司产品基本做到了按时交货，顺利完成年度生产运营目标。</w:t>
              </w:r>
            </w:p>
            <w:p w14:paraId="1B11AEB9" w14:textId="77777777" w:rsidR="0073620B" w:rsidRPr="004B025F" w:rsidRDefault="0073620B" w:rsidP="004B025F">
              <w:pPr>
                <w:adjustRightInd w:val="0"/>
                <w:snapToGrid w:val="0"/>
                <w:ind w:firstLineChars="200" w:firstLine="420"/>
                <w:rPr>
                  <w:rFonts w:eastAsiaTheme="minorEastAsia"/>
                </w:rPr>
              </w:pPr>
              <w:r w:rsidRPr="004B025F">
                <w:rPr>
                  <w:rFonts w:eastAsiaTheme="minorEastAsia" w:hint="eastAsia"/>
                </w:rPr>
                <w:t>2020</w:t>
              </w:r>
              <w:r w:rsidRPr="004B025F">
                <w:rPr>
                  <w:rFonts w:eastAsiaTheme="minorEastAsia" w:hint="eastAsia"/>
                </w:rPr>
                <w:t>年上半年，疫情影响造成封装测试产能极度紧张。</w:t>
              </w:r>
              <w:r w:rsidRPr="004B025F">
                <w:rPr>
                  <w:rFonts w:eastAsiaTheme="minorEastAsia" w:hint="eastAsia"/>
                </w:rPr>
                <w:t>2020</w:t>
              </w:r>
              <w:r w:rsidRPr="004B025F">
                <w:rPr>
                  <w:rFonts w:eastAsiaTheme="minorEastAsia" w:hint="eastAsia"/>
                </w:rPr>
                <w:t>年下半年，受到外围疫情持续恶化和半导体市场急剧变化的影响，晶圆产能出现供不应求的不利局面。在此情况下，公司一方面积极提前做好准确的公司库存备货计划，另一方面从销售需求出发，从晶圆制造、封装测试等各个外协加工环节做好产销衔接及各供应商的产能调配，为公司经营提供了供应保障，超额完成了公司年度销售目标。</w:t>
              </w:r>
            </w:p>
            <w:p w14:paraId="4952ED5F" w14:textId="1068BA10" w:rsidR="00314CE2" w:rsidRDefault="0073620B" w:rsidP="004B025F">
              <w:pPr>
                <w:adjustRightInd w:val="0"/>
                <w:snapToGrid w:val="0"/>
                <w:ind w:firstLineChars="200" w:firstLine="420"/>
                <w:rPr>
                  <w:rFonts w:asciiTheme="minorEastAsia" w:eastAsiaTheme="minorEastAsia" w:hAnsiTheme="minorEastAsia"/>
                </w:rPr>
              </w:pPr>
              <w:r w:rsidRPr="004B025F">
                <w:rPr>
                  <w:rFonts w:eastAsiaTheme="minorEastAsia" w:hint="eastAsia"/>
                </w:rPr>
                <w:t>报告期内，公司经过不断努力，严控产品质量，规范供应商管理，没有出现重大的产品质量问题。公司通过全员参与的全面质量管理活动，始终致力于对产品的全过程控制和持续改进，力争向客户提供零缺陷产品和服务，实现“追求卓越质量经营，为客户创造价值”的质量方针。公司始终本着“用‘芯’创造美好生活”的使命，以“创新敬业、客户至上、团队合作、诚信正直、以人为本”的经营之道，按照</w:t>
              </w:r>
              <w:r w:rsidRPr="004B025F">
                <w:rPr>
                  <w:rFonts w:eastAsiaTheme="minorEastAsia" w:hint="eastAsia"/>
                </w:rPr>
                <w:t>ISO9001</w:t>
              </w:r>
              <w:r w:rsidRPr="004B025F">
                <w:rPr>
                  <w:rFonts w:eastAsiaTheme="minorEastAsia" w:hint="eastAsia"/>
                </w:rPr>
                <w:t>：</w:t>
              </w:r>
              <w:r w:rsidRPr="004B025F">
                <w:rPr>
                  <w:rFonts w:eastAsiaTheme="minorEastAsia" w:hint="eastAsia"/>
                </w:rPr>
                <w:t>2015</w:t>
              </w:r>
              <w:r w:rsidRPr="004B025F">
                <w:rPr>
                  <w:rFonts w:eastAsiaTheme="minorEastAsia" w:hint="eastAsia"/>
                </w:rPr>
                <w:t>标准要求，建立了相应的质量保证体系。按照</w:t>
              </w:r>
              <w:r w:rsidRPr="004B025F">
                <w:rPr>
                  <w:rFonts w:eastAsiaTheme="minorEastAsia" w:hint="eastAsia"/>
                </w:rPr>
                <w:t>ISO14001</w:t>
              </w:r>
              <w:r w:rsidRPr="004B025F">
                <w:rPr>
                  <w:rFonts w:eastAsiaTheme="minorEastAsia" w:hint="eastAsia"/>
                </w:rPr>
                <w:t>：</w:t>
              </w:r>
              <w:r w:rsidRPr="004B025F">
                <w:rPr>
                  <w:rFonts w:eastAsiaTheme="minorEastAsia" w:hint="eastAsia"/>
                </w:rPr>
                <w:t>2015</w:t>
              </w:r>
              <w:r w:rsidRPr="004B025F">
                <w:rPr>
                  <w:rFonts w:eastAsiaTheme="minorEastAsia" w:hint="eastAsia"/>
                </w:rPr>
                <w:t>标准要求，公司建立了相应的环境管理体系。报告期内公司通过</w:t>
              </w:r>
              <w:proofErr w:type="gramStart"/>
              <w:r w:rsidRPr="004B025F">
                <w:rPr>
                  <w:rFonts w:eastAsiaTheme="minorEastAsia" w:hint="eastAsia"/>
                </w:rPr>
                <w:t>了必维国际</w:t>
              </w:r>
              <w:proofErr w:type="gramEnd"/>
              <w:r w:rsidRPr="004B025F">
                <w:rPr>
                  <w:rFonts w:eastAsiaTheme="minorEastAsia" w:hint="eastAsia"/>
                </w:rPr>
                <w:t>检验集团的审查，</w:t>
              </w:r>
              <w:r w:rsidRPr="004B025F">
                <w:rPr>
                  <w:rFonts w:eastAsiaTheme="minorEastAsia" w:hint="eastAsia"/>
                </w:rPr>
                <w:lastRenderedPageBreak/>
                <w:t>获得</w:t>
              </w:r>
              <w:r w:rsidRPr="004B025F">
                <w:rPr>
                  <w:rFonts w:eastAsiaTheme="minorEastAsia" w:hint="eastAsia"/>
                </w:rPr>
                <w:t>ISO9001</w:t>
              </w:r>
              <w:r w:rsidRPr="004B025F">
                <w:rPr>
                  <w:rFonts w:eastAsiaTheme="minorEastAsia" w:hint="eastAsia"/>
                </w:rPr>
                <w:t>：</w:t>
              </w:r>
              <w:r w:rsidRPr="004B025F">
                <w:rPr>
                  <w:rFonts w:eastAsiaTheme="minorEastAsia" w:hint="eastAsia"/>
                </w:rPr>
                <w:t>2015</w:t>
              </w:r>
              <w:r w:rsidRPr="004B025F">
                <w:rPr>
                  <w:rFonts w:eastAsiaTheme="minorEastAsia" w:hint="eastAsia"/>
                </w:rPr>
                <w:t>质量管理体系认证证书，</w:t>
              </w:r>
              <w:r w:rsidRPr="004B025F">
                <w:rPr>
                  <w:rFonts w:eastAsiaTheme="minorEastAsia" w:hint="eastAsia"/>
                </w:rPr>
                <w:t>ISO14001</w:t>
              </w:r>
              <w:r w:rsidRPr="004B025F">
                <w:rPr>
                  <w:rFonts w:eastAsiaTheme="minorEastAsia" w:hint="eastAsia"/>
                </w:rPr>
                <w:t>：</w:t>
              </w:r>
              <w:r w:rsidRPr="004B025F">
                <w:rPr>
                  <w:rFonts w:eastAsiaTheme="minorEastAsia" w:hint="eastAsia"/>
                </w:rPr>
                <w:t>2015</w:t>
              </w:r>
              <w:r w:rsidRPr="004B025F">
                <w:rPr>
                  <w:rFonts w:eastAsiaTheme="minorEastAsia" w:hint="eastAsia"/>
                </w:rPr>
                <w:t>环境管理体系认证证书，公司于</w:t>
              </w:r>
              <w:r w:rsidRPr="004B025F">
                <w:rPr>
                  <w:rFonts w:eastAsiaTheme="minorEastAsia" w:hint="eastAsia"/>
                </w:rPr>
                <w:t>2020</w:t>
              </w:r>
              <w:r w:rsidRPr="004B025F">
                <w:rPr>
                  <w:rFonts w:eastAsiaTheme="minorEastAsia" w:hint="eastAsia"/>
                </w:rPr>
                <w:t>年</w:t>
              </w:r>
              <w:r w:rsidRPr="004B025F">
                <w:rPr>
                  <w:rFonts w:eastAsiaTheme="minorEastAsia" w:hint="eastAsia"/>
                </w:rPr>
                <w:t>9</w:t>
              </w:r>
              <w:r w:rsidRPr="004B025F">
                <w:rPr>
                  <w:rFonts w:eastAsiaTheme="minorEastAsia" w:hint="eastAsia"/>
                </w:rPr>
                <w:t>月完成了</w:t>
              </w:r>
              <w:r w:rsidRPr="004B025F">
                <w:rPr>
                  <w:rFonts w:eastAsiaTheme="minorEastAsia" w:hint="eastAsia"/>
                </w:rPr>
                <w:t>ISO19001</w:t>
              </w:r>
              <w:r w:rsidRPr="004B025F">
                <w:rPr>
                  <w:rFonts w:eastAsiaTheme="minorEastAsia" w:hint="eastAsia"/>
                </w:rPr>
                <w:t>：</w:t>
              </w:r>
              <w:r w:rsidRPr="004B025F">
                <w:rPr>
                  <w:rFonts w:eastAsiaTheme="minorEastAsia" w:hint="eastAsia"/>
                </w:rPr>
                <w:t>2015</w:t>
              </w:r>
              <w:r w:rsidRPr="004B025F">
                <w:rPr>
                  <w:rFonts w:eastAsiaTheme="minorEastAsia" w:hint="eastAsia"/>
                </w:rPr>
                <w:t>换证审核，</w:t>
              </w:r>
              <w:r w:rsidRPr="004B025F">
                <w:rPr>
                  <w:rFonts w:eastAsiaTheme="minorEastAsia" w:hint="eastAsia"/>
                </w:rPr>
                <w:t>ISO14001</w:t>
              </w:r>
              <w:r w:rsidRPr="004B025F">
                <w:rPr>
                  <w:rFonts w:eastAsiaTheme="minorEastAsia" w:hint="eastAsia"/>
                </w:rPr>
                <w:t>：</w:t>
              </w:r>
              <w:r w:rsidRPr="004B025F">
                <w:rPr>
                  <w:rFonts w:eastAsiaTheme="minorEastAsia" w:hint="eastAsia"/>
                </w:rPr>
                <w:t>2015</w:t>
              </w:r>
              <w:r w:rsidRPr="004B025F">
                <w:rPr>
                  <w:rFonts w:eastAsiaTheme="minorEastAsia" w:hint="eastAsia"/>
                </w:rPr>
                <w:t>第一次监督审核。</w:t>
              </w:r>
            </w:p>
          </w:sdtContent>
        </w:sdt>
      </w:sdtContent>
    </w:sdt>
    <w:p w14:paraId="0D69399F" w14:textId="77777777" w:rsidR="00314CE2" w:rsidRDefault="00314CE2">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956090326"/>
        <w:lock w:val="sdtLocked"/>
        <w:placeholder>
          <w:docPart w:val="GBC22222222222222222222222222222"/>
        </w:placeholder>
      </w:sdtPr>
      <w:sdtEndPr>
        <w:rPr>
          <w:rFonts w:ascii="Times New Roman" w:hAnsi="Times New Roman" w:cs="Times New Roman"/>
          <w:kern w:val="2"/>
          <w:szCs w:val="20"/>
        </w:rPr>
      </w:sdtEndPr>
      <w:sdtContent>
        <w:p w14:paraId="18D42FA7" w14:textId="77777777" w:rsidR="00314CE2" w:rsidRDefault="007874CE" w:rsidP="00933B7D">
          <w:pPr>
            <w:pStyle w:val="2"/>
            <w:numPr>
              <w:ilvl w:val="0"/>
              <w:numId w:val="12"/>
            </w:numPr>
            <w:ind w:left="368" w:hangingChars="175" w:hanging="368"/>
          </w:pPr>
          <w:r>
            <w:rPr>
              <w:rFonts w:hint="eastAsia"/>
            </w:rPr>
            <w:t>报告期内主要经营情况</w:t>
          </w:r>
        </w:p>
        <w:sdt>
          <w:sdtPr>
            <w:rPr>
              <w:rFonts w:hint="eastAsia"/>
            </w:rPr>
            <w:alias w:val="报告期内主要经营情况"/>
            <w:tag w:val="_GBC_655a1c6ffd2a454085e53e5538e3b2ef"/>
            <w:id w:val="1131756006"/>
            <w:lock w:val="sdtLocked"/>
            <w:placeholder>
              <w:docPart w:val="GBC22222222222222222222222222222"/>
            </w:placeholder>
          </w:sdtPr>
          <w:sdtEndPr/>
          <w:sdtContent>
            <w:p w14:paraId="4F595256" w14:textId="77777777" w:rsidR="00E4372F" w:rsidRDefault="00E4372F" w:rsidP="00E4372F">
              <w:pPr>
                <w:adjustRightInd w:val="0"/>
                <w:snapToGrid w:val="0"/>
                <w:ind w:firstLineChars="200" w:firstLine="420"/>
              </w:pPr>
              <w:r>
                <w:rPr>
                  <w:rFonts w:hint="eastAsia"/>
                </w:rPr>
                <w:t>2020</w:t>
              </w:r>
              <w:r>
                <w:rPr>
                  <w:rFonts w:hint="eastAsia"/>
                </w:rPr>
                <w:t>年公司共实现营业收入</w:t>
              </w:r>
              <w:r>
                <w:rPr>
                  <w:rFonts w:hint="eastAsia"/>
                </w:rPr>
                <w:t>133,220.57</w:t>
              </w:r>
              <w:r>
                <w:rPr>
                  <w:rFonts w:hint="eastAsia"/>
                </w:rPr>
                <w:t>万元，较上年增长</w:t>
              </w:r>
              <w:r>
                <w:rPr>
                  <w:rFonts w:hint="eastAsia"/>
                </w:rPr>
                <w:t>21.33%</w:t>
              </w:r>
              <w:r>
                <w:rPr>
                  <w:rFonts w:hint="eastAsia"/>
                </w:rPr>
                <w:t>。其中：主营业务收入为</w:t>
              </w:r>
              <w:r>
                <w:rPr>
                  <w:rFonts w:hint="eastAsia"/>
                </w:rPr>
                <w:t>128,006.07</w:t>
              </w:r>
              <w:r>
                <w:rPr>
                  <w:rFonts w:hint="eastAsia"/>
                </w:rPr>
                <w:t>万元，较上年增长</w:t>
              </w:r>
              <w:r>
                <w:rPr>
                  <w:rFonts w:hint="eastAsia"/>
                </w:rPr>
                <w:t>22.34%</w:t>
              </w:r>
              <w:r>
                <w:rPr>
                  <w:rFonts w:hint="eastAsia"/>
                </w:rPr>
                <w:t>。其他业务收入为</w:t>
              </w:r>
              <w:r>
                <w:rPr>
                  <w:rFonts w:hint="eastAsia"/>
                </w:rPr>
                <w:t>5,214.50</w:t>
              </w:r>
              <w:r>
                <w:rPr>
                  <w:rFonts w:hint="eastAsia"/>
                </w:rPr>
                <w:t>万元，较上年增长</w:t>
              </w:r>
              <w:r>
                <w:rPr>
                  <w:rFonts w:hint="eastAsia"/>
                </w:rPr>
                <w:t>0.91%</w:t>
              </w:r>
              <w:r>
                <w:rPr>
                  <w:rFonts w:hint="eastAsia"/>
                </w:rPr>
                <w:t>。</w:t>
              </w:r>
              <w:r>
                <w:rPr>
                  <w:rFonts w:hint="eastAsia"/>
                </w:rPr>
                <w:t>2020</w:t>
              </w:r>
              <w:r>
                <w:rPr>
                  <w:rFonts w:hint="eastAsia"/>
                </w:rPr>
                <w:t>年公司共实现毛利</w:t>
              </w:r>
              <w:r>
                <w:rPr>
                  <w:rFonts w:hint="eastAsia"/>
                </w:rPr>
                <w:t>38,547.80</w:t>
              </w:r>
              <w:r>
                <w:rPr>
                  <w:rFonts w:hint="eastAsia"/>
                </w:rPr>
                <w:t>万元，较上年增长</w:t>
              </w:r>
              <w:r>
                <w:rPr>
                  <w:rFonts w:hint="eastAsia"/>
                </w:rPr>
                <w:t>16.33%</w:t>
              </w:r>
              <w:r>
                <w:rPr>
                  <w:rFonts w:hint="eastAsia"/>
                </w:rPr>
                <w:t>。其中：主营业务毛利为</w:t>
              </w:r>
              <w:r>
                <w:rPr>
                  <w:rFonts w:hint="eastAsia"/>
                </w:rPr>
                <w:t>33,983.19</w:t>
              </w:r>
              <w:r>
                <w:rPr>
                  <w:rFonts w:hint="eastAsia"/>
                </w:rPr>
                <w:t>万元，较上年增长</w:t>
              </w:r>
              <w:r>
                <w:rPr>
                  <w:rFonts w:hint="eastAsia"/>
                </w:rPr>
                <w:t>5,453.30</w:t>
              </w:r>
              <w:r>
                <w:rPr>
                  <w:rFonts w:hint="eastAsia"/>
                </w:rPr>
                <w:t>万元，增幅为</w:t>
              </w:r>
              <w:r>
                <w:rPr>
                  <w:rFonts w:hint="eastAsia"/>
                </w:rPr>
                <w:t>19.11%</w:t>
              </w:r>
              <w:r>
                <w:rPr>
                  <w:rFonts w:hint="eastAsia"/>
                </w:rPr>
                <w:t>。其他业务毛利为</w:t>
              </w:r>
              <w:r>
                <w:rPr>
                  <w:rFonts w:hint="eastAsia"/>
                </w:rPr>
                <w:t>4,564.61</w:t>
              </w:r>
              <w:r>
                <w:rPr>
                  <w:rFonts w:hint="eastAsia"/>
                </w:rPr>
                <w:t>万元，较上年减少</w:t>
              </w:r>
              <w:r>
                <w:rPr>
                  <w:rFonts w:hint="eastAsia"/>
                </w:rPr>
                <w:t>41.37</w:t>
              </w:r>
              <w:r>
                <w:rPr>
                  <w:rFonts w:hint="eastAsia"/>
                </w:rPr>
                <w:t>万元，降幅为</w:t>
              </w:r>
              <w:r>
                <w:rPr>
                  <w:rFonts w:hint="eastAsia"/>
                </w:rPr>
                <w:t>0.90%</w:t>
              </w:r>
              <w:r>
                <w:rPr>
                  <w:rFonts w:hint="eastAsia"/>
                </w:rPr>
                <w:t>。</w:t>
              </w:r>
            </w:p>
            <w:p w14:paraId="1F34D790" w14:textId="30B87D91" w:rsidR="00314CE2" w:rsidRPr="008557D5" w:rsidRDefault="00E4372F" w:rsidP="00E4372F">
              <w:pPr>
                <w:adjustRightInd w:val="0"/>
                <w:snapToGrid w:val="0"/>
                <w:ind w:firstLineChars="200" w:firstLine="420"/>
              </w:pPr>
              <w:r>
                <w:rPr>
                  <w:rFonts w:hint="eastAsia"/>
                </w:rPr>
                <w:t>2020</w:t>
              </w:r>
              <w:r>
                <w:rPr>
                  <w:rFonts w:hint="eastAsia"/>
                </w:rPr>
                <w:t>年公司实现归属于上市公司股东的扣除非经常性损益的净利润</w:t>
              </w:r>
              <w:r>
                <w:rPr>
                  <w:rFonts w:hint="eastAsia"/>
                </w:rPr>
                <w:t>17,731.58</w:t>
              </w:r>
              <w:r>
                <w:rPr>
                  <w:rFonts w:hint="eastAsia"/>
                </w:rPr>
                <w:t>万元，较上年</w:t>
              </w:r>
              <w:r>
                <w:rPr>
                  <w:rFonts w:hint="eastAsia"/>
                </w:rPr>
                <w:t>13,231.11</w:t>
              </w:r>
              <w:r>
                <w:rPr>
                  <w:rFonts w:hint="eastAsia"/>
                </w:rPr>
                <w:t>万元相比增长</w:t>
              </w:r>
              <w:r>
                <w:rPr>
                  <w:rFonts w:hint="eastAsia"/>
                </w:rPr>
                <w:t>34.01%</w:t>
              </w:r>
              <w:r>
                <w:rPr>
                  <w:rFonts w:hint="eastAsia"/>
                </w:rPr>
                <w:t>。增长原因主要系公司</w:t>
              </w:r>
              <w:r>
                <w:rPr>
                  <w:rFonts w:hint="eastAsia"/>
                </w:rPr>
                <w:t>IC</w:t>
              </w:r>
              <w:r>
                <w:rPr>
                  <w:rFonts w:hint="eastAsia"/>
                </w:rPr>
                <w:t>设计业务较同期增长所致。</w:t>
              </w:r>
            </w:p>
          </w:sdtContent>
        </w:sdt>
      </w:sdtContent>
    </w:sdt>
    <w:p w14:paraId="493E6423" w14:textId="77777777" w:rsidR="00314CE2" w:rsidRDefault="007874CE" w:rsidP="00933B7D">
      <w:pPr>
        <w:pStyle w:val="3"/>
        <w:numPr>
          <w:ilvl w:val="0"/>
          <w:numId w:val="7"/>
        </w:numPr>
        <w:ind w:left="369" w:hangingChars="175" w:hanging="369"/>
        <w:rPr>
          <w:szCs w:val="21"/>
        </w:rPr>
      </w:pPr>
      <w:bookmarkStart w:id="23" w:name="_Toc342559738"/>
      <w:bookmarkStart w:id="24" w:name="_Toc342565895"/>
      <w:r>
        <w:rPr>
          <w:rFonts w:hint="eastAsia"/>
          <w:szCs w:val="21"/>
        </w:rPr>
        <w:t>主营业务分析</w:t>
      </w:r>
      <w:bookmarkEnd w:id="23"/>
      <w:bookmarkEnd w:id="24"/>
    </w:p>
    <w:p w14:paraId="79946EB9" w14:textId="77777777" w:rsidR="00314CE2" w:rsidRDefault="007874CE" w:rsidP="00C6513D">
      <w:pPr>
        <w:pStyle w:val="4"/>
        <w:numPr>
          <w:ilvl w:val="0"/>
          <w:numId w:val="57"/>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480418380"/>
        <w:lock w:val="sdtLocked"/>
        <w:placeholder>
          <w:docPart w:val="GBC22222222222222222222222222222"/>
        </w:placeholder>
      </w:sdtPr>
      <w:sdtEndPr>
        <w:rPr>
          <w:rFonts w:ascii="Times New Roman" w:hAnsi="Times New Roman" w:cs="Times New Roman" w:hint="default"/>
          <w:kern w:val="2"/>
          <w:szCs w:val="20"/>
        </w:rPr>
      </w:sdtEndPr>
      <w:sdtContent>
        <w:p w14:paraId="4E68B182" w14:textId="62919CD0" w:rsidR="00314CE2" w:rsidRDefault="007874CE">
          <w:pPr>
            <w:pStyle w:val="aa"/>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613423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20710653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szCs w:val="21"/>
                </w:rPr>
                <w:t>人民币</w:t>
              </w:r>
            </w:sdtContent>
          </w:sdt>
        </w:p>
        <w:tbl>
          <w:tblPr>
            <w:tblStyle w:val="a6"/>
            <w:tblW w:w="5000" w:type="pct"/>
            <w:tblLook w:val="04A0" w:firstRow="1" w:lastRow="0" w:firstColumn="1" w:lastColumn="0" w:noHBand="0" w:noVBand="1"/>
          </w:tblPr>
          <w:tblGrid>
            <w:gridCol w:w="3387"/>
            <w:gridCol w:w="1736"/>
            <w:gridCol w:w="1736"/>
            <w:gridCol w:w="1964"/>
          </w:tblGrid>
          <w:tr w:rsidR="007630B8" w14:paraId="7DB9366A" w14:textId="77777777" w:rsidTr="00C5003F">
            <w:sdt>
              <w:sdtPr>
                <w:tag w:val="_PLD_07c57429574b41a38dfc0d8a1f3284ab"/>
                <w:id w:val="1071010215"/>
                <w:lock w:val="sdtLocked"/>
              </w:sdtPr>
              <w:sdtEndPr/>
              <w:sdtContent>
                <w:tc>
                  <w:tcPr>
                    <w:tcW w:w="1919" w:type="pct"/>
                  </w:tcPr>
                  <w:p w14:paraId="5384D445" w14:textId="77777777" w:rsidR="007630B8" w:rsidRDefault="007630B8" w:rsidP="00C5003F">
                    <w:pPr>
                      <w:pStyle w:val="aa"/>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910846627"/>
                <w:lock w:val="sdtLocked"/>
              </w:sdtPr>
              <w:sdtEndPr/>
              <w:sdtContent>
                <w:tc>
                  <w:tcPr>
                    <w:tcW w:w="984" w:type="pct"/>
                    <w:vAlign w:val="center"/>
                  </w:tcPr>
                  <w:p w14:paraId="29D0477D" w14:textId="77777777" w:rsidR="007630B8" w:rsidRDefault="007630B8" w:rsidP="00C5003F">
                    <w:pPr>
                      <w:pStyle w:val="aa"/>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1579026918"/>
                <w:lock w:val="sdtLocked"/>
              </w:sdtPr>
              <w:sdtEndPr/>
              <w:sdtContent>
                <w:tc>
                  <w:tcPr>
                    <w:tcW w:w="984" w:type="pct"/>
                    <w:vAlign w:val="center"/>
                  </w:tcPr>
                  <w:p w14:paraId="365359E2" w14:textId="77777777" w:rsidR="007630B8" w:rsidRDefault="007630B8" w:rsidP="00C5003F">
                    <w:pPr>
                      <w:pStyle w:val="aa"/>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337045876"/>
                <w:lock w:val="sdtLocked"/>
              </w:sdtPr>
              <w:sdtEndPr/>
              <w:sdtContent>
                <w:tc>
                  <w:tcPr>
                    <w:tcW w:w="1113" w:type="pct"/>
                    <w:vAlign w:val="center"/>
                  </w:tcPr>
                  <w:p w14:paraId="36ABF3EA" w14:textId="77777777" w:rsidR="007630B8" w:rsidRDefault="007630B8" w:rsidP="00C5003F">
                    <w:pPr>
                      <w:pStyle w:val="aa"/>
                      <w:ind w:firstLineChars="0" w:firstLine="0"/>
                      <w:jc w:val="center"/>
                      <w:rPr>
                        <w:rFonts w:ascii="宋体" w:hAnsi="宋体"/>
                        <w:szCs w:val="21"/>
                      </w:rPr>
                    </w:pPr>
                    <w:r>
                      <w:rPr>
                        <w:rFonts w:ascii="宋体" w:hAnsi="宋体" w:hint="eastAsia"/>
                        <w:szCs w:val="21"/>
                      </w:rPr>
                      <w:t>变动比例（%）</w:t>
                    </w:r>
                  </w:p>
                </w:tc>
              </w:sdtContent>
            </w:sdt>
          </w:tr>
          <w:tr w:rsidR="007630B8" w14:paraId="00987824" w14:textId="77777777" w:rsidTr="00006251">
            <w:sdt>
              <w:sdtPr>
                <w:tag w:val="_PLD_7f4f90a23cfa4c28a1746df26983afbe"/>
                <w:id w:val="1874961641"/>
                <w:lock w:val="sdtLocked"/>
              </w:sdtPr>
              <w:sdtEndPr/>
              <w:sdtContent>
                <w:tc>
                  <w:tcPr>
                    <w:tcW w:w="1919" w:type="pct"/>
                  </w:tcPr>
                  <w:p w14:paraId="45697B9D" w14:textId="77777777" w:rsidR="007630B8" w:rsidRDefault="007630B8" w:rsidP="00C5003F">
                    <w:pPr>
                      <w:pStyle w:val="aa"/>
                      <w:ind w:firstLineChars="0" w:firstLine="0"/>
                      <w:rPr>
                        <w:rFonts w:ascii="宋体" w:hAnsi="宋体"/>
                        <w:szCs w:val="21"/>
                      </w:rPr>
                    </w:pPr>
                    <w:r>
                      <w:rPr>
                        <w:rFonts w:ascii="宋体" w:hAnsi="宋体" w:hint="eastAsia"/>
                        <w:szCs w:val="21"/>
                      </w:rPr>
                      <w:t>营业收入</w:t>
                    </w:r>
                  </w:p>
                </w:tc>
              </w:sdtContent>
            </w:sdt>
            <w:tc>
              <w:tcPr>
                <w:tcW w:w="984" w:type="pct"/>
                <w:vAlign w:val="center"/>
              </w:tcPr>
              <w:p w14:paraId="7AB820A8"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1,332,205,745.67</w:t>
                </w:r>
              </w:p>
            </w:tc>
            <w:tc>
              <w:tcPr>
                <w:tcW w:w="984" w:type="pct"/>
                <w:vAlign w:val="center"/>
              </w:tcPr>
              <w:p w14:paraId="04C9B915"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1,097,960,672.28</w:t>
                </w:r>
              </w:p>
            </w:tc>
            <w:tc>
              <w:tcPr>
                <w:tcW w:w="1113" w:type="pct"/>
                <w:vAlign w:val="center"/>
              </w:tcPr>
              <w:p w14:paraId="49CE0B68"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21.33</w:t>
                </w:r>
              </w:p>
            </w:tc>
          </w:tr>
          <w:tr w:rsidR="007630B8" w14:paraId="2BE0067C" w14:textId="77777777" w:rsidTr="00006251">
            <w:sdt>
              <w:sdtPr>
                <w:tag w:val="_PLD_28dce3a30281422c9243484191f83b90"/>
                <w:id w:val="-306553095"/>
                <w:lock w:val="sdtLocked"/>
              </w:sdtPr>
              <w:sdtEndPr/>
              <w:sdtContent>
                <w:tc>
                  <w:tcPr>
                    <w:tcW w:w="1919" w:type="pct"/>
                  </w:tcPr>
                  <w:p w14:paraId="7445AB02" w14:textId="77777777" w:rsidR="007630B8" w:rsidRDefault="007630B8" w:rsidP="00C5003F">
                    <w:pPr>
                      <w:pStyle w:val="aa"/>
                      <w:ind w:firstLineChars="0" w:firstLine="0"/>
                      <w:rPr>
                        <w:rFonts w:ascii="宋体" w:hAnsi="宋体"/>
                        <w:szCs w:val="21"/>
                      </w:rPr>
                    </w:pPr>
                    <w:r>
                      <w:rPr>
                        <w:rFonts w:ascii="宋体" w:hAnsi="宋体"/>
                        <w:szCs w:val="21"/>
                      </w:rPr>
                      <w:t>营业成本</w:t>
                    </w:r>
                  </w:p>
                </w:tc>
              </w:sdtContent>
            </w:sdt>
            <w:tc>
              <w:tcPr>
                <w:tcW w:w="984" w:type="pct"/>
                <w:vAlign w:val="center"/>
              </w:tcPr>
              <w:p w14:paraId="2FBE52D5"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946,727,739.06</w:t>
                </w:r>
              </w:p>
            </w:tc>
            <w:tc>
              <w:tcPr>
                <w:tcW w:w="984" w:type="pct"/>
                <w:vAlign w:val="center"/>
              </w:tcPr>
              <w:p w14:paraId="337C71FF"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766,601,941.72</w:t>
                </w:r>
              </w:p>
            </w:tc>
            <w:tc>
              <w:tcPr>
                <w:tcW w:w="1113" w:type="pct"/>
                <w:vAlign w:val="center"/>
              </w:tcPr>
              <w:p w14:paraId="482E1B74"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23.50</w:t>
                </w:r>
              </w:p>
            </w:tc>
          </w:tr>
          <w:tr w:rsidR="007630B8" w14:paraId="3D78C4FD" w14:textId="77777777" w:rsidTr="00006251">
            <w:sdt>
              <w:sdtPr>
                <w:tag w:val="_PLD_510f962936fd486488f0af24885bd656"/>
                <w:id w:val="-621990472"/>
                <w:lock w:val="sdtLocked"/>
              </w:sdtPr>
              <w:sdtEndPr/>
              <w:sdtContent>
                <w:tc>
                  <w:tcPr>
                    <w:tcW w:w="1919" w:type="pct"/>
                  </w:tcPr>
                  <w:p w14:paraId="4C65989D" w14:textId="77777777" w:rsidR="007630B8" w:rsidRDefault="007630B8" w:rsidP="00C5003F">
                    <w:pPr>
                      <w:pStyle w:val="aa"/>
                      <w:ind w:firstLineChars="0" w:firstLine="0"/>
                      <w:rPr>
                        <w:rFonts w:ascii="宋体" w:hAnsi="宋体"/>
                        <w:szCs w:val="21"/>
                      </w:rPr>
                    </w:pPr>
                    <w:r>
                      <w:rPr>
                        <w:rFonts w:ascii="宋体" w:hAnsi="宋体"/>
                        <w:szCs w:val="21"/>
                      </w:rPr>
                      <w:t>销售费用</w:t>
                    </w:r>
                  </w:p>
                </w:tc>
              </w:sdtContent>
            </w:sdt>
            <w:tc>
              <w:tcPr>
                <w:tcW w:w="984" w:type="pct"/>
                <w:vAlign w:val="center"/>
              </w:tcPr>
              <w:p w14:paraId="709CA981"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42,142,391.93</w:t>
                </w:r>
              </w:p>
            </w:tc>
            <w:tc>
              <w:tcPr>
                <w:tcW w:w="984" w:type="pct"/>
                <w:vAlign w:val="center"/>
              </w:tcPr>
              <w:p w14:paraId="451FBE56"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42,469,943.39</w:t>
                </w:r>
              </w:p>
            </w:tc>
            <w:tc>
              <w:tcPr>
                <w:tcW w:w="1113" w:type="pct"/>
                <w:vAlign w:val="center"/>
              </w:tcPr>
              <w:p w14:paraId="6DD5C879"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-0.77</w:t>
                </w:r>
              </w:p>
            </w:tc>
          </w:tr>
          <w:tr w:rsidR="007630B8" w14:paraId="5534DF27" w14:textId="77777777" w:rsidTr="00006251">
            <w:sdt>
              <w:sdtPr>
                <w:tag w:val="_PLD_fb955154acd548d2ab752dcaf5f8529f"/>
                <w:id w:val="706988422"/>
                <w:lock w:val="sdtLocked"/>
              </w:sdtPr>
              <w:sdtEndPr/>
              <w:sdtContent>
                <w:tc>
                  <w:tcPr>
                    <w:tcW w:w="1919" w:type="pct"/>
                  </w:tcPr>
                  <w:p w14:paraId="5D2A01A3" w14:textId="77777777" w:rsidR="007630B8" w:rsidRDefault="007630B8" w:rsidP="00C5003F">
                    <w:pPr>
                      <w:pStyle w:val="aa"/>
                      <w:ind w:firstLineChars="0" w:firstLine="0"/>
                      <w:rPr>
                        <w:rFonts w:ascii="宋体" w:hAnsi="宋体"/>
                        <w:szCs w:val="21"/>
                      </w:rPr>
                    </w:pPr>
                    <w:r>
                      <w:rPr>
                        <w:rFonts w:ascii="宋体" w:hAnsi="宋体"/>
                        <w:szCs w:val="21"/>
                      </w:rPr>
                      <w:t>管理费用</w:t>
                    </w:r>
                  </w:p>
                </w:tc>
              </w:sdtContent>
            </w:sdt>
            <w:tc>
              <w:tcPr>
                <w:tcW w:w="984" w:type="pct"/>
                <w:vAlign w:val="center"/>
              </w:tcPr>
              <w:p w14:paraId="2F8DC15A"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67,767,723.44</w:t>
                </w:r>
              </w:p>
            </w:tc>
            <w:tc>
              <w:tcPr>
                <w:tcW w:w="984" w:type="pct"/>
                <w:vAlign w:val="center"/>
              </w:tcPr>
              <w:p w14:paraId="6C3F6C30"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66,199,869.00</w:t>
                </w:r>
              </w:p>
            </w:tc>
            <w:tc>
              <w:tcPr>
                <w:tcW w:w="1113" w:type="pct"/>
                <w:vAlign w:val="center"/>
              </w:tcPr>
              <w:p w14:paraId="58266D1D"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2.37</w:t>
                </w:r>
              </w:p>
            </w:tc>
          </w:tr>
          <w:tr w:rsidR="007630B8" w14:paraId="494BBC2E" w14:textId="77777777" w:rsidTr="00006251">
            <w:sdt>
              <w:sdtPr>
                <w:tag w:val="_PLD_b3bf822f1f5149cd8e10f08ddfa4d944"/>
                <w:id w:val="1963924781"/>
                <w:lock w:val="sdtLocked"/>
              </w:sdtPr>
              <w:sdtEndPr/>
              <w:sdtContent>
                <w:tc>
                  <w:tcPr>
                    <w:tcW w:w="1919" w:type="pct"/>
                  </w:tcPr>
                  <w:p w14:paraId="6861D167" w14:textId="77777777" w:rsidR="007630B8" w:rsidRDefault="007630B8" w:rsidP="00C5003F">
                    <w:pPr>
                      <w:pStyle w:val="aa"/>
                      <w:ind w:firstLineChars="0" w:firstLine="0"/>
                      <w:rPr>
                        <w:rFonts w:ascii="宋体" w:hAnsi="宋体"/>
                        <w:szCs w:val="21"/>
                      </w:rPr>
                    </w:pPr>
                    <w:r>
                      <w:rPr>
                        <w:rFonts w:ascii="宋体" w:hAnsi="宋体" w:hint="eastAsia"/>
                        <w:szCs w:val="21"/>
                      </w:rPr>
                      <w:t>研发费用</w:t>
                    </w:r>
                  </w:p>
                </w:tc>
              </w:sdtContent>
            </w:sdt>
            <w:tc>
              <w:tcPr>
                <w:tcW w:w="984" w:type="pct"/>
                <w:vAlign w:val="center"/>
              </w:tcPr>
              <w:p w14:paraId="0BAB4E63"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115,674,233.91</w:t>
                </w:r>
              </w:p>
            </w:tc>
            <w:tc>
              <w:tcPr>
                <w:tcW w:w="984" w:type="pct"/>
                <w:vAlign w:val="center"/>
              </w:tcPr>
              <w:p w14:paraId="45EAEA01"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118,343,604.93</w:t>
                </w:r>
              </w:p>
            </w:tc>
            <w:tc>
              <w:tcPr>
                <w:tcW w:w="1113" w:type="pct"/>
                <w:vAlign w:val="center"/>
              </w:tcPr>
              <w:p w14:paraId="6020117C"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-2.26</w:t>
                </w:r>
              </w:p>
            </w:tc>
          </w:tr>
          <w:tr w:rsidR="007630B8" w14:paraId="3A4A9ED5" w14:textId="77777777" w:rsidTr="00006251">
            <w:sdt>
              <w:sdtPr>
                <w:tag w:val="_PLD_4db72e631077446d848d8958777e14f2"/>
                <w:id w:val="-1666010530"/>
                <w:lock w:val="sdtLocked"/>
              </w:sdtPr>
              <w:sdtEndPr/>
              <w:sdtContent>
                <w:tc>
                  <w:tcPr>
                    <w:tcW w:w="1919" w:type="pct"/>
                  </w:tcPr>
                  <w:p w14:paraId="797F0D65" w14:textId="77777777" w:rsidR="007630B8" w:rsidRDefault="007630B8" w:rsidP="00C5003F">
                    <w:pPr>
                      <w:pStyle w:val="aa"/>
                      <w:ind w:firstLineChars="0" w:firstLine="0"/>
                      <w:rPr>
                        <w:rFonts w:ascii="宋体" w:hAnsi="宋体"/>
                        <w:szCs w:val="21"/>
                      </w:rPr>
                    </w:pPr>
                    <w:r>
                      <w:rPr>
                        <w:rFonts w:ascii="宋体" w:hAnsi="宋体"/>
                        <w:szCs w:val="21"/>
                      </w:rPr>
                      <w:t>财务费用</w:t>
                    </w:r>
                  </w:p>
                </w:tc>
              </w:sdtContent>
            </w:sdt>
            <w:tc>
              <w:tcPr>
                <w:tcW w:w="984" w:type="pct"/>
                <w:vAlign w:val="center"/>
              </w:tcPr>
              <w:p w14:paraId="1A31CFFC"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-54,074,064.05</w:t>
                </w:r>
              </w:p>
            </w:tc>
            <w:tc>
              <w:tcPr>
                <w:tcW w:w="984" w:type="pct"/>
                <w:vAlign w:val="center"/>
              </w:tcPr>
              <w:p w14:paraId="0404A66E"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-52,342,787.94</w:t>
                </w:r>
              </w:p>
            </w:tc>
            <w:tc>
              <w:tcPr>
                <w:tcW w:w="1113" w:type="pct"/>
                <w:vAlign w:val="center"/>
              </w:tcPr>
              <w:p w14:paraId="4171800F" w14:textId="6C8B69F9"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 </w:t>
                </w:r>
                <w:r w:rsidRPr="001D2E2D">
                  <w:rPr>
                    <w:rFonts w:ascii="Times New Roman" w:hAnsi="Times New Roman"/>
                  </w:rPr>
                  <w:t>不适用</w:t>
                </w:r>
              </w:p>
            </w:tc>
          </w:tr>
          <w:tr w:rsidR="007630B8" w14:paraId="04D98D98" w14:textId="77777777" w:rsidTr="00006251">
            <w:sdt>
              <w:sdtPr>
                <w:tag w:val="_PLD_d690ea81cd58473bb647a2cec78a6804"/>
                <w:id w:val="729341569"/>
                <w:lock w:val="sdtLocked"/>
              </w:sdtPr>
              <w:sdtEndPr/>
              <w:sdtContent>
                <w:tc>
                  <w:tcPr>
                    <w:tcW w:w="1919" w:type="pct"/>
                  </w:tcPr>
                  <w:p w14:paraId="5BBC33FC" w14:textId="77777777" w:rsidR="007630B8" w:rsidRDefault="007630B8" w:rsidP="00C5003F">
                    <w:pPr>
                      <w:pStyle w:val="aa"/>
                      <w:ind w:firstLineChars="0" w:firstLine="0"/>
                      <w:rPr>
                        <w:rFonts w:ascii="宋体" w:hAnsi="宋体"/>
                        <w:szCs w:val="21"/>
                      </w:rPr>
                    </w:pPr>
                    <w:r>
                      <w:rPr>
                        <w:rFonts w:ascii="宋体" w:hAnsi="宋体"/>
                        <w:szCs w:val="21"/>
                      </w:rPr>
                      <w:t>经营活动产生的现金流量净额</w:t>
                    </w:r>
                  </w:p>
                </w:tc>
              </w:sdtContent>
            </w:sdt>
            <w:tc>
              <w:tcPr>
                <w:tcW w:w="984" w:type="pct"/>
                <w:vAlign w:val="center"/>
              </w:tcPr>
              <w:p w14:paraId="5E2325E2"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75,447,595.29</w:t>
                </w:r>
              </w:p>
            </w:tc>
            <w:tc>
              <w:tcPr>
                <w:tcW w:w="984" w:type="pct"/>
                <w:vAlign w:val="center"/>
              </w:tcPr>
              <w:p w14:paraId="0571390E"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152,906,587.38</w:t>
                </w:r>
              </w:p>
            </w:tc>
            <w:tc>
              <w:tcPr>
                <w:tcW w:w="1113" w:type="pct"/>
                <w:vAlign w:val="center"/>
              </w:tcPr>
              <w:p w14:paraId="63A67B6A" w14:textId="444ABE88"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-5</w:t>
                </w:r>
                <w:r w:rsidR="00CC5C22" w:rsidRPr="001D2E2D">
                  <w:rPr>
                    <w:rFonts w:ascii="Times New Roman" w:hAnsi="Times New Roman"/>
                  </w:rPr>
                  <w:t>0</w:t>
                </w:r>
                <w:r w:rsidRPr="001D2E2D">
                  <w:rPr>
                    <w:rFonts w:ascii="Times New Roman" w:hAnsi="Times New Roman"/>
                  </w:rPr>
                  <w:t>.6</w:t>
                </w:r>
                <w:r w:rsidR="00CC5C22" w:rsidRPr="001D2E2D">
                  <w:rPr>
                    <w:rFonts w:ascii="Times New Roman" w:hAnsi="Times New Roman"/>
                  </w:rPr>
                  <w:t>6</w:t>
                </w:r>
              </w:p>
            </w:tc>
          </w:tr>
          <w:tr w:rsidR="007630B8" w14:paraId="538522A4" w14:textId="77777777" w:rsidTr="00006251">
            <w:sdt>
              <w:sdtPr>
                <w:tag w:val="_PLD_34b06649f8164e5883e357d27933cfed"/>
                <w:id w:val="1557891831"/>
                <w:lock w:val="sdtLocked"/>
              </w:sdtPr>
              <w:sdtEndPr/>
              <w:sdtContent>
                <w:tc>
                  <w:tcPr>
                    <w:tcW w:w="1919" w:type="pct"/>
                  </w:tcPr>
                  <w:p w14:paraId="2919ABE7" w14:textId="77777777" w:rsidR="007630B8" w:rsidRDefault="007630B8" w:rsidP="00C5003F">
                    <w:pPr>
                      <w:pStyle w:val="aa"/>
                      <w:ind w:firstLineChars="0" w:firstLine="0"/>
                      <w:rPr>
                        <w:rFonts w:ascii="宋体" w:hAnsi="宋体"/>
                        <w:szCs w:val="21"/>
                      </w:rPr>
                    </w:pPr>
                    <w:r>
                      <w:rPr>
                        <w:rFonts w:ascii="宋体" w:hAnsi="宋体"/>
                        <w:szCs w:val="21"/>
                      </w:rPr>
                      <w:t>投资活动产生的现金流量净额</w:t>
                    </w:r>
                  </w:p>
                </w:tc>
              </w:sdtContent>
            </w:sdt>
            <w:tc>
              <w:tcPr>
                <w:tcW w:w="984" w:type="pct"/>
                <w:vAlign w:val="center"/>
              </w:tcPr>
              <w:p w14:paraId="58E492C9"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-832,058,161.69</w:t>
                </w:r>
              </w:p>
            </w:tc>
            <w:tc>
              <w:tcPr>
                <w:tcW w:w="984" w:type="pct"/>
                <w:vAlign w:val="center"/>
              </w:tcPr>
              <w:p w14:paraId="53E00900"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157,381,498.48</w:t>
                </w:r>
              </w:p>
            </w:tc>
            <w:tc>
              <w:tcPr>
                <w:tcW w:w="1113" w:type="pct"/>
                <w:vAlign w:val="center"/>
              </w:tcPr>
              <w:p w14:paraId="54C638FD" w14:textId="1864F752" w:rsidR="007630B8" w:rsidRPr="001D2E2D" w:rsidRDefault="004D4C0A" w:rsidP="00006251">
                <w:pPr>
                  <w:pStyle w:val="aa"/>
                  <w:ind w:firstLineChars="0" w:firstLine="0"/>
                  <w:jc w:val="right"/>
                  <w:rPr>
                    <w:rFonts w:ascii="Times New Roman" w:hAnsi="Times New Roman"/>
                    <w:szCs w:val="21"/>
                  </w:rPr>
                </w:pPr>
                <w:r w:rsidRPr="001D2E2D">
                  <w:rPr>
                    <w:rFonts w:ascii="Times New Roman" w:hAnsi="Times New Roman"/>
                  </w:rPr>
                  <w:t>-628.69</w:t>
                </w:r>
              </w:p>
            </w:tc>
          </w:tr>
          <w:tr w:rsidR="007630B8" w14:paraId="1137B126" w14:textId="77777777" w:rsidTr="00006251">
            <w:sdt>
              <w:sdtPr>
                <w:tag w:val="_PLD_e392739063f54c17b28c564ccdb245d0"/>
                <w:id w:val="2116251723"/>
                <w:lock w:val="sdtLocked"/>
              </w:sdtPr>
              <w:sdtEndPr/>
              <w:sdtContent>
                <w:tc>
                  <w:tcPr>
                    <w:tcW w:w="1919" w:type="pct"/>
                  </w:tcPr>
                  <w:p w14:paraId="358EDA86" w14:textId="77777777" w:rsidR="007630B8" w:rsidRDefault="007630B8" w:rsidP="00C5003F">
                    <w:pPr>
                      <w:pStyle w:val="aa"/>
                      <w:ind w:firstLineChars="0" w:firstLine="0"/>
                      <w:rPr>
                        <w:rFonts w:ascii="宋体" w:hAnsi="宋体"/>
                        <w:szCs w:val="21"/>
                      </w:rPr>
                    </w:pPr>
                    <w:r>
                      <w:rPr>
                        <w:rFonts w:ascii="宋体" w:hAnsi="宋体"/>
                        <w:szCs w:val="21"/>
                      </w:rPr>
                      <w:t>筹资活动产生的现金流量净额</w:t>
                    </w:r>
                  </w:p>
                </w:tc>
              </w:sdtContent>
            </w:sdt>
            <w:tc>
              <w:tcPr>
                <w:tcW w:w="984" w:type="pct"/>
                <w:vAlign w:val="center"/>
              </w:tcPr>
              <w:p w14:paraId="44622491"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-402,360,187.18</w:t>
                </w:r>
              </w:p>
            </w:tc>
            <w:tc>
              <w:tcPr>
                <w:tcW w:w="984" w:type="pct"/>
                <w:vAlign w:val="center"/>
              </w:tcPr>
              <w:p w14:paraId="04219902" w14:textId="77777777" w:rsidR="007630B8" w:rsidRPr="001D2E2D" w:rsidRDefault="007630B8" w:rsidP="00006251">
                <w:pPr>
                  <w:pStyle w:val="aa"/>
                  <w:ind w:firstLineChars="0" w:firstLine="0"/>
                  <w:jc w:val="right"/>
                  <w:rPr>
                    <w:rFonts w:ascii="Times New Roman" w:hAnsi="Times New Roman"/>
                    <w:szCs w:val="21"/>
                  </w:rPr>
                </w:pPr>
                <w:r w:rsidRPr="001D2E2D">
                  <w:rPr>
                    <w:rFonts w:ascii="Times New Roman" w:hAnsi="Times New Roman"/>
                  </w:rPr>
                  <w:t>38,128,133.12</w:t>
                </w:r>
              </w:p>
            </w:tc>
            <w:tc>
              <w:tcPr>
                <w:tcW w:w="1113" w:type="pct"/>
                <w:vAlign w:val="center"/>
              </w:tcPr>
              <w:p w14:paraId="17F79C66" w14:textId="4DD481FB" w:rsidR="007630B8" w:rsidRPr="001D2E2D" w:rsidRDefault="004D4C0A" w:rsidP="00006251">
                <w:pPr>
                  <w:pStyle w:val="aa"/>
                  <w:ind w:firstLineChars="0" w:firstLine="0"/>
                  <w:jc w:val="right"/>
                  <w:rPr>
                    <w:rFonts w:ascii="Times New Roman" w:hAnsi="Times New Roman"/>
                    <w:szCs w:val="21"/>
                  </w:rPr>
                </w:pPr>
                <w:r w:rsidRPr="001D2E2D">
                  <w:rPr>
                    <w:rFonts w:ascii="Times New Roman" w:hAnsi="Times New Roman"/>
                  </w:rPr>
                  <w:t>-1,155.28</w:t>
                </w:r>
              </w:p>
            </w:tc>
          </w:tr>
        </w:tbl>
        <w:p w14:paraId="487ECB92" w14:textId="2C2A7725" w:rsidR="00314CE2" w:rsidRPr="0051007D" w:rsidRDefault="0051007D" w:rsidP="0051007D">
          <w:pPr>
            <w:ind w:firstLineChars="200" w:firstLine="420"/>
          </w:pPr>
          <w:r w:rsidRPr="0051007D">
            <w:rPr>
              <w:rFonts w:hint="eastAsia"/>
            </w:rPr>
            <w:t>报告期内，营业收入及营业成本增加主要系本期</w:t>
          </w:r>
          <w:r w:rsidRPr="0051007D">
            <w:rPr>
              <w:rFonts w:hint="eastAsia"/>
            </w:rPr>
            <w:t>IC</w:t>
          </w:r>
          <w:r w:rsidRPr="0051007D">
            <w:rPr>
              <w:rFonts w:hint="eastAsia"/>
            </w:rPr>
            <w:t>业务增长所致。</w:t>
          </w:r>
        </w:p>
      </w:sdtContent>
    </w:sdt>
    <w:p w14:paraId="4F46BF9D" w14:textId="77777777" w:rsidR="00006251" w:rsidRDefault="00006251" w:rsidP="00243424">
      <w:pPr>
        <w:pStyle w:val="aa"/>
        <w:ind w:left="360" w:firstLineChars="0" w:firstLine="0"/>
        <w:jc w:val="left"/>
        <w:rPr>
          <w:szCs w:val="21"/>
        </w:rPr>
      </w:pPr>
    </w:p>
    <w:sdt>
      <w:sdtPr>
        <w:rPr>
          <w:rFonts w:ascii="宋体" w:eastAsia="宋体" w:hAnsi="宋体" w:cs="宋体" w:hint="eastAsia"/>
          <w:b w:val="0"/>
          <w:bCs w:val="0"/>
          <w:kern w:val="0"/>
          <w:szCs w:val="24"/>
        </w:rPr>
        <w:alias w:val="模块:收入和成本分析"/>
        <w:tag w:val="_SEC_eabe373ea4a44068936322286f1ec6fe"/>
        <w:id w:val="1252857037"/>
        <w:lock w:val="sdtLocked"/>
        <w:placeholder>
          <w:docPart w:val="GBC22222222222222222222222222222"/>
        </w:placeholder>
      </w:sdtPr>
      <w:sdtEndPr>
        <w:rPr>
          <w:rFonts w:ascii="Times New Roman" w:hAnsi="Times New Roman" w:cs="Times New Roman"/>
          <w:kern w:val="2"/>
          <w:szCs w:val="20"/>
        </w:rPr>
      </w:sdtEndPr>
      <w:sdtContent>
        <w:p w14:paraId="1CC5C80A" w14:textId="77777777" w:rsidR="00314CE2" w:rsidRDefault="007874CE" w:rsidP="00C6513D">
          <w:pPr>
            <w:pStyle w:val="4"/>
            <w:numPr>
              <w:ilvl w:val="0"/>
              <w:numId w:val="57"/>
            </w:numPr>
          </w:pPr>
          <w:r>
            <w:rPr>
              <w:rFonts w:hint="eastAsia"/>
            </w:rPr>
            <w:t>收入和成本分析</w:t>
          </w:r>
        </w:p>
        <w:sdt>
          <w:sdtPr>
            <w:alias w:val="是否适用：收入和成本分析[双击切换]"/>
            <w:tag w:val="_GBC_c1a771ff956341da84dd26322335800f"/>
            <w:id w:val="457532921"/>
            <w:lock w:val="sdtContentLocked"/>
            <w:placeholder>
              <w:docPart w:val="GBC22222222222222222222222222222"/>
            </w:placeholder>
          </w:sdtPr>
          <w:sdtEndPr/>
          <w:sdtContent>
            <w:p w14:paraId="6A97EA9E" w14:textId="36C99346" w:rsidR="00314CE2" w:rsidRDefault="007874CE">
              <w:r>
                <w:fldChar w:fldCharType="begin"/>
              </w:r>
              <w:r w:rsidR="00D107B3">
                <w:instrText>MACROBUTTON  SnrToggleCheckbox √</w:instrText>
              </w:r>
              <w:r w:rsidR="00D107B3">
                <w:instrText>适用</w:instrText>
              </w:r>
              <w:r w:rsidR="00D107B3">
                <w:instrText xml:space="preserve"> </w:instrText>
              </w:r>
              <w:r>
                <w:fldChar w:fldCharType="end"/>
              </w:r>
              <w:r>
                <w:fldChar w:fldCharType="begin"/>
              </w:r>
              <w:r w:rsidR="00D107B3">
                <w:instrText xml:space="preserve"> MACROBUTTON  SnrToggleCheckbox □</w:instrText>
              </w:r>
              <w:r w:rsidR="00D107B3">
                <w:instrText>不适用</w:instrText>
              </w:r>
              <w:r w:rsidR="00D107B3">
                <w:instrText xml:space="preserve"> </w:instrText>
              </w:r>
              <w:r>
                <w:fldChar w:fldCharType="end"/>
              </w:r>
            </w:p>
          </w:sdtContent>
        </w:sdt>
        <w:sdt>
          <w:sdtPr>
            <w:rPr>
              <w:rFonts w:hint="eastAsia"/>
            </w:rPr>
            <w:alias w:val="收入和成本分析情况说明"/>
            <w:tag w:val="_GBC_131edb1aaeab4cb388abf65651cf901e"/>
            <w:id w:val="1415521259"/>
            <w:lock w:val="sdtLocked"/>
            <w:placeholder>
              <w:docPart w:val="GBC22222222222222222222222222222"/>
            </w:placeholder>
          </w:sdtPr>
          <w:sdtEndPr/>
          <w:sdtContent>
            <w:p w14:paraId="61109812" w14:textId="513CF3F9" w:rsidR="00314CE2" w:rsidRDefault="00C2369D" w:rsidP="0051007D">
              <w:pPr>
                <w:tabs>
                  <w:tab w:val="left" w:pos="851"/>
                </w:tabs>
                <w:ind w:firstLineChars="200" w:firstLine="420"/>
              </w:pPr>
              <w:r>
                <w:rPr>
                  <w:rFonts w:hint="eastAsia"/>
                </w:rPr>
                <w:t>报告期内营业收入较上年</w:t>
              </w:r>
              <w:r w:rsidR="007247E9">
                <w:rPr>
                  <w:rFonts w:hint="eastAsia"/>
                </w:rPr>
                <w:t>增长</w:t>
              </w:r>
              <w:r w:rsidR="007247E9">
                <w:rPr>
                  <w:rFonts w:hint="eastAsia"/>
                </w:rPr>
                <w:t>2</w:t>
              </w:r>
              <w:r w:rsidR="007247E9">
                <w:t>1.33</w:t>
              </w:r>
              <w:r w:rsidR="007247E9">
                <w:rPr>
                  <w:rFonts w:hint="eastAsia"/>
                </w:rPr>
                <w:t>%</w:t>
              </w:r>
              <w:r w:rsidR="007247E9">
                <w:rPr>
                  <w:rFonts w:hint="eastAsia"/>
                </w:rPr>
                <w:t>，主要系公司</w:t>
              </w:r>
              <w:r w:rsidR="007247E9">
                <w:rPr>
                  <w:rFonts w:hint="eastAsia"/>
                </w:rPr>
                <w:t>IC</w:t>
              </w:r>
              <w:r w:rsidR="007247E9">
                <w:rPr>
                  <w:rFonts w:hint="eastAsia"/>
                </w:rPr>
                <w:t>设计业务较同期增长所致。</w:t>
              </w:r>
            </w:p>
          </w:sdtContent>
        </w:sdt>
      </w:sdtContent>
    </w:sdt>
    <w:p w14:paraId="54A6E139" w14:textId="77777777" w:rsidR="00314CE2" w:rsidRDefault="007874CE">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1273705284"/>
        <w:lock w:val="sdtLocked"/>
        <w:placeholder>
          <w:docPart w:val="GBC22222222222222222222222222222"/>
        </w:placeholder>
      </w:sdtPr>
      <w:sdtEndPr>
        <w:rPr>
          <w:rFonts w:ascii="Times New Roman" w:hAnsi="Times New Roman" w:cs="Times New Roman"/>
          <w:kern w:val="2"/>
          <w:szCs w:val="20"/>
        </w:rPr>
      </w:sdtEndPr>
      <w:sdtContent>
        <w:bookmarkStart w:id="25" w:name="_Toc340829716" w:displacedByCustomXml="prev"/>
        <w:bookmarkStart w:id="26" w:name="_Toc342559756" w:displacedByCustomXml="prev"/>
        <w:bookmarkStart w:id="27" w:name="_Toc342565904" w:displacedByCustomXml="prev"/>
        <w:p w14:paraId="211B3D1F" w14:textId="77777777" w:rsidR="00314CE2" w:rsidRDefault="007874CE" w:rsidP="00C6513D">
          <w:pPr>
            <w:pStyle w:val="5"/>
            <w:numPr>
              <w:ilvl w:val="0"/>
              <w:numId w:val="58"/>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7"/>
          <w:bookmarkEnd w:id="26"/>
          <w:bookmarkEnd w:id="25"/>
        </w:p>
        <w:p w14:paraId="2D0499F1" w14:textId="2E643C61" w:rsidR="00314CE2" w:rsidRDefault="007874CE">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1885588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rFonts w:hint="eastAsia"/>
              <w:szCs w:val="21"/>
            </w:rPr>
            <w:t xml:space="preserve">  </w:t>
          </w:r>
          <w:r>
            <w:rPr>
              <w:rFonts w:hint="eastAsia"/>
              <w:szCs w:val="21"/>
            </w:rPr>
            <w:t>币种</w:t>
          </w:r>
          <w:r>
            <w:rPr>
              <w:szCs w:val="21"/>
            </w:rPr>
            <w:t>:</w:t>
          </w:r>
          <w:sdt>
            <w:sdtPr>
              <w:rPr>
                <w:szCs w:val="21"/>
              </w:rPr>
              <w:alias w:val="币种：主营业务分行业、分产品情况表"/>
              <w:tag w:val="_GBC_3341f58078504155bf0c18cadb3b7f9d"/>
              <w:id w:val="-242260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a6"/>
            <w:tblW w:w="5000" w:type="pct"/>
            <w:tblLook w:val="0000" w:firstRow="0" w:lastRow="0" w:firstColumn="0" w:lastColumn="0" w:noHBand="0" w:noVBand="0"/>
          </w:tblPr>
          <w:tblGrid>
            <w:gridCol w:w="1124"/>
            <w:gridCol w:w="1686"/>
            <w:gridCol w:w="1529"/>
            <w:gridCol w:w="1122"/>
            <w:gridCol w:w="1122"/>
            <w:gridCol w:w="1122"/>
            <w:gridCol w:w="1118"/>
          </w:tblGrid>
          <w:tr w:rsidR="00B15E75" w14:paraId="20AD437E" w14:textId="77777777" w:rsidTr="00676B75">
            <w:sdt>
              <w:sdtPr>
                <w:tag w:val="_PLD_b5033a4d190942bd99650d59a8d741f9"/>
                <w:id w:val="-1533571859"/>
                <w:lock w:val="sdtLocked"/>
              </w:sdtPr>
              <w:sdtEndPr/>
              <w:sdtContent>
                <w:tc>
                  <w:tcPr>
                    <w:tcW w:w="5000" w:type="pct"/>
                    <w:gridSpan w:val="7"/>
                    <w:vAlign w:val="center"/>
                  </w:tcPr>
                  <w:p w14:paraId="05EAEDB1" w14:textId="77777777" w:rsidR="00B15E75" w:rsidRDefault="00B15E75" w:rsidP="00676B75">
                    <w:pPr>
                      <w:jc w:val="center"/>
                      <w:rPr>
                        <w:szCs w:val="21"/>
                      </w:rPr>
                    </w:pPr>
                    <w:r>
                      <w:rPr>
                        <w:rFonts w:hint="eastAsia"/>
                        <w:szCs w:val="21"/>
                      </w:rPr>
                      <w:t>主营业务分行业情况</w:t>
                    </w:r>
                  </w:p>
                </w:tc>
              </w:sdtContent>
            </w:sdt>
          </w:tr>
          <w:tr w:rsidR="00B15E75" w14:paraId="2F0E7CB1" w14:textId="77777777" w:rsidTr="00676B75">
            <w:sdt>
              <w:sdtPr>
                <w:tag w:val="_PLD_ab888f46a9d64f09b94dccfab854ad45"/>
                <w:id w:val="-973980228"/>
                <w:lock w:val="sdtLocked"/>
              </w:sdtPr>
              <w:sdtEndPr/>
              <w:sdtContent>
                <w:tc>
                  <w:tcPr>
                    <w:tcW w:w="684" w:type="pct"/>
                    <w:vAlign w:val="center"/>
                  </w:tcPr>
                  <w:p w14:paraId="32030859" w14:textId="77777777" w:rsidR="00B15E75" w:rsidRDefault="00B15E75" w:rsidP="00676B75">
                    <w:pPr>
                      <w:jc w:val="center"/>
                      <w:rPr>
                        <w:szCs w:val="21"/>
                      </w:rPr>
                    </w:pPr>
                    <w:r>
                      <w:rPr>
                        <w:szCs w:val="21"/>
                      </w:rPr>
                      <w:t>分行业</w:t>
                    </w:r>
                  </w:p>
                </w:tc>
              </w:sdtContent>
            </w:sdt>
            <w:sdt>
              <w:sdtPr>
                <w:tag w:val="_PLD_7fe8bd490c23482eac6c726b40c3125c"/>
                <w:id w:val="-1407293474"/>
                <w:lock w:val="sdtLocked"/>
              </w:sdtPr>
              <w:sdtEndPr/>
              <w:sdtContent>
                <w:tc>
                  <w:tcPr>
                    <w:tcW w:w="769" w:type="pct"/>
                    <w:vAlign w:val="center"/>
                  </w:tcPr>
                  <w:p w14:paraId="3964146D" w14:textId="77777777" w:rsidR="00B15E75" w:rsidRDefault="00B15E75" w:rsidP="00676B75">
                    <w:pPr>
                      <w:jc w:val="center"/>
                      <w:rPr>
                        <w:szCs w:val="21"/>
                      </w:rPr>
                    </w:pPr>
                    <w:r>
                      <w:rPr>
                        <w:szCs w:val="21"/>
                      </w:rPr>
                      <w:t>营业收入</w:t>
                    </w:r>
                  </w:p>
                </w:tc>
              </w:sdtContent>
            </w:sdt>
            <w:sdt>
              <w:sdtPr>
                <w:tag w:val="_PLD_43ea5bcd646542838f56af8b6a2863cb"/>
                <w:id w:val="248473172"/>
                <w:lock w:val="sdtLocked"/>
              </w:sdtPr>
              <w:sdtEndPr/>
              <w:sdtContent>
                <w:tc>
                  <w:tcPr>
                    <w:tcW w:w="818" w:type="pct"/>
                    <w:vAlign w:val="center"/>
                  </w:tcPr>
                  <w:p w14:paraId="4F70681F" w14:textId="77777777" w:rsidR="00B15E75" w:rsidRDefault="00B15E75" w:rsidP="00676B75">
                    <w:pPr>
                      <w:jc w:val="center"/>
                      <w:rPr>
                        <w:szCs w:val="21"/>
                      </w:rPr>
                    </w:pPr>
                    <w:r>
                      <w:rPr>
                        <w:szCs w:val="21"/>
                      </w:rPr>
                      <w:t>营业成本</w:t>
                    </w:r>
                  </w:p>
                </w:tc>
              </w:sdtContent>
            </w:sdt>
            <w:sdt>
              <w:sdtPr>
                <w:tag w:val="_PLD_2beea8e29ca14ce68ca930225f6b78ba"/>
                <w:id w:val="76178433"/>
                <w:lock w:val="sdtLocked"/>
              </w:sdtPr>
              <w:sdtEndPr/>
              <w:sdtContent>
                <w:tc>
                  <w:tcPr>
                    <w:tcW w:w="683" w:type="pct"/>
                    <w:vAlign w:val="center"/>
                  </w:tcPr>
                  <w:p w14:paraId="265754E4" w14:textId="77777777" w:rsidR="00B15E75" w:rsidRDefault="00B15E75" w:rsidP="00676B75">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971133039"/>
                <w:lock w:val="sdtLocked"/>
              </w:sdtPr>
              <w:sdtEndPr/>
              <w:sdtContent>
                <w:tc>
                  <w:tcPr>
                    <w:tcW w:w="683" w:type="pct"/>
                    <w:vAlign w:val="center"/>
                  </w:tcPr>
                  <w:p w14:paraId="7F606A51" w14:textId="77777777" w:rsidR="00B15E75" w:rsidRDefault="00B15E75" w:rsidP="00676B75">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184436459"/>
                <w:lock w:val="sdtLocked"/>
              </w:sdtPr>
              <w:sdtEndPr/>
              <w:sdtContent>
                <w:tc>
                  <w:tcPr>
                    <w:tcW w:w="683" w:type="pct"/>
                    <w:vAlign w:val="center"/>
                  </w:tcPr>
                  <w:p w14:paraId="30DBAE2C" w14:textId="77777777" w:rsidR="00B15E75" w:rsidRDefault="00B15E75" w:rsidP="00676B75">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644315728"/>
                <w:lock w:val="sdtLocked"/>
              </w:sdtPr>
              <w:sdtEndPr/>
              <w:sdtContent>
                <w:tc>
                  <w:tcPr>
                    <w:tcW w:w="681" w:type="pct"/>
                    <w:vAlign w:val="center"/>
                  </w:tcPr>
                  <w:p w14:paraId="76B5947D" w14:textId="77777777" w:rsidR="00B15E75" w:rsidRDefault="00B15E75" w:rsidP="00676B7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szCs w:val="21"/>
              </w:rPr>
              <w:alias w:val="董事会报告出具的分行业主营业务"/>
              <w:tag w:val="_TUP_fab3da88965048348763b19310ce503d"/>
              <w:id w:val="-217596747"/>
              <w:lock w:val="sdtLocked"/>
            </w:sdtPr>
            <w:sdtEndPr>
              <w:rPr>
                <w:rFonts w:ascii="Times New Roman" w:hAnsi="Times New Roman" w:cs="Times New Roman"/>
                <w:color w:val="008000"/>
              </w:rPr>
            </w:sdtEndPr>
            <w:sdtContent>
              <w:tr w:rsidR="00B15E75" w14:paraId="72E4536A" w14:textId="77777777" w:rsidTr="00676B75">
                <w:tc>
                  <w:tcPr>
                    <w:tcW w:w="684" w:type="pct"/>
                    <w:vAlign w:val="center"/>
                  </w:tcPr>
                  <w:p w14:paraId="59D260C0" w14:textId="77777777" w:rsidR="00B15E75" w:rsidRDefault="00B15E75" w:rsidP="00676B75">
                    <w:pPr>
                      <w:pStyle w:val="aa"/>
                      <w:ind w:firstLineChars="0" w:firstLine="0"/>
                      <w:rPr>
                        <w:rFonts w:ascii="宋体" w:hAnsi="宋体" w:cs="宋体"/>
                        <w:szCs w:val="21"/>
                      </w:rPr>
                    </w:pPr>
                    <w:r>
                      <w:rPr>
                        <w:rFonts w:ascii="宋体" w:hAnsi="宋体" w:cs="宋体" w:hint="eastAsia"/>
                        <w:szCs w:val="21"/>
                      </w:rPr>
                      <w:t>集成电路生产及贸易</w:t>
                    </w:r>
                  </w:p>
                </w:tc>
                <w:tc>
                  <w:tcPr>
                    <w:tcW w:w="769" w:type="pct"/>
                    <w:vAlign w:val="center"/>
                  </w:tcPr>
                  <w:p w14:paraId="76D68668" w14:textId="77777777" w:rsidR="00B15E75" w:rsidRDefault="00B15E75" w:rsidP="00676B75">
                    <w:pPr>
                      <w:jc w:val="right"/>
                      <w:rPr>
                        <w:szCs w:val="21"/>
                      </w:rPr>
                    </w:pPr>
                    <w:r>
                      <w:rPr>
                        <w:szCs w:val="21"/>
                      </w:rPr>
                      <w:t>1,280,060,712.25</w:t>
                    </w:r>
                  </w:p>
                </w:tc>
                <w:tc>
                  <w:tcPr>
                    <w:tcW w:w="818" w:type="pct"/>
                    <w:vAlign w:val="center"/>
                  </w:tcPr>
                  <w:p w14:paraId="1EEF29C3" w14:textId="77777777" w:rsidR="00B15E75" w:rsidRDefault="00B15E75" w:rsidP="00676B75">
                    <w:pPr>
                      <w:jc w:val="right"/>
                      <w:rPr>
                        <w:szCs w:val="21"/>
                      </w:rPr>
                    </w:pPr>
                    <w:r>
                      <w:rPr>
                        <w:szCs w:val="21"/>
                      </w:rPr>
                      <w:t>940,228,778.28</w:t>
                    </w:r>
                  </w:p>
                </w:tc>
                <w:tc>
                  <w:tcPr>
                    <w:tcW w:w="683" w:type="pct"/>
                    <w:vAlign w:val="center"/>
                  </w:tcPr>
                  <w:p w14:paraId="5821D98E" w14:textId="77777777" w:rsidR="00B15E75" w:rsidRDefault="00B15E75" w:rsidP="00676B75">
                    <w:pPr>
                      <w:jc w:val="right"/>
                      <w:rPr>
                        <w:szCs w:val="21"/>
                      </w:rPr>
                    </w:pPr>
                    <w:r>
                      <w:rPr>
                        <w:rFonts w:hint="eastAsia"/>
                        <w:szCs w:val="21"/>
                      </w:rPr>
                      <w:t>2</w:t>
                    </w:r>
                    <w:r>
                      <w:rPr>
                        <w:szCs w:val="21"/>
                      </w:rPr>
                      <w:t>6.55</w:t>
                    </w:r>
                  </w:p>
                </w:tc>
                <w:tc>
                  <w:tcPr>
                    <w:tcW w:w="683" w:type="pct"/>
                    <w:vAlign w:val="center"/>
                  </w:tcPr>
                  <w:p w14:paraId="25A413E0" w14:textId="77777777" w:rsidR="00B15E75" w:rsidRDefault="00B15E75" w:rsidP="00676B75">
                    <w:pPr>
                      <w:jc w:val="right"/>
                      <w:rPr>
                        <w:szCs w:val="21"/>
                      </w:rPr>
                    </w:pPr>
                    <w:r>
                      <w:rPr>
                        <w:rFonts w:hint="eastAsia"/>
                        <w:szCs w:val="21"/>
                      </w:rPr>
                      <w:t>2</w:t>
                    </w:r>
                    <w:r>
                      <w:rPr>
                        <w:szCs w:val="21"/>
                      </w:rPr>
                      <w:t>2.34</w:t>
                    </w:r>
                  </w:p>
                </w:tc>
                <w:tc>
                  <w:tcPr>
                    <w:tcW w:w="683" w:type="pct"/>
                    <w:vAlign w:val="center"/>
                  </w:tcPr>
                  <w:p w14:paraId="229B3272" w14:textId="77777777" w:rsidR="00B15E75" w:rsidRDefault="00B15E75" w:rsidP="00676B75">
                    <w:pPr>
                      <w:jc w:val="right"/>
                      <w:rPr>
                        <w:szCs w:val="21"/>
                      </w:rPr>
                    </w:pPr>
                    <w:r>
                      <w:rPr>
                        <w:rFonts w:hint="eastAsia"/>
                        <w:szCs w:val="21"/>
                      </w:rPr>
                      <w:t>2</w:t>
                    </w:r>
                    <w:r>
                      <w:rPr>
                        <w:szCs w:val="21"/>
                      </w:rPr>
                      <w:t>3.55</w:t>
                    </w:r>
                  </w:p>
                </w:tc>
                <w:tc>
                  <w:tcPr>
                    <w:tcW w:w="681" w:type="pct"/>
                    <w:vAlign w:val="center"/>
                  </w:tcPr>
                  <w:p w14:paraId="36EB107D" w14:textId="77777777" w:rsidR="00B15E75" w:rsidRDefault="00B15E75" w:rsidP="00676B75">
                    <w:pPr>
                      <w:jc w:val="right"/>
                      <w:rPr>
                        <w:szCs w:val="21"/>
                      </w:rPr>
                    </w:pPr>
                    <w:r>
                      <w:rPr>
                        <w:rFonts w:hint="eastAsia"/>
                        <w:szCs w:val="21"/>
                      </w:rPr>
                      <w:t>减少</w:t>
                    </w:r>
                    <w:r>
                      <w:rPr>
                        <w:szCs w:val="21"/>
                      </w:rPr>
                      <w:t>0.72</w:t>
                    </w:r>
                    <w:r>
                      <w:rPr>
                        <w:szCs w:val="21"/>
                      </w:rPr>
                      <w:t>个百分点</w:t>
                    </w:r>
                  </w:p>
                </w:tc>
              </w:tr>
            </w:sdtContent>
          </w:sdt>
          <w:sdt>
            <w:sdtPr>
              <w:rPr>
                <w:rFonts w:ascii="宋体" w:eastAsiaTheme="minorEastAsia" w:hAnsi="宋体" w:cs="宋体"/>
                <w:szCs w:val="21"/>
              </w:rPr>
              <w:alias w:val="董事会报告出具的分行业主营业务"/>
              <w:tag w:val="_TUP_fab3da88965048348763b19310ce503d"/>
              <w:id w:val="-723217485"/>
              <w:lock w:val="sdtLocked"/>
            </w:sdtPr>
            <w:sdtEndPr>
              <w:rPr>
                <w:rFonts w:ascii="Times New Roman" w:hAnsi="Times New Roman" w:cs="Times New Roman"/>
                <w:color w:val="008000"/>
              </w:rPr>
            </w:sdtEndPr>
            <w:sdtContent>
              <w:tr w:rsidR="00B15E75" w14:paraId="1BCD5076" w14:textId="77777777" w:rsidTr="00676B75">
                <w:tc>
                  <w:tcPr>
                    <w:tcW w:w="684" w:type="pct"/>
                    <w:vAlign w:val="center"/>
                  </w:tcPr>
                  <w:p w14:paraId="3C60F8B4" w14:textId="77777777" w:rsidR="00B15E75" w:rsidRDefault="00B15E75" w:rsidP="00676B75">
                    <w:pPr>
                      <w:pStyle w:val="aa"/>
                      <w:ind w:firstLineChars="0" w:firstLine="0"/>
                      <w:jc w:val="center"/>
                      <w:rPr>
                        <w:rFonts w:ascii="宋体" w:hAnsi="宋体" w:cs="宋体"/>
                        <w:szCs w:val="21"/>
                      </w:rPr>
                    </w:pPr>
                    <w:r>
                      <w:rPr>
                        <w:rFonts w:ascii="宋体" w:hAnsi="宋体" w:cs="宋体" w:hint="eastAsia"/>
                        <w:szCs w:val="21"/>
                      </w:rPr>
                      <w:t>合计</w:t>
                    </w:r>
                  </w:p>
                </w:tc>
                <w:tc>
                  <w:tcPr>
                    <w:tcW w:w="769" w:type="pct"/>
                    <w:vAlign w:val="center"/>
                  </w:tcPr>
                  <w:p w14:paraId="6F31DA25" w14:textId="77777777" w:rsidR="00B15E75" w:rsidRDefault="00B15E75" w:rsidP="00676B75">
                    <w:pPr>
                      <w:jc w:val="right"/>
                      <w:rPr>
                        <w:szCs w:val="21"/>
                      </w:rPr>
                    </w:pPr>
                    <w:r>
                      <w:t>1,280,060,712.25</w:t>
                    </w:r>
                  </w:p>
                </w:tc>
                <w:tc>
                  <w:tcPr>
                    <w:tcW w:w="818" w:type="pct"/>
                    <w:vAlign w:val="center"/>
                  </w:tcPr>
                  <w:p w14:paraId="668AA597" w14:textId="77777777" w:rsidR="00B15E75" w:rsidRDefault="00B15E75" w:rsidP="00676B75">
                    <w:pPr>
                      <w:jc w:val="right"/>
                      <w:rPr>
                        <w:szCs w:val="21"/>
                      </w:rPr>
                    </w:pPr>
                    <w:r>
                      <w:t>940,228,778.28</w:t>
                    </w:r>
                  </w:p>
                </w:tc>
                <w:tc>
                  <w:tcPr>
                    <w:tcW w:w="683" w:type="pct"/>
                    <w:vAlign w:val="center"/>
                  </w:tcPr>
                  <w:p w14:paraId="6FFF7E46" w14:textId="77777777" w:rsidR="00B15E75" w:rsidRDefault="00B15E75" w:rsidP="00676B75">
                    <w:pPr>
                      <w:jc w:val="right"/>
                      <w:rPr>
                        <w:szCs w:val="21"/>
                      </w:rPr>
                    </w:pPr>
                    <w:r>
                      <w:t>26.55</w:t>
                    </w:r>
                  </w:p>
                </w:tc>
                <w:tc>
                  <w:tcPr>
                    <w:tcW w:w="683" w:type="pct"/>
                    <w:vAlign w:val="center"/>
                  </w:tcPr>
                  <w:p w14:paraId="379C3D44" w14:textId="77777777" w:rsidR="00B15E75" w:rsidRDefault="00B15E75" w:rsidP="00676B75">
                    <w:pPr>
                      <w:jc w:val="right"/>
                      <w:rPr>
                        <w:szCs w:val="21"/>
                      </w:rPr>
                    </w:pPr>
                    <w:r>
                      <w:t>22.34</w:t>
                    </w:r>
                  </w:p>
                </w:tc>
                <w:tc>
                  <w:tcPr>
                    <w:tcW w:w="683" w:type="pct"/>
                    <w:vAlign w:val="center"/>
                  </w:tcPr>
                  <w:p w14:paraId="7FE71AAA" w14:textId="77777777" w:rsidR="00B15E75" w:rsidRDefault="00B15E75" w:rsidP="00676B75">
                    <w:pPr>
                      <w:jc w:val="right"/>
                      <w:rPr>
                        <w:szCs w:val="21"/>
                      </w:rPr>
                    </w:pPr>
                    <w:r>
                      <w:t>23.55</w:t>
                    </w:r>
                  </w:p>
                </w:tc>
                <w:tc>
                  <w:tcPr>
                    <w:tcW w:w="681" w:type="pct"/>
                    <w:vAlign w:val="center"/>
                  </w:tcPr>
                  <w:p w14:paraId="5FF6D81A" w14:textId="77777777" w:rsidR="00B15E75" w:rsidRDefault="00B15E75" w:rsidP="00676B75">
                    <w:pPr>
                      <w:jc w:val="right"/>
                      <w:rPr>
                        <w:szCs w:val="21"/>
                      </w:rPr>
                    </w:pPr>
                    <w:r>
                      <w:t>减少</w:t>
                    </w:r>
                    <w:r>
                      <w:t>0.72</w:t>
                    </w:r>
                    <w:r>
                      <w:t>个百分点</w:t>
                    </w:r>
                  </w:p>
                </w:tc>
              </w:tr>
            </w:sdtContent>
          </w:sdt>
          <w:tr w:rsidR="00B15E75" w14:paraId="14A7D575" w14:textId="77777777" w:rsidTr="00676B75">
            <w:sdt>
              <w:sdtPr>
                <w:tag w:val="_PLD_49258193d94b4f5fa47e482cd615784f"/>
                <w:id w:val="-1453165752"/>
                <w:lock w:val="sdtLocked"/>
              </w:sdtPr>
              <w:sdtEndPr/>
              <w:sdtContent>
                <w:tc>
                  <w:tcPr>
                    <w:tcW w:w="5000" w:type="pct"/>
                    <w:gridSpan w:val="7"/>
                    <w:vAlign w:val="center"/>
                  </w:tcPr>
                  <w:p w14:paraId="2E9491BD" w14:textId="77777777" w:rsidR="00B15E75" w:rsidRDefault="00B15E75" w:rsidP="00676B75">
                    <w:pPr>
                      <w:jc w:val="center"/>
                      <w:rPr>
                        <w:szCs w:val="21"/>
                      </w:rPr>
                    </w:pPr>
                    <w:r>
                      <w:rPr>
                        <w:rFonts w:hint="eastAsia"/>
                        <w:szCs w:val="21"/>
                      </w:rPr>
                      <w:t>主营业务分产品情况</w:t>
                    </w:r>
                  </w:p>
                </w:tc>
              </w:sdtContent>
            </w:sdt>
          </w:tr>
          <w:tr w:rsidR="00B15E75" w14:paraId="159413DC" w14:textId="77777777" w:rsidTr="00676B75">
            <w:sdt>
              <w:sdtPr>
                <w:tag w:val="_PLD_1d72749a5d4248359cb1b92e381ef722"/>
                <w:id w:val="-638732949"/>
                <w:lock w:val="sdtLocked"/>
              </w:sdtPr>
              <w:sdtEndPr/>
              <w:sdtContent>
                <w:tc>
                  <w:tcPr>
                    <w:tcW w:w="684" w:type="pct"/>
                    <w:vAlign w:val="center"/>
                  </w:tcPr>
                  <w:p w14:paraId="05B49C29" w14:textId="77777777" w:rsidR="00B15E75" w:rsidRDefault="00B15E75" w:rsidP="00676B75">
                    <w:pPr>
                      <w:pStyle w:val="aa"/>
                      <w:ind w:firstLineChars="0" w:firstLine="0"/>
                      <w:jc w:val="center"/>
                      <w:rPr>
                        <w:szCs w:val="21"/>
                      </w:rPr>
                    </w:pPr>
                    <w:r>
                      <w:rPr>
                        <w:rFonts w:hint="eastAsia"/>
                        <w:szCs w:val="21"/>
                      </w:rPr>
                      <w:t>分产品</w:t>
                    </w:r>
                  </w:p>
                </w:tc>
              </w:sdtContent>
            </w:sdt>
            <w:sdt>
              <w:sdtPr>
                <w:tag w:val="_PLD_5e318ae25ee540258ffd6821c201e0af"/>
                <w:id w:val="948511002"/>
                <w:lock w:val="sdtLocked"/>
              </w:sdtPr>
              <w:sdtEndPr/>
              <w:sdtContent>
                <w:tc>
                  <w:tcPr>
                    <w:tcW w:w="769" w:type="pct"/>
                    <w:vAlign w:val="center"/>
                  </w:tcPr>
                  <w:p w14:paraId="7CD77C46" w14:textId="77777777" w:rsidR="00B15E75" w:rsidRDefault="00B15E75" w:rsidP="00676B75">
                    <w:pPr>
                      <w:jc w:val="center"/>
                      <w:rPr>
                        <w:szCs w:val="21"/>
                      </w:rPr>
                    </w:pPr>
                    <w:r>
                      <w:rPr>
                        <w:rFonts w:hint="eastAsia"/>
                        <w:szCs w:val="21"/>
                      </w:rPr>
                      <w:t>营业收入</w:t>
                    </w:r>
                  </w:p>
                </w:tc>
              </w:sdtContent>
            </w:sdt>
            <w:sdt>
              <w:sdtPr>
                <w:tag w:val="_PLD_d7023b8e0b18494eaae569b7bcd4781f"/>
                <w:id w:val="610247101"/>
                <w:lock w:val="sdtLocked"/>
              </w:sdtPr>
              <w:sdtEndPr/>
              <w:sdtContent>
                <w:tc>
                  <w:tcPr>
                    <w:tcW w:w="818" w:type="pct"/>
                    <w:vAlign w:val="center"/>
                  </w:tcPr>
                  <w:p w14:paraId="71C79026" w14:textId="77777777" w:rsidR="00B15E75" w:rsidRDefault="00B15E75" w:rsidP="00676B75">
                    <w:pPr>
                      <w:jc w:val="center"/>
                      <w:rPr>
                        <w:szCs w:val="21"/>
                      </w:rPr>
                    </w:pPr>
                    <w:r>
                      <w:rPr>
                        <w:rFonts w:hint="eastAsia"/>
                        <w:szCs w:val="21"/>
                      </w:rPr>
                      <w:t>营业成本</w:t>
                    </w:r>
                  </w:p>
                </w:tc>
              </w:sdtContent>
            </w:sdt>
            <w:sdt>
              <w:sdtPr>
                <w:tag w:val="_PLD_c7e7c31f672744488b53ec34a4e0abde"/>
                <w:id w:val="687110196"/>
                <w:lock w:val="sdtLocked"/>
              </w:sdtPr>
              <w:sdtEndPr/>
              <w:sdtContent>
                <w:tc>
                  <w:tcPr>
                    <w:tcW w:w="683" w:type="pct"/>
                    <w:vAlign w:val="center"/>
                  </w:tcPr>
                  <w:p w14:paraId="0FF1F26D" w14:textId="77777777" w:rsidR="00B15E75" w:rsidRDefault="00B15E75" w:rsidP="00676B75">
                    <w:pPr>
                      <w:jc w:val="center"/>
                      <w:rPr>
                        <w:szCs w:val="21"/>
                      </w:rPr>
                    </w:pPr>
                    <w:r>
                      <w:rPr>
                        <w:rFonts w:hint="eastAsia"/>
                        <w:szCs w:val="21"/>
                      </w:rPr>
                      <w:t>毛利率</w:t>
                    </w:r>
                    <w:r>
                      <w:rPr>
                        <w:rFonts w:hint="eastAsia"/>
                        <w:szCs w:val="21"/>
                      </w:rPr>
                      <w:lastRenderedPageBreak/>
                      <w:t>（</w:t>
                    </w:r>
                    <w:r>
                      <w:rPr>
                        <w:rFonts w:hint="eastAsia"/>
                        <w:szCs w:val="21"/>
                      </w:rPr>
                      <w:t>%</w:t>
                    </w:r>
                    <w:r>
                      <w:rPr>
                        <w:rFonts w:hint="eastAsia"/>
                        <w:szCs w:val="21"/>
                      </w:rPr>
                      <w:t>）</w:t>
                    </w:r>
                  </w:p>
                </w:tc>
              </w:sdtContent>
            </w:sdt>
            <w:sdt>
              <w:sdtPr>
                <w:tag w:val="_PLD_0ca65e94b76d4933977b3fe13864caf2"/>
                <w:id w:val="-1169250082"/>
                <w:lock w:val="sdtLocked"/>
              </w:sdtPr>
              <w:sdtEndPr/>
              <w:sdtContent>
                <w:tc>
                  <w:tcPr>
                    <w:tcW w:w="683" w:type="pct"/>
                    <w:vAlign w:val="center"/>
                  </w:tcPr>
                  <w:p w14:paraId="4FEDF35F" w14:textId="77777777" w:rsidR="00B15E75" w:rsidRDefault="00B15E75" w:rsidP="00676B75">
                    <w:pPr>
                      <w:jc w:val="center"/>
                      <w:rPr>
                        <w:szCs w:val="21"/>
                      </w:rPr>
                    </w:pPr>
                    <w:r>
                      <w:rPr>
                        <w:rFonts w:hint="eastAsia"/>
                        <w:szCs w:val="21"/>
                      </w:rPr>
                      <w:t>营业收入</w:t>
                    </w:r>
                    <w:r>
                      <w:rPr>
                        <w:rFonts w:hint="eastAsia"/>
                        <w:szCs w:val="21"/>
                      </w:rPr>
                      <w:lastRenderedPageBreak/>
                      <w:t>比上年增减（</w:t>
                    </w:r>
                    <w:r>
                      <w:rPr>
                        <w:rFonts w:hint="eastAsia"/>
                        <w:szCs w:val="21"/>
                      </w:rPr>
                      <w:t>%</w:t>
                    </w:r>
                    <w:r>
                      <w:rPr>
                        <w:rFonts w:hint="eastAsia"/>
                        <w:szCs w:val="21"/>
                      </w:rPr>
                      <w:t>）</w:t>
                    </w:r>
                  </w:p>
                </w:tc>
              </w:sdtContent>
            </w:sdt>
            <w:sdt>
              <w:sdtPr>
                <w:tag w:val="_PLD_0fcddf8af1ce40e3bbe0b8e78c8c2496"/>
                <w:id w:val="-1291283700"/>
                <w:lock w:val="sdtLocked"/>
              </w:sdtPr>
              <w:sdtEndPr/>
              <w:sdtContent>
                <w:tc>
                  <w:tcPr>
                    <w:tcW w:w="683" w:type="pct"/>
                    <w:vAlign w:val="center"/>
                  </w:tcPr>
                  <w:p w14:paraId="769E710E" w14:textId="77777777" w:rsidR="00B15E75" w:rsidRDefault="00B15E75" w:rsidP="00676B75">
                    <w:pPr>
                      <w:jc w:val="center"/>
                      <w:rPr>
                        <w:szCs w:val="21"/>
                      </w:rPr>
                    </w:pPr>
                    <w:r>
                      <w:rPr>
                        <w:rFonts w:hint="eastAsia"/>
                        <w:szCs w:val="21"/>
                      </w:rPr>
                      <w:t>营业成本</w:t>
                    </w:r>
                    <w:r>
                      <w:rPr>
                        <w:rFonts w:hint="eastAsia"/>
                        <w:szCs w:val="21"/>
                      </w:rPr>
                      <w:lastRenderedPageBreak/>
                      <w:t>比上年增减（</w:t>
                    </w:r>
                    <w:r>
                      <w:rPr>
                        <w:rFonts w:hint="eastAsia"/>
                        <w:szCs w:val="21"/>
                      </w:rPr>
                      <w:t>%</w:t>
                    </w:r>
                    <w:r>
                      <w:rPr>
                        <w:rFonts w:hint="eastAsia"/>
                        <w:szCs w:val="21"/>
                      </w:rPr>
                      <w:t>）</w:t>
                    </w:r>
                  </w:p>
                </w:tc>
              </w:sdtContent>
            </w:sdt>
            <w:sdt>
              <w:sdtPr>
                <w:tag w:val="_PLD_fd695ef26ff948df8cd16c66ef5ffea9"/>
                <w:id w:val="-1658684218"/>
                <w:lock w:val="sdtLocked"/>
              </w:sdtPr>
              <w:sdtEndPr/>
              <w:sdtContent>
                <w:tc>
                  <w:tcPr>
                    <w:tcW w:w="681" w:type="pct"/>
                    <w:vAlign w:val="center"/>
                  </w:tcPr>
                  <w:p w14:paraId="3764155B" w14:textId="77777777" w:rsidR="00B15E75" w:rsidRDefault="00B15E75" w:rsidP="00676B75">
                    <w:pPr>
                      <w:jc w:val="center"/>
                      <w:rPr>
                        <w:szCs w:val="21"/>
                      </w:rPr>
                    </w:pPr>
                    <w:r>
                      <w:rPr>
                        <w:rFonts w:hint="eastAsia"/>
                        <w:szCs w:val="21"/>
                      </w:rPr>
                      <w:t>毛利率</w:t>
                    </w:r>
                    <w:r>
                      <w:rPr>
                        <w:szCs w:val="21"/>
                      </w:rPr>
                      <w:t>比</w:t>
                    </w:r>
                    <w:r>
                      <w:rPr>
                        <w:szCs w:val="21"/>
                      </w:rPr>
                      <w:lastRenderedPageBreak/>
                      <w:t>上年增减（</w:t>
                    </w:r>
                    <w:r>
                      <w:rPr>
                        <w:rFonts w:hint="eastAsia"/>
                        <w:szCs w:val="21"/>
                      </w:rPr>
                      <w:t>%</w:t>
                    </w:r>
                    <w:r>
                      <w:rPr>
                        <w:szCs w:val="21"/>
                      </w:rPr>
                      <w:t>）</w:t>
                    </w:r>
                  </w:p>
                </w:tc>
              </w:sdtContent>
            </w:sdt>
          </w:tr>
          <w:sdt>
            <w:sdtPr>
              <w:rPr>
                <w:rFonts w:ascii="宋体" w:eastAsiaTheme="minorEastAsia" w:hAnsi="宋体" w:cs="宋体"/>
                <w:szCs w:val="21"/>
              </w:rPr>
              <w:alias w:val="董事会报告出具的分产品主营业务"/>
              <w:tag w:val="_TUP_f3827583cc4c4df6a57620f0c5061461"/>
              <w:id w:val="72176465"/>
              <w:lock w:val="sdtLocked"/>
            </w:sdtPr>
            <w:sdtEndPr>
              <w:rPr>
                <w:rFonts w:ascii="Times New Roman" w:hAnsi="Times New Roman" w:cs="Times New Roman"/>
              </w:rPr>
            </w:sdtEndPr>
            <w:sdtContent>
              <w:tr w:rsidR="00B15E75" w14:paraId="40279C12" w14:textId="77777777" w:rsidTr="00676B75">
                <w:tc>
                  <w:tcPr>
                    <w:tcW w:w="684" w:type="pct"/>
                    <w:vAlign w:val="center"/>
                  </w:tcPr>
                  <w:p w14:paraId="6CCAA38E" w14:textId="77777777" w:rsidR="00B15E75" w:rsidRDefault="00B15E75" w:rsidP="00676B75">
                    <w:pPr>
                      <w:pStyle w:val="aa"/>
                      <w:ind w:firstLineChars="0" w:firstLine="0"/>
                      <w:rPr>
                        <w:rFonts w:ascii="宋体" w:hAnsi="宋体" w:cs="宋体"/>
                        <w:szCs w:val="21"/>
                      </w:rPr>
                    </w:pPr>
                    <w:r>
                      <w:rPr>
                        <w:rFonts w:ascii="宋体" w:eastAsiaTheme="minorEastAsia" w:hAnsi="宋体" w:cs="宋体"/>
                        <w:szCs w:val="21"/>
                      </w:rPr>
                      <w:t>1</w:t>
                    </w:r>
                    <w:r>
                      <w:rPr>
                        <w:rFonts w:ascii="宋体" w:eastAsiaTheme="minorEastAsia" w:hAnsi="宋体" w:cs="宋体" w:hint="eastAsia"/>
                        <w:szCs w:val="21"/>
                      </w:rPr>
                      <w:t>、集成电路产品</w:t>
                    </w:r>
                  </w:p>
                </w:tc>
                <w:tc>
                  <w:tcPr>
                    <w:tcW w:w="769" w:type="pct"/>
                    <w:vAlign w:val="center"/>
                  </w:tcPr>
                  <w:p w14:paraId="34F1671D" w14:textId="77777777" w:rsidR="00B15E75" w:rsidRDefault="00B15E75" w:rsidP="00676B75">
                    <w:pPr>
                      <w:jc w:val="right"/>
                      <w:rPr>
                        <w:szCs w:val="21"/>
                      </w:rPr>
                    </w:pPr>
                    <w:r>
                      <w:rPr>
                        <w:szCs w:val="21"/>
                      </w:rPr>
                      <w:t>970,948,297.43</w:t>
                    </w:r>
                  </w:p>
                </w:tc>
                <w:tc>
                  <w:tcPr>
                    <w:tcW w:w="818" w:type="pct"/>
                    <w:vAlign w:val="center"/>
                  </w:tcPr>
                  <w:p w14:paraId="2C0D8600" w14:textId="77777777" w:rsidR="00B15E75" w:rsidRDefault="00B15E75" w:rsidP="00676B75">
                    <w:pPr>
                      <w:jc w:val="right"/>
                      <w:rPr>
                        <w:szCs w:val="21"/>
                      </w:rPr>
                    </w:pPr>
                    <w:r>
                      <w:rPr>
                        <w:szCs w:val="21"/>
                      </w:rPr>
                      <w:t>661,189,858.55</w:t>
                    </w:r>
                  </w:p>
                </w:tc>
                <w:tc>
                  <w:tcPr>
                    <w:tcW w:w="683" w:type="pct"/>
                    <w:vAlign w:val="center"/>
                  </w:tcPr>
                  <w:p w14:paraId="1DDA65E6" w14:textId="77777777" w:rsidR="00B15E75" w:rsidRDefault="00B15E75" w:rsidP="00676B75">
                    <w:pPr>
                      <w:jc w:val="right"/>
                      <w:rPr>
                        <w:szCs w:val="21"/>
                      </w:rPr>
                    </w:pPr>
                    <w:r>
                      <w:rPr>
                        <w:rFonts w:hint="eastAsia"/>
                        <w:szCs w:val="21"/>
                      </w:rPr>
                      <w:t>3</w:t>
                    </w:r>
                    <w:r>
                      <w:rPr>
                        <w:szCs w:val="21"/>
                      </w:rPr>
                      <w:t>1.90</w:t>
                    </w:r>
                  </w:p>
                </w:tc>
                <w:tc>
                  <w:tcPr>
                    <w:tcW w:w="683" w:type="pct"/>
                    <w:vAlign w:val="center"/>
                  </w:tcPr>
                  <w:p w14:paraId="5E83EF5C" w14:textId="77777777" w:rsidR="00B15E75" w:rsidRDefault="00B15E75" w:rsidP="00676B75">
                    <w:pPr>
                      <w:jc w:val="right"/>
                      <w:rPr>
                        <w:szCs w:val="21"/>
                      </w:rPr>
                    </w:pPr>
                    <w:r>
                      <w:rPr>
                        <w:rFonts w:hint="eastAsia"/>
                        <w:szCs w:val="21"/>
                      </w:rPr>
                      <w:t>2</w:t>
                    </w:r>
                    <w:r>
                      <w:rPr>
                        <w:szCs w:val="21"/>
                      </w:rPr>
                      <w:t>3.04</w:t>
                    </w:r>
                  </w:p>
                </w:tc>
                <w:tc>
                  <w:tcPr>
                    <w:tcW w:w="683" w:type="pct"/>
                    <w:vAlign w:val="center"/>
                  </w:tcPr>
                  <w:p w14:paraId="06828F37" w14:textId="77777777" w:rsidR="00B15E75" w:rsidRDefault="00B15E75" w:rsidP="00676B75">
                    <w:pPr>
                      <w:jc w:val="right"/>
                      <w:rPr>
                        <w:szCs w:val="21"/>
                      </w:rPr>
                    </w:pPr>
                    <w:r>
                      <w:rPr>
                        <w:rFonts w:hint="eastAsia"/>
                        <w:szCs w:val="21"/>
                      </w:rPr>
                      <w:t>2</w:t>
                    </w:r>
                    <w:r>
                      <w:rPr>
                        <w:szCs w:val="21"/>
                      </w:rPr>
                      <w:t>5.17</w:t>
                    </w:r>
                  </w:p>
                </w:tc>
                <w:tc>
                  <w:tcPr>
                    <w:tcW w:w="681" w:type="pct"/>
                    <w:vAlign w:val="center"/>
                  </w:tcPr>
                  <w:p w14:paraId="59BCEEF2" w14:textId="77777777" w:rsidR="00B15E75" w:rsidRDefault="00B15E75" w:rsidP="00676B75">
                    <w:pPr>
                      <w:jc w:val="right"/>
                      <w:rPr>
                        <w:szCs w:val="21"/>
                      </w:rPr>
                    </w:pPr>
                    <w:r>
                      <w:rPr>
                        <w:rFonts w:hint="eastAsia"/>
                        <w:szCs w:val="21"/>
                      </w:rPr>
                      <w:t>减少</w:t>
                    </w:r>
                    <w:r>
                      <w:rPr>
                        <w:szCs w:val="21"/>
                      </w:rPr>
                      <w:t>1.16</w:t>
                    </w:r>
                    <w:r>
                      <w:rPr>
                        <w:szCs w:val="21"/>
                      </w:rPr>
                      <w:t>个百分点</w:t>
                    </w:r>
                  </w:p>
                </w:tc>
              </w:tr>
            </w:sdtContent>
          </w:sdt>
          <w:sdt>
            <w:sdtPr>
              <w:rPr>
                <w:rFonts w:ascii="宋体" w:eastAsiaTheme="minorEastAsia" w:hAnsi="宋体" w:cs="宋体"/>
                <w:szCs w:val="21"/>
              </w:rPr>
              <w:alias w:val="董事会报告出具的分产品主营业务"/>
              <w:tag w:val="_TUP_f3827583cc4c4df6a57620f0c5061461"/>
              <w:id w:val="-1546125220"/>
              <w:lock w:val="sdtLocked"/>
            </w:sdtPr>
            <w:sdtEndPr>
              <w:rPr>
                <w:rFonts w:ascii="Times New Roman" w:hAnsi="Times New Roman" w:cs="Times New Roman"/>
              </w:rPr>
            </w:sdtEndPr>
            <w:sdtContent>
              <w:tr w:rsidR="00B15E75" w14:paraId="78FA2C5C" w14:textId="77777777" w:rsidTr="00676B75">
                <w:tc>
                  <w:tcPr>
                    <w:tcW w:w="684" w:type="pct"/>
                  </w:tcPr>
                  <w:p w14:paraId="4A9B366E" w14:textId="77777777" w:rsidR="00B15E75" w:rsidRDefault="00B15E75" w:rsidP="00676B75">
                    <w:pPr>
                      <w:pStyle w:val="aa"/>
                      <w:ind w:firstLineChars="0" w:firstLine="0"/>
                      <w:rPr>
                        <w:rFonts w:ascii="宋体" w:hAnsi="宋体" w:cs="宋体"/>
                        <w:szCs w:val="21"/>
                      </w:rPr>
                    </w:pPr>
                    <w:r>
                      <w:rPr>
                        <w:rFonts w:ascii="宋体" w:eastAsiaTheme="minorEastAsia" w:hAnsi="宋体" w:cs="宋体"/>
                        <w:szCs w:val="21"/>
                      </w:rPr>
                      <w:t>其中</w:t>
                    </w:r>
                    <w:r>
                      <w:rPr>
                        <w:rFonts w:ascii="宋体" w:eastAsiaTheme="minorEastAsia" w:hAnsi="宋体" w:cs="宋体" w:hint="eastAsia"/>
                        <w:szCs w:val="21"/>
                      </w:rPr>
                      <w:t>：电源管理产品</w:t>
                    </w:r>
                  </w:p>
                </w:tc>
                <w:tc>
                  <w:tcPr>
                    <w:tcW w:w="769" w:type="pct"/>
                    <w:vAlign w:val="center"/>
                  </w:tcPr>
                  <w:p w14:paraId="3F83F646" w14:textId="77777777" w:rsidR="00B15E75" w:rsidRDefault="00B15E75" w:rsidP="00676B75">
                    <w:pPr>
                      <w:jc w:val="right"/>
                      <w:rPr>
                        <w:szCs w:val="21"/>
                      </w:rPr>
                    </w:pPr>
                    <w:r>
                      <w:rPr>
                        <w:szCs w:val="21"/>
                      </w:rPr>
                      <w:t>467,179,621.15</w:t>
                    </w:r>
                  </w:p>
                </w:tc>
                <w:tc>
                  <w:tcPr>
                    <w:tcW w:w="818" w:type="pct"/>
                    <w:vAlign w:val="center"/>
                  </w:tcPr>
                  <w:p w14:paraId="448BACE0" w14:textId="77777777" w:rsidR="00B15E75" w:rsidRDefault="00B15E75" w:rsidP="00676B75">
                    <w:pPr>
                      <w:jc w:val="right"/>
                      <w:rPr>
                        <w:szCs w:val="21"/>
                      </w:rPr>
                    </w:pPr>
                    <w:r>
                      <w:rPr>
                        <w:szCs w:val="21"/>
                      </w:rPr>
                      <w:t>316,731,369.65</w:t>
                    </w:r>
                  </w:p>
                </w:tc>
                <w:tc>
                  <w:tcPr>
                    <w:tcW w:w="683" w:type="pct"/>
                    <w:vAlign w:val="center"/>
                  </w:tcPr>
                  <w:p w14:paraId="3D73F839" w14:textId="77777777" w:rsidR="00B15E75" w:rsidRDefault="00B15E75" w:rsidP="00676B75">
                    <w:pPr>
                      <w:jc w:val="right"/>
                      <w:rPr>
                        <w:szCs w:val="21"/>
                      </w:rPr>
                    </w:pPr>
                    <w:r>
                      <w:rPr>
                        <w:rFonts w:hint="eastAsia"/>
                        <w:szCs w:val="21"/>
                      </w:rPr>
                      <w:t>3</w:t>
                    </w:r>
                    <w:r>
                      <w:rPr>
                        <w:szCs w:val="21"/>
                      </w:rPr>
                      <w:t>2.20</w:t>
                    </w:r>
                  </w:p>
                </w:tc>
                <w:tc>
                  <w:tcPr>
                    <w:tcW w:w="683" w:type="pct"/>
                    <w:vAlign w:val="center"/>
                  </w:tcPr>
                  <w:p w14:paraId="25067D4C" w14:textId="77777777" w:rsidR="00B15E75" w:rsidRDefault="00B15E75" w:rsidP="00676B75">
                    <w:pPr>
                      <w:jc w:val="right"/>
                      <w:rPr>
                        <w:szCs w:val="21"/>
                      </w:rPr>
                    </w:pPr>
                    <w:r>
                      <w:rPr>
                        <w:rFonts w:hint="eastAsia"/>
                        <w:szCs w:val="21"/>
                      </w:rPr>
                      <w:t>2</w:t>
                    </w:r>
                    <w:r>
                      <w:rPr>
                        <w:szCs w:val="21"/>
                      </w:rPr>
                      <w:t>3.66</w:t>
                    </w:r>
                  </w:p>
                </w:tc>
                <w:tc>
                  <w:tcPr>
                    <w:tcW w:w="683" w:type="pct"/>
                    <w:vAlign w:val="center"/>
                  </w:tcPr>
                  <w:p w14:paraId="0501973E" w14:textId="77777777" w:rsidR="00B15E75" w:rsidRDefault="00B15E75" w:rsidP="00676B75">
                    <w:pPr>
                      <w:jc w:val="right"/>
                      <w:rPr>
                        <w:szCs w:val="21"/>
                      </w:rPr>
                    </w:pPr>
                    <w:r>
                      <w:rPr>
                        <w:rFonts w:hint="eastAsia"/>
                        <w:szCs w:val="21"/>
                      </w:rPr>
                      <w:t>1</w:t>
                    </w:r>
                    <w:r>
                      <w:rPr>
                        <w:szCs w:val="21"/>
                      </w:rPr>
                      <w:t>9.93</w:t>
                    </w:r>
                  </w:p>
                </w:tc>
                <w:tc>
                  <w:tcPr>
                    <w:tcW w:w="681" w:type="pct"/>
                    <w:vAlign w:val="center"/>
                  </w:tcPr>
                  <w:p w14:paraId="2913D5B4" w14:textId="77777777" w:rsidR="00B15E75" w:rsidRDefault="00B15E75" w:rsidP="00676B75">
                    <w:pPr>
                      <w:jc w:val="right"/>
                      <w:rPr>
                        <w:szCs w:val="21"/>
                      </w:rPr>
                    </w:pPr>
                    <w:r>
                      <w:rPr>
                        <w:rFonts w:hint="eastAsia"/>
                        <w:szCs w:val="21"/>
                      </w:rPr>
                      <w:t>增加</w:t>
                    </w:r>
                    <w:r>
                      <w:rPr>
                        <w:szCs w:val="21"/>
                      </w:rPr>
                      <w:t>2.11</w:t>
                    </w:r>
                    <w:r>
                      <w:rPr>
                        <w:szCs w:val="21"/>
                      </w:rPr>
                      <w:t>个百分点</w:t>
                    </w:r>
                  </w:p>
                </w:tc>
              </w:tr>
            </w:sdtContent>
          </w:sdt>
          <w:sdt>
            <w:sdtPr>
              <w:rPr>
                <w:rFonts w:ascii="宋体" w:eastAsiaTheme="minorEastAsia" w:hAnsi="宋体" w:cs="宋体"/>
                <w:szCs w:val="21"/>
              </w:rPr>
              <w:alias w:val="董事会报告出具的分产品主营业务"/>
              <w:tag w:val="_TUP_f3827583cc4c4df6a57620f0c5061461"/>
              <w:id w:val="511194061"/>
              <w:lock w:val="sdtLocked"/>
            </w:sdtPr>
            <w:sdtEndPr>
              <w:rPr>
                <w:rFonts w:ascii="Times New Roman" w:hAnsi="Times New Roman" w:cs="Times New Roman"/>
              </w:rPr>
            </w:sdtEndPr>
            <w:sdtContent>
              <w:tr w:rsidR="00B15E75" w14:paraId="4681B8D8" w14:textId="77777777" w:rsidTr="00676B75">
                <w:tc>
                  <w:tcPr>
                    <w:tcW w:w="684" w:type="pct"/>
                  </w:tcPr>
                  <w:p w14:paraId="3084BAB0" w14:textId="77777777" w:rsidR="00B15E75" w:rsidRDefault="00B15E75" w:rsidP="00676B75">
                    <w:pPr>
                      <w:pStyle w:val="aa"/>
                      <w:ind w:firstLineChars="0" w:firstLine="0"/>
                      <w:jc w:val="left"/>
                      <w:rPr>
                        <w:rFonts w:ascii="宋体" w:eastAsiaTheme="minorEastAsia" w:hAnsi="宋体" w:cs="宋体"/>
                        <w:szCs w:val="21"/>
                      </w:rPr>
                    </w:pPr>
                    <w:r>
                      <w:rPr>
                        <w:rFonts w:ascii="宋体" w:eastAsiaTheme="minorEastAsia" w:hAnsi="宋体" w:cs="宋体" w:hint="eastAsia"/>
                        <w:szCs w:val="21"/>
                      </w:rPr>
                      <w:t>智能计量及</w:t>
                    </w:r>
                    <w:r w:rsidRPr="003238DE">
                      <w:rPr>
                        <w:rFonts w:ascii="Times New Roman" w:eastAsiaTheme="minorEastAsia" w:hAnsi="Times New Roman"/>
                        <w:szCs w:val="21"/>
                      </w:rPr>
                      <w:t>SoC</w:t>
                    </w:r>
                    <w:r>
                      <w:rPr>
                        <w:rFonts w:ascii="宋体" w:eastAsiaTheme="minorEastAsia" w:hAnsi="宋体" w:cs="宋体" w:hint="eastAsia"/>
                        <w:szCs w:val="21"/>
                      </w:rPr>
                      <w:t>产品</w:t>
                    </w:r>
                  </w:p>
                </w:tc>
                <w:tc>
                  <w:tcPr>
                    <w:tcW w:w="769" w:type="pct"/>
                    <w:vAlign w:val="center"/>
                  </w:tcPr>
                  <w:p w14:paraId="6EFAAFC0" w14:textId="77777777" w:rsidR="00B15E75" w:rsidRDefault="00B15E75" w:rsidP="00676B75">
                    <w:pPr>
                      <w:jc w:val="right"/>
                      <w:rPr>
                        <w:szCs w:val="21"/>
                      </w:rPr>
                    </w:pPr>
                    <w:r>
                      <w:rPr>
                        <w:szCs w:val="21"/>
                      </w:rPr>
                      <w:t>234,837,635.65</w:t>
                    </w:r>
                  </w:p>
                </w:tc>
                <w:tc>
                  <w:tcPr>
                    <w:tcW w:w="818" w:type="pct"/>
                    <w:vAlign w:val="center"/>
                  </w:tcPr>
                  <w:p w14:paraId="22355356" w14:textId="77777777" w:rsidR="00B15E75" w:rsidRDefault="00B15E75" w:rsidP="00676B75">
                    <w:pPr>
                      <w:jc w:val="right"/>
                      <w:rPr>
                        <w:szCs w:val="21"/>
                      </w:rPr>
                    </w:pPr>
                    <w:r>
                      <w:rPr>
                        <w:szCs w:val="21"/>
                      </w:rPr>
                      <w:t>156,507,508.34</w:t>
                    </w:r>
                  </w:p>
                </w:tc>
                <w:tc>
                  <w:tcPr>
                    <w:tcW w:w="683" w:type="pct"/>
                    <w:vAlign w:val="center"/>
                  </w:tcPr>
                  <w:p w14:paraId="72CAC402" w14:textId="77777777" w:rsidR="00B15E75" w:rsidRDefault="00B15E75" w:rsidP="00676B75">
                    <w:pPr>
                      <w:jc w:val="right"/>
                      <w:rPr>
                        <w:szCs w:val="21"/>
                      </w:rPr>
                    </w:pPr>
                    <w:r>
                      <w:rPr>
                        <w:rFonts w:hint="eastAsia"/>
                        <w:szCs w:val="21"/>
                      </w:rPr>
                      <w:t>3</w:t>
                    </w:r>
                    <w:r>
                      <w:rPr>
                        <w:szCs w:val="21"/>
                      </w:rPr>
                      <w:t>3.36</w:t>
                    </w:r>
                  </w:p>
                </w:tc>
                <w:tc>
                  <w:tcPr>
                    <w:tcW w:w="683" w:type="pct"/>
                    <w:vAlign w:val="center"/>
                  </w:tcPr>
                  <w:p w14:paraId="67CE82A6" w14:textId="77777777" w:rsidR="00B15E75" w:rsidRDefault="00B15E75" w:rsidP="00676B75">
                    <w:pPr>
                      <w:jc w:val="right"/>
                      <w:rPr>
                        <w:szCs w:val="21"/>
                      </w:rPr>
                    </w:pPr>
                    <w:r>
                      <w:rPr>
                        <w:rFonts w:hint="eastAsia"/>
                        <w:szCs w:val="21"/>
                      </w:rPr>
                      <w:t>1</w:t>
                    </w:r>
                    <w:r>
                      <w:rPr>
                        <w:szCs w:val="21"/>
                      </w:rPr>
                      <w:t>.74</w:t>
                    </w:r>
                  </w:p>
                </w:tc>
                <w:tc>
                  <w:tcPr>
                    <w:tcW w:w="683" w:type="pct"/>
                    <w:vAlign w:val="center"/>
                  </w:tcPr>
                  <w:p w14:paraId="7877194E" w14:textId="77777777" w:rsidR="00B15E75" w:rsidRDefault="00B15E75" w:rsidP="00676B75">
                    <w:pPr>
                      <w:jc w:val="right"/>
                      <w:rPr>
                        <w:szCs w:val="21"/>
                      </w:rPr>
                    </w:pPr>
                    <w:r>
                      <w:rPr>
                        <w:rFonts w:hint="eastAsia"/>
                        <w:szCs w:val="21"/>
                      </w:rPr>
                      <w:t>8</w:t>
                    </w:r>
                    <w:r>
                      <w:rPr>
                        <w:szCs w:val="21"/>
                      </w:rPr>
                      <w:t>.80</w:t>
                    </w:r>
                  </w:p>
                </w:tc>
                <w:tc>
                  <w:tcPr>
                    <w:tcW w:w="681" w:type="pct"/>
                    <w:vAlign w:val="center"/>
                  </w:tcPr>
                  <w:p w14:paraId="0C12C0F9" w14:textId="77777777" w:rsidR="00B15E75" w:rsidRDefault="00B15E75" w:rsidP="00676B75">
                    <w:pPr>
                      <w:jc w:val="right"/>
                      <w:rPr>
                        <w:rFonts w:eastAsiaTheme="minorEastAsia"/>
                        <w:szCs w:val="21"/>
                      </w:rPr>
                    </w:pPr>
                    <w:r>
                      <w:rPr>
                        <w:rFonts w:eastAsiaTheme="minorEastAsia" w:hint="eastAsia"/>
                        <w:szCs w:val="21"/>
                      </w:rPr>
                      <w:t>减少</w:t>
                    </w:r>
                    <w:r>
                      <w:rPr>
                        <w:rFonts w:eastAsiaTheme="minorEastAsia"/>
                        <w:szCs w:val="21"/>
                      </w:rPr>
                      <w:t>4.32</w:t>
                    </w:r>
                    <w:r>
                      <w:rPr>
                        <w:rFonts w:eastAsiaTheme="minorEastAsia"/>
                        <w:szCs w:val="21"/>
                      </w:rPr>
                      <w:t>个百分点</w:t>
                    </w:r>
                  </w:p>
                </w:tc>
              </w:tr>
            </w:sdtContent>
          </w:sdt>
          <w:sdt>
            <w:sdtPr>
              <w:rPr>
                <w:rFonts w:ascii="宋体" w:eastAsiaTheme="minorEastAsia" w:hAnsi="宋体" w:cs="宋体"/>
                <w:szCs w:val="21"/>
              </w:rPr>
              <w:alias w:val="董事会报告出具的分产品主营业务"/>
              <w:tag w:val="_TUP_f3827583cc4c4df6a57620f0c5061461"/>
              <w:id w:val="-1758437167"/>
              <w:lock w:val="sdtLocked"/>
              <w:placeholder>
                <w:docPart w:val="64C70089C456494096B8202D413EA5AC"/>
              </w:placeholder>
            </w:sdtPr>
            <w:sdtEndPr>
              <w:rPr>
                <w:rFonts w:ascii="Times New Roman" w:hAnsi="Times New Roman" w:cs="Times New Roman" w:hint="eastAsia"/>
              </w:rPr>
            </w:sdtEndPr>
            <w:sdtContent>
              <w:tr w:rsidR="00B15E75" w14:paraId="73077873" w14:textId="77777777" w:rsidTr="00676B75">
                <w:tc>
                  <w:tcPr>
                    <w:tcW w:w="684" w:type="pct"/>
                  </w:tcPr>
                  <w:p w14:paraId="799D0CA2" w14:textId="77777777" w:rsidR="00B15E75" w:rsidRDefault="00B15E75" w:rsidP="00676B75">
                    <w:pPr>
                      <w:pStyle w:val="aa"/>
                      <w:ind w:firstLineChars="0" w:firstLine="0"/>
                      <w:jc w:val="left"/>
                      <w:rPr>
                        <w:rFonts w:ascii="宋体" w:eastAsiaTheme="minorEastAsia" w:hAnsi="宋体" w:cs="宋体"/>
                        <w:szCs w:val="21"/>
                      </w:rPr>
                    </w:pPr>
                    <w:r w:rsidRPr="00B15E75">
                      <w:rPr>
                        <w:rFonts w:ascii="宋体" w:eastAsiaTheme="minorEastAsia" w:hAnsi="宋体" w:cs="宋体" w:hint="eastAsia"/>
                        <w:szCs w:val="21"/>
                      </w:rPr>
                      <w:t>非挥发存储器产品</w:t>
                    </w:r>
                  </w:p>
                </w:tc>
                <w:tc>
                  <w:tcPr>
                    <w:tcW w:w="769" w:type="pct"/>
                    <w:vAlign w:val="center"/>
                  </w:tcPr>
                  <w:p w14:paraId="18FA9EB6" w14:textId="77777777" w:rsidR="00B15E75" w:rsidRDefault="00B15E75" w:rsidP="00676B75">
                    <w:pPr>
                      <w:jc w:val="right"/>
                      <w:rPr>
                        <w:szCs w:val="21"/>
                      </w:rPr>
                    </w:pPr>
                    <w:r>
                      <w:rPr>
                        <w:szCs w:val="21"/>
                      </w:rPr>
                      <w:t>162,104,241.26</w:t>
                    </w:r>
                  </w:p>
                </w:tc>
                <w:tc>
                  <w:tcPr>
                    <w:tcW w:w="818" w:type="pct"/>
                    <w:vAlign w:val="center"/>
                  </w:tcPr>
                  <w:p w14:paraId="61A76955" w14:textId="77777777" w:rsidR="00B15E75" w:rsidRDefault="00B15E75" w:rsidP="00676B75">
                    <w:pPr>
                      <w:jc w:val="right"/>
                      <w:rPr>
                        <w:szCs w:val="21"/>
                      </w:rPr>
                    </w:pPr>
                    <w:r>
                      <w:rPr>
                        <w:szCs w:val="21"/>
                      </w:rPr>
                      <w:t>115,093,856.09</w:t>
                    </w:r>
                  </w:p>
                </w:tc>
                <w:tc>
                  <w:tcPr>
                    <w:tcW w:w="683" w:type="pct"/>
                    <w:vAlign w:val="center"/>
                  </w:tcPr>
                  <w:p w14:paraId="6E80CB13" w14:textId="77777777" w:rsidR="00B15E75" w:rsidRDefault="00B15E75" w:rsidP="00676B75">
                    <w:pPr>
                      <w:jc w:val="right"/>
                      <w:rPr>
                        <w:szCs w:val="21"/>
                      </w:rPr>
                    </w:pPr>
                    <w:r>
                      <w:rPr>
                        <w:rFonts w:hint="eastAsia"/>
                        <w:szCs w:val="21"/>
                      </w:rPr>
                      <w:t>2</w:t>
                    </w:r>
                    <w:r>
                      <w:rPr>
                        <w:szCs w:val="21"/>
                      </w:rPr>
                      <w:t>9.00</w:t>
                    </w:r>
                  </w:p>
                </w:tc>
                <w:tc>
                  <w:tcPr>
                    <w:tcW w:w="683" w:type="pct"/>
                    <w:vAlign w:val="center"/>
                  </w:tcPr>
                  <w:p w14:paraId="5DFB9901" w14:textId="77777777" w:rsidR="00B15E75" w:rsidRDefault="00B15E75" w:rsidP="00676B75">
                    <w:pPr>
                      <w:jc w:val="right"/>
                      <w:rPr>
                        <w:szCs w:val="21"/>
                      </w:rPr>
                    </w:pPr>
                    <w:r>
                      <w:rPr>
                        <w:rFonts w:hint="eastAsia"/>
                        <w:szCs w:val="21"/>
                      </w:rPr>
                      <w:t>5</w:t>
                    </w:r>
                    <w:r>
                      <w:rPr>
                        <w:szCs w:val="21"/>
                      </w:rPr>
                      <w:t>3.91</w:t>
                    </w:r>
                  </w:p>
                </w:tc>
                <w:tc>
                  <w:tcPr>
                    <w:tcW w:w="683" w:type="pct"/>
                    <w:vAlign w:val="center"/>
                  </w:tcPr>
                  <w:p w14:paraId="18299402" w14:textId="77777777" w:rsidR="00B15E75" w:rsidRDefault="00B15E75" w:rsidP="00676B75">
                    <w:pPr>
                      <w:jc w:val="right"/>
                      <w:rPr>
                        <w:szCs w:val="21"/>
                      </w:rPr>
                    </w:pPr>
                    <w:r>
                      <w:rPr>
                        <w:rFonts w:hint="eastAsia"/>
                        <w:szCs w:val="21"/>
                      </w:rPr>
                      <w:t>6</w:t>
                    </w:r>
                    <w:r>
                      <w:rPr>
                        <w:szCs w:val="21"/>
                      </w:rPr>
                      <w:t>1.64</w:t>
                    </w:r>
                  </w:p>
                </w:tc>
                <w:tc>
                  <w:tcPr>
                    <w:tcW w:w="681" w:type="pct"/>
                    <w:vAlign w:val="center"/>
                  </w:tcPr>
                  <w:p w14:paraId="0E1FBFA3" w14:textId="77777777" w:rsidR="00B15E75" w:rsidRDefault="00B15E75" w:rsidP="00676B75">
                    <w:pPr>
                      <w:jc w:val="right"/>
                      <w:rPr>
                        <w:rFonts w:eastAsiaTheme="minorEastAsia"/>
                        <w:szCs w:val="21"/>
                      </w:rPr>
                    </w:pPr>
                    <w:r>
                      <w:rPr>
                        <w:rFonts w:hint="eastAsia"/>
                        <w:szCs w:val="21"/>
                      </w:rPr>
                      <w:t>减少</w:t>
                    </w:r>
                    <w:r>
                      <w:rPr>
                        <w:rFonts w:hint="eastAsia"/>
                        <w:szCs w:val="21"/>
                      </w:rPr>
                      <w:t>3.40</w:t>
                    </w:r>
                    <w:r>
                      <w:rPr>
                        <w:rFonts w:hint="eastAsia"/>
                        <w:szCs w:val="21"/>
                      </w:rPr>
                      <w:t>个百分点</w:t>
                    </w:r>
                  </w:p>
                </w:tc>
              </w:tr>
            </w:sdtContent>
          </w:sdt>
          <w:sdt>
            <w:sdtPr>
              <w:rPr>
                <w:rFonts w:ascii="宋体" w:eastAsiaTheme="minorEastAsia" w:hAnsi="宋体" w:cs="宋体"/>
                <w:szCs w:val="21"/>
              </w:rPr>
              <w:alias w:val="董事会报告出具的分产品主营业务"/>
              <w:tag w:val="_TUP_f3827583cc4c4df6a57620f0c5061461"/>
              <w:id w:val="-1914929197"/>
              <w:lock w:val="sdtLocked"/>
            </w:sdtPr>
            <w:sdtEndPr>
              <w:rPr>
                <w:rFonts w:ascii="Times New Roman" w:hAnsi="Times New Roman" w:cs="Times New Roman"/>
              </w:rPr>
            </w:sdtEndPr>
            <w:sdtContent>
              <w:tr w:rsidR="00B15E75" w14:paraId="041D0087" w14:textId="77777777" w:rsidTr="00676B75">
                <w:tc>
                  <w:tcPr>
                    <w:tcW w:w="684" w:type="pct"/>
                  </w:tcPr>
                  <w:p w14:paraId="00A4C260" w14:textId="77777777" w:rsidR="00B15E75" w:rsidRDefault="00B15E75" w:rsidP="00676B75">
                    <w:pPr>
                      <w:pStyle w:val="aa"/>
                      <w:ind w:firstLineChars="0" w:firstLine="0"/>
                      <w:jc w:val="left"/>
                      <w:rPr>
                        <w:rFonts w:ascii="宋体" w:eastAsiaTheme="minorEastAsia" w:hAnsi="宋体" w:cs="宋体"/>
                        <w:szCs w:val="21"/>
                      </w:rPr>
                    </w:pPr>
                    <w:r>
                      <w:rPr>
                        <w:rFonts w:ascii="宋体" w:eastAsiaTheme="minorEastAsia" w:hAnsi="宋体" w:cs="宋体" w:hint="eastAsia"/>
                        <w:szCs w:val="21"/>
                      </w:rPr>
                      <w:t>功率器件及其他产品</w:t>
                    </w:r>
                  </w:p>
                </w:tc>
                <w:tc>
                  <w:tcPr>
                    <w:tcW w:w="769" w:type="pct"/>
                    <w:vAlign w:val="center"/>
                  </w:tcPr>
                  <w:p w14:paraId="4BC1943F" w14:textId="77777777" w:rsidR="00B15E75" w:rsidRDefault="00B15E75" w:rsidP="00676B75">
                    <w:pPr>
                      <w:jc w:val="right"/>
                      <w:rPr>
                        <w:szCs w:val="21"/>
                      </w:rPr>
                    </w:pPr>
                    <w:r>
                      <w:rPr>
                        <w:szCs w:val="21"/>
                      </w:rPr>
                      <w:t>106,826,799.37</w:t>
                    </w:r>
                  </w:p>
                </w:tc>
                <w:tc>
                  <w:tcPr>
                    <w:tcW w:w="818" w:type="pct"/>
                    <w:vAlign w:val="center"/>
                  </w:tcPr>
                  <w:p w14:paraId="5C6117A4" w14:textId="77777777" w:rsidR="00B15E75" w:rsidRDefault="00B15E75" w:rsidP="00676B75">
                    <w:pPr>
                      <w:jc w:val="right"/>
                      <w:rPr>
                        <w:szCs w:val="21"/>
                      </w:rPr>
                    </w:pPr>
                    <w:r>
                      <w:rPr>
                        <w:szCs w:val="21"/>
                      </w:rPr>
                      <w:t>72,857,124.47</w:t>
                    </w:r>
                  </w:p>
                </w:tc>
                <w:tc>
                  <w:tcPr>
                    <w:tcW w:w="683" w:type="pct"/>
                    <w:vAlign w:val="center"/>
                  </w:tcPr>
                  <w:p w14:paraId="13D4E352" w14:textId="77777777" w:rsidR="00B15E75" w:rsidRDefault="00B15E75" w:rsidP="00676B75">
                    <w:pPr>
                      <w:jc w:val="right"/>
                      <w:rPr>
                        <w:szCs w:val="21"/>
                      </w:rPr>
                    </w:pPr>
                    <w:r>
                      <w:rPr>
                        <w:rFonts w:hint="eastAsia"/>
                        <w:szCs w:val="21"/>
                      </w:rPr>
                      <w:t>3</w:t>
                    </w:r>
                    <w:r>
                      <w:rPr>
                        <w:szCs w:val="21"/>
                      </w:rPr>
                      <w:t>1.80</w:t>
                    </w:r>
                  </w:p>
                </w:tc>
                <w:tc>
                  <w:tcPr>
                    <w:tcW w:w="683" w:type="pct"/>
                    <w:vAlign w:val="center"/>
                  </w:tcPr>
                  <w:p w14:paraId="6921741D" w14:textId="77777777" w:rsidR="00B15E75" w:rsidRDefault="00B15E75" w:rsidP="00676B75">
                    <w:pPr>
                      <w:jc w:val="right"/>
                      <w:rPr>
                        <w:szCs w:val="21"/>
                      </w:rPr>
                    </w:pPr>
                    <w:r>
                      <w:rPr>
                        <w:rFonts w:hint="eastAsia"/>
                        <w:szCs w:val="21"/>
                      </w:rPr>
                      <w:t>4</w:t>
                    </w:r>
                    <w:r>
                      <w:rPr>
                        <w:szCs w:val="21"/>
                      </w:rPr>
                      <w:t>2.03</w:t>
                    </w:r>
                  </w:p>
                </w:tc>
                <w:tc>
                  <w:tcPr>
                    <w:tcW w:w="683" w:type="pct"/>
                    <w:vAlign w:val="center"/>
                  </w:tcPr>
                  <w:p w14:paraId="437066A2" w14:textId="77777777" w:rsidR="00B15E75" w:rsidRDefault="00B15E75" w:rsidP="00676B75">
                    <w:pPr>
                      <w:jc w:val="right"/>
                      <w:rPr>
                        <w:szCs w:val="21"/>
                      </w:rPr>
                    </w:pPr>
                    <w:r>
                      <w:rPr>
                        <w:rFonts w:hint="eastAsia"/>
                        <w:szCs w:val="21"/>
                      </w:rPr>
                      <w:t>4</w:t>
                    </w:r>
                    <w:r>
                      <w:rPr>
                        <w:szCs w:val="21"/>
                      </w:rPr>
                      <w:t>8.51</w:t>
                    </w:r>
                  </w:p>
                </w:tc>
                <w:tc>
                  <w:tcPr>
                    <w:tcW w:w="681" w:type="pct"/>
                    <w:vAlign w:val="center"/>
                  </w:tcPr>
                  <w:p w14:paraId="4A1E367C" w14:textId="77777777" w:rsidR="00B15E75" w:rsidRDefault="00B15E75" w:rsidP="00676B75">
                    <w:pPr>
                      <w:jc w:val="right"/>
                      <w:rPr>
                        <w:rFonts w:eastAsiaTheme="minorEastAsia"/>
                        <w:szCs w:val="21"/>
                      </w:rPr>
                    </w:pPr>
                    <w:r>
                      <w:rPr>
                        <w:rFonts w:eastAsiaTheme="minorEastAsia" w:hint="eastAsia"/>
                        <w:szCs w:val="21"/>
                      </w:rPr>
                      <w:t>减少</w:t>
                    </w:r>
                    <w:r>
                      <w:rPr>
                        <w:rFonts w:eastAsiaTheme="minorEastAsia"/>
                        <w:szCs w:val="21"/>
                      </w:rPr>
                      <w:t>2.97</w:t>
                    </w:r>
                    <w:r>
                      <w:rPr>
                        <w:rFonts w:eastAsiaTheme="minorEastAsia"/>
                        <w:szCs w:val="21"/>
                      </w:rPr>
                      <w:t>个百分点</w:t>
                    </w:r>
                  </w:p>
                </w:tc>
              </w:tr>
            </w:sdtContent>
          </w:sdt>
          <w:sdt>
            <w:sdtPr>
              <w:rPr>
                <w:rFonts w:ascii="宋体" w:eastAsiaTheme="minorEastAsia" w:hAnsi="宋体" w:cs="宋体"/>
                <w:szCs w:val="21"/>
              </w:rPr>
              <w:alias w:val="董事会报告出具的分产品主营业务"/>
              <w:tag w:val="_TUP_f3827583cc4c4df6a57620f0c5061461"/>
              <w:id w:val="244770651"/>
              <w:lock w:val="sdtLocked"/>
            </w:sdtPr>
            <w:sdtEndPr>
              <w:rPr>
                <w:rFonts w:ascii="Times New Roman" w:hAnsi="Times New Roman" w:cs="Times New Roman"/>
              </w:rPr>
            </w:sdtEndPr>
            <w:sdtContent>
              <w:tr w:rsidR="00B15E75" w14:paraId="51DB21EA" w14:textId="77777777" w:rsidTr="00676B75">
                <w:tc>
                  <w:tcPr>
                    <w:tcW w:w="684" w:type="pct"/>
                  </w:tcPr>
                  <w:p w14:paraId="67A9E779" w14:textId="77777777" w:rsidR="00B15E75" w:rsidRDefault="00B15E75" w:rsidP="00676B75">
                    <w:pPr>
                      <w:pStyle w:val="aa"/>
                      <w:ind w:firstLineChars="0" w:firstLine="0"/>
                      <w:jc w:val="left"/>
                      <w:rPr>
                        <w:rFonts w:ascii="宋体" w:eastAsiaTheme="minorEastAsia" w:hAnsi="宋体" w:cs="宋体"/>
                        <w:szCs w:val="21"/>
                      </w:rPr>
                    </w:pPr>
                    <w:r>
                      <w:rPr>
                        <w:rFonts w:ascii="宋体" w:eastAsiaTheme="minorEastAsia" w:hAnsi="宋体" w:cs="宋体"/>
                        <w:szCs w:val="21"/>
                      </w:rPr>
                      <w:t>2</w:t>
                    </w:r>
                    <w:r>
                      <w:rPr>
                        <w:rFonts w:ascii="宋体" w:eastAsiaTheme="minorEastAsia" w:hAnsi="宋体" w:cs="宋体" w:hint="eastAsia"/>
                        <w:szCs w:val="21"/>
                      </w:rPr>
                      <w:t>、集成电路贸易</w:t>
                    </w:r>
                  </w:p>
                </w:tc>
                <w:tc>
                  <w:tcPr>
                    <w:tcW w:w="769" w:type="pct"/>
                    <w:vAlign w:val="center"/>
                  </w:tcPr>
                  <w:p w14:paraId="7C220224" w14:textId="77777777" w:rsidR="00B15E75" w:rsidRDefault="00B15E75" w:rsidP="00676B75">
                    <w:pPr>
                      <w:jc w:val="right"/>
                      <w:rPr>
                        <w:szCs w:val="21"/>
                      </w:rPr>
                    </w:pPr>
                    <w:r>
                      <w:rPr>
                        <w:szCs w:val="21"/>
                      </w:rPr>
                      <w:t>309,112,414.82</w:t>
                    </w:r>
                  </w:p>
                </w:tc>
                <w:tc>
                  <w:tcPr>
                    <w:tcW w:w="818" w:type="pct"/>
                    <w:vAlign w:val="center"/>
                  </w:tcPr>
                  <w:p w14:paraId="3FB92294" w14:textId="77777777" w:rsidR="00B15E75" w:rsidRDefault="00B15E75" w:rsidP="00676B75">
                    <w:pPr>
                      <w:jc w:val="right"/>
                      <w:rPr>
                        <w:szCs w:val="21"/>
                      </w:rPr>
                    </w:pPr>
                    <w:r>
                      <w:rPr>
                        <w:szCs w:val="21"/>
                      </w:rPr>
                      <w:t>279,038,919.73</w:t>
                    </w:r>
                  </w:p>
                </w:tc>
                <w:tc>
                  <w:tcPr>
                    <w:tcW w:w="683" w:type="pct"/>
                    <w:vAlign w:val="center"/>
                  </w:tcPr>
                  <w:p w14:paraId="3C705937" w14:textId="77777777" w:rsidR="00B15E75" w:rsidRDefault="00B15E75" w:rsidP="00676B75">
                    <w:pPr>
                      <w:jc w:val="right"/>
                      <w:rPr>
                        <w:szCs w:val="21"/>
                      </w:rPr>
                    </w:pPr>
                    <w:r>
                      <w:rPr>
                        <w:rFonts w:hint="eastAsia"/>
                        <w:szCs w:val="21"/>
                      </w:rPr>
                      <w:t>9</w:t>
                    </w:r>
                    <w:r>
                      <w:rPr>
                        <w:szCs w:val="21"/>
                      </w:rPr>
                      <w:t>.73</w:t>
                    </w:r>
                  </w:p>
                </w:tc>
                <w:tc>
                  <w:tcPr>
                    <w:tcW w:w="683" w:type="pct"/>
                    <w:vAlign w:val="center"/>
                  </w:tcPr>
                  <w:p w14:paraId="3D1B5777" w14:textId="77777777" w:rsidR="00B15E75" w:rsidRDefault="00B15E75" w:rsidP="00676B75">
                    <w:pPr>
                      <w:jc w:val="right"/>
                      <w:rPr>
                        <w:szCs w:val="21"/>
                      </w:rPr>
                    </w:pPr>
                    <w:r>
                      <w:rPr>
                        <w:rFonts w:hint="eastAsia"/>
                        <w:szCs w:val="21"/>
                      </w:rPr>
                      <w:t>2</w:t>
                    </w:r>
                    <w:r>
                      <w:rPr>
                        <w:szCs w:val="21"/>
                      </w:rPr>
                      <w:t>0.22</w:t>
                    </w:r>
                  </w:p>
                </w:tc>
                <w:tc>
                  <w:tcPr>
                    <w:tcW w:w="683" w:type="pct"/>
                    <w:vAlign w:val="center"/>
                  </w:tcPr>
                  <w:p w14:paraId="5CF74AD1" w14:textId="77777777" w:rsidR="00B15E75" w:rsidRDefault="00B15E75" w:rsidP="00676B75">
                    <w:pPr>
                      <w:jc w:val="right"/>
                      <w:rPr>
                        <w:szCs w:val="21"/>
                      </w:rPr>
                    </w:pPr>
                    <w:r>
                      <w:rPr>
                        <w:rFonts w:hint="eastAsia"/>
                        <w:szCs w:val="21"/>
                      </w:rPr>
                      <w:t>1</w:t>
                    </w:r>
                    <w:r>
                      <w:rPr>
                        <w:szCs w:val="21"/>
                      </w:rPr>
                      <w:t>9.88</w:t>
                    </w:r>
                  </w:p>
                </w:tc>
                <w:tc>
                  <w:tcPr>
                    <w:tcW w:w="681" w:type="pct"/>
                    <w:vAlign w:val="center"/>
                  </w:tcPr>
                  <w:p w14:paraId="15FE24EC" w14:textId="77777777" w:rsidR="00B15E75" w:rsidRDefault="00B15E75" w:rsidP="00676B75">
                    <w:pPr>
                      <w:jc w:val="right"/>
                      <w:rPr>
                        <w:rFonts w:eastAsiaTheme="minorEastAsia"/>
                        <w:szCs w:val="21"/>
                      </w:rPr>
                    </w:pPr>
                    <w:r>
                      <w:rPr>
                        <w:rFonts w:eastAsiaTheme="minorEastAsia" w:hint="eastAsia"/>
                        <w:szCs w:val="21"/>
                      </w:rPr>
                      <w:t>增加</w:t>
                    </w:r>
                    <w:r>
                      <w:rPr>
                        <w:rFonts w:eastAsiaTheme="minorEastAsia"/>
                        <w:szCs w:val="21"/>
                      </w:rPr>
                      <w:t>0.25</w:t>
                    </w:r>
                    <w:r>
                      <w:rPr>
                        <w:rFonts w:eastAsiaTheme="minorEastAsia"/>
                        <w:szCs w:val="21"/>
                      </w:rPr>
                      <w:t>个百分点</w:t>
                    </w:r>
                  </w:p>
                </w:tc>
              </w:tr>
            </w:sdtContent>
          </w:sdt>
          <w:sdt>
            <w:sdtPr>
              <w:rPr>
                <w:rFonts w:ascii="宋体" w:eastAsiaTheme="minorEastAsia" w:hAnsi="宋体" w:cs="宋体"/>
                <w:szCs w:val="21"/>
              </w:rPr>
              <w:alias w:val="董事会报告出具的分产品主营业务"/>
              <w:tag w:val="_TUP_f3827583cc4c4df6a57620f0c5061461"/>
              <w:id w:val="-597725"/>
              <w:lock w:val="sdtLocked"/>
            </w:sdtPr>
            <w:sdtEndPr>
              <w:rPr>
                <w:rFonts w:ascii="Times New Roman" w:hAnsi="Times New Roman" w:cs="Times New Roman"/>
              </w:rPr>
            </w:sdtEndPr>
            <w:sdtContent>
              <w:tr w:rsidR="00B15E75" w14:paraId="1A113C49" w14:textId="77777777" w:rsidTr="00676B75">
                <w:tc>
                  <w:tcPr>
                    <w:tcW w:w="684" w:type="pct"/>
                    <w:vAlign w:val="center"/>
                  </w:tcPr>
                  <w:p w14:paraId="5EB0DFFA" w14:textId="77777777" w:rsidR="00B15E75" w:rsidRDefault="00B15E75" w:rsidP="00676B75">
                    <w:pPr>
                      <w:pStyle w:val="aa"/>
                      <w:ind w:firstLineChars="0" w:firstLine="0"/>
                      <w:jc w:val="center"/>
                      <w:rPr>
                        <w:rFonts w:ascii="宋体" w:eastAsiaTheme="minorEastAsia" w:hAnsi="宋体" w:cs="宋体"/>
                        <w:szCs w:val="21"/>
                      </w:rPr>
                    </w:pPr>
                    <w:r>
                      <w:rPr>
                        <w:rFonts w:ascii="宋体" w:eastAsiaTheme="minorEastAsia" w:hAnsi="宋体" w:cs="宋体" w:hint="eastAsia"/>
                        <w:szCs w:val="21"/>
                      </w:rPr>
                      <w:t>合计</w:t>
                    </w:r>
                  </w:p>
                </w:tc>
                <w:tc>
                  <w:tcPr>
                    <w:tcW w:w="769" w:type="pct"/>
                    <w:vAlign w:val="center"/>
                  </w:tcPr>
                  <w:p w14:paraId="428D6F15" w14:textId="77777777" w:rsidR="00B15E75" w:rsidRDefault="00B15E75" w:rsidP="00676B75">
                    <w:pPr>
                      <w:jc w:val="right"/>
                      <w:rPr>
                        <w:szCs w:val="21"/>
                      </w:rPr>
                    </w:pPr>
                    <w:r>
                      <w:rPr>
                        <w:szCs w:val="21"/>
                      </w:rPr>
                      <w:t>1,280,060,712.25</w:t>
                    </w:r>
                  </w:p>
                </w:tc>
                <w:tc>
                  <w:tcPr>
                    <w:tcW w:w="818" w:type="pct"/>
                    <w:vAlign w:val="center"/>
                  </w:tcPr>
                  <w:p w14:paraId="46EB5CBC" w14:textId="77777777" w:rsidR="00B15E75" w:rsidRDefault="00B15E75" w:rsidP="00676B75">
                    <w:pPr>
                      <w:jc w:val="right"/>
                      <w:rPr>
                        <w:szCs w:val="21"/>
                      </w:rPr>
                    </w:pPr>
                    <w:r>
                      <w:rPr>
                        <w:szCs w:val="21"/>
                      </w:rPr>
                      <w:t>940,228,778.28</w:t>
                    </w:r>
                  </w:p>
                </w:tc>
                <w:tc>
                  <w:tcPr>
                    <w:tcW w:w="683" w:type="pct"/>
                    <w:vAlign w:val="center"/>
                  </w:tcPr>
                  <w:p w14:paraId="4E51658C" w14:textId="77777777" w:rsidR="00B15E75" w:rsidRDefault="00B15E75" w:rsidP="00676B75">
                    <w:pPr>
                      <w:jc w:val="right"/>
                      <w:rPr>
                        <w:szCs w:val="21"/>
                      </w:rPr>
                    </w:pPr>
                    <w:r>
                      <w:rPr>
                        <w:rFonts w:hint="eastAsia"/>
                        <w:szCs w:val="21"/>
                      </w:rPr>
                      <w:t>2</w:t>
                    </w:r>
                    <w:r>
                      <w:rPr>
                        <w:szCs w:val="21"/>
                      </w:rPr>
                      <w:t>6.55</w:t>
                    </w:r>
                  </w:p>
                </w:tc>
                <w:tc>
                  <w:tcPr>
                    <w:tcW w:w="683" w:type="pct"/>
                    <w:vAlign w:val="center"/>
                  </w:tcPr>
                  <w:p w14:paraId="23B1901E" w14:textId="77777777" w:rsidR="00B15E75" w:rsidRDefault="00B15E75" w:rsidP="00676B75">
                    <w:pPr>
                      <w:jc w:val="right"/>
                      <w:rPr>
                        <w:szCs w:val="21"/>
                      </w:rPr>
                    </w:pPr>
                    <w:r>
                      <w:rPr>
                        <w:rFonts w:hint="eastAsia"/>
                        <w:szCs w:val="21"/>
                      </w:rPr>
                      <w:t>2</w:t>
                    </w:r>
                    <w:r>
                      <w:rPr>
                        <w:szCs w:val="21"/>
                      </w:rPr>
                      <w:t>2.34</w:t>
                    </w:r>
                  </w:p>
                </w:tc>
                <w:tc>
                  <w:tcPr>
                    <w:tcW w:w="683" w:type="pct"/>
                    <w:vAlign w:val="center"/>
                  </w:tcPr>
                  <w:p w14:paraId="6DF283B8" w14:textId="77777777" w:rsidR="00B15E75" w:rsidRDefault="00B15E75" w:rsidP="00676B75">
                    <w:pPr>
                      <w:jc w:val="right"/>
                      <w:rPr>
                        <w:szCs w:val="21"/>
                      </w:rPr>
                    </w:pPr>
                    <w:r>
                      <w:rPr>
                        <w:rFonts w:hint="eastAsia"/>
                        <w:szCs w:val="21"/>
                      </w:rPr>
                      <w:t>2</w:t>
                    </w:r>
                    <w:r>
                      <w:rPr>
                        <w:szCs w:val="21"/>
                      </w:rPr>
                      <w:t>3.55</w:t>
                    </w:r>
                  </w:p>
                </w:tc>
                <w:tc>
                  <w:tcPr>
                    <w:tcW w:w="681" w:type="pct"/>
                    <w:vAlign w:val="center"/>
                  </w:tcPr>
                  <w:p w14:paraId="0BB42C39" w14:textId="77777777" w:rsidR="00B15E75" w:rsidRDefault="00B15E75" w:rsidP="00676B75">
                    <w:pPr>
                      <w:jc w:val="right"/>
                      <w:rPr>
                        <w:rFonts w:eastAsiaTheme="minorEastAsia"/>
                        <w:szCs w:val="21"/>
                      </w:rPr>
                    </w:pPr>
                    <w:r>
                      <w:rPr>
                        <w:rFonts w:eastAsiaTheme="minorEastAsia" w:hint="eastAsia"/>
                        <w:szCs w:val="21"/>
                      </w:rPr>
                      <w:t>减少</w:t>
                    </w:r>
                    <w:r>
                      <w:rPr>
                        <w:rFonts w:eastAsiaTheme="minorEastAsia"/>
                        <w:szCs w:val="21"/>
                      </w:rPr>
                      <w:t>0.72</w:t>
                    </w:r>
                    <w:r>
                      <w:rPr>
                        <w:rFonts w:eastAsiaTheme="minorEastAsia"/>
                        <w:szCs w:val="21"/>
                      </w:rPr>
                      <w:t>个百分点</w:t>
                    </w:r>
                  </w:p>
                </w:tc>
              </w:tr>
            </w:sdtContent>
          </w:sdt>
          <w:tr w:rsidR="00B15E75" w14:paraId="691483B6" w14:textId="77777777" w:rsidTr="00676B75">
            <w:sdt>
              <w:sdtPr>
                <w:tag w:val="_PLD_fe4b98c3f70c495d9eb9797ce0f7b5f6"/>
                <w:id w:val="1990126356"/>
                <w:lock w:val="sdtLocked"/>
              </w:sdtPr>
              <w:sdtEndPr/>
              <w:sdtContent>
                <w:tc>
                  <w:tcPr>
                    <w:tcW w:w="5000" w:type="pct"/>
                    <w:gridSpan w:val="7"/>
                    <w:vAlign w:val="center"/>
                  </w:tcPr>
                  <w:p w14:paraId="22426B21" w14:textId="77777777" w:rsidR="00B15E75" w:rsidRDefault="00B15E75" w:rsidP="00676B75">
                    <w:pPr>
                      <w:jc w:val="center"/>
                      <w:rPr>
                        <w:szCs w:val="21"/>
                      </w:rPr>
                    </w:pPr>
                    <w:r>
                      <w:rPr>
                        <w:rFonts w:hint="eastAsia"/>
                        <w:szCs w:val="21"/>
                      </w:rPr>
                      <w:t>主营业务分地区情况</w:t>
                    </w:r>
                  </w:p>
                </w:tc>
              </w:sdtContent>
            </w:sdt>
          </w:tr>
          <w:tr w:rsidR="00B15E75" w14:paraId="5674816F" w14:textId="77777777" w:rsidTr="00676B75">
            <w:sdt>
              <w:sdtPr>
                <w:tag w:val="_PLD_88d8ea3d867f4a97a5a66d059c2a507e"/>
                <w:id w:val="-904757992"/>
                <w:lock w:val="sdtLocked"/>
              </w:sdtPr>
              <w:sdtEndPr/>
              <w:sdtContent>
                <w:tc>
                  <w:tcPr>
                    <w:tcW w:w="684" w:type="pct"/>
                    <w:vAlign w:val="center"/>
                  </w:tcPr>
                  <w:p w14:paraId="530DDC32" w14:textId="77777777" w:rsidR="00B15E75" w:rsidRDefault="00B15E75" w:rsidP="00676B75">
                    <w:pPr>
                      <w:jc w:val="center"/>
                      <w:rPr>
                        <w:szCs w:val="21"/>
                      </w:rPr>
                    </w:pPr>
                    <w:r>
                      <w:rPr>
                        <w:rFonts w:hint="eastAsia"/>
                        <w:szCs w:val="21"/>
                      </w:rPr>
                      <w:t>分地区</w:t>
                    </w:r>
                  </w:p>
                </w:tc>
              </w:sdtContent>
            </w:sdt>
            <w:sdt>
              <w:sdtPr>
                <w:tag w:val="_PLD_d960c947c6424e2a87acbd6f4d534b0a"/>
                <w:id w:val="1723787669"/>
                <w:lock w:val="sdtLocked"/>
              </w:sdtPr>
              <w:sdtEndPr/>
              <w:sdtContent>
                <w:tc>
                  <w:tcPr>
                    <w:tcW w:w="769" w:type="pct"/>
                    <w:vAlign w:val="center"/>
                  </w:tcPr>
                  <w:p w14:paraId="55C54666" w14:textId="77777777" w:rsidR="00B15E75" w:rsidRDefault="00B15E75" w:rsidP="00676B75">
                    <w:pPr>
                      <w:jc w:val="center"/>
                      <w:rPr>
                        <w:szCs w:val="21"/>
                      </w:rPr>
                    </w:pPr>
                    <w:r>
                      <w:rPr>
                        <w:rFonts w:hint="eastAsia"/>
                        <w:szCs w:val="21"/>
                      </w:rPr>
                      <w:t>营业收入</w:t>
                    </w:r>
                  </w:p>
                </w:tc>
              </w:sdtContent>
            </w:sdt>
            <w:sdt>
              <w:sdtPr>
                <w:tag w:val="_PLD_0cab657ed1664cda8d161069df0d4ffe"/>
                <w:id w:val="1963463070"/>
                <w:lock w:val="sdtLocked"/>
              </w:sdtPr>
              <w:sdtEndPr/>
              <w:sdtContent>
                <w:tc>
                  <w:tcPr>
                    <w:tcW w:w="818" w:type="pct"/>
                    <w:vAlign w:val="center"/>
                  </w:tcPr>
                  <w:p w14:paraId="0C2AA7E6" w14:textId="77777777" w:rsidR="00B15E75" w:rsidRDefault="00B15E75" w:rsidP="00676B75">
                    <w:pPr>
                      <w:jc w:val="center"/>
                      <w:rPr>
                        <w:szCs w:val="21"/>
                      </w:rPr>
                    </w:pPr>
                    <w:r>
                      <w:rPr>
                        <w:rFonts w:hint="eastAsia"/>
                        <w:szCs w:val="21"/>
                      </w:rPr>
                      <w:t>营业成本</w:t>
                    </w:r>
                  </w:p>
                </w:tc>
              </w:sdtContent>
            </w:sdt>
            <w:sdt>
              <w:sdtPr>
                <w:tag w:val="_PLD_de52f565c0c94f5f8930a8d275890566"/>
                <w:id w:val="523528515"/>
                <w:lock w:val="sdtLocked"/>
              </w:sdtPr>
              <w:sdtEndPr/>
              <w:sdtContent>
                <w:tc>
                  <w:tcPr>
                    <w:tcW w:w="683" w:type="pct"/>
                    <w:vAlign w:val="center"/>
                  </w:tcPr>
                  <w:p w14:paraId="5B77EB29" w14:textId="77777777" w:rsidR="00B15E75" w:rsidRDefault="00B15E75" w:rsidP="00676B75">
                    <w:pPr>
                      <w:jc w:val="center"/>
                      <w:rPr>
                        <w:szCs w:val="21"/>
                      </w:rPr>
                    </w:pPr>
                    <w:r>
                      <w:rPr>
                        <w:rFonts w:hint="eastAsia"/>
                        <w:szCs w:val="21"/>
                      </w:rPr>
                      <w:t>毛利率（</w:t>
                    </w:r>
                    <w:r>
                      <w:rPr>
                        <w:rFonts w:hint="eastAsia"/>
                        <w:szCs w:val="21"/>
                      </w:rPr>
                      <w:t>%</w:t>
                    </w:r>
                    <w:r>
                      <w:rPr>
                        <w:rFonts w:hint="eastAsia"/>
                        <w:szCs w:val="21"/>
                      </w:rPr>
                      <w:t>）</w:t>
                    </w:r>
                  </w:p>
                </w:tc>
              </w:sdtContent>
            </w:sdt>
            <w:sdt>
              <w:sdtPr>
                <w:tag w:val="_PLD_66acbff90fbb46ac8fc6c5840a2a1352"/>
                <w:id w:val="-1851332005"/>
                <w:lock w:val="sdtLocked"/>
              </w:sdtPr>
              <w:sdtEndPr/>
              <w:sdtContent>
                <w:tc>
                  <w:tcPr>
                    <w:tcW w:w="683" w:type="pct"/>
                    <w:vAlign w:val="center"/>
                  </w:tcPr>
                  <w:p w14:paraId="22855E1C" w14:textId="77777777" w:rsidR="00B15E75" w:rsidRDefault="00B15E75" w:rsidP="00676B75">
                    <w:pPr>
                      <w:jc w:val="center"/>
                      <w:rPr>
                        <w:szCs w:val="21"/>
                      </w:rPr>
                    </w:pPr>
                    <w:r>
                      <w:rPr>
                        <w:rFonts w:hint="eastAsia"/>
                        <w:szCs w:val="21"/>
                      </w:rPr>
                      <w:t>营业收入比上年增减（</w:t>
                    </w:r>
                    <w:r>
                      <w:rPr>
                        <w:rFonts w:hint="eastAsia"/>
                        <w:szCs w:val="21"/>
                      </w:rPr>
                      <w:t>%</w:t>
                    </w:r>
                    <w:r>
                      <w:rPr>
                        <w:rFonts w:hint="eastAsia"/>
                        <w:szCs w:val="21"/>
                      </w:rPr>
                      <w:t>）</w:t>
                    </w:r>
                  </w:p>
                </w:tc>
              </w:sdtContent>
            </w:sdt>
            <w:sdt>
              <w:sdtPr>
                <w:tag w:val="_PLD_24222e0fb06f4b87bb8e6a25bfc923a9"/>
                <w:id w:val="111950011"/>
                <w:lock w:val="sdtLocked"/>
              </w:sdtPr>
              <w:sdtEndPr/>
              <w:sdtContent>
                <w:tc>
                  <w:tcPr>
                    <w:tcW w:w="683" w:type="pct"/>
                    <w:vAlign w:val="center"/>
                  </w:tcPr>
                  <w:p w14:paraId="71782652" w14:textId="77777777" w:rsidR="00B15E75" w:rsidRDefault="00B15E75" w:rsidP="00676B75">
                    <w:pPr>
                      <w:jc w:val="center"/>
                      <w:rPr>
                        <w:szCs w:val="21"/>
                      </w:rPr>
                    </w:pPr>
                    <w:r>
                      <w:rPr>
                        <w:rFonts w:hint="eastAsia"/>
                        <w:szCs w:val="21"/>
                      </w:rPr>
                      <w:t>营业成本比上年增减（</w:t>
                    </w:r>
                    <w:r>
                      <w:rPr>
                        <w:rFonts w:hint="eastAsia"/>
                        <w:szCs w:val="21"/>
                      </w:rPr>
                      <w:t>%</w:t>
                    </w:r>
                    <w:r>
                      <w:rPr>
                        <w:rFonts w:hint="eastAsia"/>
                        <w:szCs w:val="21"/>
                      </w:rPr>
                      <w:t>）</w:t>
                    </w:r>
                  </w:p>
                </w:tc>
              </w:sdtContent>
            </w:sdt>
            <w:sdt>
              <w:sdtPr>
                <w:tag w:val="_PLD_055160da443c4e4a8c520dbbde5baec3"/>
                <w:id w:val="-1181577818"/>
                <w:lock w:val="sdtLocked"/>
              </w:sdtPr>
              <w:sdtEndPr/>
              <w:sdtContent>
                <w:tc>
                  <w:tcPr>
                    <w:tcW w:w="681" w:type="pct"/>
                    <w:vAlign w:val="center"/>
                  </w:tcPr>
                  <w:p w14:paraId="296302F0" w14:textId="77777777" w:rsidR="00B15E75" w:rsidRDefault="00B15E75" w:rsidP="00676B7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szCs w:val="21"/>
              </w:rPr>
              <w:alias w:val="董事会报告出具的分地区主营业务"/>
              <w:tag w:val="_TUP_0f1c163f212246d99030500182c6a741"/>
              <w:id w:val="-2036415649"/>
              <w:lock w:val="sdtLocked"/>
            </w:sdtPr>
            <w:sdtEndPr>
              <w:rPr>
                <w:rFonts w:ascii="Times New Roman" w:hAnsi="Times New Roman" w:cs="Times New Roman"/>
              </w:rPr>
            </w:sdtEndPr>
            <w:sdtContent>
              <w:tr w:rsidR="00B15E75" w14:paraId="22A035B5" w14:textId="77777777" w:rsidTr="00676B75">
                <w:tc>
                  <w:tcPr>
                    <w:tcW w:w="684" w:type="pct"/>
                    <w:vAlign w:val="center"/>
                  </w:tcPr>
                  <w:p w14:paraId="4E966DC5" w14:textId="77777777" w:rsidR="00B15E75" w:rsidRDefault="00B15E75" w:rsidP="00676B75">
                    <w:pPr>
                      <w:pStyle w:val="aa"/>
                      <w:ind w:firstLineChars="0" w:firstLine="0"/>
                      <w:jc w:val="center"/>
                      <w:rPr>
                        <w:rFonts w:ascii="宋体" w:hAnsi="宋体" w:cs="宋体"/>
                        <w:szCs w:val="21"/>
                      </w:rPr>
                    </w:pPr>
                    <w:r>
                      <w:rPr>
                        <w:rFonts w:ascii="宋体" w:eastAsiaTheme="minorEastAsia" w:hAnsi="宋体" w:cs="宋体" w:hint="eastAsia"/>
                        <w:szCs w:val="21"/>
                      </w:rPr>
                      <w:t>国内销售</w:t>
                    </w:r>
                  </w:p>
                </w:tc>
                <w:tc>
                  <w:tcPr>
                    <w:tcW w:w="769" w:type="pct"/>
                    <w:vAlign w:val="center"/>
                  </w:tcPr>
                  <w:p w14:paraId="7BFDEE5D" w14:textId="77777777" w:rsidR="00B15E75" w:rsidRDefault="00B15E75" w:rsidP="00676B75">
                    <w:pPr>
                      <w:jc w:val="right"/>
                      <w:rPr>
                        <w:szCs w:val="21"/>
                      </w:rPr>
                    </w:pPr>
                    <w:r>
                      <w:rPr>
                        <w:szCs w:val="21"/>
                      </w:rPr>
                      <w:t>1,231,568,894.76</w:t>
                    </w:r>
                  </w:p>
                </w:tc>
                <w:tc>
                  <w:tcPr>
                    <w:tcW w:w="818" w:type="pct"/>
                    <w:vAlign w:val="center"/>
                  </w:tcPr>
                  <w:p w14:paraId="57AE50C8" w14:textId="77777777" w:rsidR="00B15E75" w:rsidRDefault="00B15E75" w:rsidP="00676B75">
                    <w:pPr>
                      <w:jc w:val="right"/>
                      <w:rPr>
                        <w:szCs w:val="21"/>
                      </w:rPr>
                    </w:pPr>
                    <w:r>
                      <w:rPr>
                        <w:szCs w:val="21"/>
                      </w:rPr>
                      <w:t>908,893,671.51</w:t>
                    </w:r>
                  </w:p>
                </w:tc>
                <w:tc>
                  <w:tcPr>
                    <w:tcW w:w="683" w:type="pct"/>
                    <w:vAlign w:val="center"/>
                  </w:tcPr>
                  <w:p w14:paraId="555DF12E" w14:textId="77777777" w:rsidR="00B15E75" w:rsidRDefault="00B15E75" w:rsidP="00676B75">
                    <w:pPr>
                      <w:jc w:val="right"/>
                      <w:rPr>
                        <w:szCs w:val="21"/>
                      </w:rPr>
                    </w:pPr>
                    <w:r>
                      <w:rPr>
                        <w:rFonts w:hint="eastAsia"/>
                        <w:szCs w:val="21"/>
                      </w:rPr>
                      <w:t>2</w:t>
                    </w:r>
                    <w:r>
                      <w:rPr>
                        <w:szCs w:val="21"/>
                      </w:rPr>
                      <w:t>6.20</w:t>
                    </w:r>
                  </w:p>
                </w:tc>
                <w:tc>
                  <w:tcPr>
                    <w:tcW w:w="683" w:type="pct"/>
                    <w:vAlign w:val="center"/>
                  </w:tcPr>
                  <w:p w14:paraId="0FFA5A77" w14:textId="77777777" w:rsidR="00B15E75" w:rsidRDefault="00B15E75" w:rsidP="00676B75">
                    <w:pPr>
                      <w:jc w:val="right"/>
                      <w:rPr>
                        <w:szCs w:val="21"/>
                      </w:rPr>
                    </w:pPr>
                    <w:r>
                      <w:rPr>
                        <w:rFonts w:hint="eastAsia"/>
                        <w:szCs w:val="21"/>
                      </w:rPr>
                      <w:t>2</w:t>
                    </w:r>
                    <w:r>
                      <w:rPr>
                        <w:szCs w:val="21"/>
                      </w:rPr>
                      <w:t>2.74</w:t>
                    </w:r>
                  </w:p>
                </w:tc>
                <w:tc>
                  <w:tcPr>
                    <w:tcW w:w="683" w:type="pct"/>
                    <w:vAlign w:val="center"/>
                  </w:tcPr>
                  <w:p w14:paraId="126D3829" w14:textId="77777777" w:rsidR="00B15E75" w:rsidRDefault="00B15E75" w:rsidP="00676B75">
                    <w:pPr>
                      <w:jc w:val="right"/>
                      <w:rPr>
                        <w:szCs w:val="21"/>
                      </w:rPr>
                    </w:pPr>
                    <w:r>
                      <w:rPr>
                        <w:rFonts w:hint="eastAsia"/>
                        <w:szCs w:val="21"/>
                      </w:rPr>
                      <w:t>2</w:t>
                    </w:r>
                    <w:r>
                      <w:rPr>
                        <w:szCs w:val="21"/>
                      </w:rPr>
                      <w:t>4.25</w:t>
                    </w:r>
                  </w:p>
                </w:tc>
                <w:tc>
                  <w:tcPr>
                    <w:tcW w:w="681" w:type="pct"/>
                    <w:vAlign w:val="center"/>
                  </w:tcPr>
                  <w:p w14:paraId="031047D4" w14:textId="77777777" w:rsidR="00B15E75" w:rsidRDefault="00B15E75" w:rsidP="00676B75">
                    <w:pPr>
                      <w:jc w:val="right"/>
                      <w:rPr>
                        <w:szCs w:val="21"/>
                      </w:rPr>
                    </w:pPr>
                    <w:r>
                      <w:rPr>
                        <w:rFonts w:hint="eastAsia"/>
                        <w:szCs w:val="21"/>
                      </w:rPr>
                      <w:t>减少</w:t>
                    </w:r>
                    <w:r>
                      <w:rPr>
                        <w:szCs w:val="21"/>
                      </w:rPr>
                      <w:t>0.90</w:t>
                    </w:r>
                    <w:r>
                      <w:rPr>
                        <w:szCs w:val="21"/>
                      </w:rPr>
                      <w:t>个百分点</w:t>
                    </w:r>
                  </w:p>
                </w:tc>
              </w:tr>
            </w:sdtContent>
          </w:sdt>
          <w:sdt>
            <w:sdtPr>
              <w:rPr>
                <w:rFonts w:ascii="宋体" w:eastAsiaTheme="minorEastAsia" w:hAnsi="宋体" w:cs="宋体" w:hint="eastAsia"/>
                <w:szCs w:val="21"/>
              </w:rPr>
              <w:alias w:val="董事会报告出具的分地区主营业务"/>
              <w:tag w:val="_TUP_0f1c163f212246d99030500182c6a741"/>
              <w:id w:val="-2085522622"/>
              <w:lock w:val="sdtLocked"/>
            </w:sdtPr>
            <w:sdtEndPr>
              <w:rPr>
                <w:rFonts w:ascii="Times New Roman" w:hAnsi="Times New Roman" w:cs="Times New Roman"/>
              </w:rPr>
            </w:sdtEndPr>
            <w:sdtContent>
              <w:tr w:rsidR="00B15E75" w14:paraId="3DB2CB49" w14:textId="77777777" w:rsidTr="00676B75">
                <w:tc>
                  <w:tcPr>
                    <w:tcW w:w="684" w:type="pct"/>
                    <w:vAlign w:val="center"/>
                  </w:tcPr>
                  <w:p w14:paraId="7739223E" w14:textId="77777777" w:rsidR="00B15E75" w:rsidRDefault="00B15E75" w:rsidP="00676B75">
                    <w:pPr>
                      <w:pStyle w:val="aa"/>
                      <w:ind w:firstLineChars="0" w:firstLine="0"/>
                      <w:jc w:val="center"/>
                      <w:rPr>
                        <w:rFonts w:ascii="宋体" w:eastAsiaTheme="minorEastAsia" w:hAnsi="宋体" w:cs="宋体"/>
                        <w:szCs w:val="21"/>
                      </w:rPr>
                    </w:pPr>
                    <w:r>
                      <w:rPr>
                        <w:rFonts w:ascii="宋体" w:eastAsiaTheme="minorEastAsia" w:hAnsi="宋体" w:cs="宋体" w:hint="eastAsia"/>
                        <w:szCs w:val="21"/>
                      </w:rPr>
                      <w:t>国外销售</w:t>
                    </w:r>
                  </w:p>
                </w:tc>
                <w:tc>
                  <w:tcPr>
                    <w:tcW w:w="769" w:type="pct"/>
                    <w:vAlign w:val="center"/>
                  </w:tcPr>
                  <w:p w14:paraId="65E38BEC" w14:textId="77777777" w:rsidR="00B15E75" w:rsidRDefault="00B15E75" w:rsidP="00676B75">
                    <w:pPr>
                      <w:jc w:val="right"/>
                      <w:rPr>
                        <w:szCs w:val="21"/>
                      </w:rPr>
                    </w:pPr>
                    <w:r>
                      <w:rPr>
                        <w:szCs w:val="21"/>
                      </w:rPr>
                      <w:t>48,491,817.49</w:t>
                    </w:r>
                  </w:p>
                </w:tc>
                <w:tc>
                  <w:tcPr>
                    <w:tcW w:w="818" w:type="pct"/>
                    <w:vAlign w:val="center"/>
                  </w:tcPr>
                  <w:p w14:paraId="657BD00C" w14:textId="77777777" w:rsidR="00B15E75" w:rsidRDefault="00B15E75" w:rsidP="00676B75">
                    <w:pPr>
                      <w:jc w:val="right"/>
                      <w:rPr>
                        <w:szCs w:val="21"/>
                      </w:rPr>
                    </w:pPr>
                    <w:r>
                      <w:rPr>
                        <w:szCs w:val="21"/>
                      </w:rPr>
                      <w:t>31,335,106.77</w:t>
                    </w:r>
                  </w:p>
                </w:tc>
                <w:tc>
                  <w:tcPr>
                    <w:tcW w:w="683" w:type="pct"/>
                    <w:vAlign w:val="center"/>
                  </w:tcPr>
                  <w:p w14:paraId="59E94B1A" w14:textId="77777777" w:rsidR="00B15E75" w:rsidRDefault="00B15E75" w:rsidP="00676B75">
                    <w:pPr>
                      <w:jc w:val="right"/>
                      <w:rPr>
                        <w:szCs w:val="21"/>
                      </w:rPr>
                    </w:pPr>
                    <w:r>
                      <w:rPr>
                        <w:rFonts w:hint="eastAsia"/>
                        <w:szCs w:val="21"/>
                      </w:rPr>
                      <w:t>3</w:t>
                    </w:r>
                    <w:r>
                      <w:rPr>
                        <w:szCs w:val="21"/>
                      </w:rPr>
                      <w:t>5.38</w:t>
                    </w:r>
                  </w:p>
                </w:tc>
                <w:tc>
                  <w:tcPr>
                    <w:tcW w:w="683" w:type="pct"/>
                    <w:vAlign w:val="center"/>
                  </w:tcPr>
                  <w:p w14:paraId="65F3101E" w14:textId="77777777" w:rsidR="00B15E75" w:rsidRDefault="00B15E75" w:rsidP="00676B75">
                    <w:pPr>
                      <w:jc w:val="right"/>
                      <w:rPr>
                        <w:szCs w:val="21"/>
                      </w:rPr>
                    </w:pPr>
                    <w:r>
                      <w:rPr>
                        <w:rFonts w:hint="eastAsia"/>
                        <w:szCs w:val="21"/>
                      </w:rPr>
                      <w:t>1</w:t>
                    </w:r>
                    <w:r>
                      <w:rPr>
                        <w:szCs w:val="21"/>
                      </w:rPr>
                      <w:t>3.03</w:t>
                    </w:r>
                  </w:p>
                </w:tc>
                <w:tc>
                  <w:tcPr>
                    <w:tcW w:w="683" w:type="pct"/>
                    <w:vAlign w:val="center"/>
                  </w:tcPr>
                  <w:p w14:paraId="38BE296A" w14:textId="77777777" w:rsidR="00B15E75" w:rsidRDefault="00B15E75" w:rsidP="00676B75">
                    <w:pPr>
                      <w:jc w:val="right"/>
                      <w:rPr>
                        <w:szCs w:val="21"/>
                      </w:rPr>
                    </w:pPr>
                    <w:r>
                      <w:rPr>
                        <w:rFonts w:hint="eastAsia"/>
                        <w:szCs w:val="21"/>
                      </w:rPr>
                      <w:t>6</w:t>
                    </w:r>
                    <w:r>
                      <w:rPr>
                        <w:szCs w:val="21"/>
                      </w:rPr>
                      <w:t>.20</w:t>
                    </w:r>
                  </w:p>
                </w:tc>
                <w:tc>
                  <w:tcPr>
                    <w:tcW w:w="681" w:type="pct"/>
                    <w:vAlign w:val="center"/>
                  </w:tcPr>
                  <w:p w14:paraId="72478B2A" w14:textId="77777777" w:rsidR="00B15E75" w:rsidRDefault="00B15E75" w:rsidP="00676B75">
                    <w:pPr>
                      <w:jc w:val="right"/>
                      <w:rPr>
                        <w:rFonts w:eastAsiaTheme="minorEastAsia"/>
                        <w:szCs w:val="21"/>
                      </w:rPr>
                    </w:pPr>
                    <w:r>
                      <w:rPr>
                        <w:rFonts w:eastAsiaTheme="minorEastAsia" w:hint="eastAsia"/>
                        <w:szCs w:val="21"/>
                      </w:rPr>
                      <w:t>增加</w:t>
                    </w:r>
                    <w:r>
                      <w:rPr>
                        <w:rFonts w:eastAsiaTheme="minorEastAsia"/>
                        <w:szCs w:val="21"/>
                      </w:rPr>
                      <w:t>4.16</w:t>
                    </w:r>
                    <w:r>
                      <w:rPr>
                        <w:rFonts w:eastAsiaTheme="minorEastAsia"/>
                        <w:szCs w:val="21"/>
                      </w:rPr>
                      <w:t>个百分点</w:t>
                    </w:r>
                  </w:p>
                </w:tc>
              </w:tr>
            </w:sdtContent>
          </w:sdt>
          <w:sdt>
            <w:sdtPr>
              <w:rPr>
                <w:rFonts w:ascii="宋体" w:eastAsiaTheme="minorEastAsia" w:hAnsi="宋体" w:cs="宋体" w:hint="eastAsia"/>
                <w:szCs w:val="21"/>
              </w:rPr>
              <w:alias w:val="董事会报告出具的分地区主营业务"/>
              <w:tag w:val="_TUP_0f1c163f212246d99030500182c6a741"/>
              <w:id w:val="88824713"/>
              <w:lock w:val="sdtLocked"/>
            </w:sdtPr>
            <w:sdtEndPr>
              <w:rPr>
                <w:rFonts w:ascii="Times New Roman" w:hAnsi="Times New Roman" w:cs="Times New Roman"/>
              </w:rPr>
            </w:sdtEndPr>
            <w:sdtContent>
              <w:tr w:rsidR="00B15E75" w14:paraId="6572E241" w14:textId="77777777" w:rsidTr="00676B75">
                <w:tc>
                  <w:tcPr>
                    <w:tcW w:w="684" w:type="pct"/>
                    <w:vAlign w:val="center"/>
                  </w:tcPr>
                  <w:p w14:paraId="0F2D8145" w14:textId="77777777" w:rsidR="00B15E75" w:rsidRDefault="00B15E75" w:rsidP="00676B75">
                    <w:pPr>
                      <w:pStyle w:val="aa"/>
                      <w:ind w:firstLineChars="0" w:firstLine="0"/>
                      <w:jc w:val="center"/>
                      <w:rPr>
                        <w:rFonts w:ascii="宋体" w:hAnsi="宋体" w:cs="宋体"/>
                        <w:szCs w:val="21"/>
                      </w:rPr>
                    </w:pPr>
                    <w:r>
                      <w:rPr>
                        <w:rFonts w:ascii="宋体" w:eastAsiaTheme="minorEastAsia" w:hAnsi="宋体" w:cs="宋体" w:hint="eastAsia"/>
                        <w:szCs w:val="21"/>
                      </w:rPr>
                      <w:t>合计</w:t>
                    </w:r>
                  </w:p>
                </w:tc>
                <w:tc>
                  <w:tcPr>
                    <w:tcW w:w="769" w:type="pct"/>
                    <w:vAlign w:val="center"/>
                  </w:tcPr>
                  <w:p w14:paraId="5FC4EE0F" w14:textId="77777777" w:rsidR="00B15E75" w:rsidRDefault="00B15E75" w:rsidP="00676B75">
                    <w:pPr>
                      <w:jc w:val="right"/>
                      <w:rPr>
                        <w:szCs w:val="21"/>
                      </w:rPr>
                    </w:pPr>
                    <w:r>
                      <w:t>1,280,060,712.25</w:t>
                    </w:r>
                  </w:p>
                </w:tc>
                <w:tc>
                  <w:tcPr>
                    <w:tcW w:w="818" w:type="pct"/>
                    <w:vAlign w:val="center"/>
                  </w:tcPr>
                  <w:p w14:paraId="20EDA5EB" w14:textId="77777777" w:rsidR="00B15E75" w:rsidRDefault="00B15E75" w:rsidP="00676B75">
                    <w:pPr>
                      <w:jc w:val="right"/>
                      <w:rPr>
                        <w:szCs w:val="21"/>
                      </w:rPr>
                    </w:pPr>
                    <w:r>
                      <w:t>940,228,778.28</w:t>
                    </w:r>
                  </w:p>
                </w:tc>
                <w:tc>
                  <w:tcPr>
                    <w:tcW w:w="683" w:type="pct"/>
                    <w:vAlign w:val="center"/>
                  </w:tcPr>
                  <w:p w14:paraId="5802F47F" w14:textId="77777777" w:rsidR="00B15E75" w:rsidRDefault="00B15E75" w:rsidP="00676B75">
                    <w:pPr>
                      <w:jc w:val="right"/>
                      <w:rPr>
                        <w:szCs w:val="21"/>
                      </w:rPr>
                    </w:pPr>
                    <w:r>
                      <w:t>26.55</w:t>
                    </w:r>
                  </w:p>
                </w:tc>
                <w:tc>
                  <w:tcPr>
                    <w:tcW w:w="683" w:type="pct"/>
                    <w:vAlign w:val="center"/>
                  </w:tcPr>
                  <w:p w14:paraId="046A9AF6" w14:textId="77777777" w:rsidR="00B15E75" w:rsidRDefault="00B15E75" w:rsidP="00676B75">
                    <w:pPr>
                      <w:jc w:val="right"/>
                      <w:rPr>
                        <w:szCs w:val="21"/>
                      </w:rPr>
                    </w:pPr>
                    <w:r>
                      <w:t>22.34</w:t>
                    </w:r>
                  </w:p>
                </w:tc>
                <w:tc>
                  <w:tcPr>
                    <w:tcW w:w="683" w:type="pct"/>
                    <w:vAlign w:val="center"/>
                  </w:tcPr>
                  <w:p w14:paraId="08C77549" w14:textId="77777777" w:rsidR="00B15E75" w:rsidRDefault="00B15E75" w:rsidP="00676B75">
                    <w:pPr>
                      <w:jc w:val="right"/>
                      <w:rPr>
                        <w:szCs w:val="21"/>
                      </w:rPr>
                    </w:pPr>
                    <w:r>
                      <w:t>23.55</w:t>
                    </w:r>
                  </w:p>
                </w:tc>
                <w:tc>
                  <w:tcPr>
                    <w:tcW w:w="681" w:type="pct"/>
                    <w:vAlign w:val="center"/>
                  </w:tcPr>
                  <w:p w14:paraId="66EB218C" w14:textId="77777777" w:rsidR="00B15E75" w:rsidRDefault="00B15E75" w:rsidP="00676B75">
                    <w:pPr>
                      <w:jc w:val="right"/>
                      <w:rPr>
                        <w:szCs w:val="21"/>
                      </w:rPr>
                    </w:pPr>
                    <w:r>
                      <w:rPr>
                        <w:rFonts w:hint="eastAsia"/>
                      </w:rPr>
                      <w:t>减少</w:t>
                    </w:r>
                    <w:r>
                      <w:t>0.72</w:t>
                    </w:r>
                    <w:r>
                      <w:t>个百分点</w:t>
                    </w:r>
                  </w:p>
                </w:tc>
              </w:tr>
            </w:sdtContent>
          </w:sdt>
        </w:tbl>
        <w:p w14:paraId="035ED51F" w14:textId="77777777" w:rsidR="00B15E75" w:rsidRDefault="00B15E75"/>
        <w:p w14:paraId="47726B4B" w14:textId="77BD60C6" w:rsidR="00314CE2" w:rsidRDefault="00E4372F">
          <w:pPr>
            <w:rPr>
              <w:szCs w:val="21"/>
            </w:rPr>
          </w:pPr>
          <w:r w:rsidRPr="00E4372F">
            <w:rPr>
              <w:rFonts w:hint="eastAsia"/>
              <w:szCs w:val="21"/>
            </w:rPr>
            <w:t>说明：报告期内，高速高精度</w:t>
          </w:r>
          <w:r w:rsidRPr="00E4372F">
            <w:rPr>
              <w:rFonts w:hint="eastAsia"/>
              <w:szCs w:val="21"/>
            </w:rPr>
            <w:t>ADC</w:t>
          </w:r>
          <w:r w:rsidRPr="00E4372F">
            <w:rPr>
              <w:rFonts w:hint="eastAsia"/>
              <w:szCs w:val="21"/>
            </w:rPr>
            <w:t>业务的收入规模占公司产品收入规模比例依然较小，纳入“功率器件及其他产品”类别中统计、披露。</w:t>
          </w:r>
        </w:p>
      </w:sdtContent>
    </w:sdt>
    <w:sdt>
      <w:sdtPr>
        <w:rPr>
          <w:rFonts w:ascii="宋体" w:hAnsi="宋体" w:cs="宋体" w:hint="eastAsia"/>
          <w:b w:val="0"/>
          <w:bCs w:val="0"/>
          <w:kern w:val="0"/>
          <w:szCs w:val="24"/>
        </w:rPr>
        <w:alias w:val="模块:产销量情况分析表"/>
        <w:tag w:val="_SEC_b85e1cad33344c94a1ecc713f9b7acbc"/>
        <w:id w:val="339902420"/>
        <w:lock w:val="sdtLocked"/>
        <w:placeholder>
          <w:docPart w:val="GBC22222222222222222222222222222"/>
        </w:placeholder>
      </w:sdtPr>
      <w:sdtEndPr>
        <w:rPr>
          <w:rFonts w:ascii="Times New Roman" w:hAnsi="Times New Roman" w:cs="Times New Roman" w:hint="default"/>
          <w:kern w:val="2"/>
          <w:szCs w:val="20"/>
        </w:rPr>
      </w:sdtEndPr>
      <w:sdtContent>
        <w:p w14:paraId="641E62AB" w14:textId="77777777" w:rsidR="00314CE2" w:rsidRDefault="007874CE" w:rsidP="00C6513D">
          <w:pPr>
            <w:pStyle w:val="5"/>
            <w:numPr>
              <w:ilvl w:val="0"/>
              <w:numId w:val="58"/>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131778744"/>
            <w:lock w:val="sdtContentLocked"/>
            <w:placeholder>
              <w:docPart w:val="GBC22222222222222222222222222222"/>
            </w:placeholder>
          </w:sdtPr>
          <w:sdtEndPr/>
          <w:sdtContent>
            <w:p w14:paraId="0BE1DD7C" w14:textId="77777777" w:rsidR="009D049B" w:rsidRDefault="007874CE">
              <w:r>
                <w:fldChar w:fldCharType="begin"/>
              </w:r>
              <w:r w:rsidR="00B222AA">
                <w:instrText>MACROBUTTON  SnrToggleCheckbox √</w:instrText>
              </w:r>
              <w:r w:rsidR="00B222AA">
                <w:instrText>适用</w:instrText>
              </w:r>
              <w:r w:rsidR="00B222AA">
                <w:instrText xml:space="preserve"> </w:instrText>
              </w:r>
              <w:r>
                <w:fldChar w:fldCharType="end"/>
              </w:r>
              <w:r>
                <w:fldChar w:fldCharType="begin"/>
              </w:r>
              <w:r w:rsidR="00B222AA">
                <w:instrText xml:space="preserve"> MACROBUTTON  SnrToggleCheckbox □</w:instrText>
              </w:r>
              <w:r w:rsidR="00B222AA">
                <w:instrText>不适用</w:instrText>
              </w:r>
              <w:r w:rsidR="00B222AA">
                <w:instrText xml:space="preserve"> </w:instrText>
              </w:r>
              <w:r>
                <w:fldChar w:fldCharType="end"/>
              </w:r>
            </w:p>
          </w:sdtContent>
        </w:sdt>
        <w:tbl>
          <w:tblPr>
            <w:tblStyle w:val="a6"/>
            <w:tblW w:w="5000" w:type="pct"/>
            <w:tblLook w:val="04A0" w:firstRow="1" w:lastRow="0" w:firstColumn="1" w:lastColumn="0" w:noHBand="0" w:noVBand="1"/>
          </w:tblPr>
          <w:tblGrid>
            <w:gridCol w:w="1192"/>
            <w:gridCol w:w="486"/>
            <w:gridCol w:w="1416"/>
            <w:gridCol w:w="1424"/>
            <w:gridCol w:w="1266"/>
            <w:gridCol w:w="997"/>
            <w:gridCol w:w="1023"/>
            <w:gridCol w:w="1019"/>
          </w:tblGrid>
          <w:tr w:rsidR="009D049B" w14:paraId="1C176B23" w14:textId="77777777" w:rsidTr="00D07065">
            <w:sdt>
              <w:sdtPr>
                <w:tag w:val="_PLD_259e79e9293847dfb1bd7816b6ad48e6"/>
                <w:id w:val="1246150407"/>
                <w:lock w:val="sdtLocked"/>
              </w:sdtPr>
              <w:sdtEndPr/>
              <w:sdtContent>
                <w:tc>
                  <w:tcPr>
                    <w:tcW w:w="721" w:type="pct"/>
                    <w:vAlign w:val="center"/>
                  </w:tcPr>
                  <w:p w14:paraId="6DDCBD7C" w14:textId="77777777" w:rsidR="009D049B" w:rsidRDefault="009D049B" w:rsidP="00D07065">
                    <w:pPr>
                      <w:jc w:val="center"/>
                      <w:rPr>
                        <w:szCs w:val="21"/>
                      </w:rPr>
                    </w:pPr>
                    <w:r>
                      <w:rPr>
                        <w:rFonts w:hint="eastAsia"/>
                        <w:szCs w:val="21"/>
                      </w:rPr>
                      <w:t>主要产品</w:t>
                    </w:r>
                  </w:p>
                </w:tc>
              </w:sdtContent>
            </w:sdt>
            <w:tc>
              <w:tcPr>
                <w:tcW w:w="321" w:type="pct"/>
                <w:vAlign w:val="center"/>
              </w:tcPr>
              <w:sdt>
                <w:sdtPr>
                  <w:rPr>
                    <w:rFonts w:hint="eastAsia"/>
                  </w:rPr>
                  <w:tag w:val="_PLD_6d13c84fd3694535a3f1b6bcdd58d107"/>
                  <w:id w:val="-684895607"/>
                  <w:lock w:val="sdtLocked"/>
                </w:sdtPr>
                <w:sdtEndPr/>
                <w:sdtContent>
                  <w:p w14:paraId="485E285F" w14:textId="77777777" w:rsidR="009D049B" w:rsidRDefault="009D049B" w:rsidP="00D07065">
                    <w:pPr>
                      <w:jc w:val="center"/>
                    </w:pPr>
                    <w:r>
                      <w:rPr>
                        <w:rFonts w:hint="eastAsia"/>
                      </w:rPr>
                      <w:t>单位</w:t>
                    </w:r>
                  </w:p>
                </w:sdtContent>
              </w:sdt>
            </w:tc>
            <w:sdt>
              <w:sdtPr>
                <w:tag w:val="_PLD_3645c9ae184248f6bd2dda9de0540406"/>
                <w:id w:val="-1476906231"/>
                <w:lock w:val="sdtLocked"/>
              </w:sdtPr>
              <w:sdtEndPr/>
              <w:sdtContent>
                <w:tc>
                  <w:tcPr>
                    <w:tcW w:w="833" w:type="pct"/>
                    <w:vAlign w:val="center"/>
                  </w:tcPr>
                  <w:p w14:paraId="5F3F94C2" w14:textId="77777777" w:rsidR="009D049B" w:rsidRDefault="009D049B" w:rsidP="00D07065">
                    <w:pPr>
                      <w:jc w:val="center"/>
                      <w:rPr>
                        <w:szCs w:val="21"/>
                      </w:rPr>
                    </w:pPr>
                    <w:r>
                      <w:rPr>
                        <w:rFonts w:hint="eastAsia"/>
                        <w:szCs w:val="21"/>
                      </w:rPr>
                      <w:t>生产量</w:t>
                    </w:r>
                  </w:p>
                </w:tc>
              </w:sdtContent>
            </w:sdt>
            <w:sdt>
              <w:sdtPr>
                <w:tag w:val="_PLD_b4bd7da564c3452cb40ff15542829b7a"/>
                <w:id w:val="651949221"/>
                <w:lock w:val="sdtLocked"/>
              </w:sdtPr>
              <w:sdtEndPr/>
              <w:sdtContent>
                <w:tc>
                  <w:tcPr>
                    <w:tcW w:w="626" w:type="pct"/>
                    <w:vAlign w:val="center"/>
                  </w:tcPr>
                  <w:p w14:paraId="253AC4EC" w14:textId="77777777" w:rsidR="009D049B" w:rsidRDefault="009D049B" w:rsidP="00D07065">
                    <w:pPr>
                      <w:jc w:val="center"/>
                      <w:rPr>
                        <w:szCs w:val="21"/>
                      </w:rPr>
                    </w:pPr>
                    <w:r>
                      <w:rPr>
                        <w:rFonts w:hint="eastAsia"/>
                        <w:szCs w:val="21"/>
                      </w:rPr>
                      <w:t>销售量</w:t>
                    </w:r>
                  </w:p>
                </w:tc>
              </w:sdtContent>
            </w:sdt>
            <w:sdt>
              <w:sdtPr>
                <w:tag w:val="_PLD_4f74a09ae16245a3a6e2c536c1266361"/>
                <w:id w:val="-1083069502"/>
                <w:lock w:val="sdtLocked"/>
              </w:sdtPr>
              <w:sdtEndPr/>
              <w:sdtContent>
                <w:tc>
                  <w:tcPr>
                    <w:tcW w:w="626" w:type="pct"/>
                    <w:vAlign w:val="center"/>
                  </w:tcPr>
                  <w:p w14:paraId="5AA16188" w14:textId="77777777" w:rsidR="009D049B" w:rsidRDefault="009D049B" w:rsidP="00D07065">
                    <w:pPr>
                      <w:jc w:val="center"/>
                      <w:rPr>
                        <w:szCs w:val="21"/>
                      </w:rPr>
                    </w:pPr>
                    <w:r>
                      <w:rPr>
                        <w:rFonts w:hint="eastAsia"/>
                        <w:szCs w:val="21"/>
                      </w:rPr>
                      <w:t>库存量</w:t>
                    </w:r>
                  </w:p>
                </w:tc>
              </w:sdtContent>
            </w:sdt>
            <w:sdt>
              <w:sdtPr>
                <w:tag w:val="_PLD_21bd7a4d992742feb4b83db592f976fd"/>
                <w:id w:val="-1710096062"/>
                <w:lock w:val="sdtLocked"/>
              </w:sdtPr>
              <w:sdtEndPr/>
              <w:sdtContent>
                <w:tc>
                  <w:tcPr>
                    <w:tcW w:w="625" w:type="pct"/>
                    <w:vAlign w:val="center"/>
                  </w:tcPr>
                  <w:p w14:paraId="7C278967" w14:textId="77777777" w:rsidR="009D049B" w:rsidRDefault="009D049B" w:rsidP="00D07065">
                    <w:pPr>
                      <w:jc w:val="center"/>
                      <w:rPr>
                        <w:szCs w:val="21"/>
                      </w:rPr>
                    </w:pPr>
                    <w:r>
                      <w:rPr>
                        <w:rFonts w:hint="eastAsia"/>
                        <w:szCs w:val="21"/>
                      </w:rPr>
                      <w:t>生产量比上年增减（</w:t>
                    </w:r>
                    <w:r>
                      <w:rPr>
                        <w:rFonts w:hint="eastAsia"/>
                        <w:szCs w:val="21"/>
                      </w:rPr>
                      <w:t>%</w:t>
                    </w:r>
                    <w:r>
                      <w:rPr>
                        <w:rFonts w:hint="eastAsia"/>
                        <w:szCs w:val="21"/>
                      </w:rPr>
                      <w:t>）</w:t>
                    </w:r>
                  </w:p>
                </w:tc>
              </w:sdtContent>
            </w:sdt>
            <w:sdt>
              <w:sdtPr>
                <w:tag w:val="_PLD_37e055a5474a4aac989b4e3a88756935"/>
                <w:id w:val="2012489720"/>
                <w:lock w:val="sdtLocked"/>
              </w:sdtPr>
              <w:sdtEndPr/>
              <w:sdtContent>
                <w:tc>
                  <w:tcPr>
                    <w:tcW w:w="625" w:type="pct"/>
                    <w:vAlign w:val="center"/>
                  </w:tcPr>
                  <w:p w14:paraId="13CF1CF2" w14:textId="77777777" w:rsidR="009D049B" w:rsidRDefault="009D049B" w:rsidP="00D07065">
                    <w:pPr>
                      <w:jc w:val="center"/>
                      <w:rPr>
                        <w:szCs w:val="21"/>
                      </w:rPr>
                    </w:pPr>
                    <w:r>
                      <w:rPr>
                        <w:rFonts w:hint="eastAsia"/>
                        <w:szCs w:val="21"/>
                      </w:rPr>
                      <w:t>销售量比上年增减（</w:t>
                    </w:r>
                    <w:r>
                      <w:rPr>
                        <w:rFonts w:hint="eastAsia"/>
                        <w:szCs w:val="21"/>
                      </w:rPr>
                      <w:t>%</w:t>
                    </w:r>
                    <w:r>
                      <w:rPr>
                        <w:rFonts w:hint="eastAsia"/>
                        <w:szCs w:val="21"/>
                      </w:rPr>
                      <w:t>）</w:t>
                    </w:r>
                  </w:p>
                </w:tc>
              </w:sdtContent>
            </w:sdt>
            <w:sdt>
              <w:sdtPr>
                <w:tag w:val="_PLD_d03cdf85475e4722ae39e10ea525eee5"/>
                <w:id w:val="-1230609120"/>
                <w:lock w:val="sdtLocked"/>
              </w:sdtPr>
              <w:sdtEndPr/>
              <w:sdtContent>
                <w:tc>
                  <w:tcPr>
                    <w:tcW w:w="623" w:type="pct"/>
                    <w:vAlign w:val="center"/>
                  </w:tcPr>
                  <w:p w14:paraId="0B963261" w14:textId="77777777" w:rsidR="009D049B" w:rsidRDefault="009D049B" w:rsidP="00D07065">
                    <w:pPr>
                      <w:jc w:val="center"/>
                      <w:rPr>
                        <w:szCs w:val="21"/>
                      </w:rPr>
                    </w:pPr>
                    <w:r>
                      <w:rPr>
                        <w:rFonts w:hint="eastAsia"/>
                        <w:szCs w:val="21"/>
                      </w:rPr>
                      <w:t>库存量比上年增减（</w:t>
                    </w:r>
                    <w:r>
                      <w:rPr>
                        <w:rFonts w:hint="eastAsia"/>
                        <w:szCs w:val="21"/>
                      </w:rPr>
                      <w:t>%</w:t>
                    </w:r>
                    <w:r>
                      <w:rPr>
                        <w:rFonts w:hint="eastAsia"/>
                        <w:szCs w:val="21"/>
                      </w:rPr>
                      <w:t>）</w:t>
                    </w:r>
                  </w:p>
                </w:tc>
              </w:sdtContent>
            </w:sdt>
          </w:tr>
          <w:sdt>
            <w:sdtPr>
              <w:rPr>
                <w:rFonts w:asciiTheme="minorHAnsi" w:eastAsiaTheme="minorEastAsia" w:hAnsiTheme="minorHAnsi" w:cstheme="minorBidi" w:hint="eastAsia"/>
                <w:szCs w:val="21"/>
              </w:rPr>
              <w:alias w:val="产销量情况分析表明细"/>
              <w:tag w:val="_TUP_33c1439070494dd3b672cd58c90e07fd"/>
              <w:id w:val="-934824114"/>
              <w:lock w:val="sdtLocked"/>
            </w:sdtPr>
            <w:sdtEndPr/>
            <w:sdtContent>
              <w:tr w:rsidR="009D049B" w14:paraId="405023F4" w14:textId="77777777" w:rsidTr="00D07065">
                <w:trPr>
                  <w:trHeight w:val="248"/>
                </w:trPr>
                <w:tc>
                  <w:tcPr>
                    <w:tcW w:w="721" w:type="pct"/>
                    <w:vAlign w:val="center"/>
                  </w:tcPr>
                  <w:p w14:paraId="4975E486" w14:textId="77777777" w:rsidR="009D049B" w:rsidRDefault="009D049B" w:rsidP="00D07065">
                    <w:pPr>
                      <w:rPr>
                        <w:szCs w:val="21"/>
                      </w:rPr>
                    </w:pPr>
                    <w:r>
                      <w:rPr>
                        <w:rFonts w:hint="eastAsia"/>
                        <w:szCs w:val="21"/>
                      </w:rPr>
                      <w:t>电源管理产品</w:t>
                    </w:r>
                  </w:p>
                </w:tc>
                <w:tc>
                  <w:tcPr>
                    <w:tcW w:w="321" w:type="pct"/>
                    <w:vAlign w:val="center"/>
                  </w:tcPr>
                  <w:p w14:paraId="4ACCB51B" w14:textId="77777777" w:rsidR="009D049B" w:rsidRDefault="009D049B" w:rsidP="00D07065">
                    <w:pPr>
                      <w:jc w:val="center"/>
                      <w:rPr>
                        <w:szCs w:val="21"/>
                      </w:rPr>
                    </w:pPr>
                    <w:r w:rsidRPr="005A464B">
                      <w:rPr>
                        <w:rFonts w:hint="eastAsia"/>
                        <w:szCs w:val="21"/>
                      </w:rPr>
                      <w:t>颗</w:t>
                    </w:r>
                  </w:p>
                </w:tc>
                <w:tc>
                  <w:tcPr>
                    <w:tcW w:w="833" w:type="pct"/>
                    <w:vAlign w:val="center"/>
                  </w:tcPr>
                  <w:p w14:paraId="2A4CB124" w14:textId="77777777" w:rsidR="009D049B" w:rsidRDefault="009D049B" w:rsidP="00D07065">
                    <w:pPr>
                      <w:jc w:val="right"/>
                      <w:rPr>
                        <w:szCs w:val="21"/>
                      </w:rPr>
                    </w:pPr>
                    <w:r>
                      <w:rPr>
                        <w:szCs w:val="21"/>
                      </w:rPr>
                      <w:t>3,823,411,276</w:t>
                    </w:r>
                  </w:p>
                </w:tc>
                <w:tc>
                  <w:tcPr>
                    <w:tcW w:w="626" w:type="pct"/>
                    <w:vAlign w:val="center"/>
                  </w:tcPr>
                  <w:p w14:paraId="5B346DDF" w14:textId="77777777" w:rsidR="009D049B" w:rsidRDefault="009D049B" w:rsidP="00D07065">
                    <w:pPr>
                      <w:jc w:val="right"/>
                      <w:rPr>
                        <w:szCs w:val="21"/>
                      </w:rPr>
                    </w:pPr>
                    <w:r>
                      <w:rPr>
                        <w:szCs w:val="21"/>
                      </w:rPr>
                      <w:t>3,618,467,526</w:t>
                    </w:r>
                  </w:p>
                </w:tc>
                <w:tc>
                  <w:tcPr>
                    <w:tcW w:w="626" w:type="pct"/>
                    <w:vAlign w:val="center"/>
                  </w:tcPr>
                  <w:p w14:paraId="0567DBE8" w14:textId="77777777" w:rsidR="009D049B" w:rsidRDefault="009D049B" w:rsidP="00D07065">
                    <w:pPr>
                      <w:jc w:val="right"/>
                      <w:rPr>
                        <w:szCs w:val="21"/>
                      </w:rPr>
                    </w:pPr>
                    <w:r>
                      <w:rPr>
                        <w:szCs w:val="21"/>
                      </w:rPr>
                      <w:t>540,761,637</w:t>
                    </w:r>
                  </w:p>
                </w:tc>
                <w:tc>
                  <w:tcPr>
                    <w:tcW w:w="625" w:type="pct"/>
                    <w:vAlign w:val="center"/>
                  </w:tcPr>
                  <w:p w14:paraId="7C6C093A" w14:textId="77777777" w:rsidR="009D049B" w:rsidRDefault="009D049B" w:rsidP="00D07065">
                    <w:pPr>
                      <w:jc w:val="right"/>
                      <w:rPr>
                        <w:szCs w:val="21"/>
                      </w:rPr>
                    </w:pPr>
                    <w:r>
                      <w:rPr>
                        <w:rFonts w:hint="eastAsia"/>
                        <w:szCs w:val="21"/>
                      </w:rPr>
                      <w:t>3</w:t>
                    </w:r>
                    <w:r>
                      <w:rPr>
                        <w:szCs w:val="21"/>
                      </w:rPr>
                      <w:t>5.33</w:t>
                    </w:r>
                  </w:p>
                </w:tc>
                <w:tc>
                  <w:tcPr>
                    <w:tcW w:w="625" w:type="pct"/>
                    <w:vAlign w:val="center"/>
                  </w:tcPr>
                  <w:p w14:paraId="57AAEDE1" w14:textId="77777777" w:rsidR="009D049B" w:rsidRDefault="009D049B" w:rsidP="00D07065">
                    <w:pPr>
                      <w:jc w:val="right"/>
                      <w:rPr>
                        <w:szCs w:val="21"/>
                      </w:rPr>
                    </w:pPr>
                    <w:r>
                      <w:rPr>
                        <w:rFonts w:hint="eastAsia"/>
                        <w:szCs w:val="21"/>
                      </w:rPr>
                      <w:t>2</w:t>
                    </w:r>
                    <w:r>
                      <w:rPr>
                        <w:szCs w:val="21"/>
                      </w:rPr>
                      <w:t>8.87</w:t>
                    </w:r>
                  </w:p>
                </w:tc>
                <w:tc>
                  <w:tcPr>
                    <w:tcW w:w="623" w:type="pct"/>
                    <w:vAlign w:val="center"/>
                  </w:tcPr>
                  <w:p w14:paraId="5374BBA9" w14:textId="77777777" w:rsidR="009D049B" w:rsidRDefault="009D049B" w:rsidP="00D07065">
                    <w:pPr>
                      <w:jc w:val="right"/>
                      <w:rPr>
                        <w:szCs w:val="21"/>
                      </w:rPr>
                    </w:pPr>
                    <w:r>
                      <w:rPr>
                        <w:rFonts w:hint="eastAsia"/>
                        <w:szCs w:val="21"/>
                      </w:rPr>
                      <w:t>7</w:t>
                    </w:r>
                    <w:r>
                      <w:rPr>
                        <w:szCs w:val="21"/>
                      </w:rPr>
                      <w:t>2.57</w:t>
                    </w:r>
                  </w:p>
                </w:tc>
              </w:tr>
            </w:sdtContent>
          </w:sdt>
          <w:sdt>
            <w:sdtPr>
              <w:rPr>
                <w:rFonts w:asciiTheme="minorHAnsi" w:eastAsiaTheme="minorEastAsia" w:hAnsiTheme="minorHAnsi" w:cstheme="minorBidi" w:hint="eastAsia"/>
                <w:szCs w:val="21"/>
              </w:rPr>
              <w:alias w:val="产销量情况分析表明细"/>
              <w:tag w:val="_TUP_33c1439070494dd3b672cd58c90e07fd"/>
              <w:id w:val="-1690746040"/>
              <w:lock w:val="sdtLocked"/>
            </w:sdtPr>
            <w:sdtEndPr/>
            <w:sdtContent>
              <w:tr w:rsidR="009D049B" w14:paraId="530302F0" w14:textId="77777777" w:rsidTr="00D07065">
                <w:trPr>
                  <w:trHeight w:val="248"/>
                </w:trPr>
                <w:tc>
                  <w:tcPr>
                    <w:tcW w:w="721" w:type="pct"/>
                    <w:vAlign w:val="center"/>
                  </w:tcPr>
                  <w:p w14:paraId="5D800E26" w14:textId="77777777" w:rsidR="009D049B" w:rsidRDefault="009D049B" w:rsidP="00D07065">
                    <w:pPr>
                      <w:rPr>
                        <w:szCs w:val="21"/>
                      </w:rPr>
                    </w:pPr>
                    <w:r>
                      <w:rPr>
                        <w:rFonts w:hint="eastAsia"/>
                        <w:szCs w:val="21"/>
                      </w:rPr>
                      <w:t>智能计量及</w:t>
                    </w:r>
                    <w:r>
                      <w:rPr>
                        <w:rFonts w:hint="eastAsia"/>
                        <w:szCs w:val="21"/>
                      </w:rPr>
                      <w:t>S</w:t>
                    </w:r>
                    <w:r>
                      <w:rPr>
                        <w:szCs w:val="21"/>
                      </w:rPr>
                      <w:t>oC</w:t>
                    </w:r>
                    <w:r>
                      <w:rPr>
                        <w:rFonts w:hint="eastAsia"/>
                        <w:szCs w:val="21"/>
                      </w:rPr>
                      <w:t>产品</w:t>
                    </w:r>
                  </w:p>
                </w:tc>
                <w:tc>
                  <w:tcPr>
                    <w:tcW w:w="321" w:type="pct"/>
                    <w:vAlign w:val="center"/>
                  </w:tcPr>
                  <w:p w14:paraId="14AB9EB9" w14:textId="77777777" w:rsidR="009D049B" w:rsidRDefault="009D049B" w:rsidP="00D07065">
                    <w:pPr>
                      <w:jc w:val="center"/>
                      <w:rPr>
                        <w:szCs w:val="21"/>
                      </w:rPr>
                    </w:pPr>
                    <w:r w:rsidRPr="005A464B">
                      <w:rPr>
                        <w:rFonts w:hint="eastAsia"/>
                        <w:szCs w:val="21"/>
                      </w:rPr>
                      <w:t>颗</w:t>
                    </w:r>
                  </w:p>
                </w:tc>
                <w:tc>
                  <w:tcPr>
                    <w:tcW w:w="833" w:type="pct"/>
                    <w:vAlign w:val="center"/>
                  </w:tcPr>
                  <w:p w14:paraId="16F4EDA9" w14:textId="77777777" w:rsidR="009D049B" w:rsidRDefault="009D049B" w:rsidP="00D07065">
                    <w:pPr>
                      <w:jc w:val="right"/>
                      <w:rPr>
                        <w:szCs w:val="21"/>
                      </w:rPr>
                    </w:pPr>
                    <w:r>
                      <w:rPr>
                        <w:szCs w:val="21"/>
                      </w:rPr>
                      <w:t>183,828,025</w:t>
                    </w:r>
                  </w:p>
                </w:tc>
                <w:tc>
                  <w:tcPr>
                    <w:tcW w:w="626" w:type="pct"/>
                    <w:vAlign w:val="center"/>
                  </w:tcPr>
                  <w:p w14:paraId="4D4E26B0" w14:textId="77777777" w:rsidR="009D049B" w:rsidRDefault="009D049B" w:rsidP="00D07065">
                    <w:pPr>
                      <w:jc w:val="right"/>
                      <w:rPr>
                        <w:szCs w:val="21"/>
                      </w:rPr>
                    </w:pPr>
                    <w:r>
                      <w:rPr>
                        <w:szCs w:val="21"/>
                      </w:rPr>
                      <w:t>198,483,936</w:t>
                    </w:r>
                  </w:p>
                </w:tc>
                <w:tc>
                  <w:tcPr>
                    <w:tcW w:w="626" w:type="pct"/>
                    <w:vAlign w:val="center"/>
                  </w:tcPr>
                  <w:p w14:paraId="4A2F13EA" w14:textId="77777777" w:rsidR="009D049B" w:rsidRDefault="009D049B" w:rsidP="00D07065">
                    <w:pPr>
                      <w:jc w:val="right"/>
                      <w:rPr>
                        <w:szCs w:val="21"/>
                      </w:rPr>
                    </w:pPr>
                    <w:r>
                      <w:rPr>
                        <w:szCs w:val="21"/>
                      </w:rPr>
                      <w:t>17,471,095</w:t>
                    </w:r>
                  </w:p>
                </w:tc>
                <w:tc>
                  <w:tcPr>
                    <w:tcW w:w="625" w:type="pct"/>
                    <w:vAlign w:val="center"/>
                  </w:tcPr>
                  <w:p w14:paraId="0B1BDA04" w14:textId="77777777" w:rsidR="009D049B" w:rsidRDefault="009D049B" w:rsidP="00D07065">
                    <w:pPr>
                      <w:jc w:val="right"/>
                      <w:rPr>
                        <w:szCs w:val="21"/>
                      </w:rPr>
                    </w:pPr>
                    <w:r>
                      <w:rPr>
                        <w:rFonts w:hint="eastAsia"/>
                        <w:szCs w:val="21"/>
                      </w:rPr>
                      <w:t>-</w:t>
                    </w:r>
                    <w:r>
                      <w:rPr>
                        <w:szCs w:val="21"/>
                      </w:rPr>
                      <w:t>0.25</w:t>
                    </w:r>
                  </w:p>
                </w:tc>
                <w:tc>
                  <w:tcPr>
                    <w:tcW w:w="625" w:type="pct"/>
                    <w:vAlign w:val="center"/>
                  </w:tcPr>
                  <w:p w14:paraId="46879568" w14:textId="77777777" w:rsidR="009D049B" w:rsidRDefault="009D049B" w:rsidP="00D07065">
                    <w:pPr>
                      <w:jc w:val="right"/>
                      <w:rPr>
                        <w:szCs w:val="21"/>
                      </w:rPr>
                    </w:pPr>
                    <w:r>
                      <w:rPr>
                        <w:rFonts w:hint="eastAsia"/>
                        <w:szCs w:val="21"/>
                      </w:rPr>
                      <w:t>1</w:t>
                    </w:r>
                    <w:r>
                      <w:rPr>
                        <w:szCs w:val="21"/>
                      </w:rPr>
                      <w:t>2.09</w:t>
                    </w:r>
                  </w:p>
                </w:tc>
                <w:tc>
                  <w:tcPr>
                    <w:tcW w:w="623" w:type="pct"/>
                    <w:vAlign w:val="center"/>
                  </w:tcPr>
                  <w:p w14:paraId="5A7B9B55" w14:textId="77777777" w:rsidR="009D049B" w:rsidRDefault="009D049B" w:rsidP="00D07065">
                    <w:pPr>
                      <w:jc w:val="right"/>
                      <w:rPr>
                        <w:szCs w:val="21"/>
                      </w:rPr>
                    </w:pPr>
                    <w:r>
                      <w:rPr>
                        <w:rFonts w:hint="eastAsia"/>
                        <w:szCs w:val="21"/>
                      </w:rPr>
                      <w:t>-</w:t>
                    </w:r>
                    <w:r>
                      <w:rPr>
                        <w:szCs w:val="21"/>
                      </w:rPr>
                      <w:t>45.62</w:t>
                    </w:r>
                  </w:p>
                </w:tc>
              </w:tr>
            </w:sdtContent>
          </w:sdt>
          <w:sdt>
            <w:sdtPr>
              <w:rPr>
                <w:rFonts w:asciiTheme="minorHAnsi" w:eastAsiaTheme="minorEastAsia" w:hAnsiTheme="minorHAnsi" w:cstheme="minorBidi" w:hint="eastAsia"/>
                <w:szCs w:val="21"/>
              </w:rPr>
              <w:alias w:val="产销量情况分析表明细"/>
              <w:tag w:val="_TUP_33c1439070494dd3b672cd58c90e07fd"/>
              <w:id w:val="1953819420"/>
              <w:lock w:val="sdtLocked"/>
              <w:placeholder>
                <w:docPart w:val="79ED9534FB7C4DB3B17B1908F054A6A8"/>
              </w:placeholder>
            </w:sdtPr>
            <w:sdtEndPr/>
            <w:sdtContent>
              <w:tr w:rsidR="009D049B" w14:paraId="1EF5AAD3" w14:textId="77777777" w:rsidTr="00D07065">
                <w:trPr>
                  <w:trHeight w:val="248"/>
                </w:trPr>
                <w:tc>
                  <w:tcPr>
                    <w:tcW w:w="721" w:type="pct"/>
                    <w:vAlign w:val="center"/>
                  </w:tcPr>
                  <w:p w14:paraId="3594A314" w14:textId="77777777" w:rsidR="009D049B" w:rsidRDefault="009D049B" w:rsidP="00D07065">
                    <w:pPr>
                      <w:rPr>
                        <w:szCs w:val="21"/>
                      </w:rPr>
                    </w:pPr>
                    <w:r>
                      <w:rPr>
                        <w:rFonts w:hint="eastAsia"/>
                        <w:szCs w:val="21"/>
                      </w:rPr>
                      <w:t>非挥发存储器产品</w:t>
                    </w:r>
                  </w:p>
                </w:tc>
                <w:tc>
                  <w:tcPr>
                    <w:tcW w:w="321" w:type="pct"/>
                    <w:vAlign w:val="center"/>
                  </w:tcPr>
                  <w:p w14:paraId="224113B4" w14:textId="77777777" w:rsidR="009D049B" w:rsidRPr="005A464B" w:rsidRDefault="009D049B" w:rsidP="00D07065">
                    <w:pPr>
                      <w:jc w:val="center"/>
                      <w:rPr>
                        <w:szCs w:val="21"/>
                      </w:rPr>
                    </w:pPr>
                    <w:r>
                      <w:rPr>
                        <w:rFonts w:hint="eastAsia"/>
                        <w:szCs w:val="21"/>
                      </w:rPr>
                      <w:t>颗</w:t>
                    </w:r>
                  </w:p>
                </w:tc>
                <w:tc>
                  <w:tcPr>
                    <w:tcW w:w="833" w:type="pct"/>
                    <w:vAlign w:val="center"/>
                  </w:tcPr>
                  <w:p w14:paraId="359DA746" w14:textId="77777777" w:rsidR="009D049B" w:rsidRDefault="009D049B" w:rsidP="00D07065">
                    <w:pPr>
                      <w:jc w:val="right"/>
                      <w:rPr>
                        <w:szCs w:val="21"/>
                      </w:rPr>
                    </w:pPr>
                    <w:r w:rsidRPr="009D049B">
                      <w:rPr>
                        <w:szCs w:val="21"/>
                      </w:rPr>
                      <w:t>956,260,121</w:t>
                    </w:r>
                  </w:p>
                </w:tc>
                <w:tc>
                  <w:tcPr>
                    <w:tcW w:w="626" w:type="pct"/>
                    <w:vAlign w:val="center"/>
                  </w:tcPr>
                  <w:p w14:paraId="7C26FBD2" w14:textId="77777777" w:rsidR="009D049B" w:rsidRDefault="009D049B" w:rsidP="00D07065">
                    <w:pPr>
                      <w:jc w:val="right"/>
                      <w:rPr>
                        <w:szCs w:val="21"/>
                      </w:rPr>
                    </w:pPr>
                    <w:r w:rsidRPr="009D049B">
                      <w:rPr>
                        <w:szCs w:val="21"/>
                      </w:rPr>
                      <w:t>910,029,824</w:t>
                    </w:r>
                  </w:p>
                </w:tc>
                <w:tc>
                  <w:tcPr>
                    <w:tcW w:w="626" w:type="pct"/>
                    <w:vAlign w:val="center"/>
                  </w:tcPr>
                  <w:p w14:paraId="7E97ADDB" w14:textId="77777777" w:rsidR="009D049B" w:rsidRDefault="009D049B" w:rsidP="00D07065">
                    <w:pPr>
                      <w:jc w:val="right"/>
                      <w:rPr>
                        <w:szCs w:val="21"/>
                      </w:rPr>
                    </w:pPr>
                    <w:r>
                      <w:t>154,027,893</w:t>
                    </w:r>
                  </w:p>
                </w:tc>
                <w:tc>
                  <w:tcPr>
                    <w:tcW w:w="625" w:type="pct"/>
                    <w:vAlign w:val="center"/>
                  </w:tcPr>
                  <w:p w14:paraId="1BF5B375" w14:textId="77777777" w:rsidR="009D049B" w:rsidRDefault="009D049B" w:rsidP="00D07065">
                    <w:pPr>
                      <w:jc w:val="right"/>
                      <w:rPr>
                        <w:szCs w:val="21"/>
                      </w:rPr>
                    </w:pPr>
                    <w:r>
                      <w:t>80.37</w:t>
                    </w:r>
                  </w:p>
                </w:tc>
                <w:tc>
                  <w:tcPr>
                    <w:tcW w:w="625" w:type="pct"/>
                    <w:vAlign w:val="center"/>
                  </w:tcPr>
                  <w:p w14:paraId="3BF23D96" w14:textId="77777777" w:rsidR="009D049B" w:rsidRDefault="009D049B" w:rsidP="00D07065">
                    <w:pPr>
                      <w:jc w:val="right"/>
                      <w:rPr>
                        <w:szCs w:val="21"/>
                      </w:rPr>
                    </w:pPr>
                    <w:r>
                      <w:t>76.08</w:t>
                    </w:r>
                  </w:p>
                </w:tc>
                <w:tc>
                  <w:tcPr>
                    <w:tcW w:w="623" w:type="pct"/>
                    <w:vAlign w:val="center"/>
                  </w:tcPr>
                  <w:p w14:paraId="5731722A" w14:textId="77777777" w:rsidR="009D049B" w:rsidRDefault="009D049B" w:rsidP="00D07065">
                    <w:pPr>
                      <w:jc w:val="right"/>
                      <w:rPr>
                        <w:szCs w:val="21"/>
                      </w:rPr>
                    </w:pPr>
                    <w:r>
                      <w:t>42.89</w:t>
                    </w:r>
                  </w:p>
                </w:tc>
              </w:tr>
            </w:sdtContent>
          </w:sdt>
          <w:sdt>
            <w:sdtPr>
              <w:rPr>
                <w:rFonts w:asciiTheme="minorHAnsi" w:eastAsiaTheme="minorEastAsia" w:hAnsiTheme="minorHAnsi" w:cstheme="minorBidi" w:hint="eastAsia"/>
                <w:szCs w:val="21"/>
              </w:rPr>
              <w:alias w:val="产销量情况分析表明细"/>
              <w:tag w:val="_TUP_33c1439070494dd3b672cd58c90e07fd"/>
              <w:id w:val="-290063807"/>
              <w:lock w:val="sdtLocked"/>
            </w:sdtPr>
            <w:sdtEndPr/>
            <w:sdtContent>
              <w:tr w:rsidR="009D049B" w14:paraId="767C93C8" w14:textId="77777777" w:rsidTr="00D07065">
                <w:trPr>
                  <w:trHeight w:val="248"/>
                </w:trPr>
                <w:tc>
                  <w:tcPr>
                    <w:tcW w:w="721" w:type="pct"/>
                    <w:vAlign w:val="center"/>
                  </w:tcPr>
                  <w:p w14:paraId="51A713E7" w14:textId="77777777" w:rsidR="009D049B" w:rsidRDefault="009D049B" w:rsidP="00D07065">
                    <w:pPr>
                      <w:rPr>
                        <w:szCs w:val="21"/>
                      </w:rPr>
                    </w:pPr>
                    <w:r>
                      <w:rPr>
                        <w:rFonts w:hint="eastAsia"/>
                        <w:szCs w:val="21"/>
                      </w:rPr>
                      <w:t>功率器件及其他产品</w:t>
                    </w:r>
                  </w:p>
                </w:tc>
                <w:tc>
                  <w:tcPr>
                    <w:tcW w:w="321" w:type="pct"/>
                    <w:vAlign w:val="center"/>
                  </w:tcPr>
                  <w:p w14:paraId="11B3680D" w14:textId="77777777" w:rsidR="009D049B" w:rsidRDefault="009D049B" w:rsidP="00D07065">
                    <w:pPr>
                      <w:jc w:val="center"/>
                      <w:rPr>
                        <w:szCs w:val="21"/>
                      </w:rPr>
                    </w:pPr>
                    <w:r w:rsidRPr="005A464B">
                      <w:rPr>
                        <w:rFonts w:hint="eastAsia"/>
                        <w:szCs w:val="21"/>
                      </w:rPr>
                      <w:t>颗</w:t>
                    </w:r>
                  </w:p>
                </w:tc>
                <w:tc>
                  <w:tcPr>
                    <w:tcW w:w="833" w:type="pct"/>
                    <w:vAlign w:val="center"/>
                  </w:tcPr>
                  <w:p w14:paraId="2AAB7A1D" w14:textId="77777777" w:rsidR="009D049B" w:rsidRDefault="009D049B" w:rsidP="00D07065">
                    <w:pPr>
                      <w:jc w:val="right"/>
                      <w:rPr>
                        <w:szCs w:val="21"/>
                      </w:rPr>
                    </w:pPr>
                    <w:r>
                      <w:rPr>
                        <w:szCs w:val="21"/>
                      </w:rPr>
                      <w:t>386,311,944</w:t>
                    </w:r>
                  </w:p>
                </w:tc>
                <w:tc>
                  <w:tcPr>
                    <w:tcW w:w="626" w:type="pct"/>
                    <w:vAlign w:val="center"/>
                  </w:tcPr>
                  <w:p w14:paraId="0F7877A4" w14:textId="77777777" w:rsidR="009D049B" w:rsidRDefault="009D049B" w:rsidP="00D07065">
                    <w:pPr>
                      <w:jc w:val="right"/>
                      <w:rPr>
                        <w:szCs w:val="21"/>
                      </w:rPr>
                    </w:pPr>
                    <w:r>
                      <w:rPr>
                        <w:szCs w:val="21"/>
                      </w:rPr>
                      <w:t>394,487,045</w:t>
                    </w:r>
                  </w:p>
                </w:tc>
                <w:tc>
                  <w:tcPr>
                    <w:tcW w:w="626" w:type="pct"/>
                    <w:vAlign w:val="center"/>
                  </w:tcPr>
                  <w:p w14:paraId="1B927E89" w14:textId="77777777" w:rsidR="009D049B" w:rsidRDefault="009D049B" w:rsidP="00D07065">
                    <w:pPr>
                      <w:jc w:val="right"/>
                      <w:rPr>
                        <w:szCs w:val="21"/>
                      </w:rPr>
                    </w:pPr>
                    <w:r>
                      <w:rPr>
                        <w:szCs w:val="21"/>
                      </w:rPr>
                      <w:t>75,671,304</w:t>
                    </w:r>
                  </w:p>
                </w:tc>
                <w:tc>
                  <w:tcPr>
                    <w:tcW w:w="625" w:type="pct"/>
                    <w:vAlign w:val="center"/>
                  </w:tcPr>
                  <w:p w14:paraId="5E0D0AD6" w14:textId="77777777" w:rsidR="009D049B" w:rsidRDefault="009D049B" w:rsidP="00D07065">
                    <w:pPr>
                      <w:jc w:val="right"/>
                      <w:rPr>
                        <w:szCs w:val="21"/>
                      </w:rPr>
                    </w:pPr>
                    <w:r>
                      <w:rPr>
                        <w:rFonts w:hint="eastAsia"/>
                        <w:szCs w:val="21"/>
                      </w:rPr>
                      <w:t>6</w:t>
                    </w:r>
                    <w:r>
                      <w:rPr>
                        <w:szCs w:val="21"/>
                      </w:rPr>
                      <w:t>.61</w:t>
                    </w:r>
                  </w:p>
                </w:tc>
                <w:tc>
                  <w:tcPr>
                    <w:tcW w:w="625" w:type="pct"/>
                    <w:vAlign w:val="center"/>
                  </w:tcPr>
                  <w:p w14:paraId="35658F01" w14:textId="77777777" w:rsidR="009D049B" w:rsidRDefault="009D049B" w:rsidP="00D07065">
                    <w:pPr>
                      <w:jc w:val="right"/>
                      <w:rPr>
                        <w:szCs w:val="21"/>
                      </w:rPr>
                    </w:pPr>
                    <w:r>
                      <w:rPr>
                        <w:rFonts w:hint="eastAsia"/>
                        <w:szCs w:val="21"/>
                      </w:rPr>
                      <w:t>7</w:t>
                    </w:r>
                    <w:r>
                      <w:rPr>
                        <w:szCs w:val="21"/>
                      </w:rPr>
                      <w:t>.00</w:t>
                    </w:r>
                  </w:p>
                </w:tc>
                <w:tc>
                  <w:tcPr>
                    <w:tcW w:w="623" w:type="pct"/>
                    <w:vAlign w:val="center"/>
                  </w:tcPr>
                  <w:p w14:paraId="142BFC59" w14:textId="77777777" w:rsidR="009D049B" w:rsidRDefault="009D049B" w:rsidP="00D07065">
                    <w:pPr>
                      <w:jc w:val="right"/>
                      <w:rPr>
                        <w:szCs w:val="21"/>
                      </w:rPr>
                    </w:pPr>
                    <w:r>
                      <w:rPr>
                        <w:rFonts w:hint="eastAsia"/>
                        <w:szCs w:val="21"/>
                      </w:rPr>
                      <w:t>-</w:t>
                    </w:r>
                    <w:r>
                      <w:rPr>
                        <w:szCs w:val="21"/>
                      </w:rPr>
                      <w:t>9.75</w:t>
                    </w:r>
                  </w:p>
                </w:tc>
              </w:tr>
            </w:sdtContent>
          </w:sdt>
          <w:sdt>
            <w:sdtPr>
              <w:rPr>
                <w:rFonts w:asciiTheme="minorHAnsi" w:eastAsiaTheme="minorEastAsia" w:hAnsiTheme="minorHAnsi" w:cstheme="minorBidi" w:hint="eastAsia"/>
                <w:szCs w:val="21"/>
              </w:rPr>
              <w:alias w:val="产销量情况分析表明细"/>
              <w:tag w:val="_TUP_33c1439070494dd3b672cd58c90e07fd"/>
              <w:id w:val="126516809"/>
              <w:lock w:val="sdtLocked"/>
            </w:sdtPr>
            <w:sdtEndPr/>
            <w:sdtContent>
              <w:tr w:rsidR="009D049B" w:rsidRPr="009D049B" w14:paraId="66EC7EE9" w14:textId="77777777" w:rsidTr="00D07065">
                <w:trPr>
                  <w:trHeight w:val="248"/>
                </w:trPr>
                <w:tc>
                  <w:tcPr>
                    <w:tcW w:w="721" w:type="pct"/>
                    <w:vAlign w:val="center"/>
                  </w:tcPr>
                  <w:p w14:paraId="243E5B5D" w14:textId="77777777" w:rsidR="009D049B" w:rsidRDefault="009D049B" w:rsidP="00D07065">
                    <w:pPr>
                      <w:jc w:val="center"/>
                      <w:rPr>
                        <w:szCs w:val="21"/>
                      </w:rPr>
                    </w:pPr>
                    <w:r>
                      <w:rPr>
                        <w:rFonts w:hint="eastAsia"/>
                        <w:szCs w:val="21"/>
                      </w:rPr>
                      <w:t>合计</w:t>
                    </w:r>
                  </w:p>
                </w:tc>
                <w:tc>
                  <w:tcPr>
                    <w:tcW w:w="321" w:type="pct"/>
                    <w:vAlign w:val="center"/>
                  </w:tcPr>
                  <w:p w14:paraId="0743D46F" w14:textId="77777777" w:rsidR="009D049B" w:rsidRDefault="009D049B" w:rsidP="00D07065">
                    <w:pPr>
                      <w:jc w:val="center"/>
                      <w:rPr>
                        <w:szCs w:val="21"/>
                      </w:rPr>
                    </w:pPr>
                    <w:r>
                      <w:rPr>
                        <w:rFonts w:hint="eastAsia"/>
                        <w:szCs w:val="21"/>
                      </w:rPr>
                      <w:t>颗</w:t>
                    </w:r>
                  </w:p>
                </w:tc>
                <w:tc>
                  <w:tcPr>
                    <w:tcW w:w="833" w:type="pct"/>
                    <w:vAlign w:val="center"/>
                  </w:tcPr>
                  <w:p w14:paraId="50394B0A" w14:textId="77777777" w:rsidR="009D049B" w:rsidRDefault="009D049B" w:rsidP="00D07065">
                    <w:pPr>
                      <w:jc w:val="right"/>
                      <w:rPr>
                        <w:szCs w:val="21"/>
                      </w:rPr>
                    </w:pPr>
                    <w:r>
                      <w:rPr>
                        <w:szCs w:val="21"/>
                      </w:rPr>
                      <w:t>5,349,811,366</w:t>
                    </w:r>
                  </w:p>
                </w:tc>
                <w:tc>
                  <w:tcPr>
                    <w:tcW w:w="626" w:type="pct"/>
                    <w:vAlign w:val="center"/>
                  </w:tcPr>
                  <w:p w14:paraId="4100989F" w14:textId="77777777" w:rsidR="009D049B" w:rsidRDefault="009D049B" w:rsidP="00D07065">
                    <w:pPr>
                      <w:jc w:val="right"/>
                      <w:rPr>
                        <w:szCs w:val="21"/>
                      </w:rPr>
                    </w:pPr>
                    <w:r>
                      <w:rPr>
                        <w:szCs w:val="21"/>
                      </w:rPr>
                      <w:t>5,121,468,331</w:t>
                    </w:r>
                  </w:p>
                </w:tc>
                <w:tc>
                  <w:tcPr>
                    <w:tcW w:w="626" w:type="pct"/>
                    <w:vAlign w:val="center"/>
                  </w:tcPr>
                  <w:p w14:paraId="4EEBEB5F" w14:textId="77777777" w:rsidR="009D049B" w:rsidRDefault="009D049B" w:rsidP="00D07065">
                    <w:pPr>
                      <w:jc w:val="right"/>
                      <w:rPr>
                        <w:szCs w:val="21"/>
                      </w:rPr>
                    </w:pPr>
                    <w:r>
                      <w:rPr>
                        <w:szCs w:val="21"/>
                      </w:rPr>
                      <w:t>787,931,929</w:t>
                    </w:r>
                  </w:p>
                </w:tc>
                <w:tc>
                  <w:tcPr>
                    <w:tcW w:w="625" w:type="pct"/>
                    <w:vAlign w:val="center"/>
                  </w:tcPr>
                  <w:p w14:paraId="4BB16CA9" w14:textId="77777777" w:rsidR="009D049B" w:rsidRDefault="009D049B" w:rsidP="00D07065">
                    <w:pPr>
                      <w:jc w:val="right"/>
                      <w:rPr>
                        <w:szCs w:val="21"/>
                      </w:rPr>
                    </w:pPr>
                    <w:r>
                      <w:rPr>
                        <w:rFonts w:hint="eastAsia"/>
                        <w:szCs w:val="21"/>
                      </w:rPr>
                      <w:t>3</w:t>
                    </w:r>
                    <w:r>
                      <w:rPr>
                        <w:szCs w:val="21"/>
                      </w:rPr>
                      <w:t>7.10</w:t>
                    </w:r>
                  </w:p>
                </w:tc>
                <w:tc>
                  <w:tcPr>
                    <w:tcW w:w="625" w:type="pct"/>
                    <w:vAlign w:val="center"/>
                  </w:tcPr>
                  <w:p w14:paraId="70A25E5E" w14:textId="77777777" w:rsidR="009D049B" w:rsidRDefault="009D049B" w:rsidP="00D07065">
                    <w:pPr>
                      <w:jc w:val="right"/>
                      <w:rPr>
                        <w:szCs w:val="21"/>
                      </w:rPr>
                    </w:pPr>
                    <w:r>
                      <w:rPr>
                        <w:rFonts w:hint="eastAsia"/>
                        <w:szCs w:val="21"/>
                      </w:rPr>
                      <w:t>3</w:t>
                    </w:r>
                    <w:r>
                      <w:rPr>
                        <w:szCs w:val="21"/>
                      </w:rPr>
                      <w:t>2.33</w:t>
                    </w:r>
                  </w:p>
                </w:tc>
                <w:tc>
                  <w:tcPr>
                    <w:tcW w:w="623" w:type="pct"/>
                    <w:vAlign w:val="center"/>
                  </w:tcPr>
                  <w:p w14:paraId="200B2739" w14:textId="77777777" w:rsidR="009D049B" w:rsidRDefault="009D049B" w:rsidP="00D07065">
                    <w:pPr>
                      <w:jc w:val="right"/>
                      <w:rPr>
                        <w:szCs w:val="21"/>
                      </w:rPr>
                    </w:pPr>
                    <w:r>
                      <w:rPr>
                        <w:rFonts w:hint="eastAsia"/>
                        <w:szCs w:val="21"/>
                      </w:rPr>
                      <w:t>4</w:t>
                    </w:r>
                    <w:r>
                      <w:rPr>
                        <w:szCs w:val="21"/>
                      </w:rPr>
                      <w:t>6.69</w:t>
                    </w:r>
                  </w:p>
                </w:tc>
              </w:tr>
            </w:sdtContent>
          </w:sdt>
        </w:tbl>
        <w:p w14:paraId="7CBC396C" w14:textId="35334B70" w:rsidR="00314CE2" w:rsidRPr="009D049B" w:rsidRDefault="00E22B5D" w:rsidP="009D049B"/>
      </w:sdtContent>
    </w:sdt>
    <w:sdt>
      <w:sdtPr>
        <w:rPr>
          <w:rFonts w:ascii="宋体" w:hAnsi="宋体" w:cs="宋体"/>
          <w:b w:val="0"/>
          <w:bCs w:val="0"/>
          <w:kern w:val="0"/>
          <w:szCs w:val="21"/>
        </w:rPr>
        <w:alias w:val="模块:成本分析表"/>
        <w:tag w:val="_SEC_de51976cba8242c1b32c1f5dc956546c"/>
        <w:id w:val="-561024826"/>
        <w:lock w:val="sdtLocked"/>
        <w:placeholder>
          <w:docPart w:val="GBC22222222222222222222222222222"/>
        </w:placeholder>
      </w:sdtPr>
      <w:sdtEndPr>
        <w:rPr>
          <w:rFonts w:ascii="Times New Roman" w:hAnsi="Times New Roman" w:cs="Times New Roman"/>
          <w:kern w:val="2"/>
        </w:rPr>
      </w:sdtEndPr>
      <w:sdtContent>
        <w:p w14:paraId="6FC35F16" w14:textId="77777777" w:rsidR="00314CE2" w:rsidRDefault="007874CE" w:rsidP="00C6513D">
          <w:pPr>
            <w:pStyle w:val="5"/>
            <w:numPr>
              <w:ilvl w:val="0"/>
              <w:numId w:val="58"/>
            </w:numPr>
            <w:tabs>
              <w:tab w:val="left" w:pos="567"/>
            </w:tabs>
            <w:ind w:left="0" w:firstLine="0"/>
            <w:rPr>
              <w:szCs w:val="21"/>
            </w:rPr>
          </w:pPr>
          <w:r>
            <w:rPr>
              <w:szCs w:val="21"/>
            </w:rPr>
            <w:t>成本分析表</w:t>
          </w:r>
        </w:p>
        <w:p w14:paraId="3523C228" w14:textId="19BDE2D8" w:rsidR="00314CE2" w:rsidRDefault="007874CE">
          <w:pPr>
            <w:pStyle w:val="aa"/>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293102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p>
        <w:tbl>
          <w:tblPr>
            <w:tblStyle w:val="a6"/>
            <w:tblW w:w="5000" w:type="pct"/>
            <w:tblLook w:val="04A0" w:firstRow="1" w:lastRow="0" w:firstColumn="1" w:lastColumn="0" w:noHBand="0" w:noVBand="1"/>
          </w:tblPr>
          <w:tblGrid>
            <w:gridCol w:w="1098"/>
            <w:gridCol w:w="1020"/>
            <w:gridCol w:w="1529"/>
            <w:gridCol w:w="994"/>
            <w:gridCol w:w="1529"/>
            <w:gridCol w:w="969"/>
            <w:gridCol w:w="864"/>
            <w:gridCol w:w="820"/>
          </w:tblGrid>
          <w:tr w:rsidR="00314CE2" w14:paraId="1B5F0C08" w14:textId="77777777" w:rsidTr="00187B4D">
            <w:trPr>
              <w:trHeight w:val="195"/>
            </w:trPr>
            <w:sdt>
              <w:sdtPr>
                <w:tag w:val="_PLD_23eca1a24a6a46819aede5056d21b4e0"/>
                <w:id w:val="-878858449"/>
                <w:lock w:val="sdtLocked"/>
              </w:sdtPr>
              <w:sdtEndPr/>
              <w:sdtContent>
                <w:tc>
                  <w:tcPr>
                    <w:tcW w:w="5000" w:type="pct"/>
                    <w:gridSpan w:val="8"/>
                    <w:vAlign w:val="center"/>
                  </w:tcPr>
                  <w:p w14:paraId="37DC596A" w14:textId="77777777" w:rsidR="00314CE2" w:rsidRDefault="007874CE">
                    <w:pPr>
                      <w:jc w:val="center"/>
                      <w:rPr>
                        <w:szCs w:val="21"/>
                      </w:rPr>
                    </w:pPr>
                    <w:r>
                      <w:rPr>
                        <w:szCs w:val="21"/>
                      </w:rPr>
                      <w:t>分行业情况</w:t>
                    </w:r>
                  </w:p>
                </w:tc>
              </w:sdtContent>
            </w:sdt>
          </w:tr>
          <w:tr w:rsidR="00314CE2" w14:paraId="60B333E7" w14:textId="77777777" w:rsidTr="00187B4D">
            <w:trPr>
              <w:trHeight w:val="135"/>
            </w:trPr>
            <w:sdt>
              <w:sdtPr>
                <w:tag w:val="_PLD_6ed773a4437a4fe9b33abca9c4813940"/>
                <w:id w:val="-30801398"/>
                <w:lock w:val="sdtLocked"/>
              </w:sdtPr>
              <w:sdtEndPr/>
              <w:sdtContent>
                <w:tc>
                  <w:tcPr>
                    <w:tcW w:w="709" w:type="pct"/>
                    <w:vAlign w:val="center"/>
                  </w:tcPr>
                  <w:p w14:paraId="285D3E30" w14:textId="77777777" w:rsidR="00314CE2" w:rsidRDefault="007874CE">
                    <w:pPr>
                      <w:jc w:val="center"/>
                      <w:rPr>
                        <w:szCs w:val="21"/>
                      </w:rPr>
                    </w:pPr>
                    <w:r>
                      <w:rPr>
                        <w:szCs w:val="21"/>
                      </w:rPr>
                      <w:t>分行业</w:t>
                    </w:r>
                  </w:p>
                </w:tc>
              </w:sdtContent>
            </w:sdt>
            <w:sdt>
              <w:sdtPr>
                <w:tag w:val="_PLD_11eb33bcb20d4489a1b9fff2216d0a84"/>
                <w:id w:val="-2026544380"/>
                <w:lock w:val="sdtLocked"/>
              </w:sdtPr>
              <w:sdtEndPr/>
              <w:sdtContent>
                <w:tc>
                  <w:tcPr>
                    <w:tcW w:w="665" w:type="pct"/>
                    <w:vAlign w:val="center"/>
                  </w:tcPr>
                  <w:p w14:paraId="1C278285" w14:textId="77777777" w:rsidR="00314CE2" w:rsidRDefault="007874CE">
                    <w:pPr>
                      <w:jc w:val="center"/>
                      <w:rPr>
                        <w:szCs w:val="21"/>
                      </w:rPr>
                    </w:pPr>
                    <w:r>
                      <w:rPr>
                        <w:szCs w:val="21"/>
                      </w:rPr>
                      <w:t>成本构成项目</w:t>
                    </w:r>
                  </w:p>
                </w:tc>
              </w:sdtContent>
            </w:sdt>
            <w:sdt>
              <w:sdtPr>
                <w:tag w:val="_PLD_25c03477e66a432199f6493c38aaca71"/>
                <w:id w:val="-622309401"/>
                <w:lock w:val="sdtLocked"/>
              </w:sdtPr>
              <w:sdtEndPr/>
              <w:sdtContent>
                <w:tc>
                  <w:tcPr>
                    <w:tcW w:w="588" w:type="pct"/>
                    <w:vAlign w:val="center"/>
                  </w:tcPr>
                  <w:p w14:paraId="32C6DBF1" w14:textId="77777777" w:rsidR="00314CE2" w:rsidRDefault="007874CE">
                    <w:pPr>
                      <w:jc w:val="center"/>
                      <w:rPr>
                        <w:szCs w:val="21"/>
                      </w:rPr>
                    </w:pPr>
                    <w:r>
                      <w:rPr>
                        <w:szCs w:val="21"/>
                      </w:rPr>
                      <w:t>本期金额</w:t>
                    </w:r>
                  </w:p>
                </w:tc>
              </w:sdtContent>
            </w:sdt>
            <w:sdt>
              <w:sdtPr>
                <w:tag w:val="_PLD_29b86b13ed1449cfb64b8547d9ed08a7"/>
                <w:id w:val="-1745249629"/>
                <w:lock w:val="sdtLocked"/>
              </w:sdtPr>
              <w:sdtEndPr/>
              <w:sdtContent>
                <w:tc>
                  <w:tcPr>
                    <w:tcW w:w="650" w:type="pct"/>
                    <w:vAlign w:val="center"/>
                  </w:tcPr>
                  <w:p w14:paraId="11F08C2A" w14:textId="77777777" w:rsidR="00314CE2" w:rsidRDefault="007874CE">
                    <w:pPr>
                      <w:jc w:val="center"/>
                      <w:rPr>
                        <w:szCs w:val="21"/>
                      </w:rPr>
                    </w:pPr>
                    <w:proofErr w:type="gramStart"/>
                    <w:r>
                      <w:rPr>
                        <w:szCs w:val="21"/>
                      </w:rPr>
                      <w:t>本期占</w:t>
                    </w:r>
                    <w:proofErr w:type="gramEnd"/>
                    <w:r>
                      <w:rPr>
                        <w:szCs w:val="21"/>
                      </w:rPr>
                      <w:t>总成本比例</w:t>
                    </w:r>
                    <w:r>
                      <w:rPr>
                        <w:szCs w:val="21"/>
                      </w:rPr>
                      <w:t>(</w:t>
                    </w:r>
                    <w:r>
                      <w:rPr>
                        <w:rFonts w:hint="eastAsia"/>
                        <w:szCs w:val="21"/>
                      </w:rPr>
                      <w:t>%</w:t>
                    </w:r>
                    <w:r>
                      <w:rPr>
                        <w:szCs w:val="21"/>
                      </w:rPr>
                      <w:t>)</w:t>
                    </w:r>
                  </w:p>
                </w:tc>
              </w:sdtContent>
            </w:sdt>
            <w:sdt>
              <w:sdtPr>
                <w:tag w:val="_PLD_5ff02c2ae2d941d5bb2ed5b1e6bfa8e6"/>
                <w:id w:val="-928808472"/>
                <w:lock w:val="sdtLocked"/>
              </w:sdtPr>
              <w:sdtEndPr/>
              <w:sdtContent>
                <w:tc>
                  <w:tcPr>
                    <w:tcW w:w="626" w:type="pct"/>
                    <w:vAlign w:val="center"/>
                  </w:tcPr>
                  <w:p w14:paraId="543DD20A" w14:textId="77777777" w:rsidR="00314CE2" w:rsidRDefault="007874CE">
                    <w:pPr>
                      <w:jc w:val="center"/>
                      <w:rPr>
                        <w:szCs w:val="21"/>
                      </w:rPr>
                    </w:pPr>
                    <w:r>
                      <w:rPr>
                        <w:szCs w:val="21"/>
                      </w:rPr>
                      <w:t>上年同期金额</w:t>
                    </w:r>
                  </w:p>
                </w:tc>
              </w:sdtContent>
            </w:sdt>
            <w:sdt>
              <w:sdtPr>
                <w:tag w:val="_PLD_517f7979a01748fba12b11d5561fdcdd"/>
                <w:id w:val="-267545222"/>
                <w:lock w:val="sdtLocked"/>
              </w:sdtPr>
              <w:sdtEndPr/>
              <w:sdtContent>
                <w:tc>
                  <w:tcPr>
                    <w:tcW w:w="611" w:type="pct"/>
                    <w:vAlign w:val="center"/>
                  </w:tcPr>
                  <w:p w14:paraId="62AFBEF8" w14:textId="77777777" w:rsidR="00314CE2" w:rsidRDefault="007874CE">
                    <w:pPr>
                      <w:jc w:val="center"/>
                      <w:rPr>
                        <w:szCs w:val="21"/>
                      </w:rPr>
                    </w:pPr>
                    <w:r>
                      <w:rPr>
                        <w:szCs w:val="21"/>
                      </w:rPr>
                      <w:t>上年同期占总成本比例</w:t>
                    </w:r>
                    <w:r>
                      <w:rPr>
                        <w:szCs w:val="21"/>
                      </w:rPr>
                      <w:t>(</w:t>
                    </w:r>
                    <w:r>
                      <w:rPr>
                        <w:rFonts w:hint="eastAsia"/>
                        <w:szCs w:val="21"/>
                      </w:rPr>
                      <w:t>%</w:t>
                    </w:r>
                    <w:r>
                      <w:rPr>
                        <w:szCs w:val="21"/>
                      </w:rPr>
                      <w:t>)</w:t>
                    </w:r>
                  </w:p>
                </w:tc>
              </w:sdtContent>
            </w:sdt>
            <w:sdt>
              <w:sdtPr>
                <w:tag w:val="_PLD_51133d067ddc4eeda00133d4c26d206f"/>
                <w:id w:val="-760224408"/>
                <w:lock w:val="sdtLocked"/>
              </w:sdtPr>
              <w:sdtEndPr/>
              <w:sdtContent>
                <w:tc>
                  <w:tcPr>
                    <w:tcW w:w="597" w:type="pct"/>
                    <w:vAlign w:val="center"/>
                  </w:tcPr>
                  <w:p w14:paraId="0B3E1B2B" w14:textId="77777777" w:rsidR="00314CE2" w:rsidRDefault="007874CE">
                    <w:pPr>
                      <w:jc w:val="center"/>
                      <w:rPr>
                        <w:szCs w:val="21"/>
                      </w:rPr>
                    </w:pPr>
                    <w:r>
                      <w:rPr>
                        <w:szCs w:val="21"/>
                      </w:rPr>
                      <w:t>本期金额较上年同期变动比例</w:t>
                    </w:r>
                    <w:r>
                      <w:rPr>
                        <w:szCs w:val="21"/>
                      </w:rPr>
                      <w:t>(</w:t>
                    </w:r>
                    <w:r>
                      <w:rPr>
                        <w:rFonts w:hint="eastAsia"/>
                        <w:szCs w:val="21"/>
                      </w:rPr>
                      <w:t>%</w:t>
                    </w:r>
                    <w:r>
                      <w:rPr>
                        <w:szCs w:val="21"/>
                      </w:rPr>
                      <w:t>)</w:t>
                    </w:r>
                  </w:p>
                </w:tc>
              </w:sdtContent>
            </w:sdt>
            <w:sdt>
              <w:sdtPr>
                <w:tag w:val="_PLD_88c2b4dabd62472381be05c0702377e2"/>
                <w:id w:val="605235835"/>
                <w:lock w:val="sdtLocked"/>
              </w:sdtPr>
              <w:sdtEndPr/>
              <w:sdtContent>
                <w:tc>
                  <w:tcPr>
                    <w:tcW w:w="554" w:type="pct"/>
                    <w:vAlign w:val="center"/>
                  </w:tcPr>
                  <w:p w14:paraId="68A509C0" w14:textId="77777777" w:rsidR="00314CE2" w:rsidRDefault="007874CE">
                    <w:pPr>
                      <w:jc w:val="center"/>
                      <w:rPr>
                        <w:szCs w:val="21"/>
                      </w:rPr>
                    </w:pPr>
                    <w:r>
                      <w:rPr>
                        <w:szCs w:val="21"/>
                      </w:rPr>
                      <w:t>情况</w:t>
                    </w:r>
                  </w:p>
                  <w:p w14:paraId="1E73EF62" w14:textId="77777777" w:rsidR="00314CE2" w:rsidRDefault="007874CE">
                    <w:pPr>
                      <w:jc w:val="center"/>
                      <w:rPr>
                        <w:szCs w:val="21"/>
                      </w:rPr>
                    </w:pPr>
                    <w:r>
                      <w:rPr>
                        <w:szCs w:val="21"/>
                      </w:rPr>
                      <w:t>说明</w:t>
                    </w:r>
                  </w:p>
                </w:tc>
              </w:sdtContent>
            </w:sdt>
          </w:tr>
          <w:sdt>
            <w:sdtPr>
              <w:rPr>
                <w:rFonts w:ascii="Calibri" w:hAnsi="Calibri"/>
                <w:szCs w:val="21"/>
              </w:rPr>
              <w:alias w:val="分行业成本分析"/>
              <w:tag w:val="_TUP_fb9e3026efbd4a2c91fdedd10a926f41"/>
              <w:id w:val="-114837803"/>
              <w:lock w:val="sdtLocked"/>
            </w:sdtPr>
            <w:sdtEndPr/>
            <w:sdtContent>
              <w:tr w:rsidR="00314CE2" w14:paraId="13B172A8" w14:textId="77777777" w:rsidTr="00A45CED">
                <w:trPr>
                  <w:trHeight w:val="165"/>
                </w:trPr>
                <w:tc>
                  <w:tcPr>
                    <w:tcW w:w="709" w:type="pct"/>
                    <w:vAlign w:val="center"/>
                  </w:tcPr>
                  <w:p w14:paraId="55DB12B0" w14:textId="67BABF18" w:rsidR="00314CE2" w:rsidRPr="000F4279" w:rsidRDefault="000F4279" w:rsidP="00A45CED">
                    <w:pPr>
                      <w:rPr>
                        <w:szCs w:val="21"/>
                      </w:rPr>
                    </w:pPr>
                    <w:r>
                      <w:rPr>
                        <w:rFonts w:ascii="Calibri" w:hAnsi="Calibri" w:hint="eastAsia"/>
                        <w:szCs w:val="21"/>
                      </w:rPr>
                      <w:t>集成电路产品及贸易</w:t>
                    </w:r>
                  </w:p>
                </w:tc>
                <w:tc>
                  <w:tcPr>
                    <w:tcW w:w="665" w:type="pct"/>
                    <w:vAlign w:val="center"/>
                  </w:tcPr>
                  <w:p w14:paraId="5068C7BF" w14:textId="3847DFF5" w:rsidR="00314CE2" w:rsidRDefault="000F4279" w:rsidP="00A45CED">
                    <w:pPr>
                      <w:rPr>
                        <w:szCs w:val="21"/>
                      </w:rPr>
                    </w:pPr>
                    <w:r>
                      <w:rPr>
                        <w:rFonts w:hint="eastAsia"/>
                        <w:szCs w:val="21"/>
                      </w:rPr>
                      <w:t>直接材料</w:t>
                    </w:r>
                  </w:p>
                </w:tc>
                <w:tc>
                  <w:tcPr>
                    <w:tcW w:w="588" w:type="pct"/>
                    <w:vAlign w:val="center"/>
                  </w:tcPr>
                  <w:p w14:paraId="5EC3D41C" w14:textId="5BF28775" w:rsidR="00314CE2" w:rsidRDefault="000F4279" w:rsidP="002B0FFC">
                    <w:pPr>
                      <w:jc w:val="right"/>
                      <w:rPr>
                        <w:szCs w:val="21"/>
                      </w:rPr>
                    </w:pPr>
                    <w:r>
                      <w:rPr>
                        <w:szCs w:val="21"/>
                      </w:rPr>
                      <w:t>653,781,643.61</w:t>
                    </w:r>
                  </w:p>
                </w:tc>
                <w:tc>
                  <w:tcPr>
                    <w:tcW w:w="650" w:type="pct"/>
                    <w:vAlign w:val="center"/>
                  </w:tcPr>
                  <w:p w14:paraId="19AD1B54" w14:textId="095D8E8A" w:rsidR="00314CE2" w:rsidRDefault="000F4279" w:rsidP="002B0FFC">
                    <w:pPr>
                      <w:jc w:val="right"/>
                      <w:rPr>
                        <w:szCs w:val="21"/>
                      </w:rPr>
                    </w:pPr>
                    <w:r>
                      <w:rPr>
                        <w:rFonts w:hint="eastAsia"/>
                        <w:szCs w:val="21"/>
                      </w:rPr>
                      <w:t>6</w:t>
                    </w:r>
                    <w:r>
                      <w:rPr>
                        <w:szCs w:val="21"/>
                      </w:rPr>
                      <w:t>9.53%</w:t>
                    </w:r>
                  </w:p>
                </w:tc>
                <w:tc>
                  <w:tcPr>
                    <w:tcW w:w="626" w:type="pct"/>
                    <w:vAlign w:val="center"/>
                  </w:tcPr>
                  <w:p w14:paraId="20FE213C" w14:textId="126AE7A1" w:rsidR="00314CE2" w:rsidRDefault="000F4279" w:rsidP="002B0FFC">
                    <w:pPr>
                      <w:jc w:val="right"/>
                      <w:rPr>
                        <w:szCs w:val="21"/>
                      </w:rPr>
                    </w:pPr>
                    <w:r>
                      <w:rPr>
                        <w:szCs w:val="21"/>
                      </w:rPr>
                      <w:t>519,651,078.71</w:t>
                    </w:r>
                  </w:p>
                </w:tc>
                <w:tc>
                  <w:tcPr>
                    <w:tcW w:w="611" w:type="pct"/>
                    <w:vAlign w:val="center"/>
                  </w:tcPr>
                  <w:p w14:paraId="504DCBB8" w14:textId="0AAAB727" w:rsidR="00314CE2" w:rsidRDefault="000F4279" w:rsidP="002B0FFC">
                    <w:pPr>
                      <w:jc w:val="right"/>
                      <w:rPr>
                        <w:szCs w:val="21"/>
                      </w:rPr>
                    </w:pPr>
                    <w:r>
                      <w:rPr>
                        <w:rFonts w:hint="eastAsia"/>
                        <w:szCs w:val="21"/>
                      </w:rPr>
                      <w:t>6</w:t>
                    </w:r>
                    <w:r>
                      <w:rPr>
                        <w:szCs w:val="21"/>
                      </w:rPr>
                      <w:t>8.29%</w:t>
                    </w:r>
                  </w:p>
                </w:tc>
                <w:tc>
                  <w:tcPr>
                    <w:tcW w:w="597" w:type="pct"/>
                    <w:vAlign w:val="center"/>
                  </w:tcPr>
                  <w:p w14:paraId="538D3247" w14:textId="64742244" w:rsidR="00314CE2" w:rsidRDefault="000F4279" w:rsidP="002B0FFC">
                    <w:pPr>
                      <w:jc w:val="right"/>
                      <w:rPr>
                        <w:szCs w:val="21"/>
                      </w:rPr>
                    </w:pPr>
                    <w:r>
                      <w:rPr>
                        <w:rFonts w:hint="eastAsia"/>
                        <w:szCs w:val="21"/>
                      </w:rPr>
                      <w:t>2</w:t>
                    </w:r>
                    <w:r>
                      <w:rPr>
                        <w:szCs w:val="21"/>
                      </w:rPr>
                      <w:t>5.81%</w:t>
                    </w:r>
                  </w:p>
                </w:tc>
                <w:tc>
                  <w:tcPr>
                    <w:tcW w:w="554" w:type="pct"/>
                    <w:vAlign w:val="center"/>
                  </w:tcPr>
                  <w:p w14:paraId="6ACE9EDD" w14:textId="77777777" w:rsidR="00314CE2" w:rsidRDefault="00314CE2" w:rsidP="002B0FFC">
                    <w:pPr>
                      <w:jc w:val="right"/>
                      <w:rPr>
                        <w:szCs w:val="21"/>
                      </w:rPr>
                    </w:pPr>
                  </w:p>
                </w:tc>
              </w:tr>
            </w:sdtContent>
          </w:sdt>
          <w:sdt>
            <w:sdtPr>
              <w:rPr>
                <w:rFonts w:ascii="Calibri" w:hAnsi="Calibri"/>
                <w:szCs w:val="21"/>
              </w:rPr>
              <w:alias w:val="分行业成本分析"/>
              <w:tag w:val="_TUP_fb9e3026efbd4a2c91fdedd10a926f41"/>
              <w:id w:val="1725184938"/>
              <w:lock w:val="sdtLocked"/>
            </w:sdtPr>
            <w:sdtEndPr/>
            <w:sdtContent>
              <w:tr w:rsidR="00314CE2" w14:paraId="2EF5BD86" w14:textId="77777777" w:rsidTr="00A45CED">
                <w:trPr>
                  <w:trHeight w:val="165"/>
                </w:trPr>
                <w:tc>
                  <w:tcPr>
                    <w:tcW w:w="709" w:type="pct"/>
                    <w:vAlign w:val="center"/>
                  </w:tcPr>
                  <w:p w14:paraId="19885FF0" w14:textId="01A9BF9A" w:rsidR="00314CE2" w:rsidRDefault="000F4279" w:rsidP="00A45CED">
                    <w:pPr>
                      <w:rPr>
                        <w:rFonts w:ascii="Calibri" w:hAnsi="Calibri"/>
                        <w:szCs w:val="21"/>
                      </w:rPr>
                    </w:pPr>
                    <w:r>
                      <w:rPr>
                        <w:rFonts w:ascii="Calibri" w:hAnsi="Calibri" w:hint="eastAsia"/>
                        <w:szCs w:val="21"/>
                      </w:rPr>
                      <w:t>集成电路产品及贸易</w:t>
                    </w:r>
                  </w:p>
                </w:tc>
                <w:tc>
                  <w:tcPr>
                    <w:tcW w:w="665" w:type="pct"/>
                    <w:vAlign w:val="center"/>
                  </w:tcPr>
                  <w:p w14:paraId="1FD549EA" w14:textId="4EAC0A11" w:rsidR="00314CE2" w:rsidRDefault="00801828" w:rsidP="00A45CED">
                    <w:pPr>
                      <w:rPr>
                        <w:szCs w:val="21"/>
                      </w:rPr>
                    </w:pPr>
                    <w:r>
                      <w:rPr>
                        <w:rFonts w:hint="eastAsia"/>
                        <w:szCs w:val="21"/>
                      </w:rPr>
                      <w:t>封装测试费</w:t>
                    </w:r>
                  </w:p>
                </w:tc>
                <w:tc>
                  <w:tcPr>
                    <w:tcW w:w="588" w:type="pct"/>
                    <w:vAlign w:val="center"/>
                  </w:tcPr>
                  <w:p w14:paraId="548153AC" w14:textId="4CC91D86" w:rsidR="00314CE2" w:rsidRDefault="00801828" w:rsidP="002B0FFC">
                    <w:pPr>
                      <w:jc w:val="right"/>
                      <w:rPr>
                        <w:szCs w:val="21"/>
                      </w:rPr>
                    </w:pPr>
                    <w:r>
                      <w:rPr>
                        <w:szCs w:val="21"/>
                      </w:rPr>
                      <w:t>286,447,134.67</w:t>
                    </w:r>
                  </w:p>
                </w:tc>
                <w:tc>
                  <w:tcPr>
                    <w:tcW w:w="650" w:type="pct"/>
                    <w:vAlign w:val="center"/>
                  </w:tcPr>
                  <w:p w14:paraId="0073DA22" w14:textId="66F9A372" w:rsidR="00314CE2" w:rsidRDefault="00801828" w:rsidP="002B0FFC">
                    <w:pPr>
                      <w:jc w:val="right"/>
                      <w:rPr>
                        <w:szCs w:val="21"/>
                      </w:rPr>
                    </w:pPr>
                    <w:r>
                      <w:rPr>
                        <w:rFonts w:hint="eastAsia"/>
                        <w:szCs w:val="21"/>
                      </w:rPr>
                      <w:t>3</w:t>
                    </w:r>
                    <w:r>
                      <w:rPr>
                        <w:szCs w:val="21"/>
                      </w:rPr>
                      <w:t>0.47</w:t>
                    </w:r>
                    <w:r>
                      <w:rPr>
                        <w:rFonts w:hint="eastAsia"/>
                        <w:szCs w:val="21"/>
                      </w:rPr>
                      <w:t>%</w:t>
                    </w:r>
                  </w:p>
                </w:tc>
                <w:tc>
                  <w:tcPr>
                    <w:tcW w:w="626" w:type="pct"/>
                    <w:vAlign w:val="center"/>
                  </w:tcPr>
                  <w:p w14:paraId="77840C5C" w14:textId="5B0CAEC2" w:rsidR="00314CE2" w:rsidRDefault="00801828" w:rsidP="002B0FFC">
                    <w:pPr>
                      <w:jc w:val="right"/>
                      <w:rPr>
                        <w:szCs w:val="21"/>
                      </w:rPr>
                    </w:pPr>
                    <w:r>
                      <w:rPr>
                        <w:szCs w:val="21"/>
                      </w:rPr>
                      <w:t>241,336,765.62</w:t>
                    </w:r>
                  </w:p>
                </w:tc>
                <w:tc>
                  <w:tcPr>
                    <w:tcW w:w="611" w:type="pct"/>
                    <w:vAlign w:val="center"/>
                  </w:tcPr>
                  <w:p w14:paraId="1FDB269A" w14:textId="26F0250F" w:rsidR="00314CE2" w:rsidRDefault="00801828" w:rsidP="002B0FFC">
                    <w:pPr>
                      <w:jc w:val="right"/>
                      <w:rPr>
                        <w:szCs w:val="21"/>
                      </w:rPr>
                    </w:pPr>
                    <w:r>
                      <w:rPr>
                        <w:rFonts w:hint="eastAsia"/>
                        <w:szCs w:val="21"/>
                      </w:rPr>
                      <w:t>3</w:t>
                    </w:r>
                    <w:r>
                      <w:rPr>
                        <w:szCs w:val="21"/>
                      </w:rPr>
                      <w:t>1.71</w:t>
                    </w:r>
                    <w:r>
                      <w:rPr>
                        <w:rFonts w:hint="eastAsia"/>
                        <w:szCs w:val="21"/>
                      </w:rPr>
                      <w:t>%</w:t>
                    </w:r>
                  </w:p>
                </w:tc>
                <w:tc>
                  <w:tcPr>
                    <w:tcW w:w="597" w:type="pct"/>
                    <w:vAlign w:val="center"/>
                  </w:tcPr>
                  <w:p w14:paraId="3564A6A8" w14:textId="0FEAFE8B" w:rsidR="00314CE2" w:rsidRDefault="00801828" w:rsidP="002B0FFC">
                    <w:pPr>
                      <w:jc w:val="right"/>
                      <w:rPr>
                        <w:szCs w:val="21"/>
                      </w:rPr>
                    </w:pPr>
                    <w:r>
                      <w:rPr>
                        <w:rFonts w:hint="eastAsia"/>
                        <w:szCs w:val="21"/>
                      </w:rPr>
                      <w:t>1</w:t>
                    </w:r>
                    <w:r>
                      <w:rPr>
                        <w:szCs w:val="21"/>
                      </w:rPr>
                      <w:t>8.69</w:t>
                    </w:r>
                    <w:r>
                      <w:rPr>
                        <w:rFonts w:hint="eastAsia"/>
                        <w:szCs w:val="21"/>
                      </w:rPr>
                      <w:t>%</w:t>
                    </w:r>
                  </w:p>
                </w:tc>
                <w:tc>
                  <w:tcPr>
                    <w:tcW w:w="554" w:type="pct"/>
                    <w:vAlign w:val="center"/>
                  </w:tcPr>
                  <w:p w14:paraId="715A4429" w14:textId="77777777" w:rsidR="00314CE2" w:rsidRDefault="00314CE2" w:rsidP="002B0FFC">
                    <w:pPr>
                      <w:jc w:val="right"/>
                      <w:rPr>
                        <w:szCs w:val="21"/>
                      </w:rPr>
                    </w:pPr>
                  </w:p>
                </w:tc>
              </w:tr>
            </w:sdtContent>
          </w:sdt>
          <w:tr w:rsidR="00314CE2" w14:paraId="27951E9C" w14:textId="77777777" w:rsidTr="00187B4D">
            <w:trPr>
              <w:trHeight w:val="105"/>
            </w:trPr>
            <w:sdt>
              <w:sdtPr>
                <w:tag w:val="_PLD_0092d9f33f1f4ccb96da6cc52c190e39"/>
                <w:id w:val="1161807398"/>
                <w:lock w:val="sdtLocked"/>
              </w:sdtPr>
              <w:sdtEndPr/>
              <w:sdtContent>
                <w:tc>
                  <w:tcPr>
                    <w:tcW w:w="5000" w:type="pct"/>
                    <w:gridSpan w:val="8"/>
                    <w:vAlign w:val="center"/>
                  </w:tcPr>
                  <w:p w14:paraId="2474956C" w14:textId="77777777" w:rsidR="00314CE2" w:rsidRDefault="007874CE">
                    <w:pPr>
                      <w:jc w:val="center"/>
                      <w:rPr>
                        <w:szCs w:val="21"/>
                      </w:rPr>
                    </w:pPr>
                    <w:r>
                      <w:rPr>
                        <w:szCs w:val="21"/>
                      </w:rPr>
                      <w:t>分产品情况</w:t>
                    </w:r>
                  </w:p>
                </w:tc>
              </w:sdtContent>
            </w:sdt>
          </w:tr>
          <w:tr w:rsidR="00314CE2" w14:paraId="525963B0" w14:textId="77777777" w:rsidTr="00187B4D">
            <w:trPr>
              <w:trHeight w:val="132"/>
            </w:trPr>
            <w:sdt>
              <w:sdtPr>
                <w:tag w:val="_PLD_c196e3eb716a4b75bda8de0a1a1a5780"/>
                <w:id w:val="408817136"/>
                <w:lock w:val="sdtLocked"/>
              </w:sdtPr>
              <w:sdtEndPr/>
              <w:sdtContent>
                <w:tc>
                  <w:tcPr>
                    <w:tcW w:w="709" w:type="pct"/>
                    <w:vAlign w:val="center"/>
                  </w:tcPr>
                  <w:p w14:paraId="1EC4205D" w14:textId="77777777" w:rsidR="00314CE2" w:rsidRDefault="007874CE">
                    <w:pPr>
                      <w:jc w:val="center"/>
                      <w:rPr>
                        <w:szCs w:val="21"/>
                      </w:rPr>
                    </w:pPr>
                    <w:r>
                      <w:rPr>
                        <w:szCs w:val="21"/>
                      </w:rPr>
                      <w:t>分</w:t>
                    </w:r>
                    <w:r>
                      <w:rPr>
                        <w:rFonts w:hint="eastAsia"/>
                        <w:szCs w:val="21"/>
                      </w:rPr>
                      <w:t>产品</w:t>
                    </w:r>
                  </w:p>
                </w:tc>
              </w:sdtContent>
            </w:sdt>
            <w:sdt>
              <w:sdtPr>
                <w:tag w:val="_PLD_9a4782df875a421fa22d5bb28b135494"/>
                <w:id w:val="22687255"/>
                <w:lock w:val="sdtLocked"/>
              </w:sdtPr>
              <w:sdtEndPr/>
              <w:sdtContent>
                <w:tc>
                  <w:tcPr>
                    <w:tcW w:w="665" w:type="pct"/>
                    <w:vAlign w:val="center"/>
                  </w:tcPr>
                  <w:p w14:paraId="651A5385" w14:textId="77777777" w:rsidR="00314CE2" w:rsidRDefault="007874CE">
                    <w:pPr>
                      <w:jc w:val="center"/>
                      <w:rPr>
                        <w:szCs w:val="21"/>
                      </w:rPr>
                    </w:pPr>
                    <w:r>
                      <w:rPr>
                        <w:szCs w:val="21"/>
                      </w:rPr>
                      <w:t>成本构成项目</w:t>
                    </w:r>
                  </w:p>
                </w:tc>
              </w:sdtContent>
            </w:sdt>
            <w:sdt>
              <w:sdtPr>
                <w:tag w:val="_PLD_3ddf6750761e4cb5a3c10274752059ad"/>
                <w:id w:val="2014174424"/>
                <w:lock w:val="sdtLocked"/>
              </w:sdtPr>
              <w:sdtEndPr/>
              <w:sdtContent>
                <w:tc>
                  <w:tcPr>
                    <w:tcW w:w="588" w:type="pct"/>
                    <w:vAlign w:val="center"/>
                  </w:tcPr>
                  <w:p w14:paraId="3E02F6F3" w14:textId="77777777" w:rsidR="00314CE2" w:rsidRDefault="007874CE">
                    <w:pPr>
                      <w:jc w:val="center"/>
                      <w:rPr>
                        <w:szCs w:val="21"/>
                      </w:rPr>
                    </w:pPr>
                    <w:r>
                      <w:rPr>
                        <w:szCs w:val="21"/>
                      </w:rPr>
                      <w:t>本期金额</w:t>
                    </w:r>
                  </w:p>
                </w:tc>
              </w:sdtContent>
            </w:sdt>
            <w:sdt>
              <w:sdtPr>
                <w:tag w:val="_PLD_dcb03e51a739483781a7336e1a9b6c53"/>
                <w:id w:val="-1279711830"/>
                <w:lock w:val="sdtLocked"/>
              </w:sdtPr>
              <w:sdtEndPr/>
              <w:sdtContent>
                <w:tc>
                  <w:tcPr>
                    <w:tcW w:w="650" w:type="pct"/>
                    <w:vAlign w:val="center"/>
                  </w:tcPr>
                  <w:p w14:paraId="12C895C2" w14:textId="77777777" w:rsidR="00314CE2" w:rsidRDefault="007874CE">
                    <w:pPr>
                      <w:jc w:val="center"/>
                      <w:rPr>
                        <w:szCs w:val="21"/>
                      </w:rPr>
                    </w:pPr>
                    <w:proofErr w:type="gramStart"/>
                    <w:r>
                      <w:rPr>
                        <w:szCs w:val="21"/>
                      </w:rPr>
                      <w:t>本期占</w:t>
                    </w:r>
                    <w:proofErr w:type="gramEnd"/>
                    <w:r>
                      <w:rPr>
                        <w:szCs w:val="21"/>
                      </w:rPr>
                      <w:t>总成本比例</w:t>
                    </w:r>
                    <w:r>
                      <w:rPr>
                        <w:szCs w:val="21"/>
                      </w:rPr>
                      <w:t>(</w:t>
                    </w:r>
                    <w:r>
                      <w:rPr>
                        <w:rFonts w:hint="eastAsia"/>
                        <w:szCs w:val="21"/>
                      </w:rPr>
                      <w:t>%</w:t>
                    </w:r>
                    <w:r>
                      <w:rPr>
                        <w:szCs w:val="21"/>
                      </w:rPr>
                      <w:t>)</w:t>
                    </w:r>
                  </w:p>
                </w:tc>
              </w:sdtContent>
            </w:sdt>
            <w:sdt>
              <w:sdtPr>
                <w:tag w:val="_PLD_fe6b2171d862410980857c00f504b451"/>
                <w:id w:val="1154019554"/>
                <w:lock w:val="sdtLocked"/>
              </w:sdtPr>
              <w:sdtEndPr/>
              <w:sdtContent>
                <w:tc>
                  <w:tcPr>
                    <w:tcW w:w="626" w:type="pct"/>
                    <w:vAlign w:val="center"/>
                  </w:tcPr>
                  <w:p w14:paraId="3425DFE9" w14:textId="77777777" w:rsidR="00314CE2" w:rsidRDefault="007874CE">
                    <w:pPr>
                      <w:jc w:val="center"/>
                      <w:rPr>
                        <w:szCs w:val="21"/>
                      </w:rPr>
                    </w:pPr>
                    <w:r>
                      <w:rPr>
                        <w:szCs w:val="21"/>
                      </w:rPr>
                      <w:t>上年同期金额</w:t>
                    </w:r>
                  </w:p>
                </w:tc>
              </w:sdtContent>
            </w:sdt>
            <w:sdt>
              <w:sdtPr>
                <w:tag w:val="_PLD_4cf5110e7be04df78012e249a0900292"/>
                <w:id w:val="-2129232564"/>
                <w:lock w:val="sdtLocked"/>
              </w:sdtPr>
              <w:sdtEndPr/>
              <w:sdtContent>
                <w:tc>
                  <w:tcPr>
                    <w:tcW w:w="611" w:type="pct"/>
                    <w:vAlign w:val="center"/>
                  </w:tcPr>
                  <w:p w14:paraId="2C0BBC78" w14:textId="77777777" w:rsidR="00314CE2" w:rsidRDefault="007874CE">
                    <w:pPr>
                      <w:jc w:val="center"/>
                      <w:rPr>
                        <w:szCs w:val="21"/>
                      </w:rPr>
                    </w:pPr>
                    <w:r>
                      <w:rPr>
                        <w:szCs w:val="21"/>
                      </w:rPr>
                      <w:t>上年同期占总成本比例</w:t>
                    </w:r>
                    <w:r>
                      <w:rPr>
                        <w:szCs w:val="21"/>
                      </w:rPr>
                      <w:t>(</w:t>
                    </w:r>
                    <w:r>
                      <w:rPr>
                        <w:rFonts w:hint="eastAsia"/>
                        <w:szCs w:val="21"/>
                      </w:rPr>
                      <w:t>%</w:t>
                    </w:r>
                    <w:r>
                      <w:rPr>
                        <w:szCs w:val="21"/>
                      </w:rPr>
                      <w:t>)</w:t>
                    </w:r>
                  </w:p>
                </w:tc>
              </w:sdtContent>
            </w:sdt>
            <w:sdt>
              <w:sdtPr>
                <w:tag w:val="_PLD_efbc8491fdf34506bf7690ab3a8f6402"/>
                <w:id w:val="852383869"/>
                <w:lock w:val="sdtLocked"/>
              </w:sdtPr>
              <w:sdtEndPr/>
              <w:sdtContent>
                <w:tc>
                  <w:tcPr>
                    <w:tcW w:w="597" w:type="pct"/>
                    <w:vAlign w:val="center"/>
                  </w:tcPr>
                  <w:p w14:paraId="594A24BA" w14:textId="77777777" w:rsidR="00314CE2" w:rsidRDefault="007874CE">
                    <w:pPr>
                      <w:jc w:val="center"/>
                      <w:rPr>
                        <w:szCs w:val="21"/>
                      </w:rPr>
                    </w:pPr>
                    <w:r>
                      <w:rPr>
                        <w:szCs w:val="21"/>
                      </w:rPr>
                      <w:t>本期金额较上年同期变动比例</w:t>
                    </w:r>
                    <w:r>
                      <w:rPr>
                        <w:szCs w:val="21"/>
                      </w:rPr>
                      <w:t>(</w:t>
                    </w:r>
                    <w:r>
                      <w:rPr>
                        <w:rFonts w:hint="eastAsia"/>
                        <w:szCs w:val="21"/>
                      </w:rPr>
                      <w:t>%</w:t>
                    </w:r>
                    <w:r>
                      <w:rPr>
                        <w:szCs w:val="21"/>
                      </w:rPr>
                      <w:t>)</w:t>
                    </w:r>
                  </w:p>
                </w:tc>
              </w:sdtContent>
            </w:sdt>
            <w:sdt>
              <w:sdtPr>
                <w:tag w:val="_PLD_b8e943b8220340c7810a554346594426"/>
                <w:id w:val="183794528"/>
                <w:lock w:val="sdtLocked"/>
              </w:sdtPr>
              <w:sdtEndPr/>
              <w:sdtContent>
                <w:tc>
                  <w:tcPr>
                    <w:tcW w:w="554" w:type="pct"/>
                    <w:vAlign w:val="center"/>
                  </w:tcPr>
                  <w:p w14:paraId="0C6FEB4F" w14:textId="77777777" w:rsidR="00314CE2" w:rsidRDefault="007874CE">
                    <w:pPr>
                      <w:jc w:val="center"/>
                      <w:rPr>
                        <w:szCs w:val="21"/>
                      </w:rPr>
                    </w:pPr>
                    <w:r>
                      <w:rPr>
                        <w:szCs w:val="21"/>
                      </w:rPr>
                      <w:t>情况</w:t>
                    </w:r>
                  </w:p>
                  <w:p w14:paraId="3CA2F337" w14:textId="77777777" w:rsidR="00314CE2" w:rsidRDefault="007874CE">
                    <w:pPr>
                      <w:jc w:val="center"/>
                      <w:rPr>
                        <w:szCs w:val="21"/>
                      </w:rPr>
                    </w:pPr>
                    <w:r>
                      <w:rPr>
                        <w:szCs w:val="21"/>
                      </w:rPr>
                      <w:t>说明</w:t>
                    </w:r>
                  </w:p>
                </w:tc>
              </w:sdtContent>
            </w:sdt>
          </w:tr>
          <w:sdt>
            <w:sdtPr>
              <w:rPr>
                <w:rFonts w:ascii="Calibri" w:hAnsi="Calibri"/>
                <w:szCs w:val="21"/>
              </w:rPr>
              <w:alias w:val="分产品成本分析"/>
              <w:tag w:val="_TUP_a99457d0ffea4639b6d23dc0f965122f"/>
              <w:id w:val="1781295753"/>
              <w:lock w:val="sdtLocked"/>
            </w:sdtPr>
            <w:sdtEndPr/>
            <w:sdtContent>
              <w:tr w:rsidR="00314CE2" w14:paraId="04AF8C53" w14:textId="77777777" w:rsidTr="00A45CED">
                <w:trPr>
                  <w:trHeight w:val="165"/>
                </w:trPr>
                <w:tc>
                  <w:tcPr>
                    <w:tcW w:w="709" w:type="pct"/>
                    <w:tcBorders>
                      <w:bottom w:val="single" w:sz="4" w:space="0" w:color="auto"/>
                    </w:tcBorders>
                    <w:vAlign w:val="center"/>
                  </w:tcPr>
                  <w:p w14:paraId="4A52478E" w14:textId="6A0F499C" w:rsidR="00314CE2" w:rsidRDefault="00801828" w:rsidP="00A45CED">
                    <w:pPr>
                      <w:rPr>
                        <w:rFonts w:ascii="Calibri" w:hAnsi="Calibri"/>
                        <w:szCs w:val="21"/>
                      </w:rPr>
                    </w:pPr>
                    <w:r>
                      <w:rPr>
                        <w:rFonts w:ascii="Calibri" w:hAnsi="Calibri"/>
                        <w:szCs w:val="21"/>
                      </w:rPr>
                      <w:t>1</w:t>
                    </w:r>
                    <w:r>
                      <w:rPr>
                        <w:rFonts w:ascii="Calibri" w:hAnsi="Calibri" w:hint="eastAsia"/>
                        <w:szCs w:val="21"/>
                      </w:rPr>
                      <w:t>、集成电路产品</w:t>
                    </w:r>
                  </w:p>
                </w:tc>
                <w:tc>
                  <w:tcPr>
                    <w:tcW w:w="665" w:type="pct"/>
                    <w:tcBorders>
                      <w:bottom w:val="single" w:sz="4" w:space="0" w:color="auto"/>
                    </w:tcBorders>
                    <w:vAlign w:val="center"/>
                  </w:tcPr>
                  <w:p w14:paraId="518FECA6" w14:textId="62F7FAA4" w:rsidR="00314CE2" w:rsidRDefault="00801828" w:rsidP="00A45CED">
                    <w:pPr>
                      <w:rPr>
                        <w:szCs w:val="21"/>
                      </w:rPr>
                    </w:pPr>
                    <w:r>
                      <w:rPr>
                        <w:rFonts w:hint="eastAsia"/>
                        <w:szCs w:val="21"/>
                      </w:rPr>
                      <w:t>直接材料</w:t>
                    </w:r>
                  </w:p>
                </w:tc>
                <w:tc>
                  <w:tcPr>
                    <w:tcW w:w="588" w:type="pct"/>
                    <w:tcBorders>
                      <w:bottom w:val="single" w:sz="4" w:space="0" w:color="auto"/>
                    </w:tcBorders>
                    <w:vAlign w:val="center"/>
                  </w:tcPr>
                  <w:p w14:paraId="197682E2" w14:textId="285D90C1" w:rsidR="00314CE2" w:rsidRDefault="00801828" w:rsidP="00A45CED">
                    <w:pPr>
                      <w:jc w:val="right"/>
                      <w:rPr>
                        <w:szCs w:val="21"/>
                      </w:rPr>
                    </w:pPr>
                    <w:r>
                      <w:rPr>
                        <w:szCs w:val="21"/>
                      </w:rPr>
                      <w:t>374,742,723.88</w:t>
                    </w:r>
                  </w:p>
                </w:tc>
                <w:tc>
                  <w:tcPr>
                    <w:tcW w:w="650" w:type="pct"/>
                    <w:tcBorders>
                      <w:bottom w:val="single" w:sz="4" w:space="0" w:color="auto"/>
                    </w:tcBorders>
                    <w:vAlign w:val="center"/>
                  </w:tcPr>
                  <w:p w14:paraId="7287E520" w14:textId="2FBDAF84" w:rsidR="00314CE2" w:rsidRDefault="00801828" w:rsidP="00A45CED">
                    <w:pPr>
                      <w:jc w:val="right"/>
                      <w:rPr>
                        <w:szCs w:val="21"/>
                      </w:rPr>
                    </w:pPr>
                    <w:r>
                      <w:rPr>
                        <w:rFonts w:hint="eastAsia"/>
                        <w:szCs w:val="21"/>
                      </w:rPr>
                      <w:t>5</w:t>
                    </w:r>
                    <w:r>
                      <w:rPr>
                        <w:szCs w:val="21"/>
                      </w:rPr>
                      <w:t>6.68</w:t>
                    </w:r>
                    <w:r>
                      <w:rPr>
                        <w:rFonts w:hint="eastAsia"/>
                        <w:szCs w:val="21"/>
                      </w:rPr>
                      <w:t>%</w:t>
                    </w:r>
                  </w:p>
                </w:tc>
                <w:tc>
                  <w:tcPr>
                    <w:tcW w:w="626" w:type="pct"/>
                    <w:tcBorders>
                      <w:bottom w:val="single" w:sz="4" w:space="0" w:color="auto"/>
                    </w:tcBorders>
                    <w:vAlign w:val="center"/>
                  </w:tcPr>
                  <w:p w14:paraId="626DF256" w14:textId="40D82102" w:rsidR="00314CE2" w:rsidRDefault="00801828" w:rsidP="00A45CED">
                    <w:pPr>
                      <w:jc w:val="right"/>
                      <w:rPr>
                        <w:szCs w:val="21"/>
                      </w:rPr>
                    </w:pPr>
                    <w:r>
                      <w:rPr>
                        <w:szCs w:val="21"/>
                      </w:rPr>
                      <w:t>286,888,959.13</w:t>
                    </w:r>
                  </w:p>
                </w:tc>
                <w:tc>
                  <w:tcPr>
                    <w:tcW w:w="611" w:type="pct"/>
                    <w:tcBorders>
                      <w:bottom w:val="single" w:sz="4" w:space="0" w:color="auto"/>
                    </w:tcBorders>
                    <w:vAlign w:val="center"/>
                  </w:tcPr>
                  <w:p w14:paraId="2EF6B4DF" w14:textId="4314B520" w:rsidR="00314CE2" w:rsidRDefault="00801828" w:rsidP="00A45CED">
                    <w:pPr>
                      <w:jc w:val="right"/>
                      <w:rPr>
                        <w:szCs w:val="21"/>
                      </w:rPr>
                    </w:pPr>
                    <w:r>
                      <w:rPr>
                        <w:rFonts w:hint="eastAsia"/>
                        <w:szCs w:val="21"/>
                      </w:rPr>
                      <w:t>5</w:t>
                    </w:r>
                    <w:r>
                      <w:rPr>
                        <w:szCs w:val="21"/>
                      </w:rPr>
                      <w:t>4.31%</w:t>
                    </w:r>
                  </w:p>
                </w:tc>
                <w:tc>
                  <w:tcPr>
                    <w:tcW w:w="597" w:type="pct"/>
                    <w:tcBorders>
                      <w:bottom w:val="single" w:sz="4" w:space="0" w:color="auto"/>
                    </w:tcBorders>
                    <w:vAlign w:val="center"/>
                  </w:tcPr>
                  <w:p w14:paraId="49858A81" w14:textId="04DB55CB" w:rsidR="00314CE2" w:rsidRDefault="00801828" w:rsidP="00A45CED">
                    <w:pPr>
                      <w:jc w:val="right"/>
                      <w:rPr>
                        <w:szCs w:val="21"/>
                      </w:rPr>
                    </w:pPr>
                    <w:r>
                      <w:rPr>
                        <w:rFonts w:hint="eastAsia"/>
                        <w:szCs w:val="21"/>
                      </w:rPr>
                      <w:t>3</w:t>
                    </w:r>
                    <w:r>
                      <w:rPr>
                        <w:szCs w:val="21"/>
                      </w:rPr>
                      <w:t>0.62</w:t>
                    </w:r>
                    <w:r>
                      <w:rPr>
                        <w:rFonts w:hint="eastAsia"/>
                        <w:szCs w:val="21"/>
                      </w:rPr>
                      <w:t>%</w:t>
                    </w:r>
                  </w:p>
                </w:tc>
                <w:tc>
                  <w:tcPr>
                    <w:tcW w:w="554" w:type="pct"/>
                    <w:tcBorders>
                      <w:bottom w:val="single" w:sz="4" w:space="0" w:color="auto"/>
                    </w:tcBorders>
                    <w:vAlign w:val="center"/>
                  </w:tcPr>
                  <w:p w14:paraId="231F593F" w14:textId="77777777" w:rsidR="00314CE2" w:rsidRDefault="00314CE2" w:rsidP="00A45CED">
                    <w:pPr>
                      <w:jc w:val="right"/>
                      <w:rPr>
                        <w:szCs w:val="21"/>
                      </w:rPr>
                    </w:pPr>
                  </w:p>
                </w:tc>
              </w:tr>
            </w:sdtContent>
          </w:sdt>
          <w:sdt>
            <w:sdtPr>
              <w:rPr>
                <w:rFonts w:ascii="Calibri" w:hAnsi="Calibri"/>
                <w:szCs w:val="21"/>
              </w:rPr>
              <w:alias w:val="分产品成本分析"/>
              <w:tag w:val="_TUP_a99457d0ffea4639b6d23dc0f965122f"/>
              <w:id w:val="-304550551"/>
              <w:lock w:val="sdtLocked"/>
            </w:sdtPr>
            <w:sdtEndPr/>
            <w:sdtContent>
              <w:tr w:rsidR="00801828" w14:paraId="43C8E193" w14:textId="77777777" w:rsidTr="00A45CED">
                <w:trPr>
                  <w:trHeight w:val="165"/>
                </w:trPr>
                <w:tc>
                  <w:tcPr>
                    <w:tcW w:w="709" w:type="pct"/>
                    <w:tcBorders>
                      <w:bottom w:val="single" w:sz="4" w:space="0" w:color="auto"/>
                    </w:tcBorders>
                    <w:vAlign w:val="center"/>
                  </w:tcPr>
                  <w:p w14:paraId="300C3C83" w14:textId="0ADDB81D" w:rsidR="00801828" w:rsidRDefault="00801828" w:rsidP="00A45CED">
                    <w:pPr>
                      <w:rPr>
                        <w:rFonts w:ascii="Calibri" w:hAnsi="Calibri"/>
                        <w:szCs w:val="21"/>
                      </w:rPr>
                    </w:pPr>
                  </w:p>
                </w:tc>
                <w:tc>
                  <w:tcPr>
                    <w:tcW w:w="665" w:type="pct"/>
                    <w:tcBorders>
                      <w:bottom w:val="single" w:sz="4" w:space="0" w:color="auto"/>
                    </w:tcBorders>
                    <w:vAlign w:val="center"/>
                  </w:tcPr>
                  <w:p w14:paraId="607A2FE6" w14:textId="7CCD81D7" w:rsidR="00801828" w:rsidRDefault="00801828" w:rsidP="00A45CED">
                    <w:pPr>
                      <w:rPr>
                        <w:szCs w:val="21"/>
                      </w:rPr>
                    </w:pPr>
                    <w:r>
                      <w:rPr>
                        <w:rFonts w:hint="eastAsia"/>
                        <w:szCs w:val="21"/>
                      </w:rPr>
                      <w:t>封装测试费</w:t>
                    </w:r>
                  </w:p>
                </w:tc>
                <w:tc>
                  <w:tcPr>
                    <w:tcW w:w="588" w:type="pct"/>
                    <w:tcBorders>
                      <w:bottom w:val="single" w:sz="4" w:space="0" w:color="auto"/>
                    </w:tcBorders>
                    <w:vAlign w:val="center"/>
                  </w:tcPr>
                  <w:p w14:paraId="4A8C813E" w14:textId="63E1DB20" w:rsidR="00801828" w:rsidRDefault="00801828" w:rsidP="00A45CED">
                    <w:pPr>
                      <w:jc w:val="right"/>
                      <w:rPr>
                        <w:szCs w:val="21"/>
                      </w:rPr>
                    </w:pPr>
                    <w:r>
                      <w:rPr>
                        <w:szCs w:val="21"/>
                      </w:rPr>
                      <w:t>286,447,134.67</w:t>
                    </w:r>
                  </w:p>
                </w:tc>
                <w:tc>
                  <w:tcPr>
                    <w:tcW w:w="650" w:type="pct"/>
                    <w:tcBorders>
                      <w:bottom w:val="single" w:sz="4" w:space="0" w:color="auto"/>
                    </w:tcBorders>
                    <w:vAlign w:val="center"/>
                  </w:tcPr>
                  <w:p w14:paraId="0B46F694" w14:textId="36F1A7E8" w:rsidR="00801828" w:rsidRDefault="00801828" w:rsidP="00A45CED">
                    <w:pPr>
                      <w:jc w:val="right"/>
                      <w:rPr>
                        <w:szCs w:val="21"/>
                      </w:rPr>
                    </w:pPr>
                    <w:r>
                      <w:rPr>
                        <w:rFonts w:hint="eastAsia"/>
                        <w:szCs w:val="21"/>
                      </w:rPr>
                      <w:t>4</w:t>
                    </w:r>
                    <w:r>
                      <w:rPr>
                        <w:szCs w:val="21"/>
                      </w:rPr>
                      <w:t>3.32</w:t>
                    </w:r>
                    <w:r>
                      <w:rPr>
                        <w:rFonts w:hint="eastAsia"/>
                        <w:szCs w:val="21"/>
                      </w:rPr>
                      <w:t>%</w:t>
                    </w:r>
                  </w:p>
                </w:tc>
                <w:tc>
                  <w:tcPr>
                    <w:tcW w:w="626" w:type="pct"/>
                    <w:tcBorders>
                      <w:bottom w:val="single" w:sz="4" w:space="0" w:color="auto"/>
                    </w:tcBorders>
                    <w:vAlign w:val="center"/>
                  </w:tcPr>
                  <w:p w14:paraId="3C6E3115" w14:textId="27E294C2" w:rsidR="00801828" w:rsidRDefault="00801828" w:rsidP="00A45CED">
                    <w:pPr>
                      <w:jc w:val="right"/>
                      <w:rPr>
                        <w:szCs w:val="21"/>
                      </w:rPr>
                    </w:pPr>
                    <w:r>
                      <w:rPr>
                        <w:szCs w:val="21"/>
                      </w:rPr>
                      <w:t>241,336,765.62</w:t>
                    </w:r>
                  </w:p>
                </w:tc>
                <w:tc>
                  <w:tcPr>
                    <w:tcW w:w="611" w:type="pct"/>
                    <w:tcBorders>
                      <w:bottom w:val="single" w:sz="4" w:space="0" w:color="auto"/>
                    </w:tcBorders>
                    <w:vAlign w:val="center"/>
                  </w:tcPr>
                  <w:p w14:paraId="6A5DB7A3" w14:textId="603DEF5D" w:rsidR="00801828" w:rsidRDefault="00801828" w:rsidP="00A45CED">
                    <w:pPr>
                      <w:jc w:val="right"/>
                      <w:rPr>
                        <w:szCs w:val="21"/>
                      </w:rPr>
                    </w:pPr>
                    <w:r>
                      <w:rPr>
                        <w:rFonts w:hint="eastAsia"/>
                        <w:szCs w:val="21"/>
                      </w:rPr>
                      <w:t>4</w:t>
                    </w:r>
                    <w:r>
                      <w:rPr>
                        <w:szCs w:val="21"/>
                      </w:rPr>
                      <w:t>5.69%</w:t>
                    </w:r>
                  </w:p>
                </w:tc>
                <w:tc>
                  <w:tcPr>
                    <w:tcW w:w="597" w:type="pct"/>
                    <w:tcBorders>
                      <w:bottom w:val="single" w:sz="4" w:space="0" w:color="auto"/>
                    </w:tcBorders>
                    <w:vAlign w:val="center"/>
                  </w:tcPr>
                  <w:p w14:paraId="285ACD38" w14:textId="0EB9C662" w:rsidR="00801828" w:rsidRDefault="00801828" w:rsidP="00A45CED">
                    <w:pPr>
                      <w:jc w:val="right"/>
                      <w:rPr>
                        <w:szCs w:val="21"/>
                      </w:rPr>
                    </w:pPr>
                    <w:r>
                      <w:rPr>
                        <w:rFonts w:hint="eastAsia"/>
                        <w:szCs w:val="21"/>
                      </w:rPr>
                      <w:t>1</w:t>
                    </w:r>
                    <w:r>
                      <w:rPr>
                        <w:szCs w:val="21"/>
                      </w:rPr>
                      <w:t>8.69%</w:t>
                    </w:r>
                  </w:p>
                </w:tc>
                <w:tc>
                  <w:tcPr>
                    <w:tcW w:w="554" w:type="pct"/>
                    <w:tcBorders>
                      <w:bottom w:val="single" w:sz="4" w:space="0" w:color="auto"/>
                    </w:tcBorders>
                  </w:tcPr>
                  <w:p w14:paraId="3E7FB17D" w14:textId="0C82A417" w:rsidR="00801828" w:rsidRDefault="00801828">
                    <w:pPr>
                      <w:rPr>
                        <w:rFonts w:ascii="Calibri" w:hAnsi="Calibri"/>
                        <w:szCs w:val="21"/>
                      </w:rPr>
                    </w:pPr>
                  </w:p>
                </w:tc>
              </w:tr>
            </w:sdtContent>
          </w:sdt>
          <w:sdt>
            <w:sdtPr>
              <w:rPr>
                <w:rFonts w:ascii="Calibri" w:hAnsi="Calibri"/>
                <w:szCs w:val="21"/>
              </w:rPr>
              <w:alias w:val="分产品成本分析"/>
              <w:tag w:val="_TUP_a99457d0ffea4639b6d23dc0f965122f"/>
              <w:id w:val="1665428960"/>
              <w:lock w:val="sdtLocked"/>
            </w:sdtPr>
            <w:sdtEndPr/>
            <w:sdtContent>
              <w:tr w:rsidR="00314CE2" w14:paraId="09D3F1C1" w14:textId="77777777" w:rsidTr="00A45CED">
                <w:trPr>
                  <w:trHeight w:val="165"/>
                </w:trPr>
                <w:tc>
                  <w:tcPr>
                    <w:tcW w:w="709" w:type="pct"/>
                    <w:tcBorders>
                      <w:bottom w:val="single" w:sz="4" w:space="0" w:color="auto"/>
                    </w:tcBorders>
                    <w:vAlign w:val="center"/>
                  </w:tcPr>
                  <w:p w14:paraId="5DA6F5BC" w14:textId="1BC1E041" w:rsidR="00314CE2" w:rsidRDefault="00801828" w:rsidP="00A45CED">
                    <w:pPr>
                      <w:rPr>
                        <w:rFonts w:ascii="Calibri" w:hAnsi="Calibri"/>
                        <w:szCs w:val="21"/>
                      </w:rPr>
                    </w:pPr>
                    <w:r>
                      <w:rPr>
                        <w:rFonts w:ascii="Calibri" w:hAnsi="Calibri"/>
                        <w:szCs w:val="21"/>
                      </w:rPr>
                      <w:t>2</w:t>
                    </w:r>
                    <w:r>
                      <w:rPr>
                        <w:rFonts w:ascii="Calibri" w:hAnsi="Calibri" w:hint="eastAsia"/>
                        <w:szCs w:val="21"/>
                      </w:rPr>
                      <w:t>、集成电路贸易</w:t>
                    </w:r>
                  </w:p>
                </w:tc>
                <w:tc>
                  <w:tcPr>
                    <w:tcW w:w="665" w:type="pct"/>
                    <w:tcBorders>
                      <w:bottom w:val="single" w:sz="4" w:space="0" w:color="auto"/>
                    </w:tcBorders>
                    <w:vAlign w:val="center"/>
                  </w:tcPr>
                  <w:p w14:paraId="692E263B" w14:textId="550EEB98" w:rsidR="00314CE2" w:rsidRDefault="00801828" w:rsidP="00A45CED">
                    <w:pPr>
                      <w:rPr>
                        <w:szCs w:val="21"/>
                      </w:rPr>
                    </w:pPr>
                    <w:r>
                      <w:rPr>
                        <w:rFonts w:hint="eastAsia"/>
                        <w:szCs w:val="21"/>
                      </w:rPr>
                      <w:t>直接材料</w:t>
                    </w:r>
                  </w:p>
                </w:tc>
                <w:tc>
                  <w:tcPr>
                    <w:tcW w:w="588" w:type="pct"/>
                    <w:tcBorders>
                      <w:bottom w:val="single" w:sz="4" w:space="0" w:color="auto"/>
                    </w:tcBorders>
                    <w:vAlign w:val="center"/>
                  </w:tcPr>
                  <w:p w14:paraId="2A7D85B8" w14:textId="0508FB23" w:rsidR="00314CE2" w:rsidRDefault="00801828" w:rsidP="00A45CED">
                    <w:pPr>
                      <w:jc w:val="right"/>
                      <w:rPr>
                        <w:szCs w:val="21"/>
                      </w:rPr>
                    </w:pPr>
                    <w:r>
                      <w:rPr>
                        <w:szCs w:val="21"/>
                      </w:rPr>
                      <w:t>279,038,919.73</w:t>
                    </w:r>
                  </w:p>
                </w:tc>
                <w:tc>
                  <w:tcPr>
                    <w:tcW w:w="650" w:type="pct"/>
                    <w:tcBorders>
                      <w:bottom w:val="single" w:sz="4" w:space="0" w:color="auto"/>
                    </w:tcBorders>
                    <w:vAlign w:val="center"/>
                  </w:tcPr>
                  <w:p w14:paraId="2C7FA6FB" w14:textId="162036A3" w:rsidR="00314CE2" w:rsidRDefault="00801828" w:rsidP="00A45CED">
                    <w:pPr>
                      <w:jc w:val="right"/>
                      <w:rPr>
                        <w:szCs w:val="21"/>
                      </w:rPr>
                    </w:pPr>
                    <w:r>
                      <w:rPr>
                        <w:rFonts w:hint="eastAsia"/>
                        <w:szCs w:val="21"/>
                      </w:rPr>
                      <w:t>1</w:t>
                    </w:r>
                    <w:r>
                      <w:rPr>
                        <w:szCs w:val="21"/>
                      </w:rPr>
                      <w:t>00.00%</w:t>
                    </w:r>
                  </w:p>
                </w:tc>
                <w:tc>
                  <w:tcPr>
                    <w:tcW w:w="626" w:type="pct"/>
                    <w:tcBorders>
                      <w:bottom w:val="single" w:sz="4" w:space="0" w:color="auto"/>
                    </w:tcBorders>
                    <w:vAlign w:val="center"/>
                  </w:tcPr>
                  <w:p w14:paraId="3835BB6F" w14:textId="749B4AFC" w:rsidR="00314CE2" w:rsidRDefault="00801828" w:rsidP="00A45CED">
                    <w:pPr>
                      <w:jc w:val="right"/>
                      <w:rPr>
                        <w:szCs w:val="21"/>
                      </w:rPr>
                    </w:pPr>
                    <w:r>
                      <w:rPr>
                        <w:szCs w:val="21"/>
                      </w:rPr>
                      <w:t>232,762,119.58</w:t>
                    </w:r>
                  </w:p>
                </w:tc>
                <w:tc>
                  <w:tcPr>
                    <w:tcW w:w="611" w:type="pct"/>
                    <w:tcBorders>
                      <w:bottom w:val="single" w:sz="4" w:space="0" w:color="auto"/>
                    </w:tcBorders>
                    <w:vAlign w:val="center"/>
                  </w:tcPr>
                  <w:p w14:paraId="00645969" w14:textId="08D35A27" w:rsidR="00314CE2" w:rsidRDefault="00801828" w:rsidP="00A45CED">
                    <w:pPr>
                      <w:jc w:val="right"/>
                      <w:rPr>
                        <w:szCs w:val="21"/>
                      </w:rPr>
                    </w:pPr>
                    <w:r>
                      <w:rPr>
                        <w:rFonts w:hint="eastAsia"/>
                        <w:szCs w:val="21"/>
                      </w:rPr>
                      <w:t>1</w:t>
                    </w:r>
                    <w:r>
                      <w:rPr>
                        <w:szCs w:val="21"/>
                      </w:rPr>
                      <w:t>00.00%</w:t>
                    </w:r>
                  </w:p>
                </w:tc>
                <w:tc>
                  <w:tcPr>
                    <w:tcW w:w="597" w:type="pct"/>
                    <w:tcBorders>
                      <w:bottom w:val="single" w:sz="4" w:space="0" w:color="auto"/>
                    </w:tcBorders>
                    <w:vAlign w:val="center"/>
                  </w:tcPr>
                  <w:p w14:paraId="24C6BA95" w14:textId="08749513" w:rsidR="00314CE2" w:rsidRDefault="00801828" w:rsidP="00A45CED">
                    <w:pPr>
                      <w:jc w:val="right"/>
                      <w:rPr>
                        <w:szCs w:val="21"/>
                      </w:rPr>
                    </w:pPr>
                    <w:r>
                      <w:rPr>
                        <w:rFonts w:hint="eastAsia"/>
                        <w:szCs w:val="21"/>
                      </w:rPr>
                      <w:t>1</w:t>
                    </w:r>
                    <w:r>
                      <w:rPr>
                        <w:szCs w:val="21"/>
                      </w:rPr>
                      <w:t>9.88%</w:t>
                    </w:r>
                  </w:p>
                </w:tc>
                <w:tc>
                  <w:tcPr>
                    <w:tcW w:w="554" w:type="pct"/>
                    <w:tcBorders>
                      <w:bottom w:val="single" w:sz="4" w:space="0" w:color="auto"/>
                    </w:tcBorders>
                  </w:tcPr>
                  <w:p w14:paraId="76F0AAC3" w14:textId="77777777" w:rsidR="00314CE2" w:rsidRDefault="00314CE2">
                    <w:pPr>
                      <w:rPr>
                        <w:szCs w:val="21"/>
                      </w:rPr>
                    </w:pPr>
                  </w:p>
                </w:tc>
              </w:tr>
            </w:sdtContent>
          </w:sdt>
        </w:tbl>
        <w:p w14:paraId="66D24B90" w14:textId="77777777" w:rsidR="00314CE2" w:rsidRDefault="00E22B5D">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2004195437"/>
        <w:lock w:val="sdtLocked"/>
        <w:placeholder>
          <w:docPart w:val="GBC22222222222222222222222222222"/>
        </w:placeholder>
      </w:sdtPr>
      <w:sdtEndPr>
        <w:rPr>
          <w:rFonts w:ascii="Times New Roman" w:hAnsi="Times New Roman" w:cs="Times New Roman"/>
          <w:kern w:val="2"/>
        </w:rPr>
      </w:sdtEndPr>
      <w:sdtContent>
        <w:p w14:paraId="2CA9AE21" w14:textId="77777777" w:rsidR="00314CE2" w:rsidRDefault="007874CE" w:rsidP="00C6513D">
          <w:pPr>
            <w:pStyle w:val="5"/>
            <w:numPr>
              <w:ilvl w:val="0"/>
              <w:numId w:val="58"/>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049680034"/>
            <w:lock w:val="sdtContentLocked"/>
            <w:placeholder>
              <w:docPart w:val="GBC22222222222222222222222222222"/>
            </w:placeholder>
          </w:sdtPr>
          <w:sdtEndPr/>
          <w:sdtContent>
            <w:p w14:paraId="0489E12A" w14:textId="75D7D611" w:rsidR="00314CE2" w:rsidRDefault="007874CE">
              <w:pPr>
                <w:rPr>
                  <w:szCs w:val="21"/>
                </w:rPr>
              </w:pPr>
              <w:r>
                <w:rPr>
                  <w:szCs w:val="21"/>
                </w:rPr>
                <w:fldChar w:fldCharType="begin"/>
              </w:r>
              <w:r w:rsidR="008557D5">
                <w:rPr>
                  <w:szCs w:val="21"/>
                </w:rPr>
                <w:instrText>MACROBUTTON  SnrToggleCheckbox √</w:instrText>
              </w:r>
              <w:r w:rsidR="008557D5">
                <w:rPr>
                  <w:szCs w:val="21"/>
                </w:rPr>
                <w:instrText>适用</w:instrText>
              </w:r>
              <w:r w:rsidR="008557D5">
                <w:rPr>
                  <w:szCs w:val="21"/>
                </w:rPr>
                <w:instrText xml:space="preserve"> </w:instrText>
              </w:r>
              <w:r>
                <w:rPr>
                  <w:szCs w:val="21"/>
                </w:rPr>
                <w:fldChar w:fldCharType="end"/>
              </w:r>
              <w:r>
                <w:rPr>
                  <w:szCs w:val="21"/>
                </w:rPr>
                <w:fldChar w:fldCharType="begin"/>
              </w:r>
              <w:r w:rsidR="008557D5">
                <w:rPr>
                  <w:szCs w:val="21"/>
                </w:rPr>
                <w:instrText xml:space="preserve"> MACROBUTTON  SnrToggleCheckbox □</w:instrText>
              </w:r>
              <w:r w:rsidR="008557D5">
                <w:rPr>
                  <w:szCs w:val="21"/>
                </w:rPr>
                <w:instrText>不适用</w:instrText>
              </w:r>
              <w:r w:rsidR="008557D5">
                <w:rPr>
                  <w:szCs w:val="21"/>
                </w:rPr>
                <w:instrText xml:space="preserve"> </w:instrText>
              </w:r>
              <w:r>
                <w:rPr>
                  <w:szCs w:val="21"/>
                </w:rPr>
                <w:fldChar w:fldCharType="end"/>
              </w:r>
            </w:p>
          </w:sdtContent>
        </w:sdt>
        <w:p w14:paraId="388FAC13" w14:textId="7D4727A5" w:rsidR="00314CE2" w:rsidRDefault="007874CE" w:rsidP="008B08C4">
          <w:pPr>
            <w:ind w:firstLineChars="200" w:firstLine="420"/>
            <w:rPr>
              <w:szCs w:val="21"/>
            </w:rPr>
          </w:pPr>
          <w:r>
            <w:rPr>
              <w:rFonts w:hint="eastAsia"/>
              <w:szCs w:val="21"/>
            </w:rPr>
            <w:t>前五名客户销售额</w:t>
          </w:r>
          <w:sdt>
            <w:sdtPr>
              <w:rPr>
                <w:rFonts w:hint="eastAsia"/>
                <w:szCs w:val="21"/>
              </w:rPr>
              <w:alias w:val="前五名客户销售额"/>
              <w:tag w:val="_GBC_e497000fdfbc4e548555b7f8ddf9780c"/>
              <w:id w:val="-1634247225"/>
              <w:lock w:val="sdtLocked"/>
              <w:placeholder>
                <w:docPart w:val="GBC22222222222222222222222222222"/>
              </w:placeholder>
            </w:sdtPr>
            <w:sdtEndPr/>
            <w:sdtContent>
              <w:r w:rsidR="008557D5">
                <w:rPr>
                  <w:szCs w:val="21"/>
                </w:rPr>
                <w:t>33,660.75</w:t>
              </w:r>
            </w:sdtContent>
          </w:sdt>
          <w:sdt>
            <w:sdtPr>
              <w:rPr>
                <w:rFonts w:hint="eastAsia"/>
                <w:szCs w:val="21"/>
              </w:rPr>
              <w:alias w:val="单位：前五名客户销售额"/>
              <w:tag w:val="_GBC_4bd6620b209a4bae8dc3404e8b89ea35"/>
              <w:id w:val="-2991458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370039582"/>
              <w:lock w:val="sdtLocked"/>
              <w:placeholder>
                <w:docPart w:val="GBC22222222222222222222222222222"/>
              </w:placeholder>
            </w:sdtPr>
            <w:sdtEndPr/>
            <w:sdtContent>
              <w:r w:rsidR="00EC4ECC">
                <w:rPr>
                  <w:szCs w:val="21"/>
                </w:rPr>
                <w:t>26.30</w:t>
              </w:r>
            </w:sdtContent>
          </w:sdt>
          <w:r>
            <w:rPr>
              <w:szCs w:val="21"/>
            </w:rPr>
            <w:t>%</w:t>
          </w:r>
          <w:r>
            <w:rPr>
              <w:szCs w:val="21"/>
            </w:rPr>
            <w:t>；其中前五名客户销售额中关联方销售额</w:t>
          </w:r>
          <w:sdt>
            <w:sdtPr>
              <w:rPr>
                <w:szCs w:val="21"/>
              </w:rPr>
              <w:alias w:val="前五名客户销售额中关联方销售额"/>
              <w:tag w:val="_GBC_bfa0971257a44f65996f01cfb0497b07"/>
              <w:id w:val="-556391845"/>
              <w:lock w:val="sdtLocked"/>
              <w:placeholder>
                <w:docPart w:val="GBC22222222222222222222222222222"/>
              </w:placeholder>
            </w:sdtPr>
            <w:sdtEndPr/>
            <w:sdtContent>
              <w:r w:rsidR="00EC4ECC">
                <w:rPr>
                  <w:szCs w:val="21"/>
                </w:rPr>
                <w:t>0.00</w:t>
              </w:r>
            </w:sdtContent>
          </w:sdt>
          <w:sdt>
            <w:sdtPr>
              <w:rPr>
                <w:szCs w:val="21"/>
              </w:rPr>
              <w:alias w:val="单位：前五名客户销售额中关联方销售额"/>
              <w:tag w:val="_GBC_f3c03afc93a5429f9fa45fc25f9018ab"/>
              <w:id w:val="1357309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613164896"/>
              <w:lock w:val="sdtLocked"/>
              <w:placeholder>
                <w:docPart w:val="GBC22222222222222222222222222222"/>
              </w:placeholder>
            </w:sdtPr>
            <w:sdtEndPr/>
            <w:sdtContent>
              <w:r w:rsidR="00EC4ECC">
                <w:rPr>
                  <w:szCs w:val="21"/>
                </w:rPr>
                <w:t>0.00</w:t>
              </w:r>
            </w:sdtContent>
          </w:sdt>
          <w:r>
            <w:rPr>
              <w:szCs w:val="21"/>
            </w:rPr>
            <w:t>%</w:t>
          </w:r>
          <w:r>
            <w:rPr>
              <w:szCs w:val="21"/>
            </w:rPr>
            <w:t>。</w:t>
          </w:r>
        </w:p>
        <w:p w14:paraId="7AC927FF" w14:textId="77777777" w:rsidR="00314CE2" w:rsidRDefault="00314CE2" w:rsidP="008B08C4">
          <w:pPr>
            <w:ind w:firstLineChars="200" w:firstLine="420"/>
            <w:rPr>
              <w:szCs w:val="21"/>
            </w:rPr>
          </w:pPr>
        </w:p>
        <w:p w14:paraId="2E656310" w14:textId="243436AC" w:rsidR="00314CE2" w:rsidRDefault="007874CE" w:rsidP="008B08C4">
          <w:pPr>
            <w:ind w:firstLineChars="200" w:firstLine="420"/>
            <w:rPr>
              <w:szCs w:val="21"/>
            </w:rPr>
          </w:pPr>
          <w:r>
            <w:rPr>
              <w:rFonts w:hint="eastAsia"/>
              <w:szCs w:val="21"/>
            </w:rPr>
            <w:t>前五名供应商采购额</w:t>
          </w:r>
          <w:sdt>
            <w:sdtPr>
              <w:rPr>
                <w:rFonts w:hint="eastAsia"/>
                <w:szCs w:val="21"/>
              </w:rPr>
              <w:alias w:val="前五名供应商采购额"/>
              <w:tag w:val="_GBC_4552254972a04ec6983b359a0f18d4bf"/>
              <w:id w:val="1597833977"/>
              <w:lock w:val="sdtLocked"/>
              <w:placeholder>
                <w:docPart w:val="GBC22222222222222222222222222222"/>
              </w:placeholder>
            </w:sdtPr>
            <w:sdtEndPr/>
            <w:sdtContent>
              <w:r w:rsidR="00EC4ECC">
                <w:rPr>
                  <w:szCs w:val="21"/>
                </w:rPr>
                <w:t>45,733.07</w:t>
              </w:r>
            </w:sdtContent>
          </w:sdt>
          <w:sdt>
            <w:sdtPr>
              <w:rPr>
                <w:rFonts w:hint="eastAsia"/>
                <w:szCs w:val="21"/>
              </w:rPr>
              <w:alias w:val="单位：前五名供应商采购额"/>
              <w:tag w:val="_GBC_418fcbdb1c1a4643afb7cce014bdeca2"/>
              <w:id w:val="16711376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318071828"/>
              <w:lock w:val="sdtLocked"/>
              <w:placeholder>
                <w:docPart w:val="GBC22222222222222222222222222222"/>
              </w:placeholder>
            </w:sdtPr>
            <w:sdtEndPr/>
            <w:sdtContent>
              <w:r w:rsidR="00EC4ECC">
                <w:rPr>
                  <w:szCs w:val="21"/>
                </w:rPr>
                <w:t>45.38</w:t>
              </w:r>
            </w:sdtContent>
          </w:sdt>
          <w:r>
            <w:rPr>
              <w:szCs w:val="21"/>
            </w:rPr>
            <w:t>%</w:t>
          </w:r>
          <w:r>
            <w:rPr>
              <w:szCs w:val="21"/>
            </w:rPr>
            <w:t>；其中前五名供应商采购额中关联方采购额</w:t>
          </w:r>
          <w:sdt>
            <w:sdtPr>
              <w:rPr>
                <w:szCs w:val="21"/>
              </w:rPr>
              <w:alias w:val="前五名供应商采购额中关联方采购额"/>
              <w:tag w:val="_GBC_b4791060802442e186017fdd5f31805a"/>
              <w:id w:val="271598225"/>
              <w:lock w:val="sdtLocked"/>
              <w:placeholder>
                <w:docPart w:val="GBC22222222222222222222222222222"/>
              </w:placeholder>
            </w:sdtPr>
            <w:sdtEndPr/>
            <w:sdtContent>
              <w:r w:rsidR="00EC4ECC">
                <w:rPr>
                  <w:szCs w:val="21"/>
                </w:rPr>
                <w:t>0.00</w:t>
              </w:r>
            </w:sdtContent>
          </w:sdt>
          <w:sdt>
            <w:sdtPr>
              <w:rPr>
                <w:szCs w:val="21"/>
              </w:rPr>
              <w:alias w:val="单位：前五名供应商采购额中关联方采购额"/>
              <w:tag w:val="_GBC_bac6c3f63a9a4b0db685f5ee8e883818"/>
              <w:id w:val="2860188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500123085"/>
              <w:lock w:val="sdtLocked"/>
              <w:placeholder>
                <w:docPart w:val="GBC22222222222222222222222222222"/>
              </w:placeholder>
            </w:sdtPr>
            <w:sdtEndPr/>
            <w:sdtContent>
              <w:r w:rsidR="00EC4ECC">
                <w:rPr>
                  <w:szCs w:val="21"/>
                </w:rPr>
                <w:t>0.00</w:t>
              </w:r>
            </w:sdtContent>
          </w:sdt>
          <w:r>
            <w:rPr>
              <w:rFonts w:hint="eastAsia"/>
            </w:rPr>
            <w:t>%</w:t>
          </w:r>
          <w:r>
            <w:rPr>
              <w:rFonts w:hint="eastAsia"/>
            </w:rPr>
            <w:t>。</w:t>
          </w:r>
        </w:p>
        <w:p w14:paraId="57203D53" w14:textId="77777777" w:rsidR="00314CE2" w:rsidRDefault="00E22B5D">
          <w:pPr>
            <w:rPr>
              <w:szCs w:val="21"/>
            </w:rPr>
          </w:pPr>
        </w:p>
      </w:sdtContent>
    </w:sdt>
    <w:sdt>
      <w:sdtPr>
        <w:rPr>
          <w:rFonts w:ascii="宋体" w:eastAsia="宋体" w:hAnsi="宋体" w:cs="宋体"/>
          <w:b w:val="0"/>
          <w:bCs w:val="0"/>
          <w:kern w:val="0"/>
          <w:szCs w:val="24"/>
        </w:rPr>
        <w:alias w:val="模块:费用"/>
        <w:tag w:val="_SEC_775a3421cf05469a8bf0b92a3e954a9d"/>
        <w:id w:val="2036989691"/>
        <w:lock w:val="sdtLocked"/>
        <w:placeholder>
          <w:docPart w:val="GBC22222222222222222222222222222"/>
        </w:placeholder>
      </w:sdtPr>
      <w:sdtEndPr>
        <w:rPr>
          <w:rFonts w:ascii="Times New Roman" w:hAnsi="Times New Roman" w:cs="Times New Roman"/>
          <w:kern w:val="2"/>
          <w:szCs w:val="20"/>
        </w:rPr>
      </w:sdtEndPr>
      <w:sdtContent>
        <w:p w14:paraId="0ADD6AE8" w14:textId="77777777" w:rsidR="00314CE2" w:rsidRDefault="007874CE" w:rsidP="00C6513D">
          <w:pPr>
            <w:pStyle w:val="4"/>
            <w:numPr>
              <w:ilvl w:val="0"/>
              <w:numId w:val="57"/>
            </w:numPr>
          </w:pPr>
          <w:r>
            <w:rPr>
              <w:rFonts w:hint="eastAsia"/>
            </w:rPr>
            <w:t>费用</w:t>
          </w:r>
        </w:p>
        <w:sdt>
          <w:sdtPr>
            <w:alias w:val="是否适用：费用[双击切换]"/>
            <w:tag w:val="_GBC_fa9cd5e43a8f426c8b793a737190d8db"/>
            <w:id w:val="-1138414034"/>
            <w:lock w:val="sdtContentLocked"/>
            <w:placeholder>
              <w:docPart w:val="GBC22222222222222222222222222222"/>
            </w:placeholder>
          </w:sdtPr>
          <w:sdtEndPr/>
          <w:sdtContent>
            <w:p w14:paraId="6B5AF0EA" w14:textId="33FB2AD8" w:rsidR="00314CE2" w:rsidRDefault="007874CE">
              <w:r>
                <w:fldChar w:fldCharType="begin"/>
              </w:r>
              <w:r w:rsidR="009E036E">
                <w:instrText>MACROBUTTON  SnrToggleCheckbox √</w:instrText>
              </w:r>
              <w:r w:rsidR="009E036E">
                <w:instrText>适用</w:instrText>
              </w:r>
              <w:r w:rsidR="009E036E">
                <w:instrText xml:space="preserve"> </w:instrText>
              </w:r>
              <w:r>
                <w:fldChar w:fldCharType="end"/>
              </w:r>
              <w:r>
                <w:fldChar w:fldCharType="begin"/>
              </w:r>
              <w:r w:rsidR="009E036E">
                <w:instrText xml:space="preserve"> MACROBUTTON  SnrToggleCheckbox □</w:instrText>
              </w:r>
              <w:r w:rsidR="009E036E">
                <w:instrText>不适用</w:instrText>
              </w:r>
              <w:r w:rsidR="009E036E">
                <w:instrText xml:space="preserve"> </w:instrText>
              </w:r>
              <w:r>
                <w:fldChar w:fldCharType="end"/>
              </w:r>
            </w:p>
          </w:sdtContent>
        </w:sdt>
        <w:sdt>
          <w:sdtPr>
            <w:rPr>
              <w:rFonts w:hint="eastAsia"/>
              <w:szCs w:val="21"/>
            </w:rPr>
            <w:alias w:val="费用情况说明"/>
            <w:tag w:val="_GBC_02a46af1e8d349d8b753768e17da35a1"/>
            <w:id w:val="-500203096"/>
            <w:lock w:val="sdtLocked"/>
            <w:placeholder>
              <w:docPart w:val="GBC22222222222222222222222222222"/>
            </w:placeholder>
          </w:sdtPr>
          <w:sdtEndPr>
            <w:rPr>
              <w:szCs w:val="20"/>
            </w:rPr>
          </w:sdtEndPr>
          <w:sdtContent>
            <w:p w14:paraId="262470EF" w14:textId="77777777" w:rsidR="009E036E" w:rsidRDefault="009E036E">
              <w:pPr>
                <w:rPr>
                  <w:szCs w:val="21"/>
                </w:rPr>
              </w:pPr>
            </w:p>
            <w:tbl>
              <w:tblPr>
                <w:tblStyle w:val="a6"/>
                <w:tblW w:w="0" w:type="auto"/>
                <w:tblLook w:val="04A0" w:firstRow="1" w:lastRow="0" w:firstColumn="1" w:lastColumn="0" w:noHBand="0" w:noVBand="1"/>
              </w:tblPr>
              <w:tblGrid>
                <w:gridCol w:w="1943"/>
                <w:gridCol w:w="1656"/>
                <w:gridCol w:w="1762"/>
                <w:gridCol w:w="1155"/>
                <w:gridCol w:w="2307"/>
              </w:tblGrid>
              <w:tr w:rsidR="00057C7D" w14:paraId="62080BCD" w14:textId="77777777" w:rsidTr="00D217AD">
                <w:tc>
                  <w:tcPr>
                    <w:tcW w:w="1943" w:type="dxa"/>
                  </w:tcPr>
                  <w:p w14:paraId="5F3594B3" w14:textId="77777777" w:rsidR="00057C7D" w:rsidRDefault="00057C7D" w:rsidP="00057C7D">
                    <w:pPr>
                      <w:jc w:val="center"/>
                      <w:rPr>
                        <w:szCs w:val="21"/>
                      </w:rPr>
                    </w:pPr>
                    <w:bookmarkStart w:id="28" w:name="_Hlk67059872"/>
                    <w:r>
                      <w:t>利润</w:t>
                    </w:r>
                    <w:proofErr w:type="gramStart"/>
                    <w:r>
                      <w:t>表项目</w:t>
                    </w:r>
                    <w:proofErr w:type="gramEnd"/>
                  </w:p>
                </w:tc>
                <w:tc>
                  <w:tcPr>
                    <w:tcW w:w="1656" w:type="dxa"/>
                  </w:tcPr>
                  <w:p w14:paraId="25967E6E" w14:textId="77777777" w:rsidR="00057C7D" w:rsidRDefault="00057C7D" w:rsidP="00057C7D">
                    <w:pPr>
                      <w:jc w:val="center"/>
                      <w:rPr>
                        <w:szCs w:val="21"/>
                      </w:rPr>
                    </w:pPr>
                    <w:r>
                      <w:t>本期</w:t>
                    </w:r>
                  </w:p>
                </w:tc>
                <w:tc>
                  <w:tcPr>
                    <w:tcW w:w="1762" w:type="dxa"/>
                  </w:tcPr>
                  <w:p w14:paraId="197D0EEA" w14:textId="77777777" w:rsidR="00057C7D" w:rsidRDefault="00057C7D" w:rsidP="00057C7D">
                    <w:pPr>
                      <w:jc w:val="center"/>
                      <w:rPr>
                        <w:szCs w:val="21"/>
                      </w:rPr>
                    </w:pPr>
                    <w:r>
                      <w:t>上年同期</w:t>
                    </w:r>
                  </w:p>
                </w:tc>
                <w:tc>
                  <w:tcPr>
                    <w:tcW w:w="1155" w:type="dxa"/>
                  </w:tcPr>
                  <w:p w14:paraId="6DB1EF63" w14:textId="77777777" w:rsidR="00057C7D" w:rsidRDefault="00057C7D" w:rsidP="00057C7D">
                    <w:pPr>
                      <w:jc w:val="center"/>
                      <w:rPr>
                        <w:szCs w:val="21"/>
                      </w:rPr>
                    </w:pPr>
                    <w:r>
                      <w:t>变动幅度</w:t>
                    </w:r>
                  </w:p>
                </w:tc>
                <w:tc>
                  <w:tcPr>
                    <w:tcW w:w="2307" w:type="dxa"/>
                  </w:tcPr>
                  <w:p w14:paraId="5E3994A3" w14:textId="77777777" w:rsidR="00057C7D" w:rsidRDefault="00057C7D" w:rsidP="00057C7D">
                    <w:pPr>
                      <w:jc w:val="center"/>
                      <w:rPr>
                        <w:szCs w:val="21"/>
                      </w:rPr>
                    </w:pPr>
                    <w:r>
                      <w:t>原因说明</w:t>
                    </w:r>
                  </w:p>
                </w:tc>
              </w:tr>
              <w:tr w:rsidR="00057C7D" w14:paraId="7CAFDE06" w14:textId="77777777" w:rsidTr="00896DDE">
                <w:tc>
                  <w:tcPr>
                    <w:tcW w:w="1943" w:type="dxa"/>
                    <w:vAlign w:val="center"/>
                  </w:tcPr>
                  <w:p w14:paraId="69B9A876" w14:textId="77777777" w:rsidR="00057C7D" w:rsidRPr="00D217AD" w:rsidRDefault="00057C7D" w:rsidP="00896DDE">
                    <w:pPr>
                      <w:jc w:val="center"/>
                      <w:rPr>
                        <w:sz w:val="18"/>
                        <w:szCs w:val="18"/>
                      </w:rPr>
                    </w:pPr>
                    <w:r w:rsidRPr="00D217AD">
                      <w:rPr>
                        <w:sz w:val="18"/>
                        <w:szCs w:val="18"/>
                      </w:rPr>
                      <w:t>营业收入</w:t>
                    </w:r>
                  </w:p>
                </w:tc>
                <w:tc>
                  <w:tcPr>
                    <w:tcW w:w="1656" w:type="dxa"/>
                    <w:vAlign w:val="center"/>
                  </w:tcPr>
                  <w:p w14:paraId="1280B3C7" w14:textId="77777777" w:rsidR="00057C7D" w:rsidRPr="00D217AD" w:rsidRDefault="00057C7D" w:rsidP="00896DDE">
                    <w:pPr>
                      <w:jc w:val="right"/>
                      <w:rPr>
                        <w:sz w:val="18"/>
                        <w:szCs w:val="18"/>
                      </w:rPr>
                    </w:pPr>
                    <w:r w:rsidRPr="00D217AD">
                      <w:rPr>
                        <w:sz w:val="18"/>
                        <w:szCs w:val="18"/>
                      </w:rPr>
                      <w:t>1,332,205,745.67</w:t>
                    </w:r>
                  </w:p>
                </w:tc>
                <w:tc>
                  <w:tcPr>
                    <w:tcW w:w="1762" w:type="dxa"/>
                    <w:vAlign w:val="center"/>
                  </w:tcPr>
                  <w:p w14:paraId="6E7D84E6" w14:textId="77777777" w:rsidR="00057C7D" w:rsidRPr="00D217AD" w:rsidRDefault="00057C7D" w:rsidP="00896DDE">
                    <w:pPr>
                      <w:jc w:val="right"/>
                      <w:rPr>
                        <w:sz w:val="18"/>
                        <w:szCs w:val="18"/>
                      </w:rPr>
                    </w:pPr>
                    <w:r w:rsidRPr="00D217AD">
                      <w:rPr>
                        <w:sz w:val="18"/>
                        <w:szCs w:val="18"/>
                      </w:rPr>
                      <w:t>1,097,960,672.28</w:t>
                    </w:r>
                  </w:p>
                </w:tc>
                <w:tc>
                  <w:tcPr>
                    <w:tcW w:w="1155" w:type="dxa"/>
                    <w:vAlign w:val="center"/>
                  </w:tcPr>
                  <w:p w14:paraId="606060D1" w14:textId="77777777" w:rsidR="00057C7D" w:rsidRPr="00D217AD" w:rsidRDefault="00057C7D" w:rsidP="00896DDE">
                    <w:pPr>
                      <w:jc w:val="right"/>
                      <w:rPr>
                        <w:sz w:val="18"/>
                        <w:szCs w:val="18"/>
                      </w:rPr>
                    </w:pPr>
                    <w:r w:rsidRPr="00D217AD">
                      <w:rPr>
                        <w:sz w:val="18"/>
                        <w:szCs w:val="18"/>
                      </w:rPr>
                      <w:t>21.33%</w:t>
                    </w:r>
                  </w:p>
                </w:tc>
                <w:tc>
                  <w:tcPr>
                    <w:tcW w:w="2307" w:type="dxa"/>
                    <w:vAlign w:val="center"/>
                  </w:tcPr>
                  <w:p w14:paraId="6C6F161A" w14:textId="77777777" w:rsidR="00057C7D" w:rsidRPr="00D217AD" w:rsidRDefault="00057C7D" w:rsidP="00896DDE">
                    <w:pPr>
                      <w:rPr>
                        <w:sz w:val="18"/>
                        <w:szCs w:val="18"/>
                      </w:rPr>
                    </w:pPr>
                    <w:r w:rsidRPr="00D217AD">
                      <w:rPr>
                        <w:sz w:val="18"/>
                        <w:szCs w:val="18"/>
                      </w:rPr>
                      <w:t>主要系本期</w:t>
                    </w:r>
                    <w:r w:rsidRPr="00D217AD">
                      <w:rPr>
                        <w:sz w:val="18"/>
                        <w:szCs w:val="18"/>
                      </w:rPr>
                      <w:t>IC</w:t>
                    </w:r>
                    <w:r w:rsidRPr="00D217AD">
                      <w:rPr>
                        <w:sz w:val="18"/>
                        <w:szCs w:val="18"/>
                      </w:rPr>
                      <w:t>业务增长所致</w:t>
                    </w:r>
                  </w:p>
                </w:tc>
              </w:tr>
              <w:tr w:rsidR="00057C7D" w14:paraId="0532ABAE" w14:textId="77777777" w:rsidTr="00896DDE">
                <w:tc>
                  <w:tcPr>
                    <w:tcW w:w="1943" w:type="dxa"/>
                    <w:vAlign w:val="center"/>
                  </w:tcPr>
                  <w:p w14:paraId="01E592AE" w14:textId="77777777" w:rsidR="00057C7D" w:rsidRPr="00D217AD" w:rsidRDefault="00057C7D" w:rsidP="00896DDE">
                    <w:pPr>
                      <w:jc w:val="center"/>
                      <w:rPr>
                        <w:sz w:val="18"/>
                        <w:szCs w:val="18"/>
                      </w:rPr>
                    </w:pPr>
                    <w:r w:rsidRPr="00D217AD">
                      <w:rPr>
                        <w:sz w:val="18"/>
                        <w:szCs w:val="18"/>
                      </w:rPr>
                      <w:t>营业成本</w:t>
                    </w:r>
                  </w:p>
                </w:tc>
                <w:tc>
                  <w:tcPr>
                    <w:tcW w:w="1656" w:type="dxa"/>
                    <w:vAlign w:val="center"/>
                  </w:tcPr>
                  <w:p w14:paraId="5F38D27C" w14:textId="77777777" w:rsidR="00057C7D" w:rsidRPr="00D217AD" w:rsidRDefault="00057C7D" w:rsidP="00896DDE">
                    <w:pPr>
                      <w:jc w:val="right"/>
                      <w:rPr>
                        <w:sz w:val="18"/>
                        <w:szCs w:val="18"/>
                      </w:rPr>
                    </w:pPr>
                    <w:r w:rsidRPr="00D217AD">
                      <w:rPr>
                        <w:sz w:val="18"/>
                        <w:szCs w:val="18"/>
                      </w:rPr>
                      <w:t>946,727,739.06</w:t>
                    </w:r>
                  </w:p>
                </w:tc>
                <w:tc>
                  <w:tcPr>
                    <w:tcW w:w="1762" w:type="dxa"/>
                    <w:vAlign w:val="center"/>
                  </w:tcPr>
                  <w:p w14:paraId="21EFBE83" w14:textId="77777777" w:rsidR="00057C7D" w:rsidRPr="00D217AD" w:rsidRDefault="00057C7D" w:rsidP="00896DDE">
                    <w:pPr>
                      <w:jc w:val="right"/>
                      <w:rPr>
                        <w:sz w:val="18"/>
                        <w:szCs w:val="18"/>
                      </w:rPr>
                    </w:pPr>
                    <w:r w:rsidRPr="00D217AD">
                      <w:rPr>
                        <w:sz w:val="18"/>
                        <w:szCs w:val="18"/>
                      </w:rPr>
                      <w:t>766,601,941.72</w:t>
                    </w:r>
                  </w:p>
                </w:tc>
                <w:tc>
                  <w:tcPr>
                    <w:tcW w:w="1155" w:type="dxa"/>
                    <w:vAlign w:val="center"/>
                  </w:tcPr>
                  <w:p w14:paraId="056C5B72" w14:textId="77777777" w:rsidR="00057C7D" w:rsidRPr="00D217AD" w:rsidRDefault="00057C7D" w:rsidP="00896DDE">
                    <w:pPr>
                      <w:jc w:val="right"/>
                      <w:rPr>
                        <w:sz w:val="18"/>
                        <w:szCs w:val="18"/>
                      </w:rPr>
                    </w:pPr>
                    <w:r w:rsidRPr="00D217AD">
                      <w:rPr>
                        <w:sz w:val="18"/>
                        <w:szCs w:val="18"/>
                      </w:rPr>
                      <w:t>23.50%</w:t>
                    </w:r>
                  </w:p>
                </w:tc>
                <w:tc>
                  <w:tcPr>
                    <w:tcW w:w="2307" w:type="dxa"/>
                    <w:vAlign w:val="center"/>
                  </w:tcPr>
                  <w:p w14:paraId="28FCCC34" w14:textId="77777777" w:rsidR="00057C7D" w:rsidRPr="00D217AD" w:rsidRDefault="00057C7D" w:rsidP="00896DDE">
                    <w:pPr>
                      <w:rPr>
                        <w:sz w:val="18"/>
                        <w:szCs w:val="18"/>
                      </w:rPr>
                    </w:pPr>
                    <w:r w:rsidRPr="00D217AD">
                      <w:rPr>
                        <w:sz w:val="18"/>
                        <w:szCs w:val="18"/>
                      </w:rPr>
                      <w:t>主要系本期</w:t>
                    </w:r>
                    <w:r w:rsidRPr="00D217AD">
                      <w:rPr>
                        <w:sz w:val="18"/>
                        <w:szCs w:val="18"/>
                      </w:rPr>
                      <w:t>IC</w:t>
                    </w:r>
                    <w:r w:rsidRPr="00D217AD">
                      <w:rPr>
                        <w:sz w:val="18"/>
                        <w:szCs w:val="18"/>
                      </w:rPr>
                      <w:t>业务增长所致</w:t>
                    </w:r>
                  </w:p>
                </w:tc>
              </w:tr>
              <w:tr w:rsidR="00057C7D" w:rsidRPr="00057C7D" w14:paraId="178C2D4E" w14:textId="77777777" w:rsidTr="00896DDE">
                <w:tc>
                  <w:tcPr>
                    <w:tcW w:w="1943" w:type="dxa"/>
                    <w:vAlign w:val="center"/>
                  </w:tcPr>
                  <w:p w14:paraId="77FC5212" w14:textId="77777777" w:rsidR="00057C7D" w:rsidRPr="00D217AD" w:rsidRDefault="00057C7D" w:rsidP="00896DDE">
                    <w:pPr>
                      <w:jc w:val="center"/>
                      <w:rPr>
                        <w:sz w:val="18"/>
                        <w:szCs w:val="18"/>
                      </w:rPr>
                    </w:pPr>
                    <w:r w:rsidRPr="00D217AD">
                      <w:rPr>
                        <w:sz w:val="18"/>
                        <w:szCs w:val="18"/>
                      </w:rPr>
                      <w:t>其他收益</w:t>
                    </w:r>
                  </w:p>
                </w:tc>
                <w:tc>
                  <w:tcPr>
                    <w:tcW w:w="1656" w:type="dxa"/>
                    <w:vAlign w:val="center"/>
                  </w:tcPr>
                  <w:p w14:paraId="25E5868F" w14:textId="77777777" w:rsidR="00057C7D" w:rsidRPr="00D217AD" w:rsidRDefault="00057C7D" w:rsidP="00896DDE">
                    <w:pPr>
                      <w:jc w:val="right"/>
                      <w:rPr>
                        <w:sz w:val="18"/>
                        <w:szCs w:val="18"/>
                      </w:rPr>
                    </w:pPr>
                    <w:r w:rsidRPr="00D217AD">
                      <w:rPr>
                        <w:sz w:val="18"/>
                        <w:szCs w:val="18"/>
                      </w:rPr>
                      <w:t>23,639,991.26</w:t>
                    </w:r>
                  </w:p>
                </w:tc>
                <w:tc>
                  <w:tcPr>
                    <w:tcW w:w="1762" w:type="dxa"/>
                    <w:vAlign w:val="center"/>
                  </w:tcPr>
                  <w:p w14:paraId="7167E5E7" w14:textId="77777777" w:rsidR="00057C7D" w:rsidRPr="00D217AD" w:rsidRDefault="00057C7D" w:rsidP="00896DDE">
                    <w:pPr>
                      <w:jc w:val="right"/>
                      <w:rPr>
                        <w:sz w:val="18"/>
                        <w:szCs w:val="18"/>
                      </w:rPr>
                    </w:pPr>
                    <w:r w:rsidRPr="00D217AD">
                      <w:rPr>
                        <w:sz w:val="18"/>
                        <w:szCs w:val="18"/>
                      </w:rPr>
                      <w:t>17,370,751.67</w:t>
                    </w:r>
                  </w:p>
                </w:tc>
                <w:tc>
                  <w:tcPr>
                    <w:tcW w:w="1155" w:type="dxa"/>
                    <w:vAlign w:val="center"/>
                  </w:tcPr>
                  <w:p w14:paraId="39EBB379" w14:textId="77777777" w:rsidR="00057C7D" w:rsidRPr="00D217AD" w:rsidRDefault="00057C7D" w:rsidP="00896DDE">
                    <w:pPr>
                      <w:jc w:val="right"/>
                      <w:rPr>
                        <w:sz w:val="18"/>
                        <w:szCs w:val="18"/>
                      </w:rPr>
                    </w:pPr>
                    <w:r w:rsidRPr="00D217AD">
                      <w:rPr>
                        <w:sz w:val="18"/>
                        <w:szCs w:val="18"/>
                      </w:rPr>
                      <w:t>36.09%</w:t>
                    </w:r>
                  </w:p>
                </w:tc>
                <w:tc>
                  <w:tcPr>
                    <w:tcW w:w="2307" w:type="dxa"/>
                    <w:vAlign w:val="center"/>
                  </w:tcPr>
                  <w:p w14:paraId="2250F9CF" w14:textId="77777777" w:rsidR="00057C7D" w:rsidRPr="00D217AD" w:rsidRDefault="00057C7D" w:rsidP="00896DDE">
                    <w:pPr>
                      <w:rPr>
                        <w:sz w:val="18"/>
                        <w:szCs w:val="18"/>
                      </w:rPr>
                    </w:pPr>
                    <w:proofErr w:type="gramStart"/>
                    <w:r w:rsidRPr="00D217AD">
                      <w:rPr>
                        <w:sz w:val="18"/>
                        <w:szCs w:val="18"/>
                      </w:rPr>
                      <w:t>主要系母公司</w:t>
                    </w:r>
                    <w:proofErr w:type="gramEnd"/>
                    <w:r w:rsidRPr="00D217AD">
                      <w:rPr>
                        <w:sz w:val="18"/>
                        <w:szCs w:val="18"/>
                      </w:rPr>
                      <w:t>政府项目补贴结转增加所致</w:t>
                    </w:r>
                  </w:p>
                </w:tc>
              </w:tr>
              <w:tr w:rsidR="00057C7D" w:rsidRPr="00057C7D" w14:paraId="0D1958D6" w14:textId="77777777" w:rsidTr="00896DDE">
                <w:tc>
                  <w:tcPr>
                    <w:tcW w:w="1943" w:type="dxa"/>
                    <w:vAlign w:val="center"/>
                  </w:tcPr>
                  <w:p w14:paraId="77B2B82A" w14:textId="77777777" w:rsidR="00057C7D" w:rsidRPr="00D217AD" w:rsidRDefault="00057C7D" w:rsidP="00896DDE">
                    <w:pPr>
                      <w:rPr>
                        <w:sz w:val="18"/>
                        <w:szCs w:val="18"/>
                      </w:rPr>
                    </w:pPr>
                    <w:r w:rsidRPr="00D217AD">
                      <w:rPr>
                        <w:sz w:val="18"/>
                        <w:szCs w:val="18"/>
                      </w:rPr>
                      <w:t>投资收益（损失以</w:t>
                    </w:r>
                    <w:r w:rsidRPr="00D217AD">
                      <w:rPr>
                        <w:sz w:val="18"/>
                        <w:szCs w:val="18"/>
                      </w:rPr>
                      <w:t>“</w:t>
                    </w:r>
                    <w:r w:rsidRPr="00D217AD">
                      <w:rPr>
                        <w:sz w:val="18"/>
                        <w:szCs w:val="18"/>
                      </w:rPr>
                      <w:t>－</w:t>
                    </w:r>
                    <w:r w:rsidRPr="00D217AD">
                      <w:rPr>
                        <w:sz w:val="18"/>
                        <w:szCs w:val="18"/>
                      </w:rPr>
                      <w:t>”</w:t>
                    </w:r>
                    <w:r w:rsidRPr="00D217AD">
                      <w:rPr>
                        <w:sz w:val="18"/>
                        <w:szCs w:val="18"/>
                      </w:rPr>
                      <w:t>号填列）</w:t>
                    </w:r>
                  </w:p>
                </w:tc>
                <w:tc>
                  <w:tcPr>
                    <w:tcW w:w="1656" w:type="dxa"/>
                    <w:vAlign w:val="center"/>
                  </w:tcPr>
                  <w:p w14:paraId="1E501141" w14:textId="77777777" w:rsidR="00057C7D" w:rsidRPr="00D217AD" w:rsidRDefault="00057C7D" w:rsidP="00896DDE">
                    <w:pPr>
                      <w:jc w:val="right"/>
                      <w:rPr>
                        <w:sz w:val="18"/>
                        <w:szCs w:val="18"/>
                      </w:rPr>
                    </w:pPr>
                    <w:r w:rsidRPr="00D217AD">
                      <w:rPr>
                        <w:sz w:val="18"/>
                        <w:szCs w:val="18"/>
                      </w:rPr>
                      <w:t>6,346,040.42</w:t>
                    </w:r>
                  </w:p>
                </w:tc>
                <w:tc>
                  <w:tcPr>
                    <w:tcW w:w="1762" w:type="dxa"/>
                    <w:vAlign w:val="center"/>
                  </w:tcPr>
                  <w:p w14:paraId="00B2B6F8" w14:textId="77777777" w:rsidR="00057C7D" w:rsidRPr="00D217AD" w:rsidRDefault="00057C7D" w:rsidP="00896DDE">
                    <w:pPr>
                      <w:jc w:val="right"/>
                      <w:rPr>
                        <w:sz w:val="18"/>
                        <w:szCs w:val="18"/>
                      </w:rPr>
                    </w:pPr>
                    <w:r w:rsidRPr="00D217AD">
                      <w:rPr>
                        <w:sz w:val="18"/>
                        <w:szCs w:val="18"/>
                      </w:rPr>
                      <w:t>39,374,092.48</w:t>
                    </w:r>
                  </w:p>
                </w:tc>
                <w:tc>
                  <w:tcPr>
                    <w:tcW w:w="1155" w:type="dxa"/>
                    <w:vAlign w:val="center"/>
                  </w:tcPr>
                  <w:p w14:paraId="6321FF17" w14:textId="77777777" w:rsidR="00057C7D" w:rsidRPr="00D217AD" w:rsidRDefault="00057C7D" w:rsidP="00896DDE">
                    <w:pPr>
                      <w:jc w:val="right"/>
                      <w:rPr>
                        <w:sz w:val="18"/>
                        <w:szCs w:val="18"/>
                      </w:rPr>
                    </w:pPr>
                    <w:r w:rsidRPr="00D217AD">
                      <w:rPr>
                        <w:sz w:val="18"/>
                        <w:szCs w:val="18"/>
                      </w:rPr>
                      <w:t>-83.88%</w:t>
                    </w:r>
                  </w:p>
                </w:tc>
                <w:tc>
                  <w:tcPr>
                    <w:tcW w:w="2307" w:type="dxa"/>
                    <w:vAlign w:val="center"/>
                  </w:tcPr>
                  <w:p w14:paraId="2A43FBA3" w14:textId="77777777" w:rsidR="00057C7D" w:rsidRPr="00D217AD" w:rsidRDefault="00057C7D" w:rsidP="00896DDE">
                    <w:pPr>
                      <w:rPr>
                        <w:sz w:val="18"/>
                        <w:szCs w:val="18"/>
                      </w:rPr>
                    </w:pPr>
                    <w:r w:rsidRPr="00D217AD">
                      <w:rPr>
                        <w:sz w:val="18"/>
                        <w:szCs w:val="18"/>
                      </w:rPr>
                      <w:t>主要系上期出售华鑫股份增加投资收益所致</w:t>
                    </w:r>
                  </w:p>
                </w:tc>
              </w:tr>
              <w:tr w:rsidR="00057C7D" w:rsidRPr="00057C7D" w14:paraId="1EE7133F" w14:textId="77777777" w:rsidTr="00896DDE">
                <w:tc>
                  <w:tcPr>
                    <w:tcW w:w="1943" w:type="dxa"/>
                    <w:vAlign w:val="center"/>
                  </w:tcPr>
                  <w:p w14:paraId="2071BB32" w14:textId="77777777" w:rsidR="00057C7D" w:rsidRPr="00D217AD" w:rsidRDefault="00057C7D" w:rsidP="00896DDE">
                    <w:pPr>
                      <w:rPr>
                        <w:sz w:val="18"/>
                        <w:szCs w:val="18"/>
                      </w:rPr>
                    </w:pPr>
                    <w:r w:rsidRPr="00D217AD">
                      <w:rPr>
                        <w:sz w:val="18"/>
                        <w:szCs w:val="18"/>
                      </w:rPr>
                      <w:t>公允价值变动收益（损失以</w:t>
                    </w:r>
                    <w:r w:rsidRPr="00D217AD">
                      <w:rPr>
                        <w:sz w:val="18"/>
                        <w:szCs w:val="18"/>
                      </w:rPr>
                      <w:t>“-”</w:t>
                    </w:r>
                    <w:r w:rsidRPr="00D217AD">
                      <w:rPr>
                        <w:sz w:val="18"/>
                        <w:szCs w:val="18"/>
                      </w:rPr>
                      <w:t>号填列）</w:t>
                    </w:r>
                  </w:p>
                </w:tc>
                <w:tc>
                  <w:tcPr>
                    <w:tcW w:w="1656" w:type="dxa"/>
                    <w:vAlign w:val="center"/>
                  </w:tcPr>
                  <w:p w14:paraId="46274282" w14:textId="77777777" w:rsidR="00057C7D" w:rsidRPr="00D217AD" w:rsidRDefault="00057C7D" w:rsidP="00896DDE">
                    <w:pPr>
                      <w:jc w:val="right"/>
                      <w:rPr>
                        <w:sz w:val="18"/>
                        <w:szCs w:val="18"/>
                      </w:rPr>
                    </w:pPr>
                    <w:r w:rsidRPr="00D217AD">
                      <w:rPr>
                        <w:sz w:val="18"/>
                        <w:szCs w:val="18"/>
                      </w:rPr>
                      <w:t>385,590,000.00</w:t>
                    </w:r>
                  </w:p>
                </w:tc>
                <w:tc>
                  <w:tcPr>
                    <w:tcW w:w="1762" w:type="dxa"/>
                    <w:vAlign w:val="center"/>
                  </w:tcPr>
                  <w:p w14:paraId="6B2F4ACB" w14:textId="77777777" w:rsidR="00057C7D" w:rsidRPr="00D217AD" w:rsidRDefault="00057C7D" w:rsidP="00896DDE">
                    <w:pPr>
                      <w:jc w:val="right"/>
                      <w:rPr>
                        <w:sz w:val="18"/>
                        <w:szCs w:val="18"/>
                      </w:rPr>
                    </w:pPr>
                    <w:r w:rsidRPr="00D217AD">
                      <w:rPr>
                        <w:sz w:val="18"/>
                        <w:szCs w:val="18"/>
                      </w:rPr>
                      <w:t>93,034,004.35</w:t>
                    </w:r>
                  </w:p>
                </w:tc>
                <w:tc>
                  <w:tcPr>
                    <w:tcW w:w="1155" w:type="dxa"/>
                    <w:vAlign w:val="center"/>
                  </w:tcPr>
                  <w:p w14:paraId="10553839" w14:textId="77777777" w:rsidR="00057C7D" w:rsidRPr="00D217AD" w:rsidRDefault="00057C7D" w:rsidP="00896DDE">
                    <w:pPr>
                      <w:jc w:val="right"/>
                      <w:rPr>
                        <w:sz w:val="18"/>
                        <w:szCs w:val="18"/>
                      </w:rPr>
                    </w:pPr>
                    <w:r w:rsidRPr="00D217AD">
                      <w:rPr>
                        <w:sz w:val="18"/>
                        <w:szCs w:val="18"/>
                      </w:rPr>
                      <w:t>314.46%</w:t>
                    </w:r>
                  </w:p>
                </w:tc>
                <w:tc>
                  <w:tcPr>
                    <w:tcW w:w="2307" w:type="dxa"/>
                    <w:vAlign w:val="center"/>
                  </w:tcPr>
                  <w:p w14:paraId="305A9A88" w14:textId="048B2CB1" w:rsidR="00057C7D" w:rsidRPr="00D217AD" w:rsidRDefault="00057C7D" w:rsidP="00896DDE">
                    <w:pPr>
                      <w:rPr>
                        <w:sz w:val="18"/>
                        <w:szCs w:val="18"/>
                      </w:rPr>
                    </w:pPr>
                    <w:r w:rsidRPr="00D217AD">
                      <w:rPr>
                        <w:sz w:val="18"/>
                        <w:szCs w:val="18"/>
                      </w:rPr>
                      <w:t>主要系本期无锡</w:t>
                    </w:r>
                    <w:proofErr w:type="gramStart"/>
                    <w:r w:rsidRPr="00D217AD">
                      <w:rPr>
                        <w:sz w:val="18"/>
                        <w:szCs w:val="18"/>
                      </w:rPr>
                      <w:t>新洁能</w:t>
                    </w:r>
                    <w:r w:rsidR="00D56CB9">
                      <w:rPr>
                        <w:rFonts w:hint="eastAsia"/>
                        <w:sz w:val="18"/>
                        <w:szCs w:val="18"/>
                      </w:rPr>
                      <w:t>公允</w:t>
                    </w:r>
                    <w:proofErr w:type="gramEnd"/>
                    <w:r w:rsidR="00D56CB9">
                      <w:rPr>
                        <w:rFonts w:hint="eastAsia"/>
                        <w:sz w:val="18"/>
                        <w:szCs w:val="18"/>
                      </w:rPr>
                      <w:t>价值变动</w:t>
                    </w:r>
                    <w:r w:rsidRPr="00D217AD">
                      <w:rPr>
                        <w:sz w:val="18"/>
                        <w:szCs w:val="18"/>
                      </w:rPr>
                      <w:t>及投资性房地产评估增值所致</w:t>
                    </w:r>
                  </w:p>
                </w:tc>
              </w:tr>
              <w:tr w:rsidR="00057C7D" w:rsidRPr="00057C7D" w14:paraId="65C42DCD" w14:textId="77777777" w:rsidTr="00896DDE">
                <w:tc>
                  <w:tcPr>
                    <w:tcW w:w="1943" w:type="dxa"/>
                    <w:vAlign w:val="center"/>
                  </w:tcPr>
                  <w:p w14:paraId="21DA2870" w14:textId="77777777" w:rsidR="00057C7D" w:rsidRPr="00D217AD" w:rsidRDefault="00057C7D" w:rsidP="00896DDE">
                    <w:pPr>
                      <w:rPr>
                        <w:sz w:val="18"/>
                        <w:szCs w:val="18"/>
                      </w:rPr>
                    </w:pPr>
                    <w:r w:rsidRPr="00D217AD">
                      <w:rPr>
                        <w:sz w:val="18"/>
                        <w:szCs w:val="18"/>
                      </w:rPr>
                      <w:t>信用减值损失（损失以</w:t>
                    </w:r>
                    <w:r w:rsidRPr="00D217AD">
                      <w:rPr>
                        <w:sz w:val="18"/>
                        <w:szCs w:val="18"/>
                      </w:rPr>
                      <w:t>“-”</w:t>
                    </w:r>
                    <w:r w:rsidRPr="00D217AD">
                      <w:rPr>
                        <w:sz w:val="18"/>
                        <w:szCs w:val="18"/>
                      </w:rPr>
                      <w:t>号填列）</w:t>
                    </w:r>
                  </w:p>
                </w:tc>
                <w:tc>
                  <w:tcPr>
                    <w:tcW w:w="1656" w:type="dxa"/>
                    <w:vAlign w:val="center"/>
                  </w:tcPr>
                  <w:p w14:paraId="494E0E47" w14:textId="77777777" w:rsidR="00057C7D" w:rsidRPr="00D217AD" w:rsidRDefault="00057C7D" w:rsidP="00896DDE">
                    <w:pPr>
                      <w:jc w:val="right"/>
                      <w:rPr>
                        <w:sz w:val="18"/>
                        <w:szCs w:val="18"/>
                      </w:rPr>
                    </w:pPr>
                    <w:r w:rsidRPr="00D217AD">
                      <w:rPr>
                        <w:sz w:val="18"/>
                        <w:szCs w:val="18"/>
                      </w:rPr>
                      <w:t>113,191.87</w:t>
                    </w:r>
                  </w:p>
                </w:tc>
                <w:tc>
                  <w:tcPr>
                    <w:tcW w:w="1762" w:type="dxa"/>
                    <w:vAlign w:val="center"/>
                  </w:tcPr>
                  <w:p w14:paraId="52869F78" w14:textId="77777777" w:rsidR="00057C7D" w:rsidRPr="00D217AD" w:rsidRDefault="00057C7D" w:rsidP="00896DDE">
                    <w:pPr>
                      <w:jc w:val="right"/>
                      <w:rPr>
                        <w:sz w:val="18"/>
                        <w:szCs w:val="18"/>
                      </w:rPr>
                    </w:pPr>
                    <w:r w:rsidRPr="00D217AD">
                      <w:rPr>
                        <w:sz w:val="18"/>
                        <w:szCs w:val="18"/>
                      </w:rPr>
                      <w:t>1,153,108.24</w:t>
                    </w:r>
                  </w:p>
                </w:tc>
                <w:tc>
                  <w:tcPr>
                    <w:tcW w:w="1155" w:type="dxa"/>
                    <w:vAlign w:val="center"/>
                  </w:tcPr>
                  <w:p w14:paraId="11A0AB18" w14:textId="77777777" w:rsidR="00057C7D" w:rsidRPr="00D217AD" w:rsidRDefault="00057C7D" w:rsidP="00896DDE">
                    <w:pPr>
                      <w:jc w:val="right"/>
                      <w:rPr>
                        <w:sz w:val="18"/>
                        <w:szCs w:val="18"/>
                      </w:rPr>
                    </w:pPr>
                    <w:r w:rsidRPr="00D217AD">
                      <w:rPr>
                        <w:sz w:val="18"/>
                        <w:szCs w:val="18"/>
                      </w:rPr>
                      <w:t>-90.18%</w:t>
                    </w:r>
                  </w:p>
                </w:tc>
                <w:tc>
                  <w:tcPr>
                    <w:tcW w:w="2307" w:type="dxa"/>
                    <w:vAlign w:val="center"/>
                  </w:tcPr>
                  <w:p w14:paraId="5BD06BCB" w14:textId="77777777" w:rsidR="00057C7D" w:rsidRPr="00D217AD" w:rsidRDefault="00057C7D" w:rsidP="00896DDE">
                    <w:pPr>
                      <w:rPr>
                        <w:sz w:val="18"/>
                        <w:szCs w:val="18"/>
                      </w:rPr>
                    </w:pPr>
                    <w:r w:rsidRPr="00D217AD">
                      <w:rPr>
                        <w:sz w:val="18"/>
                        <w:szCs w:val="18"/>
                      </w:rPr>
                      <w:t>主要系上期收到健</w:t>
                    </w:r>
                    <w:proofErr w:type="gramStart"/>
                    <w:r w:rsidRPr="00D217AD">
                      <w:rPr>
                        <w:sz w:val="18"/>
                        <w:szCs w:val="18"/>
                      </w:rPr>
                      <w:t>桥证券</w:t>
                    </w:r>
                    <w:proofErr w:type="gramEnd"/>
                    <w:r w:rsidRPr="00D217AD">
                      <w:rPr>
                        <w:sz w:val="18"/>
                        <w:szCs w:val="18"/>
                      </w:rPr>
                      <w:t>执行款冲减信用减值损失所致</w:t>
                    </w:r>
                  </w:p>
                </w:tc>
              </w:tr>
              <w:tr w:rsidR="00057C7D" w:rsidRPr="00057C7D" w14:paraId="269ACDE5" w14:textId="77777777" w:rsidTr="00896DDE">
                <w:tc>
                  <w:tcPr>
                    <w:tcW w:w="1943" w:type="dxa"/>
                    <w:vAlign w:val="center"/>
                  </w:tcPr>
                  <w:p w14:paraId="321DF042" w14:textId="77777777" w:rsidR="00057C7D" w:rsidRPr="00D217AD" w:rsidRDefault="00057C7D" w:rsidP="00896DDE">
                    <w:pPr>
                      <w:rPr>
                        <w:sz w:val="18"/>
                        <w:szCs w:val="18"/>
                      </w:rPr>
                    </w:pPr>
                    <w:r w:rsidRPr="00D217AD">
                      <w:rPr>
                        <w:sz w:val="18"/>
                        <w:szCs w:val="18"/>
                      </w:rPr>
                      <w:t>资产减值损失（损失以</w:t>
                    </w:r>
                    <w:r w:rsidRPr="00D217AD">
                      <w:rPr>
                        <w:sz w:val="18"/>
                        <w:szCs w:val="18"/>
                      </w:rPr>
                      <w:t>“-”</w:t>
                    </w:r>
                    <w:r w:rsidRPr="00D217AD">
                      <w:rPr>
                        <w:sz w:val="18"/>
                        <w:szCs w:val="18"/>
                      </w:rPr>
                      <w:t>号填列）</w:t>
                    </w:r>
                  </w:p>
                </w:tc>
                <w:tc>
                  <w:tcPr>
                    <w:tcW w:w="1656" w:type="dxa"/>
                    <w:vAlign w:val="center"/>
                  </w:tcPr>
                  <w:p w14:paraId="4196E533" w14:textId="77777777" w:rsidR="00057C7D" w:rsidRPr="00D217AD" w:rsidRDefault="00057C7D" w:rsidP="00896DDE">
                    <w:pPr>
                      <w:jc w:val="right"/>
                      <w:rPr>
                        <w:sz w:val="18"/>
                        <w:szCs w:val="18"/>
                      </w:rPr>
                    </w:pPr>
                    <w:r w:rsidRPr="00D217AD">
                      <w:rPr>
                        <w:sz w:val="18"/>
                        <w:szCs w:val="18"/>
                      </w:rPr>
                      <w:t>-2,492,996.86</w:t>
                    </w:r>
                  </w:p>
                </w:tc>
                <w:tc>
                  <w:tcPr>
                    <w:tcW w:w="1762" w:type="dxa"/>
                    <w:vAlign w:val="center"/>
                  </w:tcPr>
                  <w:p w14:paraId="54E3AB78" w14:textId="77777777" w:rsidR="00057C7D" w:rsidRPr="00D217AD" w:rsidRDefault="00057C7D" w:rsidP="00896DDE">
                    <w:pPr>
                      <w:jc w:val="right"/>
                      <w:rPr>
                        <w:sz w:val="18"/>
                        <w:szCs w:val="18"/>
                      </w:rPr>
                    </w:pPr>
                    <w:r w:rsidRPr="00D217AD">
                      <w:rPr>
                        <w:sz w:val="18"/>
                        <w:szCs w:val="18"/>
                      </w:rPr>
                      <w:t>-3,808,716.62</w:t>
                    </w:r>
                  </w:p>
                </w:tc>
                <w:tc>
                  <w:tcPr>
                    <w:tcW w:w="1155" w:type="dxa"/>
                    <w:vAlign w:val="center"/>
                  </w:tcPr>
                  <w:p w14:paraId="3D36018C" w14:textId="77777777" w:rsidR="00057C7D" w:rsidRPr="00D217AD" w:rsidRDefault="00057C7D" w:rsidP="00896DDE">
                    <w:pPr>
                      <w:jc w:val="right"/>
                      <w:rPr>
                        <w:sz w:val="18"/>
                        <w:szCs w:val="18"/>
                      </w:rPr>
                    </w:pPr>
                    <w:r w:rsidRPr="00D217AD">
                      <w:rPr>
                        <w:sz w:val="18"/>
                        <w:szCs w:val="18"/>
                      </w:rPr>
                      <w:t>-34.54%</w:t>
                    </w:r>
                  </w:p>
                </w:tc>
                <w:tc>
                  <w:tcPr>
                    <w:tcW w:w="2307" w:type="dxa"/>
                    <w:vAlign w:val="center"/>
                  </w:tcPr>
                  <w:p w14:paraId="5BE6215D" w14:textId="77777777" w:rsidR="00057C7D" w:rsidRPr="00D217AD" w:rsidRDefault="00057C7D" w:rsidP="00896DDE">
                    <w:pPr>
                      <w:rPr>
                        <w:sz w:val="18"/>
                        <w:szCs w:val="18"/>
                      </w:rPr>
                    </w:pPr>
                    <w:r w:rsidRPr="00D217AD">
                      <w:rPr>
                        <w:sz w:val="18"/>
                        <w:szCs w:val="18"/>
                      </w:rPr>
                      <w:t>主要系本期母公司存货跌价转回所致</w:t>
                    </w:r>
                  </w:p>
                </w:tc>
              </w:tr>
              <w:tr w:rsidR="00057C7D" w:rsidRPr="00057C7D" w14:paraId="064F3CDB" w14:textId="77777777" w:rsidTr="00896DDE">
                <w:tc>
                  <w:tcPr>
                    <w:tcW w:w="1943" w:type="dxa"/>
                    <w:vAlign w:val="center"/>
                  </w:tcPr>
                  <w:p w14:paraId="1BD98D41" w14:textId="77777777" w:rsidR="00057C7D" w:rsidRPr="00D217AD" w:rsidRDefault="00057C7D" w:rsidP="00896DDE">
                    <w:pPr>
                      <w:rPr>
                        <w:sz w:val="18"/>
                        <w:szCs w:val="18"/>
                      </w:rPr>
                    </w:pPr>
                    <w:r w:rsidRPr="00D217AD">
                      <w:rPr>
                        <w:sz w:val="18"/>
                        <w:szCs w:val="18"/>
                      </w:rPr>
                      <w:t>营业外支出</w:t>
                    </w:r>
                  </w:p>
                </w:tc>
                <w:tc>
                  <w:tcPr>
                    <w:tcW w:w="1656" w:type="dxa"/>
                    <w:vAlign w:val="center"/>
                  </w:tcPr>
                  <w:p w14:paraId="040CBFE6" w14:textId="77777777" w:rsidR="00057C7D" w:rsidRPr="00D217AD" w:rsidRDefault="00057C7D" w:rsidP="00896DDE">
                    <w:pPr>
                      <w:jc w:val="right"/>
                      <w:rPr>
                        <w:sz w:val="18"/>
                        <w:szCs w:val="18"/>
                      </w:rPr>
                    </w:pPr>
                    <w:r w:rsidRPr="00D217AD">
                      <w:rPr>
                        <w:sz w:val="18"/>
                        <w:szCs w:val="18"/>
                      </w:rPr>
                      <w:t>686,213.32</w:t>
                    </w:r>
                  </w:p>
                </w:tc>
                <w:tc>
                  <w:tcPr>
                    <w:tcW w:w="1762" w:type="dxa"/>
                    <w:vAlign w:val="center"/>
                  </w:tcPr>
                  <w:p w14:paraId="782A8064" w14:textId="77777777" w:rsidR="00057C7D" w:rsidRPr="00D217AD" w:rsidRDefault="00057C7D" w:rsidP="00896DDE">
                    <w:pPr>
                      <w:jc w:val="right"/>
                      <w:rPr>
                        <w:sz w:val="18"/>
                        <w:szCs w:val="18"/>
                      </w:rPr>
                    </w:pPr>
                    <w:r w:rsidRPr="00D217AD">
                      <w:rPr>
                        <w:sz w:val="18"/>
                        <w:szCs w:val="18"/>
                      </w:rPr>
                      <w:t>2,274,599.48</w:t>
                    </w:r>
                  </w:p>
                </w:tc>
                <w:tc>
                  <w:tcPr>
                    <w:tcW w:w="1155" w:type="dxa"/>
                    <w:vAlign w:val="center"/>
                  </w:tcPr>
                  <w:p w14:paraId="118C721E" w14:textId="77777777" w:rsidR="00057C7D" w:rsidRPr="00D217AD" w:rsidRDefault="00057C7D" w:rsidP="00896DDE">
                    <w:pPr>
                      <w:jc w:val="right"/>
                      <w:rPr>
                        <w:sz w:val="18"/>
                        <w:szCs w:val="18"/>
                      </w:rPr>
                    </w:pPr>
                    <w:r w:rsidRPr="00D217AD">
                      <w:rPr>
                        <w:sz w:val="18"/>
                        <w:szCs w:val="18"/>
                      </w:rPr>
                      <w:t>-69.83%</w:t>
                    </w:r>
                  </w:p>
                </w:tc>
                <w:tc>
                  <w:tcPr>
                    <w:tcW w:w="2307" w:type="dxa"/>
                    <w:vAlign w:val="center"/>
                  </w:tcPr>
                  <w:p w14:paraId="5402B10E" w14:textId="77777777" w:rsidR="00057C7D" w:rsidRPr="00D217AD" w:rsidRDefault="00057C7D" w:rsidP="00896DDE">
                    <w:pPr>
                      <w:rPr>
                        <w:sz w:val="18"/>
                        <w:szCs w:val="18"/>
                      </w:rPr>
                    </w:pPr>
                    <w:r w:rsidRPr="00D217AD">
                      <w:rPr>
                        <w:sz w:val="18"/>
                        <w:szCs w:val="18"/>
                      </w:rPr>
                      <w:t>主要系本期处置报废固定资产减少所致</w:t>
                    </w:r>
                  </w:p>
                </w:tc>
              </w:tr>
              <w:tr w:rsidR="00057C7D" w:rsidRPr="00057C7D" w14:paraId="779579F2" w14:textId="77777777" w:rsidTr="00896DDE">
                <w:tc>
                  <w:tcPr>
                    <w:tcW w:w="1943" w:type="dxa"/>
                    <w:vAlign w:val="center"/>
                  </w:tcPr>
                  <w:p w14:paraId="28DE5E13" w14:textId="77777777" w:rsidR="00057C7D" w:rsidRPr="00D217AD" w:rsidRDefault="00057C7D" w:rsidP="00896DDE">
                    <w:pPr>
                      <w:rPr>
                        <w:sz w:val="18"/>
                        <w:szCs w:val="18"/>
                      </w:rPr>
                    </w:pPr>
                    <w:r w:rsidRPr="00D217AD">
                      <w:rPr>
                        <w:sz w:val="18"/>
                        <w:szCs w:val="18"/>
                      </w:rPr>
                      <w:t>利润总额（亏损总额以</w:t>
                    </w:r>
                    <w:r w:rsidRPr="00D217AD">
                      <w:rPr>
                        <w:sz w:val="18"/>
                        <w:szCs w:val="18"/>
                      </w:rPr>
                      <w:t>“</w:t>
                    </w:r>
                    <w:r w:rsidRPr="00D217AD">
                      <w:rPr>
                        <w:sz w:val="18"/>
                        <w:szCs w:val="18"/>
                      </w:rPr>
                      <w:t>－</w:t>
                    </w:r>
                    <w:r w:rsidRPr="00D217AD">
                      <w:rPr>
                        <w:sz w:val="18"/>
                        <w:szCs w:val="18"/>
                      </w:rPr>
                      <w:t>”</w:t>
                    </w:r>
                    <w:r w:rsidRPr="00D217AD">
                      <w:rPr>
                        <w:sz w:val="18"/>
                        <w:szCs w:val="18"/>
                      </w:rPr>
                      <w:t>号填列）</w:t>
                    </w:r>
                  </w:p>
                </w:tc>
                <w:tc>
                  <w:tcPr>
                    <w:tcW w:w="1656" w:type="dxa"/>
                    <w:vAlign w:val="center"/>
                  </w:tcPr>
                  <w:p w14:paraId="75CBC170" w14:textId="77777777" w:rsidR="00057C7D" w:rsidRPr="00D217AD" w:rsidRDefault="00057C7D" w:rsidP="00896DDE">
                    <w:pPr>
                      <w:jc w:val="right"/>
                      <w:rPr>
                        <w:sz w:val="18"/>
                        <w:szCs w:val="18"/>
                      </w:rPr>
                    </w:pPr>
                    <w:r w:rsidRPr="00D217AD">
                      <w:rPr>
                        <w:sz w:val="18"/>
                        <w:szCs w:val="18"/>
                      </w:rPr>
                      <w:t>618,611,868.15</w:t>
                    </w:r>
                  </w:p>
                </w:tc>
                <w:tc>
                  <w:tcPr>
                    <w:tcW w:w="1762" w:type="dxa"/>
                    <w:vAlign w:val="center"/>
                  </w:tcPr>
                  <w:p w14:paraId="24C8CAEB" w14:textId="77777777" w:rsidR="00057C7D" w:rsidRPr="00D217AD" w:rsidRDefault="00057C7D" w:rsidP="00896DDE">
                    <w:pPr>
                      <w:jc w:val="right"/>
                      <w:rPr>
                        <w:sz w:val="18"/>
                        <w:szCs w:val="18"/>
                      </w:rPr>
                    </w:pPr>
                    <w:r w:rsidRPr="00D217AD">
                      <w:rPr>
                        <w:sz w:val="18"/>
                        <w:szCs w:val="18"/>
                      </w:rPr>
                      <w:t>293,125,098.41</w:t>
                    </w:r>
                  </w:p>
                </w:tc>
                <w:tc>
                  <w:tcPr>
                    <w:tcW w:w="1155" w:type="dxa"/>
                    <w:vAlign w:val="center"/>
                  </w:tcPr>
                  <w:p w14:paraId="461D5C22" w14:textId="77777777" w:rsidR="00057C7D" w:rsidRPr="00D217AD" w:rsidRDefault="00057C7D" w:rsidP="00896DDE">
                    <w:pPr>
                      <w:jc w:val="right"/>
                      <w:rPr>
                        <w:sz w:val="18"/>
                        <w:szCs w:val="18"/>
                      </w:rPr>
                    </w:pPr>
                    <w:r w:rsidRPr="00D217AD">
                      <w:rPr>
                        <w:sz w:val="18"/>
                        <w:szCs w:val="18"/>
                      </w:rPr>
                      <w:t>111.04%</w:t>
                    </w:r>
                  </w:p>
                </w:tc>
                <w:tc>
                  <w:tcPr>
                    <w:tcW w:w="2307" w:type="dxa"/>
                    <w:vAlign w:val="center"/>
                  </w:tcPr>
                  <w:p w14:paraId="6F64581E" w14:textId="77777777" w:rsidR="00057C7D" w:rsidRPr="00D217AD" w:rsidRDefault="00057C7D" w:rsidP="00896DDE">
                    <w:pPr>
                      <w:rPr>
                        <w:sz w:val="18"/>
                        <w:szCs w:val="18"/>
                      </w:rPr>
                    </w:pPr>
                    <w:r w:rsidRPr="00D217AD">
                      <w:rPr>
                        <w:sz w:val="18"/>
                        <w:szCs w:val="18"/>
                      </w:rPr>
                      <w:t>主要系本期利润增加所致</w:t>
                    </w:r>
                  </w:p>
                </w:tc>
              </w:tr>
              <w:tr w:rsidR="00057C7D" w:rsidRPr="00057C7D" w14:paraId="76CE69ED" w14:textId="77777777" w:rsidTr="00243424">
                <w:tc>
                  <w:tcPr>
                    <w:tcW w:w="1943" w:type="dxa"/>
                    <w:vAlign w:val="center"/>
                  </w:tcPr>
                  <w:p w14:paraId="3C742D47" w14:textId="77777777" w:rsidR="00057C7D" w:rsidRPr="00D217AD" w:rsidRDefault="00057C7D" w:rsidP="00243424">
                    <w:pPr>
                      <w:rPr>
                        <w:sz w:val="18"/>
                        <w:szCs w:val="18"/>
                      </w:rPr>
                    </w:pPr>
                    <w:r w:rsidRPr="00D217AD">
                      <w:rPr>
                        <w:sz w:val="18"/>
                        <w:szCs w:val="18"/>
                      </w:rPr>
                      <w:t>所得税费用</w:t>
                    </w:r>
                  </w:p>
                </w:tc>
                <w:tc>
                  <w:tcPr>
                    <w:tcW w:w="1656" w:type="dxa"/>
                    <w:vAlign w:val="center"/>
                  </w:tcPr>
                  <w:p w14:paraId="4FF9DA14" w14:textId="77777777" w:rsidR="00057C7D" w:rsidRPr="00D217AD" w:rsidRDefault="00057C7D" w:rsidP="00896DDE">
                    <w:pPr>
                      <w:jc w:val="right"/>
                      <w:rPr>
                        <w:sz w:val="18"/>
                        <w:szCs w:val="18"/>
                      </w:rPr>
                    </w:pPr>
                    <w:r w:rsidRPr="00D217AD">
                      <w:rPr>
                        <w:sz w:val="18"/>
                        <w:szCs w:val="18"/>
                      </w:rPr>
                      <w:t>76,847,060.68</w:t>
                    </w:r>
                  </w:p>
                </w:tc>
                <w:tc>
                  <w:tcPr>
                    <w:tcW w:w="1762" w:type="dxa"/>
                    <w:vAlign w:val="center"/>
                  </w:tcPr>
                  <w:p w14:paraId="3F301093" w14:textId="77777777" w:rsidR="00057C7D" w:rsidRPr="00D217AD" w:rsidRDefault="00057C7D" w:rsidP="00896DDE">
                    <w:pPr>
                      <w:jc w:val="right"/>
                      <w:rPr>
                        <w:sz w:val="18"/>
                        <w:szCs w:val="18"/>
                      </w:rPr>
                    </w:pPr>
                    <w:r w:rsidRPr="00D217AD">
                      <w:rPr>
                        <w:sz w:val="18"/>
                        <w:szCs w:val="18"/>
                      </w:rPr>
                      <w:t>24,524,489.13</w:t>
                    </w:r>
                  </w:p>
                </w:tc>
                <w:tc>
                  <w:tcPr>
                    <w:tcW w:w="1155" w:type="dxa"/>
                    <w:vAlign w:val="center"/>
                  </w:tcPr>
                  <w:p w14:paraId="31F8B30A" w14:textId="77777777" w:rsidR="00057C7D" w:rsidRPr="00D217AD" w:rsidRDefault="00057C7D" w:rsidP="00896DDE">
                    <w:pPr>
                      <w:jc w:val="right"/>
                      <w:rPr>
                        <w:sz w:val="18"/>
                        <w:szCs w:val="18"/>
                      </w:rPr>
                    </w:pPr>
                    <w:r w:rsidRPr="00D217AD">
                      <w:rPr>
                        <w:sz w:val="18"/>
                        <w:szCs w:val="18"/>
                      </w:rPr>
                      <w:t>213.35%</w:t>
                    </w:r>
                  </w:p>
                </w:tc>
                <w:tc>
                  <w:tcPr>
                    <w:tcW w:w="2307" w:type="dxa"/>
                    <w:vAlign w:val="center"/>
                  </w:tcPr>
                  <w:p w14:paraId="2CF96618" w14:textId="77777777" w:rsidR="00057C7D" w:rsidRPr="00D217AD" w:rsidRDefault="00057C7D" w:rsidP="00896DDE">
                    <w:pPr>
                      <w:rPr>
                        <w:sz w:val="18"/>
                        <w:szCs w:val="18"/>
                      </w:rPr>
                    </w:pPr>
                    <w:r w:rsidRPr="00D217AD">
                      <w:rPr>
                        <w:sz w:val="18"/>
                        <w:szCs w:val="18"/>
                      </w:rPr>
                      <w:t>主要系本期利润增加所得税增加所致</w:t>
                    </w:r>
                  </w:p>
                </w:tc>
              </w:tr>
            </w:tbl>
            <w:p w14:paraId="1AD92869" w14:textId="6102091C" w:rsidR="00314CE2" w:rsidRPr="00057C7D" w:rsidRDefault="00E22B5D" w:rsidP="00057C7D"/>
            <w:bookmarkEnd w:id="28" w:displacedByCustomXml="next"/>
          </w:sdtContent>
        </w:sdt>
      </w:sdtContent>
    </w:sdt>
    <w:sdt>
      <w:sdtPr>
        <w:rPr>
          <w:rStyle w:val="5Char2"/>
          <w:rFonts w:ascii="宋体" w:eastAsia="宋体" w:hAnsi="宋体" w:cs="宋体"/>
          <w:b/>
          <w:bCs/>
          <w:szCs w:val="21"/>
        </w:rPr>
        <w:alias w:val="模块:研发投入情况表"/>
        <w:tag w:val="_SEC_7d98484d3b0a438487e1af19f740dceb"/>
        <w:id w:val="-1703312099"/>
        <w:lock w:val="sdtLocked"/>
        <w:placeholder>
          <w:docPart w:val="GBC22222222222222222222222222222"/>
        </w:placeholder>
      </w:sdtPr>
      <w:sdtEndPr>
        <w:rPr>
          <w:rStyle w:val="a0"/>
          <w:rFonts w:ascii="Times New Roman" w:hAnsi="Times New Roman" w:cs="Times New Roman" w:hint="eastAsia"/>
          <w:b w:val="0"/>
          <w:bCs w:val="0"/>
          <w:szCs w:val="20"/>
        </w:rPr>
      </w:sdtEndPr>
      <w:sdtContent>
        <w:p w14:paraId="17F01119" w14:textId="77777777" w:rsidR="00314CE2" w:rsidRDefault="007874CE" w:rsidP="00C6513D">
          <w:pPr>
            <w:pStyle w:val="4"/>
            <w:numPr>
              <w:ilvl w:val="0"/>
              <w:numId w:val="57"/>
            </w:numPr>
            <w:rPr>
              <w:rStyle w:val="5Char2"/>
              <w:b/>
              <w:bCs/>
            </w:rPr>
          </w:pPr>
          <w:r>
            <w:rPr>
              <w:rFonts w:hint="eastAsia"/>
            </w:rPr>
            <w:t>研发投入</w:t>
          </w:r>
        </w:p>
        <w:p w14:paraId="6FCCB476" w14:textId="77777777" w:rsidR="00314CE2" w:rsidRDefault="007874CE">
          <w:pPr>
            <w:spacing w:before="60" w:after="60"/>
            <w:rPr>
              <w:rStyle w:val="5Char2"/>
              <w:szCs w:val="21"/>
            </w:rPr>
          </w:pPr>
          <w:r>
            <w:rPr>
              <w:rStyle w:val="5Char"/>
              <w:rFonts w:hint="eastAsia"/>
              <w:szCs w:val="21"/>
            </w:rPr>
            <w:t xml:space="preserve">(1). </w:t>
          </w:r>
          <w:r>
            <w:rPr>
              <w:rStyle w:val="5Char2"/>
              <w:szCs w:val="21"/>
            </w:rPr>
            <w:t>研发</w:t>
          </w:r>
          <w:r>
            <w:rPr>
              <w:rStyle w:val="5Char2"/>
              <w:rFonts w:hint="eastAsia"/>
              <w:szCs w:val="21"/>
            </w:rPr>
            <w:t>投入</w:t>
          </w:r>
          <w:r>
            <w:rPr>
              <w:rStyle w:val="5Char2"/>
              <w:szCs w:val="21"/>
            </w:rPr>
            <w:t>情况表</w:t>
          </w:r>
        </w:p>
        <w:sdt>
          <w:sdtPr>
            <w:rPr>
              <w:rStyle w:val="5Char2"/>
              <w:rFonts w:hint="eastAsia"/>
              <w:b w:val="0"/>
              <w:szCs w:val="21"/>
            </w:rPr>
            <w:alias w:val="是否适用：研发投入情况表[双击切换]"/>
            <w:tag w:val="_GBC_b745f9cad6de412690fcb0f363f3eadb"/>
            <w:id w:val="1639535953"/>
            <w:lock w:val="sdtContentLocked"/>
            <w:placeholder>
              <w:docPart w:val="GBC22222222222222222222222222222"/>
            </w:placeholder>
          </w:sdtPr>
          <w:sdtEndPr>
            <w:rPr>
              <w:rStyle w:val="5Char2"/>
            </w:rPr>
          </w:sdtEndPr>
          <w:sdtContent>
            <w:p w14:paraId="1B33FE8B" w14:textId="4DD32B62" w:rsidR="00314CE2" w:rsidRDefault="007874CE">
              <w:pPr>
                <w:rPr>
                  <w:rStyle w:val="5Char2"/>
                  <w:b w:val="0"/>
                  <w:szCs w:val="21"/>
                </w:rPr>
              </w:pPr>
              <w:r>
                <w:rPr>
                  <w:rStyle w:val="5Char2"/>
                  <w:b w:val="0"/>
                  <w:szCs w:val="21"/>
                </w:rPr>
                <w:fldChar w:fldCharType="begin"/>
              </w:r>
              <w:r w:rsidR="009E036E">
                <w:rPr>
                  <w:rStyle w:val="5Char2"/>
                  <w:b w:val="0"/>
                  <w:szCs w:val="21"/>
                </w:rPr>
                <w:instrText xml:space="preserve"> MACROBUTTON  SnrToggleCheckbox √</w:instrText>
              </w:r>
              <w:r w:rsidR="009E036E">
                <w:rPr>
                  <w:rStyle w:val="5Char2"/>
                  <w:b w:val="0"/>
                  <w:szCs w:val="21"/>
                </w:rPr>
                <w:instrText>适用</w:instrText>
              </w:r>
              <w:r w:rsidR="009E036E">
                <w:rPr>
                  <w:rStyle w:val="5Char2"/>
                  <w:b w:val="0"/>
                  <w:szCs w:val="21"/>
                </w:rPr>
                <w:instrText xml:space="preserve">  </w:instrText>
              </w:r>
              <w:r>
                <w:rPr>
                  <w:rStyle w:val="5Char2"/>
                  <w:b w:val="0"/>
                  <w:szCs w:val="21"/>
                </w:rPr>
                <w:fldChar w:fldCharType="end"/>
              </w:r>
              <w:r>
                <w:rPr>
                  <w:rStyle w:val="5Char2"/>
                  <w:b w:val="0"/>
                  <w:szCs w:val="21"/>
                </w:rPr>
                <w:fldChar w:fldCharType="begin"/>
              </w:r>
              <w:r w:rsidR="009E036E">
                <w:rPr>
                  <w:rStyle w:val="5Char2"/>
                  <w:b w:val="0"/>
                  <w:szCs w:val="21"/>
                </w:rPr>
                <w:instrText xml:space="preserve"> MACROBUTTON  SnrToggleCheckbox □</w:instrText>
              </w:r>
              <w:r w:rsidR="009E036E">
                <w:rPr>
                  <w:rStyle w:val="5Char2"/>
                  <w:b w:val="0"/>
                  <w:szCs w:val="21"/>
                </w:rPr>
                <w:instrText>不适用</w:instrText>
              </w:r>
              <w:r w:rsidR="009E036E">
                <w:rPr>
                  <w:rStyle w:val="5Char2"/>
                  <w:b w:val="0"/>
                  <w:szCs w:val="21"/>
                </w:rPr>
                <w:instrText xml:space="preserve"> </w:instrText>
              </w:r>
              <w:r>
                <w:rPr>
                  <w:rStyle w:val="5Char2"/>
                  <w:b w:val="0"/>
                  <w:szCs w:val="21"/>
                </w:rPr>
                <w:fldChar w:fldCharType="end"/>
              </w:r>
            </w:p>
          </w:sdtContent>
        </w:sdt>
        <w:p w14:paraId="34B8CEB9" w14:textId="29A8D570" w:rsidR="00314CE2" w:rsidRDefault="007874CE">
          <w:pPr>
            <w:jc w:val="right"/>
            <w:rPr>
              <w:rStyle w:val="5Char2"/>
              <w:b w:val="0"/>
              <w:szCs w:val="21"/>
            </w:rPr>
          </w:pPr>
          <w:r>
            <w:rPr>
              <w:rFonts w:hint="eastAsia"/>
              <w:szCs w:val="21"/>
            </w:rPr>
            <w:t>单位：</w:t>
          </w:r>
          <w:sdt>
            <w:sdtPr>
              <w:rPr>
                <w:rFonts w:hint="eastAsia"/>
                <w:szCs w:val="21"/>
              </w:rPr>
              <w:alias w:val="单位：研发支出"/>
              <w:tag w:val="_GBC_74cd81424a3c41dd9b3b9f335eae8c21"/>
              <w:id w:val="16410665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p>
        <w:tbl>
          <w:tblPr>
            <w:tblStyle w:val="a6"/>
            <w:tblW w:w="5000" w:type="pct"/>
            <w:tblLook w:val="04A0" w:firstRow="1" w:lastRow="0" w:firstColumn="1" w:lastColumn="0" w:noHBand="0" w:noVBand="1"/>
          </w:tblPr>
          <w:tblGrid>
            <w:gridCol w:w="3700"/>
            <w:gridCol w:w="5123"/>
          </w:tblGrid>
          <w:tr w:rsidR="009E036E" w14:paraId="071E1A2D" w14:textId="77777777" w:rsidTr="00896DDE">
            <w:trPr>
              <w:trHeight w:val="135"/>
            </w:trPr>
            <w:sdt>
              <w:sdtPr>
                <w:tag w:val="_PLD_34e4faf6ae244cfbac1fd41757cfe96b"/>
                <w:id w:val="925237630"/>
                <w:lock w:val="sdtLocked"/>
              </w:sdtPr>
              <w:sdtEndPr/>
              <w:sdtContent>
                <w:tc>
                  <w:tcPr>
                    <w:tcW w:w="2097" w:type="pct"/>
                  </w:tcPr>
                  <w:p w14:paraId="4D041FB4" w14:textId="77777777" w:rsidR="009E036E" w:rsidRDefault="009E036E" w:rsidP="00057C7D">
                    <w:pPr>
                      <w:rPr>
                        <w:rStyle w:val="5Char2"/>
                        <w:b w:val="0"/>
                        <w:bCs w:val="0"/>
                        <w:szCs w:val="21"/>
                      </w:rPr>
                    </w:pPr>
                    <w:r>
                      <w:rPr>
                        <w:szCs w:val="21"/>
                      </w:rPr>
                      <w:t>本期费用化研发</w:t>
                    </w:r>
                    <w:r>
                      <w:rPr>
                        <w:rFonts w:hint="eastAsia"/>
                        <w:szCs w:val="21"/>
                      </w:rPr>
                      <w:t>投入</w:t>
                    </w:r>
                  </w:p>
                </w:tc>
              </w:sdtContent>
            </w:sdt>
            <w:tc>
              <w:tcPr>
                <w:tcW w:w="2903" w:type="pct"/>
                <w:vAlign w:val="center"/>
              </w:tcPr>
              <w:p w14:paraId="32411DB9" w14:textId="77777777" w:rsidR="009E036E" w:rsidRPr="001529EA" w:rsidRDefault="009E036E" w:rsidP="00896DDE">
                <w:pPr>
                  <w:jc w:val="right"/>
                  <w:rPr>
                    <w:rStyle w:val="5Char2"/>
                    <w:rFonts w:ascii="宋体" w:hAnsi="宋体"/>
                    <w:b w:val="0"/>
                    <w:sz w:val="20"/>
                    <w:szCs w:val="20"/>
                  </w:rPr>
                </w:pPr>
                <w:r w:rsidRPr="001529EA">
                  <w:rPr>
                    <w:rFonts w:ascii="宋体" w:hAnsi="宋体"/>
                    <w:sz w:val="20"/>
                  </w:rPr>
                  <w:t>115,674,233.91</w:t>
                </w:r>
              </w:p>
            </w:tc>
          </w:tr>
          <w:tr w:rsidR="009E036E" w14:paraId="5B1D52C4" w14:textId="77777777" w:rsidTr="00896DDE">
            <w:trPr>
              <w:trHeight w:val="147"/>
            </w:trPr>
            <w:sdt>
              <w:sdtPr>
                <w:rPr>
                  <w:b/>
                  <w:bCs/>
                  <w:szCs w:val="28"/>
                </w:rPr>
                <w:tag w:val="_PLD_20c161beca374b52aa10a0ce52fc5c8f"/>
                <w:id w:val="-1860044790"/>
                <w:lock w:val="sdtLocked"/>
              </w:sdtPr>
              <w:sdtEndPr>
                <w:rPr>
                  <w:b w:val="0"/>
                  <w:bCs w:val="0"/>
                  <w:szCs w:val="20"/>
                </w:rPr>
              </w:sdtEndPr>
              <w:sdtContent>
                <w:tc>
                  <w:tcPr>
                    <w:tcW w:w="2097" w:type="pct"/>
                  </w:tcPr>
                  <w:p w14:paraId="28DEED44" w14:textId="77777777" w:rsidR="009E036E" w:rsidRDefault="009E036E" w:rsidP="00057C7D">
                    <w:pPr>
                      <w:rPr>
                        <w:rStyle w:val="5Char2"/>
                        <w:szCs w:val="21"/>
                      </w:rPr>
                    </w:pPr>
                    <w:r>
                      <w:rPr>
                        <w:szCs w:val="21"/>
                      </w:rPr>
                      <w:t>本期资本化研发</w:t>
                    </w:r>
                    <w:r>
                      <w:rPr>
                        <w:rFonts w:hint="eastAsia"/>
                        <w:szCs w:val="21"/>
                      </w:rPr>
                      <w:t>投入</w:t>
                    </w:r>
                  </w:p>
                </w:tc>
              </w:sdtContent>
            </w:sdt>
            <w:tc>
              <w:tcPr>
                <w:tcW w:w="2903" w:type="pct"/>
                <w:vAlign w:val="center"/>
              </w:tcPr>
              <w:p w14:paraId="0B411708" w14:textId="6674346B" w:rsidR="009E036E" w:rsidRPr="001529EA" w:rsidRDefault="001529EA" w:rsidP="00896DDE">
                <w:pPr>
                  <w:jc w:val="right"/>
                  <w:rPr>
                    <w:rStyle w:val="5Char2"/>
                    <w:rFonts w:ascii="宋体" w:hAnsi="宋体"/>
                    <w:b w:val="0"/>
                    <w:sz w:val="20"/>
                    <w:szCs w:val="20"/>
                  </w:rPr>
                </w:pPr>
                <w:r w:rsidRPr="001529EA">
                  <w:rPr>
                    <w:rStyle w:val="5Char2"/>
                    <w:rFonts w:ascii="宋体" w:hAnsi="宋体" w:hint="eastAsia"/>
                    <w:b w:val="0"/>
                    <w:sz w:val="20"/>
                    <w:szCs w:val="20"/>
                  </w:rPr>
                  <w:t>0</w:t>
                </w:r>
                <w:r w:rsidRPr="001529EA">
                  <w:rPr>
                    <w:rStyle w:val="5Char2"/>
                    <w:rFonts w:ascii="宋体" w:hAnsi="宋体"/>
                    <w:b w:val="0"/>
                    <w:sz w:val="20"/>
                    <w:szCs w:val="20"/>
                  </w:rPr>
                  <w:t>.00</w:t>
                </w:r>
              </w:p>
            </w:tc>
          </w:tr>
          <w:tr w:rsidR="009E036E" w14:paraId="71C2C18E" w14:textId="77777777" w:rsidTr="00896DDE">
            <w:trPr>
              <w:trHeight w:val="102"/>
            </w:trPr>
            <w:sdt>
              <w:sdtPr>
                <w:rPr>
                  <w:b/>
                  <w:bCs/>
                  <w:szCs w:val="28"/>
                </w:rPr>
                <w:tag w:val="_PLD_21956088f1024a23941f7c544fb04a97"/>
                <w:id w:val="-20165466"/>
                <w:lock w:val="sdtLocked"/>
              </w:sdtPr>
              <w:sdtEndPr>
                <w:rPr>
                  <w:b w:val="0"/>
                  <w:bCs w:val="0"/>
                  <w:szCs w:val="20"/>
                </w:rPr>
              </w:sdtEndPr>
              <w:sdtContent>
                <w:tc>
                  <w:tcPr>
                    <w:tcW w:w="2097" w:type="pct"/>
                  </w:tcPr>
                  <w:p w14:paraId="0EFD0046" w14:textId="77777777" w:rsidR="009E036E" w:rsidRDefault="009E036E" w:rsidP="00057C7D">
                    <w:pPr>
                      <w:rPr>
                        <w:rStyle w:val="5Char2"/>
                        <w:szCs w:val="21"/>
                      </w:rPr>
                    </w:pPr>
                    <w:r>
                      <w:rPr>
                        <w:szCs w:val="21"/>
                      </w:rPr>
                      <w:t>研发</w:t>
                    </w:r>
                    <w:r>
                      <w:rPr>
                        <w:rFonts w:hint="eastAsia"/>
                        <w:szCs w:val="21"/>
                      </w:rPr>
                      <w:t>投入</w:t>
                    </w:r>
                    <w:r>
                      <w:rPr>
                        <w:szCs w:val="21"/>
                      </w:rPr>
                      <w:t>合计</w:t>
                    </w:r>
                  </w:p>
                </w:tc>
              </w:sdtContent>
            </w:sdt>
            <w:tc>
              <w:tcPr>
                <w:tcW w:w="2903" w:type="pct"/>
                <w:vAlign w:val="center"/>
              </w:tcPr>
              <w:p w14:paraId="1B003375" w14:textId="50F78BA7" w:rsidR="009E036E" w:rsidRPr="001529EA" w:rsidRDefault="000870FD" w:rsidP="00896DDE">
                <w:pPr>
                  <w:jc w:val="right"/>
                  <w:rPr>
                    <w:rStyle w:val="5Char2"/>
                    <w:rFonts w:ascii="宋体" w:hAnsi="宋体"/>
                    <w:b w:val="0"/>
                    <w:sz w:val="20"/>
                    <w:szCs w:val="20"/>
                  </w:rPr>
                </w:pPr>
                <w:r w:rsidRPr="001529EA">
                  <w:rPr>
                    <w:rFonts w:ascii="宋体" w:hAnsi="宋体"/>
                    <w:sz w:val="20"/>
                  </w:rPr>
                  <w:t>115,674,233.91</w:t>
                </w:r>
              </w:p>
            </w:tc>
          </w:tr>
          <w:tr w:rsidR="009E036E" w14:paraId="71890E85" w14:textId="77777777" w:rsidTr="00896DDE">
            <w:trPr>
              <w:trHeight w:val="135"/>
            </w:trPr>
            <w:sdt>
              <w:sdtPr>
                <w:rPr>
                  <w:b/>
                  <w:bCs/>
                  <w:szCs w:val="28"/>
                </w:rPr>
                <w:tag w:val="_PLD_ab1307558a044f3da8f8f6293608de34"/>
                <w:id w:val="-712345473"/>
                <w:lock w:val="sdtLocked"/>
              </w:sdtPr>
              <w:sdtEndPr>
                <w:rPr>
                  <w:b w:val="0"/>
                  <w:bCs w:val="0"/>
                  <w:szCs w:val="20"/>
                </w:rPr>
              </w:sdtEndPr>
              <w:sdtContent>
                <w:tc>
                  <w:tcPr>
                    <w:tcW w:w="2097" w:type="pct"/>
                  </w:tcPr>
                  <w:p w14:paraId="57884B50" w14:textId="77777777" w:rsidR="009E036E" w:rsidRDefault="009E036E" w:rsidP="00057C7D">
                    <w:pPr>
                      <w:rPr>
                        <w:rStyle w:val="5Char2"/>
                        <w:szCs w:val="21"/>
                      </w:rPr>
                    </w:pPr>
                    <w:r>
                      <w:rPr>
                        <w:szCs w:val="21"/>
                      </w:rPr>
                      <w:t>研发</w:t>
                    </w:r>
                    <w:r>
                      <w:rPr>
                        <w:rFonts w:hint="eastAsia"/>
                        <w:szCs w:val="21"/>
                      </w:rPr>
                      <w:t>投入</w:t>
                    </w:r>
                    <w:r>
                      <w:rPr>
                        <w:szCs w:val="21"/>
                      </w:rPr>
                      <w:t>总额占营业收入比例（</w:t>
                    </w:r>
                    <w:r>
                      <w:rPr>
                        <w:szCs w:val="21"/>
                      </w:rPr>
                      <w:t>%</w:t>
                    </w:r>
                    <w:r>
                      <w:rPr>
                        <w:szCs w:val="21"/>
                      </w:rPr>
                      <w:t>）</w:t>
                    </w:r>
                  </w:p>
                </w:tc>
              </w:sdtContent>
            </w:sdt>
            <w:tc>
              <w:tcPr>
                <w:tcW w:w="2903" w:type="pct"/>
                <w:vAlign w:val="center"/>
              </w:tcPr>
              <w:p w14:paraId="22BE171A" w14:textId="1C883EC7" w:rsidR="009E036E" w:rsidRPr="001529EA" w:rsidRDefault="001529EA" w:rsidP="00896DDE">
                <w:pPr>
                  <w:jc w:val="right"/>
                  <w:rPr>
                    <w:rStyle w:val="5Char2"/>
                    <w:rFonts w:ascii="宋体" w:hAnsi="宋体"/>
                    <w:b w:val="0"/>
                    <w:sz w:val="20"/>
                    <w:szCs w:val="20"/>
                  </w:rPr>
                </w:pPr>
                <w:r w:rsidRPr="001529EA">
                  <w:rPr>
                    <w:rStyle w:val="5Char2"/>
                    <w:rFonts w:ascii="宋体" w:hAnsi="宋体" w:hint="eastAsia"/>
                    <w:b w:val="0"/>
                    <w:sz w:val="20"/>
                    <w:szCs w:val="20"/>
                  </w:rPr>
                  <w:t>8</w:t>
                </w:r>
                <w:r w:rsidRPr="001529EA">
                  <w:rPr>
                    <w:rStyle w:val="5Char2"/>
                    <w:rFonts w:ascii="宋体" w:hAnsi="宋体"/>
                    <w:b w:val="0"/>
                    <w:sz w:val="20"/>
                    <w:szCs w:val="20"/>
                  </w:rPr>
                  <w:t>.68</w:t>
                </w:r>
              </w:p>
            </w:tc>
          </w:tr>
          <w:tr w:rsidR="009E036E" w14:paraId="3AC47710" w14:textId="77777777" w:rsidTr="00896DDE">
            <w:trPr>
              <w:trHeight w:val="135"/>
            </w:trPr>
            <w:sdt>
              <w:sdtPr>
                <w:rPr>
                  <w:b/>
                  <w:bCs/>
                  <w:szCs w:val="28"/>
                </w:rPr>
                <w:tag w:val="_PLD_9d5b8f279cbc486bb9e16dffa6265806"/>
                <w:id w:val="147255068"/>
                <w:lock w:val="sdtLocked"/>
              </w:sdtPr>
              <w:sdtEndPr>
                <w:rPr>
                  <w:b w:val="0"/>
                  <w:bCs w:val="0"/>
                  <w:szCs w:val="20"/>
                </w:rPr>
              </w:sdtEndPr>
              <w:sdtContent>
                <w:tc>
                  <w:tcPr>
                    <w:tcW w:w="2097" w:type="pct"/>
                  </w:tcPr>
                  <w:p w14:paraId="31FEE87F" w14:textId="77777777" w:rsidR="009E036E" w:rsidRDefault="009E036E" w:rsidP="00057C7D">
                    <w:pPr>
                      <w:rPr>
                        <w:szCs w:val="21"/>
                      </w:rPr>
                    </w:pPr>
                    <w:r>
                      <w:rPr>
                        <w:rFonts w:hint="eastAsia"/>
                        <w:szCs w:val="21"/>
                      </w:rPr>
                      <w:t>公司研发人员的数量</w:t>
                    </w:r>
                  </w:p>
                </w:tc>
              </w:sdtContent>
            </w:sdt>
            <w:tc>
              <w:tcPr>
                <w:tcW w:w="2903" w:type="pct"/>
                <w:vAlign w:val="center"/>
              </w:tcPr>
              <w:p w14:paraId="1B2A246F" w14:textId="7C37A64D" w:rsidR="009E036E" w:rsidRPr="001529EA" w:rsidRDefault="00995B1D" w:rsidP="00896DDE">
                <w:pPr>
                  <w:jc w:val="right"/>
                  <w:rPr>
                    <w:rFonts w:ascii="宋体" w:hAnsi="宋体"/>
                    <w:sz w:val="20"/>
                  </w:rPr>
                </w:pPr>
                <w:r>
                  <w:rPr>
                    <w:rFonts w:ascii="宋体" w:hAnsi="宋体"/>
                    <w:sz w:val="20"/>
                  </w:rPr>
                  <w:t>237</w:t>
                </w:r>
              </w:p>
            </w:tc>
          </w:tr>
          <w:tr w:rsidR="009E036E" w14:paraId="0665E87F" w14:textId="77777777" w:rsidTr="00896DDE">
            <w:trPr>
              <w:trHeight w:val="135"/>
            </w:trPr>
            <w:sdt>
              <w:sdtPr>
                <w:tag w:val="_PLD_b735cb0c54ab415b945634a8f0a92a81"/>
                <w:id w:val="1867171296"/>
                <w:lock w:val="sdtLocked"/>
              </w:sdtPr>
              <w:sdtEndPr/>
              <w:sdtContent>
                <w:tc>
                  <w:tcPr>
                    <w:tcW w:w="2097" w:type="pct"/>
                  </w:tcPr>
                  <w:p w14:paraId="1E187842" w14:textId="77777777" w:rsidR="009E036E" w:rsidRDefault="009E036E" w:rsidP="00057C7D">
                    <w:pPr>
                      <w:rPr>
                        <w:szCs w:val="21"/>
                      </w:rPr>
                    </w:pPr>
                    <w:r>
                      <w:rPr>
                        <w:rFonts w:hint="eastAsia"/>
                        <w:szCs w:val="21"/>
                      </w:rPr>
                      <w:t>研发人员数量占公司总人数的比例</w:t>
                    </w:r>
                    <w:r>
                      <w:rPr>
                        <w:szCs w:val="21"/>
                      </w:rPr>
                      <w:t>（</w:t>
                    </w:r>
                    <w:r>
                      <w:rPr>
                        <w:szCs w:val="21"/>
                      </w:rPr>
                      <w:t>%</w:t>
                    </w:r>
                    <w:r>
                      <w:rPr>
                        <w:szCs w:val="21"/>
                      </w:rPr>
                      <w:t>）</w:t>
                    </w:r>
                  </w:p>
                </w:tc>
              </w:sdtContent>
            </w:sdt>
            <w:tc>
              <w:tcPr>
                <w:tcW w:w="2903" w:type="pct"/>
                <w:vAlign w:val="center"/>
              </w:tcPr>
              <w:p w14:paraId="2BCA2E7B" w14:textId="110DAF49" w:rsidR="009E036E" w:rsidRPr="001529EA" w:rsidRDefault="00995B1D" w:rsidP="00896DDE">
                <w:pPr>
                  <w:jc w:val="right"/>
                  <w:rPr>
                    <w:rFonts w:ascii="宋体" w:hAnsi="宋体"/>
                    <w:sz w:val="20"/>
                  </w:rPr>
                </w:pPr>
                <w:r>
                  <w:rPr>
                    <w:rFonts w:ascii="宋体" w:hAnsi="宋体"/>
                    <w:sz w:val="20"/>
                  </w:rPr>
                  <w:t>51</w:t>
                </w:r>
              </w:p>
            </w:tc>
          </w:tr>
          <w:tr w:rsidR="009E036E" w14:paraId="6BD1C89A" w14:textId="77777777" w:rsidTr="00896DDE">
            <w:trPr>
              <w:trHeight w:val="135"/>
            </w:trPr>
            <w:sdt>
              <w:sdtPr>
                <w:tag w:val="_PLD_0d2db39633024627a1ba32892a5b2e60"/>
                <w:id w:val="-1737168176"/>
                <w:lock w:val="sdtLocked"/>
              </w:sdtPr>
              <w:sdtEndPr/>
              <w:sdtContent>
                <w:tc>
                  <w:tcPr>
                    <w:tcW w:w="2097" w:type="pct"/>
                  </w:tcPr>
                  <w:p w14:paraId="0E951260" w14:textId="77777777" w:rsidR="009E036E" w:rsidRDefault="009E036E" w:rsidP="00057C7D">
                    <w:pPr>
                      <w:rPr>
                        <w:szCs w:val="21"/>
                      </w:rPr>
                    </w:pPr>
                    <w:r>
                      <w:rPr>
                        <w:rFonts w:hint="eastAsia"/>
                        <w:szCs w:val="21"/>
                      </w:rPr>
                      <w:t>研发投入资本化的比重</w:t>
                    </w:r>
                    <w:r>
                      <w:rPr>
                        <w:szCs w:val="21"/>
                      </w:rPr>
                      <w:t>（</w:t>
                    </w:r>
                    <w:r>
                      <w:rPr>
                        <w:szCs w:val="21"/>
                      </w:rPr>
                      <w:t>%</w:t>
                    </w:r>
                    <w:r>
                      <w:rPr>
                        <w:szCs w:val="21"/>
                      </w:rPr>
                      <w:t>）</w:t>
                    </w:r>
                  </w:p>
                </w:tc>
              </w:sdtContent>
            </w:sdt>
            <w:tc>
              <w:tcPr>
                <w:tcW w:w="2903" w:type="pct"/>
                <w:vAlign w:val="center"/>
              </w:tcPr>
              <w:p w14:paraId="07EEB63C" w14:textId="77777777" w:rsidR="009E036E" w:rsidRPr="001529EA" w:rsidRDefault="009E036E" w:rsidP="00896DDE">
                <w:pPr>
                  <w:jc w:val="right"/>
                  <w:rPr>
                    <w:rFonts w:ascii="宋体" w:hAnsi="宋体"/>
                    <w:sz w:val="20"/>
                  </w:rPr>
                </w:pPr>
                <w:r w:rsidRPr="001529EA">
                  <w:rPr>
                    <w:rFonts w:ascii="宋体" w:hAnsi="宋体"/>
                    <w:sz w:val="20"/>
                  </w:rPr>
                  <w:t>0.00</w:t>
                </w:r>
              </w:p>
            </w:tc>
          </w:tr>
        </w:tbl>
        <w:p w14:paraId="4ADDBB40" w14:textId="77777777" w:rsidR="00314CE2" w:rsidRDefault="00E22B5D"/>
      </w:sdtContent>
    </w:sdt>
    <w:sdt>
      <w:sdtPr>
        <w:rPr>
          <w:rStyle w:val="5Char2"/>
          <w:szCs w:val="21"/>
        </w:rPr>
        <w:alias w:val="模块:情况说明"/>
        <w:tag w:val="_SEC_0004b40963e14f23a54c541fda51ba2e"/>
        <w:id w:val="-938133376"/>
        <w:lock w:val="sdtLocked"/>
        <w:placeholder>
          <w:docPart w:val="GBC22222222222222222222222222222"/>
        </w:placeholder>
      </w:sdtPr>
      <w:sdtEndPr>
        <w:rPr>
          <w:rStyle w:val="5Char2"/>
          <w:rFonts w:hint="eastAsia"/>
          <w:b w:val="0"/>
        </w:rPr>
      </w:sdtEndPr>
      <w:sdtContent>
        <w:p w14:paraId="37656E1A" w14:textId="77777777" w:rsidR="00314CE2" w:rsidRDefault="007874CE">
          <w:pPr>
            <w:spacing w:before="60" w:after="60"/>
            <w:rPr>
              <w:rStyle w:val="5Char2"/>
              <w:szCs w:val="21"/>
            </w:rPr>
          </w:pPr>
          <w:r>
            <w:rPr>
              <w:rStyle w:val="5Char"/>
              <w:rFonts w:hint="eastAsia"/>
              <w:szCs w:val="21"/>
            </w:rPr>
            <w:t xml:space="preserve">(2). </w:t>
          </w:r>
          <w:r>
            <w:rPr>
              <w:rStyle w:val="5Char2"/>
              <w:szCs w:val="21"/>
            </w:rPr>
            <w:t>情况说明</w:t>
          </w:r>
        </w:p>
        <w:sdt>
          <w:sdtPr>
            <w:rPr>
              <w:rStyle w:val="5Char2"/>
              <w:b w:val="0"/>
              <w:szCs w:val="21"/>
            </w:rPr>
            <w:alias w:val="是否适用：研发支出情况说明[双击切换]"/>
            <w:tag w:val="_GBC_b983f5c63407411d82434ca6547deae8"/>
            <w:id w:val="344977803"/>
            <w:lock w:val="sdtContentLocked"/>
            <w:placeholder>
              <w:docPart w:val="GBC22222222222222222222222222222"/>
            </w:placeholder>
          </w:sdtPr>
          <w:sdtEndPr>
            <w:rPr>
              <w:rStyle w:val="5Char2"/>
            </w:rPr>
          </w:sdtEndPr>
          <w:sdtContent>
            <w:p w14:paraId="5DF6537C" w14:textId="4ED8E5CE" w:rsidR="00314CE2" w:rsidRDefault="007874CE" w:rsidP="009E036E">
              <w:pPr>
                <w:spacing w:before="60" w:after="60"/>
                <w:rPr>
                  <w:rStyle w:val="5Char2"/>
                  <w:szCs w:val="21"/>
                </w:rPr>
              </w:pPr>
              <w:r>
                <w:rPr>
                  <w:rStyle w:val="5Char2"/>
                  <w:b w:val="0"/>
                  <w:szCs w:val="21"/>
                </w:rPr>
                <w:fldChar w:fldCharType="begin"/>
              </w:r>
              <w:r w:rsidR="009E036E">
                <w:rPr>
                  <w:rStyle w:val="5Char2"/>
                  <w:b w:val="0"/>
                  <w:szCs w:val="21"/>
                </w:rPr>
                <w:instrText>MACROBUTTON  SnrToggleCheckbox □</w:instrText>
              </w:r>
              <w:r w:rsidR="009E036E">
                <w:rPr>
                  <w:rStyle w:val="5Char2"/>
                  <w:b w:val="0"/>
                  <w:szCs w:val="21"/>
                </w:rPr>
                <w:instrText>适用</w:instrText>
              </w:r>
              <w:r w:rsidR="009E036E">
                <w:rPr>
                  <w:rStyle w:val="5Char2"/>
                  <w:b w:val="0"/>
                  <w:szCs w:val="21"/>
                </w:rPr>
                <w:instrText xml:space="preserve"> </w:instrText>
              </w:r>
              <w:r>
                <w:rPr>
                  <w:rStyle w:val="5Char2"/>
                  <w:b w:val="0"/>
                  <w:szCs w:val="21"/>
                </w:rPr>
                <w:fldChar w:fldCharType="end"/>
              </w:r>
              <w:r>
                <w:rPr>
                  <w:rStyle w:val="5Char2"/>
                  <w:b w:val="0"/>
                  <w:szCs w:val="21"/>
                </w:rPr>
                <w:fldChar w:fldCharType="begin"/>
              </w:r>
              <w:r w:rsidR="009E036E">
                <w:rPr>
                  <w:rStyle w:val="5Char2"/>
                  <w:b w:val="0"/>
                  <w:szCs w:val="21"/>
                </w:rPr>
                <w:instrText xml:space="preserve"> MACROBUTTON  SnrToggleCheckbox √</w:instrText>
              </w:r>
              <w:r w:rsidR="009E036E">
                <w:rPr>
                  <w:rStyle w:val="5Char2"/>
                  <w:b w:val="0"/>
                  <w:szCs w:val="21"/>
                </w:rPr>
                <w:instrText>不适用</w:instrText>
              </w:r>
              <w:r w:rsidR="009E036E">
                <w:rPr>
                  <w:rStyle w:val="5Char2"/>
                  <w:b w:val="0"/>
                  <w:szCs w:val="21"/>
                </w:rPr>
                <w:instrText xml:space="preserve"> </w:instrText>
              </w:r>
              <w:r>
                <w:rPr>
                  <w:rStyle w:val="5Char2"/>
                  <w:b w:val="0"/>
                  <w:szCs w:val="21"/>
                </w:rPr>
                <w:fldChar w:fldCharType="end"/>
              </w:r>
            </w:p>
          </w:sdtContent>
        </w:sdt>
      </w:sdtContent>
    </w:sdt>
    <w:p w14:paraId="4DEDA9F7" w14:textId="77777777" w:rsidR="00314CE2" w:rsidRDefault="00314CE2">
      <w:pPr>
        <w:rPr>
          <w:szCs w:val="21"/>
        </w:rPr>
      </w:pPr>
    </w:p>
    <w:sdt>
      <w:sdtPr>
        <w:rPr>
          <w:rFonts w:ascii="宋体" w:eastAsia="宋体" w:hAnsi="宋体" w:cs="宋体" w:hint="eastAsia"/>
          <w:b w:val="0"/>
          <w:bCs w:val="0"/>
          <w:kern w:val="0"/>
          <w:szCs w:val="24"/>
        </w:rPr>
        <w:alias w:val="模块:现金流"/>
        <w:tag w:val="_SEC_686d1eb4c39f48b6b19ee846f1749d81"/>
        <w:id w:val="-337782127"/>
        <w:lock w:val="sdtLocked"/>
        <w:placeholder>
          <w:docPart w:val="GBC22222222222222222222222222222"/>
        </w:placeholder>
      </w:sdtPr>
      <w:sdtEndPr>
        <w:rPr>
          <w:rFonts w:ascii="Times New Roman" w:hAnsi="Times New Roman" w:cs="Times New Roman" w:hint="default"/>
          <w:kern w:val="2"/>
          <w:szCs w:val="20"/>
        </w:rPr>
      </w:sdtEndPr>
      <w:sdtContent>
        <w:p w14:paraId="319E547B" w14:textId="77777777" w:rsidR="00314CE2" w:rsidRDefault="007874CE" w:rsidP="00C6513D">
          <w:pPr>
            <w:pStyle w:val="4"/>
            <w:numPr>
              <w:ilvl w:val="0"/>
              <w:numId w:val="57"/>
            </w:numPr>
          </w:pPr>
          <w:r>
            <w:rPr>
              <w:rFonts w:hint="eastAsia"/>
            </w:rPr>
            <w:t>现金流</w:t>
          </w:r>
        </w:p>
        <w:sdt>
          <w:sdtPr>
            <w:alias w:val="是否适用：现金流[双击切换]"/>
            <w:tag w:val="_GBC_3340f2fc4f854cc1882e18412cf992f6"/>
            <w:id w:val="-778329386"/>
            <w:lock w:val="sdtContentLocked"/>
            <w:placeholder>
              <w:docPart w:val="GBC22222222222222222222222222222"/>
            </w:placeholder>
          </w:sdtPr>
          <w:sdtEndPr/>
          <w:sdtContent>
            <w:p w14:paraId="221BADCE" w14:textId="068C76B1" w:rsidR="00314CE2" w:rsidRDefault="007874CE">
              <w:r>
                <w:fldChar w:fldCharType="begin"/>
              </w:r>
              <w:r w:rsidR="00423307">
                <w:instrText>MACROBUTTON  SnrToggleCheckbox √</w:instrText>
              </w:r>
              <w:r w:rsidR="00423307">
                <w:instrText>适用</w:instrText>
              </w:r>
              <w:r w:rsidR="00423307">
                <w:instrText xml:space="preserve"> </w:instrText>
              </w:r>
              <w:r>
                <w:fldChar w:fldCharType="end"/>
              </w:r>
              <w:r>
                <w:fldChar w:fldCharType="begin"/>
              </w:r>
              <w:r w:rsidR="00423307">
                <w:instrText xml:space="preserve"> MACROBUTTON  SnrToggleCheckbox □</w:instrText>
              </w:r>
              <w:r w:rsidR="00423307">
                <w:instrText>不适用</w:instrText>
              </w:r>
              <w:r w:rsidR="00423307">
                <w:instrText xml:space="preserve"> </w:instrText>
              </w:r>
              <w:r>
                <w:fldChar w:fldCharType="end"/>
              </w:r>
            </w:p>
          </w:sdtContent>
        </w:sdt>
        <w:sdt>
          <w:sdtPr>
            <w:rPr>
              <w:rFonts w:hint="eastAsia"/>
              <w:szCs w:val="21"/>
            </w:rPr>
            <w:alias w:val="现金流的影响分析"/>
            <w:tag w:val="_GBC_586311c345aa4f48bab3f8f8d5347f93"/>
            <w:id w:val="1002470383"/>
            <w:lock w:val="sdtLocked"/>
            <w:placeholder>
              <w:docPart w:val="GBC22222222222222222222222222222"/>
            </w:placeholder>
          </w:sdtPr>
          <w:sdtEndPr>
            <w:rPr>
              <w:szCs w:val="20"/>
            </w:rPr>
          </w:sdtEndPr>
          <w:sdtContent>
            <w:p w14:paraId="06114CCD" w14:textId="77777777" w:rsidR="00C876DC" w:rsidRDefault="00C876DC">
              <w:pPr>
                <w:rPr>
                  <w:szCs w:val="21"/>
                </w:rPr>
              </w:pPr>
            </w:p>
            <w:tbl>
              <w:tblPr>
                <w:tblStyle w:val="a6"/>
                <w:tblW w:w="0" w:type="auto"/>
                <w:tblLook w:val="04A0" w:firstRow="1" w:lastRow="0" w:firstColumn="1" w:lastColumn="0" w:noHBand="0" w:noVBand="1"/>
              </w:tblPr>
              <w:tblGrid>
                <w:gridCol w:w="1762"/>
                <w:gridCol w:w="1656"/>
                <w:gridCol w:w="1680"/>
                <w:gridCol w:w="1134"/>
                <w:gridCol w:w="2591"/>
              </w:tblGrid>
              <w:tr w:rsidR="00C876DC" w14:paraId="7D517DAE" w14:textId="77777777" w:rsidTr="00D217AD">
                <w:tc>
                  <w:tcPr>
                    <w:tcW w:w="1762" w:type="dxa"/>
                  </w:tcPr>
                  <w:p w14:paraId="3CCA4E88" w14:textId="77777777" w:rsidR="00C876DC" w:rsidRDefault="00C876DC" w:rsidP="00C876DC">
                    <w:pPr>
                      <w:jc w:val="center"/>
                      <w:rPr>
                        <w:szCs w:val="21"/>
                      </w:rPr>
                    </w:pPr>
                    <w:bookmarkStart w:id="29" w:name="_Hlk66092191"/>
                    <w:r>
                      <w:t>现金流量项目</w:t>
                    </w:r>
                  </w:p>
                </w:tc>
                <w:tc>
                  <w:tcPr>
                    <w:tcW w:w="1656" w:type="dxa"/>
                  </w:tcPr>
                  <w:p w14:paraId="38339B83" w14:textId="77777777" w:rsidR="00C876DC" w:rsidRDefault="00C876DC" w:rsidP="00C876DC">
                    <w:pPr>
                      <w:jc w:val="center"/>
                      <w:rPr>
                        <w:szCs w:val="21"/>
                      </w:rPr>
                    </w:pPr>
                    <w:r>
                      <w:t>本期</w:t>
                    </w:r>
                  </w:p>
                </w:tc>
                <w:tc>
                  <w:tcPr>
                    <w:tcW w:w="1680" w:type="dxa"/>
                  </w:tcPr>
                  <w:p w14:paraId="2EE1BDD8" w14:textId="77777777" w:rsidR="00C876DC" w:rsidRDefault="00C876DC" w:rsidP="00C876DC">
                    <w:pPr>
                      <w:jc w:val="center"/>
                      <w:rPr>
                        <w:szCs w:val="21"/>
                      </w:rPr>
                    </w:pPr>
                    <w:r>
                      <w:t>上年同期</w:t>
                    </w:r>
                  </w:p>
                </w:tc>
                <w:tc>
                  <w:tcPr>
                    <w:tcW w:w="1134" w:type="dxa"/>
                  </w:tcPr>
                  <w:p w14:paraId="253CC55D" w14:textId="77777777" w:rsidR="00C876DC" w:rsidRDefault="00C876DC" w:rsidP="00C876DC">
                    <w:pPr>
                      <w:jc w:val="center"/>
                      <w:rPr>
                        <w:szCs w:val="21"/>
                      </w:rPr>
                    </w:pPr>
                    <w:r>
                      <w:t>变动幅度</w:t>
                    </w:r>
                  </w:p>
                </w:tc>
                <w:tc>
                  <w:tcPr>
                    <w:tcW w:w="2591" w:type="dxa"/>
                  </w:tcPr>
                  <w:p w14:paraId="276C359D" w14:textId="67675B58" w:rsidR="00C876DC" w:rsidRDefault="00C876DC" w:rsidP="00C876DC">
                    <w:pPr>
                      <w:jc w:val="center"/>
                      <w:rPr>
                        <w:szCs w:val="21"/>
                      </w:rPr>
                    </w:pPr>
                    <w:r>
                      <w:t>原因说明</w:t>
                    </w:r>
                  </w:p>
                </w:tc>
              </w:tr>
              <w:tr w:rsidR="00C876DC" w14:paraId="242C23E4" w14:textId="77777777" w:rsidTr="00164803">
                <w:tc>
                  <w:tcPr>
                    <w:tcW w:w="1762" w:type="dxa"/>
                    <w:vAlign w:val="center"/>
                  </w:tcPr>
                  <w:p w14:paraId="3A4F7E83" w14:textId="77777777" w:rsidR="00C876DC" w:rsidRPr="00D217AD" w:rsidRDefault="00C876DC" w:rsidP="00164803">
                    <w:pPr>
                      <w:rPr>
                        <w:sz w:val="18"/>
                        <w:szCs w:val="18"/>
                      </w:rPr>
                    </w:pPr>
                    <w:r w:rsidRPr="00D217AD">
                      <w:rPr>
                        <w:sz w:val="18"/>
                        <w:szCs w:val="18"/>
                      </w:rPr>
                      <w:t>收到的税费返还</w:t>
                    </w:r>
                  </w:p>
                </w:tc>
                <w:tc>
                  <w:tcPr>
                    <w:tcW w:w="1656" w:type="dxa"/>
                    <w:vAlign w:val="center"/>
                  </w:tcPr>
                  <w:p w14:paraId="16B53CA3" w14:textId="77777777" w:rsidR="00C876DC" w:rsidRPr="00D217AD" w:rsidRDefault="00C876DC" w:rsidP="00164803">
                    <w:pPr>
                      <w:jc w:val="right"/>
                      <w:rPr>
                        <w:sz w:val="18"/>
                        <w:szCs w:val="18"/>
                      </w:rPr>
                    </w:pPr>
                    <w:r w:rsidRPr="00D217AD">
                      <w:rPr>
                        <w:sz w:val="18"/>
                        <w:szCs w:val="18"/>
                      </w:rPr>
                      <w:t>5,247,120.35</w:t>
                    </w:r>
                  </w:p>
                </w:tc>
                <w:tc>
                  <w:tcPr>
                    <w:tcW w:w="1680" w:type="dxa"/>
                    <w:vAlign w:val="center"/>
                  </w:tcPr>
                  <w:p w14:paraId="41E3F2E9" w14:textId="77777777" w:rsidR="00C876DC" w:rsidRPr="00D217AD" w:rsidRDefault="00C876DC" w:rsidP="00164803">
                    <w:pPr>
                      <w:jc w:val="right"/>
                      <w:rPr>
                        <w:sz w:val="18"/>
                        <w:szCs w:val="18"/>
                      </w:rPr>
                    </w:pPr>
                    <w:r w:rsidRPr="00D217AD">
                      <w:rPr>
                        <w:sz w:val="18"/>
                        <w:szCs w:val="18"/>
                      </w:rPr>
                      <w:t>7,104,742.25</w:t>
                    </w:r>
                  </w:p>
                </w:tc>
                <w:tc>
                  <w:tcPr>
                    <w:tcW w:w="1134" w:type="dxa"/>
                    <w:vAlign w:val="center"/>
                  </w:tcPr>
                  <w:p w14:paraId="60EAA93D" w14:textId="77777777" w:rsidR="00C876DC" w:rsidRPr="00D217AD" w:rsidRDefault="00C876DC" w:rsidP="00164803">
                    <w:pPr>
                      <w:jc w:val="right"/>
                      <w:rPr>
                        <w:sz w:val="18"/>
                        <w:szCs w:val="18"/>
                      </w:rPr>
                    </w:pPr>
                    <w:r w:rsidRPr="00D217AD">
                      <w:rPr>
                        <w:sz w:val="18"/>
                        <w:szCs w:val="18"/>
                      </w:rPr>
                      <w:t>-26.15%</w:t>
                    </w:r>
                  </w:p>
                </w:tc>
                <w:tc>
                  <w:tcPr>
                    <w:tcW w:w="2591" w:type="dxa"/>
                    <w:vAlign w:val="center"/>
                  </w:tcPr>
                  <w:p w14:paraId="256B65C6" w14:textId="77777777" w:rsidR="00C876DC" w:rsidRPr="00D217AD" w:rsidRDefault="00C876DC" w:rsidP="00164803">
                    <w:pPr>
                      <w:rPr>
                        <w:sz w:val="18"/>
                        <w:szCs w:val="18"/>
                      </w:rPr>
                    </w:pPr>
                    <w:r w:rsidRPr="00D217AD">
                      <w:rPr>
                        <w:sz w:val="18"/>
                        <w:szCs w:val="18"/>
                      </w:rPr>
                      <w:t>主要系子公司</w:t>
                    </w:r>
                    <w:proofErr w:type="gramStart"/>
                    <w:r w:rsidRPr="00D217AD">
                      <w:rPr>
                        <w:sz w:val="18"/>
                        <w:szCs w:val="18"/>
                      </w:rPr>
                      <w:t>锐能微收入</w:t>
                    </w:r>
                    <w:proofErr w:type="gramEnd"/>
                    <w:r w:rsidRPr="00D217AD">
                      <w:rPr>
                        <w:sz w:val="18"/>
                        <w:szCs w:val="18"/>
                      </w:rPr>
                      <w:t>结构变化，软件产品收入减少退税额减少所致</w:t>
                    </w:r>
                  </w:p>
                </w:tc>
              </w:tr>
              <w:tr w:rsidR="00C876DC" w14:paraId="68904A8F" w14:textId="77777777" w:rsidTr="00164803">
                <w:tc>
                  <w:tcPr>
                    <w:tcW w:w="1762" w:type="dxa"/>
                    <w:vAlign w:val="center"/>
                  </w:tcPr>
                  <w:p w14:paraId="4C6995D4" w14:textId="77777777" w:rsidR="00C876DC" w:rsidRPr="00D217AD" w:rsidRDefault="00C876DC" w:rsidP="00164803">
                    <w:pPr>
                      <w:rPr>
                        <w:sz w:val="18"/>
                        <w:szCs w:val="18"/>
                      </w:rPr>
                    </w:pPr>
                    <w:r w:rsidRPr="00D217AD">
                      <w:rPr>
                        <w:sz w:val="18"/>
                        <w:szCs w:val="18"/>
                      </w:rPr>
                      <w:t>购买商品、接受劳务支付的现金</w:t>
                    </w:r>
                  </w:p>
                </w:tc>
                <w:tc>
                  <w:tcPr>
                    <w:tcW w:w="1656" w:type="dxa"/>
                    <w:vAlign w:val="center"/>
                  </w:tcPr>
                  <w:p w14:paraId="09A5C21B" w14:textId="77777777" w:rsidR="00C876DC" w:rsidRPr="00D217AD" w:rsidRDefault="00C876DC" w:rsidP="00164803">
                    <w:pPr>
                      <w:jc w:val="right"/>
                      <w:rPr>
                        <w:sz w:val="18"/>
                        <w:szCs w:val="18"/>
                      </w:rPr>
                    </w:pPr>
                    <w:r w:rsidRPr="00D217AD">
                      <w:rPr>
                        <w:sz w:val="18"/>
                        <w:szCs w:val="18"/>
                      </w:rPr>
                      <w:t>832,775,197.96</w:t>
                    </w:r>
                  </w:p>
                </w:tc>
                <w:tc>
                  <w:tcPr>
                    <w:tcW w:w="1680" w:type="dxa"/>
                    <w:vAlign w:val="center"/>
                  </w:tcPr>
                  <w:p w14:paraId="3714425A" w14:textId="77777777" w:rsidR="00C876DC" w:rsidRPr="00D217AD" w:rsidRDefault="00C876DC" w:rsidP="00164803">
                    <w:pPr>
                      <w:jc w:val="right"/>
                      <w:rPr>
                        <w:sz w:val="18"/>
                        <w:szCs w:val="18"/>
                      </w:rPr>
                    </w:pPr>
                    <w:r w:rsidRPr="00D217AD">
                      <w:rPr>
                        <w:sz w:val="18"/>
                        <w:szCs w:val="18"/>
                      </w:rPr>
                      <w:t>653,448,887.00</w:t>
                    </w:r>
                  </w:p>
                </w:tc>
                <w:tc>
                  <w:tcPr>
                    <w:tcW w:w="1134" w:type="dxa"/>
                    <w:vAlign w:val="center"/>
                  </w:tcPr>
                  <w:p w14:paraId="1F42478C" w14:textId="77777777" w:rsidR="00C876DC" w:rsidRPr="00D217AD" w:rsidRDefault="00C876DC" w:rsidP="00164803">
                    <w:pPr>
                      <w:jc w:val="right"/>
                      <w:rPr>
                        <w:sz w:val="18"/>
                        <w:szCs w:val="18"/>
                      </w:rPr>
                    </w:pPr>
                    <w:r w:rsidRPr="00D217AD">
                      <w:rPr>
                        <w:sz w:val="18"/>
                        <w:szCs w:val="18"/>
                      </w:rPr>
                      <w:t>27.44%</w:t>
                    </w:r>
                  </w:p>
                </w:tc>
                <w:tc>
                  <w:tcPr>
                    <w:tcW w:w="2591" w:type="dxa"/>
                    <w:vAlign w:val="center"/>
                  </w:tcPr>
                  <w:p w14:paraId="4CBF78F6" w14:textId="77777777" w:rsidR="00C876DC" w:rsidRPr="00D217AD" w:rsidRDefault="00C876DC" w:rsidP="00164803">
                    <w:pPr>
                      <w:rPr>
                        <w:sz w:val="18"/>
                        <w:szCs w:val="18"/>
                      </w:rPr>
                    </w:pPr>
                    <w:r w:rsidRPr="00D217AD">
                      <w:rPr>
                        <w:sz w:val="18"/>
                        <w:szCs w:val="18"/>
                      </w:rPr>
                      <w:t>主要系本期产能紧张，加快备货所致</w:t>
                    </w:r>
                  </w:p>
                </w:tc>
              </w:tr>
              <w:tr w:rsidR="00C876DC" w:rsidRPr="00C876DC" w14:paraId="7439475A" w14:textId="77777777" w:rsidTr="00164803">
                <w:tc>
                  <w:tcPr>
                    <w:tcW w:w="1762" w:type="dxa"/>
                    <w:vAlign w:val="center"/>
                  </w:tcPr>
                  <w:p w14:paraId="02893DF3" w14:textId="77777777" w:rsidR="00C876DC" w:rsidRPr="00D217AD" w:rsidRDefault="00C876DC" w:rsidP="00164803">
                    <w:pPr>
                      <w:rPr>
                        <w:sz w:val="18"/>
                        <w:szCs w:val="18"/>
                      </w:rPr>
                    </w:pPr>
                    <w:r w:rsidRPr="00D217AD">
                      <w:rPr>
                        <w:sz w:val="18"/>
                        <w:szCs w:val="18"/>
                      </w:rPr>
                      <w:t>支付其他与经营活动有关的现金</w:t>
                    </w:r>
                  </w:p>
                </w:tc>
                <w:tc>
                  <w:tcPr>
                    <w:tcW w:w="1656" w:type="dxa"/>
                    <w:vAlign w:val="center"/>
                  </w:tcPr>
                  <w:p w14:paraId="661A3944" w14:textId="77777777" w:rsidR="00C876DC" w:rsidRPr="00D217AD" w:rsidRDefault="00C876DC" w:rsidP="00164803">
                    <w:pPr>
                      <w:jc w:val="right"/>
                      <w:rPr>
                        <w:sz w:val="18"/>
                        <w:szCs w:val="18"/>
                      </w:rPr>
                    </w:pPr>
                    <w:r w:rsidRPr="00D217AD">
                      <w:rPr>
                        <w:sz w:val="18"/>
                        <w:szCs w:val="18"/>
                      </w:rPr>
                      <w:t>61,135,877.00</w:t>
                    </w:r>
                  </w:p>
                </w:tc>
                <w:tc>
                  <w:tcPr>
                    <w:tcW w:w="1680" w:type="dxa"/>
                    <w:vAlign w:val="center"/>
                  </w:tcPr>
                  <w:p w14:paraId="1713C312" w14:textId="440013D6" w:rsidR="00C876DC" w:rsidRPr="00D217AD" w:rsidRDefault="00C876DC" w:rsidP="00164803">
                    <w:pPr>
                      <w:jc w:val="right"/>
                      <w:rPr>
                        <w:sz w:val="18"/>
                        <w:szCs w:val="18"/>
                      </w:rPr>
                    </w:pPr>
                    <w:r w:rsidRPr="00D217AD">
                      <w:rPr>
                        <w:sz w:val="18"/>
                        <w:szCs w:val="18"/>
                      </w:rPr>
                      <w:t>4</w:t>
                    </w:r>
                    <w:r w:rsidR="00D56CB9">
                      <w:rPr>
                        <w:sz w:val="18"/>
                        <w:szCs w:val="18"/>
                      </w:rPr>
                      <w:t>6</w:t>
                    </w:r>
                    <w:r w:rsidRPr="00D217AD">
                      <w:rPr>
                        <w:sz w:val="18"/>
                        <w:szCs w:val="18"/>
                      </w:rPr>
                      <w:t>,</w:t>
                    </w:r>
                    <w:r w:rsidR="00D56CB9">
                      <w:rPr>
                        <w:sz w:val="18"/>
                        <w:szCs w:val="18"/>
                      </w:rPr>
                      <w:t>787</w:t>
                    </w:r>
                    <w:r w:rsidRPr="00D217AD">
                      <w:rPr>
                        <w:sz w:val="18"/>
                        <w:szCs w:val="18"/>
                      </w:rPr>
                      <w:t>,</w:t>
                    </w:r>
                    <w:r w:rsidR="00D56CB9">
                      <w:rPr>
                        <w:sz w:val="18"/>
                        <w:szCs w:val="18"/>
                      </w:rPr>
                      <w:t>613</w:t>
                    </w:r>
                    <w:r w:rsidRPr="00D217AD">
                      <w:rPr>
                        <w:sz w:val="18"/>
                        <w:szCs w:val="18"/>
                      </w:rPr>
                      <w:t>.</w:t>
                    </w:r>
                    <w:r w:rsidR="00D56CB9">
                      <w:rPr>
                        <w:sz w:val="18"/>
                        <w:szCs w:val="18"/>
                      </w:rPr>
                      <w:t>4</w:t>
                    </w:r>
                    <w:r w:rsidRPr="00D217AD">
                      <w:rPr>
                        <w:sz w:val="18"/>
                        <w:szCs w:val="18"/>
                      </w:rPr>
                      <w:t>8</w:t>
                    </w:r>
                  </w:p>
                </w:tc>
                <w:tc>
                  <w:tcPr>
                    <w:tcW w:w="1134" w:type="dxa"/>
                    <w:vAlign w:val="center"/>
                  </w:tcPr>
                  <w:p w14:paraId="6C2F3A17" w14:textId="14FBECC9" w:rsidR="00C876DC" w:rsidRPr="00D217AD" w:rsidRDefault="00D56CB9" w:rsidP="00164803">
                    <w:pPr>
                      <w:jc w:val="right"/>
                      <w:rPr>
                        <w:sz w:val="18"/>
                        <w:szCs w:val="18"/>
                      </w:rPr>
                    </w:pPr>
                    <w:r>
                      <w:rPr>
                        <w:sz w:val="18"/>
                        <w:szCs w:val="18"/>
                      </w:rPr>
                      <w:t>30.67</w:t>
                    </w:r>
                    <w:r w:rsidR="00C876DC" w:rsidRPr="00D217AD">
                      <w:rPr>
                        <w:sz w:val="18"/>
                        <w:szCs w:val="18"/>
                      </w:rPr>
                      <w:t>%</w:t>
                    </w:r>
                  </w:p>
                </w:tc>
                <w:tc>
                  <w:tcPr>
                    <w:tcW w:w="2591" w:type="dxa"/>
                    <w:vAlign w:val="center"/>
                  </w:tcPr>
                  <w:p w14:paraId="6AD4792B" w14:textId="77777777" w:rsidR="00C876DC" w:rsidRPr="00D217AD" w:rsidRDefault="00C876DC" w:rsidP="00164803">
                    <w:pPr>
                      <w:rPr>
                        <w:sz w:val="18"/>
                        <w:szCs w:val="18"/>
                      </w:rPr>
                    </w:pPr>
                    <w:r w:rsidRPr="00D217AD">
                      <w:rPr>
                        <w:sz w:val="18"/>
                        <w:szCs w:val="18"/>
                      </w:rPr>
                      <w:t>主要系本期银行保证金增加所致</w:t>
                    </w:r>
                  </w:p>
                </w:tc>
              </w:tr>
              <w:tr w:rsidR="00C876DC" w:rsidRPr="00C876DC" w14:paraId="19945C42" w14:textId="77777777" w:rsidTr="00164803">
                <w:tc>
                  <w:tcPr>
                    <w:tcW w:w="1762" w:type="dxa"/>
                    <w:vAlign w:val="center"/>
                  </w:tcPr>
                  <w:p w14:paraId="547334B7" w14:textId="77777777" w:rsidR="00C876DC" w:rsidRPr="00D217AD" w:rsidRDefault="00C876DC" w:rsidP="00164803">
                    <w:pPr>
                      <w:rPr>
                        <w:sz w:val="18"/>
                        <w:szCs w:val="18"/>
                      </w:rPr>
                    </w:pPr>
                    <w:r w:rsidRPr="00D217AD">
                      <w:rPr>
                        <w:sz w:val="18"/>
                        <w:szCs w:val="18"/>
                      </w:rPr>
                      <w:t>收回投资收到的现金</w:t>
                    </w:r>
                  </w:p>
                </w:tc>
                <w:tc>
                  <w:tcPr>
                    <w:tcW w:w="1656" w:type="dxa"/>
                    <w:vAlign w:val="center"/>
                  </w:tcPr>
                  <w:p w14:paraId="62BA3568" w14:textId="77777777" w:rsidR="00C876DC" w:rsidRPr="00D217AD" w:rsidRDefault="00C876DC" w:rsidP="00164803">
                    <w:pPr>
                      <w:jc w:val="right"/>
                      <w:rPr>
                        <w:sz w:val="18"/>
                        <w:szCs w:val="18"/>
                      </w:rPr>
                    </w:pPr>
                    <w:r w:rsidRPr="00D217AD">
                      <w:rPr>
                        <w:sz w:val="18"/>
                        <w:szCs w:val="18"/>
                      </w:rPr>
                      <w:t>1,970,732,250.80</w:t>
                    </w:r>
                  </w:p>
                </w:tc>
                <w:tc>
                  <w:tcPr>
                    <w:tcW w:w="1680" w:type="dxa"/>
                    <w:vAlign w:val="center"/>
                  </w:tcPr>
                  <w:p w14:paraId="1C9FCA53" w14:textId="77777777" w:rsidR="00C876DC" w:rsidRPr="00D217AD" w:rsidRDefault="00C876DC" w:rsidP="00164803">
                    <w:pPr>
                      <w:jc w:val="right"/>
                      <w:rPr>
                        <w:sz w:val="18"/>
                        <w:szCs w:val="18"/>
                      </w:rPr>
                    </w:pPr>
                    <w:r w:rsidRPr="00D217AD">
                      <w:rPr>
                        <w:sz w:val="18"/>
                        <w:szCs w:val="18"/>
                      </w:rPr>
                      <w:t>550,887,513.55</w:t>
                    </w:r>
                  </w:p>
                </w:tc>
                <w:tc>
                  <w:tcPr>
                    <w:tcW w:w="1134" w:type="dxa"/>
                    <w:vAlign w:val="center"/>
                  </w:tcPr>
                  <w:p w14:paraId="39218913" w14:textId="77777777" w:rsidR="00C876DC" w:rsidRPr="00D217AD" w:rsidRDefault="00C876DC" w:rsidP="00164803">
                    <w:pPr>
                      <w:jc w:val="right"/>
                      <w:rPr>
                        <w:sz w:val="18"/>
                        <w:szCs w:val="18"/>
                      </w:rPr>
                    </w:pPr>
                    <w:r w:rsidRPr="00D217AD">
                      <w:rPr>
                        <w:sz w:val="18"/>
                        <w:szCs w:val="18"/>
                      </w:rPr>
                      <w:t>257.74%</w:t>
                    </w:r>
                  </w:p>
                </w:tc>
                <w:tc>
                  <w:tcPr>
                    <w:tcW w:w="2591" w:type="dxa"/>
                    <w:vAlign w:val="center"/>
                  </w:tcPr>
                  <w:p w14:paraId="56947D36" w14:textId="77777777" w:rsidR="00C876DC" w:rsidRPr="00D217AD" w:rsidRDefault="00C876DC" w:rsidP="00164803">
                    <w:pPr>
                      <w:rPr>
                        <w:sz w:val="18"/>
                        <w:szCs w:val="18"/>
                      </w:rPr>
                    </w:pPr>
                    <w:r w:rsidRPr="00D217AD">
                      <w:rPr>
                        <w:sz w:val="18"/>
                        <w:szCs w:val="18"/>
                      </w:rPr>
                      <w:t>主要系本期购买理财产品增加所致</w:t>
                    </w:r>
                  </w:p>
                </w:tc>
              </w:tr>
              <w:tr w:rsidR="00C876DC" w:rsidRPr="00C876DC" w14:paraId="7CD64194" w14:textId="77777777" w:rsidTr="00164803">
                <w:tc>
                  <w:tcPr>
                    <w:tcW w:w="1762" w:type="dxa"/>
                    <w:vAlign w:val="center"/>
                  </w:tcPr>
                  <w:p w14:paraId="6BA40912" w14:textId="77777777" w:rsidR="00C876DC" w:rsidRPr="00D217AD" w:rsidRDefault="00C876DC" w:rsidP="00164803">
                    <w:pPr>
                      <w:rPr>
                        <w:sz w:val="18"/>
                        <w:szCs w:val="18"/>
                      </w:rPr>
                    </w:pPr>
                    <w:r w:rsidRPr="00D217AD">
                      <w:rPr>
                        <w:sz w:val="18"/>
                        <w:szCs w:val="18"/>
                      </w:rPr>
                      <w:t>取得投资收益收到的现金</w:t>
                    </w:r>
                  </w:p>
                </w:tc>
                <w:tc>
                  <w:tcPr>
                    <w:tcW w:w="1656" w:type="dxa"/>
                    <w:vAlign w:val="center"/>
                  </w:tcPr>
                  <w:p w14:paraId="0EFCE11E" w14:textId="29396955" w:rsidR="00C876DC" w:rsidRPr="00D217AD" w:rsidRDefault="0028197D" w:rsidP="00164803">
                    <w:pPr>
                      <w:jc w:val="right"/>
                      <w:rPr>
                        <w:sz w:val="18"/>
                        <w:szCs w:val="18"/>
                      </w:rPr>
                    </w:pPr>
                    <w:r>
                      <w:rPr>
                        <w:sz w:val="18"/>
                        <w:szCs w:val="18"/>
                      </w:rPr>
                      <w:t>6</w:t>
                    </w:r>
                    <w:r w:rsidR="00C876DC" w:rsidRPr="00D217AD">
                      <w:rPr>
                        <w:sz w:val="18"/>
                        <w:szCs w:val="18"/>
                      </w:rPr>
                      <w:t>,</w:t>
                    </w:r>
                    <w:r>
                      <w:rPr>
                        <w:sz w:val="18"/>
                        <w:szCs w:val="18"/>
                      </w:rPr>
                      <w:t>217</w:t>
                    </w:r>
                    <w:r w:rsidR="00C876DC" w:rsidRPr="00D217AD">
                      <w:rPr>
                        <w:sz w:val="18"/>
                        <w:szCs w:val="18"/>
                      </w:rPr>
                      <w:t>,</w:t>
                    </w:r>
                    <w:r>
                      <w:rPr>
                        <w:sz w:val="18"/>
                        <w:szCs w:val="18"/>
                      </w:rPr>
                      <w:t>283</w:t>
                    </w:r>
                    <w:r w:rsidR="00C876DC" w:rsidRPr="00D217AD">
                      <w:rPr>
                        <w:sz w:val="18"/>
                        <w:szCs w:val="18"/>
                      </w:rPr>
                      <w:t>.</w:t>
                    </w:r>
                    <w:r>
                      <w:rPr>
                        <w:sz w:val="18"/>
                        <w:szCs w:val="18"/>
                      </w:rPr>
                      <w:t>73</w:t>
                    </w:r>
                  </w:p>
                </w:tc>
                <w:tc>
                  <w:tcPr>
                    <w:tcW w:w="1680" w:type="dxa"/>
                    <w:vAlign w:val="center"/>
                  </w:tcPr>
                  <w:p w14:paraId="1654ECD4" w14:textId="77777777" w:rsidR="00C876DC" w:rsidRPr="00D217AD" w:rsidRDefault="00C876DC" w:rsidP="00164803">
                    <w:pPr>
                      <w:jc w:val="right"/>
                      <w:rPr>
                        <w:sz w:val="18"/>
                        <w:szCs w:val="18"/>
                      </w:rPr>
                    </w:pPr>
                    <w:r w:rsidRPr="00D217AD">
                      <w:rPr>
                        <w:sz w:val="18"/>
                        <w:szCs w:val="18"/>
                      </w:rPr>
                      <w:t>2,584,039.74</w:t>
                    </w:r>
                  </w:p>
                </w:tc>
                <w:tc>
                  <w:tcPr>
                    <w:tcW w:w="1134" w:type="dxa"/>
                    <w:vAlign w:val="center"/>
                  </w:tcPr>
                  <w:p w14:paraId="530E4BF1" w14:textId="7F00A7E1" w:rsidR="00C876DC" w:rsidRPr="00D217AD" w:rsidRDefault="0028197D" w:rsidP="00164803">
                    <w:pPr>
                      <w:jc w:val="right"/>
                      <w:rPr>
                        <w:sz w:val="18"/>
                        <w:szCs w:val="18"/>
                      </w:rPr>
                    </w:pPr>
                    <w:r>
                      <w:rPr>
                        <w:sz w:val="18"/>
                        <w:szCs w:val="18"/>
                      </w:rPr>
                      <w:t>140.60%</w:t>
                    </w:r>
                  </w:p>
                </w:tc>
                <w:tc>
                  <w:tcPr>
                    <w:tcW w:w="2591" w:type="dxa"/>
                    <w:vAlign w:val="center"/>
                  </w:tcPr>
                  <w:p w14:paraId="66844EF7" w14:textId="77777777" w:rsidR="00C876DC" w:rsidRPr="00D217AD" w:rsidRDefault="00C876DC" w:rsidP="00164803">
                    <w:pPr>
                      <w:rPr>
                        <w:sz w:val="18"/>
                        <w:szCs w:val="18"/>
                      </w:rPr>
                    </w:pPr>
                    <w:r w:rsidRPr="00D217AD">
                      <w:rPr>
                        <w:sz w:val="18"/>
                        <w:szCs w:val="18"/>
                      </w:rPr>
                      <w:t>主要系本期购买理财产品增加所致</w:t>
                    </w:r>
                  </w:p>
                </w:tc>
              </w:tr>
              <w:tr w:rsidR="00C876DC" w:rsidRPr="00C876DC" w14:paraId="7847E5E7" w14:textId="77777777" w:rsidTr="00164803">
                <w:tc>
                  <w:tcPr>
                    <w:tcW w:w="1762" w:type="dxa"/>
                    <w:vAlign w:val="center"/>
                  </w:tcPr>
                  <w:p w14:paraId="429EC187" w14:textId="77777777" w:rsidR="00C876DC" w:rsidRPr="00D217AD" w:rsidRDefault="00C876DC" w:rsidP="00164803">
                    <w:pPr>
                      <w:rPr>
                        <w:sz w:val="18"/>
                        <w:szCs w:val="18"/>
                      </w:rPr>
                    </w:pPr>
                    <w:r w:rsidRPr="00D217AD">
                      <w:rPr>
                        <w:sz w:val="18"/>
                        <w:szCs w:val="18"/>
                      </w:rPr>
                      <w:t>处置固定资产、无形资产和其他长期资产收回的现金净额</w:t>
                    </w:r>
                  </w:p>
                </w:tc>
                <w:tc>
                  <w:tcPr>
                    <w:tcW w:w="1656" w:type="dxa"/>
                    <w:vAlign w:val="center"/>
                  </w:tcPr>
                  <w:p w14:paraId="5F732E22" w14:textId="77777777" w:rsidR="00C876DC" w:rsidRPr="00D217AD" w:rsidRDefault="00C876DC" w:rsidP="00164803">
                    <w:pPr>
                      <w:jc w:val="right"/>
                      <w:rPr>
                        <w:sz w:val="18"/>
                        <w:szCs w:val="18"/>
                      </w:rPr>
                    </w:pPr>
                    <w:r w:rsidRPr="00D217AD">
                      <w:rPr>
                        <w:sz w:val="18"/>
                        <w:szCs w:val="18"/>
                      </w:rPr>
                      <w:t>1,308,716.00</w:t>
                    </w:r>
                  </w:p>
                </w:tc>
                <w:tc>
                  <w:tcPr>
                    <w:tcW w:w="1680" w:type="dxa"/>
                    <w:vAlign w:val="center"/>
                  </w:tcPr>
                  <w:p w14:paraId="60BDC33D" w14:textId="77777777" w:rsidR="00C876DC" w:rsidRPr="00D217AD" w:rsidRDefault="00C876DC" w:rsidP="00164803">
                    <w:pPr>
                      <w:jc w:val="right"/>
                      <w:rPr>
                        <w:sz w:val="18"/>
                        <w:szCs w:val="18"/>
                      </w:rPr>
                    </w:pPr>
                    <w:r w:rsidRPr="00D217AD">
                      <w:rPr>
                        <w:sz w:val="18"/>
                        <w:szCs w:val="18"/>
                      </w:rPr>
                      <w:t>40,460.00</w:t>
                    </w:r>
                  </w:p>
                </w:tc>
                <w:tc>
                  <w:tcPr>
                    <w:tcW w:w="1134" w:type="dxa"/>
                    <w:vAlign w:val="center"/>
                  </w:tcPr>
                  <w:p w14:paraId="6AF7E2C9" w14:textId="77777777" w:rsidR="00C876DC" w:rsidRPr="00D217AD" w:rsidRDefault="00C876DC" w:rsidP="00164803">
                    <w:pPr>
                      <w:jc w:val="right"/>
                      <w:rPr>
                        <w:sz w:val="18"/>
                        <w:szCs w:val="18"/>
                      </w:rPr>
                    </w:pPr>
                    <w:r w:rsidRPr="00D217AD">
                      <w:rPr>
                        <w:sz w:val="18"/>
                        <w:szCs w:val="18"/>
                      </w:rPr>
                      <w:t>3134.59%</w:t>
                    </w:r>
                  </w:p>
                </w:tc>
                <w:tc>
                  <w:tcPr>
                    <w:tcW w:w="2591" w:type="dxa"/>
                    <w:vAlign w:val="center"/>
                  </w:tcPr>
                  <w:p w14:paraId="42C41AE0" w14:textId="06B51BF4" w:rsidR="00C876DC" w:rsidRPr="00D217AD" w:rsidRDefault="0039329C" w:rsidP="00164803">
                    <w:pPr>
                      <w:rPr>
                        <w:sz w:val="18"/>
                        <w:szCs w:val="18"/>
                      </w:rPr>
                    </w:pPr>
                    <w:r w:rsidRPr="0039329C">
                      <w:rPr>
                        <w:rFonts w:hint="eastAsia"/>
                        <w:sz w:val="18"/>
                        <w:szCs w:val="18"/>
                      </w:rPr>
                      <w:t>主要系本期处置数字电源业务的相关设备</w:t>
                    </w:r>
                    <w:r w:rsidR="002E68DE">
                      <w:rPr>
                        <w:rFonts w:hint="eastAsia"/>
                        <w:sz w:val="18"/>
                        <w:szCs w:val="18"/>
                      </w:rPr>
                      <w:t>所致</w:t>
                    </w:r>
                  </w:p>
                </w:tc>
              </w:tr>
              <w:tr w:rsidR="00DF7EC6" w:rsidRPr="00C876DC" w14:paraId="5462CD5D" w14:textId="77777777" w:rsidTr="00164803">
                <w:tc>
                  <w:tcPr>
                    <w:tcW w:w="1762" w:type="dxa"/>
                    <w:vAlign w:val="center"/>
                  </w:tcPr>
                  <w:p w14:paraId="794BC9A6" w14:textId="77777777" w:rsidR="00DF7EC6" w:rsidRPr="00D217AD" w:rsidRDefault="00DF7EC6" w:rsidP="00164803">
                    <w:pPr>
                      <w:rPr>
                        <w:sz w:val="18"/>
                        <w:szCs w:val="18"/>
                      </w:rPr>
                    </w:pPr>
                    <w:r w:rsidRPr="00D217AD">
                      <w:rPr>
                        <w:sz w:val="18"/>
                        <w:szCs w:val="18"/>
                      </w:rPr>
                      <w:t>投资支付的现金</w:t>
                    </w:r>
                  </w:p>
                </w:tc>
                <w:tc>
                  <w:tcPr>
                    <w:tcW w:w="1656" w:type="dxa"/>
                    <w:vAlign w:val="center"/>
                  </w:tcPr>
                  <w:p w14:paraId="6B83D386" w14:textId="3D594C42" w:rsidR="00DF7EC6" w:rsidRPr="00D217AD" w:rsidRDefault="00DF7EC6" w:rsidP="00164803">
                    <w:pPr>
                      <w:jc w:val="right"/>
                      <w:rPr>
                        <w:sz w:val="18"/>
                        <w:szCs w:val="18"/>
                      </w:rPr>
                    </w:pPr>
                    <w:r w:rsidRPr="00DF7EC6">
                      <w:rPr>
                        <w:sz w:val="18"/>
                        <w:szCs w:val="18"/>
                      </w:rPr>
                      <w:t>2,791,574,160.00</w:t>
                    </w:r>
                  </w:p>
                </w:tc>
                <w:tc>
                  <w:tcPr>
                    <w:tcW w:w="1680" w:type="dxa"/>
                    <w:vAlign w:val="center"/>
                  </w:tcPr>
                  <w:p w14:paraId="3B569D03" w14:textId="77777777" w:rsidR="00DF7EC6" w:rsidRPr="00D217AD" w:rsidRDefault="00DF7EC6" w:rsidP="00164803">
                    <w:pPr>
                      <w:jc w:val="right"/>
                      <w:rPr>
                        <w:sz w:val="18"/>
                        <w:szCs w:val="18"/>
                      </w:rPr>
                    </w:pPr>
                    <w:r w:rsidRPr="00D217AD">
                      <w:rPr>
                        <w:sz w:val="18"/>
                        <w:szCs w:val="18"/>
                      </w:rPr>
                      <w:t>372,490,401.11</w:t>
                    </w:r>
                  </w:p>
                </w:tc>
                <w:tc>
                  <w:tcPr>
                    <w:tcW w:w="1134" w:type="dxa"/>
                    <w:vAlign w:val="center"/>
                  </w:tcPr>
                  <w:p w14:paraId="04D25422" w14:textId="139F5529" w:rsidR="00DF7EC6" w:rsidRPr="00D217AD" w:rsidRDefault="00DF7EC6" w:rsidP="00164803">
                    <w:pPr>
                      <w:jc w:val="right"/>
                      <w:rPr>
                        <w:sz w:val="18"/>
                        <w:szCs w:val="18"/>
                      </w:rPr>
                    </w:pPr>
                    <w:r w:rsidRPr="00D217AD">
                      <w:rPr>
                        <w:sz w:val="18"/>
                        <w:szCs w:val="18"/>
                      </w:rPr>
                      <w:t>6</w:t>
                    </w:r>
                    <w:r>
                      <w:rPr>
                        <w:sz w:val="18"/>
                        <w:szCs w:val="18"/>
                      </w:rPr>
                      <w:t>49.44</w:t>
                    </w:r>
                    <w:r w:rsidRPr="00D217AD">
                      <w:rPr>
                        <w:sz w:val="18"/>
                        <w:szCs w:val="18"/>
                      </w:rPr>
                      <w:t>%</w:t>
                    </w:r>
                  </w:p>
                </w:tc>
                <w:tc>
                  <w:tcPr>
                    <w:tcW w:w="2591" w:type="dxa"/>
                    <w:vAlign w:val="center"/>
                  </w:tcPr>
                  <w:p w14:paraId="13F2603D" w14:textId="1FE2A111" w:rsidR="00DF7EC6" w:rsidRPr="00D217AD" w:rsidRDefault="00DF7EC6" w:rsidP="00164803">
                    <w:pPr>
                      <w:rPr>
                        <w:sz w:val="18"/>
                        <w:szCs w:val="18"/>
                      </w:rPr>
                    </w:pPr>
                    <w:r w:rsidRPr="001058E5">
                      <w:rPr>
                        <w:sz w:val="18"/>
                        <w:szCs w:val="18"/>
                      </w:rPr>
                      <w:t>主要系本期</w:t>
                    </w:r>
                    <w:r w:rsidR="00E0273A" w:rsidRPr="001058E5">
                      <w:rPr>
                        <w:rFonts w:hint="eastAsia"/>
                        <w:sz w:val="18"/>
                        <w:szCs w:val="18"/>
                      </w:rPr>
                      <w:t>将</w:t>
                    </w:r>
                    <w:r w:rsidR="00446282">
                      <w:rPr>
                        <w:rFonts w:hint="eastAsia"/>
                        <w:sz w:val="18"/>
                        <w:szCs w:val="18"/>
                      </w:rPr>
                      <w:t>部分</w:t>
                    </w:r>
                    <w:r w:rsidRPr="001058E5">
                      <w:rPr>
                        <w:sz w:val="18"/>
                        <w:szCs w:val="18"/>
                      </w:rPr>
                      <w:t>定期存款</w:t>
                    </w:r>
                    <w:r w:rsidR="00E0273A" w:rsidRPr="001058E5">
                      <w:rPr>
                        <w:rFonts w:hint="eastAsia"/>
                        <w:sz w:val="18"/>
                        <w:szCs w:val="18"/>
                      </w:rPr>
                      <w:t>调</w:t>
                    </w:r>
                    <w:r w:rsidRPr="001058E5">
                      <w:rPr>
                        <w:sz w:val="18"/>
                        <w:szCs w:val="18"/>
                      </w:rPr>
                      <w:t>至投资活动所致</w:t>
                    </w:r>
                  </w:p>
                </w:tc>
              </w:tr>
              <w:tr w:rsidR="0039329C" w:rsidRPr="00C876DC" w14:paraId="5B286428" w14:textId="77777777" w:rsidTr="00164803">
                <w:tc>
                  <w:tcPr>
                    <w:tcW w:w="1762" w:type="dxa"/>
                    <w:vAlign w:val="center"/>
                  </w:tcPr>
                  <w:p w14:paraId="6D6D5461" w14:textId="77777777" w:rsidR="0039329C" w:rsidRPr="00D217AD" w:rsidRDefault="0039329C" w:rsidP="00164803">
                    <w:pPr>
                      <w:rPr>
                        <w:sz w:val="18"/>
                        <w:szCs w:val="18"/>
                      </w:rPr>
                    </w:pPr>
                    <w:r w:rsidRPr="00D217AD">
                      <w:rPr>
                        <w:sz w:val="18"/>
                        <w:szCs w:val="18"/>
                      </w:rPr>
                      <w:t>吸收投资收到的现金</w:t>
                    </w:r>
                  </w:p>
                </w:tc>
                <w:tc>
                  <w:tcPr>
                    <w:tcW w:w="1656" w:type="dxa"/>
                    <w:vAlign w:val="center"/>
                  </w:tcPr>
                  <w:p w14:paraId="164B0726" w14:textId="77777777" w:rsidR="0039329C" w:rsidRPr="00D217AD" w:rsidRDefault="0039329C" w:rsidP="00164803">
                    <w:pPr>
                      <w:jc w:val="right"/>
                      <w:rPr>
                        <w:sz w:val="18"/>
                        <w:szCs w:val="18"/>
                      </w:rPr>
                    </w:pPr>
                    <w:r w:rsidRPr="00D217AD">
                      <w:rPr>
                        <w:sz w:val="18"/>
                        <w:szCs w:val="18"/>
                      </w:rPr>
                      <w:t>4,968,796.00</w:t>
                    </w:r>
                  </w:p>
                </w:tc>
                <w:tc>
                  <w:tcPr>
                    <w:tcW w:w="1680" w:type="dxa"/>
                    <w:vAlign w:val="center"/>
                  </w:tcPr>
                  <w:p w14:paraId="575E04A9" w14:textId="77777777" w:rsidR="0039329C" w:rsidRPr="00D217AD" w:rsidRDefault="0039329C" w:rsidP="00164803">
                    <w:pPr>
                      <w:jc w:val="right"/>
                      <w:rPr>
                        <w:sz w:val="18"/>
                        <w:szCs w:val="18"/>
                      </w:rPr>
                    </w:pPr>
                    <w:r w:rsidRPr="00D217AD">
                      <w:rPr>
                        <w:sz w:val="18"/>
                        <w:szCs w:val="18"/>
                      </w:rPr>
                      <w:t>20,500,164.00</w:t>
                    </w:r>
                  </w:p>
                </w:tc>
                <w:tc>
                  <w:tcPr>
                    <w:tcW w:w="1134" w:type="dxa"/>
                    <w:vAlign w:val="center"/>
                  </w:tcPr>
                  <w:p w14:paraId="4CE5A8A7" w14:textId="77777777" w:rsidR="0039329C" w:rsidRPr="00D217AD" w:rsidRDefault="0039329C" w:rsidP="00164803">
                    <w:pPr>
                      <w:jc w:val="right"/>
                      <w:rPr>
                        <w:sz w:val="18"/>
                        <w:szCs w:val="18"/>
                      </w:rPr>
                    </w:pPr>
                    <w:r w:rsidRPr="00D217AD">
                      <w:rPr>
                        <w:sz w:val="18"/>
                        <w:szCs w:val="18"/>
                      </w:rPr>
                      <w:t>-75.76%</w:t>
                    </w:r>
                  </w:p>
                </w:tc>
                <w:tc>
                  <w:tcPr>
                    <w:tcW w:w="2591" w:type="dxa"/>
                    <w:vAlign w:val="center"/>
                  </w:tcPr>
                  <w:p w14:paraId="2183DFAB" w14:textId="6023B908" w:rsidR="0039329C" w:rsidRPr="0039329C" w:rsidRDefault="0039329C" w:rsidP="00164803">
                    <w:pPr>
                      <w:rPr>
                        <w:sz w:val="18"/>
                        <w:szCs w:val="18"/>
                      </w:rPr>
                    </w:pPr>
                    <w:r w:rsidRPr="0039329C">
                      <w:rPr>
                        <w:sz w:val="18"/>
                        <w:szCs w:val="18"/>
                      </w:rPr>
                      <w:t>主要系本期授予</w:t>
                    </w:r>
                    <w:r w:rsidRPr="0039329C">
                      <w:rPr>
                        <w:rFonts w:hint="eastAsia"/>
                        <w:sz w:val="18"/>
                        <w:szCs w:val="18"/>
                      </w:rPr>
                      <w:t>限制性股票较上年同期减少所致</w:t>
                    </w:r>
                  </w:p>
                </w:tc>
              </w:tr>
              <w:tr w:rsidR="0039329C" w:rsidRPr="00C876DC" w14:paraId="4848C026" w14:textId="77777777" w:rsidTr="00164803">
                <w:tc>
                  <w:tcPr>
                    <w:tcW w:w="1762" w:type="dxa"/>
                    <w:vAlign w:val="center"/>
                  </w:tcPr>
                  <w:p w14:paraId="379745D9" w14:textId="77777777" w:rsidR="0039329C" w:rsidRPr="00D217AD" w:rsidRDefault="0039329C" w:rsidP="00164803">
                    <w:pPr>
                      <w:rPr>
                        <w:sz w:val="18"/>
                        <w:szCs w:val="18"/>
                      </w:rPr>
                    </w:pPr>
                    <w:r w:rsidRPr="00D217AD">
                      <w:rPr>
                        <w:sz w:val="18"/>
                        <w:szCs w:val="18"/>
                      </w:rPr>
                      <w:t>取得借款收到的现金</w:t>
                    </w:r>
                  </w:p>
                </w:tc>
                <w:tc>
                  <w:tcPr>
                    <w:tcW w:w="1656" w:type="dxa"/>
                    <w:vAlign w:val="center"/>
                  </w:tcPr>
                  <w:p w14:paraId="415F5E37" w14:textId="77777777" w:rsidR="0039329C" w:rsidRPr="00D217AD" w:rsidRDefault="0039329C" w:rsidP="00164803">
                    <w:pPr>
                      <w:jc w:val="right"/>
                      <w:rPr>
                        <w:sz w:val="18"/>
                        <w:szCs w:val="18"/>
                      </w:rPr>
                    </w:pPr>
                    <w:r w:rsidRPr="00D217AD">
                      <w:rPr>
                        <w:sz w:val="18"/>
                        <w:szCs w:val="18"/>
                      </w:rPr>
                      <w:t>7,500,000.00</w:t>
                    </w:r>
                  </w:p>
                </w:tc>
                <w:tc>
                  <w:tcPr>
                    <w:tcW w:w="1680" w:type="dxa"/>
                    <w:vAlign w:val="center"/>
                  </w:tcPr>
                  <w:p w14:paraId="02AE294B" w14:textId="77777777" w:rsidR="0039329C" w:rsidRPr="00D217AD" w:rsidRDefault="0039329C" w:rsidP="00164803">
                    <w:pPr>
                      <w:jc w:val="right"/>
                      <w:rPr>
                        <w:sz w:val="18"/>
                        <w:szCs w:val="18"/>
                      </w:rPr>
                    </w:pPr>
                    <w:r w:rsidRPr="00D217AD">
                      <w:rPr>
                        <w:sz w:val="18"/>
                        <w:szCs w:val="18"/>
                      </w:rPr>
                      <w:t>10,050,000.00</w:t>
                    </w:r>
                  </w:p>
                </w:tc>
                <w:tc>
                  <w:tcPr>
                    <w:tcW w:w="1134" w:type="dxa"/>
                    <w:vAlign w:val="center"/>
                  </w:tcPr>
                  <w:p w14:paraId="6E72D665" w14:textId="77777777" w:rsidR="0039329C" w:rsidRPr="00D217AD" w:rsidRDefault="0039329C" w:rsidP="00164803">
                    <w:pPr>
                      <w:jc w:val="right"/>
                      <w:rPr>
                        <w:sz w:val="18"/>
                        <w:szCs w:val="18"/>
                      </w:rPr>
                    </w:pPr>
                    <w:r w:rsidRPr="00D217AD">
                      <w:rPr>
                        <w:sz w:val="18"/>
                        <w:szCs w:val="18"/>
                      </w:rPr>
                      <w:t>-25.37%</w:t>
                    </w:r>
                  </w:p>
                </w:tc>
                <w:tc>
                  <w:tcPr>
                    <w:tcW w:w="2591" w:type="dxa"/>
                    <w:vAlign w:val="center"/>
                  </w:tcPr>
                  <w:p w14:paraId="4697CAB8" w14:textId="77777777" w:rsidR="0039329C" w:rsidRPr="00D217AD" w:rsidRDefault="0039329C" w:rsidP="00164803">
                    <w:pPr>
                      <w:rPr>
                        <w:sz w:val="18"/>
                        <w:szCs w:val="18"/>
                      </w:rPr>
                    </w:pPr>
                    <w:r w:rsidRPr="00D217AD">
                      <w:rPr>
                        <w:sz w:val="18"/>
                        <w:szCs w:val="18"/>
                      </w:rPr>
                      <w:t>主要系子公司</w:t>
                    </w:r>
                    <w:proofErr w:type="gramStart"/>
                    <w:r w:rsidRPr="00D217AD">
                      <w:rPr>
                        <w:sz w:val="18"/>
                        <w:szCs w:val="18"/>
                      </w:rPr>
                      <w:t>南京微盟本期</w:t>
                    </w:r>
                    <w:proofErr w:type="gramEnd"/>
                    <w:r w:rsidRPr="00D217AD">
                      <w:rPr>
                        <w:sz w:val="18"/>
                        <w:szCs w:val="18"/>
                      </w:rPr>
                      <w:t>借款减少所致</w:t>
                    </w:r>
                  </w:p>
                </w:tc>
              </w:tr>
              <w:tr w:rsidR="0039329C" w:rsidRPr="00C876DC" w14:paraId="720EC95E" w14:textId="77777777" w:rsidTr="00164803">
                <w:tc>
                  <w:tcPr>
                    <w:tcW w:w="1762" w:type="dxa"/>
                    <w:vAlign w:val="center"/>
                  </w:tcPr>
                  <w:p w14:paraId="2A003A56" w14:textId="77777777" w:rsidR="0039329C" w:rsidRPr="00D217AD" w:rsidRDefault="0039329C" w:rsidP="00164803">
                    <w:pPr>
                      <w:rPr>
                        <w:sz w:val="18"/>
                        <w:szCs w:val="18"/>
                      </w:rPr>
                    </w:pPr>
                    <w:r w:rsidRPr="00D217AD">
                      <w:rPr>
                        <w:sz w:val="18"/>
                        <w:szCs w:val="18"/>
                      </w:rPr>
                      <w:t>收到其他与筹资活动有关的现金</w:t>
                    </w:r>
                  </w:p>
                </w:tc>
                <w:tc>
                  <w:tcPr>
                    <w:tcW w:w="1656" w:type="dxa"/>
                    <w:vAlign w:val="center"/>
                  </w:tcPr>
                  <w:p w14:paraId="65CAC87C" w14:textId="77777777" w:rsidR="0039329C" w:rsidRPr="00D217AD" w:rsidRDefault="0039329C" w:rsidP="00164803">
                    <w:pPr>
                      <w:jc w:val="right"/>
                      <w:rPr>
                        <w:sz w:val="18"/>
                        <w:szCs w:val="18"/>
                      </w:rPr>
                    </w:pPr>
                    <w:r w:rsidRPr="00D217AD">
                      <w:rPr>
                        <w:sz w:val="18"/>
                        <w:szCs w:val="18"/>
                      </w:rPr>
                      <w:t>5,440,000.00</w:t>
                    </w:r>
                  </w:p>
                </w:tc>
                <w:tc>
                  <w:tcPr>
                    <w:tcW w:w="1680" w:type="dxa"/>
                    <w:vAlign w:val="center"/>
                  </w:tcPr>
                  <w:p w14:paraId="2F7A35AF" w14:textId="77777777" w:rsidR="0039329C" w:rsidRPr="00D217AD" w:rsidRDefault="0039329C" w:rsidP="00164803">
                    <w:pPr>
                      <w:jc w:val="right"/>
                      <w:rPr>
                        <w:sz w:val="18"/>
                        <w:szCs w:val="18"/>
                      </w:rPr>
                    </w:pPr>
                    <w:r w:rsidRPr="00D217AD">
                      <w:rPr>
                        <w:sz w:val="18"/>
                        <w:szCs w:val="18"/>
                      </w:rPr>
                      <w:t>104,950,000.00</w:t>
                    </w:r>
                  </w:p>
                </w:tc>
                <w:tc>
                  <w:tcPr>
                    <w:tcW w:w="1134" w:type="dxa"/>
                    <w:vAlign w:val="center"/>
                  </w:tcPr>
                  <w:p w14:paraId="7E6A3EFB" w14:textId="77777777" w:rsidR="0039329C" w:rsidRPr="00D217AD" w:rsidRDefault="0039329C" w:rsidP="00164803">
                    <w:pPr>
                      <w:jc w:val="right"/>
                      <w:rPr>
                        <w:sz w:val="18"/>
                        <w:szCs w:val="18"/>
                      </w:rPr>
                    </w:pPr>
                    <w:r w:rsidRPr="00D217AD">
                      <w:rPr>
                        <w:sz w:val="18"/>
                        <w:szCs w:val="18"/>
                      </w:rPr>
                      <w:t>-94.82%</w:t>
                    </w:r>
                  </w:p>
                </w:tc>
                <w:tc>
                  <w:tcPr>
                    <w:tcW w:w="2591" w:type="dxa"/>
                    <w:vAlign w:val="center"/>
                  </w:tcPr>
                  <w:p w14:paraId="4CFF1D2B" w14:textId="77777777" w:rsidR="0039329C" w:rsidRPr="00D217AD" w:rsidRDefault="0039329C" w:rsidP="00164803">
                    <w:pPr>
                      <w:rPr>
                        <w:sz w:val="18"/>
                        <w:szCs w:val="18"/>
                      </w:rPr>
                    </w:pPr>
                    <w:r w:rsidRPr="00D217AD">
                      <w:rPr>
                        <w:sz w:val="18"/>
                        <w:szCs w:val="18"/>
                      </w:rPr>
                      <w:t>主要系上期子公司香港海华收回质押借款所致</w:t>
                    </w:r>
                  </w:p>
                </w:tc>
              </w:tr>
              <w:tr w:rsidR="0039329C" w:rsidRPr="00C876DC" w14:paraId="2A763FA6" w14:textId="77777777" w:rsidTr="00164803">
                <w:tc>
                  <w:tcPr>
                    <w:tcW w:w="1762" w:type="dxa"/>
                    <w:vAlign w:val="center"/>
                  </w:tcPr>
                  <w:p w14:paraId="3C5017AE" w14:textId="77777777" w:rsidR="0039329C" w:rsidRPr="00D217AD" w:rsidRDefault="0039329C" w:rsidP="00164803">
                    <w:pPr>
                      <w:rPr>
                        <w:sz w:val="18"/>
                        <w:szCs w:val="18"/>
                      </w:rPr>
                    </w:pPr>
                    <w:r w:rsidRPr="00D217AD">
                      <w:rPr>
                        <w:sz w:val="18"/>
                        <w:szCs w:val="18"/>
                      </w:rPr>
                      <w:t>偿还债务支付的现金</w:t>
                    </w:r>
                  </w:p>
                </w:tc>
                <w:tc>
                  <w:tcPr>
                    <w:tcW w:w="1656" w:type="dxa"/>
                    <w:vAlign w:val="center"/>
                  </w:tcPr>
                  <w:p w14:paraId="67A943DA" w14:textId="77777777" w:rsidR="0039329C" w:rsidRPr="00D217AD" w:rsidRDefault="0039329C" w:rsidP="00164803">
                    <w:pPr>
                      <w:jc w:val="right"/>
                      <w:rPr>
                        <w:sz w:val="18"/>
                        <w:szCs w:val="18"/>
                      </w:rPr>
                    </w:pPr>
                    <w:r w:rsidRPr="00D217AD">
                      <w:rPr>
                        <w:sz w:val="18"/>
                        <w:szCs w:val="18"/>
                      </w:rPr>
                      <w:t>15,050,000.00</w:t>
                    </w:r>
                  </w:p>
                </w:tc>
                <w:tc>
                  <w:tcPr>
                    <w:tcW w:w="1680" w:type="dxa"/>
                    <w:vAlign w:val="center"/>
                  </w:tcPr>
                  <w:p w14:paraId="639CF3A3" w14:textId="77777777" w:rsidR="0039329C" w:rsidRPr="00D217AD" w:rsidRDefault="0039329C" w:rsidP="00164803">
                    <w:pPr>
                      <w:jc w:val="right"/>
                      <w:rPr>
                        <w:sz w:val="18"/>
                        <w:szCs w:val="18"/>
                      </w:rPr>
                    </w:pPr>
                    <w:r w:rsidRPr="00D217AD">
                      <w:rPr>
                        <w:sz w:val="18"/>
                        <w:szCs w:val="18"/>
                      </w:rPr>
                      <w:t>56,956,700.00</w:t>
                    </w:r>
                  </w:p>
                </w:tc>
                <w:tc>
                  <w:tcPr>
                    <w:tcW w:w="1134" w:type="dxa"/>
                    <w:vAlign w:val="center"/>
                  </w:tcPr>
                  <w:p w14:paraId="173B8E35" w14:textId="77777777" w:rsidR="0039329C" w:rsidRPr="00D217AD" w:rsidRDefault="0039329C" w:rsidP="00164803">
                    <w:pPr>
                      <w:jc w:val="right"/>
                      <w:rPr>
                        <w:sz w:val="18"/>
                        <w:szCs w:val="18"/>
                      </w:rPr>
                    </w:pPr>
                    <w:r w:rsidRPr="00D217AD">
                      <w:rPr>
                        <w:sz w:val="18"/>
                        <w:szCs w:val="18"/>
                      </w:rPr>
                      <w:t>-73.58%</w:t>
                    </w:r>
                  </w:p>
                </w:tc>
                <w:tc>
                  <w:tcPr>
                    <w:tcW w:w="2591" w:type="dxa"/>
                    <w:vAlign w:val="center"/>
                  </w:tcPr>
                  <w:p w14:paraId="62CB407F" w14:textId="77777777" w:rsidR="0039329C" w:rsidRPr="00D217AD" w:rsidRDefault="0039329C" w:rsidP="00164803">
                    <w:pPr>
                      <w:rPr>
                        <w:sz w:val="18"/>
                        <w:szCs w:val="18"/>
                      </w:rPr>
                    </w:pPr>
                    <w:r w:rsidRPr="00D217AD">
                      <w:rPr>
                        <w:sz w:val="18"/>
                        <w:szCs w:val="18"/>
                      </w:rPr>
                      <w:t>主要系本期子公司香港海华借款减少所致</w:t>
                    </w:r>
                  </w:p>
                </w:tc>
              </w:tr>
              <w:tr w:rsidR="0039329C" w:rsidRPr="00C876DC" w14:paraId="0FF2B6D4" w14:textId="77777777" w:rsidTr="00164803">
                <w:tc>
                  <w:tcPr>
                    <w:tcW w:w="1762" w:type="dxa"/>
                    <w:vAlign w:val="center"/>
                  </w:tcPr>
                  <w:p w14:paraId="15749248" w14:textId="77777777" w:rsidR="0039329C" w:rsidRPr="00D217AD" w:rsidRDefault="0039329C" w:rsidP="00164803">
                    <w:pPr>
                      <w:rPr>
                        <w:sz w:val="18"/>
                        <w:szCs w:val="18"/>
                      </w:rPr>
                    </w:pPr>
                    <w:r w:rsidRPr="00D217AD">
                      <w:rPr>
                        <w:sz w:val="18"/>
                        <w:szCs w:val="18"/>
                      </w:rPr>
                      <w:t>分配股利、利润或偿付利息支付的现金</w:t>
                    </w:r>
                  </w:p>
                </w:tc>
                <w:tc>
                  <w:tcPr>
                    <w:tcW w:w="1656" w:type="dxa"/>
                    <w:vAlign w:val="center"/>
                  </w:tcPr>
                  <w:p w14:paraId="341C98DE" w14:textId="77777777" w:rsidR="0039329C" w:rsidRPr="00D217AD" w:rsidRDefault="0039329C" w:rsidP="00164803">
                    <w:pPr>
                      <w:jc w:val="right"/>
                      <w:rPr>
                        <w:sz w:val="18"/>
                        <w:szCs w:val="18"/>
                      </w:rPr>
                    </w:pPr>
                    <w:r w:rsidRPr="00D217AD">
                      <w:rPr>
                        <w:sz w:val="18"/>
                        <w:szCs w:val="18"/>
                      </w:rPr>
                      <w:t>77,783,003.18</w:t>
                    </w:r>
                  </w:p>
                </w:tc>
                <w:tc>
                  <w:tcPr>
                    <w:tcW w:w="1680" w:type="dxa"/>
                    <w:vAlign w:val="center"/>
                  </w:tcPr>
                  <w:p w14:paraId="482145C7" w14:textId="77777777" w:rsidR="0039329C" w:rsidRPr="00D217AD" w:rsidRDefault="0039329C" w:rsidP="00164803">
                    <w:pPr>
                      <w:jc w:val="right"/>
                      <w:rPr>
                        <w:sz w:val="18"/>
                        <w:szCs w:val="18"/>
                      </w:rPr>
                    </w:pPr>
                    <w:r w:rsidRPr="00D217AD">
                      <w:rPr>
                        <w:sz w:val="18"/>
                        <w:szCs w:val="18"/>
                      </w:rPr>
                      <w:t>36,675,330.88</w:t>
                    </w:r>
                  </w:p>
                </w:tc>
                <w:tc>
                  <w:tcPr>
                    <w:tcW w:w="1134" w:type="dxa"/>
                    <w:vAlign w:val="center"/>
                  </w:tcPr>
                  <w:p w14:paraId="3F7EC7EC" w14:textId="77777777" w:rsidR="0039329C" w:rsidRPr="00D217AD" w:rsidRDefault="0039329C" w:rsidP="00164803">
                    <w:pPr>
                      <w:jc w:val="right"/>
                      <w:rPr>
                        <w:sz w:val="18"/>
                        <w:szCs w:val="18"/>
                      </w:rPr>
                    </w:pPr>
                    <w:r w:rsidRPr="00D217AD">
                      <w:rPr>
                        <w:sz w:val="18"/>
                        <w:szCs w:val="18"/>
                      </w:rPr>
                      <w:t>112.09%</w:t>
                    </w:r>
                  </w:p>
                </w:tc>
                <w:tc>
                  <w:tcPr>
                    <w:tcW w:w="2591" w:type="dxa"/>
                    <w:vAlign w:val="center"/>
                  </w:tcPr>
                  <w:p w14:paraId="7DC88066" w14:textId="77777777" w:rsidR="0039329C" w:rsidRPr="00D217AD" w:rsidRDefault="0039329C" w:rsidP="00164803">
                    <w:pPr>
                      <w:rPr>
                        <w:sz w:val="18"/>
                        <w:szCs w:val="18"/>
                      </w:rPr>
                    </w:pPr>
                    <w:r w:rsidRPr="00D217AD">
                      <w:rPr>
                        <w:sz w:val="18"/>
                        <w:szCs w:val="18"/>
                      </w:rPr>
                      <w:t>主要系本期利润分配金额增加所致</w:t>
                    </w:r>
                  </w:p>
                </w:tc>
              </w:tr>
              <w:tr w:rsidR="0039329C" w:rsidRPr="00C876DC" w14:paraId="27CDECAD" w14:textId="77777777" w:rsidTr="00164803">
                <w:tc>
                  <w:tcPr>
                    <w:tcW w:w="1762" w:type="dxa"/>
                    <w:vAlign w:val="center"/>
                  </w:tcPr>
                  <w:p w14:paraId="6D5C9A89" w14:textId="77777777" w:rsidR="0039329C" w:rsidRPr="00D217AD" w:rsidRDefault="0039329C" w:rsidP="00164803">
                    <w:pPr>
                      <w:rPr>
                        <w:sz w:val="18"/>
                        <w:szCs w:val="18"/>
                      </w:rPr>
                    </w:pPr>
                    <w:r w:rsidRPr="00D217AD">
                      <w:rPr>
                        <w:sz w:val="18"/>
                        <w:szCs w:val="18"/>
                      </w:rPr>
                      <w:t>支付其他与筹资活动有关的现金</w:t>
                    </w:r>
                  </w:p>
                </w:tc>
                <w:tc>
                  <w:tcPr>
                    <w:tcW w:w="1656" w:type="dxa"/>
                    <w:vAlign w:val="center"/>
                  </w:tcPr>
                  <w:p w14:paraId="14A16A77" w14:textId="77777777" w:rsidR="0039329C" w:rsidRPr="00D217AD" w:rsidRDefault="0039329C" w:rsidP="00164803">
                    <w:pPr>
                      <w:jc w:val="right"/>
                      <w:rPr>
                        <w:sz w:val="18"/>
                        <w:szCs w:val="18"/>
                      </w:rPr>
                    </w:pPr>
                    <w:r w:rsidRPr="00D217AD">
                      <w:rPr>
                        <w:sz w:val="18"/>
                        <w:szCs w:val="18"/>
                      </w:rPr>
                      <w:t>327,435,980.00</w:t>
                    </w:r>
                  </w:p>
                </w:tc>
                <w:tc>
                  <w:tcPr>
                    <w:tcW w:w="1680" w:type="dxa"/>
                    <w:vAlign w:val="center"/>
                  </w:tcPr>
                  <w:p w14:paraId="0F7E11E7" w14:textId="77777777" w:rsidR="0039329C" w:rsidRPr="00D217AD" w:rsidRDefault="0039329C" w:rsidP="00164803">
                    <w:pPr>
                      <w:jc w:val="right"/>
                      <w:rPr>
                        <w:sz w:val="18"/>
                        <w:szCs w:val="18"/>
                      </w:rPr>
                    </w:pPr>
                    <w:r w:rsidRPr="00D217AD">
                      <w:rPr>
                        <w:sz w:val="18"/>
                        <w:szCs w:val="18"/>
                      </w:rPr>
                      <w:t>3,740,000.00</w:t>
                    </w:r>
                  </w:p>
                </w:tc>
                <w:tc>
                  <w:tcPr>
                    <w:tcW w:w="1134" w:type="dxa"/>
                    <w:vAlign w:val="center"/>
                  </w:tcPr>
                  <w:p w14:paraId="72818702" w14:textId="77777777" w:rsidR="0039329C" w:rsidRPr="00D217AD" w:rsidRDefault="0039329C" w:rsidP="00164803">
                    <w:pPr>
                      <w:jc w:val="right"/>
                      <w:rPr>
                        <w:sz w:val="18"/>
                        <w:szCs w:val="18"/>
                      </w:rPr>
                    </w:pPr>
                    <w:r w:rsidRPr="00D217AD">
                      <w:rPr>
                        <w:sz w:val="18"/>
                        <w:szCs w:val="18"/>
                      </w:rPr>
                      <w:t>8654.97%</w:t>
                    </w:r>
                  </w:p>
                </w:tc>
                <w:tc>
                  <w:tcPr>
                    <w:tcW w:w="2591" w:type="dxa"/>
                    <w:vAlign w:val="center"/>
                  </w:tcPr>
                  <w:p w14:paraId="6E254B7D" w14:textId="1AEF32C6" w:rsidR="0039329C" w:rsidRPr="00D217AD" w:rsidRDefault="0039329C" w:rsidP="00164803">
                    <w:pPr>
                      <w:rPr>
                        <w:sz w:val="18"/>
                        <w:szCs w:val="18"/>
                      </w:rPr>
                    </w:pPr>
                    <w:r w:rsidRPr="00D217AD">
                      <w:rPr>
                        <w:sz w:val="18"/>
                        <w:szCs w:val="18"/>
                      </w:rPr>
                      <w:t>主要系本期同</w:t>
                    </w:r>
                    <w:proofErr w:type="gramStart"/>
                    <w:r w:rsidRPr="00D217AD">
                      <w:rPr>
                        <w:sz w:val="18"/>
                        <w:szCs w:val="18"/>
                      </w:rPr>
                      <w:t>一控制</w:t>
                    </w:r>
                    <w:proofErr w:type="gramEnd"/>
                    <w:r w:rsidRPr="00D217AD">
                      <w:rPr>
                        <w:sz w:val="18"/>
                        <w:szCs w:val="18"/>
                      </w:rPr>
                      <w:t>下购买</w:t>
                    </w:r>
                    <w:proofErr w:type="gramStart"/>
                    <w:r w:rsidR="006861A9" w:rsidRPr="006861A9">
                      <w:rPr>
                        <w:rFonts w:hint="eastAsia"/>
                        <w:sz w:val="18"/>
                        <w:szCs w:val="18"/>
                      </w:rPr>
                      <w:t>南京微盟股权</w:t>
                    </w:r>
                    <w:proofErr w:type="gramEnd"/>
                    <w:r w:rsidR="006861A9" w:rsidRPr="006861A9">
                      <w:rPr>
                        <w:rFonts w:hint="eastAsia"/>
                        <w:sz w:val="18"/>
                        <w:szCs w:val="18"/>
                      </w:rPr>
                      <w:t>并同时购买少数股东股权支出所致</w:t>
                    </w:r>
                  </w:p>
                </w:tc>
              </w:tr>
            </w:tbl>
            <w:p w14:paraId="3CDB78EA" w14:textId="6BAE954C" w:rsidR="00314CE2" w:rsidRPr="00641BFA" w:rsidRDefault="00E22B5D"/>
            <w:bookmarkEnd w:id="29" w:displacedByCustomXml="next"/>
          </w:sdtContent>
        </w:sdt>
      </w:sdtContent>
    </w:sdt>
    <w:sdt>
      <w:sdtPr>
        <w:rPr>
          <w:rFonts w:ascii="宋体" w:hAnsi="宋体" w:cs="宋体" w:hint="eastAsia"/>
          <w:b w:val="0"/>
          <w:bCs w:val="0"/>
          <w:kern w:val="0"/>
          <w:szCs w:val="21"/>
        </w:rPr>
        <w:alias w:val="模块:非主营业务来源分析"/>
        <w:tag w:val="_SEC_b0e1a8f55b6e4b79a965887836132040"/>
        <w:id w:val="-393740812"/>
        <w:lock w:val="sdtLocked"/>
        <w:placeholder>
          <w:docPart w:val="GBC22222222222222222222222222222"/>
        </w:placeholder>
      </w:sdtPr>
      <w:sdtEndPr>
        <w:rPr>
          <w:rFonts w:ascii="Times New Roman" w:hAnsi="Times New Roman" w:cs="Times New Roman"/>
          <w:kern w:val="2"/>
        </w:rPr>
      </w:sdtEndPr>
      <w:sdtContent>
        <w:p w14:paraId="4ABA7715" w14:textId="77777777" w:rsidR="00314CE2" w:rsidRDefault="007874CE" w:rsidP="00933B7D">
          <w:pPr>
            <w:pStyle w:val="3"/>
            <w:numPr>
              <w:ilvl w:val="0"/>
              <w:numId w:val="7"/>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336189458"/>
            <w:lock w:val="sdtContentLocked"/>
            <w:placeholder>
              <w:docPart w:val="GBC22222222222222222222222222222"/>
            </w:placeholder>
          </w:sdtPr>
          <w:sdtEndPr/>
          <w:sdtContent>
            <w:p w14:paraId="70978D6A" w14:textId="3B0C2F97" w:rsidR="00314CE2" w:rsidRDefault="007874CE" w:rsidP="00D217AD">
              <w:pPr>
                <w:rPr>
                  <w:szCs w:val="21"/>
                </w:rPr>
              </w:pPr>
              <w:r>
                <w:rPr>
                  <w:szCs w:val="21"/>
                </w:rPr>
                <w:fldChar w:fldCharType="begin"/>
              </w:r>
              <w:r w:rsidR="00D217AD">
                <w:rPr>
                  <w:szCs w:val="21"/>
                </w:rPr>
                <w:instrText>MACROBUTTON  SnrToggleCheckbox □</w:instrText>
              </w:r>
              <w:r w:rsidR="00D217AD">
                <w:rPr>
                  <w:szCs w:val="21"/>
                </w:rPr>
                <w:instrText>适用</w:instrText>
              </w:r>
              <w:r w:rsidR="00D217AD">
                <w:rPr>
                  <w:szCs w:val="21"/>
                </w:rPr>
                <w:instrText xml:space="preserve"> </w:instrText>
              </w:r>
              <w:r>
                <w:rPr>
                  <w:szCs w:val="21"/>
                </w:rPr>
                <w:fldChar w:fldCharType="end"/>
              </w:r>
              <w:r>
                <w:rPr>
                  <w:szCs w:val="21"/>
                </w:rPr>
                <w:fldChar w:fldCharType="begin"/>
              </w:r>
              <w:r w:rsidR="00D217AD">
                <w:rPr>
                  <w:szCs w:val="21"/>
                </w:rPr>
                <w:instrText xml:space="preserve"> MACROBUTTON  SnrToggleCheckbox √</w:instrText>
              </w:r>
              <w:r w:rsidR="00D217AD">
                <w:rPr>
                  <w:szCs w:val="21"/>
                </w:rPr>
                <w:instrText>不适用</w:instrText>
              </w:r>
              <w:r w:rsidR="00D217AD">
                <w:rPr>
                  <w:szCs w:val="21"/>
                </w:rPr>
                <w:instrText xml:space="preserve"> </w:instrText>
              </w:r>
              <w:r>
                <w:rPr>
                  <w:szCs w:val="21"/>
                </w:rPr>
                <w:fldChar w:fldCharType="end"/>
              </w:r>
            </w:p>
          </w:sdtContent>
        </w:sdt>
      </w:sdtContent>
    </w:sdt>
    <w:p w14:paraId="01192202" w14:textId="77777777" w:rsidR="00314CE2" w:rsidRDefault="00314CE2">
      <w:pPr>
        <w:rPr>
          <w:szCs w:val="21"/>
        </w:rPr>
      </w:pPr>
    </w:p>
    <w:p w14:paraId="3C3A5C00" w14:textId="77777777" w:rsidR="00314CE2" w:rsidRDefault="007874CE" w:rsidP="00933B7D">
      <w:pPr>
        <w:pStyle w:val="3"/>
        <w:numPr>
          <w:ilvl w:val="0"/>
          <w:numId w:val="7"/>
        </w:numPr>
        <w:rPr>
          <w:szCs w:val="21"/>
        </w:rPr>
      </w:pPr>
      <w:r>
        <w:rPr>
          <w:szCs w:val="21"/>
        </w:rPr>
        <w:t>资产、负债情况分析</w:t>
      </w:r>
    </w:p>
    <w:p w14:paraId="25E84B76" w14:textId="3B39094A" w:rsidR="00314CE2" w:rsidRDefault="00E22B5D">
      <w:sdt>
        <w:sdtPr>
          <w:rPr>
            <w:rFonts w:hint="eastAsia"/>
          </w:rPr>
          <w:alias w:val="是否适用：资产、负债情况分析[双击切换]"/>
          <w:tag w:val="_GBC_73f72b786f764d01bef1bb70d2d6e5c6"/>
          <w:id w:val="-412545112"/>
          <w:lock w:val="sdtContentLocked"/>
          <w:placeholder>
            <w:docPart w:val="GBC22222222222222222222222222222"/>
          </w:placeholder>
        </w:sdtPr>
        <w:sdtEndPr/>
        <w:sdtContent>
          <w:r w:rsidR="007874CE">
            <w:fldChar w:fldCharType="begin"/>
          </w:r>
          <w:r w:rsidR="00B24DF3">
            <w:instrText xml:space="preserve"> MACROBUTTON  SnrToggleCheckbox √</w:instrText>
          </w:r>
          <w:r w:rsidR="00B24DF3">
            <w:instrText>适用</w:instrText>
          </w:r>
          <w:r w:rsidR="00B24DF3">
            <w:instrText xml:space="preserve">  </w:instrText>
          </w:r>
          <w:r w:rsidR="007874CE">
            <w:fldChar w:fldCharType="end"/>
          </w:r>
          <w:r w:rsidR="007874CE">
            <w:fldChar w:fldCharType="begin"/>
          </w:r>
          <w:r w:rsidR="007874CE">
            <w:instrText xml:space="preserve"> MACROBUTTON  SnrToggleCheckbox □</w:instrText>
          </w:r>
          <w:r w:rsidR="007874CE">
            <w:instrText>不适用</w:instrText>
          </w:r>
          <w:r w:rsidR="007874CE">
            <w:instrText xml:space="preserve"> </w:instrText>
          </w:r>
          <w:r w:rsidR="007874CE">
            <w:fldChar w:fldCharType="end"/>
          </w:r>
        </w:sdtContent>
      </w:sdt>
    </w:p>
    <w:sdt>
      <w:sdtPr>
        <w:rPr>
          <w:rFonts w:ascii="宋体" w:eastAsia="宋体" w:hAnsi="宋体" w:cs="宋体"/>
          <w:b w:val="0"/>
          <w:bCs w:val="0"/>
          <w:kern w:val="0"/>
          <w:szCs w:val="21"/>
        </w:rPr>
        <w:alias w:val="模块:资产负债情况分析表"/>
        <w:tag w:val="_SEC_4a3163af8aaf45ec8cbbe30e595b76d7"/>
        <w:id w:val="-1948686072"/>
        <w:lock w:val="sdtLocked"/>
        <w:placeholder>
          <w:docPart w:val="GBC22222222222222222222222222222"/>
        </w:placeholder>
      </w:sdtPr>
      <w:sdtEndPr>
        <w:rPr>
          <w:rFonts w:ascii="Times New Roman" w:hAnsi="Times New Roman" w:cs="Times New Roman"/>
          <w:kern w:val="2"/>
        </w:rPr>
      </w:sdtEndPr>
      <w:sdtContent>
        <w:p w14:paraId="5BA3BC8A" w14:textId="77777777" w:rsidR="00314CE2" w:rsidRDefault="007874CE" w:rsidP="00C6513D">
          <w:pPr>
            <w:pStyle w:val="4"/>
            <w:numPr>
              <w:ilvl w:val="0"/>
              <w:numId w:val="59"/>
            </w:numPr>
          </w:pPr>
          <w:r>
            <w:t>资产</w:t>
          </w:r>
          <w:r>
            <w:rPr>
              <w:rFonts w:hint="eastAsia"/>
            </w:rPr>
            <w:t>及</w:t>
          </w:r>
          <w:r>
            <w:t>负债</w:t>
          </w:r>
          <w:r>
            <w:rPr>
              <w:rFonts w:hint="eastAsia"/>
              <w:szCs w:val="21"/>
            </w:rPr>
            <w:t>状</w:t>
          </w:r>
          <w:r>
            <w:rPr>
              <w:szCs w:val="21"/>
            </w:rPr>
            <w:t>况</w:t>
          </w:r>
        </w:p>
        <w:p w14:paraId="3384EFB2" w14:textId="6222D211" w:rsidR="00314CE2" w:rsidRDefault="007874CE">
          <w:pPr>
            <w:jc w:val="right"/>
            <w:rPr>
              <w:szCs w:val="21"/>
            </w:rPr>
          </w:pPr>
          <w:r>
            <w:rPr>
              <w:rFonts w:hint="eastAsia"/>
              <w:szCs w:val="21"/>
            </w:rPr>
            <w:t>单位：</w:t>
          </w:r>
          <w:sdt>
            <w:sdtPr>
              <w:rPr>
                <w:rFonts w:hint="eastAsia"/>
                <w:szCs w:val="21"/>
              </w:rPr>
              <w:alias w:val="单位：资产负债状况分析"/>
              <w:tag w:val="_GBC_f016c1cffd884dd784e4fb134fd0d4df"/>
              <w:id w:val="-188222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p>
        <w:tbl>
          <w:tblPr>
            <w:tblStyle w:val="a6"/>
            <w:tblW w:w="8828" w:type="dxa"/>
            <w:tblLayout w:type="fixed"/>
            <w:tblLook w:val="04A0" w:firstRow="1" w:lastRow="0" w:firstColumn="1" w:lastColumn="0" w:noHBand="0" w:noVBand="1"/>
          </w:tblPr>
          <w:tblGrid>
            <w:gridCol w:w="1129"/>
            <w:gridCol w:w="1418"/>
            <w:gridCol w:w="850"/>
            <w:gridCol w:w="1418"/>
            <w:gridCol w:w="850"/>
            <w:gridCol w:w="993"/>
            <w:gridCol w:w="2170"/>
          </w:tblGrid>
          <w:tr w:rsidR="0070677D" w14:paraId="269AED77" w14:textId="77777777" w:rsidTr="0070677D">
            <w:trPr>
              <w:trHeight w:val="180"/>
            </w:trPr>
            <w:bookmarkStart w:id="30" w:name="_Hlk67597571" w:displacedByCustomXml="next"/>
            <w:sdt>
              <w:sdtPr>
                <w:rPr>
                  <w:sz w:val="15"/>
                  <w:szCs w:val="15"/>
                </w:rPr>
                <w:tag w:val="_PLD_8f1f37d9a09f4bf3a8f4c407297e58ed"/>
                <w:id w:val="1798867591"/>
                <w:lock w:val="sdtLocked"/>
              </w:sdtPr>
              <w:sdtEndPr/>
              <w:sdtContent>
                <w:tc>
                  <w:tcPr>
                    <w:tcW w:w="1129" w:type="dxa"/>
                    <w:vAlign w:val="center"/>
                  </w:tcPr>
                  <w:p w14:paraId="3775AA19" w14:textId="77777777" w:rsidR="00B24DF3" w:rsidRPr="00297335" w:rsidRDefault="00B24DF3" w:rsidP="00235998">
                    <w:pPr>
                      <w:jc w:val="center"/>
                      <w:rPr>
                        <w:rStyle w:val="5Char2"/>
                        <w:sz w:val="15"/>
                        <w:szCs w:val="15"/>
                      </w:rPr>
                    </w:pPr>
                    <w:r w:rsidRPr="00297335">
                      <w:rPr>
                        <w:sz w:val="15"/>
                        <w:szCs w:val="15"/>
                      </w:rPr>
                      <w:t>项目名称</w:t>
                    </w:r>
                  </w:p>
                </w:tc>
              </w:sdtContent>
            </w:sdt>
            <w:sdt>
              <w:sdtPr>
                <w:rPr>
                  <w:sz w:val="15"/>
                  <w:szCs w:val="15"/>
                </w:rPr>
                <w:tag w:val="_PLD_a4c00a3d0d0a42e28bc6a14dd6d26320"/>
                <w:id w:val="-882171616"/>
                <w:lock w:val="sdtLocked"/>
              </w:sdtPr>
              <w:sdtEndPr/>
              <w:sdtContent>
                <w:tc>
                  <w:tcPr>
                    <w:tcW w:w="1418" w:type="dxa"/>
                    <w:vAlign w:val="center"/>
                  </w:tcPr>
                  <w:p w14:paraId="380B5CF2" w14:textId="77777777" w:rsidR="00B24DF3" w:rsidRPr="00297335" w:rsidRDefault="00B24DF3" w:rsidP="00235998">
                    <w:pPr>
                      <w:jc w:val="center"/>
                      <w:rPr>
                        <w:rStyle w:val="5Char2"/>
                        <w:sz w:val="15"/>
                        <w:szCs w:val="15"/>
                      </w:rPr>
                    </w:pPr>
                    <w:r w:rsidRPr="00297335">
                      <w:rPr>
                        <w:sz w:val="15"/>
                        <w:szCs w:val="15"/>
                      </w:rPr>
                      <w:t>本期期末数</w:t>
                    </w:r>
                  </w:p>
                </w:tc>
              </w:sdtContent>
            </w:sdt>
            <w:sdt>
              <w:sdtPr>
                <w:rPr>
                  <w:sz w:val="15"/>
                  <w:szCs w:val="15"/>
                </w:rPr>
                <w:tag w:val="_PLD_17de20223ad64b528b824744807b0036"/>
                <w:id w:val="111023828"/>
                <w:lock w:val="sdtLocked"/>
              </w:sdtPr>
              <w:sdtEndPr/>
              <w:sdtContent>
                <w:tc>
                  <w:tcPr>
                    <w:tcW w:w="850" w:type="dxa"/>
                    <w:vAlign w:val="center"/>
                  </w:tcPr>
                  <w:p w14:paraId="26F97DEB" w14:textId="77777777" w:rsidR="00B24DF3" w:rsidRPr="00297335" w:rsidRDefault="00B24DF3" w:rsidP="00235998">
                    <w:pPr>
                      <w:jc w:val="center"/>
                      <w:rPr>
                        <w:rStyle w:val="5Char2"/>
                        <w:sz w:val="15"/>
                        <w:szCs w:val="15"/>
                      </w:rPr>
                    </w:pPr>
                    <w:r w:rsidRPr="00297335">
                      <w:rPr>
                        <w:sz w:val="15"/>
                        <w:szCs w:val="15"/>
                      </w:rPr>
                      <w:t>本期期末数占总资产的比例（</w:t>
                    </w:r>
                    <w:r w:rsidRPr="00297335">
                      <w:rPr>
                        <w:sz w:val="15"/>
                        <w:szCs w:val="15"/>
                      </w:rPr>
                      <w:t>%</w:t>
                    </w:r>
                    <w:r w:rsidRPr="00297335">
                      <w:rPr>
                        <w:sz w:val="15"/>
                        <w:szCs w:val="15"/>
                      </w:rPr>
                      <w:t>）</w:t>
                    </w:r>
                  </w:p>
                </w:tc>
              </w:sdtContent>
            </w:sdt>
            <w:sdt>
              <w:sdtPr>
                <w:rPr>
                  <w:sz w:val="15"/>
                  <w:szCs w:val="15"/>
                </w:rPr>
                <w:tag w:val="_PLD_d1b9e9483c3a41358f877758b5adb0fb"/>
                <w:id w:val="29624452"/>
                <w:lock w:val="sdtLocked"/>
              </w:sdtPr>
              <w:sdtEndPr/>
              <w:sdtContent>
                <w:tc>
                  <w:tcPr>
                    <w:tcW w:w="1418" w:type="dxa"/>
                    <w:vAlign w:val="center"/>
                  </w:tcPr>
                  <w:p w14:paraId="4C605738" w14:textId="77777777" w:rsidR="00B24DF3" w:rsidRPr="00297335" w:rsidRDefault="00B24DF3" w:rsidP="00235998">
                    <w:pPr>
                      <w:jc w:val="center"/>
                      <w:rPr>
                        <w:rStyle w:val="5Char2"/>
                        <w:sz w:val="15"/>
                        <w:szCs w:val="15"/>
                      </w:rPr>
                    </w:pPr>
                    <w:r w:rsidRPr="00297335">
                      <w:rPr>
                        <w:sz w:val="15"/>
                        <w:szCs w:val="15"/>
                      </w:rPr>
                      <w:t>上期期末数</w:t>
                    </w:r>
                  </w:p>
                </w:tc>
              </w:sdtContent>
            </w:sdt>
            <w:sdt>
              <w:sdtPr>
                <w:rPr>
                  <w:sz w:val="15"/>
                  <w:szCs w:val="15"/>
                </w:rPr>
                <w:tag w:val="_PLD_3a8a8577e1a84f26856a900f7202f9a8"/>
                <w:id w:val="-240710665"/>
                <w:lock w:val="sdtLocked"/>
              </w:sdtPr>
              <w:sdtEndPr/>
              <w:sdtContent>
                <w:tc>
                  <w:tcPr>
                    <w:tcW w:w="850" w:type="dxa"/>
                    <w:vAlign w:val="center"/>
                  </w:tcPr>
                  <w:p w14:paraId="26FED7B0" w14:textId="77777777" w:rsidR="00B24DF3" w:rsidRPr="00297335" w:rsidRDefault="00B24DF3" w:rsidP="00235998">
                    <w:pPr>
                      <w:jc w:val="center"/>
                      <w:rPr>
                        <w:rStyle w:val="5Char2"/>
                        <w:sz w:val="15"/>
                        <w:szCs w:val="15"/>
                      </w:rPr>
                    </w:pPr>
                    <w:r w:rsidRPr="00297335">
                      <w:rPr>
                        <w:sz w:val="15"/>
                        <w:szCs w:val="15"/>
                      </w:rPr>
                      <w:t>上期期末数占总资产的比例（</w:t>
                    </w:r>
                    <w:r w:rsidRPr="00297335">
                      <w:rPr>
                        <w:sz w:val="15"/>
                        <w:szCs w:val="15"/>
                      </w:rPr>
                      <w:t>%</w:t>
                    </w:r>
                    <w:r w:rsidRPr="00297335">
                      <w:rPr>
                        <w:sz w:val="15"/>
                        <w:szCs w:val="15"/>
                      </w:rPr>
                      <w:t>）</w:t>
                    </w:r>
                  </w:p>
                </w:tc>
              </w:sdtContent>
            </w:sdt>
            <w:sdt>
              <w:sdtPr>
                <w:rPr>
                  <w:sz w:val="15"/>
                  <w:szCs w:val="15"/>
                </w:rPr>
                <w:tag w:val="_PLD_8af1894621b84d44aec1deba51e3a7da"/>
                <w:id w:val="1605760979"/>
                <w:lock w:val="sdtLocked"/>
              </w:sdtPr>
              <w:sdtEndPr/>
              <w:sdtContent>
                <w:tc>
                  <w:tcPr>
                    <w:tcW w:w="993" w:type="dxa"/>
                    <w:vAlign w:val="center"/>
                  </w:tcPr>
                  <w:p w14:paraId="19A53456" w14:textId="77777777" w:rsidR="00B24DF3" w:rsidRPr="00297335" w:rsidRDefault="00B24DF3" w:rsidP="00235998">
                    <w:pPr>
                      <w:jc w:val="center"/>
                      <w:rPr>
                        <w:rStyle w:val="5Char2"/>
                        <w:sz w:val="15"/>
                        <w:szCs w:val="15"/>
                      </w:rPr>
                    </w:pPr>
                    <w:r w:rsidRPr="00297335">
                      <w:rPr>
                        <w:sz w:val="15"/>
                        <w:szCs w:val="15"/>
                      </w:rPr>
                      <w:t>本期期末金额较上期期末变动比例（</w:t>
                    </w:r>
                    <w:r w:rsidRPr="00297335">
                      <w:rPr>
                        <w:sz w:val="15"/>
                        <w:szCs w:val="15"/>
                      </w:rPr>
                      <w:t>%</w:t>
                    </w:r>
                    <w:r w:rsidRPr="00297335">
                      <w:rPr>
                        <w:sz w:val="15"/>
                        <w:szCs w:val="15"/>
                      </w:rPr>
                      <w:t>）</w:t>
                    </w:r>
                  </w:p>
                </w:tc>
              </w:sdtContent>
            </w:sdt>
            <w:sdt>
              <w:sdtPr>
                <w:rPr>
                  <w:sz w:val="15"/>
                  <w:szCs w:val="15"/>
                </w:rPr>
                <w:tag w:val="_PLD_495436d1d45e4a9391194459a895631e"/>
                <w:id w:val="-771852135"/>
                <w:lock w:val="sdtLocked"/>
              </w:sdtPr>
              <w:sdtEndPr/>
              <w:sdtContent>
                <w:tc>
                  <w:tcPr>
                    <w:tcW w:w="2170" w:type="dxa"/>
                    <w:vAlign w:val="center"/>
                  </w:tcPr>
                  <w:p w14:paraId="71D57FF6" w14:textId="77777777" w:rsidR="00B24DF3" w:rsidRPr="00297335" w:rsidRDefault="00B24DF3" w:rsidP="00235998">
                    <w:pPr>
                      <w:jc w:val="center"/>
                      <w:rPr>
                        <w:rStyle w:val="5Char2"/>
                        <w:sz w:val="15"/>
                        <w:szCs w:val="15"/>
                      </w:rPr>
                    </w:pPr>
                    <w:r w:rsidRPr="00297335">
                      <w:rPr>
                        <w:sz w:val="15"/>
                        <w:szCs w:val="15"/>
                      </w:rPr>
                      <w:t>情况说明</w:t>
                    </w:r>
                  </w:p>
                </w:tc>
              </w:sdtContent>
            </w:sdt>
          </w:tr>
          <w:sdt>
            <w:sdtPr>
              <w:rPr>
                <w:rStyle w:val="5Char2"/>
                <w:rFonts w:hint="eastAsia"/>
                <w:b w:val="0"/>
                <w:sz w:val="15"/>
                <w:szCs w:val="15"/>
              </w:rPr>
              <w:alias w:val="资产负债状况分析"/>
              <w:tag w:val="_TUP_815ebab5da7a4ba88d97b27a17b235f3"/>
              <w:id w:val="-561017127"/>
              <w:lock w:val="sdtLocked"/>
            </w:sdtPr>
            <w:sdtEndPr>
              <w:rPr>
                <w:rStyle w:val="5Char2"/>
              </w:rPr>
            </w:sdtEndPr>
            <w:sdtContent>
              <w:tr w:rsidR="0070677D" w14:paraId="0880D3D8" w14:textId="77777777" w:rsidTr="00571AF8">
                <w:trPr>
                  <w:trHeight w:val="135"/>
                </w:trPr>
                <w:tc>
                  <w:tcPr>
                    <w:tcW w:w="1129" w:type="dxa"/>
                    <w:vAlign w:val="center"/>
                  </w:tcPr>
                  <w:p w14:paraId="2094B3B1" w14:textId="77777777" w:rsidR="00B24DF3" w:rsidRPr="00297335" w:rsidRDefault="00B24DF3" w:rsidP="00641BFA">
                    <w:pPr>
                      <w:jc w:val="center"/>
                      <w:rPr>
                        <w:rStyle w:val="5Char2"/>
                        <w:b w:val="0"/>
                        <w:sz w:val="15"/>
                        <w:szCs w:val="15"/>
                      </w:rPr>
                    </w:pPr>
                    <w:r w:rsidRPr="00297335">
                      <w:rPr>
                        <w:sz w:val="15"/>
                        <w:szCs w:val="15"/>
                      </w:rPr>
                      <w:t>货币资金</w:t>
                    </w:r>
                  </w:p>
                </w:tc>
                <w:tc>
                  <w:tcPr>
                    <w:tcW w:w="1418" w:type="dxa"/>
                    <w:vAlign w:val="center"/>
                  </w:tcPr>
                  <w:p w14:paraId="03BE4F64" w14:textId="77777777" w:rsidR="00B24DF3" w:rsidRPr="00297335" w:rsidRDefault="00B24DF3" w:rsidP="0070677D">
                    <w:pPr>
                      <w:jc w:val="right"/>
                      <w:rPr>
                        <w:rStyle w:val="5Char2"/>
                        <w:b w:val="0"/>
                        <w:sz w:val="15"/>
                        <w:szCs w:val="15"/>
                      </w:rPr>
                    </w:pPr>
                    <w:r w:rsidRPr="00297335">
                      <w:rPr>
                        <w:sz w:val="15"/>
                        <w:szCs w:val="15"/>
                      </w:rPr>
                      <w:t>492,752,901.89</w:t>
                    </w:r>
                  </w:p>
                </w:tc>
                <w:tc>
                  <w:tcPr>
                    <w:tcW w:w="850" w:type="dxa"/>
                    <w:vAlign w:val="center"/>
                  </w:tcPr>
                  <w:p w14:paraId="36F86ABF" w14:textId="77777777" w:rsidR="00B24DF3" w:rsidRPr="00297335" w:rsidRDefault="00B24DF3" w:rsidP="0070677D">
                    <w:pPr>
                      <w:jc w:val="right"/>
                      <w:rPr>
                        <w:rStyle w:val="5Char2"/>
                        <w:b w:val="0"/>
                        <w:sz w:val="15"/>
                        <w:szCs w:val="15"/>
                      </w:rPr>
                    </w:pPr>
                    <w:r w:rsidRPr="00297335">
                      <w:rPr>
                        <w:sz w:val="15"/>
                        <w:szCs w:val="15"/>
                      </w:rPr>
                      <w:t>12.70%</w:t>
                    </w:r>
                  </w:p>
                </w:tc>
                <w:tc>
                  <w:tcPr>
                    <w:tcW w:w="1418" w:type="dxa"/>
                    <w:vAlign w:val="center"/>
                  </w:tcPr>
                  <w:p w14:paraId="7323FCCC" w14:textId="77777777" w:rsidR="00B24DF3" w:rsidRPr="00297335" w:rsidRDefault="00B24DF3" w:rsidP="0070677D">
                    <w:pPr>
                      <w:jc w:val="right"/>
                      <w:rPr>
                        <w:rStyle w:val="5Char2"/>
                        <w:b w:val="0"/>
                        <w:sz w:val="15"/>
                        <w:szCs w:val="15"/>
                      </w:rPr>
                    </w:pPr>
                    <w:r w:rsidRPr="00297335">
                      <w:rPr>
                        <w:sz w:val="15"/>
                        <w:szCs w:val="15"/>
                      </w:rPr>
                      <w:t>1,464,519,583.58</w:t>
                    </w:r>
                  </w:p>
                </w:tc>
                <w:tc>
                  <w:tcPr>
                    <w:tcW w:w="850" w:type="dxa"/>
                    <w:vAlign w:val="center"/>
                  </w:tcPr>
                  <w:p w14:paraId="46A60F07" w14:textId="77777777" w:rsidR="00B24DF3" w:rsidRPr="00297335" w:rsidRDefault="00B24DF3" w:rsidP="0070677D">
                    <w:pPr>
                      <w:jc w:val="right"/>
                      <w:rPr>
                        <w:rStyle w:val="5Char2"/>
                        <w:b w:val="0"/>
                        <w:sz w:val="15"/>
                        <w:szCs w:val="15"/>
                      </w:rPr>
                    </w:pPr>
                    <w:r w:rsidRPr="00297335">
                      <w:rPr>
                        <w:sz w:val="15"/>
                        <w:szCs w:val="15"/>
                      </w:rPr>
                      <w:t>40.86%</w:t>
                    </w:r>
                  </w:p>
                </w:tc>
                <w:tc>
                  <w:tcPr>
                    <w:tcW w:w="993" w:type="dxa"/>
                    <w:vAlign w:val="center"/>
                  </w:tcPr>
                  <w:p w14:paraId="6B9B4F30" w14:textId="77777777" w:rsidR="00B24DF3" w:rsidRPr="00297335" w:rsidRDefault="00B24DF3" w:rsidP="0070677D">
                    <w:pPr>
                      <w:jc w:val="right"/>
                      <w:rPr>
                        <w:rStyle w:val="5Char2"/>
                        <w:b w:val="0"/>
                        <w:sz w:val="15"/>
                        <w:szCs w:val="15"/>
                      </w:rPr>
                    </w:pPr>
                    <w:r w:rsidRPr="00297335">
                      <w:rPr>
                        <w:sz w:val="15"/>
                        <w:szCs w:val="15"/>
                      </w:rPr>
                      <w:t>-66.35%</w:t>
                    </w:r>
                  </w:p>
                </w:tc>
                <w:tc>
                  <w:tcPr>
                    <w:tcW w:w="2170" w:type="dxa"/>
                    <w:vAlign w:val="center"/>
                  </w:tcPr>
                  <w:p w14:paraId="4039E7DD" w14:textId="16DEF16B" w:rsidR="00B24DF3" w:rsidRPr="00297335" w:rsidRDefault="007453C8" w:rsidP="00571AF8">
                    <w:pPr>
                      <w:rPr>
                        <w:rStyle w:val="5Char2"/>
                        <w:b w:val="0"/>
                        <w:sz w:val="15"/>
                        <w:szCs w:val="15"/>
                      </w:rPr>
                    </w:pPr>
                    <w:r w:rsidRPr="007453C8">
                      <w:rPr>
                        <w:sz w:val="15"/>
                        <w:szCs w:val="15"/>
                      </w:rPr>
                      <w:t>主要系本期</w:t>
                    </w:r>
                    <w:r w:rsidRPr="007453C8">
                      <w:rPr>
                        <w:rFonts w:hint="eastAsia"/>
                        <w:sz w:val="15"/>
                        <w:szCs w:val="15"/>
                      </w:rPr>
                      <w:t>将</w:t>
                    </w:r>
                    <w:r>
                      <w:rPr>
                        <w:rFonts w:hint="eastAsia"/>
                        <w:sz w:val="15"/>
                        <w:szCs w:val="15"/>
                      </w:rPr>
                      <w:t>部分</w:t>
                    </w:r>
                    <w:r w:rsidRPr="007453C8">
                      <w:rPr>
                        <w:sz w:val="15"/>
                        <w:szCs w:val="15"/>
                      </w:rPr>
                      <w:t>定期存款</w:t>
                    </w:r>
                    <w:r w:rsidRPr="007453C8">
                      <w:rPr>
                        <w:rFonts w:hint="eastAsia"/>
                        <w:sz w:val="15"/>
                        <w:szCs w:val="15"/>
                      </w:rPr>
                      <w:t>调</w:t>
                    </w:r>
                    <w:r w:rsidRPr="007453C8">
                      <w:rPr>
                        <w:sz w:val="15"/>
                        <w:szCs w:val="15"/>
                      </w:rPr>
                      <w:t>至其他非流动资产所致</w:t>
                    </w:r>
                  </w:p>
                </w:tc>
              </w:tr>
            </w:sdtContent>
          </w:sdt>
          <w:sdt>
            <w:sdtPr>
              <w:rPr>
                <w:rStyle w:val="5Char2"/>
                <w:rFonts w:hint="eastAsia"/>
                <w:b w:val="0"/>
                <w:sz w:val="15"/>
                <w:szCs w:val="15"/>
              </w:rPr>
              <w:alias w:val="资产负债状况分析"/>
              <w:tag w:val="_TUP_815ebab5da7a4ba88d97b27a17b235f3"/>
              <w:id w:val="2126420229"/>
              <w:lock w:val="sdtLocked"/>
            </w:sdtPr>
            <w:sdtEndPr>
              <w:rPr>
                <w:rStyle w:val="5Char2"/>
              </w:rPr>
            </w:sdtEndPr>
            <w:sdtContent>
              <w:tr w:rsidR="0070677D" w14:paraId="72D57CCA" w14:textId="77777777" w:rsidTr="00571AF8">
                <w:trPr>
                  <w:trHeight w:val="135"/>
                </w:trPr>
                <w:tc>
                  <w:tcPr>
                    <w:tcW w:w="1129" w:type="dxa"/>
                    <w:vAlign w:val="center"/>
                  </w:tcPr>
                  <w:p w14:paraId="514BAEAE" w14:textId="77777777" w:rsidR="00B24DF3" w:rsidRPr="00297335" w:rsidRDefault="00B24DF3" w:rsidP="00641BFA">
                    <w:pPr>
                      <w:jc w:val="center"/>
                      <w:rPr>
                        <w:rStyle w:val="5Char2"/>
                        <w:b w:val="0"/>
                        <w:sz w:val="15"/>
                        <w:szCs w:val="15"/>
                      </w:rPr>
                    </w:pPr>
                    <w:r w:rsidRPr="00297335">
                      <w:rPr>
                        <w:sz w:val="15"/>
                        <w:szCs w:val="15"/>
                      </w:rPr>
                      <w:t>交易性金融资产</w:t>
                    </w:r>
                  </w:p>
                </w:tc>
                <w:tc>
                  <w:tcPr>
                    <w:tcW w:w="1418" w:type="dxa"/>
                    <w:vAlign w:val="center"/>
                  </w:tcPr>
                  <w:p w14:paraId="5F791F4D" w14:textId="77777777" w:rsidR="00B24DF3" w:rsidRPr="00297335" w:rsidRDefault="00B24DF3" w:rsidP="0070677D">
                    <w:pPr>
                      <w:jc w:val="right"/>
                      <w:rPr>
                        <w:rStyle w:val="5Char2"/>
                        <w:b w:val="0"/>
                        <w:sz w:val="15"/>
                        <w:szCs w:val="15"/>
                      </w:rPr>
                    </w:pPr>
                    <w:r w:rsidRPr="00297335">
                      <w:rPr>
                        <w:sz w:val="15"/>
                        <w:szCs w:val="15"/>
                      </w:rPr>
                      <w:t>564,840,000.00</w:t>
                    </w:r>
                  </w:p>
                </w:tc>
                <w:tc>
                  <w:tcPr>
                    <w:tcW w:w="850" w:type="dxa"/>
                    <w:vAlign w:val="center"/>
                  </w:tcPr>
                  <w:p w14:paraId="44B2C1DC" w14:textId="38E48746" w:rsidR="00B24DF3" w:rsidRPr="00297335" w:rsidRDefault="00B24DF3" w:rsidP="0070677D">
                    <w:pPr>
                      <w:jc w:val="right"/>
                      <w:rPr>
                        <w:rStyle w:val="5Char2"/>
                        <w:b w:val="0"/>
                        <w:sz w:val="15"/>
                        <w:szCs w:val="15"/>
                      </w:rPr>
                    </w:pPr>
                    <w:r w:rsidRPr="00297335">
                      <w:rPr>
                        <w:sz w:val="15"/>
                        <w:szCs w:val="15"/>
                      </w:rPr>
                      <w:t>14.56</w:t>
                    </w:r>
                    <w:r w:rsidR="0070677D">
                      <w:rPr>
                        <w:sz w:val="15"/>
                        <w:szCs w:val="15"/>
                      </w:rPr>
                      <w:t>%</w:t>
                    </w:r>
                  </w:p>
                </w:tc>
                <w:tc>
                  <w:tcPr>
                    <w:tcW w:w="1418" w:type="dxa"/>
                    <w:vAlign w:val="center"/>
                  </w:tcPr>
                  <w:p w14:paraId="18C3FC8D" w14:textId="77777777" w:rsidR="00B24DF3" w:rsidRPr="00297335" w:rsidRDefault="00B24DF3" w:rsidP="0070677D">
                    <w:pPr>
                      <w:jc w:val="right"/>
                      <w:rPr>
                        <w:rStyle w:val="5Char2"/>
                        <w:b w:val="0"/>
                        <w:sz w:val="15"/>
                        <w:szCs w:val="15"/>
                      </w:rPr>
                    </w:pPr>
                    <w:r w:rsidRPr="00297335">
                      <w:rPr>
                        <w:sz w:val="15"/>
                        <w:szCs w:val="15"/>
                      </w:rPr>
                      <w:t>193,125,853.55</w:t>
                    </w:r>
                  </w:p>
                </w:tc>
                <w:tc>
                  <w:tcPr>
                    <w:tcW w:w="850" w:type="dxa"/>
                    <w:vAlign w:val="center"/>
                  </w:tcPr>
                  <w:p w14:paraId="31BC68B8" w14:textId="022DC9EE" w:rsidR="00B24DF3" w:rsidRPr="00297335" w:rsidRDefault="00B24DF3" w:rsidP="0070677D">
                    <w:pPr>
                      <w:jc w:val="right"/>
                      <w:rPr>
                        <w:rStyle w:val="5Char2"/>
                        <w:b w:val="0"/>
                        <w:sz w:val="15"/>
                        <w:szCs w:val="15"/>
                      </w:rPr>
                    </w:pPr>
                    <w:r w:rsidRPr="00297335">
                      <w:rPr>
                        <w:sz w:val="15"/>
                        <w:szCs w:val="15"/>
                      </w:rPr>
                      <w:t>5.39</w:t>
                    </w:r>
                    <w:r w:rsidR="0070677D">
                      <w:rPr>
                        <w:sz w:val="15"/>
                        <w:szCs w:val="15"/>
                      </w:rPr>
                      <w:t>%</w:t>
                    </w:r>
                  </w:p>
                </w:tc>
                <w:tc>
                  <w:tcPr>
                    <w:tcW w:w="993" w:type="dxa"/>
                    <w:vAlign w:val="center"/>
                  </w:tcPr>
                  <w:p w14:paraId="240A16DD" w14:textId="0DF57A3B" w:rsidR="00B24DF3" w:rsidRPr="00297335" w:rsidRDefault="00B24DF3" w:rsidP="0070677D">
                    <w:pPr>
                      <w:jc w:val="right"/>
                      <w:rPr>
                        <w:rStyle w:val="5Char2"/>
                        <w:b w:val="0"/>
                        <w:sz w:val="15"/>
                        <w:szCs w:val="15"/>
                      </w:rPr>
                    </w:pPr>
                    <w:r w:rsidRPr="00297335">
                      <w:rPr>
                        <w:sz w:val="15"/>
                        <w:szCs w:val="15"/>
                      </w:rPr>
                      <w:t>192.47</w:t>
                    </w:r>
                    <w:r w:rsidR="0070677D">
                      <w:rPr>
                        <w:sz w:val="15"/>
                        <w:szCs w:val="15"/>
                      </w:rPr>
                      <w:t>%</w:t>
                    </w:r>
                  </w:p>
                </w:tc>
                <w:tc>
                  <w:tcPr>
                    <w:tcW w:w="2170" w:type="dxa"/>
                    <w:vAlign w:val="center"/>
                  </w:tcPr>
                  <w:p w14:paraId="321BE2B8" w14:textId="2B55817B" w:rsidR="00B24DF3" w:rsidRPr="00297335" w:rsidRDefault="00B24DF3" w:rsidP="00571AF8">
                    <w:pPr>
                      <w:rPr>
                        <w:rStyle w:val="5Char2"/>
                        <w:b w:val="0"/>
                        <w:sz w:val="15"/>
                        <w:szCs w:val="15"/>
                      </w:rPr>
                    </w:pPr>
                    <w:r w:rsidRPr="00297335">
                      <w:rPr>
                        <w:sz w:val="15"/>
                        <w:szCs w:val="15"/>
                      </w:rPr>
                      <w:t>主要系本期无锡</w:t>
                    </w:r>
                    <w:proofErr w:type="gramStart"/>
                    <w:r w:rsidRPr="00297335">
                      <w:rPr>
                        <w:sz w:val="15"/>
                        <w:szCs w:val="15"/>
                      </w:rPr>
                      <w:t>新洁能</w:t>
                    </w:r>
                    <w:r w:rsidR="000C5D7A">
                      <w:rPr>
                        <w:rFonts w:hint="eastAsia"/>
                        <w:sz w:val="15"/>
                        <w:szCs w:val="15"/>
                      </w:rPr>
                      <w:t>公允</w:t>
                    </w:r>
                    <w:proofErr w:type="gramEnd"/>
                    <w:r w:rsidR="000C5D7A">
                      <w:rPr>
                        <w:rFonts w:hint="eastAsia"/>
                        <w:sz w:val="15"/>
                        <w:szCs w:val="15"/>
                      </w:rPr>
                      <w:t>价值变动</w:t>
                    </w:r>
                    <w:r w:rsidRPr="00297335">
                      <w:rPr>
                        <w:sz w:val="15"/>
                        <w:szCs w:val="15"/>
                      </w:rPr>
                      <w:t>所致</w:t>
                    </w:r>
                  </w:p>
                </w:tc>
              </w:tr>
            </w:sdtContent>
          </w:sdt>
          <w:sdt>
            <w:sdtPr>
              <w:rPr>
                <w:rStyle w:val="5Char2"/>
                <w:rFonts w:hint="eastAsia"/>
                <w:b w:val="0"/>
                <w:sz w:val="15"/>
                <w:szCs w:val="15"/>
              </w:rPr>
              <w:alias w:val="资产负债状况分析"/>
              <w:tag w:val="_TUP_815ebab5da7a4ba88d97b27a17b235f3"/>
              <w:id w:val="-1408459343"/>
              <w:lock w:val="sdtLocked"/>
            </w:sdtPr>
            <w:sdtEndPr>
              <w:rPr>
                <w:rStyle w:val="5Char2"/>
              </w:rPr>
            </w:sdtEndPr>
            <w:sdtContent>
              <w:tr w:rsidR="0070677D" w14:paraId="2CF469C3" w14:textId="77777777" w:rsidTr="00571AF8">
                <w:trPr>
                  <w:trHeight w:val="135"/>
                </w:trPr>
                <w:tc>
                  <w:tcPr>
                    <w:tcW w:w="1129" w:type="dxa"/>
                    <w:vAlign w:val="center"/>
                  </w:tcPr>
                  <w:p w14:paraId="03214A52" w14:textId="77777777" w:rsidR="00B24DF3" w:rsidRPr="00297335" w:rsidRDefault="00B24DF3" w:rsidP="00641BFA">
                    <w:pPr>
                      <w:jc w:val="center"/>
                      <w:rPr>
                        <w:rStyle w:val="5Char2"/>
                        <w:b w:val="0"/>
                        <w:sz w:val="15"/>
                        <w:szCs w:val="15"/>
                      </w:rPr>
                    </w:pPr>
                    <w:r w:rsidRPr="00297335">
                      <w:rPr>
                        <w:sz w:val="15"/>
                        <w:szCs w:val="15"/>
                      </w:rPr>
                      <w:t>应收账款</w:t>
                    </w:r>
                  </w:p>
                </w:tc>
                <w:tc>
                  <w:tcPr>
                    <w:tcW w:w="1418" w:type="dxa"/>
                    <w:vAlign w:val="center"/>
                  </w:tcPr>
                  <w:p w14:paraId="2F2CE5DC" w14:textId="77777777" w:rsidR="00B24DF3" w:rsidRPr="00297335" w:rsidRDefault="00B24DF3" w:rsidP="0070677D">
                    <w:pPr>
                      <w:jc w:val="right"/>
                      <w:rPr>
                        <w:rStyle w:val="5Char2"/>
                        <w:b w:val="0"/>
                        <w:sz w:val="15"/>
                        <w:szCs w:val="15"/>
                      </w:rPr>
                    </w:pPr>
                    <w:r w:rsidRPr="00297335">
                      <w:rPr>
                        <w:sz w:val="15"/>
                        <w:szCs w:val="15"/>
                      </w:rPr>
                      <w:t>294,489,775.25</w:t>
                    </w:r>
                  </w:p>
                </w:tc>
                <w:tc>
                  <w:tcPr>
                    <w:tcW w:w="850" w:type="dxa"/>
                    <w:vAlign w:val="center"/>
                  </w:tcPr>
                  <w:p w14:paraId="687AF9FF" w14:textId="1EE93E34" w:rsidR="00B24DF3" w:rsidRPr="00297335" w:rsidRDefault="00B24DF3" w:rsidP="0070677D">
                    <w:pPr>
                      <w:jc w:val="right"/>
                      <w:rPr>
                        <w:rStyle w:val="5Char2"/>
                        <w:b w:val="0"/>
                        <w:sz w:val="15"/>
                        <w:szCs w:val="15"/>
                      </w:rPr>
                    </w:pPr>
                    <w:r w:rsidRPr="00297335">
                      <w:rPr>
                        <w:sz w:val="15"/>
                        <w:szCs w:val="15"/>
                      </w:rPr>
                      <w:t>7.59</w:t>
                    </w:r>
                    <w:r w:rsidR="0070677D">
                      <w:rPr>
                        <w:sz w:val="15"/>
                        <w:szCs w:val="15"/>
                      </w:rPr>
                      <w:t>%</w:t>
                    </w:r>
                  </w:p>
                </w:tc>
                <w:tc>
                  <w:tcPr>
                    <w:tcW w:w="1418" w:type="dxa"/>
                    <w:vAlign w:val="center"/>
                  </w:tcPr>
                  <w:p w14:paraId="50D58AA5" w14:textId="77777777" w:rsidR="00B24DF3" w:rsidRPr="00297335" w:rsidRDefault="00B24DF3" w:rsidP="0070677D">
                    <w:pPr>
                      <w:jc w:val="right"/>
                      <w:rPr>
                        <w:rStyle w:val="5Char2"/>
                        <w:b w:val="0"/>
                        <w:sz w:val="15"/>
                        <w:szCs w:val="15"/>
                      </w:rPr>
                    </w:pPr>
                    <w:r w:rsidRPr="00297335">
                      <w:rPr>
                        <w:sz w:val="15"/>
                        <w:szCs w:val="15"/>
                      </w:rPr>
                      <w:t>217,672,292.48</w:t>
                    </w:r>
                  </w:p>
                </w:tc>
                <w:tc>
                  <w:tcPr>
                    <w:tcW w:w="850" w:type="dxa"/>
                    <w:vAlign w:val="center"/>
                  </w:tcPr>
                  <w:p w14:paraId="2B34C212" w14:textId="3DBD2ED8" w:rsidR="00B24DF3" w:rsidRPr="00297335" w:rsidRDefault="00B24DF3" w:rsidP="0070677D">
                    <w:pPr>
                      <w:jc w:val="right"/>
                      <w:rPr>
                        <w:rStyle w:val="5Char2"/>
                        <w:b w:val="0"/>
                        <w:sz w:val="15"/>
                        <w:szCs w:val="15"/>
                      </w:rPr>
                    </w:pPr>
                    <w:r w:rsidRPr="00297335">
                      <w:rPr>
                        <w:sz w:val="15"/>
                        <w:szCs w:val="15"/>
                      </w:rPr>
                      <w:t>6.07</w:t>
                    </w:r>
                    <w:r w:rsidR="0070677D">
                      <w:rPr>
                        <w:sz w:val="15"/>
                        <w:szCs w:val="15"/>
                      </w:rPr>
                      <w:t>%</w:t>
                    </w:r>
                  </w:p>
                </w:tc>
                <w:tc>
                  <w:tcPr>
                    <w:tcW w:w="993" w:type="dxa"/>
                    <w:vAlign w:val="center"/>
                  </w:tcPr>
                  <w:p w14:paraId="2205F61F" w14:textId="1BE00A9E" w:rsidR="00B24DF3" w:rsidRPr="00297335" w:rsidRDefault="00B24DF3" w:rsidP="0070677D">
                    <w:pPr>
                      <w:jc w:val="right"/>
                      <w:rPr>
                        <w:rStyle w:val="5Char2"/>
                        <w:b w:val="0"/>
                        <w:sz w:val="15"/>
                        <w:szCs w:val="15"/>
                      </w:rPr>
                    </w:pPr>
                    <w:r w:rsidRPr="00297335">
                      <w:rPr>
                        <w:sz w:val="15"/>
                        <w:szCs w:val="15"/>
                      </w:rPr>
                      <w:t>35.29</w:t>
                    </w:r>
                    <w:r w:rsidR="0070677D">
                      <w:rPr>
                        <w:sz w:val="15"/>
                        <w:szCs w:val="15"/>
                      </w:rPr>
                      <w:t>%</w:t>
                    </w:r>
                  </w:p>
                </w:tc>
                <w:tc>
                  <w:tcPr>
                    <w:tcW w:w="2170" w:type="dxa"/>
                    <w:vAlign w:val="center"/>
                  </w:tcPr>
                  <w:p w14:paraId="59BFC4F9" w14:textId="49286A70" w:rsidR="00B24DF3" w:rsidRPr="00297335" w:rsidRDefault="00B24DF3" w:rsidP="00571AF8">
                    <w:pPr>
                      <w:rPr>
                        <w:rStyle w:val="5Char2"/>
                        <w:b w:val="0"/>
                        <w:sz w:val="15"/>
                        <w:szCs w:val="15"/>
                      </w:rPr>
                    </w:pPr>
                    <w:r w:rsidRPr="00297335">
                      <w:rPr>
                        <w:sz w:val="15"/>
                        <w:szCs w:val="15"/>
                      </w:rPr>
                      <w:t>主要系本期销售额增长导致应收账款相应增加</w:t>
                    </w:r>
                    <w:r w:rsidR="002E68DE">
                      <w:rPr>
                        <w:rFonts w:hint="eastAsia"/>
                        <w:sz w:val="15"/>
                        <w:szCs w:val="15"/>
                      </w:rPr>
                      <w:t>所致</w:t>
                    </w:r>
                  </w:p>
                </w:tc>
              </w:tr>
            </w:sdtContent>
          </w:sdt>
          <w:sdt>
            <w:sdtPr>
              <w:rPr>
                <w:rStyle w:val="5Char2"/>
                <w:rFonts w:hint="eastAsia"/>
                <w:b w:val="0"/>
                <w:sz w:val="15"/>
                <w:szCs w:val="15"/>
              </w:rPr>
              <w:alias w:val="资产负债状况分析"/>
              <w:tag w:val="_TUP_815ebab5da7a4ba88d97b27a17b235f3"/>
              <w:id w:val="-240259255"/>
              <w:lock w:val="sdtLocked"/>
            </w:sdtPr>
            <w:sdtEndPr>
              <w:rPr>
                <w:rStyle w:val="5Char2"/>
              </w:rPr>
            </w:sdtEndPr>
            <w:sdtContent>
              <w:tr w:rsidR="0070677D" w14:paraId="6F3B8949" w14:textId="77777777" w:rsidTr="00571AF8">
                <w:trPr>
                  <w:trHeight w:val="135"/>
                </w:trPr>
                <w:tc>
                  <w:tcPr>
                    <w:tcW w:w="1129" w:type="dxa"/>
                    <w:vAlign w:val="center"/>
                  </w:tcPr>
                  <w:p w14:paraId="378A277F" w14:textId="77777777" w:rsidR="00B24DF3" w:rsidRPr="00297335" w:rsidRDefault="00B24DF3" w:rsidP="00641BFA">
                    <w:pPr>
                      <w:jc w:val="center"/>
                      <w:rPr>
                        <w:rStyle w:val="5Char2"/>
                        <w:b w:val="0"/>
                        <w:sz w:val="15"/>
                        <w:szCs w:val="15"/>
                      </w:rPr>
                    </w:pPr>
                    <w:r w:rsidRPr="00297335">
                      <w:rPr>
                        <w:sz w:val="15"/>
                        <w:szCs w:val="15"/>
                      </w:rPr>
                      <w:t>应收款项融资</w:t>
                    </w:r>
                  </w:p>
                </w:tc>
                <w:tc>
                  <w:tcPr>
                    <w:tcW w:w="1418" w:type="dxa"/>
                    <w:vAlign w:val="center"/>
                  </w:tcPr>
                  <w:p w14:paraId="4A19FBD1" w14:textId="77777777" w:rsidR="00B24DF3" w:rsidRPr="00297335" w:rsidRDefault="00B24DF3" w:rsidP="0070677D">
                    <w:pPr>
                      <w:jc w:val="right"/>
                      <w:rPr>
                        <w:rStyle w:val="5Char2"/>
                        <w:b w:val="0"/>
                        <w:sz w:val="15"/>
                        <w:szCs w:val="15"/>
                      </w:rPr>
                    </w:pPr>
                    <w:r w:rsidRPr="00297335">
                      <w:rPr>
                        <w:sz w:val="15"/>
                        <w:szCs w:val="15"/>
                      </w:rPr>
                      <w:t>74,279,284.87</w:t>
                    </w:r>
                  </w:p>
                </w:tc>
                <w:tc>
                  <w:tcPr>
                    <w:tcW w:w="850" w:type="dxa"/>
                    <w:vAlign w:val="center"/>
                  </w:tcPr>
                  <w:p w14:paraId="61DE621B" w14:textId="75DC8F47" w:rsidR="00B24DF3" w:rsidRPr="00297335" w:rsidRDefault="00B24DF3" w:rsidP="0070677D">
                    <w:pPr>
                      <w:jc w:val="right"/>
                      <w:rPr>
                        <w:rStyle w:val="5Char2"/>
                        <w:b w:val="0"/>
                        <w:sz w:val="15"/>
                        <w:szCs w:val="15"/>
                      </w:rPr>
                    </w:pPr>
                    <w:r w:rsidRPr="00297335">
                      <w:rPr>
                        <w:sz w:val="15"/>
                        <w:szCs w:val="15"/>
                      </w:rPr>
                      <w:t>1.91</w:t>
                    </w:r>
                    <w:r w:rsidR="0070677D">
                      <w:rPr>
                        <w:sz w:val="15"/>
                        <w:szCs w:val="15"/>
                      </w:rPr>
                      <w:t>%</w:t>
                    </w:r>
                  </w:p>
                </w:tc>
                <w:tc>
                  <w:tcPr>
                    <w:tcW w:w="1418" w:type="dxa"/>
                    <w:vAlign w:val="center"/>
                  </w:tcPr>
                  <w:p w14:paraId="2B669634" w14:textId="77777777" w:rsidR="00B24DF3" w:rsidRPr="00297335" w:rsidRDefault="00B24DF3" w:rsidP="0070677D">
                    <w:pPr>
                      <w:jc w:val="right"/>
                      <w:rPr>
                        <w:rStyle w:val="5Char2"/>
                        <w:b w:val="0"/>
                        <w:sz w:val="15"/>
                        <w:szCs w:val="15"/>
                      </w:rPr>
                    </w:pPr>
                    <w:r w:rsidRPr="00297335">
                      <w:rPr>
                        <w:sz w:val="15"/>
                        <w:szCs w:val="15"/>
                      </w:rPr>
                      <w:t>26,363,815.32</w:t>
                    </w:r>
                  </w:p>
                </w:tc>
                <w:tc>
                  <w:tcPr>
                    <w:tcW w:w="850" w:type="dxa"/>
                    <w:vAlign w:val="center"/>
                  </w:tcPr>
                  <w:p w14:paraId="199D0E0D" w14:textId="7996B89F" w:rsidR="00B24DF3" w:rsidRPr="00297335" w:rsidRDefault="00B24DF3" w:rsidP="0070677D">
                    <w:pPr>
                      <w:jc w:val="right"/>
                      <w:rPr>
                        <w:rStyle w:val="5Char2"/>
                        <w:b w:val="0"/>
                        <w:sz w:val="15"/>
                        <w:szCs w:val="15"/>
                      </w:rPr>
                    </w:pPr>
                    <w:r w:rsidRPr="00297335">
                      <w:rPr>
                        <w:sz w:val="15"/>
                        <w:szCs w:val="15"/>
                      </w:rPr>
                      <w:t>0.74</w:t>
                    </w:r>
                    <w:r w:rsidR="0070677D">
                      <w:rPr>
                        <w:sz w:val="15"/>
                        <w:szCs w:val="15"/>
                      </w:rPr>
                      <w:t>%</w:t>
                    </w:r>
                  </w:p>
                </w:tc>
                <w:tc>
                  <w:tcPr>
                    <w:tcW w:w="993" w:type="dxa"/>
                    <w:vAlign w:val="center"/>
                  </w:tcPr>
                  <w:p w14:paraId="3930D54D" w14:textId="7D41FDA1" w:rsidR="00B24DF3" w:rsidRPr="00297335" w:rsidRDefault="00B24DF3" w:rsidP="0070677D">
                    <w:pPr>
                      <w:jc w:val="right"/>
                      <w:rPr>
                        <w:rStyle w:val="5Char2"/>
                        <w:b w:val="0"/>
                        <w:sz w:val="15"/>
                        <w:szCs w:val="15"/>
                      </w:rPr>
                    </w:pPr>
                    <w:r w:rsidRPr="00297335">
                      <w:rPr>
                        <w:sz w:val="15"/>
                        <w:szCs w:val="15"/>
                      </w:rPr>
                      <w:t>181.75</w:t>
                    </w:r>
                    <w:r w:rsidR="0070677D">
                      <w:rPr>
                        <w:sz w:val="15"/>
                        <w:szCs w:val="15"/>
                      </w:rPr>
                      <w:t>%</w:t>
                    </w:r>
                  </w:p>
                </w:tc>
                <w:tc>
                  <w:tcPr>
                    <w:tcW w:w="2170" w:type="dxa"/>
                    <w:vAlign w:val="center"/>
                  </w:tcPr>
                  <w:p w14:paraId="2173B6E1" w14:textId="77777777" w:rsidR="00B24DF3" w:rsidRPr="00297335" w:rsidRDefault="00B24DF3" w:rsidP="00571AF8">
                    <w:pPr>
                      <w:rPr>
                        <w:rStyle w:val="5Char2"/>
                        <w:b w:val="0"/>
                        <w:sz w:val="15"/>
                        <w:szCs w:val="15"/>
                      </w:rPr>
                    </w:pPr>
                    <w:r w:rsidRPr="00297335">
                      <w:rPr>
                        <w:sz w:val="15"/>
                        <w:szCs w:val="15"/>
                      </w:rPr>
                      <w:t>主要系本期按照谨慎性原则对应收票据进行重分类所致</w:t>
                    </w:r>
                  </w:p>
                </w:tc>
              </w:tr>
            </w:sdtContent>
          </w:sdt>
          <w:sdt>
            <w:sdtPr>
              <w:rPr>
                <w:rStyle w:val="5Char2"/>
                <w:rFonts w:hint="eastAsia"/>
                <w:b w:val="0"/>
                <w:sz w:val="15"/>
                <w:szCs w:val="15"/>
              </w:rPr>
              <w:alias w:val="资产负债状况分析"/>
              <w:tag w:val="_TUP_815ebab5da7a4ba88d97b27a17b235f3"/>
              <w:id w:val="501320762"/>
              <w:lock w:val="sdtLocked"/>
            </w:sdtPr>
            <w:sdtEndPr>
              <w:rPr>
                <w:rStyle w:val="5Char2"/>
              </w:rPr>
            </w:sdtEndPr>
            <w:sdtContent>
              <w:tr w:rsidR="0070677D" w14:paraId="11F20026" w14:textId="77777777" w:rsidTr="00571AF8">
                <w:trPr>
                  <w:trHeight w:val="135"/>
                </w:trPr>
                <w:tc>
                  <w:tcPr>
                    <w:tcW w:w="1129" w:type="dxa"/>
                    <w:vAlign w:val="center"/>
                  </w:tcPr>
                  <w:p w14:paraId="5A0EB486" w14:textId="77777777" w:rsidR="00B24DF3" w:rsidRPr="00297335" w:rsidRDefault="00B24DF3" w:rsidP="00641BFA">
                    <w:pPr>
                      <w:jc w:val="center"/>
                      <w:rPr>
                        <w:rStyle w:val="5Char2"/>
                        <w:b w:val="0"/>
                        <w:sz w:val="15"/>
                        <w:szCs w:val="15"/>
                      </w:rPr>
                    </w:pPr>
                    <w:r w:rsidRPr="00297335">
                      <w:rPr>
                        <w:sz w:val="15"/>
                        <w:szCs w:val="15"/>
                      </w:rPr>
                      <w:t>预付款项</w:t>
                    </w:r>
                  </w:p>
                </w:tc>
                <w:tc>
                  <w:tcPr>
                    <w:tcW w:w="1418" w:type="dxa"/>
                    <w:vAlign w:val="center"/>
                  </w:tcPr>
                  <w:p w14:paraId="01304E07" w14:textId="77777777" w:rsidR="00B24DF3" w:rsidRPr="00297335" w:rsidRDefault="00B24DF3" w:rsidP="0070677D">
                    <w:pPr>
                      <w:jc w:val="right"/>
                      <w:rPr>
                        <w:rStyle w:val="5Char2"/>
                        <w:b w:val="0"/>
                        <w:sz w:val="15"/>
                        <w:szCs w:val="15"/>
                      </w:rPr>
                    </w:pPr>
                    <w:r w:rsidRPr="00297335">
                      <w:rPr>
                        <w:sz w:val="15"/>
                        <w:szCs w:val="15"/>
                      </w:rPr>
                      <w:t>22,448,667.59</w:t>
                    </w:r>
                  </w:p>
                </w:tc>
                <w:tc>
                  <w:tcPr>
                    <w:tcW w:w="850" w:type="dxa"/>
                    <w:vAlign w:val="center"/>
                  </w:tcPr>
                  <w:p w14:paraId="352E11C0" w14:textId="0FB47D69" w:rsidR="00B24DF3" w:rsidRPr="00297335" w:rsidRDefault="00B24DF3" w:rsidP="0070677D">
                    <w:pPr>
                      <w:jc w:val="right"/>
                      <w:rPr>
                        <w:rStyle w:val="5Char2"/>
                        <w:b w:val="0"/>
                        <w:sz w:val="15"/>
                        <w:szCs w:val="15"/>
                      </w:rPr>
                    </w:pPr>
                    <w:r w:rsidRPr="00297335">
                      <w:rPr>
                        <w:sz w:val="15"/>
                        <w:szCs w:val="15"/>
                      </w:rPr>
                      <w:t>0.58</w:t>
                    </w:r>
                    <w:r w:rsidR="0070677D">
                      <w:rPr>
                        <w:sz w:val="15"/>
                        <w:szCs w:val="15"/>
                      </w:rPr>
                      <w:t>%</w:t>
                    </w:r>
                  </w:p>
                </w:tc>
                <w:tc>
                  <w:tcPr>
                    <w:tcW w:w="1418" w:type="dxa"/>
                    <w:vAlign w:val="center"/>
                  </w:tcPr>
                  <w:p w14:paraId="436BB6DC" w14:textId="77777777" w:rsidR="00B24DF3" w:rsidRPr="00297335" w:rsidRDefault="00B24DF3" w:rsidP="0070677D">
                    <w:pPr>
                      <w:jc w:val="right"/>
                      <w:rPr>
                        <w:rStyle w:val="5Char2"/>
                        <w:b w:val="0"/>
                        <w:sz w:val="15"/>
                        <w:szCs w:val="15"/>
                      </w:rPr>
                    </w:pPr>
                    <w:r w:rsidRPr="00297335">
                      <w:rPr>
                        <w:sz w:val="15"/>
                        <w:szCs w:val="15"/>
                      </w:rPr>
                      <w:t>9,638,623.47</w:t>
                    </w:r>
                  </w:p>
                </w:tc>
                <w:tc>
                  <w:tcPr>
                    <w:tcW w:w="850" w:type="dxa"/>
                    <w:vAlign w:val="center"/>
                  </w:tcPr>
                  <w:p w14:paraId="1652FF89" w14:textId="65FE25A2" w:rsidR="00B24DF3" w:rsidRPr="00297335" w:rsidRDefault="00B24DF3" w:rsidP="0070677D">
                    <w:pPr>
                      <w:jc w:val="right"/>
                      <w:rPr>
                        <w:rStyle w:val="5Char2"/>
                        <w:b w:val="0"/>
                        <w:sz w:val="15"/>
                        <w:szCs w:val="15"/>
                      </w:rPr>
                    </w:pPr>
                    <w:r w:rsidRPr="00297335">
                      <w:rPr>
                        <w:sz w:val="15"/>
                        <w:szCs w:val="15"/>
                      </w:rPr>
                      <w:t>0.27</w:t>
                    </w:r>
                    <w:r w:rsidR="0070677D">
                      <w:rPr>
                        <w:sz w:val="15"/>
                        <w:szCs w:val="15"/>
                      </w:rPr>
                      <w:t>%</w:t>
                    </w:r>
                  </w:p>
                </w:tc>
                <w:tc>
                  <w:tcPr>
                    <w:tcW w:w="993" w:type="dxa"/>
                    <w:vAlign w:val="center"/>
                  </w:tcPr>
                  <w:p w14:paraId="0921F241" w14:textId="2FD6ED89" w:rsidR="00B24DF3" w:rsidRPr="00297335" w:rsidRDefault="00B24DF3" w:rsidP="0070677D">
                    <w:pPr>
                      <w:jc w:val="right"/>
                      <w:rPr>
                        <w:rStyle w:val="5Char2"/>
                        <w:b w:val="0"/>
                        <w:sz w:val="15"/>
                        <w:szCs w:val="15"/>
                      </w:rPr>
                    </w:pPr>
                    <w:r w:rsidRPr="00297335">
                      <w:rPr>
                        <w:sz w:val="15"/>
                        <w:szCs w:val="15"/>
                      </w:rPr>
                      <w:t>132.90</w:t>
                    </w:r>
                    <w:r w:rsidR="0070677D">
                      <w:rPr>
                        <w:sz w:val="15"/>
                        <w:szCs w:val="15"/>
                      </w:rPr>
                      <w:t>%</w:t>
                    </w:r>
                  </w:p>
                </w:tc>
                <w:tc>
                  <w:tcPr>
                    <w:tcW w:w="2170" w:type="dxa"/>
                    <w:vAlign w:val="center"/>
                  </w:tcPr>
                  <w:p w14:paraId="76576607" w14:textId="77777777" w:rsidR="00B24DF3" w:rsidRPr="00297335" w:rsidRDefault="00B24DF3" w:rsidP="00571AF8">
                    <w:pPr>
                      <w:rPr>
                        <w:rStyle w:val="5Char2"/>
                        <w:b w:val="0"/>
                        <w:sz w:val="15"/>
                        <w:szCs w:val="15"/>
                      </w:rPr>
                    </w:pPr>
                    <w:r w:rsidRPr="00297335">
                      <w:rPr>
                        <w:sz w:val="15"/>
                        <w:szCs w:val="15"/>
                      </w:rPr>
                      <w:t>主要系本期预付货款增加所致</w:t>
                    </w:r>
                  </w:p>
                </w:tc>
              </w:tr>
            </w:sdtContent>
          </w:sdt>
          <w:sdt>
            <w:sdtPr>
              <w:rPr>
                <w:rStyle w:val="5Char2"/>
                <w:rFonts w:hint="eastAsia"/>
                <w:b w:val="0"/>
                <w:sz w:val="15"/>
                <w:szCs w:val="15"/>
              </w:rPr>
              <w:alias w:val="资产负债状况分析"/>
              <w:tag w:val="_TUP_815ebab5da7a4ba88d97b27a17b235f3"/>
              <w:id w:val="-650137088"/>
              <w:lock w:val="sdtLocked"/>
            </w:sdtPr>
            <w:sdtEndPr>
              <w:rPr>
                <w:rStyle w:val="5Char2"/>
              </w:rPr>
            </w:sdtEndPr>
            <w:sdtContent>
              <w:tr w:rsidR="0070677D" w14:paraId="2913EBD6" w14:textId="77777777" w:rsidTr="00571AF8">
                <w:trPr>
                  <w:trHeight w:val="135"/>
                </w:trPr>
                <w:tc>
                  <w:tcPr>
                    <w:tcW w:w="1129" w:type="dxa"/>
                    <w:vAlign w:val="center"/>
                  </w:tcPr>
                  <w:p w14:paraId="0BFC70F9" w14:textId="77777777" w:rsidR="00B24DF3" w:rsidRPr="00297335" w:rsidRDefault="00B24DF3" w:rsidP="00641BFA">
                    <w:pPr>
                      <w:jc w:val="center"/>
                      <w:rPr>
                        <w:rStyle w:val="5Char2"/>
                        <w:b w:val="0"/>
                        <w:sz w:val="15"/>
                        <w:szCs w:val="15"/>
                      </w:rPr>
                    </w:pPr>
                    <w:r w:rsidRPr="00297335">
                      <w:rPr>
                        <w:sz w:val="15"/>
                        <w:szCs w:val="15"/>
                      </w:rPr>
                      <w:t>合同资产</w:t>
                    </w:r>
                  </w:p>
                </w:tc>
                <w:tc>
                  <w:tcPr>
                    <w:tcW w:w="1418" w:type="dxa"/>
                    <w:vAlign w:val="center"/>
                  </w:tcPr>
                  <w:p w14:paraId="6E86B8A7" w14:textId="77777777" w:rsidR="00B24DF3" w:rsidRPr="00297335" w:rsidRDefault="00B24DF3" w:rsidP="0070677D">
                    <w:pPr>
                      <w:jc w:val="right"/>
                      <w:rPr>
                        <w:rStyle w:val="5Char2"/>
                        <w:b w:val="0"/>
                        <w:sz w:val="15"/>
                        <w:szCs w:val="15"/>
                      </w:rPr>
                    </w:pPr>
                    <w:r w:rsidRPr="00297335">
                      <w:rPr>
                        <w:sz w:val="15"/>
                        <w:szCs w:val="15"/>
                      </w:rPr>
                      <w:t>1,323,989.10</w:t>
                    </w:r>
                  </w:p>
                </w:tc>
                <w:tc>
                  <w:tcPr>
                    <w:tcW w:w="850" w:type="dxa"/>
                    <w:vAlign w:val="center"/>
                  </w:tcPr>
                  <w:p w14:paraId="4166C159" w14:textId="1E465D27" w:rsidR="00B24DF3" w:rsidRPr="00297335" w:rsidRDefault="00B24DF3" w:rsidP="0070677D">
                    <w:pPr>
                      <w:jc w:val="right"/>
                      <w:rPr>
                        <w:rStyle w:val="5Char2"/>
                        <w:b w:val="0"/>
                        <w:sz w:val="15"/>
                        <w:szCs w:val="15"/>
                      </w:rPr>
                    </w:pPr>
                    <w:r w:rsidRPr="00297335">
                      <w:rPr>
                        <w:sz w:val="15"/>
                        <w:szCs w:val="15"/>
                      </w:rPr>
                      <w:t>0.03</w:t>
                    </w:r>
                    <w:r w:rsidR="0070677D">
                      <w:rPr>
                        <w:sz w:val="15"/>
                        <w:szCs w:val="15"/>
                      </w:rPr>
                      <w:t>%</w:t>
                    </w:r>
                  </w:p>
                </w:tc>
                <w:tc>
                  <w:tcPr>
                    <w:tcW w:w="1418" w:type="dxa"/>
                    <w:vAlign w:val="center"/>
                  </w:tcPr>
                  <w:p w14:paraId="1E1455B7" w14:textId="77777777" w:rsidR="00B24DF3" w:rsidRPr="00297335" w:rsidRDefault="00B24DF3" w:rsidP="0070677D">
                    <w:pPr>
                      <w:jc w:val="right"/>
                      <w:rPr>
                        <w:rStyle w:val="5Char2"/>
                        <w:b w:val="0"/>
                        <w:sz w:val="15"/>
                        <w:szCs w:val="15"/>
                      </w:rPr>
                    </w:pPr>
                    <w:r w:rsidRPr="00297335">
                      <w:rPr>
                        <w:sz w:val="15"/>
                        <w:szCs w:val="15"/>
                      </w:rPr>
                      <w:t>499,874.18</w:t>
                    </w:r>
                  </w:p>
                </w:tc>
                <w:tc>
                  <w:tcPr>
                    <w:tcW w:w="850" w:type="dxa"/>
                    <w:vAlign w:val="center"/>
                  </w:tcPr>
                  <w:p w14:paraId="0D2913EB" w14:textId="6238EBCD" w:rsidR="00B24DF3" w:rsidRPr="00297335" w:rsidRDefault="00B24DF3" w:rsidP="0070677D">
                    <w:pPr>
                      <w:jc w:val="right"/>
                      <w:rPr>
                        <w:rStyle w:val="5Char2"/>
                        <w:b w:val="0"/>
                        <w:sz w:val="15"/>
                        <w:szCs w:val="15"/>
                      </w:rPr>
                    </w:pPr>
                    <w:r w:rsidRPr="00297335">
                      <w:rPr>
                        <w:sz w:val="15"/>
                        <w:szCs w:val="15"/>
                      </w:rPr>
                      <w:t>0.01</w:t>
                    </w:r>
                    <w:r w:rsidR="0070677D">
                      <w:rPr>
                        <w:sz w:val="15"/>
                        <w:szCs w:val="15"/>
                      </w:rPr>
                      <w:t>%</w:t>
                    </w:r>
                  </w:p>
                </w:tc>
                <w:tc>
                  <w:tcPr>
                    <w:tcW w:w="993" w:type="dxa"/>
                    <w:vAlign w:val="center"/>
                  </w:tcPr>
                  <w:p w14:paraId="7BEDC7F4" w14:textId="17CC6F65" w:rsidR="00B24DF3" w:rsidRPr="00297335" w:rsidRDefault="00B24DF3" w:rsidP="0070677D">
                    <w:pPr>
                      <w:jc w:val="right"/>
                      <w:rPr>
                        <w:rStyle w:val="5Char2"/>
                        <w:b w:val="0"/>
                        <w:sz w:val="15"/>
                        <w:szCs w:val="15"/>
                      </w:rPr>
                    </w:pPr>
                    <w:r w:rsidRPr="00297335">
                      <w:rPr>
                        <w:sz w:val="15"/>
                        <w:szCs w:val="15"/>
                      </w:rPr>
                      <w:t>164.86</w:t>
                    </w:r>
                    <w:r w:rsidR="0070677D">
                      <w:rPr>
                        <w:sz w:val="15"/>
                        <w:szCs w:val="15"/>
                      </w:rPr>
                      <w:t>%</w:t>
                    </w:r>
                  </w:p>
                </w:tc>
                <w:tc>
                  <w:tcPr>
                    <w:tcW w:w="2170" w:type="dxa"/>
                    <w:vAlign w:val="center"/>
                  </w:tcPr>
                  <w:p w14:paraId="6C1CD493" w14:textId="77777777" w:rsidR="00B24DF3" w:rsidRPr="00297335" w:rsidRDefault="00B24DF3" w:rsidP="00571AF8">
                    <w:pPr>
                      <w:rPr>
                        <w:rStyle w:val="5Char2"/>
                        <w:b w:val="0"/>
                        <w:sz w:val="15"/>
                        <w:szCs w:val="15"/>
                      </w:rPr>
                    </w:pPr>
                    <w:r w:rsidRPr="00297335">
                      <w:rPr>
                        <w:sz w:val="15"/>
                        <w:szCs w:val="15"/>
                      </w:rPr>
                      <w:t>主要系本期客户质保金增加所致</w:t>
                    </w:r>
                  </w:p>
                </w:tc>
              </w:tr>
            </w:sdtContent>
          </w:sdt>
          <w:sdt>
            <w:sdtPr>
              <w:rPr>
                <w:rStyle w:val="5Char2"/>
                <w:rFonts w:hint="eastAsia"/>
                <w:b w:val="0"/>
                <w:sz w:val="15"/>
                <w:szCs w:val="15"/>
              </w:rPr>
              <w:alias w:val="资产负债状况分析"/>
              <w:tag w:val="_TUP_815ebab5da7a4ba88d97b27a17b235f3"/>
              <w:id w:val="395482217"/>
              <w:lock w:val="sdtLocked"/>
            </w:sdtPr>
            <w:sdtEndPr>
              <w:rPr>
                <w:rStyle w:val="5Char2"/>
              </w:rPr>
            </w:sdtEndPr>
            <w:sdtContent>
              <w:tr w:rsidR="0070677D" w14:paraId="03F448BC" w14:textId="77777777" w:rsidTr="00571AF8">
                <w:trPr>
                  <w:trHeight w:val="135"/>
                </w:trPr>
                <w:tc>
                  <w:tcPr>
                    <w:tcW w:w="1129" w:type="dxa"/>
                    <w:vAlign w:val="center"/>
                  </w:tcPr>
                  <w:p w14:paraId="7C4B41E3" w14:textId="77777777" w:rsidR="00B24DF3" w:rsidRPr="00297335" w:rsidRDefault="00B24DF3" w:rsidP="00641BFA">
                    <w:pPr>
                      <w:jc w:val="center"/>
                      <w:rPr>
                        <w:rStyle w:val="5Char2"/>
                        <w:b w:val="0"/>
                        <w:sz w:val="15"/>
                        <w:szCs w:val="15"/>
                      </w:rPr>
                    </w:pPr>
                    <w:r w:rsidRPr="00297335">
                      <w:rPr>
                        <w:sz w:val="15"/>
                        <w:szCs w:val="15"/>
                      </w:rPr>
                      <w:t>其他流动资产</w:t>
                    </w:r>
                  </w:p>
                </w:tc>
                <w:tc>
                  <w:tcPr>
                    <w:tcW w:w="1418" w:type="dxa"/>
                    <w:vAlign w:val="center"/>
                  </w:tcPr>
                  <w:p w14:paraId="6E2B96CD" w14:textId="77777777" w:rsidR="00B24DF3" w:rsidRPr="00297335" w:rsidRDefault="00B24DF3" w:rsidP="0070677D">
                    <w:pPr>
                      <w:jc w:val="right"/>
                      <w:rPr>
                        <w:rStyle w:val="5Char2"/>
                        <w:b w:val="0"/>
                        <w:sz w:val="15"/>
                        <w:szCs w:val="15"/>
                      </w:rPr>
                    </w:pPr>
                    <w:r w:rsidRPr="00297335">
                      <w:rPr>
                        <w:sz w:val="15"/>
                        <w:szCs w:val="15"/>
                      </w:rPr>
                      <w:t>15,669,831.52</w:t>
                    </w:r>
                  </w:p>
                </w:tc>
                <w:tc>
                  <w:tcPr>
                    <w:tcW w:w="850" w:type="dxa"/>
                    <w:vAlign w:val="center"/>
                  </w:tcPr>
                  <w:p w14:paraId="194521B3" w14:textId="13513895" w:rsidR="00B24DF3" w:rsidRPr="00297335" w:rsidRDefault="00B24DF3" w:rsidP="0070677D">
                    <w:pPr>
                      <w:jc w:val="right"/>
                      <w:rPr>
                        <w:rStyle w:val="5Char2"/>
                        <w:b w:val="0"/>
                        <w:sz w:val="15"/>
                        <w:szCs w:val="15"/>
                      </w:rPr>
                    </w:pPr>
                    <w:r w:rsidRPr="00297335">
                      <w:rPr>
                        <w:sz w:val="15"/>
                        <w:szCs w:val="15"/>
                      </w:rPr>
                      <w:t>0.40</w:t>
                    </w:r>
                    <w:r w:rsidR="0070677D">
                      <w:rPr>
                        <w:sz w:val="15"/>
                        <w:szCs w:val="15"/>
                      </w:rPr>
                      <w:t>%</w:t>
                    </w:r>
                  </w:p>
                </w:tc>
                <w:tc>
                  <w:tcPr>
                    <w:tcW w:w="1418" w:type="dxa"/>
                    <w:vAlign w:val="center"/>
                  </w:tcPr>
                  <w:p w14:paraId="0C2A80CF" w14:textId="77777777" w:rsidR="00B24DF3" w:rsidRPr="00297335" w:rsidRDefault="00B24DF3" w:rsidP="0070677D">
                    <w:pPr>
                      <w:jc w:val="right"/>
                      <w:rPr>
                        <w:rStyle w:val="5Char2"/>
                        <w:b w:val="0"/>
                        <w:sz w:val="15"/>
                        <w:szCs w:val="15"/>
                      </w:rPr>
                    </w:pPr>
                    <w:r w:rsidRPr="00297335">
                      <w:rPr>
                        <w:sz w:val="15"/>
                        <w:szCs w:val="15"/>
                      </w:rPr>
                      <w:t>223,000,320.99</w:t>
                    </w:r>
                  </w:p>
                </w:tc>
                <w:tc>
                  <w:tcPr>
                    <w:tcW w:w="850" w:type="dxa"/>
                    <w:vAlign w:val="center"/>
                  </w:tcPr>
                  <w:p w14:paraId="559C4231" w14:textId="1B47913B" w:rsidR="00B24DF3" w:rsidRPr="00297335" w:rsidRDefault="00B24DF3" w:rsidP="0070677D">
                    <w:pPr>
                      <w:jc w:val="right"/>
                      <w:rPr>
                        <w:rStyle w:val="5Char2"/>
                        <w:b w:val="0"/>
                        <w:sz w:val="15"/>
                        <w:szCs w:val="15"/>
                      </w:rPr>
                    </w:pPr>
                    <w:r w:rsidRPr="00297335">
                      <w:rPr>
                        <w:sz w:val="15"/>
                        <w:szCs w:val="15"/>
                      </w:rPr>
                      <w:t>6.22</w:t>
                    </w:r>
                    <w:r w:rsidR="0070677D">
                      <w:rPr>
                        <w:sz w:val="15"/>
                        <w:szCs w:val="15"/>
                      </w:rPr>
                      <w:t>%</w:t>
                    </w:r>
                  </w:p>
                </w:tc>
                <w:tc>
                  <w:tcPr>
                    <w:tcW w:w="993" w:type="dxa"/>
                    <w:vAlign w:val="center"/>
                  </w:tcPr>
                  <w:p w14:paraId="66A42618" w14:textId="02C2BA11" w:rsidR="00B24DF3" w:rsidRPr="00297335" w:rsidRDefault="00B24DF3" w:rsidP="0070677D">
                    <w:pPr>
                      <w:jc w:val="right"/>
                      <w:rPr>
                        <w:rStyle w:val="5Char2"/>
                        <w:b w:val="0"/>
                        <w:sz w:val="15"/>
                        <w:szCs w:val="15"/>
                      </w:rPr>
                    </w:pPr>
                    <w:r w:rsidRPr="00297335">
                      <w:rPr>
                        <w:sz w:val="15"/>
                        <w:szCs w:val="15"/>
                      </w:rPr>
                      <w:t>-92.97</w:t>
                    </w:r>
                    <w:r w:rsidR="0070677D">
                      <w:rPr>
                        <w:sz w:val="15"/>
                        <w:szCs w:val="15"/>
                      </w:rPr>
                      <w:t>%</w:t>
                    </w:r>
                  </w:p>
                </w:tc>
                <w:tc>
                  <w:tcPr>
                    <w:tcW w:w="2170" w:type="dxa"/>
                    <w:vAlign w:val="center"/>
                  </w:tcPr>
                  <w:p w14:paraId="42564DD2" w14:textId="77777777" w:rsidR="00B24DF3" w:rsidRPr="00297335" w:rsidRDefault="00B24DF3" w:rsidP="00571AF8">
                    <w:pPr>
                      <w:rPr>
                        <w:rStyle w:val="5Char2"/>
                        <w:b w:val="0"/>
                        <w:sz w:val="15"/>
                        <w:szCs w:val="15"/>
                      </w:rPr>
                    </w:pPr>
                    <w:r w:rsidRPr="00297335">
                      <w:rPr>
                        <w:sz w:val="15"/>
                        <w:szCs w:val="15"/>
                      </w:rPr>
                      <w:t>主要系本期理财产品减少所致</w:t>
                    </w:r>
                  </w:p>
                </w:tc>
              </w:tr>
            </w:sdtContent>
          </w:sdt>
          <w:sdt>
            <w:sdtPr>
              <w:rPr>
                <w:rStyle w:val="5Char2"/>
                <w:rFonts w:hint="eastAsia"/>
                <w:b w:val="0"/>
                <w:sz w:val="15"/>
                <w:szCs w:val="15"/>
              </w:rPr>
              <w:alias w:val="资产负债状况分析"/>
              <w:tag w:val="_TUP_815ebab5da7a4ba88d97b27a17b235f3"/>
              <w:id w:val="-561411465"/>
              <w:lock w:val="sdtLocked"/>
            </w:sdtPr>
            <w:sdtEndPr>
              <w:rPr>
                <w:rStyle w:val="5Char2"/>
              </w:rPr>
            </w:sdtEndPr>
            <w:sdtContent>
              <w:tr w:rsidR="0070677D" w14:paraId="1BEE22A6" w14:textId="77777777" w:rsidTr="00571AF8">
                <w:trPr>
                  <w:trHeight w:val="135"/>
                </w:trPr>
                <w:tc>
                  <w:tcPr>
                    <w:tcW w:w="1129" w:type="dxa"/>
                    <w:vAlign w:val="center"/>
                  </w:tcPr>
                  <w:p w14:paraId="4D9706CC" w14:textId="77777777" w:rsidR="00B24DF3" w:rsidRPr="00297335" w:rsidRDefault="00B24DF3" w:rsidP="00641BFA">
                    <w:pPr>
                      <w:jc w:val="center"/>
                      <w:rPr>
                        <w:rStyle w:val="5Char2"/>
                        <w:b w:val="0"/>
                        <w:sz w:val="15"/>
                        <w:szCs w:val="15"/>
                      </w:rPr>
                    </w:pPr>
                    <w:r w:rsidRPr="00297335">
                      <w:rPr>
                        <w:sz w:val="15"/>
                        <w:szCs w:val="15"/>
                      </w:rPr>
                      <w:t>在建工程</w:t>
                    </w:r>
                  </w:p>
                </w:tc>
                <w:tc>
                  <w:tcPr>
                    <w:tcW w:w="1418" w:type="dxa"/>
                    <w:vAlign w:val="center"/>
                  </w:tcPr>
                  <w:p w14:paraId="35ECAA49" w14:textId="77777777" w:rsidR="00B24DF3" w:rsidRPr="00297335" w:rsidRDefault="00B24DF3" w:rsidP="0070677D">
                    <w:pPr>
                      <w:jc w:val="right"/>
                      <w:rPr>
                        <w:rStyle w:val="5Char2"/>
                        <w:b w:val="0"/>
                        <w:sz w:val="15"/>
                        <w:szCs w:val="15"/>
                      </w:rPr>
                    </w:pPr>
                    <w:r w:rsidRPr="00297335">
                      <w:rPr>
                        <w:sz w:val="15"/>
                        <w:szCs w:val="15"/>
                      </w:rPr>
                      <w:t>396,205.12</w:t>
                    </w:r>
                  </w:p>
                </w:tc>
                <w:tc>
                  <w:tcPr>
                    <w:tcW w:w="850" w:type="dxa"/>
                    <w:vAlign w:val="center"/>
                  </w:tcPr>
                  <w:p w14:paraId="534D74C1" w14:textId="2504B3BD" w:rsidR="00B24DF3" w:rsidRPr="00297335" w:rsidRDefault="00B24DF3" w:rsidP="0070677D">
                    <w:pPr>
                      <w:jc w:val="right"/>
                      <w:rPr>
                        <w:rStyle w:val="5Char2"/>
                        <w:b w:val="0"/>
                        <w:sz w:val="15"/>
                        <w:szCs w:val="15"/>
                      </w:rPr>
                    </w:pPr>
                    <w:r w:rsidRPr="00297335">
                      <w:rPr>
                        <w:sz w:val="15"/>
                        <w:szCs w:val="15"/>
                      </w:rPr>
                      <w:t>0.01</w:t>
                    </w:r>
                    <w:r w:rsidR="0070677D">
                      <w:rPr>
                        <w:sz w:val="15"/>
                        <w:szCs w:val="15"/>
                      </w:rPr>
                      <w:t>%</w:t>
                    </w:r>
                  </w:p>
                </w:tc>
                <w:tc>
                  <w:tcPr>
                    <w:tcW w:w="1418" w:type="dxa"/>
                    <w:vAlign w:val="center"/>
                  </w:tcPr>
                  <w:p w14:paraId="5D84FFD4" w14:textId="77777777" w:rsidR="00B24DF3" w:rsidRPr="00297335" w:rsidRDefault="00B24DF3" w:rsidP="0070677D">
                    <w:pPr>
                      <w:jc w:val="right"/>
                      <w:rPr>
                        <w:rStyle w:val="5Char2"/>
                        <w:b w:val="0"/>
                        <w:sz w:val="15"/>
                        <w:szCs w:val="15"/>
                      </w:rPr>
                    </w:pPr>
                    <w:r w:rsidRPr="00297335">
                      <w:rPr>
                        <w:sz w:val="15"/>
                        <w:szCs w:val="15"/>
                      </w:rPr>
                      <w:t>10,542,940.77</w:t>
                    </w:r>
                  </w:p>
                </w:tc>
                <w:tc>
                  <w:tcPr>
                    <w:tcW w:w="850" w:type="dxa"/>
                    <w:vAlign w:val="center"/>
                  </w:tcPr>
                  <w:p w14:paraId="5257618C" w14:textId="0A432A3D" w:rsidR="00B24DF3" w:rsidRPr="00297335" w:rsidRDefault="00B24DF3" w:rsidP="0070677D">
                    <w:pPr>
                      <w:jc w:val="right"/>
                      <w:rPr>
                        <w:rStyle w:val="5Char2"/>
                        <w:b w:val="0"/>
                        <w:sz w:val="15"/>
                        <w:szCs w:val="15"/>
                      </w:rPr>
                    </w:pPr>
                    <w:r w:rsidRPr="00297335">
                      <w:rPr>
                        <w:sz w:val="15"/>
                        <w:szCs w:val="15"/>
                      </w:rPr>
                      <w:t>0.29</w:t>
                    </w:r>
                    <w:r w:rsidR="0070677D">
                      <w:rPr>
                        <w:sz w:val="15"/>
                        <w:szCs w:val="15"/>
                      </w:rPr>
                      <w:t>%</w:t>
                    </w:r>
                  </w:p>
                </w:tc>
                <w:tc>
                  <w:tcPr>
                    <w:tcW w:w="993" w:type="dxa"/>
                    <w:vAlign w:val="center"/>
                  </w:tcPr>
                  <w:p w14:paraId="7D462986" w14:textId="751B611C" w:rsidR="00B24DF3" w:rsidRPr="00297335" w:rsidRDefault="00B24DF3" w:rsidP="0070677D">
                    <w:pPr>
                      <w:jc w:val="right"/>
                      <w:rPr>
                        <w:rStyle w:val="5Char2"/>
                        <w:b w:val="0"/>
                        <w:sz w:val="15"/>
                        <w:szCs w:val="15"/>
                      </w:rPr>
                    </w:pPr>
                    <w:r w:rsidRPr="00297335">
                      <w:rPr>
                        <w:sz w:val="15"/>
                        <w:szCs w:val="15"/>
                      </w:rPr>
                      <w:t>-96.24</w:t>
                    </w:r>
                    <w:r w:rsidR="0070677D">
                      <w:rPr>
                        <w:sz w:val="15"/>
                        <w:szCs w:val="15"/>
                      </w:rPr>
                      <w:t>%</w:t>
                    </w:r>
                  </w:p>
                </w:tc>
                <w:tc>
                  <w:tcPr>
                    <w:tcW w:w="2170" w:type="dxa"/>
                    <w:vAlign w:val="center"/>
                  </w:tcPr>
                  <w:p w14:paraId="07B3E894" w14:textId="6D35212B" w:rsidR="00B24DF3" w:rsidRPr="00297335" w:rsidRDefault="00B24DF3" w:rsidP="00571AF8">
                    <w:pPr>
                      <w:rPr>
                        <w:rStyle w:val="5Char2"/>
                        <w:b w:val="0"/>
                        <w:sz w:val="15"/>
                        <w:szCs w:val="15"/>
                      </w:rPr>
                    </w:pPr>
                    <w:r w:rsidRPr="00297335">
                      <w:rPr>
                        <w:sz w:val="15"/>
                        <w:szCs w:val="15"/>
                      </w:rPr>
                      <w:t>主要系本期</w:t>
                    </w:r>
                    <w:r w:rsidR="00D56CB9">
                      <w:rPr>
                        <w:rFonts w:hint="eastAsia"/>
                        <w:sz w:val="15"/>
                        <w:szCs w:val="15"/>
                      </w:rPr>
                      <w:t>园区</w:t>
                    </w:r>
                    <w:r w:rsidRPr="00297335">
                      <w:rPr>
                        <w:sz w:val="15"/>
                        <w:szCs w:val="15"/>
                      </w:rPr>
                      <w:t>一号楼维修工程完工结转固定资产所致</w:t>
                    </w:r>
                  </w:p>
                </w:tc>
              </w:tr>
            </w:sdtContent>
          </w:sdt>
          <w:sdt>
            <w:sdtPr>
              <w:rPr>
                <w:rStyle w:val="5Char2"/>
                <w:rFonts w:hint="eastAsia"/>
                <w:b w:val="0"/>
                <w:sz w:val="15"/>
                <w:szCs w:val="15"/>
              </w:rPr>
              <w:alias w:val="资产负债状况分析"/>
              <w:tag w:val="_TUP_815ebab5da7a4ba88d97b27a17b235f3"/>
              <w:id w:val="1129744742"/>
              <w:lock w:val="sdtLocked"/>
            </w:sdtPr>
            <w:sdtEndPr>
              <w:rPr>
                <w:rStyle w:val="5Char2"/>
              </w:rPr>
            </w:sdtEndPr>
            <w:sdtContent>
              <w:tr w:rsidR="0070677D" w14:paraId="6A3E1D49" w14:textId="77777777" w:rsidTr="00571AF8">
                <w:trPr>
                  <w:trHeight w:val="135"/>
                </w:trPr>
                <w:tc>
                  <w:tcPr>
                    <w:tcW w:w="1129" w:type="dxa"/>
                    <w:vAlign w:val="center"/>
                  </w:tcPr>
                  <w:p w14:paraId="19B40C94" w14:textId="77777777" w:rsidR="00B24DF3" w:rsidRPr="00297335" w:rsidRDefault="00B24DF3" w:rsidP="00641BFA">
                    <w:pPr>
                      <w:jc w:val="center"/>
                      <w:rPr>
                        <w:rStyle w:val="5Char2"/>
                        <w:b w:val="0"/>
                        <w:sz w:val="15"/>
                        <w:szCs w:val="15"/>
                      </w:rPr>
                    </w:pPr>
                    <w:r w:rsidRPr="00297335">
                      <w:rPr>
                        <w:sz w:val="15"/>
                        <w:szCs w:val="15"/>
                      </w:rPr>
                      <w:t>长期待摊费用</w:t>
                    </w:r>
                  </w:p>
                </w:tc>
                <w:tc>
                  <w:tcPr>
                    <w:tcW w:w="1418" w:type="dxa"/>
                    <w:vAlign w:val="center"/>
                  </w:tcPr>
                  <w:p w14:paraId="2B534E2D" w14:textId="77777777" w:rsidR="00B24DF3" w:rsidRPr="00297335" w:rsidRDefault="00B24DF3" w:rsidP="0070677D">
                    <w:pPr>
                      <w:jc w:val="right"/>
                      <w:rPr>
                        <w:rStyle w:val="5Char2"/>
                        <w:b w:val="0"/>
                        <w:sz w:val="15"/>
                        <w:szCs w:val="15"/>
                      </w:rPr>
                    </w:pPr>
                    <w:r w:rsidRPr="00297335">
                      <w:rPr>
                        <w:sz w:val="15"/>
                        <w:szCs w:val="15"/>
                      </w:rPr>
                      <w:t>2,524,264.60</w:t>
                    </w:r>
                  </w:p>
                </w:tc>
                <w:tc>
                  <w:tcPr>
                    <w:tcW w:w="850" w:type="dxa"/>
                    <w:vAlign w:val="center"/>
                  </w:tcPr>
                  <w:p w14:paraId="35EAE7F8" w14:textId="46956C25" w:rsidR="00B24DF3" w:rsidRPr="00297335" w:rsidRDefault="00B24DF3" w:rsidP="0070677D">
                    <w:pPr>
                      <w:jc w:val="right"/>
                      <w:rPr>
                        <w:rStyle w:val="5Char2"/>
                        <w:b w:val="0"/>
                        <w:sz w:val="15"/>
                        <w:szCs w:val="15"/>
                      </w:rPr>
                    </w:pPr>
                    <w:r w:rsidRPr="00297335">
                      <w:rPr>
                        <w:sz w:val="15"/>
                        <w:szCs w:val="15"/>
                      </w:rPr>
                      <w:t>0.07</w:t>
                    </w:r>
                    <w:r w:rsidR="0070677D">
                      <w:rPr>
                        <w:sz w:val="15"/>
                        <w:szCs w:val="15"/>
                      </w:rPr>
                      <w:t>%</w:t>
                    </w:r>
                  </w:p>
                </w:tc>
                <w:tc>
                  <w:tcPr>
                    <w:tcW w:w="1418" w:type="dxa"/>
                    <w:vAlign w:val="center"/>
                  </w:tcPr>
                  <w:p w14:paraId="0FD1E3D9" w14:textId="77777777" w:rsidR="00B24DF3" w:rsidRPr="00297335" w:rsidRDefault="00B24DF3" w:rsidP="0070677D">
                    <w:pPr>
                      <w:jc w:val="right"/>
                      <w:rPr>
                        <w:rStyle w:val="5Char2"/>
                        <w:b w:val="0"/>
                        <w:sz w:val="15"/>
                        <w:szCs w:val="15"/>
                      </w:rPr>
                    </w:pPr>
                    <w:r w:rsidRPr="00297335">
                      <w:rPr>
                        <w:sz w:val="15"/>
                        <w:szCs w:val="15"/>
                      </w:rPr>
                      <w:t>1,598,558.64</w:t>
                    </w:r>
                  </w:p>
                </w:tc>
                <w:tc>
                  <w:tcPr>
                    <w:tcW w:w="850" w:type="dxa"/>
                    <w:vAlign w:val="center"/>
                  </w:tcPr>
                  <w:p w14:paraId="021EABA4" w14:textId="5608E1A0" w:rsidR="00B24DF3" w:rsidRPr="00297335" w:rsidRDefault="00B24DF3" w:rsidP="0070677D">
                    <w:pPr>
                      <w:jc w:val="right"/>
                      <w:rPr>
                        <w:rStyle w:val="5Char2"/>
                        <w:b w:val="0"/>
                        <w:sz w:val="15"/>
                        <w:szCs w:val="15"/>
                      </w:rPr>
                    </w:pPr>
                    <w:r w:rsidRPr="00297335">
                      <w:rPr>
                        <w:sz w:val="15"/>
                        <w:szCs w:val="15"/>
                      </w:rPr>
                      <w:t>0.04</w:t>
                    </w:r>
                    <w:r w:rsidR="005425BB">
                      <w:rPr>
                        <w:sz w:val="15"/>
                        <w:szCs w:val="15"/>
                      </w:rPr>
                      <w:t>%</w:t>
                    </w:r>
                  </w:p>
                </w:tc>
                <w:tc>
                  <w:tcPr>
                    <w:tcW w:w="993" w:type="dxa"/>
                    <w:vAlign w:val="center"/>
                  </w:tcPr>
                  <w:p w14:paraId="6DAB61B5" w14:textId="73395116" w:rsidR="00B24DF3" w:rsidRPr="00297335" w:rsidRDefault="00B24DF3" w:rsidP="0070677D">
                    <w:pPr>
                      <w:jc w:val="right"/>
                      <w:rPr>
                        <w:rStyle w:val="5Char2"/>
                        <w:b w:val="0"/>
                        <w:sz w:val="15"/>
                        <w:szCs w:val="15"/>
                      </w:rPr>
                    </w:pPr>
                    <w:r w:rsidRPr="00297335">
                      <w:rPr>
                        <w:sz w:val="15"/>
                        <w:szCs w:val="15"/>
                      </w:rPr>
                      <w:t>57.91</w:t>
                    </w:r>
                    <w:r w:rsidR="005425BB">
                      <w:rPr>
                        <w:sz w:val="15"/>
                        <w:szCs w:val="15"/>
                      </w:rPr>
                      <w:t>%</w:t>
                    </w:r>
                  </w:p>
                </w:tc>
                <w:tc>
                  <w:tcPr>
                    <w:tcW w:w="2170" w:type="dxa"/>
                    <w:vAlign w:val="center"/>
                  </w:tcPr>
                  <w:p w14:paraId="62D04042" w14:textId="77777777" w:rsidR="00B24DF3" w:rsidRPr="00297335" w:rsidRDefault="00B24DF3" w:rsidP="00571AF8">
                    <w:pPr>
                      <w:rPr>
                        <w:rStyle w:val="5Char2"/>
                        <w:b w:val="0"/>
                        <w:sz w:val="15"/>
                        <w:szCs w:val="15"/>
                      </w:rPr>
                    </w:pPr>
                    <w:r w:rsidRPr="00297335">
                      <w:rPr>
                        <w:sz w:val="15"/>
                        <w:szCs w:val="15"/>
                      </w:rPr>
                      <w:t>主要系本期园区改造摊销金额增加所致</w:t>
                    </w:r>
                  </w:p>
                </w:tc>
              </w:tr>
            </w:sdtContent>
          </w:sdt>
          <w:sdt>
            <w:sdtPr>
              <w:rPr>
                <w:rStyle w:val="5Char2"/>
                <w:rFonts w:hint="eastAsia"/>
                <w:b w:val="0"/>
                <w:sz w:val="15"/>
                <w:szCs w:val="15"/>
              </w:rPr>
              <w:alias w:val="资产负债状况分析"/>
              <w:tag w:val="_TUP_815ebab5da7a4ba88d97b27a17b235f3"/>
              <w:id w:val="1508255646"/>
              <w:lock w:val="sdtLocked"/>
            </w:sdtPr>
            <w:sdtEndPr>
              <w:rPr>
                <w:rStyle w:val="5Char2"/>
              </w:rPr>
            </w:sdtEndPr>
            <w:sdtContent>
              <w:tr w:rsidR="0070677D" w14:paraId="5AA802DC" w14:textId="77777777" w:rsidTr="00571AF8">
                <w:trPr>
                  <w:trHeight w:val="135"/>
                </w:trPr>
                <w:tc>
                  <w:tcPr>
                    <w:tcW w:w="1129" w:type="dxa"/>
                    <w:vAlign w:val="center"/>
                  </w:tcPr>
                  <w:p w14:paraId="6BF65647" w14:textId="77777777" w:rsidR="00B24DF3" w:rsidRPr="00297335" w:rsidRDefault="00B24DF3" w:rsidP="00641BFA">
                    <w:pPr>
                      <w:jc w:val="center"/>
                      <w:rPr>
                        <w:rStyle w:val="5Char2"/>
                        <w:b w:val="0"/>
                        <w:sz w:val="15"/>
                        <w:szCs w:val="15"/>
                      </w:rPr>
                    </w:pPr>
                    <w:r w:rsidRPr="00297335">
                      <w:rPr>
                        <w:sz w:val="15"/>
                        <w:szCs w:val="15"/>
                      </w:rPr>
                      <w:t>其他非流动资产</w:t>
                    </w:r>
                  </w:p>
                </w:tc>
                <w:tc>
                  <w:tcPr>
                    <w:tcW w:w="1418" w:type="dxa"/>
                    <w:vAlign w:val="center"/>
                  </w:tcPr>
                  <w:p w14:paraId="6458DD0C" w14:textId="77777777" w:rsidR="00B24DF3" w:rsidRPr="00297335" w:rsidRDefault="00B24DF3" w:rsidP="0070677D">
                    <w:pPr>
                      <w:jc w:val="right"/>
                      <w:rPr>
                        <w:rStyle w:val="5Char2"/>
                        <w:b w:val="0"/>
                        <w:sz w:val="15"/>
                        <w:szCs w:val="15"/>
                      </w:rPr>
                    </w:pPr>
                    <w:r w:rsidRPr="00297335">
                      <w:rPr>
                        <w:sz w:val="15"/>
                        <w:szCs w:val="15"/>
                      </w:rPr>
                      <w:t>885,344,562.74</w:t>
                    </w:r>
                  </w:p>
                </w:tc>
                <w:tc>
                  <w:tcPr>
                    <w:tcW w:w="850" w:type="dxa"/>
                    <w:vAlign w:val="center"/>
                  </w:tcPr>
                  <w:p w14:paraId="40250DEB" w14:textId="16974059" w:rsidR="00B24DF3" w:rsidRPr="00297335" w:rsidRDefault="00B24DF3" w:rsidP="0070677D">
                    <w:pPr>
                      <w:jc w:val="right"/>
                      <w:rPr>
                        <w:rStyle w:val="5Char2"/>
                        <w:b w:val="0"/>
                        <w:sz w:val="15"/>
                        <w:szCs w:val="15"/>
                      </w:rPr>
                    </w:pPr>
                    <w:r w:rsidRPr="00297335">
                      <w:rPr>
                        <w:sz w:val="15"/>
                        <w:szCs w:val="15"/>
                      </w:rPr>
                      <w:t>22.82</w:t>
                    </w:r>
                    <w:r w:rsidR="0070677D">
                      <w:rPr>
                        <w:sz w:val="15"/>
                        <w:szCs w:val="15"/>
                      </w:rPr>
                      <w:t>%</w:t>
                    </w:r>
                  </w:p>
                </w:tc>
                <w:tc>
                  <w:tcPr>
                    <w:tcW w:w="1418" w:type="dxa"/>
                    <w:vAlign w:val="center"/>
                  </w:tcPr>
                  <w:p w14:paraId="6893D42C" w14:textId="18307377" w:rsidR="00B24DF3" w:rsidRPr="005425BB" w:rsidRDefault="005425BB" w:rsidP="0070677D">
                    <w:pPr>
                      <w:jc w:val="right"/>
                      <w:rPr>
                        <w:rStyle w:val="5Char2"/>
                        <w:b w:val="0"/>
                        <w:sz w:val="15"/>
                        <w:szCs w:val="15"/>
                      </w:rPr>
                    </w:pPr>
                    <w:r w:rsidRPr="005425BB">
                      <w:rPr>
                        <w:rFonts w:hint="eastAsia"/>
                        <w:sz w:val="15"/>
                        <w:szCs w:val="15"/>
                      </w:rPr>
                      <w:t>0</w:t>
                    </w:r>
                    <w:r w:rsidRPr="005425BB">
                      <w:rPr>
                        <w:sz w:val="15"/>
                        <w:szCs w:val="15"/>
                      </w:rPr>
                      <w:t>.00</w:t>
                    </w:r>
                  </w:p>
                </w:tc>
                <w:tc>
                  <w:tcPr>
                    <w:tcW w:w="850" w:type="dxa"/>
                    <w:vAlign w:val="center"/>
                  </w:tcPr>
                  <w:p w14:paraId="0A3F9A18" w14:textId="25ED735F" w:rsidR="00B24DF3" w:rsidRPr="00297335" w:rsidRDefault="005425BB" w:rsidP="0070677D">
                    <w:pPr>
                      <w:jc w:val="right"/>
                      <w:rPr>
                        <w:rStyle w:val="5Char2"/>
                        <w:b w:val="0"/>
                        <w:sz w:val="15"/>
                        <w:szCs w:val="15"/>
                      </w:rPr>
                    </w:pPr>
                    <w:r>
                      <w:rPr>
                        <w:sz w:val="15"/>
                        <w:szCs w:val="15"/>
                      </w:rPr>
                      <w:t>0.00%</w:t>
                    </w:r>
                  </w:p>
                </w:tc>
                <w:tc>
                  <w:tcPr>
                    <w:tcW w:w="993" w:type="dxa"/>
                    <w:vAlign w:val="center"/>
                  </w:tcPr>
                  <w:p w14:paraId="450732BB" w14:textId="058F3BCF" w:rsidR="00B24DF3" w:rsidRPr="00297335" w:rsidRDefault="005425BB" w:rsidP="0070677D">
                    <w:pPr>
                      <w:jc w:val="right"/>
                      <w:rPr>
                        <w:rStyle w:val="5Char2"/>
                        <w:b w:val="0"/>
                        <w:sz w:val="15"/>
                        <w:szCs w:val="15"/>
                      </w:rPr>
                    </w:pPr>
                    <w:r>
                      <w:rPr>
                        <w:rStyle w:val="5Char2"/>
                        <w:rFonts w:hint="eastAsia"/>
                        <w:b w:val="0"/>
                        <w:sz w:val="15"/>
                        <w:szCs w:val="15"/>
                      </w:rPr>
                      <w:t>1</w:t>
                    </w:r>
                    <w:r>
                      <w:rPr>
                        <w:rStyle w:val="5Char2"/>
                        <w:b w:val="0"/>
                        <w:sz w:val="15"/>
                        <w:szCs w:val="15"/>
                      </w:rPr>
                      <w:t>00.00%</w:t>
                    </w:r>
                  </w:p>
                </w:tc>
                <w:tc>
                  <w:tcPr>
                    <w:tcW w:w="2170" w:type="dxa"/>
                    <w:vAlign w:val="center"/>
                  </w:tcPr>
                  <w:p w14:paraId="403209A0" w14:textId="6A950FFB" w:rsidR="00B24DF3" w:rsidRPr="00297335" w:rsidRDefault="00B24DF3" w:rsidP="00571AF8">
                    <w:pPr>
                      <w:rPr>
                        <w:rStyle w:val="5Char2"/>
                        <w:b w:val="0"/>
                        <w:sz w:val="15"/>
                        <w:szCs w:val="15"/>
                      </w:rPr>
                    </w:pPr>
                    <w:r w:rsidRPr="007453C8">
                      <w:rPr>
                        <w:sz w:val="15"/>
                        <w:szCs w:val="15"/>
                      </w:rPr>
                      <w:t>主要系本期</w:t>
                    </w:r>
                    <w:r w:rsidR="00E0273A" w:rsidRPr="007453C8">
                      <w:rPr>
                        <w:rFonts w:hint="eastAsia"/>
                        <w:sz w:val="15"/>
                        <w:szCs w:val="15"/>
                      </w:rPr>
                      <w:t>将</w:t>
                    </w:r>
                    <w:r w:rsidR="007453C8">
                      <w:rPr>
                        <w:rFonts w:hint="eastAsia"/>
                        <w:sz w:val="15"/>
                        <w:szCs w:val="15"/>
                      </w:rPr>
                      <w:t>部分</w:t>
                    </w:r>
                    <w:r w:rsidRPr="007453C8">
                      <w:rPr>
                        <w:sz w:val="15"/>
                        <w:szCs w:val="15"/>
                      </w:rPr>
                      <w:t>定期存款</w:t>
                    </w:r>
                    <w:r w:rsidR="00E0273A" w:rsidRPr="007453C8">
                      <w:rPr>
                        <w:rFonts w:hint="eastAsia"/>
                        <w:sz w:val="15"/>
                        <w:szCs w:val="15"/>
                      </w:rPr>
                      <w:t>调</w:t>
                    </w:r>
                    <w:r w:rsidRPr="007453C8">
                      <w:rPr>
                        <w:sz w:val="15"/>
                        <w:szCs w:val="15"/>
                      </w:rPr>
                      <w:t>至其他非流动资产所致</w:t>
                    </w:r>
                  </w:p>
                </w:tc>
              </w:tr>
            </w:sdtContent>
          </w:sdt>
          <w:sdt>
            <w:sdtPr>
              <w:rPr>
                <w:rStyle w:val="5Char2"/>
                <w:rFonts w:hint="eastAsia"/>
                <w:b w:val="0"/>
                <w:sz w:val="15"/>
                <w:szCs w:val="15"/>
              </w:rPr>
              <w:alias w:val="资产负债状况分析"/>
              <w:tag w:val="_TUP_815ebab5da7a4ba88d97b27a17b235f3"/>
              <w:id w:val="354614099"/>
              <w:lock w:val="sdtLocked"/>
            </w:sdtPr>
            <w:sdtEndPr>
              <w:rPr>
                <w:rStyle w:val="5Char2"/>
              </w:rPr>
            </w:sdtEndPr>
            <w:sdtContent>
              <w:tr w:rsidR="0070677D" w14:paraId="62126E96" w14:textId="77777777" w:rsidTr="00571AF8">
                <w:trPr>
                  <w:trHeight w:val="135"/>
                </w:trPr>
                <w:tc>
                  <w:tcPr>
                    <w:tcW w:w="1129" w:type="dxa"/>
                    <w:vAlign w:val="center"/>
                  </w:tcPr>
                  <w:p w14:paraId="7A82938D" w14:textId="77777777" w:rsidR="00B24DF3" w:rsidRPr="00297335" w:rsidRDefault="00B24DF3" w:rsidP="00641BFA">
                    <w:pPr>
                      <w:jc w:val="center"/>
                      <w:rPr>
                        <w:rStyle w:val="5Char2"/>
                        <w:b w:val="0"/>
                        <w:sz w:val="15"/>
                        <w:szCs w:val="15"/>
                      </w:rPr>
                    </w:pPr>
                    <w:r w:rsidRPr="00297335">
                      <w:rPr>
                        <w:sz w:val="15"/>
                        <w:szCs w:val="15"/>
                      </w:rPr>
                      <w:t>短期借款</w:t>
                    </w:r>
                  </w:p>
                </w:tc>
                <w:tc>
                  <w:tcPr>
                    <w:tcW w:w="1418" w:type="dxa"/>
                    <w:vAlign w:val="center"/>
                  </w:tcPr>
                  <w:p w14:paraId="7E637C0F" w14:textId="77777777" w:rsidR="00B24DF3" w:rsidRPr="00297335" w:rsidRDefault="00B24DF3" w:rsidP="0070677D">
                    <w:pPr>
                      <w:jc w:val="right"/>
                      <w:rPr>
                        <w:rStyle w:val="5Char2"/>
                        <w:b w:val="0"/>
                        <w:sz w:val="15"/>
                        <w:szCs w:val="15"/>
                      </w:rPr>
                    </w:pPr>
                    <w:r w:rsidRPr="00297335">
                      <w:rPr>
                        <w:sz w:val="15"/>
                        <w:szCs w:val="15"/>
                      </w:rPr>
                      <w:t>2,503,322.88</w:t>
                    </w:r>
                  </w:p>
                </w:tc>
                <w:tc>
                  <w:tcPr>
                    <w:tcW w:w="850" w:type="dxa"/>
                    <w:vAlign w:val="center"/>
                  </w:tcPr>
                  <w:p w14:paraId="499B44C2" w14:textId="2184E91F" w:rsidR="00B24DF3" w:rsidRPr="00297335" w:rsidRDefault="00B24DF3" w:rsidP="0070677D">
                    <w:pPr>
                      <w:jc w:val="right"/>
                      <w:rPr>
                        <w:rStyle w:val="5Char2"/>
                        <w:b w:val="0"/>
                        <w:sz w:val="15"/>
                        <w:szCs w:val="15"/>
                      </w:rPr>
                    </w:pPr>
                    <w:r w:rsidRPr="00297335">
                      <w:rPr>
                        <w:sz w:val="15"/>
                        <w:szCs w:val="15"/>
                      </w:rPr>
                      <w:t>0.06</w:t>
                    </w:r>
                    <w:r w:rsidR="005425BB">
                      <w:rPr>
                        <w:sz w:val="15"/>
                        <w:szCs w:val="15"/>
                      </w:rPr>
                      <w:t>%</w:t>
                    </w:r>
                  </w:p>
                </w:tc>
                <w:tc>
                  <w:tcPr>
                    <w:tcW w:w="1418" w:type="dxa"/>
                    <w:vAlign w:val="center"/>
                  </w:tcPr>
                  <w:p w14:paraId="64A9A350" w14:textId="77777777" w:rsidR="00B24DF3" w:rsidRPr="00297335" w:rsidRDefault="00B24DF3" w:rsidP="0070677D">
                    <w:pPr>
                      <w:jc w:val="right"/>
                      <w:rPr>
                        <w:rStyle w:val="5Char2"/>
                        <w:b w:val="0"/>
                        <w:sz w:val="15"/>
                        <w:szCs w:val="15"/>
                      </w:rPr>
                    </w:pPr>
                    <w:r w:rsidRPr="00297335">
                      <w:rPr>
                        <w:sz w:val="15"/>
                        <w:szCs w:val="15"/>
                      </w:rPr>
                      <w:t>10,064,703.93</w:t>
                    </w:r>
                  </w:p>
                </w:tc>
                <w:tc>
                  <w:tcPr>
                    <w:tcW w:w="850" w:type="dxa"/>
                    <w:vAlign w:val="center"/>
                  </w:tcPr>
                  <w:p w14:paraId="5AEB0FEC" w14:textId="6B32E7F2" w:rsidR="00B24DF3" w:rsidRPr="00297335" w:rsidRDefault="00B24DF3" w:rsidP="0070677D">
                    <w:pPr>
                      <w:jc w:val="right"/>
                      <w:rPr>
                        <w:rStyle w:val="5Char2"/>
                        <w:b w:val="0"/>
                        <w:sz w:val="15"/>
                        <w:szCs w:val="15"/>
                      </w:rPr>
                    </w:pPr>
                    <w:r w:rsidRPr="00297335">
                      <w:rPr>
                        <w:sz w:val="15"/>
                        <w:szCs w:val="15"/>
                      </w:rPr>
                      <w:t>0.28</w:t>
                    </w:r>
                    <w:r w:rsidR="005425BB">
                      <w:rPr>
                        <w:sz w:val="15"/>
                        <w:szCs w:val="15"/>
                      </w:rPr>
                      <w:t>%</w:t>
                    </w:r>
                  </w:p>
                </w:tc>
                <w:tc>
                  <w:tcPr>
                    <w:tcW w:w="993" w:type="dxa"/>
                    <w:vAlign w:val="center"/>
                  </w:tcPr>
                  <w:p w14:paraId="06CEC51A" w14:textId="59B7764B" w:rsidR="00B24DF3" w:rsidRPr="00297335" w:rsidRDefault="00B24DF3" w:rsidP="0070677D">
                    <w:pPr>
                      <w:jc w:val="right"/>
                      <w:rPr>
                        <w:rStyle w:val="5Char2"/>
                        <w:b w:val="0"/>
                        <w:sz w:val="15"/>
                        <w:szCs w:val="15"/>
                      </w:rPr>
                    </w:pPr>
                    <w:r w:rsidRPr="00297335">
                      <w:rPr>
                        <w:sz w:val="15"/>
                        <w:szCs w:val="15"/>
                      </w:rPr>
                      <w:t>-75.13</w:t>
                    </w:r>
                    <w:r w:rsidR="005425BB">
                      <w:rPr>
                        <w:sz w:val="15"/>
                        <w:szCs w:val="15"/>
                      </w:rPr>
                      <w:t>%</w:t>
                    </w:r>
                  </w:p>
                </w:tc>
                <w:tc>
                  <w:tcPr>
                    <w:tcW w:w="2170" w:type="dxa"/>
                    <w:vAlign w:val="center"/>
                  </w:tcPr>
                  <w:p w14:paraId="456C2D4B" w14:textId="77777777" w:rsidR="00B24DF3" w:rsidRPr="00297335" w:rsidRDefault="00B24DF3" w:rsidP="00571AF8">
                    <w:pPr>
                      <w:rPr>
                        <w:rStyle w:val="5Char2"/>
                        <w:b w:val="0"/>
                        <w:sz w:val="15"/>
                        <w:szCs w:val="15"/>
                      </w:rPr>
                    </w:pPr>
                    <w:r w:rsidRPr="00297335">
                      <w:rPr>
                        <w:sz w:val="15"/>
                        <w:szCs w:val="15"/>
                      </w:rPr>
                      <w:t>主要系本期子公司</w:t>
                    </w:r>
                    <w:proofErr w:type="gramStart"/>
                    <w:r w:rsidRPr="00297335">
                      <w:rPr>
                        <w:sz w:val="15"/>
                        <w:szCs w:val="15"/>
                      </w:rPr>
                      <w:t>南京微盟借款</w:t>
                    </w:r>
                    <w:proofErr w:type="gramEnd"/>
                    <w:r w:rsidRPr="00297335">
                      <w:rPr>
                        <w:sz w:val="15"/>
                        <w:szCs w:val="15"/>
                      </w:rPr>
                      <w:t>减少所致</w:t>
                    </w:r>
                  </w:p>
                </w:tc>
              </w:tr>
            </w:sdtContent>
          </w:sdt>
          <w:sdt>
            <w:sdtPr>
              <w:rPr>
                <w:rStyle w:val="5Char2"/>
                <w:rFonts w:hint="eastAsia"/>
                <w:b w:val="0"/>
                <w:sz w:val="15"/>
                <w:szCs w:val="15"/>
              </w:rPr>
              <w:alias w:val="资产负债状况分析"/>
              <w:tag w:val="_TUP_815ebab5da7a4ba88d97b27a17b235f3"/>
              <w:id w:val="538715973"/>
              <w:lock w:val="sdtLocked"/>
            </w:sdtPr>
            <w:sdtEndPr>
              <w:rPr>
                <w:rStyle w:val="5Char2"/>
              </w:rPr>
            </w:sdtEndPr>
            <w:sdtContent>
              <w:tr w:rsidR="0070677D" w14:paraId="2D002136" w14:textId="77777777" w:rsidTr="00571AF8">
                <w:trPr>
                  <w:trHeight w:val="135"/>
                </w:trPr>
                <w:tc>
                  <w:tcPr>
                    <w:tcW w:w="1129" w:type="dxa"/>
                    <w:vAlign w:val="center"/>
                  </w:tcPr>
                  <w:p w14:paraId="7829503F" w14:textId="77777777" w:rsidR="00B24DF3" w:rsidRPr="00297335" w:rsidRDefault="00B24DF3" w:rsidP="00641BFA">
                    <w:pPr>
                      <w:jc w:val="center"/>
                      <w:rPr>
                        <w:rStyle w:val="5Char2"/>
                        <w:b w:val="0"/>
                        <w:sz w:val="15"/>
                        <w:szCs w:val="15"/>
                      </w:rPr>
                    </w:pPr>
                    <w:r w:rsidRPr="00297335">
                      <w:rPr>
                        <w:sz w:val="15"/>
                        <w:szCs w:val="15"/>
                      </w:rPr>
                      <w:t>应付票据</w:t>
                    </w:r>
                  </w:p>
                </w:tc>
                <w:tc>
                  <w:tcPr>
                    <w:tcW w:w="1418" w:type="dxa"/>
                    <w:vAlign w:val="center"/>
                  </w:tcPr>
                  <w:p w14:paraId="63F88655" w14:textId="77777777" w:rsidR="00B24DF3" w:rsidRPr="00297335" w:rsidRDefault="00B24DF3" w:rsidP="0070677D">
                    <w:pPr>
                      <w:jc w:val="right"/>
                      <w:rPr>
                        <w:rStyle w:val="5Char2"/>
                        <w:b w:val="0"/>
                        <w:sz w:val="15"/>
                        <w:szCs w:val="15"/>
                      </w:rPr>
                    </w:pPr>
                    <w:r w:rsidRPr="00297335">
                      <w:rPr>
                        <w:sz w:val="15"/>
                        <w:szCs w:val="15"/>
                      </w:rPr>
                      <w:t>45,898,377.15</w:t>
                    </w:r>
                  </w:p>
                </w:tc>
                <w:tc>
                  <w:tcPr>
                    <w:tcW w:w="850" w:type="dxa"/>
                    <w:vAlign w:val="center"/>
                  </w:tcPr>
                  <w:p w14:paraId="5046580C" w14:textId="5B7419BD" w:rsidR="00B24DF3" w:rsidRPr="00297335" w:rsidRDefault="00B24DF3" w:rsidP="0070677D">
                    <w:pPr>
                      <w:jc w:val="right"/>
                      <w:rPr>
                        <w:rStyle w:val="5Char2"/>
                        <w:b w:val="0"/>
                        <w:sz w:val="15"/>
                        <w:szCs w:val="15"/>
                      </w:rPr>
                    </w:pPr>
                    <w:r w:rsidRPr="00297335">
                      <w:rPr>
                        <w:sz w:val="15"/>
                        <w:szCs w:val="15"/>
                      </w:rPr>
                      <w:t>1.18</w:t>
                    </w:r>
                    <w:r w:rsidR="005425BB">
                      <w:rPr>
                        <w:sz w:val="15"/>
                        <w:szCs w:val="15"/>
                      </w:rPr>
                      <w:t>%</w:t>
                    </w:r>
                  </w:p>
                </w:tc>
                <w:tc>
                  <w:tcPr>
                    <w:tcW w:w="1418" w:type="dxa"/>
                    <w:vAlign w:val="center"/>
                  </w:tcPr>
                  <w:p w14:paraId="35ACB727" w14:textId="77777777" w:rsidR="00B24DF3" w:rsidRPr="00297335" w:rsidRDefault="00B24DF3" w:rsidP="0070677D">
                    <w:pPr>
                      <w:jc w:val="right"/>
                      <w:rPr>
                        <w:rStyle w:val="5Char2"/>
                        <w:b w:val="0"/>
                        <w:sz w:val="15"/>
                        <w:szCs w:val="15"/>
                      </w:rPr>
                    </w:pPr>
                    <w:r w:rsidRPr="00297335">
                      <w:rPr>
                        <w:sz w:val="15"/>
                        <w:szCs w:val="15"/>
                      </w:rPr>
                      <w:t>31,822,320.35</w:t>
                    </w:r>
                  </w:p>
                </w:tc>
                <w:tc>
                  <w:tcPr>
                    <w:tcW w:w="850" w:type="dxa"/>
                    <w:vAlign w:val="center"/>
                  </w:tcPr>
                  <w:p w14:paraId="3DFB1122" w14:textId="5B9BEDBF" w:rsidR="00B24DF3" w:rsidRPr="00297335" w:rsidRDefault="00B24DF3" w:rsidP="0070677D">
                    <w:pPr>
                      <w:jc w:val="right"/>
                      <w:rPr>
                        <w:rStyle w:val="5Char2"/>
                        <w:b w:val="0"/>
                        <w:sz w:val="15"/>
                        <w:szCs w:val="15"/>
                      </w:rPr>
                    </w:pPr>
                    <w:r w:rsidRPr="00297335">
                      <w:rPr>
                        <w:sz w:val="15"/>
                        <w:szCs w:val="15"/>
                      </w:rPr>
                      <w:t>0.89</w:t>
                    </w:r>
                    <w:r w:rsidR="005425BB">
                      <w:rPr>
                        <w:sz w:val="15"/>
                        <w:szCs w:val="15"/>
                      </w:rPr>
                      <w:t>%</w:t>
                    </w:r>
                  </w:p>
                </w:tc>
                <w:tc>
                  <w:tcPr>
                    <w:tcW w:w="993" w:type="dxa"/>
                    <w:vAlign w:val="center"/>
                  </w:tcPr>
                  <w:p w14:paraId="63CD2781" w14:textId="158468D9" w:rsidR="00B24DF3" w:rsidRPr="00297335" w:rsidRDefault="00B24DF3" w:rsidP="0070677D">
                    <w:pPr>
                      <w:jc w:val="right"/>
                      <w:rPr>
                        <w:rStyle w:val="5Char2"/>
                        <w:b w:val="0"/>
                        <w:sz w:val="15"/>
                        <w:szCs w:val="15"/>
                      </w:rPr>
                    </w:pPr>
                    <w:r w:rsidRPr="00297335">
                      <w:rPr>
                        <w:sz w:val="15"/>
                        <w:szCs w:val="15"/>
                      </w:rPr>
                      <w:t>44.23</w:t>
                    </w:r>
                    <w:r w:rsidR="005425BB">
                      <w:rPr>
                        <w:sz w:val="15"/>
                        <w:szCs w:val="15"/>
                      </w:rPr>
                      <w:t>%</w:t>
                    </w:r>
                  </w:p>
                </w:tc>
                <w:tc>
                  <w:tcPr>
                    <w:tcW w:w="2170" w:type="dxa"/>
                    <w:vAlign w:val="center"/>
                  </w:tcPr>
                  <w:p w14:paraId="50717E1E" w14:textId="77777777" w:rsidR="00B24DF3" w:rsidRPr="00297335" w:rsidRDefault="00B24DF3" w:rsidP="00571AF8">
                    <w:pPr>
                      <w:rPr>
                        <w:rStyle w:val="5Char2"/>
                        <w:b w:val="0"/>
                        <w:sz w:val="15"/>
                        <w:szCs w:val="15"/>
                      </w:rPr>
                    </w:pPr>
                    <w:r w:rsidRPr="00297335">
                      <w:rPr>
                        <w:sz w:val="15"/>
                        <w:szCs w:val="15"/>
                      </w:rPr>
                      <w:t>主要系本期母公司应付票据增加所致</w:t>
                    </w:r>
                  </w:p>
                </w:tc>
              </w:tr>
            </w:sdtContent>
          </w:sdt>
          <w:sdt>
            <w:sdtPr>
              <w:rPr>
                <w:rStyle w:val="5Char2"/>
                <w:rFonts w:hint="eastAsia"/>
                <w:b w:val="0"/>
                <w:sz w:val="15"/>
                <w:szCs w:val="15"/>
              </w:rPr>
              <w:alias w:val="资产负债状况分析"/>
              <w:tag w:val="_TUP_815ebab5da7a4ba88d97b27a17b235f3"/>
              <w:id w:val="-1771391204"/>
              <w:lock w:val="sdtLocked"/>
            </w:sdtPr>
            <w:sdtEndPr>
              <w:rPr>
                <w:rStyle w:val="5Char2"/>
              </w:rPr>
            </w:sdtEndPr>
            <w:sdtContent>
              <w:tr w:rsidR="0070677D" w14:paraId="232156D6" w14:textId="77777777" w:rsidTr="00571AF8">
                <w:trPr>
                  <w:trHeight w:val="135"/>
                </w:trPr>
                <w:tc>
                  <w:tcPr>
                    <w:tcW w:w="1129" w:type="dxa"/>
                    <w:vAlign w:val="center"/>
                  </w:tcPr>
                  <w:p w14:paraId="7906E610" w14:textId="77777777" w:rsidR="00B24DF3" w:rsidRPr="00297335" w:rsidRDefault="00B24DF3" w:rsidP="0070677D">
                    <w:pPr>
                      <w:rPr>
                        <w:rStyle w:val="5Char2"/>
                        <w:b w:val="0"/>
                        <w:sz w:val="15"/>
                        <w:szCs w:val="15"/>
                      </w:rPr>
                    </w:pPr>
                    <w:r w:rsidRPr="00297335">
                      <w:rPr>
                        <w:sz w:val="15"/>
                        <w:szCs w:val="15"/>
                      </w:rPr>
                      <w:t>预收款项</w:t>
                    </w:r>
                  </w:p>
                </w:tc>
                <w:tc>
                  <w:tcPr>
                    <w:tcW w:w="1418" w:type="dxa"/>
                    <w:vAlign w:val="center"/>
                  </w:tcPr>
                  <w:p w14:paraId="18B4DEAA" w14:textId="77777777" w:rsidR="00B24DF3" w:rsidRPr="00297335" w:rsidRDefault="00B24DF3" w:rsidP="0070677D">
                    <w:pPr>
                      <w:jc w:val="right"/>
                      <w:rPr>
                        <w:rStyle w:val="5Char2"/>
                        <w:b w:val="0"/>
                        <w:sz w:val="15"/>
                        <w:szCs w:val="15"/>
                      </w:rPr>
                    </w:pPr>
                    <w:r w:rsidRPr="00297335">
                      <w:rPr>
                        <w:sz w:val="15"/>
                        <w:szCs w:val="15"/>
                      </w:rPr>
                      <w:t>215,923.93</w:t>
                    </w:r>
                  </w:p>
                </w:tc>
                <w:tc>
                  <w:tcPr>
                    <w:tcW w:w="850" w:type="dxa"/>
                    <w:vAlign w:val="center"/>
                  </w:tcPr>
                  <w:p w14:paraId="6DCED421" w14:textId="7B5F4E19" w:rsidR="00B24DF3" w:rsidRPr="00297335" w:rsidRDefault="00B24DF3" w:rsidP="0070677D">
                    <w:pPr>
                      <w:jc w:val="right"/>
                      <w:rPr>
                        <w:rStyle w:val="5Char2"/>
                        <w:b w:val="0"/>
                        <w:sz w:val="15"/>
                        <w:szCs w:val="15"/>
                      </w:rPr>
                    </w:pPr>
                    <w:r w:rsidRPr="00297335">
                      <w:rPr>
                        <w:sz w:val="15"/>
                        <w:szCs w:val="15"/>
                      </w:rPr>
                      <w:t>0.01</w:t>
                    </w:r>
                    <w:r w:rsidR="005425BB">
                      <w:rPr>
                        <w:sz w:val="15"/>
                        <w:szCs w:val="15"/>
                      </w:rPr>
                      <w:t>%</w:t>
                    </w:r>
                  </w:p>
                </w:tc>
                <w:tc>
                  <w:tcPr>
                    <w:tcW w:w="1418" w:type="dxa"/>
                    <w:vAlign w:val="center"/>
                  </w:tcPr>
                  <w:p w14:paraId="32ACF4EB" w14:textId="77777777" w:rsidR="00B24DF3" w:rsidRPr="00297335" w:rsidRDefault="00B24DF3" w:rsidP="0070677D">
                    <w:pPr>
                      <w:jc w:val="right"/>
                      <w:rPr>
                        <w:rStyle w:val="5Char2"/>
                        <w:b w:val="0"/>
                        <w:sz w:val="15"/>
                        <w:szCs w:val="15"/>
                      </w:rPr>
                    </w:pPr>
                    <w:r w:rsidRPr="00297335">
                      <w:rPr>
                        <w:sz w:val="15"/>
                        <w:szCs w:val="15"/>
                      </w:rPr>
                      <w:t>1,450,824.14</w:t>
                    </w:r>
                  </w:p>
                </w:tc>
                <w:tc>
                  <w:tcPr>
                    <w:tcW w:w="850" w:type="dxa"/>
                    <w:vAlign w:val="center"/>
                  </w:tcPr>
                  <w:p w14:paraId="303CA9D3" w14:textId="234579AE" w:rsidR="00B24DF3" w:rsidRPr="00297335" w:rsidRDefault="00B24DF3" w:rsidP="0070677D">
                    <w:pPr>
                      <w:jc w:val="right"/>
                      <w:rPr>
                        <w:rStyle w:val="5Char2"/>
                        <w:b w:val="0"/>
                        <w:sz w:val="15"/>
                        <w:szCs w:val="15"/>
                      </w:rPr>
                    </w:pPr>
                    <w:r w:rsidRPr="00297335">
                      <w:rPr>
                        <w:sz w:val="15"/>
                        <w:szCs w:val="15"/>
                      </w:rPr>
                      <w:t>0.04</w:t>
                    </w:r>
                    <w:r w:rsidR="005425BB">
                      <w:rPr>
                        <w:sz w:val="15"/>
                        <w:szCs w:val="15"/>
                      </w:rPr>
                      <w:t>%</w:t>
                    </w:r>
                  </w:p>
                </w:tc>
                <w:tc>
                  <w:tcPr>
                    <w:tcW w:w="993" w:type="dxa"/>
                    <w:vAlign w:val="center"/>
                  </w:tcPr>
                  <w:p w14:paraId="224BBDF3" w14:textId="412478A0" w:rsidR="00B24DF3" w:rsidRPr="00297335" w:rsidRDefault="00B24DF3" w:rsidP="0070677D">
                    <w:pPr>
                      <w:jc w:val="right"/>
                      <w:rPr>
                        <w:rStyle w:val="5Char2"/>
                        <w:b w:val="0"/>
                        <w:sz w:val="15"/>
                        <w:szCs w:val="15"/>
                      </w:rPr>
                    </w:pPr>
                    <w:r w:rsidRPr="00297335">
                      <w:rPr>
                        <w:sz w:val="15"/>
                        <w:szCs w:val="15"/>
                      </w:rPr>
                      <w:t>-85.12</w:t>
                    </w:r>
                    <w:r w:rsidR="005425BB">
                      <w:rPr>
                        <w:sz w:val="15"/>
                        <w:szCs w:val="15"/>
                      </w:rPr>
                      <w:t>%</w:t>
                    </w:r>
                  </w:p>
                </w:tc>
                <w:tc>
                  <w:tcPr>
                    <w:tcW w:w="2170" w:type="dxa"/>
                    <w:vAlign w:val="center"/>
                  </w:tcPr>
                  <w:p w14:paraId="4EC2D2E4" w14:textId="77777777" w:rsidR="00B24DF3" w:rsidRPr="00297335" w:rsidRDefault="00B24DF3" w:rsidP="00571AF8">
                    <w:pPr>
                      <w:rPr>
                        <w:rStyle w:val="5Char2"/>
                        <w:b w:val="0"/>
                        <w:sz w:val="15"/>
                        <w:szCs w:val="15"/>
                      </w:rPr>
                    </w:pPr>
                    <w:r w:rsidRPr="00297335">
                      <w:rPr>
                        <w:sz w:val="15"/>
                        <w:szCs w:val="15"/>
                      </w:rPr>
                      <w:t>主要系本期母公司预收款项减少所致</w:t>
                    </w:r>
                  </w:p>
                </w:tc>
              </w:tr>
            </w:sdtContent>
          </w:sdt>
          <w:sdt>
            <w:sdtPr>
              <w:rPr>
                <w:rStyle w:val="5Char2"/>
                <w:rFonts w:hint="eastAsia"/>
                <w:b w:val="0"/>
                <w:sz w:val="15"/>
                <w:szCs w:val="15"/>
              </w:rPr>
              <w:alias w:val="资产负债状况分析"/>
              <w:tag w:val="_TUP_815ebab5da7a4ba88d97b27a17b235f3"/>
              <w:id w:val="82119646"/>
              <w:lock w:val="sdtLocked"/>
            </w:sdtPr>
            <w:sdtEndPr>
              <w:rPr>
                <w:rStyle w:val="5Char2"/>
              </w:rPr>
            </w:sdtEndPr>
            <w:sdtContent>
              <w:tr w:rsidR="0070677D" w14:paraId="14FF354D" w14:textId="77777777" w:rsidTr="00571AF8">
                <w:trPr>
                  <w:trHeight w:val="135"/>
                </w:trPr>
                <w:tc>
                  <w:tcPr>
                    <w:tcW w:w="1129" w:type="dxa"/>
                    <w:vAlign w:val="center"/>
                  </w:tcPr>
                  <w:p w14:paraId="510D19B2" w14:textId="77777777" w:rsidR="00B24DF3" w:rsidRPr="00297335" w:rsidRDefault="00B24DF3" w:rsidP="0070677D">
                    <w:pPr>
                      <w:rPr>
                        <w:rStyle w:val="5Char2"/>
                        <w:b w:val="0"/>
                        <w:sz w:val="15"/>
                        <w:szCs w:val="15"/>
                      </w:rPr>
                    </w:pPr>
                    <w:r w:rsidRPr="00297335">
                      <w:rPr>
                        <w:sz w:val="15"/>
                        <w:szCs w:val="15"/>
                      </w:rPr>
                      <w:t>合同负债</w:t>
                    </w:r>
                  </w:p>
                </w:tc>
                <w:tc>
                  <w:tcPr>
                    <w:tcW w:w="1418" w:type="dxa"/>
                    <w:vAlign w:val="center"/>
                  </w:tcPr>
                  <w:p w14:paraId="7E9FA637" w14:textId="77777777" w:rsidR="00B24DF3" w:rsidRPr="00297335" w:rsidRDefault="00B24DF3" w:rsidP="0070677D">
                    <w:pPr>
                      <w:jc w:val="right"/>
                      <w:rPr>
                        <w:rStyle w:val="5Char2"/>
                        <w:b w:val="0"/>
                        <w:sz w:val="15"/>
                        <w:szCs w:val="15"/>
                      </w:rPr>
                    </w:pPr>
                    <w:r w:rsidRPr="00297335">
                      <w:rPr>
                        <w:sz w:val="15"/>
                        <w:szCs w:val="15"/>
                      </w:rPr>
                      <w:t>17,439,806.83</w:t>
                    </w:r>
                  </w:p>
                </w:tc>
                <w:tc>
                  <w:tcPr>
                    <w:tcW w:w="850" w:type="dxa"/>
                    <w:vAlign w:val="center"/>
                  </w:tcPr>
                  <w:p w14:paraId="4DB8830B" w14:textId="06825D7B" w:rsidR="00B24DF3" w:rsidRPr="00297335" w:rsidRDefault="00B24DF3" w:rsidP="0070677D">
                    <w:pPr>
                      <w:jc w:val="right"/>
                      <w:rPr>
                        <w:rStyle w:val="5Char2"/>
                        <w:b w:val="0"/>
                        <w:sz w:val="15"/>
                        <w:szCs w:val="15"/>
                      </w:rPr>
                    </w:pPr>
                    <w:r w:rsidRPr="00297335">
                      <w:rPr>
                        <w:sz w:val="15"/>
                        <w:szCs w:val="15"/>
                      </w:rPr>
                      <w:t>0.45</w:t>
                    </w:r>
                    <w:r w:rsidR="005425BB">
                      <w:rPr>
                        <w:sz w:val="15"/>
                        <w:szCs w:val="15"/>
                      </w:rPr>
                      <w:t>%</w:t>
                    </w:r>
                  </w:p>
                </w:tc>
                <w:tc>
                  <w:tcPr>
                    <w:tcW w:w="1418" w:type="dxa"/>
                    <w:vAlign w:val="center"/>
                  </w:tcPr>
                  <w:p w14:paraId="3A880899" w14:textId="77777777" w:rsidR="00B24DF3" w:rsidRPr="00297335" w:rsidRDefault="00B24DF3" w:rsidP="0070677D">
                    <w:pPr>
                      <w:jc w:val="right"/>
                      <w:rPr>
                        <w:rStyle w:val="5Char2"/>
                        <w:b w:val="0"/>
                        <w:sz w:val="15"/>
                        <w:szCs w:val="15"/>
                      </w:rPr>
                    </w:pPr>
                    <w:r w:rsidRPr="00297335">
                      <w:rPr>
                        <w:sz w:val="15"/>
                        <w:szCs w:val="15"/>
                      </w:rPr>
                      <w:t>6,698,803.81</w:t>
                    </w:r>
                  </w:p>
                </w:tc>
                <w:tc>
                  <w:tcPr>
                    <w:tcW w:w="850" w:type="dxa"/>
                    <w:vAlign w:val="center"/>
                  </w:tcPr>
                  <w:p w14:paraId="0FBEB9FD" w14:textId="0BD802CF" w:rsidR="00B24DF3" w:rsidRPr="00297335" w:rsidRDefault="00B24DF3" w:rsidP="0070677D">
                    <w:pPr>
                      <w:jc w:val="right"/>
                      <w:rPr>
                        <w:rStyle w:val="5Char2"/>
                        <w:b w:val="0"/>
                        <w:sz w:val="15"/>
                        <w:szCs w:val="15"/>
                      </w:rPr>
                    </w:pPr>
                    <w:r w:rsidRPr="00297335">
                      <w:rPr>
                        <w:sz w:val="15"/>
                        <w:szCs w:val="15"/>
                      </w:rPr>
                      <w:t>0.19</w:t>
                    </w:r>
                    <w:r w:rsidR="005425BB">
                      <w:rPr>
                        <w:sz w:val="15"/>
                        <w:szCs w:val="15"/>
                      </w:rPr>
                      <w:t>%</w:t>
                    </w:r>
                  </w:p>
                </w:tc>
                <w:tc>
                  <w:tcPr>
                    <w:tcW w:w="993" w:type="dxa"/>
                    <w:vAlign w:val="center"/>
                  </w:tcPr>
                  <w:p w14:paraId="22F1E1AC" w14:textId="6416F73F" w:rsidR="00B24DF3" w:rsidRPr="00297335" w:rsidRDefault="00B24DF3" w:rsidP="0070677D">
                    <w:pPr>
                      <w:jc w:val="right"/>
                      <w:rPr>
                        <w:rStyle w:val="5Char2"/>
                        <w:b w:val="0"/>
                        <w:sz w:val="15"/>
                        <w:szCs w:val="15"/>
                      </w:rPr>
                    </w:pPr>
                    <w:r w:rsidRPr="00297335">
                      <w:rPr>
                        <w:sz w:val="15"/>
                        <w:szCs w:val="15"/>
                      </w:rPr>
                      <w:t>160.34</w:t>
                    </w:r>
                    <w:r w:rsidR="005425BB">
                      <w:rPr>
                        <w:sz w:val="15"/>
                        <w:szCs w:val="15"/>
                      </w:rPr>
                      <w:t>%</w:t>
                    </w:r>
                  </w:p>
                </w:tc>
                <w:tc>
                  <w:tcPr>
                    <w:tcW w:w="2170" w:type="dxa"/>
                    <w:vAlign w:val="center"/>
                  </w:tcPr>
                  <w:p w14:paraId="346B5741" w14:textId="77777777" w:rsidR="00B24DF3" w:rsidRPr="00297335" w:rsidRDefault="00B24DF3" w:rsidP="00571AF8">
                    <w:pPr>
                      <w:rPr>
                        <w:rStyle w:val="5Char2"/>
                        <w:b w:val="0"/>
                        <w:sz w:val="15"/>
                        <w:szCs w:val="15"/>
                      </w:rPr>
                    </w:pPr>
                    <w:r w:rsidRPr="00297335">
                      <w:rPr>
                        <w:sz w:val="15"/>
                        <w:szCs w:val="15"/>
                      </w:rPr>
                      <w:t>主要系本期预收货款增加重分类至合同负债所致</w:t>
                    </w:r>
                  </w:p>
                </w:tc>
              </w:tr>
            </w:sdtContent>
          </w:sdt>
          <w:sdt>
            <w:sdtPr>
              <w:rPr>
                <w:rStyle w:val="5Char2"/>
                <w:rFonts w:hint="eastAsia"/>
                <w:b w:val="0"/>
                <w:sz w:val="15"/>
                <w:szCs w:val="15"/>
              </w:rPr>
              <w:alias w:val="资产负债状况分析"/>
              <w:tag w:val="_TUP_815ebab5da7a4ba88d97b27a17b235f3"/>
              <w:id w:val="2099448549"/>
              <w:lock w:val="sdtLocked"/>
            </w:sdtPr>
            <w:sdtEndPr>
              <w:rPr>
                <w:rStyle w:val="5Char2"/>
              </w:rPr>
            </w:sdtEndPr>
            <w:sdtContent>
              <w:tr w:rsidR="0070677D" w14:paraId="2C585DF3" w14:textId="77777777" w:rsidTr="00571AF8">
                <w:trPr>
                  <w:trHeight w:val="135"/>
                </w:trPr>
                <w:tc>
                  <w:tcPr>
                    <w:tcW w:w="1129" w:type="dxa"/>
                    <w:vAlign w:val="center"/>
                  </w:tcPr>
                  <w:p w14:paraId="1DAC98E7" w14:textId="77777777" w:rsidR="00B24DF3" w:rsidRPr="00297335" w:rsidRDefault="00B24DF3" w:rsidP="0070677D">
                    <w:pPr>
                      <w:rPr>
                        <w:rStyle w:val="5Char2"/>
                        <w:b w:val="0"/>
                        <w:sz w:val="15"/>
                        <w:szCs w:val="15"/>
                      </w:rPr>
                    </w:pPr>
                    <w:r w:rsidRPr="00297335">
                      <w:rPr>
                        <w:sz w:val="15"/>
                        <w:szCs w:val="15"/>
                      </w:rPr>
                      <w:t>应交税费</w:t>
                    </w:r>
                  </w:p>
                </w:tc>
                <w:tc>
                  <w:tcPr>
                    <w:tcW w:w="1418" w:type="dxa"/>
                    <w:vAlign w:val="center"/>
                  </w:tcPr>
                  <w:p w14:paraId="017285CD" w14:textId="77777777" w:rsidR="00B24DF3" w:rsidRPr="00297335" w:rsidRDefault="00B24DF3" w:rsidP="0070677D">
                    <w:pPr>
                      <w:jc w:val="right"/>
                      <w:rPr>
                        <w:rStyle w:val="5Char2"/>
                        <w:b w:val="0"/>
                        <w:sz w:val="15"/>
                        <w:szCs w:val="15"/>
                      </w:rPr>
                    </w:pPr>
                    <w:r w:rsidRPr="00297335">
                      <w:rPr>
                        <w:sz w:val="15"/>
                        <w:szCs w:val="15"/>
                      </w:rPr>
                      <w:t>18,970,820.30</w:t>
                    </w:r>
                  </w:p>
                </w:tc>
                <w:tc>
                  <w:tcPr>
                    <w:tcW w:w="850" w:type="dxa"/>
                    <w:vAlign w:val="center"/>
                  </w:tcPr>
                  <w:p w14:paraId="2183BF93" w14:textId="5054EBC8" w:rsidR="00B24DF3" w:rsidRPr="00297335" w:rsidRDefault="00B24DF3" w:rsidP="0070677D">
                    <w:pPr>
                      <w:jc w:val="right"/>
                      <w:rPr>
                        <w:rStyle w:val="5Char2"/>
                        <w:b w:val="0"/>
                        <w:sz w:val="15"/>
                        <w:szCs w:val="15"/>
                      </w:rPr>
                    </w:pPr>
                    <w:r w:rsidRPr="00297335">
                      <w:rPr>
                        <w:sz w:val="15"/>
                        <w:szCs w:val="15"/>
                      </w:rPr>
                      <w:t>0.49</w:t>
                    </w:r>
                    <w:r w:rsidR="005425BB">
                      <w:rPr>
                        <w:sz w:val="15"/>
                        <w:szCs w:val="15"/>
                      </w:rPr>
                      <w:t>%</w:t>
                    </w:r>
                  </w:p>
                </w:tc>
                <w:tc>
                  <w:tcPr>
                    <w:tcW w:w="1418" w:type="dxa"/>
                    <w:vAlign w:val="center"/>
                  </w:tcPr>
                  <w:p w14:paraId="5659236C" w14:textId="77777777" w:rsidR="00B24DF3" w:rsidRPr="00297335" w:rsidRDefault="00B24DF3" w:rsidP="0070677D">
                    <w:pPr>
                      <w:jc w:val="right"/>
                      <w:rPr>
                        <w:rStyle w:val="5Char2"/>
                        <w:b w:val="0"/>
                        <w:sz w:val="15"/>
                        <w:szCs w:val="15"/>
                      </w:rPr>
                    </w:pPr>
                    <w:r w:rsidRPr="00297335">
                      <w:rPr>
                        <w:sz w:val="15"/>
                        <w:szCs w:val="15"/>
                      </w:rPr>
                      <w:t>12,294,639.42</w:t>
                    </w:r>
                  </w:p>
                </w:tc>
                <w:tc>
                  <w:tcPr>
                    <w:tcW w:w="850" w:type="dxa"/>
                    <w:vAlign w:val="center"/>
                  </w:tcPr>
                  <w:p w14:paraId="34B0D458" w14:textId="6F9F0F78" w:rsidR="00B24DF3" w:rsidRPr="00297335" w:rsidRDefault="00B24DF3" w:rsidP="0070677D">
                    <w:pPr>
                      <w:jc w:val="right"/>
                      <w:rPr>
                        <w:rStyle w:val="5Char2"/>
                        <w:b w:val="0"/>
                        <w:sz w:val="15"/>
                        <w:szCs w:val="15"/>
                      </w:rPr>
                    </w:pPr>
                    <w:r w:rsidRPr="00297335">
                      <w:rPr>
                        <w:sz w:val="15"/>
                        <w:szCs w:val="15"/>
                      </w:rPr>
                      <w:t>0.34</w:t>
                    </w:r>
                    <w:r w:rsidR="005425BB">
                      <w:rPr>
                        <w:sz w:val="15"/>
                        <w:szCs w:val="15"/>
                      </w:rPr>
                      <w:t>%</w:t>
                    </w:r>
                  </w:p>
                </w:tc>
                <w:tc>
                  <w:tcPr>
                    <w:tcW w:w="993" w:type="dxa"/>
                    <w:vAlign w:val="center"/>
                  </w:tcPr>
                  <w:p w14:paraId="7ECEF78D" w14:textId="3A97B512" w:rsidR="00B24DF3" w:rsidRPr="00297335" w:rsidRDefault="00B24DF3" w:rsidP="0070677D">
                    <w:pPr>
                      <w:jc w:val="right"/>
                      <w:rPr>
                        <w:rStyle w:val="5Char2"/>
                        <w:b w:val="0"/>
                        <w:sz w:val="15"/>
                        <w:szCs w:val="15"/>
                      </w:rPr>
                    </w:pPr>
                    <w:r w:rsidRPr="00297335">
                      <w:rPr>
                        <w:sz w:val="15"/>
                        <w:szCs w:val="15"/>
                      </w:rPr>
                      <w:t>54.30</w:t>
                    </w:r>
                    <w:r w:rsidR="005425BB">
                      <w:rPr>
                        <w:sz w:val="15"/>
                        <w:szCs w:val="15"/>
                      </w:rPr>
                      <w:t>%</w:t>
                    </w:r>
                  </w:p>
                </w:tc>
                <w:tc>
                  <w:tcPr>
                    <w:tcW w:w="2170" w:type="dxa"/>
                    <w:vAlign w:val="center"/>
                  </w:tcPr>
                  <w:p w14:paraId="64FBD647" w14:textId="77777777" w:rsidR="00B24DF3" w:rsidRPr="00297335" w:rsidRDefault="00B24DF3" w:rsidP="00571AF8">
                    <w:pPr>
                      <w:rPr>
                        <w:rStyle w:val="5Char2"/>
                        <w:b w:val="0"/>
                        <w:sz w:val="15"/>
                        <w:szCs w:val="15"/>
                      </w:rPr>
                    </w:pPr>
                    <w:r w:rsidRPr="00297335">
                      <w:rPr>
                        <w:sz w:val="15"/>
                        <w:szCs w:val="15"/>
                      </w:rPr>
                      <w:t>主要系本期应交所得税增加及</w:t>
                    </w:r>
                    <w:proofErr w:type="gramStart"/>
                    <w:r w:rsidRPr="00297335">
                      <w:rPr>
                        <w:sz w:val="15"/>
                        <w:szCs w:val="15"/>
                      </w:rPr>
                      <w:t>房产税跨期</w:t>
                    </w:r>
                    <w:proofErr w:type="gramEnd"/>
                    <w:r w:rsidRPr="00297335">
                      <w:rPr>
                        <w:sz w:val="15"/>
                        <w:szCs w:val="15"/>
                      </w:rPr>
                      <w:t>支付所致</w:t>
                    </w:r>
                  </w:p>
                </w:tc>
              </w:tr>
            </w:sdtContent>
          </w:sdt>
          <w:sdt>
            <w:sdtPr>
              <w:rPr>
                <w:rStyle w:val="5Char2"/>
                <w:rFonts w:hint="eastAsia"/>
                <w:b w:val="0"/>
                <w:sz w:val="15"/>
                <w:szCs w:val="15"/>
              </w:rPr>
              <w:alias w:val="资产负债状况分析"/>
              <w:tag w:val="_TUP_815ebab5da7a4ba88d97b27a17b235f3"/>
              <w:id w:val="1136447408"/>
              <w:lock w:val="sdtLocked"/>
            </w:sdtPr>
            <w:sdtEndPr>
              <w:rPr>
                <w:rStyle w:val="5Char2"/>
              </w:rPr>
            </w:sdtEndPr>
            <w:sdtContent>
              <w:tr w:rsidR="0070677D" w14:paraId="335E14DD" w14:textId="77777777" w:rsidTr="00571AF8">
                <w:trPr>
                  <w:trHeight w:val="135"/>
                </w:trPr>
                <w:tc>
                  <w:tcPr>
                    <w:tcW w:w="1129" w:type="dxa"/>
                    <w:vAlign w:val="center"/>
                  </w:tcPr>
                  <w:p w14:paraId="55190C4B" w14:textId="77777777" w:rsidR="00B24DF3" w:rsidRPr="00297335" w:rsidRDefault="00B24DF3" w:rsidP="0070677D">
                    <w:pPr>
                      <w:rPr>
                        <w:rStyle w:val="5Char2"/>
                        <w:b w:val="0"/>
                        <w:sz w:val="15"/>
                        <w:szCs w:val="15"/>
                      </w:rPr>
                    </w:pPr>
                    <w:r w:rsidRPr="00297335">
                      <w:rPr>
                        <w:sz w:val="15"/>
                        <w:szCs w:val="15"/>
                      </w:rPr>
                      <w:t>其他应付款</w:t>
                    </w:r>
                  </w:p>
                </w:tc>
                <w:tc>
                  <w:tcPr>
                    <w:tcW w:w="1418" w:type="dxa"/>
                    <w:vAlign w:val="center"/>
                  </w:tcPr>
                  <w:p w14:paraId="3CF96AFE" w14:textId="77777777" w:rsidR="00B24DF3" w:rsidRPr="00297335" w:rsidRDefault="00B24DF3" w:rsidP="0070677D">
                    <w:pPr>
                      <w:jc w:val="right"/>
                      <w:rPr>
                        <w:rStyle w:val="5Char2"/>
                        <w:b w:val="0"/>
                        <w:sz w:val="15"/>
                        <w:szCs w:val="15"/>
                      </w:rPr>
                    </w:pPr>
                    <w:r w:rsidRPr="00297335">
                      <w:rPr>
                        <w:sz w:val="15"/>
                        <w:szCs w:val="15"/>
                      </w:rPr>
                      <w:t>77,663,655.41</w:t>
                    </w:r>
                  </w:p>
                </w:tc>
                <w:tc>
                  <w:tcPr>
                    <w:tcW w:w="850" w:type="dxa"/>
                    <w:vAlign w:val="center"/>
                  </w:tcPr>
                  <w:p w14:paraId="478A72A2" w14:textId="1F482922" w:rsidR="00B24DF3" w:rsidRPr="00297335" w:rsidRDefault="00B24DF3" w:rsidP="0070677D">
                    <w:pPr>
                      <w:jc w:val="right"/>
                      <w:rPr>
                        <w:rStyle w:val="5Char2"/>
                        <w:b w:val="0"/>
                        <w:sz w:val="15"/>
                        <w:szCs w:val="15"/>
                      </w:rPr>
                    </w:pPr>
                    <w:r w:rsidRPr="00297335">
                      <w:rPr>
                        <w:sz w:val="15"/>
                        <w:szCs w:val="15"/>
                      </w:rPr>
                      <w:t>2.00</w:t>
                    </w:r>
                    <w:r w:rsidR="005425BB">
                      <w:rPr>
                        <w:sz w:val="15"/>
                        <w:szCs w:val="15"/>
                      </w:rPr>
                      <w:t>%</w:t>
                    </w:r>
                  </w:p>
                </w:tc>
                <w:tc>
                  <w:tcPr>
                    <w:tcW w:w="1418" w:type="dxa"/>
                    <w:vAlign w:val="center"/>
                  </w:tcPr>
                  <w:p w14:paraId="255C7AF5" w14:textId="77777777" w:rsidR="00B24DF3" w:rsidRPr="00297335" w:rsidRDefault="00B24DF3" w:rsidP="0070677D">
                    <w:pPr>
                      <w:jc w:val="right"/>
                      <w:rPr>
                        <w:rStyle w:val="5Char2"/>
                        <w:b w:val="0"/>
                        <w:sz w:val="15"/>
                        <w:szCs w:val="15"/>
                      </w:rPr>
                    </w:pPr>
                    <w:r w:rsidRPr="00297335">
                      <w:rPr>
                        <w:sz w:val="15"/>
                        <w:szCs w:val="15"/>
                      </w:rPr>
                      <w:t>36,426,712.17</w:t>
                    </w:r>
                  </w:p>
                </w:tc>
                <w:tc>
                  <w:tcPr>
                    <w:tcW w:w="850" w:type="dxa"/>
                    <w:vAlign w:val="center"/>
                  </w:tcPr>
                  <w:p w14:paraId="67E5D521" w14:textId="4FF8FB0D" w:rsidR="00B24DF3" w:rsidRPr="00297335" w:rsidRDefault="00B24DF3" w:rsidP="0070677D">
                    <w:pPr>
                      <w:jc w:val="right"/>
                      <w:rPr>
                        <w:rStyle w:val="5Char2"/>
                        <w:b w:val="0"/>
                        <w:sz w:val="15"/>
                        <w:szCs w:val="15"/>
                      </w:rPr>
                    </w:pPr>
                    <w:r w:rsidRPr="00297335">
                      <w:rPr>
                        <w:sz w:val="15"/>
                        <w:szCs w:val="15"/>
                      </w:rPr>
                      <w:t>1.02</w:t>
                    </w:r>
                    <w:r w:rsidR="005425BB">
                      <w:rPr>
                        <w:sz w:val="15"/>
                        <w:szCs w:val="15"/>
                      </w:rPr>
                      <w:t>%</w:t>
                    </w:r>
                  </w:p>
                </w:tc>
                <w:tc>
                  <w:tcPr>
                    <w:tcW w:w="993" w:type="dxa"/>
                    <w:vAlign w:val="center"/>
                  </w:tcPr>
                  <w:p w14:paraId="772E41CE" w14:textId="17F961B3" w:rsidR="00B24DF3" w:rsidRPr="00297335" w:rsidRDefault="00B24DF3" w:rsidP="0070677D">
                    <w:pPr>
                      <w:jc w:val="right"/>
                      <w:rPr>
                        <w:rStyle w:val="5Char2"/>
                        <w:b w:val="0"/>
                        <w:sz w:val="15"/>
                        <w:szCs w:val="15"/>
                      </w:rPr>
                    </w:pPr>
                    <w:r w:rsidRPr="00297335">
                      <w:rPr>
                        <w:sz w:val="15"/>
                        <w:szCs w:val="15"/>
                      </w:rPr>
                      <w:t>113.21</w:t>
                    </w:r>
                    <w:r w:rsidR="005425BB">
                      <w:rPr>
                        <w:sz w:val="15"/>
                        <w:szCs w:val="15"/>
                      </w:rPr>
                      <w:t>%</w:t>
                    </w:r>
                  </w:p>
                </w:tc>
                <w:tc>
                  <w:tcPr>
                    <w:tcW w:w="2170" w:type="dxa"/>
                    <w:vAlign w:val="center"/>
                  </w:tcPr>
                  <w:p w14:paraId="449F6E7A" w14:textId="3A684712" w:rsidR="00B24DF3" w:rsidRPr="00297335" w:rsidRDefault="00B24DF3" w:rsidP="00571AF8">
                    <w:pPr>
                      <w:rPr>
                        <w:rStyle w:val="5Char2"/>
                        <w:b w:val="0"/>
                        <w:sz w:val="15"/>
                        <w:szCs w:val="15"/>
                      </w:rPr>
                    </w:pPr>
                    <w:r w:rsidRPr="00297335">
                      <w:rPr>
                        <w:sz w:val="15"/>
                        <w:szCs w:val="15"/>
                      </w:rPr>
                      <w:t>主要系本期同</w:t>
                    </w:r>
                    <w:proofErr w:type="gramStart"/>
                    <w:r w:rsidRPr="00297335">
                      <w:rPr>
                        <w:sz w:val="15"/>
                        <w:szCs w:val="15"/>
                      </w:rPr>
                      <w:t>一控制</w:t>
                    </w:r>
                    <w:proofErr w:type="gramEnd"/>
                    <w:r w:rsidRPr="00297335">
                      <w:rPr>
                        <w:sz w:val="15"/>
                        <w:szCs w:val="15"/>
                      </w:rPr>
                      <w:t>下并购剩余股权转让款</w:t>
                    </w:r>
                    <w:r w:rsidR="00D56CB9">
                      <w:rPr>
                        <w:rFonts w:hint="eastAsia"/>
                        <w:sz w:val="15"/>
                        <w:szCs w:val="15"/>
                      </w:rPr>
                      <w:t>待支付</w:t>
                    </w:r>
                    <w:r w:rsidRPr="00297335">
                      <w:rPr>
                        <w:sz w:val="15"/>
                        <w:szCs w:val="15"/>
                      </w:rPr>
                      <w:t>所致</w:t>
                    </w:r>
                  </w:p>
                </w:tc>
              </w:tr>
            </w:sdtContent>
          </w:sdt>
          <w:sdt>
            <w:sdtPr>
              <w:rPr>
                <w:rStyle w:val="5Char2"/>
                <w:rFonts w:hint="eastAsia"/>
                <w:b w:val="0"/>
                <w:sz w:val="15"/>
                <w:szCs w:val="15"/>
              </w:rPr>
              <w:alias w:val="资产负债状况分析"/>
              <w:tag w:val="_TUP_815ebab5da7a4ba88d97b27a17b235f3"/>
              <w:id w:val="17833070"/>
              <w:lock w:val="sdtLocked"/>
            </w:sdtPr>
            <w:sdtEndPr>
              <w:rPr>
                <w:rStyle w:val="5Char2"/>
              </w:rPr>
            </w:sdtEndPr>
            <w:sdtContent>
              <w:tr w:rsidR="0070677D" w14:paraId="42683D5B" w14:textId="77777777" w:rsidTr="00571AF8">
                <w:trPr>
                  <w:trHeight w:val="135"/>
                </w:trPr>
                <w:tc>
                  <w:tcPr>
                    <w:tcW w:w="1129" w:type="dxa"/>
                    <w:vAlign w:val="center"/>
                  </w:tcPr>
                  <w:p w14:paraId="3B533442" w14:textId="77777777" w:rsidR="00B24DF3" w:rsidRPr="00297335" w:rsidRDefault="00B24DF3" w:rsidP="0070677D">
                    <w:pPr>
                      <w:rPr>
                        <w:rStyle w:val="5Char2"/>
                        <w:b w:val="0"/>
                        <w:sz w:val="15"/>
                        <w:szCs w:val="15"/>
                      </w:rPr>
                    </w:pPr>
                    <w:r w:rsidRPr="00297335">
                      <w:rPr>
                        <w:sz w:val="15"/>
                        <w:szCs w:val="15"/>
                      </w:rPr>
                      <w:t>长期应付款</w:t>
                    </w:r>
                  </w:p>
                </w:tc>
                <w:tc>
                  <w:tcPr>
                    <w:tcW w:w="1418" w:type="dxa"/>
                    <w:vAlign w:val="center"/>
                  </w:tcPr>
                  <w:p w14:paraId="020896E1" w14:textId="44B39AA6" w:rsidR="00B24DF3" w:rsidRPr="00297335" w:rsidRDefault="00B24DF3" w:rsidP="0070677D">
                    <w:pPr>
                      <w:jc w:val="right"/>
                      <w:rPr>
                        <w:rStyle w:val="5Char2"/>
                        <w:b w:val="0"/>
                        <w:sz w:val="15"/>
                        <w:szCs w:val="15"/>
                      </w:rPr>
                    </w:pPr>
                    <w:r w:rsidRPr="00297335">
                      <w:rPr>
                        <w:sz w:val="15"/>
                        <w:szCs w:val="15"/>
                      </w:rPr>
                      <w:t>2</w:t>
                    </w:r>
                    <w:r w:rsidR="00D56CB9">
                      <w:rPr>
                        <w:sz w:val="15"/>
                        <w:szCs w:val="15"/>
                      </w:rPr>
                      <w:t>2</w:t>
                    </w:r>
                    <w:r w:rsidRPr="00297335">
                      <w:rPr>
                        <w:sz w:val="15"/>
                        <w:szCs w:val="15"/>
                      </w:rPr>
                      <w:t>,</w:t>
                    </w:r>
                    <w:r w:rsidR="00D56CB9">
                      <w:rPr>
                        <w:sz w:val="15"/>
                        <w:szCs w:val="15"/>
                      </w:rPr>
                      <w:t>346</w:t>
                    </w:r>
                    <w:r w:rsidRPr="00297335">
                      <w:rPr>
                        <w:sz w:val="15"/>
                        <w:szCs w:val="15"/>
                      </w:rPr>
                      <w:t>,</w:t>
                    </w:r>
                    <w:r w:rsidR="00D56CB9">
                      <w:rPr>
                        <w:sz w:val="15"/>
                        <w:szCs w:val="15"/>
                      </w:rPr>
                      <w:t>252.72</w:t>
                    </w:r>
                  </w:p>
                </w:tc>
                <w:tc>
                  <w:tcPr>
                    <w:tcW w:w="850" w:type="dxa"/>
                    <w:vAlign w:val="center"/>
                  </w:tcPr>
                  <w:p w14:paraId="1E90F37B" w14:textId="012178BB" w:rsidR="00B24DF3" w:rsidRPr="00297335" w:rsidRDefault="00B24DF3" w:rsidP="0070677D">
                    <w:pPr>
                      <w:jc w:val="right"/>
                      <w:rPr>
                        <w:rStyle w:val="5Char2"/>
                        <w:b w:val="0"/>
                        <w:sz w:val="15"/>
                        <w:szCs w:val="15"/>
                      </w:rPr>
                    </w:pPr>
                    <w:r w:rsidRPr="00297335">
                      <w:rPr>
                        <w:sz w:val="15"/>
                        <w:szCs w:val="15"/>
                      </w:rPr>
                      <w:t>0.</w:t>
                    </w:r>
                    <w:r w:rsidR="00D56CB9">
                      <w:rPr>
                        <w:sz w:val="15"/>
                        <w:szCs w:val="15"/>
                      </w:rPr>
                      <w:t>5</w:t>
                    </w:r>
                    <w:r w:rsidRPr="00297335">
                      <w:rPr>
                        <w:sz w:val="15"/>
                        <w:szCs w:val="15"/>
                      </w:rPr>
                      <w:t>8</w:t>
                    </w:r>
                    <w:r w:rsidR="005425BB">
                      <w:rPr>
                        <w:sz w:val="15"/>
                        <w:szCs w:val="15"/>
                      </w:rPr>
                      <w:t>%</w:t>
                    </w:r>
                  </w:p>
                </w:tc>
                <w:tc>
                  <w:tcPr>
                    <w:tcW w:w="1418" w:type="dxa"/>
                    <w:vAlign w:val="center"/>
                  </w:tcPr>
                  <w:p w14:paraId="39D982F0" w14:textId="77777777" w:rsidR="00B24DF3" w:rsidRPr="00297335" w:rsidRDefault="00B24DF3" w:rsidP="0070677D">
                    <w:pPr>
                      <w:jc w:val="right"/>
                      <w:rPr>
                        <w:rStyle w:val="5Char2"/>
                        <w:b w:val="0"/>
                        <w:sz w:val="15"/>
                        <w:szCs w:val="15"/>
                      </w:rPr>
                    </w:pPr>
                    <w:r w:rsidRPr="00297335">
                      <w:rPr>
                        <w:sz w:val="15"/>
                        <w:szCs w:val="15"/>
                      </w:rPr>
                      <w:t>15,360,000.00</w:t>
                    </w:r>
                  </w:p>
                </w:tc>
                <w:tc>
                  <w:tcPr>
                    <w:tcW w:w="850" w:type="dxa"/>
                    <w:vAlign w:val="center"/>
                  </w:tcPr>
                  <w:p w14:paraId="68810614" w14:textId="0A51ED93" w:rsidR="00B24DF3" w:rsidRPr="00297335" w:rsidRDefault="00B24DF3" w:rsidP="0070677D">
                    <w:pPr>
                      <w:jc w:val="right"/>
                      <w:rPr>
                        <w:rStyle w:val="5Char2"/>
                        <w:b w:val="0"/>
                        <w:sz w:val="15"/>
                        <w:szCs w:val="15"/>
                      </w:rPr>
                    </w:pPr>
                    <w:r w:rsidRPr="00297335">
                      <w:rPr>
                        <w:sz w:val="15"/>
                        <w:szCs w:val="15"/>
                      </w:rPr>
                      <w:t>0.43</w:t>
                    </w:r>
                    <w:r w:rsidR="005425BB">
                      <w:rPr>
                        <w:sz w:val="15"/>
                        <w:szCs w:val="15"/>
                      </w:rPr>
                      <w:t>%</w:t>
                    </w:r>
                  </w:p>
                </w:tc>
                <w:tc>
                  <w:tcPr>
                    <w:tcW w:w="993" w:type="dxa"/>
                    <w:vAlign w:val="center"/>
                  </w:tcPr>
                  <w:p w14:paraId="38D325C0" w14:textId="08C30269" w:rsidR="00B24DF3" w:rsidRPr="00297335" w:rsidRDefault="00D56CB9" w:rsidP="0070677D">
                    <w:pPr>
                      <w:jc w:val="right"/>
                      <w:rPr>
                        <w:rStyle w:val="5Char2"/>
                        <w:b w:val="0"/>
                        <w:sz w:val="15"/>
                        <w:szCs w:val="15"/>
                      </w:rPr>
                    </w:pPr>
                    <w:r>
                      <w:rPr>
                        <w:sz w:val="15"/>
                        <w:szCs w:val="15"/>
                      </w:rPr>
                      <w:t>45</w:t>
                    </w:r>
                    <w:r w:rsidR="00B24DF3" w:rsidRPr="00297335">
                      <w:rPr>
                        <w:sz w:val="15"/>
                        <w:szCs w:val="15"/>
                      </w:rPr>
                      <w:t>.</w:t>
                    </w:r>
                    <w:r>
                      <w:rPr>
                        <w:sz w:val="15"/>
                        <w:szCs w:val="15"/>
                      </w:rPr>
                      <w:t>48</w:t>
                    </w:r>
                    <w:r w:rsidR="005425BB">
                      <w:rPr>
                        <w:sz w:val="15"/>
                        <w:szCs w:val="15"/>
                      </w:rPr>
                      <w:t>%</w:t>
                    </w:r>
                  </w:p>
                </w:tc>
                <w:tc>
                  <w:tcPr>
                    <w:tcW w:w="2170" w:type="dxa"/>
                    <w:vAlign w:val="center"/>
                  </w:tcPr>
                  <w:p w14:paraId="175C1397" w14:textId="3C403BC1" w:rsidR="00B24DF3" w:rsidRPr="00297335" w:rsidRDefault="00B24DF3" w:rsidP="00571AF8">
                    <w:pPr>
                      <w:rPr>
                        <w:rStyle w:val="5Char2"/>
                        <w:b w:val="0"/>
                        <w:sz w:val="15"/>
                        <w:szCs w:val="15"/>
                      </w:rPr>
                    </w:pPr>
                    <w:r w:rsidRPr="00297335">
                      <w:rPr>
                        <w:sz w:val="15"/>
                        <w:szCs w:val="15"/>
                      </w:rPr>
                      <w:t>主要系本期子公司</w:t>
                    </w:r>
                    <w:proofErr w:type="gramStart"/>
                    <w:r w:rsidRPr="00297335">
                      <w:rPr>
                        <w:sz w:val="15"/>
                        <w:szCs w:val="15"/>
                      </w:rPr>
                      <w:t>南京微盟超额</w:t>
                    </w:r>
                    <w:proofErr w:type="gramEnd"/>
                    <w:r w:rsidR="00D56CB9">
                      <w:rPr>
                        <w:rFonts w:hint="eastAsia"/>
                        <w:sz w:val="15"/>
                        <w:szCs w:val="15"/>
                      </w:rPr>
                      <w:t>业绩</w:t>
                    </w:r>
                    <w:r w:rsidRPr="00297335">
                      <w:rPr>
                        <w:sz w:val="15"/>
                        <w:szCs w:val="15"/>
                      </w:rPr>
                      <w:t>奖励计提增加所致</w:t>
                    </w:r>
                  </w:p>
                </w:tc>
              </w:tr>
            </w:sdtContent>
          </w:sdt>
          <w:sdt>
            <w:sdtPr>
              <w:rPr>
                <w:rStyle w:val="5Char2"/>
                <w:rFonts w:hint="eastAsia"/>
                <w:b w:val="0"/>
                <w:sz w:val="15"/>
                <w:szCs w:val="15"/>
              </w:rPr>
              <w:alias w:val="资产负债状况分析"/>
              <w:tag w:val="_TUP_815ebab5da7a4ba88d97b27a17b235f3"/>
              <w:id w:val="-310024971"/>
              <w:lock w:val="sdtLocked"/>
            </w:sdtPr>
            <w:sdtEndPr>
              <w:rPr>
                <w:rStyle w:val="5Char2"/>
              </w:rPr>
            </w:sdtEndPr>
            <w:sdtContent>
              <w:tr w:rsidR="0070677D" w14:paraId="27A4C0AA" w14:textId="77777777" w:rsidTr="00571AF8">
                <w:trPr>
                  <w:trHeight w:val="135"/>
                </w:trPr>
                <w:tc>
                  <w:tcPr>
                    <w:tcW w:w="1129" w:type="dxa"/>
                    <w:vAlign w:val="center"/>
                  </w:tcPr>
                  <w:p w14:paraId="34069A0F" w14:textId="77777777" w:rsidR="00B24DF3" w:rsidRPr="00297335" w:rsidRDefault="00B24DF3" w:rsidP="0070677D">
                    <w:pPr>
                      <w:rPr>
                        <w:rStyle w:val="5Char2"/>
                        <w:b w:val="0"/>
                        <w:sz w:val="15"/>
                        <w:szCs w:val="15"/>
                      </w:rPr>
                    </w:pPr>
                    <w:r w:rsidRPr="00297335">
                      <w:rPr>
                        <w:sz w:val="15"/>
                        <w:szCs w:val="15"/>
                      </w:rPr>
                      <w:t>递延所得税负债</w:t>
                    </w:r>
                  </w:p>
                </w:tc>
                <w:tc>
                  <w:tcPr>
                    <w:tcW w:w="1418" w:type="dxa"/>
                    <w:vAlign w:val="center"/>
                  </w:tcPr>
                  <w:p w14:paraId="7C510EA8" w14:textId="77777777" w:rsidR="00B24DF3" w:rsidRPr="00297335" w:rsidRDefault="00B24DF3" w:rsidP="0070677D">
                    <w:pPr>
                      <w:jc w:val="right"/>
                      <w:rPr>
                        <w:rStyle w:val="5Char2"/>
                        <w:b w:val="0"/>
                        <w:sz w:val="15"/>
                        <w:szCs w:val="15"/>
                      </w:rPr>
                    </w:pPr>
                    <w:r w:rsidRPr="00297335">
                      <w:rPr>
                        <w:sz w:val="15"/>
                        <w:szCs w:val="15"/>
                      </w:rPr>
                      <w:t>140,279,520.69</w:t>
                    </w:r>
                  </w:p>
                </w:tc>
                <w:tc>
                  <w:tcPr>
                    <w:tcW w:w="850" w:type="dxa"/>
                    <w:vAlign w:val="center"/>
                  </w:tcPr>
                  <w:p w14:paraId="4CAC41BC" w14:textId="0A76AA30" w:rsidR="00B24DF3" w:rsidRPr="00297335" w:rsidRDefault="00B24DF3" w:rsidP="0070677D">
                    <w:pPr>
                      <w:jc w:val="right"/>
                      <w:rPr>
                        <w:rStyle w:val="5Char2"/>
                        <w:b w:val="0"/>
                        <w:sz w:val="15"/>
                        <w:szCs w:val="15"/>
                      </w:rPr>
                    </w:pPr>
                    <w:r w:rsidRPr="00297335">
                      <w:rPr>
                        <w:sz w:val="15"/>
                        <w:szCs w:val="15"/>
                      </w:rPr>
                      <w:t>3.62</w:t>
                    </w:r>
                    <w:r w:rsidR="005425BB">
                      <w:rPr>
                        <w:sz w:val="15"/>
                        <w:szCs w:val="15"/>
                      </w:rPr>
                      <w:t>%</w:t>
                    </w:r>
                  </w:p>
                </w:tc>
                <w:tc>
                  <w:tcPr>
                    <w:tcW w:w="1418" w:type="dxa"/>
                    <w:vAlign w:val="center"/>
                  </w:tcPr>
                  <w:p w14:paraId="0762A922" w14:textId="77777777" w:rsidR="00B24DF3" w:rsidRPr="00297335" w:rsidRDefault="00B24DF3" w:rsidP="0070677D">
                    <w:pPr>
                      <w:jc w:val="right"/>
                      <w:rPr>
                        <w:rStyle w:val="5Char2"/>
                        <w:b w:val="0"/>
                        <w:sz w:val="15"/>
                        <w:szCs w:val="15"/>
                      </w:rPr>
                    </w:pPr>
                    <w:r w:rsidRPr="00297335">
                      <w:rPr>
                        <w:sz w:val="15"/>
                        <w:szCs w:val="15"/>
                      </w:rPr>
                      <w:t>78,942,346.24</w:t>
                    </w:r>
                  </w:p>
                </w:tc>
                <w:tc>
                  <w:tcPr>
                    <w:tcW w:w="850" w:type="dxa"/>
                    <w:vAlign w:val="center"/>
                  </w:tcPr>
                  <w:p w14:paraId="6EFF3D0A" w14:textId="4F9FCE1D" w:rsidR="00B24DF3" w:rsidRPr="00297335" w:rsidRDefault="00B24DF3" w:rsidP="0070677D">
                    <w:pPr>
                      <w:jc w:val="right"/>
                      <w:rPr>
                        <w:rStyle w:val="5Char2"/>
                        <w:b w:val="0"/>
                        <w:sz w:val="15"/>
                        <w:szCs w:val="15"/>
                      </w:rPr>
                    </w:pPr>
                    <w:r w:rsidRPr="00297335">
                      <w:rPr>
                        <w:sz w:val="15"/>
                        <w:szCs w:val="15"/>
                      </w:rPr>
                      <w:t>2.20</w:t>
                    </w:r>
                    <w:r w:rsidR="005425BB">
                      <w:rPr>
                        <w:sz w:val="15"/>
                        <w:szCs w:val="15"/>
                      </w:rPr>
                      <w:t>%</w:t>
                    </w:r>
                  </w:p>
                </w:tc>
                <w:tc>
                  <w:tcPr>
                    <w:tcW w:w="993" w:type="dxa"/>
                    <w:vAlign w:val="center"/>
                  </w:tcPr>
                  <w:p w14:paraId="50D5919B" w14:textId="70CDC9E9" w:rsidR="00B24DF3" w:rsidRPr="00297335" w:rsidRDefault="00B24DF3" w:rsidP="0070677D">
                    <w:pPr>
                      <w:jc w:val="right"/>
                      <w:rPr>
                        <w:rStyle w:val="5Char2"/>
                        <w:b w:val="0"/>
                        <w:sz w:val="15"/>
                        <w:szCs w:val="15"/>
                      </w:rPr>
                    </w:pPr>
                    <w:r w:rsidRPr="00297335">
                      <w:rPr>
                        <w:sz w:val="15"/>
                        <w:szCs w:val="15"/>
                      </w:rPr>
                      <w:t>77.70</w:t>
                    </w:r>
                    <w:r w:rsidR="005425BB">
                      <w:rPr>
                        <w:sz w:val="15"/>
                        <w:szCs w:val="15"/>
                      </w:rPr>
                      <w:t>%</w:t>
                    </w:r>
                  </w:p>
                </w:tc>
                <w:tc>
                  <w:tcPr>
                    <w:tcW w:w="2170" w:type="dxa"/>
                    <w:vAlign w:val="center"/>
                  </w:tcPr>
                  <w:p w14:paraId="2C3FD395" w14:textId="741002C3" w:rsidR="00B24DF3" w:rsidRPr="00297335" w:rsidRDefault="00B24DF3" w:rsidP="00571AF8">
                    <w:pPr>
                      <w:rPr>
                        <w:rStyle w:val="5Char2"/>
                        <w:b w:val="0"/>
                        <w:sz w:val="15"/>
                        <w:szCs w:val="15"/>
                      </w:rPr>
                    </w:pPr>
                    <w:r w:rsidRPr="00297335">
                      <w:rPr>
                        <w:sz w:val="15"/>
                        <w:szCs w:val="15"/>
                      </w:rPr>
                      <w:t>主要系本期无锡</w:t>
                    </w:r>
                    <w:proofErr w:type="gramStart"/>
                    <w:r w:rsidRPr="00297335">
                      <w:rPr>
                        <w:sz w:val="15"/>
                        <w:szCs w:val="15"/>
                      </w:rPr>
                      <w:t>新洁能</w:t>
                    </w:r>
                    <w:r w:rsidR="00FE65BE">
                      <w:rPr>
                        <w:rFonts w:hint="eastAsia"/>
                        <w:sz w:val="15"/>
                        <w:szCs w:val="15"/>
                      </w:rPr>
                      <w:t>公允</w:t>
                    </w:r>
                    <w:proofErr w:type="gramEnd"/>
                    <w:r w:rsidR="00FE65BE">
                      <w:rPr>
                        <w:rFonts w:hint="eastAsia"/>
                        <w:sz w:val="15"/>
                        <w:szCs w:val="15"/>
                      </w:rPr>
                      <w:t>价值变动</w:t>
                    </w:r>
                    <w:r w:rsidRPr="00297335">
                      <w:rPr>
                        <w:sz w:val="15"/>
                        <w:szCs w:val="15"/>
                      </w:rPr>
                      <w:t>所致</w:t>
                    </w:r>
                  </w:p>
                </w:tc>
              </w:tr>
            </w:sdtContent>
          </w:sdt>
          <w:sdt>
            <w:sdtPr>
              <w:rPr>
                <w:rStyle w:val="5Char2"/>
                <w:rFonts w:hint="eastAsia"/>
                <w:b w:val="0"/>
                <w:sz w:val="15"/>
                <w:szCs w:val="15"/>
              </w:rPr>
              <w:alias w:val="资产负债状况分析"/>
              <w:tag w:val="_TUP_815ebab5da7a4ba88d97b27a17b235f3"/>
              <w:id w:val="1911652960"/>
              <w:lock w:val="sdtLocked"/>
            </w:sdtPr>
            <w:sdtEndPr>
              <w:rPr>
                <w:rStyle w:val="5Char2"/>
              </w:rPr>
            </w:sdtEndPr>
            <w:sdtContent>
              <w:tr w:rsidR="0070677D" w14:paraId="49133712" w14:textId="77777777" w:rsidTr="00571AF8">
                <w:trPr>
                  <w:trHeight w:val="135"/>
                </w:trPr>
                <w:tc>
                  <w:tcPr>
                    <w:tcW w:w="1129" w:type="dxa"/>
                    <w:vAlign w:val="center"/>
                  </w:tcPr>
                  <w:p w14:paraId="768002CF" w14:textId="77777777" w:rsidR="00B24DF3" w:rsidRPr="00297335" w:rsidRDefault="00B24DF3" w:rsidP="0070677D">
                    <w:pPr>
                      <w:rPr>
                        <w:rStyle w:val="5Char2"/>
                        <w:b w:val="0"/>
                        <w:sz w:val="15"/>
                        <w:szCs w:val="15"/>
                      </w:rPr>
                    </w:pPr>
                    <w:r w:rsidRPr="00297335">
                      <w:rPr>
                        <w:sz w:val="15"/>
                        <w:szCs w:val="15"/>
                      </w:rPr>
                      <w:t>资本公积</w:t>
                    </w:r>
                  </w:p>
                </w:tc>
                <w:tc>
                  <w:tcPr>
                    <w:tcW w:w="1418" w:type="dxa"/>
                    <w:vAlign w:val="center"/>
                  </w:tcPr>
                  <w:p w14:paraId="27F8C33A" w14:textId="77777777" w:rsidR="00B24DF3" w:rsidRPr="00297335" w:rsidRDefault="00B24DF3" w:rsidP="0070677D">
                    <w:pPr>
                      <w:jc w:val="right"/>
                      <w:rPr>
                        <w:rStyle w:val="5Char2"/>
                        <w:b w:val="0"/>
                        <w:sz w:val="15"/>
                        <w:szCs w:val="15"/>
                      </w:rPr>
                    </w:pPr>
                    <w:r w:rsidRPr="00297335">
                      <w:rPr>
                        <w:sz w:val="15"/>
                        <w:szCs w:val="15"/>
                      </w:rPr>
                      <w:t>923,891,971.76</w:t>
                    </w:r>
                  </w:p>
                </w:tc>
                <w:tc>
                  <w:tcPr>
                    <w:tcW w:w="850" w:type="dxa"/>
                    <w:vAlign w:val="center"/>
                  </w:tcPr>
                  <w:p w14:paraId="0D663DA6" w14:textId="0C85F883" w:rsidR="00B24DF3" w:rsidRPr="00297335" w:rsidRDefault="00B24DF3" w:rsidP="0070677D">
                    <w:pPr>
                      <w:jc w:val="right"/>
                      <w:rPr>
                        <w:rStyle w:val="5Char2"/>
                        <w:b w:val="0"/>
                        <w:sz w:val="15"/>
                        <w:szCs w:val="15"/>
                      </w:rPr>
                    </w:pPr>
                    <w:r w:rsidRPr="00297335">
                      <w:rPr>
                        <w:sz w:val="15"/>
                        <w:szCs w:val="15"/>
                      </w:rPr>
                      <w:t>23.81</w:t>
                    </w:r>
                    <w:r w:rsidR="005425BB">
                      <w:rPr>
                        <w:sz w:val="15"/>
                        <w:szCs w:val="15"/>
                      </w:rPr>
                      <w:t>%</w:t>
                    </w:r>
                  </w:p>
                </w:tc>
                <w:tc>
                  <w:tcPr>
                    <w:tcW w:w="1418" w:type="dxa"/>
                    <w:vAlign w:val="center"/>
                  </w:tcPr>
                  <w:p w14:paraId="2657B7E9" w14:textId="77777777" w:rsidR="00B24DF3" w:rsidRPr="00297335" w:rsidRDefault="00B24DF3" w:rsidP="0070677D">
                    <w:pPr>
                      <w:jc w:val="right"/>
                      <w:rPr>
                        <w:rStyle w:val="5Char2"/>
                        <w:b w:val="0"/>
                        <w:sz w:val="15"/>
                        <w:szCs w:val="15"/>
                      </w:rPr>
                    </w:pPr>
                    <w:r w:rsidRPr="00297335">
                      <w:rPr>
                        <w:sz w:val="15"/>
                        <w:szCs w:val="15"/>
                      </w:rPr>
                      <w:t>1,194,287,333.69</w:t>
                    </w:r>
                  </w:p>
                </w:tc>
                <w:tc>
                  <w:tcPr>
                    <w:tcW w:w="850" w:type="dxa"/>
                    <w:vAlign w:val="center"/>
                  </w:tcPr>
                  <w:p w14:paraId="0E373EBD" w14:textId="02A3782A" w:rsidR="00B24DF3" w:rsidRPr="00297335" w:rsidRDefault="00B24DF3" w:rsidP="0070677D">
                    <w:pPr>
                      <w:jc w:val="right"/>
                      <w:rPr>
                        <w:rStyle w:val="5Char2"/>
                        <w:b w:val="0"/>
                        <w:sz w:val="15"/>
                        <w:szCs w:val="15"/>
                      </w:rPr>
                    </w:pPr>
                    <w:r w:rsidRPr="00297335">
                      <w:rPr>
                        <w:sz w:val="15"/>
                        <w:szCs w:val="15"/>
                      </w:rPr>
                      <w:t>33.32</w:t>
                    </w:r>
                    <w:r w:rsidR="005425BB">
                      <w:rPr>
                        <w:sz w:val="15"/>
                        <w:szCs w:val="15"/>
                      </w:rPr>
                      <w:t>%</w:t>
                    </w:r>
                  </w:p>
                </w:tc>
                <w:tc>
                  <w:tcPr>
                    <w:tcW w:w="993" w:type="dxa"/>
                    <w:vAlign w:val="center"/>
                  </w:tcPr>
                  <w:p w14:paraId="786E8B02" w14:textId="0887C63A" w:rsidR="00B24DF3" w:rsidRPr="00297335" w:rsidRDefault="00B24DF3" w:rsidP="0070677D">
                    <w:pPr>
                      <w:jc w:val="right"/>
                      <w:rPr>
                        <w:rStyle w:val="5Char2"/>
                        <w:b w:val="0"/>
                        <w:sz w:val="15"/>
                        <w:szCs w:val="15"/>
                      </w:rPr>
                    </w:pPr>
                    <w:r w:rsidRPr="00297335">
                      <w:rPr>
                        <w:sz w:val="15"/>
                        <w:szCs w:val="15"/>
                      </w:rPr>
                      <w:t>-22.64</w:t>
                    </w:r>
                    <w:r w:rsidR="005425BB">
                      <w:rPr>
                        <w:sz w:val="15"/>
                        <w:szCs w:val="15"/>
                      </w:rPr>
                      <w:t>%</w:t>
                    </w:r>
                  </w:p>
                </w:tc>
                <w:tc>
                  <w:tcPr>
                    <w:tcW w:w="2170" w:type="dxa"/>
                    <w:vAlign w:val="center"/>
                  </w:tcPr>
                  <w:p w14:paraId="43D7CE54" w14:textId="77777777" w:rsidR="00B24DF3" w:rsidRPr="00297335" w:rsidRDefault="00B24DF3" w:rsidP="00571AF8">
                    <w:pPr>
                      <w:rPr>
                        <w:rStyle w:val="5Char2"/>
                        <w:b w:val="0"/>
                        <w:sz w:val="15"/>
                        <w:szCs w:val="15"/>
                      </w:rPr>
                    </w:pPr>
                    <w:r w:rsidRPr="00297335">
                      <w:rPr>
                        <w:sz w:val="15"/>
                        <w:szCs w:val="15"/>
                      </w:rPr>
                      <w:t>主要系本期同</w:t>
                    </w:r>
                    <w:proofErr w:type="gramStart"/>
                    <w:r w:rsidRPr="00297335">
                      <w:rPr>
                        <w:sz w:val="15"/>
                        <w:szCs w:val="15"/>
                      </w:rPr>
                      <w:t>一控制</w:t>
                    </w:r>
                    <w:proofErr w:type="gramEnd"/>
                    <w:r w:rsidRPr="00297335">
                      <w:rPr>
                        <w:sz w:val="15"/>
                        <w:szCs w:val="15"/>
                      </w:rPr>
                      <w:t>下企业合并减少资本公积所致</w:t>
                    </w:r>
                  </w:p>
                </w:tc>
              </w:tr>
            </w:sdtContent>
          </w:sdt>
          <w:sdt>
            <w:sdtPr>
              <w:rPr>
                <w:rStyle w:val="5Char2"/>
                <w:rFonts w:hint="eastAsia"/>
                <w:b w:val="0"/>
                <w:sz w:val="15"/>
                <w:szCs w:val="15"/>
              </w:rPr>
              <w:alias w:val="资产负债状况分析"/>
              <w:tag w:val="_TUP_815ebab5da7a4ba88d97b27a17b235f3"/>
              <w:id w:val="90909284"/>
              <w:lock w:val="sdtLocked"/>
            </w:sdtPr>
            <w:sdtEndPr>
              <w:rPr>
                <w:rStyle w:val="5Char2"/>
              </w:rPr>
            </w:sdtEndPr>
            <w:sdtContent>
              <w:tr w:rsidR="0070677D" w14:paraId="2D43645B" w14:textId="77777777" w:rsidTr="00571AF8">
                <w:trPr>
                  <w:trHeight w:val="135"/>
                </w:trPr>
                <w:tc>
                  <w:tcPr>
                    <w:tcW w:w="1129" w:type="dxa"/>
                    <w:vAlign w:val="center"/>
                  </w:tcPr>
                  <w:p w14:paraId="01347D1E" w14:textId="77777777" w:rsidR="00B24DF3" w:rsidRPr="00297335" w:rsidRDefault="00B24DF3" w:rsidP="0070677D">
                    <w:pPr>
                      <w:rPr>
                        <w:rStyle w:val="5Char2"/>
                        <w:b w:val="0"/>
                        <w:sz w:val="15"/>
                        <w:szCs w:val="15"/>
                      </w:rPr>
                    </w:pPr>
                    <w:r w:rsidRPr="00297335">
                      <w:rPr>
                        <w:sz w:val="15"/>
                        <w:szCs w:val="15"/>
                      </w:rPr>
                      <w:t>未分配利润</w:t>
                    </w:r>
                  </w:p>
                </w:tc>
                <w:tc>
                  <w:tcPr>
                    <w:tcW w:w="1418" w:type="dxa"/>
                    <w:vAlign w:val="center"/>
                  </w:tcPr>
                  <w:p w14:paraId="55B097A0" w14:textId="77777777" w:rsidR="00B24DF3" w:rsidRPr="00297335" w:rsidRDefault="00B24DF3" w:rsidP="0070677D">
                    <w:pPr>
                      <w:jc w:val="right"/>
                      <w:rPr>
                        <w:rStyle w:val="5Char2"/>
                        <w:b w:val="0"/>
                        <w:sz w:val="15"/>
                        <w:szCs w:val="15"/>
                      </w:rPr>
                    </w:pPr>
                    <w:r w:rsidRPr="00297335">
                      <w:rPr>
                        <w:sz w:val="15"/>
                        <w:szCs w:val="15"/>
                      </w:rPr>
                      <w:t>1,416,034,998.91</w:t>
                    </w:r>
                  </w:p>
                </w:tc>
                <w:tc>
                  <w:tcPr>
                    <w:tcW w:w="850" w:type="dxa"/>
                    <w:vAlign w:val="center"/>
                  </w:tcPr>
                  <w:p w14:paraId="72B5CA03" w14:textId="3B34AAB7" w:rsidR="00B24DF3" w:rsidRPr="00297335" w:rsidRDefault="00B24DF3" w:rsidP="0070677D">
                    <w:pPr>
                      <w:jc w:val="right"/>
                      <w:rPr>
                        <w:rStyle w:val="5Char2"/>
                        <w:b w:val="0"/>
                        <w:sz w:val="15"/>
                        <w:szCs w:val="15"/>
                      </w:rPr>
                    </w:pPr>
                    <w:r w:rsidRPr="00297335">
                      <w:rPr>
                        <w:sz w:val="15"/>
                        <w:szCs w:val="15"/>
                      </w:rPr>
                      <w:t>36.50</w:t>
                    </w:r>
                    <w:r w:rsidR="005425BB">
                      <w:rPr>
                        <w:sz w:val="15"/>
                        <w:szCs w:val="15"/>
                      </w:rPr>
                      <w:t>%</w:t>
                    </w:r>
                  </w:p>
                </w:tc>
                <w:tc>
                  <w:tcPr>
                    <w:tcW w:w="1418" w:type="dxa"/>
                    <w:vAlign w:val="center"/>
                  </w:tcPr>
                  <w:p w14:paraId="4313C82E" w14:textId="77777777" w:rsidR="00B24DF3" w:rsidRPr="00297335" w:rsidRDefault="00B24DF3" w:rsidP="0070677D">
                    <w:pPr>
                      <w:jc w:val="right"/>
                      <w:rPr>
                        <w:rStyle w:val="5Char2"/>
                        <w:b w:val="0"/>
                        <w:sz w:val="15"/>
                        <w:szCs w:val="15"/>
                      </w:rPr>
                    </w:pPr>
                    <w:r w:rsidRPr="00297335">
                      <w:rPr>
                        <w:sz w:val="15"/>
                        <w:szCs w:val="15"/>
                      </w:rPr>
                      <w:t>1,012,146,474.24</w:t>
                    </w:r>
                  </w:p>
                </w:tc>
                <w:tc>
                  <w:tcPr>
                    <w:tcW w:w="850" w:type="dxa"/>
                    <w:vAlign w:val="center"/>
                  </w:tcPr>
                  <w:p w14:paraId="68F3668C" w14:textId="08F87CC1" w:rsidR="00B24DF3" w:rsidRPr="00297335" w:rsidRDefault="00B24DF3" w:rsidP="0070677D">
                    <w:pPr>
                      <w:jc w:val="right"/>
                      <w:rPr>
                        <w:rStyle w:val="5Char2"/>
                        <w:b w:val="0"/>
                        <w:sz w:val="15"/>
                        <w:szCs w:val="15"/>
                      </w:rPr>
                    </w:pPr>
                    <w:r w:rsidRPr="00297335">
                      <w:rPr>
                        <w:sz w:val="15"/>
                        <w:szCs w:val="15"/>
                      </w:rPr>
                      <w:t>28.24</w:t>
                    </w:r>
                    <w:r w:rsidR="005425BB">
                      <w:rPr>
                        <w:sz w:val="15"/>
                        <w:szCs w:val="15"/>
                      </w:rPr>
                      <w:t>%</w:t>
                    </w:r>
                  </w:p>
                </w:tc>
                <w:tc>
                  <w:tcPr>
                    <w:tcW w:w="993" w:type="dxa"/>
                    <w:vAlign w:val="center"/>
                  </w:tcPr>
                  <w:p w14:paraId="5CB200E5" w14:textId="0DAB8D29" w:rsidR="00B24DF3" w:rsidRPr="00297335" w:rsidRDefault="00B24DF3" w:rsidP="0070677D">
                    <w:pPr>
                      <w:jc w:val="right"/>
                      <w:rPr>
                        <w:rStyle w:val="5Char2"/>
                        <w:b w:val="0"/>
                        <w:sz w:val="15"/>
                        <w:szCs w:val="15"/>
                      </w:rPr>
                    </w:pPr>
                    <w:r w:rsidRPr="00297335">
                      <w:rPr>
                        <w:sz w:val="15"/>
                        <w:szCs w:val="15"/>
                      </w:rPr>
                      <w:t>39.90</w:t>
                    </w:r>
                    <w:r w:rsidR="005425BB">
                      <w:rPr>
                        <w:sz w:val="15"/>
                        <w:szCs w:val="15"/>
                      </w:rPr>
                      <w:t>%</w:t>
                    </w:r>
                  </w:p>
                </w:tc>
                <w:tc>
                  <w:tcPr>
                    <w:tcW w:w="2170" w:type="dxa"/>
                    <w:vAlign w:val="center"/>
                  </w:tcPr>
                  <w:p w14:paraId="33D92A95" w14:textId="77777777" w:rsidR="00B24DF3" w:rsidRPr="00297335" w:rsidRDefault="00B24DF3" w:rsidP="00571AF8">
                    <w:pPr>
                      <w:rPr>
                        <w:rStyle w:val="5Char2"/>
                        <w:b w:val="0"/>
                        <w:sz w:val="15"/>
                        <w:szCs w:val="15"/>
                      </w:rPr>
                    </w:pPr>
                    <w:r w:rsidRPr="00297335">
                      <w:rPr>
                        <w:sz w:val="15"/>
                        <w:szCs w:val="15"/>
                      </w:rPr>
                      <w:t>主要系本期利润增加所致</w:t>
                    </w:r>
                  </w:p>
                </w:tc>
              </w:tr>
            </w:sdtContent>
          </w:sdt>
          <w:sdt>
            <w:sdtPr>
              <w:rPr>
                <w:rStyle w:val="5Char2"/>
                <w:rFonts w:hint="eastAsia"/>
                <w:b w:val="0"/>
                <w:sz w:val="15"/>
                <w:szCs w:val="15"/>
              </w:rPr>
              <w:alias w:val="资产负债状况分析"/>
              <w:tag w:val="_TUP_815ebab5da7a4ba88d97b27a17b235f3"/>
              <w:id w:val="-1852720417"/>
              <w:lock w:val="sdtLocked"/>
            </w:sdtPr>
            <w:sdtEndPr>
              <w:rPr>
                <w:rStyle w:val="5Char2"/>
              </w:rPr>
            </w:sdtEndPr>
            <w:sdtContent>
              <w:tr w:rsidR="0070677D" w14:paraId="6F2CB69E" w14:textId="77777777" w:rsidTr="00571AF8">
                <w:trPr>
                  <w:trHeight w:val="135"/>
                </w:trPr>
                <w:tc>
                  <w:tcPr>
                    <w:tcW w:w="1129" w:type="dxa"/>
                    <w:vAlign w:val="center"/>
                  </w:tcPr>
                  <w:p w14:paraId="0D6DC2D1" w14:textId="77777777" w:rsidR="00B24DF3" w:rsidRPr="00297335" w:rsidRDefault="00B24DF3" w:rsidP="0070677D">
                    <w:pPr>
                      <w:rPr>
                        <w:rStyle w:val="5Char2"/>
                        <w:b w:val="0"/>
                        <w:sz w:val="15"/>
                        <w:szCs w:val="15"/>
                      </w:rPr>
                    </w:pPr>
                    <w:r w:rsidRPr="00297335">
                      <w:rPr>
                        <w:sz w:val="15"/>
                        <w:szCs w:val="15"/>
                      </w:rPr>
                      <w:t>少数股东权益</w:t>
                    </w:r>
                  </w:p>
                </w:tc>
                <w:tc>
                  <w:tcPr>
                    <w:tcW w:w="1418" w:type="dxa"/>
                    <w:vAlign w:val="center"/>
                  </w:tcPr>
                  <w:p w14:paraId="46D7718A" w14:textId="77777777" w:rsidR="00B24DF3" w:rsidRPr="00297335" w:rsidRDefault="00B24DF3" w:rsidP="0070677D">
                    <w:pPr>
                      <w:jc w:val="right"/>
                      <w:rPr>
                        <w:rStyle w:val="5Char2"/>
                        <w:b w:val="0"/>
                        <w:sz w:val="15"/>
                        <w:szCs w:val="15"/>
                      </w:rPr>
                    </w:pPr>
                    <w:r w:rsidRPr="00297335">
                      <w:rPr>
                        <w:sz w:val="15"/>
                        <w:szCs w:val="15"/>
                      </w:rPr>
                      <w:t>36,111,819.40</w:t>
                    </w:r>
                  </w:p>
                </w:tc>
                <w:tc>
                  <w:tcPr>
                    <w:tcW w:w="850" w:type="dxa"/>
                    <w:vAlign w:val="center"/>
                  </w:tcPr>
                  <w:p w14:paraId="522B9C04" w14:textId="13C89AC8" w:rsidR="00B24DF3" w:rsidRPr="00297335" w:rsidRDefault="00B24DF3" w:rsidP="0070677D">
                    <w:pPr>
                      <w:jc w:val="right"/>
                      <w:rPr>
                        <w:rStyle w:val="5Char2"/>
                        <w:b w:val="0"/>
                        <w:sz w:val="15"/>
                        <w:szCs w:val="15"/>
                      </w:rPr>
                    </w:pPr>
                    <w:r w:rsidRPr="00297335">
                      <w:rPr>
                        <w:sz w:val="15"/>
                        <w:szCs w:val="15"/>
                      </w:rPr>
                      <w:t>0.93</w:t>
                    </w:r>
                    <w:r w:rsidR="005425BB">
                      <w:rPr>
                        <w:sz w:val="15"/>
                        <w:szCs w:val="15"/>
                      </w:rPr>
                      <w:t>%</w:t>
                    </w:r>
                  </w:p>
                </w:tc>
                <w:tc>
                  <w:tcPr>
                    <w:tcW w:w="1418" w:type="dxa"/>
                    <w:vAlign w:val="center"/>
                  </w:tcPr>
                  <w:p w14:paraId="6E0D19F8" w14:textId="77777777" w:rsidR="00B24DF3" w:rsidRPr="00297335" w:rsidRDefault="00B24DF3" w:rsidP="0070677D">
                    <w:pPr>
                      <w:jc w:val="right"/>
                      <w:rPr>
                        <w:rStyle w:val="5Char2"/>
                        <w:b w:val="0"/>
                        <w:sz w:val="15"/>
                        <w:szCs w:val="15"/>
                      </w:rPr>
                    </w:pPr>
                    <w:r w:rsidRPr="00297335">
                      <w:rPr>
                        <w:sz w:val="15"/>
                        <w:szCs w:val="15"/>
                      </w:rPr>
                      <w:t>102,770,861.51</w:t>
                    </w:r>
                  </w:p>
                </w:tc>
                <w:tc>
                  <w:tcPr>
                    <w:tcW w:w="850" w:type="dxa"/>
                    <w:vAlign w:val="center"/>
                  </w:tcPr>
                  <w:p w14:paraId="07AA3B1B" w14:textId="3457530E" w:rsidR="00B24DF3" w:rsidRPr="00297335" w:rsidRDefault="00B24DF3" w:rsidP="0070677D">
                    <w:pPr>
                      <w:jc w:val="right"/>
                      <w:rPr>
                        <w:rStyle w:val="5Char2"/>
                        <w:b w:val="0"/>
                        <w:sz w:val="15"/>
                        <w:szCs w:val="15"/>
                      </w:rPr>
                    </w:pPr>
                    <w:r w:rsidRPr="00297335">
                      <w:rPr>
                        <w:sz w:val="15"/>
                        <w:szCs w:val="15"/>
                      </w:rPr>
                      <w:t>2.87</w:t>
                    </w:r>
                    <w:r w:rsidR="005425BB">
                      <w:rPr>
                        <w:sz w:val="15"/>
                        <w:szCs w:val="15"/>
                      </w:rPr>
                      <w:t>%</w:t>
                    </w:r>
                  </w:p>
                </w:tc>
                <w:tc>
                  <w:tcPr>
                    <w:tcW w:w="993" w:type="dxa"/>
                    <w:vAlign w:val="center"/>
                  </w:tcPr>
                  <w:p w14:paraId="28AA1F9A" w14:textId="6A495554" w:rsidR="00B24DF3" w:rsidRPr="00297335" w:rsidRDefault="00B24DF3" w:rsidP="0070677D">
                    <w:pPr>
                      <w:jc w:val="right"/>
                      <w:rPr>
                        <w:rStyle w:val="5Char2"/>
                        <w:b w:val="0"/>
                        <w:sz w:val="15"/>
                        <w:szCs w:val="15"/>
                      </w:rPr>
                    </w:pPr>
                    <w:r w:rsidRPr="00297335">
                      <w:rPr>
                        <w:sz w:val="15"/>
                        <w:szCs w:val="15"/>
                      </w:rPr>
                      <w:t>-64.86</w:t>
                    </w:r>
                    <w:r w:rsidR="005425BB">
                      <w:rPr>
                        <w:sz w:val="15"/>
                        <w:szCs w:val="15"/>
                      </w:rPr>
                      <w:t>%</w:t>
                    </w:r>
                  </w:p>
                </w:tc>
                <w:tc>
                  <w:tcPr>
                    <w:tcW w:w="2170" w:type="dxa"/>
                    <w:vAlign w:val="center"/>
                  </w:tcPr>
                  <w:p w14:paraId="218B118B" w14:textId="77777777" w:rsidR="00B24DF3" w:rsidRPr="00297335" w:rsidRDefault="00B24DF3" w:rsidP="00571AF8">
                    <w:pPr>
                      <w:rPr>
                        <w:rStyle w:val="5Char2"/>
                        <w:b w:val="0"/>
                        <w:sz w:val="15"/>
                        <w:szCs w:val="15"/>
                      </w:rPr>
                    </w:pPr>
                    <w:r w:rsidRPr="00297335">
                      <w:rPr>
                        <w:sz w:val="15"/>
                        <w:szCs w:val="15"/>
                      </w:rPr>
                      <w:t>主要系本期同</w:t>
                    </w:r>
                    <w:proofErr w:type="gramStart"/>
                    <w:r w:rsidRPr="00297335">
                      <w:rPr>
                        <w:sz w:val="15"/>
                        <w:szCs w:val="15"/>
                      </w:rPr>
                      <w:t>一控制</w:t>
                    </w:r>
                    <w:proofErr w:type="gramEnd"/>
                    <w:r w:rsidRPr="00297335">
                      <w:rPr>
                        <w:sz w:val="15"/>
                        <w:szCs w:val="15"/>
                      </w:rPr>
                      <w:t>下企业合并购买</w:t>
                    </w:r>
                    <w:proofErr w:type="gramStart"/>
                    <w:r w:rsidRPr="00297335">
                      <w:rPr>
                        <w:sz w:val="15"/>
                        <w:szCs w:val="15"/>
                      </w:rPr>
                      <w:t>南京微盟少数</w:t>
                    </w:r>
                    <w:proofErr w:type="gramEnd"/>
                    <w:r w:rsidRPr="00297335">
                      <w:rPr>
                        <w:sz w:val="15"/>
                        <w:szCs w:val="15"/>
                      </w:rPr>
                      <w:t>股东股权</w:t>
                    </w:r>
                    <w:r w:rsidRPr="00297335">
                      <w:rPr>
                        <w:sz w:val="15"/>
                        <w:szCs w:val="15"/>
                      </w:rPr>
                      <w:lastRenderedPageBreak/>
                      <w:t>所致</w:t>
                    </w:r>
                  </w:p>
                </w:tc>
              </w:tr>
            </w:sdtContent>
          </w:sdt>
        </w:tbl>
        <w:p w14:paraId="66B738E9" w14:textId="20823080" w:rsidR="00314CE2" w:rsidRDefault="00E22B5D">
          <w:pPr>
            <w:rPr>
              <w:szCs w:val="21"/>
            </w:rPr>
          </w:pPr>
        </w:p>
        <w:bookmarkEnd w:id="30" w:displacedByCustomXml="next"/>
      </w:sdtContent>
    </w:sdt>
    <w:sdt>
      <w:sdtPr>
        <w:rPr>
          <w:rFonts w:ascii="宋体" w:eastAsia="宋体" w:hAnsi="宋体" w:cs="宋体"/>
          <w:b w:val="0"/>
          <w:bCs w:val="0"/>
          <w:kern w:val="0"/>
          <w:szCs w:val="24"/>
        </w:rPr>
        <w:alias w:val="模块:截至报告期末主要资产受限情"/>
        <w:tag w:val="_SEC_cd146e80d2e14aa4aac1142579c4c36a"/>
        <w:id w:val="69481591"/>
        <w:lock w:val="sdtLocked"/>
        <w:placeholder>
          <w:docPart w:val="GBC22222222222222222222222222222"/>
        </w:placeholder>
      </w:sdtPr>
      <w:sdtEndPr>
        <w:rPr>
          <w:rFonts w:ascii="Times New Roman" w:hAnsi="Times New Roman" w:cs="Times New Roman" w:hint="eastAsia"/>
          <w:kern w:val="2"/>
          <w:szCs w:val="21"/>
        </w:rPr>
      </w:sdtEndPr>
      <w:sdtContent>
        <w:p w14:paraId="146808C7" w14:textId="77777777" w:rsidR="00314CE2" w:rsidRDefault="007874CE" w:rsidP="00C6513D">
          <w:pPr>
            <w:pStyle w:val="4"/>
            <w:numPr>
              <w:ilvl w:val="0"/>
              <w:numId w:val="59"/>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618126819"/>
            <w:lock w:val="sdtContentLocked"/>
            <w:placeholder>
              <w:docPart w:val="GBC22222222222222222222222222222"/>
            </w:placeholder>
          </w:sdtPr>
          <w:sdtEndPr/>
          <w:sdtContent>
            <w:p w14:paraId="76258811" w14:textId="3D855180" w:rsidR="00314CE2" w:rsidRDefault="007874CE">
              <w:pPr>
                <w:rPr>
                  <w:szCs w:val="21"/>
                </w:rPr>
              </w:pPr>
              <w:r>
                <w:rPr>
                  <w:szCs w:val="21"/>
                </w:rPr>
                <w:fldChar w:fldCharType="begin"/>
              </w:r>
              <w:r w:rsidR="001C3121">
                <w:rPr>
                  <w:szCs w:val="21"/>
                </w:rPr>
                <w:instrText xml:space="preserve"> MACROBUTTON  SnrToggleCheckbox √</w:instrText>
              </w:r>
              <w:r w:rsidR="001C3121">
                <w:rPr>
                  <w:szCs w:val="21"/>
                </w:rPr>
                <w:instrText>适用</w:instrText>
              </w:r>
              <w:r w:rsidR="001C3121">
                <w:rPr>
                  <w:szCs w:val="21"/>
                </w:rPr>
                <w:instrText xml:space="preserve">  </w:instrText>
              </w:r>
              <w:r>
                <w:rPr>
                  <w:szCs w:val="21"/>
                </w:rPr>
                <w:fldChar w:fldCharType="end"/>
              </w:r>
              <w:r>
                <w:rPr>
                  <w:szCs w:val="21"/>
                </w:rPr>
                <w:fldChar w:fldCharType="begin"/>
              </w:r>
              <w:r w:rsidR="001C3121">
                <w:rPr>
                  <w:szCs w:val="21"/>
                </w:rPr>
                <w:instrText xml:space="preserve"> MACROBUTTON  SnrToggleCheckbox □</w:instrText>
              </w:r>
              <w:r w:rsidR="001C3121">
                <w:rPr>
                  <w:szCs w:val="21"/>
                </w:rPr>
                <w:instrText>不适用</w:instrText>
              </w:r>
              <w:r w:rsidR="001C3121">
                <w:rPr>
                  <w:szCs w:val="21"/>
                </w:rPr>
                <w:instrText xml:space="preserve"> </w:instrText>
              </w:r>
              <w:r>
                <w:rPr>
                  <w:szCs w:val="21"/>
                </w:rPr>
                <w:fldChar w:fldCharType="end"/>
              </w:r>
            </w:p>
          </w:sdtContent>
        </w:sdt>
        <w:sdt>
          <w:sdtPr>
            <w:rPr>
              <w:szCs w:val="21"/>
            </w:rPr>
            <w:alias w:val="主要资产受限情况"/>
            <w:tag w:val="_GBC_cb7fe3db517742e2a0cff2593f270f8e"/>
            <w:id w:val="-1552991486"/>
            <w:lock w:val="sdtLocked"/>
            <w:placeholder>
              <w:docPart w:val="GBC22222222222222222222222222222"/>
            </w:placeholder>
          </w:sdtPr>
          <w:sdtEndPr/>
          <w:sdtContent>
            <w:p w14:paraId="5F984F5C" w14:textId="77777777" w:rsidR="001C3121" w:rsidRDefault="001C3121">
              <w:pPr>
                <w:rPr>
                  <w:szCs w:val="21"/>
                </w:rPr>
              </w:pPr>
            </w:p>
            <w:tbl>
              <w:tblPr>
                <w:tblStyle w:val="a6"/>
                <w:tblW w:w="0" w:type="auto"/>
                <w:tblLook w:val="04A0" w:firstRow="1" w:lastRow="0" w:firstColumn="1" w:lastColumn="0" w:noHBand="0" w:noVBand="1"/>
              </w:tblPr>
              <w:tblGrid>
                <w:gridCol w:w="1838"/>
                <w:gridCol w:w="1843"/>
                <w:gridCol w:w="5142"/>
              </w:tblGrid>
              <w:tr w:rsidR="001C3121" w14:paraId="368C76C1" w14:textId="77777777" w:rsidTr="00335116">
                <w:tc>
                  <w:tcPr>
                    <w:tcW w:w="1838" w:type="dxa"/>
                  </w:tcPr>
                  <w:p w14:paraId="212D2BAF" w14:textId="7C9A68EB" w:rsidR="001C3121" w:rsidRDefault="00335116" w:rsidP="00335116">
                    <w:pPr>
                      <w:jc w:val="center"/>
                      <w:rPr>
                        <w:szCs w:val="21"/>
                      </w:rPr>
                    </w:pPr>
                    <w:bookmarkStart w:id="31" w:name="_Hlk66118080"/>
                    <w:r>
                      <w:rPr>
                        <w:rFonts w:hint="eastAsia"/>
                        <w:szCs w:val="21"/>
                      </w:rPr>
                      <w:t>项目</w:t>
                    </w:r>
                  </w:p>
                </w:tc>
                <w:tc>
                  <w:tcPr>
                    <w:tcW w:w="1843" w:type="dxa"/>
                  </w:tcPr>
                  <w:p w14:paraId="5CF1A85F" w14:textId="7F1FE1A1" w:rsidR="001C3121" w:rsidRDefault="00335116" w:rsidP="00335116">
                    <w:pPr>
                      <w:jc w:val="center"/>
                      <w:rPr>
                        <w:szCs w:val="21"/>
                      </w:rPr>
                    </w:pPr>
                    <w:r>
                      <w:rPr>
                        <w:rFonts w:hint="eastAsia"/>
                        <w:szCs w:val="21"/>
                      </w:rPr>
                      <w:t>期末账面价值</w:t>
                    </w:r>
                  </w:p>
                </w:tc>
                <w:tc>
                  <w:tcPr>
                    <w:tcW w:w="5142" w:type="dxa"/>
                  </w:tcPr>
                  <w:p w14:paraId="3DD52F83" w14:textId="348E09C5" w:rsidR="001C3121" w:rsidRDefault="00335116" w:rsidP="00335116">
                    <w:pPr>
                      <w:jc w:val="center"/>
                      <w:rPr>
                        <w:szCs w:val="21"/>
                      </w:rPr>
                    </w:pPr>
                    <w:r>
                      <w:rPr>
                        <w:rFonts w:hint="eastAsia"/>
                        <w:szCs w:val="21"/>
                      </w:rPr>
                      <w:t>受限原因</w:t>
                    </w:r>
                  </w:p>
                </w:tc>
              </w:tr>
              <w:tr w:rsidR="001C3121" w14:paraId="5C98FFE6" w14:textId="77777777" w:rsidTr="00A84819">
                <w:tc>
                  <w:tcPr>
                    <w:tcW w:w="1838" w:type="dxa"/>
                    <w:vAlign w:val="center"/>
                  </w:tcPr>
                  <w:p w14:paraId="45B48C80" w14:textId="6E3E987C" w:rsidR="001C3121" w:rsidRDefault="00335116" w:rsidP="00A84819">
                    <w:pPr>
                      <w:jc w:val="center"/>
                      <w:rPr>
                        <w:szCs w:val="21"/>
                      </w:rPr>
                    </w:pPr>
                    <w:r>
                      <w:rPr>
                        <w:rFonts w:hint="eastAsia"/>
                        <w:szCs w:val="21"/>
                      </w:rPr>
                      <w:t>货币资金</w:t>
                    </w:r>
                  </w:p>
                </w:tc>
                <w:tc>
                  <w:tcPr>
                    <w:tcW w:w="1843" w:type="dxa"/>
                    <w:vAlign w:val="center"/>
                  </w:tcPr>
                  <w:p w14:paraId="3A7EE1CB" w14:textId="7319E6EE" w:rsidR="001C3121" w:rsidRDefault="00335116" w:rsidP="00A84819">
                    <w:pPr>
                      <w:jc w:val="right"/>
                      <w:rPr>
                        <w:szCs w:val="21"/>
                      </w:rPr>
                    </w:pPr>
                    <w:r w:rsidRPr="00335116">
                      <w:rPr>
                        <w:szCs w:val="21"/>
                      </w:rPr>
                      <w:t>194,120,834.23</w:t>
                    </w:r>
                  </w:p>
                </w:tc>
                <w:tc>
                  <w:tcPr>
                    <w:tcW w:w="5142" w:type="dxa"/>
                    <w:vAlign w:val="center"/>
                  </w:tcPr>
                  <w:p w14:paraId="30A8F3AD" w14:textId="07C5140C" w:rsidR="001C3121" w:rsidRDefault="00335116" w:rsidP="00A84819">
                    <w:pPr>
                      <w:rPr>
                        <w:szCs w:val="21"/>
                      </w:rPr>
                    </w:pPr>
                    <w:r w:rsidRPr="00335116">
                      <w:rPr>
                        <w:rFonts w:hint="eastAsia"/>
                        <w:szCs w:val="21"/>
                      </w:rPr>
                      <w:t>计划持有至到期的定期存款，银行承兑保证金</w:t>
                    </w:r>
                  </w:p>
                </w:tc>
              </w:tr>
              <w:tr w:rsidR="00335116" w14:paraId="18D37463" w14:textId="77777777" w:rsidTr="00A84819">
                <w:tc>
                  <w:tcPr>
                    <w:tcW w:w="1838" w:type="dxa"/>
                    <w:vAlign w:val="center"/>
                  </w:tcPr>
                  <w:p w14:paraId="0E94321D" w14:textId="51D46FF7" w:rsidR="00335116" w:rsidRDefault="00335116" w:rsidP="00A84819">
                    <w:pPr>
                      <w:jc w:val="center"/>
                      <w:rPr>
                        <w:szCs w:val="21"/>
                      </w:rPr>
                    </w:pPr>
                    <w:r>
                      <w:rPr>
                        <w:rFonts w:hint="eastAsia"/>
                        <w:szCs w:val="21"/>
                      </w:rPr>
                      <w:t>固定资产</w:t>
                    </w:r>
                  </w:p>
                </w:tc>
                <w:tc>
                  <w:tcPr>
                    <w:tcW w:w="1843" w:type="dxa"/>
                    <w:vAlign w:val="center"/>
                  </w:tcPr>
                  <w:p w14:paraId="66533329" w14:textId="117B9519" w:rsidR="00335116" w:rsidRDefault="00335116" w:rsidP="00A84819">
                    <w:pPr>
                      <w:jc w:val="right"/>
                      <w:rPr>
                        <w:szCs w:val="21"/>
                      </w:rPr>
                    </w:pPr>
                    <w:r w:rsidRPr="00335116">
                      <w:rPr>
                        <w:szCs w:val="21"/>
                      </w:rPr>
                      <w:t>14,104,426.63</w:t>
                    </w:r>
                  </w:p>
                </w:tc>
                <w:tc>
                  <w:tcPr>
                    <w:tcW w:w="5142" w:type="dxa"/>
                    <w:vAlign w:val="center"/>
                  </w:tcPr>
                  <w:p w14:paraId="20DEA7AE" w14:textId="76058A73" w:rsidR="00335116" w:rsidRDefault="00335116" w:rsidP="00A84819">
                    <w:pPr>
                      <w:rPr>
                        <w:szCs w:val="21"/>
                      </w:rPr>
                    </w:pPr>
                    <w:r w:rsidRPr="00335116">
                      <w:rPr>
                        <w:rFonts w:hint="eastAsia"/>
                        <w:szCs w:val="21"/>
                      </w:rPr>
                      <w:t>抵押借款</w:t>
                    </w:r>
                  </w:p>
                </w:tc>
              </w:tr>
              <w:tr w:rsidR="001C3121" w14:paraId="18325F70" w14:textId="77777777" w:rsidTr="00A84819">
                <w:tc>
                  <w:tcPr>
                    <w:tcW w:w="1838" w:type="dxa"/>
                    <w:vAlign w:val="center"/>
                  </w:tcPr>
                  <w:p w14:paraId="749E0267" w14:textId="5DD827E0" w:rsidR="001C3121" w:rsidRDefault="00335116" w:rsidP="00A84819">
                    <w:pPr>
                      <w:jc w:val="center"/>
                      <w:rPr>
                        <w:szCs w:val="21"/>
                      </w:rPr>
                    </w:pPr>
                    <w:r>
                      <w:rPr>
                        <w:rFonts w:hint="eastAsia"/>
                        <w:szCs w:val="21"/>
                      </w:rPr>
                      <w:t>其他</w:t>
                    </w:r>
                  </w:p>
                </w:tc>
                <w:tc>
                  <w:tcPr>
                    <w:tcW w:w="1843" w:type="dxa"/>
                    <w:vAlign w:val="center"/>
                  </w:tcPr>
                  <w:p w14:paraId="6CCF202D" w14:textId="0D2394B9" w:rsidR="001C3121" w:rsidRDefault="00335116" w:rsidP="00A84819">
                    <w:pPr>
                      <w:jc w:val="right"/>
                      <w:rPr>
                        <w:szCs w:val="21"/>
                      </w:rPr>
                    </w:pPr>
                    <w:r w:rsidRPr="00335116">
                      <w:rPr>
                        <w:szCs w:val="21"/>
                      </w:rPr>
                      <w:t>895,357,639.46</w:t>
                    </w:r>
                  </w:p>
                </w:tc>
                <w:tc>
                  <w:tcPr>
                    <w:tcW w:w="5142" w:type="dxa"/>
                    <w:vAlign w:val="center"/>
                  </w:tcPr>
                  <w:p w14:paraId="61125ACD" w14:textId="1B62EB1C" w:rsidR="001C3121" w:rsidRDefault="00335116" w:rsidP="00A84819">
                    <w:pPr>
                      <w:rPr>
                        <w:szCs w:val="21"/>
                      </w:rPr>
                    </w:pPr>
                    <w:r w:rsidRPr="00335116">
                      <w:rPr>
                        <w:rFonts w:hint="eastAsia"/>
                        <w:szCs w:val="21"/>
                      </w:rPr>
                      <w:t>到期日超过</w:t>
                    </w:r>
                    <w:r w:rsidRPr="00335116">
                      <w:rPr>
                        <w:szCs w:val="21"/>
                      </w:rPr>
                      <w:t>1</w:t>
                    </w:r>
                    <w:r w:rsidRPr="00335116">
                      <w:rPr>
                        <w:szCs w:val="21"/>
                      </w:rPr>
                      <w:t>年的定期存款及计提的利息</w:t>
                    </w:r>
                  </w:p>
                </w:tc>
              </w:tr>
            </w:tbl>
            <w:p w14:paraId="2CC85D40" w14:textId="5BECCA64" w:rsidR="00314CE2" w:rsidRDefault="00E22B5D">
              <w:pPr>
                <w:rPr>
                  <w:szCs w:val="21"/>
                </w:rPr>
              </w:pPr>
            </w:p>
            <w:bookmarkEnd w:id="31" w:displacedByCustomXml="next"/>
          </w:sdtContent>
        </w:sdt>
      </w:sdtContent>
    </w:sdt>
    <w:sdt>
      <w:sdtPr>
        <w:rPr>
          <w:rFonts w:ascii="宋体" w:eastAsia="宋体" w:hAnsi="宋体" w:cs="宋体"/>
          <w:b w:val="0"/>
          <w:bCs w:val="0"/>
          <w:kern w:val="0"/>
          <w:szCs w:val="24"/>
        </w:rPr>
        <w:alias w:val="模块:其他说明"/>
        <w:tag w:val="_SEC_0a5a7a92c0314a60b3f3d11562efe5d4"/>
        <w:id w:val="2080178446"/>
        <w:lock w:val="sdtLocked"/>
        <w:placeholder>
          <w:docPart w:val="GBC22222222222222222222222222222"/>
        </w:placeholder>
      </w:sdtPr>
      <w:sdtEndPr>
        <w:rPr>
          <w:rFonts w:ascii="Times New Roman" w:hAnsi="Times New Roman" w:cs="Times New Roman" w:hint="eastAsia"/>
          <w:kern w:val="2"/>
          <w:szCs w:val="21"/>
        </w:rPr>
      </w:sdtEndPr>
      <w:sdtContent>
        <w:p w14:paraId="1DAE1F7E" w14:textId="77777777" w:rsidR="00314CE2" w:rsidRDefault="007874CE" w:rsidP="00C6513D">
          <w:pPr>
            <w:pStyle w:val="4"/>
            <w:numPr>
              <w:ilvl w:val="0"/>
              <w:numId w:val="59"/>
            </w:numPr>
          </w:pPr>
          <w:r>
            <w:t>其他说明</w:t>
          </w:r>
        </w:p>
        <w:sdt>
          <w:sdtPr>
            <w:rPr>
              <w:rFonts w:hint="eastAsia"/>
              <w:szCs w:val="21"/>
            </w:rPr>
            <w:alias w:val="是否适用：资产及负债状况的其他说明[双击切换]"/>
            <w:tag w:val="_GBC_364e24c8cf1a4469ba88a4ae16e0417f"/>
            <w:id w:val="255945988"/>
            <w:lock w:val="sdtContentLocked"/>
            <w:placeholder>
              <w:docPart w:val="GBC22222222222222222222222222222"/>
            </w:placeholder>
          </w:sdtPr>
          <w:sdtEndPr/>
          <w:sdtContent>
            <w:p w14:paraId="23074CC0" w14:textId="6ECD2C70" w:rsidR="00314CE2" w:rsidRDefault="007874CE" w:rsidP="007D7CCB">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sdtContent>
    </w:sdt>
    <w:p w14:paraId="6A181E11" w14:textId="77777777" w:rsidR="00314CE2" w:rsidRDefault="00314CE2">
      <w:pPr>
        <w:rPr>
          <w:szCs w:val="21"/>
        </w:rPr>
      </w:pPr>
    </w:p>
    <w:sdt>
      <w:sdtPr>
        <w:rPr>
          <w:rFonts w:ascii="宋体" w:hAnsi="宋体" w:cs="宋体" w:hint="eastAsia"/>
          <w:b w:val="0"/>
          <w:bCs w:val="0"/>
          <w:kern w:val="0"/>
          <w:szCs w:val="21"/>
        </w:rPr>
        <w:alias w:val="模块:行业经营性信息分析"/>
        <w:tag w:val="_SEC_5860c602a88b4fa29c583d556917cd48"/>
        <w:id w:val="694192868"/>
        <w:lock w:val="sdtLocked"/>
        <w:placeholder>
          <w:docPart w:val="GBC22222222222222222222222222222"/>
        </w:placeholder>
      </w:sdtPr>
      <w:sdtEndPr>
        <w:rPr>
          <w:rFonts w:ascii="Times New Roman" w:hAnsi="Times New Roman" w:cs="Times New Roman"/>
          <w:kern w:val="2"/>
        </w:rPr>
      </w:sdtEndPr>
      <w:sdtContent>
        <w:p w14:paraId="3A46547B" w14:textId="77777777" w:rsidR="00314CE2" w:rsidRDefault="007874CE" w:rsidP="00933B7D">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814639114"/>
            <w:lock w:val="sdtContentLocked"/>
            <w:placeholder>
              <w:docPart w:val="GBC22222222222222222222222222222"/>
            </w:placeholder>
          </w:sdtPr>
          <w:sdtEndPr/>
          <w:sdtContent>
            <w:p w14:paraId="3723D883" w14:textId="7A84DE17" w:rsidR="00314CE2" w:rsidRDefault="007874CE">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sdt>
          <w:sdtPr>
            <w:rPr>
              <w:rFonts w:hint="eastAsia"/>
              <w:szCs w:val="21"/>
            </w:rPr>
            <w:alias w:val="行业经营性信息分析"/>
            <w:tag w:val="_GBC_e16bc1aa6d5e4cdd94278d9bb9b9d44b"/>
            <w:id w:val="508558724"/>
            <w:lock w:val="sdtLocked"/>
            <w:placeholder>
              <w:docPart w:val="GBC22222222222222222222222222222"/>
            </w:placeholder>
          </w:sdtPr>
          <w:sdtEndPr>
            <w:rPr>
              <w:rFonts w:eastAsiaTheme="minorEastAsia" w:hint="default"/>
            </w:rPr>
          </w:sdtEndPr>
          <w:sdtContent>
            <w:p w14:paraId="186F201C"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集成电路应用涉及工业和消费类电子的方方面面，涵盖的应用领域众多，其中和公司集成电路产品业务直接相关的若干细分领域的行业情况如下：</w:t>
              </w:r>
            </w:p>
            <w:p w14:paraId="7A2F83B2" w14:textId="77777777" w:rsidR="00BC6A0B" w:rsidRPr="007C5A63" w:rsidRDefault="00BC6A0B" w:rsidP="00BC6A0B">
              <w:pPr>
                <w:adjustRightInd w:val="0"/>
                <w:snapToGrid w:val="0"/>
                <w:ind w:firstLineChars="200" w:firstLine="422"/>
                <w:rPr>
                  <w:rFonts w:eastAsiaTheme="minorEastAsia"/>
                  <w:b/>
                  <w:szCs w:val="21"/>
                </w:rPr>
              </w:pPr>
              <w:r w:rsidRPr="007C5A63">
                <w:rPr>
                  <w:rFonts w:eastAsiaTheme="minorEastAsia" w:hint="eastAsia"/>
                  <w:b/>
                  <w:szCs w:val="21"/>
                </w:rPr>
                <w:t>1</w:t>
              </w:r>
              <w:r w:rsidRPr="007C5A63">
                <w:rPr>
                  <w:rFonts w:eastAsiaTheme="minorEastAsia" w:hint="eastAsia"/>
                  <w:b/>
                  <w:szCs w:val="21"/>
                </w:rPr>
                <w:t>、电源管理</w:t>
              </w:r>
            </w:p>
            <w:p w14:paraId="0BDC4658"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受疫情的影响，报告期内全球电子整机生产进一步向国内转移，带来市场需求的持续增长。因工控、汽车等下游应用市场对国产电源管理芯片都提出了迫切需求，带动了整个电子元器件市场需求的增长。在此背景下，作为整个电子产业的基础性产品，电源管理芯片的市场需求继续保持了持续增长。同时，电源管理芯片应用领域新的市场热点不断涌现，例如</w:t>
              </w:r>
              <w:r w:rsidRPr="00BC6A0B">
                <w:rPr>
                  <w:rFonts w:eastAsiaTheme="minorEastAsia" w:hint="eastAsia"/>
                  <w:szCs w:val="21"/>
                </w:rPr>
                <w:t>TWS</w:t>
              </w:r>
              <w:r w:rsidRPr="00BC6A0B">
                <w:rPr>
                  <w:rFonts w:eastAsiaTheme="minorEastAsia" w:hint="eastAsia"/>
                  <w:szCs w:val="21"/>
                </w:rPr>
                <w:t>（真无线蓝牙）耳机市场爆发，导致低功耗、高效率、小体积电源管理产品成为市场热点。</w:t>
              </w:r>
              <w:r w:rsidRPr="00BC6A0B">
                <w:rPr>
                  <w:rFonts w:eastAsiaTheme="minorEastAsia" w:hint="eastAsia"/>
                  <w:szCs w:val="21"/>
                </w:rPr>
                <w:t>USB-PD</w:t>
              </w:r>
              <w:r w:rsidRPr="00BC6A0B">
                <w:rPr>
                  <w:rFonts w:eastAsiaTheme="minorEastAsia" w:hint="eastAsia"/>
                  <w:szCs w:val="21"/>
                </w:rPr>
                <w:t>快</w:t>
              </w:r>
              <w:proofErr w:type="gramStart"/>
              <w:r w:rsidRPr="00BC6A0B">
                <w:rPr>
                  <w:rFonts w:eastAsiaTheme="minorEastAsia" w:hint="eastAsia"/>
                  <w:szCs w:val="21"/>
                </w:rPr>
                <w:t>充协议</w:t>
              </w:r>
              <w:proofErr w:type="gramEnd"/>
              <w:r w:rsidRPr="00BC6A0B">
                <w:rPr>
                  <w:rFonts w:eastAsiaTheme="minorEastAsia" w:hint="eastAsia"/>
                  <w:szCs w:val="21"/>
                </w:rPr>
                <w:t>的普及带来对新型</w:t>
              </w:r>
              <w:r w:rsidRPr="00BC6A0B">
                <w:rPr>
                  <w:rFonts w:eastAsiaTheme="minorEastAsia" w:hint="eastAsia"/>
                  <w:szCs w:val="21"/>
                </w:rPr>
                <w:t>ACDC</w:t>
              </w:r>
              <w:r w:rsidRPr="00BC6A0B">
                <w:rPr>
                  <w:rFonts w:eastAsiaTheme="minorEastAsia" w:hint="eastAsia"/>
                  <w:szCs w:val="21"/>
                </w:rPr>
                <w:t>、协议</w:t>
              </w:r>
              <w:r w:rsidRPr="00BC6A0B">
                <w:rPr>
                  <w:rFonts w:eastAsiaTheme="minorEastAsia" w:hint="eastAsia"/>
                  <w:szCs w:val="21"/>
                </w:rPr>
                <w:t>IC</w:t>
              </w:r>
              <w:r w:rsidRPr="00BC6A0B">
                <w:rPr>
                  <w:rFonts w:eastAsiaTheme="minorEastAsia" w:hint="eastAsia"/>
                  <w:szCs w:val="21"/>
                </w:rPr>
                <w:t>等产品需求的增长。安防监控市场也增长可观，带来对高纹波抑制比、低噪声的电源管理产品和驱动电路等产品需求的增长。由于报告期内上游晶</w:t>
              </w:r>
              <w:proofErr w:type="gramStart"/>
              <w:r w:rsidRPr="00BC6A0B">
                <w:rPr>
                  <w:rFonts w:eastAsiaTheme="minorEastAsia" w:hint="eastAsia"/>
                  <w:szCs w:val="21"/>
                </w:rPr>
                <w:t>圆加工</w:t>
              </w:r>
              <w:proofErr w:type="gramEnd"/>
              <w:r w:rsidRPr="00BC6A0B">
                <w:rPr>
                  <w:rFonts w:eastAsiaTheme="minorEastAsia" w:hint="eastAsia"/>
                  <w:szCs w:val="21"/>
                </w:rPr>
                <w:t>产能的持续趋紧，电源管理芯片行业企业的洗牌趋势渐显，导致后续资源将逐渐向该行业核心企业的进一步集中。</w:t>
              </w:r>
            </w:p>
            <w:p w14:paraId="1C83490E" w14:textId="77777777" w:rsidR="00BC6A0B" w:rsidRPr="007C5A63" w:rsidRDefault="00BC6A0B" w:rsidP="00BC6A0B">
              <w:pPr>
                <w:adjustRightInd w:val="0"/>
                <w:snapToGrid w:val="0"/>
                <w:ind w:firstLineChars="200" w:firstLine="422"/>
                <w:rPr>
                  <w:rFonts w:eastAsiaTheme="minorEastAsia"/>
                  <w:b/>
                  <w:szCs w:val="21"/>
                </w:rPr>
              </w:pPr>
              <w:r w:rsidRPr="007C5A63">
                <w:rPr>
                  <w:rFonts w:eastAsiaTheme="minorEastAsia" w:hint="eastAsia"/>
                  <w:b/>
                  <w:szCs w:val="21"/>
                </w:rPr>
                <w:t>2</w:t>
              </w:r>
              <w:r w:rsidRPr="007C5A63">
                <w:rPr>
                  <w:rFonts w:eastAsiaTheme="minorEastAsia" w:hint="eastAsia"/>
                  <w:b/>
                  <w:szCs w:val="21"/>
                </w:rPr>
                <w:t>、计量及</w:t>
              </w:r>
              <w:r w:rsidRPr="007C5A63">
                <w:rPr>
                  <w:rFonts w:eastAsiaTheme="minorEastAsia" w:hint="eastAsia"/>
                  <w:b/>
                  <w:szCs w:val="21"/>
                </w:rPr>
                <w:t>SoC</w:t>
              </w:r>
            </w:p>
            <w:p w14:paraId="73966291"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全球智能电网市场规模预计到</w:t>
              </w:r>
              <w:r w:rsidRPr="00BC6A0B">
                <w:rPr>
                  <w:rFonts w:eastAsiaTheme="minorEastAsia" w:hint="eastAsia"/>
                  <w:szCs w:val="21"/>
                </w:rPr>
                <w:t>2023</w:t>
              </w:r>
              <w:r w:rsidRPr="00BC6A0B">
                <w:rPr>
                  <w:rFonts w:eastAsiaTheme="minorEastAsia" w:hint="eastAsia"/>
                  <w:szCs w:val="21"/>
                </w:rPr>
                <w:t>年将达到</w:t>
              </w:r>
              <w:r w:rsidRPr="00BC6A0B">
                <w:rPr>
                  <w:rFonts w:eastAsiaTheme="minorEastAsia" w:hint="eastAsia"/>
                  <w:szCs w:val="21"/>
                </w:rPr>
                <w:t>613</w:t>
              </w:r>
              <w:r w:rsidRPr="00BC6A0B">
                <w:rPr>
                  <w:rFonts w:eastAsiaTheme="minorEastAsia" w:hint="eastAsia"/>
                  <w:szCs w:val="21"/>
                </w:rPr>
                <w:t>亿美元的市场容量，年复合增长率为</w:t>
              </w:r>
              <w:r w:rsidRPr="00BC6A0B">
                <w:rPr>
                  <w:rFonts w:eastAsiaTheme="minorEastAsia" w:hint="eastAsia"/>
                  <w:szCs w:val="21"/>
                </w:rPr>
                <w:t>20.9</w:t>
              </w:r>
              <w:r w:rsidRPr="00BC6A0B">
                <w:rPr>
                  <w:rFonts w:eastAsiaTheme="minorEastAsia" w:hint="eastAsia"/>
                  <w:szCs w:val="21"/>
                </w:rPr>
                <w:t>％。未来五年内，</w:t>
              </w:r>
              <w:r w:rsidRPr="00BC6A0B">
                <w:rPr>
                  <w:rFonts w:eastAsiaTheme="minorEastAsia" w:hint="eastAsia"/>
                  <w:szCs w:val="21"/>
                </w:rPr>
                <w:t>50</w:t>
              </w:r>
              <w:r w:rsidRPr="00BC6A0B">
                <w:rPr>
                  <w:rFonts w:eastAsiaTheme="minorEastAsia" w:hint="eastAsia"/>
                  <w:szCs w:val="21"/>
                </w:rPr>
                <w:t>个新兴市场将会部署</w:t>
              </w:r>
              <w:r w:rsidRPr="00BC6A0B">
                <w:rPr>
                  <w:rFonts w:eastAsiaTheme="minorEastAsia" w:hint="eastAsia"/>
                  <w:szCs w:val="21"/>
                </w:rPr>
                <w:t>2.484</w:t>
              </w:r>
              <w:r w:rsidRPr="00BC6A0B">
                <w:rPr>
                  <w:rFonts w:eastAsiaTheme="minorEastAsia" w:hint="eastAsia"/>
                  <w:szCs w:val="21"/>
                </w:rPr>
                <w:t>亿台智能电表，总投资约为</w:t>
              </w:r>
              <w:r w:rsidRPr="00BC6A0B">
                <w:rPr>
                  <w:rFonts w:eastAsiaTheme="minorEastAsia" w:hint="eastAsia"/>
                  <w:szCs w:val="21"/>
                </w:rPr>
                <w:t>347</w:t>
              </w:r>
              <w:r w:rsidRPr="00BC6A0B">
                <w:rPr>
                  <w:rFonts w:eastAsiaTheme="minorEastAsia" w:hint="eastAsia"/>
                  <w:szCs w:val="21"/>
                </w:rPr>
                <w:t>亿美元。欧盟早已制定了为</w:t>
              </w:r>
              <w:r w:rsidRPr="00BC6A0B">
                <w:rPr>
                  <w:rFonts w:eastAsiaTheme="minorEastAsia" w:hint="eastAsia"/>
                  <w:szCs w:val="21"/>
                </w:rPr>
                <w:t>80</w:t>
              </w:r>
              <w:r w:rsidRPr="00BC6A0B">
                <w:rPr>
                  <w:rFonts w:eastAsiaTheme="minorEastAsia" w:hint="eastAsia"/>
                  <w:szCs w:val="21"/>
                </w:rPr>
                <w:t>％的用户安装智能计量设备的智能电网安装目标，拉丁美洲、非洲、中东和东南亚等部分地区都制定了相关的战略目标。全球智能电网建设将支撑出口表市场保持较高增长，出口表以</w:t>
              </w:r>
              <w:r w:rsidRPr="00BC6A0B">
                <w:rPr>
                  <w:rFonts w:eastAsiaTheme="minorEastAsia" w:hint="eastAsia"/>
                  <w:szCs w:val="21"/>
                </w:rPr>
                <w:t>SoC</w:t>
              </w:r>
              <w:r w:rsidRPr="00BC6A0B">
                <w:rPr>
                  <w:rFonts w:eastAsiaTheme="minorEastAsia" w:hint="eastAsia"/>
                  <w:szCs w:val="21"/>
                </w:rPr>
                <w:t>芯片方案为主。</w:t>
              </w:r>
            </w:p>
            <w:p w14:paraId="6B5055A0"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自</w:t>
              </w:r>
              <w:r w:rsidRPr="00BC6A0B">
                <w:rPr>
                  <w:rFonts w:eastAsiaTheme="minorEastAsia" w:hint="eastAsia"/>
                  <w:szCs w:val="21"/>
                </w:rPr>
                <w:t>2009</w:t>
              </w:r>
              <w:r w:rsidRPr="00BC6A0B">
                <w:rPr>
                  <w:rFonts w:eastAsiaTheme="minorEastAsia" w:hint="eastAsia"/>
                  <w:szCs w:val="21"/>
                </w:rPr>
                <w:t>年国家电网开始统一招标以来，国家智能电网大规模建设已进行了约</w:t>
              </w:r>
              <w:r w:rsidRPr="00BC6A0B">
                <w:rPr>
                  <w:rFonts w:eastAsiaTheme="minorEastAsia" w:hint="eastAsia"/>
                  <w:szCs w:val="21"/>
                </w:rPr>
                <w:t>10</w:t>
              </w:r>
              <w:r w:rsidRPr="00BC6A0B">
                <w:rPr>
                  <w:rFonts w:eastAsiaTheme="minorEastAsia" w:hint="eastAsia"/>
                  <w:szCs w:val="21"/>
                </w:rPr>
                <w:t>年，经过这</w:t>
              </w:r>
              <w:r w:rsidRPr="00BC6A0B">
                <w:rPr>
                  <w:rFonts w:eastAsiaTheme="minorEastAsia" w:hint="eastAsia"/>
                  <w:szCs w:val="21"/>
                </w:rPr>
                <w:t>10</w:t>
              </w:r>
              <w:r w:rsidRPr="00BC6A0B">
                <w:rPr>
                  <w:rFonts w:eastAsiaTheme="minorEastAsia" w:hint="eastAsia"/>
                  <w:szCs w:val="21"/>
                </w:rPr>
                <w:t>年的发展，智能电表普及率大幅提升。按照计量法和国家电网规定智能电表的使用年限</w:t>
              </w:r>
              <w:r w:rsidRPr="00BC6A0B">
                <w:rPr>
                  <w:rFonts w:eastAsiaTheme="minorEastAsia" w:hint="eastAsia"/>
                  <w:szCs w:val="21"/>
                </w:rPr>
                <w:t>8~10</w:t>
              </w:r>
              <w:r w:rsidRPr="00BC6A0B">
                <w:rPr>
                  <w:rFonts w:eastAsiaTheme="minorEastAsia" w:hint="eastAsia"/>
                  <w:szCs w:val="21"/>
                </w:rPr>
                <w:t>年，</w:t>
              </w:r>
              <w:r w:rsidRPr="00BC6A0B">
                <w:rPr>
                  <w:rFonts w:eastAsiaTheme="minorEastAsia" w:hint="eastAsia"/>
                  <w:szCs w:val="21"/>
                </w:rPr>
                <w:t>2019</w:t>
              </w:r>
              <w:r w:rsidRPr="00BC6A0B">
                <w:rPr>
                  <w:rFonts w:eastAsiaTheme="minorEastAsia" w:hint="eastAsia"/>
                  <w:szCs w:val="21"/>
                </w:rPr>
                <w:t>年智能电表进入存量集中替换周期，</w:t>
              </w:r>
              <w:proofErr w:type="gramStart"/>
              <w:r w:rsidRPr="00BC6A0B">
                <w:rPr>
                  <w:rFonts w:eastAsiaTheme="minorEastAsia" w:hint="eastAsia"/>
                  <w:szCs w:val="21"/>
                </w:rPr>
                <w:t>国网当年</w:t>
              </w:r>
              <w:proofErr w:type="gramEnd"/>
              <w:r w:rsidRPr="00BC6A0B">
                <w:rPr>
                  <w:rFonts w:eastAsiaTheme="minorEastAsia" w:hint="eastAsia"/>
                  <w:szCs w:val="21"/>
                </w:rPr>
                <w:t>累计集中招标智能电表</w:t>
              </w:r>
              <w:r w:rsidRPr="00BC6A0B">
                <w:rPr>
                  <w:rFonts w:eastAsiaTheme="minorEastAsia" w:hint="eastAsia"/>
                  <w:szCs w:val="21"/>
                </w:rPr>
                <w:t>7386</w:t>
              </w:r>
              <w:r w:rsidRPr="00BC6A0B">
                <w:rPr>
                  <w:rFonts w:eastAsiaTheme="minorEastAsia" w:hint="eastAsia"/>
                  <w:szCs w:val="21"/>
                </w:rPr>
                <w:t>万只，较</w:t>
              </w:r>
              <w:r w:rsidRPr="00BC6A0B">
                <w:rPr>
                  <w:rFonts w:eastAsiaTheme="minorEastAsia" w:hint="eastAsia"/>
                  <w:szCs w:val="21"/>
                </w:rPr>
                <w:t>2018</w:t>
              </w:r>
              <w:r w:rsidRPr="00BC6A0B">
                <w:rPr>
                  <w:rFonts w:eastAsiaTheme="minorEastAsia" w:hint="eastAsia"/>
                  <w:szCs w:val="21"/>
                </w:rPr>
                <w:t>年增长</w:t>
              </w:r>
              <w:r w:rsidRPr="00BC6A0B">
                <w:rPr>
                  <w:rFonts w:eastAsiaTheme="minorEastAsia" w:hint="eastAsia"/>
                  <w:szCs w:val="21"/>
                </w:rPr>
                <w:t>39%</w:t>
              </w:r>
              <w:r w:rsidRPr="00BC6A0B">
                <w:rPr>
                  <w:rFonts w:eastAsiaTheme="minorEastAsia" w:hint="eastAsia"/>
                  <w:szCs w:val="21"/>
                </w:rPr>
                <w:t>。</w:t>
              </w:r>
              <w:r w:rsidRPr="00BC6A0B">
                <w:rPr>
                  <w:rFonts w:eastAsiaTheme="minorEastAsia" w:hint="eastAsia"/>
                  <w:szCs w:val="21"/>
                </w:rPr>
                <w:t>2020</w:t>
              </w:r>
              <w:r w:rsidRPr="00BC6A0B">
                <w:rPr>
                  <w:rFonts w:eastAsiaTheme="minorEastAsia" w:hint="eastAsia"/>
                  <w:szCs w:val="21"/>
                </w:rPr>
                <w:t>年国电网两次招标，全年总共招标电能表</w:t>
              </w:r>
              <w:r w:rsidRPr="00BC6A0B">
                <w:rPr>
                  <w:rFonts w:eastAsiaTheme="minorEastAsia" w:hint="eastAsia"/>
                  <w:szCs w:val="21"/>
                </w:rPr>
                <w:t>5205</w:t>
              </w:r>
              <w:r w:rsidRPr="00BC6A0B">
                <w:rPr>
                  <w:rFonts w:eastAsiaTheme="minorEastAsia" w:hint="eastAsia"/>
                  <w:szCs w:val="21"/>
                </w:rPr>
                <w:t>万只，比</w:t>
              </w:r>
              <w:r w:rsidRPr="00BC6A0B">
                <w:rPr>
                  <w:rFonts w:eastAsiaTheme="minorEastAsia" w:hint="eastAsia"/>
                  <w:szCs w:val="21"/>
                </w:rPr>
                <w:t>2019</w:t>
              </w:r>
              <w:r w:rsidRPr="00BC6A0B">
                <w:rPr>
                  <w:rFonts w:eastAsiaTheme="minorEastAsia" w:hint="eastAsia"/>
                  <w:szCs w:val="21"/>
                </w:rPr>
                <w:t>年下降接近</w:t>
              </w:r>
              <w:r w:rsidRPr="00BC6A0B">
                <w:rPr>
                  <w:rFonts w:eastAsiaTheme="minorEastAsia" w:hint="eastAsia"/>
                  <w:szCs w:val="21"/>
                </w:rPr>
                <w:t>30%</w:t>
              </w:r>
              <w:r w:rsidRPr="00BC6A0B">
                <w:rPr>
                  <w:rFonts w:eastAsiaTheme="minorEastAsia" w:hint="eastAsia"/>
                  <w:szCs w:val="21"/>
                </w:rPr>
                <w:t>。预计未来三年智能电表需求将由旧电表持续规模化更新和新一代智能电表逐步替换共同支撑。</w:t>
              </w:r>
            </w:p>
            <w:p w14:paraId="03F1CC32"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在电网转型升级背景下，</w:t>
              </w:r>
              <w:r w:rsidRPr="00BC6A0B">
                <w:rPr>
                  <w:rFonts w:eastAsiaTheme="minorEastAsia" w:hint="eastAsia"/>
                  <w:szCs w:val="21"/>
                </w:rPr>
                <w:t>2020</w:t>
              </w:r>
              <w:r w:rsidRPr="00BC6A0B">
                <w:rPr>
                  <w:rFonts w:eastAsiaTheme="minorEastAsia" w:hint="eastAsia"/>
                  <w:szCs w:val="21"/>
                </w:rPr>
                <w:t>年国家电网、南方电网已开展新一代电表样机验证，开启招标工作。新标准电表采用多芯模组化设计理念，基于</w:t>
              </w:r>
              <w:r w:rsidRPr="00BC6A0B">
                <w:rPr>
                  <w:rFonts w:eastAsiaTheme="minorEastAsia" w:hint="eastAsia"/>
                  <w:szCs w:val="21"/>
                </w:rPr>
                <w:t>OIML R46</w:t>
              </w:r>
              <w:r w:rsidRPr="00BC6A0B">
                <w:rPr>
                  <w:rFonts w:eastAsiaTheme="minorEastAsia" w:hint="eastAsia"/>
                  <w:szCs w:val="21"/>
                </w:rPr>
                <w:t>电能表国际建议（简称</w:t>
              </w:r>
              <w:r w:rsidRPr="00BC6A0B">
                <w:rPr>
                  <w:rFonts w:eastAsiaTheme="minorEastAsia" w:hint="eastAsia"/>
                  <w:szCs w:val="21"/>
                </w:rPr>
                <w:t>IR46</w:t>
              </w:r>
              <w:r w:rsidRPr="00BC6A0B">
                <w:rPr>
                  <w:rFonts w:eastAsiaTheme="minorEastAsia" w:hint="eastAsia"/>
                  <w:szCs w:val="21"/>
                </w:rPr>
                <w:t>）的智能物联电能表技术规范，新标准下电表将管理与计量分离，增加了更多应用需求，具有更广阔的应用前景，也对智能电表芯片提出了更高的要求。公司</w:t>
              </w:r>
              <w:proofErr w:type="gramStart"/>
              <w:r w:rsidRPr="00BC6A0B">
                <w:rPr>
                  <w:rFonts w:eastAsiaTheme="minorEastAsia" w:hint="eastAsia"/>
                  <w:szCs w:val="21"/>
                </w:rPr>
                <w:t>子公司锐能微</w:t>
              </w:r>
              <w:proofErr w:type="gramEnd"/>
              <w:r w:rsidRPr="00BC6A0B">
                <w:rPr>
                  <w:rFonts w:eastAsiaTheme="minorEastAsia" w:hint="eastAsia"/>
                  <w:szCs w:val="21"/>
                </w:rPr>
                <w:t>提前布局，研发面向国家电网及南方电网下一代</w:t>
              </w:r>
              <w:r w:rsidRPr="00BC6A0B">
                <w:rPr>
                  <w:rFonts w:eastAsiaTheme="minorEastAsia" w:hint="eastAsia"/>
                  <w:szCs w:val="21"/>
                </w:rPr>
                <w:t>IR46</w:t>
              </w:r>
              <w:r w:rsidRPr="00BC6A0B">
                <w:rPr>
                  <w:rFonts w:eastAsiaTheme="minorEastAsia" w:hint="eastAsia"/>
                  <w:szCs w:val="21"/>
                </w:rPr>
                <w:t>“双芯”智能表，在物联网电表芯片领域保持领先的优势，具备智能电表整</w:t>
              </w:r>
              <w:proofErr w:type="gramStart"/>
              <w:r w:rsidRPr="00BC6A0B">
                <w:rPr>
                  <w:rFonts w:eastAsiaTheme="minorEastAsia" w:hint="eastAsia"/>
                  <w:szCs w:val="21"/>
                </w:rPr>
                <w:t>表方案</w:t>
              </w:r>
              <w:proofErr w:type="gramEnd"/>
              <w:r w:rsidRPr="00BC6A0B">
                <w:rPr>
                  <w:rFonts w:eastAsiaTheme="minorEastAsia" w:hint="eastAsia"/>
                  <w:szCs w:val="21"/>
                </w:rPr>
                <w:t>提供能力。</w:t>
              </w:r>
            </w:p>
            <w:p w14:paraId="6E335162"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“新型基础设施建设”政策带来行业利好，“新基建”是我国立足当前、着眼未来的重大战略部署，物联网市场前景广阔。</w:t>
              </w:r>
              <w:r w:rsidRPr="00BC6A0B">
                <w:rPr>
                  <w:rFonts w:eastAsiaTheme="minorEastAsia" w:hint="eastAsia"/>
                  <w:szCs w:val="21"/>
                </w:rPr>
                <w:t>2020</w:t>
              </w:r>
              <w:r w:rsidRPr="00BC6A0B">
                <w:rPr>
                  <w:rFonts w:eastAsiaTheme="minorEastAsia" w:hint="eastAsia"/>
                  <w:szCs w:val="21"/>
                </w:rPr>
                <w:t>年</w:t>
              </w:r>
              <w:r w:rsidRPr="00BC6A0B">
                <w:rPr>
                  <w:rFonts w:eastAsiaTheme="minorEastAsia" w:hint="eastAsia"/>
                  <w:szCs w:val="21"/>
                </w:rPr>
                <w:t>4</w:t>
              </w:r>
              <w:r w:rsidRPr="00BC6A0B">
                <w:rPr>
                  <w:rFonts w:eastAsiaTheme="minorEastAsia" w:hint="eastAsia"/>
                  <w:szCs w:val="21"/>
                </w:rPr>
                <w:t>月，</w:t>
              </w:r>
              <w:proofErr w:type="gramStart"/>
              <w:r w:rsidRPr="00BC6A0B">
                <w:rPr>
                  <w:rFonts w:eastAsiaTheme="minorEastAsia" w:hint="eastAsia"/>
                  <w:szCs w:val="21"/>
                </w:rPr>
                <w:t>国家发改委</w:t>
              </w:r>
              <w:proofErr w:type="gramEnd"/>
              <w:r w:rsidRPr="00BC6A0B">
                <w:rPr>
                  <w:rFonts w:eastAsiaTheme="minorEastAsia" w:hint="eastAsia"/>
                  <w:szCs w:val="21"/>
                </w:rPr>
                <w:t>在例行新闻发布会上明确“新基建”范围，包括信息基础设施、融合基础设施和创新基础设施</w:t>
              </w:r>
              <w:r w:rsidRPr="00BC6A0B">
                <w:rPr>
                  <w:rFonts w:eastAsiaTheme="minorEastAsia" w:hint="eastAsia"/>
                  <w:szCs w:val="21"/>
                </w:rPr>
                <w:t>3</w:t>
              </w:r>
              <w:r w:rsidRPr="00BC6A0B">
                <w:rPr>
                  <w:rFonts w:eastAsiaTheme="minorEastAsia" w:hint="eastAsia"/>
                  <w:szCs w:val="21"/>
                </w:rPr>
                <w:t>个方面，主要指</w:t>
              </w:r>
              <w:r w:rsidRPr="00BC6A0B">
                <w:rPr>
                  <w:rFonts w:eastAsiaTheme="minorEastAsia" w:hint="eastAsia"/>
                  <w:szCs w:val="21"/>
                </w:rPr>
                <w:t>5G</w:t>
              </w:r>
              <w:r w:rsidRPr="00BC6A0B">
                <w:rPr>
                  <w:rFonts w:eastAsiaTheme="minorEastAsia" w:hint="eastAsia"/>
                  <w:szCs w:val="21"/>
                </w:rPr>
                <w:t>、物联网、工业互联网、</w:t>
              </w:r>
              <w:r w:rsidRPr="00BC6A0B">
                <w:rPr>
                  <w:rFonts w:eastAsiaTheme="minorEastAsia" w:hint="eastAsia"/>
                  <w:szCs w:val="21"/>
                </w:rPr>
                <w:lastRenderedPageBreak/>
                <w:t>数据中心、人工智能、智慧交通、智慧能源等。公司研发的计量芯片、</w:t>
              </w:r>
              <w:r w:rsidRPr="00BC6A0B">
                <w:rPr>
                  <w:rFonts w:eastAsiaTheme="minorEastAsia" w:hint="eastAsia"/>
                  <w:szCs w:val="21"/>
                </w:rPr>
                <w:t>MCU</w:t>
              </w:r>
              <w:r w:rsidRPr="00BC6A0B">
                <w:rPr>
                  <w:rFonts w:eastAsiaTheme="minorEastAsia" w:hint="eastAsia"/>
                  <w:szCs w:val="21"/>
                </w:rPr>
                <w:t>及</w:t>
              </w:r>
              <w:r w:rsidRPr="00BC6A0B">
                <w:rPr>
                  <w:rFonts w:eastAsiaTheme="minorEastAsia" w:hint="eastAsia"/>
                  <w:szCs w:val="21"/>
                </w:rPr>
                <w:t>SoC</w:t>
              </w:r>
              <w:r w:rsidRPr="00BC6A0B">
                <w:rPr>
                  <w:rFonts w:eastAsiaTheme="minorEastAsia" w:hint="eastAsia"/>
                  <w:szCs w:val="21"/>
                </w:rPr>
                <w:t>芯片主要应用于智能电表市场，同时应用于基站设备的能效监控，在铁塔基站机房有批量应用。公司交直流计量的客户积极参与</w:t>
              </w:r>
              <w:r w:rsidRPr="00BC6A0B">
                <w:rPr>
                  <w:rFonts w:eastAsiaTheme="minorEastAsia" w:hint="eastAsia"/>
                  <w:szCs w:val="21"/>
                </w:rPr>
                <w:t>5G</w:t>
              </w:r>
              <w:r w:rsidRPr="00BC6A0B">
                <w:rPr>
                  <w:rFonts w:eastAsiaTheme="minorEastAsia" w:hint="eastAsia"/>
                  <w:szCs w:val="21"/>
                </w:rPr>
                <w:t>基站的能效监控系统建设，预计在</w:t>
              </w:r>
              <w:r w:rsidRPr="00BC6A0B">
                <w:rPr>
                  <w:rFonts w:eastAsiaTheme="minorEastAsia" w:hint="eastAsia"/>
                  <w:szCs w:val="21"/>
                </w:rPr>
                <w:t>5G</w:t>
              </w:r>
              <w:r w:rsidRPr="00BC6A0B">
                <w:rPr>
                  <w:rFonts w:eastAsiaTheme="minorEastAsia" w:hint="eastAsia"/>
                  <w:szCs w:val="21"/>
                </w:rPr>
                <w:t>基站能效监控系统的出货量比</w:t>
              </w:r>
              <w:r w:rsidRPr="00BC6A0B">
                <w:rPr>
                  <w:rFonts w:eastAsiaTheme="minorEastAsia" w:hint="eastAsia"/>
                  <w:szCs w:val="21"/>
                </w:rPr>
                <w:t>4G</w:t>
              </w:r>
              <w:r w:rsidRPr="00BC6A0B">
                <w:rPr>
                  <w:rFonts w:eastAsiaTheme="minorEastAsia" w:hint="eastAsia"/>
                  <w:szCs w:val="21"/>
                </w:rPr>
                <w:t>基站高一个数量级。</w:t>
              </w:r>
            </w:p>
            <w:p w14:paraId="41C617C9"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此外，智能电网海外市场前景广阔，公司与主流电表企业客户保持密切合作，利用公司完整的方案设计能力直接服务客户，依托国家“一带一路”战略与客户共同开拓出口市场。</w:t>
              </w:r>
            </w:p>
            <w:p w14:paraId="64E989F1" w14:textId="77777777" w:rsidR="00BC6A0B" w:rsidRPr="007C5A63" w:rsidRDefault="00BC6A0B" w:rsidP="00BC6A0B">
              <w:pPr>
                <w:adjustRightInd w:val="0"/>
                <w:snapToGrid w:val="0"/>
                <w:ind w:firstLineChars="200" w:firstLine="422"/>
                <w:rPr>
                  <w:rFonts w:eastAsiaTheme="minorEastAsia"/>
                  <w:b/>
                  <w:szCs w:val="21"/>
                </w:rPr>
              </w:pPr>
              <w:r w:rsidRPr="007C5A63">
                <w:rPr>
                  <w:rFonts w:eastAsiaTheme="minorEastAsia" w:hint="eastAsia"/>
                  <w:b/>
                  <w:szCs w:val="21"/>
                </w:rPr>
                <w:t>3</w:t>
              </w:r>
              <w:r w:rsidRPr="007C5A63">
                <w:rPr>
                  <w:rFonts w:eastAsiaTheme="minorEastAsia" w:hint="eastAsia"/>
                  <w:b/>
                  <w:szCs w:val="21"/>
                </w:rPr>
                <w:t>、非挥发存储器</w:t>
              </w:r>
            </w:p>
            <w:p w14:paraId="6E5DBE09"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存储器广泛应用于计算机、消费电子、网络存储、物联网、信息安全、工业控制和</w:t>
              </w:r>
              <w:proofErr w:type="gramStart"/>
              <w:r w:rsidRPr="00BC6A0B">
                <w:rPr>
                  <w:rFonts w:eastAsiaTheme="minorEastAsia" w:hint="eastAsia"/>
                  <w:szCs w:val="21"/>
                </w:rPr>
                <w:t>车载等</w:t>
              </w:r>
              <w:proofErr w:type="gramEnd"/>
              <w:r w:rsidRPr="00BC6A0B">
                <w:rPr>
                  <w:rFonts w:eastAsiaTheme="minorEastAsia" w:hint="eastAsia"/>
                  <w:szCs w:val="21"/>
                </w:rPr>
                <w:t>重要领域，是集成电路中的基础性产品之一，整个存储器占芯片产业销售额的比重超过</w:t>
              </w:r>
              <w:r w:rsidRPr="00BC6A0B">
                <w:rPr>
                  <w:rFonts w:eastAsiaTheme="minorEastAsia" w:hint="eastAsia"/>
                  <w:szCs w:val="21"/>
                </w:rPr>
                <w:t>20%</w:t>
              </w:r>
              <w:r w:rsidRPr="00BC6A0B">
                <w:rPr>
                  <w:rFonts w:eastAsiaTheme="minorEastAsia" w:hint="eastAsia"/>
                  <w:szCs w:val="21"/>
                </w:rPr>
                <w:t>。现在半导体资本开支正处于增速向上的景气周期中，半导体芯片产能紧张，将持续带动半导体营收提升。</w:t>
              </w:r>
            </w:p>
            <w:p w14:paraId="2E2C64FC" w14:textId="4BBBF5FD"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目前，公司</w:t>
              </w:r>
              <w:r w:rsidRPr="00BC6A0B">
                <w:rPr>
                  <w:rFonts w:eastAsiaTheme="minorEastAsia" w:hint="eastAsia"/>
                  <w:szCs w:val="21"/>
                </w:rPr>
                <w:t>EEPROM</w:t>
              </w:r>
              <w:r w:rsidRPr="00BC6A0B">
                <w:rPr>
                  <w:rFonts w:eastAsiaTheme="minorEastAsia" w:hint="eastAsia"/>
                  <w:szCs w:val="21"/>
                </w:rPr>
                <w:t>存储器产品销售主要集中在工业控制、智能电表和移动终端领域。其中移动终端领域的手机摄像模</w:t>
              </w:r>
              <w:proofErr w:type="gramStart"/>
              <w:r w:rsidRPr="00BC6A0B">
                <w:rPr>
                  <w:rFonts w:eastAsiaTheme="minorEastAsia" w:hint="eastAsia"/>
                  <w:szCs w:val="21"/>
                </w:rPr>
                <w:t>组应用</w:t>
              </w:r>
              <w:proofErr w:type="gramEnd"/>
              <w:r w:rsidRPr="00BC6A0B">
                <w:rPr>
                  <w:rFonts w:eastAsiaTheme="minorEastAsia" w:hint="eastAsia"/>
                  <w:szCs w:val="21"/>
                </w:rPr>
                <w:t>市场是未来几年公司</w:t>
              </w:r>
              <w:r w:rsidRPr="00BC6A0B">
                <w:rPr>
                  <w:rFonts w:eastAsiaTheme="minorEastAsia" w:hint="eastAsia"/>
                  <w:szCs w:val="21"/>
                </w:rPr>
                <w:t>EEPROM</w:t>
              </w:r>
              <w:r w:rsidRPr="00BC6A0B">
                <w:rPr>
                  <w:rFonts w:eastAsiaTheme="minorEastAsia" w:hint="eastAsia"/>
                  <w:szCs w:val="21"/>
                </w:rPr>
                <w:t>产品的重要增长点。在疫情的冲击下，</w:t>
              </w:r>
              <w:r w:rsidRPr="00BC6A0B">
                <w:rPr>
                  <w:rFonts w:eastAsiaTheme="minorEastAsia" w:hint="eastAsia"/>
                  <w:szCs w:val="21"/>
                </w:rPr>
                <w:t>2020</w:t>
              </w:r>
              <w:r w:rsidRPr="00BC6A0B">
                <w:rPr>
                  <w:rFonts w:eastAsiaTheme="minorEastAsia" w:hint="eastAsia"/>
                  <w:szCs w:val="21"/>
                </w:rPr>
                <w:t>年全球智能手机销量受到严重影响，但智能手机摄像头模</w:t>
              </w:r>
              <w:proofErr w:type="gramStart"/>
              <w:r w:rsidRPr="00BC6A0B">
                <w:rPr>
                  <w:rFonts w:eastAsiaTheme="minorEastAsia" w:hint="eastAsia"/>
                  <w:szCs w:val="21"/>
                </w:rPr>
                <w:t>组使用</w:t>
              </w:r>
              <w:proofErr w:type="gramEnd"/>
              <w:r w:rsidRPr="00BC6A0B">
                <w:rPr>
                  <w:rFonts w:eastAsiaTheme="minorEastAsia" w:hint="eastAsia"/>
                  <w:szCs w:val="21"/>
                </w:rPr>
                <w:t>的</w:t>
              </w:r>
              <w:r w:rsidRPr="00BC6A0B">
                <w:rPr>
                  <w:rFonts w:eastAsiaTheme="minorEastAsia" w:hint="eastAsia"/>
                  <w:szCs w:val="21"/>
                </w:rPr>
                <w:t>EEPROM</w:t>
              </w:r>
              <w:r w:rsidRPr="00BC6A0B">
                <w:rPr>
                  <w:rFonts w:eastAsiaTheme="minorEastAsia" w:hint="eastAsia"/>
                  <w:szCs w:val="21"/>
                </w:rPr>
                <w:t>的出货量仍然持续增加。预计</w:t>
              </w:r>
              <w:r w:rsidRPr="00BC6A0B">
                <w:rPr>
                  <w:rFonts w:eastAsiaTheme="minorEastAsia" w:hint="eastAsia"/>
                  <w:szCs w:val="21"/>
                </w:rPr>
                <w:t>2021</w:t>
              </w:r>
              <w:r w:rsidRPr="00BC6A0B">
                <w:rPr>
                  <w:rFonts w:eastAsiaTheme="minorEastAsia" w:hint="eastAsia"/>
                  <w:szCs w:val="21"/>
                </w:rPr>
                <w:t>年随着疫情缓解，智能手机销量将逐步恢复，且新型号智能手机摄像头模组的技术升级将导致对</w:t>
              </w:r>
              <w:r w:rsidRPr="00BC6A0B">
                <w:rPr>
                  <w:rFonts w:eastAsiaTheme="minorEastAsia" w:hint="eastAsia"/>
                  <w:szCs w:val="21"/>
                </w:rPr>
                <w:t>EEPROM</w:t>
              </w:r>
              <w:r w:rsidRPr="00BC6A0B">
                <w:rPr>
                  <w:rFonts w:eastAsiaTheme="minorEastAsia" w:hint="eastAsia"/>
                  <w:szCs w:val="21"/>
                </w:rPr>
                <w:t>容量的更大需求，</w:t>
              </w:r>
              <w:r w:rsidRPr="00BC6A0B">
                <w:rPr>
                  <w:rFonts w:eastAsiaTheme="minorEastAsia" w:hint="eastAsia"/>
                  <w:szCs w:val="21"/>
                </w:rPr>
                <w:t>EEPROM</w:t>
              </w:r>
              <w:r w:rsidRPr="00BC6A0B">
                <w:rPr>
                  <w:rFonts w:eastAsiaTheme="minorEastAsia" w:hint="eastAsia"/>
                  <w:szCs w:val="21"/>
                </w:rPr>
                <w:t>的出货量和销售额仍然有较大增长空间。此外，公司正集中优势资源，力争在工控</w:t>
              </w:r>
              <w:r w:rsidRPr="00BC6A0B">
                <w:rPr>
                  <w:rFonts w:eastAsiaTheme="minorEastAsia" w:hint="eastAsia"/>
                  <w:szCs w:val="21"/>
                </w:rPr>
                <w:t>SPI</w:t>
              </w:r>
              <w:r w:rsidRPr="00BC6A0B">
                <w:rPr>
                  <w:rFonts w:eastAsiaTheme="minorEastAsia" w:hint="eastAsia"/>
                  <w:szCs w:val="21"/>
                </w:rPr>
                <w:t>接口应用、汽车标准级应用、系统整合等高利润空间产品方面有所突破，创造新的利润增长点。</w:t>
              </w:r>
            </w:p>
            <w:p w14:paraId="782AEE03" w14:textId="77777777" w:rsidR="00BC6A0B" w:rsidRPr="007C5A63" w:rsidRDefault="00BC6A0B" w:rsidP="00BC6A0B">
              <w:pPr>
                <w:adjustRightInd w:val="0"/>
                <w:snapToGrid w:val="0"/>
                <w:ind w:firstLineChars="200" w:firstLine="422"/>
                <w:rPr>
                  <w:rFonts w:eastAsiaTheme="minorEastAsia"/>
                  <w:b/>
                  <w:szCs w:val="21"/>
                </w:rPr>
              </w:pPr>
              <w:r w:rsidRPr="007C5A63">
                <w:rPr>
                  <w:rFonts w:eastAsiaTheme="minorEastAsia" w:hint="eastAsia"/>
                  <w:b/>
                  <w:szCs w:val="21"/>
                </w:rPr>
                <w:t>4</w:t>
              </w:r>
              <w:r w:rsidRPr="007C5A63">
                <w:rPr>
                  <w:rFonts w:eastAsiaTheme="minorEastAsia" w:hint="eastAsia"/>
                  <w:b/>
                  <w:szCs w:val="21"/>
                </w:rPr>
                <w:t>、功率器件</w:t>
              </w:r>
            </w:p>
            <w:p w14:paraId="21F9DA75"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功率器件业务广泛覆盖消费电子、计算机、工业控制、汽车电子等各个领域，主要供应商为欧美厂商，国产品牌市场占比不足</w:t>
              </w:r>
              <w:r w:rsidRPr="00BC6A0B">
                <w:rPr>
                  <w:rFonts w:eastAsiaTheme="minorEastAsia" w:hint="eastAsia"/>
                  <w:szCs w:val="21"/>
                </w:rPr>
                <w:t>20%</w:t>
              </w:r>
              <w:r w:rsidRPr="00BC6A0B">
                <w:rPr>
                  <w:rFonts w:eastAsiaTheme="minorEastAsia" w:hint="eastAsia"/>
                  <w:szCs w:val="21"/>
                </w:rPr>
                <w:t>。未来，从战略性新兴产业所涵盖的重点领域看，新能源、新能源汽车、高压电子、高端装备制造、新一代信息技术等产业的发展都离不开电力电子技术的支撑，电力电子技术为这些新兴产业提供了高性能、高精度、高效率的电控和电源设备，成为发展这些产业的关键和基础，这些领域的快速发展也将促进中国功率器件市场规模的快速增长。</w:t>
              </w:r>
            </w:p>
            <w:p w14:paraId="093E8D9A" w14:textId="77777777" w:rsidR="00BC6A0B" w:rsidRPr="00BC6A0B"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公司功率器件业务定位于为工业控制领域应用提供高可靠性的功率器件产品。与国际上相关细分行业已处于成熟阶段不同，国内相关行业目前处于成长阶段，用户基数及需求巨大，该市场的快速增长吸引了众多国内相关功率器件企业进入这一领域，市场竞争日趋激烈。从产品维度来看，目前国内相关功率器件企业的整体技术水平还比较低，生产能力主要集中于低端产品领域，在以新型功率器件如</w:t>
              </w:r>
              <w:r w:rsidRPr="00BC6A0B">
                <w:rPr>
                  <w:rFonts w:eastAsiaTheme="minorEastAsia" w:hint="eastAsia"/>
                  <w:szCs w:val="21"/>
                </w:rPr>
                <w:t>IGBT</w:t>
              </w:r>
              <w:r w:rsidRPr="00BC6A0B">
                <w:rPr>
                  <w:rFonts w:eastAsiaTheme="minorEastAsia" w:hint="eastAsia"/>
                  <w:szCs w:val="21"/>
                </w:rPr>
                <w:t>等为代表的高技术、高附加值的中高档产品领域，国外企业拥有绝对的竞争优势，国内市场所需的大部分产品还依赖进口。随着国内功率器件行业技术水平的提高和产业升级，实现高档产品国产化将为国内功率器件产业创造巨大的发展空间。</w:t>
              </w:r>
            </w:p>
            <w:p w14:paraId="3FCB1148" w14:textId="77777777" w:rsidR="00BC6A0B" w:rsidRPr="007C5A63" w:rsidRDefault="00BC6A0B" w:rsidP="00BC6A0B">
              <w:pPr>
                <w:adjustRightInd w:val="0"/>
                <w:snapToGrid w:val="0"/>
                <w:ind w:firstLineChars="200" w:firstLine="422"/>
                <w:rPr>
                  <w:rFonts w:eastAsiaTheme="minorEastAsia"/>
                  <w:b/>
                  <w:szCs w:val="21"/>
                </w:rPr>
              </w:pPr>
              <w:r w:rsidRPr="007C5A63">
                <w:rPr>
                  <w:rFonts w:eastAsiaTheme="minorEastAsia" w:hint="eastAsia"/>
                  <w:b/>
                  <w:szCs w:val="21"/>
                </w:rPr>
                <w:t>5</w:t>
              </w:r>
              <w:r w:rsidRPr="007C5A63">
                <w:rPr>
                  <w:rFonts w:eastAsiaTheme="minorEastAsia" w:hint="eastAsia"/>
                  <w:b/>
                  <w:szCs w:val="21"/>
                </w:rPr>
                <w:t>、高速高精度</w:t>
              </w:r>
              <w:r w:rsidRPr="007C5A63">
                <w:rPr>
                  <w:rFonts w:eastAsiaTheme="minorEastAsia" w:hint="eastAsia"/>
                  <w:b/>
                  <w:szCs w:val="21"/>
                </w:rPr>
                <w:t>ADC</w:t>
              </w:r>
            </w:p>
            <w:p w14:paraId="7535EDA8" w14:textId="1F4E087C" w:rsidR="00314CE2" w:rsidRPr="00F264F2" w:rsidRDefault="00BC6A0B" w:rsidP="00BC6A0B">
              <w:pPr>
                <w:adjustRightInd w:val="0"/>
                <w:snapToGrid w:val="0"/>
                <w:ind w:firstLineChars="200" w:firstLine="420"/>
                <w:rPr>
                  <w:rFonts w:eastAsiaTheme="minorEastAsia"/>
                  <w:szCs w:val="21"/>
                </w:rPr>
              </w:pPr>
              <w:r w:rsidRPr="00BC6A0B">
                <w:rPr>
                  <w:rFonts w:eastAsiaTheme="minorEastAsia" w:hint="eastAsia"/>
                  <w:szCs w:val="21"/>
                </w:rPr>
                <w:t>高速高精度</w:t>
              </w:r>
              <w:r w:rsidRPr="00BC6A0B">
                <w:rPr>
                  <w:rFonts w:eastAsiaTheme="minorEastAsia" w:hint="eastAsia"/>
                  <w:szCs w:val="21"/>
                </w:rPr>
                <w:t>ADC</w:t>
              </w:r>
              <w:r w:rsidRPr="00BC6A0B">
                <w:rPr>
                  <w:rFonts w:eastAsiaTheme="minorEastAsia" w:hint="eastAsia"/>
                  <w:szCs w:val="21"/>
                </w:rPr>
                <w:t>芯片广泛应用于无线移动通信、医疗电子、工业控制和航空航天设备中，是关乎系统核心性能的关键元器件。其中，</w:t>
              </w:r>
              <w:r w:rsidRPr="00BC6A0B">
                <w:rPr>
                  <w:rFonts w:eastAsiaTheme="minorEastAsia" w:hint="eastAsia"/>
                  <w:szCs w:val="21"/>
                </w:rPr>
                <w:t>ADC</w:t>
              </w:r>
              <w:r w:rsidRPr="00BC6A0B">
                <w:rPr>
                  <w:rFonts w:eastAsiaTheme="minorEastAsia" w:hint="eastAsia"/>
                  <w:szCs w:val="21"/>
                </w:rPr>
                <w:t>作为通信基站的核心元器件，</w:t>
              </w:r>
              <w:r w:rsidRPr="00BC6A0B">
                <w:rPr>
                  <w:rFonts w:eastAsiaTheme="minorEastAsia" w:hint="eastAsia"/>
                  <w:szCs w:val="21"/>
                </w:rPr>
                <w:t>5G</w:t>
              </w:r>
              <w:r w:rsidRPr="00BC6A0B">
                <w:rPr>
                  <w:rFonts w:eastAsiaTheme="minorEastAsia" w:hint="eastAsia"/>
                  <w:szCs w:val="21"/>
                </w:rPr>
                <w:t>通信技术带来的经济结构转型升级以及万物互联的应用场景，将为数据转换器行业提供巨大的市场需求支撑。国内三大运营商已经对</w:t>
              </w:r>
              <w:r w:rsidRPr="00BC6A0B">
                <w:rPr>
                  <w:rFonts w:eastAsiaTheme="minorEastAsia" w:hint="eastAsia"/>
                  <w:szCs w:val="21"/>
                </w:rPr>
                <w:t>5G</w:t>
              </w:r>
              <w:r w:rsidRPr="00BC6A0B">
                <w:rPr>
                  <w:rFonts w:eastAsiaTheme="minorEastAsia" w:hint="eastAsia"/>
                  <w:szCs w:val="21"/>
                </w:rPr>
                <w:t>有明确的投资节奏。根据中泰证券预测，三大运营商</w:t>
              </w:r>
              <w:r w:rsidRPr="00BC6A0B">
                <w:rPr>
                  <w:rFonts w:eastAsiaTheme="minorEastAsia" w:hint="eastAsia"/>
                  <w:szCs w:val="21"/>
                </w:rPr>
                <w:t>5G</w:t>
              </w:r>
              <w:r w:rsidRPr="00BC6A0B">
                <w:rPr>
                  <w:rFonts w:eastAsiaTheme="minorEastAsia" w:hint="eastAsia"/>
                  <w:szCs w:val="21"/>
                </w:rPr>
                <w:t>宏基站投资规模总额约</w:t>
              </w:r>
              <w:r w:rsidRPr="00BC6A0B">
                <w:rPr>
                  <w:rFonts w:eastAsiaTheme="minorEastAsia" w:hint="eastAsia"/>
                  <w:szCs w:val="21"/>
                </w:rPr>
                <w:t>1.13</w:t>
              </w:r>
              <w:proofErr w:type="gramStart"/>
              <w:r w:rsidRPr="00BC6A0B">
                <w:rPr>
                  <w:rFonts w:eastAsiaTheme="minorEastAsia" w:hint="eastAsia"/>
                  <w:szCs w:val="21"/>
                </w:rPr>
                <w:t>万亿</w:t>
              </w:r>
              <w:proofErr w:type="gramEnd"/>
              <w:r w:rsidRPr="00BC6A0B">
                <w:rPr>
                  <w:rFonts w:eastAsiaTheme="minorEastAsia" w:hint="eastAsia"/>
                  <w:szCs w:val="21"/>
                </w:rPr>
                <w:t>元，小基站投资总额超过</w:t>
              </w:r>
              <w:r w:rsidRPr="00BC6A0B">
                <w:rPr>
                  <w:rFonts w:eastAsiaTheme="minorEastAsia" w:hint="eastAsia"/>
                  <w:szCs w:val="21"/>
                </w:rPr>
                <w:t>2,000</w:t>
              </w:r>
              <w:r w:rsidRPr="00BC6A0B">
                <w:rPr>
                  <w:rFonts w:eastAsiaTheme="minorEastAsia" w:hint="eastAsia"/>
                  <w:szCs w:val="21"/>
                </w:rPr>
                <w:t>亿元。由于</w:t>
              </w:r>
              <w:r w:rsidRPr="00BC6A0B">
                <w:rPr>
                  <w:rFonts w:eastAsiaTheme="minorEastAsia" w:hint="eastAsia"/>
                  <w:szCs w:val="21"/>
                </w:rPr>
                <w:t>5G</w:t>
              </w:r>
              <w:r w:rsidRPr="00BC6A0B">
                <w:rPr>
                  <w:rFonts w:eastAsiaTheme="minorEastAsia" w:hint="eastAsia"/>
                  <w:szCs w:val="21"/>
                </w:rPr>
                <w:t>通信中广泛采用了</w:t>
              </w:r>
              <w:r w:rsidRPr="00BC6A0B">
                <w:rPr>
                  <w:rFonts w:eastAsiaTheme="minorEastAsia" w:hint="eastAsia"/>
                  <w:szCs w:val="21"/>
                </w:rPr>
                <w:t>MIMO</w:t>
              </w:r>
              <w:r w:rsidRPr="00BC6A0B">
                <w:rPr>
                  <w:rFonts w:eastAsiaTheme="minorEastAsia" w:hint="eastAsia"/>
                  <w:szCs w:val="21"/>
                </w:rPr>
                <w:t>，因此对</w:t>
              </w:r>
              <w:r w:rsidRPr="00BC6A0B">
                <w:rPr>
                  <w:rFonts w:eastAsiaTheme="minorEastAsia" w:hint="eastAsia"/>
                  <w:szCs w:val="21"/>
                </w:rPr>
                <w:t>ADC/DAC</w:t>
              </w:r>
              <w:r w:rsidRPr="00BC6A0B">
                <w:rPr>
                  <w:rFonts w:eastAsiaTheme="minorEastAsia" w:hint="eastAsia"/>
                  <w:szCs w:val="21"/>
                </w:rPr>
                <w:t>芯片的需求量相比</w:t>
              </w:r>
              <w:r w:rsidRPr="00BC6A0B">
                <w:rPr>
                  <w:rFonts w:eastAsiaTheme="minorEastAsia" w:hint="eastAsia"/>
                  <w:szCs w:val="21"/>
                </w:rPr>
                <w:t>4G</w:t>
              </w:r>
              <w:r w:rsidRPr="00BC6A0B">
                <w:rPr>
                  <w:rFonts w:eastAsiaTheme="minorEastAsia" w:hint="eastAsia"/>
                  <w:szCs w:val="21"/>
                </w:rPr>
                <w:t>有数倍的增加。</w:t>
              </w:r>
              <w:r w:rsidRPr="00BC6A0B">
                <w:rPr>
                  <w:rFonts w:eastAsiaTheme="minorEastAsia" w:hint="eastAsia"/>
                  <w:szCs w:val="21"/>
                </w:rPr>
                <w:t>ADC</w:t>
              </w:r>
              <w:r w:rsidRPr="00BC6A0B">
                <w:rPr>
                  <w:rFonts w:eastAsiaTheme="minorEastAsia" w:hint="eastAsia"/>
                  <w:szCs w:val="21"/>
                </w:rPr>
                <w:t>除了要求在性能上相比</w:t>
              </w:r>
              <w:r w:rsidRPr="00BC6A0B">
                <w:rPr>
                  <w:rFonts w:eastAsiaTheme="minorEastAsia" w:hint="eastAsia"/>
                  <w:szCs w:val="21"/>
                </w:rPr>
                <w:t>4G</w:t>
              </w:r>
              <w:r w:rsidRPr="00BC6A0B">
                <w:rPr>
                  <w:rFonts w:eastAsiaTheme="minorEastAsia" w:hint="eastAsia"/>
                  <w:szCs w:val="21"/>
                </w:rPr>
                <w:t>有大幅提升外，还需与</w:t>
              </w:r>
              <w:r w:rsidRPr="00BC6A0B">
                <w:rPr>
                  <w:rFonts w:eastAsiaTheme="minorEastAsia" w:hint="eastAsia"/>
                  <w:szCs w:val="21"/>
                </w:rPr>
                <w:t>DAC</w:t>
              </w:r>
              <w:r w:rsidRPr="00BC6A0B">
                <w:rPr>
                  <w:rFonts w:eastAsiaTheme="minorEastAsia" w:hint="eastAsia"/>
                  <w:szCs w:val="21"/>
                </w:rPr>
                <w:t>、</w:t>
              </w:r>
              <w:r w:rsidRPr="00BC6A0B">
                <w:rPr>
                  <w:rFonts w:eastAsiaTheme="minorEastAsia" w:hint="eastAsia"/>
                  <w:szCs w:val="21"/>
                </w:rPr>
                <w:t>CLOCK</w:t>
              </w:r>
              <w:r w:rsidRPr="00BC6A0B">
                <w:rPr>
                  <w:rFonts w:eastAsiaTheme="minorEastAsia" w:hint="eastAsia"/>
                  <w:szCs w:val="21"/>
                </w:rPr>
                <w:t>等芯片集成，从而构成射频采样收发器以减小系统尺寸。此外，运营商对</w:t>
              </w:r>
              <w:r w:rsidRPr="00BC6A0B">
                <w:rPr>
                  <w:rFonts w:eastAsiaTheme="minorEastAsia" w:hint="eastAsia"/>
                  <w:szCs w:val="21"/>
                </w:rPr>
                <w:t>5G</w:t>
              </w:r>
              <w:r w:rsidRPr="00BC6A0B">
                <w:rPr>
                  <w:rFonts w:eastAsiaTheme="minorEastAsia" w:hint="eastAsia"/>
                  <w:szCs w:val="21"/>
                </w:rPr>
                <w:t>的投资也将拉动通信设备、光纤光缆、光模块、天线、射频等细分领域的总体市场规模上涨。</w:t>
              </w:r>
            </w:p>
          </w:sdtContent>
        </w:sdt>
        <w:p w14:paraId="30EB3E98" w14:textId="77777777" w:rsidR="00314CE2" w:rsidRDefault="00E22B5D">
          <w:pPr>
            <w:rPr>
              <w:szCs w:val="21"/>
            </w:rPr>
            <w:sectPr w:rsidR="00314CE2" w:rsidSect="00526E3D">
              <w:pgSz w:w="11906" w:h="16838"/>
              <w:pgMar w:top="1440" w:right="1797" w:bottom="1525" w:left="1276" w:header="855" w:footer="992" w:gutter="0"/>
              <w:cols w:space="425"/>
              <w:docGrid w:type="lines" w:linePitch="312"/>
            </w:sectPr>
          </w:pPr>
        </w:p>
      </w:sdtContent>
    </w:sdt>
    <w:p w14:paraId="1E614A40" w14:textId="77777777" w:rsidR="00314CE2" w:rsidRDefault="007874CE" w:rsidP="00933B7D">
      <w:pPr>
        <w:pStyle w:val="3"/>
        <w:numPr>
          <w:ilvl w:val="0"/>
          <w:numId w:val="7"/>
        </w:numPr>
        <w:rPr>
          <w:szCs w:val="21"/>
        </w:rPr>
      </w:pPr>
      <w:r>
        <w:rPr>
          <w:rFonts w:hint="eastAsia"/>
          <w:szCs w:val="21"/>
        </w:rPr>
        <w:lastRenderedPageBreak/>
        <w:t>投资状况分析</w:t>
      </w:r>
    </w:p>
    <w:p w14:paraId="156A399E" w14:textId="77777777" w:rsidR="00314CE2" w:rsidRDefault="007874CE" w:rsidP="00933B7D">
      <w:pPr>
        <w:pStyle w:val="4"/>
        <w:numPr>
          <w:ilvl w:val="0"/>
          <w:numId w:val="13"/>
        </w:numPr>
      </w:pPr>
      <w:r>
        <w:t>对外股权投资总体分析</w:t>
      </w:r>
    </w:p>
    <w:bookmarkStart w:id="32" w:name="_Hlk533666971" w:displacedByCustomXml="next"/>
    <w:bookmarkEnd w:id="32" w:displacedByCustomXml="next"/>
    <w:bookmarkStart w:id="33" w:name="_Hlk533435360" w:displacedByCustomXml="next"/>
    <w:bookmarkEnd w:id="33" w:displacedByCustomXml="next"/>
    <w:bookmarkStart w:id="34" w:name="_Hlk533435130" w:displacedByCustomXml="next"/>
    <w:bookmarkEnd w:id="34" w:displacedByCustomXml="next"/>
    <w:bookmarkStart w:id="35" w:name="_Hlk533433706" w:displacedByCustomXml="next"/>
    <w:bookmarkEnd w:id="35" w:displacedByCustomXml="next"/>
    <w:sdt>
      <w:sdtPr>
        <w:rPr>
          <w:szCs w:val="21"/>
        </w:rPr>
        <w:alias w:val="模块:对外股权投资总体分析"/>
        <w:tag w:val="_SEC_4b4a052df79741968a7e11e5835fce59"/>
        <w:id w:val="-179398362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167700447"/>
            <w:lock w:val="sdtContentLocked"/>
            <w:placeholder>
              <w:docPart w:val="GBC22222222222222222222222222222"/>
            </w:placeholder>
          </w:sdtPr>
          <w:sdtEndPr/>
          <w:sdtContent>
            <w:p w14:paraId="27311700" w14:textId="77777777" w:rsidR="00314CE2" w:rsidRDefault="007874CE" w:rsidP="009E0ADA">
              <w:pPr>
                <w:rPr>
                  <w:szCs w:val="21"/>
                </w:rPr>
              </w:pPr>
              <w:r>
                <w:rPr>
                  <w:szCs w:val="21"/>
                </w:rPr>
                <w:fldChar w:fldCharType="begin"/>
              </w:r>
              <w:r w:rsidR="009E0ADA">
                <w:rPr>
                  <w:szCs w:val="21"/>
                </w:rPr>
                <w:instrText>MACROBUTTON  SnrToggleCheckbox □</w:instrText>
              </w:r>
              <w:r w:rsidR="009E0ADA">
                <w:rPr>
                  <w:szCs w:val="21"/>
                </w:rPr>
                <w:instrText>适用</w:instrText>
              </w:r>
              <w:r w:rsidR="009E0ADA">
                <w:rPr>
                  <w:szCs w:val="21"/>
                </w:rPr>
                <w:instrText xml:space="preserve"> </w:instrText>
              </w:r>
              <w:r>
                <w:rPr>
                  <w:szCs w:val="21"/>
                </w:rPr>
                <w:fldChar w:fldCharType="end"/>
              </w:r>
              <w:r>
                <w:rPr>
                  <w:szCs w:val="21"/>
                </w:rPr>
                <w:fldChar w:fldCharType="begin"/>
              </w:r>
              <w:r w:rsidR="009E0ADA">
                <w:rPr>
                  <w:szCs w:val="21"/>
                </w:rPr>
                <w:instrText xml:space="preserve"> MACROBUTTON  SnrToggleCheckbox √</w:instrText>
              </w:r>
              <w:r w:rsidR="009E0ADA">
                <w:rPr>
                  <w:szCs w:val="21"/>
                </w:rPr>
                <w:instrText>不适用</w:instrText>
              </w:r>
              <w:r w:rsidR="009E0ADA">
                <w:rPr>
                  <w:szCs w:val="21"/>
                </w:rPr>
                <w:instrText xml:space="preserve"> </w:instrText>
              </w:r>
              <w:r>
                <w:rPr>
                  <w:szCs w:val="21"/>
                </w:rPr>
                <w:fldChar w:fldCharType="end"/>
              </w:r>
            </w:p>
          </w:sdtContent>
        </w:sdt>
        <w:p w14:paraId="214C221C" w14:textId="77777777" w:rsidR="00314CE2" w:rsidRDefault="00E22B5D">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642959492"/>
        <w:lock w:val="sdtLocked"/>
        <w:placeholder>
          <w:docPart w:val="GBC22222222222222222222222222222"/>
        </w:placeholder>
      </w:sdtPr>
      <w:sdtEndPr>
        <w:rPr>
          <w:rFonts w:ascii="Times New Roman" w:hAnsi="Times New Roman" w:cs="Times New Roman"/>
          <w:kern w:val="2"/>
          <w:szCs w:val="20"/>
        </w:rPr>
      </w:sdtEndPr>
      <w:sdtContent>
        <w:p w14:paraId="00C54E1D" w14:textId="77777777" w:rsidR="00314CE2" w:rsidRDefault="007874CE" w:rsidP="00933B7D">
          <w:pPr>
            <w:pStyle w:val="5"/>
            <w:numPr>
              <w:ilvl w:val="0"/>
              <w:numId w:val="14"/>
            </w:numPr>
            <w:rPr>
              <w:szCs w:val="21"/>
            </w:rPr>
          </w:pPr>
          <w:r>
            <w:rPr>
              <w:rFonts w:hint="eastAsia"/>
              <w:szCs w:val="21"/>
            </w:rPr>
            <w:t>重大的股权投资</w:t>
          </w:r>
        </w:p>
        <w:sdt>
          <w:sdtPr>
            <w:rPr>
              <w:rFonts w:hint="eastAsia"/>
            </w:rPr>
            <w:alias w:val="是否适用：重大的股权投资[双击切换]"/>
            <w:tag w:val="_GBC_b20506918d854c13b13a3b89dd84c7d3"/>
            <w:id w:val="276528520"/>
            <w:lock w:val="sdtContentLocked"/>
            <w:placeholder>
              <w:docPart w:val="GBC22222222222222222222222222222"/>
            </w:placeholder>
          </w:sdtPr>
          <w:sdtEndPr/>
          <w:sdtContent>
            <w:p w14:paraId="2C525C05" w14:textId="77777777" w:rsidR="00314CE2" w:rsidRDefault="007874CE">
              <w:r>
                <w:fldChar w:fldCharType="begin"/>
              </w:r>
              <w:r w:rsidR="00193FCF">
                <w:instrText xml:space="preserve"> 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
          <w:sdtPr>
            <w:rPr>
              <w:rFonts w:hint="eastAsia"/>
            </w:rPr>
            <w:alias w:val="重大的股权投资情况"/>
            <w:tag w:val="_GBC_22ba6dd4d61741c2995886a792f7462c"/>
            <w:id w:val="374200966"/>
            <w:lock w:val="sdtLocked"/>
            <w:placeholder>
              <w:docPart w:val="GBC22222222222222222222222222222"/>
            </w:placeholder>
          </w:sdtPr>
          <w:sdtEndPr>
            <w:rPr>
              <w:rFonts w:eastAsiaTheme="minorEastAsia" w:hint="default"/>
              <w:color w:val="000000" w:themeColor="text1"/>
              <w:szCs w:val="21"/>
            </w:rPr>
          </w:sdtEndPr>
          <w:sdtContent>
            <w:p w14:paraId="758F20F6" w14:textId="75651A6F" w:rsidR="0062221C" w:rsidRDefault="0062221C" w:rsidP="002D47EF">
              <w:pPr>
                <w:ind w:firstLineChars="200" w:firstLine="420"/>
              </w:pPr>
              <w:r>
                <w:t>2019</w:t>
              </w:r>
              <w:r>
                <w:t>年</w:t>
              </w:r>
              <w:r>
                <w:t>10</w:t>
              </w:r>
              <w:r>
                <w:t>月</w:t>
              </w:r>
              <w:r>
                <w:t>17</w:t>
              </w:r>
              <w:r>
                <w:t>日，公司召开第七届董事会第二十三次会议，审议通过了《关于收购南京微盟电子有限公司</w:t>
              </w:r>
              <w:r>
                <w:t>100%</w:t>
              </w:r>
              <w:r>
                <w:t>股权暨关联交易的预案》：同意公司以现金支付方式收购南京微盟电子有限公司股东持有的</w:t>
              </w:r>
              <w:r>
                <w:t>100%</w:t>
              </w:r>
              <w:r>
                <w:t>股权，交易总价为</w:t>
              </w:r>
              <w:r>
                <w:t>36,000</w:t>
              </w:r>
              <w:r>
                <w:t>万元。</w:t>
              </w:r>
              <w:r>
                <w:t>2019</w:t>
              </w:r>
              <w:r>
                <w:t>年</w:t>
              </w:r>
              <w:r>
                <w:t>11</w:t>
              </w:r>
              <w:r>
                <w:t>月</w:t>
              </w:r>
              <w:r>
                <w:t>29</w:t>
              </w:r>
              <w:r w:rsidR="002B2A0F">
                <w:t>日，</w:t>
              </w:r>
              <w:r>
                <w:t>公司第七届董事会第二十五次会议审议通过了《关于公司与南京微盟电子有限公司部分股东签署关于南京微盟电子有限公司之股权转让协议之补充协议的预案》及《关于调整收购南京微盟电子有限公司</w:t>
              </w:r>
              <w:r>
                <w:t>100%</w:t>
              </w:r>
              <w:r>
                <w:t>股权暨关联交易方案的预案》，对华大半导体限公司参与业绩承诺和业绩奖励及对</w:t>
              </w:r>
              <w:proofErr w:type="gramStart"/>
              <w:r>
                <w:rPr>
                  <w:rFonts w:hint="eastAsia"/>
                </w:rPr>
                <w:t>原业绩</w:t>
              </w:r>
              <w:proofErr w:type="gramEnd"/>
              <w:r>
                <w:rPr>
                  <w:rFonts w:hint="eastAsia"/>
                </w:rPr>
                <w:t>承诺股东的业绩奖励分配方式进行了进一步约定。公司委托上海东洲资产评估有限公司对标的公司截至</w:t>
              </w:r>
              <w:r>
                <w:t>2019</w:t>
              </w:r>
              <w:r>
                <w:t>年</w:t>
              </w:r>
              <w:r>
                <w:t>6</w:t>
              </w:r>
              <w:r>
                <w:t>月</w:t>
              </w:r>
              <w:r>
                <w:t>30</w:t>
              </w:r>
              <w:r>
                <w:t>日的全部股东权益价值进行了评估，并出具了东洲评报字【</w:t>
              </w:r>
              <w:r>
                <w:t>2019</w:t>
              </w:r>
              <w:r>
                <w:t>】第</w:t>
              </w:r>
              <w:r>
                <w:t>1054</w:t>
              </w:r>
              <w:r>
                <w:t>号《上海贝岭股份有限公司拟现金收购南京微盟电子有限公司部分股权所涉及的南京微盟电子有限公司股东全部权益评估报告》，估值为</w:t>
              </w:r>
              <w:r>
                <w:t>3.6</w:t>
              </w:r>
              <w:r>
                <w:t>亿元，较账面净资产</w:t>
              </w:r>
              <w:r>
                <w:t>10,300.22</w:t>
              </w:r>
              <w:r>
                <w:t>万元溢价</w:t>
              </w:r>
              <w:r>
                <w:t>249.51%</w:t>
              </w:r>
              <w:r>
                <w:t>。经协商，本次交易标的</w:t>
              </w:r>
              <w:r>
                <w:t>100%</w:t>
              </w:r>
              <w:r>
                <w:t>股权作价初步确定为</w:t>
              </w:r>
              <w:r>
                <w:t>36,000</w:t>
              </w:r>
              <w:r>
                <w:t>万元（且不低于后续经国资监管部门备案的评估结果）。</w:t>
              </w:r>
            </w:p>
            <w:p w14:paraId="0EF06C90" w14:textId="77777777" w:rsidR="0062221C" w:rsidRPr="00A9193A" w:rsidRDefault="0062221C" w:rsidP="002D47EF">
              <w:pPr>
                <w:ind w:firstLineChars="200" w:firstLine="420"/>
                <w:rPr>
                  <w:rFonts w:eastAsiaTheme="minorEastAsia"/>
                  <w:color w:val="000000" w:themeColor="text1"/>
                  <w:szCs w:val="21"/>
                </w:rPr>
              </w:pPr>
              <w:r>
                <w:rPr>
                  <w:rFonts w:hint="eastAsia"/>
                </w:rPr>
                <w:t>2</w:t>
              </w:r>
              <w:r>
                <w:t>020</w:t>
              </w:r>
              <w:r>
                <w:t>年</w:t>
              </w:r>
              <w:r>
                <w:rPr>
                  <w:rFonts w:hint="eastAsia"/>
                </w:rPr>
                <w:t>6</w:t>
              </w:r>
              <w:r>
                <w:rPr>
                  <w:rFonts w:hint="eastAsia"/>
                </w:rPr>
                <w:t>月</w:t>
              </w:r>
              <w:r>
                <w:rPr>
                  <w:rFonts w:hint="eastAsia"/>
                </w:rPr>
                <w:t>2</w:t>
              </w:r>
              <w:r>
                <w:t>3</w:t>
              </w:r>
              <w:r>
                <w:t>日</w:t>
              </w:r>
              <w:r>
                <w:rPr>
                  <w:rFonts w:hint="eastAsia"/>
                </w:rPr>
                <w:t>，</w:t>
              </w:r>
              <w:r>
                <w:t>公司</w:t>
              </w:r>
              <w:r w:rsidRPr="00A9193A">
                <w:rPr>
                  <w:rFonts w:eastAsiaTheme="minorEastAsia"/>
                  <w:color w:val="000000" w:themeColor="text1"/>
                  <w:szCs w:val="21"/>
                </w:rPr>
                <w:t>召开第八届董事会第六次会议，审议通过了《关于公司与南京微盟电子有限公司股东签署关于南京微盟电子有限公司之股权转让协议之补充协议（二）的预案》：根据《国有资产评估项目备案表》（备案编号</w:t>
              </w:r>
              <w:r w:rsidRPr="00A9193A">
                <w:rPr>
                  <w:rFonts w:eastAsiaTheme="minorEastAsia"/>
                  <w:color w:val="000000" w:themeColor="text1"/>
                  <w:szCs w:val="21"/>
                </w:rPr>
                <w:t>0003GZWB2020003</w:t>
              </w:r>
              <w:r w:rsidRPr="00A9193A">
                <w:rPr>
                  <w:rFonts w:eastAsiaTheme="minorEastAsia"/>
                  <w:color w:val="000000" w:themeColor="text1"/>
                  <w:szCs w:val="21"/>
                </w:rPr>
                <w:t>），并经公司与目标公司原股东协商一致，同意本次目标公司</w:t>
              </w:r>
              <w:r w:rsidRPr="00A9193A">
                <w:rPr>
                  <w:rFonts w:eastAsiaTheme="minorEastAsia"/>
                  <w:color w:val="000000" w:themeColor="text1"/>
                  <w:szCs w:val="21"/>
                </w:rPr>
                <w:t>100%</w:t>
              </w:r>
              <w:r w:rsidRPr="00A9193A">
                <w:rPr>
                  <w:rFonts w:eastAsiaTheme="minorEastAsia"/>
                  <w:color w:val="000000" w:themeColor="text1"/>
                  <w:szCs w:val="21"/>
                </w:rPr>
                <w:t>股权转让的价格为</w:t>
              </w:r>
              <w:r w:rsidRPr="00A9193A">
                <w:rPr>
                  <w:rFonts w:eastAsiaTheme="minorEastAsia"/>
                  <w:color w:val="000000" w:themeColor="text1"/>
                  <w:szCs w:val="21"/>
                </w:rPr>
                <w:t>36,031.29</w:t>
              </w:r>
              <w:r w:rsidRPr="00A9193A">
                <w:rPr>
                  <w:rFonts w:eastAsiaTheme="minorEastAsia"/>
                  <w:color w:val="000000" w:themeColor="text1"/>
                  <w:szCs w:val="21"/>
                </w:rPr>
                <w:t>万元。</w:t>
              </w:r>
            </w:p>
            <w:p w14:paraId="38819912" w14:textId="0CFCE4EC" w:rsidR="0062221C" w:rsidRPr="00A9193A" w:rsidRDefault="0062221C" w:rsidP="002D47EF">
              <w:pPr>
                <w:ind w:firstLineChars="200" w:firstLine="420"/>
                <w:rPr>
                  <w:rFonts w:eastAsiaTheme="minorEastAsia"/>
                  <w:color w:val="000000" w:themeColor="text1"/>
                  <w:szCs w:val="21"/>
                </w:rPr>
              </w:pPr>
              <w:r w:rsidRPr="00A9193A">
                <w:rPr>
                  <w:rFonts w:eastAsiaTheme="minorEastAsia"/>
                  <w:color w:val="000000" w:themeColor="text1"/>
                  <w:szCs w:val="21"/>
                </w:rPr>
                <w:t>2020</w:t>
              </w:r>
              <w:r w:rsidRPr="00A9193A">
                <w:rPr>
                  <w:rFonts w:eastAsiaTheme="minorEastAsia"/>
                  <w:color w:val="000000" w:themeColor="text1"/>
                  <w:szCs w:val="21"/>
                </w:rPr>
                <w:t>年</w:t>
              </w:r>
              <w:r w:rsidRPr="00A9193A">
                <w:rPr>
                  <w:rFonts w:eastAsiaTheme="minorEastAsia"/>
                  <w:color w:val="000000" w:themeColor="text1"/>
                  <w:szCs w:val="21"/>
                </w:rPr>
                <w:t>7</w:t>
              </w:r>
              <w:r w:rsidRPr="00A9193A">
                <w:rPr>
                  <w:rFonts w:eastAsiaTheme="minorEastAsia"/>
                  <w:color w:val="000000" w:themeColor="text1"/>
                  <w:szCs w:val="21"/>
                </w:rPr>
                <w:t>月</w:t>
              </w:r>
              <w:r w:rsidRPr="00A9193A">
                <w:rPr>
                  <w:rFonts w:eastAsiaTheme="minorEastAsia"/>
                  <w:color w:val="000000" w:themeColor="text1"/>
                  <w:szCs w:val="21"/>
                </w:rPr>
                <w:t>10</w:t>
              </w:r>
              <w:r w:rsidRPr="00A9193A">
                <w:rPr>
                  <w:rFonts w:eastAsiaTheme="minorEastAsia"/>
                  <w:color w:val="000000" w:themeColor="text1"/>
                  <w:szCs w:val="21"/>
                </w:rPr>
                <w:t>日，公司召开</w:t>
              </w:r>
              <w:r w:rsidRPr="00A9193A">
                <w:rPr>
                  <w:rFonts w:eastAsiaTheme="minorEastAsia"/>
                  <w:color w:val="000000" w:themeColor="text1"/>
                  <w:szCs w:val="21"/>
                </w:rPr>
                <w:t>2020</w:t>
              </w:r>
              <w:r w:rsidRPr="00A9193A">
                <w:rPr>
                  <w:rFonts w:eastAsiaTheme="minorEastAsia"/>
                  <w:color w:val="000000" w:themeColor="text1"/>
                  <w:szCs w:val="21"/>
                </w:rPr>
                <w:t>年第一次临时股东大会，审议通过了《关于收购南京微盟电子有限公司</w:t>
              </w:r>
              <w:r w:rsidRPr="00A9193A">
                <w:rPr>
                  <w:rFonts w:eastAsiaTheme="minorEastAsia"/>
                  <w:color w:val="000000" w:themeColor="text1"/>
                  <w:szCs w:val="21"/>
                </w:rPr>
                <w:t>100%</w:t>
              </w:r>
              <w:r w:rsidRPr="00A9193A">
                <w:rPr>
                  <w:rFonts w:eastAsiaTheme="minorEastAsia"/>
                  <w:color w:val="000000" w:themeColor="text1"/>
                  <w:szCs w:val="21"/>
                </w:rPr>
                <w:t>股权暨关联交易的预案》《关于公司与南京微盟全体股东签署附条件生效的股权转让协议的预案》《关于公司与南京微盟电子有限公司部分股东签署关于南京微盟电子有限公司之股权转让协议之补充协议（一）的预案》</w:t>
              </w:r>
              <w:r>
                <w:rPr>
                  <w:rFonts w:eastAsiaTheme="minorEastAsia" w:hint="eastAsia"/>
                  <w:color w:val="000000" w:themeColor="text1"/>
                  <w:szCs w:val="21"/>
                </w:rPr>
                <w:t>《</w:t>
              </w:r>
              <w:r w:rsidRPr="00A9193A">
                <w:rPr>
                  <w:rFonts w:eastAsiaTheme="minorEastAsia"/>
                  <w:color w:val="000000" w:themeColor="text1"/>
                  <w:szCs w:val="21"/>
                </w:rPr>
                <w:t>关于公司与南京微盟电子有限公司股东签署关于南京微盟电子有限公司之股权转让协议之补充协议（二）的预案》。</w:t>
              </w:r>
            </w:p>
            <w:p w14:paraId="0BDF08A7" w14:textId="5EDA0953" w:rsidR="00314CE2" w:rsidRPr="00A9193A" w:rsidRDefault="0062221C" w:rsidP="002D47EF">
              <w:pPr>
                <w:adjustRightInd w:val="0"/>
                <w:ind w:firstLineChars="200" w:firstLine="420"/>
                <w:contextualSpacing/>
                <w:rPr>
                  <w:rFonts w:eastAsiaTheme="minorEastAsia"/>
                  <w:color w:val="000000" w:themeColor="text1"/>
                  <w:szCs w:val="21"/>
                </w:rPr>
              </w:pPr>
              <w:r w:rsidRPr="00A9193A">
                <w:rPr>
                  <w:rFonts w:eastAsiaTheme="minorEastAsia"/>
                  <w:color w:val="000000" w:themeColor="text1"/>
                  <w:szCs w:val="21"/>
                </w:rPr>
                <w:t>2020</w:t>
              </w:r>
              <w:r w:rsidRPr="00A9193A">
                <w:rPr>
                  <w:rFonts w:eastAsiaTheme="minorEastAsia"/>
                  <w:color w:val="000000" w:themeColor="text1"/>
                  <w:szCs w:val="21"/>
                </w:rPr>
                <w:t>年</w:t>
              </w:r>
              <w:r w:rsidRPr="00A9193A">
                <w:rPr>
                  <w:rFonts w:eastAsiaTheme="minorEastAsia"/>
                  <w:color w:val="000000" w:themeColor="text1"/>
                  <w:szCs w:val="21"/>
                </w:rPr>
                <w:t>7</w:t>
              </w:r>
              <w:r w:rsidRPr="00A9193A">
                <w:rPr>
                  <w:rFonts w:eastAsiaTheme="minorEastAsia"/>
                  <w:color w:val="000000" w:themeColor="text1"/>
                  <w:szCs w:val="21"/>
                </w:rPr>
                <w:t>月</w:t>
              </w:r>
              <w:r w:rsidRPr="00A9193A">
                <w:rPr>
                  <w:rFonts w:eastAsiaTheme="minorEastAsia"/>
                  <w:color w:val="000000" w:themeColor="text1"/>
                  <w:szCs w:val="21"/>
                </w:rPr>
                <w:t>30</w:t>
              </w:r>
              <w:r w:rsidRPr="00A9193A">
                <w:rPr>
                  <w:rFonts w:eastAsiaTheme="minorEastAsia"/>
                  <w:color w:val="000000" w:themeColor="text1"/>
                  <w:szCs w:val="21"/>
                </w:rPr>
                <w:t>日，南京微盟电子有限公司完成</w:t>
              </w:r>
              <w:r w:rsidRPr="00A9193A">
                <w:rPr>
                  <w:rFonts w:eastAsiaTheme="minorEastAsia"/>
                  <w:color w:val="000000" w:themeColor="text1"/>
                  <w:szCs w:val="21"/>
                </w:rPr>
                <w:t>100%</w:t>
              </w:r>
              <w:r w:rsidRPr="00A9193A">
                <w:rPr>
                  <w:rFonts w:eastAsiaTheme="minorEastAsia"/>
                  <w:color w:val="000000" w:themeColor="text1"/>
                  <w:szCs w:val="21"/>
                </w:rPr>
                <w:t>股权的登记过户手续并取得了新的营业执照。</w:t>
              </w:r>
            </w:p>
          </w:sdtContent>
        </w:sdt>
        <w:p w14:paraId="065BB33B" w14:textId="77777777" w:rsidR="00314CE2" w:rsidRDefault="00E22B5D"/>
      </w:sdtContent>
    </w:sdt>
    <w:sdt>
      <w:sdtPr>
        <w:rPr>
          <w:rFonts w:ascii="宋体" w:hAnsi="宋体" w:cs="宋体" w:hint="eastAsia"/>
          <w:b w:val="0"/>
          <w:bCs w:val="0"/>
          <w:kern w:val="0"/>
          <w:szCs w:val="21"/>
        </w:rPr>
        <w:alias w:val="模块:重大的非股权投资"/>
        <w:tag w:val="_SEC_a184487ede57408c81910695beb0ed38"/>
        <w:id w:val="-2025310123"/>
        <w:lock w:val="sdtLocked"/>
        <w:placeholder>
          <w:docPart w:val="GBC22222222222222222222222222222"/>
        </w:placeholder>
      </w:sdtPr>
      <w:sdtEndPr>
        <w:rPr>
          <w:rFonts w:ascii="Times New Roman" w:hAnsi="Times New Roman" w:cs="Times New Roman"/>
          <w:kern w:val="2"/>
          <w:szCs w:val="20"/>
        </w:rPr>
      </w:sdtEndPr>
      <w:sdtContent>
        <w:p w14:paraId="06F799A1" w14:textId="77777777" w:rsidR="00314CE2" w:rsidRDefault="007874CE" w:rsidP="00933B7D">
          <w:pPr>
            <w:pStyle w:val="5"/>
            <w:numPr>
              <w:ilvl w:val="0"/>
              <w:numId w:val="14"/>
            </w:numPr>
            <w:rPr>
              <w:szCs w:val="21"/>
            </w:rPr>
          </w:pPr>
          <w:r>
            <w:rPr>
              <w:rFonts w:hint="eastAsia"/>
              <w:szCs w:val="21"/>
            </w:rPr>
            <w:t>重大的非股权投资</w:t>
          </w:r>
        </w:p>
        <w:sdt>
          <w:sdtPr>
            <w:rPr>
              <w:rFonts w:hint="eastAsia"/>
            </w:rPr>
            <w:alias w:val="是否适用：重大的非股权投资[双击切换]"/>
            <w:tag w:val="_GBC_fbd46075a5b9414d9e28cd2404e5d47c"/>
            <w:id w:val="2102365733"/>
            <w:lock w:val="sdtContentLocked"/>
            <w:placeholder>
              <w:docPart w:val="GBC22222222222222222222222222222"/>
            </w:placeholder>
          </w:sdtPr>
          <w:sdtEndPr/>
          <w:sdtContent>
            <w:p w14:paraId="63CD7BFE" w14:textId="77777777" w:rsidR="00314CE2" w:rsidRDefault="007874CE" w:rsidP="00193FCF">
              <w:r>
                <w:fldChar w:fldCharType="begin"/>
              </w:r>
              <w:r w:rsidR="00193FCF">
                <w:instrText xml:space="preserve"> 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p w14:paraId="5D1ABC8D" w14:textId="77777777" w:rsidR="00314CE2" w:rsidRDefault="00E22B5D"/>
      </w:sdtContent>
    </w:sdt>
    <w:sdt>
      <w:sdtPr>
        <w:rPr>
          <w:rFonts w:ascii="宋体" w:hAnsi="宋体" w:cs="宋体" w:hint="eastAsia"/>
          <w:b w:val="0"/>
          <w:bCs w:val="0"/>
          <w:kern w:val="0"/>
          <w:szCs w:val="21"/>
        </w:rPr>
        <w:alias w:val="模块:以公允价值计量的金融资产"/>
        <w:tag w:val="_SEC_b68803fb05c54f76bddc131e89240164"/>
        <w:id w:val="1535078149"/>
        <w:lock w:val="sdtLocked"/>
        <w:placeholder>
          <w:docPart w:val="GBC22222222222222222222222222222"/>
        </w:placeholder>
      </w:sdtPr>
      <w:sdtEndPr>
        <w:rPr>
          <w:rFonts w:ascii="Times New Roman" w:hAnsi="Times New Roman" w:cs="Times New Roman"/>
          <w:kern w:val="2"/>
        </w:rPr>
      </w:sdtEndPr>
      <w:sdtContent>
        <w:p w14:paraId="65C06209" w14:textId="77777777" w:rsidR="00314CE2" w:rsidRDefault="007874CE" w:rsidP="00933B7D">
          <w:pPr>
            <w:pStyle w:val="5"/>
            <w:numPr>
              <w:ilvl w:val="0"/>
              <w:numId w:val="14"/>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617718204"/>
            <w:lock w:val="sdtContentLocked"/>
            <w:placeholder>
              <w:docPart w:val="GBC22222222222222222222222222222"/>
            </w:placeholder>
          </w:sdtPr>
          <w:sdtEndPr/>
          <w:sdtContent>
            <w:p w14:paraId="207DD3EE" w14:textId="77777777" w:rsidR="00314CE2" w:rsidRDefault="007874CE">
              <w:pPr>
                <w:rPr>
                  <w:szCs w:val="21"/>
                </w:rPr>
              </w:pPr>
              <w:r>
                <w:rPr>
                  <w:szCs w:val="21"/>
                </w:rPr>
                <w:fldChar w:fldCharType="begin"/>
              </w:r>
              <w:r w:rsidR="00193FCF">
                <w:rPr>
                  <w:szCs w:val="21"/>
                </w:rPr>
                <w:instrText xml:space="preserve"> MACROBUTTON  SnrToggleCheckbox √</w:instrText>
              </w:r>
              <w:r w:rsidR="00193FCF">
                <w:rPr>
                  <w:szCs w:val="21"/>
                </w:rPr>
                <w:instrText>适用</w:instrText>
              </w:r>
              <w:r w:rsidR="00193FCF">
                <w:rPr>
                  <w:szCs w:val="21"/>
                </w:rPr>
                <w:instrText xml:space="preserve">  </w:instrText>
              </w:r>
              <w:r>
                <w:rPr>
                  <w:szCs w:val="21"/>
                </w:rPr>
                <w:fldChar w:fldCharType="end"/>
              </w:r>
              <w:r>
                <w:rPr>
                  <w:szCs w:val="21"/>
                </w:rPr>
                <w:fldChar w:fldCharType="begin"/>
              </w:r>
              <w:r w:rsidR="00193FCF">
                <w:rPr>
                  <w:szCs w:val="21"/>
                </w:rPr>
                <w:instrText xml:space="preserve"> MACROBUTTON  SnrToggleCheckbox □</w:instrText>
              </w:r>
              <w:r w:rsidR="00193FCF">
                <w:rPr>
                  <w:szCs w:val="21"/>
                </w:rPr>
                <w:instrText>不适用</w:instrText>
              </w:r>
              <w:r w:rsidR="00193FCF">
                <w:rPr>
                  <w:szCs w:val="21"/>
                </w:rPr>
                <w:instrText xml:space="preserve"> </w:instrText>
              </w:r>
              <w:r>
                <w:rPr>
                  <w:szCs w:val="21"/>
                </w:rPr>
                <w:fldChar w:fldCharType="end"/>
              </w:r>
            </w:p>
          </w:sdtContent>
        </w:sdt>
        <w:sdt>
          <w:sdtPr>
            <w:rPr>
              <w:rFonts w:hint="eastAsia"/>
              <w:szCs w:val="21"/>
            </w:rPr>
            <w:alias w:val="以公允价值计量的金融资产情况"/>
            <w:tag w:val="_GBC_770598c7d37b42d4b174a65d01e502de"/>
            <w:id w:val="1586188895"/>
            <w:lock w:val="sdtLocked"/>
            <w:placeholder>
              <w:docPart w:val="GBC22222222222222222222222222222"/>
            </w:placeholder>
          </w:sdtPr>
          <w:sdtEndPr/>
          <w:sdtContent>
            <w:p w14:paraId="16381114" w14:textId="6D2E6859" w:rsidR="00314CE2" w:rsidRDefault="00335116" w:rsidP="00335116">
              <w:pPr>
                <w:ind w:firstLineChars="200" w:firstLine="420"/>
                <w:rPr>
                  <w:szCs w:val="21"/>
                </w:rPr>
              </w:pPr>
              <w:r w:rsidRPr="00185369">
                <w:rPr>
                  <w:rFonts w:hint="eastAsia"/>
                  <w:szCs w:val="21"/>
                </w:rPr>
                <w:t>根据本集团管理金融资产的业务模式和金融资产合同现金流量特征，于</w:t>
              </w:r>
              <w:r w:rsidRPr="00185369">
                <w:rPr>
                  <w:rFonts w:hint="eastAsia"/>
                  <w:szCs w:val="21"/>
                </w:rPr>
                <w:t>20</w:t>
              </w:r>
              <w:r>
                <w:rPr>
                  <w:szCs w:val="21"/>
                </w:rPr>
                <w:t>20</w:t>
              </w:r>
              <w:r w:rsidRPr="00185369">
                <w:rPr>
                  <w:rFonts w:hint="eastAsia"/>
                  <w:szCs w:val="21"/>
                </w:rPr>
                <w:t>年</w:t>
              </w:r>
              <w:r w:rsidRPr="00185369">
                <w:rPr>
                  <w:rFonts w:hint="eastAsia"/>
                  <w:szCs w:val="21"/>
                </w:rPr>
                <w:t>12</w:t>
              </w:r>
              <w:r w:rsidRPr="00185369">
                <w:rPr>
                  <w:rFonts w:hint="eastAsia"/>
                  <w:szCs w:val="21"/>
                </w:rPr>
                <w:t>月</w:t>
              </w:r>
              <w:r w:rsidRPr="00185369">
                <w:rPr>
                  <w:rFonts w:hint="eastAsia"/>
                  <w:szCs w:val="21"/>
                </w:rPr>
                <w:t>31</w:t>
              </w:r>
              <w:r w:rsidRPr="00185369">
                <w:rPr>
                  <w:rFonts w:hint="eastAsia"/>
                  <w:szCs w:val="21"/>
                </w:rPr>
                <w:t>日，以公允价值计量且其变动计入当期损益的金融资产权益工具为持有的无锡</w:t>
              </w:r>
              <w:proofErr w:type="gramStart"/>
              <w:r w:rsidRPr="00185369">
                <w:rPr>
                  <w:rFonts w:hint="eastAsia"/>
                  <w:szCs w:val="21"/>
                </w:rPr>
                <w:t>新洁能股份有限公司</w:t>
              </w:r>
              <w:proofErr w:type="gramEnd"/>
              <w:r w:rsidRPr="00185369">
                <w:rPr>
                  <w:rFonts w:hint="eastAsia"/>
                  <w:szCs w:val="21"/>
                </w:rPr>
                <w:t>的</w:t>
              </w:r>
              <w:r w:rsidRPr="00185369">
                <w:rPr>
                  <w:rFonts w:hint="eastAsia"/>
                  <w:szCs w:val="21"/>
                </w:rPr>
                <w:t>6,000,000.00</w:t>
              </w:r>
              <w:r w:rsidRPr="00185369">
                <w:rPr>
                  <w:rFonts w:hint="eastAsia"/>
                  <w:szCs w:val="21"/>
                </w:rPr>
                <w:t>股</w:t>
              </w:r>
              <w:r>
                <w:rPr>
                  <w:rFonts w:hint="eastAsia"/>
                  <w:szCs w:val="21"/>
                </w:rPr>
                <w:t>限售股</w:t>
              </w:r>
              <w:r w:rsidRPr="00185369">
                <w:rPr>
                  <w:rFonts w:hint="eastAsia"/>
                  <w:szCs w:val="21"/>
                </w:rPr>
                <w:t>。</w:t>
              </w:r>
            </w:p>
          </w:sdtContent>
        </w:sdt>
        <w:p w14:paraId="7FF3E7E8" w14:textId="77777777" w:rsidR="00314CE2" w:rsidRDefault="00E22B5D">
          <w:pPr>
            <w:rPr>
              <w:szCs w:val="21"/>
            </w:rPr>
          </w:pPr>
        </w:p>
      </w:sdtContent>
    </w:sdt>
    <w:sdt>
      <w:sdtPr>
        <w:rPr>
          <w:rFonts w:ascii="宋体" w:hAnsi="宋体" w:cs="宋体" w:hint="eastAsia"/>
          <w:b w:val="0"/>
          <w:bCs w:val="0"/>
          <w:kern w:val="0"/>
          <w:szCs w:val="21"/>
        </w:rPr>
        <w:alias w:val="模块:重大资产和股权出售"/>
        <w:tag w:val="_SEC_2dc2a25f5b0947db8d19ad5178673ac9"/>
        <w:id w:val="808140447"/>
        <w:lock w:val="sdtLocked"/>
        <w:placeholder>
          <w:docPart w:val="GBC22222222222222222222222222222"/>
        </w:placeholder>
      </w:sdtPr>
      <w:sdtEndPr>
        <w:rPr>
          <w:rFonts w:ascii="Times New Roman" w:hAnsi="Times New Roman" w:cs="Times New Roman"/>
          <w:kern w:val="2"/>
        </w:rPr>
      </w:sdtEndPr>
      <w:sdtContent>
        <w:p w14:paraId="4B149F99" w14:textId="77777777" w:rsidR="00314CE2" w:rsidRDefault="007874CE" w:rsidP="00933B7D">
          <w:pPr>
            <w:pStyle w:val="3"/>
            <w:numPr>
              <w:ilvl w:val="0"/>
              <w:numId w:val="7"/>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019345645"/>
            <w:lock w:val="sdtContentLocked"/>
            <w:placeholder>
              <w:docPart w:val="GBC22222222222222222222222222222"/>
            </w:placeholder>
          </w:sdtPr>
          <w:sdtEndPr/>
          <w:sdtContent>
            <w:p w14:paraId="713B9535" w14:textId="77777777" w:rsidR="00314CE2" w:rsidRDefault="007874CE" w:rsidP="00193FCF">
              <w:pPr>
                <w:rPr>
                  <w:szCs w:val="21"/>
                </w:rPr>
              </w:pPr>
              <w:r>
                <w:rPr>
                  <w:szCs w:val="21"/>
                </w:rPr>
                <w:fldChar w:fldCharType="begin"/>
              </w:r>
              <w:r w:rsidR="00193FCF">
                <w:rPr>
                  <w:szCs w:val="21"/>
                </w:rPr>
                <w:instrText xml:space="preserve"> MACROBUTTON  SnrToggleCheckbox □</w:instrText>
              </w:r>
              <w:r w:rsidR="00193FCF">
                <w:rPr>
                  <w:szCs w:val="21"/>
                </w:rPr>
                <w:instrText>适用</w:instrText>
              </w:r>
              <w:r w:rsidR="00193FCF">
                <w:rPr>
                  <w:szCs w:val="21"/>
                </w:rPr>
                <w:instrText xml:space="preserve">  </w:instrText>
              </w:r>
              <w:r>
                <w:rPr>
                  <w:szCs w:val="21"/>
                </w:rPr>
                <w:fldChar w:fldCharType="end"/>
              </w:r>
              <w:r>
                <w:rPr>
                  <w:szCs w:val="21"/>
                </w:rPr>
                <w:fldChar w:fldCharType="begin"/>
              </w:r>
              <w:r w:rsidR="00193FCF">
                <w:rPr>
                  <w:szCs w:val="21"/>
                </w:rPr>
                <w:instrText xml:space="preserve"> MACROBUTTON  SnrToggleCheckbox √</w:instrText>
              </w:r>
              <w:r w:rsidR="00193FCF">
                <w:rPr>
                  <w:szCs w:val="21"/>
                </w:rPr>
                <w:instrText>不适用</w:instrText>
              </w:r>
              <w:r w:rsidR="00193FCF">
                <w:rPr>
                  <w:szCs w:val="21"/>
                </w:rPr>
                <w:instrText xml:space="preserve"> </w:instrText>
              </w:r>
              <w:r>
                <w:rPr>
                  <w:szCs w:val="21"/>
                </w:rPr>
                <w:fldChar w:fldCharType="end"/>
              </w:r>
            </w:p>
          </w:sdtContent>
        </w:sdt>
        <w:p w14:paraId="15D81049" w14:textId="77777777" w:rsidR="00314CE2" w:rsidRDefault="00E22B5D">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105572946"/>
        <w:lock w:val="sdtLocked"/>
        <w:placeholder>
          <w:docPart w:val="GBC22222222222222222222222222222"/>
        </w:placeholder>
      </w:sdtPr>
      <w:sdtEndPr>
        <w:rPr>
          <w:rFonts w:ascii="Calibri" w:hAnsi="Calibri" w:cs="Times New Roman" w:hint="eastAsia"/>
          <w:kern w:val="2"/>
          <w:sz w:val="21"/>
        </w:rPr>
      </w:sdtEndPr>
      <w:sdtContent>
        <w:p w14:paraId="1CF58814" w14:textId="77777777" w:rsidR="00314CE2" w:rsidRDefault="007874CE" w:rsidP="00933B7D">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162696689"/>
            <w:lock w:val="sdtContentLocked"/>
            <w:placeholder>
              <w:docPart w:val="GBC22222222222222222222222222222"/>
            </w:placeholder>
          </w:sdtPr>
          <w:sdtEndPr/>
          <w:sdtContent>
            <w:p w14:paraId="12722CA7" w14:textId="77777777" w:rsidR="00314CE2" w:rsidRDefault="007874CE">
              <w:pPr>
                <w:rPr>
                  <w:szCs w:val="21"/>
                </w:rPr>
              </w:pPr>
              <w:r>
                <w:rPr>
                  <w:szCs w:val="21"/>
                </w:rPr>
                <w:fldChar w:fldCharType="begin"/>
              </w:r>
              <w:r w:rsidR="00193FCF">
                <w:rPr>
                  <w:szCs w:val="21"/>
                </w:rPr>
                <w:instrText xml:space="preserve"> MACROBUTTON  SnrToggleCheckbox √</w:instrText>
              </w:r>
              <w:r w:rsidR="00193FCF">
                <w:rPr>
                  <w:szCs w:val="21"/>
                </w:rPr>
                <w:instrText>适用</w:instrText>
              </w:r>
              <w:r w:rsidR="00193FCF">
                <w:rPr>
                  <w:szCs w:val="21"/>
                </w:rPr>
                <w:instrText xml:space="preserve">  </w:instrText>
              </w:r>
              <w:r>
                <w:rPr>
                  <w:szCs w:val="21"/>
                </w:rPr>
                <w:fldChar w:fldCharType="end"/>
              </w:r>
              <w:r>
                <w:rPr>
                  <w:szCs w:val="21"/>
                </w:rPr>
                <w:fldChar w:fldCharType="begin"/>
              </w:r>
              <w:r w:rsidR="00193FCF">
                <w:rPr>
                  <w:szCs w:val="21"/>
                </w:rPr>
                <w:instrText xml:space="preserve"> MACROBUTTON  SnrToggleCheckbox □</w:instrText>
              </w:r>
              <w:r w:rsidR="00193FCF">
                <w:rPr>
                  <w:szCs w:val="21"/>
                </w:rPr>
                <w:instrText>不适用</w:instrText>
              </w:r>
              <w:r w:rsidR="00193FCF">
                <w:rPr>
                  <w:szCs w:val="21"/>
                </w:rPr>
                <w:instrText xml:space="preserve"> </w:instrText>
              </w:r>
              <w:r>
                <w:rPr>
                  <w:szCs w:val="21"/>
                </w:rPr>
                <w:fldChar w:fldCharType="end"/>
              </w:r>
            </w:p>
          </w:sdtContent>
        </w:sdt>
        <w:sdt>
          <w:sdtPr>
            <w:rPr>
              <w:rFonts w:hint="eastAsia"/>
            </w:rPr>
            <w:alias w:val="主要子公司、参股公司分析"/>
            <w:tag w:val="_GBC_7bf13fe6d2e94f23a67acf0193f14a86"/>
            <w:id w:val="-1461800443"/>
            <w:lock w:val="sdtLocked"/>
            <w:placeholder>
              <w:docPart w:val="GBC22222222222222222222222222222"/>
            </w:placeholder>
          </w:sdtPr>
          <w:sdtEndPr/>
          <w:sdtContent>
            <w:p w14:paraId="1E5A1144" w14:textId="77777777" w:rsidR="00960C48" w:rsidRDefault="00340823" w:rsidP="00C6513D">
              <w:pPr>
                <w:pStyle w:val="aa"/>
                <w:numPr>
                  <w:ilvl w:val="0"/>
                  <w:numId w:val="134"/>
                </w:numPr>
                <w:ind w:firstLineChars="0"/>
                <w:rPr>
                  <w:szCs w:val="21"/>
                </w:rPr>
              </w:pPr>
              <w:r w:rsidRPr="00340823">
                <w:rPr>
                  <w:rFonts w:hint="eastAsia"/>
                  <w:szCs w:val="21"/>
                </w:rPr>
                <w:t>主要控股参股公司介绍</w:t>
              </w:r>
            </w:p>
            <w:tbl>
              <w:tblPr>
                <w:tblStyle w:val="a6"/>
                <w:tblW w:w="0" w:type="auto"/>
                <w:tblLook w:val="04A0" w:firstRow="1" w:lastRow="0" w:firstColumn="1" w:lastColumn="0" w:noHBand="0" w:noVBand="1"/>
              </w:tblPr>
              <w:tblGrid>
                <w:gridCol w:w="1470"/>
                <w:gridCol w:w="1470"/>
                <w:gridCol w:w="1470"/>
                <w:gridCol w:w="1471"/>
                <w:gridCol w:w="1471"/>
                <w:gridCol w:w="1471"/>
              </w:tblGrid>
              <w:tr w:rsidR="00960C48" w14:paraId="4E8E8615" w14:textId="77777777" w:rsidTr="00CE1F31">
                <w:tc>
                  <w:tcPr>
                    <w:tcW w:w="1470" w:type="dxa"/>
                    <w:vMerge w:val="restart"/>
                    <w:vAlign w:val="center"/>
                  </w:tcPr>
                  <w:p w14:paraId="00551BAC" w14:textId="77777777" w:rsidR="00960C48" w:rsidRDefault="00960C48" w:rsidP="00CE1F31">
                    <w:pPr>
                      <w:jc w:val="center"/>
                      <w:rPr>
                        <w:szCs w:val="21"/>
                      </w:rPr>
                    </w:pPr>
                    <w:r>
                      <w:rPr>
                        <w:rFonts w:hint="eastAsia"/>
                        <w:szCs w:val="21"/>
                      </w:rPr>
                      <w:t>公司名称</w:t>
                    </w:r>
                  </w:p>
                </w:tc>
                <w:tc>
                  <w:tcPr>
                    <w:tcW w:w="1470" w:type="dxa"/>
                    <w:vMerge w:val="restart"/>
                    <w:vAlign w:val="center"/>
                  </w:tcPr>
                  <w:p w14:paraId="5C135147" w14:textId="77777777" w:rsidR="00960C48" w:rsidRDefault="00960C48" w:rsidP="00CE1F31">
                    <w:pPr>
                      <w:jc w:val="center"/>
                      <w:rPr>
                        <w:szCs w:val="21"/>
                      </w:rPr>
                    </w:pPr>
                    <w:r>
                      <w:rPr>
                        <w:rFonts w:hint="eastAsia"/>
                        <w:szCs w:val="21"/>
                      </w:rPr>
                      <w:t>主营业务</w:t>
                    </w:r>
                  </w:p>
                </w:tc>
                <w:tc>
                  <w:tcPr>
                    <w:tcW w:w="1470" w:type="dxa"/>
                    <w:vMerge w:val="restart"/>
                    <w:vAlign w:val="center"/>
                  </w:tcPr>
                  <w:p w14:paraId="6C21E8AF" w14:textId="77777777" w:rsidR="00960C48" w:rsidRDefault="00960C48" w:rsidP="00CE1F31">
                    <w:pPr>
                      <w:jc w:val="center"/>
                      <w:rPr>
                        <w:szCs w:val="21"/>
                      </w:rPr>
                    </w:pPr>
                    <w:r>
                      <w:rPr>
                        <w:rFonts w:hint="eastAsia"/>
                        <w:szCs w:val="21"/>
                      </w:rPr>
                      <w:t>注册资本（万元）</w:t>
                    </w:r>
                  </w:p>
                </w:tc>
                <w:tc>
                  <w:tcPr>
                    <w:tcW w:w="4413" w:type="dxa"/>
                    <w:gridSpan w:val="3"/>
                    <w:vAlign w:val="center"/>
                  </w:tcPr>
                  <w:p w14:paraId="6BE86C45" w14:textId="77777777" w:rsidR="00960C48" w:rsidRDefault="00960C48" w:rsidP="00CE1F31">
                    <w:pPr>
                      <w:jc w:val="center"/>
                      <w:rPr>
                        <w:szCs w:val="21"/>
                      </w:rPr>
                    </w:pPr>
                    <w:r>
                      <w:rPr>
                        <w:rFonts w:hint="eastAsia"/>
                        <w:szCs w:val="21"/>
                      </w:rPr>
                      <w:t>总资产（万元）</w:t>
                    </w:r>
                  </w:p>
                </w:tc>
              </w:tr>
              <w:tr w:rsidR="00960C48" w14:paraId="5AE26AC1" w14:textId="77777777" w:rsidTr="00CE1F31">
                <w:tc>
                  <w:tcPr>
                    <w:tcW w:w="1470" w:type="dxa"/>
                    <w:vMerge/>
                    <w:vAlign w:val="center"/>
                  </w:tcPr>
                  <w:p w14:paraId="4CBAA693" w14:textId="77777777" w:rsidR="00960C48" w:rsidRDefault="00960C48" w:rsidP="00CE1F31">
                    <w:pPr>
                      <w:jc w:val="center"/>
                      <w:rPr>
                        <w:szCs w:val="21"/>
                      </w:rPr>
                    </w:pPr>
                  </w:p>
                </w:tc>
                <w:tc>
                  <w:tcPr>
                    <w:tcW w:w="1470" w:type="dxa"/>
                    <w:vMerge/>
                    <w:vAlign w:val="center"/>
                  </w:tcPr>
                  <w:p w14:paraId="2F95322A" w14:textId="77777777" w:rsidR="00960C48" w:rsidRDefault="00960C48" w:rsidP="00CE1F31">
                    <w:pPr>
                      <w:jc w:val="center"/>
                      <w:rPr>
                        <w:szCs w:val="21"/>
                      </w:rPr>
                    </w:pPr>
                  </w:p>
                </w:tc>
                <w:tc>
                  <w:tcPr>
                    <w:tcW w:w="1470" w:type="dxa"/>
                    <w:vMerge/>
                    <w:vAlign w:val="center"/>
                  </w:tcPr>
                  <w:p w14:paraId="09B24A28" w14:textId="77777777" w:rsidR="00960C48" w:rsidRDefault="00960C48" w:rsidP="00CE1F31">
                    <w:pPr>
                      <w:jc w:val="center"/>
                      <w:rPr>
                        <w:szCs w:val="21"/>
                      </w:rPr>
                    </w:pPr>
                  </w:p>
                </w:tc>
                <w:tc>
                  <w:tcPr>
                    <w:tcW w:w="1471" w:type="dxa"/>
                    <w:vAlign w:val="center"/>
                  </w:tcPr>
                  <w:p w14:paraId="17D38C4B" w14:textId="77777777" w:rsidR="00960C48" w:rsidRDefault="00960C48" w:rsidP="00CE1F31">
                    <w:pPr>
                      <w:jc w:val="center"/>
                      <w:rPr>
                        <w:szCs w:val="21"/>
                      </w:rPr>
                    </w:pPr>
                    <w:r>
                      <w:rPr>
                        <w:rFonts w:hint="eastAsia"/>
                        <w:szCs w:val="21"/>
                      </w:rPr>
                      <w:t>本期数</w:t>
                    </w:r>
                  </w:p>
                </w:tc>
                <w:tc>
                  <w:tcPr>
                    <w:tcW w:w="1471" w:type="dxa"/>
                    <w:vAlign w:val="center"/>
                  </w:tcPr>
                  <w:p w14:paraId="29B9CFB8" w14:textId="77777777" w:rsidR="00960C48" w:rsidRDefault="00960C48" w:rsidP="00CE1F31">
                    <w:pPr>
                      <w:jc w:val="center"/>
                      <w:rPr>
                        <w:szCs w:val="21"/>
                      </w:rPr>
                    </w:pPr>
                    <w:r>
                      <w:rPr>
                        <w:rFonts w:hint="eastAsia"/>
                        <w:szCs w:val="21"/>
                      </w:rPr>
                      <w:t>上年同期数</w:t>
                    </w:r>
                  </w:p>
                </w:tc>
                <w:tc>
                  <w:tcPr>
                    <w:tcW w:w="1471" w:type="dxa"/>
                    <w:vAlign w:val="center"/>
                  </w:tcPr>
                  <w:p w14:paraId="5862A1B4" w14:textId="77777777" w:rsidR="00960C48" w:rsidRDefault="00960C48" w:rsidP="00CE1F31">
                    <w:pPr>
                      <w:jc w:val="center"/>
                      <w:rPr>
                        <w:szCs w:val="21"/>
                      </w:rPr>
                    </w:pPr>
                    <w:r>
                      <w:rPr>
                        <w:rFonts w:hint="eastAsia"/>
                        <w:szCs w:val="21"/>
                      </w:rPr>
                      <w:t>变动比例（</w:t>
                    </w:r>
                    <w:r>
                      <w:rPr>
                        <w:rFonts w:hint="eastAsia"/>
                        <w:szCs w:val="21"/>
                      </w:rPr>
                      <w:t>%</w:t>
                    </w:r>
                    <w:r>
                      <w:rPr>
                        <w:rFonts w:hint="eastAsia"/>
                        <w:szCs w:val="21"/>
                      </w:rPr>
                      <w:t>）</w:t>
                    </w:r>
                  </w:p>
                </w:tc>
              </w:tr>
              <w:tr w:rsidR="00960C48" w14:paraId="01701607" w14:textId="77777777" w:rsidTr="00CE1F31">
                <w:tc>
                  <w:tcPr>
                    <w:tcW w:w="1470" w:type="dxa"/>
                    <w:vAlign w:val="center"/>
                  </w:tcPr>
                  <w:p w14:paraId="3B264B53" w14:textId="77777777" w:rsidR="00960C48" w:rsidRDefault="00960C48" w:rsidP="00CE1F31">
                    <w:pPr>
                      <w:rPr>
                        <w:szCs w:val="21"/>
                      </w:rPr>
                    </w:pPr>
                    <w:r>
                      <w:t>香港海华有限公司</w:t>
                    </w:r>
                  </w:p>
                </w:tc>
                <w:tc>
                  <w:tcPr>
                    <w:tcW w:w="1470" w:type="dxa"/>
                    <w:vAlign w:val="center"/>
                  </w:tcPr>
                  <w:p w14:paraId="4724877E" w14:textId="77777777" w:rsidR="00960C48" w:rsidRDefault="00960C48" w:rsidP="00CE1F31">
                    <w:pPr>
                      <w:rPr>
                        <w:szCs w:val="21"/>
                      </w:rPr>
                    </w:pPr>
                    <w:r>
                      <w:t>组织开发、设计和销售集成电路和相关产品、咨询服务、技术转让、投资集成电路设计、销售、应用及相关高科技产业。</w:t>
                    </w:r>
                  </w:p>
                </w:tc>
                <w:tc>
                  <w:tcPr>
                    <w:tcW w:w="1470" w:type="dxa"/>
                    <w:vAlign w:val="center"/>
                  </w:tcPr>
                  <w:p w14:paraId="5F6ECC88" w14:textId="77777777" w:rsidR="00960C48" w:rsidRDefault="00960C48" w:rsidP="00CE1F31">
                    <w:pPr>
                      <w:jc w:val="right"/>
                      <w:rPr>
                        <w:szCs w:val="21"/>
                      </w:rPr>
                    </w:pPr>
                    <w:r w:rsidRPr="00D97397">
                      <w:rPr>
                        <w:szCs w:val="21"/>
                      </w:rPr>
                      <w:t>20</w:t>
                    </w:r>
                    <w:r w:rsidRPr="00D97397">
                      <w:rPr>
                        <w:szCs w:val="21"/>
                      </w:rPr>
                      <w:t>万美元</w:t>
                    </w:r>
                    <w:r w:rsidRPr="00D97397">
                      <w:rPr>
                        <w:szCs w:val="21"/>
                      </w:rPr>
                      <w:t>+71208</w:t>
                    </w:r>
                    <w:r w:rsidRPr="00D97397">
                      <w:rPr>
                        <w:szCs w:val="21"/>
                      </w:rPr>
                      <w:t>万元人民币</w:t>
                    </w:r>
                  </w:p>
                </w:tc>
                <w:tc>
                  <w:tcPr>
                    <w:tcW w:w="1471" w:type="dxa"/>
                    <w:vAlign w:val="center"/>
                  </w:tcPr>
                  <w:p w14:paraId="38A95C7E" w14:textId="77777777" w:rsidR="00960C48" w:rsidRDefault="00960C48" w:rsidP="00CE1F31">
                    <w:pPr>
                      <w:jc w:val="right"/>
                      <w:rPr>
                        <w:szCs w:val="21"/>
                      </w:rPr>
                    </w:pPr>
                    <w:r>
                      <w:rPr>
                        <w:rFonts w:hint="eastAsia"/>
                        <w:szCs w:val="21"/>
                      </w:rPr>
                      <w:t>1</w:t>
                    </w:r>
                    <w:r>
                      <w:rPr>
                        <w:szCs w:val="21"/>
                      </w:rPr>
                      <w:t>00,463.06</w:t>
                    </w:r>
                  </w:p>
                </w:tc>
                <w:tc>
                  <w:tcPr>
                    <w:tcW w:w="1471" w:type="dxa"/>
                    <w:vAlign w:val="center"/>
                  </w:tcPr>
                  <w:p w14:paraId="544E1481" w14:textId="77777777" w:rsidR="00960C48" w:rsidRDefault="00960C48" w:rsidP="00CE1F31">
                    <w:pPr>
                      <w:jc w:val="right"/>
                      <w:rPr>
                        <w:szCs w:val="21"/>
                      </w:rPr>
                    </w:pPr>
                    <w:r>
                      <w:rPr>
                        <w:rFonts w:hint="eastAsia"/>
                        <w:szCs w:val="21"/>
                      </w:rPr>
                      <w:t>9</w:t>
                    </w:r>
                    <w:r>
                      <w:rPr>
                        <w:szCs w:val="21"/>
                      </w:rPr>
                      <w:t>4,857.27</w:t>
                    </w:r>
                  </w:p>
                </w:tc>
                <w:tc>
                  <w:tcPr>
                    <w:tcW w:w="1471" w:type="dxa"/>
                    <w:vAlign w:val="center"/>
                  </w:tcPr>
                  <w:p w14:paraId="527584AF" w14:textId="77777777" w:rsidR="00960C48" w:rsidRDefault="00960C48" w:rsidP="00CE1F31">
                    <w:pPr>
                      <w:jc w:val="right"/>
                      <w:rPr>
                        <w:szCs w:val="21"/>
                      </w:rPr>
                    </w:pPr>
                    <w:r>
                      <w:rPr>
                        <w:rFonts w:hint="eastAsia"/>
                        <w:szCs w:val="21"/>
                      </w:rPr>
                      <w:t>5</w:t>
                    </w:r>
                    <w:r>
                      <w:rPr>
                        <w:szCs w:val="21"/>
                      </w:rPr>
                      <w:t>.91</w:t>
                    </w:r>
                  </w:p>
                </w:tc>
              </w:tr>
              <w:tr w:rsidR="00960C48" w14:paraId="4AC266D7" w14:textId="77777777" w:rsidTr="00CE1F31">
                <w:tc>
                  <w:tcPr>
                    <w:tcW w:w="1470" w:type="dxa"/>
                    <w:vAlign w:val="center"/>
                  </w:tcPr>
                  <w:p w14:paraId="4409C5F6" w14:textId="77777777" w:rsidR="00960C48" w:rsidRDefault="00960C48" w:rsidP="00CE1F31">
                    <w:pPr>
                      <w:rPr>
                        <w:szCs w:val="21"/>
                      </w:rPr>
                    </w:pPr>
                    <w:r>
                      <w:t>上海岭芯微电子有限公司</w:t>
                    </w:r>
                  </w:p>
                </w:tc>
                <w:tc>
                  <w:tcPr>
                    <w:tcW w:w="1470" w:type="dxa"/>
                    <w:vAlign w:val="center"/>
                  </w:tcPr>
                  <w:p w14:paraId="45FC49C8" w14:textId="77777777" w:rsidR="00960C48" w:rsidRDefault="00960C48" w:rsidP="00CE1F31">
                    <w:pPr>
                      <w:rPr>
                        <w:szCs w:val="21"/>
                      </w:rPr>
                    </w:pPr>
                    <w:r>
                      <w:t>集成电路和电子应用产品设计、开发、测试领域内的</w:t>
                    </w:r>
                    <w:r>
                      <w:t>“</w:t>
                    </w:r>
                    <w:r>
                      <w:t>四技</w:t>
                    </w:r>
                    <w:r>
                      <w:t>”</w:t>
                    </w:r>
                    <w:r>
                      <w:t>服务及相关产品的销售。</w:t>
                    </w:r>
                  </w:p>
                </w:tc>
                <w:tc>
                  <w:tcPr>
                    <w:tcW w:w="1470" w:type="dxa"/>
                    <w:vAlign w:val="center"/>
                  </w:tcPr>
                  <w:p w14:paraId="7AA753AC" w14:textId="77777777" w:rsidR="00960C48" w:rsidRDefault="00960C48" w:rsidP="00CE1F31">
                    <w:pPr>
                      <w:jc w:val="right"/>
                      <w:rPr>
                        <w:szCs w:val="21"/>
                      </w:rPr>
                    </w:pPr>
                    <w:r>
                      <w:rPr>
                        <w:rFonts w:hint="eastAsia"/>
                        <w:szCs w:val="21"/>
                      </w:rPr>
                      <w:t>1,</w:t>
                    </w:r>
                    <w:r>
                      <w:rPr>
                        <w:szCs w:val="21"/>
                      </w:rPr>
                      <w:t>000.00</w:t>
                    </w:r>
                  </w:p>
                </w:tc>
                <w:tc>
                  <w:tcPr>
                    <w:tcW w:w="1471" w:type="dxa"/>
                    <w:vAlign w:val="center"/>
                  </w:tcPr>
                  <w:p w14:paraId="0041DB69" w14:textId="77777777" w:rsidR="00960C48" w:rsidRDefault="00960C48" w:rsidP="00CE1F31">
                    <w:pPr>
                      <w:jc w:val="right"/>
                      <w:rPr>
                        <w:szCs w:val="21"/>
                      </w:rPr>
                    </w:pPr>
                    <w:r>
                      <w:rPr>
                        <w:rFonts w:hint="eastAsia"/>
                        <w:szCs w:val="21"/>
                      </w:rPr>
                      <w:t>1</w:t>
                    </w:r>
                    <w:r>
                      <w:rPr>
                        <w:szCs w:val="21"/>
                      </w:rPr>
                      <w:t>5,176.56</w:t>
                    </w:r>
                  </w:p>
                </w:tc>
                <w:tc>
                  <w:tcPr>
                    <w:tcW w:w="1471" w:type="dxa"/>
                    <w:vAlign w:val="center"/>
                  </w:tcPr>
                  <w:p w14:paraId="798AEA3D" w14:textId="77777777" w:rsidR="00960C48" w:rsidRDefault="00960C48" w:rsidP="00CE1F31">
                    <w:pPr>
                      <w:jc w:val="right"/>
                      <w:rPr>
                        <w:szCs w:val="21"/>
                      </w:rPr>
                    </w:pPr>
                    <w:r>
                      <w:rPr>
                        <w:rFonts w:hint="eastAsia"/>
                        <w:szCs w:val="21"/>
                      </w:rPr>
                      <w:t>1</w:t>
                    </w:r>
                    <w:r>
                      <w:rPr>
                        <w:szCs w:val="21"/>
                      </w:rPr>
                      <w:t>2,980.30</w:t>
                    </w:r>
                  </w:p>
                </w:tc>
                <w:tc>
                  <w:tcPr>
                    <w:tcW w:w="1471" w:type="dxa"/>
                    <w:vAlign w:val="center"/>
                  </w:tcPr>
                  <w:p w14:paraId="61490E9C" w14:textId="77777777" w:rsidR="00960C48" w:rsidRDefault="00960C48" w:rsidP="00CE1F31">
                    <w:pPr>
                      <w:jc w:val="right"/>
                      <w:rPr>
                        <w:szCs w:val="21"/>
                      </w:rPr>
                    </w:pPr>
                    <w:r>
                      <w:rPr>
                        <w:rFonts w:hint="eastAsia"/>
                        <w:szCs w:val="21"/>
                      </w:rPr>
                      <w:t>1</w:t>
                    </w:r>
                    <w:r>
                      <w:rPr>
                        <w:szCs w:val="21"/>
                      </w:rPr>
                      <w:t>6.92</w:t>
                    </w:r>
                  </w:p>
                </w:tc>
              </w:tr>
              <w:tr w:rsidR="00960C48" w14:paraId="04578A89" w14:textId="77777777" w:rsidTr="00CE1F31">
                <w:tc>
                  <w:tcPr>
                    <w:tcW w:w="1470" w:type="dxa"/>
                    <w:vAlign w:val="center"/>
                  </w:tcPr>
                  <w:p w14:paraId="1EF01CBA" w14:textId="77777777" w:rsidR="00960C48" w:rsidRDefault="00960C48" w:rsidP="00CE1F31">
                    <w:pPr>
                      <w:rPr>
                        <w:szCs w:val="21"/>
                      </w:rPr>
                    </w:pPr>
                    <w:r>
                      <w:t>深圳市</w:t>
                    </w:r>
                    <w:proofErr w:type="gramStart"/>
                    <w:r>
                      <w:t>锐能微科技</w:t>
                    </w:r>
                    <w:proofErr w:type="gramEnd"/>
                    <w:r>
                      <w:t>有限公司</w:t>
                    </w:r>
                  </w:p>
                </w:tc>
                <w:tc>
                  <w:tcPr>
                    <w:tcW w:w="1470" w:type="dxa"/>
                    <w:vAlign w:val="center"/>
                  </w:tcPr>
                  <w:p w14:paraId="7C8ABE25" w14:textId="77777777" w:rsidR="00960C48" w:rsidRDefault="00960C48" w:rsidP="00CE1F31">
                    <w:pPr>
                      <w:rPr>
                        <w:szCs w:val="21"/>
                      </w:rPr>
                    </w:pPr>
                    <w:r>
                      <w:t>集成电路的设计，集成电路销售，软件开发、电子产品类的销售（不含专营、专控、专卖品及限制项目）。</w:t>
                    </w:r>
                  </w:p>
                </w:tc>
                <w:tc>
                  <w:tcPr>
                    <w:tcW w:w="1470" w:type="dxa"/>
                    <w:vAlign w:val="center"/>
                  </w:tcPr>
                  <w:p w14:paraId="71AD8295" w14:textId="77777777" w:rsidR="00960C48" w:rsidRDefault="00960C48" w:rsidP="00CE1F31">
                    <w:pPr>
                      <w:jc w:val="right"/>
                      <w:rPr>
                        <w:szCs w:val="21"/>
                      </w:rPr>
                    </w:pPr>
                    <w:r>
                      <w:rPr>
                        <w:rFonts w:hint="eastAsia"/>
                        <w:szCs w:val="21"/>
                      </w:rPr>
                      <w:t>5</w:t>
                    </w:r>
                    <w:r>
                      <w:rPr>
                        <w:szCs w:val="21"/>
                      </w:rPr>
                      <w:t>,000.00</w:t>
                    </w:r>
                  </w:p>
                </w:tc>
                <w:tc>
                  <w:tcPr>
                    <w:tcW w:w="1471" w:type="dxa"/>
                    <w:vAlign w:val="center"/>
                  </w:tcPr>
                  <w:p w14:paraId="287772C2" w14:textId="77777777" w:rsidR="00960C48" w:rsidRDefault="00960C48" w:rsidP="00CE1F31">
                    <w:pPr>
                      <w:jc w:val="right"/>
                      <w:rPr>
                        <w:szCs w:val="21"/>
                      </w:rPr>
                    </w:pPr>
                    <w:r>
                      <w:rPr>
                        <w:szCs w:val="21"/>
                      </w:rPr>
                      <w:t>20</w:t>
                    </w:r>
                    <w:r>
                      <w:rPr>
                        <w:rFonts w:hint="eastAsia"/>
                        <w:szCs w:val="21"/>
                      </w:rPr>
                      <w:t>,</w:t>
                    </w:r>
                    <w:r>
                      <w:rPr>
                        <w:szCs w:val="21"/>
                      </w:rPr>
                      <w:t>425.93</w:t>
                    </w:r>
                  </w:p>
                </w:tc>
                <w:tc>
                  <w:tcPr>
                    <w:tcW w:w="1471" w:type="dxa"/>
                    <w:vAlign w:val="center"/>
                  </w:tcPr>
                  <w:p w14:paraId="097A5439" w14:textId="77777777" w:rsidR="00960C48" w:rsidRDefault="00960C48" w:rsidP="00CE1F31">
                    <w:pPr>
                      <w:jc w:val="right"/>
                      <w:rPr>
                        <w:szCs w:val="21"/>
                      </w:rPr>
                    </w:pPr>
                    <w:r>
                      <w:rPr>
                        <w:szCs w:val="21"/>
                      </w:rPr>
                      <w:t>23,885.17</w:t>
                    </w:r>
                  </w:p>
                </w:tc>
                <w:tc>
                  <w:tcPr>
                    <w:tcW w:w="1471" w:type="dxa"/>
                    <w:vAlign w:val="center"/>
                  </w:tcPr>
                  <w:p w14:paraId="34FDB6B8" w14:textId="77777777" w:rsidR="00960C48" w:rsidRDefault="00960C48" w:rsidP="00CE1F31">
                    <w:pPr>
                      <w:jc w:val="right"/>
                      <w:rPr>
                        <w:szCs w:val="21"/>
                      </w:rPr>
                    </w:pPr>
                    <w:r>
                      <w:rPr>
                        <w:rFonts w:hint="eastAsia"/>
                        <w:szCs w:val="21"/>
                      </w:rPr>
                      <w:t>-</w:t>
                    </w:r>
                    <w:r>
                      <w:rPr>
                        <w:szCs w:val="21"/>
                      </w:rPr>
                      <w:t>14.48</w:t>
                    </w:r>
                  </w:p>
                </w:tc>
              </w:tr>
              <w:tr w:rsidR="00960C48" w14:paraId="014B34EB" w14:textId="77777777" w:rsidTr="00CE1F31">
                <w:tc>
                  <w:tcPr>
                    <w:tcW w:w="1470" w:type="dxa"/>
                    <w:vAlign w:val="center"/>
                  </w:tcPr>
                  <w:p w14:paraId="2D6A6D82" w14:textId="77777777" w:rsidR="00960C48" w:rsidRDefault="00960C48" w:rsidP="00CE1F31">
                    <w:pPr>
                      <w:rPr>
                        <w:szCs w:val="21"/>
                      </w:rPr>
                    </w:pPr>
                    <w:r>
                      <w:t>南京微盟电子有限公司</w:t>
                    </w:r>
                  </w:p>
                </w:tc>
                <w:tc>
                  <w:tcPr>
                    <w:tcW w:w="1470" w:type="dxa"/>
                    <w:vAlign w:val="center"/>
                  </w:tcPr>
                  <w:p w14:paraId="66F7CF7E" w14:textId="77777777" w:rsidR="00960C48" w:rsidRDefault="00960C48" w:rsidP="00CE1F31">
                    <w:pPr>
                      <w:rPr>
                        <w:szCs w:val="21"/>
                      </w:rPr>
                    </w:pPr>
                    <w:r>
                      <w:t>设计、开发、生产和经营各类集成电路及相关的电子应用产品、提供技术咨询、服务及技术转让；经营本企业自产产品及技术的出口业务；经营本企</w:t>
                    </w:r>
                    <w:r>
                      <w:lastRenderedPageBreak/>
                      <w:t>业生产、科研所要的原辅材料、仪表仪器、机械设备、零配件及技术的进口业务。</w:t>
                    </w:r>
                  </w:p>
                </w:tc>
                <w:tc>
                  <w:tcPr>
                    <w:tcW w:w="1470" w:type="dxa"/>
                    <w:vAlign w:val="center"/>
                  </w:tcPr>
                  <w:p w14:paraId="4BE0089D" w14:textId="77777777" w:rsidR="00960C48" w:rsidRDefault="00960C48" w:rsidP="00CE1F31">
                    <w:pPr>
                      <w:jc w:val="right"/>
                      <w:rPr>
                        <w:szCs w:val="21"/>
                      </w:rPr>
                    </w:pPr>
                    <w:r>
                      <w:rPr>
                        <w:rFonts w:hint="eastAsia"/>
                        <w:szCs w:val="21"/>
                      </w:rPr>
                      <w:lastRenderedPageBreak/>
                      <w:t>1</w:t>
                    </w:r>
                    <w:r>
                      <w:rPr>
                        <w:szCs w:val="21"/>
                      </w:rPr>
                      <w:t>,500.00</w:t>
                    </w:r>
                  </w:p>
                </w:tc>
                <w:tc>
                  <w:tcPr>
                    <w:tcW w:w="1471" w:type="dxa"/>
                    <w:vAlign w:val="center"/>
                  </w:tcPr>
                  <w:p w14:paraId="6CB741D4" w14:textId="77777777" w:rsidR="00960C48" w:rsidRDefault="00960C48" w:rsidP="00CE1F31">
                    <w:pPr>
                      <w:jc w:val="right"/>
                      <w:rPr>
                        <w:szCs w:val="21"/>
                      </w:rPr>
                    </w:pPr>
                    <w:r>
                      <w:rPr>
                        <w:rFonts w:hint="eastAsia"/>
                        <w:szCs w:val="21"/>
                      </w:rPr>
                      <w:t>2</w:t>
                    </w:r>
                    <w:r>
                      <w:rPr>
                        <w:szCs w:val="21"/>
                      </w:rPr>
                      <w:t>4,500.89</w:t>
                    </w:r>
                  </w:p>
                </w:tc>
                <w:tc>
                  <w:tcPr>
                    <w:tcW w:w="1471" w:type="dxa"/>
                    <w:vAlign w:val="center"/>
                  </w:tcPr>
                  <w:p w14:paraId="4D655734" w14:textId="77777777" w:rsidR="00960C48" w:rsidRDefault="00960C48" w:rsidP="00CE1F31">
                    <w:pPr>
                      <w:jc w:val="right"/>
                      <w:rPr>
                        <w:szCs w:val="21"/>
                      </w:rPr>
                    </w:pPr>
                    <w:r>
                      <w:rPr>
                        <w:rFonts w:hint="eastAsia"/>
                        <w:szCs w:val="21"/>
                      </w:rPr>
                      <w:t>1</w:t>
                    </w:r>
                    <w:r>
                      <w:rPr>
                        <w:szCs w:val="21"/>
                      </w:rPr>
                      <w:t>9,194.95</w:t>
                    </w:r>
                  </w:p>
                </w:tc>
                <w:tc>
                  <w:tcPr>
                    <w:tcW w:w="1471" w:type="dxa"/>
                    <w:vAlign w:val="center"/>
                  </w:tcPr>
                  <w:p w14:paraId="43CF4307" w14:textId="77777777" w:rsidR="00960C48" w:rsidRDefault="00960C48" w:rsidP="00CE1F31">
                    <w:pPr>
                      <w:jc w:val="right"/>
                      <w:rPr>
                        <w:szCs w:val="21"/>
                      </w:rPr>
                    </w:pPr>
                    <w:r>
                      <w:rPr>
                        <w:rFonts w:hint="eastAsia"/>
                        <w:szCs w:val="21"/>
                      </w:rPr>
                      <w:t>2</w:t>
                    </w:r>
                    <w:r>
                      <w:rPr>
                        <w:szCs w:val="21"/>
                      </w:rPr>
                      <w:t>7.64</w:t>
                    </w:r>
                  </w:p>
                </w:tc>
              </w:tr>
            </w:tbl>
            <w:p w14:paraId="3D39D8E3" w14:textId="77777777" w:rsidR="00960C48" w:rsidRDefault="00960C48" w:rsidP="00960C48"/>
            <w:p w14:paraId="6F425B2C" w14:textId="77777777" w:rsidR="00960C48" w:rsidRDefault="00960C48" w:rsidP="00960C48">
              <w:pPr>
                <w:ind w:firstLineChars="200" w:firstLine="420"/>
              </w:pPr>
              <w:r>
                <w:rPr>
                  <w:rFonts w:hint="eastAsia"/>
                </w:rPr>
                <w:t>续上表</w:t>
              </w:r>
            </w:p>
            <w:tbl>
              <w:tblPr>
                <w:tblStyle w:val="a6"/>
                <w:tblW w:w="0" w:type="auto"/>
                <w:tblLook w:val="04A0" w:firstRow="1" w:lastRow="0" w:firstColumn="1" w:lastColumn="0" w:noHBand="0" w:noVBand="1"/>
              </w:tblPr>
              <w:tblGrid>
                <w:gridCol w:w="1260"/>
                <w:gridCol w:w="1260"/>
                <w:gridCol w:w="1260"/>
                <w:gridCol w:w="1260"/>
                <w:gridCol w:w="1261"/>
                <w:gridCol w:w="1261"/>
                <w:gridCol w:w="1261"/>
              </w:tblGrid>
              <w:tr w:rsidR="00960C48" w14:paraId="0E68C464" w14:textId="77777777" w:rsidTr="00CE1F31">
                <w:tc>
                  <w:tcPr>
                    <w:tcW w:w="1260" w:type="dxa"/>
                    <w:vMerge w:val="restart"/>
                    <w:vAlign w:val="center"/>
                  </w:tcPr>
                  <w:p w14:paraId="5FB0A310" w14:textId="77777777" w:rsidR="00960C48" w:rsidRDefault="00960C48" w:rsidP="00CE1F31">
                    <w:pPr>
                      <w:jc w:val="center"/>
                    </w:pPr>
                    <w:r>
                      <w:rPr>
                        <w:rFonts w:hint="eastAsia"/>
                      </w:rPr>
                      <w:t>公司名称</w:t>
                    </w:r>
                  </w:p>
                </w:tc>
                <w:tc>
                  <w:tcPr>
                    <w:tcW w:w="3780" w:type="dxa"/>
                    <w:gridSpan w:val="3"/>
                    <w:vAlign w:val="center"/>
                  </w:tcPr>
                  <w:p w14:paraId="166C953A" w14:textId="77777777" w:rsidR="00960C48" w:rsidRDefault="00960C48" w:rsidP="00CE1F31">
                    <w:pPr>
                      <w:jc w:val="center"/>
                    </w:pPr>
                    <w:r>
                      <w:rPr>
                        <w:rFonts w:hint="eastAsia"/>
                      </w:rPr>
                      <w:t>净资产（万元）</w:t>
                    </w:r>
                  </w:p>
                </w:tc>
                <w:tc>
                  <w:tcPr>
                    <w:tcW w:w="3783" w:type="dxa"/>
                    <w:gridSpan w:val="3"/>
                    <w:vAlign w:val="center"/>
                  </w:tcPr>
                  <w:p w14:paraId="5EA58193" w14:textId="77777777" w:rsidR="00960C48" w:rsidRDefault="00960C48" w:rsidP="00CE1F31">
                    <w:pPr>
                      <w:jc w:val="center"/>
                    </w:pPr>
                    <w:r>
                      <w:rPr>
                        <w:rFonts w:hint="eastAsia"/>
                      </w:rPr>
                      <w:t>净利润（万元）</w:t>
                    </w:r>
                  </w:p>
                </w:tc>
              </w:tr>
              <w:tr w:rsidR="00960C48" w14:paraId="5F000393" w14:textId="77777777" w:rsidTr="00CE1F31">
                <w:tc>
                  <w:tcPr>
                    <w:tcW w:w="1260" w:type="dxa"/>
                    <w:vMerge/>
                  </w:tcPr>
                  <w:p w14:paraId="6442D797" w14:textId="77777777" w:rsidR="00960C48" w:rsidRDefault="00960C48" w:rsidP="00CE1F31"/>
                </w:tc>
                <w:tc>
                  <w:tcPr>
                    <w:tcW w:w="1260" w:type="dxa"/>
                    <w:vAlign w:val="center"/>
                  </w:tcPr>
                  <w:p w14:paraId="73559C96" w14:textId="77777777" w:rsidR="00960C48" w:rsidRDefault="00960C48" w:rsidP="00CE1F31">
                    <w:pPr>
                      <w:jc w:val="center"/>
                    </w:pPr>
                    <w:r>
                      <w:t>本期数</w:t>
                    </w:r>
                  </w:p>
                </w:tc>
                <w:tc>
                  <w:tcPr>
                    <w:tcW w:w="1260" w:type="dxa"/>
                    <w:vAlign w:val="center"/>
                  </w:tcPr>
                  <w:p w14:paraId="36651370" w14:textId="77777777" w:rsidR="00960C48" w:rsidRDefault="00960C48" w:rsidP="00CE1F31">
                    <w:pPr>
                      <w:jc w:val="center"/>
                    </w:pPr>
                    <w:r>
                      <w:t>上年同期数</w:t>
                    </w:r>
                  </w:p>
                </w:tc>
                <w:tc>
                  <w:tcPr>
                    <w:tcW w:w="1260" w:type="dxa"/>
                    <w:vAlign w:val="center"/>
                  </w:tcPr>
                  <w:p w14:paraId="5EA78DB9" w14:textId="77777777" w:rsidR="00960C48" w:rsidRDefault="00960C48" w:rsidP="00CE1F31">
                    <w:pPr>
                      <w:jc w:val="center"/>
                    </w:pPr>
                    <w:r>
                      <w:t>变动比例（</w:t>
                    </w:r>
                    <w:r>
                      <w:t>%</w:t>
                    </w:r>
                    <w:r>
                      <w:t>）</w:t>
                    </w:r>
                  </w:p>
                </w:tc>
                <w:tc>
                  <w:tcPr>
                    <w:tcW w:w="1261" w:type="dxa"/>
                    <w:vAlign w:val="center"/>
                  </w:tcPr>
                  <w:p w14:paraId="5CF4CA79" w14:textId="77777777" w:rsidR="00960C48" w:rsidRDefault="00960C48" w:rsidP="00CE1F31">
                    <w:pPr>
                      <w:jc w:val="center"/>
                    </w:pPr>
                    <w:r>
                      <w:t>本期数</w:t>
                    </w:r>
                  </w:p>
                </w:tc>
                <w:tc>
                  <w:tcPr>
                    <w:tcW w:w="1261" w:type="dxa"/>
                    <w:vAlign w:val="center"/>
                  </w:tcPr>
                  <w:p w14:paraId="36085CBF" w14:textId="77777777" w:rsidR="00960C48" w:rsidRDefault="00960C48" w:rsidP="00CE1F31">
                    <w:pPr>
                      <w:jc w:val="center"/>
                    </w:pPr>
                    <w:r>
                      <w:t>上年同期数</w:t>
                    </w:r>
                  </w:p>
                </w:tc>
                <w:tc>
                  <w:tcPr>
                    <w:tcW w:w="1261" w:type="dxa"/>
                    <w:vAlign w:val="center"/>
                  </w:tcPr>
                  <w:p w14:paraId="79DAEE97" w14:textId="77777777" w:rsidR="00960C48" w:rsidRDefault="00960C48" w:rsidP="00CE1F31">
                    <w:pPr>
                      <w:jc w:val="center"/>
                    </w:pPr>
                    <w:r>
                      <w:t>变动比例（</w:t>
                    </w:r>
                    <w:r>
                      <w:t>%</w:t>
                    </w:r>
                    <w:r>
                      <w:t>）</w:t>
                    </w:r>
                  </w:p>
                </w:tc>
              </w:tr>
              <w:tr w:rsidR="00960C48" w14:paraId="291C0DB7" w14:textId="77777777" w:rsidTr="00CE1F31">
                <w:tc>
                  <w:tcPr>
                    <w:tcW w:w="1260" w:type="dxa"/>
                  </w:tcPr>
                  <w:p w14:paraId="1E960DD3" w14:textId="77777777" w:rsidR="00960C48" w:rsidRDefault="00960C48" w:rsidP="00CE1F31">
                    <w:r>
                      <w:t>香港海华有限公司</w:t>
                    </w:r>
                  </w:p>
                </w:tc>
                <w:tc>
                  <w:tcPr>
                    <w:tcW w:w="1260" w:type="dxa"/>
                    <w:vAlign w:val="center"/>
                  </w:tcPr>
                  <w:p w14:paraId="7D9D0EF2" w14:textId="77777777" w:rsidR="00960C48" w:rsidRDefault="00960C48" w:rsidP="00CE1F31">
                    <w:pPr>
                      <w:jc w:val="right"/>
                    </w:pPr>
                    <w:r>
                      <w:t>96,723.14</w:t>
                    </w:r>
                  </w:p>
                </w:tc>
                <w:tc>
                  <w:tcPr>
                    <w:tcW w:w="1260" w:type="dxa"/>
                    <w:vAlign w:val="center"/>
                  </w:tcPr>
                  <w:p w14:paraId="0D535C11" w14:textId="77777777" w:rsidR="00960C48" w:rsidRDefault="00960C48" w:rsidP="00CE1F31">
                    <w:pPr>
                      <w:jc w:val="right"/>
                    </w:pPr>
                    <w:r>
                      <w:t>91,243.65</w:t>
                    </w:r>
                  </w:p>
                </w:tc>
                <w:tc>
                  <w:tcPr>
                    <w:tcW w:w="1260" w:type="dxa"/>
                    <w:vAlign w:val="center"/>
                  </w:tcPr>
                  <w:p w14:paraId="51FFBF48" w14:textId="77777777" w:rsidR="00960C48" w:rsidRDefault="00960C48" w:rsidP="00CE1F31">
                    <w:pPr>
                      <w:jc w:val="right"/>
                    </w:pPr>
                    <w:r>
                      <w:t>6.01</w:t>
                    </w:r>
                  </w:p>
                </w:tc>
                <w:tc>
                  <w:tcPr>
                    <w:tcW w:w="1261" w:type="dxa"/>
                    <w:vAlign w:val="center"/>
                  </w:tcPr>
                  <w:p w14:paraId="5B5A1575" w14:textId="77777777" w:rsidR="00960C48" w:rsidRDefault="00960C48" w:rsidP="00CE1F31">
                    <w:pPr>
                      <w:jc w:val="right"/>
                    </w:pPr>
                    <w:r>
                      <w:t>5,479.49</w:t>
                    </w:r>
                  </w:p>
                </w:tc>
                <w:tc>
                  <w:tcPr>
                    <w:tcW w:w="1261" w:type="dxa"/>
                    <w:vAlign w:val="center"/>
                  </w:tcPr>
                  <w:p w14:paraId="29F5FD5A" w14:textId="77777777" w:rsidR="00960C48" w:rsidRDefault="00960C48" w:rsidP="00CE1F31">
                    <w:pPr>
                      <w:jc w:val="right"/>
                    </w:pPr>
                    <w:r>
                      <w:t>4,349.14</w:t>
                    </w:r>
                  </w:p>
                </w:tc>
                <w:tc>
                  <w:tcPr>
                    <w:tcW w:w="1261" w:type="dxa"/>
                    <w:vAlign w:val="center"/>
                  </w:tcPr>
                  <w:p w14:paraId="5D0522FC" w14:textId="77777777" w:rsidR="00960C48" w:rsidRDefault="00960C48" w:rsidP="00CE1F31">
                    <w:pPr>
                      <w:jc w:val="right"/>
                    </w:pPr>
                    <w:r>
                      <w:t>25.99</w:t>
                    </w:r>
                  </w:p>
                </w:tc>
              </w:tr>
              <w:tr w:rsidR="00960C48" w14:paraId="3BEB6171" w14:textId="77777777" w:rsidTr="00CE1F31">
                <w:tc>
                  <w:tcPr>
                    <w:tcW w:w="1260" w:type="dxa"/>
                  </w:tcPr>
                  <w:p w14:paraId="3446FC19" w14:textId="77777777" w:rsidR="00960C48" w:rsidRDefault="00960C48" w:rsidP="00CE1F31">
                    <w:r>
                      <w:t>上海岭芯微电子有限公司</w:t>
                    </w:r>
                  </w:p>
                </w:tc>
                <w:tc>
                  <w:tcPr>
                    <w:tcW w:w="1260" w:type="dxa"/>
                    <w:vAlign w:val="center"/>
                  </w:tcPr>
                  <w:p w14:paraId="22422406" w14:textId="77777777" w:rsidR="00960C48" w:rsidRDefault="00960C48" w:rsidP="00CE1F31">
                    <w:pPr>
                      <w:jc w:val="right"/>
                    </w:pPr>
                    <w:r>
                      <w:t>12,220.64</w:t>
                    </w:r>
                  </w:p>
                </w:tc>
                <w:tc>
                  <w:tcPr>
                    <w:tcW w:w="1260" w:type="dxa"/>
                    <w:vAlign w:val="center"/>
                  </w:tcPr>
                  <w:p w14:paraId="5E6CC4F5" w14:textId="77777777" w:rsidR="00960C48" w:rsidRDefault="00960C48" w:rsidP="00CE1F31">
                    <w:pPr>
                      <w:jc w:val="right"/>
                    </w:pPr>
                    <w:r>
                      <w:t>10,729.83</w:t>
                    </w:r>
                  </w:p>
                </w:tc>
                <w:tc>
                  <w:tcPr>
                    <w:tcW w:w="1260" w:type="dxa"/>
                    <w:vAlign w:val="center"/>
                  </w:tcPr>
                  <w:p w14:paraId="0DCCCF7C" w14:textId="77777777" w:rsidR="00960C48" w:rsidRDefault="00960C48" w:rsidP="00CE1F31">
                    <w:pPr>
                      <w:jc w:val="right"/>
                    </w:pPr>
                    <w:r>
                      <w:t>13.89</w:t>
                    </w:r>
                  </w:p>
                </w:tc>
                <w:tc>
                  <w:tcPr>
                    <w:tcW w:w="1261" w:type="dxa"/>
                    <w:vAlign w:val="center"/>
                  </w:tcPr>
                  <w:p w14:paraId="054091C8" w14:textId="77777777" w:rsidR="00960C48" w:rsidRDefault="00960C48" w:rsidP="00CE1F31">
                    <w:pPr>
                      <w:jc w:val="right"/>
                    </w:pPr>
                    <w:r>
                      <w:t>1,490.81</w:t>
                    </w:r>
                  </w:p>
                </w:tc>
                <w:tc>
                  <w:tcPr>
                    <w:tcW w:w="1261" w:type="dxa"/>
                    <w:vAlign w:val="center"/>
                  </w:tcPr>
                  <w:p w14:paraId="19254EF2" w14:textId="77777777" w:rsidR="00960C48" w:rsidRDefault="00960C48" w:rsidP="00CE1F31">
                    <w:pPr>
                      <w:jc w:val="right"/>
                    </w:pPr>
                    <w:r>
                      <w:t>906.26</w:t>
                    </w:r>
                  </w:p>
                </w:tc>
                <w:tc>
                  <w:tcPr>
                    <w:tcW w:w="1261" w:type="dxa"/>
                    <w:vAlign w:val="center"/>
                  </w:tcPr>
                  <w:p w14:paraId="4752509D" w14:textId="77777777" w:rsidR="00960C48" w:rsidRDefault="00960C48" w:rsidP="00CE1F31">
                    <w:pPr>
                      <w:jc w:val="right"/>
                    </w:pPr>
                    <w:r>
                      <w:t>64.50</w:t>
                    </w:r>
                  </w:p>
                </w:tc>
              </w:tr>
              <w:tr w:rsidR="00960C48" w14:paraId="0778D71A" w14:textId="77777777" w:rsidTr="00CE1F31">
                <w:tc>
                  <w:tcPr>
                    <w:tcW w:w="1260" w:type="dxa"/>
                  </w:tcPr>
                  <w:p w14:paraId="5005EDB0" w14:textId="77777777" w:rsidR="00960C48" w:rsidRDefault="00960C48" w:rsidP="00CE1F31">
                    <w:r>
                      <w:t>深圳市</w:t>
                    </w:r>
                    <w:proofErr w:type="gramStart"/>
                    <w:r>
                      <w:t>锐能微科技</w:t>
                    </w:r>
                    <w:proofErr w:type="gramEnd"/>
                    <w:r>
                      <w:t>有限公司</w:t>
                    </w:r>
                  </w:p>
                </w:tc>
                <w:tc>
                  <w:tcPr>
                    <w:tcW w:w="1260" w:type="dxa"/>
                    <w:vAlign w:val="center"/>
                  </w:tcPr>
                  <w:p w14:paraId="0E7C5747" w14:textId="77777777" w:rsidR="00960C48" w:rsidRDefault="00960C48" w:rsidP="00CE1F31">
                    <w:pPr>
                      <w:jc w:val="right"/>
                    </w:pPr>
                    <w:r>
                      <w:t>18,760.31</w:t>
                    </w:r>
                  </w:p>
                </w:tc>
                <w:tc>
                  <w:tcPr>
                    <w:tcW w:w="1260" w:type="dxa"/>
                    <w:vAlign w:val="center"/>
                  </w:tcPr>
                  <w:p w14:paraId="532CE634" w14:textId="77777777" w:rsidR="00960C48" w:rsidRDefault="00960C48" w:rsidP="00CE1F31">
                    <w:pPr>
                      <w:jc w:val="right"/>
                    </w:pPr>
                    <w:r>
                      <w:t>22,439.10</w:t>
                    </w:r>
                  </w:p>
                </w:tc>
                <w:tc>
                  <w:tcPr>
                    <w:tcW w:w="1260" w:type="dxa"/>
                    <w:vAlign w:val="center"/>
                  </w:tcPr>
                  <w:p w14:paraId="7C88478E" w14:textId="77777777" w:rsidR="00960C48" w:rsidRDefault="00960C48" w:rsidP="00CE1F31">
                    <w:pPr>
                      <w:jc w:val="right"/>
                    </w:pPr>
                    <w:r>
                      <w:t>-16.39</w:t>
                    </w:r>
                  </w:p>
                </w:tc>
                <w:tc>
                  <w:tcPr>
                    <w:tcW w:w="1261" w:type="dxa"/>
                    <w:vAlign w:val="center"/>
                  </w:tcPr>
                  <w:p w14:paraId="132E1DA8" w14:textId="77777777" w:rsidR="00960C48" w:rsidRDefault="00960C48" w:rsidP="00CE1F31">
                    <w:pPr>
                      <w:jc w:val="right"/>
                    </w:pPr>
                    <w:r>
                      <w:t>3,321.21</w:t>
                    </w:r>
                  </w:p>
                </w:tc>
                <w:tc>
                  <w:tcPr>
                    <w:tcW w:w="1261" w:type="dxa"/>
                    <w:vAlign w:val="center"/>
                  </w:tcPr>
                  <w:p w14:paraId="6B346E4D" w14:textId="77777777" w:rsidR="00960C48" w:rsidRDefault="00960C48" w:rsidP="00CE1F31">
                    <w:pPr>
                      <w:jc w:val="right"/>
                    </w:pPr>
                    <w:r>
                      <w:t>5,656.03</w:t>
                    </w:r>
                  </w:p>
                </w:tc>
                <w:tc>
                  <w:tcPr>
                    <w:tcW w:w="1261" w:type="dxa"/>
                    <w:vAlign w:val="center"/>
                  </w:tcPr>
                  <w:p w14:paraId="5578699F" w14:textId="77777777" w:rsidR="00960C48" w:rsidRDefault="00960C48" w:rsidP="00CE1F31">
                    <w:pPr>
                      <w:jc w:val="right"/>
                    </w:pPr>
                    <w:r>
                      <w:t>-41.28</w:t>
                    </w:r>
                  </w:p>
                </w:tc>
              </w:tr>
              <w:tr w:rsidR="00960C48" w14:paraId="179BBD3E" w14:textId="77777777" w:rsidTr="00CE1F31">
                <w:tc>
                  <w:tcPr>
                    <w:tcW w:w="1260" w:type="dxa"/>
                  </w:tcPr>
                  <w:p w14:paraId="41E0A7DC" w14:textId="77777777" w:rsidR="00960C48" w:rsidRDefault="00960C48" w:rsidP="00CE1F31">
                    <w:r>
                      <w:t>南京微盟电子有限公司</w:t>
                    </w:r>
                  </w:p>
                </w:tc>
                <w:tc>
                  <w:tcPr>
                    <w:tcW w:w="1260" w:type="dxa"/>
                    <w:vAlign w:val="center"/>
                  </w:tcPr>
                  <w:p w14:paraId="62946B3A" w14:textId="77777777" w:rsidR="00960C48" w:rsidRDefault="00960C48" w:rsidP="00CE1F31">
                    <w:pPr>
                      <w:jc w:val="right"/>
                    </w:pPr>
                    <w:r>
                      <w:t>15,862.76</w:t>
                    </w:r>
                  </w:p>
                </w:tc>
                <w:tc>
                  <w:tcPr>
                    <w:tcW w:w="1260" w:type="dxa"/>
                    <w:vAlign w:val="center"/>
                  </w:tcPr>
                  <w:p w14:paraId="72E274C5" w14:textId="77777777" w:rsidR="00960C48" w:rsidRDefault="00960C48" w:rsidP="00CE1F31">
                    <w:pPr>
                      <w:jc w:val="right"/>
                    </w:pPr>
                    <w:r>
                      <w:t>12,105.00</w:t>
                    </w:r>
                  </w:p>
                </w:tc>
                <w:tc>
                  <w:tcPr>
                    <w:tcW w:w="1260" w:type="dxa"/>
                    <w:vAlign w:val="center"/>
                  </w:tcPr>
                  <w:p w14:paraId="74A6AE90" w14:textId="77777777" w:rsidR="00960C48" w:rsidRDefault="00960C48" w:rsidP="00CE1F31">
                    <w:pPr>
                      <w:jc w:val="right"/>
                    </w:pPr>
                    <w:r>
                      <w:t>31.04</w:t>
                    </w:r>
                  </w:p>
                </w:tc>
                <w:tc>
                  <w:tcPr>
                    <w:tcW w:w="1261" w:type="dxa"/>
                    <w:vAlign w:val="center"/>
                  </w:tcPr>
                  <w:p w14:paraId="3983B409" w14:textId="77777777" w:rsidR="00960C48" w:rsidRDefault="00960C48" w:rsidP="00CE1F31">
                    <w:pPr>
                      <w:jc w:val="right"/>
                    </w:pPr>
                    <w:r>
                      <w:t>4,456.39</w:t>
                    </w:r>
                  </w:p>
                </w:tc>
                <w:tc>
                  <w:tcPr>
                    <w:tcW w:w="1261" w:type="dxa"/>
                    <w:vAlign w:val="center"/>
                  </w:tcPr>
                  <w:p w14:paraId="0C9EA280" w14:textId="77777777" w:rsidR="00960C48" w:rsidRDefault="00960C48" w:rsidP="00CE1F31">
                    <w:pPr>
                      <w:jc w:val="right"/>
                    </w:pPr>
                    <w:r>
                      <w:t>2,511.83</w:t>
                    </w:r>
                  </w:p>
                </w:tc>
                <w:tc>
                  <w:tcPr>
                    <w:tcW w:w="1261" w:type="dxa"/>
                    <w:vAlign w:val="center"/>
                  </w:tcPr>
                  <w:p w14:paraId="3CCCCB30" w14:textId="77777777" w:rsidR="00960C48" w:rsidRDefault="00960C48" w:rsidP="00CE1F31">
                    <w:pPr>
                      <w:jc w:val="right"/>
                    </w:pPr>
                    <w:r>
                      <w:t>77.42</w:t>
                    </w:r>
                  </w:p>
                </w:tc>
              </w:tr>
            </w:tbl>
            <w:p w14:paraId="4CB7ADF8" w14:textId="77777777" w:rsidR="00960C48" w:rsidRDefault="00960C48" w:rsidP="00960C48">
              <w:pPr>
                <w:pStyle w:val="aa"/>
                <w:numPr>
                  <w:ilvl w:val="0"/>
                  <w:numId w:val="135"/>
                </w:numPr>
                <w:ind w:firstLineChars="0"/>
              </w:pPr>
              <w:r>
                <w:rPr>
                  <w:rFonts w:hint="eastAsia"/>
                </w:rPr>
                <w:t>主要控股参股公司净利润对公司净利润</w:t>
              </w:r>
              <w:proofErr w:type="gramStart"/>
              <w:r>
                <w:rPr>
                  <w:rFonts w:hint="eastAsia"/>
                </w:rPr>
                <w:t>影响达</w:t>
              </w:r>
              <w:proofErr w:type="gramEnd"/>
              <w:r>
                <w:rPr>
                  <w:rFonts w:hint="eastAsia"/>
                </w:rPr>
                <w:t>1</w:t>
              </w:r>
              <w:r>
                <w:t>0</w:t>
              </w:r>
              <w:r>
                <w:rPr>
                  <w:rFonts w:hint="eastAsia"/>
                </w:rPr>
                <w:t>%</w:t>
              </w:r>
              <w:r>
                <w:rPr>
                  <w:rFonts w:hint="eastAsia"/>
                </w:rPr>
                <w:t>以上营业收入和营业利润情况</w:t>
              </w:r>
            </w:p>
            <w:tbl>
              <w:tblPr>
                <w:tblStyle w:val="a6"/>
                <w:tblW w:w="0" w:type="auto"/>
                <w:tblLook w:val="04A0" w:firstRow="1" w:lastRow="0" w:firstColumn="1" w:lastColumn="0" w:noHBand="0" w:noVBand="1"/>
              </w:tblPr>
              <w:tblGrid>
                <w:gridCol w:w="1260"/>
                <w:gridCol w:w="1260"/>
                <w:gridCol w:w="1260"/>
                <w:gridCol w:w="1260"/>
                <w:gridCol w:w="1261"/>
                <w:gridCol w:w="1261"/>
                <w:gridCol w:w="1261"/>
              </w:tblGrid>
              <w:tr w:rsidR="00960C48" w14:paraId="6EE2E303" w14:textId="77777777" w:rsidTr="00CE1F31">
                <w:tc>
                  <w:tcPr>
                    <w:tcW w:w="1260" w:type="dxa"/>
                    <w:vMerge w:val="restart"/>
                    <w:vAlign w:val="center"/>
                  </w:tcPr>
                  <w:p w14:paraId="3D99D0A5" w14:textId="77777777" w:rsidR="00960C48" w:rsidRDefault="00960C48" w:rsidP="00CE1F31">
                    <w:pPr>
                      <w:jc w:val="center"/>
                    </w:pPr>
                    <w:r>
                      <w:rPr>
                        <w:rFonts w:hint="eastAsia"/>
                      </w:rPr>
                      <w:t>公司名称</w:t>
                    </w:r>
                  </w:p>
                </w:tc>
                <w:tc>
                  <w:tcPr>
                    <w:tcW w:w="3780" w:type="dxa"/>
                    <w:gridSpan w:val="3"/>
                    <w:vAlign w:val="center"/>
                  </w:tcPr>
                  <w:p w14:paraId="50E623B4" w14:textId="77777777" w:rsidR="00960C48" w:rsidRDefault="00960C48" w:rsidP="00CE1F31">
                    <w:pPr>
                      <w:jc w:val="center"/>
                    </w:pPr>
                    <w:r>
                      <w:rPr>
                        <w:rFonts w:hint="eastAsia"/>
                      </w:rPr>
                      <w:t>营业收入（万元）</w:t>
                    </w:r>
                  </w:p>
                </w:tc>
                <w:tc>
                  <w:tcPr>
                    <w:tcW w:w="3783" w:type="dxa"/>
                    <w:gridSpan w:val="3"/>
                    <w:vAlign w:val="center"/>
                  </w:tcPr>
                  <w:p w14:paraId="27F4A176" w14:textId="77777777" w:rsidR="00960C48" w:rsidRDefault="00960C48" w:rsidP="00CE1F31">
                    <w:pPr>
                      <w:jc w:val="center"/>
                    </w:pPr>
                    <w:r>
                      <w:rPr>
                        <w:rFonts w:hint="eastAsia"/>
                      </w:rPr>
                      <w:t>营业利润（万元）</w:t>
                    </w:r>
                  </w:p>
                </w:tc>
              </w:tr>
              <w:tr w:rsidR="00960C48" w14:paraId="09A03705" w14:textId="77777777" w:rsidTr="00CE1F31">
                <w:tc>
                  <w:tcPr>
                    <w:tcW w:w="1260" w:type="dxa"/>
                    <w:vMerge/>
                  </w:tcPr>
                  <w:p w14:paraId="112BDE4F" w14:textId="77777777" w:rsidR="00960C48" w:rsidRDefault="00960C48" w:rsidP="00CE1F31"/>
                </w:tc>
                <w:tc>
                  <w:tcPr>
                    <w:tcW w:w="1260" w:type="dxa"/>
                    <w:vAlign w:val="center"/>
                  </w:tcPr>
                  <w:p w14:paraId="5AFC25AF" w14:textId="77777777" w:rsidR="00960C48" w:rsidRDefault="00960C48" w:rsidP="00CE1F31">
                    <w:pPr>
                      <w:jc w:val="center"/>
                    </w:pPr>
                    <w:r>
                      <w:t>本期数</w:t>
                    </w:r>
                  </w:p>
                </w:tc>
                <w:tc>
                  <w:tcPr>
                    <w:tcW w:w="1260" w:type="dxa"/>
                    <w:vAlign w:val="center"/>
                  </w:tcPr>
                  <w:p w14:paraId="163E9221" w14:textId="77777777" w:rsidR="00960C48" w:rsidRDefault="00960C48" w:rsidP="00CE1F31">
                    <w:pPr>
                      <w:jc w:val="center"/>
                    </w:pPr>
                    <w:r>
                      <w:t>上年同期数</w:t>
                    </w:r>
                  </w:p>
                </w:tc>
                <w:tc>
                  <w:tcPr>
                    <w:tcW w:w="1260" w:type="dxa"/>
                    <w:vAlign w:val="center"/>
                  </w:tcPr>
                  <w:p w14:paraId="7978B083" w14:textId="77777777" w:rsidR="00960C48" w:rsidRDefault="00960C48" w:rsidP="00CE1F31">
                    <w:pPr>
                      <w:jc w:val="center"/>
                    </w:pPr>
                    <w:r>
                      <w:t>变动比例（</w:t>
                    </w:r>
                    <w:r>
                      <w:t>%</w:t>
                    </w:r>
                    <w:r>
                      <w:t>）</w:t>
                    </w:r>
                  </w:p>
                </w:tc>
                <w:tc>
                  <w:tcPr>
                    <w:tcW w:w="1261" w:type="dxa"/>
                    <w:vAlign w:val="center"/>
                  </w:tcPr>
                  <w:p w14:paraId="26187818" w14:textId="77777777" w:rsidR="00960C48" w:rsidRDefault="00960C48" w:rsidP="00CE1F31">
                    <w:pPr>
                      <w:jc w:val="center"/>
                    </w:pPr>
                    <w:r>
                      <w:t>本期数</w:t>
                    </w:r>
                  </w:p>
                </w:tc>
                <w:tc>
                  <w:tcPr>
                    <w:tcW w:w="1261" w:type="dxa"/>
                    <w:vAlign w:val="center"/>
                  </w:tcPr>
                  <w:p w14:paraId="13C3F6C8" w14:textId="77777777" w:rsidR="00960C48" w:rsidRDefault="00960C48" w:rsidP="00CE1F31">
                    <w:pPr>
                      <w:jc w:val="center"/>
                    </w:pPr>
                    <w:r>
                      <w:t>上年同期数</w:t>
                    </w:r>
                  </w:p>
                </w:tc>
                <w:tc>
                  <w:tcPr>
                    <w:tcW w:w="1261" w:type="dxa"/>
                    <w:vAlign w:val="center"/>
                  </w:tcPr>
                  <w:p w14:paraId="5FDF03C3" w14:textId="77777777" w:rsidR="00960C48" w:rsidRDefault="00960C48" w:rsidP="00CE1F31">
                    <w:pPr>
                      <w:jc w:val="center"/>
                    </w:pPr>
                    <w:r>
                      <w:t>变动比例（</w:t>
                    </w:r>
                    <w:r>
                      <w:t>%</w:t>
                    </w:r>
                    <w:r>
                      <w:t>）</w:t>
                    </w:r>
                  </w:p>
                </w:tc>
              </w:tr>
              <w:tr w:rsidR="00960C48" w14:paraId="2251E313" w14:textId="77777777" w:rsidTr="00CE1F31">
                <w:tc>
                  <w:tcPr>
                    <w:tcW w:w="1260" w:type="dxa"/>
                  </w:tcPr>
                  <w:p w14:paraId="626B72DC" w14:textId="77777777" w:rsidR="00960C48" w:rsidRDefault="00960C48" w:rsidP="00CE1F31">
                    <w:r>
                      <w:t>香港海华有限公司</w:t>
                    </w:r>
                  </w:p>
                </w:tc>
                <w:tc>
                  <w:tcPr>
                    <w:tcW w:w="1260" w:type="dxa"/>
                    <w:vAlign w:val="center"/>
                  </w:tcPr>
                  <w:p w14:paraId="4F225D07" w14:textId="77777777" w:rsidR="00960C48" w:rsidRDefault="00960C48" w:rsidP="00CE1F31">
                    <w:pPr>
                      <w:jc w:val="right"/>
                    </w:pPr>
                    <w:r>
                      <w:t>30,930.32</w:t>
                    </w:r>
                  </w:p>
                </w:tc>
                <w:tc>
                  <w:tcPr>
                    <w:tcW w:w="1260" w:type="dxa"/>
                    <w:vAlign w:val="center"/>
                  </w:tcPr>
                  <w:p w14:paraId="7457C017" w14:textId="77777777" w:rsidR="00960C48" w:rsidRDefault="00960C48" w:rsidP="00CE1F31">
                    <w:pPr>
                      <w:jc w:val="right"/>
                    </w:pPr>
                    <w:r>
                      <w:t>26,054.14</w:t>
                    </w:r>
                  </w:p>
                </w:tc>
                <w:tc>
                  <w:tcPr>
                    <w:tcW w:w="1260" w:type="dxa"/>
                    <w:vAlign w:val="center"/>
                  </w:tcPr>
                  <w:p w14:paraId="6571176F" w14:textId="77777777" w:rsidR="00960C48" w:rsidRDefault="00960C48" w:rsidP="00CE1F31">
                    <w:pPr>
                      <w:jc w:val="right"/>
                    </w:pPr>
                    <w:r>
                      <w:t>18.72</w:t>
                    </w:r>
                  </w:p>
                </w:tc>
                <w:tc>
                  <w:tcPr>
                    <w:tcW w:w="1261" w:type="dxa"/>
                    <w:vAlign w:val="center"/>
                  </w:tcPr>
                  <w:p w14:paraId="3E9CD883" w14:textId="77777777" w:rsidR="00960C48" w:rsidRDefault="00960C48" w:rsidP="00CE1F31">
                    <w:pPr>
                      <w:jc w:val="right"/>
                    </w:pPr>
                    <w:r>
                      <w:t>6,162.21</w:t>
                    </w:r>
                  </w:p>
                </w:tc>
                <w:tc>
                  <w:tcPr>
                    <w:tcW w:w="1261" w:type="dxa"/>
                    <w:vAlign w:val="center"/>
                  </w:tcPr>
                  <w:p w14:paraId="222AF59B" w14:textId="77777777" w:rsidR="00960C48" w:rsidRDefault="00960C48" w:rsidP="00CE1F31">
                    <w:pPr>
                      <w:jc w:val="right"/>
                    </w:pPr>
                    <w:r>
                      <w:t>4,933.03</w:t>
                    </w:r>
                  </w:p>
                </w:tc>
                <w:tc>
                  <w:tcPr>
                    <w:tcW w:w="1261" w:type="dxa"/>
                    <w:vAlign w:val="center"/>
                  </w:tcPr>
                  <w:p w14:paraId="651CF0E1" w14:textId="77777777" w:rsidR="00960C48" w:rsidRDefault="00960C48" w:rsidP="00CE1F31">
                    <w:pPr>
                      <w:jc w:val="right"/>
                    </w:pPr>
                    <w:r>
                      <w:t>24.92</w:t>
                    </w:r>
                  </w:p>
                </w:tc>
              </w:tr>
              <w:tr w:rsidR="00960C48" w14:paraId="35F7D062" w14:textId="77777777" w:rsidTr="00CE1F31">
                <w:tc>
                  <w:tcPr>
                    <w:tcW w:w="1260" w:type="dxa"/>
                  </w:tcPr>
                  <w:p w14:paraId="3A8102A1" w14:textId="77777777" w:rsidR="00960C48" w:rsidRDefault="00960C48" w:rsidP="00CE1F31">
                    <w:r>
                      <w:t>上海岭芯微电子有限公司</w:t>
                    </w:r>
                  </w:p>
                </w:tc>
                <w:tc>
                  <w:tcPr>
                    <w:tcW w:w="1260" w:type="dxa"/>
                    <w:vAlign w:val="center"/>
                  </w:tcPr>
                  <w:p w14:paraId="024EB335" w14:textId="77777777" w:rsidR="00960C48" w:rsidRDefault="00960C48" w:rsidP="00CE1F31">
                    <w:pPr>
                      <w:jc w:val="right"/>
                    </w:pPr>
                    <w:r>
                      <w:t>15,492.77</w:t>
                    </w:r>
                  </w:p>
                </w:tc>
                <w:tc>
                  <w:tcPr>
                    <w:tcW w:w="1260" w:type="dxa"/>
                    <w:vAlign w:val="center"/>
                  </w:tcPr>
                  <w:p w14:paraId="203DAE21" w14:textId="77777777" w:rsidR="00960C48" w:rsidRDefault="00960C48" w:rsidP="00CE1F31">
                    <w:pPr>
                      <w:jc w:val="right"/>
                    </w:pPr>
                    <w:r>
                      <w:t>14,791.34</w:t>
                    </w:r>
                  </w:p>
                </w:tc>
                <w:tc>
                  <w:tcPr>
                    <w:tcW w:w="1260" w:type="dxa"/>
                    <w:vAlign w:val="center"/>
                  </w:tcPr>
                  <w:p w14:paraId="794DF277" w14:textId="77777777" w:rsidR="00960C48" w:rsidRDefault="00960C48" w:rsidP="00CE1F31">
                    <w:pPr>
                      <w:jc w:val="right"/>
                    </w:pPr>
                    <w:r>
                      <w:t>4.74</w:t>
                    </w:r>
                  </w:p>
                </w:tc>
                <w:tc>
                  <w:tcPr>
                    <w:tcW w:w="1261" w:type="dxa"/>
                    <w:vAlign w:val="center"/>
                  </w:tcPr>
                  <w:p w14:paraId="3E5BC534" w14:textId="77777777" w:rsidR="00960C48" w:rsidRDefault="00960C48" w:rsidP="00CE1F31">
                    <w:pPr>
                      <w:jc w:val="right"/>
                    </w:pPr>
                    <w:r>
                      <w:t>1,383.54</w:t>
                    </w:r>
                  </w:p>
                </w:tc>
                <w:tc>
                  <w:tcPr>
                    <w:tcW w:w="1261" w:type="dxa"/>
                    <w:vAlign w:val="center"/>
                  </w:tcPr>
                  <w:p w14:paraId="61A92D09" w14:textId="77777777" w:rsidR="00960C48" w:rsidRDefault="00960C48" w:rsidP="00CE1F31">
                    <w:pPr>
                      <w:jc w:val="right"/>
                    </w:pPr>
                    <w:r>
                      <w:t>906.86</w:t>
                    </w:r>
                  </w:p>
                </w:tc>
                <w:tc>
                  <w:tcPr>
                    <w:tcW w:w="1261" w:type="dxa"/>
                    <w:vAlign w:val="center"/>
                  </w:tcPr>
                  <w:p w14:paraId="3231A79C" w14:textId="77777777" w:rsidR="00960C48" w:rsidRDefault="00960C48" w:rsidP="00CE1F31">
                    <w:pPr>
                      <w:jc w:val="right"/>
                    </w:pPr>
                    <w:r>
                      <w:t>52.56</w:t>
                    </w:r>
                  </w:p>
                </w:tc>
              </w:tr>
              <w:tr w:rsidR="00960C48" w14:paraId="2234C3CF" w14:textId="77777777" w:rsidTr="00CE1F31">
                <w:tc>
                  <w:tcPr>
                    <w:tcW w:w="1260" w:type="dxa"/>
                  </w:tcPr>
                  <w:p w14:paraId="7F0208BA" w14:textId="77777777" w:rsidR="00960C48" w:rsidRDefault="00960C48" w:rsidP="00CE1F31">
                    <w:r>
                      <w:t>深圳市</w:t>
                    </w:r>
                    <w:proofErr w:type="gramStart"/>
                    <w:r>
                      <w:t>锐能微科技</w:t>
                    </w:r>
                    <w:proofErr w:type="gramEnd"/>
                    <w:r>
                      <w:t>有限公司</w:t>
                    </w:r>
                  </w:p>
                </w:tc>
                <w:tc>
                  <w:tcPr>
                    <w:tcW w:w="1260" w:type="dxa"/>
                    <w:vAlign w:val="center"/>
                  </w:tcPr>
                  <w:p w14:paraId="0C15D291" w14:textId="77777777" w:rsidR="00960C48" w:rsidRDefault="00960C48" w:rsidP="00CE1F31">
                    <w:pPr>
                      <w:jc w:val="right"/>
                    </w:pPr>
                    <w:r>
                      <w:t>16,619.29</w:t>
                    </w:r>
                  </w:p>
                </w:tc>
                <w:tc>
                  <w:tcPr>
                    <w:tcW w:w="1260" w:type="dxa"/>
                    <w:vAlign w:val="center"/>
                  </w:tcPr>
                  <w:p w14:paraId="3C3BB60E" w14:textId="77777777" w:rsidR="00960C48" w:rsidRDefault="00960C48" w:rsidP="00CE1F31">
                    <w:pPr>
                      <w:jc w:val="right"/>
                    </w:pPr>
                    <w:r>
                      <w:t>18,048.05</w:t>
                    </w:r>
                  </w:p>
                </w:tc>
                <w:tc>
                  <w:tcPr>
                    <w:tcW w:w="1260" w:type="dxa"/>
                    <w:vAlign w:val="center"/>
                  </w:tcPr>
                  <w:p w14:paraId="59C40576" w14:textId="77777777" w:rsidR="00960C48" w:rsidRDefault="00960C48" w:rsidP="00CE1F31">
                    <w:pPr>
                      <w:jc w:val="right"/>
                    </w:pPr>
                    <w:r>
                      <w:t>-7.92</w:t>
                    </w:r>
                  </w:p>
                </w:tc>
                <w:tc>
                  <w:tcPr>
                    <w:tcW w:w="1261" w:type="dxa"/>
                    <w:vAlign w:val="center"/>
                  </w:tcPr>
                  <w:p w14:paraId="5012598E" w14:textId="77777777" w:rsidR="00960C48" w:rsidRDefault="00960C48" w:rsidP="00CE1F31">
                    <w:pPr>
                      <w:jc w:val="right"/>
                    </w:pPr>
                    <w:r>
                      <w:t>3,595.82</w:t>
                    </w:r>
                  </w:p>
                </w:tc>
                <w:tc>
                  <w:tcPr>
                    <w:tcW w:w="1261" w:type="dxa"/>
                    <w:vAlign w:val="center"/>
                  </w:tcPr>
                  <w:p w14:paraId="6B0286AF" w14:textId="77777777" w:rsidR="00960C48" w:rsidRDefault="00960C48" w:rsidP="00CE1F31">
                    <w:pPr>
                      <w:jc w:val="right"/>
                    </w:pPr>
                    <w:r>
                      <w:t>6,198.05</w:t>
                    </w:r>
                  </w:p>
                </w:tc>
                <w:tc>
                  <w:tcPr>
                    <w:tcW w:w="1261" w:type="dxa"/>
                    <w:vAlign w:val="center"/>
                  </w:tcPr>
                  <w:p w14:paraId="5AF5C934" w14:textId="77777777" w:rsidR="00960C48" w:rsidRDefault="00960C48" w:rsidP="00CE1F31">
                    <w:pPr>
                      <w:jc w:val="right"/>
                    </w:pPr>
                    <w:r>
                      <w:t>-41.98</w:t>
                    </w:r>
                  </w:p>
                </w:tc>
              </w:tr>
              <w:tr w:rsidR="00960C48" w14:paraId="25AD8C8C" w14:textId="77777777" w:rsidTr="00CE1F31">
                <w:tc>
                  <w:tcPr>
                    <w:tcW w:w="1260" w:type="dxa"/>
                  </w:tcPr>
                  <w:p w14:paraId="5D488F99" w14:textId="77777777" w:rsidR="00960C48" w:rsidRDefault="00960C48" w:rsidP="00CE1F31">
                    <w:r>
                      <w:t>南京微盟电子有限公司</w:t>
                    </w:r>
                  </w:p>
                </w:tc>
                <w:tc>
                  <w:tcPr>
                    <w:tcW w:w="1260" w:type="dxa"/>
                    <w:vAlign w:val="center"/>
                  </w:tcPr>
                  <w:p w14:paraId="43B9D1A6" w14:textId="77777777" w:rsidR="00960C48" w:rsidRDefault="00960C48" w:rsidP="00CE1F31">
                    <w:pPr>
                      <w:jc w:val="right"/>
                    </w:pPr>
                    <w:r>
                      <w:t>30,404.86</w:t>
                    </w:r>
                  </w:p>
                </w:tc>
                <w:tc>
                  <w:tcPr>
                    <w:tcW w:w="1260" w:type="dxa"/>
                    <w:vAlign w:val="center"/>
                  </w:tcPr>
                  <w:p w14:paraId="4AACAAD1" w14:textId="77777777" w:rsidR="00960C48" w:rsidRDefault="00960C48" w:rsidP="00CE1F31">
                    <w:pPr>
                      <w:jc w:val="right"/>
                    </w:pPr>
                    <w:r>
                      <w:t>21,942.39</w:t>
                    </w:r>
                  </w:p>
                </w:tc>
                <w:tc>
                  <w:tcPr>
                    <w:tcW w:w="1260" w:type="dxa"/>
                    <w:vAlign w:val="center"/>
                  </w:tcPr>
                  <w:p w14:paraId="5D21E1C6" w14:textId="77777777" w:rsidR="00960C48" w:rsidRDefault="00960C48" w:rsidP="00CE1F31">
                    <w:pPr>
                      <w:jc w:val="right"/>
                    </w:pPr>
                    <w:r>
                      <w:t>38.57</w:t>
                    </w:r>
                  </w:p>
                </w:tc>
                <w:tc>
                  <w:tcPr>
                    <w:tcW w:w="1261" w:type="dxa"/>
                    <w:vAlign w:val="center"/>
                  </w:tcPr>
                  <w:p w14:paraId="77DF5E90" w14:textId="77777777" w:rsidR="00960C48" w:rsidRDefault="00960C48" w:rsidP="00CE1F31">
                    <w:pPr>
                      <w:jc w:val="right"/>
                    </w:pPr>
                    <w:r>
                      <w:t>5,125.72</w:t>
                    </w:r>
                  </w:p>
                </w:tc>
                <w:tc>
                  <w:tcPr>
                    <w:tcW w:w="1261" w:type="dxa"/>
                    <w:vAlign w:val="center"/>
                  </w:tcPr>
                  <w:p w14:paraId="4F3BC142" w14:textId="77777777" w:rsidR="00960C48" w:rsidRDefault="00960C48" w:rsidP="00CE1F31">
                    <w:pPr>
                      <w:jc w:val="right"/>
                    </w:pPr>
                    <w:r>
                      <w:t>2,855.39</w:t>
                    </w:r>
                  </w:p>
                </w:tc>
                <w:tc>
                  <w:tcPr>
                    <w:tcW w:w="1261" w:type="dxa"/>
                    <w:vAlign w:val="center"/>
                  </w:tcPr>
                  <w:p w14:paraId="4271E010" w14:textId="77777777" w:rsidR="00960C48" w:rsidRDefault="00960C48" w:rsidP="00CE1F31">
                    <w:pPr>
                      <w:jc w:val="right"/>
                    </w:pPr>
                    <w:r>
                      <w:t>79.51</w:t>
                    </w:r>
                  </w:p>
                </w:tc>
              </w:tr>
            </w:tbl>
            <w:p w14:paraId="2CA8ADEC" w14:textId="4249390F" w:rsidR="00314CE2" w:rsidRDefault="00E22B5D" w:rsidP="00960C48">
              <w:pPr>
                <w:pStyle w:val="aa"/>
                <w:ind w:left="420" w:firstLineChars="0" w:firstLine="0"/>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1040315763"/>
        <w:lock w:val="sdtLocked"/>
        <w:placeholder>
          <w:docPart w:val="GBC22222222222222222222222222222"/>
        </w:placeholder>
      </w:sdtPr>
      <w:sdtEndPr>
        <w:rPr>
          <w:rFonts w:ascii="Times New Roman" w:hAnsi="Times New Roman" w:cs="Times New Roman" w:hint="eastAsia"/>
          <w:kern w:val="2"/>
        </w:rPr>
      </w:sdtEndPr>
      <w:sdtContent>
        <w:p w14:paraId="5E2511C5" w14:textId="77777777" w:rsidR="00314CE2" w:rsidRDefault="007874CE" w:rsidP="00933B7D">
          <w:pPr>
            <w:pStyle w:val="3"/>
            <w:numPr>
              <w:ilvl w:val="0"/>
              <w:numId w:val="7"/>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805764004"/>
            <w:lock w:val="sdtContentLocked"/>
            <w:placeholder>
              <w:docPart w:val="GBC22222222222222222222222222222"/>
            </w:placeholder>
          </w:sdtPr>
          <w:sdtEndPr/>
          <w:sdtContent>
            <w:p w14:paraId="4F27A701" w14:textId="77777777" w:rsidR="00314CE2" w:rsidRDefault="007874CE" w:rsidP="00193FCF">
              <w:pPr>
                <w:rPr>
                  <w:szCs w:val="21"/>
                </w:rPr>
              </w:pPr>
              <w:r>
                <w:rPr>
                  <w:szCs w:val="21"/>
                </w:rPr>
                <w:fldChar w:fldCharType="begin"/>
              </w:r>
              <w:r w:rsidR="00193FCF">
                <w:rPr>
                  <w:szCs w:val="21"/>
                </w:rPr>
                <w:instrText xml:space="preserve"> MACROBUTTON  SnrToggleCheckbox □</w:instrText>
              </w:r>
              <w:r w:rsidR="00193FCF">
                <w:rPr>
                  <w:szCs w:val="21"/>
                </w:rPr>
                <w:instrText>适用</w:instrText>
              </w:r>
              <w:r w:rsidR="00193FCF">
                <w:rPr>
                  <w:szCs w:val="21"/>
                </w:rPr>
                <w:instrText xml:space="preserve">  </w:instrText>
              </w:r>
              <w:r>
                <w:rPr>
                  <w:szCs w:val="21"/>
                </w:rPr>
                <w:fldChar w:fldCharType="end"/>
              </w:r>
              <w:r>
                <w:rPr>
                  <w:szCs w:val="21"/>
                </w:rPr>
                <w:fldChar w:fldCharType="begin"/>
              </w:r>
              <w:r w:rsidR="00193FCF">
                <w:rPr>
                  <w:szCs w:val="21"/>
                </w:rPr>
                <w:instrText xml:space="preserve"> MACROBUTTON  SnrToggleCheckbox √</w:instrText>
              </w:r>
              <w:r w:rsidR="00193FCF">
                <w:rPr>
                  <w:szCs w:val="21"/>
                </w:rPr>
                <w:instrText>不适用</w:instrText>
              </w:r>
              <w:r w:rsidR="00193FCF">
                <w:rPr>
                  <w:szCs w:val="21"/>
                </w:rPr>
                <w:instrText xml:space="preserve"> </w:instrText>
              </w:r>
              <w:r>
                <w:rPr>
                  <w:szCs w:val="21"/>
                </w:rPr>
                <w:fldChar w:fldCharType="end"/>
              </w:r>
            </w:p>
          </w:sdtContent>
        </w:sdt>
        <w:p w14:paraId="3F3EB58B" w14:textId="77777777" w:rsidR="00314CE2" w:rsidRDefault="00E22B5D">
          <w:pPr>
            <w:rPr>
              <w:szCs w:val="21"/>
            </w:rPr>
          </w:pPr>
        </w:p>
      </w:sdtContent>
    </w:sdt>
    <w:p w14:paraId="63C769B7" w14:textId="77777777" w:rsidR="00314CE2" w:rsidRDefault="007874CE" w:rsidP="00933B7D">
      <w:pPr>
        <w:pStyle w:val="2"/>
        <w:numPr>
          <w:ilvl w:val="0"/>
          <w:numId w:val="12"/>
        </w:numPr>
        <w:ind w:left="422" w:hangingChars="200" w:hanging="422"/>
      </w:pPr>
      <w:r>
        <w:rPr>
          <w:rFonts w:hint="eastAsia"/>
        </w:rPr>
        <w:lastRenderedPageBreak/>
        <w:t>公司</w:t>
      </w:r>
      <w:r>
        <w:t>关于公司未来发展的讨论与分析</w:t>
      </w:r>
    </w:p>
    <w:sdt>
      <w:sdtPr>
        <w:rPr>
          <w:rFonts w:ascii="宋体" w:hAnsi="宋体" w:cs="宋体"/>
          <w:b w:val="0"/>
          <w:bCs w:val="0"/>
          <w:kern w:val="0"/>
          <w:szCs w:val="21"/>
        </w:rPr>
        <w:alias w:val="模块:行业格局和趋势"/>
        <w:tag w:val="_SEC_976db14dc0c94659822643e3f19cce9e"/>
        <w:id w:val="642857907"/>
        <w:lock w:val="sdtLocked"/>
        <w:placeholder>
          <w:docPart w:val="GBC22222222222222222222222222222"/>
        </w:placeholder>
      </w:sdtPr>
      <w:sdtEndPr>
        <w:rPr>
          <w:rFonts w:ascii="Times New Roman" w:hAnsi="Times New Roman" w:cs="Times New Roman" w:hint="eastAsia"/>
          <w:kern w:val="2"/>
        </w:rPr>
      </w:sdtEndPr>
      <w:sdtContent>
        <w:p w14:paraId="742F719C" w14:textId="77777777" w:rsidR="00314CE2" w:rsidRDefault="007874CE" w:rsidP="00933B7D">
          <w:pPr>
            <w:pStyle w:val="3"/>
            <w:numPr>
              <w:ilvl w:val="3"/>
              <w:numId w:val="2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587068665"/>
            <w:lock w:val="sdtContentLocked"/>
            <w:placeholder>
              <w:docPart w:val="GBC22222222222222222222222222222"/>
            </w:placeholder>
          </w:sdtPr>
          <w:sdtEndPr/>
          <w:sdtContent>
            <w:p w14:paraId="5B266F99" w14:textId="67083ECC" w:rsidR="00314CE2" w:rsidRDefault="007874CE">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sdt>
          <w:sdtPr>
            <w:rPr>
              <w:rFonts w:hint="eastAsia"/>
              <w:szCs w:val="21"/>
            </w:rPr>
            <w:alias w:val="行业竞争格局和发展趋势"/>
            <w:tag w:val="_GBC_c38788dc300c4c4592543c5db64e9308"/>
            <w:id w:val="-220990944"/>
            <w:lock w:val="sdtLocked"/>
            <w:placeholder>
              <w:docPart w:val="GBC22222222222222222222222222222"/>
            </w:placeholder>
          </w:sdtPr>
          <w:sdtEndPr>
            <w:rPr>
              <w:rFonts w:eastAsiaTheme="minorEastAsia" w:hint="default"/>
            </w:rPr>
          </w:sdtEndPr>
          <w:sdtContent>
            <w:p w14:paraId="53617A54" w14:textId="77777777" w:rsidR="00E4372F" w:rsidRPr="00E4372F" w:rsidRDefault="00E4372F" w:rsidP="00E4372F">
              <w:pPr>
                <w:snapToGrid w:val="0"/>
                <w:ind w:firstLineChars="200" w:firstLine="420"/>
                <w:rPr>
                  <w:rFonts w:eastAsiaTheme="minorEastAsia"/>
                  <w:color w:val="000000" w:themeColor="text1"/>
                  <w:szCs w:val="21"/>
                </w:rPr>
              </w:pPr>
              <w:r w:rsidRPr="00E4372F">
                <w:rPr>
                  <w:rFonts w:eastAsiaTheme="minorEastAsia" w:hint="eastAsia"/>
                  <w:color w:val="000000" w:themeColor="text1"/>
                  <w:szCs w:val="21"/>
                </w:rPr>
                <w:t>半导体产品可分为集成电路、光电子器件、分立器件和传感器四类。其中，集成电路（</w:t>
              </w:r>
              <w:r w:rsidRPr="00E4372F">
                <w:rPr>
                  <w:rFonts w:eastAsiaTheme="minorEastAsia" w:hint="eastAsia"/>
                  <w:color w:val="000000" w:themeColor="text1"/>
                  <w:szCs w:val="21"/>
                </w:rPr>
                <w:t>Integrated Circuit</w:t>
              </w:r>
              <w:r w:rsidRPr="00E4372F">
                <w:rPr>
                  <w:rFonts w:eastAsiaTheme="minorEastAsia" w:hint="eastAsia"/>
                  <w:color w:val="000000" w:themeColor="text1"/>
                  <w:szCs w:val="21"/>
                </w:rPr>
                <w:t>，</w:t>
              </w:r>
              <w:r w:rsidRPr="00E4372F">
                <w:rPr>
                  <w:rFonts w:eastAsiaTheme="minorEastAsia" w:hint="eastAsia"/>
                  <w:color w:val="000000" w:themeColor="text1"/>
                  <w:szCs w:val="21"/>
                </w:rPr>
                <w:t>IC</w:t>
              </w:r>
              <w:r w:rsidRPr="00E4372F">
                <w:rPr>
                  <w:rFonts w:eastAsiaTheme="minorEastAsia" w:hint="eastAsia"/>
                  <w:color w:val="000000" w:themeColor="text1"/>
                  <w:szCs w:val="21"/>
                </w:rPr>
                <w:t>）是半导体工业的核心。集成电路是指经过特定制造工艺，将晶体管、二极管、电容和电阻等元器件及布线互连一起，成为能够执行特定功能的微型电子器件，具体包括逻辑</w:t>
              </w:r>
              <w:r w:rsidRPr="00E4372F">
                <w:rPr>
                  <w:rFonts w:eastAsiaTheme="minorEastAsia" w:hint="eastAsia"/>
                  <w:color w:val="000000" w:themeColor="text1"/>
                  <w:szCs w:val="21"/>
                </w:rPr>
                <w:t>IC</w:t>
              </w:r>
              <w:r w:rsidRPr="00E4372F">
                <w:rPr>
                  <w:rFonts w:eastAsiaTheme="minorEastAsia" w:hint="eastAsia"/>
                  <w:color w:val="000000" w:themeColor="text1"/>
                  <w:szCs w:val="21"/>
                </w:rPr>
                <w:t>、模拟</w:t>
              </w:r>
              <w:r w:rsidRPr="00E4372F">
                <w:rPr>
                  <w:rFonts w:eastAsiaTheme="minorEastAsia" w:hint="eastAsia"/>
                  <w:color w:val="000000" w:themeColor="text1"/>
                  <w:szCs w:val="21"/>
                </w:rPr>
                <w:t>IC</w:t>
              </w:r>
              <w:r w:rsidRPr="00E4372F">
                <w:rPr>
                  <w:rFonts w:eastAsiaTheme="minorEastAsia" w:hint="eastAsia"/>
                  <w:color w:val="000000" w:themeColor="text1"/>
                  <w:szCs w:val="21"/>
                </w:rPr>
                <w:t>、存储器、微处理器共</w:t>
              </w:r>
              <w:r w:rsidRPr="00E4372F">
                <w:rPr>
                  <w:rFonts w:eastAsiaTheme="minorEastAsia" w:hint="eastAsia"/>
                  <w:color w:val="000000" w:themeColor="text1"/>
                  <w:szCs w:val="21"/>
                </w:rPr>
                <w:t>4</w:t>
              </w:r>
              <w:r w:rsidRPr="00E4372F">
                <w:rPr>
                  <w:rFonts w:eastAsiaTheme="minorEastAsia" w:hint="eastAsia"/>
                  <w:color w:val="000000" w:themeColor="text1"/>
                  <w:szCs w:val="21"/>
                </w:rPr>
                <w:t>种。</w:t>
              </w:r>
            </w:p>
            <w:p w14:paraId="5D9EBB63" w14:textId="77777777" w:rsidR="00E4372F" w:rsidRPr="00E4372F" w:rsidRDefault="00E4372F" w:rsidP="00E4372F">
              <w:pPr>
                <w:snapToGrid w:val="0"/>
                <w:ind w:firstLineChars="200" w:firstLine="420"/>
                <w:rPr>
                  <w:rFonts w:eastAsiaTheme="minorEastAsia"/>
                  <w:color w:val="000000" w:themeColor="text1"/>
                  <w:szCs w:val="21"/>
                </w:rPr>
              </w:pPr>
              <w:r w:rsidRPr="00E4372F">
                <w:rPr>
                  <w:rFonts w:eastAsiaTheme="minorEastAsia" w:hint="eastAsia"/>
                  <w:color w:val="000000" w:themeColor="text1"/>
                  <w:szCs w:val="21"/>
                </w:rPr>
                <w:t>集成电路和半导体器件作为信息技术产业“粮食”，其技术水平和发展规模一直是衡量一个国家和地区产业竞争力和综合国力的重要标志之一，也是全球大国竞争的战略重点之一。在信息处理技术中，数字集成电路是主角，而用来处理模拟信号的模拟集成电路是数字化的关键桥梁。模拟集成电路中主要包括用于处理信号的信号链芯片和用于管理电池与电能的电源管理芯片。</w:t>
              </w:r>
            </w:p>
            <w:p w14:paraId="2D879AC2" w14:textId="77777777" w:rsidR="00E4372F" w:rsidRPr="00E4372F" w:rsidRDefault="00E4372F" w:rsidP="00E4372F">
              <w:pPr>
                <w:snapToGrid w:val="0"/>
                <w:ind w:firstLineChars="200" w:firstLine="420"/>
                <w:rPr>
                  <w:rFonts w:eastAsiaTheme="minorEastAsia"/>
                  <w:color w:val="000000" w:themeColor="text1"/>
                  <w:szCs w:val="21"/>
                </w:rPr>
              </w:pPr>
              <w:r w:rsidRPr="00E4372F">
                <w:rPr>
                  <w:rFonts w:eastAsiaTheme="minorEastAsia" w:hint="eastAsia"/>
                  <w:color w:val="000000" w:themeColor="text1"/>
                  <w:szCs w:val="21"/>
                </w:rPr>
                <w:t>受益于较长的生命周期和较分散的应用场景，信号链芯片的市场在近几年发展态势良好，行业规模稳步增长。其中放大器和比较器（线性产品类）是市场规模占比最高的品类。在未来的一段时间内，摩尔定律依然有效，在其驱使</w:t>
              </w:r>
              <w:proofErr w:type="gramStart"/>
              <w:r w:rsidRPr="00E4372F">
                <w:rPr>
                  <w:rFonts w:eastAsiaTheme="minorEastAsia" w:hint="eastAsia"/>
                  <w:color w:val="000000" w:themeColor="text1"/>
                  <w:szCs w:val="21"/>
                </w:rPr>
                <w:t>下数字</w:t>
              </w:r>
              <w:proofErr w:type="gramEnd"/>
              <w:r w:rsidRPr="00E4372F">
                <w:rPr>
                  <w:rFonts w:eastAsiaTheme="minorEastAsia" w:hint="eastAsia"/>
                  <w:color w:val="000000" w:themeColor="text1"/>
                  <w:szCs w:val="21"/>
                </w:rPr>
                <w:t>芯片的面积越来越小，与之配套的信号链芯片也会在更多新技术的推动下朝着小型化、低功耗和高性能的方向发展。</w:t>
              </w:r>
            </w:p>
            <w:p w14:paraId="4648DD7E" w14:textId="77777777" w:rsidR="00E4372F" w:rsidRPr="00E4372F" w:rsidRDefault="00E4372F" w:rsidP="00E4372F">
              <w:pPr>
                <w:snapToGrid w:val="0"/>
                <w:ind w:firstLineChars="200" w:firstLine="420"/>
                <w:rPr>
                  <w:rFonts w:eastAsiaTheme="minorEastAsia"/>
                  <w:color w:val="000000" w:themeColor="text1"/>
                  <w:szCs w:val="21"/>
                </w:rPr>
              </w:pPr>
              <w:r w:rsidRPr="00E4372F">
                <w:rPr>
                  <w:rFonts w:eastAsiaTheme="minorEastAsia" w:hint="eastAsia"/>
                  <w:color w:val="000000" w:themeColor="text1"/>
                  <w:szCs w:val="21"/>
                </w:rPr>
                <w:t>随着社会及市场对节能环保的要求越来越高，电子设备的电源管理趋于精细化和差异化，电源管理芯片已经成为提升整机性能和差异化竞争的关键，电源管理芯片技术正朝着高效、低能耗、集成化、内核数字化、智能化方向不断发展。</w:t>
              </w:r>
            </w:p>
            <w:p w14:paraId="6C941938" w14:textId="0F9AA9A3" w:rsidR="00314CE2" w:rsidRPr="0002037F" w:rsidRDefault="00E4372F" w:rsidP="00E4372F">
              <w:pPr>
                <w:snapToGrid w:val="0"/>
                <w:ind w:firstLineChars="200" w:firstLine="420"/>
                <w:rPr>
                  <w:rFonts w:eastAsiaTheme="minorEastAsia"/>
                  <w:szCs w:val="21"/>
                </w:rPr>
              </w:pPr>
              <w:r w:rsidRPr="00E4372F">
                <w:rPr>
                  <w:rFonts w:eastAsiaTheme="minorEastAsia" w:hint="eastAsia"/>
                  <w:color w:val="000000" w:themeColor="text1"/>
                  <w:szCs w:val="21"/>
                </w:rPr>
                <w:t>全球模拟芯片的主要市场份额被德州仪器、亚德诺、英飞凌、意法半导体等国外厂商所占据，但新兴厂商仍具有足够的市场空间。受益于</w:t>
              </w:r>
              <w:r w:rsidRPr="00E4372F">
                <w:rPr>
                  <w:rFonts w:eastAsiaTheme="minorEastAsia" w:hint="eastAsia"/>
                  <w:color w:val="000000" w:themeColor="text1"/>
                  <w:szCs w:val="21"/>
                </w:rPr>
                <w:t>5G</w:t>
              </w:r>
              <w:r w:rsidRPr="00E4372F">
                <w:rPr>
                  <w:rFonts w:eastAsiaTheme="minorEastAsia" w:hint="eastAsia"/>
                  <w:color w:val="000000" w:themeColor="text1"/>
                  <w:szCs w:val="21"/>
                </w:rPr>
                <w:t>、物联网、</w:t>
              </w:r>
              <w:r w:rsidRPr="00E4372F">
                <w:rPr>
                  <w:rFonts w:eastAsiaTheme="minorEastAsia" w:hint="eastAsia"/>
                  <w:color w:val="000000" w:themeColor="text1"/>
                  <w:szCs w:val="21"/>
                </w:rPr>
                <w:t>AI</w:t>
              </w:r>
              <w:r w:rsidRPr="00E4372F">
                <w:rPr>
                  <w:rFonts w:eastAsiaTheme="minorEastAsia" w:hint="eastAsia"/>
                  <w:color w:val="000000" w:themeColor="text1"/>
                  <w:szCs w:val="21"/>
                </w:rPr>
                <w:t>等新兴市场的发展，叠加国内终端厂商所用器件的国产化替代加速，国产模拟芯片厂商将迎来历史机遇。由于微弱信号、高频信号处理技术门槛高，信号</w:t>
              </w:r>
              <w:proofErr w:type="gramStart"/>
              <w:r w:rsidRPr="00E4372F">
                <w:rPr>
                  <w:rFonts w:eastAsiaTheme="minorEastAsia" w:hint="eastAsia"/>
                  <w:color w:val="000000" w:themeColor="text1"/>
                  <w:szCs w:val="21"/>
                </w:rPr>
                <w:t>链产品</w:t>
              </w:r>
              <w:proofErr w:type="gramEnd"/>
              <w:r w:rsidRPr="00E4372F">
                <w:rPr>
                  <w:rFonts w:eastAsiaTheme="minorEastAsia" w:hint="eastAsia"/>
                  <w:color w:val="000000" w:themeColor="text1"/>
                  <w:szCs w:val="21"/>
                </w:rPr>
                <w:t>进口替代尚处于起步阶段。电源管理国内模拟</w:t>
              </w:r>
              <w:r w:rsidRPr="00E4372F">
                <w:rPr>
                  <w:rFonts w:eastAsiaTheme="minorEastAsia" w:hint="eastAsia"/>
                  <w:color w:val="000000" w:themeColor="text1"/>
                  <w:szCs w:val="21"/>
                </w:rPr>
                <w:t>IC</w:t>
              </w:r>
              <w:r w:rsidRPr="00E4372F">
                <w:rPr>
                  <w:rFonts w:eastAsiaTheme="minorEastAsia" w:hint="eastAsia"/>
                  <w:color w:val="000000" w:themeColor="text1"/>
                  <w:szCs w:val="21"/>
                </w:rPr>
                <w:t>厂商可以从某个细分领域切入市场，对标德州仪器、亚德诺等公司产品，以更低价格、更好服务替代进口，应用逐渐拓展，预期国产电源管理芯片市场规模将会继续实现增长。</w:t>
              </w:r>
            </w:p>
          </w:sdtContent>
        </w:sdt>
        <w:p w14:paraId="089874FB" w14:textId="77777777" w:rsidR="00314CE2" w:rsidRDefault="00E22B5D">
          <w:pPr>
            <w:rPr>
              <w:szCs w:val="21"/>
            </w:rPr>
          </w:pPr>
        </w:p>
      </w:sdtContent>
    </w:sdt>
    <w:sdt>
      <w:sdtPr>
        <w:rPr>
          <w:rFonts w:ascii="宋体" w:hAnsi="宋体" w:cs="宋体"/>
          <w:b w:val="0"/>
          <w:bCs w:val="0"/>
          <w:kern w:val="0"/>
          <w:szCs w:val="21"/>
        </w:rPr>
        <w:alias w:val="模块:公司发展战略"/>
        <w:tag w:val="_SEC_ddbac632a621498c889e331b6e21fcc6"/>
        <w:id w:val="689957832"/>
        <w:lock w:val="sdtLocked"/>
        <w:placeholder>
          <w:docPart w:val="GBC22222222222222222222222222222"/>
        </w:placeholder>
      </w:sdtPr>
      <w:sdtEndPr>
        <w:rPr>
          <w:rFonts w:ascii="Times New Roman" w:hAnsi="Times New Roman" w:cs="Times New Roman" w:hint="eastAsia"/>
          <w:kern w:val="2"/>
        </w:rPr>
      </w:sdtEndPr>
      <w:sdtContent>
        <w:p w14:paraId="5BCC6992" w14:textId="77777777" w:rsidR="00314CE2" w:rsidRDefault="007874CE" w:rsidP="00933B7D">
          <w:pPr>
            <w:pStyle w:val="3"/>
            <w:numPr>
              <w:ilvl w:val="3"/>
              <w:numId w:val="2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883712538"/>
            <w:lock w:val="sdtContentLocked"/>
            <w:placeholder>
              <w:docPart w:val="GBC22222222222222222222222222222"/>
            </w:placeholder>
          </w:sdtPr>
          <w:sdtEndPr/>
          <w:sdtContent>
            <w:p w14:paraId="4BFADC35" w14:textId="05283CBB" w:rsidR="00314CE2" w:rsidRDefault="007874CE">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sdt>
          <w:sdtPr>
            <w:rPr>
              <w:rFonts w:hint="eastAsia"/>
              <w:szCs w:val="21"/>
            </w:rPr>
            <w:alias w:val="公司发展战略"/>
            <w:tag w:val="_GBC_afe9ed534944441fae5223f90c2521f1"/>
            <w:id w:val="-1837070554"/>
            <w:lock w:val="sdtLocked"/>
            <w:placeholder>
              <w:docPart w:val="GBC22222222222222222222222222222"/>
            </w:placeholder>
          </w:sdtPr>
          <w:sdtEndPr>
            <w:rPr>
              <w:rFonts w:eastAsiaTheme="minorEastAsia" w:hint="default"/>
            </w:rPr>
          </w:sdtEndPr>
          <w:sdtContent>
            <w:p w14:paraId="03C53BC4" w14:textId="77777777" w:rsidR="00912C8C" w:rsidRPr="00BC6A0B" w:rsidRDefault="00912C8C" w:rsidP="00BC6A0B">
              <w:pPr>
                <w:adjustRightInd w:val="0"/>
                <w:snapToGrid w:val="0"/>
                <w:ind w:firstLineChars="200" w:firstLine="420"/>
                <w:rPr>
                  <w:rFonts w:eastAsiaTheme="minorEastAsia"/>
                  <w:szCs w:val="21"/>
                </w:rPr>
              </w:pPr>
              <w:r w:rsidRPr="00BC6A0B">
                <w:rPr>
                  <w:rFonts w:eastAsiaTheme="minorEastAsia" w:hint="eastAsia"/>
                  <w:szCs w:val="21"/>
                </w:rPr>
                <w:t>上海贝岭围绕“服务国家战略，实现自主可控，成为掌握核心技术的模拟</w:t>
              </w:r>
              <w:r w:rsidRPr="00BC6A0B">
                <w:rPr>
                  <w:rFonts w:eastAsiaTheme="minorEastAsia" w:hint="eastAsia"/>
                  <w:szCs w:val="21"/>
                </w:rPr>
                <w:t>IC</w:t>
              </w:r>
              <w:r w:rsidRPr="00BC6A0B">
                <w:rPr>
                  <w:rFonts w:eastAsiaTheme="minorEastAsia" w:hint="eastAsia"/>
                  <w:szCs w:val="21"/>
                </w:rPr>
                <w:t>主流供应商”的发展总目标，打造公司控股股东华大半导体旗下模拟集成电路和功率器件平台，成为国内一流的模拟集成电路和功率器件设计公司，成为工控、通信、汽车电子等行业的模拟</w:t>
              </w:r>
              <w:proofErr w:type="spellStart"/>
              <w:r w:rsidRPr="00BC6A0B">
                <w:rPr>
                  <w:rFonts w:eastAsiaTheme="minorEastAsia" w:hint="eastAsia"/>
                  <w:szCs w:val="21"/>
                </w:rPr>
                <w:t>IC</w:t>
              </w:r>
              <w:proofErr w:type="spellEnd"/>
              <w:r w:rsidRPr="00BC6A0B">
                <w:rPr>
                  <w:rFonts w:eastAsiaTheme="minorEastAsia" w:hint="eastAsia"/>
                  <w:szCs w:val="21"/>
                </w:rPr>
                <w:t>和功率器件主力供应商之一。</w:t>
              </w:r>
            </w:p>
            <w:p w14:paraId="40927C49" w14:textId="77777777" w:rsidR="00912C8C" w:rsidRPr="00BC6A0B" w:rsidRDefault="00912C8C" w:rsidP="00BC6A0B">
              <w:pPr>
                <w:adjustRightInd w:val="0"/>
                <w:snapToGrid w:val="0"/>
                <w:ind w:firstLineChars="200" w:firstLine="420"/>
                <w:rPr>
                  <w:rFonts w:eastAsiaTheme="minorEastAsia"/>
                  <w:szCs w:val="21"/>
                </w:rPr>
              </w:pPr>
              <w:r w:rsidRPr="00BC6A0B">
                <w:rPr>
                  <w:rFonts w:eastAsiaTheme="minorEastAsia" w:hint="eastAsia"/>
                  <w:szCs w:val="21"/>
                </w:rPr>
                <w:t>上海贝岭将以市场为导向，围绕国家信息安全、战略性新兴产业需求和华大半导体发展战略，紧抓市场机会，充分发挥上市公司平台作用，通过自主创新和兼并重组两个途径，重点发展规划布局产品，实现公司经营规模和经济效益持续稳定增长。</w:t>
              </w:r>
            </w:p>
            <w:p w14:paraId="71DEB2BF" w14:textId="4EB6CB32" w:rsidR="00314CE2" w:rsidRPr="0002037F" w:rsidRDefault="00912C8C" w:rsidP="00BC6A0B">
              <w:pPr>
                <w:adjustRightInd w:val="0"/>
                <w:snapToGrid w:val="0"/>
                <w:ind w:firstLineChars="200" w:firstLine="420"/>
                <w:rPr>
                  <w:rFonts w:eastAsiaTheme="minorEastAsia"/>
                  <w:szCs w:val="21"/>
                </w:rPr>
              </w:pPr>
              <w:r w:rsidRPr="00BC6A0B">
                <w:rPr>
                  <w:rFonts w:eastAsiaTheme="minorEastAsia" w:hint="eastAsia"/>
                  <w:szCs w:val="21"/>
                </w:rPr>
                <w:t>上海贝岭产品主要布局在电源管理、计量及</w:t>
              </w:r>
              <w:r w:rsidRPr="00BC6A0B">
                <w:rPr>
                  <w:rFonts w:eastAsiaTheme="minorEastAsia" w:hint="eastAsia"/>
                  <w:szCs w:val="21"/>
                </w:rPr>
                <w:t>SoC</w:t>
              </w:r>
              <w:r w:rsidRPr="00BC6A0B">
                <w:rPr>
                  <w:rFonts w:eastAsiaTheme="minorEastAsia" w:hint="eastAsia"/>
                  <w:szCs w:val="21"/>
                </w:rPr>
                <w:t>、</w:t>
              </w:r>
              <w:r w:rsidRPr="00BC6A0B">
                <w:rPr>
                  <w:rFonts w:eastAsiaTheme="minorEastAsia" w:hint="eastAsia"/>
                  <w:szCs w:val="21"/>
                </w:rPr>
                <w:t>EEPROM</w:t>
              </w:r>
              <w:r w:rsidRPr="00BC6A0B">
                <w:rPr>
                  <w:rFonts w:eastAsiaTheme="minorEastAsia" w:hint="eastAsia"/>
                  <w:szCs w:val="21"/>
                </w:rPr>
                <w:t>存储器、功率器件及高速高精度</w:t>
              </w:r>
              <w:r w:rsidRPr="00BC6A0B">
                <w:rPr>
                  <w:rFonts w:eastAsiaTheme="minorEastAsia" w:hint="eastAsia"/>
                  <w:szCs w:val="21"/>
                </w:rPr>
                <w:t>ADC</w:t>
              </w:r>
              <w:r w:rsidRPr="00BC6A0B">
                <w:rPr>
                  <w:rFonts w:eastAsiaTheme="minorEastAsia" w:hint="eastAsia"/>
                  <w:szCs w:val="21"/>
                </w:rPr>
                <w:t>等领域，公司</w:t>
              </w:r>
              <w:r w:rsidRPr="00BC6A0B">
                <w:rPr>
                  <w:rFonts w:eastAsiaTheme="minorEastAsia" w:hint="eastAsia"/>
                  <w:szCs w:val="21"/>
                </w:rPr>
                <w:t>IC</w:t>
              </w:r>
              <w:r w:rsidRPr="00BC6A0B">
                <w:rPr>
                  <w:rFonts w:eastAsiaTheme="minorEastAsia" w:hint="eastAsia"/>
                  <w:szCs w:val="21"/>
                </w:rPr>
                <w:t>产品客户主要集中在高端及便携式医疗设备、工控设备、智能计量、摄像头模组、显示屏模组、及各类通用的消费电子产品等领域。其中，公司电源管理芯片业务将通过同业整合优化资源配置，集中力量提升电源管理产品的设计能力，利用外部</w:t>
              </w:r>
              <w:r w:rsidRPr="00BC6A0B">
                <w:rPr>
                  <w:rFonts w:eastAsiaTheme="minorEastAsia" w:hint="eastAsia"/>
                  <w:szCs w:val="21"/>
                </w:rPr>
                <w:t>Foundry</w:t>
              </w:r>
              <w:r w:rsidRPr="00BC6A0B">
                <w:rPr>
                  <w:rFonts w:eastAsiaTheme="minorEastAsia" w:hint="eastAsia"/>
                  <w:szCs w:val="21"/>
                </w:rPr>
                <w:t>先进的</w:t>
              </w:r>
              <w:r w:rsidRPr="00BC6A0B">
                <w:rPr>
                  <w:rFonts w:eastAsiaTheme="minorEastAsia" w:hint="eastAsia"/>
                  <w:szCs w:val="21"/>
                </w:rPr>
                <w:t>BCD</w:t>
              </w:r>
              <w:r w:rsidRPr="00BC6A0B">
                <w:rPr>
                  <w:rFonts w:eastAsiaTheme="minorEastAsia" w:hint="eastAsia"/>
                  <w:szCs w:val="21"/>
                </w:rPr>
                <w:t>工艺提升产品性能、可靠性和技术档次，进入工控和汽车电子市场，强化</w:t>
              </w:r>
              <w:r w:rsidRPr="00BC6A0B">
                <w:rPr>
                  <w:rFonts w:eastAsiaTheme="minorEastAsia" w:hint="eastAsia"/>
                  <w:szCs w:val="21"/>
                </w:rPr>
                <w:t>LDO</w:t>
              </w:r>
              <w:r w:rsidRPr="00BC6A0B">
                <w:rPr>
                  <w:rFonts w:eastAsiaTheme="minorEastAsia" w:hint="eastAsia"/>
                  <w:szCs w:val="21"/>
                </w:rPr>
                <w:t>和</w:t>
              </w:r>
              <w:r w:rsidRPr="00BC6A0B">
                <w:rPr>
                  <w:rFonts w:eastAsiaTheme="minorEastAsia" w:hint="eastAsia"/>
                  <w:szCs w:val="21"/>
                </w:rPr>
                <w:t>DCDC</w:t>
              </w:r>
              <w:r w:rsidRPr="00BC6A0B">
                <w:rPr>
                  <w:rFonts w:eastAsiaTheme="minorEastAsia" w:hint="eastAsia"/>
                  <w:szCs w:val="21"/>
                </w:rPr>
                <w:t>领域技术和市场优势地位。高速高精度</w:t>
              </w:r>
              <w:r w:rsidRPr="00BC6A0B">
                <w:rPr>
                  <w:rFonts w:eastAsiaTheme="minorEastAsia" w:hint="eastAsia"/>
                  <w:szCs w:val="21"/>
                </w:rPr>
                <w:t>ADC</w:t>
              </w:r>
              <w:r w:rsidRPr="00BC6A0B">
                <w:rPr>
                  <w:rFonts w:eastAsiaTheme="minorEastAsia" w:hint="eastAsia"/>
                  <w:szCs w:val="21"/>
                </w:rPr>
                <w:t>产品业务将重点发展信号</w:t>
              </w:r>
              <w:proofErr w:type="gramStart"/>
              <w:r w:rsidRPr="00BC6A0B">
                <w:rPr>
                  <w:rFonts w:eastAsiaTheme="minorEastAsia" w:hint="eastAsia"/>
                  <w:szCs w:val="21"/>
                </w:rPr>
                <w:t>链核心</w:t>
              </w:r>
              <w:proofErr w:type="gramEnd"/>
              <w:r w:rsidRPr="00BC6A0B">
                <w:rPr>
                  <w:rFonts w:eastAsiaTheme="minorEastAsia" w:hint="eastAsia"/>
                  <w:szCs w:val="21"/>
                </w:rPr>
                <w:t>产品，通过架构、电路、算法的多维创新并结合先进</w:t>
              </w:r>
              <w:proofErr w:type="gramStart"/>
              <w:r w:rsidRPr="00BC6A0B">
                <w:rPr>
                  <w:rFonts w:eastAsiaTheme="minorEastAsia" w:hint="eastAsia"/>
                  <w:szCs w:val="21"/>
                </w:rPr>
                <w:t>工艺制程占领</w:t>
              </w:r>
              <w:proofErr w:type="gramEnd"/>
              <w:r w:rsidRPr="00BC6A0B">
                <w:rPr>
                  <w:rFonts w:eastAsiaTheme="minorEastAsia" w:hint="eastAsia"/>
                  <w:szCs w:val="21"/>
                </w:rPr>
                <w:t>技术制高点，拓展产学研合作，保持产品技术优势，并通过丰富产品类型，打通整个模拟信号链，开发工控系列化产品占领市场，与整</w:t>
              </w:r>
              <w:r>
                <w:rPr>
                  <w:rFonts w:eastAsiaTheme="minorEastAsia" w:hint="eastAsia"/>
                  <w:szCs w:val="21"/>
                </w:rPr>
                <w:t>机企业等深入合作，抓住国产替代机遇。另外，公司将通过与外部</w:t>
              </w:r>
              <w:r>
                <w:rPr>
                  <w:rFonts w:eastAsiaTheme="minorEastAsia" w:hint="eastAsia"/>
                  <w:szCs w:val="21"/>
                </w:rPr>
                <w:t>F</w:t>
              </w:r>
              <w:r>
                <w:rPr>
                  <w:rFonts w:eastAsiaTheme="minorEastAsia"/>
                  <w:szCs w:val="21"/>
                </w:rPr>
                <w:t>oundry</w:t>
              </w:r>
              <w:r>
                <w:rPr>
                  <w:rFonts w:eastAsiaTheme="minorEastAsia" w:hint="eastAsia"/>
                  <w:szCs w:val="21"/>
                </w:rPr>
                <w:t>的</w:t>
              </w:r>
              <w:r w:rsidRPr="00BC6A0B">
                <w:rPr>
                  <w:rFonts w:eastAsiaTheme="minorEastAsia" w:hint="eastAsia"/>
                  <w:szCs w:val="21"/>
                </w:rPr>
                <w:t>密切合作，加强功率器件关键工艺技术开发，建立公司功率器件品牌，逐步实现工业级功率器件的技术和市场突破。</w:t>
              </w:r>
            </w:p>
          </w:sdtContent>
        </w:sdt>
        <w:p w14:paraId="077C2CE5" w14:textId="77777777" w:rsidR="00314CE2" w:rsidRDefault="00E22B5D">
          <w:pPr>
            <w:rPr>
              <w:szCs w:val="21"/>
            </w:rPr>
          </w:pPr>
        </w:p>
      </w:sdtContent>
    </w:sdt>
    <w:sdt>
      <w:sdtPr>
        <w:rPr>
          <w:rFonts w:ascii="宋体" w:hAnsi="宋体" w:cs="宋体"/>
          <w:b w:val="0"/>
          <w:bCs w:val="0"/>
          <w:kern w:val="0"/>
          <w:szCs w:val="21"/>
        </w:rPr>
        <w:alias w:val="模块:经营计划"/>
        <w:tag w:val="_SEC_e5dfae5745e046e6a8ba223752a1dccc"/>
        <w:id w:val="1989827468"/>
        <w:lock w:val="sdtLocked"/>
        <w:placeholder>
          <w:docPart w:val="GBC22222222222222222222222222222"/>
        </w:placeholder>
      </w:sdtPr>
      <w:sdtEndPr>
        <w:rPr>
          <w:rFonts w:ascii="Times New Roman" w:hAnsi="Times New Roman" w:cs="Times New Roman" w:hint="eastAsia"/>
          <w:kern w:val="2"/>
        </w:rPr>
      </w:sdtEndPr>
      <w:sdtContent>
        <w:p w14:paraId="41D3090F" w14:textId="77777777" w:rsidR="00314CE2" w:rsidRDefault="007874CE" w:rsidP="00933B7D">
          <w:pPr>
            <w:pStyle w:val="3"/>
            <w:numPr>
              <w:ilvl w:val="3"/>
              <w:numId w:val="25"/>
            </w:numPr>
            <w:ind w:left="420" w:hangingChars="200"/>
            <w:rPr>
              <w:szCs w:val="21"/>
            </w:rPr>
          </w:pPr>
          <w:r>
            <w:rPr>
              <w:szCs w:val="21"/>
            </w:rPr>
            <w:t>经营计划</w:t>
          </w:r>
        </w:p>
        <w:sdt>
          <w:sdtPr>
            <w:rPr>
              <w:rFonts w:hint="eastAsia"/>
              <w:szCs w:val="21"/>
            </w:rPr>
            <w:alias w:val="是否适用：经营计划[双击切换]"/>
            <w:tag w:val="_GBC_871dbf3fc5a0422cadcc3452003278de"/>
            <w:id w:val="-1316030505"/>
            <w:lock w:val="sdtContentLocked"/>
            <w:placeholder>
              <w:docPart w:val="GBC22222222222222222222222222222"/>
            </w:placeholder>
          </w:sdtPr>
          <w:sdtEndPr/>
          <w:sdtContent>
            <w:p w14:paraId="580F634F" w14:textId="1B4B3878" w:rsidR="00314CE2" w:rsidRDefault="007874CE">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sdt>
          <w:sdtPr>
            <w:rPr>
              <w:rFonts w:hint="eastAsia"/>
              <w:szCs w:val="21"/>
            </w:rPr>
            <w:alias w:val="公司经营计划"/>
            <w:tag w:val="_GBC_3f9bf7d7a36444cab37005d22ebc798c"/>
            <w:id w:val="1607931673"/>
            <w:lock w:val="sdtLocked"/>
            <w:placeholder>
              <w:docPart w:val="GBC22222222222222222222222222222"/>
            </w:placeholder>
          </w:sdtPr>
          <w:sdtEndPr>
            <w:rPr>
              <w:rFonts w:eastAsiaTheme="minorEastAsia" w:hint="default"/>
            </w:rPr>
          </w:sdtEndPr>
          <w:sdtContent>
            <w:p w14:paraId="60EB683D" w14:textId="77777777" w:rsidR="00E4372F" w:rsidRPr="007C5A63" w:rsidRDefault="00E4372F" w:rsidP="00E4372F">
              <w:pPr>
                <w:adjustRightInd w:val="0"/>
                <w:snapToGrid w:val="0"/>
                <w:ind w:firstLineChars="200" w:firstLine="420"/>
                <w:rPr>
                  <w:rFonts w:eastAsiaTheme="minorEastAsia"/>
                  <w:b/>
                  <w:szCs w:val="21"/>
                </w:rPr>
              </w:pPr>
              <w:r w:rsidRPr="007C5A63">
                <w:rPr>
                  <w:rFonts w:eastAsiaTheme="minorEastAsia" w:hint="eastAsia"/>
                  <w:b/>
                  <w:szCs w:val="21"/>
                </w:rPr>
                <w:t>1</w:t>
              </w:r>
              <w:r w:rsidRPr="007C5A63">
                <w:rPr>
                  <w:rFonts w:eastAsiaTheme="minorEastAsia" w:hint="eastAsia"/>
                  <w:b/>
                  <w:szCs w:val="21"/>
                </w:rPr>
                <w:t>、</w:t>
              </w:r>
              <w:r w:rsidRPr="007C5A63">
                <w:rPr>
                  <w:rFonts w:eastAsiaTheme="minorEastAsia" w:hint="eastAsia"/>
                  <w:b/>
                  <w:szCs w:val="21"/>
                </w:rPr>
                <w:t>2021</w:t>
              </w:r>
              <w:r w:rsidRPr="007C5A63">
                <w:rPr>
                  <w:rFonts w:eastAsiaTheme="minorEastAsia" w:hint="eastAsia"/>
                  <w:b/>
                  <w:szCs w:val="21"/>
                </w:rPr>
                <w:t>年度生产经营目标</w:t>
              </w:r>
            </w:p>
            <w:p w14:paraId="420AD6DC" w14:textId="77777777" w:rsidR="00E4372F" w:rsidRPr="00E4372F" w:rsidRDefault="00E4372F" w:rsidP="00E4372F">
              <w:pPr>
                <w:adjustRightInd w:val="0"/>
                <w:snapToGrid w:val="0"/>
                <w:ind w:firstLineChars="200" w:firstLine="420"/>
                <w:rPr>
                  <w:rFonts w:eastAsiaTheme="minorEastAsia"/>
                  <w:szCs w:val="21"/>
                </w:rPr>
              </w:pPr>
              <w:r w:rsidRPr="00E4372F">
                <w:rPr>
                  <w:rFonts w:eastAsiaTheme="minorEastAsia" w:hint="eastAsia"/>
                  <w:szCs w:val="21"/>
                </w:rPr>
                <w:lastRenderedPageBreak/>
                <w:t>2021</w:t>
              </w:r>
              <w:r w:rsidRPr="00E4372F">
                <w:rPr>
                  <w:rFonts w:eastAsiaTheme="minorEastAsia" w:hint="eastAsia"/>
                  <w:szCs w:val="21"/>
                </w:rPr>
                <w:t>年，公司将在董事会的领导下，抓住芯片国产化替代的契机，积极落实“十四五”发展规划，继续围绕“服务国家战略，成为掌握核心技术的模拟</w:t>
              </w:r>
              <w:r w:rsidRPr="00E4372F">
                <w:rPr>
                  <w:rFonts w:eastAsiaTheme="minorEastAsia" w:hint="eastAsia"/>
                  <w:szCs w:val="21"/>
                </w:rPr>
                <w:t>IC</w:t>
              </w:r>
              <w:r w:rsidRPr="00E4372F">
                <w:rPr>
                  <w:rFonts w:eastAsiaTheme="minorEastAsia" w:hint="eastAsia"/>
                  <w:szCs w:val="21"/>
                </w:rPr>
                <w:t>主流供应商”的发展目标，努力成为国内一流的模拟集成电路和功率器件设计公司。</w:t>
              </w:r>
              <w:r w:rsidRPr="00E4372F">
                <w:rPr>
                  <w:rFonts w:eastAsiaTheme="minorEastAsia" w:hint="eastAsia"/>
                  <w:szCs w:val="21"/>
                </w:rPr>
                <w:t>2021</w:t>
              </w:r>
              <w:r w:rsidRPr="00E4372F">
                <w:rPr>
                  <w:rFonts w:eastAsiaTheme="minorEastAsia" w:hint="eastAsia"/>
                  <w:szCs w:val="21"/>
                </w:rPr>
                <w:t>年公司经营目标：力争销售收入达到</w:t>
              </w:r>
              <w:r w:rsidRPr="00E4372F">
                <w:rPr>
                  <w:rFonts w:eastAsiaTheme="minorEastAsia" w:hint="eastAsia"/>
                  <w:szCs w:val="21"/>
                </w:rPr>
                <w:t>15.5</w:t>
              </w:r>
              <w:r w:rsidRPr="00E4372F">
                <w:rPr>
                  <w:rFonts w:eastAsiaTheme="minorEastAsia" w:hint="eastAsia"/>
                  <w:szCs w:val="21"/>
                </w:rPr>
                <w:t>亿元，实现归属于上市公司股东的扣除非经常性损益的净利润</w:t>
              </w:r>
              <w:r w:rsidRPr="00E4372F">
                <w:rPr>
                  <w:rFonts w:eastAsiaTheme="minorEastAsia" w:hint="eastAsia"/>
                  <w:szCs w:val="21"/>
                </w:rPr>
                <w:t>2</w:t>
              </w:r>
              <w:r w:rsidRPr="00E4372F">
                <w:rPr>
                  <w:rFonts w:eastAsiaTheme="minorEastAsia" w:hint="eastAsia"/>
                  <w:szCs w:val="21"/>
                </w:rPr>
                <w:t>亿元。</w:t>
              </w:r>
            </w:p>
            <w:p w14:paraId="34E18293"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2</w:t>
              </w:r>
              <w:r w:rsidRPr="007C5A63">
                <w:rPr>
                  <w:rFonts w:eastAsiaTheme="minorEastAsia" w:hint="eastAsia"/>
                  <w:b/>
                  <w:szCs w:val="21"/>
                </w:rPr>
                <w:t>、</w:t>
              </w:r>
              <w:r w:rsidRPr="007C5A63">
                <w:rPr>
                  <w:rFonts w:eastAsiaTheme="minorEastAsia" w:hint="eastAsia"/>
                  <w:b/>
                  <w:szCs w:val="21"/>
                </w:rPr>
                <w:t>2021</w:t>
              </w:r>
              <w:r w:rsidRPr="007C5A63">
                <w:rPr>
                  <w:rFonts w:eastAsiaTheme="minorEastAsia" w:hint="eastAsia"/>
                  <w:b/>
                  <w:szCs w:val="21"/>
                </w:rPr>
                <w:t>年度公司拟采取的生产经营主要策略</w:t>
              </w:r>
            </w:p>
            <w:p w14:paraId="4A5B1446" w14:textId="77777777" w:rsidR="00E4372F" w:rsidRPr="00E4372F" w:rsidRDefault="00E4372F" w:rsidP="00E4372F">
              <w:pPr>
                <w:adjustRightInd w:val="0"/>
                <w:snapToGrid w:val="0"/>
                <w:ind w:firstLineChars="200" w:firstLine="420"/>
                <w:rPr>
                  <w:rFonts w:eastAsiaTheme="minorEastAsia"/>
                  <w:szCs w:val="21"/>
                </w:rPr>
              </w:pPr>
              <w:r w:rsidRPr="00E4372F">
                <w:rPr>
                  <w:rFonts w:eastAsiaTheme="minorEastAsia" w:hint="eastAsia"/>
                  <w:szCs w:val="21"/>
                </w:rPr>
                <w:t>（</w:t>
              </w:r>
              <w:r w:rsidRPr="00E4372F">
                <w:rPr>
                  <w:rFonts w:eastAsiaTheme="minorEastAsia" w:hint="eastAsia"/>
                  <w:szCs w:val="21"/>
                </w:rPr>
                <w:t>1</w:t>
              </w:r>
              <w:r w:rsidRPr="00E4372F">
                <w:rPr>
                  <w:rFonts w:eastAsiaTheme="minorEastAsia" w:hint="eastAsia"/>
                  <w:szCs w:val="21"/>
                </w:rPr>
                <w:t>）及时了解客户需求、进一步完善产品线，持续进行公司产品技术升级和提升产品竞争力，保持营业收入持续稳定增长。</w:t>
              </w:r>
            </w:p>
            <w:p w14:paraId="2325973A" w14:textId="0592949F" w:rsidR="00E4372F" w:rsidRPr="00E4372F" w:rsidRDefault="00E4372F" w:rsidP="00E4372F">
              <w:pPr>
                <w:adjustRightInd w:val="0"/>
                <w:snapToGrid w:val="0"/>
                <w:ind w:firstLineChars="200" w:firstLine="420"/>
                <w:rPr>
                  <w:rFonts w:eastAsiaTheme="minorEastAsia"/>
                  <w:szCs w:val="21"/>
                </w:rPr>
              </w:pPr>
              <w:r w:rsidRPr="00E4372F">
                <w:rPr>
                  <w:rFonts w:eastAsiaTheme="minorEastAsia" w:hint="eastAsia"/>
                  <w:szCs w:val="21"/>
                </w:rPr>
                <w:t>（</w:t>
              </w:r>
              <w:r w:rsidRPr="00E4372F">
                <w:rPr>
                  <w:rFonts w:eastAsiaTheme="minorEastAsia" w:hint="eastAsia"/>
                  <w:szCs w:val="21"/>
                </w:rPr>
                <w:t>2</w:t>
              </w:r>
              <w:r w:rsidRPr="00E4372F">
                <w:rPr>
                  <w:rFonts w:eastAsiaTheme="minorEastAsia" w:hint="eastAsia"/>
                  <w:szCs w:val="21"/>
                </w:rPr>
                <w:t>）依托</w:t>
              </w:r>
              <w:r w:rsidRPr="00E4372F">
                <w:rPr>
                  <w:rFonts w:eastAsiaTheme="minorEastAsia" w:hint="eastAsia"/>
                  <w:szCs w:val="21"/>
                </w:rPr>
                <w:t>5G</w:t>
              </w:r>
              <w:r w:rsidRPr="00E4372F">
                <w:rPr>
                  <w:rFonts w:eastAsiaTheme="minorEastAsia" w:hint="eastAsia"/>
                  <w:szCs w:val="21"/>
                </w:rPr>
                <w:t>、物联网、人工智能等新兴领域，不断提高公司产品在消费类电子、智能手机、工控和汽车电子等高端应用领域的渗透率。与重点客户建立战略合作关系，做好电源管理、</w:t>
              </w:r>
              <w:r w:rsidRPr="00E4372F">
                <w:rPr>
                  <w:rFonts w:eastAsiaTheme="minorEastAsia" w:hint="eastAsia"/>
                  <w:szCs w:val="21"/>
                </w:rPr>
                <w:t>EEPROM</w:t>
              </w:r>
              <w:r w:rsidRPr="00E4372F">
                <w:rPr>
                  <w:rFonts w:eastAsiaTheme="minorEastAsia" w:hint="eastAsia"/>
                  <w:szCs w:val="21"/>
                </w:rPr>
                <w:t>存储、智能电表和</w:t>
              </w:r>
              <w:proofErr w:type="gramStart"/>
              <w:r w:rsidRPr="00E4372F">
                <w:rPr>
                  <w:rFonts w:eastAsiaTheme="minorEastAsia" w:hint="eastAsia"/>
                  <w:szCs w:val="21"/>
                </w:rPr>
                <w:t>物联网</w:t>
              </w:r>
              <w:proofErr w:type="gramEnd"/>
              <w:r w:rsidRPr="00E4372F">
                <w:rPr>
                  <w:rFonts w:eastAsiaTheme="minorEastAsia" w:hint="eastAsia"/>
                  <w:szCs w:val="21"/>
                </w:rPr>
                <w:t>计量、功率器件和高速高精度数据转换器芯片等产品新市场和大客户的开拓工作，提升市场占有率。</w:t>
              </w:r>
            </w:p>
            <w:p w14:paraId="74273EB8" w14:textId="77777777" w:rsidR="00E4372F" w:rsidRPr="00E4372F" w:rsidRDefault="00E4372F" w:rsidP="00E4372F">
              <w:pPr>
                <w:adjustRightInd w:val="0"/>
                <w:snapToGrid w:val="0"/>
                <w:ind w:firstLineChars="200" w:firstLine="420"/>
                <w:rPr>
                  <w:rFonts w:eastAsiaTheme="minorEastAsia"/>
                  <w:szCs w:val="21"/>
                </w:rPr>
              </w:pPr>
              <w:r w:rsidRPr="00E4372F">
                <w:rPr>
                  <w:rFonts w:eastAsiaTheme="minorEastAsia" w:hint="eastAsia"/>
                  <w:szCs w:val="21"/>
                </w:rPr>
                <w:t>（</w:t>
              </w:r>
              <w:r w:rsidRPr="00E4372F">
                <w:rPr>
                  <w:rFonts w:eastAsiaTheme="minorEastAsia" w:hint="eastAsia"/>
                  <w:szCs w:val="21"/>
                </w:rPr>
                <w:t>3</w:t>
              </w:r>
              <w:r w:rsidRPr="00E4372F">
                <w:rPr>
                  <w:rFonts w:eastAsiaTheme="minorEastAsia" w:hint="eastAsia"/>
                  <w:szCs w:val="21"/>
                </w:rPr>
                <w:t>）努力克服上游产能趋紧的困难，进一步加强与晶圆代工厂和封装厂的战略合作，建立更为高效的生产运营和质量管理体系。</w:t>
              </w:r>
            </w:p>
            <w:p w14:paraId="209E10F5" w14:textId="77777777" w:rsidR="00E4372F" w:rsidRPr="00E4372F" w:rsidRDefault="00E4372F" w:rsidP="00E4372F">
              <w:pPr>
                <w:adjustRightInd w:val="0"/>
                <w:snapToGrid w:val="0"/>
                <w:ind w:firstLineChars="200" w:firstLine="420"/>
                <w:rPr>
                  <w:rFonts w:eastAsiaTheme="minorEastAsia"/>
                  <w:szCs w:val="21"/>
                </w:rPr>
              </w:pPr>
              <w:r w:rsidRPr="00E4372F">
                <w:rPr>
                  <w:rFonts w:eastAsiaTheme="minorEastAsia" w:hint="eastAsia"/>
                  <w:szCs w:val="21"/>
                </w:rPr>
                <w:t>（</w:t>
              </w:r>
              <w:r w:rsidRPr="00E4372F">
                <w:rPr>
                  <w:rFonts w:eastAsiaTheme="minorEastAsia" w:hint="eastAsia"/>
                  <w:szCs w:val="21"/>
                </w:rPr>
                <w:t>4</w:t>
              </w:r>
              <w:r w:rsidRPr="00E4372F">
                <w:rPr>
                  <w:rFonts w:eastAsiaTheme="minorEastAsia" w:hint="eastAsia"/>
                  <w:szCs w:val="21"/>
                </w:rPr>
                <w:t>）持续规范公司治理，不断完善和提升研发、财务、法律、知识产权等领域的基础管理水平，健全公司的内部控制体系和风险控制体系。</w:t>
              </w:r>
            </w:p>
            <w:p w14:paraId="6161A5E3" w14:textId="6AFD4112" w:rsidR="00314CE2" w:rsidRPr="00E4372F" w:rsidRDefault="00E4372F" w:rsidP="00E4372F">
              <w:pPr>
                <w:adjustRightInd w:val="0"/>
                <w:snapToGrid w:val="0"/>
                <w:ind w:firstLineChars="200" w:firstLine="420"/>
                <w:rPr>
                  <w:rFonts w:eastAsiaTheme="minorEastAsia"/>
                  <w:szCs w:val="21"/>
                </w:rPr>
              </w:pPr>
              <w:r w:rsidRPr="00E4372F">
                <w:rPr>
                  <w:rFonts w:eastAsiaTheme="minorEastAsia" w:hint="eastAsia"/>
                  <w:szCs w:val="21"/>
                </w:rPr>
                <w:t>（</w:t>
              </w:r>
              <w:r w:rsidRPr="00E4372F">
                <w:rPr>
                  <w:rFonts w:eastAsiaTheme="minorEastAsia" w:hint="eastAsia"/>
                  <w:szCs w:val="21"/>
                </w:rPr>
                <w:t>5</w:t>
              </w:r>
              <w:r w:rsidRPr="00E4372F">
                <w:rPr>
                  <w:rFonts w:eastAsiaTheme="minorEastAsia" w:hint="eastAsia"/>
                  <w:szCs w:val="21"/>
                </w:rPr>
                <w:t>）采取积极的人才引入机制和逐步完善人才培养体系，全面加强公司的人才梯队建设，为公司的持续健康发展做好人才储备。通过滚动实施限制性股票激励计划，提升员工的主人翁意识，共同努力实现公司的战略发展目标。</w:t>
              </w:r>
            </w:p>
          </w:sdtContent>
        </w:sdt>
        <w:p w14:paraId="7A25EDA6" w14:textId="77777777" w:rsidR="00314CE2" w:rsidRDefault="00E22B5D">
          <w:pPr>
            <w:rPr>
              <w:szCs w:val="21"/>
            </w:rPr>
          </w:pPr>
        </w:p>
      </w:sdtContent>
    </w:sdt>
    <w:sdt>
      <w:sdtPr>
        <w:rPr>
          <w:rFonts w:ascii="宋体" w:hAnsi="宋体" w:cs="宋体"/>
          <w:b w:val="0"/>
          <w:bCs w:val="0"/>
          <w:kern w:val="0"/>
          <w:szCs w:val="21"/>
        </w:rPr>
        <w:alias w:val="模块:可能面对的风险"/>
        <w:tag w:val="_SEC_22da638766f04cb497f13857cff3dfee"/>
        <w:id w:val="-1539347964"/>
        <w:lock w:val="sdtLocked"/>
        <w:placeholder>
          <w:docPart w:val="GBC22222222222222222222222222222"/>
        </w:placeholder>
      </w:sdtPr>
      <w:sdtEndPr>
        <w:rPr>
          <w:rFonts w:ascii="Times New Roman" w:hAnsi="Times New Roman" w:cs="Times New Roman" w:hint="eastAsia"/>
          <w:kern w:val="2"/>
        </w:rPr>
      </w:sdtEndPr>
      <w:sdtContent>
        <w:p w14:paraId="1C1AE0A2" w14:textId="77777777" w:rsidR="00314CE2" w:rsidRDefault="007874CE" w:rsidP="00933B7D">
          <w:pPr>
            <w:pStyle w:val="3"/>
            <w:numPr>
              <w:ilvl w:val="3"/>
              <w:numId w:val="2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713296811"/>
            <w:lock w:val="sdtContentLocked"/>
            <w:placeholder>
              <w:docPart w:val="GBC22222222222222222222222222222"/>
            </w:placeholder>
          </w:sdtPr>
          <w:sdtEndPr/>
          <w:sdtContent>
            <w:p w14:paraId="4E286CE9" w14:textId="4019393F" w:rsidR="00314CE2" w:rsidRDefault="007874CE">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sdt>
          <w:sdtPr>
            <w:rPr>
              <w:rFonts w:hint="eastAsia"/>
              <w:szCs w:val="21"/>
            </w:rPr>
            <w:alias w:val="公司可能面对的风险"/>
            <w:tag w:val="_GBC_c62723d12603412ba692148cd4961de5"/>
            <w:id w:val="1964847751"/>
            <w:lock w:val="sdtLocked"/>
            <w:placeholder>
              <w:docPart w:val="GBC22222222222222222222222222222"/>
            </w:placeholder>
          </w:sdtPr>
          <w:sdtEndPr>
            <w:rPr>
              <w:rFonts w:eastAsiaTheme="minorEastAsia" w:hint="default"/>
            </w:rPr>
          </w:sdtEndPr>
          <w:sdtContent>
            <w:p w14:paraId="14EF24DC" w14:textId="77777777" w:rsidR="00E4372F" w:rsidRPr="007C5A63" w:rsidRDefault="00E4372F" w:rsidP="00E4372F">
              <w:pPr>
                <w:adjustRightInd w:val="0"/>
                <w:snapToGrid w:val="0"/>
                <w:ind w:firstLineChars="200" w:firstLine="420"/>
                <w:rPr>
                  <w:rFonts w:eastAsiaTheme="minorEastAsia"/>
                  <w:b/>
                  <w:szCs w:val="21"/>
                </w:rPr>
              </w:pPr>
              <w:r w:rsidRPr="007C5A63">
                <w:rPr>
                  <w:rFonts w:eastAsiaTheme="minorEastAsia" w:hint="eastAsia"/>
                  <w:b/>
                  <w:szCs w:val="21"/>
                </w:rPr>
                <w:t>1</w:t>
              </w:r>
              <w:r w:rsidRPr="007C5A63">
                <w:rPr>
                  <w:rFonts w:eastAsiaTheme="minorEastAsia" w:hint="eastAsia"/>
                  <w:b/>
                  <w:szCs w:val="21"/>
                </w:rPr>
                <w:t>、产业和战略风险</w:t>
              </w:r>
            </w:p>
            <w:p w14:paraId="3565D1E8"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1</w:t>
              </w:r>
              <w:r w:rsidRPr="007C5A63">
                <w:rPr>
                  <w:rFonts w:eastAsiaTheme="minorEastAsia" w:hint="eastAsia"/>
                  <w:b/>
                  <w:szCs w:val="21"/>
                </w:rPr>
                <w:t>）集成电路设计产业风险</w:t>
              </w:r>
            </w:p>
            <w:p w14:paraId="1E327DC9"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2020</w:t>
              </w:r>
              <w:r w:rsidRPr="007C5A63">
                <w:rPr>
                  <w:rFonts w:eastAsiaTheme="minorEastAsia" w:hint="eastAsia"/>
                  <w:szCs w:val="21"/>
                </w:rPr>
                <w:t>年初，行业研究机构预计新冠疫情将会给半导体行业带来不利影响，但最终结果却出乎预料，</w:t>
              </w:r>
              <w:r w:rsidRPr="007C5A63">
                <w:rPr>
                  <w:rFonts w:eastAsiaTheme="minorEastAsia" w:hint="eastAsia"/>
                  <w:szCs w:val="21"/>
                </w:rPr>
                <w:t>2020</w:t>
              </w:r>
              <w:r w:rsidRPr="007C5A63">
                <w:rPr>
                  <w:rFonts w:eastAsiaTheme="minorEastAsia" w:hint="eastAsia"/>
                  <w:szCs w:val="21"/>
                </w:rPr>
                <w:t>年全球半导体行业的全年营收并未因疫情而下滑，反而还有明显增长，扭转了往年连续下滑的趋势。受新冠疫情影响，</w:t>
              </w:r>
              <w:r w:rsidRPr="007C5A63">
                <w:rPr>
                  <w:rFonts w:eastAsiaTheme="minorEastAsia" w:hint="eastAsia"/>
                  <w:szCs w:val="21"/>
                </w:rPr>
                <w:t>2020</w:t>
              </w:r>
              <w:r w:rsidRPr="007C5A63">
                <w:rPr>
                  <w:rFonts w:eastAsiaTheme="minorEastAsia" w:hint="eastAsia"/>
                  <w:szCs w:val="21"/>
                </w:rPr>
                <w:t>年全球各国均大量采用远程办公、远程上课的方式避免公众接触，导致笔记本、平板电脑及网络相关电子产品销售激增，并提振了服务器市场，上述应用中的高中端芯片需求不降反升。与此同时，出于对中美贸易摩擦加剧的预期，国内电子</w:t>
              </w:r>
              <w:proofErr w:type="gramStart"/>
              <w:r w:rsidRPr="007C5A63">
                <w:rPr>
                  <w:rFonts w:eastAsiaTheme="minorEastAsia" w:hint="eastAsia"/>
                  <w:szCs w:val="21"/>
                </w:rPr>
                <w:t>产业链各环节</w:t>
              </w:r>
              <w:proofErr w:type="gramEnd"/>
              <w:r w:rsidRPr="007C5A63">
                <w:rPr>
                  <w:rFonts w:eastAsiaTheme="minorEastAsia" w:hint="eastAsia"/>
                  <w:szCs w:val="21"/>
                </w:rPr>
                <w:t>厂商囤货成为趋势，加剧了半导体行业产能紧张态势。</w:t>
              </w:r>
              <w:r w:rsidRPr="007C5A63">
                <w:rPr>
                  <w:rFonts w:eastAsiaTheme="minorEastAsia" w:hint="eastAsia"/>
                  <w:szCs w:val="21"/>
                </w:rPr>
                <w:t>2020</w:t>
              </w:r>
              <w:r w:rsidRPr="007C5A63">
                <w:rPr>
                  <w:rFonts w:eastAsiaTheme="minorEastAsia" w:hint="eastAsia"/>
                  <w:szCs w:val="21"/>
                </w:rPr>
                <w:t>年下半年全球芯片缺货现象愈演愈烈，导致</w:t>
              </w:r>
              <w:r w:rsidRPr="007C5A63">
                <w:rPr>
                  <w:rFonts w:eastAsiaTheme="minorEastAsia" w:hint="eastAsia"/>
                  <w:szCs w:val="21"/>
                </w:rPr>
                <w:t>2020</w:t>
              </w:r>
              <w:r w:rsidRPr="007C5A63">
                <w:rPr>
                  <w:rFonts w:eastAsiaTheme="minorEastAsia" w:hint="eastAsia"/>
                  <w:szCs w:val="21"/>
                </w:rPr>
                <w:t>年末出现了汽车芯片荒。</w:t>
              </w:r>
            </w:p>
            <w:p w14:paraId="12104CF5"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应对策略：针对复杂的国际环境和诸多不可控因素引发的国内整机企业对供应</w:t>
              </w:r>
              <w:proofErr w:type="gramStart"/>
              <w:r w:rsidRPr="007C5A63">
                <w:rPr>
                  <w:rFonts w:eastAsiaTheme="minorEastAsia" w:hint="eastAsia"/>
                  <w:szCs w:val="21"/>
                </w:rPr>
                <w:t>链安全</w:t>
              </w:r>
              <w:proofErr w:type="gramEnd"/>
              <w:r w:rsidRPr="007C5A63">
                <w:rPr>
                  <w:rFonts w:eastAsiaTheme="minorEastAsia" w:hint="eastAsia"/>
                  <w:szCs w:val="21"/>
                </w:rPr>
                <w:t>的担忧，公司将继续推动对接整机企业需求，开展国产化和定制化设计工作，凭借稳定的供货和优质的服务赢得市场。集中优势资源投入重点核心芯片的开发，加强系统应用开发能力，积极推进与系统整机企业的紧密合作关系。利用公司较强的行业资源，加强产业链的协同协作，稳定获取芯片制造产能，加快抢占重要行业应用市场，确保年度经营目标完成。</w:t>
              </w:r>
            </w:p>
            <w:p w14:paraId="16650AAE"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2</w:t>
              </w:r>
              <w:r w:rsidRPr="007C5A63">
                <w:rPr>
                  <w:rFonts w:eastAsiaTheme="minorEastAsia" w:hint="eastAsia"/>
                  <w:b/>
                  <w:szCs w:val="21"/>
                </w:rPr>
                <w:t>）战略风险</w:t>
              </w:r>
            </w:p>
            <w:p w14:paraId="3D57671D"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公司主营业务为集成电路设计，目前主业收入来自电源管理、智能计量及</w:t>
              </w:r>
              <w:r w:rsidRPr="007C5A63">
                <w:rPr>
                  <w:rFonts w:eastAsiaTheme="minorEastAsia" w:hint="eastAsia"/>
                  <w:szCs w:val="21"/>
                </w:rPr>
                <w:t>SoC</w:t>
              </w:r>
              <w:r w:rsidRPr="007C5A63">
                <w:rPr>
                  <w:rFonts w:eastAsiaTheme="minorEastAsia" w:hint="eastAsia"/>
                  <w:szCs w:val="21"/>
                </w:rPr>
                <w:t>、非挥发存储器、功率器件和高速高精度</w:t>
              </w:r>
              <w:r w:rsidRPr="007C5A63">
                <w:rPr>
                  <w:rFonts w:eastAsiaTheme="minorEastAsia" w:hint="eastAsia"/>
                  <w:szCs w:val="21"/>
                </w:rPr>
                <w:t>ADC</w:t>
              </w:r>
              <w:r w:rsidRPr="007C5A63">
                <w:rPr>
                  <w:rFonts w:eastAsiaTheme="minorEastAsia" w:hint="eastAsia"/>
                  <w:szCs w:val="21"/>
                </w:rPr>
                <w:t>等</w:t>
              </w:r>
              <w:r w:rsidRPr="007C5A63">
                <w:rPr>
                  <w:rFonts w:eastAsiaTheme="minorEastAsia" w:hint="eastAsia"/>
                  <w:szCs w:val="21"/>
                </w:rPr>
                <w:t>5</w:t>
              </w:r>
              <w:r w:rsidRPr="007C5A63">
                <w:rPr>
                  <w:rFonts w:eastAsiaTheme="minorEastAsia" w:hint="eastAsia"/>
                  <w:szCs w:val="21"/>
                </w:rPr>
                <w:t>大产品业务。公司布局的工业控制领域的集成电路、分立器件产品及应用方案开发及量产工作仍处于起步阶段，相关产品及方案技术难度较大、市场导入周期较长，存在较大的不确定因素，短期对公司主营业务难以产生显著贡献。</w:t>
              </w:r>
            </w:p>
            <w:p w14:paraId="5D1B9C53"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应对策略：通过并购和自主研发并举的方式，继续加强工业控制领域的创新资源整合、创新成果共享以及上下游企业技术合作，提高公司在工业控制领域的产品定义及设计能力，加快相关新产品的研发进程。</w:t>
              </w:r>
            </w:p>
            <w:p w14:paraId="0748FF5C"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2</w:t>
              </w:r>
              <w:r w:rsidRPr="007C5A63">
                <w:rPr>
                  <w:rFonts w:eastAsiaTheme="minorEastAsia" w:hint="eastAsia"/>
                  <w:b/>
                  <w:szCs w:val="21"/>
                </w:rPr>
                <w:t>、产品业务风险</w:t>
              </w:r>
            </w:p>
            <w:p w14:paraId="167932C8"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1</w:t>
              </w:r>
              <w:r w:rsidRPr="007C5A63">
                <w:rPr>
                  <w:rFonts w:eastAsiaTheme="minorEastAsia" w:hint="eastAsia"/>
                  <w:b/>
                  <w:szCs w:val="21"/>
                </w:rPr>
                <w:t>）电源管理业务</w:t>
              </w:r>
            </w:p>
            <w:p w14:paraId="429DEBA3"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全球半导体产业逆全球化趋势持续，上游产业</w:t>
              </w:r>
              <w:proofErr w:type="gramStart"/>
              <w:r w:rsidRPr="007C5A63">
                <w:rPr>
                  <w:rFonts w:eastAsiaTheme="minorEastAsia" w:hint="eastAsia"/>
                  <w:szCs w:val="21"/>
                </w:rPr>
                <w:t>链资源</w:t>
              </w:r>
              <w:proofErr w:type="gramEnd"/>
              <w:r w:rsidRPr="007C5A63">
                <w:rPr>
                  <w:rFonts w:eastAsiaTheme="minorEastAsia" w:hint="eastAsia"/>
                  <w:szCs w:val="21"/>
                </w:rPr>
                <w:t>供应异常紧张，增加了公司电源管理业务的不可预知性，对公司电源管理业务的业绩目标及利润目标的达成带来巨大的挑战。</w:t>
              </w:r>
            </w:p>
            <w:p w14:paraId="3F65A2E8"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措施：加强和上游产业链的合作，争取更多产能支持。同时，持续推进产品升级和新产品导入，以获取更高毛利。把握相关芯片的国产化契机，增加产业链联动，通过提升产品的综合竞争力来争取更高的市场份额。</w:t>
              </w:r>
            </w:p>
            <w:p w14:paraId="39277E31"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lastRenderedPageBreak/>
                <w:t>（</w:t>
              </w:r>
              <w:r w:rsidRPr="007C5A63">
                <w:rPr>
                  <w:rFonts w:eastAsiaTheme="minorEastAsia" w:hint="eastAsia"/>
                  <w:b/>
                  <w:szCs w:val="21"/>
                </w:rPr>
                <w:t>2</w:t>
              </w:r>
              <w:r w:rsidRPr="007C5A63">
                <w:rPr>
                  <w:rFonts w:eastAsiaTheme="minorEastAsia" w:hint="eastAsia"/>
                  <w:b/>
                  <w:szCs w:val="21"/>
                </w:rPr>
                <w:t>）智能计量业务</w:t>
              </w:r>
            </w:p>
            <w:p w14:paraId="3B20E475"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未来三年，</w:t>
              </w:r>
              <w:proofErr w:type="gramStart"/>
              <w:r w:rsidRPr="007C5A63">
                <w:rPr>
                  <w:rFonts w:eastAsiaTheme="minorEastAsia" w:hint="eastAsia"/>
                  <w:szCs w:val="21"/>
                </w:rPr>
                <w:t>国网和南网</w:t>
              </w:r>
              <w:proofErr w:type="gramEnd"/>
              <w:r w:rsidRPr="007C5A63">
                <w:rPr>
                  <w:rFonts w:eastAsiaTheme="minorEastAsia" w:hint="eastAsia"/>
                  <w:szCs w:val="21"/>
                </w:rPr>
                <w:t>智能表</w:t>
              </w:r>
              <w:proofErr w:type="gramStart"/>
              <w:r w:rsidRPr="007C5A63">
                <w:rPr>
                  <w:rFonts w:eastAsiaTheme="minorEastAsia" w:hint="eastAsia"/>
                  <w:szCs w:val="21"/>
                </w:rPr>
                <w:t>计市场</w:t>
              </w:r>
              <w:proofErr w:type="gramEnd"/>
              <w:r w:rsidRPr="007C5A63">
                <w:rPr>
                  <w:rFonts w:eastAsiaTheme="minorEastAsia" w:hint="eastAsia"/>
                  <w:szCs w:val="21"/>
                </w:rPr>
                <w:t>及政策仍存在一定风险，两大电网均处于新老标准电表更换的过渡阶段，智能电表需求将由旧表持续规模化更新和新一代智能电表逐步替换共同支撑。新一代智能物联电能表技术标准、设计要求存在不确定性，老标准电表招标量不确定、新标准电表的上量过程同样存在不确定性，对业绩增长目标达成带来较大的挑战。</w:t>
              </w:r>
            </w:p>
            <w:p w14:paraId="77E9415B"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应对措施：一是继续发挥公司传统计量芯片、</w:t>
              </w:r>
              <w:r w:rsidRPr="007C5A63">
                <w:rPr>
                  <w:rFonts w:eastAsiaTheme="minorEastAsia" w:hint="eastAsia"/>
                  <w:szCs w:val="21"/>
                </w:rPr>
                <w:t>SoC</w:t>
              </w:r>
              <w:r w:rsidRPr="007C5A63">
                <w:rPr>
                  <w:rFonts w:eastAsiaTheme="minorEastAsia" w:hint="eastAsia"/>
                  <w:szCs w:val="21"/>
                </w:rPr>
                <w:t>芯片、</w:t>
              </w:r>
              <w:r w:rsidRPr="007C5A63">
                <w:rPr>
                  <w:rFonts w:eastAsiaTheme="minorEastAsia" w:hint="eastAsia"/>
                  <w:szCs w:val="21"/>
                </w:rPr>
                <w:t>MCU</w:t>
              </w:r>
              <w:r w:rsidRPr="007C5A63">
                <w:rPr>
                  <w:rFonts w:eastAsiaTheme="minorEastAsia" w:hint="eastAsia"/>
                  <w:szCs w:val="21"/>
                </w:rPr>
                <w:t>芯片的市场优势，稳步提升市场份额，保证在</w:t>
              </w:r>
              <w:proofErr w:type="gramStart"/>
              <w:r w:rsidRPr="007C5A63">
                <w:rPr>
                  <w:rFonts w:eastAsiaTheme="minorEastAsia" w:hint="eastAsia"/>
                  <w:szCs w:val="21"/>
                </w:rPr>
                <w:t>国网及南网老</w:t>
              </w:r>
              <w:proofErr w:type="gramEnd"/>
              <w:r w:rsidRPr="007C5A63">
                <w:rPr>
                  <w:rFonts w:eastAsiaTheme="minorEastAsia" w:hint="eastAsia"/>
                  <w:szCs w:val="21"/>
                </w:rPr>
                <w:t>标准电表招标的份额，积极配合客户走向海外市场，为国家一带一路战略添砖加瓦。二是继续保持公司新一代智能计量芯的技术领先优势，积极改进在</w:t>
              </w:r>
              <w:proofErr w:type="gramStart"/>
              <w:r w:rsidRPr="007C5A63">
                <w:rPr>
                  <w:rFonts w:eastAsiaTheme="minorEastAsia" w:hint="eastAsia"/>
                  <w:szCs w:val="21"/>
                </w:rPr>
                <w:t>研</w:t>
              </w:r>
              <w:proofErr w:type="gramEnd"/>
              <w:r w:rsidRPr="007C5A63">
                <w:rPr>
                  <w:rFonts w:eastAsiaTheme="minorEastAsia" w:hint="eastAsia"/>
                  <w:szCs w:val="21"/>
                </w:rPr>
                <w:t>产品和研发迭代产品，产品布局满足电表客户在国家电网、南方电网以及出口市场三大领域的计量和处理器需求，满足智能电表多芯模组化技术需求，销售一代、设计一代、预研一代，重点保障新一代计量芯片在</w:t>
              </w:r>
              <w:proofErr w:type="gramStart"/>
              <w:r w:rsidRPr="007C5A63">
                <w:rPr>
                  <w:rFonts w:eastAsiaTheme="minorEastAsia" w:hint="eastAsia"/>
                  <w:szCs w:val="21"/>
                </w:rPr>
                <w:t>国网和南网</w:t>
              </w:r>
              <w:proofErr w:type="gramEnd"/>
              <w:r w:rsidRPr="007C5A63">
                <w:rPr>
                  <w:rFonts w:eastAsiaTheme="minorEastAsia" w:hint="eastAsia"/>
                  <w:szCs w:val="21"/>
                </w:rPr>
                <w:t>市场的领先地位。三是积极参与国家电网和南方电网新一代智能电表标准的落地，持续深入产品可靠性验证与测试、为未来奠定良好的业绩基础。四是积极拓展</w:t>
              </w:r>
              <w:proofErr w:type="gramStart"/>
              <w:r w:rsidRPr="007C5A63">
                <w:rPr>
                  <w:rFonts w:eastAsiaTheme="minorEastAsia" w:hint="eastAsia"/>
                  <w:szCs w:val="21"/>
                </w:rPr>
                <w:t>非国网招标</w:t>
              </w:r>
              <w:proofErr w:type="gramEnd"/>
              <w:r w:rsidRPr="007C5A63">
                <w:rPr>
                  <w:rFonts w:eastAsiaTheme="minorEastAsia" w:hint="eastAsia"/>
                  <w:szCs w:val="21"/>
                </w:rPr>
                <w:t>市场中电能计量及周边产品的份额，包括二级市场、出口市场等。五是以物联网能耗感知及故障检测为新的发展方向，渗透到智能家居、智能充电、智慧照明等新型应用中。扩大在智能插座市场的</w:t>
              </w:r>
              <w:proofErr w:type="gramStart"/>
              <w:r w:rsidRPr="007C5A63">
                <w:rPr>
                  <w:rFonts w:eastAsiaTheme="minorEastAsia" w:hint="eastAsia"/>
                  <w:szCs w:val="21"/>
                </w:rPr>
                <w:t>产品市</w:t>
              </w:r>
              <w:proofErr w:type="gramEnd"/>
              <w:r w:rsidRPr="007C5A63">
                <w:rPr>
                  <w:rFonts w:eastAsiaTheme="minorEastAsia" w:hint="eastAsia"/>
                  <w:szCs w:val="21"/>
                </w:rPr>
                <w:t>占率，扩大在电动自行车充电</w:t>
              </w:r>
              <w:proofErr w:type="gramStart"/>
              <w:r w:rsidRPr="007C5A63">
                <w:rPr>
                  <w:rFonts w:eastAsiaTheme="minorEastAsia" w:hint="eastAsia"/>
                  <w:szCs w:val="21"/>
                </w:rPr>
                <w:t>桩市场</w:t>
              </w:r>
              <w:proofErr w:type="gramEnd"/>
              <w:r w:rsidRPr="007C5A63">
                <w:rPr>
                  <w:rFonts w:eastAsiaTheme="minorEastAsia" w:hint="eastAsia"/>
                  <w:szCs w:val="21"/>
                </w:rPr>
                <w:t>中的份额，扩大在智慧照明中的客户应用群体。同时，根据物联网新兴市场的特点，进一步开发系列化产品，以适应更多的物联网应用。六是销售渠道方面，持续与行业排名居前、资信好的上市公司类客户保持密切合作，利用公司完整的方案设计能力直接服务客户。</w:t>
              </w:r>
            </w:p>
            <w:p w14:paraId="4A7D2CA1"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3</w:t>
              </w:r>
              <w:r w:rsidRPr="007C5A63">
                <w:rPr>
                  <w:rFonts w:eastAsiaTheme="minorEastAsia" w:hint="eastAsia"/>
                  <w:b/>
                  <w:szCs w:val="21"/>
                </w:rPr>
                <w:t>）非挥发存储器业务</w:t>
              </w:r>
            </w:p>
            <w:p w14:paraId="3F25FDF8"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公司</w:t>
              </w:r>
              <w:r w:rsidRPr="007C5A63">
                <w:rPr>
                  <w:rFonts w:eastAsiaTheme="minorEastAsia" w:hint="eastAsia"/>
                  <w:szCs w:val="21"/>
                </w:rPr>
                <w:t>EEPROM</w:t>
              </w:r>
              <w:r w:rsidRPr="007C5A63">
                <w:rPr>
                  <w:rFonts w:eastAsiaTheme="minorEastAsia" w:hint="eastAsia"/>
                  <w:szCs w:val="21"/>
                </w:rPr>
                <w:t>产品的应用领域主要是工业类产品和手机、电视等消费类电子产品，其中智能手机摄像头模</w:t>
              </w:r>
              <w:proofErr w:type="gramStart"/>
              <w:r w:rsidRPr="007C5A63">
                <w:rPr>
                  <w:rFonts w:eastAsiaTheme="minorEastAsia" w:hint="eastAsia"/>
                  <w:szCs w:val="21"/>
                </w:rPr>
                <w:t>组应用</w:t>
              </w:r>
              <w:proofErr w:type="gramEnd"/>
              <w:r w:rsidRPr="007C5A63">
                <w:rPr>
                  <w:rFonts w:eastAsiaTheme="minorEastAsia" w:hint="eastAsia"/>
                  <w:szCs w:val="21"/>
                </w:rPr>
                <w:t>已经成为</w:t>
              </w:r>
              <w:r w:rsidRPr="007C5A63">
                <w:rPr>
                  <w:rFonts w:eastAsiaTheme="minorEastAsia" w:hint="eastAsia"/>
                  <w:szCs w:val="21"/>
                </w:rPr>
                <w:t>EEPROM</w:t>
              </w:r>
              <w:r w:rsidRPr="007C5A63">
                <w:rPr>
                  <w:rFonts w:eastAsiaTheme="minorEastAsia" w:hint="eastAsia"/>
                  <w:szCs w:val="21"/>
                </w:rPr>
                <w:t>最大单一市场，目前主要由品牌厂商占据，市场份额集中，价格竞争已达白热化，国内还有新的竞争者不断出现。另外，今年</w:t>
              </w:r>
              <w:proofErr w:type="gramStart"/>
              <w:r w:rsidRPr="007C5A63">
                <w:rPr>
                  <w:rFonts w:eastAsiaTheme="minorEastAsia" w:hint="eastAsia"/>
                  <w:szCs w:val="21"/>
                </w:rPr>
                <w:t>由于晶圆流片及封</w:t>
              </w:r>
              <w:proofErr w:type="gramEnd"/>
              <w:r w:rsidRPr="007C5A63">
                <w:rPr>
                  <w:rFonts w:eastAsiaTheme="minorEastAsia" w:hint="eastAsia"/>
                  <w:szCs w:val="21"/>
                </w:rPr>
                <w:t>测产能极其紧张，保证供应</w:t>
              </w:r>
              <w:proofErr w:type="gramStart"/>
              <w:r w:rsidRPr="007C5A63">
                <w:rPr>
                  <w:rFonts w:eastAsiaTheme="minorEastAsia" w:hint="eastAsia"/>
                  <w:szCs w:val="21"/>
                </w:rPr>
                <w:t>遭遇极</w:t>
              </w:r>
              <w:proofErr w:type="gramEnd"/>
              <w:r w:rsidRPr="007C5A63">
                <w:rPr>
                  <w:rFonts w:eastAsiaTheme="minorEastAsia" w:hint="eastAsia"/>
                  <w:szCs w:val="21"/>
                </w:rPr>
                <w:t>大挑战。</w:t>
              </w:r>
            </w:p>
            <w:p w14:paraId="2F8CF8FF"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应对措施：目前公司</w:t>
              </w:r>
              <w:r w:rsidRPr="007C5A63">
                <w:rPr>
                  <w:rFonts w:eastAsiaTheme="minorEastAsia" w:hint="eastAsia"/>
                  <w:szCs w:val="21"/>
                </w:rPr>
                <w:t>EEPROM</w:t>
              </w:r>
              <w:r w:rsidRPr="007C5A63">
                <w:rPr>
                  <w:rFonts w:eastAsiaTheme="minorEastAsia" w:hint="eastAsia"/>
                  <w:szCs w:val="21"/>
                </w:rPr>
                <w:t>产品种类较为齐全，后续将持续进行新产品研发和新工艺整合，不断进行技术创新和管理创新，提质降本。面对市场机遇与挑战，公司将利用最新工艺技术平台进行技术优化和生产流程优化，获取产品成本优势。正确判断、合理布局、积极调整市场策略，确保能够顺应市场趋势，获得稳步发展。此外，将发挥公司的品牌优势，严抓生产和质量管理，逐步在高可靠性领域实现大厂产品国产化。同时，将配合华大半导体业务发展战略，在工业控制和高可靠性应用领域与战略客户建立长期稳定的良好合作，扩大进口替代规模。在上游生产供应</w:t>
              </w:r>
              <w:proofErr w:type="gramStart"/>
              <w:r w:rsidRPr="007C5A63">
                <w:rPr>
                  <w:rFonts w:eastAsiaTheme="minorEastAsia" w:hint="eastAsia"/>
                  <w:szCs w:val="21"/>
                </w:rPr>
                <w:t>链持续</w:t>
              </w:r>
              <w:proofErr w:type="gramEnd"/>
              <w:r w:rsidRPr="007C5A63">
                <w:rPr>
                  <w:rFonts w:eastAsiaTheme="minorEastAsia" w:hint="eastAsia"/>
                  <w:szCs w:val="21"/>
                </w:rPr>
                <w:t>紧张的情况下，积极优化产品结构，与供应商建立长期稳定的合作关系。</w:t>
              </w:r>
            </w:p>
            <w:p w14:paraId="4E3929AD"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4</w:t>
              </w:r>
              <w:r w:rsidRPr="007C5A63">
                <w:rPr>
                  <w:rFonts w:eastAsiaTheme="minorEastAsia" w:hint="eastAsia"/>
                  <w:b/>
                  <w:szCs w:val="21"/>
                </w:rPr>
                <w:t>）功率器件业务</w:t>
              </w:r>
            </w:p>
            <w:p w14:paraId="02009FED"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随着半导体产品技术革新的不断加快，新技术、新工艺在半导体产品中的应用更加迅速，进而导致半导体产品的生命周期不断缩短，需要持续快速开发新产品。</w:t>
              </w:r>
              <w:r w:rsidRPr="007C5A63">
                <w:rPr>
                  <w:rFonts w:eastAsiaTheme="minorEastAsia" w:hint="eastAsia"/>
                  <w:szCs w:val="21"/>
                </w:rPr>
                <w:t>2020</w:t>
              </w:r>
              <w:r w:rsidRPr="007C5A63">
                <w:rPr>
                  <w:rFonts w:eastAsiaTheme="minorEastAsia" w:hint="eastAsia"/>
                  <w:szCs w:val="21"/>
                </w:rPr>
                <w:t>年，公司功率器件产品逐步进入市场，得到越来越多的客户认可，业务实现一定的增长，但产品推广尚处于初始阶段，</w:t>
              </w:r>
              <w:proofErr w:type="gramStart"/>
              <w:r w:rsidRPr="007C5A63">
                <w:rPr>
                  <w:rFonts w:eastAsiaTheme="minorEastAsia" w:hint="eastAsia"/>
                  <w:szCs w:val="21"/>
                </w:rPr>
                <w:t>受晶圆</w:t>
              </w:r>
              <w:proofErr w:type="gramEnd"/>
              <w:r w:rsidRPr="007C5A63">
                <w:rPr>
                  <w:rFonts w:eastAsiaTheme="minorEastAsia" w:hint="eastAsia"/>
                  <w:szCs w:val="21"/>
                </w:rPr>
                <w:t>产能持续紧缺和原材料涨价的影响，产品的进一步推广和业务拓展面临一定的困难。</w:t>
              </w:r>
            </w:p>
            <w:p w14:paraId="6D0404E9"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措施：公司将以市场为导向，增加研发投入，推动公司功率器件新产品研发，提升产品竞争力，不断扩大现有产品应用市场范围。加强与上游供应商的沟通，争取更多产能，保障公司新产品开发、市场推广等工作顺利进行，实现业务增长。</w:t>
              </w:r>
            </w:p>
            <w:p w14:paraId="4E3D593B"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5</w:t>
              </w:r>
              <w:r w:rsidRPr="007C5A63">
                <w:rPr>
                  <w:rFonts w:eastAsiaTheme="minorEastAsia" w:hint="eastAsia"/>
                  <w:b/>
                  <w:szCs w:val="21"/>
                </w:rPr>
                <w:t>）高速高精度</w:t>
              </w:r>
              <w:r w:rsidRPr="007C5A63">
                <w:rPr>
                  <w:rFonts w:eastAsiaTheme="minorEastAsia" w:hint="eastAsia"/>
                  <w:b/>
                  <w:szCs w:val="21"/>
                </w:rPr>
                <w:t>ADC</w:t>
              </w:r>
              <w:r w:rsidRPr="007C5A63">
                <w:rPr>
                  <w:rFonts w:eastAsiaTheme="minorEastAsia" w:hint="eastAsia"/>
                  <w:b/>
                  <w:szCs w:val="21"/>
                </w:rPr>
                <w:t>业务</w:t>
              </w:r>
            </w:p>
            <w:p w14:paraId="2294FD49"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高速高精度</w:t>
              </w:r>
              <w:r w:rsidRPr="007C5A63">
                <w:rPr>
                  <w:rFonts w:eastAsiaTheme="minorEastAsia" w:hint="eastAsia"/>
                  <w:szCs w:val="21"/>
                </w:rPr>
                <w:t>ADC</w:t>
              </w:r>
              <w:r w:rsidRPr="007C5A63">
                <w:rPr>
                  <w:rFonts w:eastAsiaTheme="minorEastAsia" w:hint="eastAsia"/>
                  <w:szCs w:val="21"/>
                </w:rPr>
                <w:t>大多用于工业整机领域，客户对成本敏感度相对较低，但是对产品的品牌、性能、质量和可靠性极为关注，其整机产品考核认证周期较长、不可预测性较高，对公司</w:t>
              </w:r>
              <w:proofErr w:type="spellStart"/>
              <w:r w:rsidRPr="007C5A63">
                <w:rPr>
                  <w:rFonts w:eastAsiaTheme="minorEastAsia" w:hint="eastAsia"/>
                  <w:szCs w:val="21"/>
                </w:rPr>
                <w:t>ADC</w:t>
              </w:r>
              <w:proofErr w:type="spellEnd"/>
              <w:r w:rsidRPr="007C5A63">
                <w:rPr>
                  <w:rFonts w:eastAsiaTheme="minorEastAsia" w:hint="eastAsia"/>
                  <w:szCs w:val="21"/>
                </w:rPr>
                <w:t>产品的市场推广工作带来不确定性。此外，</w:t>
              </w:r>
              <w:r w:rsidRPr="007C5A63">
                <w:rPr>
                  <w:rFonts w:eastAsiaTheme="minorEastAsia" w:hint="eastAsia"/>
                  <w:szCs w:val="21"/>
                </w:rPr>
                <w:t>2020</w:t>
              </w:r>
              <w:r w:rsidRPr="007C5A63">
                <w:rPr>
                  <w:rFonts w:eastAsiaTheme="minorEastAsia" w:hint="eastAsia"/>
                  <w:szCs w:val="21"/>
                </w:rPr>
                <w:t>年</w:t>
              </w:r>
              <w:r w:rsidRPr="007C5A63">
                <w:rPr>
                  <w:rFonts w:eastAsiaTheme="minorEastAsia" w:hint="eastAsia"/>
                  <w:szCs w:val="21"/>
                </w:rPr>
                <w:t>ADC</w:t>
              </w:r>
              <w:r w:rsidRPr="007C5A63">
                <w:rPr>
                  <w:rFonts w:eastAsiaTheme="minorEastAsia" w:hint="eastAsia"/>
                  <w:szCs w:val="21"/>
                </w:rPr>
                <w:t>业务增长主要受益于国产化的需求，后续全球贸易关系及国内整机厂商对国产化的需求走势如何，亦存在不确定性。</w:t>
              </w:r>
            </w:p>
            <w:p w14:paraId="48C58C9F"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应对措施：加强与客户的沟通交流，深入了解客户的整机系统，积极开拓新应用领域和新客户。</w:t>
              </w:r>
            </w:p>
            <w:p w14:paraId="5DB084F4" w14:textId="77777777" w:rsidR="00E4372F" w:rsidRPr="007C5A63" w:rsidRDefault="00E4372F" w:rsidP="00E4372F">
              <w:pPr>
                <w:adjustRightInd w:val="0"/>
                <w:snapToGrid w:val="0"/>
                <w:ind w:firstLineChars="200" w:firstLine="422"/>
                <w:rPr>
                  <w:rFonts w:eastAsiaTheme="minorEastAsia"/>
                  <w:b/>
                  <w:szCs w:val="21"/>
                </w:rPr>
              </w:pPr>
              <w:r w:rsidRPr="007C5A63">
                <w:rPr>
                  <w:rFonts w:eastAsiaTheme="minorEastAsia" w:hint="eastAsia"/>
                  <w:b/>
                  <w:szCs w:val="21"/>
                </w:rPr>
                <w:t>（</w:t>
              </w:r>
              <w:r w:rsidRPr="007C5A63">
                <w:rPr>
                  <w:rFonts w:eastAsiaTheme="minorEastAsia" w:hint="eastAsia"/>
                  <w:b/>
                  <w:szCs w:val="21"/>
                </w:rPr>
                <w:t>6</w:t>
              </w:r>
              <w:r w:rsidRPr="007C5A63">
                <w:rPr>
                  <w:rFonts w:eastAsiaTheme="minorEastAsia" w:hint="eastAsia"/>
                  <w:b/>
                  <w:szCs w:val="21"/>
                </w:rPr>
                <w:t>）生产运营风险</w:t>
              </w:r>
            </w:p>
            <w:p w14:paraId="57E972A2" w14:textId="77777777" w:rsidR="00E4372F"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公司主营业务为集成电路</w:t>
              </w:r>
              <w:r w:rsidRPr="007C5A63">
                <w:rPr>
                  <w:rFonts w:eastAsiaTheme="minorEastAsia" w:hint="eastAsia"/>
                  <w:szCs w:val="21"/>
                </w:rPr>
                <w:t>Fabless</w:t>
              </w:r>
              <w:r w:rsidRPr="007C5A63">
                <w:rPr>
                  <w:rFonts w:eastAsiaTheme="minorEastAsia" w:hint="eastAsia"/>
                  <w:szCs w:val="21"/>
                </w:rPr>
                <w:t>模式，公司的主要业务就是芯片的研发和设计，公司的晶</w:t>
              </w:r>
              <w:proofErr w:type="gramStart"/>
              <w:r w:rsidRPr="007C5A63">
                <w:rPr>
                  <w:rFonts w:eastAsiaTheme="minorEastAsia" w:hint="eastAsia"/>
                  <w:szCs w:val="21"/>
                </w:rPr>
                <w:t>圆制造</w:t>
              </w:r>
              <w:proofErr w:type="gramEnd"/>
              <w:r w:rsidRPr="007C5A63">
                <w:rPr>
                  <w:rFonts w:eastAsiaTheme="minorEastAsia" w:hint="eastAsia"/>
                  <w:szCs w:val="21"/>
                </w:rPr>
                <w:t>及封装测试等生产环节都委托外协供应商加工，晶</w:t>
              </w:r>
              <w:proofErr w:type="gramStart"/>
              <w:r w:rsidRPr="007C5A63">
                <w:rPr>
                  <w:rFonts w:eastAsiaTheme="minorEastAsia" w:hint="eastAsia"/>
                  <w:szCs w:val="21"/>
                </w:rPr>
                <w:t>圆制造若</w:t>
              </w:r>
              <w:proofErr w:type="gramEnd"/>
              <w:r w:rsidRPr="007C5A63">
                <w:rPr>
                  <w:rFonts w:eastAsiaTheme="minorEastAsia" w:hint="eastAsia"/>
                  <w:szCs w:val="21"/>
                </w:rPr>
                <w:t>发生由于加工价格上升、产能不足造成供货短缺等原因，存在公司采购成本增加、影响产品供货的风险。封装测试加工环节如出现供应商产能不足、生产管理水平出现波动等原因，存在公司产品供货及产品质量的风险，对公</w:t>
              </w:r>
              <w:r w:rsidRPr="007C5A63">
                <w:rPr>
                  <w:rFonts w:eastAsiaTheme="minorEastAsia" w:hint="eastAsia"/>
                  <w:szCs w:val="21"/>
                </w:rPr>
                <w:lastRenderedPageBreak/>
                <w:t>司生产经营带来盈利能力、交货能力等不利影响。</w:t>
              </w:r>
            </w:p>
            <w:p w14:paraId="7FE6FA1C" w14:textId="00D496F9" w:rsidR="00314CE2" w:rsidRPr="007C5A63" w:rsidRDefault="00E4372F" w:rsidP="00E4372F">
              <w:pPr>
                <w:adjustRightInd w:val="0"/>
                <w:snapToGrid w:val="0"/>
                <w:ind w:firstLineChars="200" w:firstLine="420"/>
                <w:rPr>
                  <w:rFonts w:eastAsiaTheme="minorEastAsia"/>
                  <w:szCs w:val="21"/>
                </w:rPr>
              </w:pPr>
              <w:r w:rsidRPr="007C5A63">
                <w:rPr>
                  <w:rFonts w:eastAsiaTheme="minorEastAsia" w:hint="eastAsia"/>
                  <w:szCs w:val="21"/>
                </w:rPr>
                <w:t>应对措施：从长远来看，公司必须和各外协供应商建立长期稳定、良好的合作关系。一是持续保持与供应商的紧密合作和沟通，确保产能保证；二是积极开拓符合公司产品市场需求的新供应商，扩大加工资源；三是加强对供应商管理，增加不定时质量巡检和供应商年度审核的频次；四是加大内部管理力度，提高运营效率与销售计划准确率</w:t>
              </w:r>
              <w:r w:rsidR="00C170AC" w:rsidRPr="007C5A63">
                <w:rPr>
                  <w:rFonts w:eastAsiaTheme="minorEastAsia"/>
                  <w:color w:val="000000" w:themeColor="text1"/>
                  <w:szCs w:val="21"/>
                </w:rPr>
                <w:t>。</w:t>
              </w:r>
            </w:p>
          </w:sdtContent>
        </w:sdt>
        <w:p w14:paraId="5B1611B6" w14:textId="77777777" w:rsidR="00314CE2" w:rsidRDefault="00E22B5D">
          <w:pPr>
            <w:rPr>
              <w:szCs w:val="21"/>
            </w:rPr>
          </w:pPr>
        </w:p>
      </w:sdtContent>
    </w:sdt>
    <w:sdt>
      <w:sdtPr>
        <w:rPr>
          <w:rFonts w:ascii="宋体" w:hAnsi="宋体" w:cs="宋体"/>
          <w:b w:val="0"/>
          <w:bCs w:val="0"/>
          <w:kern w:val="0"/>
          <w:szCs w:val="21"/>
        </w:rPr>
        <w:alias w:val="模块:其他"/>
        <w:tag w:val="_SEC_449f92267bc945658d04ffaf693010b1"/>
        <w:id w:val="-691373504"/>
        <w:lock w:val="sdtLocked"/>
        <w:placeholder>
          <w:docPart w:val="GBC22222222222222222222222222222"/>
        </w:placeholder>
      </w:sdtPr>
      <w:sdtEndPr>
        <w:rPr>
          <w:rFonts w:ascii="Times New Roman" w:hAnsi="Times New Roman" w:cs="Times New Roman" w:hint="eastAsia"/>
          <w:kern w:val="2"/>
        </w:rPr>
      </w:sdtEndPr>
      <w:sdtContent>
        <w:p w14:paraId="78B25199" w14:textId="77777777" w:rsidR="00314CE2" w:rsidRDefault="007874CE" w:rsidP="00933B7D">
          <w:pPr>
            <w:pStyle w:val="3"/>
            <w:numPr>
              <w:ilvl w:val="3"/>
              <w:numId w:val="25"/>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877194723"/>
            <w:lock w:val="sdtContentLocked"/>
            <w:placeholder>
              <w:docPart w:val="GBC22222222222222222222222222222"/>
            </w:placeholder>
          </w:sdtPr>
          <w:sdtEndPr/>
          <w:sdtContent>
            <w:p w14:paraId="257C7F76" w14:textId="62D05897" w:rsidR="00314CE2" w:rsidRDefault="007874CE" w:rsidP="007D7CCB">
              <w:pPr>
                <w:rPr>
                  <w:szCs w:val="21"/>
                </w:rPr>
              </w:pPr>
              <w:r>
                <w:rPr>
                  <w:szCs w:val="21"/>
                </w:rPr>
                <w:fldChar w:fldCharType="begin"/>
              </w:r>
              <w:r w:rsidR="007D7CCB">
                <w:rPr>
                  <w:szCs w:val="21"/>
                </w:rPr>
                <w:instrText xml:space="preserve"> MACROBUTTON  SnrToggleCheckbox □</w:instrText>
              </w:r>
              <w:r w:rsidR="007D7CCB">
                <w:rPr>
                  <w:szCs w:val="21"/>
                </w:rPr>
                <w:instrText>适用</w:instrText>
              </w:r>
              <w:r w:rsidR="007D7CCB">
                <w:rPr>
                  <w:szCs w:val="21"/>
                </w:rPr>
                <w:instrText xml:space="preserve">  </w:instrText>
              </w:r>
              <w:r>
                <w:rPr>
                  <w:szCs w:val="21"/>
                </w:rPr>
                <w:fldChar w:fldCharType="end"/>
              </w:r>
              <w:r>
                <w:rPr>
                  <w:szCs w:val="21"/>
                </w:rPr>
                <w:fldChar w:fldCharType="begin"/>
              </w:r>
              <w:r w:rsidR="007D7CCB">
                <w:rPr>
                  <w:szCs w:val="21"/>
                </w:rPr>
                <w:instrText xml:space="preserve"> MACROBUTTON  SnrToggleCheckbox √</w:instrText>
              </w:r>
              <w:r w:rsidR="007D7CCB">
                <w:rPr>
                  <w:szCs w:val="21"/>
                </w:rPr>
                <w:instrText>不适用</w:instrText>
              </w:r>
              <w:r w:rsidR="007D7CCB">
                <w:rPr>
                  <w:szCs w:val="21"/>
                </w:rPr>
                <w:instrText xml:space="preserve"> </w:instrText>
              </w:r>
              <w:r>
                <w:rPr>
                  <w:szCs w:val="21"/>
                </w:rPr>
                <w:fldChar w:fldCharType="end"/>
              </w:r>
            </w:p>
          </w:sdtContent>
        </w:sdt>
        <w:p w14:paraId="34329108" w14:textId="77777777" w:rsidR="00314CE2" w:rsidRDefault="00E22B5D">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914734670"/>
        <w:lock w:val="sdtLocked"/>
        <w:placeholder>
          <w:docPart w:val="GBC22222222222222222222222222222"/>
        </w:placeholder>
      </w:sdtPr>
      <w:sdtEndPr>
        <w:rPr>
          <w:rFonts w:ascii="Times New Roman" w:hAnsi="Times New Roman" w:cs="Times New Roman"/>
          <w:kern w:val="2"/>
          <w:szCs w:val="20"/>
        </w:rPr>
      </w:sdtEndPr>
      <w:sdtContent>
        <w:p w14:paraId="12F2BE78" w14:textId="77777777" w:rsidR="00314CE2" w:rsidRDefault="007874CE" w:rsidP="00933B7D">
          <w:pPr>
            <w:pStyle w:val="2"/>
            <w:numPr>
              <w:ilvl w:val="0"/>
              <w:numId w:val="12"/>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274903159"/>
            <w:lock w:val="sdtContentLocked"/>
            <w:placeholder>
              <w:docPart w:val="GBC22222222222222222222222222222"/>
            </w:placeholder>
          </w:sdtPr>
          <w:sdtEndPr/>
          <w:sdtContent>
            <w:p w14:paraId="0581BDEA" w14:textId="77777777" w:rsidR="00314CE2" w:rsidRDefault="007874CE" w:rsidP="00986007">
              <w:r>
                <w:fldChar w:fldCharType="begin"/>
              </w:r>
              <w:r w:rsidR="00986007">
                <w:instrText xml:space="preserve"> MACROBUTTON  SnrToggleCheckbox □</w:instrText>
              </w:r>
              <w:r w:rsidR="00986007">
                <w:instrText>适用</w:instrText>
              </w:r>
              <w:r w:rsidR="00986007">
                <w:instrText xml:space="preserve">  </w:instrText>
              </w:r>
              <w:r>
                <w:fldChar w:fldCharType="end"/>
              </w:r>
              <w:r>
                <w:fldChar w:fldCharType="begin"/>
              </w:r>
              <w:r w:rsidR="00986007">
                <w:instrText xml:space="preserve"> MACROBUTTON  SnrToggleCheckbox √</w:instrText>
              </w:r>
              <w:r w:rsidR="00986007">
                <w:instrText>不适用</w:instrText>
              </w:r>
              <w:r w:rsidR="00986007">
                <w:instrText xml:space="preserve"> </w:instrText>
              </w:r>
              <w:r>
                <w:fldChar w:fldCharType="end"/>
              </w:r>
            </w:p>
          </w:sdtContent>
        </w:sdt>
      </w:sdtContent>
    </w:sdt>
    <w:p w14:paraId="323CD11B" w14:textId="77777777" w:rsidR="00314CE2" w:rsidRDefault="00314CE2">
      <w:pPr>
        <w:rPr>
          <w:szCs w:val="21"/>
        </w:rPr>
      </w:pPr>
    </w:p>
    <w:p w14:paraId="622ECCE0" w14:textId="77777777" w:rsidR="00314CE2" w:rsidRDefault="007874CE" w:rsidP="00933B7D">
      <w:pPr>
        <w:pStyle w:val="10"/>
        <w:numPr>
          <w:ilvl w:val="0"/>
          <w:numId w:val="2"/>
        </w:numPr>
      </w:pPr>
      <w:bookmarkStart w:id="36" w:name="_Toc409437606"/>
      <w:bookmarkStart w:id="37" w:name="_Toc437440712"/>
      <w:bookmarkStart w:id="38" w:name="_Toc28098027"/>
      <w:r>
        <w:rPr>
          <w:rFonts w:hint="eastAsia"/>
        </w:rPr>
        <w:t>重要事项</w:t>
      </w:r>
      <w:bookmarkEnd w:id="36"/>
      <w:bookmarkEnd w:id="37"/>
      <w:bookmarkEnd w:id="38"/>
    </w:p>
    <w:p w14:paraId="3876A5EF" w14:textId="77777777" w:rsidR="00314CE2" w:rsidRDefault="007874CE" w:rsidP="00933B7D">
      <w:pPr>
        <w:pStyle w:val="2"/>
        <w:numPr>
          <w:ilvl w:val="0"/>
          <w:numId w:val="8"/>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564788978"/>
        <w:lock w:val="sdtLocked"/>
        <w:placeholder>
          <w:docPart w:val="GBC22222222222222222222222222222"/>
        </w:placeholder>
      </w:sdtPr>
      <w:sdtEndPr>
        <w:rPr>
          <w:rFonts w:ascii="Times New Roman" w:hAnsi="Times New Roman" w:cs="Times New Roman" w:hint="default"/>
          <w:kern w:val="2"/>
          <w:szCs w:val="20"/>
        </w:rPr>
      </w:sdtEndPr>
      <w:sdtContent>
        <w:p w14:paraId="3AC8A5A1" w14:textId="77777777" w:rsidR="00314CE2" w:rsidRDefault="007874CE" w:rsidP="00C6513D">
          <w:pPr>
            <w:pStyle w:val="3"/>
            <w:numPr>
              <w:ilvl w:val="0"/>
              <w:numId w:val="53"/>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034961647"/>
            <w:lock w:val="sdtContentLocked"/>
            <w:placeholder>
              <w:docPart w:val="GBC22222222222222222222222222222"/>
            </w:placeholder>
          </w:sdtPr>
          <w:sdtEndPr/>
          <w:sdtContent>
            <w:p w14:paraId="3E86E93B" w14:textId="77777777" w:rsidR="00314CE2" w:rsidRDefault="007874CE">
              <w:r>
                <w:fldChar w:fldCharType="begin"/>
              </w:r>
              <w:r w:rsidR="00193FCF">
                <w:instrText xml:space="preserve"> 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
          <w:sdtPr>
            <w:alias w:val="现金分红政策的执行情况"/>
            <w:tag w:val="_GBC_0ba57968760941749cc2f420644f2599"/>
            <w:id w:val="1132903418"/>
            <w:lock w:val="sdtLocked"/>
            <w:placeholder>
              <w:docPart w:val="GBC22222222222222222222222222222"/>
            </w:placeholder>
          </w:sdtPr>
          <w:sdtEndPr/>
          <w:sdtContent>
            <w:p w14:paraId="58AE4ACF" w14:textId="77777777" w:rsidR="0040571B" w:rsidRDefault="0040571B" w:rsidP="002D47EF">
              <w:pPr>
                <w:ind w:firstLineChars="200" w:firstLine="420"/>
              </w:pPr>
              <w:r>
                <w:rPr>
                  <w:rFonts w:hint="eastAsia"/>
                </w:rPr>
                <w:t>按照《公司章程》利润分配政策规定：公司可以采取现金或股票或二者相结合等方式分配利润。</w:t>
              </w:r>
            </w:p>
            <w:p w14:paraId="3178C0E4" w14:textId="77777777" w:rsidR="0040571B" w:rsidRDefault="0040571B" w:rsidP="002D47EF">
              <w:pPr>
                <w:ind w:firstLineChars="200" w:firstLine="420"/>
              </w:pPr>
              <w:r>
                <w:t>2013</w:t>
              </w:r>
              <w:r>
                <w:t>年</w:t>
              </w:r>
              <w:r>
                <w:t>12</w:t>
              </w:r>
              <w:r>
                <w:t>月</w:t>
              </w:r>
              <w:r>
                <w:t>18</w:t>
              </w:r>
              <w:r>
                <w:t>日，公司</w:t>
              </w:r>
              <w:r>
                <w:t>2013</w:t>
              </w:r>
              <w:r>
                <w:t>年第一次临时股东大会审议通过了该修改公司《章程》部分条款的议案，明确公司最近三年以现金方式累计分配的利润不少于该三年实现的年均可分配利润的百分之三十。</w:t>
              </w:r>
            </w:p>
            <w:p w14:paraId="008CAE91" w14:textId="752EF220" w:rsidR="0040571B" w:rsidRDefault="0040571B" w:rsidP="002D47EF">
              <w:pPr>
                <w:ind w:firstLineChars="200" w:firstLine="420"/>
              </w:pPr>
              <w:r>
                <w:t>2020</w:t>
              </w:r>
              <w:r>
                <w:t>年</w:t>
              </w:r>
              <w:r>
                <w:t>3</w:t>
              </w:r>
              <w:r>
                <w:t>月</w:t>
              </w:r>
              <w:r>
                <w:t>27</w:t>
              </w:r>
              <w:r>
                <w:t>日公司召开的第八届第四次董事会审议通过</w:t>
              </w:r>
              <w:r>
                <w:t>2019</w:t>
              </w:r>
              <w:r>
                <w:t>年度利润分配方案：公司以</w:t>
              </w:r>
              <w:r w:rsidRPr="005E65D3">
                <w:t>截至</w:t>
              </w:r>
              <w:r w:rsidRPr="005E65D3">
                <w:t>2019</w:t>
              </w:r>
              <w:r w:rsidRPr="005E65D3">
                <w:t>年</w:t>
              </w:r>
              <w:r w:rsidRPr="005E65D3">
                <w:t>12</w:t>
              </w:r>
              <w:r w:rsidRPr="005E65D3">
                <w:t>月</w:t>
              </w:r>
              <w:r w:rsidRPr="005E65D3">
                <w:t>31</w:t>
              </w:r>
              <w:r w:rsidRPr="005E65D3">
                <w:t>日公司总股本为</w:t>
              </w:r>
              <w:r w:rsidRPr="005E65D3">
                <w:t>703,840,714</w:t>
              </w:r>
              <w:r w:rsidRPr="005E65D3">
                <w:t>股</w:t>
              </w:r>
              <w:r>
                <w:t>为基数</w:t>
              </w:r>
              <w:r>
                <w:rPr>
                  <w:rFonts w:hint="eastAsia"/>
                </w:rPr>
                <w:t>（最终</w:t>
              </w:r>
              <w:r w:rsidRPr="005E65D3">
                <w:t>以</w:t>
              </w:r>
              <w:r w:rsidRPr="005E65D3">
                <w:t>2019</w:t>
              </w:r>
              <w:r w:rsidRPr="005E65D3">
                <w:t>年度利润分配实施公告确定的股权登记日当日的可参与分配的股本数</w:t>
              </w:r>
              <w:r w:rsidRPr="0040571B">
                <w:rPr>
                  <w:rFonts w:eastAsiaTheme="minorEastAsia"/>
                  <w:szCs w:val="21"/>
                </w:rPr>
                <w:t>量</w:t>
              </w:r>
              <w:r w:rsidRPr="0040571B">
                <w:rPr>
                  <w:rFonts w:eastAsiaTheme="minorEastAsia"/>
                  <w:szCs w:val="21"/>
                </w:rPr>
                <w:t>704,121,614</w:t>
              </w:r>
              <w:r w:rsidRPr="0040571B">
                <w:rPr>
                  <w:rFonts w:eastAsiaTheme="minorEastAsia"/>
                  <w:szCs w:val="21"/>
                </w:rPr>
                <w:t>为基数）</w:t>
              </w:r>
              <w:r>
                <w:t>，向全体股东每</w:t>
              </w:r>
              <w:r>
                <w:t>10</w:t>
              </w:r>
              <w:r>
                <w:t>股派发现金红利</w:t>
              </w:r>
              <w:r>
                <w:t>1.1</w:t>
              </w:r>
              <w:r w:rsidR="00F662A2">
                <w:t>0</w:t>
              </w:r>
              <w:r>
                <w:t>元（含税）。</w:t>
              </w:r>
            </w:p>
            <w:p w14:paraId="3011ABF2" w14:textId="77777777" w:rsidR="0040571B" w:rsidRDefault="0040571B" w:rsidP="002D47EF">
              <w:pPr>
                <w:ind w:firstLineChars="200" w:firstLine="420"/>
              </w:pPr>
              <w:r>
                <w:t>2020</w:t>
              </w:r>
              <w:r>
                <w:t>年</w:t>
              </w:r>
              <w:r>
                <w:t>4</w:t>
              </w:r>
              <w:r>
                <w:t>月</w:t>
              </w:r>
              <w:r>
                <w:t>23</w:t>
              </w:r>
              <w:r>
                <w:t>日公司召开的</w:t>
              </w:r>
              <w:r>
                <w:t>2019</w:t>
              </w:r>
              <w:r>
                <w:t>年年度股东大会审议通过利润分配方案。</w:t>
              </w:r>
            </w:p>
            <w:p w14:paraId="30FE3064" w14:textId="77777777" w:rsidR="00314CE2" w:rsidRDefault="0040571B" w:rsidP="002D47EF">
              <w:pPr>
                <w:ind w:firstLineChars="200" w:firstLine="420"/>
              </w:pPr>
              <w:r>
                <w:t>2020</w:t>
              </w:r>
              <w:r>
                <w:t>年</w:t>
              </w:r>
              <w:r>
                <w:t>6</w:t>
              </w:r>
              <w:r>
                <w:t>月</w:t>
              </w:r>
              <w:r>
                <w:t>4</w:t>
              </w:r>
              <w:r>
                <w:t>日公司发布《</w:t>
              </w:r>
              <w:r>
                <w:t>2019</w:t>
              </w:r>
              <w:r>
                <w:t>年年度权益分派实施公告》，以</w:t>
              </w:r>
              <w:r>
                <w:t>2020</w:t>
              </w:r>
              <w:r>
                <w:t>年</w:t>
              </w:r>
              <w:r>
                <w:t>6</w:t>
              </w:r>
              <w:r>
                <w:t>月</w:t>
              </w:r>
              <w:r>
                <w:rPr>
                  <w:rFonts w:hint="eastAsia"/>
                </w:rPr>
                <w:t>1</w:t>
              </w:r>
              <w:r>
                <w:t>1</w:t>
              </w:r>
              <w:r>
                <w:t>日为股权登记日，</w:t>
              </w:r>
              <w:r>
                <w:t>6</w:t>
              </w:r>
              <w:r>
                <w:t>月</w:t>
              </w:r>
              <w:r>
                <w:t>12</w:t>
              </w:r>
              <w:r>
                <w:t>日为除息日和现金红利发放日，公司通过中国证券登记结算有限责任公司上海分公司完成向社会股东发放现金红利，公司控股股东华大半导体有限公司所得红利由公司直接支付。</w:t>
              </w:r>
            </w:p>
          </w:sdtContent>
        </w:sdt>
        <w:p w14:paraId="22934AA1" w14:textId="77777777" w:rsidR="00314CE2" w:rsidRDefault="00E22B5D"/>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578564389"/>
        <w:lock w:val="sdtLocked"/>
        <w:placeholder>
          <w:docPart w:val="GBC22222222222222222222222222222"/>
        </w:placeholder>
      </w:sdtPr>
      <w:sdtEndPr>
        <w:rPr>
          <w:rFonts w:ascii="Times New Roman" w:hAnsi="Times New Roman" w:cs="Times New Roman"/>
          <w:kern w:val="2"/>
          <w:szCs w:val="20"/>
        </w:rPr>
      </w:sdtEndPr>
      <w:sdtContent>
        <w:p w14:paraId="07A2B99A" w14:textId="77777777" w:rsidR="00314CE2" w:rsidRDefault="007874CE" w:rsidP="00C6513D">
          <w:pPr>
            <w:pStyle w:val="3"/>
            <w:numPr>
              <w:ilvl w:val="0"/>
              <w:numId w:val="53"/>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14:paraId="08B70022" w14:textId="0C24D713" w:rsidR="00314CE2" w:rsidRDefault="007874CE">
          <w:pPr>
            <w:jc w:val="right"/>
          </w:pPr>
          <w:r>
            <w:rPr>
              <w:rFonts w:hint="eastAsia"/>
            </w:rPr>
            <w:t>单位：</w:t>
          </w:r>
          <w:sdt>
            <w:sdtPr>
              <w:rPr>
                <w:rFonts w:hint="eastAsia"/>
              </w:rPr>
              <w:alias w:val="单位：公司前三年分红情况"/>
              <w:tag w:val="_GBC_eacff7e257d54b508c73e818590e309d"/>
              <w:id w:val="-1311555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1028073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a6"/>
            <w:tblW w:w="0" w:type="auto"/>
            <w:tblLook w:val="04A0" w:firstRow="1" w:lastRow="0" w:firstColumn="1" w:lastColumn="0" w:noHBand="0" w:noVBand="1"/>
          </w:tblPr>
          <w:tblGrid>
            <w:gridCol w:w="1129"/>
            <w:gridCol w:w="851"/>
            <w:gridCol w:w="709"/>
            <w:gridCol w:w="850"/>
            <w:gridCol w:w="1985"/>
            <w:gridCol w:w="1842"/>
            <w:gridCol w:w="1457"/>
          </w:tblGrid>
          <w:tr w:rsidR="00193FCF" w14:paraId="6F4F9A9E" w14:textId="77777777" w:rsidTr="00880397">
            <w:bookmarkStart w:id="39" w:name="_Hlk66346683" w:displacedByCustomXml="next"/>
            <w:sdt>
              <w:sdtPr>
                <w:tag w:val="_PLD_b9f5cdeab224411f986a90527a957756"/>
                <w:id w:val="255490202"/>
                <w:lock w:val="sdtLocked"/>
              </w:sdtPr>
              <w:sdtEndPr/>
              <w:sdtContent>
                <w:tc>
                  <w:tcPr>
                    <w:tcW w:w="1129" w:type="dxa"/>
                    <w:vAlign w:val="center"/>
                  </w:tcPr>
                  <w:p w14:paraId="6F8CD681" w14:textId="77777777" w:rsidR="00193FCF" w:rsidRDefault="00193FCF" w:rsidP="009E0ADA">
                    <w:pPr>
                      <w:jc w:val="center"/>
                    </w:pPr>
                    <w:r>
                      <w:t>分红</w:t>
                    </w:r>
                  </w:p>
                  <w:p w14:paraId="090DF343" w14:textId="77777777" w:rsidR="00193FCF" w:rsidRDefault="00193FCF" w:rsidP="009E0ADA">
                    <w:pPr>
                      <w:jc w:val="center"/>
                    </w:pPr>
                    <w:r>
                      <w:t>年度</w:t>
                    </w:r>
                  </w:p>
                </w:tc>
              </w:sdtContent>
            </w:sdt>
            <w:sdt>
              <w:sdtPr>
                <w:tag w:val="_PLD_77f5a7df0e5c454ba2db54512fbca5e4"/>
                <w:id w:val="236826067"/>
                <w:lock w:val="sdtLocked"/>
              </w:sdtPr>
              <w:sdtEndPr/>
              <w:sdtContent>
                <w:tc>
                  <w:tcPr>
                    <w:tcW w:w="851" w:type="dxa"/>
                    <w:vAlign w:val="center"/>
                  </w:tcPr>
                  <w:p w14:paraId="773A0BDB" w14:textId="77777777" w:rsidR="00193FCF" w:rsidRDefault="00193FCF" w:rsidP="009E0ADA">
                    <w:pPr>
                      <w:jc w:val="center"/>
                    </w:pPr>
                    <w:r>
                      <w:t>每</w:t>
                    </w:r>
                    <w:r>
                      <w:t>10</w:t>
                    </w:r>
                    <w:r>
                      <w:t>股送红股数（股）</w:t>
                    </w:r>
                  </w:p>
                </w:tc>
              </w:sdtContent>
            </w:sdt>
            <w:sdt>
              <w:sdtPr>
                <w:tag w:val="_PLD_b48659e55d584760a3145b648b727424"/>
                <w:id w:val="-344391618"/>
                <w:lock w:val="sdtLocked"/>
              </w:sdtPr>
              <w:sdtEndPr/>
              <w:sdtContent>
                <w:tc>
                  <w:tcPr>
                    <w:tcW w:w="709" w:type="dxa"/>
                    <w:vAlign w:val="center"/>
                  </w:tcPr>
                  <w:p w14:paraId="08E5CB72" w14:textId="77777777" w:rsidR="00193FCF" w:rsidRDefault="00193FCF" w:rsidP="009E0ADA">
                    <w:pPr>
                      <w:jc w:val="center"/>
                    </w:pPr>
                    <w:r>
                      <w:t>每</w:t>
                    </w:r>
                    <w:r>
                      <w:t>10</w:t>
                    </w:r>
                    <w:r>
                      <w:t>股派息数</w:t>
                    </w:r>
                    <w:r>
                      <w:t>(</w:t>
                    </w:r>
                    <w:r>
                      <w:t>元</w:t>
                    </w:r>
                    <w:r>
                      <w:t>)</w:t>
                    </w:r>
                    <w:r>
                      <w:t>（含税）</w:t>
                    </w:r>
                  </w:p>
                </w:tc>
              </w:sdtContent>
            </w:sdt>
            <w:sdt>
              <w:sdtPr>
                <w:tag w:val="_PLD_3119727340174fc193477321ad89075f"/>
                <w:id w:val="-1842842389"/>
                <w:lock w:val="sdtLocked"/>
              </w:sdtPr>
              <w:sdtEndPr/>
              <w:sdtContent>
                <w:tc>
                  <w:tcPr>
                    <w:tcW w:w="850" w:type="dxa"/>
                    <w:vAlign w:val="center"/>
                  </w:tcPr>
                  <w:p w14:paraId="72BA83B1" w14:textId="77777777" w:rsidR="00193FCF" w:rsidRDefault="00193FCF" w:rsidP="009E0ADA">
                    <w:pPr>
                      <w:jc w:val="center"/>
                    </w:pPr>
                    <w:r>
                      <w:t>每</w:t>
                    </w:r>
                    <w:r>
                      <w:t>10</w:t>
                    </w:r>
                    <w:r>
                      <w:t>股转增数（股）</w:t>
                    </w:r>
                  </w:p>
                </w:tc>
              </w:sdtContent>
            </w:sdt>
            <w:sdt>
              <w:sdtPr>
                <w:tag w:val="_PLD_7fe589b149ae416cb5041a59d441523f"/>
                <w:id w:val="-1200241726"/>
                <w:lock w:val="sdtLocked"/>
              </w:sdtPr>
              <w:sdtEndPr/>
              <w:sdtContent>
                <w:tc>
                  <w:tcPr>
                    <w:tcW w:w="1985" w:type="dxa"/>
                    <w:vAlign w:val="center"/>
                  </w:tcPr>
                  <w:p w14:paraId="785B0EBD" w14:textId="77777777" w:rsidR="00193FCF" w:rsidRDefault="00193FCF" w:rsidP="009E0ADA">
                    <w:pPr>
                      <w:jc w:val="center"/>
                    </w:pPr>
                    <w:r>
                      <w:t>现金分红的数额</w:t>
                    </w:r>
                  </w:p>
                  <w:p w14:paraId="58516929" w14:textId="77777777" w:rsidR="00193FCF" w:rsidRDefault="00193FCF" w:rsidP="009E0ADA">
                    <w:pPr>
                      <w:jc w:val="center"/>
                    </w:pPr>
                    <w:r>
                      <w:t>（含税）</w:t>
                    </w:r>
                  </w:p>
                </w:tc>
              </w:sdtContent>
            </w:sdt>
            <w:sdt>
              <w:sdtPr>
                <w:tag w:val="_PLD_0151aa6ee0ab48068caf1cffe64ad69b"/>
                <w:id w:val="1663046124"/>
                <w:lock w:val="sdtLocked"/>
              </w:sdtPr>
              <w:sdtEndPr/>
              <w:sdtContent>
                <w:tc>
                  <w:tcPr>
                    <w:tcW w:w="1842" w:type="dxa"/>
                    <w:vAlign w:val="center"/>
                  </w:tcPr>
                  <w:p w14:paraId="463C3784" w14:textId="77777777" w:rsidR="00193FCF" w:rsidRDefault="00193FCF" w:rsidP="009E0ADA">
                    <w:pPr>
                      <w:jc w:val="center"/>
                    </w:pPr>
                    <w:r>
                      <w:t>分红年度合并报表中归属于上市公司</w:t>
                    </w:r>
                    <w:r>
                      <w:rPr>
                        <w:rFonts w:hint="eastAsia"/>
                      </w:rPr>
                      <w:t>普通股</w:t>
                    </w:r>
                    <w:r>
                      <w:t>股东的净利润</w:t>
                    </w:r>
                  </w:p>
                </w:tc>
              </w:sdtContent>
            </w:sdt>
            <w:sdt>
              <w:sdtPr>
                <w:tag w:val="_PLD_d210d80897384651984de133b63bb545"/>
                <w:id w:val="-621383467"/>
                <w:lock w:val="sdtLocked"/>
              </w:sdtPr>
              <w:sdtEndPr/>
              <w:sdtContent>
                <w:tc>
                  <w:tcPr>
                    <w:tcW w:w="1457" w:type="dxa"/>
                    <w:vAlign w:val="center"/>
                  </w:tcPr>
                  <w:p w14:paraId="0F2A92D4" w14:textId="77777777" w:rsidR="00193FCF" w:rsidRDefault="00193FCF" w:rsidP="009E0ADA">
                    <w:pPr>
                      <w:jc w:val="center"/>
                    </w:pPr>
                    <w:r>
                      <w:t>占合并报表中归属于上市公司</w:t>
                    </w:r>
                    <w:r>
                      <w:rPr>
                        <w:rFonts w:hint="eastAsia"/>
                      </w:rPr>
                      <w:t>普通股</w:t>
                    </w:r>
                    <w:r>
                      <w:t>股东的净利润的比率</w:t>
                    </w:r>
                    <w:r>
                      <w:t>(%)</w:t>
                    </w:r>
                  </w:p>
                </w:tc>
              </w:sdtContent>
            </w:sdt>
          </w:tr>
          <w:tr w:rsidR="00193FCF" w14:paraId="570EDF4E" w14:textId="77777777" w:rsidTr="00880397">
            <w:sdt>
              <w:sdtPr>
                <w:tag w:val="_PLD_9c484291845348bd97a3b8b47487a6ec"/>
                <w:id w:val="-254051234"/>
                <w:lock w:val="sdtLocked"/>
              </w:sdtPr>
              <w:sdtEndPr/>
              <w:sdtContent>
                <w:tc>
                  <w:tcPr>
                    <w:tcW w:w="1129" w:type="dxa"/>
                  </w:tcPr>
                  <w:p w14:paraId="5BEB83CD" w14:textId="77777777" w:rsidR="00193FCF" w:rsidRDefault="00193FCF" w:rsidP="009E0ADA">
                    <w:r>
                      <w:rPr>
                        <w:rFonts w:hint="eastAsia"/>
                      </w:rPr>
                      <w:t>2020</w:t>
                    </w:r>
                    <w:r>
                      <w:rPr>
                        <w:rFonts w:hint="eastAsia"/>
                      </w:rPr>
                      <w:t>年</w:t>
                    </w:r>
                  </w:p>
                </w:tc>
              </w:sdtContent>
            </w:sdt>
            <w:tc>
              <w:tcPr>
                <w:tcW w:w="851" w:type="dxa"/>
                <w:vAlign w:val="center"/>
              </w:tcPr>
              <w:p w14:paraId="752C3898" w14:textId="774896DB" w:rsidR="00193FCF" w:rsidRDefault="002D47EF" w:rsidP="00FD76CE">
                <w:pPr>
                  <w:jc w:val="right"/>
                </w:pPr>
                <w:r>
                  <w:rPr>
                    <w:rFonts w:hint="eastAsia"/>
                  </w:rPr>
                  <w:t>0</w:t>
                </w:r>
              </w:p>
            </w:tc>
            <w:tc>
              <w:tcPr>
                <w:tcW w:w="709" w:type="dxa"/>
                <w:vAlign w:val="center"/>
              </w:tcPr>
              <w:p w14:paraId="3C84195A" w14:textId="1ABF41A4" w:rsidR="00193FCF" w:rsidRDefault="002D47EF" w:rsidP="00FD76CE">
                <w:pPr>
                  <w:jc w:val="right"/>
                </w:pPr>
                <w:r>
                  <w:rPr>
                    <w:rFonts w:hint="eastAsia"/>
                  </w:rPr>
                  <w:t>1</w:t>
                </w:r>
                <w:r>
                  <w:t>.30</w:t>
                </w:r>
              </w:p>
            </w:tc>
            <w:tc>
              <w:tcPr>
                <w:tcW w:w="850" w:type="dxa"/>
                <w:vAlign w:val="center"/>
              </w:tcPr>
              <w:p w14:paraId="32CD6E88" w14:textId="3645ECAC" w:rsidR="00193FCF" w:rsidRDefault="002D47EF" w:rsidP="00FD76CE">
                <w:pPr>
                  <w:jc w:val="right"/>
                </w:pPr>
                <w:r>
                  <w:rPr>
                    <w:rFonts w:hint="eastAsia"/>
                  </w:rPr>
                  <w:t>0</w:t>
                </w:r>
              </w:p>
            </w:tc>
            <w:tc>
              <w:tcPr>
                <w:tcW w:w="1985" w:type="dxa"/>
                <w:vAlign w:val="center"/>
              </w:tcPr>
              <w:p w14:paraId="0E163346" w14:textId="1CC2C40C" w:rsidR="00193FCF" w:rsidRDefault="000E7E88" w:rsidP="00FD76CE">
                <w:pPr>
                  <w:jc w:val="right"/>
                </w:pPr>
                <w:r w:rsidRPr="000E7E88">
                  <w:t>91</w:t>
                </w:r>
                <w:r>
                  <w:t>,</w:t>
                </w:r>
                <w:r w:rsidRPr="000E7E88">
                  <w:t>535</w:t>
                </w:r>
                <w:r>
                  <w:t>,</w:t>
                </w:r>
                <w:r w:rsidRPr="000E7E88">
                  <w:t>809.82</w:t>
                </w:r>
              </w:p>
            </w:tc>
            <w:tc>
              <w:tcPr>
                <w:tcW w:w="1842" w:type="dxa"/>
                <w:vAlign w:val="center"/>
              </w:tcPr>
              <w:p w14:paraId="04B9AC12" w14:textId="3F32AD2F" w:rsidR="00193FCF" w:rsidRDefault="00797562" w:rsidP="00FD76CE">
                <w:pPr>
                  <w:jc w:val="right"/>
                </w:pPr>
                <w:r>
                  <w:t>528,009,110.42</w:t>
                </w:r>
              </w:p>
            </w:tc>
            <w:tc>
              <w:tcPr>
                <w:tcW w:w="1457" w:type="dxa"/>
                <w:vAlign w:val="center"/>
              </w:tcPr>
              <w:p w14:paraId="620AE563" w14:textId="56C72FC8" w:rsidR="00193FCF" w:rsidRDefault="00797562" w:rsidP="00FD76CE">
                <w:pPr>
                  <w:jc w:val="right"/>
                </w:pPr>
                <w:r>
                  <w:t>17</w:t>
                </w:r>
                <w:r w:rsidR="00C17A93">
                  <w:t>.</w:t>
                </w:r>
                <w:r>
                  <w:t>3</w:t>
                </w:r>
                <w:r w:rsidR="00C17A93">
                  <w:t>4</w:t>
                </w:r>
              </w:p>
            </w:tc>
          </w:tr>
          <w:tr w:rsidR="00193FCF" w14:paraId="251CAED2" w14:textId="77777777" w:rsidTr="00880397">
            <w:sdt>
              <w:sdtPr>
                <w:tag w:val="_PLD_c67cdaf7cef747fc8140744ec8ffd89a"/>
                <w:id w:val="2058505038"/>
                <w:lock w:val="sdtLocked"/>
              </w:sdtPr>
              <w:sdtEndPr/>
              <w:sdtContent>
                <w:tc>
                  <w:tcPr>
                    <w:tcW w:w="1129" w:type="dxa"/>
                  </w:tcPr>
                  <w:p w14:paraId="70999317" w14:textId="77777777" w:rsidR="00193FCF" w:rsidRPr="00E73AF7" w:rsidRDefault="00193FCF" w:rsidP="009E0ADA">
                    <w:r w:rsidRPr="00E73AF7">
                      <w:rPr>
                        <w:rFonts w:hint="eastAsia"/>
                      </w:rPr>
                      <w:t>2019</w:t>
                    </w:r>
                    <w:r w:rsidRPr="00E73AF7">
                      <w:rPr>
                        <w:rFonts w:hint="eastAsia"/>
                      </w:rPr>
                      <w:t>年</w:t>
                    </w:r>
                  </w:p>
                </w:tc>
              </w:sdtContent>
            </w:sdt>
            <w:tc>
              <w:tcPr>
                <w:tcW w:w="851" w:type="dxa"/>
                <w:vAlign w:val="center"/>
              </w:tcPr>
              <w:p w14:paraId="4EACDECD" w14:textId="77777777" w:rsidR="00193FCF" w:rsidRPr="00E73AF7" w:rsidRDefault="00193FCF" w:rsidP="00FD76CE">
                <w:pPr>
                  <w:jc w:val="right"/>
                </w:pPr>
                <w:r w:rsidRPr="00E73AF7">
                  <w:t>0</w:t>
                </w:r>
              </w:p>
            </w:tc>
            <w:tc>
              <w:tcPr>
                <w:tcW w:w="709" w:type="dxa"/>
                <w:vAlign w:val="center"/>
              </w:tcPr>
              <w:p w14:paraId="58EC4BA4" w14:textId="36D040A0" w:rsidR="00193FCF" w:rsidRPr="00E73AF7" w:rsidRDefault="00193FCF" w:rsidP="00FD76CE">
                <w:pPr>
                  <w:jc w:val="right"/>
                </w:pPr>
                <w:r w:rsidRPr="00E73AF7">
                  <w:t>1.1</w:t>
                </w:r>
                <w:r w:rsidR="002D47EF" w:rsidRPr="00E73AF7">
                  <w:t>0</w:t>
                </w:r>
              </w:p>
            </w:tc>
            <w:tc>
              <w:tcPr>
                <w:tcW w:w="850" w:type="dxa"/>
                <w:vAlign w:val="center"/>
              </w:tcPr>
              <w:p w14:paraId="7C1EC55D" w14:textId="77777777" w:rsidR="00193FCF" w:rsidRPr="00E73AF7" w:rsidRDefault="00193FCF" w:rsidP="00FD76CE">
                <w:pPr>
                  <w:jc w:val="right"/>
                </w:pPr>
                <w:r w:rsidRPr="00E73AF7">
                  <w:t>0</w:t>
                </w:r>
              </w:p>
            </w:tc>
            <w:tc>
              <w:tcPr>
                <w:tcW w:w="1985" w:type="dxa"/>
                <w:vAlign w:val="center"/>
              </w:tcPr>
              <w:p w14:paraId="43868B7A" w14:textId="1BCBAE4B" w:rsidR="00193FCF" w:rsidRPr="00E73AF7" w:rsidRDefault="004B5330" w:rsidP="00FD76CE">
                <w:pPr>
                  <w:jc w:val="right"/>
                </w:pPr>
                <w:r w:rsidRPr="00E73AF7">
                  <w:t>77,4</w:t>
                </w:r>
                <w:r w:rsidR="005B337A" w:rsidRPr="00E73AF7">
                  <w:t>53</w:t>
                </w:r>
                <w:r w:rsidRPr="00E73AF7">
                  <w:t>,</w:t>
                </w:r>
                <w:r w:rsidR="005B337A" w:rsidRPr="00E73AF7">
                  <w:t>377</w:t>
                </w:r>
                <w:r w:rsidRPr="00E73AF7">
                  <w:t>.</w:t>
                </w:r>
                <w:r w:rsidR="005B337A" w:rsidRPr="00E73AF7">
                  <w:t>54</w:t>
                </w:r>
              </w:p>
            </w:tc>
            <w:tc>
              <w:tcPr>
                <w:tcW w:w="1842" w:type="dxa"/>
                <w:vAlign w:val="center"/>
              </w:tcPr>
              <w:p w14:paraId="1BA1A98E" w14:textId="77777777" w:rsidR="00193FCF" w:rsidRPr="00E73AF7" w:rsidRDefault="00193FCF" w:rsidP="00FD76CE">
                <w:pPr>
                  <w:jc w:val="right"/>
                </w:pPr>
                <w:r w:rsidRPr="00E73AF7">
                  <w:t>240,767,471.48</w:t>
                </w:r>
              </w:p>
            </w:tc>
            <w:tc>
              <w:tcPr>
                <w:tcW w:w="1457" w:type="dxa"/>
                <w:vAlign w:val="center"/>
              </w:tcPr>
              <w:p w14:paraId="23F26515" w14:textId="4049B6E4" w:rsidR="00193FCF" w:rsidRPr="00E73AF7" w:rsidRDefault="00E73AF7" w:rsidP="00FD76CE">
                <w:pPr>
                  <w:jc w:val="right"/>
                </w:pPr>
                <w:r w:rsidRPr="00E73AF7">
                  <w:t>32.17</w:t>
                </w:r>
              </w:p>
            </w:tc>
          </w:tr>
          <w:tr w:rsidR="00193FCF" w14:paraId="43BA2036" w14:textId="77777777" w:rsidTr="00880397">
            <w:sdt>
              <w:sdtPr>
                <w:tag w:val="_PLD_a1e557ccd42748f8952ee8a05606fdbb"/>
                <w:id w:val="240539373"/>
                <w:lock w:val="sdtLocked"/>
              </w:sdtPr>
              <w:sdtEndPr/>
              <w:sdtContent>
                <w:tc>
                  <w:tcPr>
                    <w:tcW w:w="1129" w:type="dxa"/>
                  </w:tcPr>
                  <w:p w14:paraId="586B801C" w14:textId="77777777" w:rsidR="00193FCF" w:rsidRDefault="00193FCF" w:rsidP="009E0ADA">
                    <w:r>
                      <w:rPr>
                        <w:rFonts w:hint="eastAsia"/>
                      </w:rPr>
                      <w:t>2018</w:t>
                    </w:r>
                    <w:r>
                      <w:rPr>
                        <w:rFonts w:hint="eastAsia"/>
                      </w:rPr>
                      <w:t>年</w:t>
                    </w:r>
                  </w:p>
                </w:tc>
              </w:sdtContent>
            </w:sdt>
            <w:tc>
              <w:tcPr>
                <w:tcW w:w="851" w:type="dxa"/>
                <w:vAlign w:val="center"/>
              </w:tcPr>
              <w:p w14:paraId="2F1E9980" w14:textId="77777777" w:rsidR="00193FCF" w:rsidRDefault="00193FCF" w:rsidP="00FD76CE">
                <w:pPr>
                  <w:jc w:val="right"/>
                </w:pPr>
                <w:r>
                  <w:t>0</w:t>
                </w:r>
              </w:p>
            </w:tc>
            <w:tc>
              <w:tcPr>
                <w:tcW w:w="709" w:type="dxa"/>
                <w:vAlign w:val="center"/>
              </w:tcPr>
              <w:p w14:paraId="43F3897C" w14:textId="77777777" w:rsidR="00193FCF" w:rsidRDefault="00193FCF" w:rsidP="00FD76CE">
                <w:pPr>
                  <w:jc w:val="right"/>
                </w:pPr>
                <w:r>
                  <w:t>0.45</w:t>
                </w:r>
              </w:p>
            </w:tc>
            <w:tc>
              <w:tcPr>
                <w:tcW w:w="850" w:type="dxa"/>
                <w:vAlign w:val="center"/>
              </w:tcPr>
              <w:p w14:paraId="70EE268C" w14:textId="77777777" w:rsidR="00193FCF" w:rsidRDefault="00193FCF" w:rsidP="00FD76CE">
                <w:pPr>
                  <w:jc w:val="right"/>
                </w:pPr>
                <w:r>
                  <w:t>0</w:t>
                </w:r>
              </w:p>
            </w:tc>
            <w:tc>
              <w:tcPr>
                <w:tcW w:w="1985" w:type="dxa"/>
                <w:vAlign w:val="center"/>
              </w:tcPr>
              <w:p w14:paraId="7B49B427" w14:textId="77777777" w:rsidR="00193FCF" w:rsidRDefault="00193FCF" w:rsidP="00FD76CE">
                <w:pPr>
                  <w:jc w:val="right"/>
                </w:pPr>
                <w:r>
                  <w:t>31,482,428.13</w:t>
                </w:r>
              </w:p>
            </w:tc>
            <w:tc>
              <w:tcPr>
                <w:tcW w:w="1842" w:type="dxa"/>
                <w:vAlign w:val="center"/>
              </w:tcPr>
              <w:p w14:paraId="55914091" w14:textId="77777777" w:rsidR="00193FCF" w:rsidRDefault="00193FCF" w:rsidP="00FD76CE">
                <w:pPr>
                  <w:jc w:val="right"/>
                </w:pPr>
                <w:r>
                  <w:t>102,037,124.54</w:t>
                </w:r>
              </w:p>
            </w:tc>
            <w:tc>
              <w:tcPr>
                <w:tcW w:w="1457" w:type="dxa"/>
                <w:vAlign w:val="center"/>
              </w:tcPr>
              <w:p w14:paraId="4066D304" w14:textId="77777777" w:rsidR="00193FCF" w:rsidRDefault="00193FCF" w:rsidP="00FD76CE">
                <w:pPr>
                  <w:jc w:val="right"/>
                </w:pPr>
                <w:r>
                  <w:t>30.85</w:t>
                </w:r>
              </w:p>
            </w:tc>
          </w:tr>
        </w:tbl>
        <w:bookmarkEnd w:id="39"/>
        <w:p w14:paraId="567296B3" w14:textId="53919ADE" w:rsidR="00193FCF" w:rsidRPr="00B42BC1" w:rsidRDefault="00B42BC1" w:rsidP="00B42BC1">
          <w:pPr>
            <w:ind w:firstLineChars="200" w:firstLine="420"/>
          </w:pPr>
          <w:r w:rsidRPr="00B42BC1">
            <w:rPr>
              <w:rFonts w:hint="eastAsia"/>
            </w:rPr>
            <w:t>注：</w:t>
          </w:r>
          <w:r w:rsidRPr="00B42BC1">
            <w:rPr>
              <w:rFonts w:hint="eastAsia"/>
            </w:rPr>
            <w:t>2</w:t>
          </w:r>
          <w:r w:rsidRPr="00B42BC1">
            <w:t>018</w:t>
          </w:r>
          <w:r w:rsidRPr="00B42BC1">
            <w:rPr>
              <w:rFonts w:hint="eastAsia"/>
            </w:rPr>
            <w:t>年、</w:t>
          </w:r>
          <w:r w:rsidRPr="00B42BC1">
            <w:rPr>
              <w:rFonts w:hint="eastAsia"/>
            </w:rPr>
            <w:t>2</w:t>
          </w:r>
          <w:r w:rsidRPr="00B42BC1">
            <w:t>019</w:t>
          </w:r>
          <w:r w:rsidRPr="00B42BC1">
            <w:rPr>
              <w:rFonts w:hint="eastAsia"/>
            </w:rPr>
            <w:t>年</w:t>
          </w:r>
          <w:r w:rsidRPr="00B42BC1">
            <w:t>归属于上市公司</w:t>
          </w:r>
          <w:r w:rsidRPr="00B42BC1">
            <w:rPr>
              <w:rFonts w:hint="eastAsia"/>
            </w:rPr>
            <w:t>普通股</w:t>
          </w:r>
          <w:r w:rsidRPr="00B42BC1">
            <w:t>股东的净利润</w:t>
          </w:r>
          <w:proofErr w:type="gramStart"/>
          <w:r w:rsidRPr="00B42BC1">
            <w:rPr>
              <w:rFonts w:hint="eastAsia"/>
            </w:rPr>
            <w:t>系收购同一控制</w:t>
          </w:r>
          <w:proofErr w:type="gramEnd"/>
          <w:r w:rsidRPr="00B42BC1">
            <w:rPr>
              <w:rFonts w:hint="eastAsia"/>
            </w:rPr>
            <w:t>下企业</w:t>
          </w:r>
          <w:proofErr w:type="gramStart"/>
          <w:r w:rsidRPr="00B42BC1">
            <w:rPr>
              <w:rFonts w:hint="eastAsia"/>
            </w:rPr>
            <w:t>南京微盟重</w:t>
          </w:r>
          <w:r w:rsidRPr="00B42BC1">
            <w:rPr>
              <w:rFonts w:hint="eastAsia"/>
            </w:rPr>
            <w:lastRenderedPageBreak/>
            <w:t>述</w:t>
          </w:r>
          <w:proofErr w:type="gramEnd"/>
          <w:r w:rsidRPr="00B42BC1">
            <w:rPr>
              <w:rFonts w:hint="eastAsia"/>
            </w:rPr>
            <w:t>前的数据。</w:t>
          </w:r>
        </w:p>
        <w:p w14:paraId="050C3E20" w14:textId="42A431E7" w:rsidR="00314CE2" w:rsidRDefault="00E22B5D"/>
      </w:sdtContent>
    </w:sdt>
    <w:sdt>
      <w:sdtPr>
        <w:rPr>
          <w:rFonts w:ascii="宋体" w:hAnsi="宋体" w:cs="宋体"/>
          <w:b w:val="0"/>
          <w:bCs w:val="0"/>
          <w:kern w:val="0"/>
          <w:szCs w:val="24"/>
        </w:rPr>
        <w:alias w:val="模块:以现金方式要约回购股份计入现金分红的情况"/>
        <w:tag w:val="_SEC_e94997bde17345819efe897aed89052b"/>
        <w:id w:val="1122580133"/>
        <w:lock w:val="sdtLocked"/>
        <w:placeholder>
          <w:docPart w:val="GBC22222222222222222222222222222"/>
        </w:placeholder>
      </w:sdtPr>
      <w:sdtEndPr>
        <w:rPr>
          <w:rFonts w:ascii="Times New Roman" w:hAnsi="Times New Roman" w:cs="Times New Roman" w:hint="eastAsia"/>
          <w:kern w:val="2"/>
          <w:szCs w:val="20"/>
        </w:rPr>
      </w:sdtEndPr>
      <w:sdtContent>
        <w:p w14:paraId="41B81715" w14:textId="77777777" w:rsidR="00314CE2" w:rsidRDefault="007874CE" w:rsidP="00C6513D">
          <w:pPr>
            <w:pStyle w:val="3"/>
            <w:numPr>
              <w:ilvl w:val="0"/>
              <w:numId w:val="53"/>
            </w:numPr>
          </w:pPr>
          <w:r>
            <w:t>以现金方式回购股份计入现金分红的情况</w:t>
          </w:r>
        </w:p>
        <w:sdt>
          <w:sdtPr>
            <w:alias w:val="是否适用：以现金方式要约回购股份计入现金分红的情况[双击切换]"/>
            <w:tag w:val="_GBC_a607ac1b63154d4ea685a5cc4cd11195"/>
            <w:id w:val="-1558086517"/>
            <w:lock w:val="sdtContentLocked"/>
            <w:placeholder>
              <w:docPart w:val="GBC22222222222222222222222222222"/>
            </w:placeholder>
          </w:sdtPr>
          <w:sdtEndPr/>
          <w:sdtContent>
            <w:p w14:paraId="4E5A6914" w14:textId="77777777" w:rsidR="00314CE2" w:rsidRDefault="007874CE" w:rsidP="00193FCF">
              <w:r>
                <w:fldChar w:fldCharType="begin"/>
              </w:r>
              <w:r w:rsidR="00193FCF">
                <w:instrText>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864015553"/>
        <w:lock w:val="sdtLocked"/>
        <w:placeholder>
          <w:docPart w:val="GBC22222222222222222222222222222"/>
        </w:placeholder>
      </w:sdtPr>
      <w:sdtEndPr>
        <w:rPr>
          <w:rFonts w:ascii="Times New Roman" w:hAnsi="Times New Roman" w:cs="Times New Roman"/>
          <w:kern w:val="2"/>
          <w:szCs w:val="20"/>
        </w:rPr>
      </w:sdtEndPr>
      <w:sdtContent>
        <w:p w14:paraId="7D7E060B" w14:textId="77777777" w:rsidR="00314CE2" w:rsidRDefault="007874CE" w:rsidP="00C6513D">
          <w:pPr>
            <w:pStyle w:val="3"/>
            <w:numPr>
              <w:ilvl w:val="0"/>
              <w:numId w:val="53"/>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249266637"/>
            <w:lock w:val="sdtContentLocked"/>
            <w:placeholder>
              <w:docPart w:val="GBC22222222222222222222222222222"/>
            </w:placeholder>
          </w:sdtPr>
          <w:sdtEndPr/>
          <w:sdtContent>
            <w:p w14:paraId="66BAD5C5" w14:textId="77777777" w:rsidR="00314CE2" w:rsidRDefault="007874CE" w:rsidP="00193FCF">
              <w:r>
                <w:fldChar w:fldCharType="begin"/>
              </w:r>
              <w:r w:rsidR="00193FCF">
                <w:instrText>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Content>
    </w:sdt>
    <w:p w14:paraId="28A7D77C" w14:textId="77777777" w:rsidR="00314CE2" w:rsidRDefault="007874CE" w:rsidP="00933B7D">
      <w:pPr>
        <w:pStyle w:val="2"/>
        <w:numPr>
          <w:ilvl w:val="0"/>
          <w:numId w:val="8"/>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248426567"/>
        <w:lock w:val="sdtLocked"/>
        <w:placeholder>
          <w:docPart w:val="GBC22222222222222222222222222222"/>
        </w:placeholder>
      </w:sdtPr>
      <w:sdtEndPr>
        <w:rPr>
          <w:rFonts w:ascii="Times New Roman" w:eastAsiaTheme="minorEastAsia" w:hAnsi="Times New Roman" w:cs="Times New Roman" w:hint="default"/>
          <w:kern w:val="2"/>
          <w:sz w:val="21"/>
        </w:rPr>
      </w:sdtEndPr>
      <w:sdtContent>
        <w:p w14:paraId="29880D87" w14:textId="77777777" w:rsidR="00552ABA" w:rsidRDefault="00552ABA" w:rsidP="00933B7D">
          <w:pPr>
            <w:pStyle w:val="3"/>
            <w:numPr>
              <w:ilvl w:val="1"/>
              <w:numId w:val="11"/>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410540173"/>
            <w:lock w:val="sdtContentLocked"/>
            <w:placeholder>
              <w:docPart w:val="GBC22222222222222222222222222222"/>
            </w:placeholder>
          </w:sdtPr>
          <w:sdtEndPr/>
          <w:sdtContent>
            <w:p w14:paraId="637BAEB6" w14:textId="77777777" w:rsidR="00552ABA" w:rsidRDefault="00552AB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846"/>
            <w:gridCol w:w="874"/>
            <w:gridCol w:w="915"/>
            <w:gridCol w:w="915"/>
            <w:gridCol w:w="941"/>
            <w:gridCol w:w="924"/>
            <w:gridCol w:w="1081"/>
            <w:gridCol w:w="848"/>
          </w:tblGrid>
          <w:tr w:rsidR="003E2792" w14:paraId="109246DE" w14:textId="77777777" w:rsidTr="00B90B41">
            <w:sdt>
              <w:sdtPr>
                <w:tag w:val="_PLD_415cfb23b46b41fba9f0b895a1088fd6"/>
                <w:id w:val="612167126"/>
                <w:lock w:val="sdtLocked"/>
              </w:sdtPr>
              <w:sdtEndPr/>
              <w:sdtContent>
                <w:tc>
                  <w:tcPr>
                    <w:tcW w:w="842" w:type="pct"/>
                    <w:shd w:val="clear" w:color="auto" w:fill="auto"/>
                    <w:vAlign w:val="center"/>
                  </w:tcPr>
                  <w:p w14:paraId="1F7A3E9B" w14:textId="77777777" w:rsidR="003E2792" w:rsidRDefault="003E2792" w:rsidP="00B90B41">
                    <w:pPr>
                      <w:jc w:val="center"/>
                      <w:rPr>
                        <w:szCs w:val="21"/>
                      </w:rPr>
                    </w:pPr>
                    <w:r>
                      <w:rPr>
                        <w:rFonts w:hint="eastAsia"/>
                        <w:szCs w:val="21"/>
                      </w:rPr>
                      <w:t>承诺背景</w:t>
                    </w:r>
                  </w:p>
                </w:tc>
              </w:sdtContent>
            </w:sdt>
            <w:sdt>
              <w:sdtPr>
                <w:tag w:val="_PLD_6d89eb5533974f2f9b788e2563589a7c"/>
                <w:id w:val="-1986453920"/>
                <w:lock w:val="sdtLocked"/>
              </w:sdtPr>
              <w:sdtEndPr/>
              <w:sdtContent>
                <w:tc>
                  <w:tcPr>
                    <w:tcW w:w="479" w:type="pct"/>
                    <w:shd w:val="clear" w:color="auto" w:fill="auto"/>
                    <w:vAlign w:val="center"/>
                  </w:tcPr>
                  <w:p w14:paraId="2FC0871E" w14:textId="77777777" w:rsidR="003E2792" w:rsidRDefault="003E2792" w:rsidP="00B90B41">
                    <w:pPr>
                      <w:jc w:val="center"/>
                      <w:rPr>
                        <w:szCs w:val="21"/>
                      </w:rPr>
                    </w:pPr>
                    <w:r>
                      <w:rPr>
                        <w:rFonts w:hint="eastAsia"/>
                        <w:szCs w:val="21"/>
                      </w:rPr>
                      <w:t>承诺</w:t>
                    </w:r>
                  </w:p>
                  <w:p w14:paraId="080C5654" w14:textId="77777777" w:rsidR="003E2792" w:rsidRDefault="003E2792" w:rsidP="00B90B41">
                    <w:pPr>
                      <w:jc w:val="center"/>
                      <w:rPr>
                        <w:szCs w:val="21"/>
                      </w:rPr>
                    </w:pPr>
                    <w:r>
                      <w:rPr>
                        <w:rFonts w:hint="eastAsia"/>
                        <w:szCs w:val="21"/>
                      </w:rPr>
                      <w:t>类型</w:t>
                    </w:r>
                  </w:p>
                </w:tc>
              </w:sdtContent>
            </w:sdt>
            <w:sdt>
              <w:sdtPr>
                <w:tag w:val="_PLD_4e3459cf954648c5ade489d7f239c9b2"/>
                <w:id w:val="-1841917094"/>
                <w:lock w:val="sdtLocked"/>
              </w:sdtPr>
              <w:sdtEndPr/>
              <w:sdtContent>
                <w:tc>
                  <w:tcPr>
                    <w:tcW w:w="495" w:type="pct"/>
                    <w:shd w:val="clear" w:color="auto" w:fill="auto"/>
                    <w:vAlign w:val="center"/>
                  </w:tcPr>
                  <w:p w14:paraId="5C58927B" w14:textId="77777777" w:rsidR="003E2792" w:rsidRDefault="003E2792" w:rsidP="00B90B41">
                    <w:pPr>
                      <w:jc w:val="center"/>
                      <w:rPr>
                        <w:szCs w:val="21"/>
                      </w:rPr>
                    </w:pPr>
                    <w:r>
                      <w:rPr>
                        <w:rFonts w:hint="eastAsia"/>
                        <w:szCs w:val="21"/>
                      </w:rPr>
                      <w:t>承诺方</w:t>
                    </w:r>
                  </w:p>
                </w:tc>
              </w:sdtContent>
            </w:sdt>
            <w:sdt>
              <w:sdtPr>
                <w:tag w:val="_PLD_b7ba969a5a9f484b969e33829f8fee27"/>
                <w:id w:val="1071085158"/>
                <w:lock w:val="sdtLocked"/>
              </w:sdtPr>
              <w:sdtEndPr/>
              <w:sdtContent>
                <w:tc>
                  <w:tcPr>
                    <w:tcW w:w="518" w:type="pct"/>
                    <w:shd w:val="clear" w:color="auto" w:fill="auto"/>
                    <w:vAlign w:val="center"/>
                  </w:tcPr>
                  <w:p w14:paraId="4CF85AD7" w14:textId="77777777" w:rsidR="003E2792" w:rsidRDefault="003E2792" w:rsidP="00B90B41">
                    <w:pPr>
                      <w:jc w:val="center"/>
                      <w:rPr>
                        <w:szCs w:val="21"/>
                      </w:rPr>
                    </w:pPr>
                    <w:r>
                      <w:rPr>
                        <w:rFonts w:hint="eastAsia"/>
                        <w:szCs w:val="21"/>
                      </w:rPr>
                      <w:t>承诺</w:t>
                    </w:r>
                  </w:p>
                  <w:p w14:paraId="6EC1C1FE" w14:textId="77777777" w:rsidR="003E2792" w:rsidRDefault="003E2792" w:rsidP="00B90B41">
                    <w:pPr>
                      <w:jc w:val="center"/>
                      <w:rPr>
                        <w:szCs w:val="21"/>
                      </w:rPr>
                    </w:pPr>
                    <w:r>
                      <w:rPr>
                        <w:rFonts w:hint="eastAsia"/>
                        <w:szCs w:val="21"/>
                      </w:rPr>
                      <w:t>内容</w:t>
                    </w:r>
                  </w:p>
                </w:tc>
              </w:sdtContent>
            </w:sdt>
            <w:sdt>
              <w:sdtPr>
                <w:tag w:val="_PLD_f0fda96fdc9f43318315f33cf1099787"/>
                <w:id w:val="2099668824"/>
                <w:lock w:val="sdtLocked"/>
              </w:sdtPr>
              <w:sdtEndPr/>
              <w:sdtContent>
                <w:tc>
                  <w:tcPr>
                    <w:tcW w:w="518" w:type="pct"/>
                    <w:shd w:val="clear" w:color="auto" w:fill="auto"/>
                    <w:vAlign w:val="center"/>
                  </w:tcPr>
                  <w:p w14:paraId="1A3C2FF3" w14:textId="77777777" w:rsidR="003E2792" w:rsidRDefault="003E2792" w:rsidP="00B90B41">
                    <w:pPr>
                      <w:jc w:val="center"/>
                      <w:rPr>
                        <w:szCs w:val="21"/>
                      </w:rPr>
                    </w:pPr>
                    <w:r>
                      <w:rPr>
                        <w:rFonts w:hint="eastAsia"/>
                        <w:szCs w:val="21"/>
                      </w:rPr>
                      <w:t>承诺时间及期限</w:t>
                    </w:r>
                  </w:p>
                </w:tc>
              </w:sdtContent>
            </w:sdt>
            <w:sdt>
              <w:sdtPr>
                <w:tag w:val="_PLD_81953845df7c406091c017485ffe89d0"/>
                <w:id w:val="-424035328"/>
                <w:lock w:val="sdtLocked"/>
              </w:sdtPr>
              <w:sdtEndPr/>
              <w:sdtContent>
                <w:tc>
                  <w:tcPr>
                    <w:tcW w:w="533" w:type="pct"/>
                    <w:shd w:val="clear" w:color="auto" w:fill="auto"/>
                    <w:vAlign w:val="center"/>
                  </w:tcPr>
                  <w:p w14:paraId="12084EBA" w14:textId="77777777" w:rsidR="003E2792" w:rsidRDefault="003E2792" w:rsidP="00B90B41">
                    <w:pPr>
                      <w:jc w:val="center"/>
                      <w:rPr>
                        <w:szCs w:val="21"/>
                      </w:rPr>
                    </w:pPr>
                    <w:r>
                      <w:rPr>
                        <w:rFonts w:hint="eastAsia"/>
                        <w:szCs w:val="21"/>
                      </w:rPr>
                      <w:t>是否有履行期限</w:t>
                    </w:r>
                  </w:p>
                </w:tc>
              </w:sdtContent>
            </w:sdt>
            <w:sdt>
              <w:sdtPr>
                <w:tag w:val="_PLD_f70c8d8e3e374db7a8e212809462bcc0"/>
                <w:id w:val="-1492406282"/>
                <w:lock w:val="sdtLocked"/>
              </w:sdtPr>
              <w:sdtEndPr/>
              <w:sdtContent>
                <w:tc>
                  <w:tcPr>
                    <w:tcW w:w="523" w:type="pct"/>
                    <w:shd w:val="clear" w:color="auto" w:fill="auto"/>
                    <w:vAlign w:val="center"/>
                  </w:tcPr>
                  <w:p w14:paraId="63C0FA0E" w14:textId="77777777" w:rsidR="003E2792" w:rsidRDefault="003E2792" w:rsidP="00B90B41">
                    <w:pPr>
                      <w:jc w:val="center"/>
                      <w:rPr>
                        <w:szCs w:val="21"/>
                      </w:rPr>
                    </w:pPr>
                    <w:r>
                      <w:rPr>
                        <w:rFonts w:hint="eastAsia"/>
                        <w:szCs w:val="21"/>
                      </w:rPr>
                      <w:t>是否及时严格履行</w:t>
                    </w:r>
                  </w:p>
                </w:tc>
              </w:sdtContent>
            </w:sdt>
            <w:sdt>
              <w:sdtPr>
                <w:tag w:val="_PLD_30da9c1a74564266bdab010410b3cfc4"/>
                <w:id w:val="-440541231"/>
                <w:lock w:val="sdtLocked"/>
              </w:sdtPr>
              <w:sdtEndPr/>
              <w:sdtContent>
                <w:tc>
                  <w:tcPr>
                    <w:tcW w:w="612" w:type="pct"/>
                    <w:shd w:val="clear" w:color="auto" w:fill="auto"/>
                    <w:vAlign w:val="center"/>
                  </w:tcPr>
                  <w:p w14:paraId="7D45C5AC" w14:textId="77777777" w:rsidR="003E2792" w:rsidRDefault="003E2792" w:rsidP="00B90B41">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275551682"/>
                <w:lock w:val="sdtLocked"/>
              </w:sdtPr>
              <w:sdtEndPr/>
              <w:sdtContent>
                <w:tc>
                  <w:tcPr>
                    <w:tcW w:w="480" w:type="pct"/>
                    <w:shd w:val="clear" w:color="auto" w:fill="auto"/>
                    <w:vAlign w:val="center"/>
                  </w:tcPr>
                  <w:p w14:paraId="78BD4879" w14:textId="77777777" w:rsidR="003E2792" w:rsidRDefault="003E2792" w:rsidP="00B90B41">
                    <w:pPr>
                      <w:jc w:val="center"/>
                      <w:rPr>
                        <w:szCs w:val="21"/>
                      </w:rPr>
                    </w:pPr>
                    <w:r>
                      <w:rPr>
                        <w:rFonts w:hint="eastAsia"/>
                        <w:szCs w:val="21"/>
                      </w:rPr>
                      <w:t>如未能及时履行应说明下一步计划</w:t>
                    </w:r>
                  </w:p>
                </w:tc>
              </w:sdtContent>
            </w:sdt>
          </w:tr>
          <w:sdt>
            <w:sdtPr>
              <w:rPr>
                <w:rFonts w:asciiTheme="minorHAnsi" w:eastAsiaTheme="minorEastAsia" w:hAnsiTheme="minorHAnsi" w:cstheme="minorBidi" w:hint="eastAsia"/>
                <w:szCs w:val="21"/>
              </w:rPr>
              <w:alias w:val="与重大资产重组相关的承诺"/>
              <w:tag w:val="_TUP_15c790317fea4a26bb8bce8d0cb38102"/>
              <w:id w:val="-1183432239"/>
              <w:lock w:val="sdtLocked"/>
            </w:sdtPr>
            <w:sdtEndPr>
              <w:rPr>
                <w:rFonts w:hint="default"/>
              </w:rPr>
            </w:sdtEndPr>
            <w:sdtContent>
              <w:tr w:rsidR="003E2792" w14:paraId="31AF8AC0" w14:textId="77777777" w:rsidTr="003E2792">
                <w:tc>
                  <w:tcPr>
                    <w:tcW w:w="842" w:type="pct"/>
                    <w:vMerge w:val="restart"/>
                    <w:shd w:val="clear" w:color="auto" w:fill="auto"/>
                    <w:vAlign w:val="center"/>
                  </w:tcPr>
                  <w:sdt>
                    <w:sdtPr>
                      <w:rPr>
                        <w:rFonts w:hint="eastAsia"/>
                        <w:szCs w:val="21"/>
                      </w:rPr>
                      <w:tag w:val="_PLD_5860a927f4cd4a999674350df1b20611"/>
                      <w:id w:val="-633026891"/>
                      <w:lock w:val="sdtLocked"/>
                    </w:sdtPr>
                    <w:sdtEndPr/>
                    <w:sdtContent>
                      <w:p w14:paraId="56B55E55" w14:textId="77777777" w:rsidR="003E2792" w:rsidRDefault="003E2792" w:rsidP="00B90B41">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21116586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6F0B8C0" w14:textId="77777777" w:rsidR="003E2792" w:rsidRDefault="003E2792" w:rsidP="003E2792">
                        <w:pPr>
                          <w:rPr>
                            <w:color w:val="FFC000"/>
                            <w:szCs w:val="21"/>
                          </w:rPr>
                        </w:pPr>
                        <w:r>
                          <w:rPr>
                            <w:szCs w:val="21"/>
                          </w:rPr>
                          <w:t>解决同业竞争</w:t>
                        </w:r>
                      </w:p>
                    </w:tc>
                  </w:sdtContent>
                </w:sdt>
                <w:tc>
                  <w:tcPr>
                    <w:tcW w:w="495" w:type="pct"/>
                    <w:shd w:val="clear" w:color="auto" w:fill="auto"/>
                    <w:vAlign w:val="center"/>
                  </w:tcPr>
                  <w:p w14:paraId="5BEC575E" w14:textId="77777777" w:rsidR="003E2792" w:rsidRDefault="003E2792" w:rsidP="003E2792">
                    <w:pPr>
                      <w:rPr>
                        <w:szCs w:val="21"/>
                      </w:rPr>
                    </w:pPr>
                    <w:r>
                      <w:rPr>
                        <w:rFonts w:hint="eastAsia"/>
                        <w:szCs w:val="21"/>
                      </w:rPr>
                      <w:t>华大半导体有限公司</w:t>
                    </w:r>
                  </w:p>
                </w:tc>
                <w:tc>
                  <w:tcPr>
                    <w:tcW w:w="518" w:type="pct"/>
                    <w:shd w:val="clear" w:color="auto" w:fill="auto"/>
                    <w:vAlign w:val="center"/>
                  </w:tcPr>
                  <w:p w14:paraId="14E0A524" w14:textId="77777777" w:rsidR="003E2792" w:rsidRDefault="003E2792" w:rsidP="003E2792">
                    <w:pPr>
                      <w:rPr>
                        <w:szCs w:val="21"/>
                      </w:rPr>
                    </w:pPr>
                    <w:r>
                      <w:rPr>
                        <w:szCs w:val="21"/>
                      </w:rPr>
                      <w:t>承诺</w:t>
                    </w:r>
                    <w:r>
                      <w:rPr>
                        <w:szCs w:val="21"/>
                      </w:rPr>
                      <w:t>1</w:t>
                    </w:r>
                  </w:p>
                </w:tc>
                <w:tc>
                  <w:tcPr>
                    <w:tcW w:w="518" w:type="pct"/>
                    <w:shd w:val="clear" w:color="auto" w:fill="auto"/>
                    <w:vAlign w:val="center"/>
                  </w:tcPr>
                  <w:p w14:paraId="092C1073" w14:textId="77777777" w:rsidR="003E2792" w:rsidRDefault="003E2792" w:rsidP="003E2792">
                    <w:pPr>
                      <w:rPr>
                        <w:szCs w:val="21"/>
                      </w:rPr>
                    </w:pPr>
                    <w:r>
                      <w:rPr>
                        <w:szCs w:val="21"/>
                      </w:rPr>
                      <w:t>2015</w:t>
                    </w:r>
                    <w:r>
                      <w:rPr>
                        <w:szCs w:val="21"/>
                      </w:rPr>
                      <w:t>年</w:t>
                    </w:r>
                    <w:r>
                      <w:rPr>
                        <w:rFonts w:hint="eastAsia"/>
                        <w:szCs w:val="21"/>
                      </w:rPr>
                      <w:t>5</w:t>
                    </w:r>
                    <w:r>
                      <w:rPr>
                        <w:rFonts w:hint="eastAsia"/>
                        <w:szCs w:val="21"/>
                      </w:rPr>
                      <w:t>月</w:t>
                    </w:r>
                    <w:r>
                      <w:rPr>
                        <w:rFonts w:hint="eastAsia"/>
                        <w:szCs w:val="21"/>
                      </w:rPr>
                      <w:t>5</w:t>
                    </w:r>
                    <w:r>
                      <w:rPr>
                        <w:rFonts w:hint="eastAsia"/>
                        <w:szCs w:val="21"/>
                      </w:rPr>
                      <w:t>日</w:t>
                    </w:r>
                  </w:p>
                </w:tc>
                <w:sdt>
                  <w:sdtPr>
                    <w:rPr>
                      <w:szCs w:val="21"/>
                    </w:rPr>
                    <w:alias w:val="与重大资产重组相关的承诺-是否有履行期限"/>
                    <w:tag w:val="_GBC_5b634ddcd7f24eb298fb3573998d3f89"/>
                    <w:id w:val="-979220218"/>
                    <w:lock w:val="sdtLocked"/>
                    <w:comboBox>
                      <w:listItem w:displayText="是" w:value="true"/>
                      <w:listItem w:displayText="否" w:value="false"/>
                    </w:comboBox>
                  </w:sdtPr>
                  <w:sdtEndPr/>
                  <w:sdtContent>
                    <w:tc>
                      <w:tcPr>
                        <w:tcW w:w="533" w:type="pct"/>
                        <w:shd w:val="clear" w:color="auto" w:fill="auto"/>
                        <w:vAlign w:val="center"/>
                      </w:tcPr>
                      <w:p w14:paraId="7A7FD25B" w14:textId="77777777" w:rsidR="003E2792" w:rsidRDefault="003E2792" w:rsidP="003E2792">
                        <w:pPr>
                          <w:jc w:val="center"/>
                          <w:rPr>
                            <w:color w:val="FFC000"/>
                            <w:szCs w:val="21"/>
                          </w:rPr>
                        </w:pPr>
                        <w:r>
                          <w:rPr>
                            <w:szCs w:val="21"/>
                          </w:rPr>
                          <w:t>否</w:t>
                        </w:r>
                      </w:p>
                    </w:tc>
                  </w:sdtContent>
                </w:sdt>
                <w:sdt>
                  <w:sdtPr>
                    <w:rPr>
                      <w:szCs w:val="21"/>
                    </w:rPr>
                    <w:alias w:val="与重大资产重组相关的承诺-是否及时严格履行"/>
                    <w:tag w:val="_GBC_258690e2d1934d0cb87574e307cdecdb"/>
                    <w:id w:val="-947770252"/>
                    <w:lock w:val="sdtLocked"/>
                    <w:comboBox>
                      <w:listItem w:displayText="是" w:value="true"/>
                      <w:listItem w:displayText="否" w:value="false"/>
                    </w:comboBox>
                  </w:sdtPr>
                  <w:sdtEndPr/>
                  <w:sdtContent>
                    <w:tc>
                      <w:tcPr>
                        <w:tcW w:w="523" w:type="pct"/>
                        <w:shd w:val="clear" w:color="auto" w:fill="auto"/>
                        <w:vAlign w:val="center"/>
                      </w:tcPr>
                      <w:p w14:paraId="14B5F14F" w14:textId="77777777" w:rsidR="003E2792" w:rsidRDefault="003E2792" w:rsidP="003E2792">
                        <w:pPr>
                          <w:jc w:val="center"/>
                          <w:rPr>
                            <w:color w:val="FFC000"/>
                            <w:szCs w:val="21"/>
                          </w:rPr>
                        </w:pPr>
                        <w:r>
                          <w:rPr>
                            <w:szCs w:val="21"/>
                          </w:rPr>
                          <w:t>是</w:t>
                        </w:r>
                      </w:p>
                    </w:tc>
                  </w:sdtContent>
                </w:sdt>
                <w:tc>
                  <w:tcPr>
                    <w:tcW w:w="612" w:type="pct"/>
                    <w:shd w:val="clear" w:color="auto" w:fill="auto"/>
                    <w:vAlign w:val="center"/>
                  </w:tcPr>
                  <w:p w14:paraId="22F72E1B" w14:textId="77777777" w:rsidR="003E2792" w:rsidRDefault="003E2792" w:rsidP="003E2792">
                    <w:pPr>
                      <w:rPr>
                        <w:szCs w:val="21"/>
                      </w:rPr>
                    </w:pPr>
                  </w:p>
                </w:tc>
                <w:tc>
                  <w:tcPr>
                    <w:tcW w:w="480" w:type="pct"/>
                    <w:shd w:val="clear" w:color="auto" w:fill="auto"/>
                  </w:tcPr>
                  <w:p w14:paraId="7FB08371" w14:textId="77777777" w:rsidR="003E2792" w:rsidRDefault="003E2792" w:rsidP="00B90B41">
                    <w:pPr>
                      <w:rPr>
                        <w:szCs w:val="21"/>
                      </w:rPr>
                    </w:pPr>
                  </w:p>
                </w:tc>
              </w:tr>
            </w:sdtContent>
          </w:sdt>
          <w:tr w:rsidR="003E2792" w14:paraId="19FEB3C7" w14:textId="77777777" w:rsidTr="003E2792">
            <w:tc>
              <w:tcPr>
                <w:tcW w:w="842" w:type="pct"/>
                <w:vMerge/>
                <w:shd w:val="clear" w:color="auto" w:fill="auto"/>
                <w:vAlign w:val="center"/>
              </w:tcPr>
              <w:p w14:paraId="366AB59A" w14:textId="77777777" w:rsidR="003E2792" w:rsidRDefault="003E2792" w:rsidP="00B90B41"/>
            </w:tc>
            <w:sdt>
              <w:sdtPr>
                <w:rPr>
                  <w:szCs w:val="21"/>
                </w:rPr>
                <w:alias w:val="与重大资产重组相关的承诺-承诺类型"/>
                <w:tag w:val="_GBC_aa9c1c9305e348ad982dd128c1675ee8"/>
                <w:id w:val="13610106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36C5A438" w14:textId="77777777" w:rsidR="003E2792" w:rsidRDefault="003E2792" w:rsidP="003E2792">
                    <w:pPr>
                      <w:rPr>
                        <w:color w:val="FFC000"/>
                        <w:szCs w:val="21"/>
                      </w:rPr>
                    </w:pPr>
                    <w:r>
                      <w:rPr>
                        <w:szCs w:val="21"/>
                      </w:rPr>
                      <w:t>股份限售</w:t>
                    </w:r>
                  </w:p>
                </w:tc>
              </w:sdtContent>
            </w:sdt>
            <w:tc>
              <w:tcPr>
                <w:tcW w:w="495" w:type="pct"/>
                <w:shd w:val="clear" w:color="auto" w:fill="auto"/>
                <w:vAlign w:val="center"/>
              </w:tcPr>
              <w:p w14:paraId="5739D8ED" w14:textId="77777777" w:rsidR="003E2792" w:rsidRDefault="003E2792" w:rsidP="003E2792">
                <w:pPr>
                  <w:rPr>
                    <w:szCs w:val="21"/>
                  </w:rPr>
                </w:pPr>
                <w:proofErr w:type="gramStart"/>
                <w:r w:rsidRPr="00F756D7">
                  <w:rPr>
                    <w:rFonts w:hint="eastAsia"/>
                    <w:szCs w:val="21"/>
                  </w:rPr>
                  <w:t>亓</w:t>
                </w:r>
                <w:proofErr w:type="gramEnd"/>
                <w:r w:rsidRPr="00F756D7">
                  <w:rPr>
                    <w:rFonts w:hint="eastAsia"/>
                    <w:szCs w:val="21"/>
                  </w:rPr>
                  <w:t>蓉等</w:t>
                </w:r>
                <w:r w:rsidRPr="00F756D7">
                  <w:rPr>
                    <w:szCs w:val="21"/>
                  </w:rPr>
                  <w:t>10</w:t>
                </w:r>
                <w:r w:rsidRPr="00F756D7">
                  <w:rPr>
                    <w:szCs w:val="21"/>
                  </w:rPr>
                  <w:t>名</w:t>
                </w:r>
                <w:proofErr w:type="gramStart"/>
                <w:r w:rsidRPr="00F756D7">
                  <w:rPr>
                    <w:szCs w:val="21"/>
                  </w:rPr>
                  <w:t>原锐能微股东</w:t>
                </w:r>
                <w:proofErr w:type="gramEnd"/>
              </w:p>
            </w:tc>
            <w:tc>
              <w:tcPr>
                <w:tcW w:w="518" w:type="pct"/>
                <w:shd w:val="clear" w:color="auto" w:fill="auto"/>
                <w:vAlign w:val="center"/>
              </w:tcPr>
              <w:p w14:paraId="6143DB1B" w14:textId="77777777" w:rsidR="003E2792" w:rsidRDefault="003E2792" w:rsidP="003E2792">
                <w:pPr>
                  <w:rPr>
                    <w:szCs w:val="21"/>
                  </w:rPr>
                </w:pPr>
                <w:r>
                  <w:rPr>
                    <w:szCs w:val="21"/>
                  </w:rPr>
                  <w:t>承诺</w:t>
                </w:r>
                <w:r>
                  <w:rPr>
                    <w:szCs w:val="21"/>
                  </w:rPr>
                  <w:t>2</w:t>
                </w:r>
              </w:p>
            </w:tc>
            <w:tc>
              <w:tcPr>
                <w:tcW w:w="518" w:type="pct"/>
                <w:shd w:val="clear" w:color="auto" w:fill="auto"/>
                <w:vAlign w:val="center"/>
              </w:tcPr>
              <w:p w14:paraId="033980F1" w14:textId="77777777" w:rsidR="003E2792" w:rsidRDefault="003E2792" w:rsidP="003E2792">
                <w:pPr>
                  <w:rPr>
                    <w:szCs w:val="21"/>
                  </w:rPr>
                </w:pPr>
                <w:r w:rsidRPr="00F756D7">
                  <w:rPr>
                    <w:szCs w:val="21"/>
                  </w:rPr>
                  <w:t>2017</w:t>
                </w:r>
                <w:r w:rsidRPr="00F756D7">
                  <w:rPr>
                    <w:szCs w:val="21"/>
                  </w:rPr>
                  <w:t>年</w:t>
                </w:r>
                <w:r w:rsidRPr="00F756D7">
                  <w:rPr>
                    <w:szCs w:val="21"/>
                  </w:rPr>
                  <w:t>1</w:t>
                </w:r>
                <w:r w:rsidRPr="00F756D7">
                  <w:rPr>
                    <w:szCs w:val="21"/>
                  </w:rPr>
                  <w:t>月</w:t>
                </w:r>
                <w:r w:rsidRPr="00F756D7">
                  <w:rPr>
                    <w:szCs w:val="21"/>
                  </w:rPr>
                  <w:t>23</w:t>
                </w:r>
                <w:r w:rsidRPr="00F756D7">
                  <w:rPr>
                    <w:szCs w:val="21"/>
                  </w:rPr>
                  <w:t>日</w:t>
                </w:r>
                <w:r w:rsidRPr="00F756D7">
                  <w:rPr>
                    <w:szCs w:val="21"/>
                  </w:rPr>
                  <w:t>/2017</w:t>
                </w:r>
                <w:r w:rsidRPr="00F756D7">
                  <w:rPr>
                    <w:szCs w:val="21"/>
                  </w:rPr>
                  <w:t>年</w:t>
                </w:r>
                <w:r w:rsidRPr="00F756D7">
                  <w:rPr>
                    <w:szCs w:val="21"/>
                  </w:rPr>
                  <w:t>12</w:t>
                </w:r>
                <w:r w:rsidRPr="00F756D7">
                  <w:rPr>
                    <w:szCs w:val="21"/>
                  </w:rPr>
                  <w:t>月</w:t>
                </w:r>
                <w:r w:rsidRPr="00F756D7">
                  <w:rPr>
                    <w:szCs w:val="21"/>
                  </w:rPr>
                  <w:t>12</w:t>
                </w:r>
                <w:r w:rsidRPr="00F756D7">
                  <w:rPr>
                    <w:szCs w:val="21"/>
                  </w:rPr>
                  <w:t>日</w:t>
                </w:r>
                <w:r w:rsidRPr="00F756D7">
                  <w:rPr>
                    <w:szCs w:val="21"/>
                  </w:rPr>
                  <w:t>-2020</w:t>
                </w:r>
                <w:r w:rsidRPr="00F756D7">
                  <w:rPr>
                    <w:szCs w:val="21"/>
                  </w:rPr>
                  <w:t>年</w:t>
                </w:r>
                <w:r w:rsidRPr="00F756D7">
                  <w:rPr>
                    <w:szCs w:val="21"/>
                  </w:rPr>
                  <w:t>12</w:t>
                </w:r>
                <w:r w:rsidRPr="00F756D7">
                  <w:rPr>
                    <w:szCs w:val="21"/>
                  </w:rPr>
                  <w:t>月</w:t>
                </w:r>
                <w:r w:rsidRPr="00F756D7">
                  <w:rPr>
                    <w:szCs w:val="21"/>
                  </w:rPr>
                  <w:t>12</w:t>
                </w:r>
                <w:r w:rsidRPr="00F756D7">
                  <w:rPr>
                    <w:szCs w:val="21"/>
                  </w:rPr>
                  <w:t>日（</w:t>
                </w:r>
                <w:proofErr w:type="gramStart"/>
                <w:r w:rsidRPr="00F756D7">
                  <w:rPr>
                    <w:szCs w:val="21"/>
                  </w:rPr>
                  <w:t>非交易</w:t>
                </w:r>
                <w:proofErr w:type="gramEnd"/>
                <w:r w:rsidRPr="00F756D7">
                  <w:rPr>
                    <w:szCs w:val="21"/>
                  </w:rPr>
                  <w:t>日延后）</w:t>
                </w:r>
              </w:p>
            </w:tc>
            <w:sdt>
              <w:sdtPr>
                <w:rPr>
                  <w:szCs w:val="21"/>
                </w:rPr>
                <w:alias w:val="与重大资产重组相关的承诺-是否有履行期限"/>
                <w:tag w:val="_GBC_5b634ddcd7f24eb298fb3573998d3f89"/>
                <w:id w:val="1866398577"/>
                <w:lock w:val="sdtLocked"/>
                <w:comboBox>
                  <w:listItem w:displayText="是" w:value="true"/>
                  <w:listItem w:displayText="否" w:value="false"/>
                </w:comboBox>
              </w:sdtPr>
              <w:sdtEndPr/>
              <w:sdtContent>
                <w:tc>
                  <w:tcPr>
                    <w:tcW w:w="533" w:type="pct"/>
                    <w:shd w:val="clear" w:color="auto" w:fill="auto"/>
                    <w:vAlign w:val="center"/>
                  </w:tcPr>
                  <w:p w14:paraId="501440C4" w14:textId="77777777" w:rsidR="003E2792" w:rsidRDefault="003E2792" w:rsidP="003E2792">
                    <w:pPr>
                      <w:jc w:val="center"/>
                      <w:rPr>
                        <w:color w:val="FFC000"/>
                        <w:szCs w:val="21"/>
                      </w:rPr>
                    </w:pPr>
                    <w:r>
                      <w:rPr>
                        <w:szCs w:val="21"/>
                      </w:rPr>
                      <w:t>是</w:t>
                    </w:r>
                  </w:p>
                </w:tc>
              </w:sdtContent>
            </w:sdt>
            <w:sdt>
              <w:sdtPr>
                <w:rPr>
                  <w:szCs w:val="21"/>
                </w:rPr>
                <w:alias w:val="与重大资产重组相关的承诺-是否及时严格履行"/>
                <w:tag w:val="_GBC_258690e2d1934d0cb87574e307cdecdb"/>
                <w:id w:val="-1893733576"/>
                <w:lock w:val="sdtLocked"/>
                <w:comboBox>
                  <w:listItem w:displayText="是" w:value="true"/>
                  <w:listItem w:displayText="否" w:value="false"/>
                </w:comboBox>
              </w:sdtPr>
              <w:sdtEndPr/>
              <w:sdtContent>
                <w:tc>
                  <w:tcPr>
                    <w:tcW w:w="523" w:type="pct"/>
                    <w:shd w:val="clear" w:color="auto" w:fill="auto"/>
                    <w:vAlign w:val="center"/>
                  </w:tcPr>
                  <w:p w14:paraId="34058748" w14:textId="77777777" w:rsidR="003E2792" w:rsidRDefault="003E2792" w:rsidP="003E2792">
                    <w:pPr>
                      <w:jc w:val="center"/>
                      <w:rPr>
                        <w:color w:val="FFC000"/>
                        <w:szCs w:val="21"/>
                      </w:rPr>
                    </w:pPr>
                    <w:r>
                      <w:rPr>
                        <w:szCs w:val="21"/>
                      </w:rPr>
                      <w:t>是</w:t>
                    </w:r>
                  </w:p>
                </w:tc>
              </w:sdtContent>
            </w:sdt>
            <w:tc>
              <w:tcPr>
                <w:tcW w:w="612" w:type="pct"/>
                <w:shd w:val="clear" w:color="auto" w:fill="auto"/>
                <w:vAlign w:val="center"/>
              </w:tcPr>
              <w:p w14:paraId="5323AB19" w14:textId="77777777" w:rsidR="003E2792" w:rsidRDefault="003E2792" w:rsidP="003E2792">
                <w:pPr>
                  <w:rPr>
                    <w:szCs w:val="21"/>
                  </w:rPr>
                </w:pPr>
              </w:p>
            </w:tc>
            <w:tc>
              <w:tcPr>
                <w:tcW w:w="480" w:type="pct"/>
                <w:shd w:val="clear" w:color="auto" w:fill="auto"/>
              </w:tcPr>
              <w:p w14:paraId="1A67C509" w14:textId="77777777" w:rsidR="003E2792" w:rsidRDefault="003E2792" w:rsidP="00B90B41">
                <w:pPr>
                  <w:rPr>
                    <w:szCs w:val="21"/>
                  </w:rPr>
                </w:pPr>
              </w:p>
            </w:tc>
          </w:tr>
          <w:tr w:rsidR="003E2792" w14:paraId="6D2E82FB" w14:textId="77777777" w:rsidTr="00B90B41">
            <w:tc>
              <w:tcPr>
                <w:tcW w:w="842" w:type="pct"/>
                <w:vMerge/>
                <w:shd w:val="clear" w:color="auto" w:fill="auto"/>
                <w:vAlign w:val="center"/>
              </w:tcPr>
              <w:p w14:paraId="5B439409" w14:textId="77777777" w:rsidR="003E2792" w:rsidRDefault="003E2792" w:rsidP="00B90B41"/>
            </w:tc>
            <w:sdt>
              <w:sdtPr>
                <w:rPr>
                  <w:szCs w:val="21"/>
                </w:rPr>
                <w:alias w:val="与重大资产重组相关的承诺-承诺类型"/>
                <w:tag w:val="_GBC_aa9c1c9305e348ad982dd128c1675ee8"/>
                <w:id w:val="10501892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4A9306B1" w14:textId="77777777" w:rsidR="003E2792" w:rsidRDefault="003E2792" w:rsidP="00B90B41">
                    <w:pPr>
                      <w:jc w:val="center"/>
                      <w:rPr>
                        <w:szCs w:val="21"/>
                      </w:rPr>
                    </w:pPr>
                    <w:r>
                      <w:rPr>
                        <w:szCs w:val="21"/>
                      </w:rPr>
                      <w:t>解决同业竞争</w:t>
                    </w:r>
                  </w:p>
                </w:tc>
              </w:sdtContent>
            </w:sdt>
            <w:tc>
              <w:tcPr>
                <w:tcW w:w="495" w:type="pct"/>
                <w:shd w:val="clear" w:color="auto" w:fill="auto"/>
              </w:tcPr>
              <w:p w14:paraId="0574A3F3" w14:textId="77777777" w:rsidR="003E2792" w:rsidRDefault="003E2792" w:rsidP="00B90B41">
                <w:pPr>
                  <w:rPr>
                    <w:szCs w:val="21"/>
                  </w:rPr>
                </w:pPr>
                <w:proofErr w:type="gramStart"/>
                <w:r w:rsidRPr="001D17F9">
                  <w:rPr>
                    <w:rFonts w:hint="eastAsia"/>
                    <w:szCs w:val="21"/>
                  </w:rPr>
                  <w:t>亓</w:t>
                </w:r>
                <w:proofErr w:type="gramEnd"/>
                <w:r w:rsidRPr="001D17F9">
                  <w:rPr>
                    <w:rFonts w:hint="eastAsia"/>
                    <w:szCs w:val="21"/>
                  </w:rPr>
                  <w:t>蓉等</w:t>
                </w:r>
                <w:r w:rsidRPr="001D17F9">
                  <w:rPr>
                    <w:szCs w:val="21"/>
                  </w:rPr>
                  <w:t>10</w:t>
                </w:r>
                <w:r w:rsidRPr="001D17F9">
                  <w:rPr>
                    <w:szCs w:val="21"/>
                  </w:rPr>
                  <w:t>名</w:t>
                </w:r>
                <w:proofErr w:type="gramStart"/>
                <w:r w:rsidRPr="001D17F9">
                  <w:rPr>
                    <w:szCs w:val="21"/>
                  </w:rPr>
                  <w:t>原锐能微股东</w:t>
                </w:r>
                <w:proofErr w:type="gramEnd"/>
              </w:p>
            </w:tc>
            <w:tc>
              <w:tcPr>
                <w:tcW w:w="518" w:type="pct"/>
                <w:shd w:val="clear" w:color="auto" w:fill="auto"/>
                <w:vAlign w:val="center"/>
              </w:tcPr>
              <w:p w14:paraId="66C2471D" w14:textId="77777777" w:rsidR="003E2792" w:rsidRDefault="003E2792" w:rsidP="00B90B41">
                <w:pPr>
                  <w:jc w:val="center"/>
                  <w:rPr>
                    <w:szCs w:val="21"/>
                  </w:rPr>
                </w:pPr>
                <w:r>
                  <w:rPr>
                    <w:szCs w:val="21"/>
                  </w:rPr>
                  <w:t>承诺</w:t>
                </w:r>
                <w:r>
                  <w:rPr>
                    <w:szCs w:val="21"/>
                  </w:rPr>
                  <w:t>3</w:t>
                </w:r>
              </w:p>
            </w:tc>
            <w:tc>
              <w:tcPr>
                <w:tcW w:w="518" w:type="pct"/>
                <w:shd w:val="clear" w:color="auto" w:fill="auto"/>
              </w:tcPr>
              <w:p w14:paraId="462F1953" w14:textId="77777777" w:rsidR="003E2792" w:rsidRDefault="003E2792" w:rsidP="00B90B41">
                <w:pPr>
                  <w:rPr>
                    <w:szCs w:val="21"/>
                  </w:rPr>
                </w:pPr>
                <w:r w:rsidRPr="001D17F9">
                  <w:rPr>
                    <w:szCs w:val="21"/>
                  </w:rPr>
                  <w:t>2017</w:t>
                </w:r>
                <w:r w:rsidRPr="001D17F9">
                  <w:rPr>
                    <w:szCs w:val="21"/>
                  </w:rPr>
                  <w:t>年</w:t>
                </w:r>
                <w:r w:rsidRPr="001D17F9">
                  <w:rPr>
                    <w:szCs w:val="21"/>
                  </w:rPr>
                  <w:t>1</w:t>
                </w:r>
                <w:r w:rsidRPr="001D17F9">
                  <w:rPr>
                    <w:szCs w:val="21"/>
                  </w:rPr>
                  <w:t>月</w:t>
                </w:r>
                <w:r w:rsidRPr="001D17F9">
                  <w:rPr>
                    <w:szCs w:val="21"/>
                  </w:rPr>
                  <w:t>23</w:t>
                </w:r>
                <w:r w:rsidRPr="001D17F9">
                  <w:rPr>
                    <w:szCs w:val="21"/>
                  </w:rPr>
                  <w:t>日</w:t>
                </w:r>
              </w:p>
            </w:tc>
            <w:sdt>
              <w:sdtPr>
                <w:rPr>
                  <w:szCs w:val="21"/>
                </w:rPr>
                <w:alias w:val="与重大资产重组相关的承诺-是否有履行期限"/>
                <w:tag w:val="_GBC_5b634ddcd7f24eb298fb3573998d3f89"/>
                <w:id w:val="-2128456255"/>
                <w:lock w:val="sdtLocked"/>
                <w:comboBox>
                  <w:listItem w:displayText="是" w:value="true"/>
                  <w:listItem w:displayText="否" w:value="false"/>
                </w:comboBox>
              </w:sdtPr>
              <w:sdtEndPr/>
              <w:sdtContent>
                <w:tc>
                  <w:tcPr>
                    <w:tcW w:w="533" w:type="pct"/>
                    <w:shd w:val="clear" w:color="auto" w:fill="auto"/>
                    <w:vAlign w:val="center"/>
                  </w:tcPr>
                  <w:p w14:paraId="17EB4D50"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476142902"/>
                <w:lock w:val="sdtLocked"/>
                <w:comboBox>
                  <w:listItem w:displayText="是" w:value="true"/>
                  <w:listItem w:displayText="否" w:value="false"/>
                </w:comboBox>
              </w:sdtPr>
              <w:sdtEndPr/>
              <w:sdtContent>
                <w:tc>
                  <w:tcPr>
                    <w:tcW w:w="523" w:type="pct"/>
                    <w:shd w:val="clear" w:color="auto" w:fill="auto"/>
                    <w:vAlign w:val="center"/>
                  </w:tcPr>
                  <w:p w14:paraId="3901A678" w14:textId="77777777" w:rsidR="003E2792" w:rsidRDefault="003E2792" w:rsidP="00B90B41">
                    <w:pPr>
                      <w:jc w:val="center"/>
                      <w:rPr>
                        <w:szCs w:val="21"/>
                      </w:rPr>
                    </w:pPr>
                    <w:r>
                      <w:rPr>
                        <w:szCs w:val="21"/>
                      </w:rPr>
                      <w:t>是</w:t>
                    </w:r>
                  </w:p>
                </w:tc>
              </w:sdtContent>
            </w:sdt>
            <w:tc>
              <w:tcPr>
                <w:tcW w:w="612" w:type="pct"/>
                <w:shd w:val="clear" w:color="auto" w:fill="auto"/>
              </w:tcPr>
              <w:p w14:paraId="0F5C0A1C" w14:textId="77777777" w:rsidR="003E2792" w:rsidRDefault="003E2792" w:rsidP="00B90B41">
                <w:pPr>
                  <w:rPr>
                    <w:szCs w:val="21"/>
                  </w:rPr>
                </w:pPr>
              </w:p>
            </w:tc>
            <w:tc>
              <w:tcPr>
                <w:tcW w:w="480" w:type="pct"/>
                <w:shd w:val="clear" w:color="auto" w:fill="auto"/>
              </w:tcPr>
              <w:p w14:paraId="58FC96B5" w14:textId="77777777" w:rsidR="003E2792" w:rsidRDefault="003E2792" w:rsidP="00B90B41">
                <w:pPr>
                  <w:rPr>
                    <w:szCs w:val="21"/>
                  </w:rPr>
                </w:pPr>
              </w:p>
            </w:tc>
          </w:tr>
          <w:tr w:rsidR="003E2792" w14:paraId="185AF182" w14:textId="77777777" w:rsidTr="00B90B41">
            <w:tc>
              <w:tcPr>
                <w:tcW w:w="842" w:type="pct"/>
                <w:vMerge/>
                <w:shd w:val="clear" w:color="auto" w:fill="auto"/>
                <w:vAlign w:val="center"/>
              </w:tcPr>
              <w:p w14:paraId="2C63C03C" w14:textId="77777777" w:rsidR="003E2792" w:rsidRDefault="003E2792" w:rsidP="00B90B41"/>
            </w:tc>
            <w:sdt>
              <w:sdtPr>
                <w:rPr>
                  <w:szCs w:val="21"/>
                </w:rPr>
                <w:alias w:val="与重大资产重组相关的承诺-承诺类型"/>
                <w:tag w:val="_GBC_aa9c1c9305e348ad982dd128c1675ee8"/>
                <w:id w:val="-19751364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9D28AC0" w14:textId="77777777" w:rsidR="003E2792" w:rsidRDefault="003E2792" w:rsidP="00B90B41">
                    <w:pPr>
                      <w:jc w:val="center"/>
                      <w:rPr>
                        <w:szCs w:val="21"/>
                      </w:rPr>
                    </w:pPr>
                    <w:r>
                      <w:rPr>
                        <w:szCs w:val="21"/>
                      </w:rPr>
                      <w:t>解决关联交易</w:t>
                    </w:r>
                  </w:p>
                </w:tc>
              </w:sdtContent>
            </w:sdt>
            <w:tc>
              <w:tcPr>
                <w:tcW w:w="495" w:type="pct"/>
                <w:shd w:val="clear" w:color="auto" w:fill="auto"/>
              </w:tcPr>
              <w:p w14:paraId="6D21B021" w14:textId="77777777" w:rsidR="003E2792" w:rsidRDefault="003E2792" w:rsidP="00B90B41">
                <w:pPr>
                  <w:rPr>
                    <w:szCs w:val="21"/>
                  </w:rPr>
                </w:pPr>
                <w:proofErr w:type="gramStart"/>
                <w:r w:rsidRPr="00C204CB">
                  <w:rPr>
                    <w:rFonts w:hint="eastAsia"/>
                    <w:szCs w:val="21"/>
                  </w:rPr>
                  <w:t>亓</w:t>
                </w:r>
                <w:proofErr w:type="gramEnd"/>
                <w:r w:rsidRPr="00C204CB">
                  <w:rPr>
                    <w:rFonts w:hint="eastAsia"/>
                    <w:szCs w:val="21"/>
                  </w:rPr>
                  <w:t>蓉等</w:t>
                </w:r>
                <w:r w:rsidRPr="00C204CB">
                  <w:rPr>
                    <w:szCs w:val="21"/>
                  </w:rPr>
                  <w:t>10</w:t>
                </w:r>
                <w:r w:rsidRPr="00C204CB">
                  <w:rPr>
                    <w:szCs w:val="21"/>
                  </w:rPr>
                  <w:t>名</w:t>
                </w:r>
                <w:proofErr w:type="gramStart"/>
                <w:r w:rsidRPr="00C204CB">
                  <w:rPr>
                    <w:szCs w:val="21"/>
                  </w:rPr>
                  <w:t>原锐能微股东</w:t>
                </w:r>
                <w:proofErr w:type="gramEnd"/>
              </w:p>
            </w:tc>
            <w:tc>
              <w:tcPr>
                <w:tcW w:w="518" w:type="pct"/>
                <w:shd w:val="clear" w:color="auto" w:fill="auto"/>
                <w:vAlign w:val="center"/>
              </w:tcPr>
              <w:p w14:paraId="406ECDA9" w14:textId="77777777" w:rsidR="003E2792" w:rsidRDefault="003E2792" w:rsidP="00B90B41">
                <w:pPr>
                  <w:jc w:val="center"/>
                  <w:rPr>
                    <w:szCs w:val="21"/>
                  </w:rPr>
                </w:pPr>
                <w:r>
                  <w:rPr>
                    <w:szCs w:val="21"/>
                  </w:rPr>
                  <w:t>承诺</w:t>
                </w:r>
                <w:r>
                  <w:rPr>
                    <w:szCs w:val="21"/>
                  </w:rPr>
                  <w:t>4</w:t>
                </w:r>
              </w:p>
            </w:tc>
            <w:tc>
              <w:tcPr>
                <w:tcW w:w="518" w:type="pct"/>
                <w:shd w:val="clear" w:color="auto" w:fill="auto"/>
              </w:tcPr>
              <w:p w14:paraId="75D4A6FB" w14:textId="77777777" w:rsidR="003E2792" w:rsidRDefault="003E2792" w:rsidP="00B90B41">
                <w:pPr>
                  <w:rPr>
                    <w:szCs w:val="21"/>
                  </w:rPr>
                </w:pPr>
                <w:r w:rsidRPr="00C204CB">
                  <w:rPr>
                    <w:szCs w:val="21"/>
                  </w:rPr>
                  <w:t>2017</w:t>
                </w:r>
                <w:r w:rsidRPr="00C204CB">
                  <w:rPr>
                    <w:szCs w:val="21"/>
                  </w:rPr>
                  <w:t>年</w:t>
                </w:r>
                <w:r w:rsidRPr="00C204CB">
                  <w:rPr>
                    <w:szCs w:val="21"/>
                  </w:rPr>
                  <w:t>1</w:t>
                </w:r>
                <w:r w:rsidRPr="00C204CB">
                  <w:rPr>
                    <w:szCs w:val="21"/>
                  </w:rPr>
                  <w:t>月</w:t>
                </w:r>
                <w:r w:rsidRPr="00C204CB">
                  <w:rPr>
                    <w:szCs w:val="21"/>
                  </w:rPr>
                  <w:t>23</w:t>
                </w:r>
                <w:r w:rsidRPr="00C204CB">
                  <w:rPr>
                    <w:szCs w:val="21"/>
                  </w:rPr>
                  <w:t>日</w:t>
                </w:r>
              </w:p>
            </w:tc>
            <w:sdt>
              <w:sdtPr>
                <w:rPr>
                  <w:szCs w:val="21"/>
                </w:rPr>
                <w:alias w:val="与重大资产重组相关的承诺-是否有履行期限"/>
                <w:tag w:val="_GBC_5b634ddcd7f24eb298fb3573998d3f89"/>
                <w:id w:val="-1423558481"/>
                <w:lock w:val="sdtLocked"/>
                <w:comboBox>
                  <w:listItem w:displayText="是" w:value="true"/>
                  <w:listItem w:displayText="否" w:value="false"/>
                </w:comboBox>
              </w:sdtPr>
              <w:sdtEndPr/>
              <w:sdtContent>
                <w:tc>
                  <w:tcPr>
                    <w:tcW w:w="533" w:type="pct"/>
                    <w:shd w:val="clear" w:color="auto" w:fill="auto"/>
                    <w:vAlign w:val="center"/>
                  </w:tcPr>
                  <w:p w14:paraId="7A16DC2C"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274944100"/>
                <w:lock w:val="sdtLocked"/>
                <w:comboBox>
                  <w:listItem w:displayText="是" w:value="true"/>
                  <w:listItem w:displayText="否" w:value="false"/>
                </w:comboBox>
              </w:sdtPr>
              <w:sdtEndPr/>
              <w:sdtContent>
                <w:tc>
                  <w:tcPr>
                    <w:tcW w:w="523" w:type="pct"/>
                    <w:shd w:val="clear" w:color="auto" w:fill="auto"/>
                    <w:vAlign w:val="center"/>
                  </w:tcPr>
                  <w:p w14:paraId="5A0980E3" w14:textId="77777777" w:rsidR="003E2792" w:rsidRDefault="003E2792" w:rsidP="00B90B41">
                    <w:pPr>
                      <w:jc w:val="center"/>
                      <w:rPr>
                        <w:szCs w:val="21"/>
                      </w:rPr>
                    </w:pPr>
                    <w:r>
                      <w:rPr>
                        <w:szCs w:val="21"/>
                      </w:rPr>
                      <w:t>是</w:t>
                    </w:r>
                  </w:p>
                </w:tc>
              </w:sdtContent>
            </w:sdt>
            <w:tc>
              <w:tcPr>
                <w:tcW w:w="612" w:type="pct"/>
                <w:shd w:val="clear" w:color="auto" w:fill="auto"/>
              </w:tcPr>
              <w:p w14:paraId="39A27CE0" w14:textId="77777777" w:rsidR="003E2792" w:rsidRDefault="003E2792" w:rsidP="00B90B41">
                <w:pPr>
                  <w:rPr>
                    <w:szCs w:val="21"/>
                  </w:rPr>
                </w:pPr>
              </w:p>
            </w:tc>
            <w:tc>
              <w:tcPr>
                <w:tcW w:w="480" w:type="pct"/>
                <w:shd w:val="clear" w:color="auto" w:fill="auto"/>
              </w:tcPr>
              <w:p w14:paraId="299D733F" w14:textId="77777777" w:rsidR="003E2792" w:rsidRDefault="003E2792" w:rsidP="00B90B41">
                <w:pPr>
                  <w:rPr>
                    <w:szCs w:val="21"/>
                  </w:rPr>
                </w:pPr>
              </w:p>
            </w:tc>
          </w:tr>
          <w:tr w:rsidR="003E2792" w14:paraId="3B114A69" w14:textId="77777777" w:rsidTr="00B90B41">
            <w:tc>
              <w:tcPr>
                <w:tcW w:w="842" w:type="pct"/>
                <w:vMerge/>
                <w:shd w:val="clear" w:color="auto" w:fill="auto"/>
                <w:vAlign w:val="center"/>
              </w:tcPr>
              <w:p w14:paraId="73EFD5D9" w14:textId="77777777" w:rsidR="003E2792" w:rsidRDefault="003E2792" w:rsidP="00B90B41"/>
            </w:tc>
            <w:sdt>
              <w:sdtPr>
                <w:rPr>
                  <w:szCs w:val="21"/>
                </w:rPr>
                <w:alias w:val="与重大资产重组相关的承诺-承诺类型"/>
                <w:tag w:val="_GBC_aa9c1c9305e348ad982dd128c1675ee8"/>
                <w:id w:val="14946887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52EBECED" w14:textId="77777777" w:rsidR="003E2792" w:rsidRDefault="003E2792" w:rsidP="00B90B41">
                    <w:pPr>
                      <w:jc w:val="center"/>
                      <w:rPr>
                        <w:szCs w:val="21"/>
                      </w:rPr>
                    </w:pPr>
                    <w:r>
                      <w:rPr>
                        <w:szCs w:val="21"/>
                      </w:rPr>
                      <w:t>其他</w:t>
                    </w:r>
                  </w:p>
                </w:tc>
              </w:sdtContent>
            </w:sdt>
            <w:tc>
              <w:tcPr>
                <w:tcW w:w="495" w:type="pct"/>
                <w:shd w:val="clear" w:color="auto" w:fill="auto"/>
              </w:tcPr>
              <w:p w14:paraId="3FED2D1E" w14:textId="77777777" w:rsidR="003E2792" w:rsidRDefault="003E2792" w:rsidP="00B90B41">
                <w:pPr>
                  <w:rPr>
                    <w:szCs w:val="21"/>
                  </w:rPr>
                </w:pPr>
                <w:proofErr w:type="gramStart"/>
                <w:r w:rsidRPr="001048AE">
                  <w:rPr>
                    <w:rFonts w:hint="eastAsia"/>
                    <w:szCs w:val="21"/>
                  </w:rPr>
                  <w:t>亓</w:t>
                </w:r>
                <w:proofErr w:type="gramEnd"/>
                <w:r w:rsidRPr="001048AE">
                  <w:rPr>
                    <w:rFonts w:hint="eastAsia"/>
                    <w:szCs w:val="21"/>
                  </w:rPr>
                  <w:t>蓉等</w:t>
                </w:r>
                <w:r w:rsidRPr="001048AE">
                  <w:rPr>
                    <w:szCs w:val="21"/>
                  </w:rPr>
                  <w:t>10</w:t>
                </w:r>
                <w:r w:rsidRPr="001048AE">
                  <w:rPr>
                    <w:szCs w:val="21"/>
                  </w:rPr>
                  <w:t>名</w:t>
                </w:r>
                <w:proofErr w:type="gramStart"/>
                <w:r w:rsidRPr="001048AE">
                  <w:rPr>
                    <w:szCs w:val="21"/>
                  </w:rPr>
                  <w:t>原锐能微股东</w:t>
                </w:r>
                <w:proofErr w:type="gramEnd"/>
              </w:p>
            </w:tc>
            <w:tc>
              <w:tcPr>
                <w:tcW w:w="518" w:type="pct"/>
                <w:shd w:val="clear" w:color="auto" w:fill="auto"/>
                <w:vAlign w:val="center"/>
              </w:tcPr>
              <w:p w14:paraId="08E8BCC1" w14:textId="77777777" w:rsidR="003E2792" w:rsidRDefault="003E2792" w:rsidP="00B90B41">
                <w:pPr>
                  <w:jc w:val="center"/>
                  <w:rPr>
                    <w:szCs w:val="21"/>
                  </w:rPr>
                </w:pPr>
                <w:r>
                  <w:rPr>
                    <w:szCs w:val="21"/>
                  </w:rPr>
                  <w:t>承诺</w:t>
                </w:r>
                <w:r>
                  <w:rPr>
                    <w:szCs w:val="21"/>
                  </w:rPr>
                  <w:t>5</w:t>
                </w:r>
              </w:p>
            </w:tc>
            <w:tc>
              <w:tcPr>
                <w:tcW w:w="518" w:type="pct"/>
                <w:shd w:val="clear" w:color="auto" w:fill="auto"/>
              </w:tcPr>
              <w:p w14:paraId="639DFE52"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568572383"/>
                <w:lock w:val="sdtLocked"/>
                <w:comboBox>
                  <w:listItem w:displayText="是" w:value="true"/>
                  <w:listItem w:displayText="否" w:value="false"/>
                </w:comboBox>
              </w:sdtPr>
              <w:sdtEndPr/>
              <w:sdtContent>
                <w:tc>
                  <w:tcPr>
                    <w:tcW w:w="533" w:type="pct"/>
                    <w:shd w:val="clear" w:color="auto" w:fill="auto"/>
                    <w:vAlign w:val="center"/>
                  </w:tcPr>
                  <w:p w14:paraId="3F327132"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192376333"/>
                <w:lock w:val="sdtLocked"/>
                <w:comboBox>
                  <w:listItem w:displayText="是" w:value="true"/>
                  <w:listItem w:displayText="否" w:value="false"/>
                </w:comboBox>
              </w:sdtPr>
              <w:sdtEndPr/>
              <w:sdtContent>
                <w:tc>
                  <w:tcPr>
                    <w:tcW w:w="523" w:type="pct"/>
                    <w:shd w:val="clear" w:color="auto" w:fill="auto"/>
                    <w:vAlign w:val="center"/>
                  </w:tcPr>
                  <w:p w14:paraId="0D2D6A1A" w14:textId="77777777" w:rsidR="003E2792" w:rsidRDefault="003E2792" w:rsidP="00B90B41">
                    <w:pPr>
                      <w:jc w:val="center"/>
                      <w:rPr>
                        <w:szCs w:val="21"/>
                      </w:rPr>
                    </w:pPr>
                    <w:r>
                      <w:rPr>
                        <w:szCs w:val="21"/>
                      </w:rPr>
                      <w:t>是</w:t>
                    </w:r>
                  </w:p>
                </w:tc>
              </w:sdtContent>
            </w:sdt>
            <w:tc>
              <w:tcPr>
                <w:tcW w:w="612" w:type="pct"/>
                <w:shd w:val="clear" w:color="auto" w:fill="auto"/>
              </w:tcPr>
              <w:p w14:paraId="224C203E" w14:textId="77777777" w:rsidR="003E2792" w:rsidRDefault="003E2792" w:rsidP="00B90B41">
                <w:pPr>
                  <w:rPr>
                    <w:szCs w:val="21"/>
                  </w:rPr>
                </w:pPr>
              </w:p>
            </w:tc>
            <w:tc>
              <w:tcPr>
                <w:tcW w:w="480" w:type="pct"/>
                <w:shd w:val="clear" w:color="auto" w:fill="auto"/>
              </w:tcPr>
              <w:p w14:paraId="5D7DB839" w14:textId="77777777" w:rsidR="003E2792" w:rsidRDefault="003E2792" w:rsidP="00B90B41">
                <w:pPr>
                  <w:rPr>
                    <w:szCs w:val="21"/>
                  </w:rPr>
                </w:pPr>
              </w:p>
            </w:tc>
          </w:tr>
          <w:tr w:rsidR="003E2792" w14:paraId="4E695665" w14:textId="77777777" w:rsidTr="00B90B41">
            <w:tc>
              <w:tcPr>
                <w:tcW w:w="842" w:type="pct"/>
                <w:vMerge/>
                <w:shd w:val="clear" w:color="auto" w:fill="auto"/>
                <w:vAlign w:val="center"/>
              </w:tcPr>
              <w:p w14:paraId="2160609C" w14:textId="77777777" w:rsidR="003E2792" w:rsidRDefault="003E2792" w:rsidP="00B90B41"/>
            </w:tc>
            <w:sdt>
              <w:sdtPr>
                <w:rPr>
                  <w:szCs w:val="21"/>
                </w:rPr>
                <w:alias w:val="与重大资产重组相关的承诺-承诺类型"/>
                <w:tag w:val="_GBC_aa9c1c9305e348ad982dd128c1675ee8"/>
                <w:id w:val="5429449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966F892" w14:textId="77777777" w:rsidR="003E2792" w:rsidRDefault="003E2792" w:rsidP="00B90B41">
                    <w:pPr>
                      <w:jc w:val="center"/>
                      <w:rPr>
                        <w:szCs w:val="21"/>
                      </w:rPr>
                    </w:pPr>
                    <w:r>
                      <w:rPr>
                        <w:szCs w:val="21"/>
                      </w:rPr>
                      <w:t>其他</w:t>
                    </w:r>
                  </w:p>
                </w:tc>
              </w:sdtContent>
            </w:sdt>
            <w:tc>
              <w:tcPr>
                <w:tcW w:w="495" w:type="pct"/>
                <w:shd w:val="clear" w:color="auto" w:fill="auto"/>
              </w:tcPr>
              <w:p w14:paraId="4E5ABFD9" w14:textId="77777777" w:rsidR="003E2792" w:rsidRDefault="003E2792" w:rsidP="00B90B41">
                <w:pPr>
                  <w:rPr>
                    <w:szCs w:val="21"/>
                  </w:rPr>
                </w:pPr>
                <w:proofErr w:type="gramStart"/>
                <w:r w:rsidRPr="0051216F">
                  <w:rPr>
                    <w:rFonts w:hint="eastAsia"/>
                    <w:szCs w:val="21"/>
                  </w:rPr>
                  <w:t>亓</w:t>
                </w:r>
                <w:proofErr w:type="gramEnd"/>
                <w:r w:rsidRPr="0051216F">
                  <w:rPr>
                    <w:rFonts w:hint="eastAsia"/>
                    <w:szCs w:val="21"/>
                  </w:rPr>
                  <w:t>蓉等</w:t>
                </w:r>
                <w:r w:rsidRPr="0051216F">
                  <w:rPr>
                    <w:szCs w:val="21"/>
                  </w:rPr>
                  <w:lastRenderedPageBreak/>
                  <w:t>10</w:t>
                </w:r>
                <w:r w:rsidRPr="0051216F">
                  <w:rPr>
                    <w:szCs w:val="21"/>
                  </w:rPr>
                  <w:t>名</w:t>
                </w:r>
                <w:proofErr w:type="gramStart"/>
                <w:r w:rsidRPr="0051216F">
                  <w:rPr>
                    <w:szCs w:val="21"/>
                  </w:rPr>
                  <w:t>原锐能微股东</w:t>
                </w:r>
                <w:proofErr w:type="gramEnd"/>
              </w:p>
            </w:tc>
            <w:tc>
              <w:tcPr>
                <w:tcW w:w="518" w:type="pct"/>
                <w:shd w:val="clear" w:color="auto" w:fill="auto"/>
                <w:vAlign w:val="center"/>
              </w:tcPr>
              <w:p w14:paraId="0A7EB443" w14:textId="77777777" w:rsidR="003E2792" w:rsidRDefault="003E2792" w:rsidP="00B90B41">
                <w:pPr>
                  <w:jc w:val="center"/>
                  <w:rPr>
                    <w:szCs w:val="21"/>
                  </w:rPr>
                </w:pPr>
                <w:r>
                  <w:rPr>
                    <w:szCs w:val="21"/>
                  </w:rPr>
                  <w:lastRenderedPageBreak/>
                  <w:t>承诺</w:t>
                </w:r>
                <w:r>
                  <w:rPr>
                    <w:szCs w:val="21"/>
                  </w:rPr>
                  <w:t>6</w:t>
                </w:r>
              </w:p>
            </w:tc>
            <w:tc>
              <w:tcPr>
                <w:tcW w:w="518" w:type="pct"/>
                <w:shd w:val="clear" w:color="auto" w:fill="auto"/>
              </w:tcPr>
              <w:p w14:paraId="39D62C4E" w14:textId="77777777" w:rsidR="003E2792" w:rsidRDefault="003E2792" w:rsidP="00B90B41">
                <w:pPr>
                  <w:rPr>
                    <w:szCs w:val="21"/>
                  </w:rPr>
                </w:pPr>
                <w:r w:rsidRPr="001048AE">
                  <w:rPr>
                    <w:szCs w:val="21"/>
                  </w:rPr>
                  <w:t>2017</w:t>
                </w:r>
                <w:r w:rsidRPr="001048AE">
                  <w:rPr>
                    <w:szCs w:val="21"/>
                  </w:rPr>
                  <w:t>年</w:t>
                </w:r>
                <w:r w:rsidRPr="001048AE">
                  <w:rPr>
                    <w:szCs w:val="21"/>
                  </w:rPr>
                  <w:lastRenderedPageBreak/>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502039499"/>
                <w:lock w:val="sdtLocked"/>
                <w:comboBox>
                  <w:listItem w:displayText="是" w:value="true"/>
                  <w:listItem w:displayText="否" w:value="false"/>
                </w:comboBox>
              </w:sdtPr>
              <w:sdtEndPr/>
              <w:sdtContent>
                <w:tc>
                  <w:tcPr>
                    <w:tcW w:w="533" w:type="pct"/>
                    <w:shd w:val="clear" w:color="auto" w:fill="auto"/>
                    <w:vAlign w:val="center"/>
                  </w:tcPr>
                  <w:p w14:paraId="686E8E7D"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91775513"/>
                <w:lock w:val="sdtLocked"/>
                <w:comboBox>
                  <w:listItem w:displayText="是" w:value="true"/>
                  <w:listItem w:displayText="否" w:value="false"/>
                </w:comboBox>
              </w:sdtPr>
              <w:sdtEndPr/>
              <w:sdtContent>
                <w:tc>
                  <w:tcPr>
                    <w:tcW w:w="523" w:type="pct"/>
                    <w:shd w:val="clear" w:color="auto" w:fill="auto"/>
                    <w:vAlign w:val="center"/>
                  </w:tcPr>
                  <w:p w14:paraId="745D4FA9" w14:textId="77777777" w:rsidR="003E2792" w:rsidRDefault="003E2792" w:rsidP="00B90B41">
                    <w:pPr>
                      <w:jc w:val="center"/>
                      <w:rPr>
                        <w:szCs w:val="21"/>
                      </w:rPr>
                    </w:pPr>
                    <w:r>
                      <w:rPr>
                        <w:szCs w:val="21"/>
                      </w:rPr>
                      <w:t>是</w:t>
                    </w:r>
                  </w:p>
                </w:tc>
              </w:sdtContent>
            </w:sdt>
            <w:tc>
              <w:tcPr>
                <w:tcW w:w="612" w:type="pct"/>
                <w:shd w:val="clear" w:color="auto" w:fill="auto"/>
              </w:tcPr>
              <w:p w14:paraId="3AC60912" w14:textId="77777777" w:rsidR="003E2792" w:rsidRDefault="003E2792" w:rsidP="00B90B41">
                <w:pPr>
                  <w:rPr>
                    <w:szCs w:val="21"/>
                  </w:rPr>
                </w:pPr>
              </w:p>
            </w:tc>
            <w:tc>
              <w:tcPr>
                <w:tcW w:w="480" w:type="pct"/>
                <w:shd w:val="clear" w:color="auto" w:fill="auto"/>
              </w:tcPr>
              <w:p w14:paraId="5A56C8FC" w14:textId="77777777" w:rsidR="003E2792" w:rsidRDefault="003E2792" w:rsidP="00B90B41">
                <w:pPr>
                  <w:rPr>
                    <w:szCs w:val="21"/>
                  </w:rPr>
                </w:pPr>
              </w:p>
            </w:tc>
          </w:tr>
          <w:tr w:rsidR="003E2792" w14:paraId="1B440FBB" w14:textId="77777777" w:rsidTr="00B90B41">
            <w:tc>
              <w:tcPr>
                <w:tcW w:w="842" w:type="pct"/>
                <w:vMerge/>
                <w:shd w:val="clear" w:color="auto" w:fill="auto"/>
                <w:vAlign w:val="center"/>
              </w:tcPr>
              <w:p w14:paraId="3A243B48" w14:textId="77777777" w:rsidR="003E2792" w:rsidRDefault="003E2792" w:rsidP="00B90B41"/>
            </w:tc>
            <w:sdt>
              <w:sdtPr>
                <w:rPr>
                  <w:szCs w:val="21"/>
                </w:rPr>
                <w:alias w:val="与重大资产重组相关的承诺-承诺类型"/>
                <w:tag w:val="_GBC_aa9c1c9305e348ad982dd128c1675ee8"/>
                <w:id w:val="10511932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1B0303CA" w14:textId="77777777" w:rsidR="003E2792" w:rsidRDefault="003E2792" w:rsidP="00B90B41">
                    <w:pPr>
                      <w:jc w:val="center"/>
                      <w:rPr>
                        <w:szCs w:val="21"/>
                      </w:rPr>
                    </w:pPr>
                    <w:r>
                      <w:rPr>
                        <w:szCs w:val="21"/>
                      </w:rPr>
                      <w:t>其他</w:t>
                    </w:r>
                  </w:p>
                </w:tc>
              </w:sdtContent>
            </w:sdt>
            <w:tc>
              <w:tcPr>
                <w:tcW w:w="495" w:type="pct"/>
                <w:shd w:val="clear" w:color="auto" w:fill="auto"/>
              </w:tcPr>
              <w:p w14:paraId="5DB50C8F" w14:textId="77777777" w:rsidR="003E2792" w:rsidRDefault="003E2792" w:rsidP="00B90B41">
                <w:pPr>
                  <w:rPr>
                    <w:szCs w:val="21"/>
                  </w:rPr>
                </w:pPr>
                <w:proofErr w:type="gramStart"/>
                <w:r w:rsidRPr="0051216F">
                  <w:rPr>
                    <w:rFonts w:hint="eastAsia"/>
                    <w:szCs w:val="21"/>
                  </w:rPr>
                  <w:t>亓</w:t>
                </w:r>
                <w:proofErr w:type="gramEnd"/>
                <w:r w:rsidRPr="0051216F">
                  <w:rPr>
                    <w:rFonts w:hint="eastAsia"/>
                    <w:szCs w:val="21"/>
                  </w:rPr>
                  <w:t>蓉等</w:t>
                </w:r>
                <w:r w:rsidRPr="0051216F">
                  <w:rPr>
                    <w:szCs w:val="21"/>
                  </w:rPr>
                  <w:t>10</w:t>
                </w:r>
                <w:r w:rsidRPr="0051216F">
                  <w:rPr>
                    <w:szCs w:val="21"/>
                  </w:rPr>
                  <w:t>名</w:t>
                </w:r>
                <w:proofErr w:type="gramStart"/>
                <w:r w:rsidRPr="0051216F">
                  <w:rPr>
                    <w:szCs w:val="21"/>
                  </w:rPr>
                  <w:t>原锐能微股东</w:t>
                </w:r>
                <w:proofErr w:type="gramEnd"/>
              </w:p>
            </w:tc>
            <w:tc>
              <w:tcPr>
                <w:tcW w:w="518" w:type="pct"/>
                <w:shd w:val="clear" w:color="auto" w:fill="auto"/>
                <w:vAlign w:val="center"/>
              </w:tcPr>
              <w:p w14:paraId="05AFC24A" w14:textId="77777777" w:rsidR="003E2792" w:rsidRDefault="003E2792" w:rsidP="00B90B41">
                <w:pPr>
                  <w:jc w:val="center"/>
                  <w:rPr>
                    <w:szCs w:val="21"/>
                  </w:rPr>
                </w:pPr>
                <w:r>
                  <w:rPr>
                    <w:szCs w:val="21"/>
                  </w:rPr>
                  <w:t>承诺</w:t>
                </w:r>
                <w:r>
                  <w:rPr>
                    <w:szCs w:val="21"/>
                  </w:rPr>
                  <w:t>7</w:t>
                </w:r>
              </w:p>
            </w:tc>
            <w:tc>
              <w:tcPr>
                <w:tcW w:w="518" w:type="pct"/>
                <w:shd w:val="clear" w:color="auto" w:fill="auto"/>
              </w:tcPr>
              <w:p w14:paraId="42BD396B"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281378094"/>
                <w:lock w:val="sdtLocked"/>
                <w:comboBox>
                  <w:listItem w:displayText="是" w:value="true"/>
                  <w:listItem w:displayText="否" w:value="false"/>
                </w:comboBox>
              </w:sdtPr>
              <w:sdtEndPr/>
              <w:sdtContent>
                <w:tc>
                  <w:tcPr>
                    <w:tcW w:w="533" w:type="pct"/>
                    <w:shd w:val="clear" w:color="auto" w:fill="auto"/>
                    <w:vAlign w:val="center"/>
                  </w:tcPr>
                  <w:p w14:paraId="7050A1F9"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68685449"/>
                <w:lock w:val="sdtLocked"/>
                <w:comboBox>
                  <w:listItem w:displayText="是" w:value="true"/>
                  <w:listItem w:displayText="否" w:value="false"/>
                </w:comboBox>
              </w:sdtPr>
              <w:sdtEndPr/>
              <w:sdtContent>
                <w:tc>
                  <w:tcPr>
                    <w:tcW w:w="523" w:type="pct"/>
                    <w:shd w:val="clear" w:color="auto" w:fill="auto"/>
                    <w:vAlign w:val="center"/>
                  </w:tcPr>
                  <w:p w14:paraId="6062C112" w14:textId="77777777" w:rsidR="003E2792" w:rsidRDefault="003E2792" w:rsidP="00B90B41">
                    <w:pPr>
                      <w:jc w:val="center"/>
                      <w:rPr>
                        <w:szCs w:val="21"/>
                      </w:rPr>
                    </w:pPr>
                    <w:r>
                      <w:rPr>
                        <w:szCs w:val="21"/>
                      </w:rPr>
                      <w:t>是</w:t>
                    </w:r>
                  </w:p>
                </w:tc>
              </w:sdtContent>
            </w:sdt>
            <w:tc>
              <w:tcPr>
                <w:tcW w:w="612" w:type="pct"/>
                <w:shd w:val="clear" w:color="auto" w:fill="auto"/>
              </w:tcPr>
              <w:p w14:paraId="4795B3DE" w14:textId="77777777" w:rsidR="003E2792" w:rsidRDefault="003E2792" w:rsidP="00B90B41">
                <w:pPr>
                  <w:rPr>
                    <w:szCs w:val="21"/>
                  </w:rPr>
                </w:pPr>
              </w:p>
            </w:tc>
            <w:tc>
              <w:tcPr>
                <w:tcW w:w="480" w:type="pct"/>
                <w:shd w:val="clear" w:color="auto" w:fill="auto"/>
              </w:tcPr>
              <w:p w14:paraId="55222DCE" w14:textId="77777777" w:rsidR="003E2792" w:rsidRDefault="003E2792" w:rsidP="00B90B41">
                <w:pPr>
                  <w:rPr>
                    <w:szCs w:val="21"/>
                  </w:rPr>
                </w:pPr>
              </w:p>
            </w:tc>
          </w:tr>
          <w:tr w:rsidR="003E2792" w14:paraId="56D6B7A2" w14:textId="77777777" w:rsidTr="00B90B41">
            <w:tc>
              <w:tcPr>
                <w:tcW w:w="842" w:type="pct"/>
                <w:vMerge/>
                <w:shd w:val="clear" w:color="auto" w:fill="auto"/>
                <w:vAlign w:val="center"/>
              </w:tcPr>
              <w:p w14:paraId="1D1C2EE2" w14:textId="77777777" w:rsidR="003E2792" w:rsidRDefault="003E2792" w:rsidP="00B90B41"/>
            </w:tc>
            <w:sdt>
              <w:sdtPr>
                <w:rPr>
                  <w:szCs w:val="21"/>
                </w:rPr>
                <w:alias w:val="与重大资产重组相关的承诺-承诺类型"/>
                <w:tag w:val="_GBC_aa9c1c9305e348ad982dd128c1675ee8"/>
                <w:id w:val="-10500682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5D3F658C" w14:textId="77777777" w:rsidR="003E2792" w:rsidRDefault="003E2792" w:rsidP="00B90B41">
                    <w:pPr>
                      <w:jc w:val="center"/>
                      <w:rPr>
                        <w:szCs w:val="21"/>
                      </w:rPr>
                    </w:pPr>
                    <w:r>
                      <w:rPr>
                        <w:szCs w:val="21"/>
                      </w:rPr>
                      <w:t>其他</w:t>
                    </w:r>
                  </w:p>
                </w:tc>
              </w:sdtContent>
            </w:sdt>
            <w:tc>
              <w:tcPr>
                <w:tcW w:w="495" w:type="pct"/>
                <w:shd w:val="clear" w:color="auto" w:fill="auto"/>
              </w:tcPr>
              <w:p w14:paraId="642796B5" w14:textId="77777777" w:rsidR="003E2792" w:rsidRDefault="003E2792" w:rsidP="00B90B41">
                <w:pPr>
                  <w:rPr>
                    <w:szCs w:val="21"/>
                  </w:rPr>
                </w:pPr>
                <w:proofErr w:type="gramStart"/>
                <w:r w:rsidRPr="0051216F">
                  <w:rPr>
                    <w:rFonts w:hint="eastAsia"/>
                    <w:szCs w:val="21"/>
                  </w:rPr>
                  <w:t>亓</w:t>
                </w:r>
                <w:proofErr w:type="gramEnd"/>
                <w:r w:rsidRPr="0051216F">
                  <w:rPr>
                    <w:rFonts w:hint="eastAsia"/>
                    <w:szCs w:val="21"/>
                  </w:rPr>
                  <w:t>蓉等</w:t>
                </w:r>
                <w:r w:rsidRPr="0051216F">
                  <w:rPr>
                    <w:szCs w:val="21"/>
                  </w:rPr>
                  <w:t>10</w:t>
                </w:r>
                <w:r w:rsidRPr="0051216F">
                  <w:rPr>
                    <w:szCs w:val="21"/>
                  </w:rPr>
                  <w:t>名</w:t>
                </w:r>
                <w:proofErr w:type="gramStart"/>
                <w:r w:rsidRPr="0051216F">
                  <w:rPr>
                    <w:szCs w:val="21"/>
                  </w:rPr>
                  <w:t>原锐能微股东</w:t>
                </w:r>
                <w:proofErr w:type="gramEnd"/>
              </w:p>
            </w:tc>
            <w:tc>
              <w:tcPr>
                <w:tcW w:w="518" w:type="pct"/>
                <w:shd w:val="clear" w:color="auto" w:fill="auto"/>
                <w:vAlign w:val="center"/>
              </w:tcPr>
              <w:p w14:paraId="5DCD7857" w14:textId="77777777" w:rsidR="003E2792" w:rsidRDefault="003E2792" w:rsidP="00B90B41">
                <w:pPr>
                  <w:jc w:val="center"/>
                  <w:rPr>
                    <w:szCs w:val="21"/>
                  </w:rPr>
                </w:pPr>
                <w:r>
                  <w:rPr>
                    <w:szCs w:val="21"/>
                  </w:rPr>
                  <w:t>承诺</w:t>
                </w:r>
                <w:r>
                  <w:rPr>
                    <w:szCs w:val="21"/>
                  </w:rPr>
                  <w:t>8</w:t>
                </w:r>
              </w:p>
            </w:tc>
            <w:tc>
              <w:tcPr>
                <w:tcW w:w="518" w:type="pct"/>
                <w:shd w:val="clear" w:color="auto" w:fill="auto"/>
              </w:tcPr>
              <w:p w14:paraId="2E8E9299"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533104408"/>
                <w:lock w:val="sdtLocked"/>
                <w:comboBox>
                  <w:listItem w:displayText="是" w:value="true"/>
                  <w:listItem w:displayText="否" w:value="false"/>
                </w:comboBox>
              </w:sdtPr>
              <w:sdtEndPr/>
              <w:sdtContent>
                <w:tc>
                  <w:tcPr>
                    <w:tcW w:w="533" w:type="pct"/>
                    <w:shd w:val="clear" w:color="auto" w:fill="auto"/>
                    <w:vAlign w:val="center"/>
                  </w:tcPr>
                  <w:p w14:paraId="2E9ACE20"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662812874"/>
                <w:lock w:val="sdtLocked"/>
                <w:comboBox>
                  <w:listItem w:displayText="是" w:value="true"/>
                  <w:listItem w:displayText="否" w:value="false"/>
                </w:comboBox>
              </w:sdtPr>
              <w:sdtEndPr/>
              <w:sdtContent>
                <w:tc>
                  <w:tcPr>
                    <w:tcW w:w="523" w:type="pct"/>
                    <w:shd w:val="clear" w:color="auto" w:fill="auto"/>
                    <w:vAlign w:val="center"/>
                  </w:tcPr>
                  <w:p w14:paraId="03E2739A" w14:textId="77777777" w:rsidR="003E2792" w:rsidRDefault="003E2792" w:rsidP="00B90B41">
                    <w:pPr>
                      <w:jc w:val="center"/>
                      <w:rPr>
                        <w:szCs w:val="21"/>
                      </w:rPr>
                    </w:pPr>
                    <w:r>
                      <w:rPr>
                        <w:szCs w:val="21"/>
                      </w:rPr>
                      <w:t>是</w:t>
                    </w:r>
                  </w:p>
                </w:tc>
              </w:sdtContent>
            </w:sdt>
            <w:tc>
              <w:tcPr>
                <w:tcW w:w="612" w:type="pct"/>
                <w:shd w:val="clear" w:color="auto" w:fill="auto"/>
              </w:tcPr>
              <w:p w14:paraId="2179837C" w14:textId="77777777" w:rsidR="003E2792" w:rsidRDefault="003E2792" w:rsidP="00B90B41">
                <w:pPr>
                  <w:rPr>
                    <w:szCs w:val="21"/>
                  </w:rPr>
                </w:pPr>
              </w:p>
            </w:tc>
            <w:tc>
              <w:tcPr>
                <w:tcW w:w="480" w:type="pct"/>
                <w:shd w:val="clear" w:color="auto" w:fill="auto"/>
              </w:tcPr>
              <w:p w14:paraId="4DB5E9CA" w14:textId="77777777" w:rsidR="003E2792" w:rsidRDefault="003E2792" w:rsidP="00B90B41">
                <w:pPr>
                  <w:rPr>
                    <w:szCs w:val="21"/>
                  </w:rPr>
                </w:pPr>
              </w:p>
            </w:tc>
          </w:tr>
          <w:tr w:rsidR="003E2792" w14:paraId="5E21782F" w14:textId="77777777" w:rsidTr="00B90B41">
            <w:tc>
              <w:tcPr>
                <w:tcW w:w="842" w:type="pct"/>
                <w:vMerge/>
                <w:shd w:val="clear" w:color="auto" w:fill="auto"/>
                <w:vAlign w:val="center"/>
              </w:tcPr>
              <w:p w14:paraId="064FA61C" w14:textId="77777777" w:rsidR="003E2792" w:rsidRDefault="003E2792" w:rsidP="00B90B41"/>
            </w:tc>
            <w:sdt>
              <w:sdtPr>
                <w:rPr>
                  <w:szCs w:val="21"/>
                </w:rPr>
                <w:alias w:val="与重大资产重组相关的承诺-承诺类型"/>
                <w:tag w:val="_GBC_aa9c1c9305e348ad982dd128c1675ee8"/>
                <w:id w:val="-8623578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38A434FF" w14:textId="77777777" w:rsidR="003E2792" w:rsidRDefault="003E2792" w:rsidP="00B90B41">
                    <w:pPr>
                      <w:jc w:val="center"/>
                      <w:rPr>
                        <w:szCs w:val="21"/>
                      </w:rPr>
                    </w:pPr>
                    <w:r>
                      <w:rPr>
                        <w:szCs w:val="21"/>
                      </w:rPr>
                      <w:t>其他</w:t>
                    </w:r>
                  </w:p>
                </w:tc>
              </w:sdtContent>
            </w:sdt>
            <w:tc>
              <w:tcPr>
                <w:tcW w:w="495" w:type="pct"/>
                <w:shd w:val="clear" w:color="auto" w:fill="auto"/>
              </w:tcPr>
              <w:p w14:paraId="0E91F6A7" w14:textId="77777777" w:rsidR="003E2792" w:rsidRDefault="003E2792" w:rsidP="00B90B41">
                <w:pPr>
                  <w:rPr>
                    <w:szCs w:val="21"/>
                  </w:rPr>
                </w:pPr>
                <w:proofErr w:type="gramStart"/>
                <w:r w:rsidRPr="0051216F">
                  <w:rPr>
                    <w:rFonts w:hint="eastAsia"/>
                    <w:szCs w:val="21"/>
                  </w:rPr>
                  <w:t>亓</w:t>
                </w:r>
                <w:proofErr w:type="gramEnd"/>
                <w:r w:rsidRPr="0051216F">
                  <w:rPr>
                    <w:rFonts w:hint="eastAsia"/>
                    <w:szCs w:val="21"/>
                  </w:rPr>
                  <w:t>蓉等</w:t>
                </w:r>
                <w:r w:rsidRPr="0051216F">
                  <w:rPr>
                    <w:szCs w:val="21"/>
                  </w:rPr>
                  <w:t>10</w:t>
                </w:r>
                <w:r w:rsidRPr="0051216F">
                  <w:rPr>
                    <w:szCs w:val="21"/>
                  </w:rPr>
                  <w:t>名</w:t>
                </w:r>
                <w:proofErr w:type="gramStart"/>
                <w:r w:rsidRPr="0051216F">
                  <w:rPr>
                    <w:szCs w:val="21"/>
                  </w:rPr>
                  <w:t>原锐能微股东</w:t>
                </w:r>
                <w:proofErr w:type="gramEnd"/>
              </w:p>
            </w:tc>
            <w:tc>
              <w:tcPr>
                <w:tcW w:w="518" w:type="pct"/>
                <w:shd w:val="clear" w:color="auto" w:fill="auto"/>
                <w:vAlign w:val="center"/>
              </w:tcPr>
              <w:p w14:paraId="10B01A3F" w14:textId="77777777" w:rsidR="003E2792" w:rsidRDefault="003E2792" w:rsidP="00B90B41">
                <w:pPr>
                  <w:jc w:val="center"/>
                  <w:rPr>
                    <w:szCs w:val="21"/>
                  </w:rPr>
                </w:pPr>
                <w:r>
                  <w:rPr>
                    <w:szCs w:val="21"/>
                  </w:rPr>
                  <w:t>承诺</w:t>
                </w:r>
                <w:r>
                  <w:rPr>
                    <w:szCs w:val="21"/>
                  </w:rPr>
                  <w:t>9</w:t>
                </w:r>
              </w:p>
            </w:tc>
            <w:tc>
              <w:tcPr>
                <w:tcW w:w="518" w:type="pct"/>
                <w:shd w:val="clear" w:color="auto" w:fill="auto"/>
              </w:tcPr>
              <w:p w14:paraId="4EEB917E"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395870598"/>
                <w:lock w:val="sdtLocked"/>
                <w:comboBox>
                  <w:listItem w:displayText="是" w:value="true"/>
                  <w:listItem w:displayText="否" w:value="false"/>
                </w:comboBox>
              </w:sdtPr>
              <w:sdtEndPr/>
              <w:sdtContent>
                <w:tc>
                  <w:tcPr>
                    <w:tcW w:w="533" w:type="pct"/>
                    <w:shd w:val="clear" w:color="auto" w:fill="auto"/>
                    <w:vAlign w:val="center"/>
                  </w:tcPr>
                  <w:p w14:paraId="3E3967DD"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446729849"/>
                <w:lock w:val="sdtLocked"/>
                <w:comboBox>
                  <w:listItem w:displayText="是" w:value="true"/>
                  <w:listItem w:displayText="否" w:value="false"/>
                </w:comboBox>
              </w:sdtPr>
              <w:sdtEndPr/>
              <w:sdtContent>
                <w:tc>
                  <w:tcPr>
                    <w:tcW w:w="523" w:type="pct"/>
                    <w:shd w:val="clear" w:color="auto" w:fill="auto"/>
                    <w:vAlign w:val="center"/>
                  </w:tcPr>
                  <w:p w14:paraId="3B526200" w14:textId="77777777" w:rsidR="003E2792" w:rsidRDefault="003E2792" w:rsidP="00B90B41">
                    <w:pPr>
                      <w:jc w:val="center"/>
                      <w:rPr>
                        <w:szCs w:val="21"/>
                      </w:rPr>
                    </w:pPr>
                    <w:r>
                      <w:rPr>
                        <w:szCs w:val="21"/>
                      </w:rPr>
                      <w:t>是</w:t>
                    </w:r>
                  </w:p>
                </w:tc>
              </w:sdtContent>
            </w:sdt>
            <w:tc>
              <w:tcPr>
                <w:tcW w:w="612" w:type="pct"/>
                <w:shd w:val="clear" w:color="auto" w:fill="auto"/>
              </w:tcPr>
              <w:p w14:paraId="6286763C" w14:textId="77777777" w:rsidR="003E2792" w:rsidRDefault="003E2792" w:rsidP="00B90B41">
                <w:pPr>
                  <w:rPr>
                    <w:szCs w:val="21"/>
                  </w:rPr>
                </w:pPr>
              </w:p>
            </w:tc>
            <w:tc>
              <w:tcPr>
                <w:tcW w:w="480" w:type="pct"/>
                <w:shd w:val="clear" w:color="auto" w:fill="auto"/>
              </w:tcPr>
              <w:p w14:paraId="5B72CCA3" w14:textId="77777777" w:rsidR="003E2792" w:rsidRDefault="003E2792" w:rsidP="00B90B41">
                <w:pPr>
                  <w:rPr>
                    <w:szCs w:val="21"/>
                  </w:rPr>
                </w:pPr>
              </w:p>
            </w:tc>
          </w:tr>
          <w:tr w:rsidR="003E2792" w14:paraId="2A3B4150" w14:textId="77777777" w:rsidTr="00B90B41">
            <w:tc>
              <w:tcPr>
                <w:tcW w:w="842" w:type="pct"/>
                <w:vMerge/>
                <w:shd w:val="clear" w:color="auto" w:fill="auto"/>
                <w:vAlign w:val="center"/>
              </w:tcPr>
              <w:p w14:paraId="450C7D4A" w14:textId="77777777" w:rsidR="003E2792" w:rsidRDefault="003E2792" w:rsidP="00B90B41"/>
            </w:tc>
            <w:sdt>
              <w:sdtPr>
                <w:rPr>
                  <w:szCs w:val="21"/>
                </w:rPr>
                <w:alias w:val="与重大资产重组相关的承诺-承诺类型"/>
                <w:tag w:val="_GBC_aa9c1c9305e348ad982dd128c1675ee8"/>
                <w:id w:val="204031588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B2F4E09" w14:textId="77777777" w:rsidR="003E2792" w:rsidRDefault="003E2792" w:rsidP="00B90B41">
                    <w:pPr>
                      <w:jc w:val="center"/>
                      <w:rPr>
                        <w:szCs w:val="21"/>
                      </w:rPr>
                    </w:pPr>
                    <w:r>
                      <w:rPr>
                        <w:szCs w:val="21"/>
                      </w:rPr>
                      <w:t>其他</w:t>
                    </w:r>
                  </w:p>
                </w:tc>
              </w:sdtContent>
            </w:sdt>
            <w:tc>
              <w:tcPr>
                <w:tcW w:w="495" w:type="pct"/>
                <w:shd w:val="clear" w:color="auto" w:fill="auto"/>
              </w:tcPr>
              <w:p w14:paraId="30D1740E" w14:textId="77777777" w:rsidR="003E2792" w:rsidRDefault="003E2792" w:rsidP="00B90B41">
                <w:pPr>
                  <w:rPr>
                    <w:szCs w:val="21"/>
                  </w:rPr>
                </w:pPr>
                <w:proofErr w:type="gramStart"/>
                <w:r w:rsidRPr="00692F59">
                  <w:rPr>
                    <w:rFonts w:hint="eastAsia"/>
                    <w:szCs w:val="21"/>
                  </w:rPr>
                  <w:t>锐能微核</w:t>
                </w:r>
                <w:proofErr w:type="gramEnd"/>
                <w:r w:rsidRPr="00692F59">
                  <w:rPr>
                    <w:rFonts w:hint="eastAsia"/>
                    <w:szCs w:val="21"/>
                  </w:rPr>
                  <w:t>心人员（陈强、吴晓立、苗书立、赵琮、刘凯、马晓丽、蒋大龙）</w:t>
                </w:r>
              </w:p>
            </w:tc>
            <w:tc>
              <w:tcPr>
                <w:tcW w:w="518" w:type="pct"/>
                <w:shd w:val="clear" w:color="auto" w:fill="auto"/>
                <w:vAlign w:val="center"/>
              </w:tcPr>
              <w:p w14:paraId="6E5E0D2F" w14:textId="77777777" w:rsidR="003E2792" w:rsidRDefault="003E2792" w:rsidP="00B90B41">
                <w:pPr>
                  <w:jc w:val="center"/>
                  <w:rPr>
                    <w:szCs w:val="21"/>
                  </w:rPr>
                </w:pPr>
                <w:r>
                  <w:rPr>
                    <w:szCs w:val="21"/>
                  </w:rPr>
                  <w:t>承诺</w:t>
                </w:r>
                <w:r>
                  <w:rPr>
                    <w:rFonts w:hint="eastAsia"/>
                    <w:szCs w:val="21"/>
                  </w:rPr>
                  <w:t>1</w:t>
                </w:r>
                <w:r>
                  <w:rPr>
                    <w:szCs w:val="21"/>
                  </w:rPr>
                  <w:t>0</w:t>
                </w:r>
              </w:p>
            </w:tc>
            <w:tc>
              <w:tcPr>
                <w:tcW w:w="518" w:type="pct"/>
                <w:shd w:val="clear" w:color="auto" w:fill="auto"/>
              </w:tcPr>
              <w:p w14:paraId="292CA495"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916666630"/>
                <w:lock w:val="sdtLocked"/>
                <w:comboBox>
                  <w:listItem w:displayText="是" w:value="true"/>
                  <w:listItem w:displayText="否" w:value="false"/>
                </w:comboBox>
              </w:sdtPr>
              <w:sdtEndPr/>
              <w:sdtContent>
                <w:tc>
                  <w:tcPr>
                    <w:tcW w:w="533" w:type="pct"/>
                    <w:shd w:val="clear" w:color="auto" w:fill="auto"/>
                    <w:vAlign w:val="center"/>
                  </w:tcPr>
                  <w:p w14:paraId="30B2C02C"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332719015"/>
                <w:lock w:val="sdtLocked"/>
                <w:comboBox>
                  <w:listItem w:displayText="是" w:value="true"/>
                  <w:listItem w:displayText="否" w:value="false"/>
                </w:comboBox>
              </w:sdtPr>
              <w:sdtEndPr/>
              <w:sdtContent>
                <w:tc>
                  <w:tcPr>
                    <w:tcW w:w="523" w:type="pct"/>
                    <w:shd w:val="clear" w:color="auto" w:fill="auto"/>
                    <w:vAlign w:val="center"/>
                  </w:tcPr>
                  <w:p w14:paraId="54831BDE" w14:textId="77777777" w:rsidR="003E2792" w:rsidRDefault="003E2792" w:rsidP="00B90B41">
                    <w:pPr>
                      <w:jc w:val="center"/>
                      <w:rPr>
                        <w:szCs w:val="21"/>
                      </w:rPr>
                    </w:pPr>
                    <w:r>
                      <w:rPr>
                        <w:szCs w:val="21"/>
                      </w:rPr>
                      <w:t>是</w:t>
                    </w:r>
                  </w:p>
                </w:tc>
              </w:sdtContent>
            </w:sdt>
            <w:tc>
              <w:tcPr>
                <w:tcW w:w="612" w:type="pct"/>
                <w:shd w:val="clear" w:color="auto" w:fill="auto"/>
              </w:tcPr>
              <w:p w14:paraId="44D10337" w14:textId="77777777" w:rsidR="003E2792" w:rsidRDefault="003E2792" w:rsidP="00B90B41">
                <w:pPr>
                  <w:rPr>
                    <w:szCs w:val="21"/>
                  </w:rPr>
                </w:pPr>
              </w:p>
            </w:tc>
            <w:tc>
              <w:tcPr>
                <w:tcW w:w="480" w:type="pct"/>
                <w:shd w:val="clear" w:color="auto" w:fill="auto"/>
              </w:tcPr>
              <w:p w14:paraId="21754094" w14:textId="77777777" w:rsidR="003E2792" w:rsidRDefault="003E2792" w:rsidP="00B90B41">
                <w:pPr>
                  <w:rPr>
                    <w:szCs w:val="21"/>
                  </w:rPr>
                </w:pPr>
              </w:p>
            </w:tc>
          </w:tr>
          <w:tr w:rsidR="003E2792" w14:paraId="681A95E5" w14:textId="77777777" w:rsidTr="00B90B41">
            <w:tc>
              <w:tcPr>
                <w:tcW w:w="842" w:type="pct"/>
                <w:vMerge/>
                <w:shd w:val="clear" w:color="auto" w:fill="auto"/>
                <w:vAlign w:val="center"/>
              </w:tcPr>
              <w:p w14:paraId="3E4561D8" w14:textId="77777777" w:rsidR="003E2792" w:rsidRDefault="003E2792" w:rsidP="00B90B41"/>
            </w:tc>
            <w:sdt>
              <w:sdtPr>
                <w:rPr>
                  <w:szCs w:val="21"/>
                </w:rPr>
                <w:alias w:val="与重大资产重组相关的承诺-承诺类型"/>
                <w:tag w:val="_GBC_aa9c1c9305e348ad982dd128c1675ee8"/>
                <w:id w:val="11294476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6C775C3" w14:textId="77777777" w:rsidR="003E2792" w:rsidRDefault="003E2792" w:rsidP="00B90B41">
                    <w:pPr>
                      <w:jc w:val="center"/>
                      <w:rPr>
                        <w:szCs w:val="21"/>
                      </w:rPr>
                    </w:pPr>
                    <w:r>
                      <w:rPr>
                        <w:szCs w:val="21"/>
                      </w:rPr>
                      <w:t>其他</w:t>
                    </w:r>
                  </w:p>
                </w:tc>
              </w:sdtContent>
            </w:sdt>
            <w:tc>
              <w:tcPr>
                <w:tcW w:w="495" w:type="pct"/>
                <w:shd w:val="clear" w:color="auto" w:fill="auto"/>
              </w:tcPr>
              <w:p w14:paraId="2CFD6899" w14:textId="77777777" w:rsidR="003E2792" w:rsidRDefault="003E2792" w:rsidP="00B90B41">
                <w:pPr>
                  <w:rPr>
                    <w:szCs w:val="21"/>
                  </w:rPr>
                </w:pPr>
                <w:r w:rsidRPr="00692F59">
                  <w:rPr>
                    <w:rFonts w:hint="eastAsia"/>
                    <w:szCs w:val="21"/>
                  </w:rPr>
                  <w:t>中国电子信息集团有限公司</w:t>
                </w:r>
              </w:p>
            </w:tc>
            <w:tc>
              <w:tcPr>
                <w:tcW w:w="518" w:type="pct"/>
                <w:shd w:val="clear" w:color="auto" w:fill="auto"/>
                <w:vAlign w:val="center"/>
              </w:tcPr>
              <w:p w14:paraId="10A27640" w14:textId="77777777" w:rsidR="003E2792" w:rsidRDefault="003E2792" w:rsidP="00B90B41">
                <w:pPr>
                  <w:jc w:val="center"/>
                  <w:rPr>
                    <w:szCs w:val="21"/>
                  </w:rPr>
                </w:pPr>
                <w:r>
                  <w:rPr>
                    <w:szCs w:val="21"/>
                  </w:rPr>
                  <w:t>承诺</w:t>
                </w:r>
                <w:r>
                  <w:rPr>
                    <w:rFonts w:hint="eastAsia"/>
                    <w:szCs w:val="21"/>
                  </w:rPr>
                  <w:t>1</w:t>
                </w:r>
                <w:r>
                  <w:rPr>
                    <w:szCs w:val="21"/>
                  </w:rPr>
                  <w:t>1</w:t>
                </w:r>
              </w:p>
            </w:tc>
            <w:tc>
              <w:tcPr>
                <w:tcW w:w="518" w:type="pct"/>
                <w:shd w:val="clear" w:color="auto" w:fill="auto"/>
              </w:tcPr>
              <w:p w14:paraId="439F1F5C"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494034695"/>
                <w:lock w:val="sdtLocked"/>
                <w:comboBox>
                  <w:listItem w:displayText="是" w:value="true"/>
                  <w:listItem w:displayText="否" w:value="false"/>
                </w:comboBox>
              </w:sdtPr>
              <w:sdtEndPr/>
              <w:sdtContent>
                <w:tc>
                  <w:tcPr>
                    <w:tcW w:w="533" w:type="pct"/>
                    <w:shd w:val="clear" w:color="auto" w:fill="auto"/>
                    <w:vAlign w:val="center"/>
                  </w:tcPr>
                  <w:p w14:paraId="4A82E968"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612904023"/>
                <w:lock w:val="sdtLocked"/>
                <w:comboBox>
                  <w:listItem w:displayText="是" w:value="true"/>
                  <w:listItem w:displayText="否" w:value="false"/>
                </w:comboBox>
              </w:sdtPr>
              <w:sdtEndPr/>
              <w:sdtContent>
                <w:tc>
                  <w:tcPr>
                    <w:tcW w:w="523" w:type="pct"/>
                    <w:shd w:val="clear" w:color="auto" w:fill="auto"/>
                    <w:vAlign w:val="center"/>
                  </w:tcPr>
                  <w:p w14:paraId="1B412495" w14:textId="77777777" w:rsidR="003E2792" w:rsidRDefault="003E2792" w:rsidP="00B90B41">
                    <w:pPr>
                      <w:jc w:val="center"/>
                      <w:rPr>
                        <w:szCs w:val="21"/>
                      </w:rPr>
                    </w:pPr>
                    <w:r>
                      <w:rPr>
                        <w:szCs w:val="21"/>
                      </w:rPr>
                      <w:t>是</w:t>
                    </w:r>
                  </w:p>
                </w:tc>
              </w:sdtContent>
            </w:sdt>
            <w:tc>
              <w:tcPr>
                <w:tcW w:w="612" w:type="pct"/>
                <w:shd w:val="clear" w:color="auto" w:fill="auto"/>
              </w:tcPr>
              <w:p w14:paraId="2D252DE3" w14:textId="77777777" w:rsidR="003E2792" w:rsidRDefault="003E2792" w:rsidP="00B90B41">
                <w:pPr>
                  <w:rPr>
                    <w:szCs w:val="21"/>
                  </w:rPr>
                </w:pPr>
              </w:p>
            </w:tc>
            <w:tc>
              <w:tcPr>
                <w:tcW w:w="480" w:type="pct"/>
                <w:shd w:val="clear" w:color="auto" w:fill="auto"/>
              </w:tcPr>
              <w:p w14:paraId="065E3B6E" w14:textId="77777777" w:rsidR="003E2792" w:rsidRDefault="003E2792" w:rsidP="00B90B41">
                <w:pPr>
                  <w:rPr>
                    <w:szCs w:val="21"/>
                  </w:rPr>
                </w:pPr>
              </w:p>
            </w:tc>
          </w:tr>
          <w:tr w:rsidR="003E2792" w14:paraId="0194F414" w14:textId="77777777" w:rsidTr="00B90B41">
            <w:tc>
              <w:tcPr>
                <w:tcW w:w="842" w:type="pct"/>
                <w:vMerge/>
                <w:shd w:val="clear" w:color="auto" w:fill="auto"/>
                <w:vAlign w:val="center"/>
              </w:tcPr>
              <w:p w14:paraId="5EF54F1A" w14:textId="77777777" w:rsidR="003E2792" w:rsidRDefault="003E2792" w:rsidP="00B90B41"/>
            </w:tc>
            <w:sdt>
              <w:sdtPr>
                <w:rPr>
                  <w:szCs w:val="21"/>
                </w:rPr>
                <w:alias w:val="与重大资产重组相关的承诺-承诺类型"/>
                <w:tag w:val="_GBC_aa9c1c9305e348ad982dd128c1675ee8"/>
                <w:id w:val="19500434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3E87B48" w14:textId="77777777" w:rsidR="003E2792" w:rsidRDefault="003E2792" w:rsidP="00B90B41">
                    <w:pPr>
                      <w:jc w:val="center"/>
                      <w:rPr>
                        <w:szCs w:val="21"/>
                      </w:rPr>
                    </w:pPr>
                    <w:r>
                      <w:rPr>
                        <w:szCs w:val="21"/>
                      </w:rPr>
                      <w:t>其他</w:t>
                    </w:r>
                  </w:p>
                </w:tc>
              </w:sdtContent>
            </w:sdt>
            <w:tc>
              <w:tcPr>
                <w:tcW w:w="495" w:type="pct"/>
                <w:shd w:val="clear" w:color="auto" w:fill="auto"/>
              </w:tcPr>
              <w:p w14:paraId="08CE1CAD" w14:textId="77777777" w:rsidR="003E2792" w:rsidRDefault="003E2792" w:rsidP="00B90B41">
                <w:pPr>
                  <w:rPr>
                    <w:szCs w:val="21"/>
                  </w:rPr>
                </w:pPr>
                <w:r w:rsidRPr="00E45B04">
                  <w:rPr>
                    <w:rFonts w:hint="eastAsia"/>
                    <w:szCs w:val="21"/>
                  </w:rPr>
                  <w:t>中国电子信息集团有限公司</w:t>
                </w:r>
              </w:p>
            </w:tc>
            <w:tc>
              <w:tcPr>
                <w:tcW w:w="518" w:type="pct"/>
                <w:shd w:val="clear" w:color="auto" w:fill="auto"/>
                <w:vAlign w:val="center"/>
              </w:tcPr>
              <w:p w14:paraId="662ED011" w14:textId="77777777" w:rsidR="003E2792" w:rsidRDefault="003E2792" w:rsidP="00B90B41">
                <w:pPr>
                  <w:jc w:val="center"/>
                  <w:rPr>
                    <w:szCs w:val="21"/>
                  </w:rPr>
                </w:pPr>
                <w:r>
                  <w:rPr>
                    <w:szCs w:val="21"/>
                  </w:rPr>
                  <w:t>承诺</w:t>
                </w:r>
                <w:r>
                  <w:rPr>
                    <w:rFonts w:hint="eastAsia"/>
                    <w:szCs w:val="21"/>
                  </w:rPr>
                  <w:t>1</w:t>
                </w:r>
                <w:r>
                  <w:rPr>
                    <w:szCs w:val="21"/>
                  </w:rPr>
                  <w:t>2</w:t>
                </w:r>
              </w:p>
            </w:tc>
            <w:tc>
              <w:tcPr>
                <w:tcW w:w="518" w:type="pct"/>
                <w:shd w:val="clear" w:color="auto" w:fill="auto"/>
              </w:tcPr>
              <w:p w14:paraId="2CF1175C"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538788149"/>
                <w:lock w:val="sdtLocked"/>
                <w:comboBox>
                  <w:listItem w:displayText="是" w:value="true"/>
                  <w:listItem w:displayText="否" w:value="false"/>
                </w:comboBox>
              </w:sdtPr>
              <w:sdtEndPr/>
              <w:sdtContent>
                <w:tc>
                  <w:tcPr>
                    <w:tcW w:w="533" w:type="pct"/>
                    <w:shd w:val="clear" w:color="auto" w:fill="auto"/>
                    <w:vAlign w:val="center"/>
                  </w:tcPr>
                  <w:p w14:paraId="3819EF93"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055119601"/>
                <w:lock w:val="sdtLocked"/>
                <w:comboBox>
                  <w:listItem w:displayText="是" w:value="true"/>
                  <w:listItem w:displayText="否" w:value="false"/>
                </w:comboBox>
              </w:sdtPr>
              <w:sdtEndPr/>
              <w:sdtContent>
                <w:tc>
                  <w:tcPr>
                    <w:tcW w:w="523" w:type="pct"/>
                    <w:shd w:val="clear" w:color="auto" w:fill="auto"/>
                    <w:vAlign w:val="center"/>
                  </w:tcPr>
                  <w:p w14:paraId="5608BB5C" w14:textId="77777777" w:rsidR="003E2792" w:rsidRDefault="003E2792" w:rsidP="00B90B41">
                    <w:pPr>
                      <w:jc w:val="center"/>
                      <w:rPr>
                        <w:szCs w:val="21"/>
                      </w:rPr>
                    </w:pPr>
                    <w:r>
                      <w:rPr>
                        <w:szCs w:val="21"/>
                      </w:rPr>
                      <w:t>是</w:t>
                    </w:r>
                  </w:p>
                </w:tc>
              </w:sdtContent>
            </w:sdt>
            <w:tc>
              <w:tcPr>
                <w:tcW w:w="612" w:type="pct"/>
                <w:shd w:val="clear" w:color="auto" w:fill="auto"/>
              </w:tcPr>
              <w:p w14:paraId="280893E9" w14:textId="77777777" w:rsidR="003E2792" w:rsidRDefault="003E2792" w:rsidP="00B90B41">
                <w:pPr>
                  <w:rPr>
                    <w:szCs w:val="21"/>
                  </w:rPr>
                </w:pPr>
              </w:p>
            </w:tc>
            <w:tc>
              <w:tcPr>
                <w:tcW w:w="480" w:type="pct"/>
                <w:shd w:val="clear" w:color="auto" w:fill="auto"/>
              </w:tcPr>
              <w:p w14:paraId="6C1F232A" w14:textId="77777777" w:rsidR="003E2792" w:rsidRDefault="003E2792" w:rsidP="00B90B41">
                <w:pPr>
                  <w:rPr>
                    <w:szCs w:val="21"/>
                  </w:rPr>
                </w:pPr>
              </w:p>
            </w:tc>
          </w:tr>
          <w:tr w:rsidR="003E2792" w14:paraId="5DDEB3C4" w14:textId="77777777" w:rsidTr="00B90B41">
            <w:tc>
              <w:tcPr>
                <w:tcW w:w="842" w:type="pct"/>
                <w:vMerge/>
                <w:shd w:val="clear" w:color="auto" w:fill="auto"/>
                <w:vAlign w:val="center"/>
              </w:tcPr>
              <w:p w14:paraId="4A645372" w14:textId="77777777" w:rsidR="003E2792" w:rsidRDefault="003E2792" w:rsidP="00B90B41"/>
            </w:tc>
            <w:sdt>
              <w:sdtPr>
                <w:rPr>
                  <w:szCs w:val="21"/>
                </w:rPr>
                <w:alias w:val="与重大资产重组相关的承诺-承诺类型"/>
                <w:tag w:val="_GBC_aa9c1c9305e348ad982dd128c1675ee8"/>
                <w:id w:val="-3129502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5E20E64" w14:textId="77777777" w:rsidR="003E2792" w:rsidRDefault="003E2792" w:rsidP="00B90B41">
                    <w:pPr>
                      <w:jc w:val="center"/>
                      <w:rPr>
                        <w:szCs w:val="21"/>
                      </w:rPr>
                    </w:pPr>
                    <w:r>
                      <w:rPr>
                        <w:szCs w:val="21"/>
                      </w:rPr>
                      <w:t>其他</w:t>
                    </w:r>
                  </w:p>
                </w:tc>
              </w:sdtContent>
            </w:sdt>
            <w:tc>
              <w:tcPr>
                <w:tcW w:w="495" w:type="pct"/>
                <w:shd w:val="clear" w:color="auto" w:fill="auto"/>
              </w:tcPr>
              <w:p w14:paraId="4C4EC654" w14:textId="77777777" w:rsidR="003E2792" w:rsidRDefault="003E2792" w:rsidP="00B90B41">
                <w:pPr>
                  <w:rPr>
                    <w:szCs w:val="21"/>
                  </w:rPr>
                </w:pPr>
                <w:r w:rsidRPr="00E45B04">
                  <w:rPr>
                    <w:rFonts w:hint="eastAsia"/>
                    <w:szCs w:val="21"/>
                  </w:rPr>
                  <w:t>中国电子信息集团有限公司</w:t>
                </w:r>
              </w:p>
            </w:tc>
            <w:tc>
              <w:tcPr>
                <w:tcW w:w="518" w:type="pct"/>
                <w:shd w:val="clear" w:color="auto" w:fill="auto"/>
                <w:vAlign w:val="center"/>
              </w:tcPr>
              <w:p w14:paraId="051B609B" w14:textId="77777777" w:rsidR="003E2792" w:rsidRDefault="003E2792" w:rsidP="00B90B41">
                <w:pPr>
                  <w:jc w:val="center"/>
                  <w:rPr>
                    <w:szCs w:val="21"/>
                  </w:rPr>
                </w:pPr>
                <w:r>
                  <w:rPr>
                    <w:szCs w:val="21"/>
                  </w:rPr>
                  <w:t>承诺</w:t>
                </w:r>
                <w:r>
                  <w:rPr>
                    <w:rFonts w:hint="eastAsia"/>
                    <w:szCs w:val="21"/>
                  </w:rPr>
                  <w:t>1</w:t>
                </w:r>
                <w:r>
                  <w:rPr>
                    <w:szCs w:val="21"/>
                  </w:rPr>
                  <w:t>3</w:t>
                </w:r>
              </w:p>
            </w:tc>
            <w:tc>
              <w:tcPr>
                <w:tcW w:w="518" w:type="pct"/>
                <w:shd w:val="clear" w:color="auto" w:fill="auto"/>
              </w:tcPr>
              <w:p w14:paraId="0655D6DB"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79069879"/>
                <w:lock w:val="sdtLocked"/>
                <w:comboBox>
                  <w:listItem w:displayText="是" w:value="true"/>
                  <w:listItem w:displayText="否" w:value="false"/>
                </w:comboBox>
              </w:sdtPr>
              <w:sdtEndPr/>
              <w:sdtContent>
                <w:tc>
                  <w:tcPr>
                    <w:tcW w:w="533" w:type="pct"/>
                    <w:shd w:val="clear" w:color="auto" w:fill="auto"/>
                    <w:vAlign w:val="center"/>
                  </w:tcPr>
                  <w:p w14:paraId="26203A0B"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412314242"/>
                <w:lock w:val="sdtLocked"/>
                <w:comboBox>
                  <w:listItem w:displayText="是" w:value="true"/>
                  <w:listItem w:displayText="否" w:value="false"/>
                </w:comboBox>
              </w:sdtPr>
              <w:sdtEndPr/>
              <w:sdtContent>
                <w:tc>
                  <w:tcPr>
                    <w:tcW w:w="523" w:type="pct"/>
                    <w:shd w:val="clear" w:color="auto" w:fill="auto"/>
                    <w:vAlign w:val="center"/>
                  </w:tcPr>
                  <w:p w14:paraId="3D5F9176" w14:textId="77777777" w:rsidR="003E2792" w:rsidRDefault="003E2792" w:rsidP="00B90B41">
                    <w:pPr>
                      <w:jc w:val="center"/>
                      <w:rPr>
                        <w:szCs w:val="21"/>
                      </w:rPr>
                    </w:pPr>
                    <w:r>
                      <w:rPr>
                        <w:szCs w:val="21"/>
                      </w:rPr>
                      <w:t>是</w:t>
                    </w:r>
                  </w:p>
                </w:tc>
              </w:sdtContent>
            </w:sdt>
            <w:tc>
              <w:tcPr>
                <w:tcW w:w="612" w:type="pct"/>
                <w:shd w:val="clear" w:color="auto" w:fill="auto"/>
              </w:tcPr>
              <w:p w14:paraId="165C3110" w14:textId="77777777" w:rsidR="003E2792" w:rsidRDefault="003E2792" w:rsidP="00B90B41">
                <w:pPr>
                  <w:rPr>
                    <w:szCs w:val="21"/>
                  </w:rPr>
                </w:pPr>
              </w:p>
            </w:tc>
            <w:tc>
              <w:tcPr>
                <w:tcW w:w="480" w:type="pct"/>
                <w:shd w:val="clear" w:color="auto" w:fill="auto"/>
              </w:tcPr>
              <w:p w14:paraId="69D2FA71" w14:textId="77777777" w:rsidR="003E2792" w:rsidRDefault="003E2792" w:rsidP="00B90B41">
                <w:pPr>
                  <w:rPr>
                    <w:szCs w:val="21"/>
                  </w:rPr>
                </w:pPr>
              </w:p>
            </w:tc>
          </w:tr>
          <w:tr w:rsidR="003E2792" w14:paraId="73EEAC63" w14:textId="77777777" w:rsidTr="00B90B41">
            <w:tc>
              <w:tcPr>
                <w:tcW w:w="842" w:type="pct"/>
                <w:vMerge/>
                <w:shd w:val="clear" w:color="auto" w:fill="auto"/>
                <w:vAlign w:val="center"/>
              </w:tcPr>
              <w:p w14:paraId="43A34390" w14:textId="77777777" w:rsidR="003E2792" w:rsidRDefault="003E2792" w:rsidP="00B90B41"/>
            </w:tc>
            <w:sdt>
              <w:sdtPr>
                <w:rPr>
                  <w:szCs w:val="21"/>
                </w:rPr>
                <w:alias w:val="与重大资产重组相关的承诺-承诺类型"/>
                <w:tag w:val="_GBC_aa9c1c9305e348ad982dd128c1675ee8"/>
                <w:id w:val="17940580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6963D196" w14:textId="77777777" w:rsidR="003E2792" w:rsidRDefault="003E2792" w:rsidP="00B90B41">
                    <w:pPr>
                      <w:jc w:val="center"/>
                      <w:rPr>
                        <w:szCs w:val="21"/>
                      </w:rPr>
                    </w:pPr>
                    <w:r>
                      <w:rPr>
                        <w:szCs w:val="21"/>
                      </w:rPr>
                      <w:t>其他</w:t>
                    </w:r>
                  </w:p>
                </w:tc>
              </w:sdtContent>
            </w:sdt>
            <w:tc>
              <w:tcPr>
                <w:tcW w:w="495" w:type="pct"/>
                <w:shd w:val="clear" w:color="auto" w:fill="auto"/>
              </w:tcPr>
              <w:p w14:paraId="356C655F" w14:textId="77777777" w:rsidR="003E2792" w:rsidRDefault="003E2792" w:rsidP="00B90B41">
                <w:pPr>
                  <w:rPr>
                    <w:szCs w:val="21"/>
                  </w:rPr>
                </w:pPr>
                <w:r w:rsidRPr="00E45B04">
                  <w:rPr>
                    <w:rFonts w:hint="eastAsia"/>
                    <w:szCs w:val="21"/>
                  </w:rPr>
                  <w:t>中国电子信息集团有限公司</w:t>
                </w:r>
              </w:p>
            </w:tc>
            <w:tc>
              <w:tcPr>
                <w:tcW w:w="518" w:type="pct"/>
                <w:shd w:val="clear" w:color="auto" w:fill="auto"/>
                <w:vAlign w:val="center"/>
              </w:tcPr>
              <w:p w14:paraId="1A79CD59" w14:textId="77777777" w:rsidR="003E2792" w:rsidRDefault="003E2792" w:rsidP="00B90B41">
                <w:pPr>
                  <w:jc w:val="center"/>
                  <w:rPr>
                    <w:szCs w:val="21"/>
                  </w:rPr>
                </w:pPr>
                <w:r>
                  <w:rPr>
                    <w:szCs w:val="21"/>
                  </w:rPr>
                  <w:t>承诺</w:t>
                </w:r>
                <w:r>
                  <w:rPr>
                    <w:rFonts w:hint="eastAsia"/>
                    <w:szCs w:val="21"/>
                  </w:rPr>
                  <w:t>1</w:t>
                </w:r>
                <w:r>
                  <w:rPr>
                    <w:szCs w:val="21"/>
                  </w:rPr>
                  <w:t>4</w:t>
                </w:r>
              </w:p>
            </w:tc>
            <w:tc>
              <w:tcPr>
                <w:tcW w:w="518" w:type="pct"/>
                <w:shd w:val="clear" w:color="auto" w:fill="auto"/>
              </w:tcPr>
              <w:p w14:paraId="4DC78F05"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175461789"/>
                <w:lock w:val="sdtLocked"/>
                <w:comboBox>
                  <w:listItem w:displayText="是" w:value="true"/>
                  <w:listItem w:displayText="否" w:value="false"/>
                </w:comboBox>
              </w:sdtPr>
              <w:sdtEndPr/>
              <w:sdtContent>
                <w:tc>
                  <w:tcPr>
                    <w:tcW w:w="533" w:type="pct"/>
                    <w:shd w:val="clear" w:color="auto" w:fill="auto"/>
                    <w:vAlign w:val="center"/>
                  </w:tcPr>
                  <w:p w14:paraId="7BC69BCA"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685796305"/>
                <w:lock w:val="sdtLocked"/>
                <w:comboBox>
                  <w:listItem w:displayText="是" w:value="true"/>
                  <w:listItem w:displayText="否" w:value="false"/>
                </w:comboBox>
              </w:sdtPr>
              <w:sdtEndPr/>
              <w:sdtContent>
                <w:tc>
                  <w:tcPr>
                    <w:tcW w:w="523" w:type="pct"/>
                    <w:shd w:val="clear" w:color="auto" w:fill="auto"/>
                    <w:vAlign w:val="center"/>
                  </w:tcPr>
                  <w:p w14:paraId="0D538095" w14:textId="77777777" w:rsidR="003E2792" w:rsidRDefault="003E2792" w:rsidP="00B90B41">
                    <w:pPr>
                      <w:jc w:val="center"/>
                      <w:rPr>
                        <w:szCs w:val="21"/>
                      </w:rPr>
                    </w:pPr>
                    <w:r>
                      <w:rPr>
                        <w:szCs w:val="21"/>
                      </w:rPr>
                      <w:t>是</w:t>
                    </w:r>
                  </w:p>
                </w:tc>
              </w:sdtContent>
            </w:sdt>
            <w:tc>
              <w:tcPr>
                <w:tcW w:w="612" w:type="pct"/>
                <w:shd w:val="clear" w:color="auto" w:fill="auto"/>
              </w:tcPr>
              <w:p w14:paraId="577892B1" w14:textId="77777777" w:rsidR="003E2792" w:rsidRDefault="003E2792" w:rsidP="00B90B41">
                <w:pPr>
                  <w:rPr>
                    <w:szCs w:val="21"/>
                  </w:rPr>
                </w:pPr>
              </w:p>
            </w:tc>
            <w:tc>
              <w:tcPr>
                <w:tcW w:w="480" w:type="pct"/>
                <w:shd w:val="clear" w:color="auto" w:fill="auto"/>
              </w:tcPr>
              <w:p w14:paraId="47A083D7" w14:textId="77777777" w:rsidR="003E2792" w:rsidRDefault="003E2792" w:rsidP="00B90B41">
                <w:pPr>
                  <w:rPr>
                    <w:szCs w:val="21"/>
                  </w:rPr>
                </w:pPr>
              </w:p>
            </w:tc>
          </w:tr>
          <w:tr w:rsidR="003E2792" w14:paraId="4CCE4A60" w14:textId="77777777" w:rsidTr="00B90B41">
            <w:tc>
              <w:tcPr>
                <w:tcW w:w="842" w:type="pct"/>
                <w:vMerge/>
                <w:shd w:val="clear" w:color="auto" w:fill="auto"/>
                <w:vAlign w:val="center"/>
              </w:tcPr>
              <w:p w14:paraId="265857A4" w14:textId="77777777" w:rsidR="003E2792" w:rsidRDefault="003E2792" w:rsidP="00B90B41"/>
            </w:tc>
            <w:sdt>
              <w:sdtPr>
                <w:rPr>
                  <w:szCs w:val="21"/>
                </w:rPr>
                <w:alias w:val="与重大资产重组相关的承诺-承诺类型"/>
                <w:tag w:val="_GBC_aa9c1c9305e348ad982dd128c1675ee8"/>
                <w:id w:val="-18936452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2626E3DB" w14:textId="77777777" w:rsidR="003E2792" w:rsidRDefault="003E2792" w:rsidP="00B90B41">
                    <w:pPr>
                      <w:jc w:val="center"/>
                      <w:rPr>
                        <w:szCs w:val="21"/>
                      </w:rPr>
                    </w:pPr>
                    <w:r>
                      <w:rPr>
                        <w:szCs w:val="21"/>
                      </w:rPr>
                      <w:t>其他</w:t>
                    </w:r>
                  </w:p>
                </w:tc>
              </w:sdtContent>
            </w:sdt>
            <w:tc>
              <w:tcPr>
                <w:tcW w:w="495" w:type="pct"/>
                <w:shd w:val="clear" w:color="auto" w:fill="auto"/>
              </w:tcPr>
              <w:p w14:paraId="3D0001A8" w14:textId="77777777" w:rsidR="003E2792" w:rsidRDefault="003E2792" w:rsidP="00B90B41">
                <w:pPr>
                  <w:rPr>
                    <w:szCs w:val="21"/>
                  </w:rPr>
                </w:pPr>
                <w:r w:rsidRPr="00E45B04">
                  <w:rPr>
                    <w:rFonts w:hint="eastAsia"/>
                    <w:szCs w:val="21"/>
                  </w:rPr>
                  <w:t>中国电</w:t>
                </w:r>
                <w:r w:rsidRPr="00E45B04">
                  <w:rPr>
                    <w:rFonts w:hint="eastAsia"/>
                    <w:szCs w:val="21"/>
                  </w:rPr>
                  <w:lastRenderedPageBreak/>
                  <w:t>子信息集团有限公司</w:t>
                </w:r>
              </w:p>
            </w:tc>
            <w:tc>
              <w:tcPr>
                <w:tcW w:w="518" w:type="pct"/>
                <w:shd w:val="clear" w:color="auto" w:fill="auto"/>
                <w:vAlign w:val="center"/>
              </w:tcPr>
              <w:p w14:paraId="444C4D3E" w14:textId="77777777" w:rsidR="003E2792" w:rsidRDefault="003E2792" w:rsidP="00B90B41">
                <w:pPr>
                  <w:jc w:val="center"/>
                  <w:rPr>
                    <w:szCs w:val="21"/>
                  </w:rPr>
                </w:pPr>
                <w:r>
                  <w:rPr>
                    <w:szCs w:val="21"/>
                  </w:rPr>
                  <w:lastRenderedPageBreak/>
                  <w:t>承诺</w:t>
                </w:r>
                <w:r>
                  <w:rPr>
                    <w:rFonts w:hint="eastAsia"/>
                    <w:szCs w:val="21"/>
                  </w:rPr>
                  <w:t>1</w:t>
                </w:r>
                <w:r>
                  <w:rPr>
                    <w:szCs w:val="21"/>
                  </w:rPr>
                  <w:t>5</w:t>
                </w:r>
              </w:p>
            </w:tc>
            <w:tc>
              <w:tcPr>
                <w:tcW w:w="518" w:type="pct"/>
                <w:shd w:val="clear" w:color="auto" w:fill="auto"/>
              </w:tcPr>
              <w:p w14:paraId="3E3C1ABE" w14:textId="77777777" w:rsidR="003E2792" w:rsidRDefault="003E2792" w:rsidP="00B90B41">
                <w:pPr>
                  <w:rPr>
                    <w:szCs w:val="21"/>
                  </w:rPr>
                </w:pPr>
                <w:r w:rsidRPr="001048AE">
                  <w:rPr>
                    <w:szCs w:val="21"/>
                  </w:rPr>
                  <w:t>2017</w:t>
                </w:r>
                <w:r w:rsidRPr="001048AE">
                  <w:rPr>
                    <w:szCs w:val="21"/>
                  </w:rPr>
                  <w:t>年</w:t>
                </w:r>
                <w:r w:rsidRPr="001048AE">
                  <w:rPr>
                    <w:szCs w:val="21"/>
                  </w:rPr>
                  <w:lastRenderedPageBreak/>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631602329"/>
                <w:lock w:val="sdtLocked"/>
                <w:comboBox>
                  <w:listItem w:displayText="是" w:value="true"/>
                  <w:listItem w:displayText="否" w:value="false"/>
                </w:comboBox>
              </w:sdtPr>
              <w:sdtEndPr/>
              <w:sdtContent>
                <w:tc>
                  <w:tcPr>
                    <w:tcW w:w="533" w:type="pct"/>
                    <w:shd w:val="clear" w:color="auto" w:fill="auto"/>
                    <w:vAlign w:val="center"/>
                  </w:tcPr>
                  <w:p w14:paraId="22DAAEFC"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676450885"/>
                <w:lock w:val="sdtLocked"/>
                <w:comboBox>
                  <w:listItem w:displayText="是" w:value="true"/>
                  <w:listItem w:displayText="否" w:value="false"/>
                </w:comboBox>
              </w:sdtPr>
              <w:sdtEndPr/>
              <w:sdtContent>
                <w:tc>
                  <w:tcPr>
                    <w:tcW w:w="523" w:type="pct"/>
                    <w:shd w:val="clear" w:color="auto" w:fill="auto"/>
                    <w:vAlign w:val="center"/>
                  </w:tcPr>
                  <w:p w14:paraId="3A77C9B9" w14:textId="77777777" w:rsidR="003E2792" w:rsidRDefault="003E2792" w:rsidP="00B90B41">
                    <w:pPr>
                      <w:jc w:val="center"/>
                      <w:rPr>
                        <w:szCs w:val="21"/>
                      </w:rPr>
                    </w:pPr>
                    <w:r>
                      <w:rPr>
                        <w:szCs w:val="21"/>
                      </w:rPr>
                      <w:t>是</w:t>
                    </w:r>
                  </w:p>
                </w:tc>
              </w:sdtContent>
            </w:sdt>
            <w:tc>
              <w:tcPr>
                <w:tcW w:w="612" w:type="pct"/>
                <w:shd w:val="clear" w:color="auto" w:fill="auto"/>
              </w:tcPr>
              <w:p w14:paraId="20827F52" w14:textId="77777777" w:rsidR="003E2792" w:rsidRDefault="003E2792" w:rsidP="00B90B41">
                <w:pPr>
                  <w:rPr>
                    <w:szCs w:val="21"/>
                  </w:rPr>
                </w:pPr>
              </w:p>
            </w:tc>
            <w:tc>
              <w:tcPr>
                <w:tcW w:w="480" w:type="pct"/>
                <w:shd w:val="clear" w:color="auto" w:fill="auto"/>
              </w:tcPr>
              <w:p w14:paraId="495B40B5" w14:textId="77777777" w:rsidR="003E2792" w:rsidRDefault="003E2792" w:rsidP="00B90B41">
                <w:pPr>
                  <w:rPr>
                    <w:szCs w:val="21"/>
                  </w:rPr>
                </w:pPr>
              </w:p>
            </w:tc>
          </w:tr>
          <w:tr w:rsidR="003E2792" w14:paraId="521A73AA" w14:textId="77777777" w:rsidTr="00B90B41">
            <w:tc>
              <w:tcPr>
                <w:tcW w:w="842" w:type="pct"/>
                <w:vMerge/>
                <w:shd w:val="clear" w:color="auto" w:fill="auto"/>
                <w:vAlign w:val="center"/>
              </w:tcPr>
              <w:p w14:paraId="210830EC" w14:textId="77777777" w:rsidR="003E2792" w:rsidRDefault="003E2792" w:rsidP="00B90B41"/>
            </w:tc>
            <w:sdt>
              <w:sdtPr>
                <w:rPr>
                  <w:szCs w:val="21"/>
                </w:rPr>
                <w:alias w:val="与重大资产重组相关的承诺-承诺类型"/>
                <w:tag w:val="_GBC_aa9c1c9305e348ad982dd128c1675ee8"/>
                <w:id w:val="14134371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5249A4BA" w14:textId="77777777" w:rsidR="003E2792" w:rsidRDefault="003E2792" w:rsidP="00B90B41">
                    <w:pPr>
                      <w:jc w:val="center"/>
                      <w:rPr>
                        <w:szCs w:val="21"/>
                      </w:rPr>
                    </w:pPr>
                    <w:r>
                      <w:rPr>
                        <w:szCs w:val="21"/>
                      </w:rPr>
                      <w:t>其他</w:t>
                    </w:r>
                  </w:p>
                </w:tc>
              </w:sdtContent>
            </w:sdt>
            <w:tc>
              <w:tcPr>
                <w:tcW w:w="495" w:type="pct"/>
                <w:shd w:val="clear" w:color="auto" w:fill="auto"/>
              </w:tcPr>
              <w:p w14:paraId="6E4148FC" w14:textId="77777777" w:rsidR="003E2792" w:rsidRDefault="003E2792" w:rsidP="00B90B41">
                <w:pPr>
                  <w:rPr>
                    <w:szCs w:val="21"/>
                  </w:rPr>
                </w:pPr>
                <w:r w:rsidRPr="00E45B04">
                  <w:rPr>
                    <w:rFonts w:hint="eastAsia"/>
                    <w:szCs w:val="21"/>
                  </w:rPr>
                  <w:t>中国电子信息集团有限公司</w:t>
                </w:r>
              </w:p>
            </w:tc>
            <w:tc>
              <w:tcPr>
                <w:tcW w:w="518" w:type="pct"/>
                <w:shd w:val="clear" w:color="auto" w:fill="auto"/>
                <w:vAlign w:val="center"/>
              </w:tcPr>
              <w:p w14:paraId="5999EE72" w14:textId="77777777" w:rsidR="003E2792" w:rsidRDefault="003E2792" w:rsidP="00B90B41">
                <w:pPr>
                  <w:jc w:val="center"/>
                  <w:rPr>
                    <w:szCs w:val="21"/>
                  </w:rPr>
                </w:pPr>
                <w:r>
                  <w:rPr>
                    <w:szCs w:val="21"/>
                  </w:rPr>
                  <w:t>承诺</w:t>
                </w:r>
                <w:r>
                  <w:rPr>
                    <w:rFonts w:hint="eastAsia"/>
                    <w:szCs w:val="21"/>
                  </w:rPr>
                  <w:t>1</w:t>
                </w:r>
                <w:r>
                  <w:rPr>
                    <w:szCs w:val="21"/>
                  </w:rPr>
                  <w:t>6</w:t>
                </w:r>
              </w:p>
            </w:tc>
            <w:tc>
              <w:tcPr>
                <w:tcW w:w="518" w:type="pct"/>
                <w:shd w:val="clear" w:color="auto" w:fill="auto"/>
              </w:tcPr>
              <w:p w14:paraId="015D71D8"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2145730002"/>
                <w:lock w:val="sdtLocked"/>
                <w:comboBox>
                  <w:listItem w:displayText="是" w:value="true"/>
                  <w:listItem w:displayText="否" w:value="false"/>
                </w:comboBox>
              </w:sdtPr>
              <w:sdtEndPr/>
              <w:sdtContent>
                <w:tc>
                  <w:tcPr>
                    <w:tcW w:w="533" w:type="pct"/>
                    <w:shd w:val="clear" w:color="auto" w:fill="auto"/>
                    <w:vAlign w:val="center"/>
                  </w:tcPr>
                  <w:p w14:paraId="78E52A8E"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143959786"/>
                <w:lock w:val="sdtLocked"/>
                <w:comboBox>
                  <w:listItem w:displayText="是" w:value="true"/>
                  <w:listItem w:displayText="否" w:value="false"/>
                </w:comboBox>
              </w:sdtPr>
              <w:sdtEndPr/>
              <w:sdtContent>
                <w:tc>
                  <w:tcPr>
                    <w:tcW w:w="523" w:type="pct"/>
                    <w:shd w:val="clear" w:color="auto" w:fill="auto"/>
                    <w:vAlign w:val="center"/>
                  </w:tcPr>
                  <w:p w14:paraId="0A9E878C" w14:textId="77777777" w:rsidR="003E2792" w:rsidRDefault="003E2792" w:rsidP="00B90B41">
                    <w:pPr>
                      <w:jc w:val="center"/>
                      <w:rPr>
                        <w:szCs w:val="21"/>
                      </w:rPr>
                    </w:pPr>
                    <w:r>
                      <w:rPr>
                        <w:szCs w:val="21"/>
                      </w:rPr>
                      <w:t>是</w:t>
                    </w:r>
                  </w:p>
                </w:tc>
              </w:sdtContent>
            </w:sdt>
            <w:tc>
              <w:tcPr>
                <w:tcW w:w="612" w:type="pct"/>
                <w:shd w:val="clear" w:color="auto" w:fill="auto"/>
              </w:tcPr>
              <w:p w14:paraId="7EC2AB8B" w14:textId="77777777" w:rsidR="003E2792" w:rsidRDefault="003E2792" w:rsidP="00B90B41">
                <w:pPr>
                  <w:rPr>
                    <w:szCs w:val="21"/>
                  </w:rPr>
                </w:pPr>
              </w:p>
            </w:tc>
            <w:tc>
              <w:tcPr>
                <w:tcW w:w="480" w:type="pct"/>
                <w:shd w:val="clear" w:color="auto" w:fill="auto"/>
              </w:tcPr>
              <w:p w14:paraId="0D3C01B7" w14:textId="77777777" w:rsidR="003E2792" w:rsidRDefault="003E2792" w:rsidP="00B90B41">
                <w:pPr>
                  <w:rPr>
                    <w:szCs w:val="21"/>
                  </w:rPr>
                </w:pPr>
              </w:p>
            </w:tc>
          </w:tr>
          <w:tr w:rsidR="003E2792" w14:paraId="789843EB" w14:textId="77777777" w:rsidTr="00B90B41">
            <w:tc>
              <w:tcPr>
                <w:tcW w:w="842" w:type="pct"/>
                <w:vMerge/>
                <w:shd w:val="clear" w:color="auto" w:fill="auto"/>
                <w:vAlign w:val="center"/>
              </w:tcPr>
              <w:p w14:paraId="5BD424B6" w14:textId="77777777" w:rsidR="003E2792" w:rsidRDefault="003E2792" w:rsidP="00B90B41"/>
            </w:tc>
            <w:sdt>
              <w:sdtPr>
                <w:rPr>
                  <w:szCs w:val="21"/>
                </w:rPr>
                <w:alias w:val="与重大资产重组相关的承诺-承诺类型"/>
                <w:tag w:val="_GBC_aa9c1c9305e348ad982dd128c1675ee8"/>
                <w:id w:val="-19571028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74913FCB" w14:textId="77777777" w:rsidR="003E2792" w:rsidRDefault="003E2792" w:rsidP="00B90B41">
                    <w:pPr>
                      <w:jc w:val="center"/>
                      <w:rPr>
                        <w:szCs w:val="21"/>
                      </w:rPr>
                    </w:pPr>
                    <w:r>
                      <w:rPr>
                        <w:szCs w:val="21"/>
                      </w:rPr>
                      <w:t>其他</w:t>
                    </w:r>
                  </w:p>
                </w:tc>
              </w:sdtContent>
            </w:sdt>
            <w:tc>
              <w:tcPr>
                <w:tcW w:w="495" w:type="pct"/>
                <w:shd w:val="clear" w:color="auto" w:fill="auto"/>
              </w:tcPr>
              <w:p w14:paraId="03493B3F" w14:textId="77777777" w:rsidR="003E2792" w:rsidRDefault="003E2792" w:rsidP="00B90B41">
                <w:pPr>
                  <w:rPr>
                    <w:szCs w:val="21"/>
                  </w:rPr>
                </w:pPr>
                <w:r w:rsidRPr="00552ABA">
                  <w:rPr>
                    <w:rFonts w:hint="eastAsia"/>
                    <w:szCs w:val="21"/>
                  </w:rPr>
                  <w:t>华大半导体有限公司</w:t>
                </w:r>
              </w:p>
            </w:tc>
            <w:tc>
              <w:tcPr>
                <w:tcW w:w="518" w:type="pct"/>
                <w:shd w:val="clear" w:color="auto" w:fill="auto"/>
                <w:vAlign w:val="center"/>
              </w:tcPr>
              <w:p w14:paraId="2B7293F7" w14:textId="77777777" w:rsidR="003E2792" w:rsidRDefault="003E2792" w:rsidP="00B90B41">
                <w:pPr>
                  <w:jc w:val="center"/>
                  <w:rPr>
                    <w:szCs w:val="21"/>
                  </w:rPr>
                </w:pPr>
                <w:r>
                  <w:rPr>
                    <w:szCs w:val="21"/>
                  </w:rPr>
                  <w:t>承诺</w:t>
                </w:r>
                <w:r>
                  <w:rPr>
                    <w:rFonts w:hint="eastAsia"/>
                    <w:szCs w:val="21"/>
                  </w:rPr>
                  <w:t>1</w:t>
                </w:r>
                <w:r>
                  <w:rPr>
                    <w:szCs w:val="21"/>
                  </w:rPr>
                  <w:t>7</w:t>
                </w:r>
              </w:p>
            </w:tc>
            <w:tc>
              <w:tcPr>
                <w:tcW w:w="518" w:type="pct"/>
                <w:shd w:val="clear" w:color="auto" w:fill="auto"/>
              </w:tcPr>
              <w:p w14:paraId="65A3276C"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047807422"/>
                <w:lock w:val="sdtLocked"/>
                <w:comboBox>
                  <w:listItem w:displayText="是" w:value="true"/>
                  <w:listItem w:displayText="否" w:value="false"/>
                </w:comboBox>
              </w:sdtPr>
              <w:sdtEndPr/>
              <w:sdtContent>
                <w:tc>
                  <w:tcPr>
                    <w:tcW w:w="533" w:type="pct"/>
                    <w:shd w:val="clear" w:color="auto" w:fill="auto"/>
                    <w:vAlign w:val="center"/>
                  </w:tcPr>
                  <w:p w14:paraId="3F2C5006"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792434948"/>
                <w:lock w:val="sdtLocked"/>
                <w:comboBox>
                  <w:listItem w:displayText="是" w:value="true"/>
                  <w:listItem w:displayText="否" w:value="false"/>
                </w:comboBox>
              </w:sdtPr>
              <w:sdtEndPr/>
              <w:sdtContent>
                <w:tc>
                  <w:tcPr>
                    <w:tcW w:w="523" w:type="pct"/>
                    <w:shd w:val="clear" w:color="auto" w:fill="auto"/>
                    <w:vAlign w:val="center"/>
                  </w:tcPr>
                  <w:p w14:paraId="2206BE56" w14:textId="77777777" w:rsidR="003E2792" w:rsidRDefault="003E2792" w:rsidP="00B90B41">
                    <w:pPr>
                      <w:jc w:val="center"/>
                      <w:rPr>
                        <w:szCs w:val="21"/>
                      </w:rPr>
                    </w:pPr>
                    <w:r>
                      <w:rPr>
                        <w:szCs w:val="21"/>
                      </w:rPr>
                      <w:t>是</w:t>
                    </w:r>
                  </w:p>
                </w:tc>
              </w:sdtContent>
            </w:sdt>
            <w:tc>
              <w:tcPr>
                <w:tcW w:w="612" w:type="pct"/>
                <w:shd w:val="clear" w:color="auto" w:fill="auto"/>
              </w:tcPr>
              <w:p w14:paraId="77C0C002" w14:textId="77777777" w:rsidR="003E2792" w:rsidRDefault="003E2792" w:rsidP="00B90B41">
                <w:pPr>
                  <w:rPr>
                    <w:szCs w:val="21"/>
                  </w:rPr>
                </w:pPr>
              </w:p>
            </w:tc>
            <w:tc>
              <w:tcPr>
                <w:tcW w:w="480" w:type="pct"/>
                <w:shd w:val="clear" w:color="auto" w:fill="auto"/>
              </w:tcPr>
              <w:p w14:paraId="3892F39B" w14:textId="77777777" w:rsidR="003E2792" w:rsidRDefault="003E2792" w:rsidP="00B90B41">
                <w:pPr>
                  <w:rPr>
                    <w:szCs w:val="21"/>
                  </w:rPr>
                </w:pPr>
              </w:p>
            </w:tc>
          </w:tr>
          <w:tr w:rsidR="003E2792" w14:paraId="4207F785" w14:textId="77777777" w:rsidTr="00B90B41">
            <w:tc>
              <w:tcPr>
                <w:tcW w:w="842" w:type="pct"/>
                <w:vMerge/>
                <w:shd w:val="clear" w:color="auto" w:fill="auto"/>
                <w:vAlign w:val="center"/>
              </w:tcPr>
              <w:p w14:paraId="04727A92" w14:textId="77777777" w:rsidR="003E2792" w:rsidRDefault="003E2792" w:rsidP="00B90B41"/>
            </w:tc>
            <w:sdt>
              <w:sdtPr>
                <w:rPr>
                  <w:szCs w:val="21"/>
                </w:rPr>
                <w:alias w:val="与重大资产重组相关的承诺-承诺类型"/>
                <w:tag w:val="_GBC_aa9c1c9305e348ad982dd128c1675ee8"/>
                <w:id w:val="9524508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36D4F19B" w14:textId="77777777" w:rsidR="003E2792" w:rsidRDefault="003E2792" w:rsidP="00B90B41">
                    <w:pPr>
                      <w:jc w:val="center"/>
                      <w:rPr>
                        <w:szCs w:val="21"/>
                      </w:rPr>
                    </w:pPr>
                    <w:r>
                      <w:rPr>
                        <w:szCs w:val="21"/>
                      </w:rPr>
                      <w:t>其他</w:t>
                    </w:r>
                  </w:p>
                </w:tc>
              </w:sdtContent>
            </w:sdt>
            <w:tc>
              <w:tcPr>
                <w:tcW w:w="495" w:type="pct"/>
                <w:shd w:val="clear" w:color="auto" w:fill="auto"/>
              </w:tcPr>
              <w:p w14:paraId="2245947D" w14:textId="77777777" w:rsidR="003E2792" w:rsidRDefault="003E2792" w:rsidP="00B90B41">
                <w:pPr>
                  <w:rPr>
                    <w:szCs w:val="21"/>
                  </w:rPr>
                </w:pPr>
                <w:r w:rsidRPr="00552ABA">
                  <w:rPr>
                    <w:rFonts w:hint="eastAsia"/>
                    <w:szCs w:val="21"/>
                  </w:rPr>
                  <w:t>华大半导体有限公司</w:t>
                </w:r>
              </w:p>
            </w:tc>
            <w:tc>
              <w:tcPr>
                <w:tcW w:w="518" w:type="pct"/>
                <w:shd w:val="clear" w:color="auto" w:fill="auto"/>
                <w:vAlign w:val="center"/>
              </w:tcPr>
              <w:p w14:paraId="625E3655" w14:textId="77777777" w:rsidR="003E2792" w:rsidRDefault="003E2792" w:rsidP="00B90B41">
                <w:pPr>
                  <w:jc w:val="center"/>
                  <w:rPr>
                    <w:szCs w:val="21"/>
                  </w:rPr>
                </w:pPr>
                <w:r>
                  <w:rPr>
                    <w:szCs w:val="21"/>
                  </w:rPr>
                  <w:t>承诺</w:t>
                </w:r>
                <w:r>
                  <w:rPr>
                    <w:rFonts w:hint="eastAsia"/>
                    <w:szCs w:val="21"/>
                  </w:rPr>
                  <w:t>1</w:t>
                </w:r>
                <w:r>
                  <w:rPr>
                    <w:szCs w:val="21"/>
                  </w:rPr>
                  <w:t>8</w:t>
                </w:r>
              </w:p>
            </w:tc>
            <w:tc>
              <w:tcPr>
                <w:tcW w:w="518" w:type="pct"/>
                <w:shd w:val="clear" w:color="auto" w:fill="auto"/>
              </w:tcPr>
              <w:p w14:paraId="53573A30"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361242698"/>
                <w:lock w:val="sdtLocked"/>
                <w:comboBox>
                  <w:listItem w:displayText="是" w:value="true"/>
                  <w:listItem w:displayText="否" w:value="false"/>
                </w:comboBox>
              </w:sdtPr>
              <w:sdtEndPr/>
              <w:sdtContent>
                <w:tc>
                  <w:tcPr>
                    <w:tcW w:w="533" w:type="pct"/>
                    <w:shd w:val="clear" w:color="auto" w:fill="auto"/>
                    <w:vAlign w:val="center"/>
                  </w:tcPr>
                  <w:p w14:paraId="54601F13"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2092920317"/>
                <w:lock w:val="sdtLocked"/>
                <w:comboBox>
                  <w:listItem w:displayText="是" w:value="true"/>
                  <w:listItem w:displayText="否" w:value="false"/>
                </w:comboBox>
              </w:sdtPr>
              <w:sdtEndPr/>
              <w:sdtContent>
                <w:tc>
                  <w:tcPr>
                    <w:tcW w:w="523" w:type="pct"/>
                    <w:shd w:val="clear" w:color="auto" w:fill="auto"/>
                    <w:vAlign w:val="center"/>
                  </w:tcPr>
                  <w:p w14:paraId="0694FB5D" w14:textId="77777777" w:rsidR="003E2792" w:rsidRDefault="003E2792" w:rsidP="00B90B41">
                    <w:pPr>
                      <w:jc w:val="center"/>
                      <w:rPr>
                        <w:szCs w:val="21"/>
                      </w:rPr>
                    </w:pPr>
                    <w:r>
                      <w:rPr>
                        <w:szCs w:val="21"/>
                      </w:rPr>
                      <w:t>是</w:t>
                    </w:r>
                  </w:p>
                </w:tc>
              </w:sdtContent>
            </w:sdt>
            <w:tc>
              <w:tcPr>
                <w:tcW w:w="612" w:type="pct"/>
                <w:shd w:val="clear" w:color="auto" w:fill="auto"/>
              </w:tcPr>
              <w:p w14:paraId="1C7BE200" w14:textId="77777777" w:rsidR="003E2792" w:rsidRDefault="003E2792" w:rsidP="00B90B41">
                <w:pPr>
                  <w:rPr>
                    <w:szCs w:val="21"/>
                  </w:rPr>
                </w:pPr>
              </w:p>
            </w:tc>
            <w:tc>
              <w:tcPr>
                <w:tcW w:w="480" w:type="pct"/>
                <w:shd w:val="clear" w:color="auto" w:fill="auto"/>
              </w:tcPr>
              <w:p w14:paraId="5799CADA" w14:textId="77777777" w:rsidR="003E2792" w:rsidRDefault="003E2792" w:rsidP="00B90B41">
                <w:pPr>
                  <w:rPr>
                    <w:szCs w:val="21"/>
                  </w:rPr>
                </w:pPr>
              </w:p>
            </w:tc>
          </w:tr>
          <w:tr w:rsidR="003E2792" w14:paraId="070D58DD" w14:textId="77777777" w:rsidTr="00B90B41">
            <w:tc>
              <w:tcPr>
                <w:tcW w:w="842" w:type="pct"/>
                <w:vMerge/>
                <w:shd w:val="clear" w:color="auto" w:fill="auto"/>
                <w:vAlign w:val="center"/>
              </w:tcPr>
              <w:p w14:paraId="46AF797D" w14:textId="77777777" w:rsidR="003E2792" w:rsidRDefault="003E2792" w:rsidP="00B90B41"/>
            </w:tc>
            <w:sdt>
              <w:sdtPr>
                <w:rPr>
                  <w:szCs w:val="21"/>
                </w:rPr>
                <w:alias w:val="与重大资产重组相关的承诺-承诺类型"/>
                <w:tag w:val="_GBC_aa9c1c9305e348ad982dd128c1675ee8"/>
                <w:id w:val="-8991321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54D497E3" w14:textId="77777777" w:rsidR="003E2792" w:rsidRDefault="003E2792" w:rsidP="00B90B41">
                    <w:pPr>
                      <w:jc w:val="center"/>
                      <w:rPr>
                        <w:szCs w:val="21"/>
                      </w:rPr>
                    </w:pPr>
                    <w:r>
                      <w:rPr>
                        <w:szCs w:val="21"/>
                      </w:rPr>
                      <w:t>其他</w:t>
                    </w:r>
                  </w:p>
                </w:tc>
              </w:sdtContent>
            </w:sdt>
            <w:tc>
              <w:tcPr>
                <w:tcW w:w="495" w:type="pct"/>
                <w:shd w:val="clear" w:color="auto" w:fill="auto"/>
              </w:tcPr>
              <w:p w14:paraId="7AD3B362" w14:textId="77777777" w:rsidR="003E2792" w:rsidRDefault="003E2792" w:rsidP="00B90B41">
                <w:pPr>
                  <w:rPr>
                    <w:szCs w:val="21"/>
                  </w:rPr>
                </w:pPr>
                <w:r w:rsidRPr="00552ABA">
                  <w:rPr>
                    <w:rFonts w:hint="eastAsia"/>
                    <w:szCs w:val="21"/>
                  </w:rPr>
                  <w:t>华大半导体有限公司</w:t>
                </w:r>
              </w:p>
            </w:tc>
            <w:tc>
              <w:tcPr>
                <w:tcW w:w="518" w:type="pct"/>
                <w:shd w:val="clear" w:color="auto" w:fill="auto"/>
                <w:vAlign w:val="center"/>
              </w:tcPr>
              <w:p w14:paraId="2695A13A" w14:textId="77777777" w:rsidR="003E2792" w:rsidRDefault="003E2792" w:rsidP="00B90B41">
                <w:pPr>
                  <w:jc w:val="center"/>
                  <w:rPr>
                    <w:szCs w:val="21"/>
                  </w:rPr>
                </w:pPr>
                <w:r>
                  <w:rPr>
                    <w:szCs w:val="21"/>
                  </w:rPr>
                  <w:t>承诺</w:t>
                </w:r>
                <w:r>
                  <w:rPr>
                    <w:szCs w:val="21"/>
                  </w:rPr>
                  <w:t>19</w:t>
                </w:r>
              </w:p>
            </w:tc>
            <w:tc>
              <w:tcPr>
                <w:tcW w:w="518" w:type="pct"/>
                <w:shd w:val="clear" w:color="auto" w:fill="auto"/>
              </w:tcPr>
              <w:p w14:paraId="5556F3D4"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740902570"/>
                <w:lock w:val="sdtLocked"/>
                <w:comboBox>
                  <w:listItem w:displayText="是" w:value="true"/>
                  <w:listItem w:displayText="否" w:value="false"/>
                </w:comboBox>
              </w:sdtPr>
              <w:sdtEndPr/>
              <w:sdtContent>
                <w:tc>
                  <w:tcPr>
                    <w:tcW w:w="533" w:type="pct"/>
                    <w:shd w:val="clear" w:color="auto" w:fill="auto"/>
                    <w:vAlign w:val="center"/>
                  </w:tcPr>
                  <w:p w14:paraId="03D4E9FB"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538962407"/>
                <w:lock w:val="sdtLocked"/>
                <w:comboBox>
                  <w:listItem w:displayText="是" w:value="true"/>
                  <w:listItem w:displayText="否" w:value="false"/>
                </w:comboBox>
              </w:sdtPr>
              <w:sdtEndPr/>
              <w:sdtContent>
                <w:tc>
                  <w:tcPr>
                    <w:tcW w:w="523" w:type="pct"/>
                    <w:shd w:val="clear" w:color="auto" w:fill="auto"/>
                    <w:vAlign w:val="center"/>
                  </w:tcPr>
                  <w:p w14:paraId="1A20ED1F" w14:textId="77777777" w:rsidR="003E2792" w:rsidRDefault="003E2792" w:rsidP="00B90B41">
                    <w:pPr>
                      <w:jc w:val="center"/>
                      <w:rPr>
                        <w:szCs w:val="21"/>
                      </w:rPr>
                    </w:pPr>
                    <w:r>
                      <w:rPr>
                        <w:szCs w:val="21"/>
                      </w:rPr>
                      <w:t>是</w:t>
                    </w:r>
                  </w:p>
                </w:tc>
              </w:sdtContent>
            </w:sdt>
            <w:tc>
              <w:tcPr>
                <w:tcW w:w="612" w:type="pct"/>
                <w:shd w:val="clear" w:color="auto" w:fill="auto"/>
              </w:tcPr>
              <w:p w14:paraId="7C3574CE" w14:textId="77777777" w:rsidR="003E2792" w:rsidRDefault="003E2792" w:rsidP="00B90B41">
                <w:pPr>
                  <w:rPr>
                    <w:szCs w:val="21"/>
                  </w:rPr>
                </w:pPr>
              </w:p>
            </w:tc>
            <w:tc>
              <w:tcPr>
                <w:tcW w:w="480" w:type="pct"/>
                <w:shd w:val="clear" w:color="auto" w:fill="auto"/>
              </w:tcPr>
              <w:p w14:paraId="29CF0C08" w14:textId="77777777" w:rsidR="003E2792" w:rsidRDefault="003E2792" w:rsidP="00B90B41">
                <w:pPr>
                  <w:rPr>
                    <w:szCs w:val="21"/>
                  </w:rPr>
                </w:pPr>
              </w:p>
            </w:tc>
          </w:tr>
          <w:tr w:rsidR="003E2792" w14:paraId="6C1CDE35" w14:textId="77777777" w:rsidTr="00B90B41">
            <w:tc>
              <w:tcPr>
                <w:tcW w:w="842" w:type="pct"/>
                <w:vMerge/>
                <w:shd w:val="clear" w:color="auto" w:fill="auto"/>
                <w:vAlign w:val="center"/>
              </w:tcPr>
              <w:p w14:paraId="2616D47A" w14:textId="77777777" w:rsidR="003E2792" w:rsidRDefault="003E2792" w:rsidP="00B90B41"/>
            </w:tc>
            <w:sdt>
              <w:sdtPr>
                <w:rPr>
                  <w:szCs w:val="21"/>
                </w:rPr>
                <w:alias w:val="与重大资产重组相关的承诺-承诺类型"/>
                <w:tag w:val="_GBC_aa9c1c9305e348ad982dd128c1675ee8"/>
                <w:id w:val="-15104421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54E21D04" w14:textId="77777777" w:rsidR="003E2792" w:rsidRDefault="003E2792" w:rsidP="00B90B41">
                    <w:pPr>
                      <w:jc w:val="center"/>
                      <w:rPr>
                        <w:szCs w:val="21"/>
                      </w:rPr>
                    </w:pPr>
                    <w:r>
                      <w:rPr>
                        <w:szCs w:val="21"/>
                      </w:rPr>
                      <w:t>其他</w:t>
                    </w:r>
                  </w:p>
                </w:tc>
              </w:sdtContent>
            </w:sdt>
            <w:tc>
              <w:tcPr>
                <w:tcW w:w="495" w:type="pct"/>
                <w:shd w:val="clear" w:color="auto" w:fill="auto"/>
              </w:tcPr>
              <w:p w14:paraId="01801459" w14:textId="77777777" w:rsidR="003E2792" w:rsidRDefault="003E2792" w:rsidP="00B90B41">
                <w:pPr>
                  <w:rPr>
                    <w:szCs w:val="21"/>
                  </w:rPr>
                </w:pPr>
                <w:r w:rsidRPr="00552ABA">
                  <w:rPr>
                    <w:rFonts w:hint="eastAsia"/>
                    <w:szCs w:val="21"/>
                  </w:rPr>
                  <w:t>华大半导体有限公司</w:t>
                </w:r>
              </w:p>
            </w:tc>
            <w:tc>
              <w:tcPr>
                <w:tcW w:w="518" w:type="pct"/>
                <w:shd w:val="clear" w:color="auto" w:fill="auto"/>
                <w:vAlign w:val="center"/>
              </w:tcPr>
              <w:p w14:paraId="29995168" w14:textId="77777777" w:rsidR="003E2792" w:rsidRDefault="003E2792" w:rsidP="00B90B41">
                <w:pPr>
                  <w:jc w:val="center"/>
                  <w:rPr>
                    <w:szCs w:val="21"/>
                  </w:rPr>
                </w:pPr>
                <w:r>
                  <w:rPr>
                    <w:szCs w:val="21"/>
                  </w:rPr>
                  <w:t>承诺</w:t>
                </w:r>
                <w:r>
                  <w:rPr>
                    <w:szCs w:val="21"/>
                  </w:rPr>
                  <w:t>20</w:t>
                </w:r>
              </w:p>
            </w:tc>
            <w:tc>
              <w:tcPr>
                <w:tcW w:w="518" w:type="pct"/>
                <w:shd w:val="clear" w:color="auto" w:fill="auto"/>
              </w:tcPr>
              <w:p w14:paraId="79D4C9A9"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491261236"/>
                <w:lock w:val="sdtLocked"/>
                <w:comboBox>
                  <w:listItem w:displayText="是" w:value="true"/>
                  <w:listItem w:displayText="否" w:value="false"/>
                </w:comboBox>
              </w:sdtPr>
              <w:sdtEndPr/>
              <w:sdtContent>
                <w:tc>
                  <w:tcPr>
                    <w:tcW w:w="533" w:type="pct"/>
                    <w:shd w:val="clear" w:color="auto" w:fill="auto"/>
                    <w:vAlign w:val="center"/>
                  </w:tcPr>
                  <w:p w14:paraId="73495DA7"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213114300"/>
                <w:lock w:val="sdtLocked"/>
                <w:comboBox>
                  <w:listItem w:displayText="是" w:value="true"/>
                  <w:listItem w:displayText="否" w:value="false"/>
                </w:comboBox>
              </w:sdtPr>
              <w:sdtEndPr/>
              <w:sdtContent>
                <w:tc>
                  <w:tcPr>
                    <w:tcW w:w="523" w:type="pct"/>
                    <w:shd w:val="clear" w:color="auto" w:fill="auto"/>
                    <w:vAlign w:val="center"/>
                  </w:tcPr>
                  <w:p w14:paraId="609ABEA3" w14:textId="77777777" w:rsidR="003E2792" w:rsidRDefault="003E2792" w:rsidP="00B90B41">
                    <w:pPr>
                      <w:jc w:val="center"/>
                      <w:rPr>
                        <w:szCs w:val="21"/>
                      </w:rPr>
                    </w:pPr>
                    <w:r>
                      <w:rPr>
                        <w:szCs w:val="21"/>
                      </w:rPr>
                      <w:t>是</w:t>
                    </w:r>
                  </w:p>
                </w:tc>
              </w:sdtContent>
            </w:sdt>
            <w:tc>
              <w:tcPr>
                <w:tcW w:w="612" w:type="pct"/>
                <w:shd w:val="clear" w:color="auto" w:fill="auto"/>
              </w:tcPr>
              <w:p w14:paraId="2B904D81" w14:textId="77777777" w:rsidR="003E2792" w:rsidRDefault="003E2792" w:rsidP="00B90B41">
                <w:pPr>
                  <w:rPr>
                    <w:szCs w:val="21"/>
                  </w:rPr>
                </w:pPr>
              </w:p>
            </w:tc>
            <w:tc>
              <w:tcPr>
                <w:tcW w:w="480" w:type="pct"/>
                <w:shd w:val="clear" w:color="auto" w:fill="auto"/>
              </w:tcPr>
              <w:p w14:paraId="59FA22FB" w14:textId="77777777" w:rsidR="003E2792" w:rsidRDefault="003E2792" w:rsidP="00B90B41">
                <w:pPr>
                  <w:rPr>
                    <w:szCs w:val="21"/>
                  </w:rPr>
                </w:pPr>
              </w:p>
            </w:tc>
          </w:tr>
          <w:tr w:rsidR="003E2792" w14:paraId="56E5B168" w14:textId="77777777" w:rsidTr="00B90B41">
            <w:tc>
              <w:tcPr>
                <w:tcW w:w="842" w:type="pct"/>
                <w:vMerge/>
                <w:shd w:val="clear" w:color="auto" w:fill="auto"/>
                <w:vAlign w:val="center"/>
              </w:tcPr>
              <w:p w14:paraId="2A858E18" w14:textId="77777777" w:rsidR="003E2792" w:rsidRDefault="003E2792" w:rsidP="00B90B41"/>
            </w:tc>
            <w:sdt>
              <w:sdtPr>
                <w:rPr>
                  <w:szCs w:val="21"/>
                </w:rPr>
                <w:alias w:val="与重大资产重组相关的承诺-承诺类型"/>
                <w:tag w:val="_GBC_aa9c1c9305e348ad982dd128c1675ee8"/>
                <w:id w:val="-9039061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60A8E57D" w14:textId="77777777" w:rsidR="003E2792" w:rsidRDefault="003E2792" w:rsidP="00B90B41">
                    <w:pPr>
                      <w:jc w:val="center"/>
                      <w:rPr>
                        <w:szCs w:val="21"/>
                      </w:rPr>
                    </w:pPr>
                    <w:r>
                      <w:rPr>
                        <w:szCs w:val="21"/>
                      </w:rPr>
                      <w:t>其他</w:t>
                    </w:r>
                  </w:p>
                </w:tc>
              </w:sdtContent>
            </w:sdt>
            <w:tc>
              <w:tcPr>
                <w:tcW w:w="495" w:type="pct"/>
                <w:shd w:val="clear" w:color="auto" w:fill="auto"/>
              </w:tcPr>
              <w:p w14:paraId="4A78E425" w14:textId="77777777" w:rsidR="003E2792" w:rsidRDefault="003E2792" w:rsidP="00B90B41">
                <w:pPr>
                  <w:rPr>
                    <w:szCs w:val="21"/>
                  </w:rPr>
                </w:pPr>
                <w:r w:rsidRPr="00552ABA">
                  <w:rPr>
                    <w:rFonts w:hint="eastAsia"/>
                    <w:szCs w:val="21"/>
                  </w:rPr>
                  <w:t>华大半导体有限公司</w:t>
                </w:r>
              </w:p>
            </w:tc>
            <w:tc>
              <w:tcPr>
                <w:tcW w:w="518" w:type="pct"/>
                <w:shd w:val="clear" w:color="auto" w:fill="auto"/>
                <w:vAlign w:val="center"/>
              </w:tcPr>
              <w:p w14:paraId="1AD54353" w14:textId="77777777" w:rsidR="003E2792" w:rsidRDefault="003E2792" w:rsidP="00B90B41">
                <w:pPr>
                  <w:jc w:val="center"/>
                  <w:rPr>
                    <w:szCs w:val="21"/>
                  </w:rPr>
                </w:pPr>
                <w:r>
                  <w:rPr>
                    <w:szCs w:val="21"/>
                  </w:rPr>
                  <w:t>承诺</w:t>
                </w:r>
                <w:r>
                  <w:rPr>
                    <w:szCs w:val="21"/>
                  </w:rPr>
                  <w:t>21</w:t>
                </w:r>
              </w:p>
            </w:tc>
            <w:tc>
              <w:tcPr>
                <w:tcW w:w="518" w:type="pct"/>
                <w:shd w:val="clear" w:color="auto" w:fill="auto"/>
              </w:tcPr>
              <w:p w14:paraId="02847F81"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494650790"/>
                <w:lock w:val="sdtLocked"/>
                <w:comboBox>
                  <w:listItem w:displayText="是" w:value="true"/>
                  <w:listItem w:displayText="否" w:value="false"/>
                </w:comboBox>
              </w:sdtPr>
              <w:sdtEndPr/>
              <w:sdtContent>
                <w:tc>
                  <w:tcPr>
                    <w:tcW w:w="533" w:type="pct"/>
                    <w:shd w:val="clear" w:color="auto" w:fill="auto"/>
                    <w:vAlign w:val="center"/>
                  </w:tcPr>
                  <w:p w14:paraId="301C1BC1"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293220707"/>
                <w:lock w:val="sdtLocked"/>
                <w:comboBox>
                  <w:listItem w:displayText="是" w:value="true"/>
                  <w:listItem w:displayText="否" w:value="false"/>
                </w:comboBox>
              </w:sdtPr>
              <w:sdtEndPr/>
              <w:sdtContent>
                <w:tc>
                  <w:tcPr>
                    <w:tcW w:w="523" w:type="pct"/>
                    <w:shd w:val="clear" w:color="auto" w:fill="auto"/>
                    <w:vAlign w:val="center"/>
                  </w:tcPr>
                  <w:p w14:paraId="4161952E" w14:textId="77777777" w:rsidR="003E2792" w:rsidRDefault="003E2792" w:rsidP="00B90B41">
                    <w:pPr>
                      <w:jc w:val="center"/>
                      <w:rPr>
                        <w:szCs w:val="21"/>
                      </w:rPr>
                    </w:pPr>
                    <w:r>
                      <w:rPr>
                        <w:szCs w:val="21"/>
                      </w:rPr>
                      <w:t>是</w:t>
                    </w:r>
                  </w:p>
                </w:tc>
              </w:sdtContent>
            </w:sdt>
            <w:tc>
              <w:tcPr>
                <w:tcW w:w="612" w:type="pct"/>
                <w:shd w:val="clear" w:color="auto" w:fill="auto"/>
              </w:tcPr>
              <w:p w14:paraId="57A4DCED" w14:textId="77777777" w:rsidR="003E2792" w:rsidRDefault="003E2792" w:rsidP="00B90B41">
                <w:pPr>
                  <w:rPr>
                    <w:szCs w:val="21"/>
                  </w:rPr>
                </w:pPr>
              </w:p>
            </w:tc>
            <w:tc>
              <w:tcPr>
                <w:tcW w:w="480" w:type="pct"/>
                <w:shd w:val="clear" w:color="auto" w:fill="auto"/>
              </w:tcPr>
              <w:p w14:paraId="6ABC5A6B" w14:textId="77777777" w:rsidR="003E2792" w:rsidRDefault="003E2792" w:rsidP="00B90B41">
                <w:pPr>
                  <w:rPr>
                    <w:szCs w:val="21"/>
                  </w:rPr>
                </w:pPr>
              </w:p>
            </w:tc>
          </w:tr>
          <w:tr w:rsidR="003E2792" w14:paraId="09A4BAA8" w14:textId="77777777" w:rsidTr="00B90B41">
            <w:tc>
              <w:tcPr>
                <w:tcW w:w="842" w:type="pct"/>
                <w:vMerge/>
                <w:shd w:val="clear" w:color="auto" w:fill="auto"/>
                <w:vAlign w:val="center"/>
              </w:tcPr>
              <w:p w14:paraId="44D3CA42" w14:textId="77777777" w:rsidR="003E2792" w:rsidRDefault="003E2792" w:rsidP="00B90B41"/>
            </w:tc>
            <w:sdt>
              <w:sdtPr>
                <w:rPr>
                  <w:szCs w:val="21"/>
                </w:rPr>
                <w:alias w:val="与重大资产重组相关的承诺-承诺类型"/>
                <w:tag w:val="_GBC_aa9c1c9305e348ad982dd128c1675ee8"/>
                <w:id w:val="-84733257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C0319E6" w14:textId="77777777" w:rsidR="003E2792" w:rsidRDefault="003E2792" w:rsidP="00B90B41">
                    <w:pPr>
                      <w:jc w:val="center"/>
                      <w:rPr>
                        <w:szCs w:val="21"/>
                      </w:rPr>
                    </w:pPr>
                    <w:r>
                      <w:rPr>
                        <w:szCs w:val="21"/>
                      </w:rPr>
                      <w:t>其他</w:t>
                    </w:r>
                  </w:p>
                </w:tc>
              </w:sdtContent>
            </w:sdt>
            <w:tc>
              <w:tcPr>
                <w:tcW w:w="495" w:type="pct"/>
                <w:shd w:val="clear" w:color="auto" w:fill="auto"/>
              </w:tcPr>
              <w:p w14:paraId="6E0550D0" w14:textId="77777777" w:rsidR="003E2792" w:rsidRDefault="003E2792" w:rsidP="00B90B41">
                <w:pPr>
                  <w:rPr>
                    <w:szCs w:val="21"/>
                  </w:rPr>
                </w:pPr>
                <w:r w:rsidRPr="00552ABA">
                  <w:rPr>
                    <w:rFonts w:hint="eastAsia"/>
                    <w:szCs w:val="21"/>
                  </w:rPr>
                  <w:t>华大半导体有限公司</w:t>
                </w:r>
              </w:p>
            </w:tc>
            <w:tc>
              <w:tcPr>
                <w:tcW w:w="518" w:type="pct"/>
                <w:shd w:val="clear" w:color="auto" w:fill="auto"/>
                <w:vAlign w:val="center"/>
              </w:tcPr>
              <w:p w14:paraId="5CFA279C" w14:textId="77777777" w:rsidR="003E2792" w:rsidRDefault="003E2792" w:rsidP="00B90B41">
                <w:pPr>
                  <w:jc w:val="center"/>
                  <w:rPr>
                    <w:szCs w:val="21"/>
                  </w:rPr>
                </w:pPr>
                <w:r>
                  <w:rPr>
                    <w:szCs w:val="21"/>
                  </w:rPr>
                  <w:t>承诺</w:t>
                </w:r>
                <w:r>
                  <w:rPr>
                    <w:szCs w:val="21"/>
                  </w:rPr>
                  <w:t>22</w:t>
                </w:r>
              </w:p>
            </w:tc>
            <w:tc>
              <w:tcPr>
                <w:tcW w:w="518" w:type="pct"/>
                <w:shd w:val="clear" w:color="auto" w:fill="auto"/>
              </w:tcPr>
              <w:p w14:paraId="03CE62D1"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895508992"/>
                <w:lock w:val="sdtLocked"/>
                <w:comboBox>
                  <w:listItem w:displayText="是" w:value="true"/>
                  <w:listItem w:displayText="否" w:value="false"/>
                </w:comboBox>
              </w:sdtPr>
              <w:sdtEndPr/>
              <w:sdtContent>
                <w:tc>
                  <w:tcPr>
                    <w:tcW w:w="533" w:type="pct"/>
                    <w:shd w:val="clear" w:color="auto" w:fill="auto"/>
                    <w:vAlign w:val="center"/>
                  </w:tcPr>
                  <w:p w14:paraId="1FB1A8EB"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209326372"/>
                <w:lock w:val="sdtLocked"/>
                <w:comboBox>
                  <w:listItem w:displayText="是" w:value="true"/>
                  <w:listItem w:displayText="否" w:value="false"/>
                </w:comboBox>
              </w:sdtPr>
              <w:sdtEndPr/>
              <w:sdtContent>
                <w:tc>
                  <w:tcPr>
                    <w:tcW w:w="523" w:type="pct"/>
                    <w:shd w:val="clear" w:color="auto" w:fill="auto"/>
                    <w:vAlign w:val="center"/>
                  </w:tcPr>
                  <w:p w14:paraId="7DAA13A9" w14:textId="77777777" w:rsidR="003E2792" w:rsidRDefault="003E2792" w:rsidP="00B90B41">
                    <w:pPr>
                      <w:jc w:val="center"/>
                      <w:rPr>
                        <w:szCs w:val="21"/>
                      </w:rPr>
                    </w:pPr>
                    <w:r>
                      <w:rPr>
                        <w:szCs w:val="21"/>
                      </w:rPr>
                      <w:t>是</w:t>
                    </w:r>
                  </w:p>
                </w:tc>
              </w:sdtContent>
            </w:sdt>
            <w:tc>
              <w:tcPr>
                <w:tcW w:w="612" w:type="pct"/>
                <w:shd w:val="clear" w:color="auto" w:fill="auto"/>
              </w:tcPr>
              <w:p w14:paraId="00C147DD" w14:textId="77777777" w:rsidR="003E2792" w:rsidRDefault="003E2792" w:rsidP="00B90B41">
                <w:pPr>
                  <w:rPr>
                    <w:szCs w:val="21"/>
                  </w:rPr>
                </w:pPr>
              </w:p>
            </w:tc>
            <w:tc>
              <w:tcPr>
                <w:tcW w:w="480" w:type="pct"/>
                <w:shd w:val="clear" w:color="auto" w:fill="auto"/>
              </w:tcPr>
              <w:p w14:paraId="11EE9A5E" w14:textId="77777777" w:rsidR="003E2792" w:rsidRDefault="003E2792" w:rsidP="00B90B41">
                <w:pPr>
                  <w:rPr>
                    <w:szCs w:val="21"/>
                  </w:rPr>
                </w:pPr>
              </w:p>
            </w:tc>
          </w:tr>
          <w:tr w:rsidR="003E2792" w14:paraId="220B42A5" w14:textId="77777777" w:rsidTr="00B90B41">
            <w:tc>
              <w:tcPr>
                <w:tcW w:w="842" w:type="pct"/>
                <w:vMerge/>
                <w:shd w:val="clear" w:color="auto" w:fill="auto"/>
                <w:vAlign w:val="center"/>
              </w:tcPr>
              <w:p w14:paraId="0F9967FC" w14:textId="77777777" w:rsidR="003E2792" w:rsidRDefault="003E2792" w:rsidP="00B90B41"/>
            </w:tc>
            <w:sdt>
              <w:sdtPr>
                <w:rPr>
                  <w:szCs w:val="21"/>
                </w:rPr>
                <w:alias w:val="与重大资产重组相关的承诺-承诺类型"/>
                <w:tag w:val="_GBC_aa9c1c9305e348ad982dd128c1675ee8"/>
                <w:id w:val="15557376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B36D912" w14:textId="77777777" w:rsidR="003E2792" w:rsidRDefault="003E2792" w:rsidP="00B90B41">
                    <w:pPr>
                      <w:jc w:val="center"/>
                      <w:rPr>
                        <w:szCs w:val="21"/>
                      </w:rPr>
                    </w:pPr>
                    <w:r>
                      <w:rPr>
                        <w:szCs w:val="21"/>
                      </w:rPr>
                      <w:t>其他</w:t>
                    </w:r>
                  </w:p>
                </w:tc>
              </w:sdtContent>
            </w:sdt>
            <w:tc>
              <w:tcPr>
                <w:tcW w:w="495" w:type="pct"/>
                <w:shd w:val="clear" w:color="auto" w:fill="auto"/>
              </w:tcPr>
              <w:p w14:paraId="5232514E" w14:textId="77777777" w:rsidR="003E2792" w:rsidRDefault="003E2792" w:rsidP="00B90B41">
                <w:pPr>
                  <w:rPr>
                    <w:szCs w:val="21"/>
                  </w:rPr>
                </w:pPr>
                <w:r w:rsidRPr="00552ABA">
                  <w:rPr>
                    <w:rFonts w:hint="eastAsia"/>
                    <w:szCs w:val="21"/>
                  </w:rPr>
                  <w:t>上海贝岭股份有限公司</w:t>
                </w:r>
              </w:p>
            </w:tc>
            <w:tc>
              <w:tcPr>
                <w:tcW w:w="518" w:type="pct"/>
                <w:shd w:val="clear" w:color="auto" w:fill="auto"/>
                <w:vAlign w:val="center"/>
              </w:tcPr>
              <w:p w14:paraId="6F6603A6" w14:textId="77777777" w:rsidR="003E2792" w:rsidRDefault="003E2792" w:rsidP="00B90B41">
                <w:pPr>
                  <w:jc w:val="center"/>
                  <w:rPr>
                    <w:szCs w:val="21"/>
                  </w:rPr>
                </w:pPr>
                <w:r>
                  <w:rPr>
                    <w:szCs w:val="21"/>
                  </w:rPr>
                  <w:t>承诺</w:t>
                </w:r>
                <w:r>
                  <w:rPr>
                    <w:szCs w:val="21"/>
                  </w:rPr>
                  <w:t>23</w:t>
                </w:r>
              </w:p>
            </w:tc>
            <w:tc>
              <w:tcPr>
                <w:tcW w:w="518" w:type="pct"/>
                <w:shd w:val="clear" w:color="auto" w:fill="auto"/>
              </w:tcPr>
              <w:p w14:paraId="37A6E573"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365259218"/>
                <w:lock w:val="sdtLocked"/>
                <w:comboBox>
                  <w:listItem w:displayText="是" w:value="true"/>
                  <w:listItem w:displayText="否" w:value="false"/>
                </w:comboBox>
              </w:sdtPr>
              <w:sdtEndPr/>
              <w:sdtContent>
                <w:tc>
                  <w:tcPr>
                    <w:tcW w:w="533" w:type="pct"/>
                    <w:shd w:val="clear" w:color="auto" w:fill="auto"/>
                    <w:vAlign w:val="center"/>
                  </w:tcPr>
                  <w:p w14:paraId="18BD4738"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1315759185"/>
                <w:lock w:val="sdtLocked"/>
                <w:comboBox>
                  <w:listItem w:displayText="是" w:value="true"/>
                  <w:listItem w:displayText="否" w:value="false"/>
                </w:comboBox>
              </w:sdtPr>
              <w:sdtEndPr/>
              <w:sdtContent>
                <w:tc>
                  <w:tcPr>
                    <w:tcW w:w="523" w:type="pct"/>
                    <w:shd w:val="clear" w:color="auto" w:fill="auto"/>
                    <w:vAlign w:val="center"/>
                  </w:tcPr>
                  <w:p w14:paraId="3061EC09" w14:textId="77777777" w:rsidR="003E2792" w:rsidRDefault="003E2792" w:rsidP="00B90B41">
                    <w:pPr>
                      <w:jc w:val="center"/>
                      <w:rPr>
                        <w:szCs w:val="21"/>
                      </w:rPr>
                    </w:pPr>
                    <w:r>
                      <w:rPr>
                        <w:szCs w:val="21"/>
                      </w:rPr>
                      <w:t>是</w:t>
                    </w:r>
                  </w:p>
                </w:tc>
              </w:sdtContent>
            </w:sdt>
            <w:tc>
              <w:tcPr>
                <w:tcW w:w="612" w:type="pct"/>
                <w:shd w:val="clear" w:color="auto" w:fill="auto"/>
              </w:tcPr>
              <w:p w14:paraId="37A8F40E" w14:textId="77777777" w:rsidR="003E2792" w:rsidRDefault="003E2792" w:rsidP="00B90B41">
                <w:pPr>
                  <w:rPr>
                    <w:szCs w:val="21"/>
                  </w:rPr>
                </w:pPr>
              </w:p>
            </w:tc>
            <w:tc>
              <w:tcPr>
                <w:tcW w:w="480" w:type="pct"/>
                <w:shd w:val="clear" w:color="auto" w:fill="auto"/>
              </w:tcPr>
              <w:p w14:paraId="67A78E4E" w14:textId="77777777" w:rsidR="003E2792" w:rsidRDefault="003E2792" w:rsidP="00B90B41">
                <w:pPr>
                  <w:rPr>
                    <w:szCs w:val="21"/>
                  </w:rPr>
                </w:pPr>
              </w:p>
            </w:tc>
          </w:tr>
          <w:tr w:rsidR="003E2792" w14:paraId="1C067353" w14:textId="77777777" w:rsidTr="00B90B41">
            <w:tc>
              <w:tcPr>
                <w:tcW w:w="842" w:type="pct"/>
                <w:vMerge/>
                <w:shd w:val="clear" w:color="auto" w:fill="auto"/>
                <w:vAlign w:val="center"/>
              </w:tcPr>
              <w:p w14:paraId="25087488" w14:textId="77777777" w:rsidR="003E2792" w:rsidRDefault="003E2792" w:rsidP="00B90B41"/>
            </w:tc>
            <w:sdt>
              <w:sdtPr>
                <w:rPr>
                  <w:szCs w:val="21"/>
                </w:rPr>
                <w:alias w:val="与重大资产重组相关的承诺-承诺类型"/>
                <w:tag w:val="_GBC_aa9c1c9305e348ad982dd128c1675ee8"/>
                <w:id w:val="18603889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506B4EE9" w14:textId="77777777" w:rsidR="003E2792" w:rsidRDefault="003E2792" w:rsidP="00B90B41">
                    <w:pPr>
                      <w:jc w:val="center"/>
                      <w:rPr>
                        <w:szCs w:val="21"/>
                      </w:rPr>
                    </w:pPr>
                    <w:r>
                      <w:rPr>
                        <w:szCs w:val="21"/>
                      </w:rPr>
                      <w:t>其他</w:t>
                    </w:r>
                  </w:p>
                </w:tc>
              </w:sdtContent>
            </w:sdt>
            <w:tc>
              <w:tcPr>
                <w:tcW w:w="495" w:type="pct"/>
                <w:shd w:val="clear" w:color="auto" w:fill="auto"/>
              </w:tcPr>
              <w:p w14:paraId="3FBF21C0" w14:textId="77777777" w:rsidR="003E2792" w:rsidRDefault="003E2792" w:rsidP="00B90B41">
                <w:pPr>
                  <w:rPr>
                    <w:szCs w:val="21"/>
                  </w:rPr>
                </w:pPr>
                <w:r w:rsidRPr="00552ABA">
                  <w:rPr>
                    <w:rFonts w:hint="eastAsia"/>
                    <w:szCs w:val="21"/>
                  </w:rPr>
                  <w:t>上海贝岭股份有限公司</w:t>
                </w:r>
              </w:p>
            </w:tc>
            <w:tc>
              <w:tcPr>
                <w:tcW w:w="518" w:type="pct"/>
                <w:shd w:val="clear" w:color="auto" w:fill="auto"/>
                <w:vAlign w:val="center"/>
              </w:tcPr>
              <w:p w14:paraId="227EAC2D" w14:textId="77777777" w:rsidR="003E2792" w:rsidRDefault="003E2792" w:rsidP="00B90B41">
                <w:pPr>
                  <w:jc w:val="center"/>
                  <w:rPr>
                    <w:szCs w:val="21"/>
                  </w:rPr>
                </w:pPr>
                <w:r>
                  <w:rPr>
                    <w:szCs w:val="21"/>
                  </w:rPr>
                  <w:t>承诺</w:t>
                </w:r>
                <w:r>
                  <w:rPr>
                    <w:szCs w:val="21"/>
                  </w:rPr>
                  <w:t>24</w:t>
                </w:r>
              </w:p>
            </w:tc>
            <w:tc>
              <w:tcPr>
                <w:tcW w:w="518" w:type="pct"/>
                <w:shd w:val="clear" w:color="auto" w:fill="auto"/>
              </w:tcPr>
              <w:p w14:paraId="70A003A0"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1193957515"/>
                <w:lock w:val="sdtLocked"/>
                <w:comboBox>
                  <w:listItem w:displayText="是" w:value="true"/>
                  <w:listItem w:displayText="否" w:value="false"/>
                </w:comboBox>
              </w:sdtPr>
              <w:sdtEndPr/>
              <w:sdtContent>
                <w:tc>
                  <w:tcPr>
                    <w:tcW w:w="533" w:type="pct"/>
                    <w:shd w:val="clear" w:color="auto" w:fill="auto"/>
                    <w:vAlign w:val="center"/>
                  </w:tcPr>
                  <w:p w14:paraId="45B803B1"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592287906"/>
                <w:lock w:val="sdtLocked"/>
                <w:comboBox>
                  <w:listItem w:displayText="是" w:value="true"/>
                  <w:listItem w:displayText="否" w:value="false"/>
                </w:comboBox>
              </w:sdtPr>
              <w:sdtEndPr/>
              <w:sdtContent>
                <w:tc>
                  <w:tcPr>
                    <w:tcW w:w="523" w:type="pct"/>
                    <w:shd w:val="clear" w:color="auto" w:fill="auto"/>
                    <w:vAlign w:val="center"/>
                  </w:tcPr>
                  <w:p w14:paraId="3F726CCD" w14:textId="77777777" w:rsidR="003E2792" w:rsidRDefault="003E2792" w:rsidP="00B90B41">
                    <w:pPr>
                      <w:jc w:val="center"/>
                      <w:rPr>
                        <w:szCs w:val="21"/>
                      </w:rPr>
                    </w:pPr>
                    <w:r>
                      <w:rPr>
                        <w:szCs w:val="21"/>
                      </w:rPr>
                      <w:t>是</w:t>
                    </w:r>
                  </w:p>
                </w:tc>
              </w:sdtContent>
            </w:sdt>
            <w:tc>
              <w:tcPr>
                <w:tcW w:w="612" w:type="pct"/>
                <w:shd w:val="clear" w:color="auto" w:fill="auto"/>
              </w:tcPr>
              <w:p w14:paraId="23C4C399" w14:textId="77777777" w:rsidR="003E2792" w:rsidRDefault="003E2792" w:rsidP="00B90B41">
                <w:pPr>
                  <w:rPr>
                    <w:szCs w:val="21"/>
                  </w:rPr>
                </w:pPr>
              </w:p>
            </w:tc>
            <w:tc>
              <w:tcPr>
                <w:tcW w:w="480" w:type="pct"/>
                <w:shd w:val="clear" w:color="auto" w:fill="auto"/>
              </w:tcPr>
              <w:p w14:paraId="4E90973A" w14:textId="77777777" w:rsidR="003E2792" w:rsidRDefault="003E2792" w:rsidP="00B90B41">
                <w:pPr>
                  <w:rPr>
                    <w:szCs w:val="21"/>
                  </w:rPr>
                </w:pPr>
              </w:p>
            </w:tc>
          </w:tr>
          <w:tr w:rsidR="003E2792" w14:paraId="683E7E80" w14:textId="77777777" w:rsidTr="00B90B41">
            <w:tc>
              <w:tcPr>
                <w:tcW w:w="842" w:type="pct"/>
                <w:vMerge/>
                <w:shd w:val="clear" w:color="auto" w:fill="auto"/>
                <w:vAlign w:val="center"/>
              </w:tcPr>
              <w:p w14:paraId="3E82F62B" w14:textId="77777777" w:rsidR="003E2792" w:rsidRDefault="003E2792" w:rsidP="00B90B41"/>
            </w:tc>
            <w:sdt>
              <w:sdtPr>
                <w:rPr>
                  <w:szCs w:val="21"/>
                </w:rPr>
                <w:alias w:val="与重大资产重组相关的承诺-承诺类型"/>
                <w:tag w:val="_GBC_aa9c1c9305e348ad982dd128c1675ee8"/>
                <w:id w:val="-33691680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412AA03F" w14:textId="77777777" w:rsidR="003E2792" w:rsidRDefault="003E2792" w:rsidP="00B90B41">
                    <w:pPr>
                      <w:jc w:val="center"/>
                      <w:rPr>
                        <w:szCs w:val="21"/>
                      </w:rPr>
                    </w:pPr>
                    <w:r>
                      <w:rPr>
                        <w:szCs w:val="21"/>
                      </w:rPr>
                      <w:t>其他</w:t>
                    </w:r>
                  </w:p>
                </w:tc>
              </w:sdtContent>
            </w:sdt>
            <w:tc>
              <w:tcPr>
                <w:tcW w:w="495" w:type="pct"/>
                <w:shd w:val="clear" w:color="auto" w:fill="auto"/>
              </w:tcPr>
              <w:p w14:paraId="1B525573" w14:textId="77777777" w:rsidR="003E2792" w:rsidRDefault="003E2792" w:rsidP="00B90B41">
                <w:pPr>
                  <w:rPr>
                    <w:szCs w:val="21"/>
                  </w:rPr>
                </w:pPr>
                <w:r w:rsidRPr="00552ABA">
                  <w:rPr>
                    <w:rFonts w:hint="eastAsia"/>
                    <w:szCs w:val="21"/>
                  </w:rPr>
                  <w:t>上海贝岭股份有限公司</w:t>
                </w:r>
              </w:p>
            </w:tc>
            <w:tc>
              <w:tcPr>
                <w:tcW w:w="518" w:type="pct"/>
                <w:shd w:val="clear" w:color="auto" w:fill="auto"/>
                <w:vAlign w:val="center"/>
              </w:tcPr>
              <w:p w14:paraId="40A4D7F9" w14:textId="77777777" w:rsidR="003E2792" w:rsidRDefault="003E2792" w:rsidP="00B90B41">
                <w:pPr>
                  <w:jc w:val="center"/>
                  <w:rPr>
                    <w:szCs w:val="21"/>
                  </w:rPr>
                </w:pPr>
                <w:r>
                  <w:rPr>
                    <w:szCs w:val="21"/>
                  </w:rPr>
                  <w:t>承诺</w:t>
                </w:r>
                <w:r>
                  <w:rPr>
                    <w:szCs w:val="21"/>
                  </w:rPr>
                  <w:t>25</w:t>
                </w:r>
              </w:p>
            </w:tc>
            <w:tc>
              <w:tcPr>
                <w:tcW w:w="518" w:type="pct"/>
                <w:shd w:val="clear" w:color="auto" w:fill="auto"/>
              </w:tcPr>
              <w:p w14:paraId="0EFE31F8" w14:textId="77777777" w:rsidR="003E2792" w:rsidRDefault="003E2792" w:rsidP="00B90B41">
                <w:pPr>
                  <w:rPr>
                    <w:szCs w:val="21"/>
                  </w:rPr>
                </w:pPr>
                <w:r w:rsidRPr="001048AE">
                  <w:rPr>
                    <w:szCs w:val="21"/>
                  </w:rPr>
                  <w:t>2017</w:t>
                </w:r>
                <w:r w:rsidRPr="001048AE">
                  <w:rPr>
                    <w:szCs w:val="21"/>
                  </w:rPr>
                  <w:t>年</w:t>
                </w:r>
                <w:r w:rsidRPr="001048AE">
                  <w:rPr>
                    <w:szCs w:val="21"/>
                  </w:rPr>
                  <w:t>1</w:t>
                </w:r>
                <w:r w:rsidRPr="001048AE">
                  <w:rPr>
                    <w:szCs w:val="21"/>
                  </w:rPr>
                  <w:t>月</w:t>
                </w:r>
                <w:r w:rsidRPr="001048AE">
                  <w:rPr>
                    <w:szCs w:val="21"/>
                  </w:rPr>
                  <w:t>23</w:t>
                </w:r>
                <w:r w:rsidRPr="001048AE">
                  <w:rPr>
                    <w:szCs w:val="21"/>
                  </w:rPr>
                  <w:t>日</w:t>
                </w:r>
              </w:p>
            </w:tc>
            <w:sdt>
              <w:sdtPr>
                <w:rPr>
                  <w:szCs w:val="21"/>
                </w:rPr>
                <w:alias w:val="与重大资产重组相关的承诺-是否有履行期限"/>
                <w:tag w:val="_GBC_5b634ddcd7f24eb298fb3573998d3f89"/>
                <w:id w:val="-544831214"/>
                <w:lock w:val="sdtLocked"/>
                <w:comboBox>
                  <w:listItem w:displayText="是" w:value="true"/>
                  <w:listItem w:displayText="否" w:value="false"/>
                </w:comboBox>
              </w:sdtPr>
              <w:sdtEndPr/>
              <w:sdtContent>
                <w:tc>
                  <w:tcPr>
                    <w:tcW w:w="533" w:type="pct"/>
                    <w:shd w:val="clear" w:color="auto" w:fill="auto"/>
                    <w:vAlign w:val="center"/>
                  </w:tcPr>
                  <w:p w14:paraId="48CFA7A6" w14:textId="77777777" w:rsidR="003E2792" w:rsidRDefault="003E2792" w:rsidP="00B90B41">
                    <w:pPr>
                      <w:jc w:val="center"/>
                      <w:rPr>
                        <w:szCs w:val="21"/>
                      </w:rPr>
                    </w:pPr>
                    <w:r>
                      <w:rPr>
                        <w:szCs w:val="21"/>
                      </w:rPr>
                      <w:t>否</w:t>
                    </w:r>
                  </w:p>
                </w:tc>
              </w:sdtContent>
            </w:sdt>
            <w:sdt>
              <w:sdtPr>
                <w:rPr>
                  <w:szCs w:val="21"/>
                </w:rPr>
                <w:alias w:val="与重大资产重组相关的承诺-是否及时严格履行"/>
                <w:tag w:val="_GBC_258690e2d1934d0cb87574e307cdecdb"/>
                <w:id w:val="-988627629"/>
                <w:lock w:val="sdtLocked"/>
                <w:comboBox>
                  <w:listItem w:displayText="是" w:value="true"/>
                  <w:listItem w:displayText="否" w:value="false"/>
                </w:comboBox>
              </w:sdtPr>
              <w:sdtEndPr/>
              <w:sdtContent>
                <w:tc>
                  <w:tcPr>
                    <w:tcW w:w="523" w:type="pct"/>
                    <w:shd w:val="clear" w:color="auto" w:fill="auto"/>
                    <w:vAlign w:val="center"/>
                  </w:tcPr>
                  <w:p w14:paraId="615F59C1" w14:textId="77777777" w:rsidR="003E2792" w:rsidRDefault="003E2792" w:rsidP="00B90B41">
                    <w:pPr>
                      <w:jc w:val="center"/>
                      <w:rPr>
                        <w:szCs w:val="21"/>
                      </w:rPr>
                    </w:pPr>
                    <w:r>
                      <w:rPr>
                        <w:szCs w:val="21"/>
                      </w:rPr>
                      <w:t>是</w:t>
                    </w:r>
                  </w:p>
                </w:tc>
              </w:sdtContent>
            </w:sdt>
            <w:tc>
              <w:tcPr>
                <w:tcW w:w="612" w:type="pct"/>
                <w:shd w:val="clear" w:color="auto" w:fill="auto"/>
              </w:tcPr>
              <w:p w14:paraId="220321C6" w14:textId="77777777" w:rsidR="003E2792" w:rsidRDefault="003E2792" w:rsidP="00B90B41">
                <w:pPr>
                  <w:rPr>
                    <w:szCs w:val="21"/>
                  </w:rPr>
                </w:pPr>
              </w:p>
            </w:tc>
            <w:tc>
              <w:tcPr>
                <w:tcW w:w="480" w:type="pct"/>
                <w:shd w:val="clear" w:color="auto" w:fill="auto"/>
              </w:tcPr>
              <w:p w14:paraId="6D33688B" w14:textId="77777777" w:rsidR="003E2792" w:rsidRDefault="003E2792" w:rsidP="00B90B41">
                <w:pPr>
                  <w:rPr>
                    <w:szCs w:val="21"/>
                  </w:rPr>
                </w:pPr>
              </w:p>
            </w:tc>
          </w:tr>
        </w:tbl>
        <w:p w14:paraId="4087E4D1" w14:textId="77777777" w:rsidR="003E2792" w:rsidRDefault="003E2792"/>
        <w:p w14:paraId="33F27B87" w14:textId="77777777" w:rsidR="00552ABA" w:rsidRPr="00DB434C" w:rsidRDefault="00552ABA">
          <w:pPr>
            <w:rPr>
              <w:rFonts w:eastAsiaTheme="minorEastAsia"/>
              <w:szCs w:val="21"/>
            </w:rPr>
          </w:pPr>
          <w:r w:rsidRPr="00DB434C">
            <w:rPr>
              <w:rFonts w:eastAsiaTheme="minorEastAsia"/>
              <w:szCs w:val="21"/>
            </w:rPr>
            <w:t>备注：</w:t>
          </w:r>
        </w:p>
        <w:p w14:paraId="7879CC1F" w14:textId="77777777"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Pr="00DB434C">
            <w:rPr>
              <w:rFonts w:eastAsiaTheme="minorEastAsia"/>
              <w:szCs w:val="21"/>
            </w:rPr>
            <w:t>：控股股东华大半导体控制的企业南京微盟电子有限公司主营业务为电源管理电路的设计开发与销售，与本公司部分业务存在相似，不排除存在同业竞争或潜在同业竞争关系。控股股东华大半导体承诺：（</w:t>
          </w:r>
          <w:r w:rsidRPr="00DB434C">
            <w:rPr>
              <w:rFonts w:eastAsiaTheme="minorEastAsia"/>
              <w:szCs w:val="21"/>
            </w:rPr>
            <w:t>1</w:t>
          </w:r>
          <w:r w:rsidRPr="00DB434C">
            <w:rPr>
              <w:rFonts w:eastAsiaTheme="minorEastAsia"/>
              <w:szCs w:val="21"/>
            </w:rPr>
            <w:t>）在作为上海贝岭控股股东期间，华大半导体将不在上海贝岭之外，直接或间接新增与上海贝岭主营业务相同、相似并构成竞争关系的业务；（</w:t>
          </w:r>
          <w:r w:rsidRPr="00DB434C">
            <w:rPr>
              <w:rFonts w:eastAsiaTheme="minorEastAsia"/>
              <w:szCs w:val="21"/>
            </w:rPr>
            <w:t>2</w:t>
          </w:r>
          <w:r w:rsidRPr="00DB434C">
            <w:rPr>
              <w:rFonts w:eastAsiaTheme="minorEastAsia"/>
              <w:szCs w:val="21"/>
            </w:rPr>
            <w:t>）凡是华大半导体获得的与上海贝岭主营业务相同、相似并构成竞争关系的商业机会或投资项目，该等商业机会均由上海贝</w:t>
          </w:r>
          <w:r w:rsidRPr="00DB434C">
            <w:rPr>
              <w:rFonts w:eastAsiaTheme="minorEastAsia"/>
              <w:szCs w:val="21"/>
            </w:rPr>
            <w:lastRenderedPageBreak/>
            <w:t>岭优先享有；（</w:t>
          </w:r>
          <w:r w:rsidRPr="00DB434C">
            <w:rPr>
              <w:rFonts w:eastAsiaTheme="minorEastAsia"/>
              <w:szCs w:val="21"/>
            </w:rPr>
            <w:t>3</w:t>
          </w:r>
          <w:r w:rsidRPr="00DB434C">
            <w:rPr>
              <w:rFonts w:eastAsiaTheme="minorEastAsia"/>
              <w:szCs w:val="21"/>
            </w:rPr>
            <w:t>）华大半导体将按照公平合理的原则，在最短的合理时间内依据法律、法规及规范性文件的规定，消除同业竞争问题。</w:t>
          </w:r>
        </w:p>
        <w:p w14:paraId="44ECB34B" w14:textId="263B9FAF"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2</w:t>
          </w:r>
          <w:r w:rsidRPr="00DB434C">
            <w:rPr>
              <w:rFonts w:eastAsiaTheme="minorEastAsia"/>
              <w:szCs w:val="21"/>
            </w:rPr>
            <w:t>：通过本次重组获得的上市公司新增股份，自该等新增股份上市之日起</w:t>
          </w:r>
          <w:r w:rsidRPr="00DB434C">
            <w:rPr>
              <w:rFonts w:eastAsiaTheme="minorEastAsia"/>
              <w:szCs w:val="21"/>
            </w:rPr>
            <w:t>36</w:t>
          </w:r>
          <w:r w:rsidRPr="00DB434C">
            <w:rPr>
              <w:rFonts w:eastAsiaTheme="minorEastAsia"/>
              <w:szCs w:val="21"/>
            </w:rPr>
            <w:t>个月内及交易对方在本次收购业绩承诺补偿义务履行完毕之日前（以较晚者为准）不得转让。上述锁定期满后，交易对方持有的上市公司新增股份将按照中国证监会和上交所有关规定进行转让。本次发行结束后至锁定期届满之日止，交易对方因上市公司派发股利、送红股、转增股本等原因所衍生取得的上市公司股份，亦应遵守上述股份锁定的约定。</w:t>
          </w:r>
        </w:p>
        <w:p w14:paraId="47A71565" w14:textId="111EC277"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3</w:t>
          </w:r>
          <w:r w:rsidRPr="00DB434C">
            <w:rPr>
              <w:rFonts w:eastAsiaTheme="minorEastAsia"/>
              <w:szCs w:val="21"/>
            </w:rPr>
            <w:t>：</w:t>
          </w:r>
          <w:r w:rsidRPr="00DB434C">
            <w:rPr>
              <w:rFonts w:eastAsiaTheme="minorEastAsia"/>
              <w:szCs w:val="21"/>
            </w:rPr>
            <w:t>1</w:t>
          </w:r>
          <w:r w:rsidRPr="00DB434C">
            <w:rPr>
              <w:rFonts w:eastAsiaTheme="minorEastAsia"/>
              <w:szCs w:val="21"/>
            </w:rPr>
            <w:t>、本次收购完成后，本人</w:t>
          </w:r>
          <w:r w:rsidRPr="00DB434C">
            <w:rPr>
              <w:rFonts w:eastAsiaTheme="minorEastAsia"/>
              <w:szCs w:val="21"/>
            </w:rPr>
            <w:t>/</w:t>
          </w:r>
          <w:r w:rsidRPr="00DB434C">
            <w:rPr>
              <w:rFonts w:eastAsiaTheme="minorEastAsia"/>
              <w:szCs w:val="21"/>
            </w:rPr>
            <w:t>本企业及本人</w:t>
          </w:r>
          <w:r w:rsidRPr="00DB434C">
            <w:rPr>
              <w:rFonts w:eastAsiaTheme="minorEastAsia"/>
              <w:szCs w:val="21"/>
            </w:rPr>
            <w:t>/</w:t>
          </w:r>
          <w:r w:rsidRPr="00DB434C">
            <w:rPr>
              <w:rFonts w:eastAsiaTheme="minorEastAsia"/>
              <w:szCs w:val="21"/>
            </w:rPr>
            <w:t>本企业控制的其他企业（如有）不会投资或新设任何与上市公司及其所控制的企业主要经营业务相同或类似的其他企业，也不会从事或促使本人</w:t>
          </w:r>
          <w:r w:rsidRPr="00DB434C">
            <w:rPr>
              <w:rFonts w:eastAsiaTheme="minorEastAsia"/>
              <w:szCs w:val="21"/>
            </w:rPr>
            <w:t>/</w:t>
          </w:r>
          <w:r w:rsidRPr="00DB434C">
            <w:rPr>
              <w:rFonts w:eastAsiaTheme="minorEastAsia"/>
              <w:szCs w:val="21"/>
            </w:rPr>
            <w:t>本企业所控制的企业从事任何对上市公司及其所控制的企业构成直接或间接同业竞争的业务或活动；</w:t>
          </w:r>
          <w:r w:rsidRPr="00DB434C">
            <w:rPr>
              <w:rFonts w:eastAsiaTheme="minorEastAsia"/>
              <w:szCs w:val="21"/>
            </w:rPr>
            <w:t>2</w:t>
          </w:r>
          <w:r w:rsidRPr="00DB434C">
            <w:rPr>
              <w:rFonts w:eastAsiaTheme="minorEastAsia"/>
              <w:szCs w:val="21"/>
            </w:rPr>
            <w:t>、本次收购完成后，在本人</w:t>
          </w:r>
          <w:r w:rsidRPr="00DB434C">
            <w:rPr>
              <w:rFonts w:eastAsiaTheme="minorEastAsia"/>
              <w:szCs w:val="21"/>
            </w:rPr>
            <w:t>/</w:t>
          </w:r>
          <w:r w:rsidRPr="00DB434C">
            <w:rPr>
              <w:rFonts w:eastAsiaTheme="minorEastAsia"/>
              <w:szCs w:val="21"/>
            </w:rPr>
            <w:t>本企业持有上市公司股票期间，如本人</w:t>
          </w:r>
          <w:r w:rsidRPr="00DB434C">
            <w:rPr>
              <w:rFonts w:eastAsiaTheme="minorEastAsia"/>
              <w:szCs w:val="21"/>
            </w:rPr>
            <w:t>/</w:t>
          </w:r>
          <w:r w:rsidRPr="00DB434C">
            <w:rPr>
              <w:rFonts w:eastAsiaTheme="minorEastAsia"/>
              <w:szCs w:val="21"/>
            </w:rPr>
            <w:t>本企业或本人</w:t>
          </w:r>
          <w:r w:rsidRPr="00DB434C">
            <w:rPr>
              <w:rFonts w:eastAsiaTheme="minorEastAsia"/>
              <w:szCs w:val="21"/>
            </w:rPr>
            <w:t>/</w:t>
          </w:r>
          <w:r w:rsidRPr="00DB434C">
            <w:rPr>
              <w:rFonts w:eastAsiaTheme="minorEastAsia"/>
              <w:szCs w:val="21"/>
            </w:rPr>
            <w:t>本企业控制的其他企业（如有）获得的商业机会与上市公司及其所控制的企业主营业务发生同业竞争或可能发生同业竞争的，本人</w:t>
          </w:r>
          <w:r w:rsidRPr="00DB434C">
            <w:rPr>
              <w:rFonts w:eastAsiaTheme="minorEastAsia"/>
              <w:szCs w:val="21"/>
            </w:rPr>
            <w:t>/</w:t>
          </w:r>
          <w:r w:rsidRPr="00DB434C">
            <w:rPr>
              <w:rFonts w:eastAsiaTheme="minorEastAsia"/>
              <w:szCs w:val="21"/>
            </w:rPr>
            <w:t>本企业将立即通知上市公司，同时，本人</w:t>
          </w:r>
          <w:r w:rsidRPr="00DB434C">
            <w:rPr>
              <w:rFonts w:eastAsiaTheme="minorEastAsia"/>
              <w:szCs w:val="21"/>
            </w:rPr>
            <w:t>/</w:t>
          </w:r>
          <w:r w:rsidRPr="00DB434C">
            <w:rPr>
              <w:rFonts w:eastAsiaTheme="minorEastAsia"/>
              <w:szCs w:val="21"/>
            </w:rPr>
            <w:t>本企业及本人</w:t>
          </w:r>
          <w:r w:rsidRPr="00DB434C">
            <w:rPr>
              <w:rFonts w:eastAsiaTheme="minorEastAsia"/>
              <w:szCs w:val="21"/>
            </w:rPr>
            <w:t>/</w:t>
          </w:r>
          <w:r w:rsidRPr="00DB434C">
            <w:rPr>
              <w:rFonts w:eastAsiaTheme="minorEastAsia"/>
              <w:szCs w:val="21"/>
            </w:rPr>
            <w:t>本企业控制的其他企业（如有）将采取包括但不限于停止经营产生竞争的业务、将产生竞争的业务纳入上市公司或者转让给无关联关系第三方等方式，以避免与上市公司及其所控制的企业形成同业竞争或潜在同业竞争，确保上市公司及上市公司其他股东利益不受损害；</w:t>
          </w:r>
          <w:r w:rsidRPr="00DB434C">
            <w:rPr>
              <w:rFonts w:eastAsiaTheme="minorEastAsia"/>
              <w:szCs w:val="21"/>
            </w:rPr>
            <w:t>3</w:t>
          </w:r>
          <w:r w:rsidRPr="00DB434C">
            <w:rPr>
              <w:rFonts w:eastAsiaTheme="minorEastAsia"/>
              <w:szCs w:val="21"/>
            </w:rPr>
            <w:t>、如因本人</w:t>
          </w:r>
          <w:r w:rsidRPr="00DB434C">
            <w:rPr>
              <w:rFonts w:eastAsiaTheme="minorEastAsia"/>
              <w:szCs w:val="21"/>
            </w:rPr>
            <w:t>/</w:t>
          </w:r>
          <w:r w:rsidRPr="00DB434C">
            <w:rPr>
              <w:rFonts w:eastAsiaTheme="minorEastAsia"/>
              <w:szCs w:val="21"/>
            </w:rPr>
            <w:t>本企业违反上述承诺而给上市公司造成损失的，本人</w:t>
          </w:r>
          <w:r w:rsidRPr="00DB434C">
            <w:rPr>
              <w:rFonts w:eastAsiaTheme="minorEastAsia"/>
              <w:szCs w:val="21"/>
            </w:rPr>
            <w:t>/</w:t>
          </w:r>
          <w:r w:rsidRPr="00DB434C">
            <w:rPr>
              <w:rFonts w:eastAsiaTheme="minorEastAsia"/>
              <w:szCs w:val="21"/>
            </w:rPr>
            <w:t>本企业将赔偿上市公司由此遭受的一切损失。自相关损失认定之日起</w:t>
          </w:r>
          <w:r w:rsidRPr="00DB434C">
            <w:rPr>
              <w:rFonts w:eastAsiaTheme="minorEastAsia"/>
              <w:szCs w:val="21"/>
            </w:rPr>
            <w:t>30</w:t>
          </w:r>
          <w:r w:rsidRPr="00DB434C">
            <w:rPr>
              <w:rFonts w:eastAsiaTheme="minorEastAsia"/>
              <w:szCs w:val="21"/>
            </w:rPr>
            <w:t>个工作日内，本人</w:t>
          </w:r>
          <w:r w:rsidRPr="00DB434C">
            <w:rPr>
              <w:rFonts w:eastAsiaTheme="minorEastAsia"/>
              <w:szCs w:val="21"/>
            </w:rPr>
            <w:t>/</w:t>
          </w:r>
          <w:r w:rsidRPr="00DB434C">
            <w:rPr>
              <w:rFonts w:eastAsiaTheme="minorEastAsia"/>
              <w:szCs w:val="21"/>
            </w:rPr>
            <w:t>本企业承诺以现金方式支付上述损失。</w:t>
          </w:r>
        </w:p>
        <w:p w14:paraId="6FEC92AA" w14:textId="6C2959C9"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4</w:t>
          </w:r>
          <w:r w:rsidRPr="00DB434C">
            <w:rPr>
              <w:rFonts w:eastAsiaTheme="minorEastAsia"/>
              <w:szCs w:val="21"/>
            </w:rPr>
            <w:t>：</w:t>
          </w:r>
          <w:r w:rsidRPr="00DB434C">
            <w:rPr>
              <w:rFonts w:eastAsiaTheme="minorEastAsia"/>
              <w:szCs w:val="21"/>
            </w:rPr>
            <w:t>1</w:t>
          </w:r>
          <w:r w:rsidRPr="00DB434C">
            <w:rPr>
              <w:rFonts w:eastAsiaTheme="minorEastAsia"/>
              <w:szCs w:val="21"/>
            </w:rPr>
            <w:t>、本次收购完成前，本人</w:t>
          </w:r>
          <w:r w:rsidRPr="00DB434C">
            <w:rPr>
              <w:rFonts w:eastAsiaTheme="minorEastAsia"/>
              <w:szCs w:val="21"/>
            </w:rPr>
            <w:t>/</w:t>
          </w:r>
          <w:r w:rsidRPr="00DB434C">
            <w:rPr>
              <w:rFonts w:eastAsiaTheme="minorEastAsia"/>
              <w:szCs w:val="21"/>
            </w:rPr>
            <w:t>本企业及本人</w:t>
          </w:r>
          <w:r w:rsidRPr="00DB434C">
            <w:rPr>
              <w:rFonts w:eastAsiaTheme="minorEastAsia"/>
              <w:szCs w:val="21"/>
            </w:rPr>
            <w:t>/</w:t>
          </w:r>
          <w:r w:rsidRPr="00DB434C">
            <w:rPr>
              <w:rFonts w:eastAsiaTheme="minorEastAsia"/>
              <w:szCs w:val="21"/>
            </w:rPr>
            <w:t>本企业控制的企业（如有）与</w:t>
          </w:r>
          <w:proofErr w:type="gramStart"/>
          <w:r w:rsidRPr="00DB434C">
            <w:rPr>
              <w:rFonts w:eastAsiaTheme="minorEastAsia"/>
              <w:szCs w:val="21"/>
            </w:rPr>
            <w:t>锐能微之间</w:t>
          </w:r>
          <w:proofErr w:type="gramEnd"/>
          <w:r w:rsidRPr="00DB434C">
            <w:rPr>
              <w:rFonts w:eastAsiaTheme="minorEastAsia"/>
              <w:szCs w:val="21"/>
            </w:rPr>
            <w:t>的交易（如有）定价公允、合理，决策程序合法、有效，不存在显失公平的关联交易；</w:t>
          </w:r>
          <w:r w:rsidRPr="00DB434C">
            <w:rPr>
              <w:rFonts w:eastAsiaTheme="minorEastAsia"/>
              <w:szCs w:val="21"/>
            </w:rPr>
            <w:t>2</w:t>
          </w:r>
          <w:r w:rsidRPr="00DB434C">
            <w:rPr>
              <w:rFonts w:eastAsiaTheme="minorEastAsia"/>
              <w:szCs w:val="21"/>
            </w:rPr>
            <w:t>、在本次收购完成后，本人</w:t>
          </w:r>
          <w:r w:rsidRPr="00DB434C">
            <w:rPr>
              <w:rFonts w:eastAsiaTheme="minorEastAsia"/>
              <w:szCs w:val="21"/>
            </w:rPr>
            <w:t>/</w:t>
          </w:r>
          <w:r w:rsidRPr="00DB434C">
            <w:rPr>
              <w:rFonts w:eastAsiaTheme="minorEastAsia"/>
              <w:szCs w:val="21"/>
            </w:rPr>
            <w:t>本企业及本人</w:t>
          </w:r>
          <w:r w:rsidRPr="00DB434C">
            <w:rPr>
              <w:rFonts w:eastAsiaTheme="minorEastAsia"/>
              <w:szCs w:val="21"/>
            </w:rPr>
            <w:t>/</w:t>
          </w:r>
          <w:r w:rsidRPr="00DB434C">
            <w:rPr>
              <w:rFonts w:eastAsiaTheme="minorEastAsia"/>
              <w:szCs w:val="21"/>
            </w:rPr>
            <w:t>本企业控制的企业（如有）将尽可能避免和减少与上市公司的关联交易，对于无法避免或确有合理理由进行的关联交易，本人</w:t>
          </w:r>
          <w:r w:rsidRPr="00DB434C">
            <w:rPr>
              <w:rFonts w:eastAsiaTheme="minorEastAsia"/>
              <w:szCs w:val="21"/>
            </w:rPr>
            <w:t>/</w:t>
          </w:r>
          <w:r w:rsidRPr="00DB434C">
            <w:rPr>
              <w:rFonts w:eastAsiaTheme="minorEastAsia"/>
              <w:szCs w:val="21"/>
            </w:rPr>
            <w:t>本企业及本人</w:t>
          </w:r>
          <w:r w:rsidRPr="00DB434C">
            <w:rPr>
              <w:rFonts w:eastAsiaTheme="minorEastAsia"/>
              <w:szCs w:val="21"/>
            </w:rPr>
            <w:t>/</w:t>
          </w:r>
          <w:r w:rsidRPr="00DB434C">
            <w:rPr>
              <w:rFonts w:eastAsiaTheme="minorEastAsia"/>
              <w:szCs w:val="21"/>
            </w:rPr>
            <w:t>本企业控制的企业（如有）将按照有关法律、法规、其他规范性文件以及上市公司章程等规定，依法履行相关内部决策批准程序并及时履行信息披露义务，保证关联交易定价公允、合理，保证不利用关联交易非法转移上市公司的资金、利润，亦不利用该类交易从事任何损害上市公司及其他股东合法权益的行为；</w:t>
          </w:r>
          <w:r w:rsidRPr="00DB434C">
            <w:rPr>
              <w:rFonts w:eastAsiaTheme="minorEastAsia"/>
              <w:szCs w:val="21"/>
            </w:rPr>
            <w:t>3</w:t>
          </w:r>
          <w:r w:rsidRPr="00DB434C">
            <w:rPr>
              <w:rFonts w:eastAsiaTheme="minorEastAsia"/>
              <w:szCs w:val="21"/>
            </w:rPr>
            <w:t>、如因本人</w:t>
          </w:r>
          <w:r w:rsidRPr="00DB434C">
            <w:rPr>
              <w:rFonts w:eastAsiaTheme="minorEastAsia"/>
              <w:szCs w:val="21"/>
            </w:rPr>
            <w:t>/</w:t>
          </w:r>
          <w:r w:rsidRPr="00DB434C">
            <w:rPr>
              <w:rFonts w:eastAsiaTheme="minorEastAsia"/>
              <w:szCs w:val="21"/>
            </w:rPr>
            <w:t>本企业违反上述承诺而给上市公司造成损失的，本人</w:t>
          </w:r>
          <w:r w:rsidRPr="00DB434C">
            <w:rPr>
              <w:rFonts w:eastAsiaTheme="minorEastAsia"/>
              <w:szCs w:val="21"/>
            </w:rPr>
            <w:t>/</w:t>
          </w:r>
          <w:r w:rsidRPr="00DB434C">
            <w:rPr>
              <w:rFonts w:eastAsiaTheme="minorEastAsia"/>
              <w:szCs w:val="21"/>
            </w:rPr>
            <w:t>本企业将赔偿上市公司由此遭受的一切损失。自相关损失认定之日起</w:t>
          </w:r>
          <w:r w:rsidRPr="00DB434C">
            <w:rPr>
              <w:rFonts w:eastAsiaTheme="minorEastAsia"/>
              <w:szCs w:val="21"/>
            </w:rPr>
            <w:t>30</w:t>
          </w:r>
          <w:r w:rsidRPr="00DB434C">
            <w:rPr>
              <w:rFonts w:eastAsiaTheme="minorEastAsia"/>
              <w:szCs w:val="21"/>
            </w:rPr>
            <w:t>个工作日内，本人</w:t>
          </w:r>
          <w:r w:rsidRPr="00DB434C">
            <w:rPr>
              <w:rFonts w:eastAsiaTheme="minorEastAsia"/>
              <w:szCs w:val="21"/>
            </w:rPr>
            <w:t>/</w:t>
          </w:r>
          <w:r w:rsidRPr="00DB434C">
            <w:rPr>
              <w:rFonts w:eastAsiaTheme="minorEastAsia"/>
              <w:szCs w:val="21"/>
            </w:rPr>
            <w:t>本企业承诺以现金方式支付上述损失。</w:t>
          </w:r>
        </w:p>
        <w:p w14:paraId="61C36ED4" w14:textId="36447106"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5</w:t>
          </w:r>
          <w:r w:rsidRPr="00DB434C">
            <w:rPr>
              <w:rFonts w:eastAsiaTheme="minorEastAsia"/>
              <w:szCs w:val="21"/>
            </w:rPr>
            <w:t>：关于保证上市公司独立性的承诺：本次收购完成前，</w:t>
          </w:r>
          <w:proofErr w:type="gramStart"/>
          <w:r w:rsidRPr="00DB434C">
            <w:rPr>
              <w:rFonts w:eastAsiaTheme="minorEastAsia"/>
              <w:szCs w:val="21"/>
            </w:rPr>
            <w:t>锐能微</w:t>
          </w:r>
          <w:proofErr w:type="gramEnd"/>
          <w:r w:rsidRPr="00DB434C">
            <w:rPr>
              <w:rFonts w:eastAsiaTheme="minorEastAsia"/>
              <w:szCs w:val="21"/>
            </w:rPr>
            <w:t>在业务、资产、人员、财务、机构等方面与本人及本人控制的其他企业（如有）完全分开，</w:t>
          </w:r>
          <w:proofErr w:type="gramStart"/>
          <w:r w:rsidRPr="00DB434C">
            <w:rPr>
              <w:rFonts w:eastAsiaTheme="minorEastAsia"/>
              <w:szCs w:val="21"/>
            </w:rPr>
            <w:t>锐能微</w:t>
          </w:r>
          <w:proofErr w:type="gramEnd"/>
          <w:r w:rsidRPr="00DB434C">
            <w:rPr>
              <w:rFonts w:eastAsiaTheme="minorEastAsia"/>
              <w:szCs w:val="21"/>
            </w:rPr>
            <w:t>的业务、资产、人员、财务和机构独立。本次收购完成后，本人</w:t>
          </w:r>
          <w:r w:rsidRPr="00DB434C">
            <w:rPr>
              <w:rFonts w:eastAsiaTheme="minorEastAsia"/>
              <w:szCs w:val="21"/>
            </w:rPr>
            <w:t>/</w:t>
          </w:r>
          <w:r w:rsidRPr="00DB434C">
            <w:rPr>
              <w:rFonts w:eastAsiaTheme="minorEastAsia"/>
              <w:szCs w:val="21"/>
            </w:rPr>
            <w:t>本企业及本人</w:t>
          </w:r>
          <w:r w:rsidRPr="00DB434C">
            <w:rPr>
              <w:rFonts w:eastAsiaTheme="minorEastAsia"/>
              <w:szCs w:val="21"/>
            </w:rPr>
            <w:t>/</w:t>
          </w:r>
          <w:r w:rsidRPr="00DB434C">
            <w:rPr>
              <w:rFonts w:eastAsiaTheme="minorEastAsia"/>
              <w:szCs w:val="21"/>
            </w:rPr>
            <w:t>本企业控制其他企业（如有）做到与上市公司在业务、资产、人员、财务、机构方面完全分开，不从事任何影响上市公司业务独立、资产独立、人员独立、财务独立、机构独立的行为，不损害上市公司及其他股东的利益，切实保障上市公司在业务、资产、人员、财务和机构等方面的独立性。</w:t>
          </w:r>
        </w:p>
        <w:p w14:paraId="217FAA96" w14:textId="02895A71"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6</w:t>
          </w:r>
          <w:r w:rsidRPr="00DB434C">
            <w:rPr>
              <w:rFonts w:eastAsiaTheme="minorEastAsia"/>
              <w:szCs w:val="21"/>
            </w:rPr>
            <w:t>：关于资产权属的承诺：</w:t>
          </w:r>
          <w:r w:rsidRPr="00DB434C">
            <w:rPr>
              <w:rFonts w:eastAsiaTheme="minorEastAsia"/>
              <w:szCs w:val="21"/>
            </w:rPr>
            <w:t>1</w:t>
          </w:r>
          <w:r w:rsidRPr="00DB434C">
            <w:rPr>
              <w:rFonts w:eastAsiaTheme="minorEastAsia"/>
              <w:szCs w:val="21"/>
            </w:rPr>
            <w:t>、截至</w:t>
          </w:r>
          <w:proofErr w:type="gramStart"/>
          <w:r w:rsidRPr="00DB434C">
            <w:rPr>
              <w:rFonts w:eastAsiaTheme="minorEastAsia"/>
              <w:szCs w:val="21"/>
            </w:rPr>
            <w:t>本承诺</w:t>
          </w:r>
          <w:proofErr w:type="gramEnd"/>
          <w:r w:rsidRPr="00DB434C">
            <w:rPr>
              <w:rFonts w:eastAsiaTheme="minorEastAsia"/>
              <w:szCs w:val="21"/>
            </w:rPr>
            <w:t>函出具日，本人</w:t>
          </w:r>
          <w:r w:rsidRPr="00DB434C">
            <w:rPr>
              <w:rFonts w:eastAsiaTheme="minorEastAsia"/>
              <w:szCs w:val="21"/>
            </w:rPr>
            <w:t>/</w:t>
          </w:r>
          <w:r w:rsidRPr="00DB434C">
            <w:rPr>
              <w:rFonts w:eastAsiaTheme="minorEastAsia"/>
              <w:szCs w:val="21"/>
            </w:rPr>
            <w:t>本企业依法</w:t>
          </w:r>
          <w:proofErr w:type="gramStart"/>
          <w:r w:rsidRPr="00DB434C">
            <w:rPr>
              <w:rFonts w:eastAsiaTheme="minorEastAsia"/>
              <w:szCs w:val="21"/>
            </w:rPr>
            <w:t>持有锐能微</w:t>
          </w:r>
          <w:proofErr w:type="gramEnd"/>
          <w:r w:rsidRPr="00DB434C">
            <w:rPr>
              <w:rFonts w:eastAsiaTheme="minorEastAsia"/>
              <w:szCs w:val="21"/>
            </w:rPr>
            <w:t>股份，对于本人</w:t>
          </w:r>
          <w:r w:rsidRPr="00DB434C">
            <w:rPr>
              <w:rFonts w:eastAsiaTheme="minorEastAsia"/>
              <w:szCs w:val="21"/>
            </w:rPr>
            <w:t>/</w:t>
          </w:r>
          <w:r w:rsidRPr="00DB434C">
            <w:rPr>
              <w:rFonts w:eastAsiaTheme="minorEastAsia"/>
              <w:szCs w:val="21"/>
            </w:rPr>
            <w:t>本企业所持该等股份，本人</w:t>
          </w:r>
          <w:r w:rsidRPr="00DB434C">
            <w:rPr>
              <w:rFonts w:eastAsiaTheme="minorEastAsia"/>
              <w:szCs w:val="21"/>
            </w:rPr>
            <w:t>/</w:t>
          </w:r>
          <w:r w:rsidRPr="00DB434C">
            <w:rPr>
              <w:rFonts w:eastAsiaTheme="minorEastAsia"/>
              <w:szCs w:val="21"/>
            </w:rPr>
            <w:t>本企业确认，本人</w:t>
          </w:r>
          <w:r w:rsidRPr="00DB434C">
            <w:rPr>
              <w:rFonts w:eastAsiaTheme="minorEastAsia"/>
              <w:szCs w:val="21"/>
            </w:rPr>
            <w:t>/</w:t>
          </w:r>
          <w:r w:rsidRPr="00DB434C">
            <w:rPr>
              <w:rFonts w:eastAsiaTheme="minorEastAsia"/>
              <w:szCs w:val="21"/>
            </w:rPr>
            <w:t>本企业已经依法履行</w:t>
          </w:r>
          <w:proofErr w:type="gramStart"/>
          <w:r w:rsidRPr="00DB434C">
            <w:rPr>
              <w:rFonts w:eastAsiaTheme="minorEastAsia"/>
              <w:szCs w:val="21"/>
            </w:rPr>
            <w:t>对锐能</w:t>
          </w:r>
          <w:proofErr w:type="gramEnd"/>
          <w:r w:rsidRPr="00DB434C">
            <w:rPr>
              <w:rFonts w:eastAsiaTheme="minorEastAsia"/>
              <w:szCs w:val="21"/>
            </w:rPr>
            <w:t>微的出资义务，不存在任何虚假出资、抽逃出资等违反作为</w:t>
          </w:r>
          <w:proofErr w:type="gramStart"/>
          <w:r w:rsidRPr="00DB434C">
            <w:rPr>
              <w:rFonts w:eastAsiaTheme="minorEastAsia"/>
              <w:szCs w:val="21"/>
            </w:rPr>
            <w:t>锐能微股东</w:t>
          </w:r>
          <w:proofErr w:type="gramEnd"/>
          <w:r w:rsidRPr="00DB434C">
            <w:rPr>
              <w:rFonts w:eastAsiaTheme="minorEastAsia"/>
              <w:szCs w:val="21"/>
            </w:rPr>
            <w:t>所应承担的义务及责任的行为，不存在可能</w:t>
          </w:r>
          <w:proofErr w:type="gramStart"/>
          <w:r w:rsidRPr="00DB434C">
            <w:rPr>
              <w:rFonts w:eastAsiaTheme="minorEastAsia"/>
              <w:szCs w:val="21"/>
            </w:rPr>
            <w:t>影响锐能微</w:t>
          </w:r>
          <w:proofErr w:type="gramEnd"/>
          <w:r w:rsidRPr="00DB434C">
            <w:rPr>
              <w:rFonts w:eastAsiaTheme="minorEastAsia"/>
              <w:szCs w:val="21"/>
            </w:rPr>
            <w:t>合法存续的情况。</w:t>
          </w:r>
          <w:r w:rsidRPr="00DB434C">
            <w:rPr>
              <w:rFonts w:eastAsiaTheme="minorEastAsia"/>
              <w:szCs w:val="21"/>
            </w:rPr>
            <w:t>2</w:t>
          </w:r>
          <w:r w:rsidRPr="00DB434C">
            <w:rPr>
              <w:rFonts w:eastAsiaTheme="minorEastAsia"/>
              <w:szCs w:val="21"/>
            </w:rPr>
            <w:t>、本人</w:t>
          </w:r>
          <w:r w:rsidRPr="00DB434C">
            <w:rPr>
              <w:rFonts w:eastAsiaTheme="minorEastAsia"/>
              <w:szCs w:val="21"/>
            </w:rPr>
            <w:t>/</w:t>
          </w:r>
          <w:r w:rsidRPr="00DB434C">
            <w:rPr>
              <w:rFonts w:eastAsiaTheme="minorEastAsia"/>
              <w:szCs w:val="21"/>
            </w:rPr>
            <w:t>本企业持有</w:t>
          </w:r>
          <w:proofErr w:type="gramStart"/>
          <w:r w:rsidRPr="00DB434C">
            <w:rPr>
              <w:rFonts w:eastAsiaTheme="minorEastAsia"/>
              <w:szCs w:val="21"/>
            </w:rPr>
            <w:t>的锐能微</w:t>
          </w:r>
          <w:proofErr w:type="gramEnd"/>
          <w:r w:rsidRPr="00DB434C">
            <w:rPr>
              <w:rFonts w:eastAsiaTheme="minorEastAsia"/>
              <w:szCs w:val="21"/>
            </w:rPr>
            <w:t>的股份均为本人</w:t>
          </w:r>
          <w:r w:rsidRPr="00DB434C">
            <w:rPr>
              <w:rFonts w:eastAsiaTheme="minorEastAsia"/>
              <w:szCs w:val="21"/>
            </w:rPr>
            <w:t>/</w:t>
          </w:r>
          <w:r w:rsidRPr="00DB434C">
            <w:rPr>
              <w:rFonts w:eastAsiaTheme="minorEastAsia"/>
              <w:szCs w:val="21"/>
            </w:rPr>
            <w:t>本企业实际合法拥有，本人</w:t>
          </w:r>
          <w:r w:rsidRPr="00DB434C">
            <w:rPr>
              <w:rFonts w:eastAsiaTheme="minorEastAsia"/>
              <w:szCs w:val="21"/>
            </w:rPr>
            <w:t>/</w:t>
          </w:r>
          <w:r w:rsidRPr="00DB434C">
            <w:rPr>
              <w:rFonts w:eastAsiaTheme="minorEastAsia"/>
              <w:szCs w:val="21"/>
            </w:rPr>
            <w:t>本企业所持的股份不存在质押、查封、冻结及其他形式或性质的担保或权利负担，不存在任何股份代持、除法</w:t>
          </w:r>
          <w:proofErr w:type="gramStart"/>
          <w:r w:rsidRPr="00DB434C">
            <w:rPr>
              <w:rFonts w:eastAsiaTheme="minorEastAsia"/>
              <w:szCs w:val="21"/>
            </w:rPr>
            <w:t>定限售外的</w:t>
          </w:r>
          <w:proofErr w:type="gramEnd"/>
          <w:r w:rsidRPr="00DB434C">
            <w:rPr>
              <w:rFonts w:eastAsiaTheme="minorEastAsia"/>
              <w:szCs w:val="21"/>
            </w:rPr>
            <w:t>转让限制，亦不存在任何争议，并免受第三者追索。</w:t>
          </w:r>
          <w:r w:rsidRPr="00DB434C">
            <w:rPr>
              <w:rFonts w:eastAsiaTheme="minorEastAsia"/>
              <w:szCs w:val="21"/>
            </w:rPr>
            <w:t>3</w:t>
          </w:r>
          <w:r w:rsidRPr="00DB434C">
            <w:rPr>
              <w:rFonts w:eastAsiaTheme="minorEastAsia"/>
              <w:szCs w:val="21"/>
            </w:rPr>
            <w:t>、本人</w:t>
          </w:r>
          <w:r w:rsidRPr="00DB434C">
            <w:rPr>
              <w:rFonts w:eastAsiaTheme="minorEastAsia"/>
              <w:szCs w:val="21"/>
            </w:rPr>
            <w:t>/</w:t>
          </w:r>
          <w:r w:rsidRPr="00DB434C">
            <w:rPr>
              <w:rFonts w:eastAsiaTheme="minorEastAsia"/>
              <w:szCs w:val="21"/>
            </w:rPr>
            <w:t>本企业若违反上述承诺，将承担因此给上市公司造成的一切损失。</w:t>
          </w:r>
        </w:p>
        <w:p w14:paraId="39C001BA" w14:textId="16BE86D1"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7</w:t>
          </w:r>
          <w:r w:rsidRPr="00DB434C">
            <w:rPr>
              <w:rFonts w:eastAsiaTheme="minorEastAsia"/>
              <w:szCs w:val="21"/>
            </w:rPr>
            <w:t>：关于提供信息真实性、准确性和完整性的承诺：</w:t>
          </w:r>
          <w:r w:rsidRPr="00DB434C">
            <w:rPr>
              <w:rFonts w:eastAsiaTheme="minorEastAsia"/>
              <w:szCs w:val="21"/>
            </w:rPr>
            <w:t>1</w:t>
          </w:r>
          <w:r w:rsidRPr="00DB434C">
            <w:rPr>
              <w:rFonts w:eastAsiaTheme="minorEastAsia"/>
              <w:szCs w:val="21"/>
            </w:rPr>
            <w:t>、本人</w:t>
          </w:r>
          <w:r w:rsidRPr="00DB434C">
            <w:rPr>
              <w:rFonts w:eastAsiaTheme="minorEastAsia"/>
              <w:szCs w:val="21"/>
            </w:rPr>
            <w:t>/</w:t>
          </w:r>
          <w:r w:rsidRPr="00DB434C">
            <w:rPr>
              <w:rFonts w:eastAsiaTheme="minorEastAsia"/>
              <w:szCs w:val="21"/>
            </w:rPr>
            <w:t>本企业已向上市公司及为本次收购提供审计、评估、法律及财务顾问专业服务的中介机构提供了本人</w:t>
          </w:r>
          <w:r w:rsidRPr="00DB434C">
            <w:rPr>
              <w:rFonts w:eastAsiaTheme="minorEastAsia"/>
              <w:szCs w:val="21"/>
            </w:rPr>
            <w:t>/</w:t>
          </w:r>
          <w:r w:rsidRPr="00DB434C">
            <w:rPr>
              <w:rFonts w:eastAsiaTheme="minorEastAsia"/>
              <w:szCs w:val="21"/>
            </w:rPr>
            <w:t>本企业有关本次收购的相关信息和文件（包括但不限于原始书面材料、副本材料或口头证言等），本人</w:t>
          </w:r>
          <w:r w:rsidRPr="00DB434C">
            <w:rPr>
              <w:rFonts w:eastAsiaTheme="minorEastAsia"/>
              <w:szCs w:val="21"/>
            </w:rPr>
            <w:t>/</w:t>
          </w:r>
          <w:r w:rsidRPr="00DB434C">
            <w:rPr>
              <w:rFonts w:eastAsiaTheme="minorEastAsia"/>
              <w:szCs w:val="21"/>
            </w:rPr>
            <w:t>本企业保证：所提供的文件资料的副本或复印件与正本或原件一致，且该等文件资料的签字与印章都是真实的，该等文</w:t>
          </w:r>
          <w:r w:rsidRPr="00DB434C">
            <w:rPr>
              <w:rFonts w:eastAsiaTheme="minorEastAsia"/>
              <w:szCs w:val="21"/>
            </w:rPr>
            <w:lastRenderedPageBreak/>
            <w:t>件的签署人已经合法授权并有效签署该文件；保证所提供信息和文件真实、准确和完整，不存在虚假记载、误导性陈述或者重大遗漏，并对所提供信息的真实性、准确性和完整性承担相应的法律责任。</w:t>
          </w:r>
          <w:r w:rsidRPr="00DB434C">
            <w:rPr>
              <w:rFonts w:eastAsiaTheme="minorEastAsia"/>
              <w:szCs w:val="21"/>
            </w:rPr>
            <w:t>2</w:t>
          </w:r>
          <w:r w:rsidRPr="00DB434C">
            <w:rPr>
              <w:rFonts w:eastAsiaTheme="minorEastAsia"/>
              <w:szCs w:val="21"/>
            </w:rPr>
            <w:t>、在参与本次收购期间，本人</w:t>
          </w:r>
          <w:r w:rsidRPr="00DB434C">
            <w:rPr>
              <w:rFonts w:eastAsiaTheme="minorEastAsia"/>
              <w:szCs w:val="21"/>
            </w:rPr>
            <w:t>/</w:t>
          </w:r>
          <w:r w:rsidRPr="00DB434C">
            <w:rPr>
              <w:rFonts w:eastAsiaTheme="minorEastAsia"/>
              <w:szCs w:val="21"/>
            </w:rPr>
            <w:t>本企业将依照相关法律、法规、规章、中国证监会和证券交易所的有关规定，及时向上市公司披露有关本次收购的信息，并保证该等信息的真实性、准确性和完整性，如因提供的信息存在虚假记载、误导性陈述或者重大遗漏，给上市公司或者投资者造成损失的，本人</w:t>
          </w:r>
          <w:r w:rsidRPr="00DB434C">
            <w:rPr>
              <w:rFonts w:eastAsiaTheme="minorEastAsia"/>
              <w:szCs w:val="21"/>
            </w:rPr>
            <w:t>/</w:t>
          </w:r>
          <w:r w:rsidRPr="00DB434C">
            <w:rPr>
              <w:rFonts w:eastAsiaTheme="minorEastAsia"/>
              <w:szCs w:val="21"/>
            </w:rPr>
            <w:t>本企业将依法承担赔偿责任。</w:t>
          </w:r>
          <w:r w:rsidRPr="00DB434C">
            <w:rPr>
              <w:rFonts w:eastAsiaTheme="minorEastAsia"/>
              <w:szCs w:val="21"/>
            </w:rPr>
            <w:t>3</w:t>
          </w:r>
          <w:r w:rsidRPr="00DB434C">
            <w:rPr>
              <w:rFonts w:eastAsiaTheme="minorEastAsia"/>
              <w:szCs w:val="21"/>
            </w:rPr>
            <w:t>、如本次收购所提供或披露的信息涉嫌虚假记载、误导性陈述或者重大遗漏，被司法机关立案侦查或者被中国证监会立案调查的，在形成调查结论以前，本人</w:t>
          </w:r>
          <w:r w:rsidRPr="00DB434C">
            <w:rPr>
              <w:rFonts w:eastAsiaTheme="minorEastAsia"/>
              <w:szCs w:val="21"/>
            </w:rPr>
            <w:t>/</w:t>
          </w:r>
          <w:r w:rsidRPr="00DB434C">
            <w:rPr>
              <w:rFonts w:eastAsiaTheme="minorEastAsia"/>
              <w:szCs w:val="21"/>
            </w:rPr>
            <w:t>本企业不转让在上市公司拥有权益的股份，并于收到立案稽查通知的两个交易日内将暂停转让的书面申请和股票账户提交上市公司董事会，由董事会代本人</w:t>
          </w:r>
          <w:r w:rsidRPr="00DB434C">
            <w:rPr>
              <w:rFonts w:eastAsiaTheme="minorEastAsia"/>
              <w:szCs w:val="21"/>
            </w:rPr>
            <w:t>/</w:t>
          </w:r>
          <w:r w:rsidRPr="00DB434C">
            <w:rPr>
              <w:rFonts w:eastAsiaTheme="minorEastAsia"/>
              <w:szCs w:val="21"/>
            </w:rPr>
            <w:t>本企业向证券交易所和登记结算公司申请锁定；未在两个交易日内提交锁定申请的，授权董事会核实后直接向证券交易所和登记结算公司报送本人</w:t>
          </w:r>
          <w:r w:rsidRPr="00DB434C">
            <w:rPr>
              <w:rFonts w:eastAsiaTheme="minorEastAsia"/>
              <w:szCs w:val="21"/>
            </w:rPr>
            <w:t>/</w:t>
          </w:r>
          <w:r w:rsidRPr="00DB434C">
            <w:rPr>
              <w:rFonts w:eastAsiaTheme="minorEastAsia"/>
              <w:szCs w:val="21"/>
            </w:rPr>
            <w:t>本企业的身份信息和账户信息并申请锁定；董事会未向证券交易所和登记结算公司报送本人</w:t>
          </w:r>
          <w:r w:rsidRPr="00DB434C">
            <w:rPr>
              <w:rFonts w:eastAsiaTheme="minorEastAsia"/>
              <w:szCs w:val="21"/>
            </w:rPr>
            <w:t>/</w:t>
          </w:r>
          <w:r w:rsidRPr="00DB434C">
            <w:rPr>
              <w:rFonts w:eastAsiaTheme="minorEastAsia"/>
              <w:szCs w:val="21"/>
            </w:rPr>
            <w:t>本企业的身份信息和账户信息的，授权证券交易所和登记结算公司直接锁定相关股份。如调查结论发现存在违法违规情节，本人</w:t>
          </w:r>
          <w:r w:rsidRPr="00DB434C">
            <w:rPr>
              <w:rFonts w:eastAsiaTheme="minorEastAsia"/>
              <w:szCs w:val="21"/>
            </w:rPr>
            <w:t>/</w:t>
          </w:r>
          <w:r w:rsidRPr="00DB434C">
            <w:rPr>
              <w:rFonts w:eastAsiaTheme="minorEastAsia"/>
              <w:szCs w:val="21"/>
            </w:rPr>
            <w:t>本企业承诺锁定股份自愿用于相关投资者赔偿安排。</w:t>
          </w:r>
          <w:r w:rsidRPr="00DB434C">
            <w:rPr>
              <w:rFonts w:eastAsiaTheme="minorEastAsia"/>
              <w:szCs w:val="21"/>
            </w:rPr>
            <w:t>4</w:t>
          </w:r>
          <w:r w:rsidRPr="00DB434C">
            <w:rPr>
              <w:rFonts w:eastAsiaTheme="minorEastAsia"/>
              <w:szCs w:val="21"/>
            </w:rPr>
            <w:t>、如违反上述声明和承诺，本人</w:t>
          </w:r>
          <w:r w:rsidRPr="00DB434C">
            <w:rPr>
              <w:rFonts w:eastAsiaTheme="minorEastAsia"/>
              <w:szCs w:val="21"/>
            </w:rPr>
            <w:t>/</w:t>
          </w:r>
          <w:r w:rsidRPr="00DB434C">
            <w:rPr>
              <w:rFonts w:eastAsiaTheme="minorEastAsia"/>
              <w:szCs w:val="21"/>
            </w:rPr>
            <w:t>本企业愿意承担相应的法律责任。</w:t>
          </w:r>
        </w:p>
        <w:p w14:paraId="160F101E" w14:textId="553C97A6"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8</w:t>
          </w:r>
          <w:r w:rsidRPr="00DB434C">
            <w:rPr>
              <w:rFonts w:eastAsiaTheme="minorEastAsia"/>
              <w:szCs w:val="21"/>
            </w:rPr>
            <w:t>：关于不存在违法违规行为的承诺：</w:t>
          </w:r>
          <w:r w:rsidRPr="00DB434C">
            <w:rPr>
              <w:rFonts w:eastAsiaTheme="minorEastAsia"/>
              <w:szCs w:val="21"/>
            </w:rPr>
            <w:t>1</w:t>
          </w:r>
          <w:r w:rsidRPr="00DB434C">
            <w:rPr>
              <w:rFonts w:eastAsiaTheme="minorEastAsia"/>
              <w:szCs w:val="21"/>
            </w:rPr>
            <w:t>、本人</w:t>
          </w:r>
          <w:r w:rsidRPr="00DB434C">
            <w:rPr>
              <w:rFonts w:eastAsiaTheme="minorEastAsia"/>
              <w:szCs w:val="21"/>
            </w:rPr>
            <w:t>/</w:t>
          </w:r>
          <w:r w:rsidRPr="00DB434C">
            <w:rPr>
              <w:rFonts w:eastAsiaTheme="minorEastAsia"/>
              <w:szCs w:val="21"/>
            </w:rPr>
            <w:t>本企业最近五年未受过与证券市场相关的行政处罚、刑事处罚，没有涉及与经济纠纷有关的重大民事诉讼或者仲裁。</w:t>
          </w:r>
          <w:r w:rsidRPr="00DB434C">
            <w:rPr>
              <w:rFonts w:eastAsiaTheme="minorEastAsia"/>
              <w:szCs w:val="21"/>
            </w:rPr>
            <w:t>2</w:t>
          </w:r>
          <w:r w:rsidRPr="00DB434C">
            <w:rPr>
              <w:rFonts w:eastAsiaTheme="minorEastAsia"/>
              <w:szCs w:val="21"/>
            </w:rPr>
            <w:t>、本人</w:t>
          </w:r>
          <w:r w:rsidRPr="00DB434C">
            <w:rPr>
              <w:rFonts w:eastAsiaTheme="minorEastAsia"/>
              <w:szCs w:val="21"/>
            </w:rPr>
            <w:t>/</w:t>
          </w:r>
          <w:r w:rsidRPr="00DB434C">
            <w:rPr>
              <w:rFonts w:eastAsiaTheme="minorEastAsia"/>
              <w:szCs w:val="21"/>
            </w:rPr>
            <w:t>本企业符合作为上市公司非公开发行股票发行对象的条件，不存在法律、法规、规章或规范性文件规定的不得作为上市公司非公开发行股票发行对象的情形。</w:t>
          </w:r>
          <w:r w:rsidRPr="00DB434C">
            <w:rPr>
              <w:rFonts w:eastAsiaTheme="minorEastAsia"/>
              <w:szCs w:val="21"/>
            </w:rPr>
            <w:t>3</w:t>
          </w:r>
          <w:r w:rsidRPr="00DB434C">
            <w:rPr>
              <w:rFonts w:eastAsiaTheme="minorEastAsia"/>
              <w:szCs w:val="21"/>
            </w:rPr>
            <w:t>、本人</w:t>
          </w:r>
          <w:r w:rsidRPr="00DB434C">
            <w:rPr>
              <w:rFonts w:eastAsiaTheme="minorEastAsia"/>
              <w:szCs w:val="21"/>
            </w:rPr>
            <w:t>/</w:t>
          </w:r>
          <w:r w:rsidRPr="00DB434C">
            <w:rPr>
              <w:rFonts w:eastAsiaTheme="minorEastAsia"/>
              <w:szCs w:val="21"/>
            </w:rPr>
            <w:t>本企业不存在《上市公司收购管理办法》第</w:t>
          </w:r>
          <w:r w:rsidRPr="00DB434C">
            <w:rPr>
              <w:rFonts w:eastAsiaTheme="minorEastAsia"/>
              <w:szCs w:val="21"/>
            </w:rPr>
            <w:t>6</w:t>
          </w:r>
          <w:r w:rsidRPr="00DB434C">
            <w:rPr>
              <w:rFonts w:eastAsiaTheme="minorEastAsia"/>
              <w:szCs w:val="21"/>
            </w:rPr>
            <w:t>条规定的如下不得收购上市公司的情形：（</w:t>
          </w:r>
          <w:r w:rsidRPr="00DB434C">
            <w:rPr>
              <w:rFonts w:eastAsiaTheme="minorEastAsia"/>
              <w:szCs w:val="21"/>
            </w:rPr>
            <w:t>1</w:t>
          </w:r>
          <w:r w:rsidRPr="00DB434C">
            <w:rPr>
              <w:rFonts w:eastAsiaTheme="minorEastAsia"/>
              <w:szCs w:val="21"/>
            </w:rPr>
            <w:t>）负有数额较大债务，到期未清偿，且处于持续状态；（</w:t>
          </w:r>
          <w:r w:rsidRPr="00DB434C">
            <w:rPr>
              <w:rFonts w:eastAsiaTheme="minorEastAsia"/>
              <w:szCs w:val="21"/>
            </w:rPr>
            <w:t>2</w:t>
          </w:r>
          <w:r w:rsidRPr="00DB434C">
            <w:rPr>
              <w:rFonts w:eastAsiaTheme="minorEastAsia"/>
              <w:szCs w:val="21"/>
            </w:rPr>
            <w:t>）最近</w:t>
          </w:r>
          <w:r w:rsidRPr="00DB434C">
            <w:rPr>
              <w:rFonts w:eastAsiaTheme="minorEastAsia"/>
              <w:szCs w:val="21"/>
            </w:rPr>
            <w:t>3</w:t>
          </w:r>
          <w:r w:rsidRPr="00DB434C">
            <w:rPr>
              <w:rFonts w:eastAsiaTheme="minorEastAsia"/>
              <w:szCs w:val="21"/>
            </w:rPr>
            <w:t>年有重大违法行为或者涉嫌有重大违法行为；（</w:t>
          </w:r>
          <w:r w:rsidRPr="00DB434C">
            <w:rPr>
              <w:rFonts w:eastAsiaTheme="minorEastAsia"/>
              <w:szCs w:val="21"/>
            </w:rPr>
            <w:t>3</w:t>
          </w:r>
          <w:r w:rsidRPr="00DB434C">
            <w:rPr>
              <w:rFonts w:eastAsiaTheme="minorEastAsia"/>
              <w:szCs w:val="21"/>
            </w:rPr>
            <w:t>）最近</w:t>
          </w:r>
          <w:r w:rsidRPr="00DB434C">
            <w:rPr>
              <w:rFonts w:eastAsiaTheme="minorEastAsia"/>
              <w:szCs w:val="21"/>
            </w:rPr>
            <w:t>3</w:t>
          </w:r>
          <w:r w:rsidRPr="00DB434C">
            <w:rPr>
              <w:rFonts w:eastAsiaTheme="minorEastAsia"/>
              <w:szCs w:val="21"/>
            </w:rPr>
            <w:t>年有严重的证券市场失信行为；（</w:t>
          </w:r>
          <w:r w:rsidRPr="00DB434C">
            <w:rPr>
              <w:rFonts w:eastAsiaTheme="minorEastAsia"/>
              <w:szCs w:val="21"/>
            </w:rPr>
            <w:t>4</w:t>
          </w:r>
          <w:r w:rsidRPr="00DB434C">
            <w:rPr>
              <w:rFonts w:eastAsiaTheme="minorEastAsia"/>
              <w:szCs w:val="21"/>
            </w:rPr>
            <w:t>）存在《公司法》第一百四十六条规定的不得担任公司董事、监事、高级管理人员的情形；（</w:t>
          </w:r>
          <w:r w:rsidRPr="00DB434C">
            <w:rPr>
              <w:rFonts w:eastAsiaTheme="minorEastAsia"/>
              <w:szCs w:val="21"/>
            </w:rPr>
            <w:t>5</w:t>
          </w:r>
          <w:r w:rsidRPr="00DB434C">
            <w:rPr>
              <w:rFonts w:eastAsiaTheme="minorEastAsia"/>
              <w:szCs w:val="21"/>
            </w:rPr>
            <w:t>）法律、行政法规规定以及中国证监会认定的不得收购上市公司的其他情形。</w:t>
          </w:r>
          <w:r w:rsidRPr="00DB434C">
            <w:rPr>
              <w:rFonts w:eastAsiaTheme="minorEastAsia"/>
              <w:szCs w:val="21"/>
            </w:rPr>
            <w:t>4</w:t>
          </w:r>
          <w:r w:rsidRPr="00DB434C">
            <w:rPr>
              <w:rFonts w:eastAsiaTheme="minorEastAsia"/>
              <w:szCs w:val="21"/>
            </w:rPr>
            <w:t>、本人</w:t>
          </w:r>
          <w:r w:rsidRPr="00DB434C">
            <w:rPr>
              <w:rFonts w:eastAsiaTheme="minorEastAsia"/>
              <w:szCs w:val="21"/>
            </w:rPr>
            <w:t>/</w:t>
          </w:r>
          <w:r w:rsidRPr="00DB434C">
            <w:rPr>
              <w:rFonts w:eastAsiaTheme="minorEastAsia"/>
              <w:szCs w:val="21"/>
            </w:rPr>
            <w:t>本企业及本企业主要管理人员最近五年不存在未按期偿还大额债务、未履行承诺及被中国证监会采取行政监管措施或受到证券交易所纪律处分等情况。</w:t>
          </w:r>
        </w:p>
        <w:p w14:paraId="5AEA16AE" w14:textId="483B7C92"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9</w:t>
          </w:r>
          <w:r w:rsidRPr="00DB434C">
            <w:rPr>
              <w:rFonts w:eastAsiaTheme="minorEastAsia"/>
              <w:szCs w:val="21"/>
            </w:rPr>
            <w:t>：关于不存在内幕交易行为的承诺：本人</w:t>
          </w:r>
          <w:r w:rsidRPr="00DB434C">
            <w:rPr>
              <w:rFonts w:eastAsiaTheme="minorEastAsia"/>
              <w:szCs w:val="21"/>
            </w:rPr>
            <w:t>/</w:t>
          </w:r>
          <w:r w:rsidRPr="00DB434C">
            <w:rPr>
              <w:rFonts w:eastAsiaTheme="minorEastAsia"/>
              <w:szCs w:val="21"/>
            </w:rPr>
            <w:t>本企业不存在泄露本次收购事宜的相关内幕信息及利用该内幕信息进行内幕交易的情形。本人</w:t>
          </w:r>
          <w:r w:rsidRPr="00DB434C">
            <w:rPr>
              <w:rFonts w:eastAsiaTheme="minorEastAsia"/>
              <w:szCs w:val="21"/>
            </w:rPr>
            <w:t>/</w:t>
          </w:r>
          <w:r w:rsidRPr="00DB434C">
            <w:rPr>
              <w:rFonts w:eastAsiaTheme="minorEastAsia"/>
              <w:szCs w:val="21"/>
            </w:rPr>
            <w:t>本企业若违反上述承诺，将承担因此而给上市公司造成的一切损失。</w:t>
          </w:r>
        </w:p>
        <w:p w14:paraId="6174EB7F" w14:textId="745EB27C"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0</w:t>
          </w:r>
          <w:r w:rsidRPr="00DB434C">
            <w:rPr>
              <w:rFonts w:eastAsiaTheme="minorEastAsia"/>
              <w:szCs w:val="21"/>
            </w:rPr>
            <w:t>：关于竞业限制的承诺：</w:t>
          </w:r>
          <w:r w:rsidRPr="00DB434C">
            <w:rPr>
              <w:rFonts w:eastAsiaTheme="minorEastAsia"/>
              <w:szCs w:val="21"/>
            </w:rPr>
            <w:t>1</w:t>
          </w:r>
          <w:r w:rsidRPr="00DB434C">
            <w:rPr>
              <w:rFonts w:eastAsiaTheme="minorEastAsia"/>
              <w:szCs w:val="21"/>
            </w:rPr>
            <w:t>、本次收购前，</w:t>
          </w:r>
          <w:proofErr w:type="gramStart"/>
          <w:r w:rsidRPr="00DB434C">
            <w:rPr>
              <w:rFonts w:eastAsiaTheme="minorEastAsia"/>
              <w:szCs w:val="21"/>
            </w:rPr>
            <w:t>除锐能</w:t>
          </w:r>
          <w:proofErr w:type="gramEnd"/>
          <w:r w:rsidRPr="00DB434C">
            <w:rPr>
              <w:rFonts w:eastAsiaTheme="minorEastAsia"/>
              <w:szCs w:val="21"/>
            </w:rPr>
            <w:t>微外，本人及本人控制的其他企业（如有）不存在直接或间接经营</w:t>
          </w:r>
          <w:proofErr w:type="gramStart"/>
          <w:r w:rsidRPr="00DB434C">
            <w:rPr>
              <w:rFonts w:eastAsiaTheme="minorEastAsia"/>
              <w:szCs w:val="21"/>
            </w:rPr>
            <w:t>与锐能微</w:t>
          </w:r>
          <w:proofErr w:type="gramEnd"/>
          <w:r w:rsidRPr="00DB434C">
            <w:rPr>
              <w:rFonts w:eastAsiaTheme="minorEastAsia"/>
              <w:szCs w:val="21"/>
            </w:rPr>
            <w:t>或上市公司相同或</w:t>
          </w:r>
          <w:proofErr w:type="gramStart"/>
          <w:r w:rsidRPr="00DB434C">
            <w:rPr>
              <w:rFonts w:eastAsiaTheme="minorEastAsia"/>
              <w:szCs w:val="21"/>
            </w:rPr>
            <w:t>相似业务</w:t>
          </w:r>
          <w:proofErr w:type="gramEnd"/>
          <w:r w:rsidRPr="00DB434C">
            <w:rPr>
              <w:rFonts w:eastAsiaTheme="minorEastAsia"/>
              <w:szCs w:val="21"/>
            </w:rPr>
            <w:t>的情形。</w:t>
          </w:r>
          <w:r w:rsidRPr="00DB434C">
            <w:rPr>
              <w:rFonts w:eastAsiaTheme="minorEastAsia"/>
              <w:szCs w:val="21"/>
            </w:rPr>
            <w:t>2</w:t>
          </w:r>
          <w:r w:rsidRPr="00DB434C">
            <w:rPr>
              <w:rFonts w:eastAsiaTheme="minorEastAsia"/>
              <w:szCs w:val="21"/>
            </w:rPr>
            <w:t>、本次收购后，本人将继续</w:t>
          </w:r>
          <w:proofErr w:type="gramStart"/>
          <w:r w:rsidRPr="00DB434C">
            <w:rPr>
              <w:rFonts w:eastAsiaTheme="minorEastAsia"/>
              <w:szCs w:val="21"/>
            </w:rPr>
            <w:t>在锐能微</w:t>
          </w:r>
          <w:proofErr w:type="gramEnd"/>
          <w:r w:rsidRPr="00DB434C">
            <w:rPr>
              <w:rFonts w:eastAsiaTheme="minorEastAsia"/>
              <w:szCs w:val="21"/>
            </w:rPr>
            <w:t>或上海贝岭任职，并严格履行本次收购中《发行股份及支付现金购买资产协议》约定的履职义务。</w:t>
          </w:r>
          <w:r w:rsidRPr="00DB434C">
            <w:rPr>
              <w:rFonts w:eastAsiaTheme="minorEastAsia"/>
              <w:szCs w:val="21"/>
            </w:rPr>
            <w:t>3</w:t>
          </w:r>
          <w:r w:rsidRPr="00DB434C">
            <w:rPr>
              <w:rFonts w:eastAsiaTheme="minorEastAsia"/>
              <w:szCs w:val="21"/>
            </w:rPr>
            <w:t>、本人承诺，本人</w:t>
          </w:r>
          <w:proofErr w:type="gramStart"/>
          <w:r w:rsidRPr="00DB434C">
            <w:rPr>
              <w:rFonts w:eastAsiaTheme="minorEastAsia"/>
              <w:szCs w:val="21"/>
            </w:rPr>
            <w:t>自锐能微</w:t>
          </w:r>
          <w:proofErr w:type="gramEnd"/>
          <w:r w:rsidRPr="00DB434C">
            <w:rPr>
              <w:rFonts w:eastAsiaTheme="minorEastAsia"/>
              <w:szCs w:val="21"/>
            </w:rPr>
            <w:t>任职期间及离职后两年内，未经上海贝岭同意，不会在上海贝岭</w:t>
          </w:r>
          <w:proofErr w:type="gramStart"/>
          <w:r w:rsidRPr="00DB434C">
            <w:rPr>
              <w:rFonts w:eastAsiaTheme="minorEastAsia"/>
              <w:szCs w:val="21"/>
            </w:rPr>
            <w:t>与锐能微</w:t>
          </w:r>
          <w:proofErr w:type="gramEnd"/>
          <w:r w:rsidRPr="00DB434C">
            <w:rPr>
              <w:rFonts w:eastAsiaTheme="minorEastAsia"/>
              <w:szCs w:val="21"/>
            </w:rPr>
            <w:t>以外，从事与上海贝岭</w:t>
          </w:r>
          <w:proofErr w:type="gramStart"/>
          <w:r w:rsidRPr="00DB434C">
            <w:rPr>
              <w:rFonts w:eastAsiaTheme="minorEastAsia"/>
              <w:szCs w:val="21"/>
            </w:rPr>
            <w:t>及锐能微相同</w:t>
          </w:r>
          <w:proofErr w:type="gramEnd"/>
          <w:r w:rsidRPr="00DB434C">
            <w:rPr>
              <w:rFonts w:eastAsiaTheme="minorEastAsia"/>
              <w:szCs w:val="21"/>
            </w:rPr>
            <w:t>或类似的业务或通过直接或间接控制的其他经营主体从事该等业务；不会在其他与上海贝岭</w:t>
          </w:r>
          <w:proofErr w:type="gramStart"/>
          <w:r w:rsidRPr="00DB434C">
            <w:rPr>
              <w:rFonts w:eastAsiaTheme="minorEastAsia"/>
              <w:szCs w:val="21"/>
            </w:rPr>
            <w:t>及锐能</w:t>
          </w:r>
          <w:proofErr w:type="gramEnd"/>
          <w:r w:rsidRPr="00DB434C">
            <w:rPr>
              <w:rFonts w:eastAsiaTheme="minorEastAsia"/>
              <w:szCs w:val="21"/>
            </w:rPr>
            <w:t>微有竞争关系的公司任职或者担任任何形式的顾问。本人违反前述不竞争承诺的，应当将其因违反承诺所获得经营利润、工资、报酬等全部收益上缴上海贝岭，前述赔偿仍不能弥补上海贝岭因此遭受的损失的，本人将赔偿上海贝岭遭受的损失。</w:t>
          </w:r>
        </w:p>
        <w:p w14:paraId="5D7B629E" w14:textId="3AEE6F74"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1</w:t>
          </w:r>
          <w:r w:rsidRPr="00DB434C">
            <w:rPr>
              <w:rFonts w:eastAsiaTheme="minorEastAsia"/>
              <w:szCs w:val="21"/>
            </w:rPr>
            <w:t>：关于保证上市公司独立性的承诺：本次重组完成前，上海贝岭在业务、资产、机构、人员、财务等方面与本公司及本公司控制的其他企业完全分开，上海贝岭的业务、资产、人员、财务和机构独立。本次重组不存在可能导致上海贝岭在业务、资产、机构、人员、财务等方面丧失独立性的潜在风险，本次重组完成后，作为上市公司实际控制人，本公司将继续保证上市公司在业务、资产、机构、人员、财务等方面的独立性。</w:t>
          </w:r>
        </w:p>
        <w:p w14:paraId="61832E6C" w14:textId="3A977CB7"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2</w:t>
          </w:r>
          <w:r w:rsidRPr="00DB434C">
            <w:rPr>
              <w:rFonts w:eastAsiaTheme="minorEastAsia"/>
              <w:szCs w:val="21"/>
            </w:rPr>
            <w:t>：关于避免同业竞争的承诺：本次重组前，本公司全资子公司华大半导体控制的南京微盟电子有限公司主营业务为电源管理电路的设计开发与销售，与上市公司部分业务存在相似，不排除存在同业竞争或潜在同业竞争关系。除此之外，本公司及本公司控制的其他企业不存在直接或</w:t>
          </w:r>
          <w:r w:rsidRPr="00DB434C">
            <w:rPr>
              <w:rFonts w:eastAsiaTheme="minorEastAsia"/>
              <w:szCs w:val="21"/>
            </w:rPr>
            <w:lastRenderedPageBreak/>
            <w:t>间接经营与上市公司、</w:t>
          </w:r>
          <w:proofErr w:type="gramStart"/>
          <w:r w:rsidRPr="00DB434C">
            <w:rPr>
              <w:rFonts w:eastAsiaTheme="minorEastAsia"/>
              <w:szCs w:val="21"/>
            </w:rPr>
            <w:t>锐能微相同或相似业务</w:t>
          </w:r>
          <w:proofErr w:type="gramEnd"/>
          <w:r w:rsidRPr="00DB434C">
            <w:rPr>
              <w:rFonts w:eastAsiaTheme="minorEastAsia"/>
              <w:szCs w:val="21"/>
            </w:rPr>
            <w:t>的情形。就避免同业竞争事宜，华大半导体已</w:t>
          </w:r>
          <w:proofErr w:type="gramStart"/>
          <w:r w:rsidRPr="00DB434C">
            <w:rPr>
              <w:rFonts w:eastAsiaTheme="minorEastAsia"/>
              <w:szCs w:val="21"/>
            </w:rPr>
            <w:t>作出</w:t>
          </w:r>
          <w:proofErr w:type="gramEnd"/>
          <w:r w:rsidRPr="00DB434C">
            <w:rPr>
              <w:rFonts w:eastAsiaTheme="minorEastAsia"/>
              <w:szCs w:val="21"/>
            </w:rPr>
            <w:t>相应承诺，本公司进一步承诺：（</w:t>
          </w:r>
          <w:r w:rsidRPr="00DB434C">
            <w:rPr>
              <w:rFonts w:eastAsiaTheme="minorEastAsia"/>
              <w:szCs w:val="21"/>
            </w:rPr>
            <w:t>1</w:t>
          </w:r>
          <w:r w:rsidRPr="00DB434C">
            <w:rPr>
              <w:rFonts w:eastAsiaTheme="minorEastAsia"/>
              <w:szCs w:val="21"/>
            </w:rPr>
            <w:t>）在作为上海贝岭实际控制人期间，本公司将不在上海贝岭之外，直接或间接新增与上海贝岭主营业务相同、相似并构成竞争关系的业务；（</w:t>
          </w:r>
          <w:r w:rsidRPr="00DB434C">
            <w:rPr>
              <w:rFonts w:eastAsiaTheme="minorEastAsia"/>
              <w:szCs w:val="21"/>
            </w:rPr>
            <w:t>2</w:t>
          </w:r>
          <w:r w:rsidRPr="00DB434C">
            <w:rPr>
              <w:rFonts w:eastAsiaTheme="minorEastAsia"/>
              <w:szCs w:val="21"/>
            </w:rPr>
            <w:t>）凡是本公司获得的与上海贝岭主营业务相同、相似并构成竞争关系的商业机会或投资项目，该等商业机会均由上海贝岭优先享有；（</w:t>
          </w:r>
          <w:r w:rsidRPr="00DB434C">
            <w:rPr>
              <w:rFonts w:eastAsiaTheme="minorEastAsia"/>
              <w:szCs w:val="21"/>
            </w:rPr>
            <w:t>3</w:t>
          </w:r>
          <w:r w:rsidRPr="00DB434C">
            <w:rPr>
              <w:rFonts w:eastAsiaTheme="minorEastAsia"/>
              <w:szCs w:val="21"/>
            </w:rPr>
            <w:t>）本公司将促使华大半导体按照公平合理的原则，在最短的合理时间内依据法律、法规及规范性文件的规定，消除同业竞争问题。如因本公司违反上述承诺而给上海贝岭造成损失的，本公司将承担一切法律责任和后果。</w:t>
          </w:r>
        </w:p>
        <w:p w14:paraId="0098DC13" w14:textId="7A1E3212"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3</w:t>
          </w:r>
          <w:r w:rsidRPr="00DB434C">
            <w:rPr>
              <w:rFonts w:eastAsiaTheme="minorEastAsia"/>
              <w:szCs w:val="21"/>
            </w:rPr>
            <w:t>：关于规范和减少关联交易的承诺：在本次重组完成后，本公司及本公司控制的其他企业将尽可能避免和减少与上市公司的关联交易，对于无法避免或确有合理理由进行的关联交易，本公司及本公司控制的其他企业将按照有关法律、法规、其他规范性文件以及《上海贝岭股份有限公司章程》等的规定，依法履行相关内部决策批准程序并及时履行信息披露义务。若出现违反上述承诺而损害上市公司利益的情形，本公司将对因前述行为给上市公司造成的损失向上市公司进行赔偿。</w:t>
          </w:r>
        </w:p>
        <w:p w14:paraId="033F7B87" w14:textId="32375E9B"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4</w:t>
          </w:r>
          <w:r w:rsidRPr="00DB434C">
            <w:rPr>
              <w:rFonts w:eastAsiaTheme="minorEastAsia"/>
              <w:szCs w:val="21"/>
            </w:rPr>
            <w:t>：关于提供信息真实性、准确性和完整性的声明与承诺：本公司已向上海贝岭及为本次重组提供审计、评估、法律及财务顾问专业服务的中介机构提供了本次重组事宜在现阶段所必需的、真实、准确、完整、有效的文件、资料或口头的陈述和说明，不存在任何隐瞒、虚假和重大遗漏之处；所提供的副本材料或复印件均与正本材料或原件是一致和相符的；所提供的文件、材料上的签署、印章是真实的，并已履行该等签署和盖章所需的法定程序、获得合法授权；所有陈述和说明的事实均与所发生的事实一致。根据本次重组的进程，本公司将依照法律、法规、规章、中国证监会和上海证券交易所的有关规定，及时提供相关信息和文件，并保证继续提供的信息和文件仍然符合真实、准确、完整、有效的要求。本公司承诺并保证本次重组所提供的信息和文件的真实性、准确性、完整性，保证不存在虚假记载、误导性陈述或者重大遗漏，并愿意承担个别和连带的法律责任。</w:t>
          </w:r>
        </w:p>
        <w:p w14:paraId="3572AD7B" w14:textId="0BCF6527"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5</w:t>
          </w:r>
          <w:r w:rsidRPr="00DB434C">
            <w:rPr>
              <w:rFonts w:eastAsiaTheme="minorEastAsia"/>
              <w:szCs w:val="21"/>
            </w:rPr>
            <w:t>：关于立案调查暂停转让股份的承诺：如本次重组提供或披露的信息涉嫌虚假记载、误导性陈述或者重大遗漏，被司法机关立案侦查或者被中国证监会立案调查的，在形成调查结论以前，不转让其直接或间接在上海贝岭拥有或控制权益的股份，并于收到立案稽查通知的两个交易日内将暂停转让的书面申请和股票账户提交上海贝岭董事会（以下简称</w:t>
          </w:r>
          <w:r w:rsidRPr="00DB434C">
            <w:rPr>
              <w:rFonts w:eastAsiaTheme="minorEastAsia"/>
              <w:szCs w:val="21"/>
            </w:rPr>
            <w:t>“</w:t>
          </w:r>
          <w:r w:rsidRPr="00DB434C">
            <w:rPr>
              <w:rFonts w:eastAsiaTheme="minorEastAsia"/>
              <w:szCs w:val="21"/>
            </w:rPr>
            <w:t>董事会</w:t>
          </w:r>
          <w:r w:rsidRPr="00DB434C">
            <w:rPr>
              <w:rFonts w:eastAsiaTheme="minorEastAsia"/>
              <w:szCs w:val="21"/>
            </w:rPr>
            <w:t>”</w:t>
          </w:r>
          <w:r w:rsidRPr="00DB434C">
            <w:rPr>
              <w:rFonts w:eastAsiaTheme="minorEastAsia"/>
              <w:szCs w:val="21"/>
            </w:rPr>
            <w:t>），由董事会代其向上海证券交易所（以下简称</w:t>
          </w:r>
          <w:r w:rsidRPr="00DB434C">
            <w:rPr>
              <w:rFonts w:eastAsiaTheme="minorEastAsia"/>
              <w:szCs w:val="21"/>
            </w:rPr>
            <w:t>“</w:t>
          </w:r>
          <w:r w:rsidRPr="00DB434C">
            <w:rPr>
              <w:rFonts w:eastAsiaTheme="minorEastAsia"/>
              <w:szCs w:val="21"/>
            </w:rPr>
            <w:t>交易所</w:t>
          </w:r>
          <w:r w:rsidRPr="00DB434C">
            <w:rPr>
              <w:rFonts w:eastAsiaTheme="minorEastAsia"/>
              <w:szCs w:val="21"/>
            </w:rPr>
            <w:t>”</w:t>
          </w:r>
          <w:r w:rsidRPr="00DB434C">
            <w:rPr>
              <w:rFonts w:eastAsiaTheme="minorEastAsia"/>
              <w:szCs w:val="21"/>
            </w:rPr>
            <w:t>）和中国证券登记结算有限公司（以下简称</w:t>
          </w:r>
          <w:r w:rsidRPr="00DB434C">
            <w:rPr>
              <w:rFonts w:eastAsiaTheme="minorEastAsia"/>
              <w:szCs w:val="21"/>
            </w:rPr>
            <w:t>“</w:t>
          </w:r>
          <w:r w:rsidRPr="00DB434C">
            <w:rPr>
              <w:rFonts w:eastAsiaTheme="minorEastAsia"/>
              <w:szCs w:val="21"/>
            </w:rPr>
            <w:t>中登公司</w:t>
          </w:r>
          <w:r w:rsidRPr="00DB434C">
            <w:rPr>
              <w:rFonts w:eastAsiaTheme="minorEastAsia"/>
              <w:szCs w:val="21"/>
            </w:rPr>
            <w:t>”</w:t>
          </w:r>
          <w:r w:rsidRPr="00DB434C">
            <w:rPr>
              <w:rFonts w:eastAsiaTheme="minorEastAsia"/>
              <w:szCs w:val="21"/>
            </w:rPr>
            <w:t>）申请锁定；未在两个交易日内提交锁定申请的，授权董事会核实后直接向交易所和中登公司报送本公司的身份信息和账户信息并申请锁定；董事会未向交易所和中登公司报送本公司的身份信息和账户信息的，授权交易所和中登公司直接锁定相关股份。如调查结论发现存在违法违规情节，本公司承诺锁定股份自愿用于相关投资者赔偿安排。</w:t>
          </w:r>
        </w:p>
        <w:p w14:paraId="0B7618F2" w14:textId="69B7CF5C"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6</w:t>
          </w:r>
          <w:r w:rsidRPr="00DB434C">
            <w:rPr>
              <w:rFonts w:eastAsiaTheme="minorEastAsia"/>
              <w:szCs w:val="21"/>
            </w:rPr>
            <w:t>：关于摊薄即期回报事项的承诺：本公司为上市公司上海贝岭股份有限公司（以下简称</w:t>
          </w:r>
          <w:r w:rsidRPr="00DB434C">
            <w:rPr>
              <w:rFonts w:eastAsiaTheme="minorEastAsia"/>
              <w:szCs w:val="21"/>
            </w:rPr>
            <w:t>“</w:t>
          </w:r>
          <w:r w:rsidRPr="00DB434C">
            <w:rPr>
              <w:rFonts w:eastAsiaTheme="minorEastAsia"/>
              <w:szCs w:val="21"/>
            </w:rPr>
            <w:t>公司</w:t>
          </w:r>
          <w:r w:rsidRPr="00DB434C">
            <w:rPr>
              <w:rFonts w:eastAsiaTheme="minorEastAsia"/>
              <w:szCs w:val="21"/>
            </w:rPr>
            <w:t>”</w:t>
          </w:r>
          <w:r w:rsidRPr="00DB434C">
            <w:rPr>
              <w:rFonts w:eastAsiaTheme="minorEastAsia"/>
              <w:szCs w:val="21"/>
            </w:rPr>
            <w:t>）的实际控制人，根据《国务院办公厅关于进一步加强资本市场中小投资者合法权益保护工作的意见》和《关于首发及再融资、重大资产重组摊薄即期回报有关事项的指导意见》的相关要求，就公司本次发行股份及支付现金购买资产并募集配套资金摊薄即期回报事项的填补回报措施能够得到切实履行</w:t>
          </w:r>
          <w:proofErr w:type="gramStart"/>
          <w:r w:rsidRPr="00DB434C">
            <w:rPr>
              <w:rFonts w:eastAsiaTheme="minorEastAsia"/>
              <w:szCs w:val="21"/>
            </w:rPr>
            <w:t>作出</w:t>
          </w:r>
          <w:proofErr w:type="gramEnd"/>
          <w:r w:rsidRPr="00DB434C">
            <w:rPr>
              <w:rFonts w:eastAsiaTheme="minorEastAsia"/>
              <w:szCs w:val="21"/>
            </w:rPr>
            <w:t>如下承诺：</w:t>
          </w:r>
          <w:r w:rsidRPr="00DB434C">
            <w:rPr>
              <w:rFonts w:eastAsiaTheme="minorEastAsia"/>
              <w:szCs w:val="21"/>
            </w:rPr>
            <w:t>1</w:t>
          </w:r>
          <w:r w:rsidRPr="00DB434C">
            <w:rPr>
              <w:rFonts w:eastAsiaTheme="minorEastAsia"/>
              <w:szCs w:val="21"/>
            </w:rPr>
            <w:t>、不越权干预公司经营管理；</w:t>
          </w:r>
          <w:r w:rsidRPr="00DB434C">
            <w:rPr>
              <w:rFonts w:eastAsiaTheme="minorEastAsia"/>
              <w:szCs w:val="21"/>
            </w:rPr>
            <w:t>2</w:t>
          </w:r>
          <w:r w:rsidRPr="00DB434C">
            <w:rPr>
              <w:rFonts w:eastAsiaTheme="minorEastAsia"/>
              <w:szCs w:val="21"/>
            </w:rPr>
            <w:t>、不侵占公司利益。如本公司违反承诺给公司或者公司股东造成损失的，本公司将依法承担补偿责任。</w:t>
          </w:r>
        </w:p>
        <w:p w14:paraId="4CA7AB32" w14:textId="1DC12800"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7</w:t>
          </w:r>
          <w:r w:rsidRPr="00DB434C">
            <w:rPr>
              <w:rFonts w:eastAsiaTheme="minorEastAsia"/>
              <w:szCs w:val="21"/>
            </w:rPr>
            <w:t>：关于保证上市公司独立性的承诺：本次重组完成前，上海贝岭在业务、资产、机构、人员、财务等方面与本公司及本公司控制的其他企业完全分开，上海贝岭的业务、资产、人员、财务和机构独立。本次重组不存在可能导致上海贝岭在业务、资产、机构、人员、财务等方面丧失独立性的潜在风险，本次重组完成后，作为上市公司控股股东，本公司将继续保证上市公司在业务、资产、机构、人员、财务等方面的独立性。</w:t>
          </w:r>
        </w:p>
        <w:p w14:paraId="575F683E" w14:textId="76B57C6E"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1</w:t>
          </w:r>
          <w:r w:rsidR="003E2792" w:rsidRPr="00DB434C">
            <w:rPr>
              <w:rFonts w:eastAsiaTheme="minorEastAsia"/>
              <w:b/>
              <w:szCs w:val="21"/>
            </w:rPr>
            <w:t>8</w:t>
          </w:r>
          <w:r w:rsidRPr="00DB434C">
            <w:rPr>
              <w:rFonts w:eastAsiaTheme="minorEastAsia"/>
              <w:szCs w:val="21"/>
            </w:rPr>
            <w:t>：关于避免同业竞争的承诺：本公司控制的企业南京微盟电子有限公司主营业务为电源管</w:t>
          </w:r>
          <w:r w:rsidRPr="00DB434C">
            <w:rPr>
              <w:rFonts w:eastAsiaTheme="minorEastAsia"/>
              <w:szCs w:val="21"/>
            </w:rPr>
            <w:lastRenderedPageBreak/>
            <w:t>理电路的设计开发与销售，与上市公司部分业务存在相似，不排除存在同业竞争或潜在同业竞争关系。除此之外，本公司及本公司控制的其他企业不存在直接或间接经营与上市公司、</w:t>
          </w:r>
          <w:proofErr w:type="gramStart"/>
          <w:r w:rsidRPr="00DB434C">
            <w:rPr>
              <w:rFonts w:eastAsiaTheme="minorEastAsia"/>
              <w:szCs w:val="21"/>
            </w:rPr>
            <w:t>锐能微相同或相似业务</w:t>
          </w:r>
          <w:proofErr w:type="gramEnd"/>
          <w:r w:rsidRPr="00DB434C">
            <w:rPr>
              <w:rFonts w:eastAsiaTheme="minorEastAsia"/>
              <w:szCs w:val="21"/>
            </w:rPr>
            <w:t>的情形。本公司承诺：（</w:t>
          </w:r>
          <w:r w:rsidRPr="00DB434C">
            <w:rPr>
              <w:rFonts w:eastAsiaTheme="minorEastAsia"/>
              <w:szCs w:val="21"/>
            </w:rPr>
            <w:t>1</w:t>
          </w:r>
          <w:r w:rsidRPr="00DB434C">
            <w:rPr>
              <w:rFonts w:eastAsiaTheme="minorEastAsia"/>
              <w:szCs w:val="21"/>
            </w:rPr>
            <w:t>）在作为上海贝岭控股股东期间，本公司将不在上海贝岭之外，直接或间接新增与上海贝岭主营业务相同、相似并构成竞争关系的业务；（</w:t>
          </w:r>
          <w:r w:rsidRPr="00DB434C">
            <w:rPr>
              <w:rFonts w:eastAsiaTheme="minorEastAsia"/>
              <w:szCs w:val="21"/>
            </w:rPr>
            <w:t>2</w:t>
          </w:r>
          <w:r w:rsidRPr="00DB434C">
            <w:rPr>
              <w:rFonts w:eastAsiaTheme="minorEastAsia"/>
              <w:szCs w:val="21"/>
            </w:rPr>
            <w:t>）凡是本公司获得的与上海贝岭主营业务相同、相似并构成竞争关系的商业机会或投资项目，该等商业机会均由上海贝岭优先享有；（</w:t>
          </w:r>
          <w:r w:rsidRPr="00DB434C">
            <w:rPr>
              <w:rFonts w:eastAsiaTheme="minorEastAsia"/>
              <w:szCs w:val="21"/>
            </w:rPr>
            <w:t>3</w:t>
          </w:r>
          <w:r w:rsidRPr="00DB434C">
            <w:rPr>
              <w:rFonts w:eastAsiaTheme="minorEastAsia"/>
              <w:szCs w:val="21"/>
            </w:rPr>
            <w:t>）本公司将按照公平合理的原则，在最短的合理时间内依据法律、法规及规范性文件的规定，消除同业竞争问题。如因本公司违反上述承诺而给上海贝岭造成损失的，本公司将承担一切法律责任和后果。</w:t>
          </w:r>
        </w:p>
        <w:p w14:paraId="022EEC84" w14:textId="4D2698FD" w:rsidR="00552ABA" w:rsidRPr="00DB434C" w:rsidRDefault="00552ABA">
          <w:pPr>
            <w:rPr>
              <w:rFonts w:eastAsiaTheme="minorEastAsia"/>
              <w:szCs w:val="21"/>
            </w:rPr>
          </w:pPr>
          <w:r w:rsidRPr="00DB434C">
            <w:rPr>
              <w:rFonts w:eastAsiaTheme="minorEastAsia"/>
              <w:b/>
              <w:szCs w:val="21"/>
            </w:rPr>
            <w:t>承诺</w:t>
          </w:r>
          <w:r w:rsidR="003E2792" w:rsidRPr="00DB434C">
            <w:rPr>
              <w:rFonts w:eastAsiaTheme="minorEastAsia"/>
              <w:b/>
              <w:szCs w:val="21"/>
            </w:rPr>
            <w:t>19</w:t>
          </w:r>
          <w:r w:rsidRPr="00DB434C">
            <w:rPr>
              <w:rFonts w:eastAsiaTheme="minorEastAsia"/>
              <w:szCs w:val="21"/>
            </w:rPr>
            <w:t>：关于规范和减少关联交易的承诺：在本次重组完成后，本公司及本公司控制的其他企业将尽可能避免和减少与上市公司的关联交易，对于无法避免或确有合理理由进行的关联交易，本公司及本公司控制的其他企业将按照有关法律、法规、其他规范性文件以及《上海贝岭股份有限公司章程》等的规定，依法履行相关内部决策批准程序并及时履行信息披露义务。若出现违反上述承诺而损害上市公司利益的情形，本公司将对因前述行为给上市公司造成的损失向上市公司进行赔偿。</w:t>
          </w:r>
        </w:p>
        <w:p w14:paraId="5D343D32" w14:textId="448CE122"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2</w:t>
          </w:r>
          <w:r w:rsidR="003E2792" w:rsidRPr="00DB434C">
            <w:rPr>
              <w:rFonts w:eastAsiaTheme="minorEastAsia"/>
              <w:b/>
              <w:szCs w:val="21"/>
            </w:rPr>
            <w:t>0</w:t>
          </w:r>
          <w:r w:rsidRPr="00DB434C">
            <w:rPr>
              <w:rFonts w:eastAsiaTheme="minorEastAsia"/>
              <w:szCs w:val="21"/>
            </w:rPr>
            <w:t>：关于提供信息真实性、准确性和完整性的声明与承诺：本公司已向上海贝岭及为本次重组提供审计、评估、法律及财务顾问专业服务的中介机构提供了本次重组事宜在现阶段所必需的、真实、准确、完整、有效的文件、资料或口头的陈述和说明，不存在任何隐瞒、虚假和重大遗漏之处；所提供的副本材料或复印件均与正本材料或原件是一致和相符的；所提供的文件、材料上的签署、印章是真实的，并已履行该等签署和盖章所需的法定程序、获得合法授权；所有陈述和说明的事实均与所发生的事实一致。根据本次重组的进程，本公司将依照法律、法规、规章、中国证监会和上海证券交易所的有关规定，及时提供相关信息和文件，并保证继续提供的信息和文件仍然符合真实、准确、完整、有效的要求。本公司承诺并保证本次重组所提供的信息和文件的真实性、准确性、完整性，保证不存在虚假记载、误导性陈述或者重大遗漏，并愿意承担个别和连带的法律责任。</w:t>
          </w:r>
        </w:p>
        <w:p w14:paraId="381C9EAE" w14:textId="11B26A2E"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2</w:t>
          </w:r>
          <w:r w:rsidR="003E2792" w:rsidRPr="00DB434C">
            <w:rPr>
              <w:rFonts w:eastAsiaTheme="minorEastAsia"/>
              <w:b/>
              <w:szCs w:val="21"/>
            </w:rPr>
            <w:t>1</w:t>
          </w:r>
          <w:r w:rsidRPr="00DB434C">
            <w:rPr>
              <w:rFonts w:eastAsiaTheme="minorEastAsia"/>
              <w:szCs w:val="21"/>
            </w:rPr>
            <w:t>：关于立案调查暂停转让股份的承诺：如本次重组提供或披露的信息涉嫌虚假记载、误导性陈述或者重大遗漏，被司法机关立案侦查或者被中国证监会立案调查的，在形成调查结论以前，不转让在上海贝岭拥有或控制权益的股份，并于收到立案稽查通知的两个交易日内将暂停转让的书面申请和股票账户提交上海贝岭董事会（以下简称</w:t>
          </w:r>
          <w:r w:rsidRPr="00DB434C">
            <w:rPr>
              <w:rFonts w:eastAsiaTheme="minorEastAsia"/>
              <w:szCs w:val="21"/>
            </w:rPr>
            <w:t>“</w:t>
          </w:r>
          <w:r w:rsidRPr="00DB434C">
            <w:rPr>
              <w:rFonts w:eastAsiaTheme="minorEastAsia"/>
              <w:szCs w:val="21"/>
            </w:rPr>
            <w:t>董事会</w:t>
          </w:r>
          <w:r w:rsidRPr="00DB434C">
            <w:rPr>
              <w:rFonts w:eastAsiaTheme="minorEastAsia"/>
              <w:szCs w:val="21"/>
            </w:rPr>
            <w:t>”</w:t>
          </w:r>
          <w:r w:rsidRPr="00DB434C">
            <w:rPr>
              <w:rFonts w:eastAsiaTheme="minorEastAsia"/>
              <w:szCs w:val="21"/>
            </w:rPr>
            <w:t>），由董事会代其向上海证券交易所（以下简称</w:t>
          </w:r>
          <w:r w:rsidRPr="00DB434C">
            <w:rPr>
              <w:rFonts w:eastAsiaTheme="minorEastAsia"/>
              <w:szCs w:val="21"/>
            </w:rPr>
            <w:t>“</w:t>
          </w:r>
          <w:r w:rsidRPr="00DB434C">
            <w:rPr>
              <w:rFonts w:eastAsiaTheme="minorEastAsia"/>
              <w:szCs w:val="21"/>
            </w:rPr>
            <w:t>交易所</w:t>
          </w:r>
          <w:r w:rsidRPr="00DB434C">
            <w:rPr>
              <w:rFonts w:eastAsiaTheme="minorEastAsia"/>
              <w:szCs w:val="21"/>
            </w:rPr>
            <w:t>”</w:t>
          </w:r>
          <w:r w:rsidRPr="00DB434C">
            <w:rPr>
              <w:rFonts w:eastAsiaTheme="minorEastAsia"/>
              <w:szCs w:val="21"/>
            </w:rPr>
            <w:t>）和中国证券登记结算有限公司（以下简称</w:t>
          </w:r>
          <w:r w:rsidRPr="00DB434C">
            <w:rPr>
              <w:rFonts w:eastAsiaTheme="minorEastAsia"/>
              <w:szCs w:val="21"/>
            </w:rPr>
            <w:t>“</w:t>
          </w:r>
          <w:r w:rsidRPr="00DB434C">
            <w:rPr>
              <w:rFonts w:eastAsiaTheme="minorEastAsia"/>
              <w:szCs w:val="21"/>
            </w:rPr>
            <w:t>中登公司</w:t>
          </w:r>
          <w:r w:rsidRPr="00DB434C">
            <w:rPr>
              <w:rFonts w:eastAsiaTheme="minorEastAsia"/>
              <w:szCs w:val="21"/>
            </w:rPr>
            <w:t>”</w:t>
          </w:r>
          <w:r w:rsidRPr="00DB434C">
            <w:rPr>
              <w:rFonts w:eastAsiaTheme="minorEastAsia"/>
              <w:szCs w:val="21"/>
            </w:rPr>
            <w:t>）申请锁定；未在两个交易日内提交锁定申请的，授权董事会核实后直接向交易所和中登公司报送本公司的身份信息和账户信息并申请锁定；董事会未向交易所和中登公司报送本公司的身份信息和账户信息的，授权交易所和中登公司直接锁定相关股份。如调查结论发现存在违法违规情节，本公司承诺锁定股份自愿用于相关投资者赔偿安排。</w:t>
          </w:r>
        </w:p>
        <w:p w14:paraId="3D0038D3" w14:textId="743C9A5D"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2</w:t>
          </w:r>
          <w:r w:rsidR="003E2792" w:rsidRPr="00DB434C">
            <w:rPr>
              <w:rFonts w:eastAsiaTheme="minorEastAsia"/>
              <w:b/>
              <w:szCs w:val="21"/>
            </w:rPr>
            <w:t>2</w:t>
          </w:r>
          <w:r w:rsidRPr="00DB434C">
            <w:rPr>
              <w:rFonts w:eastAsiaTheme="minorEastAsia"/>
              <w:szCs w:val="21"/>
            </w:rPr>
            <w:t>：关于摊薄即期回报事项的承诺：本公司为上市公司上海贝岭股份有限公司（以下简称</w:t>
          </w:r>
          <w:r w:rsidRPr="00DB434C">
            <w:rPr>
              <w:rFonts w:eastAsiaTheme="minorEastAsia"/>
              <w:szCs w:val="21"/>
            </w:rPr>
            <w:t>“</w:t>
          </w:r>
          <w:r w:rsidRPr="00DB434C">
            <w:rPr>
              <w:rFonts w:eastAsiaTheme="minorEastAsia"/>
              <w:szCs w:val="21"/>
            </w:rPr>
            <w:t>公司</w:t>
          </w:r>
          <w:r w:rsidRPr="00DB434C">
            <w:rPr>
              <w:rFonts w:eastAsiaTheme="minorEastAsia"/>
              <w:szCs w:val="21"/>
            </w:rPr>
            <w:t>”</w:t>
          </w:r>
          <w:r w:rsidRPr="00DB434C">
            <w:rPr>
              <w:rFonts w:eastAsiaTheme="minorEastAsia"/>
              <w:szCs w:val="21"/>
            </w:rPr>
            <w:t>）的控股股东，根据《国务院办公厅关于进一步加强资本市场中小投资者合法权益保护工作的意见》和《关于首发及再融资、重大资产重组摊薄即期回报有关事项的指导意见》的相关要求，就公司本次发行股份及支付现金购买资产并募集配套资金摊薄即期回报事项的填补回报措施能够得到切实履行</w:t>
          </w:r>
          <w:proofErr w:type="gramStart"/>
          <w:r w:rsidRPr="00DB434C">
            <w:rPr>
              <w:rFonts w:eastAsiaTheme="minorEastAsia"/>
              <w:szCs w:val="21"/>
            </w:rPr>
            <w:t>作出</w:t>
          </w:r>
          <w:proofErr w:type="gramEnd"/>
          <w:r w:rsidRPr="00DB434C">
            <w:rPr>
              <w:rFonts w:eastAsiaTheme="minorEastAsia"/>
              <w:szCs w:val="21"/>
            </w:rPr>
            <w:t>如下承诺：</w:t>
          </w:r>
          <w:r w:rsidRPr="00DB434C">
            <w:rPr>
              <w:rFonts w:eastAsiaTheme="minorEastAsia"/>
              <w:szCs w:val="21"/>
            </w:rPr>
            <w:t>1</w:t>
          </w:r>
          <w:r w:rsidRPr="00DB434C">
            <w:rPr>
              <w:rFonts w:eastAsiaTheme="minorEastAsia"/>
              <w:szCs w:val="21"/>
            </w:rPr>
            <w:t>、不越权干预公司经营管理；</w:t>
          </w:r>
          <w:r w:rsidRPr="00DB434C">
            <w:rPr>
              <w:rFonts w:eastAsiaTheme="minorEastAsia"/>
              <w:szCs w:val="21"/>
            </w:rPr>
            <w:t>2</w:t>
          </w:r>
          <w:r w:rsidRPr="00DB434C">
            <w:rPr>
              <w:rFonts w:eastAsiaTheme="minorEastAsia"/>
              <w:szCs w:val="21"/>
            </w:rPr>
            <w:t>、不侵占公司利益。如本公司违反承诺给公司或者公司股东造成损失的，本公司将依法承担补偿责任。</w:t>
          </w:r>
        </w:p>
        <w:p w14:paraId="4C90D8A8" w14:textId="77CEC09C"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2</w:t>
          </w:r>
          <w:r w:rsidR="003E2792" w:rsidRPr="00DB434C">
            <w:rPr>
              <w:rFonts w:eastAsiaTheme="minorEastAsia"/>
              <w:b/>
              <w:szCs w:val="21"/>
            </w:rPr>
            <w:t>3</w:t>
          </w:r>
          <w:r w:rsidRPr="00DB434C">
            <w:rPr>
              <w:rFonts w:eastAsiaTheme="minorEastAsia"/>
              <w:szCs w:val="21"/>
            </w:rPr>
            <w:t>：关于提供资料真实准确完整的承诺：本公司承诺在本次重组过程中所提供的信息真实、准确和完整，不存在虚假记载、误导性陈述或者重大遗漏，并对所提供信息的真实性、准确性和完整性承担相应的法律责任。</w:t>
          </w:r>
        </w:p>
        <w:p w14:paraId="6BD49559" w14:textId="4C726FFF" w:rsidR="00552ABA"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2</w:t>
          </w:r>
          <w:r w:rsidR="003E2792" w:rsidRPr="00DB434C">
            <w:rPr>
              <w:rFonts w:eastAsiaTheme="minorEastAsia"/>
              <w:b/>
              <w:szCs w:val="21"/>
            </w:rPr>
            <w:t>4</w:t>
          </w:r>
          <w:r w:rsidRPr="00DB434C">
            <w:rPr>
              <w:rFonts w:eastAsiaTheme="minorEastAsia"/>
              <w:szCs w:val="21"/>
            </w:rPr>
            <w:t>：关于不存在《非上市公众公司收购管理办法》第六条规定的情形的承诺：上海贝岭承诺不存在以下情形：</w:t>
          </w:r>
          <w:r w:rsidRPr="00DB434C">
            <w:rPr>
              <w:rFonts w:eastAsiaTheme="minorEastAsia"/>
              <w:szCs w:val="21"/>
            </w:rPr>
            <w:t>1</w:t>
          </w:r>
          <w:r w:rsidRPr="00DB434C">
            <w:rPr>
              <w:rFonts w:eastAsiaTheme="minorEastAsia"/>
              <w:szCs w:val="21"/>
            </w:rPr>
            <w:t>、收购人负有数额较大债务，到期未清偿，且处于持续状态；</w:t>
          </w:r>
          <w:r w:rsidRPr="00DB434C">
            <w:rPr>
              <w:rFonts w:eastAsiaTheme="minorEastAsia"/>
              <w:szCs w:val="21"/>
            </w:rPr>
            <w:t>2</w:t>
          </w:r>
          <w:r w:rsidRPr="00DB434C">
            <w:rPr>
              <w:rFonts w:eastAsiaTheme="minorEastAsia"/>
              <w:szCs w:val="21"/>
            </w:rPr>
            <w:t>、收购人最近</w:t>
          </w:r>
          <w:r w:rsidRPr="00DB434C">
            <w:rPr>
              <w:rFonts w:eastAsiaTheme="minorEastAsia"/>
              <w:szCs w:val="21"/>
            </w:rPr>
            <w:lastRenderedPageBreak/>
            <w:t>两年有重大违法行为或者涉嫌有重大违法行为；</w:t>
          </w:r>
          <w:r w:rsidRPr="00DB434C">
            <w:rPr>
              <w:rFonts w:eastAsiaTheme="minorEastAsia"/>
              <w:szCs w:val="21"/>
            </w:rPr>
            <w:t>3</w:t>
          </w:r>
          <w:r w:rsidRPr="00DB434C">
            <w:rPr>
              <w:rFonts w:eastAsiaTheme="minorEastAsia"/>
              <w:szCs w:val="21"/>
            </w:rPr>
            <w:t>、收购人最近两年有严重的证券市场失信行为；</w:t>
          </w:r>
          <w:r w:rsidRPr="00DB434C">
            <w:rPr>
              <w:rFonts w:eastAsiaTheme="minorEastAsia"/>
              <w:szCs w:val="21"/>
            </w:rPr>
            <w:t>4</w:t>
          </w:r>
          <w:r w:rsidRPr="00DB434C">
            <w:rPr>
              <w:rFonts w:eastAsiaTheme="minorEastAsia"/>
              <w:szCs w:val="21"/>
            </w:rPr>
            <w:t>、法律、行政法规规定以及中国证监会认定的不得收购公众公司的其他情形。因此，上海贝岭不存在《非上市公众公司收购管理办法》第六条规定的情形及法律法规禁止收购公众公司的情形，具备收购公众公司的主体资格。</w:t>
          </w:r>
        </w:p>
        <w:p w14:paraId="70286603" w14:textId="2350C3A5" w:rsidR="00314CE2" w:rsidRPr="00DB434C" w:rsidRDefault="00552ABA">
          <w:pPr>
            <w:rPr>
              <w:rFonts w:eastAsiaTheme="minorEastAsia"/>
              <w:szCs w:val="21"/>
            </w:rPr>
          </w:pPr>
          <w:r w:rsidRPr="00DB434C">
            <w:rPr>
              <w:rFonts w:eastAsiaTheme="minorEastAsia"/>
              <w:b/>
              <w:szCs w:val="21"/>
            </w:rPr>
            <w:t>承诺</w:t>
          </w:r>
          <w:r w:rsidRPr="00DB434C">
            <w:rPr>
              <w:rFonts w:eastAsiaTheme="minorEastAsia"/>
              <w:b/>
              <w:szCs w:val="21"/>
            </w:rPr>
            <w:t>2</w:t>
          </w:r>
          <w:r w:rsidR="003E2792" w:rsidRPr="00DB434C">
            <w:rPr>
              <w:rFonts w:eastAsiaTheme="minorEastAsia"/>
              <w:b/>
              <w:szCs w:val="21"/>
            </w:rPr>
            <w:t>5</w:t>
          </w:r>
          <w:r w:rsidRPr="00DB434C">
            <w:rPr>
              <w:rFonts w:eastAsiaTheme="minorEastAsia"/>
              <w:szCs w:val="21"/>
            </w:rPr>
            <w:t>：关于公司符合非公开发行股票条件的承诺：本公司承诺本公司不存在《上市公司证券发行管理办法》第三十九条规定的不得非公开发行股票的以下情形：（</w:t>
          </w:r>
          <w:r w:rsidRPr="00DB434C">
            <w:rPr>
              <w:rFonts w:eastAsiaTheme="minorEastAsia"/>
              <w:szCs w:val="21"/>
            </w:rPr>
            <w:t>1</w:t>
          </w:r>
          <w:r w:rsidRPr="00DB434C">
            <w:rPr>
              <w:rFonts w:eastAsiaTheme="minorEastAsia"/>
              <w:szCs w:val="21"/>
            </w:rPr>
            <w:t>）本次发行申请文件有虚假记载、误导性陈述或者重大遗漏；（</w:t>
          </w:r>
          <w:r w:rsidRPr="00DB434C">
            <w:rPr>
              <w:rFonts w:eastAsiaTheme="minorEastAsia"/>
              <w:szCs w:val="21"/>
            </w:rPr>
            <w:t>2</w:t>
          </w:r>
          <w:r w:rsidRPr="00DB434C">
            <w:rPr>
              <w:rFonts w:eastAsiaTheme="minorEastAsia"/>
              <w:szCs w:val="21"/>
            </w:rPr>
            <w:t>）上市公司的权益被控股股东或实际控制人严重损害且尚未消除；（</w:t>
          </w:r>
          <w:r w:rsidRPr="00DB434C">
            <w:rPr>
              <w:rFonts w:eastAsiaTheme="minorEastAsia"/>
              <w:szCs w:val="21"/>
            </w:rPr>
            <w:t>3</w:t>
          </w:r>
          <w:r w:rsidRPr="00DB434C">
            <w:rPr>
              <w:rFonts w:eastAsiaTheme="minorEastAsia"/>
              <w:szCs w:val="21"/>
            </w:rPr>
            <w:t>）上市公司及其附属公司违规对外提供担保且尚未解除；（</w:t>
          </w:r>
          <w:r w:rsidRPr="00DB434C">
            <w:rPr>
              <w:rFonts w:eastAsiaTheme="minorEastAsia"/>
              <w:szCs w:val="21"/>
            </w:rPr>
            <w:t>4</w:t>
          </w:r>
          <w:r w:rsidRPr="00DB434C">
            <w:rPr>
              <w:rFonts w:eastAsiaTheme="minorEastAsia"/>
              <w:szCs w:val="21"/>
            </w:rPr>
            <w:t>）现任董事、高级管理人员最近三十六个月内受到过中国证监会的行政处罚，或者最近十二个月内受到过证券交易所公开谴责；（</w:t>
          </w:r>
          <w:r w:rsidRPr="00DB434C">
            <w:rPr>
              <w:rFonts w:eastAsiaTheme="minorEastAsia"/>
              <w:szCs w:val="21"/>
            </w:rPr>
            <w:t>5</w:t>
          </w:r>
          <w:r w:rsidRPr="00DB434C">
            <w:rPr>
              <w:rFonts w:eastAsiaTheme="minorEastAsia"/>
              <w:szCs w:val="21"/>
            </w:rPr>
            <w:t>）上市公司或其现任董事、高级管理人员因涉嫌犯罪正被司法机关立案侦查或涉嫌违法违规正被中国证监会立案调查；（</w:t>
          </w:r>
          <w:r w:rsidRPr="00DB434C">
            <w:rPr>
              <w:rFonts w:eastAsiaTheme="minorEastAsia"/>
              <w:szCs w:val="21"/>
            </w:rPr>
            <w:t>6</w:t>
          </w:r>
          <w:r w:rsidRPr="00DB434C">
            <w:rPr>
              <w:rFonts w:eastAsiaTheme="minorEastAsia"/>
              <w:szCs w:val="21"/>
            </w:rPr>
            <w:t>）最近一年及一期财务报表被注册会计师出具保留意见、否定意见或无法表示意见的审计报告。保留意见、否定意见或无法表示意见所涉及事项的重大影响已经消除或者本次发行涉及重大重组的除外；（</w:t>
          </w:r>
          <w:r w:rsidRPr="00DB434C">
            <w:rPr>
              <w:rFonts w:eastAsiaTheme="minorEastAsia"/>
              <w:szCs w:val="21"/>
            </w:rPr>
            <w:t>7</w:t>
          </w:r>
          <w:r w:rsidRPr="00DB434C">
            <w:rPr>
              <w:rFonts w:eastAsiaTheme="minorEastAsia"/>
              <w:szCs w:val="21"/>
            </w:rPr>
            <w:t>）严重损害投资者合法权益和社会公共利益的其他情形。</w:t>
          </w:r>
        </w:p>
      </w:sdtContent>
    </w:sdt>
    <w:p w14:paraId="58DE7561" w14:textId="77777777" w:rsidR="00314CE2" w:rsidRDefault="00314CE2">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979045437"/>
        <w:lock w:val="sdtLocked"/>
        <w:placeholder>
          <w:docPart w:val="GBC22222222222222222222222222222"/>
        </w:placeholder>
      </w:sdtPr>
      <w:sdtEndPr>
        <w:rPr>
          <w:rFonts w:ascii="Times New Roman" w:hAnsi="Times New Roman" w:cs="Times New Roman" w:hint="eastAsia"/>
          <w:kern w:val="2"/>
        </w:rPr>
      </w:sdtEndPr>
      <w:sdtContent>
        <w:p w14:paraId="6949E07B" w14:textId="77777777" w:rsidR="00314CE2" w:rsidRDefault="007874CE" w:rsidP="00933B7D">
          <w:pPr>
            <w:pStyle w:val="3"/>
            <w:numPr>
              <w:ilvl w:val="1"/>
              <w:numId w:val="11"/>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5235AB25" w14:textId="77777777" w:rsidR="00314CE2" w:rsidRDefault="007874CE">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925563327"/>
            <w:lock w:val="sdtContentLocked"/>
            <w:placeholder>
              <w:docPart w:val="GBC22222222222222222222222222222"/>
            </w:placeholder>
          </w:sdtPr>
          <w:sdtEndPr/>
          <w:sdtContent>
            <w:p w14:paraId="6FF389D3" w14:textId="15A9B3EB" w:rsidR="00314CE2" w:rsidRDefault="007874CE">
              <w:pPr>
                <w:rPr>
                  <w:szCs w:val="21"/>
                </w:rPr>
              </w:pPr>
              <w:r>
                <w:rPr>
                  <w:szCs w:val="21"/>
                </w:rPr>
                <w:fldChar w:fldCharType="begin"/>
              </w:r>
              <w:r w:rsidR="00C103DD">
                <w:rPr>
                  <w:szCs w:val="21"/>
                </w:rPr>
                <w:instrText xml:space="preserve"> MACROBUTTON  SnrToggleCheckbox √</w:instrText>
              </w:r>
              <w:r w:rsidR="00C103DD">
                <w:rPr>
                  <w:szCs w:val="21"/>
                </w:rPr>
                <w:instrText>已达到</w:instrText>
              </w:r>
              <w:r w:rsidR="00C103DD">
                <w:rPr>
                  <w:szCs w:val="21"/>
                </w:rPr>
                <w:instrText xml:space="preserve"> </w:instrText>
              </w:r>
              <w:r>
                <w:rPr>
                  <w:szCs w:val="21"/>
                </w:rPr>
                <w:fldChar w:fldCharType="end"/>
              </w:r>
              <w:r>
                <w:rPr>
                  <w:szCs w:val="21"/>
                </w:rPr>
                <w:fldChar w:fldCharType="begin"/>
              </w:r>
              <w:r w:rsidR="00C103DD">
                <w:rPr>
                  <w:szCs w:val="21"/>
                </w:rPr>
                <w:instrText xml:space="preserve"> MACROBUTTON  SnrToggleCheckbox □</w:instrText>
              </w:r>
              <w:r w:rsidR="00C103DD">
                <w:rPr>
                  <w:szCs w:val="21"/>
                </w:rPr>
                <w:instrText>未达到</w:instrText>
              </w:r>
              <w:r w:rsidR="00C103DD">
                <w:rPr>
                  <w:szCs w:val="21"/>
                </w:rPr>
                <w:instrText xml:space="preserve"> </w:instrText>
              </w:r>
              <w:r>
                <w:rPr>
                  <w:szCs w:val="21"/>
                </w:rPr>
                <w:fldChar w:fldCharType="end"/>
              </w:r>
              <w:r>
                <w:rPr>
                  <w:szCs w:val="21"/>
                </w:rPr>
                <w:fldChar w:fldCharType="begin"/>
              </w:r>
              <w:r w:rsidR="00C103DD">
                <w:rPr>
                  <w:szCs w:val="21"/>
                </w:rPr>
                <w:instrText xml:space="preserve"> MACROBUTTON  SnrToggleCheckbox □</w:instrText>
              </w:r>
              <w:r w:rsidR="00C103DD">
                <w:rPr>
                  <w:szCs w:val="21"/>
                </w:rPr>
                <w:instrText>不适用</w:instrText>
              </w:r>
              <w:r w:rsidR="00C103DD">
                <w:rPr>
                  <w:szCs w:val="21"/>
                </w:rPr>
                <w:instrText xml:space="preserve">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1032619915"/>
            <w:lock w:val="sdtLocked"/>
            <w:placeholder>
              <w:docPart w:val="GBC22222222222222222222222222222"/>
            </w:placeholder>
          </w:sdtPr>
          <w:sdtEndPr/>
          <w:sdtContent>
            <w:p w14:paraId="03B0D44B" w14:textId="767BA53C" w:rsidR="0079651E" w:rsidRDefault="00C103DD" w:rsidP="0079651E">
              <w:pPr>
                <w:ind w:firstLineChars="200" w:firstLine="420"/>
              </w:pPr>
              <w:r>
                <w:rPr>
                  <w:rFonts w:hint="eastAsia"/>
                  <w:szCs w:val="21"/>
                </w:rPr>
                <w:t>子公司南京微盟电子有限公司</w:t>
              </w:r>
              <w:r w:rsidRPr="005B1FF1">
                <w:t>2019</w:t>
              </w:r>
              <w:r w:rsidRPr="005B1FF1">
                <w:t>年度、</w:t>
              </w:r>
              <w:r w:rsidRPr="005B1FF1">
                <w:t>2020</w:t>
              </w:r>
              <w:r w:rsidRPr="005B1FF1">
                <w:t>年度、</w:t>
              </w:r>
              <w:r w:rsidRPr="005B1FF1">
                <w:t>2021</w:t>
              </w:r>
              <w:r w:rsidRPr="005B1FF1">
                <w:t>年度的承诺</w:t>
              </w:r>
              <w:proofErr w:type="gramStart"/>
              <w:r w:rsidRPr="005B1FF1">
                <w:t>实际净</w:t>
              </w:r>
              <w:proofErr w:type="gramEnd"/>
              <w:r w:rsidRPr="005B1FF1">
                <w:t>利润数分别不低于</w:t>
              </w:r>
              <w:r w:rsidRPr="005B1FF1">
                <w:t>1,890</w:t>
              </w:r>
              <w:r w:rsidRPr="005B1FF1">
                <w:t>万元、</w:t>
              </w:r>
              <w:r w:rsidRPr="005B1FF1">
                <w:t>2,860</w:t>
              </w:r>
              <w:r w:rsidRPr="005B1FF1">
                <w:t>万元、</w:t>
              </w:r>
              <w:r w:rsidRPr="005B1FF1">
                <w:t>3,750</w:t>
              </w:r>
              <w:r w:rsidRPr="005B1FF1">
                <w:t>万元，累计不低于</w:t>
              </w:r>
              <w:r w:rsidRPr="005B1FF1">
                <w:t>8,500</w:t>
              </w:r>
              <w:r w:rsidRPr="005B1FF1">
                <w:t>万元。</w:t>
              </w:r>
              <w:r w:rsidR="0079651E" w:rsidRPr="004223BD">
                <w:t>201</w:t>
              </w:r>
              <w:r w:rsidR="0079651E">
                <w:t>9</w:t>
              </w:r>
              <w:r w:rsidR="0079651E" w:rsidRPr="004223BD">
                <w:t>年、</w:t>
              </w:r>
              <w:r w:rsidR="0079651E" w:rsidRPr="004223BD">
                <w:t>20</w:t>
              </w:r>
              <w:r w:rsidR="0079651E">
                <w:t>20</w:t>
              </w:r>
              <w:r w:rsidR="0079651E" w:rsidRPr="004223BD">
                <w:t>年</w:t>
              </w:r>
              <w:r w:rsidR="0079651E">
                <w:rPr>
                  <w:rFonts w:hint="eastAsia"/>
                </w:rPr>
                <w:t>南京</w:t>
              </w:r>
              <w:proofErr w:type="gramStart"/>
              <w:r w:rsidR="0079651E">
                <w:rPr>
                  <w:rFonts w:hint="eastAsia"/>
                </w:rPr>
                <w:t>微盟</w:t>
              </w:r>
              <w:r w:rsidR="0079651E" w:rsidRPr="004223BD">
                <w:t>业绩</w:t>
              </w:r>
              <w:proofErr w:type="gramEnd"/>
              <w:r w:rsidR="0079651E" w:rsidRPr="004223BD">
                <w:t>承诺完成情况如下表：</w:t>
              </w:r>
            </w:p>
            <w:p w14:paraId="007EF107" w14:textId="161217CC" w:rsidR="0079651E" w:rsidRDefault="0079651E" w:rsidP="0079651E">
              <w:pPr>
                <w:jc w:val="right"/>
              </w:pPr>
              <w:r>
                <w:rPr>
                  <w:rFonts w:hint="eastAsia"/>
                </w:rPr>
                <w:t>单位：万元</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2038"/>
                <w:gridCol w:w="1973"/>
                <w:gridCol w:w="1681"/>
                <w:gridCol w:w="1880"/>
              </w:tblGrid>
              <w:tr w:rsidR="0079651E" w:rsidRPr="005B1FF1" w14:paraId="60D8D410" w14:textId="77777777" w:rsidTr="0079651E">
                <w:trPr>
                  <w:trHeight w:val="454"/>
                  <w:jc w:val="center"/>
                </w:trPr>
                <w:tc>
                  <w:tcPr>
                    <w:tcW w:w="1331" w:type="dxa"/>
                    <w:shd w:val="clear" w:color="auto" w:fill="auto"/>
                    <w:noWrap/>
                    <w:vAlign w:val="center"/>
                    <w:hideMark/>
                  </w:tcPr>
                  <w:p w14:paraId="31CD04E8" w14:textId="77777777" w:rsidR="0079651E" w:rsidRPr="0079651E" w:rsidRDefault="0079651E" w:rsidP="00FB2B98">
                    <w:pPr>
                      <w:jc w:val="center"/>
                      <w:rPr>
                        <w:color w:val="000000"/>
                        <w:szCs w:val="21"/>
                      </w:rPr>
                    </w:pPr>
                    <w:bookmarkStart w:id="40" w:name="_Hlk66123671"/>
                    <w:r w:rsidRPr="0079651E">
                      <w:rPr>
                        <w:color w:val="000000"/>
                        <w:szCs w:val="21"/>
                      </w:rPr>
                      <w:t>年度</w:t>
                    </w:r>
                  </w:p>
                </w:tc>
                <w:tc>
                  <w:tcPr>
                    <w:tcW w:w="2038" w:type="dxa"/>
                    <w:shd w:val="clear" w:color="auto" w:fill="auto"/>
                    <w:noWrap/>
                    <w:vAlign w:val="center"/>
                    <w:hideMark/>
                  </w:tcPr>
                  <w:p w14:paraId="214212F2" w14:textId="77777777" w:rsidR="0079651E" w:rsidRPr="0079651E" w:rsidRDefault="0079651E" w:rsidP="00FB2B98">
                    <w:pPr>
                      <w:jc w:val="center"/>
                      <w:rPr>
                        <w:color w:val="000000"/>
                        <w:szCs w:val="21"/>
                      </w:rPr>
                    </w:pPr>
                    <w:r w:rsidRPr="0079651E">
                      <w:rPr>
                        <w:color w:val="000000"/>
                        <w:szCs w:val="21"/>
                      </w:rPr>
                      <w:t>业绩承诺金额</w:t>
                    </w:r>
                    <w:r w:rsidRPr="0079651E">
                      <w:rPr>
                        <w:color w:val="000000"/>
                        <w:szCs w:val="21"/>
                      </w:rPr>
                      <w:fldChar w:fldCharType="begin"/>
                    </w:r>
                    <w:r w:rsidRPr="0079651E">
                      <w:rPr>
                        <w:color w:val="000000"/>
                        <w:szCs w:val="21"/>
                      </w:rPr>
                      <w:instrText xml:space="preserve"> = 1 \* GB3 </w:instrText>
                    </w:r>
                    <w:r w:rsidRPr="0079651E">
                      <w:rPr>
                        <w:color w:val="000000"/>
                        <w:szCs w:val="21"/>
                      </w:rPr>
                      <w:fldChar w:fldCharType="separate"/>
                    </w:r>
                    <w:r w:rsidRPr="0079651E">
                      <w:rPr>
                        <w:rFonts w:hint="eastAsia"/>
                        <w:noProof/>
                        <w:color w:val="000000"/>
                        <w:szCs w:val="21"/>
                      </w:rPr>
                      <w:t>①</w:t>
                    </w:r>
                    <w:r w:rsidRPr="0079651E">
                      <w:rPr>
                        <w:color w:val="000000"/>
                        <w:szCs w:val="21"/>
                      </w:rPr>
                      <w:fldChar w:fldCharType="end"/>
                    </w:r>
                  </w:p>
                </w:tc>
                <w:tc>
                  <w:tcPr>
                    <w:tcW w:w="1973" w:type="dxa"/>
                    <w:shd w:val="clear" w:color="auto" w:fill="auto"/>
                    <w:noWrap/>
                    <w:vAlign w:val="center"/>
                    <w:hideMark/>
                  </w:tcPr>
                  <w:p w14:paraId="7EDD9F82" w14:textId="77777777" w:rsidR="0079651E" w:rsidRPr="0079651E" w:rsidRDefault="0079651E" w:rsidP="00FB2B98">
                    <w:pPr>
                      <w:jc w:val="center"/>
                      <w:rPr>
                        <w:color w:val="000000"/>
                        <w:szCs w:val="21"/>
                      </w:rPr>
                    </w:pPr>
                    <w:r w:rsidRPr="0079651E">
                      <w:rPr>
                        <w:color w:val="000000"/>
                        <w:szCs w:val="21"/>
                      </w:rPr>
                      <w:t>实际实现金额</w:t>
                    </w:r>
                    <w:r w:rsidRPr="0079651E">
                      <w:rPr>
                        <w:color w:val="000000"/>
                        <w:szCs w:val="21"/>
                      </w:rPr>
                      <w:fldChar w:fldCharType="begin"/>
                    </w:r>
                    <w:r w:rsidRPr="0079651E">
                      <w:rPr>
                        <w:color w:val="000000"/>
                        <w:szCs w:val="21"/>
                      </w:rPr>
                      <w:instrText xml:space="preserve"> = 2 \* GB3 </w:instrText>
                    </w:r>
                    <w:r w:rsidRPr="0079651E">
                      <w:rPr>
                        <w:color w:val="000000"/>
                        <w:szCs w:val="21"/>
                      </w:rPr>
                      <w:fldChar w:fldCharType="separate"/>
                    </w:r>
                    <w:r w:rsidRPr="0079651E">
                      <w:rPr>
                        <w:rFonts w:hint="eastAsia"/>
                        <w:noProof/>
                        <w:color w:val="000000"/>
                        <w:szCs w:val="21"/>
                      </w:rPr>
                      <w:t>②</w:t>
                    </w:r>
                    <w:r w:rsidRPr="0079651E">
                      <w:rPr>
                        <w:color w:val="000000"/>
                        <w:szCs w:val="21"/>
                      </w:rPr>
                      <w:fldChar w:fldCharType="end"/>
                    </w:r>
                  </w:p>
                </w:tc>
                <w:tc>
                  <w:tcPr>
                    <w:tcW w:w="1681" w:type="dxa"/>
                    <w:shd w:val="clear" w:color="auto" w:fill="auto"/>
                    <w:noWrap/>
                    <w:vAlign w:val="center"/>
                    <w:hideMark/>
                  </w:tcPr>
                  <w:p w14:paraId="173D3704" w14:textId="77777777" w:rsidR="0079651E" w:rsidRPr="0079651E" w:rsidRDefault="0079651E" w:rsidP="00FB2B98">
                    <w:pPr>
                      <w:jc w:val="center"/>
                      <w:rPr>
                        <w:color w:val="000000"/>
                        <w:szCs w:val="21"/>
                      </w:rPr>
                    </w:pPr>
                    <w:r w:rsidRPr="0079651E">
                      <w:rPr>
                        <w:color w:val="000000"/>
                        <w:szCs w:val="21"/>
                      </w:rPr>
                      <w:t>差异额</w:t>
                    </w:r>
                    <w:r w:rsidRPr="0079651E">
                      <w:rPr>
                        <w:color w:val="000000"/>
                        <w:szCs w:val="21"/>
                      </w:rPr>
                      <w:fldChar w:fldCharType="begin"/>
                    </w:r>
                    <w:r w:rsidRPr="0079651E">
                      <w:rPr>
                        <w:color w:val="000000"/>
                        <w:szCs w:val="21"/>
                      </w:rPr>
                      <w:instrText xml:space="preserve"> = 2 \* GB3 </w:instrText>
                    </w:r>
                    <w:r w:rsidRPr="0079651E">
                      <w:rPr>
                        <w:color w:val="000000"/>
                        <w:szCs w:val="21"/>
                      </w:rPr>
                      <w:fldChar w:fldCharType="separate"/>
                    </w:r>
                    <w:r w:rsidRPr="0079651E">
                      <w:rPr>
                        <w:rFonts w:hint="eastAsia"/>
                        <w:noProof/>
                        <w:color w:val="000000"/>
                        <w:szCs w:val="21"/>
                      </w:rPr>
                      <w:t>②</w:t>
                    </w:r>
                    <w:r w:rsidRPr="0079651E">
                      <w:rPr>
                        <w:color w:val="000000"/>
                        <w:szCs w:val="21"/>
                      </w:rPr>
                      <w:fldChar w:fldCharType="end"/>
                    </w:r>
                    <w:r w:rsidRPr="0079651E">
                      <w:rPr>
                        <w:color w:val="000000"/>
                        <w:szCs w:val="21"/>
                      </w:rPr>
                      <w:t>-</w:t>
                    </w:r>
                    <w:r w:rsidRPr="0079651E">
                      <w:rPr>
                        <w:color w:val="000000"/>
                        <w:szCs w:val="21"/>
                      </w:rPr>
                      <w:fldChar w:fldCharType="begin"/>
                    </w:r>
                    <w:r w:rsidRPr="0079651E">
                      <w:rPr>
                        <w:color w:val="000000"/>
                        <w:szCs w:val="21"/>
                      </w:rPr>
                      <w:instrText xml:space="preserve"> = 1 \* GB3 </w:instrText>
                    </w:r>
                    <w:r w:rsidRPr="0079651E">
                      <w:rPr>
                        <w:color w:val="000000"/>
                        <w:szCs w:val="21"/>
                      </w:rPr>
                      <w:fldChar w:fldCharType="separate"/>
                    </w:r>
                    <w:r w:rsidRPr="0079651E">
                      <w:rPr>
                        <w:rFonts w:hint="eastAsia"/>
                        <w:noProof/>
                        <w:color w:val="000000"/>
                        <w:szCs w:val="21"/>
                      </w:rPr>
                      <w:t>①</w:t>
                    </w:r>
                    <w:r w:rsidRPr="0079651E">
                      <w:rPr>
                        <w:color w:val="000000"/>
                        <w:szCs w:val="21"/>
                      </w:rPr>
                      <w:fldChar w:fldCharType="end"/>
                    </w:r>
                  </w:p>
                </w:tc>
                <w:tc>
                  <w:tcPr>
                    <w:tcW w:w="1880" w:type="dxa"/>
                    <w:vAlign w:val="center"/>
                  </w:tcPr>
                  <w:p w14:paraId="22744070" w14:textId="77777777" w:rsidR="0079651E" w:rsidRPr="0079651E" w:rsidRDefault="0079651E" w:rsidP="00FB2B98">
                    <w:pPr>
                      <w:jc w:val="center"/>
                      <w:rPr>
                        <w:color w:val="000000"/>
                        <w:szCs w:val="21"/>
                      </w:rPr>
                    </w:pPr>
                    <w:r w:rsidRPr="0079651E">
                      <w:rPr>
                        <w:color w:val="000000"/>
                        <w:szCs w:val="21"/>
                      </w:rPr>
                      <w:t>完成率</w:t>
                    </w:r>
                    <w:r w:rsidRPr="0079651E">
                      <w:rPr>
                        <w:color w:val="000000"/>
                        <w:szCs w:val="21"/>
                      </w:rPr>
                      <w:fldChar w:fldCharType="begin"/>
                    </w:r>
                    <w:r w:rsidRPr="0079651E">
                      <w:rPr>
                        <w:color w:val="000000"/>
                        <w:szCs w:val="21"/>
                      </w:rPr>
                      <w:instrText xml:space="preserve"> = 2 \* GB3 </w:instrText>
                    </w:r>
                    <w:r w:rsidRPr="0079651E">
                      <w:rPr>
                        <w:color w:val="000000"/>
                        <w:szCs w:val="21"/>
                      </w:rPr>
                      <w:fldChar w:fldCharType="separate"/>
                    </w:r>
                    <w:r w:rsidRPr="0079651E">
                      <w:rPr>
                        <w:rFonts w:hint="eastAsia"/>
                        <w:noProof/>
                        <w:color w:val="000000"/>
                        <w:szCs w:val="21"/>
                      </w:rPr>
                      <w:t>②</w:t>
                    </w:r>
                    <w:r w:rsidRPr="0079651E">
                      <w:rPr>
                        <w:color w:val="000000"/>
                        <w:szCs w:val="21"/>
                      </w:rPr>
                      <w:fldChar w:fldCharType="end"/>
                    </w:r>
                    <w:r w:rsidRPr="0079651E">
                      <w:rPr>
                        <w:color w:val="000000"/>
                        <w:szCs w:val="21"/>
                      </w:rPr>
                      <w:t>/</w:t>
                    </w:r>
                    <w:r w:rsidRPr="0079651E">
                      <w:rPr>
                        <w:color w:val="000000"/>
                        <w:szCs w:val="21"/>
                      </w:rPr>
                      <w:fldChar w:fldCharType="begin"/>
                    </w:r>
                    <w:r w:rsidRPr="0079651E">
                      <w:rPr>
                        <w:color w:val="000000"/>
                        <w:szCs w:val="21"/>
                      </w:rPr>
                      <w:instrText xml:space="preserve"> = 1 \* GB3 </w:instrText>
                    </w:r>
                    <w:r w:rsidRPr="0079651E">
                      <w:rPr>
                        <w:color w:val="000000"/>
                        <w:szCs w:val="21"/>
                      </w:rPr>
                      <w:fldChar w:fldCharType="separate"/>
                    </w:r>
                    <w:r w:rsidRPr="0079651E">
                      <w:rPr>
                        <w:rFonts w:hint="eastAsia"/>
                        <w:noProof/>
                        <w:color w:val="000000"/>
                        <w:szCs w:val="21"/>
                      </w:rPr>
                      <w:t>①</w:t>
                    </w:r>
                    <w:r w:rsidRPr="0079651E">
                      <w:rPr>
                        <w:color w:val="000000"/>
                        <w:szCs w:val="21"/>
                      </w:rPr>
                      <w:fldChar w:fldCharType="end"/>
                    </w:r>
                  </w:p>
                </w:tc>
              </w:tr>
              <w:tr w:rsidR="0079651E" w:rsidRPr="005B1FF1" w14:paraId="55FF71EA" w14:textId="77777777" w:rsidTr="0079651E">
                <w:trPr>
                  <w:trHeight w:val="454"/>
                  <w:jc w:val="center"/>
                </w:trPr>
                <w:tc>
                  <w:tcPr>
                    <w:tcW w:w="1331" w:type="dxa"/>
                    <w:shd w:val="clear" w:color="auto" w:fill="auto"/>
                    <w:noWrap/>
                    <w:vAlign w:val="center"/>
                    <w:hideMark/>
                  </w:tcPr>
                  <w:p w14:paraId="794C5FAC" w14:textId="77777777" w:rsidR="0079651E" w:rsidRPr="0079651E" w:rsidRDefault="0079651E" w:rsidP="00FB2B98">
                    <w:pPr>
                      <w:jc w:val="center"/>
                      <w:rPr>
                        <w:color w:val="000000"/>
                        <w:szCs w:val="21"/>
                      </w:rPr>
                    </w:pPr>
                    <w:r w:rsidRPr="0079651E">
                      <w:rPr>
                        <w:color w:val="000000"/>
                        <w:szCs w:val="21"/>
                      </w:rPr>
                      <w:t>2019</w:t>
                    </w:r>
                    <w:r w:rsidRPr="0079651E">
                      <w:rPr>
                        <w:color w:val="000000"/>
                        <w:szCs w:val="21"/>
                      </w:rPr>
                      <w:t>年</w:t>
                    </w:r>
                  </w:p>
                </w:tc>
                <w:tc>
                  <w:tcPr>
                    <w:tcW w:w="2038" w:type="dxa"/>
                    <w:shd w:val="clear" w:color="auto" w:fill="auto"/>
                    <w:noWrap/>
                    <w:vAlign w:val="center"/>
                    <w:hideMark/>
                  </w:tcPr>
                  <w:p w14:paraId="01FF3EFA" w14:textId="2B8DB593" w:rsidR="0079651E" w:rsidRPr="0079651E" w:rsidRDefault="0079651E" w:rsidP="00FB2B98">
                    <w:pPr>
                      <w:jc w:val="right"/>
                      <w:rPr>
                        <w:color w:val="000000"/>
                        <w:szCs w:val="21"/>
                      </w:rPr>
                    </w:pPr>
                    <w:r w:rsidRPr="0079651E">
                      <w:rPr>
                        <w:color w:val="000000"/>
                        <w:szCs w:val="21"/>
                      </w:rPr>
                      <w:t>1,890.00</w:t>
                    </w:r>
                  </w:p>
                </w:tc>
                <w:tc>
                  <w:tcPr>
                    <w:tcW w:w="1973" w:type="dxa"/>
                    <w:shd w:val="clear" w:color="auto" w:fill="auto"/>
                    <w:noWrap/>
                    <w:vAlign w:val="center"/>
                    <w:hideMark/>
                  </w:tcPr>
                  <w:p w14:paraId="381FA91B" w14:textId="77777777" w:rsidR="0079651E" w:rsidRPr="0079651E" w:rsidRDefault="0079651E" w:rsidP="00FB2B98">
                    <w:pPr>
                      <w:jc w:val="right"/>
                      <w:rPr>
                        <w:color w:val="000000"/>
                        <w:szCs w:val="21"/>
                      </w:rPr>
                    </w:pPr>
                    <w:r w:rsidRPr="0079651E">
                      <w:rPr>
                        <w:color w:val="000000"/>
                        <w:szCs w:val="21"/>
                      </w:rPr>
                      <w:t>2,127.16</w:t>
                    </w:r>
                  </w:p>
                </w:tc>
                <w:tc>
                  <w:tcPr>
                    <w:tcW w:w="1681" w:type="dxa"/>
                    <w:shd w:val="clear" w:color="auto" w:fill="auto"/>
                    <w:noWrap/>
                    <w:vAlign w:val="center"/>
                    <w:hideMark/>
                  </w:tcPr>
                  <w:p w14:paraId="31A731B3" w14:textId="77777777" w:rsidR="0079651E" w:rsidRPr="0079651E" w:rsidRDefault="0079651E" w:rsidP="00FB2B98">
                    <w:pPr>
                      <w:jc w:val="right"/>
                      <w:rPr>
                        <w:color w:val="000000"/>
                        <w:szCs w:val="21"/>
                      </w:rPr>
                    </w:pPr>
                    <w:r w:rsidRPr="0079651E">
                      <w:rPr>
                        <w:color w:val="000000"/>
                        <w:szCs w:val="21"/>
                      </w:rPr>
                      <w:t>237.16</w:t>
                    </w:r>
                  </w:p>
                </w:tc>
                <w:tc>
                  <w:tcPr>
                    <w:tcW w:w="1880" w:type="dxa"/>
                    <w:vAlign w:val="center"/>
                  </w:tcPr>
                  <w:p w14:paraId="762A760B" w14:textId="77777777" w:rsidR="0079651E" w:rsidRPr="0079651E" w:rsidRDefault="0079651E" w:rsidP="00FB2B98">
                    <w:pPr>
                      <w:jc w:val="right"/>
                      <w:rPr>
                        <w:color w:val="000000"/>
                        <w:szCs w:val="21"/>
                      </w:rPr>
                    </w:pPr>
                    <w:r w:rsidRPr="0079651E">
                      <w:rPr>
                        <w:color w:val="000000"/>
                        <w:szCs w:val="21"/>
                      </w:rPr>
                      <w:t>112.55%</w:t>
                    </w:r>
                  </w:p>
                </w:tc>
              </w:tr>
              <w:tr w:rsidR="0079651E" w:rsidRPr="005B1FF1" w14:paraId="784E7E71" w14:textId="77777777" w:rsidTr="0079651E">
                <w:trPr>
                  <w:trHeight w:val="454"/>
                  <w:jc w:val="center"/>
                </w:trPr>
                <w:tc>
                  <w:tcPr>
                    <w:tcW w:w="1331" w:type="dxa"/>
                    <w:shd w:val="clear" w:color="auto" w:fill="auto"/>
                    <w:noWrap/>
                    <w:vAlign w:val="center"/>
                  </w:tcPr>
                  <w:p w14:paraId="43C209D4" w14:textId="77777777" w:rsidR="0079651E" w:rsidRPr="0079651E" w:rsidRDefault="0079651E" w:rsidP="00FB2B98">
                    <w:pPr>
                      <w:jc w:val="center"/>
                      <w:rPr>
                        <w:color w:val="000000"/>
                        <w:szCs w:val="21"/>
                      </w:rPr>
                    </w:pPr>
                    <w:r w:rsidRPr="0079651E">
                      <w:rPr>
                        <w:rFonts w:hint="eastAsia"/>
                        <w:color w:val="000000"/>
                        <w:szCs w:val="21"/>
                      </w:rPr>
                      <w:t>2</w:t>
                    </w:r>
                    <w:r w:rsidRPr="0079651E">
                      <w:rPr>
                        <w:color w:val="000000"/>
                        <w:szCs w:val="21"/>
                      </w:rPr>
                      <w:t>020</w:t>
                    </w:r>
                    <w:r w:rsidRPr="0079651E">
                      <w:rPr>
                        <w:rFonts w:hint="eastAsia"/>
                        <w:color w:val="000000"/>
                        <w:szCs w:val="21"/>
                      </w:rPr>
                      <w:t>年</w:t>
                    </w:r>
                  </w:p>
                </w:tc>
                <w:tc>
                  <w:tcPr>
                    <w:tcW w:w="2038" w:type="dxa"/>
                    <w:shd w:val="clear" w:color="auto" w:fill="auto"/>
                    <w:noWrap/>
                    <w:vAlign w:val="center"/>
                  </w:tcPr>
                  <w:p w14:paraId="05FFF278" w14:textId="77777777" w:rsidR="0079651E" w:rsidRPr="0079651E" w:rsidRDefault="0079651E" w:rsidP="00FB2B98">
                    <w:pPr>
                      <w:jc w:val="right"/>
                      <w:rPr>
                        <w:color w:val="000000"/>
                        <w:szCs w:val="21"/>
                      </w:rPr>
                    </w:pPr>
                    <w:r w:rsidRPr="0079651E">
                      <w:rPr>
                        <w:color w:val="000000"/>
                        <w:szCs w:val="21"/>
                      </w:rPr>
                      <w:t>2,860.00</w:t>
                    </w:r>
                  </w:p>
                </w:tc>
                <w:tc>
                  <w:tcPr>
                    <w:tcW w:w="1973" w:type="dxa"/>
                    <w:shd w:val="clear" w:color="auto" w:fill="auto"/>
                    <w:noWrap/>
                    <w:vAlign w:val="center"/>
                  </w:tcPr>
                  <w:p w14:paraId="4705A103" w14:textId="77777777" w:rsidR="0079651E" w:rsidRPr="0079651E" w:rsidRDefault="0079651E" w:rsidP="00FB2B98">
                    <w:pPr>
                      <w:jc w:val="right"/>
                      <w:rPr>
                        <w:color w:val="000000"/>
                        <w:szCs w:val="21"/>
                      </w:rPr>
                    </w:pPr>
                    <w:r w:rsidRPr="0079651E">
                      <w:rPr>
                        <w:color w:val="000000"/>
                        <w:szCs w:val="21"/>
                      </w:rPr>
                      <w:t>4,839.20</w:t>
                    </w:r>
                  </w:p>
                </w:tc>
                <w:tc>
                  <w:tcPr>
                    <w:tcW w:w="1681" w:type="dxa"/>
                    <w:shd w:val="clear" w:color="auto" w:fill="auto"/>
                    <w:noWrap/>
                    <w:vAlign w:val="center"/>
                  </w:tcPr>
                  <w:p w14:paraId="3DFECB81" w14:textId="77777777" w:rsidR="0079651E" w:rsidRPr="0079651E" w:rsidRDefault="0079651E" w:rsidP="00FB2B98">
                    <w:pPr>
                      <w:jc w:val="right"/>
                      <w:rPr>
                        <w:color w:val="000000"/>
                        <w:szCs w:val="21"/>
                      </w:rPr>
                    </w:pPr>
                    <w:r w:rsidRPr="0079651E">
                      <w:rPr>
                        <w:color w:val="000000"/>
                        <w:szCs w:val="21"/>
                      </w:rPr>
                      <w:t>1,979.20</w:t>
                    </w:r>
                  </w:p>
                </w:tc>
                <w:tc>
                  <w:tcPr>
                    <w:tcW w:w="1880" w:type="dxa"/>
                    <w:vAlign w:val="center"/>
                  </w:tcPr>
                  <w:p w14:paraId="72D1DE6A" w14:textId="77777777" w:rsidR="0079651E" w:rsidRPr="0079651E" w:rsidRDefault="0079651E" w:rsidP="00FB2B98">
                    <w:pPr>
                      <w:jc w:val="right"/>
                      <w:rPr>
                        <w:color w:val="000000"/>
                        <w:szCs w:val="21"/>
                      </w:rPr>
                    </w:pPr>
                    <w:r w:rsidRPr="0079651E">
                      <w:rPr>
                        <w:color w:val="000000"/>
                        <w:szCs w:val="21"/>
                      </w:rPr>
                      <w:t>169.20</w:t>
                    </w:r>
                    <w:r w:rsidRPr="0079651E">
                      <w:rPr>
                        <w:rFonts w:hint="eastAsia"/>
                        <w:color w:val="000000"/>
                        <w:szCs w:val="21"/>
                      </w:rPr>
                      <w:t>%</w:t>
                    </w:r>
                  </w:p>
                </w:tc>
              </w:tr>
              <w:tr w:rsidR="0079651E" w:rsidRPr="005B1FF1" w14:paraId="05BF1A3F" w14:textId="77777777" w:rsidTr="0079651E">
                <w:trPr>
                  <w:trHeight w:val="454"/>
                  <w:jc w:val="center"/>
                </w:trPr>
                <w:tc>
                  <w:tcPr>
                    <w:tcW w:w="1331" w:type="dxa"/>
                    <w:shd w:val="clear" w:color="auto" w:fill="auto"/>
                    <w:noWrap/>
                    <w:vAlign w:val="center"/>
                    <w:hideMark/>
                  </w:tcPr>
                  <w:p w14:paraId="7655B1A7" w14:textId="77777777" w:rsidR="0079651E" w:rsidRPr="0079651E" w:rsidRDefault="0079651E" w:rsidP="00FB2B98">
                    <w:pPr>
                      <w:jc w:val="center"/>
                      <w:rPr>
                        <w:color w:val="000000"/>
                        <w:szCs w:val="21"/>
                      </w:rPr>
                    </w:pPr>
                    <w:r w:rsidRPr="0079651E">
                      <w:rPr>
                        <w:color w:val="000000"/>
                        <w:szCs w:val="21"/>
                      </w:rPr>
                      <w:t>合</w:t>
                    </w:r>
                    <w:r w:rsidRPr="0079651E">
                      <w:rPr>
                        <w:color w:val="000000"/>
                        <w:szCs w:val="21"/>
                      </w:rPr>
                      <w:t xml:space="preserve"> </w:t>
                    </w:r>
                    <w:r w:rsidRPr="0079651E">
                      <w:rPr>
                        <w:color w:val="000000"/>
                        <w:szCs w:val="21"/>
                      </w:rPr>
                      <w:t>计</w:t>
                    </w:r>
                  </w:p>
                </w:tc>
                <w:tc>
                  <w:tcPr>
                    <w:tcW w:w="2038" w:type="dxa"/>
                    <w:shd w:val="clear" w:color="auto" w:fill="auto"/>
                    <w:noWrap/>
                    <w:vAlign w:val="center"/>
                  </w:tcPr>
                  <w:p w14:paraId="508D5691" w14:textId="77777777" w:rsidR="0079651E" w:rsidRPr="0079651E" w:rsidRDefault="0079651E" w:rsidP="00FB2B98">
                    <w:pPr>
                      <w:jc w:val="right"/>
                      <w:rPr>
                        <w:color w:val="000000"/>
                        <w:szCs w:val="21"/>
                      </w:rPr>
                    </w:pPr>
                    <w:r w:rsidRPr="0079651E">
                      <w:rPr>
                        <w:color w:val="000000"/>
                        <w:szCs w:val="21"/>
                      </w:rPr>
                      <w:t>4,750.00</w:t>
                    </w:r>
                  </w:p>
                </w:tc>
                <w:tc>
                  <w:tcPr>
                    <w:tcW w:w="1973" w:type="dxa"/>
                    <w:shd w:val="clear" w:color="auto" w:fill="auto"/>
                    <w:noWrap/>
                    <w:vAlign w:val="center"/>
                  </w:tcPr>
                  <w:p w14:paraId="593EDF1A" w14:textId="77777777" w:rsidR="0079651E" w:rsidRPr="0079651E" w:rsidRDefault="0079651E" w:rsidP="00FB2B98">
                    <w:pPr>
                      <w:jc w:val="right"/>
                      <w:rPr>
                        <w:color w:val="000000"/>
                        <w:szCs w:val="21"/>
                      </w:rPr>
                    </w:pPr>
                    <w:r w:rsidRPr="0079651E">
                      <w:rPr>
                        <w:color w:val="000000"/>
                        <w:szCs w:val="21"/>
                      </w:rPr>
                      <w:t>6,966.36</w:t>
                    </w:r>
                  </w:p>
                </w:tc>
                <w:tc>
                  <w:tcPr>
                    <w:tcW w:w="1681" w:type="dxa"/>
                    <w:shd w:val="clear" w:color="auto" w:fill="auto"/>
                    <w:noWrap/>
                    <w:vAlign w:val="center"/>
                  </w:tcPr>
                  <w:p w14:paraId="5C01CDE6" w14:textId="77777777" w:rsidR="0079651E" w:rsidRPr="0079651E" w:rsidRDefault="0079651E" w:rsidP="00FB2B98">
                    <w:pPr>
                      <w:jc w:val="right"/>
                      <w:rPr>
                        <w:color w:val="000000"/>
                        <w:szCs w:val="21"/>
                      </w:rPr>
                    </w:pPr>
                    <w:r w:rsidRPr="0079651E">
                      <w:rPr>
                        <w:color w:val="000000"/>
                        <w:szCs w:val="21"/>
                      </w:rPr>
                      <w:t>2,216.36</w:t>
                    </w:r>
                  </w:p>
                </w:tc>
                <w:tc>
                  <w:tcPr>
                    <w:tcW w:w="1880" w:type="dxa"/>
                    <w:vAlign w:val="center"/>
                  </w:tcPr>
                  <w:p w14:paraId="4C44C825" w14:textId="77777777" w:rsidR="0079651E" w:rsidRPr="0079651E" w:rsidRDefault="0079651E" w:rsidP="00FB2B98">
                    <w:pPr>
                      <w:jc w:val="right"/>
                      <w:rPr>
                        <w:color w:val="000000"/>
                        <w:szCs w:val="21"/>
                      </w:rPr>
                    </w:pPr>
                    <w:r w:rsidRPr="0079651E">
                      <w:rPr>
                        <w:color w:val="000000"/>
                        <w:szCs w:val="21"/>
                      </w:rPr>
                      <w:t>146.66%</w:t>
                    </w:r>
                  </w:p>
                </w:tc>
              </w:tr>
            </w:tbl>
            <w:bookmarkEnd w:id="40"/>
            <w:p w14:paraId="6CFB4641" w14:textId="14C2076B" w:rsidR="00314CE2" w:rsidRDefault="0079651E" w:rsidP="0079651E">
              <w:pPr>
                <w:ind w:firstLineChars="200" w:firstLine="420"/>
                <w:rPr>
                  <w:szCs w:val="21"/>
                </w:rPr>
              </w:pPr>
              <w:r>
                <w:rPr>
                  <w:rFonts w:hint="eastAsia"/>
                  <w:szCs w:val="21"/>
                </w:rPr>
                <w:t>注：</w:t>
              </w:r>
              <w:r w:rsidRPr="005B1FF1">
                <w:t>“</w:t>
              </w:r>
              <w:r w:rsidRPr="005B1FF1">
                <w:t>实际净利润</w:t>
              </w:r>
              <w:r w:rsidRPr="005B1FF1">
                <w:t>”</w:t>
              </w:r>
              <w:r w:rsidRPr="005B1FF1">
                <w:t>指业绩承诺期内</w:t>
              </w:r>
              <w:r>
                <w:t>标的公司</w:t>
              </w:r>
              <w:r w:rsidRPr="005B1FF1">
                <w:t>经本公司指定的具有证券业务资格的会计师事务所审计的该年度实际产生的净利润（以扣除非经常性损益前后的净利润</w:t>
              </w:r>
              <w:proofErr w:type="gramStart"/>
              <w:r w:rsidRPr="005B1FF1">
                <w:t>孰</w:t>
              </w:r>
              <w:proofErr w:type="gramEnd"/>
              <w:r w:rsidRPr="005B1FF1">
                <w:t>低值为准）</w:t>
              </w:r>
              <w:r>
                <w:rPr>
                  <w:rFonts w:hint="eastAsia"/>
                </w:rPr>
                <w:t>。</w:t>
              </w:r>
              <w:proofErr w:type="gramStart"/>
              <w:r>
                <w:rPr>
                  <w:rFonts w:hint="eastAsia"/>
                </w:rPr>
                <w:t>南京微盟</w:t>
              </w:r>
              <w:r w:rsidRPr="004223BD">
                <w:t>201</w:t>
              </w:r>
              <w:r>
                <w:t>9</w:t>
              </w:r>
              <w:r w:rsidRPr="004223BD">
                <w:t>年</w:t>
              </w:r>
              <w:proofErr w:type="gramEnd"/>
              <w:r w:rsidRPr="004223BD">
                <w:t>、</w:t>
              </w:r>
              <w:r w:rsidRPr="004223BD">
                <w:t>20</w:t>
              </w:r>
              <w:r>
                <w:t>20</w:t>
              </w:r>
              <w:r w:rsidRPr="004223BD">
                <w:t>年累计实现净利润人民币</w:t>
              </w:r>
              <w:r w:rsidRPr="0041235E">
                <w:t>7,373.96</w:t>
              </w:r>
              <w:r w:rsidRPr="004223BD">
                <w:t>万元，扣除非经常性损益后的累计净利润为人民币</w:t>
              </w:r>
              <w:r w:rsidRPr="0041235E">
                <w:t>6,966.36</w:t>
              </w:r>
              <w:r w:rsidRPr="004223BD">
                <w:t>万元。</w:t>
              </w:r>
            </w:p>
          </w:sdtContent>
        </w:sdt>
      </w:sdtContent>
    </w:sdt>
    <w:p w14:paraId="7EC32D50" w14:textId="77777777" w:rsidR="00314CE2" w:rsidRDefault="00314CE2"/>
    <w:bookmarkStart w:id="41" w:name="_Hlk533667679" w:displacedByCustomXml="next"/>
    <w:bookmarkStart w:id="42"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1128358756"/>
        <w:lock w:val="sdtLocked"/>
        <w:placeholder>
          <w:docPart w:val="GBC22222222222222222222222222222"/>
        </w:placeholder>
      </w:sdtPr>
      <w:sdtEndPr>
        <w:rPr>
          <w:rFonts w:ascii="Times New Roman" w:hAnsi="Times New Roman" w:cs="Times New Roman" w:hint="default"/>
          <w:kern w:val="2"/>
          <w:szCs w:val="20"/>
        </w:rPr>
      </w:sdtEndPr>
      <w:sdtContent>
        <w:bookmarkEnd w:id="41" w:displacedByCustomXml="prev"/>
        <w:p w14:paraId="20AE4017" w14:textId="77777777" w:rsidR="00314CE2" w:rsidRDefault="007874CE" w:rsidP="00933B7D">
          <w:pPr>
            <w:pStyle w:val="3"/>
            <w:numPr>
              <w:ilvl w:val="1"/>
              <w:numId w:val="11"/>
            </w:numPr>
            <w:rPr>
              <w:szCs w:val="21"/>
            </w:rPr>
          </w:pPr>
          <w:r>
            <w:rPr>
              <w:rFonts w:ascii="宋体" w:hAnsi="宋体" w:cs="宋体" w:hint="eastAsia"/>
              <w:bCs w:val="0"/>
              <w:kern w:val="0"/>
              <w:szCs w:val="21"/>
            </w:rPr>
            <w:t>业绩承诺的完成情况及其对商誉减值测试的影响</w:t>
          </w:r>
        </w:p>
        <w:p w14:paraId="63BAEC7F" w14:textId="55783C33" w:rsidR="00314CE2" w:rsidRDefault="00E22B5D" w:rsidP="00B42BC1">
          <w:sdt>
            <w:sdtPr>
              <w:rPr>
                <w:rFonts w:hint="eastAsia"/>
                <w:b/>
                <w:szCs w:val="21"/>
              </w:rPr>
              <w:alias w:val="是否适用：承诺事项-商誉减值测试的影响[双击切换]"/>
              <w:tag w:val="_GBC_659442fc24654f8db642f18c0532cf99"/>
              <w:id w:val="-998031434"/>
              <w:lock w:val="sdtContentLocked"/>
              <w:placeholder>
                <w:docPart w:val="GBC22222222222222222222222222222"/>
              </w:placeholder>
            </w:sdtPr>
            <w:sdtEndPr/>
            <w:sdtContent>
              <w:r w:rsidR="007874CE">
                <w:rPr>
                  <w:szCs w:val="21"/>
                </w:rPr>
                <w:fldChar w:fldCharType="begin"/>
              </w:r>
              <w:r w:rsidR="00B42BC1">
                <w:rPr>
                  <w:rFonts w:hint="eastAsia"/>
                  <w:szCs w:val="21"/>
                </w:rPr>
                <w:instrText xml:space="preserve"> MACROBUTTON  SnrToggleCheckbox </w:instrText>
              </w:r>
              <w:r w:rsidR="00B42BC1">
                <w:rPr>
                  <w:rFonts w:hint="eastAsia"/>
                  <w:szCs w:val="21"/>
                </w:rPr>
                <w:instrText>□适用</w:instrText>
              </w:r>
              <w:r w:rsidR="00B42BC1">
                <w:rPr>
                  <w:rFonts w:hint="eastAsia"/>
                  <w:szCs w:val="21"/>
                </w:rPr>
                <w:instrText xml:space="preserve"> </w:instrText>
              </w:r>
              <w:r w:rsidR="007874CE">
                <w:rPr>
                  <w:szCs w:val="21"/>
                </w:rPr>
                <w:fldChar w:fldCharType="end"/>
              </w:r>
              <w:r w:rsidR="007874CE">
                <w:rPr>
                  <w:szCs w:val="21"/>
                </w:rPr>
                <w:fldChar w:fldCharType="begin"/>
              </w:r>
              <w:r w:rsidR="00B42BC1">
                <w:rPr>
                  <w:rFonts w:hint="eastAsia"/>
                  <w:szCs w:val="21"/>
                </w:rPr>
                <w:instrText xml:space="preserve"> MACROBUTTON  SnrToggleCheckbox </w:instrText>
              </w:r>
              <w:r w:rsidR="00B42BC1">
                <w:rPr>
                  <w:rFonts w:hint="eastAsia"/>
                  <w:szCs w:val="21"/>
                </w:rPr>
                <w:instrText>√不适用</w:instrText>
              </w:r>
              <w:r w:rsidR="00B42BC1">
                <w:rPr>
                  <w:rFonts w:hint="eastAsia"/>
                  <w:szCs w:val="21"/>
                </w:rPr>
                <w:instrText xml:space="preserve"> </w:instrText>
              </w:r>
              <w:r w:rsidR="007874CE">
                <w:rPr>
                  <w:szCs w:val="21"/>
                </w:rPr>
                <w:fldChar w:fldCharType="end"/>
              </w:r>
            </w:sdtContent>
          </w:sdt>
        </w:p>
      </w:sdtContent>
    </w:sdt>
    <w:bookmarkEnd w:id="42" w:displacedByCustomXml="prev"/>
    <w:p w14:paraId="150FB8CE" w14:textId="77777777" w:rsidR="00314CE2" w:rsidRDefault="00314CE2"/>
    <w:sdt>
      <w:sdtPr>
        <w:rPr>
          <w:rFonts w:ascii="宋体" w:hAnsi="宋体" w:cs="宋体" w:hint="eastAsia"/>
          <w:b w:val="0"/>
          <w:bCs w:val="0"/>
          <w:kern w:val="0"/>
          <w:szCs w:val="24"/>
        </w:rPr>
        <w:alias w:val="模块:报告期内资金被占用情况及清欠进展情况"/>
        <w:tag w:val="_SEC_57359124e2c349cf92ba4a9b923bce13"/>
        <w:id w:val="-225835981"/>
        <w:lock w:val="sdtLocked"/>
        <w:placeholder>
          <w:docPart w:val="GBC22222222222222222222222222222"/>
        </w:placeholder>
      </w:sdtPr>
      <w:sdtEndPr>
        <w:rPr>
          <w:rFonts w:ascii="Times New Roman" w:hAnsi="Times New Roman" w:cs="Times New Roman"/>
          <w:kern w:val="2"/>
          <w:szCs w:val="20"/>
        </w:rPr>
      </w:sdtEndPr>
      <w:sdtContent>
        <w:p w14:paraId="17316332" w14:textId="77777777" w:rsidR="00314CE2" w:rsidRDefault="007874CE" w:rsidP="00933B7D">
          <w:pPr>
            <w:pStyle w:val="2"/>
            <w:numPr>
              <w:ilvl w:val="0"/>
              <w:numId w:val="8"/>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527902984"/>
            <w:lock w:val="sdtContentLocked"/>
            <w:placeholder>
              <w:docPart w:val="GBC22222222222222222222222222222"/>
            </w:placeholder>
          </w:sdtPr>
          <w:sdtEndPr/>
          <w:sdtContent>
            <w:p w14:paraId="0F17597C" w14:textId="1CFB90CB" w:rsidR="00B42BC1" w:rsidRDefault="007874CE" w:rsidP="00B42BC1">
              <w:r>
                <w:rPr>
                  <w:szCs w:val="21"/>
                </w:rPr>
                <w:fldChar w:fldCharType="begin"/>
              </w:r>
              <w:r w:rsidR="00B42BC1">
                <w:rPr>
                  <w:rFonts w:hint="eastAsia"/>
                  <w:szCs w:val="21"/>
                </w:rPr>
                <w:instrText xml:space="preserve">MACROBUTTON  SnrToggleCheckbox </w:instrText>
              </w:r>
              <w:r w:rsidR="00B42BC1">
                <w:rPr>
                  <w:rFonts w:hint="eastAsia"/>
                  <w:szCs w:val="21"/>
                </w:rPr>
                <w:instrText>□适用</w:instrText>
              </w:r>
              <w:r w:rsidR="00B42BC1">
                <w:rPr>
                  <w:rFonts w:hint="eastAsia"/>
                  <w:szCs w:val="21"/>
                </w:rPr>
                <w:instrText xml:space="preserve"> </w:instrText>
              </w:r>
              <w:r>
                <w:rPr>
                  <w:szCs w:val="21"/>
                </w:rPr>
                <w:fldChar w:fldCharType="end"/>
              </w:r>
              <w:r>
                <w:rPr>
                  <w:szCs w:val="21"/>
                </w:rPr>
                <w:fldChar w:fldCharType="begin"/>
              </w:r>
              <w:r w:rsidR="00B42BC1">
                <w:rPr>
                  <w:rFonts w:hint="eastAsia"/>
                  <w:szCs w:val="21"/>
                </w:rPr>
                <w:instrText xml:space="preserve"> MACROBUTTON  SnrToggleCheckbox </w:instrText>
              </w:r>
              <w:r w:rsidR="00B42BC1">
                <w:rPr>
                  <w:rFonts w:hint="eastAsia"/>
                  <w:szCs w:val="21"/>
                </w:rPr>
                <w:instrText>√不适用</w:instrText>
              </w:r>
              <w:r w:rsidR="00B42BC1">
                <w:rPr>
                  <w:rFonts w:hint="eastAsia"/>
                  <w:szCs w:val="21"/>
                </w:rPr>
                <w:instrText xml:space="preserve"> </w:instrText>
              </w:r>
              <w:r>
                <w:rPr>
                  <w:szCs w:val="21"/>
                </w:rPr>
                <w:fldChar w:fldCharType="end"/>
              </w:r>
            </w:p>
          </w:sdtContent>
        </w:sdt>
        <w:p w14:paraId="5CB73D05" w14:textId="2D961CE2" w:rsidR="00314CE2" w:rsidRDefault="00E22B5D" w:rsidP="00193FCF"/>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109629379"/>
        <w:lock w:val="sdtLocked"/>
        <w:placeholder>
          <w:docPart w:val="GBC22222222222222222222222222222"/>
        </w:placeholder>
      </w:sdtPr>
      <w:sdtEndPr>
        <w:rPr>
          <w:rFonts w:ascii="Times New Roman" w:hAnsi="Times New Roman" w:cs="Times New Roman"/>
          <w:kern w:val="2"/>
          <w:szCs w:val="20"/>
        </w:rPr>
      </w:sdtEndPr>
      <w:sdtContent>
        <w:p w14:paraId="7CACCA12" w14:textId="77777777" w:rsidR="00314CE2" w:rsidRDefault="007874CE" w:rsidP="00933B7D">
          <w:pPr>
            <w:pStyle w:val="2"/>
            <w:numPr>
              <w:ilvl w:val="0"/>
              <w:numId w:val="8"/>
            </w:numPr>
          </w:pPr>
          <w:r>
            <w:rPr>
              <w:rFonts w:hint="eastAsia"/>
            </w:rPr>
            <w:t>公司对会计师事务所“非标准意见审计报告”的说明</w:t>
          </w:r>
        </w:p>
        <w:p w14:paraId="153A37A9" w14:textId="7365E667" w:rsidR="00B42BC1" w:rsidRDefault="00E22B5D" w:rsidP="00B42BC1">
          <w:pPr>
            <w:rPr>
              <w:szCs w:val="21"/>
            </w:rPr>
          </w:pPr>
          <w:sdt>
            <w:sdtPr>
              <w:alias w:val="是否适用：董事会对会计师事务所非标准审计报告的说明[双击切换]"/>
              <w:tag w:val="_GBC_81f7a662b6a641d8aadb05b1cb176ecf"/>
              <w:id w:val="1573771981"/>
              <w:lock w:val="sdtContentLocked"/>
              <w:placeholder>
                <w:docPart w:val="GBC22222222222222222222222222222"/>
              </w:placeholder>
            </w:sdtPr>
            <w:sdtEndPr/>
            <w:sdtContent>
              <w:r w:rsidR="007874CE">
                <w:fldChar w:fldCharType="begin"/>
              </w:r>
              <w:r w:rsidR="00B42BC1">
                <w:rPr>
                  <w:rFonts w:hint="eastAsia"/>
                </w:rPr>
                <w:instrText xml:space="preserve">MACROBUTTON  SnrToggleCheckbox </w:instrText>
              </w:r>
              <w:r w:rsidR="00B42BC1">
                <w:rPr>
                  <w:rFonts w:hint="eastAsia"/>
                </w:rPr>
                <w:instrText>□适用</w:instrText>
              </w:r>
              <w:r w:rsidR="00B42BC1">
                <w:rPr>
                  <w:rFonts w:hint="eastAsia"/>
                </w:rPr>
                <w:instrText xml:space="preserve"> </w:instrText>
              </w:r>
              <w:r w:rsidR="007874CE">
                <w:fldChar w:fldCharType="end"/>
              </w:r>
              <w:r w:rsidR="007874CE">
                <w:fldChar w:fldCharType="begin"/>
              </w:r>
              <w:r w:rsidR="00B42BC1">
                <w:rPr>
                  <w:rFonts w:hint="eastAsia"/>
                </w:rPr>
                <w:instrText xml:space="preserve"> MACROBUTTON  SnrToggleCheckbox </w:instrText>
              </w:r>
              <w:r w:rsidR="00B42BC1">
                <w:rPr>
                  <w:rFonts w:hint="eastAsia"/>
                </w:rPr>
                <w:instrText>√不适用</w:instrText>
              </w:r>
              <w:r w:rsidR="00B42BC1">
                <w:rPr>
                  <w:rFonts w:hint="eastAsia"/>
                </w:rPr>
                <w:instrText xml:space="preserve"> </w:instrText>
              </w:r>
              <w:r w:rsidR="007874CE">
                <w:fldChar w:fldCharType="end"/>
              </w:r>
            </w:sdtContent>
          </w:sdt>
        </w:p>
        <w:p w14:paraId="6DC25E07" w14:textId="63FBC70A" w:rsidR="00314CE2" w:rsidRPr="0016202C" w:rsidRDefault="00E22B5D">
          <w:pPr>
            <w:rPr>
              <w:szCs w:val="21"/>
            </w:rPr>
          </w:pPr>
        </w:p>
      </w:sdtContent>
    </w:sdt>
    <w:p w14:paraId="549E2CD3" w14:textId="77777777" w:rsidR="00314CE2" w:rsidRDefault="007874CE" w:rsidP="00933B7D">
      <w:pPr>
        <w:pStyle w:val="2"/>
        <w:numPr>
          <w:ilvl w:val="0"/>
          <w:numId w:val="8"/>
        </w:numPr>
      </w:pPr>
      <w:r>
        <w:rPr>
          <w:rFonts w:hint="eastAsia"/>
        </w:rPr>
        <w:lastRenderedPageBreak/>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811910872"/>
        <w:lock w:val="sdtLocked"/>
        <w:placeholder>
          <w:docPart w:val="GBC22222222222222222222222222222"/>
        </w:placeholder>
      </w:sdtPr>
      <w:sdtEndPr>
        <w:rPr>
          <w:rFonts w:ascii="Times New Roman" w:hAnsi="Times New Roman" w:cs="Times New Roman"/>
          <w:kern w:val="2"/>
          <w:szCs w:val="20"/>
        </w:rPr>
      </w:sdtEndPr>
      <w:sdtContent>
        <w:p w14:paraId="532A8546" w14:textId="77777777" w:rsidR="00314CE2" w:rsidRDefault="007874CE" w:rsidP="00C6513D">
          <w:pPr>
            <w:pStyle w:val="3"/>
            <w:numPr>
              <w:ilvl w:val="0"/>
              <w:numId w:val="60"/>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897476702"/>
            <w:lock w:val="sdtContentLocked"/>
            <w:placeholder>
              <w:docPart w:val="GBC22222222222222222222222222222"/>
            </w:placeholder>
          </w:sdtPr>
          <w:sdtEndPr/>
          <w:sdtContent>
            <w:p w14:paraId="2147BA7A" w14:textId="06E6FAEC" w:rsidR="00314CE2" w:rsidRDefault="007874CE">
              <w:pPr>
                <w:rPr>
                  <w:szCs w:val="21"/>
                </w:rPr>
              </w:pPr>
              <w:r>
                <w:rPr>
                  <w:szCs w:val="21"/>
                </w:rPr>
                <w:fldChar w:fldCharType="begin"/>
              </w:r>
              <w:r w:rsidR="00222A7C">
                <w:rPr>
                  <w:rFonts w:hint="eastAsia"/>
                  <w:szCs w:val="21"/>
                </w:rPr>
                <w:instrText xml:space="preserve"> MACROBUTTON  SnrToggleCheckbox </w:instrText>
              </w:r>
              <w:r w:rsidR="00222A7C">
                <w:rPr>
                  <w:rFonts w:hint="eastAsia"/>
                  <w:szCs w:val="21"/>
                </w:rPr>
                <w:instrText>√适用</w:instrText>
              </w:r>
              <w:r w:rsidR="00222A7C">
                <w:rPr>
                  <w:rFonts w:hint="eastAsia"/>
                  <w:szCs w:val="21"/>
                </w:rPr>
                <w:instrText xml:space="preserve">  </w:instrText>
              </w:r>
              <w:r>
                <w:rPr>
                  <w:szCs w:val="21"/>
                </w:rPr>
                <w:fldChar w:fldCharType="end"/>
              </w:r>
              <w:r>
                <w:rPr>
                  <w:szCs w:val="21"/>
                </w:rPr>
                <w:fldChar w:fldCharType="begin"/>
              </w:r>
              <w:r w:rsidR="00222A7C">
                <w:rPr>
                  <w:rFonts w:hint="eastAsia"/>
                  <w:szCs w:val="21"/>
                </w:rPr>
                <w:instrText xml:space="preserve"> MACROBUTTON  SnrToggleCheckbox </w:instrText>
              </w:r>
              <w:r w:rsidR="00222A7C">
                <w:rPr>
                  <w:rFonts w:hint="eastAsia"/>
                  <w:szCs w:val="21"/>
                </w:rPr>
                <w:instrText>□不适用</w:instrText>
              </w:r>
              <w:r w:rsidR="00222A7C">
                <w:rPr>
                  <w:rFonts w:hint="eastAsia"/>
                  <w:szCs w:val="21"/>
                </w:rPr>
                <w:instrText xml:space="preserve"> </w:instrText>
              </w:r>
              <w:r>
                <w:rPr>
                  <w:szCs w:val="21"/>
                </w:rPr>
                <w:fldChar w:fldCharType="end"/>
              </w:r>
            </w:p>
          </w:sdtContent>
        </w:sdt>
        <w:sdt>
          <w:sdtPr>
            <w:rPr>
              <w:rFonts w:hAnsi="Times New Roman" w:cs="Times New Roman"/>
              <w:sz w:val="21"/>
              <w:szCs w:val="21"/>
            </w:rPr>
            <w:alias w:val="公司对会计政策会计估计变更原因及影响"/>
            <w:tag w:val="_GBC_ead0cc85823e4aad9c4c70db77b2ff95"/>
            <w:id w:val="679628071"/>
            <w:lock w:val="sdtLocked"/>
            <w:placeholder>
              <w:docPart w:val="GBC22222222222222222222222222222"/>
            </w:placeholder>
          </w:sdtPr>
          <w:sdtEndPr/>
          <w:sdtContent>
            <w:p w14:paraId="15D188FE" w14:textId="77777777" w:rsidR="00222A7C" w:rsidRPr="00790674" w:rsidRDefault="00222A7C" w:rsidP="00222A7C">
              <w:pPr>
                <w:pStyle w:val="affffff6"/>
                <w:numPr>
                  <w:ilvl w:val="0"/>
                  <w:numId w:val="142"/>
                </w:numPr>
                <w:ind w:left="0" w:firstLine="420"/>
                <w:jc w:val="both"/>
                <w:rPr>
                  <w:rFonts w:hAnsi="Times New Roman" w:cs="Times New Roman"/>
                  <w:sz w:val="21"/>
                  <w:szCs w:val="21"/>
                </w:rPr>
              </w:pPr>
              <w:r w:rsidRPr="00790674">
                <w:rPr>
                  <w:rFonts w:hAnsi="Times New Roman" w:cs="Times New Roman"/>
                  <w:sz w:val="21"/>
                  <w:szCs w:val="21"/>
                </w:rPr>
                <w:t>会计政策变更</w:t>
              </w:r>
            </w:p>
            <w:p w14:paraId="2281368A" w14:textId="77777777" w:rsidR="00222A7C" w:rsidRPr="00790674" w:rsidRDefault="00222A7C" w:rsidP="00222A7C">
              <w:pPr>
                <w:pStyle w:val="BodySingle"/>
                <w:tabs>
                  <w:tab w:val="clear" w:pos="705"/>
                  <w:tab w:val="clear" w:pos="1440"/>
                  <w:tab w:val="clear" w:pos="2304"/>
                  <w:tab w:val="clear" w:pos="10425"/>
                </w:tabs>
                <w:ind w:firstLineChars="200" w:firstLine="420"/>
                <w:rPr>
                  <w:b/>
                  <w:color w:val="0000FF"/>
                  <w:sz w:val="21"/>
                  <w:szCs w:val="21"/>
                  <w:lang w:eastAsia="zh-CN"/>
                </w:rPr>
              </w:pPr>
              <w:r w:rsidRPr="00790674">
                <w:rPr>
                  <w:sz w:val="21"/>
                  <w:szCs w:val="21"/>
                  <w:lang w:eastAsia="zh-CN"/>
                </w:rPr>
                <w:t>执行新收入准则导致的会计政策变更</w:t>
              </w:r>
            </w:p>
            <w:p w14:paraId="51917793" w14:textId="77777777" w:rsidR="00222A7C" w:rsidRDefault="00222A7C" w:rsidP="00222A7C">
              <w:pPr>
                <w:ind w:firstLineChars="200" w:firstLine="420"/>
                <w:rPr>
                  <w:szCs w:val="21"/>
                </w:rPr>
              </w:pPr>
              <w:r w:rsidRPr="00790674">
                <w:rPr>
                  <w:szCs w:val="21"/>
                </w:rPr>
                <w:t>财政部于</w:t>
              </w:r>
              <w:r w:rsidRPr="00790674">
                <w:rPr>
                  <w:szCs w:val="21"/>
                </w:rPr>
                <w:t>2017</w:t>
              </w:r>
              <w:r w:rsidRPr="00790674">
                <w:rPr>
                  <w:szCs w:val="21"/>
                </w:rPr>
                <w:t>年</w:t>
              </w:r>
              <w:r w:rsidRPr="00790674">
                <w:rPr>
                  <w:szCs w:val="21"/>
                </w:rPr>
                <w:t>7</w:t>
              </w:r>
              <w:r w:rsidRPr="00790674">
                <w:rPr>
                  <w:szCs w:val="21"/>
                </w:rPr>
                <w:t>月</w:t>
              </w:r>
              <w:r w:rsidRPr="00790674">
                <w:rPr>
                  <w:szCs w:val="21"/>
                </w:rPr>
                <w:t>5</w:t>
              </w:r>
              <w:r w:rsidRPr="00790674">
                <w:rPr>
                  <w:szCs w:val="21"/>
                </w:rPr>
                <w:t>日发布了《企业会计准则第</w:t>
              </w:r>
              <w:r w:rsidRPr="00790674">
                <w:rPr>
                  <w:szCs w:val="21"/>
                </w:rPr>
                <w:t>14</w:t>
              </w:r>
              <w:r w:rsidRPr="00790674">
                <w:rPr>
                  <w:szCs w:val="21"/>
                </w:rPr>
                <w:t>号</w:t>
              </w:r>
              <w:r w:rsidRPr="00790674">
                <w:rPr>
                  <w:szCs w:val="21"/>
                </w:rPr>
                <w:t>——</w:t>
              </w:r>
              <w:r w:rsidRPr="00790674">
                <w:rPr>
                  <w:szCs w:val="21"/>
                </w:rPr>
                <w:t>收入（</w:t>
              </w:r>
              <w:r w:rsidRPr="00790674">
                <w:rPr>
                  <w:szCs w:val="21"/>
                </w:rPr>
                <w:t>2017</w:t>
              </w:r>
              <w:r w:rsidRPr="00790674">
                <w:rPr>
                  <w:szCs w:val="21"/>
                </w:rPr>
                <w:t>年修订）》（财会</w:t>
              </w:r>
              <w:r w:rsidRPr="00790674">
                <w:rPr>
                  <w:szCs w:val="21"/>
                </w:rPr>
                <w:t>[2017]22</w:t>
              </w:r>
              <w:r w:rsidRPr="00790674">
                <w:rPr>
                  <w:szCs w:val="21"/>
                </w:rPr>
                <w:t>号）（以下简称</w:t>
              </w:r>
              <w:r w:rsidRPr="00790674">
                <w:rPr>
                  <w:szCs w:val="21"/>
                </w:rPr>
                <w:t>“</w:t>
              </w:r>
              <w:r w:rsidRPr="00790674">
                <w:rPr>
                  <w:szCs w:val="21"/>
                </w:rPr>
                <w:t>新收入准则</w:t>
              </w:r>
              <w:r w:rsidRPr="00790674">
                <w:rPr>
                  <w:szCs w:val="21"/>
                </w:rPr>
                <w:t>”</w:t>
              </w:r>
              <w:r w:rsidRPr="00790674">
                <w:rPr>
                  <w:szCs w:val="21"/>
                </w:rPr>
                <w:t>）。</w:t>
              </w:r>
            </w:p>
            <w:p w14:paraId="521623CC" w14:textId="3988D649" w:rsidR="00222A7C" w:rsidRPr="00222A7C" w:rsidRDefault="00222A7C" w:rsidP="00222A7C">
              <w:pPr>
                <w:ind w:firstLineChars="200" w:firstLine="420"/>
                <w:rPr>
                  <w:szCs w:val="21"/>
                </w:rPr>
              </w:pPr>
              <w:r w:rsidRPr="00222A7C">
                <w:rPr>
                  <w:szCs w:val="21"/>
                </w:rPr>
                <w:t>本集团于</w:t>
              </w:r>
              <w:r w:rsidRPr="00222A7C">
                <w:rPr>
                  <w:szCs w:val="21"/>
                </w:rPr>
                <w:t>2020</w:t>
              </w:r>
              <w:r w:rsidRPr="00222A7C">
                <w:rPr>
                  <w:szCs w:val="21"/>
                </w:rPr>
                <w:t>年</w:t>
              </w:r>
              <w:r w:rsidRPr="00222A7C">
                <w:rPr>
                  <w:szCs w:val="21"/>
                </w:rPr>
                <w:t>1</w:t>
              </w:r>
              <w:r w:rsidRPr="00222A7C">
                <w:rPr>
                  <w:szCs w:val="21"/>
                </w:rPr>
                <w:t>月</w:t>
              </w:r>
              <w:r w:rsidRPr="00222A7C">
                <w:rPr>
                  <w:szCs w:val="21"/>
                </w:rPr>
                <w:t>1</w:t>
              </w:r>
              <w:r w:rsidRPr="00222A7C">
                <w:rPr>
                  <w:szCs w:val="21"/>
                </w:rPr>
                <w:t>日起开始执行前述新收入准则。</w:t>
              </w:r>
            </w:p>
            <w:p w14:paraId="366836E1" w14:textId="77777777" w:rsidR="00222A7C" w:rsidRPr="00222A7C" w:rsidRDefault="00222A7C" w:rsidP="00222A7C">
              <w:pPr>
                <w:ind w:firstLineChars="200" w:firstLine="420"/>
                <w:rPr>
                  <w:szCs w:val="21"/>
                </w:rPr>
              </w:pPr>
              <w:r w:rsidRPr="00222A7C">
                <w:rPr>
                  <w:szCs w:val="21"/>
                </w:rPr>
                <w:t>新收入准则为规范与客户之间的合同产生的收入建立了新的收入确认模型。为执行新收入准则，本集团重新评估主要合同收入的确认和计量、核算和列报等方面。根据新收入准则的规定，</w:t>
              </w:r>
              <w:proofErr w:type="gramStart"/>
              <w:r w:rsidRPr="00222A7C">
                <w:rPr>
                  <w:szCs w:val="21"/>
                </w:rPr>
                <w:t>选择仅</w:t>
              </w:r>
              <w:proofErr w:type="gramEnd"/>
              <w:r w:rsidRPr="00222A7C">
                <w:rPr>
                  <w:szCs w:val="21"/>
                </w:rPr>
                <w:t>对在</w:t>
              </w:r>
              <w:r w:rsidRPr="00222A7C">
                <w:rPr>
                  <w:szCs w:val="21"/>
                </w:rPr>
                <w:t>2020</w:t>
              </w:r>
              <w:r w:rsidRPr="00222A7C">
                <w:rPr>
                  <w:szCs w:val="21"/>
                </w:rPr>
                <w:t>年</w:t>
              </w:r>
              <w:r w:rsidRPr="00222A7C">
                <w:rPr>
                  <w:szCs w:val="21"/>
                </w:rPr>
                <w:t>1</w:t>
              </w:r>
              <w:r w:rsidRPr="00222A7C">
                <w:rPr>
                  <w:szCs w:val="21"/>
                </w:rPr>
                <w:t>月</w:t>
              </w:r>
              <w:r w:rsidRPr="00222A7C">
                <w:rPr>
                  <w:szCs w:val="21"/>
                </w:rPr>
                <w:t>1</w:t>
              </w:r>
              <w:r w:rsidRPr="00222A7C">
                <w:rPr>
                  <w:szCs w:val="21"/>
                </w:rPr>
                <w:t>日尚未完成的合同的累积影响数进行调整。首次执行的累积影响金额调整首次执行当期期初（即</w:t>
              </w:r>
              <w:r w:rsidRPr="00222A7C">
                <w:rPr>
                  <w:szCs w:val="21"/>
                </w:rPr>
                <w:t>2020</w:t>
              </w:r>
              <w:r w:rsidRPr="00222A7C">
                <w:rPr>
                  <w:szCs w:val="21"/>
                </w:rPr>
                <w:t>年</w:t>
              </w:r>
              <w:r w:rsidRPr="00222A7C">
                <w:rPr>
                  <w:szCs w:val="21"/>
                </w:rPr>
                <w:t>1</w:t>
              </w:r>
              <w:r w:rsidRPr="00222A7C">
                <w:rPr>
                  <w:szCs w:val="21"/>
                </w:rPr>
                <w:t>月</w:t>
              </w:r>
              <w:r w:rsidRPr="00222A7C">
                <w:rPr>
                  <w:szCs w:val="21"/>
                </w:rPr>
                <w:t>1</w:t>
              </w:r>
              <w:r w:rsidRPr="00222A7C">
                <w:rPr>
                  <w:szCs w:val="21"/>
                </w:rPr>
                <w:t>日）的留存收益及财务报表其他相关项目金额，对可比期间信息不予调整。</w:t>
              </w:r>
            </w:p>
            <w:p w14:paraId="570E338C" w14:textId="77777777" w:rsidR="00222A7C" w:rsidRPr="00222A7C" w:rsidRDefault="00222A7C" w:rsidP="00222A7C">
              <w:pPr>
                <w:ind w:firstLineChars="200" w:firstLine="420"/>
                <w:rPr>
                  <w:szCs w:val="21"/>
                </w:rPr>
              </w:pPr>
              <w:r w:rsidRPr="00222A7C">
                <w:rPr>
                  <w:szCs w:val="21"/>
                </w:rPr>
                <w:t>执行新收入准则的主要变化和影响如下：</w:t>
              </w:r>
            </w:p>
            <w:p w14:paraId="56DC6B95" w14:textId="77777777" w:rsidR="00222A7C" w:rsidRPr="00222A7C" w:rsidRDefault="00222A7C" w:rsidP="00222A7C">
              <w:pPr>
                <w:ind w:firstLineChars="200" w:firstLine="420"/>
                <w:rPr>
                  <w:szCs w:val="21"/>
                </w:rPr>
              </w:pPr>
              <w:r w:rsidRPr="00222A7C">
                <w:rPr>
                  <w:szCs w:val="21"/>
                </w:rPr>
                <w:t>——</w:t>
              </w:r>
              <w:r w:rsidRPr="00222A7C">
                <w:rPr>
                  <w:szCs w:val="21"/>
                </w:rPr>
                <w:t>本集团将因转让商品而预先收取客户的合同对价从</w:t>
              </w:r>
              <w:r w:rsidRPr="00222A7C">
                <w:rPr>
                  <w:szCs w:val="21"/>
                </w:rPr>
                <w:t>“</w:t>
              </w:r>
              <w:r w:rsidRPr="00222A7C">
                <w:rPr>
                  <w:szCs w:val="21"/>
                </w:rPr>
                <w:t>预收账款</w:t>
              </w:r>
              <w:r w:rsidRPr="00222A7C">
                <w:rPr>
                  <w:szCs w:val="21"/>
                </w:rPr>
                <w:t>”</w:t>
              </w:r>
              <w:r w:rsidRPr="00222A7C">
                <w:rPr>
                  <w:szCs w:val="21"/>
                </w:rPr>
                <w:t>项目变更为</w:t>
              </w:r>
              <w:r w:rsidRPr="00222A7C">
                <w:rPr>
                  <w:szCs w:val="21"/>
                </w:rPr>
                <w:t>“</w:t>
              </w:r>
              <w:r w:rsidRPr="00222A7C">
                <w:rPr>
                  <w:szCs w:val="21"/>
                </w:rPr>
                <w:t>合同负债</w:t>
              </w:r>
              <w:r w:rsidRPr="00222A7C">
                <w:rPr>
                  <w:szCs w:val="21"/>
                </w:rPr>
                <w:t>”</w:t>
              </w:r>
              <w:r w:rsidRPr="00222A7C">
                <w:rPr>
                  <w:szCs w:val="21"/>
                </w:rPr>
                <w:t>项目列报。</w:t>
              </w:r>
            </w:p>
            <w:p w14:paraId="61181848" w14:textId="77777777" w:rsidR="00222A7C" w:rsidRPr="00222A7C" w:rsidRDefault="00222A7C" w:rsidP="00222A7C">
              <w:pPr>
                <w:ind w:firstLineChars="200" w:firstLine="420"/>
                <w:rPr>
                  <w:szCs w:val="21"/>
                </w:rPr>
              </w:pPr>
              <w:r w:rsidRPr="00222A7C">
                <w:rPr>
                  <w:szCs w:val="21"/>
                </w:rPr>
                <w:t>——</w:t>
              </w:r>
              <w:r w:rsidRPr="00222A7C">
                <w:rPr>
                  <w:szCs w:val="21"/>
                </w:rPr>
                <w:t>本集团的一些应收款项不满足无条件（即：仅取决于时间流逝）向客户收取对价的条件，本集团将其重分类列报为合同资产（或其他非流动资产）；本集团将未到收款期的应收质保金重分类为合同资产（或其他非流动资产）列报。</w:t>
              </w:r>
            </w:p>
            <w:p w14:paraId="7468643C" w14:textId="77777777" w:rsidR="00222A7C" w:rsidRPr="00222A7C" w:rsidRDefault="00222A7C" w:rsidP="00222A7C">
              <w:pPr>
                <w:ind w:firstLineChars="200" w:firstLine="420"/>
                <w:rPr>
                  <w:szCs w:val="21"/>
                </w:rPr>
              </w:pPr>
              <w:r w:rsidRPr="00222A7C">
                <w:rPr>
                  <w:szCs w:val="21"/>
                </w:rPr>
                <w:t>对</w:t>
              </w:r>
              <w:r w:rsidRPr="00222A7C">
                <w:rPr>
                  <w:szCs w:val="21"/>
                </w:rPr>
                <w:t>2020</w:t>
              </w:r>
              <w:r w:rsidRPr="00222A7C">
                <w:rPr>
                  <w:szCs w:val="21"/>
                </w:rPr>
                <w:t>年</w:t>
              </w:r>
              <w:r w:rsidRPr="00222A7C">
                <w:rPr>
                  <w:szCs w:val="21"/>
                </w:rPr>
                <w:t>1</w:t>
              </w:r>
              <w:r w:rsidRPr="00222A7C">
                <w:rPr>
                  <w:szCs w:val="21"/>
                </w:rPr>
                <w:t>月</w:t>
              </w:r>
              <w:r w:rsidRPr="00222A7C">
                <w:rPr>
                  <w:szCs w:val="21"/>
                </w:rPr>
                <w:t>1</w:t>
              </w:r>
              <w:r w:rsidRPr="00222A7C">
                <w:rPr>
                  <w:szCs w:val="21"/>
                </w:rPr>
                <w:t>日财务报表的影响</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791"/>
                <w:gridCol w:w="1816"/>
                <w:gridCol w:w="1816"/>
                <w:gridCol w:w="1705"/>
                <w:gridCol w:w="1705"/>
              </w:tblGrid>
              <w:tr w:rsidR="00222A7C" w:rsidRPr="00790674" w14:paraId="67078D78" w14:textId="77777777" w:rsidTr="002C3889">
                <w:trPr>
                  <w:trHeight w:val="340"/>
                  <w:tblHeader/>
                  <w:jc w:val="center"/>
                </w:trPr>
                <w:tc>
                  <w:tcPr>
                    <w:tcW w:w="1014" w:type="pct"/>
                    <w:vMerge w:val="restart"/>
                    <w:shd w:val="clear" w:color="auto" w:fill="auto"/>
                    <w:vAlign w:val="center"/>
                  </w:tcPr>
                  <w:p w14:paraId="63DA4915" w14:textId="77777777" w:rsidR="00222A7C" w:rsidRPr="00790674" w:rsidRDefault="00222A7C" w:rsidP="002C3889">
                    <w:pPr>
                      <w:jc w:val="center"/>
                      <w:rPr>
                        <w:szCs w:val="21"/>
                      </w:rPr>
                    </w:pPr>
                    <w:bookmarkStart w:id="43" w:name="_Hlk66210231"/>
                    <w:r w:rsidRPr="00790674">
                      <w:rPr>
                        <w:szCs w:val="21"/>
                      </w:rPr>
                      <w:t>报表项目</w:t>
                    </w:r>
                  </w:p>
                </w:tc>
                <w:tc>
                  <w:tcPr>
                    <w:tcW w:w="2056" w:type="pct"/>
                    <w:gridSpan w:val="2"/>
                    <w:shd w:val="clear" w:color="auto" w:fill="auto"/>
                    <w:vAlign w:val="center"/>
                  </w:tcPr>
                  <w:p w14:paraId="48328B10" w14:textId="77777777" w:rsidR="00222A7C" w:rsidRPr="00790674" w:rsidRDefault="00222A7C" w:rsidP="002C3889">
                    <w:pPr>
                      <w:jc w:val="center"/>
                      <w:rPr>
                        <w:szCs w:val="21"/>
                      </w:rPr>
                    </w:pPr>
                    <w:r w:rsidRPr="00790674">
                      <w:rPr>
                        <w:szCs w:val="21"/>
                      </w:rPr>
                      <w:t>2019</w:t>
                    </w:r>
                    <w:r w:rsidRPr="00790674">
                      <w:rPr>
                        <w:szCs w:val="21"/>
                      </w:rPr>
                      <w:t>年</w:t>
                    </w:r>
                    <w:r w:rsidRPr="00790674">
                      <w:rPr>
                        <w:szCs w:val="21"/>
                      </w:rPr>
                      <w:t>12</w:t>
                    </w:r>
                    <w:r w:rsidRPr="00790674">
                      <w:rPr>
                        <w:szCs w:val="21"/>
                      </w:rPr>
                      <w:t>月</w:t>
                    </w:r>
                    <w:r w:rsidRPr="00790674">
                      <w:rPr>
                        <w:szCs w:val="21"/>
                      </w:rPr>
                      <w:t>31</w:t>
                    </w:r>
                    <w:r w:rsidRPr="00790674">
                      <w:rPr>
                        <w:szCs w:val="21"/>
                      </w:rPr>
                      <w:t>日（变更前）金额</w:t>
                    </w:r>
                  </w:p>
                </w:tc>
                <w:tc>
                  <w:tcPr>
                    <w:tcW w:w="1930" w:type="pct"/>
                    <w:gridSpan w:val="2"/>
                    <w:shd w:val="clear" w:color="auto" w:fill="auto"/>
                    <w:vAlign w:val="center"/>
                  </w:tcPr>
                  <w:p w14:paraId="560DB5E2" w14:textId="77777777" w:rsidR="00222A7C" w:rsidRPr="00790674" w:rsidRDefault="00222A7C" w:rsidP="002C3889">
                    <w:pPr>
                      <w:jc w:val="center"/>
                      <w:rPr>
                        <w:szCs w:val="21"/>
                      </w:rPr>
                    </w:pPr>
                    <w:r w:rsidRPr="00790674">
                      <w:rPr>
                        <w:szCs w:val="21"/>
                      </w:rPr>
                      <w:t>2020</w:t>
                    </w:r>
                    <w:r w:rsidRPr="00790674">
                      <w:rPr>
                        <w:szCs w:val="21"/>
                      </w:rPr>
                      <w:t>年</w:t>
                    </w:r>
                    <w:r w:rsidRPr="00790674">
                      <w:rPr>
                        <w:szCs w:val="21"/>
                      </w:rPr>
                      <w:t>1</w:t>
                    </w:r>
                    <w:r w:rsidRPr="00790674">
                      <w:rPr>
                        <w:szCs w:val="21"/>
                      </w:rPr>
                      <w:t>月</w:t>
                    </w:r>
                    <w:r w:rsidRPr="00790674">
                      <w:rPr>
                        <w:szCs w:val="21"/>
                      </w:rPr>
                      <w:t>1</w:t>
                    </w:r>
                    <w:r w:rsidRPr="00790674">
                      <w:rPr>
                        <w:szCs w:val="21"/>
                      </w:rPr>
                      <w:t>日（变更后）金额</w:t>
                    </w:r>
                  </w:p>
                </w:tc>
              </w:tr>
              <w:tr w:rsidR="00222A7C" w:rsidRPr="00790674" w14:paraId="6B3C521A" w14:textId="77777777" w:rsidTr="002C3889">
                <w:trPr>
                  <w:trHeight w:val="340"/>
                  <w:tblHeader/>
                  <w:jc w:val="center"/>
                </w:trPr>
                <w:tc>
                  <w:tcPr>
                    <w:tcW w:w="1014" w:type="pct"/>
                    <w:vMerge/>
                    <w:shd w:val="clear" w:color="auto" w:fill="auto"/>
                    <w:vAlign w:val="center"/>
                  </w:tcPr>
                  <w:p w14:paraId="27CB23CA" w14:textId="77777777" w:rsidR="00222A7C" w:rsidRPr="00790674" w:rsidRDefault="00222A7C" w:rsidP="002C3889">
                    <w:pPr>
                      <w:jc w:val="center"/>
                      <w:rPr>
                        <w:szCs w:val="21"/>
                      </w:rPr>
                    </w:pPr>
                  </w:p>
                </w:tc>
                <w:tc>
                  <w:tcPr>
                    <w:tcW w:w="1028" w:type="pct"/>
                    <w:shd w:val="clear" w:color="auto" w:fill="auto"/>
                    <w:vAlign w:val="center"/>
                  </w:tcPr>
                  <w:p w14:paraId="3728C524" w14:textId="77777777" w:rsidR="00222A7C" w:rsidRPr="00790674" w:rsidRDefault="00222A7C" w:rsidP="002C3889">
                    <w:pPr>
                      <w:jc w:val="center"/>
                      <w:rPr>
                        <w:szCs w:val="21"/>
                      </w:rPr>
                    </w:pPr>
                    <w:r w:rsidRPr="00790674">
                      <w:rPr>
                        <w:szCs w:val="21"/>
                      </w:rPr>
                      <w:t>合并报表</w:t>
                    </w:r>
                  </w:p>
                </w:tc>
                <w:tc>
                  <w:tcPr>
                    <w:tcW w:w="1028" w:type="pct"/>
                    <w:shd w:val="clear" w:color="auto" w:fill="auto"/>
                    <w:vAlign w:val="center"/>
                  </w:tcPr>
                  <w:p w14:paraId="321FB7DE" w14:textId="77777777" w:rsidR="00222A7C" w:rsidRPr="00790674" w:rsidRDefault="00222A7C" w:rsidP="002C3889">
                    <w:pPr>
                      <w:jc w:val="center"/>
                      <w:rPr>
                        <w:szCs w:val="21"/>
                      </w:rPr>
                    </w:pPr>
                    <w:r w:rsidRPr="00790674">
                      <w:rPr>
                        <w:szCs w:val="21"/>
                      </w:rPr>
                      <w:t>公司报表</w:t>
                    </w:r>
                  </w:p>
                </w:tc>
                <w:tc>
                  <w:tcPr>
                    <w:tcW w:w="965" w:type="pct"/>
                    <w:shd w:val="clear" w:color="auto" w:fill="auto"/>
                    <w:vAlign w:val="center"/>
                  </w:tcPr>
                  <w:p w14:paraId="05DD858F" w14:textId="77777777" w:rsidR="00222A7C" w:rsidRPr="00790674" w:rsidRDefault="00222A7C" w:rsidP="002C3889">
                    <w:pPr>
                      <w:jc w:val="center"/>
                      <w:rPr>
                        <w:szCs w:val="21"/>
                      </w:rPr>
                    </w:pPr>
                    <w:r w:rsidRPr="00790674">
                      <w:rPr>
                        <w:szCs w:val="21"/>
                      </w:rPr>
                      <w:t>合并报表</w:t>
                    </w:r>
                  </w:p>
                </w:tc>
                <w:tc>
                  <w:tcPr>
                    <w:tcW w:w="965" w:type="pct"/>
                    <w:shd w:val="clear" w:color="auto" w:fill="auto"/>
                    <w:vAlign w:val="center"/>
                  </w:tcPr>
                  <w:p w14:paraId="1E59847C" w14:textId="77777777" w:rsidR="00222A7C" w:rsidRPr="00790674" w:rsidRDefault="00222A7C" w:rsidP="002C3889">
                    <w:pPr>
                      <w:jc w:val="center"/>
                      <w:rPr>
                        <w:szCs w:val="21"/>
                      </w:rPr>
                    </w:pPr>
                    <w:r w:rsidRPr="00790674">
                      <w:rPr>
                        <w:szCs w:val="21"/>
                      </w:rPr>
                      <w:t>公司报表</w:t>
                    </w:r>
                  </w:p>
                </w:tc>
              </w:tr>
              <w:tr w:rsidR="00222A7C" w:rsidRPr="00790674" w14:paraId="5419AC8D" w14:textId="77777777" w:rsidTr="0016202C">
                <w:trPr>
                  <w:trHeight w:val="340"/>
                  <w:jc w:val="center"/>
                </w:trPr>
                <w:tc>
                  <w:tcPr>
                    <w:tcW w:w="1014" w:type="pct"/>
                    <w:shd w:val="clear" w:color="auto" w:fill="auto"/>
                    <w:vAlign w:val="center"/>
                  </w:tcPr>
                  <w:p w14:paraId="04268D1C" w14:textId="77777777" w:rsidR="00222A7C" w:rsidRPr="00CF1C1F" w:rsidRDefault="00222A7C" w:rsidP="002C3889">
                    <w:pPr>
                      <w:rPr>
                        <w:color w:val="000000" w:themeColor="text1"/>
                        <w:szCs w:val="21"/>
                      </w:rPr>
                    </w:pPr>
                    <w:r w:rsidRPr="00CF1C1F">
                      <w:rPr>
                        <w:color w:val="000000" w:themeColor="text1"/>
                        <w:szCs w:val="21"/>
                      </w:rPr>
                      <w:t>应收账款</w:t>
                    </w:r>
                  </w:p>
                </w:tc>
                <w:tc>
                  <w:tcPr>
                    <w:tcW w:w="1028" w:type="pct"/>
                    <w:shd w:val="clear" w:color="auto" w:fill="auto"/>
                    <w:vAlign w:val="center"/>
                  </w:tcPr>
                  <w:p w14:paraId="560020BF" w14:textId="77777777" w:rsidR="00222A7C" w:rsidRPr="00790674" w:rsidRDefault="00222A7C" w:rsidP="0016202C">
                    <w:pPr>
                      <w:jc w:val="right"/>
                      <w:rPr>
                        <w:szCs w:val="21"/>
                      </w:rPr>
                    </w:pPr>
                    <w:r w:rsidRPr="00790674">
                      <w:rPr>
                        <w:szCs w:val="21"/>
                      </w:rPr>
                      <w:t>218,172,166.66</w:t>
                    </w:r>
                  </w:p>
                </w:tc>
                <w:tc>
                  <w:tcPr>
                    <w:tcW w:w="1028" w:type="pct"/>
                    <w:shd w:val="clear" w:color="auto" w:fill="auto"/>
                    <w:vAlign w:val="center"/>
                  </w:tcPr>
                  <w:p w14:paraId="5DF5145B" w14:textId="77777777" w:rsidR="00222A7C" w:rsidRPr="00790674" w:rsidRDefault="00222A7C" w:rsidP="0016202C">
                    <w:pPr>
                      <w:jc w:val="right"/>
                      <w:rPr>
                        <w:szCs w:val="21"/>
                      </w:rPr>
                    </w:pPr>
                    <w:r w:rsidRPr="00790674">
                      <w:rPr>
                        <w:szCs w:val="21"/>
                      </w:rPr>
                      <w:t>--</w:t>
                    </w:r>
                  </w:p>
                </w:tc>
                <w:tc>
                  <w:tcPr>
                    <w:tcW w:w="965" w:type="pct"/>
                    <w:shd w:val="clear" w:color="auto" w:fill="auto"/>
                    <w:vAlign w:val="center"/>
                  </w:tcPr>
                  <w:p w14:paraId="1E1AC027" w14:textId="77777777" w:rsidR="00222A7C" w:rsidRPr="00790674" w:rsidRDefault="00222A7C" w:rsidP="0016202C">
                    <w:pPr>
                      <w:jc w:val="right"/>
                      <w:rPr>
                        <w:szCs w:val="21"/>
                      </w:rPr>
                    </w:pPr>
                    <w:r w:rsidRPr="00790674">
                      <w:rPr>
                        <w:szCs w:val="21"/>
                      </w:rPr>
                      <w:t>217,672,292.48</w:t>
                    </w:r>
                  </w:p>
                </w:tc>
                <w:tc>
                  <w:tcPr>
                    <w:tcW w:w="965" w:type="pct"/>
                    <w:shd w:val="clear" w:color="auto" w:fill="auto"/>
                    <w:vAlign w:val="center"/>
                  </w:tcPr>
                  <w:p w14:paraId="034A4A86" w14:textId="77777777" w:rsidR="00222A7C" w:rsidRPr="00790674" w:rsidRDefault="00222A7C" w:rsidP="0016202C">
                    <w:pPr>
                      <w:jc w:val="right"/>
                      <w:rPr>
                        <w:szCs w:val="21"/>
                      </w:rPr>
                    </w:pPr>
                    <w:r w:rsidRPr="00790674">
                      <w:rPr>
                        <w:szCs w:val="21"/>
                      </w:rPr>
                      <w:t>--</w:t>
                    </w:r>
                  </w:p>
                </w:tc>
              </w:tr>
              <w:tr w:rsidR="00222A7C" w:rsidRPr="00790674" w14:paraId="58D77160" w14:textId="77777777" w:rsidTr="0016202C">
                <w:trPr>
                  <w:trHeight w:val="340"/>
                  <w:jc w:val="center"/>
                </w:trPr>
                <w:tc>
                  <w:tcPr>
                    <w:tcW w:w="1014" w:type="pct"/>
                    <w:shd w:val="clear" w:color="auto" w:fill="auto"/>
                    <w:vAlign w:val="center"/>
                  </w:tcPr>
                  <w:p w14:paraId="77FD8E10" w14:textId="77777777" w:rsidR="00222A7C" w:rsidRPr="00CF1C1F" w:rsidRDefault="00222A7C" w:rsidP="002C3889">
                    <w:pPr>
                      <w:rPr>
                        <w:color w:val="000000" w:themeColor="text1"/>
                        <w:szCs w:val="21"/>
                      </w:rPr>
                    </w:pPr>
                    <w:r w:rsidRPr="00CF1C1F">
                      <w:rPr>
                        <w:color w:val="000000" w:themeColor="text1"/>
                        <w:szCs w:val="21"/>
                      </w:rPr>
                      <w:t>合同资产</w:t>
                    </w:r>
                  </w:p>
                </w:tc>
                <w:tc>
                  <w:tcPr>
                    <w:tcW w:w="1028" w:type="pct"/>
                    <w:shd w:val="clear" w:color="auto" w:fill="auto"/>
                    <w:vAlign w:val="center"/>
                  </w:tcPr>
                  <w:p w14:paraId="554001C9" w14:textId="77777777" w:rsidR="00222A7C" w:rsidRPr="00790674" w:rsidRDefault="00222A7C" w:rsidP="0016202C">
                    <w:pPr>
                      <w:jc w:val="right"/>
                      <w:rPr>
                        <w:szCs w:val="21"/>
                      </w:rPr>
                    </w:pPr>
                  </w:p>
                </w:tc>
                <w:tc>
                  <w:tcPr>
                    <w:tcW w:w="1028" w:type="pct"/>
                    <w:shd w:val="clear" w:color="auto" w:fill="auto"/>
                    <w:vAlign w:val="center"/>
                  </w:tcPr>
                  <w:p w14:paraId="13914D2B" w14:textId="77777777" w:rsidR="00222A7C" w:rsidRPr="00790674" w:rsidRDefault="00222A7C" w:rsidP="0016202C">
                    <w:pPr>
                      <w:jc w:val="right"/>
                      <w:rPr>
                        <w:szCs w:val="21"/>
                      </w:rPr>
                    </w:pPr>
                    <w:r w:rsidRPr="00790674">
                      <w:rPr>
                        <w:szCs w:val="21"/>
                      </w:rPr>
                      <w:t>--</w:t>
                    </w:r>
                  </w:p>
                </w:tc>
                <w:tc>
                  <w:tcPr>
                    <w:tcW w:w="965" w:type="pct"/>
                    <w:shd w:val="clear" w:color="auto" w:fill="auto"/>
                    <w:vAlign w:val="center"/>
                  </w:tcPr>
                  <w:p w14:paraId="484A3998" w14:textId="77777777" w:rsidR="00222A7C" w:rsidRPr="00790674" w:rsidRDefault="00222A7C" w:rsidP="0016202C">
                    <w:pPr>
                      <w:jc w:val="right"/>
                      <w:rPr>
                        <w:szCs w:val="21"/>
                      </w:rPr>
                    </w:pPr>
                    <w:r w:rsidRPr="00790674">
                      <w:rPr>
                        <w:szCs w:val="21"/>
                      </w:rPr>
                      <w:t>499,874.18</w:t>
                    </w:r>
                  </w:p>
                </w:tc>
                <w:tc>
                  <w:tcPr>
                    <w:tcW w:w="965" w:type="pct"/>
                    <w:shd w:val="clear" w:color="auto" w:fill="auto"/>
                    <w:vAlign w:val="center"/>
                  </w:tcPr>
                  <w:p w14:paraId="6290674A" w14:textId="77777777" w:rsidR="00222A7C" w:rsidRPr="00790674" w:rsidRDefault="00222A7C" w:rsidP="0016202C">
                    <w:pPr>
                      <w:jc w:val="right"/>
                      <w:rPr>
                        <w:szCs w:val="21"/>
                      </w:rPr>
                    </w:pPr>
                    <w:r w:rsidRPr="00790674">
                      <w:rPr>
                        <w:szCs w:val="21"/>
                      </w:rPr>
                      <w:t>--</w:t>
                    </w:r>
                  </w:p>
                </w:tc>
              </w:tr>
              <w:tr w:rsidR="00222A7C" w:rsidRPr="00790674" w14:paraId="58EB3A06" w14:textId="77777777" w:rsidTr="0016202C">
                <w:trPr>
                  <w:trHeight w:val="340"/>
                  <w:jc w:val="center"/>
                </w:trPr>
                <w:tc>
                  <w:tcPr>
                    <w:tcW w:w="1014" w:type="pct"/>
                    <w:shd w:val="clear" w:color="auto" w:fill="auto"/>
                    <w:vAlign w:val="center"/>
                  </w:tcPr>
                  <w:p w14:paraId="5C255481" w14:textId="77777777" w:rsidR="00222A7C" w:rsidRPr="00CF1C1F" w:rsidRDefault="00222A7C" w:rsidP="002C3889">
                    <w:pPr>
                      <w:rPr>
                        <w:color w:val="000000" w:themeColor="text1"/>
                        <w:szCs w:val="21"/>
                      </w:rPr>
                    </w:pPr>
                    <w:r w:rsidRPr="00CF1C1F">
                      <w:rPr>
                        <w:color w:val="000000" w:themeColor="text1"/>
                        <w:szCs w:val="21"/>
                      </w:rPr>
                      <w:t>预收账款</w:t>
                    </w:r>
                  </w:p>
                </w:tc>
                <w:tc>
                  <w:tcPr>
                    <w:tcW w:w="1028" w:type="pct"/>
                    <w:shd w:val="clear" w:color="auto" w:fill="auto"/>
                    <w:vAlign w:val="center"/>
                  </w:tcPr>
                  <w:p w14:paraId="1F27B088" w14:textId="77777777" w:rsidR="00222A7C" w:rsidRPr="00790674" w:rsidRDefault="00222A7C" w:rsidP="0016202C">
                    <w:pPr>
                      <w:jc w:val="right"/>
                      <w:rPr>
                        <w:szCs w:val="21"/>
                      </w:rPr>
                    </w:pPr>
                    <w:r w:rsidRPr="00790674">
                      <w:rPr>
                        <w:szCs w:val="21"/>
                      </w:rPr>
                      <w:t>8,346,838.75</w:t>
                    </w:r>
                  </w:p>
                </w:tc>
                <w:tc>
                  <w:tcPr>
                    <w:tcW w:w="1028" w:type="pct"/>
                    <w:shd w:val="clear" w:color="auto" w:fill="auto"/>
                    <w:vAlign w:val="center"/>
                  </w:tcPr>
                  <w:p w14:paraId="50AC18D0" w14:textId="77777777" w:rsidR="00222A7C" w:rsidRPr="00790674" w:rsidRDefault="00222A7C" w:rsidP="0016202C">
                    <w:pPr>
                      <w:jc w:val="right"/>
                      <w:rPr>
                        <w:szCs w:val="21"/>
                      </w:rPr>
                    </w:pPr>
                    <w:r w:rsidRPr="00790674">
                      <w:rPr>
                        <w:szCs w:val="21"/>
                      </w:rPr>
                      <w:t>5,296,720.88</w:t>
                    </w:r>
                  </w:p>
                </w:tc>
                <w:tc>
                  <w:tcPr>
                    <w:tcW w:w="965" w:type="pct"/>
                    <w:shd w:val="clear" w:color="auto" w:fill="auto"/>
                    <w:vAlign w:val="center"/>
                  </w:tcPr>
                  <w:p w14:paraId="7540C15F" w14:textId="77777777" w:rsidR="00222A7C" w:rsidRPr="00790674" w:rsidRDefault="00222A7C" w:rsidP="0016202C">
                    <w:pPr>
                      <w:jc w:val="right"/>
                      <w:rPr>
                        <w:szCs w:val="21"/>
                      </w:rPr>
                    </w:pPr>
                    <w:r w:rsidRPr="00790674">
                      <w:rPr>
                        <w:szCs w:val="21"/>
                      </w:rPr>
                      <w:t>1,450,824.14</w:t>
                    </w:r>
                  </w:p>
                </w:tc>
                <w:tc>
                  <w:tcPr>
                    <w:tcW w:w="965" w:type="pct"/>
                    <w:shd w:val="clear" w:color="auto" w:fill="auto"/>
                    <w:vAlign w:val="center"/>
                  </w:tcPr>
                  <w:p w14:paraId="5047433C" w14:textId="77777777" w:rsidR="00222A7C" w:rsidRPr="00790674" w:rsidRDefault="00222A7C" w:rsidP="0016202C">
                    <w:pPr>
                      <w:jc w:val="right"/>
                      <w:rPr>
                        <w:szCs w:val="21"/>
                      </w:rPr>
                    </w:pPr>
                    <w:r w:rsidRPr="00790674">
                      <w:rPr>
                        <w:szCs w:val="21"/>
                      </w:rPr>
                      <w:t>1,450,824.14</w:t>
                    </w:r>
                  </w:p>
                </w:tc>
              </w:tr>
              <w:tr w:rsidR="00222A7C" w:rsidRPr="00790674" w14:paraId="23B01DA5" w14:textId="77777777" w:rsidTr="0016202C">
                <w:trPr>
                  <w:trHeight w:val="340"/>
                  <w:jc w:val="center"/>
                </w:trPr>
                <w:tc>
                  <w:tcPr>
                    <w:tcW w:w="1014" w:type="pct"/>
                    <w:shd w:val="clear" w:color="auto" w:fill="auto"/>
                    <w:vAlign w:val="center"/>
                  </w:tcPr>
                  <w:p w14:paraId="531DE13A" w14:textId="77777777" w:rsidR="00222A7C" w:rsidRPr="00CF1C1F" w:rsidRDefault="00222A7C" w:rsidP="002C3889">
                    <w:pPr>
                      <w:rPr>
                        <w:color w:val="000000" w:themeColor="text1"/>
                        <w:szCs w:val="21"/>
                      </w:rPr>
                    </w:pPr>
                    <w:r w:rsidRPr="00CF1C1F">
                      <w:rPr>
                        <w:color w:val="000000" w:themeColor="text1"/>
                        <w:szCs w:val="21"/>
                      </w:rPr>
                      <w:t>合同负债</w:t>
                    </w:r>
                  </w:p>
                </w:tc>
                <w:tc>
                  <w:tcPr>
                    <w:tcW w:w="1028" w:type="pct"/>
                    <w:shd w:val="clear" w:color="auto" w:fill="auto"/>
                    <w:vAlign w:val="center"/>
                  </w:tcPr>
                  <w:p w14:paraId="3C56613C" w14:textId="77777777" w:rsidR="00222A7C" w:rsidRPr="00790674" w:rsidRDefault="00222A7C" w:rsidP="0016202C">
                    <w:pPr>
                      <w:jc w:val="right"/>
                      <w:rPr>
                        <w:szCs w:val="21"/>
                      </w:rPr>
                    </w:pPr>
                  </w:p>
                </w:tc>
                <w:tc>
                  <w:tcPr>
                    <w:tcW w:w="1028" w:type="pct"/>
                    <w:shd w:val="clear" w:color="auto" w:fill="auto"/>
                    <w:vAlign w:val="center"/>
                  </w:tcPr>
                  <w:p w14:paraId="58DD1B9A" w14:textId="77777777" w:rsidR="00222A7C" w:rsidRPr="00790674" w:rsidRDefault="00222A7C" w:rsidP="0016202C">
                    <w:pPr>
                      <w:jc w:val="right"/>
                      <w:rPr>
                        <w:szCs w:val="21"/>
                      </w:rPr>
                    </w:pPr>
                  </w:p>
                </w:tc>
                <w:tc>
                  <w:tcPr>
                    <w:tcW w:w="965" w:type="pct"/>
                    <w:shd w:val="clear" w:color="auto" w:fill="auto"/>
                    <w:vAlign w:val="center"/>
                  </w:tcPr>
                  <w:p w14:paraId="3578D6DC" w14:textId="77777777" w:rsidR="00222A7C" w:rsidRPr="00790674" w:rsidRDefault="00222A7C" w:rsidP="0016202C">
                    <w:pPr>
                      <w:jc w:val="right"/>
                      <w:rPr>
                        <w:szCs w:val="21"/>
                      </w:rPr>
                    </w:pPr>
                    <w:r w:rsidRPr="00790674">
                      <w:rPr>
                        <w:szCs w:val="21"/>
                      </w:rPr>
                      <w:t>6,636,050.28</w:t>
                    </w:r>
                  </w:p>
                </w:tc>
                <w:tc>
                  <w:tcPr>
                    <w:tcW w:w="965" w:type="pct"/>
                    <w:shd w:val="clear" w:color="auto" w:fill="auto"/>
                    <w:vAlign w:val="center"/>
                  </w:tcPr>
                  <w:p w14:paraId="77D78FAF" w14:textId="77777777" w:rsidR="00222A7C" w:rsidRPr="00790674" w:rsidRDefault="00222A7C" w:rsidP="0016202C">
                    <w:pPr>
                      <w:jc w:val="right"/>
                      <w:rPr>
                        <w:szCs w:val="21"/>
                      </w:rPr>
                    </w:pPr>
                    <w:r w:rsidRPr="00790674">
                      <w:rPr>
                        <w:szCs w:val="21"/>
                      </w:rPr>
                      <w:t>3,675,289.80</w:t>
                    </w:r>
                  </w:p>
                </w:tc>
              </w:tr>
              <w:tr w:rsidR="00222A7C" w:rsidRPr="00790674" w14:paraId="4DD2BB62" w14:textId="77777777" w:rsidTr="0016202C">
                <w:trPr>
                  <w:trHeight w:val="340"/>
                  <w:jc w:val="center"/>
                </w:trPr>
                <w:tc>
                  <w:tcPr>
                    <w:tcW w:w="1014" w:type="pct"/>
                    <w:shd w:val="clear" w:color="auto" w:fill="auto"/>
                    <w:vAlign w:val="center"/>
                  </w:tcPr>
                  <w:p w14:paraId="366DFA2A" w14:textId="77777777" w:rsidR="00222A7C" w:rsidRPr="00CF1C1F" w:rsidRDefault="00222A7C" w:rsidP="002C3889">
                    <w:pPr>
                      <w:rPr>
                        <w:color w:val="000000" w:themeColor="text1"/>
                        <w:szCs w:val="21"/>
                      </w:rPr>
                    </w:pPr>
                    <w:r w:rsidRPr="00CF1C1F">
                      <w:rPr>
                        <w:color w:val="000000" w:themeColor="text1"/>
                        <w:szCs w:val="21"/>
                      </w:rPr>
                      <w:t>其他流动负债</w:t>
                    </w:r>
                  </w:p>
                </w:tc>
                <w:tc>
                  <w:tcPr>
                    <w:tcW w:w="1028" w:type="pct"/>
                    <w:shd w:val="clear" w:color="auto" w:fill="auto"/>
                    <w:vAlign w:val="center"/>
                  </w:tcPr>
                  <w:p w14:paraId="3422F214" w14:textId="77777777" w:rsidR="00222A7C" w:rsidRPr="00790674" w:rsidRDefault="00222A7C" w:rsidP="0016202C">
                    <w:pPr>
                      <w:jc w:val="right"/>
                      <w:rPr>
                        <w:szCs w:val="21"/>
                      </w:rPr>
                    </w:pPr>
                  </w:p>
                </w:tc>
                <w:tc>
                  <w:tcPr>
                    <w:tcW w:w="1028" w:type="pct"/>
                    <w:shd w:val="clear" w:color="auto" w:fill="auto"/>
                    <w:vAlign w:val="center"/>
                  </w:tcPr>
                  <w:p w14:paraId="3BADB46B" w14:textId="77777777" w:rsidR="00222A7C" w:rsidRPr="00790674" w:rsidRDefault="00222A7C" w:rsidP="0016202C">
                    <w:pPr>
                      <w:jc w:val="right"/>
                      <w:rPr>
                        <w:szCs w:val="21"/>
                      </w:rPr>
                    </w:pPr>
                  </w:p>
                </w:tc>
                <w:tc>
                  <w:tcPr>
                    <w:tcW w:w="965" w:type="pct"/>
                    <w:shd w:val="clear" w:color="auto" w:fill="auto"/>
                    <w:vAlign w:val="center"/>
                  </w:tcPr>
                  <w:p w14:paraId="11EF4DD5" w14:textId="77777777" w:rsidR="00222A7C" w:rsidRPr="00790674" w:rsidRDefault="00222A7C" w:rsidP="0016202C">
                    <w:pPr>
                      <w:jc w:val="right"/>
                      <w:rPr>
                        <w:szCs w:val="21"/>
                      </w:rPr>
                    </w:pPr>
                    <w:r w:rsidRPr="00790674">
                      <w:rPr>
                        <w:szCs w:val="21"/>
                      </w:rPr>
                      <w:t>259,964.33</w:t>
                    </w:r>
                  </w:p>
                </w:tc>
                <w:tc>
                  <w:tcPr>
                    <w:tcW w:w="965" w:type="pct"/>
                    <w:shd w:val="clear" w:color="auto" w:fill="auto"/>
                    <w:vAlign w:val="center"/>
                  </w:tcPr>
                  <w:p w14:paraId="24899981" w14:textId="77777777" w:rsidR="00222A7C" w:rsidRPr="00790674" w:rsidRDefault="00222A7C" w:rsidP="0016202C">
                    <w:pPr>
                      <w:jc w:val="right"/>
                      <w:rPr>
                        <w:szCs w:val="21"/>
                      </w:rPr>
                    </w:pPr>
                    <w:r w:rsidRPr="00790674">
                      <w:rPr>
                        <w:szCs w:val="21"/>
                      </w:rPr>
                      <w:t>170,606.94</w:t>
                    </w:r>
                  </w:p>
                </w:tc>
              </w:tr>
            </w:tbl>
            <w:p w14:paraId="57C9B150" w14:textId="286B906B" w:rsidR="00314CE2" w:rsidRDefault="00E22B5D">
              <w:pPr>
                <w:rPr>
                  <w:szCs w:val="21"/>
                </w:rPr>
              </w:pPr>
            </w:p>
            <w:bookmarkEnd w:id="43" w:displacedByCustomXml="next"/>
          </w:sdtContent>
        </w:sdt>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1386686830"/>
        <w:lock w:val="sdtLocked"/>
        <w:placeholder>
          <w:docPart w:val="GBC22222222222222222222222222222"/>
        </w:placeholder>
      </w:sdtPr>
      <w:sdtEndPr>
        <w:rPr>
          <w:rFonts w:ascii="Times New Roman" w:hAnsi="Times New Roman" w:cs="Times New Roman"/>
          <w:kern w:val="2"/>
          <w:szCs w:val="20"/>
        </w:rPr>
      </w:sdtEndPr>
      <w:sdtContent>
        <w:p w14:paraId="06588E39" w14:textId="77777777" w:rsidR="00314CE2" w:rsidRDefault="007874CE" w:rsidP="00C6513D">
          <w:pPr>
            <w:pStyle w:val="3"/>
            <w:numPr>
              <w:ilvl w:val="0"/>
              <w:numId w:val="60"/>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277567011"/>
            <w:lock w:val="sdtContentLocked"/>
            <w:placeholder>
              <w:docPart w:val="GBC22222222222222222222222222222"/>
            </w:placeholder>
          </w:sdtPr>
          <w:sdtEndPr/>
          <w:sdtContent>
            <w:p w14:paraId="5D27AFBB" w14:textId="5CD9CF93" w:rsidR="00EB0D41" w:rsidRDefault="007874CE" w:rsidP="00EB0D41">
              <w:r>
                <w:rPr>
                  <w:szCs w:val="21"/>
                </w:rPr>
                <w:fldChar w:fldCharType="begin"/>
              </w:r>
              <w:r w:rsidR="00EB0D41">
                <w:rPr>
                  <w:rFonts w:hint="eastAsia"/>
                  <w:szCs w:val="21"/>
                </w:rPr>
                <w:instrText xml:space="preserve"> MACROBUTTON  SnrToggleCheckbox </w:instrText>
              </w:r>
              <w:r w:rsidR="00EB0D41">
                <w:rPr>
                  <w:rFonts w:hint="eastAsia"/>
                  <w:szCs w:val="21"/>
                </w:rPr>
                <w:instrText>□适用</w:instrText>
              </w:r>
              <w:r w:rsidR="00EB0D41">
                <w:rPr>
                  <w:rFonts w:hint="eastAsia"/>
                  <w:szCs w:val="21"/>
                </w:rPr>
                <w:instrText xml:space="preserve">  </w:instrText>
              </w:r>
              <w:r>
                <w:rPr>
                  <w:szCs w:val="21"/>
                </w:rPr>
                <w:fldChar w:fldCharType="end"/>
              </w:r>
              <w:r>
                <w:rPr>
                  <w:szCs w:val="21"/>
                </w:rPr>
                <w:fldChar w:fldCharType="begin"/>
              </w:r>
              <w:r w:rsidR="00EB0D41">
                <w:rPr>
                  <w:rFonts w:hint="eastAsia"/>
                  <w:szCs w:val="21"/>
                </w:rPr>
                <w:instrText xml:space="preserve"> MACROBUTTON  SnrToggleCheckbox </w:instrText>
              </w:r>
              <w:r w:rsidR="00EB0D41">
                <w:rPr>
                  <w:rFonts w:hint="eastAsia"/>
                  <w:szCs w:val="21"/>
                </w:rPr>
                <w:instrText>√不适用</w:instrText>
              </w:r>
              <w:r w:rsidR="00EB0D41">
                <w:rPr>
                  <w:rFonts w:hint="eastAsia"/>
                  <w:szCs w:val="21"/>
                </w:rPr>
                <w:instrText xml:space="preserve"> </w:instrText>
              </w:r>
              <w:r>
                <w:rPr>
                  <w:szCs w:val="21"/>
                </w:rPr>
                <w:fldChar w:fldCharType="end"/>
              </w:r>
            </w:p>
          </w:sdtContent>
        </w:sdt>
        <w:p w14:paraId="4F5C5668" w14:textId="4123C551" w:rsidR="00314CE2" w:rsidRPr="0016202C" w:rsidRDefault="00E22B5D">
          <w:pPr>
            <w:rPr>
              <w:szCs w:val="21"/>
            </w:rPr>
          </w:pPr>
        </w:p>
      </w:sdtContent>
    </w:sdt>
    <w:sdt>
      <w:sdtPr>
        <w:rPr>
          <w:rFonts w:ascii="宋体" w:hAnsi="宋体" w:cs="宋体"/>
          <w:b w:val="0"/>
          <w:bCs w:val="0"/>
          <w:kern w:val="0"/>
          <w:szCs w:val="24"/>
        </w:rPr>
        <w:alias w:val="模块:与前任会计师事务所进行的沟通情况"/>
        <w:tag w:val="_SEC_31d0510af7aa48b5949b42c21c05d191"/>
        <w:id w:val="386925830"/>
        <w:lock w:val="sdtLocked"/>
        <w:placeholder>
          <w:docPart w:val="GBC22222222222222222222222222222"/>
        </w:placeholder>
      </w:sdtPr>
      <w:sdtEndPr>
        <w:rPr>
          <w:rFonts w:ascii="Times New Roman" w:hAnsi="Times New Roman" w:cs="Times New Roman" w:hint="eastAsia"/>
          <w:kern w:val="2"/>
          <w:szCs w:val="20"/>
        </w:rPr>
      </w:sdtEndPr>
      <w:sdtContent>
        <w:p w14:paraId="246BBA96" w14:textId="77777777" w:rsidR="00314CE2" w:rsidRDefault="007874CE" w:rsidP="00C6513D">
          <w:pPr>
            <w:pStyle w:val="3"/>
            <w:numPr>
              <w:ilvl w:val="0"/>
              <w:numId w:val="60"/>
            </w:numPr>
          </w:pPr>
          <w:r>
            <w:t>与前任会计师事务所进行的沟通情况</w:t>
          </w:r>
        </w:p>
        <w:sdt>
          <w:sdtPr>
            <w:rPr>
              <w:rFonts w:hint="eastAsia"/>
            </w:rPr>
            <w:alias w:val="是否适用：与前任会计师事务所进行的沟通情况[双击切换]"/>
            <w:tag w:val="_GBC_eac5a093c5584c5699f0b1b4b2cc9124"/>
            <w:id w:val="-1589074950"/>
            <w:lock w:val="sdtContentLocked"/>
            <w:placeholder>
              <w:docPart w:val="GBC22222222222222222222222222222"/>
            </w:placeholder>
          </w:sdtPr>
          <w:sdtEndPr/>
          <w:sdtContent>
            <w:p w14:paraId="2B31E141" w14:textId="04257E97" w:rsidR="00EB0D41" w:rsidRDefault="007874CE" w:rsidP="00EB0D41">
              <w:r>
                <w:fldChar w:fldCharType="begin"/>
              </w:r>
              <w:r w:rsidR="00EB0D41">
                <w:rPr>
                  <w:rFonts w:hint="eastAsia"/>
                </w:rPr>
                <w:instrText xml:space="preserve"> MACROBUTTON  SnrToggleCheckbox </w:instrText>
              </w:r>
              <w:r w:rsidR="00EB0D41">
                <w:rPr>
                  <w:rFonts w:hint="eastAsia"/>
                </w:rPr>
                <w:instrText>□适用</w:instrText>
              </w:r>
              <w:r w:rsidR="00EB0D41">
                <w:rPr>
                  <w:rFonts w:hint="eastAsia"/>
                </w:rPr>
                <w:instrText xml:space="preserve">  </w:instrText>
              </w:r>
              <w:r>
                <w:fldChar w:fldCharType="end"/>
              </w:r>
              <w:r>
                <w:fldChar w:fldCharType="begin"/>
              </w:r>
              <w:r w:rsidR="00EB0D41">
                <w:rPr>
                  <w:rFonts w:hint="eastAsia"/>
                </w:rPr>
                <w:instrText xml:space="preserve"> MACROBUTTON  SnrToggleCheckbox </w:instrText>
              </w:r>
              <w:r w:rsidR="00EB0D41">
                <w:rPr>
                  <w:rFonts w:hint="eastAsia"/>
                </w:rPr>
                <w:instrText>√不适用</w:instrText>
              </w:r>
              <w:r w:rsidR="00EB0D41">
                <w:rPr>
                  <w:rFonts w:hint="eastAsia"/>
                </w:rPr>
                <w:instrText xml:space="preserve"> </w:instrText>
              </w:r>
              <w:r>
                <w:fldChar w:fldCharType="end"/>
              </w:r>
            </w:p>
          </w:sdtContent>
        </w:sdt>
        <w:p w14:paraId="748B0AC8" w14:textId="14559B9B" w:rsidR="00314CE2" w:rsidRDefault="00E22B5D"/>
      </w:sdtContent>
    </w:sdt>
    <w:sdt>
      <w:sdtPr>
        <w:rPr>
          <w:rFonts w:ascii="宋体" w:hAnsi="宋体" w:cs="宋体"/>
          <w:b w:val="0"/>
          <w:bCs w:val="0"/>
          <w:kern w:val="0"/>
          <w:szCs w:val="24"/>
        </w:rPr>
        <w:alias w:val="模块:其他说明"/>
        <w:tag w:val="_SEC_350b62c37aba49baa8dbca093e97c5c0"/>
        <w:id w:val="-196466386"/>
        <w:lock w:val="sdtLocked"/>
        <w:placeholder>
          <w:docPart w:val="GBC22222222222222222222222222222"/>
        </w:placeholder>
      </w:sdtPr>
      <w:sdtEndPr>
        <w:rPr>
          <w:rFonts w:ascii="Times New Roman" w:hAnsi="Times New Roman" w:cs="Times New Roman" w:hint="eastAsia"/>
          <w:kern w:val="2"/>
          <w:szCs w:val="20"/>
        </w:rPr>
      </w:sdtEndPr>
      <w:sdtContent>
        <w:p w14:paraId="15299158" w14:textId="77777777" w:rsidR="00314CE2" w:rsidRDefault="007874CE" w:rsidP="00C6513D">
          <w:pPr>
            <w:pStyle w:val="3"/>
            <w:numPr>
              <w:ilvl w:val="0"/>
              <w:numId w:val="60"/>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93420355"/>
            <w:lock w:val="sdtContentLocked"/>
            <w:placeholder>
              <w:docPart w:val="GBC22222222222222222222222222222"/>
            </w:placeholder>
          </w:sdtPr>
          <w:sdtEndPr/>
          <w:sdtContent>
            <w:p w14:paraId="6787487B" w14:textId="3E69882C" w:rsidR="00EB0D41" w:rsidRDefault="007874CE" w:rsidP="00EB0D41">
              <w:r>
                <w:fldChar w:fldCharType="begin"/>
              </w:r>
              <w:r w:rsidR="00EB0D41">
                <w:rPr>
                  <w:rFonts w:hint="eastAsia"/>
                </w:rPr>
                <w:instrText xml:space="preserve"> MACROBUTTON  SnrToggleCheckbox </w:instrText>
              </w:r>
              <w:r w:rsidR="00EB0D41">
                <w:rPr>
                  <w:rFonts w:hint="eastAsia"/>
                </w:rPr>
                <w:instrText>□适用</w:instrText>
              </w:r>
              <w:r w:rsidR="00EB0D41">
                <w:rPr>
                  <w:rFonts w:hint="eastAsia"/>
                </w:rPr>
                <w:instrText xml:space="preserve">  </w:instrText>
              </w:r>
              <w:r>
                <w:fldChar w:fldCharType="end"/>
              </w:r>
              <w:r>
                <w:fldChar w:fldCharType="begin"/>
              </w:r>
              <w:r w:rsidR="00EB0D41">
                <w:rPr>
                  <w:rFonts w:hint="eastAsia"/>
                </w:rPr>
                <w:instrText xml:space="preserve"> MACROBUTTON  SnrToggleCheckbox </w:instrText>
              </w:r>
              <w:r w:rsidR="00EB0D41">
                <w:rPr>
                  <w:rFonts w:hint="eastAsia"/>
                </w:rPr>
                <w:instrText>√不适用</w:instrText>
              </w:r>
              <w:r w:rsidR="00EB0D41">
                <w:rPr>
                  <w:rFonts w:hint="eastAsia"/>
                </w:rPr>
                <w:instrText xml:space="preserve"> </w:instrText>
              </w:r>
              <w:r>
                <w:fldChar w:fldCharType="end"/>
              </w:r>
            </w:p>
          </w:sdtContent>
        </w:sdt>
        <w:p w14:paraId="1171584C" w14:textId="333F415B" w:rsidR="00314CE2" w:rsidRDefault="00E22B5D"/>
      </w:sdtContent>
    </w:sdt>
    <w:p w14:paraId="44552830" w14:textId="77777777" w:rsidR="00314CE2" w:rsidRDefault="007874CE" w:rsidP="00933B7D">
      <w:pPr>
        <w:pStyle w:val="2"/>
        <w:numPr>
          <w:ilvl w:val="0"/>
          <w:numId w:val="8"/>
        </w:numPr>
      </w:pPr>
      <w:r>
        <w:t>聘任、解聘会计师事务所情况</w:t>
      </w:r>
    </w:p>
    <w:sdt>
      <w:sdtPr>
        <w:alias w:val="选项模块:聘任、解聘会计师事务所情况"/>
        <w:tag w:val="_SEC_4317320322b74f4fbace375f2fdcd88e"/>
        <w:id w:val="-558940333"/>
        <w:lock w:val="sdtLocked"/>
        <w:placeholder>
          <w:docPart w:val="GBC22222222222222222222222222222"/>
        </w:placeholder>
      </w:sdtPr>
      <w:sdtEndPr/>
      <w:sdtContent>
        <w:p w14:paraId="11F38558" w14:textId="00F842C5" w:rsidR="00314CE2" w:rsidRDefault="007874CE">
          <w:pPr>
            <w:jc w:val="right"/>
          </w:pPr>
          <w:r>
            <w:rPr>
              <w:rFonts w:hint="eastAsia"/>
            </w:rPr>
            <w:t>单位：</w:t>
          </w:r>
          <w:sdt>
            <w:sdtPr>
              <w:rPr>
                <w:rFonts w:hint="eastAsia"/>
              </w:rPr>
              <w:alias w:val="单位：聘任、解聘会计师事务所情况"/>
              <w:tag w:val="_GBC_26e166c9302c4cd6aef51526fb663693"/>
              <w:id w:val="692499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聘任、解聘会计师事务所情况"/>
              <w:tag w:val="_GBC_7dcaa3c6f2b646e695b35f062316b1bc"/>
              <w:id w:val="-1469352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a6"/>
            <w:tblW w:w="0" w:type="auto"/>
            <w:tblLook w:val="04A0" w:firstRow="1" w:lastRow="0" w:firstColumn="1" w:lastColumn="0" w:noHBand="0" w:noVBand="1"/>
          </w:tblPr>
          <w:tblGrid>
            <w:gridCol w:w="4400"/>
            <w:gridCol w:w="4423"/>
          </w:tblGrid>
          <w:tr w:rsidR="003078A4" w14:paraId="049A6356" w14:textId="77777777" w:rsidTr="007940BA">
            <w:tc>
              <w:tcPr>
                <w:tcW w:w="4524" w:type="dxa"/>
              </w:tcPr>
              <w:p w14:paraId="1EDFA658" w14:textId="77777777" w:rsidR="003078A4" w:rsidRDefault="003078A4" w:rsidP="007940BA">
                <w:pPr>
                  <w:rPr>
                    <w:szCs w:val="21"/>
                  </w:rPr>
                </w:pPr>
              </w:p>
            </w:tc>
            <w:sdt>
              <w:sdtPr>
                <w:tag w:val="_PLD_364aa8d2f946450c8e3aa85ae050a07e"/>
                <w:id w:val="1744376950"/>
                <w:lock w:val="sdtLocked"/>
              </w:sdtPr>
              <w:sdtEndPr/>
              <w:sdtContent>
                <w:tc>
                  <w:tcPr>
                    <w:tcW w:w="4525" w:type="dxa"/>
                  </w:tcPr>
                  <w:p w14:paraId="04FD4DB2" w14:textId="77777777" w:rsidR="003078A4" w:rsidRDefault="003078A4" w:rsidP="007940BA">
                    <w:pPr>
                      <w:jc w:val="center"/>
                      <w:rPr>
                        <w:szCs w:val="21"/>
                      </w:rPr>
                    </w:pPr>
                    <w:r>
                      <w:rPr>
                        <w:rFonts w:hint="eastAsia"/>
                        <w:szCs w:val="21"/>
                      </w:rPr>
                      <w:t>现聘任</w:t>
                    </w:r>
                  </w:p>
                </w:tc>
              </w:sdtContent>
            </w:sdt>
          </w:tr>
          <w:tr w:rsidR="003078A4" w14:paraId="6C0BB4E1" w14:textId="77777777" w:rsidTr="007940BA">
            <w:sdt>
              <w:sdtPr>
                <w:tag w:val="_PLD_0acb50119840415b8495bc32adcd0b31"/>
                <w:id w:val="1367636418"/>
                <w:lock w:val="sdtLocked"/>
              </w:sdtPr>
              <w:sdtEndPr/>
              <w:sdtContent>
                <w:tc>
                  <w:tcPr>
                    <w:tcW w:w="4524" w:type="dxa"/>
                  </w:tcPr>
                  <w:p w14:paraId="31E17A2A" w14:textId="77777777" w:rsidR="003078A4" w:rsidRDefault="003078A4" w:rsidP="007940BA">
                    <w:r>
                      <w:rPr>
                        <w:rFonts w:hint="eastAsia"/>
                        <w:szCs w:val="21"/>
                      </w:rPr>
                      <w:t>境内会计师事务所名称</w:t>
                    </w:r>
                  </w:p>
                </w:tc>
              </w:sdtContent>
            </w:sdt>
            <w:tc>
              <w:tcPr>
                <w:tcW w:w="4525" w:type="dxa"/>
              </w:tcPr>
              <w:p w14:paraId="32185F45" w14:textId="77777777" w:rsidR="003078A4" w:rsidRDefault="003078A4" w:rsidP="007940BA">
                <w:r w:rsidRPr="007455A6">
                  <w:rPr>
                    <w:rFonts w:hint="eastAsia"/>
                  </w:rPr>
                  <w:t>中</w:t>
                </w:r>
                <w:proofErr w:type="gramStart"/>
                <w:r w:rsidRPr="007455A6">
                  <w:rPr>
                    <w:rFonts w:hint="eastAsia"/>
                  </w:rPr>
                  <w:t>审众环</w:t>
                </w:r>
                <w:proofErr w:type="gramEnd"/>
                <w:r w:rsidRPr="007455A6">
                  <w:rPr>
                    <w:rFonts w:hint="eastAsia"/>
                  </w:rPr>
                  <w:t>会计师事务所（特殊普通合伙）</w:t>
                </w:r>
              </w:p>
            </w:tc>
          </w:tr>
          <w:tr w:rsidR="003078A4" w14:paraId="6A0FF1A3" w14:textId="77777777" w:rsidTr="007940BA">
            <w:sdt>
              <w:sdtPr>
                <w:tag w:val="_PLD_499884016c404b70b56b51dca806a7f6"/>
                <w:id w:val="1504706739"/>
                <w:lock w:val="sdtLocked"/>
              </w:sdtPr>
              <w:sdtEndPr/>
              <w:sdtContent>
                <w:tc>
                  <w:tcPr>
                    <w:tcW w:w="4524" w:type="dxa"/>
                  </w:tcPr>
                  <w:p w14:paraId="1826FB46" w14:textId="77777777" w:rsidR="003078A4" w:rsidRDefault="003078A4" w:rsidP="007940BA">
                    <w:r>
                      <w:rPr>
                        <w:rFonts w:hint="eastAsia"/>
                        <w:szCs w:val="21"/>
                      </w:rPr>
                      <w:t>境内会计师事务所报酬</w:t>
                    </w:r>
                  </w:p>
                </w:tc>
              </w:sdtContent>
            </w:sdt>
            <w:tc>
              <w:tcPr>
                <w:tcW w:w="4525" w:type="dxa"/>
                <w:vAlign w:val="center"/>
              </w:tcPr>
              <w:p w14:paraId="2A8276AF" w14:textId="77777777" w:rsidR="003078A4" w:rsidRDefault="003078A4" w:rsidP="007940BA">
                <w:pPr>
                  <w:jc w:val="right"/>
                </w:pPr>
                <w:r>
                  <w:t>650,000.00</w:t>
                </w:r>
              </w:p>
            </w:tc>
          </w:tr>
          <w:tr w:rsidR="003078A4" w14:paraId="595AB347" w14:textId="77777777" w:rsidTr="007940BA">
            <w:sdt>
              <w:sdtPr>
                <w:tag w:val="_PLD_b34d0f60a14d41b3a048248da4532c21"/>
                <w:id w:val="467858922"/>
                <w:lock w:val="sdtLocked"/>
              </w:sdtPr>
              <w:sdtEndPr/>
              <w:sdtContent>
                <w:tc>
                  <w:tcPr>
                    <w:tcW w:w="4524" w:type="dxa"/>
                  </w:tcPr>
                  <w:p w14:paraId="00B5E0CC" w14:textId="77777777" w:rsidR="003078A4" w:rsidRDefault="003078A4" w:rsidP="007940BA">
                    <w:r>
                      <w:rPr>
                        <w:rFonts w:hint="eastAsia"/>
                        <w:szCs w:val="21"/>
                      </w:rPr>
                      <w:t>境内会计师事务所审计年限</w:t>
                    </w:r>
                  </w:p>
                </w:tc>
              </w:sdtContent>
            </w:sdt>
            <w:tc>
              <w:tcPr>
                <w:tcW w:w="4525" w:type="dxa"/>
                <w:vAlign w:val="center"/>
              </w:tcPr>
              <w:p w14:paraId="5C7D98C5" w14:textId="77777777" w:rsidR="003078A4" w:rsidRDefault="003078A4" w:rsidP="007940BA">
                <w:pPr>
                  <w:jc w:val="right"/>
                </w:pPr>
                <w:r>
                  <w:rPr>
                    <w:rFonts w:hint="eastAsia"/>
                  </w:rPr>
                  <w:t>2</w:t>
                </w:r>
              </w:p>
            </w:tc>
          </w:tr>
        </w:tbl>
        <w:p w14:paraId="5D34EBA5" w14:textId="77777777" w:rsidR="003078A4" w:rsidRDefault="003078A4"/>
        <w:tbl>
          <w:tblPr>
            <w:tblStyle w:val="a6"/>
            <w:tblW w:w="0" w:type="auto"/>
            <w:tblLook w:val="04A0" w:firstRow="1" w:lastRow="0" w:firstColumn="1" w:lastColumn="0" w:noHBand="0" w:noVBand="1"/>
          </w:tblPr>
          <w:tblGrid>
            <w:gridCol w:w="2930"/>
            <w:gridCol w:w="2937"/>
            <w:gridCol w:w="2956"/>
          </w:tblGrid>
          <w:tr w:rsidR="003078A4" w14:paraId="28D0FA3A" w14:textId="77777777" w:rsidTr="007940BA">
            <w:tc>
              <w:tcPr>
                <w:tcW w:w="3016" w:type="dxa"/>
              </w:tcPr>
              <w:p w14:paraId="397B94D6" w14:textId="77777777" w:rsidR="003078A4" w:rsidRDefault="003078A4" w:rsidP="007940BA"/>
            </w:tc>
            <w:sdt>
              <w:sdtPr>
                <w:tag w:val="_PLD_c9ec27d8a8454f91bb769203a75df4b3"/>
                <w:id w:val="-343859341"/>
                <w:lock w:val="sdtLocked"/>
              </w:sdtPr>
              <w:sdtEndPr/>
              <w:sdtContent>
                <w:tc>
                  <w:tcPr>
                    <w:tcW w:w="3016" w:type="dxa"/>
                    <w:vAlign w:val="center"/>
                  </w:tcPr>
                  <w:p w14:paraId="55099967" w14:textId="77777777" w:rsidR="003078A4" w:rsidRDefault="003078A4" w:rsidP="007940BA">
                    <w:pPr>
                      <w:jc w:val="center"/>
                    </w:pPr>
                    <w:r>
                      <w:rPr>
                        <w:rFonts w:hint="eastAsia"/>
                        <w:szCs w:val="21"/>
                      </w:rPr>
                      <w:t>名称</w:t>
                    </w:r>
                  </w:p>
                </w:tc>
              </w:sdtContent>
            </w:sdt>
            <w:sdt>
              <w:sdtPr>
                <w:tag w:val="_PLD_ae4e80c7f64046dcb42116bfa53b53af"/>
                <w:id w:val="-643033998"/>
                <w:lock w:val="sdtLocked"/>
              </w:sdtPr>
              <w:sdtEndPr/>
              <w:sdtContent>
                <w:tc>
                  <w:tcPr>
                    <w:tcW w:w="3017" w:type="dxa"/>
                    <w:vAlign w:val="center"/>
                  </w:tcPr>
                  <w:p w14:paraId="6C4EDF14" w14:textId="77777777" w:rsidR="003078A4" w:rsidRDefault="003078A4" w:rsidP="007940BA">
                    <w:pPr>
                      <w:jc w:val="center"/>
                    </w:pPr>
                    <w:r>
                      <w:rPr>
                        <w:rFonts w:hint="eastAsia"/>
                        <w:szCs w:val="21"/>
                      </w:rPr>
                      <w:t>报酬</w:t>
                    </w:r>
                  </w:p>
                </w:tc>
              </w:sdtContent>
            </w:sdt>
          </w:tr>
          <w:tr w:rsidR="003078A4" w14:paraId="0025605C" w14:textId="77777777" w:rsidTr="007940BA">
            <w:sdt>
              <w:sdtPr>
                <w:tag w:val="_PLD_7b9b36bf86614c808ea65de10637144b"/>
                <w:id w:val="-1521777322"/>
                <w:lock w:val="sdtLocked"/>
              </w:sdtPr>
              <w:sdtEndPr/>
              <w:sdtContent>
                <w:tc>
                  <w:tcPr>
                    <w:tcW w:w="3016" w:type="dxa"/>
                  </w:tcPr>
                  <w:p w14:paraId="741C5590" w14:textId="77777777" w:rsidR="003078A4" w:rsidRDefault="003078A4" w:rsidP="007940BA">
                    <w:r>
                      <w:rPr>
                        <w:rFonts w:hint="eastAsia"/>
                      </w:rPr>
                      <w:t>内部控制审计会计师事务所</w:t>
                    </w:r>
                  </w:p>
                </w:tc>
              </w:sdtContent>
            </w:sdt>
            <w:tc>
              <w:tcPr>
                <w:tcW w:w="3016" w:type="dxa"/>
              </w:tcPr>
              <w:p w14:paraId="7E0B74FD" w14:textId="77777777" w:rsidR="003078A4" w:rsidRPr="007455A6" w:rsidRDefault="003078A4" w:rsidP="007940BA">
                <w:r>
                  <w:rPr>
                    <w:rFonts w:eastAsiaTheme="minorEastAsia" w:hint="eastAsia"/>
                  </w:rPr>
                  <w:t>中</w:t>
                </w:r>
                <w:proofErr w:type="gramStart"/>
                <w:r>
                  <w:rPr>
                    <w:rFonts w:eastAsiaTheme="minorEastAsia" w:hint="eastAsia"/>
                  </w:rPr>
                  <w:t>审众环</w:t>
                </w:r>
                <w:proofErr w:type="gramEnd"/>
                <w:r>
                  <w:rPr>
                    <w:rFonts w:eastAsiaTheme="minorEastAsia" w:hint="eastAsia"/>
                  </w:rPr>
                  <w:t>会计师事务所（特殊普通合伙）</w:t>
                </w:r>
              </w:p>
            </w:tc>
            <w:tc>
              <w:tcPr>
                <w:tcW w:w="3017" w:type="dxa"/>
              </w:tcPr>
              <w:p w14:paraId="1893FB88" w14:textId="77777777" w:rsidR="003078A4" w:rsidRDefault="003078A4" w:rsidP="007940BA">
                <w:pPr>
                  <w:jc w:val="right"/>
                </w:pPr>
                <w:r>
                  <w:t>150,000.00</w:t>
                </w:r>
              </w:p>
            </w:tc>
          </w:tr>
        </w:tbl>
        <w:p w14:paraId="2F820218" w14:textId="7883BECA" w:rsidR="00314CE2" w:rsidRDefault="00E22B5D"/>
      </w:sdtContent>
    </w:sdt>
    <w:sdt>
      <w:sdtPr>
        <w:alias w:val="模块:聘任、解聘会计师事务所的情况说明"/>
        <w:tag w:val="_SEC_322c3d9669f246aa87ccb7f9dc50a714"/>
        <w:id w:val="1917353257"/>
        <w:lock w:val="sdtLocked"/>
        <w:placeholder>
          <w:docPart w:val="GBC22222222222222222222222222222"/>
        </w:placeholder>
      </w:sdtPr>
      <w:sdtEndPr>
        <w:rPr>
          <w:rFonts w:hint="eastAsia"/>
        </w:rPr>
      </w:sdtEndPr>
      <w:sdtContent>
        <w:p w14:paraId="299725F7" w14:textId="77777777" w:rsidR="00314CE2" w:rsidRDefault="007874CE">
          <w:r>
            <w:t>聘任、解聘会计师事务所的情况说明</w:t>
          </w:r>
        </w:p>
        <w:sdt>
          <w:sdtPr>
            <w:alias w:val="是否适用：聘任、解聘会计师事务所情况[双击切换]"/>
            <w:tag w:val="_GBC_376f0811302240c0a118add2061458b6"/>
            <w:id w:val="-1658374972"/>
            <w:lock w:val="sdtContentLocked"/>
            <w:placeholder>
              <w:docPart w:val="GBC22222222222222222222222222222"/>
            </w:placeholder>
          </w:sdtPr>
          <w:sdtEndPr/>
          <w:sdtContent>
            <w:p w14:paraId="26984701" w14:textId="2A4A366F" w:rsidR="00314CE2" w:rsidRDefault="007874CE">
              <w:r>
                <w:fldChar w:fldCharType="begin"/>
              </w:r>
              <w:r w:rsidR="007455A6">
                <w:instrText>MACROBUTTON  SnrToggleCheckbox √</w:instrText>
              </w:r>
              <w:r w:rsidR="007455A6">
                <w:instrText>适用</w:instrText>
              </w:r>
              <w:r w:rsidR="007455A6">
                <w:instrText xml:space="preserve"> </w:instrText>
              </w:r>
              <w:r>
                <w:fldChar w:fldCharType="end"/>
              </w:r>
              <w:r>
                <w:fldChar w:fldCharType="begin"/>
              </w:r>
              <w:r w:rsidR="007455A6">
                <w:instrText xml:space="preserve"> MACROBUTTON  SnrToggleCheckbox □</w:instrText>
              </w:r>
              <w:r w:rsidR="007455A6">
                <w:instrText>不适用</w:instrText>
              </w:r>
              <w:r w:rsidR="007455A6">
                <w:instrText xml:space="preserve"> </w:instrText>
              </w:r>
              <w:r>
                <w:fldChar w:fldCharType="end"/>
              </w:r>
            </w:p>
          </w:sdtContent>
        </w:sdt>
        <w:sdt>
          <w:sdtPr>
            <w:rPr>
              <w:rFonts w:hint="eastAsia"/>
              <w:szCs w:val="21"/>
            </w:rPr>
            <w:alias w:val="聘任、解聘会计师事务所情况说明"/>
            <w:tag w:val="_GBC_efccae536add449ea09208e1185e3711"/>
            <w:id w:val="-1823185401"/>
            <w:lock w:val="sdtLocked"/>
            <w:placeholder>
              <w:docPart w:val="GBC22222222222222222222222222222"/>
            </w:placeholder>
          </w:sdtPr>
          <w:sdtEndPr/>
          <w:sdtContent>
            <w:p w14:paraId="3AE8B5C6" w14:textId="38954197" w:rsidR="00314CE2" w:rsidRDefault="00FF69F6" w:rsidP="00FC192A">
              <w:pPr>
                <w:ind w:firstLineChars="200" w:firstLine="420"/>
                <w:rPr>
                  <w:szCs w:val="21"/>
                </w:rPr>
              </w:pPr>
              <w:r>
                <w:rPr>
                  <w:szCs w:val="21"/>
                </w:rPr>
                <w:t>2020</w:t>
              </w:r>
              <w:r w:rsidRPr="007455A6">
                <w:rPr>
                  <w:szCs w:val="21"/>
                </w:rPr>
                <w:t>年</w:t>
              </w:r>
              <w:r>
                <w:rPr>
                  <w:rFonts w:hint="eastAsia"/>
                  <w:szCs w:val="21"/>
                </w:rPr>
                <w:t>3</w:t>
              </w:r>
              <w:r w:rsidRPr="007455A6">
                <w:rPr>
                  <w:szCs w:val="21"/>
                </w:rPr>
                <w:t>月</w:t>
              </w:r>
              <w:r>
                <w:rPr>
                  <w:szCs w:val="21"/>
                </w:rPr>
                <w:t>27</w:t>
              </w:r>
              <w:r>
                <w:rPr>
                  <w:szCs w:val="21"/>
                </w:rPr>
                <w:t>日，公司召开了第八届董事会第四</w:t>
              </w:r>
              <w:r w:rsidRPr="007455A6">
                <w:rPr>
                  <w:szCs w:val="21"/>
                </w:rPr>
                <w:t>次会议，</w:t>
              </w:r>
              <w:r>
                <w:rPr>
                  <w:szCs w:val="21"/>
                </w:rPr>
                <w:t>2020</w:t>
              </w:r>
              <w:r w:rsidRPr="007455A6">
                <w:rPr>
                  <w:szCs w:val="21"/>
                </w:rPr>
                <w:t>年</w:t>
              </w:r>
              <w:r>
                <w:rPr>
                  <w:szCs w:val="21"/>
                </w:rPr>
                <w:t>4</w:t>
              </w:r>
              <w:r w:rsidRPr="007455A6">
                <w:rPr>
                  <w:szCs w:val="21"/>
                </w:rPr>
                <w:t>月</w:t>
              </w:r>
              <w:r>
                <w:rPr>
                  <w:szCs w:val="21"/>
                </w:rPr>
                <w:t>23</w:t>
              </w:r>
              <w:r w:rsidRPr="007455A6">
                <w:rPr>
                  <w:szCs w:val="21"/>
                </w:rPr>
                <w:t>日，公司召开了</w:t>
              </w:r>
              <w:r w:rsidRPr="007455A6">
                <w:rPr>
                  <w:szCs w:val="21"/>
                </w:rPr>
                <w:t>2019</w:t>
              </w:r>
              <w:r w:rsidRPr="007455A6">
                <w:rPr>
                  <w:szCs w:val="21"/>
                </w:rPr>
                <w:t>年</w:t>
              </w:r>
              <w:r>
                <w:rPr>
                  <w:rFonts w:hint="eastAsia"/>
                  <w:szCs w:val="21"/>
                </w:rPr>
                <w:t>年度</w:t>
              </w:r>
              <w:r w:rsidRPr="007455A6">
                <w:rPr>
                  <w:szCs w:val="21"/>
                </w:rPr>
                <w:t>股东大会，审议通过了《</w:t>
              </w:r>
              <w:r w:rsidRPr="007455A6">
                <w:rPr>
                  <w:rFonts w:hint="eastAsia"/>
                  <w:szCs w:val="21"/>
                </w:rPr>
                <w:t>关于续聘会计师事务所的预案</w:t>
              </w:r>
              <w:r w:rsidRPr="007455A6">
                <w:rPr>
                  <w:szCs w:val="21"/>
                </w:rPr>
                <w:t>》，公司</w:t>
              </w:r>
              <w:r>
                <w:rPr>
                  <w:rFonts w:hint="eastAsia"/>
                  <w:szCs w:val="21"/>
                </w:rPr>
                <w:t>续聘</w:t>
              </w:r>
              <w:r>
                <w:rPr>
                  <w:rFonts w:hint="eastAsia"/>
                  <w:szCs w:val="21"/>
                </w:rPr>
                <w:t>2</w:t>
              </w:r>
              <w:r>
                <w:rPr>
                  <w:szCs w:val="21"/>
                </w:rPr>
                <w:t>020</w:t>
              </w:r>
              <w:r>
                <w:rPr>
                  <w:szCs w:val="21"/>
                </w:rPr>
                <w:t>年度财</w:t>
              </w:r>
              <w:r w:rsidRPr="007455A6">
                <w:rPr>
                  <w:szCs w:val="21"/>
                </w:rPr>
                <w:t>务及内控报告审计机构为中</w:t>
              </w:r>
              <w:proofErr w:type="gramStart"/>
              <w:r w:rsidRPr="007455A6">
                <w:rPr>
                  <w:szCs w:val="21"/>
                </w:rPr>
                <w:t>审众环</w:t>
              </w:r>
              <w:proofErr w:type="gramEnd"/>
              <w:r w:rsidRPr="007455A6">
                <w:rPr>
                  <w:szCs w:val="21"/>
                </w:rPr>
                <w:t>会计师事务所（特殊普通合伙），详情请见公司</w:t>
              </w:r>
              <w:r w:rsidRPr="007455A6">
                <w:rPr>
                  <w:szCs w:val="21"/>
                </w:rPr>
                <w:t>20</w:t>
              </w:r>
              <w:r>
                <w:rPr>
                  <w:szCs w:val="21"/>
                </w:rPr>
                <w:t>20</w:t>
              </w:r>
              <w:r w:rsidRPr="007455A6">
                <w:rPr>
                  <w:szCs w:val="21"/>
                </w:rPr>
                <w:t>年</w:t>
              </w:r>
              <w:r>
                <w:rPr>
                  <w:rFonts w:hint="eastAsia"/>
                  <w:szCs w:val="21"/>
                </w:rPr>
                <w:t>3</w:t>
              </w:r>
              <w:r w:rsidRPr="007455A6">
                <w:rPr>
                  <w:szCs w:val="21"/>
                </w:rPr>
                <w:t>月</w:t>
              </w:r>
              <w:r w:rsidRPr="007455A6">
                <w:rPr>
                  <w:szCs w:val="21"/>
                </w:rPr>
                <w:t>3</w:t>
              </w:r>
              <w:r w:rsidR="00CF1C1F">
                <w:rPr>
                  <w:szCs w:val="21"/>
                </w:rPr>
                <w:t>1</w:t>
              </w:r>
              <w:r w:rsidRPr="007455A6">
                <w:rPr>
                  <w:szCs w:val="21"/>
                </w:rPr>
                <w:t>日《</w:t>
              </w:r>
              <w:r w:rsidRPr="007455A6">
                <w:rPr>
                  <w:rFonts w:hint="eastAsia"/>
                  <w:szCs w:val="21"/>
                </w:rPr>
                <w:t>续聘会计师事务所的公告</w:t>
              </w:r>
              <w:r w:rsidRPr="007455A6">
                <w:rPr>
                  <w:szCs w:val="21"/>
                </w:rPr>
                <w:t>》（临</w:t>
              </w:r>
              <w:r w:rsidR="00F662A2">
                <w:rPr>
                  <w:szCs w:val="21"/>
                </w:rPr>
                <w:t>2020-017</w:t>
              </w:r>
              <w:r w:rsidRPr="007455A6">
                <w:rPr>
                  <w:szCs w:val="21"/>
                </w:rPr>
                <w:t>）</w:t>
              </w:r>
              <w:r>
                <w:rPr>
                  <w:rFonts w:hint="eastAsia"/>
                  <w:szCs w:val="21"/>
                </w:rPr>
                <w:t>。</w:t>
              </w:r>
            </w:p>
          </w:sdtContent>
        </w:sdt>
      </w:sdtContent>
    </w:sdt>
    <w:p w14:paraId="0C92408E" w14:textId="77777777" w:rsidR="00314CE2" w:rsidRDefault="00314CE2"/>
    <w:sdt>
      <w:sdtPr>
        <w:alias w:val="模块:审计期间改聘会计师事务所的情况说明"/>
        <w:tag w:val="_SEC_9e5ff31b39074841b1732f4693c6a461"/>
        <w:id w:val="-113366676"/>
        <w:lock w:val="sdtLocked"/>
        <w:placeholder>
          <w:docPart w:val="GBC22222222222222222222222222222"/>
        </w:placeholder>
      </w:sdtPr>
      <w:sdtEndPr>
        <w:rPr>
          <w:rFonts w:hint="eastAsia"/>
        </w:rPr>
      </w:sdtEndPr>
      <w:sdtContent>
        <w:p w14:paraId="61C32FF8" w14:textId="77777777" w:rsidR="00314CE2" w:rsidRDefault="007874CE">
          <w:r>
            <w:t>审计期间改聘会计师事务所的情况说明</w:t>
          </w:r>
        </w:p>
        <w:sdt>
          <w:sdtPr>
            <w:rPr>
              <w:rFonts w:hint="eastAsia"/>
            </w:rPr>
            <w:alias w:val="是否适用：审计期间改聘会计师事务所的情况说明[双击切换]"/>
            <w:tag w:val="_GBC_34c57619e2904c83a8840614e4e5d5d0"/>
            <w:id w:val="-472833134"/>
            <w:lock w:val="sdtContentLocked"/>
            <w:placeholder>
              <w:docPart w:val="GBC22222222222222222222222222222"/>
            </w:placeholder>
          </w:sdtPr>
          <w:sdtEndPr/>
          <w:sdtContent>
            <w:p w14:paraId="181439A1" w14:textId="77777777" w:rsidR="00314CE2" w:rsidRDefault="007874CE" w:rsidP="00193FCF">
              <w:r>
                <w:fldChar w:fldCharType="begin"/>
              </w:r>
              <w:r w:rsidR="00193FCF">
                <w:instrText xml:space="preserve"> 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Content>
    </w:sdt>
    <w:sdt>
      <w:sdtPr>
        <w:rPr>
          <w:rFonts w:ascii="Calibri" w:hAnsi="Calibri"/>
          <w:szCs w:val="32"/>
        </w:rPr>
        <w:tag w:val="_PLD_f8e3918b8cb74b6da24724a5bbb68010"/>
        <w:id w:val="1416371243"/>
        <w:lock w:val="sdtLocked"/>
        <w:placeholder>
          <w:docPart w:val="GBC22222222222222222222222222222"/>
        </w:placeholder>
      </w:sdtPr>
      <w:sdtEndPr/>
      <w:sdtContent>
        <w:p w14:paraId="5AF3849E" w14:textId="77777777" w:rsidR="00314CE2" w:rsidRDefault="007874CE" w:rsidP="00933B7D">
          <w:pPr>
            <w:pStyle w:val="2"/>
            <w:numPr>
              <w:ilvl w:val="0"/>
              <w:numId w:val="8"/>
            </w:numPr>
          </w:pPr>
          <w:r>
            <w:t>面临暂停上市风险的情况</w:t>
          </w:r>
        </w:p>
      </w:sdtContent>
    </w:sdt>
    <w:sdt>
      <w:sdtPr>
        <w:rPr>
          <w:rFonts w:hint="eastAsia"/>
        </w:rPr>
        <w:alias w:val="模块:导致暂停上市的原因"/>
        <w:tag w:val="_SEC_0b76711d6a7c42639f1388a3bc6defd5"/>
        <w:id w:val="-473366297"/>
        <w:lock w:val="sdtLocked"/>
        <w:placeholder>
          <w:docPart w:val="GBC22222222222222222222222222222"/>
        </w:placeholder>
      </w:sdtPr>
      <w:sdtEndPr>
        <w:rPr>
          <w:rFonts w:hint="default"/>
          <w:szCs w:val="21"/>
        </w:rPr>
      </w:sdtEndPr>
      <w:sdtContent>
        <w:p w14:paraId="4B3384E7" w14:textId="77777777" w:rsidR="00314CE2" w:rsidRDefault="007874CE" w:rsidP="00933B7D">
          <w:pPr>
            <w:pStyle w:val="3"/>
            <w:numPr>
              <w:ilvl w:val="0"/>
              <w:numId w:val="26"/>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926192007"/>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00325695"/>
            <w:lock w:val="sdtContentLocked"/>
            <w:placeholder>
              <w:docPart w:val="GBC22222222222222222222222222222"/>
            </w:placeholder>
          </w:sdtPr>
          <w:sdtEndPr/>
          <w:sdtContent>
            <w:p w14:paraId="127E7427" w14:textId="731EF687" w:rsidR="00314CE2" w:rsidRDefault="007874CE" w:rsidP="00193FCF">
              <w:pPr>
                <w:rPr>
                  <w:szCs w:val="21"/>
                </w:rPr>
              </w:pPr>
              <w:r>
                <w:rPr>
                  <w:szCs w:val="21"/>
                </w:rPr>
                <w:fldChar w:fldCharType="begin"/>
              </w:r>
              <w:r w:rsidR="00EB0D41">
                <w:rPr>
                  <w:rFonts w:hint="eastAsia"/>
                  <w:szCs w:val="21"/>
                </w:rPr>
                <w:instrText xml:space="preserve"> MACROBUTTON  SnrToggleCheckbox </w:instrText>
              </w:r>
              <w:r w:rsidR="00EB0D41">
                <w:rPr>
                  <w:rFonts w:hint="eastAsia"/>
                  <w:szCs w:val="21"/>
                </w:rPr>
                <w:instrText>□适用</w:instrText>
              </w:r>
              <w:r w:rsidR="00EB0D41">
                <w:rPr>
                  <w:rFonts w:hint="eastAsia"/>
                  <w:szCs w:val="21"/>
                </w:rPr>
                <w:instrText xml:space="preserve">  </w:instrText>
              </w:r>
              <w:r>
                <w:rPr>
                  <w:szCs w:val="21"/>
                </w:rPr>
                <w:fldChar w:fldCharType="end"/>
              </w:r>
              <w:r>
                <w:rPr>
                  <w:szCs w:val="21"/>
                </w:rPr>
                <w:fldChar w:fldCharType="begin"/>
              </w:r>
              <w:r w:rsidR="00EB0D41">
                <w:rPr>
                  <w:rFonts w:hint="eastAsia"/>
                  <w:szCs w:val="21"/>
                </w:rPr>
                <w:instrText xml:space="preserve"> MACROBUTTON  SnrToggleCheckbox </w:instrText>
              </w:r>
              <w:r w:rsidR="00EB0D41">
                <w:rPr>
                  <w:rFonts w:hint="eastAsia"/>
                  <w:szCs w:val="21"/>
                </w:rPr>
                <w:instrText>√不适用</w:instrText>
              </w:r>
              <w:r w:rsidR="00EB0D41">
                <w:rPr>
                  <w:rFonts w:hint="eastAsia"/>
                  <w:szCs w:val="21"/>
                </w:rPr>
                <w:instrText xml:space="preserve"> </w:instrText>
              </w:r>
              <w:r>
                <w:rPr>
                  <w:szCs w:val="21"/>
                </w:rPr>
                <w:fldChar w:fldCharType="end"/>
              </w:r>
            </w:p>
          </w:sdtContent>
        </w:sdt>
      </w:sdtContent>
    </w:sdt>
    <w:p w14:paraId="183AB4AB" w14:textId="77777777" w:rsidR="00314CE2" w:rsidRDefault="00314CE2">
      <w:pPr>
        <w:rPr>
          <w:szCs w:val="21"/>
        </w:rPr>
      </w:pPr>
    </w:p>
    <w:sdt>
      <w:sdtPr>
        <w:rPr>
          <w:rFonts w:ascii="宋体" w:hAnsi="宋体" w:cs="宋体"/>
          <w:b w:val="0"/>
          <w:bCs w:val="0"/>
          <w:kern w:val="0"/>
          <w:szCs w:val="21"/>
        </w:rPr>
        <w:alias w:val="模块:公司拟采取的应对措施"/>
        <w:tag w:val="_SEC_9dd9fc587be540dab1fcdb757f5036d7"/>
        <w:id w:val="-1087075834"/>
        <w:lock w:val="sdtLocked"/>
        <w:placeholder>
          <w:docPart w:val="GBC22222222222222222222222222222"/>
        </w:placeholder>
      </w:sdtPr>
      <w:sdtEndPr>
        <w:rPr>
          <w:rFonts w:ascii="Times New Roman" w:hAnsi="Times New Roman" w:cs="Times New Roman"/>
          <w:kern w:val="2"/>
        </w:rPr>
      </w:sdtEndPr>
      <w:sdtContent>
        <w:p w14:paraId="1F31B5F3" w14:textId="77777777" w:rsidR="00314CE2" w:rsidRDefault="007874CE" w:rsidP="00933B7D">
          <w:pPr>
            <w:pStyle w:val="3"/>
            <w:numPr>
              <w:ilvl w:val="0"/>
              <w:numId w:val="26"/>
            </w:numPr>
            <w:rPr>
              <w:szCs w:val="21"/>
            </w:rPr>
          </w:pPr>
          <w:r>
            <w:rPr>
              <w:rFonts w:hint="eastAsia"/>
              <w:szCs w:val="21"/>
            </w:rPr>
            <w:t>公司拟采取的应对措施</w:t>
          </w:r>
        </w:p>
        <w:sdt>
          <w:sdtPr>
            <w:rPr>
              <w:szCs w:val="21"/>
            </w:rPr>
            <w:alias w:val="是否适用：公司拟采取的措施[双击切换]"/>
            <w:tag w:val="_GBC_8656f473b4d943fe8fa1477037f607c5"/>
            <w:id w:val="2143071745"/>
            <w:lock w:val="sdtContentLocked"/>
            <w:placeholder>
              <w:docPart w:val="GBC22222222222222222222222222222"/>
            </w:placeholder>
          </w:sdtPr>
          <w:sdtEndPr/>
          <w:sdtContent>
            <w:p w14:paraId="186858E5" w14:textId="0C6EFAB6" w:rsidR="00EB0D41" w:rsidRDefault="007874CE" w:rsidP="00EB0D41">
              <w:pPr>
                <w:rPr>
                  <w:szCs w:val="21"/>
                </w:rPr>
              </w:pPr>
              <w:r>
                <w:rPr>
                  <w:szCs w:val="21"/>
                </w:rPr>
                <w:fldChar w:fldCharType="begin"/>
              </w:r>
              <w:r w:rsidR="00EB0D41">
                <w:rPr>
                  <w:rFonts w:hint="eastAsia"/>
                  <w:szCs w:val="21"/>
                </w:rPr>
                <w:instrText xml:space="preserve">MACROBUTTON  SnrToggleCheckbox </w:instrText>
              </w:r>
              <w:r w:rsidR="00EB0D41">
                <w:rPr>
                  <w:rFonts w:hint="eastAsia"/>
                  <w:szCs w:val="21"/>
                </w:rPr>
                <w:instrText>□适用</w:instrText>
              </w:r>
              <w:r w:rsidR="00EB0D41">
                <w:rPr>
                  <w:rFonts w:hint="eastAsia"/>
                  <w:szCs w:val="21"/>
                </w:rPr>
                <w:instrText xml:space="preserve"> </w:instrText>
              </w:r>
              <w:r>
                <w:rPr>
                  <w:szCs w:val="21"/>
                </w:rPr>
                <w:fldChar w:fldCharType="end"/>
              </w:r>
              <w:r>
                <w:rPr>
                  <w:szCs w:val="21"/>
                </w:rPr>
                <w:fldChar w:fldCharType="begin"/>
              </w:r>
              <w:r w:rsidR="00EB0D41">
                <w:rPr>
                  <w:rFonts w:hint="eastAsia"/>
                  <w:szCs w:val="21"/>
                </w:rPr>
                <w:instrText xml:space="preserve"> MACROBUTTON  SnrToggleCheckbox </w:instrText>
              </w:r>
              <w:r w:rsidR="00EB0D41">
                <w:rPr>
                  <w:rFonts w:hint="eastAsia"/>
                  <w:szCs w:val="21"/>
                </w:rPr>
                <w:instrText>√不适用</w:instrText>
              </w:r>
              <w:r w:rsidR="00EB0D41">
                <w:rPr>
                  <w:rFonts w:hint="eastAsia"/>
                  <w:szCs w:val="21"/>
                </w:rPr>
                <w:instrText xml:space="preserve"> </w:instrText>
              </w:r>
              <w:r>
                <w:rPr>
                  <w:szCs w:val="21"/>
                </w:rPr>
                <w:fldChar w:fldCharType="end"/>
              </w:r>
            </w:p>
          </w:sdtContent>
        </w:sdt>
        <w:p w14:paraId="06838F69" w14:textId="668D36A0" w:rsidR="00314CE2" w:rsidRDefault="00E22B5D">
          <w:pPr>
            <w:rPr>
              <w:szCs w:val="21"/>
            </w:rPr>
          </w:pPr>
        </w:p>
      </w:sdtContent>
    </w:sdt>
    <w:p w14:paraId="00217522" w14:textId="77777777" w:rsidR="00314CE2" w:rsidRDefault="007874CE" w:rsidP="00933B7D">
      <w:pPr>
        <w:pStyle w:val="2"/>
        <w:numPr>
          <w:ilvl w:val="0"/>
          <w:numId w:val="8"/>
        </w:numPr>
      </w:pPr>
      <w:r>
        <w:rPr>
          <w:rFonts w:hint="eastAsia"/>
        </w:rPr>
        <w:t>面临终止上市的情况和原因</w:t>
      </w:r>
    </w:p>
    <w:sdt>
      <w:sdtPr>
        <w:rPr>
          <w:b/>
          <w:bCs/>
        </w:rPr>
        <w:alias w:val="模块:面临终止上市的情况和原因"/>
        <w:tag w:val="_SEC_51ab085506b64e5e89440b52989dee71"/>
        <w:id w:val="-1809394203"/>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971716965"/>
            <w:lock w:val="sdtContentLocked"/>
            <w:placeholder>
              <w:docPart w:val="GBC22222222222222222222222222222"/>
            </w:placeholder>
          </w:sdtPr>
          <w:sdtEndPr/>
          <w:sdtContent>
            <w:p w14:paraId="4BA3118E" w14:textId="06B132A5" w:rsidR="00EB0D41" w:rsidRDefault="007874CE" w:rsidP="00EB0D41">
              <w:pPr>
                <w:rPr>
                  <w:szCs w:val="21"/>
                </w:rPr>
              </w:pPr>
              <w:r>
                <w:rPr>
                  <w:szCs w:val="21"/>
                </w:rPr>
                <w:fldChar w:fldCharType="begin"/>
              </w:r>
              <w:r w:rsidR="00EB0D41">
                <w:rPr>
                  <w:rFonts w:hint="eastAsia"/>
                  <w:szCs w:val="21"/>
                </w:rPr>
                <w:instrText xml:space="preserve"> MACROBUTTON  SnrToggleCheckbox </w:instrText>
              </w:r>
              <w:r w:rsidR="00EB0D41">
                <w:rPr>
                  <w:rFonts w:hint="eastAsia"/>
                  <w:szCs w:val="21"/>
                </w:rPr>
                <w:instrText>□适用</w:instrText>
              </w:r>
              <w:r w:rsidR="00EB0D41">
                <w:rPr>
                  <w:rFonts w:hint="eastAsia"/>
                  <w:szCs w:val="21"/>
                </w:rPr>
                <w:instrText xml:space="preserve">  </w:instrText>
              </w:r>
              <w:r>
                <w:rPr>
                  <w:szCs w:val="21"/>
                </w:rPr>
                <w:fldChar w:fldCharType="end"/>
              </w:r>
              <w:r>
                <w:rPr>
                  <w:szCs w:val="21"/>
                </w:rPr>
                <w:fldChar w:fldCharType="begin"/>
              </w:r>
              <w:r w:rsidR="00EB0D41">
                <w:rPr>
                  <w:rFonts w:hint="eastAsia"/>
                  <w:szCs w:val="21"/>
                </w:rPr>
                <w:instrText xml:space="preserve"> MACROBUTTON  SnrToggleCheckbox </w:instrText>
              </w:r>
              <w:r w:rsidR="00EB0D41">
                <w:rPr>
                  <w:rFonts w:hint="eastAsia"/>
                  <w:szCs w:val="21"/>
                </w:rPr>
                <w:instrText>√不适用</w:instrText>
              </w:r>
              <w:r w:rsidR="00EB0D41">
                <w:rPr>
                  <w:rFonts w:hint="eastAsia"/>
                  <w:szCs w:val="21"/>
                </w:rPr>
                <w:instrText xml:space="preserve"> </w:instrText>
              </w:r>
              <w:r>
                <w:rPr>
                  <w:szCs w:val="21"/>
                </w:rPr>
                <w:fldChar w:fldCharType="end"/>
              </w:r>
            </w:p>
          </w:sdtContent>
        </w:sdt>
        <w:p w14:paraId="2B6B89B6" w14:textId="77777777" w:rsidR="00314CE2" w:rsidRDefault="00E22B5D">
          <w:pPr>
            <w:rPr>
              <w:szCs w:val="21"/>
            </w:rPr>
          </w:pPr>
        </w:p>
      </w:sdtContent>
    </w:sdt>
    <w:sdt>
      <w:sdtPr>
        <w:rPr>
          <w:rFonts w:ascii="宋体" w:hAnsi="宋体" w:cs="宋体"/>
          <w:b w:val="0"/>
          <w:bCs w:val="0"/>
          <w:kern w:val="0"/>
          <w:szCs w:val="24"/>
        </w:rPr>
        <w:alias w:val="模块:破产重整相关事项"/>
        <w:tag w:val="_SEC_40f00e43fb5a4ec79cf5293b027262f4"/>
        <w:id w:val="-909690830"/>
        <w:lock w:val="sdtLocked"/>
        <w:placeholder>
          <w:docPart w:val="GBC22222222222222222222222222222"/>
        </w:placeholder>
      </w:sdtPr>
      <w:sdtEndPr>
        <w:rPr>
          <w:rFonts w:ascii="Times New Roman" w:hAnsi="Times New Roman" w:cs="Times New Roman" w:hint="eastAsia"/>
          <w:kern w:val="2"/>
          <w:szCs w:val="20"/>
        </w:rPr>
      </w:sdtEndPr>
      <w:sdtContent>
        <w:p w14:paraId="578ED12D" w14:textId="77777777" w:rsidR="00314CE2" w:rsidRDefault="007874CE" w:rsidP="00933B7D">
          <w:pPr>
            <w:pStyle w:val="2"/>
            <w:numPr>
              <w:ilvl w:val="0"/>
              <w:numId w:val="8"/>
            </w:numPr>
          </w:pPr>
          <w:r>
            <w:t>破产重整相关事项</w:t>
          </w:r>
        </w:p>
        <w:sdt>
          <w:sdtPr>
            <w:alias w:val="是否适用：破产重整相关事项[双击切换]"/>
            <w:tag w:val="_GBC_5840a694c2a04f98893394e6da3bc9cc"/>
            <w:id w:val="405576275"/>
            <w:lock w:val="sdtContentLocked"/>
            <w:placeholder>
              <w:docPart w:val="GBC22222222222222222222222222222"/>
            </w:placeholder>
          </w:sdtPr>
          <w:sdtEndPr/>
          <w:sdtContent>
            <w:p w14:paraId="5D29BD6D" w14:textId="5C2EFB5D" w:rsidR="00EB0D41" w:rsidRDefault="007874CE" w:rsidP="00EB0D41">
              <w:r>
                <w:fldChar w:fldCharType="begin"/>
              </w:r>
              <w:r w:rsidR="00EB0D41">
                <w:rPr>
                  <w:rFonts w:hint="eastAsia"/>
                </w:rPr>
                <w:instrText xml:space="preserve">MACROBUTTON  SnrToggleCheckbox </w:instrText>
              </w:r>
              <w:r w:rsidR="00EB0D41">
                <w:rPr>
                  <w:rFonts w:hint="eastAsia"/>
                </w:rPr>
                <w:instrText>□适用</w:instrText>
              </w:r>
              <w:r w:rsidR="00EB0D41">
                <w:rPr>
                  <w:rFonts w:hint="eastAsia"/>
                </w:rPr>
                <w:instrText xml:space="preserve"> </w:instrText>
              </w:r>
              <w:r>
                <w:fldChar w:fldCharType="end"/>
              </w:r>
              <w:r>
                <w:fldChar w:fldCharType="begin"/>
              </w:r>
              <w:r w:rsidR="00EB0D41">
                <w:rPr>
                  <w:rFonts w:hint="eastAsia"/>
                </w:rPr>
                <w:instrText xml:space="preserve"> MACROBUTTON  SnrToggleCheckbox </w:instrText>
              </w:r>
              <w:r w:rsidR="00EB0D41">
                <w:rPr>
                  <w:rFonts w:hint="eastAsia"/>
                </w:rPr>
                <w:instrText>√不适用</w:instrText>
              </w:r>
              <w:r w:rsidR="00EB0D41">
                <w:rPr>
                  <w:rFonts w:hint="eastAsia"/>
                </w:rPr>
                <w:instrText xml:space="preserve"> </w:instrText>
              </w:r>
              <w:r>
                <w:fldChar w:fldCharType="end"/>
              </w:r>
            </w:p>
          </w:sdtContent>
        </w:sdt>
        <w:p w14:paraId="773CFF19" w14:textId="527574A9" w:rsidR="00314CE2" w:rsidRDefault="00E22B5D"/>
      </w:sdtContent>
    </w:sdt>
    <w:p w14:paraId="7A1366DA" w14:textId="77777777" w:rsidR="00314CE2" w:rsidRDefault="007874CE" w:rsidP="00933B7D">
      <w:pPr>
        <w:pStyle w:val="2"/>
        <w:numPr>
          <w:ilvl w:val="0"/>
          <w:numId w:val="8"/>
        </w:numPr>
      </w:pPr>
      <w:r>
        <w:t>重大诉讼、仲裁事项</w:t>
      </w:r>
    </w:p>
    <w:sdt>
      <w:sdtPr>
        <w:alias w:val="本年度公司有无重大诉讼、仲裁事项"/>
        <w:tag w:val="_GBC_b7d97a978491465ca563fa610688ebef"/>
        <w:id w:val="773057116"/>
        <w:lock w:val="sdtContentLocked"/>
        <w:placeholder>
          <w:docPart w:val="GBC22222222222222222222222222222"/>
        </w:placeholder>
      </w:sdtPr>
      <w:sdtEndPr/>
      <w:sdtContent>
        <w:p w14:paraId="555DB44D" w14:textId="77777777" w:rsidR="00314CE2" w:rsidRDefault="007874CE">
          <w:r>
            <w:fldChar w:fldCharType="begin"/>
          </w:r>
          <w:r w:rsidR="00193FCF">
            <w:instrText xml:space="preserve"> MACROBUTTON  SnrToggleCheckbox √</w:instrText>
          </w:r>
          <w:r w:rsidR="00193FCF">
            <w:instrText>本年度公司有重大诉讼、仲裁事项</w:instrText>
          </w:r>
          <w:r w:rsidR="00193FCF">
            <w:instrText xml:space="preserve"> </w:instrText>
          </w:r>
          <w:r>
            <w:fldChar w:fldCharType="end"/>
          </w:r>
          <w:r>
            <w:fldChar w:fldCharType="begin"/>
          </w:r>
          <w:r w:rsidR="00193FCF">
            <w:instrText xml:space="preserve"> MACROBUTTON  SnrToggleCheckbox □</w:instrText>
          </w:r>
          <w:r w:rsidR="00193FCF">
            <w:instrText>本年度公司无重大诉讼、仲裁事项</w:instrText>
          </w:r>
          <w:r w:rsidR="00193FCF">
            <w:instrText xml:space="preserve">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306243758"/>
        <w:lock w:val="sdtLocked"/>
        <w:placeholder>
          <w:docPart w:val="GBC22222222222222222222222222222"/>
        </w:placeholder>
      </w:sdtPr>
      <w:sdtEndPr>
        <w:rPr>
          <w:rFonts w:asciiTheme="minorEastAsia" w:hAnsiTheme="minorEastAsia" w:cs="Times New Roman" w:hint="eastAsia"/>
          <w:kern w:val="2"/>
          <w:sz w:val="21"/>
          <w:szCs w:val="21"/>
        </w:rPr>
      </w:sdtEndPr>
      <w:sdtContent>
        <w:p w14:paraId="06DAD899" w14:textId="77777777" w:rsidR="00314CE2" w:rsidRDefault="007874CE" w:rsidP="00933B7D">
          <w:pPr>
            <w:pStyle w:val="3"/>
            <w:numPr>
              <w:ilvl w:val="0"/>
              <w:numId w:val="18"/>
            </w:numPr>
          </w:pPr>
          <w:r>
            <w:t>诉讼、仲裁事项已在临时公告披露且无后续进展的</w:t>
          </w:r>
        </w:p>
        <w:sdt>
          <w:sdtPr>
            <w:alias w:val="是否适用：诉讼、仲裁事项已在临时公告披露且无后续进展的[双击切换]"/>
            <w:tag w:val="_GBC_df9c575188dd424d8b37483a3f491cca"/>
            <w:id w:val="865791729"/>
            <w:lock w:val="sdtContentLocked"/>
            <w:placeholder>
              <w:docPart w:val="GBC22222222222222222222222222222"/>
            </w:placeholder>
          </w:sdtPr>
          <w:sdtEndPr/>
          <w:sdtContent>
            <w:p w14:paraId="14B42B45" w14:textId="77777777" w:rsidR="00314CE2" w:rsidRDefault="007874CE">
              <w:r>
                <w:fldChar w:fldCharType="begin"/>
              </w:r>
              <w:r w:rsidR="00193FCF">
                <w:instrText>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tbl>
          <w:tblPr>
            <w:tblStyle w:val="a6"/>
            <w:tblW w:w="0" w:type="auto"/>
            <w:tblLook w:val="04A0" w:firstRow="1" w:lastRow="0" w:firstColumn="1" w:lastColumn="0" w:noHBand="0" w:noVBand="1"/>
          </w:tblPr>
          <w:tblGrid>
            <w:gridCol w:w="5098"/>
            <w:gridCol w:w="3725"/>
          </w:tblGrid>
          <w:tr w:rsidR="003078A4" w14:paraId="38A7A40A" w14:textId="77777777" w:rsidTr="007940BA">
            <w:sdt>
              <w:sdtPr>
                <w:tag w:val="_PLD_0a9ab697f9c6400ba76a2654d9c783c0"/>
                <w:id w:val="-607351971"/>
                <w:lock w:val="sdtLocked"/>
              </w:sdtPr>
              <w:sdtEndPr/>
              <w:sdtContent>
                <w:tc>
                  <w:tcPr>
                    <w:tcW w:w="5098" w:type="dxa"/>
                    <w:vAlign w:val="center"/>
                  </w:tcPr>
                  <w:p w14:paraId="1F72956D" w14:textId="77777777" w:rsidR="003078A4" w:rsidRDefault="003078A4" w:rsidP="007940BA">
                    <w:pPr>
                      <w:jc w:val="center"/>
                      <w:rPr>
                        <w:szCs w:val="21"/>
                      </w:rPr>
                    </w:pPr>
                    <w:r>
                      <w:rPr>
                        <w:szCs w:val="21"/>
                      </w:rPr>
                      <w:t>事项概述及类型</w:t>
                    </w:r>
                  </w:p>
                </w:tc>
              </w:sdtContent>
            </w:sdt>
            <w:sdt>
              <w:sdtPr>
                <w:tag w:val="_PLD_c6bc2fb699e449a7907a6cda8f0e1900"/>
                <w:id w:val="-1067493366"/>
                <w:lock w:val="sdtLocked"/>
              </w:sdtPr>
              <w:sdtEndPr/>
              <w:sdtContent>
                <w:tc>
                  <w:tcPr>
                    <w:tcW w:w="3725" w:type="dxa"/>
                    <w:vAlign w:val="center"/>
                  </w:tcPr>
                  <w:p w14:paraId="09DB2F06" w14:textId="77777777" w:rsidR="003078A4" w:rsidRDefault="003078A4" w:rsidP="007940BA">
                    <w:pPr>
                      <w:jc w:val="center"/>
                      <w:rPr>
                        <w:szCs w:val="21"/>
                      </w:rPr>
                    </w:pPr>
                    <w:r>
                      <w:rPr>
                        <w:szCs w:val="21"/>
                      </w:rPr>
                      <w:t>查询索引</w:t>
                    </w:r>
                  </w:p>
                </w:tc>
              </w:sdtContent>
            </w:sdt>
          </w:tr>
          <w:sdt>
            <w:sdtPr>
              <w:rPr>
                <w:rFonts w:asciiTheme="minorHAnsi" w:eastAsiaTheme="minorEastAsia" w:hAnsiTheme="minorHAnsi" w:cstheme="minorBidi" w:hint="eastAsia"/>
                <w:szCs w:val="21"/>
              </w:rPr>
              <w:alias w:val="诉讼、仲裁或媒体质疑事项已在临时报告披露且无后续进展的"/>
              <w:tag w:val="_TUP_713c0d33ecd1408b9d6e3957d648c3c3"/>
              <w:id w:val="-1097786497"/>
              <w:lock w:val="sdtLocked"/>
            </w:sdtPr>
            <w:sdtEndPr/>
            <w:sdtContent>
              <w:tr w:rsidR="003078A4" w14:paraId="794906D4" w14:textId="77777777" w:rsidTr="007940BA">
                <w:tc>
                  <w:tcPr>
                    <w:tcW w:w="5098" w:type="dxa"/>
                  </w:tcPr>
                  <w:p w14:paraId="124CE994" w14:textId="5BF82593" w:rsidR="003078A4" w:rsidRDefault="003078A4" w:rsidP="00F521F7">
                    <w:pPr>
                      <w:rPr>
                        <w:szCs w:val="21"/>
                      </w:rPr>
                    </w:pPr>
                    <w:r w:rsidRPr="007249C9">
                      <w:rPr>
                        <w:rFonts w:hint="eastAsia"/>
                        <w:szCs w:val="21"/>
                      </w:rPr>
                      <w:t>证券交易结算资金诉讼事项：</w:t>
                    </w:r>
                    <w:r w:rsidRPr="007249C9">
                      <w:rPr>
                        <w:rFonts w:hint="eastAsia"/>
                        <w:szCs w:val="21"/>
                      </w:rPr>
                      <w:t>2003</w:t>
                    </w:r>
                    <w:r w:rsidRPr="007249C9">
                      <w:rPr>
                        <w:rFonts w:hint="eastAsia"/>
                        <w:szCs w:val="21"/>
                      </w:rPr>
                      <w:t>年</w:t>
                    </w:r>
                    <w:r w:rsidRPr="007249C9">
                      <w:rPr>
                        <w:rFonts w:hint="eastAsia"/>
                        <w:szCs w:val="21"/>
                      </w:rPr>
                      <w:t>12</w:t>
                    </w:r>
                    <w:r w:rsidRPr="007249C9">
                      <w:rPr>
                        <w:rFonts w:hint="eastAsia"/>
                        <w:szCs w:val="21"/>
                      </w:rPr>
                      <w:t>月，上海贝岭在健</w:t>
                    </w:r>
                    <w:proofErr w:type="gramStart"/>
                    <w:r w:rsidRPr="007249C9">
                      <w:rPr>
                        <w:rFonts w:hint="eastAsia"/>
                        <w:szCs w:val="21"/>
                      </w:rPr>
                      <w:t>桥证券</w:t>
                    </w:r>
                    <w:proofErr w:type="gramEnd"/>
                    <w:r w:rsidRPr="007249C9">
                      <w:rPr>
                        <w:rFonts w:hint="eastAsia"/>
                        <w:szCs w:val="21"/>
                      </w:rPr>
                      <w:t>股份有限公司（以下简称</w:t>
                    </w:r>
                    <w:r w:rsidRPr="007249C9">
                      <w:rPr>
                        <w:rFonts w:hint="eastAsia"/>
                        <w:szCs w:val="21"/>
                      </w:rPr>
                      <w:t>"</w:t>
                    </w:r>
                    <w:r w:rsidRPr="007249C9">
                      <w:rPr>
                        <w:rFonts w:hint="eastAsia"/>
                        <w:szCs w:val="21"/>
                      </w:rPr>
                      <w:t>健</w:t>
                    </w:r>
                    <w:proofErr w:type="gramStart"/>
                    <w:r w:rsidRPr="007249C9">
                      <w:rPr>
                        <w:rFonts w:hint="eastAsia"/>
                        <w:szCs w:val="21"/>
                      </w:rPr>
                      <w:t>桥证券</w:t>
                    </w:r>
                    <w:proofErr w:type="gramEnd"/>
                    <w:r w:rsidRPr="007249C9">
                      <w:rPr>
                        <w:rFonts w:hint="eastAsia"/>
                        <w:szCs w:val="21"/>
                      </w:rPr>
                      <w:t>"</w:t>
                    </w:r>
                    <w:r w:rsidRPr="007249C9">
                      <w:rPr>
                        <w:rFonts w:hint="eastAsia"/>
                        <w:szCs w:val="21"/>
                      </w:rPr>
                      <w:t>）开立账户并存入交易结算资金</w:t>
                    </w:r>
                    <w:r w:rsidRPr="007249C9">
                      <w:rPr>
                        <w:rFonts w:hint="eastAsia"/>
                        <w:szCs w:val="21"/>
                      </w:rPr>
                      <w:t>5,000</w:t>
                    </w:r>
                    <w:r w:rsidRPr="007249C9">
                      <w:rPr>
                        <w:rFonts w:hint="eastAsia"/>
                        <w:szCs w:val="21"/>
                      </w:rPr>
                      <w:t>万元。</w:t>
                    </w:r>
                    <w:r w:rsidRPr="007249C9">
                      <w:rPr>
                        <w:rFonts w:hint="eastAsia"/>
                        <w:szCs w:val="21"/>
                      </w:rPr>
                      <w:t>2004</w:t>
                    </w:r>
                    <w:r w:rsidRPr="007249C9">
                      <w:rPr>
                        <w:rFonts w:hint="eastAsia"/>
                        <w:szCs w:val="21"/>
                      </w:rPr>
                      <w:t>年</w:t>
                    </w:r>
                    <w:r w:rsidRPr="007249C9">
                      <w:rPr>
                        <w:rFonts w:hint="eastAsia"/>
                        <w:szCs w:val="21"/>
                      </w:rPr>
                      <w:t>9</w:t>
                    </w:r>
                    <w:r w:rsidRPr="007249C9">
                      <w:rPr>
                        <w:rFonts w:hint="eastAsia"/>
                        <w:szCs w:val="21"/>
                      </w:rPr>
                      <w:t>月，上海贝岭发现健</w:t>
                    </w:r>
                    <w:proofErr w:type="gramStart"/>
                    <w:r w:rsidRPr="007249C9">
                      <w:rPr>
                        <w:rFonts w:hint="eastAsia"/>
                        <w:szCs w:val="21"/>
                      </w:rPr>
                      <w:t>桥证券</w:t>
                    </w:r>
                    <w:proofErr w:type="gramEnd"/>
                    <w:r w:rsidRPr="007249C9">
                      <w:rPr>
                        <w:rFonts w:hint="eastAsia"/>
                        <w:szCs w:val="21"/>
                      </w:rPr>
                      <w:t>盗用了该结算资金。经交涉，健</w:t>
                    </w:r>
                    <w:proofErr w:type="gramStart"/>
                    <w:r w:rsidRPr="007249C9">
                      <w:rPr>
                        <w:rFonts w:hint="eastAsia"/>
                        <w:szCs w:val="21"/>
                      </w:rPr>
                      <w:t>桥证券</w:t>
                    </w:r>
                    <w:proofErr w:type="gramEnd"/>
                    <w:r w:rsidRPr="007249C9">
                      <w:rPr>
                        <w:rFonts w:hint="eastAsia"/>
                        <w:szCs w:val="21"/>
                      </w:rPr>
                      <w:t>返还了</w:t>
                    </w:r>
                    <w:r w:rsidRPr="007249C9">
                      <w:rPr>
                        <w:rFonts w:hint="eastAsia"/>
                        <w:szCs w:val="21"/>
                      </w:rPr>
                      <w:t>110</w:t>
                    </w:r>
                    <w:r w:rsidRPr="007249C9">
                      <w:rPr>
                        <w:rFonts w:hint="eastAsia"/>
                        <w:szCs w:val="21"/>
                      </w:rPr>
                      <w:t>万元，但不再支付余额。经过一审、二审，法院判决健</w:t>
                    </w:r>
                    <w:proofErr w:type="gramStart"/>
                    <w:r w:rsidRPr="007249C9">
                      <w:rPr>
                        <w:rFonts w:hint="eastAsia"/>
                        <w:szCs w:val="21"/>
                      </w:rPr>
                      <w:t>桥证券</w:t>
                    </w:r>
                    <w:proofErr w:type="gramEnd"/>
                    <w:r w:rsidRPr="007249C9">
                      <w:rPr>
                        <w:rFonts w:hint="eastAsia"/>
                        <w:szCs w:val="21"/>
                      </w:rPr>
                      <w:t>偿还上海贝岭证券交易结算资金</w:t>
                    </w:r>
                    <w:r w:rsidRPr="007249C9">
                      <w:rPr>
                        <w:rFonts w:hint="eastAsia"/>
                        <w:szCs w:val="21"/>
                      </w:rPr>
                      <w:t>4,890</w:t>
                    </w:r>
                    <w:r w:rsidRPr="007249C9">
                      <w:rPr>
                        <w:rFonts w:hint="eastAsia"/>
                        <w:szCs w:val="21"/>
                      </w:rPr>
                      <w:t>万元及相关法定</w:t>
                    </w:r>
                    <w:proofErr w:type="gramStart"/>
                    <w:r w:rsidRPr="007249C9">
                      <w:rPr>
                        <w:rFonts w:hint="eastAsia"/>
                        <w:szCs w:val="21"/>
                      </w:rPr>
                      <w:t>孳</w:t>
                    </w:r>
                    <w:proofErr w:type="gramEnd"/>
                    <w:r w:rsidRPr="007249C9">
                      <w:rPr>
                        <w:rFonts w:hint="eastAsia"/>
                        <w:szCs w:val="21"/>
                      </w:rPr>
                      <w:t>息、逾期付款违约</w:t>
                    </w:r>
                    <w:r w:rsidRPr="007249C9">
                      <w:rPr>
                        <w:rFonts w:hint="eastAsia"/>
                        <w:szCs w:val="21"/>
                      </w:rPr>
                      <w:lastRenderedPageBreak/>
                      <w:t>金的法律文书已生效。</w:t>
                    </w:r>
                    <w:r w:rsidRPr="007249C9">
                      <w:rPr>
                        <w:rFonts w:hint="eastAsia"/>
                        <w:szCs w:val="21"/>
                      </w:rPr>
                      <w:t>2007</w:t>
                    </w:r>
                    <w:r w:rsidRPr="007249C9">
                      <w:rPr>
                        <w:rFonts w:hint="eastAsia"/>
                        <w:szCs w:val="21"/>
                      </w:rPr>
                      <w:t>年</w:t>
                    </w:r>
                    <w:r w:rsidRPr="007249C9">
                      <w:rPr>
                        <w:rFonts w:hint="eastAsia"/>
                        <w:szCs w:val="21"/>
                      </w:rPr>
                      <w:t>4</w:t>
                    </w:r>
                    <w:r w:rsidRPr="007249C9">
                      <w:rPr>
                        <w:rFonts w:hint="eastAsia"/>
                        <w:szCs w:val="21"/>
                      </w:rPr>
                      <w:t>月，健</w:t>
                    </w:r>
                    <w:proofErr w:type="gramStart"/>
                    <w:r w:rsidRPr="007249C9">
                      <w:rPr>
                        <w:rFonts w:hint="eastAsia"/>
                        <w:szCs w:val="21"/>
                      </w:rPr>
                      <w:t>桥证券因</w:t>
                    </w:r>
                    <w:proofErr w:type="gramEnd"/>
                    <w:r w:rsidRPr="007249C9">
                      <w:rPr>
                        <w:rFonts w:hint="eastAsia"/>
                        <w:szCs w:val="21"/>
                      </w:rPr>
                      <w:t>经营不善，进入破产程序</w:t>
                    </w:r>
                    <w:r w:rsidRPr="00DB307E">
                      <w:rPr>
                        <w:rFonts w:hint="eastAsia"/>
                        <w:szCs w:val="21"/>
                      </w:rPr>
                      <w:t>。上海贝岭作为其债权人，参与破产财产分配</w:t>
                    </w:r>
                    <w:r w:rsidRPr="00DB307E">
                      <w:rPr>
                        <w:rFonts w:hint="eastAsia"/>
                        <w:color w:val="000000" w:themeColor="text1"/>
                        <w:szCs w:val="21"/>
                      </w:rPr>
                      <w:t>。</w:t>
                    </w:r>
                    <w:r w:rsidR="00FD2330" w:rsidRPr="00DB307E">
                      <w:rPr>
                        <w:rFonts w:ascii="宋体" w:hAnsi="宋体" w:hint="eastAsia"/>
                        <w:color w:val="000000" w:themeColor="text1"/>
                        <w:sz w:val="20"/>
                      </w:rPr>
                      <w:t>本期末累计执行到位</w:t>
                    </w:r>
                    <w:r w:rsidR="00FD2330" w:rsidRPr="00DB307E">
                      <w:rPr>
                        <w:color w:val="000000" w:themeColor="text1"/>
                        <w:sz w:val="20"/>
                      </w:rPr>
                      <w:t>2</w:t>
                    </w:r>
                    <w:r w:rsidR="00534A52">
                      <w:rPr>
                        <w:rFonts w:hint="eastAsia"/>
                        <w:color w:val="000000" w:themeColor="text1"/>
                        <w:sz w:val="20"/>
                      </w:rPr>
                      <w:t>,</w:t>
                    </w:r>
                    <w:r w:rsidR="00FD2330" w:rsidRPr="00DB307E">
                      <w:rPr>
                        <w:color w:val="000000" w:themeColor="text1"/>
                        <w:sz w:val="20"/>
                      </w:rPr>
                      <w:t>107.27</w:t>
                    </w:r>
                    <w:r w:rsidR="00FD2330" w:rsidRPr="00DB307E">
                      <w:rPr>
                        <w:rFonts w:ascii="宋体" w:hAnsi="宋体" w:hint="eastAsia"/>
                        <w:color w:val="000000" w:themeColor="text1"/>
                        <w:sz w:val="20"/>
                      </w:rPr>
                      <w:t>万元，占债权</w:t>
                    </w:r>
                    <w:r w:rsidR="00FD2330" w:rsidRPr="00DB307E">
                      <w:rPr>
                        <w:color w:val="000000" w:themeColor="text1"/>
                        <w:sz w:val="20"/>
                      </w:rPr>
                      <w:t>43.1%</w:t>
                    </w:r>
                    <w:r w:rsidR="00FD2330" w:rsidRPr="00DB307E">
                      <w:rPr>
                        <w:rFonts w:ascii="宋体" w:hAnsi="宋体" w:hint="eastAsia"/>
                        <w:color w:val="000000" w:themeColor="text1"/>
                        <w:sz w:val="20"/>
                      </w:rPr>
                      <w:t>。</w:t>
                    </w:r>
                    <w:r w:rsidR="00F521F7" w:rsidRPr="00DB307E">
                      <w:rPr>
                        <w:color w:val="000000" w:themeColor="text1"/>
                        <w:sz w:val="20"/>
                      </w:rPr>
                      <w:t>2020</w:t>
                    </w:r>
                    <w:r w:rsidR="00F521F7" w:rsidRPr="00DB307E">
                      <w:rPr>
                        <w:rFonts w:ascii="宋体" w:hAnsi="宋体" w:hint="eastAsia"/>
                        <w:color w:val="000000" w:themeColor="text1"/>
                        <w:sz w:val="20"/>
                      </w:rPr>
                      <w:t>年无新进展</w:t>
                    </w:r>
                    <w:r w:rsidR="00F521F7">
                      <w:rPr>
                        <w:rFonts w:ascii="宋体" w:hAnsi="宋体" w:hint="eastAsia"/>
                        <w:color w:val="000000" w:themeColor="text1"/>
                        <w:sz w:val="20"/>
                      </w:rPr>
                      <w:t>,</w:t>
                    </w:r>
                    <w:r w:rsidRPr="00DB307E">
                      <w:rPr>
                        <w:rFonts w:hint="eastAsia"/>
                        <w:color w:val="000000" w:themeColor="text1"/>
                        <w:szCs w:val="21"/>
                      </w:rPr>
                      <w:t>现正等待下一次财产分配。</w:t>
                    </w:r>
                  </w:p>
                </w:tc>
                <w:tc>
                  <w:tcPr>
                    <w:tcW w:w="3725" w:type="dxa"/>
                  </w:tcPr>
                  <w:p w14:paraId="2BA9935B" w14:textId="77777777" w:rsidR="003078A4" w:rsidRPr="007249C9" w:rsidRDefault="003078A4" w:rsidP="007940BA">
                    <w:pPr>
                      <w:rPr>
                        <w:szCs w:val="21"/>
                      </w:rPr>
                    </w:pPr>
                    <w:r w:rsidRPr="007249C9">
                      <w:rPr>
                        <w:rFonts w:hint="eastAsia"/>
                        <w:szCs w:val="21"/>
                      </w:rPr>
                      <w:lastRenderedPageBreak/>
                      <w:t>序号</w:t>
                    </w:r>
                    <w:r w:rsidRPr="007249C9">
                      <w:rPr>
                        <w:rFonts w:hint="eastAsia"/>
                        <w:szCs w:val="21"/>
                      </w:rPr>
                      <w:t xml:space="preserve">  </w:t>
                    </w:r>
                    <w:r w:rsidRPr="007249C9">
                      <w:rPr>
                        <w:rFonts w:hint="eastAsia"/>
                        <w:szCs w:val="21"/>
                      </w:rPr>
                      <w:t>公告编号</w:t>
                    </w:r>
                    <w:r w:rsidRPr="007249C9">
                      <w:rPr>
                        <w:rFonts w:hint="eastAsia"/>
                        <w:szCs w:val="21"/>
                      </w:rPr>
                      <w:t xml:space="preserve">      </w:t>
                    </w:r>
                    <w:r w:rsidRPr="007249C9">
                      <w:rPr>
                        <w:rFonts w:hint="eastAsia"/>
                        <w:szCs w:val="21"/>
                      </w:rPr>
                      <w:t>发布日期</w:t>
                    </w:r>
                  </w:p>
                  <w:p w14:paraId="2386D391" w14:textId="77777777" w:rsidR="003078A4" w:rsidRPr="007249C9" w:rsidRDefault="003078A4" w:rsidP="007940BA">
                    <w:pPr>
                      <w:rPr>
                        <w:szCs w:val="21"/>
                      </w:rPr>
                    </w:pPr>
                    <w:r w:rsidRPr="007249C9">
                      <w:rPr>
                        <w:rFonts w:hint="eastAsia"/>
                        <w:szCs w:val="21"/>
                      </w:rPr>
                      <w:t xml:space="preserve">1   </w:t>
                    </w:r>
                    <w:r w:rsidRPr="007249C9">
                      <w:rPr>
                        <w:rFonts w:hint="eastAsia"/>
                        <w:szCs w:val="21"/>
                      </w:rPr>
                      <w:t>临</w:t>
                    </w:r>
                    <w:r w:rsidRPr="007249C9">
                      <w:rPr>
                        <w:rFonts w:hint="eastAsia"/>
                        <w:szCs w:val="21"/>
                      </w:rPr>
                      <w:t>2004-016   2004</w:t>
                    </w:r>
                    <w:r w:rsidRPr="007249C9">
                      <w:rPr>
                        <w:rFonts w:hint="eastAsia"/>
                        <w:szCs w:val="21"/>
                      </w:rPr>
                      <w:t>年</w:t>
                    </w:r>
                    <w:r w:rsidRPr="007249C9">
                      <w:rPr>
                        <w:rFonts w:hint="eastAsia"/>
                        <w:szCs w:val="21"/>
                      </w:rPr>
                      <w:t>12</w:t>
                    </w:r>
                    <w:r w:rsidRPr="007249C9">
                      <w:rPr>
                        <w:rFonts w:hint="eastAsia"/>
                        <w:szCs w:val="21"/>
                      </w:rPr>
                      <w:t>月</w:t>
                    </w:r>
                    <w:r w:rsidRPr="007249C9">
                      <w:rPr>
                        <w:rFonts w:hint="eastAsia"/>
                        <w:szCs w:val="21"/>
                      </w:rPr>
                      <w:t>25</w:t>
                    </w:r>
                    <w:r w:rsidRPr="007249C9">
                      <w:rPr>
                        <w:rFonts w:hint="eastAsia"/>
                        <w:szCs w:val="21"/>
                      </w:rPr>
                      <w:t>日</w:t>
                    </w:r>
                  </w:p>
                  <w:p w14:paraId="066F1C6C" w14:textId="77777777" w:rsidR="003078A4" w:rsidRPr="007249C9" w:rsidRDefault="003078A4" w:rsidP="007940BA">
                    <w:pPr>
                      <w:rPr>
                        <w:szCs w:val="21"/>
                      </w:rPr>
                    </w:pPr>
                    <w:r w:rsidRPr="007249C9">
                      <w:rPr>
                        <w:rFonts w:hint="eastAsia"/>
                        <w:szCs w:val="21"/>
                      </w:rPr>
                      <w:t xml:space="preserve">2   </w:t>
                    </w:r>
                    <w:r w:rsidRPr="007249C9">
                      <w:rPr>
                        <w:rFonts w:hint="eastAsia"/>
                        <w:szCs w:val="21"/>
                      </w:rPr>
                      <w:t>临</w:t>
                    </w:r>
                    <w:r w:rsidRPr="007249C9">
                      <w:rPr>
                        <w:rFonts w:hint="eastAsia"/>
                        <w:szCs w:val="21"/>
                      </w:rPr>
                      <w:t>2005-001   2005</w:t>
                    </w:r>
                    <w:r w:rsidRPr="007249C9">
                      <w:rPr>
                        <w:rFonts w:hint="eastAsia"/>
                        <w:szCs w:val="21"/>
                      </w:rPr>
                      <w:t>年</w:t>
                    </w:r>
                    <w:r w:rsidRPr="007249C9">
                      <w:rPr>
                        <w:rFonts w:hint="eastAsia"/>
                        <w:szCs w:val="21"/>
                      </w:rPr>
                      <w:t>01</w:t>
                    </w:r>
                    <w:r w:rsidRPr="007249C9">
                      <w:rPr>
                        <w:rFonts w:hint="eastAsia"/>
                        <w:szCs w:val="21"/>
                      </w:rPr>
                      <w:t>月</w:t>
                    </w:r>
                    <w:r w:rsidRPr="007249C9">
                      <w:rPr>
                        <w:rFonts w:hint="eastAsia"/>
                        <w:szCs w:val="21"/>
                      </w:rPr>
                      <w:t>11</w:t>
                    </w:r>
                    <w:r w:rsidRPr="007249C9">
                      <w:rPr>
                        <w:rFonts w:hint="eastAsia"/>
                        <w:szCs w:val="21"/>
                      </w:rPr>
                      <w:t>日</w:t>
                    </w:r>
                  </w:p>
                  <w:p w14:paraId="6FA21E4B" w14:textId="77777777" w:rsidR="003078A4" w:rsidRPr="007249C9" w:rsidRDefault="003078A4" w:rsidP="007940BA">
                    <w:pPr>
                      <w:rPr>
                        <w:szCs w:val="21"/>
                      </w:rPr>
                    </w:pPr>
                    <w:r w:rsidRPr="007249C9">
                      <w:rPr>
                        <w:rFonts w:hint="eastAsia"/>
                        <w:szCs w:val="21"/>
                      </w:rPr>
                      <w:t xml:space="preserve">3   </w:t>
                    </w:r>
                    <w:r w:rsidRPr="007249C9">
                      <w:rPr>
                        <w:rFonts w:hint="eastAsia"/>
                        <w:szCs w:val="21"/>
                      </w:rPr>
                      <w:t>临</w:t>
                    </w:r>
                    <w:r w:rsidRPr="007249C9">
                      <w:rPr>
                        <w:rFonts w:hint="eastAsia"/>
                        <w:szCs w:val="21"/>
                      </w:rPr>
                      <w:t>2005-008   2005</w:t>
                    </w:r>
                    <w:r w:rsidRPr="007249C9">
                      <w:rPr>
                        <w:rFonts w:hint="eastAsia"/>
                        <w:szCs w:val="21"/>
                      </w:rPr>
                      <w:t>年</w:t>
                    </w:r>
                    <w:r w:rsidRPr="007249C9">
                      <w:rPr>
                        <w:rFonts w:hint="eastAsia"/>
                        <w:szCs w:val="21"/>
                      </w:rPr>
                      <w:t>07</w:t>
                    </w:r>
                    <w:r w:rsidRPr="007249C9">
                      <w:rPr>
                        <w:rFonts w:hint="eastAsia"/>
                        <w:szCs w:val="21"/>
                      </w:rPr>
                      <w:t>月</w:t>
                    </w:r>
                    <w:r w:rsidRPr="007249C9">
                      <w:rPr>
                        <w:rFonts w:hint="eastAsia"/>
                        <w:szCs w:val="21"/>
                      </w:rPr>
                      <w:t>05</w:t>
                    </w:r>
                    <w:r w:rsidRPr="007249C9">
                      <w:rPr>
                        <w:rFonts w:hint="eastAsia"/>
                        <w:szCs w:val="21"/>
                      </w:rPr>
                      <w:t>日</w:t>
                    </w:r>
                  </w:p>
                  <w:p w14:paraId="397112E4" w14:textId="77777777" w:rsidR="003078A4" w:rsidRPr="007249C9" w:rsidRDefault="003078A4" w:rsidP="007940BA">
                    <w:pPr>
                      <w:rPr>
                        <w:szCs w:val="21"/>
                      </w:rPr>
                    </w:pPr>
                    <w:r w:rsidRPr="007249C9">
                      <w:rPr>
                        <w:rFonts w:hint="eastAsia"/>
                        <w:szCs w:val="21"/>
                      </w:rPr>
                      <w:t xml:space="preserve">4   </w:t>
                    </w:r>
                    <w:r w:rsidRPr="007249C9">
                      <w:rPr>
                        <w:rFonts w:hint="eastAsia"/>
                        <w:szCs w:val="21"/>
                      </w:rPr>
                      <w:t>临</w:t>
                    </w:r>
                    <w:r w:rsidRPr="007249C9">
                      <w:rPr>
                        <w:rFonts w:hint="eastAsia"/>
                        <w:szCs w:val="21"/>
                      </w:rPr>
                      <w:t>2005-011   2005</w:t>
                    </w:r>
                    <w:r w:rsidRPr="007249C9">
                      <w:rPr>
                        <w:rFonts w:hint="eastAsia"/>
                        <w:szCs w:val="21"/>
                      </w:rPr>
                      <w:t>年</w:t>
                    </w:r>
                    <w:r w:rsidRPr="007249C9">
                      <w:rPr>
                        <w:rFonts w:hint="eastAsia"/>
                        <w:szCs w:val="21"/>
                      </w:rPr>
                      <w:t>11</w:t>
                    </w:r>
                    <w:r w:rsidRPr="007249C9">
                      <w:rPr>
                        <w:rFonts w:hint="eastAsia"/>
                        <w:szCs w:val="21"/>
                      </w:rPr>
                      <w:t>月</w:t>
                    </w:r>
                    <w:r w:rsidRPr="007249C9">
                      <w:rPr>
                        <w:rFonts w:hint="eastAsia"/>
                        <w:szCs w:val="21"/>
                      </w:rPr>
                      <w:t>10</w:t>
                    </w:r>
                    <w:r w:rsidRPr="007249C9">
                      <w:rPr>
                        <w:rFonts w:hint="eastAsia"/>
                        <w:szCs w:val="21"/>
                      </w:rPr>
                      <w:t>日</w:t>
                    </w:r>
                  </w:p>
                  <w:p w14:paraId="41EE812E" w14:textId="77777777" w:rsidR="003078A4" w:rsidRPr="007249C9" w:rsidRDefault="003078A4" w:rsidP="007940BA">
                    <w:pPr>
                      <w:rPr>
                        <w:szCs w:val="21"/>
                      </w:rPr>
                    </w:pPr>
                    <w:r w:rsidRPr="007249C9">
                      <w:rPr>
                        <w:rFonts w:hint="eastAsia"/>
                        <w:szCs w:val="21"/>
                      </w:rPr>
                      <w:t xml:space="preserve">5   </w:t>
                    </w:r>
                    <w:r w:rsidRPr="007249C9">
                      <w:rPr>
                        <w:rFonts w:hint="eastAsia"/>
                        <w:szCs w:val="21"/>
                      </w:rPr>
                      <w:t>临</w:t>
                    </w:r>
                    <w:r w:rsidRPr="007249C9">
                      <w:rPr>
                        <w:rFonts w:hint="eastAsia"/>
                        <w:szCs w:val="21"/>
                      </w:rPr>
                      <w:t>2007-006   2007</w:t>
                    </w:r>
                    <w:r w:rsidRPr="007249C9">
                      <w:rPr>
                        <w:rFonts w:hint="eastAsia"/>
                        <w:szCs w:val="21"/>
                      </w:rPr>
                      <w:t>年</w:t>
                    </w:r>
                    <w:r w:rsidRPr="007249C9">
                      <w:rPr>
                        <w:rFonts w:hint="eastAsia"/>
                        <w:szCs w:val="21"/>
                      </w:rPr>
                      <w:t>4</w:t>
                    </w:r>
                    <w:r w:rsidRPr="007249C9">
                      <w:rPr>
                        <w:rFonts w:hint="eastAsia"/>
                        <w:szCs w:val="21"/>
                      </w:rPr>
                      <w:t>月</w:t>
                    </w:r>
                    <w:r w:rsidRPr="007249C9">
                      <w:rPr>
                        <w:rFonts w:hint="eastAsia"/>
                        <w:szCs w:val="21"/>
                      </w:rPr>
                      <w:t>20</w:t>
                    </w:r>
                    <w:r w:rsidRPr="007249C9">
                      <w:rPr>
                        <w:rFonts w:hint="eastAsia"/>
                        <w:szCs w:val="21"/>
                      </w:rPr>
                      <w:t>日</w:t>
                    </w:r>
                  </w:p>
                  <w:p w14:paraId="75DE9F12" w14:textId="77777777" w:rsidR="003078A4" w:rsidRPr="007249C9" w:rsidRDefault="003078A4" w:rsidP="007940BA">
                    <w:pPr>
                      <w:rPr>
                        <w:szCs w:val="21"/>
                      </w:rPr>
                    </w:pPr>
                    <w:r w:rsidRPr="007249C9">
                      <w:rPr>
                        <w:rFonts w:hint="eastAsia"/>
                        <w:szCs w:val="21"/>
                      </w:rPr>
                      <w:t xml:space="preserve">6   </w:t>
                    </w:r>
                    <w:r w:rsidRPr="007249C9">
                      <w:rPr>
                        <w:rFonts w:hint="eastAsia"/>
                        <w:szCs w:val="21"/>
                      </w:rPr>
                      <w:t>临</w:t>
                    </w:r>
                    <w:r w:rsidRPr="007249C9">
                      <w:rPr>
                        <w:rFonts w:hint="eastAsia"/>
                        <w:szCs w:val="21"/>
                      </w:rPr>
                      <w:t>2008-002   2008</w:t>
                    </w:r>
                    <w:r w:rsidRPr="007249C9">
                      <w:rPr>
                        <w:rFonts w:hint="eastAsia"/>
                        <w:szCs w:val="21"/>
                      </w:rPr>
                      <w:t>年</w:t>
                    </w:r>
                    <w:r w:rsidRPr="007249C9">
                      <w:rPr>
                        <w:rFonts w:hint="eastAsia"/>
                        <w:szCs w:val="21"/>
                      </w:rPr>
                      <w:t>02</w:t>
                    </w:r>
                    <w:r w:rsidRPr="007249C9">
                      <w:rPr>
                        <w:rFonts w:hint="eastAsia"/>
                        <w:szCs w:val="21"/>
                      </w:rPr>
                      <w:t>月</w:t>
                    </w:r>
                    <w:r w:rsidRPr="007249C9">
                      <w:rPr>
                        <w:rFonts w:hint="eastAsia"/>
                        <w:szCs w:val="21"/>
                      </w:rPr>
                      <w:t>23</w:t>
                    </w:r>
                    <w:r w:rsidRPr="007249C9">
                      <w:rPr>
                        <w:rFonts w:hint="eastAsia"/>
                        <w:szCs w:val="21"/>
                      </w:rPr>
                      <w:t>日</w:t>
                    </w:r>
                  </w:p>
                  <w:p w14:paraId="78895BD0" w14:textId="77777777" w:rsidR="003078A4" w:rsidRPr="007249C9" w:rsidRDefault="003078A4" w:rsidP="007940BA">
                    <w:pPr>
                      <w:rPr>
                        <w:szCs w:val="21"/>
                      </w:rPr>
                    </w:pPr>
                    <w:r w:rsidRPr="007249C9">
                      <w:rPr>
                        <w:rFonts w:hint="eastAsia"/>
                        <w:szCs w:val="21"/>
                      </w:rPr>
                      <w:lastRenderedPageBreak/>
                      <w:t xml:space="preserve">7   </w:t>
                    </w:r>
                    <w:r w:rsidRPr="007249C9">
                      <w:rPr>
                        <w:rFonts w:hint="eastAsia"/>
                        <w:szCs w:val="21"/>
                      </w:rPr>
                      <w:t>临</w:t>
                    </w:r>
                    <w:r w:rsidRPr="007249C9">
                      <w:rPr>
                        <w:rFonts w:hint="eastAsia"/>
                        <w:szCs w:val="21"/>
                      </w:rPr>
                      <w:t>2009-028   2009</w:t>
                    </w:r>
                    <w:r w:rsidRPr="007249C9">
                      <w:rPr>
                        <w:rFonts w:hint="eastAsia"/>
                        <w:szCs w:val="21"/>
                      </w:rPr>
                      <w:t>年</w:t>
                    </w:r>
                    <w:r w:rsidRPr="007249C9">
                      <w:rPr>
                        <w:rFonts w:hint="eastAsia"/>
                        <w:szCs w:val="21"/>
                      </w:rPr>
                      <w:t>10</w:t>
                    </w:r>
                    <w:r w:rsidRPr="007249C9">
                      <w:rPr>
                        <w:rFonts w:hint="eastAsia"/>
                        <w:szCs w:val="21"/>
                      </w:rPr>
                      <w:t>月</w:t>
                    </w:r>
                    <w:r w:rsidRPr="007249C9">
                      <w:rPr>
                        <w:rFonts w:hint="eastAsia"/>
                        <w:szCs w:val="21"/>
                      </w:rPr>
                      <w:t>20</w:t>
                    </w:r>
                    <w:r w:rsidRPr="007249C9">
                      <w:rPr>
                        <w:rFonts w:hint="eastAsia"/>
                        <w:szCs w:val="21"/>
                      </w:rPr>
                      <w:t>日</w:t>
                    </w:r>
                  </w:p>
                  <w:p w14:paraId="48943884" w14:textId="4A0210AD" w:rsidR="003078A4" w:rsidRDefault="00DB307E" w:rsidP="007940BA">
                    <w:pPr>
                      <w:rPr>
                        <w:szCs w:val="21"/>
                      </w:rPr>
                    </w:pPr>
                    <w:r>
                      <w:rPr>
                        <w:rFonts w:hint="eastAsia"/>
                        <w:szCs w:val="21"/>
                      </w:rPr>
                      <w:t xml:space="preserve">8 </w:t>
                    </w:r>
                    <w:r>
                      <w:rPr>
                        <w:szCs w:val="21"/>
                      </w:rPr>
                      <w:t xml:space="preserve">  </w:t>
                    </w:r>
                    <w:r w:rsidR="003078A4" w:rsidRPr="007249C9">
                      <w:rPr>
                        <w:rFonts w:hint="eastAsia"/>
                        <w:szCs w:val="21"/>
                      </w:rPr>
                      <w:t>临</w:t>
                    </w:r>
                    <w:r w:rsidR="003078A4" w:rsidRPr="007249C9">
                      <w:rPr>
                        <w:rFonts w:hint="eastAsia"/>
                        <w:szCs w:val="21"/>
                      </w:rPr>
                      <w:t>2009-036   2009</w:t>
                    </w:r>
                    <w:r w:rsidR="003078A4" w:rsidRPr="007249C9">
                      <w:rPr>
                        <w:rFonts w:hint="eastAsia"/>
                        <w:szCs w:val="21"/>
                      </w:rPr>
                      <w:t>年</w:t>
                    </w:r>
                    <w:r w:rsidR="003078A4" w:rsidRPr="007249C9">
                      <w:rPr>
                        <w:rFonts w:hint="eastAsia"/>
                        <w:szCs w:val="21"/>
                      </w:rPr>
                      <w:t>12</w:t>
                    </w:r>
                    <w:r w:rsidR="003078A4" w:rsidRPr="007249C9">
                      <w:rPr>
                        <w:rFonts w:hint="eastAsia"/>
                        <w:szCs w:val="21"/>
                      </w:rPr>
                      <w:t>月</w:t>
                    </w:r>
                    <w:r w:rsidR="003078A4" w:rsidRPr="007249C9">
                      <w:rPr>
                        <w:rFonts w:hint="eastAsia"/>
                        <w:szCs w:val="21"/>
                      </w:rPr>
                      <w:t>09</w:t>
                    </w:r>
                    <w:r w:rsidR="003078A4" w:rsidRPr="007249C9">
                      <w:rPr>
                        <w:rFonts w:hint="eastAsia"/>
                        <w:szCs w:val="21"/>
                      </w:rPr>
                      <w:t>日</w:t>
                    </w:r>
                  </w:p>
                </w:tc>
              </w:tr>
            </w:sdtContent>
          </w:sdt>
        </w:tbl>
        <w:p w14:paraId="2EBCD14C" w14:textId="77777777" w:rsidR="00314CE2" w:rsidRDefault="00E22B5D">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1716935160"/>
        <w:lock w:val="sdtLocked"/>
        <w:placeholder>
          <w:docPart w:val="GBC22222222222222222222222222222"/>
        </w:placeholder>
      </w:sdtPr>
      <w:sdtEndPr>
        <w:rPr>
          <w:rFonts w:ascii="Times New Roman" w:hAnsi="Times New Roman" w:cs="Times New Roman"/>
          <w:kern w:val="2"/>
          <w:sz w:val="21"/>
          <w:szCs w:val="20"/>
        </w:rPr>
      </w:sdtEndPr>
      <w:sdtContent>
        <w:p w14:paraId="1CB60FED" w14:textId="77777777" w:rsidR="00314CE2" w:rsidRDefault="007874CE" w:rsidP="00933B7D">
          <w:pPr>
            <w:pStyle w:val="3"/>
            <w:numPr>
              <w:ilvl w:val="0"/>
              <w:numId w:val="18"/>
            </w:numPr>
          </w:pPr>
          <w:r>
            <w:t>临时公告未披露或有后续进展的诉讼、仲裁情况</w:t>
          </w:r>
        </w:p>
        <w:sdt>
          <w:sdtPr>
            <w:alias w:val="是否适用：临时公告未披露或有后续进展的诉讼、仲裁情况[双击切换]"/>
            <w:tag w:val="_GBC_35f7d90461484a06aaa4de37b11de834"/>
            <w:id w:val="-457646510"/>
            <w:lock w:val="sdtContentLocked"/>
            <w:placeholder>
              <w:docPart w:val="GBC22222222222222222222222222222"/>
            </w:placeholder>
          </w:sdtPr>
          <w:sdtEndPr/>
          <w:sdtContent>
            <w:p w14:paraId="0F8DBD3C" w14:textId="77777777" w:rsidR="00314CE2" w:rsidRDefault="007874CE" w:rsidP="00193FCF">
              <w:r>
                <w:fldChar w:fldCharType="begin"/>
              </w:r>
              <w:r w:rsidR="00193FCF">
                <w:instrText>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Content>
    </w:sdt>
    <w:p w14:paraId="4BA15ADF" w14:textId="77777777" w:rsidR="00314CE2" w:rsidRDefault="00314CE2">
      <w:pPr>
        <w:rPr>
          <w:szCs w:val="21"/>
        </w:rPr>
      </w:pPr>
    </w:p>
    <w:sdt>
      <w:sdtPr>
        <w:rPr>
          <w:rFonts w:ascii="宋体" w:hAnsi="宋体" w:cs="宋体" w:hint="eastAsia"/>
          <w:b w:val="0"/>
          <w:bCs w:val="0"/>
          <w:kern w:val="0"/>
          <w:szCs w:val="21"/>
        </w:rPr>
        <w:alias w:val="模块:重大诉讼、仲裁事项的说明"/>
        <w:tag w:val="_SEC_d48e48b1d43741b4bf7cdf012e359c8e"/>
        <w:id w:val="1388842810"/>
        <w:lock w:val="sdtLocked"/>
        <w:placeholder>
          <w:docPart w:val="GBC22222222222222222222222222222"/>
        </w:placeholder>
      </w:sdtPr>
      <w:sdtEndPr>
        <w:rPr>
          <w:rFonts w:ascii="Times New Roman" w:hAnsi="Times New Roman" w:cs="Times New Roman"/>
          <w:kern w:val="2"/>
        </w:rPr>
      </w:sdtEndPr>
      <w:sdtContent>
        <w:p w14:paraId="08280012" w14:textId="77777777" w:rsidR="00314CE2" w:rsidRDefault="007874CE" w:rsidP="00933B7D">
          <w:pPr>
            <w:pStyle w:val="3"/>
            <w:numPr>
              <w:ilvl w:val="0"/>
              <w:numId w:val="18"/>
            </w:numPr>
            <w:rPr>
              <w:szCs w:val="21"/>
            </w:rPr>
          </w:pPr>
          <w:r>
            <w:rPr>
              <w:szCs w:val="21"/>
            </w:rPr>
            <w:t>其他说明</w:t>
          </w:r>
        </w:p>
        <w:sdt>
          <w:sdtPr>
            <w:rPr>
              <w:rFonts w:hint="eastAsia"/>
              <w:szCs w:val="21"/>
            </w:rPr>
            <w:alias w:val="是否适用：重大诉讼、仲裁事项其他说明[双击切换]"/>
            <w:tag w:val="_GBC_08b4ed5586904b67b0e5328f25166753"/>
            <w:id w:val="-947466398"/>
            <w:lock w:val="sdtContentLocked"/>
            <w:placeholder>
              <w:docPart w:val="GBC22222222222222222222222222222"/>
            </w:placeholder>
          </w:sdtPr>
          <w:sdtEndPr/>
          <w:sdtContent>
            <w:p w14:paraId="01976AF7" w14:textId="77777777" w:rsidR="00314CE2" w:rsidRDefault="007874CE" w:rsidP="00193FCF">
              <w:pPr>
                <w:rPr>
                  <w:szCs w:val="21"/>
                </w:rPr>
              </w:pPr>
              <w:r>
                <w:rPr>
                  <w:szCs w:val="21"/>
                </w:rPr>
                <w:fldChar w:fldCharType="begin"/>
              </w:r>
              <w:r w:rsidR="00193FCF">
                <w:rPr>
                  <w:szCs w:val="21"/>
                </w:rPr>
                <w:instrText xml:space="preserve"> MACROBUTTON  SnrToggleCheckbox □</w:instrText>
              </w:r>
              <w:r w:rsidR="00193FCF">
                <w:rPr>
                  <w:szCs w:val="21"/>
                </w:rPr>
                <w:instrText>适用</w:instrText>
              </w:r>
              <w:r w:rsidR="00193FCF">
                <w:rPr>
                  <w:szCs w:val="21"/>
                </w:rPr>
                <w:instrText xml:space="preserve">  </w:instrText>
              </w:r>
              <w:r>
                <w:rPr>
                  <w:szCs w:val="21"/>
                </w:rPr>
                <w:fldChar w:fldCharType="end"/>
              </w:r>
              <w:r>
                <w:rPr>
                  <w:szCs w:val="21"/>
                </w:rPr>
                <w:fldChar w:fldCharType="begin"/>
              </w:r>
              <w:r w:rsidR="00193FCF">
                <w:rPr>
                  <w:szCs w:val="21"/>
                </w:rPr>
                <w:instrText xml:space="preserve"> MACROBUTTON  SnrToggleCheckbox √</w:instrText>
              </w:r>
              <w:r w:rsidR="00193FCF">
                <w:rPr>
                  <w:szCs w:val="21"/>
                </w:rPr>
                <w:instrText>不适用</w:instrText>
              </w:r>
              <w:r w:rsidR="00193FCF">
                <w:rPr>
                  <w:szCs w:val="21"/>
                </w:rPr>
                <w:instrText xml:space="preserve"> </w:instrText>
              </w:r>
              <w:r>
                <w:rPr>
                  <w:szCs w:val="21"/>
                </w:rPr>
                <w:fldChar w:fldCharType="end"/>
              </w:r>
            </w:p>
          </w:sdtContent>
        </w:sdt>
      </w:sdtContent>
    </w:sdt>
    <w:p w14:paraId="28EF3097" w14:textId="77777777" w:rsidR="00314CE2" w:rsidRDefault="00314CE2">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449929823"/>
        <w:lock w:val="sdtLocked"/>
        <w:placeholder>
          <w:docPart w:val="GBC22222222222222222222222222222"/>
        </w:placeholder>
      </w:sdtPr>
      <w:sdtEndPr>
        <w:rPr>
          <w:rFonts w:ascii="Times New Roman" w:hAnsi="Times New Roman" w:cs="Times New Roman"/>
          <w:kern w:val="2"/>
          <w:szCs w:val="20"/>
        </w:rPr>
      </w:sdtEndPr>
      <w:sdtContent>
        <w:p w14:paraId="7B27E6CC" w14:textId="77777777" w:rsidR="00314CE2" w:rsidRDefault="007874CE" w:rsidP="00933B7D">
          <w:pPr>
            <w:pStyle w:val="2"/>
            <w:numPr>
              <w:ilvl w:val="0"/>
              <w:numId w:val="8"/>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2070452678"/>
            <w:lock w:val="sdtContentLocked"/>
            <w:placeholder>
              <w:docPart w:val="GBC22222222222222222222222222222"/>
            </w:placeholder>
          </w:sdtPr>
          <w:sdtEndPr/>
          <w:sdtContent>
            <w:p w14:paraId="44CE1290" w14:textId="77777777" w:rsidR="00314CE2" w:rsidRDefault="007874CE" w:rsidP="00193FCF">
              <w:pPr>
                <w:rPr>
                  <w:szCs w:val="21"/>
                </w:rPr>
              </w:pPr>
              <w:r>
                <w:fldChar w:fldCharType="begin"/>
              </w:r>
              <w:r w:rsidR="00193FCF">
                <w:instrText>MACROBUTTON  SnrToggleCheckbox □</w:instrText>
              </w:r>
              <w:r w:rsidR="00193FCF">
                <w:instrText>适用</w:instrText>
              </w:r>
              <w:r w:rsidR="00193FCF">
                <w:instrText xml:space="preserve"> </w:instrText>
              </w:r>
              <w:r>
                <w:fldChar w:fldCharType="end"/>
              </w:r>
              <w:r>
                <w:fldChar w:fldCharType="begin"/>
              </w:r>
              <w:r w:rsidR="00193FCF">
                <w:instrText xml:space="preserve"> MACROBUTTON  SnrToggleCheckbox √</w:instrText>
              </w:r>
              <w:r w:rsidR="00193FCF">
                <w:instrText>不适用</w:instrText>
              </w:r>
              <w:r w:rsidR="00193FCF">
                <w:instrText xml:space="preserve"> </w:instrText>
              </w:r>
              <w:r>
                <w:fldChar w:fldCharType="end"/>
              </w:r>
            </w:p>
          </w:sdtContent>
        </w:sdt>
      </w:sdtContent>
    </w:sdt>
    <w:p w14:paraId="30AAF681" w14:textId="77777777" w:rsidR="00314CE2" w:rsidRDefault="00314CE2"/>
    <w:sdt>
      <w:sdtPr>
        <w:rPr>
          <w:rFonts w:ascii="宋体" w:hAnsi="宋体" w:cs="宋体" w:hint="eastAsia"/>
          <w:b w:val="0"/>
          <w:bCs w:val="0"/>
          <w:kern w:val="0"/>
          <w:szCs w:val="24"/>
        </w:rPr>
        <w:alias w:val="模块:报告期内公司及其控股股东、实际控制人诚信状况的说明"/>
        <w:tag w:val="_SEC_a173054d21f9405fa83bf7d1309bfdc4"/>
        <w:id w:val="1046799440"/>
        <w:lock w:val="sdtLocked"/>
        <w:placeholder>
          <w:docPart w:val="GBC22222222222222222222222222222"/>
        </w:placeholder>
      </w:sdtPr>
      <w:sdtEndPr>
        <w:rPr>
          <w:rFonts w:ascii="Times New Roman" w:hAnsi="Times New Roman" w:cs="Times New Roman"/>
          <w:kern w:val="2"/>
          <w:szCs w:val="20"/>
        </w:rPr>
      </w:sdtEndPr>
      <w:sdtContent>
        <w:p w14:paraId="29BF84B0" w14:textId="77777777" w:rsidR="00314CE2" w:rsidRDefault="007874CE" w:rsidP="00933B7D">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675306653"/>
            <w:lock w:val="sdtContentLocked"/>
            <w:placeholder>
              <w:docPart w:val="GBC22222222222222222222222222222"/>
            </w:placeholder>
          </w:sdtPr>
          <w:sdtEndPr/>
          <w:sdtContent>
            <w:p w14:paraId="2F0049AB" w14:textId="57C249D6" w:rsidR="00EB0D41" w:rsidRDefault="007874CE" w:rsidP="00EB0D41">
              <w:pPr>
                <w:rPr>
                  <w:szCs w:val="21"/>
                </w:rPr>
              </w:pPr>
              <w:r>
                <w:rPr>
                  <w:szCs w:val="21"/>
                </w:rPr>
                <w:fldChar w:fldCharType="begin"/>
              </w:r>
              <w:r w:rsidR="00EB0D41">
                <w:rPr>
                  <w:rFonts w:hint="eastAsia"/>
                  <w:szCs w:val="21"/>
                </w:rPr>
                <w:instrText xml:space="preserve"> MACROBUTTON  SnrToggleCheckbox </w:instrText>
              </w:r>
              <w:r w:rsidR="00EB0D41">
                <w:rPr>
                  <w:rFonts w:hint="eastAsia"/>
                  <w:szCs w:val="21"/>
                </w:rPr>
                <w:instrText>□适用</w:instrText>
              </w:r>
              <w:r w:rsidR="00EB0D41">
                <w:rPr>
                  <w:rFonts w:hint="eastAsia"/>
                  <w:szCs w:val="21"/>
                </w:rPr>
                <w:instrText xml:space="preserve">  </w:instrText>
              </w:r>
              <w:r>
                <w:rPr>
                  <w:szCs w:val="21"/>
                </w:rPr>
                <w:fldChar w:fldCharType="end"/>
              </w:r>
              <w:r>
                <w:rPr>
                  <w:szCs w:val="21"/>
                </w:rPr>
                <w:fldChar w:fldCharType="begin"/>
              </w:r>
              <w:r w:rsidR="00EB0D41">
                <w:rPr>
                  <w:rFonts w:hint="eastAsia"/>
                  <w:szCs w:val="21"/>
                </w:rPr>
                <w:instrText xml:space="preserve"> MACROBUTTON  SnrToggleCheckbox </w:instrText>
              </w:r>
              <w:r w:rsidR="00EB0D41">
                <w:rPr>
                  <w:rFonts w:hint="eastAsia"/>
                  <w:szCs w:val="21"/>
                </w:rPr>
                <w:instrText>√不适用</w:instrText>
              </w:r>
              <w:r w:rsidR="00EB0D41">
                <w:rPr>
                  <w:rFonts w:hint="eastAsia"/>
                  <w:szCs w:val="21"/>
                </w:rPr>
                <w:instrText xml:space="preserve"> </w:instrText>
              </w:r>
              <w:r>
                <w:rPr>
                  <w:szCs w:val="21"/>
                </w:rPr>
                <w:fldChar w:fldCharType="end"/>
              </w:r>
            </w:p>
          </w:sdtContent>
        </w:sdt>
        <w:p w14:paraId="6EF8A7E6" w14:textId="7F095DBE" w:rsidR="00314CE2" w:rsidRDefault="00E22B5D">
          <w:pPr>
            <w:rPr>
              <w:szCs w:val="21"/>
            </w:rPr>
          </w:pPr>
        </w:p>
      </w:sdtContent>
    </w:sdt>
    <w:p w14:paraId="544E156B" w14:textId="77777777" w:rsidR="00314CE2" w:rsidRDefault="007874CE" w:rsidP="00933B7D">
      <w:pPr>
        <w:pStyle w:val="2"/>
        <w:numPr>
          <w:ilvl w:val="0"/>
          <w:numId w:val="8"/>
        </w:numPr>
        <w:rPr>
          <w:color w:val="FF0000"/>
        </w:rPr>
      </w:pPr>
      <w:bookmarkStart w:id="44" w:name="_Toc342491956"/>
      <w:bookmarkStart w:id="45" w:name="_Toc342565948"/>
      <w:r>
        <w:rPr>
          <w:rFonts w:hint="eastAsia"/>
        </w:rPr>
        <w:t>公司股权激励计划、员工持股计划或其他员工激励措施的情况及其影响</w:t>
      </w:r>
      <w:bookmarkEnd w:id="44"/>
      <w:bookmarkEnd w:id="45"/>
    </w:p>
    <w:bookmarkStart w:id="46" w:name="_Toc342565949" w:displacedByCustomXml="next"/>
    <w:bookmarkStart w:id="47"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907907210"/>
        <w:lock w:val="sdtLocked"/>
        <w:placeholder>
          <w:docPart w:val="GBC22222222222222222222222222222"/>
        </w:placeholder>
      </w:sdtPr>
      <w:sdtEndPr>
        <w:rPr>
          <w:rFonts w:ascii="Times New Roman" w:hAnsi="Times New Roman" w:cs="Times New Roman" w:hint="default"/>
          <w:sz w:val="21"/>
        </w:rPr>
      </w:sdtEndPr>
      <w:sdtContent>
        <w:p w14:paraId="5298953E" w14:textId="77777777" w:rsidR="00314CE2" w:rsidRDefault="007874CE" w:rsidP="00933B7D">
          <w:pPr>
            <w:pStyle w:val="3"/>
            <w:numPr>
              <w:ilvl w:val="1"/>
              <w:numId w:val="9"/>
            </w:numPr>
            <w:rPr>
              <w:kern w:val="44"/>
              <w:szCs w:val="21"/>
            </w:rPr>
          </w:pPr>
          <w:r>
            <w:rPr>
              <w:rFonts w:hint="eastAsia"/>
              <w:kern w:val="44"/>
              <w:szCs w:val="21"/>
            </w:rPr>
            <w:t>相关激励事项已在临时公告披露且后续实施无进展或变化的</w:t>
          </w:r>
          <w:bookmarkEnd w:id="47"/>
          <w:bookmarkEnd w:id="46"/>
        </w:p>
        <w:sdt>
          <w:sdtPr>
            <w:alias w:val="是否适用：相关激励事项已在临时公告披露且后续实施无进展或变化的[双击切换]"/>
            <w:tag w:val="_GBC_0af9dca2858d42619c57d7878f3a7792"/>
            <w:id w:val="1317693341"/>
            <w:lock w:val="sdtContentLocked"/>
            <w:placeholder>
              <w:docPart w:val="GBC22222222222222222222222222222"/>
            </w:placeholder>
          </w:sdtPr>
          <w:sdtEndPr/>
          <w:sdtContent>
            <w:p w14:paraId="42A25087" w14:textId="66DB3DAD" w:rsidR="00314CE2" w:rsidRDefault="007874CE">
              <w:r>
                <w:fldChar w:fldCharType="begin"/>
              </w:r>
              <w:r w:rsidR="00D75D22">
                <w:instrText>MACROBUTTON  SnrToggleCheckbox √</w:instrText>
              </w:r>
              <w:r w:rsidR="00D75D22">
                <w:instrText>适用</w:instrText>
              </w:r>
              <w:r w:rsidR="00D75D22">
                <w:instrText xml:space="preserve"> </w:instrText>
              </w:r>
              <w:r>
                <w:fldChar w:fldCharType="end"/>
              </w:r>
              <w:r>
                <w:fldChar w:fldCharType="begin"/>
              </w:r>
              <w:r w:rsidR="00D75D22">
                <w:instrText xml:space="preserve"> MACROBUTTON  SnrToggleCheckbox □</w:instrText>
              </w:r>
              <w:r w:rsidR="00D75D22">
                <w:instrText>不适用</w:instrText>
              </w:r>
              <w:r w:rsidR="00D75D22">
                <w:instrText xml:space="preserve"> </w:instrText>
              </w:r>
              <w:r>
                <w:fldChar w:fldCharType="end"/>
              </w:r>
            </w:p>
          </w:sdtContent>
        </w:sdt>
        <w:tbl>
          <w:tblPr>
            <w:tblStyle w:val="g1"/>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2"/>
            <w:gridCol w:w="5653"/>
          </w:tblGrid>
          <w:tr w:rsidR="00314CE2" w14:paraId="5C9AECA1" w14:textId="77777777" w:rsidTr="00187B4D">
            <w:sdt>
              <w:sdtPr>
                <w:tag w:val="_PLD_2decbe6d8ce743f4b13927063683e8b3"/>
                <w:id w:val="1348366466"/>
                <w:lock w:val="sdtLocked"/>
              </w:sdtPr>
              <w:sdtEndPr/>
              <w:sdtContent>
                <w:tc>
                  <w:tcPr>
                    <w:tcW w:w="1768" w:type="pct"/>
                    <w:shd w:val="clear" w:color="auto" w:fill="auto"/>
                  </w:tcPr>
                  <w:p w14:paraId="67F81F2F" w14:textId="77777777" w:rsidR="00314CE2" w:rsidRDefault="007874CE">
                    <w:pPr>
                      <w:jc w:val="center"/>
                      <w:rPr>
                        <w:bCs/>
                        <w:kern w:val="44"/>
                        <w:szCs w:val="21"/>
                      </w:rPr>
                    </w:pPr>
                    <w:r>
                      <w:rPr>
                        <w:rFonts w:hint="eastAsia"/>
                        <w:bCs/>
                        <w:kern w:val="44"/>
                        <w:szCs w:val="21"/>
                      </w:rPr>
                      <w:t>事项概述</w:t>
                    </w:r>
                  </w:p>
                </w:tc>
              </w:sdtContent>
            </w:sdt>
            <w:sdt>
              <w:sdtPr>
                <w:tag w:val="_PLD_6c5a6ae67a584eab9a29fd8b549ac825"/>
                <w:id w:val="1979488446"/>
                <w:lock w:val="sdtLocked"/>
              </w:sdtPr>
              <w:sdtEndPr/>
              <w:sdtContent>
                <w:tc>
                  <w:tcPr>
                    <w:tcW w:w="3232" w:type="pct"/>
                    <w:shd w:val="clear" w:color="auto" w:fill="auto"/>
                  </w:tcPr>
                  <w:p w14:paraId="34D14D9A" w14:textId="77777777" w:rsidR="00314CE2" w:rsidRDefault="007874CE">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037b15f0f55b43a0b8948811ed866a88"/>
              <w:id w:val="585655895"/>
              <w:lock w:val="sdtLocked"/>
            </w:sdtPr>
            <w:sdtEndPr>
              <w:rPr>
                <w:rFonts w:hint="default"/>
              </w:rPr>
            </w:sdtEndPr>
            <w:sdtContent>
              <w:tr w:rsidR="00314CE2" w14:paraId="4E6C3557" w14:textId="77777777" w:rsidTr="00187B4D">
                <w:tc>
                  <w:tcPr>
                    <w:tcW w:w="1768" w:type="pct"/>
                    <w:shd w:val="clear" w:color="auto" w:fill="auto"/>
                  </w:tcPr>
                  <w:p w14:paraId="3E74B49B" w14:textId="02A87251" w:rsidR="00314CE2" w:rsidRDefault="00D75D22">
                    <w:pPr>
                      <w:rPr>
                        <w:bCs/>
                        <w:kern w:val="44"/>
                        <w:szCs w:val="21"/>
                      </w:rPr>
                    </w:pPr>
                    <w:r w:rsidRPr="00D75D22">
                      <w:rPr>
                        <w:bCs/>
                        <w:kern w:val="44"/>
                        <w:szCs w:val="21"/>
                      </w:rPr>
                      <w:t>关于向激励对象授予预留限制性股票的公告</w:t>
                    </w:r>
                  </w:p>
                </w:tc>
                <w:tc>
                  <w:tcPr>
                    <w:tcW w:w="3232" w:type="pct"/>
                    <w:shd w:val="clear" w:color="auto" w:fill="auto"/>
                  </w:tcPr>
                  <w:p w14:paraId="1E41692A" w14:textId="2FDA6C7A" w:rsidR="00314CE2" w:rsidRDefault="00E40214">
                    <w:pPr>
                      <w:rPr>
                        <w:bCs/>
                        <w:kern w:val="44"/>
                        <w:szCs w:val="21"/>
                      </w:rPr>
                    </w:pPr>
                    <w:r>
                      <w:rPr>
                        <w:bCs/>
                        <w:kern w:val="44"/>
                        <w:szCs w:val="21"/>
                      </w:rPr>
                      <w:t>2020</w:t>
                    </w:r>
                    <w:r w:rsidRPr="00E40214">
                      <w:rPr>
                        <w:bCs/>
                        <w:kern w:val="44"/>
                        <w:szCs w:val="21"/>
                      </w:rPr>
                      <w:t>年</w:t>
                    </w:r>
                    <w:r>
                      <w:rPr>
                        <w:bCs/>
                        <w:kern w:val="44"/>
                        <w:szCs w:val="21"/>
                      </w:rPr>
                      <w:t>2</w:t>
                    </w:r>
                    <w:r w:rsidRPr="00E40214">
                      <w:rPr>
                        <w:bCs/>
                        <w:kern w:val="44"/>
                        <w:szCs w:val="21"/>
                      </w:rPr>
                      <w:t>月</w:t>
                    </w:r>
                    <w:r>
                      <w:rPr>
                        <w:bCs/>
                        <w:kern w:val="44"/>
                        <w:szCs w:val="21"/>
                      </w:rPr>
                      <w:t>28</w:t>
                    </w:r>
                    <w:r w:rsidRPr="00E40214">
                      <w:rPr>
                        <w:bCs/>
                        <w:kern w:val="44"/>
                        <w:szCs w:val="21"/>
                      </w:rPr>
                      <w:t>日在《中国证券报》和上海证券交易所网站（</w:t>
                    </w:r>
                    <w:r w:rsidRPr="00E40214">
                      <w:rPr>
                        <w:bCs/>
                        <w:kern w:val="44"/>
                        <w:szCs w:val="21"/>
                      </w:rPr>
                      <w:t>http://www.sse.com.cn</w:t>
                    </w:r>
                    <w:r w:rsidRPr="00E40214">
                      <w:rPr>
                        <w:bCs/>
                        <w:kern w:val="44"/>
                        <w:szCs w:val="21"/>
                      </w:rPr>
                      <w:t>）披露。公告编号为：临</w:t>
                    </w:r>
                    <w:r w:rsidR="00D066BA">
                      <w:rPr>
                        <w:bCs/>
                        <w:kern w:val="44"/>
                        <w:szCs w:val="21"/>
                      </w:rPr>
                      <w:t>2020-006</w:t>
                    </w:r>
                    <w:r w:rsidRPr="00E40214">
                      <w:rPr>
                        <w:bCs/>
                        <w:kern w:val="44"/>
                        <w:szCs w:val="21"/>
                      </w:rPr>
                      <w:t>。</w:t>
                    </w:r>
                  </w:p>
                </w:tc>
              </w:tr>
            </w:sdtContent>
          </w:sdt>
          <w:sdt>
            <w:sdtPr>
              <w:rPr>
                <w:rFonts w:hint="eastAsia"/>
                <w:bCs/>
                <w:kern w:val="44"/>
                <w:szCs w:val="21"/>
              </w:rPr>
              <w:alias w:val="股权激励事项已在临时报告披露且后续实施无进展或变化的"/>
              <w:tag w:val="_TUP_037b15f0f55b43a0b8948811ed866a88"/>
              <w:id w:val="1970086232"/>
              <w:lock w:val="sdtLocked"/>
            </w:sdtPr>
            <w:sdtEndPr>
              <w:rPr>
                <w:rFonts w:hint="default"/>
              </w:rPr>
            </w:sdtEndPr>
            <w:sdtContent>
              <w:tr w:rsidR="00314CE2" w14:paraId="25366DED" w14:textId="77777777" w:rsidTr="00187B4D">
                <w:tc>
                  <w:tcPr>
                    <w:tcW w:w="1768" w:type="pct"/>
                    <w:shd w:val="clear" w:color="auto" w:fill="auto"/>
                  </w:tcPr>
                  <w:p w14:paraId="28473694" w14:textId="1A327229" w:rsidR="00314CE2" w:rsidRDefault="00D75D22" w:rsidP="00D066BA">
                    <w:pPr>
                      <w:rPr>
                        <w:bCs/>
                        <w:kern w:val="44"/>
                        <w:szCs w:val="21"/>
                      </w:rPr>
                    </w:pPr>
                    <w:r w:rsidRPr="00D75D22">
                      <w:rPr>
                        <w:bCs/>
                        <w:kern w:val="44"/>
                        <w:szCs w:val="21"/>
                      </w:rPr>
                      <w:t>关于首期限制性股票激励计划预留授予结果的公告</w:t>
                    </w:r>
                  </w:p>
                </w:tc>
                <w:tc>
                  <w:tcPr>
                    <w:tcW w:w="3232" w:type="pct"/>
                    <w:shd w:val="clear" w:color="auto" w:fill="auto"/>
                  </w:tcPr>
                  <w:p w14:paraId="4F059BCA" w14:textId="2BB8F424" w:rsidR="00314CE2" w:rsidRDefault="00D066BA" w:rsidP="00D066BA">
                    <w:pPr>
                      <w:rPr>
                        <w:bCs/>
                        <w:kern w:val="44"/>
                        <w:szCs w:val="21"/>
                      </w:rPr>
                    </w:pPr>
                    <w:r>
                      <w:rPr>
                        <w:bCs/>
                        <w:kern w:val="44"/>
                        <w:szCs w:val="21"/>
                      </w:rPr>
                      <w:t>2020</w:t>
                    </w:r>
                    <w:r w:rsidRPr="00E40214">
                      <w:rPr>
                        <w:bCs/>
                        <w:kern w:val="44"/>
                        <w:szCs w:val="21"/>
                      </w:rPr>
                      <w:t>年</w:t>
                    </w:r>
                    <w:r>
                      <w:rPr>
                        <w:bCs/>
                        <w:kern w:val="44"/>
                        <w:szCs w:val="21"/>
                      </w:rPr>
                      <w:t>4</w:t>
                    </w:r>
                    <w:r w:rsidRPr="00E40214">
                      <w:rPr>
                        <w:bCs/>
                        <w:kern w:val="44"/>
                        <w:szCs w:val="21"/>
                      </w:rPr>
                      <w:t>月</w:t>
                    </w:r>
                    <w:r>
                      <w:rPr>
                        <w:bCs/>
                        <w:kern w:val="44"/>
                        <w:szCs w:val="21"/>
                      </w:rPr>
                      <w:t>25</w:t>
                    </w:r>
                    <w:r w:rsidRPr="00E40214">
                      <w:rPr>
                        <w:bCs/>
                        <w:kern w:val="44"/>
                        <w:szCs w:val="21"/>
                      </w:rPr>
                      <w:t>日在《中国证券报》和上海证券交易所网站（</w:t>
                    </w:r>
                    <w:r w:rsidRPr="00E40214">
                      <w:rPr>
                        <w:bCs/>
                        <w:kern w:val="44"/>
                        <w:szCs w:val="21"/>
                      </w:rPr>
                      <w:t>http://www.sse.com.cn</w:t>
                    </w:r>
                    <w:r w:rsidRPr="00E40214">
                      <w:rPr>
                        <w:bCs/>
                        <w:kern w:val="44"/>
                        <w:szCs w:val="21"/>
                      </w:rPr>
                      <w:t>）披露。公告编号为：临</w:t>
                    </w:r>
                    <w:r>
                      <w:rPr>
                        <w:bCs/>
                        <w:kern w:val="44"/>
                        <w:szCs w:val="21"/>
                      </w:rPr>
                      <w:t>2020-025</w:t>
                    </w:r>
                    <w:r w:rsidRPr="00E40214">
                      <w:rPr>
                        <w:bCs/>
                        <w:kern w:val="44"/>
                        <w:szCs w:val="21"/>
                      </w:rPr>
                      <w:t>。</w:t>
                    </w:r>
                  </w:p>
                </w:tc>
              </w:tr>
            </w:sdtContent>
          </w:sdt>
        </w:tbl>
      </w:sdtContent>
    </w:sdt>
    <w:p w14:paraId="3423D2E6" w14:textId="77777777" w:rsidR="00314CE2" w:rsidRDefault="00314CE2">
      <w:bookmarkStart w:id="48" w:name="_Toc342491958"/>
      <w:bookmarkStart w:id="49" w:name="_Toc342565950"/>
    </w:p>
    <w:p w14:paraId="5D5E8510" w14:textId="77777777" w:rsidR="00314CE2" w:rsidRDefault="007874CE" w:rsidP="00933B7D">
      <w:pPr>
        <w:pStyle w:val="3"/>
        <w:numPr>
          <w:ilvl w:val="1"/>
          <w:numId w:val="9"/>
        </w:numPr>
        <w:rPr>
          <w:kern w:val="44"/>
          <w:szCs w:val="21"/>
        </w:rPr>
      </w:pPr>
      <w:r>
        <w:rPr>
          <w:rFonts w:hint="eastAsia"/>
          <w:kern w:val="44"/>
          <w:szCs w:val="21"/>
        </w:rPr>
        <w:t>临时公告未披露或有后续进展的激励情况</w:t>
      </w:r>
    </w:p>
    <w:p w14:paraId="0E23A9E8" w14:textId="77777777" w:rsidR="00314CE2" w:rsidRDefault="007874CE">
      <w:r>
        <w:rPr>
          <w:rFonts w:hint="eastAsia"/>
        </w:rPr>
        <w:t>股权激励情况</w:t>
      </w:r>
    </w:p>
    <w:p w14:paraId="3B5C7D52" w14:textId="1C2F76FE" w:rsidR="00327912" w:rsidRDefault="00E22B5D">
      <w:sdt>
        <w:sdtPr>
          <w:alias w:val="是否适用：股权激励情况[双击切换]"/>
          <w:tag w:val="_GBC_002ad948ce1449c2a805bfbb132b2202"/>
          <w:id w:val="-170102557"/>
          <w:lock w:val="sdtContentLocked"/>
          <w:placeholder>
            <w:docPart w:val="GBC22222222222222222222222222222"/>
          </w:placeholder>
        </w:sdtPr>
        <w:sdtEndPr/>
        <w:sdtContent>
          <w:r w:rsidR="007874CE">
            <w:fldChar w:fldCharType="begin"/>
          </w:r>
          <w:r w:rsidR="00243BE6">
            <w:instrText>MACROBUTTON  SnrToggleCheckbox □</w:instrText>
          </w:r>
          <w:r w:rsidR="00243BE6">
            <w:instrText>适用</w:instrText>
          </w:r>
          <w:r w:rsidR="00243BE6">
            <w:instrText xml:space="preserve"> </w:instrText>
          </w:r>
          <w:r w:rsidR="007874CE">
            <w:fldChar w:fldCharType="end"/>
          </w:r>
          <w:r w:rsidR="007874CE">
            <w:fldChar w:fldCharType="begin"/>
          </w:r>
          <w:r w:rsidR="00243BE6">
            <w:instrText xml:space="preserve"> MACROBUTTON  SnrToggleCheckbox √</w:instrText>
          </w:r>
          <w:r w:rsidR="00243BE6">
            <w:instrText>不适用</w:instrText>
          </w:r>
          <w:r w:rsidR="00243BE6">
            <w:instrText xml:space="preserve"> </w:instrText>
          </w:r>
          <w:r w:rsidR="007874CE">
            <w:fldChar w:fldCharType="end"/>
          </w:r>
        </w:sdtContent>
      </w:sdt>
      <w:bookmarkEnd w:id="48"/>
      <w:bookmarkEnd w:id="49"/>
    </w:p>
    <w:p w14:paraId="66407BEB" w14:textId="77777777" w:rsidR="00193FCF" w:rsidRDefault="00193FCF">
      <w:pPr>
        <w:rPr>
          <w:szCs w:val="21"/>
        </w:rPr>
      </w:pPr>
    </w:p>
    <w:sdt>
      <w:sdtPr>
        <w:rPr>
          <w:rFonts w:hint="eastAsia"/>
          <w:szCs w:val="21"/>
        </w:rPr>
        <w:alias w:val="模块:其他说明  "/>
        <w:tag w:val="_SEC_12c50bf247d34661bdbc91376a5f0abc"/>
        <w:id w:val="275446891"/>
        <w:lock w:val="sdtLocked"/>
        <w:placeholder>
          <w:docPart w:val="GBC22222222222222222222222222222"/>
        </w:placeholder>
      </w:sdtPr>
      <w:sdtEndPr>
        <w:rPr>
          <w:rFonts w:hint="default"/>
        </w:rPr>
      </w:sdtEndPr>
      <w:sdtContent>
        <w:p w14:paraId="52DECB00" w14:textId="77777777" w:rsidR="00314CE2" w:rsidRDefault="007874CE">
          <w:pPr>
            <w:rPr>
              <w:szCs w:val="21"/>
            </w:rPr>
          </w:pPr>
          <w:r>
            <w:rPr>
              <w:rFonts w:hint="eastAsia"/>
              <w:szCs w:val="21"/>
            </w:rPr>
            <w:t>其他说明</w:t>
          </w:r>
        </w:p>
        <w:p w14:paraId="4A2049DA" w14:textId="31E8BB29" w:rsidR="00314CE2" w:rsidRDefault="00E22B5D">
          <w:pPr>
            <w:rPr>
              <w:szCs w:val="21"/>
            </w:rPr>
          </w:pPr>
        </w:p>
      </w:sdtContent>
    </w:sdt>
    <w:sdt>
      <w:sdtPr>
        <w:rPr>
          <w:rFonts w:hint="eastAsia"/>
          <w:bCs/>
          <w:szCs w:val="21"/>
        </w:rPr>
        <w:alias w:val="模块:员工持股计划情况"/>
        <w:tag w:val="_SEC_e76ced04f0774d5494f667355c3809ba"/>
        <w:id w:val="1876508956"/>
        <w:lock w:val="sdtLocked"/>
        <w:placeholder>
          <w:docPart w:val="GBC22222222222222222222222222222"/>
        </w:placeholder>
      </w:sdtPr>
      <w:sdtEndPr/>
      <w:sdtContent>
        <w:p w14:paraId="53BE19EB" w14:textId="77777777" w:rsidR="00314CE2" w:rsidRDefault="007874CE">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39420796"/>
            <w:lock w:val="sdtContentLocked"/>
            <w:placeholder>
              <w:docPart w:val="GBC22222222222222222222222222222"/>
            </w:placeholder>
          </w:sdtPr>
          <w:sdtEndPr/>
          <w:sdtContent>
            <w:p w14:paraId="3EF53186" w14:textId="77777777" w:rsidR="00314CE2" w:rsidRDefault="007874CE" w:rsidP="00327912">
              <w:pPr>
                <w:rPr>
                  <w:bCs/>
                  <w:szCs w:val="21"/>
                </w:rPr>
              </w:pPr>
              <w:r>
                <w:rPr>
                  <w:bCs/>
                  <w:szCs w:val="21"/>
                </w:rPr>
                <w:fldChar w:fldCharType="begin"/>
              </w:r>
              <w:r w:rsidR="00327912">
                <w:rPr>
                  <w:bCs/>
                  <w:szCs w:val="21"/>
                </w:rPr>
                <w:instrText xml:space="preserve"> MACROBUTTON  SnrToggleCheckbox □</w:instrText>
              </w:r>
              <w:r w:rsidR="00327912">
                <w:rPr>
                  <w:bCs/>
                  <w:szCs w:val="21"/>
                </w:rPr>
                <w:instrText>适用</w:instrText>
              </w:r>
              <w:r w:rsidR="00327912">
                <w:rPr>
                  <w:bCs/>
                  <w:szCs w:val="21"/>
                </w:rPr>
                <w:instrText xml:space="preserve">  </w:instrText>
              </w:r>
              <w:r>
                <w:rPr>
                  <w:bCs/>
                  <w:szCs w:val="21"/>
                </w:rPr>
                <w:fldChar w:fldCharType="end"/>
              </w:r>
              <w:r>
                <w:rPr>
                  <w:bCs/>
                  <w:szCs w:val="21"/>
                </w:rPr>
                <w:fldChar w:fldCharType="begin"/>
              </w:r>
              <w:r w:rsidR="00327912">
                <w:rPr>
                  <w:bCs/>
                  <w:szCs w:val="21"/>
                </w:rPr>
                <w:instrText xml:space="preserve"> MACROBUTTON  SnrToggleCheckbox √</w:instrText>
              </w:r>
              <w:r w:rsidR="00327912">
                <w:rPr>
                  <w:bCs/>
                  <w:szCs w:val="21"/>
                </w:rPr>
                <w:instrText>不适用</w:instrText>
              </w:r>
              <w:r w:rsidR="00327912">
                <w:rPr>
                  <w:bCs/>
                  <w:szCs w:val="21"/>
                </w:rPr>
                <w:instrText xml:space="preserve"> </w:instrText>
              </w:r>
              <w:r>
                <w:rPr>
                  <w:bCs/>
                  <w:szCs w:val="21"/>
                </w:rPr>
                <w:fldChar w:fldCharType="end"/>
              </w:r>
            </w:p>
          </w:sdtContent>
        </w:sdt>
        <w:p w14:paraId="5F79C3C2" w14:textId="77777777" w:rsidR="00314CE2" w:rsidRDefault="00E22B5D">
          <w:pPr>
            <w:rPr>
              <w:bCs/>
              <w:szCs w:val="21"/>
            </w:rPr>
          </w:pPr>
        </w:p>
      </w:sdtContent>
    </w:sdt>
    <w:sdt>
      <w:sdtPr>
        <w:rPr>
          <w:rFonts w:hint="eastAsia"/>
          <w:bCs/>
          <w:szCs w:val="21"/>
        </w:rPr>
        <w:alias w:val="模块:其他激励措施"/>
        <w:tag w:val="_SEC_614d59c9502f4f76b99b0f6a5227009b"/>
        <w:id w:val="1650317453"/>
        <w:lock w:val="sdtLocked"/>
        <w:placeholder>
          <w:docPart w:val="GBC22222222222222222222222222222"/>
        </w:placeholder>
      </w:sdtPr>
      <w:sdtEndPr/>
      <w:sdtContent>
        <w:p w14:paraId="5D57E0C3" w14:textId="77777777" w:rsidR="00314CE2" w:rsidRDefault="007874CE">
          <w:pPr>
            <w:rPr>
              <w:bCs/>
              <w:szCs w:val="21"/>
            </w:rPr>
          </w:pPr>
          <w:r>
            <w:rPr>
              <w:rFonts w:hint="eastAsia"/>
              <w:bCs/>
              <w:szCs w:val="21"/>
            </w:rPr>
            <w:t>其他激励措施</w:t>
          </w:r>
        </w:p>
        <w:sdt>
          <w:sdtPr>
            <w:rPr>
              <w:szCs w:val="21"/>
            </w:rPr>
            <w:alias w:val="是否适用：其他激励措施[双击切换]"/>
            <w:tag w:val="_GBC_1273f753309d4658962c7982b10fa010"/>
            <w:id w:val="721032665"/>
            <w:lock w:val="sdtContentLocked"/>
            <w:placeholder>
              <w:docPart w:val="GBC22222222222222222222222222222"/>
            </w:placeholder>
          </w:sdtPr>
          <w:sdtEndPr/>
          <w:sdtContent>
            <w:p w14:paraId="03774382" w14:textId="7CB15B55" w:rsidR="00314CE2" w:rsidRDefault="007874CE" w:rsidP="009102DA">
              <w:pPr>
                <w:rPr>
                  <w:bCs/>
                  <w:szCs w:val="21"/>
                </w:rPr>
              </w:pPr>
              <w:r>
                <w:rPr>
                  <w:szCs w:val="21"/>
                </w:rPr>
                <w:fldChar w:fldCharType="begin"/>
              </w:r>
              <w:r w:rsidR="009102DA">
                <w:rPr>
                  <w:szCs w:val="21"/>
                </w:rPr>
                <w:instrText>MACROBUTTON  SnrToggleCheckbox □</w:instrText>
              </w:r>
              <w:r w:rsidR="009102DA">
                <w:rPr>
                  <w:szCs w:val="21"/>
                </w:rPr>
                <w:instrText>适用</w:instrText>
              </w:r>
              <w:r w:rsidR="009102DA">
                <w:rPr>
                  <w:szCs w:val="21"/>
                </w:rPr>
                <w:instrText xml:space="preserve"> </w:instrText>
              </w:r>
              <w:r>
                <w:rPr>
                  <w:szCs w:val="21"/>
                </w:rPr>
                <w:fldChar w:fldCharType="end"/>
              </w:r>
              <w:r>
                <w:rPr>
                  <w:szCs w:val="21"/>
                </w:rPr>
                <w:fldChar w:fldCharType="begin"/>
              </w:r>
              <w:r w:rsidR="009102DA">
                <w:rPr>
                  <w:szCs w:val="21"/>
                </w:rPr>
                <w:instrText xml:space="preserve"> MACROBUTTON  SnrToggleCheckbox √</w:instrText>
              </w:r>
              <w:r w:rsidR="009102DA">
                <w:rPr>
                  <w:szCs w:val="21"/>
                </w:rPr>
                <w:instrText>不适用</w:instrText>
              </w:r>
              <w:r w:rsidR="009102DA">
                <w:rPr>
                  <w:szCs w:val="21"/>
                </w:rPr>
                <w:instrText xml:space="preserve"> </w:instrText>
              </w:r>
              <w:r>
                <w:rPr>
                  <w:szCs w:val="21"/>
                </w:rPr>
                <w:fldChar w:fldCharType="end"/>
              </w:r>
            </w:p>
          </w:sdtContent>
        </w:sdt>
      </w:sdtContent>
    </w:sdt>
    <w:p w14:paraId="116573DF" w14:textId="77777777" w:rsidR="00314CE2" w:rsidRDefault="00314CE2">
      <w:pPr>
        <w:rPr>
          <w:bCs/>
          <w:szCs w:val="21"/>
        </w:rPr>
      </w:pPr>
    </w:p>
    <w:p w14:paraId="7C1AFAD7" w14:textId="77777777" w:rsidR="00314CE2" w:rsidRDefault="007874CE" w:rsidP="00933B7D">
      <w:pPr>
        <w:pStyle w:val="2"/>
        <w:numPr>
          <w:ilvl w:val="0"/>
          <w:numId w:val="8"/>
        </w:numPr>
      </w:pPr>
      <w:r>
        <w:rPr>
          <w:rFonts w:hint="eastAsia"/>
        </w:rPr>
        <w:lastRenderedPageBreak/>
        <w:t>重大关联交易</w:t>
      </w:r>
    </w:p>
    <w:p w14:paraId="3215F93A" w14:textId="77777777" w:rsidR="00314CE2" w:rsidRDefault="007874CE" w:rsidP="00933B7D">
      <w:pPr>
        <w:pStyle w:val="3"/>
        <w:numPr>
          <w:ilvl w:val="2"/>
          <w:numId w:val="1"/>
        </w:numPr>
        <w:rPr>
          <w:szCs w:val="21"/>
        </w:rPr>
      </w:pPr>
      <w:bookmarkStart w:id="50" w:name="_Toc342565953"/>
      <w:bookmarkStart w:id="51" w:name="_Toc342491961"/>
      <w:r>
        <w:rPr>
          <w:rFonts w:hint="eastAsia"/>
          <w:szCs w:val="21"/>
        </w:rPr>
        <w:t>与日常经营相关的关联交易</w:t>
      </w:r>
      <w:bookmarkEnd w:id="50"/>
      <w:bookmarkEnd w:id="51"/>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2113848187"/>
        <w:lock w:val="sdtLocked"/>
        <w:placeholder>
          <w:docPart w:val="GBC22222222222222222222222222222"/>
        </w:placeholder>
      </w:sdtPr>
      <w:sdtEndPr>
        <w:rPr>
          <w:rFonts w:ascii="Times New Roman" w:hAnsi="Times New Roman" w:cs="Times New Roman"/>
          <w:kern w:val="2"/>
          <w:sz w:val="21"/>
          <w:szCs w:val="20"/>
        </w:rPr>
      </w:sdtEndPr>
      <w:sdtContent>
        <w:p w14:paraId="1006E7EF" w14:textId="77777777" w:rsidR="00314CE2" w:rsidRDefault="007874CE" w:rsidP="00933B7D">
          <w:pPr>
            <w:pStyle w:val="4"/>
            <w:numPr>
              <w:ilvl w:val="2"/>
              <w:numId w:val="10"/>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477678474"/>
            <w:lock w:val="sdtContentLocked"/>
            <w:placeholder>
              <w:docPart w:val="GBC22222222222222222222222222222"/>
            </w:placeholder>
          </w:sdtPr>
          <w:sdtEndPr/>
          <w:sdtContent>
            <w:p w14:paraId="73FC88B3" w14:textId="30ADCF63" w:rsidR="00314CE2" w:rsidRDefault="007874CE" w:rsidP="009102DA">
              <w:r>
                <w:fldChar w:fldCharType="begin"/>
              </w:r>
              <w:r w:rsidR="009102DA">
                <w:instrText>MACROBUTTON  SnrToggleCheckbox □</w:instrText>
              </w:r>
              <w:r w:rsidR="009102DA">
                <w:instrText>适用</w:instrText>
              </w:r>
              <w:r w:rsidR="009102DA">
                <w:instrText xml:space="preserve"> </w:instrText>
              </w:r>
              <w:r>
                <w:fldChar w:fldCharType="end"/>
              </w:r>
              <w:r>
                <w:fldChar w:fldCharType="begin"/>
              </w:r>
              <w:r w:rsidR="009102DA">
                <w:instrText xml:space="preserve"> MACROBUTTON  SnrToggleCheckbox √</w:instrText>
              </w:r>
              <w:r w:rsidR="009102DA">
                <w:instrText>不适用</w:instrText>
              </w:r>
              <w:r w:rsidR="009102DA">
                <w:instrText xml:space="preserve"> </w:instrText>
              </w:r>
              <w:r>
                <w:fldChar w:fldCharType="end"/>
              </w:r>
            </w:p>
          </w:sdtContent>
        </w:sdt>
      </w:sdtContent>
    </w:sdt>
    <w:p w14:paraId="2EE9AB2C" w14:textId="77777777" w:rsidR="00314CE2" w:rsidRDefault="00314CE2">
      <w:pPr>
        <w:rPr>
          <w:szCs w:val="21"/>
        </w:rPr>
      </w:pPr>
    </w:p>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18736011"/>
        <w:lock w:val="sdtLocked"/>
        <w:placeholder>
          <w:docPart w:val="GBC22222222222222222222222222222"/>
        </w:placeholder>
      </w:sdtPr>
      <w:sdtEndPr>
        <w:rPr>
          <w:rFonts w:ascii="Times New Roman" w:hAnsi="Times New Roman" w:cs="Times New Roman" w:hint="eastAsia"/>
          <w:kern w:val="2"/>
          <w:sz w:val="21"/>
          <w:szCs w:val="20"/>
        </w:rPr>
      </w:sdtEndPr>
      <w:sdtContent>
        <w:p w14:paraId="55587566" w14:textId="77777777" w:rsidR="00314CE2" w:rsidRDefault="007874CE" w:rsidP="00933B7D">
          <w:pPr>
            <w:pStyle w:val="4"/>
            <w:numPr>
              <w:ilvl w:val="2"/>
              <w:numId w:val="10"/>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700310817"/>
            <w:lock w:val="sdtContentLocked"/>
            <w:placeholder>
              <w:docPart w:val="GBC22222222222222222222222222222"/>
            </w:placeholder>
          </w:sdtPr>
          <w:sdtEndPr/>
          <w:sdtContent>
            <w:p w14:paraId="3D9CAFA8" w14:textId="4D58DFEF" w:rsidR="00314CE2" w:rsidRDefault="007874CE">
              <w:pPr>
                <w:rPr>
                  <w:szCs w:val="21"/>
                </w:rPr>
              </w:pPr>
              <w:r>
                <w:rPr>
                  <w:szCs w:val="21"/>
                </w:rPr>
                <w:fldChar w:fldCharType="begin"/>
              </w:r>
              <w:r w:rsidR="009102DA">
                <w:rPr>
                  <w:szCs w:val="21"/>
                </w:rPr>
                <w:instrText xml:space="preserve"> MACROBUTTON  SnrToggleCheckbox √</w:instrText>
              </w:r>
              <w:r w:rsidR="009102DA">
                <w:rPr>
                  <w:szCs w:val="21"/>
                </w:rPr>
                <w:instrText>适用</w:instrText>
              </w:r>
              <w:r w:rsidR="009102DA">
                <w:rPr>
                  <w:szCs w:val="21"/>
                </w:rPr>
                <w:instrText xml:space="preserve">  </w:instrText>
              </w:r>
              <w:r>
                <w:rPr>
                  <w:szCs w:val="21"/>
                </w:rPr>
                <w:fldChar w:fldCharType="end"/>
              </w:r>
              <w:r>
                <w:rPr>
                  <w:szCs w:val="21"/>
                </w:rPr>
                <w:fldChar w:fldCharType="begin"/>
              </w:r>
              <w:r w:rsidR="009102DA">
                <w:rPr>
                  <w:szCs w:val="21"/>
                </w:rPr>
                <w:instrText xml:space="preserve"> MACROBUTTON  SnrToggleCheckbox □</w:instrText>
              </w:r>
              <w:r w:rsidR="009102DA">
                <w:rPr>
                  <w:szCs w:val="21"/>
                </w:rPr>
                <w:instrText>不适用</w:instrText>
              </w:r>
              <w:r w:rsidR="009102DA">
                <w:rPr>
                  <w:szCs w:val="21"/>
                </w:rPr>
                <w:instrText xml:space="preserve">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759452335"/>
            <w:lock w:val="sdtLocked"/>
            <w:placeholder>
              <w:docPart w:val="GBC22222222222222222222222222222"/>
            </w:placeholder>
          </w:sdtPr>
          <w:sdtEndPr>
            <w:rPr>
              <w:szCs w:val="20"/>
            </w:rPr>
          </w:sdtEndPr>
          <w:sdtContent>
            <w:p w14:paraId="0D6A29BA" w14:textId="77777777" w:rsidR="0077052E" w:rsidRDefault="007D7CCB" w:rsidP="00B2754C">
              <w:pPr>
                <w:ind w:firstLineChars="200" w:firstLine="420"/>
                <w:rPr>
                  <w:szCs w:val="21"/>
                </w:rPr>
              </w:pPr>
              <w:r>
                <w:rPr>
                  <w:szCs w:val="21"/>
                </w:rPr>
                <w:t>2020</w:t>
              </w:r>
              <w:r w:rsidRPr="009102DA">
                <w:rPr>
                  <w:szCs w:val="21"/>
                </w:rPr>
                <w:t>年</w:t>
              </w:r>
              <w:r>
                <w:rPr>
                  <w:szCs w:val="21"/>
                </w:rPr>
                <w:t>3</w:t>
              </w:r>
              <w:r w:rsidRPr="009102DA">
                <w:rPr>
                  <w:szCs w:val="21"/>
                </w:rPr>
                <w:t>月</w:t>
              </w:r>
              <w:r>
                <w:rPr>
                  <w:szCs w:val="21"/>
                </w:rPr>
                <w:t>31</w:t>
              </w:r>
              <w:r w:rsidRPr="009102DA">
                <w:rPr>
                  <w:szCs w:val="21"/>
                </w:rPr>
                <w:t>日在《中国证券报》和上海证券交易所网站（</w:t>
              </w:r>
              <w:r w:rsidRPr="009102DA">
                <w:rPr>
                  <w:szCs w:val="21"/>
                </w:rPr>
                <w:t>http://www.sse.com.cn</w:t>
              </w:r>
              <w:r w:rsidRPr="009102DA">
                <w:rPr>
                  <w:szCs w:val="21"/>
                </w:rPr>
                <w:t>）披露了《</w:t>
              </w:r>
              <w:r w:rsidRPr="009102DA">
                <w:rPr>
                  <w:rFonts w:hint="eastAsia"/>
                  <w:szCs w:val="21"/>
                </w:rPr>
                <w:t>关于</w:t>
              </w:r>
              <w:r w:rsidRPr="009102DA">
                <w:rPr>
                  <w:szCs w:val="21"/>
                </w:rPr>
                <w:t>2019</w:t>
              </w:r>
              <w:r w:rsidRPr="009102DA">
                <w:rPr>
                  <w:szCs w:val="21"/>
                </w:rPr>
                <w:t>年度日常关联交易执行和</w:t>
              </w:r>
              <w:r w:rsidRPr="009102DA">
                <w:rPr>
                  <w:szCs w:val="21"/>
                </w:rPr>
                <w:t>2020</w:t>
              </w:r>
              <w:r w:rsidRPr="009102DA">
                <w:rPr>
                  <w:szCs w:val="21"/>
                </w:rPr>
                <w:t>年度预计情况的公告》（公告编号：临</w:t>
              </w:r>
              <w:r>
                <w:rPr>
                  <w:szCs w:val="21"/>
                </w:rPr>
                <w:t>2020-015</w:t>
              </w:r>
              <w:r w:rsidRPr="009102DA">
                <w:rPr>
                  <w:szCs w:val="21"/>
                </w:rPr>
                <w:t>），</w:t>
              </w:r>
              <w:r w:rsidRPr="009102DA">
                <w:rPr>
                  <w:szCs w:val="21"/>
                </w:rPr>
                <w:t>2020</w:t>
              </w:r>
              <w:r>
                <w:rPr>
                  <w:szCs w:val="21"/>
                </w:rPr>
                <w:t>年</w:t>
              </w:r>
              <w:r w:rsidRPr="009102DA">
                <w:rPr>
                  <w:szCs w:val="21"/>
                </w:rPr>
                <w:t>8</w:t>
              </w:r>
              <w:r>
                <w:rPr>
                  <w:szCs w:val="21"/>
                </w:rPr>
                <w:t>月</w:t>
              </w:r>
              <w:r w:rsidRPr="009102DA">
                <w:rPr>
                  <w:szCs w:val="21"/>
                </w:rPr>
                <w:t>29</w:t>
              </w:r>
              <w:r>
                <w:rPr>
                  <w:szCs w:val="21"/>
                </w:rPr>
                <w:t>日</w:t>
              </w:r>
              <w:r w:rsidRPr="009102DA">
                <w:rPr>
                  <w:szCs w:val="21"/>
                </w:rPr>
                <w:t>在《中国证券报》和上海证券交易所网站（</w:t>
              </w:r>
              <w:r w:rsidRPr="009102DA">
                <w:rPr>
                  <w:szCs w:val="21"/>
                </w:rPr>
                <w:t>http://www.sse.com.cn</w:t>
              </w:r>
              <w:r w:rsidRPr="009102DA">
                <w:rPr>
                  <w:szCs w:val="21"/>
                </w:rPr>
                <w:t>）披露了</w:t>
              </w:r>
              <w:r>
                <w:rPr>
                  <w:rFonts w:hint="eastAsia"/>
                  <w:szCs w:val="21"/>
                </w:rPr>
                <w:t>《</w:t>
              </w:r>
              <w:r w:rsidRPr="009102DA">
                <w:rPr>
                  <w:szCs w:val="21"/>
                </w:rPr>
                <w:t>关于</w:t>
              </w:r>
              <w:r w:rsidRPr="009102DA">
                <w:rPr>
                  <w:szCs w:val="21"/>
                </w:rPr>
                <w:t>2020</w:t>
              </w:r>
              <w:r w:rsidRPr="009102DA">
                <w:rPr>
                  <w:szCs w:val="21"/>
                </w:rPr>
                <w:t>年度新增日常关联交易追认及预计的公告</w:t>
              </w:r>
              <w:r>
                <w:rPr>
                  <w:rFonts w:hint="eastAsia"/>
                  <w:szCs w:val="21"/>
                </w:rPr>
                <w:t>》</w:t>
              </w:r>
              <w:r>
                <w:rPr>
                  <w:rFonts w:hint="eastAsia"/>
                  <w:szCs w:val="21"/>
                </w:rPr>
                <w:t>(</w:t>
              </w:r>
              <w:r>
                <w:rPr>
                  <w:szCs w:val="21"/>
                </w:rPr>
                <w:t>公告编号</w:t>
              </w:r>
              <w:r>
                <w:rPr>
                  <w:rFonts w:hint="eastAsia"/>
                  <w:szCs w:val="21"/>
                </w:rPr>
                <w:t>：</w:t>
              </w:r>
              <w:r w:rsidRPr="009102DA">
                <w:rPr>
                  <w:szCs w:val="21"/>
                </w:rPr>
                <w:t>临</w:t>
              </w:r>
              <w:r w:rsidRPr="009102DA">
                <w:rPr>
                  <w:szCs w:val="21"/>
                </w:rPr>
                <w:t>2020-042</w:t>
              </w:r>
              <w:r>
                <w:rPr>
                  <w:szCs w:val="21"/>
                </w:rPr>
                <w:t>),</w:t>
              </w:r>
              <w:r w:rsidRPr="009102DA">
                <w:rPr>
                  <w:szCs w:val="21"/>
                </w:rPr>
                <w:t>具体执行情况如下：</w:t>
              </w:r>
            </w:p>
            <w:p w14:paraId="1543730C" w14:textId="4E362C35" w:rsidR="0077052E" w:rsidRPr="0077052E" w:rsidRDefault="0077052E" w:rsidP="0077052E">
              <w:pPr>
                <w:rPr>
                  <w:szCs w:val="21"/>
                </w:rPr>
              </w:pPr>
              <w:r w:rsidRPr="0077052E">
                <w:rPr>
                  <w:rFonts w:hint="eastAsia"/>
                  <w:szCs w:val="21"/>
                </w:rPr>
                <w:t>1.</w:t>
              </w:r>
              <w:r>
                <w:rPr>
                  <w:rFonts w:hint="eastAsia"/>
                  <w:szCs w:val="21"/>
                </w:rPr>
                <w:t xml:space="preserve"> </w:t>
              </w:r>
              <w:r w:rsidRPr="0077052E">
                <w:rPr>
                  <w:rFonts w:hint="eastAsia"/>
                  <w:szCs w:val="21"/>
                </w:rPr>
                <w:t>采购商品</w:t>
              </w:r>
              <w:r w:rsidRPr="0077052E">
                <w:rPr>
                  <w:rFonts w:hint="eastAsia"/>
                  <w:szCs w:val="21"/>
                </w:rPr>
                <w:t>/</w:t>
              </w:r>
              <w:r w:rsidRPr="0077052E">
                <w:rPr>
                  <w:rFonts w:hint="eastAsia"/>
                  <w:szCs w:val="21"/>
                </w:rPr>
                <w:t>接受劳务情况表</w:t>
              </w:r>
            </w:p>
            <w:tbl>
              <w:tblPr>
                <w:tblStyle w:val="a6"/>
                <w:tblW w:w="0" w:type="auto"/>
                <w:tblLook w:val="04A0" w:firstRow="1" w:lastRow="0" w:firstColumn="1" w:lastColumn="0" w:noHBand="0" w:noVBand="1"/>
              </w:tblPr>
              <w:tblGrid>
                <w:gridCol w:w="3230"/>
                <w:gridCol w:w="1970"/>
                <w:gridCol w:w="1883"/>
                <w:gridCol w:w="1740"/>
              </w:tblGrid>
              <w:tr w:rsidR="0077052E" w14:paraId="785AA004" w14:textId="77777777" w:rsidTr="0077052E">
                <w:tc>
                  <w:tcPr>
                    <w:tcW w:w="3230" w:type="dxa"/>
                  </w:tcPr>
                  <w:p w14:paraId="047E0845" w14:textId="77777777" w:rsidR="0077052E" w:rsidRDefault="0077052E" w:rsidP="0077052E">
                    <w:pPr>
                      <w:jc w:val="center"/>
                    </w:pPr>
                    <w:r>
                      <w:t>关联方</w:t>
                    </w:r>
                  </w:p>
                </w:tc>
                <w:tc>
                  <w:tcPr>
                    <w:tcW w:w="1970" w:type="dxa"/>
                  </w:tcPr>
                  <w:p w14:paraId="720FFE4E" w14:textId="77777777" w:rsidR="0077052E" w:rsidRDefault="0077052E" w:rsidP="0077052E">
                    <w:pPr>
                      <w:jc w:val="center"/>
                    </w:pPr>
                    <w:r>
                      <w:t>关联交易内容</w:t>
                    </w:r>
                  </w:p>
                </w:tc>
                <w:tc>
                  <w:tcPr>
                    <w:tcW w:w="1883" w:type="dxa"/>
                  </w:tcPr>
                  <w:p w14:paraId="6A9BDBDD" w14:textId="77777777" w:rsidR="0077052E" w:rsidRDefault="0077052E" w:rsidP="0077052E">
                    <w:pPr>
                      <w:jc w:val="center"/>
                    </w:pPr>
                    <w:r>
                      <w:t>本期发生额</w:t>
                    </w:r>
                  </w:p>
                </w:tc>
                <w:tc>
                  <w:tcPr>
                    <w:tcW w:w="1740" w:type="dxa"/>
                  </w:tcPr>
                  <w:p w14:paraId="784E8BEB" w14:textId="77777777" w:rsidR="0077052E" w:rsidRDefault="0077052E" w:rsidP="0077052E">
                    <w:pPr>
                      <w:jc w:val="center"/>
                    </w:pPr>
                    <w:r>
                      <w:t>上期发生额</w:t>
                    </w:r>
                  </w:p>
                </w:tc>
              </w:tr>
              <w:tr w:rsidR="0077052E" w14:paraId="42A64332" w14:textId="77777777" w:rsidTr="0016202C">
                <w:tc>
                  <w:tcPr>
                    <w:tcW w:w="3230" w:type="dxa"/>
                  </w:tcPr>
                  <w:p w14:paraId="47B9BE27" w14:textId="77777777" w:rsidR="0077052E" w:rsidRDefault="0077052E" w:rsidP="00427EFA">
                    <w:r>
                      <w:t>上海华虹集成电路有限责任公司</w:t>
                    </w:r>
                  </w:p>
                </w:tc>
                <w:tc>
                  <w:tcPr>
                    <w:tcW w:w="1970" w:type="dxa"/>
                  </w:tcPr>
                  <w:p w14:paraId="3BC0AC05" w14:textId="77777777" w:rsidR="0077052E" w:rsidRDefault="0077052E" w:rsidP="0077052E">
                    <w:pPr>
                      <w:jc w:val="center"/>
                    </w:pPr>
                    <w:r>
                      <w:t>采购原材料</w:t>
                    </w:r>
                  </w:p>
                </w:tc>
                <w:tc>
                  <w:tcPr>
                    <w:tcW w:w="1883" w:type="dxa"/>
                    <w:vAlign w:val="center"/>
                  </w:tcPr>
                  <w:p w14:paraId="69940B17" w14:textId="77777777" w:rsidR="0077052E" w:rsidRDefault="0077052E" w:rsidP="0016202C">
                    <w:pPr>
                      <w:jc w:val="right"/>
                    </w:pPr>
                    <w:r>
                      <w:t>1,290,220.92</w:t>
                    </w:r>
                  </w:p>
                </w:tc>
                <w:tc>
                  <w:tcPr>
                    <w:tcW w:w="1740" w:type="dxa"/>
                    <w:vAlign w:val="center"/>
                  </w:tcPr>
                  <w:p w14:paraId="6F7A51EF" w14:textId="77777777" w:rsidR="0077052E" w:rsidRDefault="0077052E" w:rsidP="0016202C">
                    <w:pPr>
                      <w:jc w:val="right"/>
                    </w:pPr>
                    <w:r>
                      <w:t>1,132,560.30</w:t>
                    </w:r>
                  </w:p>
                </w:tc>
              </w:tr>
              <w:tr w:rsidR="0077052E" w14:paraId="76AF61CF" w14:textId="77777777" w:rsidTr="0016202C">
                <w:tc>
                  <w:tcPr>
                    <w:tcW w:w="3230" w:type="dxa"/>
                  </w:tcPr>
                  <w:p w14:paraId="7F6CBB4A" w14:textId="77777777" w:rsidR="0077052E" w:rsidRDefault="0077052E" w:rsidP="00427EFA">
                    <w:r>
                      <w:t>上海先进半导体制造有限公司</w:t>
                    </w:r>
                  </w:p>
                </w:tc>
                <w:tc>
                  <w:tcPr>
                    <w:tcW w:w="1970" w:type="dxa"/>
                  </w:tcPr>
                  <w:p w14:paraId="0959F5D4" w14:textId="77777777" w:rsidR="0077052E" w:rsidRDefault="0077052E" w:rsidP="0077052E">
                    <w:pPr>
                      <w:jc w:val="center"/>
                    </w:pPr>
                    <w:r>
                      <w:t>采购原材料</w:t>
                    </w:r>
                  </w:p>
                </w:tc>
                <w:tc>
                  <w:tcPr>
                    <w:tcW w:w="1883" w:type="dxa"/>
                    <w:vAlign w:val="center"/>
                  </w:tcPr>
                  <w:p w14:paraId="5B3887E0" w14:textId="77777777" w:rsidR="0077052E" w:rsidRDefault="0077052E" w:rsidP="0016202C">
                    <w:pPr>
                      <w:jc w:val="right"/>
                    </w:pPr>
                    <w:r>
                      <w:t>41,680,746.48</w:t>
                    </w:r>
                  </w:p>
                </w:tc>
                <w:tc>
                  <w:tcPr>
                    <w:tcW w:w="1740" w:type="dxa"/>
                    <w:vAlign w:val="center"/>
                  </w:tcPr>
                  <w:p w14:paraId="22C18F9E" w14:textId="77777777" w:rsidR="0077052E" w:rsidRDefault="0077052E" w:rsidP="0016202C">
                    <w:pPr>
                      <w:jc w:val="right"/>
                    </w:pPr>
                    <w:r>
                      <w:t>39,137,719.74</w:t>
                    </w:r>
                  </w:p>
                </w:tc>
              </w:tr>
              <w:tr w:rsidR="0077052E" w14:paraId="7BD1B7F9" w14:textId="77777777" w:rsidTr="0016202C">
                <w:tc>
                  <w:tcPr>
                    <w:tcW w:w="3230" w:type="dxa"/>
                  </w:tcPr>
                  <w:p w14:paraId="414831FE" w14:textId="77777777" w:rsidR="0077052E" w:rsidRDefault="0077052E" w:rsidP="00427EFA">
                    <w:r>
                      <w:t>上海积塔半导体有限公司</w:t>
                    </w:r>
                  </w:p>
                </w:tc>
                <w:tc>
                  <w:tcPr>
                    <w:tcW w:w="1970" w:type="dxa"/>
                  </w:tcPr>
                  <w:p w14:paraId="09B2B76A" w14:textId="77777777" w:rsidR="0077052E" w:rsidRDefault="0077052E" w:rsidP="0077052E">
                    <w:pPr>
                      <w:jc w:val="center"/>
                    </w:pPr>
                    <w:r>
                      <w:t>采购原材料</w:t>
                    </w:r>
                  </w:p>
                </w:tc>
                <w:tc>
                  <w:tcPr>
                    <w:tcW w:w="1883" w:type="dxa"/>
                    <w:vAlign w:val="center"/>
                  </w:tcPr>
                  <w:p w14:paraId="283324B1" w14:textId="77777777" w:rsidR="0077052E" w:rsidRDefault="0077052E" w:rsidP="0016202C">
                    <w:pPr>
                      <w:jc w:val="right"/>
                    </w:pPr>
                    <w:r>
                      <w:t>15,124,238.00</w:t>
                    </w:r>
                  </w:p>
                </w:tc>
                <w:tc>
                  <w:tcPr>
                    <w:tcW w:w="1740" w:type="dxa"/>
                    <w:vAlign w:val="center"/>
                  </w:tcPr>
                  <w:p w14:paraId="4D136335" w14:textId="77777777" w:rsidR="0077052E" w:rsidRDefault="0077052E" w:rsidP="0016202C">
                    <w:pPr>
                      <w:jc w:val="right"/>
                    </w:pPr>
                    <w:r>
                      <w:t xml:space="preserve">　</w:t>
                    </w:r>
                  </w:p>
                </w:tc>
              </w:tr>
              <w:tr w:rsidR="0077052E" w14:paraId="62C54D21" w14:textId="77777777" w:rsidTr="0016202C">
                <w:tc>
                  <w:tcPr>
                    <w:tcW w:w="3230" w:type="dxa"/>
                  </w:tcPr>
                  <w:p w14:paraId="378BD5DA" w14:textId="77777777" w:rsidR="0077052E" w:rsidRDefault="0077052E" w:rsidP="00427EFA">
                    <w:r>
                      <w:t>华大半导体有限公司</w:t>
                    </w:r>
                  </w:p>
                </w:tc>
                <w:tc>
                  <w:tcPr>
                    <w:tcW w:w="1970" w:type="dxa"/>
                  </w:tcPr>
                  <w:p w14:paraId="0A97D28E" w14:textId="77777777" w:rsidR="0077052E" w:rsidRDefault="0077052E" w:rsidP="0077052E">
                    <w:pPr>
                      <w:jc w:val="center"/>
                    </w:pPr>
                    <w:r>
                      <w:t>采购原材料</w:t>
                    </w:r>
                  </w:p>
                </w:tc>
                <w:tc>
                  <w:tcPr>
                    <w:tcW w:w="1883" w:type="dxa"/>
                    <w:vAlign w:val="center"/>
                  </w:tcPr>
                  <w:p w14:paraId="7D755A90" w14:textId="77777777" w:rsidR="0077052E" w:rsidRDefault="0077052E" w:rsidP="0016202C">
                    <w:pPr>
                      <w:jc w:val="right"/>
                    </w:pPr>
                    <w:r>
                      <w:t>12,025,802.35</w:t>
                    </w:r>
                  </w:p>
                </w:tc>
                <w:tc>
                  <w:tcPr>
                    <w:tcW w:w="1740" w:type="dxa"/>
                    <w:vAlign w:val="center"/>
                  </w:tcPr>
                  <w:p w14:paraId="1A20435F" w14:textId="77777777" w:rsidR="0077052E" w:rsidRDefault="0077052E" w:rsidP="0016202C">
                    <w:pPr>
                      <w:jc w:val="right"/>
                    </w:pPr>
                    <w:r>
                      <w:t>30,198,572.15</w:t>
                    </w:r>
                  </w:p>
                </w:tc>
              </w:tr>
              <w:tr w:rsidR="0077052E" w14:paraId="5BD7E78E" w14:textId="77777777" w:rsidTr="0016202C">
                <w:tc>
                  <w:tcPr>
                    <w:tcW w:w="3230" w:type="dxa"/>
                  </w:tcPr>
                  <w:p w14:paraId="462CDEFA" w14:textId="77777777" w:rsidR="0077052E" w:rsidRDefault="0077052E" w:rsidP="00427EFA">
                    <w:r>
                      <w:t>中电智能卡有限责任公司</w:t>
                    </w:r>
                  </w:p>
                </w:tc>
                <w:tc>
                  <w:tcPr>
                    <w:tcW w:w="1970" w:type="dxa"/>
                  </w:tcPr>
                  <w:p w14:paraId="4272FD8E" w14:textId="77777777" w:rsidR="0077052E" w:rsidRDefault="0077052E" w:rsidP="0077052E">
                    <w:pPr>
                      <w:jc w:val="center"/>
                    </w:pPr>
                    <w:r>
                      <w:t>采购原材料</w:t>
                    </w:r>
                  </w:p>
                </w:tc>
                <w:tc>
                  <w:tcPr>
                    <w:tcW w:w="1883" w:type="dxa"/>
                    <w:vAlign w:val="center"/>
                  </w:tcPr>
                  <w:p w14:paraId="5075F72B" w14:textId="77777777" w:rsidR="0077052E" w:rsidRDefault="0077052E" w:rsidP="0016202C">
                    <w:pPr>
                      <w:jc w:val="right"/>
                    </w:pPr>
                    <w:r>
                      <w:t>3,978,932.66</w:t>
                    </w:r>
                  </w:p>
                </w:tc>
                <w:tc>
                  <w:tcPr>
                    <w:tcW w:w="1740" w:type="dxa"/>
                    <w:vAlign w:val="center"/>
                  </w:tcPr>
                  <w:p w14:paraId="58980A81" w14:textId="77777777" w:rsidR="0077052E" w:rsidRDefault="0077052E" w:rsidP="0016202C">
                    <w:pPr>
                      <w:jc w:val="right"/>
                    </w:pPr>
                    <w:r>
                      <w:t xml:space="preserve">　</w:t>
                    </w:r>
                  </w:p>
                </w:tc>
              </w:tr>
              <w:tr w:rsidR="0077052E" w14:paraId="319A121C" w14:textId="77777777" w:rsidTr="0016202C">
                <w:tc>
                  <w:tcPr>
                    <w:tcW w:w="3230" w:type="dxa"/>
                  </w:tcPr>
                  <w:p w14:paraId="04DB139F" w14:textId="77777777" w:rsidR="0077052E" w:rsidRDefault="0077052E" w:rsidP="00427EFA">
                    <w:r>
                      <w:t>北京确安科技股份有限公司</w:t>
                    </w:r>
                  </w:p>
                </w:tc>
                <w:tc>
                  <w:tcPr>
                    <w:tcW w:w="1970" w:type="dxa"/>
                  </w:tcPr>
                  <w:p w14:paraId="638C76DA" w14:textId="77777777" w:rsidR="0077052E" w:rsidRDefault="0077052E" w:rsidP="0077052E">
                    <w:pPr>
                      <w:jc w:val="center"/>
                    </w:pPr>
                    <w:r>
                      <w:t>中测及技术服务</w:t>
                    </w:r>
                  </w:p>
                </w:tc>
                <w:tc>
                  <w:tcPr>
                    <w:tcW w:w="1883" w:type="dxa"/>
                    <w:vAlign w:val="center"/>
                  </w:tcPr>
                  <w:p w14:paraId="1EB87CF6" w14:textId="77777777" w:rsidR="0077052E" w:rsidRDefault="0077052E" w:rsidP="0016202C">
                    <w:pPr>
                      <w:jc w:val="right"/>
                    </w:pPr>
                    <w:r>
                      <w:t>11,412,270.71</w:t>
                    </w:r>
                  </w:p>
                </w:tc>
                <w:tc>
                  <w:tcPr>
                    <w:tcW w:w="1740" w:type="dxa"/>
                    <w:vAlign w:val="center"/>
                  </w:tcPr>
                  <w:p w14:paraId="269EB532" w14:textId="77777777" w:rsidR="0077052E" w:rsidRDefault="0077052E" w:rsidP="0016202C">
                    <w:pPr>
                      <w:jc w:val="right"/>
                    </w:pPr>
                    <w:r>
                      <w:t>9,171,887.97</w:t>
                    </w:r>
                  </w:p>
                </w:tc>
              </w:tr>
            </w:tbl>
            <w:p w14:paraId="7EB598EE" w14:textId="77777777" w:rsidR="0077052E" w:rsidRDefault="0077052E"/>
            <w:p w14:paraId="0B02B78A" w14:textId="53AA5DC1" w:rsidR="0077052E" w:rsidRDefault="0077052E" w:rsidP="0077052E">
              <w:r>
                <w:rPr>
                  <w:rFonts w:hint="eastAsia"/>
                </w:rPr>
                <w:t xml:space="preserve">2. </w:t>
              </w:r>
              <w:r w:rsidRPr="0077052E">
                <w:rPr>
                  <w:rFonts w:hint="eastAsia"/>
                </w:rPr>
                <w:t>出售商品</w:t>
              </w:r>
              <w:r w:rsidRPr="0077052E">
                <w:rPr>
                  <w:rFonts w:hint="eastAsia"/>
                </w:rPr>
                <w:t>/</w:t>
              </w:r>
              <w:r w:rsidRPr="0077052E">
                <w:rPr>
                  <w:rFonts w:hint="eastAsia"/>
                </w:rPr>
                <w:t>提供劳务情况表</w:t>
              </w:r>
            </w:p>
            <w:tbl>
              <w:tblPr>
                <w:tblStyle w:val="a6"/>
                <w:tblW w:w="0" w:type="auto"/>
                <w:tblLook w:val="04A0" w:firstRow="1" w:lastRow="0" w:firstColumn="1" w:lastColumn="0" w:noHBand="0" w:noVBand="1"/>
              </w:tblPr>
              <w:tblGrid>
                <w:gridCol w:w="3229"/>
                <w:gridCol w:w="1974"/>
                <w:gridCol w:w="1889"/>
                <w:gridCol w:w="1731"/>
              </w:tblGrid>
              <w:tr w:rsidR="0077052E" w14:paraId="0E06E2DA" w14:textId="77777777" w:rsidTr="00427EFA">
                <w:tc>
                  <w:tcPr>
                    <w:tcW w:w="3229" w:type="dxa"/>
                  </w:tcPr>
                  <w:p w14:paraId="360D2E5C" w14:textId="77777777" w:rsidR="0077052E" w:rsidRDefault="0077052E" w:rsidP="0077052E">
                    <w:pPr>
                      <w:jc w:val="center"/>
                    </w:pPr>
                    <w:bookmarkStart w:id="52" w:name="_Hlk66266660"/>
                    <w:r>
                      <w:t>关联方</w:t>
                    </w:r>
                  </w:p>
                </w:tc>
                <w:tc>
                  <w:tcPr>
                    <w:tcW w:w="1974" w:type="dxa"/>
                  </w:tcPr>
                  <w:p w14:paraId="32B841F6" w14:textId="77777777" w:rsidR="0077052E" w:rsidRDefault="0077052E" w:rsidP="0077052E">
                    <w:pPr>
                      <w:jc w:val="center"/>
                    </w:pPr>
                    <w:r>
                      <w:t>关联交易内容</w:t>
                    </w:r>
                  </w:p>
                </w:tc>
                <w:tc>
                  <w:tcPr>
                    <w:tcW w:w="1889" w:type="dxa"/>
                  </w:tcPr>
                  <w:p w14:paraId="61C7393B" w14:textId="77777777" w:rsidR="0077052E" w:rsidRDefault="0077052E" w:rsidP="0077052E">
                    <w:pPr>
                      <w:jc w:val="center"/>
                    </w:pPr>
                    <w:r>
                      <w:t>本期发生额</w:t>
                    </w:r>
                  </w:p>
                </w:tc>
                <w:tc>
                  <w:tcPr>
                    <w:tcW w:w="1731" w:type="dxa"/>
                  </w:tcPr>
                  <w:p w14:paraId="32EB757C" w14:textId="77777777" w:rsidR="0077052E" w:rsidRDefault="0077052E" w:rsidP="0077052E">
                    <w:pPr>
                      <w:jc w:val="center"/>
                    </w:pPr>
                    <w:r>
                      <w:t>上期发生额</w:t>
                    </w:r>
                  </w:p>
                </w:tc>
              </w:tr>
              <w:tr w:rsidR="0077052E" w14:paraId="6BC1042D" w14:textId="77777777" w:rsidTr="0016202C">
                <w:tc>
                  <w:tcPr>
                    <w:tcW w:w="3229" w:type="dxa"/>
                  </w:tcPr>
                  <w:p w14:paraId="39397FA4" w14:textId="77777777" w:rsidR="0077052E" w:rsidRDefault="0077052E" w:rsidP="00427EFA">
                    <w:r>
                      <w:t>成都华微电子科技有限公司</w:t>
                    </w:r>
                  </w:p>
                </w:tc>
                <w:tc>
                  <w:tcPr>
                    <w:tcW w:w="1974" w:type="dxa"/>
                  </w:tcPr>
                  <w:p w14:paraId="6DE28420" w14:textId="77777777" w:rsidR="0077052E" w:rsidRDefault="0077052E" w:rsidP="0077052E">
                    <w:pPr>
                      <w:jc w:val="center"/>
                    </w:pPr>
                    <w:r>
                      <w:t>销售集成电路</w:t>
                    </w:r>
                  </w:p>
                </w:tc>
                <w:tc>
                  <w:tcPr>
                    <w:tcW w:w="1889" w:type="dxa"/>
                    <w:vAlign w:val="center"/>
                  </w:tcPr>
                  <w:p w14:paraId="25F3BFC1" w14:textId="77777777" w:rsidR="0077052E" w:rsidRDefault="0077052E" w:rsidP="0016202C">
                    <w:pPr>
                      <w:jc w:val="right"/>
                    </w:pPr>
                    <w:r>
                      <w:t>804,743.56</w:t>
                    </w:r>
                  </w:p>
                </w:tc>
                <w:tc>
                  <w:tcPr>
                    <w:tcW w:w="1731" w:type="dxa"/>
                    <w:vAlign w:val="center"/>
                  </w:tcPr>
                  <w:p w14:paraId="131019F8" w14:textId="77777777" w:rsidR="0077052E" w:rsidRDefault="0077052E" w:rsidP="0016202C">
                    <w:pPr>
                      <w:jc w:val="right"/>
                    </w:pPr>
                    <w:r>
                      <w:t>521,027.11</w:t>
                    </w:r>
                  </w:p>
                </w:tc>
              </w:tr>
              <w:tr w:rsidR="0077052E" w14:paraId="3B877976" w14:textId="77777777" w:rsidTr="0016202C">
                <w:tc>
                  <w:tcPr>
                    <w:tcW w:w="3229" w:type="dxa"/>
                  </w:tcPr>
                  <w:p w14:paraId="66CA1E51" w14:textId="77777777" w:rsidR="0077052E" w:rsidRDefault="0077052E" w:rsidP="00427EFA">
                    <w:r>
                      <w:t>成都华微电子科技有限公司</w:t>
                    </w:r>
                  </w:p>
                </w:tc>
                <w:tc>
                  <w:tcPr>
                    <w:tcW w:w="1974" w:type="dxa"/>
                  </w:tcPr>
                  <w:p w14:paraId="72F9FFE2" w14:textId="77777777" w:rsidR="0077052E" w:rsidRDefault="0077052E" w:rsidP="0077052E">
                    <w:pPr>
                      <w:jc w:val="center"/>
                    </w:pPr>
                    <w:r>
                      <w:t>集成电路开发</w:t>
                    </w:r>
                  </w:p>
                </w:tc>
                <w:tc>
                  <w:tcPr>
                    <w:tcW w:w="1889" w:type="dxa"/>
                    <w:vAlign w:val="center"/>
                  </w:tcPr>
                  <w:p w14:paraId="7BDA87F8" w14:textId="77777777" w:rsidR="0077052E" w:rsidRDefault="0077052E" w:rsidP="0016202C">
                    <w:pPr>
                      <w:jc w:val="right"/>
                    </w:pPr>
                    <w:r>
                      <w:t>792,452.82</w:t>
                    </w:r>
                  </w:p>
                </w:tc>
                <w:tc>
                  <w:tcPr>
                    <w:tcW w:w="1731" w:type="dxa"/>
                    <w:vAlign w:val="center"/>
                  </w:tcPr>
                  <w:p w14:paraId="099F3380" w14:textId="77777777" w:rsidR="0077052E" w:rsidRDefault="0077052E" w:rsidP="0016202C">
                    <w:pPr>
                      <w:jc w:val="right"/>
                    </w:pPr>
                    <w:r>
                      <w:t>1,297,169.81</w:t>
                    </w:r>
                  </w:p>
                </w:tc>
              </w:tr>
              <w:tr w:rsidR="0077052E" w14:paraId="769D3BDD" w14:textId="77777777" w:rsidTr="0016202C">
                <w:tc>
                  <w:tcPr>
                    <w:tcW w:w="3229" w:type="dxa"/>
                  </w:tcPr>
                  <w:p w14:paraId="574B740A" w14:textId="77777777" w:rsidR="0077052E" w:rsidRDefault="0077052E" w:rsidP="00427EFA">
                    <w:r>
                      <w:t>华大半导体有限公司</w:t>
                    </w:r>
                  </w:p>
                </w:tc>
                <w:tc>
                  <w:tcPr>
                    <w:tcW w:w="1974" w:type="dxa"/>
                  </w:tcPr>
                  <w:p w14:paraId="04AF8B1D" w14:textId="77777777" w:rsidR="0077052E" w:rsidRDefault="0077052E" w:rsidP="0077052E">
                    <w:pPr>
                      <w:jc w:val="center"/>
                    </w:pPr>
                    <w:r>
                      <w:t>销售集成电路</w:t>
                    </w:r>
                  </w:p>
                </w:tc>
                <w:tc>
                  <w:tcPr>
                    <w:tcW w:w="1889" w:type="dxa"/>
                    <w:vAlign w:val="center"/>
                  </w:tcPr>
                  <w:p w14:paraId="5D788517" w14:textId="77777777" w:rsidR="0077052E" w:rsidRDefault="0077052E" w:rsidP="0016202C">
                    <w:pPr>
                      <w:jc w:val="right"/>
                    </w:pPr>
                    <w:r>
                      <w:t>18,969.48</w:t>
                    </w:r>
                  </w:p>
                </w:tc>
                <w:tc>
                  <w:tcPr>
                    <w:tcW w:w="1731" w:type="dxa"/>
                    <w:vAlign w:val="center"/>
                  </w:tcPr>
                  <w:p w14:paraId="7396ADFA" w14:textId="77777777" w:rsidR="0077052E" w:rsidRDefault="0077052E" w:rsidP="0016202C">
                    <w:pPr>
                      <w:jc w:val="right"/>
                    </w:pPr>
                    <w:r>
                      <w:t>2,638.83</w:t>
                    </w:r>
                  </w:p>
                </w:tc>
              </w:tr>
              <w:tr w:rsidR="0077052E" w14:paraId="1AF123AC" w14:textId="77777777" w:rsidTr="0016202C">
                <w:tc>
                  <w:tcPr>
                    <w:tcW w:w="3229" w:type="dxa"/>
                  </w:tcPr>
                  <w:p w14:paraId="090E8ACB" w14:textId="77777777" w:rsidR="0077052E" w:rsidRDefault="0077052E" w:rsidP="00427EFA">
                    <w:r>
                      <w:t>华大半导体有限公司</w:t>
                    </w:r>
                  </w:p>
                </w:tc>
                <w:tc>
                  <w:tcPr>
                    <w:tcW w:w="1974" w:type="dxa"/>
                  </w:tcPr>
                  <w:p w14:paraId="0DEF4AD1" w14:textId="77777777" w:rsidR="0077052E" w:rsidRDefault="0077052E" w:rsidP="0077052E">
                    <w:pPr>
                      <w:jc w:val="center"/>
                    </w:pPr>
                    <w:r>
                      <w:t>集成电路开发</w:t>
                    </w:r>
                  </w:p>
                </w:tc>
                <w:tc>
                  <w:tcPr>
                    <w:tcW w:w="1889" w:type="dxa"/>
                    <w:vAlign w:val="center"/>
                  </w:tcPr>
                  <w:p w14:paraId="3015E8D4" w14:textId="77777777" w:rsidR="0077052E" w:rsidRDefault="0077052E" w:rsidP="0016202C">
                    <w:pPr>
                      <w:jc w:val="right"/>
                    </w:pPr>
                    <w:r>
                      <w:t>2,264,150.93</w:t>
                    </w:r>
                  </w:p>
                </w:tc>
                <w:tc>
                  <w:tcPr>
                    <w:tcW w:w="1731" w:type="dxa"/>
                    <w:vAlign w:val="center"/>
                  </w:tcPr>
                  <w:p w14:paraId="5391C9A2" w14:textId="77777777" w:rsidR="0077052E" w:rsidRDefault="0077052E" w:rsidP="0016202C">
                    <w:pPr>
                      <w:jc w:val="right"/>
                    </w:pPr>
                    <w:r>
                      <w:t>1,065,117.51</w:t>
                    </w:r>
                  </w:p>
                </w:tc>
              </w:tr>
              <w:tr w:rsidR="0077052E" w14:paraId="52D1A744" w14:textId="77777777" w:rsidTr="0016202C">
                <w:tc>
                  <w:tcPr>
                    <w:tcW w:w="3229" w:type="dxa"/>
                  </w:tcPr>
                  <w:p w14:paraId="2FF22C77" w14:textId="77777777" w:rsidR="0077052E" w:rsidRDefault="0077052E" w:rsidP="00427EFA">
                    <w:r>
                      <w:t>南京熊猫汉达科技有限公司</w:t>
                    </w:r>
                  </w:p>
                </w:tc>
                <w:tc>
                  <w:tcPr>
                    <w:tcW w:w="1974" w:type="dxa"/>
                  </w:tcPr>
                  <w:p w14:paraId="78A0A6CC" w14:textId="77777777" w:rsidR="0077052E" w:rsidRDefault="0077052E" w:rsidP="0077052E">
                    <w:pPr>
                      <w:jc w:val="center"/>
                    </w:pPr>
                    <w:r>
                      <w:t>销售集成电路</w:t>
                    </w:r>
                  </w:p>
                </w:tc>
                <w:tc>
                  <w:tcPr>
                    <w:tcW w:w="1889" w:type="dxa"/>
                    <w:vAlign w:val="center"/>
                  </w:tcPr>
                  <w:p w14:paraId="462BCA95" w14:textId="77777777" w:rsidR="0077052E" w:rsidRDefault="0077052E" w:rsidP="0016202C">
                    <w:pPr>
                      <w:jc w:val="right"/>
                    </w:pPr>
                    <w:r>
                      <w:t>1,152,230.07</w:t>
                    </w:r>
                  </w:p>
                </w:tc>
                <w:tc>
                  <w:tcPr>
                    <w:tcW w:w="1731" w:type="dxa"/>
                    <w:vAlign w:val="center"/>
                  </w:tcPr>
                  <w:p w14:paraId="19079451" w14:textId="77777777" w:rsidR="0077052E" w:rsidRDefault="0077052E" w:rsidP="0016202C">
                    <w:pPr>
                      <w:jc w:val="right"/>
                    </w:pPr>
                    <w:r>
                      <w:t>23,787.61</w:t>
                    </w:r>
                  </w:p>
                </w:tc>
              </w:tr>
              <w:tr w:rsidR="0077052E" w14:paraId="1115206D" w14:textId="77777777" w:rsidTr="0016202C">
                <w:tc>
                  <w:tcPr>
                    <w:tcW w:w="3229" w:type="dxa"/>
                  </w:tcPr>
                  <w:p w14:paraId="500AAC40" w14:textId="77777777" w:rsidR="0077052E" w:rsidRDefault="0077052E" w:rsidP="00427EFA">
                    <w:r>
                      <w:t>上海积塔半导体有限公司</w:t>
                    </w:r>
                  </w:p>
                </w:tc>
                <w:tc>
                  <w:tcPr>
                    <w:tcW w:w="1974" w:type="dxa"/>
                  </w:tcPr>
                  <w:p w14:paraId="447EF734" w14:textId="77777777" w:rsidR="0077052E" w:rsidRDefault="0077052E" w:rsidP="0077052E">
                    <w:pPr>
                      <w:jc w:val="center"/>
                    </w:pPr>
                    <w:r>
                      <w:t>销售材料</w:t>
                    </w:r>
                  </w:p>
                </w:tc>
                <w:tc>
                  <w:tcPr>
                    <w:tcW w:w="1889" w:type="dxa"/>
                    <w:vAlign w:val="center"/>
                  </w:tcPr>
                  <w:p w14:paraId="55DE6B91" w14:textId="77777777" w:rsidR="0077052E" w:rsidRDefault="0077052E" w:rsidP="0016202C">
                    <w:pPr>
                      <w:jc w:val="right"/>
                    </w:pPr>
                    <w:r>
                      <w:t>4,702,604.13</w:t>
                    </w:r>
                  </w:p>
                </w:tc>
                <w:tc>
                  <w:tcPr>
                    <w:tcW w:w="1731" w:type="dxa"/>
                    <w:vAlign w:val="center"/>
                  </w:tcPr>
                  <w:p w14:paraId="50D1862C" w14:textId="77777777" w:rsidR="0077052E" w:rsidRDefault="0077052E" w:rsidP="0016202C">
                    <w:pPr>
                      <w:jc w:val="right"/>
                    </w:pPr>
                    <w:r>
                      <w:t>166,485.98</w:t>
                    </w:r>
                  </w:p>
                </w:tc>
              </w:tr>
              <w:tr w:rsidR="0077052E" w14:paraId="172BE07D" w14:textId="77777777" w:rsidTr="0016202C">
                <w:tc>
                  <w:tcPr>
                    <w:tcW w:w="3229" w:type="dxa"/>
                  </w:tcPr>
                  <w:p w14:paraId="7289B249" w14:textId="77777777" w:rsidR="0077052E" w:rsidRDefault="0077052E" w:rsidP="00427EFA">
                    <w:r>
                      <w:t>上海积塔半导体有限公司</w:t>
                    </w:r>
                  </w:p>
                </w:tc>
                <w:tc>
                  <w:tcPr>
                    <w:tcW w:w="1974" w:type="dxa"/>
                  </w:tcPr>
                  <w:p w14:paraId="27899FAB" w14:textId="77777777" w:rsidR="0077052E" w:rsidRDefault="0077052E" w:rsidP="0077052E">
                    <w:pPr>
                      <w:jc w:val="center"/>
                    </w:pPr>
                    <w:r>
                      <w:t>集成电路开发</w:t>
                    </w:r>
                  </w:p>
                </w:tc>
                <w:tc>
                  <w:tcPr>
                    <w:tcW w:w="1889" w:type="dxa"/>
                    <w:vAlign w:val="center"/>
                  </w:tcPr>
                  <w:p w14:paraId="65BF346B" w14:textId="77777777" w:rsidR="0077052E" w:rsidRDefault="0077052E" w:rsidP="0016202C">
                    <w:pPr>
                      <w:jc w:val="right"/>
                    </w:pPr>
                    <w:r>
                      <w:t>723,851.82</w:t>
                    </w:r>
                  </w:p>
                </w:tc>
                <w:tc>
                  <w:tcPr>
                    <w:tcW w:w="1731" w:type="dxa"/>
                    <w:vAlign w:val="center"/>
                  </w:tcPr>
                  <w:p w14:paraId="734AC9C8" w14:textId="77777777" w:rsidR="0077052E" w:rsidRDefault="0077052E" w:rsidP="0016202C">
                    <w:pPr>
                      <w:jc w:val="right"/>
                    </w:pPr>
                    <w:r>
                      <w:t xml:space="preserve">　</w:t>
                    </w:r>
                  </w:p>
                </w:tc>
              </w:tr>
              <w:tr w:rsidR="0077052E" w14:paraId="3115EDB9" w14:textId="77777777" w:rsidTr="0016202C">
                <w:tc>
                  <w:tcPr>
                    <w:tcW w:w="3229" w:type="dxa"/>
                  </w:tcPr>
                  <w:p w14:paraId="094FE55E" w14:textId="77777777" w:rsidR="0077052E" w:rsidRDefault="0077052E" w:rsidP="00427EFA">
                    <w:r>
                      <w:t>上海先进半导体制造有限公司</w:t>
                    </w:r>
                  </w:p>
                </w:tc>
                <w:tc>
                  <w:tcPr>
                    <w:tcW w:w="1974" w:type="dxa"/>
                  </w:tcPr>
                  <w:p w14:paraId="591F0556" w14:textId="77777777" w:rsidR="0077052E" w:rsidRDefault="0077052E" w:rsidP="0077052E">
                    <w:pPr>
                      <w:jc w:val="center"/>
                    </w:pPr>
                    <w:r>
                      <w:t>贸易</w:t>
                    </w:r>
                  </w:p>
                </w:tc>
                <w:tc>
                  <w:tcPr>
                    <w:tcW w:w="1889" w:type="dxa"/>
                    <w:vAlign w:val="center"/>
                  </w:tcPr>
                  <w:p w14:paraId="161CAB4E" w14:textId="77777777" w:rsidR="0077052E" w:rsidRDefault="0077052E" w:rsidP="0016202C">
                    <w:pPr>
                      <w:jc w:val="right"/>
                    </w:pPr>
                    <w:r>
                      <w:t>2,099,445.93</w:t>
                    </w:r>
                  </w:p>
                </w:tc>
                <w:tc>
                  <w:tcPr>
                    <w:tcW w:w="1731" w:type="dxa"/>
                    <w:vAlign w:val="center"/>
                  </w:tcPr>
                  <w:p w14:paraId="64E49ADD" w14:textId="77777777" w:rsidR="0077052E" w:rsidRDefault="0077052E" w:rsidP="0016202C">
                    <w:pPr>
                      <w:jc w:val="right"/>
                    </w:pPr>
                    <w:r>
                      <w:t>1,656,600.25</w:t>
                    </w:r>
                  </w:p>
                </w:tc>
              </w:tr>
              <w:tr w:rsidR="0077052E" w14:paraId="3B81C024" w14:textId="77777777" w:rsidTr="00427EFA">
                <w:tc>
                  <w:tcPr>
                    <w:tcW w:w="3229" w:type="dxa"/>
                  </w:tcPr>
                  <w:p w14:paraId="314D9917" w14:textId="77777777" w:rsidR="0077052E" w:rsidRDefault="0077052E" w:rsidP="00427EFA">
                    <w:r>
                      <w:t>深圳中电国际信息科技有限公司</w:t>
                    </w:r>
                  </w:p>
                </w:tc>
                <w:tc>
                  <w:tcPr>
                    <w:tcW w:w="1974" w:type="dxa"/>
                  </w:tcPr>
                  <w:p w14:paraId="08F6DAC1" w14:textId="77777777" w:rsidR="0077052E" w:rsidRDefault="0077052E" w:rsidP="0077052E">
                    <w:pPr>
                      <w:jc w:val="center"/>
                    </w:pPr>
                    <w:r>
                      <w:t>销售集成电路</w:t>
                    </w:r>
                  </w:p>
                </w:tc>
                <w:tc>
                  <w:tcPr>
                    <w:tcW w:w="1889" w:type="dxa"/>
                  </w:tcPr>
                  <w:p w14:paraId="0132D7F6" w14:textId="77777777" w:rsidR="0077052E" w:rsidRDefault="0077052E" w:rsidP="0077052E">
                    <w:pPr>
                      <w:jc w:val="right"/>
                    </w:pPr>
                    <w:r>
                      <w:t>10,845,303.89</w:t>
                    </w:r>
                  </w:p>
                </w:tc>
                <w:tc>
                  <w:tcPr>
                    <w:tcW w:w="1731" w:type="dxa"/>
                  </w:tcPr>
                  <w:p w14:paraId="1693B48A" w14:textId="77777777" w:rsidR="0077052E" w:rsidRDefault="0077052E" w:rsidP="0077052E">
                    <w:pPr>
                      <w:jc w:val="right"/>
                    </w:pPr>
                    <w:r>
                      <w:t>10,664,378.04</w:t>
                    </w:r>
                  </w:p>
                </w:tc>
              </w:tr>
              <w:tr w:rsidR="0077052E" w14:paraId="4394AD80" w14:textId="77777777" w:rsidTr="00427EFA">
                <w:tc>
                  <w:tcPr>
                    <w:tcW w:w="3229" w:type="dxa"/>
                  </w:tcPr>
                  <w:p w14:paraId="7BB4F848" w14:textId="77777777" w:rsidR="0077052E" w:rsidRDefault="0077052E" w:rsidP="00427EFA">
                    <w:r>
                      <w:t>深圳中电国际信息科技有限公司</w:t>
                    </w:r>
                  </w:p>
                </w:tc>
                <w:tc>
                  <w:tcPr>
                    <w:tcW w:w="1974" w:type="dxa"/>
                  </w:tcPr>
                  <w:p w14:paraId="68A5EA86" w14:textId="77777777" w:rsidR="0077052E" w:rsidRDefault="0077052E" w:rsidP="0077052E">
                    <w:pPr>
                      <w:jc w:val="center"/>
                    </w:pPr>
                    <w:r>
                      <w:t>销售水电</w:t>
                    </w:r>
                  </w:p>
                </w:tc>
                <w:tc>
                  <w:tcPr>
                    <w:tcW w:w="1889" w:type="dxa"/>
                  </w:tcPr>
                  <w:p w14:paraId="402306FF" w14:textId="77777777" w:rsidR="0077052E" w:rsidRDefault="0077052E" w:rsidP="0077052E">
                    <w:pPr>
                      <w:jc w:val="right"/>
                    </w:pPr>
                    <w:r>
                      <w:t>44,669.52</w:t>
                    </w:r>
                  </w:p>
                </w:tc>
                <w:tc>
                  <w:tcPr>
                    <w:tcW w:w="1731" w:type="dxa"/>
                  </w:tcPr>
                  <w:p w14:paraId="1AD04931" w14:textId="77777777" w:rsidR="0077052E" w:rsidRDefault="0077052E" w:rsidP="0077052E">
                    <w:pPr>
                      <w:jc w:val="right"/>
                    </w:pPr>
                    <w:r>
                      <w:t>49,116.94</w:t>
                    </w:r>
                  </w:p>
                </w:tc>
              </w:tr>
              <w:tr w:rsidR="0077052E" w14:paraId="6AE59852" w14:textId="77777777" w:rsidTr="00427EFA">
                <w:tc>
                  <w:tcPr>
                    <w:tcW w:w="3229" w:type="dxa"/>
                  </w:tcPr>
                  <w:p w14:paraId="39D0D307" w14:textId="77777777" w:rsidR="0077052E" w:rsidRDefault="0077052E" w:rsidP="00427EFA">
                    <w:r>
                      <w:t>武汉中原电子信息有限公司</w:t>
                    </w:r>
                  </w:p>
                </w:tc>
                <w:tc>
                  <w:tcPr>
                    <w:tcW w:w="1974" w:type="dxa"/>
                  </w:tcPr>
                  <w:p w14:paraId="1B3C90FB" w14:textId="77777777" w:rsidR="0077052E" w:rsidRDefault="0077052E" w:rsidP="0077052E">
                    <w:pPr>
                      <w:jc w:val="center"/>
                    </w:pPr>
                    <w:r>
                      <w:t>销售集成电路</w:t>
                    </w:r>
                  </w:p>
                </w:tc>
                <w:tc>
                  <w:tcPr>
                    <w:tcW w:w="1889" w:type="dxa"/>
                  </w:tcPr>
                  <w:p w14:paraId="7D92B410" w14:textId="77777777" w:rsidR="0077052E" w:rsidRDefault="0077052E" w:rsidP="0077052E">
                    <w:pPr>
                      <w:jc w:val="right"/>
                    </w:pPr>
                    <w:r>
                      <w:t>21,238.94</w:t>
                    </w:r>
                  </w:p>
                </w:tc>
                <w:tc>
                  <w:tcPr>
                    <w:tcW w:w="1731" w:type="dxa"/>
                  </w:tcPr>
                  <w:p w14:paraId="0012C393" w14:textId="77777777" w:rsidR="0077052E" w:rsidRDefault="0077052E" w:rsidP="0077052E">
                    <w:pPr>
                      <w:jc w:val="right"/>
                    </w:pPr>
                    <w:r>
                      <w:t>121,444.82</w:t>
                    </w:r>
                  </w:p>
                </w:tc>
              </w:tr>
              <w:tr w:rsidR="0077052E" w14:paraId="64275D91" w14:textId="77777777" w:rsidTr="00427EFA">
                <w:tc>
                  <w:tcPr>
                    <w:tcW w:w="3229" w:type="dxa"/>
                  </w:tcPr>
                  <w:p w14:paraId="05116B4B" w14:textId="77777777" w:rsidR="0077052E" w:rsidRDefault="0077052E" w:rsidP="00427EFA">
                    <w:r>
                      <w:t>中国电子器材国际有限公司</w:t>
                    </w:r>
                  </w:p>
                </w:tc>
                <w:tc>
                  <w:tcPr>
                    <w:tcW w:w="1974" w:type="dxa"/>
                  </w:tcPr>
                  <w:p w14:paraId="084DD3EC" w14:textId="77777777" w:rsidR="0077052E" w:rsidRDefault="0077052E" w:rsidP="0077052E">
                    <w:pPr>
                      <w:jc w:val="center"/>
                    </w:pPr>
                    <w:r>
                      <w:t>销售集成电路</w:t>
                    </w:r>
                  </w:p>
                </w:tc>
                <w:tc>
                  <w:tcPr>
                    <w:tcW w:w="1889" w:type="dxa"/>
                  </w:tcPr>
                  <w:p w14:paraId="2CC7B6A3" w14:textId="77777777" w:rsidR="0077052E" w:rsidRDefault="0077052E" w:rsidP="0077052E">
                    <w:pPr>
                      <w:jc w:val="right"/>
                    </w:pPr>
                    <w:r>
                      <w:t>4,883,284.71</w:t>
                    </w:r>
                  </w:p>
                </w:tc>
                <w:tc>
                  <w:tcPr>
                    <w:tcW w:w="1731" w:type="dxa"/>
                  </w:tcPr>
                  <w:p w14:paraId="04B66402" w14:textId="2DCFBB25" w:rsidR="0077052E" w:rsidRDefault="0051007D" w:rsidP="0077052E">
                    <w:pPr>
                      <w:jc w:val="right"/>
                    </w:pPr>
                    <w:r>
                      <w:t>857,362.53</w:t>
                    </w:r>
                  </w:p>
                </w:tc>
              </w:tr>
              <w:tr w:rsidR="0077052E" w14:paraId="40E1C473" w14:textId="77777777" w:rsidTr="00427EFA">
                <w:tc>
                  <w:tcPr>
                    <w:tcW w:w="3229" w:type="dxa"/>
                  </w:tcPr>
                  <w:p w14:paraId="553D7065" w14:textId="77777777" w:rsidR="0077052E" w:rsidRDefault="0077052E" w:rsidP="00427EFA">
                    <w:r>
                      <w:t>中国长城科技集团股份有限公司</w:t>
                    </w:r>
                  </w:p>
                </w:tc>
                <w:tc>
                  <w:tcPr>
                    <w:tcW w:w="1974" w:type="dxa"/>
                  </w:tcPr>
                  <w:p w14:paraId="310DC209" w14:textId="77777777" w:rsidR="0077052E" w:rsidRDefault="0077052E" w:rsidP="0077052E">
                    <w:pPr>
                      <w:jc w:val="center"/>
                    </w:pPr>
                    <w:r>
                      <w:t>销售集成电路</w:t>
                    </w:r>
                  </w:p>
                </w:tc>
                <w:tc>
                  <w:tcPr>
                    <w:tcW w:w="1889" w:type="dxa"/>
                  </w:tcPr>
                  <w:p w14:paraId="77D9A9F5" w14:textId="77777777" w:rsidR="0077052E" w:rsidRDefault="0077052E" w:rsidP="0077052E">
                    <w:pPr>
                      <w:jc w:val="right"/>
                    </w:pPr>
                    <w:r>
                      <w:t>1,900,782.00</w:t>
                    </w:r>
                  </w:p>
                </w:tc>
                <w:tc>
                  <w:tcPr>
                    <w:tcW w:w="1731" w:type="dxa"/>
                  </w:tcPr>
                  <w:p w14:paraId="745A2246" w14:textId="77777777" w:rsidR="0077052E" w:rsidRDefault="0077052E" w:rsidP="0077052E">
                    <w:pPr>
                      <w:jc w:val="right"/>
                    </w:pPr>
                    <w:r>
                      <w:t>332,977.50</w:t>
                    </w:r>
                  </w:p>
                </w:tc>
              </w:tr>
            </w:tbl>
            <w:bookmarkEnd w:id="52"/>
            <w:p w14:paraId="5BF787A0" w14:textId="77777777" w:rsidR="0073620B" w:rsidRDefault="0073620B" w:rsidP="0073620B">
              <w:r>
                <w:rPr>
                  <w:rFonts w:hint="eastAsia"/>
                </w:rPr>
                <w:t xml:space="preserve">3. </w:t>
              </w:r>
              <w:r>
                <w:rPr>
                  <w:rFonts w:hint="eastAsia"/>
                </w:rPr>
                <w:t>关联租赁情况</w:t>
              </w:r>
            </w:p>
            <w:tbl>
              <w:tblPr>
                <w:tblStyle w:val="a6"/>
                <w:tblW w:w="0" w:type="auto"/>
                <w:tblLook w:val="04A0" w:firstRow="1" w:lastRow="0" w:firstColumn="1" w:lastColumn="0" w:noHBand="0" w:noVBand="1"/>
              </w:tblPr>
              <w:tblGrid>
                <w:gridCol w:w="3229"/>
                <w:gridCol w:w="1974"/>
                <w:gridCol w:w="1903"/>
                <w:gridCol w:w="1717"/>
              </w:tblGrid>
              <w:tr w:rsidR="0073620B" w14:paraId="6DF4395A" w14:textId="77777777" w:rsidTr="00B039A7">
                <w:tc>
                  <w:tcPr>
                    <w:tcW w:w="3229" w:type="dxa"/>
                    <w:vAlign w:val="center"/>
                  </w:tcPr>
                  <w:p w14:paraId="5710B8E1" w14:textId="77777777" w:rsidR="0073620B" w:rsidRDefault="0073620B" w:rsidP="00B039A7">
                    <w:pPr>
                      <w:jc w:val="center"/>
                    </w:pPr>
                    <w:r>
                      <w:t>承租方名称</w:t>
                    </w:r>
                  </w:p>
                </w:tc>
                <w:tc>
                  <w:tcPr>
                    <w:tcW w:w="1974" w:type="dxa"/>
                    <w:vAlign w:val="center"/>
                  </w:tcPr>
                  <w:p w14:paraId="3791865A" w14:textId="77777777" w:rsidR="0073620B" w:rsidRDefault="0073620B" w:rsidP="00B039A7">
                    <w:pPr>
                      <w:jc w:val="center"/>
                    </w:pPr>
                    <w:r>
                      <w:t>租赁资产种类</w:t>
                    </w:r>
                  </w:p>
                </w:tc>
                <w:tc>
                  <w:tcPr>
                    <w:tcW w:w="1903" w:type="dxa"/>
                    <w:vAlign w:val="center"/>
                  </w:tcPr>
                  <w:p w14:paraId="64DBF2C6" w14:textId="77777777" w:rsidR="0073620B" w:rsidRDefault="0073620B" w:rsidP="00B039A7">
                    <w:pPr>
                      <w:jc w:val="center"/>
                    </w:pPr>
                    <w:r>
                      <w:t>本期确认的租赁收入</w:t>
                    </w:r>
                  </w:p>
                </w:tc>
                <w:tc>
                  <w:tcPr>
                    <w:tcW w:w="1717" w:type="dxa"/>
                    <w:vAlign w:val="center"/>
                  </w:tcPr>
                  <w:p w14:paraId="64FD8C17" w14:textId="77777777" w:rsidR="0073620B" w:rsidRDefault="0073620B" w:rsidP="00B039A7">
                    <w:pPr>
                      <w:jc w:val="center"/>
                    </w:pPr>
                    <w:r>
                      <w:t>上期确认的租赁收入</w:t>
                    </w:r>
                  </w:p>
                </w:tc>
              </w:tr>
              <w:tr w:rsidR="0073620B" w14:paraId="40AC0D12" w14:textId="77777777" w:rsidTr="00B039A7">
                <w:tc>
                  <w:tcPr>
                    <w:tcW w:w="3229" w:type="dxa"/>
                  </w:tcPr>
                  <w:p w14:paraId="4D491A38" w14:textId="77777777" w:rsidR="0073620B" w:rsidRDefault="0073620B" w:rsidP="00B039A7">
                    <w:r>
                      <w:t>深圳中电国际信息科技有限公司</w:t>
                    </w:r>
                  </w:p>
                </w:tc>
                <w:tc>
                  <w:tcPr>
                    <w:tcW w:w="1974" w:type="dxa"/>
                  </w:tcPr>
                  <w:p w14:paraId="087FBF2C" w14:textId="77777777" w:rsidR="0073620B" w:rsidRDefault="0073620B" w:rsidP="00B039A7">
                    <w:pPr>
                      <w:jc w:val="center"/>
                    </w:pPr>
                    <w:r>
                      <w:t>研发大楼</w:t>
                    </w:r>
                  </w:p>
                </w:tc>
                <w:tc>
                  <w:tcPr>
                    <w:tcW w:w="1903" w:type="dxa"/>
                  </w:tcPr>
                  <w:p w14:paraId="27D5B2E2" w14:textId="77777777" w:rsidR="0073620B" w:rsidRDefault="0073620B" w:rsidP="00B039A7">
                    <w:pPr>
                      <w:jc w:val="right"/>
                    </w:pPr>
                    <w:r>
                      <w:t>1,178,974.80</w:t>
                    </w:r>
                  </w:p>
                </w:tc>
                <w:tc>
                  <w:tcPr>
                    <w:tcW w:w="1717" w:type="dxa"/>
                  </w:tcPr>
                  <w:p w14:paraId="4C3C4EE9" w14:textId="77777777" w:rsidR="0073620B" w:rsidRDefault="0073620B" w:rsidP="00B039A7">
                    <w:pPr>
                      <w:jc w:val="right"/>
                    </w:pPr>
                    <w:r>
                      <w:t>1,076,632.90</w:t>
                    </w:r>
                  </w:p>
                </w:tc>
              </w:tr>
            </w:tbl>
            <w:p w14:paraId="54BABD55" w14:textId="77777777" w:rsidR="005C2856" w:rsidRDefault="00E22B5D" w:rsidP="005C2856"/>
          </w:sdtContent>
        </w:sdt>
      </w:sdtContent>
    </w:sdt>
    <w:p w14:paraId="3CDB3D82" w14:textId="77777777" w:rsidR="00314CE2" w:rsidRDefault="00314CE2">
      <w:pPr>
        <w:rPr>
          <w:szCs w:val="21"/>
        </w:rPr>
      </w:pPr>
    </w:p>
    <w:bookmarkStart w:id="53" w:name="_Toc342491964" w:displacedByCustomXml="next"/>
    <w:bookmarkStart w:id="54"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458557386"/>
        <w:lock w:val="sdtLocked"/>
        <w:placeholder>
          <w:docPart w:val="GBC22222222222222222222222222222"/>
        </w:placeholder>
      </w:sdtPr>
      <w:sdtEndPr>
        <w:rPr>
          <w:rFonts w:ascii="Times New Roman" w:hAnsi="Times New Roman" w:cs="Times New Roman" w:hint="default"/>
          <w:kern w:val="2"/>
          <w:sz w:val="21"/>
          <w:szCs w:val="21"/>
        </w:rPr>
      </w:sdtEndPr>
      <w:sdtContent>
        <w:p w14:paraId="41D386E8" w14:textId="77777777" w:rsidR="00314CE2" w:rsidRDefault="007874CE" w:rsidP="00933B7D">
          <w:pPr>
            <w:pStyle w:val="4"/>
            <w:numPr>
              <w:ilvl w:val="2"/>
              <w:numId w:val="10"/>
            </w:numPr>
          </w:pPr>
          <w:r>
            <w:rPr>
              <w:rFonts w:hint="eastAsia"/>
            </w:rPr>
            <w:t>临时公告未披露的事</w:t>
          </w:r>
          <w:bookmarkEnd w:id="54"/>
          <w:bookmarkEnd w:id="53"/>
          <w:r>
            <w:rPr>
              <w:rFonts w:hint="eastAsia"/>
            </w:rPr>
            <w:t>项</w:t>
          </w:r>
        </w:p>
        <w:sdt>
          <w:sdtPr>
            <w:alias w:val="是否适用：与日常经营相关的关联交易_临时公告未披露的事项[双击切换]"/>
            <w:tag w:val="_GBC_3f1135e0d6d440e6a4af283441bd65d2"/>
            <w:id w:val="-1299602027"/>
            <w:lock w:val="sdtContentLocked"/>
            <w:placeholder>
              <w:docPart w:val="GBC22222222222222222222222222222"/>
            </w:placeholder>
          </w:sdtPr>
          <w:sdtEndPr/>
          <w:sdtContent>
            <w:p w14:paraId="6AEB5496" w14:textId="0B82F104" w:rsidR="00314CE2" w:rsidRDefault="007874CE">
              <w:r>
                <w:fldChar w:fldCharType="begin"/>
              </w:r>
              <w:r w:rsidR="00C551E2">
                <w:rPr>
                  <w:rFonts w:hint="eastAsia"/>
                </w:rPr>
                <w:instrText xml:space="preserve">MACROBUTTON  SnrToggleCheckbox </w:instrText>
              </w:r>
              <w:r w:rsidR="00C551E2">
                <w:rPr>
                  <w:rFonts w:hint="eastAsia"/>
                </w:rPr>
                <w:instrText>√适用</w:instrText>
              </w:r>
              <w:r w:rsidR="00C551E2">
                <w:rPr>
                  <w:rFonts w:hint="eastAsia"/>
                </w:rPr>
                <w:instrText xml:space="preserve"> </w:instrText>
              </w:r>
              <w:r>
                <w:fldChar w:fldCharType="end"/>
              </w:r>
              <w:r>
                <w:fldChar w:fldCharType="begin"/>
              </w:r>
              <w:r w:rsidR="00C551E2">
                <w:rPr>
                  <w:rFonts w:hint="eastAsia"/>
                </w:rPr>
                <w:instrText xml:space="preserve"> MACROBUTTON  SnrToggleCheckbox </w:instrText>
              </w:r>
              <w:r w:rsidR="00C551E2">
                <w:rPr>
                  <w:rFonts w:hint="eastAsia"/>
                </w:rPr>
                <w:instrText>□不适用</w:instrText>
              </w:r>
              <w:r w:rsidR="00C551E2">
                <w:rPr>
                  <w:rFonts w:hint="eastAsia"/>
                </w:rPr>
                <w:instrText xml:space="preserve"> </w:instrText>
              </w:r>
              <w:r>
                <w:fldChar w:fldCharType="end"/>
              </w:r>
            </w:p>
          </w:sdtContent>
        </w:sdt>
        <w:p w14:paraId="6118E451" w14:textId="6C380B9F" w:rsidR="00314CE2" w:rsidRDefault="007874CE">
          <w:pPr>
            <w:ind w:firstLineChars="2600" w:firstLine="5460"/>
            <w:jc w:val="right"/>
            <w:rPr>
              <w:szCs w:val="21"/>
            </w:rPr>
          </w:pPr>
          <w:r>
            <w:rPr>
              <w:rFonts w:hint="eastAsia"/>
              <w:szCs w:val="21"/>
            </w:rPr>
            <w:t>单位</w:t>
          </w:r>
          <w:r>
            <w:rPr>
              <w:szCs w:val="21"/>
            </w:rPr>
            <w:t>:</w:t>
          </w:r>
          <w:sdt>
            <w:sdtPr>
              <w:rPr>
                <w:szCs w:val="21"/>
              </w:rPr>
              <w:alias w:val="单位：与日常经营相关的关联交易（只转换全文）"/>
              <w:tag w:val="_GBC_42b6d980549c479aa19975db1896b505"/>
              <w:id w:val="-1634706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rFonts w:hint="eastAsia"/>
              <w:szCs w:val="21"/>
            </w:rPr>
            <w:t xml:space="preserve">  </w:t>
          </w:r>
          <w:r>
            <w:rPr>
              <w:rFonts w:hint="eastAsia"/>
              <w:szCs w:val="21"/>
            </w:rPr>
            <w:t>币种</w:t>
          </w:r>
          <w:r>
            <w:rPr>
              <w:szCs w:val="21"/>
            </w:rPr>
            <w:t>:</w:t>
          </w:r>
          <w:sdt>
            <w:sdtPr>
              <w:rPr>
                <w:szCs w:val="21"/>
              </w:rPr>
              <w:alias w:val="币种：与日常经营相关的关联交易（只转换全文）"/>
              <w:tag w:val="_GBC_03f9d51d316e4f4a96f86e9737e4a2f4"/>
              <w:id w:val="2967258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32"/>
            <w:gridCol w:w="683"/>
            <w:gridCol w:w="683"/>
            <w:gridCol w:w="685"/>
            <w:gridCol w:w="727"/>
            <w:gridCol w:w="695"/>
            <w:gridCol w:w="1089"/>
            <w:gridCol w:w="826"/>
            <w:gridCol w:w="603"/>
            <w:gridCol w:w="582"/>
            <w:gridCol w:w="918"/>
          </w:tblGrid>
          <w:tr w:rsidR="00314CE2" w14:paraId="76F11144" w14:textId="77777777" w:rsidTr="005C2856">
            <w:bookmarkStart w:id="55" w:name="_Hlk66266696" w:displacedByCustomXml="next"/>
            <w:sdt>
              <w:sdtPr>
                <w:tag w:val="_PLD_629c0130c8da42dfa9d7238e527f3273"/>
                <w:id w:val="1116637714"/>
                <w:lock w:val="sdtLocked"/>
              </w:sdtPr>
              <w:sdtEndPr/>
              <w:sdtContent>
                <w:tc>
                  <w:tcPr>
                    <w:tcW w:w="755" w:type="pct"/>
                    <w:shd w:val="clear" w:color="auto" w:fill="auto"/>
                    <w:vAlign w:val="center"/>
                  </w:tcPr>
                  <w:p w14:paraId="12FBF1F0" w14:textId="77777777" w:rsidR="00314CE2" w:rsidRDefault="007874CE">
                    <w:pPr>
                      <w:autoSpaceDE w:val="0"/>
                      <w:autoSpaceDN w:val="0"/>
                      <w:adjustRightInd w:val="0"/>
                      <w:jc w:val="center"/>
                      <w:rPr>
                        <w:szCs w:val="21"/>
                      </w:rPr>
                    </w:pPr>
                    <w:r>
                      <w:rPr>
                        <w:rFonts w:hint="eastAsia"/>
                        <w:szCs w:val="21"/>
                      </w:rPr>
                      <w:t>关联交易方</w:t>
                    </w:r>
                  </w:p>
                </w:tc>
              </w:sdtContent>
            </w:sdt>
            <w:sdt>
              <w:sdtPr>
                <w:tag w:val="_PLD_d525d3f1d16a4877a1b77cfe0c10c01b"/>
                <w:id w:val="810367376"/>
                <w:lock w:val="sdtLocked"/>
              </w:sdtPr>
              <w:sdtEndPr/>
              <w:sdtContent>
                <w:tc>
                  <w:tcPr>
                    <w:tcW w:w="387" w:type="pct"/>
                    <w:shd w:val="clear" w:color="auto" w:fill="auto"/>
                    <w:vAlign w:val="center"/>
                  </w:tcPr>
                  <w:p w14:paraId="667D36FD" w14:textId="77777777" w:rsidR="00314CE2" w:rsidRDefault="007874CE">
                    <w:pPr>
                      <w:autoSpaceDE w:val="0"/>
                      <w:autoSpaceDN w:val="0"/>
                      <w:adjustRightInd w:val="0"/>
                      <w:jc w:val="center"/>
                      <w:rPr>
                        <w:szCs w:val="21"/>
                      </w:rPr>
                    </w:pPr>
                    <w:r>
                      <w:rPr>
                        <w:rFonts w:hint="eastAsia"/>
                        <w:szCs w:val="21"/>
                      </w:rPr>
                      <w:t>关联关系</w:t>
                    </w:r>
                  </w:p>
                </w:tc>
              </w:sdtContent>
            </w:sdt>
            <w:sdt>
              <w:sdtPr>
                <w:tag w:val="_PLD_f5e3030894584e6d8cf2cc7f05679414"/>
                <w:id w:val="-1527943520"/>
                <w:lock w:val="sdtLocked"/>
              </w:sdtPr>
              <w:sdtEndPr/>
              <w:sdtContent>
                <w:tc>
                  <w:tcPr>
                    <w:tcW w:w="387" w:type="pct"/>
                    <w:shd w:val="clear" w:color="auto" w:fill="auto"/>
                    <w:vAlign w:val="center"/>
                  </w:tcPr>
                  <w:p w14:paraId="6CB36797" w14:textId="77777777" w:rsidR="00314CE2" w:rsidRDefault="007874CE">
                    <w:pPr>
                      <w:autoSpaceDE w:val="0"/>
                      <w:autoSpaceDN w:val="0"/>
                      <w:adjustRightInd w:val="0"/>
                      <w:jc w:val="center"/>
                      <w:rPr>
                        <w:szCs w:val="21"/>
                      </w:rPr>
                    </w:pPr>
                    <w:r>
                      <w:rPr>
                        <w:rFonts w:hint="eastAsia"/>
                        <w:szCs w:val="21"/>
                      </w:rPr>
                      <w:t>关联交易类型</w:t>
                    </w:r>
                  </w:p>
                </w:tc>
              </w:sdtContent>
            </w:sdt>
            <w:sdt>
              <w:sdtPr>
                <w:tag w:val="_PLD_30ad9a6108234a35b30ec79181106dcb"/>
                <w:id w:val="1306596619"/>
                <w:lock w:val="sdtLocked"/>
              </w:sdtPr>
              <w:sdtEndPr/>
              <w:sdtContent>
                <w:tc>
                  <w:tcPr>
                    <w:tcW w:w="388" w:type="pct"/>
                    <w:shd w:val="clear" w:color="auto" w:fill="auto"/>
                    <w:vAlign w:val="center"/>
                  </w:tcPr>
                  <w:p w14:paraId="399A0A56" w14:textId="77777777" w:rsidR="00314CE2" w:rsidRDefault="007874CE">
                    <w:pPr>
                      <w:autoSpaceDE w:val="0"/>
                      <w:autoSpaceDN w:val="0"/>
                      <w:adjustRightInd w:val="0"/>
                      <w:jc w:val="center"/>
                      <w:rPr>
                        <w:szCs w:val="21"/>
                      </w:rPr>
                    </w:pPr>
                    <w:r>
                      <w:rPr>
                        <w:rFonts w:hint="eastAsia"/>
                        <w:szCs w:val="21"/>
                      </w:rPr>
                      <w:t>关联交易内容</w:t>
                    </w:r>
                  </w:p>
                </w:tc>
              </w:sdtContent>
            </w:sdt>
            <w:sdt>
              <w:sdtPr>
                <w:tag w:val="_PLD_3d44745a6d2f4433a886d0c2c487b68d"/>
                <w:id w:val="-1508519333"/>
                <w:lock w:val="sdtLocked"/>
              </w:sdtPr>
              <w:sdtEndPr/>
              <w:sdtContent>
                <w:tc>
                  <w:tcPr>
                    <w:tcW w:w="412" w:type="pct"/>
                    <w:shd w:val="clear" w:color="auto" w:fill="auto"/>
                    <w:vAlign w:val="center"/>
                  </w:tcPr>
                  <w:p w14:paraId="658B5018" w14:textId="77777777" w:rsidR="00314CE2" w:rsidRDefault="007874CE">
                    <w:pPr>
                      <w:autoSpaceDE w:val="0"/>
                      <w:autoSpaceDN w:val="0"/>
                      <w:adjustRightInd w:val="0"/>
                      <w:jc w:val="center"/>
                      <w:rPr>
                        <w:szCs w:val="21"/>
                      </w:rPr>
                    </w:pPr>
                    <w:r>
                      <w:rPr>
                        <w:rFonts w:hint="eastAsia"/>
                        <w:szCs w:val="21"/>
                      </w:rPr>
                      <w:t>关联交易定价原则</w:t>
                    </w:r>
                  </w:p>
                </w:tc>
              </w:sdtContent>
            </w:sdt>
            <w:sdt>
              <w:sdtPr>
                <w:tag w:val="_PLD_610861aa1bca4c0cb254abffbc26dfc1"/>
                <w:id w:val="1397558231"/>
                <w:lock w:val="sdtLocked"/>
              </w:sdtPr>
              <w:sdtEndPr/>
              <w:sdtContent>
                <w:tc>
                  <w:tcPr>
                    <w:tcW w:w="394" w:type="pct"/>
                    <w:shd w:val="clear" w:color="auto" w:fill="auto"/>
                    <w:vAlign w:val="center"/>
                  </w:tcPr>
                  <w:p w14:paraId="2C8C942B" w14:textId="77777777" w:rsidR="00314CE2" w:rsidRDefault="007874CE">
                    <w:pPr>
                      <w:autoSpaceDE w:val="0"/>
                      <w:autoSpaceDN w:val="0"/>
                      <w:adjustRightInd w:val="0"/>
                      <w:jc w:val="center"/>
                      <w:rPr>
                        <w:szCs w:val="21"/>
                      </w:rPr>
                    </w:pPr>
                    <w:r>
                      <w:rPr>
                        <w:rFonts w:hint="eastAsia"/>
                        <w:szCs w:val="21"/>
                      </w:rPr>
                      <w:t>关联交易价格</w:t>
                    </w:r>
                  </w:p>
                </w:tc>
              </w:sdtContent>
            </w:sdt>
            <w:sdt>
              <w:sdtPr>
                <w:tag w:val="_PLD_a7c20660de0d419c9f2c87fb2d1fa697"/>
                <w:id w:val="-1880226003"/>
                <w:lock w:val="sdtLocked"/>
              </w:sdtPr>
              <w:sdtEndPr/>
              <w:sdtContent>
                <w:tc>
                  <w:tcPr>
                    <w:tcW w:w="617" w:type="pct"/>
                    <w:shd w:val="clear" w:color="auto" w:fill="auto"/>
                    <w:vAlign w:val="center"/>
                  </w:tcPr>
                  <w:p w14:paraId="281CFB3B" w14:textId="77777777" w:rsidR="00314CE2" w:rsidRDefault="007874CE">
                    <w:pPr>
                      <w:autoSpaceDE w:val="0"/>
                      <w:autoSpaceDN w:val="0"/>
                      <w:adjustRightInd w:val="0"/>
                      <w:jc w:val="center"/>
                      <w:rPr>
                        <w:szCs w:val="21"/>
                      </w:rPr>
                    </w:pPr>
                    <w:r>
                      <w:rPr>
                        <w:rFonts w:hint="eastAsia"/>
                        <w:szCs w:val="21"/>
                      </w:rPr>
                      <w:t>关联交易金额</w:t>
                    </w:r>
                  </w:p>
                </w:tc>
              </w:sdtContent>
            </w:sdt>
            <w:sdt>
              <w:sdtPr>
                <w:tag w:val="_PLD_c8c7d431a62043dc8c806d41582397e8"/>
                <w:id w:val="-1814863500"/>
                <w:lock w:val="sdtLocked"/>
              </w:sdtPr>
              <w:sdtEndPr/>
              <w:sdtContent>
                <w:tc>
                  <w:tcPr>
                    <w:tcW w:w="468" w:type="pct"/>
                    <w:shd w:val="clear" w:color="auto" w:fill="auto"/>
                    <w:vAlign w:val="center"/>
                  </w:tcPr>
                  <w:p w14:paraId="7ADED674" w14:textId="77777777" w:rsidR="00314CE2" w:rsidRDefault="007874CE">
                    <w:pPr>
                      <w:autoSpaceDE w:val="0"/>
                      <w:autoSpaceDN w:val="0"/>
                      <w:adjustRightInd w:val="0"/>
                      <w:jc w:val="center"/>
                      <w:rPr>
                        <w:szCs w:val="21"/>
                      </w:rPr>
                    </w:pPr>
                    <w:r>
                      <w:rPr>
                        <w:rFonts w:hint="eastAsia"/>
                        <w:szCs w:val="21"/>
                      </w:rPr>
                      <w:t>占同类交易金额的比例</w:t>
                    </w:r>
                    <w:r>
                      <w:rPr>
                        <w:szCs w:val="21"/>
                      </w:rPr>
                      <w:br/>
                      <w:t>(%)</w:t>
                    </w:r>
                  </w:p>
                </w:tc>
              </w:sdtContent>
            </w:sdt>
            <w:sdt>
              <w:sdtPr>
                <w:tag w:val="_PLD_fc7399d5282e4d5180a2955c6fe99fd4"/>
                <w:id w:val="79411698"/>
                <w:lock w:val="sdtLocked"/>
              </w:sdtPr>
              <w:sdtEndPr/>
              <w:sdtContent>
                <w:tc>
                  <w:tcPr>
                    <w:tcW w:w="342" w:type="pct"/>
                    <w:shd w:val="clear" w:color="auto" w:fill="auto"/>
                    <w:vAlign w:val="center"/>
                  </w:tcPr>
                  <w:p w14:paraId="51D6200B" w14:textId="77777777" w:rsidR="00314CE2" w:rsidRDefault="007874CE">
                    <w:pPr>
                      <w:autoSpaceDE w:val="0"/>
                      <w:autoSpaceDN w:val="0"/>
                      <w:adjustRightInd w:val="0"/>
                      <w:jc w:val="center"/>
                      <w:rPr>
                        <w:szCs w:val="21"/>
                      </w:rPr>
                    </w:pPr>
                    <w:r>
                      <w:rPr>
                        <w:rFonts w:hint="eastAsia"/>
                        <w:szCs w:val="21"/>
                      </w:rPr>
                      <w:t>关联交易结算方式</w:t>
                    </w:r>
                  </w:p>
                </w:tc>
              </w:sdtContent>
            </w:sdt>
            <w:sdt>
              <w:sdtPr>
                <w:tag w:val="_PLD_9e92eccef8264317b16a4c3364f50d3c"/>
                <w:id w:val="-808628811"/>
                <w:lock w:val="sdtLocked"/>
              </w:sdtPr>
              <w:sdtEndPr/>
              <w:sdtContent>
                <w:tc>
                  <w:tcPr>
                    <w:tcW w:w="330" w:type="pct"/>
                    <w:shd w:val="clear" w:color="auto" w:fill="auto"/>
                    <w:vAlign w:val="center"/>
                  </w:tcPr>
                  <w:p w14:paraId="1E98223C" w14:textId="77777777" w:rsidR="00314CE2" w:rsidRDefault="007874CE">
                    <w:pPr>
                      <w:autoSpaceDE w:val="0"/>
                      <w:autoSpaceDN w:val="0"/>
                      <w:adjustRightInd w:val="0"/>
                      <w:jc w:val="center"/>
                      <w:rPr>
                        <w:szCs w:val="21"/>
                      </w:rPr>
                    </w:pPr>
                    <w:r>
                      <w:rPr>
                        <w:rFonts w:hint="eastAsia"/>
                        <w:szCs w:val="21"/>
                      </w:rPr>
                      <w:t>市场</w:t>
                    </w:r>
                  </w:p>
                  <w:p w14:paraId="4D662246" w14:textId="77777777" w:rsidR="00314CE2" w:rsidRDefault="007874CE">
                    <w:pPr>
                      <w:autoSpaceDE w:val="0"/>
                      <w:autoSpaceDN w:val="0"/>
                      <w:adjustRightInd w:val="0"/>
                      <w:jc w:val="center"/>
                      <w:rPr>
                        <w:szCs w:val="21"/>
                      </w:rPr>
                    </w:pPr>
                    <w:r>
                      <w:rPr>
                        <w:rFonts w:hint="eastAsia"/>
                        <w:szCs w:val="21"/>
                      </w:rPr>
                      <w:t>价格</w:t>
                    </w:r>
                  </w:p>
                </w:tc>
              </w:sdtContent>
            </w:sdt>
            <w:sdt>
              <w:sdtPr>
                <w:tag w:val="_PLD_a26574f23fba498f9c8e0ae9a6f1f2bf"/>
                <w:id w:val="1735654525"/>
                <w:lock w:val="sdtLocked"/>
              </w:sdtPr>
              <w:sdtEndPr/>
              <w:sdtContent>
                <w:tc>
                  <w:tcPr>
                    <w:tcW w:w="521" w:type="pct"/>
                    <w:shd w:val="clear" w:color="auto" w:fill="auto"/>
                    <w:vAlign w:val="center"/>
                  </w:tcPr>
                  <w:p w14:paraId="623DC666" w14:textId="77777777" w:rsidR="00314CE2" w:rsidRDefault="007874CE">
                    <w:pPr>
                      <w:autoSpaceDE w:val="0"/>
                      <w:autoSpaceDN w:val="0"/>
                      <w:adjustRightInd w:val="0"/>
                      <w:jc w:val="center"/>
                      <w:rPr>
                        <w:szCs w:val="21"/>
                      </w:rPr>
                    </w:pPr>
                    <w:r>
                      <w:rPr>
                        <w:rFonts w:hint="eastAsia"/>
                        <w:szCs w:val="21"/>
                      </w:rPr>
                      <w:t>交易价格与市场参考价格差异较大的原因</w:t>
                    </w:r>
                  </w:p>
                </w:tc>
              </w:sdtContent>
            </w:sdt>
          </w:tr>
          <w:sdt>
            <w:sdtPr>
              <w:rPr>
                <w:szCs w:val="21"/>
              </w:rPr>
              <w:alias w:val="购销商品、提供和接受劳务的重大关联交易"/>
              <w:tag w:val="_TUP_326ddb1e375d4a42813e49216c17d9eb"/>
              <w:id w:val="-93331737"/>
              <w:lock w:val="sdtLocked"/>
            </w:sdtPr>
            <w:sdtEndPr/>
            <w:sdtContent>
              <w:tr w:rsidR="00314CE2" w14:paraId="30CAB4FE" w14:textId="77777777" w:rsidTr="0016202C">
                <w:tc>
                  <w:tcPr>
                    <w:tcW w:w="755" w:type="pct"/>
                    <w:shd w:val="clear" w:color="auto" w:fill="auto"/>
                  </w:tcPr>
                  <w:p w14:paraId="19305238" w14:textId="3D5D8940" w:rsidR="00314CE2" w:rsidRDefault="005C2856">
                    <w:pPr>
                      <w:autoSpaceDE w:val="0"/>
                      <w:autoSpaceDN w:val="0"/>
                      <w:adjustRightInd w:val="0"/>
                      <w:rPr>
                        <w:szCs w:val="21"/>
                      </w:rPr>
                    </w:pPr>
                    <w:proofErr w:type="spellStart"/>
                    <w:r w:rsidRPr="005C2856">
                      <w:rPr>
                        <w:szCs w:val="21"/>
                      </w:rPr>
                      <w:t>Solantro</w:t>
                    </w:r>
                    <w:proofErr w:type="spellEnd"/>
                    <w:r w:rsidRPr="005C2856">
                      <w:rPr>
                        <w:szCs w:val="21"/>
                      </w:rPr>
                      <w:t xml:space="preserve"> Semiconductor Corp</w:t>
                    </w:r>
                    <w:r w:rsidR="0051007D">
                      <w:rPr>
                        <w:szCs w:val="21"/>
                      </w:rPr>
                      <w:t>.</w:t>
                    </w:r>
                  </w:p>
                </w:tc>
                <w:sdt>
                  <w:sdtPr>
                    <w:rPr>
                      <w:szCs w:val="21"/>
                    </w:rPr>
                    <w:alias w:val="购销商品、提供和接受劳务的重大关联交易的关联方关系"/>
                    <w:tag w:val="_GBC_3738555180e1462b801ac407503e59e4"/>
                    <w:id w:val="-14253346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87" w:type="pct"/>
                        <w:shd w:val="clear" w:color="auto" w:fill="auto"/>
                        <w:vAlign w:val="center"/>
                      </w:tcPr>
                      <w:p w14:paraId="6DCEF333" w14:textId="308D6711" w:rsidR="00314CE2" w:rsidRDefault="005C2856" w:rsidP="0016202C">
                        <w:pPr>
                          <w:autoSpaceDE w:val="0"/>
                          <w:autoSpaceDN w:val="0"/>
                          <w:adjustRightInd w:val="0"/>
                          <w:jc w:val="center"/>
                          <w:rPr>
                            <w:szCs w:val="21"/>
                          </w:rPr>
                        </w:pPr>
                        <w:r>
                          <w:rPr>
                            <w:szCs w:val="21"/>
                          </w:rPr>
                          <w:t>集团兄弟公司</w:t>
                        </w:r>
                      </w:p>
                    </w:tc>
                  </w:sdtContent>
                </w:sdt>
                <w:sdt>
                  <w:sdtPr>
                    <w:rPr>
                      <w:szCs w:val="21"/>
                    </w:rPr>
                    <w:alias w:val="购销商品、提供和接受劳务的重大关联交易的类型"/>
                    <w:tag w:val="_GBC_bb47a5667fbb4a8daf88d0050cc242d9"/>
                    <w:id w:val="-1639490238"/>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EndPr/>
                  <w:sdtContent>
                    <w:tc>
                      <w:tcPr>
                        <w:tcW w:w="387" w:type="pct"/>
                        <w:shd w:val="clear" w:color="auto" w:fill="auto"/>
                        <w:vAlign w:val="center"/>
                      </w:tcPr>
                      <w:p w14:paraId="3754E8F5" w14:textId="1689B03D" w:rsidR="00314CE2" w:rsidRDefault="005C2856" w:rsidP="0016202C">
                        <w:pPr>
                          <w:autoSpaceDE w:val="0"/>
                          <w:autoSpaceDN w:val="0"/>
                          <w:adjustRightInd w:val="0"/>
                          <w:jc w:val="center"/>
                          <w:rPr>
                            <w:color w:val="FFC000"/>
                            <w:szCs w:val="21"/>
                          </w:rPr>
                        </w:pPr>
                        <w:r>
                          <w:rPr>
                            <w:szCs w:val="21"/>
                          </w:rPr>
                          <w:t>购买商品</w:t>
                        </w:r>
                      </w:p>
                    </w:tc>
                  </w:sdtContent>
                </w:sdt>
                <w:tc>
                  <w:tcPr>
                    <w:tcW w:w="388" w:type="pct"/>
                    <w:shd w:val="clear" w:color="auto" w:fill="auto"/>
                    <w:vAlign w:val="center"/>
                  </w:tcPr>
                  <w:p w14:paraId="4F79DB8A" w14:textId="5B8A8D0C" w:rsidR="00314CE2" w:rsidRDefault="005C2856" w:rsidP="0016202C">
                    <w:pPr>
                      <w:autoSpaceDE w:val="0"/>
                      <w:autoSpaceDN w:val="0"/>
                      <w:adjustRightInd w:val="0"/>
                      <w:jc w:val="center"/>
                      <w:rPr>
                        <w:szCs w:val="21"/>
                      </w:rPr>
                    </w:pPr>
                    <w:r>
                      <w:rPr>
                        <w:rFonts w:hint="eastAsia"/>
                        <w:szCs w:val="21"/>
                      </w:rPr>
                      <w:t>采购原材料</w:t>
                    </w:r>
                  </w:p>
                </w:tc>
                <w:tc>
                  <w:tcPr>
                    <w:tcW w:w="412" w:type="pct"/>
                    <w:shd w:val="clear" w:color="auto" w:fill="auto"/>
                    <w:vAlign w:val="center"/>
                  </w:tcPr>
                  <w:p w14:paraId="10E8237D" w14:textId="791D56FF" w:rsidR="00314CE2" w:rsidRDefault="005C2856" w:rsidP="0016202C">
                    <w:pPr>
                      <w:autoSpaceDE w:val="0"/>
                      <w:autoSpaceDN w:val="0"/>
                      <w:adjustRightInd w:val="0"/>
                      <w:jc w:val="center"/>
                      <w:rPr>
                        <w:szCs w:val="21"/>
                      </w:rPr>
                    </w:pPr>
                    <w:r>
                      <w:rPr>
                        <w:rFonts w:hint="eastAsia"/>
                        <w:szCs w:val="21"/>
                      </w:rPr>
                      <w:t>协商定价</w:t>
                    </w:r>
                  </w:p>
                </w:tc>
                <w:tc>
                  <w:tcPr>
                    <w:tcW w:w="394" w:type="pct"/>
                    <w:shd w:val="clear" w:color="auto" w:fill="auto"/>
                  </w:tcPr>
                  <w:p w14:paraId="34A62A88" w14:textId="77777777" w:rsidR="00314CE2" w:rsidRDefault="00314CE2">
                    <w:pPr>
                      <w:autoSpaceDE w:val="0"/>
                      <w:autoSpaceDN w:val="0"/>
                      <w:adjustRightInd w:val="0"/>
                      <w:ind w:rightChars="40" w:right="84"/>
                      <w:rPr>
                        <w:szCs w:val="21"/>
                      </w:rPr>
                    </w:pPr>
                  </w:p>
                </w:tc>
                <w:tc>
                  <w:tcPr>
                    <w:tcW w:w="617" w:type="pct"/>
                    <w:shd w:val="clear" w:color="auto" w:fill="auto"/>
                    <w:vAlign w:val="center"/>
                  </w:tcPr>
                  <w:p w14:paraId="65BA7F1E" w14:textId="4725DC39" w:rsidR="00314CE2" w:rsidRDefault="005C2856" w:rsidP="0016202C">
                    <w:pPr>
                      <w:autoSpaceDE w:val="0"/>
                      <w:autoSpaceDN w:val="0"/>
                      <w:adjustRightInd w:val="0"/>
                      <w:ind w:rightChars="40" w:right="84"/>
                      <w:jc w:val="right"/>
                      <w:rPr>
                        <w:szCs w:val="21"/>
                      </w:rPr>
                    </w:pPr>
                    <w:r w:rsidRPr="005C2856">
                      <w:rPr>
                        <w:szCs w:val="21"/>
                      </w:rPr>
                      <w:t>742</w:t>
                    </w:r>
                    <w:r>
                      <w:rPr>
                        <w:szCs w:val="21"/>
                      </w:rPr>
                      <w:t>,</w:t>
                    </w:r>
                    <w:r w:rsidRPr="005C2856">
                      <w:rPr>
                        <w:szCs w:val="21"/>
                      </w:rPr>
                      <w:t>128.28</w:t>
                    </w:r>
                  </w:p>
                </w:tc>
                <w:tc>
                  <w:tcPr>
                    <w:tcW w:w="468" w:type="pct"/>
                    <w:shd w:val="clear" w:color="auto" w:fill="auto"/>
                    <w:vAlign w:val="center"/>
                  </w:tcPr>
                  <w:p w14:paraId="3EAB8853" w14:textId="6F293916" w:rsidR="00314CE2" w:rsidRDefault="005C2856" w:rsidP="0016202C">
                    <w:pPr>
                      <w:autoSpaceDE w:val="0"/>
                      <w:autoSpaceDN w:val="0"/>
                      <w:adjustRightInd w:val="0"/>
                      <w:ind w:rightChars="40" w:right="84"/>
                      <w:jc w:val="right"/>
                      <w:rPr>
                        <w:szCs w:val="21"/>
                      </w:rPr>
                    </w:pPr>
                    <w:r>
                      <w:rPr>
                        <w:rFonts w:hint="eastAsia"/>
                        <w:szCs w:val="21"/>
                      </w:rPr>
                      <w:t>0</w:t>
                    </w:r>
                    <w:r>
                      <w:rPr>
                        <w:szCs w:val="21"/>
                      </w:rPr>
                      <w:t>.07</w:t>
                    </w:r>
                  </w:p>
                </w:tc>
                <w:tc>
                  <w:tcPr>
                    <w:tcW w:w="342" w:type="pct"/>
                    <w:shd w:val="clear" w:color="auto" w:fill="auto"/>
                    <w:vAlign w:val="center"/>
                  </w:tcPr>
                  <w:p w14:paraId="5599BD9B" w14:textId="3000FAD2" w:rsidR="00314CE2" w:rsidRDefault="005C2856" w:rsidP="0016202C">
                    <w:pPr>
                      <w:autoSpaceDE w:val="0"/>
                      <w:autoSpaceDN w:val="0"/>
                      <w:adjustRightInd w:val="0"/>
                      <w:jc w:val="center"/>
                      <w:rPr>
                        <w:szCs w:val="21"/>
                      </w:rPr>
                    </w:pPr>
                    <w:r>
                      <w:rPr>
                        <w:rFonts w:hint="eastAsia"/>
                        <w:szCs w:val="21"/>
                      </w:rPr>
                      <w:t>电汇</w:t>
                    </w:r>
                  </w:p>
                </w:tc>
                <w:tc>
                  <w:tcPr>
                    <w:tcW w:w="330" w:type="pct"/>
                    <w:shd w:val="clear" w:color="auto" w:fill="auto"/>
                  </w:tcPr>
                  <w:p w14:paraId="060BBAE7" w14:textId="77777777" w:rsidR="00314CE2" w:rsidRDefault="00314CE2">
                    <w:pPr>
                      <w:autoSpaceDE w:val="0"/>
                      <w:autoSpaceDN w:val="0"/>
                      <w:adjustRightInd w:val="0"/>
                      <w:ind w:rightChars="40" w:right="84"/>
                      <w:jc w:val="right"/>
                      <w:rPr>
                        <w:szCs w:val="21"/>
                      </w:rPr>
                    </w:pPr>
                  </w:p>
                </w:tc>
                <w:tc>
                  <w:tcPr>
                    <w:tcW w:w="521" w:type="pct"/>
                    <w:shd w:val="clear" w:color="auto" w:fill="auto"/>
                    <w:vAlign w:val="center"/>
                  </w:tcPr>
                  <w:p w14:paraId="0B0DF05C" w14:textId="557680F6" w:rsidR="00314CE2" w:rsidRDefault="005C2856" w:rsidP="0016202C">
                    <w:pPr>
                      <w:autoSpaceDE w:val="0"/>
                      <w:autoSpaceDN w:val="0"/>
                      <w:adjustRightInd w:val="0"/>
                      <w:jc w:val="center"/>
                      <w:rPr>
                        <w:szCs w:val="21"/>
                      </w:rPr>
                    </w:pPr>
                    <w:r>
                      <w:rPr>
                        <w:rFonts w:hint="eastAsia"/>
                        <w:szCs w:val="21"/>
                      </w:rPr>
                      <w:t>无</w:t>
                    </w:r>
                  </w:p>
                </w:tc>
              </w:tr>
            </w:sdtContent>
          </w:sdt>
          <w:tr w:rsidR="00314CE2" w14:paraId="7CCC360A" w14:textId="77777777" w:rsidTr="0016202C">
            <w:sdt>
              <w:sdtPr>
                <w:tag w:val="_PLD_96602d6979f2472d82d5dfdfd727d161"/>
                <w:id w:val="-166797189"/>
                <w:lock w:val="sdtLocked"/>
              </w:sdtPr>
              <w:sdtEndPr/>
              <w:sdtContent>
                <w:tc>
                  <w:tcPr>
                    <w:tcW w:w="1917" w:type="pct"/>
                    <w:gridSpan w:val="4"/>
                    <w:shd w:val="clear" w:color="auto" w:fill="auto"/>
                    <w:vAlign w:val="center"/>
                  </w:tcPr>
                  <w:p w14:paraId="7B85674E" w14:textId="77777777" w:rsidR="00314CE2" w:rsidRDefault="007874CE">
                    <w:pPr>
                      <w:autoSpaceDE w:val="0"/>
                      <w:autoSpaceDN w:val="0"/>
                      <w:adjustRightInd w:val="0"/>
                      <w:jc w:val="center"/>
                      <w:rPr>
                        <w:szCs w:val="21"/>
                      </w:rPr>
                    </w:pPr>
                    <w:r>
                      <w:rPr>
                        <w:rFonts w:hint="eastAsia"/>
                        <w:szCs w:val="21"/>
                      </w:rPr>
                      <w:t>合计</w:t>
                    </w:r>
                  </w:p>
                </w:tc>
              </w:sdtContent>
            </w:sdt>
            <w:tc>
              <w:tcPr>
                <w:tcW w:w="412" w:type="pct"/>
                <w:shd w:val="clear" w:color="auto" w:fill="auto"/>
              </w:tcPr>
              <w:p w14:paraId="47D902F6" w14:textId="77777777" w:rsidR="00314CE2" w:rsidRDefault="007874CE">
                <w:pPr>
                  <w:autoSpaceDE w:val="0"/>
                  <w:autoSpaceDN w:val="0"/>
                  <w:adjustRightInd w:val="0"/>
                  <w:jc w:val="center"/>
                  <w:rPr>
                    <w:szCs w:val="21"/>
                  </w:rPr>
                </w:pPr>
                <w:r>
                  <w:rPr>
                    <w:szCs w:val="21"/>
                  </w:rPr>
                  <w:t>/</w:t>
                </w:r>
              </w:p>
            </w:tc>
            <w:tc>
              <w:tcPr>
                <w:tcW w:w="394" w:type="pct"/>
                <w:shd w:val="clear" w:color="auto" w:fill="auto"/>
              </w:tcPr>
              <w:p w14:paraId="6B53794C" w14:textId="77777777" w:rsidR="00314CE2" w:rsidRDefault="007874CE">
                <w:pPr>
                  <w:autoSpaceDE w:val="0"/>
                  <w:autoSpaceDN w:val="0"/>
                  <w:adjustRightInd w:val="0"/>
                  <w:jc w:val="center"/>
                  <w:rPr>
                    <w:szCs w:val="21"/>
                  </w:rPr>
                </w:pPr>
                <w:r>
                  <w:rPr>
                    <w:szCs w:val="21"/>
                  </w:rPr>
                  <w:t>/</w:t>
                </w:r>
              </w:p>
            </w:tc>
            <w:tc>
              <w:tcPr>
                <w:tcW w:w="617" w:type="pct"/>
                <w:shd w:val="clear" w:color="auto" w:fill="auto"/>
                <w:vAlign w:val="center"/>
              </w:tcPr>
              <w:p w14:paraId="7C6141F5" w14:textId="48FD34FE" w:rsidR="00314CE2" w:rsidRDefault="005C2856" w:rsidP="0016202C">
                <w:pPr>
                  <w:autoSpaceDE w:val="0"/>
                  <w:autoSpaceDN w:val="0"/>
                  <w:adjustRightInd w:val="0"/>
                  <w:ind w:rightChars="40" w:right="84"/>
                  <w:jc w:val="right"/>
                  <w:rPr>
                    <w:szCs w:val="21"/>
                  </w:rPr>
                </w:pPr>
                <w:r w:rsidRPr="005C2856">
                  <w:rPr>
                    <w:szCs w:val="21"/>
                  </w:rPr>
                  <w:t>742</w:t>
                </w:r>
                <w:r>
                  <w:rPr>
                    <w:szCs w:val="21"/>
                  </w:rPr>
                  <w:t>,</w:t>
                </w:r>
                <w:r w:rsidRPr="005C2856">
                  <w:rPr>
                    <w:szCs w:val="21"/>
                  </w:rPr>
                  <w:t>128.28</w:t>
                </w:r>
              </w:p>
            </w:tc>
            <w:tc>
              <w:tcPr>
                <w:tcW w:w="468" w:type="pct"/>
                <w:shd w:val="clear" w:color="auto" w:fill="auto"/>
              </w:tcPr>
              <w:p w14:paraId="3A2C3CD4" w14:textId="7AB2DF15" w:rsidR="00314CE2" w:rsidRDefault="00314CE2">
                <w:pPr>
                  <w:autoSpaceDE w:val="0"/>
                  <w:autoSpaceDN w:val="0"/>
                  <w:adjustRightInd w:val="0"/>
                  <w:ind w:rightChars="40" w:right="84"/>
                  <w:jc w:val="right"/>
                  <w:rPr>
                    <w:szCs w:val="21"/>
                  </w:rPr>
                </w:pPr>
              </w:p>
            </w:tc>
            <w:tc>
              <w:tcPr>
                <w:tcW w:w="342" w:type="pct"/>
                <w:shd w:val="clear" w:color="auto" w:fill="auto"/>
              </w:tcPr>
              <w:p w14:paraId="4E266F5A" w14:textId="77777777" w:rsidR="00314CE2" w:rsidRDefault="007874CE">
                <w:pPr>
                  <w:autoSpaceDE w:val="0"/>
                  <w:autoSpaceDN w:val="0"/>
                  <w:adjustRightInd w:val="0"/>
                  <w:jc w:val="center"/>
                  <w:rPr>
                    <w:szCs w:val="21"/>
                  </w:rPr>
                </w:pPr>
                <w:r>
                  <w:rPr>
                    <w:szCs w:val="21"/>
                  </w:rPr>
                  <w:t>/</w:t>
                </w:r>
              </w:p>
            </w:tc>
            <w:tc>
              <w:tcPr>
                <w:tcW w:w="330" w:type="pct"/>
                <w:shd w:val="clear" w:color="auto" w:fill="auto"/>
              </w:tcPr>
              <w:p w14:paraId="338A9D79" w14:textId="77777777" w:rsidR="00314CE2" w:rsidRDefault="007874CE">
                <w:pPr>
                  <w:autoSpaceDE w:val="0"/>
                  <w:autoSpaceDN w:val="0"/>
                  <w:adjustRightInd w:val="0"/>
                  <w:jc w:val="center"/>
                  <w:rPr>
                    <w:szCs w:val="21"/>
                  </w:rPr>
                </w:pPr>
                <w:r>
                  <w:rPr>
                    <w:szCs w:val="21"/>
                  </w:rPr>
                  <w:t>/</w:t>
                </w:r>
              </w:p>
            </w:tc>
            <w:tc>
              <w:tcPr>
                <w:tcW w:w="521" w:type="pct"/>
                <w:shd w:val="clear" w:color="auto" w:fill="auto"/>
              </w:tcPr>
              <w:p w14:paraId="67C7F343" w14:textId="77777777" w:rsidR="00314CE2" w:rsidRDefault="007874CE">
                <w:pPr>
                  <w:autoSpaceDE w:val="0"/>
                  <w:autoSpaceDN w:val="0"/>
                  <w:adjustRightInd w:val="0"/>
                  <w:jc w:val="center"/>
                  <w:rPr>
                    <w:szCs w:val="21"/>
                  </w:rPr>
                </w:pPr>
                <w:r>
                  <w:rPr>
                    <w:szCs w:val="21"/>
                  </w:rPr>
                  <w:t>/</w:t>
                </w:r>
              </w:p>
            </w:tc>
          </w:tr>
          <w:tr w:rsidR="00314CE2" w14:paraId="650C50C5" w14:textId="77777777" w:rsidTr="0016202C">
            <w:sdt>
              <w:sdtPr>
                <w:tag w:val="_PLD_ebfaaa23345041da80f56374d892241a"/>
                <w:id w:val="786707746"/>
                <w:lock w:val="sdtLocked"/>
              </w:sdtPr>
              <w:sdtEndPr/>
              <w:sdtContent>
                <w:tc>
                  <w:tcPr>
                    <w:tcW w:w="2329" w:type="pct"/>
                    <w:gridSpan w:val="5"/>
                    <w:shd w:val="clear" w:color="auto" w:fill="auto"/>
                    <w:vAlign w:val="center"/>
                  </w:tcPr>
                  <w:p w14:paraId="414222A1" w14:textId="77777777" w:rsidR="00314CE2" w:rsidRDefault="007874CE" w:rsidP="0016202C">
                    <w:pPr>
                      <w:autoSpaceDE w:val="0"/>
                      <w:autoSpaceDN w:val="0"/>
                      <w:adjustRightInd w:val="0"/>
                      <w:rPr>
                        <w:szCs w:val="21"/>
                      </w:rPr>
                    </w:pPr>
                    <w:r>
                      <w:rPr>
                        <w:rFonts w:hint="eastAsia"/>
                        <w:szCs w:val="21"/>
                      </w:rPr>
                      <w:t>大额销货退回的详细情况</w:t>
                    </w:r>
                  </w:p>
                </w:tc>
              </w:sdtContent>
            </w:sdt>
            <w:tc>
              <w:tcPr>
                <w:tcW w:w="2671" w:type="pct"/>
                <w:gridSpan w:val="6"/>
                <w:shd w:val="clear" w:color="auto" w:fill="auto"/>
              </w:tcPr>
              <w:p w14:paraId="21376437" w14:textId="56B637FE" w:rsidR="00314CE2" w:rsidRDefault="005C2856">
                <w:pPr>
                  <w:autoSpaceDE w:val="0"/>
                  <w:autoSpaceDN w:val="0"/>
                  <w:adjustRightInd w:val="0"/>
                  <w:rPr>
                    <w:szCs w:val="21"/>
                  </w:rPr>
                </w:pPr>
                <w:r>
                  <w:rPr>
                    <w:rFonts w:hint="eastAsia"/>
                    <w:szCs w:val="21"/>
                  </w:rPr>
                  <w:t>无</w:t>
                </w:r>
              </w:p>
            </w:tc>
          </w:tr>
          <w:tr w:rsidR="00314CE2" w14:paraId="13204D82" w14:textId="77777777" w:rsidTr="0016202C">
            <w:sdt>
              <w:sdtPr>
                <w:tag w:val="_PLD_af79239bb3754794916f2b55d579cf11"/>
                <w:id w:val="-1332222172"/>
                <w:lock w:val="sdtLocked"/>
              </w:sdtPr>
              <w:sdtEndPr/>
              <w:sdtContent>
                <w:tc>
                  <w:tcPr>
                    <w:tcW w:w="2329" w:type="pct"/>
                    <w:gridSpan w:val="5"/>
                    <w:shd w:val="clear" w:color="auto" w:fill="auto"/>
                    <w:vAlign w:val="center"/>
                  </w:tcPr>
                  <w:p w14:paraId="248377A6" w14:textId="77777777" w:rsidR="00314CE2" w:rsidRDefault="007874CE" w:rsidP="0016202C">
                    <w:pPr>
                      <w:autoSpaceDE w:val="0"/>
                      <w:autoSpaceDN w:val="0"/>
                      <w:adjustRightInd w:val="0"/>
                      <w:rPr>
                        <w:szCs w:val="21"/>
                      </w:rPr>
                    </w:pPr>
                    <w:r>
                      <w:rPr>
                        <w:rFonts w:hint="eastAsia"/>
                        <w:szCs w:val="21"/>
                      </w:rPr>
                      <w:t>关联交易的说明</w:t>
                    </w:r>
                  </w:p>
                </w:tc>
              </w:sdtContent>
            </w:sdt>
            <w:tc>
              <w:tcPr>
                <w:tcW w:w="2671" w:type="pct"/>
                <w:gridSpan w:val="6"/>
                <w:shd w:val="clear" w:color="auto" w:fill="auto"/>
              </w:tcPr>
              <w:p w14:paraId="6291EC3A" w14:textId="278EE557" w:rsidR="00314CE2" w:rsidRDefault="005C2856">
                <w:pPr>
                  <w:autoSpaceDE w:val="0"/>
                  <w:autoSpaceDN w:val="0"/>
                  <w:adjustRightInd w:val="0"/>
                  <w:rPr>
                    <w:szCs w:val="21"/>
                  </w:rPr>
                </w:pPr>
                <w:r>
                  <w:rPr>
                    <w:rFonts w:hint="eastAsia"/>
                    <w:szCs w:val="21"/>
                  </w:rPr>
                  <w:t>无</w:t>
                </w:r>
              </w:p>
            </w:tc>
          </w:tr>
          <w:bookmarkEnd w:id="55"/>
        </w:tbl>
      </w:sdtContent>
    </w:sdt>
    <w:p w14:paraId="594A1EEF" w14:textId="77777777" w:rsidR="00314CE2" w:rsidRDefault="00314CE2">
      <w:pPr>
        <w:rPr>
          <w:szCs w:val="21"/>
        </w:rPr>
      </w:pPr>
    </w:p>
    <w:p w14:paraId="0B91A532" w14:textId="77777777" w:rsidR="00314CE2" w:rsidRDefault="007874CE" w:rsidP="00933B7D">
      <w:pPr>
        <w:pStyle w:val="3"/>
        <w:numPr>
          <w:ilvl w:val="2"/>
          <w:numId w:val="1"/>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938816602"/>
        <w:lock w:val="sdtLocked"/>
        <w:placeholder>
          <w:docPart w:val="GBC22222222222222222222222222222"/>
        </w:placeholder>
      </w:sdtPr>
      <w:sdtEndPr>
        <w:rPr>
          <w:rFonts w:ascii="Times New Roman" w:hAnsi="Times New Roman" w:cs="Times New Roman" w:hint="eastAsia"/>
          <w:kern w:val="2"/>
          <w:sz w:val="21"/>
          <w:szCs w:val="21"/>
        </w:rPr>
      </w:sdtEndPr>
      <w:sdtContent>
        <w:p w14:paraId="6D7B37FE" w14:textId="77777777" w:rsidR="00314CE2" w:rsidRDefault="007874CE" w:rsidP="00933B7D">
          <w:pPr>
            <w:pStyle w:val="4"/>
            <w:numPr>
              <w:ilvl w:val="0"/>
              <w:numId w:val="19"/>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256020369"/>
            <w:lock w:val="sdtContentLocked"/>
            <w:placeholder>
              <w:docPart w:val="GBC22222222222222222222222222222"/>
            </w:placeholder>
          </w:sdtPr>
          <w:sdtEndPr/>
          <w:sdtContent>
            <w:p w14:paraId="2B1FFA65" w14:textId="125298A0" w:rsidR="00314CE2" w:rsidRDefault="007874CE">
              <w:r>
                <w:fldChar w:fldCharType="begin"/>
              </w:r>
              <w:r w:rsidR="00987402">
                <w:instrText>MACROBUTTON  SnrToggleCheckbox √</w:instrText>
              </w:r>
              <w:r w:rsidR="00987402">
                <w:instrText>适用</w:instrText>
              </w:r>
              <w:r w:rsidR="00987402">
                <w:instrText xml:space="preserve"> </w:instrText>
              </w:r>
              <w:r>
                <w:fldChar w:fldCharType="end"/>
              </w:r>
              <w:r>
                <w:fldChar w:fldCharType="begin"/>
              </w:r>
              <w:r w:rsidR="00987402">
                <w:instrText xml:space="preserve"> MACROBUTTON  SnrToggleCheckbox □</w:instrText>
              </w:r>
              <w:r w:rsidR="00987402">
                <w:instrText>不适用</w:instrText>
              </w:r>
              <w:r w:rsidR="00987402">
                <w:instrText xml:space="preserve"> </w:instrText>
              </w:r>
              <w:r>
                <w:fldChar w:fldCharType="end"/>
              </w:r>
            </w:p>
          </w:sdtContent>
        </w:sdt>
        <w:tbl>
          <w:tblPr>
            <w:tblStyle w:val="a6"/>
            <w:tblW w:w="5000" w:type="pct"/>
            <w:tblLook w:val="04A0" w:firstRow="1" w:lastRow="0" w:firstColumn="1" w:lastColumn="0" w:noHBand="0" w:noVBand="1"/>
          </w:tblPr>
          <w:tblGrid>
            <w:gridCol w:w="4411"/>
            <w:gridCol w:w="4412"/>
          </w:tblGrid>
          <w:tr w:rsidR="00314CE2" w14:paraId="62A1C0A4" w14:textId="77777777" w:rsidTr="009B44B9">
            <w:sdt>
              <w:sdtPr>
                <w:tag w:val="_PLD_1188ee45227d45f381d6f25e86478458"/>
                <w:id w:val="24375965"/>
                <w:lock w:val="sdtLocked"/>
              </w:sdtPr>
              <w:sdtEndPr/>
              <w:sdtContent>
                <w:tc>
                  <w:tcPr>
                    <w:tcW w:w="2500" w:type="pct"/>
                    <w:vAlign w:val="center"/>
                  </w:tcPr>
                  <w:p w14:paraId="04D5B68F" w14:textId="77777777" w:rsidR="00314CE2" w:rsidRDefault="007874CE">
                    <w:pPr>
                      <w:jc w:val="center"/>
                      <w:rPr>
                        <w:szCs w:val="21"/>
                      </w:rPr>
                    </w:pPr>
                    <w:r>
                      <w:rPr>
                        <w:szCs w:val="21"/>
                      </w:rPr>
                      <w:t>事项概述</w:t>
                    </w:r>
                  </w:p>
                </w:tc>
              </w:sdtContent>
            </w:sdt>
            <w:sdt>
              <w:sdtPr>
                <w:tag w:val="_PLD_0c44a61d6566427086931bb8189dad89"/>
                <w:id w:val="-392042888"/>
                <w:lock w:val="sdtLocked"/>
              </w:sdtPr>
              <w:sdtEndPr/>
              <w:sdtContent>
                <w:tc>
                  <w:tcPr>
                    <w:tcW w:w="2500" w:type="pct"/>
                    <w:vAlign w:val="center"/>
                  </w:tcPr>
                  <w:p w14:paraId="15C93277" w14:textId="77777777" w:rsidR="00314CE2" w:rsidRDefault="007874CE">
                    <w:pPr>
                      <w:jc w:val="center"/>
                      <w:rPr>
                        <w:szCs w:val="21"/>
                      </w:rPr>
                    </w:pPr>
                    <w:r>
                      <w:rPr>
                        <w:szCs w:val="21"/>
                      </w:rPr>
                      <w:t>查询索引</w:t>
                    </w:r>
                  </w:p>
                </w:tc>
              </w:sdtContent>
            </w:sdt>
          </w:tr>
          <w:sdt>
            <w:sdtPr>
              <w:rPr>
                <w:rFonts w:ascii="Calibri" w:hAnsi="Calibri" w:hint="eastAsia"/>
                <w:szCs w:val="21"/>
              </w:rPr>
              <w:alias w:val="资产收购、出售发生的关联交易事项已在临时报告披露且后续实施无进展或变化的"/>
              <w:tag w:val="_TUP_a8756654617345fbb9d5c990ec64bc7e"/>
              <w:id w:val="-245809671"/>
              <w:lock w:val="sdtLocked"/>
            </w:sdtPr>
            <w:sdtEndPr/>
            <w:sdtContent>
              <w:tr w:rsidR="00314CE2" w14:paraId="439466ED" w14:textId="77777777" w:rsidTr="0016202C">
                <w:tc>
                  <w:tcPr>
                    <w:tcW w:w="2500" w:type="pct"/>
                    <w:vAlign w:val="center"/>
                  </w:tcPr>
                  <w:p w14:paraId="7268435E" w14:textId="247B8302" w:rsidR="00314CE2" w:rsidRDefault="004F7EA6" w:rsidP="0016202C">
                    <w:pPr>
                      <w:rPr>
                        <w:szCs w:val="21"/>
                      </w:rPr>
                    </w:pPr>
                    <w:r w:rsidRPr="004F7EA6">
                      <w:rPr>
                        <w:rFonts w:hint="eastAsia"/>
                        <w:szCs w:val="21"/>
                      </w:rPr>
                      <w:t>关于收购南京微盟电子有限公司</w:t>
                    </w:r>
                    <w:r w:rsidRPr="004F7EA6">
                      <w:rPr>
                        <w:szCs w:val="21"/>
                      </w:rPr>
                      <w:t>100%</w:t>
                    </w:r>
                    <w:r w:rsidRPr="004F7EA6">
                      <w:rPr>
                        <w:szCs w:val="21"/>
                      </w:rPr>
                      <w:t>股权暨关联交易的公告（二次修订稿）</w:t>
                    </w:r>
                  </w:p>
                </w:tc>
                <w:tc>
                  <w:tcPr>
                    <w:tcW w:w="2500" w:type="pct"/>
                  </w:tcPr>
                  <w:p w14:paraId="24ED6DA7" w14:textId="158BF12F" w:rsidR="00314CE2" w:rsidRDefault="004F7EA6" w:rsidP="004F7EA6">
                    <w:pPr>
                      <w:rPr>
                        <w:szCs w:val="21"/>
                      </w:rPr>
                    </w:pPr>
                    <w:r>
                      <w:rPr>
                        <w:rFonts w:hint="eastAsia"/>
                        <w:szCs w:val="21"/>
                      </w:rPr>
                      <w:t xml:space="preserve"> </w:t>
                    </w:r>
                    <w:r>
                      <w:rPr>
                        <w:szCs w:val="21"/>
                      </w:rPr>
                      <w:t>2020</w:t>
                    </w:r>
                    <w:r>
                      <w:rPr>
                        <w:szCs w:val="21"/>
                      </w:rPr>
                      <w:t>年</w:t>
                    </w:r>
                    <w:r>
                      <w:rPr>
                        <w:rFonts w:hint="eastAsia"/>
                        <w:szCs w:val="21"/>
                      </w:rPr>
                      <w:t>6</w:t>
                    </w:r>
                    <w:r w:rsidRPr="004F7EA6">
                      <w:rPr>
                        <w:szCs w:val="21"/>
                      </w:rPr>
                      <w:t>月</w:t>
                    </w:r>
                    <w:r>
                      <w:rPr>
                        <w:rFonts w:hint="eastAsia"/>
                        <w:szCs w:val="21"/>
                      </w:rPr>
                      <w:t>2</w:t>
                    </w:r>
                    <w:r>
                      <w:rPr>
                        <w:szCs w:val="21"/>
                      </w:rPr>
                      <w:t>4</w:t>
                    </w:r>
                    <w:r w:rsidRPr="004F7EA6">
                      <w:rPr>
                        <w:szCs w:val="21"/>
                      </w:rPr>
                      <w:t>日在《中国证券报》和上海证券交易所网站（</w:t>
                    </w:r>
                    <w:r w:rsidRPr="004F7EA6">
                      <w:rPr>
                        <w:szCs w:val="21"/>
                      </w:rPr>
                      <w:t>http://www.sse.com.cn</w:t>
                    </w:r>
                    <w:r w:rsidRPr="004F7EA6">
                      <w:rPr>
                        <w:szCs w:val="21"/>
                      </w:rPr>
                      <w:t>）披露。公告编号为：</w:t>
                    </w:r>
                    <w:r>
                      <w:rPr>
                        <w:szCs w:val="21"/>
                      </w:rPr>
                      <w:t>临</w:t>
                    </w:r>
                    <w:r>
                      <w:rPr>
                        <w:rFonts w:hint="eastAsia"/>
                        <w:szCs w:val="21"/>
                      </w:rPr>
                      <w:t>20</w:t>
                    </w:r>
                    <w:r>
                      <w:rPr>
                        <w:szCs w:val="21"/>
                      </w:rPr>
                      <w:t>20</w:t>
                    </w:r>
                    <w:r>
                      <w:rPr>
                        <w:rFonts w:hint="eastAsia"/>
                        <w:szCs w:val="21"/>
                      </w:rPr>
                      <w:t>-</w:t>
                    </w:r>
                    <w:r>
                      <w:rPr>
                        <w:szCs w:val="21"/>
                      </w:rPr>
                      <w:t>032</w:t>
                    </w:r>
                    <w:r>
                      <w:rPr>
                        <w:rFonts w:hint="eastAsia"/>
                        <w:szCs w:val="21"/>
                      </w:rPr>
                      <w:t>。</w:t>
                    </w:r>
                  </w:p>
                </w:tc>
              </w:tr>
            </w:sdtContent>
          </w:sdt>
          <w:sdt>
            <w:sdtPr>
              <w:rPr>
                <w:rFonts w:ascii="Calibri" w:hAnsi="Calibri" w:hint="eastAsia"/>
                <w:szCs w:val="21"/>
              </w:rPr>
              <w:alias w:val="资产收购、出售发生的关联交易事项已在临时报告披露且后续实施无进展或变化的"/>
              <w:tag w:val="_TUP_a8756654617345fbb9d5c990ec64bc7e"/>
              <w:id w:val="-1056230952"/>
              <w:lock w:val="sdtLocked"/>
            </w:sdtPr>
            <w:sdtEndPr/>
            <w:sdtContent>
              <w:tr w:rsidR="00314CE2" w14:paraId="333978DB" w14:textId="77777777" w:rsidTr="0016202C">
                <w:tc>
                  <w:tcPr>
                    <w:tcW w:w="2500" w:type="pct"/>
                    <w:vAlign w:val="center"/>
                  </w:tcPr>
                  <w:p w14:paraId="2F3D61F9" w14:textId="38002770" w:rsidR="00314CE2" w:rsidRDefault="00861439" w:rsidP="0016202C">
                    <w:pPr>
                      <w:rPr>
                        <w:szCs w:val="21"/>
                      </w:rPr>
                    </w:pPr>
                    <w:r w:rsidRPr="00861439">
                      <w:rPr>
                        <w:rFonts w:ascii="Calibri" w:hAnsi="Calibri"/>
                        <w:szCs w:val="21"/>
                      </w:rPr>
                      <w:t>关</w:t>
                    </w:r>
                    <w:r w:rsidRPr="009B45D9">
                      <w:rPr>
                        <w:szCs w:val="21"/>
                      </w:rPr>
                      <w:t>于收购南京微盟电子有限公司</w:t>
                    </w:r>
                    <w:r w:rsidRPr="009B45D9">
                      <w:rPr>
                        <w:szCs w:val="21"/>
                      </w:rPr>
                      <w:t>100%</w:t>
                    </w:r>
                    <w:r w:rsidRPr="009B45D9">
                      <w:rPr>
                        <w:szCs w:val="21"/>
                      </w:rPr>
                      <w:t>股权暨关联交易之资产过户完成的公告</w:t>
                    </w:r>
                  </w:p>
                </w:tc>
                <w:tc>
                  <w:tcPr>
                    <w:tcW w:w="2500" w:type="pct"/>
                  </w:tcPr>
                  <w:p w14:paraId="60E4590F" w14:textId="30CDDE22" w:rsidR="00314CE2" w:rsidRDefault="00861439">
                    <w:pPr>
                      <w:rPr>
                        <w:szCs w:val="21"/>
                      </w:rPr>
                    </w:pPr>
                    <w:r>
                      <w:rPr>
                        <w:szCs w:val="21"/>
                      </w:rPr>
                      <w:t>2020</w:t>
                    </w:r>
                    <w:r>
                      <w:rPr>
                        <w:szCs w:val="21"/>
                      </w:rPr>
                      <w:t>年</w:t>
                    </w:r>
                    <w:r>
                      <w:rPr>
                        <w:szCs w:val="21"/>
                      </w:rPr>
                      <w:t>8</w:t>
                    </w:r>
                    <w:r w:rsidRPr="004F7EA6">
                      <w:rPr>
                        <w:szCs w:val="21"/>
                      </w:rPr>
                      <w:t>月</w:t>
                    </w:r>
                    <w:r>
                      <w:rPr>
                        <w:szCs w:val="21"/>
                      </w:rPr>
                      <w:t>6</w:t>
                    </w:r>
                    <w:r w:rsidRPr="004F7EA6">
                      <w:rPr>
                        <w:szCs w:val="21"/>
                      </w:rPr>
                      <w:t>日在《中国证券报》和上海证券交易所网站（</w:t>
                    </w:r>
                    <w:r w:rsidRPr="004F7EA6">
                      <w:rPr>
                        <w:szCs w:val="21"/>
                      </w:rPr>
                      <w:t>http://www.sse.com.cn</w:t>
                    </w:r>
                    <w:r w:rsidRPr="004F7EA6">
                      <w:rPr>
                        <w:szCs w:val="21"/>
                      </w:rPr>
                      <w:t>）披露。公告编号为：</w:t>
                    </w:r>
                    <w:r>
                      <w:rPr>
                        <w:szCs w:val="21"/>
                      </w:rPr>
                      <w:t>临</w:t>
                    </w:r>
                    <w:r>
                      <w:rPr>
                        <w:rFonts w:hint="eastAsia"/>
                        <w:szCs w:val="21"/>
                      </w:rPr>
                      <w:t>20</w:t>
                    </w:r>
                    <w:r>
                      <w:rPr>
                        <w:szCs w:val="21"/>
                      </w:rPr>
                      <w:t>20</w:t>
                    </w:r>
                    <w:r>
                      <w:rPr>
                        <w:rFonts w:hint="eastAsia"/>
                        <w:szCs w:val="21"/>
                      </w:rPr>
                      <w:t>-</w:t>
                    </w:r>
                    <w:r>
                      <w:rPr>
                        <w:szCs w:val="21"/>
                      </w:rPr>
                      <w:t>038</w:t>
                    </w:r>
                    <w:r>
                      <w:rPr>
                        <w:rFonts w:hint="eastAsia"/>
                        <w:szCs w:val="21"/>
                      </w:rPr>
                      <w:t>。</w:t>
                    </w:r>
                  </w:p>
                </w:tc>
              </w:tr>
            </w:sdtContent>
          </w:sdt>
        </w:tbl>
      </w:sdtContent>
    </w:sdt>
    <w:p w14:paraId="3EDE2C52" w14:textId="77777777" w:rsidR="00314CE2" w:rsidRDefault="00314CE2">
      <w:pPr>
        <w:rPr>
          <w:szCs w:val="21"/>
        </w:rPr>
      </w:pPr>
    </w:p>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609006970"/>
        <w:lock w:val="sdtLocked"/>
        <w:placeholder>
          <w:docPart w:val="GBC22222222222222222222222222222"/>
        </w:placeholder>
      </w:sdtPr>
      <w:sdtEndPr>
        <w:rPr>
          <w:rFonts w:ascii="Times New Roman" w:hAnsi="Times New Roman" w:cs="Times New Roman" w:hint="eastAsia"/>
          <w:kern w:val="2"/>
          <w:sz w:val="21"/>
          <w:szCs w:val="21"/>
        </w:rPr>
      </w:sdtEndPr>
      <w:sdtContent>
        <w:p w14:paraId="6C57198E" w14:textId="77777777" w:rsidR="00314CE2" w:rsidRDefault="007874CE" w:rsidP="00933B7D">
          <w:pPr>
            <w:pStyle w:val="4"/>
            <w:numPr>
              <w:ilvl w:val="0"/>
              <w:numId w:val="19"/>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776544563"/>
            <w:lock w:val="sdtContentLocked"/>
            <w:placeholder>
              <w:docPart w:val="GBC22222222222222222222222222222"/>
            </w:placeholder>
          </w:sdtPr>
          <w:sdtEndPr/>
          <w:sdtContent>
            <w:p w14:paraId="126DBE38" w14:textId="15AD6511" w:rsidR="00314CE2" w:rsidRDefault="007874CE" w:rsidP="00DD6AE4">
              <w:pPr>
                <w:rPr>
                  <w:szCs w:val="21"/>
                </w:rPr>
              </w:pPr>
              <w:r>
                <w:rPr>
                  <w:szCs w:val="21"/>
                </w:rPr>
                <w:fldChar w:fldCharType="begin"/>
              </w:r>
              <w:r w:rsidR="00DD6AE4">
                <w:rPr>
                  <w:rFonts w:hint="eastAsia"/>
                  <w:szCs w:val="21"/>
                </w:rPr>
                <w:instrText xml:space="preserve"> MACROBUTTON  SnrToggleCheckbox </w:instrText>
              </w:r>
              <w:r w:rsidR="00DD6AE4">
                <w:rPr>
                  <w:rFonts w:hint="eastAsia"/>
                  <w:szCs w:val="21"/>
                </w:rPr>
                <w:instrText>□适用</w:instrText>
              </w:r>
              <w:r w:rsidR="00DD6AE4">
                <w:rPr>
                  <w:rFonts w:hint="eastAsia"/>
                  <w:szCs w:val="21"/>
                </w:rPr>
                <w:instrText xml:space="preserve">  </w:instrText>
              </w:r>
              <w:r>
                <w:rPr>
                  <w:szCs w:val="21"/>
                </w:rPr>
                <w:fldChar w:fldCharType="end"/>
              </w:r>
              <w:r>
                <w:rPr>
                  <w:szCs w:val="21"/>
                </w:rPr>
                <w:fldChar w:fldCharType="begin"/>
              </w:r>
              <w:r w:rsidR="00DD6AE4">
                <w:rPr>
                  <w:rFonts w:hint="eastAsia"/>
                  <w:szCs w:val="21"/>
                </w:rPr>
                <w:instrText xml:space="preserve"> MACROBUTTON  SnrToggleCheckbox </w:instrText>
              </w:r>
              <w:r w:rsidR="00DD6AE4">
                <w:rPr>
                  <w:rFonts w:hint="eastAsia"/>
                  <w:szCs w:val="21"/>
                </w:rPr>
                <w:instrText>√不适用</w:instrText>
              </w:r>
              <w:r w:rsidR="00DD6AE4">
                <w:rPr>
                  <w:rFonts w:hint="eastAsia"/>
                  <w:szCs w:val="21"/>
                </w:rPr>
                <w:instrText xml:space="preserve"> </w:instrText>
              </w:r>
              <w:r>
                <w:rPr>
                  <w:szCs w:val="21"/>
                </w:rPr>
                <w:fldChar w:fldCharType="end"/>
              </w:r>
            </w:p>
          </w:sdtContent>
        </w:sdt>
      </w:sdtContent>
    </w:sdt>
    <w:p w14:paraId="17272132" w14:textId="77777777" w:rsidR="00314CE2" w:rsidRDefault="00314CE2">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2141565302"/>
        <w:lock w:val="sdtLocked"/>
        <w:placeholder>
          <w:docPart w:val="GBC22222222222222222222222222222"/>
        </w:placeholder>
      </w:sdtPr>
      <w:sdtEndPr>
        <w:rPr>
          <w:rFonts w:ascii="Times New Roman" w:hAnsi="Times New Roman" w:cs="Times New Roman" w:hint="eastAsia"/>
          <w:kern w:val="2"/>
          <w:sz w:val="21"/>
          <w:szCs w:val="21"/>
        </w:rPr>
      </w:sdtEndPr>
      <w:sdtContent>
        <w:p w14:paraId="53312D24" w14:textId="77777777" w:rsidR="00314CE2" w:rsidRDefault="007874CE" w:rsidP="00933B7D">
          <w:pPr>
            <w:pStyle w:val="4"/>
            <w:numPr>
              <w:ilvl w:val="0"/>
              <w:numId w:val="19"/>
            </w:numPr>
          </w:pPr>
          <w:r>
            <w:t>临时公告未披露的事项</w:t>
          </w:r>
        </w:p>
        <w:sdt>
          <w:sdtPr>
            <w:alias w:val="是否适用：资产收购、出售发生的关联交易_临时公告未披露的事项[双击切换]"/>
            <w:tag w:val="_GBC_c2403e21caad4498842c2f1cf3384c0d"/>
            <w:id w:val="-1180736166"/>
            <w:lock w:val="sdtContentLocked"/>
            <w:placeholder>
              <w:docPart w:val="GBC22222222222222222222222222222"/>
            </w:placeholder>
          </w:sdtPr>
          <w:sdtEndPr/>
          <w:sdtContent>
            <w:p w14:paraId="0FD58EFC" w14:textId="6B243B0C" w:rsidR="00314CE2" w:rsidRPr="00E4705C" w:rsidRDefault="007874CE">
              <w:r>
                <w:fldChar w:fldCharType="begin"/>
              </w:r>
              <w:r w:rsidR="00DD6AE4">
                <w:rPr>
                  <w:rFonts w:hint="eastAsia"/>
                </w:rPr>
                <w:instrText xml:space="preserve">MACROBUTTON  SnrToggleCheckbox </w:instrText>
              </w:r>
              <w:r w:rsidR="00DD6AE4">
                <w:rPr>
                  <w:rFonts w:hint="eastAsia"/>
                </w:rPr>
                <w:instrText>□适用</w:instrText>
              </w:r>
              <w:r w:rsidR="00DD6AE4">
                <w:rPr>
                  <w:rFonts w:hint="eastAsia"/>
                </w:rPr>
                <w:instrText xml:space="preserve"> </w:instrText>
              </w:r>
              <w:r>
                <w:fldChar w:fldCharType="end"/>
              </w:r>
              <w:r>
                <w:fldChar w:fldCharType="begin"/>
              </w:r>
              <w:r w:rsidR="00DD6AE4">
                <w:rPr>
                  <w:rFonts w:hint="eastAsia"/>
                </w:rPr>
                <w:instrText xml:space="preserve"> MACROBUTTON  SnrToggleCheckbox </w:instrText>
              </w:r>
              <w:r w:rsidR="00DD6AE4">
                <w:rPr>
                  <w:rFonts w:hint="eastAsia"/>
                </w:rPr>
                <w:instrText>√不适用</w:instrText>
              </w:r>
              <w:r w:rsidR="00DD6AE4">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470166926"/>
        <w:lock w:val="sdtLocked"/>
        <w:placeholder>
          <w:docPart w:val="GBC22222222222222222222222222222"/>
        </w:placeholder>
      </w:sdtPr>
      <w:sdtEndPr>
        <w:rPr>
          <w:rFonts w:ascii="Times New Roman" w:hAnsi="Times New Roman" w:cs="Times New Roman"/>
          <w:kern w:val="2"/>
          <w:szCs w:val="20"/>
        </w:rPr>
      </w:sdtEndPr>
      <w:sdtContent>
        <w:p w14:paraId="0EDB1ABD" w14:textId="77777777" w:rsidR="00314CE2" w:rsidRDefault="007874CE" w:rsidP="00933B7D">
          <w:pPr>
            <w:pStyle w:val="4"/>
            <w:numPr>
              <w:ilvl w:val="0"/>
              <w:numId w:val="19"/>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343128728"/>
            <w:lock w:val="sdtContentLocked"/>
            <w:placeholder>
              <w:docPart w:val="GBC22222222222222222222222222222"/>
            </w:placeholder>
          </w:sdtPr>
          <w:sdtEndPr/>
          <w:sdtContent>
            <w:p w14:paraId="623EE693" w14:textId="51BE469C" w:rsidR="00314CE2" w:rsidRDefault="007874CE" w:rsidP="00DD6AE4">
              <w:r>
                <w:fldChar w:fldCharType="begin"/>
              </w:r>
              <w:r w:rsidR="00DD6AE4">
                <w:rPr>
                  <w:rFonts w:hint="eastAsia"/>
                </w:rPr>
                <w:instrText xml:space="preserve"> MACROBUTTON  SnrToggleCheckbox </w:instrText>
              </w:r>
              <w:r w:rsidR="00DD6AE4">
                <w:rPr>
                  <w:rFonts w:hint="eastAsia"/>
                </w:rPr>
                <w:instrText>□适用</w:instrText>
              </w:r>
              <w:r w:rsidR="00DD6AE4">
                <w:rPr>
                  <w:rFonts w:hint="eastAsia"/>
                </w:rPr>
                <w:instrText xml:space="preserve">  </w:instrText>
              </w:r>
              <w:r>
                <w:fldChar w:fldCharType="end"/>
              </w:r>
              <w:r>
                <w:fldChar w:fldCharType="begin"/>
              </w:r>
              <w:r w:rsidR="00DD6AE4">
                <w:rPr>
                  <w:rFonts w:hint="eastAsia"/>
                </w:rPr>
                <w:instrText xml:space="preserve"> MACROBUTTON  SnrToggleCheckbox </w:instrText>
              </w:r>
              <w:r w:rsidR="00DD6AE4">
                <w:rPr>
                  <w:rFonts w:hint="eastAsia"/>
                </w:rPr>
                <w:instrText>√不适用</w:instrText>
              </w:r>
              <w:r w:rsidR="00DD6AE4">
                <w:rPr>
                  <w:rFonts w:hint="eastAsia"/>
                </w:rPr>
                <w:instrText xml:space="preserve"> </w:instrText>
              </w:r>
              <w:r>
                <w:fldChar w:fldCharType="end"/>
              </w:r>
            </w:p>
          </w:sdtContent>
        </w:sdt>
      </w:sdtContent>
    </w:sdt>
    <w:p w14:paraId="222081D3" w14:textId="77777777" w:rsidR="00314CE2" w:rsidRDefault="00314CE2"/>
    <w:p w14:paraId="54214F1F" w14:textId="77777777" w:rsidR="00314CE2" w:rsidRDefault="007874CE" w:rsidP="00933B7D">
      <w:pPr>
        <w:pStyle w:val="3"/>
        <w:numPr>
          <w:ilvl w:val="2"/>
          <w:numId w:val="1"/>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767069372"/>
        <w:lock w:val="sdtLocked"/>
        <w:placeholder>
          <w:docPart w:val="GBC22222222222222222222222222222"/>
        </w:placeholder>
      </w:sdtPr>
      <w:sdtEndPr>
        <w:rPr>
          <w:rFonts w:ascii="Times New Roman" w:hAnsi="Times New Roman" w:cs="Times New Roman"/>
          <w:kern w:val="2"/>
          <w:sz w:val="21"/>
          <w:szCs w:val="20"/>
        </w:rPr>
      </w:sdtEndPr>
      <w:sdtContent>
        <w:p w14:paraId="1CE53F71" w14:textId="77777777" w:rsidR="00314CE2" w:rsidRDefault="007874CE" w:rsidP="00933B7D">
          <w:pPr>
            <w:pStyle w:val="4"/>
            <w:numPr>
              <w:ilvl w:val="0"/>
              <w:numId w:val="20"/>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806807522"/>
            <w:lock w:val="sdtContentLocked"/>
            <w:placeholder>
              <w:docPart w:val="GBC22222222222222222222222222222"/>
            </w:placeholder>
          </w:sdtPr>
          <w:sdtEndPr/>
          <w:sdtContent>
            <w:p w14:paraId="21BF8A19" w14:textId="78ACD8B9" w:rsidR="00314CE2" w:rsidRDefault="007874CE" w:rsidP="00861439">
              <w:r>
                <w:fldChar w:fldCharType="begin"/>
              </w:r>
              <w:r w:rsidR="00861439">
                <w:instrText>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430698912"/>
        <w:lock w:val="sdtLocked"/>
        <w:placeholder>
          <w:docPart w:val="GBC22222222222222222222222222222"/>
        </w:placeholder>
      </w:sdtPr>
      <w:sdtEndPr>
        <w:rPr>
          <w:rFonts w:ascii="Times New Roman" w:hAnsi="Times New Roman" w:cs="Times New Roman" w:hint="eastAsia"/>
          <w:kern w:val="2"/>
          <w:sz w:val="21"/>
          <w:szCs w:val="21"/>
        </w:rPr>
      </w:sdtEndPr>
      <w:sdtContent>
        <w:p w14:paraId="26F820D3" w14:textId="77777777" w:rsidR="00314CE2" w:rsidRDefault="007874CE" w:rsidP="00933B7D">
          <w:pPr>
            <w:pStyle w:val="4"/>
            <w:numPr>
              <w:ilvl w:val="0"/>
              <w:numId w:val="20"/>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58526578"/>
            <w:lock w:val="sdtContentLocked"/>
            <w:placeholder>
              <w:docPart w:val="GBC22222222222222222222222222222"/>
            </w:placeholder>
          </w:sdtPr>
          <w:sdtEndPr/>
          <w:sdtContent>
            <w:p w14:paraId="392A123E" w14:textId="21C6CB80" w:rsidR="00314CE2" w:rsidRDefault="007874CE" w:rsidP="00861439">
              <w:pPr>
                <w:rPr>
                  <w:szCs w:val="21"/>
                </w:rPr>
              </w:pPr>
              <w:r>
                <w:rPr>
                  <w:szCs w:val="21"/>
                </w:rPr>
                <w:fldChar w:fldCharType="begin"/>
              </w:r>
              <w:r w:rsidR="00861439">
                <w:rPr>
                  <w:szCs w:val="21"/>
                </w:rPr>
                <w:instrText xml:space="preserve"> MACROBUTTON  SnrToggleCheckbox □</w:instrText>
              </w:r>
              <w:r w:rsidR="00861439">
                <w:rPr>
                  <w:szCs w:val="21"/>
                </w:rPr>
                <w:instrText>适用</w:instrText>
              </w:r>
              <w:r w:rsidR="00861439">
                <w:rPr>
                  <w:szCs w:val="21"/>
                </w:rPr>
                <w:instrText xml:space="preserve">  </w:instrText>
              </w:r>
              <w:r>
                <w:rPr>
                  <w:szCs w:val="21"/>
                </w:rPr>
                <w:fldChar w:fldCharType="end"/>
              </w:r>
              <w:r>
                <w:rPr>
                  <w:szCs w:val="21"/>
                </w:rPr>
                <w:fldChar w:fldCharType="begin"/>
              </w:r>
              <w:r w:rsidR="00861439">
                <w:rPr>
                  <w:szCs w:val="21"/>
                </w:rPr>
                <w:instrText xml:space="preserve"> MACROBUTTON  SnrToggleCheckbox √</w:instrText>
              </w:r>
              <w:r w:rsidR="00861439">
                <w:rPr>
                  <w:szCs w:val="21"/>
                </w:rPr>
                <w:instrText>不适用</w:instrText>
              </w:r>
              <w:r w:rsidR="00861439">
                <w:rPr>
                  <w:szCs w:val="21"/>
                </w:rPr>
                <w:instrText xml:space="preserve"> </w:instrText>
              </w:r>
              <w:r>
                <w:rPr>
                  <w:szCs w:val="21"/>
                </w:rPr>
                <w:fldChar w:fldCharType="end"/>
              </w:r>
            </w:p>
          </w:sdtContent>
        </w:sdt>
      </w:sdtContent>
    </w:sdt>
    <w:p w14:paraId="1E0AB69B" w14:textId="77777777" w:rsidR="00314CE2" w:rsidRDefault="00314CE2"/>
    <w:sdt>
      <w:sdtPr>
        <w:rPr>
          <w:rFonts w:ascii="Calibri" w:eastAsia="宋体" w:hAnsi="Calibri" w:cs="宋体"/>
          <w:b w:val="0"/>
          <w:bCs w:val="0"/>
          <w:kern w:val="0"/>
          <w:sz w:val="24"/>
          <w:szCs w:val="24"/>
        </w:rPr>
        <w:alias w:val="模块:临时公告未披露的事项"/>
        <w:tag w:val="_SEC_c27b95cb91e04e0cb1142e21dcff5adc"/>
        <w:id w:val="1016500301"/>
        <w:lock w:val="sdtLocked"/>
        <w:placeholder>
          <w:docPart w:val="GBC22222222222222222222222222222"/>
        </w:placeholder>
      </w:sdtPr>
      <w:sdtEndPr>
        <w:rPr>
          <w:rFonts w:ascii="Times New Roman" w:hAnsi="Times New Roman" w:cs="Times New Roman" w:hint="eastAsia"/>
          <w:kern w:val="2"/>
          <w:sz w:val="21"/>
          <w:szCs w:val="21"/>
        </w:rPr>
      </w:sdtEndPr>
      <w:sdtContent>
        <w:p w14:paraId="1C0C293C" w14:textId="77777777" w:rsidR="00314CE2" w:rsidRDefault="007874CE" w:rsidP="00933B7D">
          <w:pPr>
            <w:pStyle w:val="4"/>
            <w:numPr>
              <w:ilvl w:val="0"/>
              <w:numId w:val="20"/>
            </w:numPr>
          </w:pPr>
          <w:r>
            <w:t>临时公告未披露的事项</w:t>
          </w:r>
        </w:p>
        <w:sdt>
          <w:sdtPr>
            <w:alias w:val="是否适用：共同对外投资的重大关联交易_临时公告未披露的事项[双击切换]"/>
            <w:tag w:val="_GBC_0a8e93fe81464e209d3619d1be6a3349"/>
            <w:id w:val="1170914521"/>
            <w:lock w:val="sdtContentLocked"/>
            <w:placeholder>
              <w:docPart w:val="GBC22222222222222222222222222222"/>
            </w:placeholder>
          </w:sdtPr>
          <w:sdtEndPr/>
          <w:sdtContent>
            <w:p w14:paraId="19969CDE" w14:textId="75A8F387" w:rsidR="00861439" w:rsidRDefault="007874CE" w:rsidP="00861439">
              <w:r>
                <w:fldChar w:fldCharType="begin"/>
              </w:r>
              <w:r w:rsidR="00861439">
                <w:instrText>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p w14:paraId="6F599C37" w14:textId="72A34605" w:rsidR="00314CE2" w:rsidRDefault="00E22B5D">
          <w:pPr>
            <w:rPr>
              <w:szCs w:val="21"/>
            </w:rPr>
          </w:pPr>
        </w:p>
      </w:sdtContent>
    </w:sdt>
    <w:p w14:paraId="5BCAD5CD" w14:textId="77777777" w:rsidR="00314CE2" w:rsidRDefault="007874CE" w:rsidP="00933B7D">
      <w:pPr>
        <w:pStyle w:val="3"/>
        <w:numPr>
          <w:ilvl w:val="2"/>
          <w:numId w:val="1"/>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627578183"/>
        <w:lock w:val="sdtLocked"/>
        <w:placeholder>
          <w:docPart w:val="GBC22222222222222222222222222222"/>
        </w:placeholder>
      </w:sdtPr>
      <w:sdtEndPr>
        <w:rPr>
          <w:rFonts w:ascii="Times New Roman" w:hAnsi="Times New Roman" w:cs="Times New Roman"/>
          <w:kern w:val="2"/>
          <w:sz w:val="21"/>
          <w:szCs w:val="20"/>
        </w:rPr>
      </w:sdtEndPr>
      <w:sdtContent>
        <w:p w14:paraId="0F790200" w14:textId="77777777" w:rsidR="00314CE2" w:rsidRDefault="007874CE" w:rsidP="00933B7D">
          <w:pPr>
            <w:pStyle w:val="4"/>
            <w:numPr>
              <w:ilvl w:val="0"/>
              <w:numId w:val="21"/>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102001860"/>
            <w:lock w:val="sdtContentLocked"/>
            <w:placeholder>
              <w:docPart w:val="GBC22222222222222222222222222222"/>
            </w:placeholder>
          </w:sdtPr>
          <w:sdtEndPr/>
          <w:sdtContent>
            <w:p w14:paraId="304E7C63" w14:textId="75A26A3F" w:rsidR="00314CE2" w:rsidRDefault="007874CE" w:rsidP="00861439">
              <w:r>
                <w:fldChar w:fldCharType="begin"/>
              </w:r>
              <w:r w:rsidR="00861439">
                <w:instrText>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sdtContent>
    </w:sdt>
    <w:p w14:paraId="4927F041" w14:textId="77777777" w:rsidR="00314CE2" w:rsidRDefault="00314CE2"/>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129280092"/>
        <w:lock w:val="sdtLocked"/>
        <w:placeholder>
          <w:docPart w:val="GBC22222222222222222222222222222"/>
        </w:placeholder>
      </w:sdtPr>
      <w:sdtEndPr>
        <w:rPr>
          <w:rFonts w:ascii="Times New Roman" w:hAnsi="Times New Roman" w:cs="Times New Roman" w:hint="eastAsia"/>
          <w:kern w:val="2"/>
          <w:sz w:val="21"/>
          <w:szCs w:val="21"/>
        </w:rPr>
      </w:sdtEndPr>
      <w:sdtContent>
        <w:p w14:paraId="1C38B71F" w14:textId="77777777" w:rsidR="00314CE2" w:rsidRDefault="007874CE" w:rsidP="00933B7D">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61133691"/>
            <w:lock w:val="sdtContentLocked"/>
            <w:placeholder>
              <w:docPart w:val="GBC22222222222222222222222222222"/>
            </w:placeholder>
          </w:sdtPr>
          <w:sdtEndPr/>
          <w:sdtContent>
            <w:p w14:paraId="153F9ECA" w14:textId="486A28FD" w:rsidR="00314CE2" w:rsidRDefault="007874CE" w:rsidP="00861439">
              <w:pPr>
                <w:rPr>
                  <w:szCs w:val="21"/>
                </w:rPr>
              </w:pPr>
              <w:r>
                <w:rPr>
                  <w:szCs w:val="21"/>
                </w:rPr>
                <w:fldChar w:fldCharType="begin"/>
              </w:r>
              <w:r w:rsidR="00861439">
                <w:rPr>
                  <w:szCs w:val="21"/>
                </w:rPr>
                <w:instrText xml:space="preserve"> MACROBUTTON  SnrToggleCheckbox □</w:instrText>
              </w:r>
              <w:r w:rsidR="00861439">
                <w:rPr>
                  <w:szCs w:val="21"/>
                </w:rPr>
                <w:instrText>适用</w:instrText>
              </w:r>
              <w:r w:rsidR="00861439">
                <w:rPr>
                  <w:szCs w:val="21"/>
                </w:rPr>
                <w:instrText xml:space="preserve">  </w:instrText>
              </w:r>
              <w:r>
                <w:rPr>
                  <w:szCs w:val="21"/>
                </w:rPr>
                <w:fldChar w:fldCharType="end"/>
              </w:r>
              <w:r>
                <w:rPr>
                  <w:szCs w:val="21"/>
                </w:rPr>
                <w:fldChar w:fldCharType="begin"/>
              </w:r>
              <w:r w:rsidR="00861439">
                <w:rPr>
                  <w:szCs w:val="21"/>
                </w:rPr>
                <w:instrText xml:space="preserve"> MACROBUTTON  SnrToggleCheckbox √</w:instrText>
              </w:r>
              <w:r w:rsidR="00861439">
                <w:rPr>
                  <w:szCs w:val="21"/>
                </w:rPr>
                <w:instrText>不适用</w:instrText>
              </w:r>
              <w:r w:rsidR="00861439">
                <w:rPr>
                  <w:szCs w:val="21"/>
                </w:rPr>
                <w:instrText xml:space="preserve"> </w:instrText>
              </w:r>
              <w:r>
                <w:rPr>
                  <w:szCs w:val="21"/>
                </w:rPr>
                <w:fldChar w:fldCharType="end"/>
              </w:r>
            </w:p>
          </w:sdtContent>
        </w:sdt>
      </w:sdtContent>
    </w:sdt>
    <w:p w14:paraId="44BB74AA" w14:textId="77777777" w:rsidR="00314CE2" w:rsidRDefault="00314CE2"/>
    <w:sdt>
      <w:sdtPr>
        <w:rPr>
          <w:rFonts w:ascii="Calibri" w:eastAsia="宋体" w:hAnsi="Calibri" w:cs="宋体" w:hint="eastAsia"/>
          <w:b w:val="0"/>
          <w:bCs w:val="0"/>
          <w:kern w:val="0"/>
          <w:sz w:val="24"/>
          <w:szCs w:val="24"/>
        </w:rPr>
        <w:alias w:val="模块:临时公告未披露的事项"/>
        <w:tag w:val="_SEC_5a41258e75f8445f9f091dbefa9eab6b"/>
        <w:id w:val="-2082288715"/>
        <w:lock w:val="sdtLocked"/>
        <w:placeholder>
          <w:docPart w:val="GBC22222222222222222222222222222"/>
        </w:placeholder>
      </w:sdtPr>
      <w:sdtEndPr>
        <w:rPr>
          <w:rFonts w:asciiTheme="minorEastAsia" w:hAnsiTheme="minorEastAsia" w:cs="Times New Roman"/>
          <w:kern w:val="2"/>
          <w:sz w:val="21"/>
          <w:szCs w:val="21"/>
        </w:rPr>
      </w:sdtEndPr>
      <w:sdtContent>
        <w:p w14:paraId="667769F5" w14:textId="77777777" w:rsidR="00314CE2" w:rsidRDefault="007874CE" w:rsidP="00933B7D">
          <w:pPr>
            <w:pStyle w:val="4"/>
            <w:numPr>
              <w:ilvl w:val="0"/>
              <w:numId w:val="21"/>
            </w:numPr>
          </w:pPr>
          <w:r>
            <w:rPr>
              <w:rFonts w:hint="eastAsia"/>
            </w:rPr>
            <w:t>临时公告未披露的事项</w:t>
          </w:r>
        </w:p>
        <w:sdt>
          <w:sdtPr>
            <w:alias w:val="是否适用：关联债权债务往来_临时公告未披露的事项[双击切换]"/>
            <w:tag w:val="_GBC_d9a88c6705ef48d49848c2b93cb503f2"/>
            <w:id w:val="-1907521685"/>
            <w:lock w:val="sdtContentLocked"/>
            <w:placeholder>
              <w:docPart w:val="GBC22222222222222222222222222222"/>
            </w:placeholder>
          </w:sdtPr>
          <w:sdtEndPr/>
          <w:sdtContent>
            <w:p w14:paraId="624C972F" w14:textId="2ACE8FEE" w:rsidR="00314CE2" w:rsidRDefault="007874CE" w:rsidP="00861439">
              <w:pPr>
                <w:rPr>
                  <w:rFonts w:asciiTheme="minorEastAsia" w:eastAsiaTheme="minorEastAsia" w:hAnsiTheme="minorEastAsia"/>
                  <w:szCs w:val="21"/>
                </w:rPr>
              </w:pPr>
              <w:r>
                <w:fldChar w:fldCharType="begin"/>
              </w:r>
              <w:r w:rsidR="00861439">
                <w:instrText>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276094056"/>
        <w:lock w:val="sdtLocked"/>
        <w:placeholder>
          <w:docPart w:val="GBC22222222222222222222222222222"/>
        </w:placeholder>
      </w:sdtPr>
      <w:sdtEndPr>
        <w:rPr>
          <w:rFonts w:ascii="Times New Roman" w:hAnsi="Times New Roman" w:cs="Times New Roman" w:hint="default"/>
          <w:kern w:val="2"/>
        </w:rPr>
      </w:sdtEndPr>
      <w:sdtContent>
        <w:p w14:paraId="2F50C9CE" w14:textId="77777777" w:rsidR="00314CE2" w:rsidRDefault="007874CE" w:rsidP="00933B7D">
          <w:pPr>
            <w:pStyle w:val="3"/>
            <w:numPr>
              <w:ilvl w:val="2"/>
              <w:numId w:val="1"/>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078870973"/>
            <w:lock w:val="sdtContentLocked"/>
            <w:placeholder>
              <w:docPart w:val="GBC22222222222222222222222222222"/>
            </w:placeholder>
          </w:sdtPr>
          <w:sdtEndPr/>
          <w:sdtContent>
            <w:p w14:paraId="37CF972B" w14:textId="17152688" w:rsidR="00314CE2" w:rsidRDefault="007874CE" w:rsidP="00861439">
              <w:pPr>
                <w:rPr>
                  <w:szCs w:val="21"/>
                </w:rPr>
              </w:pPr>
              <w:r>
                <w:rPr>
                  <w:szCs w:val="21"/>
                </w:rPr>
                <w:fldChar w:fldCharType="begin"/>
              </w:r>
              <w:r w:rsidR="00861439">
                <w:rPr>
                  <w:szCs w:val="21"/>
                </w:rPr>
                <w:instrText xml:space="preserve"> MACROBUTTON  SnrToggleCheckbox □</w:instrText>
              </w:r>
              <w:r w:rsidR="00861439">
                <w:rPr>
                  <w:szCs w:val="21"/>
                </w:rPr>
                <w:instrText>适用</w:instrText>
              </w:r>
              <w:r w:rsidR="00861439">
                <w:rPr>
                  <w:szCs w:val="21"/>
                </w:rPr>
                <w:instrText xml:space="preserve">  </w:instrText>
              </w:r>
              <w:r>
                <w:rPr>
                  <w:szCs w:val="21"/>
                </w:rPr>
                <w:fldChar w:fldCharType="end"/>
              </w:r>
              <w:r>
                <w:rPr>
                  <w:szCs w:val="21"/>
                </w:rPr>
                <w:fldChar w:fldCharType="begin"/>
              </w:r>
              <w:r w:rsidR="00861439">
                <w:rPr>
                  <w:szCs w:val="21"/>
                </w:rPr>
                <w:instrText xml:space="preserve"> MACROBUTTON  SnrToggleCheckbox √</w:instrText>
              </w:r>
              <w:r w:rsidR="00861439">
                <w:rPr>
                  <w:szCs w:val="21"/>
                </w:rPr>
                <w:instrText>不适用</w:instrText>
              </w:r>
              <w:r w:rsidR="00861439">
                <w:rPr>
                  <w:szCs w:val="21"/>
                </w:rPr>
                <w:instrText xml:space="preserve"> </w:instrText>
              </w:r>
              <w:r>
                <w:rPr>
                  <w:szCs w:val="21"/>
                </w:rPr>
                <w:fldChar w:fldCharType="end"/>
              </w:r>
            </w:p>
          </w:sdtContent>
        </w:sdt>
      </w:sdtContent>
    </w:sdt>
    <w:p w14:paraId="31E725F0" w14:textId="77777777" w:rsidR="00314CE2" w:rsidRDefault="00314CE2">
      <w:pPr>
        <w:rPr>
          <w:szCs w:val="21"/>
        </w:rPr>
      </w:pPr>
    </w:p>
    <w:p w14:paraId="0BA72F73" w14:textId="77777777" w:rsidR="00314CE2" w:rsidRDefault="007874CE" w:rsidP="00933B7D">
      <w:pPr>
        <w:pStyle w:val="2"/>
        <w:numPr>
          <w:ilvl w:val="0"/>
          <w:numId w:val="8"/>
        </w:numPr>
      </w:pPr>
      <w:r>
        <w:rPr>
          <w:rFonts w:hint="eastAsia"/>
        </w:rPr>
        <w:t>重大合同及其履行情况</w:t>
      </w:r>
    </w:p>
    <w:p w14:paraId="27D3F84A" w14:textId="77777777" w:rsidR="00314CE2" w:rsidRDefault="007874CE" w:rsidP="00933B7D">
      <w:pPr>
        <w:pStyle w:val="3"/>
        <w:numPr>
          <w:ilvl w:val="0"/>
          <w:numId w:val="22"/>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211580296"/>
        <w:lock w:val="sdtLocked"/>
        <w:placeholder>
          <w:docPart w:val="GBC22222222222222222222222222222"/>
        </w:placeholder>
      </w:sdtPr>
      <w:sdtEndPr>
        <w:rPr>
          <w:rFonts w:ascii="Times New Roman" w:hAnsi="Times New Roman" w:cs="Times New Roman"/>
          <w:kern w:val="2"/>
          <w:sz w:val="21"/>
          <w:szCs w:val="21"/>
          <w:shd w:val="pct15" w:color="auto" w:fill="FFFFFF"/>
        </w:rPr>
      </w:sdtEndPr>
      <w:sdtContent>
        <w:p w14:paraId="09E8FA7D" w14:textId="77777777" w:rsidR="00314CE2" w:rsidRDefault="007874CE" w:rsidP="00933B7D">
          <w:pPr>
            <w:pStyle w:val="4"/>
            <w:numPr>
              <w:ilvl w:val="0"/>
              <w:numId w:val="23"/>
            </w:numPr>
          </w:pPr>
          <w:r>
            <w:rPr>
              <w:rFonts w:hint="eastAsia"/>
            </w:rPr>
            <w:t>托管情况</w:t>
          </w:r>
        </w:p>
        <w:sdt>
          <w:sdtPr>
            <w:alias w:val="是否适用：托管情况[双击切换]"/>
            <w:tag w:val="_GBC_f528f5eedb9346f6b0fbdbe3967882e7"/>
            <w:id w:val="-1073120986"/>
            <w:lock w:val="sdtContentLocked"/>
            <w:placeholder>
              <w:docPart w:val="GBC22222222222222222222222222222"/>
            </w:placeholder>
          </w:sdtPr>
          <w:sdtEndPr/>
          <w:sdtContent>
            <w:p w14:paraId="49DE4B73" w14:textId="77777777" w:rsidR="00327912" w:rsidRDefault="007874CE" w:rsidP="00327912">
              <w:r>
                <w:fldChar w:fldCharType="begin"/>
              </w:r>
              <w:r w:rsidR="00327912">
                <w:instrText>MACROBUTTON  SnrToggleCheckbox □</w:instrText>
              </w:r>
              <w:r w:rsidR="00327912">
                <w:instrText>适用</w:instrText>
              </w:r>
              <w:r w:rsidR="00327912">
                <w:instrText xml:space="preserve"> </w:instrText>
              </w:r>
              <w:r>
                <w:fldChar w:fldCharType="end"/>
              </w:r>
              <w:r>
                <w:fldChar w:fldCharType="begin"/>
              </w:r>
              <w:r w:rsidR="00327912">
                <w:instrText xml:space="preserve"> MACROBUTTON  SnrToggleCheckbox √</w:instrText>
              </w:r>
              <w:r w:rsidR="00327912">
                <w:instrText>不适用</w:instrText>
              </w:r>
              <w:r w:rsidR="00327912">
                <w:instrText xml:space="preserve"> </w:instrText>
              </w:r>
              <w:r>
                <w:fldChar w:fldCharType="end"/>
              </w:r>
            </w:p>
          </w:sdtContent>
        </w:sdt>
        <w:p w14:paraId="700163E6" w14:textId="77777777" w:rsidR="00314CE2" w:rsidRDefault="00E22B5D">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712494695"/>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14:paraId="006268B1" w14:textId="77777777" w:rsidR="00314CE2" w:rsidRDefault="007874CE" w:rsidP="00933B7D">
          <w:pPr>
            <w:pStyle w:val="4"/>
            <w:numPr>
              <w:ilvl w:val="0"/>
              <w:numId w:val="23"/>
            </w:numPr>
          </w:pPr>
          <w:r>
            <w:t>承包情况</w:t>
          </w:r>
        </w:p>
        <w:sdt>
          <w:sdtPr>
            <w:alias w:val="是否适用：承包情况[双击切换]"/>
            <w:tag w:val="_GBC_ef45025eb2d84c78907511abec2bd222"/>
            <w:id w:val="1809664595"/>
            <w:lock w:val="sdtContentLocked"/>
            <w:placeholder>
              <w:docPart w:val="GBC22222222222222222222222222222"/>
            </w:placeholder>
          </w:sdtPr>
          <w:sdtEndPr/>
          <w:sdtContent>
            <w:p w14:paraId="575EFBCB" w14:textId="7CC21165" w:rsidR="00314CE2" w:rsidRDefault="007874CE">
              <w:pPr>
                <w:rPr>
                  <w:szCs w:val="21"/>
                </w:rPr>
              </w:pPr>
              <w:r>
                <w:fldChar w:fldCharType="begin"/>
              </w:r>
              <w:r w:rsidR="00327912">
                <w:instrText>MACROBUTTON  SnrToggleCheckbox □</w:instrText>
              </w:r>
              <w:r w:rsidR="00327912">
                <w:instrText>适用</w:instrText>
              </w:r>
              <w:r w:rsidR="00327912">
                <w:instrText xml:space="preserve"> </w:instrText>
              </w:r>
              <w:r>
                <w:fldChar w:fldCharType="end"/>
              </w:r>
              <w:r>
                <w:fldChar w:fldCharType="begin"/>
              </w:r>
              <w:r w:rsidR="00327912">
                <w:instrText xml:space="preserve"> MACROBUTTON  SnrToggleCheckbox √</w:instrText>
              </w:r>
              <w:r w:rsidR="00327912">
                <w:instrText>不适用</w:instrText>
              </w:r>
              <w:r w:rsidR="00327912">
                <w:instrText xml:space="preserve"> </w:instrText>
              </w:r>
              <w:r>
                <w:fldChar w:fldCharType="end"/>
              </w:r>
            </w:p>
          </w:sdtContent>
        </w:sdt>
        <w:p w14:paraId="71EE7721" w14:textId="77777777" w:rsidR="00314CE2" w:rsidRDefault="00E22B5D">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335381830"/>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14:paraId="645D2BC4" w14:textId="77777777" w:rsidR="00314CE2" w:rsidRDefault="007874CE" w:rsidP="00933B7D">
          <w:pPr>
            <w:pStyle w:val="4"/>
            <w:numPr>
              <w:ilvl w:val="0"/>
              <w:numId w:val="23"/>
            </w:numPr>
          </w:pPr>
          <w:r>
            <w:t>租赁情况</w:t>
          </w:r>
        </w:p>
        <w:sdt>
          <w:sdtPr>
            <w:alias w:val="是否适用：租赁情况[双击切换]"/>
            <w:tag w:val="_GBC_c1d0d78a63af4d48a7427277c2db3ac5"/>
            <w:id w:val="-1112670820"/>
            <w:lock w:val="sdtContentLocked"/>
            <w:placeholder>
              <w:docPart w:val="GBC22222222222222222222222222222"/>
            </w:placeholder>
          </w:sdtPr>
          <w:sdtEndPr/>
          <w:sdtContent>
            <w:p w14:paraId="6564E4EE" w14:textId="026A2B8C" w:rsidR="00861439" w:rsidRDefault="007874CE" w:rsidP="00861439">
              <w:r>
                <w:fldChar w:fldCharType="begin"/>
              </w:r>
              <w:r w:rsidR="00861439">
                <w:instrText>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p w14:paraId="487FDDB9" w14:textId="3C224481" w:rsidR="00314CE2" w:rsidRDefault="00E22B5D">
          <w:pPr>
            <w:rPr>
              <w:szCs w:val="21"/>
              <w:shd w:val="pct15" w:color="auto" w:fill="FFFFFF"/>
            </w:rPr>
          </w:pPr>
        </w:p>
      </w:sdtContent>
    </w:sdt>
    <w:p w14:paraId="6C69D78C" w14:textId="77777777" w:rsidR="00314CE2" w:rsidRDefault="007874CE" w:rsidP="00933B7D">
      <w:pPr>
        <w:pStyle w:val="3"/>
        <w:numPr>
          <w:ilvl w:val="0"/>
          <w:numId w:val="22"/>
        </w:numPr>
        <w:rPr>
          <w:szCs w:val="21"/>
        </w:rPr>
      </w:pPr>
      <w:bookmarkStart w:id="56" w:name="_Toc342565974"/>
      <w:bookmarkStart w:id="57" w:name="_Toc342491982"/>
      <w:bookmarkStart w:id="58" w:name="OLE_LINK2"/>
      <w:bookmarkStart w:id="59" w:name="OLE_LINK3"/>
      <w:r>
        <w:rPr>
          <w:rFonts w:hint="eastAsia"/>
          <w:szCs w:val="21"/>
        </w:rPr>
        <w:t>担保情况</w:t>
      </w:r>
      <w:bookmarkEnd w:id="56"/>
      <w:bookmarkEnd w:id="57"/>
    </w:p>
    <w:bookmarkEnd w:id="59" w:displacedByCustomXml="next"/>
    <w:bookmarkEnd w:id="58" w:displacedByCustomXml="next"/>
    <w:sdt>
      <w:sdtPr>
        <w:rPr>
          <w:szCs w:val="21"/>
        </w:rPr>
        <w:alias w:val="是否适用：担保情况[双击切换]"/>
        <w:tag w:val="_GBC_b799a3ac65f846e088fcfb2dd2591ede"/>
        <w:id w:val="1116175271"/>
        <w:lock w:val="sdtContentLocked"/>
        <w:placeholder>
          <w:docPart w:val="GBC22222222222222222222222222222"/>
        </w:placeholder>
      </w:sdtPr>
      <w:sdtEndPr/>
      <w:sdtContent>
        <w:p w14:paraId="337F11CB" w14:textId="47623C0B" w:rsidR="00861439" w:rsidRDefault="007874CE" w:rsidP="00861439">
          <w:pPr>
            <w:rPr>
              <w:rFonts w:asciiTheme="minorEastAsia" w:eastAsiaTheme="minorEastAsia" w:hAnsiTheme="minorEastAsia"/>
              <w:szCs w:val="21"/>
            </w:rPr>
          </w:pPr>
          <w:r>
            <w:rPr>
              <w:szCs w:val="21"/>
            </w:rPr>
            <w:fldChar w:fldCharType="begin"/>
          </w:r>
          <w:r w:rsidR="00861439">
            <w:rPr>
              <w:szCs w:val="21"/>
            </w:rPr>
            <w:instrText>MACROBUTTON  SnrToggleCheckbox □</w:instrText>
          </w:r>
          <w:r w:rsidR="00861439">
            <w:rPr>
              <w:szCs w:val="21"/>
            </w:rPr>
            <w:instrText>适用</w:instrText>
          </w:r>
          <w:r w:rsidR="00861439">
            <w:rPr>
              <w:szCs w:val="21"/>
            </w:rPr>
            <w:instrText xml:space="preserve"> </w:instrText>
          </w:r>
          <w:r>
            <w:rPr>
              <w:szCs w:val="21"/>
            </w:rPr>
            <w:fldChar w:fldCharType="end"/>
          </w:r>
          <w:r>
            <w:rPr>
              <w:szCs w:val="21"/>
            </w:rPr>
            <w:fldChar w:fldCharType="begin"/>
          </w:r>
          <w:r w:rsidR="00861439">
            <w:rPr>
              <w:szCs w:val="21"/>
            </w:rPr>
            <w:instrText xml:space="preserve"> MACROBUTTON  SnrToggleCheckbox √</w:instrText>
          </w:r>
          <w:r w:rsidR="00861439">
            <w:rPr>
              <w:szCs w:val="21"/>
            </w:rPr>
            <w:instrText>不适用</w:instrText>
          </w:r>
          <w:r w:rsidR="00861439">
            <w:rPr>
              <w:szCs w:val="21"/>
            </w:rPr>
            <w:instrText xml:space="preserve"> </w:instrText>
          </w:r>
          <w:r>
            <w:rPr>
              <w:szCs w:val="21"/>
            </w:rPr>
            <w:fldChar w:fldCharType="end"/>
          </w:r>
        </w:p>
      </w:sdtContent>
    </w:sdt>
    <w:p w14:paraId="50AC5D6A" w14:textId="43EDDB05" w:rsidR="00314CE2" w:rsidRDefault="00314CE2">
      <w:pPr>
        <w:rPr>
          <w:rFonts w:asciiTheme="minorEastAsia" w:eastAsiaTheme="minorEastAsia" w:hAnsiTheme="minorEastAsia"/>
          <w:szCs w:val="21"/>
        </w:rPr>
      </w:pPr>
    </w:p>
    <w:p w14:paraId="7F888AF7" w14:textId="77777777" w:rsidR="00314CE2" w:rsidRDefault="007874CE" w:rsidP="00933B7D">
      <w:pPr>
        <w:pStyle w:val="3"/>
        <w:numPr>
          <w:ilvl w:val="0"/>
          <w:numId w:val="22"/>
        </w:numPr>
        <w:rPr>
          <w:szCs w:val="21"/>
        </w:rPr>
      </w:pPr>
      <w:r>
        <w:rPr>
          <w:rFonts w:hint="eastAsia"/>
          <w:szCs w:val="21"/>
        </w:rPr>
        <w:t>委托他人进行现金资产管理的情况</w:t>
      </w:r>
    </w:p>
    <w:p w14:paraId="34480F4E" w14:textId="77777777" w:rsidR="00314CE2" w:rsidRDefault="007874CE" w:rsidP="00C6513D">
      <w:pPr>
        <w:pStyle w:val="4"/>
        <w:numPr>
          <w:ilvl w:val="0"/>
          <w:numId w:val="62"/>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944455178"/>
        <w:lock w:val="sdtLocked"/>
        <w:placeholder>
          <w:docPart w:val="GBC22222222222222222222222222222"/>
        </w:placeholder>
      </w:sdtPr>
      <w:sdtEndPr>
        <w:rPr>
          <w:rFonts w:ascii="Times New Roman" w:hAnsi="Times New Roman" w:cs="Times New Roman" w:hint="eastAsia"/>
          <w:kern w:val="2"/>
          <w:szCs w:val="20"/>
        </w:rPr>
      </w:sdtEndPr>
      <w:sdtContent>
        <w:p w14:paraId="4B7FFAA1" w14:textId="77777777" w:rsidR="00314CE2" w:rsidRDefault="007874CE" w:rsidP="00C6513D">
          <w:pPr>
            <w:pStyle w:val="5"/>
            <w:numPr>
              <w:ilvl w:val="0"/>
              <w:numId w:val="64"/>
            </w:numPr>
          </w:pPr>
          <w:r>
            <w:t>委托理财总体情况</w:t>
          </w:r>
        </w:p>
        <w:sdt>
          <w:sdtPr>
            <w:rPr>
              <w:rFonts w:hint="eastAsia"/>
            </w:rPr>
            <w:alias w:val="是否适用：委托理财总体情况[双击切换]"/>
            <w:tag w:val="_GBC_939edce711f74cc3bede852019388a3e"/>
            <w:id w:val="273222354"/>
            <w:lock w:val="sdtContentLocked"/>
            <w:placeholder>
              <w:docPart w:val="GBC22222222222222222222222222222"/>
            </w:placeholder>
          </w:sdtPr>
          <w:sdtEndPr/>
          <w:sdtContent>
            <w:p w14:paraId="07BEBD6C" w14:textId="595115D0" w:rsidR="00314CE2" w:rsidRDefault="007874CE">
              <w:r>
                <w:fldChar w:fldCharType="begin"/>
              </w:r>
              <w:r w:rsidR="00D64B45">
                <w:rPr>
                  <w:rFonts w:hint="eastAsia"/>
                </w:rPr>
                <w:instrText xml:space="preserve"> MACROBUTTON  SnrToggleCheckbox </w:instrText>
              </w:r>
              <w:r w:rsidR="00D64B45">
                <w:rPr>
                  <w:rFonts w:hint="eastAsia"/>
                </w:rPr>
                <w:instrText>√适用</w:instrText>
              </w:r>
              <w:r w:rsidR="00D64B45">
                <w:rPr>
                  <w:rFonts w:hint="eastAsia"/>
                </w:rPr>
                <w:instrText xml:space="preserve">  </w:instrText>
              </w:r>
              <w:r>
                <w:fldChar w:fldCharType="end"/>
              </w:r>
              <w:r>
                <w:fldChar w:fldCharType="begin"/>
              </w:r>
              <w:r w:rsidR="00D64B45">
                <w:rPr>
                  <w:rFonts w:hint="eastAsia"/>
                </w:rPr>
                <w:instrText xml:space="preserve"> MACROBUTTON  SnrToggleCheckbox </w:instrText>
              </w:r>
              <w:r w:rsidR="00D64B45">
                <w:rPr>
                  <w:rFonts w:hint="eastAsia"/>
                </w:rPr>
                <w:instrText>□不适用</w:instrText>
              </w:r>
              <w:r w:rsidR="00D64B45">
                <w:rPr>
                  <w:rFonts w:hint="eastAsia"/>
                </w:rPr>
                <w:instrText xml:space="preserve"> </w:instrText>
              </w:r>
              <w:r>
                <w:fldChar w:fldCharType="end"/>
              </w:r>
            </w:p>
          </w:sdtContent>
        </w:sdt>
        <w:p w14:paraId="3B757DED" w14:textId="4F04FD9D" w:rsidR="00314CE2" w:rsidRDefault="007874CE">
          <w:pPr>
            <w:jc w:val="right"/>
          </w:pPr>
          <w:r>
            <w:rPr>
              <w:rFonts w:hint="eastAsia"/>
            </w:rPr>
            <w:t>单位：</w:t>
          </w:r>
          <w:sdt>
            <w:sdtPr>
              <w:rPr>
                <w:rFonts w:hint="eastAsia"/>
              </w:rPr>
              <w:alias w:val="单位：委托理财总体情况"/>
              <w:tag w:val="_GBC_995d6d32b0f247b897c1e3683394b78e"/>
              <w:id w:val="1968307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委托理财总体情况"/>
              <w:tag w:val="_GBC_4eea93464f564ac386eb7f3f2731c982"/>
              <w:id w:val="-915390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52"/>
            <w:gridCol w:w="1686"/>
            <w:gridCol w:w="1652"/>
            <w:gridCol w:w="2213"/>
          </w:tblGrid>
          <w:tr w:rsidR="00D64B45" w14:paraId="2E5315FE" w14:textId="77777777" w:rsidTr="00D64B45">
            <w:sdt>
              <w:sdtPr>
                <w:rPr>
                  <w:rFonts w:hint="eastAsia"/>
                  <w:szCs w:val="21"/>
                </w:rPr>
                <w:tag w:val="_PLD_adc56e4902a44336b31583f6d92ae8fe"/>
                <w:id w:val="1663426868"/>
                <w:lock w:val="sdtLocked"/>
              </w:sdtPr>
              <w:sdtEndPr/>
              <w:sdtContent>
                <w:tc>
                  <w:tcPr>
                    <w:tcW w:w="918" w:type="pct"/>
                    <w:shd w:val="clear" w:color="auto" w:fill="auto"/>
                    <w:vAlign w:val="center"/>
                  </w:tcPr>
                  <w:p w14:paraId="31797D6B" w14:textId="77777777" w:rsidR="00D64B45" w:rsidRDefault="00D64B45" w:rsidP="00D64B45">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72823244"/>
                <w:lock w:val="sdtLocked"/>
              </w:sdtPr>
              <w:sdtEndPr/>
              <w:sdtContent>
                <w:tc>
                  <w:tcPr>
                    <w:tcW w:w="936" w:type="pct"/>
                    <w:shd w:val="clear" w:color="auto" w:fill="auto"/>
                    <w:vAlign w:val="center"/>
                  </w:tcPr>
                  <w:p w14:paraId="1CCD3349" w14:textId="77777777" w:rsidR="00D64B45" w:rsidRDefault="00D64B45" w:rsidP="00D64B45">
                    <w:pPr>
                      <w:jc w:val="center"/>
                      <w:rPr>
                        <w:szCs w:val="21"/>
                      </w:rPr>
                    </w:pPr>
                    <w:r>
                      <w:rPr>
                        <w:rFonts w:hint="eastAsia"/>
                        <w:szCs w:val="21"/>
                      </w:rPr>
                      <w:t>资金来源</w:t>
                    </w:r>
                  </w:p>
                </w:tc>
              </w:sdtContent>
            </w:sdt>
            <w:sdt>
              <w:sdtPr>
                <w:rPr>
                  <w:rFonts w:hint="eastAsia"/>
                  <w:szCs w:val="21"/>
                </w:rPr>
                <w:tag w:val="_PLD_7b0c91758b05423d8c85e6e2043dcc9e"/>
                <w:id w:val="92135518"/>
                <w:lock w:val="sdtLocked"/>
              </w:sdtPr>
              <w:sdtEndPr/>
              <w:sdtContent>
                <w:tc>
                  <w:tcPr>
                    <w:tcW w:w="955" w:type="pct"/>
                    <w:shd w:val="clear" w:color="auto" w:fill="auto"/>
                    <w:vAlign w:val="center"/>
                  </w:tcPr>
                  <w:p w14:paraId="073540F4" w14:textId="77777777" w:rsidR="00D64B45" w:rsidRDefault="00D64B45" w:rsidP="00D64B45">
                    <w:pPr>
                      <w:jc w:val="center"/>
                      <w:rPr>
                        <w:szCs w:val="21"/>
                      </w:rPr>
                    </w:pPr>
                    <w:r>
                      <w:rPr>
                        <w:rFonts w:hint="eastAsia"/>
                        <w:szCs w:val="21"/>
                      </w:rPr>
                      <w:t>发生额</w:t>
                    </w:r>
                  </w:p>
                </w:tc>
              </w:sdtContent>
            </w:sdt>
            <w:sdt>
              <w:sdtPr>
                <w:rPr>
                  <w:rFonts w:hint="eastAsia"/>
                  <w:szCs w:val="21"/>
                </w:rPr>
                <w:tag w:val="_PLD_c5c1ba65289743f390012a22166fda71"/>
                <w:id w:val="-529729287"/>
                <w:lock w:val="sdtLocked"/>
              </w:sdtPr>
              <w:sdtEndPr/>
              <w:sdtContent>
                <w:tc>
                  <w:tcPr>
                    <w:tcW w:w="936" w:type="pct"/>
                    <w:shd w:val="clear" w:color="auto" w:fill="auto"/>
                    <w:vAlign w:val="center"/>
                  </w:tcPr>
                  <w:p w14:paraId="2109846B" w14:textId="77777777" w:rsidR="00D64B45" w:rsidRDefault="00D64B45" w:rsidP="00D64B45">
                    <w:pPr>
                      <w:jc w:val="center"/>
                      <w:rPr>
                        <w:szCs w:val="21"/>
                      </w:rPr>
                    </w:pPr>
                    <w:r>
                      <w:rPr>
                        <w:rFonts w:hint="eastAsia"/>
                        <w:szCs w:val="21"/>
                      </w:rPr>
                      <w:t>未到期余额</w:t>
                    </w:r>
                  </w:p>
                </w:tc>
              </w:sdtContent>
            </w:sdt>
            <w:sdt>
              <w:sdtPr>
                <w:rPr>
                  <w:rFonts w:hint="eastAsia"/>
                  <w:szCs w:val="21"/>
                </w:rPr>
                <w:tag w:val="_PLD_ac496413cc194196b7b6f3a280315c67"/>
                <w:id w:val="-869760947"/>
                <w:lock w:val="sdtLocked"/>
              </w:sdtPr>
              <w:sdtEndPr/>
              <w:sdtContent>
                <w:tc>
                  <w:tcPr>
                    <w:tcW w:w="1254" w:type="pct"/>
                    <w:shd w:val="clear" w:color="auto" w:fill="auto"/>
                    <w:vAlign w:val="center"/>
                  </w:tcPr>
                  <w:p w14:paraId="0529C40F" w14:textId="77777777" w:rsidR="00D64B45" w:rsidRDefault="00D64B45" w:rsidP="00D64B45">
                    <w:pPr>
                      <w:jc w:val="center"/>
                      <w:rPr>
                        <w:szCs w:val="21"/>
                      </w:rPr>
                    </w:pPr>
                    <w:r>
                      <w:rPr>
                        <w:rFonts w:hint="eastAsia"/>
                        <w:szCs w:val="21"/>
                      </w:rPr>
                      <w:t>逾期未收回金额</w:t>
                    </w:r>
                  </w:p>
                </w:tc>
              </w:sdtContent>
            </w:sdt>
          </w:tr>
          <w:sdt>
            <w:sdtPr>
              <w:rPr>
                <w:rFonts w:asciiTheme="minorHAnsi" w:eastAsiaTheme="minorEastAsia" w:hAnsiTheme="minorHAnsi" w:cstheme="minorBidi" w:hint="eastAsia"/>
                <w:szCs w:val="22"/>
              </w:rPr>
              <w:alias w:val="委托理财总体情况"/>
              <w:tag w:val="_TUP_6e0fe7a0f5b84cf79e45a3ba6528bf07"/>
              <w:id w:val="1421449405"/>
              <w:lock w:val="sdtLocked"/>
            </w:sdtPr>
            <w:sdtEndPr/>
            <w:sdtContent>
              <w:tr w:rsidR="00D64B45" w14:paraId="2E64A25B" w14:textId="77777777" w:rsidTr="00E4705C">
                <w:tc>
                  <w:tcPr>
                    <w:tcW w:w="918" w:type="pct"/>
                    <w:shd w:val="clear" w:color="auto" w:fill="auto"/>
                  </w:tcPr>
                  <w:p w14:paraId="447F80FF" w14:textId="77777777" w:rsidR="00D64B45" w:rsidRDefault="00D64B45" w:rsidP="00D64B45">
                    <w:r>
                      <w:t>银行理财产品</w:t>
                    </w:r>
                  </w:p>
                </w:tc>
                <w:tc>
                  <w:tcPr>
                    <w:tcW w:w="936" w:type="pct"/>
                    <w:shd w:val="clear" w:color="auto" w:fill="auto"/>
                  </w:tcPr>
                  <w:p w14:paraId="6A849AAA" w14:textId="77777777" w:rsidR="00D64B45" w:rsidRDefault="00D64B45" w:rsidP="00D64B45">
                    <w:pPr>
                      <w:jc w:val="center"/>
                    </w:pPr>
                    <w:r>
                      <w:t>自有资金</w:t>
                    </w:r>
                  </w:p>
                </w:tc>
                <w:tc>
                  <w:tcPr>
                    <w:tcW w:w="955" w:type="pct"/>
                    <w:shd w:val="clear" w:color="auto" w:fill="auto"/>
                    <w:vAlign w:val="center"/>
                  </w:tcPr>
                  <w:p w14:paraId="7C2E5867" w14:textId="77777777" w:rsidR="00D64B45" w:rsidRDefault="00D64B45" w:rsidP="00E4705C">
                    <w:pPr>
                      <w:jc w:val="right"/>
                    </w:pPr>
                    <w:r>
                      <w:t>1,278,000,000.00</w:t>
                    </w:r>
                  </w:p>
                </w:tc>
                <w:tc>
                  <w:tcPr>
                    <w:tcW w:w="936" w:type="pct"/>
                    <w:shd w:val="clear" w:color="auto" w:fill="auto"/>
                    <w:vAlign w:val="center"/>
                  </w:tcPr>
                  <w:p w14:paraId="19024FCC" w14:textId="1067FF09" w:rsidR="00D64B45" w:rsidRDefault="00D64B45" w:rsidP="00E4705C">
                    <w:pPr>
                      <w:jc w:val="right"/>
                    </w:pPr>
                    <w:r>
                      <w:t>0.00</w:t>
                    </w:r>
                  </w:p>
                </w:tc>
                <w:tc>
                  <w:tcPr>
                    <w:tcW w:w="1254" w:type="pct"/>
                    <w:shd w:val="clear" w:color="auto" w:fill="auto"/>
                    <w:vAlign w:val="center"/>
                  </w:tcPr>
                  <w:p w14:paraId="08BBF9A3" w14:textId="7B0B76C1" w:rsidR="00D64B45" w:rsidRDefault="00D64B45" w:rsidP="00E4705C">
                    <w:pPr>
                      <w:jc w:val="right"/>
                    </w:pPr>
                    <w:r>
                      <w:t>0.00</w:t>
                    </w:r>
                  </w:p>
                </w:tc>
              </w:tr>
            </w:sdtContent>
          </w:sdt>
        </w:tbl>
        <w:p w14:paraId="343E6B50" w14:textId="6A47C228" w:rsidR="00314CE2" w:rsidRDefault="00E22B5D"/>
      </w:sdtContent>
    </w:sdt>
    <w:sdt>
      <w:sdtPr>
        <w:rPr>
          <w:rFonts w:hint="eastAsia"/>
        </w:rPr>
        <w:alias w:val="模块:委托理财总体其他情况"/>
        <w:tag w:val="_SEC_c74546ff2eb54c40a95f3d7a5ec247ac"/>
        <w:id w:val="-466978320"/>
        <w:lock w:val="sdtLocked"/>
        <w:placeholder>
          <w:docPart w:val="GBC22222222222222222222222222222"/>
        </w:placeholder>
      </w:sdtPr>
      <w:sdtEndPr/>
      <w:sdtContent>
        <w:p w14:paraId="59A7A232" w14:textId="77777777" w:rsidR="00314CE2" w:rsidRDefault="007874CE">
          <w:pPr>
            <w:rPr>
              <w:b/>
            </w:rPr>
          </w:pPr>
          <w:r>
            <w:rPr>
              <w:rFonts w:hint="eastAsia"/>
              <w:b/>
            </w:rPr>
            <w:t>其他情况</w:t>
          </w:r>
        </w:p>
        <w:sdt>
          <w:sdtPr>
            <w:rPr>
              <w:rFonts w:hint="eastAsia"/>
            </w:rPr>
            <w:alias w:val="是否适用：委托理财总体其他情况[双击切换]"/>
            <w:tag w:val="_GBC_4fb72032e5bd4642bf5eb2d83d5ca874"/>
            <w:id w:val="107859194"/>
            <w:lock w:val="sdtContentLocked"/>
            <w:placeholder>
              <w:docPart w:val="GBC22222222222222222222222222222"/>
            </w:placeholder>
          </w:sdtPr>
          <w:sdtEndPr/>
          <w:sdtContent>
            <w:p w14:paraId="7BD020FF" w14:textId="53E3184F" w:rsidR="00314CE2" w:rsidRDefault="007874CE" w:rsidP="00D64B45">
              <w:r>
                <w:fldChar w:fldCharType="begin"/>
              </w:r>
              <w:r w:rsidR="00D64B45">
                <w:rPr>
                  <w:rFonts w:hint="eastAsia"/>
                </w:rPr>
                <w:instrText xml:space="preserve"> MACROBUTTON  SnrToggleCheckbox </w:instrText>
              </w:r>
              <w:r w:rsidR="00D64B45">
                <w:rPr>
                  <w:rFonts w:hint="eastAsia"/>
                </w:rPr>
                <w:instrText>□适用</w:instrText>
              </w:r>
              <w:r w:rsidR="00D64B45">
                <w:rPr>
                  <w:rFonts w:hint="eastAsia"/>
                </w:rPr>
                <w:instrText xml:space="preserve">  </w:instrText>
              </w:r>
              <w:r>
                <w:fldChar w:fldCharType="end"/>
              </w:r>
              <w:r>
                <w:fldChar w:fldCharType="begin"/>
              </w:r>
              <w:r w:rsidR="00D64B45">
                <w:rPr>
                  <w:rFonts w:hint="eastAsia"/>
                </w:rPr>
                <w:instrText xml:space="preserve"> MACROBUTTON  SnrToggleCheckbox </w:instrText>
              </w:r>
              <w:r w:rsidR="00D64B45">
                <w:rPr>
                  <w:rFonts w:hint="eastAsia"/>
                </w:rPr>
                <w:instrText>√不适用</w:instrText>
              </w:r>
              <w:r w:rsidR="00D64B45">
                <w:rPr>
                  <w:rFonts w:hint="eastAsia"/>
                </w:rPr>
                <w:instrText xml:space="preserve"> </w:instrText>
              </w:r>
              <w:r>
                <w:fldChar w:fldCharType="end"/>
              </w:r>
            </w:p>
          </w:sdtContent>
        </w:sdt>
      </w:sdtContent>
    </w:sdt>
    <w:p w14:paraId="7A8EDBC8" w14:textId="77777777" w:rsidR="00314CE2" w:rsidRDefault="00314CE2"/>
    <w:sdt>
      <w:sdtPr>
        <w:rPr>
          <w:rFonts w:ascii="宋体" w:hAnsi="宋体" w:cs="宋体"/>
          <w:b w:val="0"/>
          <w:bCs w:val="0"/>
          <w:kern w:val="0"/>
          <w:szCs w:val="24"/>
        </w:rPr>
        <w:alias w:val="模块:单项委托理财情况"/>
        <w:tag w:val="_SEC_b54bd17bb0da4771a60d17a9a56131e4"/>
        <w:id w:val="-1197457048"/>
        <w:lock w:val="sdtLocked"/>
        <w:placeholder>
          <w:docPart w:val="GBC22222222222222222222222222222"/>
        </w:placeholder>
      </w:sdtPr>
      <w:sdtEndPr>
        <w:rPr>
          <w:rFonts w:ascii="Times New Roman" w:hAnsi="Times New Roman" w:cs="Times New Roman" w:hint="eastAsia"/>
          <w:kern w:val="2"/>
          <w:szCs w:val="20"/>
        </w:rPr>
      </w:sdtEndPr>
      <w:sdtContent>
        <w:p w14:paraId="55927F51" w14:textId="77777777" w:rsidR="00314CE2" w:rsidRDefault="007874CE" w:rsidP="00C6513D">
          <w:pPr>
            <w:pStyle w:val="5"/>
            <w:numPr>
              <w:ilvl w:val="0"/>
              <w:numId w:val="64"/>
            </w:numPr>
          </w:pPr>
          <w:r>
            <w:t>单项委托理财情况</w:t>
          </w:r>
        </w:p>
        <w:sdt>
          <w:sdtPr>
            <w:rPr>
              <w:rFonts w:hint="eastAsia"/>
            </w:rPr>
            <w:alias w:val="是否适用：单项委托理财情况[双击切换]"/>
            <w:tag w:val="_GBC_049960b74e79480d8781c2d7d6a997dc"/>
            <w:id w:val="1450974611"/>
            <w:lock w:val="sdtContentLocked"/>
            <w:placeholder>
              <w:docPart w:val="GBC22222222222222222222222222222"/>
            </w:placeholder>
          </w:sdtPr>
          <w:sdtEndPr/>
          <w:sdtContent>
            <w:p w14:paraId="702B2369" w14:textId="3DC5E740" w:rsidR="00314CE2" w:rsidRDefault="007874CE">
              <w:r>
                <w:fldChar w:fldCharType="begin"/>
              </w:r>
              <w:r w:rsidR="00D64B45">
                <w:rPr>
                  <w:rFonts w:hint="eastAsia"/>
                </w:rPr>
                <w:instrText xml:space="preserve"> MACROBUTTON  SnrToggleCheckbox </w:instrText>
              </w:r>
              <w:r w:rsidR="00D64B45">
                <w:rPr>
                  <w:rFonts w:hint="eastAsia"/>
                </w:rPr>
                <w:instrText>√适用</w:instrText>
              </w:r>
              <w:r w:rsidR="00D64B45">
                <w:rPr>
                  <w:rFonts w:hint="eastAsia"/>
                </w:rPr>
                <w:instrText xml:space="preserve">  </w:instrText>
              </w:r>
              <w:r>
                <w:fldChar w:fldCharType="end"/>
              </w:r>
              <w:r>
                <w:fldChar w:fldCharType="begin"/>
              </w:r>
              <w:r w:rsidR="00D64B45">
                <w:rPr>
                  <w:rFonts w:hint="eastAsia"/>
                </w:rPr>
                <w:instrText xml:space="preserve"> MACROBUTTON  SnrToggleCheckbox </w:instrText>
              </w:r>
              <w:r w:rsidR="00D64B45">
                <w:rPr>
                  <w:rFonts w:hint="eastAsia"/>
                </w:rPr>
                <w:instrText>□不适用</w:instrText>
              </w:r>
              <w:r w:rsidR="00D64B45">
                <w:rPr>
                  <w:rFonts w:hint="eastAsia"/>
                </w:rPr>
                <w:instrText xml:space="preserve"> </w:instrText>
              </w:r>
              <w:r>
                <w:fldChar w:fldCharType="end"/>
              </w:r>
            </w:p>
          </w:sdtContent>
        </w:sdt>
        <w:p w14:paraId="41FA5CF2" w14:textId="5C4F6E74" w:rsidR="00314CE2" w:rsidRDefault="007874CE">
          <w:pPr>
            <w:jc w:val="right"/>
          </w:pPr>
          <w:r>
            <w:rPr>
              <w:rFonts w:hint="eastAsia"/>
            </w:rPr>
            <w:t>单位：</w:t>
          </w:r>
          <w:sdt>
            <w:sdtPr>
              <w:rPr>
                <w:rFonts w:hint="eastAsia"/>
              </w:rPr>
              <w:alias w:val="单位：单项委托理财情况"/>
              <w:tag w:val="_GBC_82d5f3d2ba304514bba23237111a211b"/>
              <w:id w:val="-948318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单项委托理财情况"/>
              <w:tag w:val="_GBC_1e2db013ad684830a72eacaf2b1319d4"/>
              <w:id w:val="-556553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
            <w:gridCol w:w="342"/>
            <w:gridCol w:w="1103"/>
            <w:gridCol w:w="794"/>
            <w:gridCol w:w="730"/>
            <w:gridCol w:w="343"/>
            <w:gridCol w:w="343"/>
            <w:gridCol w:w="343"/>
            <w:gridCol w:w="586"/>
            <w:gridCol w:w="882"/>
            <w:gridCol w:w="882"/>
            <w:gridCol w:w="1009"/>
            <w:gridCol w:w="343"/>
            <w:gridCol w:w="343"/>
            <w:gridCol w:w="438"/>
          </w:tblGrid>
          <w:tr w:rsidR="003B4E86" w14:paraId="17876601" w14:textId="77777777" w:rsidTr="003B4E86">
            <w:sdt>
              <w:sdtPr>
                <w:rPr>
                  <w:rFonts w:hint="eastAsia"/>
                  <w:szCs w:val="21"/>
                </w:rPr>
                <w:tag w:val="_PLD_14f5b6e156634fb5892dac8ce6409d58"/>
                <w:id w:val="1510031503"/>
                <w:lock w:val="sdtLocked"/>
              </w:sdtPr>
              <w:sdtEndPr/>
              <w:sdtContent>
                <w:tc>
                  <w:tcPr>
                    <w:tcW w:w="320" w:type="pct"/>
                    <w:shd w:val="clear" w:color="auto" w:fill="auto"/>
                    <w:vAlign w:val="center"/>
                  </w:tcPr>
                  <w:p w14:paraId="25DE0530" w14:textId="77777777" w:rsidR="003B4E86" w:rsidRDefault="003B4E86" w:rsidP="003B4E86">
                    <w:pPr>
                      <w:jc w:val="center"/>
                      <w:rPr>
                        <w:szCs w:val="21"/>
                      </w:rPr>
                    </w:pPr>
                    <w:r>
                      <w:rPr>
                        <w:rFonts w:hint="eastAsia"/>
                        <w:szCs w:val="21"/>
                      </w:rPr>
                      <w:t>受托人</w:t>
                    </w:r>
                  </w:p>
                </w:tc>
              </w:sdtContent>
            </w:sdt>
            <w:sdt>
              <w:sdtPr>
                <w:rPr>
                  <w:rFonts w:hint="eastAsia"/>
                  <w:szCs w:val="21"/>
                </w:rPr>
                <w:tag w:val="_PLD_93acfc23d8a14834961a198ac3a66b6a"/>
                <w:id w:val="-121151773"/>
                <w:lock w:val="sdtLocked"/>
              </w:sdtPr>
              <w:sdtEndPr/>
              <w:sdtContent>
                <w:tc>
                  <w:tcPr>
                    <w:tcW w:w="320" w:type="pct"/>
                    <w:shd w:val="clear" w:color="auto" w:fill="auto"/>
                    <w:vAlign w:val="center"/>
                  </w:tcPr>
                  <w:p w14:paraId="5179D575" w14:textId="77777777" w:rsidR="003B4E86" w:rsidRDefault="003B4E86" w:rsidP="003B4E86">
                    <w:pPr>
                      <w:jc w:val="center"/>
                      <w:rPr>
                        <w:szCs w:val="21"/>
                      </w:rPr>
                    </w:pPr>
                    <w:r>
                      <w:rPr>
                        <w:rFonts w:hint="eastAsia"/>
                        <w:szCs w:val="21"/>
                      </w:rPr>
                      <w:t>委托理财类型</w:t>
                    </w:r>
                  </w:p>
                </w:tc>
              </w:sdtContent>
            </w:sdt>
            <w:sdt>
              <w:sdtPr>
                <w:rPr>
                  <w:rFonts w:hint="eastAsia"/>
                  <w:szCs w:val="21"/>
                </w:rPr>
                <w:tag w:val="_PLD_e7134c1583a94d2fa0e160ddf15b5b4c"/>
                <w:id w:val="-2010057532"/>
                <w:lock w:val="sdtLocked"/>
              </w:sdtPr>
              <w:sdtEndPr/>
              <w:sdtContent>
                <w:tc>
                  <w:tcPr>
                    <w:tcW w:w="320" w:type="pct"/>
                    <w:vAlign w:val="center"/>
                  </w:tcPr>
                  <w:p w14:paraId="49FECD3C" w14:textId="77777777" w:rsidR="003B4E86" w:rsidRDefault="003B4E86" w:rsidP="003B4E86">
                    <w:pPr>
                      <w:jc w:val="center"/>
                      <w:rPr>
                        <w:szCs w:val="21"/>
                      </w:rPr>
                    </w:pPr>
                    <w:r>
                      <w:rPr>
                        <w:rFonts w:hint="eastAsia"/>
                        <w:szCs w:val="21"/>
                      </w:rPr>
                      <w:t>委托理财金额</w:t>
                    </w:r>
                  </w:p>
                </w:tc>
              </w:sdtContent>
            </w:sdt>
            <w:sdt>
              <w:sdtPr>
                <w:rPr>
                  <w:rFonts w:hint="eastAsia"/>
                  <w:szCs w:val="21"/>
                </w:rPr>
                <w:tag w:val="_PLD_ad477dfc35a8435789115ccc442a9117"/>
                <w:id w:val="2107146225"/>
                <w:lock w:val="sdtLocked"/>
              </w:sdtPr>
              <w:sdtEndPr/>
              <w:sdtContent>
                <w:tc>
                  <w:tcPr>
                    <w:tcW w:w="320" w:type="pct"/>
                    <w:vAlign w:val="center"/>
                  </w:tcPr>
                  <w:p w14:paraId="4F144792" w14:textId="77777777" w:rsidR="003B4E86" w:rsidRDefault="003B4E86" w:rsidP="003B4E86">
                    <w:pPr>
                      <w:jc w:val="center"/>
                      <w:rPr>
                        <w:szCs w:val="21"/>
                      </w:rPr>
                    </w:pPr>
                    <w:r>
                      <w:rPr>
                        <w:rFonts w:hint="eastAsia"/>
                        <w:szCs w:val="21"/>
                      </w:rPr>
                      <w:t>委托理财起始日期</w:t>
                    </w:r>
                  </w:p>
                </w:tc>
              </w:sdtContent>
            </w:sdt>
            <w:sdt>
              <w:sdtPr>
                <w:rPr>
                  <w:rFonts w:hint="eastAsia"/>
                  <w:szCs w:val="21"/>
                </w:rPr>
                <w:tag w:val="_PLD_002591ecf02b4c8481c8c7be2351809b"/>
                <w:id w:val="-1838692002"/>
                <w:lock w:val="sdtLocked"/>
              </w:sdtPr>
              <w:sdtEndPr/>
              <w:sdtContent>
                <w:tc>
                  <w:tcPr>
                    <w:tcW w:w="320" w:type="pct"/>
                    <w:vAlign w:val="center"/>
                  </w:tcPr>
                  <w:p w14:paraId="580A7E89" w14:textId="77777777" w:rsidR="003B4E86" w:rsidRDefault="003B4E86" w:rsidP="003B4E86">
                    <w:pPr>
                      <w:jc w:val="center"/>
                      <w:rPr>
                        <w:szCs w:val="21"/>
                      </w:rPr>
                    </w:pPr>
                    <w:r>
                      <w:rPr>
                        <w:rFonts w:hint="eastAsia"/>
                        <w:szCs w:val="21"/>
                      </w:rPr>
                      <w:t>委托理财终止日期</w:t>
                    </w:r>
                  </w:p>
                </w:tc>
              </w:sdtContent>
            </w:sdt>
            <w:sdt>
              <w:sdtPr>
                <w:rPr>
                  <w:rFonts w:hint="eastAsia"/>
                  <w:szCs w:val="21"/>
                </w:rPr>
                <w:tag w:val="_PLD_c9804a05df094dd49876b735172aba5e"/>
                <w:id w:val="-2068172805"/>
                <w:lock w:val="sdtLocked"/>
              </w:sdtPr>
              <w:sdtEndPr/>
              <w:sdtContent>
                <w:tc>
                  <w:tcPr>
                    <w:tcW w:w="320" w:type="pct"/>
                    <w:vAlign w:val="center"/>
                  </w:tcPr>
                  <w:p w14:paraId="25A52716" w14:textId="77777777" w:rsidR="003B4E86" w:rsidRDefault="003B4E86" w:rsidP="003B4E86">
                    <w:pPr>
                      <w:jc w:val="center"/>
                      <w:rPr>
                        <w:szCs w:val="21"/>
                      </w:rPr>
                    </w:pPr>
                    <w:r>
                      <w:rPr>
                        <w:rFonts w:hint="eastAsia"/>
                        <w:szCs w:val="21"/>
                      </w:rPr>
                      <w:t>资金</w:t>
                    </w:r>
                  </w:p>
                  <w:p w14:paraId="4BD93E40" w14:textId="77777777" w:rsidR="003B4E86" w:rsidRDefault="003B4E86" w:rsidP="003B4E86">
                    <w:pPr>
                      <w:jc w:val="center"/>
                      <w:rPr>
                        <w:szCs w:val="21"/>
                      </w:rPr>
                    </w:pPr>
                    <w:r>
                      <w:rPr>
                        <w:rFonts w:hint="eastAsia"/>
                        <w:szCs w:val="21"/>
                      </w:rPr>
                      <w:t>来源</w:t>
                    </w:r>
                  </w:p>
                  <w:p w14:paraId="6835ED1F" w14:textId="77777777" w:rsidR="003B4E86" w:rsidRDefault="003B4E86" w:rsidP="003B4E86">
                    <w:pPr>
                      <w:jc w:val="center"/>
                      <w:rPr>
                        <w:szCs w:val="21"/>
                      </w:rPr>
                    </w:pPr>
                  </w:p>
                </w:tc>
              </w:sdtContent>
            </w:sdt>
            <w:sdt>
              <w:sdtPr>
                <w:rPr>
                  <w:rFonts w:hint="eastAsia"/>
                  <w:szCs w:val="21"/>
                </w:rPr>
                <w:tag w:val="_PLD_b4c9fbf87c1d4eb6829045d600520814"/>
                <w:id w:val="-54397370"/>
                <w:lock w:val="sdtLocked"/>
              </w:sdtPr>
              <w:sdtEndPr/>
              <w:sdtContent>
                <w:tc>
                  <w:tcPr>
                    <w:tcW w:w="320" w:type="pct"/>
                    <w:vAlign w:val="center"/>
                  </w:tcPr>
                  <w:p w14:paraId="77D6B039" w14:textId="77777777" w:rsidR="003B4E86" w:rsidRDefault="003B4E86" w:rsidP="003B4E86">
                    <w:pPr>
                      <w:jc w:val="center"/>
                      <w:rPr>
                        <w:szCs w:val="21"/>
                      </w:rPr>
                    </w:pPr>
                    <w:r>
                      <w:rPr>
                        <w:rFonts w:hint="eastAsia"/>
                        <w:szCs w:val="21"/>
                      </w:rPr>
                      <w:t>资金</w:t>
                    </w:r>
                  </w:p>
                  <w:p w14:paraId="0233857A" w14:textId="77777777" w:rsidR="003B4E86" w:rsidRDefault="003B4E86" w:rsidP="003B4E86">
                    <w:pPr>
                      <w:jc w:val="center"/>
                      <w:rPr>
                        <w:szCs w:val="21"/>
                      </w:rPr>
                    </w:pPr>
                    <w:r>
                      <w:rPr>
                        <w:rFonts w:hint="eastAsia"/>
                        <w:szCs w:val="21"/>
                      </w:rPr>
                      <w:t>投向</w:t>
                    </w:r>
                  </w:p>
                </w:tc>
              </w:sdtContent>
            </w:sdt>
            <w:sdt>
              <w:sdtPr>
                <w:rPr>
                  <w:rFonts w:hint="eastAsia"/>
                  <w:szCs w:val="21"/>
                </w:rPr>
                <w:tag w:val="_PLD_f35c00ec6d5a43dfa043c6f4b30ad337"/>
                <w:id w:val="1458065936"/>
                <w:lock w:val="sdtLocked"/>
              </w:sdtPr>
              <w:sdtEndPr/>
              <w:sdtContent>
                <w:tc>
                  <w:tcPr>
                    <w:tcW w:w="320" w:type="pct"/>
                    <w:vAlign w:val="center"/>
                  </w:tcPr>
                  <w:p w14:paraId="0D945C16" w14:textId="77777777" w:rsidR="003B4E86" w:rsidRDefault="003B4E86" w:rsidP="003B4E86">
                    <w:pPr>
                      <w:jc w:val="center"/>
                      <w:rPr>
                        <w:szCs w:val="21"/>
                      </w:rPr>
                    </w:pPr>
                    <w:r>
                      <w:rPr>
                        <w:rFonts w:hint="eastAsia"/>
                        <w:szCs w:val="21"/>
                      </w:rPr>
                      <w:t>报酬确定</w:t>
                    </w:r>
                  </w:p>
                  <w:p w14:paraId="0F9D6568" w14:textId="77777777" w:rsidR="003B4E86" w:rsidRDefault="003B4E86" w:rsidP="003B4E86">
                    <w:pPr>
                      <w:jc w:val="center"/>
                      <w:rPr>
                        <w:szCs w:val="21"/>
                      </w:rPr>
                    </w:pPr>
                    <w:r>
                      <w:rPr>
                        <w:rFonts w:hint="eastAsia"/>
                        <w:szCs w:val="21"/>
                      </w:rPr>
                      <w:t>方式</w:t>
                    </w:r>
                  </w:p>
                </w:tc>
              </w:sdtContent>
            </w:sdt>
            <w:sdt>
              <w:sdtPr>
                <w:rPr>
                  <w:rFonts w:hint="eastAsia"/>
                  <w:szCs w:val="21"/>
                </w:rPr>
                <w:tag w:val="_PLD_2779da11c35d456cae577bebcd53f5dc"/>
                <w:id w:val="1963461300"/>
                <w:lock w:val="sdtLocked"/>
              </w:sdtPr>
              <w:sdtEndPr/>
              <w:sdtContent>
                <w:tc>
                  <w:tcPr>
                    <w:tcW w:w="320" w:type="pct"/>
                    <w:vAlign w:val="center"/>
                  </w:tcPr>
                  <w:p w14:paraId="2447EDBF" w14:textId="77777777" w:rsidR="003B4E86" w:rsidRDefault="003B4E86" w:rsidP="003B4E86">
                    <w:pPr>
                      <w:jc w:val="center"/>
                      <w:rPr>
                        <w:szCs w:val="21"/>
                      </w:rPr>
                    </w:pPr>
                    <w:r>
                      <w:rPr>
                        <w:rFonts w:hint="eastAsia"/>
                        <w:szCs w:val="21"/>
                      </w:rPr>
                      <w:t>年化</w:t>
                    </w:r>
                  </w:p>
                  <w:p w14:paraId="76787D3E" w14:textId="77777777" w:rsidR="003B4E86" w:rsidRDefault="003B4E86" w:rsidP="003B4E86">
                    <w:pPr>
                      <w:jc w:val="center"/>
                      <w:rPr>
                        <w:szCs w:val="21"/>
                      </w:rPr>
                    </w:pPr>
                    <w:r>
                      <w:rPr>
                        <w:rFonts w:hint="eastAsia"/>
                        <w:szCs w:val="21"/>
                      </w:rPr>
                      <w:t>收益率</w:t>
                    </w:r>
                  </w:p>
                  <w:p w14:paraId="0769B0F5" w14:textId="77777777" w:rsidR="003B4E86" w:rsidRDefault="003B4E86" w:rsidP="003B4E86">
                    <w:pPr>
                      <w:jc w:val="center"/>
                      <w:rPr>
                        <w:szCs w:val="21"/>
                      </w:rPr>
                    </w:pPr>
                  </w:p>
                </w:tc>
              </w:sdtContent>
            </w:sdt>
            <w:sdt>
              <w:sdtPr>
                <w:rPr>
                  <w:rFonts w:hint="eastAsia"/>
                  <w:szCs w:val="21"/>
                </w:rPr>
                <w:tag w:val="_PLD_b46ac6ad312c45f699af34e0319e2387"/>
                <w:id w:val="-521016509"/>
                <w:lock w:val="sdtLocked"/>
              </w:sdtPr>
              <w:sdtEndPr/>
              <w:sdtContent>
                <w:tc>
                  <w:tcPr>
                    <w:tcW w:w="320" w:type="pct"/>
                    <w:vAlign w:val="center"/>
                  </w:tcPr>
                  <w:p w14:paraId="7CB65D2C" w14:textId="77777777" w:rsidR="003B4E86" w:rsidRDefault="003B4E86" w:rsidP="003B4E86">
                    <w:pPr>
                      <w:jc w:val="center"/>
                      <w:rPr>
                        <w:szCs w:val="21"/>
                      </w:rPr>
                    </w:pPr>
                    <w:r>
                      <w:rPr>
                        <w:rFonts w:hint="eastAsia"/>
                        <w:szCs w:val="21"/>
                      </w:rPr>
                      <w:t>预期收益</w:t>
                    </w:r>
                  </w:p>
                  <w:p w14:paraId="7B216DB2" w14:textId="77777777" w:rsidR="003B4E86" w:rsidRDefault="003B4E86" w:rsidP="003B4E86">
                    <w:pPr>
                      <w:jc w:val="center"/>
                      <w:rPr>
                        <w:szCs w:val="21"/>
                      </w:rPr>
                    </w:pPr>
                    <w:r>
                      <w:rPr>
                        <w:rFonts w:hint="eastAsia"/>
                        <w:szCs w:val="21"/>
                      </w:rPr>
                      <w:t>(</w:t>
                    </w:r>
                    <w:r>
                      <w:rPr>
                        <w:rFonts w:hint="eastAsia"/>
                        <w:szCs w:val="21"/>
                      </w:rPr>
                      <w:t>如有</w:t>
                    </w:r>
                    <w:r>
                      <w:rPr>
                        <w:rFonts w:hint="eastAsia"/>
                        <w:szCs w:val="21"/>
                      </w:rPr>
                      <w:t>)</w:t>
                    </w:r>
                  </w:p>
                  <w:p w14:paraId="4C7A4AA9" w14:textId="77777777" w:rsidR="003B4E86" w:rsidRDefault="003B4E86" w:rsidP="003B4E86">
                    <w:pPr>
                      <w:jc w:val="center"/>
                      <w:rPr>
                        <w:szCs w:val="21"/>
                      </w:rPr>
                    </w:pPr>
                  </w:p>
                </w:tc>
              </w:sdtContent>
            </w:sdt>
            <w:sdt>
              <w:sdtPr>
                <w:rPr>
                  <w:rFonts w:hint="eastAsia"/>
                  <w:szCs w:val="21"/>
                </w:rPr>
                <w:tag w:val="_PLD_03c2dacc44f14a9a9d90e7574bfa5bf5"/>
                <w:id w:val="-871998268"/>
                <w:lock w:val="sdtLocked"/>
              </w:sdtPr>
              <w:sdtEndPr/>
              <w:sdtContent>
                <w:tc>
                  <w:tcPr>
                    <w:tcW w:w="320" w:type="pct"/>
                    <w:vAlign w:val="center"/>
                  </w:tcPr>
                  <w:p w14:paraId="0A8F1F1F" w14:textId="77777777" w:rsidR="003B4E86" w:rsidRDefault="003B4E86" w:rsidP="003B4E86">
                    <w:pPr>
                      <w:jc w:val="center"/>
                      <w:rPr>
                        <w:szCs w:val="21"/>
                      </w:rPr>
                    </w:pPr>
                    <w:r>
                      <w:rPr>
                        <w:rFonts w:hint="eastAsia"/>
                        <w:szCs w:val="21"/>
                      </w:rPr>
                      <w:t>实际</w:t>
                    </w:r>
                  </w:p>
                  <w:p w14:paraId="2FA9A70E" w14:textId="77777777" w:rsidR="003B4E86" w:rsidRDefault="003B4E86" w:rsidP="003B4E86">
                    <w:pPr>
                      <w:jc w:val="center"/>
                      <w:rPr>
                        <w:szCs w:val="21"/>
                      </w:rPr>
                    </w:pPr>
                    <w:r>
                      <w:rPr>
                        <w:rFonts w:hint="eastAsia"/>
                        <w:szCs w:val="21"/>
                      </w:rPr>
                      <w:t>收益或损失</w:t>
                    </w:r>
                  </w:p>
                </w:tc>
              </w:sdtContent>
            </w:sdt>
            <w:sdt>
              <w:sdtPr>
                <w:rPr>
                  <w:rFonts w:hint="eastAsia"/>
                  <w:szCs w:val="21"/>
                </w:rPr>
                <w:tag w:val="_PLD_3cc42238218c4c548180822c57cb732d"/>
                <w:id w:val="536936016"/>
                <w:lock w:val="sdtLocked"/>
              </w:sdtPr>
              <w:sdtEndPr/>
              <w:sdtContent>
                <w:tc>
                  <w:tcPr>
                    <w:tcW w:w="320" w:type="pct"/>
                    <w:vAlign w:val="center"/>
                  </w:tcPr>
                  <w:p w14:paraId="1A7A7FCE" w14:textId="77777777" w:rsidR="003B4E86" w:rsidRDefault="003B4E86" w:rsidP="003B4E86">
                    <w:pPr>
                      <w:jc w:val="center"/>
                      <w:rPr>
                        <w:szCs w:val="21"/>
                      </w:rPr>
                    </w:pPr>
                    <w:r>
                      <w:rPr>
                        <w:rFonts w:hint="eastAsia"/>
                        <w:szCs w:val="21"/>
                      </w:rPr>
                      <w:t>实际收回情况</w:t>
                    </w:r>
                  </w:p>
                </w:tc>
              </w:sdtContent>
            </w:sdt>
            <w:sdt>
              <w:sdtPr>
                <w:rPr>
                  <w:rFonts w:hint="eastAsia"/>
                  <w:szCs w:val="21"/>
                </w:rPr>
                <w:tag w:val="_PLD_8dbaffa3692a47b3bf730833b1de0954"/>
                <w:id w:val="-1106806813"/>
                <w:lock w:val="sdtLocked"/>
              </w:sdtPr>
              <w:sdtEndPr/>
              <w:sdtContent>
                <w:tc>
                  <w:tcPr>
                    <w:tcW w:w="420" w:type="pct"/>
                    <w:shd w:val="clear" w:color="auto" w:fill="auto"/>
                    <w:vAlign w:val="center"/>
                  </w:tcPr>
                  <w:p w14:paraId="6885D2C2" w14:textId="77777777" w:rsidR="003B4E86" w:rsidRDefault="003B4E86" w:rsidP="003B4E86">
                    <w:pPr>
                      <w:jc w:val="center"/>
                      <w:rPr>
                        <w:szCs w:val="21"/>
                      </w:rPr>
                    </w:pPr>
                    <w:r>
                      <w:rPr>
                        <w:rFonts w:hint="eastAsia"/>
                        <w:szCs w:val="21"/>
                      </w:rPr>
                      <w:t>是否经过法定程序</w:t>
                    </w:r>
                  </w:p>
                </w:tc>
              </w:sdtContent>
            </w:sdt>
            <w:sdt>
              <w:sdtPr>
                <w:rPr>
                  <w:rFonts w:hint="eastAsia"/>
                  <w:szCs w:val="21"/>
                </w:rPr>
                <w:tag w:val="_PLD_f458c0cb5fa446a0ba74ad130e8a616e"/>
                <w:id w:val="-1499573915"/>
                <w:lock w:val="sdtLocked"/>
              </w:sdtPr>
              <w:sdtEndPr/>
              <w:sdtContent>
                <w:tc>
                  <w:tcPr>
                    <w:tcW w:w="420" w:type="pct"/>
                    <w:shd w:val="clear" w:color="auto" w:fill="auto"/>
                    <w:vAlign w:val="center"/>
                  </w:tcPr>
                  <w:p w14:paraId="70F33CE8" w14:textId="77777777" w:rsidR="003B4E86" w:rsidRDefault="003B4E86" w:rsidP="003B4E86">
                    <w:pPr>
                      <w:jc w:val="center"/>
                      <w:rPr>
                        <w:szCs w:val="21"/>
                      </w:rPr>
                    </w:pPr>
                    <w:r>
                      <w:rPr>
                        <w:rFonts w:hint="eastAsia"/>
                        <w:szCs w:val="21"/>
                      </w:rPr>
                      <w:t>未来是否有委托理财计划</w:t>
                    </w:r>
                  </w:p>
                </w:tc>
              </w:sdtContent>
            </w:sdt>
            <w:sdt>
              <w:sdtPr>
                <w:rPr>
                  <w:rFonts w:hint="eastAsia"/>
                  <w:szCs w:val="21"/>
                </w:rPr>
                <w:tag w:val="_PLD_19a161ee5fe54116b9305f04220f50cb"/>
                <w:id w:val="-514837825"/>
                <w:lock w:val="sdtLocked"/>
              </w:sdtPr>
              <w:sdtEndPr/>
              <w:sdtContent>
                <w:tc>
                  <w:tcPr>
                    <w:tcW w:w="320" w:type="pct"/>
                  </w:tcPr>
                  <w:p w14:paraId="3E7487B8" w14:textId="77777777" w:rsidR="003B4E86" w:rsidRDefault="003B4E86" w:rsidP="003B4E86">
                    <w:pPr>
                      <w:jc w:val="center"/>
                      <w:rPr>
                        <w:szCs w:val="21"/>
                      </w:rPr>
                    </w:pPr>
                    <w:r>
                      <w:rPr>
                        <w:rFonts w:hint="eastAsia"/>
                        <w:szCs w:val="21"/>
                      </w:rPr>
                      <w:t>减值准备计提金额</w:t>
                    </w:r>
                    <w:r>
                      <w:rPr>
                        <w:rFonts w:hint="eastAsia"/>
                        <w:szCs w:val="21"/>
                      </w:rPr>
                      <w:t>(</w:t>
                    </w:r>
                    <w:r>
                      <w:rPr>
                        <w:rFonts w:hint="eastAsia"/>
                        <w:szCs w:val="21"/>
                      </w:rPr>
                      <w:t>如有</w:t>
                    </w:r>
                    <w:r>
                      <w:rPr>
                        <w:rFonts w:hint="eastAsia"/>
                        <w:szCs w:val="21"/>
                      </w:rPr>
                      <w:t>)</w:t>
                    </w:r>
                  </w:p>
                </w:tc>
              </w:sdtContent>
            </w:sdt>
          </w:tr>
          <w:sdt>
            <w:sdtPr>
              <w:rPr>
                <w:rFonts w:asciiTheme="minorHAnsi" w:eastAsiaTheme="minorEastAsia" w:hAnsiTheme="minorHAnsi" w:cstheme="minorBidi" w:hint="eastAsia"/>
                <w:szCs w:val="21"/>
              </w:rPr>
              <w:alias w:val="单项委托理财情况"/>
              <w:tag w:val="_TUP_654fd4c80ccf4f25970ac807fdc3a14a"/>
              <w:id w:val="-247110727"/>
              <w:lock w:val="sdtLocked"/>
            </w:sdtPr>
            <w:sdtEndPr>
              <w:rPr>
                <w:rStyle w:val="a4"/>
                <w:rFonts w:eastAsia="宋体" w:cs="Times New Roman" w:hint="default"/>
              </w:rPr>
            </w:sdtEndPr>
            <w:sdtContent>
              <w:tr w:rsidR="003B4E86" w14:paraId="5D37852A" w14:textId="77777777" w:rsidTr="00E4705C">
                <w:tc>
                  <w:tcPr>
                    <w:tcW w:w="320" w:type="pct"/>
                    <w:shd w:val="clear" w:color="auto" w:fill="auto"/>
                  </w:tcPr>
                  <w:p w14:paraId="4060E4C4" w14:textId="77777777" w:rsidR="003B4E86" w:rsidRDefault="003B4E86" w:rsidP="003B4E86">
                    <w:pPr>
                      <w:rPr>
                        <w:szCs w:val="21"/>
                      </w:rPr>
                    </w:pPr>
                    <w:r>
                      <w:t>上海银行股份有限公司</w:t>
                    </w:r>
                  </w:p>
                </w:tc>
                <w:tc>
                  <w:tcPr>
                    <w:tcW w:w="320" w:type="pct"/>
                    <w:shd w:val="clear" w:color="auto" w:fill="auto"/>
                  </w:tcPr>
                  <w:p w14:paraId="60351A14" w14:textId="77777777" w:rsidR="003B4E86" w:rsidRDefault="003B4E86" w:rsidP="003B4E86">
                    <w:pPr>
                      <w:rPr>
                        <w:szCs w:val="21"/>
                      </w:rPr>
                    </w:pPr>
                    <w:r>
                      <w:t>银行理财产品</w:t>
                    </w:r>
                  </w:p>
                </w:tc>
                <w:tc>
                  <w:tcPr>
                    <w:tcW w:w="320" w:type="pct"/>
                    <w:vAlign w:val="center"/>
                  </w:tcPr>
                  <w:p w14:paraId="70365A2A" w14:textId="77777777" w:rsidR="003B4E86" w:rsidRDefault="003B4E86" w:rsidP="00E4705C">
                    <w:pPr>
                      <w:jc w:val="center"/>
                      <w:rPr>
                        <w:szCs w:val="21"/>
                      </w:rPr>
                    </w:pPr>
                    <w:r>
                      <w:t>30,000,000.00</w:t>
                    </w:r>
                  </w:p>
                </w:tc>
                <w:tc>
                  <w:tcPr>
                    <w:tcW w:w="320" w:type="pct"/>
                    <w:vAlign w:val="center"/>
                  </w:tcPr>
                  <w:p w14:paraId="702DE27C" w14:textId="77777777" w:rsidR="003B4E86" w:rsidRDefault="003B4E86" w:rsidP="00E4705C">
                    <w:pPr>
                      <w:jc w:val="center"/>
                      <w:rPr>
                        <w:szCs w:val="21"/>
                      </w:rPr>
                    </w:pPr>
                    <w:r>
                      <w:t>2019/9/30</w:t>
                    </w:r>
                  </w:p>
                </w:tc>
                <w:tc>
                  <w:tcPr>
                    <w:tcW w:w="320" w:type="pct"/>
                    <w:vAlign w:val="center"/>
                  </w:tcPr>
                  <w:p w14:paraId="2B56982C" w14:textId="77777777" w:rsidR="003B4E86" w:rsidRDefault="003B4E86" w:rsidP="00E4705C">
                    <w:pPr>
                      <w:jc w:val="center"/>
                      <w:rPr>
                        <w:szCs w:val="21"/>
                      </w:rPr>
                    </w:pPr>
                    <w:r>
                      <w:t>2020/1/7</w:t>
                    </w:r>
                  </w:p>
                </w:tc>
                <w:tc>
                  <w:tcPr>
                    <w:tcW w:w="320" w:type="pct"/>
                    <w:vAlign w:val="center"/>
                  </w:tcPr>
                  <w:p w14:paraId="3418A3D5" w14:textId="77777777" w:rsidR="003B4E86" w:rsidRDefault="003B4E86" w:rsidP="00E4705C">
                    <w:pPr>
                      <w:jc w:val="center"/>
                      <w:rPr>
                        <w:szCs w:val="21"/>
                      </w:rPr>
                    </w:pPr>
                    <w:r>
                      <w:t>自有资金</w:t>
                    </w:r>
                  </w:p>
                </w:tc>
                <w:tc>
                  <w:tcPr>
                    <w:tcW w:w="320" w:type="pct"/>
                    <w:vAlign w:val="center"/>
                  </w:tcPr>
                  <w:p w14:paraId="3051DFAC" w14:textId="2418A8EE" w:rsidR="003B4E86" w:rsidRDefault="003B4E86" w:rsidP="00E4705C">
                    <w:pPr>
                      <w:jc w:val="center"/>
                      <w:rPr>
                        <w:szCs w:val="21"/>
                      </w:rPr>
                    </w:pPr>
                  </w:p>
                </w:tc>
                <w:tc>
                  <w:tcPr>
                    <w:tcW w:w="320" w:type="pct"/>
                    <w:vAlign w:val="center"/>
                  </w:tcPr>
                  <w:p w14:paraId="4FFE934A" w14:textId="77777777" w:rsidR="003B4E86" w:rsidRDefault="003B4E86" w:rsidP="00E4705C">
                    <w:pPr>
                      <w:jc w:val="center"/>
                      <w:rPr>
                        <w:szCs w:val="21"/>
                      </w:rPr>
                    </w:pPr>
                    <w:r>
                      <w:t>合同</w:t>
                    </w:r>
                  </w:p>
                </w:tc>
                <w:tc>
                  <w:tcPr>
                    <w:tcW w:w="320" w:type="pct"/>
                    <w:vAlign w:val="center"/>
                  </w:tcPr>
                  <w:p w14:paraId="7465547F" w14:textId="77777777" w:rsidR="003B4E86" w:rsidRDefault="003B4E86" w:rsidP="00E4705C">
                    <w:pPr>
                      <w:jc w:val="center"/>
                      <w:rPr>
                        <w:rStyle w:val="a4"/>
                      </w:rPr>
                    </w:pPr>
                    <w:r>
                      <w:t>1.00%-3.75%</w:t>
                    </w:r>
                  </w:p>
                </w:tc>
                <w:tc>
                  <w:tcPr>
                    <w:tcW w:w="320" w:type="pct"/>
                    <w:vAlign w:val="center"/>
                  </w:tcPr>
                  <w:p w14:paraId="6E678B70" w14:textId="77777777" w:rsidR="003B4E86" w:rsidRDefault="003B4E86" w:rsidP="00E4705C">
                    <w:pPr>
                      <w:jc w:val="center"/>
                      <w:rPr>
                        <w:rStyle w:val="a4"/>
                      </w:rPr>
                    </w:pPr>
                    <w:r>
                      <w:t>305,136.99</w:t>
                    </w:r>
                  </w:p>
                </w:tc>
                <w:tc>
                  <w:tcPr>
                    <w:tcW w:w="320" w:type="pct"/>
                    <w:vAlign w:val="center"/>
                  </w:tcPr>
                  <w:p w14:paraId="155D38E8" w14:textId="77777777" w:rsidR="003B4E86" w:rsidRDefault="003B4E86" w:rsidP="00E4705C">
                    <w:pPr>
                      <w:jc w:val="center"/>
                      <w:rPr>
                        <w:rStyle w:val="a4"/>
                      </w:rPr>
                    </w:pPr>
                    <w:r>
                      <w:t>305,136.99</w:t>
                    </w:r>
                  </w:p>
                </w:tc>
                <w:tc>
                  <w:tcPr>
                    <w:tcW w:w="320" w:type="pct"/>
                    <w:vAlign w:val="center"/>
                  </w:tcPr>
                  <w:p w14:paraId="345CE171" w14:textId="61157B97" w:rsidR="003B4E86" w:rsidRDefault="003B4E86" w:rsidP="00E4705C">
                    <w:pPr>
                      <w:jc w:val="center"/>
                      <w:rPr>
                        <w:rStyle w:val="a4"/>
                      </w:rPr>
                    </w:pPr>
                    <w:r>
                      <w:t>30,000,000.00</w:t>
                    </w:r>
                  </w:p>
                </w:tc>
                <w:sdt>
                  <w:sdtPr>
                    <w:rPr>
                      <w:rFonts w:hint="eastAsia"/>
                      <w:szCs w:val="21"/>
                    </w:rPr>
                    <w:alias w:val="委托理财是否经过法定程序"/>
                    <w:tag w:val="_GBC_6c28417b630b486ca5d24d4fed27b675"/>
                    <w:id w:val="212245107"/>
                    <w:lock w:val="sdtLocked"/>
                    <w:comboBox>
                      <w:listItem w:displayText="是" w:value="true"/>
                      <w:listItem w:displayText="否" w:value="false"/>
                    </w:comboBox>
                  </w:sdtPr>
                  <w:sdtEndPr/>
                  <w:sdtContent>
                    <w:tc>
                      <w:tcPr>
                        <w:tcW w:w="420" w:type="pct"/>
                        <w:shd w:val="clear" w:color="auto" w:fill="auto"/>
                        <w:vAlign w:val="center"/>
                      </w:tcPr>
                      <w:p w14:paraId="6A4178A0"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624387684"/>
                    <w:lock w:val="sdtLocked"/>
                    <w:comboBox>
                      <w:listItem w:displayText="是" w:value="true"/>
                      <w:listItem w:displayText="否" w:value="false"/>
                    </w:comboBox>
                  </w:sdtPr>
                  <w:sdtEndPr/>
                  <w:sdtContent>
                    <w:tc>
                      <w:tcPr>
                        <w:tcW w:w="420" w:type="pct"/>
                        <w:shd w:val="clear" w:color="auto" w:fill="auto"/>
                        <w:vAlign w:val="center"/>
                      </w:tcPr>
                      <w:p w14:paraId="6CBD8463" w14:textId="77777777" w:rsidR="003B4E86" w:rsidRDefault="003B4E86" w:rsidP="00E4705C">
                        <w:pPr>
                          <w:jc w:val="center"/>
                          <w:rPr>
                            <w:szCs w:val="21"/>
                          </w:rPr>
                        </w:pPr>
                        <w:r>
                          <w:rPr>
                            <w:rFonts w:hint="eastAsia"/>
                            <w:szCs w:val="21"/>
                          </w:rPr>
                          <w:t>是</w:t>
                        </w:r>
                      </w:p>
                    </w:tc>
                  </w:sdtContent>
                </w:sdt>
                <w:tc>
                  <w:tcPr>
                    <w:tcW w:w="320" w:type="pct"/>
                    <w:vAlign w:val="center"/>
                  </w:tcPr>
                  <w:p w14:paraId="3D8CCA3E"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2030170070"/>
              <w:lock w:val="sdtLocked"/>
            </w:sdtPr>
            <w:sdtEndPr>
              <w:rPr>
                <w:rStyle w:val="a4"/>
                <w:rFonts w:eastAsia="宋体" w:cs="Times New Roman" w:hint="default"/>
              </w:rPr>
            </w:sdtEndPr>
            <w:sdtContent>
              <w:tr w:rsidR="003B4E86" w14:paraId="56D3C0EB" w14:textId="77777777" w:rsidTr="00E4705C">
                <w:tc>
                  <w:tcPr>
                    <w:tcW w:w="320" w:type="pct"/>
                    <w:shd w:val="clear" w:color="auto" w:fill="auto"/>
                  </w:tcPr>
                  <w:p w14:paraId="35FC7187" w14:textId="77777777" w:rsidR="003B4E86" w:rsidRDefault="003B4E86" w:rsidP="003B4E86">
                    <w:pPr>
                      <w:rPr>
                        <w:szCs w:val="21"/>
                      </w:rPr>
                    </w:pPr>
                    <w:r>
                      <w:t>上海银行股份有限公司</w:t>
                    </w:r>
                  </w:p>
                </w:tc>
                <w:tc>
                  <w:tcPr>
                    <w:tcW w:w="320" w:type="pct"/>
                    <w:shd w:val="clear" w:color="auto" w:fill="auto"/>
                  </w:tcPr>
                  <w:p w14:paraId="309C16A5" w14:textId="77777777" w:rsidR="003B4E86" w:rsidRDefault="003B4E86" w:rsidP="003B4E86">
                    <w:pPr>
                      <w:rPr>
                        <w:szCs w:val="21"/>
                      </w:rPr>
                    </w:pPr>
                    <w:r>
                      <w:t>银行理财产品</w:t>
                    </w:r>
                  </w:p>
                </w:tc>
                <w:tc>
                  <w:tcPr>
                    <w:tcW w:w="320" w:type="pct"/>
                    <w:vAlign w:val="center"/>
                  </w:tcPr>
                  <w:p w14:paraId="6F1D802B" w14:textId="77777777" w:rsidR="003B4E86" w:rsidRDefault="003B4E86" w:rsidP="00E4705C">
                    <w:pPr>
                      <w:jc w:val="center"/>
                      <w:rPr>
                        <w:szCs w:val="21"/>
                      </w:rPr>
                    </w:pPr>
                    <w:r>
                      <w:t>63,000,000.00</w:t>
                    </w:r>
                  </w:p>
                </w:tc>
                <w:tc>
                  <w:tcPr>
                    <w:tcW w:w="320" w:type="pct"/>
                    <w:vAlign w:val="center"/>
                  </w:tcPr>
                  <w:p w14:paraId="59CAF5B8" w14:textId="77777777" w:rsidR="003B4E86" w:rsidRDefault="003B4E86" w:rsidP="00E4705C">
                    <w:pPr>
                      <w:jc w:val="center"/>
                      <w:rPr>
                        <w:szCs w:val="21"/>
                      </w:rPr>
                    </w:pPr>
                    <w:r>
                      <w:t>2019/10/16</w:t>
                    </w:r>
                  </w:p>
                </w:tc>
                <w:tc>
                  <w:tcPr>
                    <w:tcW w:w="320" w:type="pct"/>
                    <w:vAlign w:val="center"/>
                  </w:tcPr>
                  <w:p w14:paraId="5A4176AC" w14:textId="77777777" w:rsidR="003B4E86" w:rsidRDefault="003B4E86" w:rsidP="00E4705C">
                    <w:pPr>
                      <w:jc w:val="center"/>
                      <w:rPr>
                        <w:szCs w:val="21"/>
                      </w:rPr>
                    </w:pPr>
                    <w:r>
                      <w:t>2020/1/15</w:t>
                    </w:r>
                  </w:p>
                </w:tc>
                <w:tc>
                  <w:tcPr>
                    <w:tcW w:w="320" w:type="pct"/>
                    <w:vAlign w:val="center"/>
                  </w:tcPr>
                  <w:p w14:paraId="1C7294BB" w14:textId="77777777" w:rsidR="003B4E86" w:rsidRDefault="003B4E86" w:rsidP="00E4705C">
                    <w:pPr>
                      <w:jc w:val="center"/>
                      <w:rPr>
                        <w:szCs w:val="21"/>
                      </w:rPr>
                    </w:pPr>
                    <w:r>
                      <w:t>自有资金</w:t>
                    </w:r>
                  </w:p>
                </w:tc>
                <w:tc>
                  <w:tcPr>
                    <w:tcW w:w="320" w:type="pct"/>
                    <w:vAlign w:val="center"/>
                  </w:tcPr>
                  <w:p w14:paraId="72C08127" w14:textId="30633947" w:rsidR="003B4E86" w:rsidRDefault="003B4E86" w:rsidP="00E4705C">
                    <w:pPr>
                      <w:jc w:val="center"/>
                      <w:rPr>
                        <w:szCs w:val="21"/>
                      </w:rPr>
                    </w:pPr>
                  </w:p>
                </w:tc>
                <w:tc>
                  <w:tcPr>
                    <w:tcW w:w="320" w:type="pct"/>
                    <w:vAlign w:val="center"/>
                  </w:tcPr>
                  <w:p w14:paraId="5E27B059" w14:textId="77777777" w:rsidR="003B4E86" w:rsidRDefault="003B4E86" w:rsidP="00E4705C">
                    <w:pPr>
                      <w:jc w:val="center"/>
                      <w:rPr>
                        <w:szCs w:val="21"/>
                      </w:rPr>
                    </w:pPr>
                    <w:r>
                      <w:t>合同</w:t>
                    </w:r>
                  </w:p>
                </w:tc>
                <w:tc>
                  <w:tcPr>
                    <w:tcW w:w="320" w:type="pct"/>
                    <w:vAlign w:val="center"/>
                  </w:tcPr>
                  <w:p w14:paraId="33A537D9" w14:textId="77777777" w:rsidR="003B4E86" w:rsidRDefault="003B4E86" w:rsidP="00E4705C">
                    <w:pPr>
                      <w:jc w:val="center"/>
                      <w:rPr>
                        <w:rStyle w:val="a4"/>
                      </w:rPr>
                    </w:pPr>
                    <w:r>
                      <w:t>3.50%</w:t>
                    </w:r>
                  </w:p>
                </w:tc>
                <w:tc>
                  <w:tcPr>
                    <w:tcW w:w="320" w:type="pct"/>
                    <w:vAlign w:val="center"/>
                  </w:tcPr>
                  <w:p w14:paraId="645C60CA" w14:textId="77777777" w:rsidR="003B4E86" w:rsidRDefault="003B4E86" w:rsidP="00E4705C">
                    <w:pPr>
                      <w:jc w:val="center"/>
                      <w:rPr>
                        <w:rStyle w:val="a4"/>
                      </w:rPr>
                    </w:pPr>
                    <w:r>
                      <w:t>518,622.39</w:t>
                    </w:r>
                  </w:p>
                </w:tc>
                <w:tc>
                  <w:tcPr>
                    <w:tcW w:w="320" w:type="pct"/>
                    <w:vAlign w:val="center"/>
                  </w:tcPr>
                  <w:p w14:paraId="46FA00DF" w14:textId="77777777" w:rsidR="003B4E86" w:rsidRDefault="003B4E86" w:rsidP="00E4705C">
                    <w:pPr>
                      <w:jc w:val="center"/>
                      <w:rPr>
                        <w:rStyle w:val="a4"/>
                      </w:rPr>
                    </w:pPr>
                    <w:r>
                      <w:t>518,622.39</w:t>
                    </w:r>
                  </w:p>
                </w:tc>
                <w:tc>
                  <w:tcPr>
                    <w:tcW w:w="320" w:type="pct"/>
                    <w:vAlign w:val="center"/>
                  </w:tcPr>
                  <w:p w14:paraId="00003C8A" w14:textId="69991C27" w:rsidR="003B4E86" w:rsidRDefault="003B4E86" w:rsidP="00E4705C">
                    <w:pPr>
                      <w:jc w:val="center"/>
                      <w:rPr>
                        <w:rStyle w:val="a4"/>
                      </w:rPr>
                    </w:pPr>
                    <w:r>
                      <w:t>63,000,000.00</w:t>
                    </w:r>
                  </w:p>
                </w:tc>
                <w:sdt>
                  <w:sdtPr>
                    <w:rPr>
                      <w:rFonts w:hint="eastAsia"/>
                      <w:szCs w:val="21"/>
                    </w:rPr>
                    <w:alias w:val="委托理财是否经过法定程序"/>
                    <w:tag w:val="_GBC_6c28417b630b486ca5d24d4fed27b675"/>
                    <w:id w:val="455613167"/>
                    <w:lock w:val="sdtLocked"/>
                    <w:comboBox>
                      <w:listItem w:displayText="是" w:value="true"/>
                      <w:listItem w:displayText="否" w:value="false"/>
                    </w:comboBox>
                  </w:sdtPr>
                  <w:sdtEndPr/>
                  <w:sdtContent>
                    <w:tc>
                      <w:tcPr>
                        <w:tcW w:w="420" w:type="pct"/>
                        <w:shd w:val="clear" w:color="auto" w:fill="auto"/>
                        <w:vAlign w:val="center"/>
                      </w:tcPr>
                      <w:p w14:paraId="241F1F39"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2145960157"/>
                    <w:lock w:val="sdtLocked"/>
                    <w:comboBox>
                      <w:listItem w:displayText="是" w:value="true"/>
                      <w:listItem w:displayText="否" w:value="false"/>
                    </w:comboBox>
                  </w:sdtPr>
                  <w:sdtEndPr/>
                  <w:sdtContent>
                    <w:tc>
                      <w:tcPr>
                        <w:tcW w:w="420" w:type="pct"/>
                        <w:shd w:val="clear" w:color="auto" w:fill="auto"/>
                        <w:vAlign w:val="center"/>
                      </w:tcPr>
                      <w:p w14:paraId="58FDA42D" w14:textId="77777777" w:rsidR="003B4E86" w:rsidRDefault="003B4E86" w:rsidP="00E4705C">
                        <w:pPr>
                          <w:jc w:val="center"/>
                          <w:rPr>
                            <w:szCs w:val="21"/>
                          </w:rPr>
                        </w:pPr>
                        <w:r>
                          <w:rPr>
                            <w:rFonts w:hint="eastAsia"/>
                            <w:szCs w:val="21"/>
                          </w:rPr>
                          <w:t>是</w:t>
                        </w:r>
                      </w:p>
                    </w:tc>
                  </w:sdtContent>
                </w:sdt>
                <w:tc>
                  <w:tcPr>
                    <w:tcW w:w="320" w:type="pct"/>
                    <w:vAlign w:val="center"/>
                  </w:tcPr>
                  <w:p w14:paraId="15902B24"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078329680"/>
              <w:lock w:val="sdtLocked"/>
            </w:sdtPr>
            <w:sdtEndPr>
              <w:rPr>
                <w:rStyle w:val="a4"/>
                <w:rFonts w:eastAsia="宋体" w:cs="Times New Roman" w:hint="default"/>
              </w:rPr>
            </w:sdtEndPr>
            <w:sdtContent>
              <w:tr w:rsidR="003B4E86" w14:paraId="7123B382" w14:textId="77777777" w:rsidTr="00E4705C">
                <w:tc>
                  <w:tcPr>
                    <w:tcW w:w="320" w:type="pct"/>
                    <w:shd w:val="clear" w:color="auto" w:fill="auto"/>
                  </w:tcPr>
                  <w:p w14:paraId="149CE418" w14:textId="77777777" w:rsidR="003B4E86" w:rsidRDefault="003B4E86" w:rsidP="003B4E86">
                    <w:pPr>
                      <w:rPr>
                        <w:szCs w:val="21"/>
                      </w:rPr>
                    </w:pPr>
                    <w:r>
                      <w:t>上海浦东发展银</w:t>
                    </w:r>
                    <w:r>
                      <w:lastRenderedPageBreak/>
                      <w:t>行股份有限公司</w:t>
                    </w:r>
                  </w:p>
                </w:tc>
                <w:tc>
                  <w:tcPr>
                    <w:tcW w:w="320" w:type="pct"/>
                    <w:shd w:val="clear" w:color="auto" w:fill="auto"/>
                  </w:tcPr>
                  <w:p w14:paraId="61E735B2" w14:textId="77777777" w:rsidR="003B4E86" w:rsidRDefault="003B4E86" w:rsidP="003B4E86">
                    <w:pPr>
                      <w:rPr>
                        <w:szCs w:val="21"/>
                      </w:rPr>
                    </w:pPr>
                    <w:r>
                      <w:lastRenderedPageBreak/>
                      <w:t>银行理财产品</w:t>
                    </w:r>
                  </w:p>
                </w:tc>
                <w:tc>
                  <w:tcPr>
                    <w:tcW w:w="320" w:type="pct"/>
                    <w:vAlign w:val="center"/>
                  </w:tcPr>
                  <w:p w14:paraId="7E03EAB7" w14:textId="77777777" w:rsidR="003B4E86" w:rsidRDefault="003B4E86" w:rsidP="00E4705C">
                    <w:pPr>
                      <w:jc w:val="center"/>
                      <w:rPr>
                        <w:szCs w:val="21"/>
                      </w:rPr>
                    </w:pPr>
                    <w:r>
                      <w:t>20,000,000.00</w:t>
                    </w:r>
                  </w:p>
                </w:tc>
                <w:tc>
                  <w:tcPr>
                    <w:tcW w:w="320" w:type="pct"/>
                    <w:vAlign w:val="center"/>
                  </w:tcPr>
                  <w:p w14:paraId="775074C0" w14:textId="77777777" w:rsidR="003B4E86" w:rsidRDefault="003B4E86" w:rsidP="00E4705C">
                    <w:pPr>
                      <w:jc w:val="center"/>
                      <w:rPr>
                        <w:szCs w:val="21"/>
                      </w:rPr>
                    </w:pPr>
                    <w:r>
                      <w:t>2019/11/1</w:t>
                    </w:r>
                  </w:p>
                </w:tc>
                <w:tc>
                  <w:tcPr>
                    <w:tcW w:w="320" w:type="pct"/>
                    <w:vAlign w:val="center"/>
                  </w:tcPr>
                  <w:p w14:paraId="649BD6C5" w14:textId="77777777" w:rsidR="003B4E86" w:rsidRDefault="003B4E86" w:rsidP="00E4705C">
                    <w:pPr>
                      <w:jc w:val="center"/>
                      <w:rPr>
                        <w:szCs w:val="21"/>
                      </w:rPr>
                    </w:pPr>
                    <w:r>
                      <w:t>2020/2/3</w:t>
                    </w:r>
                  </w:p>
                </w:tc>
                <w:tc>
                  <w:tcPr>
                    <w:tcW w:w="320" w:type="pct"/>
                    <w:vAlign w:val="center"/>
                  </w:tcPr>
                  <w:p w14:paraId="498B287F" w14:textId="77777777" w:rsidR="003B4E86" w:rsidRDefault="003B4E86" w:rsidP="00E4705C">
                    <w:pPr>
                      <w:jc w:val="center"/>
                      <w:rPr>
                        <w:szCs w:val="21"/>
                      </w:rPr>
                    </w:pPr>
                    <w:r>
                      <w:t>自有资金</w:t>
                    </w:r>
                  </w:p>
                </w:tc>
                <w:tc>
                  <w:tcPr>
                    <w:tcW w:w="320" w:type="pct"/>
                    <w:vAlign w:val="center"/>
                  </w:tcPr>
                  <w:p w14:paraId="7A9D5D4F" w14:textId="55A4650C" w:rsidR="003B4E86" w:rsidRDefault="003B4E86" w:rsidP="00E4705C">
                    <w:pPr>
                      <w:jc w:val="center"/>
                      <w:rPr>
                        <w:szCs w:val="21"/>
                      </w:rPr>
                    </w:pPr>
                  </w:p>
                </w:tc>
                <w:tc>
                  <w:tcPr>
                    <w:tcW w:w="320" w:type="pct"/>
                    <w:vAlign w:val="center"/>
                  </w:tcPr>
                  <w:p w14:paraId="0211A35A" w14:textId="77777777" w:rsidR="003B4E86" w:rsidRDefault="003B4E86" w:rsidP="00E4705C">
                    <w:pPr>
                      <w:jc w:val="center"/>
                      <w:rPr>
                        <w:szCs w:val="21"/>
                      </w:rPr>
                    </w:pPr>
                    <w:r>
                      <w:t>合同</w:t>
                    </w:r>
                  </w:p>
                </w:tc>
                <w:tc>
                  <w:tcPr>
                    <w:tcW w:w="320" w:type="pct"/>
                    <w:vAlign w:val="center"/>
                  </w:tcPr>
                  <w:p w14:paraId="79B46CB6" w14:textId="77777777" w:rsidR="003B4E86" w:rsidRDefault="003B4E86" w:rsidP="00E4705C">
                    <w:pPr>
                      <w:jc w:val="center"/>
                      <w:rPr>
                        <w:rStyle w:val="a4"/>
                      </w:rPr>
                    </w:pPr>
                    <w:r>
                      <w:t>3.40%</w:t>
                    </w:r>
                  </w:p>
                </w:tc>
                <w:tc>
                  <w:tcPr>
                    <w:tcW w:w="320" w:type="pct"/>
                    <w:vAlign w:val="center"/>
                  </w:tcPr>
                  <w:p w14:paraId="19BB8B17" w14:textId="77777777" w:rsidR="003B4E86" w:rsidRDefault="003B4E86" w:rsidP="00E4705C">
                    <w:pPr>
                      <w:jc w:val="center"/>
                      <w:rPr>
                        <w:rStyle w:val="a4"/>
                      </w:rPr>
                    </w:pPr>
                    <w:r>
                      <w:t>165,210.65</w:t>
                    </w:r>
                  </w:p>
                </w:tc>
                <w:tc>
                  <w:tcPr>
                    <w:tcW w:w="320" w:type="pct"/>
                    <w:vAlign w:val="center"/>
                  </w:tcPr>
                  <w:p w14:paraId="4AD3BD68" w14:textId="77777777" w:rsidR="003B4E86" w:rsidRDefault="003B4E86" w:rsidP="00E4705C">
                    <w:pPr>
                      <w:jc w:val="center"/>
                      <w:rPr>
                        <w:rStyle w:val="a4"/>
                      </w:rPr>
                    </w:pPr>
                    <w:r>
                      <w:t>165,210.65</w:t>
                    </w:r>
                  </w:p>
                </w:tc>
                <w:tc>
                  <w:tcPr>
                    <w:tcW w:w="320" w:type="pct"/>
                    <w:vAlign w:val="center"/>
                  </w:tcPr>
                  <w:p w14:paraId="381626A2" w14:textId="1EC56BBB" w:rsidR="003B4E86" w:rsidRDefault="003B4E86" w:rsidP="00E4705C">
                    <w:pPr>
                      <w:jc w:val="center"/>
                      <w:rPr>
                        <w:rStyle w:val="a4"/>
                      </w:rPr>
                    </w:pPr>
                    <w:r>
                      <w:t>20,000,000.00</w:t>
                    </w:r>
                  </w:p>
                </w:tc>
                <w:sdt>
                  <w:sdtPr>
                    <w:rPr>
                      <w:rFonts w:hint="eastAsia"/>
                      <w:szCs w:val="21"/>
                    </w:rPr>
                    <w:alias w:val="委托理财是否经过法定程序"/>
                    <w:tag w:val="_GBC_6c28417b630b486ca5d24d4fed27b675"/>
                    <w:id w:val="1448730214"/>
                    <w:lock w:val="sdtLocked"/>
                    <w:comboBox>
                      <w:listItem w:displayText="是" w:value="true"/>
                      <w:listItem w:displayText="否" w:value="false"/>
                    </w:comboBox>
                  </w:sdtPr>
                  <w:sdtEndPr/>
                  <w:sdtContent>
                    <w:tc>
                      <w:tcPr>
                        <w:tcW w:w="420" w:type="pct"/>
                        <w:shd w:val="clear" w:color="auto" w:fill="auto"/>
                        <w:vAlign w:val="center"/>
                      </w:tcPr>
                      <w:p w14:paraId="44D4E540"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737658999"/>
                    <w:lock w:val="sdtLocked"/>
                    <w:comboBox>
                      <w:listItem w:displayText="是" w:value="true"/>
                      <w:listItem w:displayText="否" w:value="false"/>
                    </w:comboBox>
                  </w:sdtPr>
                  <w:sdtEndPr/>
                  <w:sdtContent>
                    <w:tc>
                      <w:tcPr>
                        <w:tcW w:w="420" w:type="pct"/>
                        <w:shd w:val="clear" w:color="auto" w:fill="auto"/>
                        <w:vAlign w:val="center"/>
                      </w:tcPr>
                      <w:p w14:paraId="366B9E45" w14:textId="77777777" w:rsidR="003B4E86" w:rsidRDefault="003B4E86" w:rsidP="00E4705C">
                        <w:pPr>
                          <w:jc w:val="center"/>
                          <w:rPr>
                            <w:szCs w:val="21"/>
                          </w:rPr>
                        </w:pPr>
                        <w:r>
                          <w:rPr>
                            <w:rFonts w:hint="eastAsia"/>
                            <w:szCs w:val="21"/>
                          </w:rPr>
                          <w:t>是</w:t>
                        </w:r>
                      </w:p>
                    </w:tc>
                  </w:sdtContent>
                </w:sdt>
                <w:tc>
                  <w:tcPr>
                    <w:tcW w:w="320" w:type="pct"/>
                    <w:vAlign w:val="center"/>
                  </w:tcPr>
                  <w:p w14:paraId="59A3849F"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88528733"/>
              <w:lock w:val="sdtLocked"/>
            </w:sdtPr>
            <w:sdtEndPr>
              <w:rPr>
                <w:rStyle w:val="a4"/>
                <w:rFonts w:eastAsia="宋体" w:cs="Times New Roman" w:hint="default"/>
              </w:rPr>
            </w:sdtEndPr>
            <w:sdtContent>
              <w:tr w:rsidR="003B4E86" w14:paraId="08241CEF" w14:textId="77777777" w:rsidTr="00E4705C">
                <w:tc>
                  <w:tcPr>
                    <w:tcW w:w="320" w:type="pct"/>
                    <w:shd w:val="clear" w:color="auto" w:fill="auto"/>
                  </w:tcPr>
                  <w:p w14:paraId="01AA63B6" w14:textId="77777777" w:rsidR="003B4E86" w:rsidRDefault="003B4E86" w:rsidP="003B4E86">
                    <w:pPr>
                      <w:rPr>
                        <w:szCs w:val="21"/>
                      </w:rPr>
                    </w:pPr>
                    <w:r>
                      <w:t>上海银行股份有限公司</w:t>
                    </w:r>
                  </w:p>
                </w:tc>
                <w:tc>
                  <w:tcPr>
                    <w:tcW w:w="320" w:type="pct"/>
                    <w:shd w:val="clear" w:color="auto" w:fill="auto"/>
                  </w:tcPr>
                  <w:p w14:paraId="00BFFCBC" w14:textId="77777777" w:rsidR="003B4E86" w:rsidRDefault="003B4E86" w:rsidP="003B4E86">
                    <w:pPr>
                      <w:rPr>
                        <w:szCs w:val="21"/>
                      </w:rPr>
                    </w:pPr>
                    <w:r>
                      <w:t>银行理财产品</w:t>
                    </w:r>
                  </w:p>
                </w:tc>
                <w:tc>
                  <w:tcPr>
                    <w:tcW w:w="320" w:type="pct"/>
                    <w:vAlign w:val="center"/>
                  </w:tcPr>
                  <w:p w14:paraId="604F73F1" w14:textId="77777777" w:rsidR="003B4E86" w:rsidRDefault="003B4E86" w:rsidP="00E4705C">
                    <w:pPr>
                      <w:jc w:val="center"/>
                      <w:rPr>
                        <w:szCs w:val="21"/>
                      </w:rPr>
                    </w:pPr>
                    <w:r>
                      <w:t>15,000,000.00</w:t>
                    </w:r>
                  </w:p>
                </w:tc>
                <w:tc>
                  <w:tcPr>
                    <w:tcW w:w="320" w:type="pct"/>
                    <w:vAlign w:val="center"/>
                  </w:tcPr>
                  <w:p w14:paraId="631FC580" w14:textId="77777777" w:rsidR="003B4E86" w:rsidRDefault="003B4E86" w:rsidP="00E4705C">
                    <w:pPr>
                      <w:jc w:val="center"/>
                      <w:rPr>
                        <w:szCs w:val="21"/>
                      </w:rPr>
                    </w:pPr>
                    <w:r>
                      <w:t>2019/11/27</w:t>
                    </w:r>
                  </w:p>
                </w:tc>
                <w:tc>
                  <w:tcPr>
                    <w:tcW w:w="320" w:type="pct"/>
                    <w:vAlign w:val="center"/>
                  </w:tcPr>
                  <w:p w14:paraId="54E8AE3E" w14:textId="77777777" w:rsidR="003B4E86" w:rsidRDefault="003B4E86" w:rsidP="00E4705C">
                    <w:pPr>
                      <w:jc w:val="center"/>
                      <w:rPr>
                        <w:szCs w:val="21"/>
                      </w:rPr>
                    </w:pPr>
                    <w:r>
                      <w:t>2020/2/26</w:t>
                    </w:r>
                  </w:p>
                </w:tc>
                <w:tc>
                  <w:tcPr>
                    <w:tcW w:w="320" w:type="pct"/>
                    <w:vAlign w:val="center"/>
                  </w:tcPr>
                  <w:p w14:paraId="7D716C31" w14:textId="77777777" w:rsidR="003B4E86" w:rsidRDefault="003B4E86" w:rsidP="00E4705C">
                    <w:pPr>
                      <w:jc w:val="center"/>
                      <w:rPr>
                        <w:szCs w:val="21"/>
                      </w:rPr>
                    </w:pPr>
                    <w:r>
                      <w:t>自有资金</w:t>
                    </w:r>
                  </w:p>
                </w:tc>
                <w:tc>
                  <w:tcPr>
                    <w:tcW w:w="320" w:type="pct"/>
                    <w:vAlign w:val="center"/>
                  </w:tcPr>
                  <w:p w14:paraId="035094AE" w14:textId="7B34BF95" w:rsidR="003B4E86" w:rsidRDefault="003B4E86" w:rsidP="00E4705C">
                    <w:pPr>
                      <w:jc w:val="center"/>
                      <w:rPr>
                        <w:szCs w:val="21"/>
                      </w:rPr>
                    </w:pPr>
                  </w:p>
                </w:tc>
                <w:tc>
                  <w:tcPr>
                    <w:tcW w:w="320" w:type="pct"/>
                    <w:vAlign w:val="center"/>
                  </w:tcPr>
                  <w:p w14:paraId="45649ADF" w14:textId="77777777" w:rsidR="003B4E86" w:rsidRDefault="003B4E86" w:rsidP="00E4705C">
                    <w:pPr>
                      <w:jc w:val="center"/>
                      <w:rPr>
                        <w:szCs w:val="21"/>
                      </w:rPr>
                    </w:pPr>
                    <w:r>
                      <w:t>合同</w:t>
                    </w:r>
                  </w:p>
                </w:tc>
                <w:tc>
                  <w:tcPr>
                    <w:tcW w:w="320" w:type="pct"/>
                    <w:vAlign w:val="center"/>
                  </w:tcPr>
                  <w:p w14:paraId="3F9637AD" w14:textId="77777777" w:rsidR="003B4E86" w:rsidRDefault="003B4E86" w:rsidP="00E4705C">
                    <w:pPr>
                      <w:jc w:val="center"/>
                      <w:rPr>
                        <w:rStyle w:val="a4"/>
                      </w:rPr>
                    </w:pPr>
                    <w:r>
                      <w:t>3.48%</w:t>
                    </w:r>
                  </w:p>
                </w:tc>
                <w:tc>
                  <w:tcPr>
                    <w:tcW w:w="320" w:type="pct"/>
                    <w:vAlign w:val="center"/>
                  </w:tcPr>
                  <w:p w14:paraId="00E2D074" w14:textId="77777777" w:rsidR="003B4E86" w:rsidRDefault="003B4E86" w:rsidP="00E4705C">
                    <w:pPr>
                      <w:jc w:val="center"/>
                      <w:rPr>
                        <w:rStyle w:val="a4"/>
                      </w:rPr>
                    </w:pPr>
                    <w:r>
                      <w:t>122,775.92</w:t>
                    </w:r>
                  </w:p>
                </w:tc>
                <w:tc>
                  <w:tcPr>
                    <w:tcW w:w="320" w:type="pct"/>
                    <w:vAlign w:val="center"/>
                  </w:tcPr>
                  <w:p w14:paraId="18639523" w14:textId="77777777" w:rsidR="003B4E86" w:rsidRDefault="003B4E86" w:rsidP="00E4705C">
                    <w:pPr>
                      <w:jc w:val="center"/>
                      <w:rPr>
                        <w:rStyle w:val="a4"/>
                      </w:rPr>
                    </w:pPr>
                    <w:r>
                      <w:t>122,775.92</w:t>
                    </w:r>
                  </w:p>
                </w:tc>
                <w:tc>
                  <w:tcPr>
                    <w:tcW w:w="320" w:type="pct"/>
                    <w:vAlign w:val="center"/>
                  </w:tcPr>
                  <w:p w14:paraId="3F5D0C86" w14:textId="31A6A68C" w:rsidR="003B4E86" w:rsidRDefault="003B4E86" w:rsidP="00E4705C">
                    <w:pPr>
                      <w:jc w:val="center"/>
                      <w:rPr>
                        <w:rStyle w:val="a4"/>
                      </w:rPr>
                    </w:pPr>
                    <w:r>
                      <w:t>15,000,000.00</w:t>
                    </w:r>
                  </w:p>
                </w:tc>
                <w:sdt>
                  <w:sdtPr>
                    <w:rPr>
                      <w:rFonts w:hint="eastAsia"/>
                      <w:szCs w:val="21"/>
                    </w:rPr>
                    <w:alias w:val="委托理财是否经过法定程序"/>
                    <w:tag w:val="_GBC_6c28417b630b486ca5d24d4fed27b675"/>
                    <w:id w:val="-1239778551"/>
                    <w:lock w:val="sdtLocked"/>
                    <w:comboBox>
                      <w:listItem w:displayText="是" w:value="true"/>
                      <w:listItem w:displayText="否" w:value="false"/>
                    </w:comboBox>
                  </w:sdtPr>
                  <w:sdtEndPr/>
                  <w:sdtContent>
                    <w:tc>
                      <w:tcPr>
                        <w:tcW w:w="420" w:type="pct"/>
                        <w:shd w:val="clear" w:color="auto" w:fill="auto"/>
                        <w:vAlign w:val="center"/>
                      </w:tcPr>
                      <w:p w14:paraId="6FB6477B"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794715342"/>
                    <w:lock w:val="sdtLocked"/>
                    <w:comboBox>
                      <w:listItem w:displayText="是" w:value="true"/>
                      <w:listItem w:displayText="否" w:value="false"/>
                    </w:comboBox>
                  </w:sdtPr>
                  <w:sdtEndPr/>
                  <w:sdtContent>
                    <w:tc>
                      <w:tcPr>
                        <w:tcW w:w="420" w:type="pct"/>
                        <w:shd w:val="clear" w:color="auto" w:fill="auto"/>
                        <w:vAlign w:val="center"/>
                      </w:tcPr>
                      <w:p w14:paraId="3EE13744" w14:textId="77777777" w:rsidR="003B4E86" w:rsidRDefault="003B4E86" w:rsidP="00E4705C">
                        <w:pPr>
                          <w:jc w:val="center"/>
                          <w:rPr>
                            <w:szCs w:val="21"/>
                          </w:rPr>
                        </w:pPr>
                        <w:r>
                          <w:rPr>
                            <w:rFonts w:hint="eastAsia"/>
                            <w:szCs w:val="21"/>
                          </w:rPr>
                          <w:t>是</w:t>
                        </w:r>
                      </w:p>
                    </w:tc>
                  </w:sdtContent>
                </w:sdt>
                <w:tc>
                  <w:tcPr>
                    <w:tcW w:w="320" w:type="pct"/>
                    <w:vAlign w:val="center"/>
                  </w:tcPr>
                  <w:p w14:paraId="6111EFA9"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091001639"/>
              <w:lock w:val="sdtLocked"/>
            </w:sdtPr>
            <w:sdtEndPr>
              <w:rPr>
                <w:rStyle w:val="a4"/>
                <w:rFonts w:eastAsia="宋体" w:cs="Times New Roman" w:hint="default"/>
              </w:rPr>
            </w:sdtEndPr>
            <w:sdtContent>
              <w:tr w:rsidR="003B4E86" w14:paraId="731D1A41" w14:textId="77777777" w:rsidTr="00E4705C">
                <w:tc>
                  <w:tcPr>
                    <w:tcW w:w="320" w:type="pct"/>
                    <w:shd w:val="clear" w:color="auto" w:fill="auto"/>
                  </w:tcPr>
                  <w:p w14:paraId="6C76BDEF" w14:textId="77777777" w:rsidR="003B4E86" w:rsidRDefault="003B4E86" w:rsidP="003B4E86">
                    <w:pPr>
                      <w:rPr>
                        <w:szCs w:val="21"/>
                      </w:rPr>
                    </w:pPr>
                    <w:r>
                      <w:t>上海银行股份有限公司</w:t>
                    </w:r>
                  </w:p>
                </w:tc>
                <w:tc>
                  <w:tcPr>
                    <w:tcW w:w="320" w:type="pct"/>
                    <w:shd w:val="clear" w:color="auto" w:fill="auto"/>
                  </w:tcPr>
                  <w:p w14:paraId="2261741C" w14:textId="77777777" w:rsidR="003B4E86" w:rsidRDefault="003B4E86" w:rsidP="003B4E86">
                    <w:pPr>
                      <w:rPr>
                        <w:szCs w:val="21"/>
                      </w:rPr>
                    </w:pPr>
                    <w:r>
                      <w:t>银行理财产品</w:t>
                    </w:r>
                  </w:p>
                </w:tc>
                <w:tc>
                  <w:tcPr>
                    <w:tcW w:w="320" w:type="pct"/>
                    <w:vAlign w:val="center"/>
                  </w:tcPr>
                  <w:p w14:paraId="0FB01A6F" w14:textId="77777777" w:rsidR="003B4E86" w:rsidRDefault="003B4E86" w:rsidP="00E4705C">
                    <w:pPr>
                      <w:jc w:val="center"/>
                      <w:rPr>
                        <w:szCs w:val="21"/>
                      </w:rPr>
                    </w:pPr>
                    <w:r>
                      <w:t>85,000,000.00</w:t>
                    </w:r>
                  </w:p>
                </w:tc>
                <w:tc>
                  <w:tcPr>
                    <w:tcW w:w="320" w:type="pct"/>
                    <w:vAlign w:val="center"/>
                  </w:tcPr>
                  <w:p w14:paraId="71F2DA01" w14:textId="77777777" w:rsidR="003B4E86" w:rsidRDefault="003B4E86" w:rsidP="00E4705C">
                    <w:pPr>
                      <w:jc w:val="center"/>
                      <w:rPr>
                        <w:szCs w:val="21"/>
                      </w:rPr>
                    </w:pPr>
                    <w:r>
                      <w:t>2020/1/8</w:t>
                    </w:r>
                  </w:p>
                </w:tc>
                <w:tc>
                  <w:tcPr>
                    <w:tcW w:w="320" w:type="pct"/>
                    <w:vAlign w:val="center"/>
                  </w:tcPr>
                  <w:p w14:paraId="0CA255B9" w14:textId="77777777" w:rsidR="003B4E86" w:rsidRDefault="003B4E86" w:rsidP="00E4705C">
                    <w:pPr>
                      <w:jc w:val="center"/>
                      <w:rPr>
                        <w:szCs w:val="21"/>
                      </w:rPr>
                    </w:pPr>
                    <w:r>
                      <w:t>2020/4/8</w:t>
                    </w:r>
                  </w:p>
                </w:tc>
                <w:tc>
                  <w:tcPr>
                    <w:tcW w:w="320" w:type="pct"/>
                    <w:vAlign w:val="center"/>
                  </w:tcPr>
                  <w:p w14:paraId="4ABF4956" w14:textId="77777777" w:rsidR="003B4E86" w:rsidRDefault="003B4E86" w:rsidP="00E4705C">
                    <w:pPr>
                      <w:jc w:val="center"/>
                      <w:rPr>
                        <w:szCs w:val="21"/>
                      </w:rPr>
                    </w:pPr>
                    <w:r>
                      <w:t>自有资金</w:t>
                    </w:r>
                  </w:p>
                </w:tc>
                <w:tc>
                  <w:tcPr>
                    <w:tcW w:w="320" w:type="pct"/>
                    <w:vAlign w:val="center"/>
                  </w:tcPr>
                  <w:p w14:paraId="276D4BC0" w14:textId="21426706" w:rsidR="003B4E86" w:rsidRDefault="003B4E86" w:rsidP="00E4705C">
                    <w:pPr>
                      <w:jc w:val="center"/>
                      <w:rPr>
                        <w:szCs w:val="21"/>
                      </w:rPr>
                    </w:pPr>
                  </w:p>
                </w:tc>
                <w:tc>
                  <w:tcPr>
                    <w:tcW w:w="320" w:type="pct"/>
                    <w:vAlign w:val="center"/>
                  </w:tcPr>
                  <w:p w14:paraId="26FFC09F" w14:textId="77777777" w:rsidR="003B4E86" w:rsidRDefault="003B4E86" w:rsidP="00E4705C">
                    <w:pPr>
                      <w:jc w:val="center"/>
                      <w:rPr>
                        <w:szCs w:val="21"/>
                      </w:rPr>
                    </w:pPr>
                    <w:r>
                      <w:t>合同</w:t>
                    </w:r>
                  </w:p>
                </w:tc>
                <w:tc>
                  <w:tcPr>
                    <w:tcW w:w="320" w:type="pct"/>
                    <w:vAlign w:val="center"/>
                  </w:tcPr>
                  <w:p w14:paraId="3C8D4C42" w14:textId="77777777" w:rsidR="003B4E86" w:rsidRDefault="003B4E86" w:rsidP="00E4705C">
                    <w:pPr>
                      <w:jc w:val="center"/>
                      <w:rPr>
                        <w:rStyle w:val="a4"/>
                      </w:rPr>
                    </w:pPr>
                    <w:r>
                      <w:t>3.48%</w:t>
                    </w:r>
                  </w:p>
                </w:tc>
                <w:tc>
                  <w:tcPr>
                    <w:tcW w:w="320" w:type="pct"/>
                    <w:vAlign w:val="center"/>
                  </w:tcPr>
                  <w:p w14:paraId="13B3582C" w14:textId="77777777" w:rsidR="003B4E86" w:rsidRDefault="003B4E86" w:rsidP="00E4705C">
                    <w:pPr>
                      <w:jc w:val="center"/>
                      <w:rPr>
                        <w:rStyle w:val="a4"/>
                      </w:rPr>
                    </w:pPr>
                    <w:r>
                      <w:t>695,730.16</w:t>
                    </w:r>
                  </w:p>
                </w:tc>
                <w:tc>
                  <w:tcPr>
                    <w:tcW w:w="320" w:type="pct"/>
                    <w:vAlign w:val="center"/>
                  </w:tcPr>
                  <w:p w14:paraId="624A3B71" w14:textId="77777777" w:rsidR="003B4E86" w:rsidRDefault="003B4E86" w:rsidP="00E4705C">
                    <w:pPr>
                      <w:jc w:val="center"/>
                      <w:rPr>
                        <w:rStyle w:val="a4"/>
                      </w:rPr>
                    </w:pPr>
                    <w:r>
                      <w:t>695,730.16</w:t>
                    </w:r>
                  </w:p>
                </w:tc>
                <w:tc>
                  <w:tcPr>
                    <w:tcW w:w="320" w:type="pct"/>
                    <w:vAlign w:val="center"/>
                  </w:tcPr>
                  <w:p w14:paraId="54D74560" w14:textId="0B771FDC" w:rsidR="003B4E86" w:rsidRDefault="003B4E86" w:rsidP="00E4705C">
                    <w:pPr>
                      <w:jc w:val="center"/>
                      <w:rPr>
                        <w:rStyle w:val="a4"/>
                      </w:rPr>
                    </w:pPr>
                    <w:r>
                      <w:t>85,000,000.00</w:t>
                    </w:r>
                  </w:p>
                </w:tc>
                <w:sdt>
                  <w:sdtPr>
                    <w:rPr>
                      <w:rFonts w:hint="eastAsia"/>
                      <w:szCs w:val="21"/>
                    </w:rPr>
                    <w:alias w:val="委托理财是否经过法定程序"/>
                    <w:tag w:val="_GBC_6c28417b630b486ca5d24d4fed27b675"/>
                    <w:id w:val="-1721435231"/>
                    <w:lock w:val="sdtLocked"/>
                    <w:comboBox>
                      <w:listItem w:displayText="是" w:value="true"/>
                      <w:listItem w:displayText="否" w:value="false"/>
                    </w:comboBox>
                  </w:sdtPr>
                  <w:sdtEndPr/>
                  <w:sdtContent>
                    <w:tc>
                      <w:tcPr>
                        <w:tcW w:w="420" w:type="pct"/>
                        <w:shd w:val="clear" w:color="auto" w:fill="auto"/>
                        <w:vAlign w:val="center"/>
                      </w:tcPr>
                      <w:p w14:paraId="618D6038"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199849882"/>
                    <w:lock w:val="sdtLocked"/>
                    <w:comboBox>
                      <w:listItem w:displayText="是" w:value="true"/>
                      <w:listItem w:displayText="否" w:value="false"/>
                    </w:comboBox>
                  </w:sdtPr>
                  <w:sdtEndPr/>
                  <w:sdtContent>
                    <w:tc>
                      <w:tcPr>
                        <w:tcW w:w="420" w:type="pct"/>
                        <w:shd w:val="clear" w:color="auto" w:fill="auto"/>
                        <w:vAlign w:val="center"/>
                      </w:tcPr>
                      <w:p w14:paraId="07B13736" w14:textId="77777777" w:rsidR="003B4E86" w:rsidRDefault="003B4E86" w:rsidP="00E4705C">
                        <w:pPr>
                          <w:jc w:val="center"/>
                          <w:rPr>
                            <w:szCs w:val="21"/>
                          </w:rPr>
                        </w:pPr>
                        <w:r>
                          <w:rPr>
                            <w:rFonts w:hint="eastAsia"/>
                            <w:szCs w:val="21"/>
                          </w:rPr>
                          <w:t>是</w:t>
                        </w:r>
                      </w:p>
                    </w:tc>
                  </w:sdtContent>
                </w:sdt>
                <w:tc>
                  <w:tcPr>
                    <w:tcW w:w="320" w:type="pct"/>
                    <w:vAlign w:val="center"/>
                  </w:tcPr>
                  <w:p w14:paraId="349FD78D"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017539783"/>
              <w:lock w:val="sdtLocked"/>
            </w:sdtPr>
            <w:sdtEndPr>
              <w:rPr>
                <w:rStyle w:val="a4"/>
                <w:rFonts w:eastAsia="宋体" w:cs="Times New Roman" w:hint="default"/>
              </w:rPr>
            </w:sdtEndPr>
            <w:sdtContent>
              <w:tr w:rsidR="003B4E86" w14:paraId="55878DEC" w14:textId="77777777" w:rsidTr="00E4705C">
                <w:tc>
                  <w:tcPr>
                    <w:tcW w:w="320" w:type="pct"/>
                    <w:shd w:val="clear" w:color="auto" w:fill="auto"/>
                  </w:tcPr>
                  <w:p w14:paraId="3E852E3E" w14:textId="77777777" w:rsidR="003B4E86" w:rsidRDefault="003B4E86" w:rsidP="003B4E86">
                    <w:pPr>
                      <w:rPr>
                        <w:szCs w:val="21"/>
                      </w:rPr>
                    </w:pPr>
                    <w:r>
                      <w:t>中国民生银行股份有限公司</w:t>
                    </w:r>
                  </w:p>
                </w:tc>
                <w:tc>
                  <w:tcPr>
                    <w:tcW w:w="320" w:type="pct"/>
                    <w:shd w:val="clear" w:color="auto" w:fill="auto"/>
                  </w:tcPr>
                  <w:p w14:paraId="164BD977" w14:textId="77777777" w:rsidR="003B4E86" w:rsidRDefault="003B4E86" w:rsidP="003B4E86">
                    <w:pPr>
                      <w:rPr>
                        <w:szCs w:val="21"/>
                      </w:rPr>
                    </w:pPr>
                    <w:r>
                      <w:t>银行理财产品</w:t>
                    </w:r>
                  </w:p>
                </w:tc>
                <w:tc>
                  <w:tcPr>
                    <w:tcW w:w="320" w:type="pct"/>
                    <w:vAlign w:val="center"/>
                  </w:tcPr>
                  <w:p w14:paraId="76E27502" w14:textId="77777777" w:rsidR="003B4E86" w:rsidRDefault="003B4E86" w:rsidP="00E4705C">
                    <w:pPr>
                      <w:jc w:val="center"/>
                      <w:rPr>
                        <w:szCs w:val="21"/>
                      </w:rPr>
                    </w:pPr>
                    <w:r>
                      <w:t>103,000,000.00</w:t>
                    </w:r>
                  </w:p>
                </w:tc>
                <w:tc>
                  <w:tcPr>
                    <w:tcW w:w="320" w:type="pct"/>
                    <w:vAlign w:val="center"/>
                  </w:tcPr>
                  <w:p w14:paraId="68AFB234" w14:textId="77777777" w:rsidR="003B4E86" w:rsidRDefault="003B4E86" w:rsidP="00E4705C">
                    <w:pPr>
                      <w:jc w:val="center"/>
                      <w:rPr>
                        <w:szCs w:val="21"/>
                      </w:rPr>
                    </w:pPr>
                    <w:r>
                      <w:t>2020/1/22</w:t>
                    </w:r>
                  </w:p>
                </w:tc>
                <w:tc>
                  <w:tcPr>
                    <w:tcW w:w="320" w:type="pct"/>
                    <w:vAlign w:val="center"/>
                  </w:tcPr>
                  <w:p w14:paraId="3754650F" w14:textId="77777777" w:rsidR="003B4E86" w:rsidRDefault="003B4E86" w:rsidP="00E4705C">
                    <w:pPr>
                      <w:jc w:val="center"/>
                      <w:rPr>
                        <w:szCs w:val="21"/>
                      </w:rPr>
                    </w:pPr>
                    <w:r>
                      <w:t>2020/3/2</w:t>
                    </w:r>
                  </w:p>
                </w:tc>
                <w:tc>
                  <w:tcPr>
                    <w:tcW w:w="320" w:type="pct"/>
                    <w:vAlign w:val="center"/>
                  </w:tcPr>
                  <w:p w14:paraId="3BB5C711" w14:textId="77777777" w:rsidR="003B4E86" w:rsidRDefault="003B4E86" w:rsidP="00E4705C">
                    <w:pPr>
                      <w:jc w:val="center"/>
                      <w:rPr>
                        <w:szCs w:val="21"/>
                      </w:rPr>
                    </w:pPr>
                    <w:r>
                      <w:t>自有资金</w:t>
                    </w:r>
                  </w:p>
                </w:tc>
                <w:tc>
                  <w:tcPr>
                    <w:tcW w:w="320" w:type="pct"/>
                    <w:vAlign w:val="center"/>
                  </w:tcPr>
                  <w:p w14:paraId="47A2B01E" w14:textId="0DBBDBAA" w:rsidR="003B4E86" w:rsidRDefault="003B4E86" w:rsidP="00E4705C">
                    <w:pPr>
                      <w:jc w:val="center"/>
                      <w:rPr>
                        <w:szCs w:val="21"/>
                      </w:rPr>
                    </w:pPr>
                  </w:p>
                </w:tc>
                <w:tc>
                  <w:tcPr>
                    <w:tcW w:w="320" w:type="pct"/>
                    <w:vAlign w:val="center"/>
                  </w:tcPr>
                  <w:p w14:paraId="474B39AD" w14:textId="77777777" w:rsidR="003B4E86" w:rsidRDefault="003B4E86" w:rsidP="00E4705C">
                    <w:pPr>
                      <w:jc w:val="center"/>
                      <w:rPr>
                        <w:szCs w:val="21"/>
                      </w:rPr>
                    </w:pPr>
                    <w:r>
                      <w:t>合同</w:t>
                    </w:r>
                  </w:p>
                </w:tc>
                <w:tc>
                  <w:tcPr>
                    <w:tcW w:w="320" w:type="pct"/>
                    <w:vAlign w:val="center"/>
                  </w:tcPr>
                  <w:p w14:paraId="2BF08654" w14:textId="77777777" w:rsidR="003B4E86" w:rsidRDefault="003B4E86" w:rsidP="00E4705C">
                    <w:pPr>
                      <w:jc w:val="center"/>
                      <w:rPr>
                        <w:rStyle w:val="a4"/>
                      </w:rPr>
                    </w:pPr>
                    <w:r>
                      <w:t>1.00%-3.60%</w:t>
                    </w:r>
                  </w:p>
                </w:tc>
                <w:tc>
                  <w:tcPr>
                    <w:tcW w:w="320" w:type="pct"/>
                    <w:vAlign w:val="center"/>
                  </w:tcPr>
                  <w:p w14:paraId="455E0E3F" w14:textId="77777777" w:rsidR="003B4E86" w:rsidRDefault="003B4E86" w:rsidP="00E4705C">
                    <w:pPr>
                      <w:jc w:val="center"/>
                      <w:rPr>
                        <w:rStyle w:val="a4"/>
                      </w:rPr>
                    </w:pPr>
                    <w:r>
                      <w:t>406,356.16</w:t>
                    </w:r>
                  </w:p>
                </w:tc>
                <w:tc>
                  <w:tcPr>
                    <w:tcW w:w="320" w:type="pct"/>
                    <w:vAlign w:val="center"/>
                  </w:tcPr>
                  <w:p w14:paraId="44555689" w14:textId="77777777" w:rsidR="003B4E86" w:rsidRDefault="003B4E86" w:rsidP="00E4705C">
                    <w:pPr>
                      <w:jc w:val="center"/>
                      <w:rPr>
                        <w:rStyle w:val="a4"/>
                      </w:rPr>
                    </w:pPr>
                    <w:r>
                      <w:t>406,356.16</w:t>
                    </w:r>
                  </w:p>
                </w:tc>
                <w:tc>
                  <w:tcPr>
                    <w:tcW w:w="320" w:type="pct"/>
                    <w:vAlign w:val="center"/>
                  </w:tcPr>
                  <w:p w14:paraId="18E5A2D5" w14:textId="7AE6BAF5" w:rsidR="003B4E86" w:rsidRDefault="003B4E86" w:rsidP="00E4705C">
                    <w:pPr>
                      <w:jc w:val="center"/>
                      <w:rPr>
                        <w:rStyle w:val="a4"/>
                      </w:rPr>
                    </w:pPr>
                    <w:r>
                      <w:t>103,000,000.00</w:t>
                    </w:r>
                  </w:p>
                </w:tc>
                <w:sdt>
                  <w:sdtPr>
                    <w:rPr>
                      <w:rFonts w:hint="eastAsia"/>
                      <w:szCs w:val="21"/>
                    </w:rPr>
                    <w:alias w:val="委托理财是否经过法定程序"/>
                    <w:tag w:val="_GBC_6c28417b630b486ca5d24d4fed27b675"/>
                    <w:id w:val="-820575007"/>
                    <w:lock w:val="sdtLocked"/>
                    <w:comboBox>
                      <w:listItem w:displayText="是" w:value="true"/>
                      <w:listItem w:displayText="否" w:value="false"/>
                    </w:comboBox>
                  </w:sdtPr>
                  <w:sdtEndPr/>
                  <w:sdtContent>
                    <w:tc>
                      <w:tcPr>
                        <w:tcW w:w="420" w:type="pct"/>
                        <w:shd w:val="clear" w:color="auto" w:fill="auto"/>
                        <w:vAlign w:val="center"/>
                      </w:tcPr>
                      <w:p w14:paraId="3CA48FC9"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2013908018"/>
                    <w:lock w:val="sdtLocked"/>
                    <w:comboBox>
                      <w:listItem w:displayText="是" w:value="true"/>
                      <w:listItem w:displayText="否" w:value="false"/>
                    </w:comboBox>
                  </w:sdtPr>
                  <w:sdtEndPr/>
                  <w:sdtContent>
                    <w:tc>
                      <w:tcPr>
                        <w:tcW w:w="420" w:type="pct"/>
                        <w:shd w:val="clear" w:color="auto" w:fill="auto"/>
                        <w:vAlign w:val="center"/>
                      </w:tcPr>
                      <w:p w14:paraId="102CD3A9" w14:textId="77777777" w:rsidR="003B4E86" w:rsidRDefault="003B4E86" w:rsidP="00E4705C">
                        <w:pPr>
                          <w:jc w:val="center"/>
                          <w:rPr>
                            <w:szCs w:val="21"/>
                          </w:rPr>
                        </w:pPr>
                        <w:r>
                          <w:rPr>
                            <w:rFonts w:hint="eastAsia"/>
                            <w:szCs w:val="21"/>
                          </w:rPr>
                          <w:t>是</w:t>
                        </w:r>
                      </w:p>
                    </w:tc>
                  </w:sdtContent>
                </w:sdt>
                <w:tc>
                  <w:tcPr>
                    <w:tcW w:w="320" w:type="pct"/>
                    <w:vAlign w:val="center"/>
                  </w:tcPr>
                  <w:p w14:paraId="22C0B25E"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877425908"/>
              <w:lock w:val="sdtLocked"/>
            </w:sdtPr>
            <w:sdtEndPr>
              <w:rPr>
                <w:rStyle w:val="a4"/>
                <w:rFonts w:eastAsia="宋体" w:cs="Times New Roman" w:hint="default"/>
              </w:rPr>
            </w:sdtEndPr>
            <w:sdtContent>
              <w:tr w:rsidR="003B4E86" w14:paraId="3047D317" w14:textId="77777777" w:rsidTr="00E4705C">
                <w:tc>
                  <w:tcPr>
                    <w:tcW w:w="320" w:type="pct"/>
                    <w:shd w:val="clear" w:color="auto" w:fill="auto"/>
                  </w:tcPr>
                  <w:p w14:paraId="4C5C8567" w14:textId="77777777" w:rsidR="003B4E86" w:rsidRDefault="003B4E86" w:rsidP="003B4E86">
                    <w:pPr>
                      <w:rPr>
                        <w:szCs w:val="21"/>
                      </w:rPr>
                    </w:pPr>
                    <w:r>
                      <w:t>上海浦东发</w:t>
                    </w:r>
                    <w:r>
                      <w:lastRenderedPageBreak/>
                      <w:t>展银行股份有限公司</w:t>
                    </w:r>
                  </w:p>
                </w:tc>
                <w:tc>
                  <w:tcPr>
                    <w:tcW w:w="320" w:type="pct"/>
                    <w:shd w:val="clear" w:color="auto" w:fill="auto"/>
                  </w:tcPr>
                  <w:p w14:paraId="1476A520" w14:textId="77777777" w:rsidR="003B4E86" w:rsidRDefault="003B4E86" w:rsidP="003B4E86">
                    <w:pPr>
                      <w:rPr>
                        <w:szCs w:val="21"/>
                      </w:rPr>
                    </w:pPr>
                    <w:r>
                      <w:lastRenderedPageBreak/>
                      <w:t>银行理财产</w:t>
                    </w:r>
                    <w:r>
                      <w:lastRenderedPageBreak/>
                      <w:t>品</w:t>
                    </w:r>
                  </w:p>
                </w:tc>
                <w:tc>
                  <w:tcPr>
                    <w:tcW w:w="320" w:type="pct"/>
                    <w:vAlign w:val="center"/>
                  </w:tcPr>
                  <w:p w14:paraId="26A974E6" w14:textId="77777777" w:rsidR="003B4E86" w:rsidRDefault="003B4E86" w:rsidP="00E4705C">
                    <w:pPr>
                      <w:jc w:val="center"/>
                      <w:rPr>
                        <w:szCs w:val="21"/>
                      </w:rPr>
                    </w:pPr>
                    <w:r>
                      <w:lastRenderedPageBreak/>
                      <w:t>20,000,000.00</w:t>
                    </w:r>
                  </w:p>
                </w:tc>
                <w:tc>
                  <w:tcPr>
                    <w:tcW w:w="320" w:type="pct"/>
                    <w:vAlign w:val="center"/>
                  </w:tcPr>
                  <w:p w14:paraId="4DF65ED7" w14:textId="77777777" w:rsidR="003B4E86" w:rsidRDefault="003B4E86" w:rsidP="00E4705C">
                    <w:pPr>
                      <w:jc w:val="center"/>
                      <w:rPr>
                        <w:szCs w:val="21"/>
                      </w:rPr>
                    </w:pPr>
                    <w:r>
                      <w:t>2020/2/5</w:t>
                    </w:r>
                  </w:p>
                </w:tc>
                <w:tc>
                  <w:tcPr>
                    <w:tcW w:w="320" w:type="pct"/>
                    <w:vAlign w:val="center"/>
                  </w:tcPr>
                  <w:p w14:paraId="7FA13C49" w14:textId="77777777" w:rsidR="003B4E86" w:rsidRDefault="003B4E86" w:rsidP="00E4705C">
                    <w:pPr>
                      <w:jc w:val="center"/>
                      <w:rPr>
                        <w:szCs w:val="21"/>
                      </w:rPr>
                    </w:pPr>
                    <w:r>
                      <w:t>2020/4/7</w:t>
                    </w:r>
                  </w:p>
                </w:tc>
                <w:tc>
                  <w:tcPr>
                    <w:tcW w:w="320" w:type="pct"/>
                    <w:vAlign w:val="center"/>
                  </w:tcPr>
                  <w:p w14:paraId="6792C915" w14:textId="77777777" w:rsidR="003B4E86" w:rsidRDefault="003B4E86" w:rsidP="00E4705C">
                    <w:pPr>
                      <w:jc w:val="center"/>
                      <w:rPr>
                        <w:szCs w:val="21"/>
                      </w:rPr>
                    </w:pPr>
                    <w:r>
                      <w:t>自有资金</w:t>
                    </w:r>
                  </w:p>
                </w:tc>
                <w:tc>
                  <w:tcPr>
                    <w:tcW w:w="320" w:type="pct"/>
                    <w:vAlign w:val="center"/>
                  </w:tcPr>
                  <w:p w14:paraId="0539218B" w14:textId="7A38D36D" w:rsidR="003B4E86" w:rsidRDefault="003B4E86" w:rsidP="00E4705C">
                    <w:pPr>
                      <w:jc w:val="center"/>
                      <w:rPr>
                        <w:szCs w:val="21"/>
                      </w:rPr>
                    </w:pPr>
                  </w:p>
                </w:tc>
                <w:tc>
                  <w:tcPr>
                    <w:tcW w:w="320" w:type="pct"/>
                    <w:vAlign w:val="center"/>
                  </w:tcPr>
                  <w:p w14:paraId="7BC88F15" w14:textId="77777777" w:rsidR="003B4E86" w:rsidRDefault="003B4E86" w:rsidP="00E4705C">
                    <w:pPr>
                      <w:jc w:val="center"/>
                      <w:rPr>
                        <w:szCs w:val="21"/>
                      </w:rPr>
                    </w:pPr>
                    <w:r>
                      <w:t>合同</w:t>
                    </w:r>
                  </w:p>
                </w:tc>
                <w:tc>
                  <w:tcPr>
                    <w:tcW w:w="320" w:type="pct"/>
                    <w:vAlign w:val="center"/>
                  </w:tcPr>
                  <w:p w14:paraId="582624AB" w14:textId="77777777" w:rsidR="003B4E86" w:rsidRDefault="003B4E86" w:rsidP="00E4705C">
                    <w:pPr>
                      <w:jc w:val="center"/>
                      <w:rPr>
                        <w:rStyle w:val="a4"/>
                      </w:rPr>
                    </w:pPr>
                    <w:r>
                      <w:t>3.20%</w:t>
                    </w:r>
                  </w:p>
                </w:tc>
                <w:tc>
                  <w:tcPr>
                    <w:tcW w:w="320" w:type="pct"/>
                    <w:vAlign w:val="center"/>
                  </w:tcPr>
                  <w:p w14:paraId="4A59A0B1" w14:textId="77777777" w:rsidR="003B4E86" w:rsidRDefault="003B4E86" w:rsidP="00E4705C">
                    <w:pPr>
                      <w:jc w:val="center"/>
                      <w:rPr>
                        <w:rStyle w:val="a4"/>
                      </w:rPr>
                    </w:pPr>
                    <w:r>
                      <w:t>102,558.80</w:t>
                    </w:r>
                  </w:p>
                </w:tc>
                <w:tc>
                  <w:tcPr>
                    <w:tcW w:w="320" w:type="pct"/>
                    <w:vAlign w:val="center"/>
                  </w:tcPr>
                  <w:p w14:paraId="6B7687B5" w14:textId="77777777" w:rsidR="003B4E86" w:rsidRDefault="003B4E86" w:rsidP="00E4705C">
                    <w:pPr>
                      <w:jc w:val="center"/>
                      <w:rPr>
                        <w:rStyle w:val="a4"/>
                      </w:rPr>
                    </w:pPr>
                    <w:r>
                      <w:t>102,558.80</w:t>
                    </w:r>
                  </w:p>
                </w:tc>
                <w:tc>
                  <w:tcPr>
                    <w:tcW w:w="320" w:type="pct"/>
                    <w:vAlign w:val="center"/>
                  </w:tcPr>
                  <w:p w14:paraId="3D4109B0" w14:textId="7113F202" w:rsidR="003B4E86" w:rsidRDefault="003B4E86" w:rsidP="00E4705C">
                    <w:pPr>
                      <w:jc w:val="center"/>
                      <w:rPr>
                        <w:rStyle w:val="a4"/>
                      </w:rPr>
                    </w:pPr>
                    <w:r>
                      <w:t>20,000,000.00</w:t>
                    </w:r>
                  </w:p>
                </w:tc>
                <w:sdt>
                  <w:sdtPr>
                    <w:rPr>
                      <w:rFonts w:hint="eastAsia"/>
                      <w:szCs w:val="21"/>
                    </w:rPr>
                    <w:alias w:val="委托理财是否经过法定程序"/>
                    <w:tag w:val="_GBC_6c28417b630b486ca5d24d4fed27b675"/>
                    <w:id w:val="1317148409"/>
                    <w:lock w:val="sdtLocked"/>
                    <w:comboBox>
                      <w:listItem w:displayText="是" w:value="true"/>
                      <w:listItem w:displayText="否" w:value="false"/>
                    </w:comboBox>
                  </w:sdtPr>
                  <w:sdtEndPr/>
                  <w:sdtContent>
                    <w:tc>
                      <w:tcPr>
                        <w:tcW w:w="420" w:type="pct"/>
                        <w:shd w:val="clear" w:color="auto" w:fill="auto"/>
                        <w:vAlign w:val="center"/>
                      </w:tcPr>
                      <w:p w14:paraId="031D842D"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371988792"/>
                    <w:lock w:val="sdtLocked"/>
                    <w:comboBox>
                      <w:listItem w:displayText="是" w:value="true"/>
                      <w:listItem w:displayText="否" w:value="false"/>
                    </w:comboBox>
                  </w:sdtPr>
                  <w:sdtEndPr/>
                  <w:sdtContent>
                    <w:tc>
                      <w:tcPr>
                        <w:tcW w:w="420" w:type="pct"/>
                        <w:shd w:val="clear" w:color="auto" w:fill="auto"/>
                        <w:vAlign w:val="center"/>
                      </w:tcPr>
                      <w:p w14:paraId="1E6460A8" w14:textId="77777777" w:rsidR="003B4E86" w:rsidRDefault="003B4E86" w:rsidP="00E4705C">
                        <w:pPr>
                          <w:jc w:val="center"/>
                          <w:rPr>
                            <w:szCs w:val="21"/>
                          </w:rPr>
                        </w:pPr>
                        <w:r>
                          <w:rPr>
                            <w:rFonts w:hint="eastAsia"/>
                            <w:szCs w:val="21"/>
                          </w:rPr>
                          <w:t>是</w:t>
                        </w:r>
                      </w:p>
                    </w:tc>
                  </w:sdtContent>
                </w:sdt>
                <w:tc>
                  <w:tcPr>
                    <w:tcW w:w="320" w:type="pct"/>
                    <w:vAlign w:val="center"/>
                  </w:tcPr>
                  <w:p w14:paraId="0BDCCA41"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057629001"/>
              <w:lock w:val="sdtLocked"/>
            </w:sdtPr>
            <w:sdtEndPr>
              <w:rPr>
                <w:rStyle w:val="a4"/>
                <w:rFonts w:eastAsia="宋体" w:cs="Times New Roman" w:hint="default"/>
              </w:rPr>
            </w:sdtEndPr>
            <w:sdtContent>
              <w:tr w:rsidR="003B4E86" w14:paraId="0B3366B7" w14:textId="77777777" w:rsidTr="00E4705C">
                <w:tc>
                  <w:tcPr>
                    <w:tcW w:w="320" w:type="pct"/>
                    <w:shd w:val="clear" w:color="auto" w:fill="auto"/>
                  </w:tcPr>
                  <w:p w14:paraId="4E79EB07" w14:textId="77777777" w:rsidR="003B4E86" w:rsidRDefault="003B4E86" w:rsidP="003B4E86">
                    <w:pPr>
                      <w:rPr>
                        <w:szCs w:val="21"/>
                      </w:rPr>
                    </w:pPr>
                    <w:r>
                      <w:t>中国民生银行股份有限公司</w:t>
                    </w:r>
                  </w:p>
                </w:tc>
                <w:tc>
                  <w:tcPr>
                    <w:tcW w:w="320" w:type="pct"/>
                    <w:shd w:val="clear" w:color="auto" w:fill="auto"/>
                  </w:tcPr>
                  <w:p w14:paraId="363A44EF" w14:textId="77777777" w:rsidR="003B4E86" w:rsidRDefault="003B4E86" w:rsidP="003B4E86">
                    <w:pPr>
                      <w:rPr>
                        <w:szCs w:val="21"/>
                      </w:rPr>
                    </w:pPr>
                    <w:r>
                      <w:t>银行理财产品</w:t>
                    </w:r>
                  </w:p>
                </w:tc>
                <w:tc>
                  <w:tcPr>
                    <w:tcW w:w="320" w:type="pct"/>
                    <w:vAlign w:val="center"/>
                  </w:tcPr>
                  <w:p w14:paraId="7473530C" w14:textId="77777777" w:rsidR="003B4E86" w:rsidRDefault="003B4E86" w:rsidP="00E4705C">
                    <w:pPr>
                      <w:jc w:val="center"/>
                      <w:rPr>
                        <w:szCs w:val="21"/>
                      </w:rPr>
                    </w:pPr>
                    <w:r>
                      <w:t>118,000,000.00</w:t>
                    </w:r>
                  </w:p>
                </w:tc>
                <w:tc>
                  <w:tcPr>
                    <w:tcW w:w="320" w:type="pct"/>
                    <w:vAlign w:val="center"/>
                  </w:tcPr>
                  <w:p w14:paraId="0745E57B" w14:textId="77777777" w:rsidR="003B4E86" w:rsidRDefault="003B4E86" w:rsidP="00E4705C">
                    <w:pPr>
                      <w:jc w:val="center"/>
                      <w:rPr>
                        <w:szCs w:val="21"/>
                      </w:rPr>
                    </w:pPr>
                    <w:r>
                      <w:t>2020/3/3</w:t>
                    </w:r>
                  </w:p>
                </w:tc>
                <w:tc>
                  <w:tcPr>
                    <w:tcW w:w="320" w:type="pct"/>
                    <w:vAlign w:val="center"/>
                  </w:tcPr>
                  <w:p w14:paraId="1F814560" w14:textId="77777777" w:rsidR="003B4E86" w:rsidRDefault="003B4E86" w:rsidP="00E4705C">
                    <w:pPr>
                      <w:jc w:val="center"/>
                      <w:rPr>
                        <w:szCs w:val="21"/>
                      </w:rPr>
                    </w:pPr>
                    <w:r>
                      <w:t>2020/4/14</w:t>
                    </w:r>
                  </w:p>
                </w:tc>
                <w:tc>
                  <w:tcPr>
                    <w:tcW w:w="320" w:type="pct"/>
                    <w:vAlign w:val="center"/>
                  </w:tcPr>
                  <w:p w14:paraId="3D4F355D" w14:textId="77777777" w:rsidR="003B4E86" w:rsidRDefault="003B4E86" w:rsidP="00E4705C">
                    <w:pPr>
                      <w:jc w:val="center"/>
                      <w:rPr>
                        <w:szCs w:val="21"/>
                      </w:rPr>
                    </w:pPr>
                    <w:r>
                      <w:t>自有资金</w:t>
                    </w:r>
                  </w:p>
                </w:tc>
                <w:tc>
                  <w:tcPr>
                    <w:tcW w:w="320" w:type="pct"/>
                    <w:vAlign w:val="center"/>
                  </w:tcPr>
                  <w:p w14:paraId="22BF012F" w14:textId="6B46CF93" w:rsidR="003B4E86" w:rsidRDefault="003B4E86" w:rsidP="00E4705C">
                    <w:pPr>
                      <w:jc w:val="center"/>
                      <w:rPr>
                        <w:szCs w:val="21"/>
                      </w:rPr>
                    </w:pPr>
                  </w:p>
                </w:tc>
                <w:tc>
                  <w:tcPr>
                    <w:tcW w:w="320" w:type="pct"/>
                    <w:vAlign w:val="center"/>
                  </w:tcPr>
                  <w:p w14:paraId="149D3E18" w14:textId="77777777" w:rsidR="003B4E86" w:rsidRDefault="003B4E86" w:rsidP="00E4705C">
                    <w:pPr>
                      <w:jc w:val="center"/>
                      <w:rPr>
                        <w:szCs w:val="21"/>
                      </w:rPr>
                    </w:pPr>
                    <w:r>
                      <w:t>合同</w:t>
                    </w:r>
                  </w:p>
                </w:tc>
                <w:tc>
                  <w:tcPr>
                    <w:tcW w:w="320" w:type="pct"/>
                    <w:vAlign w:val="center"/>
                  </w:tcPr>
                  <w:p w14:paraId="6F63E646" w14:textId="77777777" w:rsidR="003B4E86" w:rsidRDefault="003B4E86" w:rsidP="00E4705C">
                    <w:pPr>
                      <w:jc w:val="center"/>
                      <w:rPr>
                        <w:rStyle w:val="a4"/>
                      </w:rPr>
                    </w:pPr>
                    <w:r>
                      <w:t>1.00%-3.60%</w:t>
                    </w:r>
                  </w:p>
                </w:tc>
                <w:tc>
                  <w:tcPr>
                    <w:tcW w:w="320" w:type="pct"/>
                    <w:vAlign w:val="center"/>
                  </w:tcPr>
                  <w:p w14:paraId="6685F72D" w14:textId="77777777" w:rsidR="003B4E86" w:rsidRDefault="003B4E86" w:rsidP="00E4705C">
                    <w:pPr>
                      <w:jc w:val="center"/>
                      <w:rPr>
                        <w:rStyle w:val="a4"/>
                      </w:rPr>
                    </w:pPr>
                    <w:r>
                      <w:t>488,810.96</w:t>
                    </w:r>
                  </w:p>
                </w:tc>
                <w:tc>
                  <w:tcPr>
                    <w:tcW w:w="320" w:type="pct"/>
                    <w:vAlign w:val="center"/>
                  </w:tcPr>
                  <w:p w14:paraId="3C685AFB" w14:textId="77777777" w:rsidR="003B4E86" w:rsidRDefault="003B4E86" w:rsidP="00E4705C">
                    <w:pPr>
                      <w:jc w:val="center"/>
                      <w:rPr>
                        <w:rStyle w:val="a4"/>
                      </w:rPr>
                    </w:pPr>
                    <w:r>
                      <w:t>488,810.96</w:t>
                    </w:r>
                  </w:p>
                </w:tc>
                <w:tc>
                  <w:tcPr>
                    <w:tcW w:w="320" w:type="pct"/>
                    <w:vAlign w:val="center"/>
                  </w:tcPr>
                  <w:p w14:paraId="0A771CAA" w14:textId="1696203C" w:rsidR="003B4E86" w:rsidRDefault="003B4E86" w:rsidP="00E4705C">
                    <w:pPr>
                      <w:jc w:val="center"/>
                      <w:rPr>
                        <w:rStyle w:val="a4"/>
                      </w:rPr>
                    </w:pPr>
                    <w:r>
                      <w:t>118,000,000.00</w:t>
                    </w:r>
                  </w:p>
                </w:tc>
                <w:sdt>
                  <w:sdtPr>
                    <w:rPr>
                      <w:rFonts w:hint="eastAsia"/>
                      <w:szCs w:val="21"/>
                    </w:rPr>
                    <w:alias w:val="委托理财是否经过法定程序"/>
                    <w:tag w:val="_GBC_6c28417b630b486ca5d24d4fed27b675"/>
                    <w:id w:val="1503935073"/>
                    <w:lock w:val="sdtLocked"/>
                    <w:comboBox>
                      <w:listItem w:displayText="是" w:value="true"/>
                      <w:listItem w:displayText="否" w:value="false"/>
                    </w:comboBox>
                  </w:sdtPr>
                  <w:sdtEndPr/>
                  <w:sdtContent>
                    <w:tc>
                      <w:tcPr>
                        <w:tcW w:w="420" w:type="pct"/>
                        <w:shd w:val="clear" w:color="auto" w:fill="auto"/>
                        <w:vAlign w:val="center"/>
                      </w:tcPr>
                      <w:p w14:paraId="16935231"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626471020"/>
                    <w:lock w:val="sdtLocked"/>
                    <w:comboBox>
                      <w:listItem w:displayText="是" w:value="true"/>
                      <w:listItem w:displayText="否" w:value="false"/>
                    </w:comboBox>
                  </w:sdtPr>
                  <w:sdtEndPr/>
                  <w:sdtContent>
                    <w:tc>
                      <w:tcPr>
                        <w:tcW w:w="420" w:type="pct"/>
                        <w:shd w:val="clear" w:color="auto" w:fill="auto"/>
                        <w:vAlign w:val="center"/>
                      </w:tcPr>
                      <w:p w14:paraId="2CC4F0A0" w14:textId="77777777" w:rsidR="003B4E86" w:rsidRDefault="003B4E86" w:rsidP="00E4705C">
                        <w:pPr>
                          <w:jc w:val="center"/>
                          <w:rPr>
                            <w:szCs w:val="21"/>
                          </w:rPr>
                        </w:pPr>
                        <w:r>
                          <w:rPr>
                            <w:rFonts w:hint="eastAsia"/>
                            <w:szCs w:val="21"/>
                          </w:rPr>
                          <w:t>是</w:t>
                        </w:r>
                      </w:p>
                    </w:tc>
                  </w:sdtContent>
                </w:sdt>
                <w:tc>
                  <w:tcPr>
                    <w:tcW w:w="320" w:type="pct"/>
                    <w:vAlign w:val="center"/>
                  </w:tcPr>
                  <w:p w14:paraId="1A500743"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493638556"/>
              <w:lock w:val="sdtLocked"/>
            </w:sdtPr>
            <w:sdtEndPr>
              <w:rPr>
                <w:rStyle w:val="a4"/>
                <w:rFonts w:eastAsia="宋体" w:cs="Times New Roman" w:hint="default"/>
              </w:rPr>
            </w:sdtEndPr>
            <w:sdtContent>
              <w:tr w:rsidR="003B4E86" w14:paraId="478A0CE3" w14:textId="77777777" w:rsidTr="00E4705C">
                <w:tc>
                  <w:tcPr>
                    <w:tcW w:w="320" w:type="pct"/>
                    <w:shd w:val="clear" w:color="auto" w:fill="auto"/>
                  </w:tcPr>
                  <w:p w14:paraId="4DF837FF" w14:textId="77777777" w:rsidR="003B4E86" w:rsidRDefault="003B4E86" w:rsidP="003B4E86">
                    <w:pPr>
                      <w:rPr>
                        <w:szCs w:val="21"/>
                      </w:rPr>
                    </w:pPr>
                    <w:r>
                      <w:t>上海浦东发展银行股份有限公司</w:t>
                    </w:r>
                  </w:p>
                </w:tc>
                <w:tc>
                  <w:tcPr>
                    <w:tcW w:w="320" w:type="pct"/>
                    <w:shd w:val="clear" w:color="auto" w:fill="auto"/>
                  </w:tcPr>
                  <w:p w14:paraId="46891059" w14:textId="77777777" w:rsidR="003B4E86" w:rsidRDefault="003B4E86" w:rsidP="003B4E86">
                    <w:pPr>
                      <w:rPr>
                        <w:szCs w:val="21"/>
                      </w:rPr>
                    </w:pPr>
                    <w:r>
                      <w:t>银行理财产品</w:t>
                    </w:r>
                  </w:p>
                </w:tc>
                <w:tc>
                  <w:tcPr>
                    <w:tcW w:w="320" w:type="pct"/>
                    <w:vAlign w:val="center"/>
                  </w:tcPr>
                  <w:p w14:paraId="1344F097" w14:textId="77777777" w:rsidR="003B4E86" w:rsidRDefault="003B4E86" w:rsidP="00E4705C">
                    <w:pPr>
                      <w:jc w:val="center"/>
                      <w:rPr>
                        <w:szCs w:val="21"/>
                      </w:rPr>
                    </w:pPr>
                    <w:r>
                      <w:t>105,000,000.00</w:t>
                    </w:r>
                  </w:p>
                </w:tc>
                <w:tc>
                  <w:tcPr>
                    <w:tcW w:w="320" w:type="pct"/>
                    <w:vAlign w:val="center"/>
                  </w:tcPr>
                  <w:p w14:paraId="56CE848E" w14:textId="77777777" w:rsidR="003B4E86" w:rsidRDefault="003B4E86" w:rsidP="00E4705C">
                    <w:pPr>
                      <w:jc w:val="center"/>
                      <w:rPr>
                        <w:szCs w:val="21"/>
                      </w:rPr>
                    </w:pPr>
                    <w:r>
                      <w:t>2020/4/10</w:t>
                    </w:r>
                  </w:p>
                </w:tc>
                <w:tc>
                  <w:tcPr>
                    <w:tcW w:w="320" w:type="pct"/>
                    <w:vAlign w:val="center"/>
                  </w:tcPr>
                  <w:p w14:paraId="4BC0222A" w14:textId="77777777" w:rsidR="003B4E86" w:rsidRDefault="003B4E86" w:rsidP="00E4705C">
                    <w:pPr>
                      <w:jc w:val="center"/>
                      <w:rPr>
                        <w:szCs w:val="21"/>
                      </w:rPr>
                    </w:pPr>
                    <w:r>
                      <w:t>2020/5/10</w:t>
                    </w:r>
                  </w:p>
                </w:tc>
                <w:tc>
                  <w:tcPr>
                    <w:tcW w:w="320" w:type="pct"/>
                    <w:vAlign w:val="center"/>
                  </w:tcPr>
                  <w:p w14:paraId="24EB7249" w14:textId="77777777" w:rsidR="003B4E86" w:rsidRDefault="003B4E86" w:rsidP="00E4705C">
                    <w:pPr>
                      <w:jc w:val="center"/>
                      <w:rPr>
                        <w:szCs w:val="21"/>
                      </w:rPr>
                    </w:pPr>
                    <w:r>
                      <w:t>自有资金</w:t>
                    </w:r>
                  </w:p>
                </w:tc>
                <w:tc>
                  <w:tcPr>
                    <w:tcW w:w="320" w:type="pct"/>
                    <w:vAlign w:val="center"/>
                  </w:tcPr>
                  <w:p w14:paraId="778C29DE" w14:textId="43D8E2CD" w:rsidR="003B4E86" w:rsidRDefault="003B4E86" w:rsidP="00E4705C">
                    <w:pPr>
                      <w:jc w:val="center"/>
                      <w:rPr>
                        <w:szCs w:val="21"/>
                      </w:rPr>
                    </w:pPr>
                  </w:p>
                </w:tc>
                <w:tc>
                  <w:tcPr>
                    <w:tcW w:w="320" w:type="pct"/>
                    <w:vAlign w:val="center"/>
                  </w:tcPr>
                  <w:p w14:paraId="572F1133" w14:textId="77777777" w:rsidR="003B4E86" w:rsidRDefault="003B4E86" w:rsidP="00E4705C">
                    <w:pPr>
                      <w:jc w:val="center"/>
                      <w:rPr>
                        <w:szCs w:val="21"/>
                      </w:rPr>
                    </w:pPr>
                    <w:r>
                      <w:t>合同</w:t>
                    </w:r>
                  </w:p>
                </w:tc>
                <w:tc>
                  <w:tcPr>
                    <w:tcW w:w="320" w:type="pct"/>
                    <w:vAlign w:val="center"/>
                  </w:tcPr>
                  <w:p w14:paraId="43B3AC91" w14:textId="77777777" w:rsidR="003B4E86" w:rsidRDefault="003B4E86" w:rsidP="00E4705C">
                    <w:pPr>
                      <w:jc w:val="center"/>
                      <w:rPr>
                        <w:rStyle w:val="a4"/>
                      </w:rPr>
                    </w:pPr>
                    <w:r>
                      <w:t>1.00%-3.40%</w:t>
                    </w:r>
                  </w:p>
                </w:tc>
                <w:tc>
                  <w:tcPr>
                    <w:tcW w:w="320" w:type="pct"/>
                    <w:vAlign w:val="center"/>
                  </w:tcPr>
                  <w:p w14:paraId="5EF004C0" w14:textId="77777777" w:rsidR="003B4E86" w:rsidRDefault="003B4E86" w:rsidP="00E4705C">
                    <w:pPr>
                      <w:jc w:val="center"/>
                      <w:rPr>
                        <w:rStyle w:val="a4"/>
                      </w:rPr>
                    </w:pPr>
                    <w:r>
                      <w:t>307,416.67</w:t>
                    </w:r>
                  </w:p>
                </w:tc>
                <w:tc>
                  <w:tcPr>
                    <w:tcW w:w="320" w:type="pct"/>
                    <w:vAlign w:val="center"/>
                  </w:tcPr>
                  <w:p w14:paraId="38F31DEE" w14:textId="77777777" w:rsidR="003B4E86" w:rsidRDefault="003B4E86" w:rsidP="00E4705C">
                    <w:pPr>
                      <w:jc w:val="center"/>
                      <w:rPr>
                        <w:rStyle w:val="a4"/>
                      </w:rPr>
                    </w:pPr>
                    <w:r>
                      <w:t>307,416.67</w:t>
                    </w:r>
                  </w:p>
                </w:tc>
                <w:tc>
                  <w:tcPr>
                    <w:tcW w:w="320" w:type="pct"/>
                    <w:vAlign w:val="center"/>
                  </w:tcPr>
                  <w:p w14:paraId="61D007AE" w14:textId="7281BDEB" w:rsidR="003B4E86" w:rsidRDefault="003B4E86" w:rsidP="00E4705C">
                    <w:pPr>
                      <w:jc w:val="center"/>
                      <w:rPr>
                        <w:rStyle w:val="a4"/>
                      </w:rPr>
                    </w:pPr>
                    <w:r>
                      <w:t>105,000,000.00</w:t>
                    </w:r>
                  </w:p>
                </w:tc>
                <w:sdt>
                  <w:sdtPr>
                    <w:rPr>
                      <w:rFonts w:hint="eastAsia"/>
                      <w:szCs w:val="21"/>
                    </w:rPr>
                    <w:alias w:val="委托理财是否经过法定程序"/>
                    <w:tag w:val="_GBC_6c28417b630b486ca5d24d4fed27b675"/>
                    <w:id w:val="-947768003"/>
                    <w:lock w:val="sdtLocked"/>
                    <w:comboBox>
                      <w:listItem w:displayText="是" w:value="true"/>
                      <w:listItem w:displayText="否" w:value="false"/>
                    </w:comboBox>
                  </w:sdtPr>
                  <w:sdtEndPr/>
                  <w:sdtContent>
                    <w:tc>
                      <w:tcPr>
                        <w:tcW w:w="420" w:type="pct"/>
                        <w:shd w:val="clear" w:color="auto" w:fill="auto"/>
                        <w:vAlign w:val="center"/>
                      </w:tcPr>
                      <w:p w14:paraId="04C37E59"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538187493"/>
                    <w:lock w:val="sdtLocked"/>
                    <w:comboBox>
                      <w:listItem w:displayText="是" w:value="true"/>
                      <w:listItem w:displayText="否" w:value="false"/>
                    </w:comboBox>
                  </w:sdtPr>
                  <w:sdtEndPr/>
                  <w:sdtContent>
                    <w:tc>
                      <w:tcPr>
                        <w:tcW w:w="420" w:type="pct"/>
                        <w:shd w:val="clear" w:color="auto" w:fill="auto"/>
                        <w:vAlign w:val="center"/>
                      </w:tcPr>
                      <w:p w14:paraId="5AD2D188" w14:textId="77777777" w:rsidR="003B4E86" w:rsidRDefault="003B4E86" w:rsidP="00E4705C">
                        <w:pPr>
                          <w:jc w:val="center"/>
                          <w:rPr>
                            <w:szCs w:val="21"/>
                          </w:rPr>
                        </w:pPr>
                        <w:r>
                          <w:rPr>
                            <w:rFonts w:hint="eastAsia"/>
                            <w:szCs w:val="21"/>
                          </w:rPr>
                          <w:t>是</w:t>
                        </w:r>
                      </w:p>
                    </w:tc>
                  </w:sdtContent>
                </w:sdt>
                <w:tc>
                  <w:tcPr>
                    <w:tcW w:w="320" w:type="pct"/>
                    <w:vAlign w:val="center"/>
                  </w:tcPr>
                  <w:p w14:paraId="64BD26E5"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495176304"/>
              <w:lock w:val="sdtLocked"/>
            </w:sdtPr>
            <w:sdtEndPr>
              <w:rPr>
                <w:rStyle w:val="a4"/>
                <w:rFonts w:eastAsia="宋体" w:cs="Times New Roman" w:hint="default"/>
              </w:rPr>
            </w:sdtEndPr>
            <w:sdtContent>
              <w:tr w:rsidR="003B4E86" w14:paraId="4DBCF923" w14:textId="77777777" w:rsidTr="00E4705C">
                <w:tc>
                  <w:tcPr>
                    <w:tcW w:w="320" w:type="pct"/>
                    <w:shd w:val="clear" w:color="auto" w:fill="auto"/>
                  </w:tcPr>
                  <w:p w14:paraId="161D374F" w14:textId="77777777" w:rsidR="003B4E86" w:rsidRDefault="003B4E86" w:rsidP="003B4E86">
                    <w:pPr>
                      <w:rPr>
                        <w:szCs w:val="21"/>
                      </w:rPr>
                    </w:pPr>
                    <w:r>
                      <w:t>上海银行股份有限公</w:t>
                    </w:r>
                    <w:r>
                      <w:lastRenderedPageBreak/>
                      <w:t>司</w:t>
                    </w:r>
                  </w:p>
                </w:tc>
                <w:tc>
                  <w:tcPr>
                    <w:tcW w:w="320" w:type="pct"/>
                    <w:shd w:val="clear" w:color="auto" w:fill="auto"/>
                  </w:tcPr>
                  <w:p w14:paraId="79DF992D" w14:textId="77777777" w:rsidR="003B4E86" w:rsidRDefault="003B4E86" w:rsidP="003B4E86">
                    <w:pPr>
                      <w:rPr>
                        <w:szCs w:val="21"/>
                      </w:rPr>
                    </w:pPr>
                    <w:r>
                      <w:lastRenderedPageBreak/>
                      <w:t>银行理财产品</w:t>
                    </w:r>
                  </w:p>
                </w:tc>
                <w:tc>
                  <w:tcPr>
                    <w:tcW w:w="320" w:type="pct"/>
                    <w:vAlign w:val="center"/>
                  </w:tcPr>
                  <w:p w14:paraId="12045E7E" w14:textId="77777777" w:rsidR="003B4E86" w:rsidRDefault="003B4E86" w:rsidP="00E4705C">
                    <w:pPr>
                      <w:jc w:val="center"/>
                      <w:rPr>
                        <w:szCs w:val="21"/>
                      </w:rPr>
                    </w:pPr>
                    <w:r>
                      <w:t>118,000,000.00</w:t>
                    </w:r>
                  </w:p>
                </w:tc>
                <w:tc>
                  <w:tcPr>
                    <w:tcW w:w="320" w:type="pct"/>
                    <w:vAlign w:val="center"/>
                  </w:tcPr>
                  <w:p w14:paraId="4CA9C716" w14:textId="77777777" w:rsidR="003B4E86" w:rsidRDefault="003B4E86" w:rsidP="00E4705C">
                    <w:pPr>
                      <w:jc w:val="center"/>
                      <w:rPr>
                        <w:szCs w:val="21"/>
                      </w:rPr>
                    </w:pPr>
                    <w:r>
                      <w:t>2020/4/16</w:t>
                    </w:r>
                  </w:p>
                </w:tc>
                <w:tc>
                  <w:tcPr>
                    <w:tcW w:w="320" w:type="pct"/>
                    <w:vAlign w:val="center"/>
                  </w:tcPr>
                  <w:p w14:paraId="2847837D" w14:textId="77777777" w:rsidR="003B4E86" w:rsidRDefault="003B4E86" w:rsidP="00E4705C">
                    <w:pPr>
                      <w:jc w:val="center"/>
                      <w:rPr>
                        <w:szCs w:val="21"/>
                      </w:rPr>
                    </w:pPr>
                    <w:r>
                      <w:t>2020/5/21</w:t>
                    </w:r>
                  </w:p>
                </w:tc>
                <w:tc>
                  <w:tcPr>
                    <w:tcW w:w="320" w:type="pct"/>
                    <w:vAlign w:val="center"/>
                  </w:tcPr>
                  <w:p w14:paraId="5A8C2CD9" w14:textId="77777777" w:rsidR="003B4E86" w:rsidRDefault="003B4E86" w:rsidP="00E4705C">
                    <w:pPr>
                      <w:jc w:val="center"/>
                      <w:rPr>
                        <w:szCs w:val="21"/>
                      </w:rPr>
                    </w:pPr>
                    <w:r>
                      <w:t>自有资金</w:t>
                    </w:r>
                  </w:p>
                </w:tc>
                <w:tc>
                  <w:tcPr>
                    <w:tcW w:w="320" w:type="pct"/>
                    <w:vAlign w:val="center"/>
                  </w:tcPr>
                  <w:p w14:paraId="4EA163E3" w14:textId="6FC5602C" w:rsidR="003B4E86" w:rsidRDefault="003B4E86" w:rsidP="00E4705C">
                    <w:pPr>
                      <w:jc w:val="center"/>
                      <w:rPr>
                        <w:szCs w:val="21"/>
                      </w:rPr>
                    </w:pPr>
                  </w:p>
                </w:tc>
                <w:tc>
                  <w:tcPr>
                    <w:tcW w:w="320" w:type="pct"/>
                    <w:vAlign w:val="center"/>
                  </w:tcPr>
                  <w:p w14:paraId="2081DA40" w14:textId="77777777" w:rsidR="003B4E86" w:rsidRDefault="003B4E86" w:rsidP="00E4705C">
                    <w:pPr>
                      <w:jc w:val="center"/>
                      <w:rPr>
                        <w:szCs w:val="21"/>
                      </w:rPr>
                    </w:pPr>
                    <w:r>
                      <w:t>合同</w:t>
                    </w:r>
                  </w:p>
                </w:tc>
                <w:tc>
                  <w:tcPr>
                    <w:tcW w:w="320" w:type="pct"/>
                    <w:vAlign w:val="center"/>
                  </w:tcPr>
                  <w:p w14:paraId="309E9A79" w14:textId="77777777" w:rsidR="003B4E86" w:rsidRDefault="003B4E86" w:rsidP="00E4705C">
                    <w:pPr>
                      <w:jc w:val="center"/>
                      <w:rPr>
                        <w:rStyle w:val="a4"/>
                      </w:rPr>
                    </w:pPr>
                    <w:r>
                      <w:t>1.00%-3.30%</w:t>
                    </w:r>
                  </w:p>
                </w:tc>
                <w:tc>
                  <w:tcPr>
                    <w:tcW w:w="320" w:type="pct"/>
                    <w:vAlign w:val="center"/>
                  </w:tcPr>
                  <w:p w14:paraId="4F98E9E6" w14:textId="77777777" w:rsidR="003B4E86" w:rsidRDefault="003B4E86" w:rsidP="00E4705C">
                    <w:pPr>
                      <w:jc w:val="center"/>
                      <w:rPr>
                        <w:rStyle w:val="a4"/>
                      </w:rPr>
                    </w:pPr>
                    <w:r>
                      <w:t>373,397.26</w:t>
                    </w:r>
                  </w:p>
                </w:tc>
                <w:tc>
                  <w:tcPr>
                    <w:tcW w:w="320" w:type="pct"/>
                    <w:vAlign w:val="center"/>
                  </w:tcPr>
                  <w:p w14:paraId="38520382" w14:textId="77777777" w:rsidR="003B4E86" w:rsidRDefault="003B4E86" w:rsidP="00E4705C">
                    <w:pPr>
                      <w:jc w:val="center"/>
                      <w:rPr>
                        <w:rStyle w:val="a4"/>
                      </w:rPr>
                    </w:pPr>
                    <w:r>
                      <w:t>373,397.26</w:t>
                    </w:r>
                  </w:p>
                </w:tc>
                <w:tc>
                  <w:tcPr>
                    <w:tcW w:w="320" w:type="pct"/>
                    <w:vAlign w:val="center"/>
                  </w:tcPr>
                  <w:p w14:paraId="3D5D5BBB" w14:textId="02076802" w:rsidR="003B4E86" w:rsidRDefault="003B4E86" w:rsidP="00E4705C">
                    <w:pPr>
                      <w:jc w:val="center"/>
                      <w:rPr>
                        <w:rStyle w:val="a4"/>
                      </w:rPr>
                    </w:pPr>
                    <w:r>
                      <w:t>118,000,000.00</w:t>
                    </w:r>
                  </w:p>
                </w:tc>
                <w:sdt>
                  <w:sdtPr>
                    <w:rPr>
                      <w:rFonts w:hint="eastAsia"/>
                      <w:szCs w:val="21"/>
                    </w:rPr>
                    <w:alias w:val="委托理财是否经过法定程序"/>
                    <w:tag w:val="_GBC_6c28417b630b486ca5d24d4fed27b675"/>
                    <w:id w:val="2037926690"/>
                    <w:lock w:val="sdtLocked"/>
                    <w:comboBox>
                      <w:listItem w:displayText="是" w:value="true"/>
                      <w:listItem w:displayText="否" w:value="false"/>
                    </w:comboBox>
                  </w:sdtPr>
                  <w:sdtEndPr/>
                  <w:sdtContent>
                    <w:tc>
                      <w:tcPr>
                        <w:tcW w:w="420" w:type="pct"/>
                        <w:shd w:val="clear" w:color="auto" w:fill="auto"/>
                        <w:vAlign w:val="center"/>
                      </w:tcPr>
                      <w:p w14:paraId="4194F60A"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529015776"/>
                    <w:lock w:val="sdtLocked"/>
                    <w:comboBox>
                      <w:listItem w:displayText="是" w:value="true"/>
                      <w:listItem w:displayText="否" w:value="false"/>
                    </w:comboBox>
                  </w:sdtPr>
                  <w:sdtEndPr/>
                  <w:sdtContent>
                    <w:tc>
                      <w:tcPr>
                        <w:tcW w:w="420" w:type="pct"/>
                        <w:shd w:val="clear" w:color="auto" w:fill="auto"/>
                        <w:vAlign w:val="center"/>
                      </w:tcPr>
                      <w:p w14:paraId="0AAFC70F" w14:textId="77777777" w:rsidR="003B4E86" w:rsidRDefault="003B4E86" w:rsidP="00E4705C">
                        <w:pPr>
                          <w:jc w:val="center"/>
                          <w:rPr>
                            <w:szCs w:val="21"/>
                          </w:rPr>
                        </w:pPr>
                        <w:r>
                          <w:rPr>
                            <w:rFonts w:hint="eastAsia"/>
                            <w:szCs w:val="21"/>
                          </w:rPr>
                          <w:t>是</w:t>
                        </w:r>
                      </w:p>
                    </w:tc>
                  </w:sdtContent>
                </w:sdt>
                <w:tc>
                  <w:tcPr>
                    <w:tcW w:w="320" w:type="pct"/>
                    <w:vAlign w:val="center"/>
                  </w:tcPr>
                  <w:p w14:paraId="147453BB"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478062008"/>
              <w:lock w:val="sdtLocked"/>
            </w:sdtPr>
            <w:sdtEndPr>
              <w:rPr>
                <w:rStyle w:val="a4"/>
                <w:rFonts w:eastAsia="宋体" w:cs="Times New Roman" w:hint="default"/>
              </w:rPr>
            </w:sdtEndPr>
            <w:sdtContent>
              <w:tr w:rsidR="003B4E86" w14:paraId="00448A73" w14:textId="77777777" w:rsidTr="00E4705C">
                <w:tc>
                  <w:tcPr>
                    <w:tcW w:w="320" w:type="pct"/>
                    <w:shd w:val="clear" w:color="auto" w:fill="auto"/>
                  </w:tcPr>
                  <w:p w14:paraId="65AE8323" w14:textId="77777777" w:rsidR="003B4E86" w:rsidRDefault="003B4E86" w:rsidP="003B4E86">
                    <w:pPr>
                      <w:rPr>
                        <w:szCs w:val="21"/>
                      </w:rPr>
                    </w:pPr>
                    <w:r>
                      <w:t>广发银行股份有限公司</w:t>
                    </w:r>
                  </w:p>
                </w:tc>
                <w:tc>
                  <w:tcPr>
                    <w:tcW w:w="320" w:type="pct"/>
                    <w:shd w:val="clear" w:color="auto" w:fill="auto"/>
                  </w:tcPr>
                  <w:p w14:paraId="72E9C43B" w14:textId="77777777" w:rsidR="003B4E86" w:rsidRDefault="003B4E86" w:rsidP="003B4E86">
                    <w:pPr>
                      <w:rPr>
                        <w:szCs w:val="21"/>
                      </w:rPr>
                    </w:pPr>
                    <w:r>
                      <w:t>银行理财产品</w:t>
                    </w:r>
                  </w:p>
                </w:tc>
                <w:tc>
                  <w:tcPr>
                    <w:tcW w:w="320" w:type="pct"/>
                    <w:vAlign w:val="center"/>
                  </w:tcPr>
                  <w:p w14:paraId="0D1A0891" w14:textId="77777777" w:rsidR="003B4E86" w:rsidRDefault="003B4E86" w:rsidP="00E4705C">
                    <w:pPr>
                      <w:jc w:val="center"/>
                      <w:rPr>
                        <w:szCs w:val="21"/>
                      </w:rPr>
                    </w:pPr>
                    <w:r>
                      <w:t>120,000,000.00</w:t>
                    </w:r>
                  </w:p>
                </w:tc>
                <w:tc>
                  <w:tcPr>
                    <w:tcW w:w="320" w:type="pct"/>
                    <w:vAlign w:val="center"/>
                  </w:tcPr>
                  <w:p w14:paraId="3AC76357" w14:textId="77777777" w:rsidR="003B4E86" w:rsidRDefault="003B4E86" w:rsidP="00E4705C">
                    <w:pPr>
                      <w:jc w:val="center"/>
                      <w:rPr>
                        <w:szCs w:val="21"/>
                      </w:rPr>
                    </w:pPr>
                    <w:r>
                      <w:t>2020/5/12</w:t>
                    </w:r>
                  </w:p>
                </w:tc>
                <w:tc>
                  <w:tcPr>
                    <w:tcW w:w="320" w:type="pct"/>
                    <w:vAlign w:val="center"/>
                  </w:tcPr>
                  <w:p w14:paraId="0E3AD115" w14:textId="77777777" w:rsidR="003B4E86" w:rsidRDefault="003B4E86" w:rsidP="00E4705C">
                    <w:pPr>
                      <w:jc w:val="center"/>
                      <w:rPr>
                        <w:szCs w:val="21"/>
                      </w:rPr>
                    </w:pPr>
                    <w:r>
                      <w:t>2020/6/11</w:t>
                    </w:r>
                  </w:p>
                </w:tc>
                <w:tc>
                  <w:tcPr>
                    <w:tcW w:w="320" w:type="pct"/>
                    <w:vAlign w:val="center"/>
                  </w:tcPr>
                  <w:p w14:paraId="0173C941" w14:textId="77777777" w:rsidR="003B4E86" w:rsidRDefault="003B4E86" w:rsidP="00E4705C">
                    <w:pPr>
                      <w:jc w:val="center"/>
                      <w:rPr>
                        <w:szCs w:val="21"/>
                      </w:rPr>
                    </w:pPr>
                    <w:r>
                      <w:t>自有资金</w:t>
                    </w:r>
                  </w:p>
                </w:tc>
                <w:tc>
                  <w:tcPr>
                    <w:tcW w:w="320" w:type="pct"/>
                    <w:vAlign w:val="center"/>
                  </w:tcPr>
                  <w:p w14:paraId="51FC860C" w14:textId="38395A59" w:rsidR="003B4E86" w:rsidRDefault="003B4E86" w:rsidP="00E4705C">
                    <w:pPr>
                      <w:jc w:val="center"/>
                      <w:rPr>
                        <w:szCs w:val="21"/>
                      </w:rPr>
                    </w:pPr>
                  </w:p>
                </w:tc>
                <w:tc>
                  <w:tcPr>
                    <w:tcW w:w="320" w:type="pct"/>
                    <w:vAlign w:val="center"/>
                  </w:tcPr>
                  <w:p w14:paraId="5FAF667B" w14:textId="77777777" w:rsidR="003B4E86" w:rsidRDefault="003B4E86" w:rsidP="00E4705C">
                    <w:pPr>
                      <w:jc w:val="center"/>
                      <w:rPr>
                        <w:szCs w:val="21"/>
                      </w:rPr>
                    </w:pPr>
                    <w:r>
                      <w:t>合同</w:t>
                    </w:r>
                  </w:p>
                </w:tc>
                <w:tc>
                  <w:tcPr>
                    <w:tcW w:w="320" w:type="pct"/>
                    <w:vAlign w:val="center"/>
                  </w:tcPr>
                  <w:p w14:paraId="66FB661B" w14:textId="77777777" w:rsidR="003B4E86" w:rsidRDefault="003B4E86" w:rsidP="00E4705C">
                    <w:pPr>
                      <w:jc w:val="center"/>
                      <w:rPr>
                        <w:rStyle w:val="a4"/>
                      </w:rPr>
                    </w:pPr>
                    <w:r>
                      <w:t>1.50%-3.30%</w:t>
                    </w:r>
                  </w:p>
                </w:tc>
                <w:tc>
                  <w:tcPr>
                    <w:tcW w:w="320" w:type="pct"/>
                    <w:vAlign w:val="center"/>
                  </w:tcPr>
                  <w:p w14:paraId="55890973" w14:textId="77777777" w:rsidR="003B4E86" w:rsidRDefault="003B4E86" w:rsidP="00E4705C">
                    <w:pPr>
                      <w:jc w:val="center"/>
                      <w:rPr>
                        <w:rStyle w:val="a4"/>
                      </w:rPr>
                    </w:pPr>
                    <w:r>
                      <w:t>325,479.45</w:t>
                    </w:r>
                  </w:p>
                </w:tc>
                <w:tc>
                  <w:tcPr>
                    <w:tcW w:w="320" w:type="pct"/>
                    <w:vAlign w:val="center"/>
                  </w:tcPr>
                  <w:p w14:paraId="053C7359" w14:textId="77777777" w:rsidR="003B4E86" w:rsidRDefault="003B4E86" w:rsidP="00E4705C">
                    <w:pPr>
                      <w:jc w:val="center"/>
                      <w:rPr>
                        <w:rStyle w:val="a4"/>
                      </w:rPr>
                    </w:pPr>
                    <w:r>
                      <w:t>325,479.45</w:t>
                    </w:r>
                  </w:p>
                </w:tc>
                <w:tc>
                  <w:tcPr>
                    <w:tcW w:w="320" w:type="pct"/>
                    <w:vAlign w:val="center"/>
                  </w:tcPr>
                  <w:p w14:paraId="7B21C664" w14:textId="0B4BDD3B" w:rsidR="003B4E86" w:rsidRDefault="003B4E86" w:rsidP="00E4705C">
                    <w:pPr>
                      <w:jc w:val="center"/>
                      <w:rPr>
                        <w:rStyle w:val="a4"/>
                      </w:rPr>
                    </w:pPr>
                    <w:r>
                      <w:t>120,000,000.00</w:t>
                    </w:r>
                  </w:p>
                </w:tc>
                <w:sdt>
                  <w:sdtPr>
                    <w:rPr>
                      <w:rFonts w:hint="eastAsia"/>
                      <w:szCs w:val="21"/>
                    </w:rPr>
                    <w:alias w:val="委托理财是否经过法定程序"/>
                    <w:tag w:val="_GBC_6c28417b630b486ca5d24d4fed27b675"/>
                    <w:id w:val="-1172571679"/>
                    <w:lock w:val="sdtLocked"/>
                    <w:comboBox>
                      <w:listItem w:displayText="是" w:value="true"/>
                      <w:listItem w:displayText="否" w:value="false"/>
                    </w:comboBox>
                  </w:sdtPr>
                  <w:sdtEndPr/>
                  <w:sdtContent>
                    <w:tc>
                      <w:tcPr>
                        <w:tcW w:w="420" w:type="pct"/>
                        <w:shd w:val="clear" w:color="auto" w:fill="auto"/>
                        <w:vAlign w:val="center"/>
                      </w:tcPr>
                      <w:p w14:paraId="59C4D8D9"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613886944"/>
                    <w:lock w:val="sdtLocked"/>
                    <w:comboBox>
                      <w:listItem w:displayText="是" w:value="true"/>
                      <w:listItem w:displayText="否" w:value="false"/>
                    </w:comboBox>
                  </w:sdtPr>
                  <w:sdtEndPr/>
                  <w:sdtContent>
                    <w:tc>
                      <w:tcPr>
                        <w:tcW w:w="420" w:type="pct"/>
                        <w:shd w:val="clear" w:color="auto" w:fill="auto"/>
                        <w:vAlign w:val="center"/>
                      </w:tcPr>
                      <w:p w14:paraId="6FBFD3AC" w14:textId="77777777" w:rsidR="003B4E86" w:rsidRDefault="003B4E86" w:rsidP="00E4705C">
                        <w:pPr>
                          <w:jc w:val="center"/>
                          <w:rPr>
                            <w:szCs w:val="21"/>
                          </w:rPr>
                        </w:pPr>
                        <w:r>
                          <w:rPr>
                            <w:rFonts w:hint="eastAsia"/>
                            <w:szCs w:val="21"/>
                          </w:rPr>
                          <w:t>是</w:t>
                        </w:r>
                      </w:p>
                    </w:tc>
                  </w:sdtContent>
                </w:sdt>
                <w:tc>
                  <w:tcPr>
                    <w:tcW w:w="320" w:type="pct"/>
                    <w:vAlign w:val="center"/>
                  </w:tcPr>
                  <w:p w14:paraId="2D285B55"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447465528"/>
              <w:lock w:val="sdtLocked"/>
            </w:sdtPr>
            <w:sdtEndPr>
              <w:rPr>
                <w:rStyle w:val="a4"/>
                <w:rFonts w:eastAsia="宋体" w:cs="Times New Roman" w:hint="default"/>
              </w:rPr>
            </w:sdtEndPr>
            <w:sdtContent>
              <w:tr w:rsidR="003B4E86" w14:paraId="63DD6468" w14:textId="77777777" w:rsidTr="00E4705C">
                <w:tc>
                  <w:tcPr>
                    <w:tcW w:w="320" w:type="pct"/>
                    <w:shd w:val="clear" w:color="auto" w:fill="auto"/>
                  </w:tcPr>
                  <w:p w14:paraId="60800497" w14:textId="77777777" w:rsidR="003B4E86" w:rsidRDefault="003B4E86" w:rsidP="003B4E86">
                    <w:pPr>
                      <w:rPr>
                        <w:szCs w:val="21"/>
                      </w:rPr>
                    </w:pPr>
                    <w:r>
                      <w:t>上海银行股份有限公司</w:t>
                    </w:r>
                  </w:p>
                </w:tc>
                <w:tc>
                  <w:tcPr>
                    <w:tcW w:w="320" w:type="pct"/>
                    <w:shd w:val="clear" w:color="auto" w:fill="auto"/>
                  </w:tcPr>
                  <w:p w14:paraId="2A3CF225" w14:textId="77777777" w:rsidR="003B4E86" w:rsidRDefault="003B4E86" w:rsidP="003B4E86">
                    <w:pPr>
                      <w:rPr>
                        <w:szCs w:val="21"/>
                      </w:rPr>
                    </w:pPr>
                    <w:r>
                      <w:t>银行理财产品</w:t>
                    </w:r>
                  </w:p>
                </w:tc>
                <w:tc>
                  <w:tcPr>
                    <w:tcW w:w="320" w:type="pct"/>
                    <w:vAlign w:val="center"/>
                  </w:tcPr>
                  <w:p w14:paraId="7F223CC5" w14:textId="77777777" w:rsidR="003B4E86" w:rsidRDefault="003B4E86" w:rsidP="00E4705C">
                    <w:pPr>
                      <w:jc w:val="center"/>
                      <w:rPr>
                        <w:szCs w:val="21"/>
                      </w:rPr>
                    </w:pPr>
                    <w:r>
                      <w:t>40,000,000.00</w:t>
                    </w:r>
                  </w:p>
                </w:tc>
                <w:tc>
                  <w:tcPr>
                    <w:tcW w:w="320" w:type="pct"/>
                    <w:vAlign w:val="center"/>
                  </w:tcPr>
                  <w:p w14:paraId="5F824EC5" w14:textId="77777777" w:rsidR="003B4E86" w:rsidRDefault="003B4E86" w:rsidP="00E4705C">
                    <w:pPr>
                      <w:jc w:val="center"/>
                      <w:rPr>
                        <w:szCs w:val="21"/>
                      </w:rPr>
                    </w:pPr>
                    <w:r>
                      <w:t>2020/5/26</w:t>
                    </w:r>
                  </w:p>
                </w:tc>
                <w:tc>
                  <w:tcPr>
                    <w:tcW w:w="320" w:type="pct"/>
                    <w:vAlign w:val="center"/>
                  </w:tcPr>
                  <w:p w14:paraId="2514C97D" w14:textId="77777777" w:rsidR="003B4E86" w:rsidRDefault="003B4E86" w:rsidP="00E4705C">
                    <w:pPr>
                      <w:jc w:val="center"/>
                      <w:rPr>
                        <w:szCs w:val="21"/>
                      </w:rPr>
                    </w:pPr>
                    <w:r>
                      <w:t>2020/6/30</w:t>
                    </w:r>
                  </w:p>
                </w:tc>
                <w:tc>
                  <w:tcPr>
                    <w:tcW w:w="320" w:type="pct"/>
                    <w:vAlign w:val="center"/>
                  </w:tcPr>
                  <w:p w14:paraId="298285CC" w14:textId="77777777" w:rsidR="003B4E86" w:rsidRDefault="003B4E86" w:rsidP="00E4705C">
                    <w:pPr>
                      <w:jc w:val="center"/>
                      <w:rPr>
                        <w:szCs w:val="21"/>
                      </w:rPr>
                    </w:pPr>
                    <w:r>
                      <w:t>自有资金</w:t>
                    </w:r>
                  </w:p>
                </w:tc>
                <w:tc>
                  <w:tcPr>
                    <w:tcW w:w="320" w:type="pct"/>
                    <w:vAlign w:val="center"/>
                  </w:tcPr>
                  <w:p w14:paraId="0F539E3B" w14:textId="3685D1F5" w:rsidR="003B4E86" w:rsidRDefault="003B4E86" w:rsidP="00E4705C">
                    <w:pPr>
                      <w:jc w:val="center"/>
                      <w:rPr>
                        <w:szCs w:val="21"/>
                      </w:rPr>
                    </w:pPr>
                  </w:p>
                </w:tc>
                <w:tc>
                  <w:tcPr>
                    <w:tcW w:w="320" w:type="pct"/>
                    <w:vAlign w:val="center"/>
                  </w:tcPr>
                  <w:p w14:paraId="15E9FCFA" w14:textId="77777777" w:rsidR="003B4E86" w:rsidRDefault="003B4E86" w:rsidP="00E4705C">
                    <w:pPr>
                      <w:jc w:val="center"/>
                      <w:rPr>
                        <w:szCs w:val="21"/>
                      </w:rPr>
                    </w:pPr>
                    <w:r>
                      <w:t>合同</w:t>
                    </w:r>
                  </w:p>
                </w:tc>
                <w:tc>
                  <w:tcPr>
                    <w:tcW w:w="320" w:type="pct"/>
                    <w:vAlign w:val="center"/>
                  </w:tcPr>
                  <w:p w14:paraId="4C9AB77F" w14:textId="77777777" w:rsidR="003B4E86" w:rsidRDefault="003B4E86" w:rsidP="00E4705C">
                    <w:pPr>
                      <w:jc w:val="center"/>
                      <w:rPr>
                        <w:rStyle w:val="a4"/>
                      </w:rPr>
                    </w:pPr>
                    <w:r>
                      <w:t>1.00%-3.20%</w:t>
                    </w:r>
                  </w:p>
                </w:tc>
                <w:tc>
                  <w:tcPr>
                    <w:tcW w:w="320" w:type="pct"/>
                    <w:vAlign w:val="center"/>
                  </w:tcPr>
                  <w:p w14:paraId="667E5136" w14:textId="77777777" w:rsidR="003B4E86" w:rsidRDefault="003B4E86" w:rsidP="00E4705C">
                    <w:pPr>
                      <w:jc w:val="center"/>
                      <w:rPr>
                        <w:rStyle w:val="a4"/>
                      </w:rPr>
                    </w:pPr>
                    <w:r>
                      <w:t>122,739.73</w:t>
                    </w:r>
                  </w:p>
                </w:tc>
                <w:tc>
                  <w:tcPr>
                    <w:tcW w:w="320" w:type="pct"/>
                    <w:vAlign w:val="center"/>
                  </w:tcPr>
                  <w:p w14:paraId="16FE68CD" w14:textId="77777777" w:rsidR="003B4E86" w:rsidRDefault="003B4E86" w:rsidP="00E4705C">
                    <w:pPr>
                      <w:jc w:val="center"/>
                      <w:rPr>
                        <w:rStyle w:val="a4"/>
                      </w:rPr>
                    </w:pPr>
                    <w:r>
                      <w:t>122,739.73</w:t>
                    </w:r>
                  </w:p>
                </w:tc>
                <w:tc>
                  <w:tcPr>
                    <w:tcW w:w="320" w:type="pct"/>
                    <w:vAlign w:val="center"/>
                  </w:tcPr>
                  <w:p w14:paraId="39072E54" w14:textId="46D4644B" w:rsidR="003B4E86" w:rsidRDefault="003B4E86" w:rsidP="00E4705C">
                    <w:pPr>
                      <w:jc w:val="center"/>
                      <w:rPr>
                        <w:rStyle w:val="a4"/>
                      </w:rPr>
                    </w:pPr>
                    <w:r>
                      <w:t>40,000,000.00</w:t>
                    </w:r>
                  </w:p>
                </w:tc>
                <w:sdt>
                  <w:sdtPr>
                    <w:rPr>
                      <w:rFonts w:hint="eastAsia"/>
                      <w:szCs w:val="21"/>
                    </w:rPr>
                    <w:alias w:val="委托理财是否经过法定程序"/>
                    <w:tag w:val="_GBC_6c28417b630b486ca5d24d4fed27b675"/>
                    <w:id w:val="1739130792"/>
                    <w:lock w:val="sdtLocked"/>
                    <w:comboBox>
                      <w:listItem w:displayText="是" w:value="true"/>
                      <w:listItem w:displayText="否" w:value="false"/>
                    </w:comboBox>
                  </w:sdtPr>
                  <w:sdtEndPr/>
                  <w:sdtContent>
                    <w:tc>
                      <w:tcPr>
                        <w:tcW w:w="420" w:type="pct"/>
                        <w:shd w:val="clear" w:color="auto" w:fill="auto"/>
                        <w:vAlign w:val="center"/>
                      </w:tcPr>
                      <w:p w14:paraId="63892CA6"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35149875"/>
                    <w:lock w:val="sdtLocked"/>
                    <w:comboBox>
                      <w:listItem w:displayText="是" w:value="true"/>
                      <w:listItem w:displayText="否" w:value="false"/>
                    </w:comboBox>
                  </w:sdtPr>
                  <w:sdtEndPr/>
                  <w:sdtContent>
                    <w:tc>
                      <w:tcPr>
                        <w:tcW w:w="420" w:type="pct"/>
                        <w:shd w:val="clear" w:color="auto" w:fill="auto"/>
                        <w:vAlign w:val="center"/>
                      </w:tcPr>
                      <w:p w14:paraId="2082B7DF" w14:textId="77777777" w:rsidR="003B4E86" w:rsidRDefault="003B4E86" w:rsidP="00E4705C">
                        <w:pPr>
                          <w:jc w:val="center"/>
                          <w:rPr>
                            <w:szCs w:val="21"/>
                          </w:rPr>
                        </w:pPr>
                        <w:r>
                          <w:rPr>
                            <w:rFonts w:hint="eastAsia"/>
                            <w:szCs w:val="21"/>
                          </w:rPr>
                          <w:t>是</w:t>
                        </w:r>
                      </w:p>
                    </w:tc>
                  </w:sdtContent>
                </w:sdt>
                <w:tc>
                  <w:tcPr>
                    <w:tcW w:w="320" w:type="pct"/>
                    <w:vAlign w:val="center"/>
                  </w:tcPr>
                  <w:p w14:paraId="51D49823"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925998990"/>
              <w:lock w:val="sdtLocked"/>
            </w:sdtPr>
            <w:sdtEndPr>
              <w:rPr>
                <w:rStyle w:val="a4"/>
                <w:rFonts w:eastAsia="宋体" w:cs="Times New Roman" w:hint="default"/>
              </w:rPr>
            </w:sdtEndPr>
            <w:sdtContent>
              <w:tr w:rsidR="003B4E86" w14:paraId="545CDD27" w14:textId="77777777" w:rsidTr="00E4705C">
                <w:tc>
                  <w:tcPr>
                    <w:tcW w:w="320" w:type="pct"/>
                    <w:shd w:val="clear" w:color="auto" w:fill="auto"/>
                  </w:tcPr>
                  <w:p w14:paraId="3F61E6FD" w14:textId="77777777" w:rsidR="003B4E86" w:rsidRDefault="003B4E86" w:rsidP="003B4E86">
                    <w:pPr>
                      <w:rPr>
                        <w:szCs w:val="21"/>
                      </w:rPr>
                    </w:pPr>
                    <w:r>
                      <w:t>上海银行股份有限公司</w:t>
                    </w:r>
                  </w:p>
                </w:tc>
                <w:tc>
                  <w:tcPr>
                    <w:tcW w:w="320" w:type="pct"/>
                    <w:shd w:val="clear" w:color="auto" w:fill="auto"/>
                  </w:tcPr>
                  <w:p w14:paraId="29E73F65" w14:textId="77777777" w:rsidR="003B4E86" w:rsidRDefault="003B4E86" w:rsidP="003B4E86">
                    <w:pPr>
                      <w:rPr>
                        <w:szCs w:val="21"/>
                      </w:rPr>
                    </w:pPr>
                    <w:r>
                      <w:t>银行理财产品</w:t>
                    </w:r>
                  </w:p>
                </w:tc>
                <w:tc>
                  <w:tcPr>
                    <w:tcW w:w="320" w:type="pct"/>
                    <w:vAlign w:val="center"/>
                  </w:tcPr>
                  <w:p w14:paraId="2777C41C" w14:textId="77777777" w:rsidR="003B4E86" w:rsidRDefault="003B4E86" w:rsidP="00E4705C">
                    <w:pPr>
                      <w:jc w:val="center"/>
                      <w:rPr>
                        <w:szCs w:val="21"/>
                      </w:rPr>
                    </w:pPr>
                    <w:r>
                      <w:t>70,000,000.00</w:t>
                    </w:r>
                  </w:p>
                </w:tc>
                <w:tc>
                  <w:tcPr>
                    <w:tcW w:w="320" w:type="pct"/>
                    <w:vAlign w:val="center"/>
                  </w:tcPr>
                  <w:p w14:paraId="38AB256A" w14:textId="77777777" w:rsidR="003B4E86" w:rsidRDefault="003B4E86" w:rsidP="00E4705C">
                    <w:pPr>
                      <w:jc w:val="center"/>
                      <w:rPr>
                        <w:szCs w:val="21"/>
                      </w:rPr>
                    </w:pPr>
                    <w:r>
                      <w:t>2020/5/28</w:t>
                    </w:r>
                  </w:p>
                </w:tc>
                <w:tc>
                  <w:tcPr>
                    <w:tcW w:w="320" w:type="pct"/>
                    <w:vAlign w:val="center"/>
                  </w:tcPr>
                  <w:p w14:paraId="18C712AD" w14:textId="77777777" w:rsidR="003B4E86" w:rsidRDefault="003B4E86" w:rsidP="00E4705C">
                    <w:pPr>
                      <w:jc w:val="center"/>
                      <w:rPr>
                        <w:szCs w:val="21"/>
                      </w:rPr>
                    </w:pPr>
                    <w:r>
                      <w:t>2020/7/2</w:t>
                    </w:r>
                  </w:p>
                </w:tc>
                <w:tc>
                  <w:tcPr>
                    <w:tcW w:w="320" w:type="pct"/>
                    <w:vAlign w:val="center"/>
                  </w:tcPr>
                  <w:p w14:paraId="28242F0C" w14:textId="77777777" w:rsidR="003B4E86" w:rsidRDefault="003B4E86" w:rsidP="00E4705C">
                    <w:pPr>
                      <w:jc w:val="center"/>
                      <w:rPr>
                        <w:szCs w:val="21"/>
                      </w:rPr>
                    </w:pPr>
                    <w:r>
                      <w:t>自有资金</w:t>
                    </w:r>
                  </w:p>
                </w:tc>
                <w:tc>
                  <w:tcPr>
                    <w:tcW w:w="320" w:type="pct"/>
                    <w:vAlign w:val="center"/>
                  </w:tcPr>
                  <w:p w14:paraId="0F2D9BAE" w14:textId="6D17F6E0" w:rsidR="003B4E86" w:rsidRDefault="003B4E86" w:rsidP="00E4705C">
                    <w:pPr>
                      <w:jc w:val="center"/>
                      <w:rPr>
                        <w:szCs w:val="21"/>
                      </w:rPr>
                    </w:pPr>
                  </w:p>
                </w:tc>
                <w:tc>
                  <w:tcPr>
                    <w:tcW w:w="320" w:type="pct"/>
                    <w:vAlign w:val="center"/>
                  </w:tcPr>
                  <w:p w14:paraId="63BA1E27" w14:textId="77777777" w:rsidR="003B4E86" w:rsidRDefault="003B4E86" w:rsidP="00E4705C">
                    <w:pPr>
                      <w:jc w:val="center"/>
                      <w:rPr>
                        <w:szCs w:val="21"/>
                      </w:rPr>
                    </w:pPr>
                    <w:r>
                      <w:t>合同</w:t>
                    </w:r>
                  </w:p>
                </w:tc>
                <w:tc>
                  <w:tcPr>
                    <w:tcW w:w="320" w:type="pct"/>
                    <w:vAlign w:val="center"/>
                  </w:tcPr>
                  <w:p w14:paraId="7623A3FE" w14:textId="77777777" w:rsidR="003B4E86" w:rsidRDefault="003B4E86" w:rsidP="00E4705C">
                    <w:pPr>
                      <w:jc w:val="center"/>
                      <w:rPr>
                        <w:rStyle w:val="a4"/>
                      </w:rPr>
                    </w:pPr>
                    <w:r>
                      <w:t>1.00%-3.20%</w:t>
                    </w:r>
                  </w:p>
                </w:tc>
                <w:tc>
                  <w:tcPr>
                    <w:tcW w:w="320" w:type="pct"/>
                    <w:vAlign w:val="center"/>
                  </w:tcPr>
                  <w:p w14:paraId="505741B5" w14:textId="77777777" w:rsidR="003B4E86" w:rsidRDefault="003B4E86" w:rsidP="00E4705C">
                    <w:pPr>
                      <w:jc w:val="center"/>
                      <w:rPr>
                        <w:rStyle w:val="a4"/>
                      </w:rPr>
                    </w:pPr>
                    <w:r>
                      <w:t>214,794.52</w:t>
                    </w:r>
                  </w:p>
                </w:tc>
                <w:tc>
                  <w:tcPr>
                    <w:tcW w:w="320" w:type="pct"/>
                    <w:vAlign w:val="center"/>
                  </w:tcPr>
                  <w:p w14:paraId="3E808F1A" w14:textId="77777777" w:rsidR="003B4E86" w:rsidRDefault="003B4E86" w:rsidP="00E4705C">
                    <w:pPr>
                      <w:jc w:val="center"/>
                      <w:rPr>
                        <w:rStyle w:val="a4"/>
                      </w:rPr>
                    </w:pPr>
                    <w:r>
                      <w:t>214,794.52</w:t>
                    </w:r>
                  </w:p>
                </w:tc>
                <w:tc>
                  <w:tcPr>
                    <w:tcW w:w="320" w:type="pct"/>
                    <w:vAlign w:val="center"/>
                  </w:tcPr>
                  <w:p w14:paraId="64FEA3D2" w14:textId="4B66DDAB" w:rsidR="003B4E86" w:rsidRDefault="003B4E86" w:rsidP="00E4705C">
                    <w:pPr>
                      <w:jc w:val="center"/>
                      <w:rPr>
                        <w:rStyle w:val="a4"/>
                      </w:rPr>
                    </w:pPr>
                    <w:r>
                      <w:t>70,000,000.00</w:t>
                    </w:r>
                  </w:p>
                </w:tc>
                <w:sdt>
                  <w:sdtPr>
                    <w:rPr>
                      <w:rFonts w:hint="eastAsia"/>
                      <w:szCs w:val="21"/>
                    </w:rPr>
                    <w:alias w:val="委托理财是否经过法定程序"/>
                    <w:tag w:val="_GBC_6c28417b630b486ca5d24d4fed27b675"/>
                    <w:id w:val="-183601797"/>
                    <w:lock w:val="sdtLocked"/>
                    <w:comboBox>
                      <w:listItem w:displayText="是" w:value="true"/>
                      <w:listItem w:displayText="否" w:value="false"/>
                    </w:comboBox>
                  </w:sdtPr>
                  <w:sdtEndPr/>
                  <w:sdtContent>
                    <w:tc>
                      <w:tcPr>
                        <w:tcW w:w="420" w:type="pct"/>
                        <w:shd w:val="clear" w:color="auto" w:fill="auto"/>
                        <w:vAlign w:val="center"/>
                      </w:tcPr>
                      <w:p w14:paraId="17DFA527"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377972616"/>
                    <w:lock w:val="sdtLocked"/>
                    <w:comboBox>
                      <w:listItem w:displayText="是" w:value="true"/>
                      <w:listItem w:displayText="否" w:value="false"/>
                    </w:comboBox>
                  </w:sdtPr>
                  <w:sdtEndPr/>
                  <w:sdtContent>
                    <w:tc>
                      <w:tcPr>
                        <w:tcW w:w="420" w:type="pct"/>
                        <w:shd w:val="clear" w:color="auto" w:fill="auto"/>
                        <w:vAlign w:val="center"/>
                      </w:tcPr>
                      <w:p w14:paraId="79CF984A" w14:textId="77777777" w:rsidR="003B4E86" w:rsidRDefault="003B4E86" w:rsidP="00E4705C">
                        <w:pPr>
                          <w:jc w:val="center"/>
                          <w:rPr>
                            <w:szCs w:val="21"/>
                          </w:rPr>
                        </w:pPr>
                        <w:r>
                          <w:rPr>
                            <w:rFonts w:hint="eastAsia"/>
                            <w:szCs w:val="21"/>
                          </w:rPr>
                          <w:t>是</w:t>
                        </w:r>
                      </w:p>
                    </w:tc>
                  </w:sdtContent>
                </w:sdt>
                <w:tc>
                  <w:tcPr>
                    <w:tcW w:w="320" w:type="pct"/>
                    <w:vAlign w:val="center"/>
                  </w:tcPr>
                  <w:p w14:paraId="2C1247E5"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654339428"/>
              <w:lock w:val="sdtLocked"/>
            </w:sdtPr>
            <w:sdtEndPr>
              <w:rPr>
                <w:rStyle w:val="a4"/>
                <w:rFonts w:eastAsia="宋体" w:cs="Times New Roman" w:hint="default"/>
              </w:rPr>
            </w:sdtEndPr>
            <w:sdtContent>
              <w:tr w:rsidR="003B4E86" w14:paraId="5AF6C292" w14:textId="77777777" w:rsidTr="00E4705C">
                <w:tc>
                  <w:tcPr>
                    <w:tcW w:w="320" w:type="pct"/>
                    <w:shd w:val="clear" w:color="auto" w:fill="auto"/>
                  </w:tcPr>
                  <w:p w14:paraId="099D0D85" w14:textId="77777777" w:rsidR="003B4E86" w:rsidRDefault="003B4E86" w:rsidP="003B4E86">
                    <w:pPr>
                      <w:rPr>
                        <w:szCs w:val="21"/>
                      </w:rPr>
                    </w:pPr>
                    <w:r>
                      <w:t>广发银行股份有限公司</w:t>
                    </w:r>
                  </w:p>
                </w:tc>
                <w:tc>
                  <w:tcPr>
                    <w:tcW w:w="320" w:type="pct"/>
                    <w:shd w:val="clear" w:color="auto" w:fill="auto"/>
                  </w:tcPr>
                  <w:p w14:paraId="691C4D74" w14:textId="77777777" w:rsidR="003B4E86" w:rsidRDefault="003B4E86" w:rsidP="003B4E86">
                    <w:pPr>
                      <w:rPr>
                        <w:szCs w:val="21"/>
                      </w:rPr>
                    </w:pPr>
                    <w:r>
                      <w:t>银行理财产品</w:t>
                    </w:r>
                  </w:p>
                </w:tc>
                <w:tc>
                  <w:tcPr>
                    <w:tcW w:w="320" w:type="pct"/>
                    <w:vAlign w:val="center"/>
                  </w:tcPr>
                  <w:p w14:paraId="7DD4466F" w14:textId="77777777" w:rsidR="003B4E86" w:rsidRDefault="003B4E86" w:rsidP="00E4705C">
                    <w:pPr>
                      <w:jc w:val="center"/>
                      <w:rPr>
                        <w:szCs w:val="21"/>
                      </w:rPr>
                    </w:pPr>
                    <w:r>
                      <w:t>120,000,000.00</w:t>
                    </w:r>
                  </w:p>
                </w:tc>
                <w:tc>
                  <w:tcPr>
                    <w:tcW w:w="320" w:type="pct"/>
                    <w:vAlign w:val="center"/>
                  </w:tcPr>
                  <w:p w14:paraId="539F14B9" w14:textId="77777777" w:rsidR="003B4E86" w:rsidRDefault="003B4E86" w:rsidP="00E4705C">
                    <w:pPr>
                      <w:jc w:val="center"/>
                      <w:rPr>
                        <w:szCs w:val="21"/>
                      </w:rPr>
                    </w:pPr>
                    <w:r>
                      <w:t>2020/6/12</w:t>
                    </w:r>
                  </w:p>
                </w:tc>
                <w:tc>
                  <w:tcPr>
                    <w:tcW w:w="320" w:type="pct"/>
                    <w:vAlign w:val="center"/>
                  </w:tcPr>
                  <w:p w14:paraId="18EAD58D" w14:textId="77777777" w:rsidR="003B4E86" w:rsidRDefault="003B4E86" w:rsidP="00E4705C">
                    <w:pPr>
                      <w:jc w:val="center"/>
                      <w:rPr>
                        <w:szCs w:val="21"/>
                      </w:rPr>
                    </w:pPr>
                    <w:r>
                      <w:t>2020/7/13</w:t>
                    </w:r>
                  </w:p>
                </w:tc>
                <w:tc>
                  <w:tcPr>
                    <w:tcW w:w="320" w:type="pct"/>
                    <w:vAlign w:val="center"/>
                  </w:tcPr>
                  <w:p w14:paraId="040F3B9F" w14:textId="77777777" w:rsidR="003B4E86" w:rsidRDefault="003B4E86" w:rsidP="00E4705C">
                    <w:pPr>
                      <w:jc w:val="center"/>
                      <w:rPr>
                        <w:szCs w:val="21"/>
                      </w:rPr>
                    </w:pPr>
                    <w:r>
                      <w:t>自有资金</w:t>
                    </w:r>
                  </w:p>
                </w:tc>
                <w:tc>
                  <w:tcPr>
                    <w:tcW w:w="320" w:type="pct"/>
                    <w:vAlign w:val="center"/>
                  </w:tcPr>
                  <w:p w14:paraId="576EFB7B" w14:textId="16B7FA62" w:rsidR="003B4E86" w:rsidRDefault="003B4E86" w:rsidP="00E4705C">
                    <w:pPr>
                      <w:jc w:val="center"/>
                      <w:rPr>
                        <w:szCs w:val="21"/>
                      </w:rPr>
                    </w:pPr>
                  </w:p>
                </w:tc>
                <w:tc>
                  <w:tcPr>
                    <w:tcW w:w="320" w:type="pct"/>
                    <w:vAlign w:val="center"/>
                  </w:tcPr>
                  <w:p w14:paraId="57B28AC7" w14:textId="77777777" w:rsidR="003B4E86" w:rsidRDefault="003B4E86" w:rsidP="00E4705C">
                    <w:pPr>
                      <w:jc w:val="center"/>
                      <w:rPr>
                        <w:szCs w:val="21"/>
                      </w:rPr>
                    </w:pPr>
                    <w:r>
                      <w:t>合同</w:t>
                    </w:r>
                  </w:p>
                </w:tc>
                <w:tc>
                  <w:tcPr>
                    <w:tcW w:w="320" w:type="pct"/>
                    <w:vAlign w:val="center"/>
                  </w:tcPr>
                  <w:p w14:paraId="7782E01D" w14:textId="77777777" w:rsidR="003B4E86" w:rsidRDefault="003B4E86" w:rsidP="00E4705C">
                    <w:pPr>
                      <w:jc w:val="center"/>
                      <w:rPr>
                        <w:rStyle w:val="a4"/>
                      </w:rPr>
                    </w:pPr>
                    <w:r>
                      <w:t>1.50%-3.25%</w:t>
                    </w:r>
                  </w:p>
                </w:tc>
                <w:tc>
                  <w:tcPr>
                    <w:tcW w:w="320" w:type="pct"/>
                    <w:vAlign w:val="center"/>
                  </w:tcPr>
                  <w:p w14:paraId="72DCA0FC" w14:textId="77777777" w:rsidR="003B4E86" w:rsidRDefault="003B4E86" w:rsidP="00E4705C">
                    <w:pPr>
                      <w:jc w:val="center"/>
                      <w:rPr>
                        <w:rStyle w:val="a4"/>
                      </w:rPr>
                    </w:pPr>
                    <w:r>
                      <w:t>331,232.88</w:t>
                    </w:r>
                  </w:p>
                </w:tc>
                <w:tc>
                  <w:tcPr>
                    <w:tcW w:w="320" w:type="pct"/>
                    <w:vAlign w:val="center"/>
                  </w:tcPr>
                  <w:p w14:paraId="1518C57B" w14:textId="77777777" w:rsidR="003B4E86" w:rsidRDefault="003B4E86" w:rsidP="00E4705C">
                    <w:pPr>
                      <w:jc w:val="center"/>
                      <w:rPr>
                        <w:rStyle w:val="a4"/>
                      </w:rPr>
                    </w:pPr>
                    <w:r>
                      <w:t>331,232.88</w:t>
                    </w:r>
                  </w:p>
                </w:tc>
                <w:tc>
                  <w:tcPr>
                    <w:tcW w:w="320" w:type="pct"/>
                    <w:vAlign w:val="center"/>
                  </w:tcPr>
                  <w:p w14:paraId="725CC2BE" w14:textId="2B0D48C9" w:rsidR="003B4E86" w:rsidRDefault="003B4E86" w:rsidP="00E4705C">
                    <w:pPr>
                      <w:jc w:val="center"/>
                      <w:rPr>
                        <w:rStyle w:val="a4"/>
                      </w:rPr>
                    </w:pPr>
                    <w:r>
                      <w:t>120,000,000.00</w:t>
                    </w:r>
                  </w:p>
                </w:tc>
                <w:sdt>
                  <w:sdtPr>
                    <w:rPr>
                      <w:rFonts w:hint="eastAsia"/>
                      <w:szCs w:val="21"/>
                    </w:rPr>
                    <w:alias w:val="委托理财是否经过法定程序"/>
                    <w:tag w:val="_GBC_6c28417b630b486ca5d24d4fed27b675"/>
                    <w:id w:val="-893184800"/>
                    <w:lock w:val="sdtLocked"/>
                    <w:comboBox>
                      <w:listItem w:displayText="是" w:value="true"/>
                      <w:listItem w:displayText="否" w:value="false"/>
                    </w:comboBox>
                  </w:sdtPr>
                  <w:sdtEndPr/>
                  <w:sdtContent>
                    <w:tc>
                      <w:tcPr>
                        <w:tcW w:w="420" w:type="pct"/>
                        <w:shd w:val="clear" w:color="auto" w:fill="auto"/>
                        <w:vAlign w:val="center"/>
                      </w:tcPr>
                      <w:p w14:paraId="6BA7E2AA"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632303066"/>
                    <w:lock w:val="sdtLocked"/>
                    <w:comboBox>
                      <w:listItem w:displayText="是" w:value="true"/>
                      <w:listItem w:displayText="否" w:value="false"/>
                    </w:comboBox>
                  </w:sdtPr>
                  <w:sdtEndPr/>
                  <w:sdtContent>
                    <w:tc>
                      <w:tcPr>
                        <w:tcW w:w="420" w:type="pct"/>
                        <w:shd w:val="clear" w:color="auto" w:fill="auto"/>
                        <w:vAlign w:val="center"/>
                      </w:tcPr>
                      <w:p w14:paraId="22AF867A" w14:textId="77777777" w:rsidR="003B4E86" w:rsidRDefault="003B4E86" w:rsidP="00E4705C">
                        <w:pPr>
                          <w:jc w:val="center"/>
                          <w:rPr>
                            <w:szCs w:val="21"/>
                          </w:rPr>
                        </w:pPr>
                        <w:r>
                          <w:rPr>
                            <w:rFonts w:hint="eastAsia"/>
                            <w:szCs w:val="21"/>
                          </w:rPr>
                          <w:t>是</w:t>
                        </w:r>
                      </w:p>
                    </w:tc>
                  </w:sdtContent>
                </w:sdt>
                <w:tc>
                  <w:tcPr>
                    <w:tcW w:w="320" w:type="pct"/>
                    <w:vAlign w:val="center"/>
                  </w:tcPr>
                  <w:p w14:paraId="42C6AD65"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119184556"/>
              <w:lock w:val="sdtLocked"/>
            </w:sdtPr>
            <w:sdtEndPr>
              <w:rPr>
                <w:rStyle w:val="a4"/>
                <w:rFonts w:eastAsia="宋体" w:cs="Times New Roman" w:hint="default"/>
              </w:rPr>
            </w:sdtEndPr>
            <w:sdtContent>
              <w:tr w:rsidR="003B4E86" w14:paraId="2DD16777" w14:textId="77777777" w:rsidTr="00E4705C">
                <w:tc>
                  <w:tcPr>
                    <w:tcW w:w="320" w:type="pct"/>
                    <w:shd w:val="clear" w:color="auto" w:fill="auto"/>
                  </w:tcPr>
                  <w:p w14:paraId="479354CC" w14:textId="77777777" w:rsidR="003B4E86" w:rsidRDefault="003B4E86" w:rsidP="003B4E86">
                    <w:pPr>
                      <w:rPr>
                        <w:szCs w:val="21"/>
                      </w:rPr>
                    </w:pPr>
                    <w:r>
                      <w:t>上海银</w:t>
                    </w:r>
                    <w:r>
                      <w:lastRenderedPageBreak/>
                      <w:t>行股份有限公司</w:t>
                    </w:r>
                  </w:p>
                </w:tc>
                <w:tc>
                  <w:tcPr>
                    <w:tcW w:w="320" w:type="pct"/>
                    <w:shd w:val="clear" w:color="auto" w:fill="auto"/>
                  </w:tcPr>
                  <w:p w14:paraId="7A28F650" w14:textId="77777777" w:rsidR="003B4E86" w:rsidRDefault="003B4E86" w:rsidP="003B4E86">
                    <w:pPr>
                      <w:rPr>
                        <w:szCs w:val="21"/>
                      </w:rPr>
                    </w:pPr>
                    <w:r>
                      <w:lastRenderedPageBreak/>
                      <w:t>银行理</w:t>
                    </w:r>
                    <w:r>
                      <w:lastRenderedPageBreak/>
                      <w:t>财产品</w:t>
                    </w:r>
                  </w:p>
                </w:tc>
                <w:tc>
                  <w:tcPr>
                    <w:tcW w:w="320" w:type="pct"/>
                    <w:vAlign w:val="center"/>
                  </w:tcPr>
                  <w:p w14:paraId="107E63F6" w14:textId="77777777" w:rsidR="003B4E86" w:rsidRDefault="003B4E86" w:rsidP="00E4705C">
                    <w:pPr>
                      <w:jc w:val="center"/>
                      <w:rPr>
                        <w:szCs w:val="21"/>
                      </w:rPr>
                    </w:pPr>
                    <w:r>
                      <w:lastRenderedPageBreak/>
                      <w:t>110,000,000.00</w:t>
                    </w:r>
                  </w:p>
                </w:tc>
                <w:tc>
                  <w:tcPr>
                    <w:tcW w:w="320" w:type="pct"/>
                    <w:vAlign w:val="center"/>
                  </w:tcPr>
                  <w:p w14:paraId="5BCD8272" w14:textId="77777777" w:rsidR="003B4E86" w:rsidRDefault="003B4E86" w:rsidP="00E4705C">
                    <w:pPr>
                      <w:jc w:val="center"/>
                      <w:rPr>
                        <w:szCs w:val="21"/>
                      </w:rPr>
                    </w:pPr>
                    <w:r>
                      <w:t>2020/7/7</w:t>
                    </w:r>
                  </w:p>
                </w:tc>
                <w:tc>
                  <w:tcPr>
                    <w:tcW w:w="320" w:type="pct"/>
                    <w:vAlign w:val="center"/>
                  </w:tcPr>
                  <w:p w14:paraId="76124473" w14:textId="77777777" w:rsidR="003B4E86" w:rsidRDefault="003B4E86" w:rsidP="00E4705C">
                    <w:pPr>
                      <w:jc w:val="center"/>
                      <w:rPr>
                        <w:szCs w:val="21"/>
                      </w:rPr>
                    </w:pPr>
                    <w:r>
                      <w:t>2020/8/11</w:t>
                    </w:r>
                  </w:p>
                </w:tc>
                <w:tc>
                  <w:tcPr>
                    <w:tcW w:w="320" w:type="pct"/>
                    <w:vAlign w:val="center"/>
                  </w:tcPr>
                  <w:p w14:paraId="35D8E557" w14:textId="77777777" w:rsidR="003B4E86" w:rsidRDefault="003B4E86" w:rsidP="00E4705C">
                    <w:pPr>
                      <w:jc w:val="center"/>
                      <w:rPr>
                        <w:szCs w:val="21"/>
                      </w:rPr>
                    </w:pPr>
                    <w:r>
                      <w:t>自有资</w:t>
                    </w:r>
                    <w:r>
                      <w:lastRenderedPageBreak/>
                      <w:t>金</w:t>
                    </w:r>
                  </w:p>
                </w:tc>
                <w:tc>
                  <w:tcPr>
                    <w:tcW w:w="320" w:type="pct"/>
                    <w:vAlign w:val="center"/>
                  </w:tcPr>
                  <w:p w14:paraId="5CE3144B" w14:textId="743784E9" w:rsidR="003B4E86" w:rsidRDefault="003B4E86" w:rsidP="00E4705C">
                    <w:pPr>
                      <w:jc w:val="center"/>
                      <w:rPr>
                        <w:szCs w:val="21"/>
                      </w:rPr>
                    </w:pPr>
                  </w:p>
                </w:tc>
                <w:tc>
                  <w:tcPr>
                    <w:tcW w:w="320" w:type="pct"/>
                    <w:vAlign w:val="center"/>
                  </w:tcPr>
                  <w:p w14:paraId="0E8E6B59" w14:textId="77777777" w:rsidR="003B4E86" w:rsidRDefault="003B4E86" w:rsidP="00E4705C">
                    <w:pPr>
                      <w:jc w:val="center"/>
                      <w:rPr>
                        <w:szCs w:val="21"/>
                      </w:rPr>
                    </w:pPr>
                    <w:r>
                      <w:t>合同</w:t>
                    </w:r>
                  </w:p>
                </w:tc>
                <w:tc>
                  <w:tcPr>
                    <w:tcW w:w="320" w:type="pct"/>
                    <w:vAlign w:val="center"/>
                  </w:tcPr>
                  <w:p w14:paraId="08B8F09B" w14:textId="77777777" w:rsidR="003B4E86" w:rsidRDefault="003B4E86" w:rsidP="00E4705C">
                    <w:pPr>
                      <w:jc w:val="center"/>
                      <w:rPr>
                        <w:rStyle w:val="a4"/>
                      </w:rPr>
                    </w:pPr>
                    <w:r>
                      <w:t>1.00%-3.20</w:t>
                    </w:r>
                    <w:r>
                      <w:lastRenderedPageBreak/>
                      <w:t>%</w:t>
                    </w:r>
                  </w:p>
                </w:tc>
                <w:tc>
                  <w:tcPr>
                    <w:tcW w:w="320" w:type="pct"/>
                    <w:vAlign w:val="center"/>
                  </w:tcPr>
                  <w:p w14:paraId="39F3116C" w14:textId="77777777" w:rsidR="003B4E86" w:rsidRDefault="003B4E86" w:rsidP="00E4705C">
                    <w:pPr>
                      <w:jc w:val="center"/>
                      <w:rPr>
                        <w:rStyle w:val="a4"/>
                      </w:rPr>
                    </w:pPr>
                    <w:r>
                      <w:lastRenderedPageBreak/>
                      <w:t>337,534.25</w:t>
                    </w:r>
                  </w:p>
                </w:tc>
                <w:tc>
                  <w:tcPr>
                    <w:tcW w:w="320" w:type="pct"/>
                    <w:vAlign w:val="center"/>
                  </w:tcPr>
                  <w:p w14:paraId="3CF02F08" w14:textId="77777777" w:rsidR="003B4E86" w:rsidRDefault="003B4E86" w:rsidP="00E4705C">
                    <w:pPr>
                      <w:jc w:val="center"/>
                      <w:rPr>
                        <w:rStyle w:val="a4"/>
                      </w:rPr>
                    </w:pPr>
                    <w:r>
                      <w:t>337,534.25</w:t>
                    </w:r>
                  </w:p>
                </w:tc>
                <w:tc>
                  <w:tcPr>
                    <w:tcW w:w="320" w:type="pct"/>
                    <w:vAlign w:val="center"/>
                  </w:tcPr>
                  <w:p w14:paraId="654914BB" w14:textId="10F2DFE6" w:rsidR="003B4E86" w:rsidRDefault="003B4E86" w:rsidP="00E4705C">
                    <w:pPr>
                      <w:jc w:val="center"/>
                      <w:rPr>
                        <w:rStyle w:val="a4"/>
                      </w:rPr>
                    </w:pPr>
                    <w:r>
                      <w:t>110,000,000.00</w:t>
                    </w:r>
                  </w:p>
                </w:tc>
                <w:sdt>
                  <w:sdtPr>
                    <w:rPr>
                      <w:rFonts w:hint="eastAsia"/>
                      <w:szCs w:val="21"/>
                    </w:rPr>
                    <w:alias w:val="委托理财是否经过法定程序"/>
                    <w:tag w:val="_GBC_6c28417b630b486ca5d24d4fed27b675"/>
                    <w:id w:val="1506324389"/>
                    <w:lock w:val="sdtLocked"/>
                    <w:comboBox>
                      <w:listItem w:displayText="是" w:value="true"/>
                      <w:listItem w:displayText="否" w:value="false"/>
                    </w:comboBox>
                  </w:sdtPr>
                  <w:sdtEndPr/>
                  <w:sdtContent>
                    <w:tc>
                      <w:tcPr>
                        <w:tcW w:w="420" w:type="pct"/>
                        <w:shd w:val="clear" w:color="auto" w:fill="auto"/>
                        <w:vAlign w:val="center"/>
                      </w:tcPr>
                      <w:p w14:paraId="3FAD2712"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259662925"/>
                    <w:lock w:val="sdtLocked"/>
                    <w:comboBox>
                      <w:listItem w:displayText="是" w:value="true"/>
                      <w:listItem w:displayText="否" w:value="false"/>
                    </w:comboBox>
                  </w:sdtPr>
                  <w:sdtEndPr/>
                  <w:sdtContent>
                    <w:tc>
                      <w:tcPr>
                        <w:tcW w:w="420" w:type="pct"/>
                        <w:shd w:val="clear" w:color="auto" w:fill="auto"/>
                        <w:vAlign w:val="center"/>
                      </w:tcPr>
                      <w:p w14:paraId="70C0AEE9" w14:textId="77777777" w:rsidR="003B4E86" w:rsidRDefault="003B4E86" w:rsidP="00E4705C">
                        <w:pPr>
                          <w:jc w:val="center"/>
                          <w:rPr>
                            <w:szCs w:val="21"/>
                          </w:rPr>
                        </w:pPr>
                        <w:r>
                          <w:rPr>
                            <w:rFonts w:hint="eastAsia"/>
                            <w:szCs w:val="21"/>
                          </w:rPr>
                          <w:t>是</w:t>
                        </w:r>
                      </w:p>
                    </w:tc>
                  </w:sdtContent>
                </w:sdt>
                <w:tc>
                  <w:tcPr>
                    <w:tcW w:w="320" w:type="pct"/>
                    <w:vAlign w:val="center"/>
                  </w:tcPr>
                  <w:p w14:paraId="2B030487"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724836196"/>
              <w:lock w:val="sdtLocked"/>
            </w:sdtPr>
            <w:sdtEndPr>
              <w:rPr>
                <w:rStyle w:val="a4"/>
                <w:rFonts w:eastAsia="宋体" w:cs="Times New Roman" w:hint="default"/>
              </w:rPr>
            </w:sdtEndPr>
            <w:sdtContent>
              <w:tr w:rsidR="003B4E86" w14:paraId="495F93F8" w14:textId="77777777" w:rsidTr="00E4705C">
                <w:tc>
                  <w:tcPr>
                    <w:tcW w:w="320" w:type="pct"/>
                    <w:shd w:val="clear" w:color="auto" w:fill="auto"/>
                  </w:tcPr>
                  <w:p w14:paraId="557B1174" w14:textId="77777777" w:rsidR="003B4E86" w:rsidRDefault="003B4E86" w:rsidP="003B4E86">
                    <w:pPr>
                      <w:rPr>
                        <w:szCs w:val="21"/>
                      </w:rPr>
                    </w:pPr>
                    <w:r>
                      <w:t>上海银行股份有限公司</w:t>
                    </w:r>
                  </w:p>
                </w:tc>
                <w:tc>
                  <w:tcPr>
                    <w:tcW w:w="320" w:type="pct"/>
                    <w:shd w:val="clear" w:color="auto" w:fill="auto"/>
                  </w:tcPr>
                  <w:p w14:paraId="6D596515" w14:textId="77777777" w:rsidR="003B4E86" w:rsidRDefault="003B4E86" w:rsidP="003B4E86">
                    <w:pPr>
                      <w:rPr>
                        <w:szCs w:val="21"/>
                      </w:rPr>
                    </w:pPr>
                    <w:r>
                      <w:t>银行理财产品</w:t>
                    </w:r>
                  </w:p>
                </w:tc>
                <w:tc>
                  <w:tcPr>
                    <w:tcW w:w="320" w:type="pct"/>
                    <w:vAlign w:val="center"/>
                  </w:tcPr>
                  <w:p w14:paraId="1987BD95" w14:textId="77777777" w:rsidR="003B4E86" w:rsidRDefault="003B4E86" w:rsidP="00E4705C">
                    <w:pPr>
                      <w:jc w:val="center"/>
                      <w:rPr>
                        <w:szCs w:val="21"/>
                      </w:rPr>
                    </w:pPr>
                    <w:r>
                      <w:t>13,000,000.00</w:t>
                    </w:r>
                  </w:p>
                </w:tc>
                <w:tc>
                  <w:tcPr>
                    <w:tcW w:w="320" w:type="pct"/>
                    <w:vAlign w:val="center"/>
                  </w:tcPr>
                  <w:p w14:paraId="0780C6CA" w14:textId="77777777" w:rsidR="003B4E86" w:rsidRDefault="003B4E86" w:rsidP="00E4705C">
                    <w:pPr>
                      <w:jc w:val="center"/>
                      <w:rPr>
                        <w:szCs w:val="21"/>
                      </w:rPr>
                    </w:pPr>
                    <w:r>
                      <w:t>2019/10/9</w:t>
                    </w:r>
                  </w:p>
                </w:tc>
                <w:tc>
                  <w:tcPr>
                    <w:tcW w:w="320" w:type="pct"/>
                    <w:vAlign w:val="center"/>
                  </w:tcPr>
                  <w:p w14:paraId="7256D5B2" w14:textId="77777777" w:rsidR="003B4E86" w:rsidRDefault="003B4E86" w:rsidP="00E4705C">
                    <w:pPr>
                      <w:jc w:val="center"/>
                      <w:rPr>
                        <w:szCs w:val="21"/>
                      </w:rPr>
                    </w:pPr>
                    <w:r>
                      <w:t>2020/1/8</w:t>
                    </w:r>
                  </w:p>
                </w:tc>
                <w:tc>
                  <w:tcPr>
                    <w:tcW w:w="320" w:type="pct"/>
                    <w:vAlign w:val="center"/>
                  </w:tcPr>
                  <w:p w14:paraId="08511537" w14:textId="77777777" w:rsidR="003B4E86" w:rsidRDefault="003B4E86" w:rsidP="00E4705C">
                    <w:pPr>
                      <w:jc w:val="center"/>
                      <w:rPr>
                        <w:szCs w:val="21"/>
                      </w:rPr>
                    </w:pPr>
                    <w:r>
                      <w:t>自有资金</w:t>
                    </w:r>
                  </w:p>
                </w:tc>
                <w:tc>
                  <w:tcPr>
                    <w:tcW w:w="320" w:type="pct"/>
                    <w:vAlign w:val="center"/>
                  </w:tcPr>
                  <w:p w14:paraId="29A782B9" w14:textId="7694FFD3" w:rsidR="003B4E86" w:rsidRDefault="003B4E86" w:rsidP="00E4705C">
                    <w:pPr>
                      <w:jc w:val="center"/>
                      <w:rPr>
                        <w:szCs w:val="21"/>
                      </w:rPr>
                    </w:pPr>
                  </w:p>
                </w:tc>
                <w:tc>
                  <w:tcPr>
                    <w:tcW w:w="320" w:type="pct"/>
                    <w:vAlign w:val="center"/>
                  </w:tcPr>
                  <w:p w14:paraId="1A4EBF56" w14:textId="77777777" w:rsidR="003B4E86" w:rsidRDefault="003B4E86" w:rsidP="00E4705C">
                    <w:pPr>
                      <w:jc w:val="center"/>
                      <w:rPr>
                        <w:szCs w:val="21"/>
                      </w:rPr>
                    </w:pPr>
                    <w:r>
                      <w:t>合同</w:t>
                    </w:r>
                  </w:p>
                </w:tc>
                <w:tc>
                  <w:tcPr>
                    <w:tcW w:w="320" w:type="pct"/>
                    <w:vAlign w:val="center"/>
                  </w:tcPr>
                  <w:p w14:paraId="5A0F0EB2" w14:textId="77777777" w:rsidR="003B4E86" w:rsidRDefault="003B4E86" w:rsidP="00E4705C">
                    <w:pPr>
                      <w:jc w:val="center"/>
                      <w:rPr>
                        <w:rStyle w:val="a4"/>
                      </w:rPr>
                    </w:pPr>
                    <w:r>
                      <w:t>3.50%</w:t>
                    </w:r>
                  </w:p>
                </w:tc>
                <w:tc>
                  <w:tcPr>
                    <w:tcW w:w="320" w:type="pct"/>
                    <w:vAlign w:val="center"/>
                  </w:tcPr>
                  <w:p w14:paraId="0EB3B54F" w14:textId="77777777" w:rsidR="003B4E86" w:rsidRDefault="003B4E86" w:rsidP="00E4705C">
                    <w:pPr>
                      <w:jc w:val="center"/>
                      <w:rPr>
                        <w:rStyle w:val="a4"/>
                      </w:rPr>
                    </w:pPr>
                    <w:r>
                      <w:t>9,408.12</w:t>
                    </w:r>
                  </w:p>
                </w:tc>
                <w:tc>
                  <w:tcPr>
                    <w:tcW w:w="320" w:type="pct"/>
                    <w:vAlign w:val="center"/>
                  </w:tcPr>
                  <w:p w14:paraId="1F3F47BB" w14:textId="77777777" w:rsidR="003B4E86" w:rsidRDefault="003B4E86" w:rsidP="00E4705C">
                    <w:pPr>
                      <w:jc w:val="center"/>
                      <w:rPr>
                        <w:rStyle w:val="a4"/>
                      </w:rPr>
                    </w:pPr>
                    <w:r>
                      <w:t>9,408.12</w:t>
                    </w:r>
                  </w:p>
                </w:tc>
                <w:tc>
                  <w:tcPr>
                    <w:tcW w:w="320" w:type="pct"/>
                    <w:vAlign w:val="center"/>
                  </w:tcPr>
                  <w:p w14:paraId="59AF94F8" w14:textId="4D274A65" w:rsidR="003B4E86" w:rsidRDefault="003B4E86" w:rsidP="00E4705C">
                    <w:pPr>
                      <w:jc w:val="center"/>
                      <w:rPr>
                        <w:rStyle w:val="a4"/>
                      </w:rPr>
                    </w:pPr>
                    <w:r>
                      <w:t>13,000,000.00</w:t>
                    </w:r>
                  </w:p>
                </w:tc>
                <w:sdt>
                  <w:sdtPr>
                    <w:rPr>
                      <w:rFonts w:hint="eastAsia"/>
                      <w:szCs w:val="21"/>
                    </w:rPr>
                    <w:alias w:val="委托理财是否经过法定程序"/>
                    <w:tag w:val="_GBC_6c28417b630b486ca5d24d4fed27b675"/>
                    <w:id w:val="495697198"/>
                    <w:lock w:val="sdtLocked"/>
                    <w:comboBox>
                      <w:listItem w:displayText="是" w:value="true"/>
                      <w:listItem w:displayText="否" w:value="false"/>
                    </w:comboBox>
                  </w:sdtPr>
                  <w:sdtEndPr/>
                  <w:sdtContent>
                    <w:tc>
                      <w:tcPr>
                        <w:tcW w:w="420" w:type="pct"/>
                        <w:shd w:val="clear" w:color="auto" w:fill="auto"/>
                        <w:vAlign w:val="center"/>
                      </w:tcPr>
                      <w:p w14:paraId="3FF2C53C"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9606245"/>
                    <w:lock w:val="sdtLocked"/>
                    <w:comboBox>
                      <w:listItem w:displayText="是" w:value="true"/>
                      <w:listItem w:displayText="否" w:value="false"/>
                    </w:comboBox>
                  </w:sdtPr>
                  <w:sdtEndPr/>
                  <w:sdtContent>
                    <w:tc>
                      <w:tcPr>
                        <w:tcW w:w="420" w:type="pct"/>
                        <w:shd w:val="clear" w:color="auto" w:fill="auto"/>
                        <w:vAlign w:val="center"/>
                      </w:tcPr>
                      <w:p w14:paraId="5F857226" w14:textId="77777777" w:rsidR="003B4E86" w:rsidRDefault="003B4E86" w:rsidP="00E4705C">
                        <w:pPr>
                          <w:jc w:val="center"/>
                          <w:rPr>
                            <w:szCs w:val="21"/>
                          </w:rPr>
                        </w:pPr>
                        <w:r>
                          <w:rPr>
                            <w:rFonts w:hint="eastAsia"/>
                            <w:szCs w:val="21"/>
                          </w:rPr>
                          <w:t>是</w:t>
                        </w:r>
                      </w:p>
                    </w:tc>
                  </w:sdtContent>
                </w:sdt>
                <w:tc>
                  <w:tcPr>
                    <w:tcW w:w="320" w:type="pct"/>
                    <w:vAlign w:val="center"/>
                  </w:tcPr>
                  <w:p w14:paraId="1D791677"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320263649"/>
              <w:lock w:val="sdtLocked"/>
            </w:sdtPr>
            <w:sdtEndPr>
              <w:rPr>
                <w:rStyle w:val="a4"/>
                <w:rFonts w:eastAsia="宋体" w:cs="Times New Roman" w:hint="default"/>
              </w:rPr>
            </w:sdtEndPr>
            <w:sdtContent>
              <w:tr w:rsidR="003B4E86" w14:paraId="229F9BF4" w14:textId="77777777" w:rsidTr="00E4705C">
                <w:tc>
                  <w:tcPr>
                    <w:tcW w:w="320" w:type="pct"/>
                    <w:shd w:val="clear" w:color="auto" w:fill="auto"/>
                  </w:tcPr>
                  <w:p w14:paraId="72BC6888" w14:textId="77777777" w:rsidR="003B4E86" w:rsidRDefault="003B4E86" w:rsidP="003B4E86">
                    <w:pPr>
                      <w:rPr>
                        <w:szCs w:val="21"/>
                      </w:rPr>
                    </w:pPr>
                    <w:r>
                      <w:t>中国民生银行股份有限公司</w:t>
                    </w:r>
                  </w:p>
                </w:tc>
                <w:tc>
                  <w:tcPr>
                    <w:tcW w:w="320" w:type="pct"/>
                    <w:shd w:val="clear" w:color="auto" w:fill="auto"/>
                  </w:tcPr>
                  <w:p w14:paraId="410328A2" w14:textId="77777777" w:rsidR="003B4E86" w:rsidRDefault="003B4E86" w:rsidP="003B4E86">
                    <w:pPr>
                      <w:rPr>
                        <w:szCs w:val="21"/>
                      </w:rPr>
                    </w:pPr>
                    <w:r>
                      <w:t>银行理财产品</w:t>
                    </w:r>
                  </w:p>
                </w:tc>
                <w:tc>
                  <w:tcPr>
                    <w:tcW w:w="320" w:type="pct"/>
                    <w:vAlign w:val="center"/>
                  </w:tcPr>
                  <w:p w14:paraId="313AB92D" w14:textId="77777777" w:rsidR="003B4E86" w:rsidRDefault="003B4E86" w:rsidP="00E4705C">
                    <w:pPr>
                      <w:jc w:val="center"/>
                      <w:rPr>
                        <w:szCs w:val="21"/>
                      </w:rPr>
                    </w:pPr>
                    <w:r>
                      <w:t>12,000,000.00</w:t>
                    </w:r>
                  </w:p>
                </w:tc>
                <w:tc>
                  <w:tcPr>
                    <w:tcW w:w="320" w:type="pct"/>
                    <w:vAlign w:val="center"/>
                  </w:tcPr>
                  <w:p w14:paraId="34DEC386" w14:textId="77777777" w:rsidR="003B4E86" w:rsidRDefault="003B4E86" w:rsidP="00E4705C">
                    <w:pPr>
                      <w:jc w:val="center"/>
                      <w:rPr>
                        <w:szCs w:val="21"/>
                      </w:rPr>
                    </w:pPr>
                    <w:r>
                      <w:t>2019/11/27</w:t>
                    </w:r>
                  </w:p>
                </w:tc>
                <w:tc>
                  <w:tcPr>
                    <w:tcW w:w="320" w:type="pct"/>
                    <w:vAlign w:val="center"/>
                  </w:tcPr>
                  <w:p w14:paraId="60FFACCA" w14:textId="77777777" w:rsidR="003B4E86" w:rsidRDefault="003B4E86" w:rsidP="00E4705C">
                    <w:pPr>
                      <w:jc w:val="center"/>
                      <w:rPr>
                        <w:szCs w:val="21"/>
                      </w:rPr>
                    </w:pPr>
                    <w:r>
                      <w:t>2020/2/27</w:t>
                    </w:r>
                  </w:p>
                </w:tc>
                <w:tc>
                  <w:tcPr>
                    <w:tcW w:w="320" w:type="pct"/>
                    <w:vAlign w:val="center"/>
                  </w:tcPr>
                  <w:p w14:paraId="4B94BBAA" w14:textId="77777777" w:rsidR="003B4E86" w:rsidRDefault="003B4E86" w:rsidP="00E4705C">
                    <w:pPr>
                      <w:jc w:val="center"/>
                      <w:rPr>
                        <w:szCs w:val="21"/>
                      </w:rPr>
                    </w:pPr>
                    <w:r>
                      <w:t>自有资金</w:t>
                    </w:r>
                  </w:p>
                </w:tc>
                <w:tc>
                  <w:tcPr>
                    <w:tcW w:w="320" w:type="pct"/>
                    <w:vAlign w:val="center"/>
                  </w:tcPr>
                  <w:p w14:paraId="23F05362" w14:textId="4115639B" w:rsidR="003B4E86" w:rsidRDefault="003B4E86" w:rsidP="00E4705C">
                    <w:pPr>
                      <w:jc w:val="center"/>
                      <w:rPr>
                        <w:szCs w:val="21"/>
                      </w:rPr>
                    </w:pPr>
                  </w:p>
                </w:tc>
                <w:tc>
                  <w:tcPr>
                    <w:tcW w:w="320" w:type="pct"/>
                    <w:vAlign w:val="center"/>
                  </w:tcPr>
                  <w:p w14:paraId="55BB9C49" w14:textId="77777777" w:rsidR="003B4E86" w:rsidRDefault="003B4E86" w:rsidP="00E4705C">
                    <w:pPr>
                      <w:jc w:val="center"/>
                      <w:rPr>
                        <w:szCs w:val="21"/>
                      </w:rPr>
                    </w:pPr>
                    <w:r>
                      <w:t>合同</w:t>
                    </w:r>
                  </w:p>
                </w:tc>
                <w:tc>
                  <w:tcPr>
                    <w:tcW w:w="320" w:type="pct"/>
                    <w:vAlign w:val="center"/>
                  </w:tcPr>
                  <w:p w14:paraId="19677384" w14:textId="77777777" w:rsidR="003B4E86" w:rsidRDefault="003B4E86" w:rsidP="00E4705C">
                    <w:pPr>
                      <w:jc w:val="center"/>
                      <w:rPr>
                        <w:rStyle w:val="a4"/>
                      </w:rPr>
                    </w:pPr>
                    <w:r>
                      <w:t>3.75%</w:t>
                    </w:r>
                  </w:p>
                </w:tc>
                <w:tc>
                  <w:tcPr>
                    <w:tcW w:w="320" w:type="pct"/>
                    <w:vAlign w:val="center"/>
                  </w:tcPr>
                  <w:p w14:paraId="30C73E02" w14:textId="77777777" w:rsidR="003B4E86" w:rsidRDefault="003B4E86" w:rsidP="00E4705C">
                    <w:pPr>
                      <w:jc w:val="center"/>
                      <w:rPr>
                        <w:rStyle w:val="a4"/>
                      </w:rPr>
                    </w:pPr>
                    <w:r>
                      <w:t>71,506.85</w:t>
                    </w:r>
                  </w:p>
                </w:tc>
                <w:tc>
                  <w:tcPr>
                    <w:tcW w:w="320" w:type="pct"/>
                    <w:vAlign w:val="center"/>
                  </w:tcPr>
                  <w:p w14:paraId="66A2AF43" w14:textId="77777777" w:rsidR="003B4E86" w:rsidRDefault="003B4E86" w:rsidP="00E4705C">
                    <w:pPr>
                      <w:jc w:val="center"/>
                      <w:rPr>
                        <w:rStyle w:val="a4"/>
                      </w:rPr>
                    </w:pPr>
                    <w:r>
                      <w:t>71,506.85</w:t>
                    </w:r>
                  </w:p>
                </w:tc>
                <w:tc>
                  <w:tcPr>
                    <w:tcW w:w="320" w:type="pct"/>
                    <w:vAlign w:val="center"/>
                  </w:tcPr>
                  <w:p w14:paraId="0A2A83B2" w14:textId="6C9AFAE3" w:rsidR="003B4E86" w:rsidRDefault="003B4E86" w:rsidP="00E4705C">
                    <w:pPr>
                      <w:jc w:val="center"/>
                      <w:rPr>
                        <w:rStyle w:val="a4"/>
                      </w:rPr>
                    </w:pPr>
                    <w:r>
                      <w:t>12,000,000.00</w:t>
                    </w:r>
                  </w:p>
                </w:tc>
                <w:sdt>
                  <w:sdtPr>
                    <w:rPr>
                      <w:rFonts w:hint="eastAsia"/>
                      <w:szCs w:val="21"/>
                    </w:rPr>
                    <w:alias w:val="委托理财是否经过法定程序"/>
                    <w:tag w:val="_GBC_6c28417b630b486ca5d24d4fed27b675"/>
                    <w:id w:val="1030376485"/>
                    <w:lock w:val="sdtLocked"/>
                    <w:comboBox>
                      <w:listItem w:displayText="是" w:value="true"/>
                      <w:listItem w:displayText="否" w:value="false"/>
                    </w:comboBox>
                  </w:sdtPr>
                  <w:sdtEndPr/>
                  <w:sdtContent>
                    <w:tc>
                      <w:tcPr>
                        <w:tcW w:w="420" w:type="pct"/>
                        <w:shd w:val="clear" w:color="auto" w:fill="auto"/>
                        <w:vAlign w:val="center"/>
                      </w:tcPr>
                      <w:p w14:paraId="1C0AFBCA"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2015371665"/>
                    <w:lock w:val="sdtLocked"/>
                    <w:comboBox>
                      <w:listItem w:displayText="是" w:value="true"/>
                      <w:listItem w:displayText="否" w:value="false"/>
                    </w:comboBox>
                  </w:sdtPr>
                  <w:sdtEndPr/>
                  <w:sdtContent>
                    <w:tc>
                      <w:tcPr>
                        <w:tcW w:w="420" w:type="pct"/>
                        <w:shd w:val="clear" w:color="auto" w:fill="auto"/>
                        <w:vAlign w:val="center"/>
                      </w:tcPr>
                      <w:p w14:paraId="6C6A29BB" w14:textId="77777777" w:rsidR="003B4E86" w:rsidRDefault="003B4E86" w:rsidP="00E4705C">
                        <w:pPr>
                          <w:jc w:val="center"/>
                          <w:rPr>
                            <w:szCs w:val="21"/>
                          </w:rPr>
                        </w:pPr>
                        <w:r>
                          <w:rPr>
                            <w:rFonts w:hint="eastAsia"/>
                            <w:szCs w:val="21"/>
                          </w:rPr>
                          <w:t>是</w:t>
                        </w:r>
                      </w:p>
                    </w:tc>
                  </w:sdtContent>
                </w:sdt>
                <w:tc>
                  <w:tcPr>
                    <w:tcW w:w="320" w:type="pct"/>
                    <w:vAlign w:val="center"/>
                  </w:tcPr>
                  <w:p w14:paraId="3FCFD15C"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995111930"/>
              <w:lock w:val="sdtLocked"/>
            </w:sdtPr>
            <w:sdtEndPr>
              <w:rPr>
                <w:rStyle w:val="a4"/>
                <w:rFonts w:eastAsia="宋体" w:cs="Times New Roman" w:hint="default"/>
              </w:rPr>
            </w:sdtEndPr>
            <w:sdtContent>
              <w:tr w:rsidR="003B4E86" w14:paraId="0526795F" w14:textId="77777777" w:rsidTr="00E4705C">
                <w:tc>
                  <w:tcPr>
                    <w:tcW w:w="320" w:type="pct"/>
                    <w:shd w:val="clear" w:color="auto" w:fill="auto"/>
                  </w:tcPr>
                  <w:p w14:paraId="602E97D6" w14:textId="77777777" w:rsidR="003B4E86" w:rsidRDefault="003B4E86" w:rsidP="003B4E86">
                    <w:pPr>
                      <w:rPr>
                        <w:szCs w:val="21"/>
                      </w:rPr>
                    </w:pPr>
                    <w:r>
                      <w:t>中国民生银行股份有限公司</w:t>
                    </w:r>
                  </w:p>
                </w:tc>
                <w:tc>
                  <w:tcPr>
                    <w:tcW w:w="320" w:type="pct"/>
                    <w:shd w:val="clear" w:color="auto" w:fill="auto"/>
                  </w:tcPr>
                  <w:p w14:paraId="7683CF6B" w14:textId="77777777" w:rsidR="003B4E86" w:rsidRDefault="003B4E86" w:rsidP="003B4E86">
                    <w:pPr>
                      <w:rPr>
                        <w:szCs w:val="21"/>
                      </w:rPr>
                    </w:pPr>
                    <w:r>
                      <w:t>银行理财产品</w:t>
                    </w:r>
                  </w:p>
                </w:tc>
                <w:tc>
                  <w:tcPr>
                    <w:tcW w:w="320" w:type="pct"/>
                    <w:vAlign w:val="center"/>
                  </w:tcPr>
                  <w:p w14:paraId="39B9448A" w14:textId="77777777" w:rsidR="003B4E86" w:rsidRDefault="003B4E86" w:rsidP="00E4705C">
                    <w:pPr>
                      <w:jc w:val="center"/>
                      <w:rPr>
                        <w:szCs w:val="21"/>
                      </w:rPr>
                    </w:pPr>
                    <w:r>
                      <w:t>10,000,000.00</w:t>
                    </w:r>
                  </w:p>
                </w:tc>
                <w:tc>
                  <w:tcPr>
                    <w:tcW w:w="320" w:type="pct"/>
                    <w:vAlign w:val="center"/>
                  </w:tcPr>
                  <w:p w14:paraId="138747F7" w14:textId="77777777" w:rsidR="003B4E86" w:rsidRDefault="003B4E86" w:rsidP="00E4705C">
                    <w:pPr>
                      <w:jc w:val="center"/>
                      <w:rPr>
                        <w:szCs w:val="21"/>
                      </w:rPr>
                    </w:pPr>
                    <w:r>
                      <w:t>2019/12/20</w:t>
                    </w:r>
                  </w:p>
                </w:tc>
                <w:tc>
                  <w:tcPr>
                    <w:tcW w:w="320" w:type="pct"/>
                    <w:vAlign w:val="center"/>
                  </w:tcPr>
                  <w:p w14:paraId="47E07C70" w14:textId="77777777" w:rsidR="003B4E86" w:rsidRDefault="003B4E86" w:rsidP="00E4705C">
                    <w:pPr>
                      <w:jc w:val="center"/>
                      <w:rPr>
                        <w:szCs w:val="21"/>
                      </w:rPr>
                    </w:pPr>
                    <w:r>
                      <w:t>2020/3/20</w:t>
                    </w:r>
                  </w:p>
                </w:tc>
                <w:tc>
                  <w:tcPr>
                    <w:tcW w:w="320" w:type="pct"/>
                    <w:vAlign w:val="center"/>
                  </w:tcPr>
                  <w:p w14:paraId="0A12A6E3" w14:textId="77777777" w:rsidR="003B4E86" w:rsidRDefault="003B4E86" w:rsidP="00E4705C">
                    <w:pPr>
                      <w:jc w:val="center"/>
                      <w:rPr>
                        <w:szCs w:val="21"/>
                      </w:rPr>
                    </w:pPr>
                    <w:r>
                      <w:t>自有资金</w:t>
                    </w:r>
                  </w:p>
                </w:tc>
                <w:tc>
                  <w:tcPr>
                    <w:tcW w:w="320" w:type="pct"/>
                    <w:vAlign w:val="center"/>
                  </w:tcPr>
                  <w:p w14:paraId="08990FE9" w14:textId="2386C8B1" w:rsidR="003B4E86" w:rsidRDefault="003B4E86" w:rsidP="00E4705C">
                    <w:pPr>
                      <w:jc w:val="center"/>
                      <w:rPr>
                        <w:szCs w:val="21"/>
                      </w:rPr>
                    </w:pPr>
                  </w:p>
                </w:tc>
                <w:tc>
                  <w:tcPr>
                    <w:tcW w:w="320" w:type="pct"/>
                    <w:vAlign w:val="center"/>
                  </w:tcPr>
                  <w:p w14:paraId="73040F05" w14:textId="77777777" w:rsidR="003B4E86" w:rsidRDefault="003B4E86" w:rsidP="00E4705C">
                    <w:pPr>
                      <w:jc w:val="center"/>
                      <w:rPr>
                        <w:szCs w:val="21"/>
                      </w:rPr>
                    </w:pPr>
                    <w:r>
                      <w:t>合同</w:t>
                    </w:r>
                  </w:p>
                </w:tc>
                <w:tc>
                  <w:tcPr>
                    <w:tcW w:w="320" w:type="pct"/>
                    <w:vAlign w:val="center"/>
                  </w:tcPr>
                  <w:p w14:paraId="7DC1278D" w14:textId="77777777" w:rsidR="003B4E86" w:rsidRDefault="003B4E86" w:rsidP="00E4705C">
                    <w:pPr>
                      <w:jc w:val="center"/>
                      <w:rPr>
                        <w:rStyle w:val="a4"/>
                      </w:rPr>
                    </w:pPr>
                    <w:r>
                      <w:t>3.65%</w:t>
                    </w:r>
                  </w:p>
                </w:tc>
                <w:tc>
                  <w:tcPr>
                    <w:tcW w:w="320" w:type="pct"/>
                    <w:vAlign w:val="center"/>
                  </w:tcPr>
                  <w:p w14:paraId="76174C6C" w14:textId="77777777" w:rsidR="003B4E86" w:rsidRDefault="003B4E86" w:rsidP="00E4705C">
                    <w:pPr>
                      <w:jc w:val="center"/>
                      <w:rPr>
                        <w:rStyle w:val="a4"/>
                      </w:rPr>
                    </w:pPr>
                    <w:r>
                      <w:t>80,000.00</w:t>
                    </w:r>
                  </w:p>
                </w:tc>
                <w:tc>
                  <w:tcPr>
                    <w:tcW w:w="320" w:type="pct"/>
                    <w:vAlign w:val="center"/>
                  </w:tcPr>
                  <w:p w14:paraId="76DBC357" w14:textId="77777777" w:rsidR="003B4E86" w:rsidRDefault="003B4E86" w:rsidP="00E4705C">
                    <w:pPr>
                      <w:jc w:val="center"/>
                      <w:rPr>
                        <w:rStyle w:val="a4"/>
                      </w:rPr>
                    </w:pPr>
                    <w:r>
                      <w:t>80,000.00</w:t>
                    </w:r>
                  </w:p>
                </w:tc>
                <w:tc>
                  <w:tcPr>
                    <w:tcW w:w="320" w:type="pct"/>
                    <w:vAlign w:val="center"/>
                  </w:tcPr>
                  <w:p w14:paraId="67E1E766" w14:textId="04CDF4D0" w:rsidR="003B4E86" w:rsidRDefault="003B4E86" w:rsidP="00E4705C">
                    <w:pPr>
                      <w:jc w:val="center"/>
                      <w:rPr>
                        <w:rStyle w:val="a4"/>
                      </w:rPr>
                    </w:pPr>
                    <w:r>
                      <w:t>10,000,000.00</w:t>
                    </w:r>
                  </w:p>
                </w:tc>
                <w:sdt>
                  <w:sdtPr>
                    <w:rPr>
                      <w:rFonts w:hint="eastAsia"/>
                      <w:szCs w:val="21"/>
                    </w:rPr>
                    <w:alias w:val="委托理财是否经过法定程序"/>
                    <w:tag w:val="_GBC_6c28417b630b486ca5d24d4fed27b675"/>
                    <w:id w:val="-587546289"/>
                    <w:lock w:val="sdtLocked"/>
                    <w:comboBox>
                      <w:listItem w:displayText="是" w:value="true"/>
                      <w:listItem w:displayText="否" w:value="false"/>
                    </w:comboBox>
                  </w:sdtPr>
                  <w:sdtEndPr/>
                  <w:sdtContent>
                    <w:tc>
                      <w:tcPr>
                        <w:tcW w:w="420" w:type="pct"/>
                        <w:shd w:val="clear" w:color="auto" w:fill="auto"/>
                        <w:vAlign w:val="center"/>
                      </w:tcPr>
                      <w:p w14:paraId="60772B90"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646626489"/>
                    <w:lock w:val="sdtLocked"/>
                    <w:comboBox>
                      <w:listItem w:displayText="是" w:value="true"/>
                      <w:listItem w:displayText="否" w:value="false"/>
                    </w:comboBox>
                  </w:sdtPr>
                  <w:sdtEndPr/>
                  <w:sdtContent>
                    <w:tc>
                      <w:tcPr>
                        <w:tcW w:w="420" w:type="pct"/>
                        <w:shd w:val="clear" w:color="auto" w:fill="auto"/>
                        <w:vAlign w:val="center"/>
                      </w:tcPr>
                      <w:p w14:paraId="56CF28A6" w14:textId="77777777" w:rsidR="003B4E86" w:rsidRDefault="003B4E86" w:rsidP="00E4705C">
                        <w:pPr>
                          <w:jc w:val="center"/>
                          <w:rPr>
                            <w:szCs w:val="21"/>
                          </w:rPr>
                        </w:pPr>
                        <w:r>
                          <w:rPr>
                            <w:rFonts w:hint="eastAsia"/>
                            <w:szCs w:val="21"/>
                          </w:rPr>
                          <w:t>是</w:t>
                        </w:r>
                      </w:p>
                    </w:tc>
                  </w:sdtContent>
                </w:sdt>
                <w:tc>
                  <w:tcPr>
                    <w:tcW w:w="320" w:type="pct"/>
                    <w:vAlign w:val="center"/>
                  </w:tcPr>
                  <w:p w14:paraId="64575360"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409576272"/>
              <w:lock w:val="sdtLocked"/>
            </w:sdtPr>
            <w:sdtEndPr>
              <w:rPr>
                <w:rStyle w:val="a4"/>
                <w:rFonts w:eastAsia="宋体" w:cs="Times New Roman" w:hint="default"/>
              </w:rPr>
            </w:sdtEndPr>
            <w:sdtContent>
              <w:tr w:rsidR="003B4E86" w14:paraId="21016810" w14:textId="77777777" w:rsidTr="00E4705C">
                <w:tc>
                  <w:tcPr>
                    <w:tcW w:w="320" w:type="pct"/>
                    <w:shd w:val="clear" w:color="auto" w:fill="auto"/>
                  </w:tcPr>
                  <w:p w14:paraId="300AEFC7" w14:textId="77777777" w:rsidR="003B4E86" w:rsidRDefault="003B4E86" w:rsidP="003B4E86">
                    <w:pPr>
                      <w:rPr>
                        <w:szCs w:val="21"/>
                      </w:rPr>
                    </w:pPr>
                    <w:r>
                      <w:t>中国民</w:t>
                    </w:r>
                    <w:r>
                      <w:lastRenderedPageBreak/>
                      <w:t>生银行股份有限公司</w:t>
                    </w:r>
                  </w:p>
                </w:tc>
                <w:tc>
                  <w:tcPr>
                    <w:tcW w:w="320" w:type="pct"/>
                    <w:shd w:val="clear" w:color="auto" w:fill="auto"/>
                  </w:tcPr>
                  <w:p w14:paraId="2E9D7CF6" w14:textId="77777777" w:rsidR="003B4E86" w:rsidRDefault="003B4E86" w:rsidP="003B4E86">
                    <w:pPr>
                      <w:rPr>
                        <w:szCs w:val="21"/>
                      </w:rPr>
                    </w:pPr>
                    <w:r>
                      <w:lastRenderedPageBreak/>
                      <w:t>银行理</w:t>
                    </w:r>
                    <w:r>
                      <w:lastRenderedPageBreak/>
                      <w:t>财产品</w:t>
                    </w:r>
                  </w:p>
                </w:tc>
                <w:tc>
                  <w:tcPr>
                    <w:tcW w:w="320" w:type="pct"/>
                    <w:vAlign w:val="center"/>
                  </w:tcPr>
                  <w:p w14:paraId="6ACFB0C6" w14:textId="77777777" w:rsidR="003B4E86" w:rsidRDefault="003B4E86" w:rsidP="00E4705C">
                    <w:pPr>
                      <w:jc w:val="center"/>
                      <w:rPr>
                        <w:szCs w:val="21"/>
                      </w:rPr>
                    </w:pPr>
                    <w:r>
                      <w:lastRenderedPageBreak/>
                      <w:t>13,000,000.00</w:t>
                    </w:r>
                  </w:p>
                </w:tc>
                <w:tc>
                  <w:tcPr>
                    <w:tcW w:w="320" w:type="pct"/>
                    <w:vAlign w:val="center"/>
                  </w:tcPr>
                  <w:p w14:paraId="3CBD79BE" w14:textId="77777777" w:rsidR="003B4E86" w:rsidRDefault="003B4E86" w:rsidP="00E4705C">
                    <w:pPr>
                      <w:jc w:val="center"/>
                      <w:rPr>
                        <w:szCs w:val="21"/>
                      </w:rPr>
                    </w:pPr>
                    <w:r>
                      <w:t>2020/1/14</w:t>
                    </w:r>
                  </w:p>
                </w:tc>
                <w:tc>
                  <w:tcPr>
                    <w:tcW w:w="320" w:type="pct"/>
                    <w:vAlign w:val="center"/>
                  </w:tcPr>
                  <w:p w14:paraId="4BF43162" w14:textId="77777777" w:rsidR="003B4E86" w:rsidRDefault="003B4E86" w:rsidP="00E4705C">
                    <w:pPr>
                      <w:jc w:val="center"/>
                      <w:rPr>
                        <w:szCs w:val="21"/>
                      </w:rPr>
                    </w:pPr>
                    <w:r>
                      <w:t>2020/4/14</w:t>
                    </w:r>
                  </w:p>
                </w:tc>
                <w:tc>
                  <w:tcPr>
                    <w:tcW w:w="320" w:type="pct"/>
                    <w:vAlign w:val="center"/>
                  </w:tcPr>
                  <w:p w14:paraId="721761C1" w14:textId="77777777" w:rsidR="003B4E86" w:rsidRDefault="003B4E86" w:rsidP="00E4705C">
                    <w:pPr>
                      <w:jc w:val="center"/>
                      <w:rPr>
                        <w:szCs w:val="21"/>
                      </w:rPr>
                    </w:pPr>
                    <w:r>
                      <w:t>自有资</w:t>
                    </w:r>
                    <w:r>
                      <w:lastRenderedPageBreak/>
                      <w:t>金</w:t>
                    </w:r>
                  </w:p>
                </w:tc>
                <w:tc>
                  <w:tcPr>
                    <w:tcW w:w="320" w:type="pct"/>
                    <w:vAlign w:val="center"/>
                  </w:tcPr>
                  <w:p w14:paraId="060E0B33" w14:textId="41C2EA83" w:rsidR="003B4E86" w:rsidRDefault="003B4E86" w:rsidP="00E4705C">
                    <w:pPr>
                      <w:jc w:val="center"/>
                      <w:rPr>
                        <w:szCs w:val="21"/>
                      </w:rPr>
                    </w:pPr>
                  </w:p>
                </w:tc>
                <w:tc>
                  <w:tcPr>
                    <w:tcW w:w="320" w:type="pct"/>
                    <w:vAlign w:val="center"/>
                  </w:tcPr>
                  <w:p w14:paraId="63D04E29" w14:textId="77777777" w:rsidR="003B4E86" w:rsidRDefault="003B4E86" w:rsidP="00E4705C">
                    <w:pPr>
                      <w:jc w:val="center"/>
                      <w:rPr>
                        <w:szCs w:val="21"/>
                      </w:rPr>
                    </w:pPr>
                    <w:r>
                      <w:t>合同</w:t>
                    </w:r>
                  </w:p>
                </w:tc>
                <w:tc>
                  <w:tcPr>
                    <w:tcW w:w="320" w:type="pct"/>
                    <w:vAlign w:val="center"/>
                  </w:tcPr>
                  <w:p w14:paraId="4953624C" w14:textId="77777777" w:rsidR="003B4E86" w:rsidRDefault="003B4E86" w:rsidP="00E4705C">
                    <w:pPr>
                      <w:jc w:val="center"/>
                      <w:rPr>
                        <w:rStyle w:val="a4"/>
                      </w:rPr>
                    </w:pPr>
                    <w:r>
                      <w:t>3.70%</w:t>
                    </w:r>
                  </w:p>
                </w:tc>
                <w:tc>
                  <w:tcPr>
                    <w:tcW w:w="320" w:type="pct"/>
                    <w:vAlign w:val="center"/>
                  </w:tcPr>
                  <w:p w14:paraId="1EEECA90" w14:textId="77777777" w:rsidR="003B4E86" w:rsidRDefault="003B4E86" w:rsidP="00E4705C">
                    <w:pPr>
                      <w:jc w:val="center"/>
                      <w:rPr>
                        <w:rStyle w:val="a4"/>
                      </w:rPr>
                    </w:pPr>
                    <w:r>
                      <w:t>119,920.55</w:t>
                    </w:r>
                  </w:p>
                </w:tc>
                <w:tc>
                  <w:tcPr>
                    <w:tcW w:w="320" w:type="pct"/>
                    <w:vAlign w:val="center"/>
                  </w:tcPr>
                  <w:p w14:paraId="49DDBEB1" w14:textId="77777777" w:rsidR="003B4E86" w:rsidRDefault="003B4E86" w:rsidP="00E4705C">
                    <w:pPr>
                      <w:jc w:val="center"/>
                      <w:rPr>
                        <w:rStyle w:val="a4"/>
                      </w:rPr>
                    </w:pPr>
                    <w:r>
                      <w:t>119,920.55</w:t>
                    </w:r>
                  </w:p>
                </w:tc>
                <w:tc>
                  <w:tcPr>
                    <w:tcW w:w="320" w:type="pct"/>
                    <w:vAlign w:val="center"/>
                  </w:tcPr>
                  <w:p w14:paraId="5AE977F9" w14:textId="6DAB7BDA" w:rsidR="003B4E86" w:rsidRDefault="003B4E86" w:rsidP="00E4705C">
                    <w:pPr>
                      <w:jc w:val="center"/>
                      <w:rPr>
                        <w:rStyle w:val="a4"/>
                      </w:rPr>
                    </w:pPr>
                    <w:r>
                      <w:t>13,000,000.00</w:t>
                    </w:r>
                  </w:p>
                </w:tc>
                <w:sdt>
                  <w:sdtPr>
                    <w:rPr>
                      <w:rFonts w:hint="eastAsia"/>
                      <w:szCs w:val="21"/>
                    </w:rPr>
                    <w:alias w:val="委托理财是否经过法定程序"/>
                    <w:tag w:val="_GBC_6c28417b630b486ca5d24d4fed27b675"/>
                    <w:id w:val="1830790643"/>
                    <w:lock w:val="sdtLocked"/>
                    <w:comboBox>
                      <w:listItem w:displayText="是" w:value="true"/>
                      <w:listItem w:displayText="否" w:value="false"/>
                    </w:comboBox>
                  </w:sdtPr>
                  <w:sdtEndPr/>
                  <w:sdtContent>
                    <w:tc>
                      <w:tcPr>
                        <w:tcW w:w="420" w:type="pct"/>
                        <w:shd w:val="clear" w:color="auto" w:fill="auto"/>
                        <w:vAlign w:val="center"/>
                      </w:tcPr>
                      <w:p w14:paraId="49AC65F8"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240628751"/>
                    <w:lock w:val="sdtLocked"/>
                    <w:comboBox>
                      <w:listItem w:displayText="是" w:value="true"/>
                      <w:listItem w:displayText="否" w:value="false"/>
                    </w:comboBox>
                  </w:sdtPr>
                  <w:sdtEndPr/>
                  <w:sdtContent>
                    <w:tc>
                      <w:tcPr>
                        <w:tcW w:w="420" w:type="pct"/>
                        <w:shd w:val="clear" w:color="auto" w:fill="auto"/>
                        <w:vAlign w:val="center"/>
                      </w:tcPr>
                      <w:p w14:paraId="75D0C51D" w14:textId="77777777" w:rsidR="003B4E86" w:rsidRDefault="003B4E86" w:rsidP="00E4705C">
                        <w:pPr>
                          <w:jc w:val="center"/>
                          <w:rPr>
                            <w:szCs w:val="21"/>
                          </w:rPr>
                        </w:pPr>
                        <w:r>
                          <w:rPr>
                            <w:rFonts w:hint="eastAsia"/>
                            <w:szCs w:val="21"/>
                          </w:rPr>
                          <w:t>是</w:t>
                        </w:r>
                      </w:p>
                    </w:tc>
                  </w:sdtContent>
                </w:sdt>
                <w:tc>
                  <w:tcPr>
                    <w:tcW w:w="320" w:type="pct"/>
                    <w:vAlign w:val="center"/>
                  </w:tcPr>
                  <w:p w14:paraId="6526EA8F"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444429856"/>
              <w:lock w:val="sdtLocked"/>
            </w:sdtPr>
            <w:sdtEndPr>
              <w:rPr>
                <w:rStyle w:val="a4"/>
                <w:rFonts w:eastAsia="宋体" w:cs="Times New Roman" w:hint="default"/>
              </w:rPr>
            </w:sdtEndPr>
            <w:sdtContent>
              <w:tr w:rsidR="003B4E86" w14:paraId="41AE3DCD" w14:textId="77777777" w:rsidTr="00E4705C">
                <w:tc>
                  <w:tcPr>
                    <w:tcW w:w="320" w:type="pct"/>
                    <w:shd w:val="clear" w:color="auto" w:fill="auto"/>
                  </w:tcPr>
                  <w:p w14:paraId="4E01E7CE" w14:textId="77777777" w:rsidR="003B4E86" w:rsidRDefault="003B4E86" w:rsidP="003B4E86">
                    <w:pPr>
                      <w:rPr>
                        <w:szCs w:val="21"/>
                      </w:rPr>
                    </w:pPr>
                    <w:r>
                      <w:t>中国民生银行股份有限公司</w:t>
                    </w:r>
                  </w:p>
                </w:tc>
                <w:tc>
                  <w:tcPr>
                    <w:tcW w:w="320" w:type="pct"/>
                    <w:shd w:val="clear" w:color="auto" w:fill="auto"/>
                  </w:tcPr>
                  <w:p w14:paraId="3A26BA4E" w14:textId="77777777" w:rsidR="003B4E86" w:rsidRDefault="003B4E86" w:rsidP="003B4E86">
                    <w:pPr>
                      <w:rPr>
                        <w:szCs w:val="21"/>
                      </w:rPr>
                    </w:pPr>
                    <w:r>
                      <w:t>银行理财产品</w:t>
                    </w:r>
                  </w:p>
                </w:tc>
                <w:tc>
                  <w:tcPr>
                    <w:tcW w:w="320" w:type="pct"/>
                    <w:vAlign w:val="center"/>
                  </w:tcPr>
                  <w:p w14:paraId="7AC60E76" w14:textId="77777777" w:rsidR="003B4E86" w:rsidRDefault="003B4E86" w:rsidP="00E4705C">
                    <w:pPr>
                      <w:jc w:val="center"/>
                      <w:rPr>
                        <w:szCs w:val="21"/>
                      </w:rPr>
                    </w:pPr>
                    <w:r>
                      <w:t>14,000,000.00</w:t>
                    </w:r>
                  </w:p>
                </w:tc>
                <w:tc>
                  <w:tcPr>
                    <w:tcW w:w="320" w:type="pct"/>
                    <w:vAlign w:val="center"/>
                  </w:tcPr>
                  <w:p w14:paraId="1B25B3B0" w14:textId="77777777" w:rsidR="003B4E86" w:rsidRDefault="003B4E86" w:rsidP="00E4705C">
                    <w:pPr>
                      <w:jc w:val="center"/>
                      <w:rPr>
                        <w:szCs w:val="21"/>
                      </w:rPr>
                    </w:pPr>
                    <w:r>
                      <w:t>2020/2/28</w:t>
                    </w:r>
                  </w:p>
                </w:tc>
                <w:tc>
                  <w:tcPr>
                    <w:tcW w:w="320" w:type="pct"/>
                    <w:vAlign w:val="center"/>
                  </w:tcPr>
                  <w:p w14:paraId="106B334B" w14:textId="77777777" w:rsidR="003B4E86" w:rsidRDefault="003B4E86" w:rsidP="00E4705C">
                    <w:pPr>
                      <w:jc w:val="center"/>
                      <w:rPr>
                        <w:szCs w:val="21"/>
                      </w:rPr>
                    </w:pPr>
                    <w:r>
                      <w:t>2020/5/28</w:t>
                    </w:r>
                  </w:p>
                </w:tc>
                <w:tc>
                  <w:tcPr>
                    <w:tcW w:w="320" w:type="pct"/>
                    <w:vAlign w:val="center"/>
                  </w:tcPr>
                  <w:p w14:paraId="7B9B7B3D" w14:textId="77777777" w:rsidR="003B4E86" w:rsidRDefault="003B4E86" w:rsidP="00E4705C">
                    <w:pPr>
                      <w:jc w:val="center"/>
                      <w:rPr>
                        <w:szCs w:val="21"/>
                      </w:rPr>
                    </w:pPr>
                    <w:r>
                      <w:t>自有资金</w:t>
                    </w:r>
                  </w:p>
                </w:tc>
                <w:tc>
                  <w:tcPr>
                    <w:tcW w:w="320" w:type="pct"/>
                    <w:vAlign w:val="center"/>
                  </w:tcPr>
                  <w:p w14:paraId="16D3DFCE" w14:textId="16E8AF03" w:rsidR="003B4E86" w:rsidRDefault="003B4E86" w:rsidP="00E4705C">
                    <w:pPr>
                      <w:jc w:val="center"/>
                      <w:rPr>
                        <w:szCs w:val="21"/>
                      </w:rPr>
                    </w:pPr>
                  </w:p>
                </w:tc>
                <w:tc>
                  <w:tcPr>
                    <w:tcW w:w="320" w:type="pct"/>
                    <w:vAlign w:val="center"/>
                  </w:tcPr>
                  <w:p w14:paraId="593D9310" w14:textId="77777777" w:rsidR="003B4E86" w:rsidRDefault="003B4E86" w:rsidP="00E4705C">
                    <w:pPr>
                      <w:jc w:val="center"/>
                      <w:rPr>
                        <w:szCs w:val="21"/>
                      </w:rPr>
                    </w:pPr>
                    <w:r>
                      <w:t>合同</w:t>
                    </w:r>
                  </w:p>
                </w:tc>
                <w:tc>
                  <w:tcPr>
                    <w:tcW w:w="320" w:type="pct"/>
                    <w:vAlign w:val="center"/>
                  </w:tcPr>
                  <w:p w14:paraId="2A3FB39E" w14:textId="77777777" w:rsidR="003B4E86" w:rsidRDefault="003B4E86" w:rsidP="00E4705C">
                    <w:pPr>
                      <w:jc w:val="center"/>
                      <w:rPr>
                        <w:rStyle w:val="a4"/>
                      </w:rPr>
                    </w:pPr>
                    <w:r>
                      <w:t>3.65%</w:t>
                    </w:r>
                  </w:p>
                </w:tc>
                <w:tc>
                  <w:tcPr>
                    <w:tcW w:w="320" w:type="pct"/>
                    <w:vAlign w:val="center"/>
                  </w:tcPr>
                  <w:p w14:paraId="68DA6FF7" w14:textId="77777777" w:rsidR="003B4E86" w:rsidRDefault="003B4E86" w:rsidP="00E4705C">
                    <w:pPr>
                      <w:jc w:val="center"/>
                      <w:rPr>
                        <w:rStyle w:val="a4"/>
                      </w:rPr>
                    </w:pPr>
                    <w:r>
                      <w:t>110,752.27</w:t>
                    </w:r>
                  </w:p>
                </w:tc>
                <w:tc>
                  <w:tcPr>
                    <w:tcW w:w="320" w:type="pct"/>
                    <w:vAlign w:val="center"/>
                  </w:tcPr>
                  <w:p w14:paraId="1F064015" w14:textId="77777777" w:rsidR="003B4E86" w:rsidRDefault="003B4E86" w:rsidP="00E4705C">
                    <w:pPr>
                      <w:jc w:val="center"/>
                      <w:rPr>
                        <w:rStyle w:val="a4"/>
                      </w:rPr>
                    </w:pPr>
                    <w:r>
                      <w:t>110,752.27</w:t>
                    </w:r>
                  </w:p>
                </w:tc>
                <w:tc>
                  <w:tcPr>
                    <w:tcW w:w="320" w:type="pct"/>
                    <w:vAlign w:val="center"/>
                  </w:tcPr>
                  <w:p w14:paraId="4DD527F1" w14:textId="778EBC1C" w:rsidR="003B4E86" w:rsidRDefault="003B4E86" w:rsidP="00E4705C">
                    <w:pPr>
                      <w:jc w:val="center"/>
                      <w:rPr>
                        <w:rStyle w:val="a4"/>
                      </w:rPr>
                    </w:pPr>
                    <w:r>
                      <w:t>14,000,000.00</w:t>
                    </w:r>
                  </w:p>
                </w:tc>
                <w:sdt>
                  <w:sdtPr>
                    <w:rPr>
                      <w:rFonts w:hint="eastAsia"/>
                      <w:szCs w:val="21"/>
                    </w:rPr>
                    <w:alias w:val="委托理财是否经过法定程序"/>
                    <w:tag w:val="_GBC_6c28417b630b486ca5d24d4fed27b675"/>
                    <w:id w:val="-141731898"/>
                    <w:lock w:val="sdtLocked"/>
                    <w:comboBox>
                      <w:listItem w:displayText="是" w:value="true"/>
                      <w:listItem w:displayText="否" w:value="false"/>
                    </w:comboBox>
                  </w:sdtPr>
                  <w:sdtEndPr/>
                  <w:sdtContent>
                    <w:tc>
                      <w:tcPr>
                        <w:tcW w:w="420" w:type="pct"/>
                        <w:shd w:val="clear" w:color="auto" w:fill="auto"/>
                        <w:vAlign w:val="center"/>
                      </w:tcPr>
                      <w:p w14:paraId="056A18E1"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894106032"/>
                    <w:lock w:val="sdtLocked"/>
                    <w:comboBox>
                      <w:listItem w:displayText="是" w:value="true"/>
                      <w:listItem w:displayText="否" w:value="false"/>
                    </w:comboBox>
                  </w:sdtPr>
                  <w:sdtEndPr/>
                  <w:sdtContent>
                    <w:tc>
                      <w:tcPr>
                        <w:tcW w:w="420" w:type="pct"/>
                        <w:shd w:val="clear" w:color="auto" w:fill="auto"/>
                        <w:vAlign w:val="center"/>
                      </w:tcPr>
                      <w:p w14:paraId="5249186C" w14:textId="77777777" w:rsidR="003B4E86" w:rsidRDefault="003B4E86" w:rsidP="00E4705C">
                        <w:pPr>
                          <w:jc w:val="center"/>
                          <w:rPr>
                            <w:szCs w:val="21"/>
                          </w:rPr>
                        </w:pPr>
                        <w:r>
                          <w:rPr>
                            <w:rFonts w:hint="eastAsia"/>
                            <w:szCs w:val="21"/>
                          </w:rPr>
                          <w:t>是</w:t>
                        </w:r>
                      </w:p>
                    </w:tc>
                  </w:sdtContent>
                </w:sdt>
                <w:tc>
                  <w:tcPr>
                    <w:tcW w:w="320" w:type="pct"/>
                    <w:vAlign w:val="center"/>
                  </w:tcPr>
                  <w:p w14:paraId="593AD946"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333145599"/>
              <w:lock w:val="sdtLocked"/>
            </w:sdtPr>
            <w:sdtEndPr>
              <w:rPr>
                <w:rStyle w:val="a4"/>
                <w:rFonts w:eastAsia="宋体" w:cs="Times New Roman" w:hint="default"/>
              </w:rPr>
            </w:sdtEndPr>
            <w:sdtContent>
              <w:tr w:rsidR="003B4E86" w14:paraId="130B33D3" w14:textId="77777777" w:rsidTr="00E4705C">
                <w:tc>
                  <w:tcPr>
                    <w:tcW w:w="320" w:type="pct"/>
                    <w:shd w:val="clear" w:color="auto" w:fill="auto"/>
                  </w:tcPr>
                  <w:p w14:paraId="5485C67A" w14:textId="77777777" w:rsidR="003B4E86" w:rsidRDefault="003B4E86" w:rsidP="003B4E86">
                    <w:pPr>
                      <w:rPr>
                        <w:szCs w:val="21"/>
                      </w:rPr>
                    </w:pPr>
                    <w:r>
                      <w:t>中国民生银行股份有限公司</w:t>
                    </w:r>
                  </w:p>
                </w:tc>
                <w:tc>
                  <w:tcPr>
                    <w:tcW w:w="320" w:type="pct"/>
                    <w:shd w:val="clear" w:color="auto" w:fill="auto"/>
                  </w:tcPr>
                  <w:p w14:paraId="2B1C0A77" w14:textId="77777777" w:rsidR="003B4E86" w:rsidRDefault="003B4E86" w:rsidP="003B4E86">
                    <w:pPr>
                      <w:rPr>
                        <w:szCs w:val="21"/>
                      </w:rPr>
                    </w:pPr>
                    <w:r>
                      <w:t>银行理财产品</w:t>
                    </w:r>
                  </w:p>
                </w:tc>
                <w:tc>
                  <w:tcPr>
                    <w:tcW w:w="320" w:type="pct"/>
                    <w:vAlign w:val="center"/>
                  </w:tcPr>
                  <w:p w14:paraId="6DCA5065" w14:textId="77777777" w:rsidR="003B4E86" w:rsidRDefault="003B4E86" w:rsidP="00E4705C">
                    <w:pPr>
                      <w:jc w:val="center"/>
                      <w:rPr>
                        <w:szCs w:val="21"/>
                      </w:rPr>
                    </w:pPr>
                    <w:r>
                      <w:t>10,000,000.00</w:t>
                    </w:r>
                  </w:p>
                </w:tc>
                <w:tc>
                  <w:tcPr>
                    <w:tcW w:w="320" w:type="pct"/>
                    <w:vAlign w:val="center"/>
                  </w:tcPr>
                  <w:p w14:paraId="057B1261" w14:textId="77777777" w:rsidR="003B4E86" w:rsidRDefault="003B4E86" w:rsidP="00E4705C">
                    <w:pPr>
                      <w:jc w:val="center"/>
                      <w:rPr>
                        <w:szCs w:val="21"/>
                      </w:rPr>
                    </w:pPr>
                    <w:r>
                      <w:t>2020/3/25</w:t>
                    </w:r>
                  </w:p>
                </w:tc>
                <w:tc>
                  <w:tcPr>
                    <w:tcW w:w="320" w:type="pct"/>
                    <w:vAlign w:val="center"/>
                  </w:tcPr>
                  <w:p w14:paraId="5D7CC510" w14:textId="77777777" w:rsidR="003B4E86" w:rsidRDefault="003B4E86" w:rsidP="00E4705C">
                    <w:pPr>
                      <w:jc w:val="center"/>
                      <w:rPr>
                        <w:szCs w:val="21"/>
                      </w:rPr>
                    </w:pPr>
                    <w:r>
                      <w:t>2020/6/24</w:t>
                    </w:r>
                  </w:p>
                </w:tc>
                <w:tc>
                  <w:tcPr>
                    <w:tcW w:w="320" w:type="pct"/>
                    <w:vAlign w:val="center"/>
                  </w:tcPr>
                  <w:p w14:paraId="16A0EF00" w14:textId="77777777" w:rsidR="003B4E86" w:rsidRDefault="003B4E86" w:rsidP="00E4705C">
                    <w:pPr>
                      <w:jc w:val="center"/>
                      <w:rPr>
                        <w:szCs w:val="21"/>
                      </w:rPr>
                    </w:pPr>
                    <w:r>
                      <w:t>自有资金</w:t>
                    </w:r>
                  </w:p>
                </w:tc>
                <w:tc>
                  <w:tcPr>
                    <w:tcW w:w="320" w:type="pct"/>
                    <w:vAlign w:val="center"/>
                  </w:tcPr>
                  <w:p w14:paraId="36FD93F7" w14:textId="6BE72A86" w:rsidR="003B4E86" w:rsidRDefault="003B4E86" w:rsidP="00E4705C">
                    <w:pPr>
                      <w:jc w:val="center"/>
                      <w:rPr>
                        <w:szCs w:val="21"/>
                      </w:rPr>
                    </w:pPr>
                  </w:p>
                </w:tc>
                <w:tc>
                  <w:tcPr>
                    <w:tcW w:w="320" w:type="pct"/>
                    <w:vAlign w:val="center"/>
                  </w:tcPr>
                  <w:p w14:paraId="392230B7" w14:textId="77777777" w:rsidR="003B4E86" w:rsidRDefault="003B4E86" w:rsidP="00E4705C">
                    <w:pPr>
                      <w:jc w:val="center"/>
                      <w:rPr>
                        <w:szCs w:val="21"/>
                      </w:rPr>
                    </w:pPr>
                    <w:r>
                      <w:t>合同</w:t>
                    </w:r>
                  </w:p>
                </w:tc>
                <w:tc>
                  <w:tcPr>
                    <w:tcW w:w="320" w:type="pct"/>
                    <w:vAlign w:val="center"/>
                  </w:tcPr>
                  <w:p w14:paraId="6FB3A8FB" w14:textId="77777777" w:rsidR="003B4E86" w:rsidRDefault="003B4E86" w:rsidP="00E4705C">
                    <w:pPr>
                      <w:jc w:val="center"/>
                      <w:rPr>
                        <w:rStyle w:val="a4"/>
                      </w:rPr>
                    </w:pPr>
                    <w:r>
                      <w:t>3.65%</w:t>
                    </w:r>
                  </w:p>
                </w:tc>
                <w:tc>
                  <w:tcPr>
                    <w:tcW w:w="320" w:type="pct"/>
                    <w:vAlign w:val="center"/>
                  </w:tcPr>
                  <w:p w14:paraId="5A66907B" w14:textId="77777777" w:rsidR="003B4E86" w:rsidRDefault="003B4E86" w:rsidP="00E4705C">
                    <w:pPr>
                      <w:jc w:val="center"/>
                      <w:rPr>
                        <w:rStyle w:val="a4"/>
                      </w:rPr>
                    </w:pPr>
                    <w:r>
                      <w:t>91,000.00</w:t>
                    </w:r>
                  </w:p>
                </w:tc>
                <w:tc>
                  <w:tcPr>
                    <w:tcW w:w="320" w:type="pct"/>
                    <w:vAlign w:val="center"/>
                  </w:tcPr>
                  <w:p w14:paraId="2BC19CB8" w14:textId="77777777" w:rsidR="003B4E86" w:rsidRDefault="003B4E86" w:rsidP="00E4705C">
                    <w:pPr>
                      <w:jc w:val="center"/>
                      <w:rPr>
                        <w:rStyle w:val="a4"/>
                      </w:rPr>
                    </w:pPr>
                    <w:r>
                      <w:t>91,000.00</w:t>
                    </w:r>
                  </w:p>
                </w:tc>
                <w:tc>
                  <w:tcPr>
                    <w:tcW w:w="320" w:type="pct"/>
                    <w:vAlign w:val="center"/>
                  </w:tcPr>
                  <w:p w14:paraId="3DA6171C" w14:textId="1E5748DF" w:rsidR="003B4E86" w:rsidRDefault="003B4E86" w:rsidP="00E4705C">
                    <w:pPr>
                      <w:jc w:val="center"/>
                      <w:rPr>
                        <w:rStyle w:val="a4"/>
                      </w:rPr>
                    </w:pPr>
                    <w:r>
                      <w:t>10,000,000.00</w:t>
                    </w:r>
                  </w:p>
                </w:tc>
                <w:sdt>
                  <w:sdtPr>
                    <w:rPr>
                      <w:rFonts w:hint="eastAsia"/>
                      <w:szCs w:val="21"/>
                    </w:rPr>
                    <w:alias w:val="委托理财是否经过法定程序"/>
                    <w:tag w:val="_GBC_6c28417b630b486ca5d24d4fed27b675"/>
                    <w:id w:val="-186904169"/>
                    <w:lock w:val="sdtLocked"/>
                    <w:comboBox>
                      <w:listItem w:displayText="是" w:value="true"/>
                      <w:listItem w:displayText="否" w:value="false"/>
                    </w:comboBox>
                  </w:sdtPr>
                  <w:sdtEndPr/>
                  <w:sdtContent>
                    <w:tc>
                      <w:tcPr>
                        <w:tcW w:w="420" w:type="pct"/>
                        <w:shd w:val="clear" w:color="auto" w:fill="auto"/>
                        <w:vAlign w:val="center"/>
                      </w:tcPr>
                      <w:p w14:paraId="27D165F7"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536870923"/>
                    <w:lock w:val="sdtLocked"/>
                    <w:comboBox>
                      <w:listItem w:displayText="是" w:value="true"/>
                      <w:listItem w:displayText="否" w:value="false"/>
                    </w:comboBox>
                  </w:sdtPr>
                  <w:sdtEndPr/>
                  <w:sdtContent>
                    <w:tc>
                      <w:tcPr>
                        <w:tcW w:w="420" w:type="pct"/>
                        <w:shd w:val="clear" w:color="auto" w:fill="auto"/>
                        <w:vAlign w:val="center"/>
                      </w:tcPr>
                      <w:p w14:paraId="27417193" w14:textId="77777777" w:rsidR="003B4E86" w:rsidRDefault="003B4E86" w:rsidP="00E4705C">
                        <w:pPr>
                          <w:jc w:val="center"/>
                          <w:rPr>
                            <w:szCs w:val="21"/>
                          </w:rPr>
                        </w:pPr>
                        <w:r>
                          <w:rPr>
                            <w:rFonts w:hint="eastAsia"/>
                            <w:szCs w:val="21"/>
                          </w:rPr>
                          <w:t>是</w:t>
                        </w:r>
                      </w:p>
                    </w:tc>
                  </w:sdtContent>
                </w:sdt>
                <w:tc>
                  <w:tcPr>
                    <w:tcW w:w="320" w:type="pct"/>
                    <w:vAlign w:val="center"/>
                  </w:tcPr>
                  <w:p w14:paraId="14AEDAC3"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2060209327"/>
              <w:lock w:val="sdtLocked"/>
            </w:sdtPr>
            <w:sdtEndPr>
              <w:rPr>
                <w:rStyle w:val="a4"/>
                <w:rFonts w:eastAsia="宋体" w:cs="Times New Roman" w:hint="default"/>
              </w:rPr>
            </w:sdtEndPr>
            <w:sdtContent>
              <w:tr w:rsidR="003B4E86" w14:paraId="2609FBDF" w14:textId="77777777" w:rsidTr="00E4705C">
                <w:tc>
                  <w:tcPr>
                    <w:tcW w:w="320" w:type="pct"/>
                    <w:shd w:val="clear" w:color="auto" w:fill="auto"/>
                  </w:tcPr>
                  <w:p w14:paraId="2FCFD5FB" w14:textId="77777777" w:rsidR="003B4E86" w:rsidRDefault="003B4E86" w:rsidP="003B4E86">
                    <w:pPr>
                      <w:rPr>
                        <w:rFonts w:asciiTheme="minorHAnsi" w:eastAsiaTheme="minorEastAsia" w:hAnsiTheme="minorHAnsi" w:cstheme="minorBidi"/>
                        <w:szCs w:val="21"/>
                      </w:rPr>
                    </w:pPr>
                    <w:r>
                      <w:t>中国民生银行股份有限公</w:t>
                    </w:r>
                    <w:r>
                      <w:lastRenderedPageBreak/>
                      <w:t>司</w:t>
                    </w:r>
                  </w:p>
                </w:tc>
                <w:tc>
                  <w:tcPr>
                    <w:tcW w:w="320" w:type="pct"/>
                    <w:shd w:val="clear" w:color="auto" w:fill="auto"/>
                  </w:tcPr>
                  <w:p w14:paraId="5350DE17" w14:textId="77777777" w:rsidR="003B4E86" w:rsidRDefault="003B4E86" w:rsidP="003B4E86">
                    <w:pPr>
                      <w:rPr>
                        <w:szCs w:val="21"/>
                      </w:rPr>
                    </w:pPr>
                    <w:r>
                      <w:lastRenderedPageBreak/>
                      <w:t>银行理财产品</w:t>
                    </w:r>
                  </w:p>
                </w:tc>
                <w:tc>
                  <w:tcPr>
                    <w:tcW w:w="320" w:type="pct"/>
                    <w:vAlign w:val="center"/>
                  </w:tcPr>
                  <w:p w14:paraId="60650560" w14:textId="77777777" w:rsidR="003B4E86" w:rsidRDefault="003B4E86" w:rsidP="00E4705C">
                    <w:pPr>
                      <w:jc w:val="center"/>
                      <w:rPr>
                        <w:szCs w:val="21"/>
                      </w:rPr>
                    </w:pPr>
                    <w:r>
                      <w:t>15,000,000.00</w:t>
                    </w:r>
                  </w:p>
                </w:tc>
                <w:tc>
                  <w:tcPr>
                    <w:tcW w:w="320" w:type="pct"/>
                    <w:vAlign w:val="center"/>
                  </w:tcPr>
                  <w:p w14:paraId="1E8C18BB" w14:textId="77777777" w:rsidR="003B4E86" w:rsidRDefault="003B4E86" w:rsidP="00E4705C">
                    <w:pPr>
                      <w:jc w:val="center"/>
                      <w:rPr>
                        <w:szCs w:val="21"/>
                      </w:rPr>
                    </w:pPr>
                    <w:r>
                      <w:t>2020/4/21</w:t>
                    </w:r>
                  </w:p>
                </w:tc>
                <w:tc>
                  <w:tcPr>
                    <w:tcW w:w="320" w:type="pct"/>
                    <w:vAlign w:val="center"/>
                  </w:tcPr>
                  <w:p w14:paraId="7F9D8423" w14:textId="77777777" w:rsidR="003B4E86" w:rsidRDefault="003B4E86" w:rsidP="00E4705C">
                    <w:pPr>
                      <w:jc w:val="center"/>
                      <w:rPr>
                        <w:szCs w:val="21"/>
                      </w:rPr>
                    </w:pPr>
                    <w:r>
                      <w:t>2020/7/21</w:t>
                    </w:r>
                  </w:p>
                </w:tc>
                <w:tc>
                  <w:tcPr>
                    <w:tcW w:w="320" w:type="pct"/>
                    <w:vAlign w:val="center"/>
                  </w:tcPr>
                  <w:p w14:paraId="58E33A7C" w14:textId="77777777" w:rsidR="003B4E86" w:rsidRDefault="003B4E86" w:rsidP="00E4705C">
                    <w:pPr>
                      <w:jc w:val="center"/>
                      <w:rPr>
                        <w:szCs w:val="21"/>
                      </w:rPr>
                    </w:pPr>
                    <w:r>
                      <w:t>自有资金</w:t>
                    </w:r>
                  </w:p>
                </w:tc>
                <w:tc>
                  <w:tcPr>
                    <w:tcW w:w="320" w:type="pct"/>
                    <w:vAlign w:val="center"/>
                  </w:tcPr>
                  <w:p w14:paraId="204785FC" w14:textId="24EE7CBB" w:rsidR="003B4E86" w:rsidRDefault="003B4E86" w:rsidP="00E4705C">
                    <w:pPr>
                      <w:jc w:val="center"/>
                      <w:rPr>
                        <w:szCs w:val="21"/>
                      </w:rPr>
                    </w:pPr>
                  </w:p>
                </w:tc>
                <w:tc>
                  <w:tcPr>
                    <w:tcW w:w="320" w:type="pct"/>
                    <w:vAlign w:val="center"/>
                  </w:tcPr>
                  <w:p w14:paraId="72EBCD57" w14:textId="77777777" w:rsidR="003B4E86" w:rsidRDefault="003B4E86" w:rsidP="00E4705C">
                    <w:pPr>
                      <w:jc w:val="center"/>
                      <w:rPr>
                        <w:szCs w:val="21"/>
                      </w:rPr>
                    </w:pPr>
                    <w:r>
                      <w:t>合同</w:t>
                    </w:r>
                  </w:p>
                </w:tc>
                <w:tc>
                  <w:tcPr>
                    <w:tcW w:w="320" w:type="pct"/>
                    <w:vAlign w:val="center"/>
                  </w:tcPr>
                  <w:p w14:paraId="5B3176AB" w14:textId="77777777" w:rsidR="003B4E86" w:rsidRDefault="003B4E86" w:rsidP="00E4705C">
                    <w:pPr>
                      <w:jc w:val="center"/>
                      <w:rPr>
                        <w:rStyle w:val="a4"/>
                      </w:rPr>
                    </w:pPr>
                    <w:r>
                      <w:t>3.45%</w:t>
                    </w:r>
                  </w:p>
                </w:tc>
                <w:tc>
                  <w:tcPr>
                    <w:tcW w:w="320" w:type="pct"/>
                    <w:vAlign w:val="center"/>
                  </w:tcPr>
                  <w:p w14:paraId="13A265E6" w14:textId="77777777" w:rsidR="003B4E86" w:rsidRDefault="003B4E86" w:rsidP="00E4705C">
                    <w:pPr>
                      <w:jc w:val="center"/>
                      <w:rPr>
                        <w:rStyle w:val="a4"/>
                      </w:rPr>
                    </w:pPr>
                    <w:r>
                      <w:t>129,020.55</w:t>
                    </w:r>
                  </w:p>
                </w:tc>
                <w:tc>
                  <w:tcPr>
                    <w:tcW w:w="320" w:type="pct"/>
                    <w:vAlign w:val="center"/>
                  </w:tcPr>
                  <w:p w14:paraId="582BF1FC" w14:textId="77777777" w:rsidR="003B4E86" w:rsidRDefault="003B4E86" w:rsidP="00E4705C">
                    <w:pPr>
                      <w:jc w:val="center"/>
                      <w:rPr>
                        <w:rStyle w:val="a4"/>
                      </w:rPr>
                    </w:pPr>
                    <w:r>
                      <w:t>129,020.55</w:t>
                    </w:r>
                  </w:p>
                </w:tc>
                <w:tc>
                  <w:tcPr>
                    <w:tcW w:w="320" w:type="pct"/>
                    <w:vAlign w:val="center"/>
                  </w:tcPr>
                  <w:p w14:paraId="28EF2AB0" w14:textId="6C33C76E" w:rsidR="003B4E86" w:rsidRDefault="003B4E86" w:rsidP="00E4705C">
                    <w:pPr>
                      <w:jc w:val="center"/>
                      <w:rPr>
                        <w:rStyle w:val="a4"/>
                      </w:rPr>
                    </w:pPr>
                    <w:r>
                      <w:t>15,000,000.00</w:t>
                    </w:r>
                  </w:p>
                </w:tc>
                <w:sdt>
                  <w:sdtPr>
                    <w:rPr>
                      <w:rFonts w:hint="eastAsia"/>
                      <w:szCs w:val="21"/>
                    </w:rPr>
                    <w:alias w:val="委托理财是否经过法定程序"/>
                    <w:tag w:val="_GBC_6c28417b630b486ca5d24d4fed27b675"/>
                    <w:id w:val="1996298064"/>
                    <w:lock w:val="sdtLocked"/>
                    <w:comboBox>
                      <w:listItem w:displayText="是" w:value="true"/>
                      <w:listItem w:displayText="否" w:value="false"/>
                    </w:comboBox>
                  </w:sdtPr>
                  <w:sdtEndPr/>
                  <w:sdtContent>
                    <w:tc>
                      <w:tcPr>
                        <w:tcW w:w="420" w:type="pct"/>
                        <w:shd w:val="clear" w:color="auto" w:fill="auto"/>
                        <w:vAlign w:val="center"/>
                      </w:tcPr>
                      <w:p w14:paraId="7A45691E"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837825393"/>
                    <w:lock w:val="sdtLocked"/>
                    <w:comboBox>
                      <w:listItem w:displayText="是" w:value="true"/>
                      <w:listItem w:displayText="否" w:value="false"/>
                    </w:comboBox>
                  </w:sdtPr>
                  <w:sdtEndPr/>
                  <w:sdtContent>
                    <w:tc>
                      <w:tcPr>
                        <w:tcW w:w="420" w:type="pct"/>
                        <w:shd w:val="clear" w:color="auto" w:fill="auto"/>
                        <w:vAlign w:val="center"/>
                      </w:tcPr>
                      <w:p w14:paraId="53DE932B" w14:textId="77777777" w:rsidR="003B4E86" w:rsidRDefault="003B4E86" w:rsidP="00E4705C">
                        <w:pPr>
                          <w:jc w:val="center"/>
                          <w:rPr>
                            <w:szCs w:val="21"/>
                          </w:rPr>
                        </w:pPr>
                        <w:r>
                          <w:rPr>
                            <w:rFonts w:hint="eastAsia"/>
                            <w:szCs w:val="21"/>
                          </w:rPr>
                          <w:t>是</w:t>
                        </w:r>
                      </w:p>
                    </w:tc>
                  </w:sdtContent>
                </w:sdt>
                <w:tc>
                  <w:tcPr>
                    <w:tcW w:w="320" w:type="pct"/>
                    <w:vAlign w:val="center"/>
                  </w:tcPr>
                  <w:p w14:paraId="1CC0A86C" w14:textId="77777777" w:rsidR="003B4E86" w:rsidRDefault="003B4E86" w:rsidP="00E4705C">
                    <w:pPr>
                      <w:jc w:val="center"/>
                      <w:rPr>
                        <w:rStyle w:val="a4"/>
                        <w:rFonts w:asciiTheme="minorHAnsi" w:hAnsiTheme="minorHAnsi"/>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796883626"/>
              <w:lock w:val="sdtLocked"/>
            </w:sdtPr>
            <w:sdtEndPr>
              <w:rPr>
                <w:rStyle w:val="a4"/>
                <w:rFonts w:eastAsia="宋体" w:cs="Times New Roman" w:hint="default"/>
              </w:rPr>
            </w:sdtEndPr>
            <w:sdtContent>
              <w:tr w:rsidR="003B4E86" w14:paraId="1B37F70F" w14:textId="77777777" w:rsidTr="00E4705C">
                <w:tc>
                  <w:tcPr>
                    <w:tcW w:w="320" w:type="pct"/>
                    <w:shd w:val="clear" w:color="auto" w:fill="auto"/>
                  </w:tcPr>
                  <w:p w14:paraId="68105C2C" w14:textId="77777777" w:rsidR="003B4E86" w:rsidRDefault="003B4E86" w:rsidP="003B4E86">
                    <w:pPr>
                      <w:rPr>
                        <w:szCs w:val="21"/>
                      </w:rPr>
                    </w:pPr>
                    <w:r>
                      <w:t>上海浦东发展银行股份有限公司</w:t>
                    </w:r>
                  </w:p>
                </w:tc>
                <w:tc>
                  <w:tcPr>
                    <w:tcW w:w="320" w:type="pct"/>
                    <w:shd w:val="clear" w:color="auto" w:fill="auto"/>
                  </w:tcPr>
                  <w:p w14:paraId="56ACECBC" w14:textId="77777777" w:rsidR="003B4E86" w:rsidRDefault="003B4E86" w:rsidP="003B4E86">
                    <w:pPr>
                      <w:rPr>
                        <w:szCs w:val="21"/>
                      </w:rPr>
                    </w:pPr>
                    <w:r>
                      <w:t>银行理财产品</w:t>
                    </w:r>
                  </w:p>
                </w:tc>
                <w:tc>
                  <w:tcPr>
                    <w:tcW w:w="320" w:type="pct"/>
                    <w:vAlign w:val="center"/>
                  </w:tcPr>
                  <w:p w14:paraId="4302BF97" w14:textId="77777777" w:rsidR="003B4E86" w:rsidRDefault="003B4E86" w:rsidP="00E4705C">
                    <w:pPr>
                      <w:jc w:val="center"/>
                      <w:rPr>
                        <w:szCs w:val="21"/>
                      </w:rPr>
                    </w:pPr>
                    <w:r>
                      <w:t>14,000,000.00</w:t>
                    </w:r>
                  </w:p>
                </w:tc>
                <w:tc>
                  <w:tcPr>
                    <w:tcW w:w="320" w:type="pct"/>
                    <w:vAlign w:val="center"/>
                  </w:tcPr>
                  <w:p w14:paraId="5B7CCEC8" w14:textId="77777777" w:rsidR="003B4E86" w:rsidRDefault="003B4E86" w:rsidP="00E4705C">
                    <w:pPr>
                      <w:jc w:val="center"/>
                      <w:rPr>
                        <w:szCs w:val="21"/>
                      </w:rPr>
                    </w:pPr>
                    <w:r>
                      <w:t>2020/5/29</w:t>
                    </w:r>
                  </w:p>
                </w:tc>
                <w:tc>
                  <w:tcPr>
                    <w:tcW w:w="320" w:type="pct"/>
                    <w:vAlign w:val="center"/>
                  </w:tcPr>
                  <w:p w14:paraId="5E15C112" w14:textId="77777777" w:rsidR="003B4E86" w:rsidRDefault="003B4E86" w:rsidP="00E4705C">
                    <w:pPr>
                      <w:jc w:val="center"/>
                      <w:rPr>
                        <w:szCs w:val="21"/>
                      </w:rPr>
                    </w:pPr>
                    <w:r>
                      <w:t>2020/8/27</w:t>
                    </w:r>
                  </w:p>
                </w:tc>
                <w:tc>
                  <w:tcPr>
                    <w:tcW w:w="320" w:type="pct"/>
                    <w:vAlign w:val="center"/>
                  </w:tcPr>
                  <w:p w14:paraId="039CB765" w14:textId="77777777" w:rsidR="003B4E86" w:rsidRDefault="003B4E86" w:rsidP="00E4705C">
                    <w:pPr>
                      <w:jc w:val="center"/>
                      <w:rPr>
                        <w:szCs w:val="21"/>
                      </w:rPr>
                    </w:pPr>
                    <w:r>
                      <w:t>自有资金</w:t>
                    </w:r>
                  </w:p>
                </w:tc>
                <w:tc>
                  <w:tcPr>
                    <w:tcW w:w="320" w:type="pct"/>
                    <w:vAlign w:val="center"/>
                  </w:tcPr>
                  <w:p w14:paraId="2E3447BA" w14:textId="0AB631E4" w:rsidR="003B4E86" w:rsidRDefault="003B4E86" w:rsidP="00E4705C">
                    <w:pPr>
                      <w:jc w:val="center"/>
                      <w:rPr>
                        <w:szCs w:val="21"/>
                      </w:rPr>
                    </w:pPr>
                  </w:p>
                </w:tc>
                <w:tc>
                  <w:tcPr>
                    <w:tcW w:w="320" w:type="pct"/>
                    <w:vAlign w:val="center"/>
                  </w:tcPr>
                  <w:p w14:paraId="26B08097" w14:textId="77777777" w:rsidR="003B4E86" w:rsidRDefault="003B4E86" w:rsidP="00E4705C">
                    <w:pPr>
                      <w:jc w:val="center"/>
                      <w:rPr>
                        <w:szCs w:val="21"/>
                      </w:rPr>
                    </w:pPr>
                    <w:r>
                      <w:t>合同</w:t>
                    </w:r>
                  </w:p>
                </w:tc>
                <w:tc>
                  <w:tcPr>
                    <w:tcW w:w="320" w:type="pct"/>
                    <w:vAlign w:val="center"/>
                  </w:tcPr>
                  <w:p w14:paraId="5C41E869" w14:textId="77777777" w:rsidR="003B4E86" w:rsidRDefault="003B4E86" w:rsidP="00E4705C">
                    <w:pPr>
                      <w:jc w:val="center"/>
                      <w:rPr>
                        <w:rStyle w:val="a4"/>
                      </w:rPr>
                    </w:pPr>
                    <w:r>
                      <w:t>3.40%</w:t>
                    </w:r>
                  </w:p>
                </w:tc>
                <w:tc>
                  <w:tcPr>
                    <w:tcW w:w="320" w:type="pct"/>
                    <w:vAlign w:val="center"/>
                  </w:tcPr>
                  <w:p w14:paraId="677DEFE4" w14:textId="77777777" w:rsidR="003B4E86" w:rsidRDefault="003B4E86" w:rsidP="00E4705C">
                    <w:pPr>
                      <w:jc w:val="center"/>
                      <w:rPr>
                        <w:rStyle w:val="a4"/>
                      </w:rPr>
                    </w:pPr>
                    <w:r>
                      <w:t>117,677.78</w:t>
                    </w:r>
                  </w:p>
                </w:tc>
                <w:tc>
                  <w:tcPr>
                    <w:tcW w:w="320" w:type="pct"/>
                    <w:vAlign w:val="center"/>
                  </w:tcPr>
                  <w:p w14:paraId="6568DF4F" w14:textId="77777777" w:rsidR="003B4E86" w:rsidRDefault="003B4E86" w:rsidP="00E4705C">
                    <w:pPr>
                      <w:jc w:val="center"/>
                      <w:rPr>
                        <w:rStyle w:val="a4"/>
                      </w:rPr>
                    </w:pPr>
                    <w:r>
                      <w:t>117,677.78</w:t>
                    </w:r>
                  </w:p>
                </w:tc>
                <w:tc>
                  <w:tcPr>
                    <w:tcW w:w="320" w:type="pct"/>
                    <w:vAlign w:val="center"/>
                  </w:tcPr>
                  <w:p w14:paraId="034BBF9B" w14:textId="0AA4BB0B" w:rsidR="003B4E86" w:rsidRDefault="003B4E86" w:rsidP="00E4705C">
                    <w:pPr>
                      <w:jc w:val="center"/>
                      <w:rPr>
                        <w:rStyle w:val="a4"/>
                      </w:rPr>
                    </w:pPr>
                    <w:r>
                      <w:t>14,000,000.00</w:t>
                    </w:r>
                  </w:p>
                </w:tc>
                <w:sdt>
                  <w:sdtPr>
                    <w:rPr>
                      <w:rFonts w:hint="eastAsia"/>
                      <w:szCs w:val="21"/>
                    </w:rPr>
                    <w:alias w:val="委托理财是否经过法定程序"/>
                    <w:tag w:val="_GBC_6c28417b630b486ca5d24d4fed27b675"/>
                    <w:id w:val="746384805"/>
                    <w:lock w:val="sdtLocked"/>
                    <w:comboBox>
                      <w:listItem w:displayText="是" w:value="true"/>
                      <w:listItem w:displayText="否" w:value="false"/>
                    </w:comboBox>
                  </w:sdtPr>
                  <w:sdtEndPr/>
                  <w:sdtContent>
                    <w:tc>
                      <w:tcPr>
                        <w:tcW w:w="420" w:type="pct"/>
                        <w:shd w:val="clear" w:color="auto" w:fill="auto"/>
                        <w:vAlign w:val="center"/>
                      </w:tcPr>
                      <w:p w14:paraId="0C0251FD"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1187248713"/>
                    <w:lock w:val="sdtLocked"/>
                    <w:comboBox>
                      <w:listItem w:displayText="是" w:value="true"/>
                      <w:listItem w:displayText="否" w:value="false"/>
                    </w:comboBox>
                  </w:sdtPr>
                  <w:sdtEndPr/>
                  <w:sdtContent>
                    <w:tc>
                      <w:tcPr>
                        <w:tcW w:w="420" w:type="pct"/>
                        <w:shd w:val="clear" w:color="auto" w:fill="auto"/>
                        <w:vAlign w:val="center"/>
                      </w:tcPr>
                      <w:p w14:paraId="500FFEA0" w14:textId="77777777" w:rsidR="003B4E86" w:rsidRDefault="003B4E86" w:rsidP="00E4705C">
                        <w:pPr>
                          <w:jc w:val="center"/>
                          <w:rPr>
                            <w:szCs w:val="21"/>
                          </w:rPr>
                        </w:pPr>
                        <w:r>
                          <w:rPr>
                            <w:rFonts w:hint="eastAsia"/>
                            <w:szCs w:val="21"/>
                          </w:rPr>
                          <w:t>是</w:t>
                        </w:r>
                      </w:p>
                    </w:tc>
                  </w:sdtContent>
                </w:sdt>
                <w:tc>
                  <w:tcPr>
                    <w:tcW w:w="320" w:type="pct"/>
                    <w:vAlign w:val="center"/>
                  </w:tcPr>
                  <w:p w14:paraId="10A814F0"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841612212"/>
              <w:lock w:val="sdtLocked"/>
            </w:sdtPr>
            <w:sdtEndPr>
              <w:rPr>
                <w:rStyle w:val="a4"/>
                <w:rFonts w:eastAsia="宋体" w:cs="Times New Roman" w:hint="default"/>
              </w:rPr>
            </w:sdtEndPr>
            <w:sdtContent>
              <w:tr w:rsidR="003B4E86" w14:paraId="6AA3062F" w14:textId="77777777" w:rsidTr="00E4705C">
                <w:tc>
                  <w:tcPr>
                    <w:tcW w:w="320" w:type="pct"/>
                    <w:shd w:val="clear" w:color="auto" w:fill="auto"/>
                  </w:tcPr>
                  <w:p w14:paraId="4D0DB2F2" w14:textId="77777777" w:rsidR="003B4E86" w:rsidRDefault="003B4E86" w:rsidP="003B4E86">
                    <w:pPr>
                      <w:rPr>
                        <w:szCs w:val="21"/>
                      </w:rPr>
                    </w:pPr>
                    <w:r>
                      <w:t>中国民生银行股份有限公司</w:t>
                    </w:r>
                  </w:p>
                </w:tc>
                <w:tc>
                  <w:tcPr>
                    <w:tcW w:w="320" w:type="pct"/>
                    <w:shd w:val="clear" w:color="auto" w:fill="auto"/>
                  </w:tcPr>
                  <w:p w14:paraId="2196C61B" w14:textId="77777777" w:rsidR="003B4E86" w:rsidRDefault="003B4E86" w:rsidP="003B4E86">
                    <w:pPr>
                      <w:rPr>
                        <w:szCs w:val="21"/>
                      </w:rPr>
                    </w:pPr>
                    <w:r>
                      <w:t>银行理财产品</w:t>
                    </w:r>
                  </w:p>
                </w:tc>
                <w:tc>
                  <w:tcPr>
                    <w:tcW w:w="320" w:type="pct"/>
                    <w:vAlign w:val="center"/>
                  </w:tcPr>
                  <w:p w14:paraId="303ACBA2" w14:textId="77777777" w:rsidR="003B4E86" w:rsidRDefault="003B4E86" w:rsidP="00E4705C">
                    <w:pPr>
                      <w:jc w:val="center"/>
                      <w:rPr>
                        <w:szCs w:val="21"/>
                      </w:rPr>
                    </w:pPr>
                    <w:r>
                      <w:t>10,000,000.00</w:t>
                    </w:r>
                  </w:p>
                </w:tc>
                <w:tc>
                  <w:tcPr>
                    <w:tcW w:w="320" w:type="pct"/>
                    <w:vAlign w:val="center"/>
                  </w:tcPr>
                  <w:p w14:paraId="5AA2C6D0" w14:textId="77777777" w:rsidR="003B4E86" w:rsidRDefault="003B4E86" w:rsidP="00E4705C">
                    <w:pPr>
                      <w:jc w:val="center"/>
                      <w:rPr>
                        <w:szCs w:val="21"/>
                      </w:rPr>
                    </w:pPr>
                    <w:r>
                      <w:t>2020/6/24</w:t>
                    </w:r>
                  </w:p>
                </w:tc>
                <w:tc>
                  <w:tcPr>
                    <w:tcW w:w="320" w:type="pct"/>
                    <w:vAlign w:val="center"/>
                  </w:tcPr>
                  <w:p w14:paraId="31B205E9" w14:textId="77777777" w:rsidR="003B4E86" w:rsidRDefault="003B4E86" w:rsidP="00E4705C">
                    <w:pPr>
                      <w:jc w:val="center"/>
                      <w:rPr>
                        <w:szCs w:val="21"/>
                      </w:rPr>
                    </w:pPr>
                    <w:r>
                      <w:t>2020/9/24</w:t>
                    </w:r>
                  </w:p>
                </w:tc>
                <w:tc>
                  <w:tcPr>
                    <w:tcW w:w="320" w:type="pct"/>
                    <w:vAlign w:val="center"/>
                  </w:tcPr>
                  <w:p w14:paraId="15998826" w14:textId="77777777" w:rsidR="003B4E86" w:rsidRDefault="003B4E86" w:rsidP="00E4705C">
                    <w:pPr>
                      <w:jc w:val="center"/>
                      <w:rPr>
                        <w:szCs w:val="21"/>
                      </w:rPr>
                    </w:pPr>
                    <w:r>
                      <w:t>自有资金</w:t>
                    </w:r>
                  </w:p>
                </w:tc>
                <w:tc>
                  <w:tcPr>
                    <w:tcW w:w="320" w:type="pct"/>
                    <w:vAlign w:val="center"/>
                  </w:tcPr>
                  <w:p w14:paraId="3E08DEBD" w14:textId="34C92076" w:rsidR="003B4E86" w:rsidRDefault="003B4E86" w:rsidP="00E4705C">
                    <w:pPr>
                      <w:jc w:val="center"/>
                      <w:rPr>
                        <w:szCs w:val="21"/>
                      </w:rPr>
                    </w:pPr>
                  </w:p>
                </w:tc>
                <w:tc>
                  <w:tcPr>
                    <w:tcW w:w="320" w:type="pct"/>
                    <w:vAlign w:val="center"/>
                  </w:tcPr>
                  <w:p w14:paraId="7555D6B1" w14:textId="77777777" w:rsidR="003B4E86" w:rsidRDefault="003B4E86" w:rsidP="00E4705C">
                    <w:pPr>
                      <w:jc w:val="center"/>
                      <w:rPr>
                        <w:szCs w:val="21"/>
                      </w:rPr>
                    </w:pPr>
                    <w:r>
                      <w:t>合同</w:t>
                    </w:r>
                  </w:p>
                </w:tc>
                <w:tc>
                  <w:tcPr>
                    <w:tcW w:w="320" w:type="pct"/>
                    <w:vAlign w:val="center"/>
                  </w:tcPr>
                  <w:p w14:paraId="791A42ED" w14:textId="77777777" w:rsidR="003B4E86" w:rsidRDefault="003B4E86" w:rsidP="00E4705C">
                    <w:pPr>
                      <w:jc w:val="center"/>
                      <w:rPr>
                        <w:rStyle w:val="a4"/>
                      </w:rPr>
                    </w:pPr>
                    <w:r>
                      <w:t>3.15%</w:t>
                    </w:r>
                  </w:p>
                </w:tc>
                <w:tc>
                  <w:tcPr>
                    <w:tcW w:w="320" w:type="pct"/>
                    <w:vAlign w:val="center"/>
                  </w:tcPr>
                  <w:p w14:paraId="7F867D66" w14:textId="77777777" w:rsidR="003B4E86" w:rsidRDefault="003B4E86" w:rsidP="00E4705C">
                    <w:pPr>
                      <w:jc w:val="center"/>
                      <w:rPr>
                        <w:rStyle w:val="a4"/>
                      </w:rPr>
                    </w:pPr>
                    <w:r>
                      <w:t>79,397.26</w:t>
                    </w:r>
                  </w:p>
                </w:tc>
                <w:tc>
                  <w:tcPr>
                    <w:tcW w:w="320" w:type="pct"/>
                    <w:vAlign w:val="center"/>
                  </w:tcPr>
                  <w:p w14:paraId="6585A345" w14:textId="77777777" w:rsidR="003B4E86" w:rsidRDefault="003B4E86" w:rsidP="00E4705C">
                    <w:pPr>
                      <w:jc w:val="center"/>
                      <w:rPr>
                        <w:rStyle w:val="a4"/>
                      </w:rPr>
                    </w:pPr>
                    <w:r>
                      <w:t>79,397.26</w:t>
                    </w:r>
                  </w:p>
                </w:tc>
                <w:tc>
                  <w:tcPr>
                    <w:tcW w:w="320" w:type="pct"/>
                    <w:vAlign w:val="center"/>
                  </w:tcPr>
                  <w:p w14:paraId="52D57996" w14:textId="22EF1381" w:rsidR="003B4E86" w:rsidRDefault="003B4E86" w:rsidP="00E4705C">
                    <w:pPr>
                      <w:jc w:val="center"/>
                      <w:rPr>
                        <w:rStyle w:val="a4"/>
                      </w:rPr>
                    </w:pPr>
                    <w:r>
                      <w:t>10,000,000.00</w:t>
                    </w:r>
                  </w:p>
                </w:tc>
                <w:sdt>
                  <w:sdtPr>
                    <w:rPr>
                      <w:rFonts w:hint="eastAsia"/>
                      <w:szCs w:val="21"/>
                    </w:rPr>
                    <w:alias w:val="委托理财是否经过法定程序"/>
                    <w:tag w:val="_GBC_6c28417b630b486ca5d24d4fed27b675"/>
                    <w:id w:val="565923965"/>
                    <w:lock w:val="sdtLocked"/>
                    <w:comboBox>
                      <w:listItem w:displayText="是" w:value="true"/>
                      <w:listItem w:displayText="否" w:value="false"/>
                    </w:comboBox>
                  </w:sdtPr>
                  <w:sdtEndPr/>
                  <w:sdtContent>
                    <w:tc>
                      <w:tcPr>
                        <w:tcW w:w="420" w:type="pct"/>
                        <w:shd w:val="clear" w:color="auto" w:fill="auto"/>
                        <w:vAlign w:val="center"/>
                      </w:tcPr>
                      <w:p w14:paraId="62A6626E"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684800386"/>
                    <w:lock w:val="sdtLocked"/>
                    <w:comboBox>
                      <w:listItem w:displayText="是" w:value="true"/>
                      <w:listItem w:displayText="否" w:value="false"/>
                    </w:comboBox>
                  </w:sdtPr>
                  <w:sdtEndPr/>
                  <w:sdtContent>
                    <w:tc>
                      <w:tcPr>
                        <w:tcW w:w="420" w:type="pct"/>
                        <w:shd w:val="clear" w:color="auto" w:fill="auto"/>
                        <w:vAlign w:val="center"/>
                      </w:tcPr>
                      <w:p w14:paraId="241B083B" w14:textId="77777777" w:rsidR="003B4E86" w:rsidRDefault="003B4E86" w:rsidP="00E4705C">
                        <w:pPr>
                          <w:jc w:val="center"/>
                          <w:rPr>
                            <w:szCs w:val="21"/>
                          </w:rPr>
                        </w:pPr>
                        <w:r>
                          <w:rPr>
                            <w:rFonts w:hint="eastAsia"/>
                            <w:szCs w:val="21"/>
                          </w:rPr>
                          <w:t>是</w:t>
                        </w:r>
                      </w:p>
                    </w:tc>
                  </w:sdtContent>
                </w:sdt>
                <w:tc>
                  <w:tcPr>
                    <w:tcW w:w="320" w:type="pct"/>
                    <w:vAlign w:val="center"/>
                  </w:tcPr>
                  <w:p w14:paraId="3C1772FC"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1005521018"/>
              <w:lock w:val="sdtLocked"/>
            </w:sdtPr>
            <w:sdtEndPr>
              <w:rPr>
                <w:rStyle w:val="a4"/>
                <w:rFonts w:eastAsia="宋体" w:cs="Times New Roman" w:hint="default"/>
              </w:rPr>
            </w:sdtEndPr>
            <w:sdtContent>
              <w:tr w:rsidR="003B4E86" w14:paraId="0574BE4B" w14:textId="77777777" w:rsidTr="00E4705C">
                <w:trPr>
                  <w:trHeight w:val="557"/>
                </w:trPr>
                <w:tc>
                  <w:tcPr>
                    <w:tcW w:w="320" w:type="pct"/>
                    <w:shd w:val="clear" w:color="auto" w:fill="auto"/>
                  </w:tcPr>
                  <w:p w14:paraId="0B3134B6" w14:textId="77777777" w:rsidR="003B4E86" w:rsidRDefault="003B4E86" w:rsidP="003B4E86">
                    <w:pPr>
                      <w:rPr>
                        <w:szCs w:val="21"/>
                      </w:rPr>
                    </w:pPr>
                    <w:r>
                      <w:t>交通银行股份有限公司</w:t>
                    </w:r>
                  </w:p>
                </w:tc>
                <w:tc>
                  <w:tcPr>
                    <w:tcW w:w="320" w:type="pct"/>
                    <w:shd w:val="clear" w:color="auto" w:fill="auto"/>
                  </w:tcPr>
                  <w:p w14:paraId="79BFD25A" w14:textId="77777777" w:rsidR="003B4E86" w:rsidRDefault="003B4E86" w:rsidP="003B4E86">
                    <w:pPr>
                      <w:rPr>
                        <w:szCs w:val="21"/>
                      </w:rPr>
                    </w:pPr>
                    <w:r>
                      <w:t>银行理财产品</w:t>
                    </w:r>
                  </w:p>
                </w:tc>
                <w:tc>
                  <w:tcPr>
                    <w:tcW w:w="320" w:type="pct"/>
                    <w:vAlign w:val="center"/>
                  </w:tcPr>
                  <w:p w14:paraId="4EF5B54A" w14:textId="77777777" w:rsidR="003B4E86" w:rsidRDefault="003B4E86" w:rsidP="00E4705C">
                    <w:pPr>
                      <w:jc w:val="center"/>
                      <w:rPr>
                        <w:szCs w:val="21"/>
                      </w:rPr>
                    </w:pPr>
                    <w:r>
                      <w:t>15,000,000.00</w:t>
                    </w:r>
                  </w:p>
                </w:tc>
                <w:tc>
                  <w:tcPr>
                    <w:tcW w:w="320" w:type="pct"/>
                    <w:vAlign w:val="center"/>
                  </w:tcPr>
                  <w:p w14:paraId="4338B59E" w14:textId="77777777" w:rsidR="003B4E86" w:rsidRDefault="003B4E86" w:rsidP="00E4705C">
                    <w:pPr>
                      <w:jc w:val="center"/>
                      <w:rPr>
                        <w:szCs w:val="21"/>
                      </w:rPr>
                    </w:pPr>
                    <w:r>
                      <w:t>2019/12/27</w:t>
                    </w:r>
                  </w:p>
                </w:tc>
                <w:tc>
                  <w:tcPr>
                    <w:tcW w:w="320" w:type="pct"/>
                    <w:vAlign w:val="center"/>
                  </w:tcPr>
                  <w:p w14:paraId="719C5127" w14:textId="77777777" w:rsidR="003B4E86" w:rsidRDefault="003B4E86" w:rsidP="00E4705C">
                    <w:pPr>
                      <w:jc w:val="center"/>
                      <w:rPr>
                        <w:szCs w:val="21"/>
                      </w:rPr>
                    </w:pPr>
                    <w:r>
                      <w:t>2020/5/2</w:t>
                    </w:r>
                  </w:p>
                </w:tc>
                <w:tc>
                  <w:tcPr>
                    <w:tcW w:w="320" w:type="pct"/>
                    <w:vAlign w:val="center"/>
                  </w:tcPr>
                  <w:p w14:paraId="14E22E72" w14:textId="77777777" w:rsidR="003B4E86" w:rsidRDefault="003B4E86" w:rsidP="00E4705C">
                    <w:pPr>
                      <w:jc w:val="center"/>
                      <w:rPr>
                        <w:szCs w:val="21"/>
                      </w:rPr>
                    </w:pPr>
                    <w:r>
                      <w:t>自有资金</w:t>
                    </w:r>
                  </w:p>
                </w:tc>
                <w:tc>
                  <w:tcPr>
                    <w:tcW w:w="320" w:type="pct"/>
                    <w:vAlign w:val="center"/>
                  </w:tcPr>
                  <w:p w14:paraId="441C86D5" w14:textId="6DA39A0C" w:rsidR="003B4E86" w:rsidRDefault="003B4E86" w:rsidP="00E4705C">
                    <w:pPr>
                      <w:jc w:val="center"/>
                      <w:rPr>
                        <w:szCs w:val="21"/>
                      </w:rPr>
                    </w:pPr>
                  </w:p>
                </w:tc>
                <w:tc>
                  <w:tcPr>
                    <w:tcW w:w="320" w:type="pct"/>
                    <w:vAlign w:val="center"/>
                  </w:tcPr>
                  <w:p w14:paraId="156D74CB" w14:textId="77777777" w:rsidR="003B4E86" w:rsidRDefault="003B4E86" w:rsidP="00E4705C">
                    <w:pPr>
                      <w:jc w:val="center"/>
                      <w:rPr>
                        <w:szCs w:val="21"/>
                      </w:rPr>
                    </w:pPr>
                    <w:r>
                      <w:t>合同</w:t>
                    </w:r>
                  </w:p>
                </w:tc>
                <w:tc>
                  <w:tcPr>
                    <w:tcW w:w="320" w:type="pct"/>
                    <w:vAlign w:val="center"/>
                  </w:tcPr>
                  <w:p w14:paraId="23265A4D" w14:textId="77777777" w:rsidR="003B4E86" w:rsidRDefault="003B4E86" w:rsidP="00E4705C">
                    <w:pPr>
                      <w:jc w:val="center"/>
                      <w:rPr>
                        <w:rStyle w:val="a4"/>
                      </w:rPr>
                    </w:pPr>
                    <w:r>
                      <w:t>3.70%</w:t>
                    </w:r>
                  </w:p>
                </w:tc>
                <w:tc>
                  <w:tcPr>
                    <w:tcW w:w="320" w:type="pct"/>
                    <w:vAlign w:val="center"/>
                  </w:tcPr>
                  <w:p w14:paraId="11630B8D" w14:textId="77777777" w:rsidR="003B4E86" w:rsidRDefault="003B4E86" w:rsidP="00E4705C">
                    <w:pPr>
                      <w:jc w:val="center"/>
                      <w:rPr>
                        <w:rStyle w:val="a4"/>
                      </w:rPr>
                    </w:pPr>
                    <w:r>
                      <w:t>199,191.78</w:t>
                    </w:r>
                  </w:p>
                </w:tc>
                <w:tc>
                  <w:tcPr>
                    <w:tcW w:w="320" w:type="pct"/>
                    <w:vAlign w:val="center"/>
                  </w:tcPr>
                  <w:p w14:paraId="1FBECFF4" w14:textId="77777777" w:rsidR="003B4E86" w:rsidRDefault="003B4E86" w:rsidP="00E4705C">
                    <w:pPr>
                      <w:jc w:val="center"/>
                      <w:rPr>
                        <w:rStyle w:val="a4"/>
                      </w:rPr>
                    </w:pPr>
                    <w:r>
                      <w:t>199,191.78</w:t>
                    </w:r>
                  </w:p>
                </w:tc>
                <w:tc>
                  <w:tcPr>
                    <w:tcW w:w="320" w:type="pct"/>
                    <w:vAlign w:val="center"/>
                  </w:tcPr>
                  <w:p w14:paraId="763C922A" w14:textId="3859A649" w:rsidR="003B4E86" w:rsidRDefault="003B4E86" w:rsidP="00E4705C">
                    <w:pPr>
                      <w:jc w:val="center"/>
                      <w:rPr>
                        <w:rStyle w:val="a4"/>
                      </w:rPr>
                    </w:pPr>
                    <w:r>
                      <w:t>15,000,000.00</w:t>
                    </w:r>
                  </w:p>
                </w:tc>
                <w:sdt>
                  <w:sdtPr>
                    <w:rPr>
                      <w:rFonts w:hint="eastAsia"/>
                      <w:szCs w:val="21"/>
                    </w:rPr>
                    <w:alias w:val="委托理财是否经过法定程序"/>
                    <w:tag w:val="_GBC_6c28417b630b486ca5d24d4fed27b675"/>
                    <w:id w:val="-1124304862"/>
                    <w:lock w:val="sdtLocked"/>
                    <w:comboBox>
                      <w:listItem w:displayText="是" w:value="true"/>
                      <w:listItem w:displayText="否" w:value="false"/>
                    </w:comboBox>
                  </w:sdtPr>
                  <w:sdtEndPr/>
                  <w:sdtContent>
                    <w:tc>
                      <w:tcPr>
                        <w:tcW w:w="420" w:type="pct"/>
                        <w:shd w:val="clear" w:color="auto" w:fill="auto"/>
                        <w:vAlign w:val="center"/>
                      </w:tcPr>
                      <w:p w14:paraId="0CC03CE3"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442191881"/>
                    <w:lock w:val="sdtLocked"/>
                    <w:comboBox>
                      <w:listItem w:displayText="是" w:value="true"/>
                      <w:listItem w:displayText="否" w:value="false"/>
                    </w:comboBox>
                  </w:sdtPr>
                  <w:sdtEndPr/>
                  <w:sdtContent>
                    <w:tc>
                      <w:tcPr>
                        <w:tcW w:w="420" w:type="pct"/>
                        <w:shd w:val="clear" w:color="auto" w:fill="auto"/>
                        <w:vAlign w:val="center"/>
                      </w:tcPr>
                      <w:p w14:paraId="45EC8C08" w14:textId="77777777" w:rsidR="003B4E86" w:rsidRDefault="003B4E86" w:rsidP="00E4705C">
                        <w:pPr>
                          <w:jc w:val="center"/>
                          <w:rPr>
                            <w:szCs w:val="21"/>
                          </w:rPr>
                        </w:pPr>
                        <w:r>
                          <w:rPr>
                            <w:rFonts w:hint="eastAsia"/>
                            <w:szCs w:val="21"/>
                          </w:rPr>
                          <w:t>是</w:t>
                        </w:r>
                      </w:p>
                    </w:tc>
                  </w:sdtContent>
                </w:sdt>
                <w:tc>
                  <w:tcPr>
                    <w:tcW w:w="320" w:type="pct"/>
                    <w:vAlign w:val="center"/>
                  </w:tcPr>
                  <w:p w14:paraId="1EC4F842"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926192463"/>
              <w:lock w:val="sdtLocked"/>
            </w:sdtPr>
            <w:sdtEndPr>
              <w:rPr>
                <w:rStyle w:val="a4"/>
                <w:rFonts w:eastAsia="宋体" w:cs="Times New Roman" w:hint="default"/>
              </w:rPr>
            </w:sdtEndPr>
            <w:sdtContent>
              <w:tr w:rsidR="003B4E86" w14:paraId="7962E3C8" w14:textId="77777777" w:rsidTr="00E4705C">
                <w:tc>
                  <w:tcPr>
                    <w:tcW w:w="320" w:type="pct"/>
                    <w:shd w:val="clear" w:color="auto" w:fill="auto"/>
                  </w:tcPr>
                  <w:p w14:paraId="6AB4ED34" w14:textId="77777777" w:rsidR="003B4E86" w:rsidRDefault="003B4E86" w:rsidP="003B4E86">
                    <w:pPr>
                      <w:rPr>
                        <w:szCs w:val="21"/>
                      </w:rPr>
                    </w:pPr>
                    <w:r>
                      <w:t>中国民生银行股</w:t>
                    </w:r>
                    <w:r>
                      <w:lastRenderedPageBreak/>
                      <w:t>份有限公司</w:t>
                    </w:r>
                  </w:p>
                </w:tc>
                <w:tc>
                  <w:tcPr>
                    <w:tcW w:w="320" w:type="pct"/>
                    <w:shd w:val="clear" w:color="auto" w:fill="auto"/>
                  </w:tcPr>
                  <w:p w14:paraId="39FCD94E" w14:textId="77777777" w:rsidR="003B4E86" w:rsidRDefault="003B4E86" w:rsidP="003B4E86">
                    <w:pPr>
                      <w:rPr>
                        <w:szCs w:val="21"/>
                      </w:rPr>
                    </w:pPr>
                    <w:r>
                      <w:lastRenderedPageBreak/>
                      <w:t>银行理财产品</w:t>
                    </w:r>
                  </w:p>
                </w:tc>
                <w:tc>
                  <w:tcPr>
                    <w:tcW w:w="320" w:type="pct"/>
                    <w:vAlign w:val="center"/>
                  </w:tcPr>
                  <w:p w14:paraId="34295104" w14:textId="77777777" w:rsidR="003B4E86" w:rsidRDefault="003B4E86" w:rsidP="00E4705C">
                    <w:pPr>
                      <w:jc w:val="center"/>
                      <w:rPr>
                        <w:szCs w:val="21"/>
                      </w:rPr>
                    </w:pPr>
                    <w:r>
                      <w:t>15,000,000.00</w:t>
                    </w:r>
                  </w:p>
                </w:tc>
                <w:tc>
                  <w:tcPr>
                    <w:tcW w:w="320" w:type="pct"/>
                    <w:vAlign w:val="center"/>
                  </w:tcPr>
                  <w:p w14:paraId="3015CB77" w14:textId="77777777" w:rsidR="003B4E86" w:rsidRDefault="003B4E86" w:rsidP="00E4705C">
                    <w:pPr>
                      <w:jc w:val="center"/>
                      <w:rPr>
                        <w:szCs w:val="21"/>
                      </w:rPr>
                    </w:pPr>
                    <w:r>
                      <w:t>2019/12/25</w:t>
                    </w:r>
                  </w:p>
                </w:tc>
                <w:tc>
                  <w:tcPr>
                    <w:tcW w:w="320" w:type="pct"/>
                    <w:vAlign w:val="center"/>
                  </w:tcPr>
                  <w:p w14:paraId="4F2B52DF" w14:textId="77777777" w:rsidR="003B4E86" w:rsidRDefault="003B4E86" w:rsidP="00E4705C">
                    <w:pPr>
                      <w:jc w:val="center"/>
                      <w:rPr>
                        <w:szCs w:val="21"/>
                      </w:rPr>
                    </w:pPr>
                    <w:r>
                      <w:t>2020/3/25</w:t>
                    </w:r>
                  </w:p>
                </w:tc>
                <w:tc>
                  <w:tcPr>
                    <w:tcW w:w="320" w:type="pct"/>
                    <w:vAlign w:val="center"/>
                  </w:tcPr>
                  <w:p w14:paraId="4C170928" w14:textId="77777777" w:rsidR="003B4E86" w:rsidRDefault="003B4E86" w:rsidP="00E4705C">
                    <w:pPr>
                      <w:jc w:val="center"/>
                      <w:rPr>
                        <w:szCs w:val="21"/>
                      </w:rPr>
                    </w:pPr>
                    <w:r>
                      <w:t>自有资金</w:t>
                    </w:r>
                  </w:p>
                </w:tc>
                <w:tc>
                  <w:tcPr>
                    <w:tcW w:w="320" w:type="pct"/>
                    <w:vAlign w:val="center"/>
                  </w:tcPr>
                  <w:p w14:paraId="2AC71CB3" w14:textId="6B7749FF" w:rsidR="003B4E86" w:rsidRDefault="003B4E86" w:rsidP="00E4705C">
                    <w:pPr>
                      <w:jc w:val="center"/>
                      <w:rPr>
                        <w:szCs w:val="21"/>
                      </w:rPr>
                    </w:pPr>
                  </w:p>
                </w:tc>
                <w:tc>
                  <w:tcPr>
                    <w:tcW w:w="320" w:type="pct"/>
                    <w:vAlign w:val="center"/>
                  </w:tcPr>
                  <w:p w14:paraId="33A4B859" w14:textId="77777777" w:rsidR="003B4E86" w:rsidRDefault="003B4E86" w:rsidP="00E4705C">
                    <w:pPr>
                      <w:jc w:val="center"/>
                      <w:rPr>
                        <w:szCs w:val="21"/>
                      </w:rPr>
                    </w:pPr>
                    <w:r>
                      <w:t>合同</w:t>
                    </w:r>
                  </w:p>
                </w:tc>
                <w:tc>
                  <w:tcPr>
                    <w:tcW w:w="320" w:type="pct"/>
                    <w:vAlign w:val="center"/>
                  </w:tcPr>
                  <w:p w14:paraId="51410672" w14:textId="77777777" w:rsidR="003B4E86" w:rsidRDefault="003B4E86" w:rsidP="00E4705C">
                    <w:pPr>
                      <w:jc w:val="center"/>
                      <w:rPr>
                        <w:rStyle w:val="a4"/>
                      </w:rPr>
                    </w:pPr>
                    <w:r>
                      <w:t>3.70%</w:t>
                    </w:r>
                  </w:p>
                </w:tc>
                <w:tc>
                  <w:tcPr>
                    <w:tcW w:w="320" w:type="pct"/>
                    <w:vAlign w:val="center"/>
                  </w:tcPr>
                  <w:p w14:paraId="46A134A1" w14:textId="77777777" w:rsidR="003B4E86" w:rsidRDefault="003B4E86" w:rsidP="00E4705C">
                    <w:pPr>
                      <w:jc w:val="center"/>
                      <w:rPr>
                        <w:rStyle w:val="a4"/>
                      </w:rPr>
                    </w:pPr>
                    <w:r>
                      <w:t>138,369.86</w:t>
                    </w:r>
                  </w:p>
                </w:tc>
                <w:tc>
                  <w:tcPr>
                    <w:tcW w:w="320" w:type="pct"/>
                    <w:vAlign w:val="center"/>
                  </w:tcPr>
                  <w:p w14:paraId="316CEFF0" w14:textId="77777777" w:rsidR="003B4E86" w:rsidRDefault="003B4E86" w:rsidP="00E4705C">
                    <w:pPr>
                      <w:jc w:val="center"/>
                      <w:rPr>
                        <w:rStyle w:val="a4"/>
                      </w:rPr>
                    </w:pPr>
                    <w:r>
                      <w:t>138,369.86</w:t>
                    </w:r>
                  </w:p>
                </w:tc>
                <w:tc>
                  <w:tcPr>
                    <w:tcW w:w="320" w:type="pct"/>
                    <w:vAlign w:val="center"/>
                  </w:tcPr>
                  <w:p w14:paraId="3B3D8FCC" w14:textId="5A5EB53E" w:rsidR="003B4E86" w:rsidRDefault="003B4E86" w:rsidP="00E4705C">
                    <w:pPr>
                      <w:jc w:val="center"/>
                      <w:rPr>
                        <w:rStyle w:val="a4"/>
                      </w:rPr>
                    </w:pPr>
                    <w:r>
                      <w:t>15,000,000.00</w:t>
                    </w:r>
                  </w:p>
                </w:tc>
                <w:sdt>
                  <w:sdtPr>
                    <w:rPr>
                      <w:rFonts w:hint="eastAsia"/>
                      <w:szCs w:val="21"/>
                    </w:rPr>
                    <w:alias w:val="委托理财是否经过法定程序"/>
                    <w:tag w:val="_GBC_6c28417b630b486ca5d24d4fed27b675"/>
                    <w:id w:val="1332402150"/>
                    <w:lock w:val="sdtLocked"/>
                    <w:comboBox>
                      <w:listItem w:displayText="是" w:value="true"/>
                      <w:listItem w:displayText="否" w:value="false"/>
                    </w:comboBox>
                  </w:sdtPr>
                  <w:sdtEndPr/>
                  <w:sdtContent>
                    <w:tc>
                      <w:tcPr>
                        <w:tcW w:w="420" w:type="pct"/>
                        <w:shd w:val="clear" w:color="auto" w:fill="auto"/>
                        <w:vAlign w:val="center"/>
                      </w:tcPr>
                      <w:p w14:paraId="43C25522" w14:textId="77777777" w:rsidR="003B4E86" w:rsidRDefault="003B4E86" w:rsidP="00E4705C">
                        <w:pPr>
                          <w:jc w:val="center"/>
                          <w:rPr>
                            <w:szCs w:val="21"/>
                          </w:rPr>
                        </w:pPr>
                        <w:r>
                          <w:rPr>
                            <w:rFonts w:hint="eastAsia"/>
                            <w:szCs w:val="21"/>
                          </w:rPr>
                          <w:t>是</w:t>
                        </w:r>
                      </w:p>
                    </w:tc>
                  </w:sdtContent>
                </w:sdt>
                <w:sdt>
                  <w:sdtPr>
                    <w:rPr>
                      <w:rFonts w:hint="eastAsia"/>
                      <w:szCs w:val="21"/>
                    </w:rPr>
                    <w:alias w:val="单项委托未来是否有委托理财计划"/>
                    <w:tag w:val="_GBC_9a14eb4662974f5a8a8b67ae1aa70521"/>
                    <w:id w:val="-341471460"/>
                    <w:lock w:val="sdtLocked"/>
                    <w:comboBox>
                      <w:listItem w:displayText="是" w:value="true"/>
                      <w:listItem w:displayText="否" w:value="false"/>
                    </w:comboBox>
                  </w:sdtPr>
                  <w:sdtEndPr/>
                  <w:sdtContent>
                    <w:tc>
                      <w:tcPr>
                        <w:tcW w:w="420" w:type="pct"/>
                        <w:shd w:val="clear" w:color="auto" w:fill="auto"/>
                        <w:vAlign w:val="center"/>
                      </w:tcPr>
                      <w:p w14:paraId="1148D2E5" w14:textId="77777777" w:rsidR="003B4E86" w:rsidRDefault="003B4E86" w:rsidP="00E4705C">
                        <w:pPr>
                          <w:jc w:val="center"/>
                          <w:rPr>
                            <w:szCs w:val="21"/>
                          </w:rPr>
                        </w:pPr>
                        <w:r>
                          <w:rPr>
                            <w:rFonts w:hint="eastAsia"/>
                            <w:szCs w:val="21"/>
                          </w:rPr>
                          <w:t>是</w:t>
                        </w:r>
                      </w:p>
                    </w:tc>
                  </w:sdtContent>
                </w:sdt>
                <w:tc>
                  <w:tcPr>
                    <w:tcW w:w="320" w:type="pct"/>
                    <w:vAlign w:val="center"/>
                  </w:tcPr>
                  <w:p w14:paraId="31CF50FE" w14:textId="77777777" w:rsidR="003B4E86" w:rsidRDefault="003B4E86" w:rsidP="00E4705C">
                    <w:pPr>
                      <w:jc w:val="center"/>
                      <w:rPr>
                        <w:rStyle w:val="a4"/>
                      </w:rPr>
                    </w:pPr>
                    <w:r>
                      <w:t>0.00</w:t>
                    </w:r>
                  </w:p>
                </w:tc>
              </w:tr>
            </w:sdtContent>
          </w:sdt>
          <w:sdt>
            <w:sdtPr>
              <w:rPr>
                <w:rFonts w:asciiTheme="minorHAnsi" w:eastAsiaTheme="minorEastAsia" w:hAnsiTheme="minorHAnsi" w:cstheme="minorBidi" w:hint="eastAsia"/>
                <w:szCs w:val="21"/>
              </w:rPr>
              <w:alias w:val="单项委托理财情况"/>
              <w:tag w:val="_TUP_654fd4c80ccf4f25970ac807fdc3a14a"/>
              <w:id w:val="2011789954"/>
              <w:lock w:val="sdtLocked"/>
            </w:sdtPr>
            <w:sdtEndPr>
              <w:rPr>
                <w:rStyle w:val="a4"/>
                <w:rFonts w:eastAsia="宋体" w:cs="Times New Roman" w:hint="default"/>
              </w:rPr>
            </w:sdtEndPr>
            <w:sdtContent>
              <w:tr w:rsidR="003B4E86" w14:paraId="37B081E9" w14:textId="77777777" w:rsidTr="00333341">
                <w:tc>
                  <w:tcPr>
                    <w:tcW w:w="320" w:type="pct"/>
                    <w:shd w:val="clear" w:color="auto" w:fill="auto"/>
                  </w:tcPr>
                  <w:p w14:paraId="61C962BF" w14:textId="77777777" w:rsidR="003B4E86" w:rsidRDefault="003B4E86" w:rsidP="003B4E86">
                    <w:pPr>
                      <w:rPr>
                        <w:szCs w:val="21"/>
                      </w:rPr>
                    </w:pPr>
                    <w:r>
                      <w:t xml:space="preserve">　</w:t>
                    </w:r>
                  </w:p>
                </w:tc>
                <w:tc>
                  <w:tcPr>
                    <w:tcW w:w="320" w:type="pct"/>
                    <w:shd w:val="clear" w:color="auto" w:fill="auto"/>
                  </w:tcPr>
                  <w:p w14:paraId="05DE133B" w14:textId="77777777" w:rsidR="003B4E86" w:rsidRDefault="003B4E86" w:rsidP="003B4E86">
                    <w:pPr>
                      <w:rPr>
                        <w:szCs w:val="21"/>
                      </w:rPr>
                    </w:pPr>
                    <w:r>
                      <w:t xml:space="preserve">　</w:t>
                    </w:r>
                  </w:p>
                </w:tc>
                <w:tc>
                  <w:tcPr>
                    <w:tcW w:w="320" w:type="pct"/>
                    <w:vAlign w:val="center"/>
                  </w:tcPr>
                  <w:p w14:paraId="339469BE" w14:textId="77777777" w:rsidR="003B4E86" w:rsidRDefault="003B4E86" w:rsidP="00333341">
                    <w:pPr>
                      <w:jc w:val="right"/>
                      <w:rPr>
                        <w:szCs w:val="21"/>
                      </w:rPr>
                    </w:pPr>
                    <w:r>
                      <w:t>1,278,000,000.00</w:t>
                    </w:r>
                  </w:p>
                </w:tc>
                <w:tc>
                  <w:tcPr>
                    <w:tcW w:w="320" w:type="pct"/>
                  </w:tcPr>
                  <w:p w14:paraId="5FA97769" w14:textId="77777777" w:rsidR="003B4E86" w:rsidRDefault="003B4E86" w:rsidP="003B4E86">
                    <w:pPr>
                      <w:rPr>
                        <w:szCs w:val="21"/>
                      </w:rPr>
                    </w:pPr>
                    <w:r>
                      <w:t xml:space="preserve">　</w:t>
                    </w:r>
                  </w:p>
                </w:tc>
                <w:tc>
                  <w:tcPr>
                    <w:tcW w:w="320" w:type="pct"/>
                  </w:tcPr>
                  <w:p w14:paraId="0356EBBD" w14:textId="77777777" w:rsidR="003B4E86" w:rsidRDefault="003B4E86" w:rsidP="003B4E86">
                    <w:pPr>
                      <w:rPr>
                        <w:szCs w:val="21"/>
                      </w:rPr>
                    </w:pPr>
                    <w:r>
                      <w:t xml:space="preserve">　</w:t>
                    </w:r>
                  </w:p>
                </w:tc>
                <w:tc>
                  <w:tcPr>
                    <w:tcW w:w="320" w:type="pct"/>
                  </w:tcPr>
                  <w:p w14:paraId="389E570D" w14:textId="77777777" w:rsidR="003B4E86" w:rsidRDefault="003B4E86" w:rsidP="003B4E86">
                    <w:pPr>
                      <w:rPr>
                        <w:szCs w:val="21"/>
                      </w:rPr>
                    </w:pPr>
                    <w:r>
                      <w:t xml:space="preserve">　</w:t>
                    </w:r>
                  </w:p>
                </w:tc>
                <w:tc>
                  <w:tcPr>
                    <w:tcW w:w="320" w:type="pct"/>
                  </w:tcPr>
                  <w:p w14:paraId="2D7E59B4" w14:textId="77777777" w:rsidR="003B4E86" w:rsidRDefault="003B4E86" w:rsidP="003B4E86">
                    <w:pPr>
                      <w:rPr>
                        <w:szCs w:val="21"/>
                      </w:rPr>
                    </w:pPr>
                    <w:r>
                      <w:t xml:space="preserve">　</w:t>
                    </w:r>
                  </w:p>
                </w:tc>
                <w:tc>
                  <w:tcPr>
                    <w:tcW w:w="320" w:type="pct"/>
                  </w:tcPr>
                  <w:p w14:paraId="634408E8" w14:textId="77777777" w:rsidR="003B4E86" w:rsidRDefault="003B4E86" w:rsidP="003B4E86">
                    <w:pPr>
                      <w:rPr>
                        <w:szCs w:val="21"/>
                      </w:rPr>
                    </w:pPr>
                    <w:r>
                      <w:t xml:space="preserve">　</w:t>
                    </w:r>
                  </w:p>
                </w:tc>
                <w:tc>
                  <w:tcPr>
                    <w:tcW w:w="320" w:type="pct"/>
                  </w:tcPr>
                  <w:p w14:paraId="4416A72A" w14:textId="77777777" w:rsidR="003B4E86" w:rsidRDefault="003B4E86" w:rsidP="003B4E86">
                    <w:pPr>
                      <w:jc w:val="right"/>
                      <w:rPr>
                        <w:rStyle w:val="a4"/>
                      </w:rPr>
                    </w:pPr>
                  </w:p>
                </w:tc>
                <w:tc>
                  <w:tcPr>
                    <w:tcW w:w="320" w:type="pct"/>
                    <w:vAlign w:val="center"/>
                  </w:tcPr>
                  <w:p w14:paraId="3417CBE7" w14:textId="77777777" w:rsidR="003B4E86" w:rsidRDefault="003B4E86" w:rsidP="00333341">
                    <w:pPr>
                      <w:jc w:val="right"/>
                      <w:rPr>
                        <w:rStyle w:val="a4"/>
                      </w:rPr>
                    </w:pPr>
                    <w:r>
                      <w:t>5,964,041.81</w:t>
                    </w:r>
                  </w:p>
                </w:tc>
                <w:tc>
                  <w:tcPr>
                    <w:tcW w:w="320" w:type="pct"/>
                    <w:vAlign w:val="center"/>
                  </w:tcPr>
                  <w:p w14:paraId="0FF62800" w14:textId="77777777" w:rsidR="003B4E86" w:rsidRDefault="003B4E86" w:rsidP="00333341">
                    <w:pPr>
                      <w:jc w:val="right"/>
                      <w:rPr>
                        <w:rStyle w:val="a4"/>
                      </w:rPr>
                    </w:pPr>
                    <w:r>
                      <w:t>5,964,041.81</w:t>
                    </w:r>
                  </w:p>
                </w:tc>
                <w:tc>
                  <w:tcPr>
                    <w:tcW w:w="320" w:type="pct"/>
                    <w:vAlign w:val="center"/>
                  </w:tcPr>
                  <w:p w14:paraId="71693B9F" w14:textId="77777777" w:rsidR="003B4E86" w:rsidRDefault="003B4E86" w:rsidP="00333341">
                    <w:pPr>
                      <w:jc w:val="right"/>
                      <w:rPr>
                        <w:rStyle w:val="a4"/>
                      </w:rPr>
                    </w:pPr>
                    <w:r>
                      <w:t xml:space="preserve">　</w:t>
                    </w:r>
                  </w:p>
                </w:tc>
                <w:sdt>
                  <w:sdtPr>
                    <w:rPr>
                      <w:rFonts w:hint="eastAsia"/>
                      <w:szCs w:val="21"/>
                    </w:rPr>
                    <w:alias w:val="委托理财是否经过法定程序"/>
                    <w:tag w:val="_GBC_6c28417b630b486ca5d24d4fed27b675"/>
                    <w:id w:val="356320966"/>
                    <w:lock w:val="sdtLocked"/>
                    <w:comboBox>
                      <w:listItem w:displayText="是" w:value="true"/>
                      <w:listItem w:displayText="否" w:value="false"/>
                    </w:comboBox>
                  </w:sdtPr>
                  <w:sdtEndPr/>
                  <w:sdtContent>
                    <w:tc>
                      <w:tcPr>
                        <w:tcW w:w="420" w:type="pct"/>
                        <w:shd w:val="clear" w:color="auto" w:fill="auto"/>
                      </w:tcPr>
                      <w:p w14:paraId="6D2148BB" w14:textId="77777777" w:rsidR="003B4E86" w:rsidRDefault="003B4E86" w:rsidP="003B4E86">
                        <w:pPr>
                          <w:rPr>
                            <w:szCs w:val="21"/>
                          </w:rPr>
                        </w:pPr>
                        <w:r>
                          <w:rPr>
                            <w:rFonts w:hint="eastAsia"/>
                          </w:rPr>
                          <w:t xml:space="preserve">　</w:t>
                        </w:r>
                      </w:p>
                    </w:tc>
                  </w:sdtContent>
                </w:sdt>
                <w:sdt>
                  <w:sdtPr>
                    <w:rPr>
                      <w:rFonts w:hint="eastAsia"/>
                      <w:szCs w:val="21"/>
                    </w:rPr>
                    <w:alias w:val="单项委托未来是否有委托理财计划"/>
                    <w:tag w:val="_GBC_9a14eb4662974f5a8a8b67ae1aa70521"/>
                    <w:id w:val="854846660"/>
                    <w:lock w:val="sdtLocked"/>
                    <w:comboBox>
                      <w:listItem w:displayText="是" w:value="true"/>
                      <w:listItem w:displayText="否" w:value="false"/>
                    </w:comboBox>
                  </w:sdtPr>
                  <w:sdtEndPr/>
                  <w:sdtContent>
                    <w:tc>
                      <w:tcPr>
                        <w:tcW w:w="420" w:type="pct"/>
                        <w:shd w:val="clear" w:color="auto" w:fill="auto"/>
                      </w:tcPr>
                      <w:p w14:paraId="30F02572" w14:textId="77777777" w:rsidR="003B4E86" w:rsidRDefault="003B4E86" w:rsidP="003B4E86">
                        <w:pPr>
                          <w:rPr>
                            <w:szCs w:val="21"/>
                          </w:rPr>
                        </w:pPr>
                        <w:r>
                          <w:rPr>
                            <w:rFonts w:hint="eastAsia"/>
                          </w:rPr>
                          <w:t xml:space="preserve">　</w:t>
                        </w:r>
                      </w:p>
                    </w:tc>
                  </w:sdtContent>
                </w:sdt>
                <w:tc>
                  <w:tcPr>
                    <w:tcW w:w="320" w:type="pct"/>
                  </w:tcPr>
                  <w:p w14:paraId="07D95578" w14:textId="77777777" w:rsidR="003B4E86" w:rsidRDefault="003B4E86" w:rsidP="003B4E86">
                    <w:pPr>
                      <w:jc w:val="right"/>
                      <w:rPr>
                        <w:rStyle w:val="a4"/>
                      </w:rPr>
                    </w:pPr>
                  </w:p>
                </w:tc>
              </w:tr>
            </w:sdtContent>
          </w:sdt>
        </w:tbl>
        <w:p w14:paraId="7B5A058D" w14:textId="41552F45" w:rsidR="00314CE2" w:rsidRDefault="00E22B5D"/>
      </w:sdtContent>
    </w:sdt>
    <w:sdt>
      <w:sdtPr>
        <w:rPr>
          <w:rFonts w:hint="eastAsia"/>
          <w:szCs w:val="21"/>
        </w:rPr>
        <w:alias w:val="模块:单项委托理财其他情况"/>
        <w:tag w:val="_SEC_758c95ca546e4d8d9735adf2c606a653"/>
        <w:id w:val="-1974196902"/>
        <w:lock w:val="sdtLocked"/>
        <w:placeholder>
          <w:docPart w:val="GBC22222222222222222222222222222"/>
        </w:placeholder>
      </w:sdtPr>
      <w:sdtEndPr/>
      <w:sdtContent>
        <w:p w14:paraId="4793EADB" w14:textId="77777777" w:rsidR="00314CE2" w:rsidRDefault="007874CE">
          <w:pPr>
            <w:rPr>
              <w:b/>
            </w:rPr>
          </w:pPr>
          <w:r>
            <w:rPr>
              <w:rFonts w:hint="eastAsia"/>
              <w:b/>
            </w:rPr>
            <w:t>其他情况</w:t>
          </w:r>
        </w:p>
        <w:sdt>
          <w:sdtPr>
            <w:rPr>
              <w:rFonts w:hint="eastAsia"/>
            </w:rPr>
            <w:alias w:val="是否适用：单项委托理财其他情况[双击切换]"/>
            <w:tag w:val="_GBC_627c77e5ab674442a3b768741f653602"/>
            <w:id w:val="-1744636972"/>
            <w:lock w:val="sdtContentLocked"/>
            <w:placeholder>
              <w:docPart w:val="GBC22222222222222222222222222222"/>
            </w:placeholder>
          </w:sdtPr>
          <w:sdtEndPr/>
          <w:sdtContent>
            <w:p w14:paraId="4189563E" w14:textId="46A44FE4" w:rsidR="00314CE2" w:rsidRDefault="007874CE" w:rsidP="002B5943">
              <w:r>
                <w:fldChar w:fldCharType="begin"/>
              </w:r>
              <w:r w:rsidR="002B5943">
                <w:rPr>
                  <w:rFonts w:hint="eastAsia"/>
                </w:rPr>
                <w:instrText xml:space="preserve"> MACROBUTTON  SnrToggleCheckbox </w:instrText>
              </w:r>
              <w:r w:rsidR="002B5943">
                <w:rPr>
                  <w:rFonts w:hint="eastAsia"/>
                </w:rPr>
                <w:instrText>□适用</w:instrText>
              </w:r>
              <w:r w:rsidR="002B5943">
                <w:rPr>
                  <w:rFonts w:hint="eastAsia"/>
                </w:rPr>
                <w:instrText xml:space="preserve">  </w:instrText>
              </w:r>
              <w:r>
                <w:fldChar w:fldCharType="end"/>
              </w:r>
              <w:r>
                <w:fldChar w:fldCharType="begin"/>
              </w:r>
              <w:r w:rsidR="002B5943">
                <w:rPr>
                  <w:rFonts w:hint="eastAsia"/>
                </w:rPr>
                <w:instrText xml:space="preserve"> MACROBUTTON  SnrToggleCheckbox </w:instrText>
              </w:r>
              <w:r w:rsidR="002B5943">
                <w:rPr>
                  <w:rFonts w:hint="eastAsia"/>
                </w:rPr>
                <w:instrText>√不适用</w:instrText>
              </w:r>
              <w:r w:rsidR="002B5943">
                <w:rPr>
                  <w:rFonts w:hint="eastAsia"/>
                </w:rPr>
                <w:instrText xml:space="preserve"> </w:instrText>
              </w:r>
              <w:r>
                <w:fldChar w:fldCharType="end"/>
              </w:r>
            </w:p>
          </w:sdtContent>
        </w:sdt>
      </w:sdtContent>
    </w:sdt>
    <w:p w14:paraId="4CBE4F08" w14:textId="77777777" w:rsidR="00314CE2" w:rsidRDefault="00314CE2"/>
    <w:sdt>
      <w:sdtPr>
        <w:rPr>
          <w:rFonts w:ascii="宋体" w:hAnsi="宋体" w:cs="宋体"/>
          <w:b w:val="0"/>
          <w:bCs w:val="0"/>
          <w:kern w:val="0"/>
          <w:szCs w:val="24"/>
        </w:rPr>
        <w:alias w:val="模块:委托理财减值准备"/>
        <w:tag w:val="_SEC_7452a82862434316834423d06c71379a"/>
        <w:id w:val="1282997032"/>
        <w:lock w:val="sdtLocked"/>
        <w:placeholder>
          <w:docPart w:val="GBC22222222222222222222222222222"/>
        </w:placeholder>
      </w:sdtPr>
      <w:sdtEndPr>
        <w:rPr>
          <w:rFonts w:ascii="Times New Roman" w:hAnsi="Times New Roman" w:cs="Times New Roman" w:hint="eastAsia"/>
          <w:kern w:val="2"/>
          <w:szCs w:val="20"/>
        </w:rPr>
      </w:sdtEndPr>
      <w:sdtContent>
        <w:p w14:paraId="3BEABCD3" w14:textId="77777777" w:rsidR="00314CE2" w:rsidRDefault="007874CE" w:rsidP="00C6513D">
          <w:pPr>
            <w:pStyle w:val="5"/>
            <w:numPr>
              <w:ilvl w:val="0"/>
              <w:numId w:val="64"/>
            </w:numPr>
          </w:pPr>
          <w:r>
            <w:t>委托理财减值准备</w:t>
          </w:r>
        </w:p>
        <w:sdt>
          <w:sdtPr>
            <w:rPr>
              <w:rFonts w:hint="eastAsia"/>
            </w:rPr>
            <w:alias w:val="是否适用：委托理财减值准备[双击切换]"/>
            <w:tag w:val="_GBC_8db4f6600a6746739610ffaaa34abeac"/>
            <w:id w:val="952676941"/>
            <w:lock w:val="sdtContentLocked"/>
            <w:placeholder>
              <w:docPart w:val="GBC22222222222222222222222222222"/>
            </w:placeholder>
          </w:sdtPr>
          <w:sdtEndPr/>
          <w:sdtContent>
            <w:p w14:paraId="2E7BFB1B" w14:textId="1C202B24" w:rsidR="00314CE2" w:rsidRDefault="007874CE" w:rsidP="002B5943">
              <w:r>
                <w:fldChar w:fldCharType="begin"/>
              </w:r>
              <w:r w:rsidR="002B5943">
                <w:rPr>
                  <w:rFonts w:hint="eastAsia"/>
                </w:rPr>
                <w:instrText xml:space="preserve"> MACROBUTTON  SnrToggleCheckbox </w:instrText>
              </w:r>
              <w:r w:rsidR="002B5943">
                <w:rPr>
                  <w:rFonts w:hint="eastAsia"/>
                </w:rPr>
                <w:instrText>□适用</w:instrText>
              </w:r>
              <w:r w:rsidR="002B5943">
                <w:rPr>
                  <w:rFonts w:hint="eastAsia"/>
                </w:rPr>
                <w:instrText xml:space="preserve">  </w:instrText>
              </w:r>
              <w:r>
                <w:fldChar w:fldCharType="end"/>
              </w:r>
              <w:r>
                <w:fldChar w:fldCharType="begin"/>
              </w:r>
              <w:r w:rsidR="002B5943">
                <w:rPr>
                  <w:rFonts w:hint="eastAsia"/>
                </w:rPr>
                <w:instrText xml:space="preserve"> MACROBUTTON  SnrToggleCheckbox </w:instrText>
              </w:r>
              <w:r w:rsidR="002B5943">
                <w:rPr>
                  <w:rFonts w:hint="eastAsia"/>
                </w:rPr>
                <w:instrText>√不适用</w:instrText>
              </w:r>
              <w:r w:rsidR="002B5943">
                <w:rPr>
                  <w:rFonts w:hint="eastAsia"/>
                </w:rPr>
                <w:instrText xml:space="preserve"> </w:instrText>
              </w:r>
              <w:r>
                <w:fldChar w:fldCharType="end"/>
              </w:r>
            </w:p>
          </w:sdtContent>
        </w:sdt>
      </w:sdtContent>
    </w:sdt>
    <w:p w14:paraId="655CFA6C" w14:textId="77777777" w:rsidR="00314CE2" w:rsidRDefault="00314CE2"/>
    <w:p w14:paraId="3AFFE33E" w14:textId="77777777" w:rsidR="00314CE2" w:rsidRDefault="007874CE" w:rsidP="00C6513D">
      <w:pPr>
        <w:pStyle w:val="4"/>
        <w:numPr>
          <w:ilvl w:val="0"/>
          <w:numId w:val="62"/>
        </w:numPr>
      </w:pPr>
      <w:r>
        <w:t>委托贷款情况</w:t>
      </w:r>
    </w:p>
    <w:sdt>
      <w:sdtPr>
        <w:rPr>
          <w:rFonts w:ascii="宋体" w:hAnsi="宋体" w:cs="宋体"/>
          <w:b w:val="0"/>
          <w:bCs w:val="0"/>
          <w:kern w:val="0"/>
          <w:szCs w:val="24"/>
        </w:rPr>
        <w:alias w:val="模块:委托贷款总体情况"/>
        <w:tag w:val="_SEC_9a8143f870bc4e57b202f414052a0b80"/>
        <w:id w:val="-1737855579"/>
        <w:lock w:val="sdtLocked"/>
        <w:placeholder>
          <w:docPart w:val="GBC22222222222222222222222222222"/>
        </w:placeholder>
      </w:sdtPr>
      <w:sdtEndPr>
        <w:rPr>
          <w:rFonts w:ascii="Times New Roman" w:hAnsi="Times New Roman" w:cs="Times New Roman" w:hint="eastAsia"/>
          <w:kern w:val="2"/>
          <w:szCs w:val="20"/>
        </w:rPr>
      </w:sdtEndPr>
      <w:sdtContent>
        <w:p w14:paraId="05BD8B7B" w14:textId="77777777" w:rsidR="00314CE2" w:rsidRDefault="007874CE" w:rsidP="00C6513D">
          <w:pPr>
            <w:pStyle w:val="5"/>
            <w:numPr>
              <w:ilvl w:val="0"/>
              <w:numId w:val="65"/>
            </w:numPr>
          </w:pPr>
          <w:r>
            <w:t>委托贷款总体情况</w:t>
          </w:r>
        </w:p>
        <w:sdt>
          <w:sdtPr>
            <w:rPr>
              <w:rFonts w:hint="eastAsia"/>
            </w:rPr>
            <w:alias w:val="是否适用：委托贷款总体情况[双击切换]"/>
            <w:tag w:val="_GBC_6f663504a9e74d5c978e23554b4b84e4"/>
            <w:id w:val="-1946300422"/>
            <w:lock w:val="sdtContentLocked"/>
            <w:placeholder>
              <w:docPart w:val="GBC22222222222222222222222222222"/>
            </w:placeholder>
          </w:sdtPr>
          <w:sdtEndPr/>
          <w:sdtContent>
            <w:p w14:paraId="4D7D33CC" w14:textId="57505D05" w:rsidR="00CA50BD" w:rsidRDefault="007874CE" w:rsidP="00CA50BD">
              <w:r>
                <w:fldChar w:fldCharType="begin"/>
              </w:r>
              <w:r w:rsidR="00CA50BD">
                <w:rPr>
                  <w:rFonts w:hint="eastAsia"/>
                </w:rPr>
                <w:instrText xml:space="preserve"> MACROBUTTON  SnrToggleCheckbox </w:instrText>
              </w:r>
              <w:r w:rsidR="00CA50BD">
                <w:rPr>
                  <w:rFonts w:hint="eastAsia"/>
                </w:rPr>
                <w:instrText>□适用</w:instrText>
              </w:r>
              <w:r w:rsidR="00CA50BD">
                <w:rPr>
                  <w:rFonts w:hint="eastAsia"/>
                </w:rPr>
                <w:instrText xml:space="preserve">  </w:instrText>
              </w:r>
              <w:r>
                <w:fldChar w:fldCharType="end"/>
              </w:r>
              <w:r>
                <w:fldChar w:fldCharType="begin"/>
              </w:r>
              <w:r w:rsidR="00CA50BD">
                <w:rPr>
                  <w:rFonts w:hint="eastAsia"/>
                </w:rPr>
                <w:instrText xml:space="preserve"> MACROBUTTON  SnrToggleCheckbox </w:instrText>
              </w:r>
              <w:r w:rsidR="00CA50BD">
                <w:rPr>
                  <w:rFonts w:hint="eastAsia"/>
                </w:rPr>
                <w:instrText>√不适用</w:instrText>
              </w:r>
              <w:r w:rsidR="00CA50BD">
                <w:rPr>
                  <w:rFonts w:hint="eastAsia"/>
                </w:rPr>
                <w:instrText xml:space="preserve"> </w:instrText>
              </w:r>
              <w:r>
                <w:fldChar w:fldCharType="end"/>
              </w:r>
            </w:p>
          </w:sdtContent>
        </w:sdt>
        <w:p w14:paraId="5245B5BE" w14:textId="651B1B9D" w:rsidR="00314CE2" w:rsidRDefault="00E22B5D" w:rsidP="00FB2B98"/>
      </w:sdtContent>
    </w:sdt>
    <w:sdt>
      <w:sdtPr>
        <w:rPr>
          <w:rFonts w:hint="eastAsia"/>
        </w:rPr>
        <w:alias w:val="模块:委托贷款总体其他情况"/>
        <w:tag w:val="_SEC_34e1ed3df0e1441ebcf87d7eb2c64ec3"/>
        <w:id w:val="668375720"/>
        <w:lock w:val="sdtLocked"/>
        <w:placeholder>
          <w:docPart w:val="GBC22222222222222222222222222222"/>
        </w:placeholder>
      </w:sdtPr>
      <w:sdtEndPr/>
      <w:sdtContent>
        <w:p w14:paraId="575A2685" w14:textId="77777777" w:rsidR="00314CE2" w:rsidRDefault="007874CE">
          <w:pPr>
            <w:rPr>
              <w:b/>
            </w:rPr>
          </w:pPr>
          <w:r>
            <w:rPr>
              <w:rFonts w:hint="eastAsia"/>
              <w:b/>
            </w:rPr>
            <w:t>其他情况</w:t>
          </w:r>
        </w:p>
        <w:sdt>
          <w:sdtPr>
            <w:rPr>
              <w:rFonts w:hint="eastAsia"/>
            </w:rPr>
            <w:alias w:val="是否适用：委托贷款总体其他情况[双击切换]"/>
            <w:tag w:val="_GBC_a071e3ce40374c6bb1b2f2dc2158413e"/>
            <w:id w:val="-1604564518"/>
            <w:lock w:val="sdtContentLocked"/>
            <w:placeholder>
              <w:docPart w:val="GBC22222222222222222222222222222"/>
            </w:placeholder>
          </w:sdtPr>
          <w:sdtEndPr/>
          <w:sdtContent>
            <w:p w14:paraId="5E1C2FD8" w14:textId="3FAF831B" w:rsidR="00CA50BD" w:rsidRDefault="007874CE" w:rsidP="00CA50BD">
              <w:r>
                <w:fldChar w:fldCharType="begin"/>
              </w:r>
              <w:r w:rsidR="00CA50BD">
                <w:rPr>
                  <w:rFonts w:hint="eastAsia"/>
                </w:rPr>
                <w:instrText xml:space="preserve"> MACROBUTTON  SnrToggleCheckbox </w:instrText>
              </w:r>
              <w:r w:rsidR="00CA50BD">
                <w:rPr>
                  <w:rFonts w:hint="eastAsia"/>
                </w:rPr>
                <w:instrText>□适用</w:instrText>
              </w:r>
              <w:r w:rsidR="00CA50BD">
                <w:rPr>
                  <w:rFonts w:hint="eastAsia"/>
                </w:rPr>
                <w:instrText xml:space="preserve">  </w:instrText>
              </w:r>
              <w:r>
                <w:fldChar w:fldCharType="end"/>
              </w:r>
              <w:r>
                <w:fldChar w:fldCharType="begin"/>
              </w:r>
              <w:r w:rsidR="00CA50BD">
                <w:rPr>
                  <w:rFonts w:hint="eastAsia"/>
                </w:rPr>
                <w:instrText xml:space="preserve"> MACROBUTTON  SnrToggleCheckbox </w:instrText>
              </w:r>
              <w:r w:rsidR="00CA50BD">
                <w:rPr>
                  <w:rFonts w:hint="eastAsia"/>
                </w:rPr>
                <w:instrText>√不适用</w:instrText>
              </w:r>
              <w:r w:rsidR="00CA50BD">
                <w:rPr>
                  <w:rFonts w:hint="eastAsia"/>
                </w:rPr>
                <w:instrText xml:space="preserve"> </w:instrText>
              </w:r>
              <w:r>
                <w:fldChar w:fldCharType="end"/>
              </w:r>
            </w:p>
          </w:sdtContent>
        </w:sdt>
        <w:p w14:paraId="5AD54967" w14:textId="1584DD09" w:rsidR="00314CE2" w:rsidRDefault="00E22B5D"/>
      </w:sdtContent>
    </w:sdt>
    <w:sdt>
      <w:sdtPr>
        <w:rPr>
          <w:rFonts w:ascii="宋体" w:hAnsi="宋体" w:cs="宋体"/>
          <w:b w:val="0"/>
          <w:bCs w:val="0"/>
          <w:kern w:val="0"/>
          <w:szCs w:val="24"/>
        </w:rPr>
        <w:alias w:val="模块:单项委托贷款情况"/>
        <w:tag w:val="_SEC_b6646f10bd22442798f985fd4ebdd061"/>
        <w:id w:val="1110784305"/>
        <w:lock w:val="sdtLocked"/>
        <w:placeholder>
          <w:docPart w:val="GBC22222222222222222222222222222"/>
        </w:placeholder>
      </w:sdtPr>
      <w:sdtEndPr>
        <w:rPr>
          <w:rFonts w:ascii="Times New Roman" w:hAnsi="Times New Roman" w:cs="Times New Roman" w:hint="eastAsia"/>
          <w:kern w:val="2"/>
          <w:szCs w:val="20"/>
        </w:rPr>
      </w:sdtEndPr>
      <w:sdtContent>
        <w:p w14:paraId="436DEC01" w14:textId="77777777" w:rsidR="00314CE2" w:rsidRDefault="007874CE" w:rsidP="00C6513D">
          <w:pPr>
            <w:pStyle w:val="5"/>
            <w:numPr>
              <w:ilvl w:val="0"/>
              <w:numId w:val="65"/>
            </w:numPr>
          </w:pPr>
          <w:r>
            <w:t>单项委托贷款情况</w:t>
          </w:r>
        </w:p>
        <w:sdt>
          <w:sdtPr>
            <w:rPr>
              <w:rFonts w:hint="eastAsia"/>
            </w:rPr>
            <w:alias w:val="是否适用：单项委托贷款情况[双击切换]"/>
            <w:tag w:val="_GBC_30b7c4837f704dff80c05190f23d6f3e"/>
            <w:id w:val="1900023492"/>
            <w:lock w:val="sdtContentLocked"/>
            <w:placeholder>
              <w:docPart w:val="GBC22222222222222222222222222222"/>
            </w:placeholder>
          </w:sdtPr>
          <w:sdtEndPr/>
          <w:sdtContent>
            <w:p w14:paraId="0B42EBDD" w14:textId="05B52851" w:rsidR="00314CE2" w:rsidRDefault="007874CE" w:rsidP="00FB2B98">
              <w:r>
                <w:fldChar w:fldCharType="begin"/>
              </w:r>
              <w:r w:rsidR="00FB2B98">
                <w:instrText xml:space="preserve"> MACROBUTTON  SnrToggleCheckbox □</w:instrText>
              </w:r>
              <w:r w:rsidR="00FB2B98">
                <w:instrText>适用</w:instrText>
              </w:r>
              <w:r w:rsidR="00FB2B98">
                <w:instrText xml:space="preserve">  </w:instrText>
              </w:r>
              <w:r>
                <w:fldChar w:fldCharType="end"/>
              </w:r>
              <w:r>
                <w:fldChar w:fldCharType="begin"/>
              </w:r>
              <w:r w:rsidR="00FB2B98">
                <w:instrText xml:space="preserve"> MACROBUTTON  SnrToggleCheckbox √</w:instrText>
              </w:r>
              <w:r w:rsidR="00FB2B98">
                <w:instrText>不适用</w:instrText>
              </w:r>
              <w:r w:rsidR="00FB2B98">
                <w:instrText xml:space="preserve"> </w:instrText>
              </w:r>
              <w:r>
                <w:fldChar w:fldCharType="end"/>
              </w:r>
            </w:p>
          </w:sdtContent>
        </w:sdt>
      </w:sdtContent>
    </w:sdt>
    <w:sdt>
      <w:sdtPr>
        <w:rPr>
          <w:rFonts w:hint="eastAsia"/>
          <w:szCs w:val="21"/>
        </w:rPr>
        <w:alias w:val="模块:单项委托贷款其他情况 "/>
        <w:tag w:val="_SEC_5b2e19ddb1654e038c545d348ccbd530"/>
        <w:id w:val="-1637099532"/>
        <w:lock w:val="sdtLocked"/>
        <w:placeholder>
          <w:docPart w:val="GBC22222222222222222222222222222"/>
        </w:placeholder>
      </w:sdtPr>
      <w:sdtEndPr/>
      <w:sdtContent>
        <w:p w14:paraId="215F2719" w14:textId="77777777" w:rsidR="00314CE2" w:rsidRDefault="007874CE">
          <w:pPr>
            <w:rPr>
              <w:b/>
            </w:rPr>
          </w:pPr>
          <w:r>
            <w:rPr>
              <w:rFonts w:hint="eastAsia"/>
              <w:b/>
            </w:rPr>
            <w:t>其他情况</w:t>
          </w:r>
        </w:p>
        <w:sdt>
          <w:sdtPr>
            <w:rPr>
              <w:rFonts w:hint="eastAsia"/>
            </w:rPr>
            <w:alias w:val="是否适用：单项委托贷款其他情况[双击切换]"/>
            <w:tag w:val="_GBC_7fbd63dcaf8a4899bcd830951796a261"/>
            <w:id w:val="1344289844"/>
            <w:lock w:val="sdtContentLocked"/>
            <w:placeholder>
              <w:docPart w:val="GBC22222222222222222222222222222"/>
            </w:placeholder>
          </w:sdtPr>
          <w:sdtEndPr/>
          <w:sdtContent>
            <w:p w14:paraId="6F937115" w14:textId="600A7BD5" w:rsidR="00314CE2" w:rsidRDefault="007874CE" w:rsidP="00FB2B98">
              <w:r>
                <w:fldChar w:fldCharType="begin"/>
              </w:r>
              <w:r w:rsidR="00FB2B98">
                <w:instrText xml:space="preserve"> MACROBUTTON  SnrToggleCheckbox □</w:instrText>
              </w:r>
              <w:r w:rsidR="00FB2B98">
                <w:instrText>适用</w:instrText>
              </w:r>
              <w:r w:rsidR="00FB2B98">
                <w:instrText xml:space="preserve">  </w:instrText>
              </w:r>
              <w:r>
                <w:fldChar w:fldCharType="end"/>
              </w:r>
              <w:r>
                <w:fldChar w:fldCharType="begin"/>
              </w:r>
              <w:r w:rsidR="00FB2B98">
                <w:instrText xml:space="preserve"> MACROBUTTON  SnrToggleCheckbox √</w:instrText>
              </w:r>
              <w:r w:rsidR="00FB2B98">
                <w:instrText>不适用</w:instrText>
              </w:r>
              <w:r w:rsidR="00FB2B98">
                <w:instrText xml:space="preserve"> </w:instrText>
              </w:r>
              <w:r>
                <w:fldChar w:fldCharType="end"/>
              </w:r>
            </w:p>
          </w:sdtContent>
        </w:sdt>
      </w:sdtContent>
    </w:sdt>
    <w:p w14:paraId="06661D41" w14:textId="77777777" w:rsidR="00314CE2" w:rsidRDefault="00314CE2"/>
    <w:sdt>
      <w:sdtPr>
        <w:rPr>
          <w:rFonts w:ascii="宋体" w:hAnsi="宋体" w:cs="宋体"/>
          <w:b w:val="0"/>
          <w:bCs w:val="0"/>
          <w:kern w:val="0"/>
          <w:szCs w:val="24"/>
        </w:rPr>
        <w:alias w:val="模块:委托贷款减值准"/>
        <w:tag w:val="_SEC_0b6195f8785f4def8fa24b4658c28dab"/>
        <w:id w:val="637156215"/>
        <w:lock w:val="sdtLocked"/>
        <w:placeholder>
          <w:docPart w:val="GBC22222222222222222222222222222"/>
        </w:placeholder>
      </w:sdtPr>
      <w:sdtEndPr>
        <w:rPr>
          <w:rFonts w:ascii="Times New Roman" w:hAnsi="Times New Roman" w:cs="Times New Roman"/>
          <w:kern w:val="2"/>
          <w:szCs w:val="20"/>
        </w:rPr>
      </w:sdtEndPr>
      <w:sdtContent>
        <w:p w14:paraId="167D0C60" w14:textId="77777777" w:rsidR="00314CE2" w:rsidRDefault="007874CE" w:rsidP="00C6513D">
          <w:pPr>
            <w:pStyle w:val="5"/>
            <w:numPr>
              <w:ilvl w:val="0"/>
              <w:numId w:val="65"/>
            </w:numPr>
          </w:pPr>
          <w:r>
            <w:t>委托贷款减值</w:t>
          </w:r>
          <w:r>
            <w:rPr>
              <w:rFonts w:hint="eastAsia"/>
            </w:rPr>
            <w:t>准备</w:t>
          </w:r>
        </w:p>
        <w:sdt>
          <w:sdtPr>
            <w:rPr>
              <w:rFonts w:hint="eastAsia"/>
            </w:rPr>
            <w:alias w:val="是否适用：委托贷款减值准备[双击切换]"/>
            <w:tag w:val="_GBC_72dc10eff44f4851bd80447a1199a033"/>
            <w:id w:val="598151752"/>
            <w:lock w:val="sdtContentLocked"/>
            <w:placeholder>
              <w:docPart w:val="GBC22222222222222222222222222222"/>
            </w:placeholder>
          </w:sdtPr>
          <w:sdtEndPr/>
          <w:sdtContent>
            <w:p w14:paraId="67DDD141" w14:textId="3A96FF89" w:rsidR="00314CE2" w:rsidRDefault="007874CE" w:rsidP="00FB2B98">
              <w:r>
                <w:fldChar w:fldCharType="begin"/>
              </w:r>
              <w:r w:rsidR="00FB2B98">
                <w:instrText xml:space="preserve"> MACROBUTTON  SnrToggleCheckbox □</w:instrText>
              </w:r>
              <w:r w:rsidR="00FB2B98">
                <w:instrText>适用</w:instrText>
              </w:r>
              <w:r w:rsidR="00FB2B98">
                <w:instrText xml:space="preserve">  </w:instrText>
              </w:r>
              <w:r>
                <w:fldChar w:fldCharType="end"/>
              </w:r>
              <w:r>
                <w:fldChar w:fldCharType="begin"/>
              </w:r>
              <w:r w:rsidR="00FB2B98">
                <w:instrText xml:space="preserve"> MACROBUTTON  SnrToggleCheckbox √</w:instrText>
              </w:r>
              <w:r w:rsidR="00FB2B98">
                <w:instrText>不适用</w:instrText>
              </w:r>
              <w:r w:rsidR="00FB2B98">
                <w:instrText xml:space="preserve"> </w:instrText>
              </w:r>
              <w:r>
                <w:fldChar w:fldCharType="end"/>
              </w:r>
            </w:p>
          </w:sdtContent>
        </w:sdt>
        <w:p w14:paraId="43B18786" w14:textId="77777777" w:rsidR="00314CE2" w:rsidRDefault="00E22B5D"/>
      </w:sdtContent>
    </w:sdt>
    <w:sdt>
      <w:sdtPr>
        <w:rPr>
          <w:rFonts w:ascii="宋体" w:eastAsia="宋体" w:hAnsi="宋体" w:cs="宋体"/>
          <w:b w:val="0"/>
          <w:bCs w:val="0"/>
          <w:kern w:val="0"/>
          <w:szCs w:val="24"/>
        </w:rPr>
        <w:alias w:val="模块:其他情况"/>
        <w:tag w:val="_SEC_3420a5610d744b6da7aed50323c980c9"/>
        <w:id w:val="299036434"/>
        <w:lock w:val="sdtLocked"/>
        <w:placeholder>
          <w:docPart w:val="GBC22222222222222222222222222222"/>
        </w:placeholder>
      </w:sdtPr>
      <w:sdtEndPr>
        <w:rPr>
          <w:rFonts w:ascii="Times New Roman" w:hAnsi="Times New Roman" w:cs="Times New Roman" w:hint="eastAsia"/>
          <w:kern w:val="2"/>
          <w:szCs w:val="20"/>
        </w:rPr>
      </w:sdtEndPr>
      <w:sdtContent>
        <w:p w14:paraId="0CA90283" w14:textId="77777777" w:rsidR="00314CE2" w:rsidRDefault="007874CE" w:rsidP="00C6513D">
          <w:pPr>
            <w:pStyle w:val="4"/>
            <w:numPr>
              <w:ilvl w:val="0"/>
              <w:numId w:val="62"/>
            </w:numPr>
          </w:pPr>
          <w:r>
            <w:t>其他</w:t>
          </w:r>
          <w:r>
            <w:rPr>
              <w:rFonts w:hint="eastAsia"/>
            </w:rPr>
            <w:t>情况</w:t>
          </w:r>
        </w:p>
        <w:sdt>
          <w:sdtPr>
            <w:rPr>
              <w:rFonts w:hint="eastAsia"/>
            </w:rPr>
            <w:alias w:val="是否适用：委托他人进行现金资产管理的其他情况[双击切换]"/>
            <w:tag w:val="_GBC_c408f1ecbaff4ed08e4dcfbbac8e0ccd"/>
            <w:id w:val="-1945532610"/>
            <w:lock w:val="sdtContentLocked"/>
            <w:placeholder>
              <w:docPart w:val="GBC22222222222222222222222222222"/>
            </w:placeholder>
          </w:sdtPr>
          <w:sdtEndPr/>
          <w:sdtContent>
            <w:p w14:paraId="7AF44A2D" w14:textId="6197E400" w:rsidR="00314CE2" w:rsidRDefault="007874CE" w:rsidP="00FB2B98">
              <w:r>
                <w:fldChar w:fldCharType="begin"/>
              </w:r>
              <w:r w:rsidR="00FB2B98">
                <w:instrText xml:space="preserve"> MACROBUTTON  SnrToggleCheckbox □</w:instrText>
              </w:r>
              <w:r w:rsidR="00FB2B98">
                <w:instrText>适用</w:instrText>
              </w:r>
              <w:r w:rsidR="00FB2B98">
                <w:instrText xml:space="preserve">  </w:instrText>
              </w:r>
              <w:r>
                <w:fldChar w:fldCharType="end"/>
              </w:r>
              <w:r>
                <w:fldChar w:fldCharType="begin"/>
              </w:r>
              <w:r w:rsidR="00FB2B98">
                <w:instrText xml:space="preserve"> MACROBUTTON  SnrToggleCheckbox √</w:instrText>
              </w:r>
              <w:r w:rsidR="00FB2B98">
                <w:instrText>不适用</w:instrText>
              </w:r>
              <w:r w:rsidR="00FB2B98">
                <w:instrText xml:space="preserve"> </w:instrText>
              </w:r>
              <w:r>
                <w:fldChar w:fldCharType="end"/>
              </w:r>
            </w:p>
          </w:sdtContent>
        </w:sdt>
      </w:sdtContent>
    </w:sdt>
    <w:p w14:paraId="08CE9B89" w14:textId="77777777" w:rsidR="00314CE2" w:rsidRDefault="00314CE2"/>
    <w:sdt>
      <w:sdtPr>
        <w:rPr>
          <w:rFonts w:ascii="宋体" w:hAnsi="宋体" w:cs="宋体"/>
          <w:b w:val="0"/>
          <w:bCs w:val="0"/>
          <w:kern w:val="0"/>
          <w:szCs w:val="21"/>
        </w:rPr>
        <w:alias w:val="模块:其他重大合同或交易"/>
        <w:tag w:val="_SEC_9d125c8ad0cb430d9249029482fa1530"/>
        <w:id w:val="-269153688"/>
        <w:lock w:val="sdtLocked"/>
        <w:placeholder>
          <w:docPart w:val="GBC22222222222222222222222222222"/>
        </w:placeholder>
      </w:sdtPr>
      <w:sdtEndPr>
        <w:rPr>
          <w:rFonts w:ascii="Times New Roman" w:hAnsi="Times New Roman" w:cs="Times New Roman" w:hint="eastAsia"/>
          <w:kern w:val="2"/>
        </w:rPr>
      </w:sdtEndPr>
      <w:sdtContent>
        <w:p w14:paraId="79317B8E" w14:textId="77777777" w:rsidR="00314CE2" w:rsidRDefault="007874CE" w:rsidP="00933B7D">
          <w:pPr>
            <w:pStyle w:val="3"/>
            <w:numPr>
              <w:ilvl w:val="0"/>
              <w:numId w:val="22"/>
            </w:numPr>
            <w:rPr>
              <w:szCs w:val="21"/>
            </w:rPr>
          </w:pPr>
          <w:r>
            <w:rPr>
              <w:szCs w:val="21"/>
            </w:rPr>
            <w:t>其他重大合同</w:t>
          </w:r>
        </w:p>
        <w:sdt>
          <w:sdtPr>
            <w:rPr>
              <w:rFonts w:hint="eastAsia"/>
              <w:szCs w:val="21"/>
            </w:rPr>
            <w:alias w:val="是否适用：其他重大合同[双击切换]"/>
            <w:tag w:val="_GBC_541dd80939ae4bafb641675f942c4c14"/>
            <w:id w:val="84509012"/>
            <w:lock w:val="sdtContentLocked"/>
            <w:placeholder>
              <w:docPart w:val="GBC22222222222222222222222222222"/>
            </w:placeholder>
          </w:sdtPr>
          <w:sdtEndPr/>
          <w:sdtContent>
            <w:p w14:paraId="02E288EC" w14:textId="2E283FE0" w:rsidR="00314CE2" w:rsidRDefault="007874CE" w:rsidP="00FB2B98">
              <w:pPr>
                <w:rPr>
                  <w:szCs w:val="21"/>
                </w:rPr>
              </w:pPr>
              <w:r>
                <w:rPr>
                  <w:szCs w:val="21"/>
                </w:rPr>
                <w:fldChar w:fldCharType="begin"/>
              </w:r>
              <w:r w:rsidR="00FB2B98">
                <w:rPr>
                  <w:szCs w:val="21"/>
                </w:rPr>
                <w:instrText xml:space="preserve"> MACROBUTTON  SnrToggleCheckbox □</w:instrText>
              </w:r>
              <w:r w:rsidR="00FB2B98">
                <w:rPr>
                  <w:szCs w:val="21"/>
                </w:rPr>
                <w:instrText>适用</w:instrText>
              </w:r>
              <w:r w:rsidR="00FB2B98">
                <w:rPr>
                  <w:szCs w:val="21"/>
                </w:rPr>
                <w:instrText xml:space="preserve">  </w:instrText>
              </w:r>
              <w:r>
                <w:rPr>
                  <w:szCs w:val="21"/>
                </w:rPr>
                <w:fldChar w:fldCharType="end"/>
              </w:r>
              <w:r>
                <w:rPr>
                  <w:szCs w:val="21"/>
                </w:rPr>
                <w:fldChar w:fldCharType="begin"/>
              </w:r>
              <w:r w:rsidR="00FB2B98">
                <w:rPr>
                  <w:szCs w:val="21"/>
                </w:rPr>
                <w:instrText xml:space="preserve"> MACROBUTTON  SnrToggleCheckbox √</w:instrText>
              </w:r>
              <w:r w:rsidR="00FB2B98">
                <w:rPr>
                  <w:szCs w:val="21"/>
                </w:rPr>
                <w:instrText>不适用</w:instrText>
              </w:r>
              <w:r w:rsidR="00FB2B98">
                <w:rPr>
                  <w:szCs w:val="21"/>
                </w:rPr>
                <w:instrText xml:space="preserve"> </w:instrText>
              </w:r>
              <w:r>
                <w:rPr>
                  <w:szCs w:val="21"/>
                </w:rPr>
                <w:fldChar w:fldCharType="end"/>
              </w:r>
            </w:p>
          </w:sdtContent>
        </w:sdt>
        <w:p w14:paraId="47AB7EE8" w14:textId="77777777" w:rsidR="00314CE2" w:rsidRDefault="00E22B5D">
          <w:pPr>
            <w:rPr>
              <w:szCs w:val="21"/>
            </w:rPr>
          </w:pPr>
        </w:p>
      </w:sdtContent>
    </w:sdt>
    <w:sdt>
      <w:sdtPr>
        <w:rPr>
          <w:rFonts w:ascii="宋体" w:hAnsi="宋体" w:cs="宋体" w:hint="eastAsia"/>
          <w:b w:val="0"/>
          <w:bCs w:val="0"/>
          <w:kern w:val="0"/>
          <w:szCs w:val="24"/>
        </w:rPr>
        <w:alias w:val="模块:"/>
        <w:tag w:val="_SEC_5c3258d364b244e3bd64f661e4156e0c"/>
        <w:id w:val="1444263423"/>
        <w:lock w:val="sdtLocked"/>
        <w:placeholder>
          <w:docPart w:val="GBC22222222222222222222222222222"/>
        </w:placeholder>
      </w:sdtPr>
      <w:sdtEndPr>
        <w:rPr>
          <w:rFonts w:ascii="Times New Roman" w:hAnsi="Times New Roman" w:cs="Times New Roman"/>
          <w:kern w:val="2"/>
          <w:szCs w:val="20"/>
        </w:rPr>
      </w:sdtEndPr>
      <w:sdtContent>
        <w:p w14:paraId="19305477" w14:textId="77777777" w:rsidR="00314CE2" w:rsidRDefault="007874CE" w:rsidP="00933B7D">
          <w:pPr>
            <w:pStyle w:val="2"/>
            <w:numPr>
              <w:ilvl w:val="0"/>
              <w:numId w:val="8"/>
            </w:numPr>
          </w:pPr>
          <w:r>
            <w:rPr>
              <w:rFonts w:hint="eastAsia"/>
            </w:rPr>
            <w:t>其</w:t>
          </w:r>
          <w:r>
            <w:t>他重大事项的说明</w:t>
          </w:r>
        </w:p>
        <w:sdt>
          <w:sdtPr>
            <w:rPr>
              <w:szCs w:val="21"/>
            </w:rPr>
            <w:alias w:val="是否适用：其他重大事项的说明[双击切换]"/>
            <w:tag w:val="_GBC_a560f17fa4c7429db7d87dca59f4df08"/>
            <w:id w:val="-1906991013"/>
            <w:lock w:val="sdtContentLocked"/>
            <w:placeholder>
              <w:docPart w:val="GBC22222222222222222222222222222"/>
            </w:placeholder>
          </w:sdtPr>
          <w:sdtEndPr/>
          <w:sdtContent>
            <w:p w14:paraId="20D5115D" w14:textId="6FA913DE" w:rsidR="00314CE2" w:rsidRDefault="007874CE" w:rsidP="00FB2B98">
              <w:r>
                <w:rPr>
                  <w:szCs w:val="21"/>
                </w:rPr>
                <w:fldChar w:fldCharType="begin"/>
              </w:r>
              <w:r w:rsidR="00FB2B98">
                <w:rPr>
                  <w:szCs w:val="21"/>
                </w:rPr>
                <w:instrText>MACROBUTTON  SnrToggleCheckbox □</w:instrText>
              </w:r>
              <w:r w:rsidR="00FB2B98">
                <w:rPr>
                  <w:szCs w:val="21"/>
                </w:rPr>
                <w:instrText>适用</w:instrText>
              </w:r>
              <w:r w:rsidR="00FB2B98">
                <w:rPr>
                  <w:szCs w:val="21"/>
                </w:rPr>
                <w:instrText xml:space="preserve"> </w:instrText>
              </w:r>
              <w:r>
                <w:rPr>
                  <w:szCs w:val="21"/>
                </w:rPr>
                <w:fldChar w:fldCharType="end"/>
              </w:r>
              <w:r>
                <w:rPr>
                  <w:szCs w:val="21"/>
                </w:rPr>
                <w:fldChar w:fldCharType="begin"/>
              </w:r>
              <w:r w:rsidR="00FB2B98">
                <w:rPr>
                  <w:szCs w:val="21"/>
                </w:rPr>
                <w:instrText xml:space="preserve"> MACROBUTTON  SnrToggleCheckbox √</w:instrText>
              </w:r>
              <w:r w:rsidR="00FB2B98">
                <w:rPr>
                  <w:szCs w:val="21"/>
                </w:rPr>
                <w:instrText>不适用</w:instrText>
              </w:r>
              <w:r w:rsidR="00FB2B98">
                <w:rPr>
                  <w:szCs w:val="21"/>
                </w:rPr>
                <w:instrText xml:space="preserve"> </w:instrText>
              </w:r>
              <w:r>
                <w:rPr>
                  <w:szCs w:val="21"/>
                </w:rPr>
                <w:fldChar w:fldCharType="end"/>
              </w:r>
            </w:p>
          </w:sdtContent>
        </w:sdt>
      </w:sdtContent>
    </w:sdt>
    <w:p w14:paraId="2907EA56" w14:textId="77777777" w:rsidR="00314CE2" w:rsidRDefault="00314CE2">
      <w:pPr>
        <w:rPr>
          <w:szCs w:val="21"/>
        </w:rPr>
      </w:pPr>
    </w:p>
    <w:p w14:paraId="2FB5BF02" w14:textId="77777777" w:rsidR="00314CE2" w:rsidRDefault="007874CE" w:rsidP="00933B7D">
      <w:pPr>
        <w:pStyle w:val="2"/>
        <w:numPr>
          <w:ilvl w:val="0"/>
          <w:numId w:val="8"/>
        </w:numPr>
      </w:pPr>
      <w:r>
        <w:rPr>
          <w:rFonts w:hint="eastAsia"/>
        </w:rPr>
        <w:lastRenderedPageBreak/>
        <w:t>积极履行社会责任的工作情况</w:t>
      </w:r>
    </w:p>
    <w:p w14:paraId="6A6D7A6E" w14:textId="77777777" w:rsidR="00314CE2" w:rsidRDefault="007874CE" w:rsidP="00C6513D">
      <w:pPr>
        <w:pStyle w:val="3"/>
        <w:numPr>
          <w:ilvl w:val="0"/>
          <w:numId w:val="54"/>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242678979"/>
        <w:lock w:val="sdtContentLocked"/>
        <w:placeholder>
          <w:docPart w:val="GBC22222222222222222222222222222"/>
        </w:placeholder>
      </w:sdtPr>
      <w:sdtEndPr/>
      <w:sdtContent>
        <w:p w14:paraId="04FEAB7A" w14:textId="5B9D9321" w:rsidR="00314CE2" w:rsidRDefault="007874CE">
          <w:r>
            <w:fldChar w:fldCharType="begin"/>
          </w:r>
          <w:r w:rsidR="00C908BC">
            <w:rPr>
              <w:rFonts w:hint="eastAsia"/>
            </w:rPr>
            <w:instrText xml:space="preserve">MACROBUTTON  SnrToggleCheckbox </w:instrText>
          </w:r>
          <w:r w:rsidR="00C908BC">
            <w:rPr>
              <w:rFonts w:hint="eastAsia"/>
            </w:rPr>
            <w:instrText>√适用</w:instrText>
          </w:r>
          <w:r w:rsidR="00C908BC">
            <w:rPr>
              <w:rFonts w:hint="eastAsia"/>
            </w:rPr>
            <w:instrText xml:space="preserve"> </w:instrText>
          </w:r>
          <w:r>
            <w:fldChar w:fldCharType="end"/>
          </w:r>
          <w:r w:rsidRPr="00AE79B4">
            <w:rPr>
              <w:rFonts w:ascii="宋体" w:hAnsi="宋体"/>
            </w:rPr>
            <w:fldChar w:fldCharType="begin"/>
          </w:r>
          <w:r w:rsidR="00C908BC">
            <w:rPr>
              <w:rFonts w:ascii="宋体" w:hAnsi="宋体"/>
            </w:rPr>
            <w:instrText xml:space="preserve"> MACROBUTTON  SnrToggleCheckbox □不适用 </w:instrText>
          </w:r>
          <w:r w:rsidRPr="00AE79B4">
            <w:rPr>
              <w:rFonts w:ascii="宋体" w:hAnsi="宋体"/>
            </w:rPr>
            <w:fldChar w:fldCharType="end"/>
          </w:r>
        </w:p>
      </w:sdtContent>
    </w:sdt>
    <w:bookmarkStart w:id="60" w:name="_Hlk532889106" w:displacedByCustomXml="next"/>
    <w:sdt>
      <w:sdtPr>
        <w:rPr>
          <w:rFonts w:ascii="宋体" w:eastAsia="宋体" w:hAnsi="宋体" w:cs="宋体"/>
          <w:b w:val="0"/>
          <w:bCs w:val="0"/>
          <w:kern w:val="0"/>
          <w:szCs w:val="24"/>
        </w:rPr>
        <w:alias w:val="模块:精准扶贫规划"/>
        <w:tag w:val="_SEC_5d37f6a9c8104307a4d5b512e1f2cac9"/>
        <w:id w:val="1332953215"/>
        <w:lock w:val="sdtLocked"/>
        <w:placeholder>
          <w:docPart w:val="GBC22222222222222222222222222222"/>
        </w:placeholder>
      </w:sdtPr>
      <w:sdtEndPr>
        <w:rPr>
          <w:rFonts w:ascii="Times New Roman" w:hAnsi="Times New Roman" w:cs="Times New Roman"/>
          <w:kern w:val="2"/>
          <w:szCs w:val="20"/>
        </w:rPr>
      </w:sdtEndPr>
      <w:sdtContent>
        <w:p w14:paraId="39050ECF" w14:textId="77777777" w:rsidR="00314CE2" w:rsidRDefault="007874CE" w:rsidP="00C6513D">
          <w:pPr>
            <w:pStyle w:val="4"/>
            <w:numPr>
              <w:ilvl w:val="0"/>
              <w:numId w:val="61"/>
            </w:numPr>
          </w:pPr>
          <w:r>
            <w:t>精准扶贫规划</w:t>
          </w:r>
        </w:p>
        <w:sdt>
          <w:sdtPr>
            <w:rPr>
              <w:rFonts w:hint="eastAsia"/>
            </w:rPr>
            <w:alias w:val="是否适用：精准扶贫规划[双击切换]"/>
            <w:tag w:val="_GBC_f7ee0f4480b0400e8e9aa9fad7dea8e4"/>
            <w:id w:val="-1927260572"/>
            <w:lock w:val="sdtContentLocked"/>
            <w:placeholder>
              <w:docPart w:val="GBC22222222222222222222222222222"/>
            </w:placeholder>
          </w:sdtPr>
          <w:sdtEndPr/>
          <w:sdtContent>
            <w:p w14:paraId="6DD1048A" w14:textId="39264429" w:rsidR="00314CE2" w:rsidRDefault="007874CE" w:rsidP="00C908BC">
              <w:r>
                <w:fldChar w:fldCharType="begin"/>
              </w:r>
              <w:r w:rsidR="00C908BC">
                <w:rPr>
                  <w:rFonts w:hint="eastAsia"/>
                </w:rPr>
                <w:instrText xml:space="preserve"> MACROBUTTON  SnrToggleCheckbox </w:instrText>
              </w:r>
              <w:r w:rsidR="00C908BC">
                <w:rPr>
                  <w:rFonts w:hint="eastAsia"/>
                </w:rPr>
                <w:instrText>□适用</w:instrText>
              </w:r>
              <w:r w:rsidR="00C908BC">
                <w:rPr>
                  <w:rFonts w:hint="eastAsia"/>
                </w:rPr>
                <w:instrText xml:space="preserve"> </w:instrText>
              </w:r>
              <w:r>
                <w:fldChar w:fldCharType="end"/>
              </w:r>
              <w:r w:rsidRPr="005A54DE">
                <w:rPr>
                  <w:rFonts w:ascii="宋体" w:hAnsi="宋体"/>
                </w:rPr>
                <w:fldChar w:fldCharType="begin"/>
              </w:r>
              <w:r w:rsidR="00C908BC">
                <w:rPr>
                  <w:rFonts w:ascii="宋体" w:hAnsi="宋体"/>
                </w:rPr>
                <w:instrText xml:space="preserve"> MACROBUTTON  SnrToggleCheckbox √不适用 </w:instrText>
              </w:r>
              <w:r w:rsidRPr="005A54DE">
                <w:rPr>
                  <w:rFonts w:ascii="宋体" w:hAnsi="宋体"/>
                </w:rPr>
                <w:fldChar w:fldCharType="end"/>
              </w:r>
            </w:p>
          </w:sdtContent>
        </w:sdt>
        <w:p w14:paraId="06A80125" w14:textId="77777777" w:rsidR="00314CE2" w:rsidRDefault="00E22B5D"/>
      </w:sdtContent>
    </w:sdt>
    <w:bookmarkEnd w:id="60" w:displacedByCustomXml="prev"/>
    <w:bookmarkStart w:id="61" w:name="_Hlk532889169" w:displacedByCustomXml="next"/>
    <w:sdt>
      <w:sdtPr>
        <w:rPr>
          <w:rFonts w:ascii="宋体" w:eastAsia="宋体" w:hAnsi="宋体" w:cs="宋体"/>
          <w:b w:val="0"/>
          <w:bCs w:val="0"/>
          <w:kern w:val="0"/>
          <w:szCs w:val="24"/>
        </w:rPr>
        <w:alias w:val="模块:年度精准扶贫概要"/>
        <w:tag w:val="_SEC_9220bfcf948f48c49e63ac87decfcc79"/>
        <w:id w:val="-1221364831"/>
        <w:lock w:val="sdtLocked"/>
        <w:placeholder>
          <w:docPart w:val="GBC22222222222222222222222222222"/>
        </w:placeholder>
      </w:sdtPr>
      <w:sdtEndPr>
        <w:rPr>
          <w:rFonts w:ascii="Times New Roman" w:hAnsi="Times New Roman" w:cs="Times New Roman"/>
          <w:kern w:val="2"/>
          <w:szCs w:val="20"/>
        </w:rPr>
      </w:sdtEndPr>
      <w:sdtContent>
        <w:p w14:paraId="7640A834" w14:textId="77777777" w:rsidR="00314CE2" w:rsidRDefault="007874CE" w:rsidP="00C6513D">
          <w:pPr>
            <w:pStyle w:val="4"/>
            <w:numPr>
              <w:ilvl w:val="0"/>
              <w:numId w:val="61"/>
            </w:numPr>
          </w:pPr>
          <w:r>
            <w:t>年度精准扶贫概要</w:t>
          </w:r>
        </w:p>
        <w:sdt>
          <w:sdtPr>
            <w:rPr>
              <w:rFonts w:hint="eastAsia"/>
            </w:rPr>
            <w:alias w:val="是否适用：精准扶贫概要[双击切换]"/>
            <w:tag w:val="_GBC_8401e7d214774d91a17c4ec3ae9958c4"/>
            <w:id w:val="-1713174787"/>
            <w:lock w:val="sdtContentLocked"/>
            <w:placeholder>
              <w:docPart w:val="GBC22222222222222222222222222222"/>
            </w:placeholder>
          </w:sdtPr>
          <w:sdtEndPr/>
          <w:sdtContent>
            <w:p w14:paraId="2981C2D6" w14:textId="77DC3178" w:rsidR="00314CE2" w:rsidRDefault="007874CE">
              <w:r>
                <w:fldChar w:fldCharType="begin"/>
              </w:r>
              <w:r w:rsidR="00C908BC">
                <w:rPr>
                  <w:rFonts w:hint="eastAsia"/>
                </w:rPr>
                <w:instrText xml:space="preserve"> MACROBUTTON  SnrToggleCheckbox </w:instrText>
              </w:r>
              <w:r w:rsidR="00C908BC">
                <w:rPr>
                  <w:rFonts w:hint="eastAsia"/>
                </w:rPr>
                <w:instrText>√适用</w:instrText>
              </w:r>
              <w:r w:rsidR="00C908BC">
                <w:rPr>
                  <w:rFonts w:hint="eastAsia"/>
                </w:rPr>
                <w:instrText xml:space="preserve"> </w:instrText>
              </w:r>
              <w:r>
                <w:fldChar w:fldCharType="end"/>
              </w:r>
              <w:r>
                <w:fldChar w:fldCharType="begin"/>
              </w:r>
              <w:r w:rsidR="00C908BC">
                <w:rPr>
                  <w:rFonts w:hint="eastAsia"/>
                </w:rPr>
                <w:instrText xml:space="preserve"> MACROBUTTON  SnrToggleCheckbox </w:instrText>
              </w:r>
              <w:r w:rsidR="00C908BC">
                <w:rPr>
                  <w:rFonts w:hint="eastAsia"/>
                </w:rPr>
                <w:instrText>□不适用</w:instrText>
              </w:r>
              <w:r w:rsidR="00C908BC">
                <w:rPr>
                  <w:rFonts w:hint="eastAsia"/>
                </w:rPr>
                <w:instrText xml:space="preserve"> </w:instrText>
              </w:r>
              <w:r>
                <w:fldChar w:fldCharType="end"/>
              </w:r>
            </w:p>
          </w:sdtContent>
        </w:sdt>
        <w:sdt>
          <w:sdtPr>
            <w:alias w:val="精准扶贫概要"/>
            <w:tag w:val="_GBC_725e8bccd07a4d3eb16a0a3bde16b9e6"/>
            <w:id w:val="1719010404"/>
            <w:lock w:val="sdtLocked"/>
            <w:placeholder>
              <w:docPart w:val="GBC22222222222222222222222222222"/>
            </w:placeholder>
          </w:sdtPr>
          <w:sdtEndPr/>
          <w:sdtContent>
            <w:p w14:paraId="721C4D9A" w14:textId="17A2352B" w:rsidR="00314CE2" w:rsidRDefault="00C908BC">
              <w:r w:rsidRPr="00C908BC">
                <w:rPr>
                  <w:rFonts w:hint="eastAsia"/>
                </w:rPr>
                <w:t>报告期内，按照上级单位统一部署，积极助力扶贫攻坚大局，落实精准扶贫资金</w:t>
              </w:r>
              <w:r w:rsidRPr="00C908BC">
                <w:rPr>
                  <w:rFonts w:hint="eastAsia"/>
                </w:rPr>
                <w:t>37.7</w:t>
              </w:r>
              <w:r w:rsidRPr="00C908BC">
                <w:rPr>
                  <w:rFonts w:hint="eastAsia"/>
                </w:rPr>
                <w:t>万元。</w:t>
              </w:r>
            </w:p>
          </w:sdtContent>
        </w:sdt>
        <w:p w14:paraId="42DA002F" w14:textId="77777777" w:rsidR="00314CE2" w:rsidRDefault="00E22B5D"/>
      </w:sdtContent>
    </w:sdt>
    <w:bookmarkEnd w:id="61" w:displacedByCustomXml="prev"/>
    <w:sdt>
      <w:sdtPr>
        <w:rPr>
          <w:rFonts w:ascii="宋体" w:eastAsia="宋体" w:hAnsi="宋体" w:cs="宋体"/>
          <w:b w:val="0"/>
          <w:bCs w:val="0"/>
          <w:kern w:val="0"/>
          <w:szCs w:val="24"/>
        </w:rPr>
        <w:alias w:val="模块:精准扶贫成效"/>
        <w:tag w:val="_SEC_0b08c5731e7a448da7fbcab99bbc02d8"/>
        <w:id w:val="-1385709869"/>
        <w:lock w:val="sdtLocked"/>
        <w:placeholder>
          <w:docPart w:val="GBC22222222222222222222222222222"/>
        </w:placeholder>
      </w:sdtPr>
      <w:sdtEndPr>
        <w:rPr>
          <w:rFonts w:ascii="Times New Roman" w:hAnsi="Times New Roman" w:cs="Times New Roman"/>
          <w:kern w:val="2"/>
          <w:szCs w:val="20"/>
        </w:rPr>
      </w:sdtEndPr>
      <w:sdtContent>
        <w:p w14:paraId="6410D9A4" w14:textId="77777777" w:rsidR="00EF14A1" w:rsidRDefault="00EF14A1" w:rsidP="00C6513D">
          <w:pPr>
            <w:pStyle w:val="4"/>
            <w:numPr>
              <w:ilvl w:val="0"/>
              <w:numId w:val="61"/>
            </w:numPr>
          </w:pPr>
          <w:r>
            <w:rPr>
              <w:rFonts w:hint="eastAsia"/>
            </w:rPr>
            <w:t>精准扶贫成效</w:t>
          </w:r>
        </w:p>
        <w:sdt>
          <w:sdtPr>
            <w:rPr>
              <w:rFonts w:hint="eastAsia"/>
            </w:rPr>
            <w:alias w:val="是否适用：上市公司精准扶贫工作情况[双击切换]"/>
            <w:tag w:val="_GBC_4e91a5e90d9945f296cb4521910073d6"/>
            <w:id w:val="932860450"/>
            <w:lock w:val="sdtContentLocked"/>
            <w:placeholder>
              <w:docPart w:val="GBC22222222222222222222222222222"/>
            </w:placeholder>
          </w:sdtPr>
          <w:sdtEndPr/>
          <w:sdtContent>
            <w:p w14:paraId="757A4C4E" w14:textId="77777777" w:rsidR="00EF14A1" w:rsidRDefault="00EF14A1">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FCE4378" w14:textId="77777777" w:rsidR="00EF14A1" w:rsidRDefault="00EF14A1">
          <w:pPr>
            <w:jc w:val="right"/>
          </w:pPr>
          <w:r>
            <w:rPr>
              <w:rFonts w:hint="eastAsia"/>
            </w:rPr>
            <w:t>单位：</w:t>
          </w:r>
          <w:sdt>
            <w:sdtPr>
              <w:rPr>
                <w:rFonts w:hint="eastAsia"/>
              </w:rPr>
              <w:alias w:val="单位：精准扶贫工作情况统计表"/>
              <w:tag w:val="_GBC_5eef2782cfc24c70a7fdbfe5092597b0"/>
              <w:id w:val="721869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精准扶贫工作情况统计表"/>
              <w:tag w:val="_GBC_9641c8edf0ce41cf8380694c4dd2c9b1"/>
              <w:id w:val="-301008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Look w:val="0000" w:firstRow="0" w:lastRow="0" w:firstColumn="0" w:lastColumn="0" w:noHBand="0" w:noVBand="0"/>
          </w:tblPr>
          <w:tblGrid>
            <w:gridCol w:w="4816"/>
            <w:gridCol w:w="4007"/>
          </w:tblGrid>
          <w:tr w:rsidR="00DC5439" w14:paraId="54FD976E" w14:textId="77777777" w:rsidTr="00702477">
            <w:trPr>
              <w:trHeight w:val="192"/>
              <w:jc w:val="center"/>
            </w:trPr>
            <w:sdt>
              <w:sdtPr>
                <w:tag w:val="_PLD_871e0a8d96fe4085843bd0f7b770d8c7"/>
                <w:id w:val="1337646326"/>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4FA80856" w14:textId="77777777" w:rsidR="00DC5439" w:rsidRDefault="00DC5439" w:rsidP="00702477">
                    <w:pPr>
                      <w:jc w:val="center"/>
                    </w:pPr>
                    <w:r>
                      <w:rPr>
                        <w:rFonts w:hint="eastAsia"/>
                      </w:rPr>
                      <w:t>指</w:t>
                    </w:r>
                    <w:r>
                      <w:rPr>
                        <w:rFonts w:hint="eastAsia"/>
                      </w:rPr>
                      <w:t xml:space="preserve">    </w:t>
                    </w:r>
                    <w:r>
                      <w:rPr>
                        <w:rFonts w:hint="eastAsia"/>
                      </w:rPr>
                      <w:t>标</w:t>
                    </w:r>
                  </w:p>
                </w:tc>
              </w:sdtContent>
            </w:sdt>
            <w:sdt>
              <w:sdtPr>
                <w:tag w:val="_PLD_8eb687b8bc014758a0bf7a335edf8e82"/>
                <w:id w:val="1011184355"/>
                <w:lock w:val="sdtLocked"/>
              </w:sdtPr>
              <w:sdtEndPr/>
              <w:sdtContent>
                <w:tc>
                  <w:tcPr>
                    <w:tcW w:w="2271" w:type="pct"/>
                    <w:tcBorders>
                      <w:top w:val="single" w:sz="4" w:space="0" w:color="auto"/>
                      <w:left w:val="single" w:sz="4" w:space="0" w:color="auto"/>
                      <w:bottom w:val="single" w:sz="4" w:space="0" w:color="auto"/>
                      <w:right w:val="single" w:sz="4" w:space="0" w:color="auto"/>
                    </w:tcBorders>
                  </w:tcPr>
                  <w:p w14:paraId="7C549C50" w14:textId="77777777" w:rsidR="00DC5439" w:rsidRDefault="00DC5439" w:rsidP="00702477">
                    <w:pPr>
                      <w:jc w:val="center"/>
                    </w:pPr>
                    <w:r>
                      <w:rPr>
                        <w:rFonts w:hint="eastAsia"/>
                      </w:rPr>
                      <w:t>数量及开展情况</w:t>
                    </w:r>
                  </w:p>
                </w:tc>
              </w:sdtContent>
            </w:sdt>
          </w:tr>
          <w:tr w:rsidR="00DC5439" w14:paraId="6F3E1528" w14:textId="77777777" w:rsidTr="00702477">
            <w:trPr>
              <w:trHeight w:val="70"/>
              <w:jc w:val="center"/>
            </w:trPr>
            <w:sdt>
              <w:sdtPr>
                <w:tag w:val="_PLD_41075f0eb04647909f4273b4271ac323"/>
                <w:id w:val="-76006331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FA7463B" w14:textId="77777777" w:rsidR="00DC5439" w:rsidRDefault="00DC5439" w:rsidP="00702477">
                    <w:r>
                      <w:rPr>
                        <w:rFonts w:hint="eastAsia"/>
                      </w:rPr>
                      <w:t>一、总体情况</w:t>
                    </w:r>
                  </w:p>
                </w:tc>
              </w:sdtContent>
            </w:sdt>
          </w:tr>
          <w:tr w:rsidR="00DC5439" w14:paraId="5C491C77" w14:textId="77777777" w:rsidTr="00702477">
            <w:trPr>
              <w:trHeight w:val="218"/>
              <w:jc w:val="center"/>
            </w:trPr>
            <w:sdt>
              <w:sdtPr>
                <w:tag w:val="_PLD_bbe695fbfb214d10bf96aa2c95030a8a"/>
                <w:id w:val="1292939191"/>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3BBE8390" w14:textId="77777777" w:rsidR="00DC5439" w:rsidRDefault="00DC5439" w:rsidP="00702477">
                    <w:r>
                      <w:rPr>
                        <w:rFonts w:hint="eastAsia"/>
                      </w:rPr>
                      <w:t>其中：</w:t>
                    </w:r>
                    <w:r>
                      <w:rPr>
                        <w:rFonts w:hint="eastAsia"/>
                      </w:rPr>
                      <w:t>1.</w:t>
                    </w:r>
                    <w:r>
                      <w:rPr>
                        <w:rFonts w:hint="eastAsia"/>
                      </w:rPr>
                      <w:t>资金</w:t>
                    </w:r>
                  </w:p>
                </w:tc>
              </w:sdtContent>
            </w:sdt>
            <w:tc>
              <w:tcPr>
                <w:tcW w:w="2271" w:type="pct"/>
                <w:tcBorders>
                  <w:top w:val="single" w:sz="4" w:space="0" w:color="auto"/>
                  <w:left w:val="single" w:sz="4" w:space="0" w:color="auto"/>
                  <w:bottom w:val="single" w:sz="4" w:space="0" w:color="auto"/>
                  <w:right w:val="single" w:sz="4" w:space="0" w:color="auto"/>
                </w:tcBorders>
              </w:tcPr>
              <w:p w14:paraId="16C9F1AC" w14:textId="77777777" w:rsidR="00DC5439" w:rsidRDefault="00DC5439" w:rsidP="00702477">
                <w:pPr>
                  <w:jc w:val="right"/>
                </w:pPr>
                <w:r>
                  <w:rPr>
                    <w:rFonts w:hint="eastAsia"/>
                  </w:rPr>
                  <w:t>3</w:t>
                </w:r>
                <w:r>
                  <w:t>7.7</w:t>
                </w:r>
              </w:p>
            </w:tc>
          </w:tr>
          <w:tr w:rsidR="00DC5439" w14:paraId="55C958A4" w14:textId="77777777" w:rsidTr="00702477">
            <w:trPr>
              <w:trHeight w:val="70"/>
              <w:jc w:val="center"/>
            </w:trPr>
            <w:sdt>
              <w:sdtPr>
                <w:tag w:val="_PLD_28084750211e4fe0a420283cba805a40"/>
                <w:id w:val="163252266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BD5D7EB" w14:textId="77777777" w:rsidR="00DC5439" w:rsidRDefault="00DC5439" w:rsidP="00702477">
                    <w:r>
                      <w:rPr>
                        <w:rFonts w:hint="eastAsia"/>
                      </w:rPr>
                      <w:t>二、分项投入</w:t>
                    </w:r>
                  </w:p>
                </w:tc>
              </w:sdtContent>
            </w:sdt>
          </w:tr>
          <w:tr w:rsidR="00DC5439" w14:paraId="31D16A70" w14:textId="77777777" w:rsidTr="00702477">
            <w:trPr>
              <w:trHeight w:val="224"/>
              <w:jc w:val="center"/>
            </w:trPr>
            <w:sdt>
              <w:sdtPr>
                <w:tag w:val="_PLD_a50c85ffe0254dcb85612ba143d5988b"/>
                <w:id w:val="-187723518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85A789A" w14:textId="77777777" w:rsidR="00DC5439" w:rsidRDefault="00DC5439" w:rsidP="00702477">
                    <w:pPr>
                      <w:ind w:firstLineChars="150" w:firstLine="315"/>
                    </w:pPr>
                    <w:r>
                      <w:rPr>
                        <w:rFonts w:hint="eastAsia"/>
                      </w:rPr>
                      <w:t>1.</w:t>
                    </w:r>
                    <w:r>
                      <w:rPr>
                        <w:rFonts w:hint="eastAsia"/>
                      </w:rPr>
                      <w:t>产业发展脱贫</w:t>
                    </w:r>
                  </w:p>
                </w:tc>
              </w:sdtContent>
            </w:sdt>
          </w:tr>
          <w:tr w:rsidR="00DC5439" w14:paraId="26AE029A" w14:textId="77777777" w:rsidTr="00702477">
            <w:trPr>
              <w:trHeight w:val="168"/>
              <w:jc w:val="center"/>
            </w:trPr>
            <w:sdt>
              <w:sdtPr>
                <w:tag w:val="_PLD_29ac60f34a21415a92757ab7a782bc5f"/>
                <w:id w:val="-163933230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49ED10E5" w14:textId="77777777" w:rsidR="00DC5439" w:rsidRDefault="00DC5439" w:rsidP="00702477">
                    <w:pPr>
                      <w:ind w:firstLineChars="150" w:firstLine="315"/>
                    </w:pPr>
                    <w:r>
                      <w:rPr>
                        <w:rFonts w:hint="eastAsia"/>
                      </w:rPr>
                      <w:t>2.</w:t>
                    </w:r>
                    <w:r>
                      <w:rPr>
                        <w:rFonts w:hint="eastAsia"/>
                      </w:rPr>
                      <w:t>转移就业脱贫</w:t>
                    </w:r>
                  </w:p>
                </w:tc>
              </w:sdtContent>
            </w:sdt>
          </w:tr>
          <w:tr w:rsidR="00DC5439" w14:paraId="1B83551D" w14:textId="77777777" w:rsidTr="00702477">
            <w:trPr>
              <w:trHeight w:val="214"/>
              <w:jc w:val="center"/>
            </w:trPr>
            <w:sdt>
              <w:sdtPr>
                <w:tag w:val="_PLD_2a95a585c2d946a8904410089f805f3d"/>
                <w:id w:val="28254970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CA68683" w14:textId="77777777" w:rsidR="00DC5439" w:rsidRDefault="00DC5439" w:rsidP="00702477">
                    <w:pPr>
                      <w:ind w:firstLineChars="150" w:firstLine="315"/>
                    </w:pPr>
                    <w:r>
                      <w:rPr>
                        <w:rFonts w:hint="eastAsia"/>
                      </w:rPr>
                      <w:t>3.</w:t>
                    </w:r>
                    <w:r>
                      <w:rPr>
                        <w:rFonts w:hint="eastAsia"/>
                      </w:rPr>
                      <w:t>易地搬迁脱贫</w:t>
                    </w:r>
                  </w:p>
                </w:tc>
              </w:sdtContent>
            </w:sdt>
          </w:tr>
          <w:tr w:rsidR="00DC5439" w14:paraId="76D9303C" w14:textId="77777777" w:rsidTr="00702477">
            <w:trPr>
              <w:trHeight w:val="240"/>
              <w:jc w:val="center"/>
            </w:trPr>
            <w:sdt>
              <w:sdtPr>
                <w:tag w:val="_PLD_5cbe4bc3dfef42279b6e877d1f4be5ff"/>
                <w:id w:val="-145069589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8650763" w14:textId="77777777" w:rsidR="00DC5439" w:rsidRDefault="00DC5439" w:rsidP="00702477">
                    <w:pPr>
                      <w:ind w:firstLineChars="150" w:firstLine="315"/>
                    </w:pPr>
                    <w:r>
                      <w:rPr>
                        <w:rFonts w:hint="eastAsia"/>
                      </w:rPr>
                      <w:t>4.</w:t>
                    </w:r>
                    <w:r>
                      <w:rPr>
                        <w:rFonts w:hint="eastAsia"/>
                      </w:rPr>
                      <w:t>教育脱贫</w:t>
                    </w:r>
                  </w:p>
                </w:tc>
              </w:sdtContent>
            </w:sdt>
          </w:tr>
          <w:tr w:rsidR="00DC5439" w14:paraId="2FB77C1C" w14:textId="77777777" w:rsidTr="00702477">
            <w:trPr>
              <w:trHeight w:val="126"/>
              <w:jc w:val="center"/>
            </w:trPr>
            <w:sdt>
              <w:sdtPr>
                <w:tag w:val="_PLD_c952dc730d214644a2036edea396a52f"/>
                <w:id w:val="-118466790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51C74BF" w14:textId="77777777" w:rsidR="00DC5439" w:rsidRDefault="00DC5439" w:rsidP="00702477">
                    <w:pPr>
                      <w:ind w:firstLineChars="150" w:firstLine="315"/>
                    </w:pPr>
                    <w:r>
                      <w:rPr>
                        <w:rFonts w:hint="eastAsia"/>
                      </w:rPr>
                      <w:t>5</w:t>
                    </w:r>
                    <w:r>
                      <w:t>.</w:t>
                    </w:r>
                    <w:r>
                      <w:rPr>
                        <w:rFonts w:hint="eastAsia"/>
                      </w:rPr>
                      <w:t>健康扶贫</w:t>
                    </w:r>
                  </w:p>
                </w:tc>
              </w:sdtContent>
            </w:sdt>
          </w:tr>
          <w:tr w:rsidR="00DC5439" w14:paraId="66C5FDBD" w14:textId="77777777" w:rsidTr="00702477">
            <w:trPr>
              <w:trHeight w:val="156"/>
              <w:jc w:val="center"/>
            </w:trPr>
            <w:sdt>
              <w:sdtPr>
                <w:tag w:val="_PLD_d68145d903b74fc1988fa65d8f63f6b6"/>
                <w:id w:val="125286253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D2104E8" w14:textId="77777777" w:rsidR="00DC5439" w:rsidRDefault="00DC5439" w:rsidP="00702477">
                    <w:pPr>
                      <w:ind w:firstLineChars="150" w:firstLine="315"/>
                    </w:pPr>
                    <w:r>
                      <w:rPr>
                        <w:rFonts w:hint="eastAsia"/>
                      </w:rPr>
                      <w:t>6.</w:t>
                    </w:r>
                    <w:r>
                      <w:rPr>
                        <w:rFonts w:hint="eastAsia"/>
                      </w:rPr>
                      <w:t>生态保护扶贫</w:t>
                    </w:r>
                  </w:p>
                </w:tc>
              </w:sdtContent>
            </w:sdt>
          </w:tr>
          <w:tr w:rsidR="00DC5439" w14:paraId="380A27F4" w14:textId="77777777" w:rsidTr="00702477">
            <w:trPr>
              <w:trHeight w:val="215"/>
              <w:jc w:val="center"/>
            </w:trPr>
            <w:sdt>
              <w:sdtPr>
                <w:tag w:val="_PLD_1e0e3d94881445b5bccaf3017ecc9bac"/>
                <w:id w:val="-96804883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4A4241C" w14:textId="77777777" w:rsidR="00DC5439" w:rsidRDefault="00DC5439" w:rsidP="00702477">
                    <w:pPr>
                      <w:ind w:firstLineChars="150" w:firstLine="315"/>
                    </w:pPr>
                    <w:r>
                      <w:rPr>
                        <w:rFonts w:hint="eastAsia"/>
                      </w:rPr>
                      <w:t>7.</w:t>
                    </w:r>
                    <w:r>
                      <w:rPr>
                        <w:rFonts w:hint="eastAsia"/>
                      </w:rPr>
                      <w:t>兜底保障</w:t>
                    </w:r>
                  </w:p>
                </w:tc>
              </w:sdtContent>
            </w:sdt>
          </w:tr>
          <w:tr w:rsidR="00DC5439" w14:paraId="69CEBEA3" w14:textId="77777777" w:rsidTr="00702477">
            <w:trPr>
              <w:trHeight w:val="124"/>
              <w:jc w:val="center"/>
            </w:trPr>
            <w:sdt>
              <w:sdtPr>
                <w:tag w:val="_PLD_7778598b24164619a8ef6d78843a6cf9"/>
                <w:id w:val="105789852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8AB970D" w14:textId="77777777" w:rsidR="00DC5439" w:rsidRDefault="00DC5439" w:rsidP="00702477">
                    <w:pPr>
                      <w:ind w:firstLineChars="150" w:firstLine="315"/>
                    </w:pPr>
                    <w:r>
                      <w:rPr>
                        <w:rFonts w:hint="eastAsia"/>
                      </w:rPr>
                      <w:t>8.</w:t>
                    </w:r>
                    <w:r>
                      <w:rPr>
                        <w:rFonts w:hint="eastAsia"/>
                      </w:rPr>
                      <w:t>社会扶贫</w:t>
                    </w:r>
                  </w:p>
                </w:tc>
              </w:sdtContent>
            </w:sdt>
          </w:tr>
          <w:tr w:rsidR="00DC5439" w14:paraId="1BE5E9C2" w14:textId="77777777" w:rsidTr="00702477">
            <w:trPr>
              <w:trHeight w:val="278"/>
              <w:jc w:val="center"/>
            </w:trPr>
            <w:sdt>
              <w:sdtPr>
                <w:tag w:val="_PLD_3de0abf916c5462fb5b9088745177485"/>
                <w:id w:val="-1984688750"/>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3B74693A" w14:textId="77777777" w:rsidR="00DC5439" w:rsidRDefault="00DC5439" w:rsidP="00702477">
                    <w:pPr>
                      <w:ind w:firstLineChars="300" w:firstLine="630"/>
                    </w:pPr>
                    <w:r>
                      <w:rPr>
                        <w:rFonts w:hint="eastAsia"/>
                      </w:rPr>
                      <w:t>8.2</w:t>
                    </w:r>
                    <w:r>
                      <w:rPr>
                        <w:rFonts w:hint="eastAsia"/>
                      </w:rPr>
                      <w:t>定点扶贫工作投入金额</w:t>
                    </w:r>
                  </w:p>
                </w:tc>
              </w:sdtContent>
            </w:sdt>
            <w:tc>
              <w:tcPr>
                <w:tcW w:w="2271" w:type="pct"/>
                <w:tcBorders>
                  <w:top w:val="single" w:sz="4" w:space="0" w:color="auto"/>
                  <w:left w:val="single" w:sz="4" w:space="0" w:color="auto"/>
                  <w:bottom w:val="single" w:sz="4" w:space="0" w:color="auto"/>
                  <w:right w:val="single" w:sz="4" w:space="0" w:color="auto"/>
                </w:tcBorders>
              </w:tcPr>
              <w:p w14:paraId="7BF5B321" w14:textId="77777777" w:rsidR="00DC5439" w:rsidRDefault="00DC5439" w:rsidP="00702477">
                <w:pPr>
                  <w:jc w:val="right"/>
                </w:pPr>
                <w:r>
                  <w:rPr>
                    <w:rFonts w:hint="eastAsia"/>
                  </w:rPr>
                  <w:t>1</w:t>
                </w:r>
                <w:r>
                  <w:t>0</w:t>
                </w:r>
              </w:p>
            </w:tc>
          </w:tr>
          <w:tr w:rsidR="00DC5439" w14:paraId="2A470BBE" w14:textId="77777777" w:rsidTr="00702477">
            <w:trPr>
              <w:trHeight w:val="267"/>
              <w:jc w:val="center"/>
            </w:trPr>
            <w:sdt>
              <w:sdtPr>
                <w:tag w:val="_PLD_8d83a7a9ede548cf89fb2786a50cfd99"/>
                <w:id w:val="-48971400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E457930" w14:textId="77777777" w:rsidR="00DC5439" w:rsidRDefault="00DC5439" w:rsidP="00702477">
                    <w:pPr>
                      <w:ind w:firstLineChars="150" w:firstLine="315"/>
                    </w:pPr>
                    <w:r>
                      <w:rPr>
                        <w:rFonts w:hint="eastAsia"/>
                      </w:rPr>
                      <w:t>9.</w:t>
                    </w:r>
                    <w:r>
                      <w:rPr>
                        <w:rFonts w:hint="eastAsia"/>
                      </w:rPr>
                      <w:t>其他项目</w:t>
                    </w:r>
                  </w:p>
                </w:tc>
              </w:sdtContent>
            </w:sdt>
          </w:tr>
          <w:tr w:rsidR="00DC5439" w14:paraId="28E8A404" w14:textId="77777777" w:rsidTr="00702477">
            <w:trPr>
              <w:trHeight w:val="150"/>
              <w:jc w:val="center"/>
            </w:trPr>
            <w:sdt>
              <w:sdtPr>
                <w:tag w:val="_PLD_456105f8aa3e467392ae9532a4b8ff4f"/>
                <w:id w:val="1531532042"/>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029A41AF" w14:textId="77777777" w:rsidR="00DC5439" w:rsidRDefault="00DC5439" w:rsidP="00702477">
                    <w:r>
                      <w:rPr>
                        <w:rFonts w:hint="eastAsia"/>
                      </w:rPr>
                      <w:t>其中：</w:t>
                    </w:r>
                    <w:sdt>
                      <w:sdtPr>
                        <w:rPr>
                          <w:rFonts w:hint="eastAsia"/>
                        </w:rPr>
                        <w:tag w:val="_PLD_9d88820ae3fc411a98cd4879582c4d90"/>
                        <w:id w:val="-315041769"/>
                        <w:lock w:val="sdtLocked"/>
                      </w:sdtPr>
                      <w:sdtEndPr/>
                      <w:sdtContent>
                        <w:r>
                          <w:rPr>
                            <w:rFonts w:hint="eastAsia"/>
                          </w:rPr>
                          <w:t>9.1</w:t>
                        </w:r>
                      </w:sdtContent>
                    </w:sdt>
                    <w:r>
                      <w:rPr>
                        <w:rFonts w:hint="eastAsia"/>
                      </w:rPr>
                      <w:t>项目个数（</w:t>
                    </w:r>
                    <w:proofErr w:type="gramStart"/>
                    <w:r>
                      <w:rPr>
                        <w:rFonts w:hint="eastAsia"/>
                      </w:rPr>
                      <w:t>个</w:t>
                    </w:r>
                    <w:proofErr w:type="gramEnd"/>
                    <w:r>
                      <w:rPr>
                        <w:rFonts w:hint="eastAsia"/>
                      </w:rPr>
                      <w:t>）</w:t>
                    </w:r>
                  </w:p>
                </w:tc>
              </w:sdtContent>
            </w:sdt>
            <w:tc>
              <w:tcPr>
                <w:tcW w:w="2271" w:type="pct"/>
                <w:tcBorders>
                  <w:top w:val="single" w:sz="4" w:space="0" w:color="auto"/>
                  <w:left w:val="single" w:sz="4" w:space="0" w:color="auto"/>
                  <w:bottom w:val="single" w:sz="4" w:space="0" w:color="auto"/>
                  <w:right w:val="single" w:sz="4" w:space="0" w:color="auto"/>
                </w:tcBorders>
              </w:tcPr>
              <w:p w14:paraId="72D678E3" w14:textId="77777777" w:rsidR="00DC5439" w:rsidRDefault="00DC5439" w:rsidP="00702477">
                <w:pPr>
                  <w:jc w:val="right"/>
                </w:pPr>
                <w:r>
                  <w:rPr>
                    <w:rFonts w:hint="eastAsia"/>
                  </w:rPr>
                  <w:t>1</w:t>
                </w:r>
              </w:p>
            </w:tc>
          </w:tr>
          <w:tr w:rsidR="00DC5439" w14:paraId="03B69366" w14:textId="77777777" w:rsidTr="00702477">
            <w:trPr>
              <w:trHeight w:val="70"/>
              <w:jc w:val="center"/>
            </w:trPr>
            <w:sdt>
              <w:sdtPr>
                <w:tag w:val="_PLD_327fd0a06b1c438d980572950249c973"/>
                <w:id w:val="-325675890"/>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7FE8E81E" w14:textId="77777777" w:rsidR="00DC5439" w:rsidRDefault="00DC5439" w:rsidP="00702477">
                    <w:pPr>
                      <w:ind w:firstLineChars="300" w:firstLine="630"/>
                    </w:pPr>
                    <w:r>
                      <w:rPr>
                        <w:rFonts w:hint="eastAsia"/>
                      </w:rPr>
                      <w:t>9.2</w:t>
                    </w:r>
                    <w:r>
                      <w:rPr>
                        <w:rFonts w:hint="eastAsia"/>
                      </w:rPr>
                      <w:t>投入金额</w:t>
                    </w:r>
                  </w:p>
                </w:tc>
              </w:sdtContent>
            </w:sdt>
            <w:tc>
              <w:tcPr>
                <w:tcW w:w="2271" w:type="pct"/>
                <w:tcBorders>
                  <w:top w:val="single" w:sz="4" w:space="0" w:color="auto"/>
                  <w:left w:val="single" w:sz="4" w:space="0" w:color="auto"/>
                  <w:bottom w:val="single" w:sz="4" w:space="0" w:color="auto"/>
                  <w:right w:val="single" w:sz="4" w:space="0" w:color="auto"/>
                </w:tcBorders>
              </w:tcPr>
              <w:p w14:paraId="251DCFB8" w14:textId="77777777" w:rsidR="00DC5439" w:rsidRDefault="00DC5439" w:rsidP="00702477">
                <w:pPr>
                  <w:jc w:val="right"/>
                </w:pPr>
                <w:r>
                  <w:rPr>
                    <w:rFonts w:hint="eastAsia"/>
                  </w:rPr>
                  <w:t>2</w:t>
                </w:r>
                <w:r>
                  <w:t>7.7</w:t>
                </w:r>
              </w:p>
            </w:tc>
          </w:tr>
          <w:tr w:rsidR="00DC5439" w14:paraId="49D8B0C4" w14:textId="77777777" w:rsidTr="00F662A2">
            <w:trPr>
              <w:trHeight w:val="162"/>
              <w:jc w:val="center"/>
            </w:trPr>
            <w:sdt>
              <w:sdtPr>
                <w:tag w:val="_PLD_599665d5178e429093f7699d189610df"/>
                <w:id w:val="1481034079"/>
                <w:lock w:val="sdtLocked"/>
              </w:sdtPr>
              <w:sdtEndPr/>
              <w:sdtContent>
                <w:tc>
                  <w:tcPr>
                    <w:tcW w:w="2729" w:type="pct"/>
                    <w:tcBorders>
                      <w:top w:val="single" w:sz="4" w:space="0" w:color="auto"/>
                      <w:left w:val="single" w:sz="4" w:space="0" w:color="auto"/>
                      <w:bottom w:val="single" w:sz="4" w:space="0" w:color="auto"/>
                      <w:right w:val="single" w:sz="4" w:space="0" w:color="auto"/>
                    </w:tcBorders>
                    <w:vAlign w:val="center"/>
                  </w:tcPr>
                  <w:p w14:paraId="0E416375" w14:textId="77777777" w:rsidR="00DC5439" w:rsidRDefault="00DC5439" w:rsidP="00F662A2">
                    <w:pPr>
                      <w:ind w:firstLineChars="300" w:firstLine="630"/>
                    </w:pPr>
                    <w:r>
                      <w:rPr>
                        <w:rFonts w:hint="eastAsia"/>
                      </w:rPr>
                      <w:t>9.4</w:t>
                    </w:r>
                    <w:r>
                      <w:rPr>
                        <w:rFonts w:hint="eastAsia"/>
                      </w:rPr>
                      <w:t>其他项目说明</w:t>
                    </w:r>
                    <w:r>
                      <w:rPr>
                        <w:rFonts w:hint="eastAsia"/>
                      </w:rPr>
                      <w:t xml:space="preserve"> </w:t>
                    </w:r>
                  </w:p>
                </w:tc>
              </w:sdtContent>
            </w:sdt>
            <w:tc>
              <w:tcPr>
                <w:tcW w:w="2271" w:type="pct"/>
                <w:tcBorders>
                  <w:top w:val="single" w:sz="4" w:space="0" w:color="auto"/>
                  <w:left w:val="single" w:sz="4" w:space="0" w:color="auto"/>
                  <w:bottom w:val="single" w:sz="4" w:space="0" w:color="auto"/>
                  <w:right w:val="single" w:sz="4" w:space="0" w:color="auto"/>
                </w:tcBorders>
              </w:tcPr>
              <w:p w14:paraId="7D914A34" w14:textId="77777777" w:rsidR="00DC5439" w:rsidRDefault="00DC5439" w:rsidP="00702477">
                <w:r w:rsidRPr="00C908BC">
                  <w:rPr>
                    <w:rFonts w:hint="eastAsia"/>
                  </w:rPr>
                  <w:t>参与上级工会组织贫困地区农产品消费扶贫项目，结合职工传统节假慰问的福利物资，全年落实资金将近</w:t>
                </w:r>
                <w:r w:rsidRPr="00C908BC">
                  <w:rPr>
                    <w:rFonts w:hint="eastAsia"/>
                  </w:rPr>
                  <w:t>27.7</w:t>
                </w:r>
                <w:r w:rsidRPr="00C908BC">
                  <w:rPr>
                    <w:rFonts w:hint="eastAsia"/>
                  </w:rPr>
                  <w:t>万元</w:t>
                </w:r>
                <w:r>
                  <w:rPr>
                    <w:rFonts w:hint="eastAsia"/>
                  </w:rPr>
                  <w:t>。</w:t>
                </w:r>
              </w:p>
            </w:tc>
          </w:tr>
          <w:tr w:rsidR="00DC5439" w14:paraId="0121715D" w14:textId="77777777" w:rsidTr="00702477">
            <w:trPr>
              <w:trHeight w:val="152"/>
              <w:jc w:val="center"/>
            </w:trPr>
            <w:sdt>
              <w:sdtPr>
                <w:tag w:val="_PLD_9b7ba011d3904b27afdc514bbfa0f929"/>
                <w:id w:val="-120818003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9021D0E" w14:textId="77777777" w:rsidR="00DC5439" w:rsidRDefault="00DC5439" w:rsidP="00702477">
                    <w:pPr>
                      <w:tabs>
                        <w:tab w:val="left" w:pos="645"/>
                      </w:tabs>
                    </w:pPr>
                    <w:r>
                      <w:rPr>
                        <w:rFonts w:hint="eastAsia"/>
                      </w:rPr>
                      <w:t>三、所获奖项（内容、级别）</w:t>
                    </w:r>
                  </w:p>
                </w:tc>
              </w:sdtContent>
            </w:sdt>
          </w:tr>
          <w:sdt>
            <w:sdtPr>
              <w:rPr>
                <w:rFonts w:asciiTheme="minorHAnsi" w:eastAsiaTheme="minorEastAsia" w:hAnsiTheme="minorHAnsi" w:cstheme="minorBidi"/>
                <w:szCs w:val="22"/>
              </w:rPr>
              <w:alias w:val="所获奖项明细"/>
              <w:tag w:val="_TUP_5b9103cb1c79497cad06766a9ea623e4"/>
              <w:id w:val="675777442"/>
              <w:lock w:val="sdtLocked"/>
            </w:sdtPr>
            <w:sdtEndPr/>
            <w:sdtContent>
              <w:tr w:rsidR="00DC5439" w14:paraId="4BA78060" w14:textId="77777777" w:rsidTr="00702477">
                <w:trPr>
                  <w:trHeight w:val="164"/>
                  <w:jc w:val="center"/>
                </w:trPr>
                <w:tc>
                  <w:tcPr>
                    <w:tcW w:w="5000" w:type="pct"/>
                    <w:gridSpan w:val="2"/>
                    <w:tcBorders>
                      <w:top w:val="single" w:sz="4" w:space="0" w:color="auto"/>
                      <w:left w:val="single" w:sz="4" w:space="0" w:color="auto"/>
                      <w:bottom w:val="single" w:sz="4" w:space="0" w:color="auto"/>
                      <w:right w:val="single" w:sz="4" w:space="0" w:color="auto"/>
                    </w:tcBorders>
                  </w:tcPr>
                  <w:p w14:paraId="7B06B700" w14:textId="77777777" w:rsidR="00DC5439" w:rsidRDefault="00DC5439" w:rsidP="00702477">
                    <w:r>
                      <w:rPr>
                        <w:rFonts w:asciiTheme="minorHAnsi" w:eastAsiaTheme="minorEastAsia" w:hAnsiTheme="minorHAnsi" w:cstheme="minorBidi"/>
                        <w:szCs w:val="22"/>
                      </w:rPr>
                      <w:t>无</w:t>
                    </w:r>
                  </w:p>
                </w:tc>
              </w:tr>
            </w:sdtContent>
          </w:sdt>
        </w:tbl>
        <w:p w14:paraId="6020D6CF" w14:textId="0BD0448D" w:rsidR="00314CE2" w:rsidRDefault="00E22B5D"/>
      </w:sdtContent>
    </w:sdt>
    <w:sdt>
      <w:sdtPr>
        <w:rPr>
          <w:rFonts w:ascii="宋体" w:eastAsia="宋体" w:hAnsi="宋体" w:cs="宋体" w:hint="eastAsia"/>
          <w:b w:val="0"/>
          <w:bCs w:val="0"/>
          <w:kern w:val="0"/>
          <w:szCs w:val="24"/>
        </w:rPr>
        <w:alias w:val="模块:后续精准扶贫计划"/>
        <w:tag w:val="_SEC_9820220d021b411582c782bed3912a59"/>
        <w:id w:val="-1211953324"/>
        <w:lock w:val="sdtLocked"/>
        <w:placeholder>
          <w:docPart w:val="GBC22222222222222222222222222222"/>
        </w:placeholder>
      </w:sdtPr>
      <w:sdtEndPr>
        <w:rPr>
          <w:rFonts w:ascii="Times New Roman" w:hAnsi="Times New Roman" w:cs="Times New Roman"/>
          <w:kern w:val="2"/>
          <w:szCs w:val="20"/>
        </w:rPr>
      </w:sdtEndPr>
      <w:sdtContent>
        <w:p w14:paraId="66DDBD41" w14:textId="77777777" w:rsidR="00314CE2" w:rsidRDefault="007874CE" w:rsidP="00C6513D">
          <w:pPr>
            <w:pStyle w:val="4"/>
            <w:numPr>
              <w:ilvl w:val="0"/>
              <w:numId w:val="61"/>
            </w:numPr>
          </w:pPr>
          <w:r>
            <w:t>后续精准扶贫计划</w:t>
          </w:r>
        </w:p>
        <w:sdt>
          <w:sdtPr>
            <w:rPr>
              <w:rFonts w:hint="eastAsia"/>
            </w:rPr>
            <w:alias w:val="是否适用：后续精准扶贫计划[双击切换]"/>
            <w:tag w:val="_GBC_a7de104e861a4314b7d550177afe0f69"/>
            <w:id w:val="319388298"/>
            <w:lock w:val="sdtContentLocked"/>
            <w:placeholder>
              <w:docPart w:val="GBC22222222222222222222222222222"/>
            </w:placeholder>
          </w:sdtPr>
          <w:sdtEndPr/>
          <w:sdtContent>
            <w:p w14:paraId="63B262B1" w14:textId="39B927DE" w:rsidR="00314CE2" w:rsidRDefault="007874CE">
              <w:r>
                <w:fldChar w:fldCharType="begin"/>
              </w:r>
              <w:r w:rsidR="00C908BC">
                <w:rPr>
                  <w:rFonts w:hint="eastAsia"/>
                </w:rPr>
                <w:instrText xml:space="preserve"> MACROBUTTON  SnrToggleCheckbox </w:instrText>
              </w:r>
              <w:r w:rsidR="00C908BC">
                <w:rPr>
                  <w:rFonts w:hint="eastAsia"/>
                </w:rPr>
                <w:instrText>√适用</w:instrText>
              </w:r>
              <w:r w:rsidR="00C908BC">
                <w:rPr>
                  <w:rFonts w:hint="eastAsia"/>
                </w:rPr>
                <w:instrText xml:space="preserve"> </w:instrText>
              </w:r>
              <w:r>
                <w:fldChar w:fldCharType="end"/>
              </w:r>
              <w:r>
                <w:fldChar w:fldCharType="begin"/>
              </w:r>
              <w:r w:rsidR="00C908BC">
                <w:rPr>
                  <w:rFonts w:hint="eastAsia"/>
                </w:rPr>
                <w:instrText xml:space="preserve"> MACROBUTTON  SnrToggleCheckbox </w:instrText>
              </w:r>
              <w:r w:rsidR="00C908BC">
                <w:rPr>
                  <w:rFonts w:hint="eastAsia"/>
                </w:rPr>
                <w:instrText>□不适用</w:instrText>
              </w:r>
              <w:r w:rsidR="00C908BC">
                <w:rPr>
                  <w:rFonts w:hint="eastAsia"/>
                </w:rPr>
                <w:instrText xml:space="preserve"> </w:instrText>
              </w:r>
              <w:r>
                <w:fldChar w:fldCharType="end"/>
              </w:r>
            </w:p>
          </w:sdtContent>
        </w:sdt>
        <w:sdt>
          <w:sdtPr>
            <w:alias w:val="后续精准扶贫计划"/>
            <w:tag w:val="_GBC_269cd03c80c849cc83487e63635b3339"/>
            <w:id w:val="1487591763"/>
            <w:lock w:val="sdtLocked"/>
            <w:placeholder>
              <w:docPart w:val="GBC22222222222222222222222222222"/>
            </w:placeholder>
          </w:sdtPr>
          <w:sdtEndPr/>
          <w:sdtContent>
            <w:p w14:paraId="4D8118B6" w14:textId="23C5DAA9" w:rsidR="00314CE2" w:rsidRDefault="00C908BC">
              <w:r w:rsidRPr="00C908BC">
                <w:rPr>
                  <w:rFonts w:hint="eastAsia"/>
                </w:rPr>
                <w:t>后续年度将继续参加集团公司、华大半导体相关精准扶贫计划，落实好专项费用投入。</w:t>
              </w:r>
            </w:p>
          </w:sdtContent>
        </w:sdt>
      </w:sdtContent>
    </w:sdt>
    <w:p w14:paraId="6C9DD3FC" w14:textId="77777777" w:rsidR="00314CE2" w:rsidRDefault="00314CE2"/>
    <w:sdt>
      <w:sdtPr>
        <w:rPr>
          <w:rFonts w:ascii="宋体" w:hAnsi="宋体" w:cs="宋体" w:hint="eastAsia"/>
          <w:b w:val="0"/>
          <w:bCs w:val="0"/>
          <w:kern w:val="0"/>
          <w:szCs w:val="24"/>
        </w:rPr>
        <w:alias w:val="模块:社会责任工作情况"/>
        <w:tag w:val="_SEC_ee27b1a72aa5419087caf130b9eefdde"/>
        <w:id w:val="-421257956"/>
        <w:lock w:val="sdtLocked"/>
        <w:placeholder>
          <w:docPart w:val="GBC22222222222222222222222222222"/>
        </w:placeholder>
      </w:sdtPr>
      <w:sdtEndPr>
        <w:rPr>
          <w:rFonts w:ascii="Times New Roman" w:hAnsi="Times New Roman" w:cs="Times New Roman" w:hint="default"/>
          <w:kern w:val="2"/>
          <w:szCs w:val="20"/>
        </w:rPr>
      </w:sdtEndPr>
      <w:sdtContent>
        <w:p w14:paraId="7DDA4A87" w14:textId="77777777" w:rsidR="00314CE2" w:rsidRDefault="007874CE" w:rsidP="00C6513D">
          <w:pPr>
            <w:pStyle w:val="3"/>
            <w:numPr>
              <w:ilvl w:val="0"/>
              <w:numId w:val="54"/>
            </w:numPr>
            <w:tabs>
              <w:tab w:val="left" w:pos="644"/>
            </w:tabs>
          </w:pPr>
          <w:r>
            <w:rPr>
              <w:rFonts w:hint="eastAsia"/>
            </w:rPr>
            <w:t>社会责任工作情况</w:t>
          </w:r>
        </w:p>
        <w:sdt>
          <w:sdtPr>
            <w:rPr>
              <w:rFonts w:hint="eastAsia"/>
            </w:rPr>
            <w:alias w:val="是否适用：社会责任工作情况[双击切换]"/>
            <w:tag w:val="_GBC_193e5fab56724eddabaa8d0d74a4b129"/>
            <w:id w:val="1631523446"/>
            <w:lock w:val="sdtContentLocked"/>
            <w:placeholder>
              <w:docPart w:val="GBC22222222222222222222222222222"/>
            </w:placeholder>
          </w:sdtPr>
          <w:sdtEndPr/>
          <w:sdtContent>
            <w:p w14:paraId="3A6A111C" w14:textId="2FC9A6C9" w:rsidR="00314CE2" w:rsidRDefault="007874CE">
              <w:r>
                <w:fldChar w:fldCharType="begin"/>
              </w:r>
              <w:r w:rsidR="00861439">
                <w:instrText xml:space="preserve"> 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sdt>
          <w:sdtPr>
            <w:alias w:val="社会责任工作情况"/>
            <w:tag w:val="_GBC_a9b541509de44900b46d09bc29c43131"/>
            <w:id w:val="2049175387"/>
            <w:lock w:val="sdtLocked"/>
            <w:placeholder>
              <w:docPart w:val="GBC22222222222222222222222222222"/>
            </w:placeholder>
          </w:sdtPr>
          <w:sdtEndPr/>
          <w:sdtContent>
            <w:p w14:paraId="121F2096" w14:textId="2257BDCD" w:rsidR="00314CE2" w:rsidRDefault="00C908BC">
              <w:r>
                <w:t>公司于</w:t>
              </w:r>
              <w:r>
                <w:rPr>
                  <w:rFonts w:hint="eastAsia"/>
                </w:rPr>
                <w:t>2</w:t>
              </w:r>
              <w:r>
                <w:t>021</w:t>
              </w:r>
              <w:r>
                <w:t>年</w:t>
              </w:r>
              <w:r>
                <w:rPr>
                  <w:rFonts w:hint="eastAsia"/>
                </w:rPr>
                <w:t>3</w:t>
              </w:r>
              <w:r>
                <w:rPr>
                  <w:rFonts w:hint="eastAsia"/>
                </w:rPr>
                <w:t>月</w:t>
              </w:r>
              <w:r>
                <w:rPr>
                  <w:rFonts w:hint="eastAsia"/>
                </w:rPr>
                <w:t>3</w:t>
              </w:r>
              <w:r>
                <w:t>0</w:t>
              </w:r>
              <w:r>
                <w:t>日披露</w:t>
              </w:r>
              <w:r>
                <w:rPr>
                  <w:rFonts w:hint="eastAsia"/>
                </w:rPr>
                <w:t>《</w:t>
              </w:r>
              <w:r>
                <w:rPr>
                  <w:rFonts w:hint="eastAsia"/>
                </w:rPr>
                <w:t>2</w:t>
              </w:r>
              <w:r>
                <w:t>020</w:t>
              </w:r>
              <w:r>
                <w:t>年度社会责任报告</w:t>
              </w:r>
              <w:r>
                <w:rPr>
                  <w:rFonts w:hint="eastAsia"/>
                </w:rPr>
                <w:t>》详细内容见上交所网站</w:t>
              </w:r>
              <w:r w:rsidRPr="00C908BC">
                <w:rPr>
                  <w:rFonts w:hint="eastAsia"/>
                </w:rPr>
                <w:t>（</w:t>
              </w:r>
              <w:r w:rsidRPr="00C908BC">
                <w:rPr>
                  <w:rFonts w:hint="eastAsia"/>
                </w:rPr>
                <w:t>http</w:t>
              </w:r>
              <w:r w:rsidRPr="00C908BC">
                <w:rPr>
                  <w:rFonts w:hint="eastAsia"/>
                </w:rPr>
                <w:t>：</w:t>
              </w:r>
              <w:r w:rsidRPr="00C908BC">
                <w:rPr>
                  <w:rFonts w:hint="eastAsia"/>
                </w:rPr>
                <w:t>//www.sse.com.cn</w:t>
              </w:r>
              <w:r w:rsidRPr="00C908BC">
                <w:rPr>
                  <w:rFonts w:hint="eastAsia"/>
                </w:rPr>
                <w:t>）。</w:t>
              </w:r>
            </w:p>
          </w:sdtContent>
        </w:sdt>
        <w:p w14:paraId="4F31E3EC" w14:textId="77777777" w:rsidR="00314CE2" w:rsidRDefault="00E22B5D"/>
      </w:sdtContent>
    </w:sdt>
    <w:p w14:paraId="4801AEDF" w14:textId="77777777" w:rsidR="00314CE2" w:rsidRDefault="007874CE" w:rsidP="00C6513D">
      <w:pPr>
        <w:pStyle w:val="3"/>
        <w:numPr>
          <w:ilvl w:val="0"/>
          <w:numId w:val="54"/>
        </w:numPr>
        <w:tabs>
          <w:tab w:val="left" w:pos="644"/>
        </w:tabs>
      </w:pPr>
      <w:r>
        <w:t>环境信息情况</w:t>
      </w:r>
    </w:p>
    <w:p w14:paraId="039E8E90" w14:textId="77777777" w:rsidR="00314CE2" w:rsidRDefault="007874CE" w:rsidP="00C6513D">
      <w:pPr>
        <w:pStyle w:val="4"/>
        <w:numPr>
          <w:ilvl w:val="0"/>
          <w:numId w:val="63"/>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434871448"/>
        <w:lock w:val="sdtContentLocked"/>
        <w:placeholder>
          <w:docPart w:val="GBC22222222222222222222222222222"/>
        </w:placeholder>
      </w:sdtPr>
      <w:sdtEndPr/>
      <w:sdtContent>
        <w:p w14:paraId="51DE1F0D" w14:textId="1B191986" w:rsidR="00314CE2" w:rsidRDefault="007874CE" w:rsidP="00327912">
          <w:r>
            <w:fldChar w:fldCharType="begin"/>
          </w:r>
          <w:r w:rsidR="00861439">
            <w:instrText xml:space="preserve"> MACROBUTTON  SnrToggleCheckbox □</w:instrText>
          </w:r>
          <w:r w:rsidR="00861439">
            <w:instrText>适用</w:instrText>
          </w:r>
          <w:r w:rsidR="00861439">
            <w:instrText xml:space="preserve"> </w:instrText>
          </w:r>
          <w:r>
            <w:fldChar w:fldCharType="end"/>
          </w:r>
          <w:r>
            <w:fldChar w:fldCharType="begin"/>
          </w:r>
          <w:r w:rsidR="00861439">
            <w:instrText xml:space="preserve"> MACROBUTTON  SnrToggleCheckbox √</w:instrText>
          </w:r>
          <w:r w:rsidR="00861439">
            <w:instrText>不适用</w:instrText>
          </w:r>
          <w:r w:rsidR="00861439">
            <w:instrText xml:space="preserve"> </w:instrText>
          </w:r>
          <w:r>
            <w:fldChar w:fldCharType="end"/>
          </w:r>
        </w:p>
      </w:sdtContent>
    </w:sdt>
    <w:bookmarkStart w:id="62" w:name="_Hlk532565415" w:displacedByCustomXml="prev"/>
    <w:bookmarkEnd w:id="62"/>
    <w:p w14:paraId="515A1388" w14:textId="77777777" w:rsidR="00314CE2" w:rsidRDefault="00314CE2">
      <w:pPr>
        <w:pStyle w:val="aa"/>
        <w:ind w:firstLineChars="0" w:firstLine="0"/>
      </w:pPr>
    </w:p>
    <w:bookmarkStart w:id="63" w:name="_Hlk532565424" w:displacedByCustomXml="next"/>
    <w:bookmarkStart w:id="64" w:name="_Hlk532562981" w:displacedByCustomXml="next"/>
    <w:bookmarkStart w:id="65"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1111053279"/>
        <w:lock w:val="sdtLocked"/>
        <w:placeholder>
          <w:docPart w:val="GBC22222222222222222222222222222"/>
        </w:placeholder>
      </w:sdtPr>
      <w:sdtEndPr>
        <w:rPr>
          <w:rFonts w:ascii="Times New Roman" w:hAnsi="Times New Roman" w:cs="Times New Roman" w:hint="default"/>
          <w:kern w:val="2"/>
          <w:szCs w:val="20"/>
        </w:rPr>
      </w:sdtEndPr>
      <w:sdtContent>
        <w:p w14:paraId="07AC3222" w14:textId="77777777" w:rsidR="00314CE2" w:rsidRDefault="007874CE" w:rsidP="00C6513D">
          <w:pPr>
            <w:pStyle w:val="4"/>
            <w:numPr>
              <w:ilvl w:val="0"/>
              <w:numId w:val="63"/>
            </w:numPr>
          </w:pPr>
          <w:r>
            <w:rPr>
              <w:rFonts w:hint="eastAsia"/>
            </w:rPr>
            <w:t>重点排污单位之外的公司的环保情况说明</w:t>
          </w:r>
          <w:bookmarkEnd w:id="64"/>
        </w:p>
        <w:bookmarkEnd w:id="63" w:displacedByCustomXml="next"/>
        <w:bookmarkStart w:id="66" w:name="_Hlk532565437" w:displacedByCustomXml="next"/>
        <w:sdt>
          <w:sdtPr>
            <w:alias w:val="是否适用：重点排污单位之外的公司的环保情况[双击切换]"/>
            <w:tag w:val="_GBC_d76516162b814497919a1186bf2e9074"/>
            <w:id w:val="-766156929"/>
            <w:lock w:val="sdtContentLocked"/>
            <w:placeholder>
              <w:docPart w:val="GBC22222222222222222222222222222"/>
            </w:placeholder>
          </w:sdtPr>
          <w:sdtEndPr/>
          <w:sdtContent>
            <w:p w14:paraId="740C0123" w14:textId="15910F5A" w:rsidR="00314CE2" w:rsidRDefault="007874CE">
              <w:r>
                <w:fldChar w:fldCharType="begin"/>
              </w:r>
              <w:r w:rsidR="00047339">
                <w:rPr>
                  <w:rFonts w:hint="eastAsia"/>
                </w:rPr>
                <w:instrText xml:space="preserve"> MACROBUTTON  SnrToggleCheckbox </w:instrText>
              </w:r>
              <w:r w:rsidR="00047339">
                <w:rPr>
                  <w:rFonts w:hint="eastAsia"/>
                </w:rPr>
                <w:instrText>√适用</w:instrText>
              </w:r>
              <w:r w:rsidR="00047339">
                <w:rPr>
                  <w:rFonts w:hint="eastAsia"/>
                </w:rPr>
                <w:instrText xml:space="preserve"> </w:instrText>
              </w:r>
              <w:r>
                <w:fldChar w:fldCharType="end"/>
              </w:r>
              <w:r>
                <w:fldChar w:fldCharType="begin"/>
              </w:r>
              <w:r w:rsidR="00047339">
                <w:rPr>
                  <w:rFonts w:hint="eastAsia"/>
                </w:rPr>
                <w:instrText xml:space="preserve"> MACROBUTTON  SnrToggleCheckbox </w:instrText>
              </w:r>
              <w:r w:rsidR="00047339">
                <w:rPr>
                  <w:rFonts w:hint="eastAsia"/>
                </w:rPr>
                <w:instrText>□不适用</w:instrText>
              </w:r>
              <w:r w:rsidR="00047339">
                <w:rPr>
                  <w:rFonts w:hint="eastAsia"/>
                </w:rPr>
                <w:instrText xml:space="preserve"> </w:instrText>
              </w:r>
              <w:r>
                <w:fldChar w:fldCharType="end"/>
              </w:r>
            </w:p>
          </w:sdtContent>
        </w:sdt>
        <w:sdt>
          <w:sdtPr>
            <w:alias w:val="重点排污单位之外的公司的环保情况"/>
            <w:tag w:val="_GBC_60fcc0e05c6a42c7a9061104c187a633"/>
            <w:id w:val="-442921954"/>
            <w:lock w:val="sdtLocked"/>
            <w:placeholder>
              <w:docPart w:val="GBC22222222222222222222222222222"/>
            </w:placeholder>
          </w:sdtPr>
          <w:sdtEndPr/>
          <w:sdtContent>
            <w:p w14:paraId="05025EAD" w14:textId="77777777" w:rsidR="001E3B6B" w:rsidRPr="001E3B6B" w:rsidRDefault="001E3B6B" w:rsidP="001E3B6B">
              <w:pPr>
                <w:ind w:firstLineChars="200" w:firstLine="420"/>
              </w:pPr>
              <w:r w:rsidRPr="001E3B6B">
                <w:t>公司为集成电路设计企业，建有科技园区，以办公为主，无工业、化学实验室排放。</w:t>
              </w:r>
            </w:p>
            <w:p w14:paraId="46F6BB62" w14:textId="77777777" w:rsidR="001E3B6B" w:rsidRPr="001E3B6B" w:rsidRDefault="001E3B6B" w:rsidP="001E3B6B">
              <w:pPr>
                <w:ind w:firstLineChars="200" w:firstLine="420"/>
              </w:pPr>
              <w:r w:rsidRPr="001E3B6B">
                <w:t>公司为了解决生活污水排放标高问题，对生活污水排水管道进行了改造，并请第三</w:t>
              </w:r>
              <w:proofErr w:type="gramStart"/>
              <w:r w:rsidRPr="001E3B6B">
                <w:t>方专业</w:t>
              </w:r>
              <w:proofErr w:type="gramEnd"/>
              <w:r w:rsidRPr="001E3B6B">
                <w:t>污水处理公司进行了维护。</w:t>
              </w:r>
            </w:p>
            <w:p w14:paraId="027F82B6" w14:textId="77777777" w:rsidR="001E3B6B" w:rsidRPr="001E3B6B" w:rsidRDefault="001E3B6B" w:rsidP="001E3B6B">
              <w:pPr>
                <w:ind w:firstLineChars="200" w:firstLine="420"/>
              </w:pPr>
              <w:r w:rsidRPr="001E3B6B">
                <w:t>公司的生活垃圾已进行干湿分类收集，与环卫公司签订了合同，统一清运。</w:t>
              </w:r>
            </w:p>
            <w:p w14:paraId="0B94A42A" w14:textId="70C62701" w:rsidR="00314CE2" w:rsidRDefault="001E3B6B" w:rsidP="001E3B6B">
              <w:pPr>
                <w:ind w:firstLineChars="200" w:firstLine="420"/>
              </w:pPr>
              <w:r w:rsidRPr="001E3B6B">
                <w:t>公司内的餐厅针对就餐人数增加、</w:t>
              </w:r>
              <w:proofErr w:type="gramStart"/>
              <w:r w:rsidRPr="001E3B6B">
                <w:t>厨余垃圾</w:t>
              </w:r>
              <w:proofErr w:type="gramEnd"/>
              <w:r w:rsidRPr="001E3B6B">
                <w:t>增多状况，扩建了油水分离系统，确保达标排放，废油统一收集，交由政府相关部门清运处理。</w:t>
              </w:r>
            </w:p>
          </w:sdtContent>
        </w:sdt>
      </w:sdtContent>
    </w:sdt>
    <w:bookmarkEnd w:id="65" w:displacedByCustomXml="prev"/>
    <w:bookmarkEnd w:id="66"/>
    <w:p w14:paraId="606A89E4" w14:textId="77777777" w:rsidR="00314CE2" w:rsidRDefault="00314CE2">
      <w:pPr>
        <w:pStyle w:val="aa"/>
        <w:ind w:firstLineChars="0" w:firstLine="0"/>
      </w:pPr>
    </w:p>
    <w:bookmarkStart w:id="67" w:name="_Hlk532565452" w:displacedByCustomXml="next"/>
    <w:bookmarkStart w:id="68" w:name="_Hlk532563015" w:displacedByCustomXml="next"/>
    <w:bookmarkStart w:id="69"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1213928016"/>
        <w:lock w:val="sdtLocked"/>
        <w:placeholder>
          <w:docPart w:val="GBC22222222222222222222222222222"/>
        </w:placeholder>
      </w:sdtPr>
      <w:sdtEndPr>
        <w:rPr>
          <w:rFonts w:ascii="Times New Roman" w:hAnsi="Times New Roman" w:cs="Times New Roman" w:hint="default"/>
          <w:kern w:val="2"/>
          <w:szCs w:val="20"/>
        </w:rPr>
      </w:sdtEndPr>
      <w:sdtContent>
        <w:p w14:paraId="7238D73A" w14:textId="77777777" w:rsidR="00314CE2" w:rsidRDefault="007874CE" w:rsidP="00C6513D">
          <w:pPr>
            <w:pStyle w:val="4"/>
            <w:numPr>
              <w:ilvl w:val="0"/>
              <w:numId w:val="63"/>
            </w:numPr>
          </w:pPr>
          <w:r>
            <w:rPr>
              <w:rFonts w:hint="eastAsia"/>
            </w:rPr>
            <w:t>重点排污单位之外的公司未披露环境信息的原因说明</w:t>
          </w:r>
          <w:bookmarkEnd w:id="68"/>
        </w:p>
        <w:bookmarkEnd w:id="67" w:displacedByCustomXml="next"/>
        <w:bookmarkStart w:id="70" w:name="_Hlk532565469" w:displacedByCustomXml="next"/>
        <w:sdt>
          <w:sdtPr>
            <w:alias w:val="是否适用：重点排污单位之外的公司未披露环境信息的原因[双击切换]"/>
            <w:tag w:val="_GBC_6dd1ca85e2fd4d48966c2699f0d026c9"/>
            <w:id w:val="-655064718"/>
            <w:lock w:val="sdtContentLocked"/>
            <w:placeholder>
              <w:docPart w:val="GBC22222222222222222222222222222"/>
            </w:placeholder>
          </w:sdtPr>
          <w:sdtEndPr/>
          <w:sdtContent>
            <w:p w14:paraId="09A5BF63" w14:textId="77777777" w:rsidR="00314CE2" w:rsidRDefault="007874CE" w:rsidP="00327912">
              <w:r>
                <w:fldChar w:fldCharType="begin"/>
              </w:r>
              <w:r w:rsidR="00327912">
                <w:instrText xml:space="preserve"> MACROBUTTON  SnrToggleCheckbox □</w:instrText>
              </w:r>
              <w:r w:rsidR="00327912">
                <w:instrText>适用</w:instrText>
              </w:r>
              <w:r w:rsidR="00327912">
                <w:instrText xml:space="preserve"> </w:instrText>
              </w:r>
              <w:r>
                <w:fldChar w:fldCharType="end"/>
              </w:r>
              <w:r>
                <w:fldChar w:fldCharType="begin"/>
              </w:r>
              <w:r w:rsidR="00327912">
                <w:instrText xml:space="preserve"> MACROBUTTON  SnrToggleCheckbox √</w:instrText>
              </w:r>
              <w:r w:rsidR="00327912">
                <w:instrText>不适用</w:instrText>
              </w:r>
              <w:r w:rsidR="00327912">
                <w:instrText xml:space="preserve"> </w:instrText>
              </w:r>
              <w:r>
                <w:fldChar w:fldCharType="end"/>
              </w:r>
            </w:p>
          </w:sdtContent>
        </w:sdt>
      </w:sdtContent>
    </w:sdt>
    <w:bookmarkEnd w:id="69" w:displacedByCustomXml="prev"/>
    <w:bookmarkEnd w:id="70"/>
    <w:p w14:paraId="36AC016C" w14:textId="77777777" w:rsidR="00314CE2" w:rsidRDefault="00314CE2">
      <w:pPr>
        <w:pStyle w:val="aa"/>
        <w:ind w:firstLineChars="0" w:firstLine="0"/>
      </w:pPr>
    </w:p>
    <w:bookmarkStart w:id="71" w:name="_Hlk532565479" w:displacedByCustomXml="next"/>
    <w:bookmarkStart w:id="72"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2147003733"/>
        <w:lock w:val="sdtLocked"/>
        <w:placeholder>
          <w:docPart w:val="GBC22222222222222222222222222222"/>
        </w:placeholder>
      </w:sdtPr>
      <w:sdtEndPr>
        <w:rPr>
          <w:rFonts w:ascii="Times New Roman" w:hAnsi="Times New Roman" w:cs="Times New Roman" w:hint="default"/>
          <w:kern w:val="2"/>
          <w:szCs w:val="20"/>
        </w:rPr>
      </w:sdtEndPr>
      <w:sdtContent>
        <w:p w14:paraId="7FBF5882" w14:textId="77777777" w:rsidR="00314CE2" w:rsidRDefault="007874CE" w:rsidP="00C6513D">
          <w:pPr>
            <w:pStyle w:val="4"/>
            <w:numPr>
              <w:ilvl w:val="0"/>
              <w:numId w:val="63"/>
            </w:numPr>
          </w:pPr>
          <w:r>
            <w:rPr>
              <w:rFonts w:hint="eastAsia"/>
            </w:rPr>
            <w:t>报告期内披露环境信息内容的后续进展或变化情况的说明</w:t>
          </w:r>
        </w:p>
        <w:bookmarkEnd w:id="71" w:displacedByCustomXml="next"/>
        <w:bookmarkStart w:id="73" w:name="_Hlk532565498" w:displacedByCustomXml="next"/>
        <w:sdt>
          <w:sdtPr>
            <w:alias w:val="是否适用：披露环境信息内容的后续进展或变化情况[双击切换]"/>
            <w:tag w:val="_GBC_15f50905fb0c4d759fc186b8490f0ee8"/>
            <w:id w:val="-563880545"/>
            <w:lock w:val="sdtContentLocked"/>
            <w:placeholder>
              <w:docPart w:val="GBC22222222222222222222222222222"/>
            </w:placeholder>
          </w:sdtPr>
          <w:sdtEndPr/>
          <w:sdtContent>
            <w:p w14:paraId="6AB36FFB" w14:textId="77777777" w:rsidR="00314CE2" w:rsidRDefault="007874CE" w:rsidP="00327912">
              <w:r>
                <w:fldChar w:fldCharType="begin"/>
              </w:r>
              <w:r w:rsidR="00327912">
                <w:instrText xml:space="preserve"> MACROBUTTON  SnrToggleCheckbox □</w:instrText>
              </w:r>
              <w:r w:rsidR="00327912">
                <w:instrText>适用</w:instrText>
              </w:r>
              <w:r w:rsidR="00327912">
                <w:instrText xml:space="preserve"> </w:instrText>
              </w:r>
              <w:r>
                <w:fldChar w:fldCharType="end"/>
              </w:r>
              <w:r>
                <w:fldChar w:fldCharType="begin"/>
              </w:r>
              <w:r w:rsidR="00327912">
                <w:instrText xml:space="preserve"> MACROBUTTON  SnrToggleCheckbox √</w:instrText>
              </w:r>
              <w:r w:rsidR="00327912">
                <w:instrText>不适用</w:instrText>
              </w:r>
              <w:r w:rsidR="00327912">
                <w:instrText xml:space="preserve"> </w:instrText>
              </w:r>
              <w:r>
                <w:fldChar w:fldCharType="end"/>
              </w:r>
            </w:p>
          </w:sdtContent>
        </w:sdt>
      </w:sdtContent>
    </w:sdt>
    <w:bookmarkEnd w:id="72" w:displacedByCustomXml="prev"/>
    <w:bookmarkEnd w:id="73"/>
    <w:p w14:paraId="00DBDAA9" w14:textId="77777777" w:rsidR="00314CE2" w:rsidRDefault="00314CE2">
      <w:pPr>
        <w:pStyle w:val="aa"/>
        <w:ind w:firstLineChars="0" w:firstLine="0"/>
      </w:pPr>
    </w:p>
    <w:sdt>
      <w:sdtPr>
        <w:rPr>
          <w:rFonts w:ascii="宋体" w:hAnsi="宋体" w:cs="宋体"/>
          <w:b w:val="0"/>
          <w:bCs w:val="0"/>
          <w:kern w:val="0"/>
          <w:szCs w:val="21"/>
        </w:rPr>
        <w:alias w:val="模块:其他说明"/>
        <w:tag w:val="_SEC_01bd5ddfe98a4c02a9143838f2532419"/>
        <w:id w:val="-1771778594"/>
        <w:lock w:val="sdtLocked"/>
        <w:placeholder>
          <w:docPart w:val="GBC22222222222222222222222222222"/>
        </w:placeholder>
      </w:sdtPr>
      <w:sdtEndPr>
        <w:rPr>
          <w:rFonts w:ascii="Times New Roman" w:hAnsi="Times New Roman" w:cs="Times New Roman"/>
          <w:kern w:val="2"/>
        </w:rPr>
      </w:sdtEndPr>
      <w:sdtContent>
        <w:p w14:paraId="0D603D25" w14:textId="77777777" w:rsidR="00314CE2" w:rsidRDefault="007874CE" w:rsidP="00C6513D">
          <w:pPr>
            <w:pStyle w:val="3"/>
            <w:numPr>
              <w:ilvl w:val="0"/>
              <w:numId w:val="54"/>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60253581"/>
            <w:lock w:val="sdtContentLocked"/>
            <w:placeholder>
              <w:docPart w:val="GBC22222222222222222222222222222"/>
            </w:placeholder>
          </w:sdtPr>
          <w:sdtEndPr/>
          <w:sdtContent>
            <w:p w14:paraId="40166D50" w14:textId="77777777" w:rsidR="00314CE2" w:rsidRDefault="007874CE" w:rsidP="00327912">
              <w:pPr>
                <w:rPr>
                  <w:szCs w:val="21"/>
                </w:rPr>
              </w:pPr>
              <w:r>
                <w:rPr>
                  <w:szCs w:val="21"/>
                </w:rPr>
                <w:fldChar w:fldCharType="begin"/>
              </w:r>
              <w:r w:rsidR="00327912">
                <w:rPr>
                  <w:szCs w:val="21"/>
                </w:rPr>
                <w:instrText xml:space="preserve"> MACROBUTTON  SnrToggleCheckbox □</w:instrText>
              </w:r>
              <w:r w:rsidR="00327912">
                <w:rPr>
                  <w:szCs w:val="21"/>
                </w:rPr>
                <w:instrText>适用</w:instrText>
              </w:r>
              <w:r w:rsidR="00327912">
                <w:rPr>
                  <w:szCs w:val="21"/>
                </w:rPr>
                <w:instrText xml:space="preserve">  </w:instrText>
              </w:r>
              <w:r>
                <w:rPr>
                  <w:szCs w:val="21"/>
                </w:rPr>
                <w:fldChar w:fldCharType="end"/>
              </w:r>
              <w:r>
                <w:rPr>
                  <w:szCs w:val="21"/>
                </w:rPr>
                <w:fldChar w:fldCharType="begin"/>
              </w:r>
              <w:r w:rsidR="00327912">
                <w:rPr>
                  <w:szCs w:val="21"/>
                </w:rPr>
                <w:instrText xml:space="preserve"> MACROBUTTON  SnrToggleCheckbox √</w:instrText>
              </w:r>
              <w:r w:rsidR="00327912">
                <w:rPr>
                  <w:szCs w:val="21"/>
                </w:rPr>
                <w:instrText>不适用</w:instrText>
              </w:r>
              <w:r w:rsidR="00327912">
                <w:rPr>
                  <w:szCs w:val="21"/>
                </w:rPr>
                <w:instrText xml:space="preserve"> </w:instrText>
              </w:r>
              <w:r>
                <w:rPr>
                  <w:szCs w:val="21"/>
                </w:rPr>
                <w:fldChar w:fldCharType="end"/>
              </w:r>
            </w:p>
          </w:sdtContent>
        </w:sdt>
      </w:sdtContent>
    </w:sdt>
    <w:p w14:paraId="376C763C" w14:textId="77777777" w:rsidR="00314CE2" w:rsidRDefault="00314CE2">
      <w:pPr>
        <w:rPr>
          <w:szCs w:val="21"/>
        </w:rPr>
      </w:pPr>
    </w:p>
    <w:p w14:paraId="5700A7A0" w14:textId="77777777" w:rsidR="00314CE2" w:rsidRDefault="007874CE" w:rsidP="00933B7D">
      <w:pPr>
        <w:pStyle w:val="2"/>
        <w:numPr>
          <w:ilvl w:val="0"/>
          <w:numId w:val="8"/>
        </w:numPr>
      </w:pPr>
      <w:r>
        <w:rPr>
          <w:rFonts w:hint="eastAsia"/>
        </w:rPr>
        <w:t>可转换公司债</w:t>
      </w:r>
      <w:proofErr w:type="gramStart"/>
      <w:r>
        <w:rPr>
          <w:rFonts w:hint="eastAsia"/>
        </w:rPr>
        <w:t>券</w:t>
      </w:r>
      <w:proofErr w:type="gramEnd"/>
      <w:r>
        <w:rPr>
          <w:rFonts w:hint="eastAsia"/>
        </w:rPr>
        <w:t>情况</w:t>
      </w:r>
    </w:p>
    <w:sdt>
      <w:sdtPr>
        <w:rPr>
          <w:rFonts w:hint="eastAsia"/>
        </w:rPr>
        <w:alias w:val="是否适用：可转换公司债券情况[双击切换]"/>
        <w:tag w:val="_GBC_9680c57d3e6a4ee9b01aefbd4b8545db"/>
        <w:id w:val="795790425"/>
        <w:lock w:val="sdtContentLocked"/>
        <w:placeholder>
          <w:docPart w:val="GBC22222222222222222222222222222"/>
        </w:placeholder>
      </w:sdtPr>
      <w:sdtEndPr/>
      <w:sdtContent>
        <w:p w14:paraId="4F2B7812" w14:textId="77777777" w:rsidR="00327912" w:rsidRDefault="007874CE" w:rsidP="00327912">
          <w:pPr>
            <w:rPr>
              <w:szCs w:val="21"/>
            </w:rPr>
          </w:pPr>
          <w:r>
            <w:fldChar w:fldCharType="begin"/>
          </w:r>
          <w:r w:rsidR="00327912">
            <w:instrText xml:space="preserve"> MACROBUTTON  SnrToggleCheckbox □</w:instrText>
          </w:r>
          <w:r w:rsidR="00327912">
            <w:instrText>适用</w:instrText>
          </w:r>
          <w:r w:rsidR="00327912">
            <w:instrText xml:space="preserve"> </w:instrText>
          </w:r>
          <w:r>
            <w:fldChar w:fldCharType="end"/>
          </w:r>
          <w:r>
            <w:fldChar w:fldCharType="begin"/>
          </w:r>
          <w:r w:rsidR="00327912">
            <w:instrText xml:space="preserve"> MACROBUTTON  SnrToggleCheckbox √</w:instrText>
          </w:r>
          <w:r w:rsidR="00327912">
            <w:instrText>不适用</w:instrText>
          </w:r>
          <w:r w:rsidR="00327912">
            <w:instrText xml:space="preserve"> </w:instrText>
          </w:r>
          <w:r>
            <w:fldChar w:fldCharType="end"/>
          </w:r>
        </w:p>
      </w:sdtContent>
    </w:sdt>
    <w:p w14:paraId="07B289DF" w14:textId="77777777" w:rsidR="00314CE2" w:rsidRDefault="00314CE2"/>
    <w:p w14:paraId="675FDBC5" w14:textId="77777777" w:rsidR="00314CE2" w:rsidRDefault="007874CE" w:rsidP="00933B7D">
      <w:pPr>
        <w:pStyle w:val="10"/>
        <w:numPr>
          <w:ilvl w:val="0"/>
          <w:numId w:val="2"/>
        </w:numPr>
        <w:rPr>
          <w:szCs w:val="28"/>
        </w:rPr>
      </w:pPr>
      <w:bookmarkStart w:id="74" w:name="_Toc409437607"/>
      <w:bookmarkStart w:id="75" w:name="_Toc437440713"/>
      <w:bookmarkStart w:id="76" w:name="_Toc28098028"/>
      <w:r>
        <w:rPr>
          <w:rFonts w:hint="eastAsia"/>
          <w:szCs w:val="28"/>
          <w:shd w:val="solid" w:color="FFFFFF" w:fill="auto"/>
        </w:rPr>
        <w:t>普通股</w:t>
      </w:r>
      <w:r>
        <w:rPr>
          <w:rFonts w:hint="eastAsia"/>
          <w:szCs w:val="28"/>
        </w:rPr>
        <w:t>股份变动及股东情况</w:t>
      </w:r>
      <w:bookmarkEnd w:id="74"/>
      <w:bookmarkEnd w:id="75"/>
      <w:bookmarkEnd w:id="76"/>
    </w:p>
    <w:p w14:paraId="637EF167" w14:textId="77777777" w:rsidR="00314CE2" w:rsidRDefault="00314CE2"/>
    <w:p w14:paraId="17FFD848" w14:textId="77777777" w:rsidR="00314CE2" w:rsidRDefault="007874CE" w:rsidP="00C6513D">
      <w:pPr>
        <w:pStyle w:val="2CharCharChar"/>
        <w:numPr>
          <w:ilvl w:val="0"/>
          <w:numId w:val="118"/>
        </w:numPr>
      </w:pPr>
      <w:bookmarkStart w:id="77" w:name="_Toc342059476"/>
      <w:bookmarkStart w:id="78" w:name="_Toc342565989"/>
      <w:r>
        <w:rPr>
          <w:rFonts w:hint="eastAsia"/>
        </w:rPr>
        <w:t>普通股</w:t>
      </w:r>
      <w:r>
        <w:t>股</w:t>
      </w:r>
      <w:r>
        <w:rPr>
          <w:rFonts w:hint="eastAsia"/>
        </w:rPr>
        <w:t>本变动情况</w:t>
      </w:r>
      <w:bookmarkEnd w:id="77"/>
      <w:bookmarkEnd w:id="78"/>
    </w:p>
    <w:p w14:paraId="4D191028" w14:textId="77777777" w:rsidR="00314CE2" w:rsidRDefault="007874CE" w:rsidP="00C6513D">
      <w:pPr>
        <w:pStyle w:val="aff1"/>
        <w:numPr>
          <w:ilvl w:val="1"/>
          <w:numId w:val="119"/>
        </w:numPr>
        <w:rPr>
          <w:szCs w:val="21"/>
        </w:rPr>
      </w:pPr>
      <w:bookmarkStart w:id="79" w:name="_Toc342059477"/>
      <w:bookmarkStart w:id="80" w:name="_Toc342565990"/>
      <w:r>
        <w:rPr>
          <w:rFonts w:hint="eastAsia"/>
          <w:szCs w:val="21"/>
        </w:rPr>
        <w:t>普通股股份变动情况表</w:t>
      </w:r>
      <w:bookmarkEnd w:id="79"/>
      <w:bookmarkEnd w:id="80"/>
    </w:p>
    <w:p w14:paraId="558DABBE" w14:textId="77777777" w:rsidR="00314CE2" w:rsidRDefault="007874CE" w:rsidP="00C6513D">
      <w:pPr>
        <w:pStyle w:val="aff2"/>
        <w:numPr>
          <w:ilvl w:val="2"/>
          <w:numId w:val="120"/>
        </w:numPr>
      </w:pPr>
      <w:r>
        <w:rPr>
          <w:rFonts w:hint="eastAsia"/>
        </w:rPr>
        <w:t>普通股股份变动情况表</w:t>
      </w:r>
    </w:p>
    <w:sdt>
      <w:sdtPr>
        <w:rPr>
          <w:rFonts w:hint="eastAsia"/>
          <w:szCs w:val="21"/>
        </w:rPr>
        <w:alias w:val=""/>
        <w:tag w:val="_SEC_a3956f57fcc041c88cfbf8c43b765028"/>
        <w:id w:val="-42060202"/>
        <w:lock w:val="sdtLocked"/>
        <w:placeholder>
          <w:docPart w:val="GBC22222222222222222222222222222"/>
        </w:placeholder>
      </w:sdtPr>
      <w:sdtEndPr/>
      <w:sdtContent>
        <w:p w14:paraId="14120BC1" w14:textId="77777777" w:rsidR="00801828" w:rsidRDefault="00933B7D" w:rsidP="007874CE">
          <w:pPr>
            <w:jc w:val="right"/>
            <w:rPr>
              <w:szCs w:val="21"/>
            </w:rPr>
          </w:pPr>
          <w:r>
            <w:rPr>
              <w:szCs w:val="21"/>
            </w:rPr>
            <w:t>单位：</w:t>
          </w:r>
          <w:sdt>
            <w:sdtPr>
              <w:rPr>
                <w:rFonts w:hint="eastAsia"/>
                <w:szCs w:val="21"/>
              </w:rPr>
              <w:alias w:val="单位：股份变动情况表"/>
              <w:tag w:val="_GBC_852d31b746dd490d9366194fca5e9598"/>
              <w:id w:val="-73454731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
            <w:gridCol w:w="1322"/>
            <w:gridCol w:w="910"/>
            <w:gridCol w:w="910"/>
            <w:gridCol w:w="426"/>
            <w:gridCol w:w="426"/>
            <w:gridCol w:w="1013"/>
            <w:gridCol w:w="936"/>
            <w:gridCol w:w="1219"/>
            <w:gridCol w:w="790"/>
          </w:tblGrid>
          <w:tr w:rsidR="00801828" w14:paraId="20BBD1AC" w14:textId="77777777" w:rsidTr="00801828">
            <w:tc>
              <w:tcPr>
                <w:tcW w:w="503" w:type="pct"/>
                <w:vMerge w:val="restart"/>
                <w:shd w:val="clear" w:color="auto" w:fill="auto"/>
              </w:tcPr>
              <w:p w14:paraId="7D0DA899" w14:textId="77777777" w:rsidR="00801828" w:rsidRDefault="00801828" w:rsidP="00801828">
                <w:pPr>
                  <w:jc w:val="center"/>
                  <w:rPr>
                    <w:szCs w:val="21"/>
                  </w:rPr>
                </w:pPr>
              </w:p>
            </w:tc>
            <w:sdt>
              <w:sdtPr>
                <w:tag w:val="_PLD_b9527a064e50418b9212da4d2a1d0df3"/>
                <w:id w:val="-1608807063"/>
                <w:lock w:val="sdtLocked"/>
              </w:sdtPr>
              <w:sdtEndPr/>
              <w:sdtContent>
                <w:tc>
                  <w:tcPr>
                    <w:tcW w:w="1283" w:type="pct"/>
                    <w:gridSpan w:val="2"/>
                    <w:shd w:val="clear" w:color="auto" w:fill="auto"/>
                    <w:vAlign w:val="center"/>
                  </w:tcPr>
                  <w:p w14:paraId="1009F4D0" w14:textId="77777777" w:rsidR="00801828" w:rsidRDefault="00933B7D" w:rsidP="00801828">
                    <w:pPr>
                      <w:pStyle w:val="aff"/>
                      <w:jc w:val="center"/>
                      <w:rPr>
                        <w:rFonts w:hAnsi="宋体"/>
                      </w:rPr>
                    </w:pPr>
                    <w:r>
                      <w:rPr>
                        <w:rFonts w:hAnsi="宋体"/>
                      </w:rPr>
                      <w:t>本次变动前</w:t>
                    </w:r>
                  </w:p>
                </w:tc>
              </w:sdtContent>
            </w:sdt>
            <w:sdt>
              <w:sdtPr>
                <w:tag w:val="_PLD_ca58bf210de644a080d50250f302f3c8"/>
                <w:id w:val="1376128627"/>
                <w:lock w:val="sdtLocked"/>
              </w:sdtPr>
              <w:sdtEndPr/>
              <w:sdtContent>
                <w:tc>
                  <w:tcPr>
                    <w:tcW w:w="2105" w:type="pct"/>
                    <w:gridSpan w:val="5"/>
                    <w:shd w:val="clear" w:color="auto" w:fill="auto"/>
                    <w:vAlign w:val="center"/>
                  </w:tcPr>
                  <w:p w14:paraId="69019385" w14:textId="77777777" w:rsidR="00801828" w:rsidRDefault="00933B7D" w:rsidP="00801828">
                    <w:pPr>
                      <w:jc w:val="center"/>
                      <w:rPr>
                        <w:szCs w:val="21"/>
                      </w:rPr>
                    </w:pPr>
                    <w:r>
                      <w:rPr>
                        <w:szCs w:val="21"/>
                      </w:rPr>
                      <w:t>本次变动增减（＋，－）</w:t>
                    </w:r>
                  </w:p>
                </w:tc>
              </w:sdtContent>
            </w:sdt>
            <w:sdt>
              <w:sdtPr>
                <w:tag w:val="_PLD_257b6e7d34b34e838617d3ec2e88c450"/>
                <w:id w:val="-1395579212"/>
                <w:lock w:val="sdtLocked"/>
              </w:sdtPr>
              <w:sdtEndPr/>
              <w:sdtContent>
                <w:tc>
                  <w:tcPr>
                    <w:tcW w:w="1109" w:type="pct"/>
                    <w:gridSpan w:val="2"/>
                    <w:shd w:val="clear" w:color="auto" w:fill="auto"/>
                    <w:vAlign w:val="center"/>
                  </w:tcPr>
                  <w:p w14:paraId="7C854BD9" w14:textId="77777777" w:rsidR="00801828" w:rsidRDefault="00933B7D" w:rsidP="00801828">
                    <w:pPr>
                      <w:jc w:val="center"/>
                      <w:rPr>
                        <w:szCs w:val="21"/>
                      </w:rPr>
                    </w:pPr>
                    <w:r>
                      <w:rPr>
                        <w:szCs w:val="21"/>
                      </w:rPr>
                      <w:t>本次变动后</w:t>
                    </w:r>
                  </w:p>
                </w:tc>
              </w:sdtContent>
            </w:sdt>
          </w:tr>
          <w:tr w:rsidR="00801828" w14:paraId="0D6F9C64" w14:textId="77777777" w:rsidTr="00801828">
            <w:trPr>
              <w:trHeight w:val="273"/>
            </w:trPr>
            <w:tc>
              <w:tcPr>
                <w:tcW w:w="503" w:type="pct"/>
                <w:vMerge/>
                <w:shd w:val="clear" w:color="auto" w:fill="auto"/>
              </w:tcPr>
              <w:p w14:paraId="6067877A" w14:textId="77777777" w:rsidR="00801828" w:rsidRDefault="00801828" w:rsidP="00801828">
                <w:pPr>
                  <w:jc w:val="center"/>
                  <w:rPr>
                    <w:szCs w:val="21"/>
                  </w:rPr>
                </w:pPr>
              </w:p>
            </w:tc>
            <w:sdt>
              <w:sdtPr>
                <w:tag w:val="_PLD_795b6515b9ff4e1db17e1116ff60e13f"/>
                <w:id w:val="378754521"/>
                <w:lock w:val="sdtLocked"/>
              </w:sdtPr>
              <w:sdtEndPr/>
              <w:sdtContent>
                <w:tc>
                  <w:tcPr>
                    <w:tcW w:w="758" w:type="pct"/>
                    <w:shd w:val="clear" w:color="auto" w:fill="auto"/>
                    <w:vAlign w:val="center"/>
                  </w:tcPr>
                  <w:p w14:paraId="7EC544E8" w14:textId="77777777" w:rsidR="00801828" w:rsidRDefault="00933B7D" w:rsidP="00801828">
                    <w:pPr>
                      <w:pStyle w:val="aff"/>
                      <w:jc w:val="center"/>
                      <w:rPr>
                        <w:rFonts w:hAnsi="宋体"/>
                      </w:rPr>
                    </w:pPr>
                    <w:r>
                      <w:rPr>
                        <w:rFonts w:hAnsi="宋体"/>
                      </w:rPr>
                      <w:t>数量</w:t>
                    </w:r>
                  </w:p>
                </w:tc>
              </w:sdtContent>
            </w:sdt>
            <w:sdt>
              <w:sdtPr>
                <w:tag w:val="_PLD_73d5343b919442adb141c63d11c2cfe3"/>
                <w:id w:val="-1083839380"/>
                <w:lock w:val="sdtLocked"/>
              </w:sdtPr>
              <w:sdtEndPr/>
              <w:sdtContent>
                <w:tc>
                  <w:tcPr>
                    <w:tcW w:w="525" w:type="pct"/>
                    <w:shd w:val="clear" w:color="auto" w:fill="auto"/>
                    <w:vAlign w:val="center"/>
                  </w:tcPr>
                  <w:p w14:paraId="70F18691" w14:textId="77777777" w:rsidR="00801828" w:rsidRDefault="00933B7D" w:rsidP="00801828">
                    <w:pPr>
                      <w:pStyle w:val="aff"/>
                      <w:jc w:val="center"/>
                      <w:rPr>
                        <w:rFonts w:hAnsi="宋体"/>
                      </w:rPr>
                    </w:pPr>
                    <w:r>
                      <w:rPr>
                        <w:rFonts w:hAnsi="宋体"/>
                      </w:rPr>
                      <w:t>比例</w:t>
                    </w:r>
                    <w:r>
                      <w:rPr>
                        <w:rFonts w:hAnsi="宋体"/>
                      </w:rPr>
                      <w:t>(%)</w:t>
                    </w:r>
                  </w:p>
                </w:tc>
              </w:sdtContent>
            </w:sdt>
            <w:sdt>
              <w:sdtPr>
                <w:tag w:val="_PLD_ed98679a849f41f4aed274ab444cfaf5"/>
                <w:id w:val="1493916036"/>
                <w:lock w:val="sdtLocked"/>
              </w:sdtPr>
              <w:sdtEndPr/>
              <w:sdtContent>
                <w:tc>
                  <w:tcPr>
                    <w:tcW w:w="525" w:type="pct"/>
                    <w:shd w:val="clear" w:color="auto" w:fill="auto"/>
                    <w:vAlign w:val="center"/>
                  </w:tcPr>
                  <w:p w14:paraId="7CC4667A" w14:textId="77777777" w:rsidR="00801828" w:rsidRDefault="00933B7D" w:rsidP="00801828">
                    <w:pPr>
                      <w:pStyle w:val="aff"/>
                      <w:jc w:val="center"/>
                      <w:rPr>
                        <w:rFonts w:hAnsi="宋体"/>
                      </w:rPr>
                    </w:pPr>
                    <w:r>
                      <w:rPr>
                        <w:rFonts w:hAnsi="宋体"/>
                      </w:rPr>
                      <w:t>发行新股</w:t>
                    </w:r>
                  </w:p>
                </w:tc>
              </w:sdtContent>
            </w:sdt>
            <w:sdt>
              <w:sdtPr>
                <w:tag w:val="_PLD_9a9769412f3c455c9ccdd17bf518a278"/>
                <w:id w:val="1707909097"/>
                <w:lock w:val="sdtLocked"/>
              </w:sdtPr>
              <w:sdtEndPr/>
              <w:sdtContent>
                <w:tc>
                  <w:tcPr>
                    <w:tcW w:w="235" w:type="pct"/>
                    <w:shd w:val="clear" w:color="auto" w:fill="auto"/>
                    <w:vAlign w:val="center"/>
                  </w:tcPr>
                  <w:p w14:paraId="159C55A0" w14:textId="77777777" w:rsidR="00801828" w:rsidRDefault="00933B7D" w:rsidP="00801828">
                    <w:pPr>
                      <w:jc w:val="center"/>
                      <w:rPr>
                        <w:szCs w:val="21"/>
                      </w:rPr>
                    </w:pPr>
                    <w:r>
                      <w:rPr>
                        <w:szCs w:val="21"/>
                      </w:rPr>
                      <w:t>送股</w:t>
                    </w:r>
                  </w:p>
                </w:tc>
              </w:sdtContent>
            </w:sdt>
            <w:sdt>
              <w:sdtPr>
                <w:tag w:val="_PLD_a08a8657c2504fb0907fe95adcc9b83a"/>
                <w:id w:val="111024637"/>
                <w:lock w:val="sdtLocked"/>
              </w:sdtPr>
              <w:sdtEndPr/>
              <w:sdtContent>
                <w:tc>
                  <w:tcPr>
                    <w:tcW w:w="235" w:type="pct"/>
                    <w:shd w:val="clear" w:color="auto" w:fill="auto"/>
                    <w:vAlign w:val="center"/>
                  </w:tcPr>
                  <w:p w14:paraId="298DA5FB" w14:textId="77777777" w:rsidR="00801828" w:rsidRDefault="00933B7D" w:rsidP="00801828">
                    <w:pPr>
                      <w:jc w:val="center"/>
                      <w:rPr>
                        <w:szCs w:val="21"/>
                      </w:rPr>
                    </w:pPr>
                    <w:r>
                      <w:rPr>
                        <w:szCs w:val="21"/>
                      </w:rPr>
                      <w:t>公积金转</w:t>
                    </w:r>
                    <w:r>
                      <w:rPr>
                        <w:szCs w:val="21"/>
                      </w:rPr>
                      <w:lastRenderedPageBreak/>
                      <w:t>股</w:t>
                    </w:r>
                  </w:p>
                </w:tc>
              </w:sdtContent>
            </w:sdt>
            <w:sdt>
              <w:sdtPr>
                <w:tag w:val="_PLD_8ec878ba584746ca9ce366f5c50b97db"/>
                <w:id w:val="975415710"/>
                <w:lock w:val="sdtLocked"/>
              </w:sdtPr>
              <w:sdtEndPr/>
              <w:sdtContent>
                <w:tc>
                  <w:tcPr>
                    <w:tcW w:w="583" w:type="pct"/>
                    <w:shd w:val="clear" w:color="auto" w:fill="auto"/>
                    <w:vAlign w:val="center"/>
                  </w:tcPr>
                  <w:p w14:paraId="3A255345" w14:textId="77777777" w:rsidR="00801828" w:rsidRDefault="00933B7D" w:rsidP="00801828">
                    <w:pPr>
                      <w:pStyle w:val="aff"/>
                      <w:jc w:val="center"/>
                      <w:rPr>
                        <w:rFonts w:hAnsi="宋体"/>
                      </w:rPr>
                    </w:pPr>
                    <w:r>
                      <w:rPr>
                        <w:rFonts w:hAnsi="宋体"/>
                      </w:rPr>
                      <w:t>其他</w:t>
                    </w:r>
                  </w:p>
                </w:tc>
              </w:sdtContent>
            </w:sdt>
            <w:sdt>
              <w:sdtPr>
                <w:tag w:val="_PLD_0597d73f82274779afc0a06c1888e731"/>
                <w:id w:val="1913813193"/>
                <w:lock w:val="sdtLocked"/>
              </w:sdtPr>
              <w:sdtEndPr/>
              <w:sdtContent>
                <w:tc>
                  <w:tcPr>
                    <w:tcW w:w="525" w:type="pct"/>
                    <w:shd w:val="clear" w:color="auto" w:fill="auto"/>
                    <w:vAlign w:val="center"/>
                  </w:tcPr>
                  <w:p w14:paraId="44F843AD" w14:textId="77777777" w:rsidR="00801828" w:rsidRDefault="00933B7D" w:rsidP="00801828">
                    <w:pPr>
                      <w:pStyle w:val="aff"/>
                      <w:jc w:val="center"/>
                      <w:rPr>
                        <w:rFonts w:hAnsi="宋体"/>
                      </w:rPr>
                    </w:pPr>
                    <w:r>
                      <w:rPr>
                        <w:rFonts w:hAnsi="宋体"/>
                      </w:rPr>
                      <w:t>小计</w:t>
                    </w:r>
                  </w:p>
                </w:tc>
              </w:sdtContent>
            </w:sdt>
            <w:sdt>
              <w:sdtPr>
                <w:tag w:val="_PLD_95f452be51ff468b8cac4a86637d7617"/>
                <w:id w:val="225196122"/>
                <w:lock w:val="sdtLocked"/>
              </w:sdtPr>
              <w:sdtEndPr/>
              <w:sdtContent>
                <w:tc>
                  <w:tcPr>
                    <w:tcW w:w="700" w:type="pct"/>
                    <w:shd w:val="clear" w:color="auto" w:fill="auto"/>
                    <w:vAlign w:val="center"/>
                  </w:tcPr>
                  <w:p w14:paraId="034913E0" w14:textId="77777777" w:rsidR="00801828" w:rsidRDefault="00933B7D" w:rsidP="00801828">
                    <w:pPr>
                      <w:pStyle w:val="aff"/>
                      <w:jc w:val="center"/>
                      <w:rPr>
                        <w:rFonts w:hAnsi="宋体"/>
                      </w:rPr>
                    </w:pPr>
                    <w:r>
                      <w:rPr>
                        <w:rFonts w:hAnsi="宋体"/>
                      </w:rPr>
                      <w:t>数量</w:t>
                    </w:r>
                  </w:p>
                </w:tc>
              </w:sdtContent>
            </w:sdt>
            <w:sdt>
              <w:sdtPr>
                <w:tag w:val="_PLD_27544b89219e425da5c77cd21408a3b6"/>
                <w:id w:val="374272271"/>
                <w:lock w:val="sdtLocked"/>
              </w:sdtPr>
              <w:sdtEndPr/>
              <w:sdtContent>
                <w:tc>
                  <w:tcPr>
                    <w:tcW w:w="409" w:type="pct"/>
                    <w:shd w:val="clear" w:color="auto" w:fill="auto"/>
                    <w:vAlign w:val="center"/>
                  </w:tcPr>
                  <w:p w14:paraId="258C2B8E" w14:textId="77777777" w:rsidR="00801828" w:rsidRDefault="00933B7D" w:rsidP="00801828">
                    <w:pPr>
                      <w:pStyle w:val="aff"/>
                      <w:jc w:val="center"/>
                      <w:rPr>
                        <w:rFonts w:hAnsi="宋体"/>
                      </w:rPr>
                    </w:pPr>
                    <w:r>
                      <w:rPr>
                        <w:rFonts w:hAnsi="宋体"/>
                      </w:rPr>
                      <w:t>比例</w:t>
                    </w:r>
                    <w:r>
                      <w:rPr>
                        <w:rFonts w:hAnsi="宋体"/>
                      </w:rPr>
                      <w:t>(%)</w:t>
                    </w:r>
                  </w:p>
                </w:tc>
              </w:sdtContent>
            </w:sdt>
          </w:tr>
          <w:tr w:rsidR="00801828" w14:paraId="7FF2B462" w14:textId="77777777" w:rsidTr="00333341">
            <w:sdt>
              <w:sdtPr>
                <w:tag w:val="_PLD_a2bbfc03703e4b4c8a12b707058663e0"/>
                <w:id w:val="1249850690"/>
                <w:lock w:val="sdtLocked"/>
              </w:sdtPr>
              <w:sdtEndPr/>
              <w:sdtContent>
                <w:tc>
                  <w:tcPr>
                    <w:tcW w:w="503" w:type="pct"/>
                    <w:shd w:val="clear" w:color="auto" w:fill="auto"/>
                    <w:vAlign w:val="center"/>
                  </w:tcPr>
                  <w:p w14:paraId="0DCF5C7B" w14:textId="77777777" w:rsidR="00801828" w:rsidRDefault="00933B7D" w:rsidP="00333341">
                    <w:pPr>
                      <w:rPr>
                        <w:szCs w:val="21"/>
                      </w:rPr>
                    </w:pPr>
                    <w:r>
                      <w:rPr>
                        <w:szCs w:val="21"/>
                      </w:rPr>
                      <w:t>一、有限</w:t>
                    </w:r>
                    <w:proofErr w:type="gramStart"/>
                    <w:r>
                      <w:rPr>
                        <w:szCs w:val="21"/>
                      </w:rPr>
                      <w:t>售条件</w:t>
                    </w:r>
                    <w:proofErr w:type="gramEnd"/>
                    <w:r>
                      <w:rPr>
                        <w:szCs w:val="21"/>
                      </w:rPr>
                      <w:t>股份</w:t>
                    </w:r>
                  </w:p>
                </w:tc>
              </w:sdtContent>
            </w:sdt>
            <w:tc>
              <w:tcPr>
                <w:tcW w:w="758" w:type="pct"/>
                <w:shd w:val="clear" w:color="auto" w:fill="auto"/>
                <w:vAlign w:val="center"/>
              </w:tcPr>
              <w:p w14:paraId="671B9E57" w14:textId="1DFB57FA" w:rsidR="00801828" w:rsidRPr="0071795C" w:rsidRDefault="00933B7D" w:rsidP="00333341">
                <w:pPr>
                  <w:jc w:val="right"/>
                  <w:rPr>
                    <w:sz w:val="16"/>
                    <w:szCs w:val="16"/>
                  </w:rPr>
                </w:pPr>
                <w:r w:rsidRPr="0071795C">
                  <w:rPr>
                    <w:sz w:val="16"/>
                    <w:szCs w:val="16"/>
                  </w:rPr>
                  <w:t xml:space="preserve">30,032,941 </w:t>
                </w:r>
              </w:p>
            </w:tc>
            <w:tc>
              <w:tcPr>
                <w:tcW w:w="525" w:type="pct"/>
                <w:shd w:val="clear" w:color="auto" w:fill="auto"/>
                <w:vAlign w:val="center"/>
              </w:tcPr>
              <w:p w14:paraId="299670A2" w14:textId="75641522" w:rsidR="00801828" w:rsidRPr="0071795C" w:rsidRDefault="00933B7D" w:rsidP="00333341">
                <w:pPr>
                  <w:jc w:val="right"/>
                  <w:rPr>
                    <w:sz w:val="16"/>
                    <w:szCs w:val="16"/>
                  </w:rPr>
                </w:pPr>
                <w:r w:rsidRPr="0071795C">
                  <w:rPr>
                    <w:sz w:val="16"/>
                    <w:szCs w:val="16"/>
                  </w:rPr>
                  <w:t>4.27%</w:t>
                </w:r>
              </w:p>
            </w:tc>
            <w:tc>
              <w:tcPr>
                <w:tcW w:w="525" w:type="pct"/>
                <w:shd w:val="clear" w:color="auto" w:fill="auto"/>
                <w:vAlign w:val="center"/>
              </w:tcPr>
              <w:p w14:paraId="0B6BC874" w14:textId="1B8BC000" w:rsidR="00801828" w:rsidRPr="0071795C" w:rsidRDefault="00933B7D" w:rsidP="00333341">
                <w:pPr>
                  <w:jc w:val="right"/>
                  <w:rPr>
                    <w:sz w:val="16"/>
                    <w:szCs w:val="16"/>
                  </w:rPr>
                </w:pPr>
                <w:r w:rsidRPr="0071795C">
                  <w:rPr>
                    <w:sz w:val="16"/>
                    <w:szCs w:val="16"/>
                  </w:rPr>
                  <w:t xml:space="preserve">494,900 </w:t>
                </w:r>
              </w:p>
            </w:tc>
            <w:tc>
              <w:tcPr>
                <w:tcW w:w="235" w:type="pct"/>
                <w:shd w:val="clear" w:color="auto" w:fill="auto"/>
                <w:vAlign w:val="center"/>
              </w:tcPr>
              <w:p w14:paraId="40F5B633" w14:textId="77777777" w:rsidR="00801828" w:rsidRPr="0071795C" w:rsidRDefault="00801828" w:rsidP="00333341">
                <w:pPr>
                  <w:jc w:val="right"/>
                  <w:rPr>
                    <w:sz w:val="16"/>
                    <w:szCs w:val="16"/>
                  </w:rPr>
                </w:pPr>
              </w:p>
            </w:tc>
            <w:tc>
              <w:tcPr>
                <w:tcW w:w="235" w:type="pct"/>
                <w:shd w:val="clear" w:color="auto" w:fill="auto"/>
                <w:vAlign w:val="center"/>
              </w:tcPr>
              <w:p w14:paraId="2D5B94E0" w14:textId="77777777" w:rsidR="00801828" w:rsidRPr="0071795C" w:rsidRDefault="00801828" w:rsidP="00333341">
                <w:pPr>
                  <w:jc w:val="right"/>
                  <w:rPr>
                    <w:sz w:val="16"/>
                    <w:szCs w:val="16"/>
                  </w:rPr>
                </w:pPr>
              </w:p>
            </w:tc>
            <w:tc>
              <w:tcPr>
                <w:tcW w:w="583" w:type="pct"/>
                <w:shd w:val="clear" w:color="auto" w:fill="auto"/>
                <w:vAlign w:val="center"/>
              </w:tcPr>
              <w:p w14:paraId="2D6B20C1" w14:textId="5B518336" w:rsidR="00801828" w:rsidRPr="0071795C" w:rsidRDefault="00933B7D" w:rsidP="00333341">
                <w:pPr>
                  <w:jc w:val="right"/>
                  <w:rPr>
                    <w:sz w:val="16"/>
                    <w:szCs w:val="16"/>
                  </w:rPr>
                </w:pPr>
                <w:r w:rsidRPr="0071795C">
                  <w:rPr>
                    <w:sz w:val="16"/>
                    <w:szCs w:val="16"/>
                  </w:rPr>
                  <w:t xml:space="preserve">-26,015,741 </w:t>
                </w:r>
              </w:p>
            </w:tc>
            <w:tc>
              <w:tcPr>
                <w:tcW w:w="525" w:type="pct"/>
                <w:shd w:val="clear" w:color="auto" w:fill="auto"/>
                <w:vAlign w:val="center"/>
              </w:tcPr>
              <w:p w14:paraId="01D45B9E" w14:textId="612385D5" w:rsidR="00801828" w:rsidRPr="0071795C" w:rsidRDefault="00933B7D" w:rsidP="00333341">
                <w:pPr>
                  <w:jc w:val="right"/>
                  <w:rPr>
                    <w:sz w:val="16"/>
                    <w:szCs w:val="16"/>
                  </w:rPr>
                </w:pPr>
                <w:r w:rsidRPr="0071795C">
                  <w:rPr>
                    <w:sz w:val="16"/>
                    <w:szCs w:val="16"/>
                  </w:rPr>
                  <w:t xml:space="preserve">-25,520,841 </w:t>
                </w:r>
              </w:p>
            </w:tc>
            <w:tc>
              <w:tcPr>
                <w:tcW w:w="700" w:type="pct"/>
                <w:shd w:val="clear" w:color="auto" w:fill="auto"/>
                <w:vAlign w:val="center"/>
              </w:tcPr>
              <w:p w14:paraId="4ACB6529" w14:textId="2AD226B4" w:rsidR="00801828" w:rsidRPr="0071795C" w:rsidRDefault="00933B7D" w:rsidP="00333341">
                <w:pPr>
                  <w:jc w:val="right"/>
                  <w:rPr>
                    <w:sz w:val="16"/>
                    <w:szCs w:val="16"/>
                  </w:rPr>
                </w:pPr>
                <w:r w:rsidRPr="0071795C">
                  <w:rPr>
                    <w:sz w:val="16"/>
                    <w:szCs w:val="16"/>
                  </w:rPr>
                  <w:t xml:space="preserve">4,512,100 </w:t>
                </w:r>
              </w:p>
            </w:tc>
            <w:tc>
              <w:tcPr>
                <w:tcW w:w="409" w:type="pct"/>
                <w:shd w:val="clear" w:color="auto" w:fill="auto"/>
                <w:vAlign w:val="center"/>
              </w:tcPr>
              <w:p w14:paraId="77F4A88A" w14:textId="5B239790" w:rsidR="00801828" w:rsidRPr="0071795C" w:rsidRDefault="00933B7D" w:rsidP="00333341">
                <w:pPr>
                  <w:jc w:val="right"/>
                  <w:rPr>
                    <w:sz w:val="16"/>
                    <w:szCs w:val="16"/>
                  </w:rPr>
                </w:pPr>
                <w:r w:rsidRPr="0071795C">
                  <w:rPr>
                    <w:sz w:val="16"/>
                    <w:szCs w:val="16"/>
                  </w:rPr>
                  <w:t>0.64%</w:t>
                </w:r>
              </w:p>
            </w:tc>
          </w:tr>
          <w:tr w:rsidR="00801828" w14:paraId="41F798E5" w14:textId="77777777" w:rsidTr="00333341">
            <w:sdt>
              <w:sdtPr>
                <w:tag w:val="_PLD_a8c603b32eea49d7b9a47f8c496da1fc"/>
                <w:id w:val="1784763098"/>
                <w:lock w:val="sdtLocked"/>
              </w:sdtPr>
              <w:sdtEndPr/>
              <w:sdtContent>
                <w:tc>
                  <w:tcPr>
                    <w:tcW w:w="503" w:type="pct"/>
                    <w:shd w:val="clear" w:color="auto" w:fill="auto"/>
                    <w:vAlign w:val="center"/>
                  </w:tcPr>
                  <w:p w14:paraId="1CFF165B" w14:textId="77777777" w:rsidR="00801828" w:rsidRDefault="00933B7D" w:rsidP="00333341">
                    <w:pPr>
                      <w:rPr>
                        <w:szCs w:val="21"/>
                      </w:rPr>
                    </w:pPr>
                    <w:r>
                      <w:rPr>
                        <w:szCs w:val="21"/>
                      </w:rPr>
                      <w:t>1</w:t>
                    </w:r>
                    <w:r>
                      <w:rPr>
                        <w:szCs w:val="21"/>
                      </w:rPr>
                      <w:t>、国家持股</w:t>
                    </w:r>
                  </w:p>
                </w:tc>
              </w:sdtContent>
            </w:sdt>
            <w:tc>
              <w:tcPr>
                <w:tcW w:w="758" w:type="pct"/>
                <w:shd w:val="clear" w:color="auto" w:fill="auto"/>
                <w:vAlign w:val="center"/>
              </w:tcPr>
              <w:p w14:paraId="01095331" w14:textId="77777777" w:rsidR="00801828" w:rsidRPr="0071795C" w:rsidRDefault="00801828" w:rsidP="00333341">
                <w:pPr>
                  <w:jc w:val="right"/>
                  <w:rPr>
                    <w:sz w:val="16"/>
                    <w:szCs w:val="16"/>
                  </w:rPr>
                </w:pPr>
              </w:p>
            </w:tc>
            <w:tc>
              <w:tcPr>
                <w:tcW w:w="525" w:type="pct"/>
                <w:shd w:val="clear" w:color="auto" w:fill="auto"/>
                <w:vAlign w:val="center"/>
              </w:tcPr>
              <w:p w14:paraId="5DC91FC5" w14:textId="77777777" w:rsidR="00801828" w:rsidRPr="0071795C" w:rsidRDefault="00801828" w:rsidP="00333341">
                <w:pPr>
                  <w:jc w:val="right"/>
                  <w:rPr>
                    <w:sz w:val="16"/>
                    <w:szCs w:val="16"/>
                  </w:rPr>
                </w:pPr>
              </w:p>
            </w:tc>
            <w:tc>
              <w:tcPr>
                <w:tcW w:w="525" w:type="pct"/>
                <w:shd w:val="clear" w:color="auto" w:fill="auto"/>
                <w:vAlign w:val="center"/>
              </w:tcPr>
              <w:p w14:paraId="07D49F6A" w14:textId="77777777" w:rsidR="00801828" w:rsidRPr="0071795C" w:rsidRDefault="00801828" w:rsidP="00333341">
                <w:pPr>
                  <w:jc w:val="right"/>
                  <w:rPr>
                    <w:sz w:val="16"/>
                    <w:szCs w:val="16"/>
                  </w:rPr>
                </w:pPr>
              </w:p>
            </w:tc>
            <w:tc>
              <w:tcPr>
                <w:tcW w:w="235" w:type="pct"/>
                <w:shd w:val="clear" w:color="auto" w:fill="auto"/>
                <w:vAlign w:val="center"/>
              </w:tcPr>
              <w:p w14:paraId="02F45218" w14:textId="77777777" w:rsidR="00801828" w:rsidRPr="0071795C" w:rsidRDefault="00801828" w:rsidP="00333341">
                <w:pPr>
                  <w:jc w:val="right"/>
                  <w:rPr>
                    <w:sz w:val="16"/>
                    <w:szCs w:val="16"/>
                  </w:rPr>
                </w:pPr>
              </w:p>
            </w:tc>
            <w:tc>
              <w:tcPr>
                <w:tcW w:w="235" w:type="pct"/>
                <w:shd w:val="clear" w:color="auto" w:fill="auto"/>
                <w:vAlign w:val="center"/>
              </w:tcPr>
              <w:p w14:paraId="71FE191D" w14:textId="77777777" w:rsidR="00801828" w:rsidRPr="0071795C" w:rsidRDefault="00801828" w:rsidP="00333341">
                <w:pPr>
                  <w:jc w:val="right"/>
                  <w:rPr>
                    <w:sz w:val="16"/>
                    <w:szCs w:val="16"/>
                  </w:rPr>
                </w:pPr>
              </w:p>
            </w:tc>
            <w:tc>
              <w:tcPr>
                <w:tcW w:w="583" w:type="pct"/>
                <w:shd w:val="clear" w:color="auto" w:fill="auto"/>
                <w:vAlign w:val="center"/>
              </w:tcPr>
              <w:p w14:paraId="3C1668CC" w14:textId="77777777" w:rsidR="00801828" w:rsidRPr="0071795C" w:rsidRDefault="00801828" w:rsidP="00333341">
                <w:pPr>
                  <w:jc w:val="right"/>
                  <w:rPr>
                    <w:sz w:val="16"/>
                    <w:szCs w:val="16"/>
                  </w:rPr>
                </w:pPr>
              </w:p>
            </w:tc>
            <w:tc>
              <w:tcPr>
                <w:tcW w:w="525" w:type="pct"/>
                <w:shd w:val="clear" w:color="auto" w:fill="auto"/>
                <w:vAlign w:val="center"/>
              </w:tcPr>
              <w:p w14:paraId="42BF1CDF" w14:textId="77777777" w:rsidR="00801828" w:rsidRPr="0071795C" w:rsidRDefault="00801828" w:rsidP="00333341">
                <w:pPr>
                  <w:jc w:val="right"/>
                  <w:rPr>
                    <w:sz w:val="16"/>
                    <w:szCs w:val="16"/>
                  </w:rPr>
                </w:pPr>
              </w:p>
            </w:tc>
            <w:tc>
              <w:tcPr>
                <w:tcW w:w="700" w:type="pct"/>
                <w:shd w:val="clear" w:color="auto" w:fill="auto"/>
                <w:vAlign w:val="center"/>
              </w:tcPr>
              <w:p w14:paraId="38C36AC8" w14:textId="77777777" w:rsidR="00801828" w:rsidRPr="0071795C" w:rsidRDefault="00801828" w:rsidP="00333341">
                <w:pPr>
                  <w:jc w:val="right"/>
                  <w:rPr>
                    <w:sz w:val="16"/>
                    <w:szCs w:val="16"/>
                  </w:rPr>
                </w:pPr>
              </w:p>
            </w:tc>
            <w:tc>
              <w:tcPr>
                <w:tcW w:w="409" w:type="pct"/>
                <w:shd w:val="clear" w:color="auto" w:fill="auto"/>
                <w:vAlign w:val="center"/>
              </w:tcPr>
              <w:p w14:paraId="3BE45758" w14:textId="77777777" w:rsidR="00801828" w:rsidRPr="0071795C" w:rsidRDefault="00801828" w:rsidP="00333341">
                <w:pPr>
                  <w:jc w:val="right"/>
                  <w:rPr>
                    <w:sz w:val="16"/>
                    <w:szCs w:val="16"/>
                  </w:rPr>
                </w:pPr>
              </w:p>
            </w:tc>
          </w:tr>
          <w:tr w:rsidR="00801828" w14:paraId="1E947DC0" w14:textId="77777777" w:rsidTr="00333341">
            <w:sdt>
              <w:sdtPr>
                <w:tag w:val="_PLD_57c96ca2c1654be8adf1c925e83e93a5"/>
                <w:id w:val="-1122311486"/>
                <w:lock w:val="sdtLocked"/>
              </w:sdtPr>
              <w:sdtEndPr/>
              <w:sdtContent>
                <w:tc>
                  <w:tcPr>
                    <w:tcW w:w="503" w:type="pct"/>
                    <w:shd w:val="clear" w:color="auto" w:fill="auto"/>
                    <w:vAlign w:val="center"/>
                  </w:tcPr>
                  <w:p w14:paraId="52B15F6F" w14:textId="77777777" w:rsidR="00801828" w:rsidRDefault="00933B7D" w:rsidP="00333341">
                    <w:pPr>
                      <w:rPr>
                        <w:szCs w:val="21"/>
                      </w:rPr>
                    </w:pPr>
                    <w:r>
                      <w:rPr>
                        <w:szCs w:val="21"/>
                      </w:rPr>
                      <w:t>2</w:t>
                    </w:r>
                    <w:r>
                      <w:rPr>
                        <w:szCs w:val="21"/>
                      </w:rPr>
                      <w:t>、国有法人持股</w:t>
                    </w:r>
                  </w:p>
                </w:tc>
              </w:sdtContent>
            </w:sdt>
            <w:tc>
              <w:tcPr>
                <w:tcW w:w="758" w:type="pct"/>
                <w:shd w:val="clear" w:color="auto" w:fill="auto"/>
                <w:vAlign w:val="center"/>
              </w:tcPr>
              <w:p w14:paraId="79A701C8" w14:textId="77777777" w:rsidR="00801828" w:rsidRPr="0071795C" w:rsidRDefault="00801828" w:rsidP="00333341">
                <w:pPr>
                  <w:jc w:val="right"/>
                  <w:rPr>
                    <w:sz w:val="16"/>
                    <w:szCs w:val="16"/>
                  </w:rPr>
                </w:pPr>
              </w:p>
            </w:tc>
            <w:tc>
              <w:tcPr>
                <w:tcW w:w="525" w:type="pct"/>
                <w:shd w:val="clear" w:color="auto" w:fill="auto"/>
                <w:vAlign w:val="center"/>
              </w:tcPr>
              <w:p w14:paraId="16FC5B68" w14:textId="77777777" w:rsidR="00801828" w:rsidRPr="0071795C" w:rsidRDefault="00801828" w:rsidP="00333341">
                <w:pPr>
                  <w:jc w:val="right"/>
                  <w:rPr>
                    <w:sz w:val="16"/>
                    <w:szCs w:val="16"/>
                  </w:rPr>
                </w:pPr>
              </w:p>
            </w:tc>
            <w:tc>
              <w:tcPr>
                <w:tcW w:w="525" w:type="pct"/>
                <w:shd w:val="clear" w:color="auto" w:fill="auto"/>
                <w:vAlign w:val="center"/>
              </w:tcPr>
              <w:p w14:paraId="6A4B6119" w14:textId="77777777" w:rsidR="00801828" w:rsidRPr="0071795C" w:rsidRDefault="00801828" w:rsidP="00333341">
                <w:pPr>
                  <w:jc w:val="right"/>
                  <w:rPr>
                    <w:sz w:val="16"/>
                    <w:szCs w:val="16"/>
                  </w:rPr>
                </w:pPr>
              </w:p>
            </w:tc>
            <w:tc>
              <w:tcPr>
                <w:tcW w:w="235" w:type="pct"/>
                <w:shd w:val="clear" w:color="auto" w:fill="auto"/>
                <w:vAlign w:val="center"/>
              </w:tcPr>
              <w:p w14:paraId="68D8DE63" w14:textId="77777777" w:rsidR="00801828" w:rsidRPr="0071795C" w:rsidRDefault="00801828" w:rsidP="00333341">
                <w:pPr>
                  <w:jc w:val="right"/>
                  <w:rPr>
                    <w:sz w:val="16"/>
                    <w:szCs w:val="16"/>
                  </w:rPr>
                </w:pPr>
              </w:p>
            </w:tc>
            <w:tc>
              <w:tcPr>
                <w:tcW w:w="235" w:type="pct"/>
                <w:shd w:val="clear" w:color="auto" w:fill="auto"/>
                <w:vAlign w:val="center"/>
              </w:tcPr>
              <w:p w14:paraId="62D861CA" w14:textId="77777777" w:rsidR="00801828" w:rsidRPr="0071795C" w:rsidRDefault="00801828" w:rsidP="00333341">
                <w:pPr>
                  <w:jc w:val="right"/>
                  <w:rPr>
                    <w:sz w:val="16"/>
                    <w:szCs w:val="16"/>
                  </w:rPr>
                </w:pPr>
              </w:p>
            </w:tc>
            <w:tc>
              <w:tcPr>
                <w:tcW w:w="583" w:type="pct"/>
                <w:shd w:val="clear" w:color="auto" w:fill="auto"/>
                <w:vAlign w:val="center"/>
              </w:tcPr>
              <w:p w14:paraId="222C7CD1" w14:textId="77777777" w:rsidR="00801828" w:rsidRPr="0071795C" w:rsidRDefault="00801828" w:rsidP="00333341">
                <w:pPr>
                  <w:jc w:val="right"/>
                  <w:rPr>
                    <w:sz w:val="16"/>
                    <w:szCs w:val="16"/>
                  </w:rPr>
                </w:pPr>
              </w:p>
            </w:tc>
            <w:tc>
              <w:tcPr>
                <w:tcW w:w="525" w:type="pct"/>
                <w:shd w:val="clear" w:color="auto" w:fill="auto"/>
                <w:vAlign w:val="center"/>
              </w:tcPr>
              <w:p w14:paraId="1FBD3020" w14:textId="77777777" w:rsidR="00801828" w:rsidRPr="0071795C" w:rsidRDefault="00801828" w:rsidP="00333341">
                <w:pPr>
                  <w:jc w:val="right"/>
                  <w:rPr>
                    <w:sz w:val="16"/>
                    <w:szCs w:val="16"/>
                  </w:rPr>
                </w:pPr>
              </w:p>
            </w:tc>
            <w:tc>
              <w:tcPr>
                <w:tcW w:w="700" w:type="pct"/>
                <w:shd w:val="clear" w:color="auto" w:fill="auto"/>
                <w:vAlign w:val="center"/>
              </w:tcPr>
              <w:p w14:paraId="37EBF911" w14:textId="77777777" w:rsidR="00801828" w:rsidRPr="0071795C" w:rsidRDefault="00801828" w:rsidP="00333341">
                <w:pPr>
                  <w:jc w:val="right"/>
                  <w:rPr>
                    <w:sz w:val="16"/>
                    <w:szCs w:val="16"/>
                  </w:rPr>
                </w:pPr>
              </w:p>
            </w:tc>
            <w:tc>
              <w:tcPr>
                <w:tcW w:w="409" w:type="pct"/>
                <w:shd w:val="clear" w:color="auto" w:fill="auto"/>
                <w:vAlign w:val="center"/>
              </w:tcPr>
              <w:p w14:paraId="72BED8EA" w14:textId="77777777" w:rsidR="00801828" w:rsidRPr="0071795C" w:rsidRDefault="00801828" w:rsidP="00333341">
                <w:pPr>
                  <w:jc w:val="right"/>
                  <w:rPr>
                    <w:sz w:val="16"/>
                    <w:szCs w:val="16"/>
                  </w:rPr>
                </w:pPr>
              </w:p>
            </w:tc>
          </w:tr>
          <w:tr w:rsidR="00801828" w14:paraId="569950E0" w14:textId="77777777" w:rsidTr="00333341">
            <w:sdt>
              <w:sdtPr>
                <w:tag w:val="_PLD_4f333fab44b442279b77f1825ded41f9"/>
                <w:id w:val="-1978367593"/>
                <w:lock w:val="sdtLocked"/>
              </w:sdtPr>
              <w:sdtEndPr/>
              <w:sdtContent>
                <w:tc>
                  <w:tcPr>
                    <w:tcW w:w="503" w:type="pct"/>
                    <w:shd w:val="clear" w:color="auto" w:fill="auto"/>
                    <w:vAlign w:val="center"/>
                  </w:tcPr>
                  <w:p w14:paraId="41A8E23A" w14:textId="77777777" w:rsidR="00801828" w:rsidRDefault="00933B7D" w:rsidP="00333341">
                    <w:pPr>
                      <w:rPr>
                        <w:szCs w:val="21"/>
                      </w:rPr>
                    </w:pPr>
                    <w:r>
                      <w:rPr>
                        <w:szCs w:val="21"/>
                      </w:rPr>
                      <w:t>3</w:t>
                    </w:r>
                    <w:r>
                      <w:rPr>
                        <w:szCs w:val="21"/>
                      </w:rPr>
                      <w:t>、其他内资持股</w:t>
                    </w:r>
                  </w:p>
                </w:tc>
              </w:sdtContent>
            </w:sdt>
            <w:tc>
              <w:tcPr>
                <w:tcW w:w="758" w:type="pct"/>
                <w:shd w:val="clear" w:color="auto" w:fill="auto"/>
                <w:vAlign w:val="center"/>
              </w:tcPr>
              <w:p w14:paraId="06FB9CBF" w14:textId="1360574E" w:rsidR="00801828" w:rsidRPr="0071795C" w:rsidRDefault="00933B7D" w:rsidP="00333341">
                <w:pPr>
                  <w:jc w:val="right"/>
                  <w:rPr>
                    <w:sz w:val="16"/>
                    <w:szCs w:val="16"/>
                  </w:rPr>
                </w:pPr>
                <w:r w:rsidRPr="0071795C">
                  <w:rPr>
                    <w:sz w:val="16"/>
                    <w:szCs w:val="16"/>
                  </w:rPr>
                  <w:t xml:space="preserve">30,032,941 </w:t>
                </w:r>
              </w:p>
            </w:tc>
            <w:tc>
              <w:tcPr>
                <w:tcW w:w="525" w:type="pct"/>
                <w:shd w:val="clear" w:color="auto" w:fill="auto"/>
                <w:vAlign w:val="center"/>
              </w:tcPr>
              <w:p w14:paraId="7DB8FE69" w14:textId="541D2644" w:rsidR="00801828" w:rsidRPr="0071795C" w:rsidRDefault="00933B7D" w:rsidP="00333341">
                <w:pPr>
                  <w:jc w:val="right"/>
                  <w:rPr>
                    <w:sz w:val="16"/>
                    <w:szCs w:val="16"/>
                  </w:rPr>
                </w:pPr>
                <w:r w:rsidRPr="0071795C">
                  <w:rPr>
                    <w:sz w:val="16"/>
                    <w:szCs w:val="16"/>
                  </w:rPr>
                  <w:t>4.27%</w:t>
                </w:r>
              </w:p>
            </w:tc>
            <w:tc>
              <w:tcPr>
                <w:tcW w:w="525" w:type="pct"/>
                <w:shd w:val="clear" w:color="auto" w:fill="auto"/>
                <w:vAlign w:val="center"/>
              </w:tcPr>
              <w:p w14:paraId="3D04F6BC" w14:textId="7D51D5D7" w:rsidR="00801828" w:rsidRPr="0071795C" w:rsidRDefault="00933B7D" w:rsidP="00333341">
                <w:pPr>
                  <w:jc w:val="right"/>
                  <w:rPr>
                    <w:sz w:val="16"/>
                    <w:szCs w:val="16"/>
                  </w:rPr>
                </w:pPr>
                <w:r w:rsidRPr="0071795C">
                  <w:rPr>
                    <w:sz w:val="16"/>
                    <w:szCs w:val="16"/>
                  </w:rPr>
                  <w:t xml:space="preserve">494,900 </w:t>
                </w:r>
              </w:p>
            </w:tc>
            <w:tc>
              <w:tcPr>
                <w:tcW w:w="235" w:type="pct"/>
                <w:shd w:val="clear" w:color="auto" w:fill="auto"/>
                <w:vAlign w:val="center"/>
              </w:tcPr>
              <w:p w14:paraId="027A560E" w14:textId="77777777" w:rsidR="00801828" w:rsidRPr="0071795C" w:rsidRDefault="00801828" w:rsidP="00333341">
                <w:pPr>
                  <w:jc w:val="right"/>
                  <w:rPr>
                    <w:sz w:val="16"/>
                    <w:szCs w:val="16"/>
                  </w:rPr>
                </w:pPr>
              </w:p>
            </w:tc>
            <w:tc>
              <w:tcPr>
                <w:tcW w:w="235" w:type="pct"/>
                <w:shd w:val="clear" w:color="auto" w:fill="auto"/>
                <w:vAlign w:val="center"/>
              </w:tcPr>
              <w:p w14:paraId="2A43FCB4" w14:textId="77777777" w:rsidR="00801828" w:rsidRPr="0071795C" w:rsidRDefault="00801828" w:rsidP="00333341">
                <w:pPr>
                  <w:jc w:val="right"/>
                  <w:rPr>
                    <w:sz w:val="16"/>
                    <w:szCs w:val="16"/>
                  </w:rPr>
                </w:pPr>
              </w:p>
            </w:tc>
            <w:tc>
              <w:tcPr>
                <w:tcW w:w="583" w:type="pct"/>
                <w:shd w:val="clear" w:color="auto" w:fill="auto"/>
                <w:vAlign w:val="center"/>
              </w:tcPr>
              <w:p w14:paraId="0D423FEA" w14:textId="4785A2D3" w:rsidR="00801828" w:rsidRPr="0071795C" w:rsidRDefault="00933B7D" w:rsidP="00333341">
                <w:pPr>
                  <w:jc w:val="right"/>
                  <w:rPr>
                    <w:sz w:val="16"/>
                    <w:szCs w:val="16"/>
                  </w:rPr>
                </w:pPr>
                <w:r w:rsidRPr="0071795C">
                  <w:rPr>
                    <w:sz w:val="16"/>
                    <w:szCs w:val="16"/>
                  </w:rPr>
                  <w:t xml:space="preserve">-26,015,741 </w:t>
                </w:r>
              </w:p>
            </w:tc>
            <w:tc>
              <w:tcPr>
                <w:tcW w:w="525" w:type="pct"/>
                <w:shd w:val="clear" w:color="auto" w:fill="auto"/>
                <w:vAlign w:val="center"/>
              </w:tcPr>
              <w:p w14:paraId="419AB92B" w14:textId="6CC44D18" w:rsidR="00801828" w:rsidRPr="0071795C" w:rsidRDefault="00933B7D" w:rsidP="00333341">
                <w:pPr>
                  <w:jc w:val="right"/>
                  <w:rPr>
                    <w:sz w:val="16"/>
                    <w:szCs w:val="16"/>
                  </w:rPr>
                </w:pPr>
                <w:r w:rsidRPr="0071795C">
                  <w:rPr>
                    <w:sz w:val="16"/>
                    <w:szCs w:val="16"/>
                  </w:rPr>
                  <w:t xml:space="preserve">-25,520,841 </w:t>
                </w:r>
              </w:p>
            </w:tc>
            <w:tc>
              <w:tcPr>
                <w:tcW w:w="700" w:type="pct"/>
                <w:shd w:val="clear" w:color="auto" w:fill="auto"/>
                <w:vAlign w:val="center"/>
              </w:tcPr>
              <w:p w14:paraId="67BE7332" w14:textId="2B148FD4" w:rsidR="00801828" w:rsidRPr="0071795C" w:rsidRDefault="00933B7D" w:rsidP="00333341">
                <w:pPr>
                  <w:jc w:val="right"/>
                  <w:rPr>
                    <w:sz w:val="16"/>
                    <w:szCs w:val="16"/>
                  </w:rPr>
                </w:pPr>
                <w:r w:rsidRPr="0071795C">
                  <w:rPr>
                    <w:sz w:val="16"/>
                    <w:szCs w:val="16"/>
                  </w:rPr>
                  <w:t xml:space="preserve">4,512,100 </w:t>
                </w:r>
              </w:p>
            </w:tc>
            <w:tc>
              <w:tcPr>
                <w:tcW w:w="409" w:type="pct"/>
                <w:shd w:val="clear" w:color="auto" w:fill="auto"/>
                <w:vAlign w:val="center"/>
              </w:tcPr>
              <w:p w14:paraId="1056376F" w14:textId="4EDE7934" w:rsidR="00801828" w:rsidRPr="0071795C" w:rsidRDefault="00933B7D" w:rsidP="00333341">
                <w:pPr>
                  <w:jc w:val="right"/>
                  <w:rPr>
                    <w:sz w:val="16"/>
                    <w:szCs w:val="16"/>
                  </w:rPr>
                </w:pPr>
                <w:r w:rsidRPr="0071795C">
                  <w:rPr>
                    <w:sz w:val="16"/>
                    <w:szCs w:val="16"/>
                  </w:rPr>
                  <w:t>0.64%</w:t>
                </w:r>
              </w:p>
            </w:tc>
          </w:tr>
          <w:tr w:rsidR="00801828" w14:paraId="08FD794D" w14:textId="77777777" w:rsidTr="00333341">
            <w:sdt>
              <w:sdtPr>
                <w:tag w:val="_PLD_97614d95404a4379905be7a3374644f5"/>
                <w:id w:val="-753657979"/>
                <w:lock w:val="sdtLocked"/>
              </w:sdtPr>
              <w:sdtEndPr/>
              <w:sdtContent>
                <w:tc>
                  <w:tcPr>
                    <w:tcW w:w="503" w:type="pct"/>
                    <w:shd w:val="clear" w:color="auto" w:fill="auto"/>
                    <w:vAlign w:val="center"/>
                  </w:tcPr>
                  <w:p w14:paraId="52C07A04" w14:textId="77777777" w:rsidR="00801828" w:rsidRDefault="00933B7D" w:rsidP="00333341">
                    <w:pPr>
                      <w:rPr>
                        <w:szCs w:val="21"/>
                      </w:rPr>
                    </w:pPr>
                    <w:r>
                      <w:rPr>
                        <w:szCs w:val="21"/>
                      </w:rPr>
                      <w:t>其中：境内非国有法人持股</w:t>
                    </w:r>
                  </w:p>
                </w:tc>
              </w:sdtContent>
            </w:sdt>
            <w:tc>
              <w:tcPr>
                <w:tcW w:w="758" w:type="pct"/>
                <w:shd w:val="clear" w:color="auto" w:fill="auto"/>
                <w:vAlign w:val="center"/>
              </w:tcPr>
              <w:p w14:paraId="3D15C0B9" w14:textId="752AAACB" w:rsidR="00801828" w:rsidRPr="0071795C" w:rsidRDefault="00933B7D" w:rsidP="00333341">
                <w:pPr>
                  <w:jc w:val="right"/>
                  <w:rPr>
                    <w:sz w:val="16"/>
                    <w:szCs w:val="16"/>
                  </w:rPr>
                </w:pPr>
                <w:r w:rsidRPr="0071795C">
                  <w:rPr>
                    <w:sz w:val="16"/>
                    <w:szCs w:val="16"/>
                  </w:rPr>
                  <w:t xml:space="preserve">4,773,323 </w:t>
                </w:r>
              </w:p>
            </w:tc>
            <w:tc>
              <w:tcPr>
                <w:tcW w:w="525" w:type="pct"/>
                <w:shd w:val="clear" w:color="auto" w:fill="auto"/>
                <w:vAlign w:val="center"/>
              </w:tcPr>
              <w:p w14:paraId="068F47D0" w14:textId="3CE3B72B" w:rsidR="00801828" w:rsidRPr="0071795C" w:rsidRDefault="00933B7D" w:rsidP="00333341">
                <w:pPr>
                  <w:jc w:val="right"/>
                  <w:rPr>
                    <w:sz w:val="16"/>
                    <w:szCs w:val="16"/>
                  </w:rPr>
                </w:pPr>
                <w:r w:rsidRPr="0071795C">
                  <w:rPr>
                    <w:sz w:val="16"/>
                    <w:szCs w:val="16"/>
                  </w:rPr>
                  <w:t>0.68%</w:t>
                </w:r>
              </w:p>
            </w:tc>
            <w:tc>
              <w:tcPr>
                <w:tcW w:w="525" w:type="pct"/>
                <w:shd w:val="clear" w:color="auto" w:fill="auto"/>
                <w:vAlign w:val="center"/>
              </w:tcPr>
              <w:p w14:paraId="41C2986E" w14:textId="77777777" w:rsidR="00801828" w:rsidRPr="0071795C" w:rsidRDefault="00801828" w:rsidP="00333341">
                <w:pPr>
                  <w:jc w:val="right"/>
                  <w:rPr>
                    <w:sz w:val="16"/>
                    <w:szCs w:val="16"/>
                  </w:rPr>
                </w:pPr>
              </w:p>
            </w:tc>
            <w:tc>
              <w:tcPr>
                <w:tcW w:w="235" w:type="pct"/>
                <w:shd w:val="clear" w:color="auto" w:fill="auto"/>
                <w:vAlign w:val="center"/>
              </w:tcPr>
              <w:p w14:paraId="615E91B2" w14:textId="77777777" w:rsidR="00801828" w:rsidRPr="0071795C" w:rsidRDefault="00801828" w:rsidP="00333341">
                <w:pPr>
                  <w:jc w:val="right"/>
                  <w:rPr>
                    <w:sz w:val="16"/>
                    <w:szCs w:val="16"/>
                  </w:rPr>
                </w:pPr>
              </w:p>
            </w:tc>
            <w:tc>
              <w:tcPr>
                <w:tcW w:w="235" w:type="pct"/>
                <w:shd w:val="clear" w:color="auto" w:fill="auto"/>
                <w:vAlign w:val="center"/>
              </w:tcPr>
              <w:p w14:paraId="04083C6C" w14:textId="77777777" w:rsidR="00801828" w:rsidRPr="0071795C" w:rsidRDefault="00801828" w:rsidP="00333341">
                <w:pPr>
                  <w:jc w:val="right"/>
                  <w:rPr>
                    <w:sz w:val="16"/>
                    <w:szCs w:val="16"/>
                  </w:rPr>
                </w:pPr>
              </w:p>
            </w:tc>
            <w:tc>
              <w:tcPr>
                <w:tcW w:w="583" w:type="pct"/>
                <w:shd w:val="clear" w:color="auto" w:fill="auto"/>
                <w:vAlign w:val="center"/>
              </w:tcPr>
              <w:p w14:paraId="4B02BE25" w14:textId="06F6B468" w:rsidR="00801828" w:rsidRPr="0071795C" w:rsidRDefault="00933B7D" w:rsidP="00333341">
                <w:pPr>
                  <w:jc w:val="right"/>
                  <w:rPr>
                    <w:sz w:val="16"/>
                    <w:szCs w:val="16"/>
                  </w:rPr>
                </w:pPr>
                <w:r w:rsidRPr="0071795C">
                  <w:rPr>
                    <w:sz w:val="16"/>
                    <w:szCs w:val="16"/>
                  </w:rPr>
                  <w:t xml:space="preserve">-4,773,323 </w:t>
                </w:r>
              </w:p>
            </w:tc>
            <w:tc>
              <w:tcPr>
                <w:tcW w:w="525" w:type="pct"/>
                <w:shd w:val="clear" w:color="auto" w:fill="auto"/>
                <w:vAlign w:val="center"/>
              </w:tcPr>
              <w:p w14:paraId="43457326" w14:textId="4173B92C" w:rsidR="00801828" w:rsidRPr="0071795C" w:rsidRDefault="00933B7D" w:rsidP="00333341">
                <w:pPr>
                  <w:jc w:val="right"/>
                  <w:rPr>
                    <w:sz w:val="16"/>
                    <w:szCs w:val="16"/>
                  </w:rPr>
                </w:pPr>
                <w:r w:rsidRPr="0071795C">
                  <w:rPr>
                    <w:sz w:val="16"/>
                    <w:szCs w:val="16"/>
                  </w:rPr>
                  <w:t xml:space="preserve">-4,773,323 </w:t>
                </w:r>
              </w:p>
            </w:tc>
            <w:tc>
              <w:tcPr>
                <w:tcW w:w="700" w:type="pct"/>
                <w:shd w:val="clear" w:color="auto" w:fill="auto"/>
                <w:vAlign w:val="center"/>
              </w:tcPr>
              <w:p w14:paraId="5A5F4D3F" w14:textId="0F939A17" w:rsidR="00801828" w:rsidRPr="0071795C" w:rsidRDefault="00801828" w:rsidP="00333341">
                <w:pPr>
                  <w:jc w:val="right"/>
                  <w:rPr>
                    <w:sz w:val="16"/>
                    <w:szCs w:val="16"/>
                  </w:rPr>
                </w:pPr>
              </w:p>
            </w:tc>
            <w:tc>
              <w:tcPr>
                <w:tcW w:w="409" w:type="pct"/>
                <w:shd w:val="clear" w:color="auto" w:fill="auto"/>
                <w:vAlign w:val="center"/>
              </w:tcPr>
              <w:p w14:paraId="15235EED" w14:textId="2C8B1450" w:rsidR="00801828" w:rsidRPr="0071795C" w:rsidRDefault="00801828" w:rsidP="00333341">
                <w:pPr>
                  <w:jc w:val="right"/>
                  <w:rPr>
                    <w:sz w:val="16"/>
                    <w:szCs w:val="16"/>
                  </w:rPr>
                </w:pPr>
              </w:p>
            </w:tc>
          </w:tr>
          <w:tr w:rsidR="00801828" w14:paraId="3700FFC9" w14:textId="77777777" w:rsidTr="00333341">
            <w:sdt>
              <w:sdtPr>
                <w:tag w:val="_PLD_a8df9bdb70fc4213acb79eb58d1b77de"/>
                <w:id w:val="-1636173129"/>
                <w:lock w:val="sdtLocked"/>
              </w:sdtPr>
              <w:sdtEndPr/>
              <w:sdtContent>
                <w:tc>
                  <w:tcPr>
                    <w:tcW w:w="503" w:type="pct"/>
                    <w:shd w:val="clear" w:color="auto" w:fill="auto"/>
                    <w:vAlign w:val="center"/>
                  </w:tcPr>
                  <w:p w14:paraId="7F233238" w14:textId="77777777" w:rsidR="00801828" w:rsidRDefault="00933B7D" w:rsidP="00333341">
                    <w:pPr>
                      <w:rPr>
                        <w:szCs w:val="21"/>
                      </w:rPr>
                    </w:pPr>
                    <w:r>
                      <w:rPr>
                        <w:szCs w:val="21"/>
                      </w:rPr>
                      <w:t>境内自然人持股</w:t>
                    </w:r>
                  </w:p>
                </w:tc>
              </w:sdtContent>
            </w:sdt>
            <w:tc>
              <w:tcPr>
                <w:tcW w:w="758" w:type="pct"/>
                <w:shd w:val="clear" w:color="auto" w:fill="auto"/>
                <w:vAlign w:val="center"/>
              </w:tcPr>
              <w:p w14:paraId="044A97D7" w14:textId="31A01341" w:rsidR="00801828" w:rsidRPr="0071795C" w:rsidRDefault="00933B7D" w:rsidP="00333341">
                <w:pPr>
                  <w:jc w:val="right"/>
                  <w:rPr>
                    <w:sz w:val="16"/>
                    <w:szCs w:val="16"/>
                  </w:rPr>
                </w:pPr>
                <w:r w:rsidRPr="0071795C">
                  <w:rPr>
                    <w:sz w:val="16"/>
                    <w:szCs w:val="16"/>
                  </w:rPr>
                  <w:t xml:space="preserve">25,259,618 </w:t>
                </w:r>
              </w:p>
            </w:tc>
            <w:tc>
              <w:tcPr>
                <w:tcW w:w="525" w:type="pct"/>
                <w:shd w:val="clear" w:color="auto" w:fill="auto"/>
                <w:vAlign w:val="center"/>
              </w:tcPr>
              <w:p w14:paraId="3CAFD292" w14:textId="1A17ABFE" w:rsidR="00801828" w:rsidRPr="0071795C" w:rsidRDefault="00933B7D" w:rsidP="00333341">
                <w:pPr>
                  <w:jc w:val="right"/>
                  <w:rPr>
                    <w:sz w:val="16"/>
                    <w:szCs w:val="16"/>
                  </w:rPr>
                </w:pPr>
                <w:r w:rsidRPr="0071795C">
                  <w:rPr>
                    <w:sz w:val="16"/>
                    <w:szCs w:val="16"/>
                  </w:rPr>
                  <w:t>3.59%</w:t>
                </w:r>
              </w:p>
            </w:tc>
            <w:tc>
              <w:tcPr>
                <w:tcW w:w="525" w:type="pct"/>
                <w:shd w:val="clear" w:color="auto" w:fill="auto"/>
                <w:vAlign w:val="center"/>
              </w:tcPr>
              <w:p w14:paraId="402DFF1C" w14:textId="1437C532" w:rsidR="00801828" w:rsidRPr="0071795C" w:rsidRDefault="00933B7D" w:rsidP="00333341">
                <w:pPr>
                  <w:jc w:val="right"/>
                  <w:rPr>
                    <w:sz w:val="16"/>
                    <w:szCs w:val="16"/>
                  </w:rPr>
                </w:pPr>
                <w:r w:rsidRPr="0071795C">
                  <w:rPr>
                    <w:sz w:val="16"/>
                    <w:szCs w:val="16"/>
                  </w:rPr>
                  <w:t xml:space="preserve">494,900 </w:t>
                </w:r>
              </w:p>
            </w:tc>
            <w:tc>
              <w:tcPr>
                <w:tcW w:w="235" w:type="pct"/>
                <w:shd w:val="clear" w:color="auto" w:fill="auto"/>
                <w:vAlign w:val="center"/>
              </w:tcPr>
              <w:p w14:paraId="3FA0A75E" w14:textId="77777777" w:rsidR="00801828" w:rsidRPr="0071795C" w:rsidRDefault="00801828" w:rsidP="00333341">
                <w:pPr>
                  <w:jc w:val="right"/>
                  <w:rPr>
                    <w:sz w:val="16"/>
                    <w:szCs w:val="16"/>
                  </w:rPr>
                </w:pPr>
              </w:p>
            </w:tc>
            <w:tc>
              <w:tcPr>
                <w:tcW w:w="235" w:type="pct"/>
                <w:shd w:val="clear" w:color="auto" w:fill="auto"/>
                <w:vAlign w:val="center"/>
              </w:tcPr>
              <w:p w14:paraId="1141A4F5" w14:textId="77777777" w:rsidR="00801828" w:rsidRPr="0071795C" w:rsidRDefault="00801828" w:rsidP="00333341">
                <w:pPr>
                  <w:jc w:val="right"/>
                  <w:rPr>
                    <w:sz w:val="16"/>
                    <w:szCs w:val="16"/>
                  </w:rPr>
                </w:pPr>
              </w:p>
            </w:tc>
            <w:tc>
              <w:tcPr>
                <w:tcW w:w="583" w:type="pct"/>
                <w:shd w:val="clear" w:color="auto" w:fill="auto"/>
                <w:vAlign w:val="center"/>
              </w:tcPr>
              <w:p w14:paraId="1E61FC62" w14:textId="796BCEB1" w:rsidR="00801828" w:rsidRPr="0071795C" w:rsidRDefault="00933B7D" w:rsidP="00333341">
                <w:pPr>
                  <w:jc w:val="right"/>
                  <w:rPr>
                    <w:sz w:val="16"/>
                    <w:szCs w:val="16"/>
                  </w:rPr>
                </w:pPr>
                <w:r w:rsidRPr="0071795C">
                  <w:rPr>
                    <w:sz w:val="16"/>
                    <w:szCs w:val="16"/>
                  </w:rPr>
                  <w:t xml:space="preserve">-21,242,418 </w:t>
                </w:r>
              </w:p>
            </w:tc>
            <w:tc>
              <w:tcPr>
                <w:tcW w:w="525" w:type="pct"/>
                <w:shd w:val="clear" w:color="auto" w:fill="auto"/>
                <w:vAlign w:val="center"/>
              </w:tcPr>
              <w:p w14:paraId="301C09FA" w14:textId="767942D4" w:rsidR="00801828" w:rsidRPr="0071795C" w:rsidRDefault="00933B7D" w:rsidP="00333341">
                <w:pPr>
                  <w:jc w:val="right"/>
                  <w:rPr>
                    <w:sz w:val="16"/>
                    <w:szCs w:val="16"/>
                  </w:rPr>
                </w:pPr>
                <w:r w:rsidRPr="0071795C">
                  <w:rPr>
                    <w:sz w:val="16"/>
                    <w:szCs w:val="16"/>
                  </w:rPr>
                  <w:t xml:space="preserve">-20,747,518 </w:t>
                </w:r>
              </w:p>
            </w:tc>
            <w:tc>
              <w:tcPr>
                <w:tcW w:w="700" w:type="pct"/>
                <w:shd w:val="clear" w:color="auto" w:fill="auto"/>
                <w:vAlign w:val="center"/>
              </w:tcPr>
              <w:p w14:paraId="3EB79583" w14:textId="68E474BF" w:rsidR="00801828" w:rsidRPr="0071795C" w:rsidRDefault="00933B7D" w:rsidP="00333341">
                <w:pPr>
                  <w:jc w:val="right"/>
                  <w:rPr>
                    <w:sz w:val="16"/>
                    <w:szCs w:val="16"/>
                  </w:rPr>
                </w:pPr>
                <w:r w:rsidRPr="0071795C">
                  <w:rPr>
                    <w:sz w:val="16"/>
                    <w:szCs w:val="16"/>
                  </w:rPr>
                  <w:t xml:space="preserve">4,512,100 </w:t>
                </w:r>
              </w:p>
            </w:tc>
            <w:tc>
              <w:tcPr>
                <w:tcW w:w="409" w:type="pct"/>
                <w:shd w:val="clear" w:color="auto" w:fill="auto"/>
                <w:vAlign w:val="center"/>
              </w:tcPr>
              <w:p w14:paraId="23EF8654" w14:textId="1F5FAE3D" w:rsidR="00801828" w:rsidRPr="0071795C" w:rsidRDefault="00933B7D" w:rsidP="00333341">
                <w:pPr>
                  <w:jc w:val="right"/>
                  <w:rPr>
                    <w:sz w:val="16"/>
                    <w:szCs w:val="16"/>
                  </w:rPr>
                </w:pPr>
                <w:r w:rsidRPr="0071795C">
                  <w:rPr>
                    <w:sz w:val="16"/>
                    <w:szCs w:val="16"/>
                  </w:rPr>
                  <w:t>0.64%</w:t>
                </w:r>
              </w:p>
            </w:tc>
          </w:tr>
          <w:tr w:rsidR="00801828" w14:paraId="69930B3D" w14:textId="77777777" w:rsidTr="00333341">
            <w:sdt>
              <w:sdtPr>
                <w:tag w:val="_PLD_b6a5ee65349040cd91b772c7bf80de26"/>
                <w:id w:val="-1319725621"/>
                <w:lock w:val="sdtLocked"/>
              </w:sdtPr>
              <w:sdtEndPr/>
              <w:sdtContent>
                <w:tc>
                  <w:tcPr>
                    <w:tcW w:w="503" w:type="pct"/>
                    <w:shd w:val="clear" w:color="auto" w:fill="auto"/>
                    <w:vAlign w:val="center"/>
                  </w:tcPr>
                  <w:p w14:paraId="3C618F7F" w14:textId="77777777" w:rsidR="00801828" w:rsidRDefault="00933B7D" w:rsidP="00333341">
                    <w:pPr>
                      <w:rPr>
                        <w:szCs w:val="21"/>
                      </w:rPr>
                    </w:pPr>
                    <w:r>
                      <w:rPr>
                        <w:rFonts w:hint="eastAsia"/>
                        <w:szCs w:val="21"/>
                      </w:rPr>
                      <w:t>4</w:t>
                    </w:r>
                    <w:r>
                      <w:rPr>
                        <w:rFonts w:hint="eastAsia"/>
                        <w:szCs w:val="21"/>
                      </w:rPr>
                      <w:t>、</w:t>
                    </w:r>
                    <w:r>
                      <w:rPr>
                        <w:szCs w:val="21"/>
                      </w:rPr>
                      <w:t>外资持股</w:t>
                    </w:r>
                  </w:p>
                </w:tc>
              </w:sdtContent>
            </w:sdt>
            <w:tc>
              <w:tcPr>
                <w:tcW w:w="758" w:type="pct"/>
                <w:shd w:val="clear" w:color="auto" w:fill="auto"/>
              </w:tcPr>
              <w:p w14:paraId="05CACDF0" w14:textId="77777777" w:rsidR="00801828" w:rsidRPr="0071795C" w:rsidRDefault="00801828" w:rsidP="00801828">
                <w:pPr>
                  <w:jc w:val="right"/>
                  <w:rPr>
                    <w:sz w:val="16"/>
                    <w:szCs w:val="16"/>
                  </w:rPr>
                </w:pPr>
              </w:p>
            </w:tc>
            <w:tc>
              <w:tcPr>
                <w:tcW w:w="525" w:type="pct"/>
                <w:shd w:val="clear" w:color="auto" w:fill="auto"/>
              </w:tcPr>
              <w:p w14:paraId="504B18A6" w14:textId="77777777" w:rsidR="00801828" w:rsidRPr="0071795C" w:rsidRDefault="00801828" w:rsidP="00801828">
                <w:pPr>
                  <w:jc w:val="right"/>
                  <w:rPr>
                    <w:sz w:val="16"/>
                    <w:szCs w:val="16"/>
                  </w:rPr>
                </w:pPr>
              </w:p>
            </w:tc>
            <w:tc>
              <w:tcPr>
                <w:tcW w:w="525" w:type="pct"/>
                <w:shd w:val="clear" w:color="auto" w:fill="auto"/>
              </w:tcPr>
              <w:p w14:paraId="6BFD7570" w14:textId="77777777" w:rsidR="00801828" w:rsidRPr="0071795C" w:rsidRDefault="00801828" w:rsidP="00801828">
                <w:pPr>
                  <w:jc w:val="right"/>
                  <w:rPr>
                    <w:sz w:val="16"/>
                    <w:szCs w:val="16"/>
                  </w:rPr>
                </w:pPr>
              </w:p>
            </w:tc>
            <w:tc>
              <w:tcPr>
                <w:tcW w:w="235" w:type="pct"/>
                <w:shd w:val="clear" w:color="auto" w:fill="auto"/>
              </w:tcPr>
              <w:p w14:paraId="758F416C" w14:textId="77777777" w:rsidR="00801828" w:rsidRPr="0071795C" w:rsidRDefault="00801828" w:rsidP="00801828">
                <w:pPr>
                  <w:jc w:val="right"/>
                  <w:rPr>
                    <w:sz w:val="16"/>
                    <w:szCs w:val="16"/>
                  </w:rPr>
                </w:pPr>
              </w:p>
            </w:tc>
            <w:tc>
              <w:tcPr>
                <w:tcW w:w="235" w:type="pct"/>
                <w:shd w:val="clear" w:color="auto" w:fill="auto"/>
              </w:tcPr>
              <w:p w14:paraId="13CDB044" w14:textId="77777777" w:rsidR="00801828" w:rsidRPr="0071795C" w:rsidRDefault="00801828" w:rsidP="00801828">
                <w:pPr>
                  <w:jc w:val="right"/>
                  <w:rPr>
                    <w:sz w:val="16"/>
                    <w:szCs w:val="16"/>
                  </w:rPr>
                </w:pPr>
              </w:p>
            </w:tc>
            <w:tc>
              <w:tcPr>
                <w:tcW w:w="583" w:type="pct"/>
                <w:shd w:val="clear" w:color="auto" w:fill="auto"/>
              </w:tcPr>
              <w:p w14:paraId="54EFE70F" w14:textId="77777777" w:rsidR="00801828" w:rsidRPr="0071795C" w:rsidRDefault="00801828" w:rsidP="00801828">
                <w:pPr>
                  <w:jc w:val="right"/>
                  <w:rPr>
                    <w:sz w:val="16"/>
                    <w:szCs w:val="16"/>
                  </w:rPr>
                </w:pPr>
              </w:p>
            </w:tc>
            <w:tc>
              <w:tcPr>
                <w:tcW w:w="525" w:type="pct"/>
                <w:shd w:val="clear" w:color="auto" w:fill="auto"/>
              </w:tcPr>
              <w:p w14:paraId="128019CC" w14:textId="77777777" w:rsidR="00801828" w:rsidRPr="0071795C" w:rsidRDefault="00801828" w:rsidP="00801828">
                <w:pPr>
                  <w:jc w:val="right"/>
                  <w:rPr>
                    <w:sz w:val="16"/>
                    <w:szCs w:val="16"/>
                  </w:rPr>
                </w:pPr>
              </w:p>
            </w:tc>
            <w:tc>
              <w:tcPr>
                <w:tcW w:w="700" w:type="pct"/>
                <w:shd w:val="clear" w:color="auto" w:fill="auto"/>
              </w:tcPr>
              <w:p w14:paraId="576A5770" w14:textId="77777777" w:rsidR="00801828" w:rsidRPr="0071795C" w:rsidRDefault="00801828" w:rsidP="00801828">
                <w:pPr>
                  <w:jc w:val="right"/>
                  <w:rPr>
                    <w:sz w:val="16"/>
                    <w:szCs w:val="16"/>
                  </w:rPr>
                </w:pPr>
              </w:p>
            </w:tc>
            <w:tc>
              <w:tcPr>
                <w:tcW w:w="409" w:type="pct"/>
                <w:shd w:val="clear" w:color="auto" w:fill="auto"/>
              </w:tcPr>
              <w:p w14:paraId="25A94399" w14:textId="77777777" w:rsidR="00801828" w:rsidRPr="0071795C" w:rsidRDefault="00801828" w:rsidP="00801828">
                <w:pPr>
                  <w:jc w:val="right"/>
                  <w:rPr>
                    <w:sz w:val="16"/>
                    <w:szCs w:val="16"/>
                  </w:rPr>
                </w:pPr>
              </w:p>
            </w:tc>
          </w:tr>
          <w:tr w:rsidR="00801828" w14:paraId="4CA02BBD" w14:textId="77777777" w:rsidTr="00333341">
            <w:sdt>
              <w:sdtPr>
                <w:tag w:val="_PLD_5735b1fe7a21415dae47c1f540097fcb"/>
                <w:id w:val="-423033006"/>
                <w:lock w:val="sdtLocked"/>
              </w:sdtPr>
              <w:sdtEndPr/>
              <w:sdtContent>
                <w:tc>
                  <w:tcPr>
                    <w:tcW w:w="503" w:type="pct"/>
                    <w:shd w:val="clear" w:color="auto" w:fill="auto"/>
                    <w:vAlign w:val="center"/>
                  </w:tcPr>
                  <w:p w14:paraId="49230803" w14:textId="77777777" w:rsidR="00801828" w:rsidRDefault="00933B7D" w:rsidP="00333341">
                    <w:pPr>
                      <w:rPr>
                        <w:szCs w:val="21"/>
                      </w:rPr>
                    </w:pPr>
                    <w:r>
                      <w:rPr>
                        <w:szCs w:val="21"/>
                      </w:rPr>
                      <w:t>其中：境外法人持股</w:t>
                    </w:r>
                  </w:p>
                </w:tc>
              </w:sdtContent>
            </w:sdt>
            <w:tc>
              <w:tcPr>
                <w:tcW w:w="758" w:type="pct"/>
                <w:shd w:val="clear" w:color="auto" w:fill="auto"/>
              </w:tcPr>
              <w:p w14:paraId="5FF747A9" w14:textId="77777777" w:rsidR="00801828" w:rsidRPr="0071795C" w:rsidRDefault="00801828" w:rsidP="00801828">
                <w:pPr>
                  <w:jc w:val="right"/>
                  <w:rPr>
                    <w:sz w:val="16"/>
                    <w:szCs w:val="16"/>
                  </w:rPr>
                </w:pPr>
              </w:p>
            </w:tc>
            <w:tc>
              <w:tcPr>
                <w:tcW w:w="525" w:type="pct"/>
                <w:shd w:val="clear" w:color="auto" w:fill="auto"/>
              </w:tcPr>
              <w:p w14:paraId="2C84FFCE" w14:textId="77777777" w:rsidR="00801828" w:rsidRPr="0071795C" w:rsidRDefault="00801828" w:rsidP="00801828">
                <w:pPr>
                  <w:jc w:val="right"/>
                  <w:rPr>
                    <w:sz w:val="16"/>
                    <w:szCs w:val="16"/>
                  </w:rPr>
                </w:pPr>
              </w:p>
            </w:tc>
            <w:tc>
              <w:tcPr>
                <w:tcW w:w="525" w:type="pct"/>
                <w:shd w:val="clear" w:color="auto" w:fill="auto"/>
              </w:tcPr>
              <w:p w14:paraId="05563A69" w14:textId="77777777" w:rsidR="00801828" w:rsidRPr="0071795C" w:rsidRDefault="00801828" w:rsidP="00801828">
                <w:pPr>
                  <w:jc w:val="right"/>
                  <w:rPr>
                    <w:sz w:val="16"/>
                    <w:szCs w:val="16"/>
                  </w:rPr>
                </w:pPr>
              </w:p>
            </w:tc>
            <w:tc>
              <w:tcPr>
                <w:tcW w:w="235" w:type="pct"/>
                <w:shd w:val="clear" w:color="auto" w:fill="auto"/>
              </w:tcPr>
              <w:p w14:paraId="580B86F0" w14:textId="77777777" w:rsidR="00801828" w:rsidRPr="0071795C" w:rsidRDefault="00801828" w:rsidP="00801828">
                <w:pPr>
                  <w:jc w:val="right"/>
                  <w:rPr>
                    <w:sz w:val="16"/>
                    <w:szCs w:val="16"/>
                  </w:rPr>
                </w:pPr>
              </w:p>
            </w:tc>
            <w:tc>
              <w:tcPr>
                <w:tcW w:w="235" w:type="pct"/>
                <w:shd w:val="clear" w:color="auto" w:fill="auto"/>
              </w:tcPr>
              <w:p w14:paraId="4D449940" w14:textId="77777777" w:rsidR="00801828" w:rsidRPr="0071795C" w:rsidRDefault="00801828" w:rsidP="00801828">
                <w:pPr>
                  <w:jc w:val="right"/>
                  <w:rPr>
                    <w:sz w:val="16"/>
                    <w:szCs w:val="16"/>
                  </w:rPr>
                </w:pPr>
              </w:p>
            </w:tc>
            <w:tc>
              <w:tcPr>
                <w:tcW w:w="583" w:type="pct"/>
                <w:shd w:val="clear" w:color="auto" w:fill="auto"/>
              </w:tcPr>
              <w:p w14:paraId="5BB813F3" w14:textId="77777777" w:rsidR="00801828" w:rsidRPr="0071795C" w:rsidRDefault="00801828" w:rsidP="00801828">
                <w:pPr>
                  <w:jc w:val="right"/>
                  <w:rPr>
                    <w:sz w:val="16"/>
                    <w:szCs w:val="16"/>
                  </w:rPr>
                </w:pPr>
              </w:p>
            </w:tc>
            <w:tc>
              <w:tcPr>
                <w:tcW w:w="525" w:type="pct"/>
                <w:shd w:val="clear" w:color="auto" w:fill="auto"/>
              </w:tcPr>
              <w:p w14:paraId="3FE23A1A" w14:textId="77777777" w:rsidR="00801828" w:rsidRPr="0071795C" w:rsidRDefault="00801828" w:rsidP="00801828">
                <w:pPr>
                  <w:jc w:val="right"/>
                  <w:rPr>
                    <w:sz w:val="16"/>
                    <w:szCs w:val="16"/>
                  </w:rPr>
                </w:pPr>
              </w:p>
            </w:tc>
            <w:tc>
              <w:tcPr>
                <w:tcW w:w="700" w:type="pct"/>
                <w:shd w:val="clear" w:color="auto" w:fill="auto"/>
              </w:tcPr>
              <w:p w14:paraId="64DBD5B4" w14:textId="77777777" w:rsidR="00801828" w:rsidRPr="0071795C" w:rsidRDefault="00801828" w:rsidP="00801828">
                <w:pPr>
                  <w:jc w:val="right"/>
                  <w:rPr>
                    <w:sz w:val="16"/>
                    <w:szCs w:val="16"/>
                  </w:rPr>
                </w:pPr>
              </w:p>
            </w:tc>
            <w:tc>
              <w:tcPr>
                <w:tcW w:w="409" w:type="pct"/>
                <w:shd w:val="clear" w:color="auto" w:fill="auto"/>
              </w:tcPr>
              <w:p w14:paraId="60A2478F" w14:textId="77777777" w:rsidR="00801828" w:rsidRPr="0071795C" w:rsidRDefault="00801828" w:rsidP="00801828">
                <w:pPr>
                  <w:jc w:val="right"/>
                  <w:rPr>
                    <w:sz w:val="16"/>
                    <w:szCs w:val="16"/>
                  </w:rPr>
                </w:pPr>
              </w:p>
            </w:tc>
          </w:tr>
          <w:tr w:rsidR="00801828" w14:paraId="4B7FEF32" w14:textId="77777777" w:rsidTr="00333341">
            <w:sdt>
              <w:sdtPr>
                <w:tag w:val="_PLD_006cb13b898e423097f0a1595b38fe4f"/>
                <w:id w:val="626897700"/>
                <w:lock w:val="sdtLocked"/>
              </w:sdtPr>
              <w:sdtEndPr/>
              <w:sdtContent>
                <w:tc>
                  <w:tcPr>
                    <w:tcW w:w="503" w:type="pct"/>
                    <w:shd w:val="clear" w:color="auto" w:fill="auto"/>
                    <w:vAlign w:val="center"/>
                  </w:tcPr>
                  <w:p w14:paraId="37BAD5FD" w14:textId="77777777" w:rsidR="00801828" w:rsidRDefault="00933B7D" w:rsidP="00333341">
                    <w:pPr>
                      <w:rPr>
                        <w:szCs w:val="21"/>
                      </w:rPr>
                    </w:pPr>
                    <w:r>
                      <w:rPr>
                        <w:szCs w:val="21"/>
                      </w:rPr>
                      <w:t>境外自然人持股</w:t>
                    </w:r>
                  </w:p>
                </w:tc>
              </w:sdtContent>
            </w:sdt>
            <w:tc>
              <w:tcPr>
                <w:tcW w:w="758" w:type="pct"/>
                <w:shd w:val="clear" w:color="auto" w:fill="auto"/>
              </w:tcPr>
              <w:p w14:paraId="15B02D12" w14:textId="77777777" w:rsidR="00801828" w:rsidRPr="0071795C" w:rsidRDefault="00801828" w:rsidP="00801828">
                <w:pPr>
                  <w:jc w:val="right"/>
                  <w:rPr>
                    <w:sz w:val="16"/>
                    <w:szCs w:val="16"/>
                  </w:rPr>
                </w:pPr>
              </w:p>
            </w:tc>
            <w:tc>
              <w:tcPr>
                <w:tcW w:w="525" w:type="pct"/>
                <w:shd w:val="clear" w:color="auto" w:fill="auto"/>
              </w:tcPr>
              <w:p w14:paraId="22BDBD12" w14:textId="77777777" w:rsidR="00801828" w:rsidRPr="0071795C" w:rsidRDefault="00801828" w:rsidP="00801828">
                <w:pPr>
                  <w:jc w:val="right"/>
                  <w:rPr>
                    <w:sz w:val="16"/>
                    <w:szCs w:val="16"/>
                  </w:rPr>
                </w:pPr>
              </w:p>
            </w:tc>
            <w:tc>
              <w:tcPr>
                <w:tcW w:w="525" w:type="pct"/>
                <w:shd w:val="clear" w:color="auto" w:fill="auto"/>
              </w:tcPr>
              <w:p w14:paraId="640B117C" w14:textId="77777777" w:rsidR="00801828" w:rsidRPr="0071795C" w:rsidRDefault="00801828" w:rsidP="00801828">
                <w:pPr>
                  <w:jc w:val="right"/>
                  <w:rPr>
                    <w:sz w:val="16"/>
                    <w:szCs w:val="16"/>
                  </w:rPr>
                </w:pPr>
              </w:p>
            </w:tc>
            <w:tc>
              <w:tcPr>
                <w:tcW w:w="235" w:type="pct"/>
                <w:shd w:val="clear" w:color="auto" w:fill="auto"/>
              </w:tcPr>
              <w:p w14:paraId="17AAB9DC" w14:textId="77777777" w:rsidR="00801828" w:rsidRPr="0071795C" w:rsidRDefault="00801828" w:rsidP="00801828">
                <w:pPr>
                  <w:jc w:val="right"/>
                  <w:rPr>
                    <w:sz w:val="16"/>
                    <w:szCs w:val="16"/>
                  </w:rPr>
                </w:pPr>
              </w:p>
            </w:tc>
            <w:tc>
              <w:tcPr>
                <w:tcW w:w="235" w:type="pct"/>
                <w:shd w:val="clear" w:color="auto" w:fill="auto"/>
              </w:tcPr>
              <w:p w14:paraId="0BA8F169" w14:textId="77777777" w:rsidR="00801828" w:rsidRPr="0071795C" w:rsidRDefault="00801828" w:rsidP="00801828">
                <w:pPr>
                  <w:jc w:val="right"/>
                  <w:rPr>
                    <w:sz w:val="16"/>
                    <w:szCs w:val="16"/>
                  </w:rPr>
                </w:pPr>
              </w:p>
            </w:tc>
            <w:tc>
              <w:tcPr>
                <w:tcW w:w="583" w:type="pct"/>
                <w:shd w:val="clear" w:color="auto" w:fill="auto"/>
              </w:tcPr>
              <w:p w14:paraId="6B41FD5E" w14:textId="77777777" w:rsidR="00801828" w:rsidRPr="0071795C" w:rsidRDefault="00801828" w:rsidP="00801828">
                <w:pPr>
                  <w:jc w:val="right"/>
                  <w:rPr>
                    <w:sz w:val="16"/>
                    <w:szCs w:val="16"/>
                  </w:rPr>
                </w:pPr>
              </w:p>
            </w:tc>
            <w:tc>
              <w:tcPr>
                <w:tcW w:w="525" w:type="pct"/>
                <w:shd w:val="clear" w:color="auto" w:fill="auto"/>
              </w:tcPr>
              <w:p w14:paraId="5DA1F024" w14:textId="77777777" w:rsidR="00801828" w:rsidRPr="0071795C" w:rsidRDefault="00801828" w:rsidP="00801828">
                <w:pPr>
                  <w:jc w:val="right"/>
                  <w:rPr>
                    <w:sz w:val="16"/>
                    <w:szCs w:val="16"/>
                  </w:rPr>
                </w:pPr>
              </w:p>
            </w:tc>
            <w:tc>
              <w:tcPr>
                <w:tcW w:w="700" w:type="pct"/>
                <w:shd w:val="clear" w:color="auto" w:fill="auto"/>
              </w:tcPr>
              <w:p w14:paraId="28866B9F" w14:textId="77777777" w:rsidR="00801828" w:rsidRPr="0071795C" w:rsidRDefault="00801828" w:rsidP="00801828">
                <w:pPr>
                  <w:jc w:val="right"/>
                  <w:rPr>
                    <w:sz w:val="16"/>
                    <w:szCs w:val="16"/>
                  </w:rPr>
                </w:pPr>
              </w:p>
            </w:tc>
            <w:tc>
              <w:tcPr>
                <w:tcW w:w="409" w:type="pct"/>
                <w:shd w:val="clear" w:color="auto" w:fill="auto"/>
              </w:tcPr>
              <w:p w14:paraId="47DB84BC" w14:textId="77777777" w:rsidR="00801828" w:rsidRPr="0071795C" w:rsidRDefault="00801828" w:rsidP="00801828">
                <w:pPr>
                  <w:jc w:val="right"/>
                  <w:rPr>
                    <w:sz w:val="16"/>
                    <w:szCs w:val="16"/>
                  </w:rPr>
                </w:pPr>
              </w:p>
            </w:tc>
          </w:tr>
          <w:tr w:rsidR="00801828" w14:paraId="50E18316" w14:textId="77777777" w:rsidTr="00333341">
            <w:sdt>
              <w:sdtPr>
                <w:tag w:val="_PLD_da2c4bfd7c324819b355554c67cb7089"/>
                <w:id w:val="-683276636"/>
                <w:lock w:val="sdtLocked"/>
              </w:sdtPr>
              <w:sdtEndPr/>
              <w:sdtContent>
                <w:tc>
                  <w:tcPr>
                    <w:tcW w:w="503" w:type="pct"/>
                    <w:shd w:val="clear" w:color="auto" w:fill="auto"/>
                    <w:vAlign w:val="center"/>
                  </w:tcPr>
                  <w:p w14:paraId="06083546" w14:textId="77777777" w:rsidR="00801828" w:rsidRDefault="00933B7D" w:rsidP="00333341">
                    <w:r>
                      <w:t>二、无限</w:t>
                    </w:r>
                    <w:proofErr w:type="gramStart"/>
                    <w:r>
                      <w:t>售条件</w:t>
                    </w:r>
                    <w:proofErr w:type="gramEnd"/>
                    <w:r>
                      <w:t>流通股份</w:t>
                    </w:r>
                  </w:p>
                </w:tc>
              </w:sdtContent>
            </w:sdt>
            <w:tc>
              <w:tcPr>
                <w:tcW w:w="758" w:type="pct"/>
                <w:shd w:val="clear" w:color="auto" w:fill="auto"/>
                <w:vAlign w:val="center"/>
              </w:tcPr>
              <w:p w14:paraId="03F06552" w14:textId="47B0B698" w:rsidR="00801828" w:rsidRPr="0071795C" w:rsidRDefault="00933B7D" w:rsidP="00333341">
                <w:pPr>
                  <w:jc w:val="right"/>
                  <w:rPr>
                    <w:sz w:val="16"/>
                    <w:szCs w:val="16"/>
                  </w:rPr>
                </w:pPr>
                <w:r w:rsidRPr="0071795C">
                  <w:rPr>
                    <w:sz w:val="16"/>
                    <w:szCs w:val="16"/>
                  </w:rPr>
                  <w:t xml:space="preserve">673,807,773 </w:t>
                </w:r>
              </w:p>
            </w:tc>
            <w:tc>
              <w:tcPr>
                <w:tcW w:w="525" w:type="pct"/>
                <w:shd w:val="clear" w:color="auto" w:fill="auto"/>
                <w:vAlign w:val="center"/>
              </w:tcPr>
              <w:p w14:paraId="386BB8AE" w14:textId="4A84F9D0" w:rsidR="00801828" w:rsidRPr="0071795C" w:rsidRDefault="00933B7D" w:rsidP="00333341">
                <w:pPr>
                  <w:jc w:val="right"/>
                  <w:rPr>
                    <w:sz w:val="16"/>
                    <w:szCs w:val="16"/>
                  </w:rPr>
                </w:pPr>
                <w:r w:rsidRPr="0071795C">
                  <w:rPr>
                    <w:sz w:val="16"/>
                    <w:szCs w:val="16"/>
                  </w:rPr>
                  <w:t>95.73%</w:t>
                </w:r>
              </w:p>
            </w:tc>
            <w:tc>
              <w:tcPr>
                <w:tcW w:w="525" w:type="pct"/>
                <w:shd w:val="clear" w:color="auto" w:fill="auto"/>
                <w:vAlign w:val="center"/>
              </w:tcPr>
              <w:p w14:paraId="1798C667" w14:textId="77777777" w:rsidR="00801828" w:rsidRPr="0071795C" w:rsidRDefault="00801828" w:rsidP="00333341">
                <w:pPr>
                  <w:jc w:val="right"/>
                  <w:rPr>
                    <w:sz w:val="16"/>
                    <w:szCs w:val="16"/>
                  </w:rPr>
                </w:pPr>
              </w:p>
            </w:tc>
            <w:tc>
              <w:tcPr>
                <w:tcW w:w="235" w:type="pct"/>
                <w:shd w:val="clear" w:color="auto" w:fill="auto"/>
                <w:vAlign w:val="center"/>
              </w:tcPr>
              <w:p w14:paraId="5B001311" w14:textId="77777777" w:rsidR="00801828" w:rsidRPr="0071795C" w:rsidRDefault="00801828" w:rsidP="00333341">
                <w:pPr>
                  <w:jc w:val="right"/>
                  <w:rPr>
                    <w:sz w:val="16"/>
                    <w:szCs w:val="16"/>
                  </w:rPr>
                </w:pPr>
              </w:p>
            </w:tc>
            <w:tc>
              <w:tcPr>
                <w:tcW w:w="235" w:type="pct"/>
                <w:shd w:val="clear" w:color="auto" w:fill="auto"/>
                <w:vAlign w:val="center"/>
              </w:tcPr>
              <w:p w14:paraId="2CE84F1D" w14:textId="77777777" w:rsidR="00801828" w:rsidRPr="0071795C" w:rsidRDefault="00801828" w:rsidP="00333341">
                <w:pPr>
                  <w:jc w:val="right"/>
                  <w:rPr>
                    <w:sz w:val="16"/>
                    <w:szCs w:val="16"/>
                  </w:rPr>
                </w:pPr>
              </w:p>
            </w:tc>
            <w:tc>
              <w:tcPr>
                <w:tcW w:w="583" w:type="pct"/>
                <w:shd w:val="clear" w:color="auto" w:fill="auto"/>
                <w:vAlign w:val="center"/>
              </w:tcPr>
              <w:p w14:paraId="672FE080" w14:textId="6A706F76" w:rsidR="00801828" w:rsidRPr="0071795C" w:rsidRDefault="00933B7D" w:rsidP="00333341">
                <w:pPr>
                  <w:jc w:val="right"/>
                  <w:rPr>
                    <w:sz w:val="16"/>
                    <w:szCs w:val="16"/>
                  </w:rPr>
                </w:pPr>
                <w:r w:rsidRPr="0071795C">
                  <w:rPr>
                    <w:sz w:val="16"/>
                    <w:szCs w:val="16"/>
                  </w:rPr>
                  <w:t xml:space="preserve">25,801,741 </w:t>
                </w:r>
              </w:p>
            </w:tc>
            <w:tc>
              <w:tcPr>
                <w:tcW w:w="525" w:type="pct"/>
                <w:shd w:val="clear" w:color="auto" w:fill="auto"/>
                <w:vAlign w:val="center"/>
              </w:tcPr>
              <w:p w14:paraId="32C48DF4" w14:textId="7670E5F8" w:rsidR="00801828" w:rsidRPr="0071795C" w:rsidRDefault="00933B7D" w:rsidP="00333341">
                <w:pPr>
                  <w:jc w:val="right"/>
                  <w:rPr>
                    <w:sz w:val="16"/>
                    <w:szCs w:val="16"/>
                  </w:rPr>
                </w:pPr>
                <w:r w:rsidRPr="0071795C">
                  <w:rPr>
                    <w:sz w:val="16"/>
                    <w:szCs w:val="16"/>
                  </w:rPr>
                  <w:t xml:space="preserve">25,801,741 </w:t>
                </w:r>
              </w:p>
            </w:tc>
            <w:tc>
              <w:tcPr>
                <w:tcW w:w="700" w:type="pct"/>
                <w:shd w:val="clear" w:color="auto" w:fill="auto"/>
                <w:vAlign w:val="center"/>
              </w:tcPr>
              <w:p w14:paraId="3986A25B" w14:textId="64334EB5" w:rsidR="00801828" w:rsidRPr="0071795C" w:rsidRDefault="00933B7D" w:rsidP="00333341">
                <w:pPr>
                  <w:jc w:val="right"/>
                  <w:rPr>
                    <w:sz w:val="16"/>
                    <w:szCs w:val="16"/>
                  </w:rPr>
                </w:pPr>
                <w:r w:rsidRPr="0071795C">
                  <w:rPr>
                    <w:sz w:val="16"/>
                    <w:szCs w:val="16"/>
                  </w:rPr>
                  <w:t xml:space="preserve">699,609,514 </w:t>
                </w:r>
              </w:p>
            </w:tc>
            <w:tc>
              <w:tcPr>
                <w:tcW w:w="409" w:type="pct"/>
                <w:shd w:val="clear" w:color="auto" w:fill="auto"/>
                <w:vAlign w:val="center"/>
              </w:tcPr>
              <w:p w14:paraId="7D0F594B" w14:textId="1F5F5A16" w:rsidR="00801828" w:rsidRPr="0071795C" w:rsidRDefault="00933B7D" w:rsidP="00333341">
                <w:pPr>
                  <w:jc w:val="right"/>
                  <w:rPr>
                    <w:sz w:val="16"/>
                    <w:szCs w:val="16"/>
                  </w:rPr>
                </w:pPr>
                <w:r w:rsidRPr="0071795C">
                  <w:rPr>
                    <w:sz w:val="16"/>
                    <w:szCs w:val="16"/>
                  </w:rPr>
                  <w:t>99.36%</w:t>
                </w:r>
              </w:p>
            </w:tc>
          </w:tr>
          <w:tr w:rsidR="00801828" w14:paraId="5CBE75F1" w14:textId="77777777" w:rsidTr="00333341">
            <w:sdt>
              <w:sdtPr>
                <w:tag w:val="_PLD_33cbfb2523af4d8e991c931c273a9e12"/>
                <w:id w:val="486594088"/>
                <w:lock w:val="sdtLocked"/>
              </w:sdtPr>
              <w:sdtEndPr/>
              <w:sdtContent>
                <w:tc>
                  <w:tcPr>
                    <w:tcW w:w="503" w:type="pct"/>
                    <w:shd w:val="clear" w:color="auto" w:fill="auto"/>
                    <w:vAlign w:val="center"/>
                  </w:tcPr>
                  <w:p w14:paraId="766ED21C" w14:textId="77777777" w:rsidR="00801828" w:rsidRDefault="00933B7D" w:rsidP="00333341">
                    <w:pPr>
                      <w:rPr>
                        <w:szCs w:val="21"/>
                      </w:rPr>
                    </w:pPr>
                    <w:r>
                      <w:rPr>
                        <w:szCs w:val="21"/>
                      </w:rPr>
                      <w:t>1</w:t>
                    </w:r>
                    <w:r>
                      <w:rPr>
                        <w:szCs w:val="21"/>
                      </w:rPr>
                      <w:t>、人民币普通股</w:t>
                    </w:r>
                  </w:p>
                </w:tc>
              </w:sdtContent>
            </w:sdt>
            <w:tc>
              <w:tcPr>
                <w:tcW w:w="758" w:type="pct"/>
                <w:shd w:val="clear" w:color="auto" w:fill="auto"/>
                <w:vAlign w:val="center"/>
              </w:tcPr>
              <w:p w14:paraId="147F6453" w14:textId="7E572BE8" w:rsidR="00801828" w:rsidRPr="0071795C" w:rsidRDefault="00933B7D" w:rsidP="00333341">
                <w:pPr>
                  <w:jc w:val="right"/>
                  <w:rPr>
                    <w:sz w:val="16"/>
                    <w:szCs w:val="16"/>
                  </w:rPr>
                </w:pPr>
                <w:r w:rsidRPr="0071795C">
                  <w:rPr>
                    <w:sz w:val="16"/>
                    <w:szCs w:val="16"/>
                  </w:rPr>
                  <w:t xml:space="preserve">673,807,773 </w:t>
                </w:r>
              </w:p>
            </w:tc>
            <w:tc>
              <w:tcPr>
                <w:tcW w:w="525" w:type="pct"/>
                <w:shd w:val="clear" w:color="auto" w:fill="auto"/>
                <w:vAlign w:val="center"/>
              </w:tcPr>
              <w:p w14:paraId="76388A35" w14:textId="35203974" w:rsidR="00801828" w:rsidRPr="0071795C" w:rsidRDefault="00933B7D" w:rsidP="00333341">
                <w:pPr>
                  <w:jc w:val="right"/>
                  <w:rPr>
                    <w:sz w:val="16"/>
                    <w:szCs w:val="16"/>
                  </w:rPr>
                </w:pPr>
                <w:r w:rsidRPr="0071795C">
                  <w:rPr>
                    <w:sz w:val="16"/>
                    <w:szCs w:val="16"/>
                  </w:rPr>
                  <w:t>95.73%</w:t>
                </w:r>
              </w:p>
            </w:tc>
            <w:tc>
              <w:tcPr>
                <w:tcW w:w="525" w:type="pct"/>
                <w:shd w:val="clear" w:color="auto" w:fill="auto"/>
                <w:vAlign w:val="center"/>
              </w:tcPr>
              <w:p w14:paraId="721B0D16" w14:textId="77777777" w:rsidR="00801828" w:rsidRPr="0071795C" w:rsidRDefault="00801828" w:rsidP="00333341">
                <w:pPr>
                  <w:jc w:val="right"/>
                  <w:rPr>
                    <w:sz w:val="16"/>
                    <w:szCs w:val="16"/>
                  </w:rPr>
                </w:pPr>
              </w:p>
            </w:tc>
            <w:tc>
              <w:tcPr>
                <w:tcW w:w="235" w:type="pct"/>
                <w:shd w:val="clear" w:color="auto" w:fill="auto"/>
                <w:vAlign w:val="center"/>
              </w:tcPr>
              <w:p w14:paraId="12D1EC52" w14:textId="77777777" w:rsidR="00801828" w:rsidRPr="0071795C" w:rsidRDefault="00801828" w:rsidP="00333341">
                <w:pPr>
                  <w:jc w:val="right"/>
                  <w:rPr>
                    <w:sz w:val="16"/>
                    <w:szCs w:val="16"/>
                  </w:rPr>
                </w:pPr>
              </w:p>
            </w:tc>
            <w:tc>
              <w:tcPr>
                <w:tcW w:w="235" w:type="pct"/>
                <w:shd w:val="clear" w:color="auto" w:fill="auto"/>
                <w:vAlign w:val="center"/>
              </w:tcPr>
              <w:p w14:paraId="1A63CBDA" w14:textId="77777777" w:rsidR="00801828" w:rsidRPr="0071795C" w:rsidRDefault="00801828" w:rsidP="00333341">
                <w:pPr>
                  <w:jc w:val="right"/>
                  <w:rPr>
                    <w:sz w:val="16"/>
                    <w:szCs w:val="16"/>
                  </w:rPr>
                </w:pPr>
              </w:p>
            </w:tc>
            <w:tc>
              <w:tcPr>
                <w:tcW w:w="583" w:type="pct"/>
                <w:shd w:val="clear" w:color="auto" w:fill="auto"/>
                <w:vAlign w:val="center"/>
              </w:tcPr>
              <w:p w14:paraId="0190174E" w14:textId="3048DBB4" w:rsidR="00801828" w:rsidRPr="0071795C" w:rsidRDefault="00933B7D" w:rsidP="00333341">
                <w:pPr>
                  <w:jc w:val="right"/>
                  <w:rPr>
                    <w:sz w:val="16"/>
                    <w:szCs w:val="16"/>
                  </w:rPr>
                </w:pPr>
                <w:r w:rsidRPr="0071795C">
                  <w:rPr>
                    <w:sz w:val="16"/>
                    <w:szCs w:val="16"/>
                  </w:rPr>
                  <w:t xml:space="preserve">25,801,741 </w:t>
                </w:r>
              </w:p>
            </w:tc>
            <w:tc>
              <w:tcPr>
                <w:tcW w:w="525" w:type="pct"/>
                <w:shd w:val="clear" w:color="auto" w:fill="auto"/>
                <w:vAlign w:val="center"/>
              </w:tcPr>
              <w:p w14:paraId="0FDACC27" w14:textId="76214395" w:rsidR="00801828" w:rsidRPr="0071795C" w:rsidRDefault="00933B7D" w:rsidP="00333341">
                <w:pPr>
                  <w:jc w:val="right"/>
                  <w:rPr>
                    <w:sz w:val="16"/>
                    <w:szCs w:val="16"/>
                  </w:rPr>
                </w:pPr>
                <w:r w:rsidRPr="0071795C">
                  <w:rPr>
                    <w:sz w:val="16"/>
                    <w:szCs w:val="16"/>
                  </w:rPr>
                  <w:t xml:space="preserve">25,801,741 </w:t>
                </w:r>
              </w:p>
            </w:tc>
            <w:tc>
              <w:tcPr>
                <w:tcW w:w="700" w:type="pct"/>
                <w:shd w:val="clear" w:color="auto" w:fill="auto"/>
                <w:vAlign w:val="center"/>
              </w:tcPr>
              <w:p w14:paraId="57D6AC37" w14:textId="752A97FF" w:rsidR="00801828" w:rsidRPr="0071795C" w:rsidRDefault="00933B7D" w:rsidP="00333341">
                <w:pPr>
                  <w:jc w:val="right"/>
                  <w:rPr>
                    <w:sz w:val="16"/>
                    <w:szCs w:val="16"/>
                  </w:rPr>
                </w:pPr>
                <w:r w:rsidRPr="0071795C">
                  <w:rPr>
                    <w:sz w:val="16"/>
                    <w:szCs w:val="16"/>
                  </w:rPr>
                  <w:t xml:space="preserve">699,609,514 </w:t>
                </w:r>
              </w:p>
            </w:tc>
            <w:tc>
              <w:tcPr>
                <w:tcW w:w="409" w:type="pct"/>
                <w:shd w:val="clear" w:color="auto" w:fill="auto"/>
                <w:vAlign w:val="center"/>
              </w:tcPr>
              <w:p w14:paraId="61999A39" w14:textId="7E160EFD" w:rsidR="00801828" w:rsidRPr="0071795C" w:rsidRDefault="00933B7D" w:rsidP="00333341">
                <w:pPr>
                  <w:jc w:val="right"/>
                  <w:rPr>
                    <w:sz w:val="16"/>
                    <w:szCs w:val="16"/>
                  </w:rPr>
                </w:pPr>
                <w:r w:rsidRPr="0071795C">
                  <w:rPr>
                    <w:sz w:val="16"/>
                    <w:szCs w:val="16"/>
                  </w:rPr>
                  <w:t>99.36%</w:t>
                </w:r>
              </w:p>
            </w:tc>
          </w:tr>
          <w:tr w:rsidR="00801828" w14:paraId="71DA0441" w14:textId="77777777" w:rsidTr="00333341">
            <w:sdt>
              <w:sdtPr>
                <w:tag w:val="_PLD_30c3f86802444fefbebe0786738df71c"/>
                <w:id w:val="438043326"/>
                <w:lock w:val="sdtLocked"/>
              </w:sdtPr>
              <w:sdtEndPr/>
              <w:sdtContent>
                <w:tc>
                  <w:tcPr>
                    <w:tcW w:w="503" w:type="pct"/>
                    <w:shd w:val="clear" w:color="auto" w:fill="auto"/>
                    <w:vAlign w:val="center"/>
                  </w:tcPr>
                  <w:p w14:paraId="11BF7459" w14:textId="77777777" w:rsidR="00801828" w:rsidRDefault="00933B7D" w:rsidP="00333341">
                    <w:pPr>
                      <w:rPr>
                        <w:szCs w:val="21"/>
                      </w:rPr>
                    </w:pPr>
                    <w:r>
                      <w:rPr>
                        <w:szCs w:val="21"/>
                      </w:rPr>
                      <w:t>2</w:t>
                    </w:r>
                    <w:r>
                      <w:rPr>
                        <w:szCs w:val="21"/>
                      </w:rPr>
                      <w:t>、境内上市的外资股</w:t>
                    </w:r>
                  </w:p>
                </w:tc>
              </w:sdtContent>
            </w:sdt>
            <w:tc>
              <w:tcPr>
                <w:tcW w:w="758" w:type="pct"/>
                <w:shd w:val="clear" w:color="auto" w:fill="auto"/>
              </w:tcPr>
              <w:p w14:paraId="78DF2CFB" w14:textId="77777777" w:rsidR="00801828" w:rsidRPr="0071795C" w:rsidRDefault="00801828" w:rsidP="00801828">
                <w:pPr>
                  <w:jc w:val="right"/>
                  <w:rPr>
                    <w:sz w:val="16"/>
                    <w:szCs w:val="16"/>
                  </w:rPr>
                </w:pPr>
              </w:p>
            </w:tc>
            <w:tc>
              <w:tcPr>
                <w:tcW w:w="525" w:type="pct"/>
                <w:shd w:val="clear" w:color="auto" w:fill="auto"/>
              </w:tcPr>
              <w:p w14:paraId="24CD914C" w14:textId="77777777" w:rsidR="00801828" w:rsidRPr="0071795C" w:rsidRDefault="00801828" w:rsidP="00801828">
                <w:pPr>
                  <w:jc w:val="right"/>
                  <w:rPr>
                    <w:sz w:val="16"/>
                    <w:szCs w:val="16"/>
                  </w:rPr>
                </w:pPr>
              </w:p>
            </w:tc>
            <w:tc>
              <w:tcPr>
                <w:tcW w:w="525" w:type="pct"/>
                <w:shd w:val="clear" w:color="auto" w:fill="auto"/>
              </w:tcPr>
              <w:p w14:paraId="7D4BCAAD" w14:textId="77777777" w:rsidR="00801828" w:rsidRPr="0071795C" w:rsidRDefault="00801828" w:rsidP="00801828">
                <w:pPr>
                  <w:jc w:val="right"/>
                  <w:rPr>
                    <w:sz w:val="16"/>
                    <w:szCs w:val="16"/>
                  </w:rPr>
                </w:pPr>
              </w:p>
            </w:tc>
            <w:tc>
              <w:tcPr>
                <w:tcW w:w="235" w:type="pct"/>
                <w:shd w:val="clear" w:color="auto" w:fill="auto"/>
              </w:tcPr>
              <w:p w14:paraId="5FAB4648" w14:textId="77777777" w:rsidR="00801828" w:rsidRPr="0071795C" w:rsidRDefault="00801828" w:rsidP="00801828">
                <w:pPr>
                  <w:jc w:val="right"/>
                  <w:rPr>
                    <w:sz w:val="16"/>
                    <w:szCs w:val="16"/>
                  </w:rPr>
                </w:pPr>
              </w:p>
            </w:tc>
            <w:tc>
              <w:tcPr>
                <w:tcW w:w="235" w:type="pct"/>
                <w:shd w:val="clear" w:color="auto" w:fill="auto"/>
              </w:tcPr>
              <w:p w14:paraId="48B426AD" w14:textId="77777777" w:rsidR="00801828" w:rsidRPr="0071795C" w:rsidRDefault="00801828" w:rsidP="00801828">
                <w:pPr>
                  <w:jc w:val="right"/>
                  <w:rPr>
                    <w:sz w:val="16"/>
                    <w:szCs w:val="16"/>
                  </w:rPr>
                </w:pPr>
              </w:p>
            </w:tc>
            <w:tc>
              <w:tcPr>
                <w:tcW w:w="583" w:type="pct"/>
                <w:shd w:val="clear" w:color="auto" w:fill="auto"/>
              </w:tcPr>
              <w:p w14:paraId="423C919D" w14:textId="77777777" w:rsidR="00801828" w:rsidRPr="0071795C" w:rsidRDefault="00801828" w:rsidP="00801828">
                <w:pPr>
                  <w:jc w:val="right"/>
                  <w:rPr>
                    <w:sz w:val="16"/>
                    <w:szCs w:val="16"/>
                  </w:rPr>
                </w:pPr>
              </w:p>
            </w:tc>
            <w:tc>
              <w:tcPr>
                <w:tcW w:w="525" w:type="pct"/>
                <w:shd w:val="clear" w:color="auto" w:fill="auto"/>
              </w:tcPr>
              <w:p w14:paraId="28AB1AEA" w14:textId="77777777" w:rsidR="00801828" w:rsidRPr="0071795C" w:rsidRDefault="00801828" w:rsidP="00801828">
                <w:pPr>
                  <w:jc w:val="right"/>
                  <w:rPr>
                    <w:sz w:val="16"/>
                    <w:szCs w:val="16"/>
                  </w:rPr>
                </w:pPr>
              </w:p>
            </w:tc>
            <w:tc>
              <w:tcPr>
                <w:tcW w:w="700" w:type="pct"/>
                <w:shd w:val="clear" w:color="auto" w:fill="auto"/>
              </w:tcPr>
              <w:p w14:paraId="4734458B" w14:textId="77777777" w:rsidR="00801828" w:rsidRPr="0071795C" w:rsidRDefault="00801828" w:rsidP="00801828">
                <w:pPr>
                  <w:jc w:val="right"/>
                  <w:rPr>
                    <w:sz w:val="16"/>
                    <w:szCs w:val="16"/>
                  </w:rPr>
                </w:pPr>
              </w:p>
            </w:tc>
            <w:tc>
              <w:tcPr>
                <w:tcW w:w="409" w:type="pct"/>
                <w:shd w:val="clear" w:color="auto" w:fill="auto"/>
              </w:tcPr>
              <w:p w14:paraId="3B5CCABA" w14:textId="77777777" w:rsidR="00801828" w:rsidRPr="0071795C" w:rsidRDefault="00801828" w:rsidP="00801828">
                <w:pPr>
                  <w:jc w:val="right"/>
                  <w:rPr>
                    <w:sz w:val="16"/>
                    <w:szCs w:val="16"/>
                  </w:rPr>
                </w:pPr>
              </w:p>
            </w:tc>
          </w:tr>
          <w:tr w:rsidR="00801828" w14:paraId="6ED52A45" w14:textId="77777777" w:rsidTr="00333341">
            <w:sdt>
              <w:sdtPr>
                <w:tag w:val="_PLD_9c211613837648f9b5f5a27f5795b9f9"/>
                <w:id w:val="290019674"/>
                <w:lock w:val="sdtLocked"/>
              </w:sdtPr>
              <w:sdtEndPr/>
              <w:sdtContent>
                <w:tc>
                  <w:tcPr>
                    <w:tcW w:w="503" w:type="pct"/>
                    <w:shd w:val="clear" w:color="auto" w:fill="auto"/>
                    <w:vAlign w:val="center"/>
                  </w:tcPr>
                  <w:p w14:paraId="53E224C7" w14:textId="77777777" w:rsidR="00801828" w:rsidRDefault="00933B7D" w:rsidP="00333341">
                    <w:pPr>
                      <w:rPr>
                        <w:szCs w:val="21"/>
                      </w:rPr>
                    </w:pPr>
                    <w:r>
                      <w:rPr>
                        <w:szCs w:val="21"/>
                      </w:rPr>
                      <w:t>3</w:t>
                    </w:r>
                    <w:r>
                      <w:rPr>
                        <w:szCs w:val="21"/>
                      </w:rPr>
                      <w:t>、境外上市的外资股</w:t>
                    </w:r>
                  </w:p>
                </w:tc>
              </w:sdtContent>
            </w:sdt>
            <w:tc>
              <w:tcPr>
                <w:tcW w:w="758" w:type="pct"/>
                <w:shd w:val="clear" w:color="auto" w:fill="auto"/>
              </w:tcPr>
              <w:p w14:paraId="25A9C72D" w14:textId="77777777" w:rsidR="00801828" w:rsidRPr="0071795C" w:rsidRDefault="00801828" w:rsidP="00801828">
                <w:pPr>
                  <w:jc w:val="right"/>
                  <w:rPr>
                    <w:sz w:val="16"/>
                    <w:szCs w:val="16"/>
                  </w:rPr>
                </w:pPr>
              </w:p>
            </w:tc>
            <w:tc>
              <w:tcPr>
                <w:tcW w:w="525" w:type="pct"/>
                <w:shd w:val="clear" w:color="auto" w:fill="auto"/>
              </w:tcPr>
              <w:p w14:paraId="7D4ADDDD" w14:textId="77777777" w:rsidR="00801828" w:rsidRPr="0071795C" w:rsidRDefault="00801828" w:rsidP="00801828">
                <w:pPr>
                  <w:jc w:val="right"/>
                  <w:rPr>
                    <w:sz w:val="16"/>
                    <w:szCs w:val="16"/>
                  </w:rPr>
                </w:pPr>
              </w:p>
            </w:tc>
            <w:tc>
              <w:tcPr>
                <w:tcW w:w="525" w:type="pct"/>
                <w:shd w:val="clear" w:color="auto" w:fill="auto"/>
              </w:tcPr>
              <w:p w14:paraId="3C2E634B" w14:textId="77777777" w:rsidR="00801828" w:rsidRPr="0071795C" w:rsidRDefault="00801828" w:rsidP="00801828">
                <w:pPr>
                  <w:jc w:val="right"/>
                  <w:rPr>
                    <w:sz w:val="16"/>
                    <w:szCs w:val="16"/>
                  </w:rPr>
                </w:pPr>
              </w:p>
            </w:tc>
            <w:tc>
              <w:tcPr>
                <w:tcW w:w="235" w:type="pct"/>
                <w:shd w:val="clear" w:color="auto" w:fill="auto"/>
              </w:tcPr>
              <w:p w14:paraId="5AA3FF66" w14:textId="77777777" w:rsidR="00801828" w:rsidRPr="0071795C" w:rsidRDefault="00801828" w:rsidP="00801828">
                <w:pPr>
                  <w:jc w:val="right"/>
                  <w:rPr>
                    <w:sz w:val="16"/>
                    <w:szCs w:val="16"/>
                  </w:rPr>
                </w:pPr>
              </w:p>
            </w:tc>
            <w:tc>
              <w:tcPr>
                <w:tcW w:w="235" w:type="pct"/>
                <w:shd w:val="clear" w:color="auto" w:fill="auto"/>
              </w:tcPr>
              <w:p w14:paraId="6089CD03" w14:textId="77777777" w:rsidR="00801828" w:rsidRPr="0071795C" w:rsidRDefault="00801828" w:rsidP="00801828">
                <w:pPr>
                  <w:jc w:val="right"/>
                  <w:rPr>
                    <w:sz w:val="16"/>
                    <w:szCs w:val="16"/>
                  </w:rPr>
                </w:pPr>
              </w:p>
            </w:tc>
            <w:tc>
              <w:tcPr>
                <w:tcW w:w="583" w:type="pct"/>
                <w:shd w:val="clear" w:color="auto" w:fill="auto"/>
              </w:tcPr>
              <w:p w14:paraId="218AC794" w14:textId="77777777" w:rsidR="00801828" w:rsidRPr="0071795C" w:rsidRDefault="00801828" w:rsidP="00801828">
                <w:pPr>
                  <w:jc w:val="right"/>
                  <w:rPr>
                    <w:sz w:val="16"/>
                    <w:szCs w:val="16"/>
                  </w:rPr>
                </w:pPr>
              </w:p>
            </w:tc>
            <w:tc>
              <w:tcPr>
                <w:tcW w:w="525" w:type="pct"/>
                <w:shd w:val="clear" w:color="auto" w:fill="auto"/>
              </w:tcPr>
              <w:p w14:paraId="64174A49" w14:textId="77777777" w:rsidR="00801828" w:rsidRPr="0071795C" w:rsidRDefault="00801828" w:rsidP="00801828">
                <w:pPr>
                  <w:jc w:val="right"/>
                  <w:rPr>
                    <w:sz w:val="16"/>
                    <w:szCs w:val="16"/>
                  </w:rPr>
                </w:pPr>
              </w:p>
            </w:tc>
            <w:tc>
              <w:tcPr>
                <w:tcW w:w="700" w:type="pct"/>
                <w:shd w:val="clear" w:color="auto" w:fill="auto"/>
              </w:tcPr>
              <w:p w14:paraId="6C89C455" w14:textId="77777777" w:rsidR="00801828" w:rsidRPr="0071795C" w:rsidRDefault="00801828" w:rsidP="00801828">
                <w:pPr>
                  <w:jc w:val="right"/>
                  <w:rPr>
                    <w:sz w:val="16"/>
                    <w:szCs w:val="16"/>
                  </w:rPr>
                </w:pPr>
              </w:p>
            </w:tc>
            <w:tc>
              <w:tcPr>
                <w:tcW w:w="409" w:type="pct"/>
                <w:shd w:val="clear" w:color="auto" w:fill="auto"/>
              </w:tcPr>
              <w:p w14:paraId="7C3DEDB5" w14:textId="77777777" w:rsidR="00801828" w:rsidRPr="0071795C" w:rsidRDefault="00801828" w:rsidP="00801828">
                <w:pPr>
                  <w:jc w:val="right"/>
                  <w:rPr>
                    <w:sz w:val="16"/>
                    <w:szCs w:val="16"/>
                  </w:rPr>
                </w:pPr>
              </w:p>
            </w:tc>
          </w:tr>
          <w:tr w:rsidR="00801828" w14:paraId="71893073" w14:textId="77777777" w:rsidTr="00333341">
            <w:sdt>
              <w:sdtPr>
                <w:tag w:val="_PLD_c5eb9083c11c4fbeb84810eb5d83eb87"/>
                <w:id w:val="925534267"/>
                <w:lock w:val="sdtLocked"/>
              </w:sdtPr>
              <w:sdtEndPr/>
              <w:sdtContent>
                <w:tc>
                  <w:tcPr>
                    <w:tcW w:w="503" w:type="pct"/>
                    <w:shd w:val="clear" w:color="auto" w:fill="auto"/>
                    <w:vAlign w:val="center"/>
                  </w:tcPr>
                  <w:p w14:paraId="02C37A1A" w14:textId="77777777" w:rsidR="00801828" w:rsidRDefault="00933B7D" w:rsidP="00333341">
                    <w:pPr>
                      <w:rPr>
                        <w:szCs w:val="21"/>
                      </w:rPr>
                    </w:pPr>
                    <w:r>
                      <w:rPr>
                        <w:szCs w:val="21"/>
                      </w:rPr>
                      <w:t>4</w:t>
                    </w:r>
                    <w:r>
                      <w:rPr>
                        <w:szCs w:val="21"/>
                      </w:rPr>
                      <w:t>、其他</w:t>
                    </w:r>
                  </w:p>
                </w:tc>
              </w:sdtContent>
            </w:sdt>
            <w:tc>
              <w:tcPr>
                <w:tcW w:w="758" w:type="pct"/>
                <w:shd w:val="clear" w:color="auto" w:fill="auto"/>
              </w:tcPr>
              <w:p w14:paraId="202FF39D" w14:textId="77777777" w:rsidR="00801828" w:rsidRPr="0071795C" w:rsidRDefault="00801828" w:rsidP="00801828">
                <w:pPr>
                  <w:jc w:val="right"/>
                  <w:rPr>
                    <w:sz w:val="16"/>
                    <w:szCs w:val="16"/>
                  </w:rPr>
                </w:pPr>
              </w:p>
            </w:tc>
            <w:tc>
              <w:tcPr>
                <w:tcW w:w="525" w:type="pct"/>
                <w:shd w:val="clear" w:color="auto" w:fill="auto"/>
              </w:tcPr>
              <w:p w14:paraId="6AA1A268" w14:textId="77777777" w:rsidR="00801828" w:rsidRPr="0071795C" w:rsidRDefault="00801828" w:rsidP="00801828">
                <w:pPr>
                  <w:jc w:val="right"/>
                  <w:rPr>
                    <w:sz w:val="16"/>
                    <w:szCs w:val="16"/>
                  </w:rPr>
                </w:pPr>
              </w:p>
            </w:tc>
            <w:tc>
              <w:tcPr>
                <w:tcW w:w="525" w:type="pct"/>
                <w:shd w:val="clear" w:color="auto" w:fill="auto"/>
              </w:tcPr>
              <w:p w14:paraId="55E04E7D" w14:textId="77777777" w:rsidR="00801828" w:rsidRPr="0071795C" w:rsidRDefault="00801828" w:rsidP="00801828">
                <w:pPr>
                  <w:jc w:val="right"/>
                  <w:rPr>
                    <w:sz w:val="16"/>
                    <w:szCs w:val="16"/>
                  </w:rPr>
                </w:pPr>
              </w:p>
            </w:tc>
            <w:tc>
              <w:tcPr>
                <w:tcW w:w="235" w:type="pct"/>
                <w:shd w:val="clear" w:color="auto" w:fill="auto"/>
              </w:tcPr>
              <w:p w14:paraId="19300208" w14:textId="77777777" w:rsidR="00801828" w:rsidRPr="0071795C" w:rsidRDefault="00801828" w:rsidP="00801828">
                <w:pPr>
                  <w:jc w:val="right"/>
                  <w:rPr>
                    <w:sz w:val="16"/>
                    <w:szCs w:val="16"/>
                  </w:rPr>
                </w:pPr>
              </w:p>
            </w:tc>
            <w:tc>
              <w:tcPr>
                <w:tcW w:w="235" w:type="pct"/>
                <w:shd w:val="clear" w:color="auto" w:fill="auto"/>
              </w:tcPr>
              <w:p w14:paraId="61CAA09B" w14:textId="77777777" w:rsidR="00801828" w:rsidRPr="0071795C" w:rsidRDefault="00801828" w:rsidP="00801828">
                <w:pPr>
                  <w:jc w:val="right"/>
                  <w:rPr>
                    <w:sz w:val="16"/>
                    <w:szCs w:val="16"/>
                  </w:rPr>
                </w:pPr>
              </w:p>
            </w:tc>
            <w:tc>
              <w:tcPr>
                <w:tcW w:w="583" w:type="pct"/>
                <w:shd w:val="clear" w:color="auto" w:fill="auto"/>
              </w:tcPr>
              <w:p w14:paraId="358040E3" w14:textId="77777777" w:rsidR="00801828" w:rsidRPr="0071795C" w:rsidRDefault="00801828" w:rsidP="00801828">
                <w:pPr>
                  <w:jc w:val="right"/>
                  <w:rPr>
                    <w:sz w:val="16"/>
                    <w:szCs w:val="16"/>
                  </w:rPr>
                </w:pPr>
              </w:p>
            </w:tc>
            <w:tc>
              <w:tcPr>
                <w:tcW w:w="525" w:type="pct"/>
                <w:shd w:val="clear" w:color="auto" w:fill="auto"/>
              </w:tcPr>
              <w:p w14:paraId="1446117E" w14:textId="77777777" w:rsidR="00801828" w:rsidRPr="0071795C" w:rsidRDefault="00801828" w:rsidP="00801828">
                <w:pPr>
                  <w:jc w:val="right"/>
                  <w:rPr>
                    <w:sz w:val="16"/>
                    <w:szCs w:val="16"/>
                  </w:rPr>
                </w:pPr>
              </w:p>
            </w:tc>
            <w:tc>
              <w:tcPr>
                <w:tcW w:w="700" w:type="pct"/>
                <w:shd w:val="clear" w:color="auto" w:fill="auto"/>
              </w:tcPr>
              <w:p w14:paraId="5F19DE1F" w14:textId="77777777" w:rsidR="00801828" w:rsidRPr="0071795C" w:rsidRDefault="00801828" w:rsidP="00801828">
                <w:pPr>
                  <w:jc w:val="right"/>
                  <w:rPr>
                    <w:sz w:val="16"/>
                    <w:szCs w:val="16"/>
                  </w:rPr>
                </w:pPr>
              </w:p>
            </w:tc>
            <w:tc>
              <w:tcPr>
                <w:tcW w:w="409" w:type="pct"/>
                <w:shd w:val="clear" w:color="auto" w:fill="auto"/>
              </w:tcPr>
              <w:p w14:paraId="7E6B32CF" w14:textId="77777777" w:rsidR="00801828" w:rsidRPr="0071795C" w:rsidRDefault="00801828" w:rsidP="00801828">
                <w:pPr>
                  <w:jc w:val="right"/>
                  <w:rPr>
                    <w:sz w:val="16"/>
                    <w:szCs w:val="16"/>
                  </w:rPr>
                </w:pPr>
              </w:p>
            </w:tc>
          </w:tr>
          <w:tr w:rsidR="00801828" w14:paraId="62A7FA3C" w14:textId="77777777" w:rsidTr="00333341">
            <w:sdt>
              <w:sdtPr>
                <w:tag w:val="_PLD_4b1d688c7b284c9ebacd5343838eda0e"/>
                <w:id w:val="-1825966717"/>
                <w:lock w:val="sdtLocked"/>
              </w:sdtPr>
              <w:sdtEndPr/>
              <w:sdtContent>
                <w:tc>
                  <w:tcPr>
                    <w:tcW w:w="503" w:type="pct"/>
                    <w:shd w:val="clear" w:color="auto" w:fill="auto"/>
                  </w:tcPr>
                  <w:p w14:paraId="3714925B" w14:textId="77777777" w:rsidR="00801828" w:rsidRDefault="00933B7D" w:rsidP="00801828">
                    <w:pPr>
                      <w:rPr>
                        <w:szCs w:val="21"/>
                      </w:rPr>
                    </w:pPr>
                    <w:r>
                      <w:rPr>
                        <w:szCs w:val="21"/>
                      </w:rPr>
                      <w:t>三、</w:t>
                    </w:r>
                    <w:r>
                      <w:rPr>
                        <w:rFonts w:hint="eastAsia"/>
                        <w:szCs w:val="21"/>
                      </w:rPr>
                      <w:t>普通股</w:t>
                    </w:r>
                    <w:r>
                      <w:rPr>
                        <w:szCs w:val="21"/>
                      </w:rPr>
                      <w:t>股</w:t>
                    </w:r>
                    <w:r>
                      <w:rPr>
                        <w:szCs w:val="21"/>
                      </w:rPr>
                      <w:lastRenderedPageBreak/>
                      <w:t>份总数</w:t>
                    </w:r>
                  </w:p>
                </w:tc>
              </w:sdtContent>
            </w:sdt>
            <w:tc>
              <w:tcPr>
                <w:tcW w:w="758" w:type="pct"/>
                <w:shd w:val="clear" w:color="auto" w:fill="auto"/>
                <w:vAlign w:val="center"/>
              </w:tcPr>
              <w:p w14:paraId="2B3F7A29" w14:textId="444C71C8" w:rsidR="00801828" w:rsidRPr="0071795C" w:rsidRDefault="00933B7D" w:rsidP="00333341">
                <w:pPr>
                  <w:jc w:val="right"/>
                  <w:rPr>
                    <w:sz w:val="16"/>
                    <w:szCs w:val="16"/>
                  </w:rPr>
                </w:pPr>
                <w:r w:rsidRPr="0071795C">
                  <w:rPr>
                    <w:sz w:val="16"/>
                    <w:szCs w:val="16"/>
                  </w:rPr>
                  <w:lastRenderedPageBreak/>
                  <w:t xml:space="preserve">703,840,714 </w:t>
                </w:r>
              </w:p>
            </w:tc>
            <w:tc>
              <w:tcPr>
                <w:tcW w:w="525" w:type="pct"/>
                <w:shd w:val="clear" w:color="auto" w:fill="auto"/>
                <w:vAlign w:val="center"/>
              </w:tcPr>
              <w:p w14:paraId="3D3E4D36" w14:textId="3599224C" w:rsidR="00801828" w:rsidRPr="0071795C" w:rsidRDefault="00933B7D" w:rsidP="00333341">
                <w:pPr>
                  <w:jc w:val="right"/>
                  <w:rPr>
                    <w:sz w:val="16"/>
                    <w:szCs w:val="16"/>
                  </w:rPr>
                </w:pPr>
                <w:r w:rsidRPr="0071795C">
                  <w:rPr>
                    <w:sz w:val="16"/>
                    <w:szCs w:val="16"/>
                  </w:rPr>
                  <w:t>100.00%</w:t>
                </w:r>
              </w:p>
            </w:tc>
            <w:tc>
              <w:tcPr>
                <w:tcW w:w="525" w:type="pct"/>
                <w:shd w:val="clear" w:color="auto" w:fill="auto"/>
                <w:vAlign w:val="center"/>
              </w:tcPr>
              <w:p w14:paraId="1A24F40D" w14:textId="4EC5962D" w:rsidR="00801828" w:rsidRPr="0071795C" w:rsidRDefault="00933B7D" w:rsidP="00333341">
                <w:pPr>
                  <w:jc w:val="right"/>
                  <w:rPr>
                    <w:sz w:val="16"/>
                    <w:szCs w:val="16"/>
                  </w:rPr>
                </w:pPr>
                <w:r w:rsidRPr="0071795C">
                  <w:rPr>
                    <w:sz w:val="16"/>
                    <w:szCs w:val="16"/>
                  </w:rPr>
                  <w:t xml:space="preserve">494,900 </w:t>
                </w:r>
              </w:p>
            </w:tc>
            <w:tc>
              <w:tcPr>
                <w:tcW w:w="235" w:type="pct"/>
                <w:shd w:val="clear" w:color="auto" w:fill="auto"/>
                <w:vAlign w:val="center"/>
              </w:tcPr>
              <w:p w14:paraId="16B34BA0" w14:textId="77777777" w:rsidR="00801828" w:rsidRPr="0071795C" w:rsidRDefault="00801828" w:rsidP="00333341">
                <w:pPr>
                  <w:jc w:val="right"/>
                  <w:rPr>
                    <w:sz w:val="16"/>
                    <w:szCs w:val="16"/>
                  </w:rPr>
                </w:pPr>
              </w:p>
            </w:tc>
            <w:tc>
              <w:tcPr>
                <w:tcW w:w="235" w:type="pct"/>
                <w:shd w:val="clear" w:color="auto" w:fill="auto"/>
                <w:vAlign w:val="center"/>
              </w:tcPr>
              <w:p w14:paraId="7768F5BD" w14:textId="77777777" w:rsidR="00801828" w:rsidRPr="0071795C" w:rsidRDefault="00801828" w:rsidP="00333341">
                <w:pPr>
                  <w:jc w:val="right"/>
                  <w:rPr>
                    <w:sz w:val="16"/>
                    <w:szCs w:val="16"/>
                  </w:rPr>
                </w:pPr>
              </w:p>
            </w:tc>
            <w:tc>
              <w:tcPr>
                <w:tcW w:w="583" w:type="pct"/>
                <w:shd w:val="clear" w:color="auto" w:fill="auto"/>
                <w:vAlign w:val="center"/>
              </w:tcPr>
              <w:p w14:paraId="10A851D8" w14:textId="0D1F0AA7" w:rsidR="00801828" w:rsidRPr="0071795C" w:rsidRDefault="00933B7D" w:rsidP="00333341">
                <w:pPr>
                  <w:jc w:val="right"/>
                  <w:rPr>
                    <w:sz w:val="16"/>
                    <w:szCs w:val="16"/>
                  </w:rPr>
                </w:pPr>
                <w:r w:rsidRPr="0071795C">
                  <w:rPr>
                    <w:sz w:val="16"/>
                    <w:szCs w:val="16"/>
                  </w:rPr>
                  <w:t xml:space="preserve">-214,000 </w:t>
                </w:r>
              </w:p>
            </w:tc>
            <w:tc>
              <w:tcPr>
                <w:tcW w:w="525" w:type="pct"/>
                <w:shd w:val="clear" w:color="auto" w:fill="auto"/>
                <w:vAlign w:val="center"/>
              </w:tcPr>
              <w:p w14:paraId="24587A73" w14:textId="7AE85506" w:rsidR="00801828" w:rsidRPr="0071795C" w:rsidRDefault="00933B7D" w:rsidP="00333341">
                <w:pPr>
                  <w:jc w:val="right"/>
                  <w:rPr>
                    <w:sz w:val="16"/>
                    <w:szCs w:val="16"/>
                  </w:rPr>
                </w:pPr>
                <w:r w:rsidRPr="0071795C">
                  <w:rPr>
                    <w:sz w:val="16"/>
                    <w:szCs w:val="16"/>
                  </w:rPr>
                  <w:t xml:space="preserve">280,900 </w:t>
                </w:r>
              </w:p>
            </w:tc>
            <w:tc>
              <w:tcPr>
                <w:tcW w:w="700" w:type="pct"/>
                <w:shd w:val="clear" w:color="auto" w:fill="auto"/>
                <w:vAlign w:val="center"/>
              </w:tcPr>
              <w:p w14:paraId="715E6358" w14:textId="3E12B566" w:rsidR="00801828" w:rsidRPr="0071795C" w:rsidRDefault="00933B7D" w:rsidP="00333341">
                <w:pPr>
                  <w:jc w:val="right"/>
                  <w:rPr>
                    <w:sz w:val="16"/>
                    <w:szCs w:val="16"/>
                  </w:rPr>
                </w:pPr>
                <w:r w:rsidRPr="0071795C">
                  <w:rPr>
                    <w:sz w:val="16"/>
                    <w:szCs w:val="16"/>
                  </w:rPr>
                  <w:t xml:space="preserve">704,121,614 </w:t>
                </w:r>
              </w:p>
            </w:tc>
            <w:tc>
              <w:tcPr>
                <w:tcW w:w="409" w:type="pct"/>
                <w:shd w:val="clear" w:color="auto" w:fill="auto"/>
                <w:vAlign w:val="center"/>
              </w:tcPr>
              <w:p w14:paraId="4D161171" w14:textId="6EC5EB62" w:rsidR="00801828" w:rsidRPr="0071795C" w:rsidRDefault="00933B7D" w:rsidP="00333341">
                <w:pPr>
                  <w:jc w:val="right"/>
                  <w:rPr>
                    <w:sz w:val="16"/>
                    <w:szCs w:val="16"/>
                  </w:rPr>
                </w:pPr>
                <w:r w:rsidRPr="0071795C">
                  <w:rPr>
                    <w:sz w:val="16"/>
                    <w:szCs w:val="16"/>
                  </w:rPr>
                  <w:t>100.00%</w:t>
                </w:r>
              </w:p>
            </w:tc>
          </w:tr>
        </w:tbl>
        <w:p w14:paraId="105747CD" w14:textId="35917561" w:rsidR="00314CE2" w:rsidRPr="00333341" w:rsidRDefault="00E22B5D"/>
      </w:sdtContent>
    </w:sdt>
    <w:sdt>
      <w:sdtPr>
        <w:rPr>
          <w:rFonts w:ascii="Calibri" w:eastAsia="宋体" w:hAnsi="Calibri" w:cs="宋体"/>
          <w:b w:val="0"/>
          <w:bCs w:val="0"/>
          <w:kern w:val="0"/>
          <w:sz w:val="24"/>
          <w:szCs w:val="22"/>
        </w:rPr>
        <w:alias w:val="模块:股份变动情况说明"/>
        <w:tag w:val="_SEC_cff93b3516844dffa00c7117b3d7105d"/>
        <w:id w:val="1780687297"/>
        <w:lock w:val="sdtLocked"/>
        <w:placeholder>
          <w:docPart w:val="GBC22222222222222222222222222222"/>
        </w:placeholder>
      </w:sdtPr>
      <w:sdtEndPr>
        <w:rPr>
          <w:rFonts w:ascii="Times New Roman" w:hAnsi="Times New Roman" w:cs="Times New Roman" w:hint="eastAsia"/>
          <w:kern w:val="2"/>
          <w:sz w:val="21"/>
          <w:szCs w:val="20"/>
        </w:rPr>
      </w:sdtEndPr>
      <w:sdtContent>
        <w:p w14:paraId="7F6A4A34" w14:textId="77777777" w:rsidR="00314CE2" w:rsidRDefault="007874CE" w:rsidP="00C6513D">
          <w:pPr>
            <w:pStyle w:val="aff2"/>
            <w:numPr>
              <w:ilvl w:val="2"/>
              <w:numId w:val="120"/>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756203968"/>
            <w:lock w:val="sdtContentLocked"/>
            <w:placeholder>
              <w:docPart w:val="GBC22222222222222222222222222222"/>
            </w:placeholder>
          </w:sdtPr>
          <w:sdtEndPr/>
          <w:sdtContent>
            <w:p w14:paraId="2BAD98B7" w14:textId="77777777" w:rsidR="00314CE2" w:rsidRDefault="007874CE" w:rsidP="00801828">
              <w:pPr>
                <w:ind w:firstLineChars="200" w:firstLine="420"/>
                <w:contextualSpacing/>
                <w:rPr>
                  <w:szCs w:val="21"/>
                </w:rPr>
              </w:pPr>
              <w:r>
                <w:rPr>
                  <w:szCs w:val="21"/>
                </w:rPr>
                <w:fldChar w:fldCharType="begin"/>
              </w:r>
              <w:r w:rsidR="00E3410F">
                <w:rPr>
                  <w:szCs w:val="21"/>
                </w:rPr>
                <w:instrText xml:space="preserve"> MACROBUTTON  SnrToggleCheckbox √</w:instrText>
              </w:r>
              <w:r w:rsidR="00E3410F">
                <w:rPr>
                  <w:szCs w:val="21"/>
                </w:rPr>
                <w:instrText>适用</w:instrText>
              </w:r>
              <w:r w:rsidR="00E3410F">
                <w:rPr>
                  <w:szCs w:val="21"/>
                </w:rPr>
                <w:instrText xml:space="preserve">  </w:instrText>
              </w:r>
              <w:r>
                <w:rPr>
                  <w:szCs w:val="21"/>
                </w:rPr>
                <w:fldChar w:fldCharType="end"/>
              </w:r>
              <w:r>
                <w:rPr>
                  <w:szCs w:val="21"/>
                </w:rPr>
                <w:fldChar w:fldCharType="begin"/>
              </w:r>
              <w:r w:rsidR="00E3410F">
                <w:rPr>
                  <w:szCs w:val="21"/>
                </w:rPr>
                <w:instrText xml:space="preserve"> MACROBUTTON  SnrToggleCheckbox □</w:instrText>
              </w:r>
              <w:r w:rsidR="00E3410F">
                <w:rPr>
                  <w:szCs w:val="21"/>
                </w:rPr>
                <w:instrText>不适用</w:instrText>
              </w:r>
              <w:r w:rsidR="00E3410F">
                <w:rPr>
                  <w:szCs w:val="21"/>
                </w:rPr>
                <w:instrText xml:space="preserve"> </w:instrText>
              </w:r>
              <w:r>
                <w:rPr>
                  <w:szCs w:val="21"/>
                </w:rPr>
                <w:fldChar w:fldCharType="end"/>
              </w:r>
            </w:p>
          </w:sdtContent>
        </w:sdt>
        <w:sdt>
          <w:sdtPr>
            <w:rPr>
              <w:rFonts w:hint="eastAsia"/>
            </w:rPr>
            <w:alias w:val="股份变动情况说明"/>
            <w:tag w:val="_GBC_0049817ff5b44e28a8751c37cab3f894"/>
            <w:id w:val="1952576895"/>
            <w:lock w:val="sdtLocked"/>
            <w:placeholder>
              <w:docPart w:val="GBC22222222222222222222222222222"/>
            </w:placeholder>
          </w:sdtPr>
          <w:sdtEndPr/>
          <w:sdtContent>
            <w:p w14:paraId="232F20DE" w14:textId="77777777" w:rsidR="00801828" w:rsidRPr="00780C87" w:rsidRDefault="00933B7D" w:rsidP="00801828">
              <w:pPr>
                <w:ind w:firstLineChars="200" w:firstLine="420"/>
                <w:contextualSpacing/>
                <w:rPr>
                  <w:sz w:val="20"/>
                </w:rPr>
              </w:pPr>
              <w:r w:rsidRPr="00780C87">
                <w:rPr>
                  <w:sz w:val="20"/>
                </w:rPr>
                <w:t>1</w:t>
              </w:r>
              <w:r w:rsidRPr="00780C87">
                <w:rPr>
                  <w:rFonts w:hint="eastAsia"/>
                  <w:sz w:val="20"/>
                </w:rPr>
                <w:t>、</w:t>
              </w:r>
              <w:r w:rsidRPr="00780C87">
                <w:rPr>
                  <w:sz w:val="20"/>
                </w:rPr>
                <w:t>公司于</w:t>
              </w:r>
              <w:r w:rsidRPr="00780C87">
                <w:rPr>
                  <w:sz w:val="20"/>
                </w:rPr>
                <w:t>2020</w:t>
              </w:r>
              <w:r w:rsidRPr="00780C87">
                <w:rPr>
                  <w:sz w:val="20"/>
                </w:rPr>
                <w:t>年</w:t>
              </w:r>
              <w:r w:rsidRPr="00780C87">
                <w:rPr>
                  <w:sz w:val="20"/>
                </w:rPr>
                <w:t>2</w:t>
              </w:r>
              <w:r w:rsidRPr="00780C87">
                <w:rPr>
                  <w:sz w:val="20"/>
                </w:rPr>
                <w:t>月</w:t>
              </w:r>
              <w:r w:rsidRPr="00780C87">
                <w:rPr>
                  <w:sz w:val="20"/>
                </w:rPr>
                <w:t>27</w:t>
              </w:r>
              <w:r w:rsidRPr="00780C87">
                <w:rPr>
                  <w:sz w:val="20"/>
                </w:rPr>
                <w:t>日召开第八届董事会第二次会议和第八届监事会第二次会议，审议通过了《关于向激励对象授予预留限制性股票的议案》，并于</w:t>
              </w:r>
              <w:r w:rsidRPr="00780C87">
                <w:rPr>
                  <w:sz w:val="20"/>
                </w:rPr>
                <w:t>2</w:t>
              </w:r>
              <w:r w:rsidRPr="00780C87">
                <w:rPr>
                  <w:sz w:val="20"/>
                </w:rPr>
                <w:t>月</w:t>
              </w:r>
              <w:r w:rsidRPr="00780C87">
                <w:rPr>
                  <w:sz w:val="20"/>
                </w:rPr>
                <w:t>28</w:t>
              </w:r>
              <w:r w:rsidRPr="00780C87">
                <w:rPr>
                  <w:sz w:val="20"/>
                </w:rPr>
                <w:t>日披露了《上海贝岭关于向激励对象授予预留限制性股票的公告》（临</w:t>
              </w:r>
              <w:r w:rsidRPr="00780C87">
                <w:rPr>
                  <w:sz w:val="20"/>
                </w:rPr>
                <w:t>2020-006</w:t>
              </w:r>
              <w:r w:rsidRPr="00780C87">
                <w:rPr>
                  <w:sz w:val="20"/>
                </w:rPr>
                <w:t>）：公司以</w:t>
              </w:r>
              <w:r w:rsidRPr="00780C87">
                <w:rPr>
                  <w:sz w:val="20"/>
                </w:rPr>
                <w:t>2020</w:t>
              </w:r>
              <w:r w:rsidRPr="00780C87">
                <w:rPr>
                  <w:sz w:val="20"/>
                </w:rPr>
                <w:t>年</w:t>
              </w:r>
              <w:r w:rsidRPr="00780C87">
                <w:rPr>
                  <w:sz w:val="20"/>
                </w:rPr>
                <w:t>2</w:t>
              </w:r>
              <w:r w:rsidRPr="00780C87">
                <w:rPr>
                  <w:sz w:val="20"/>
                </w:rPr>
                <w:t>月</w:t>
              </w:r>
              <w:r w:rsidRPr="00780C87">
                <w:rPr>
                  <w:sz w:val="20"/>
                </w:rPr>
                <w:t>27</w:t>
              </w:r>
              <w:r w:rsidRPr="00780C87">
                <w:rPr>
                  <w:sz w:val="20"/>
                </w:rPr>
                <w:t>日为授予日，拟向激励对象</w:t>
              </w:r>
              <w:r w:rsidRPr="00780C87">
                <w:rPr>
                  <w:sz w:val="20"/>
                </w:rPr>
                <w:t>20</w:t>
              </w:r>
              <w:r w:rsidRPr="00780C87">
                <w:rPr>
                  <w:sz w:val="20"/>
                </w:rPr>
                <w:t>人授予预留限制性股票</w:t>
              </w:r>
              <w:r w:rsidRPr="00780C87">
                <w:rPr>
                  <w:sz w:val="20"/>
                </w:rPr>
                <w:t>50</w:t>
              </w:r>
              <w:r w:rsidRPr="00780C87">
                <w:rPr>
                  <w:sz w:val="20"/>
                </w:rPr>
                <w:t>万股；</w:t>
              </w:r>
              <w:r w:rsidRPr="00780C87">
                <w:rPr>
                  <w:sz w:val="20"/>
                </w:rPr>
                <w:t>2020</w:t>
              </w:r>
              <w:r w:rsidRPr="00780C87">
                <w:rPr>
                  <w:sz w:val="20"/>
                </w:rPr>
                <w:t>年</w:t>
              </w:r>
              <w:r w:rsidRPr="00780C87">
                <w:rPr>
                  <w:sz w:val="20"/>
                </w:rPr>
                <w:t>4</w:t>
              </w:r>
              <w:r w:rsidRPr="00780C87">
                <w:rPr>
                  <w:sz w:val="20"/>
                </w:rPr>
                <w:t>月</w:t>
              </w:r>
              <w:r w:rsidRPr="00780C87">
                <w:rPr>
                  <w:sz w:val="20"/>
                </w:rPr>
                <w:t>25</w:t>
              </w:r>
              <w:r w:rsidRPr="00780C87">
                <w:rPr>
                  <w:sz w:val="20"/>
                </w:rPr>
                <w:t>日，公司披露了《关于首期限制性股票激励计划预留授予结果的公告》（临</w:t>
              </w:r>
              <w:r w:rsidRPr="00780C87">
                <w:rPr>
                  <w:sz w:val="20"/>
                </w:rPr>
                <w:t>2020-025</w:t>
              </w:r>
              <w:r w:rsidRPr="00780C87">
                <w:rPr>
                  <w:sz w:val="20"/>
                </w:rPr>
                <w:t>）：公司以</w:t>
              </w:r>
              <w:r w:rsidRPr="00780C87">
                <w:rPr>
                  <w:sz w:val="20"/>
                </w:rPr>
                <w:t>2020</w:t>
              </w:r>
              <w:r w:rsidRPr="00780C87">
                <w:rPr>
                  <w:sz w:val="20"/>
                </w:rPr>
                <w:t>年</w:t>
              </w:r>
              <w:r w:rsidRPr="00780C87">
                <w:rPr>
                  <w:sz w:val="20"/>
                </w:rPr>
                <w:t>4</w:t>
              </w:r>
              <w:r w:rsidRPr="00780C87">
                <w:rPr>
                  <w:sz w:val="20"/>
                </w:rPr>
                <w:t>月</w:t>
              </w:r>
              <w:r w:rsidRPr="00780C87">
                <w:rPr>
                  <w:sz w:val="20"/>
                </w:rPr>
                <w:t>23</w:t>
              </w:r>
              <w:r w:rsidRPr="00780C87">
                <w:rPr>
                  <w:sz w:val="20"/>
                </w:rPr>
                <w:t>日授予登记日，向</w:t>
              </w:r>
              <w:r w:rsidRPr="00780C87">
                <w:rPr>
                  <w:sz w:val="20"/>
                </w:rPr>
                <w:t>19</w:t>
              </w:r>
              <w:r w:rsidRPr="00780C87">
                <w:rPr>
                  <w:sz w:val="20"/>
                </w:rPr>
                <w:t>名激励对象实际授予</w:t>
              </w:r>
              <w:r w:rsidRPr="00780C87">
                <w:rPr>
                  <w:sz w:val="20"/>
                </w:rPr>
                <w:t>49.49</w:t>
              </w:r>
              <w:r w:rsidRPr="00780C87">
                <w:rPr>
                  <w:sz w:val="20"/>
                </w:rPr>
                <w:t>万股。</w:t>
              </w:r>
            </w:p>
            <w:p w14:paraId="620CB9D7" w14:textId="77777777" w:rsidR="00801828" w:rsidRPr="00780C87" w:rsidRDefault="00933B7D" w:rsidP="00801828">
              <w:pPr>
                <w:ind w:firstLineChars="200" w:firstLine="400"/>
                <w:contextualSpacing/>
                <w:rPr>
                  <w:sz w:val="20"/>
                </w:rPr>
              </w:pPr>
              <w:r w:rsidRPr="00780C87">
                <w:rPr>
                  <w:rFonts w:hint="eastAsia"/>
                  <w:sz w:val="20"/>
                </w:rPr>
                <w:t>2</w:t>
              </w:r>
              <w:r w:rsidRPr="00780C87">
                <w:rPr>
                  <w:rFonts w:hint="eastAsia"/>
                  <w:sz w:val="20"/>
                </w:rPr>
                <w:t>、</w:t>
              </w:r>
              <w:r w:rsidRPr="00780C87">
                <w:rPr>
                  <w:sz w:val="20"/>
                </w:rPr>
                <w:t>公司于</w:t>
              </w:r>
              <w:r w:rsidRPr="00780C87">
                <w:rPr>
                  <w:sz w:val="20"/>
                </w:rPr>
                <w:t>2020</w:t>
              </w:r>
              <w:r w:rsidRPr="00780C87">
                <w:rPr>
                  <w:sz w:val="20"/>
                </w:rPr>
                <w:t>年</w:t>
              </w:r>
              <w:r w:rsidRPr="00780C87">
                <w:rPr>
                  <w:sz w:val="20"/>
                </w:rPr>
                <w:t>3</w:t>
              </w:r>
              <w:r w:rsidRPr="00780C87">
                <w:rPr>
                  <w:sz w:val="20"/>
                </w:rPr>
                <w:t>月</w:t>
              </w:r>
              <w:r w:rsidRPr="00780C87">
                <w:rPr>
                  <w:sz w:val="20"/>
                </w:rPr>
                <w:t>23</w:t>
              </w:r>
              <w:r w:rsidRPr="00780C87">
                <w:rPr>
                  <w:sz w:val="20"/>
                </w:rPr>
                <w:t>日召开第八届董事会第三次会议和第八届监事会第三次会议，审议通过了《关于回购注销首期限制性股票激励计划中部分激励对象已获授但尚未解除限售的限制性股票的议案》，并于</w:t>
              </w:r>
              <w:r w:rsidRPr="00780C87">
                <w:rPr>
                  <w:sz w:val="20"/>
                </w:rPr>
                <w:t>3</w:t>
              </w:r>
              <w:r w:rsidRPr="00780C87">
                <w:rPr>
                  <w:sz w:val="20"/>
                </w:rPr>
                <w:t>月</w:t>
              </w:r>
              <w:r w:rsidRPr="00780C87">
                <w:rPr>
                  <w:sz w:val="20"/>
                </w:rPr>
                <w:t>24</w:t>
              </w:r>
              <w:r w:rsidRPr="00780C87">
                <w:rPr>
                  <w:sz w:val="20"/>
                </w:rPr>
                <w:t>日披露了《上海贝岭关于回购注销首期限制性股票激励计划中部分激励对象已获授但尚未解除限售的限制性股票的公告》（临</w:t>
              </w:r>
              <w:r w:rsidRPr="00780C87">
                <w:rPr>
                  <w:sz w:val="20"/>
                </w:rPr>
                <w:t>2020-009</w:t>
              </w:r>
              <w:r w:rsidRPr="00780C87">
                <w:rPr>
                  <w:sz w:val="20"/>
                </w:rPr>
                <w:t>）：</w:t>
              </w:r>
              <w:r w:rsidRPr="00780C87">
                <w:rPr>
                  <w:sz w:val="20"/>
                </w:rPr>
                <w:t>5</w:t>
              </w:r>
              <w:r w:rsidRPr="00780C87">
                <w:rPr>
                  <w:sz w:val="20"/>
                </w:rPr>
                <w:t>名激励对象因个人原因已离职，已不符合公司限制性股票激励计划中有关激励对象的规定，公司决定取消该部分激励对象资格并回购注销其</w:t>
              </w:r>
              <w:proofErr w:type="gramStart"/>
              <w:r w:rsidRPr="00780C87">
                <w:rPr>
                  <w:sz w:val="20"/>
                </w:rPr>
                <w:t>已获授但尚未</w:t>
              </w:r>
              <w:proofErr w:type="gramEnd"/>
              <w:r w:rsidRPr="00780C87">
                <w:rPr>
                  <w:sz w:val="20"/>
                </w:rPr>
                <w:t>解除限售的全部限制性股票合计</w:t>
              </w:r>
              <w:r w:rsidRPr="00780C87">
                <w:rPr>
                  <w:sz w:val="20"/>
                </w:rPr>
                <w:t>210,000</w:t>
              </w:r>
              <w:r w:rsidRPr="00780C87">
                <w:rPr>
                  <w:sz w:val="20"/>
                </w:rPr>
                <w:t>股；</w:t>
              </w:r>
              <w:r w:rsidRPr="00780C87">
                <w:rPr>
                  <w:sz w:val="20"/>
                </w:rPr>
                <w:t>1</w:t>
              </w:r>
              <w:r w:rsidRPr="00780C87">
                <w:rPr>
                  <w:sz w:val="20"/>
                </w:rPr>
                <w:t>名激励对象因绩效考核结果为</w:t>
              </w:r>
              <w:r w:rsidRPr="00780C87">
                <w:rPr>
                  <w:sz w:val="20"/>
                </w:rPr>
                <w:t>“C”</w:t>
              </w:r>
              <w:r w:rsidRPr="00780C87">
                <w:rPr>
                  <w:sz w:val="20"/>
                </w:rPr>
                <w:t>，公司决定回购注销其</w:t>
              </w:r>
              <w:proofErr w:type="gramStart"/>
              <w:r w:rsidRPr="00780C87">
                <w:rPr>
                  <w:sz w:val="20"/>
                </w:rPr>
                <w:t>已获授但尚未</w:t>
              </w:r>
              <w:proofErr w:type="gramEnd"/>
              <w:r w:rsidRPr="00780C87">
                <w:rPr>
                  <w:sz w:val="20"/>
                </w:rPr>
                <w:t>解除限售的限制性股票</w:t>
              </w:r>
              <w:r w:rsidRPr="00780C87">
                <w:rPr>
                  <w:sz w:val="20"/>
                </w:rPr>
                <w:t>4,000</w:t>
              </w:r>
              <w:r w:rsidRPr="00780C87">
                <w:rPr>
                  <w:sz w:val="20"/>
                </w:rPr>
                <w:t>股。本次回购并注销的限制性股票共计</w:t>
              </w:r>
              <w:r w:rsidRPr="00780C87">
                <w:rPr>
                  <w:sz w:val="20"/>
                </w:rPr>
                <w:t>214,000</w:t>
              </w:r>
              <w:r w:rsidRPr="00780C87">
                <w:rPr>
                  <w:sz w:val="20"/>
                </w:rPr>
                <w:t>股。</w:t>
              </w:r>
              <w:r w:rsidRPr="00780C87">
                <w:rPr>
                  <w:sz w:val="20"/>
                </w:rPr>
                <w:t>2020</w:t>
              </w:r>
              <w:r w:rsidRPr="00780C87">
                <w:rPr>
                  <w:sz w:val="20"/>
                </w:rPr>
                <w:t>年</w:t>
              </w:r>
              <w:r w:rsidRPr="00780C87">
                <w:rPr>
                  <w:sz w:val="20"/>
                </w:rPr>
                <w:t>5</w:t>
              </w:r>
              <w:r w:rsidRPr="00780C87">
                <w:rPr>
                  <w:sz w:val="20"/>
                </w:rPr>
                <w:t>月</w:t>
              </w:r>
              <w:r w:rsidRPr="00780C87">
                <w:rPr>
                  <w:sz w:val="20"/>
                </w:rPr>
                <w:t>19</w:t>
              </w:r>
              <w:r w:rsidRPr="00780C87">
                <w:rPr>
                  <w:sz w:val="20"/>
                </w:rPr>
                <w:t>日，公司披露了《上海贝岭首期限制性股票激励计划回购注销实施公告》（临</w:t>
              </w:r>
              <w:r w:rsidRPr="00780C87">
                <w:rPr>
                  <w:sz w:val="20"/>
                </w:rPr>
                <w:t>2020-026</w:t>
              </w:r>
              <w:r w:rsidRPr="00780C87">
                <w:rPr>
                  <w:sz w:val="20"/>
                </w:rPr>
                <w:t>）：公司将于</w:t>
              </w:r>
              <w:r w:rsidRPr="00780C87">
                <w:rPr>
                  <w:sz w:val="20"/>
                </w:rPr>
                <w:t>5</w:t>
              </w:r>
              <w:r w:rsidRPr="00780C87">
                <w:rPr>
                  <w:sz w:val="20"/>
                </w:rPr>
                <w:t>月</w:t>
              </w:r>
              <w:r w:rsidRPr="00780C87">
                <w:rPr>
                  <w:sz w:val="20"/>
                </w:rPr>
                <w:t>21</w:t>
              </w:r>
              <w:r w:rsidRPr="00780C87">
                <w:rPr>
                  <w:sz w:val="20"/>
                </w:rPr>
                <w:t>日注销</w:t>
              </w:r>
              <w:r w:rsidRPr="00780C87">
                <w:rPr>
                  <w:sz w:val="20"/>
                </w:rPr>
                <w:t>214,000</w:t>
              </w:r>
              <w:r w:rsidRPr="00780C87">
                <w:rPr>
                  <w:sz w:val="20"/>
                </w:rPr>
                <w:t>股限制性股票。</w:t>
              </w:r>
            </w:p>
            <w:p w14:paraId="4CC1489D" w14:textId="77777777" w:rsidR="00B66D17" w:rsidRDefault="00933B7D" w:rsidP="00801828">
              <w:pPr>
                <w:ind w:firstLineChars="200" w:firstLine="400"/>
                <w:contextualSpacing/>
                <w:rPr>
                  <w:sz w:val="20"/>
                </w:rPr>
              </w:pPr>
              <w:r w:rsidRPr="00780C87">
                <w:rPr>
                  <w:sz w:val="20"/>
                </w:rPr>
                <w:t>3</w:t>
              </w:r>
              <w:r w:rsidRPr="00780C87">
                <w:rPr>
                  <w:rFonts w:hint="eastAsia"/>
                  <w:sz w:val="20"/>
                </w:rPr>
                <w:t>、</w:t>
              </w:r>
              <w:r w:rsidRPr="00780C87">
                <w:rPr>
                  <w:sz w:val="20"/>
                </w:rPr>
                <w:t>2020</w:t>
              </w:r>
              <w:r w:rsidRPr="00780C87">
                <w:rPr>
                  <w:sz w:val="20"/>
                </w:rPr>
                <w:t>年</w:t>
              </w:r>
              <w:r w:rsidRPr="00780C87">
                <w:rPr>
                  <w:sz w:val="20"/>
                </w:rPr>
                <w:t>12</w:t>
              </w:r>
              <w:r w:rsidRPr="00780C87">
                <w:rPr>
                  <w:sz w:val="20"/>
                </w:rPr>
                <w:t>月</w:t>
              </w:r>
              <w:r w:rsidRPr="00780C87">
                <w:rPr>
                  <w:sz w:val="20"/>
                </w:rPr>
                <w:t>8</w:t>
              </w:r>
              <w:r w:rsidRPr="00780C87">
                <w:rPr>
                  <w:sz w:val="20"/>
                </w:rPr>
                <w:t>日，公司披露了《上海贝岭发行股份及支付现金购买资产并募集配套资金之限售股上市流通公告》（临</w:t>
              </w:r>
              <w:r w:rsidRPr="00780C87">
                <w:rPr>
                  <w:sz w:val="20"/>
                </w:rPr>
                <w:t>2020-047</w:t>
              </w:r>
              <w:r w:rsidRPr="00780C87">
                <w:rPr>
                  <w:sz w:val="20"/>
                </w:rPr>
                <w:t>）：</w:t>
              </w:r>
              <w:r w:rsidRPr="00780C87">
                <w:rPr>
                  <w:sz w:val="20"/>
                </w:rPr>
                <w:t>2017</w:t>
              </w:r>
              <w:r w:rsidRPr="00780C87">
                <w:rPr>
                  <w:sz w:val="20"/>
                </w:rPr>
                <w:t>年</w:t>
              </w:r>
              <w:r w:rsidRPr="00780C87">
                <w:rPr>
                  <w:sz w:val="20"/>
                </w:rPr>
                <w:t>12</w:t>
              </w:r>
              <w:r w:rsidRPr="00780C87">
                <w:rPr>
                  <w:sz w:val="20"/>
                </w:rPr>
                <w:t>月，公司向</w:t>
              </w:r>
              <w:proofErr w:type="gramStart"/>
              <w:r w:rsidRPr="00780C87">
                <w:rPr>
                  <w:sz w:val="20"/>
                </w:rPr>
                <w:t>亓</w:t>
              </w:r>
              <w:proofErr w:type="gramEnd"/>
              <w:r w:rsidRPr="00780C87">
                <w:rPr>
                  <w:sz w:val="20"/>
                </w:rPr>
                <w:t>蓉、陈强、深圳市宝</w:t>
              </w:r>
              <w:proofErr w:type="gramStart"/>
              <w:r w:rsidRPr="00780C87">
                <w:rPr>
                  <w:sz w:val="20"/>
                </w:rPr>
                <w:t>新微投资</w:t>
              </w:r>
              <w:proofErr w:type="gramEnd"/>
              <w:r w:rsidRPr="00780C87">
                <w:rPr>
                  <w:sz w:val="20"/>
                </w:rPr>
                <w:t>中心（有限合伙）、吴晓立、朱奇、刘凯、苗书立、赵琮、邱波、蒋大龙等</w:t>
              </w:r>
              <w:r w:rsidRPr="00780C87">
                <w:rPr>
                  <w:sz w:val="20"/>
                </w:rPr>
                <w:t>10</w:t>
              </w:r>
              <w:r w:rsidRPr="00780C87">
                <w:rPr>
                  <w:sz w:val="20"/>
                </w:rPr>
                <w:t>名交易对方发行股份购买资产的</w:t>
              </w:r>
              <w:r w:rsidRPr="00780C87">
                <w:rPr>
                  <w:sz w:val="20"/>
                </w:rPr>
                <w:t>25,801,741</w:t>
              </w:r>
              <w:r w:rsidRPr="00780C87">
                <w:rPr>
                  <w:sz w:val="20"/>
                </w:rPr>
                <w:t>股人民币普通股股票自上市之日起至</w:t>
              </w:r>
              <w:r w:rsidRPr="00780C87">
                <w:rPr>
                  <w:sz w:val="20"/>
                </w:rPr>
                <w:t>36</w:t>
              </w:r>
              <w:r w:rsidRPr="00780C87">
                <w:rPr>
                  <w:sz w:val="20"/>
                </w:rPr>
                <w:t>个月届满之日及本次收购业绩补偿义务履行完毕之日前（以较晚者为准）不得转让。现限售期将届满，股份将于</w:t>
              </w:r>
              <w:r w:rsidRPr="00780C87">
                <w:rPr>
                  <w:sz w:val="20"/>
                </w:rPr>
                <w:t>2020</w:t>
              </w:r>
              <w:r w:rsidRPr="00780C87">
                <w:rPr>
                  <w:sz w:val="20"/>
                </w:rPr>
                <w:t>年</w:t>
              </w:r>
              <w:r w:rsidRPr="00780C87">
                <w:rPr>
                  <w:sz w:val="20"/>
                </w:rPr>
                <w:t>12</w:t>
              </w:r>
              <w:r w:rsidRPr="00780C87">
                <w:rPr>
                  <w:sz w:val="20"/>
                </w:rPr>
                <w:t>月</w:t>
              </w:r>
              <w:r w:rsidRPr="00780C87">
                <w:rPr>
                  <w:sz w:val="20"/>
                </w:rPr>
                <w:t>14</w:t>
              </w:r>
              <w:r w:rsidRPr="00780C87">
                <w:rPr>
                  <w:sz w:val="20"/>
                </w:rPr>
                <w:t>日上市流通。</w:t>
              </w:r>
            </w:p>
            <w:p w14:paraId="3DC866A5" w14:textId="2E0B8714" w:rsidR="00314CE2" w:rsidRPr="00780C87" w:rsidRDefault="00E22B5D" w:rsidP="00801828">
              <w:pPr>
                <w:ind w:firstLineChars="200" w:firstLine="420"/>
                <w:contextualSpacing/>
                <w:rPr>
                  <w:szCs w:val="21"/>
                </w:rPr>
              </w:pP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59712681"/>
        <w:lock w:val="sdtLocked"/>
        <w:placeholder>
          <w:docPart w:val="GBC22222222222222222222222222222"/>
        </w:placeholder>
      </w:sdtPr>
      <w:sdtEndPr>
        <w:rPr>
          <w:rFonts w:ascii="Times New Roman" w:hAnsi="Times New Roman" w:cs="Times New Roman" w:hint="eastAsia"/>
          <w:kern w:val="2"/>
          <w:sz w:val="21"/>
          <w:szCs w:val="21"/>
        </w:rPr>
      </w:sdtEndPr>
      <w:sdtContent>
        <w:p w14:paraId="4C168A54" w14:textId="77777777" w:rsidR="00314CE2" w:rsidRDefault="007874CE" w:rsidP="00C6513D">
          <w:pPr>
            <w:pStyle w:val="aff2"/>
            <w:numPr>
              <w:ilvl w:val="2"/>
              <w:numId w:val="120"/>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111862741"/>
            <w:lock w:val="sdtContentLocked"/>
            <w:placeholder>
              <w:docPart w:val="GBC22222222222222222222222222222"/>
            </w:placeholder>
          </w:sdtPr>
          <w:sdtEndPr/>
          <w:sdtContent>
            <w:p w14:paraId="17C58FCF" w14:textId="544F458E" w:rsidR="00314CE2" w:rsidRDefault="007874CE">
              <w:pPr>
                <w:rPr>
                  <w:szCs w:val="21"/>
                </w:rPr>
              </w:pPr>
              <w:r>
                <w:rPr>
                  <w:szCs w:val="21"/>
                </w:rPr>
                <w:fldChar w:fldCharType="begin"/>
              </w:r>
              <w:r w:rsidR="00FB2B98">
                <w:rPr>
                  <w:szCs w:val="21"/>
                </w:rPr>
                <w:instrText xml:space="preserve"> MACROBUTTON  SnrToggleCheckbox √</w:instrText>
              </w:r>
              <w:r w:rsidR="00FB2B98">
                <w:rPr>
                  <w:szCs w:val="21"/>
                </w:rPr>
                <w:instrText>适用</w:instrText>
              </w:r>
              <w:r w:rsidR="00FB2B98">
                <w:rPr>
                  <w:szCs w:val="21"/>
                </w:rPr>
                <w:instrText xml:space="preserve">  </w:instrText>
              </w:r>
              <w:r>
                <w:rPr>
                  <w:szCs w:val="21"/>
                </w:rPr>
                <w:fldChar w:fldCharType="end"/>
              </w:r>
              <w:r>
                <w:rPr>
                  <w:szCs w:val="21"/>
                </w:rPr>
                <w:fldChar w:fldCharType="begin"/>
              </w:r>
              <w:r w:rsidR="00FB2B98">
                <w:rPr>
                  <w:szCs w:val="21"/>
                </w:rPr>
                <w:instrText xml:space="preserve"> MACROBUTTON  SnrToggleCheckbox □</w:instrText>
              </w:r>
              <w:r w:rsidR="00FB2B98">
                <w:rPr>
                  <w:szCs w:val="21"/>
                </w:rPr>
                <w:instrText>不适用</w:instrText>
              </w:r>
              <w:r w:rsidR="00FB2B98">
                <w:rPr>
                  <w:szCs w:val="21"/>
                </w:rPr>
                <w:instrText xml:space="preserve"> </w:instrText>
              </w:r>
              <w:r>
                <w:rPr>
                  <w:szCs w:val="21"/>
                </w:rPr>
                <w:fldChar w:fldCharType="end"/>
              </w:r>
            </w:p>
          </w:sdtContent>
        </w:sdt>
        <w:sdt>
          <w:sdtPr>
            <w:rPr>
              <w:rFonts w:hint="eastAsia"/>
              <w:szCs w:val="21"/>
            </w:rPr>
            <w:alias w:val="股份变动对最近一年和最近一期财务指标的影响"/>
            <w:tag w:val="_GBC_18dc915b15db45f9ad252a23be29055d"/>
            <w:id w:val="650247412"/>
            <w:lock w:val="sdtLocked"/>
            <w:placeholder>
              <w:docPart w:val="GBC22222222222222222222222222222"/>
            </w:placeholder>
          </w:sdtPr>
          <w:sdtEndPr/>
          <w:sdtContent>
            <w:p w14:paraId="112AC321" w14:textId="36DE9B13" w:rsidR="00314CE2" w:rsidRDefault="00FB2B98">
              <w:pPr>
                <w:rPr>
                  <w:szCs w:val="21"/>
                </w:rPr>
              </w:pPr>
              <w:r>
                <w:rPr>
                  <w:rFonts w:hint="eastAsia"/>
                  <w:szCs w:val="21"/>
                </w:rPr>
                <w:t>参见主要财务指标</w:t>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97797560"/>
        <w:lock w:val="sdtLocked"/>
        <w:placeholder>
          <w:docPart w:val="GBC22222222222222222222222222222"/>
        </w:placeholder>
      </w:sdtPr>
      <w:sdtEndPr>
        <w:rPr>
          <w:rFonts w:ascii="Times New Roman" w:hAnsi="Times New Roman" w:cs="Times New Roman" w:hint="eastAsia"/>
          <w:kern w:val="2"/>
          <w:sz w:val="21"/>
          <w:szCs w:val="21"/>
        </w:rPr>
      </w:sdtEndPr>
      <w:sdtContent>
        <w:p w14:paraId="308C950B" w14:textId="77777777" w:rsidR="00314CE2" w:rsidRDefault="007874CE" w:rsidP="00C6513D">
          <w:pPr>
            <w:pStyle w:val="aff2"/>
            <w:numPr>
              <w:ilvl w:val="2"/>
              <w:numId w:val="120"/>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698006575"/>
            <w:lock w:val="sdtContentLocked"/>
            <w:placeholder>
              <w:docPart w:val="GBC22222222222222222222222222222"/>
            </w:placeholder>
          </w:sdtPr>
          <w:sdtEndPr/>
          <w:sdtContent>
            <w:p w14:paraId="2606CD72" w14:textId="4788F0D6" w:rsidR="00314CE2" w:rsidRDefault="007874CE" w:rsidP="00801828">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6E04646E" w14:textId="77777777" w:rsidR="00314CE2" w:rsidRDefault="007874CE" w:rsidP="00C6513D">
      <w:pPr>
        <w:pStyle w:val="aff1"/>
        <w:numPr>
          <w:ilvl w:val="1"/>
          <w:numId w:val="119"/>
        </w:numPr>
        <w:rPr>
          <w:szCs w:val="21"/>
        </w:rPr>
      </w:pPr>
      <w:r>
        <w:rPr>
          <w:szCs w:val="21"/>
        </w:rPr>
        <w:t>限售股份变动情况</w:t>
      </w:r>
    </w:p>
    <w:sdt>
      <w:sdtPr>
        <w:alias w:val="是否适用：限售股份变动情况表[双击切换]"/>
        <w:tag w:val="_GBC_c7cc39830d364bf68db1ac8777908a9e"/>
        <w:id w:val="-807925754"/>
        <w:lock w:val="sdtContentLocked"/>
        <w:placeholder>
          <w:docPart w:val="GBC22222222222222222222222222222"/>
        </w:placeholder>
      </w:sdtPr>
      <w:sdtEndPr/>
      <w:sdtContent>
        <w:p w14:paraId="398DBDE2" w14:textId="77777777" w:rsidR="00314CE2" w:rsidRDefault="007874CE">
          <w:r>
            <w:fldChar w:fldCharType="begin"/>
          </w:r>
          <w:r w:rsidR="00E3410F">
            <w:instrText>MACROBUTTON  SnrToggleCheckbox √</w:instrText>
          </w:r>
          <w:r w:rsidR="00E3410F">
            <w:instrText>适用</w:instrText>
          </w:r>
          <w:r w:rsidR="00E3410F">
            <w:instrText xml:space="preserve"> </w:instrText>
          </w:r>
          <w:r>
            <w:fldChar w:fldCharType="end"/>
          </w:r>
          <w:r>
            <w:fldChar w:fldCharType="begin"/>
          </w:r>
          <w:r w:rsidR="00E3410F">
            <w:instrText xml:space="preserve"> MACROBUTTON  SnrToggleCheckbox □</w:instrText>
          </w:r>
          <w:r w:rsidR="00E3410F">
            <w:instrText>不适用</w:instrText>
          </w:r>
          <w:r w:rsidR="00E3410F">
            <w:instrText xml:space="preserve"> </w:instrText>
          </w:r>
          <w:r>
            <w:fldChar w:fldCharType="end"/>
          </w:r>
        </w:p>
      </w:sdtContent>
    </w:sdt>
    <w:sdt>
      <w:sdtPr>
        <w:rPr>
          <w:rFonts w:hint="eastAsia"/>
          <w:szCs w:val="21"/>
        </w:rPr>
        <w:alias w:val="模块:限售股份变动情况"/>
        <w:tag w:val="_SEC_b581ae438cd94fb9a75a700daa2c1a5a"/>
        <w:id w:val="949352880"/>
        <w:lock w:val="sdtLocked"/>
        <w:placeholder>
          <w:docPart w:val="GBC22222222222222222222222222222"/>
        </w:placeholder>
      </w:sdtPr>
      <w:sdtEndPr>
        <w:rPr>
          <w:rFonts w:asciiTheme="minorEastAsia" w:eastAsiaTheme="minorEastAsia" w:hAnsiTheme="minorEastAsia"/>
        </w:rPr>
      </w:sdtEndPr>
      <w:sdtContent>
        <w:p w14:paraId="0DBA4C90" w14:textId="77777777" w:rsidR="00314CE2" w:rsidRDefault="007874CE">
          <w:pPr>
            <w:jc w:val="right"/>
            <w:rPr>
              <w:szCs w:val="21"/>
            </w:rPr>
          </w:pPr>
          <w:r>
            <w:rPr>
              <w:rFonts w:hint="eastAsia"/>
              <w:szCs w:val="21"/>
            </w:rPr>
            <w:t>单位</w:t>
          </w:r>
          <w:r>
            <w:rPr>
              <w:rFonts w:hint="eastAsia"/>
              <w:szCs w:val="21"/>
            </w:rPr>
            <w:t xml:space="preserve">: </w:t>
          </w:r>
          <w:sdt>
            <w:sdtPr>
              <w:rPr>
                <w:rFonts w:hint="eastAsia"/>
                <w:szCs w:val="21"/>
              </w:rPr>
              <w:alias w:val="单位：限售股份变动情况表"/>
              <w:tag w:val="_GBC_78c7b80e74ad408295df799b1fb4f5cd"/>
              <w:id w:val="25448375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2"/>
            <w:tblW w:w="0" w:type="auto"/>
            <w:tblLook w:val="04A0" w:firstRow="1" w:lastRow="0" w:firstColumn="1" w:lastColumn="0" w:noHBand="0" w:noVBand="1"/>
          </w:tblPr>
          <w:tblGrid>
            <w:gridCol w:w="1367"/>
            <w:gridCol w:w="1283"/>
            <w:gridCol w:w="1314"/>
            <w:gridCol w:w="993"/>
            <w:gridCol w:w="899"/>
            <w:gridCol w:w="1720"/>
            <w:gridCol w:w="1247"/>
          </w:tblGrid>
          <w:tr w:rsidR="00801828" w14:paraId="4ADA6427" w14:textId="77777777" w:rsidTr="0059064C">
            <w:sdt>
              <w:sdtPr>
                <w:tag w:val="_PLD_c7a1e2914e714458adc9ffc59c440205"/>
                <w:id w:val="2066519760"/>
                <w:lock w:val="sdtLocked"/>
              </w:sdtPr>
              <w:sdtEndPr/>
              <w:sdtContent>
                <w:tc>
                  <w:tcPr>
                    <w:tcW w:w="1367" w:type="dxa"/>
                    <w:vAlign w:val="center"/>
                  </w:tcPr>
                  <w:p w14:paraId="07B1C3DD" w14:textId="77777777" w:rsidR="00801828" w:rsidRDefault="00933B7D" w:rsidP="00801828">
                    <w:pPr>
                      <w:jc w:val="center"/>
                      <w:rPr>
                        <w:szCs w:val="21"/>
                      </w:rPr>
                    </w:pPr>
                    <w:r>
                      <w:rPr>
                        <w:szCs w:val="21"/>
                      </w:rPr>
                      <w:t>股东名称</w:t>
                    </w:r>
                  </w:p>
                </w:tc>
              </w:sdtContent>
            </w:sdt>
            <w:sdt>
              <w:sdtPr>
                <w:tag w:val="_PLD_bb0180621bd444d18234e236bd4fa08b"/>
                <w:id w:val="199281049"/>
                <w:lock w:val="sdtLocked"/>
              </w:sdtPr>
              <w:sdtEndPr/>
              <w:sdtContent>
                <w:tc>
                  <w:tcPr>
                    <w:tcW w:w="1283" w:type="dxa"/>
                    <w:vAlign w:val="center"/>
                  </w:tcPr>
                  <w:p w14:paraId="49B3A16B" w14:textId="77777777" w:rsidR="00801828" w:rsidRDefault="00933B7D" w:rsidP="00801828">
                    <w:pPr>
                      <w:jc w:val="center"/>
                      <w:rPr>
                        <w:szCs w:val="21"/>
                      </w:rPr>
                    </w:pPr>
                    <w:r>
                      <w:rPr>
                        <w:rFonts w:hint="eastAsia"/>
                        <w:szCs w:val="21"/>
                      </w:rPr>
                      <w:t>年</w:t>
                    </w:r>
                    <w:r>
                      <w:rPr>
                        <w:szCs w:val="21"/>
                      </w:rPr>
                      <w:t>初限售股数</w:t>
                    </w:r>
                  </w:p>
                </w:tc>
              </w:sdtContent>
            </w:sdt>
            <w:sdt>
              <w:sdtPr>
                <w:tag w:val="_PLD_7b8d307040e34fe88a61e345f5c229e7"/>
                <w:id w:val="1821773111"/>
                <w:lock w:val="sdtLocked"/>
              </w:sdtPr>
              <w:sdtEndPr/>
              <w:sdtContent>
                <w:tc>
                  <w:tcPr>
                    <w:tcW w:w="1314" w:type="dxa"/>
                    <w:vAlign w:val="center"/>
                  </w:tcPr>
                  <w:p w14:paraId="0B445F30" w14:textId="77777777" w:rsidR="00801828" w:rsidRDefault="00933B7D" w:rsidP="00801828">
                    <w:pPr>
                      <w:jc w:val="center"/>
                      <w:rPr>
                        <w:szCs w:val="21"/>
                      </w:rPr>
                    </w:pPr>
                    <w:r>
                      <w:rPr>
                        <w:rFonts w:hint="eastAsia"/>
                        <w:szCs w:val="21"/>
                      </w:rPr>
                      <w:t>本年</w:t>
                    </w:r>
                    <w:r>
                      <w:rPr>
                        <w:szCs w:val="21"/>
                      </w:rPr>
                      <w:t>解除限售股数</w:t>
                    </w:r>
                  </w:p>
                </w:tc>
              </w:sdtContent>
            </w:sdt>
            <w:sdt>
              <w:sdtPr>
                <w:tag w:val="_PLD_f494b239f14f47d2818db9a79506f1ae"/>
                <w:id w:val="1259323801"/>
                <w:lock w:val="sdtLocked"/>
              </w:sdtPr>
              <w:sdtEndPr/>
              <w:sdtContent>
                <w:tc>
                  <w:tcPr>
                    <w:tcW w:w="993" w:type="dxa"/>
                    <w:vAlign w:val="center"/>
                  </w:tcPr>
                  <w:p w14:paraId="59047BB1" w14:textId="77777777" w:rsidR="00801828" w:rsidRDefault="00933B7D" w:rsidP="00801828">
                    <w:pPr>
                      <w:jc w:val="center"/>
                      <w:rPr>
                        <w:szCs w:val="21"/>
                      </w:rPr>
                    </w:pPr>
                    <w:r>
                      <w:rPr>
                        <w:rFonts w:hint="eastAsia"/>
                        <w:szCs w:val="21"/>
                      </w:rPr>
                      <w:t>本年</w:t>
                    </w:r>
                    <w:r>
                      <w:rPr>
                        <w:szCs w:val="21"/>
                      </w:rPr>
                      <w:t>增加限售股数</w:t>
                    </w:r>
                  </w:p>
                </w:tc>
              </w:sdtContent>
            </w:sdt>
            <w:sdt>
              <w:sdtPr>
                <w:tag w:val="_PLD_7f6e541d006347e7a584639c7f427833"/>
                <w:id w:val="1632668256"/>
                <w:lock w:val="sdtLocked"/>
              </w:sdtPr>
              <w:sdtEndPr/>
              <w:sdtContent>
                <w:tc>
                  <w:tcPr>
                    <w:tcW w:w="899" w:type="dxa"/>
                    <w:vAlign w:val="center"/>
                  </w:tcPr>
                  <w:p w14:paraId="1C0A2B8A" w14:textId="77777777" w:rsidR="00801828" w:rsidRDefault="00933B7D" w:rsidP="00801828">
                    <w:pPr>
                      <w:jc w:val="center"/>
                      <w:rPr>
                        <w:szCs w:val="21"/>
                      </w:rPr>
                    </w:pPr>
                    <w:r>
                      <w:rPr>
                        <w:rFonts w:hint="eastAsia"/>
                        <w:szCs w:val="21"/>
                      </w:rPr>
                      <w:t>年</w:t>
                    </w:r>
                    <w:r>
                      <w:rPr>
                        <w:szCs w:val="21"/>
                      </w:rPr>
                      <w:t>末限售股数</w:t>
                    </w:r>
                  </w:p>
                </w:tc>
              </w:sdtContent>
            </w:sdt>
            <w:sdt>
              <w:sdtPr>
                <w:tag w:val="_PLD_d37fee9a3155489fbf6351ef4190eda4"/>
                <w:id w:val="-638339890"/>
                <w:lock w:val="sdtLocked"/>
              </w:sdtPr>
              <w:sdtEndPr/>
              <w:sdtContent>
                <w:tc>
                  <w:tcPr>
                    <w:tcW w:w="1720" w:type="dxa"/>
                    <w:vAlign w:val="center"/>
                  </w:tcPr>
                  <w:p w14:paraId="4D3518BC" w14:textId="77777777" w:rsidR="00801828" w:rsidRDefault="00933B7D" w:rsidP="00801828">
                    <w:pPr>
                      <w:jc w:val="center"/>
                      <w:rPr>
                        <w:szCs w:val="21"/>
                      </w:rPr>
                    </w:pPr>
                    <w:r>
                      <w:rPr>
                        <w:szCs w:val="21"/>
                      </w:rPr>
                      <w:t>限售原因</w:t>
                    </w:r>
                  </w:p>
                </w:tc>
              </w:sdtContent>
            </w:sdt>
            <w:sdt>
              <w:sdtPr>
                <w:tag w:val="_PLD_ca5e79dfa7e44389b18b3a663f85094b"/>
                <w:id w:val="-1329509651"/>
                <w:lock w:val="sdtLocked"/>
              </w:sdtPr>
              <w:sdtEndPr/>
              <w:sdtContent>
                <w:tc>
                  <w:tcPr>
                    <w:tcW w:w="1247" w:type="dxa"/>
                    <w:vAlign w:val="center"/>
                  </w:tcPr>
                  <w:p w14:paraId="0902C8B4" w14:textId="77777777" w:rsidR="00801828" w:rsidRDefault="00933B7D" w:rsidP="00801828">
                    <w:pPr>
                      <w:jc w:val="center"/>
                      <w:rPr>
                        <w:szCs w:val="21"/>
                      </w:rPr>
                    </w:pPr>
                    <w:r>
                      <w:rPr>
                        <w:szCs w:val="21"/>
                      </w:rPr>
                      <w:t>解除限售日期</w:t>
                    </w:r>
                  </w:p>
                </w:tc>
              </w:sdtContent>
            </w:sdt>
          </w:tr>
          <w:sdt>
            <w:sdtPr>
              <w:rPr>
                <w:rFonts w:asciiTheme="minorHAnsi" w:eastAsiaTheme="minorEastAsia" w:hAnsiTheme="minorHAnsi" w:cstheme="minorBidi" w:hint="eastAsia"/>
                <w:szCs w:val="21"/>
              </w:rPr>
              <w:alias w:val="限售股份变动情况明细"/>
              <w:tag w:val="_TUP_fe09e7b1cf1d416fb3d522fe001e0974"/>
              <w:id w:val="-1077677177"/>
              <w:lock w:val="sdtLocked"/>
            </w:sdtPr>
            <w:sdtEndPr/>
            <w:sdtContent>
              <w:tr w:rsidR="00801828" w14:paraId="062A92CD" w14:textId="77777777" w:rsidTr="0059064C">
                <w:tc>
                  <w:tcPr>
                    <w:tcW w:w="1367" w:type="dxa"/>
                    <w:vAlign w:val="center"/>
                  </w:tcPr>
                  <w:p w14:paraId="3740FFF0" w14:textId="77777777" w:rsidR="00801828" w:rsidRDefault="00933B7D" w:rsidP="00EF0A95">
                    <w:pPr>
                      <w:rPr>
                        <w:szCs w:val="21"/>
                      </w:rPr>
                    </w:pPr>
                    <w:r>
                      <w:rPr>
                        <w:szCs w:val="21"/>
                      </w:rPr>
                      <w:t>中层管理人员</w:t>
                    </w:r>
                    <w:r>
                      <w:rPr>
                        <w:rFonts w:hint="eastAsia"/>
                        <w:szCs w:val="21"/>
                      </w:rPr>
                      <w:t>、</w:t>
                    </w:r>
                    <w:r>
                      <w:rPr>
                        <w:szCs w:val="21"/>
                      </w:rPr>
                      <w:t>核心技术</w:t>
                    </w:r>
                    <w:r>
                      <w:rPr>
                        <w:rFonts w:hint="eastAsia"/>
                        <w:szCs w:val="21"/>
                      </w:rPr>
                      <w:t>（业务）人员</w:t>
                    </w:r>
                    <w:r>
                      <w:rPr>
                        <w:rFonts w:hint="eastAsia"/>
                        <w:szCs w:val="21"/>
                      </w:rPr>
                      <w:t>19</w:t>
                    </w:r>
                    <w:r>
                      <w:rPr>
                        <w:rFonts w:hint="eastAsia"/>
                        <w:szCs w:val="21"/>
                      </w:rPr>
                      <w:t>人</w:t>
                    </w:r>
                  </w:p>
                </w:tc>
                <w:tc>
                  <w:tcPr>
                    <w:tcW w:w="1283" w:type="dxa"/>
                    <w:vAlign w:val="center"/>
                  </w:tcPr>
                  <w:p w14:paraId="53A776DF" w14:textId="77777777" w:rsidR="00801828" w:rsidRPr="00DE3F5F" w:rsidRDefault="00933B7D" w:rsidP="00EF0A95">
                    <w:pPr>
                      <w:jc w:val="right"/>
                      <w:rPr>
                        <w:szCs w:val="21"/>
                      </w:rPr>
                    </w:pPr>
                    <w:r>
                      <w:rPr>
                        <w:rFonts w:hint="eastAsia"/>
                        <w:szCs w:val="21"/>
                      </w:rPr>
                      <w:t>0</w:t>
                    </w:r>
                  </w:p>
                </w:tc>
                <w:tc>
                  <w:tcPr>
                    <w:tcW w:w="1314" w:type="dxa"/>
                    <w:vAlign w:val="center"/>
                  </w:tcPr>
                  <w:p w14:paraId="5A883D4D" w14:textId="77777777" w:rsidR="00801828" w:rsidRDefault="00933B7D" w:rsidP="00EF0A95">
                    <w:pPr>
                      <w:jc w:val="right"/>
                      <w:rPr>
                        <w:szCs w:val="21"/>
                      </w:rPr>
                    </w:pPr>
                    <w:r>
                      <w:rPr>
                        <w:rFonts w:hint="eastAsia"/>
                        <w:szCs w:val="21"/>
                      </w:rPr>
                      <w:t>0</w:t>
                    </w:r>
                  </w:p>
                </w:tc>
                <w:tc>
                  <w:tcPr>
                    <w:tcW w:w="993" w:type="dxa"/>
                    <w:vAlign w:val="center"/>
                  </w:tcPr>
                  <w:p w14:paraId="37A48937" w14:textId="77777777" w:rsidR="00801828" w:rsidRDefault="00933B7D" w:rsidP="00EF0A95">
                    <w:pPr>
                      <w:jc w:val="right"/>
                      <w:rPr>
                        <w:szCs w:val="21"/>
                      </w:rPr>
                    </w:pPr>
                    <w:r>
                      <w:rPr>
                        <w:szCs w:val="21"/>
                      </w:rPr>
                      <w:t>164,961</w:t>
                    </w:r>
                  </w:p>
                </w:tc>
                <w:tc>
                  <w:tcPr>
                    <w:tcW w:w="899" w:type="dxa"/>
                    <w:vAlign w:val="center"/>
                  </w:tcPr>
                  <w:p w14:paraId="3E30DF71" w14:textId="77777777" w:rsidR="00801828" w:rsidRDefault="00933B7D" w:rsidP="00EF0A95">
                    <w:pPr>
                      <w:jc w:val="right"/>
                      <w:rPr>
                        <w:szCs w:val="21"/>
                      </w:rPr>
                    </w:pPr>
                    <w:r>
                      <w:rPr>
                        <w:szCs w:val="21"/>
                      </w:rPr>
                      <w:t>164,961</w:t>
                    </w:r>
                  </w:p>
                </w:tc>
                <w:tc>
                  <w:tcPr>
                    <w:tcW w:w="1720" w:type="dxa"/>
                    <w:vAlign w:val="center"/>
                  </w:tcPr>
                  <w:p w14:paraId="73F8D16F" w14:textId="77777777" w:rsidR="00801828" w:rsidRDefault="00933B7D" w:rsidP="00EF0A95">
                    <w:pPr>
                      <w:jc w:val="center"/>
                      <w:rPr>
                        <w:szCs w:val="21"/>
                      </w:rPr>
                    </w:pPr>
                    <w:r>
                      <w:rPr>
                        <w:szCs w:val="21"/>
                      </w:rPr>
                      <w:t>股权激励</w:t>
                    </w:r>
                  </w:p>
                </w:tc>
                <w:tc>
                  <w:tcPr>
                    <w:tcW w:w="1247" w:type="dxa"/>
                    <w:vAlign w:val="center"/>
                  </w:tcPr>
                  <w:p w14:paraId="2B8771EE" w14:textId="5FB3369A" w:rsidR="00801828" w:rsidRDefault="00933B7D" w:rsidP="000D0384">
                    <w:pPr>
                      <w:jc w:val="center"/>
                      <w:rPr>
                        <w:szCs w:val="21"/>
                      </w:rPr>
                    </w:pPr>
                    <w:r>
                      <w:rPr>
                        <w:rFonts w:hint="eastAsia"/>
                        <w:szCs w:val="21"/>
                      </w:rPr>
                      <w:t>2</w:t>
                    </w:r>
                    <w:r>
                      <w:rPr>
                        <w:szCs w:val="21"/>
                      </w:rPr>
                      <w:t>02</w:t>
                    </w:r>
                    <w:r w:rsidR="000D0384">
                      <w:rPr>
                        <w:szCs w:val="21"/>
                      </w:rPr>
                      <w:t>2</w:t>
                    </w:r>
                    <w:r>
                      <w:rPr>
                        <w:szCs w:val="21"/>
                      </w:rPr>
                      <w:t>年</w:t>
                    </w:r>
                    <w:r>
                      <w:rPr>
                        <w:rFonts w:hint="eastAsia"/>
                        <w:szCs w:val="21"/>
                      </w:rPr>
                      <w:t>4</w:t>
                    </w:r>
                    <w:r>
                      <w:rPr>
                        <w:rFonts w:hint="eastAsia"/>
                        <w:szCs w:val="21"/>
                      </w:rPr>
                      <w:t>月</w:t>
                    </w:r>
                    <w:r>
                      <w:rPr>
                        <w:rFonts w:hint="eastAsia"/>
                        <w:szCs w:val="21"/>
                      </w:rPr>
                      <w:t>2</w:t>
                    </w:r>
                    <w:r>
                      <w:rPr>
                        <w:szCs w:val="21"/>
                      </w:rPr>
                      <w:t>3</w:t>
                    </w:r>
                    <w:r>
                      <w:rPr>
                        <w:szCs w:val="21"/>
                      </w:rP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77289446"/>
              <w:lock w:val="sdtLocked"/>
            </w:sdtPr>
            <w:sdtEndPr/>
            <w:sdtContent>
              <w:tr w:rsidR="00801828" w14:paraId="777011CE" w14:textId="77777777" w:rsidTr="0059064C">
                <w:tc>
                  <w:tcPr>
                    <w:tcW w:w="1367" w:type="dxa"/>
                    <w:vAlign w:val="center"/>
                  </w:tcPr>
                  <w:p w14:paraId="2A4E860F" w14:textId="77777777" w:rsidR="00801828" w:rsidRDefault="00933B7D" w:rsidP="00EF0A95">
                    <w:pPr>
                      <w:rPr>
                        <w:szCs w:val="21"/>
                      </w:rPr>
                    </w:pPr>
                    <w:r>
                      <w:rPr>
                        <w:szCs w:val="21"/>
                      </w:rPr>
                      <w:t>中层管理人员</w:t>
                    </w:r>
                    <w:r>
                      <w:rPr>
                        <w:rFonts w:hint="eastAsia"/>
                        <w:szCs w:val="21"/>
                      </w:rPr>
                      <w:t>、</w:t>
                    </w:r>
                    <w:r>
                      <w:rPr>
                        <w:szCs w:val="21"/>
                      </w:rPr>
                      <w:t>核心技</w:t>
                    </w:r>
                    <w:r>
                      <w:rPr>
                        <w:szCs w:val="21"/>
                      </w:rPr>
                      <w:lastRenderedPageBreak/>
                      <w:t>术</w:t>
                    </w:r>
                    <w:r>
                      <w:rPr>
                        <w:rFonts w:hint="eastAsia"/>
                        <w:szCs w:val="21"/>
                      </w:rPr>
                      <w:t>（业务）人员</w:t>
                    </w:r>
                    <w:r>
                      <w:rPr>
                        <w:rFonts w:hint="eastAsia"/>
                        <w:szCs w:val="21"/>
                      </w:rPr>
                      <w:t>19</w:t>
                    </w:r>
                    <w:r>
                      <w:rPr>
                        <w:rFonts w:hint="eastAsia"/>
                        <w:szCs w:val="21"/>
                      </w:rPr>
                      <w:t>人</w:t>
                    </w:r>
                  </w:p>
                </w:tc>
                <w:tc>
                  <w:tcPr>
                    <w:tcW w:w="1283" w:type="dxa"/>
                    <w:vAlign w:val="center"/>
                  </w:tcPr>
                  <w:p w14:paraId="2179C125" w14:textId="77777777" w:rsidR="00801828" w:rsidRDefault="00933B7D" w:rsidP="00EF0A95">
                    <w:pPr>
                      <w:jc w:val="right"/>
                      <w:rPr>
                        <w:szCs w:val="21"/>
                      </w:rPr>
                    </w:pPr>
                    <w:r>
                      <w:lastRenderedPageBreak/>
                      <w:t>0</w:t>
                    </w:r>
                  </w:p>
                </w:tc>
                <w:tc>
                  <w:tcPr>
                    <w:tcW w:w="1314" w:type="dxa"/>
                    <w:vAlign w:val="center"/>
                  </w:tcPr>
                  <w:p w14:paraId="56F37E29" w14:textId="77777777" w:rsidR="00801828" w:rsidRDefault="00933B7D" w:rsidP="00EF0A95">
                    <w:pPr>
                      <w:jc w:val="right"/>
                      <w:rPr>
                        <w:szCs w:val="21"/>
                      </w:rPr>
                    </w:pPr>
                    <w:r>
                      <w:t>0</w:t>
                    </w:r>
                  </w:p>
                </w:tc>
                <w:tc>
                  <w:tcPr>
                    <w:tcW w:w="993" w:type="dxa"/>
                    <w:vAlign w:val="center"/>
                  </w:tcPr>
                  <w:p w14:paraId="563BBCF1" w14:textId="77777777" w:rsidR="00801828" w:rsidRDefault="00933B7D" w:rsidP="00EF0A95">
                    <w:pPr>
                      <w:jc w:val="right"/>
                      <w:rPr>
                        <w:szCs w:val="21"/>
                      </w:rPr>
                    </w:pPr>
                    <w:r>
                      <w:rPr>
                        <w:szCs w:val="21"/>
                      </w:rPr>
                      <w:t>164,961</w:t>
                    </w:r>
                  </w:p>
                </w:tc>
                <w:tc>
                  <w:tcPr>
                    <w:tcW w:w="899" w:type="dxa"/>
                    <w:vAlign w:val="center"/>
                  </w:tcPr>
                  <w:p w14:paraId="4CCC3F6B" w14:textId="35BE34B8" w:rsidR="00801828" w:rsidRDefault="00933B7D" w:rsidP="00EF0A95">
                    <w:pPr>
                      <w:jc w:val="right"/>
                      <w:rPr>
                        <w:szCs w:val="21"/>
                      </w:rPr>
                    </w:pPr>
                    <w:r w:rsidRPr="00896357">
                      <w:rPr>
                        <w:rFonts w:hint="eastAsia"/>
                        <w:szCs w:val="21"/>
                      </w:rPr>
                      <w:t>1</w:t>
                    </w:r>
                    <w:r w:rsidRPr="00896357">
                      <w:rPr>
                        <w:szCs w:val="21"/>
                      </w:rPr>
                      <w:t>64</w:t>
                    </w:r>
                    <w:r w:rsidR="000D0384">
                      <w:rPr>
                        <w:rFonts w:hint="eastAsia"/>
                        <w:szCs w:val="21"/>
                      </w:rPr>
                      <w:t>,</w:t>
                    </w:r>
                    <w:r w:rsidRPr="00896357">
                      <w:rPr>
                        <w:szCs w:val="21"/>
                      </w:rPr>
                      <w:t>961</w:t>
                    </w:r>
                  </w:p>
                </w:tc>
                <w:tc>
                  <w:tcPr>
                    <w:tcW w:w="1720" w:type="dxa"/>
                    <w:vAlign w:val="center"/>
                  </w:tcPr>
                  <w:p w14:paraId="52A9CBDA" w14:textId="77777777" w:rsidR="00801828" w:rsidRDefault="00933B7D" w:rsidP="00EF0A95">
                    <w:pPr>
                      <w:jc w:val="center"/>
                      <w:rPr>
                        <w:szCs w:val="21"/>
                      </w:rPr>
                    </w:pPr>
                    <w:r>
                      <w:rPr>
                        <w:szCs w:val="21"/>
                      </w:rPr>
                      <w:t>股权激励</w:t>
                    </w:r>
                  </w:p>
                </w:tc>
                <w:tc>
                  <w:tcPr>
                    <w:tcW w:w="1247" w:type="dxa"/>
                    <w:vAlign w:val="center"/>
                  </w:tcPr>
                  <w:p w14:paraId="56FE5E2F" w14:textId="269728E2" w:rsidR="00801828" w:rsidRDefault="00933B7D" w:rsidP="000D0384">
                    <w:pPr>
                      <w:jc w:val="center"/>
                      <w:rPr>
                        <w:szCs w:val="21"/>
                      </w:rPr>
                    </w:pPr>
                    <w:r>
                      <w:rPr>
                        <w:rFonts w:hint="eastAsia"/>
                        <w:szCs w:val="21"/>
                      </w:rPr>
                      <w:t>2</w:t>
                    </w:r>
                    <w:r>
                      <w:rPr>
                        <w:szCs w:val="21"/>
                      </w:rPr>
                      <w:t>02</w:t>
                    </w:r>
                    <w:r w:rsidR="000D0384">
                      <w:rPr>
                        <w:szCs w:val="21"/>
                      </w:rPr>
                      <w:t>3</w:t>
                    </w:r>
                    <w:r>
                      <w:rPr>
                        <w:szCs w:val="21"/>
                      </w:rPr>
                      <w:t>年</w:t>
                    </w:r>
                    <w:r>
                      <w:rPr>
                        <w:rFonts w:hint="eastAsia"/>
                        <w:szCs w:val="21"/>
                      </w:rPr>
                      <w:t>4</w:t>
                    </w:r>
                    <w:r>
                      <w:rPr>
                        <w:rFonts w:hint="eastAsia"/>
                        <w:szCs w:val="21"/>
                      </w:rPr>
                      <w:t>月</w:t>
                    </w:r>
                    <w:r>
                      <w:rPr>
                        <w:rFonts w:hint="eastAsia"/>
                        <w:szCs w:val="21"/>
                      </w:rPr>
                      <w:t>2</w:t>
                    </w:r>
                    <w:r>
                      <w:rPr>
                        <w:szCs w:val="21"/>
                      </w:rPr>
                      <w:t>3</w:t>
                    </w:r>
                    <w:r>
                      <w:rPr>
                        <w:szCs w:val="21"/>
                      </w:rP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263957069"/>
              <w:lock w:val="sdtLocked"/>
            </w:sdtPr>
            <w:sdtEndPr/>
            <w:sdtContent>
              <w:tr w:rsidR="00801828" w14:paraId="6D9D274C" w14:textId="77777777" w:rsidTr="0059064C">
                <w:tc>
                  <w:tcPr>
                    <w:tcW w:w="1367" w:type="dxa"/>
                    <w:vAlign w:val="center"/>
                  </w:tcPr>
                  <w:p w14:paraId="2167F8C9" w14:textId="77777777" w:rsidR="00801828" w:rsidRDefault="00933B7D" w:rsidP="00EF0A95">
                    <w:pPr>
                      <w:rPr>
                        <w:szCs w:val="21"/>
                      </w:rPr>
                    </w:pPr>
                    <w:r>
                      <w:rPr>
                        <w:szCs w:val="21"/>
                      </w:rPr>
                      <w:t>中层管理人员</w:t>
                    </w:r>
                    <w:r>
                      <w:rPr>
                        <w:rFonts w:hint="eastAsia"/>
                        <w:szCs w:val="21"/>
                      </w:rPr>
                      <w:t>、</w:t>
                    </w:r>
                    <w:r>
                      <w:rPr>
                        <w:szCs w:val="21"/>
                      </w:rPr>
                      <w:t>核心技术</w:t>
                    </w:r>
                    <w:r>
                      <w:rPr>
                        <w:rFonts w:hint="eastAsia"/>
                        <w:szCs w:val="21"/>
                      </w:rPr>
                      <w:t>（业务）人员</w:t>
                    </w:r>
                    <w:r>
                      <w:rPr>
                        <w:rFonts w:hint="eastAsia"/>
                        <w:szCs w:val="21"/>
                      </w:rPr>
                      <w:t>19</w:t>
                    </w:r>
                    <w:r>
                      <w:rPr>
                        <w:rFonts w:hint="eastAsia"/>
                        <w:szCs w:val="21"/>
                      </w:rPr>
                      <w:t>人</w:t>
                    </w:r>
                  </w:p>
                </w:tc>
                <w:tc>
                  <w:tcPr>
                    <w:tcW w:w="1283" w:type="dxa"/>
                    <w:vAlign w:val="center"/>
                  </w:tcPr>
                  <w:p w14:paraId="2CBFEEB1" w14:textId="77777777" w:rsidR="00801828" w:rsidRPr="00DE3F5F" w:rsidRDefault="00933B7D" w:rsidP="00EF0A95">
                    <w:pPr>
                      <w:jc w:val="right"/>
                      <w:rPr>
                        <w:szCs w:val="21"/>
                      </w:rPr>
                    </w:pPr>
                    <w:r>
                      <w:t>0</w:t>
                    </w:r>
                  </w:p>
                </w:tc>
                <w:tc>
                  <w:tcPr>
                    <w:tcW w:w="1314" w:type="dxa"/>
                    <w:vAlign w:val="center"/>
                  </w:tcPr>
                  <w:p w14:paraId="5A34D491" w14:textId="77777777" w:rsidR="00801828" w:rsidRDefault="00933B7D" w:rsidP="00EF0A95">
                    <w:pPr>
                      <w:jc w:val="right"/>
                      <w:rPr>
                        <w:szCs w:val="21"/>
                      </w:rPr>
                    </w:pPr>
                    <w:r>
                      <w:t>0</w:t>
                    </w:r>
                  </w:p>
                </w:tc>
                <w:tc>
                  <w:tcPr>
                    <w:tcW w:w="993" w:type="dxa"/>
                    <w:vAlign w:val="center"/>
                  </w:tcPr>
                  <w:p w14:paraId="37CB9777" w14:textId="77777777" w:rsidR="00801828" w:rsidRDefault="00933B7D" w:rsidP="00EF0A95">
                    <w:pPr>
                      <w:jc w:val="right"/>
                      <w:rPr>
                        <w:szCs w:val="21"/>
                      </w:rPr>
                    </w:pPr>
                    <w:r>
                      <w:rPr>
                        <w:szCs w:val="21"/>
                      </w:rPr>
                      <w:t>164,978</w:t>
                    </w:r>
                  </w:p>
                </w:tc>
                <w:tc>
                  <w:tcPr>
                    <w:tcW w:w="899" w:type="dxa"/>
                    <w:vAlign w:val="center"/>
                  </w:tcPr>
                  <w:p w14:paraId="187E9370" w14:textId="77777777" w:rsidR="00801828" w:rsidRDefault="00933B7D" w:rsidP="00EF0A95">
                    <w:pPr>
                      <w:jc w:val="right"/>
                      <w:rPr>
                        <w:szCs w:val="21"/>
                      </w:rPr>
                    </w:pPr>
                    <w:r>
                      <w:rPr>
                        <w:szCs w:val="21"/>
                      </w:rPr>
                      <w:t>164,978</w:t>
                    </w:r>
                  </w:p>
                </w:tc>
                <w:tc>
                  <w:tcPr>
                    <w:tcW w:w="1720" w:type="dxa"/>
                    <w:vAlign w:val="center"/>
                  </w:tcPr>
                  <w:p w14:paraId="4AEAF60B" w14:textId="77777777" w:rsidR="00801828" w:rsidRDefault="00933B7D" w:rsidP="00EF0A95">
                    <w:pPr>
                      <w:jc w:val="center"/>
                      <w:rPr>
                        <w:szCs w:val="21"/>
                      </w:rPr>
                    </w:pPr>
                    <w:r>
                      <w:rPr>
                        <w:szCs w:val="21"/>
                      </w:rPr>
                      <w:t>股权激励</w:t>
                    </w:r>
                  </w:p>
                </w:tc>
                <w:tc>
                  <w:tcPr>
                    <w:tcW w:w="1247" w:type="dxa"/>
                    <w:vAlign w:val="center"/>
                  </w:tcPr>
                  <w:p w14:paraId="32EDF357" w14:textId="4DEB0B2E" w:rsidR="00801828" w:rsidRDefault="00933B7D" w:rsidP="000D0384">
                    <w:pPr>
                      <w:jc w:val="center"/>
                      <w:rPr>
                        <w:szCs w:val="21"/>
                      </w:rPr>
                    </w:pPr>
                    <w:r>
                      <w:rPr>
                        <w:rFonts w:hint="eastAsia"/>
                        <w:szCs w:val="21"/>
                      </w:rPr>
                      <w:t>2</w:t>
                    </w:r>
                    <w:r>
                      <w:rPr>
                        <w:szCs w:val="21"/>
                      </w:rPr>
                      <w:t>02</w:t>
                    </w:r>
                    <w:r w:rsidR="000D0384">
                      <w:rPr>
                        <w:szCs w:val="21"/>
                      </w:rPr>
                      <w:t>4</w:t>
                    </w:r>
                    <w:r>
                      <w:rPr>
                        <w:szCs w:val="21"/>
                      </w:rPr>
                      <w:t>年</w:t>
                    </w:r>
                    <w:r>
                      <w:rPr>
                        <w:rFonts w:hint="eastAsia"/>
                        <w:szCs w:val="21"/>
                      </w:rPr>
                      <w:t>4</w:t>
                    </w:r>
                    <w:r>
                      <w:rPr>
                        <w:rFonts w:hint="eastAsia"/>
                        <w:szCs w:val="21"/>
                      </w:rPr>
                      <w:t>月</w:t>
                    </w:r>
                    <w:r>
                      <w:rPr>
                        <w:rFonts w:hint="eastAsia"/>
                        <w:szCs w:val="21"/>
                      </w:rPr>
                      <w:t>2</w:t>
                    </w:r>
                    <w:r>
                      <w:rPr>
                        <w:szCs w:val="21"/>
                      </w:rPr>
                      <w:t>3</w:t>
                    </w:r>
                    <w:r>
                      <w:rPr>
                        <w:szCs w:val="21"/>
                      </w:rP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61905536"/>
              <w:lock w:val="sdtLocked"/>
            </w:sdtPr>
            <w:sdtEndPr>
              <w:rPr>
                <w:rFonts w:ascii="Times New Roman" w:eastAsia="宋体" w:hAnsi="Times New Roman" w:cs="Times New Roman"/>
              </w:rPr>
            </w:sdtEndPr>
            <w:sdtContent>
              <w:tr w:rsidR="00801828" w14:paraId="0A16F29D" w14:textId="77777777" w:rsidTr="00AF24C1">
                <w:tc>
                  <w:tcPr>
                    <w:tcW w:w="1367" w:type="dxa"/>
                    <w:vAlign w:val="center"/>
                  </w:tcPr>
                  <w:p w14:paraId="40F96E85" w14:textId="77777777" w:rsidR="00801828" w:rsidRDefault="00933B7D" w:rsidP="00AF24C1">
                    <w:pPr>
                      <w:jc w:val="right"/>
                      <w:rPr>
                        <w:rFonts w:asciiTheme="minorHAnsi" w:eastAsiaTheme="minorEastAsia" w:hAnsiTheme="minorHAnsi" w:cstheme="minorBidi"/>
                        <w:szCs w:val="21"/>
                      </w:rPr>
                    </w:pPr>
                    <w:r>
                      <w:t>深圳市宝</w:t>
                    </w:r>
                    <w:proofErr w:type="gramStart"/>
                    <w:r>
                      <w:t>新微投资</w:t>
                    </w:r>
                    <w:proofErr w:type="gramEnd"/>
                    <w:r>
                      <w:t>中心</w:t>
                    </w:r>
                    <w:r>
                      <w:t>(</w:t>
                    </w:r>
                    <w:r>
                      <w:t>有限合伙</w:t>
                    </w:r>
                    <w:r>
                      <w:t>)</w:t>
                    </w:r>
                  </w:p>
                </w:tc>
                <w:tc>
                  <w:tcPr>
                    <w:tcW w:w="1283" w:type="dxa"/>
                    <w:vAlign w:val="center"/>
                  </w:tcPr>
                  <w:p w14:paraId="3C11AAF9" w14:textId="77777777" w:rsidR="00801828" w:rsidRDefault="00933B7D" w:rsidP="00AF24C1">
                    <w:pPr>
                      <w:jc w:val="right"/>
                    </w:pPr>
                    <w:r w:rsidRPr="00A32BE4">
                      <w:t>4,773,323</w:t>
                    </w:r>
                  </w:p>
                </w:tc>
                <w:tc>
                  <w:tcPr>
                    <w:tcW w:w="1314" w:type="dxa"/>
                    <w:vAlign w:val="center"/>
                  </w:tcPr>
                  <w:p w14:paraId="0CD8F750" w14:textId="77777777" w:rsidR="00801828" w:rsidRDefault="00933B7D" w:rsidP="00AF24C1">
                    <w:pPr>
                      <w:jc w:val="right"/>
                    </w:pPr>
                    <w:r w:rsidRPr="00E70256">
                      <w:t>4,773,323</w:t>
                    </w:r>
                  </w:p>
                </w:tc>
                <w:tc>
                  <w:tcPr>
                    <w:tcW w:w="993" w:type="dxa"/>
                    <w:vAlign w:val="center"/>
                  </w:tcPr>
                  <w:p w14:paraId="7A947E44" w14:textId="77777777" w:rsidR="00801828" w:rsidRDefault="00933B7D" w:rsidP="00AF24C1">
                    <w:pPr>
                      <w:jc w:val="right"/>
                      <w:rPr>
                        <w:szCs w:val="21"/>
                      </w:rPr>
                    </w:pPr>
                    <w:r>
                      <w:rPr>
                        <w:rFonts w:hint="eastAsia"/>
                        <w:szCs w:val="21"/>
                      </w:rPr>
                      <w:t>0</w:t>
                    </w:r>
                  </w:p>
                </w:tc>
                <w:tc>
                  <w:tcPr>
                    <w:tcW w:w="899" w:type="dxa"/>
                    <w:vAlign w:val="center"/>
                  </w:tcPr>
                  <w:p w14:paraId="2DBCFE7A" w14:textId="77777777" w:rsidR="00801828" w:rsidRDefault="00933B7D" w:rsidP="00AF24C1">
                    <w:pPr>
                      <w:jc w:val="right"/>
                      <w:rPr>
                        <w:szCs w:val="21"/>
                      </w:rPr>
                    </w:pPr>
                    <w:r>
                      <w:rPr>
                        <w:rFonts w:hint="eastAsia"/>
                        <w:szCs w:val="21"/>
                      </w:rPr>
                      <w:t>0</w:t>
                    </w:r>
                  </w:p>
                </w:tc>
                <w:tc>
                  <w:tcPr>
                    <w:tcW w:w="1720" w:type="dxa"/>
                    <w:vAlign w:val="center"/>
                  </w:tcPr>
                  <w:p w14:paraId="467B46E4" w14:textId="77777777" w:rsidR="00801828" w:rsidRDefault="00933B7D" w:rsidP="00EF0A95">
                    <w:pPr>
                      <w:jc w:val="center"/>
                      <w:rPr>
                        <w:szCs w:val="21"/>
                      </w:rPr>
                    </w:pPr>
                    <w:r w:rsidRPr="008E1A44">
                      <w:rPr>
                        <w:rFonts w:hint="eastAsia"/>
                        <w:szCs w:val="21"/>
                      </w:rPr>
                      <w:t>发行股份及支付现金购买资产并募集配套资金之限售股上市流通</w:t>
                    </w:r>
                  </w:p>
                </w:tc>
                <w:tc>
                  <w:tcPr>
                    <w:tcW w:w="1247" w:type="dxa"/>
                    <w:vAlign w:val="center"/>
                  </w:tcPr>
                  <w:p w14:paraId="025B77FE" w14:textId="77777777" w:rsidR="00801828" w:rsidRDefault="00933B7D" w:rsidP="00EF0A95">
                    <w:pPr>
                      <w:jc w:val="center"/>
                      <w:rPr>
                        <w:szCs w:val="21"/>
                      </w:rPr>
                    </w:pPr>
                    <w:r>
                      <w:rPr>
                        <w:rFonts w:hint="eastAsia"/>
                        <w:szCs w:val="21"/>
                      </w:rPr>
                      <w:t>2</w:t>
                    </w:r>
                    <w:r>
                      <w:rPr>
                        <w:szCs w:val="21"/>
                      </w:rPr>
                      <w:t>020</w:t>
                    </w:r>
                    <w:r>
                      <w:rPr>
                        <w:szCs w:val="21"/>
                      </w:rPr>
                      <w:t>年</w:t>
                    </w:r>
                    <w:r>
                      <w:rPr>
                        <w:rFonts w:hint="eastAsia"/>
                        <w:szCs w:val="21"/>
                      </w:rPr>
                      <w:t>1</w:t>
                    </w:r>
                    <w:r>
                      <w:rPr>
                        <w:szCs w:val="21"/>
                      </w:rPr>
                      <w:t>2</w:t>
                    </w:r>
                    <w:r>
                      <w:rPr>
                        <w:szCs w:val="21"/>
                      </w:rPr>
                      <w:t>月</w:t>
                    </w:r>
                    <w:r>
                      <w:rPr>
                        <w:rFonts w:hint="eastAsia"/>
                        <w:szCs w:val="21"/>
                      </w:rPr>
                      <w:t>1</w:t>
                    </w:r>
                    <w:r>
                      <w:rPr>
                        <w:szCs w:val="21"/>
                      </w:rPr>
                      <w:t>4</w:t>
                    </w:r>
                    <w:r>
                      <w:rPr>
                        <w:szCs w:val="21"/>
                      </w:rP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929232709"/>
              <w:lock w:val="sdtLocked"/>
            </w:sdtPr>
            <w:sdtEndPr>
              <w:rPr>
                <w:rFonts w:ascii="Times New Roman" w:eastAsia="宋体" w:hAnsi="Times New Roman" w:cs="Times New Roman"/>
              </w:rPr>
            </w:sdtEndPr>
            <w:sdtContent>
              <w:tr w:rsidR="00801828" w14:paraId="03A5C415" w14:textId="77777777" w:rsidTr="00AF24C1">
                <w:tc>
                  <w:tcPr>
                    <w:tcW w:w="1367" w:type="dxa"/>
                    <w:vAlign w:val="center"/>
                  </w:tcPr>
                  <w:p w14:paraId="2D663260" w14:textId="77777777" w:rsidR="00801828" w:rsidRDefault="00933B7D" w:rsidP="00AF24C1">
                    <w:pPr>
                      <w:rPr>
                        <w:rFonts w:asciiTheme="minorHAnsi" w:eastAsiaTheme="minorEastAsia" w:hAnsiTheme="minorHAnsi" w:cstheme="minorBidi"/>
                        <w:szCs w:val="21"/>
                      </w:rPr>
                    </w:pPr>
                    <w:proofErr w:type="gramStart"/>
                    <w:r>
                      <w:t>亓</w:t>
                    </w:r>
                    <w:proofErr w:type="gramEnd"/>
                    <w:r>
                      <w:t>蓉</w:t>
                    </w:r>
                  </w:p>
                </w:tc>
                <w:tc>
                  <w:tcPr>
                    <w:tcW w:w="1283" w:type="dxa"/>
                    <w:vAlign w:val="center"/>
                  </w:tcPr>
                  <w:p w14:paraId="44A76654" w14:textId="77777777" w:rsidR="00801828" w:rsidRDefault="00933B7D" w:rsidP="00AF24C1">
                    <w:pPr>
                      <w:jc w:val="right"/>
                    </w:pPr>
                    <w:r w:rsidRPr="00A32BE4">
                      <w:t>9,417,638</w:t>
                    </w:r>
                  </w:p>
                </w:tc>
                <w:tc>
                  <w:tcPr>
                    <w:tcW w:w="1314" w:type="dxa"/>
                    <w:vAlign w:val="center"/>
                  </w:tcPr>
                  <w:p w14:paraId="650D90D3" w14:textId="77777777" w:rsidR="00801828" w:rsidRDefault="00933B7D" w:rsidP="00AF24C1">
                    <w:pPr>
                      <w:jc w:val="right"/>
                    </w:pPr>
                    <w:r w:rsidRPr="00E70256">
                      <w:t>9,417,638</w:t>
                    </w:r>
                  </w:p>
                </w:tc>
                <w:tc>
                  <w:tcPr>
                    <w:tcW w:w="993" w:type="dxa"/>
                    <w:vAlign w:val="center"/>
                  </w:tcPr>
                  <w:p w14:paraId="5479CAD0" w14:textId="77777777" w:rsidR="00801828" w:rsidRDefault="00933B7D" w:rsidP="00AF24C1">
                    <w:pPr>
                      <w:jc w:val="right"/>
                      <w:rPr>
                        <w:szCs w:val="21"/>
                      </w:rPr>
                    </w:pPr>
                    <w:r w:rsidRPr="00056256">
                      <w:t>0</w:t>
                    </w:r>
                  </w:p>
                </w:tc>
                <w:tc>
                  <w:tcPr>
                    <w:tcW w:w="899" w:type="dxa"/>
                    <w:vAlign w:val="center"/>
                  </w:tcPr>
                  <w:p w14:paraId="5F66776F" w14:textId="77777777" w:rsidR="00801828" w:rsidRDefault="00933B7D" w:rsidP="00AF24C1">
                    <w:pPr>
                      <w:jc w:val="right"/>
                      <w:rPr>
                        <w:szCs w:val="21"/>
                      </w:rPr>
                    </w:pPr>
                    <w:r w:rsidRPr="00E10E39">
                      <w:t>0</w:t>
                    </w:r>
                  </w:p>
                </w:tc>
                <w:tc>
                  <w:tcPr>
                    <w:tcW w:w="1720" w:type="dxa"/>
                    <w:vAlign w:val="center"/>
                  </w:tcPr>
                  <w:p w14:paraId="7900D069" w14:textId="77777777" w:rsidR="00801828" w:rsidRDefault="00933B7D" w:rsidP="00EF0A95">
                    <w:pPr>
                      <w:rPr>
                        <w:szCs w:val="21"/>
                      </w:rPr>
                    </w:pPr>
                    <w:r>
                      <w:t>发行股份及支付现金购买资产并募集配套资金之限售股上市流通</w:t>
                    </w:r>
                  </w:p>
                </w:tc>
                <w:tc>
                  <w:tcPr>
                    <w:tcW w:w="1247" w:type="dxa"/>
                    <w:vAlign w:val="center"/>
                  </w:tcPr>
                  <w:p w14:paraId="2F484C59" w14:textId="77777777"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914421151"/>
              <w:lock w:val="sdtLocked"/>
            </w:sdtPr>
            <w:sdtEndPr>
              <w:rPr>
                <w:rFonts w:ascii="Times New Roman" w:eastAsia="宋体" w:hAnsi="Times New Roman" w:cs="Times New Roman"/>
              </w:rPr>
            </w:sdtEndPr>
            <w:sdtContent>
              <w:tr w:rsidR="00801828" w14:paraId="25B059EF" w14:textId="77777777" w:rsidTr="00AF24C1">
                <w:tc>
                  <w:tcPr>
                    <w:tcW w:w="1367" w:type="dxa"/>
                    <w:vAlign w:val="center"/>
                  </w:tcPr>
                  <w:p w14:paraId="096013A1" w14:textId="77777777" w:rsidR="00801828" w:rsidRDefault="00933B7D" w:rsidP="00AF24C1">
                    <w:pPr>
                      <w:rPr>
                        <w:rFonts w:asciiTheme="minorHAnsi" w:eastAsiaTheme="minorEastAsia" w:hAnsiTheme="minorHAnsi" w:cstheme="minorBidi"/>
                        <w:szCs w:val="21"/>
                      </w:rPr>
                    </w:pPr>
                    <w:r>
                      <w:t>陈强</w:t>
                    </w:r>
                  </w:p>
                </w:tc>
                <w:tc>
                  <w:tcPr>
                    <w:tcW w:w="1283" w:type="dxa"/>
                    <w:vAlign w:val="center"/>
                  </w:tcPr>
                  <w:p w14:paraId="45DDAB3B" w14:textId="77777777" w:rsidR="00801828" w:rsidRDefault="00933B7D" w:rsidP="00AF24C1">
                    <w:pPr>
                      <w:jc w:val="right"/>
                    </w:pPr>
                    <w:r w:rsidRPr="00A32BE4">
                      <w:t>6,579,445</w:t>
                    </w:r>
                  </w:p>
                </w:tc>
                <w:tc>
                  <w:tcPr>
                    <w:tcW w:w="1314" w:type="dxa"/>
                    <w:vAlign w:val="center"/>
                  </w:tcPr>
                  <w:p w14:paraId="63FEC28F" w14:textId="77777777" w:rsidR="00801828" w:rsidRDefault="00933B7D" w:rsidP="00AF24C1">
                    <w:pPr>
                      <w:jc w:val="right"/>
                    </w:pPr>
                    <w:r w:rsidRPr="00E70256">
                      <w:t>6,579,445</w:t>
                    </w:r>
                  </w:p>
                </w:tc>
                <w:tc>
                  <w:tcPr>
                    <w:tcW w:w="993" w:type="dxa"/>
                    <w:vAlign w:val="center"/>
                  </w:tcPr>
                  <w:p w14:paraId="3F7AD6C5" w14:textId="77777777" w:rsidR="00801828" w:rsidRDefault="00933B7D" w:rsidP="00AF24C1">
                    <w:pPr>
                      <w:jc w:val="right"/>
                      <w:rPr>
                        <w:szCs w:val="21"/>
                      </w:rPr>
                    </w:pPr>
                    <w:r w:rsidRPr="00056256">
                      <w:t>0</w:t>
                    </w:r>
                  </w:p>
                </w:tc>
                <w:tc>
                  <w:tcPr>
                    <w:tcW w:w="899" w:type="dxa"/>
                    <w:vAlign w:val="center"/>
                  </w:tcPr>
                  <w:p w14:paraId="668E0FD7" w14:textId="77777777" w:rsidR="00801828" w:rsidRDefault="00933B7D" w:rsidP="00AF24C1">
                    <w:pPr>
                      <w:jc w:val="right"/>
                      <w:rPr>
                        <w:szCs w:val="21"/>
                      </w:rPr>
                    </w:pPr>
                    <w:r w:rsidRPr="00E10E39">
                      <w:t>0</w:t>
                    </w:r>
                  </w:p>
                </w:tc>
                <w:tc>
                  <w:tcPr>
                    <w:tcW w:w="1720" w:type="dxa"/>
                    <w:vAlign w:val="center"/>
                  </w:tcPr>
                  <w:p w14:paraId="7302A7DC" w14:textId="77777777" w:rsidR="00801828" w:rsidRDefault="00933B7D" w:rsidP="00EF0A95">
                    <w:pPr>
                      <w:rPr>
                        <w:szCs w:val="21"/>
                      </w:rPr>
                    </w:pPr>
                    <w:r>
                      <w:t>发行股份及支付现金购买资产并募集配套资金之限售股上市流通</w:t>
                    </w:r>
                  </w:p>
                </w:tc>
                <w:tc>
                  <w:tcPr>
                    <w:tcW w:w="1247" w:type="dxa"/>
                    <w:vAlign w:val="center"/>
                  </w:tcPr>
                  <w:p w14:paraId="47EE8D52" w14:textId="77777777"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468660033"/>
              <w:lock w:val="sdtLocked"/>
            </w:sdtPr>
            <w:sdtEndPr>
              <w:rPr>
                <w:rFonts w:ascii="Times New Roman" w:eastAsia="宋体" w:hAnsi="Times New Roman" w:cs="Times New Roman"/>
              </w:rPr>
            </w:sdtEndPr>
            <w:sdtContent>
              <w:tr w:rsidR="00801828" w14:paraId="7E6BCFDC" w14:textId="77777777" w:rsidTr="00AF24C1">
                <w:tc>
                  <w:tcPr>
                    <w:tcW w:w="1367" w:type="dxa"/>
                    <w:vAlign w:val="center"/>
                  </w:tcPr>
                  <w:p w14:paraId="7976E2D0" w14:textId="77777777" w:rsidR="00801828" w:rsidRDefault="00933B7D" w:rsidP="00AF24C1">
                    <w:pPr>
                      <w:rPr>
                        <w:rFonts w:asciiTheme="minorHAnsi" w:eastAsiaTheme="minorEastAsia" w:hAnsiTheme="minorHAnsi" w:cstheme="minorBidi"/>
                        <w:szCs w:val="21"/>
                      </w:rPr>
                    </w:pPr>
                    <w:r>
                      <w:t>吴晓立</w:t>
                    </w:r>
                  </w:p>
                </w:tc>
                <w:tc>
                  <w:tcPr>
                    <w:tcW w:w="1283" w:type="dxa"/>
                    <w:vAlign w:val="center"/>
                  </w:tcPr>
                  <w:p w14:paraId="60E84038" w14:textId="77777777" w:rsidR="00801828" w:rsidRDefault="00933B7D" w:rsidP="00AF24C1">
                    <w:pPr>
                      <w:jc w:val="right"/>
                    </w:pPr>
                    <w:r w:rsidRPr="00A32BE4">
                      <w:t>1,806,122</w:t>
                    </w:r>
                  </w:p>
                </w:tc>
                <w:tc>
                  <w:tcPr>
                    <w:tcW w:w="1314" w:type="dxa"/>
                    <w:vAlign w:val="center"/>
                  </w:tcPr>
                  <w:p w14:paraId="48F48B85" w14:textId="77777777" w:rsidR="00801828" w:rsidRDefault="00933B7D" w:rsidP="00AF24C1">
                    <w:pPr>
                      <w:jc w:val="right"/>
                    </w:pPr>
                    <w:r w:rsidRPr="00E70256">
                      <w:t>1,806,122</w:t>
                    </w:r>
                  </w:p>
                </w:tc>
                <w:tc>
                  <w:tcPr>
                    <w:tcW w:w="993" w:type="dxa"/>
                    <w:vAlign w:val="center"/>
                  </w:tcPr>
                  <w:p w14:paraId="68994BB9" w14:textId="77777777" w:rsidR="00801828" w:rsidRDefault="00933B7D" w:rsidP="00AF24C1">
                    <w:pPr>
                      <w:jc w:val="right"/>
                      <w:rPr>
                        <w:szCs w:val="21"/>
                      </w:rPr>
                    </w:pPr>
                    <w:r w:rsidRPr="00056256">
                      <w:t>0</w:t>
                    </w:r>
                  </w:p>
                </w:tc>
                <w:tc>
                  <w:tcPr>
                    <w:tcW w:w="899" w:type="dxa"/>
                    <w:vAlign w:val="center"/>
                  </w:tcPr>
                  <w:p w14:paraId="5BFAF350" w14:textId="77777777" w:rsidR="00801828" w:rsidRDefault="00933B7D" w:rsidP="00AF24C1">
                    <w:pPr>
                      <w:jc w:val="right"/>
                      <w:rPr>
                        <w:szCs w:val="21"/>
                      </w:rPr>
                    </w:pPr>
                    <w:r w:rsidRPr="00E10E39">
                      <w:t>0</w:t>
                    </w:r>
                  </w:p>
                </w:tc>
                <w:tc>
                  <w:tcPr>
                    <w:tcW w:w="1720" w:type="dxa"/>
                    <w:vAlign w:val="center"/>
                  </w:tcPr>
                  <w:p w14:paraId="45552E9C" w14:textId="3B3D50F3" w:rsidR="00801828" w:rsidRDefault="00933B7D" w:rsidP="00EF0A95">
                    <w:pPr>
                      <w:rPr>
                        <w:szCs w:val="21"/>
                      </w:rPr>
                    </w:pPr>
                    <w:r>
                      <w:t>发行股份及支付现金购买资产并募集配套资金之限售股上市流通</w:t>
                    </w:r>
                  </w:p>
                </w:tc>
                <w:tc>
                  <w:tcPr>
                    <w:tcW w:w="1247" w:type="dxa"/>
                    <w:vAlign w:val="center"/>
                  </w:tcPr>
                  <w:p w14:paraId="6FE9FBBF" w14:textId="5120A74E"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255104207"/>
              <w:lock w:val="sdtLocked"/>
            </w:sdtPr>
            <w:sdtEndPr>
              <w:rPr>
                <w:rFonts w:ascii="Times New Roman" w:eastAsia="宋体" w:hAnsi="Times New Roman" w:cs="Times New Roman"/>
              </w:rPr>
            </w:sdtEndPr>
            <w:sdtContent>
              <w:tr w:rsidR="00801828" w14:paraId="1AE61C42" w14:textId="77777777" w:rsidTr="00AF24C1">
                <w:tc>
                  <w:tcPr>
                    <w:tcW w:w="1367" w:type="dxa"/>
                    <w:vAlign w:val="center"/>
                  </w:tcPr>
                  <w:p w14:paraId="09122655" w14:textId="77777777" w:rsidR="00801828" w:rsidRDefault="00933B7D" w:rsidP="00AF24C1">
                    <w:pPr>
                      <w:rPr>
                        <w:rFonts w:asciiTheme="minorHAnsi" w:eastAsiaTheme="minorEastAsia" w:hAnsiTheme="minorHAnsi" w:cstheme="minorBidi"/>
                        <w:szCs w:val="21"/>
                      </w:rPr>
                    </w:pPr>
                    <w:r>
                      <w:t>朱奇</w:t>
                    </w:r>
                  </w:p>
                </w:tc>
                <w:tc>
                  <w:tcPr>
                    <w:tcW w:w="1283" w:type="dxa"/>
                    <w:vAlign w:val="center"/>
                  </w:tcPr>
                  <w:p w14:paraId="185544A7" w14:textId="77777777" w:rsidR="00801828" w:rsidRDefault="00933B7D" w:rsidP="00AF24C1">
                    <w:pPr>
                      <w:jc w:val="right"/>
                    </w:pPr>
                    <w:r w:rsidRPr="00A32BE4">
                      <w:t>903,060</w:t>
                    </w:r>
                  </w:p>
                </w:tc>
                <w:tc>
                  <w:tcPr>
                    <w:tcW w:w="1314" w:type="dxa"/>
                    <w:vAlign w:val="center"/>
                  </w:tcPr>
                  <w:p w14:paraId="1A376FDF" w14:textId="77777777" w:rsidR="00801828" w:rsidRDefault="00933B7D" w:rsidP="00AF24C1">
                    <w:pPr>
                      <w:jc w:val="right"/>
                    </w:pPr>
                    <w:r w:rsidRPr="00E70256">
                      <w:t>903,060</w:t>
                    </w:r>
                  </w:p>
                </w:tc>
                <w:tc>
                  <w:tcPr>
                    <w:tcW w:w="993" w:type="dxa"/>
                    <w:vAlign w:val="center"/>
                  </w:tcPr>
                  <w:p w14:paraId="5BCB7023" w14:textId="77777777" w:rsidR="00801828" w:rsidRDefault="00933B7D" w:rsidP="00AF24C1">
                    <w:pPr>
                      <w:jc w:val="right"/>
                      <w:rPr>
                        <w:szCs w:val="21"/>
                      </w:rPr>
                    </w:pPr>
                    <w:r w:rsidRPr="00056256">
                      <w:t>0</w:t>
                    </w:r>
                  </w:p>
                </w:tc>
                <w:tc>
                  <w:tcPr>
                    <w:tcW w:w="899" w:type="dxa"/>
                    <w:vAlign w:val="center"/>
                  </w:tcPr>
                  <w:p w14:paraId="2699DC69" w14:textId="77777777" w:rsidR="00801828" w:rsidRDefault="00933B7D" w:rsidP="00AF24C1">
                    <w:pPr>
                      <w:jc w:val="right"/>
                      <w:rPr>
                        <w:szCs w:val="21"/>
                      </w:rPr>
                    </w:pPr>
                    <w:r w:rsidRPr="00E10E39">
                      <w:t>0</w:t>
                    </w:r>
                  </w:p>
                </w:tc>
                <w:tc>
                  <w:tcPr>
                    <w:tcW w:w="1720" w:type="dxa"/>
                    <w:vAlign w:val="center"/>
                  </w:tcPr>
                  <w:p w14:paraId="77A97EFC" w14:textId="1312E90B" w:rsidR="00801828" w:rsidRDefault="00933B7D" w:rsidP="00EF0A95">
                    <w:pPr>
                      <w:rPr>
                        <w:szCs w:val="21"/>
                      </w:rPr>
                    </w:pPr>
                    <w:r>
                      <w:t>发行股份及支付现金购买资产并募集配套资金之限售股上市流通</w:t>
                    </w:r>
                  </w:p>
                </w:tc>
                <w:tc>
                  <w:tcPr>
                    <w:tcW w:w="1247" w:type="dxa"/>
                    <w:vAlign w:val="center"/>
                  </w:tcPr>
                  <w:p w14:paraId="3C797764" w14:textId="264608B3"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464086637"/>
              <w:lock w:val="sdtLocked"/>
            </w:sdtPr>
            <w:sdtEndPr>
              <w:rPr>
                <w:rFonts w:ascii="Times New Roman" w:eastAsia="宋体" w:hAnsi="Times New Roman" w:cs="Times New Roman"/>
              </w:rPr>
            </w:sdtEndPr>
            <w:sdtContent>
              <w:tr w:rsidR="00801828" w14:paraId="39DFB28C" w14:textId="77777777" w:rsidTr="00AF24C1">
                <w:tc>
                  <w:tcPr>
                    <w:tcW w:w="1367" w:type="dxa"/>
                    <w:vAlign w:val="center"/>
                  </w:tcPr>
                  <w:p w14:paraId="08D6DD28" w14:textId="77777777" w:rsidR="00801828" w:rsidRDefault="00933B7D" w:rsidP="00AF24C1">
                    <w:pPr>
                      <w:rPr>
                        <w:rFonts w:asciiTheme="minorHAnsi" w:eastAsiaTheme="minorEastAsia" w:hAnsiTheme="minorHAnsi" w:cstheme="minorBidi"/>
                        <w:szCs w:val="21"/>
                      </w:rPr>
                    </w:pPr>
                    <w:r>
                      <w:t>刘凯</w:t>
                    </w:r>
                  </w:p>
                </w:tc>
                <w:tc>
                  <w:tcPr>
                    <w:tcW w:w="1283" w:type="dxa"/>
                    <w:vAlign w:val="center"/>
                  </w:tcPr>
                  <w:p w14:paraId="35EEFE74" w14:textId="77777777" w:rsidR="00801828" w:rsidRDefault="00933B7D" w:rsidP="00AF24C1">
                    <w:pPr>
                      <w:jc w:val="right"/>
                    </w:pPr>
                    <w:r w:rsidRPr="00A32BE4">
                      <w:t>516,034</w:t>
                    </w:r>
                  </w:p>
                </w:tc>
                <w:tc>
                  <w:tcPr>
                    <w:tcW w:w="1314" w:type="dxa"/>
                    <w:vAlign w:val="center"/>
                  </w:tcPr>
                  <w:p w14:paraId="2CA48773" w14:textId="77777777" w:rsidR="00801828" w:rsidRDefault="00933B7D" w:rsidP="00AF24C1">
                    <w:pPr>
                      <w:jc w:val="right"/>
                    </w:pPr>
                    <w:r w:rsidRPr="00E70256">
                      <w:t>516,034</w:t>
                    </w:r>
                  </w:p>
                </w:tc>
                <w:tc>
                  <w:tcPr>
                    <w:tcW w:w="993" w:type="dxa"/>
                    <w:vAlign w:val="center"/>
                  </w:tcPr>
                  <w:p w14:paraId="3EED226A" w14:textId="77777777" w:rsidR="00801828" w:rsidRDefault="00933B7D" w:rsidP="00AF24C1">
                    <w:pPr>
                      <w:jc w:val="right"/>
                      <w:rPr>
                        <w:szCs w:val="21"/>
                      </w:rPr>
                    </w:pPr>
                    <w:r w:rsidRPr="00056256">
                      <w:t>0</w:t>
                    </w:r>
                  </w:p>
                </w:tc>
                <w:tc>
                  <w:tcPr>
                    <w:tcW w:w="899" w:type="dxa"/>
                    <w:vAlign w:val="center"/>
                  </w:tcPr>
                  <w:p w14:paraId="2A4E1BF8" w14:textId="77777777" w:rsidR="00801828" w:rsidRDefault="00933B7D" w:rsidP="00AF24C1">
                    <w:pPr>
                      <w:jc w:val="right"/>
                      <w:rPr>
                        <w:szCs w:val="21"/>
                      </w:rPr>
                    </w:pPr>
                    <w:r w:rsidRPr="00E10E39">
                      <w:t>0</w:t>
                    </w:r>
                  </w:p>
                </w:tc>
                <w:tc>
                  <w:tcPr>
                    <w:tcW w:w="1720" w:type="dxa"/>
                    <w:vAlign w:val="center"/>
                  </w:tcPr>
                  <w:p w14:paraId="1193BC4F" w14:textId="07387AAC" w:rsidR="00801828" w:rsidRDefault="00933B7D" w:rsidP="00EF0A95">
                    <w:pPr>
                      <w:rPr>
                        <w:szCs w:val="21"/>
                      </w:rPr>
                    </w:pPr>
                    <w:r>
                      <w:t>发行股份及支付现金购买资产并募集配套资金之限售股上市流通</w:t>
                    </w:r>
                  </w:p>
                </w:tc>
                <w:tc>
                  <w:tcPr>
                    <w:tcW w:w="1247" w:type="dxa"/>
                    <w:vAlign w:val="center"/>
                  </w:tcPr>
                  <w:p w14:paraId="6BABD38D" w14:textId="726C054C"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315407279"/>
              <w:lock w:val="sdtLocked"/>
            </w:sdtPr>
            <w:sdtEndPr>
              <w:rPr>
                <w:rFonts w:ascii="Times New Roman" w:eastAsia="宋体" w:hAnsi="Times New Roman" w:cs="Times New Roman"/>
              </w:rPr>
            </w:sdtEndPr>
            <w:sdtContent>
              <w:tr w:rsidR="00801828" w14:paraId="06E258F0" w14:textId="77777777" w:rsidTr="00AF24C1">
                <w:tc>
                  <w:tcPr>
                    <w:tcW w:w="1367" w:type="dxa"/>
                    <w:vAlign w:val="center"/>
                  </w:tcPr>
                  <w:p w14:paraId="55D1751B" w14:textId="77777777" w:rsidR="00801828" w:rsidRDefault="00933B7D" w:rsidP="00AF24C1">
                    <w:pPr>
                      <w:rPr>
                        <w:rFonts w:asciiTheme="minorHAnsi" w:eastAsiaTheme="minorEastAsia" w:hAnsiTheme="minorHAnsi" w:cstheme="minorBidi"/>
                        <w:szCs w:val="21"/>
                      </w:rPr>
                    </w:pPr>
                    <w:r>
                      <w:t>苗书立</w:t>
                    </w:r>
                  </w:p>
                </w:tc>
                <w:tc>
                  <w:tcPr>
                    <w:tcW w:w="1283" w:type="dxa"/>
                    <w:vAlign w:val="center"/>
                  </w:tcPr>
                  <w:p w14:paraId="5F867B40" w14:textId="77777777" w:rsidR="00801828" w:rsidRDefault="00933B7D" w:rsidP="00AF24C1">
                    <w:pPr>
                      <w:jc w:val="right"/>
                    </w:pPr>
                    <w:r w:rsidRPr="00A32BE4">
                      <w:t>516,034</w:t>
                    </w:r>
                  </w:p>
                </w:tc>
                <w:tc>
                  <w:tcPr>
                    <w:tcW w:w="1314" w:type="dxa"/>
                    <w:vAlign w:val="center"/>
                  </w:tcPr>
                  <w:p w14:paraId="45333C69" w14:textId="77777777" w:rsidR="00801828" w:rsidRDefault="00933B7D" w:rsidP="00AF24C1">
                    <w:pPr>
                      <w:jc w:val="right"/>
                    </w:pPr>
                    <w:r w:rsidRPr="00E70256">
                      <w:t>516,034</w:t>
                    </w:r>
                  </w:p>
                </w:tc>
                <w:tc>
                  <w:tcPr>
                    <w:tcW w:w="993" w:type="dxa"/>
                    <w:vAlign w:val="center"/>
                  </w:tcPr>
                  <w:p w14:paraId="59A17324" w14:textId="77777777" w:rsidR="00801828" w:rsidRDefault="00933B7D" w:rsidP="00AF24C1">
                    <w:pPr>
                      <w:jc w:val="right"/>
                      <w:rPr>
                        <w:szCs w:val="21"/>
                      </w:rPr>
                    </w:pPr>
                    <w:r w:rsidRPr="00056256">
                      <w:t>0</w:t>
                    </w:r>
                  </w:p>
                </w:tc>
                <w:tc>
                  <w:tcPr>
                    <w:tcW w:w="899" w:type="dxa"/>
                    <w:vAlign w:val="center"/>
                  </w:tcPr>
                  <w:p w14:paraId="21CB149B" w14:textId="77777777" w:rsidR="00801828" w:rsidRDefault="00933B7D" w:rsidP="00AF24C1">
                    <w:pPr>
                      <w:jc w:val="right"/>
                      <w:rPr>
                        <w:szCs w:val="21"/>
                      </w:rPr>
                    </w:pPr>
                    <w:r w:rsidRPr="00E10E39">
                      <w:t>0</w:t>
                    </w:r>
                  </w:p>
                </w:tc>
                <w:tc>
                  <w:tcPr>
                    <w:tcW w:w="1720" w:type="dxa"/>
                    <w:vAlign w:val="center"/>
                  </w:tcPr>
                  <w:p w14:paraId="06E240B3" w14:textId="36B41A0E" w:rsidR="00801828" w:rsidRDefault="00933B7D" w:rsidP="00EF0A95">
                    <w:pPr>
                      <w:rPr>
                        <w:szCs w:val="21"/>
                      </w:rPr>
                    </w:pPr>
                    <w:r>
                      <w:t>发行股份及支付现金购买资产并募集配套资金之限售股上市流通</w:t>
                    </w:r>
                  </w:p>
                </w:tc>
                <w:tc>
                  <w:tcPr>
                    <w:tcW w:w="1247" w:type="dxa"/>
                    <w:vAlign w:val="center"/>
                  </w:tcPr>
                  <w:p w14:paraId="30D8C3F5" w14:textId="71F59C16"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514383086"/>
              <w:lock w:val="sdtLocked"/>
            </w:sdtPr>
            <w:sdtEndPr>
              <w:rPr>
                <w:rFonts w:ascii="Times New Roman" w:eastAsia="宋体" w:hAnsi="Times New Roman" w:cs="Times New Roman"/>
              </w:rPr>
            </w:sdtEndPr>
            <w:sdtContent>
              <w:tr w:rsidR="00801828" w14:paraId="0402FAC7" w14:textId="77777777" w:rsidTr="00AF24C1">
                <w:tc>
                  <w:tcPr>
                    <w:tcW w:w="1367" w:type="dxa"/>
                    <w:vAlign w:val="center"/>
                  </w:tcPr>
                  <w:p w14:paraId="347A94E1" w14:textId="77777777" w:rsidR="00801828" w:rsidRDefault="00933B7D" w:rsidP="00AF24C1">
                    <w:pPr>
                      <w:rPr>
                        <w:rFonts w:asciiTheme="minorHAnsi" w:eastAsiaTheme="minorEastAsia" w:hAnsiTheme="minorHAnsi" w:cstheme="minorBidi"/>
                        <w:szCs w:val="21"/>
                      </w:rPr>
                    </w:pPr>
                    <w:r>
                      <w:t>赵琮</w:t>
                    </w:r>
                  </w:p>
                </w:tc>
                <w:tc>
                  <w:tcPr>
                    <w:tcW w:w="1283" w:type="dxa"/>
                    <w:vAlign w:val="center"/>
                  </w:tcPr>
                  <w:p w14:paraId="5DAE3D39" w14:textId="77777777" w:rsidR="00801828" w:rsidRDefault="00933B7D" w:rsidP="00AF24C1">
                    <w:pPr>
                      <w:jc w:val="right"/>
                    </w:pPr>
                    <w:r w:rsidRPr="00A32BE4">
                      <w:t>516,034</w:t>
                    </w:r>
                  </w:p>
                </w:tc>
                <w:tc>
                  <w:tcPr>
                    <w:tcW w:w="1314" w:type="dxa"/>
                    <w:vAlign w:val="center"/>
                  </w:tcPr>
                  <w:p w14:paraId="006FAA79" w14:textId="77777777" w:rsidR="00801828" w:rsidRDefault="00933B7D" w:rsidP="00AF24C1">
                    <w:pPr>
                      <w:jc w:val="right"/>
                    </w:pPr>
                    <w:r w:rsidRPr="00E70256">
                      <w:t>516,034</w:t>
                    </w:r>
                  </w:p>
                </w:tc>
                <w:tc>
                  <w:tcPr>
                    <w:tcW w:w="993" w:type="dxa"/>
                    <w:vAlign w:val="center"/>
                  </w:tcPr>
                  <w:p w14:paraId="56EB939C" w14:textId="77777777" w:rsidR="00801828" w:rsidRDefault="00933B7D" w:rsidP="00AF24C1">
                    <w:pPr>
                      <w:jc w:val="right"/>
                      <w:rPr>
                        <w:szCs w:val="21"/>
                      </w:rPr>
                    </w:pPr>
                    <w:r w:rsidRPr="00056256">
                      <w:t>0</w:t>
                    </w:r>
                  </w:p>
                </w:tc>
                <w:tc>
                  <w:tcPr>
                    <w:tcW w:w="899" w:type="dxa"/>
                    <w:vAlign w:val="center"/>
                  </w:tcPr>
                  <w:p w14:paraId="268AB598" w14:textId="77777777" w:rsidR="00801828" w:rsidRDefault="00933B7D" w:rsidP="00AF24C1">
                    <w:pPr>
                      <w:jc w:val="right"/>
                      <w:rPr>
                        <w:szCs w:val="21"/>
                      </w:rPr>
                    </w:pPr>
                    <w:r w:rsidRPr="00E10E39">
                      <w:t>0</w:t>
                    </w:r>
                  </w:p>
                </w:tc>
                <w:tc>
                  <w:tcPr>
                    <w:tcW w:w="1720" w:type="dxa"/>
                    <w:vAlign w:val="center"/>
                  </w:tcPr>
                  <w:p w14:paraId="32655911" w14:textId="7B0BE1D3" w:rsidR="00801828" w:rsidRDefault="00933B7D" w:rsidP="00EF0A95">
                    <w:pPr>
                      <w:rPr>
                        <w:szCs w:val="21"/>
                      </w:rPr>
                    </w:pPr>
                    <w:r>
                      <w:t>发行股份及支付现金购买资产并募集配套资金之限售股上市流通</w:t>
                    </w:r>
                  </w:p>
                </w:tc>
                <w:tc>
                  <w:tcPr>
                    <w:tcW w:w="1247" w:type="dxa"/>
                    <w:vAlign w:val="center"/>
                  </w:tcPr>
                  <w:p w14:paraId="7516BAA3" w14:textId="3D467DD6"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012906783"/>
              <w:lock w:val="sdtLocked"/>
            </w:sdtPr>
            <w:sdtEndPr>
              <w:rPr>
                <w:rFonts w:ascii="Times New Roman" w:eastAsia="宋体" w:hAnsi="Times New Roman" w:cs="Times New Roman"/>
              </w:rPr>
            </w:sdtEndPr>
            <w:sdtContent>
              <w:tr w:rsidR="00801828" w14:paraId="5C49FF6A" w14:textId="77777777" w:rsidTr="00AF24C1">
                <w:tc>
                  <w:tcPr>
                    <w:tcW w:w="1367" w:type="dxa"/>
                    <w:vAlign w:val="center"/>
                  </w:tcPr>
                  <w:p w14:paraId="015B45A4" w14:textId="77777777" w:rsidR="00801828" w:rsidRDefault="00933B7D" w:rsidP="00AF24C1">
                    <w:pPr>
                      <w:rPr>
                        <w:rFonts w:asciiTheme="minorHAnsi" w:eastAsiaTheme="minorEastAsia" w:hAnsiTheme="minorHAnsi" w:cstheme="minorBidi"/>
                        <w:szCs w:val="21"/>
                      </w:rPr>
                    </w:pPr>
                    <w:r>
                      <w:t>邱波</w:t>
                    </w:r>
                  </w:p>
                </w:tc>
                <w:tc>
                  <w:tcPr>
                    <w:tcW w:w="1283" w:type="dxa"/>
                    <w:vAlign w:val="center"/>
                  </w:tcPr>
                  <w:p w14:paraId="258B5189" w14:textId="77777777" w:rsidR="00801828" w:rsidRDefault="00933B7D" w:rsidP="00AF24C1">
                    <w:pPr>
                      <w:jc w:val="right"/>
                    </w:pPr>
                    <w:r w:rsidRPr="00A32BE4">
                      <w:t>516,034</w:t>
                    </w:r>
                  </w:p>
                </w:tc>
                <w:tc>
                  <w:tcPr>
                    <w:tcW w:w="1314" w:type="dxa"/>
                    <w:vAlign w:val="center"/>
                  </w:tcPr>
                  <w:p w14:paraId="6CC3CE02" w14:textId="77777777" w:rsidR="00801828" w:rsidRDefault="00933B7D" w:rsidP="00AF24C1">
                    <w:pPr>
                      <w:jc w:val="right"/>
                    </w:pPr>
                    <w:r w:rsidRPr="00E70256">
                      <w:t>516,034</w:t>
                    </w:r>
                  </w:p>
                </w:tc>
                <w:tc>
                  <w:tcPr>
                    <w:tcW w:w="993" w:type="dxa"/>
                    <w:vAlign w:val="center"/>
                  </w:tcPr>
                  <w:p w14:paraId="2EC314E2" w14:textId="77777777" w:rsidR="00801828" w:rsidRDefault="00933B7D" w:rsidP="00AF24C1">
                    <w:pPr>
                      <w:jc w:val="right"/>
                      <w:rPr>
                        <w:szCs w:val="21"/>
                      </w:rPr>
                    </w:pPr>
                    <w:r w:rsidRPr="00056256">
                      <w:t>0</w:t>
                    </w:r>
                  </w:p>
                </w:tc>
                <w:tc>
                  <w:tcPr>
                    <w:tcW w:w="899" w:type="dxa"/>
                    <w:vAlign w:val="center"/>
                  </w:tcPr>
                  <w:p w14:paraId="0D04DE6C" w14:textId="77777777" w:rsidR="00801828" w:rsidRDefault="00933B7D" w:rsidP="00AF24C1">
                    <w:pPr>
                      <w:jc w:val="right"/>
                      <w:rPr>
                        <w:szCs w:val="21"/>
                      </w:rPr>
                    </w:pPr>
                    <w:r w:rsidRPr="00E10E39">
                      <w:t>0</w:t>
                    </w:r>
                  </w:p>
                </w:tc>
                <w:tc>
                  <w:tcPr>
                    <w:tcW w:w="1720" w:type="dxa"/>
                    <w:vAlign w:val="center"/>
                  </w:tcPr>
                  <w:p w14:paraId="0ED5912E" w14:textId="5755A855" w:rsidR="00801828" w:rsidRDefault="00933B7D" w:rsidP="00EF0A95">
                    <w:pPr>
                      <w:rPr>
                        <w:szCs w:val="21"/>
                      </w:rPr>
                    </w:pPr>
                    <w:r>
                      <w:t>发行股份及支付现金购买资产并募集配套资金之限售股上市流通</w:t>
                    </w:r>
                  </w:p>
                </w:tc>
                <w:tc>
                  <w:tcPr>
                    <w:tcW w:w="1247" w:type="dxa"/>
                    <w:vAlign w:val="center"/>
                  </w:tcPr>
                  <w:p w14:paraId="322F512D" w14:textId="59BE3A29" w:rsidR="00801828" w:rsidRDefault="00933B7D" w:rsidP="00EF0A95">
                    <w:pPr>
                      <w:jc w:val="center"/>
                      <w:rPr>
                        <w:szCs w:val="21"/>
                      </w:rPr>
                    </w:pPr>
                    <w:r>
                      <w:t>2020</w:t>
                    </w:r>
                    <w:r>
                      <w:t>年</w:t>
                    </w:r>
                    <w:r>
                      <w:t>12</w:t>
                    </w:r>
                    <w:r>
                      <w:t>月</w:t>
                    </w:r>
                    <w:r>
                      <w:t>14</w:t>
                    </w:r>
                    <w:r>
                      <w:t>日</w:t>
                    </w:r>
                  </w:p>
                </w:tc>
              </w:tr>
            </w:sdtContent>
          </w:sdt>
          <w:sdt>
            <w:sdtPr>
              <w:rPr>
                <w:rFonts w:asciiTheme="minorHAnsi" w:eastAsiaTheme="minorEastAsia" w:hAnsiTheme="minorHAnsi" w:cstheme="minorBidi" w:hint="eastAsia"/>
                <w:szCs w:val="21"/>
              </w:rPr>
              <w:alias w:val="限售股份变动情况明细"/>
              <w:tag w:val="_TUP_fe09e7b1cf1d416fb3d522fe001e0974"/>
              <w:id w:val="-1204551007"/>
              <w:lock w:val="sdtLocked"/>
            </w:sdtPr>
            <w:sdtEndPr>
              <w:rPr>
                <w:rFonts w:ascii="Times New Roman" w:eastAsia="宋体" w:hAnsi="Times New Roman" w:cs="Times New Roman"/>
              </w:rPr>
            </w:sdtEndPr>
            <w:sdtContent>
              <w:tr w:rsidR="00801828" w14:paraId="5892AE7D" w14:textId="77777777" w:rsidTr="00AF24C1">
                <w:tc>
                  <w:tcPr>
                    <w:tcW w:w="1367" w:type="dxa"/>
                    <w:vAlign w:val="center"/>
                  </w:tcPr>
                  <w:p w14:paraId="1DD87E12" w14:textId="77777777" w:rsidR="00801828" w:rsidRDefault="00933B7D" w:rsidP="00AF24C1">
                    <w:pPr>
                      <w:rPr>
                        <w:rFonts w:asciiTheme="minorHAnsi" w:eastAsiaTheme="minorEastAsia" w:hAnsiTheme="minorHAnsi" w:cstheme="minorBidi"/>
                        <w:szCs w:val="21"/>
                      </w:rPr>
                    </w:pPr>
                    <w:r>
                      <w:t>蒋大龙</w:t>
                    </w:r>
                  </w:p>
                </w:tc>
                <w:tc>
                  <w:tcPr>
                    <w:tcW w:w="1283" w:type="dxa"/>
                    <w:vAlign w:val="center"/>
                  </w:tcPr>
                  <w:p w14:paraId="156935FC" w14:textId="77777777" w:rsidR="00801828" w:rsidRDefault="00933B7D" w:rsidP="00AF24C1">
                    <w:pPr>
                      <w:jc w:val="right"/>
                    </w:pPr>
                    <w:r w:rsidRPr="00A32BE4">
                      <w:t>258,017</w:t>
                    </w:r>
                  </w:p>
                </w:tc>
                <w:tc>
                  <w:tcPr>
                    <w:tcW w:w="1314" w:type="dxa"/>
                    <w:vAlign w:val="center"/>
                  </w:tcPr>
                  <w:p w14:paraId="0048B5EE" w14:textId="77777777" w:rsidR="00801828" w:rsidRDefault="00933B7D" w:rsidP="00AF24C1">
                    <w:pPr>
                      <w:jc w:val="right"/>
                    </w:pPr>
                    <w:r w:rsidRPr="00E70256">
                      <w:t>258,017</w:t>
                    </w:r>
                  </w:p>
                </w:tc>
                <w:tc>
                  <w:tcPr>
                    <w:tcW w:w="993" w:type="dxa"/>
                    <w:vAlign w:val="center"/>
                  </w:tcPr>
                  <w:p w14:paraId="0078137A" w14:textId="77777777" w:rsidR="00801828" w:rsidRDefault="00933B7D" w:rsidP="00AF24C1">
                    <w:pPr>
                      <w:jc w:val="right"/>
                      <w:rPr>
                        <w:szCs w:val="21"/>
                      </w:rPr>
                    </w:pPr>
                    <w:r w:rsidRPr="00056256">
                      <w:t>0</w:t>
                    </w:r>
                  </w:p>
                </w:tc>
                <w:tc>
                  <w:tcPr>
                    <w:tcW w:w="899" w:type="dxa"/>
                    <w:vAlign w:val="center"/>
                  </w:tcPr>
                  <w:p w14:paraId="198FE2A6" w14:textId="77777777" w:rsidR="00801828" w:rsidRDefault="00933B7D" w:rsidP="00AF24C1">
                    <w:pPr>
                      <w:jc w:val="right"/>
                      <w:rPr>
                        <w:szCs w:val="21"/>
                      </w:rPr>
                    </w:pPr>
                    <w:r w:rsidRPr="00E10E39">
                      <w:t>0</w:t>
                    </w:r>
                  </w:p>
                </w:tc>
                <w:tc>
                  <w:tcPr>
                    <w:tcW w:w="1720" w:type="dxa"/>
                    <w:vAlign w:val="center"/>
                  </w:tcPr>
                  <w:p w14:paraId="3FF6CC6A" w14:textId="15CD27D1" w:rsidR="00801828" w:rsidRDefault="00933B7D" w:rsidP="00EF0A95">
                    <w:pPr>
                      <w:rPr>
                        <w:szCs w:val="21"/>
                      </w:rPr>
                    </w:pPr>
                    <w:r>
                      <w:t>发行股份及支付现金购买资产并</w:t>
                    </w:r>
                    <w:r>
                      <w:lastRenderedPageBreak/>
                      <w:t>募集配套资金之限售股上市流通</w:t>
                    </w:r>
                  </w:p>
                </w:tc>
                <w:tc>
                  <w:tcPr>
                    <w:tcW w:w="1247" w:type="dxa"/>
                    <w:vAlign w:val="center"/>
                  </w:tcPr>
                  <w:p w14:paraId="7A0CCFF4" w14:textId="7B0AAA99" w:rsidR="00801828" w:rsidRDefault="00933B7D" w:rsidP="00EF0A95">
                    <w:pPr>
                      <w:jc w:val="center"/>
                      <w:rPr>
                        <w:szCs w:val="21"/>
                      </w:rPr>
                    </w:pPr>
                    <w:r>
                      <w:lastRenderedPageBreak/>
                      <w:t>2020</w:t>
                    </w:r>
                    <w:r>
                      <w:t>年</w:t>
                    </w:r>
                    <w:r>
                      <w:t>12</w:t>
                    </w:r>
                    <w:r>
                      <w:t>月</w:t>
                    </w:r>
                    <w:r>
                      <w:t>14</w:t>
                    </w:r>
                    <w:r>
                      <w:t>日</w:t>
                    </w:r>
                  </w:p>
                </w:tc>
              </w:tr>
            </w:sdtContent>
          </w:sdt>
          <w:tr w:rsidR="00801828" w14:paraId="2C61B4CF" w14:textId="77777777" w:rsidTr="0059064C">
            <w:sdt>
              <w:sdtPr>
                <w:tag w:val="_PLD_67f69b1f97844837950dfb8f6113c8d4"/>
                <w:id w:val="618958578"/>
                <w:lock w:val="sdtLocked"/>
              </w:sdtPr>
              <w:sdtEndPr/>
              <w:sdtContent>
                <w:tc>
                  <w:tcPr>
                    <w:tcW w:w="1367" w:type="dxa"/>
                    <w:vAlign w:val="center"/>
                  </w:tcPr>
                  <w:p w14:paraId="0E3CCC27" w14:textId="77777777" w:rsidR="00801828" w:rsidRDefault="00933B7D" w:rsidP="00801828">
                    <w:pPr>
                      <w:jc w:val="center"/>
                      <w:rPr>
                        <w:szCs w:val="21"/>
                      </w:rPr>
                    </w:pPr>
                    <w:r>
                      <w:rPr>
                        <w:szCs w:val="21"/>
                      </w:rPr>
                      <w:t>合计</w:t>
                    </w:r>
                  </w:p>
                </w:tc>
              </w:sdtContent>
            </w:sdt>
            <w:tc>
              <w:tcPr>
                <w:tcW w:w="1283" w:type="dxa"/>
                <w:vAlign w:val="center"/>
              </w:tcPr>
              <w:p w14:paraId="4D70A65F" w14:textId="77777777" w:rsidR="00801828" w:rsidRDefault="00933B7D" w:rsidP="00EF0A95">
                <w:pPr>
                  <w:jc w:val="right"/>
                  <w:rPr>
                    <w:szCs w:val="21"/>
                  </w:rPr>
                </w:pPr>
                <w:r>
                  <w:rPr>
                    <w:szCs w:val="21"/>
                  </w:rPr>
                  <w:t>25,801,741</w:t>
                </w:r>
              </w:p>
            </w:tc>
            <w:tc>
              <w:tcPr>
                <w:tcW w:w="1314" w:type="dxa"/>
                <w:vAlign w:val="center"/>
              </w:tcPr>
              <w:p w14:paraId="75AB58CF" w14:textId="77777777" w:rsidR="00801828" w:rsidRDefault="00933B7D" w:rsidP="00EF0A95">
                <w:pPr>
                  <w:jc w:val="right"/>
                  <w:rPr>
                    <w:szCs w:val="21"/>
                  </w:rPr>
                </w:pPr>
                <w:r>
                  <w:rPr>
                    <w:szCs w:val="21"/>
                  </w:rPr>
                  <w:t>25,801,741</w:t>
                </w:r>
              </w:p>
            </w:tc>
            <w:tc>
              <w:tcPr>
                <w:tcW w:w="993" w:type="dxa"/>
                <w:vAlign w:val="center"/>
              </w:tcPr>
              <w:p w14:paraId="497AF648" w14:textId="77777777" w:rsidR="00801828" w:rsidRDefault="00933B7D" w:rsidP="00EF0A95">
                <w:pPr>
                  <w:jc w:val="right"/>
                  <w:rPr>
                    <w:szCs w:val="21"/>
                  </w:rPr>
                </w:pPr>
                <w:r>
                  <w:rPr>
                    <w:szCs w:val="21"/>
                  </w:rPr>
                  <w:t>494,900</w:t>
                </w:r>
              </w:p>
            </w:tc>
            <w:tc>
              <w:tcPr>
                <w:tcW w:w="899" w:type="dxa"/>
                <w:vAlign w:val="center"/>
              </w:tcPr>
              <w:p w14:paraId="0D471661" w14:textId="77777777" w:rsidR="00801828" w:rsidRDefault="00933B7D" w:rsidP="00EF0A95">
                <w:pPr>
                  <w:jc w:val="right"/>
                  <w:rPr>
                    <w:szCs w:val="21"/>
                  </w:rPr>
                </w:pPr>
                <w:r>
                  <w:rPr>
                    <w:szCs w:val="21"/>
                  </w:rPr>
                  <w:t>494,900</w:t>
                </w:r>
              </w:p>
            </w:tc>
            <w:tc>
              <w:tcPr>
                <w:tcW w:w="1720" w:type="dxa"/>
              </w:tcPr>
              <w:p w14:paraId="7B324221" w14:textId="77777777" w:rsidR="00801828" w:rsidRDefault="00933B7D" w:rsidP="00801828">
                <w:pPr>
                  <w:jc w:val="center"/>
                  <w:rPr>
                    <w:szCs w:val="21"/>
                  </w:rPr>
                </w:pPr>
                <w:r>
                  <w:rPr>
                    <w:rFonts w:hint="eastAsia"/>
                    <w:szCs w:val="21"/>
                  </w:rPr>
                  <w:t>/</w:t>
                </w:r>
              </w:p>
            </w:tc>
            <w:tc>
              <w:tcPr>
                <w:tcW w:w="1247" w:type="dxa"/>
              </w:tcPr>
              <w:p w14:paraId="521FE359" w14:textId="77777777" w:rsidR="00801828" w:rsidRDefault="00933B7D" w:rsidP="00801828">
                <w:pPr>
                  <w:jc w:val="center"/>
                  <w:rPr>
                    <w:szCs w:val="21"/>
                  </w:rPr>
                </w:pPr>
                <w:r>
                  <w:rPr>
                    <w:rFonts w:hint="eastAsia"/>
                    <w:szCs w:val="21"/>
                  </w:rPr>
                  <w:t>/</w:t>
                </w:r>
              </w:p>
            </w:tc>
          </w:tr>
        </w:tbl>
        <w:p w14:paraId="5A0FCEA2" w14:textId="77777777" w:rsidR="00314CE2" w:rsidRDefault="00E22B5D">
          <w:pPr>
            <w:rPr>
              <w:rFonts w:asciiTheme="minorEastAsia" w:eastAsiaTheme="minorEastAsia" w:hAnsiTheme="minorEastAsia"/>
              <w:szCs w:val="21"/>
            </w:rPr>
          </w:pPr>
        </w:p>
      </w:sdtContent>
    </w:sdt>
    <w:p w14:paraId="2B7703E1" w14:textId="77777777" w:rsidR="00314CE2" w:rsidRDefault="007874CE" w:rsidP="00C6513D">
      <w:pPr>
        <w:pStyle w:val="2CharCharChar"/>
        <w:numPr>
          <w:ilvl w:val="0"/>
          <w:numId w:val="118"/>
        </w:numPr>
      </w:pPr>
      <w:r>
        <w:t>证券发行与上市情况</w:t>
      </w:r>
    </w:p>
    <w:sdt>
      <w:sdtPr>
        <w:rPr>
          <w:rFonts w:ascii="宋体" w:hAnsi="宋体" w:cs="宋体"/>
          <w:b w:val="0"/>
          <w:bCs w:val="0"/>
          <w:kern w:val="0"/>
          <w:szCs w:val="24"/>
        </w:rPr>
        <w:alias w:val="模块:截至报告期内证券发行情况"/>
        <w:tag w:val="_SEC_314fe0a7461349b58ad8d67ad9671220"/>
        <w:id w:val="-146904768"/>
        <w:lock w:val="sdtLocked"/>
        <w:placeholder>
          <w:docPart w:val="GBC22222222222222222222222222222"/>
        </w:placeholder>
      </w:sdtPr>
      <w:sdtEndPr>
        <w:rPr>
          <w:rFonts w:ascii="Times New Roman" w:hAnsi="Times New Roman" w:cs="Times New Roman" w:hint="eastAsia"/>
          <w:kern w:val="2"/>
          <w:szCs w:val="21"/>
        </w:rPr>
      </w:sdtEndPr>
      <w:sdtContent>
        <w:p w14:paraId="0FDC9F37" w14:textId="77777777" w:rsidR="00314CE2" w:rsidRDefault="007874CE" w:rsidP="00C6513D">
          <w:pPr>
            <w:pStyle w:val="aff1"/>
            <w:numPr>
              <w:ilvl w:val="0"/>
              <w:numId w:val="121"/>
            </w:numPr>
          </w:pPr>
          <w:r>
            <w:t>截至</w:t>
          </w:r>
          <w:r>
            <w:rPr>
              <w:rFonts w:hint="eastAsia"/>
            </w:rPr>
            <w:t>报告期内</w:t>
          </w:r>
          <w:r>
            <w:t>证券发行情况</w:t>
          </w:r>
        </w:p>
        <w:sdt>
          <w:sdtPr>
            <w:alias w:val="是否适用：截至报告期内证券发行情况[双击切换]"/>
            <w:tag w:val="_GBC_a9b53137ff4442baa307fbc68ebc8cbc"/>
            <w:id w:val="1365636133"/>
            <w:lock w:val="sdtContentLocked"/>
            <w:placeholder>
              <w:docPart w:val="GBC22222222222222222222222222222"/>
            </w:placeholder>
          </w:sdtPr>
          <w:sdtEndPr/>
          <w:sdtContent>
            <w:p w14:paraId="1DD4B79B" w14:textId="0B606C5B" w:rsidR="00314CE2" w:rsidRDefault="007874CE">
              <w:r>
                <w:fldChar w:fldCharType="begin"/>
              </w:r>
              <w:r w:rsidR="00933B7D">
                <w:instrText>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p w14:paraId="049478BF" w14:textId="77777777" w:rsidR="00314CE2" w:rsidRDefault="007874CE">
          <w:pPr>
            <w:jc w:val="right"/>
            <w:rPr>
              <w:szCs w:val="21"/>
            </w:rPr>
          </w:pPr>
          <w:r>
            <w:rPr>
              <w:rFonts w:hint="eastAsia"/>
              <w:szCs w:val="21"/>
            </w:rPr>
            <w:t>单位：</w:t>
          </w:r>
          <w:sdt>
            <w:sdtPr>
              <w:rPr>
                <w:rFonts w:hint="eastAsia"/>
                <w:szCs w:val="21"/>
              </w:rPr>
              <w:alias w:val="单位：报告期内证券发行情况"/>
              <w:tag w:val="_GBC_97a55af02d71449cafe4112d94324193"/>
              <w:id w:val="-179389062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r>
            <w:rPr>
              <w:rFonts w:hint="eastAsia"/>
              <w:szCs w:val="21"/>
            </w:rPr>
            <w:t xml:space="preserve">  </w:t>
          </w:r>
          <w:r>
            <w:rPr>
              <w:rFonts w:hint="eastAsia"/>
              <w:szCs w:val="21"/>
            </w:rPr>
            <w:t>币种：</w:t>
          </w:r>
          <w:sdt>
            <w:sdtPr>
              <w:rPr>
                <w:rFonts w:hint="eastAsia"/>
                <w:szCs w:val="21"/>
              </w:rPr>
              <w:alias w:val="币种：报告期内证券发行情况"/>
              <w:tag w:val="_GBC_aa3ad9c328164ecba8b95d532a53b4a9"/>
              <w:id w:val="1952357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0" w:type="auto"/>
            <w:tblLook w:val="04A0" w:firstRow="1" w:lastRow="0" w:firstColumn="1" w:lastColumn="0" w:noHBand="0" w:noVBand="1"/>
          </w:tblPr>
          <w:tblGrid>
            <w:gridCol w:w="1786"/>
            <w:gridCol w:w="2178"/>
            <w:gridCol w:w="694"/>
            <w:gridCol w:w="866"/>
            <w:gridCol w:w="1685"/>
            <w:gridCol w:w="866"/>
            <w:gridCol w:w="748"/>
          </w:tblGrid>
          <w:tr w:rsidR="00801828" w14:paraId="352F7D88" w14:textId="77777777" w:rsidTr="00EC25DA">
            <w:trPr>
              <w:trHeight w:val="165"/>
            </w:trPr>
            <w:sdt>
              <w:sdtPr>
                <w:tag w:val="_PLD_213a92a011c84e099a816a5336a450cc"/>
                <w:id w:val="-1543746435"/>
                <w:lock w:val="sdtLocked"/>
              </w:sdtPr>
              <w:sdtEndPr/>
              <w:sdtContent>
                <w:tc>
                  <w:tcPr>
                    <w:tcW w:w="1786" w:type="dxa"/>
                    <w:vAlign w:val="center"/>
                  </w:tcPr>
                  <w:p w14:paraId="788ABE02" w14:textId="77777777" w:rsidR="00801828" w:rsidRDefault="00933B7D" w:rsidP="00801828">
                    <w:pPr>
                      <w:jc w:val="center"/>
                      <w:rPr>
                        <w:szCs w:val="21"/>
                      </w:rPr>
                    </w:pPr>
                    <w:r>
                      <w:rPr>
                        <w:rFonts w:hint="eastAsia"/>
                        <w:szCs w:val="21"/>
                      </w:rPr>
                      <w:t>股票及其衍生</w:t>
                    </w:r>
                  </w:p>
                  <w:p w14:paraId="7DA85360" w14:textId="77777777" w:rsidR="00801828" w:rsidRDefault="00933B7D" w:rsidP="00801828">
                    <w:pPr>
                      <w:jc w:val="center"/>
                      <w:rPr>
                        <w:szCs w:val="21"/>
                      </w:rPr>
                    </w:pPr>
                    <w:r>
                      <w:rPr>
                        <w:rFonts w:hint="eastAsia"/>
                        <w:szCs w:val="21"/>
                      </w:rPr>
                      <w:t>证券的种类</w:t>
                    </w:r>
                  </w:p>
                </w:tc>
              </w:sdtContent>
            </w:sdt>
            <w:sdt>
              <w:sdtPr>
                <w:tag w:val="_PLD_076b37c9bd304e8d8d919720dff5d117"/>
                <w:id w:val="-1224830451"/>
                <w:lock w:val="sdtLocked"/>
              </w:sdtPr>
              <w:sdtEndPr/>
              <w:sdtContent>
                <w:tc>
                  <w:tcPr>
                    <w:tcW w:w="2178" w:type="dxa"/>
                    <w:vAlign w:val="center"/>
                  </w:tcPr>
                  <w:p w14:paraId="3D93856F" w14:textId="77777777" w:rsidR="00801828" w:rsidRDefault="00933B7D" w:rsidP="00801828">
                    <w:pPr>
                      <w:jc w:val="center"/>
                      <w:rPr>
                        <w:szCs w:val="21"/>
                      </w:rPr>
                    </w:pPr>
                    <w:r>
                      <w:rPr>
                        <w:rFonts w:hint="eastAsia"/>
                        <w:szCs w:val="21"/>
                      </w:rPr>
                      <w:t>发行日期</w:t>
                    </w:r>
                  </w:p>
                </w:tc>
              </w:sdtContent>
            </w:sdt>
            <w:sdt>
              <w:sdtPr>
                <w:tag w:val="_PLD_83017f683fe744abb419c10516cae3b8"/>
                <w:id w:val="1545410946"/>
                <w:lock w:val="sdtLocked"/>
              </w:sdtPr>
              <w:sdtEndPr/>
              <w:sdtContent>
                <w:tc>
                  <w:tcPr>
                    <w:tcW w:w="694" w:type="dxa"/>
                    <w:vAlign w:val="center"/>
                  </w:tcPr>
                  <w:p w14:paraId="5F72BB07" w14:textId="77777777" w:rsidR="00801828" w:rsidRDefault="00933B7D" w:rsidP="00801828">
                    <w:pPr>
                      <w:jc w:val="center"/>
                      <w:rPr>
                        <w:szCs w:val="21"/>
                      </w:rPr>
                    </w:pPr>
                    <w:r>
                      <w:rPr>
                        <w:rFonts w:hint="eastAsia"/>
                        <w:szCs w:val="21"/>
                      </w:rPr>
                      <w:t>发行价格（或利率）</w:t>
                    </w:r>
                  </w:p>
                </w:tc>
              </w:sdtContent>
            </w:sdt>
            <w:sdt>
              <w:sdtPr>
                <w:tag w:val="_PLD_a83f10a8fa0e4c71a8a8294cfa2f9ed7"/>
                <w:id w:val="-442301116"/>
                <w:lock w:val="sdtLocked"/>
              </w:sdtPr>
              <w:sdtEndPr/>
              <w:sdtContent>
                <w:tc>
                  <w:tcPr>
                    <w:tcW w:w="866" w:type="dxa"/>
                    <w:vAlign w:val="center"/>
                  </w:tcPr>
                  <w:p w14:paraId="4F7DF53A" w14:textId="77777777" w:rsidR="00801828" w:rsidRDefault="00933B7D" w:rsidP="00801828">
                    <w:pPr>
                      <w:jc w:val="center"/>
                      <w:rPr>
                        <w:szCs w:val="21"/>
                      </w:rPr>
                    </w:pPr>
                    <w:r>
                      <w:rPr>
                        <w:rFonts w:hint="eastAsia"/>
                        <w:szCs w:val="21"/>
                      </w:rPr>
                      <w:t>发行数量</w:t>
                    </w:r>
                  </w:p>
                </w:tc>
              </w:sdtContent>
            </w:sdt>
            <w:sdt>
              <w:sdtPr>
                <w:tag w:val="_PLD_0fd8e16104e242e3a87233e9722789bc"/>
                <w:id w:val="1207215854"/>
                <w:lock w:val="sdtLocked"/>
              </w:sdtPr>
              <w:sdtEndPr/>
              <w:sdtContent>
                <w:tc>
                  <w:tcPr>
                    <w:tcW w:w="1685" w:type="dxa"/>
                    <w:vAlign w:val="center"/>
                  </w:tcPr>
                  <w:p w14:paraId="2E358B50" w14:textId="77777777" w:rsidR="00801828" w:rsidRDefault="00933B7D" w:rsidP="00801828">
                    <w:pPr>
                      <w:jc w:val="center"/>
                      <w:rPr>
                        <w:szCs w:val="21"/>
                      </w:rPr>
                    </w:pPr>
                    <w:r>
                      <w:rPr>
                        <w:rFonts w:hint="eastAsia"/>
                        <w:szCs w:val="21"/>
                      </w:rPr>
                      <w:t>上市日期</w:t>
                    </w:r>
                  </w:p>
                </w:tc>
              </w:sdtContent>
            </w:sdt>
            <w:sdt>
              <w:sdtPr>
                <w:tag w:val="_PLD_83d2debad46441f6b48f45f45ef2c978"/>
                <w:id w:val="1751540763"/>
                <w:lock w:val="sdtLocked"/>
              </w:sdtPr>
              <w:sdtEndPr/>
              <w:sdtContent>
                <w:tc>
                  <w:tcPr>
                    <w:tcW w:w="866" w:type="dxa"/>
                    <w:vAlign w:val="center"/>
                  </w:tcPr>
                  <w:p w14:paraId="572E3C5A" w14:textId="77777777" w:rsidR="00801828" w:rsidRDefault="00933B7D" w:rsidP="00801828">
                    <w:pPr>
                      <w:jc w:val="center"/>
                      <w:rPr>
                        <w:szCs w:val="21"/>
                      </w:rPr>
                    </w:pPr>
                    <w:r>
                      <w:rPr>
                        <w:rFonts w:hint="eastAsia"/>
                        <w:szCs w:val="21"/>
                      </w:rPr>
                      <w:t>获准上市交易数量</w:t>
                    </w:r>
                  </w:p>
                </w:tc>
              </w:sdtContent>
            </w:sdt>
            <w:sdt>
              <w:sdtPr>
                <w:tag w:val="_PLD_9129fdf6c81e4e5cba32093c9e2901e5"/>
                <w:id w:val="-1080668901"/>
                <w:lock w:val="sdtLocked"/>
              </w:sdtPr>
              <w:sdtEndPr/>
              <w:sdtContent>
                <w:tc>
                  <w:tcPr>
                    <w:tcW w:w="748" w:type="dxa"/>
                    <w:vAlign w:val="center"/>
                  </w:tcPr>
                  <w:p w14:paraId="23CE1CB1" w14:textId="77777777" w:rsidR="00801828" w:rsidRDefault="00933B7D" w:rsidP="00801828">
                    <w:pPr>
                      <w:jc w:val="center"/>
                      <w:rPr>
                        <w:szCs w:val="21"/>
                      </w:rPr>
                    </w:pPr>
                    <w:r>
                      <w:rPr>
                        <w:rFonts w:hint="eastAsia"/>
                        <w:szCs w:val="21"/>
                      </w:rPr>
                      <w:t>交易终止日期</w:t>
                    </w:r>
                  </w:p>
                </w:tc>
              </w:sdtContent>
            </w:sdt>
          </w:tr>
          <w:tr w:rsidR="00801828" w14:paraId="75D98075" w14:textId="77777777" w:rsidTr="00801828">
            <w:trPr>
              <w:trHeight w:val="135"/>
            </w:trPr>
            <w:sdt>
              <w:sdtPr>
                <w:tag w:val="_PLD_e6a7cdf4a4a6450fbd5d6a8c4c8d974e"/>
                <w:id w:val="1467244010"/>
                <w:lock w:val="sdtLocked"/>
              </w:sdtPr>
              <w:sdtEndPr/>
              <w:sdtContent>
                <w:tc>
                  <w:tcPr>
                    <w:tcW w:w="8823" w:type="dxa"/>
                    <w:gridSpan w:val="7"/>
                  </w:tcPr>
                  <w:p w14:paraId="79EF8BF7" w14:textId="77777777" w:rsidR="00801828" w:rsidRDefault="00933B7D" w:rsidP="00801828">
                    <w:pPr>
                      <w:rPr>
                        <w:szCs w:val="21"/>
                      </w:rPr>
                    </w:pPr>
                    <w:r>
                      <w:rPr>
                        <w:rFonts w:hint="eastAsia"/>
                        <w:szCs w:val="21"/>
                      </w:rPr>
                      <w:t>普通股股票类</w:t>
                    </w:r>
                  </w:p>
                </w:tc>
              </w:sdtContent>
            </w:sdt>
          </w:tr>
          <w:sdt>
            <w:sdtPr>
              <w:rPr>
                <w:rFonts w:eastAsiaTheme="minorEastAsia"/>
                <w:sz w:val="20"/>
              </w:rPr>
              <w:alias w:val="报告期内普通股股票类发行情况明细"/>
              <w:tag w:val="_TUP_55528871d79c488287cdee958a4e2897"/>
              <w:id w:val="725960756"/>
              <w:lock w:val="sdtLocked"/>
            </w:sdtPr>
            <w:sdtEndPr>
              <w:rPr>
                <w:rFonts w:asciiTheme="minorHAnsi" w:hAnsiTheme="minorHAnsi" w:cstheme="minorBidi" w:hint="eastAsia"/>
                <w:sz w:val="21"/>
                <w:szCs w:val="21"/>
              </w:rPr>
            </w:sdtEndPr>
            <w:sdtContent>
              <w:tr w:rsidR="00801828" w14:paraId="75A13F67" w14:textId="77777777" w:rsidTr="00EC25DA">
                <w:trPr>
                  <w:trHeight w:val="150"/>
                </w:trPr>
                <w:tc>
                  <w:tcPr>
                    <w:tcW w:w="1786" w:type="dxa"/>
                    <w:vAlign w:val="center"/>
                  </w:tcPr>
                  <w:p w14:paraId="342200EA" w14:textId="77777777" w:rsidR="00801828" w:rsidRPr="0059064C" w:rsidRDefault="00933B7D" w:rsidP="005A7AD4">
                    <w:pPr>
                      <w:ind w:right="105"/>
                      <w:rPr>
                        <w:rFonts w:eastAsiaTheme="minorEastAsia"/>
                        <w:sz w:val="20"/>
                      </w:rPr>
                    </w:pPr>
                    <w:r w:rsidRPr="0059064C">
                      <w:rPr>
                        <w:rFonts w:eastAsiaTheme="minorEastAsia"/>
                        <w:sz w:val="20"/>
                      </w:rPr>
                      <w:t>限制性普通</w:t>
                    </w:r>
                    <w:r w:rsidRPr="0059064C">
                      <w:rPr>
                        <w:rFonts w:eastAsiaTheme="minorEastAsia"/>
                        <w:sz w:val="20"/>
                      </w:rPr>
                      <w:t>A</w:t>
                    </w:r>
                    <w:r w:rsidRPr="0059064C">
                      <w:rPr>
                        <w:rFonts w:eastAsiaTheme="minorEastAsia"/>
                        <w:sz w:val="20"/>
                      </w:rPr>
                      <w:t>股</w:t>
                    </w:r>
                  </w:p>
                </w:tc>
                <w:tc>
                  <w:tcPr>
                    <w:tcW w:w="2178" w:type="dxa"/>
                  </w:tcPr>
                  <w:p w14:paraId="1789E6F4" w14:textId="77777777" w:rsidR="00801828" w:rsidRPr="0059064C" w:rsidRDefault="00933B7D" w:rsidP="00801828">
                    <w:pPr>
                      <w:jc w:val="right"/>
                      <w:rPr>
                        <w:rFonts w:eastAsiaTheme="minorEastAsia"/>
                        <w:sz w:val="20"/>
                      </w:rPr>
                    </w:pPr>
                    <w:r w:rsidRPr="0059064C">
                      <w:rPr>
                        <w:rFonts w:eastAsiaTheme="minorEastAsia"/>
                        <w:sz w:val="20"/>
                      </w:rPr>
                      <w:t>2020</w:t>
                    </w:r>
                    <w:r w:rsidRPr="0059064C">
                      <w:rPr>
                        <w:rFonts w:eastAsiaTheme="minorEastAsia"/>
                        <w:sz w:val="20"/>
                      </w:rPr>
                      <w:t>年</w:t>
                    </w:r>
                    <w:r w:rsidRPr="0059064C">
                      <w:rPr>
                        <w:rFonts w:eastAsiaTheme="minorEastAsia"/>
                        <w:sz w:val="20"/>
                      </w:rPr>
                      <w:t>4</w:t>
                    </w:r>
                    <w:r w:rsidRPr="0059064C">
                      <w:rPr>
                        <w:rFonts w:eastAsiaTheme="minorEastAsia"/>
                        <w:sz w:val="20"/>
                      </w:rPr>
                      <w:t>月</w:t>
                    </w:r>
                    <w:r w:rsidRPr="0059064C">
                      <w:rPr>
                        <w:rFonts w:eastAsiaTheme="minorEastAsia"/>
                        <w:sz w:val="20"/>
                      </w:rPr>
                      <w:t>23</w:t>
                    </w:r>
                    <w:r w:rsidRPr="0059064C">
                      <w:rPr>
                        <w:rFonts w:eastAsiaTheme="minorEastAsia"/>
                        <w:sz w:val="20"/>
                      </w:rPr>
                      <w:t>日</w:t>
                    </w:r>
                  </w:p>
                </w:tc>
                <w:tc>
                  <w:tcPr>
                    <w:tcW w:w="694" w:type="dxa"/>
                    <w:vAlign w:val="center"/>
                  </w:tcPr>
                  <w:p w14:paraId="206DDF3B" w14:textId="16F5FF8E" w:rsidR="00801828" w:rsidRPr="0059064C" w:rsidRDefault="00933B7D" w:rsidP="005A7AD4">
                    <w:pPr>
                      <w:jc w:val="right"/>
                      <w:rPr>
                        <w:rFonts w:eastAsiaTheme="minorEastAsia"/>
                        <w:sz w:val="20"/>
                      </w:rPr>
                    </w:pPr>
                    <w:r w:rsidRPr="0059064C">
                      <w:rPr>
                        <w:rFonts w:eastAsiaTheme="minorEastAsia"/>
                        <w:sz w:val="20"/>
                      </w:rPr>
                      <w:t>10.04</w:t>
                    </w:r>
                  </w:p>
                </w:tc>
                <w:tc>
                  <w:tcPr>
                    <w:tcW w:w="866" w:type="dxa"/>
                    <w:vAlign w:val="center"/>
                  </w:tcPr>
                  <w:p w14:paraId="3219A3F0" w14:textId="77777777" w:rsidR="00801828" w:rsidRPr="0059064C" w:rsidRDefault="00933B7D" w:rsidP="005A7AD4">
                    <w:pPr>
                      <w:jc w:val="right"/>
                      <w:rPr>
                        <w:rFonts w:eastAsiaTheme="minorEastAsia"/>
                        <w:sz w:val="20"/>
                      </w:rPr>
                    </w:pPr>
                    <w:r w:rsidRPr="0059064C">
                      <w:rPr>
                        <w:rFonts w:eastAsiaTheme="minorEastAsia"/>
                        <w:sz w:val="20"/>
                      </w:rPr>
                      <w:t>164,961</w:t>
                    </w:r>
                  </w:p>
                </w:tc>
                <w:tc>
                  <w:tcPr>
                    <w:tcW w:w="1685" w:type="dxa"/>
                    <w:vAlign w:val="center"/>
                  </w:tcPr>
                  <w:p w14:paraId="1CB30F4C" w14:textId="77777777" w:rsidR="00801828" w:rsidRPr="0059064C" w:rsidRDefault="00933B7D" w:rsidP="005A7AD4">
                    <w:pPr>
                      <w:rPr>
                        <w:rFonts w:eastAsiaTheme="minorEastAsia"/>
                        <w:sz w:val="20"/>
                      </w:rPr>
                    </w:pPr>
                    <w:r w:rsidRPr="0059064C">
                      <w:rPr>
                        <w:rFonts w:eastAsiaTheme="minorEastAsia"/>
                        <w:sz w:val="20"/>
                      </w:rPr>
                      <w:t>2022</w:t>
                    </w:r>
                    <w:r w:rsidRPr="0059064C">
                      <w:rPr>
                        <w:rFonts w:eastAsiaTheme="minorEastAsia"/>
                        <w:sz w:val="20"/>
                      </w:rPr>
                      <w:t>年</w:t>
                    </w:r>
                    <w:r w:rsidRPr="0059064C">
                      <w:rPr>
                        <w:rFonts w:eastAsiaTheme="minorEastAsia"/>
                        <w:sz w:val="20"/>
                      </w:rPr>
                      <w:t>4</w:t>
                    </w:r>
                    <w:r w:rsidRPr="0059064C">
                      <w:rPr>
                        <w:rFonts w:eastAsiaTheme="minorEastAsia"/>
                        <w:sz w:val="20"/>
                      </w:rPr>
                      <w:t>月</w:t>
                    </w:r>
                    <w:r w:rsidRPr="0059064C">
                      <w:rPr>
                        <w:rFonts w:eastAsiaTheme="minorEastAsia"/>
                        <w:sz w:val="20"/>
                      </w:rPr>
                      <w:t>23</w:t>
                    </w:r>
                    <w:r w:rsidRPr="0059064C">
                      <w:rPr>
                        <w:rFonts w:eastAsiaTheme="minorEastAsia"/>
                        <w:sz w:val="20"/>
                      </w:rPr>
                      <w:t>日</w:t>
                    </w:r>
                  </w:p>
                </w:tc>
                <w:tc>
                  <w:tcPr>
                    <w:tcW w:w="866" w:type="dxa"/>
                    <w:vAlign w:val="center"/>
                  </w:tcPr>
                  <w:p w14:paraId="1C5E99AC" w14:textId="77777777" w:rsidR="00801828" w:rsidRPr="0059064C" w:rsidRDefault="00933B7D" w:rsidP="005A7AD4">
                    <w:pPr>
                      <w:jc w:val="right"/>
                      <w:rPr>
                        <w:rFonts w:eastAsiaTheme="minorEastAsia"/>
                        <w:sz w:val="20"/>
                      </w:rPr>
                    </w:pPr>
                    <w:r w:rsidRPr="0059064C">
                      <w:rPr>
                        <w:rFonts w:eastAsiaTheme="minorEastAsia"/>
                        <w:sz w:val="20"/>
                      </w:rPr>
                      <w:t>164,961</w:t>
                    </w:r>
                  </w:p>
                </w:tc>
                <w:tc>
                  <w:tcPr>
                    <w:tcW w:w="748" w:type="dxa"/>
                  </w:tcPr>
                  <w:p w14:paraId="743A24C3" w14:textId="77777777" w:rsidR="00801828" w:rsidRDefault="00801828" w:rsidP="00801828">
                    <w:pPr>
                      <w:jc w:val="right"/>
                      <w:rPr>
                        <w:szCs w:val="21"/>
                      </w:rPr>
                    </w:pPr>
                  </w:p>
                </w:tc>
              </w:tr>
            </w:sdtContent>
          </w:sdt>
          <w:sdt>
            <w:sdtPr>
              <w:rPr>
                <w:rFonts w:eastAsiaTheme="minorEastAsia"/>
                <w:sz w:val="20"/>
              </w:rPr>
              <w:alias w:val="报告期内普通股股票类发行情况明细"/>
              <w:tag w:val="_TUP_55528871d79c488287cdee958a4e2897"/>
              <w:id w:val="1246925347"/>
              <w:lock w:val="sdtLocked"/>
            </w:sdtPr>
            <w:sdtEndPr>
              <w:rPr>
                <w:rFonts w:asciiTheme="minorHAnsi" w:hAnsiTheme="minorHAnsi" w:cstheme="minorBidi" w:hint="eastAsia"/>
                <w:sz w:val="21"/>
                <w:szCs w:val="21"/>
              </w:rPr>
            </w:sdtEndPr>
            <w:sdtContent>
              <w:tr w:rsidR="00801828" w14:paraId="6FF941DD" w14:textId="77777777" w:rsidTr="00EC25DA">
                <w:trPr>
                  <w:trHeight w:val="150"/>
                </w:trPr>
                <w:tc>
                  <w:tcPr>
                    <w:tcW w:w="1786" w:type="dxa"/>
                    <w:vAlign w:val="center"/>
                  </w:tcPr>
                  <w:p w14:paraId="460A4848" w14:textId="77777777" w:rsidR="00801828" w:rsidRPr="0059064C" w:rsidRDefault="00933B7D" w:rsidP="005A7AD4">
                    <w:pPr>
                      <w:rPr>
                        <w:rFonts w:eastAsiaTheme="minorEastAsia"/>
                        <w:sz w:val="20"/>
                      </w:rPr>
                    </w:pPr>
                    <w:r w:rsidRPr="0059064C">
                      <w:rPr>
                        <w:rFonts w:eastAsiaTheme="minorEastAsia"/>
                        <w:sz w:val="20"/>
                      </w:rPr>
                      <w:t>限制性普通</w:t>
                    </w:r>
                    <w:r w:rsidRPr="0059064C">
                      <w:rPr>
                        <w:rFonts w:eastAsiaTheme="minorEastAsia"/>
                        <w:sz w:val="20"/>
                      </w:rPr>
                      <w:t>A</w:t>
                    </w:r>
                    <w:r w:rsidRPr="0059064C">
                      <w:rPr>
                        <w:rFonts w:eastAsiaTheme="minorEastAsia"/>
                        <w:sz w:val="20"/>
                      </w:rPr>
                      <w:t>股</w:t>
                    </w:r>
                  </w:p>
                </w:tc>
                <w:tc>
                  <w:tcPr>
                    <w:tcW w:w="2178" w:type="dxa"/>
                  </w:tcPr>
                  <w:p w14:paraId="1383C15C" w14:textId="77777777" w:rsidR="00801828" w:rsidRPr="0059064C" w:rsidRDefault="00933B7D" w:rsidP="00801828">
                    <w:pPr>
                      <w:jc w:val="right"/>
                      <w:rPr>
                        <w:rFonts w:eastAsiaTheme="minorEastAsia"/>
                        <w:sz w:val="20"/>
                      </w:rPr>
                    </w:pPr>
                    <w:r w:rsidRPr="0059064C">
                      <w:rPr>
                        <w:rFonts w:eastAsiaTheme="minorEastAsia"/>
                        <w:sz w:val="20"/>
                      </w:rPr>
                      <w:t>2020</w:t>
                    </w:r>
                    <w:r w:rsidRPr="0059064C">
                      <w:rPr>
                        <w:rFonts w:eastAsiaTheme="minorEastAsia"/>
                        <w:sz w:val="20"/>
                      </w:rPr>
                      <w:t>年</w:t>
                    </w:r>
                    <w:r w:rsidRPr="0059064C">
                      <w:rPr>
                        <w:rFonts w:eastAsiaTheme="minorEastAsia"/>
                        <w:sz w:val="20"/>
                      </w:rPr>
                      <w:t>4</w:t>
                    </w:r>
                    <w:r w:rsidRPr="0059064C">
                      <w:rPr>
                        <w:rFonts w:eastAsiaTheme="minorEastAsia"/>
                        <w:sz w:val="20"/>
                      </w:rPr>
                      <w:t>月</w:t>
                    </w:r>
                    <w:r w:rsidRPr="0059064C">
                      <w:rPr>
                        <w:rFonts w:eastAsiaTheme="minorEastAsia"/>
                        <w:sz w:val="20"/>
                      </w:rPr>
                      <w:t>23</w:t>
                    </w:r>
                    <w:r w:rsidRPr="0059064C">
                      <w:rPr>
                        <w:rFonts w:eastAsiaTheme="minorEastAsia"/>
                        <w:sz w:val="20"/>
                      </w:rPr>
                      <w:t>日</w:t>
                    </w:r>
                  </w:p>
                </w:tc>
                <w:tc>
                  <w:tcPr>
                    <w:tcW w:w="694" w:type="dxa"/>
                    <w:vAlign w:val="center"/>
                  </w:tcPr>
                  <w:p w14:paraId="409D99AC" w14:textId="12D63799" w:rsidR="00801828" w:rsidRPr="0059064C" w:rsidRDefault="00933B7D" w:rsidP="005A7AD4">
                    <w:pPr>
                      <w:jc w:val="right"/>
                      <w:rPr>
                        <w:rFonts w:eastAsiaTheme="minorEastAsia"/>
                        <w:sz w:val="20"/>
                      </w:rPr>
                    </w:pPr>
                    <w:r w:rsidRPr="0059064C">
                      <w:rPr>
                        <w:rFonts w:eastAsiaTheme="minorEastAsia"/>
                        <w:sz w:val="20"/>
                      </w:rPr>
                      <w:t>10.04</w:t>
                    </w:r>
                  </w:p>
                </w:tc>
                <w:tc>
                  <w:tcPr>
                    <w:tcW w:w="866" w:type="dxa"/>
                    <w:vAlign w:val="center"/>
                  </w:tcPr>
                  <w:p w14:paraId="791D3E9D" w14:textId="77777777" w:rsidR="00801828" w:rsidRPr="0059064C" w:rsidRDefault="00933B7D" w:rsidP="005A7AD4">
                    <w:pPr>
                      <w:jc w:val="right"/>
                      <w:rPr>
                        <w:rFonts w:eastAsiaTheme="minorEastAsia"/>
                        <w:sz w:val="20"/>
                      </w:rPr>
                    </w:pPr>
                    <w:r w:rsidRPr="0059064C">
                      <w:rPr>
                        <w:rFonts w:eastAsiaTheme="minorEastAsia"/>
                        <w:sz w:val="20"/>
                      </w:rPr>
                      <w:t>164,961</w:t>
                    </w:r>
                  </w:p>
                </w:tc>
                <w:tc>
                  <w:tcPr>
                    <w:tcW w:w="1685" w:type="dxa"/>
                    <w:vAlign w:val="center"/>
                  </w:tcPr>
                  <w:p w14:paraId="71F7F2C9" w14:textId="77777777" w:rsidR="00801828" w:rsidRPr="0059064C" w:rsidRDefault="00933B7D" w:rsidP="005A7AD4">
                    <w:pPr>
                      <w:rPr>
                        <w:rFonts w:eastAsiaTheme="minorEastAsia"/>
                        <w:sz w:val="20"/>
                      </w:rPr>
                    </w:pPr>
                    <w:r w:rsidRPr="0059064C">
                      <w:rPr>
                        <w:rFonts w:eastAsiaTheme="minorEastAsia"/>
                        <w:sz w:val="20"/>
                      </w:rPr>
                      <w:t>2023</w:t>
                    </w:r>
                    <w:r w:rsidRPr="0059064C">
                      <w:rPr>
                        <w:rFonts w:eastAsiaTheme="minorEastAsia"/>
                        <w:sz w:val="20"/>
                      </w:rPr>
                      <w:t>年</w:t>
                    </w:r>
                    <w:r w:rsidRPr="0059064C">
                      <w:rPr>
                        <w:rFonts w:eastAsiaTheme="minorEastAsia"/>
                        <w:sz w:val="20"/>
                      </w:rPr>
                      <w:t>4</w:t>
                    </w:r>
                    <w:r w:rsidRPr="0059064C">
                      <w:rPr>
                        <w:rFonts w:eastAsiaTheme="minorEastAsia"/>
                        <w:sz w:val="20"/>
                      </w:rPr>
                      <w:t>月</w:t>
                    </w:r>
                    <w:r w:rsidRPr="0059064C">
                      <w:rPr>
                        <w:rFonts w:eastAsiaTheme="minorEastAsia"/>
                        <w:sz w:val="20"/>
                      </w:rPr>
                      <w:t>23</w:t>
                    </w:r>
                    <w:r w:rsidRPr="0059064C">
                      <w:rPr>
                        <w:rFonts w:eastAsiaTheme="minorEastAsia"/>
                        <w:sz w:val="20"/>
                      </w:rPr>
                      <w:t>日</w:t>
                    </w:r>
                  </w:p>
                </w:tc>
                <w:tc>
                  <w:tcPr>
                    <w:tcW w:w="866" w:type="dxa"/>
                    <w:vAlign w:val="center"/>
                  </w:tcPr>
                  <w:p w14:paraId="5029FCA2" w14:textId="77777777" w:rsidR="00801828" w:rsidRPr="0059064C" w:rsidRDefault="00933B7D" w:rsidP="005A7AD4">
                    <w:pPr>
                      <w:jc w:val="right"/>
                      <w:rPr>
                        <w:rFonts w:eastAsiaTheme="minorEastAsia"/>
                        <w:sz w:val="20"/>
                      </w:rPr>
                    </w:pPr>
                    <w:r w:rsidRPr="0059064C">
                      <w:rPr>
                        <w:rFonts w:eastAsiaTheme="minorEastAsia"/>
                        <w:sz w:val="20"/>
                      </w:rPr>
                      <w:t>164,961</w:t>
                    </w:r>
                  </w:p>
                </w:tc>
                <w:tc>
                  <w:tcPr>
                    <w:tcW w:w="748" w:type="dxa"/>
                  </w:tcPr>
                  <w:p w14:paraId="75CDB72D" w14:textId="77777777" w:rsidR="00801828" w:rsidRDefault="00801828" w:rsidP="00801828">
                    <w:pPr>
                      <w:jc w:val="right"/>
                      <w:rPr>
                        <w:szCs w:val="21"/>
                      </w:rPr>
                    </w:pPr>
                  </w:p>
                </w:tc>
              </w:tr>
            </w:sdtContent>
          </w:sdt>
          <w:sdt>
            <w:sdtPr>
              <w:rPr>
                <w:rFonts w:eastAsiaTheme="minorEastAsia"/>
                <w:sz w:val="20"/>
              </w:rPr>
              <w:alias w:val="报告期内普通股股票类发行情况明细"/>
              <w:tag w:val="_TUP_55528871d79c488287cdee958a4e2897"/>
              <w:id w:val="-1451082215"/>
              <w:lock w:val="sdtLocked"/>
            </w:sdtPr>
            <w:sdtEndPr>
              <w:rPr>
                <w:rFonts w:asciiTheme="minorHAnsi" w:hAnsiTheme="minorHAnsi" w:cstheme="minorBidi" w:hint="eastAsia"/>
                <w:sz w:val="21"/>
                <w:szCs w:val="21"/>
              </w:rPr>
            </w:sdtEndPr>
            <w:sdtContent>
              <w:tr w:rsidR="00801828" w14:paraId="58DA8B87" w14:textId="77777777" w:rsidTr="00EC25DA">
                <w:trPr>
                  <w:trHeight w:val="150"/>
                </w:trPr>
                <w:tc>
                  <w:tcPr>
                    <w:tcW w:w="1786" w:type="dxa"/>
                    <w:vAlign w:val="center"/>
                  </w:tcPr>
                  <w:p w14:paraId="4860B9B0" w14:textId="77777777" w:rsidR="00801828" w:rsidRPr="0059064C" w:rsidRDefault="00933B7D" w:rsidP="005A7AD4">
                    <w:pPr>
                      <w:rPr>
                        <w:rFonts w:eastAsiaTheme="minorEastAsia"/>
                        <w:sz w:val="20"/>
                      </w:rPr>
                    </w:pPr>
                    <w:r w:rsidRPr="0059064C">
                      <w:rPr>
                        <w:rFonts w:eastAsiaTheme="minorEastAsia"/>
                        <w:sz w:val="20"/>
                      </w:rPr>
                      <w:t>限制性普通</w:t>
                    </w:r>
                    <w:r w:rsidRPr="0059064C">
                      <w:rPr>
                        <w:rFonts w:eastAsiaTheme="minorEastAsia"/>
                        <w:sz w:val="20"/>
                      </w:rPr>
                      <w:t>A</w:t>
                    </w:r>
                    <w:r w:rsidRPr="0059064C">
                      <w:rPr>
                        <w:rFonts w:eastAsiaTheme="minorEastAsia"/>
                        <w:sz w:val="20"/>
                      </w:rPr>
                      <w:t>股</w:t>
                    </w:r>
                  </w:p>
                </w:tc>
                <w:tc>
                  <w:tcPr>
                    <w:tcW w:w="2178" w:type="dxa"/>
                  </w:tcPr>
                  <w:p w14:paraId="41C07F43" w14:textId="77777777" w:rsidR="00801828" w:rsidRPr="0059064C" w:rsidRDefault="00933B7D" w:rsidP="00801828">
                    <w:pPr>
                      <w:jc w:val="right"/>
                      <w:rPr>
                        <w:rFonts w:eastAsiaTheme="minorEastAsia"/>
                        <w:sz w:val="20"/>
                      </w:rPr>
                    </w:pPr>
                    <w:r w:rsidRPr="0059064C">
                      <w:rPr>
                        <w:rFonts w:eastAsiaTheme="minorEastAsia"/>
                        <w:sz w:val="20"/>
                      </w:rPr>
                      <w:t>2020</w:t>
                    </w:r>
                    <w:r w:rsidRPr="0059064C">
                      <w:rPr>
                        <w:rFonts w:eastAsiaTheme="minorEastAsia"/>
                        <w:sz w:val="20"/>
                      </w:rPr>
                      <w:t>年</w:t>
                    </w:r>
                    <w:r w:rsidRPr="0059064C">
                      <w:rPr>
                        <w:rFonts w:eastAsiaTheme="minorEastAsia"/>
                        <w:sz w:val="20"/>
                      </w:rPr>
                      <w:t>4</w:t>
                    </w:r>
                    <w:r w:rsidRPr="0059064C">
                      <w:rPr>
                        <w:rFonts w:eastAsiaTheme="minorEastAsia"/>
                        <w:sz w:val="20"/>
                      </w:rPr>
                      <w:t>月</w:t>
                    </w:r>
                    <w:r w:rsidRPr="0059064C">
                      <w:rPr>
                        <w:rFonts w:eastAsiaTheme="minorEastAsia"/>
                        <w:sz w:val="20"/>
                      </w:rPr>
                      <w:t>23</w:t>
                    </w:r>
                    <w:r w:rsidRPr="0059064C">
                      <w:rPr>
                        <w:rFonts w:eastAsiaTheme="minorEastAsia"/>
                        <w:sz w:val="20"/>
                      </w:rPr>
                      <w:t>日</w:t>
                    </w:r>
                  </w:p>
                </w:tc>
                <w:tc>
                  <w:tcPr>
                    <w:tcW w:w="694" w:type="dxa"/>
                    <w:vAlign w:val="center"/>
                  </w:tcPr>
                  <w:p w14:paraId="10DEFD84" w14:textId="38F12CAB" w:rsidR="00801828" w:rsidRPr="0059064C" w:rsidRDefault="00933B7D" w:rsidP="005A7AD4">
                    <w:pPr>
                      <w:jc w:val="right"/>
                      <w:rPr>
                        <w:rFonts w:eastAsiaTheme="minorEastAsia"/>
                        <w:sz w:val="20"/>
                      </w:rPr>
                    </w:pPr>
                    <w:r w:rsidRPr="0059064C">
                      <w:rPr>
                        <w:rFonts w:eastAsiaTheme="minorEastAsia"/>
                        <w:sz w:val="20"/>
                      </w:rPr>
                      <w:t>10.04</w:t>
                    </w:r>
                  </w:p>
                </w:tc>
                <w:tc>
                  <w:tcPr>
                    <w:tcW w:w="866" w:type="dxa"/>
                    <w:vAlign w:val="center"/>
                  </w:tcPr>
                  <w:p w14:paraId="55B07211" w14:textId="77777777" w:rsidR="00801828" w:rsidRPr="0059064C" w:rsidRDefault="00933B7D" w:rsidP="005A7AD4">
                    <w:pPr>
                      <w:jc w:val="right"/>
                      <w:rPr>
                        <w:rFonts w:eastAsiaTheme="minorEastAsia"/>
                        <w:sz w:val="20"/>
                      </w:rPr>
                    </w:pPr>
                    <w:r w:rsidRPr="0059064C">
                      <w:rPr>
                        <w:rFonts w:eastAsiaTheme="minorEastAsia"/>
                        <w:sz w:val="20"/>
                      </w:rPr>
                      <w:t>164,978</w:t>
                    </w:r>
                  </w:p>
                </w:tc>
                <w:tc>
                  <w:tcPr>
                    <w:tcW w:w="1685" w:type="dxa"/>
                    <w:vAlign w:val="center"/>
                  </w:tcPr>
                  <w:p w14:paraId="6D14CA18" w14:textId="77777777" w:rsidR="00801828" w:rsidRPr="0059064C" w:rsidRDefault="00933B7D" w:rsidP="005A7AD4">
                    <w:pPr>
                      <w:rPr>
                        <w:rFonts w:eastAsiaTheme="minorEastAsia"/>
                        <w:sz w:val="20"/>
                      </w:rPr>
                    </w:pPr>
                    <w:r w:rsidRPr="0059064C">
                      <w:rPr>
                        <w:rFonts w:eastAsiaTheme="minorEastAsia"/>
                        <w:sz w:val="20"/>
                      </w:rPr>
                      <w:t>2024</w:t>
                    </w:r>
                    <w:r w:rsidRPr="0059064C">
                      <w:rPr>
                        <w:rFonts w:eastAsiaTheme="minorEastAsia"/>
                        <w:sz w:val="20"/>
                      </w:rPr>
                      <w:t>年</w:t>
                    </w:r>
                    <w:r w:rsidRPr="0059064C">
                      <w:rPr>
                        <w:rFonts w:eastAsiaTheme="minorEastAsia"/>
                        <w:sz w:val="20"/>
                      </w:rPr>
                      <w:t>4</w:t>
                    </w:r>
                    <w:r w:rsidRPr="0059064C">
                      <w:rPr>
                        <w:rFonts w:eastAsiaTheme="minorEastAsia"/>
                        <w:sz w:val="20"/>
                      </w:rPr>
                      <w:t>月</w:t>
                    </w:r>
                    <w:r w:rsidRPr="0059064C">
                      <w:rPr>
                        <w:rFonts w:eastAsiaTheme="minorEastAsia"/>
                        <w:sz w:val="20"/>
                      </w:rPr>
                      <w:t>23</w:t>
                    </w:r>
                    <w:r w:rsidRPr="0059064C">
                      <w:rPr>
                        <w:rFonts w:eastAsiaTheme="minorEastAsia"/>
                        <w:sz w:val="20"/>
                      </w:rPr>
                      <w:t>日</w:t>
                    </w:r>
                  </w:p>
                </w:tc>
                <w:tc>
                  <w:tcPr>
                    <w:tcW w:w="866" w:type="dxa"/>
                    <w:vAlign w:val="center"/>
                  </w:tcPr>
                  <w:p w14:paraId="5199E557" w14:textId="77777777" w:rsidR="00801828" w:rsidRPr="0059064C" w:rsidRDefault="00933B7D" w:rsidP="005A7AD4">
                    <w:pPr>
                      <w:jc w:val="right"/>
                      <w:rPr>
                        <w:rFonts w:eastAsiaTheme="minorEastAsia"/>
                        <w:sz w:val="20"/>
                      </w:rPr>
                    </w:pPr>
                    <w:r w:rsidRPr="0059064C">
                      <w:rPr>
                        <w:rFonts w:eastAsiaTheme="minorEastAsia"/>
                        <w:sz w:val="20"/>
                      </w:rPr>
                      <w:t>164,978</w:t>
                    </w:r>
                  </w:p>
                </w:tc>
                <w:tc>
                  <w:tcPr>
                    <w:tcW w:w="748" w:type="dxa"/>
                  </w:tcPr>
                  <w:p w14:paraId="180026BB" w14:textId="77777777" w:rsidR="00801828" w:rsidRDefault="00801828" w:rsidP="00801828">
                    <w:pPr>
                      <w:jc w:val="right"/>
                      <w:rPr>
                        <w:szCs w:val="21"/>
                      </w:rPr>
                    </w:pPr>
                  </w:p>
                </w:tc>
              </w:tr>
            </w:sdtContent>
          </w:sdt>
          <w:tr w:rsidR="00801828" w14:paraId="34D9234D" w14:textId="77777777" w:rsidTr="00801828">
            <w:trPr>
              <w:trHeight w:val="150"/>
            </w:trPr>
            <w:sdt>
              <w:sdtPr>
                <w:tag w:val="_PLD_514bfbdb5434469fa1d970a21740070a"/>
                <w:id w:val="-1724044959"/>
                <w:lock w:val="sdtLocked"/>
              </w:sdtPr>
              <w:sdtEndPr/>
              <w:sdtContent>
                <w:tc>
                  <w:tcPr>
                    <w:tcW w:w="8823" w:type="dxa"/>
                    <w:gridSpan w:val="7"/>
                  </w:tcPr>
                  <w:p w14:paraId="5327B1B4" w14:textId="77777777" w:rsidR="00801828" w:rsidRDefault="00933B7D" w:rsidP="00801828">
                    <w:pPr>
                      <w:rPr>
                        <w:szCs w:val="21"/>
                      </w:rPr>
                    </w:pPr>
                    <w:r>
                      <w:rPr>
                        <w:szCs w:val="21"/>
                      </w:rPr>
                      <w:t>可转换公司债</w:t>
                    </w:r>
                    <w:proofErr w:type="gramStart"/>
                    <w:r>
                      <w:rPr>
                        <w:szCs w:val="21"/>
                      </w:rPr>
                      <w:t>券</w:t>
                    </w:r>
                    <w:proofErr w:type="gramEnd"/>
                    <w:r>
                      <w:rPr>
                        <w:szCs w:val="21"/>
                      </w:rPr>
                      <w:t>、分离交易可转债、</w:t>
                    </w:r>
                    <w:proofErr w:type="gramStart"/>
                    <w:r>
                      <w:rPr>
                        <w:szCs w:val="21"/>
                      </w:rPr>
                      <w:t>公司债类</w:t>
                    </w:r>
                    <w:proofErr w:type="gramEnd"/>
                  </w:p>
                </w:tc>
              </w:sdtContent>
            </w:sdt>
          </w:tr>
          <w:sdt>
            <w:sdtPr>
              <w:rPr>
                <w:rFonts w:asciiTheme="minorHAnsi" w:eastAsiaTheme="minorEastAsia" w:hAnsiTheme="minorHAnsi" w:cstheme="minorBidi" w:hint="eastAsia"/>
                <w:szCs w:val="21"/>
              </w:rPr>
              <w:alias w:val="报告期内可转换公司债券、分离交易可转债、公司债类发行情况明细"/>
              <w:tag w:val="_TUP_5b6bfc13a11540109a719a1c7db9888f"/>
              <w:id w:val="-860197597"/>
              <w:lock w:val="sdtLocked"/>
            </w:sdtPr>
            <w:sdtEndPr/>
            <w:sdtContent>
              <w:tr w:rsidR="00801828" w14:paraId="24CE769D" w14:textId="77777777" w:rsidTr="00EC25DA">
                <w:trPr>
                  <w:trHeight w:val="120"/>
                </w:trPr>
                <w:tc>
                  <w:tcPr>
                    <w:tcW w:w="1786" w:type="dxa"/>
                  </w:tcPr>
                  <w:p w14:paraId="092C23CF" w14:textId="5A468181" w:rsidR="00801828" w:rsidRDefault="00933B7D" w:rsidP="00801828">
                    <w:pPr>
                      <w:ind w:right="105"/>
                      <w:jc w:val="right"/>
                      <w:rPr>
                        <w:szCs w:val="21"/>
                      </w:rPr>
                    </w:pPr>
                    <w:r>
                      <w:rPr>
                        <w:rFonts w:asciiTheme="minorHAnsi" w:eastAsiaTheme="minorEastAsia" w:hAnsiTheme="minorHAnsi" w:cstheme="minorBidi"/>
                        <w:szCs w:val="21"/>
                      </w:rPr>
                      <w:t>无</w:t>
                    </w:r>
                  </w:p>
                </w:tc>
                <w:tc>
                  <w:tcPr>
                    <w:tcW w:w="2178" w:type="dxa"/>
                  </w:tcPr>
                  <w:p w14:paraId="7D665FB6" w14:textId="77777777" w:rsidR="00801828" w:rsidRDefault="00801828" w:rsidP="00801828">
                    <w:pPr>
                      <w:jc w:val="right"/>
                      <w:rPr>
                        <w:szCs w:val="21"/>
                      </w:rPr>
                    </w:pPr>
                  </w:p>
                </w:tc>
                <w:tc>
                  <w:tcPr>
                    <w:tcW w:w="694" w:type="dxa"/>
                  </w:tcPr>
                  <w:p w14:paraId="5B72CD11" w14:textId="77777777" w:rsidR="00801828" w:rsidRDefault="00801828" w:rsidP="00801828">
                    <w:pPr>
                      <w:jc w:val="right"/>
                      <w:rPr>
                        <w:szCs w:val="21"/>
                      </w:rPr>
                    </w:pPr>
                  </w:p>
                </w:tc>
                <w:tc>
                  <w:tcPr>
                    <w:tcW w:w="866" w:type="dxa"/>
                  </w:tcPr>
                  <w:p w14:paraId="5E31DA11" w14:textId="77777777" w:rsidR="00801828" w:rsidRDefault="00801828" w:rsidP="00801828">
                    <w:pPr>
                      <w:jc w:val="right"/>
                      <w:rPr>
                        <w:szCs w:val="21"/>
                      </w:rPr>
                    </w:pPr>
                  </w:p>
                </w:tc>
                <w:tc>
                  <w:tcPr>
                    <w:tcW w:w="1685" w:type="dxa"/>
                  </w:tcPr>
                  <w:p w14:paraId="3987B6A9" w14:textId="77777777" w:rsidR="00801828" w:rsidRDefault="00801828" w:rsidP="00801828">
                    <w:pPr>
                      <w:jc w:val="right"/>
                      <w:rPr>
                        <w:szCs w:val="21"/>
                      </w:rPr>
                    </w:pPr>
                  </w:p>
                </w:tc>
                <w:tc>
                  <w:tcPr>
                    <w:tcW w:w="866" w:type="dxa"/>
                  </w:tcPr>
                  <w:p w14:paraId="26774E3C" w14:textId="77777777" w:rsidR="00801828" w:rsidRDefault="00801828" w:rsidP="00801828">
                    <w:pPr>
                      <w:jc w:val="right"/>
                      <w:rPr>
                        <w:szCs w:val="21"/>
                      </w:rPr>
                    </w:pPr>
                  </w:p>
                </w:tc>
                <w:tc>
                  <w:tcPr>
                    <w:tcW w:w="748" w:type="dxa"/>
                  </w:tcPr>
                  <w:p w14:paraId="4A01094C" w14:textId="77777777" w:rsidR="00801828" w:rsidRDefault="00801828" w:rsidP="00801828">
                    <w:pPr>
                      <w:jc w:val="right"/>
                      <w:rPr>
                        <w:szCs w:val="21"/>
                      </w:rPr>
                    </w:pPr>
                  </w:p>
                </w:tc>
              </w:tr>
            </w:sdtContent>
          </w:sdt>
          <w:tr w:rsidR="00801828" w14:paraId="7478D23F" w14:textId="77777777" w:rsidTr="00801828">
            <w:trPr>
              <w:trHeight w:val="165"/>
            </w:trPr>
            <w:sdt>
              <w:sdtPr>
                <w:tag w:val="_PLD_262c4db1f1964a6f9c61005c72527af3"/>
                <w:id w:val="1026444825"/>
                <w:lock w:val="sdtLocked"/>
              </w:sdtPr>
              <w:sdtEndPr/>
              <w:sdtContent>
                <w:tc>
                  <w:tcPr>
                    <w:tcW w:w="8823" w:type="dxa"/>
                    <w:gridSpan w:val="7"/>
                  </w:tcPr>
                  <w:p w14:paraId="2EF1272E" w14:textId="77777777" w:rsidR="00801828" w:rsidRDefault="00933B7D" w:rsidP="00801828">
                    <w:pPr>
                      <w:rPr>
                        <w:szCs w:val="21"/>
                      </w:rPr>
                    </w:pPr>
                    <w:r>
                      <w:rPr>
                        <w:rFonts w:hint="eastAsia"/>
                        <w:szCs w:val="21"/>
                      </w:rPr>
                      <w:t>其他衍生证券</w:t>
                    </w:r>
                  </w:p>
                </w:tc>
              </w:sdtContent>
            </w:sdt>
          </w:tr>
          <w:sdt>
            <w:sdtPr>
              <w:rPr>
                <w:rFonts w:asciiTheme="minorHAnsi" w:eastAsiaTheme="minorEastAsia" w:hAnsiTheme="minorHAnsi" w:cstheme="minorBidi" w:hint="eastAsia"/>
                <w:szCs w:val="21"/>
              </w:rPr>
              <w:alias w:val="报告期内其他衍生证券发行情况明细"/>
              <w:tag w:val="_TUP_7536983ab3a54f01bdab5c8de097d2d4"/>
              <w:id w:val="1467163898"/>
              <w:lock w:val="sdtLocked"/>
            </w:sdtPr>
            <w:sdtEndPr/>
            <w:sdtContent>
              <w:tr w:rsidR="00801828" w14:paraId="5A633347" w14:textId="77777777" w:rsidTr="00EC25DA">
                <w:trPr>
                  <w:trHeight w:val="135"/>
                </w:trPr>
                <w:tc>
                  <w:tcPr>
                    <w:tcW w:w="1786" w:type="dxa"/>
                  </w:tcPr>
                  <w:p w14:paraId="5A26A01D" w14:textId="395503AB" w:rsidR="00801828" w:rsidRDefault="00933B7D" w:rsidP="00801828">
                    <w:pPr>
                      <w:ind w:right="105"/>
                      <w:jc w:val="right"/>
                      <w:rPr>
                        <w:szCs w:val="21"/>
                      </w:rPr>
                    </w:pPr>
                    <w:r>
                      <w:rPr>
                        <w:rFonts w:asciiTheme="minorHAnsi" w:eastAsiaTheme="minorEastAsia" w:hAnsiTheme="minorHAnsi" w:cstheme="minorBidi"/>
                        <w:szCs w:val="21"/>
                      </w:rPr>
                      <w:t>无</w:t>
                    </w:r>
                  </w:p>
                </w:tc>
                <w:tc>
                  <w:tcPr>
                    <w:tcW w:w="2178" w:type="dxa"/>
                  </w:tcPr>
                  <w:p w14:paraId="16D961AA" w14:textId="77777777" w:rsidR="00801828" w:rsidRDefault="00801828" w:rsidP="00801828">
                    <w:pPr>
                      <w:jc w:val="right"/>
                      <w:rPr>
                        <w:szCs w:val="21"/>
                      </w:rPr>
                    </w:pPr>
                  </w:p>
                </w:tc>
                <w:tc>
                  <w:tcPr>
                    <w:tcW w:w="694" w:type="dxa"/>
                  </w:tcPr>
                  <w:p w14:paraId="2C84642A" w14:textId="77777777" w:rsidR="00801828" w:rsidRDefault="00801828" w:rsidP="00801828">
                    <w:pPr>
                      <w:jc w:val="right"/>
                      <w:rPr>
                        <w:szCs w:val="21"/>
                      </w:rPr>
                    </w:pPr>
                  </w:p>
                </w:tc>
                <w:tc>
                  <w:tcPr>
                    <w:tcW w:w="866" w:type="dxa"/>
                  </w:tcPr>
                  <w:p w14:paraId="6E037BF1" w14:textId="77777777" w:rsidR="00801828" w:rsidRDefault="00801828" w:rsidP="00801828">
                    <w:pPr>
                      <w:jc w:val="right"/>
                      <w:rPr>
                        <w:szCs w:val="21"/>
                      </w:rPr>
                    </w:pPr>
                  </w:p>
                </w:tc>
                <w:tc>
                  <w:tcPr>
                    <w:tcW w:w="1685" w:type="dxa"/>
                  </w:tcPr>
                  <w:p w14:paraId="16B6C0D8" w14:textId="77777777" w:rsidR="00801828" w:rsidRDefault="00801828" w:rsidP="00801828">
                    <w:pPr>
                      <w:jc w:val="right"/>
                      <w:rPr>
                        <w:szCs w:val="21"/>
                      </w:rPr>
                    </w:pPr>
                  </w:p>
                </w:tc>
                <w:tc>
                  <w:tcPr>
                    <w:tcW w:w="866" w:type="dxa"/>
                  </w:tcPr>
                  <w:p w14:paraId="7C10CE58" w14:textId="77777777" w:rsidR="00801828" w:rsidRDefault="00801828" w:rsidP="00801828">
                    <w:pPr>
                      <w:jc w:val="right"/>
                      <w:rPr>
                        <w:szCs w:val="21"/>
                      </w:rPr>
                    </w:pPr>
                  </w:p>
                </w:tc>
                <w:tc>
                  <w:tcPr>
                    <w:tcW w:w="748" w:type="dxa"/>
                  </w:tcPr>
                  <w:p w14:paraId="2BC908CC" w14:textId="77777777" w:rsidR="00801828" w:rsidRDefault="00801828" w:rsidP="00801828">
                    <w:pPr>
                      <w:jc w:val="right"/>
                      <w:rPr>
                        <w:szCs w:val="21"/>
                      </w:rPr>
                    </w:pPr>
                  </w:p>
                </w:tc>
              </w:tr>
            </w:sdtContent>
          </w:sdt>
        </w:tbl>
        <w:p w14:paraId="5315C4F0" w14:textId="77777777" w:rsidR="00801828" w:rsidRDefault="00801828"/>
        <w:p w14:paraId="550448C9" w14:textId="77777777" w:rsidR="00314CE2" w:rsidRDefault="007874C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886949967"/>
            <w:lock w:val="sdtContentLocked"/>
            <w:placeholder>
              <w:docPart w:val="GBC22222222222222222222222222222"/>
            </w:placeholder>
          </w:sdtPr>
          <w:sdtEndPr/>
          <w:sdtContent>
            <w:p w14:paraId="2069182B" w14:textId="5F13138E"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szCs w:val="21"/>
            </w:rPr>
            <w:alias w:val="报告期内证券发行情况的说明"/>
            <w:tag w:val="_GBC_554181dc253a4fa496d2a732435f9c84"/>
            <w:id w:val="-687984839"/>
            <w:lock w:val="sdtLocked"/>
            <w:placeholder>
              <w:docPart w:val="GBC22222222222222222222222222222"/>
            </w:placeholder>
          </w:sdtPr>
          <w:sdtEndPr/>
          <w:sdtContent>
            <w:p w14:paraId="7AD0F898" w14:textId="70805300" w:rsidR="00314CE2" w:rsidRDefault="00933B7D" w:rsidP="005D3160">
              <w:pPr>
                <w:ind w:firstLineChars="200" w:firstLine="420"/>
                <w:rPr>
                  <w:szCs w:val="21"/>
                </w:rPr>
              </w:pPr>
              <w:r w:rsidRPr="00734C4C">
                <w:rPr>
                  <w:rFonts w:hint="eastAsia"/>
                  <w:szCs w:val="21"/>
                </w:rPr>
                <w:t>公司于</w:t>
              </w:r>
              <w:r w:rsidRPr="00734C4C">
                <w:rPr>
                  <w:szCs w:val="21"/>
                </w:rPr>
                <w:t>2020</w:t>
              </w:r>
              <w:r w:rsidRPr="00734C4C">
                <w:rPr>
                  <w:szCs w:val="21"/>
                </w:rPr>
                <w:t>年</w:t>
              </w:r>
              <w:r w:rsidRPr="00734C4C">
                <w:rPr>
                  <w:szCs w:val="21"/>
                </w:rPr>
                <w:t>2</w:t>
              </w:r>
              <w:r w:rsidRPr="00734C4C">
                <w:rPr>
                  <w:szCs w:val="21"/>
                </w:rPr>
                <w:t>月</w:t>
              </w:r>
              <w:r w:rsidRPr="00734C4C">
                <w:rPr>
                  <w:szCs w:val="21"/>
                </w:rPr>
                <w:t>27</w:t>
              </w:r>
              <w:r w:rsidRPr="00734C4C">
                <w:rPr>
                  <w:szCs w:val="21"/>
                </w:rPr>
                <w:t>日召开第八届董事会第二次会议和第八届监事会第二次会议，审议通过了《关于向激励对象授予预留限制性股票的议案》，并于</w:t>
              </w:r>
              <w:r w:rsidRPr="00734C4C">
                <w:rPr>
                  <w:szCs w:val="21"/>
                </w:rPr>
                <w:t>2</w:t>
              </w:r>
              <w:r w:rsidRPr="00734C4C">
                <w:rPr>
                  <w:szCs w:val="21"/>
                </w:rPr>
                <w:t>月</w:t>
              </w:r>
              <w:r w:rsidRPr="00734C4C">
                <w:rPr>
                  <w:szCs w:val="21"/>
                </w:rPr>
                <w:t>28</w:t>
              </w:r>
              <w:r w:rsidRPr="00734C4C">
                <w:rPr>
                  <w:szCs w:val="21"/>
                </w:rPr>
                <w:t>日披露了《上海贝岭关于向激励对象授予预留限制性股票的公告》（临</w:t>
              </w:r>
              <w:r w:rsidRPr="00734C4C">
                <w:rPr>
                  <w:szCs w:val="21"/>
                </w:rPr>
                <w:t>2020-006</w:t>
              </w:r>
              <w:r w:rsidRPr="00734C4C">
                <w:rPr>
                  <w:szCs w:val="21"/>
                </w:rPr>
                <w:t>）：公司以</w:t>
              </w:r>
              <w:r w:rsidRPr="00734C4C">
                <w:rPr>
                  <w:szCs w:val="21"/>
                </w:rPr>
                <w:t>2020</w:t>
              </w:r>
              <w:r w:rsidRPr="00734C4C">
                <w:rPr>
                  <w:szCs w:val="21"/>
                </w:rPr>
                <w:t>年</w:t>
              </w:r>
              <w:r w:rsidRPr="00734C4C">
                <w:rPr>
                  <w:szCs w:val="21"/>
                </w:rPr>
                <w:t>2</w:t>
              </w:r>
              <w:r w:rsidRPr="00734C4C">
                <w:rPr>
                  <w:szCs w:val="21"/>
                </w:rPr>
                <w:t>月</w:t>
              </w:r>
              <w:r w:rsidRPr="00734C4C">
                <w:rPr>
                  <w:szCs w:val="21"/>
                </w:rPr>
                <w:t>27</w:t>
              </w:r>
              <w:r w:rsidRPr="00734C4C">
                <w:rPr>
                  <w:szCs w:val="21"/>
                </w:rPr>
                <w:t>日为授予日，拟向激励对象</w:t>
              </w:r>
              <w:r w:rsidRPr="00734C4C">
                <w:rPr>
                  <w:szCs w:val="21"/>
                </w:rPr>
                <w:t>20</w:t>
              </w:r>
              <w:r w:rsidRPr="00734C4C">
                <w:rPr>
                  <w:szCs w:val="21"/>
                </w:rPr>
                <w:t>人授予预留限制性股票</w:t>
              </w:r>
              <w:r w:rsidRPr="00734C4C">
                <w:rPr>
                  <w:szCs w:val="21"/>
                </w:rPr>
                <w:t>50</w:t>
              </w:r>
              <w:r w:rsidRPr="00734C4C">
                <w:rPr>
                  <w:szCs w:val="21"/>
                </w:rPr>
                <w:t>万股；</w:t>
              </w:r>
              <w:r w:rsidRPr="00734C4C">
                <w:rPr>
                  <w:szCs w:val="21"/>
                </w:rPr>
                <w:t>2020</w:t>
              </w:r>
              <w:r w:rsidRPr="00734C4C">
                <w:rPr>
                  <w:szCs w:val="21"/>
                </w:rPr>
                <w:t>年</w:t>
              </w:r>
              <w:r w:rsidRPr="00734C4C">
                <w:rPr>
                  <w:szCs w:val="21"/>
                </w:rPr>
                <w:t>4</w:t>
              </w:r>
              <w:r w:rsidRPr="00734C4C">
                <w:rPr>
                  <w:szCs w:val="21"/>
                </w:rPr>
                <w:t>月</w:t>
              </w:r>
              <w:r w:rsidRPr="00734C4C">
                <w:rPr>
                  <w:szCs w:val="21"/>
                </w:rPr>
                <w:t>25</w:t>
              </w:r>
              <w:r w:rsidRPr="00734C4C">
                <w:rPr>
                  <w:szCs w:val="21"/>
                </w:rPr>
                <w:t>日，公司披露了《关于首期限制性股票激励计划预留授予结果的公告》（临</w:t>
              </w:r>
              <w:r w:rsidRPr="00734C4C">
                <w:rPr>
                  <w:szCs w:val="21"/>
                </w:rPr>
                <w:t>2020-025</w:t>
              </w:r>
              <w:r w:rsidRPr="00734C4C">
                <w:rPr>
                  <w:szCs w:val="21"/>
                </w:rPr>
                <w:t>）：公司以</w:t>
              </w:r>
              <w:r w:rsidRPr="00734C4C">
                <w:rPr>
                  <w:szCs w:val="21"/>
                </w:rPr>
                <w:t>2020</w:t>
              </w:r>
              <w:r w:rsidRPr="00734C4C">
                <w:rPr>
                  <w:szCs w:val="21"/>
                </w:rPr>
                <w:t>年</w:t>
              </w:r>
              <w:r w:rsidRPr="00734C4C">
                <w:rPr>
                  <w:szCs w:val="21"/>
                </w:rPr>
                <w:t>4</w:t>
              </w:r>
              <w:r w:rsidRPr="00734C4C">
                <w:rPr>
                  <w:szCs w:val="21"/>
                </w:rPr>
                <w:t>月</w:t>
              </w:r>
              <w:r w:rsidRPr="00734C4C">
                <w:rPr>
                  <w:szCs w:val="21"/>
                </w:rPr>
                <w:t>23</w:t>
              </w:r>
              <w:r w:rsidRPr="00734C4C">
                <w:rPr>
                  <w:szCs w:val="21"/>
                </w:rPr>
                <w:t>日授予登记日，向</w:t>
              </w:r>
              <w:r w:rsidRPr="00734C4C">
                <w:rPr>
                  <w:szCs w:val="21"/>
                </w:rPr>
                <w:t>19</w:t>
              </w:r>
              <w:r w:rsidRPr="00734C4C">
                <w:rPr>
                  <w:szCs w:val="21"/>
                </w:rPr>
                <w:t>名激励对象实际授予</w:t>
              </w:r>
              <w:r w:rsidRPr="00734C4C">
                <w:rPr>
                  <w:szCs w:val="21"/>
                </w:rPr>
                <w:t>49.49</w:t>
              </w:r>
              <w:r w:rsidRPr="00734C4C">
                <w:rPr>
                  <w:szCs w:val="21"/>
                </w:rPr>
                <w:t>万股。</w:t>
              </w:r>
            </w:p>
          </w:sdtContent>
        </w:sdt>
      </w:sdtContent>
    </w:sdt>
    <w:p w14:paraId="3DDDCA4B" w14:textId="77777777" w:rsidR="00314CE2" w:rsidRDefault="00314CE2">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059442536"/>
        <w:lock w:val="sdtLocked"/>
        <w:placeholder>
          <w:docPart w:val="GBC22222222222222222222222222222"/>
        </w:placeholder>
      </w:sdtPr>
      <w:sdtEndPr>
        <w:rPr>
          <w:rFonts w:ascii="Times New Roman" w:hAnsi="Times New Roman" w:cs="Times New Roman"/>
          <w:kern w:val="2"/>
        </w:rPr>
      </w:sdtEndPr>
      <w:sdtContent>
        <w:p w14:paraId="00A66875" w14:textId="77777777" w:rsidR="00314CE2" w:rsidRDefault="007874CE" w:rsidP="00C6513D">
          <w:pPr>
            <w:pStyle w:val="aff1"/>
            <w:numPr>
              <w:ilvl w:val="0"/>
              <w:numId w:val="121"/>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201908150"/>
            <w:lock w:val="sdtContentLocked"/>
            <w:placeholder>
              <w:docPart w:val="GBC22222222222222222222222222222"/>
            </w:placeholder>
          </w:sdtPr>
          <w:sdtEndPr/>
          <w:sdtContent>
            <w:p w14:paraId="0B01EF61" w14:textId="33EF914B"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szCs w:val="21"/>
            </w:rPr>
            <w:alias w:val="公司股份总数及结构的变动的说明"/>
            <w:tag w:val="_GBC_f052eac1038944c191b4dbc4a4fa7ea9"/>
            <w:id w:val="-1303998867"/>
            <w:lock w:val="sdtLocked"/>
            <w:placeholder>
              <w:docPart w:val="GBC22222222222222222222222222222"/>
            </w:placeholder>
          </w:sdtPr>
          <w:sdtEndPr/>
          <w:sdtContent>
            <w:p w14:paraId="4658189D" w14:textId="77777777" w:rsidR="00801828" w:rsidRPr="005D3160" w:rsidRDefault="00933B7D" w:rsidP="005D3160">
              <w:pPr>
                <w:ind w:firstLineChars="200" w:firstLine="420"/>
                <w:rPr>
                  <w:szCs w:val="21"/>
                </w:rPr>
              </w:pPr>
              <w:r w:rsidRPr="005D3160">
                <w:rPr>
                  <w:szCs w:val="21"/>
                </w:rPr>
                <w:t>公司于</w:t>
              </w:r>
              <w:r w:rsidRPr="005D3160">
                <w:rPr>
                  <w:szCs w:val="21"/>
                </w:rPr>
                <w:t>2020</w:t>
              </w:r>
              <w:r w:rsidRPr="005D3160">
                <w:rPr>
                  <w:szCs w:val="21"/>
                </w:rPr>
                <w:t>年</w:t>
              </w:r>
              <w:r w:rsidRPr="005D3160">
                <w:rPr>
                  <w:szCs w:val="21"/>
                </w:rPr>
                <w:t>4</w:t>
              </w:r>
              <w:r w:rsidRPr="005D3160">
                <w:rPr>
                  <w:szCs w:val="21"/>
                </w:rPr>
                <w:t>月</w:t>
              </w:r>
              <w:r w:rsidRPr="005D3160">
                <w:rPr>
                  <w:szCs w:val="21"/>
                </w:rPr>
                <w:t>23</w:t>
              </w:r>
              <w:r w:rsidRPr="005D3160">
                <w:rPr>
                  <w:szCs w:val="21"/>
                </w:rPr>
                <w:t>日完成首期限制性股票激励计划预留授予，公司普通股股份总数增加</w:t>
              </w:r>
              <w:r w:rsidRPr="005D3160">
                <w:rPr>
                  <w:szCs w:val="21"/>
                </w:rPr>
                <w:t>49.49</w:t>
              </w:r>
              <w:r w:rsidRPr="005D3160">
                <w:rPr>
                  <w:szCs w:val="21"/>
                </w:rPr>
                <w:t>万股，股份总数由</w:t>
              </w:r>
              <w:r w:rsidRPr="005D3160">
                <w:rPr>
                  <w:szCs w:val="21"/>
                </w:rPr>
                <w:t>703,840,714</w:t>
              </w:r>
              <w:r w:rsidRPr="005D3160">
                <w:rPr>
                  <w:szCs w:val="21"/>
                </w:rPr>
                <w:t>股变更为</w:t>
              </w:r>
              <w:r w:rsidRPr="005D3160">
                <w:rPr>
                  <w:szCs w:val="21"/>
                </w:rPr>
                <w:t>704,335,614</w:t>
              </w:r>
              <w:r w:rsidRPr="005D3160">
                <w:rPr>
                  <w:szCs w:val="21"/>
                </w:rPr>
                <w:t>股。</w:t>
              </w:r>
            </w:p>
            <w:p w14:paraId="6449096B" w14:textId="1521DF5E" w:rsidR="00314CE2" w:rsidRDefault="00933B7D" w:rsidP="005D3160">
              <w:pPr>
                <w:ind w:firstLineChars="200" w:firstLine="420"/>
                <w:rPr>
                  <w:szCs w:val="21"/>
                </w:rPr>
              </w:pPr>
              <w:r w:rsidRPr="005D3160">
                <w:rPr>
                  <w:szCs w:val="21"/>
                </w:rPr>
                <w:t>公司于</w:t>
              </w:r>
              <w:r w:rsidRPr="005D3160">
                <w:rPr>
                  <w:szCs w:val="21"/>
                </w:rPr>
                <w:t>2020</w:t>
              </w:r>
              <w:r w:rsidRPr="005D3160">
                <w:rPr>
                  <w:szCs w:val="21"/>
                </w:rPr>
                <w:t>年</w:t>
              </w:r>
              <w:r w:rsidRPr="005D3160">
                <w:rPr>
                  <w:szCs w:val="21"/>
                </w:rPr>
                <w:t>5</w:t>
              </w:r>
              <w:r w:rsidRPr="005D3160">
                <w:rPr>
                  <w:szCs w:val="21"/>
                </w:rPr>
                <w:t>月</w:t>
              </w:r>
              <w:r w:rsidRPr="005D3160">
                <w:rPr>
                  <w:szCs w:val="21"/>
                </w:rPr>
                <w:t>21</w:t>
              </w:r>
              <w:r w:rsidRPr="005D3160">
                <w:rPr>
                  <w:szCs w:val="21"/>
                </w:rPr>
                <w:t>日完成对</w:t>
              </w:r>
              <w:r w:rsidRPr="005D3160">
                <w:rPr>
                  <w:szCs w:val="21"/>
                </w:rPr>
                <w:t>5</w:t>
              </w:r>
              <w:r w:rsidRPr="005D3160">
                <w:rPr>
                  <w:szCs w:val="21"/>
                </w:rPr>
                <w:t>名离职激励对象和</w:t>
              </w:r>
              <w:r w:rsidRPr="005D3160">
                <w:rPr>
                  <w:szCs w:val="21"/>
                </w:rPr>
                <w:t>1</w:t>
              </w:r>
              <w:r w:rsidRPr="005D3160">
                <w:rPr>
                  <w:szCs w:val="21"/>
                </w:rPr>
                <w:t>名因绩效考核结果为</w:t>
              </w:r>
              <w:r w:rsidRPr="005D3160">
                <w:rPr>
                  <w:szCs w:val="21"/>
                </w:rPr>
                <w:t xml:space="preserve">“C” </w:t>
              </w:r>
              <w:proofErr w:type="gramStart"/>
              <w:r w:rsidRPr="005D3160">
                <w:rPr>
                  <w:szCs w:val="21"/>
                </w:rPr>
                <w:t>已获授但尚未</w:t>
              </w:r>
              <w:proofErr w:type="gramEnd"/>
              <w:r w:rsidRPr="005D3160">
                <w:rPr>
                  <w:szCs w:val="21"/>
                </w:rPr>
                <w:t>解除限售的限制性股票</w:t>
              </w:r>
              <w:r w:rsidRPr="005D3160">
                <w:rPr>
                  <w:szCs w:val="21"/>
                </w:rPr>
                <w:t>214,000</w:t>
              </w:r>
              <w:r w:rsidRPr="005D3160">
                <w:rPr>
                  <w:szCs w:val="21"/>
                </w:rPr>
                <w:t>股的回购注销，股份总数由</w:t>
              </w:r>
              <w:r w:rsidRPr="005D3160">
                <w:rPr>
                  <w:szCs w:val="21"/>
                </w:rPr>
                <w:t>704,335,614</w:t>
              </w:r>
              <w:r w:rsidRPr="005D3160">
                <w:rPr>
                  <w:szCs w:val="21"/>
                </w:rPr>
                <w:t>股变更为</w:t>
              </w:r>
              <w:r w:rsidR="005D3160" w:rsidRPr="005D3160">
                <w:rPr>
                  <w:szCs w:val="21"/>
                </w:rPr>
                <w:t>704,121,614</w:t>
              </w:r>
              <w:r w:rsidRPr="005D3160">
                <w:rPr>
                  <w:szCs w:val="21"/>
                </w:rPr>
                <w:t>股。</w:t>
              </w:r>
            </w:p>
          </w:sdtContent>
        </w:sdt>
      </w:sdtContent>
    </w:sdt>
    <w:p w14:paraId="60FB4784" w14:textId="77777777" w:rsidR="00314CE2" w:rsidRDefault="00314CE2">
      <w:pPr>
        <w:rPr>
          <w:szCs w:val="21"/>
        </w:rPr>
      </w:pPr>
    </w:p>
    <w:sdt>
      <w:sdtPr>
        <w:rPr>
          <w:rFonts w:ascii="宋体" w:hAnsi="宋体" w:cs="宋体" w:hint="eastAsia"/>
          <w:b w:val="0"/>
          <w:bCs w:val="0"/>
          <w:kern w:val="0"/>
          <w:szCs w:val="21"/>
        </w:rPr>
        <w:alias w:val="模块:现存的内部职工股情况"/>
        <w:tag w:val="_SEC_7d189716ca09434ba6cf788f2153af73"/>
        <w:id w:val="393165951"/>
        <w:lock w:val="sdtLocked"/>
        <w:placeholder>
          <w:docPart w:val="GBC22222222222222222222222222222"/>
        </w:placeholder>
      </w:sdtPr>
      <w:sdtEndPr>
        <w:rPr>
          <w:rFonts w:ascii="Times New Roman" w:hAnsi="Times New Roman" w:cs="Times New Roman"/>
          <w:kern w:val="2"/>
        </w:rPr>
      </w:sdtEndPr>
      <w:sdtContent>
        <w:p w14:paraId="22F37BDB" w14:textId="77777777" w:rsidR="00314CE2" w:rsidRDefault="007874CE" w:rsidP="00C6513D">
          <w:pPr>
            <w:pStyle w:val="aff1"/>
            <w:numPr>
              <w:ilvl w:val="0"/>
              <w:numId w:val="121"/>
            </w:numPr>
            <w:rPr>
              <w:szCs w:val="21"/>
            </w:rPr>
          </w:pPr>
          <w:r>
            <w:rPr>
              <w:rFonts w:hint="eastAsia"/>
              <w:szCs w:val="21"/>
            </w:rPr>
            <w:t>现存的内部职工股情况</w:t>
          </w:r>
        </w:p>
        <w:sdt>
          <w:sdtPr>
            <w:alias w:val="是否适用：现存的内部职工股情况[双击切换]"/>
            <w:tag w:val="_GBC_fa5e90226e14408b891f1c5a9dbbf2c5"/>
            <w:id w:val="943108408"/>
            <w:lock w:val="sdtContentLocked"/>
            <w:placeholder>
              <w:docPart w:val="GBC22222222222222222222222222222"/>
            </w:placeholder>
          </w:sdtPr>
          <w:sdtEndPr/>
          <w:sdtContent>
            <w:p w14:paraId="71E33F6C" w14:textId="77777777" w:rsidR="00314CE2" w:rsidRDefault="007874CE" w:rsidP="00E3410F">
              <w:r>
                <w:fldChar w:fldCharType="begin"/>
              </w:r>
              <w:r w:rsidR="00E3410F">
                <w:instrText>MACROBUTTON  SnrToggleCheckbox □</w:instrText>
              </w:r>
              <w:r w:rsidR="00E3410F">
                <w:instrText>适用</w:instrText>
              </w:r>
              <w:r w:rsidR="00E3410F">
                <w:instrText xml:space="preserve"> </w:instrText>
              </w:r>
              <w:r>
                <w:fldChar w:fldCharType="end"/>
              </w:r>
              <w:r>
                <w:fldChar w:fldCharType="begin"/>
              </w:r>
              <w:r w:rsidR="00E3410F">
                <w:instrText xml:space="preserve"> MACROBUTTON  SnrToggleCheckbox √</w:instrText>
              </w:r>
              <w:r w:rsidR="00E3410F">
                <w:instrText>不适用</w:instrText>
              </w:r>
              <w:r w:rsidR="00E3410F">
                <w:instrText xml:space="preserve"> </w:instrText>
              </w:r>
              <w:r>
                <w:fldChar w:fldCharType="end"/>
              </w:r>
            </w:p>
          </w:sdtContent>
        </w:sdt>
      </w:sdtContent>
    </w:sdt>
    <w:p w14:paraId="3604FB49" w14:textId="77777777" w:rsidR="00314CE2" w:rsidRDefault="007874CE" w:rsidP="00C6513D">
      <w:pPr>
        <w:pStyle w:val="2CharCharChar"/>
        <w:numPr>
          <w:ilvl w:val="0"/>
          <w:numId w:val="118"/>
        </w:numPr>
      </w:pPr>
      <w:r>
        <w:lastRenderedPageBreak/>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2028408259"/>
        <w:lock w:val="sdtLocked"/>
        <w:placeholder>
          <w:docPart w:val="GBC22222222222222222222222222222"/>
        </w:placeholder>
      </w:sdtPr>
      <w:sdtEndPr>
        <w:rPr>
          <w:rFonts w:ascii="Times New Roman" w:hAnsi="Times New Roman" w:cs="Times New Roman" w:hint="eastAsia"/>
          <w:kern w:val="2"/>
          <w:sz w:val="21"/>
        </w:rPr>
      </w:sdtEndPr>
      <w:sdtContent>
        <w:p w14:paraId="7828EC78" w14:textId="77777777" w:rsidR="00314CE2" w:rsidRDefault="007874CE" w:rsidP="00C6513D">
          <w:pPr>
            <w:pStyle w:val="aff1"/>
            <w:numPr>
              <w:ilvl w:val="1"/>
              <w:numId w:val="122"/>
            </w:numPr>
            <w:tabs>
              <w:tab w:val="left" w:pos="851"/>
            </w:tabs>
            <w:ind w:left="426" w:hanging="426"/>
            <w:rPr>
              <w:szCs w:val="21"/>
            </w:rPr>
          </w:pPr>
          <w:r>
            <w:rPr>
              <w:rFonts w:hint="eastAsia"/>
              <w:szCs w:val="21"/>
            </w:rPr>
            <w:t>股东总数</w:t>
          </w:r>
        </w:p>
        <w:tbl>
          <w:tblPr>
            <w:tblStyle w:val="g2"/>
            <w:tblW w:w="0" w:type="auto"/>
            <w:tblLook w:val="04A0" w:firstRow="1" w:lastRow="0" w:firstColumn="1" w:lastColumn="0" w:noHBand="0" w:noVBand="1"/>
          </w:tblPr>
          <w:tblGrid>
            <w:gridCol w:w="4412"/>
            <w:gridCol w:w="4411"/>
          </w:tblGrid>
          <w:tr w:rsidR="00314CE2" w14:paraId="515DD743" w14:textId="77777777" w:rsidTr="005D7F4E">
            <w:sdt>
              <w:sdtPr>
                <w:tag w:val="_PLD_34738880649c43ac9597effd663adc10"/>
                <w:id w:val="632059499"/>
                <w:lock w:val="sdtLocked"/>
              </w:sdtPr>
              <w:sdtEndPr/>
              <w:sdtContent>
                <w:tc>
                  <w:tcPr>
                    <w:tcW w:w="4524" w:type="dxa"/>
                    <w:vAlign w:val="center"/>
                  </w:tcPr>
                  <w:p w14:paraId="5504A656" w14:textId="77777777" w:rsidR="00314CE2" w:rsidRDefault="007874CE" w:rsidP="005D7F4E">
                    <w:pPr>
                      <w:rPr>
                        <w:szCs w:val="21"/>
                      </w:rPr>
                    </w:pPr>
                    <w:r>
                      <w:rPr>
                        <w:szCs w:val="21"/>
                      </w:rPr>
                      <w:t>截止报告期末</w:t>
                    </w:r>
                    <w:r>
                      <w:rPr>
                        <w:rFonts w:hint="eastAsia"/>
                        <w:szCs w:val="21"/>
                      </w:rPr>
                      <w:t>普通股</w:t>
                    </w:r>
                    <w:r>
                      <w:rPr>
                        <w:szCs w:val="21"/>
                      </w:rPr>
                      <w:t>股东总数</w:t>
                    </w:r>
                    <w:r>
                      <w:rPr>
                        <w:szCs w:val="21"/>
                      </w:rPr>
                      <w:t>(</w:t>
                    </w:r>
                    <w:r>
                      <w:rPr>
                        <w:szCs w:val="21"/>
                      </w:rPr>
                      <w:t>户</w:t>
                    </w:r>
                    <w:r>
                      <w:rPr>
                        <w:szCs w:val="21"/>
                      </w:rPr>
                      <w:t>)</w:t>
                    </w:r>
                  </w:p>
                </w:tc>
              </w:sdtContent>
            </w:sdt>
            <w:sdt>
              <w:sdtPr>
                <w:rPr>
                  <w:szCs w:val="21"/>
                </w:rPr>
                <w:alias w:val="报告期末股东总数"/>
                <w:tag w:val="_GBC_510087fb1e024fb293d32127713e45f8"/>
                <w:id w:val="1395548400"/>
                <w:lock w:val="sdtLocked"/>
              </w:sdtPr>
              <w:sdtEndPr/>
              <w:sdtContent>
                <w:tc>
                  <w:tcPr>
                    <w:tcW w:w="4524" w:type="dxa"/>
                    <w:vAlign w:val="center"/>
                  </w:tcPr>
                  <w:p w14:paraId="2E6E1D11" w14:textId="1EF858B8" w:rsidR="00314CE2" w:rsidRDefault="00933B7D" w:rsidP="005D7F4E">
                    <w:pPr>
                      <w:jc w:val="right"/>
                      <w:rPr>
                        <w:szCs w:val="21"/>
                      </w:rPr>
                    </w:pPr>
                    <w:r>
                      <w:rPr>
                        <w:szCs w:val="21"/>
                      </w:rPr>
                      <w:t>93,200</w:t>
                    </w:r>
                  </w:p>
                </w:tc>
              </w:sdtContent>
            </w:sdt>
          </w:tr>
          <w:tr w:rsidR="00314CE2" w14:paraId="6A8AB666" w14:textId="77777777" w:rsidTr="005D7F4E">
            <w:sdt>
              <w:sdtPr>
                <w:tag w:val="_PLD_d41b7c4d29ef4d5cb2701ef9955403fb"/>
                <w:id w:val="826863320"/>
                <w:lock w:val="sdtLocked"/>
              </w:sdtPr>
              <w:sdtEndPr/>
              <w:sdtContent>
                <w:tc>
                  <w:tcPr>
                    <w:tcW w:w="4524" w:type="dxa"/>
                    <w:vAlign w:val="center"/>
                  </w:tcPr>
                  <w:p w14:paraId="18180720" w14:textId="77777777" w:rsidR="00314CE2" w:rsidRDefault="007874CE" w:rsidP="005D7F4E">
                    <w:pPr>
                      <w:rPr>
                        <w:szCs w:val="21"/>
                      </w:rPr>
                    </w:pPr>
                    <w:r>
                      <w:rPr>
                        <w:rFonts w:hint="eastAsia"/>
                        <w:szCs w:val="21"/>
                      </w:rPr>
                      <w:t>年度报告披露日前上一月末的普通股股东总数</w:t>
                    </w:r>
                    <w:r>
                      <w:rPr>
                        <w:szCs w:val="21"/>
                      </w:rPr>
                      <w:t>(</w:t>
                    </w:r>
                    <w:r>
                      <w:rPr>
                        <w:szCs w:val="21"/>
                      </w:rPr>
                      <w:t>户</w:t>
                    </w:r>
                    <w:r>
                      <w:rPr>
                        <w:szCs w:val="21"/>
                      </w:rPr>
                      <w:t>)</w:t>
                    </w:r>
                  </w:p>
                </w:tc>
              </w:sdtContent>
            </w:sdt>
            <w:tc>
              <w:tcPr>
                <w:tcW w:w="4524" w:type="dxa"/>
                <w:vAlign w:val="center"/>
              </w:tcPr>
              <w:p w14:paraId="6CD60BAC" w14:textId="687F5576" w:rsidR="00314CE2" w:rsidRDefault="00933B7D" w:rsidP="005D7F4E">
                <w:pPr>
                  <w:jc w:val="right"/>
                  <w:rPr>
                    <w:szCs w:val="21"/>
                  </w:rPr>
                </w:pPr>
                <w:r>
                  <w:rPr>
                    <w:szCs w:val="21"/>
                  </w:rPr>
                  <w:t>91,801</w:t>
                </w:r>
              </w:p>
            </w:tc>
          </w:tr>
          <w:tr w:rsidR="00314CE2" w14:paraId="52DB1890" w14:textId="77777777" w:rsidTr="005D7F4E">
            <w:sdt>
              <w:sdtPr>
                <w:tag w:val="_PLD_128bf4883d704a5b968c7e3ad90ab399"/>
                <w:id w:val="1235201236"/>
                <w:lock w:val="sdtLocked"/>
              </w:sdtPr>
              <w:sdtEndPr/>
              <w:sdtContent>
                <w:tc>
                  <w:tcPr>
                    <w:tcW w:w="4524" w:type="dxa"/>
                    <w:vAlign w:val="center"/>
                  </w:tcPr>
                  <w:p w14:paraId="66845D11" w14:textId="77777777" w:rsidR="00314CE2" w:rsidRDefault="007874CE" w:rsidP="005D7F4E">
                    <w:pPr>
                      <w:rPr>
                        <w:szCs w:val="21"/>
                      </w:rPr>
                    </w:pPr>
                    <w:r>
                      <w:rPr>
                        <w:rFonts w:hint="eastAsia"/>
                        <w:szCs w:val="21"/>
                      </w:rPr>
                      <w:t>截止报告期末表决权恢复的优先股股东总数（户）</w:t>
                    </w:r>
                  </w:p>
                </w:tc>
              </w:sdtContent>
            </w:sdt>
            <w:tc>
              <w:tcPr>
                <w:tcW w:w="4524" w:type="dxa"/>
                <w:vAlign w:val="center"/>
              </w:tcPr>
              <w:p w14:paraId="7EF3323C" w14:textId="77FE72FF" w:rsidR="00314CE2" w:rsidRDefault="00933B7D" w:rsidP="005D7F4E">
                <w:pPr>
                  <w:jc w:val="right"/>
                  <w:rPr>
                    <w:szCs w:val="21"/>
                  </w:rPr>
                </w:pPr>
                <w:r>
                  <w:rPr>
                    <w:rFonts w:hint="eastAsia"/>
                    <w:szCs w:val="21"/>
                  </w:rPr>
                  <w:t>0</w:t>
                </w:r>
              </w:p>
            </w:tc>
          </w:tr>
          <w:tr w:rsidR="00314CE2" w14:paraId="6A92E3B8" w14:textId="77777777" w:rsidTr="005D7F4E">
            <w:sdt>
              <w:sdtPr>
                <w:tag w:val="_PLD_05812c57c24247e4acc80620ba300bf1"/>
                <w:id w:val="-1435980575"/>
                <w:lock w:val="sdtLocked"/>
              </w:sdtPr>
              <w:sdtEndPr/>
              <w:sdtContent>
                <w:tc>
                  <w:tcPr>
                    <w:tcW w:w="4524" w:type="dxa"/>
                    <w:vAlign w:val="center"/>
                  </w:tcPr>
                  <w:p w14:paraId="3A4A3463" w14:textId="77777777" w:rsidR="00314CE2" w:rsidRDefault="007874CE" w:rsidP="005D7F4E">
                    <w:pPr>
                      <w:rPr>
                        <w:szCs w:val="21"/>
                      </w:rPr>
                    </w:pPr>
                    <w:r>
                      <w:rPr>
                        <w:rFonts w:hint="eastAsia"/>
                        <w:szCs w:val="21"/>
                      </w:rPr>
                      <w:t>年度报告披露日前上一月末表决权恢复的优先股股东总数（户）</w:t>
                    </w:r>
                  </w:p>
                </w:tc>
              </w:sdtContent>
            </w:sdt>
            <w:tc>
              <w:tcPr>
                <w:tcW w:w="4524" w:type="dxa"/>
                <w:vAlign w:val="center"/>
              </w:tcPr>
              <w:p w14:paraId="4BC89F44" w14:textId="778E8663" w:rsidR="00314CE2" w:rsidRDefault="00933B7D" w:rsidP="005D7F4E">
                <w:pPr>
                  <w:jc w:val="right"/>
                  <w:rPr>
                    <w:szCs w:val="21"/>
                  </w:rPr>
                </w:pPr>
                <w:r>
                  <w:rPr>
                    <w:rFonts w:hint="eastAsia"/>
                    <w:szCs w:val="21"/>
                  </w:rPr>
                  <w:t>0</w:t>
                </w:r>
              </w:p>
            </w:tc>
          </w:tr>
        </w:tbl>
        <w:p w14:paraId="2036F8E4" w14:textId="77777777" w:rsidR="00314CE2" w:rsidRDefault="00E22B5D">
          <w:pPr>
            <w:rPr>
              <w:szCs w:val="21"/>
            </w:rPr>
          </w:pPr>
        </w:p>
      </w:sdtContent>
    </w:sdt>
    <w:p w14:paraId="77F6FDA5" w14:textId="77777777" w:rsidR="00314CE2" w:rsidRDefault="007874CE" w:rsidP="00C6513D">
      <w:pPr>
        <w:pStyle w:val="aff1"/>
        <w:numPr>
          <w:ilvl w:val="1"/>
          <w:numId w:val="122"/>
        </w:numPr>
        <w:ind w:left="426" w:hanging="426"/>
      </w:pPr>
      <w:bookmarkStart w:id="81" w:name="_Toc342565998"/>
      <w:bookmarkStart w:id="82"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82" w:displacedByCustomXml="next"/>
    <w:bookmarkEnd w:id="81" w:displacedByCustomXml="next"/>
    <w:bookmarkStart w:id="83" w:name="_Hlk27487213" w:displacedByCustomXml="next"/>
    <w:sdt>
      <w:sdtPr>
        <w:rPr>
          <w:rFonts w:hint="eastAsia"/>
          <w:szCs w:val="21"/>
        </w:rPr>
        <w:alias w:val="选项模块:前十名股东持股情况(已完成或不涉及股改)"/>
        <w:tag w:val="_SEC_f0d49341729546c79e65e551f2f6d5d7"/>
        <w:id w:val="-1095243080"/>
        <w:lock w:val="sdtLocked"/>
        <w:placeholder>
          <w:docPart w:val="GBC22222222222222222222222222222"/>
        </w:placeholder>
      </w:sdtPr>
      <w:sdtEndPr/>
      <w:sdtContent>
        <w:p w14:paraId="7EF542FB" w14:textId="77777777" w:rsidR="00EF14A1" w:rsidRDefault="00EF14A1">
          <w:pPr>
            <w:ind w:firstLineChars="1900" w:firstLine="3990"/>
            <w:jc w:val="right"/>
            <w:rPr>
              <w:szCs w:val="21"/>
            </w:rPr>
          </w:pPr>
          <w:r>
            <w:rPr>
              <w:bCs/>
              <w:szCs w:val="21"/>
            </w:rPr>
            <w:t>单位</w:t>
          </w:r>
          <w:r>
            <w:rPr>
              <w:bCs/>
              <w:szCs w:val="21"/>
            </w:rPr>
            <w:t>:</w:t>
          </w:r>
          <w:sdt>
            <w:sdtPr>
              <w:rPr>
                <w:bCs/>
                <w:szCs w:val="21"/>
              </w:rPr>
              <w:alias w:val="单位：前十名股东持股情况"/>
              <w:tag w:val="_GBC_b59e95c09d914c83b42ae5b68d0d6987"/>
              <w:id w:val="-192818418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850"/>
            <w:gridCol w:w="426"/>
            <w:gridCol w:w="708"/>
            <w:gridCol w:w="142"/>
            <w:gridCol w:w="709"/>
            <w:gridCol w:w="992"/>
            <w:gridCol w:w="709"/>
            <w:gridCol w:w="1060"/>
          </w:tblGrid>
          <w:tr w:rsidR="00EF14A1" w14:paraId="7E765E5E" w14:textId="77777777" w:rsidTr="00EC25DA">
            <w:trPr>
              <w:cantSplit/>
            </w:trPr>
            <w:sdt>
              <w:sdtPr>
                <w:tag w:val="_PLD_24df4809593844edaa66efb3a341ee51"/>
                <w:id w:val="1364091925"/>
                <w:lock w:val="sdtLocked"/>
              </w:sdtPr>
              <w:sdtEndPr/>
              <w:sdtContent>
                <w:tc>
                  <w:tcPr>
                    <w:tcW w:w="8823" w:type="dxa"/>
                    <w:gridSpan w:val="10"/>
                    <w:shd w:val="clear" w:color="auto" w:fill="auto"/>
                    <w:vAlign w:val="center"/>
                  </w:tcPr>
                  <w:p w14:paraId="221799DC" w14:textId="77777777" w:rsidR="00EF14A1" w:rsidRDefault="00EF14A1" w:rsidP="00801828">
                    <w:pPr>
                      <w:pStyle w:val="afc"/>
                      <w:jc w:val="center"/>
                      <w:rPr>
                        <w:rFonts w:ascii="宋体" w:hAnsi="宋体"/>
                      </w:rPr>
                    </w:pPr>
                    <w:r>
                      <w:rPr>
                        <w:rFonts w:ascii="宋体" w:hAnsi="宋体"/>
                      </w:rPr>
                      <w:t>前十名股东持股情况</w:t>
                    </w:r>
                  </w:p>
                </w:tc>
              </w:sdtContent>
            </w:sdt>
          </w:tr>
          <w:tr w:rsidR="00EF14A1" w14:paraId="11C964BB" w14:textId="77777777" w:rsidTr="00FA10C3">
            <w:trPr>
              <w:cantSplit/>
            </w:trPr>
            <w:sdt>
              <w:sdtPr>
                <w:tag w:val="_PLD_0ba2d54fa3c9464e80dbdf714dce7b9e"/>
                <w:id w:val="-684586959"/>
                <w:lock w:val="sdtLocked"/>
              </w:sdtPr>
              <w:sdtEndPr/>
              <w:sdtContent>
                <w:tc>
                  <w:tcPr>
                    <w:tcW w:w="2093" w:type="dxa"/>
                    <w:vMerge w:val="restart"/>
                    <w:shd w:val="clear" w:color="auto" w:fill="auto"/>
                    <w:vAlign w:val="center"/>
                  </w:tcPr>
                  <w:p w14:paraId="1E0F2700" w14:textId="77777777" w:rsidR="00EF14A1" w:rsidRDefault="00EF14A1" w:rsidP="00801828">
                    <w:pPr>
                      <w:jc w:val="center"/>
                      <w:rPr>
                        <w:szCs w:val="21"/>
                      </w:rPr>
                    </w:pPr>
                    <w:r>
                      <w:rPr>
                        <w:szCs w:val="21"/>
                      </w:rPr>
                      <w:t>股东名称</w:t>
                    </w:r>
                  </w:p>
                  <w:p w14:paraId="4657DF60" w14:textId="77777777" w:rsidR="00EF14A1" w:rsidRDefault="00EF14A1" w:rsidP="00801828">
                    <w:pPr>
                      <w:jc w:val="center"/>
                      <w:rPr>
                        <w:szCs w:val="21"/>
                      </w:rPr>
                    </w:pPr>
                    <w:r>
                      <w:rPr>
                        <w:rFonts w:hint="eastAsia"/>
                        <w:szCs w:val="21"/>
                      </w:rPr>
                      <w:t>（全称）</w:t>
                    </w:r>
                  </w:p>
                </w:tc>
              </w:sdtContent>
            </w:sdt>
            <w:sdt>
              <w:sdtPr>
                <w:tag w:val="_PLD_f9f426369e0e4ee8866f97c1ed6b1a8c"/>
                <w:id w:val="-1876768442"/>
                <w:lock w:val="sdtLocked"/>
              </w:sdtPr>
              <w:sdtEndPr/>
              <w:sdtContent>
                <w:tc>
                  <w:tcPr>
                    <w:tcW w:w="1134" w:type="dxa"/>
                    <w:vMerge w:val="restart"/>
                    <w:shd w:val="clear" w:color="auto" w:fill="auto"/>
                    <w:vAlign w:val="center"/>
                  </w:tcPr>
                  <w:p w14:paraId="34213E71" w14:textId="77777777" w:rsidR="00EF14A1" w:rsidRDefault="00EF14A1" w:rsidP="00801828">
                    <w:pPr>
                      <w:jc w:val="center"/>
                      <w:rPr>
                        <w:szCs w:val="21"/>
                      </w:rPr>
                    </w:pPr>
                    <w:r>
                      <w:rPr>
                        <w:szCs w:val="21"/>
                      </w:rPr>
                      <w:t>报告期内增减</w:t>
                    </w:r>
                  </w:p>
                </w:tc>
              </w:sdtContent>
            </w:sdt>
            <w:sdt>
              <w:sdtPr>
                <w:tag w:val="_PLD_7a7c2c26cd7c48b88fdc2b7cd791fb75"/>
                <w:id w:val="-400678307"/>
                <w:lock w:val="sdtLocked"/>
              </w:sdtPr>
              <w:sdtEndPr/>
              <w:sdtContent>
                <w:tc>
                  <w:tcPr>
                    <w:tcW w:w="1276" w:type="dxa"/>
                    <w:gridSpan w:val="2"/>
                    <w:vMerge w:val="restart"/>
                    <w:shd w:val="clear" w:color="auto" w:fill="auto"/>
                    <w:vAlign w:val="center"/>
                  </w:tcPr>
                  <w:p w14:paraId="7A654359" w14:textId="77777777" w:rsidR="00EF14A1" w:rsidRDefault="00EF14A1" w:rsidP="00801828">
                    <w:pPr>
                      <w:jc w:val="center"/>
                      <w:rPr>
                        <w:szCs w:val="21"/>
                      </w:rPr>
                    </w:pPr>
                    <w:r>
                      <w:rPr>
                        <w:szCs w:val="21"/>
                      </w:rPr>
                      <w:t>期末持股数量</w:t>
                    </w:r>
                  </w:p>
                </w:tc>
              </w:sdtContent>
            </w:sdt>
            <w:sdt>
              <w:sdtPr>
                <w:tag w:val="_PLD_7ada2b5c4bf3461ba53f977e5918deeb"/>
                <w:id w:val="-1525319396"/>
                <w:lock w:val="sdtLocked"/>
              </w:sdtPr>
              <w:sdtEndPr/>
              <w:sdtContent>
                <w:tc>
                  <w:tcPr>
                    <w:tcW w:w="708" w:type="dxa"/>
                    <w:vMerge w:val="restart"/>
                    <w:shd w:val="clear" w:color="auto" w:fill="auto"/>
                    <w:vAlign w:val="center"/>
                  </w:tcPr>
                  <w:p w14:paraId="19D5A66B" w14:textId="77777777" w:rsidR="00EF14A1" w:rsidRDefault="00EF14A1" w:rsidP="00801828">
                    <w:pPr>
                      <w:jc w:val="center"/>
                      <w:rPr>
                        <w:szCs w:val="21"/>
                      </w:rPr>
                    </w:pPr>
                    <w:r>
                      <w:rPr>
                        <w:szCs w:val="21"/>
                      </w:rPr>
                      <w:t>比例</w:t>
                    </w:r>
                    <w:r>
                      <w:rPr>
                        <w:szCs w:val="21"/>
                      </w:rPr>
                      <w:t>(%)</w:t>
                    </w:r>
                  </w:p>
                </w:tc>
              </w:sdtContent>
            </w:sdt>
            <w:sdt>
              <w:sdtPr>
                <w:tag w:val="_PLD_2298149078e34b0599c3f6e60395c75e"/>
                <w:id w:val="-1892418681"/>
                <w:lock w:val="sdtLocked"/>
              </w:sdtPr>
              <w:sdtEndPr/>
              <w:sdtContent>
                <w:tc>
                  <w:tcPr>
                    <w:tcW w:w="851" w:type="dxa"/>
                    <w:gridSpan w:val="2"/>
                    <w:vMerge w:val="restart"/>
                    <w:shd w:val="clear" w:color="auto" w:fill="auto"/>
                    <w:vAlign w:val="center"/>
                  </w:tcPr>
                  <w:p w14:paraId="345E1EBA" w14:textId="77777777" w:rsidR="00EF14A1" w:rsidRDefault="00EF14A1" w:rsidP="00801828">
                    <w:pPr>
                      <w:pStyle w:val="afffc"/>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5b606c67fdae49ab9a6a7ca84c6fc0d8"/>
                <w:id w:val="-504826962"/>
                <w:lock w:val="sdtLocked"/>
              </w:sdtPr>
              <w:sdtEndPr/>
              <w:sdtContent>
                <w:tc>
                  <w:tcPr>
                    <w:tcW w:w="1701" w:type="dxa"/>
                    <w:gridSpan w:val="2"/>
                    <w:shd w:val="clear" w:color="auto" w:fill="auto"/>
                    <w:vAlign w:val="center"/>
                  </w:tcPr>
                  <w:p w14:paraId="19CDA6D4" w14:textId="77777777" w:rsidR="00EF14A1" w:rsidRDefault="00EF14A1" w:rsidP="00801828">
                    <w:pPr>
                      <w:jc w:val="center"/>
                      <w:rPr>
                        <w:szCs w:val="21"/>
                      </w:rPr>
                    </w:pPr>
                    <w:r>
                      <w:rPr>
                        <w:szCs w:val="21"/>
                      </w:rPr>
                      <w:t>质押或冻结情况</w:t>
                    </w:r>
                  </w:p>
                </w:tc>
              </w:sdtContent>
            </w:sdt>
            <w:sdt>
              <w:sdtPr>
                <w:tag w:val="_PLD_606c475ce7f74819b173b921af518995"/>
                <w:id w:val="-984237874"/>
                <w:lock w:val="sdtLocked"/>
              </w:sdtPr>
              <w:sdtEndPr/>
              <w:sdtContent>
                <w:tc>
                  <w:tcPr>
                    <w:tcW w:w="1060" w:type="dxa"/>
                    <w:vMerge w:val="restart"/>
                    <w:shd w:val="clear" w:color="auto" w:fill="auto"/>
                    <w:vAlign w:val="center"/>
                  </w:tcPr>
                  <w:p w14:paraId="0185E404" w14:textId="77777777" w:rsidR="00EF14A1" w:rsidRDefault="00EF14A1" w:rsidP="00801828">
                    <w:pPr>
                      <w:jc w:val="center"/>
                      <w:rPr>
                        <w:szCs w:val="21"/>
                      </w:rPr>
                    </w:pPr>
                    <w:r>
                      <w:rPr>
                        <w:szCs w:val="21"/>
                      </w:rPr>
                      <w:t>股东</w:t>
                    </w:r>
                  </w:p>
                  <w:p w14:paraId="08892E7F" w14:textId="77777777" w:rsidR="00EF14A1" w:rsidRDefault="00EF14A1" w:rsidP="00801828">
                    <w:pPr>
                      <w:jc w:val="center"/>
                      <w:rPr>
                        <w:szCs w:val="21"/>
                      </w:rPr>
                    </w:pPr>
                    <w:r>
                      <w:rPr>
                        <w:szCs w:val="21"/>
                      </w:rPr>
                      <w:t>性质</w:t>
                    </w:r>
                  </w:p>
                </w:tc>
              </w:sdtContent>
            </w:sdt>
          </w:tr>
          <w:tr w:rsidR="00EF14A1" w14:paraId="3A82426C" w14:textId="77777777" w:rsidTr="00FA10C3">
            <w:trPr>
              <w:cantSplit/>
            </w:trPr>
            <w:tc>
              <w:tcPr>
                <w:tcW w:w="2093" w:type="dxa"/>
                <w:vMerge/>
                <w:tcBorders>
                  <w:bottom w:val="single" w:sz="4" w:space="0" w:color="auto"/>
                </w:tcBorders>
                <w:shd w:val="clear" w:color="auto" w:fill="auto"/>
              </w:tcPr>
              <w:p w14:paraId="762A0773" w14:textId="77777777" w:rsidR="00EF14A1" w:rsidRDefault="00EF14A1" w:rsidP="00801828">
                <w:pPr>
                  <w:jc w:val="center"/>
                  <w:rPr>
                    <w:szCs w:val="21"/>
                  </w:rPr>
                </w:pPr>
              </w:p>
            </w:tc>
            <w:tc>
              <w:tcPr>
                <w:tcW w:w="1134" w:type="dxa"/>
                <w:vMerge/>
                <w:tcBorders>
                  <w:bottom w:val="single" w:sz="4" w:space="0" w:color="auto"/>
                </w:tcBorders>
                <w:shd w:val="clear" w:color="auto" w:fill="auto"/>
              </w:tcPr>
              <w:p w14:paraId="456CC119" w14:textId="77777777" w:rsidR="00EF14A1" w:rsidRDefault="00EF14A1" w:rsidP="00801828">
                <w:pPr>
                  <w:jc w:val="center"/>
                  <w:rPr>
                    <w:szCs w:val="21"/>
                  </w:rPr>
                </w:pPr>
              </w:p>
            </w:tc>
            <w:tc>
              <w:tcPr>
                <w:tcW w:w="1276" w:type="dxa"/>
                <w:gridSpan w:val="2"/>
                <w:vMerge/>
                <w:tcBorders>
                  <w:bottom w:val="single" w:sz="4" w:space="0" w:color="auto"/>
                </w:tcBorders>
                <w:shd w:val="clear" w:color="auto" w:fill="auto"/>
              </w:tcPr>
              <w:p w14:paraId="7838B71E" w14:textId="77777777" w:rsidR="00EF14A1" w:rsidRDefault="00EF14A1" w:rsidP="00801828">
                <w:pPr>
                  <w:jc w:val="center"/>
                  <w:rPr>
                    <w:szCs w:val="21"/>
                  </w:rPr>
                </w:pPr>
              </w:p>
            </w:tc>
            <w:tc>
              <w:tcPr>
                <w:tcW w:w="708" w:type="dxa"/>
                <w:vMerge/>
                <w:tcBorders>
                  <w:bottom w:val="single" w:sz="4" w:space="0" w:color="auto"/>
                </w:tcBorders>
                <w:shd w:val="clear" w:color="auto" w:fill="auto"/>
              </w:tcPr>
              <w:p w14:paraId="32D5EE57" w14:textId="77777777" w:rsidR="00EF14A1" w:rsidRDefault="00EF14A1" w:rsidP="00801828">
                <w:pPr>
                  <w:jc w:val="center"/>
                  <w:rPr>
                    <w:szCs w:val="21"/>
                  </w:rPr>
                </w:pPr>
              </w:p>
            </w:tc>
            <w:tc>
              <w:tcPr>
                <w:tcW w:w="851" w:type="dxa"/>
                <w:gridSpan w:val="2"/>
                <w:vMerge/>
                <w:tcBorders>
                  <w:bottom w:val="single" w:sz="4" w:space="0" w:color="auto"/>
                </w:tcBorders>
                <w:shd w:val="clear" w:color="auto" w:fill="auto"/>
              </w:tcPr>
              <w:p w14:paraId="54253D92" w14:textId="77777777" w:rsidR="00EF14A1" w:rsidRDefault="00EF14A1" w:rsidP="00801828">
                <w:pPr>
                  <w:jc w:val="center"/>
                  <w:rPr>
                    <w:szCs w:val="21"/>
                  </w:rPr>
                </w:pPr>
              </w:p>
            </w:tc>
            <w:sdt>
              <w:sdtPr>
                <w:tag w:val="_PLD_3bd99d2d4b54427eadff699d0cd4d121"/>
                <w:id w:val="269210342"/>
                <w:lock w:val="sdtLocked"/>
              </w:sdtPr>
              <w:sdtEndPr/>
              <w:sdtContent>
                <w:tc>
                  <w:tcPr>
                    <w:tcW w:w="992" w:type="dxa"/>
                    <w:tcBorders>
                      <w:bottom w:val="single" w:sz="4" w:space="0" w:color="auto"/>
                    </w:tcBorders>
                    <w:shd w:val="clear" w:color="auto" w:fill="auto"/>
                    <w:vAlign w:val="center"/>
                  </w:tcPr>
                  <w:p w14:paraId="33B7EC32" w14:textId="77777777" w:rsidR="00EF14A1" w:rsidRDefault="00EF14A1" w:rsidP="00801828">
                    <w:pPr>
                      <w:jc w:val="center"/>
                      <w:rPr>
                        <w:szCs w:val="21"/>
                      </w:rPr>
                    </w:pPr>
                    <w:r>
                      <w:rPr>
                        <w:szCs w:val="21"/>
                      </w:rPr>
                      <w:t>股份</w:t>
                    </w:r>
                  </w:p>
                  <w:p w14:paraId="31ED120E" w14:textId="77777777" w:rsidR="00EF14A1" w:rsidRDefault="00EF14A1" w:rsidP="00801828">
                    <w:pPr>
                      <w:jc w:val="center"/>
                      <w:rPr>
                        <w:szCs w:val="21"/>
                      </w:rPr>
                    </w:pPr>
                    <w:r>
                      <w:rPr>
                        <w:szCs w:val="21"/>
                      </w:rPr>
                      <w:t>状态</w:t>
                    </w:r>
                  </w:p>
                </w:tc>
              </w:sdtContent>
            </w:sdt>
            <w:sdt>
              <w:sdtPr>
                <w:tag w:val="_PLD_b142804038a1449486c51d7e1e6a38b5"/>
                <w:id w:val="638839168"/>
                <w:lock w:val="sdtLocked"/>
              </w:sdtPr>
              <w:sdtEndPr/>
              <w:sdtContent>
                <w:tc>
                  <w:tcPr>
                    <w:tcW w:w="709" w:type="dxa"/>
                    <w:tcBorders>
                      <w:bottom w:val="single" w:sz="4" w:space="0" w:color="auto"/>
                    </w:tcBorders>
                    <w:shd w:val="clear" w:color="auto" w:fill="auto"/>
                    <w:vAlign w:val="center"/>
                  </w:tcPr>
                  <w:p w14:paraId="6EDA7F65" w14:textId="77777777" w:rsidR="00EF14A1" w:rsidRDefault="00EF14A1" w:rsidP="00801828">
                    <w:pPr>
                      <w:jc w:val="center"/>
                      <w:rPr>
                        <w:szCs w:val="21"/>
                      </w:rPr>
                    </w:pPr>
                    <w:r>
                      <w:rPr>
                        <w:szCs w:val="21"/>
                      </w:rPr>
                      <w:t>数量</w:t>
                    </w:r>
                  </w:p>
                </w:tc>
              </w:sdtContent>
            </w:sdt>
            <w:tc>
              <w:tcPr>
                <w:tcW w:w="1060" w:type="dxa"/>
                <w:vMerge/>
                <w:shd w:val="clear" w:color="auto" w:fill="auto"/>
              </w:tcPr>
              <w:p w14:paraId="4F563D80" w14:textId="77777777" w:rsidR="00EF14A1" w:rsidRDefault="00EF14A1" w:rsidP="00801828">
                <w:pPr>
                  <w:jc w:val="center"/>
                  <w:rPr>
                    <w:szCs w:val="21"/>
                  </w:rPr>
                </w:pPr>
              </w:p>
            </w:tc>
          </w:tr>
          <w:sdt>
            <w:sdtPr>
              <w:rPr>
                <w:szCs w:val="21"/>
              </w:rPr>
              <w:alias w:val="前十名股东持股情况"/>
              <w:tag w:val="_TUP_375f0b0ef895481e95fad4a1b5ff4103"/>
              <w:id w:val="-1697692290"/>
              <w:lock w:val="sdtLocked"/>
            </w:sdtPr>
            <w:sdtEndPr>
              <w:rPr>
                <w:sz w:val="18"/>
                <w:szCs w:val="18"/>
              </w:rPr>
            </w:sdtEndPr>
            <w:sdtContent>
              <w:tr w:rsidR="00EF14A1" w14:paraId="7BBB308C" w14:textId="77777777" w:rsidTr="00FA10C3">
                <w:trPr>
                  <w:cantSplit/>
                </w:trPr>
                <w:tc>
                  <w:tcPr>
                    <w:tcW w:w="2093" w:type="dxa"/>
                    <w:shd w:val="clear" w:color="auto" w:fill="auto"/>
                    <w:vAlign w:val="center"/>
                  </w:tcPr>
                  <w:p w14:paraId="323B0ACB" w14:textId="77777777" w:rsidR="00EF14A1" w:rsidRDefault="00EF14A1" w:rsidP="005D7F4E">
                    <w:pPr>
                      <w:rPr>
                        <w:szCs w:val="21"/>
                      </w:rPr>
                    </w:pPr>
                    <w:r>
                      <w:t>华大半导体有限公司</w:t>
                    </w:r>
                  </w:p>
                </w:tc>
                <w:tc>
                  <w:tcPr>
                    <w:tcW w:w="1134" w:type="dxa"/>
                    <w:shd w:val="clear" w:color="auto" w:fill="auto"/>
                    <w:vAlign w:val="center"/>
                  </w:tcPr>
                  <w:p w14:paraId="1E19D442" w14:textId="77777777" w:rsidR="00EF14A1" w:rsidRPr="00FA10C3" w:rsidRDefault="00EF14A1" w:rsidP="00930E49">
                    <w:pPr>
                      <w:jc w:val="right"/>
                      <w:rPr>
                        <w:sz w:val="18"/>
                        <w:szCs w:val="18"/>
                      </w:rPr>
                    </w:pPr>
                    <w:r w:rsidRPr="00FA10C3">
                      <w:rPr>
                        <w:sz w:val="18"/>
                        <w:szCs w:val="18"/>
                      </w:rPr>
                      <w:t>0</w:t>
                    </w:r>
                  </w:p>
                </w:tc>
                <w:tc>
                  <w:tcPr>
                    <w:tcW w:w="1276" w:type="dxa"/>
                    <w:gridSpan w:val="2"/>
                    <w:shd w:val="clear" w:color="auto" w:fill="auto"/>
                    <w:vAlign w:val="center"/>
                  </w:tcPr>
                  <w:p w14:paraId="5FF09887" w14:textId="77777777" w:rsidR="00EF14A1" w:rsidRPr="00FA10C3" w:rsidRDefault="00EF14A1" w:rsidP="005D7F4E">
                    <w:pPr>
                      <w:jc w:val="right"/>
                      <w:rPr>
                        <w:sz w:val="18"/>
                        <w:szCs w:val="18"/>
                      </w:rPr>
                    </w:pPr>
                    <w:r w:rsidRPr="00FA10C3">
                      <w:rPr>
                        <w:sz w:val="18"/>
                        <w:szCs w:val="18"/>
                      </w:rPr>
                      <w:t>178,200,000</w:t>
                    </w:r>
                  </w:p>
                </w:tc>
                <w:tc>
                  <w:tcPr>
                    <w:tcW w:w="708" w:type="dxa"/>
                    <w:shd w:val="clear" w:color="auto" w:fill="auto"/>
                    <w:vAlign w:val="center"/>
                  </w:tcPr>
                  <w:p w14:paraId="2C1867DC" w14:textId="77777777" w:rsidR="00EF14A1" w:rsidRPr="00FA10C3" w:rsidRDefault="00EF14A1" w:rsidP="005D7F4E">
                    <w:pPr>
                      <w:jc w:val="right"/>
                      <w:rPr>
                        <w:sz w:val="18"/>
                        <w:szCs w:val="18"/>
                      </w:rPr>
                    </w:pPr>
                    <w:r w:rsidRPr="00FA10C3">
                      <w:rPr>
                        <w:sz w:val="18"/>
                        <w:szCs w:val="18"/>
                      </w:rPr>
                      <w:t>25.31</w:t>
                    </w:r>
                  </w:p>
                </w:tc>
                <w:tc>
                  <w:tcPr>
                    <w:tcW w:w="851" w:type="dxa"/>
                    <w:gridSpan w:val="2"/>
                    <w:shd w:val="clear" w:color="auto" w:fill="auto"/>
                    <w:vAlign w:val="center"/>
                  </w:tcPr>
                  <w:p w14:paraId="3F551D37"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10692310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3F4EACF5" w14:textId="77777777" w:rsidR="00EF14A1" w:rsidRPr="00FA10C3" w:rsidRDefault="00EF14A1" w:rsidP="005D7F4E">
                        <w:pPr>
                          <w:jc w:val="center"/>
                          <w:rPr>
                            <w:sz w:val="18"/>
                            <w:szCs w:val="18"/>
                          </w:rPr>
                        </w:pPr>
                        <w:r w:rsidRPr="00FA10C3">
                          <w:rPr>
                            <w:sz w:val="18"/>
                            <w:szCs w:val="18"/>
                          </w:rPr>
                          <w:t>质押</w:t>
                        </w:r>
                      </w:p>
                    </w:tc>
                  </w:sdtContent>
                </w:sdt>
                <w:tc>
                  <w:tcPr>
                    <w:tcW w:w="709" w:type="dxa"/>
                    <w:shd w:val="clear" w:color="auto" w:fill="auto"/>
                    <w:vAlign w:val="center"/>
                  </w:tcPr>
                  <w:p w14:paraId="484E1503" w14:textId="77777777" w:rsidR="00EF14A1" w:rsidRPr="00FA10C3" w:rsidRDefault="00EF14A1" w:rsidP="005D7F4E">
                    <w:pPr>
                      <w:jc w:val="right"/>
                      <w:rPr>
                        <w:sz w:val="18"/>
                        <w:szCs w:val="18"/>
                      </w:rPr>
                    </w:pPr>
                    <w:r w:rsidRPr="00FA10C3">
                      <w:rPr>
                        <w:sz w:val="18"/>
                        <w:szCs w:val="18"/>
                      </w:rPr>
                      <w:t>59,696,258</w:t>
                    </w:r>
                  </w:p>
                </w:tc>
                <w:sdt>
                  <w:sdtPr>
                    <w:rPr>
                      <w:sz w:val="18"/>
                      <w:szCs w:val="18"/>
                    </w:rPr>
                    <w:alias w:val="前十名股东的股东性质"/>
                    <w:tag w:val="_GBC_a828ebc3e54d4853b751e50ab398fd28"/>
                    <w:id w:val="-18335926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7688DE0B" w14:textId="77777777" w:rsidR="00EF14A1" w:rsidRPr="00FA10C3" w:rsidRDefault="00EF14A1" w:rsidP="005D7F4E">
                        <w:pPr>
                          <w:jc w:val="center"/>
                          <w:rPr>
                            <w:sz w:val="18"/>
                            <w:szCs w:val="18"/>
                          </w:rPr>
                        </w:pPr>
                        <w:r w:rsidRPr="00FA10C3">
                          <w:rPr>
                            <w:sz w:val="18"/>
                            <w:szCs w:val="18"/>
                          </w:rPr>
                          <w:t>国有法人</w:t>
                        </w:r>
                      </w:p>
                    </w:tc>
                  </w:sdtContent>
                </w:sdt>
              </w:tr>
            </w:sdtContent>
          </w:sdt>
          <w:sdt>
            <w:sdtPr>
              <w:rPr>
                <w:szCs w:val="21"/>
              </w:rPr>
              <w:alias w:val="前十名股东持股情况"/>
              <w:tag w:val="_TUP_375f0b0ef895481e95fad4a1b5ff4103"/>
              <w:id w:val="1590046960"/>
              <w:lock w:val="sdtLocked"/>
            </w:sdtPr>
            <w:sdtEndPr>
              <w:rPr>
                <w:sz w:val="18"/>
                <w:szCs w:val="18"/>
              </w:rPr>
            </w:sdtEndPr>
            <w:sdtContent>
              <w:tr w:rsidR="00EF14A1" w14:paraId="61398EAB" w14:textId="77777777" w:rsidTr="00FA10C3">
                <w:trPr>
                  <w:cantSplit/>
                </w:trPr>
                <w:tc>
                  <w:tcPr>
                    <w:tcW w:w="2093" w:type="dxa"/>
                    <w:shd w:val="clear" w:color="auto" w:fill="auto"/>
                    <w:vAlign w:val="center"/>
                  </w:tcPr>
                  <w:p w14:paraId="57426212" w14:textId="77777777" w:rsidR="00EF14A1" w:rsidRDefault="00EF14A1" w:rsidP="005D7F4E">
                    <w:pPr>
                      <w:rPr>
                        <w:szCs w:val="21"/>
                      </w:rPr>
                    </w:pPr>
                    <w:proofErr w:type="gramStart"/>
                    <w:r>
                      <w:t>亓</w:t>
                    </w:r>
                    <w:proofErr w:type="gramEnd"/>
                    <w:r>
                      <w:t>蓉</w:t>
                    </w:r>
                  </w:p>
                </w:tc>
                <w:tc>
                  <w:tcPr>
                    <w:tcW w:w="1134" w:type="dxa"/>
                    <w:shd w:val="clear" w:color="auto" w:fill="auto"/>
                    <w:vAlign w:val="center"/>
                  </w:tcPr>
                  <w:p w14:paraId="28B92615" w14:textId="77777777" w:rsidR="00EF14A1" w:rsidRPr="00FA10C3" w:rsidRDefault="00EF14A1" w:rsidP="00930E49">
                    <w:pPr>
                      <w:jc w:val="right"/>
                      <w:rPr>
                        <w:sz w:val="18"/>
                        <w:szCs w:val="18"/>
                      </w:rPr>
                    </w:pPr>
                    <w:r w:rsidRPr="00FA10C3">
                      <w:rPr>
                        <w:sz w:val="18"/>
                        <w:szCs w:val="18"/>
                      </w:rPr>
                      <w:t>0</w:t>
                    </w:r>
                  </w:p>
                </w:tc>
                <w:tc>
                  <w:tcPr>
                    <w:tcW w:w="1276" w:type="dxa"/>
                    <w:gridSpan w:val="2"/>
                    <w:shd w:val="clear" w:color="auto" w:fill="auto"/>
                    <w:vAlign w:val="center"/>
                  </w:tcPr>
                  <w:p w14:paraId="61F6A96D" w14:textId="77777777" w:rsidR="00EF14A1" w:rsidRPr="00FA10C3" w:rsidRDefault="00EF14A1" w:rsidP="005D7F4E">
                    <w:pPr>
                      <w:jc w:val="right"/>
                      <w:rPr>
                        <w:sz w:val="18"/>
                        <w:szCs w:val="18"/>
                      </w:rPr>
                    </w:pPr>
                    <w:r w:rsidRPr="00FA10C3">
                      <w:rPr>
                        <w:sz w:val="18"/>
                        <w:szCs w:val="18"/>
                      </w:rPr>
                      <w:t>9,417,638</w:t>
                    </w:r>
                  </w:p>
                </w:tc>
                <w:tc>
                  <w:tcPr>
                    <w:tcW w:w="708" w:type="dxa"/>
                    <w:shd w:val="clear" w:color="auto" w:fill="auto"/>
                    <w:vAlign w:val="center"/>
                  </w:tcPr>
                  <w:p w14:paraId="4ECEA479" w14:textId="77777777" w:rsidR="00EF14A1" w:rsidRPr="00FA10C3" w:rsidRDefault="00EF14A1" w:rsidP="005D7F4E">
                    <w:pPr>
                      <w:jc w:val="right"/>
                      <w:rPr>
                        <w:sz w:val="18"/>
                        <w:szCs w:val="18"/>
                      </w:rPr>
                    </w:pPr>
                    <w:r w:rsidRPr="00FA10C3">
                      <w:rPr>
                        <w:sz w:val="18"/>
                        <w:szCs w:val="18"/>
                      </w:rPr>
                      <w:t>1.34</w:t>
                    </w:r>
                  </w:p>
                </w:tc>
                <w:tc>
                  <w:tcPr>
                    <w:tcW w:w="851" w:type="dxa"/>
                    <w:gridSpan w:val="2"/>
                    <w:shd w:val="clear" w:color="auto" w:fill="auto"/>
                    <w:vAlign w:val="center"/>
                  </w:tcPr>
                  <w:p w14:paraId="688882AE"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87250351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580A4D69"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1E48AD2F"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12927173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65289719" w14:textId="77777777" w:rsidR="00EF14A1" w:rsidRPr="00FA10C3" w:rsidRDefault="00EF14A1" w:rsidP="005D7F4E">
                        <w:pPr>
                          <w:jc w:val="center"/>
                          <w:rPr>
                            <w:sz w:val="18"/>
                            <w:szCs w:val="18"/>
                          </w:rPr>
                        </w:pPr>
                        <w:r w:rsidRPr="00FA10C3">
                          <w:rPr>
                            <w:sz w:val="18"/>
                            <w:szCs w:val="18"/>
                          </w:rPr>
                          <w:t>境内自然人</w:t>
                        </w:r>
                      </w:p>
                    </w:tc>
                  </w:sdtContent>
                </w:sdt>
              </w:tr>
            </w:sdtContent>
          </w:sdt>
          <w:sdt>
            <w:sdtPr>
              <w:rPr>
                <w:szCs w:val="21"/>
              </w:rPr>
              <w:alias w:val="前十名股东持股情况"/>
              <w:tag w:val="_TUP_375f0b0ef895481e95fad4a1b5ff4103"/>
              <w:id w:val="573553620"/>
              <w:lock w:val="sdtLocked"/>
            </w:sdtPr>
            <w:sdtEndPr>
              <w:rPr>
                <w:sz w:val="18"/>
                <w:szCs w:val="18"/>
              </w:rPr>
            </w:sdtEndPr>
            <w:sdtContent>
              <w:tr w:rsidR="00EF14A1" w14:paraId="02D09842" w14:textId="77777777" w:rsidTr="00FA10C3">
                <w:trPr>
                  <w:cantSplit/>
                </w:trPr>
                <w:tc>
                  <w:tcPr>
                    <w:tcW w:w="2093" w:type="dxa"/>
                    <w:shd w:val="clear" w:color="auto" w:fill="auto"/>
                    <w:vAlign w:val="center"/>
                  </w:tcPr>
                  <w:p w14:paraId="7823283C" w14:textId="77777777" w:rsidR="00EF14A1" w:rsidRDefault="00EF14A1" w:rsidP="005D7F4E">
                    <w:pPr>
                      <w:rPr>
                        <w:szCs w:val="21"/>
                      </w:rPr>
                    </w:pPr>
                    <w:r>
                      <w:t>国泰君安证券股份有限公司－国联安</w:t>
                    </w:r>
                    <w:proofErr w:type="gramStart"/>
                    <w:r>
                      <w:t>中证全指</w:t>
                    </w:r>
                    <w:proofErr w:type="gramEnd"/>
                    <w:r>
                      <w:t>半导体产品与设备交易型开放式指数证券投资基金</w:t>
                    </w:r>
                  </w:p>
                </w:tc>
                <w:tc>
                  <w:tcPr>
                    <w:tcW w:w="1134" w:type="dxa"/>
                    <w:shd w:val="clear" w:color="auto" w:fill="auto"/>
                    <w:vAlign w:val="center"/>
                  </w:tcPr>
                  <w:p w14:paraId="77CB7822" w14:textId="77777777" w:rsidR="00EF14A1" w:rsidRPr="00FA10C3" w:rsidRDefault="00EF14A1" w:rsidP="00930E49">
                    <w:pPr>
                      <w:jc w:val="right"/>
                      <w:rPr>
                        <w:sz w:val="18"/>
                        <w:szCs w:val="18"/>
                      </w:rPr>
                    </w:pPr>
                    <w:r w:rsidRPr="00FA10C3">
                      <w:rPr>
                        <w:sz w:val="18"/>
                        <w:szCs w:val="18"/>
                      </w:rPr>
                      <w:t>7,208,384</w:t>
                    </w:r>
                  </w:p>
                </w:tc>
                <w:tc>
                  <w:tcPr>
                    <w:tcW w:w="1276" w:type="dxa"/>
                    <w:gridSpan w:val="2"/>
                    <w:shd w:val="clear" w:color="auto" w:fill="auto"/>
                    <w:vAlign w:val="center"/>
                  </w:tcPr>
                  <w:p w14:paraId="53CCB7BF" w14:textId="77777777" w:rsidR="00EF14A1" w:rsidRPr="00FA10C3" w:rsidRDefault="00EF14A1" w:rsidP="005D7F4E">
                    <w:pPr>
                      <w:jc w:val="right"/>
                      <w:rPr>
                        <w:sz w:val="18"/>
                        <w:szCs w:val="18"/>
                      </w:rPr>
                    </w:pPr>
                    <w:r w:rsidRPr="00FA10C3">
                      <w:rPr>
                        <w:sz w:val="18"/>
                        <w:szCs w:val="18"/>
                      </w:rPr>
                      <w:t>8,571,284</w:t>
                    </w:r>
                  </w:p>
                </w:tc>
                <w:tc>
                  <w:tcPr>
                    <w:tcW w:w="708" w:type="dxa"/>
                    <w:shd w:val="clear" w:color="auto" w:fill="auto"/>
                    <w:vAlign w:val="center"/>
                  </w:tcPr>
                  <w:p w14:paraId="6FB1FCEA" w14:textId="77777777" w:rsidR="00EF14A1" w:rsidRPr="00FA10C3" w:rsidRDefault="00EF14A1" w:rsidP="005D7F4E">
                    <w:pPr>
                      <w:jc w:val="right"/>
                      <w:rPr>
                        <w:sz w:val="18"/>
                        <w:szCs w:val="18"/>
                      </w:rPr>
                    </w:pPr>
                    <w:r w:rsidRPr="00FA10C3">
                      <w:rPr>
                        <w:sz w:val="18"/>
                        <w:szCs w:val="18"/>
                      </w:rPr>
                      <w:t>1.22</w:t>
                    </w:r>
                  </w:p>
                </w:tc>
                <w:tc>
                  <w:tcPr>
                    <w:tcW w:w="851" w:type="dxa"/>
                    <w:gridSpan w:val="2"/>
                    <w:shd w:val="clear" w:color="auto" w:fill="auto"/>
                    <w:vAlign w:val="center"/>
                  </w:tcPr>
                  <w:p w14:paraId="1A4097BE"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13708353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3B0A1BE1"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0DDC6800"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1614438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5B8E72A2" w14:textId="77777777" w:rsidR="00EF14A1" w:rsidRPr="00FA10C3" w:rsidRDefault="00EF14A1" w:rsidP="005D7F4E">
                        <w:pPr>
                          <w:jc w:val="center"/>
                          <w:rPr>
                            <w:sz w:val="18"/>
                            <w:szCs w:val="18"/>
                          </w:rPr>
                        </w:pPr>
                        <w:r w:rsidRPr="00FA10C3">
                          <w:rPr>
                            <w:sz w:val="18"/>
                            <w:szCs w:val="18"/>
                          </w:rPr>
                          <w:t>其他</w:t>
                        </w:r>
                      </w:p>
                    </w:tc>
                  </w:sdtContent>
                </w:sdt>
              </w:tr>
            </w:sdtContent>
          </w:sdt>
          <w:sdt>
            <w:sdtPr>
              <w:rPr>
                <w:szCs w:val="21"/>
              </w:rPr>
              <w:alias w:val="前十名股东持股情况"/>
              <w:tag w:val="_TUP_375f0b0ef895481e95fad4a1b5ff4103"/>
              <w:id w:val="486369749"/>
              <w:lock w:val="sdtLocked"/>
            </w:sdtPr>
            <w:sdtEndPr>
              <w:rPr>
                <w:sz w:val="18"/>
                <w:szCs w:val="18"/>
              </w:rPr>
            </w:sdtEndPr>
            <w:sdtContent>
              <w:tr w:rsidR="00EF14A1" w14:paraId="37F02692" w14:textId="77777777" w:rsidTr="00FA10C3">
                <w:trPr>
                  <w:cantSplit/>
                </w:trPr>
                <w:tc>
                  <w:tcPr>
                    <w:tcW w:w="2093" w:type="dxa"/>
                    <w:shd w:val="clear" w:color="auto" w:fill="auto"/>
                    <w:vAlign w:val="center"/>
                  </w:tcPr>
                  <w:p w14:paraId="176DC291" w14:textId="77777777" w:rsidR="00EF14A1" w:rsidRDefault="00EF14A1" w:rsidP="005D7F4E">
                    <w:pPr>
                      <w:rPr>
                        <w:szCs w:val="21"/>
                      </w:rPr>
                    </w:pPr>
                    <w:r>
                      <w:t>中国银行股份有限公司－国泰</w:t>
                    </w:r>
                    <w:r>
                      <w:t>CES</w:t>
                    </w:r>
                    <w:r>
                      <w:t>半导体芯片行业交易型开放式指数证券投资基金</w:t>
                    </w:r>
                  </w:p>
                </w:tc>
                <w:tc>
                  <w:tcPr>
                    <w:tcW w:w="1134" w:type="dxa"/>
                    <w:shd w:val="clear" w:color="auto" w:fill="auto"/>
                    <w:vAlign w:val="center"/>
                  </w:tcPr>
                  <w:p w14:paraId="68CDFD0F" w14:textId="77777777" w:rsidR="00EF14A1" w:rsidRPr="00FA10C3" w:rsidRDefault="00EF14A1" w:rsidP="00930E49">
                    <w:pPr>
                      <w:jc w:val="right"/>
                      <w:rPr>
                        <w:sz w:val="18"/>
                        <w:szCs w:val="18"/>
                      </w:rPr>
                    </w:pPr>
                    <w:r w:rsidRPr="00FA10C3">
                      <w:rPr>
                        <w:sz w:val="18"/>
                        <w:szCs w:val="18"/>
                      </w:rPr>
                      <w:t>3,541,588</w:t>
                    </w:r>
                  </w:p>
                </w:tc>
                <w:tc>
                  <w:tcPr>
                    <w:tcW w:w="1276" w:type="dxa"/>
                    <w:gridSpan w:val="2"/>
                    <w:shd w:val="clear" w:color="auto" w:fill="auto"/>
                    <w:vAlign w:val="center"/>
                  </w:tcPr>
                  <w:p w14:paraId="417204C3" w14:textId="77777777" w:rsidR="00EF14A1" w:rsidRPr="00FA10C3" w:rsidRDefault="00EF14A1" w:rsidP="005D7F4E">
                    <w:pPr>
                      <w:jc w:val="right"/>
                      <w:rPr>
                        <w:sz w:val="18"/>
                        <w:szCs w:val="18"/>
                      </w:rPr>
                    </w:pPr>
                    <w:r w:rsidRPr="00FA10C3">
                      <w:rPr>
                        <w:sz w:val="18"/>
                        <w:szCs w:val="18"/>
                      </w:rPr>
                      <w:t>7,445,565</w:t>
                    </w:r>
                  </w:p>
                </w:tc>
                <w:tc>
                  <w:tcPr>
                    <w:tcW w:w="708" w:type="dxa"/>
                    <w:shd w:val="clear" w:color="auto" w:fill="auto"/>
                    <w:vAlign w:val="center"/>
                  </w:tcPr>
                  <w:p w14:paraId="4E2D7E49" w14:textId="77777777" w:rsidR="00EF14A1" w:rsidRPr="00FA10C3" w:rsidRDefault="00EF14A1" w:rsidP="005D7F4E">
                    <w:pPr>
                      <w:jc w:val="right"/>
                      <w:rPr>
                        <w:sz w:val="18"/>
                        <w:szCs w:val="18"/>
                      </w:rPr>
                    </w:pPr>
                    <w:r w:rsidRPr="00FA10C3">
                      <w:rPr>
                        <w:sz w:val="18"/>
                        <w:szCs w:val="18"/>
                      </w:rPr>
                      <w:t>1.06</w:t>
                    </w:r>
                  </w:p>
                </w:tc>
                <w:tc>
                  <w:tcPr>
                    <w:tcW w:w="851" w:type="dxa"/>
                    <w:gridSpan w:val="2"/>
                    <w:shd w:val="clear" w:color="auto" w:fill="auto"/>
                    <w:vAlign w:val="center"/>
                  </w:tcPr>
                  <w:p w14:paraId="4252A15E"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58889551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77056DBC"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264FB64A"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13604610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5B110B6C" w14:textId="77777777" w:rsidR="00EF14A1" w:rsidRPr="00FA10C3" w:rsidRDefault="00EF14A1" w:rsidP="005D7F4E">
                        <w:pPr>
                          <w:jc w:val="center"/>
                          <w:rPr>
                            <w:sz w:val="18"/>
                            <w:szCs w:val="18"/>
                          </w:rPr>
                        </w:pPr>
                        <w:r w:rsidRPr="00FA10C3">
                          <w:rPr>
                            <w:sz w:val="18"/>
                            <w:szCs w:val="18"/>
                          </w:rPr>
                          <w:t>其他</w:t>
                        </w:r>
                      </w:p>
                    </w:tc>
                  </w:sdtContent>
                </w:sdt>
              </w:tr>
            </w:sdtContent>
          </w:sdt>
          <w:sdt>
            <w:sdtPr>
              <w:rPr>
                <w:szCs w:val="21"/>
              </w:rPr>
              <w:alias w:val="前十名股东持股情况"/>
              <w:tag w:val="_TUP_375f0b0ef895481e95fad4a1b5ff4103"/>
              <w:id w:val="-1179033831"/>
              <w:lock w:val="sdtLocked"/>
            </w:sdtPr>
            <w:sdtEndPr>
              <w:rPr>
                <w:sz w:val="18"/>
                <w:szCs w:val="18"/>
              </w:rPr>
            </w:sdtEndPr>
            <w:sdtContent>
              <w:tr w:rsidR="00EF14A1" w14:paraId="27A0A399" w14:textId="77777777" w:rsidTr="00FA10C3">
                <w:trPr>
                  <w:cantSplit/>
                </w:trPr>
                <w:tc>
                  <w:tcPr>
                    <w:tcW w:w="2093" w:type="dxa"/>
                    <w:shd w:val="clear" w:color="auto" w:fill="auto"/>
                    <w:vAlign w:val="center"/>
                  </w:tcPr>
                  <w:p w14:paraId="13047DF1" w14:textId="77777777" w:rsidR="00EF14A1" w:rsidRDefault="00EF14A1" w:rsidP="005D7F4E">
                    <w:pPr>
                      <w:rPr>
                        <w:szCs w:val="21"/>
                      </w:rPr>
                    </w:pPr>
                    <w:r>
                      <w:t>陈强</w:t>
                    </w:r>
                  </w:p>
                </w:tc>
                <w:tc>
                  <w:tcPr>
                    <w:tcW w:w="1134" w:type="dxa"/>
                    <w:shd w:val="clear" w:color="auto" w:fill="auto"/>
                    <w:vAlign w:val="center"/>
                  </w:tcPr>
                  <w:p w14:paraId="2E60444B" w14:textId="77777777" w:rsidR="00EF14A1" w:rsidRPr="00FA10C3" w:rsidRDefault="00EF14A1" w:rsidP="00930E49">
                    <w:pPr>
                      <w:jc w:val="right"/>
                      <w:rPr>
                        <w:sz w:val="18"/>
                        <w:szCs w:val="18"/>
                      </w:rPr>
                    </w:pPr>
                    <w:r w:rsidRPr="00FA10C3">
                      <w:rPr>
                        <w:sz w:val="18"/>
                        <w:szCs w:val="18"/>
                      </w:rPr>
                      <w:t>0</w:t>
                    </w:r>
                  </w:p>
                </w:tc>
                <w:tc>
                  <w:tcPr>
                    <w:tcW w:w="1276" w:type="dxa"/>
                    <w:gridSpan w:val="2"/>
                    <w:shd w:val="clear" w:color="auto" w:fill="auto"/>
                    <w:vAlign w:val="center"/>
                  </w:tcPr>
                  <w:p w14:paraId="3E28BE7F" w14:textId="77777777" w:rsidR="00EF14A1" w:rsidRPr="00FA10C3" w:rsidRDefault="00EF14A1" w:rsidP="005D7F4E">
                    <w:pPr>
                      <w:jc w:val="right"/>
                      <w:rPr>
                        <w:sz w:val="18"/>
                        <w:szCs w:val="18"/>
                      </w:rPr>
                    </w:pPr>
                    <w:r w:rsidRPr="00FA10C3">
                      <w:rPr>
                        <w:sz w:val="18"/>
                        <w:szCs w:val="18"/>
                      </w:rPr>
                      <w:t>6,579,445</w:t>
                    </w:r>
                  </w:p>
                </w:tc>
                <w:tc>
                  <w:tcPr>
                    <w:tcW w:w="708" w:type="dxa"/>
                    <w:shd w:val="clear" w:color="auto" w:fill="auto"/>
                    <w:vAlign w:val="center"/>
                  </w:tcPr>
                  <w:p w14:paraId="3C20F264" w14:textId="77777777" w:rsidR="00EF14A1" w:rsidRPr="00FA10C3" w:rsidRDefault="00EF14A1" w:rsidP="005D7F4E">
                    <w:pPr>
                      <w:jc w:val="right"/>
                      <w:rPr>
                        <w:sz w:val="18"/>
                        <w:szCs w:val="18"/>
                      </w:rPr>
                    </w:pPr>
                    <w:r w:rsidRPr="00FA10C3">
                      <w:rPr>
                        <w:sz w:val="18"/>
                        <w:szCs w:val="18"/>
                      </w:rPr>
                      <w:t>0.93</w:t>
                    </w:r>
                  </w:p>
                </w:tc>
                <w:tc>
                  <w:tcPr>
                    <w:tcW w:w="851" w:type="dxa"/>
                    <w:gridSpan w:val="2"/>
                    <w:shd w:val="clear" w:color="auto" w:fill="auto"/>
                    <w:vAlign w:val="center"/>
                  </w:tcPr>
                  <w:p w14:paraId="56FFC184"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176086197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2CAFC0F7"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6D8A9FAA"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264901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7A1C3816" w14:textId="77777777" w:rsidR="00EF14A1" w:rsidRPr="00FA10C3" w:rsidRDefault="00EF14A1" w:rsidP="005D7F4E">
                        <w:pPr>
                          <w:jc w:val="center"/>
                          <w:rPr>
                            <w:sz w:val="18"/>
                            <w:szCs w:val="18"/>
                          </w:rPr>
                        </w:pPr>
                        <w:r w:rsidRPr="00FA10C3">
                          <w:rPr>
                            <w:sz w:val="18"/>
                            <w:szCs w:val="18"/>
                          </w:rPr>
                          <w:t>境内自然人</w:t>
                        </w:r>
                      </w:p>
                    </w:tc>
                  </w:sdtContent>
                </w:sdt>
              </w:tr>
            </w:sdtContent>
          </w:sdt>
          <w:sdt>
            <w:sdtPr>
              <w:rPr>
                <w:szCs w:val="21"/>
              </w:rPr>
              <w:alias w:val="前十名股东持股情况"/>
              <w:tag w:val="_TUP_375f0b0ef895481e95fad4a1b5ff4103"/>
              <w:id w:val="1502088872"/>
              <w:lock w:val="sdtLocked"/>
            </w:sdtPr>
            <w:sdtEndPr>
              <w:rPr>
                <w:sz w:val="18"/>
                <w:szCs w:val="18"/>
              </w:rPr>
            </w:sdtEndPr>
            <w:sdtContent>
              <w:tr w:rsidR="00EF14A1" w14:paraId="3830B316" w14:textId="77777777" w:rsidTr="00FA10C3">
                <w:trPr>
                  <w:cantSplit/>
                </w:trPr>
                <w:tc>
                  <w:tcPr>
                    <w:tcW w:w="2093" w:type="dxa"/>
                    <w:shd w:val="clear" w:color="auto" w:fill="auto"/>
                    <w:vAlign w:val="center"/>
                  </w:tcPr>
                  <w:p w14:paraId="58B0E4F2" w14:textId="77777777" w:rsidR="00EF14A1" w:rsidRDefault="00EF14A1" w:rsidP="005D7F4E">
                    <w:pPr>
                      <w:rPr>
                        <w:szCs w:val="21"/>
                      </w:rPr>
                    </w:pPr>
                    <w:r>
                      <w:t>香港中央结算有限公司</w:t>
                    </w:r>
                  </w:p>
                </w:tc>
                <w:tc>
                  <w:tcPr>
                    <w:tcW w:w="1134" w:type="dxa"/>
                    <w:shd w:val="clear" w:color="auto" w:fill="auto"/>
                    <w:vAlign w:val="center"/>
                  </w:tcPr>
                  <w:p w14:paraId="154BF2E1" w14:textId="77777777" w:rsidR="00EF14A1" w:rsidRPr="00FA10C3" w:rsidRDefault="00EF14A1" w:rsidP="00930E49">
                    <w:pPr>
                      <w:jc w:val="right"/>
                      <w:rPr>
                        <w:sz w:val="18"/>
                        <w:szCs w:val="18"/>
                      </w:rPr>
                    </w:pPr>
                    <w:r w:rsidRPr="00FA10C3">
                      <w:rPr>
                        <w:sz w:val="18"/>
                        <w:szCs w:val="18"/>
                      </w:rPr>
                      <w:t>1,747,657</w:t>
                    </w:r>
                  </w:p>
                </w:tc>
                <w:tc>
                  <w:tcPr>
                    <w:tcW w:w="1276" w:type="dxa"/>
                    <w:gridSpan w:val="2"/>
                    <w:shd w:val="clear" w:color="auto" w:fill="auto"/>
                    <w:vAlign w:val="center"/>
                  </w:tcPr>
                  <w:p w14:paraId="1DB168D9" w14:textId="77777777" w:rsidR="00EF14A1" w:rsidRPr="00FA10C3" w:rsidRDefault="00EF14A1" w:rsidP="005D7F4E">
                    <w:pPr>
                      <w:jc w:val="right"/>
                      <w:rPr>
                        <w:sz w:val="18"/>
                        <w:szCs w:val="18"/>
                      </w:rPr>
                    </w:pPr>
                    <w:r w:rsidRPr="00FA10C3">
                      <w:rPr>
                        <w:sz w:val="18"/>
                        <w:szCs w:val="18"/>
                      </w:rPr>
                      <w:t>4,884,353</w:t>
                    </w:r>
                  </w:p>
                </w:tc>
                <w:tc>
                  <w:tcPr>
                    <w:tcW w:w="708" w:type="dxa"/>
                    <w:shd w:val="clear" w:color="auto" w:fill="auto"/>
                    <w:vAlign w:val="center"/>
                  </w:tcPr>
                  <w:p w14:paraId="3A100EC5" w14:textId="77777777" w:rsidR="00EF14A1" w:rsidRPr="00FA10C3" w:rsidRDefault="00EF14A1" w:rsidP="005D7F4E">
                    <w:pPr>
                      <w:jc w:val="right"/>
                      <w:rPr>
                        <w:sz w:val="18"/>
                        <w:szCs w:val="18"/>
                      </w:rPr>
                    </w:pPr>
                    <w:r w:rsidRPr="00FA10C3">
                      <w:rPr>
                        <w:sz w:val="18"/>
                        <w:szCs w:val="18"/>
                      </w:rPr>
                      <w:t>0.69</w:t>
                    </w:r>
                  </w:p>
                </w:tc>
                <w:tc>
                  <w:tcPr>
                    <w:tcW w:w="851" w:type="dxa"/>
                    <w:gridSpan w:val="2"/>
                    <w:shd w:val="clear" w:color="auto" w:fill="auto"/>
                    <w:vAlign w:val="center"/>
                  </w:tcPr>
                  <w:p w14:paraId="15136F6A"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168482263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25A5F2CD"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6A606C46"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889105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1026B66A" w14:textId="77777777" w:rsidR="00EF14A1" w:rsidRPr="00FA10C3" w:rsidRDefault="00EF14A1" w:rsidP="005D7F4E">
                        <w:pPr>
                          <w:jc w:val="center"/>
                          <w:rPr>
                            <w:sz w:val="18"/>
                            <w:szCs w:val="18"/>
                          </w:rPr>
                        </w:pPr>
                        <w:r w:rsidRPr="00FA10C3">
                          <w:rPr>
                            <w:sz w:val="18"/>
                            <w:szCs w:val="18"/>
                          </w:rPr>
                          <w:t>其他</w:t>
                        </w:r>
                      </w:p>
                    </w:tc>
                  </w:sdtContent>
                </w:sdt>
              </w:tr>
            </w:sdtContent>
          </w:sdt>
          <w:sdt>
            <w:sdtPr>
              <w:rPr>
                <w:szCs w:val="21"/>
              </w:rPr>
              <w:alias w:val="前十名股东持股情况"/>
              <w:tag w:val="_TUP_375f0b0ef895481e95fad4a1b5ff4103"/>
              <w:id w:val="-1553223512"/>
              <w:lock w:val="sdtLocked"/>
            </w:sdtPr>
            <w:sdtEndPr>
              <w:rPr>
                <w:sz w:val="18"/>
                <w:szCs w:val="18"/>
              </w:rPr>
            </w:sdtEndPr>
            <w:sdtContent>
              <w:tr w:rsidR="00EF14A1" w14:paraId="35EB1863" w14:textId="77777777" w:rsidTr="00FA10C3">
                <w:trPr>
                  <w:cantSplit/>
                </w:trPr>
                <w:tc>
                  <w:tcPr>
                    <w:tcW w:w="2093" w:type="dxa"/>
                    <w:shd w:val="clear" w:color="auto" w:fill="auto"/>
                    <w:vAlign w:val="center"/>
                  </w:tcPr>
                  <w:p w14:paraId="3F531DC5" w14:textId="77777777" w:rsidR="00EF14A1" w:rsidRDefault="00EF14A1" w:rsidP="005D7F4E">
                    <w:pPr>
                      <w:rPr>
                        <w:szCs w:val="21"/>
                      </w:rPr>
                    </w:pPr>
                    <w:r>
                      <w:t>深圳市宝</w:t>
                    </w:r>
                    <w:proofErr w:type="gramStart"/>
                    <w:r>
                      <w:t>新微投资</w:t>
                    </w:r>
                    <w:proofErr w:type="gramEnd"/>
                    <w:r>
                      <w:t>中心（有限合伙）</w:t>
                    </w:r>
                  </w:p>
                </w:tc>
                <w:tc>
                  <w:tcPr>
                    <w:tcW w:w="1134" w:type="dxa"/>
                    <w:shd w:val="clear" w:color="auto" w:fill="auto"/>
                    <w:vAlign w:val="center"/>
                  </w:tcPr>
                  <w:p w14:paraId="72A9F30B" w14:textId="77777777" w:rsidR="00EF14A1" w:rsidRPr="00FA10C3" w:rsidRDefault="00EF14A1" w:rsidP="00930E49">
                    <w:pPr>
                      <w:jc w:val="right"/>
                      <w:rPr>
                        <w:sz w:val="18"/>
                        <w:szCs w:val="18"/>
                      </w:rPr>
                    </w:pPr>
                    <w:r w:rsidRPr="00FA10C3">
                      <w:rPr>
                        <w:sz w:val="18"/>
                        <w:szCs w:val="18"/>
                      </w:rPr>
                      <w:t>-923,779</w:t>
                    </w:r>
                  </w:p>
                </w:tc>
                <w:tc>
                  <w:tcPr>
                    <w:tcW w:w="1276" w:type="dxa"/>
                    <w:gridSpan w:val="2"/>
                    <w:shd w:val="clear" w:color="auto" w:fill="auto"/>
                    <w:vAlign w:val="center"/>
                  </w:tcPr>
                  <w:p w14:paraId="7CDDDD16" w14:textId="77777777" w:rsidR="00EF14A1" w:rsidRPr="00FA10C3" w:rsidRDefault="00EF14A1" w:rsidP="005D7F4E">
                    <w:pPr>
                      <w:jc w:val="right"/>
                      <w:rPr>
                        <w:sz w:val="18"/>
                        <w:szCs w:val="18"/>
                      </w:rPr>
                    </w:pPr>
                    <w:r w:rsidRPr="00FA10C3">
                      <w:rPr>
                        <w:sz w:val="18"/>
                        <w:szCs w:val="18"/>
                      </w:rPr>
                      <w:t>3,849,544</w:t>
                    </w:r>
                  </w:p>
                </w:tc>
                <w:tc>
                  <w:tcPr>
                    <w:tcW w:w="708" w:type="dxa"/>
                    <w:shd w:val="clear" w:color="auto" w:fill="auto"/>
                    <w:vAlign w:val="center"/>
                  </w:tcPr>
                  <w:p w14:paraId="66778B01" w14:textId="77777777" w:rsidR="00EF14A1" w:rsidRPr="00FA10C3" w:rsidRDefault="00EF14A1" w:rsidP="005D7F4E">
                    <w:pPr>
                      <w:jc w:val="right"/>
                      <w:rPr>
                        <w:sz w:val="18"/>
                        <w:szCs w:val="18"/>
                      </w:rPr>
                    </w:pPr>
                    <w:r w:rsidRPr="00FA10C3">
                      <w:rPr>
                        <w:sz w:val="18"/>
                        <w:szCs w:val="18"/>
                      </w:rPr>
                      <w:t>0.55</w:t>
                    </w:r>
                  </w:p>
                </w:tc>
                <w:tc>
                  <w:tcPr>
                    <w:tcW w:w="851" w:type="dxa"/>
                    <w:gridSpan w:val="2"/>
                    <w:shd w:val="clear" w:color="auto" w:fill="auto"/>
                    <w:vAlign w:val="center"/>
                  </w:tcPr>
                  <w:p w14:paraId="131C8281"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20696934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47C739DF"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410403E4"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4063764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52162089" w14:textId="77777777" w:rsidR="00EF14A1" w:rsidRPr="00FA10C3" w:rsidRDefault="00EF14A1" w:rsidP="005D7F4E">
                        <w:pPr>
                          <w:jc w:val="center"/>
                          <w:rPr>
                            <w:sz w:val="18"/>
                            <w:szCs w:val="18"/>
                          </w:rPr>
                        </w:pPr>
                        <w:r w:rsidRPr="00FA10C3">
                          <w:rPr>
                            <w:sz w:val="18"/>
                            <w:szCs w:val="18"/>
                          </w:rPr>
                          <w:t>境内非国有法人</w:t>
                        </w:r>
                      </w:p>
                    </w:tc>
                  </w:sdtContent>
                </w:sdt>
              </w:tr>
            </w:sdtContent>
          </w:sdt>
          <w:sdt>
            <w:sdtPr>
              <w:rPr>
                <w:szCs w:val="21"/>
              </w:rPr>
              <w:alias w:val="前十名股东持股情况"/>
              <w:tag w:val="_TUP_375f0b0ef895481e95fad4a1b5ff4103"/>
              <w:id w:val="861947174"/>
              <w:lock w:val="sdtLocked"/>
            </w:sdtPr>
            <w:sdtEndPr>
              <w:rPr>
                <w:sz w:val="18"/>
                <w:szCs w:val="18"/>
              </w:rPr>
            </w:sdtEndPr>
            <w:sdtContent>
              <w:tr w:rsidR="00EF14A1" w14:paraId="22898E60" w14:textId="77777777" w:rsidTr="00FA10C3">
                <w:trPr>
                  <w:cantSplit/>
                </w:trPr>
                <w:tc>
                  <w:tcPr>
                    <w:tcW w:w="2093" w:type="dxa"/>
                    <w:shd w:val="clear" w:color="auto" w:fill="auto"/>
                    <w:vAlign w:val="center"/>
                  </w:tcPr>
                  <w:p w14:paraId="17136808" w14:textId="77777777" w:rsidR="00EF14A1" w:rsidRDefault="00EF14A1" w:rsidP="005D7F4E">
                    <w:pPr>
                      <w:rPr>
                        <w:szCs w:val="21"/>
                      </w:rPr>
                    </w:pPr>
                    <w:r>
                      <w:t>中国农业银行股份有限公司－中证</w:t>
                    </w:r>
                    <w:r>
                      <w:t>500</w:t>
                    </w:r>
                    <w:r>
                      <w:t>交易型开放式指数证券投资基金</w:t>
                    </w:r>
                  </w:p>
                </w:tc>
                <w:tc>
                  <w:tcPr>
                    <w:tcW w:w="1134" w:type="dxa"/>
                    <w:shd w:val="clear" w:color="auto" w:fill="auto"/>
                    <w:vAlign w:val="center"/>
                  </w:tcPr>
                  <w:p w14:paraId="5E8ABB1E" w14:textId="77777777" w:rsidR="00EF14A1" w:rsidRPr="00FA10C3" w:rsidRDefault="00EF14A1" w:rsidP="00930E49">
                    <w:pPr>
                      <w:jc w:val="right"/>
                      <w:rPr>
                        <w:sz w:val="18"/>
                        <w:szCs w:val="18"/>
                      </w:rPr>
                    </w:pPr>
                    <w:r w:rsidRPr="00FA10C3">
                      <w:rPr>
                        <w:sz w:val="18"/>
                        <w:szCs w:val="18"/>
                      </w:rPr>
                      <w:t>-2,847,947</w:t>
                    </w:r>
                  </w:p>
                </w:tc>
                <w:tc>
                  <w:tcPr>
                    <w:tcW w:w="1276" w:type="dxa"/>
                    <w:gridSpan w:val="2"/>
                    <w:shd w:val="clear" w:color="auto" w:fill="auto"/>
                    <w:vAlign w:val="center"/>
                  </w:tcPr>
                  <w:p w14:paraId="0B39614B" w14:textId="77777777" w:rsidR="00EF14A1" w:rsidRPr="00FA10C3" w:rsidRDefault="00EF14A1" w:rsidP="005D7F4E">
                    <w:pPr>
                      <w:jc w:val="right"/>
                      <w:rPr>
                        <w:sz w:val="18"/>
                        <w:szCs w:val="18"/>
                      </w:rPr>
                    </w:pPr>
                    <w:r w:rsidRPr="00FA10C3">
                      <w:rPr>
                        <w:sz w:val="18"/>
                        <w:szCs w:val="18"/>
                      </w:rPr>
                      <w:t>2,637,909</w:t>
                    </w:r>
                  </w:p>
                </w:tc>
                <w:tc>
                  <w:tcPr>
                    <w:tcW w:w="708" w:type="dxa"/>
                    <w:shd w:val="clear" w:color="auto" w:fill="auto"/>
                    <w:vAlign w:val="center"/>
                  </w:tcPr>
                  <w:p w14:paraId="3356233C" w14:textId="77777777" w:rsidR="00EF14A1" w:rsidRPr="00FA10C3" w:rsidRDefault="00EF14A1" w:rsidP="005D7F4E">
                    <w:pPr>
                      <w:jc w:val="right"/>
                      <w:rPr>
                        <w:sz w:val="18"/>
                        <w:szCs w:val="18"/>
                      </w:rPr>
                    </w:pPr>
                    <w:r w:rsidRPr="00FA10C3">
                      <w:rPr>
                        <w:sz w:val="18"/>
                        <w:szCs w:val="18"/>
                      </w:rPr>
                      <w:t>0.37</w:t>
                    </w:r>
                  </w:p>
                </w:tc>
                <w:tc>
                  <w:tcPr>
                    <w:tcW w:w="851" w:type="dxa"/>
                    <w:gridSpan w:val="2"/>
                    <w:shd w:val="clear" w:color="auto" w:fill="auto"/>
                    <w:vAlign w:val="center"/>
                  </w:tcPr>
                  <w:p w14:paraId="0A9275FD"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75995804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2FC51F70"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3853CBD4"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19452896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01BF4A14" w14:textId="77777777" w:rsidR="00EF14A1" w:rsidRPr="00FA10C3" w:rsidRDefault="00EF14A1" w:rsidP="005D7F4E">
                        <w:pPr>
                          <w:jc w:val="center"/>
                          <w:rPr>
                            <w:sz w:val="18"/>
                            <w:szCs w:val="18"/>
                          </w:rPr>
                        </w:pPr>
                        <w:r w:rsidRPr="00FA10C3">
                          <w:rPr>
                            <w:sz w:val="18"/>
                            <w:szCs w:val="18"/>
                          </w:rPr>
                          <w:t>其他</w:t>
                        </w:r>
                      </w:p>
                    </w:tc>
                  </w:sdtContent>
                </w:sdt>
              </w:tr>
            </w:sdtContent>
          </w:sdt>
          <w:sdt>
            <w:sdtPr>
              <w:rPr>
                <w:szCs w:val="21"/>
              </w:rPr>
              <w:alias w:val="前十名股东持股情况"/>
              <w:tag w:val="_TUP_375f0b0ef895481e95fad4a1b5ff4103"/>
              <w:id w:val="1043565974"/>
              <w:lock w:val="sdtLocked"/>
            </w:sdtPr>
            <w:sdtEndPr>
              <w:rPr>
                <w:sz w:val="18"/>
                <w:szCs w:val="18"/>
              </w:rPr>
            </w:sdtEndPr>
            <w:sdtContent>
              <w:tr w:rsidR="00EF14A1" w14:paraId="22056802" w14:textId="77777777" w:rsidTr="00FA10C3">
                <w:trPr>
                  <w:cantSplit/>
                </w:trPr>
                <w:tc>
                  <w:tcPr>
                    <w:tcW w:w="2093" w:type="dxa"/>
                    <w:shd w:val="clear" w:color="auto" w:fill="auto"/>
                    <w:vAlign w:val="center"/>
                  </w:tcPr>
                  <w:p w14:paraId="1227B9B2" w14:textId="77777777" w:rsidR="00EF14A1" w:rsidRDefault="00EF14A1" w:rsidP="005D7F4E">
                    <w:pPr>
                      <w:rPr>
                        <w:szCs w:val="21"/>
                      </w:rPr>
                    </w:pPr>
                    <w:r>
                      <w:t>陈晓东</w:t>
                    </w:r>
                  </w:p>
                </w:tc>
                <w:tc>
                  <w:tcPr>
                    <w:tcW w:w="1134" w:type="dxa"/>
                    <w:shd w:val="clear" w:color="auto" w:fill="auto"/>
                    <w:vAlign w:val="center"/>
                  </w:tcPr>
                  <w:p w14:paraId="190B8A5A" w14:textId="77777777" w:rsidR="00EF14A1" w:rsidRPr="00FA10C3" w:rsidRDefault="00EF14A1" w:rsidP="00930E49">
                    <w:pPr>
                      <w:jc w:val="right"/>
                      <w:rPr>
                        <w:sz w:val="18"/>
                        <w:szCs w:val="18"/>
                      </w:rPr>
                    </w:pPr>
                    <w:r w:rsidRPr="00FA10C3">
                      <w:rPr>
                        <w:sz w:val="18"/>
                        <w:szCs w:val="18"/>
                      </w:rPr>
                      <w:t>1,421,300</w:t>
                    </w:r>
                  </w:p>
                </w:tc>
                <w:tc>
                  <w:tcPr>
                    <w:tcW w:w="1276" w:type="dxa"/>
                    <w:gridSpan w:val="2"/>
                    <w:shd w:val="clear" w:color="auto" w:fill="auto"/>
                    <w:vAlign w:val="center"/>
                  </w:tcPr>
                  <w:p w14:paraId="6AC76A5F" w14:textId="77777777" w:rsidR="00EF14A1" w:rsidRPr="00FA10C3" w:rsidRDefault="00EF14A1" w:rsidP="005D7F4E">
                    <w:pPr>
                      <w:jc w:val="right"/>
                      <w:rPr>
                        <w:sz w:val="18"/>
                        <w:szCs w:val="18"/>
                      </w:rPr>
                    </w:pPr>
                    <w:r w:rsidRPr="00FA10C3">
                      <w:rPr>
                        <w:sz w:val="18"/>
                        <w:szCs w:val="18"/>
                      </w:rPr>
                      <w:t>2,250,000</w:t>
                    </w:r>
                  </w:p>
                </w:tc>
                <w:tc>
                  <w:tcPr>
                    <w:tcW w:w="708" w:type="dxa"/>
                    <w:shd w:val="clear" w:color="auto" w:fill="auto"/>
                    <w:vAlign w:val="center"/>
                  </w:tcPr>
                  <w:p w14:paraId="7F48A9E1" w14:textId="77777777" w:rsidR="00EF14A1" w:rsidRPr="00FA10C3" w:rsidRDefault="00EF14A1" w:rsidP="005D7F4E">
                    <w:pPr>
                      <w:jc w:val="right"/>
                      <w:rPr>
                        <w:sz w:val="18"/>
                        <w:szCs w:val="18"/>
                      </w:rPr>
                    </w:pPr>
                    <w:r w:rsidRPr="00FA10C3">
                      <w:rPr>
                        <w:sz w:val="18"/>
                        <w:szCs w:val="18"/>
                      </w:rPr>
                      <w:t>0.32</w:t>
                    </w:r>
                  </w:p>
                </w:tc>
                <w:tc>
                  <w:tcPr>
                    <w:tcW w:w="851" w:type="dxa"/>
                    <w:gridSpan w:val="2"/>
                    <w:shd w:val="clear" w:color="auto" w:fill="auto"/>
                    <w:vAlign w:val="center"/>
                  </w:tcPr>
                  <w:p w14:paraId="21AA282F"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44358040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17D447E7"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45D71E91"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20301714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68BC7C9C" w14:textId="77777777" w:rsidR="00EF14A1" w:rsidRPr="00FA10C3" w:rsidRDefault="00EF14A1" w:rsidP="005D7F4E">
                        <w:pPr>
                          <w:jc w:val="center"/>
                          <w:rPr>
                            <w:sz w:val="18"/>
                            <w:szCs w:val="18"/>
                          </w:rPr>
                        </w:pPr>
                        <w:r w:rsidRPr="00FA10C3">
                          <w:rPr>
                            <w:sz w:val="18"/>
                            <w:szCs w:val="18"/>
                          </w:rPr>
                          <w:t>境内自然人</w:t>
                        </w:r>
                      </w:p>
                    </w:tc>
                  </w:sdtContent>
                </w:sdt>
              </w:tr>
            </w:sdtContent>
          </w:sdt>
          <w:sdt>
            <w:sdtPr>
              <w:rPr>
                <w:szCs w:val="21"/>
              </w:rPr>
              <w:alias w:val="前十名股东持股情况"/>
              <w:tag w:val="_TUP_375f0b0ef895481e95fad4a1b5ff4103"/>
              <w:id w:val="-758060549"/>
              <w:lock w:val="sdtLocked"/>
            </w:sdtPr>
            <w:sdtEndPr>
              <w:rPr>
                <w:sz w:val="18"/>
                <w:szCs w:val="18"/>
              </w:rPr>
            </w:sdtEndPr>
            <w:sdtContent>
              <w:tr w:rsidR="00EF14A1" w14:paraId="2186E35B" w14:textId="77777777" w:rsidTr="00FA10C3">
                <w:trPr>
                  <w:cantSplit/>
                </w:trPr>
                <w:tc>
                  <w:tcPr>
                    <w:tcW w:w="2093" w:type="dxa"/>
                    <w:shd w:val="clear" w:color="auto" w:fill="auto"/>
                    <w:vAlign w:val="center"/>
                  </w:tcPr>
                  <w:p w14:paraId="4473C774" w14:textId="77777777" w:rsidR="00EF14A1" w:rsidRDefault="00EF14A1" w:rsidP="005D7F4E">
                    <w:pPr>
                      <w:rPr>
                        <w:szCs w:val="21"/>
                      </w:rPr>
                    </w:pPr>
                    <w:proofErr w:type="gramStart"/>
                    <w:r>
                      <w:t>丁贤平</w:t>
                    </w:r>
                    <w:proofErr w:type="gramEnd"/>
                  </w:p>
                </w:tc>
                <w:tc>
                  <w:tcPr>
                    <w:tcW w:w="1134" w:type="dxa"/>
                    <w:shd w:val="clear" w:color="auto" w:fill="auto"/>
                    <w:vAlign w:val="center"/>
                  </w:tcPr>
                  <w:p w14:paraId="28B785DC" w14:textId="77777777" w:rsidR="00EF14A1" w:rsidRPr="00FA10C3" w:rsidRDefault="00EF14A1" w:rsidP="00930E49">
                    <w:pPr>
                      <w:jc w:val="right"/>
                      <w:rPr>
                        <w:sz w:val="18"/>
                        <w:szCs w:val="18"/>
                      </w:rPr>
                    </w:pPr>
                    <w:r w:rsidRPr="00FA10C3">
                      <w:rPr>
                        <w:sz w:val="18"/>
                        <w:szCs w:val="18"/>
                      </w:rPr>
                      <w:t>980,100</w:t>
                    </w:r>
                  </w:p>
                </w:tc>
                <w:tc>
                  <w:tcPr>
                    <w:tcW w:w="1276" w:type="dxa"/>
                    <w:gridSpan w:val="2"/>
                    <w:shd w:val="clear" w:color="auto" w:fill="auto"/>
                    <w:vAlign w:val="center"/>
                  </w:tcPr>
                  <w:p w14:paraId="2396FECC" w14:textId="77777777" w:rsidR="00EF14A1" w:rsidRPr="00FA10C3" w:rsidRDefault="00EF14A1" w:rsidP="005D7F4E">
                    <w:pPr>
                      <w:jc w:val="right"/>
                      <w:rPr>
                        <w:sz w:val="18"/>
                        <w:szCs w:val="18"/>
                      </w:rPr>
                    </w:pPr>
                    <w:r w:rsidRPr="00FA10C3">
                      <w:rPr>
                        <w:sz w:val="18"/>
                        <w:szCs w:val="18"/>
                      </w:rPr>
                      <w:t>2,000,100</w:t>
                    </w:r>
                  </w:p>
                </w:tc>
                <w:tc>
                  <w:tcPr>
                    <w:tcW w:w="708" w:type="dxa"/>
                    <w:shd w:val="clear" w:color="auto" w:fill="auto"/>
                    <w:vAlign w:val="center"/>
                  </w:tcPr>
                  <w:p w14:paraId="72B9A296" w14:textId="77777777" w:rsidR="00EF14A1" w:rsidRPr="00FA10C3" w:rsidRDefault="00EF14A1" w:rsidP="005D7F4E">
                    <w:pPr>
                      <w:jc w:val="right"/>
                      <w:rPr>
                        <w:sz w:val="18"/>
                        <w:szCs w:val="18"/>
                      </w:rPr>
                    </w:pPr>
                    <w:r w:rsidRPr="00FA10C3">
                      <w:rPr>
                        <w:sz w:val="18"/>
                        <w:szCs w:val="18"/>
                      </w:rPr>
                      <w:t>0.28</w:t>
                    </w:r>
                  </w:p>
                </w:tc>
                <w:tc>
                  <w:tcPr>
                    <w:tcW w:w="851" w:type="dxa"/>
                    <w:gridSpan w:val="2"/>
                    <w:shd w:val="clear" w:color="auto" w:fill="auto"/>
                    <w:vAlign w:val="center"/>
                  </w:tcPr>
                  <w:p w14:paraId="569F4376"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持有股份状态"/>
                    <w:tag w:val="_GBC_b1d75720a0264954a4777995ec34f48e"/>
                    <w:id w:val="3809868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92" w:type="dxa"/>
                        <w:shd w:val="clear" w:color="auto" w:fill="auto"/>
                        <w:vAlign w:val="center"/>
                      </w:tcPr>
                      <w:p w14:paraId="36EBE028" w14:textId="77777777" w:rsidR="00EF14A1" w:rsidRPr="00FA10C3" w:rsidRDefault="00EF14A1" w:rsidP="005D7F4E">
                        <w:pPr>
                          <w:jc w:val="center"/>
                          <w:rPr>
                            <w:sz w:val="18"/>
                            <w:szCs w:val="18"/>
                          </w:rPr>
                        </w:pPr>
                        <w:r w:rsidRPr="00FA10C3">
                          <w:rPr>
                            <w:sz w:val="18"/>
                            <w:szCs w:val="18"/>
                          </w:rPr>
                          <w:t>无</w:t>
                        </w:r>
                      </w:p>
                    </w:tc>
                  </w:sdtContent>
                </w:sdt>
                <w:tc>
                  <w:tcPr>
                    <w:tcW w:w="709" w:type="dxa"/>
                    <w:shd w:val="clear" w:color="auto" w:fill="auto"/>
                    <w:vAlign w:val="center"/>
                  </w:tcPr>
                  <w:p w14:paraId="120333A7" w14:textId="77777777" w:rsidR="00EF14A1" w:rsidRPr="00FA10C3" w:rsidRDefault="00EF14A1" w:rsidP="005D7F4E">
                    <w:pPr>
                      <w:jc w:val="right"/>
                      <w:rPr>
                        <w:sz w:val="18"/>
                        <w:szCs w:val="18"/>
                      </w:rPr>
                    </w:pPr>
                    <w:r w:rsidRPr="00FA10C3">
                      <w:rPr>
                        <w:sz w:val="18"/>
                        <w:szCs w:val="18"/>
                      </w:rPr>
                      <w:t>0</w:t>
                    </w:r>
                  </w:p>
                </w:tc>
                <w:sdt>
                  <w:sdtPr>
                    <w:rPr>
                      <w:sz w:val="18"/>
                      <w:szCs w:val="18"/>
                    </w:rPr>
                    <w:alias w:val="前十名股东的股东性质"/>
                    <w:tag w:val="_GBC_a828ebc3e54d4853b751e50ab398fd28"/>
                    <w:id w:val="-3814870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60" w:type="dxa"/>
                        <w:shd w:val="clear" w:color="auto" w:fill="auto"/>
                        <w:vAlign w:val="center"/>
                      </w:tcPr>
                      <w:p w14:paraId="1FE14E55" w14:textId="77777777" w:rsidR="00EF14A1" w:rsidRPr="00FA10C3" w:rsidRDefault="00EF14A1" w:rsidP="005D7F4E">
                        <w:pPr>
                          <w:jc w:val="center"/>
                          <w:rPr>
                            <w:sz w:val="18"/>
                            <w:szCs w:val="18"/>
                          </w:rPr>
                        </w:pPr>
                        <w:r w:rsidRPr="00FA10C3">
                          <w:rPr>
                            <w:sz w:val="18"/>
                            <w:szCs w:val="18"/>
                          </w:rPr>
                          <w:t>境内自然人</w:t>
                        </w:r>
                      </w:p>
                    </w:tc>
                  </w:sdtContent>
                </w:sdt>
              </w:tr>
            </w:sdtContent>
          </w:sdt>
          <w:tr w:rsidR="00EF14A1" w14:paraId="226E8D03" w14:textId="77777777" w:rsidTr="00EC25DA">
            <w:trPr>
              <w:cantSplit/>
            </w:trPr>
            <w:sdt>
              <w:sdtPr>
                <w:tag w:val="_PLD_28500642a09a4ebf8e29f57120945842"/>
                <w:id w:val="-1525703537"/>
                <w:lock w:val="sdtLocked"/>
              </w:sdtPr>
              <w:sdtEndPr/>
              <w:sdtContent>
                <w:tc>
                  <w:tcPr>
                    <w:tcW w:w="8823" w:type="dxa"/>
                    <w:gridSpan w:val="10"/>
                    <w:shd w:val="clear" w:color="auto" w:fill="auto"/>
                    <w:vAlign w:val="center"/>
                  </w:tcPr>
                  <w:p w14:paraId="4ECCD0AE" w14:textId="77777777" w:rsidR="00EF14A1" w:rsidRDefault="00EF14A1" w:rsidP="00F86C4F">
                    <w:pPr>
                      <w:jc w:val="center"/>
                      <w:rPr>
                        <w:szCs w:val="21"/>
                      </w:rPr>
                    </w:pPr>
                    <w:r>
                      <w:rPr>
                        <w:szCs w:val="21"/>
                      </w:rPr>
                      <w:t>前十名无限</w:t>
                    </w:r>
                    <w:proofErr w:type="gramStart"/>
                    <w:r>
                      <w:rPr>
                        <w:szCs w:val="21"/>
                      </w:rPr>
                      <w:t>售条件</w:t>
                    </w:r>
                    <w:proofErr w:type="gramEnd"/>
                    <w:r>
                      <w:rPr>
                        <w:szCs w:val="21"/>
                      </w:rPr>
                      <w:t>股东持股情况</w:t>
                    </w:r>
                  </w:p>
                </w:tc>
              </w:sdtContent>
            </w:sdt>
          </w:tr>
          <w:tr w:rsidR="00EF14A1" w14:paraId="14CBD2E9" w14:textId="77777777" w:rsidTr="00FA10C3">
            <w:trPr>
              <w:cantSplit/>
            </w:trPr>
            <w:sdt>
              <w:sdtPr>
                <w:tag w:val="_PLD_7863133695a246ecbc862707149223ec"/>
                <w:id w:val="1786299400"/>
                <w:lock w:val="sdtLocked"/>
              </w:sdtPr>
              <w:sdtEndPr/>
              <w:sdtContent>
                <w:tc>
                  <w:tcPr>
                    <w:tcW w:w="4077" w:type="dxa"/>
                    <w:gridSpan w:val="3"/>
                    <w:vMerge w:val="restart"/>
                    <w:shd w:val="clear" w:color="auto" w:fill="auto"/>
                    <w:vAlign w:val="center"/>
                  </w:tcPr>
                  <w:p w14:paraId="062471DA" w14:textId="77777777" w:rsidR="00EF14A1" w:rsidRDefault="00EF14A1" w:rsidP="005D7F4E">
                    <w:pPr>
                      <w:rPr>
                        <w:szCs w:val="21"/>
                      </w:rPr>
                    </w:pPr>
                    <w:r>
                      <w:rPr>
                        <w:szCs w:val="21"/>
                      </w:rPr>
                      <w:t>股东名称</w:t>
                    </w:r>
                  </w:p>
                </w:tc>
              </w:sdtContent>
            </w:sdt>
            <w:sdt>
              <w:sdtPr>
                <w:tag w:val="_PLD_7829bdd678034f01965a1a00475af110"/>
                <w:id w:val="-1123844301"/>
                <w:lock w:val="sdtLocked"/>
              </w:sdtPr>
              <w:sdtEndPr/>
              <w:sdtContent>
                <w:tc>
                  <w:tcPr>
                    <w:tcW w:w="1276" w:type="dxa"/>
                    <w:gridSpan w:val="3"/>
                    <w:vMerge w:val="restart"/>
                    <w:shd w:val="clear" w:color="auto" w:fill="auto"/>
                    <w:vAlign w:val="center"/>
                  </w:tcPr>
                  <w:p w14:paraId="3F306FCB" w14:textId="77777777" w:rsidR="00EF14A1" w:rsidRDefault="00EF14A1" w:rsidP="00801828">
                    <w:pPr>
                      <w:jc w:val="center"/>
                      <w:rPr>
                        <w:szCs w:val="21"/>
                      </w:rPr>
                    </w:pPr>
                    <w:r>
                      <w:rPr>
                        <w:szCs w:val="21"/>
                      </w:rPr>
                      <w:t>持有无限</w:t>
                    </w:r>
                    <w:proofErr w:type="gramStart"/>
                    <w:r>
                      <w:rPr>
                        <w:szCs w:val="21"/>
                      </w:rPr>
                      <w:t>售条件</w:t>
                    </w:r>
                    <w:proofErr w:type="gramEnd"/>
                    <w:r>
                      <w:rPr>
                        <w:szCs w:val="21"/>
                      </w:rPr>
                      <w:t>流通股的数量</w:t>
                    </w:r>
                  </w:p>
                </w:tc>
              </w:sdtContent>
            </w:sdt>
            <w:sdt>
              <w:sdtPr>
                <w:tag w:val="_PLD_05a8d5264b3248e88b16779168efedb5"/>
                <w:id w:val="520830451"/>
                <w:lock w:val="sdtLocked"/>
              </w:sdtPr>
              <w:sdtEndPr/>
              <w:sdtContent>
                <w:tc>
                  <w:tcPr>
                    <w:tcW w:w="3470" w:type="dxa"/>
                    <w:gridSpan w:val="4"/>
                    <w:tcBorders>
                      <w:bottom w:val="single" w:sz="4" w:space="0" w:color="auto"/>
                    </w:tcBorders>
                    <w:shd w:val="clear" w:color="auto" w:fill="auto"/>
                    <w:vAlign w:val="center"/>
                  </w:tcPr>
                  <w:p w14:paraId="403D900B" w14:textId="77777777" w:rsidR="00EF14A1" w:rsidRDefault="00EF14A1" w:rsidP="00801828">
                    <w:pPr>
                      <w:jc w:val="center"/>
                      <w:rPr>
                        <w:szCs w:val="21"/>
                      </w:rPr>
                    </w:pPr>
                    <w:r>
                      <w:rPr>
                        <w:szCs w:val="21"/>
                      </w:rPr>
                      <w:t>股份种类</w:t>
                    </w:r>
                    <w:r>
                      <w:rPr>
                        <w:rFonts w:hint="eastAsia"/>
                        <w:szCs w:val="21"/>
                      </w:rPr>
                      <w:t>及数量</w:t>
                    </w:r>
                  </w:p>
                </w:tc>
              </w:sdtContent>
            </w:sdt>
          </w:tr>
          <w:tr w:rsidR="00EF14A1" w14:paraId="7C813D48" w14:textId="77777777" w:rsidTr="00FA10C3">
            <w:trPr>
              <w:cantSplit/>
            </w:trPr>
            <w:tc>
              <w:tcPr>
                <w:tcW w:w="4077" w:type="dxa"/>
                <w:gridSpan w:val="3"/>
                <w:vMerge/>
                <w:shd w:val="clear" w:color="auto" w:fill="auto"/>
                <w:vAlign w:val="center"/>
              </w:tcPr>
              <w:p w14:paraId="6A66F11C" w14:textId="77777777" w:rsidR="00EF14A1" w:rsidRDefault="00EF14A1" w:rsidP="005D7F4E">
                <w:pPr>
                  <w:rPr>
                    <w:szCs w:val="21"/>
                  </w:rPr>
                </w:pPr>
              </w:p>
            </w:tc>
            <w:tc>
              <w:tcPr>
                <w:tcW w:w="1276" w:type="dxa"/>
                <w:gridSpan w:val="3"/>
                <w:vMerge/>
                <w:shd w:val="clear" w:color="auto" w:fill="auto"/>
                <w:vAlign w:val="center"/>
              </w:tcPr>
              <w:p w14:paraId="0A3CAF6B" w14:textId="77777777" w:rsidR="00EF14A1" w:rsidRDefault="00EF14A1" w:rsidP="00801828">
                <w:pPr>
                  <w:jc w:val="center"/>
                  <w:rPr>
                    <w:szCs w:val="21"/>
                  </w:rPr>
                </w:pPr>
              </w:p>
            </w:tc>
            <w:sdt>
              <w:sdtPr>
                <w:tag w:val="_PLD_d4a8ce12c75a473d9d4b8577a67753e8"/>
                <w:id w:val="-321968609"/>
                <w:lock w:val="sdtLocked"/>
              </w:sdtPr>
              <w:sdtEndPr/>
              <w:sdtContent>
                <w:tc>
                  <w:tcPr>
                    <w:tcW w:w="1701" w:type="dxa"/>
                    <w:gridSpan w:val="2"/>
                    <w:shd w:val="clear" w:color="auto" w:fill="auto"/>
                    <w:vAlign w:val="center"/>
                  </w:tcPr>
                  <w:p w14:paraId="55225318" w14:textId="77777777" w:rsidR="00EF14A1" w:rsidRDefault="00EF14A1" w:rsidP="00801828">
                    <w:pPr>
                      <w:jc w:val="center"/>
                      <w:rPr>
                        <w:szCs w:val="21"/>
                      </w:rPr>
                    </w:pPr>
                    <w:r>
                      <w:rPr>
                        <w:rFonts w:hint="eastAsia"/>
                        <w:szCs w:val="21"/>
                      </w:rPr>
                      <w:t>种类</w:t>
                    </w:r>
                  </w:p>
                </w:tc>
              </w:sdtContent>
            </w:sdt>
            <w:sdt>
              <w:sdtPr>
                <w:tag w:val="_PLD_9bfee5485a874dd8b79635f1f01d7488"/>
                <w:id w:val="-751036714"/>
                <w:lock w:val="sdtLocked"/>
              </w:sdtPr>
              <w:sdtEndPr/>
              <w:sdtContent>
                <w:tc>
                  <w:tcPr>
                    <w:tcW w:w="1769" w:type="dxa"/>
                    <w:gridSpan w:val="2"/>
                    <w:shd w:val="clear" w:color="auto" w:fill="auto"/>
                    <w:vAlign w:val="center"/>
                  </w:tcPr>
                  <w:p w14:paraId="20DA948A" w14:textId="77777777" w:rsidR="00EF14A1" w:rsidRDefault="00EF14A1" w:rsidP="00801828">
                    <w:pPr>
                      <w:jc w:val="center"/>
                      <w:rPr>
                        <w:szCs w:val="21"/>
                      </w:rPr>
                    </w:pPr>
                    <w:r>
                      <w:rPr>
                        <w:rFonts w:hint="eastAsia"/>
                        <w:szCs w:val="21"/>
                      </w:rPr>
                      <w:t>数量</w:t>
                    </w:r>
                  </w:p>
                </w:tc>
              </w:sdtContent>
            </w:sdt>
          </w:tr>
          <w:sdt>
            <w:sdtPr>
              <w:rPr>
                <w:szCs w:val="21"/>
              </w:rPr>
              <w:alias w:val="前十名无限售条件股东持股情况"/>
              <w:tag w:val="_TUP_66ccdbbb883d4628b77738b04f02110c"/>
              <w:id w:val="1725108316"/>
              <w:lock w:val="sdtLocked"/>
            </w:sdtPr>
            <w:sdtEndPr>
              <w:rPr>
                <w:sz w:val="18"/>
                <w:szCs w:val="18"/>
              </w:rPr>
            </w:sdtEndPr>
            <w:sdtContent>
              <w:tr w:rsidR="00EF14A1" w14:paraId="09658D45" w14:textId="77777777" w:rsidTr="00FA10C3">
                <w:trPr>
                  <w:cantSplit/>
                </w:trPr>
                <w:tc>
                  <w:tcPr>
                    <w:tcW w:w="4077" w:type="dxa"/>
                    <w:gridSpan w:val="3"/>
                    <w:shd w:val="clear" w:color="auto" w:fill="auto"/>
                    <w:vAlign w:val="center"/>
                  </w:tcPr>
                  <w:p w14:paraId="0518FA7B" w14:textId="77777777" w:rsidR="00EF14A1" w:rsidRDefault="00EF14A1" w:rsidP="005D7F4E">
                    <w:pPr>
                      <w:rPr>
                        <w:szCs w:val="21"/>
                      </w:rPr>
                    </w:pPr>
                    <w:r>
                      <w:t>华大半导体有限公司</w:t>
                    </w:r>
                  </w:p>
                </w:tc>
                <w:tc>
                  <w:tcPr>
                    <w:tcW w:w="1276" w:type="dxa"/>
                    <w:gridSpan w:val="3"/>
                    <w:shd w:val="clear" w:color="auto" w:fill="auto"/>
                    <w:vAlign w:val="center"/>
                  </w:tcPr>
                  <w:p w14:paraId="2A4DF5F6" w14:textId="77777777" w:rsidR="00EF14A1" w:rsidRPr="00FA10C3" w:rsidRDefault="00EF14A1" w:rsidP="00F86C4F">
                    <w:pPr>
                      <w:jc w:val="right"/>
                      <w:rPr>
                        <w:sz w:val="18"/>
                        <w:szCs w:val="18"/>
                      </w:rPr>
                    </w:pPr>
                    <w:r w:rsidRPr="00FA10C3">
                      <w:rPr>
                        <w:sz w:val="18"/>
                        <w:szCs w:val="18"/>
                      </w:rPr>
                      <w:t>178,200,000</w:t>
                    </w:r>
                  </w:p>
                </w:tc>
                <w:sdt>
                  <w:sdtPr>
                    <w:rPr>
                      <w:bCs/>
                      <w:szCs w:val="21"/>
                    </w:rPr>
                    <w:alias w:val="前十名无限售条件股东期末持有流通股的种类"/>
                    <w:tag w:val="_GBC_293a39cf4b0a470baa85aa4e322bdbe5"/>
                    <w:id w:val="15484840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0BE19777"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687C7370" w14:textId="77777777" w:rsidR="00EF14A1" w:rsidRPr="00FA10C3" w:rsidRDefault="00EF14A1" w:rsidP="00801828">
                    <w:pPr>
                      <w:jc w:val="right"/>
                      <w:rPr>
                        <w:sz w:val="18"/>
                        <w:szCs w:val="18"/>
                      </w:rPr>
                    </w:pPr>
                    <w:r w:rsidRPr="00FA10C3">
                      <w:rPr>
                        <w:sz w:val="18"/>
                        <w:szCs w:val="18"/>
                      </w:rPr>
                      <w:t>178,200,000</w:t>
                    </w:r>
                  </w:p>
                </w:tc>
              </w:tr>
            </w:sdtContent>
          </w:sdt>
          <w:sdt>
            <w:sdtPr>
              <w:rPr>
                <w:szCs w:val="21"/>
              </w:rPr>
              <w:alias w:val="前十名无限售条件股东持股情况"/>
              <w:tag w:val="_TUP_66ccdbbb883d4628b77738b04f02110c"/>
              <w:id w:val="-780564686"/>
              <w:lock w:val="sdtLocked"/>
            </w:sdtPr>
            <w:sdtEndPr>
              <w:rPr>
                <w:sz w:val="18"/>
                <w:szCs w:val="18"/>
              </w:rPr>
            </w:sdtEndPr>
            <w:sdtContent>
              <w:tr w:rsidR="00EF14A1" w14:paraId="710D553A" w14:textId="77777777" w:rsidTr="00FA10C3">
                <w:trPr>
                  <w:cantSplit/>
                </w:trPr>
                <w:tc>
                  <w:tcPr>
                    <w:tcW w:w="4077" w:type="dxa"/>
                    <w:gridSpan w:val="3"/>
                    <w:shd w:val="clear" w:color="auto" w:fill="auto"/>
                    <w:vAlign w:val="center"/>
                  </w:tcPr>
                  <w:p w14:paraId="17E95407" w14:textId="77777777" w:rsidR="00EF14A1" w:rsidRDefault="00EF14A1" w:rsidP="005D7F4E">
                    <w:pPr>
                      <w:rPr>
                        <w:szCs w:val="21"/>
                      </w:rPr>
                    </w:pPr>
                    <w:proofErr w:type="gramStart"/>
                    <w:r>
                      <w:t>亓</w:t>
                    </w:r>
                    <w:proofErr w:type="gramEnd"/>
                    <w:r>
                      <w:t>蓉</w:t>
                    </w:r>
                  </w:p>
                </w:tc>
                <w:tc>
                  <w:tcPr>
                    <w:tcW w:w="1276" w:type="dxa"/>
                    <w:gridSpan w:val="3"/>
                    <w:shd w:val="clear" w:color="auto" w:fill="auto"/>
                    <w:vAlign w:val="center"/>
                  </w:tcPr>
                  <w:p w14:paraId="6D4960B7" w14:textId="77777777" w:rsidR="00EF14A1" w:rsidRPr="00FA10C3" w:rsidRDefault="00EF14A1" w:rsidP="00F86C4F">
                    <w:pPr>
                      <w:jc w:val="right"/>
                      <w:rPr>
                        <w:sz w:val="18"/>
                        <w:szCs w:val="18"/>
                      </w:rPr>
                    </w:pPr>
                    <w:r w:rsidRPr="00FA10C3">
                      <w:rPr>
                        <w:sz w:val="18"/>
                        <w:szCs w:val="18"/>
                      </w:rPr>
                      <w:t>9,417,638</w:t>
                    </w:r>
                  </w:p>
                </w:tc>
                <w:sdt>
                  <w:sdtPr>
                    <w:rPr>
                      <w:bCs/>
                      <w:szCs w:val="21"/>
                    </w:rPr>
                    <w:alias w:val="前十名无限售条件股东期末持有流通股的种类"/>
                    <w:tag w:val="_GBC_293a39cf4b0a470baa85aa4e322bdbe5"/>
                    <w:id w:val="-6181440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331033F5"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0FA61200" w14:textId="77777777" w:rsidR="00EF14A1" w:rsidRPr="00FA10C3" w:rsidRDefault="00EF14A1" w:rsidP="00801828">
                    <w:pPr>
                      <w:jc w:val="right"/>
                      <w:rPr>
                        <w:sz w:val="18"/>
                        <w:szCs w:val="18"/>
                      </w:rPr>
                    </w:pPr>
                    <w:r w:rsidRPr="00FA10C3">
                      <w:rPr>
                        <w:sz w:val="18"/>
                        <w:szCs w:val="18"/>
                      </w:rPr>
                      <w:t>9,417,638</w:t>
                    </w:r>
                  </w:p>
                </w:tc>
              </w:tr>
            </w:sdtContent>
          </w:sdt>
          <w:sdt>
            <w:sdtPr>
              <w:rPr>
                <w:szCs w:val="21"/>
              </w:rPr>
              <w:alias w:val="前十名无限售条件股东持股情况"/>
              <w:tag w:val="_TUP_66ccdbbb883d4628b77738b04f02110c"/>
              <w:id w:val="-1858651012"/>
              <w:lock w:val="sdtLocked"/>
            </w:sdtPr>
            <w:sdtEndPr>
              <w:rPr>
                <w:sz w:val="18"/>
                <w:szCs w:val="18"/>
              </w:rPr>
            </w:sdtEndPr>
            <w:sdtContent>
              <w:tr w:rsidR="00EF14A1" w14:paraId="2C9CA07F" w14:textId="77777777" w:rsidTr="00FA10C3">
                <w:trPr>
                  <w:cantSplit/>
                </w:trPr>
                <w:tc>
                  <w:tcPr>
                    <w:tcW w:w="4077" w:type="dxa"/>
                    <w:gridSpan w:val="3"/>
                    <w:shd w:val="clear" w:color="auto" w:fill="auto"/>
                    <w:vAlign w:val="center"/>
                  </w:tcPr>
                  <w:p w14:paraId="278B79FF" w14:textId="77777777" w:rsidR="00EF14A1" w:rsidRDefault="00EF14A1" w:rsidP="005D7F4E">
                    <w:pPr>
                      <w:rPr>
                        <w:szCs w:val="21"/>
                      </w:rPr>
                    </w:pPr>
                    <w:r>
                      <w:t>国泰君安证券股份有限公司－国联安</w:t>
                    </w:r>
                    <w:proofErr w:type="gramStart"/>
                    <w:r>
                      <w:t>中证全指</w:t>
                    </w:r>
                    <w:proofErr w:type="gramEnd"/>
                    <w:r>
                      <w:t>半导体产品与设备交易型开放式指数证券投资基金</w:t>
                    </w:r>
                  </w:p>
                </w:tc>
                <w:tc>
                  <w:tcPr>
                    <w:tcW w:w="1276" w:type="dxa"/>
                    <w:gridSpan w:val="3"/>
                    <w:shd w:val="clear" w:color="auto" w:fill="auto"/>
                    <w:vAlign w:val="center"/>
                  </w:tcPr>
                  <w:p w14:paraId="2CD40314" w14:textId="77777777" w:rsidR="00EF14A1" w:rsidRPr="00FA10C3" w:rsidRDefault="00EF14A1" w:rsidP="00F86C4F">
                    <w:pPr>
                      <w:jc w:val="right"/>
                      <w:rPr>
                        <w:sz w:val="18"/>
                        <w:szCs w:val="18"/>
                      </w:rPr>
                    </w:pPr>
                    <w:r w:rsidRPr="00FA10C3">
                      <w:rPr>
                        <w:sz w:val="18"/>
                        <w:szCs w:val="18"/>
                      </w:rPr>
                      <w:t>8,571,284</w:t>
                    </w:r>
                  </w:p>
                </w:tc>
                <w:sdt>
                  <w:sdtPr>
                    <w:rPr>
                      <w:bCs/>
                      <w:szCs w:val="21"/>
                    </w:rPr>
                    <w:alias w:val="前十名无限售条件股东期末持有流通股的种类"/>
                    <w:tag w:val="_GBC_293a39cf4b0a470baa85aa4e322bdbe5"/>
                    <w:id w:val="-3512651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5C86EF21"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3F90AF29" w14:textId="77777777" w:rsidR="00EF14A1" w:rsidRPr="00FA10C3" w:rsidRDefault="00EF14A1" w:rsidP="00801828">
                    <w:pPr>
                      <w:jc w:val="right"/>
                      <w:rPr>
                        <w:sz w:val="18"/>
                        <w:szCs w:val="18"/>
                      </w:rPr>
                    </w:pPr>
                    <w:r w:rsidRPr="00FA10C3">
                      <w:rPr>
                        <w:sz w:val="18"/>
                        <w:szCs w:val="18"/>
                      </w:rPr>
                      <w:t>8,571,284</w:t>
                    </w:r>
                  </w:p>
                </w:tc>
              </w:tr>
            </w:sdtContent>
          </w:sdt>
          <w:sdt>
            <w:sdtPr>
              <w:rPr>
                <w:szCs w:val="21"/>
              </w:rPr>
              <w:alias w:val="前十名无限售条件股东持股情况"/>
              <w:tag w:val="_TUP_66ccdbbb883d4628b77738b04f02110c"/>
              <w:id w:val="-1919855589"/>
              <w:lock w:val="sdtLocked"/>
            </w:sdtPr>
            <w:sdtEndPr>
              <w:rPr>
                <w:sz w:val="18"/>
                <w:szCs w:val="18"/>
              </w:rPr>
            </w:sdtEndPr>
            <w:sdtContent>
              <w:tr w:rsidR="00EF14A1" w14:paraId="25CE6C9F" w14:textId="77777777" w:rsidTr="00FA10C3">
                <w:trPr>
                  <w:cantSplit/>
                </w:trPr>
                <w:tc>
                  <w:tcPr>
                    <w:tcW w:w="4077" w:type="dxa"/>
                    <w:gridSpan w:val="3"/>
                    <w:shd w:val="clear" w:color="auto" w:fill="auto"/>
                    <w:vAlign w:val="center"/>
                  </w:tcPr>
                  <w:p w14:paraId="0FC5F17F" w14:textId="77777777" w:rsidR="00EF14A1" w:rsidRDefault="00EF14A1" w:rsidP="005D7F4E">
                    <w:pPr>
                      <w:rPr>
                        <w:szCs w:val="21"/>
                      </w:rPr>
                    </w:pPr>
                    <w:r>
                      <w:t>中国银行股份有限公司－国泰</w:t>
                    </w:r>
                    <w:r>
                      <w:t>CES</w:t>
                    </w:r>
                    <w:r>
                      <w:t>半导体芯片行业交易型开放式指数证券投资基金</w:t>
                    </w:r>
                  </w:p>
                </w:tc>
                <w:tc>
                  <w:tcPr>
                    <w:tcW w:w="1276" w:type="dxa"/>
                    <w:gridSpan w:val="3"/>
                    <w:shd w:val="clear" w:color="auto" w:fill="auto"/>
                    <w:vAlign w:val="center"/>
                  </w:tcPr>
                  <w:p w14:paraId="37CE41F2" w14:textId="77777777" w:rsidR="00EF14A1" w:rsidRPr="00FA10C3" w:rsidRDefault="00EF14A1" w:rsidP="00F86C4F">
                    <w:pPr>
                      <w:jc w:val="right"/>
                      <w:rPr>
                        <w:sz w:val="18"/>
                        <w:szCs w:val="18"/>
                      </w:rPr>
                    </w:pPr>
                    <w:r w:rsidRPr="00FA10C3">
                      <w:rPr>
                        <w:sz w:val="18"/>
                        <w:szCs w:val="18"/>
                      </w:rPr>
                      <w:t>7,445,565</w:t>
                    </w:r>
                  </w:p>
                </w:tc>
                <w:sdt>
                  <w:sdtPr>
                    <w:rPr>
                      <w:bCs/>
                      <w:szCs w:val="21"/>
                    </w:rPr>
                    <w:alias w:val="前十名无限售条件股东期末持有流通股的种类"/>
                    <w:tag w:val="_GBC_293a39cf4b0a470baa85aa4e322bdbe5"/>
                    <w:id w:val="-15361162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7EC4AC37"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5A0FA8E0" w14:textId="77777777" w:rsidR="00EF14A1" w:rsidRPr="00FA10C3" w:rsidRDefault="00EF14A1" w:rsidP="00801828">
                    <w:pPr>
                      <w:jc w:val="right"/>
                      <w:rPr>
                        <w:sz w:val="18"/>
                        <w:szCs w:val="18"/>
                      </w:rPr>
                    </w:pPr>
                    <w:r w:rsidRPr="00FA10C3">
                      <w:rPr>
                        <w:sz w:val="18"/>
                        <w:szCs w:val="18"/>
                      </w:rPr>
                      <w:t>7,445,565</w:t>
                    </w:r>
                  </w:p>
                </w:tc>
              </w:tr>
            </w:sdtContent>
          </w:sdt>
          <w:sdt>
            <w:sdtPr>
              <w:rPr>
                <w:szCs w:val="21"/>
              </w:rPr>
              <w:alias w:val="前十名无限售条件股东持股情况"/>
              <w:tag w:val="_TUP_66ccdbbb883d4628b77738b04f02110c"/>
              <w:id w:val="1530059180"/>
              <w:lock w:val="sdtLocked"/>
            </w:sdtPr>
            <w:sdtEndPr>
              <w:rPr>
                <w:sz w:val="18"/>
                <w:szCs w:val="18"/>
              </w:rPr>
            </w:sdtEndPr>
            <w:sdtContent>
              <w:tr w:rsidR="00EF14A1" w14:paraId="4B9A6D0C" w14:textId="77777777" w:rsidTr="00FA10C3">
                <w:trPr>
                  <w:cantSplit/>
                </w:trPr>
                <w:tc>
                  <w:tcPr>
                    <w:tcW w:w="4077" w:type="dxa"/>
                    <w:gridSpan w:val="3"/>
                    <w:shd w:val="clear" w:color="auto" w:fill="auto"/>
                    <w:vAlign w:val="center"/>
                  </w:tcPr>
                  <w:p w14:paraId="7B29E208" w14:textId="77777777" w:rsidR="00EF14A1" w:rsidRDefault="00EF14A1" w:rsidP="005D7F4E">
                    <w:pPr>
                      <w:rPr>
                        <w:szCs w:val="21"/>
                      </w:rPr>
                    </w:pPr>
                    <w:r>
                      <w:t>陈强</w:t>
                    </w:r>
                  </w:p>
                </w:tc>
                <w:tc>
                  <w:tcPr>
                    <w:tcW w:w="1276" w:type="dxa"/>
                    <w:gridSpan w:val="3"/>
                    <w:shd w:val="clear" w:color="auto" w:fill="auto"/>
                    <w:vAlign w:val="center"/>
                  </w:tcPr>
                  <w:p w14:paraId="10D137AF" w14:textId="77777777" w:rsidR="00EF14A1" w:rsidRPr="00FA10C3" w:rsidRDefault="00EF14A1" w:rsidP="00F86C4F">
                    <w:pPr>
                      <w:jc w:val="right"/>
                      <w:rPr>
                        <w:sz w:val="18"/>
                        <w:szCs w:val="18"/>
                      </w:rPr>
                    </w:pPr>
                    <w:r w:rsidRPr="00FA10C3">
                      <w:rPr>
                        <w:sz w:val="18"/>
                        <w:szCs w:val="18"/>
                      </w:rPr>
                      <w:t>6,579,445</w:t>
                    </w:r>
                  </w:p>
                </w:tc>
                <w:sdt>
                  <w:sdtPr>
                    <w:rPr>
                      <w:bCs/>
                      <w:szCs w:val="21"/>
                    </w:rPr>
                    <w:alias w:val="前十名无限售条件股东期末持有流通股的种类"/>
                    <w:tag w:val="_GBC_293a39cf4b0a470baa85aa4e322bdbe5"/>
                    <w:id w:val="-3187288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4551E1E8"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715456FF" w14:textId="77777777" w:rsidR="00EF14A1" w:rsidRPr="00FA10C3" w:rsidRDefault="00EF14A1" w:rsidP="00801828">
                    <w:pPr>
                      <w:jc w:val="right"/>
                      <w:rPr>
                        <w:sz w:val="18"/>
                        <w:szCs w:val="18"/>
                      </w:rPr>
                    </w:pPr>
                    <w:r w:rsidRPr="00FA10C3">
                      <w:rPr>
                        <w:sz w:val="18"/>
                        <w:szCs w:val="18"/>
                      </w:rPr>
                      <w:t>6,579,445</w:t>
                    </w:r>
                  </w:p>
                </w:tc>
              </w:tr>
            </w:sdtContent>
          </w:sdt>
          <w:sdt>
            <w:sdtPr>
              <w:rPr>
                <w:szCs w:val="21"/>
              </w:rPr>
              <w:alias w:val="前十名无限售条件股东持股情况"/>
              <w:tag w:val="_TUP_66ccdbbb883d4628b77738b04f02110c"/>
              <w:id w:val="-1771459703"/>
              <w:lock w:val="sdtLocked"/>
            </w:sdtPr>
            <w:sdtEndPr>
              <w:rPr>
                <w:sz w:val="18"/>
                <w:szCs w:val="18"/>
              </w:rPr>
            </w:sdtEndPr>
            <w:sdtContent>
              <w:tr w:rsidR="00EF14A1" w14:paraId="43EC8114" w14:textId="77777777" w:rsidTr="00FA10C3">
                <w:trPr>
                  <w:cantSplit/>
                </w:trPr>
                <w:tc>
                  <w:tcPr>
                    <w:tcW w:w="4077" w:type="dxa"/>
                    <w:gridSpan w:val="3"/>
                    <w:shd w:val="clear" w:color="auto" w:fill="auto"/>
                    <w:vAlign w:val="center"/>
                  </w:tcPr>
                  <w:p w14:paraId="7E563B4C" w14:textId="77777777" w:rsidR="00EF14A1" w:rsidRDefault="00EF14A1" w:rsidP="005D7F4E">
                    <w:pPr>
                      <w:rPr>
                        <w:szCs w:val="21"/>
                      </w:rPr>
                    </w:pPr>
                    <w:r>
                      <w:t>香港中央结算有限公司</w:t>
                    </w:r>
                  </w:p>
                </w:tc>
                <w:tc>
                  <w:tcPr>
                    <w:tcW w:w="1276" w:type="dxa"/>
                    <w:gridSpan w:val="3"/>
                    <w:shd w:val="clear" w:color="auto" w:fill="auto"/>
                  </w:tcPr>
                  <w:p w14:paraId="4D2DDFEC" w14:textId="77777777" w:rsidR="00EF14A1" w:rsidRPr="00FA10C3" w:rsidRDefault="00EF14A1" w:rsidP="00801828">
                    <w:pPr>
                      <w:jc w:val="right"/>
                      <w:rPr>
                        <w:sz w:val="18"/>
                        <w:szCs w:val="18"/>
                      </w:rPr>
                    </w:pPr>
                    <w:r w:rsidRPr="00FA10C3">
                      <w:rPr>
                        <w:sz w:val="18"/>
                        <w:szCs w:val="18"/>
                      </w:rPr>
                      <w:t>4,884,353</w:t>
                    </w:r>
                  </w:p>
                </w:tc>
                <w:sdt>
                  <w:sdtPr>
                    <w:rPr>
                      <w:bCs/>
                      <w:szCs w:val="21"/>
                    </w:rPr>
                    <w:alias w:val="前十名无限售条件股东期末持有流通股的种类"/>
                    <w:tag w:val="_GBC_293a39cf4b0a470baa85aa4e322bdbe5"/>
                    <w:id w:val="3590909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73F450C0"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7ECAC4CA" w14:textId="77777777" w:rsidR="00EF14A1" w:rsidRPr="00FA10C3" w:rsidRDefault="00EF14A1" w:rsidP="00801828">
                    <w:pPr>
                      <w:jc w:val="right"/>
                      <w:rPr>
                        <w:sz w:val="18"/>
                        <w:szCs w:val="18"/>
                      </w:rPr>
                    </w:pPr>
                    <w:r w:rsidRPr="00FA10C3">
                      <w:rPr>
                        <w:sz w:val="18"/>
                        <w:szCs w:val="18"/>
                      </w:rPr>
                      <w:t>4,884,353</w:t>
                    </w:r>
                  </w:p>
                </w:tc>
              </w:tr>
            </w:sdtContent>
          </w:sdt>
          <w:sdt>
            <w:sdtPr>
              <w:rPr>
                <w:szCs w:val="21"/>
              </w:rPr>
              <w:alias w:val="前十名无限售条件股东持股情况"/>
              <w:tag w:val="_TUP_66ccdbbb883d4628b77738b04f02110c"/>
              <w:id w:val="488674978"/>
              <w:lock w:val="sdtLocked"/>
            </w:sdtPr>
            <w:sdtEndPr>
              <w:rPr>
                <w:sz w:val="18"/>
                <w:szCs w:val="18"/>
              </w:rPr>
            </w:sdtEndPr>
            <w:sdtContent>
              <w:tr w:rsidR="00EF14A1" w14:paraId="711C86C1" w14:textId="77777777" w:rsidTr="00FA10C3">
                <w:trPr>
                  <w:cantSplit/>
                </w:trPr>
                <w:tc>
                  <w:tcPr>
                    <w:tcW w:w="4077" w:type="dxa"/>
                    <w:gridSpan w:val="3"/>
                    <w:shd w:val="clear" w:color="auto" w:fill="auto"/>
                    <w:vAlign w:val="center"/>
                  </w:tcPr>
                  <w:p w14:paraId="6320B44E" w14:textId="77777777" w:rsidR="00EF14A1" w:rsidRDefault="00EF14A1" w:rsidP="005D7F4E">
                    <w:pPr>
                      <w:rPr>
                        <w:szCs w:val="21"/>
                      </w:rPr>
                    </w:pPr>
                    <w:r>
                      <w:t>深圳市宝</w:t>
                    </w:r>
                    <w:proofErr w:type="gramStart"/>
                    <w:r>
                      <w:t>新微投资</w:t>
                    </w:r>
                    <w:proofErr w:type="gramEnd"/>
                    <w:r>
                      <w:t>中心（有限合伙）</w:t>
                    </w:r>
                  </w:p>
                </w:tc>
                <w:tc>
                  <w:tcPr>
                    <w:tcW w:w="1276" w:type="dxa"/>
                    <w:gridSpan w:val="3"/>
                    <w:shd w:val="clear" w:color="auto" w:fill="auto"/>
                  </w:tcPr>
                  <w:p w14:paraId="78B1FE95" w14:textId="77777777" w:rsidR="00EF14A1" w:rsidRPr="00FA10C3" w:rsidRDefault="00EF14A1" w:rsidP="00801828">
                    <w:pPr>
                      <w:jc w:val="right"/>
                      <w:rPr>
                        <w:sz w:val="18"/>
                        <w:szCs w:val="18"/>
                      </w:rPr>
                    </w:pPr>
                    <w:r w:rsidRPr="00FA10C3">
                      <w:rPr>
                        <w:sz w:val="18"/>
                        <w:szCs w:val="18"/>
                      </w:rPr>
                      <w:t>3,849,544</w:t>
                    </w:r>
                  </w:p>
                </w:tc>
                <w:sdt>
                  <w:sdtPr>
                    <w:rPr>
                      <w:bCs/>
                      <w:szCs w:val="21"/>
                    </w:rPr>
                    <w:alias w:val="前十名无限售条件股东期末持有流通股的种类"/>
                    <w:tag w:val="_GBC_293a39cf4b0a470baa85aa4e322bdbe5"/>
                    <w:id w:val="3143119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5F8089B2"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612F5D56" w14:textId="77777777" w:rsidR="00EF14A1" w:rsidRPr="00FA10C3" w:rsidRDefault="00EF14A1" w:rsidP="00801828">
                    <w:pPr>
                      <w:jc w:val="right"/>
                      <w:rPr>
                        <w:sz w:val="18"/>
                        <w:szCs w:val="18"/>
                      </w:rPr>
                    </w:pPr>
                    <w:r w:rsidRPr="00FA10C3">
                      <w:rPr>
                        <w:sz w:val="18"/>
                        <w:szCs w:val="18"/>
                      </w:rPr>
                      <w:t>3,849,544</w:t>
                    </w:r>
                  </w:p>
                </w:tc>
              </w:tr>
            </w:sdtContent>
          </w:sdt>
          <w:sdt>
            <w:sdtPr>
              <w:rPr>
                <w:szCs w:val="21"/>
              </w:rPr>
              <w:alias w:val="前十名无限售条件股东持股情况"/>
              <w:tag w:val="_TUP_66ccdbbb883d4628b77738b04f02110c"/>
              <w:id w:val="-1072046879"/>
              <w:lock w:val="sdtLocked"/>
            </w:sdtPr>
            <w:sdtEndPr>
              <w:rPr>
                <w:sz w:val="18"/>
                <w:szCs w:val="18"/>
              </w:rPr>
            </w:sdtEndPr>
            <w:sdtContent>
              <w:tr w:rsidR="00EF14A1" w14:paraId="7BAC96D8" w14:textId="77777777" w:rsidTr="00FA10C3">
                <w:trPr>
                  <w:cantSplit/>
                </w:trPr>
                <w:tc>
                  <w:tcPr>
                    <w:tcW w:w="4077" w:type="dxa"/>
                    <w:gridSpan w:val="3"/>
                    <w:shd w:val="clear" w:color="auto" w:fill="auto"/>
                    <w:vAlign w:val="center"/>
                  </w:tcPr>
                  <w:p w14:paraId="6E6A8422" w14:textId="77777777" w:rsidR="00EF14A1" w:rsidRDefault="00EF14A1" w:rsidP="005D7F4E">
                    <w:pPr>
                      <w:rPr>
                        <w:szCs w:val="21"/>
                      </w:rPr>
                    </w:pPr>
                    <w:r>
                      <w:t>中国农业银行股份有限公司－中证</w:t>
                    </w:r>
                    <w:r>
                      <w:t>500</w:t>
                    </w:r>
                    <w:r>
                      <w:t>交易型开放式指数证券投资基金</w:t>
                    </w:r>
                  </w:p>
                </w:tc>
                <w:tc>
                  <w:tcPr>
                    <w:tcW w:w="1276" w:type="dxa"/>
                    <w:gridSpan w:val="3"/>
                    <w:shd w:val="clear" w:color="auto" w:fill="auto"/>
                  </w:tcPr>
                  <w:p w14:paraId="075C0D75" w14:textId="77777777" w:rsidR="00EF14A1" w:rsidRPr="00FA10C3" w:rsidRDefault="00EF14A1" w:rsidP="00801828">
                    <w:pPr>
                      <w:jc w:val="right"/>
                      <w:rPr>
                        <w:sz w:val="18"/>
                        <w:szCs w:val="18"/>
                      </w:rPr>
                    </w:pPr>
                    <w:r w:rsidRPr="00FA10C3">
                      <w:rPr>
                        <w:sz w:val="18"/>
                        <w:szCs w:val="18"/>
                      </w:rPr>
                      <w:t>2,637,909</w:t>
                    </w:r>
                  </w:p>
                </w:tc>
                <w:sdt>
                  <w:sdtPr>
                    <w:rPr>
                      <w:bCs/>
                      <w:szCs w:val="21"/>
                    </w:rPr>
                    <w:alias w:val="前十名无限售条件股东期末持有流通股的种类"/>
                    <w:tag w:val="_GBC_293a39cf4b0a470baa85aa4e322bdbe5"/>
                    <w:id w:val="7547032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717CF3C7"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61A114EC" w14:textId="77777777" w:rsidR="00EF14A1" w:rsidRPr="00FA10C3" w:rsidRDefault="00EF14A1" w:rsidP="00801828">
                    <w:pPr>
                      <w:jc w:val="right"/>
                      <w:rPr>
                        <w:sz w:val="18"/>
                        <w:szCs w:val="18"/>
                      </w:rPr>
                    </w:pPr>
                    <w:r w:rsidRPr="00FA10C3">
                      <w:rPr>
                        <w:sz w:val="18"/>
                        <w:szCs w:val="18"/>
                      </w:rPr>
                      <w:t>2,637,909</w:t>
                    </w:r>
                  </w:p>
                </w:tc>
              </w:tr>
            </w:sdtContent>
          </w:sdt>
          <w:sdt>
            <w:sdtPr>
              <w:rPr>
                <w:szCs w:val="21"/>
              </w:rPr>
              <w:alias w:val="前十名无限售条件股东持股情况"/>
              <w:tag w:val="_TUP_66ccdbbb883d4628b77738b04f02110c"/>
              <w:id w:val="-1754119600"/>
              <w:lock w:val="sdtLocked"/>
            </w:sdtPr>
            <w:sdtEndPr>
              <w:rPr>
                <w:sz w:val="18"/>
                <w:szCs w:val="18"/>
              </w:rPr>
            </w:sdtEndPr>
            <w:sdtContent>
              <w:tr w:rsidR="00EF14A1" w14:paraId="4FB41285" w14:textId="77777777" w:rsidTr="00FA10C3">
                <w:trPr>
                  <w:cantSplit/>
                </w:trPr>
                <w:tc>
                  <w:tcPr>
                    <w:tcW w:w="4077" w:type="dxa"/>
                    <w:gridSpan w:val="3"/>
                    <w:shd w:val="clear" w:color="auto" w:fill="auto"/>
                    <w:vAlign w:val="center"/>
                  </w:tcPr>
                  <w:p w14:paraId="2723D900" w14:textId="77777777" w:rsidR="00EF14A1" w:rsidRDefault="00EF14A1" w:rsidP="005D7F4E">
                    <w:pPr>
                      <w:rPr>
                        <w:szCs w:val="21"/>
                      </w:rPr>
                    </w:pPr>
                    <w:r>
                      <w:t>陈晓东</w:t>
                    </w:r>
                  </w:p>
                </w:tc>
                <w:tc>
                  <w:tcPr>
                    <w:tcW w:w="1276" w:type="dxa"/>
                    <w:gridSpan w:val="3"/>
                    <w:shd w:val="clear" w:color="auto" w:fill="auto"/>
                  </w:tcPr>
                  <w:p w14:paraId="2548AAA5" w14:textId="77777777" w:rsidR="00EF14A1" w:rsidRPr="00FA10C3" w:rsidRDefault="00EF14A1" w:rsidP="00801828">
                    <w:pPr>
                      <w:jc w:val="right"/>
                      <w:rPr>
                        <w:sz w:val="18"/>
                        <w:szCs w:val="18"/>
                      </w:rPr>
                    </w:pPr>
                    <w:r w:rsidRPr="00FA10C3">
                      <w:rPr>
                        <w:sz w:val="18"/>
                        <w:szCs w:val="18"/>
                      </w:rPr>
                      <w:t>2,250,000</w:t>
                    </w:r>
                  </w:p>
                </w:tc>
                <w:sdt>
                  <w:sdtPr>
                    <w:rPr>
                      <w:bCs/>
                      <w:szCs w:val="21"/>
                    </w:rPr>
                    <w:alias w:val="前十名无限售条件股东期末持有流通股的种类"/>
                    <w:tag w:val="_GBC_293a39cf4b0a470baa85aa4e322bdbe5"/>
                    <w:id w:val="2430680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6FC74704"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4AFC64CE" w14:textId="77777777" w:rsidR="00EF14A1" w:rsidRPr="00FA10C3" w:rsidRDefault="00EF14A1" w:rsidP="00801828">
                    <w:pPr>
                      <w:jc w:val="right"/>
                      <w:rPr>
                        <w:sz w:val="18"/>
                        <w:szCs w:val="18"/>
                      </w:rPr>
                    </w:pPr>
                    <w:r w:rsidRPr="00FA10C3">
                      <w:rPr>
                        <w:sz w:val="18"/>
                        <w:szCs w:val="18"/>
                      </w:rPr>
                      <w:t>2,250,000</w:t>
                    </w:r>
                  </w:p>
                </w:tc>
              </w:tr>
            </w:sdtContent>
          </w:sdt>
          <w:sdt>
            <w:sdtPr>
              <w:rPr>
                <w:szCs w:val="21"/>
              </w:rPr>
              <w:alias w:val="前十名无限售条件股东持股情况"/>
              <w:tag w:val="_TUP_66ccdbbb883d4628b77738b04f02110c"/>
              <w:id w:val="796029145"/>
              <w:lock w:val="sdtLocked"/>
            </w:sdtPr>
            <w:sdtEndPr>
              <w:rPr>
                <w:sz w:val="18"/>
                <w:szCs w:val="18"/>
              </w:rPr>
            </w:sdtEndPr>
            <w:sdtContent>
              <w:tr w:rsidR="00EF14A1" w14:paraId="7A191FDD" w14:textId="77777777" w:rsidTr="00FA10C3">
                <w:trPr>
                  <w:cantSplit/>
                </w:trPr>
                <w:tc>
                  <w:tcPr>
                    <w:tcW w:w="4077" w:type="dxa"/>
                    <w:gridSpan w:val="3"/>
                    <w:shd w:val="clear" w:color="auto" w:fill="auto"/>
                    <w:vAlign w:val="center"/>
                  </w:tcPr>
                  <w:p w14:paraId="4A37506F" w14:textId="77777777" w:rsidR="00EF14A1" w:rsidRDefault="00EF14A1" w:rsidP="005D7F4E">
                    <w:pPr>
                      <w:rPr>
                        <w:szCs w:val="21"/>
                      </w:rPr>
                    </w:pPr>
                    <w:proofErr w:type="gramStart"/>
                    <w:r>
                      <w:t>丁贤平</w:t>
                    </w:r>
                    <w:proofErr w:type="gramEnd"/>
                  </w:p>
                </w:tc>
                <w:tc>
                  <w:tcPr>
                    <w:tcW w:w="1276" w:type="dxa"/>
                    <w:gridSpan w:val="3"/>
                    <w:shd w:val="clear" w:color="auto" w:fill="auto"/>
                  </w:tcPr>
                  <w:p w14:paraId="47157D2D" w14:textId="77777777" w:rsidR="00EF14A1" w:rsidRPr="00FA10C3" w:rsidRDefault="00EF14A1" w:rsidP="00801828">
                    <w:pPr>
                      <w:jc w:val="right"/>
                      <w:rPr>
                        <w:sz w:val="18"/>
                        <w:szCs w:val="18"/>
                      </w:rPr>
                    </w:pPr>
                    <w:r w:rsidRPr="00FA10C3">
                      <w:rPr>
                        <w:sz w:val="18"/>
                        <w:szCs w:val="18"/>
                      </w:rPr>
                      <w:t>2,000,100</w:t>
                    </w:r>
                  </w:p>
                </w:tc>
                <w:sdt>
                  <w:sdtPr>
                    <w:rPr>
                      <w:bCs/>
                      <w:szCs w:val="21"/>
                    </w:rPr>
                    <w:alias w:val="前十名无限售条件股东期末持有流通股的种类"/>
                    <w:tag w:val="_GBC_293a39cf4b0a470baa85aa4e322bdbe5"/>
                    <w:id w:val="12017506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1E7012CC" w14:textId="77777777" w:rsidR="00EF14A1" w:rsidRDefault="00EF14A1" w:rsidP="00801828">
                        <w:pPr>
                          <w:jc w:val="center"/>
                          <w:rPr>
                            <w:bCs/>
                            <w:szCs w:val="21"/>
                          </w:rPr>
                        </w:pPr>
                        <w:r>
                          <w:rPr>
                            <w:bCs/>
                            <w:szCs w:val="21"/>
                          </w:rPr>
                          <w:t>人民币普通股</w:t>
                        </w:r>
                      </w:p>
                    </w:tc>
                  </w:sdtContent>
                </w:sdt>
                <w:tc>
                  <w:tcPr>
                    <w:tcW w:w="1769" w:type="dxa"/>
                    <w:gridSpan w:val="2"/>
                    <w:shd w:val="clear" w:color="auto" w:fill="auto"/>
                  </w:tcPr>
                  <w:p w14:paraId="4C8DE1B8" w14:textId="77777777" w:rsidR="00EF14A1" w:rsidRPr="00FA10C3" w:rsidRDefault="00EF14A1" w:rsidP="00801828">
                    <w:pPr>
                      <w:jc w:val="right"/>
                      <w:rPr>
                        <w:sz w:val="18"/>
                        <w:szCs w:val="18"/>
                      </w:rPr>
                    </w:pPr>
                    <w:r w:rsidRPr="00FA10C3">
                      <w:rPr>
                        <w:sz w:val="18"/>
                        <w:szCs w:val="18"/>
                      </w:rPr>
                      <w:t>2,000,100</w:t>
                    </w:r>
                  </w:p>
                </w:tc>
              </w:tr>
            </w:sdtContent>
          </w:sdt>
          <w:tr w:rsidR="00EF14A1" w14:paraId="406E9954" w14:textId="77777777" w:rsidTr="00FA10C3">
            <w:trPr>
              <w:cantSplit/>
            </w:trPr>
            <w:sdt>
              <w:sdtPr>
                <w:tag w:val="_PLD_fe1b9e43e3b04e19ad7ee5249bdd0e72"/>
                <w:id w:val="-1858257612"/>
                <w:lock w:val="sdtLocked"/>
              </w:sdtPr>
              <w:sdtEndPr/>
              <w:sdtContent>
                <w:tc>
                  <w:tcPr>
                    <w:tcW w:w="4077" w:type="dxa"/>
                    <w:gridSpan w:val="3"/>
                    <w:shd w:val="clear" w:color="auto" w:fill="auto"/>
                    <w:vAlign w:val="center"/>
                  </w:tcPr>
                  <w:p w14:paraId="30E86130" w14:textId="77777777" w:rsidR="00EF14A1" w:rsidRDefault="00EF14A1" w:rsidP="005D7F4E">
                    <w:pPr>
                      <w:rPr>
                        <w:szCs w:val="21"/>
                      </w:rPr>
                    </w:pPr>
                    <w:r>
                      <w:rPr>
                        <w:szCs w:val="21"/>
                      </w:rPr>
                      <w:t>上述股东关联关系或一致行动的说明</w:t>
                    </w:r>
                  </w:p>
                </w:tc>
              </w:sdtContent>
            </w:sdt>
            <w:tc>
              <w:tcPr>
                <w:tcW w:w="4746" w:type="dxa"/>
                <w:gridSpan w:val="7"/>
                <w:shd w:val="clear" w:color="auto" w:fill="auto"/>
              </w:tcPr>
              <w:p w14:paraId="5DE54AAC" w14:textId="77777777" w:rsidR="00EF14A1" w:rsidRDefault="00EF14A1" w:rsidP="00801828">
                <w:pPr>
                  <w:rPr>
                    <w:szCs w:val="21"/>
                  </w:rPr>
                </w:pPr>
                <w:r w:rsidRPr="00663C54">
                  <w:rPr>
                    <w:rFonts w:hint="eastAsia"/>
                    <w:szCs w:val="21"/>
                  </w:rPr>
                  <w:t>公司第一大股东华大半导体有限公司与表中所列其他无限</w:t>
                </w:r>
                <w:proofErr w:type="gramStart"/>
                <w:r w:rsidRPr="00663C54">
                  <w:rPr>
                    <w:rFonts w:hint="eastAsia"/>
                    <w:szCs w:val="21"/>
                  </w:rPr>
                  <w:t>售条件</w:t>
                </w:r>
                <w:proofErr w:type="gramEnd"/>
                <w:r w:rsidRPr="00663C54">
                  <w:rPr>
                    <w:rFonts w:hint="eastAsia"/>
                    <w:szCs w:val="21"/>
                  </w:rPr>
                  <w:t>流通股股东未发现存在关联关系，也不属于《上市公司持股变动信息披露管理办法》中规定的一致行动人。未知其他无限</w:t>
                </w:r>
                <w:proofErr w:type="gramStart"/>
                <w:r w:rsidRPr="00663C54">
                  <w:rPr>
                    <w:rFonts w:hint="eastAsia"/>
                    <w:szCs w:val="21"/>
                  </w:rPr>
                  <w:t>售条件</w:t>
                </w:r>
                <w:proofErr w:type="gramEnd"/>
                <w:r w:rsidRPr="00663C54">
                  <w:rPr>
                    <w:rFonts w:hint="eastAsia"/>
                    <w:szCs w:val="21"/>
                  </w:rPr>
                  <w:t>流通股股东之间是否存在关联关系或属于《上市公司持股变动信息披露管理办法》中规定的一致行动人。</w:t>
                </w:r>
              </w:p>
            </w:tc>
          </w:tr>
          <w:tr w:rsidR="00EF14A1" w14:paraId="3113CD79" w14:textId="77777777" w:rsidTr="00FA10C3">
            <w:trPr>
              <w:cantSplit/>
            </w:trPr>
            <w:sdt>
              <w:sdtPr>
                <w:tag w:val="_PLD_b4f23108a212428cadc3a5c9c0152859"/>
                <w:id w:val="1308666926"/>
                <w:lock w:val="sdtLocked"/>
              </w:sdtPr>
              <w:sdtEndPr/>
              <w:sdtContent>
                <w:tc>
                  <w:tcPr>
                    <w:tcW w:w="4077" w:type="dxa"/>
                    <w:gridSpan w:val="3"/>
                    <w:shd w:val="clear" w:color="auto" w:fill="auto"/>
                  </w:tcPr>
                  <w:p w14:paraId="6DFCF41E" w14:textId="77777777" w:rsidR="00EF14A1" w:rsidRDefault="00EF14A1" w:rsidP="00801828">
                    <w:pPr>
                      <w:rPr>
                        <w:szCs w:val="21"/>
                      </w:rPr>
                    </w:pPr>
                    <w:r>
                      <w:rPr>
                        <w:rFonts w:hint="eastAsia"/>
                        <w:szCs w:val="21"/>
                      </w:rPr>
                      <w:t>表决权恢复的优先股股东及持股数量的说明</w:t>
                    </w:r>
                  </w:p>
                </w:tc>
              </w:sdtContent>
            </w:sdt>
            <w:tc>
              <w:tcPr>
                <w:tcW w:w="4746" w:type="dxa"/>
                <w:gridSpan w:val="7"/>
                <w:shd w:val="clear" w:color="auto" w:fill="auto"/>
                <w:vAlign w:val="center"/>
              </w:tcPr>
              <w:p w14:paraId="1C2E237A" w14:textId="77777777" w:rsidR="00EF14A1" w:rsidRDefault="00EF14A1" w:rsidP="00EC25DA">
                <w:pPr>
                  <w:rPr>
                    <w:szCs w:val="21"/>
                  </w:rPr>
                </w:pPr>
                <w:r>
                  <w:rPr>
                    <w:rFonts w:hint="eastAsia"/>
                    <w:szCs w:val="21"/>
                  </w:rPr>
                  <w:t>无</w:t>
                </w:r>
              </w:p>
            </w:tc>
          </w:tr>
        </w:tbl>
        <w:p w14:paraId="5FBE5FBD" w14:textId="77777777" w:rsidR="00EF14A1" w:rsidRDefault="00EF14A1"/>
        <w:p w14:paraId="256BCC20" w14:textId="77777777" w:rsidR="00EF14A1" w:rsidRDefault="00EF14A1">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923258312"/>
            <w:lock w:val="sdtContentLocked"/>
            <w:placeholder>
              <w:docPart w:val="GBC22222222222222222222222222222"/>
            </w:placeholder>
          </w:sdtPr>
          <w:sdtEndPr/>
          <w:sdtContent>
            <w:p w14:paraId="3382A1C5" w14:textId="77777777" w:rsidR="00EF14A1" w:rsidRDefault="00EF14A1" w:rsidP="00801828">
              <w:pPr>
                <w:rPr>
                  <w:bCs/>
                  <w:szCs w:val="21"/>
                </w:rPr>
              </w:pPr>
              <w:r>
                <w:rPr>
                  <w:bCs/>
                  <w:szCs w:val="21"/>
                </w:rPr>
                <w:fldChar w:fldCharType="begin"/>
              </w:r>
              <w:r>
                <w:rPr>
                  <w:bCs/>
                  <w:szCs w:val="21"/>
                </w:rPr>
                <w:instrText>MACROBUTTON  SnrToggleCheckbox √</w:instrText>
              </w:r>
              <w:r>
                <w:rPr>
                  <w:bCs/>
                  <w:szCs w:val="21"/>
                </w:rPr>
                <w:instrText>适用</w:instrText>
              </w:r>
              <w:r>
                <w:rPr>
                  <w:bCs/>
                  <w:szCs w:val="21"/>
                </w:rPr>
                <w:instrText xml:space="preserve"> </w:instrText>
              </w:r>
              <w:r>
                <w:rPr>
                  <w:bCs/>
                  <w:szCs w:val="21"/>
                </w:rPr>
                <w:fldChar w:fldCharType="end"/>
              </w:r>
              <w:r>
                <w:rPr>
                  <w:bCs/>
                  <w:szCs w:val="21"/>
                </w:rPr>
                <w:fldChar w:fldCharType="begin"/>
              </w:r>
              <w:r>
                <w:rPr>
                  <w:bCs/>
                  <w:szCs w:val="21"/>
                </w:rPr>
                <w:instrText xml:space="preserve"> MACROBUTTON  SnrToggleCheckbox □</w:instrText>
              </w:r>
              <w:r>
                <w:rPr>
                  <w:bCs/>
                  <w:szCs w:val="21"/>
                </w:rPr>
                <w:instrText>不适用</w:instrText>
              </w:r>
              <w:r>
                <w:rPr>
                  <w:bCs/>
                  <w:szCs w:val="21"/>
                </w:rPr>
                <w:instrText xml:space="preserve"> </w:instrText>
              </w:r>
              <w:r>
                <w:rPr>
                  <w:bCs/>
                  <w:szCs w:val="21"/>
                </w:rPr>
                <w:fldChar w:fldCharType="end"/>
              </w:r>
            </w:p>
          </w:sdtContent>
        </w:sdt>
        <w:p w14:paraId="3584DA9C" w14:textId="77777777" w:rsidR="00EF14A1" w:rsidRDefault="00EF14A1" w:rsidP="00801828">
          <w:pPr>
            <w:jc w:val="right"/>
            <w:rPr>
              <w:szCs w:val="21"/>
            </w:rPr>
          </w:pPr>
          <w:r>
            <w:rPr>
              <w:szCs w:val="21"/>
            </w:rPr>
            <w:t>单位：</w:t>
          </w:r>
          <w:sdt>
            <w:sdtPr>
              <w:rPr>
                <w:szCs w:val="21"/>
              </w:rPr>
              <w:alias w:val="单位：前十名有限售条件股东持股数量及限售条件"/>
              <w:tag w:val="_GBC_ccabf48d11fc4d67b71762bd50ae5faf"/>
              <w:id w:val="-48100633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szCs w:val="21"/>
                </w:rPr>
                <w:t>股</w:t>
              </w:r>
            </w:sdtContent>
          </w:sdt>
        </w:p>
        <w:tbl>
          <w:tblPr>
            <w:tblStyle w:val="g1"/>
            <w:tblW w:w="5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2400"/>
            <w:gridCol w:w="1246"/>
            <w:gridCol w:w="1408"/>
            <w:gridCol w:w="994"/>
            <w:gridCol w:w="3024"/>
          </w:tblGrid>
          <w:tr w:rsidR="00EF14A1" w14:paraId="30F70AB2" w14:textId="77777777" w:rsidTr="00FA10C3">
            <w:trPr>
              <w:cantSplit/>
            </w:trPr>
            <w:sdt>
              <w:sdtPr>
                <w:tag w:val="_PLD_d6b46c3e64c74877a86ed16591d841cb"/>
                <w:id w:val="-2143337826"/>
                <w:lock w:val="sdtLocked"/>
              </w:sdtPr>
              <w:sdtEndPr/>
              <w:sdtContent>
                <w:tc>
                  <w:tcPr>
                    <w:tcW w:w="245" w:type="pct"/>
                    <w:vMerge w:val="restart"/>
                    <w:shd w:val="clear" w:color="auto" w:fill="auto"/>
                    <w:vAlign w:val="center"/>
                  </w:tcPr>
                  <w:p w14:paraId="44C3568F" w14:textId="77777777" w:rsidR="00EF14A1" w:rsidRDefault="00EF14A1" w:rsidP="00FA10C3">
                    <w:pPr>
                      <w:jc w:val="center"/>
                      <w:rPr>
                        <w:szCs w:val="21"/>
                      </w:rPr>
                    </w:pPr>
                    <w:r>
                      <w:rPr>
                        <w:szCs w:val="21"/>
                      </w:rPr>
                      <w:t>序号</w:t>
                    </w:r>
                  </w:p>
                </w:tc>
              </w:sdtContent>
            </w:sdt>
            <w:sdt>
              <w:sdtPr>
                <w:tag w:val="_PLD_158549a651c94037ae0e8f138b766d22"/>
                <w:id w:val="-132249353"/>
                <w:lock w:val="sdtLocked"/>
              </w:sdtPr>
              <w:sdtEndPr/>
              <w:sdtContent>
                <w:tc>
                  <w:tcPr>
                    <w:tcW w:w="1258" w:type="pct"/>
                    <w:vMerge w:val="restart"/>
                    <w:shd w:val="clear" w:color="auto" w:fill="auto"/>
                    <w:vAlign w:val="center"/>
                  </w:tcPr>
                  <w:p w14:paraId="14DC7528" w14:textId="77777777" w:rsidR="00EF14A1" w:rsidRDefault="00EF14A1" w:rsidP="00FA10C3">
                    <w:pPr>
                      <w:jc w:val="center"/>
                      <w:rPr>
                        <w:szCs w:val="21"/>
                      </w:rPr>
                    </w:pPr>
                    <w:r>
                      <w:rPr>
                        <w:szCs w:val="21"/>
                      </w:rPr>
                      <w:t>有限</w:t>
                    </w:r>
                    <w:proofErr w:type="gramStart"/>
                    <w:r>
                      <w:rPr>
                        <w:szCs w:val="21"/>
                      </w:rPr>
                      <w:t>售条件</w:t>
                    </w:r>
                    <w:proofErr w:type="gramEnd"/>
                    <w:r>
                      <w:rPr>
                        <w:szCs w:val="21"/>
                      </w:rPr>
                      <w:t>股东名称</w:t>
                    </w:r>
                  </w:p>
                </w:tc>
              </w:sdtContent>
            </w:sdt>
            <w:sdt>
              <w:sdtPr>
                <w:tag w:val="_PLD_367a1586e9074c6791b647b1d91d08f0"/>
                <w:id w:val="790102887"/>
                <w:lock w:val="sdtLocked"/>
              </w:sdtPr>
              <w:sdtEndPr/>
              <w:sdtContent>
                <w:tc>
                  <w:tcPr>
                    <w:tcW w:w="653" w:type="pct"/>
                    <w:vMerge w:val="restart"/>
                    <w:shd w:val="clear" w:color="auto" w:fill="auto"/>
                    <w:vAlign w:val="center"/>
                  </w:tcPr>
                  <w:p w14:paraId="688744C3" w14:textId="77777777" w:rsidR="00EF14A1" w:rsidRDefault="00EF14A1" w:rsidP="00FA10C3">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5fb0b4bcfdf54b5e822c8e6186b6a7d2"/>
                <w:id w:val="-513916842"/>
                <w:lock w:val="sdtLocked"/>
              </w:sdtPr>
              <w:sdtEndPr/>
              <w:sdtContent>
                <w:tc>
                  <w:tcPr>
                    <w:tcW w:w="1259" w:type="pct"/>
                    <w:gridSpan w:val="2"/>
                    <w:shd w:val="clear" w:color="auto" w:fill="auto"/>
                    <w:vAlign w:val="center"/>
                  </w:tcPr>
                  <w:p w14:paraId="2865E6C0" w14:textId="77777777" w:rsidR="00EF14A1" w:rsidRDefault="00EF14A1" w:rsidP="00FA10C3">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54c0ff189b7843d9a5ae49ddbb583e3d"/>
                <w:id w:val="2099743926"/>
                <w:lock w:val="sdtLocked"/>
              </w:sdtPr>
              <w:sdtEndPr/>
              <w:sdtContent>
                <w:tc>
                  <w:tcPr>
                    <w:tcW w:w="1585" w:type="pct"/>
                    <w:vMerge w:val="restart"/>
                    <w:shd w:val="clear" w:color="auto" w:fill="auto"/>
                    <w:vAlign w:val="center"/>
                  </w:tcPr>
                  <w:p w14:paraId="68521B87" w14:textId="77777777" w:rsidR="00EF14A1" w:rsidRDefault="00EF14A1" w:rsidP="00FA10C3">
                    <w:pPr>
                      <w:jc w:val="center"/>
                      <w:rPr>
                        <w:szCs w:val="21"/>
                      </w:rPr>
                    </w:pPr>
                    <w:r>
                      <w:rPr>
                        <w:szCs w:val="21"/>
                      </w:rPr>
                      <w:t>限售条件</w:t>
                    </w:r>
                  </w:p>
                </w:tc>
              </w:sdtContent>
            </w:sdt>
          </w:tr>
          <w:tr w:rsidR="00EF14A1" w14:paraId="133B831E" w14:textId="77777777" w:rsidTr="00FA10C3">
            <w:trPr>
              <w:cantSplit/>
            </w:trPr>
            <w:tc>
              <w:tcPr>
                <w:tcW w:w="245" w:type="pct"/>
                <w:vMerge/>
                <w:shd w:val="clear" w:color="auto" w:fill="auto"/>
                <w:vAlign w:val="center"/>
              </w:tcPr>
              <w:p w14:paraId="106223C9" w14:textId="77777777" w:rsidR="00EF14A1" w:rsidRDefault="00EF14A1" w:rsidP="00FA10C3">
                <w:pPr>
                  <w:jc w:val="center"/>
                  <w:rPr>
                    <w:szCs w:val="21"/>
                  </w:rPr>
                </w:pPr>
              </w:p>
            </w:tc>
            <w:tc>
              <w:tcPr>
                <w:tcW w:w="1258" w:type="pct"/>
                <w:vMerge/>
                <w:shd w:val="clear" w:color="auto" w:fill="auto"/>
                <w:vAlign w:val="center"/>
              </w:tcPr>
              <w:p w14:paraId="200396AF" w14:textId="77777777" w:rsidR="00EF14A1" w:rsidRDefault="00EF14A1" w:rsidP="00FA10C3">
                <w:pPr>
                  <w:jc w:val="center"/>
                  <w:rPr>
                    <w:szCs w:val="21"/>
                  </w:rPr>
                </w:pPr>
              </w:p>
            </w:tc>
            <w:tc>
              <w:tcPr>
                <w:tcW w:w="653" w:type="pct"/>
                <w:vMerge/>
                <w:shd w:val="clear" w:color="auto" w:fill="auto"/>
                <w:vAlign w:val="center"/>
              </w:tcPr>
              <w:p w14:paraId="44B8880C" w14:textId="77777777" w:rsidR="00EF14A1" w:rsidRDefault="00EF14A1" w:rsidP="00FA10C3">
                <w:pPr>
                  <w:jc w:val="center"/>
                  <w:rPr>
                    <w:szCs w:val="21"/>
                  </w:rPr>
                </w:pPr>
              </w:p>
            </w:tc>
            <w:sdt>
              <w:sdtPr>
                <w:tag w:val="_PLD_8b19569e4d664678885f9348aa052bc0"/>
                <w:id w:val="-2131468325"/>
                <w:lock w:val="sdtLocked"/>
              </w:sdtPr>
              <w:sdtEndPr/>
              <w:sdtContent>
                <w:tc>
                  <w:tcPr>
                    <w:tcW w:w="738" w:type="pct"/>
                    <w:shd w:val="clear" w:color="auto" w:fill="auto"/>
                    <w:vAlign w:val="center"/>
                  </w:tcPr>
                  <w:p w14:paraId="76481158" w14:textId="77777777" w:rsidR="00EF14A1" w:rsidRDefault="00EF14A1" w:rsidP="00FA10C3">
                    <w:pPr>
                      <w:jc w:val="center"/>
                      <w:rPr>
                        <w:szCs w:val="21"/>
                      </w:rPr>
                    </w:pPr>
                    <w:r>
                      <w:rPr>
                        <w:szCs w:val="21"/>
                      </w:rPr>
                      <w:t>可上市交易时间</w:t>
                    </w:r>
                  </w:p>
                </w:tc>
              </w:sdtContent>
            </w:sdt>
            <w:sdt>
              <w:sdtPr>
                <w:tag w:val="_PLD_1b5fddbd7f52465db9e65269733ef622"/>
                <w:id w:val="-1378702184"/>
                <w:lock w:val="sdtLocked"/>
              </w:sdtPr>
              <w:sdtEndPr/>
              <w:sdtContent>
                <w:tc>
                  <w:tcPr>
                    <w:tcW w:w="520" w:type="pct"/>
                    <w:shd w:val="clear" w:color="auto" w:fill="auto"/>
                    <w:vAlign w:val="center"/>
                  </w:tcPr>
                  <w:p w14:paraId="45CE46C4" w14:textId="77777777" w:rsidR="00EF14A1" w:rsidRDefault="00EF14A1" w:rsidP="00FA10C3">
                    <w:pPr>
                      <w:jc w:val="center"/>
                      <w:rPr>
                        <w:szCs w:val="21"/>
                      </w:rPr>
                    </w:pPr>
                    <w:r>
                      <w:rPr>
                        <w:szCs w:val="21"/>
                      </w:rPr>
                      <w:t>新增可上市交易股份数量</w:t>
                    </w:r>
                  </w:p>
                </w:tc>
              </w:sdtContent>
            </w:sdt>
            <w:tc>
              <w:tcPr>
                <w:tcW w:w="1585" w:type="pct"/>
                <w:vMerge/>
                <w:shd w:val="clear" w:color="auto" w:fill="auto"/>
                <w:vAlign w:val="center"/>
              </w:tcPr>
              <w:p w14:paraId="157DB954" w14:textId="77777777" w:rsidR="00EF14A1" w:rsidRDefault="00EF14A1" w:rsidP="00FA10C3">
                <w:pPr>
                  <w:jc w:val="center"/>
                  <w:rPr>
                    <w:szCs w:val="21"/>
                  </w:rPr>
                </w:pPr>
              </w:p>
            </w:tc>
          </w:tr>
          <w:sdt>
            <w:sdtPr>
              <w:rPr>
                <w:rFonts w:ascii="宋体" w:eastAsiaTheme="minorEastAsia" w:hAnsi="宋体" w:cs="宋体"/>
                <w:sz w:val="24"/>
                <w:szCs w:val="24"/>
              </w:rPr>
              <w:alias w:val="前十名有限售条件股东持股数量及限售条件"/>
              <w:tag w:val="_TUP_a387038950fa48ccac24ec26a7b6a5c2"/>
              <w:id w:val="968640048"/>
              <w:lock w:val="sdtLocked"/>
            </w:sdtPr>
            <w:sdtEndPr>
              <w:rPr>
                <w:rFonts w:ascii="Times New Roman" w:eastAsia="宋体" w:hAnsi="Times New Roman" w:cs="Times New Roman"/>
                <w:sz w:val="21"/>
                <w:szCs w:val="20"/>
              </w:rPr>
            </w:sdtEndPr>
            <w:sdtContent>
              <w:tr w:rsidR="00EF14A1" w14:paraId="73ECF4CA" w14:textId="77777777" w:rsidTr="00FA10C3">
                <w:trPr>
                  <w:cantSplit/>
                  <w:trHeight w:val="345"/>
                </w:trPr>
                <w:tc>
                  <w:tcPr>
                    <w:tcW w:w="245" w:type="pct"/>
                    <w:shd w:val="clear" w:color="auto" w:fill="auto"/>
                    <w:vAlign w:val="center"/>
                  </w:tcPr>
                  <w:sdt>
                    <w:sdtPr>
                      <w:rPr>
                        <w:rFonts w:ascii="宋体" w:hAnsi="宋体" w:cs="宋体"/>
                        <w:sz w:val="24"/>
                        <w:szCs w:val="24"/>
                      </w:rPr>
                      <w:tag w:val="_PLD_67fc1dc45c444d2a90162e5b1444e928"/>
                      <w:id w:val="-1700926350"/>
                      <w:lock w:val="sdtLocked"/>
                    </w:sdtPr>
                    <w:sdtEndPr>
                      <w:rPr>
                        <w:rFonts w:cs="Times New Roman"/>
                        <w:sz w:val="20"/>
                        <w:szCs w:val="20"/>
                      </w:rPr>
                    </w:sdtEndPr>
                    <w:sdtContent>
                      <w:p w14:paraId="6D21C0D4" w14:textId="77777777" w:rsidR="00EF14A1" w:rsidRDefault="00EF14A1" w:rsidP="00843ACE">
                        <w:pPr>
                          <w:jc w:val="center"/>
                          <w:rPr>
                            <w:rFonts w:ascii="宋体" w:hAnsi="宋体"/>
                          </w:rPr>
                        </w:pPr>
                        <w:r>
                          <w:rPr>
                            <w:rFonts w:ascii="宋体" w:hAnsi="宋体"/>
                          </w:rPr>
                          <w:t>1</w:t>
                        </w:r>
                      </w:p>
                    </w:sdtContent>
                  </w:sdt>
                </w:tc>
                <w:tc>
                  <w:tcPr>
                    <w:tcW w:w="1258" w:type="pct"/>
                    <w:shd w:val="clear" w:color="auto" w:fill="auto"/>
                  </w:tcPr>
                  <w:p w14:paraId="42EF884A" w14:textId="77777777" w:rsidR="00EF14A1" w:rsidRDefault="00EF14A1" w:rsidP="00B90B41">
                    <w:pPr>
                      <w:jc w:val="left"/>
                      <w:rPr>
                        <w:szCs w:val="21"/>
                      </w:rPr>
                    </w:pPr>
                    <w:r w:rsidRPr="00C46FFB">
                      <w:rPr>
                        <w:rFonts w:hint="eastAsia"/>
                      </w:rPr>
                      <w:t>中高层管理人员、核心技术（业务）人员</w:t>
                    </w:r>
                    <w:r w:rsidRPr="00C46FFB">
                      <w:rPr>
                        <w:rFonts w:hint="eastAsia"/>
                      </w:rPr>
                      <w:t>94</w:t>
                    </w:r>
                    <w:r w:rsidRPr="00C46FFB">
                      <w:rPr>
                        <w:rFonts w:hint="eastAsia"/>
                      </w:rPr>
                      <w:t>人</w:t>
                    </w:r>
                  </w:p>
                </w:tc>
                <w:tc>
                  <w:tcPr>
                    <w:tcW w:w="653" w:type="pct"/>
                    <w:shd w:val="clear" w:color="auto" w:fill="auto"/>
                    <w:vAlign w:val="center"/>
                  </w:tcPr>
                  <w:p w14:paraId="7A4C61B6" w14:textId="77777777" w:rsidR="00EF14A1" w:rsidRPr="00FA10C3" w:rsidRDefault="00EF14A1" w:rsidP="00EC25DA">
                    <w:pPr>
                      <w:jc w:val="right"/>
                      <w:rPr>
                        <w:sz w:val="18"/>
                        <w:szCs w:val="18"/>
                      </w:rPr>
                    </w:pPr>
                    <w:r w:rsidRPr="00FA10C3">
                      <w:rPr>
                        <w:sz w:val="18"/>
                        <w:szCs w:val="18"/>
                      </w:rPr>
                      <w:t>1,336,397</w:t>
                    </w:r>
                  </w:p>
                </w:tc>
                <w:tc>
                  <w:tcPr>
                    <w:tcW w:w="738" w:type="pct"/>
                    <w:shd w:val="clear" w:color="auto" w:fill="auto"/>
                    <w:vAlign w:val="center"/>
                  </w:tcPr>
                  <w:p w14:paraId="5F4D735C" w14:textId="77777777" w:rsidR="00EF14A1" w:rsidRPr="00FA10C3" w:rsidRDefault="00EF14A1" w:rsidP="00EC25DA">
                    <w:pPr>
                      <w:rPr>
                        <w:sz w:val="18"/>
                        <w:szCs w:val="18"/>
                      </w:rPr>
                    </w:pPr>
                    <w:r w:rsidRPr="00FA10C3">
                      <w:rPr>
                        <w:rFonts w:hint="eastAsia"/>
                        <w:sz w:val="18"/>
                        <w:szCs w:val="18"/>
                      </w:rPr>
                      <w:t>2</w:t>
                    </w:r>
                    <w:r w:rsidRPr="00FA10C3">
                      <w:rPr>
                        <w:sz w:val="18"/>
                        <w:szCs w:val="18"/>
                      </w:rPr>
                      <w:t>021</w:t>
                    </w:r>
                    <w:r w:rsidRPr="00FA10C3">
                      <w:rPr>
                        <w:sz w:val="18"/>
                        <w:szCs w:val="18"/>
                      </w:rPr>
                      <w:t>年</w:t>
                    </w:r>
                    <w:r w:rsidRPr="00FA10C3">
                      <w:rPr>
                        <w:rFonts w:hint="eastAsia"/>
                        <w:sz w:val="18"/>
                        <w:szCs w:val="18"/>
                      </w:rPr>
                      <w:t>6</w:t>
                    </w:r>
                    <w:r w:rsidRPr="00FA10C3">
                      <w:rPr>
                        <w:rFonts w:hint="eastAsia"/>
                        <w:sz w:val="18"/>
                        <w:szCs w:val="18"/>
                      </w:rPr>
                      <w:t>月</w:t>
                    </w:r>
                    <w:r w:rsidRPr="00FA10C3">
                      <w:rPr>
                        <w:rFonts w:hint="eastAsia"/>
                        <w:sz w:val="18"/>
                        <w:szCs w:val="18"/>
                      </w:rPr>
                      <w:t>2</w:t>
                    </w:r>
                    <w:r w:rsidRPr="00FA10C3">
                      <w:rPr>
                        <w:sz w:val="18"/>
                        <w:szCs w:val="18"/>
                      </w:rPr>
                      <w:t>7</w:t>
                    </w:r>
                    <w:r w:rsidRPr="00FA10C3">
                      <w:rPr>
                        <w:sz w:val="18"/>
                        <w:szCs w:val="18"/>
                      </w:rPr>
                      <w:t>日</w:t>
                    </w:r>
                  </w:p>
                </w:tc>
                <w:tc>
                  <w:tcPr>
                    <w:tcW w:w="520" w:type="pct"/>
                    <w:shd w:val="clear" w:color="auto" w:fill="auto"/>
                    <w:vAlign w:val="center"/>
                  </w:tcPr>
                  <w:p w14:paraId="394F6E28" w14:textId="77777777" w:rsidR="00EF14A1" w:rsidRPr="00FA10C3" w:rsidRDefault="00EF14A1" w:rsidP="00EC25DA">
                    <w:pPr>
                      <w:jc w:val="right"/>
                      <w:rPr>
                        <w:sz w:val="18"/>
                        <w:szCs w:val="18"/>
                      </w:rPr>
                    </w:pPr>
                    <w:r w:rsidRPr="00FA10C3">
                      <w:rPr>
                        <w:rFonts w:hint="eastAsia"/>
                        <w:sz w:val="18"/>
                        <w:szCs w:val="18"/>
                      </w:rPr>
                      <w:t>0</w:t>
                    </w:r>
                  </w:p>
                </w:tc>
                <w:tc>
                  <w:tcPr>
                    <w:tcW w:w="1585" w:type="pct"/>
                    <w:shd w:val="clear" w:color="auto" w:fill="auto"/>
                    <w:vAlign w:val="center"/>
                  </w:tcPr>
                  <w:p w14:paraId="3741D74A" w14:textId="77777777" w:rsidR="00EF14A1" w:rsidRDefault="00EF14A1" w:rsidP="00EC25DA">
                    <w:pPr>
                      <w:rPr>
                        <w:szCs w:val="21"/>
                      </w:rPr>
                    </w:pPr>
                    <w:r>
                      <w:rPr>
                        <w:szCs w:val="21"/>
                      </w:rPr>
                      <w:t>限制性</w:t>
                    </w:r>
                    <w:r>
                      <w:rPr>
                        <w:rFonts w:hint="eastAsia"/>
                        <w:szCs w:val="21"/>
                      </w:rPr>
                      <w:t>股票股权激励</w:t>
                    </w:r>
                  </w:p>
                </w:tc>
              </w:tr>
            </w:sdtContent>
          </w:sdt>
          <w:sdt>
            <w:sdtPr>
              <w:rPr>
                <w:rFonts w:ascii="宋体" w:eastAsiaTheme="minorEastAsia" w:hAnsi="宋体" w:cs="宋体"/>
                <w:sz w:val="24"/>
                <w:szCs w:val="24"/>
              </w:rPr>
              <w:alias w:val="前十名有限售条件股东持股数量及限售条件"/>
              <w:tag w:val="_TUP_a387038950fa48ccac24ec26a7b6a5c2"/>
              <w:id w:val="1734353840"/>
              <w:lock w:val="sdtLocked"/>
            </w:sdtPr>
            <w:sdtEndPr>
              <w:rPr>
                <w:rFonts w:ascii="Times New Roman" w:eastAsia="宋体" w:hAnsi="Times New Roman" w:cs="Times New Roman"/>
                <w:sz w:val="21"/>
                <w:szCs w:val="20"/>
              </w:rPr>
            </w:sdtEndPr>
            <w:sdtContent>
              <w:tr w:rsidR="00EF14A1" w14:paraId="47C3881D" w14:textId="77777777" w:rsidTr="00FA10C3">
                <w:trPr>
                  <w:cantSplit/>
                  <w:trHeight w:val="345"/>
                </w:trPr>
                <w:tc>
                  <w:tcPr>
                    <w:tcW w:w="245" w:type="pct"/>
                    <w:shd w:val="clear" w:color="auto" w:fill="auto"/>
                    <w:vAlign w:val="center"/>
                  </w:tcPr>
                  <w:sdt>
                    <w:sdtPr>
                      <w:rPr>
                        <w:rFonts w:ascii="宋体" w:hAnsi="宋体" w:cs="宋体"/>
                        <w:sz w:val="24"/>
                        <w:szCs w:val="24"/>
                      </w:rPr>
                      <w:tag w:val="_PLD_67fc1dc45c444d2a90162e5b1444e928"/>
                      <w:id w:val="-245507759"/>
                      <w:lock w:val="sdtLocked"/>
                    </w:sdtPr>
                    <w:sdtEndPr>
                      <w:rPr>
                        <w:rFonts w:cs="Times New Roman"/>
                        <w:sz w:val="20"/>
                        <w:szCs w:val="20"/>
                      </w:rPr>
                    </w:sdtEndPr>
                    <w:sdtContent>
                      <w:p w14:paraId="6477F173" w14:textId="77777777" w:rsidR="00EF14A1" w:rsidRDefault="00EF14A1" w:rsidP="00843ACE">
                        <w:pPr>
                          <w:jc w:val="center"/>
                          <w:rPr>
                            <w:rFonts w:ascii="宋体" w:hAnsi="宋体"/>
                          </w:rPr>
                        </w:pPr>
                        <w:r>
                          <w:rPr>
                            <w:rFonts w:ascii="宋体" w:hAnsi="宋体"/>
                          </w:rPr>
                          <w:t>2</w:t>
                        </w:r>
                      </w:p>
                    </w:sdtContent>
                  </w:sdt>
                </w:tc>
                <w:tc>
                  <w:tcPr>
                    <w:tcW w:w="1258" w:type="pct"/>
                    <w:shd w:val="clear" w:color="auto" w:fill="auto"/>
                  </w:tcPr>
                  <w:p w14:paraId="6876C395" w14:textId="77777777" w:rsidR="00EF14A1" w:rsidRDefault="00EF14A1" w:rsidP="00B90B41">
                    <w:pPr>
                      <w:jc w:val="left"/>
                      <w:rPr>
                        <w:szCs w:val="21"/>
                      </w:rPr>
                    </w:pPr>
                    <w:r w:rsidRPr="00C46FFB">
                      <w:rPr>
                        <w:rFonts w:hint="eastAsia"/>
                      </w:rPr>
                      <w:t>中层管理人员、核心技术（业务）人员</w:t>
                    </w:r>
                    <w:r w:rsidRPr="00C46FFB">
                      <w:rPr>
                        <w:rFonts w:hint="eastAsia"/>
                      </w:rPr>
                      <w:t>19</w:t>
                    </w:r>
                    <w:r w:rsidRPr="00C46FFB">
                      <w:rPr>
                        <w:rFonts w:hint="eastAsia"/>
                      </w:rPr>
                      <w:t>人</w:t>
                    </w:r>
                  </w:p>
                </w:tc>
                <w:tc>
                  <w:tcPr>
                    <w:tcW w:w="653" w:type="pct"/>
                    <w:shd w:val="clear" w:color="auto" w:fill="auto"/>
                    <w:vAlign w:val="center"/>
                  </w:tcPr>
                  <w:p w14:paraId="2F3A202B" w14:textId="77777777" w:rsidR="00EF14A1" w:rsidRPr="00FA10C3" w:rsidRDefault="00EF14A1" w:rsidP="00EC25DA">
                    <w:pPr>
                      <w:jc w:val="right"/>
                      <w:rPr>
                        <w:sz w:val="18"/>
                        <w:szCs w:val="18"/>
                      </w:rPr>
                    </w:pPr>
                    <w:r w:rsidRPr="00FA10C3">
                      <w:rPr>
                        <w:sz w:val="18"/>
                        <w:szCs w:val="18"/>
                      </w:rPr>
                      <w:t>164,961</w:t>
                    </w:r>
                  </w:p>
                </w:tc>
                <w:tc>
                  <w:tcPr>
                    <w:tcW w:w="738" w:type="pct"/>
                    <w:shd w:val="clear" w:color="auto" w:fill="auto"/>
                    <w:vAlign w:val="center"/>
                  </w:tcPr>
                  <w:p w14:paraId="63F0E0D2" w14:textId="77777777" w:rsidR="00EF14A1" w:rsidRPr="00FA10C3" w:rsidRDefault="00EF14A1" w:rsidP="00EC25DA">
                    <w:pPr>
                      <w:rPr>
                        <w:sz w:val="18"/>
                        <w:szCs w:val="18"/>
                      </w:rPr>
                    </w:pPr>
                    <w:r w:rsidRPr="00FA10C3">
                      <w:rPr>
                        <w:rFonts w:hint="eastAsia"/>
                        <w:sz w:val="18"/>
                        <w:szCs w:val="18"/>
                      </w:rPr>
                      <w:t>2</w:t>
                    </w:r>
                    <w:r w:rsidRPr="00FA10C3">
                      <w:rPr>
                        <w:sz w:val="18"/>
                        <w:szCs w:val="18"/>
                      </w:rPr>
                      <w:t>022</w:t>
                    </w:r>
                    <w:r w:rsidRPr="00FA10C3">
                      <w:rPr>
                        <w:sz w:val="18"/>
                        <w:szCs w:val="18"/>
                      </w:rPr>
                      <w:t>年</w:t>
                    </w:r>
                    <w:r w:rsidRPr="00FA10C3">
                      <w:rPr>
                        <w:rFonts w:hint="eastAsia"/>
                        <w:sz w:val="18"/>
                        <w:szCs w:val="18"/>
                      </w:rPr>
                      <w:t>4</w:t>
                    </w:r>
                    <w:r w:rsidRPr="00FA10C3">
                      <w:rPr>
                        <w:rFonts w:hint="eastAsia"/>
                        <w:sz w:val="18"/>
                        <w:szCs w:val="18"/>
                      </w:rPr>
                      <w:t>月</w:t>
                    </w:r>
                    <w:r w:rsidRPr="00FA10C3">
                      <w:rPr>
                        <w:rFonts w:hint="eastAsia"/>
                        <w:sz w:val="18"/>
                        <w:szCs w:val="18"/>
                      </w:rPr>
                      <w:t>2</w:t>
                    </w:r>
                    <w:r w:rsidRPr="00FA10C3">
                      <w:rPr>
                        <w:sz w:val="18"/>
                        <w:szCs w:val="18"/>
                      </w:rPr>
                      <w:t>3</w:t>
                    </w:r>
                    <w:r w:rsidRPr="00FA10C3">
                      <w:rPr>
                        <w:sz w:val="18"/>
                        <w:szCs w:val="18"/>
                      </w:rPr>
                      <w:t>日</w:t>
                    </w:r>
                  </w:p>
                </w:tc>
                <w:tc>
                  <w:tcPr>
                    <w:tcW w:w="520" w:type="pct"/>
                    <w:shd w:val="clear" w:color="auto" w:fill="auto"/>
                    <w:vAlign w:val="center"/>
                  </w:tcPr>
                  <w:p w14:paraId="2AEDB1E8" w14:textId="77777777" w:rsidR="00EF14A1" w:rsidRPr="00FA10C3" w:rsidRDefault="00EF14A1" w:rsidP="00EC25DA">
                    <w:pPr>
                      <w:jc w:val="right"/>
                      <w:rPr>
                        <w:sz w:val="18"/>
                        <w:szCs w:val="18"/>
                      </w:rPr>
                    </w:pPr>
                    <w:r w:rsidRPr="00FA10C3">
                      <w:rPr>
                        <w:rFonts w:hint="eastAsia"/>
                        <w:sz w:val="18"/>
                        <w:szCs w:val="18"/>
                      </w:rPr>
                      <w:t>0</w:t>
                    </w:r>
                  </w:p>
                </w:tc>
                <w:tc>
                  <w:tcPr>
                    <w:tcW w:w="1585" w:type="pct"/>
                    <w:shd w:val="clear" w:color="auto" w:fill="auto"/>
                    <w:vAlign w:val="center"/>
                  </w:tcPr>
                  <w:p w14:paraId="7BCECE0B" w14:textId="77777777" w:rsidR="00EF14A1" w:rsidRDefault="00EF14A1" w:rsidP="00EC25DA">
                    <w:pPr>
                      <w:rPr>
                        <w:szCs w:val="21"/>
                      </w:rPr>
                    </w:pPr>
                    <w:r>
                      <w:rPr>
                        <w:szCs w:val="21"/>
                      </w:rPr>
                      <w:t>限制性</w:t>
                    </w:r>
                    <w:r>
                      <w:rPr>
                        <w:rFonts w:hint="eastAsia"/>
                        <w:szCs w:val="21"/>
                      </w:rPr>
                      <w:t>股票股权激励</w:t>
                    </w:r>
                  </w:p>
                </w:tc>
              </w:tr>
            </w:sdtContent>
          </w:sdt>
          <w:sdt>
            <w:sdtPr>
              <w:rPr>
                <w:rFonts w:ascii="宋体" w:eastAsiaTheme="minorEastAsia" w:hAnsi="宋体" w:cs="宋体"/>
                <w:sz w:val="24"/>
                <w:szCs w:val="24"/>
              </w:rPr>
              <w:alias w:val="前十名有限售条件股东持股数量及限售条件"/>
              <w:tag w:val="_TUP_a387038950fa48ccac24ec26a7b6a5c2"/>
              <w:id w:val="1134300481"/>
              <w:lock w:val="sdtLocked"/>
            </w:sdtPr>
            <w:sdtEndPr>
              <w:rPr>
                <w:rFonts w:ascii="Times New Roman" w:eastAsia="宋体" w:hAnsi="Times New Roman" w:cs="Times New Roman"/>
                <w:sz w:val="21"/>
                <w:szCs w:val="20"/>
              </w:rPr>
            </w:sdtEndPr>
            <w:sdtContent>
              <w:tr w:rsidR="00EF14A1" w14:paraId="69B301AB" w14:textId="77777777" w:rsidTr="00FA10C3">
                <w:trPr>
                  <w:cantSplit/>
                  <w:trHeight w:val="345"/>
                </w:trPr>
                <w:tc>
                  <w:tcPr>
                    <w:tcW w:w="245" w:type="pct"/>
                    <w:shd w:val="clear" w:color="auto" w:fill="auto"/>
                    <w:vAlign w:val="center"/>
                  </w:tcPr>
                  <w:sdt>
                    <w:sdtPr>
                      <w:rPr>
                        <w:rFonts w:ascii="宋体" w:hAnsi="宋体" w:cs="宋体"/>
                        <w:sz w:val="24"/>
                        <w:szCs w:val="24"/>
                      </w:rPr>
                      <w:tag w:val="_PLD_67fc1dc45c444d2a90162e5b1444e928"/>
                      <w:id w:val="1865093174"/>
                      <w:lock w:val="sdtLocked"/>
                    </w:sdtPr>
                    <w:sdtEndPr>
                      <w:rPr>
                        <w:rFonts w:cs="Times New Roman"/>
                        <w:sz w:val="20"/>
                        <w:szCs w:val="20"/>
                      </w:rPr>
                    </w:sdtEndPr>
                    <w:sdtContent>
                      <w:p w14:paraId="33498DCA" w14:textId="77777777" w:rsidR="00EF14A1" w:rsidRDefault="00EF14A1" w:rsidP="00843ACE">
                        <w:pPr>
                          <w:jc w:val="center"/>
                          <w:rPr>
                            <w:rFonts w:ascii="宋体" w:hAnsi="宋体"/>
                          </w:rPr>
                        </w:pPr>
                        <w:r>
                          <w:rPr>
                            <w:rFonts w:ascii="宋体" w:hAnsi="宋体"/>
                          </w:rPr>
                          <w:t>3</w:t>
                        </w:r>
                      </w:p>
                    </w:sdtContent>
                  </w:sdt>
                </w:tc>
                <w:tc>
                  <w:tcPr>
                    <w:tcW w:w="1258" w:type="pct"/>
                    <w:shd w:val="clear" w:color="auto" w:fill="auto"/>
                  </w:tcPr>
                  <w:p w14:paraId="27D13C46" w14:textId="77777777" w:rsidR="00EF14A1" w:rsidRDefault="00EF14A1" w:rsidP="00B90B41">
                    <w:pPr>
                      <w:jc w:val="left"/>
                      <w:rPr>
                        <w:szCs w:val="21"/>
                      </w:rPr>
                    </w:pPr>
                    <w:r w:rsidRPr="00C46FFB">
                      <w:rPr>
                        <w:rFonts w:hint="eastAsia"/>
                      </w:rPr>
                      <w:t>中高层管理人员、核心技术（业务）人员</w:t>
                    </w:r>
                    <w:r w:rsidRPr="00C46FFB">
                      <w:rPr>
                        <w:rFonts w:hint="eastAsia"/>
                      </w:rPr>
                      <w:t>94</w:t>
                    </w:r>
                    <w:r w:rsidRPr="00C46FFB">
                      <w:rPr>
                        <w:rFonts w:hint="eastAsia"/>
                      </w:rPr>
                      <w:t>人</w:t>
                    </w:r>
                  </w:p>
                </w:tc>
                <w:tc>
                  <w:tcPr>
                    <w:tcW w:w="653" w:type="pct"/>
                    <w:shd w:val="clear" w:color="auto" w:fill="auto"/>
                    <w:vAlign w:val="center"/>
                  </w:tcPr>
                  <w:p w14:paraId="2102249F" w14:textId="77777777" w:rsidR="00EF14A1" w:rsidRPr="00FA10C3" w:rsidRDefault="00EF14A1" w:rsidP="00EC25DA">
                    <w:pPr>
                      <w:jc w:val="right"/>
                      <w:rPr>
                        <w:sz w:val="18"/>
                        <w:szCs w:val="18"/>
                      </w:rPr>
                    </w:pPr>
                    <w:r w:rsidRPr="00FA10C3">
                      <w:rPr>
                        <w:sz w:val="18"/>
                        <w:szCs w:val="18"/>
                      </w:rPr>
                      <w:t>1,340,397</w:t>
                    </w:r>
                  </w:p>
                </w:tc>
                <w:tc>
                  <w:tcPr>
                    <w:tcW w:w="738" w:type="pct"/>
                    <w:shd w:val="clear" w:color="auto" w:fill="auto"/>
                    <w:vAlign w:val="center"/>
                  </w:tcPr>
                  <w:p w14:paraId="6A439D68" w14:textId="77777777" w:rsidR="00EF14A1" w:rsidRPr="00FA10C3" w:rsidRDefault="00EF14A1" w:rsidP="00EC25DA">
                    <w:pPr>
                      <w:rPr>
                        <w:sz w:val="18"/>
                        <w:szCs w:val="18"/>
                      </w:rPr>
                    </w:pPr>
                    <w:r w:rsidRPr="00FA10C3">
                      <w:rPr>
                        <w:rFonts w:hint="eastAsia"/>
                        <w:sz w:val="18"/>
                        <w:szCs w:val="18"/>
                      </w:rPr>
                      <w:t>2</w:t>
                    </w:r>
                    <w:r w:rsidRPr="00FA10C3">
                      <w:rPr>
                        <w:sz w:val="18"/>
                        <w:szCs w:val="18"/>
                      </w:rPr>
                      <w:t>022</w:t>
                    </w:r>
                    <w:r w:rsidRPr="00FA10C3">
                      <w:rPr>
                        <w:sz w:val="18"/>
                        <w:szCs w:val="18"/>
                      </w:rPr>
                      <w:t>年</w:t>
                    </w:r>
                    <w:r w:rsidRPr="00FA10C3">
                      <w:rPr>
                        <w:rFonts w:hint="eastAsia"/>
                        <w:sz w:val="18"/>
                        <w:szCs w:val="18"/>
                      </w:rPr>
                      <w:t>6</w:t>
                    </w:r>
                    <w:r w:rsidRPr="00FA10C3">
                      <w:rPr>
                        <w:rFonts w:hint="eastAsia"/>
                        <w:sz w:val="18"/>
                        <w:szCs w:val="18"/>
                      </w:rPr>
                      <w:t>月</w:t>
                    </w:r>
                    <w:r w:rsidRPr="00FA10C3">
                      <w:rPr>
                        <w:rFonts w:hint="eastAsia"/>
                        <w:sz w:val="18"/>
                        <w:szCs w:val="18"/>
                      </w:rPr>
                      <w:t>2</w:t>
                    </w:r>
                    <w:r w:rsidRPr="00FA10C3">
                      <w:rPr>
                        <w:sz w:val="18"/>
                        <w:szCs w:val="18"/>
                      </w:rPr>
                      <w:t>7</w:t>
                    </w:r>
                    <w:r w:rsidRPr="00FA10C3">
                      <w:rPr>
                        <w:sz w:val="18"/>
                        <w:szCs w:val="18"/>
                      </w:rPr>
                      <w:t>日</w:t>
                    </w:r>
                  </w:p>
                </w:tc>
                <w:tc>
                  <w:tcPr>
                    <w:tcW w:w="520" w:type="pct"/>
                    <w:shd w:val="clear" w:color="auto" w:fill="auto"/>
                    <w:vAlign w:val="center"/>
                  </w:tcPr>
                  <w:p w14:paraId="3EFAA115" w14:textId="77777777" w:rsidR="00EF14A1" w:rsidRPr="00FA10C3" w:rsidRDefault="00EF14A1" w:rsidP="00EC25DA">
                    <w:pPr>
                      <w:jc w:val="right"/>
                      <w:rPr>
                        <w:sz w:val="18"/>
                        <w:szCs w:val="18"/>
                      </w:rPr>
                    </w:pPr>
                    <w:r w:rsidRPr="00FA10C3">
                      <w:rPr>
                        <w:rFonts w:hint="eastAsia"/>
                        <w:sz w:val="18"/>
                        <w:szCs w:val="18"/>
                      </w:rPr>
                      <w:t>0</w:t>
                    </w:r>
                  </w:p>
                </w:tc>
                <w:tc>
                  <w:tcPr>
                    <w:tcW w:w="1585" w:type="pct"/>
                    <w:shd w:val="clear" w:color="auto" w:fill="auto"/>
                    <w:vAlign w:val="center"/>
                  </w:tcPr>
                  <w:p w14:paraId="30027799" w14:textId="77777777" w:rsidR="00EF14A1" w:rsidRDefault="00EF14A1" w:rsidP="00EC25DA">
                    <w:pPr>
                      <w:rPr>
                        <w:szCs w:val="21"/>
                      </w:rPr>
                    </w:pPr>
                    <w:r>
                      <w:rPr>
                        <w:szCs w:val="21"/>
                      </w:rPr>
                      <w:t>限制性</w:t>
                    </w:r>
                    <w:r>
                      <w:rPr>
                        <w:rFonts w:hint="eastAsia"/>
                        <w:szCs w:val="21"/>
                      </w:rPr>
                      <w:t>股票股权激励</w:t>
                    </w:r>
                  </w:p>
                </w:tc>
              </w:tr>
            </w:sdtContent>
          </w:sdt>
          <w:sdt>
            <w:sdtPr>
              <w:rPr>
                <w:rFonts w:ascii="宋体" w:eastAsiaTheme="minorEastAsia" w:hAnsi="宋体" w:cs="宋体"/>
                <w:sz w:val="24"/>
                <w:szCs w:val="24"/>
              </w:rPr>
              <w:alias w:val="前十名有限售条件股东持股数量及限售条件"/>
              <w:tag w:val="_TUP_a387038950fa48ccac24ec26a7b6a5c2"/>
              <w:id w:val="-514451577"/>
              <w:lock w:val="sdtLocked"/>
            </w:sdtPr>
            <w:sdtEndPr>
              <w:rPr>
                <w:rFonts w:ascii="Times New Roman" w:eastAsia="宋体" w:hAnsi="Times New Roman" w:cs="Times New Roman"/>
                <w:sz w:val="21"/>
                <w:szCs w:val="20"/>
              </w:rPr>
            </w:sdtEndPr>
            <w:sdtContent>
              <w:tr w:rsidR="00EF14A1" w14:paraId="56C1F31C" w14:textId="77777777" w:rsidTr="00FA10C3">
                <w:trPr>
                  <w:cantSplit/>
                  <w:trHeight w:val="345"/>
                </w:trPr>
                <w:tc>
                  <w:tcPr>
                    <w:tcW w:w="245" w:type="pct"/>
                    <w:shd w:val="clear" w:color="auto" w:fill="auto"/>
                    <w:vAlign w:val="center"/>
                  </w:tcPr>
                  <w:sdt>
                    <w:sdtPr>
                      <w:rPr>
                        <w:rFonts w:ascii="宋体" w:hAnsi="宋体" w:cs="宋体"/>
                        <w:sz w:val="24"/>
                        <w:szCs w:val="24"/>
                      </w:rPr>
                      <w:tag w:val="_PLD_67fc1dc45c444d2a90162e5b1444e928"/>
                      <w:id w:val="-815028621"/>
                      <w:lock w:val="sdtLocked"/>
                    </w:sdtPr>
                    <w:sdtEndPr>
                      <w:rPr>
                        <w:rFonts w:cs="Times New Roman"/>
                        <w:sz w:val="20"/>
                        <w:szCs w:val="20"/>
                      </w:rPr>
                    </w:sdtEndPr>
                    <w:sdtContent>
                      <w:p w14:paraId="1353FC34" w14:textId="77777777" w:rsidR="00EF14A1" w:rsidRDefault="00EF14A1" w:rsidP="00843ACE">
                        <w:pPr>
                          <w:jc w:val="center"/>
                          <w:rPr>
                            <w:rFonts w:ascii="宋体" w:hAnsi="宋体"/>
                          </w:rPr>
                        </w:pPr>
                        <w:r>
                          <w:rPr>
                            <w:rFonts w:ascii="宋体" w:hAnsi="宋体"/>
                          </w:rPr>
                          <w:t>4</w:t>
                        </w:r>
                      </w:p>
                    </w:sdtContent>
                  </w:sdt>
                </w:tc>
                <w:tc>
                  <w:tcPr>
                    <w:tcW w:w="1258" w:type="pct"/>
                    <w:shd w:val="clear" w:color="auto" w:fill="auto"/>
                  </w:tcPr>
                  <w:p w14:paraId="17FF0CC4" w14:textId="77777777" w:rsidR="00EF14A1" w:rsidRDefault="00EF14A1" w:rsidP="00B90B41">
                    <w:pPr>
                      <w:jc w:val="left"/>
                      <w:rPr>
                        <w:szCs w:val="21"/>
                      </w:rPr>
                    </w:pPr>
                    <w:r w:rsidRPr="00C46FFB">
                      <w:rPr>
                        <w:rFonts w:hint="eastAsia"/>
                      </w:rPr>
                      <w:t>中层管理人员、核心技术（业务）人员</w:t>
                    </w:r>
                    <w:r w:rsidRPr="00C46FFB">
                      <w:rPr>
                        <w:rFonts w:hint="eastAsia"/>
                      </w:rPr>
                      <w:t>19</w:t>
                    </w:r>
                    <w:r w:rsidRPr="00C46FFB">
                      <w:rPr>
                        <w:rFonts w:hint="eastAsia"/>
                      </w:rPr>
                      <w:t>人</w:t>
                    </w:r>
                  </w:p>
                </w:tc>
                <w:tc>
                  <w:tcPr>
                    <w:tcW w:w="653" w:type="pct"/>
                    <w:shd w:val="clear" w:color="auto" w:fill="auto"/>
                    <w:vAlign w:val="center"/>
                  </w:tcPr>
                  <w:p w14:paraId="2E9985AF" w14:textId="77777777" w:rsidR="00EF14A1" w:rsidRPr="00FA10C3" w:rsidRDefault="00EF14A1" w:rsidP="00EC25DA">
                    <w:pPr>
                      <w:jc w:val="right"/>
                      <w:rPr>
                        <w:sz w:val="18"/>
                        <w:szCs w:val="18"/>
                      </w:rPr>
                    </w:pPr>
                    <w:r w:rsidRPr="00FA10C3">
                      <w:rPr>
                        <w:sz w:val="18"/>
                        <w:szCs w:val="18"/>
                      </w:rPr>
                      <w:t>164,961</w:t>
                    </w:r>
                  </w:p>
                </w:tc>
                <w:tc>
                  <w:tcPr>
                    <w:tcW w:w="738" w:type="pct"/>
                    <w:shd w:val="clear" w:color="auto" w:fill="auto"/>
                    <w:vAlign w:val="center"/>
                  </w:tcPr>
                  <w:p w14:paraId="52AA532E" w14:textId="77777777" w:rsidR="00EF14A1" w:rsidRPr="00FA10C3" w:rsidRDefault="00EF14A1" w:rsidP="00EC25DA">
                    <w:pPr>
                      <w:rPr>
                        <w:sz w:val="18"/>
                        <w:szCs w:val="18"/>
                      </w:rPr>
                    </w:pPr>
                    <w:r w:rsidRPr="00FA10C3">
                      <w:rPr>
                        <w:rFonts w:hint="eastAsia"/>
                        <w:sz w:val="18"/>
                        <w:szCs w:val="18"/>
                      </w:rPr>
                      <w:t>2</w:t>
                    </w:r>
                    <w:r w:rsidRPr="00FA10C3">
                      <w:rPr>
                        <w:sz w:val="18"/>
                        <w:szCs w:val="18"/>
                      </w:rPr>
                      <w:t>023</w:t>
                    </w:r>
                    <w:r w:rsidRPr="00FA10C3">
                      <w:rPr>
                        <w:sz w:val="18"/>
                        <w:szCs w:val="18"/>
                      </w:rPr>
                      <w:t>年</w:t>
                    </w:r>
                    <w:r w:rsidRPr="00FA10C3">
                      <w:rPr>
                        <w:rFonts w:hint="eastAsia"/>
                        <w:sz w:val="18"/>
                        <w:szCs w:val="18"/>
                      </w:rPr>
                      <w:t>4</w:t>
                    </w:r>
                    <w:r w:rsidRPr="00FA10C3">
                      <w:rPr>
                        <w:rFonts w:hint="eastAsia"/>
                        <w:sz w:val="18"/>
                        <w:szCs w:val="18"/>
                      </w:rPr>
                      <w:t>月</w:t>
                    </w:r>
                    <w:r w:rsidRPr="00FA10C3">
                      <w:rPr>
                        <w:rFonts w:hint="eastAsia"/>
                        <w:sz w:val="18"/>
                        <w:szCs w:val="18"/>
                      </w:rPr>
                      <w:t>2</w:t>
                    </w:r>
                    <w:r w:rsidRPr="00FA10C3">
                      <w:rPr>
                        <w:sz w:val="18"/>
                        <w:szCs w:val="18"/>
                      </w:rPr>
                      <w:t>3</w:t>
                    </w:r>
                    <w:r w:rsidRPr="00FA10C3">
                      <w:rPr>
                        <w:sz w:val="18"/>
                        <w:szCs w:val="18"/>
                      </w:rPr>
                      <w:t>日</w:t>
                    </w:r>
                  </w:p>
                </w:tc>
                <w:tc>
                  <w:tcPr>
                    <w:tcW w:w="520" w:type="pct"/>
                    <w:shd w:val="clear" w:color="auto" w:fill="auto"/>
                    <w:vAlign w:val="center"/>
                  </w:tcPr>
                  <w:p w14:paraId="6B45E5EC" w14:textId="77777777" w:rsidR="00EF14A1" w:rsidRPr="00FA10C3" w:rsidRDefault="00EF14A1" w:rsidP="00EC25DA">
                    <w:pPr>
                      <w:jc w:val="right"/>
                      <w:rPr>
                        <w:sz w:val="18"/>
                        <w:szCs w:val="18"/>
                      </w:rPr>
                    </w:pPr>
                    <w:r w:rsidRPr="00FA10C3">
                      <w:rPr>
                        <w:rFonts w:hint="eastAsia"/>
                        <w:sz w:val="18"/>
                        <w:szCs w:val="18"/>
                      </w:rPr>
                      <w:t>0</w:t>
                    </w:r>
                  </w:p>
                </w:tc>
                <w:tc>
                  <w:tcPr>
                    <w:tcW w:w="1585" w:type="pct"/>
                    <w:shd w:val="clear" w:color="auto" w:fill="auto"/>
                    <w:vAlign w:val="center"/>
                  </w:tcPr>
                  <w:p w14:paraId="7392833F" w14:textId="77777777" w:rsidR="00EF14A1" w:rsidRDefault="00EF14A1" w:rsidP="00EC25DA">
                    <w:pPr>
                      <w:rPr>
                        <w:szCs w:val="21"/>
                      </w:rPr>
                    </w:pPr>
                    <w:r>
                      <w:rPr>
                        <w:szCs w:val="21"/>
                      </w:rPr>
                      <w:t>限制性</w:t>
                    </w:r>
                    <w:r>
                      <w:rPr>
                        <w:rFonts w:hint="eastAsia"/>
                        <w:szCs w:val="21"/>
                      </w:rPr>
                      <w:t>股票股权激励</w:t>
                    </w:r>
                  </w:p>
                </w:tc>
              </w:tr>
            </w:sdtContent>
          </w:sdt>
          <w:sdt>
            <w:sdtPr>
              <w:rPr>
                <w:rFonts w:ascii="宋体" w:eastAsiaTheme="minorEastAsia" w:hAnsi="宋体" w:cs="宋体"/>
                <w:sz w:val="24"/>
                <w:szCs w:val="24"/>
              </w:rPr>
              <w:alias w:val="前十名有限售条件股东持股数量及限售条件"/>
              <w:tag w:val="_TUP_a387038950fa48ccac24ec26a7b6a5c2"/>
              <w:id w:val="1133993126"/>
              <w:lock w:val="sdtLocked"/>
            </w:sdtPr>
            <w:sdtEndPr>
              <w:rPr>
                <w:rFonts w:ascii="Times New Roman" w:eastAsia="宋体" w:hAnsi="Times New Roman" w:cs="Times New Roman"/>
                <w:sz w:val="21"/>
                <w:szCs w:val="20"/>
              </w:rPr>
            </w:sdtEndPr>
            <w:sdtContent>
              <w:tr w:rsidR="00EF14A1" w14:paraId="74CC6DD9" w14:textId="77777777" w:rsidTr="00FA10C3">
                <w:trPr>
                  <w:cantSplit/>
                  <w:trHeight w:val="345"/>
                </w:trPr>
                <w:tc>
                  <w:tcPr>
                    <w:tcW w:w="245" w:type="pct"/>
                    <w:shd w:val="clear" w:color="auto" w:fill="auto"/>
                    <w:vAlign w:val="center"/>
                  </w:tcPr>
                  <w:sdt>
                    <w:sdtPr>
                      <w:rPr>
                        <w:rFonts w:ascii="宋体" w:hAnsi="宋体" w:cs="宋体"/>
                        <w:sz w:val="24"/>
                        <w:szCs w:val="24"/>
                      </w:rPr>
                      <w:tag w:val="_PLD_67fc1dc45c444d2a90162e5b1444e928"/>
                      <w:id w:val="-616987615"/>
                      <w:lock w:val="sdtLocked"/>
                    </w:sdtPr>
                    <w:sdtEndPr>
                      <w:rPr>
                        <w:rFonts w:cs="Times New Roman"/>
                        <w:sz w:val="20"/>
                        <w:szCs w:val="20"/>
                      </w:rPr>
                    </w:sdtEndPr>
                    <w:sdtContent>
                      <w:p w14:paraId="69985050" w14:textId="77777777" w:rsidR="00EF14A1" w:rsidRDefault="00EF14A1" w:rsidP="00843ACE">
                        <w:pPr>
                          <w:jc w:val="center"/>
                          <w:rPr>
                            <w:rFonts w:ascii="宋体" w:hAnsi="宋体"/>
                          </w:rPr>
                        </w:pPr>
                        <w:r>
                          <w:rPr>
                            <w:rFonts w:ascii="宋体" w:hAnsi="宋体"/>
                          </w:rPr>
                          <w:t>5</w:t>
                        </w:r>
                      </w:p>
                    </w:sdtContent>
                  </w:sdt>
                </w:tc>
                <w:tc>
                  <w:tcPr>
                    <w:tcW w:w="1258" w:type="pct"/>
                    <w:shd w:val="clear" w:color="auto" w:fill="auto"/>
                  </w:tcPr>
                  <w:p w14:paraId="134DF06C" w14:textId="77777777" w:rsidR="00EF14A1" w:rsidRDefault="00EF14A1" w:rsidP="00B90B41">
                    <w:pPr>
                      <w:jc w:val="left"/>
                      <w:rPr>
                        <w:szCs w:val="21"/>
                      </w:rPr>
                    </w:pPr>
                    <w:r w:rsidRPr="00C46FFB">
                      <w:rPr>
                        <w:rFonts w:hint="eastAsia"/>
                      </w:rPr>
                      <w:t>中高层管理人员、核心技术（业务）人员</w:t>
                    </w:r>
                    <w:r w:rsidRPr="00C46FFB">
                      <w:rPr>
                        <w:rFonts w:hint="eastAsia"/>
                      </w:rPr>
                      <w:t>94</w:t>
                    </w:r>
                    <w:r w:rsidRPr="00C46FFB">
                      <w:rPr>
                        <w:rFonts w:hint="eastAsia"/>
                      </w:rPr>
                      <w:t>人</w:t>
                    </w:r>
                  </w:p>
                </w:tc>
                <w:tc>
                  <w:tcPr>
                    <w:tcW w:w="653" w:type="pct"/>
                    <w:shd w:val="clear" w:color="auto" w:fill="auto"/>
                    <w:vAlign w:val="center"/>
                  </w:tcPr>
                  <w:p w14:paraId="300D0D2B" w14:textId="77777777" w:rsidR="00EF14A1" w:rsidRPr="00FA10C3" w:rsidRDefault="00EF14A1" w:rsidP="00EC25DA">
                    <w:pPr>
                      <w:jc w:val="right"/>
                      <w:rPr>
                        <w:sz w:val="18"/>
                        <w:szCs w:val="18"/>
                      </w:rPr>
                    </w:pPr>
                    <w:r w:rsidRPr="00FA10C3">
                      <w:rPr>
                        <w:sz w:val="18"/>
                        <w:szCs w:val="18"/>
                      </w:rPr>
                      <w:t>1,340,406</w:t>
                    </w:r>
                  </w:p>
                </w:tc>
                <w:tc>
                  <w:tcPr>
                    <w:tcW w:w="738" w:type="pct"/>
                    <w:shd w:val="clear" w:color="auto" w:fill="auto"/>
                    <w:vAlign w:val="center"/>
                  </w:tcPr>
                  <w:p w14:paraId="7FBEEB5B" w14:textId="77777777" w:rsidR="00EF14A1" w:rsidRPr="00FA10C3" w:rsidRDefault="00EF14A1" w:rsidP="00EC25DA">
                    <w:pPr>
                      <w:rPr>
                        <w:sz w:val="18"/>
                        <w:szCs w:val="18"/>
                      </w:rPr>
                    </w:pPr>
                    <w:r w:rsidRPr="00FA10C3">
                      <w:rPr>
                        <w:rFonts w:hint="eastAsia"/>
                        <w:sz w:val="18"/>
                        <w:szCs w:val="18"/>
                      </w:rPr>
                      <w:t>2</w:t>
                    </w:r>
                    <w:r w:rsidRPr="00FA10C3">
                      <w:rPr>
                        <w:sz w:val="18"/>
                        <w:szCs w:val="18"/>
                      </w:rPr>
                      <w:t>023</w:t>
                    </w:r>
                    <w:r w:rsidRPr="00FA10C3">
                      <w:rPr>
                        <w:sz w:val="18"/>
                        <w:szCs w:val="18"/>
                      </w:rPr>
                      <w:t>年</w:t>
                    </w:r>
                    <w:r w:rsidRPr="00FA10C3">
                      <w:rPr>
                        <w:rFonts w:hint="eastAsia"/>
                        <w:sz w:val="18"/>
                        <w:szCs w:val="18"/>
                      </w:rPr>
                      <w:t>6</w:t>
                    </w:r>
                    <w:r w:rsidRPr="00FA10C3">
                      <w:rPr>
                        <w:rFonts w:hint="eastAsia"/>
                        <w:sz w:val="18"/>
                        <w:szCs w:val="18"/>
                      </w:rPr>
                      <w:t>月</w:t>
                    </w:r>
                    <w:r w:rsidRPr="00FA10C3">
                      <w:rPr>
                        <w:rFonts w:hint="eastAsia"/>
                        <w:sz w:val="18"/>
                        <w:szCs w:val="18"/>
                      </w:rPr>
                      <w:t>2</w:t>
                    </w:r>
                    <w:r w:rsidRPr="00FA10C3">
                      <w:rPr>
                        <w:sz w:val="18"/>
                        <w:szCs w:val="18"/>
                      </w:rPr>
                      <w:t>7</w:t>
                    </w:r>
                    <w:r w:rsidRPr="00FA10C3">
                      <w:rPr>
                        <w:sz w:val="18"/>
                        <w:szCs w:val="18"/>
                      </w:rPr>
                      <w:t>日</w:t>
                    </w:r>
                  </w:p>
                </w:tc>
                <w:tc>
                  <w:tcPr>
                    <w:tcW w:w="520" w:type="pct"/>
                    <w:shd w:val="clear" w:color="auto" w:fill="auto"/>
                    <w:vAlign w:val="center"/>
                  </w:tcPr>
                  <w:p w14:paraId="5A57FFDD" w14:textId="77777777" w:rsidR="00EF14A1" w:rsidRPr="00FA10C3" w:rsidRDefault="00EF14A1" w:rsidP="00EC25DA">
                    <w:pPr>
                      <w:jc w:val="right"/>
                      <w:rPr>
                        <w:sz w:val="18"/>
                        <w:szCs w:val="18"/>
                      </w:rPr>
                    </w:pPr>
                    <w:r w:rsidRPr="00FA10C3">
                      <w:rPr>
                        <w:rFonts w:hint="eastAsia"/>
                        <w:sz w:val="18"/>
                        <w:szCs w:val="18"/>
                      </w:rPr>
                      <w:t>0</w:t>
                    </w:r>
                  </w:p>
                </w:tc>
                <w:tc>
                  <w:tcPr>
                    <w:tcW w:w="1585" w:type="pct"/>
                    <w:shd w:val="clear" w:color="auto" w:fill="auto"/>
                    <w:vAlign w:val="center"/>
                  </w:tcPr>
                  <w:p w14:paraId="7CFF9A39" w14:textId="77777777" w:rsidR="00EF14A1" w:rsidRDefault="00EF14A1" w:rsidP="00EC25DA">
                    <w:pPr>
                      <w:rPr>
                        <w:szCs w:val="21"/>
                      </w:rPr>
                    </w:pPr>
                    <w:r>
                      <w:rPr>
                        <w:szCs w:val="21"/>
                      </w:rPr>
                      <w:t>限制性</w:t>
                    </w:r>
                    <w:r>
                      <w:rPr>
                        <w:rFonts w:hint="eastAsia"/>
                        <w:szCs w:val="21"/>
                      </w:rPr>
                      <w:t>股票股权激励</w:t>
                    </w:r>
                  </w:p>
                </w:tc>
              </w:tr>
            </w:sdtContent>
          </w:sdt>
          <w:sdt>
            <w:sdtPr>
              <w:rPr>
                <w:rFonts w:ascii="宋体" w:eastAsiaTheme="minorEastAsia" w:hAnsi="宋体" w:cs="宋体"/>
                <w:sz w:val="24"/>
                <w:szCs w:val="24"/>
              </w:rPr>
              <w:alias w:val="前十名有限售条件股东持股数量及限售条件"/>
              <w:tag w:val="_TUP_a387038950fa48ccac24ec26a7b6a5c2"/>
              <w:id w:val="360479739"/>
              <w:lock w:val="sdtLocked"/>
            </w:sdtPr>
            <w:sdtEndPr>
              <w:rPr>
                <w:rFonts w:ascii="Times New Roman" w:eastAsia="宋体" w:hAnsi="Times New Roman" w:cs="Times New Roman"/>
                <w:sz w:val="21"/>
                <w:szCs w:val="20"/>
              </w:rPr>
            </w:sdtEndPr>
            <w:sdtContent>
              <w:tr w:rsidR="00EF14A1" w14:paraId="1E035145" w14:textId="77777777" w:rsidTr="00FA10C3">
                <w:trPr>
                  <w:cantSplit/>
                  <w:trHeight w:val="345"/>
                </w:trPr>
                <w:tc>
                  <w:tcPr>
                    <w:tcW w:w="245" w:type="pct"/>
                    <w:shd w:val="clear" w:color="auto" w:fill="auto"/>
                    <w:vAlign w:val="center"/>
                  </w:tcPr>
                  <w:sdt>
                    <w:sdtPr>
                      <w:rPr>
                        <w:rFonts w:ascii="宋体" w:hAnsi="宋体" w:cs="宋体"/>
                        <w:sz w:val="24"/>
                        <w:szCs w:val="24"/>
                      </w:rPr>
                      <w:tag w:val="_PLD_67fc1dc45c444d2a90162e5b1444e928"/>
                      <w:id w:val="-1553453127"/>
                      <w:lock w:val="sdtLocked"/>
                    </w:sdtPr>
                    <w:sdtEndPr>
                      <w:rPr>
                        <w:rFonts w:cs="Times New Roman"/>
                        <w:sz w:val="20"/>
                        <w:szCs w:val="20"/>
                      </w:rPr>
                    </w:sdtEndPr>
                    <w:sdtContent>
                      <w:p w14:paraId="619F0276" w14:textId="77777777" w:rsidR="00EF14A1" w:rsidRDefault="00EF14A1" w:rsidP="00843ACE">
                        <w:pPr>
                          <w:jc w:val="center"/>
                          <w:rPr>
                            <w:rFonts w:ascii="宋体" w:hAnsi="宋体"/>
                          </w:rPr>
                        </w:pPr>
                        <w:r>
                          <w:rPr>
                            <w:rFonts w:ascii="宋体" w:hAnsi="宋体"/>
                          </w:rPr>
                          <w:t>6</w:t>
                        </w:r>
                      </w:p>
                    </w:sdtContent>
                  </w:sdt>
                </w:tc>
                <w:tc>
                  <w:tcPr>
                    <w:tcW w:w="1258" w:type="pct"/>
                    <w:shd w:val="clear" w:color="auto" w:fill="auto"/>
                  </w:tcPr>
                  <w:p w14:paraId="2C2E409C" w14:textId="77777777" w:rsidR="00EF14A1" w:rsidRDefault="00EF14A1" w:rsidP="00B90B41">
                    <w:pPr>
                      <w:jc w:val="left"/>
                      <w:rPr>
                        <w:szCs w:val="21"/>
                      </w:rPr>
                    </w:pPr>
                    <w:r w:rsidRPr="00EF14A1">
                      <w:rPr>
                        <w:rFonts w:hint="eastAsia"/>
                        <w:szCs w:val="21"/>
                      </w:rPr>
                      <w:t>中层管理人员、核心技术（业务）人员</w:t>
                    </w:r>
                    <w:r w:rsidRPr="00EF14A1">
                      <w:rPr>
                        <w:rFonts w:hint="eastAsia"/>
                        <w:szCs w:val="21"/>
                      </w:rPr>
                      <w:t>19</w:t>
                    </w:r>
                    <w:r w:rsidRPr="00EF14A1">
                      <w:rPr>
                        <w:rFonts w:hint="eastAsia"/>
                        <w:szCs w:val="21"/>
                      </w:rPr>
                      <w:t>人</w:t>
                    </w:r>
                  </w:p>
                </w:tc>
                <w:tc>
                  <w:tcPr>
                    <w:tcW w:w="653" w:type="pct"/>
                    <w:shd w:val="clear" w:color="auto" w:fill="auto"/>
                    <w:vAlign w:val="center"/>
                  </w:tcPr>
                  <w:p w14:paraId="05716F0D" w14:textId="77777777" w:rsidR="00EF14A1" w:rsidRPr="00FA10C3" w:rsidRDefault="00EF14A1" w:rsidP="00EC25DA">
                    <w:pPr>
                      <w:jc w:val="right"/>
                      <w:rPr>
                        <w:sz w:val="18"/>
                        <w:szCs w:val="18"/>
                      </w:rPr>
                    </w:pPr>
                    <w:r w:rsidRPr="00FA10C3">
                      <w:rPr>
                        <w:sz w:val="18"/>
                        <w:szCs w:val="18"/>
                      </w:rPr>
                      <w:t>164,978</w:t>
                    </w:r>
                  </w:p>
                </w:tc>
                <w:tc>
                  <w:tcPr>
                    <w:tcW w:w="738" w:type="pct"/>
                    <w:shd w:val="clear" w:color="auto" w:fill="auto"/>
                    <w:vAlign w:val="center"/>
                  </w:tcPr>
                  <w:p w14:paraId="6BBDF90C" w14:textId="77777777" w:rsidR="00EF14A1" w:rsidRPr="00FA10C3" w:rsidRDefault="00EF14A1" w:rsidP="00EC25DA">
                    <w:pPr>
                      <w:rPr>
                        <w:sz w:val="18"/>
                        <w:szCs w:val="18"/>
                      </w:rPr>
                    </w:pPr>
                    <w:r w:rsidRPr="00FA10C3">
                      <w:rPr>
                        <w:rFonts w:hint="eastAsia"/>
                        <w:sz w:val="18"/>
                        <w:szCs w:val="18"/>
                      </w:rPr>
                      <w:t>2</w:t>
                    </w:r>
                    <w:r w:rsidRPr="00FA10C3">
                      <w:rPr>
                        <w:sz w:val="18"/>
                        <w:szCs w:val="18"/>
                      </w:rPr>
                      <w:t>024</w:t>
                    </w:r>
                    <w:r w:rsidRPr="00FA10C3">
                      <w:rPr>
                        <w:sz w:val="18"/>
                        <w:szCs w:val="18"/>
                      </w:rPr>
                      <w:t>年</w:t>
                    </w:r>
                    <w:r w:rsidRPr="00FA10C3">
                      <w:rPr>
                        <w:rFonts w:hint="eastAsia"/>
                        <w:sz w:val="18"/>
                        <w:szCs w:val="18"/>
                      </w:rPr>
                      <w:t>4</w:t>
                    </w:r>
                    <w:r w:rsidRPr="00FA10C3">
                      <w:rPr>
                        <w:rFonts w:hint="eastAsia"/>
                        <w:sz w:val="18"/>
                        <w:szCs w:val="18"/>
                      </w:rPr>
                      <w:t>月</w:t>
                    </w:r>
                    <w:r w:rsidRPr="00FA10C3">
                      <w:rPr>
                        <w:rFonts w:hint="eastAsia"/>
                        <w:sz w:val="18"/>
                        <w:szCs w:val="18"/>
                      </w:rPr>
                      <w:t>2</w:t>
                    </w:r>
                    <w:r w:rsidRPr="00FA10C3">
                      <w:rPr>
                        <w:sz w:val="18"/>
                        <w:szCs w:val="18"/>
                      </w:rPr>
                      <w:t>3</w:t>
                    </w:r>
                    <w:r w:rsidRPr="00FA10C3">
                      <w:rPr>
                        <w:sz w:val="18"/>
                        <w:szCs w:val="18"/>
                      </w:rPr>
                      <w:t>日</w:t>
                    </w:r>
                  </w:p>
                </w:tc>
                <w:tc>
                  <w:tcPr>
                    <w:tcW w:w="520" w:type="pct"/>
                    <w:shd w:val="clear" w:color="auto" w:fill="auto"/>
                    <w:vAlign w:val="center"/>
                  </w:tcPr>
                  <w:p w14:paraId="72082B75" w14:textId="77777777" w:rsidR="00EF14A1" w:rsidRPr="00FA10C3" w:rsidRDefault="00EF14A1" w:rsidP="00EC25DA">
                    <w:pPr>
                      <w:jc w:val="right"/>
                      <w:rPr>
                        <w:sz w:val="18"/>
                        <w:szCs w:val="18"/>
                      </w:rPr>
                    </w:pPr>
                    <w:r w:rsidRPr="00FA10C3">
                      <w:rPr>
                        <w:rFonts w:hint="eastAsia"/>
                        <w:sz w:val="18"/>
                        <w:szCs w:val="18"/>
                      </w:rPr>
                      <w:t>0</w:t>
                    </w:r>
                  </w:p>
                </w:tc>
                <w:tc>
                  <w:tcPr>
                    <w:tcW w:w="1585" w:type="pct"/>
                    <w:shd w:val="clear" w:color="auto" w:fill="auto"/>
                    <w:vAlign w:val="center"/>
                  </w:tcPr>
                  <w:p w14:paraId="3E780923" w14:textId="77777777" w:rsidR="00EF14A1" w:rsidRDefault="00EF14A1" w:rsidP="00EC25DA">
                    <w:pPr>
                      <w:rPr>
                        <w:szCs w:val="21"/>
                      </w:rPr>
                    </w:pPr>
                    <w:r>
                      <w:rPr>
                        <w:szCs w:val="21"/>
                      </w:rPr>
                      <w:t>限制性股票股权激励</w:t>
                    </w:r>
                  </w:p>
                </w:tc>
              </w:tr>
            </w:sdtContent>
          </w:sdt>
          <w:tr w:rsidR="00EF14A1" w14:paraId="347B9E1F" w14:textId="77777777" w:rsidTr="00FA10C3">
            <w:trPr>
              <w:cantSplit/>
            </w:trPr>
            <w:tc>
              <w:tcPr>
                <w:tcW w:w="1503" w:type="pct"/>
                <w:gridSpan w:val="2"/>
                <w:shd w:val="clear" w:color="auto" w:fill="auto"/>
              </w:tcPr>
              <w:p w14:paraId="00517779" w14:textId="77777777" w:rsidR="00EF14A1" w:rsidRDefault="00E22B5D" w:rsidP="00B90B41">
                <w:pPr>
                  <w:ind w:rightChars="46" w:right="97"/>
                  <w:rPr>
                    <w:szCs w:val="21"/>
                  </w:rPr>
                </w:pPr>
                <w:sdt>
                  <w:sdtPr>
                    <w:rPr>
                      <w:rFonts w:ascii="宋体" w:hAnsi="宋体" w:cs="宋体"/>
                      <w:sz w:val="24"/>
                      <w:szCs w:val="24"/>
                    </w:rPr>
                    <w:alias w:val="前十名有限售条件股东持股数量及限售条件"/>
                    <w:tag w:val="_TUP_a387038950fa48ccac24ec26a7b6a5c2"/>
                    <w:id w:val="-1721439000"/>
                    <w:lock w:val="sdtLocked"/>
                  </w:sdtPr>
                  <w:sdtEndPr>
                    <w:rPr>
                      <w:rFonts w:ascii="Calibri" w:hAnsi="Calibri" w:cs="Times New Roman"/>
                      <w:sz w:val="20"/>
                      <w:szCs w:val="20"/>
                    </w:rPr>
                  </w:sdtEndPr>
                  <w:sdtContent/>
                </w:sdt>
                <w:sdt>
                  <w:sdtPr>
                    <w:tag w:val="_PLD_846740586e6b47d0b28b34e96cb575cd"/>
                    <w:id w:val="-91395353"/>
                    <w:lock w:val="sdtLocked"/>
                  </w:sdtPr>
                  <w:sdtEndPr/>
                  <w:sdtContent>
                    <w:r w:rsidR="00EF14A1">
                      <w:rPr>
                        <w:rFonts w:hint="eastAsia"/>
                        <w:szCs w:val="21"/>
                      </w:rPr>
                      <w:t>上述股东关联关系或一致行动的说明</w:t>
                    </w:r>
                  </w:sdtContent>
                </w:sdt>
              </w:p>
            </w:tc>
            <w:tc>
              <w:tcPr>
                <w:tcW w:w="3497" w:type="pct"/>
                <w:gridSpan w:val="4"/>
                <w:shd w:val="clear" w:color="auto" w:fill="auto"/>
                <w:vAlign w:val="center"/>
              </w:tcPr>
              <w:p w14:paraId="5061014C" w14:textId="77777777" w:rsidR="00EF14A1" w:rsidRDefault="00EF14A1" w:rsidP="00EC25DA">
                <w:pPr>
                  <w:ind w:rightChars="46" w:right="97"/>
                  <w:rPr>
                    <w:rFonts w:cs="Arial"/>
                    <w:szCs w:val="21"/>
                  </w:rPr>
                </w:pPr>
                <w:r>
                  <w:rPr>
                    <w:rFonts w:cs="Arial"/>
                    <w:szCs w:val="21"/>
                  </w:rPr>
                  <w:t>无</w:t>
                </w:r>
              </w:p>
            </w:tc>
          </w:tr>
        </w:tbl>
        <w:p w14:paraId="09FD4676" w14:textId="6456E3FA" w:rsidR="00314CE2" w:rsidRDefault="00E22B5D" w:rsidP="00801828">
          <w:pPr>
            <w:rPr>
              <w:szCs w:val="21"/>
            </w:rPr>
          </w:pPr>
        </w:p>
      </w:sdtContent>
    </w:sdt>
    <w:bookmarkEnd w:id="83" w:displacedByCustomXml="prev"/>
    <w:p w14:paraId="5484D656" w14:textId="77777777" w:rsidR="00314CE2" w:rsidRDefault="00314CE2">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305580798"/>
        <w:lock w:val="sdtLocked"/>
        <w:placeholder>
          <w:docPart w:val="GBC22222222222222222222222222222"/>
        </w:placeholder>
      </w:sdtPr>
      <w:sdtEndPr>
        <w:rPr>
          <w:rFonts w:ascii="Times New Roman" w:hAnsi="Times New Roman" w:cs="Times New Roman"/>
          <w:kern w:val="2"/>
          <w:sz w:val="21"/>
          <w:szCs w:val="20"/>
        </w:rPr>
      </w:sdtEndPr>
      <w:sdtContent>
        <w:p w14:paraId="071F874C" w14:textId="77777777" w:rsidR="00314CE2" w:rsidRDefault="007874CE" w:rsidP="00C6513D">
          <w:pPr>
            <w:pStyle w:val="aff1"/>
            <w:numPr>
              <w:ilvl w:val="1"/>
              <w:numId w:val="122"/>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7111126"/>
            <w:lock w:val="sdtContentLocked"/>
            <w:placeholder>
              <w:docPart w:val="GBC22222222222222222222222222222"/>
            </w:placeholder>
          </w:sdtPr>
          <w:sdtEndPr/>
          <w:sdtContent>
            <w:p w14:paraId="5F963138" w14:textId="14DF9301" w:rsidR="00314CE2" w:rsidRDefault="007874CE" w:rsidP="00801828">
              <w:r>
                <w:fldChar w:fldCharType="begin"/>
              </w:r>
              <w:r w:rsidR="00933B7D">
                <w:instrText>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p w14:paraId="391CDBF0" w14:textId="77777777" w:rsidR="00314CE2" w:rsidRDefault="00314CE2">
      <w:pPr>
        <w:rPr>
          <w:szCs w:val="21"/>
        </w:rPr>
      </w:pPr>
    </w:p>
    <w:p w14:paraId="232E61AD" w14:textId="77777777" w:rsidR="00314CE2" w:rsidRDefault="007874CE" w:rsidP="00C6513D">
      <w:pPr>
        <w:pStyle w:val="2CharCharChar"/>
        <w:numPr>
          <w:ilvl w:val="0"/>
          <w:numId w:val="118"/>
        </w:numPr>
      </w:pPr>
      <w:r>
        <w:rPr>
          <w:rFonts w:hint="eastAsia"/>
        </w:rPr>
        <w:t>控股股东及实际控制人情况</w:t>
      </w:r>
    </w:p>
    <w:p w14:paraId="4565FB5F" w14:textId="77777777" w:rsidR="00314CE2" w:rsidRDefault="007874CE" w:rsidP="00C6513D">
      <w:pPr>
        <w:pStyle w:val="aff1"/>
        <w:numPr>
          <w:ilvl w:val="0"/>
          <w:numId w:val="123"/>
        </w:numPr>
      </w:pPr>
      <w:r>
        <w:t>控股股东情况</w:t>
      </w:r>
    </w:p>
    <w:sdt>
      <w:sdtPr>
        <w:rPr>
          <w:rFonts w:ascii="宋体" w:eastAsia="宋体" w:hAnsi="宋体" w:cs="宋体"/>
          <w:b w:val="0"/>
          <w:bCs w:val="0"/>
          <w:kern w:val="0"/>
          <w:szCs w:val="24"/>
        </w:rPr>
        <w:alias w:val="模块:控股股东情况法人"/>
        <w:tag w:val="_SEC_603e90843919477b9c48becc10c16844"/>
        <w:id w:val="-517237702"/>
        <w:lock w:val="sdtLocked"/>
        <w:placeholder>
          <w:docPart w:val="GBC22222222222222222222222222222"/>
        </w:placeholder>
      </w:sdtPr>
      <w:sdtEndPr>
        <w:rPr>
          <w:rFonts w:ascii="Times New Roman" w:hAnsi="Times New Roman" w:cs="Times New Roman" w:hint="eastAsia"/>
          <w:kern w:val="2"/>
          <w:szCs w:val="21"/>
        </w:rPr>
      </w:sdtEndPr>
      <w:sdtContent>
        <w:p w14:paraId="6803AADA" w14:textId="77777777" w:rsidR="00087B51" w:rsidRDefault="00087B51" w:rsidP="00C6513D">
          <w:pPr>
            <w:pStyle w:val="aff2"/>
            <w:numPr>
              <w:ilvl w:val="0"/>
              <w:numId w:val="124"/>
            </w:numPr>
          </w:pPr>
          <w:r>
            <w:t>法人</w:t>
          </w:r>
        </w:p>
        <w:sdt>
          <w:sdtPr>
            <w:alias w:val="是否适用：法人_控股股东情况[双击切换]"/>
            <w:tag w:val="_GBC_eab2d7c8478645dbae996b49d203b0d9"/>
            <w:id w:val="640627245"/>
            <w:lock w:val="sdtContentLocked"/>
            <w:placeholder>
              <w:docPart w:val="GBC22222222222222222222222222222"/>
            </w:placeholder>
          </w:sdtPr>
          <w:sdtEndPr/>
          <w:sdtContent>
            <w:p w14:paraId="6FBE6AFF" w14:textId="77777777" w:rsidR="00087B51" w:rsidRDefault="00087B51">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2"/>
            <w:tblW w:w="0" w:type="auto"/>
            <w:tblLook w:val="04A0" w:firstRow="1" w:lastRow="0" w:firstColumn="1" w:lastColumn="0" w:noHBand="0" w:noVBand="1"/>
          </w:tblPr>
          <w:tblGrid>
            <w:gridCol w:w="3277"/>
            <w:gridCol w:w="5546"/>
          </w:tblGrid>
          <w:tr w:rsidR="00087B51" w14:paraId="53EAC7EB" w14:textId="77777777" w:rsidTr="008175AA">
            <w:trPr>
              <w:trHeight w:val="117"/>
            </w:trPr>
            <w:sdt>
              <w:sdtPr>
                <w:tag w:val="_PLD_e1d45d230e0e4c06bc451af63b51d4e2"/>
                <w:id w:val="1180392143"/>
                <w:lock w:val="sdtLocked"/>
              </w:sdtPr>
              <w:sdtEndPr/>
              <w:sdtContent>
                <w:tc>
                  <w:tcPr>
                    <w:tcW w:w="3369" w:type="dxa"/>
                    <w:vAlign w:val="center"/>
                  </w:tcPr>
                  <w:p w14:paraId="771BB7DD" w14:textId="77777777" w:rsidR="00087B51" w:rsidRDefault="00087B51" w:rsidP="008175AA">
                    <w:pPr>
                      <w:rPr>
                        <w:szCs w:val="21"/>
                      </w:rPr>
                    </w:pPr>
                    <w:r>
                      <w:rPr>
                        <w:rFonts w:hint="eastAsia"/>
                        <w:szCs w:val="21"/>
                      </w:rPr>
                      <w:t>名称</w:t>
                    </w:r>
                  </w:p>
                </w:tc>
              </w:sdtContent>
            </w:sdt>
            <w:tc>
              <w:tcPr>
                <w:tcW w:w="5680" w:type="dxa"/>
              </w:tcPr>
              <w:p w14:paraId="7D69839B" w14:textId="77777777" w:rsidR="00087B51" w:rsidRDefault="00087B51" w:rsidP="00801828">
                <w:pPr>
                  <w:rPr>
                    <w:szCs w:val="21"/>
                  </w:rPr>
                </w:pPr>
                <w:r w:rsidRPr="00C52489">
                  <w:rPr>
                    <w:rFonts w:hint="eastAsia"/>
                  </w:rPr>
                  <w:t>华大半导体有限公司</w:t>
                </w:r>
              </w:p>
            </w:tc>
          </w:tr>
          <w:tr w:rsidR="00087B51" w14:paraId="0888FB40" w14:textId="77777777" w:rsidTr="008175AA">
            <w:trPr>
              <w:trHeight w:val="75"/>
            </w:trPr>
            <w:sdt>
              <w:sdtPr>
                <w:tag w:val="_PLD_8136b3e11235492c8cd0111dfc8a7bd7"/>
                <w:id w:val="216322547"/>
                <w:lock w:val="sdtLocked"/>
              </w:sdtPr>
              <w:sdtEndPr/>
              <w:sdtContent>
                <w:tc>
                  <w:tcPr>
                    <w:tcW w:w="3369" w:type="dxa"/>
                    <w:vAlign w:val="center"/>
                  </w:tcPr>
                  <w:p w14:paraId="710470E3" w14:textId="77777777" w:rsidR="00087B51" w:rsidRDefault="00087B51" w:rsidP="008175AA">
                    <w:pPr>
                      <w:rPr>
                        <w:szCs w:val="21"/>
                      </w:rPr>
                    </w:pPr>
                    <w:r>
                      <w:rPr>
                        <w:rFonts w:hint="eastAsia"/>
                        <w:szCs w:val="21"/>
                      </w:rPr>
                      <w:t>单位负责人或法定代表人</w:t>
                    </w:r>
                  </w:p>
                </w:tc>
              </w:sdtContent>
            </w:sdt>
            <w:tc>
              <w:tcPr>
                <w:tcW w:w="5680" w:type="dxa"/>
              </w:tcPr>
              <w:p w14:paraId="526BB198" w14:textId="77777777" w:rsidR="00087B51" w:rsidRDefault="00087B51" w:rsidP="00801828">
                <w:pPr>
                  <w:rPr>
                    <w:szCs w:val="21"/>
                  </w:rPr>
                </w:pPr>
                <w:r w:rsidRPr="00C03BBE">
                  <w:rPr>
                    <w:rFonts w:hint="eastAsia"/>
                  </w:rPr>
                  <w:t>李建军</w:t>
                </w:r>
              </w:p>
            </w:tc>
          </w:tr>
          <w:tr w:rsidR="00087B51" w14:paraId="29A9BD95" w14:textId="77777777" w:rsidTr="008175AA">
            <w:trPr>
              <w:trHeight w:val="225"/>
            </w:trPr>
            <w:sdt>
              <w:sdtPr>
                <w:tag w:val="_PLD_1df0002b20b542f5b7092107da8156d8"/>
                <w:id w:val="-1340073161"/>
                <w:lock w:val="sdtLocked"/>
              </w:sdtPr>
              <w:sdtEndPr/>
              <w:sdtContent>
                <w:tc>
                  <w:tcPr>
                    <w:tcW w:w="3369" w:type="dxa"/>
                    <w:vAlign w:val="center"/>
                  </w:tcPr>
                  <w:p w14:paraId="0A1B705D" w14:textId="77777777" w:rsidR="00087B51" w:rsidRDefault="00087B51" w:rsidP="008175AA">
                    <w:pPr>
                      <w:rPr>
                        <w:szCs w:val="21"/>
                      </w:rPr>
                    </w:pPr>
                    <w:r>
                      <w:rPr>
                        <w:rFonts w:hint="eastAsia"/>
                        <w:szCs w:val="21"/>
                      </w:rPr>
                      <w:t>成立日期</w:t>
                    </w:r>
                  </w:p>
                </w:tc>
              </w:sdtContent>
            </w:sdt>
            <w:tc>
              <w:tcPr>
                <w:tcW w:w="5680" w:type="dxa"/>
              </w:tcPr>
              <w:p w14:paraId="59B25668" w14:textId="77777777" w:rsidR="00087B51" w:rsidRDefault="00087B51" w:rsidP="00801828">
                <w:pPr>
                  <w:rPr>
                    <w:szCs w:val="21"/>
                  </w:rPr>
                </w:pPr>
                <w:r w:rsidRPr="00C52489">
                  <w:t>2014</w:t>
                </w:r>
                <w:r w:rsidRPr="00C52489">
                  <w:t>年</w:t>
                </w:r>
                <w:r w:rsidRPr="00C52489">
                  <w:t>5</w:t>
                </w:r>
                <w:r w:rsidRPr="00C52489">
                  <w:t>月</w:t>
                </w:r>
                <w:r w:rsidRPr="00C52489">
                  <w:t>8</w:t>
                </w:r>
                <w:r w:rsidRPr="00C52489">
                  <w:t>日</w:t>
                </w:r>
              </w:p>
            </w:tc>
          </w:tr>
          <w:tr w:rsidR="00087B51" w14:paraId="02AD930C" w14:textId="77777777" w:rsidTr="008175AA">
            <w:trPr>
              <w:trHeight w:val="150"/>
            </w:trPr>
            <w:sdt>
              <w:sdtPr>
                <w:tag w:val="_PLD_1818a197d8b949079e4533012ebd27c1"/>
                <w:id w:val="1692327540"/>
                <w:lock w:val="sdtLocked"/>
              </w:sdtPr>
              <w:sdtEndPr/>
              <w:sdtContent>
                <w:tc>
                  <w:tcPr>
                    <w:tcW w:w="3369" w:type="dxa"/>
                    <w:vAlign w:val="center"/>
                  </w:tcPr>
                  <w:p w14:paraId="6FDAC2E2" w14:textId="77777777" w:rsidR="00087B51" w:rsidRDefault="00087B51" w:rsidP="008175AA">
                    <w:pPr>
                      <w:rPr>
                        <w:szCs w:val="21"/>
                      </w:rPr>
                    </w:pPr>
                    <w:r>
                      <w:rPr>
                        <w:rFonts w:hint="eastAsia"/>
                        <w:szCs w:val="21"/>
                      </w:rPr>
                      <w:t>主要经营业务</w:t>
                    </w:r>
                  </w:p>
                </w:tc>
              </w:sdtContent>
            </w:sdt>
            <w:tc>
              <w:tcPr>
                <w:tcW w:w="5680" w:type="dxa"/>
              </w:tcPr>
              <w:p w14:paraId="36735C6D" w14:textId="77777777" w:rsidR="00087B51" w:rsidRDefault="00087B51" w:rsidP="00801828">
                <w:pPr>
                  <w:rPr>
                    <w:szCs w:val="21"/>
                  </w:rPr>
                </w:pPr>
                <w:r w:rsidRPr="00C52489">
                  <w:rPr>
                    <w:rFonts w:hint="eastAsia"/>
                  </w:rPr>
                  <w:t>集成电路产品的研究、开发和销售，电子元器件、微电子器件及其电子产品的开发、销售，软件信息系统、计算机软硬件、计算机应用系统、电子设备与系统的技术开发、技术咨询、技术服务，从事货物及技术的进出口业务，自有房屋租赁，停车场经营。</w:t>
                </w:r>
              </w:p>
            </w:tc>
          </w:tr>
          <w:tr w:rsidR="00087B51" w14:paraId="19B812F4" w14:textId="77777777" w:rsidTr="008175AA">
            <w:trPr>
              <w:trHeight w:val="132"/>
            </w:trPr>
            <w:sdt>
              <w:sdtPr>
                <w:tag w:val="_PLD_493328bd6f094c40b55613b4e262be19"/>
                <w:id w:val="1775130436"/>
                <w:lock w:val="sdtLocked"/>
              </w:sdtPr>
              <w:sdtEndPr/>
              <w:sdtContent>
                <w:tc>
                  <w:tcPr>
                    <w:tcW w:w="3369" w:type="dxa"/>
                    <w:vAlign w:val="center"/>
                  </w:tcPr>
                  <w:p w14:paraId="57EEF7D8" w14:textId="77777777" w:rsidR="00087B51" w:rsidRDefault="00087B51" w:rsidP="008175AA">
                    <w:pPr>
                      <w:rPr>
                        <w:szCs w:val="21"/>
                      </w:rPr>
                    </w:pPr>
                    <w:r>
                      <w:rPr>
                        <w:rFonts w:hint="eastAsia"/>
                        <w:szCs w:val="21"/>
                      </w:rPr>
                      <w:t>报告期内控股和参股的其他境内外上市公司的股权情况</w:t>
                    </w:r>
                  </w:p>
                </w:tc>
              </w:sdtContent>
            </w:sdt>
            <w:tc>
              <w:tcPr>
                <w:tcW w:w="5680" w:type="dxa"/>
              </w:tcPr>
              <w:p w14:paraId="05A6F410" w14:textId="77777777" w:rsidR="00087B51" w:rsidRPr="00C03BBE" w:rsidRDefault="00087B51" w:rsidP="00C03BBE">
                <w:pPr>
                  <w:rPr>
                    <w:szCs w:val="21"/>
                  </w:rPr>
                </w:pPr>
                <w:r w:rsidRPr="00C03BBE">
                  <w:rPr>
                    <w:rFonts w:hint="eastAsia"/>
                    <w:szCs w:val="21"/>
                  </w:rPr>
                  <w:t>1</w:t>
                </w:r>
                <w:r w:rsidRPr="00C03BBE">
                  <w:rPr>
                    <w:rFonts w:hint="eastAsia"/>
                    <w:szCs w:val="21"/>
                  </w:rPr>
                  <w:t>、中国电子华大科技有限公司（股票代码：</w:t>
                </w:r>
                <w:r w:rsidRPr="00C03BBE">
                  <w:rPr>
                    <w:rFonts w:hint="eastAsia"/>
                    <w:szCs w:val="21"/>
                  </w:rPr>
                  <w:t>00085.HK)</w:t>
                </w:r>
                <w:r w:rsidRPr="00C03BBE">
                  <w:rPr>
                    <w:rFonts w:hint="eastAsia"/>
                    <w:szCs w:val="21"/>
                  </w:rPr>
                  <w:t>，持股比例：</w:t>
                </w:r>
                <w:r w:rsidRPr="00C03BBE">
                  <w:rPr>
                    <w:rFonts w:hint="eastAsia"/>
                    <w:szCs w:val="21"/>
                  </w:rPr>
                  <w:t>59.42%</w:t>
                </w:r>
                <w:r w:rsidRPr="00C03BBE">
                  <w:rPr>
                    <w:rFonts w:hint="eastAsia"/>
                    <w:szCs w:val="21"/>
                  </w:rPr>
                  <w:t>。</w:t>
                </w:r>
                <w:r w:rsidRPr="00C03BBE">
                  <w:rPr>
                    <w:rFonts w:hint="eastAsia"/>
                    <w:szCs w:val="21"/>
                  </w:rPr>
                  <w:t xml:space="preserve"> </w:t>
                </w:r>
              </w:p>
              <w:p w14:paraId="70EDC514" w14:textId="77777777" w:rsidR="00087B51" w:rsidRPr="00C03BBE" w:rsidRDefault="00087B51" w:rsidP="00C03BBE">
                <w:pPr>
                  <w:rPr>
                    <w:szCs w:val="21"/>
                  </w:rPr>
                </w:pPr>
                <w:r w:rsidRPr="00C03BBE">
                  <w:rPr>
                    <w:rFonts w:hint="eastAsia"/>
                    <w:szCs w:val="21"/>
                  </w:rPr>
                  <w:t>2</w:t>
                </w:r>
                <w:r w:rsidRPr="00C03BBE">
                  <w:rPr>
                    <w:rFonts w:hint="eastAsia"/>
                    <w:szCs w:val="21"/>
                  </w:rPr>
                  <w:t>、</w:t>
                </w:r>
                <w:r w:rsidRPr="00C03BBE">
                  <w:rPr>
                    <w:rFonts w:hint="eastAsia"/>
                    <w:szCs w:val="21"/>
                  </w:rPr>
                  <w:t xml:space="preserve">Solomon </w:t>
                </w:r>
                <w:proofErr w:type="spellStart"/>
                <w:r w:rsidRPr="00C03BBE">
                  <w:rPr>
                    <w:rFonts w:hint="eastAsia"/>
                    <w:szCs w:val="21"/>
                  </w:rPr>
                  <w:t>Systech</w:t>
                </w:r>
                <w:proofErr w:type="spellEnd"/>
                <w:r w:rsidRPr="00C03BBE">
                  <w:rPr>
                    <w:rFonts w:hint="eastAsia"/>
                    <w:szCs w:val="21"/>
                  </w:rPr>
                  <w:t xml:space="preserve"> (International) Limited</w:t>
                </w:r>
                <w:r w:rsidRPr="00C03BBE">
                  <w:rPr>
                    <w:rFonts w:hint="eastAsia"/>
                    <w:szCs w:val="21"/>
                  </w:rPr>
                  <w:t>（股票代码：</w:t>
                </w:r>
                <w:r w:rsidRPr="00C03BBE">
                  <w:rPr>
                    <w:rFonts w:hint="eastAsia"/>
                    <w:szCs w:val="21"/>
                  </w:rPr>
                  <w:t>02878.HK)</w:t>
                </w:r>
                <w:r w:rsidRPr="00C03BBE">
                  <w:rPr>
                    <w:rFonts w:hint="eastAsia"/>
                    <w:szCs w:val="21"/>
                  </w:rPr>
                  <w:t>，持股比例：</w:t>
                </w:r>
                <w:r w:rsidRPr="00C03BBE">
                  <w:rPr>
                    <w:rFonts w:hint="eastAsia"/>
                    <w:szCs w:val="21"/>
                  </w:rPr>
                  <w:t>28.5047%</w:t>
                </w:r>
                <w:r w:rsidRPr="00C03BBE">
                  <w:rPr>
                    <w:rFonts w:hint="eastAsia"/>
                    <w:szCs w:val="21"/>
                  </w:rPr>
                  <w:t>。</w:t>
                </w:r>
                <w:r w:rsidRPr="00C03BBE">
                  <w:rPr>
                    <w:rFonts w:hint="eastAsia"/>
                    <w:szCs w:val="21"/>
                  </w:rPr>
                  <w:t xml:space="preserve"> </w:t>
                </w:r>
              </w:p>
              <w:p w14:paraId="6CAE841A" w14:textId="77777777" w:rsidR="00087B51" w:rsidRPr="00C03BBE" w:rsidRDefault="00087B51" w:rsidP="00C03BBE">
                <w:pPr>
                  <w:rPr>
                    <w:szCs w:val="21"/>
                  </w:rPr>
                </w:pPr>
                <w:r w:rsidRPr="00C03BBE">
                  <w:rPr>
                    <w:rFonts w:hint="eastAsia"/>
                    <w:szCs w:val="21"/>
                  </w:rPr>
                  <w:t>3</w:t>
                </w:r>
                <w:r w:rsidRPr="00C03BBE">
                  <w:rPr>
                    <w:rFonts w:hint="eastAsia"/>
                    <w:szCs w:val="21"/>
                  </w:rPr>
                  <w:t>、北京确安科技股份有限公司（股票代码：</w:t>
                </w:r>
                <w:r w:rsidRPr="00C03BBE">
                  <w:rPr>
                    <w:rFonts w:hint="eastAsia"/>
                    <w:szCs w:val="21"/>
                  </w:rPr>
                  <w:t>430094</w:t>
                </w:r>
                <w:r w:rsidRPr="00C03BBE">
                  <w:rPr>
                    <w:rFonts w:hint="eastAsia"/>
                    <w:szCs w:val="21"/>
                  </w:rPr>
                  <w:t>），持股比例：</w:t>
                </w:r>
                <w:r w:rsidRPr="00C03BBE">
                  <w:rPr>
                    <w:rFonts w:hint="eastAsia"/>
                    <w:szCs w:val="21"/>
                  </w:rPr>
                  <w:t>40.08%</w:t>
                </w:r>
                <w:r w:rsidRPr="00C03BBE">
                  <w:rPr>
                    <w:rFonts w:hint="eastAsia"/>
                    <w:szCs w:val="21"/>
                  </w:rPr>
                  <w:t>。</w:t>
                </w:r>
                <w:r w:rsidRPr="00C03BBE">
                  <w:rPr>
                    <w:rFonts w:hint="eastAsia"/>
                    <w:szCs w:val="21"/>
                  </w:rPr>
                  <w:t xml:space="preserve"> </w:t>
                </w:r>
              </w:p>
              <w:p w14:paraId="7E0ED2C0" w14:textId="295259D2" w:rsidR="00087B51" w:rsidRDefault="00087B51" w:rsidP="00C03BBE">
                <w:pPr>
                  <w:rPr>
                    <w:szCs w:val="21"/>
                  </w:rPr>
                </w:pPr>
                <w:r w:rsidRPr="00C03BBE">
                  <w:rPr>
                    <w:rFonts w:hint="eastAsia"/>
                    <w:szCs w:val="21"/>
                  </w:rPr>
                  <w:t>4</w:t>
                </w:r>
                <w:r w:rsidRPr="00C03BBE">
                  <w:rPr>
                    <w:rFonts w:hint="eastAsia"/>
                    <w:szCs w:val="21"/>
                  </w:rPr>
                  <w:t>、中电光谷</w:t>
                </w:r>
                <w:r>
                  <w:rPr>
                    <w:rFonts w:hint="eastAsia"/>
                    <w:szCs w:val="21"/>
                  </w:rPr>
                  <w:t>（股票代码</w:t>
                </w:r>
                <w:r w:rsidRPr="00087B51">
                  <w:rPr>
                    <w:szCs w:val="21"/>
                  </w:rPr>
                  <w:t>0798</w:t>
                </w:r>
                <w:r w:rsidR="00610675">
                  <w:rPr>
                    <w:szCs w:val="21"/>
                  </w:rPr>
                  <w:t>.HK</w:t>
                </w:r>
                <w:r>
                  <w:rPr>
                    <w:rFonts w:hint="eastAsia"/>
                    <w:szCs w:val="21"/>
                  </w:rPr>
                  <w:t>，截至</w:t>
                </w:r>
                <w:r>
                  <w:rPr>
                    <w:rFonts w:hint="eastAsia"/>
                    <w:szCs w:val="21"/>
                  </w:rPr>
                  <w:t>2</w:t>
                </w:r>
                <w:r>
                  <w:rPr>
                    <w:szCs w:val="21"/>
                  </w:rPr>
                  <w:t>020</w:t>
                </w:r>
                <w:r>
                  <w:rPr>
                    <w:szCs w:val="21"/>
                  </w:rPr>
                  <w:t>年</w:t>
                </w:r>
                <w:r>
                  <w:rPr>
                    <w:rFonts w:hint="eastAsia"/>
                    <w:szCs w:val="21"/>
                  </w:rPr>
                  <w:t>1</w:t>
                </w:r>
                <w:r>
                  <w:rPr>
                    <w:szCs w:val="21"/>
                  </w:rPr>
                  <w:t>1</w:t>
                </w:r>
                <w:r>
                  <w:rPr>
                    <w:szCs w:val="21"/>
                  </w:rPr>
                  <w:t>月</w:t>
                </w:r>
                <w:r>
                  <w:rPr>
                    <w:rFonts w:hint="eastAsia"/>
                    <w:szCs w:val="21"/>
                  </w:rPr>
                  <w:t>2</w:t>
                </w:r>
                <w:r>
                  <w:rPr>
                    <w:szCs w:val="21"/>
                  </w:rPr>
                  <w:t>7</w:t>
                </w:r>
                <w:r>
                  <w:rPr>
                    <w:szCs w:val="21"/>
                  </w:rPr>
                  <w:t>日</w:t>
                </w:r>
                <w:r>
                  <w:rPr>
                    <w:rFonts w:hint="eastAsia"/>
                    <w:szCs w:val="21"/>
                  </w:rPr>
                  <w:t>）：</w:t>
                </w:r>
                <w:r w:rsidRPr="00C03BBE">
                  <w:rPr>
                    <w:rFonts w:hint="eastAsia"/>
                    <w:szCs w:val="21"/>
                  </w:rPr>
                  <w:t>33.67%</w:t>
                </w:r>
              </w:p>
            </w:tc>
          </w:tr>
          <w:tr w:rsidR="00087B51" w14:paraId="2B8B1D5E" w14:textId="77777777" w:rsidTr="008175AA">
            <w:trPr>
              <w:trHeight w:val="147"/>
            </w:trPr>
            <w:sdt>
              <w:sdtPr>
                <w:tag w:val="_PLD_416c392305fd4bc8a741158a40d9ba6e"/>
                <w:id w:val="582191218"/>
                <w:lock w:val="sdtLocked"/>
              </w:sdtPr>
              <w:sdtEndPr/>
              <w:sdtContent>
                <w:tc>
                  <w:tcPr>
                    <w:tcW w:w="3369" w:type="dxa"/>
                    <w:vAlign w:val="center"/>
                  </w:tcPr>
                  <w:p w14:paraId="45BBD037" w14:textId="77777777" w:rsidR="00087B51" w:rsidRDefault="00087B51" w:rsidP="008175AA">
                    <w:r>
                      <w:rPr>
                        <w:rFonts w:hint="eastAsia"/>
                      </w:rPr>
                      <w:t>其他情况说明</w:t>
                    </w:r>
                  </w:p>
                </w:tc>
              </w:sdtContent>
            </w:sdt>
            <w:tc>
              <w:tcPr>
                <w:tcW w:w="5680" w:type="dxa"/>
              </w:tcPr>
              <w:p w14:paraId="512FA2F3" w14:textId="77777777" w:rsidR="00087B51" w:rsidRDefault="00087B51" w:rsidP="00801828">
                <w:r>
                  <w:t>无</w:t>
                </w:r>
              </w:p>
            </w:tc>
          </w:tr>
        </w:tbl>
        <w:p w14:paraId="3F561D45" w14:textId="12F277DE" w:rsidR="00314CE2" w:rsidRDefault="00E22B5D"/>
      </w:sdtContent>
    </w:sdt>
    <w:sdt>
      <w:sdtPr>
        <w:rPr>
          <w:rFonts w:ascii="宋体" w:eastAsia="宋体" w:hAnsi="宋体" w:cs="宋体"/>
          <w:b w:val="0"/>
          <w:bCs w:val="0"/>
          <w:kern w:val="0"/>
          <w:szCs w:val="24"/>
        </w:rPr>
        <w:alias w:val="模块:控股股东情况自然人"/>
        <w:tag w:val="_SEC_c171a23a3658485db3b86f3cfcc2a64d"/>
        <w:id w:val="-1972890797"/>
        <w:lock w:val="sdtLocked"/>
        <w:placeholder>
          <w:docPart w:val="GBC22222222222222222222222222222"/>
        </w:placeholder>
      </w:sdtPr>
      <w:sdtEndPr>
        <w:rPr>
          <w:rFonts w:ascii="Times New Roman" w:hAnsi="Times New Roman" w:cs="Times New Roman"/>
          <w:kern w:val="2"/>
          <w:szCs w:val="21"/>
        </w:rPr>
      </w:sdtEndPr>
      <w:sdtContent>
        <w:p w14:paraId="65ADAB4B" w14:textId="77777777" w:rsidR="00314CE2" w:rsidRDefault="007874CE" w:rsidP="00C6513D">
          <w:pPr>
            <w:pStyle w:val="aff2"/>
            <w:numPr>
              <w:ilvl w:val="0"/>
              <w:numId w:val="124"/>
            </w:numPr>
          </w:pPr>
          <w:r>
            <w:t>自然人</w:t>
          </w:r>
        </w:p>
        <w:sdt>
          <w:sdtPr>
            <w:alias w:val="是否适用：自然人_控股股东情况[双击切换]"/>
            <w:tag w:val="_GBC_050e33c59070475b9b048117126cc6ba"/>
            <w:id w:val="-695232132"/>
            <w:lock w:val="sdtContentLocked"/>
            <w:placeholder>
              <w:docPart w:val="GBC22222222222222222222222222222"/>
            </w:placeholder>
          </w:sdtPr>
          <w:sdtEndPr/>
          <w:sdtContent>
            <w:p w14:paraId="56EDAC03" w14:textId="3854FCE2" w:rsidR="00314CE2" w:rsidRDefault="007874CE" w:rsidP="00801828">
              <w:r>
                <w:fldChar w:fldCharType="begin"/>
              </w:r>
              <w:r w:rsidR="00933B7D">
                <w:instrText>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457917526"/>
        <w:lock w:val="sdtLocked"/>
        <w:placeholder>
          <w:docPart w:val="GBC22222222222222222222222222222"/>
        </w:placeholder>
      </w:sdtPr>
      <w:sdtEndPr>
        <w:rPr>
          <w:rFonts w:ascii="Times New Roman" w:hAnsi="Times New Roman" w:cs="Times New Roman" w:hint="default"/>
          <w:kern w:val="2"/>
          <w:szCs w:val="21"/>
        </w:rPr>
      </w:sdtEndPr>
      <w:sdtContent>
        <w:p w14:paraId="76ECDF2E" w14:textId="77777777" w:rsidR="00314CE2" w:rsidRDefault="007874CE" w:rsidP="00C6513D">
          <w:pPr>
            <w:pStyle w:val="aff2"/>
            <w:numPr>
              <w:ilvl w:val="0"/>
              <w:numId w:val="124"/>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459326861"/>
            <w:lock w:val="sdtContentLocked"/>
            <w:placeholder>
              <w:docPart w:val="GBC22222222222222222222222222222"/>
            </w:placeholder>
          </w:sdtPr>
          <w:sdtEndPr/>
          <w:sdtContent>
            <w:p w14:paraId="0558DF59" w14:textId="62D80638" w:rsidR="00314CE2" w:rsidRDefault="007874CE" w:rsidP="00801828">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3D7D046B" w14:textId="77777777" w:rsidR="00314CE2" w:rsidRDefault="00314CE2">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1988826614"/>
        <w:lock w:val="sdtLocked"/>
        <w:placeholder>
          <w:docPart w:val="GBC22222222222222222222222222222"/>
        </w:placeholder>
      </w:sdtPr>
      <w:sdtEndPr>
        <w:rPr>
          <w:rFonts w:ascii="Times New Roman" w:hAnsi="Times New Roman" w:cs="Times New Roman" w:hint="default"/>
          <w:kern w:val="2"/>
          <w:szCs w:val="20"/>
        </w:rPr>
      </w:sdtEndPr>
      <w:sdtContent>
        <w:p w14:paraId="001F415C" w14:textId="77777777" w:rsidR="00314CE2" w:rsidRDefault="007874CE" w:rsidP="00C6513D">
          <w:pPr>
            <w:pStyle w:val="aff2"/>
            <w:numPr>
              <w:ilvl w:val="0"/>
              <w:numId w:val="124"/>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64731252"/>
            <w:lock w:val="sdtContentLocked"/>
            <w:placeholder>
              <w:docPart w:val="GBC22222222222222222222222222222"/>
            </w:placeholder>
          </w:sdtPr>
          <w:sdtEndPr/>
          <w:sdtContent>
            <w:p w14:paraId="0CDA1CF0" w14:textId="65837E5F" w:rsidR="00314CE2" w:rsidRDefault="007874CE" w:rsidP="00801828">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2694E1C1" w14:textId="77777777" w:rsidR="00314CE2" w:rsidRDefault="007874CE" w:rsidP="00C6513D">
      <w:pPr>
        <w:pStyle w:val="aff2"/>
        <w:numPr>
          <w:ilvl w:val="0"/>
          <w:numId w:val="124"/>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691888867"/>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21701497"/>
            <w:lock w:val="sdtContentLocked"/>
            <w:placeholder>
              <w:docPart w:val="GBC22222222222222222222222222222"/>
            </w:placeholder>
          </w:sdtPr>
          <w:sdtEndPr/>
          <w:sdtContent>
            <w:p w14:paraId="38A5764A" w14:textId="5622E8F0"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rPr>
            <w:alias w:val="图片：公司与控股股东之间的产权及控制关系的方框图"/>
            <w:tag w:val="_GBC_237afe95a2de48a5baec021682951b46"/>
            <w:id w:val="374439684"/>
            <w:lock w:val="sdtLocked"/>
            <w:placeholder>
              <w:docPart w:val="GBC22222222222222222222222222222"/>
            </w:placeholder>
            <w:picture/>
          </w:sdtPr>
          <w:sdtEndPr/>
          <w:sdtContent>
            <w:p w14:paraId="3EB7D22B" w14:textId="3E34F0B0" w:rsidR="00314CE2" w:rsidRDefault="00933B7D" w:rsidP="00801828">
              <w:pPr>
                <w:jc w:val="center"/>
                <w:rPr>
                  <w:szCs w:val="21"/>
                </w:rPr>
              </w:pPr>
              <w:r w:rsidRPr="008548CA">
                <w:rPr>
                  <w:rFonts w:hint="eastAsia"/>
                  <w:noProof/>
                </w:rPr>
                <w:drawing>
                  <wp:inline distT="0" distB="0" distL="0" distR="0" wp14:anchorId="0A9BBCCC" wp14:editId="13299B3B">
                    <wp:extent cx="2266950" cy="110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1104900"/>
                            </a:xfrm>
                            <a:prstGeom prst="rect">
                              <a:avLst/>
                            </a:prstGeom>
                            <a:noFill/>
                            <a:ln>
                              <a:noFill/>
                            </a:ln>
                          </pic:spPr>
                        </pic:pic>
                      </a:graphicData>
                    </a:graphic>
                  </wp:inline>
                </w:drawing>
              </w:r>
            </w:p>
          </w:sdtContent>
        </w:sdt>
      </w:sdtContent>
    </w:sdt>
    <w:p w14:paraId="2D069AEE" w14:textId="77777777" w:rsidR="00314CE2" w:rsidRDefault="00314CE2">
      <w:pPr>
        <w:rPr>
          <w:szCs w:val="21"/>
        </w:rPr>
      </w:pPr>
    </w:p>
    <w:p w14:paraId="71727818" w14:textId="77777777" w:rsidR="00314CE2" w:rsidRDefault="007874CE" w:rsidP="00C6513D">
      <w:pPr>
        <w:pStyle w:val="aff1"/>
        <w:numPr>
          <w:ilvl w:val="0"/>
          <w:numId w:val="123"/>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648087044"/>
        <w:lock w:val="sdtLocked"/>
        <w:placeholder>
          <w:docPart w:val="GBC22222222222222222222222222222"/>
        </w:placeholder>
      </w:sdtPr>
      <w:sdtEndPr>
        <w:rPr>
          <w:rFonts w:ascii="Times New Roman" w:hAnsi="Times New Roman" w:cs="Times New Roman"/>
          <w:kern w:val="2"/>
          <w:szCs w:val="21"/>
        </w:rPr>
      </w:sdtEndPr>
      <w:sdtContent>
        <w:p w14:paraId="62CA9113" w14:textId="77777777" w:rsidR="00801828" w:rsidRDefault="00933B7D" w:rsidP="00C6513D">
          <w:pPr>
            <w:pStyle w:val="aff2"/>
            <w:numPr>
              <w:ilvl w:val="0"/>
              <w:numId w:val="125"/>
            </w:numPr>
          </w:pPr>
          <w:r>
            <w:rPr>
              <w:rFonts w:hint="eastAsia"/>
            </w:rPr>
            <w:t>法人</w:t>
          </w:r>
        </w:p>
        <w:sdt>
          <w:sdtPr>
            <w:alias w:val="是否适用：法人_实际控制人情况[双击切换]"/>
            <w:tag w:val="_GBC_6cb3195cd6c545489bd6151d0ee57d58"/>
            <w:id w:val="-140200109"/>
            <w:lock w:val="sdtContentLocked"/>
            <w:placeholder>
              <w:docPart w:val="GBC22222222222222222222222222222"/>
            </w:placeholder>
          </w:sdtPr>
          <w:sdtEndPr/>
          <w:sdtContent>
            <w:p w14:paraId="102C843C" w14:textId="77777777" w:rsidR="00801828" w:rsidRDefault="00933B7D">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2"/>
            <w:tblW w:w="5000" w:type="pct"/>
            <w:tblLook w:val="04A0" w:firstRow="1" w:lastRow="0" w:firstColumn="1" w:lastColumn="0" w:noHBand="0" w:noVBand="1"/>
          </w:tblPr>
          <w:tblGrid>
            <w:gridCol w:w="3319"/>
            <w:gridCol w:w="5504"/>
          </w:tblGrid>
          <w:tr w:rsidR="00801828" w14:paraId="699E1D0E" w14:textId="77777777" w:rsidTr="008175AA">
            <w:trPr>
              <w:trHeight w:val="90"/>
            </w:trPr>
            <w:sdt>
              <w:sdtPr>
                <w:tag w:val="_PLD_9fd7942883b74d698fa4ca37d86c3d17"/>
                <w:id w:val="1352838208"/>
                <w:lock w:val="sdtLocked"/>
              </w:sdtPr>
              <w:sdtEndPr/>
              <w:sdtContent>
                <w:tc>
                  <w:tcPr>
                    <w:tcW w:w="1881" w:type="pct"/>
                    <w:vAlign w:val="center"/>
                  </w:tcPr>
                  <w:p w14:paraId="16D9AEB7" w14:textId="77777777" w:rsidR="00801828" w:rsidRDefault="00933B7D" w:rsidP="008175AA">
                    <w:pPr>
                      <w:rPr>
                        <w:szCs w:val="21"/>
                      </w:rPr>
                    </w:pPr>
                    <w:r>
                      <w:rPr>
                        <w:szCs w:val="21"/>
                      </w:rPr>
                      <w:t>名称</w:t>
                    </w:r>
                  </w:p>
                </w:tc>
              </w:sdtContent>
            </w:sdt>
            <w:tc>
              <w:tcPr>
                <w:tcW w:w="3119" w:type="pct"/>
              </w:tcPr>
              <w:p w14:paraId="38106FCF" w14:textId="77777777" w:rsidR="00801828" w:rsidRDefault="00933B7D" w:rsidP="00801828">
                <w:pPr>
                  <w:rPr>
                    <w:szCs w:val="21"/>
                  </w:rPr>
                </w:pPr>
                <w:r w:rsidRPr="005F3897">
                  <w:rPr>
                    <w:rFonts w:hint="eastAsia"/>
                  </w:rPr>
                  <w:t>中国电子信息产业集团有限公司</w:t>
                </w:r>
              </w:p>
            </w:tc>
          </w:tr>
          <w:tr w:rsidR="00801828" w14:paraId="18224D19" w14:textId="77777777" w:rsidTr="008175AA">
            <w:trPr>
              <w:trHeight w:val="195"/>
            </w:trPr>
            <w:sdt>
              <w:sdtPr>
                <w:tag w:val="_PLD_eb915a63d3204d91b81f030e2f3db313"/>
                <w:id w:val="2016031749"/>
                <w:lock w:val="sdtLocked"/>
              </w:sdtPr>
              <w:sdtEndPr/>
              <w:sdtContent>
                <w:tc>
                  <w:tcPr>
                    <w:tcW w:w="1881" w:type="pct"/>
                    <w:vAlign w:val="center"/>
                  </w:tcPr>
                  <w:p w14:paraId="71CD9F83" w14:textId="77777777" w:rsidR="00801828" w:rsidRDefault="00933B7D" w:rsidP="008175AA">
                    <w:pPr>
                      <w:rPr>
                        <w:szCs w:val="21"/>
                      </w:rPr>
                    </w:pPr>
                    <w:r>
                      <w:rPr>
                        <w:szCs w:val="21"/>
                      </w:rPr>
                      <w:t>单位负责人或法定代表人</w:t>
                    </w:r>
                  </w:p>
                </w:tc>
              </w:sdtContent>
            </w:sdt>
            <w:tc>
              <w:tcPr>
                <w:tcW w:w="3119" w:type="pct"/>
              </w:tcPr>
              <w:p w14:paraId="786D6756" w14:textId="77777777" w:rsidR="00801828" w:rsidRDefault="00933B7D" w:rsidP="00801828">
                <w:pPr>
                  <w:rPr>
                    <w:szCs w:val="21"/>
                  </w:rPr>
                </w:pPr>
                <w:r w:rsidRPr="005F3897">
                  <w:rPr>
                    <w:rFonts w:hint="eastAsia"/>
                  </w:rPr>
                  <w:t>芮晓武</w:t>
                </w:r>
              </w:p>
            </w:tc>
          </w:tr>
          <w:tr w:rsidR="00801828" w14:paraId="4F009A11" w14:textId="77777777" w:rsidTr="008175AA">
            <w:trPr>
              <w:trHeight w:val="102"/>
            </w:trPr>
            <w:sdt>
              <w:sdtPr>
                <w:tag w:val="_PLD_34b2bfe3972a47c7854993c382e720ec"/>
                <w:id w:val="132302121"/>
                <w:lock w:val="sdtLocked"/>
              </w:sdtPr>
              <w:sdtEndPr/>
              <w:sdtContent>
                <w:tc>
                  <w:tcPr>
                    <w:tcW w:w="1881" w:type="pct"/>
                    <w:vAlign w:val="center"/>
                  </w:tcPr>
                  <w:p w14:paraId="76F47F7C" w14:textId="77777777" w:rsidR="00801828" w:rsidRDefault="00933B7D" w:rsidP="008175AA">
                    <w:pPr>
                      <w:rPr>
                        <w:szCs w:val="21"/>
                      </w:rPr>
                    </w:pPr>
                    <w:r>
                      <w:rPr>
                        <w:szCs w:val="21"/>
                      </w:rPr>
                      <w:t>成立日期</w:t>
                    </w:r>
                  </w:p>
                </w:tc>
              </w:sdtContent>
            </w:sdt>
            <w:tc>
              <w:tcPr>
                <w:tcW w:w="3119" w:type="pct"/>
              </w:tcPr>
              <w:p w14:paraId="1CCBBC39" w14:textId="77777777" w:rsidR="00801828" w:rsidRDefault="00933B7D" w:rsidP="00801828">
                <w:pPr>
                  <w:rPr>
                    <w:szCs w:val="21"/>
                  </w:rPr>
                </w:pPr>
                <w:r w:rsidRPr="005F3897">
                  <w:t>1989</w:t>
                </w:r>
                <w:r w:rsidRPr="005F3897">
                  <w:t>年</w:t>
                </w:r>
                <w:r w:rsidRPr="005F3897">
                  <w:t>5</w:t>
                </w:r>
                <w:r w:rsidRPr="005F3897">
                  <w:t>月</w:t>
                </w:r>
                <w:r w:rsidRPr="005F3897">
                  <w:t>26</w:t>
                </w:r>
                <w:r w:rsidRPr="005F3897">
                  <w:t>日</w:t>
                </w:r>
              </w:p>
            </w:tc>
          </w:tr>
          <w:tr w:rsidR="00801828" w14:paraId="21141182" w14:textId="77777777" w:rsidTr="008175AA">
            <w:trPr>
              <w:trHeight w:val="165"/>
            </w:trPr>
            <w:sdt>
              <w:sdtPr>
                <w:tag w:val="_PLD_f14bbbddc27c41edaa09e694412c2d91"/>
                <w:id w:val="778384599"/>
                <w:lock w:val="sdtLocked"/>
              </w:sdtPr>
              <w:sdtEndPr/>
              <w:sdtContent>
                <w:tc>
                  <w:tcPr>
                    <w:tcW w:w="1881" w:type="pct"/>
                    <w:vAlign w:val="center"/>
                  </w:tcPr>
                  <w:p w14:paraId="65236354" w14:textId="77777777" w:rsidR="00801828" w:rsidRDefault="00933B7D" w:rsidP="008175AA">
                    <w:pPr>
                      <w:rPr>
                        <w:szCs w:val="21"/>
                      </w:rPr>
                    </w:pPr>
                    <w:r>
                      <w:rPr>
                        <w:szCs w:val="21"/>
                      </w:rPr>
                      <w:t>主要经营业务</w:t>
                    </w:r>
                  </w:p>
                </w:tc>
              </w:sdtContent>
            </w:sdt>
            <w:tc>
              <w:tcPr>
                <w:tcW w:w="3119" w:type="pct"/>
              </w:tcPr>
              <w:p w14:paraId="19A66F99" w14:textId="77777777" w:rsidR="00801828" w:rsidRDefault="00933B7D" w:rsidP="00801828">
                <w:pPr>
                  <w:rPr>
                    <w:szCs w:val="21"/>
                  </w:rPr>
                </w:pPr>
                <w:r w:rsidRPr="005F3897">
                  <w:rPr>
                    <w:rFonts w:hint="eastAsia"/>
                  </w:rPr>
                  <w:t>电子原材料、电子元器件、电子仪器仪表、电子整机产品、电子应用产品与应用系统、电子专用设备、配套产品、软件的科研、开发、设计、制造、产品配套销售；电子应用系统工程、建筑工程、通讯工程、水处理工程的总承包与组织管理；环保和节能技术的开发、推广、应用；房地产开发、经营；汽车、汽车零配件、五金交电、</w:t>
                </w:r>
                <w:proofErr w:type="gramStart"/>
                <w:r w:rsidRPr="005F3897">
                  <w:rPr>
                    <w:rFonts w:hint="eastAsia"/>
                  </w:rPr>
                  <w:t>照像</w:t>
                </w:r>
                <w:proofErr w:type="gramEnd"/>
                <w:r w:rsidRPr="005F3897">
                  <w:rPr>
                    <w:rFonts w:hint="eastAsia"/>
                  </w:rPr>
                  <w:t>器材、建筑材料、装饰材料、服装的销售；承办展览；房屋修缮业务；咨询服务、技术服务及转让；家用电器的维修和销售。</w:t>
                </w:r>
              </w:p>
            </w:tc>
          </w:tr>
          <w:tr w:rsidR="00801828" w14:paraId="7EC0D794" w14:textId="77777777" w:rsidTr="008175AA">
            <w:trPr>
              <w:trHeight w:val="150"/>
            </w:trPr>
            <w:sdt>
              <w:sdtPr>
                <w:tag w:val="_PLD_508808ae12b943d3919f955ae9103944"/>
                <w:id w:val="1730337194"/>
                <w:lock w:val="sdtLocked"/>
              </w:sdtPr>
              <w:sdtEndPr/>
              <w:sdtContent>
                <w:tc>
                  <w:tcPr>
                    <w:tcW w:w="1881" w:type="pct"/>
                    <w:vAlign w:val="center"/>
                  </w:tcPr>
                  <w:p w14:paraId="19F0624C" w14:textId="77777777" w:rsidR="00801828" w:rsidRDefault="00933B7D" w:rsidP="008175AA">
                    <w:pPr>
                      <w:rPr>
                        <w:szCs w:val="21"/>
                      </w:rPr>
                    </w:pPr>
                    <w:r>
                      <w:rPr>
                        <w:szCs w:val="21"/>
                      </w:rPr>
                      <w:t>报告期内控股和参股的其他境内外上市公司的股权情况</w:t>
                    </w:r>
                  </w:p>
                </w:tc>
              </w:sdtContent>
            </w:sdt>
            <w:tc>
              <w:tcPr>
                <w:tcW w:w="3119" w:type="pct"/>
              </w:tcPr>
              <w:p w14:paraId="4E6D6AEE" w14:textId="45D251E8" w:rsidR="00801828" w:rsidRDefault="00933B7D">
                <w:pPr>
                  <w:rPr>
                    <w:szCs w:val="21"/>
                  </w:rPr>
                </w:pPr>
                <w:r w:rsidRPr="00AC0BC2">
                  <w:rPr>
                    <w:rFonts w:hint="eastAsia"/>
                    <w:szCs w:val="21"/>
                  </w:rPr>
                  <w:t>截至</w:t>
                </w:r>
                <w:r w:rsidRPr="00AC0BC2">
                  <w:rPr>
                    <w:szCs w:val="21"/>
                  </w:rPr>
                  <w:t>2020</w:t>
                </w:r>
                <w:r w:rsidRPr="00AC0BC2">
                  <w:rPr>
                    <w:szCs w:val="21"/>
                  </w:rPr>
                  <w:t>年</w:t>
                </w:r>
                <w:r w:rsidRPr="00AC0BC2">
                  <w:rPr>
                    <w:szCs w:val="21"/>
                  </w:rPr>
                  <w:t>12</w:t>
                </w:r>
                <w:r w:rsidRPr="00AC0BC2">
                  <w:rPr>
                    <w:szCs w:val="21"/>
                  </w:rPr>
                  <w:t>月</w:t>
                </w:r>
                <w:r w:rsidRPr="00AC0BC2">
                  <w:rPr>
                    <w:szCs w:val="21"/>
                  </w:rPr>
                  <w:t>31</w:t>
                </w:r>
                <w:r w:rsidRPr="00AC0BC2">
                  <w:rPr>
                    <w:szCs w:val="21"/>
                  </w:rPr>
                  <w:t>日，除本公司</w:t>
                </w:r>
                <w:r w:rsidR="008D5B4F">
                  <w:rPr>
                    <w:szCs w:val="21"/>
                  </w:rPr>
                  <w:t>以外，中国电子控股或参股的其他境内外上市公司的股权情况如下表：</w:t>
                </w: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613"/>
                  <w:gridCol w:w="1867"/>
                  <w:gridCol w:w="1248"/>
                </w:tblGrid>
                <w:tr w:rsidR="00801828" w14:paraId="03A16103" w14:textId="77777777" w:rsidTr="008175AA">
                  <w:tc>
                    <w:tcPr>
                      <w:tcW w:w="560" w:type="dxa"/>
                    </w:tcPr>
                    <w:p w14:paraId="40172C52" w14:textId="7D622A17" w:rsidR="00801828" w:rsidRPr="00AC0BC2" w:rsidRDefault="00933B7D" w:rsidP="00801828">
                      <w:pPr>
                        <w:rPr>
                          <w:szCs w:val="21"/>
                        </w:rPr>
                      </w:pPr>
                      <w:r w:rsidRPr="00AC0BC2">
                        <w:rPr>
                          <w:rFonts w:hint="eastAsia"/>
                          <w:szCs w:val="21"/>
                        </w:rPr>
                        <w:t>序号</w:t>
                      </w:r>
                    </w:p>
                  </w:tc>
                  <w:tc>
                    <w:tcPr>
                      <w:tcW w:w="1701" w:type="dxa"/>
                      <w:vAlign w:val="center"/>
                    </w:tcPr>
                    <w:p w14:paraId="540C1F54" w14:textId="39F5A4AC" w:rsidR="00801828" w:rsidRPr="00AC0BC2" w:rsidRDefault="00933B7D" w:rsidP="008175AA">
                      <w:pPr>
                        <w:jc w:val="center"/>
                        <w:rPr>
                          <w:szCs w:val="21"/>
                        </w:rPr>
                      </w:pPr>
                      <w:r w:rsidRPr="00AC0BC2">
                        <w:rPr>
                          <w:szCs w:val="21"/>
                        </w:rPr>
                        <w:t>上市公司简称</w:t>
                      </w:r>
                    </w:p>
                  </w:tc>
                  <w:tc>
                    <w:tcPr>
                      <w:tcW w:w="1878" w:type="dxa"/>
                      <w:vAlign w:val="center"/>
                    </w:tcPr>
                    <w:p w14:paraId="701AB5AD" w14:textId="1FBB3F1E" w:rsidR="00801828" w:rsidRPr="00AC0BC2" w:rsidRDefault="00933B7D" w:rsidP="008175AA">
                      <w:pPr>
                        <w:jc w:val="center"/>
                        <w:rPr>
                          <w:szCs w:val="21"/>
                        </w:rPr>
                      </w:pPr>
                      <w:r w:rsidRPr="00AC0BC2">
                        <w:rPr>
                          <w:szCs w:val="21"/>
                        </w:rPr>
                        <w:t>证券代码</w:t>
                      </w:r>
                    </w:p>
                  </w:tc>
                  <w:tc>
                    <w:tcPr>
                      <w:tcW w:w="1280" w:type="dxa"/>
                      <w:vAlign w:val="center"/>
                    </w:tcPr>
                    <w:p w14:paraId="4BB897B9" w14:textId="6D711333" w:rsidR="00801828" w:rsidRPr="00AC0BC2" w:rsidRDefault="00933B7D" w:rsidP="008175AA">
                      <w:pPr>
                        <w:jc w:val="center"/>
                        <w:rPr>
                          <w:szCs w:val="21"/>
                        </w:rPr>
                      </w:pPr>
                      <w:r w:rsidRPr="00AC0BC2">
                        <w:rPr>
                          <w:szCs w:val="21"/>
                        </w:rPr>
                        <w:t>中国电子持股比例注</w:t>
                      </w:r>
                    </w:p>
                  </w:tc>
                </w:tr>
                <w:tr w:rsidR="00801828" w14:paraId="69462C64" w14:textId="77777777" w:rsidTr="008175AA">
                  <w:tc>
                    <w:tcPr>
                      <w:tcW w:w="560" w:type="dxa"/>
                    </w:tcPr>
                    <w:p w14:paraId="61136A88" w14:textId="25FA794D" w:rsidR="00801828" w:rsidRPr="00AC0BC2" w:rsidRDefault="00933B7D" w:rsidP="00801828">
                      <w:pPr>
                        <w:rPr>
                          <w:szCs w:val="21"/>
                        </w:rPr>
                      </w:pPr>
                      <w:r w:rsidRPr="00AC0BC2">
                        <w:rPr>
                          <w:szCs w:val="21"/>
                        </w:rPr>
                        <w:t>1</w:t>
                      </w:r>
                    </w:p>
                  </w:tc>
                  <w:tc>
                    <w:tcPr>
                      <w:tcW w:w="1701" w:type="dxa"/>
                    </w:tcPr>
                    <w:p w14:paraId="40EAD752" w14:textId="150C367F" w:rsidR="00801828" w:rsidRPr="00AC0BC2" w:rsidRDefault="00933B7D" w:rsidP="00801828">
                      <w:pPr>
                        <w:rPr>
                          <w:szCs w:val="21"/>
                        </w:rPr>
                      </w:pPr>
                      <w:r w:rsidRPr="00AC0BC2">
                        <w:rPr>
                          <w:szCs w:val="21"/>
                        </w:rPr>
                        <w:t>深桑达</w:t>
                      </w:r>
                      <w:r w:rsidRPr="00AC0BC2">
                        <w:rPr>
                          <w:szCs w:val="21"/>
                        </w:rPr>
                        <w:t>A</w:t>
                      </w:r>
                    </w:p>
                  </w:tc>
                  <w:tc>
                    <w:tcPr>
                      <w:tcW w:w="1878" w:type="dxa"/>
                      <w:vAlign w:val="center"/>
                    </w:tcPr>
                    <w:p w14:paraId="0C533E8E" w14:textId="10937078" w:rsidR="00801828" w:rsidRPr="00AC0BC2" w:rsidRDefault="00933B7D" w:rsidP="008175AA">
                      <w:pPr>
                        <w:jc w:val="right"/>
                        <w:rPr>
                          <w:szCs w:val="21"/>
                        </w:rPr>
                      </w:pPr>
                      <w:r w:rsidRPr="00AC0BC2">
                        <w:rPr>
                          <w:szCs w:val="21"/>
                        </w:rPr>
                        <w:t>000032</w:t>
                      </w:r>
                    </w:p>
                  </w:tc>
                  <w:tc>
                    <w:tcPr>
                      <w:tcW w:w="1280" w:type="dxa"/>
                      <w:vAlign w:val="center"/>
                    </w:tcPr>
                    <w:p w14:paraId="70939849" w14:textId="0317A43A" w:rsidR="00801828" w:rsidRPr="00AC0BC2" w:rsidRDefault="00933B7D" w:rsidP="008175AA">
                      <w:pPr>
                        <w:jc w:val="right"/>
                        <w:rPr>
                          <w:szCs w:val="21"/>
                        </w:rPr>
                      </w:pPr>
                      <w:r w:rsidRPr="00AC0BC2">
                        <w:rPr>
                          <w:szCs w:val="21"/>
                        </w:rPr>
                        <w:t>59.3</w:t>
                      </w:r>
                      <w:r w:rsidR="008D5B4F">
                        <w:rPr>
                          <w:szCs w:val="21"/>
                        </w:rPr>
                        <w:t>2</w:t>
                      </w:r>
                      <w:r w:rsidRPr="00AC0BC2">
                        <w:rPr>
                          <w:szCs w:val="21"/>
                        </w:rPr>
                        <w:t>%</w:t>
                      </w:r>
                    </w:p>
                  </w:tc>
                </w:tr>
                <w:tr w:rsidR="00801828" w14:paraId="5B8852B0" w14:textId="77777777" w:rsidTr="008175AA">
                  <w:tc>
                    <w:tcPr>
                      <w:tcW w:w="560" w:type="dxa"/>
                    </w:tcPr>
                    <w:p w14:paraId="4421EC8B" w14:textId="71B5FACB" w:rsidR="00801828" w:rsidRPr="00AC0BC2" w:rsidRDefault="00933B7D" w:rsidP="00801828">
                      <w:pPr>
                        <w:rPr>
                          <w:szCs w:val="21"/>
                        </w:rPr>
                      </w:pPr>
                      <w:r w:rsidRPr="00AC0BC2">
                        <w:rPr>
                          <w:szCs w:val="21"/>
                        </w:rPr>
                        <w:t>2</w:t>
                      </w:r>
                    </w:p>
                  </w:tc>
                  <w:tc>
                    <w:tcPr>
                      <w:tcW w:w="1701" w:type="dxa"/>
                    </w:tcPr>
                    <w:p w14:paraId="647C5FC5" w14:textId="6D633183" w:rsidR="00801828" w:rsidRPr="00AC0BC2" w:rsidRDefault="00933B7D" w:rsidP="00801828">
                      <w:pPr>
                        <w:rPr>
                          <w:szCs w:val="21"/>
                        </w:rPr>
                      </w:pPr>
                      <w:r w:rsidRPr="00AC0BC2">
                        <w:rPr>
                          <w:szCs w:val="21"/>
                        </w:rPr>
                        <w:t>中国软件</w:t>
                      </w:r>
                    </w:p>
                  </w:tc>
                  <w:tc>
                    <w:tcPr>
                      <w:tcW w:w="1878" w:type="dxa"/>
                      <w:vAlign w:val="center"/>
                    </w:tcPr>
                    <w:p w14:paraId="1272E927" w14:textId="116F516C" w:rsidR="00801828" w:rsidRPr="00AC0BC2" w:rsidRDefault="00933B7D" w:rsidP="008175AA">
                      <w:pPr>
                        <w:jc w:val="right"/>
                        <w:rPr>
                          <w:szCs w:val="21"/>
                        </w:rPr>
                      </w:pPr>
                      <w:r w:rsidRPr="00AC0BC2">
                        <w:rPr>
                          <w:szCs w:val="21"/>
                        </w:rPr>
                        <w:t>600536</w:t>
                      </w:r>
                    </w:p>
                  </w:tc>
                  <w:tc>
                    <w:tcPr>
                      <w:tcW w:w="1280" w:type="dxa"/>
                      <w:vAlign w:val="center"/>
                    </w:tcPr>
                    <w:p w14:paraId="5D6735D0" w14:textId="6D2DD47C" w:rsidR="00801828" w:rsidRPr="00AC0BC2" w:rsidRDefault="008D5B4F" w:rsidP="008175AA">
                      <w:pPr>
                        <w:jc w:val="right"/>
                        <w:rPr>
                          <w:szCs w:val="21"/>
                        </w:rPr>
                      </w:pPr>
                      <w:r>
                        <w:rPr>
                          <w:szCs w:val="21"/>
                        </w:rPr>
                        <w:t>42.38</w:t>
                      </w:r>
                      <w:r w:rsidR="00933B7D" w:rsidRPr="00AC0BC2">
                        <w:rPr>
                          <w:szCs w:val="21"/>
                        </w:rPr>
                        <w:t>%</w:t>
                      </w:r>
                    </w:p>
                  </w:tc>
                </w:tr>
                <w:tr w:rsidR="00801828" w14:paraId="4D68F517" w14:textId="77777777" w:rsidTr="008175AA">
                  <w:tc>
                    <w:tcPr>
                      <w:tcW w:w="560" w:type="dxa"/>
                    </w:tcPr>
                    <w:p w14:paraId="5623B1A2" w14:textId="225E4288" w:rsidR="00801828" w:rsidRPr="00AC0BC2" w:rsidRDefault="008D5B4F" w:rsidP="00801828">
                      <w:pPr>
                        <w:rPr>
                          <w:szCs w:val="21"/>
                        </w:rPr>
                      </w:pPr>
                      <w:r>
                        <w:rPr>
                          <w:szCs w:val="21"/>
                        </w:rPr>
                        <w:t>3</w:t>
                      </w:r>
                    </w:p>
                  </w:tc>
                  <w:tc>
                    <w:tcPr>
                      <w:tcW w:w="1701" w:type="dxa"/>
                    </w:tcPr>
                    <w:p w14:paraId="3262843F" w14:textId="08A761E1" w:rsidR="00801828" w:rsidRPr="00AC0BC2" w:rsidRDefault="00933B7D" w:rsidP="00801828">
                      <w:pPr>
                        <w:rPr>
                          <w:szCs w:val="21"/>
                        </w:rPr>
                      </w:pPr>
                      <w:r w:rsidRPr="00AC0BC2">
                        <w:rPr>
                          <w:szCs w:val="21"/>
                        </w:rPr>
                        <w:t>中国长城</w:t>
                      </w:r>
                    </w:p>
                  </w:tc>
                  <w:tc>
                    <w:tcPr>
                      <w:tcW w:w="1878" w:type="dxa"/>
                      <w:vAlign w:val="center"/>
                    </w:tcPr>
                    <w:p w14:paraId="08782A0D" w14:textId="1862AC7D" w:rsidR="00801828" w:rsidRPr="00AC0BC2" w:rsidRDefault="00933B7D" w:rsidP="008175AA">
                      <w:pPr>
                        <w:jc w:val="right"/>
                        <w:rPr>
                          <w:szCs w:val="21"/>
                        </w:rPr>
                      </w:pPr>
                      <w:r w:rsidRPr="00AC0BC2">
                        <w:rPr>
                          <w:szCs w:val="21"/>
                        </w:rPr>
                        <w:t>000066</w:t>
                      </w:r>
                    </w:p>
                  </w:tc>
                  <w:tc>
                    <w:tcPr>
                      <w:tcW w:w="1280" w:type="dxa"/>
                      <w:vAlign w:val="center"/>
                    </w:tcPr>
                    <w:p w14:paraId="04F1DAF1" w14:textId="60642DD7" w:rsidR="00801828" w:rsidRPr="00AC0BC2" w:rsidRDefault="008D5B4F" w:rsidP="008175AA">
                      <w:pPr>
                        <w:jc w:val="right"/>
                        <w:rPr>
                          <w:szCs w:val="21"/>
                        </w:rPr>
                      </w:pPr>
                      <w:r>
                        <w:rPr>
                          <w:szCs w:val="21"/>
                        </w:rPr>
                        <w:t>40.5</w:t>
                      </w:r>
                      <w:r w:rsidR="00933B7D" w:rsidRPr="00AC0BC2">
                        <w:rPr>
                          <w:szCs w:val="21"/>
                        </w:rPr>
                        <w:t>9%</w:t>
                      </w:r>
                    </w:p>
                  </w:tc>
                </w:tr>
                <w:tr w:rsidR="008D5B4F" w14:paraId="614249E3" w14:textId="77777777" w:rsidTr="008175AA">
                  <w:tc>
                    <w:tcPr>
                      <w:tcW w:w="560" w:type="dxa"/>
                    </w:tcPr>
                    <w:p w14:paraId="4E8F4D45" w14:textId="30F0A912" w:rsidR="008D5B4F" w:rsidRPr="00AC0BC2" w:rsidRDefault="008D5B4F" w:rsidP="008D5B4F">
                      <w:pPr>
                        <w:rPr>
                          <w:szCs w:val="21"/>
                        </w:rPr>
                      </w:pPr>
                      <w:r w:rsidRPr="00AC0BC2">
                        <w:rPr>
                          <w:szCs w:val="21"/>
                        </w:rPr>
                        <w:t>4</w:t>
                      </w:r>
                    </w:p>
                  </w:tc>
                  <w:tc>
                    <w:tcPr>
                      <w:tcW w:w="1701" w:type="dxa"/>
                    </w:tcPr>
                    <w:p w14:paraId="6A9428B4" w14:textId="58D8583B" w:rsidR="008D5B4F" w:rsidRPr="00AC0BC2" w:rsidRDefault="008D5B4F" w:rsidP="008D5B4F">
                      <w:pPr>
                        <w:rPr>
                          <w:szCs w:val="21"/>
                        </w:rPr>
                      </w:pPr>
                      <w:r w:rsidRPr="00AC0BC2">
                        <w:rPr>
                          <w:szCs w:val="21"/>
                        </w:rPr>
                        <w:t>*ST</w:t>
                      </w:r>
                      <w:r w:rsidRPr="00AC0BC2">
                        <w:rPr>
                          <w:szCs w:val="21"/>
                        </w:rPr>
                        <w:t>东科</w:t>
                      </w:r>
                    </w:p>
                  </w:tc>
                  <w:tc>
                    <w:tcPr>
                      <w:tcW w:w="1878" w:type="dxa"/>
                      <w:vAlign w:val="center"/>
                    </w:tcPr>
                    <w:p w14:paraId="50EA7D06" w14:textId="7EBDB8B4" w:rsidR="008D5B4F" w:rsidRPr="00AC0BC2" w:rsidRDefault="008D5B4F" w:rsidP="008D5B4F">
                      <w:pPr>
                        <w:jc w:val="right"/>
                        <w:rPr>
                          <w:szCs w:val="21"/>
                        </w:rPr>
                      </w:pPr>
                      <w:r w:rsidRPr="00AC0BC2">
                        <w:rPr>
                          <w:szCs w:val="21"/>
                        </w:rPr>
                        <w:t>000727</w:t>
                      </w:r>
                    </w:p>
                  </w:tc>
                  <w:tc>
                    <w:tcPr>
                      <w:tcW w:w="1280" w:type="dxa"/>
                      <w:vAlign w:val="center"/>
                    </w:tcPr>
                    <w:p w14:paraId="4ECB1DC7" w14:textId="4F63D976" w:rsidR="008D5B4F" w:rsidRPr="00AC0BC2" w:rsidRDefault="008D5B4F" w:rsidP="008D5B4F">
                      <w:pPr>
                        <w:jc w:val="right"/>
                        <w:rPr>
                          <w:szCs w:val="21"/>
                        </w:rPr>
                      </w:pPr>
                      <w:r w:rsidRPr="00AC0BC2">
                        <w:rPr>
                          <w:szCs w:val="21"/>
                        </w:rPr>
                        <w:t>28.13%</w:t>
                      </w:r>
                    </w:p>
                  </w:tc>
                </w:tr>
                <w:tr w:rsidR="008D5B4F" w14:paraId="1C6E8291" w14:textId="77777777" w:rsidTr="008175AA">
                  <w:tc>
                    <w:tcPr>
                      <w:tcW w:w="560" w:type="dxa"/>
                    </w:tcPr>
                    <w:p w14:paraId="47196733" w14:textId="6ECD0D36" w:rsidR="008D5B4F" w:rsidRPr="00AC0BC2" w:rsidRDefault="008D5B4F" w:rsidP="008D5B4F">
                      <w:pPr>
                        <w:rPr>
                          <w:szCs w:val="21"/>
                        </w:rPr>
                      </w:pPr>
                      <w:r w:rsidRPr="00AC0BC2">
                        <w:rPr>
                          <w:szCs w:val="21"/>
                        </w:rPr>
                        <w:t>5</w:t>
                      </w:r>
                    </w:p>
                  </w:tc>
                  <w:tc>
                    <w:tcPr>
                      <w:tcW w:w="1701" w:type="dxa"/>
                    </w:tcPr>
                    <w:p w14:paraId="3498F249" w14:textId="703AC3BC" w:rsidR="008D5B4F" w:rsidRPr="00AC0BC2" w:rsidRDefault="008D5B4F" w:rsidP="008D5B4F">
                      <w:pPr>
                        <w:rPr>
                          <w:szCs w:val="21"/>
                        </w:rPr>
                      </w:pPr>
                      <w:r w:rsidRPr="00AC0BC2">
                        <w:rPr>
                          <w:szCs w:val="21"/>
                        </w:rPr>
                        <w:t>南京熊猫</w:t>
                      </w:r>
                    </w:p>
                  </w:tc>
                  <w:tc>
                    <w:tcPr>
                      <w:tcW w:w="1878" w:type="dxa"/>
                      <w:vAlign w:val="center"/>
                    </w:tcPr>
                    <w:p w14:paraId="6A939D6E" w14:textId="1973F8DD" w:rsidR="008D5B4F" w:rsidRPr="00AC0BC2" w:rsidRDefault="008D5B4F" w:rsidP="008D5B4F">
                      <w:pPr>
                        <w:jc w:val="right"/>
                        <w:rPr>
                          <w:szCs w:val="21"/>
                        </w:rPr>
                      </w:pPr>
                      <w:r w:rsidRPr="00AC0BC2">
                        <w:rPr>
                          <w:szCs w:val="21"/>
                        </w:rPr>
                        <w:t>600775+0553.HK</w:t>
                      </w:r>
                    </w:p>
                  </w:tc>
                  <w:tc>
                    <w:tcPr>
                      <w:tcW w:w="1280" w:type="dxa"/>
                      <w:vAlign w:val="center"/>
                    </w:tcPr>
                    <w:p w14:paraId="3C0B66AB" w14:textId="111EE99D" w:rsidR="008D5B4F" w:rsidRPr="00AC0BC2" w:rsidRDefault="008D5B4F" w:rsidP="008D5B4F">
                      <w:pPr>
                        <w:jc w:val="right"/>
                        <w:rPr>
                          <w:szCs w:val="21"/>
                        </w:rPr>
                      </w:pPr>
                      <w:r w:rsidRPr="00AC0BC2">
                        <w:rPr>
                          <w:szCs w:val="21"/>
                        </w:rPr>
                        <w:t>29.98%</w:t>
                      </w:r>
                    </w:p>
                  </w:tc>
                </w:tr>
                <w:tr w:rsidR="008D5B4F" w14:paraId="5DF9AA7B" w14:textId="77777777" w:rsidTr="008175AA">
                  <w:tc>
                    <w:tcPr>
                      <w:tcW w:w="560" w:type="dxa"/>
                    </w:tcPr>
                    <w:p w14:paraId="5693C359" w14:textId="2459E22F" w:rsidR="008D5B4F" w:rsidRPr="00AC0BC2" w:rsidRDefault="008D5B4F" w:rsidP="008D5B4F">
                      <w:pPr>
                        <w:rPr>
                          <w:szCs w:val="21"/>
                        </w:rPr>
                      </w:pPr>
                      <w:r w:rsidRPr="00AC0BC2">
                        <w:rPr>
                          <w:szCs w:val="21"/>
                        </w:rPr>
                        <w:t>6</w:t>
                      </w:r>
                    </w:p>
                  </w:tc>
                  <w:tc>
                    <w:tcPr>
                      <w:tcW w:w="1701" w:type="dxa"/>
                    </w:tcPr>
                    <w:p w14:paraId="7DBA22E4" w14:textId="749F3A32" w:rsidR="008D5B4F" w:rsidRPr="00AC0BC2" w:rsidRDefault="008D5B4F" w:rsidP="008D5B4F">
                      <w:pPr>
                        <w:rPr>
                          <w:szCs w:val="21"/>
                        </w:rPr>
                      </w:pPr>
                      <w:r w:rsidRPr="00AC0BC2">
                        <w:rPr>
                          <w:szCs w:val="21"/>
                        </w:rPr>
                        <w:t>振华科技</w:t>
                      </w:r>
                    </w:p>
                  </w:tc>
                  <w:tc>
                    <w:tcPr>
                      <w:tcW w:w="1878" w:type="dxa"/>
                      <w:vAlign w:val="center"/>
                    </w:tcPr>
                    <w:p w14:paraId="68D984CE" w14:textId="1B888401" w:rsidR="008D5B4F" w:rsidRPr="00AC0BC2" w:rsidRDefault="008D5B4F" w:rsidP="008D5B4F">
                      <w:pPr>
                        <w:jc w:val="right"/>
                        <w:rPr>
                          <w:szCs w:val="21"/>
                        </w:rPr>
                      </w:pPr>
                      <w:r w:rsidRPr="00AC0BC2">
                        <w:rPr>
                          <w:szCs w:val="21"/>
                        </w:rPr>
                        <w:t>000733</w:t>
                      </w:r>
                    </w:p>
                  </w:tc>
                  <w:tc>
                    <w:tcPr>
                      <w:tcW w:w="1280" w:type="dxa"/>
                      <w:vAlign w:val="center"/>
                    </w:tcPr>
                    <w:p w14:paraId="7BC8B5F6" w14:textId="5F3CED4F" w:rsidR="008D5B4F" w:rsidRPr="00AC0BC2" w:rsidRDefault="008D5B4F" w:rsidP="008D5B4F">
                      <w:pPr>
                        <w:jc w:val="right"/>
                        <w:rPr>
                          <w:szCs w:val="21"/>
                        </w:rPr>
                      </w:pPr>
                      <w:r w:rsidRPr="00AC0BC2">
                        <w:rPr>
                          <w:szCs w:val="21"/>
                        </w:rPr>
                        <w:t>32.94%</w:t>
                      </w:r>
                    </w:p>
                  </w:tc>
                </w:tr>
                <w:tr w:rsidR="008D5B4F" w14:paraId="0BE83709" w14:textId="77777777" w:rsidTr="008175AA">
                  <w:tc>
                    <w:tcPr>
                      <w:tcW w:w="560" w:type="dxa"/>
                    </w:tcPr>
                    <w:p w14:paraId="4E0E244C" w14:textId="6635F0A4" w:rsidR="008D5B4F" w:rsidRPr="00AC0BC2" w:rsidRDefault="008D5B4F" w:rsidP="008D5B4F">
                      <w:pPr>
                        <w:rPr>
                          <w:szCs w:val="21"/>
                        </w:rPr>
                      </w:pPr>
                      <w:r w:rsidRPr="00AC0BC2">
                        <w:rPr>
                          <w:szCs w:val="21"/>
                        </w:rPr>
                        <w:t>7</w:t>
                      </w:r>
                    </w:p>
                  </w:tc>
                  <w:tc>
                    <w:tcPr>
                      <w:tcW w:w="1701" w:type="dxa"/>
                    </w:tcPr>
                    <w:p w14:paraId="0F935BDE" w14:textId="32789FC3" w:rsidR="008D5B4F" w:rsidRPr="00AC0BC2" w:rsidRDefault="008D5B4F" w:rsidP="008D5B4F">
                      <w:pPr>
                        <w:rPr>
                          <w:szCs w:val="21"/>
                        </w:rPr>
                      </w:pPr>
                      <w:r w:rsidRPr="00AC0BC2">
                        <w:rPr>
                          <w:szCs w:val="21"/>
                        </w:rPr>
                        <w:t>深科技</w:t>
                      </w:r>
                    </w:p>
                  </w:tc>
                  <w:tc>
                    <w:tcPr>
                      <w:tcW w:w="1878" w:type="dxa"/>
                      <w:vAlign w:val="center"/>
                    </w:tcPr>
                    <w:p w14:paraId="2338087A" w14:textId="5895CDF6" w:rsidR="008D5B4F" w:rsidRPr="00AC0BC2" w:rsidRDefault="008D5B4F" w:rsidP="008D5B4F">
                      <w:pPr>
                        <w:jc w:val="right"/>
                        <w:rPr>
                          <w:szCs w:val="21"/>
                        </w:rPr>
                      </w:pPr>
                      <w:r w:rsidRPr="00AC0BC2">
                        <w:rPr>
                          <w:szCs w:val="21"/>
                        </w:rPr>
                        <w:t>000021</w:t>
                      </w:r>
                    </w:p>
                  </w:tc>
                  <w:tc>
                    <w:tcPr>
                      <w:tcW w:w="1280" w:type="dxa"/>
                      <w:vAlign w:val="center"/>
                    </w:tcPr>
                    <w:p w14:paraId="37A9E5F8" w14:textId="060B3335" w:rsidR="008D5B4F" w:rsidRPr="00AC0BC2" w:rsidRDefault="008D5B4F" w:rsidP="008D5B4F">
                      <w:pPr>
                        <w:jc w:val="right"/>
                        <w:rPr>
                          <w:szCs w:val="21"/>
                        </w:rPr>
                      </w:pPr>
                      <w:r w:rsidRPr="00AC0BC2">
                        <w:rPr>
                          <w:szCs w:val="21"/>
                        </w:rPr>
                        <w:t>36.61%</w:t>
                      </w:r>
                    </w:p>
                  </w:tc>
                </w:tr>
                <w:tr w:rsidR="008D5B4F" w14:paraId="7ED5CBA5" w14:textId="77777777" w:rsidTr="008175AA">
                  <w:tc>
                    <w:tcPr>
                      <w:tcW w:w="560" w:type="dxa"/>
                    </w:tcPr>
                    <w:p w14:paraId="669402DF" w14:textId="29783784" w:rsidR="008D5B4F" w:rsidRPr="00AC0BC2" w:rsidRDefault="008D5B4F" w:rsidP="008D5B4F">
                      <w:pPr>
                        <w:rPr>
                          <w:szCs w:val="21"/>
                        </w:rPr>
                      </w:pPr>
                      <w:r w:rsidRPr="00AC0BC2">
                        <w:rPr>
                          <w:szCs w:val="21"/>
                        </w:rPr>
                        <w:lastRenderedPageBreak/>
                        <w:t>8</w:t>
                      </w:r>
                    </w:p>
                  </w:tc>
                  <w:tc>
                    <w:tcPr>
                      <w:tcW w:w="1701" w:type="dxa"/>
                    </w:tcPr>
                    <w:p w14:paraId="573F2477" w14:textId="12C0131E" w:rsidR="008D5B4F" w:rsidRPr="00AC0BC2" w:rsidRDefault="008D5B4F" w:rsidP="008D5B4F">
                      <w:pPr>
                        <w:rPr>
                          <w:szCs w:val="21"/>
                        </w:rPr>
                      </w:pPr>
                      <w:r w:rsidRPr="00AC0BC2">
                        <w:rPr>
                          <w:szCs w:val="21"/>
                        </w:rPr>
                        <w:t>中电华大科技</w:t>
                      </w:r>
                    </w:p>
                  </w:tc>
                  <w:tc>
                    <w:tcPr>
                      <w:tcW w:w="1878" w:type="dxa"/>
                      <w:vAlign w:val="center"/>
                    </w:tcPr>
                    <w:p w14:paraId="2C66C1F2" w14:textId="6DAA1CD2" w:rsidR="008D5B4F" w:rsidRPr="00AC0BC2" w:rsidRDefault="008D5B4F" w:rsidP="008D5B4F">
                      <w:pPr>
                        <w:jc w:val="right"/>
                        <w:rPr>
                          <w:szCs w:val="21"/>
                        </w:rPr>
                      </w:pPr>
                      <w:r w:rsidRPr="00AC0BC2">
                        <w:rPr>
                          <w:szCs w:val="21"/>
                        </w:rPr>
                        <w:t>0085.HK</w:t>
                      </w:r>
                    </w:p>
                  </w:tc>
                  <w:tc>
                    <w:tcPr>
                      <w:tcW w:w="1280" w:type="dxa"/>
                      <w:vAlign w:val="center"/>
                    </w:tcPr>
                    <w:p w14:paraId="7D2B3D26" w14:textId="32208399" w:rsidR="008D5B4F" w:rsidRPr="00AC0BC2" w:rsidRDefault="008D5B4F" w:rsidP="008D5B4F">
                      <w:pPr>
                        <w:jc w:val="right"/>
                        <w:rPr>
                          <w:szCs w:val="21"/>
                        </w:rPr>
                      </w:pPr>
                      <w:r w:rsidRPr="00AC0BC2">
                        <w:rPr>
                          <w:szCs w:val="21"/>
                        </w:rPr>
                        <w:t>59.42%</w:t>
                      </w:r>
                    </w:p>
                  </w:tc>
                </w:tr>
                <w:tr w:rsidR="008D5B4F" w14:paraId="387CE2BD" w14:textId="77777777" w:rsidTr="008175AA">
                  <w:tc>
                    <w:tcPr>
                      <w:tcW w:w="560" w:type="dxa"/>
                    </w:tcPr>
                    <w:p w14:paraId="6AF2680F" w14:textId="26E7098D" w:rsidR="008D5B4F" w:rsidRPr="00AC0BC2" w:rsidRDefault="008D5B4F" w:rsidP="008D5B4F">
                      <w:pPr>
                        <w:rPr>
                          <w:szCs w:val="21"/>
                        </w:rPr>
                      </w:pPr>
                      <w:r w:rsidRPr="00AC0BC2">
                        <w:rPr>
                          <w:szCs w:val="21"/>
                        </w:rPr>
                        <w:t>9</w:t>
                      </w:r>
                    </w:p>
                  </w:tc>
                  <w:tc>
                    <w:tcPr>
                      <w:tcW w:w="1701" w:type="dxa"/>
                    </w:tcPr>
                    <w:p w14:paraId="708EEFAC" w14:textId="602923CD" w:rsidR="008D5B4F" w:rsidRPr="00AC0BC2" w:rsidRDefault="008D5B4F" w:rsidP="008D5B4F">
                      <w:pPr>
                        <w:rPr>
                          <w:szCs w:val="21"/>
                        </w:rPr>
                      </w:pPr>
                      <w:r w:rsidRPr="00AC0BC2">
                        <w:rPr>
                          <w:szCs w:val="21"/>
                        </w:rPr>
                        <w:t>彩虹新能源</w:t>
                      </w:r>
                    </w:p>
                  </w:tc>
                  <w:tc>
                    <w:tcPr>
                      <w:tcW w:w="1878" w:type="dxa"/>
                      <w:vAlign w:val="center"/>
                    </w:tcPr>
                    <w:p w14:paraId="368D8CCD" w14:textId="254F590C" w:rsidR="008D5B4F" w:rsidRPr="00AC0BC2" w:rsidRDefault="008D5B4F" w:rsidP="008D5B4F">
                      <w:pPr>
                        <w:jc w:val="right"/>
                        <w:rPr>
                          <w:szCs w:val="21"/>
                        </w:rPr>
                      </w:pPr>
                      <w:r w:rsidRPr="00AC0BC2">
                        <w:rPr>
                          <w:szCs w:val="21"/>
                        </w:rPr>
                        <w:t>0438.HK</w:t>
                      </w:r>
                    </w:p>
                  </w:tc>
                  <w:tc>
                    <w:tcPr>
                      <w:tcW w:w="1280" w:type="dxa"/>
                      <w:vAlign w:val="center"/>
                    </w:tcPr>
                    <w:p w14:paraId="6F5F5CED" w14:textId="7017F893" w:rsidR="008D5B4F" w:rsidRPr="00AC0BC2" w:rsidRDefault="008D5B4F" w:rsidP="008D5B4F">
                      <w:pPr>
                        <w:jc w:val="right"/>
                        <w:rPr>
                          <w:szCs w:val="21"/>
                        </w:rPr>
                      </w:pPr>
                      <w:r w:rsidRPr="00AC0BC2">
                        <w:rPr>
                          <w:szCs w:val="21"/>
                        </w:rPr>
                        <w:t>72.37%</w:t>
                      </w:r>
                    </w:p>
                  </w:tc>
                </w:tr>
                <w:tr w:rsidR="008D5B4F" w14:paraId="27C958F7" w14:textId="77777777" w:rsidTr="008175AA">
                  <w:tc>
                    <w:tcPr>
                      <w:tcW w:w="560" w:type="dxa"/>
                    </w:tcPr>
                    <w:p w14:paraId="2A134334" w14:textId="5081935D" w:rsidR="008D5B4F" w:rsidRPr="00AC0BC2" w:rsidRDefault="008D5B4F" w:rsidP="008D5B4F">
                      <w:pPr>
                        <w:rPr>
                          <w:szCs w:val="21"/>
                        </w:rPr>
                      </w:pPr>
                      <w:r w:rsidRPr="00AC0BC2">
                        <w:rPr>
                          <w:szCs w:val="21"/>
                        </w:rPr>
                        <w:t>10</w:t>
                      </w:r>
                    </w:p>
                  </w:tc>
                  <w:tc>
                    <w:tcPr>
                      <w:tcW w:w="1701" w:type="dxa"/>
                    </w:tcPr>
                    <w:p w14:paraId="4005F3DD" w14:textId="6389F4D1" w:rsidR="008D5B4F" w:rsidRPr="00AC0BC2" w:rsidRDefault="008D5B4F" w:rsidP="008D5B4F">
                      <w:pPr>
                        <w:rPr>
                          <w:szCs w:val="21"/>
                        </w:rPr>
                      </w:pPr>
                      <w:r w:rsidRPr="00AC0BC2">
                        <w:rPr>
                          <w:szCs w:val="21"/>
                        </w:rPr>
                        <w:t>彩虹股份</w:t>
                      </w:r>
                    </w:p>
                  </w:tc>
                  <w:tc>
                    <w:tcPr>
                      <w:tcW w:w="1878" w:type="dxa"/>
                      <w:vAlign w:val="center"/>
                    </w:tcPr>
                    <w:p w14:paraId="3F69342F" w14:textId="3E81E45F" w:rsidR="008D5B4F" w:rsidRPr="00AC0BC2" w:rsidRDefault="008D5B4F" w:rsidP="008D5B4F">
                      <w:pPr>
                        <w:jc w:val="right"/>
                        <w:rPr>
                          <w:szCs w:val="21"/>
                        </w:rPr>
                      </w:pPr>
                      <w:r w:rsidRPr="00AC0BC2">
                        <w:rPr>
                          <w:szCs w:val="21"/>
                        </w:rPr>
                        <w:t>600707</w:t>
                      </w:r>
                    </w:p>
                  </w:tc>
                  <w:tc>
                    <w:tcPr>
                      <w:tcW w:w="1280" w:type="dxa"/>
                      <w:vAlign w:val="center"/>
                    </w:tcPr>
                    <w:p w14:paraId="4203D32E" w14:textId="2EFEBD34" w:rsidR="008D5B4F" w:rsidRPr="00AC0BC2" w:rsidRDefault="008D5B4F" w:rsidP="008D5B4F">
                      <w:pPr>
                        <w:jc w:val="right"/>
                        <w:rPr>
                          <w:szCs w:val="21"/>
                        </w:rPr>
                      </w:pPr>
                      <w:r>
                        <w:rPr>
                          <w:szCs w:val="21"/>
                        </w:rPr>
                        <w:t>23.66</w:t>
                      </w:r>
                      <w:r w:rsidRPr="00AC0BC2">
                        <w:rPr>
                          <w:szCs w:val="21"/>
                        </w:rPr>
                        <w:t>%</w:t>
                      </w:r>
                    </w:p>
                  </w:tc>
                </w:tr>
                <w:tr w:rsidR="008D5B4F" w14:paraId="57630626" w14:textId="77777777" w:rsidTr="008175AA">
                  <w:tc>
                    <w:tcPr>
                      <w:tcW w:w="560" w:type="dxa"/>
                    </w:tcPr>
                    <w:p w14:paraId="7266B99E" w14:textId="7863EE07" w:rsidR="008D5B4F" w:rsidRPr="00AC0BC2" w:rsidRDefault="008D5B4F" w:rsidP="008D5B4F">
                      <w:pPr>
                        <w:rPr>
                          <w:szCs w:val="21"/>
                        </w:rPr>
                      </w:pPr>
                      <w:r w:rsidRPr="00AC0BC2">
                        <w:rPr>
                          <w:szCs w:val="21"/>
                        </w:rPr>
                        <w:t>11</w:t>
                      </w:r>
                    </w:p>
                  </w:tc>
                  <w:tc>
                    <w:tcPr>
                      <w:tcW w:w="1701" w:type="dxa"/>
                    </w:tcPr>
                    <w:p w14:paraId="69EBE3F2" w14:textId="728D9230" w:rsidR="008D5B4F" w:rsidRPr="00AC0BC2" w:rsidRDefault="008D5B4F" w:rsidP="008D5B4F">
                      <w:pPr>
                        <w:rPr>
                          <w:szCs w:val="21"/>
                        </w:rPr>
                      </w:pPr>
                      <w:r w:rsidRPr="00AC0BC2">
                        <w:rPr>
                          <w:szCs w:val="21"/>
                        </w:rPr>
                        <w:t>中电光谷</w:t>
                      </w:r>
                    </w:p>
                  </w:tc>
                  <w:tc>
                    <w:tcPr>
                      <w:tcW w:w="1878" w:type="dxa"/>
                      <w:vAlign w:val="center"/>
                    </w:tcPr>
                    <w:p w14:paraId="1994BD5E" w14:textId="3C2E2430" w:rsidR="008D5B4F" w:rsidRPr="00AC0BC2" w:rsidRDefault="008D5B4F" w:rsidP="008D5B4F">
                      <w:pPr>
                        <w:jc w:val="right"/>
                        <w:rPr>
                          <w:szCs w:val="21"/>
                        </w:rPr>
                      </w:pPr>
                      <w:r w:rsidRPr="00AC0BC2">
                        <w:rPr>
                          <w:szCs w:val="21"/>
                        </w:rPr>
                        <w:t>0798.HK</w:t>
                      </w:r>
                    </w:p>
                  </w:tc>
                  <w:tc>
                    <w:tcPr>
                      <w:tcW w:w="1280" w:type="dxa"/>
                      <w:vAlign w:val="center"/>
                    </w:tcPr>
                    <w:p w14:paraId="7A317BB0" w14:textId="512F1CE1" w:rsidR="008D5B4F" w:rsidRPr="00AC0BC2" w:rsidRDefault="008D5B4F" w:rsidP="008D5B4F">
                      <w:pPr>
                        <w:jc w:val="right"/>
                        <w:rPr>
                          <w:szCs w:val="21"/>
                        </w:rPr>
                      </w:pPr>
                      <w:r w:rsidRPr="00AC0BC2">
                        <w:rPr>
                          <w:szCs w:val="21"/>
                        </w:rPr>
                        <w:t>33.67%</w:t>
                      </w:r>
                    </w:p>
                  </w:tc>
                </w:tr>
                <w:tr w:rsidR="008D5B4F" w14:paraId="0858E3EF" w14:textId="77777777" w:rsidTr="008175AA">
                  <w:tc>
                    <w:tcPr>
                      <w:tcW w:w="560" w:type="dxa"/>
                    </w:tcPr>
                    <w:p w14:paraId="0CEFB959" w14:textId="64FE0222" w:rsidR="008D5B4F" w:rsidRPr="00AC0BC2" w:rsidRDefault="008D5B4F" w:rsidP="008D5B4F">
                      <w:pPr>
                        <w:rPr>
                          <w:szCs w:val="21"/>
                        </w:rPr>
                      </w:pPr>
                      <w:r w:rsidRPr="00AC0BC2">
                        <w:rPr>
                          <w:szCs w:val="21"/>
                        </w:rPr>
                        <w:t>12</w:t>
                      </w:r>
                    </w:p>
                  </w:tc>
                  <w:tc>
                    <w:tcPr>
                      <w:tcW w:w="1701" w:type="dxa"/>
                    </w:tcPr>
                    <w:p w14:paraId="63A64121" w14:textId="4E174A1E" w:rsidR="008D5B4F" w:rsidRPr="00AC0BC2" w:rsidRDefault="008D5B4F" w:rsidP="008D5B4F">
                      <w:pPr>
                        <w:rPr>
                          <w:szCs w:val="21"/>
                        </w:rPr>
                      </w:pPr>
                      <w:proofErr w:type="gramStart"/>
                      <w:r w:rsidRPr="00AC0BC2">
                        <w:rPr>
                          <w:szCs w:val="21"/>
                        </w:rPr>
                        <w:t>晶门半导体</w:t>
                      </w:r>
                      <w:proofErr w:type="gramEnd"/>
                    </w:p>
                  </w:tc>
                  <w:tc>
                    <w:tcPr>
                      <w:tcW w:w="1878" w:type="dxa"/>
                      <w:vAlign w:val="center"/>
                    </w:tcPr>
                    <w:p w14:paraId="7C1D78DC" w14:textId="6E83497F" w:rsidR="008D5B4F" w:rsidRPr="00AC0BC2" w:rsidRDefault="008D5B4F" w:rsidP="008D5B4F">
                      <w:pPr>
                        <w:jc w:val="right"/>
                        <w:rPr>
                          <w:szCs w:val="21"/>
                        </w:rPr>
                      </w:pPr>
                      <w:r w:rsidRPr="00AC0BC2">
                        <w:rPr>
                          <w:szCs w:val="21"/>
                        </w:rPr>
                        <w:t>2878.HK</w:t>
                      </w:r>
                    </w:p>
                  </w:tc>
                  <w:tc>
                    <w:tcPr>
                      <w:tcW w:w="1280" w:type="dxa"/>
                      <w:vAlign w:val="center"/>
                    </w:tcPr>
                    <w:p w14:paraId="11B28304" w14:textId="5A8DF596" w:rsidR="008D5B4F" w:rsidRPr="00AC0BC2" w:rsidRDefault="008D5B4F" w:rsidP="008D5B4F">
                      <w:pPr>
                        <w:jc w:val="right"/>
                        <w:rPr>
                          <w:szCs w:val="21"/>
                        </w:rPr>
                      </w:pPr>
                      <w:r>
                        <w:rPr>
                          <w:szCs w:val="21"/>
                        </w:rPr>
                        <w:t>28.47</w:t>
                      </w:r>
                      <w:r w:rsidRPr="00AC0BC2">
                        <w:rPr>
                          <w:szCs w:val="21"/>
                        </w:rPr>
                        <w:t>%</w:t>
                      </w:r>
                    </w:p>
                  </w:tc>
                </w:tr>
                <w:tr w:rsidR="008D5B4F" w14:paraId="38CDC06B" w14:textId="77777777" w:rsidTr="008175AA">
                  <w:tc>
                    <w:tcPr>
                      <w:tcW w:w="560" w:type="dxa"/>
                    </w:tcPr>
                    <w:p w14:paraId="552CF322" w14:textId="77A941DF" w:rsidR="008D5B4F" w:rsidRPr="00AC0BC2" w:rsidRDefault="008D5B4F" w:rsidP="008D5B4F">
                      <w:pPr>
                        <w:rPr>
                          <w:szCs w:val="21"/>
                        </w:rPr>
                      </w:pPr>
                      <w:r>
                        <w:rPr>
                          <w:szCs w:val="21"/>
                        </w:rPr>
                        <w:t>13</w:t>
                      </w:r>
                    </w:p>
                  </w:tc>
                  <w:tc>
                    <w:tcPr>
                      <w:tcW w:w="1701" w:type="dxa"/>
                    </w:tcPr>
                    <w:p w14:paraId="387838BE" w14:textId="17506276" w:rsidR="008D5B4F" w:rsidRPr="00AC0BC2" w:rsidRDefault="008D5B4F" w:rsidP="008D5B4F">
                      <w:pPr>
                        <w:rPr>
                          <w:szCs w:val="21"/>
                        </w:rPr>
                      </w:pPr>
                      <w:r w:rsidRPr="00AC0BC2">
                        <w:rPr>
                          <w:szCs w:val="21"/>
                        </w:rPr>
                        <w:t>奇安信</w:t>
                      </w:r>
                    </w:p>
                  </w:tc>
                  <w:tc>
                    <w:tcPr>
                      <w:tcW w:w="1878" w:type="dxa"/>
                      <w:vAlign w:val="center"/>
                    </w:tcPr>
                    <w:p w14:paraId="77259F3F" w14:textId="1C457395" w:rsidR="008D5B4F" w:rsidRPr="00AC0BC2" w:rsidRDefault="008D5B4F" w:rsidP="008D5B4F">
                      <w:pPr>
                        <w:jc w:val="right"/>
                        <w:rPr>
                          <w:szCs w:val="21"/>
                        </w:rPr>
                      </w:pPr>
                      <w:r w:rsidRPr="00AC0BC2">
                        <w:rPr>
                          <w:szCs w:val="21"/>
                        </w:rPr>
                        <w:t>688561</w:t>
                      </w:r>
                    </w:p>
                  </w:tc>
                  <w:tc>
                    <w:tcPr>
                      <w:tcW w:w="1280" w:type="dxa"/>
                      <w:vAlign w:val="center"/>
                    </w:tcPr>
                    <w:p w14:paraId="795B2600" w14:textId="2F6FEEC0" w:rsidR="008D5B4F" w:rsidRPr="00AC0BC2" w:rsidRDefault="008D5B4F" w:rsidP="008D5B4F">
                      <w:pPr>
                        <w:jc w:val="right"/>
                        <w:rPr>
                          <w:szCs w:val="21"/>
                        </w:rPr>
                      </w:pPr>
                      <w:r w:rsidRPr="00AC0BC2">
                        <w:rPr>
                          <w:szCs w:val="21"/>
                        </w:rPr>
                        <w:t>20.26%</w:t>
                      </w:r>
                    </w:p>
                  </w:tc>
                </w:tr>
              </w:tbl>
              <w:p w14:paraId="35F7CEAF" w14:textId="185F0791" w:rsidR="00801828" w:rsidRDefault="00933B7D" w:rsidP="00801828">
                <w:pPr>
                  <w:rPr>
                    <w:szCs w:val="21"/>
                  </w:rPr>
                </w:pPr>
                <w:r>
                  <w:rPr>
                    <w:rFonts w:hint="eastAsia"/>
                    <w:sz w:val="18"/>
                  </w:rPr>
                  <w:t>注</w:t>
                </w:r>
                <w:r>
                  <w:rPr>
                    <w:rFonts w:hint="eastAsia"/>
                    <w:sz w:val="18"/>
                    <w:szCs w:val="18"/>
                  </w:rPr>
                  <w:t>：中国电子持股比例为中国电子通过上市公司股东中的相关关联方</w:t>
                </w:r>
                <w:proofErr w:type="gramStart"/>
                <w:r>
                  <w:rPr>
                    <w:rFonts w:hint="eastAsia"/>
                    <w:sz w:val="18"/>
                    <w:szCs w:val="18"/>
                  </w:rPr>
                  <w:t>及一致</w:t>
                </w:r>
                <w:proofErr w:type="gramEnd"/>
                <w:r>
                  <w:rPr>
                    <w:rFonts w:hint="eastAsia"/>
                    <w:sz w:val="18"/>
                    <w:szCs w:val="18"/>
                  </w:rPr>
                  <w:t>行动人持有上市公司股份的合计数。</w:t>
                </w:r>
              </w:p>
            </w:tc>
          </w:tr>
          <w:tr w:rsidR="00801828" w14:paraId="4FB80A69" w14:textId="77777777" w:rsidTr="008175AA">
            <w:trPr>
              <w:trHeight w:val="120"/>
            </w:trPr>
            <w:sdt>
              <w:sdtPr>
                <w:tag w:val="_PLD_8bc4b292d2724c05b05126150845a9d5"/>
                <w:id w:val="-1023707040"/>
                <w:lock w:val="sdtLocked"/>
              </w:sdtPr>
              <w:sdtEndPr/>
              <w:sdtContent>
                <w:tc>
                  <w:tcPr>
                    <w:tcW w:w="1881" w:type="pct"/>
                    <w:vAlign w:val="center"/>
                  </w:tcPr>
                  <w:p w14:paraId="471B37F6" w14:textId="77777777" w:rsidR="00801828" w:rsidRDefault="00933B7D" w:rsidP="008175AA">
                    <w:pPr>
                      <w:rPr>
                        <w:szCs w:val="21"/>
                      </w:rPr>
                    </w:pPr>
                    <w:r>
                      <w:rPr>
                        <w:rFonts w:hint="eastAsia"/>
                      </w:rPr>
                      <w:t>其他情况说明</w:t>
                    </w:r>
                  </w:p>
                </w:tc>
              </w:sdtContent>
            </w:sdt>
            <w:tc>
              <w:tcPr>
                <w:tcW w:w="3119" w:type="pct"/>
              </w:tcPr>
              <w:p w14:paraId="7A3EA11F" w14:textId="77777777" w:rsidR="00801828" w:rsidRDefault="00933B7D">
                <w:pPr>
                  <w:rPr>
                    <w:szCs w:val="21"/>
                  </w:rPr>
                </w:pPr>
                <w:r>
                  <w:rPr>
                    <w:szCs w:val="21"/>
                  </w:rPr>
                  <w:t>无</w:t>
                </w:r>
              </w:p>
            </w:tc>
          </w:tr>
        </w:tbl>
        <w:p w14:paraId="7DB88B97" w14:textId="62744A90" w:rsidR="00314CE2" w:rsidRDefault="00E22B5D"/>
      </w:sdtContent>
    </w:sdt>
    <w:sdt>
      <w:sdtPr>
        <w:rPr>
          <w:rFonts w:ascii="宋体" w:eastAsia="宋体" w:hAnsi="宋体" w:cs="宋体" w:hint="eastAsia"/>
          <w:b w:val="0"/>
          <w:bCs w:val="0"/>
          <w:kern w:val="0"/>
          <w:szCs w:val="24"/>
        </w:rPr>
        <w:alias w:val="模块:实际控制人情况自然人"/>
        <w:tag w:val="_SEC_82a067868b0b4b5eb99879535e2300c5"/>
        <w:id w:val="473727284"/>
        <w:lock w:val="sdtLocked"/>
        <w:placeholder>
          <w:docPart w:val="GBC22222222222222222222222222222"/>
        </w:placeholder>
      </w:sdtPr>
      <w:sdtEndPr>
        <w:rPr>
          <w:rFonts w:ascii="Times New Roman" w:hAnsi="Times New Roman" w:cs="Times New Roman"/>
          <w:kern w:val="2"/>
          <w:szCs w:val="21"/>
        </w:rPr>
      </w:sdtEndPr>
      <w:sdtContent>
        <w:p w14:paraId="2BD008AF" w14:textId="77777777" w:rsidR="00314CE2" w:rsidRDefault="007874CE" w:rsidP="00C6513D">
          <w:pPr>
            <w:pStyle w:val="aff2"/>
            <w:numPr>
              <w:ilvl w:val="0"/>
              <w:numId w:val="125"/>
            </w:numPr>
          </w:pPr>
          <w:r>
            <w:rPr>
              <w:rFonts w:hint="eastAsia"/>
            </w:rPr>
            <w:t>自然人</w:t>
          </w:r>
        </w:p>
        <w:sdt>
          <w:sdtPr>
            <w:alias w:val="是否适用：自然人_实际控制人情况[双击切换]"/>
            <w:tag w:val="_GBC_359229fa8cca4506ac3cec3de8b5e99b"/>
            <w:id w:val="-1997103881"/>
            <w:lock w:val="sdtContentLocked"/>
            <w:placeholder>
              <w:docPart w:val="GBC22222222222222222222222222222"/>
            </w:placeholder>
          </w:sdtPr>
          <w:sdtEndPr/>
          <w:sdtContent>
            <w:p w14:paraId="49773E2A" w14:textId="56EC57A5" w:rsidR="00314CE2" w:rsidRDefault="007874CE" w:rsidP="00801828">
              <w:pPr>
                <w:rPr>
                  <w:szCs w:val="21"/>
                </w:rPr>
              </w:pPr>
              <w:r>
                <w:fldChar w:fldCharType="begin"/>
              </w:r>
              <w:r w:rsidR="00933B7D">
                <w:instrText>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448623232"/>
        <w:lock w:val="sdtLocked"/>
        <w:placeholder>
          <w:docPart w:val="GBC22222222222222222222222222222"/>
        </w:placeholder>
      </w:sdtPr>
      <w:sdtEndPr>
        <w:rPr>
          <w:rFonts w:ascii="Times New Roman" w:hAnsi="Times New Roman" w:cs="Times New Roman"/>
          <w:kern w:val="2"/>
          <w:szCs w:val="20"/>
        </w:rPr>
      </w:sdtEndPr>
      <w:sdtContent>
        <w:p w14:paraId="7E98BEA6" w14:textId="77777777" w:rsidR="00314CE2" w:rsidRDefault="007874CE" w:rsidP="00C6513D">
          <w:pPr>
            <w:pStyle w:val="aff2"/>
            <w:numPr>
              <w:ilvl w:val="0"/>
              <w:numId w:val="125"/>
            </w:numPr>
          </w:pPr>
          <w:r>
            <w:t>公司不存在实际控制人情况的特别说明</w:t>
          </w:r>
        </w:p>
        <w:sdt>
          <w:sdtPr>
            <w:rPr>
              <w:rFonts w:hint="eastAsia"/>
            </w:rPr>
            <w:alias w:val="是否适用：公司不存在实际控制人情况的特别说明[双击切换]"/>
            <w:tag w:val="_GBC_7380ff5e0fc6471583dc22db2252e039"/>
            <w:id w:val="-222752462"/>
            <w:lock w:val="sdtContentLocked"/>
            <w:placeholder>
              <w:docPart w:val="GBC22222222222222222222222222222"/>
            </w:placeholder>
          </w:sdtPr>
          <w:sdtEndPr/>
          <w:sdtContent>
            <w:p w14:paraId="04754E0B" w14:textId="6B654C8E" w:rsidR="00314CE2" w:rsidRDefault="007874CE" w:rsidP="00801828">
              <w:r>
                <w:fldChar w:fldCharType="begin"/>
              </w:r>
              <w:r w:rsidR="00933B7D">
                <w:instrText xml:space="preserve"> 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p w14:paraId="233FBFE2" w14:textId="77777777" w:rsidR="00314CE2" w:rsidRDefault="00314CE2">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1843114846"/>
        <w:lock w:val="sdtLocked"/>
        <w:placeholder>
          <w:docPart w:val="GBC22222222222222222222222222222"/>
        </w:placeholder>
      </w:sdtPr>
      <w:sdtEndPr>
        <w:rPr>
          <w:rFonts w:ascii="Times New Roman" w:hAnsi="Times New Roman" w:cs="Times New Roman" w:hint="eastAsia"/>
          <w:kern w:val="2"/>
          <w:szCs w:val="21"/>
        </w:rPr>
      </w:sdtEndPr>
      <w:sdtContent>
        <w:p w14:paraId="5FB10A4E" w14:textId="77777777" w:rsidR="00314CE2" w:rsidRDefault="007874CE" w:rsidP="00C6513D">
          <w:pPr>
            <w:pStyle w:val="aff2"/>
            <w:numPr>
              <w:ilvl w:val="0"/>
              <w:numId w:val="125"/>
            </w:numPr>
          </w:pPr>
          <w:r>
            <w:t>报告期内实际控制人变更情况索引及日期</w:t>
          </w:r>
        </w:p>
        <w:sdt>
          <w:sdtPr>
            <w:rPr>
              <w:rFonts w:hint="eastAsia"/>
            </w:rPr>
            <w:alias w:val="是否适用：报告期内实际控制人变更情况索引及日期[双击切换]"/>
            <w:tag w:val="_GBC_f12f62e5c67e473692b22389cda35aaa"/>
            <w:id w:val="-1155225159"/>
            <w:lock w:val="sdtContentLocked"/>
            <w:placeholder>
              <w:docPart w:val="GBC22222222222222222222222222222"/>
            </w:placeholder>
          </w:sdtPr>
          <w:sdtEndPr/>
          <w:sdtContent>
            <w:p w14:paraId="6685CD5E" w14:textId="2FD8AC20" w:rsidR="00314CE2" w:rsidRDefault="007874CE" w:rsidP="00801828">
              <w:pPr>
                <w:rPr>
                  <w:szCs w:val="21"/>
                </w:rPr>
              </w:pPr>
              <w:r>
                <w:fldChar w:fldCharType="begin"/>
              </w:r>
              <w:r w:rsidR="00933B7D">
                <w:instrText xml:space="preserve"> 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p w14:paraId="36247D4B" w14:textId="77777777" w:rsidR="00314CE2" w:rsidRDefault="00314CE2"/>
    <w:p w14:paraId="30E78089" w14:textId="77777777" w:rsidR="00314CE2" w:rsidRDefault="007874CE" w:rsidP="00C6513D">
      <w:pPr>
        <w:pStyle w:val="aff2"/>
        <w:numPr>
          <w:ilvl w:val="0"/>
          <w:numId w:val="125"/>
        </w:numPr>
      </w:pPr>
      <w:r>
        <w:t>公司与实际控制人之间的产权及控制关系的方框图</w:t>
      </w:r>
    </w:p>
    <w:sdt>
      <w:sdtPr>
        <w:rPr>
          <w:b/>
          <w:bCs/>
        </w:rPr>
        <w:alias w:val="模块:公司与实际控制人之间的产权及控制关系的方框图"/>
        <w:tag w:val="_SEC_3098fbbbd09c4e7088990d33b36bcf2e"/>
        <w:id w:val="186489616"/>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2090456570"/>
            <w:lock w:val="sdtContentLocked"/>
            <w:placeholder>
              <w:docPart w:val="GBC22222222222222222222222222222"/>
            </w:placeholder>
          </w:sdtPr>
          <w:sdtEndPr/>
          <w:sdtContent>
            <w:p w14:paraId="3C3ADCE3" w14:textId="0378930B"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p w14:paraId="3938D77E" w14:textId="17458FFB" w:rsidR="00314CE2" w:rsidRDefault="00E22B5D" w:rsidP="00801828">
          <w:pPr>
            <w:jc w:val="center"/>
          </w:pPr>
          <w:sdt>
            <w:sdtPr>
              <w:rPr>
                <w:rFonts w:hint="eastAsia"/>
              </w:rPr>
              <w:alias w:val="图片：公司与实际控制人之间的产权及控制关系的方框图"/>
              <w:tag w:val="_GBC_538f0b25ae684717a3c8362262a5a004"/>
              <w:id w:val="1719243749"/>
              <w:lock w:val="sdtLocked"/>
              <w:placeholder>
                <w:docPart w:val="GBC22222222222222222222222222222"/>
              </w:placeholder>
              <w:picture/>
            </w:sdtPr>
            <w:sdtEndPr/>
            <w:sdtContent>
              <w:r w:rsidR="00933B7D" w:rsidRPr="008548CA">
                <w:rPr>
                  <w:rFonts w:hint="eastAsia"/>
                  <w:noProof/>
                </w:rPr>
                <w:drawing>
                  <wp:inline distT="0" distB="0" distL="0" distR="0" wp14:anchorId="0CB29ECC" wp14:editId="5A3DFDFC">
                    <wp:extent cx="2266950" cy="2571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2571750"/>
                            </a:xfrm>
                            <a:prstGeom prst="rect">
                              <a:avLst/>
                            </a:prstGeom>
                            <a:noFill/>
                            <a:ln>
                              <a:noFill/>
                            </a:ln>
                          </pic:spPr>
                        </pic:pic>
                      </a:graphicData>
                    </a:graphic>
                  </wp:inline>
                </w:drawing>
              </w:r>
            </w:sdtContent>
          </w:sdt>
        </w:p>
      </w:sdtContent>
    </w:sdt>
    <w:p w14:paraId="1E05B6CF" w14:textId="77777777" w:rsidR="00801828" w:rsidRDefault="00933B7D" w:rsidP="00801828">
      <w:pPr>
        <w:ind w:firstLineChars="200" w:firstLine="420"/>
        <w:contextualSpacing/>
      </w:pPr>
      <w:r w:rsidRPr="00C101E0">
        <w:rPr>
          <w:rFonts w:hint="eastAsia"/>
        </w:rPr>
        <w:t>说明：</w:t>
      </w:r>
    </w:p>
    <w:p w14:paraId="5C42F7DE" w14:textId="77777777" w:rsidR="00801828" w:rsidRDefault="00933B7D" w:rsidP="00801828">
      <w:pPr>
        <w:ind w:firstLineChars="200" w:firstLine="422"/>
        <w:contextualSpacing/>
      </w:pPr>
      <w:r w:rsidRPr="00E77C59">
        <w:rPr>
          <w:rFonts w:hint="eastAsia"/>
          <w:b/>
        </w:rPr>
        <w:t>企业名称：</w:t>
      </w:r>
      <w:r>
        <w:rPr>
          <w:rFonts w:hint="eastAsia"/>
        </w:rPr>
        <w:t>中国电子有限公司；</w:t>
      </w:r>
    </w:p>
    <w:p w14:paraId="102BE33B" w14:textId="77777777" w:rsidR="00801828" w:rsidRDefault="00933B7D" w:rsidP="00801828">
      <w:pPr>
        <w:ind w:firstLineChars="200" w:firstLine="422"/>
        <w:contextualSpacing/>
      </w:pPr>
      <w:r w:rsidRPr="00E77C59">
        <w:rPr>
          <w:rFonts w:hint="eastAsia"/>
          <w:b/>
        </w:rPr>
        <w:t>类型：</w:t>
      </w:r>
      <w:r>
        <w:rPr>
          <w:rFonts w:hint="eastAsia"/>
        </w:rPr>
        <w:t>有限责任公司（法人独资）；</w:t>
      </w:r>
    </w:p>
    <w:p w14:paraId="7EB91144" w14:textId="77777777" w:rsidR="00801828" w:rsidRDefault="00933B7D" w:rsidP="00801828">
      <w:pPr>
        <w:ind w:firstLineChars="200" w:firstLine="422"/>
        <w:contextualSpacing/>
      </w:pPr>
      <w:r w:rsidRPr="00E77C59">
        <w:rPr>
          <w:rFonts w:hint="eastAsia"/>
          <w:b/>
        </w:rPr>
        <w:t>法定代表人：</w:t>
      </w:r>
      <w:r>
        <w:rPr>
          <w:rFonts w:hint="eastAsia"/>
        </w:rPr>
        <w:t>孙</w:t>
      </w:r>
      <w:proofErr w:type="gramStart"/>
      <w:r>
        <w:rPr>
          <w:rFonts w:hint="eastAsia"/>
        </w:rPr>
        <w:t>劼</w:t>
      </w:r>
      <w:proofErr w:type="gramEnd"/>
      <w:r>
        <w:rPr>
          <w:rFonts w:hint="eastAsia"/>
        </w:rPr>
        <w:t>；注册资本：</w:t>
      </w:r>
      <w:r>
        <w:rPr>
          <w:rFonts w:hint="eastAsia"/>
        </w:rPr>
        <w:t>510000.000000</w:t>
      </w:r>
      <w:r>
        <w:rPr>
          <w:rFonts w:hint="eastAsia"/>
        </w:rPr>
        <w:t>万人民币；</w:t>
      </w:r>
    </w:p>
    <w:p w14:paraId="1CD85ECF" w14:textId="77777777" w:rsidR="00801828" w:rsidRDefault="00933B7D" w:rsidP="00801828">
      <w:pPr>
        <w:ind w:firstLineChars="200" w:firstLine="422"/>
        <w:contextualSpacing/>
      </w:pPr>
      <w:r w:rsidRPr="00E77C59">
        <w:rPr>
          <w:rFonts w:hint="eastAsia"/>
          <w:b/>
        </w:rPr>
        <w:t>成立日期：</w:t>
      </w:r>
      <w:r>
        <w:rPr>
          <w:rFonts w:hint="eastAsia"/>
        </w:rPr>
        <w:t>2016</w:t>
      </w:r>
      <w:r>
        <w:rPr>
          <w:rFonts w:hint="eastAsia"/>
        </w:rPr>
        <w:t>年</w:t>
      </w:r>
      <w:r>
        <w:rPr>
          <w:rFonts w:hint="eastAsia"/>
        </w:rPr>
        <w:t>12</w:t>
      </w:r>
      <w:r>
        <w:rPr>
          <w:rFonts w:hint="eastAsia"/>
        </w:rPr>
        <w:t>月</w:t>
      </w:r>
      <w:r>
        <w:rPr>
          <w:rFonts w:hint="eastAsia"/>
        </w:rPr>
        <w:t>01</w:t>
      </w:r>
      <w:r>
        <w:rPr>
          <w:rFonts w:hint="eastAsia"/>
        </w:rPr>
        <w:t>日；登记机关：南山局核准日期：</w:t>
      </w:r>
      <w:r>
        <w:rPr>
          <w:rFonts w:hint="eastAsia"/>
        </w:rPr>
        <w:t>2019</w:t>
      </w:r>
      <w:r>
        <w:rPr>
          <w:rFonts w:hint="eastAsia"/>
        </w:rPr>
        <w:t>年</w:t>
      </w:r>
      <w:r>
        <w:rPr>
          <w:rFonts w:hint="eastAsia"/>
        </w:rPr>
        <w:t>02</w:t>
      </w:r>
      <w:r>
        <w:rPr>
          <w:rFonts w:hint="eastAsia"/>
        </w:rPr>
        <w:t>月</w:t>
      </w:r>
      <w:r>
        <w:rPr>
          <w:rFonts w:hint="eastAsia"/>
        </w:rPr>
        <w:t>18</w:t>
      </w:r>
      <w:r>
        <w:rPr>
          <w:rFonts w:hint="eastAsia"/>
        </w:rPr>
        <w:t>日</w:t>
      </w:r>
    </w:p>
    <w:p w14:paraId="33B9DD7A" w14:textId="77777777" w:rsidR="00801828" w:rsidRDefault="00933B7D" w:rsidP="00801828">
      <w:pPr>
        <w:ind w:firstLineChars="200" w:firstLine="422"/>
        <w:contextualSpacing/>
      </w:pPr>
      <w:r w:rsidRPr="00E77C59">
        <w:rPr>
          <w:rFonts w:hint="eastAsia"/>
          <w:b/>
        </w:rPr>
        <w:t>经营范围：</w:t>
      </w:r>
      <w:r>
        <w:rPr>
          <w:rFonts w:hint="eastAsia"/>
        </w:rPr>
        <w:t>电子原材料、电子元器件、电子仪器仪表、电子整机产品、电子应用产品与应用系统、电子专用设备、配套产品、软件的科研、开发、设计、制造、产品配套销售；电子应用系统工程、建筑工程、通讯工程、水处理工程的总承包与组织管理；环保和节能技术的开发、推广、应用；房地产开发、经营；汽车、汽车零配件、五金交电、</w:t>
      </w:r>
      <w:proofErr w:type="gramStart"/>
      <w:r>
        <w:rPr>
          <w:rFonts w:hint="eastAsia"/>
        </w:rPr>
        <w:t>照像</w:t>
      </w:r>
      <w:proofErr w:type="gramEnd"/>
      <w:r>
        <w:rPr>
          <w:rFonts w:hint="eastAsia"/>
        </w:rPr>
        <w:t>器材、建筑材料、装饰材料、服</w:t>
      </w:r>
      <w:r>
        <w:rPr>
          <w:rFonts w:hint="eastAsia"/>
        </w:rPr>
        <w:lastRenderedPageBreak/>
        <w:t>装的销售；承办展览；房屋修缮业务；咨询服务、技术服务及转让；家用电器的维修和销售。</w:t>
      </w:r>
    </w:p>
    <w:p w14:paraId="54AFCD3F" w14:textId="7C726696" w:rsidR="00314CE2" w:rsidRDefault="00933B7D" w:rsidP="00BE4309">
      <w:pPr>
        <w:ind w:firstLineChars="200" w:firstLine="420"/>
      </w:pPr>
      <w:r>
        <w:rPr>
          <w:rFonts w:hint="eastAsia"/>
        </w:rPr>
        <w:t>中国电子有限公司为中国电子信息产业集团有限公司全资企业。根据中国电子信息产业集团有限公司有关业务布局安排，中国电子有限公司定位为持有中国电子信息产业集团有限公司核心业务资产的平台公司。</w:t>
      </w:r>
    </w:p>
    <w:sdt>
      <w:sdtPr>
        <w:rPr>
          <w:rFonts w:ascii="宋体" w:eastAsia="宋体" w:hAnsi="宋体" w:cs="宋体"/>
          <w:b w:val="0"/>
          <w:bCs w:val="0"/>
          <w:kern w:val="0"/>
          <w:szCs w:val="24"/>
        </w:rPr>
        <w:alias w:val="模块:实际控制人通过信托或其他资产管理方式控制公司"/>
        <w:tag w:val="_SEC_d9354c7b8b8643b2a3e90cc40a27dfa8"/>
        <w:id w:val="-2085372033"/>
        <w:lock w:val="sdtLocked"/>
        <w:placeholder>
          <w:docPart w:val="GBC22222222222222222222222222222"/>
        </w:placeholder>
      </w:sdtPr>
      <w:sdtEndPr>
        <w:rPr>
          <w:rFonts w:ascii="Times New Roman" w:hAnsi="Times New Roman" w:cs="Times New Roman" w:hint="eastAsia"/>
          <w:kern w:val="2"/>
          <w:szCs w:val="20"/>
        </w:rPr>
      </w:sdtEndPr>
      <w:sdtContent>
        <w:p w14:paraId="7761C6DF" w14:textId="77777777" w:rsidR="00314CE2" w:rsidRDefault="007874CE" w:rsidP="00C6513D">
          <w:pPr>
            <w:pStyle w:val="aff2"/>
            <w:numPr>
              <w:ilvl w:val="0"/>
              <w:numId w:val="125"/>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14948883"/>
            <w:lock w:val="sdtContentLocked"/>
            <w:placeholder>
              <w:docPart w:val="GBC22222222222222222222222222222"/>
            </w:placeholder>
          </w:sdtPr>
          <w:sdtEndPr/>
          <w:sdtContent>
            <w:p w14:paraId="006AEB53" w14:textId="27262AD2" w:rsidR="00314CE2" w:rsidRDefault="007874CE" w:rsidP="00801828">
              <w:r>
                <w:fldChar w:fldCharType="begin"/>
              </w:r>
              <w:r w:rsidR="00933B7D">
                <w:instrText xml:space="preserve"> 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p w14:paraId="20D286D4" w14:textId="77777777" w:rsidR="00314CE2" w:rsidRDefault="00314CE2">
      <w:pPr>
        <w:rPr>
          <w:szCs w:val="21"/>
        </w:rPr>
      </w:pPr>
    </w:p>
    <w:sdt>
      <w:sdtPr>
        <w:rPr>
          <w:rFonts w:ascii="宋体" w:hAnsi="宋体" w:cs="宋体"/>
          <w:b w:val="0"/>
          <w:bCs w:val="0"/>
          <w:kern w:val="0"/>
          <w:szCs w:val="24"/>
        </w:rPr>
        <w:alias w:val="模块:控股股东及实际控制人其他情况介绍"/>
        <w:tag w:val="_SEC_4d2866150700497eb747371eabd1ca73"/>
        <w:id w:val="-627784071"/>
        <w:lock w:val="sdtLocked"/>
        <w:placeholder>
          <w:docPart w:val="GBC22222222222222222222222222222"/>
        </w:placeholder>
      </w:sdtPr>
      <w:sdtEndPr>
        <w:rPr>
          <w:rFonts w:ascii="Times New Roman" w:hAnsi="Times New Roman" w:cs="Times New Roman" w:hint="eastAsia"/>
          <w:kern w:val="2"/>
          <w:szCs w:val="20"/>
        </w:rPr>
      </w:sdtEndPr>
      <w:sdtContent>
        <w:p w14:paraId="478B24EB" w14:textId="77777777" w:rsidR="00314CE2" w:rsidRDefault="007874CE" w:rsidP="00C6513D">
          <w:pPr>
            <w:pStyle w:val="aff1"/>
            <w:numPr>
              <w:ilvl w:val="0"/>
              <w:numId w:val="123"/>
            </w:numPr>
          </w:pPr>
          <w:r>
            <w:t>控股股东及实际控制人其他情况介绍</w:t>
          </w:r>
        </w:p>
        <w:sdt>
          <w:sdtPr>
            <w:rPr>
              <w:rFonts w:hint="eastAsia"/>
            </w:rPr>
            <w:alias w:val="是否适用：控股股东及实际控制人其他情况介绍[双击切换]"/>
            <w:tag w:val="_GBC_f45ea2fa04e04b71a116fba6ba3bff32"/>
            <w:id w:val="-877701156"/>
            <w:lock w:val="sdtContentLocked"/>
            <w:placeholder>
              <w:docPart w:val="GBC22222222222222222222222222222"/>
            </w:placeholder>
          </w:sdtPr>
          <w:sdtEndPr/>
          <w:sdtContent>
            <w:p w14:paraId="61755849" w14:textId="448915FA" w:rsidR="00314CE2" w:rsidRDefault="007874CE" w:rsidP="00801828">
              <w:r>
                <w:fldChar w:fldCharType="begin"/>
              </w:r>
              <w:r w:rsidR="00933B7D">
                <w:instrText xml:space="preserve"> 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p w14:paraId="6DC8C5F4" w14:textId="77777777" w:rsidR="00314CE2" w:rsidRDefault="00314CE2">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1454860481"/>
        <w:lock w:val="sdtLocked"/>
        <w:placeholder>
          <w:docPart w:val="GBC22222222222222222222222222222"/>
        </w:placeholder>
      </w:sdtPr>
      <w:sdtEndPr>
        <w:rPr>
          <w:rFonts w:ascii="Times New Roman" w:hAnsi="Times New Roman" w:cs="Times New Roman" w:hint="eastAsia"/>
          <w:kern w:val="2"/>
          <w:szCs w:val="21"/>
        </w:rPr>
      </w:sdtEndPr>
      <w:sdtContent>
        <w:p w14:paraId="4A5F0EE3" w14:textId="77777777" w:rsidR="00314CE2" w:rsidRDefault="007874CE" w:rsidP="00C6513D">
          <w:pPr>
            <w:pStyle w:val="2CharCharChar"/>
            <w:numPr>
              <w:ilvl w:val="0"/>
              <w:numId w:val="118"/>
            </w:numPr>
          </w:pPr>
          <w:r>
            <w:rPr>
              <w:rFonts w:hint="eastAsia"/>
            </w:rPr>
            <w:t>其他持股在百分之十以上的法人股东</w:t>
          </w:r>
        </w:p>
        <w:sdt>
          <w:sdtPr>
            <w:alias w:val="是否适用：其他持股在百分之十以上的法人股东[双击切换]"/>
            <w:tag w:val="_GBC_7c5d05f2d72d4d3c9ef6e9b93777b39f"/>
            <w:id w:val="-2047512665"/>
            <w:lock w:val="sdtContentLocked"/>
            <w:placeholder>
              <w:docPart w:val="GBC22222222222222222222222222222"/>
            </w:placeholder>
          </w:sdtPr>
          <w:sdtEndPr/>
          <w:sdtContent>
            <w:p w14:paraId="39C9A97E" w14:textId="38F4305F" w:rsidR="00314CE2" w:rsidRDefault="007874CE" w:rsidP="00801828">
              <w:r>
                <w:fldChar w:fldCharType="begin"/>
              </w:r>
              <w:r w:rsidR="00933B7D">
                <w:instrText>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484914339"/>
        <w:lock w:val="sdtLocked"/>
        <w:placeholder>
          <w:docPart w:val="GBC22222222222222222222222222222"/>
        </w:placeholder>
      </w:sdtPr>
      <w:sdtEndPr>
        <w:rPr>
          <w:rFonts w:ascii="Times New Roman" w:hAnsi="Times New Roman" w:cs="Times New Roman"/>
          <w:kern w:val="2"/>
          <w:szCs w:val="20"/>
        </w:rPr>
      </w:sdtEndPr>
      <w:sdtContent>
        <w:p w14:paraId="08781AA9" w14:textId="77777777" w:rsidR="00314CE2" w:rsidRDefault="007874CE" w:rsidP="00C6513D">
          <w:pPr>
            <w:pStyle w:val="2CharCharChar"/>
            <w:numPr>
              <w:ilvl w:val="0"/>
              <w:numId w:val="118"/>
            </w:numPr>
          </w:pPr>
          <w:r>
            <w:rPr>
              <w:rFonts w:hint="eastAsia"/>
            </w:rPr>
            <w:t>股份限制减</w:t>
          </w:r>
          <w:proofErr w:type="gramStart"/>
          <w:r>
            <w:rPr>
              <w:rFonts w:hint="eastAsia"/>
            </w:rPr>
            <w:t>持情况</w:t>
          </w:r>
          <w:proofErr w:type="gramEnd"/>
          <w:r>
            <w:rPr>
              <w:rFonts w:hint="eastAsia"/>
            </w:rPr>
            <w:t>说明</w:t>
          </w:r>
        </w:p>
        <w:p w14:paraId="537DBEE6" w14:textId="69D85B46" w:rsidR="00314CE2" w:rsidRDefault="00E22B5D" w:rsidP="00801828">
          <w:sdt>
            <w:sdtPr>
              <w:rPr>
                <w:rFonts w:hint="eastAsia"/>
              </w:rPr>
              <w:alias w:val="是否适用：股份限制减持情况说明[双击切换]"/>
              <w:tag w:val="_GBC_38db60098ddc4e12bffd328b521e0c35"/>
              <w:id w:val="-1148045085"/>
              <w:lock w:val="sdtContentLocked"/>
              <w:placeholder>
                <w:docPart w:val="GBC22222222222222222222222222222"/>
              </w:placeholder>
            </w:sdtPr>
            <w:sdtEndPr>
              <w:rPr>
                <w:rFonts w:hint="default"/>
              </w:rPr>
            </w:sdtEndPr>
            <w:sdtContent>
              <w:r w:rsidR="007874CE">
                <w:fldChar w:fldCharType="begin"/>
              </w:r>
              <w:r w:rsidR="00933B7D">
                <w:instrText>MACROBUTTON  SnrToggleCheckbox □</w:instrText>
              </w:r>
              <w:r w:rsidR="00933B7D">
                <w:instrText>适用</w:instrText>
              </w:r>
              <w:r w:rsidR="00933B7D">
                <w:instrText xml:space="preserve"> </w:instrText>
              </w:r>
              <w:r w:rsidR="007874CE">
                <w:fldChar w:fldCharType="end"/>
              </w:r>
              <w:r w:rsidR="007874CE">
                <w:fldChar w:fldCharType="begin"/>
              </w:r>
              <w:r w:rsidR="00933B7D">
                <w:instrText xml:space="preserve"> MACROBUTTON  SnrToggleCheckbox √</w:instrText>
              </w:r>
              <w:r w:rsidR="00933B7D">
                <w:instrText>不适用</w:instrText>
              </w:r>
              <w:r w:rsidR="00933B7D">
                <w:instrText xml:space="preserve"> </w:instrText>
              </w:r>
              <w:r w:rsidR="007874CE">
                <w:fldChar w:fldCharType="end"/>
              </w:r>
            </w:sdtContent>
          </w:sdt>
        </w:p>
      </w:sdtContent>
    </w:sdt>
    <w:p w14:paraId="00FD124C" w14:textId="77777777" w:rsidR="00BF4967" w:rsidRDefault="00BF4967"/>
    <w:p w14:paraId="789BB7E6" w14:textId="77777777" w:rsidR="00314CE2" w:rsidRDefault="007874CE" w:rsidP="00933B7D">
      <w:pPr>
        <w:pStyle w:val="10"/>
        <w:numPr>
          <w:ilvl w:val="0"/>
          <w:numId w:val="2"/>
        </w:numPr>
      </w:pPr>
      <w:bookmarkStart w:id="84" w:name="_Toc409437608"/>
      <w:bookmarkStart w:id="85" w:name="_Toc437440714"/>
      <w:bookmarkStart w:id="86" w:name="_Toc28098029"/>
      <w:r>
        <w:rPr>
          <w:rFonts w:hint="eastAsia"/>
        </w:rPr>
        <w:t>优先股相关情况</w:t>
      </w:r>
      <w:bookmarkEnd w:id="84"/>
      <w:bookmarkEnd w:id="85"/>
      <w:bookmarkEnd w:id="86"/>
    </w:p>
    <w:sdt>
      <w:sdtPr>
        <w:rPr>
          <w:szCs w:val="21"/>
        </w:rPr>
        <w:alias w:val="是否适用：优先股相关情况[双击切换]"/>
        <w:tag w:val="_GBC_0076278996ac412e9bff14977615c2e3"/>
        <w:id w:val="-1933421095"/>
        <w:lock w:val="sdtContentLocked"/>
        <w:placeholder>
          <w:docPart w:val="GBC22222222222222222222222222222"/>
        </w:placeholder>
      </w:sdtPr>
      <w:sdtEndPr/>
      <w:sdtContent>
        <w:p w14:paraId="08EAF648" w14:textId="77777777" w:rsidR="000A0186" w:rsidRDefault="007874CE" w:rsidP="000A0186">
          <w:r>
            <w:rPr>
              <w:szCs w:val="21"/>
            </w:rPr>
            <w:fldChar w:fldCharType="begin"/>
          </w:r>
          <w:r w:rsidR="000A0186">
            <w:rPr>
              <w:szCs w:val="21"/>
            </w:rPr>
            <w:instrText>MACROBUTTON  SnrToggleCheckbox □</w:instrText>
          </w:r>
          <w:r w:rsidR="000A0186">
            <w:rPr>
              <w:szCs w:val="21"/>
            </w:rPr>
            <w:instrText>适用</w:instrText>
          </w:r>
          <w:r w:rsidR="000A0186">
            <w:rPr>
              <w:szCs w:val="21"/>
            </w:rPr>
            <w:instrText xml:space="preserve"> </w:instrText>
          </w:r>
          <w:r>
            <w:rPr>
              <w:szCs w:val="21"/>
            </w:rPr>
            <w:fldChar w:fldCharType="end"/>
          </w:r>
          <w:r>
            <w:rPr>
              <w:szCs w:val="21"/>
            </w:rPr>
            <w:fldChar w:fldCharType="begin"/>
          </w:r>
          <w:r w:rsidR="000A0186">
            <w:rPr>
              <w:szCs w:val="21"/>
            </w:rPr>
            <w:instrText xml:space="preserve"> MACROBUTTON  SnrToggleCheckbox √</w:instrText>
          </w:r>
          <w:r w:rsidR="000A0186">
            <w:rPr>
              <w:szCs w:val="21"/>
            </w:rPr>
            <w:instrText>不适用</w:instrText>
          </w:r>
          <w:r w:rsidR="000A0186">
            <w:rPr>
              <w:szCs w:val="21"/>
            </w:rPr>
            <w:instrText xml:space="preserve"> </w:instrText>
          </w:r>
          <w:r>
            <w:rPr>
              <w:szCs w:val="21"/>
            </w:rPr>
            <w:fldChar w:fldCharType="end"/>
          </w:r>
        </w:p>
      </w:sdtContent>
    </w:sdt>
    <w:bookmarkStart w:id="87" w:name="_Toc342566003" w:displacedByCustomXml="prev"/>
    <w:p w14:paraId="35E116B4" w14:textId="77777777" w:rsidR="00314CE2" w:rsidRDefault="00314CE2">
      <w:pPr>
        <w:sectPr w:rsidR="00314CE2" w:rsidSect="007D5CB5">
          <w:pgSz w:w="11906" w:h="16838"/>
          <w:pgMar w:top="1525" w:right="1276" w:bottom="1440" w:left="1797" w:header="855" w:footer="992" w:gutter="0"/>
          <w:cols w:space="425"/>
          <w:docGrid w:type="lines" w:linePitch="312"/>
        </w:sectPr>
      </w:pPr>
    </w:p>
    <w:p w14:paraId="1730B7E8" w14:textId="77777777" w:rsidR="00314CE2" w:rsidRDefault="007874CE" w:rsidP="00933B7D">
      <w:pPr>
        <w:pStyle w:val="10"/>
        <w:numPr>
          <w:ilvl w:val="0"/>
          <w:numId w:val="2"/>
        </w:numPr>
        <w:spacing w:before="0" w:after="0"/>
      </w:pPr>
      <w:bookmarkStart w:id="88" w:name="_Toc409437609"/>
      <w:bookmarkStart w:id="89" w:name="_Toc437440715"/>
      <w:bookmarkStart w:id="90" w:name="_Toc28098030"/>
      <w:r>
        <w:rPr>
          <w:rFonts w:hint="eastAsia"/>
        </w:rPr>
        <w:lastRenderedPageBreak/>
        <w:t>董事、监事、高级管理人员</w:t>
      </w:r>
      <w:bookmarkEnd w:id="87"/>
      <w:r>
        <w:rPr>
          <w:rFonts w:hint="eastAsia"/>
        </w:rPr>
        <w:t>和员工情况</w:t>
      </w:r>
      <w:bookmarkEnd w:id="88"/>
      <w:bookmarkEnd w:id="89"/>
      <w:bookmarkEnd w:id="90"/>
    </w:p>
    <w:p w14:paraId="430C01D1" w14:textId="77777777" w:rsidR="00314CE2" w:rsidRDefault="007874CE" w:rsidP="00C6513D">
      <w:pPr>
        <w:pStyle w:val="2CharCharChar"/>
        <w:numPr>
          <w:ilvl w:val="0"/>
          <w:numId w:val="126"/>
        </w:numPr>
      </w:pPr>
      <w:bookmarkStart w:id="91" w:name="_Toc342057944"/>
      <w:bookmarkStart w:id="92" w:name="_Toc342566004"/>
      <w:r>
        <w:rPr>
          <w:rFonts w:hint="eastAsia"/>
        </w:rPr>
        <w:t>持股变动情况及报酬情况</w:t>
      </w:r>
    </w:p>
    <w:sdt>
      <w:sdtPr>
        <w:rPr>
          <w:szCs w:val="21"/>
        </w:rPr>
        <w:tag w:val="_PLD_a1604cb8a0a2484c960ae72e6bb196fd"/>
        <w:id w:val="-1087532797"/>
        <w:lock w:val="sdtLocked"/>
        <w:placeholder>
          <w:docPart w:val="GBC22222222222222222222222222222"/>
        </w:placeholder>
      </w:sdtPr>
      <w:sdtEndPr>
        <w:rPr>
          <w:szCs w:val="32"/>
        </w:rPr>
      </w:sdtEndPr>
      <w:sdtContent>
        <w:p w14:paraId="3EAE9428" w14:textId="77777777" w:rsidR="00314CE2" w:rsidRDefault="007874CE" w:rsidP="00C6513D">
          <w:pPr>
            <w:pStyle w:val="aff1"/>
            <w:numPr>
              <w:ilvl w:val="2"/>
              <w:numId w:val="127"/>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939027240"/>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911838321"/>
            <w:lock w:val="sdtContentLocked"/>
            <w:placeholder>
              <w:docPart w:val="GBC22222222222222222222222222222"/>
            </w:placeholder>
          </w:sdtPr>
          <w:sdtEndPr/>
          <w:sdtContent>
            <w:p w14:paraId="0786FF4C" w14:textId="77777777" w:rsidR="00801828" w:rsidRDefault="00933B7D" w:rsidP="000A0186">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0FCC998" w14:textId="77777777" w:rsidR="00801828" w:rsidRDefault="00933B7D" w:rsidP="00C204CB">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60199857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2"/>
            <w:tblW w:w="14096" w:type="dxa"/>
            <w:tblLook w:val="04A0" w:firstRow="1" w:lastRow="0" w:firstColumn="1" w:lastColumn="0" w:noHBand="0" w:noVBand="1"/>
          </w:tblPr>
          <w:tblGrid>
            <w:gridCol w:w="1055"/>
            <w:gridCol w:w="1463"/>
            <w:gridCol w:w="548"/>
            <w:gridCol w:w="852"/>
            <w:gridCol w:w="1266"/>
            <w:gridCol w:w="1266"/>
            <w:gridCol w:w="1149"/>
            <w:gridCol w:w="1135"/>
            <w:gridCol w:w="1349"/>
            <w:gridCol w:w="1169"/>
            <w:gridCol w:w="1406"/>
            <w:gridCol w:w="1438"/>
          </w:tblGrid>
          <w:tr w:rsidR="00D12422" w14:paraId="234D5050" w14:textId="77777777" w:rsidTr="00FA10C3">
            <w:trPr>
              <w:trHeight w:val="968"/>
            </w:trPr>
            <w:sdt>
              <w:sdtPr>
                <w:tag w:val="_PLD_abb4a4d8ab5c4452bb98fbbfee2a246f"/>
                <w:id w:val="1997834523"/>
                <w:lock w:val="sdtLocked"/>
              </w:sdtPr>
              <w:sdtEndPr/>
              <w:sdtContent>
                <w:tc>
                  <w:tcPr>
                    <w:tcW w:w="1055" w:type="dxa"/>
                    <w:vAlign w:val="center"/>
                  </w:tcPr>
                  <w:p w14:paraId="477F00F7" w14:textId="77777777" w:rsidR="00D12422" w:rsidRDefault="00D12422" w:rsidP="00ED381B">
                    <w:pPr>
                      <w:jc w:val="center"/>
                      <w:rPr>
                        <w:szCs w:val="21"/>
                      </w:rPr>
                    </w:pPr>
                    <w:r>
                      <w:rPr>
                        <w:szCs w:val="21"/>
                      </w:rPr>
                      <w:t>姓名</w:t>
                    </w:r>
                  </w:p>
                </w:tc>
              </w:sdtContent>
            </w:sdt>
            <w:sdt>
              <w:sdtPr>
                <w:tag w:val="_PLD_13672a76c5684f16a984b5c3d32b474b"/>
                <w:id w:val="936723613"/>
                <w:lock w:val="sdtLocked"/>
              </w:sdtPr>
              <w:sdtEndPr/>
              <w:sdtContent>
                <w:tc>
                  <w:tcPr>
                    <w:tcW w:w="1463" w:type="dxa"/>
                    <w:vAlign w:val="center"/>
                  </w:tcPr>
                  <w:p w14:paraId="6E54ED87" w14:textId="77777777" w:rsidR="00D12422" w:rsidRDefault="00D12422" w:rsidP="00ED381B">
                    <w:pPr>
                      <w:jc w:val="center"/>
                      <w:rPr>
                        <w:szCs w:val="21"/>
                      </w:rPr>
                    </w:pPr>
                    <w:r>
                      <w:rPr>
                        <w:szCs w:val="21"/>
                      </w:rPr>
                      <w:t>职务</w:t>
                    </w:r>
                    <w:r>
                      <w:rPr>
                        <w:szCs w:val="21"/>
                      </w:rPr>
                      <w:t>(</w:t>
                    </w:r>
                    <w:r>
                      <w:rPr>
                        <w:szCs w:val="21"/>
                      </w:rPr>
                      <w:t>注</w:t>
                    </w:r>
                    <w:r>
                      <w:rPr>
                        <w:szCs w:val="21"/>
                      </w:rPr>
                      <w:t>)</w:t>
                    </w:r>
                  </w:p>
                </w:tc>
              </w:sdtContent>
            </w:sdt>
            <w:sdt>
              <w:sdtPr>
                <w:tag w:val="_PLD_1bef98fa450b4d07935764eacc4bc992"/>
                <w:id w:val="-1718046663"/>
                <w:lock w:val="sdtLocked"/>
              </w:sdtPr>
              <w:sdtEndPr/>
              <w:sdtContent>
                <w:tc>
                  <w:tcPr>
                    <w:tcW w:w="548" w:type="dxa"/>
                    <w:vAlign w:val="center"/>
                  </w:tcPr>
                  <w:p w14:paraId="4B29402A" w14:textId="77777777" w:rsidR="00D12422" w:rsidRDefault="00D12422" w:rsidP="00ED381B">
                    <w:pPr>
                      <w:jc w:val="center"/>
                      <w:rPr>
                        <w:szCs w:val="21"/>
                      </w:rPr>
                    </w:pPr>
                    <w:r>
                      <w:rPr>
                        <w:szCs w:val="21"/>
                      </w:rPr>
                      <w:t>性别</w:t>
                    </w:r>
                  </w:p>
                </w:tc>
              </w:sdtContent>
            </w:sdt>
            <w:sdt>
              <w:sdtPr>
                <w:tag w:val="_PLD_ec1b24d67e7a4b8bacedf6288bdc8315"/>
                <w:id w:val="-526249993"/>
                <w:lock w:val="sdtLocked"/>
              </w:sdtPr>
              <w:sdtEndPr/>
              <w:sdtContent>
                <w:tc>
                  <w:tcPr>
                    <w:tcW w:w="852" w:type="dxa"/>
                    <w:vAlign w:val="center"/>
                  </w:tcPr>
                  <w:p w14:paraId="088F694C" w14:textId="77777777" w:rsidR="00D12422" w:rsidRDefault="00D12422" w:rsidP="00ED381B">
                    <w:pPr>
                      <w:jc w:val="center"/>
                      <w:rPr>
                        <w:szCs w:val="21"/>
                      </w:rPr>
                    </w:pPr>
                    <w:r>
                      <w:rPr>
                        <w:szCs w:val="21"/>
                      </w:rPr>
                      <w:t>年龄</w:t>
                    </w:r>
                  </w:p>
                </w:tc>
              </w:sdtContent>
            </w:sdt>
            <w:sdt>
              <w:sdtPr>
                <w:tag w:val="_PLD_eee6a0274cfa4cedbf1a5eb1330d6e15"/>
                <w:id w:val="-1028556698"/>
                <w:lock w:val="sdtLocked"/>
              </w:sdtPr>
              <w:sdtEndPr/>
              <w:sdtContent>
                <w:tc>
                  <w:tcPr>
                    <w:tcW w:w="1266" w:type="dxa"/>
                    <w:vAlign w:val="center"/>
                  </w:tcPr>
                  <w:p w14:paraId="00C73A84" w14:textId="77777777" w:rsidR="00D12422" w:rsidRDefault="00D12422" w:rsidP="00ED381B">
                    <w:pPr>
                      <w:jc w:val="center"/>
                      <w:rPr>
                        <w:szCs w:val="21"/>
                      </w:rPr>
                    </w:pPr>
                    <w:r>
                      <w:rPr>
                        <w:szCs w:val="21"/>
                      </w:rPr>
                      <w:t>任期起始日期</w:t>
                    </w:r>
                  </w:p>
                </w:tc>
              </w:sdtContent>
            </w:sdt>
            <w:sdt>
              <w:sdtPr>
                <w:tag w:val="_PLD_fc5de0703b5548869b89e912385e3d16"/>
                <w:id w:val="766050335"/>
                <w:lock w:val="sdtLocked"/>
              </w:sdtPr>
              <w:sdtEndPr/>
              <w:sdtContent>
                <w:tc>
                  <w:tcPr>
                    <w:tcW w:w="1266" w:type="dxa"/>
                    <w:vAlign w:val="center"/>
                  </w:tcPr>
                  <w:p w14:paraId="761C8C60" w14:textId="77777777" w:rsidR="00D12422" w:rsidRDefault="00D12422" w:rsidP="00ED381B">
                    <w:pPr>
                      <w:jc w:val="center"/>
                      <w:rPr>
                        <w:szCs w:val="21"/>
                      </w:rPr>
                    </w:pPr>
                    <w:r>
                      <w:rPr>
                        <w:szCs w:val="21"/>
                      </w:rPr>
                      <w:t>任期终止日期</w:t>
                    </w:r>
                  </w:p>
                </w:tc>
              </w:sdtContent>
            </w:sdt>
            <w:sdt>
              <w:sdtPr>
                <w:tag w:val="_PLD_ae29b48801434c75bd5bc52340721dba"/>
                <w:id w:val="-13700066"/>
                <w:lock w:val="sdtLocked"/>
              </w:sdtPr>
              <w:sdtEndPr/>
              <w:sdtContent>
                <w:tc>
                  <w:tcPr>
                    <w:tcW w:w="1149" w:type="dxa"/>
                    <w:vAlign w:val="center"/>
                  </w:tcPr>
                  <w:p w14:paraId="40424872" w14:textId="77777777" w:rsidR="00D12422" w:rsidRDefault="00D12422" w:rsidP="00ED381B">
                    <w:pPr>
                      <w:jc w:val="center"/>
                      <w:rPr>
                        <w:szCs w:val="21"/>
                      </w:rPr>
                    </w:pPr>
                    <w:r>
                      <w:rPr>
                        <w:szCs w:val="21"/>
                      </w:rPr>
                      <w:t>年初持股数</w:t>
                    </w:r>
                  </w:p>
                </w:tc>
              </w:sdtContent>
            </w:sdt>
            <w:sdt>
              <w:sdtPr>
                <w:tag w:val="_PLD_9f3be006bb85483e9a932623a36262a9"/>
                <w:id w:val="-2073652345"/>
                <w:lock w:val="sdtLocked"/>
              </w:sdtPr>
              <w:sdtEndPr/>
              <w:sdtContent>
                <w:tc>
                  <w:tcPr>
                    <w:tcW w:w="1135" w:type="dxa"/>
                    <w:vAlign w:val="center"/>
                  </w:tcPr>
                  <w:p w14:paraId="49E20F4F" w14:textId="77777777" w:rsidR="00D12422" w:rsidRDefault="00D12422" w:rsidP="00ED381B">
                    <w:pPr>
                      <w:jc w:val="center"/>
                      <w:rPr>
                        <w:szCs w:val="21"/>
                      </w:rPr>
                    </w:pPr>
                    <w:r>
                      <w:rPr>
                        <w:szCs w:val="21"/>
                      </w:rPr>
                      <w:t>年末持股数</w:t>
                    </w:r>
                  </w:p>
                </w:tc>
              </w:sdtContent>
            </w:sdt>
            <w:sdt>
              <w:sdtPr>
                <w:tag w:val="_PLD_ee24cdc2cc364915a18650d944f255e3"/>
                <w:id w:val="272141360"/>
                <w:lock w:val="sdtLocked"/>
              </w:sdtPr>
              <w:sdtEndPr/>
              <w:sdtContent>
                <w:tc>
                  <w:tcPr>
                    <w:tcW w:w="1349" w:type="dxa"/>
                    <w:vAlign w:val="center"/>
                  </w:tcPr>
                  <w:p w14:paraId="007237FF" w14:textId="77777777" w:rsidR="00D12422" w:rsidRDefault="00D12422" w:rsidP="00ED381B">
                    <w:pPr>
                      <w:jc w:val="center"/>
                      <w:rPr>
                        <w:szCs w:val="21"/>
                      </w:rPr>
                    </w:pPr>
                    <w:r>
                      <w:rPr>
                        <w:szCs w:val="21"/>
                      </w:rPr>
                      <w:t>年度内股份增减变动量</w:t>
                    </w:r>
                  </w:p>
                </w:tc>
              </w:sdtContent>
            </w:sdt>
            <w:sdt>
              <w:sdtPr>
                <w:tag w:val="_PLD_306c091dd9a3402ea7bb17addb44ec85"/>
                <w:id w:val="1644689341"/>
                <w:lock w:val="sdtLocked"/>
              </w:sdtPr>
              <w:sdtEndPr/>
              <w:sdtContent>
                <w:tc>
                  <w:tcPr>
                    <w:tcW w:w="1169" w:type="dxa"/>
                    <w:vAlign w:val="center"/>
                  </w:tcPr>
                  <w:p w14:paraId="38DAF380" w14:textId="77777777" w:rsidR="00D12422" w:rsidRDefault="00D12422" w:rsidP="00ED381B">
                    <w:pPr>
                      <w:jc w:val="center"/>
                      <w:rPr>
                        <w:szCs w:val="21"/>
                      </w:rPr>
                    </w:pPr>
                    <w:r>
                      <w:rPr>
                        <w:szCs w:val="21"/>
                      </w:rPr>
                      <w:t>增减变动原因</w:t>
                    </w:r>
                  </w:p>
                </w:tc>
              </w:sdtContent>
            </w:sdt>
            <w:sdt>
              <w:sdtPr>
                <w:tag w:val="_PLD_05dd23f1619c4a77bc3dc676596a8757"/>
                <w:id w:val="-1959021786"/>
                <w:lock w:val="sdtLocked"/>
              </w:sdtPr>
              <w:sdtEndPr/>
              <w:sdtContent>
                <w:tc>
                  <w:tcPr>
                    <w:tcW w:w="1406" w:type="dxa"/>
                  </w:tcPr>
                  <w:p w14:paraId="42BC4261" w14:textId="77777777" w:rsidR="00D12422" w:rsidRDefault="00D12422" w:rsidP="00ED381B">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632296050"/>
                <w:lock w:val="sdtLocked"/>
              </w:sdtPr>
              <w:sdtEndPr/>
              <w:sdtContent>
                <w:tc>
                  <w:tcPr>
                    <w:tcW w:w="1438" w:type="dxa"/>
                  </w:tcPr>
                  <w:p w14:paraId="4B4B501D" w14:textId="77777777" w:rsidR="00D12422" w:rsidRDefault="00D12422" w:rsidP="00ED381B">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szCs w:val="21"/>
              </w:rPr>
              <w:alias w:val="董事、监事、高级管理人员基本情况"/>
              <w:tag w:val="_TUP_f0cd7c5e5dc248398e9026516098f821"/>
              <w:id w:val="1039703464"/>
              <w:lock w:val="sdtLocked"/>
            </w:sdtPr>
            <w:sdtEndPr/>
            <w:sdtContent>
              <w:tr w:rsidR="00D12422" w14:paraId="153C48FC" w14:textId="77777777" w:rsidTr="00FA10C3">
                <w:trPr>
                  <w:trHeight w:val="132"/>
                </w:trPr>
                <w:tc>
                  <w:tcPr>
                    <w:tcW w:w="1055" w:type="dxa"/>
                    <w:vAlign w:val="center"/>
                  </w:tcPr>
                  <w:p w14:paraId="680ED67D" w14:textId="77777777" w:rsidR="00D12422" w:rsidRDefault="00D12422" w:rsidP="00302ABC">
                    <w:pPr>
                      <w:rPr>
                        <w:szCs w:val="21"/>
                      </w:rPr>
                    </w:pPr>
                    <w:r>
                      <w:t>马玉川</w:t>
                    </w:r>
                  </w:p>
                </w:tc>
                <w:tc>
                  <w:tcPr>
                    <w:tcW w:w="1463" w:type="dxa"/>
                    <w:vAlign w:val="center"/>
                  </w:tcPr>
                  <w:p w14:paraId="1C4779EA" w14:textId="77777777" w:rsidR="00D12422" w:rsidRDefault="00D12422" w:rsidP="00302ABC">
                    <w:pPr>
                      <w:rPr>
                        <w:szCs w:val="21"/>
                      </w:rPr>
                    </w:pPr>
                    <w:r w:rsidRPr="00C03BBE">
                      <w:t>董事</w:t>
                    </w:r>
                    <w:r w:rsidRPr="00C03BBE">
                      <w:rPr>
                        <w:rFonts w:hint="eastAsia"/>
                      </w:rPr>
                      <w:t>长</w:t>
                    </w:r>
                  </w:p>
                </w:tc>
                <w:tc>
                  <w:tcPr>
                    <w:tcW w:w="548" w:type="dxa"/>
                    <w:vAlign w:val="center"/>
                  </w:tcPr>
                  <w:p w14:paraId="7D1CCD30" w14:textId="77777777" w:rsidR="00D12422" w:rsidRDefault="00D12422" w:rsidP="00302ABC">
                    <w:pPr>
                      <w:rPr>
                        <w:szCs w:val="21"/>
                      </w:rPr>
                    </w:pPr>
                    <w:r>
                      <w:t>男</w:t>
                    </w:r>
                  </w:p>
                </w:tc>
                <w:tc>
                  <w:tcPr>
                    <w:tcW w:w="852" w:type="dxa"/>
                    <w:vAlign w:val="center"/>
                  </w:tcPr>
                  <w:p w14:paraId="54F899B4" w14:textId="77777777" w:rsidR="00D12422" w:rsidRDefault="00D12422" w:rsidP="00302ABC">
                    <w:pPr>
                      <w:rPr>
                        <w:szCs w:val="21"/>
                      </w:rPr>
                    </w:pPr>
                    <w:r>
                      <w:t>55</w:t>
                    </w:r>
                  </w:p>
                </w:tc>
                <w:tc>
                  <w:tcPr>
                    <w:tcW w:w="1266" w:type="dxa"/>
                    <w:vAlign w:val="center"/>
                  </w:tcPr>
                  <w:p w14:paraId="602D848D" w14:textId="77777777" w:rsidR="00D12422" w:rsidRDefault="00D12422" w:rsidP="00302ABC">
                    <w:pPr>
                      <w:rPr>
                        <w:szCs w:val="21"/>
                      </w:rPr>
                    </w:pPr>
                    <w:r w:rsidRPr="00302ABC">
                      <w:t>2009-06-26</w:t>
                    </w:r>
                  </w:p>
                </w:tc>
                <w:tc>
                  <w:tcPr>
                    <w:tcW w:w="1266" w:type="dxa"/>
                    <w:vAlign w:val="center"/>
                  </w:tcPr>
                  <w:p w14:paraId="4D430038" w14:textId="77777777" w:rsidR="00D12422" w:rsidRDefault="00D12422" w:rsidP="00302ABC">
                    <w:pPr>
                      <w:rPr>
                        <w:szCs w:val="21"/>
                      </w:rPr>
                    </w:pPr>
                    <w:r>
                      <w:t>2022-12-16</w:t>
                    </w:r>
                  </w:p>
                </w:tc>
                <w:tc>
                  <w:tcPr>
                    <w:tcW w:w="1149" w:type="dxa"/>
                    <w:vAlign w:val="center"/>
                  </w:tcPr>
                  <w:p w14:paraId="1E6C4CDF" w14:textId="77777777" w:rsidR="00D12422" w:rsidRDefault="00D12422" w:rsidP="00302ABC">
                    <w:pPr>
                      <w:jc w:val="right"/>
                      <w:rPr>
                        <w:szCs w:val="21"/>
                      </w:rPr>
                    </w:pPr>
                    <w:r>
                      <w:t>0</w:t>
                    </w:r>
                  </w:p>
                </w:tc>
                <w:tc>
                  <w:tcPr>
                    <w:tcW w:w="1135" w:type="dxa"/>
                    <w:vAlign w:val="center"/>
                  </w:tcPr>
                  <w:p w14:paraId="3BCDC966" w14:textId="77777777" w:rsidR="00D12422" w:rsidRDefault="00D12422" w:rsidP="00302ABC">
                    <w:pPr>
                      <w:jc w:val="right"/>
                      <w:rPr>
                        <w:szCs w:val="21"/>
                      </w:rPr>
                    </w:pPr>
                    <w:r>
                      <w:t>0</w:t>
                    </w:r>
                  </w:p>
                </w:tc>
                <w:tc>
                  <w:tcPr>
                    <w:tcW w:w="1349" w:type="dxa"/>
                    <w:vAlign w:val="center"/>
                  </w:tcPr>
                  <w:p w14:paraId="60B42558" w14:textId="77777777" w:rsidR="00D12422" w:rsidRDefault="00D12422" w:rsidP="00302ABC">
                    <w:pPr>
                      <w:jc w:val="right"/>
                      <w:rPr>
                        <w:szCs w:val="21"/>
                      </w:rPr>
                    </w:pPr>
                    <w:r>
                      <w:t>0</w:t>
                    </w:r>
                  </w:p>
                </w:tc>
                <w:tc>
                  <w:tcPr>
                    <w:tcW w:w="1169" w:type="dxa"/>
                    <w:vAlign w:val="center"/>
                  </w:tcPr>
                  <w:p w14:paraId="7A099242" w14:textId="77777777" w:rsidR="00D12422" w:rsidRDefault="00D12422" w:rsidP="00302ABC">
                    <w:pPr>
                      <w:jc w:val="right"/>
                      <w:rPr>
                        <w:szCs w:val="21"/>
                      </w:rPr>
                    </w:pPr>
                    <w:r>
                      <w:t> </w:t>
                    </w:r>
                  </w:p>
                </w:tc>
                <w:tc>
                  <w:tcPr>
                    <w:tcW w:w="1406" w:type="dxa"/>
                    <w:vAlign w:val="center"/>
                  </w:tcPr>
                  <w:p w14:paraId="5C3CE064" w14:textId="25C3D523"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323971535"/>
                    <w:lock w:val="sdtLocked"/>
                    <w:comboBox>
                      <w:listItem w:displayText="是" w:value="true"/>
                      <w:listItem w:displayText="否" w:value="false"/>
                    </w:comboBox>
                  </w:sdtPr>
                  <w:sdtEndPr/>
                  <w:sdtContent>
                    <w:tc>
                      <w:tcPr>
                        <w:tcW w:w="1438" w:type="dxa"/>
                        <w:vAlign w:val="center"/>
                      </w:tcPr>
                      <w:p w14:paraId="26794441" w14:textId="77777777" w:rsidR="00D12422" w:rsidRDefault="00D12422" w:rsidP="00ED381B">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335742643"/>
              <w:lock w:val="sdtLocked"/>
            </w:sdtPr>
            <w:sdtEndPr/>
            <w:sdtContent>
              <w:tr w:rsidR="00D12422" w14:paraId="2797DB53" w14:textId="77777777" w:rsidTr="00FA10C3">
                <w:trPr>
                  <w:trHeight w:val="132"/>
                </w:trPr>
                <w:tc>
                  <w:tcPr>
                    <w:tcW w:w="1055" w:type="dxa"/>
                    <w:vAlign w:val="center"/>
                  </w:tcPr>
                  <w:p w14:paraId="44C89715" w14:textId="77777777" w:rsidR="00D12422" w:rsidRDefault="00D12422" w:rsidP="00302ABC">
                    <w:pPr>
                      <w:rPr>
                        <w:szCs w:val="21"/>
                      </w:rPr>
                    </w:pPr>
                    <w:proofErr w:type="gramStart"/>
                    <w:r>
                      <w:t>刘劲梅</w:t>
                    </w:r>
                    <w:proofErr w:type="gramEnd"/>
                  </w:p>
                </w:tc>
                <w:tc>
                  <w:tcPr>
                    <w:tcW w:w="1463" w:type="dxa"/>
                    <w:vAlign w:val="center"/>
                  </w:tcPr>
                  <w:p w14:paraId="5E58C88F" w14:textId="77777777" w:rsidR="00D12422" w:rsidRDefault="00D12422" w:rsidP="00302ABC">
                    <w:pPr>
                      <w:rPr>
                        <w:szCs w:val="21"/>
                      </w:rPr>
                    </w:pPr>
                    <w:r>
                      <w:t>董事</w:t>
                    </w:r>
                  </w:p>
                </w:tc>
                <w:tc>
                  <w:tcPr>
                    <w:tcW w:w="548" w:type="dxa"/>
                    <w:vAlign w:val="center"/>
                  </w:tcPr>
                  <w:p w14:paraId="0F12FE2E" w14:textId="77777777" w:rsidR="00D12422" w:rsidRDefault="00D12422" w:rsidP="00302ABC">
                    <w:pPr>
                      <w:rPr>
                        <w:szCs w:val="21"/>
                      </w:rPr>
                    </w:pPr>
                    <w:r>
                      <w:t>女</w:t>
                    </w:r>
                  </w:p>
                </w:tc>
                <w:tc>
                  <w:tcPr>
                    <w:tcW w:w="852" w:type="dxa"/>
                    <w:vAlign w:val="center"/>
                  </w:tcPr>
                  <w:p w14:paraId="66ADD139" w14:textId="77777777" w:rsidR="00D12422" w:rsidRDefault="00D12422" w:rsidP="00302ABC">
                    <w:pPr>
                      <w:rPr>
                        <w:szCs w:val="21"/>
                      </w:rPr>
                    </w:pPr>
                    <w:r>
                      <w:t>51</w:t>
                    </w:r>
                  </w:p>
                </w:tc>
                <w:tc>
                  <w:tcPr>
                    <w:tcW w:w="1266" w:type="dxa"/>
                    <w:vAlign w:val="center"/>
                  </w:tcPr>
                  <w:p w14:paraId="35405F7C" w14:textId="77777777" w:rsidR="00D12422" w:rsidRDefault="00D12422" w:rsidP="00302ABC">
                    <w:pPr>
                      <w:rPr>
                        <w:szCs w:val="21"/>
                      </w:rPr>
                    </w:pPr>
                    <w:r>
                      <w:t>2016-12-16</w:t>
                    </w:r>
                  </w:p>
                </w:tc>
                <w:tc>
                  <w:tcPr>
                    <w:tcW w:w="1266" w:type="dxa"/>
                    <w:vAlign w:val="center"/>
                  </w:tcPr>
                  <w:p w14:paraId="019BE17B" w14:textId="77777777" w:rsidR="00D12422" w:rsidRDefault="00D12422" w:rsidP="00302ABC">
                    <w:pPr>
                      <w:rPr>
                        <w:szCs w:val="21"/>
                      </w:rPr>
                    </w:pPr>
                    <w:r>
                      <w:t>2022-12-16</w:t>
                    </w:r>
                  </w:p>
                </w:tc>
                <w:tc>
                  <w:tcPr>
                    <w:tcW w:w="1149" w:type="dxa"/>
                    <w:vAlign w:val="center"/>
                  </w:tcPr>
                  <w:p w14:paraId="5425DF75" w14:textId="77777777" w:rsidR="00D12422" w:rsidRDefault="00D12422" w:rsidP="00302ABC">
                    <w:pPr>
                      <w:jc w:val="right"/>
                      <w:rPr>
                        <w:szCs w:val="21"/>
                      </w:rPr>
                    </w:pPr>
                    <w:r>
                      <w:t>0</w:t>
                    </w:r>
                  </w:p>
                </w:tc>
                <w:tc>
                  <w:tcPr>
                    <w:tcW w:w="1135" w:type="dxa"/>
                    <w:vAlign w:val="center"/>
                  </w:tcPr>
                  <w:p w14:paraId="4BFA790D" w14:textId="77777777" w:rsidR="00D12422" w:rsidRDefault="00D12422" w:rsidP="00302ABC">
                    <w:pPr>
                      <w:jc w:val="right"/>
                      <w:rPr>
                        <w:szCs w:val="21"/>
                      </w:rPr>
                    </w:pPr>
                    <w:r>
                      <w:t>0</w:t>
                    </w:r>
                  </w:p>
                </w:tc>
                <w:tc>
                  <w:tcPr>
                    <w:tcW w:w="1349" w:type="dxa"/>
                    <w:vAlign w:val="center"/>
                  </w:tcPr>
                  <w:p w14:paraId="6302BC17" w14:textId="77777777" w:rsidR="00D12422" w:rsidRDefault="00D12422" w:rsidP="00302ABC">
                    <w:pPr>
                      <w:jc w:val="right"/>
                      <w:rPr>
                        <w:szCs w:val="21"/>
                      </w:rPr>
                    </w:pPr>
                    <w:r>
                      <w:t>0</w:t>
                    </w:r>
                  </w:p>
                </w:tc>
                <w:tc>
                  <w:tcPr>
                    <w:tcW w:w="1169" w:type="dxa"/>
                    <w:vAlign w:val="center"/>
                  </w:tcPr>
                  <w:p w14:paraId="7AF6AC6C" w14:textId="77777777" w:rsidR="00D12422" w:rsidRDefault="00D12422" w:rsidP="00302ABC">
                    <w:pPr>
                      <w:jc w:val="right"/>
                      <w:rPr>
                        <w:szCs w:val="21"/>
                      </w:rPr>
                    </w:pPr>
                    <w:r>
                      <w:t> </w:t>
                    </w:r>
                  </w:p>
                </w:tc>
                <w:tc>
                  <w:tcPr>
                    <w:tcW w:w="1406" w:type="dxa"/>
                    <w:vAlign w:val="center"/>
                  </w:tcPr>
                  <w:p w14:paraId="6441A4EB" w14:textId="64D45FA0"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693675804"/>
                    <w:lock w:val="sdtLocked"/>
                    <w:comboBox>
                      <w:listItem w:displayText="是" w:value="true"/>
                      <w:listItem w:displayText="否" w:value="false"/>
                    </w:comboBox>
                  </w:sdtPr>
                  <w:sdtEndPr/>
                  <w:sdtContent>
                    <w:tc>
                      <w:tcPr>
                        <w:tcW w:w="1438" w:type="dxa"/>
                        <w:vAlign w:val="center"/>
                      </w:tcPr>
                      <w:p w14:paraId="4560A49C" w14:textId="77777777" w:rsidR="00D12422" w:rsidRDefault="00D12422" w:rsidP="00ED381B">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263650263"/>
              <w:lock w:val="sdtLocked"/>
            </w:sdtPr>
            <w:sdtEndPr/>
            <w:sdtContent>
              <w:tr w:rsidR="00D12422" w14:paraId="5E986354" w14:textId="77777777" w:rsidTr="00FA10C3">
                <w:trPr>
                  <w:trHeight w:val="132"/>
                </w:trPr>
                <w:tc>
                  <w:tcPr>
                    <w:tcW w:w="1055" w:type="dxa"/>
                    <w:vAlign w:val="center"/>
                  </w:tcPr>
                  <w:p w14:paraId="07C5D327" w14:textId="77777777" w:rsidR="00D12422" w:rsidRDefault="00D12422" w:rsidP="00302ABC">
                    <w:pPr>
                      <w:rPr>
                        <w:szCs w:val="21"/>
                      </w:rPr>
                    </w:pPr>
                    <w:proofErr w:type="gramStart"/>
                    <w:r>
                      <w:t>李撼</w:t>
                    </w:r>
                    <w:proofErr w:type="gramEnd"/>
                  </w:p>
                </w:tc>
                <w:tc>
                  <w:tcPr>
                    <w:tcW w:w="1463" w:type="dxa"/>
                    <w:vAlign w:val="center"/>
                  </w:tcPr>
                  <w:p w14:paraId="4B422408" w14:textId="77777777" w:rsidR="00D12422" w:rsidRDefault="00D12422" w:rsidP="00302ABC">
                    <w:pPr>
                      <w:rPr>
                        <w:szCs w:val="21"/>
                      </w:rPr>
                    </w:pPr>
                    <w:r>
                      <w:t>董事</w:t>
                    </w:r>
                  </w:p>
                </w:tc>
                <w:tc>
                  <w:tcPr>
                    <w:tcW w:w="548" w:type="dxa"/>
                    <w:vAlign w:val="center"/>
                  </w:tcPr>
                  <w:p w14:paraId="436D2ED5" w14:textId="77777777" w:rsidR="00D12422" w:rsidRDefault="00D12422" w:rsidP="00302ABC">
                    <w:pPr>
                      <w:rPr>
                        <w:szCs w:val="21"/>
                      </w:rPr>
                    </w:pPr>
                    <w:r>
                      <w:t>男</w:t>
                    </w:r>
                  </w:p>
                </w:tc>
                <w:tc>
                  <w:tcPr>
                    <w:tcW w:w="852" w:type="dxa"/>
                    <w:vAlign w:val="center"/>
                  </w:tcPr>
                  <w:p w14:paraId="4EAA78BF" w14:textId="77777777" w:rsidR="00D12422" w:rsidRDefault="00D12422" w:rsidP="00302ABC">
                    <w:pPr>
                      <w:rPr>
                        <w:szCs w:val="21"/>
                      </w:rPr>
                    </w:pPr>
                    <w:r>
                      <w:t>42</w:t>
                    </w:r>
                  </w:p>
                </w:tc>
                <w:tc>
                  <w:tcPr>
                    <w:tcW w:w="1266" w:type="dxa"/>
                    <w:vAlign w:val="center"/>
                  </w:tcPr>
                  <w:p w14:paraId="7CE70948" w14:textId="77777777" w:rsidR="00D12422" w:rsidRDefault="00D12422" w:rsidP="00302ABC">
                    <w:pPr>
                      <w:rPr>
                        <w:szCs w:val="21"/>
                      </w:rPr>
                    </w:pPr>
                    <w:r>
                      <w:t>2020-04-23</w:t>
                    </w:r>
                  </w:p>
                </w:tc>
                <w:tc>
                  <w:tcPr>
                    <w:tcW w:w="1266" w:type="dxa"/>
                    <w:vAlign w:val="center"/>
                  </w:tcPr>
                  <w:p w14:paraId="465BFD73" w14:textId="13CDDC72" w:rsidR="00D12422" w:rsidRDefault="00384A86" w:rsidP="00302ABC">
                    <w:pPr>
                      <w:rPr>
                        <w:szCs w:val="21"/>
                      </w:rPr>
                    </w:pPr>
                    <w:r>
                      <w:t>2021-03-2</w:t>
                    </w:r>
                    <w:r w:rsidR="00D12422">
                      <w:t>6</w:t>
                    </w:r>
                  </w:p>
                </w:tc>
                <w:tc>
                  <w:tcPr>
                    <w:tcW w:w="1149" w:type="dxa"/>
                    <w:vAlign w:val="center"/>
                  </w:tcPr>
                  <w:p w14:paraId="52170D00" w14:textId="77777777" w:rsidR="00D12422" w:rsidRDefault="00D12422" w:rsidP="00302ABC">
                    <w:pPr>
                      <w:jc w:val="right"/>
                      <w:rPr>
                        <w:szCs w:val="21"/>
                      </w:rPr>
                    </w:pPr>
                    <w:r>
                      <w:t>0</w:t>
                    </w:r>
                  </w:p>
                </w:tc>
                <w:tc>
                  <w:tcPr>
                    <w:tcW w:w="1135" w:type="dxa"/>
                    <w:vAlign w:val="center"/>
                  </w:tcPr>
                  <w:p w14:paraId="595AAC3D" w14:textId="77777777" w:rsidR="00D12422" w:rsidRDefault="00D12422" w:rsidP="00302ABC">
                    <w:pPr>
                      <w:jc w:val="right"/>
                      <w:rPr>
                        <w:szCs w:val="21"/>
                      </w:rPr>
                    </w:pPr>
                    <w:r>
                      <w:t>0</w:t>
                    </w:r>
                  </w:p>
                </w:tc>
                <w:tc>
                  <w:tcPr>
                    <w:tcW w:w="1349" w:type="dxa"/>
                    <w:vAlign w:val="center"/>
                  </w:tcPr>
                  <w:p w14:paraId="068E87F1" w14:textId="77777777" w:rsidR="00D12422" w:rsidRDefault="00D12422" w:rsidP="00302ABC">
                    <w:pPr>
                      <w:jc w:val="right"/>
                      <w:rPr>
                        <w:szCs w:val="21"/>
                      </w:rPr>
                    </w:pPr>
                    <w:r>
                      <w:t>0</w:t>
                    </w:r>
                  </w:p>
                </w:tc>
                <w:tc>
                  <w:tcPr>
                    <w:tcW w:w="1169" w:type="dxa"/>
                    <w:vAlign w:val="center"/>
                  </w:tcPr>
                  <w:p w14:paraId="2501CB9F" w14:textId="77777777" w:rsidR="00D12422" w:rsidRDefault="00D12422" w:rsidP="00302ABC">
                    <w:pPr>
                      <w:jc w:val="right"/>
                      <w:rPr>
                        <w:szCs w:val="21"/>
                      </w:rPr>
                    </w:pPr>
                    <w:r>
                      <w:t> </w:t>
                    </w:r>
                  </w:p>
                </w:tc>
                <w:tc>
                  <w:tcPr>
                    <w:tcW w:w="1406" w:type="dxa"/>
                    <w:vAlign w:val="center"/>
                  </w:tcPr>
                  <w:p w14:paraId="50ED4689" w14:textId="42657B01"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952596840"/>
                    <w:lock w:val="sdtLocked"/>
                    <w:comboBox>
                      <w:listItem w:displayText="是" w:value="true"/>
                      <w:listItem w:displayText="否" w:value="false"/>
                    </w:comboBox>
                  </w:sdtPr>
                  <w:sdtEndPr/>
                  <w:sdtContent>
                    <w:tc>
                      <w:tcPr>
                        <w:tcW w:w="1438" w:type="dxa"/>
                        <w:vAlign w:val="center"/>
                      </w:tcPr>
                      <w:p w14:paraId="39B7E351" w14:textId="77777777" w:rsidR="00D12422" w:rsidRDefault="00D12422" w:rsidP="00ED381B">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957674147"/>
              <w:lock w:val="sdtLocked"/>
            </w:sdtPr>
            <w:sdtEndPr/>
            <w:sdtContent>
              <w:tr w:rsidR="00D12422" w14:paraId="3843928D" w14:textId="77777777" w:rsidTr="00FA10C3">
                <w:trPr>
                  <w:trHeight w:val="132"/>
                </w:trPr>
                <w:tc>
                  <w:tcPr>
                    <w:tcW w:w="1055" w:type="dxa"/>
                    <w:vAlign w:val="center"/>
                  </w:tcPr>
                  <w:p w14:paraId="1727839B" w14:textId="77777777" w:rsidR="00D12422" w:rsidRDefault="00D12422" w:rsidP="00302ABC">
                    <w:pPr>
                      <w:rPr>
                        <w:szCs w:val="21"/>
                      </w:rPr>
                    </w:pPr>
                    <w:proofErr w:type="gramStart"/>
                    <w:r>
                      <w:t>杜波</w:t>
                    </w:r>
                    <w:proofErr w:type="gramEnd"/>
                  </w:p>
                </w:tc>
                <w:tc>
                  <w:tcPr>
                    <w:tcW w:w="1463" w:type="dxa"/>
                    <w:vAlign w:val="center"/>
                  </w:tcPr>
                  <w:p w14:paraId="61F08EF9" w14:textId="77777777" w:rsidR="00D12422" w:rsidRDefault="00D12422" w:rsidP="00302ABC">
                    <w:pPr>
                      <w:rPr>
                        <w:szCs w:val="21"/>
                      </w:rPr>
                    </w:pPr>
                    <w:r>
                      <w:t>董事</w:t>
                    </w:r>
                  </w:p>
                </w:tc>
                <w:tc>
                  <w:tcPr>
                    <w:tcW w:w="548" w:type="dxa"/>
                    <w:vAlign w:val="center"/>
                  </w:tcPr>
                  <w:p w14:paraId="64A9D31A" w14:textId="77777777" w:rsidR="00D12422" w:rsidRDefault="00D12422" w:rsidP="00302ABC">
                    <w:pPr>
                      <w:rPr>
                        <w:szCs w:val="21"/>
                      </w:rPr>
                    </w:pPr>
                    <w:r>
                      <w:t>男</w:t>
                    </w:r>
                  </w:p>
                </w:tc>
                <w:tc>
                  <w:tcPr>
                    <w:tcW w:w="852" w:type="dxa"/>
                    <w:vAlign w:val="center"/>
                  </w:tcPr>
                  <w:p w14:paraId="621474D2" w14:textId="77777777" w:rsidR="00D12422" w:rsidRDefault="00D12422" w:rsidP="00302ABC">
                    <w:pPr>
                      <w:rPr>
                        <w:szCs w:val="21"/>
                      </w:rPr>
                    </w:pPr>
                    <w:r>
                      <w:t>38</w:t>
                    </w:r>
                  </w:p>
                </w:tc>
                <w:tc>
                  <w:tcPr>
                    <w:tcW w:w="1266" w:type="dxa"/>
                    <w:vAlign w:val="center"/>
                  </w:tcPr>
                  <w:p w14:paraId="45D2771A" w14:textId="77777777" w:rsidR="00D12422" w:rsidRDefault="00D12422" w:rsidP="00302ABC">
                    <w:pPr>
                      <w:rPr>
                        <w:szCs w:val="21"/>
                      </w:rPr>
                    </w:pPr>
                    <w:r>
                      <w:t>2019-04-23</w:t>
                    </w:r>
                  </w:p>
                </w:tc>
                <w:tc>
                  <w:tcPr>
                    <w:tcW w:w="1266" w:type="dxa"/>
                    <w:vAlign w:val="center"/>
                  </w:tcPr>
                  <w:p w14:paraId="362FFFFB" w14:textId="1A4166C0" w:rsidR="00D12422" w:rsidRDefault="00384A86" w:rsidP="00302ABC">
                    <w:pPr>
                      <w:rPr>
                        <w:szCs w:val="21"/>
                      </w:rPr>
                    </w:pPr>
                    <w:r>
                      <w:t>2021-03-26</w:t>
                    </w:r>
                  </w:p>
                </w:tc>
                <w:tc>
                  <w:tcPr>
                    <w:tcW w:w="1149" w:type="dxa"/>
                    <w:vAlign w:val="center"/>
                  </w:tcPr>
                  <w:p w14:paraId="6A7C0A5C" w14:textId="77777777" w:rsidR="00D12422" w:rsidRDefault="00D12422" w:rsidP="00302ABC">
                    <w:pPr>
                      <w:jc w:val="right"/>
                      <w:rPr>
                        <w:szCs w:val="21"/>
                      </w:rPr>
                    </w:pPr>
                    <w:r>
                      <w:t>0</w:t>
                    </w:r>
                  </w:p>
                </w:tc>
                <w:tc>
                  <w:tcPr>
                    <w:tcW w:w="1135" w:type="dxa"/>
                    <w:vAlign w:val="center"/>
                  </w:tcPr>
                  <w:p w14:paraId="33A664E2" w14:textId="77777777" w:rsidR="00D12422" w:rsidRDefault="00D12422" w:rsidP="00302ABC">
                    <w:pPr>
                      <w:jc w:val="right"/>
                      <w:rPr>
                        <w:szCs w:val="21"/>
                      </w:rPr>
                    </w:pPr>
                    <w:r>
                      <w:t>0</w:t>
                    </w:r>
                  </w:p>
                </w:tc>
                <w:tc>
                  <w:tcPr>
                    <w:tcW w:w="1349" w:type="dxa"/>
                    <w:vAlign w:val="center"/>
                  </w:tcPr>
                  <w:p w14:paraId="1178F670" w14:textId="77777777" w:rsidR="00D12422" w:rsidRDefault="00D12422" w:rsidP="00302ABC">
                    <w:pPr>
                      <w:jc w:val="right"/>
                      <w:rPr>
                        <w:szCs w:val="21"/>
                      </w:rPr>
                    </w:pPr>
                    <w:r>
                      <w:t>0</w:t>
                    </w:r>
                  </w:p>
                </w:tc>
                <w:tc>
                  <w:tcPr>
                    <w:tcW w:w="1169" w:type="dxa"/>
                    <w:vAlign w:val="center"/>
                  </w:tcPr>
                  <w:p w14:paraId="6892F356" w14:textId="77777777" w:rsidR="00D12422" w:rsidRDefault="00D12422" w:rsidP="00302ABC">
                    <w:pPr>
                      <w:jc w:val="right"/>
                      <w:rPr>
                        <w:szCs w:val="21"/>
                      </w:rPr>
                    </w:pPr>
                    <w:r>
                      <w:t> </w:t>
                    </w:r>
                  </w:p>
                </w:tc>
                <w:tc>
                  <w:tcPr>
                    <w:tcW w:w="1406" w:type="dxa"/>
                    <w:vAlign w:val="center"/>
                  </w:tcPr>
                  <w:p w14:paraId="688E2379" w14:textId="4A2CB532"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878743964"/>
                    <w:lock w:val="sdtLocked"/>
                    <w:comboBox>
                      <w:listItem w:displayText="是" w:value="true"/>
                      <w:listItem w:displayText="否" w:value="false"/>
                    </w:comboBox>
                  </w:sdtPr>
                  <w:sdtEndPr/>
                  <w:sdtContent>
                    <w:tc>
                      <w:tcPr>
                        <w:tcW w:w="1438" w:type="dxa"/>
                        <w:vAlign w:val="center"/>
                      </w:tcPr>
                      <w:p w14:paraId="2FF3D51D" w14:textId="77777777" w:rsidR="00D12422" w:rsidRDefault="00D12422" w:rsidP="00ED381B">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4028844"/>
              <w:lock w:val="sdtLocked"/>
            </w:sdtPr>
            <w:sdtEndPr/>
            <w:sdtContent>
              <w:tr w:rsidR="00D12422" w14:paraId="73E9D93F" w14:textId="77777777" w:rsidTr="00FA10C3">
                <w:trPr>
                  <w:trHeight w:val="132"/>
                </w:trPr>
                <w:tc>
                  <w:tcPr>
                    <w:tcW w:w="1055" w:type="dxa"/>
                    <w:vAlign w:val="center"/>
                  </w:tcPr>
                  <w:p w14:paraId="1359FCF9" w14:textId="77777777" w:rsidR="00D12422" w:rsidRDefault="00D12422" w:rsidP="00302ABC">
                    <w:pPr>
                      <w:rPr>
                        <w:szCs w:val="21"/>
                      </w:rPr>
                    </w:pPr>
                    <w:r>
                      <w:t>王均行</w:t>
                    </w:r>
                  </w:p>
                </w:tc>
                <w:tc>
                  <w:tcPr>
                    <w:tcW w:w="1463" w:type="dxa"/>
                    <w:vAlign w:val="center"/>
                  </w:tcPr>
                  <w:p w14:paraId="7E4A9673" w14:textId="77777777" w:rsidR="00D12422" w:rsidRDefault="00D12422" w:rsidP="00302ABC">
                    <w:pPr>
                      <w:rPr>
                        <w:szCs w:val="21"/>
                      </w:rPr>
                    </w:pPr>
                    <w:r>
                      <w:t>独立董事</w:t>
                    </w:r>
                  </w:p>
                </w:tc>
                <w:tc>
                  <w:tcPr>
                    <w:tcW w:w="548" w:type="dxa"/>
                    <w:vAlign w:val="center"/>
                  </w:tcPr>
                  <w:p w14:paraId="0E7AAA40" w14:textId="77777777" w:rsidR="00D12422" w:rsidRDefault="00D12422" w:rsidP="00302ABC">
                    <w:pPr>
                      <w:rPr>
                        <w:szCs w:val="21"/>
                      </w:rPr>
                    </w:pPr>
                    <w:r>
                      <w:t>男</w:t>
                    </w:r>
                  </w:p>
                </w:tc>
                <w:tc>
                  <w:tcPr>
                    <w:tcW w:w="852" w:type="dxa"/>
                    <w:vAlign w:val="center"/>
                  </w:tcPr>
                  <w:p w14:paraId="12E1FF18" w14:textId="77777777" w:rsidR="00D12422" w:rsidRDefault="00D12422" w:rsidP="00302ABC">
                    <w:pPr>
                      <w:rPr>
                        <w:szCs w:val="21"/>
                      </w:rPr>
                    </w:pPr>
                    <w:r>
                      <w:t>67</w:t>
                    </w:r>
                  </w:p>
                </w:tc>
                <w:tc>
                  <w:tcPr>
                    <w:tcW w:w="1266" w:type="dxa"/>
                    <w:vAlign w:val="center"/>
                  </w:tcPr>
                  <w:p w14:paraId="0303E4C9" w14:textId="77777777" w:rsidR="00D12422" w:rsidRDefault="00D12422" w:rsidP="00302ABC">
                    <w:pPr>
                      <w:rPr>
                        <w:szCs w:val="21"/>
                      </w:rPr>
                    </w:pPr>
                    <w:r>
                      <w:t>2015-04-22</w:t>
                    </w:r>
                  </w:p>
                </w:tc>
                <w:tc>
                  <w:tcPr>
                    <w:tcW w:w="1266" w:type="dxa"/>
                    <w:vAlign w:val="center"/>
                  </w:tcPr>
                  <w:p w14:paraId="476C94D0" w14:textId="77777777" w:rsidR="00D12422" w:rsidRDefault="00D12422" w:rsidP="00302ABC">
                    <w:pPr>
                      <w:rPr>
                        <w:szCs w:val="21"/>
                      </w:rPr>
                    </w:pPr>
                    <w:r>
                      <w:t>2022-12-16</w:t>
                    </w:r>
                  </w:p>
                </w:tc>
                <w:tc>
                  <w:tcPr>
                    <w:tcW w:w="1149" w:type="dxa"/>
                    <w:vAlign w:val="center"/>
                  </w:tcPr>
                  <w:p w14:paraId="2B95C655" w14:textId="77777777" w:rsidR="00D12422" w:rsidRDefault="00D12422" w:rsidP="00302ABC">
                    <w:pPr>
                      <w:jc w:val="right"/>
                      <w:rPr>
                        <w:szCs w:val="21"/>
                      </w:rPr>
                    </w:pPr>
                    <w:r>
                      <w:t>0</w:t>
                    </w:r>
                  </w:p>
                </w:tc>
                <w:tc>
                  <w:tcPr>
                    <w:tcW w:w="1135" w:type="dxa"/>
                    <w:vAlign w:val="center"/>
                  </w:tcPr>
                  <w:p w14:paraId="2BE68266" w14:textId="77777777" w:rsidR="00D12422" w:rsidRDefault="00D12422" w:rsidP="00302ABC">
                    <w:pPr>
                      <w:jc w:val="right"/>
                      <w:rPr>
                        <w:szCs w:val="21"/>
                      </w:rPr>
                    </w:pPr>
                    <w:r>
                      <w:t>0</w:t>
                    </w:r>
                  </w:p>
                </w:tc>
                <w:tc>
                  <w:tcPr>
                    <w:tcW w:w="1349" w:type="dxa"/>
                    <w:vAlign w:val="center"/>
                  </w:tcPr>
                  <w:p w14:paraId="45253C86" w14:textId="77777777" w:rsidR="00D12422" w:rsidRDefault="00D12422" w:rsidP="00302ABC">
                    <w:pPr>
                      <w:jc w:val="right"/>
                      <w:rPr>
                        <w:szCs w:val="21"/>
                      </w:rPr>
                    </w:pPr>
                    <w:r>
                      <w:t>0</w:t>
                    </w:r>
                  </w:p>
                </w:tc>
                <w:tc>
                  <w:tcPr>
                    <w:tcW w:w="1169" w:type="dxa"/>
                    <w:vAlign w:val="center"/>
                  </w:tcPr>
                  <w:p w14:paraId="408FC6BB" w14:textId="77777777" w:rsidR="00D12422" w:rsidRDefault="00D12422" w:rsidP="00302ABC">
                    <w:pPr>
                      <w:jc w:val="right"/>
                      <w:rPr>
                        <w:szCs w:val="21"/>
                      </w:rPr>
                    </w:pPr>
                    <w:r>
                      <w:t> </w:t>
                    </w:r>
                  </w:p>
                </w:tc>
                <w:tc>
                  <w:tcPr>
                    <w:tcW w:w="1406" w:type="dxa"/>
                    <w:vAlign w:val="center"/>
                  </w:tcPr>
                  <w:p w14:paraId="66C7DCE8" w14:textId="77777777" w:rsidR="00D12422" w:rsidRDefault="00D12422" w:rsidP="00302ABC">
                    <w:pPr>
                      <w:jc w:val="right"/>
                      <w:rPr>
                        <w:szCs w:val="21"/>
                      </w:rPr>
                    </w:pPr>
                    <w:r>
                      <w:t>7.50</w:t>
                    </w:r>
                  </w:p>
                </w:tc>
                <w:sdt>
                  <w:sdtPr>
                    <w:rPr>
                      <w:szCs w:val="21"/>
                    </w:rPr>
                    <w:alias w:val="董事、监事、高级管理人员是否在公司关联方获取报酬"/>
                    <w:tag w:val="_GBC_da1333fb62ea4775ac485783e963c073"/>
                    <w:id w:val="489451286"/>
                    <w:lock w:val="sdtLocked"/>
                    <w:comboBox>
                      <w:listItem w:displayText="是" w:value="true"/>
                      <w:listItem w:displayText="否" w:value="false"/>
                    </w:comboBox>
                  </w:sdtPr>
                  <w:sdtEndPr/>
                  <w:sdtContent>
                    <w:tc>
                      <w:tcPr>
                        <w:tcW w:w="1438" w:type="dxa"/>
                        <w:vAlign w:val="center"/>
                      </w:tcPr>
                      <w:p w14:paraId="1C729C7B" w14:textId="77777777" w:rsidR="00D12422" w:rsidRDefault="00D12422" w:rsidP="00ED381B">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900902398"/>
              <w:lock w:val="sdtLocked"/>
            </w:sdtPr>
            <w:sdtEndPr/>
            <w:sdtContent>
              <w:tr w:rsidR="00D12422" w14:paraId="612A25DF" w14:textId="77777777" w:rsidTr="00FA10C3">
                <w:trPr>
                  <w:trHeight w:val="132"/>
                </w:trPr>
                <w:tc>
                  <w:tcPr>
                    <w:tcW w:w="1055" w:type="dxa"/>
                    <w:vAlign w:val="center"/>
                  </w:tcPr>
                  <w:p w14:paraId="6D40396C" w14:textId="77777777" w:rsidR="00D12422" w:rsidRDefault="00D12422" w:rsidP="00302ABC">
                    <w:pPr>
                      <w:rPr>
                        <w:szCs w:val="21"/>
                      </w:rPr>
                    </w:pPr>
                    <w:r>
                      <w:t>俞建春</w:t>
                    </w:r>
                  </w:p>
                </w:tc>
                <w:tc>
                  <w:tcPr>
                    <w:tcW w:w="1463" w:type="dxa"/>
                    <w:vAlign w:val="center"/>
                  </w:tcPr>
                  <w:p w14:paraId="53E7E808" w14:textId="77777777" w:rsidR="00D12422" w:rsidRDefault="00D12422" w:rsidP="00302ABC">
                    <w:pPr>
                      <w:rPr>
                        <w:szCs w:val="21"/>
                      </w:rPr>
                    </w:pPr>
                    <w:r>
                      <w:t>独立董事</w:t>
                    </w:r>
                  </w:p>
                </w:tc>
                <w:tc>
                  <w:tcPr>
                    <w:tcW w:w="548" w:type="dxa"/>
                    <w:vAlign w:val="center"/>
                  </w:tcPr>
                  <w:p w14:paraId="02BD683B" w14:textId="77777777" w:rsidR="00D12422" w:rsidRDefault="00D12422" w:rsidP="00302ABC">
                    <w:pPr>
                      <w:rPr>
                        <w:szCs w:val="21"/>
                      </w:rPr>
                    </w:pPr>
                    <w:r>
                      <w:t>男</w:t>
                    </w:r>
                  </w:p>
                </w:tc>
                <w:tc>
                  <w:tcPr>
                    <w:tcW w:w="852" w:type="dxa"/>
                    <w:vAlign w:val="center"/>
                  </w:tcPr>
                  <w:p w14:paraId="3754536F" w14:textId="77777777" w:rsidR="00D12422" w:rsidRDefault="00D12422" w:rsidP="00302ABC">
                    <w:pPr>
                      <w:rPr>
                        <w:szCs w:val="21"/>
                      </w:rPr>
                    </w:pPr>
                    <w:r>
                      <w:t>58</w:t>
                    </w:r>
                  </w:p>
                </w:tc>
                <w:tc>
                  <w:tcPr>
                    <w:tcW w:w="1266" w:type="dxa"/>
                    <w:vAlign w:val="center"/>
                  </w:tcPr>
                  <w:p w14:paraId="3911A56A" w14:textId="77777777" w:rsidR="00D12422" w:rsidRDefault="00D12422" w:rsidP="00302ABC">
                    <w:pPr>
                      <w:rPr>
                        <w:szCs w:val="21"/>
                      </w:rPr>
                    </w:pPr>
                    <w:r>
                      <w:t>2015-04-22</w:t>
                    </w:r>
                  </w:p>
                </w:tc>
                <w:tc>
                  <w:tcPr>
                    <w:tcW w:w="1266" w:type="dxa"/>
                    <w:vAlign w:val="center"/>
                  </w:tcPr>
                  <w:p w14:paraId="7503A70D" w14:textId="77777777" w:rsidR="00D12422" w:rsidRDefault="00D12422" w:rsidP="00302ABC">
                    <w:pPr>
                      <w:rPr>
                        <w:szCs w:val="21"/>
                      </w:rPr>
                    </w:pPr>
                    <w:r>
                      <w:t>2022-12-16</w:t>
                    </w:r>
                  </w:p>
                </w:tc>
                <w:tc>
                  <w:tcPr>
                    <w:tcW w:w="1149" w:type="dxa"/>
                    <w:vAlign w:val="center"/>
                  </w:tcPr>
                  <w:p w14:paraId="282C8BDE" w14:textId="77777777" w:rsidR="00D12422" w:rsidRDefault="00D12422" w:rsidP="00302ABC">
                    <w:pPr>
                      <w:jc w:val="right"/>
                      <w:rPr>
                        <w:szCs w:val="21"/>
                      </w:rPr>
                    </w:pPr>
                    <w:r>
                      <w:t>0</w:t>
                    </w:r>
                  </w:p>
                </w:tc>
                <w:tc>
                  <w:tcPr>
                    <w:tcW w:w="1135" w:type="dxa"/>
                    <w:vAlign w:val="center"/>
                  </w:tcPr>
                  <w:p w14:paraId="4FFE9E16" w14:textId="77777777" w:rsidR="00D12422" w:rsidRDefault="00D12422" w:rsidP="00302ABC">
                    <w:pPr>
                      <w:jc w:val="right"/>
                      <w:rPr>
                        <w:szCs w:val="21"/>
                      </w:rPr>
                    </w:pPr>
                    <w:r>
                      <w:t>0</w:t>
                    </w:r>
                  </w:p>
                </w:tc>
                <w:tc>
                  <w:tcPr>
                    <w:tcW w:w="1349" w:type="dxa"/>
                    <w:vAlign w:val="center"/>
                  </w:tcPr>
                  <w:p w14:paraId="7603950B" w14:textId="77777777" w:rsidR="00D12422" w:rsidRDefault="00D12422" w:rsidP="00302ABC">
                    <w:pPr>
                      <w:jc w:val="right"/>
                      <w:rPr>
                        <w:szCs w:val="21"/>
                      </w:rPr>
                    </w:pPr>
                    <w:r>
                      <w:t>0</w:t>
                    </w:r>
                  </w:p>
                </w:tc>
                <w:tc>
                  <w:tcPr>
                    <w:tcW w:w="1169" w:type="dxa"/>
                    <w:vAlign w:val="center"/>
                  </w:tcPr>
                  <w:p w14:paraId="0279CC26" w14:textId="77777777" w:rsidR="00D12422" w:rsidRDefault="00D12422" w:rsidP="00302ABC">
                    <w:pPr>
                      <w:jc w:val="right"/>
                      <w:rPr>
                        <w:szCs w:val="21"/>
                      </w:rPr>
                    </w:pPr>
                    <w:r>
                      <w:t> </w:t>
                    </w:r>
                  </w:p>
                </w:tc>
                <w:tc>
                  <w:tcPr>
                    <w:tcW w:w="1406" w:type="dxa"/>
                    <w:vAlign w:val="center"/>
                  </w:tcPr>
                  <w:p w14:paraId="159978BE" w14:textId="77777777" w:rsidR="00D12422" w:rsidRDefault="00D12422" w:rsidP="00302ABC">
                    <w:pPr>
                      <w:jc w:val="right"/>
                      <w:rPr>
                        <w:szCs w:val="21"/>
                      </w:rPr>
                    </w:pPr>
                    <w:r>
                      <w:t>7.50</w:t>
                    </w:r>
                  </w:p>
                </w:tc>
                <w:sdt>
                  <w:sdtPr>
                    <w:rPr>
                      <w:szCs w:val="21"/>
                    </w:rPr>
                    <w:alias w:val="董事、监事、高级管理人员是否在公司关联方获取报酬"/>
                    <w:tag w:val="_GBC_da1333fb62ea4775ac485783e963c073"/>
                    <w:id w:val="-881788319"/>
                    <w:lock w:val="sdtLocked"/>
                    <w:comboBox>
                      <w:listItem w:displayText="是" w:value="true"/>
                      <w:listItem w:displayText="否" w:value="false"/>
                    </w:comboBox>
                  </w:sdtPr>
                  <w:sdtEndPr/>
                  <w:sdtContent>
                    <w:tc>
                      <w:tcPr>
                        <w:tcW w:w="1438" w:type="dxa"/>
                        <w:vAlign w:val="center"/>
                      </w:tcPr>
                      <w:p w14:paraId="3BB9C793" w14:textId="77777777" w:rsidR="00D12422" w:rsidRDefault="00D12422" w:rsidP="00ED381B">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676543620"/>
              <w:lock w:val="sdtLocked"/>
            </w:sdtPr>
            <w:sdtEndPr/>
            <w:sdtContent>
              <w:tr w:rsidR="00D12422" w14:paraId="2F530B78" w14:textId="77777777" w:rsidTr="00FA10C3">
                <w:trPr>
                  <w:trHeight w:val="132"/>
                </w:trPr>
                <w:tc>
                  <w:tcPr>
                    <w:tcW w:w="1055" w:type="dxa"/>
                    <w:vAlign w:val="center"/>
                  </w:tcPr>
                  <w:p w14:paraId="28FBC331" w14:textId="77777777" w:rsidR="00D12422" w:rsidRDefault="00D12422" w:rsidP="00302ABC">
                    <w:pPr>
                      <w:rPr>
                        <w:szCs w:val="21"/>
                      </w:rPr>
                    </w:pPr>
                    <w:r>
                      <w:t>张卫</w:t>
                    </w:r>
                  </w:p>
                </w:tc>
                <w:tc>
                  <w:tcPr>
                    <w:tcW w:w="1463" w:type="dxa"/>
                    <w:vAlign w:val="center"/>
                  </w:tcPr>
                  <w:p w14:paraId="5D7BE6D8" w14:textId="77777777" w:rsidR="00D12422" w:rsidRDefault="00D12422" w:rsidP="00302ABC">
                    <w:pPr>
                      <w:rPr>
                        <w:szCs w:val="21"/>
                      </w:rPr>
                    </w:pPr>
                    <w:r>
                      <w:t>独立董事</w:t>
                    </w:r>
                  </w:p>
                </w:tc>
                <w:tc>
                  <w:tcPr>
                    <w:tcW w:w="548" w:type="dxa"/>
                    <w:vAlign w:val="center"/>
                  </w:tcPr>
                  <w:p w14:paraId="7553E793" w14:textId="77777777" w:rsidR="00D12422" w:rsidRDefault="00D12422" w:rsidP="00302ABC">
                    <w:pPr>
                      <w:rPr>
                        <w:szCs w:val="21"/>
                      </w:rPr>
                    </w:pPr>
                    <w:r>
                      <w:t>男</w:t>
                    </w:r>
                  </w:p>
                </w:tc>
                <w:tc>
                  <w:tcPr>
                    <w:tcW w:w="852" w:type="dxa"/>
                    <w:vAlign w:val="center"/>
                  </w:tcPr>
                  <w:p w14:paraId="2EE7DCF4" w14:textId="77777777" w:rsidR="00D12422" w:rsidRDefault="00D12422" w:rsidP="00302ABC">
                    <w:pPr>
                      <w:rPr>
                        <w:szCs w:val="21"/>
                      </w:rPr>
                    </w:pPr>
                    <w:r>
                      <w:t>52</w:t>
                    </w:r>
                  </w:p>
                </w:tc>
                <w:tc>
                  <w:tcPr>
                    <w:tcW w:w="1266" w:type="dxa"/>
                    <w:vAlign w:val="center"/>
                  </w:tcPr>
                  <w:p w14:paraId="10143B82" w14:textId="77777777" w:rsidR="00D12422" w:rsidRDefault="00D12422" w:rsidP="00302ABC">
                    <w:pPr>
                      <w:rPr>
                        <w:szCs w:val="21"/>
                      </w:rPr>
                    </w:pPr>
                    <w:r>
                      <w:t>2019-12-17</w:t>
                    </w:r>
                  </w:p>
                </w:tc>
                <w:tc>
                  <w:tcPr>
                    <w:tcW w:w="1266" w:type="dxa"/>
                    <w:vAlign w:val="center"/>
                  </w:tcPr>
                  <w:p w14:paraId="733BACE9" w14:textId="77777777" w:rsidR="00D12422" w:rsidRDefault="00D12422" w:rsidP="00302ABC">
                    <w:pPr>
                      <w:rPr>
                        <w:szCs w:val="21"/>
                      </w:rPr>
                    </w:pPr>
                    <w:r>
                      <w:t>2022-12-16</w:t>
                    </w:r>
                  </w:p>
                </w:tc>
                <w:tc>
                  <w:tcPr>
                    <w:tcW w:w="1149" w:type="dxa"/>
                    <w:vAlign w:val="center"/>
                  </w:tcPr>
                  <w:p w14:paraId="536559CF" w14:textId="77777777" w:rsidR="00D12422" w:rsidRDefault="00D12422" w:rsidP="00302ABC">
                    <w:pPr>
                      <w:jc w:val="right"/>
                      <w:rPr>
                        <w:szCs w:val="21"/>
                      </w:rPr>
                    </w:pPr>
                    <w:r>
                      <w:t>0</w:t>
                    </w:r>
                  </w:p>
                </w:tc>
                <w:tc>
                  <w:tcPr>
                    <w:tcW w:w="1135" w:type="dxa"/>
                    <w:vAlign w:val="center"/>
                  </w:tcPr>
                  <w:p w14:paraId="72333B14" w14:textId="77777777" w:rsidR="00D12422" w:rsidRDefault="00D12422" w:rsidP="00302ABC">
                    <w:pPr>
                      <w:jc w:val="right"/>
                      <w:rPr>
                        <w:szCs w:val="21"/>
                      </w:rPr>
                    </w:pPr>
                    <w:r>
                      <w:t>0</w:t>
                    </w:r>
                  </w:p>
                </w:tc>
                <w:tc>
                  <w:tcPr>
                    <w:tcW w:w="1349" w:type="dxa"/>
                    <w:vAlign w:val="center"/>
                  </w:tcPr>
                  <w:p w14:paraId="326E6926" w14:textId="77777777" w:rsidR="00D12422" w:rsidRDefault="00D12422" w:rsidP="00302ABC">
                    <w:pPr>
                      <w:jc w:val="right"/>
                      <w:rPr>
                        <w:szCs w:val="21"/>
                      </w:rPr>
                    </w:pPr>
                    <w:r>
                      <w:t>0</w:t>
                    </w:r>
                  </w:p>
                </w:tc>
                <w:tc>
                  <w:tcPr>
                    <w:tcW w:w="1169" w:type="dxa"/>
                    <w:vAlign w:val="center"/>
                  </w:tcPr>
                  <w:p w14:paraId="50C4AC72" w14:textId="77777777" w:rsidR="00D12422" w:rsidRDefault="00D12422" w:rsidP="00302ABC">
                    <w:pPr>
                      <w:jc w:val="right"/>
                      <w:rPr>
                        <w:szCs w:val="21"/>
                      </w:rPr>
                    </w:pPr>
                    <w:r>
                      <w:t> </w:t>
                    </w:r>
                  </w:p>
                </w:tc>
                <w:tc>
                  <w:tcPr>
                    <w:tcW w:w="1406" w:type="dxa"/>
                    <w:vAlign w:val="center"/>
                  </w:tcPr>
                  <w:p w14:paraId="241882DC" w14:textId="77777777" w:rsidR="00D12422" w:rsidRDefault="00D12422" w:rsidP="00302ABC">
                    <w:pPr>
                      <w:jc w:val="right"/>
                      <w:rPr>
                        <w:szCs w:val="21"/>
                      </w:rPr>
                    </w:pPr>
                    <w:r>
                      <w:rPr>
                        <w:rFonts w:hint="eastAsia"/>
                        <w:szCs w:val="21"/>
                      </w:rPr>
                      <w:t>7.</w:t>
                    </w:r>
                    <w:r>
                      <w:rPr>
                        <w:szCs w:val="21"/>
                      </w:rPr>
                      <w:t>50</w:t>
                    </w:r>
                  </w:p>
                </w:tc>
                <w:sdt>
                  <w:sdtPr>
                    <w:rPr>
                      <w:szCs w:val="21"/>
                    </w:rPr>
                    <w:alias w:val="董事、监事、高级管理人员是否在公司关联方获取报酬"/>
                    <w:tag w:val="_GBC_da1333fb62ea4775ac485783e963c073"/>
                    <w:id w:val="1517730407"/>
                    <w:lock w:val="sdtLocked"/>
                    <w:comboBox>
                      <w:listItem w:displayText="是" w:value="true"/>
                      <w:listItem w:displayText="否" w:value="false"/>
                    </w:comboBox>
                  </w:sdtPr>
                  <w:sdtEndPr/>
                  <w:sdtContent>
                    <w:tc>
                      <w:tcPr>
                        <w:tcW w:w="1438" w:type="dxa"/>
                        <w:vAlign w:val="center"/>
                      </w:tcPr>
                      <w:p w14:paraId="5B60E58C" w14:textId="77777777" w:rsidR="00D12422" w:rsidRDefault="00D12422" w:rsidP="00ED381B">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89692223"/>
              <w:lock w:val="sdtLocked"/>
            </w:sdtPr>
            <w:sdtEndPr/>
            <w:sdtContent>
              <w:tr w:rsidR="00D12422" w14:paraId="54295F70" w14:textId="77777777" w:rsidTr="00FA10C3">
                <w:trPr>
                  <w:trHeight w:val="132"/>
                </w:trPr>
                <w:tc>
                  <w:tcPr>
                    <w:tcW w:w="1055" w:type="dxa"/>
                    <w:vAlign w:val="center"/>
                  </w:tcPr>
                  <w:p w14:paraId="1FEBCBBE" w14:textId="77777777" w:rsidR="00D12422" w:rsidRDefault="00D12422" w:rsidP="00302ABC">
                    <w:pPr>
                      <w:rPr>
                        <w:szCs w:val="21"/>
                      </w:rPr>
                    </w:pPr>
                    <w:proofErr w:type="gramStart"/>
                    <w:r>
                      <w:t>虞俭</w:t>
                    </w:r>
                    <w:proofErr w:type="gramEnd"/>
                  </w:p>
                </w:tc>
                <w:tc>
                  <w:tcPr>
                    <w:tcW w:w="1463" w:type="dxa"/>
                    <w:vAlign w:val="center"/>
                  </w:tcPr>
                  <w:p w14:paraId="33F40700" w14:textId="77777777" w:rsidR="00D12422" w:rsidRDefault="00D12422" w:rsidP="00302ABC">
                    <w:pPr>
                      <w:rPr>
                        <w:szCs w:val="21"/>
                      </w:rPr>
                    </w:pPr>
                    <w:r>
                      <w:t>监事长</w:t>
                    </w:r>
                  </w:p>
                </w:tc>
                <w:tc>
                  <w:tcPr>
                    <w:tcW w:w="548" w:type="dxa"/>
                    <w:vAlign w:val="center"/>
                  </w:tcPr>
                  <w:p w14:paraId="33BD4FB6" w14:textId="77777777" w:rsidR="00D12422" w:rsidRDefault="00D12422" w:rsidP="00302ABC">
                    <w:pPr>
                      <w:rPr>
                        <w:szCs w:val="21"/>
                      </w:rPr>
                    </w:pPr>
                    <w:r>
                      <w:t>男</w:t>
                    </w:r>
                  </w:p>
                </w:tc>
                <w:tc>
                  <w:tcPr>
                    <w:tcW w:w="852" w:type="dxa"/>
                    <w:vAlign w:val="center"/>
                  </w:tcPr>
                  <w:p w14:paraId="00A7C240" w14:textId="77777777" w:rsidR="00D12422" w:rsidRDefault="00D12422" w:rsidP="00302ABC">
                    <w:pPr>
                      <w:rPr>
                        <w:szCs w:val="21"/>
                      </w:rPr>
                    </w:pPr>
                    <w:r>
                      <w:t>45</w:t>
                    </w:r>
                  </w:p>
                </w:tc>
                <w:tc>
                  <w:tcPr>
                    <w:tcW w:w="1266" w:type="dxa"/>
                    <w:vAlign w:val="center"/>
                  </w:tcPr>
                  <w:p w14:paraId="3ED3CF84" w14:textId="77777777" w:rsidR="00D12422" w:rsidRDefault="00D12422" w:rsidP="00302ABC">
                    <w:pPr>
                      <w:rPr>
                        <w:szCs w:val="21"/>
                      </w:rPr>
                    </w:pPr>
                    <w:r>
                      <w:t>2019-04-23</w:t>
                    </w:r>
                  </w:p>
                </w:tc>
                <w:tc>
                  <w:tcPr>
                    <w:tcW w:w="1266" w:type="dxa"/>
                    <w:vAlign w:val="center"/>
                  </w:tcPr>
                  <w:p w14:paraId="5ECCD29E" w14:textId="77777777" w:rsidR="00D12422" w:rsidRDefault="00D12422" w:rsidP="00302ABC">
                    <w:pPr>
                      <w:rPr>
                        <w:szCs w:val="21"/>
                      </w:rPr>
                    </w:pPr>
                    <w:r>
                      <w:t>2022-12-16</w:t>
                    </w:r>
                  </w:p>
                </w:tc>
                <w:tc>
                  <w:tcPr>
                    <w:tcW w:w="1149" w:type="dxa"/>
                    <w:vAlign w:val="center"/>
                  </w:tcPr>
                  <w:p w14:paraId="72B8F0A1" w14:textId="77777777" w:rsidR="00D12422" w:rsidRDefault="00D12422" w:rsidP="00302ABC">
                    <w:pPr>
                      <w:jc w:val="right"/>
                      <w:rPr>
                        <w:szCs w:val="21"/>
                      </w:rPr>
                    </w:pPr>
                    <w:r>
                      <w:t>0</w:t>
                    </w:r>
                  </w:p>
                </w:tc>
                <w:tc>
                  <w:tcPr>
                    <w:tcW w:w="1135" w:type="dxa"/>
                    <w:vAlign w:val="center"/>
                  </w:tcPr>
                  <w:p w14:paraId="3BF44CA5" w14:textId="77777777" w:rsidR="00D12422" w:rsidRDefault="00D12422" w:rsidP="00302ABC">
                    <w:pPr>
                      <w:jc w:val="right"/>
                      <w:rPr>
                        <w:szCs w:val="21"/>
                      </w:rPr>
                    </w:pPr>
                    <w:r>
                      <w:t>0</w:t>
                    </w:r>
                  </w:p>
                </w:tc>
                <w:tc>
                  <w:tcPr>
                    <w:tcW w:w="1349" w:type="dxa"/>
                    <w:vAlign w:val="center"/>
                  </w:tcPr>
                  <w:p w14:paraId="262D2F08" w14:textId="77777777" w:rsidR="00D12422" w:rsidRDefault="00D12422" w:rsidP="00302ABC">
                    <w:pPr>
                      <w:jc w:val="right"/>
                      <w:rPr>
                        <w:szCs w:val="21"/>
                      </w:rPr>
                    </w:pPr>
                    <w:r>
                      <w:t>0</w:t>
                    </w:r>
                  </w:p>
                </w:tc>
                <w:tc>
                  <w:tcPr>
                    <w:tcW w:w="1169" w:type="dxa"/>
                    <w:vAlign w:val="center"/>
                  </w:tcPr>
                  <w:p w14:paraId="2E721E9F" w14:textId="77777777" w:rsidR="00D12422" w:rsidRDefault="00D12422" w:rsidP="00302ABC">
                    <w:pPr>
                      <w:jc w:val="right"/>
                      <w:rPr>
                        <w:szCs w:val="21"/>
                      </w:rPr>
                    </w:pPr>
                    <w:r>
                      <w:t> </w:t>
                    </w:r>
                  </w:p>
                </w:tc>
                <w:tc>
                  <w:tcPr>
                    <w:tcW w:w="1406" w:type="dxa"/>
                    <w:vAlign w:val="center"/>
                  </w:tcPr>
                  <w:p w14:paraId="6B0D95FF" w14:textId="30302538"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397096651"/>
                    <w:lock w:val="sdtLocked"/>
                    <w:comboBox>
                      <w:listItem w:displayText="是" w:value="true"/>
                      <w:listItem w:displayText="否" w:value="false"/>
                    </w:comboBox>
                  </w:sdtPr>
                  <w:sdtEndPr/>
                  <w:sdtContent>
                    <w:tc>
                      <w:tcPr>
                        <w:tcW w:w="1438" w:type="dxa"/>
                        <w:vAlign w:val="center"/>
                      </w:tcPr>
                      <w:p w14:paraId="0340487C" w14:textId="77777777" w:rsidR="00D12422" w:rsidRDefault="00D12422" w:rsidP="00ED381B">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231432211"/>
              <w:lock w:val="sdtLocked"/>
            </w:sdtPr>
            <w:sdtEndPr/>
            <w:sdtContent>
              <w:tr w:rsidR="00D12422" w14:paraId="7CD9D5ED" w14:textId="77777777" w:rsidTr="00FA10C3">
                <w:trPr>
                  <w:trHeight w:val="132"/>
                </w:trPr>
                <w:tc>
                  <w:tcPr>
                    <w:tcW w:w="1055" w:type="dxa"/>
                    <w:vAlign w:val="center"/>
                  </w:tcPr>
                  <w:p w14:paraId="523F33D7" w14:textId="77777777" w:rsidR="00D12422" w:rsidRDefault="00D12422" w:rsidP="00302ABC">
                    <w:pPr>
                      <w:rPr>
                        <w:szCs w:val="21"/>
                      </w:rPr>
                    </w:pPr>
                    <w:r>
                      <w:t>徐燕</w:t>
                    </w:r>
                  </w:p>
                </w:tc>
                <w:tc>
                  <w:tcPr>
                    <w:tcW w:w="1463" w:type="dxa"/>
                    <w:vAlign w:val="center"/>
                  </w:tcPr>
                  <w:p w14:paraId="5DB49C04" w14:textId="77777777" w:rsidR="00D12422" w:rsidRDefault="00D12422" w:rsidP="00302ABC">
                    <w:pPr>
                      <w:rPr>
                        <w:szCs w:val="21"/>
                      </w:rPr>
                    </w:pPr>
                    <w:r>
                      <w:t>监事</w:t>
                    </w:r>
                  </w:p>
                </w:tc>
                <w:tc>
                  <w:tcPr>
                    <w:tcW w:w="548" w:type="dxa"/>
                    <w:vAlign w:val="center"/>
                  </w:tcPr>
                  <w:p w14:paraId="74D22848" w14:textId="77777777" w:rsidR="00D12422" w:rsidRDefault="00D12422" w:rsidP="00302ABC">
                    <w:pPr>
                      <w:rPr>
                        <w:szCs w:val="21"/>
                      </w:rPr>
                    </w:pPr>
                    <w:r>
                      <w:t>女</w:t>
                    </w:r>
                  </w:p>
                </w:tc>
                <w:tc>
                  <w:tcPr>
                    <w:tcW w:w="852" w:type="dxa"/>
                    <w:vAlign w:val="center"/>
                  </w:tcPr>
                  <w:p w14:paraId="3D604266" w14:textId="77777777" w:rsidR="00D12422" w:rsidRDefault="00D12422" w:rsidP="00302ABC">
                    <w:pPr>
                      <w:rPr>
                        <w:szCs w:val="21"/>
                      </w:rPr>
                    </w:pPr>
                    <w:r>
                      <w:t>43</w:t>
                    </w:r>
                  </w:p>
                </w:tc>
                <w:tc>
                  <w:tcPr>
                    <w:tcW w:w="1266" w:type="dxa"/>
                    <w:vAlign w:val="center"/>
                  </w:tcPr>
                  <w:p w14:paraId="30E020CB" w14:textId="77777777" w:rsidR="00D12422" w:rsidRDefault="00D12422" w:rsidP="00302ABC">
                    <w:pPr>
                      <w:rPr>
                        <w:szCs w:val="21"/>
                      </w:rPr>
                    </w:pPr>
                    <w:r>
                      <w:t>2018-01-09</w:t>
                    </w:r>
                  </w:p>
                </w:tc>
                <w:tc>
                  <w:tcPr>
                    <w:tcW w:w="1266" w:type="dxa"/>
                    <w:vAlign w:val="center"/>
                  </w:tcPr>
                  <w:p w14:paraId="2156C824" w14:textId="77777777" w:rsidR="00D12422" w:rsidRDefault="00D12422" w:rsidP="00302ABC">
                    <w:pPr>
                      <w:rPr>
                        <w:szCs w:val="21"/>
                      </w:rPr>
                    </w:pPr>
                    <w:r>
                      <w:t>2022-12-16</w:t>
                    </w:r>
                  </w:p>
                </w:tc>
                <w:tc>
                  <w:tcPr>
                    <w:tcW w:w="1149" w:type="dxa"/>
                    <w:vAlign w:val="center"/>
                  </w:tcPr>
                  <w:p w14:paraId="1948CFFE" w14:textId="77777777" w:rsidR="00D12422" w:rsidRDefault="00D12422" w:rsidP="00302ABC">
                    <w:pPr>
                      <w:jc w:val="right"/>
                      <w:rPr>
                        <w:szCs w:val="21"/>
                      </w:rPr>
                    </w:pPr>
                    <w:r>
                      <w:t>0</w:t>
                    </w:r>
                  </w:p>
                </w:tc>
                <w:tc>
                  <w:tcPr>
                    <w:tcW w:w="1135" w:type="dxa"/>
                    <w:vAlign w:val="center"/>
                  </w:tcPr>
                  <w:p w14:paraId="195FFE9F" w14:textId="77777777" w:rsidR="00D12422" w:rsidRDefault="00D12422" w:rsidP="00302ABC">
                    <w:pPr>
                      <w:jc w:val="right"/>
                      <w:rPr>
                        <w:szCs w:val="21"/>
                      </w:rPr>
                    </w:pPr>
                    <w:r>
                      <w:t>0</w:t>
                    </w:r>
                  </w:p>
                </w:tc>
                <w:tc>
                  <w:tcPr>
                    <w:tcW w:w="1349" w:type="dxa"/>
                    <w:vAlign w:val="center"/>
                  </w:tcPr>
                  <w:p w14:paraId="12B7C7D9" w14:textId="77777777" w:rsidR="00D12422" w:rsidRDefault="00D12422" w:rsidP="00302ABC">
                    <w:pPr>
                      <w:jc w:val="right"/>
                      <w:rPr>
                        <w:szCs w:val="21"/>
                      </w:rPr>
                    </w:pPr>
                    <w:r>
                      <w:t>0</w:t>
                    </w:r>
                  </w:p>
                </w:tc>
                <w:tc>
                  <w:tcPr>
                    <w:tcW w:w="1169" w:type="dxa"/>
                    <w:vAlign w:val="center"/>
                  </w:tcPr>
                  <w:p w14:paraId="2F7A7825" w14:textId="77777777" w:rsidR="00D12422" w:rsidRDefault="00D12422" w:rsidP="00302ABC">
                    <w:pPr>
                      <w:jc w:val="right"/>
                      <w:rPr>
                        <w:szCs w:val="21"/>
                      </w:rPr>
                    </w:pPr>
                    <w:r>
                      <w:t> </w:t>
                    </w:r>
                  </w:p>
                </w:tc>
                <w:tc>
                  <w:tcPr>
                    <w:tcW w:w="1406" w:type="dxa"/>
                    <w:vAlign w:val="center"/>
                  </w:tcPr>
                  <w:p w14:paraId="085FF2A5" w14:textId="421097F5"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290092602"/>
                    <w:lock w:val="sdtLocked"/>
                    <w:comboBox>
                      <w:listItem w:displayText="是" w:value="true"/>
                      <w:listItem w:displayText="否" w:value="false"/>
                    </w:comboBox>
                  </w:sdtPr>
                  <w:sdtEndPr/>
                  <w:sdtContent>
                    <w:tc>
                      <w:tcPr>
                        <w:tcW w:w="1438" w:type="dxa"/>
                        <w:vAlign w:val="center"/>
                      </w:tcPr>
                      <w:p w14:paraId="63EC5731" w14:textId="77777777" w:rsidR="00D12422" w:rsidRDefault="00D12422" w:rsidP="00ED381B">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9531373"/>
              <w:lock w:val="sdtLocked"/>
            </w:sdtPr>
            <w:sdtEndPr/>
            <w:sdtContent>
              <w:tr w:rsidR="00D12422" w14:paraId="3AFF575A" w14:textId="77777777" w:rsidTr="00FA10C3">
                <w:trPr>
                  <w:trHeight w:val="132"/>
                </w:trPr>
                <w:tc>
                  <w:tcPr>
                    <w:tcW w:w="1055" w:type="dxa"/>
                    <w:vAlign w:val="center"/>
                  </w:tcPr>
                  <w:p w14:paraId="4BF0F137" w14:textId="77777777" w:rsidR="00D12422" w:rsidRDefault="00D12422" w:rsidP="00302ABC">
                    <w:pPr>
                      <w:rPr>
                        <w:szCs w:val="21"/>
                      </w:rPr>
                    </w:pPr>
                    <w:r>
                      <w:t>陈铭</w:t>
                    </w:r>
                  </w:p>
                </w:tc>
                <w:tc>
                  <w:tcPr>
                    <w:tcW w:w="1463" w:type="dxa"/>
                    <w:vAlign w:val="center"/>
                  </w:tcPr>
                  <w:p w14:paraId="7562983B" w14:textId="77777777" w:rsidR="00D12422" w:rsidRDefault="00D12422" w:rsidP="00302ABC">
                    <w:pPr>
                      <w:rPr>
                        <w:szCs w:val="21"/>
                      </w:rPr>
                    </w:pPr>
                    <w:r>
                      <w:t>监事</w:t>
                    </w:r>
                  </w:p>
                </w:tc>
                <w:tc>
                  <w:tcPr>
                    <w:tcW w:w="548" w:type="dxa"/>
                    <w:vAlign w:val="center"/>
                  </w:tcPr>
                  <w:p w14:paraId="6276F3B0" w14:textId="77777777" w:rsidR="00D12422" w:rsidRDefault="00D12422" w:rsidP="00302ABC">
                    <w:pPr>
                      <w:rPr>
                        <w:szCs w:val="21"/>
                      </w:rPr>
                    </w:pPr>
                    <w:r>
                      <w:t>男</w:t>
                    </w:r>
                  </w:p>
                </w:tc>
                <w:tc>
                  <w:tcPr>
                    <w:tcW w:w="852" w:type="dxa"/>
                    <w:vAlign w:val="center"/>
                  </w:tcPr>
                  <w:p w14:paraId="086F8247" w14:textId="77777777" w:rsidR="00D12422" w:rsidRDefault="00D12422" w:rsidP="00302ABC">
                    <w:pPr>
                      <w:rPr>
                        <w:szCs w:val="21"/>
                      </w:rPr>
                    </w:pPr>
                    <w:r>
                      <w:t>51</w:t>
                    </w:r>
                  </w:p>
                </w:tc>
                <w:tc>
                  <w:tcPr>
                    <w:tcW w:w="1266" w:type="dxa"/>
                    <w:vAlign w:val="center"/>
                  </w:tcPr>
                  <w:p w14:paraId="38E5A161" w14:textId="77777777" w:rsidR="00D12422" w:rsidRDefault="00D12422" w:rsidP="00302ABC">
                    <w:pPr>
                      <w:rPr>
                        <w:szCs w:val="21"/>
                      </w:rPr>
                    </w:pPr>
                    <w:r>
                      <w:t>2016-12-16</w:t>
                    </w:r>
                  </w:p>
                </w:tc>
                <w:tc>
                  <w:tcPr>
                    <w:tcW w:w="1266" w:type="dxa"/>
                    <w:vAlign w:val="center"/>
                  </w:tcPr>
                  <w:p w14:paraId="5C6CD9EF" w14:textId="77777777" w:rsidR="00D12422" w:rsidRDefault="00D12422" w:rsidP="00302ABC">
                    <w:pPr>
                      <w:rPr>
                        <w:szCs w:val="21"/>
                      </w:rPr>
                    </w:pPr>
                    <w:r>
                      <w:t>2022-12-16</w:t>
                    </w:r>
                  </w:p>
                </w:tc>
                <w:tc>
                  <w:tcPr>
                    <w:tcW w:w="1149" w:type="dxa"/>
                    <w:vAlign w:val="center"/>
                  </w:tcPr>
                  <w:p w14:paraId="56F17B8B" w14:textId="77777777" w:rsidR="00D12422" w:rsidRDefault="00D12422" w:rsidP="00302ABC">
                    <w:pPr>
                      <w:jc w:val="right"/>
                      <w:rPr>
                        <w:szCs w:val="21"/>
                      </w:rPr>
                    </w:pPr>
                    <w:r>
                      <w:t>0</w:t>
                    </w:r>
                  </w:p>
                </w:tc>
                <w:tc>
                  <w:tcPr>
                    <w:tcW w:w="1135" w:type="dxa"/>
                    <w:vAlign w:val="center"/>
                  </w:tcPr>
                  <w:p w14:paraId="091D558C" w14:textId="77777777" w:rsidR="00D12422" w:rsidRDefault="00D12422" w:rsidP="00302ABC">
                    <w:pPr>
                      <w:jc w:val="right"/>
                      <w:rPr>
                        <w:szCs w:val="21"/>
                      </w:rPr>
                    </w:pPr>
                    <w:r>
                      <w:t>0</w:t>
                    </w:r>
                  </w:p>
                </w:tc>
                <w:tc>
                  <w:tcPr>
                    <w:tcW w:w="1349" w:type="dxa"/>
                    <w:vAlign w:val="center"/>
                  </w:tcPr>
                  <w:p w14:paraId="45678B5D" w14:textId="77777777" w:rsidR="00D12422" w:rsidRDefault="00D12422" w:rsidP="00302ABC">
                    <w:pPr>
                      <w:jc w:val="right"/>
                      <w:rPr>
                        <w:szCs w:val="21"/>
                      </w:rPr>
                    </w:pPr>
                    <w:r>
                      <w:t>0</w:t>
                    </w:r>
                  </w:p>
                </w:tc>
                <w:tc>
                  <w:tcPr>
                    <w:tcW w:w="1169" w:type="dxa"/>
                    <w:vAlign w:val="center"/>
                  </w:tcPr>
                  <w:p w14:paraId="305A4EC5" w14:textId="77777777" w:rsidR="00D12422" w:rsidRDefault="00D12422" w:rsidP="00302ABC">
                    <w:pPr>
                      <w:jc w:val="right"/>
                      <w:rPr>
                        <w:szCs w:val="21"/>
                      </w:rPr>
                    </w:pPr>
                    <w:r>
                      <w:t> </w:t>
                    </w:r>
                  </w:p>
                </w:tc>
                <w:tc>
                  <w:tcPr>
                    <w:tcW w:w="1406" w:type="dxa"/>
                    <w:vAlign w:val="center"/>
                  </w:tcPr>
                  <w:p w14:paraId="138CA932" w14:textId="70B89542" w:rsidR="00D12422" w:rsidRDefault="00302ABC" w:rsidP="00302ABC">
                    <w:pPr>
                      <w:jc w:val="right"/>
                      <w:rPr>
                        <w:szCs w:val="21"/>
                      </w:rPr>
                    </w:pPr>
                    <w:r w:rsidRPr="00302ABC">
                      <w:rPr>
                        <w:szCs w:val="21"/>
                      </w:rPr>
                      <w:t>41.90</w:t>
                    </w:r>
                  </w:p>
                </w:tc>
                <w:sdt>
                  <w:sdtPr>
                    <w:rPr>
                      <w:szCs w:val="21"/>
                    </w:rPr>
                    <w:alias w:val="董事、监事、高级管理人员是否在公司关联方获取报酬"/>
                    <w:tag w:val="_GBC_da1333fb62ea4775ac485783e963c073"/>
                    <w:id w:val="1583490085"/>
                    <w:lock w:val="sdtLocked"/>
                    <w:comboBox>
                      <w:listItem w:displayText="是" w:value="true"/>
                      <w:listItem w:displayText="否" w:value="false"/>
                    </w:comboBox>
                  </w:sdtPr>
                  <w:sdtEndPr/>
                  <w:sdtContent>
                    <w:tc>
                      <w:tcPr>
                        <w:tcW w:w="1438" w:type="dxa"/>
                        <w:vAlign w:val="center"/>
                      </w:tcPr>
                      <w:p w14:paraId="16439D89" w14:textId="77777777" w:rsidR="00D12422" w:rsidRDefault="00D12422" w:rsidP="00ED381B">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780448865"/>
              <w:lock w:val="sdtLocked"/>
            </w:sdtPr>
            <w:sdtEndPr/>
            <w:sdtContent>
              <w:tr w:rsidR="00D12422" w14:paraId="4A829334" w14:textId="77777777" w:rsidTr="00FA10C3">
                <w:trPr>
                  <w:trHeight w:val="132"/>
                </w:trPr>
                <w:tc>
                  <w:tcPr>
                    <w:tcW w:w="1055" w:type="dxa"/>
                    <w:vAlign w:val="center"/>
                  </w:tcPr>
                  <w:p w14:paraId="70C6F594" w14:textId="77777777" w:rsidR="00D12422" w:rsidRDefault="00D12422" w:rsidP="00302ABC">
                    <w:pPr>
                      <w:rPr>
                        <w:szCs w:val="21"/>
                      </w:rPr>
                    </w:pPr>
                    <w:proofErr w:type="gramStart"/>
                    <w:r>
                      <w:t>秦毅</w:t>
                    </w:r>
                    <w:proofErr w:type="gramEnd"/>
                  </w:p>
                </w:tc>
                <w:tc>
                  <w:tcPr>
                    <w:tcW w:w="1463" w:type="dxa"/>
                    <w:vAlign w:val="center"/>
                  </w:tcPr>
                  <w:p w14:paraId="1BC81F76" w14:textId="77777777" w:rsidR="00D12422" w:rsidRDefault="00D12422" w:rsidP="00302ABC">
                    <w:pPr>
                      <w:rPr>
                        <w:szCs w:val="21"/>
                      </w:rPr>
                    </w:pPr>
                    <w:r>
                      <w:t>总经理</w:t>
                    </w:r>
                  </w:p>
                </w:tc>
                <w:tc>
                  <w:tcPr>
                    <w:tcW w:w="548" w:type="dxa"/>
                    <w:vAlign w:val="center"/>
                  </w:tcPr>
                  <w:p w14:paraId="676BAC89" w14:textId="77777777" w:rsidR="00D12422" w:rsidRDefault="00D12422" w:rsidP="00302ABC">
                    <w:pPr>
                      <w:rPr>
                        <w:szCs w:val="21"/>
                      </w:rPr>
                    </w:pPr>
                    <w:r>
                      <w:t>男</w:t>
                    </w:r>
                  </w:p>
                </w:tc>
                <w:tc>
                  <w:tcPr>
                    <w:tcW w:w="852" w:type="dxa"/>
                    <w:vAlign w:val="center"/>
                  </w:tcPr>
                  <w:p w14:paraId="28C6E63A" w14:textId="77777777" w:rsidR="00D12422" w:rsidRDefault="00D12422" w:rsidP="00302ABC">
                    <w:pPr>
                      <w:rPr>
                        <w:szCs w:val="21"/>
                      </w:rPr>
                    </w:pPr>
                    <w:r>
                      <w:t>55</w:t>
                    </w:r>
                  </w:p>
                </w:tc>
                <w:tc>
                  <w:tcPr>
                    <w:tcW w:w="1266" w:type="dxa"/>
                    <w:vAlign w:val="center"/>
                  </w:tcPr>
                  <w:p w14:paraId="717B0C78" w14:textId="77777777" w:rsidR="00D12422" w:rsidRDefault="00D12422" w:rsidP="00302ABC">
                    <w:pPr>
                      <w:rPr>
                        <w:szCs w:val="21"/>
                      </w:rPr>
                    </w:pPr>
                    <w:r>
                      <w:t>2016-12-16</w:t>
                    </w:r>
                  </w:p>
                </w:tc>
                <w:tc>
                  <w:tcPr>
                    <w:tcW w:w="1266" w:type="dxa"/>
                    <w:vAlign w:val="center"/>
                  </w:tcPr>
                  <w:p w14:paraId="189A49CA" w14:textId="77777777" w:rsidR="00D12422" w:rsidRDefault="00D12422" w:rsidP="00302ABC">
                    <w:pPr>
                      <w:rPr>
                        <w:szCs w:val="21"/>
                      </w:rPr>
                    </w:pPr>
                    <w:r>
                      <w:t>2022-12-16</w:t>
                    </w:r>
                  </w:p>
                </w:tc>
                <w:tc>
                  <w:tcPr>
                    <w:tcW w:w="1149" w:type="dxa"/>
                    <w:vAlign w:val="center"/>
                  </w:tcPr>
                  <w:p w14:paraId="720D76F6" w14:textId="77777777" w:rsidR="00D12422" w:rsidRDefault="00D12422" w:rsidP="00302ABC">
                    <w:pPr>
                      <w:jc w:val="right"/>
                      <w:rPr>
                        <w:szCs w:val="21"/>
                      </w:rPr>
                    </w:pPr>
                    <w:r>
                      <w:t>122,400</w:t>
                    </w:r>
                  </w:p>
                </w:tc>
                <w:tc>
                  <w:tcPr>
                    <w:tcW w:w="1135" w:type="dxa"/>
                    <w:vAlign w:val="center"/>
                  </w:tcPr>
                  <w:p w14:paraId="0999BE7F" w14:textId="77777777" w:rsidR="00D12422" w:rsidRDefault="00D12422" w:rsidP="00302ABC">
                    <w:pPr>
                      <w:jc w:val="right"/>
                      <w:rPr>
                        <w:szCs w:val="21"/>
                      </w:rPr>
                    </w:pPr>
                    <w:r>
                      <w:t>122,400</w:t>
                    </w:r>
                  </w:p>
                </w:tc>
                <w:tc>
                  <w:tcPr>
                    <w:tcW w:w="1349" w:type="dxa"/>
                    <w:vAlign w:val="center"/>
                  </w:tcPr>
                  <w:p w14:paraId="6A2DBCD1" w14:textId="77777777" w:rsidR="00D12422" w:rsidRDefault="00D12422" w:rsidP="00302ABC">
                    <w:pPr>
                      <w:jc w:val="right"/>
                      <w:rPr>
                        <w:szCs w:val="21"/>
                      </w:rPr>
                    </w:pPr>
                    <w:r>
                      <w:t>0</w:t>
                    </w:r>
                  </w:p>
                </w:tc>
                <w:tc>
                  <w:tcPr>
                    <w:tcW w:w="1169" w:type="dxa"/>
                    <w:vAlign w:val="center"/>
                  </w:tcPr>
                  <w:p w14:paraId="77B17DFB" w14:textId="77777777" w:rsidR="00D12422" w:rsidRDefault="00D12422" w:rsidP="00302ABC">
                    <w:pPr>
                      <w:jc w:val="right"/>
                      <w:rPr>
                        <w:szCs w:val="21"/>
                      </w:rPr>
                    </w:pPr>
                  </w:p>
                </w:tc>
                <w:tc>
                  <w:tcPr>
                    <w:tcW w:w="1406" w:type="dxa"/>
                    <w:vAlign w:val="center"/>
                  </w:tcPr>
                  <w:p w14:paraId="6F3B0123" w14:textId="7616E98A" w:rsidR="00D12422" w:rsidRDefault="00302ABC" w:rsidP="00302ABC">
                    <w:pPr>
                      <w:jc w:val="right"/>
                      <w:rPr>
                        <w:szCs w:val="21"/>
                      </w:rPr>
                    </w:pPr>
                    <w:r w:rsidRPr="00302ABC">
                      <w:rPr>
                        <w:szCs w:val="21"/>
                      </w:rPr>
                      <w:t>170.71</w:t>
                    </w:r>
                  </w:p>
                </w:tc>
                <w:sdt>
                  <w:sdtPr>
                    <w:rPr>
                      <w:szCs w:val="21"/>
                    </w:rPr>
                    <w:alias w:val="董事、监事、高级管理人员是否在公司关联方获取报酬"/>
                    <w:tag w:val="_GBC_da1333fb62ea4775ac485783e963c073"/>
                    <w:id w:val="2059193370"/>
                    <w:lock w:val="sdtLocked"/>
                    <w:comboBox>
                      <w:listItem w:displayText="是" w:value="true"/>
                      <w:listItem w:displayText="否" w:value="false"/>
                    </w:comboBox>
                  </w:sdtPr>
                  <w:sdtEndPr/>
                  <w:sdtContent>
                    <w:tc>
                      <w:tcPr>
                        <w:tcW w:w="1438" w:type="dxa"/>
                        <w:vAlign w:val="center"/>
                      </w:tcPr>
                      <w:p w14:paraId="45A79EC4" w14:textId="77777777" w:rsidR="00D12422" w:rsidRDefault="00D12422" w:rsidP="00ED381B">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293881778"/>
              <w:lock w:val="sdtLocked"/>
            </w:sdtPr>
            <w:sdtEndPr/>
            <w:sdtContent>
              <w:tr w:rsidR="00302ABC" w14:paraId="144F08E3" w14:textId="77777777" w:rsidTr="00FA10C3">
                <w:trPr>
                  <w:trHeight w:val="132"/>
                </w:trPr>
                <w:tc>
                  <w:tcPr>
                    <w:tcW w:w="1055" w:type="dxa"/>
                    <w:vAlign w:val="center"/>
                  </w:tcPr>
                  <w:p w14:paraId="0E560F1B" w14:textId="77777777" w:rsidR="00302ABC" w:rsidRDefault="00302ABC" w:rsidP="00302ABC">
                    <w:pPr>
                      <w:rPr>
                        <w:szCs w:val="21"/>
                      </w:rPr>
                    </w:pPr>
                    <w:r>
                      <w:t>杨琨</w:t>
                    </w:r>
                  </w:p>
                </w:tc>
                <w:tc>
                  <w:tcPr>
                    <w:tcW w:w="1463" w:type="dxa"/>
                    <w:vAlign w:val="center"/>
                  </w:tcPr>
                  <w:p w14:paraId="168E30CA" w14:textId="77777777" w:rsidR="00302ABC" w:rsidRDefault="00302ABC" w:rsidP="00302ABC">
                    <w:pPr>
                      <w:rPr>
                        <w:szCs w:val="21"/>
                      </w:rPr>
                    </w:pPr>
                    <w:r>
                      <w:t>副总经理</w:t>
                    </w:r>
                  </w:p>
                </w:tc>
                <w:tc>
                  <w:tcPr>
                    <w:tcW w:w="548" w:type="dxa"/>
                    <w:vAlign w:val="center"/>
                  </w:tcPr>
                  <w:p w14:paraId="67F26EC7" w14:textId="77777777" w:rsidR="00302ABC" w:rsidRDefault="00302ABC" w:rsidP="00302ABC">
                    <w:pPr>
                      <w:rPr>
                        <w:szCs w:val="21"/>
                      </w:rPr>
                    </w:pPr>
                    <w:r>
                      <w:t>男</w:t>
                    </w:r>
                  </w:p>
                </w:tc>
                <w:tc>
                  <w:tcPr>
                    <w:tcW w:w="852" w:type="dxa"/>
                    <w:vAlign w:val="center"/>
                  </w:tcPr>
                  <w:p w14:paraId="5A90A760" w14:textId="77777777" w:rsidR="00302ABC" w:rsidRDefault="00302ABC" w:rsidP="00302ABC">
                    <w:pPr>
                      <w:rPr>
                        <w:szCs w:val="21"/>
                      </w:rPr>
                    </w:pPr>
                    <w:r>
                      <w:t>50</w:t>
                    </w:r>
                  </w:p>
                </w:tc>
                <w:tc>
                  <w:tcPr>
                    <w:tcW w:w="1266" w:type="dxa"/>
                    <w:vAlign w:val="center"/>
                  </w:tcPr>
                  <w:p w14:paraId="7A71FAF8" w14:textId="77777777" w:rsidR="00302ABC" w:rsidRDefault="00302ABC" w:rsidP="00302ABC">
                    <w:pPr>
                      <w:rPr>
                        <w:szCs w:val="21"/>
                      </w:rPr>
                    </w:pPr>
                    <w:r>
                      <w:t>2020-08-27</w:t>
                    </w:r>
                  </w:p>
                </w:tc>
                <w:tc>
                  <w:tcPr>
                    <w:tcW w:w="1266" w:type="dxa"/>
                    <w:vAlign w:val="center"/>
                  </w:tcPr>
                  <w:p w14:paraId="01B5E7EB" w14:textId="77777777" w:rsidR="00302ABC" w:rsidRDefault="00302ABC" w:rsidP="00302ABC">
                    <w:pPr>
                      <w:rPr>
                        <w:szCs w:val="21"/>
                      </w:rPr>
                    </w:pPr>
                    <w:r>
                      <w:t>2022-12-16</w:t>
                    </w:r>
                  </w:p>
                </w:tc>
                <w:tc>
                  <w:tcPr>
                    <w:tcW w:w="1149" w:type="dxa"/>
                    <w:vAlign w:val="center"/>
                  </w:tcPr>
                  <w:p w14:paraId="3A8EE489" w14:textId="77777777" w:rsidR="00302ABC" w:rsidRDefault="00302ABC" w:rsidP="00302ABC">
                    <w:pPr>
                      <w:jc w:val="right"/>
                      <w:rPr>
                        <w:szCs w:val="21"/>
                      </w:rPr>
                    </w:pPr>
                    <w:r>
                      <w:t>0</w:t>
                    </w:r>
                  </w:p>
                </w:tc>
                <w:tc>
                  <w:tcPr>
                    <w:tcW w:w="1135" w:type="dxa"/>
                    <w:vAlign w:val="center"/>
                  </w:tcPr>
                  <w:p w14:paraId="16E21E29" w14:textId="77777777" w:rsidR="00302ABC" w:rsidRDefault="00302ABC" w:rsidP="00302ABC">
                    <w:pPr>
                      <w:jc w:val="right"/>
                      <w:rPr>
                        <w:szCs w:val="21"/>
                      </w:rPr>
                    </w:pPr>
                    <w:r>
                      <w:t>0</w:t>
                    </w:r>
                  </w:p>
                </w:tc>
                <w:tc>
                  <w:tcPr>
                    <w:tcW w:w="1349" w:type="dxa"/>
                    <w:vAlign w:val="center"/>
                  </w:tcPr>
                  <w:p w14:paraId="7BABD2D3" w14:textId="77777777" w:rsidR="00302ABC" w:rsidRDefault="00302ABC" w:rsidP="00302ABC">
                    <w:pPr>
                      <w:jc w:val="right"/>
                      <w:rPr>
                        <w:szCs w:val="21"/>
                      </w:rPr>
                    </w:pPr>
                    <w:r>
                      <w:t>0</w:t>
                    </w:r>
                  </w:p>
                </w:tc>
                <w:tc>
                  <w:tcPr>
                    <w:tcW w:w="1169" w:type="dxa"/>
                    <w:vAlign w:val="center"/>
                  </w:tcPr>
                  <w:p w14:paraId="09C3D0E2" w14:textId="77777777" w:rsidR="00302ABC" w:rsidRDefault="00302ABC" w:rsidP="00302ABC">
                    <w:pPr>
                      <w:jc w:val="right"/>
                      <w:rPr>
                        <w:szCs w:val="21"/>
                      </w:rPr>
                    </w:pPr>
                    <w:r>
                      <w:t> </w:t>
                    </w:r>
                  </w:p>
                </w:tc>
                <w:tc>
                  <w:tcPr>
                    <w:tcW w:w="1406" w:type="dxa"/>
                    <w:vAlign w:val="center"/>
                  </w:tcPr>
                  <w:p w14:paraId="383114B1" w14:textId="6A9D1CF7" w:rsidR="00302ABC" w:rsidRDefault="00302ABC" w:rsidP="00302ABC">
                    <w:pPr>
                      <w:jc w:val="right"/>
                      <w:rPr>
                        <w:szCs w:val="21"/>
                      </w:rPr>
                    </w:pPr>
                    <w:r w:rsidRPr="00CE06EA">
                      <w:t>16.04</w:t>
                    </w:r>
                  </w:p>
                </w:tc>
                <w:sdt>
                  <w:sdtPr>
                    <w:rPr>
                      <w:szCs w:val="21"/>
                    </w:rPr>
                    <w:alias w:val="董事、监事、高级管理人员是否在公司关联方获取报酬"/>
                    <w:tag w:val="_GBC_da1333fb62ea4775ac485783e963c073"/>
                    <w:id w:val="-1556617894"/>
                    <w:lock w:val="sdtLocked"/>
                    <w:comboBox>
                      <w:listItem w:displayText="是" w:value="true"/>
                      <w:listItem w:displayText="否" w:value="false"/>
                    </w:comboBox>
                  </w:sdtPr>
                  <w:sdtEndPr/>
                  <w:sdtContent>
                    <w:tc>
                      <w:tcPr>
                        <w:tcW w:w="1438" w:type="dxa"/>
                        <w:vAlign w:val="center"/>
                      </w:tcPr>
                      <w:p w14:paraId="4DF392AE" w14:textId="77777777" w:rsidR="00302ABC" w:rsidRDefault="00302ABC" w:rsidP="00302ABC">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876344537"/>
              <w:lock w:val="sdtLocked"/>
            </w:sdtPr>
            <w:sdtEndPr/>
            <w:sdtContent>
              <w:tr w:rsidR="00302ABC" w14:paraId="04579638" w14:textId="77777777" w:rsidTr="00FA10C3">
                <w:trPr>
                  <w:trHeight w:val="132"/>
                </w:trPr>
                <w:tc>
                  <w:tcPr>
                    <w:tcW w:w="1055" w:type="dxa"/>
                    <w:vAlign w:val="center"/>
                  </w:tcPr>
                  <w:p w14:paraId="3714A09E" w14:textId="77777777" w:rsidR="00302ABC" w:rsidRDefault="00302ABC" w:rsidP="00302ABC">
                    <w:pPr>
                      <w:rPr>
                        <w:szCs w:val="21"/>
                      </w:rPr>
                    </w:pPr>
                    <w:r>
                      <w:t>王茁</w:t>
                    </w:r>
                  </w:p>
                </w:tc>
                <w:tc>
                  <w:tcPr>
                    <w:tcW w:w="1463" w:type="dxa"/>
                    <w:vAlign w:val="center"/>
                  </w:tcPr>
                  <w:p w14:paraId="2D62910F" w14:textId="77777777" w:rsidR="00302ABC" w:rsidRDefault="00302ABC" w:rsidP="00302ABC">
                    <w:pPr>
                      <w:rPr>
                        <w:szCs w:val="21"/>
                      </w:rPr>
                    </w:pPr>
                    <w:r>
                      <w:t>副总经理</w:t>
                    </w:r>
                  </w:p>
                </w:tc>
                <w:tc>
                  <w:tcPr>
                    <w:tcW w:w="548" w:type="dxa"/>
                    <w:vAlign w:val="center"/>
                  </w:tcPr>
                  <w:p w14:paraId="3963C71D" w14:textId="77777777" w:rsidR="00302ABC" w:rsidRDefault="00302ABC" w:rsidP="00302ABC">
                    <w:pPr>
                      <w:rPr>
                        <w:szCs w:val="21"/>
                      </w:rPr>
                    </w:pPr>
                    <w:r>
                      <w:t>女</w:t>
                    </w:r>
                  </w:p>
                </w:tc>
                <w:tc>
                  <w:tcPr>
                    <w:tcW w:w="852" w:type="dxa"/>
                    <w:vAlign w:val="center"/>
                  </w:tcPr>
                  <w:p w14:paraId="43DA7522" w14:textId="77777777" w:rsidR="00302ABC" w:rsidRDefault="00302ABC" w:rsidP="00302ABC">
                    <w:pPr>
                      <w:rPr>
                        <w:szCs w:val="21"/>
                      </w:rPr>
                    </w:pPr>
                    <w:r>
                      <w:t>42</w:t>
                    </w:r>
                  </w:p>
                </w:tc>
                <w:tc>
                  <w:tcPr>
                    <w:tcW w:w="1266" w:type="dxa"/>
                    <w:vAlign w:val="center"/>
                  </w:tcPr>
                  <w:p w14:paraId="2ECC6BC6" w14:textId="77777777" w:rsidR="00302ABC" w:rsidRDefault="00302ABC" w:rsidP="00302ABC">
                    <w:pPr>
                      <w:rPr>
                        <w:szCs w:val="21"/>
                      </w:rPr>
                    </w:pPr>
                    <w:r>
                      <w:t>2016-12-16</w:t>
                    </w:r>
                  </w:p>
                </w:tc>
                <w:tc>
                  <w:tcPr>
                    <w:tcW w:w="1266" w:type="dxa"/>
                    <w:vAlign w:val="center"/>
                  </w:tcPr>
                  <w:p w14:paraId="734F5D46" w14:textId="77777777" w:rsidR="00302ABC" w:rsidRDefault="00302ABC" w:rsidP="00302ABC">
                    <w:pPr>
                      <w:rPr>
                        <w:szCs w:val="21"/>
                      </w:rPr>
                    </w:pPr>
                    <w:r>
                      <w:t>2022-12-16</w:t>
                    </w:r>
                  </w:p>
                </w:tc>
                <w:tc>
                  <w:tcPr>
                    <w:tcW w:w="1149" w:type="dxa"/>
                    <w:vAlign w:val="center"/>
                  </w:tcPr>
                  <w:p w14:paraId="46BA382C" w14:textId="77777777" w:rsidR="00302ABC" w:rsidRDefault="00302ABC" w:rsidP="00302ABC">
                    <w:pPr>
                      <w:jc w:val="right"/>
                      <w:rPr>
                        <w:szCs w:val="21"/>
                      </w:rPr>
                    </w:pPr>
                    <w:r>
                      <w:t>73,500</w:t>
                    </w:r>
                  </w:p>
                </w:tc>
                <w:tc>
                  <w:tcPr>
                    <w:tcW w:w="1135" w:type="dxa"/>
                    <w:vAlign w:val="center"/>
                  </w:tcPr>
                  <w:p w14:paraId="7109BFA1" w14:textId="77777777" w:rsidR="00302ABC" w:rsidRDefault="00302ABC" w:rsidP="00302ABC">
                    <w:pPr>
                      <w:jc w:val="right"/>
                      <w:rPr>
                        <w:szCs w:val="21"/>
                      </w:rPr>
                    </w:pPr>
                    <w:r>
                      <w:t>73,500</w:t>
                    </w:r>
                  </w:p>
                </w:tc>
                <w:tc>
                  <w:tcPr>
                    <w:tcW w:w="1349" w:type="dxa"/>
                    <w:vAlign w:val="center"/>
                  </w:tcPr>
                  <w:p w14:paraId="1E0986EA" w14:textId="77777777" w:rsidR="00302ABC" w:rsidRDefault="00302ABC" w:rsidP="00302ABC">
                    <w:pPr>
                      <w:jc w:val="right"/>
                      <w:rPr>
                        <w:szCs w:val="21"/>
                      </w:rPr>
                    </w:pPr>
                    <w:r>
                      <w:t>0</w:t>
                    </w:r>
                  </w:p>
                </w:tc>
                <w:tc>
                  <w:tcPr>
                    <w:tcW w:w="1169" w:type="dxa"/>
                    <w:vAlign w:val="center"/>
                  </w:tcPr>
                  <w:p w14:paraId="6E89898F" w14:textId="77777777" w:rsidR="00302ABC" w:rsidRDefault="00302ABC" w:rsidP="00302ABC">
                    <w:pPr>
                      <w:jc w:val="right"/>
                      <w:rPr>
                        <w:szCs w:val="21"/>
                      </w:rPr>
                    </w:pPr>
                  </w:p>
                </w:tc>
                <w:tc>
                  <w:tcPr>
                    <w:tcW w:w="1406" w:type="dxa"/>
                    <w:vAlign w:val="center"/>
                  </w:tcPr>
                  <w:p w14:paraId="2D6F28E3" w14:textId="286D1BEE" w:rsidR="00302ABC" w:rsidRDefault="00302ABC" w:rsidP="00302ABC">
                    <w:pPr>
                      <w:jc w:val="right"/>
                      <w:rPr>
                        <w:szCs w:val="21"/>
                      </w:rPr>
                    </w:pPr>
                    <w:r w:rsidRPr="00CE06EA">
                      <w:t>106.17</w:t>
                    </w:r>
                  </w:p>
                </w:tc>
                <w:sdt>
                  <w:sdtPr>
                    <w:rPr>
                      <w:szCs w:val="21"/>
                    </w:rPr>
                    <w:alias w:val="董事、监事、高级管理人员是否在公司关联方获取报酬"/>
                    <w:tag w:val="_GBC_da1333fb62ea4775ac485783e963c073"/>
                    <w:id w:val="-1129624886"/>
                    <w:lock w:val="sdtLocked"/>
                    <w:comboBox>
                      <w:listItem w:displayText="是" w:value="true"/>
                      <w:listItem w:displayText="否" w:value="false"/>
                    </w:comboBox>
                  </w:sdtPr>
                  <w:sdtEndPr/>
                  <w:sdtContent>
                    <w:tc>
                      <w:tcPr>
                        <w:tcW w:w="1438" w:type="dxa"/>
                        <w:vAlign w:val="center"/>
                      </w:tcPr>
                      <w:p w14:paraId="1C8062B6" w14:textId="77777777" w:rsidR="00302ABC" w:rsidRDefault="00302ABC" w:rsidP="00302ABC">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663223131"/>
              <w:lock w:val="sdtLocked"/>
            </w:sdtPr>
            <w:sdtEndPr/>
            <w:sdtContent>
              <w:tr w:rsidR="00302ABC" w14:paraId="4DC0E8F3" w14:textId="77777777" w:rsidTr="00FA10C3">
                <w:trPr>
                  <w:trHeight w:val="132"/>
                </w:trPr>
                <w:tc>
                  <w:tcPr>
                    <w:tcW w:w="1055" w:type="dxa"/>
                    <w:vAlign w:val="center"/>
                  </w:tcPr>
                  <w:p w14:paraId="2F2A9B5E" w14:textId="77777777" w:rsidR="00302ABC" w:rsidRDefault="00302ABC" w:rsidP="00302ABC">
                    <w:pPr>
                      <w:rPr>
                        <w:szCs w:val="21"/>
                      </w:rPr>
                    </w:pPr>
                    <w:r>
                      <w:t>佟小丽</w:t>
                    </w:r>
                  </w:p>
                </w:tc>
                <w:tc>
                  <w:tcPr>
                    <w:tcW w:w="1463" w:type="dxa"/>
                    <w:vAlign w:val="center"/>
                  </w:tcPr>
                  <w:p w14:paraId="10972165" w14:textId="77777777" w:rsidR="00302ABC" w:rsidRDefault="00302ABC" w:rsidP="00302ABC">
                    <w:pPr>
                      <w:rPr>
                        <w:szCs w:val="21"/>
                      </w:rPr>
                    </w:pPr>
                    <w:r>
                      <w:t>财务总监</w:t>
                    </w:r>
                  </w:p>
                </w:tc>
                <w:tc>
                  <w:tcPr>
                    <w:tcW w:w="548" w:type="dxa"/>
                    <w:vAlign w:val="center"/>
                  </w:tcPr>
                  <w:p w14:paraId="10E8D4AB" w14:textId="77777777" w:rsidR="00302ABC" w:rsidRDefault="00302ABC" w:rsidP="00302ABC">
                    <w:pPr>
                      <w:rPr>
                        <w:szCs w:val="21"/>
                      </w:rPr>
                    </w:pPr>
                    <w:r>
                      <w:t>女</w:t>
                    </w:r>
                  </w:p>
                </w:tc>
                <w:tc>
                  <w:tcPr>
                    <w:tcW w:w="852" w:type="dxa"/>
                    <w:vAlign w:val="center"/>
                  </w:tcPr>
                  <w:p w14:paraId="4F3367B5" w14:textId="77777777" w:rsidR="00302ABC" w:rsidRDefault="00302ABC" w:rsidP="00302ABC">
                    <w:pPr>
                      <w:rPr>
                        <w:szCs w:val="21"/>
                      </w:rPr>
                    </w:pPr>
                    <w:r>
                      <w:t>42</w:t>
                    </w:r>
                  </w:p>
                </w:tc>
                <w:tc>
                  <w:tcPr>
                    <w:tcW w:w="1266" w:type="dxa"/>
                    <w:vAlign w:val="center"/>
                  </w:tcPr>
                  <w:p w14:paraId="021E5E74" w14:textId="77777777" w:rsidR="00302ABC" w:rsidRDefault="00302ABC" w:rsidP="00302ABC">
                    <w:pPr>
                      <w:rPr>
                        <w:szCs w:val="21"/>
                      </w:rPr>
                    </w:pPr>
                    <w:r>
                      <w:t>2016-12-16</w:t>
                    </w:r>
                  </w:p>
                </w:tc>
                <w:tc>
                  <w:tcPr>
                    <w:tcW w:w="1266" w:type="dxa"/>
                    <w:vAlign w:val="center"/>
                  </w:tcPr>
                  <w:p w14:paraId="621A377E" w14:textId="77777777" w:rsidR="00302ABC" w:rsidRDefault="00302ABC" w:rsidP="00302ABC">
                    <w:pPr>
                      <w:rPr>
                        <w:szCs w:val="21"/>
                      </w:rPr>
                    </w:pPr>
                    <w:r>
                      <w:t>2022-12-16</w:t>
                    </w:r>
                  </w:p>
                </w:tc>
                <w:tc>
                  <w:tcPr>
                    <w:tcW w:w="1149" w:type="dxa"/>
                    <w:vAlign w:val="center"/>
                  </w:tcPr>
                  <w:p w14:paraId="22CFD530" w14:textId="77777777" w:rsidR="00302ABC" w:rsidRDefault="00302ABC" w:rsidP="00302ABC">
                    <w:pPr>
                      <w:jc w:val="right"/>
                      <w:rPr>
                        <w:szCs w:val="21"/>
                      </w:rPr>
                    </w:pPr>
                    <w:r>
                      <w:t>73,500</w:t>
                    </w:r>
                  </w:p>
                </w:tc>
                <w:tc>
                  <w:tcPr>
                    <w:tcW w:w="1135" w:type="dxa"/>
                    <w:vAlign w:val="center"/>
                  </w:tcPr>
                  <w:p w14:paraId="1A3258F3" w14:textId="77777777" w:rsidR="00302ABC" w:rsidRDefault="00302ABC" w:rsidP="00302ABC">
                    <w:pPr>
                      <w:jc w:val="right"/>
                      <w:rPr>
                        <w:szCs w:val="21"/>
                      </w:rPr>
                    </w:pPr>
                    <w:r>
                      <w:t>73,500</w:t>
                    </w:r>
                  </w:p>
                </w:tc>
                <w:tc>
                  <w:tcPr>
                    <w:tcW w:w="1349" w:type="dxa"/>
                    <w:vAlign w:val="center"/>
                  </w:tcPr>
                  <w:p w14:paraId="188B12D5" w14:textId="77777777" w:rsidR="00302ABC" w:rsidRDefault="00302ABC" w:rsidP="00302ABC">
                    <w:pPr>
                      <w:jc w:val="right"/>
                      <w:rPr>
                        <w:szCs w:val="21"/>
                      </w:rPr>
                    </w:pPr>
                    <w:r>
                      <w:t>0</w:t>
                    </w:r>
                  </w:p>
                </w:tc>
                <w:tc>
                  <w:tcPr>
                    <w:tcW w:w="1169" w:type="dxa"/>
                    <w:vAlign w:val="center"/>
                  </w:tcPr>
                  <w:p w14:paraId="2A5E43D5" w14:textId="77777777" w:rsidR="00302ABC" w:rsidRDefault="00302ABC" w:rsidP="00302ABC">
                    <w:pPr>
                      <w:jc w:val="right"/>
                      <w:rPr>
                        <w:szCs w:val="21"/>
                      </w:rPr>
                    </w:pPr>
                  </w:p>
                </w:tc>
                <w:tc>
                  <w:tcPr>
                    <w:tcW w:w="1406" w:type="dxa"/>
                    <w:vAlign w:val="center"/>
                  </w:tcPr>
                  <w:p w14:paraId="7D5CFCAB" w14:textId="7CD53806" w:rsidR="00302ABC" w:rsidRDefault="00302ABC" w:rsidP="00302ABC">
                    <w:pPr>
                      <w:jc w:val="right"/>
                      <w:rPr>
                        <w:szCs w:val="21"/>
                      </w:rPr>
                    </w:pPr>
                    <w:r w:rsidRPr="00CE06EA">
                      <w:t>102.08</w:t>
                    </w:r>
                  </w:p>
                </w:tc>
                <w:sdt>
                  <w:sdtPr>
                    <w:rPr>
                      <w:szCs w:val="21"/>
                    </w:rPr>
                    <w:alias w:val="董事、监事、高级管理人员是否在公司关联方获取报酬"/>
                    <w:tag w:val="_GBC_da1333fb62ea4775ac485783e963c073"/>
                    <w:id w:val="-330991064"/>
                    <w:lock w:val="sdtLocked"/>
                    <w:comboBox>
                      <w:listItem w:displayText="是" w:value="true"/>
                      <w:listItem w:displayText="否" w:value="false"/>
                    </w:comboBox>
                  </w:sdtPr>
                  <w:sdtEndPr/>
                  <w:sdtContent>
                    <w:tc>
                      <w:tcPr>
                        <w:tcW w:w="1438" w:type="dxa"/>
                        <w:vAlign w:val="center"/>
                      </w:tcPr>
                      <w:p w14:paraId="73563875" w14:textId="77777777" w:rsidR="00302ABC" w:rsidRDefault="00302ABC" w:rsidP="00302ABC">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357776561"/>
              <w:lock w:val="sdtLocked"/>
            </w:sdtPr>
            <w:sdtEndPr/>
            <w:sdtContent>
              <w:tr w:rsidR="00302ABC" w14:paraId="1E967DAD" w14:textId="77777777" w:rsidTr="00FA10C3">
                <w:trPr>
                  <w:trHeight w:val="132"/>
                </w:trPr>
                <w:tc>
                  <w:tcPr>
                    <w:tcW w:w="1055" w:type="dxa"/>
                    <w:vAlign w:val="center"/>
                  </w:tcPr>
                  <w:p w14:paraId="7CB58345" w14:textId="77777777" w:rsidR="00302ABC" w:rsidRDefault="00302ABC" w:rsidP="00302ABC">
                    <w:pPr>
                      <w:rPr>
                        <w:szCs w:val="21"/>
                      </w:rPr>
                    </w:pPr>
                    <w:proofErr w:type="gramStart"/>
                    <w:r>
                      <w:t>周承捷</w:t>
                    </w:r>
                    <w:proofErr w:type="gramEnd"/>
                  </w:p>
                </w:tc>
                <w:tc>
                  <w:tcPr>
                    <w:tcW w:w="1463" w:type="dxa"/>
                    <w:vAlign w:val="center"/>
                  </w:tcPr>
                  <w:p w14:paraId="5A79FBD4" w14:textId="77777777" w:rsidR="00302ABC" w:rsidRDefault="00302ABC" w:rsidP="00302ABC">
                    <w:pPr>
                      <w:rPr>
                        <w:szCs w:val="21"/>
                      </w:rPr>
                    </w:pPr>
                    <w:r>
                      <w:t>董事会秘书</w:t>
                    </w:r>
                  </w:p>
                </w:tc>
                <w:tc>
                  <w:tcPr>
                    <w:tcW w:w="548" w:type="dxa"/>
                    <w:vAlign w:val="center"/>
                  </w:tcPr>
                  <w:p w14:paraId="14BEE755" w14:textId="77777777" w:rsidR="00302ABC" w:rsidRDefault="00302ABC" w:rsidP="00302ABC">
                    <w:pPr>
                      <w:rPr>
                        <w:szCs w:val="21"/>
                      </w:rPr>
                    </w:pPr>
                    <w:r>
                      <w:t>男</w:t>
                    </w:r>
                  </w:p>
                </w:tc>
                <w:tc>
                  <w:tcPr>
                    <w:tcW w:w="852" w:type="dxa"/>
                    <w:vAlign w:val="center"/>
                  </w:tcPr>
                  <w:p w14:paraId="7ABD7042" w14:textId="77777777" w:rsidR="00302ABC" w:rsidRDefault="00302ABC" w:rsidP="00302ABC">
                    <w:pPr>
                      <w:rPr>
                        <w:szCs w:val="21"/>
                      </w:rPr>
                    </w:pPr>
                    <w:r>
                      <w:t>56</w:t>
                    </w:r>
                  </w:p>
                </w:tc>
                <w:tc>
                  <w:tcPr>
                    <w:tcW w:w="1266" w:type="dxa"/>
                    <w:vAlign w:val="center"/>
                  </w:tcPr>
                  <w:p w14:paraId="50887FA6" w14:textId="77777777" w:rsidR="00302ABC" w:rsidRDefault="00302ABC" w:rsidP="00302ABC">
                    <w:pPr>
                      <w:rPr>
                        <w:szCs w:val="21"/>
                      </w:rPr>
                    </w:pPr>
                    <w:r>
                      <w:t>2013-03-29</w:t>
                    </w:r>
                  </w:p>
                </w:tc>
                <w:tc>
                  <w:tcPr>
                    <w:tcW w:w="1266" w:type="dxa"/>
                    <w:vAlign w:val="center"/>
                  </w:tcPr>
                  <w:p w14:paraId="1F95DDE5" w14:textId="77777777" w:rsidR="00302ABC" w:rsidRDefault="00302ABC" w:rsidP="00302ABC">
                    <w:pPr>
                      <w:rPr>
                        <w:szCs w:val="21"/>
                      </w:rPr>
                    </w:pPr>
                    <w:r>
                      <w:t>2022-12-16</w:t>
                    </w:r>
                  </w:p>
                </w:tc>
                <w:tc>
                  <w:tcPr>
                    <w:tcW w:w="1149" w:type="dxa"/>
                    <w:vAlign w:val="center"/>
                  </w:tcPr>
                  <w:p w14:paraId="536E64D2" w14:textId="77777777" w:rsidR="00302ABC" w:rsidRDefault="00302ABC" w:rsidP="00302ABC">
                    <w:pPr>
                      <w:jc w:val="right"/>
                      <w:rPr>
                        <w:szCs w:val="21"/>
                      </w:rPr>
                    </w:pPr>
                    <w:r>
                      <w:t>91,800</w:t>
                    </w:r>
                  </w:p>
                </w:tc>
                <w:tc>
                  <w:tcPr>
                    <w:tcW w:w="1135" w:type="dxa"/>
                    <w:vAlign w:val="center"/>
                  </w:tcPr>
                  <w:p w14:paraId="4D1EA2D5" w14:textId="77777777" w:rsidR="00302ABC" w:rsidRDefault="00302ABC" w:rsidP="00302ABC">
                    <w:pPr>
                      <w:jc w:val="right"/>
                      <w:rPr>
                        <w:szCs w:val="21"/>
                      </w:rPr>
                    </w:pPr>
                    <w:r>
                      <w:t>91,800</w:t>
                    </w:r>
                  </w:p>
                </w:tc>
                <w:tc>
                  <w:tcPr>
                    <w:tcW w:w="1349" w:type="dxa"/>
                    <w:vAlign w:val="center"/>
                  </w:tcPr>
                  <w:p w14:paraId="2B59975A" w14:textId="77777777" w:rsidR="00302ABC" w:rsidRDefault="00302ABC" w:rsidP="00302ABC">
                    <w:pPr>
                      <w:jc w:val="right"/>
                      <w:rPr>
                        <w:szCs w:val="21"/>
                      </w:rPr>
                    </w:pPr>
                    <w:r>
                      <w:t>0</w:t>
                    </w:r>
                  </w:p>
                </w:tc>
                <w:tc>
                  <w:tcPr>
                    <w:tcW w:w="1169" w:type="dxa"/>
                    <w:vAlign w:val="center"/>
                  </w:tcPr>
                  <w:p w14:paraId="27102699" w14:textId="77777777" w:rsidR="00302ABC" w:rsidRDefault="00302ABC" w:rsidP="00302ABC">
                    <w:pPr>
                      <w:jc w:val="right"/>
                      <w:rPr>
                        <w:szCs w:val="21"/>
                      </w:rPr>
                    </w:pPr>
                    <w:r>
                      <w:t> </w:t>
                    </w:r>
                  </w:p>
                </w:tc>
                <w:tc>
                  <w:tcPr>
                    <w:tcW w:w="1406" w:type="dxa"/>
                    <w:vAlign w:val="center"/>
                  </w:tcPr>
                  <w:p w14:paraId="31A57953" w14:textId="1AD331B9" w:rsidR="00302ABC" w:rsidRDefault="00302ABC" w:rsidP="00302ABC">
                    <w:pPr>
                      <w:jc w:val="right"/>
                      <w:rPr>
                        <w:szCs w:val="21"/>
                      </w:rPr>
                    </w:pPr>
                    <w:r w:rsidRPr="00CE06EA">
                      <w:t>121.44</w:t>
                    </w:r>
                  </w:p>
                </w:tc>
                <w:sdt>
                  <w:sdtPr>
                    <w:rPr>
                      <w:szCs w:val="21"/>
                    </w:rPr>
                    <w:alias w:val="董事、监事、高级管理人员是否在公司关联方获取报酬"/>
                    <w:tag w:val="_GBC_da1333fb62ea4775ac485783e963c073"/>
                    <w:id w:val="655499200"/>
                    <w:lock w:val="sdtLocked"/>
                    <w:comboBox>
                      <w:listItem w:displayText="是" w:value="true"/>
                      <w:listItem w:displayText="否" w:value="false"/>
                    </w:comboBox>
                  </w:sdtPr>
                  <w:sdtEndPr/>
                  <w:sdtContent>
                    <w:tc>
                      <w:tcPr>
                        <w:tcW w:w="1438" w:type="dxa"/>
                        <w:vAlign w:val="center"/>
                      </w:tcPr>
                      <w:p w14:paraId="342C3268" w14:textId="77777777" w:rsidR="00302ABC" w:rsidRDefault="00302ABC" w:rsidP="00302ABC">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33707428"/>
              <w:lock w:val="sdtLocked"/>
            </w:sdtPr>
            <w:sdtEndPr/>
            <w:sdtContent>
              <w:tr w:rsidR="00D12422" w14:paraId="2E888579" w14:textId="77777777" w:rsidTr="00FA10C3">
                <w:trPr>
                  <w:trHeight w:val="132"/>
                </w:trPr>
                <w:tc>
                  <w:tcPr>
                    <w:tcW w:w="1055" w:type="dxa"/>
                    <w:vAlign w:val="center"/>
                  </w:tcPr>
                  <w:p w14:paraId="0E600AAD" w14:textId="77777777" w:rsidR="00D12422" w:rsidRDefault="00D12422" w:rsidP="00302ABC">
                    <w:pPr>
                      <w:rPr>
                        <w:szCs w:val="21"/>
                      </w:rPr>
                    </w:pPr>
                    <w:r>
                      <w:t>董浩然</w:t>
                    </w:r>
                  </w:p>
                </w:tc>
                <w:tc>
                  <w:tcPr>
                    <w:tcW w:w="1463" w:type="dxa"/>
                    <w:vAlign w:val="center"/>
                  </w:tcPr>
                  <w:p w14:paraId="15864480" w14:textId="1EBABE8E" w:rsidR="00D12422" w:rsidRDefault="00384A86" w:rsidP="00302ABC">
                    <w:pPr>
                      <w:rPr>
                        <w:szCs w:val="21"/>
                      </w:rPr>
                    </w:pPr>
                    <w:r>
                      <w:t>原</w:t>
                    </w:r>
                    <w:r w:rsidR="00D12422">
                      <w:t>董事长</w:t>
                    </w:r>
                  </w:p>
                </w:tc>
                <w:tc>
                  <w:tcPr>
                    <w:tcW w:w="548" w:type="dxa"/>
                    <w:vAlign w:val="center"/>
                  </w:tcPr>
                  <w:p w14:paraId="5AFE9813" w14:textId="77777777" w:rsidR="00D12422" w:rsidRDefault="00D12422" w:rsidP="00302ABC">
                    <w:pPr>
                      <w:rPr>
                        <w:szCs w:val="21"/>
                      </w:rPr>
                    </w:pPr>
                    <w:r>
                      <w:t>男</w:t>
                    </w:r>
                  </w:p>
                </w:tc>
                <w:tc>
                  <w:tcPr>
                    <w:tcW w:w="852" w:type="dxa"/>
                    <w:vAlign w:val="center"/>
                  </w:tcPr>
                  <w:p w14:paraId="741CE5DE" w14:textId="77777777" w:rsidR="00D12422" w:rsidRDefault="00D12422" w:rsidP="00302ABC">
                    <w:pPr>
                      <w:rPr>
                        <w:szCs w:val="21"/>
                      </w:rPr>
                    </w:pPr>
                    <w:r>
                      <w:t>56</w:t>
                    </w:r>
                  </w:p>
                </w:tc>
                <w:tc>
                  <w:tcPr>
                    <w:tcW w:w="1266" w:type="dxa"/>
                    <w:vAlign w:val="center"/>
                  </w:tcPr>
                  <w:p w14:paraId="13AB751B" w14:textId="77777777" w:rsidR="00D12422" w:rsidRDefault="00D12422" w:rsidP="00302ABC">
                    <w:pPr>
                      <w:rPr>
                        <w:szCs w:val="21"/>
                      </w:rPr>
                    </w:pPr>
                    <w:r>
                      <w:t>2015-12-03</w:t>
                    </w:r>
                  </w:p>
                </w:tc>
                <w:tc>
                  <w:tcPr>
                    <w:tcW w:w="1266" w:type="dxa"/>
                    <w:vAlign w:val="center"/>
                  </w:tcPr>
                  <w:p w14:paraId="33B83F3D" w14:textId="77777777" w:rsidR="00D12422" w:rsidRDefault="00D12422" w:rsidP="00302ABC">
                    <w:pPr>
                      <w:rPr>
                        <w:szCs w:val="21"/>
                      </w:rPr>
                    </w:pPr>
                    <w:r>
                      <w:t>2020-03-26</w:t>
                    </w:r>
                  </w:p>
                </w:tc>
                <w:tc>
                  <w:tcPr>
                    <w:tcW w:w="1149" w:type="dxa"/>
                    <w:vAlign w:val="center"/>
                  </w:tcPr>
                  <w:p w14:paraId="3E5EC401" w14:textId="77777777" w:rsidR="00D12422" w:rsidRDefault="00D12422" w:rsidP="00302ABC">
                    <w:pPr>
                      <w:jc w:val="right"/>
                      <w:rPr>
                        <w:szCs w:val="21"/>
                      </w:rPr>
                    </w:pPr>
                    <w:r>
                      <w:t>0</w:t>
                    </w:r>
                  </w:p>
                </w:tc>
                <w:tc>
                  <w:tcPr>
                    <w:tcW w:w="1135" w:type="dxa"/>
                    <w:vAlign w:val="center"/>
                  </w:tcPr>
                  <w:p w14:paraId="549220B8" w14:textId="77777777" w:rsidR="00D12422" w:rsidRDefault="00D12422" w:rsidP="00302ABC">
                    <w:pPr>
                      <w:jc w:val="right"/>
                      <w:rPr>
                        <w:szCs w:val="21"/>
                      </w:rPr>
                    </w:pPr>
                    <w:r>
                      <w:t>0</w:t>
                    </w:r>
                  </w:p>
                </w:tc>
                <w:tc>
                  <w:tcPr>
                    <w:tcW w:w="1349" w:type="dxa"/>
                    <w:vAlign w:val="center"/>
                  </w:tcPr>
                  <w:p w14:paraId="04FE2231" w14:textId="77777777" w:rsidR="00D12422" w:rsidRDefault="00D12422" w:rsidP="00302ABC">
                    <w:pPr>
                      <w:jc w:val="right"/>
                      <w:rPr>
                        <w:szCs w:val="21"/>
                      </w:rPr>
                    </w:pPr>
                    <w:r>
                      <w:t>0</w:t>
                    </w:r>
                  </w:p>
                </w:tc>
                <w:tc>
                  <w:tcPr>
                    <w:tcW w:w="1169" w:type="dxa"/>
                    <w:vAlign w:val="center"/>
                  </w:tcPr>
                  <w:p w14:paraId="24726222" w14:textId="77777777" w:rsidR="00D12422" w:rsidRDefault="00D12422" w:rsidP="00302ABC">
                    <w:pPr>
                      <w:jc w:val="right"/>
                      <w:rPr>
                        <w:szCs w:val="21"/>
                      </w:rPr>
                    </w:pPr>
                    <w:r>
                      <w:t> </w:t>
                    </w:r>
                  </w:p>
                </w:tc>
                <w:tc>
                  <w:tcPr>
                    <w:tcW w:w="1406" w:type="dxa"/>
                    <w:vAlign w:val="center"/>
                  </w:tcPr>
                  <w:p w14:paraId="532B6BE5" w14:textId="33273D48" w:rsidR="00D12422" w:rsidRDefault="00302ABC" w:rsidP="00302AB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53995101"/>
                    <w:lock w:val="sdtLocked"/>
                    <w:comboBox>
                      <w:listItem w:displayText="是" w:value="true"/>
                      <w:listItem w:displayText="否" w:value="false"/>
                    </w:comboBox>
                  </w:sdtPr>
                  <w:sdtEndPr/>
                  <w:sdtContent>
                    <w:tc>
                      <w:tcPr>
                        <w:tcW w:w="1438" w:type="dxa"/>
                        <w:vAlign w:val="center"/>
                      </w:tcPr>
                      <w:p w14:paraId="43D71D36" w14:textId="77777777" w:rsidR="00D12422" w:rsidRDefault="00D12422" w:rsidP="00ED381B">
                        <w:pPr>
                          <w:jc w:val="center"/>
                          <w:rPr>
                            <w:szCs w:val="21"/>
                          </w:rPr>
                        </w:pPr>
                        <w:r>
                          <w:rPr>
                            <w:szCs w:val="21"/>
                          </w:rPr>
                          <w:t>是</w:t>
                        </w:r>
                      </w:p>
                    </w:tc>
                  </w:sdtContent>
                </w:sdt>
              </w:tr>
            </w:sdtContent>
          </w:sdt>
          <w:tr w:rsidR="00D12422" w14:paraId="614AF902" w14:textId="77777777" w:rsidTr="00FA10C3">
            <w:trPr>
              <w:trHeight w:val="165"/>
            </w:trPr>
            <w:sdt>
              <w:sdtPr>
                <w:tag w:val="_PLD_77b6527cdbc6498fb05d720c497cd5ff"/>
                <w:id w:val="-725615174"/>
                <w:lock w:val="sdtLocked"/>
              </w:sdtPr>
              <w:sdtEndPr/>
              <w:sdtContent>
                <w:tc>
                  <w:tcPr>
                    <w:tcW w:w="1055" w:type="dxa"/>
                    <w:tcBorders>
                      <w:bottom w:val="single" w:sz="4" w:space="0" w:color="auto"/>
                    </w:tcBorders>
                    <w:vAlign w:val="center"/>
                  </w:tcPr>
                  <w:p w14:paraId="4675392A" w14:textId="77777777" w:rsidR="00D12422" w:rsidRDefault="00D12422" w:rsidP="00ED381B">
                    <w:pPr>
                      <w:jc w:val="center"/>
                      <w:rPr>
                        <w:szCs w:val="21"/>
                      </w:rPr>
                    </w:pPr>
                    <w:r>
                      <w:rPr>
                        <w:rFonts w:hint="eastAsia"/>
                        <w:szCs w:val="21"/>
                      </w:rPr>
                      <w:t>合计</w:t>
                    </w:r>
                  </w:p>
                </w:tc>
              </w:sdtContent>
            </w:sdt>
            <w:tc>
              <w:tcPr>
                <w:tcW w:w="1463" w:type="dxa"/>
                <w:tcBorders>
                  <w:bottom w:val="single" w:sz="4" w:space="0" w:color="auto"/>
                </w:tcBorders>
              </w:tcPr>
              <w:p w14:paraId="1A1EE1AB" w14:textId="77777777" w:rsidR="00D12422" w:rsidRDefault="00D12422" w:rsidP="00ED381B">
                <w:pPr>
                  <w:jc w:val="center"/>
                  <w:rPr>
                    <w:szCs w:val="21"/>
                  </w:rPr>
                </w:pPr>
                <w:r>
                  <w:rPr>
                    <w:rFonts w:hint="eastAsia"/>
                    <w:szCs w:val="21"/>
                  </w:rPr>
                  <w:t>/</w:t>
                </w:r>
              </w:p>
            </w:tc>
            <w:tc>
              <w:tcPr>
                <w:tcW w:w="548" w:type="dxa"/>
                <w:tcBorders>
                  <w:bottom w:val="single" w:sz="4" w:space="0" w:color="auto"/>
                </w:tcBorders>
              </w:tcPr>
              <w:p w14:paraId="2DC415B2" w14:textId="77777777" w:rsidR="00D12422" w:rsidRDefault="00D12422" w:rsidP="00ED381B">
                <w:pPr>
                  <w:jc w:val="center"/>
                  <w:rPr>
                    <w:szCs w:val="21"/>
                  </w:rPr>
                </w:pPr>
                <w:r>
                  <w:rPr>
                    <w:rFonts w:hint="eastAsia"/>
                    <w:szCs w:val="21"/>
                  </w:rPr>
                  <w:t>/</w:t>
                </w:r>
              </w:p>
            </w:tc>
            <w:tc>
              <w:tcPr>
                <w:tcW w:w="852" w:type="dxa"/>
                <w:tcBorders>
                  <w:bottom w:val="single" w:sz="4" w:space="0" w:color="auto"/>
                </w:tcBorders>
              </w:tcPr>
              <w:p w14:paraId="56810675" w14:textId="77777777" w:rsidR="00D12422" w:rsidRDefault="00D12422" w:rsidP="00ED381B">
                <w:pPr>
                  <w:jc w:val="center"/>
                  <w:rPr>
                    <w:szCs w:val="21"/>
                  </w:rPr>
                </w:pPr>
                <w:r>
                  <w:rPr>
                    <w:rFonts w:hint="eastAsia"/>
                    <w:szCs w:val="21"/>
                  </w:rPr>
                  <w:t>/</w:t>
                </w:r>
              </w:p>
            </w:tc>
            <w:tc>
              <w:tcPr>
                <w:tcW w:w="1266" w:type="dxa"/>
                <w:tcBorders>
                  <w:bottom w:val="single" w:sz="4" w:space="0" w:color="auto"/>
                </w:tcBorders>
              </w:tcPr>
              <w:p w14:paraId="2EE1AA92" w14:textId="77777777" w:rsidR="00D12422" w:rsidRDefault="00D12422" w:rsidP="00ED381B">
                <w:pPr>
                  <w:jc w:val="center"/>
                  <w:rPr>
                    <w:szCs w:val="21"/>
                  </w:rPr>
                </w:pPr>
                <w:r>
                  <w:rPr>
                    <w:rFonts w:hint="eastAsia"/>
                    <w:szCs w:val="21"/>
                  </w:rPr>
                  <w:t>/</w:t>
                </w:r>
              </w:p>
            </w:tc>
            <w:tc>
              <w:tcPr>
                <w:tcW w:w="1266" w:type="dxa"/>
                <w:tcBorders>
                  <w:bottom w:val="single" w:sz="4" w:space="0" w:color="auto"/>
                </w:tcBorders>
              </w:tcPr>
              <w:p w14:paraId="22596461" w14:textId="77777777" w:rsidR="00D12422" w:rsidRDefault="00D12422" w:rsidP="00ED381B">
                <w:pPr>
                  <w:jc w:val="center"/>
                  <w:rPr>
                    <w:szCs w:val="21"/>
                  </w:rPr>
                </w:pPr>
                <w:r>
                  <w:rPr>
                    <w:rFonts w:hint="eastAsia"/>
                    <w:szCs w:val="21"/>
                  </w:rPr>
                  <w:t>/</w:t>
                </w:r>
              </w:p>
            </w:tc>
            <w:tc>
              <w:tcPr>
                <w:tcW w:w="1149" w:type="dxa"/>
                <w:tcBorders>
                  <w:bottom w:val="single" w:sz="4" w:space="0" w:color="auto"/>
                </w:tcBorders>
                <w:vAlign w:val="center"/>
              </w:tcPr>
              <w:p w14:paraId="5A6C9FB3" w14:textId="62E0EDE5" w:rsidR="00D12422" w:rsidRDefault="00B90B41" w:rsidP="00302ABC">
                <w:pPr>
                  <w:jc w:val="right"/>
                  <w:rPr>
                    <w:szCs w:val="21"/>
                  </w:rPr>
                </w:pPr>
                <w:r>
                  <w:rPr>
                    <w:szCs w:val="21"/>
                  </w:rPr>
                  <w:t>361,200</w:t>
                </w:r>
              </w:p>
            </w:tc>
            <w:tc>
              <w:tcPr>
                <w:tcW w:w="1135" w:type="dxa"/>
                <w:tcBorders>
                  <w:bottom w:val="single" w:sz="4" w:space="0" w:color="auto"/>
                </w:tcBorders>
                <w:vAlign w:val="center"/>
              </w:tcPr>
              <w:p w14:paraId="1437744A" w14:textId="0EA05F9B" w:rsidR="00D12422" w:rsidRDefault="00B90B41" w:rsidP="00302ABC">
                <w:pPr>
                  <w:jc w:val="right"/>
                  <w:rPr>
                    <w:szCs w:val="21"/>
                  </w:rPr>
                </w:pPr>
                <w:r>
                  <w:rPr>
                    <w:szCs w:val="21"/>
                  </w:rPr>
                  <w:t>361,200</w:t>
                </w:r>
              </w:p>
            </w:tc>
            <w:tc>
              <w:tcPr>
                <w:tcW w:w="1349" w:type="dxa"/>
                <w:tcBorders>
                  <w:bottom w:val="single" w:sz="4" w:space="0" w:color="auto"/>
                </w:tcBorders>
                <w:vAlign w:val="center"/>
              </w:tcPr>
              <w:p w14:paraId="2E7501B1" w14:textId="3980870A" w:rsidR="00D12422" w:rsidRDefault="00B90B41" w:rsidP="00302ABC">
                <w:pPr>
                  <w:jc w:val="right"/>
                  <w:rPr>
                    <w:szCs w:val="21"/>
                  </w:rPr>
                </w:pPr>
                <w:r>
                  <w:rPr>
                    <w:rFonts w:hint="eastAsia"/>
                    <w:szCs w:val="21"/>
                  </w:rPr>
                  <w:t>0</w:t>
                </w:r>
              </w:p>
            </w:tc>
            <w:tc>
              <w:tcPr>
                <w:tcW w:w="1169" w:type="dxa"/>
                <w:tcBorders>
                  <w:bottom w:val="single" w:sz="4" w:space="0" w:color="auto"/>
                </w:tcBorders>
                <w:vAlign w:val="center"/>
              </w:tcPr>
              <w:p w14:paraId="59CEAFBA" w14:textId="77777777" w:rsidR="00D12422" w:rsidRDefault="00D12422" w:rsidP="00302ABC">
                <w:pPr>
                  <w:jc w:val="right"/>
                  <w:rPr>
                    <w:szCs w:val="21"/>
                  </w:rPr>
                </w:pPr>
                <w:r>
                  <w:rPr>
                    <w:rFonts w:hint="eastAsia"/>
                    <w:szCs w:val="21"/>
                  </w:rPr>
                  <w:t>/</w:t>
                </w:r>
              </w:p>
            </w:tc>
            <w:tc>
              <w:tcPr>
                <w:tcW w:w="1406" w:type="dxa"/>
                <w:tcBorders>
                  <w:bottom w:val="single" w:sz="4" w:space="0" w:color="auto"/>
                </w:tcBorders>
                <w:vAlign w:val="center"/>
              </w:tcPr>
              <w:p w14:paraId="693856E6" w14:textId="180A6DE6" w:rsidR="00D12422" w:rsidRDefault="00302ABC" w:rsidP="00302ABC">
                <w:pPr>
                  <w:jc w:val="right"/>
                  <w:rPr>
                    <w:szCs w:val="21"/>
                  </w:rPr>
                </w:pPr>
                <w:r w:rsidRPr="00302ABC">
                  <w:rPr>
                    <w:szCs w:val="21"/>
                  </w:rPr>
                  <w:t>580.84</w:t>
                </w:r>
              </w:p>
            </w:tc>
            <w:tc>
              <w:tcPr>
                <w:tcW w:w="1438" w:type="dxa"/>
                <w:tcBorders>
                  <w:bottom w:val="single" w:sz="4" w:space="0" w:color="auto"/>
                </w:tcBorders>
              </w:tcPr>
              <w:p w14:paraId="316A97B6" w14:textId="77777777" w:rsidR="00D12422" w:rsidRDefault="00D12422" w:rsidP="00ED381B">
                <w:pPr>
                  <w:jc w:val="center"/>
                  <w:rPr>
                    <w:szCs w:val="21"/>
                  </w:rPr>
                </w:pPr>
                <w:r>
                  <w:rPr>
                    <w:rFonts w:hint="eastAsia"/>
                    <w:szCs w:val="21"/>
                  </w:rPr>
                  <w:t>/</w:t>
                </w:r>
              </w:p>
            </w:tc>
          </w:tr>
        </w:tbl>
        <w:p w14:paraId="143F9E0B" w14:textId="77777777" w:rsidR="00D12422" w:rsidRDefault="00D12422"/>
        <w:p w14:paraId="7EF0DA65" w14:textId="0D43F33C" w:rsidR="00801828" w:rsidRDefault="00933B7D">
          <w:r>
            <w:rPr>
              <w:rFonts w:hint="eastAsia"/>
            </w:rPr>
            <w:t>注：马玉川自</w:t>
          </w:r>
          <w:r>
            <w:rPr>
              <w:rFonts w:hint="eastAsia"/>
            </w:rPr>
            <w:t>2</w:t>
          </w:r>
          <w:r>
            <w:t>020</w:t>
          </w:r>
          <w:r>
            <w:t>年</w:t>
          </w:r>
          <w:r>
            <w:rPr>
              <w:rFonts w:hint="eastAsia"/>
            </w:rPr>
            <w:t>3</w:t>
          </w:r>
          <w:r>
            <w:rPr>
              <w:rFonts w:hint="eastAsia"/>
            </w:rPr>
            <w:t>月</w:t>
          </w:r>
          <w:r>
            <w:rPr>
              <w:rFonts w:hint="eastAsia"/>
            </w:rPr>
            <w:t>2</w:t>
          </w:r>
          <w:r>
            <w:t>7</w:t>
          </w:r>
          <w:r>
            <w:t>日担任公司董事长职务</w:t>
          </w:r>
          <w:r>
            <w:rPr>
              <w:rFonts w:hint="eastAsia"/>
            </w:rPr>
            <w:t>。</w:t>
          </w:r>
        </w:p>
        <w:p w14:paraId="78F753FE" w14:textId="77777777" w:rsidR="00801828" w:rsidRDefault="00801828" w:rsidP="00C204CB">
          <w:pPr>
            <w:rPr>
              <w:szCs w:val="21"/>
            </w:rPr>
          </w:pPr>
        </w:p>
        <w:tbl>
          <w:tblPr>
            <w:tblStyle w:val="g2"/>
            <w:tblW w:w="0" w:type="auto"/>
            <w:tblLook w:val="04A0" w:firstRow="1" w:lastRow="0" w:firstColumn="1" w:lastColumn="0" w:noHBand="0" w:noVBand="1"/>
          </w:tblPr>
          <w:tblGrid>
            <w:gridCol w:w="1366"/>
            <w:gridCol w:w="12497"/>
          </w:tblGrid>
          <w:tr w:rsidR="00801828" w14:paraId="3072D0D5" w14:textId="77777777" w:rsidTr="007F50D4">
            <w:sdt>
              <w:sdtPr>
                <w:tag w:val="_PLD_75c1f79c7f9c4946bb463f07c6f916bb"/>
                <w:id w:val="-842700718"/>
                <w:lock w:val="sdtLocked"/>
              </w:sdtPr>
              <w:sdtEndPr/>
              <w:sdtContent>
                <w:tc>
                  <w:tcPr>
                    <w:tcW w:w="1366" w:type="dxa"/>
                    <w:vAlign w:val="center"/>
                  </w:tcPr>
                  <w:p w14:paraId="7202AF7B" w14:textId="77777777" w:rsidR="00801828" w:rsidRDefault="00933B7D" w:rsidP="00801828">
                    <w:pPr>
                      <w:jc w:val="center"/>
                      <w:rPr>
                        <w:szCs w:val="21"/>
                      </w:rPr>
                    </w:pPr>
                    <w:r>
                      <w:rPr>
                        <w:rFonts w:hint="eastAsia"/>
                        <w:szCs w:val="21"/>
                      </w:rPr>
                      <w:t>姓名</w:t>
                    </w:r>
                  </w:p>
                </w:tc>
              </w:sdtContent>
            </w:sdt>
            <w:sdt>
              <w:sdtPr>
                <w:tag w:val="_PLD_80fad23c67fe4eb0bfdd5fd9d3da7e37"/>
                <w:id w:val="1887834194"/>
                <w:lock w:val="sdtLocked"/>
              </w:sdtPr>
              <w:sdtEndPr/>
              <w:sdtContent>
                <w:tc>
                  <w:tcPr>
                    <w:tcW w:w="12497" w:type="dxa"/>
                    <w:vAlign w:val="center"/>
                  </w:tcPr>
                  <w:p w14:paraId="6C13034F" w14:textId="77777777" w:rsidR="00801828" w:rsidRDefault="00933B7D" w:rsidP="00801828">
                    <w:pPr>
                      <w:jc w:val="center"/>
                      <w:rPr>
                        <w:szCs w:val="21"/>
                      </w:rPr>
                    </w:pPr>
                    <w:r>
                      <w:rPr>
                        <w:szCs w:val="21"/>
                      </w:rPr>
                      <w:t>主要工作经历</w:t>
                    </w:r>
                  </w:p>
                </w:tc>
              </w:sdtContent>
            </w:sdt>
          </w:tr>
          <w:sdt>
            <w:sdtPr>
              <w:rPr>
                <w:rFonts w:asciiTheme="minorHAnsi" w:eastAsiaTheme="minorEastAsia" w:hAnsiTheme="minorHAnsi" w:cstheme="minorBidi" w:hint="eastAsia"/>
                <w:szCs w:val="21"/>
              </w:rPr>
              <w:alias w:val="董事、监事、高级管理人员基本情况"/>
              <w:tag w:val="_TUP_d77da575496d413a9ca8b8227d3ac337"/>
              <w:id w:val="1792946546"/>
              <w:lock w:val="sdtLocked"/>
            </w:sdtPr>
            <w:sdtEndPr/>
            <w:sdtContent>
              <w:tr w:rsidR="00801828" w14:paraId="6A4A3454" w14:textId="77777777" w:rsidTr="007F50D4">
                <w:tc>
                  <w:tcPr>
                    <w:tcW w:w="1366" w:type="dxa"/>
                    <w:vAlign w:val="center"/>
                  </w:tcPr>
                  <w:p w14:paraId="3FC23AD8" w14:textId="77777777" w:rsidR="00801828" w:rsidRDefault="00933B7D" w:rsidP="007F50D4">
                    <w:pPr>
                      <w:jc w:val="center"/>
                      <w:rPr>
                        <w:szCs w:val="21"/>
                      </w:rPr>
                    </w:pPr>
                    <w:r>
                      <w:t>马玉川</w:t>
                    </w:r>
                  </w:p>
                </w:tc>
                <w:tc>
                  <w:tcPr>
                    <w:tcW w:w="12497" w:type="dxa"/>
                  </w:tcPr>
                  <w:p w14:paraId="1958448A" w14:textId="20C83650" w:rsidR="00801828" w:rsidRDefault="00933B7D" w:rsidP="00801828">
                    <w:pPr>
                      <w:rPr>
                        <w:szCs w:val="21"/>
                      </w:rPr>
                    </w:pPr>
                    <w:r>
                      <w:t>1965</w:t>
                    </w:r>
                    <w:r>
                      <w:t>年</w:t>
                    </w:r>
                    <w:r>
                      <w:t>6</w:t>
                    </w:r>
                    <w:r>
                      <w:t>月出生，大学本科，高级工程师。历任中国电子信息产业集团有限公司经营管理部项目处处长、企业管理部项目管理处处长、产业发展部计算机与通讯处处长、集成电路与器件处处长、集成电路事业本部副主任、规划科技部副主任。现任华大半导体有限公司执行副总经理，</w:t>
                    </w:r>
                    <w:proofErr w:type="gramStart"/>
                    <w:r>
                      <w:t>晶门</w:t>
                    </w:r>
                    <w:r w:rsidR="000D1D10">
                      <w:rPr>
                        <w:rFonts w:hint="eastAsia"/>
                      </w:rPr>
                      <w:t>半导体</w:t>
                    </w:r>
                    <w:proofErr w:type="gramEnd"/>
                    <w:r>
                      <w:t>有限公司董事会主席（非执行董事），上海安路信息科技有限公司董事长（法定代表人），</w:t>
                    </w:r>
                    <w:proofErr w:type="gramStart"/>
                    <w:r>
                      <w:t>创能动力</w:t>
                    </w:r>
                    <w:proofErr w:type="gramEnd"/>
                    <w:r>
                      <w:t>有限公司董事长</w:t>
                    </w:r>
                    <w:r w:rsidRPr="00302ABC">
                      <w:t>，</w:t>
                    </w:r>
                    <w:r w:rsidR="00386886" w:rsidRPr="001E7008">
                      <w:rPr>
                        <w:rFonts w:hint="eastAsia"/>
                        <w:color w:val="000000" w:themeColor="text1"/>
                      </w:rPr>
                      <w:t>飞</w:t>
                    </w:r>
                    <w:proofErr w:type="gramStart"/>
                    <w:r w:rsidR="00386886" w:rsidRPr="001E7008">
                      <w:rPr>
                        <w:rFonts w:hint="eastAsia"/>
                        <w:color w:val="000000" w:themeColor="text1"/>
                      </w:rPr>
                      <w:t>锃</w:t>
                    </w:r>
                    <w:proofErr w:type="gramEnd"/>
                    <w:r w:rsidR="00386886" w:rsidRPr="001E7008">
                      <w:rPr>
                        <w:rFonts w:hint="eastAsia"/>
                        <w:color w:val="000000" w:themeColor="text1"/>
                      </w:rPr>
                      <w:t>半导体（上海）有限公司董事长、</w:t>
                    </w:r>
                    <w:r w:rsidRPr="001E7008">
                      <w:rPr>
                        <w:color w:val="000000" w:themeColor="text1"/>
                      </w:rPr>
                      <w:t>上</w:t>
                    </w:r>
                    <w:r w:rsidRPr="00302ABC">
                      <w:t>海贝岭股份有限公司董事</w:t>
                    </w:r>
                    <w:r w:rsidRPr="00302ABC">
                      <w:rPr>
                        <w:rFonts w:hint="eastAsia"/>
                      </w:rPr>
                      <w:t>长</w:t>
                    </w:r>
                    <w:r w:rsidRPr="00302ABC">
                      <w:t>。</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978424567"/>
              <w:lock w:val="sdtLocked"/>
            </w:sdtPr>
            <w:sdtEndPr/>
            <w:sdtContent>
              <w:tr w:rsidR="00801828" w14:paraId="324DFAC8" w14:textId="77777777" w:rsidTr="007F50D4">
                <w:tc>
                  <w:tcPr>
                    <w:tcW w:w="1366" w:type="dxa"/>
                    <w:vAlign w:val="center"/>
                  </w:tcPr>
                  <w:p w14:paraId="3BC65E52" w14:textId="77777777" w:rsidR="00801828" w:rsidRDefault="00933B7D" w:rsidP="007F50D4">
                    <w:pPr>
                      <w:jc w:val="center"/>
                      <w:rPr>
                        <w:szCs w:val="21"/>
                      </w:rPr>
                    </w:pPr>
                    <w:proofErr w:type="gramStart"/>
                    <w:r>
                      <w:t>刘劲梅</w:t>
                    </w:r>
                    <w:proofErr w:type="gramEnd"/>
                  </w:p>
                </w:tc>
                <w:tc>
                  <w:tcPr>
                    <w:tcW w:w="12497" w:type="dxa"/>
                  </w:tcPr>
                  <w:p w14:paraId="441D4788" w14:textId="3BF880BE" w:rsidR="00801828" w:rsidRDefault="00933B7D" w:rsidP="00386886">
                    <w:pPr>
                      <w:rPr>
                        <w:szCs w:val="21"/>
                      </w:rPr>
                    </w:pPr>
                    <w:r>
                      <w:t>1969</w:t>
                    </w:r>
                    <w:r>
                      <w:t>年</w:t>
                    </w:r>
                    <w:r>
                      <w:t>10</w:t>
                    </w:r>
                    <w:r>
                      <w:t>月出生，大学本科、在职</w:t>
                    </w:r>
                    <w:r>
                      <w:t>MBA</w:t>
                    </w:r>
                    <w:r>
                      <w:t>（工商管理硕士）毕业。历任京东方科技集团股份有限公司团委书记、发展部副经理、党委宣传部部长、市场策划部经理，北京华旭金卡有限责任公司市场部经理，北京中电华大电子设计有限责任公司市场部经理。现任华大半导体有限责任公司高级副总经理，中国电子华大科技有限公司非执行董事</w:t>
                    </w:r>
                    <w:r w:rsidR="00386886">
                      <w:rPr>
                        <w:rFonts w:hint="eastAsia"/>
                      </w:rPr>
                      <w:t>，</w:t>
                    </w:r>
                    <w:r>
                      <w:t>上海贝岭股份有限公司董事。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565296239"/>
              <w:lock w:val="sdtLocked"/>
            </w:sdtPr>
            <w:sdtEndPr/>
            <w:sdtContent>
              <w:tr w:rsidR="00801828" w14:paraId="67E5A3CE" w14:textId="77777777" w:rsidTr="007F50D4">
                <w:tc>
                  <w:tcPr>
                    <w:tcW w:w="1366" w:type="dxa"/>
                    <w:vAlign w:val="center"/>
                  </w:tcPr>
                  <w:p w14:paraId="749AA458" w14:textId="77777777" w:rsidR="00801828" w:rsidRDefault="00933B7D" w:rsidP="007F50D4">
                    <w:pPr>
                      <w:jc w:val="center"/>
                      <w:rPr>
                        <w:szCs w:val="21"/>
                      </w:rPr>
                    </w:pPr>
                    <w:proofErr w:type="gramStart"/>
                    <w:r>
                      <w:t>李撼</w:t>
                    </w:r>
                    <w:proofErr w:type="gramEnd"/>
                  </w:p>
                </w:tc>
                <w:tc>
                  <w:tcPr>
                    <w:tcW w:w="12497" w:type="dxa"/>
                  </w:tcPr>
                  <w:p w14:paraId="6B9FAE11" w14:textId="59FBD4D1" w:rsidR="00801828" w:rsidRDefault="00933B7D" w:rsidP="003078A4">
                    <w:pPr>
                      <w:rPr>
                        <w:szCs w:val="21"/>
                      </w:rPr>
                    </w:pPr>
                    <w:r>
                      <w:t>1978</w:t>
                    </w:r>
                    <w:r>
                      <w:t>年</w:t>
                    </w:r>
                    <w:r>
                      <w:t>3</w:t>
                    </w:r>
                    <w:r>
                      <w:t>月生，民</w:t>
                    </w:r>
                    <w:proofErr w:type="gramStart"/>
                    <w:r>
                      <w:t>商法学</w:t>
                    </w:r>
                    <w:proofErr w:type="gramEnd"/>
                    <w:r>
                      <w:t>硕士。历任广州军区</w:t>
                    </w:r>
                    <w:r>
                      <w:t>75494</w:t>
                    </w:r>
                    <w:r>
                      <w:t>部队干事、美利达（中国）有限公司上海分公司法</w:t>
                    </w:r>
                    <w:proofErr w:type="gramStart"/>
                    <w:r>
                      <w:t>务</w:t>
                    </w:r>
                    <w:proofErr w:type="gramEnd"/>
                    <w:r>
                      <w:t>主管、友富（上海）有限公司法</w:t>
                    </w:r>
                    <w:proofErr w:type="gramStart"/>
                    <w:r>
                      <w:t>务</w:t>
                    </w:r>
                    <w:proofErr w:type="gramEnd"/>
                    <w:r>
                      <w:t>主管、万向资源有限公司法</w:t>
                    </w:r>
                    <w:proofErr w:type="gramStart"/>
                    <w:r>
                      <w:t>务</w:t>
                    </w:r>
                    <w:proofErr w:type="gramEnd"/>
                    <w:r>
                      <w:t>经理、上海云峰（集团）有限公司法</w:t>
                    </w:r>
                    <w:proofErr w:type="gramStart"/>
                    <w:r>
                      <w:t>务</w:t>
                    </w:r>
                    <w:proofErr w:type="gramEnd"/>
                    <w:r>
                      <w:t>经理、天马微电子股份有限公司法</w:t>
                    </w:r>
                    <w:proofErr w:type="gramStart"/>
                    <w:r>
                      <w:t>务</w:t>
                    </w:r>
                    <w:proofErr w:type="gramEnd"/>
                    <w:r>
                      <w:t>经理</w:t>
                    </w:r>
                    <w:r>
                      <w:t>/</w:t>
                    </w:r>
                    <w:r>
                      <w:t>总监</w:t>
                    </w:r>
                    <w:r>
                      <w:t>/</w:t>
                    </w:r>
                    <w:r>
                      <w:t>总法律顾问。现任华大半导体有限公司总法律顾问，上海贝岭股份有限公司董事。</w:t>
                    </w:r>
                    <w:r>
                      <w:t> </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650283888"/>
              <w:lock w:val="sdtLocked"/>
            </w:sdtPr>
            <w:sdtEndPr/>
            <w:sdtContent>
              <w:tr w:rsidR="00801828" w14:paraId="4C1F66CE" w14:textId="77777777" w:rsidTr="007F50D4">
                <w:tc>
                  <w:tcPr>
                    <w:tcW w:w="1366" w:type="dxa"/>
                    <w:vAlign w:val="center"/>
                  </w:tcPr>
                  <w:p w14:paraId="6FCA09BF" w14:textId="77777777" w:rsidR="00801828" w:rsidRDefault="00933B7D" w:rsidP="007F50D4">
                    <w:pPr>
                      <w:jc w:val="center"/>
                      <w:rPr>
                        <w:szCs w:val="21"/>
                      </w:rPr>
                    </w:pPr>
                    <w:proofErr w:type="gramStart"/>
                    <w:r>
                      <w:t>杜波</w:t>
                    </w:r>
                    <w:proofErr w:type="gramEnd"/>
                  </w:p>
                </w:tc>
                <w:tc>
                  <w:tcPr>
                    <w:tcW w:w="12497" w:type="dxa"/>
                  </w:tcPr>
                  <w:p w14:paraId="34E4E484" w14:textId="2B7C27ED" w:rsidR="00801828" w:rsidRDefault="00933B7D" w:rsidP="00B90B41">
                    <w:pPr>
                      <w:rPr>
                        <w:szCs w:val="21"/>
                      </w:rPr>
                    </w:pPr>
                    <w:r>
                      <w:t>1982</w:t>
                    </w:r>
                    <w:r>
                      <w:t>年</w:t>
                    </w:r>
                    <w:r>
                      <w:t>7</w:t>
                    </w:r>
                    <w:r>
                      <w:t>月出生，硕士研究生毕业。</w:t>
                    </w:r>
                    <w:proofErr w:type="gramStart"/>
                    <w:r>
                      <w:t>历任盛科网络</w:t>
                    </w:r>
                    <w:proofErr w:type="gramEnd"/>
                    <w:r>
                      <w:t>（苏州）有限公司高级芯片研发工程师，</w:t>
                    </w:r>
                    <w:r>
                      <w:t>AMD</w:t>
                    </w:r>
                    <w:r>
                      <w:t>上海研发中心主任工程师，华大半导体有限公司技术管理部技术分析经理、专业经理。现任华大半导体有限公司项目管理部部门经理，成都华微电子科技有限公司董事，</w:t>
                    </w:r>
                    <w:proofErr w:type="spellStart"/>
                    <w:r w:rsidR="00B90B41">
                      <w:t>Solantro</w:t>
                    </w:r>
                    <w:proofErr w:type="spellEnd"/>
                    <w:r w:rsidR="00B90B41">
                      <w:t xml:space="preserve"> </w:t>
                    </w:r>
                    <w:r>
                      <w:t>Semiconductor Corp.</w:t>
                    </w:r>
                    <w:r>
                      <w:t>董事，南京集成电路设计服务产业创新中心有限公司监事，上海贝岭股份有限公司董事。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494937839"/>
              <w:lock w:val="sdtLocked"/>
            </w:sdtPr>
            <w:sdtEndPr>
              <w:rPr>
                <w:rFonts w:ascii="Times New Roman" w:eastAsia="宋体" w:hAnsi="Times New Roman" w:cs="Times New Roman" w:hint="default"/>
                <w:szCs w:val="20"/>
              </w:rPr>
            </w:sdtEndPr>
            <w:sdtContent>
              <w:tr w:rsidR="00801828" w14:paraId="6D837816" w14:textId="77777777" w:rsidTr="007F50D4">
                <w:tc>
                  <w:tcPr>
                    <w:tcW w:w="1366" w:type="dxa"/>
                    <w:vAlign w:val="center"/>
                  </w:tcPr>
                  <w:p w14:paraId="6BB7D848" w14:textId="77777777" w:rsidR="00801828" w:rsidRDefault="00933B7D" w:rsidP="007F50D4">
                    <w:pPr>
                      <w:jc w:val="center"/>
                      <w:rPr>
                        <w:rFonts w:asciiTheme="minorHAnsi" w:eastAsiaTheme="minorEastAsia" w:hAnsiTheme="minorHAnsi" w:cstheme="minorBidi"/>
                        <w:szCs w:val="21"/>
                      </w:rPr>
                    </w:pPr>
                    <w:r>
                      <w:rPr>
                        <w:rFonts w:asciiTheme="minorHAnsi" w:eastAsiaTheme="minorEastAsia" w:hAnsiTheme="minorHAnsi" w:cstheme="minorBidi"/>
                        <w:szCs w:val="21"/>
                      </w:rPr>
                      <w:t>王均行</w:t>
                    </w:r>
                  </w:p>
                </w:tc>
                <w:tc>
                  <w:tcPr>
                    <w:tcW w:w="12497" w:type="dxa"/>
                  </w:tcPr>
                  <w:p w14:paraId="06F12E22" w14:textId="77777777" w:rsidR="00801828" w:rsidRDefault="00933B7D" w:rsidP="00801828">
                    <w:r w:rsidRPr="00777246">
                      <w:t>1953</w:t>
                    </w:r>
                    <w:r w:rsidRPr="00777246">
                      <w:t>年</w:t>
                    </w:r>
                    <w:r w:rsidRPr="00777246">
                      <w:t>1</w:t>
                    </w:r>
                    <w:r w:rsidRPr="00777246">
                      <w:t>月出生，大学专科，高级会计师。历任上海龙柏饭店人事部经理、党总支副书记、副总经理，锦江集团计划财务部副经理，上海新锦江股份有限公司财务总监、董事会秘书，上海锦江国际旅游股份有限公司财务总监、董事会秘书。现任上海贝岭股份有限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443505375"/>
              <w:lock w:val="sdtLocked"/>
            </w:sdtPr>
            <w:sdtEndPr/>
            <w:sdtContent>
              <w:tr w:rsidR="00801828" w14:paraId="7C27AA61" w14:textId="77777777" w:rsidTr="007F50D4">
                <w:tc>
                  <w:tcPr>
                    <w:tcW w:w="1366" w:type="dxa"/>
                    <w:vAlign w:val="center"/>
                  </w:tcPr>
                  <w:p w14:paraId="67A2C47F" w14:textId="77777777" w:rsidR="00801828" w:rsidRDefault="00933B7D" w:rsidP="007F50D4">
                    <w:pPr>
                      <w:jc w:val="center"/>
                      <w:rPr>
                        <w:szCs w:val="21"/>
                      </w:rPr>
                    </w:pPr>
                    <w:r>
                      <w:t>俞建春</w:t>
                    </w:r>
                  </w:p>
                </w:tc>
                <w:tc>
                  <w:tcPr>
                    <w:tcW w:w="12497" w:type="dxa"/>
                  </w:tcPr>
                  <w:p w14:paraId="6A593A8A" w14:textId="4D359A19" w:rsidR="00801828" w:rsidRDefault="00933B7D" w:rsidP="00801828">
                    <w:pPr>
                      <w:rPr>
                        <w:szCs w:val="21"/>
                      </w:rPr>
                    </w:pPr>
                    <w:r>
                      <w:t>1962</w:t>
                    </w:r>
                    <w:r>
                      <w:t>年</w:t>
                    </w:r>
                    <w:r>
                      <w:t>3</w:t>
                    </w:r>
                    <w:r>
                      <w:t>月出生，大学本科，高级工程师、注册会计师，注册税务师。历任上海远洋运输有限公司教育</w:t>
                    </w:r>
                    <w:r w:rsidR="005876EE">
                      <w:t>人事科科员、副主任科员，上海明方会计师事务所有限公司注册会计师</w:t>
                    </w:r>
                    <w:r w:rsidR="005876EE">
                      <w:rPr>
                        <w:rFonts w:hint="eastAsia"/>
                      </w:rPr>
                      <w:t>。</w:t>
                    </w:r>
                    <w:r>
                      <w:t>现任上海沪港金茂会计师事务所有限公司总经理助理，上海知升企业管理咨询有限公司执行董事（法定代表人），</w:t>
                    </w:r>
                    <w:proofErr w:type="gramStart"/>
                    <w:r>
                      <w:t>上海轩技信息技术</w:t>
                    </w:r>
                    <w:proofErr w:type="gramEnd"/>
                    <w:r>
                      <w:t>咨询事务所执行董事（法定代表人），</w:t>
                    </w:r>
                    <w:proofErr w:type="gramStart"/>
                    <w:r>
                      <w:t>宁健康</w:t>
                    </w:r>
                    <w:proofErr w:type="gramEnd"/>
                    <w:r>
                      <w:t>科技集团股份有限公司独立董事，贵阳新天药业股份有限公司独立董事，</w:t>
                    </w:r>
                    <w:r w:rsidRPr="00302ABC">
                      <w:rPr>
                        <w:color w:val="000000" w:themeColor="text1"/>
                      </w:rPr>
                      <w:t>上海置辰智慧建筑集团股份有限公司</w:t>
                    </w:r>
                    <w:r w:rsidRPr="00302ABC">
                      <w:rPr>
                        <w:rFonts w:hint="eastAsia"/>
                        <w:color w:val="000000" w:themeColor="text1"/>
                      </w:rPr>
                      <w:t>独立董事，</w:t>
                    </w:r>
                    <w:r>
                      <w:t>上海贝岭股份有限公司独立董事。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036117288"/>
              <w:lock w:val="sdtLocked"/>
            </w:sdtPr>
            <w:sdtEndPr/>
            <w:sdtContent>
              <w:tr w:rsidR="00801828" w14:paraId="19C441BE" w14:textId="77777777" w:rsidTr="007F50D4">
                <w:tc>
                  <w:tcPr>
                    <w:tcW w:w="1366" w:type="dxa"/>
                    <w:vAlign w:val="center"/>
                  </w:tcPr>
                  <w:p w14:paraId="18C03ACF" w14:textId="77777777" w:rsidR="00801828" w:rsidRDefault="00933B7D" w:rsidP="007F50D4">
                    <w:pPr>
                      <w:jc w:val="center"/>
                      <w:rPr>
                        <w:szCs w:val="21"/>
                      </w:rPr>
                    </w:pPr>
                    <w:r>
                      <w:t>张卫</w:t>
                    </w:r>
                  </w:p>
                </w:tc>
                <w:tc>
                  <w:tcPr>
                    <w:tcW w:w="12497" w:type="dxa"/>
                  </w:tcPr>
                  <w:p w14:paraId="219CDC83" w14:textId="77777777" w:rsidR="00801828" w:rsidRDefault="00933B7D" w:rsidP="00801828">
                    <w:pPr>
                      <w:rPr>
                        <w:szCs w:val="21"/>
                      </w:rPr>
                    </w:pPr>
                    <w:r>
                      <w:t>1968</w:t>
                    </w:r>
                    <w:r>
                      <w:t>年</w:t>
                    </w:r>
                    <w:r>
                      <w:t>5</w:t>
                    </w:r>
                    <w:r>
                      <w:t>月出生，研究生学历（博士），教授、博士生导师。</w:t>
                    </w:r>
                    <w:r>
                      <w:t>1995-1997</w:t>
                    </w:r>
                    <w:r>
                      <w:t>年在复旦大学做博士后，</w:t>
                    </w:r>
                    <w:r>
                      <w:t>1997</w:t>
                    </w:r>
                    <w:r>
                      <w:t>年起任教于复旦大学，现任复旦大学微电子学院院长。主要从事集成电路工艺，半导体器件和半导体材料研究。目前担任</w:t>
                    </w:r>
                    <w:r>
                      <w:t>“</w:t>
                    </w:r>
                    <w:r>
                      <w:t>极大规模集成电路制造装备及成套工艺</w:t>
                    </w:r>
                    <w:r>
                      <w:t>”</w:t>
                    </w:r>
                    <w:r>
                      <w:t>国家重大专项副总师、教育部科技</w:t>
                    </w:r>
                    <w:proofErr w:type="gramStart"/>
                    <w:r>
                      <w:t>委信息</w:t>
                    </w:r>
                    <w:proofErr w:type="gramEnd"/>
                    <w:r>
                      <w:t>学部委员、复旦大学校学术委员会副主任、《半导体学报》副主编，兼任中微半导体设备（上海）股份有限公司独立董事、上海硅产业集团股份有限公司独立董事、上海集成电路制造创新中心有限公司</w:t>
                    </w:r>
                    <w:r>
                      <w:t>(</w:t>
                    </w:r>
                    <w:r>
                      <w:t>国家集成电路创新中心</w:t>
                    </w:r>
                    <w:r>
                      <w:t>)</w:t>
                    </w:r>
                    <w:r>
                      <w:t>总经理、上海贝岭股份有限公司独立董事。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403652103"/>
              <w:lock w:val="sdtLocked"/>
            </w:sdtPr>
            <w:sdtEndPr/>
            <w:sdtContent>
              <w:tr w:rsidR="00801828" w14:paraId="34899AC2" w14:textId="77777777" w:rsidTr="007F50D4">
                <w:tc>
                  <w:tcPr>
                    <w:tcW w:w="1366" w:type="dxa"/>
                    <w:vAlign w:val="center"/>
                  </w:tcPr>
                  <w:p w14:paraId="191AD9B0" w14:textId="77777777" w:rsidR="00801828" w:rsidRDefault="00933B7D" w:rsidP="007F50D4">
                    <w:pPr>
                      <w:jc w:val="center"/>
                      <w:rPr>
                        <w:szCs w:val="21"/>
                      </w:rPr>
                    </w:pPr>
                    <w:proofErr w:type="gramStart"/>
                    <w:r>
                      <w:t>虞俭</w:t>
                    </w:r>
                    <w:proofErr w:type="gramEnd"/>
                  </w:p>
                </w:tc>
                <w:tc>
                  <w:tcPr>
                    <w:tcW w:w="12497" w:type="dxa"/>
                  </w:tcPr>
                  <w:p w14:paraId="361DE93D" w14:textId="659E185A" w:rsidR="00801828" w:rsidRDefault="00933B7D" w:rsidP="00801828">
                    <w:pPr>
                      <w:rPr>
                        <w:szCs w:val="21"/>
                      </w:rPr>
                    </w:pPr>
                    <w:r>
                      <w:t>1975</w:t>
                    </w:r>
                    <w:r>
                      <w:t>年</w:t>
                    </w:r>
                    <w:r>
                      <w:t>11</w:t>
                    </w:r>
                    <w:r>
                      <w:t>月出生，硕士研究生毕业，注册会计师。历任上海国嘉实业股份有限公司财务部财务总监助理兼财务部经理，上海大唐移动通信设备有限公司总经理助理、财务总监，上海浦东软件园股份有限公司财务总监、副总经理</w:t>
                    </w:r>
                    <w:r>
                      <w:rPr>
                        <w:rFonts w:hint="eastAsia"/>
                      </w:rPr>
                      <w:t>，</w:t>
                    </w:r>
                    <w:r>
                      <w:t>华大半导体有限公司总会计师。现任中国电子华大科技有限公司董事会副主席（执行董事），中国电子集团（</w:t>
                    </w:r>
                    <w:r>
                      <w:t>BVI</w:t>
                    </w:r>
                    <w:r>
                      <w:t>）控股有限公司董事，上海积塔半导体有限公司监事长，上海先进半导体制造有限公司监事，</w:t>
                    </w:r>
                    <w:proofErr w:type="gramStart"/>
                    <w:r>
                      <w:t>晶门</w:t>
                    </w:r>
                    <w:r w:rsidR="000D1D10">
                      <w:t>半导体</w:t>
                    </w:r>
                    <w:proofErr w:type="gramEnd"/>
                    <w:r w:rsidR="007449DF">
                      <w:t>有限公司</w:t>
                    </w:r>
                    <w:r>
                      <w:t>非执行董事，中电智能卡有限责任公司监事会主席，上海浦东软件园川沙园发展有限公司董事兼总经理，上海贝岭股份有限公司监事长。</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636953593"/>
              <w:lock w:val="sdtLocked"/>
            </w:sdtPr>
            <w:sdtEndPr/>
            <w:sdtContent>
              <w:tr w:rsidR="00801828" w14:paraId="526AF44C" w14:textId="77777777" w:rsidTr="007F50D4">
                <w:tc>
                  <w:tcPr>
                    <w:tcW w:w="1366" w:type="dxa"/>
                    <w:vAlign w:val="center"/>
                  </w:tcPr>
                  <w:p w14:paraId="1E02D6E6" w14:textId="77777777" w:rsidR="00801828" w:rsidRDefault="00933B7D" w:rsidP="007F50D4">
                    <w:pPr>
                      <w:jc w:val="center"/>
                      <w:rPr>
                        <w:szCs w:val="21"/>
                      </w:rPr>
                    </w:pPr>
                    <w:r>
                      <w:t>徐燕</w:t>
                    </w:r>
                  </w:p>
                </w:tc>
                <w:tc>
                  <w:tcPr>
                    <w:tcW w:w="12497" w:type="dxa"/>
                  </w:tcPr>
                  <w:p w14:paraId="6DFB07E6" w14:textId="77E39CB7" w:rsidR="00801828" w:rsidRDefault="00933B7D" w:rsidP="00801828">
                    <w:pPr>
                      <w:rPr>
                        <w:szCs w:val="21"/>
                      </w:rPr>
                    </w:pPr>
                    <w:r>
                      <w:t>1977</w:t>
                    </w:r>
                    <w:r>
                      <w:t>年</w:t>
                    </w:r>
                    <w:r>
                      <w:t>5</w:t>
                    </w:r>
                    <w:r>
                      <w:t>月出生，硕士研究生毕业。历任上海华虹集成电路有限责任公司人力资源部经理、组织发展经理、芯片事业部人力资源运营经理、人力资源与行政法</w:t>
                    </w:r>
                    <w:proofErr w:type="gramStart"/>
                    <w:r>
                      <w:t>务</w:t>
                    </w:r>
                    <w:proofErr w:type="gramEnd"/>
                    <w:r>
                      <w:t>总监</w:t>
                    </w:r>
                    <w:r>
                      <w:rPr>
                        <w:rFonts w:hint="eastAsia"/>
                      </w:rPr>
                      <w:t>、</w:t>
                    </w:r>
                    <w:r w:rsidRPr="00302ABC">
                      <w:rPr>
                        <w:color w:val="000000" w:themeColor="text1"/>
                      </w:rPr>
                      <w:t>华大半导体有限公司人力资源部经理</w:t>
                    </w:r>
                    <w:r w:rsidR="005876EE">
                      <w:rPr>
                        <w:rFonts w:hint="eastAsia"/>
                        <w:color w:val="000000" w:themeColor="text1"/>
                      </w:rPr>
                      <w:t>。</w:t>
                    </w:r>
                    <w:r>
                      <w:t>现任上海积塔半导体有限公司副总经理，上海贝岭股份有限公</w:t>
                    </w:r>
                    <w:r>
                      <w:lastRenderedPageBreak/>
                      <w:t>司监事。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841349296"/>
              <w:lock w:val="sdtLocked"/>
            </w:sdtPr>
            <w:sdtEndPr/>
            <w:sdtContent>
              <w:tr w:rsidR="00801828" w14:paraId="4A563630" w14:textId="77777777" w:rsidTr="007F50D4">
                <w:tc>
                  <w:tcPr>
                    <w:tcW w:w="1366" w:type="dxa"/>
                    <w:vAlign w:val="center"/>
                  </w:tcPr>
                  <w:p w14:paraId="6C2AD741" w14:textId="77777777" w:rsidR="00801828" w:rsidRDefault="00933B7D" w:rsidP="007F50D4">
                    <w:pPr>
                      <w:jc w:val="center"/>
                      <w:rPr>
                        <w:szCs w:val="21"/>
                      </w:rPr>
                    </w:pPr>
                    <w:r>
                      <w:rPr>
                        <w:rFonts w:asciiTheme="minorHAnsi" w:eastAsiaTheme="minorEastAsia" w:hAnsiTheme="minorHAnsi" w:cstheme="minorBidi"/>
                        <w:szCs w:val="21"/>
                      </w:rPr>
                      <w:t>陈铭</w:t>
                    </w:r>
                  </w:p>
                </w:tc>
                <w:tc>
                  <w:tcPr>
                    <w:tcW w:w="12497" w:type="dxa"/>
                  </w:tcPr>
                  <w:p w14:paraId="4290DC0A" w14:textId="2569C8CA" w:rsidR="00801828" w:rsidRDefault="00933B7D" w:rsidP="00801828">
                    <w:pPr>
                      <w:rPr>
                        <w:szCs w:val="21"/>
                      </w:rPr>
                    </w:pPr>
                    <w:r w:rsidRPr="00ED2784">
                      <w:rPr>
                        <w:szCs w:val="21"/>
                      </w:rPr>
                      <w:t>1969</w:t>
                    </w:r>
                    <w:r w:rsidRPr="00ED2784">
                      <w:rPr>
                        <w:szCs w:val="21"/>
                      </w:rPr>
                      <w:t>年</w:t>
                    </w:r>
                    <w:r w:rsidRPr="00ED2784">
                      <w:rPr>
                        <w:szCs w:val="21"/>
                      </w:rPr>
                      <w:t>4</w:t>
                    </w:r>
                    <w:r w:rsidRPr="00ED2784">
                      <w:rPr>
                        <w:szCs w:val="21"/>
                      </w:rPr>
                      <w:t>月出生，博士，高级工程师。历任成都宏明电子实业总公司</w:t>
                    </w:r>
                    <w:r w:rsidRPr="00ED2784">
                      <w:rPr>
                        <w:szCs w:val="21"/>
                      </w:rPr>
                      <w:t>603</w:t>
                    </w:r>
                    <w:r w:rsidRPr="00ED2784">
                      <w:rPr>
                        <w:szCs w:val="21"/>
                      </w:rPr>
                      <w:t>车间助理工程师、车间主任，成都宏明电子实业总公司六分厂副厂长，上海贝岭股份有限公司硅片部工艺工程师、技术中心先进微电子器件事业部经理、技术中心功率器件设计经理、业务发展部项目管理经理</w:t>
                    </w:r>
                    <w:r w:rsidR="005876EE">
                      <w:rPr>
                        <w:rFonts w:hint="eastAsia"/>
                        <w:szCs w:val="21"/>
                      </w:rPr>
                      <w:t>。</w:t>
                    </w:r>
                    <w:r w:rsidRPr="00ED2784">
                      <w:rPr>
                        <w:szCs w:val="21"/>
                      </w:rPr>
                      <w:t>现任上海贝岭股份有限公司业务发展部副经理（主持工作）、上海贝岭股份有限公司职工监事。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369409529"/>
              <w:lock w:val="sdtLocked"/>
            </w:sdtPr>
            <w:sdtEndPr/>
            <w:sdtContent>
              <w:tr w:rsidR="00801828" w14:paraId="7E0E3598" w14:textId="77777777" w:rsidTr="007F50D4">
                <w:tc>
                  <w:tcPr>
                    <w:tcW w:w="1366" w:type="dxa"/>
                    <w:vAlign w:val="center"/>
                  </w:tcPr>
                  <w:p w14:paraId="68699F02" w14:textId="77777777" w:rsidR="00801828" w:rsidRDefault="00933B7D" w:rsidP="007F50D4">
                    <w:pPr>
                      <w:jc w:val="center"/>
                      <w:rPr>
                        <w:rFonts w:asciiTheme="minorHAnsi" w:eastAsiaTheme="minorEastAsia" w:hAnsiTheme="minorHAnsi" w:cstheme="minorBidi"/>
                        <w:szCs w:val="21"/>
                      </w:rPr>
                    </w:pPr>
                    <w:proofErr w:type="gramStart"/>
                    <w:r>
                      <w:rPr>
                        <w:rFonts w:asciiTheme="minorHAnsi" w:eastAsiaTheme="minorEastAsia" w:hAnsiTheme="minorHAnsi" w:cstheme="minorBidi"/>
                        <w:szCs w:val="21"/>
                      </w:rPr>
                      <w:t>秦毅</w:t>
                    </w:r>
                    <w:proofErr w:type="gramEnd"/>
                  </w:p>
                </w:tc>
                <w:tc>
                  <w:tcPr>
                    <w:tcW w:w="12497" w:type="dxa"/>
                  </w:tcPr>
                  <w:p w14:paraId="37060C2F" w14:textId="2F5AF4FD" w:rsidR="00801828" w:rsidRDefault="00933B7D" w:rsidP="00801828">
                    <w:pPr>
                      <w:rPr>
                        <w:rFonts w:asciiTheme="minorHAnsi" w:eastAsiaTheme="minorEastAsia" w:hAnsiTheme="minorHAnsi" w:cstheme="minorBidi"/>
                        <w:szCs w:val="21"/>
                      </w:rPr>
                    </w:pPr>
                    <w:r w:rsidRPr="00ED2784">
                      <w:rPr>
                        <w:rFonts w:asciiTheme="minorHAnsi" w:eastAsiaTheme="minorEastAsia" w:hAnsiTheme="minorHAnsi" w:cstheme="minorBidi"/>
                        <w:szCs w:val="21"/>
                      </w:rPr>
                      <w:t>1965</w:t>
                    </w:r>
                    <w:r w:rsidRPr="00ED2784">
                      <w:rPr>
                        <w:rFonts w:asciiTheme="minorHAnsi" w:eastAsiaTheme="minorEastAsia" w:hAnsiTheme="minorHAnsi" w:cstheme="minorBidi"/>
                        <w:szCs w:val="21"/>
                      </w:rPr>
                      <w:t>年</w:t>
                    </w:r>
                    <w:r w:rsidRPr="00ED2784">
                      <w:rPr>
                        <w:rFonts w:asciiTheme="minorHAnsi" w:eastAsiaTheme="minorEastAsia" w:hAnsiTheme="minorHAnsi" w:cstheme="minorBidi"/>
                        <w:szCs w:val="21"/>
                      </w:rPr>
                      <w:t>10</w:t>
                    </w:r>
                    <w:r w:rsidRPr="00ED2784">
                      <w:rPr>
                        <w:rFonts w:asciiTheme="minorHAnsi" w:eastAsiaTheme="minorEastAsia" w:hAnsiTheme="minorHAnsi" w:cstheme="minorBidi"/>
                        <w:szCs w:val="21"/>
                      </w:rPr>
                      <w:t>月出生，大学本科，教授级高级工程师。曾任无锡华晶公司双</w:t>
                    </w:r>
                    <w:proofErr w:type="gramStart"/>
                    <w:r w:rsidRPr="00ED2784">
                      <w:rPr>
                        <w:rFonts w:asciiTheme="minorHAnsi" w:eastAsiaTheme="minorEastAsia" w:hAnsiTheme="minorHAnsi" w:cstheme="minorBidi"/>
                        <w:szCs w:val="21"/>
                      </w:rPr>
                      <w:t>极设计</w:t>
                    </w:r>
                    <w:proofErr w:type="gramEnd"/>
                    <w:r w:rsidRPr="00ED2784">
                      <w:rPr>
                        <w:rFonts w:asciiTheme="minorHAnsi" w:eastAsiaTheme="minorEastAsia" w:hAnsiTheme="minorHAnsi" w:cstheme="minorBidi"/>
                        <w:szCs w:val="21"/>
                      </w:rPr>
                      <w:t>所设计工程师、</w:t>
                    </w:r>
                    <w:proofErr w:type="gramStart"/>
                    <w:r w:rsidRPr="00ED2784">
                      <w:rPr>
                        <w:rFonts w:asciiTheme="minorHAnsi" w:eastAsiaTheme="minorEastAsia" w:hAnsiTheme="minorHAnsi" w:cstheme="minorBidi"/>
                        <w:szCs w:val="21"/>
                      </w:rPr>
                      <w:t>双极六分厂</w:t>
                    </w:r>
                    <w:proofErr w:type="gramEnd"/>
                    <w:r w:rsidRPr="00ED2784">
                      <w:rPr>
                        <w:rFonts w:asciiTheme="minorHAnsi" w:eastAsiaTheme="minorEastAsia" w:hAnsiTheme="minorHAnsi" w:cstheme="minorBidi"/>
                        <w:szCs w:val="21"/>
                      </w:rPr>
                      <w:t>技术副厂长、双</w:t>
                    </w:r>
                    <w:proofErr w:type="gramStart"/>
                    <w:r w:rsidRPr="00ED2784">
                      <w:rPr>
                        <w:rFonts w:asciiTheme="minorHAnsi" w:eastAsiaTheme="minorEastAsia" w:hAnsiTheme="minorHAnsi" w:cstheme="minorBidi"/>
                        <w:szCs w:val="21"/>
                      </w:rPr>
                      <w:t>极设计</w:t>
                    </w:r>
                    <w:proofErr w:type="gramEnd"/>
                    <w:r w:rsidRPr="00ED2784">
                      <w:rPr>
                        <w:rFonts w:asciiTheme="minorHAnsi" w:eastAsiaTheme="minorEastAsia" w:hAnsiTheme="minorHAnsi" w:cstheme="minorBidi"/>
                        <w:szCs w:val="21"/>
                      </w:rPr>
                      <w:t>所常务副所长，无锡华晶东芝半导体合资公司制造科长、技术科长，华越微电子有限公司销售经理，绍兴</w:t>
                    </w:r>
                    <w:proofErr w:type="gramStart"/>
                    <w:r w:rsidRPr="00ED2784">
                      <w:rPr>
                        <w:rFonts w:asciiTheme="minorHAnsi" w:eastAsiaTheme="minorEastAsia" w:hAnsiTheme="minorHAnsi" w:cstheme="minorBidi"/>
                        <w:szCs w:val="21"/>
                      </w:rPr>
                      <w:t>芯谷科技</w:t>
                    </w:r>
                    <w:proofErr w:type="gramEnd"/>
                    <w:r w:rsidRPr="00ED2784">
                      <w:rPr>
                        <w:rFonts w:asciiTheme="minorHAnsi" w:eastAsiaTheme="minorEastAsia" w:hAnsiTheme="minorHAnsi" w:cstheme="minorBidi"/>
                        <w:szCs w:val="21"/>
                      </w:rPr>
                      <w:t>有限公司总经理，上海贝岭股份有限公司运营总监、技术中心总经理、上海贝岭股份有限公司副总经理、代理总经理，香港海华有限公司董事</w:t>
                    </w:r>
                    <w:r w:rsidR="005876EE">
                      <w:rPr>
                        <w:rFonts w:asciiTheme="minorHAnsi" w:eastAsiaTheme="minorEastAsia" w:hAnsiTheme="minorHAnsi" w:cstheme="minorBidi" w:hint="eastAsia"/>
                        <w:szCs w:val="21"/>
                      </w:rPr>
                      <w:t>。</w:t>
                    </w:r>
                    <w:r w:rsidRPr="00ED2784">
                      <w:rPr>
                        <w:rFonts w:asciiTheme="minorHAnsi" w:eastAsiaTheme="minorEastAsia" w:hAnsiTheme="minorHAnsi" w:cstheme="minorBidi"/>
                        <w:szCs w:val="21"/>
                      </w:rPr>
                      <w:t>现任上海贝岭股份有限公司总经理，香港海华有限公司董事长，上海岭芯微电子有限公司董事长，深圳市</w:t>
                    </w:r>
                    <w:proofErr w:type="gramStart"/>
                    <w:r w:rsidRPr="00ED2784">
                      <w:rPr>
                        <w:rFonts w:asciiTheme="minorHAnsi" w:eastAsiaTheme="minorEastAsia" w:hAnsiTheme="minorHAnsi" w:cstheme="minorBidi"/>
                        <w:szCs w:val="21"/>
                      </w:rPr>
                      <w:t>锐能微科技</w:t>
                    </w:r>
                    <w:proofErr w:type="gramEnd"/>
                    <w:r w:rsidRPr="00ED2784">
                      <w:rPr>
                        <w:rFonts w:asciiTheme="minorHAnsi" w:eastAsiaTheme="minorEastAsia" w:hAnsiTheme="minorHAnsi" w:cstheme="minorBidi"/>
                        <w:szCs w:val="21"/>
                      </w:rPr>
                      <w:t>有限公司执行董事，南京微盟电子有限公司执行董事。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228300079"/>
              <w:lock w:val="sdtLocked"/>
            </w:sdtPr>
            <w:sdtEndPr>
              <w:rPr>
                <w:rFonts w:ascii="Times New Roman" w:hAnsi="Times New Roman" w:cs="Times New Roman" w:hint="default"/>
              </w:rPr>
            </w:sdtEndPr>
            <w:sdtContent>
              <w:tr w:rsidR="00801828" w14:paraId="7608E16C" w14:textId="77777777" w:rsidTr="007F50D4">
                <w:tc>
                  <w:tcPr>
                    <w:tcW w:w="1366" w:type="dxa"/>
                    <w:vAlign w:val="center"/>
                  </w:tcPr>
                  <w:p w14:paraId="022B1636" w14:textId="77777777" w:rsidR="00801828" w:rsidRDefault="00933B7D" w:rsidP="007F50D4">
                    <w:pPr>
                      <w:jc w:val="center"/>
                      <w:rPr>
                        <w:rFonts w:asciiTheme="minorHAnsi" w:eastAsiaTheme="minorEastAsia" w:hAnsiTheme="minorHAnsi" w:cstheme="minorBidi"/>
                        <w:szCs w:val="21"/>
                      </w:rPr>
                    </w:pPr>
                    <w:r>
                      <w:rPr>
                        <w:rFonts w:asciiTheme="minorHAnsi" w:eastAsiaTheme="minorEastAsia" w:hAnsiTheme="minorHAnsi" w:cstheme="minorBidi"/>
                        <w:szCs w:val="21"/>
                      </w:rPr>
                      <w:t>杨琨</w:t>
                    </w:r>
                  </w:p>
                </w:tc>
                <w:tc>
                  <w:tcPr>
                    <w:tcW w:w="12497" w:type="dxa"/>
                  </w:tcPr>
                  <w:p w14:paraId="49FFD12F" w14:textId="5D7F24C6" w:rsidR="00801828" w:rsidRPr="0040638A" w:rsidRDefault="0040638A" w:rsidP="00801828">
                    <w:pPr>
                      <w:rPr>
                        <w:rFonts w:eastAsiaTheme="minorEastAsia"/>
                        <w:szCs w:val="21"/>
                      </w:rPr>
                    </w:pPr>
                    <w:r w:rsidRPr="0040638A">
                      <w:rPr>
                        <w:rFonts w:eastAsiaTheme="minorEastAsia" w:hint="eastAsia"/>
                        <w:szCs w:val="21"/>
                      </w:rPr>
                      <w:t>1970</w:t>
                    </w:r>
                    <w:r w:rsidRPr="0040638A">
                      <w:rPr>
                        <w:rFonts w:eastAsiaTheme="minorEastAsia" w:hint="eastAsia"/>
                        <w:szCs w:val="21"/>
                      </w:rPr>
                      <w:t>年</w:t>
                    </w:r>
                    <w:r w:rsidRPr="0040638A">
                      <w:rPr>
                        <w:rFonts w:eastAsiaTheme="minorEastAsia" w:hint="eastAsia"/>
                        <w:szCs w:val="21"/>
                      </w:rPr>
                      <w:t>11</w:t>
                    </w:r>
                    <w:r w:rsidRPr="0040638A">
                      <w:rPr>
                        <w:rFonts w:eastAsiaTheme="minorEastAsia" w:hint="eastAsia"/>
                        <w:szCs w:val="21"/>
                      </w:rPr>
                      <w:t>月出生，硕士研究生。曾任航天工业总公司</w:t>
                    </w:r>
                    <w:r w:rsidRPr="0040638A">
                      <w:rPr>
                        <w:rFonts w:eastAsiaTheme="minorEastAsia" w:hint="eastAsia"/>
                        <w:szCs w:val="21"/>
                      </w:rPr>
                      <w:t>504</w:t>
                    </w:r>
                    <w:r w:rsidRPr="0040638A">
                      <w:rPr>
                        <w:rFonts w:eastAsiaTheme="minorEastAsia" w:hint="eastAsia"/>
                        <w:szCs w:val="21"/>
                      </w:rPr>
                      <w:t>研究所干部，中兴通讯股份有限公司技术中心主任，中兴集成电路有限公司总经理，</w:t>
                    </w:r>
                    <w:proofErr w:type="gramStart"/>
                    <w:r w:rsidRPr="0040638A">
                      <w:rPr>
                        <w:rFonts w:eastAsiaTheme="minorEastAsia" w:hint="eastAsia"/>
                        <w:szCs w:val="21"/>
                      </w:rPr>
                      <w:t>网泰金</w:t>
                    </w:r>
                    <w:proofErr w:type="gramEnd"/>
                    <w:r w:rsidRPr="0040638A">
                      <w:rPr>
                        <w:rFonts w:eastAsiaTheme="minorEastAsia" w:hint="eastAsia"/>
                        <w:szCs w:val="21"/>
                      </w:rPr>
                      <w:t>安有限公司总经理。现任上海贝岭股份有限公司副总经理，南京微盟电子有限公司总经理。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713729868"/>
              <w:lock w:val="sdtLocked"/>
            </w:sdtPr>
            <w:sdtEndPr>
              <w:rPr>
                <w:rFonts w:ascii="Times New Roman" w:hAnsi="Times New Roman" w:cs="Times New Roman" w:hint="default"/>
              </w:rPr>
            </w:sdtEndPr>
            <w:sdtContent>
              <w:tr w:rsidR="00801828" w14:paraId="6D5BFB93" w14:textId="77777777" w:rsidTr="007F50D4">
                <w:tc>
                  <w:tcPr>
                    <w:tcW w:w="1366" w:type="dxa"/>
                    <w:vAlign w:val="center"/>
                  </w:tcPr>
                  <w:p w14:paraId="4DBCEBE9" w14:textId="77777777" w:rsidR="00801828" w:rsidRDefault="00933B7D" w:rsidP="007F50D4">
                    <w:pPr>
                      <w:jc w:val="center"/>
                      <w:rPr>
                        <w:rFonts w:asciiTheme="minorHAnsi" w:eastAsiaTheme="minorEastAsia" w:hAnsiTheme="minorHAnsi" w:cstheme="minorBidi"/>
                        <w:szCs w:val="21"/>
                      </w:rPr>
                    </w:pPr>
                    <w:r>
                      <w:rPr>
                        <w:rFonts w:asciiTheme="minorHAnsi" w:eastAsiaTheme="minorEastAsia" w:hAnsiTheme="minorHAnsi" w:cstheme="minorBidi"/>
                        <w:szCs w:val="21"/>
                      </w:rPr>
                      <w:t>王茁</w:t>
                    </w:r>
                  </w:p>
                </w:tc>
                <w:tc>
                  <w:tcPr>
                    <w:tcW w:w="12497" w:type="dxa"/>
                  </w:tcPr>
                  <w:p w14:paraId="63B33743" w14:textId="127529D5" w:rsidR="00801828" w:rsidRPr="0040638A" w:rsidRDefault="0040638A" w:rsidP="00801828">
                    <w:pPr>
                      <w:rPr>
                        <w:rFonts w:eastAsiaTheme="minorEastAsia"/>
                        <w:szCs w:val="21"/>
                      </w:rPr>
                    </w:pPr>
                    <w:r w:rsidRPr="0040638A">
                      <w:rPr>
                        <w:rFonts w:eastAsiaTheme="minorEastAsia" w:hint="eastAsia"/>
                        <w:szCs w:val="21"/>
                      </w:rPr>
                      <w:t>1978</w:t>
                    </w:r>
                    <w:r w:rsidRPr="0040638A">
                      <w:rPr>
                        <w:rFonts w:eastAsiaTheme="minorEastAsia" w:hint="eastAsia"/>
                        <w:szCs w:val="21"/>
                      </w:rPr>
                      <w:t>年</w:t>
                    </w:r>
                    <w:r w:rsidRPr="0040638A">
                      <w:rPr>
                        <w:rFonts w:eastAsiaTheme="minorEastAsia" w:hint="eastAsia"/>
                        <w:szCs w:val="21"/>
                      </w:rPr>
                      <w:t>3</w:t>
                    </w:r>
                    <w:r w:rsidRPr="0040638A">
                      <w:rPr>
                        <w:rFonts w:eastAsiaTheme="minorEastAsia" w:hint="eastAsia"/>
                        <w:szCs w:val="21"/>
                      </w:rPr>
                      <w:t>月出生，大学本科。曾任上海贝岭股份有限公司财务部会计、资金主管、香港海华有限公司财务经理，上海贝岭股份有限公司办公室主任、综合管理部主任、总经理助理兼综合管理部主任，华大半导体有限公司纪委委员。现任上海贝岭股份有限公司副总经理兼综合管理部主任。</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036698892"/>
              <w:lock w:val="sdtLocked"/>
            </w:sdtPr>
            <w:sdtEndPr>
              <w:rPr>
                <w:rFonts w:ascii="Times New Roman" w:hAnsi="Times New Roman" w:cs="Times New Roman" w:hint="default"/>
              </w:rPr>
            </w:sdtEndPr>
            <w:sdtContent>
              <w:tr w:rsidR="00801828" w14:paraId="3C3C244B" w14:textId="77777777" w:rsidTr="007F50D4">
                <w:tc>
                  <w:tcPr>
                    <w:tcW w:w="1366" w:type="dxa"/>
                    <w:vAlign w:val="center"/>
                  </w:tcPr>
                  <w:p w14:paraId="7CCF285D" w14:textId="77777777" w:rsidR="00801828" w:rsidRDefault="00933B7D" w:rsidP="007F50D4">
                    <w:pPr>
                      <w:jc w:val="center"/>
                      <w:rPr>
                        <w:rFonts w:asciiTheme="minorHAnsi" w:eastAsiaTheme="minorEastAsia" w:hAnsiTheme="minorHAnsi" w:cstheme="minorBidi"/>
                        <w:szCs w:val="21"/>
                      </w:rPr>
                    </w:pPr>
                    <w:r>
                      <w:rPr>
                        <w:rFonts w:asciiTheme="minorHAnsi" w:eastAsiaTheme="minorEastAsia" w:hAnsiTheme="minorHAnsi" w:cstheme="minorBidi"/>
                        <w:szCs w:val="21"/>
                      </w:rPr>
                      <w:t>佟小丽</w:t>
                    </w:r>
                  </w:p>
                </w:tc>
                <w:tc>
                  <w:tcPr>
                    <w:tcW w:w="12497" w:type="dxa"/>
                  </w:tcPr>
                  <w:p w14:paraId="324C82A1" w14:textId="2C4A86EC" w:rsidR="00801828" w:rsidRPr="0040638A" w:rsidRDefault="0040638A" w:rsidP="00801828">
                    <w:pPr>
                      <w:rPr>
                        <w:rFonts w:eastAsiaTheme="minorEastAsia"/>
                        <w:szCs w:val="21"/>
                      </w:rPr>
                    </w:pPr>
                    <w:r w:rsidRPr="0040638A">
                      <w:rPr>
                        <w:rFonts w:eastAsiaTheme="minorEastAsia" w:hint="eastAsia"/>
                        <w:szCs w:val="21"/>
                      </w:rPr>
                      <w:t>1978</w:t>
                    </w:r>
                    <w:r w:rsidRPr="0040638A">
                      <w:rPr>
                        <w:rFonts w:eastAsiaTheme="minorEastAsia" w:hint="eastAsia"/>
                        <w:szCs w:val="21"/>
                      </w:rPr>
                      <w:t>年</w:t>
                    </w:r>
                    <w:r w:rsidRPr="0040638A">
                      <w:rPr>
                        <w:rFonts w:eastAsiaTheme="minorEastAsia" w:hint="eastAsia"/>
                        <w:szCs w:val="21"/>
                      </w:rPr>
                      <w:t>12</w:t>
                    </w:r>
                    <w:r w:rsidRPr="0040638A">
                      <w:rPr>
                        <w:rFonts w:eastAsiaTheme="minorEastAsia" w:hint="eastAsia"/>
                        <w:szCs w:val="21"/>
                      </w:rPr>
                      <w:t>月出生，硕士研究生，注册会计师，</w:t>
                    </w:r>
                    <w:r w:rsidRPr="0040638A">
                      <w:rPr>
                        <w:rFonts w:eastAsiaTheme="minorEastAsia" w:hint="eastAsia"/>
                        <w:szCs w:val="21"/>
                      </w:rPr>
                      <w:t>CMA</w:t>
                    </w:r>
                    <w:r w:rsidRPr="0040638A">
                      <w:rPr>
                        <w:rFonts w:eastAsiaTheme="minorEastAsia" w:hint="eastAsia"/>
                        <w:szCs w:val="21"/>
                      </w:rPr>
                      <w:t>管理会计师。曾任上海博科资讯有限公司</w:t>
                    </w:r>
                    <w:r w:rsidRPr="0040638A">
                      <w:rPr>
                        <w:rFonts w:eastAsiaTheme="minorEastAsia" w:hint="eastAsia"/>
                        <w:szCs w:val="21"/>
                      </w:rPr>
                      <w:t>ERP</w:t>
                    </w:r>
                    <w:r w:rsidRPr="0040638A">
                      <w:rPr>
                        <w:rFonts w:eastAsiaTheme="minorEastAsia" w:hint="eastAsia"/>
                        <w:szCs w:val="21"/>
                      </w:rPr>
                      <w:t>咨询，优</w:t>
                    </w:r>
                    <w:proofErr w:type="gramStart"/>
                    <w:r w:rsidRPr="0040638A">
                      <w:rPr>
                        <w:rFonts w:eastAsiaTheme="minorEastAsia" w:hint="eastAsia"/>
                        <w:szCs w:val="21"/>
                      </w:rPr>
                      <w:t>特</w:t>
                    </w:r>
                    <w:proofErr w:type="gramEnd"/>
                    <w:r w:rsidRPr="0040638A">
                      <w:rPr>
                        <w:rFonts w:eastAsiaTheme="minorEastAsia" w:hint="eastAsia"/>
                        <w:szCs w:val="21"/>
                      </w:rPr>
                      <w:t>半导体（上海）有限公司会计，上海贝岭股份有限公司财务部财务主管兼财务分析、财务部经理助理、财务部经理、总经理助理兼财务部经理。现任上海贝岭股份有限公司财务总监，香港海华有限公司董事，上海岭芯微电子有限公司监事，南京微盟电子有限公司财务总监。</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836767189"/>
              <w:lock w:val="sdtLocked"/>
            </w:sdtPr>
            <w:sdtEndPr>
              <w:rPr>
                <w:rFonts w:ascii="Times New Roman" w:hAnsi="Times New Roman" w:cs="Times New Roman" w:hint="default"/>
              </w:rPr>
            </w:sdtEndPr>
            <w:sdtContent>
              <w:tr w:rsidR="00801828" w14:paraId="5BACD5D9" w14:textId="77777777" w:rsidTr="007F50D4">
                <w:tc>
                  <w:tcPr>
                    <w:tcW w:w="1366" w:type="dxa"/>
                    <w:vAlign w:val="center"/>
                  </w:tcPr>
                  <w:p w14:paraId="6A4927DC" w14:textId="286F3BE6" w:rsidR="00801828" w:rsidRDefault="00933B7D" w:rsidP="007F50D4">
                    <w:pPr>
                      <w:jc w:val="center"/>
                      <w:rPr>
                        <w:rFonts w:asciiTheme="minorHAnsi" w:eastAsiaTheme="minorEastAsia" w:hAnsiTheme="minorHAnsi" w:cstheme="minorBidi"/>
                        <w:szCs w:val="21"/>
                      </w:rPr>
                    </w:pPr>
                    <w:proofErr w:type="gramStart"/>
                    <w:r>
                      <w:rPr>
                        <w:rFonts w:asciiTheme="minorHAnsi" w:eastAsiaTheme="minorEastAsia" w:hAnsiTheme="minorHAnsi" w:cstheme="minorBidi"/>
                        <w:szCs w:val="21"/>
                      </w:rPr>
                      <w:t>周承捷</w:t>
                    </w:r>
                    <w:proofErr w:type="gramEnd"/>
                  </w:p>
                </w:tc>
                <w:tc>
                  <w:tcPr>
                    <w:tcW w:w="12497" w:type="dxa"/>
                  </w:tcPr>
                  <w:p w14:paraId="138B223A" w14:textId="65293201" w:rsidR="00801828" w:rsidRPr="0040638A" w:rsidRDefault="0040638A" w:rsidP="00801828">
                    <w:pPr>
                      <w:rPr>
                        <w:rFonts w:eastAsiaTheme="minorEastAsia"/>
                        <w:szCs w:val="21"/>
                      </w:rPr>
                    </w:pPr>
                    <w:r w:rsidRPr="0040638A">
                      <w:rPr>
                        <w:rFonts w:eastAsiaTheme="minorEastAsia" w:hint="eastAsia"/>
                        <w:szCs w:val="21"/>
                      </w:rPr>
                      <w:t>1964</w:t>
                    </w:r>
                    <w:r w:rsidRPr="0040638A">
                      <w:rPr>
                        <w:rFonts w:eastAsiaTheme="minorEastAsia" w:hint="eastAsia"/>
                        <w:szCs w:val="21"/>
                      </w:rPr>
                      <w:t>年</w:t>
                    </w:r>
                    <w:r w:rsidRPr="0040638A">
                      <w:rPr>
                        <w:rFonts w:eastAsiaTheme="minorEastAsia" w:hint="eastAsia"/>
                        <w:szCs w:val="21"/>
                      </w:rPr>
                      <w:t>3</w:t>
                    </w:r>
                    <w:r w:rsidRPr="0040638A">
                      <w:rPr>
                        <w:rFonts w:eastAsiaTheme="minorEastAsia" w:hint="eastAsia"/>
                        <w:szCs w:val="21"/>
                      </w:rPr>
                      <w:t>月出生，理学硕士，高级工程师。曾任上海锦江国际实业投资股份有限公司（原新锦江股份有限公司）发展管理部经理，上海华东电脑股份有限公司投资审计部经理、总经理助理，上海贝岭股份有限公司技术发展总部总监助理、投资</w:t>
                    </w:r>
                    <w:r w:rsidRPr="0040638A">
                      <w:rPr>
                        <w:rFonts w:eastAsiaTheme="minorEastAsia" w:hint="eastAsia"/>
                        <w:szCs w:val="21"/>
                      </w:rPr>
                      <w:t>/</w:t>
                    </w:r>
                    <w:r w:rsidRPr="0040638A">
                      <w:rPr>
                        <w:rFonts w:eastAsiaTheme="minorEastAsia" w:hint="eastAsia"/>
                        <w:szCs w:val="21"/>
                      </w:rPr>
                      <w:t>技术管理部总监、业务发展部总监、副总经理、第四届监事会职工监事。现任上海贝岭股份有限公司董事会秘书兼董事会办公室（审计部）主任，上海岭芯微电子有限公司董事，南京微盟电子有限公司监事。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021009474"/>
              <w:lock w:val="sdtLocked"/>
            </w:sdtPr>
            <w:sdtEndPr>
              <w:rPr>
                <w:rFonts w:ascii="Times New Roman" w:hAnsi="Times New Roman" w:cs="Times New Roman" w:hint="default"/>
                <w:color w:val="FF0000"/>
              </w:rPr>
            </w:sdtEndPr>
            <w:sdtContent>
              <w:tr w:rsidR="00801828" w14:paraId="3483C365" w14:textId="77777777" w:rsidTr="007F50D4">
                <w:tc>
                  <w:tcPr>
                    <w:tcW w:w="1366" w:type="dxa"/>
                    <w:vAlign w:val="center"/>
                  </w:tcPr>
                  <w:p w14:paraId="1094CA50" w14:textId="77777777" w:rsidR="00801828" w:rsidRDefault="00933B7D" w:rsidP="007F50D4">
                    <w:pPr>
                      <w:jc w:val="center"/>
                      <w:rPr>
                        <w:szCs w:val="21"/>
                      </w:rPr>
                    </w:pPr>
                    <w:r>
                      <w:rPr>
                        <w:rFonts w:asciiTheme="minorHAnsi" w:eastAsiaTheme="minorEastAsia" w:hAnsiTheme="minorHAnsi" w:cstheme="minorBidi"/>
                        <w:szCs w:val="21"/>
                      </w:rPr>
                      <w:t>董浩然</w:t>
                    </w:r>
                  </w:p>
                </w:tc>
                <w:tc>
                  <w:tcPr>
                    <w:tcW w:w="12497" w:type="dxa"/>
                  </w:tcPr>
                  <w:p w14:paraId="372228CB" w14:textId="286EDCF6" w:rsidR="00801828" w:rsidRPr="0040638A" w:rsidRDefault="00933B7D" w:rsidP="00386886">
                    <w:pPr>
                      <w:rPr>
                        <w:szCs w:val="21"/>
                      </w:rPr>
                    </w:pPr>
                    <w:r w:rsidRPr="0040638A">
                      <w:rPr>
                        <w:szCs w:val="21"/>
                      </w:rPr>
                      <w:t>1964</w:t>
                    </w:r>
                    <w:r w:rsidRPr="0040638A">
                      <w:rPr>
                        <w:szCs w:val="21"/>
                      </w:rPr>
                      <w:t>年</w:t>
                    </w:r>
                    <w:r w:rsidRPr="0040638A">
                      <w:rPr>
                        <w:szCs w:val="21"/>
                      </w:rPr>
                      <w:t>8</w:t>
                    </w:r>
                    <w:r w:rsidRPr="0040638A">
                      <w:rPr>
                        <w:szCs w:val="21"/>
                      </w:rPr>
                      <w:t>月出生，大学本科，教授级高级工程师。历任中国华大集成电路设计中心工程师、经理、副总裁，北京中电华大电子设计有限责任公司常务副总经理、执行董事、总经理，华大半导体有限公司总经理、党委书记、董事长</w:t>
                    </w:r>
                    <w:r w:rsidR="005876EE" w:rsidRPr="0040638A">
                      <w:rPr>
                        <w:szCs w:val="21"/>
                      </w:rPr>
                      <w:t>。</w:t>
                    </w:r>
                    <w:r w:rsidRPr="0040638A">
                      <w:rPr>
                        <w:szCs w:val="21"/>
                      </w:rPr>
                      <w:t>现任中国电子华大科技有限公司董事会主席（非执行董事），中国电子集团（</w:t>
                    </w:r>
                    <w:r w:rsidRPr="0040638A">
                      <w:rPr>
                        <w:szCs w:val="21"/>
                      </w:rPr>
                      <w:t>BVI</w:t>
                    </w:r>
                    <w:r w:rsidRPr="0040638A">
                      <w:rPr>
                        <w:szCs w:val="21"/>
                      </w:rPr>
                      <w:t>）控股有限公司董事，上海积塔半导体有限公司董事长、上海先进半导体制造有限公司执行董事</w:t>
                    </w:r>
                    <w:r w:rsidR="009C709A" w:rsidRPr="0040638A">
                      <w:rPr>
                        <w:szCs w:val="21"/>
                      </w:rPr>
                      <w:t>、中国电子信息产业集团有限公司副总工程师</w:t>
                    </w:r>
                    <w:r w:rsidRPr="0040638A">
                      <w:rPr>
                        <w:szCs w:val="21"/>
                      </w:rPr>
                      <w:t>。</w:t>
                    </w:r>
                    <w:r w:rsidRPr="0040638A">
                      <w:rPr>
                        <w:color w:val="000000" w:themeColor="text1"/>
                        <w:szCs w:val="21"/>
                      </w:rPr>
                      <w:t>2015</w:t>
                    </w:r>
                    <w:r w:rsidRPr="0040638A">
                      <w:rPr>
                        <w:color w:val="000000" w:themeColor="text1"/>
                        <w:szCs w:val="21"/>
                      </w:rPr>
                      <w:t>年</w:t>
                    </w:r>
                    <w:r w:rsidRPr="0040638A">
                      <w:rPr>
                        <w:color w:val="000000" w:themeColor="text1"/>
                        <w:szCs w:val="21"/>
                      </w:rPr>
                      <w:t>12</w:t>
                    </w:r>
                    <w:r w:rsidRPr="0040638A">
                      <w:rPr>
                        <w:color w:val="000000" w:themeColor="text1"/>
                        <w:szCs w:val="21"/>
                      </w:rPr>
                      <w:t>月至</w:t>
                    </w:r>
                    <w:r w:rsidRPr="0040638A">
                      <w:rPr>
                        <w:color w:val="000000" w:themeColor="text1"/>
                        <w:szCs w:val="21"/>
                      </w:rPr>
                      <w:t>2020</w:t>
                    </w:r>
                    <w:r w:rsidRPr="0040638A">
                      <w:rPr>
                        <w:color w:val="000000" w:themeColor="text1"/>
                        <w:szCs w:val="21"/>
                      </w:rPr>
                      <w:t>年</w:t>
                    </w:r>
                    <w:r w:rsidRPr="0040638A">
                      <w:rPr>
                        <w:color w:val="000000" w:themeColor="text1"/>
                        <w:szCs w:val="21"/>
                      </w:rPr>
                      <w:t>3</w:t>
                    </w:r>
                    <w:r w:rsidRPr="0040638A">
                      <w:rPr>
                        <w:color w:val="000000" w:themeColor="text1"/>
                        <w:szCs w:val="21"/>
                      </w:rPr>
                      <w:t>月期间担任上海贝岭股份有限公司董事长。</w:t>
                    </w:r>
                  </w:p>
                </w:tc>
              </w:tr>
            </w:sdtContent>
          </w:sdt>
        </w:tbl>
        <w:p w14:paraId="0FF415FB" w14:textId="77777777" w:rsidR="00801828" w:rsidRDefault="00801828"/>
        <w:p w14:paraId="746FBECF" w14:textId="77777777" w:rsidR="00801828" w:rsidRDefault="00933B7D">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429259477"/>
            <w:lock w:val="sdtContentLocked"/>
            <w:placeholder>
              <w:docPart w:val="GBC22222222222222222222222222222"/>
            </w:placeholder>
          </w:sdtPr>
          <w:sdtEndPr/>
          <w:sdtContent>
            <w:p w14:paraId="494AA640" w14:textId="7DF7FE83" w:rsidR="00314CE2" w:rsidRDefault="00933B7D" w:rsidP="000A0186">
              <w:pPr>
                <w:rPr>
                  <w:szCs w:val="21"/>
                </w:rPr>
              </w:pPr>
              <w:r>
                <w:rPr>
                  <w:szCs w:val="21"/>
                </w:rPr>
                <w:fldChar w:fldCharType="begin"/>
              </w:r>
              <w:r>
                <w:rPr>
                  <w:szCs w:val="21"/>
                </w:rPr>
                <w:instrText>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p w14:paraId="4FD8B2CD" w14:textId="77777777" w:rsidR="00314CE2" w:rsidRDefault="00314CE2">
      <w:pPr>
        <w:rPr>
          <w:szCs w:val="21"/>
        </w:rPr>
      </w:pPr>
    </w:p>
    <w:bookmarkEnd w:id="92" w:displacedByCustomXml="next"/>
    <w:bookmarkEnd w:id="91" w:displacedByCustomXml="next"/>
    <w:bookmarkStart w:id="93" w:name="_Toc342566005" w:displacedByCustomXml="next"/>
    <w:bookmarkStart w:id="94"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961797551"/>
        <w:lock w:val="sdtLocked"/>
        <w:placeholder>
          <w:docPart w:val="GBC22222222222222222222222222222"/>
        </w:placeholder>
      </w:sdtPr>
      <w:sdtEndPr>
        <w:rPr>
          <w:rFonts w:ascii="Times New Roman" w:hAnsi="Times New Roman" w:cs="Times New Roman"/>
          <w:kern w:val="2"/>
        </w:rPr>
      </w:sdtEndPr>
      <w:sdtContent>
        <w:p w14:paraId="47503C3D" w14:textId="77777777" w:rsidR="00314CE2" w:rsidRDefault="007874CE" w:rsidP="00C6513D">
          <w:pPr>
            <w:pStyle w:val="aff1"/>
            <w:numPr>
              <w:ilvl w:val="2"/>
              <w:numId w:val="127"/>
            </w:numPr>
            <w:rPr>
              <w:szCs w:val="21"/>
            </w:rPr>
          </w:pPr>
          <w:r>
            <w:rPr>
              <w:rFonts w:hint="eastAsia"/>
              <w:szCs w:val="21"/>
            </w:rPr>
            <w:t>董事、高级管理人员报告期内被授予的股权激励情况</w:t>
          </w:r>
          <w:bookmarkEnd w:id="94"/>
          <w:bookmarkEnd w:id="93"/>
        </w:p>
        <w:p w14:paraId="6C23BADC" w14:textId="77777777" w:rsidR="00314CE2" w:rsidRDefault="00E22B5D" w:rsidP="000A0186">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c2d0a53ac8044ce0b5022c6f5ccdc0a9"/>
              <w:id w:val="851613037"/>
              <w:lock w:val="sdtContentLocked"/>
              <w:placeholder>
                <w:docPart w:val="GBC22222222222222222222222222222"/>
              </w:placeholder>
            </w:sdtPr>
            <w:sdtEndPr/>
            <w:sdtContent>
              <w:r w:rsidR="007874CE">
                <w:rPr>
                  <w:szCs w:val="21"/>
                </w:rPr>
                <w:fldChar w:fldCharType="begin"/>
              </w:r>
              <w:r w:rsidR="000A0186">
                <w:rPr>
                  <w:szCs w:val="21"/>
                </w:rPr>
                <w:instrText>MACROBUTTON  SnrToggleCheckbox □</w:instrText>
              </w:r>
              <w:r w:rsidR="000A0186">
                <w:rPr>
                  <w:szCs w:val="21"/>
                </w:rPr>
                <w:instrText>适用</w:instrText>
              </w:r>
              <w:r w:rsidR="000A0186">
                <w:rPr>
                  <w:szCs w:val="21"/>
                </w:rPr>
                <w:instrText xml:space="preserve"> </w:instrText>
              </w:r>
              <w:r w:rsidR="007874CE">
                <w:rPr>
                  <w:szCs w:val="21"/>
                </w:rPr>
                <w:fldChar w:fldCharType="end"/>
              </w:r>
              <w:r w:rsidR="007874CE">
                <w:rPr>
                  <w:szCs w:val="21"/>
                </w:rPr>
                <w:fldChar w:fldCharType="begin"/>
              </w:r>
              <w:r w:rsidR="000A0186">
                <w:rPr>
                  <w:szCs w:val="21"/>
                </w:rPr>
                <w:instrText xml:space="preserve"> MACROBUTTON  SnrToggleCheckbox √</w:instrText>
              </w:r>
              <w:r w:rsidR="000A0186">
                <w:rPr>
                  <w:szCs w:val="21"/>
                </w:rPr>
                <w:instrText>不适用</w:instrText>
              </w:r>
              <w:r w:rsidR="000A0186">
                <w:rPr>
                  <w:szCs w:val="21"/>
                </w:rPr>
                <w:instrText xml:space="preserve"> </w:instrText>
              </w:r>
              <w:r w:rsidR="007874CE">
                <w:rPr>
                  <w:szCs w:val="21"/>
                </w:rPr>
                <w:fldChar w:fldCharType="end"/>
              </w:r>
            </w:sdtContent>
          </w:sdt>
        </w:p>
      </w:sdtContent>
    </w:sdt>
    <w:p w14:paraId="31C48DCC" w14:textId="77777777" w:rsidR="00314CE2" w:rsidRDefault="00314CE2"/>
    <w:p w14:paraId="5C8098F5" w14:textId="77777777" w:rsidR="00314CE2" w:rsidRDefault="007874CE" w:rsidP="00C6513D">
      <w:pPr>
        <w:pStyle w:val="2CharCharChar"/>
        <w:numPr>
          <w:ilvl w:val="0"/>
          <w:numId w:val="126"/>
        </w:numPr>
      </w:pPr>
      <w:r>
        <w:rPr>
          <w:rFonts w:hint="eastAsia"/>
        </w:rPr>
        <w:lastRenderedPageBreak/>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499927185"/>
        <w:lock w:val="sdtLocked"/>
        <w:placeholder>
          <w:docPart w:val="GBC22222222222222222222222222222"/>
        </w:placeholder>
      </w:sdtPr>
      <w:sdtEndPr>
        <w:rPr>
          <w:rFonts w:ascii="Times New Roman" w:hAnsi="Times New Roman" w:cs="Times New Roman"/>
          <w:kern w:val="2"/>
        </w:rPr>
      </w:sdtEndPr>
      <w:sdtContent>
        <w:p w14:paraId="4E2882AF" w14:textId="77777777" w:rsidR="00703318" w:rsidRDefault="00703318" w:rsidP="00C6513D">
          <w:pPr>
            <w:pStyle w:val="aff1"/>
            <w:numPr>
              <w:ilvl w:val="0"/>
              <w:numId w:val="128"/>
            </w:numPr>
            <w:rPr>
              <w:szCs w:val="21"/>
            </w:rPr>
          </w:pPr>
          <w:r>
            <w:rPr>
              <w:szCs w:val="21"/>
            </w:rPr>
            <w:t>在股东单位任职情况</w:t>
          </w:r>
        </w:p>
        <w:sdt>
          <w:sdtPr>
            <w:rPr>
              <w:szCs w:val="21"/>
            </w:rPr>
            <w:alias w:val="是否适用：在股东单位任职情况[双击切换]"/>
            <w:tag w:val="_GBC_c450b54d9ea443cf85cc614c8528526b"/>
            <w:id w:val="-751810285"/>
            <w:lock w:val="sdtContentLocked"/>
            <w:placeholder>
              <w:docPart w:val="GBC22222222222222222222222222222"/>
            </w:placeholder>
          </w:sdtPr>
          <w:sdtEndPr/>
          <w:sdtContent>
            <w:p w14:paraId="032A5A74" w14:textId="77777777" w:rsidR="00703318" w:rsidRDefault="00703318">
              <w:pPr>
                <w:rPr>
                  <w:szCs w:val="21"/>
                </w:rPr>
              </w:pPr>
              <w:r>
                <w:rPr>
                  <w:szCs w:val="21"/>
                </w:rPr>
                <w:fldChar w:fldCharType="begin"/>
              </w:r>
              <w:r>
                <w:rPr>
                  <w:szCs w:val="21"/>
                </w:rPr>
                <w:instrText>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tbl>
          <w:tblPr>
            <w:tblStyle w:val="g2"/>
            <w:tblW w:w="0" w:type="auto"/>
            <w:tblLook w:val="04A0" w:firstRow="1" w:lastRow="0" w:firstColumn="1" w:lastColumn="0" w:noHBand="0" w:noVBand="1"/>
          </w:tblPr>
          <w:tblGrid>
            <w:gridCol w:w="2755"/>
            <w:gridCol w:w="3620"/>
            <w:gridCol w:w="2791"/>
            <w:gridCol w:w="2355"/>
            <w:gridCol w:w="2342"/>
          </w:tblGrid>
          <w:tr w:rsidR="00703318" w14:paraId="2CC78EFD" w14:textId="77777777" w:rsidTr="00EA4914">
            <w:trPr>
              <w:trHeight w:val="105"/>
            </w:trPr>
            <w:sdt>
              <w:sdtPr>
                <w:tag w:val="_PLD_11f45a37b8cb4cfd8d25787f0979b6e9"/>
                <w:id w:val="1034696320"/>
                <w:lock w:val="sdtLocked"/>
              </w:sdtPr>
              <w:sdtEndPr/>
              <w:sdtContent>
                <w:tc>
                  <w:tcPr>
                    <w:tcW w:w="2802" w:type="dxa"/>
                    <w:vAlign w:val="center"/>
                  </w:tcPr>
                  <w:p w14:paraId="0ADCD6AE" w14:textId="77777777" w:rsidR="00703318" w:rsidRDefault="00703318" w:rsidP="00EA4914">
                    <w:pPr>
                      <w:jc w:val="center"/>
                      <w:rPr>
                        <w:szCs w:val="21"/>
                      </w:rPr>
                    </w:pPr>
                    <w:r>
                      <w:rPr>
                        <w:szCs w:val="21"/>
                      </w:rPr>
                      <w:t>任职人员姓名</w:t>
                    </w:r>
                  </w:p>
                </w:tc>
              </w:sdtContent>
            </w:sdt>
            <w:sdt>
              <w:sdtPr>
                <w:tag w:val="_PLD_174ff645994f420ea5626aa7d6f5ddb5"/>
                <w:id w:val="575563365"/>
                <w:lock w:val="sdtLocked"/>
              </w:sdtPr>
              <w:sdtEndPr/>
              <w:sdtContent>
                <w:tc>
                  <w:tcPr>
                    <w:tcW w:w="3685" w:type="dxa"/>
                    <w:vAlign w:val="center"/>
                  </w:tcPr>
                  <w:p w14:paraId="55249014" w14:textId="77777777" w:rsidR="00703318" w:rsidRDefault="00703318" w:rsidP="00EA4914">
                    <w:pPr>
                      <w:jc w:val="center"/>
                      <w:rPr>
                        <w:szCs w:val="21"/>
                      </w:rPr>
                    </w:pPr>
                    <w:r>
                      <w:rPr>
                        <w:szCs w:val="21"/>
                      </w:rPr>
                      <w:t>股东单位名称</w:t>
                    </w:r>
                  </w:p>
                </w:tc>
              </w:sdtContent>
            </w:sdt>
            <w:sdt>
              <w:sdtPr>
                <w:tag w:val="_PLD_c5b9ccac06314dc19400d1f75f51ed76"/>
                <w:id w:val="-1708025478"/>
                <w:lock w:val="sdtLocked"/>
              </w:sdtPr>
              <w:sdtEndPr/>
              <w:sdtContent>
                <w:tc>
                  <w:tcPr>
                    <w:tcW w:w="2835" w:type="dxa"/>
                    <w:vAlign w:val="center"/>
                  </w:tcPr>
                  <w:p w14:paraId="76B828F1" w14:textId="77777777" w:rsidR="00703318" w:rsidRDefault="00703318" w:rsidP="00EA4914">
                    <w:pPr>
                      <w:jc w:val="center"/>
                      <w:rPr>
                        <w:szCs w:val="21"/>
                      </w:rPr>
                    </w:pPr>
                    <w:r>
                      <w:rPr>
                        <w:szCs w:val="21"/>
                      </w:rPr>
                      <w:t>在股东单位担任的职务</w:t>
                    </w:r>
                  </w:p>
                </w:tc>
              </w:sdtContent>
            </w:sdt>
            <w:sdt>
              <w:sdtPr>
                <w:tag w:val="_PLD_6d359bac7e194427adef03e3d072f875"/>
                <w:id w:val="923535427"/>
                <w:lock w:val="sdtLocked"/>
              </w:sdtPr>
              <w:sdtEndPr/>
              <w:sdtContent>
                <w:tc>
                  <w:tcPr>
                    <w:tcW w:w="2390" w:type="dxa"/>
                    <w:vAlign w:val="center"/>
                  </w:tcPr>
                  <w:p w14:paraId="1207A6BB" w14:textId="77777777" w:rsidR="00703318" w:rsidRDefault="00703318" w:rsidP="00EA4914">
                    <w:pPr>
                      <w:jc w:val="center"/>
                      <w:rPr>
                        <w:szCs w:val="21"/>
                      </w:rPr>
                    </w:pPr>
                    <w:r>
                      <w:rPr>
                        <w:szCs w:val="21"/>
                      </w:rPr>
                      <w:t>任期起始日期</w:t>
                    </w:r>
                  </w:p>
                </w:tc>
              </w:sdtContent>
            </w:sdt>
            <w:sdt>
              <w:sdtPr>
                <w:tag w:val="_PLD_ba28085d64d240089bfcbff8c64cf230"/>
                <w:id w:val="1104847601"/>
                <w:lock w:val="sdtLocked"/>
              </w:sdtPr>
              <w:sdtEndPr/>
              <w:sdtContent>
                <w:tc>
                  <w:tcPr>
                    <w:tcW w:w="2377" w:type="dxa"/>
                    <w:vAlign w:val="center"/>
                  </w:tcPr>
                  <w:p w14:paraId="4A940D1B" w14:textId="77777777" w:rsidR="00703318" w:rsidRDefault="00703318" w:rsidP="00EA4914">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股东单位任职情况"/>
              <w:tag w:val="_TUP_6fadbebda8f14f00acfb087a1f629834"/>
              <w:id w:val="1716770148"/>
              <w:lock w:val="sdtLocked"/>
            </w:sdtPr>
            <w:sdtEndPr/>
            <w:sdtContent>
              <w:tr w:rsidR="00703318" w14:paraId="62CBF010" w14:textId="77777777" w:rsidTr="00EA4914">
                <w:trPr>
                  <w:trHeight w:val="147"/>
                </w:trPr>
                <w:tc>
                  <w:tcPr>
                    <w:tcW w:w="2802" w:type="dxa"/>
                    <w:vAlign w:val="center"/>
                  </w:tcPr>
                  <w:p w14:paraId="7EC55301" w14:textId="77777777" w:rsidR="00703318" w:rsidRDefault="00703318" w:rsidP="00EA4914">
                    <w:pPr>
                      <w:jc w:val="center"/>
                      <w:rPr>
                        <w:szCs w:val="21"/>
                      </w:rPr>
                    </w:pPr>
                    <w:r>
                      <w:t>马玉川</w:t>
                    </w:r>
                  </w:p>
                </w:tc>
                <w:tc>
                  <w:tcPr>
                    <w:tcW w:w="3685" w:type="dxa"/>
                    <w:vAlign w:val="center"/>
                  </w:tcPr>
                  <w:p w14:paraId="730E380F" w14:textId="77777777" w:rsidR="00703318" w:rsidRDefault="00703318" w:rsidP="00EA4914">
                    <w:pPr>
                      <w:jc w:val="center"/>
                      <w:rPr>
                        <w:szCs w:val="21"/>
                      </w:rPr>
                    </w:pPr>
                    <w:r>
                      <w:t>华大半导体有限公司</w:t>
                    </w:r>
                  </w:p>
                </w:tc>
                <w:tc>
                  <w:tcPr>
                    <w:tcW w:w="2835" w:type="dxa"/>
                    <w:vAlign w:val="center"/>
                  </w:tcPr>
                  <w:p w14:paraId="03898A78" w14:textId="77777777" w:rsidR="00703318" w:rsidRDefault="00703318" w:rsidP="00FA10C3">
                    <w:pPr>
                      <w:jc w:val="left"/>
                      <w:rPr>
                        <w:szCs w:val="21"/>
                      </w:rPr>
                    </w:pPr>
                    <w:r>
                      <w:t>执行副总经理</w:t>
                    </w:r>
                  </w:p>
                </w:tc>
                <w:tc>
                  <w:tcPr>
                    <w:tcW w:w="2390" w:type="dxa"/>
                    <w:vAlign w:val="center"/>
                  </w:tcPr>
                  <w:p w14:paraId="4E91CA2D" w14:textId="77777777" w:rsidR="00703318" w:rsidRDefault="00703318" w:rsidP="00EA4914">
                    <w:pPr>
                      <w:jc w:val="center"/>
                      <w:rPr>
                        <w:szCs w:val="21"/>
                      </w:rPr>
                    </w:pPr>
                    <w:r>
                      <w:t>2014</w:t>
                    </w:r>
                    <w:r>
                      <w:t>年</w:t>
                    </w:r>
                    <w:r>
                      <w:t>9</w:t>
                    </w:r>
                    <w:r>
                      <w:t>月</w:t>
                    </w:r>
                  </w:p>
                </w:tc>
                <w:tc>
                  <w:tcPr>
                    <w:tcW w:w="2377" w:type="dxa"/>
                    <w:vAlign w:val="center"/>
                  </w:tcPr>
                  <w:p w14:paraId="4A05FD1C" w14:textId="77777777" w:rsidR="00703318" w:rsidRDefault="00703318" w:rsidP="00EA4914">
                    <w:pPr>
                      <w:jc w:val="cente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1181347494"/>
              <w:lock w:val="sdtLocked"/>
            </w:sdtPr>
            <w:sdtEndPr/>
            <w:sdtContent>
              <w:tr w:rsidR="00703318" w14:paraId="7C05DB57" w14:textId="77777777" w:rsidTr="00EA4914">
                <w:trPr>
                  <w:trHeight w:val="147"/>
                </w:trPr>
                <w:tc>
                  <w:tcPr>
                    <w:tcW w:w="2802" w:type="dxa"/>
                    <w:vAlign w:val="center"/>
                  </w:tcPr>
                  <w:p w14:paraId="44C58E4C" w14:textId="77777777" w:rsidR="00703318" w:rsidRDefault="00703318" w:rsidP="00EA4914">
                    <w:pPr>
                      <w:jc w:val="center"/>
                      <w:rPr>
                        <w:szCs w:val="21"/>
                      </w:rPr>
                    </w:pPr>
                    <w:proofErr w:type="gramStart"/>
                    <w:r>
                      <w:t>刘劲梅</w:t>
                    </w:r>
                    <w:proofErr w:type="gramEnd"/>
                  </w:p>
                </w:tc>
                <w:tc>
                  <w:tcPr>
                    <w:tcW w:w="3685" w:type="dxa"/>
                    <w:vAlign w:val="center"/>
                  </w:tcPr>
                  <w:p w14:paraId="69F0D671" w14:textId="77777777" w:rsidR="00703318" w:rsidRDefault="00703318" w:rsidP="00EA4914">
                    <w:pPr>
                      <w:jc w:val="center"/>
                      <w:rPr>
                        <w:szCs w:val="21"/>
                      </w:rPr>
                    </w:pPr>
                    <w:r>
                      <w:t>华大半导体有限公司</w:t>
                    </w:r>
                  </w:p>
                </w:tc>
                <w:tc>
                  <w:tcPr>
                    <w:tcW w:w="2835" w:type="dxa"/>
                    <w:vAlign w:val="center"/>
                  </w:tcPr>
                  <w:p w14:paraId="575FAF46" w14:textId="77777777" w:rsidR="00703318" w:rsidRDefault="00703318" w:rsidP="00FA10C3">
                    <w:pPr>
                      <w:jc w:val="left"/>
                      <w:rPr>
                        <w:szCs w:val="21"/>
                      </w:rPr>
                    </w:pPr>
                    <w:r>
                      <w:t>高级副总经理</w:t>
                    </w:r>
                  </w:p>
                </w:tc>
                <w:tc>
                  <w:tcPr>
                    <w:tcW w:w="2390" w:type="dxa"/>
                    <w:vAlign w:val="center"/>
                  </w:tcPr>
                  <w:p w14:paraId="0CD404CC" w14:textId="77777777" w:rsidR="00703318" w:rsidRDefault="00703318" w:rsidP="00EA4914">
                    <w:pPr>
                      <w:jc w:val="center"/>
                      <w:rPr>
                        <w:szCs w:val="21"/>
                      </w:rPr>
                    </w:pPr>
                    <w:r>
                      <w:t>2020</w:t>
                    </w:r>
                    <w:r>
                      <w:t>年</w:t>
                    </w:r>
                    <w:r>
                      <w:t>2</w:t>
                    </w:r>
                    <w:r>
                      <w:t>月</w:t>
                    </w:r>
                  </w:p>
                </w:tc>
                <w:tc>
                  <w:tcPr>
                    <w:tcW w:w="2377" w:type="dxa"/>
                    <w:vAlign w:val="center"/>
                  </w:tcPr>
                  <w:p w14:paraId="3CC8BCF5" w14:textId="77777777" w:rsidR="00703318" w:rsidRDefault="00703318" w:rsidP="00EA4914">
                    <w:pPr>
                      <w:jc w:val="cente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389194798"/>
              <w:lock w:val="sdtLocked"/>
            </w:sdtPr>
            <w:sdtEndPr/>
            <w:sdtContent>
              <w:tr w:rsidR="00703318" w14:paraId="57AFC4FD" w14:textId="77777777" w:rsidTr="00EA4914">
                <w:trPr>
                  <w:trHeight w:val="147"/>
                </w:trPr>
                <w:tc>
                  <w:tcPr>
                    <w:tcW w:w="2802" w:type="dxa"/>
                    <w:vAlign w:val="center"/>
                  </w:tcPr>
                  <w:p w14:paraId="07BC9EBB" w14:textId="77777777" w:rsidR="00703318" w:rsidRDefault="00703318" w:rsidP="00EA4914">
                    <w:pPr>
                      <w:jc w:val="center"/>
                      <w:rPr>
                        <w:szCs w:val="21"/>
                      </w:rPr>
                    </w:pPr>
                    <w:proofErr w:type="gramStart"/>
                    <w:r>
                      <w:t>李撼</w:t>
                    </w:r>
                    <w:proofErr w:type="gramEnd"/>
                  </w:p>
                </w:tc>
                <w:tc>
                  <w:tcPr>
                    <w:tcW w:w="3685" w:type="dxa"/>
                    <w:vAlign w:val="center"/>
                  </w:tcPr>
                  <w:p w14:paraId="6A2224CD" w14:textId="77777777" w:rsidR="00703318" w:rsidRDefault="00703318" w:rsidP="00EA4914">
                    <w:pPr>
                      <w:jc w:val="center"/>
                      <w:rPr>
                        <w:szCs w:val="21"/>
                      </w:rPr>
                    </w:pPr>
                    <w:r>
                      <w:t>华大半导体有限公司</w:t>
                    </w:r>
                  </w:p>
                </w:tc>
                <w:tc>
                  <w:tcPr>
                    <w:tcW w:w="2835" w:type="dxa"/>
                    <w:vAlign w:val="center"/>
                  </w:tcPr>
                  <w:p w14:paraId="3AEAC781" w14:textId="77777777" w:rsidR="00703318" w:rsidRDefault="00703318" w:rsidP="00FA10C3">
                    <w:pPr>
                      <w:jc w:val="left"/>
                      <w:rPr>
                        <w:szCs w:val="21"/>
                      </w:rPr>
                    </w:pPr>
                    <w:r>
                      <w:t>总法律顾问</w:t>
                    </w:r>
                  </w:p>
                </w:tc>
                <w:tc>
                  <w:tcPr>
                    <w:tcW w:w="2390" w:type="dxa"/>
                    <w:vAlign w:val="center"/>
                  </w:tcPr>
                  <w:p w14:paraId="5BF48371" w14:textId="77777777" w:rsidR="00703318" w:rsidRDefault="00703318" w:rsidP="00EA4914">
                    <w:pPr>
                      <w:jc w:val="center"/>
                      <w:rPr>
                        <w:szCs w:val="21"/>
                      </w:rPr>
                    </w:pPr>
                    <w:r>
                      <w:t>2019</w:t>
                    </w:r>
                    <w:r>
                      <w:t>年</w:t>
                    </w:r>
                    <w:r>
                      <w:t>11</w:t>
                    </w:r>
                    <w:r>
                      <w:t>月</w:t>
                    </w:r>
                  </w:p>
                </w:tc>
                <w:tc>
                  <w:tcPr>
                    <w:tcW w:w="2377" w:type="dxa"/>
                    <w:vAlign w:val="center"/>
                  </w:tcPr>
                  <w:p w14:paraId="4E636F40" w14:textId="77777777" w:rsidR="00703318" w:rsidRDefault="00703318" w:rsidP="00EA4914">
                    <w:pPr>
                      <w:jc w:val="cente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389815439"/>
              <w:lock w:val="sdtLocked"/>
            </w:sdtPr>
            <w:sdtEndPr/>
            <w:sdtContent>
              <w:tr w:rsidR="00703318" w14:paraId="043BE080" w14:textId="77777777" w:rsidTr="00EA4914">
                <w:trPr>
                  <w:trHeight w:val="147"/>
                </w:trPr>
                <w:tc>
                  <w:tcPr>
                    <w:tcW w:w="2802" w:type="dxa"/>
                    <w:vAlign w:val="center"/>
                  </w:tcPr>
                  <w:p w14:paraId="0D24F67B" w14:textId="77777777" w:rsidR="00703318" w:rsidRDefault="00703318" w:rsidP="00EA4914">
                    <w:pPr>
                      <w:jc w:val="center"/>
                      <w:rPr>
                        <w:szCs w:val="21"/>
                      </w:rPr>
                    </w:pPr>
                    <w:proofErr w:type="gramStart"/>
                    <w:r>
                      <w:t>杜波</w:t>
                    </w:r>
                    <w:proofErr w:type="gramEnd"/>
                  </w:p>
                </w:tc>
                <w:tc>
                  <w:tcPr>
                    <w:tcW w:w="3685" w:type="dxa"/>
                    <w:vAlign w:val="center"/>
                  </w:tcPr>
                  <w:p w14:paraId="5E10749E" w14:textId="77777777" w:rsidR="00703318" w:rsidRDefault="00703318" w:rsidP="00EA4914">
                    <w:pPr>
                      <w:jc w:val="center"/>
                      <w:rPr>
                        <w:szCs w:val="21"/>
                      </w:rPr>
                    </w:pPr>
                    <w:r>
                      <w:t>华大半导体有限公司</w:t>
                    </w:r>
                  </w:p>
                </w:tc>
                <w:tc>
                  <w:tcPr>
                    <w:tcW w:w="2835" w:type="dxa"/>
                    <w:vAlign w:val="center"/>
                  </w:tcPr>
                  <w:p w14:paraId="3856CA7C" w14:textId="77777777" w:rsidR="00703318" w:rsidRDefault="00703318" w:rsidP="00FA10C3">
                    <w:pPr>
                      <w:jc w:val="left"/>
                      <w:rPr>
                        <w:szCs w:val="21"/>
                      </w:rPr>
                    </w:pPr>
                    <w:r>
                      <w:t>项目管理部部门经理</w:t>
                    </w:r>
                  </w:p>
                </w:tc>
                <w:tc>
                  <w:tcPr>
                    <w:tcW w:w="2390" w:type="dxa"/>
                    <w:vAlign w:val="center"/>
                  </w:tcPr>
                  <w:p w14:paraId="74A2BEE6" w14:textId="77777777" w:rsidR="00703318" w:rsidRDefault="00703318" w:rsidP="00EA4914">
                    <w:pPr>
                      <w:jc w:val="center"/>
                      <w:rPr>
                        <w:szCs w:val="21"/>
                      </w:rPr>
                    </w:pPr>
                    <w:r>
                      <w:t>2020</w:t>
                    </w:r>
                    <w:r>
                      <w:t>年</w:t>
                    </w:r>
                    <w:r>
                      <w:t>1</w:t>
                    </w:r>
                    <w:r>
                      <w:t>月</w:t>
                    </w:r>
                  </w:p>
                </w:tc>
                <w:tc>
                  <w:tcPr>
                    <w:tcW w:w="2377" w:type="dxa"/>
                    <w:vAlign w:val="center"/>
                  </w:tcPr>
                  <w:p w14:paraId="2282852D" w14:textId="77777777" w:rsidR="00703318" w:rsidRDefault="00703318" w:rsidP="00EA4914">
                    <w:pPr>
                      <w:jc w:val="cente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711421376"/>
              <w:lock w:val="sdtLocked"/>
            </w:sdtPr>
            <w:sdtEndPr/>
            <w:sdtContent>
              <w:tr w:rsidR="00703318" w14:paraId="63ACBC2A" w14:textId="77777777" w:rsidTr="00EA4914">
                <w:trPr>
                  <w:trHeight w:val="147"/>
                </w:trPr>
                <w:tc>
                  <w:tcPr>
                    <w:tcW w:w="2802" w:type="dxa"/>
                    <w:vAlign w:val="center"/>
                  </w:tcPr>
                  <w:p w14:paraId="0820371D" w14:textId="77777777" w:rsidR="00703318" w:rsidRDefault="00703318" w:rsidP="00EA4914">
                    <w:pPr>
                      <w:jc w:val="center"/>
                      <w:rPr>
                        <w:szCs w:val="21"/>
                      </w:rPr>
                    </w:pPr>
                    <w:proofErr w:type="gramStart"/>
                    <w:r>
                      <w:t>虞俭</w:t>
                    </w:r>
                    <w:proofErr w:type="gramEnd"/>
                  </w:p>
                </w:tc>
                <w:tc>
                  <w:tcPr>
                    <w:tcW w:w="3685" w:type="dxa"/>
                    <w:vAlign w:val="center"/>
                  </w:tcPr>
                  <w:p w14:paraId="56EF183E" w14:textId="77777777" w:rsidR="00703318" w:rsidRDefault="00703318" w:rsidP="00EA4914">
                    <w:pPr>
                      <w:jc w:val="center"/>
                      <w:rPr>
                        <w:szCs w:val="21"/>
                      </w:rPr>
                    </w:pPr>
                    <w:r>
                      <w:t>华大半导体有限公司</w:t>
                    </w:r>
                  </w:p>
                </w:tc>
                <w:tc>
                  <w:tcPr>
                    <w:tcW w:w="2835" w:type="dxa"/>
                    <w:vAlign w:val="center"/>
                  </w:tcPr>
                  <w:p w14:paraId="2D81F205" w14:textId="77777777" w:rsidR="00703318" w:rsidRDefault="00703318" w:rsidP="00FA10C3">
                    <w:pPr>
                      <w:jc w:val="left"/>
                      <w:rPr>
                        <w:szCs w:val="21"/>
                      </w:rPr>
                    </w:pPr>
                    <w:r>
                      <w:t>总会计师</w:t>
                    </w:r>
                  </w:p>
                </w:tc>
                <w:tc>
                  <w:tcPr>
                    <w:tcW w:w="2390" w:type="dxa"/>
                    <w:vAlign w:val="center"/>
                  </w:tcPr>
                  <w:p w14:paraId="6D2E6814" w14:textId="77777777" w:rsidR="00703318" w:rsidRDefault="00703318" w:rsidP="00EA4914">
                    <w:pPr>
                      <w:jc w:val="center"/>
                      <w:rPr>
                        <w:szCs w:val="21"/>
                      </w:rPr>
                    </w:pPr>
                    <w:r>
                      <w:t>2019</w:t>
                    </w:r>
                    <w:r>
                      <w:t>年</w:t>
                    </w:r>
                    <w:r>
                      <w:t>1</w:t>
                    </w:r>
                    <w:r>
                      <w:t>月</w:t>
                    </w:r>
                  </w:p>
                </w:tc>
                <w:tc>
                  <w:tcPr>
                    <w:tcW w:w="2377" w:type="dxa"/>
                    <w:vAlign w:val="center"/>
                  </w:tcPr>
                  <w:p w14:paraId="285BC54C" w14:textId="77777777" w:rsidR="00703318" w:rsidRDefault="00703318" w:rsidP="00EA4914">
                    <w:pPr>
                      <w:jc w:val="center"/>
                      <w:rPr>
                        <w:szCs w:val="21"/>
                      </w:rPr>
                    </w:pPr>
                    <w:r>
                      <w:t>2020</w:t>
                    </w:r>
                    <w:r>
                      <w:t>年</w:t>
                    </w:r>
                    <w:r>
                      <w:rPr>
                        <w:rFonts w:hint="eastAsia"/>
                      </w:rPr>
                      <w:t>10</w:t>
                    </w:r>
                    <w:r>
                      <w:rPr>
                        <w:rFonts w:hint="eastAsia"/>
                      </w:rPr>
                      <w:t>月</w:t>
                    </w: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44495563"/>
              <w:lock w:val="sdtLocked"/>
            </w:sdtPr>
            <w:sdtEndPr/>
            <w:sdtContent>
              <w:tr w:rsidR="00703318" w14:paraId="68B4CBFD" w14:textId="77777777" w:rsidTr="00EA4914">
                <w:trPr>
                  <w:trHeight w:val="147"/>
                </w:trPr>
                <w:tc>
                  <w:tcPr>
                    <w:tcW w:w="2802" w:type="dxa"/>
                    <w:vAlign w:val="center"/>
                  </w:tcPr>
                  <w:p w14:paraId="74BB8300" w14:textId="77777777" w:rsidR="00703318" w:rsidRDefault="00703318" w:rsidP="00EA4914">
                    <w:pPr>
                      <w:jc w:val="center"/>
                      <w:rPr>
                        <w:szCs w:val="21"/>
                      </w:rPr>
                    </w:pPr>
                    <w:r>
                      <w:t>徐燕</w:t>
                    </w:r>
                  </w:p>
                </w:tc>
                <w:tc>
                  <w:tcPr>
                    <w:tcW w:w="3685" w:type="dxa"/>
                    <w:vAlign w:val="center"/>
                  </w:tcPr>
                  <w:p w14:paraId="589D9ED8" w14:textId="77777777" w:rsidR="00703318" w:rsidRDefault="00703318" w:rsidP="00EA4914">
                    <w:pPr>
                      <w:jc w:val="center"/>
                      <w:rPr>
                        <w:szCs w:val="21"/>
                      </w:rPr>
                    </w:pPr>
                    <w:r>
                      <w:t>华大半导体有限公司</w:t>
                    </w:r>
                  </w:p>
                </w:tc>
                <w:tc>
                  <w:tcPr>
                    <w:tcW w:w="2835" w:type="dxa"/>
                    <w:vAlign w:val="center"/>
                  </w:tcPr>
                  <w:p w14:paraId="31E3AA73" w14:textId="77777777" w:rsidR="00703318" w:rsidRDefault="00703318" w:rsidP="00FA10C3">
                    <w:pPr>
                      <w:jc w:val="left"/>
                      <w:rPr>
                        <w:szCs w:val="21"/>
                      </w:rPr>
                    </w:pPr>
                    <w:r>
                      <w:t>人力资源部经理</w:t>
                    </w:r>
                  </w:p>
                </w:tc>
                <w:tc>
                  <w:tcPr>
                    <w:tcW w:w="2390" w:type="dxa"/>
                    <w:vAlign w:val="center"/>
                  </w:tcPr>
                  <w:p w14:paraId="060EB96D" w14:textId="77777777" w:rsidR="00703318" w:rsidRDefault="00703318" w:rsidP="00EA4914">
                    <w:pPr>
                      <w:jc w:val="center"/>
                      <w:rPr>
                        <w:szCs w:val="21"/>
                      </w:rPr>
                    </w:pPr>
                    <w:r>
                      <w:t>2015</w:t>
                    </w:r>
                    <w:r>
                      <w:t>年</w:t>
                    </w:r>
                    <w:r>
                      <w:t>1</w:t>
                    </w:r>
                    <w:r>
                      <w:t>月</w:t>
                    </w:r>
                  </w:p>
                </w:tc>
                <w:tc>
                  <w:tcPr>
                    <w:tcW w:w="2377" w:type="dxa"/>
                    <w:vAlign w:val="center"/>
                  </w:tcPr>
                  <w:p w14:paraId="7DEC2E2F" w14:textId="77777777" w:rsidR="00703318" w:rsidRDefault="00703318" w:rsidP="00EA4914">
                    <w:pPr>
                      <w:jc w:val="center"/>
                      <w:rPr>
                        <w:szCs w:val="21"/>
                      </w:rPr>
                    </w:pPr>
                    <w:r>
                      <w:t>2020</w:t>
                    </w:r>
                    <w:r>
                      <w:t>年</w:t>
                    </w:r>
                    <w:r>
                      <w:t>10</w:t>
                    </w:r>
                    <w:r>
                      <w:t>月</w:t>
                    </w: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824813481"/>
              <w:lock w:val="sdtLocked"/>
            </w:sdtPr>
            <w:sdtEndPr/>
            <w:sdtContent>
              <w:tr w:rsidR="00703318" w14:paraId="1868D43B" w14:textId="77777777" w:rsidTr="00EA4914">
                <w:trPr>
                  <w:trHeight w:val="147"/>
                </w:trPr>
                <w:tc>
                  <w:tcPr>
                    <w:tcW w:w="2802" w:type="dxa"/>
                    <w:vAlign w:val="center"/>
                  </w:tcPr>
                  <w:p w14:paraId="7B02A01E" w14:textId="77777777" w:rsidR="00703318" w:rsidRDefault="00703318" w:rsidP="00EA4914">
                    <w:pPr>
                      <w:jc w:val="center"/>
                      <w:rPr>
                        <w:szCs w:val="21"/>
                      </w:rPr>
                    </w:pPr>
                    <w:r>
                      <w:t>董浩然</w:t>
                    </w:r>
                  </w:p>
                </w:tc>
                <w:tc>
                  <w:tcPr>
                    <w:tcW w:w="3685" w:type="dxa"/>
                    <w:vAlign w:val="center"/>
                  </w:tcPr>
                  <w:p w14:paraId="2EC59EBA" w14:textId="77777777" w:rsidR="00703318" w:rsidRDefault="00703318" w:rsidP="00EA4914">
                    <w:pPr>
                      <w:jc w:val="center"/>
                      <w:rPr>
                        <w:szCs w:val="21"/>
                      </w:rPr>
                    </w:pPr>
                    <w:r>
                      <w:t>华大半导体有限公司</w:t>
                    </w:r>
                  </w:p>
                </w:tc>
                <w:tc>
                  <w:tcPr>
                    <w:tcW w:w="2835" w:type="dxa"/>
                    <w:vAlign w:val="center"/>
                  </w:tcPr>
                  <w:p w14:paraId="6E671AE9" w14:textId="77777777" w:rsidR="00703318" w:rsidRPr="001E7008" w:rsidRDefault="00703318" w:rsidP="00FA10C3">
                    <w:pPr>
                      <w:jc w:val="left"/>
                      <w:rPr>
                        <w:color w:val="FF0000"/>
                        <w:szCs w:val="21"/>
                      </w:rPr>
                    </w:pPr>
                    <w:r w:rsidRPr="001E7008">
                      <w:rPr>
                        <w:color w:val="000000" w:themeColor="text1"/>
                      </w:rPr>
                      <w:t>党委书记、董事长</w:t>
                    </w:r>
                  </w:p>
                </w:tc>
                <w:tc>
                  <w:tcPr>
                    <w:tcW w:w="2390" w:type="dxa"/>
                    <w:vAlign w:val="center"/>
                  </w:tcPr>
                  <w:p w14:paraId="04805894" w14:textId="77777777" w:rsidR="00703318" w:rsidRDefault="00703318" w:rsidP="00EA4914">
                    <w:pPr>
                      <w:jc w:val="center"/>
                      <w:rPr>
                        <w:szCs w:val="21"/>
                      </w:rPr>
                    </w:pPr>
                    <w:r>
                      <w:t>2020</w:t>
                    </w:r>
                    <w:r>
                      <w:t>年</w:t>
                    </w:r>
                    <w:r>
                      <w:t>2</w:t>
                    </w:r>
                    <w:r>
                      <w:t>月</w:t>
                    </w:r>
                  </w:p>
                </w:tc>
                <w:tc>
                  <w:tcPr>
                    <w:tcW w:w="2377" w:type="dxa"/>
                    <w:vAlign w:val="center"/>
                  </w:tcPr>
                  <w:p w14:paraId="4AD2EA06" w14:textId="77777777" w:rsidR="00703318" w:rsidRDefault="00703318" w:rsidP="00EA4914">
                    <w:pPr>
                      <w:jc w:val="center"/>
                      <w:rPr>
                        <w:szCs w:val="21"/>
                      </w:rPr>
                    </w:pPr>
                    <w:r>
                      <w:t>2020</w:t>
                    </w:r>
                    <w:r>
                      <w:t>年</w:t>
                    </w:r>
                    <w:r>
                      <w:t>10</w:t>
                    </w:r>
                    <w:r>
                      <w:t>月</w:t>
                    </w: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1646012829"/>
              <w:lock w:val="sdtLocked"/>
            </w:sdtPr>
            <w:sdtEndPr>
              <w:rPr>
                <w:rFonts w:ascii="Times New Roman" w:eastAsia="宋体" w:hAnsi="Times New Roman" w:cs="Times New Roman" w:hint="default"/>
                <w:szCs w:val="20"/>
              </w:rPr>
            </w:sdtEndPr>
            <w:sdtContent>
              <w:tr w:rsidR="00703318" w14:paraId="49033002" w14:textId="77777777" w:rsidTr="00EA4914">
                <w:trPr>
                  <w:trHeight w:val="147"/>
                </w:trPr>
                <w:tc>
                  <w:tcPr>
                    <w:tcW w:w="2802" w:type="dxa"/>
                    <w:vAlign w:val="center"/>
                  </w:tcPr>
                  <w:p w14:paraId="08A28C11" w14:textId="77777777" w:rsidR="00703318" w:rsidRDefault="00703318" w:rsidP="00EA4914">
                    <w:pPr>
                      <w:jc w:val="center"/>
                      <w:rPr>
                        <w:rFonts w:asciiTheme="minorHAnsi" w:eastAsiaTheme="minorEastAsia" w:hAnsiTheme="minorHAnsi" w:cstheme="minorBidi"/>
                        <w:szCs w:val="21"/>
                      </w:rPr>
                    </w:pPr>
                    <w:r>
                      <w:rPr>
                        <w:rFonts w:asciiTheme="minorHAnsi" w:eastAsiaTheme="minorEastAsia" w:hAnsiTheme="minorHAnsi" w:cstheme="minorBidi"/>
                        <w:szCs w:val="21"/>
                      </w:rPr>
                      <w:t>董浩然</w:t>
                    </w:r>
                  </w:p>
                </w:tc>
                <w:tc>
                  <w:tcPr>
                    <w:tcW w:w="3685" w:type="dxa"/>
                    <w:vAlign w:val="center"/>
                  </w:tcPr>
                  <w:p w14:paraId="5EE4173B" w14:textId="77777777" w:rsidR="00703318" w:rsidRDefault="00703318" w:rsidP="00EA4914">
                    <w:pPr>
                      <w:jc w:val="center"/>
                    </w:pPr>
                    <w:r>
                      <w:t>华大半导体有限公司</w:t>
                    </w:r>
                  </w:p>
                </w:tc>
                <w:tc>
                  <w:tcPr>
                    <w:tcW w:w="2835" w:type="dxa"/>
                    <w:vAlign w:val="center"/>
                  </w:tcPr>
                  <w:p w14:paraId="6F5C0EF8" w14:textId="77777777" w:rsidR="00703318" w:rsidRPr="001E7008" w:rsidRDefault="00703318" w:rsidP="00FA10C3">
                    <w:pPr>
                      <w:jc w:val="left"/>
                      <w:rPr>
                        <w:color w:val="000000" w:themeColor="text1"/>
                      </w:rPr>
                    </w:pPr>
                    <w:r>
                      <w:rPr>
                        <w:rFonts w:hint="eastAsia"/>
                        <w:color w:val="000000" w:themeColor="text1"/>
                      </w:rPr>
                      <w:t>总经理</w:t>
                    </w:r>
                  </w:p>
                </w:tc>
                <w:tc>
                  <w:tcPr>
                    <w:tcW w:w="2390" w:type="dxa"/>
                    <w:vAlign w:val="center"/>
                  </w:tcPr>
                  <w:p w14:paraId="39B72672" w14:textId="77777777" w:rsidR="00703318" w:rsidRDefault="00703318" w:rsidP="00703318">
                    <w:pPr>
                      <w:jc w:val="center"/>
                    </w:pPr>
                    <w:r>
                      <w:rPr>
                        <w:rFonts w:hint="eastAsia"/>
                      </w:rPr>
                      <w:t>2</w:t>
                    </w:r>
                    <w:r>
                      <w:t>014</w:t>
                    </w:r>
                    <w:r>
                      <w:t>年</w:t>
                    </w:r>
                    <w:r>
                      <w:t>5</w:t>
                    </w:r>
                    <w:r>
                      <w:rPr>
                        <w:rFonts w:hint="eastAsia"/>
                      </w:rPr>
                      <w:t>月</w:t>
                    </w:r>
                  </w:p>
                </w:tc>
                <w:tc>
                  <w:tcPr>
                    <w:tcW w:w="2377" w:type="dxa"/>
                    <w:vAlign w:val="center"/>
                  </w:tcPr>
                  <w:p w14:paraId="424AC20C" w14:textId="77777777" w:rsidR="00703318" w:rsidRDefault="00703318" w:rsidP="00EA4914">
                    <w:pPr>
                      <w:jc w:val="center"/>
                    </w:pPr>
                    <w:r>
                      <w:rPr>
                        <w:rFonts w:hint="eastAsia"/>
                      </w:rPr>
                      <w:t>2</w:t>
                    </w:r>
                    <w:r>
                      <w:t>020</w:t>
                    </w:r>
                    <w:r>
                      <w:t>年</w:t>
                    </w:r>
                    <w:r>
                      <w:rPr>
                        <w:rFonts w:hint="eastAsia"/>
                      </w:rPr>
                      <w:t>2</w:t>
                    </w:r>
                    <w:r>
                      <w:rPr>
                        <w:rFonts w:hint="eastAsia"/>
                      </w:rPr>
                      <w:t>月</w:t>
                    </w:r>
                  </w:p>
                </w:tc>
              </w:tr>
            </w:sdtContent>
          </w:sdt>
          <w:tr w:rsidR="00703318" w14:paraId="5A53CF61" w14:textId="77777777" w:rsidTr="00ED381B">
            <w:trPr>
              <w:trHeight w:val="150"/>
            </w:trPr>
            <w:sdt>
              <w:sdtPr>
                <w:tag w:val="_PLD_6e127d6c1c09490d96af47be507aa181"/>
                <w:id w:val="1636749385"/>
                <w:lock w:val="sdtLocked"/>
              </w:sdtPr>
              <w:sdtEndPr/>
              <w:sdtContent>
                <w:tc>
                  <w:tcPr>
                    <w:tcW w:w="2802" w:type="dxa"/>
                  </w:tcPr>
                  <w:p w14:paraId="1A559AEA" w14:textId="77777777" w:rsidR="00703318" w:rsidRDefault="00703318" w:rsidP="00ED381B">
                    <w:pPr>
                      <w:rPr>
                        <w:szCs w:val="21"/>
                      </w:rPr>
                    </w:pPr>
                    <w:r>
                      <w:rPr>
                        <w:szCs w:val="21"/>
                      </w:rPr>
                      <w:t>在股东单位任职情况的说明</w:t>
                    </w:r>
                  </w:p>
                </w:tc>
              </w:sdtContent>
            </w:sdt>
            <w:tc>
              <w:tcPr>
                <w:tcW w:w="11287" w:type="dxa"/>
                <w:gridSpan w:val="4"/>
              </w:tcPr>
              <w:p w14:paraId="6124C2D8" w14:textId="77777777" w:rsidR="00703318" w:rsidRDefault="00703318" w:rsidP="00ED381B">
                <w:pPr>
                  <w:rPr>
                    <w:szCs w:val="21"/>
                  </w:rPr>
                </w:pPr>
                <w:r>
                  <w:rPr>
                    <w:rFonts w:hint="eastAsia"/>
                    <w:szCs w:val="21"/>
                  </w:rPr>
                  <w:t>无</w:t>
                </w:r>
              </w:p>
            </w:tc>
          </w:tr>
        </w:tbl>
        <w:p w14:paraId="136EBC29" w14:textId="5C47A031" w:rsidR="00314CE2" w:rsidRDefault="00E22B5D"/>
      </w:sdtContent>
    </w:sdt>
    <w:sdt>
      <w:sdtPr>
        <w:rPr>
          <w:rFonts w:ascii="宋体" w:hAnsi="宋体" w:cs="宋体"/>
          <w:b w:val="0"/>
          <w:bCs w:val="0"/>
          <w:kern w:val="0"/>
          <w:szCs w:val="21"/>
        </w:rPr>
        <w:alias w:val="模块:在其他单位任职情况"/>
        <w:tag w:val="_SEC_5561131e80ff45818592dc8d1f605cb5"/>
        <w:id w:val="981742373"/>
        <w:lock w:val="sdtLocked"/>
        <w:placeholder>
          <w:docPart w:val="GBC22222222222222222222222222222"/>
        </w:placeholder>
      </w:sdtPr>
      <w:sdtEndPr>
        <w:rPr>
          <w:rFonts w:ascii="Times New Roman" w:hAnsi="Times New Roman" w:cs="Times New Roman"/>
          <w:kern w:val="2"/>
        </w:rPr>
      </w:sdtEndPr>
      <w:sdtContent>
        <w:p w14:paraId="27E143E9" w14:textId="77777777" w:rsidR="009C709A" w:rsidRDefault="009C709A" w:rsidP="00C6513D">
          <w:pPr>
            <w:pStyle w:val="aff1"/>
            <w:numPr>
              <w:ilvl w:val="0"/>
              <w:numId w:val="128"/>
            </w:numPr>
            <w:rPr>
              <w:szCs w:val="21"/>
            </w:rPr>
          </w:pPr>
          <w:r>
            <w:rPr>
              <w:szCs w:val="21"/>
            </w:rPr>
            <w:t>在其他单位任职情况</w:t>
          </w:r>
        </w:p>
        <w:sdt>
          <w:sdtPr>
            <w:rPr>
              <w:szCs w:val="21"/>
            </w:rPr>
            <w:alias w:val="是否适用：在其他单位任职情况[双击切换]"/>
            <w:tag w:val="_GBC_31c17de709bb42fdb7ba137e843fe054"/>
            <w:id w:val="-1985455331"/>
            <w:lock w:val="sdtContentLocked"/>
            <w:placeholder>
              <w:docPart w:val="GBC22222222222222222222222222222"/>
            </w:placeholder>
          </w:sdtPr>
          <w:sdtEndPr/>
          <w:sdtContent>
            <w:p w14:paraId="07F70E26" w14:textId="77777777" w:rsidR="009C709A" w:rsidRDefault="009C709A">
              <w:pPr>
                <w:rPr>
                  <w:szCs w:val="21"/>
                </w:rPr>
              </w:pPr>
              <w:r>
                <w:rPr>
                  <w:szCs w:val="21"/>
                </w:rPr>
                <w:fldChar w:fldCharType="begin"/>
              </w:r>
              <w:r>
                <w:rPr>
                  <w:szCs w:val="21"/>
                </w:rPr>
                <w:instrText>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tbl>
          <w:tblPr>
            <w:tblStyle w:val="g2"/>
            <w:tblW w:w="0" w:type="auto"/>
            <w:tblLook w:val="04A0" w:firstRow="1" w:lastRow="0" w:firstColumn="1" w:lastColumn="0" w:noHBand="0" w:noVBand="1"/>
          </w:tblPr>
          <w:tblGrid>
            <w:gridCol w:w="2765"/>
            <w:gridCol w:w="4856"/>
            <w:gridCol w:w="2580"/>
            <w:gridCol w:w="1985"/>
            <w:gridCol w:w="1677"/>
          </w:tblGrid>
          <w:tr w:rsidR="009C709A" w14:paraId="3C47DBDD" w14:textId="77777777" w:rsidTr="00B9198E">
            <w:trPr>
              <w:trHeight w:val="120"/>
            </w:trPr>
            <w:sdt>
              <w:sdtPr>
                <w:tag w:val="_PLD_84cb4ce7fc4643b1be607267619a4b88"/>
                <w:id w:val="-1093013116"/>
                <w:lock w:val="sdtLocked"/>
              </w:sdtPr>
              <w:sdtEndPr/>
              <w:sdtContent>
                <w:tc>
                  <w:tcPr>
                    <w:tcW w:w="2765" w:type="dxa"/>
                    <w:vAlign w:val="center"/>
                  </w:tcPr>
                  <w:p w14:paraId="2BE68CBE" w14:textId="77777777" w:rsidR="009C709A" w:rsidRDefault="009C709A" w:rsidP="00ED381B">
                    <w:pPr>
                      <w:jc w:val="center"/>
                      <w:rPr>
                        <w:szCs w:val="21"/>
                      </w:rPr>
                    </w:pPr>
                    <w:r>
                      <w:rPr>
                        <w:szCs w:val="21"/>
                      </w:rPr>
                      <w:t>任职人员姓名</w:t>
                    </w:r>
                  </w:p>
                </w:tc>
              </w:sdtContent>
            </w:sdt>
            <w:sdt>
              <w:sdtPr>
                <w:tag w:val="_PLD_9c5aac001d5a4c2eb3cc0bf1e1f66afe"/>
                <w:id w:val="-1075425348"/>
                <w:lock w:val="sdtLocked"/>
              </w:sdtPr>
              <w:sdtEndPr/>
              <w:sdtContent>
                <w:tc>
                  <w:tcPr>
                    <w:tcW w:w="4856" w:type="dxa"/>
                    <w:vAlign w:val="center"/>
                  </w:tcPr>
                  <w:p w14:paraId="46B20CB2" w14:textId="77777777" w:rsidR="009C709A" w:rsidRDefault="009C709A" w:rsidP="00ED381B">
                    <w:pPr>
                      <w:jc w:val="center"/>
                      <w:rPr>
                        <w:szCs w:val="21"/>
                      </w:rPr>
                    </w:pPr>
                    <w:r>
                      <w:rPr>
                        <w:szCs w:val="21"/>
                      </w:rPr>
                      <w:t>其他单位名称</w:t>
                    </w:r>
                  </w:p>
                </w:tc>
              </w:sdtContent>
            </w:sdt>
            <w:sdt>
              <w:sdtPr>
                <w:tag w:val="_PLD_a3a2822cc76542afbd1a58b94268af1d"/>
                <w:id w:val="599918472"/>
                <w:lock w:val="sdtLocked"/>
              </w:sdtPr>
              <w:sdtEndPr/>
              <w:sdtContent>
                <w:tc>
                  <w:tcPr>
                    <w:tcW w:w="2580" w:type="dxa"/>
                    <w:vAlign w:val="center"/>
                  </w:tcPr>
                  <w:p w14:paraId="379DE0EE" w14:textId="77777777" w:rsidR="009C709A" w:rsidRDefault="009C709A" w:rsidP="00ED381B">
                    <w:pPr>
                      <w:jc w:val="center"/>
                      <w:rPr>
                        <w:szCs w:val="21"/>
                      </w:rPr>
                    </w:pPr>
                    <w:r>
                      <w:rPr>
                        <w:szCs w:val="21"/>
                      </w:rPr>
                      <w:t>在其他单位担任的职务</w:t>
                    </w:r>
                  </w:p>
                </w:tc>
              </w:sdtContent>
            </w:sdt>
            <w:sdt>
              <w:sdtPr>
                <w:tag w:val="_PLD_1afbd86b2e47420ca2c5a75f01567f2a"/>
                <w:id w:val="810063316"/>
                <w:lock w:val="sdtLocked"/>
              </w:sdtPr>
              <w:sdtEndPr/>
              <w:sdtContent>
                <w:tc>
                  <w:tcPr>
                    <w:tcW w:w="1985" w:type="dxa"/>
                    <w:vAlign w:val="center"/>
                  </w:tcPr>
                  <w:p w14:paraId="3ECAE340" w14:textId="77777777" w:rsidR="009C709A" w:rsidRDefault="009C709A" w:rsidP="00ED381B">
                    <w:pPr>
                      <w:jc w:val="center"/>
                      <w:rPr>
                        <w:szCs w:val="21"/>
                      </w:rPr>
                    </w:pPr>
                    <w:r>
                      <w:rPr>
                        <w:szCs w:val="21"/>
                      </w:rPr>
                      <w:t>任期起始日期</w:t>
                    </w:r>
                  </w:p>
                </w:tc>
              </w:sdtContent>
            </w:sdt>
            <w:sdt>
              <w:sdtPr>
                <w:tag w:val="_PLD_677dde6ffbf24692a6c508831a24eef8"/>
                <w:id w:val="1389310236"/>
                <w:lock w:val="sdtLocked"/>
              </w:sdtPr>
              <w:sdtEndPr/>
              <w:sdtContent>
                <w:tc>
                  <w:tcPr>
                    <w:tcW w:w="1677" w:type="dxa"/>
                    <w:vAlign w:val="center"/>
                  </w:tcPr>
                  <w:p w14:paraId="087CF175" w14:textId="77777777" w:rsidR="009C709A" w:rsidRDefault="009C709A" w:rsidP="00ED381B">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其他单位任职情况"/>
              <w:tag w:val="_TUP_f450538eb53748eeac8de5eae75c8a7f"/>
              <w:id w:val="1437102940"/>
              <w:lock w:val="sdtLocked"/>
            </w:sdtPr>
            <w:sdtEndPr>
              <w:rPr>
                <w:rFonts w:ascii="Times New Roman" w:eastAsia="宋体" w:hAnsi="Times New Roman" w:cs="Times New Roman" w:hint="default"/>
                <w:szCs w:val="20"/>
              </w:rPr>
            </w:sdtEndPr>
            <w:sdtContent>
              <w:tr w:rsidR="00386886" w14:paraId="78F5BFAD" w14:textId="77777777" w:rsidTr="00B9198E">
                <w:trPr>
                  <w:trHeight w:val="147"/>
                </w:trPr>
                <w:tc>
                  <w:tcPr>
                    <w:tcW w:w="2765" w:type="dxa"/>
                    <w:vMerge w:val="restart"/>
                    <w:vAlign w:val="center"/>
                  </w:tcPr>
                  <w:p w14:paraId="2BCA7644" w14:textId="376F47E2" w:rsidR="00386886" w:rsidRDefault="00386886" w:rsidP="00386886">
                    <w:pPr>
                      <w:jc w:val="center"/>
                      <w:rPr>
                        <w:rFonts w:asciiTheme="minorHAnsi" w:eastAsiaTheme="minorEastAsia" w:hAnsiTheme="minorHAnsi" w:cstheme="minorBidi"/>
                        <w:szCs w:val="21"/>
                      </w:rPr>
                    </w:pPr>
                    <w:r>
                      <w:rPr>
                        <w:rFonts w:asciiTheme="minorHAnsi" w:eastAsiaTheme="minorEastAsia" w:hAnsiTheme="minorHAnsi" w:cstheme="minorBidi" w:hint="eastAsia"/>
                        <w:szCs w:val="21"/>
                      </w:rPr>
                      <w:t>马玉川</w:t>
                    </w:r>
                  </w:p>
                </w:tc>
                <w:tc>
                  <w:tcPr>
                    <w:tcW w:w="4856" w:type="dxa"/>
                  </w:tcPr>
                  <w:p w14:paraId="1127E566" w14:textId="77777777" w:rsidR="00386886" w:rsidRDefault="00386886" w:rsidP="00ED381B">
                    <w:r>
                      <w:t>中国电子集团（</w:t>
                    </w:r>
                    <w:r>
                      <w:t>BVI</w:t>
                    </w:r>
                    <w:r>
                      <w:t>）控股有限公司</w:t>
                    </w:r>
                  </w:p>
                </w:tc>
                <w:tc>
                  <w:tcPr>
                    <w:tcW w:w="2580" w:type="dxa"/>
                  </w:tcPr>
                  <w:p w14:paraId="4298339A" w14:textId="77777777" w:rsidR="00386886" w:rsidRDefault="00386886" w:rsidP="00ED381B">
                    <w:r>
                      <w:t>董事</w:t>
                    </w:r>
                  </w:p>
                </w:tc>
                <w:tc>
                  <w:tcPr>
                    <w:tcW w:w="1985" w:type="dxa"/>
                  </w:tcPr>
                  <w:p w14:paraId="6400619A" w14:textId="77777777" w:rsidR="00386886" w:rsidRDefault="00386886" w:rsidP="00ED381B">
                    <w:r>
                      <w:t>2016</w:t>
                    </w:r>
                    <w:r>
                      <w:t>年</w:t>
                    </w:r>
                    <w:r>
                      <w:t>1</w:t>
                    </w:r>
                    <w:r>
                      <w:t>月</w:t>
                    </w:r>
                  </w:p>
                </w:tc>
                <w:tc>
                  <w:tcPr>
                    <w:tcW w:w="1677" w:type="dxa"/>
                  </w:tcPr>
                  <w:p w14:paraId="7DAD35CC" w14:textId="77777777" w:rsidR="00386886" w:rsidRDefault="00386886" w:rsidP="00ED381B">
                    <w:r>
                      <w:t>2020</w:t>
                    </w:r>
                    <w:r>
                      <w:t>年</w:t>
                    </w:r>
                    <w:r>
                      <w:t>2</w:t>
                    </w:r>
                    <w: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95714503"/>
              <w:lock w:val="sdtLocked"/>
            </w:sdtPr>
            <w:sdtEndPr>
              <w:rPr>
                <w:rFonts w:ascii="Times New Roman" w:eastAsia="宋体" w:hAnsi="Times New Roman" w:cs="Times New Roman"/>
                <w:szCs w:val="20"/>
              </w:rPr>
            </w:sdtEndPr>
            <w:sdtContent>
              <w:tr w:rsidR="00386886" w14:paraId="17E01CDE" w14:textId="77777777" w:rsidTr="00B9198E">
                <w:trPr>
                  <w:trHeight w:val="147"/>
                </w:trPr>
                <w:tc>
                  <w:tcPr>
                    <w:tcW w:w="2765" w:type="dxa"/>
                    <w:vMerge/>
                  </w:tcPr>
                  <w:p w14:paraId="06C757B2" w14:textId="6A5C114C" w:rsidR="00386886" w:rsidRDefault="00386886" w:rsidP="00ED381B">
                    <w:pPr>
                      <w:rPr>
                        <w:rFonts w:asciiTheme="minorHAnsi" w:eastAsiaTheme="minorEastAsia" w:hAnsiTheme="minorHAnsi" w:cstheme="minorBidi"/>
                        <w:szCs w:val="21"/>
                      </w:rPr>
                    </w:pPr>
                  </w:p>
                </w:tc>
                <w:tc>
                  <w:tcPr>
                    <w:tcW w:w="4856" w:type="dxa"/>
                  </w:tcPr>
                  <w:p w14:paraId="287C0748" w14:textId="77777777" w:rsidR="00386886" w:rsidRDefault="00386886" w:rsidP="00ED381B">
                    <w:r>
                      <w:t>南京微盟电子有限公司</w:t>
                    </w:r>
                  </w:p>
                </w:tc>
                <w:tc>
                  <w:tcPr>
                    <w:tcW w:w="2580" w:type="dxa"/>
                  </w:tcPr>
                  <w:p w14:paraId="393010CD" w14:textId="77777777" w:rsidR="00386886" w:rsidRDefault="00386886" w:rsidP="00ED381B">
                    <w:r>
                      <w:t>董事长</w:t>
                    </w:r>
                  </w:p>
                </w:tc>
                <w:tc>
                  <w:tcPr>
                    <w:tcW w:w="1985" w:type="dxa"/>
                  </w:tcPr>
                  <w:p w14:paraId="0401526E" w14:textId="77777777" w:rsidR="00386886" w:rsidRDefault="00386886" w:rsidP="00ED381B">
                    <w:r>
                      <w:t>2016</w:t>
                    </w:r>
                    <w:r>
                      <w:t>年</w:t>
                    </w:r>
                    <w:r>
                      <w:t>7</w:t>
                    </w:r>
                    <w:r>
                      <w:t>月</w:t>
                    </w:r>
                  </w:p>
                </w:tc>
                <w:tc>
                  <w:tcPr>
                    <w:tcW w:w="1677" w:type="dxa"/>
                  </w:tcPr>
                  <w:p w14:paraId="41C40427" w14:textId="77777777" w:rsidR="00386886" w:rsidRDefault="00386886" w:rsidP="00ED381B">
                    <w:r>
                      <w:t>2020</w:t>
                    </w:r>
                    <w:r>
                      <w:t>年</w:t>
                    </w:r>
                    <w:r>
                      <w:t>7</w:t>
                    </w:r>
                    <w: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2129380172"/>
              <w:lock w:val="sdtLocked"/>
            </w:sdtPr>
            <w:sdtEndPr>
              <w:rPr>
                <w:rFonts w:ascii="Times New Roman" w:eastAsia="宋体" w:hAnsi="Times New Roman" w:cs="Times New Roman"/>
                <w:szCs w:val="20"/>
              </w:rPr>
            </w:sdtEndPr>
            <w:sdtContent>
              <w:tr w:rsidR="00386886" w14:paraId="4EBECB99" w14:textId="77777777" w:rsidTr="00B9198E">
                <w:trPr>
                  <w:trHeight w:val="147"/>
                </w:trPr>
                <w:tc>
                  <w:tcPr>
                    <w:tcW w:w="2765" w:type="dxa"/>
                    <w:vMerge/>
                  </w:tcPr>
                  <w:p w14:paraId="0BC03C2E" w14:textId="0F6698FE" w:rsidR="00386886" w:rsidRDefault="00386886" w:rsidP="00ED381B">
                    <w:pPr>
                      <w:rPr>
                        <w:rFonts w:asciiTheme="minorHAnsi" w:eastAsiaTheme="minorEastAsia" w:hAnsiTheme="minorHAnsi" w:cstheme="minorBidi"/>
                        <w:szCs w:val="21"/>
                      </w:rPr>
                    </w:pPr>
                  </w:p>
                </w:tc>
                <w:tc>
                  <w:tcPr>
                    <w:tcW w:w="4856" w:type="dxa"/>
                  </w:tcPr>
                  <w:p w14:paraId="68D167C8" w14:textId="77777777" w:rsidR="00386886" w:rsidRDefault="00386886" w:rsidP="00ED381B">
                    <w:r>
                      <w:t>中电华</w:t>
                    </w:r>
                    <w:proofErr w:type="gramStart"/>
                    <w:r>
                      <w:t>虹国际</w:t>
                    </w:r>
                    <w:proofErr w:type="gramEnd"/>
                    <w:r>
                      <w:t>有限公司</w:t>
                    </w:r>
                  </w:p>
                </w:tc>
                <w:tc>
                  <w:tcPr>
                    <w:tcW w:w="2580" w:type="dxa"/>
                  </w:tcPr>
                  <w:p w14:paraId="448750E7" w14:textId="77777777" w:rsidR="00386886" w:rsidRDefault="00386886" w:rsidP="00ED381B">
                    <w:r>
                      <w:t>董事</w:t>
                    </w:r>
                  </w:p>
                </w:tc>
                <w:tc>
                  <w:tcPr>
                    <w:tcW w:w="1985" w:type="dxa"/>
                  </w:tcPr>
                  <w:p w14:paraId="16378151" w14:textId="77777777" w:rsidR="00386886" w:rsidRDefault="00386886" w:rsidP="00ED381B">
                    <w:r>
                      <w:t>2009</w:t>
                    </w:r>
                    <w:r>
                      <w:t>年</w:t>
                    </w:r>
                    <w:r>
                      <w:t>8</w:t>
                    </w:r>
                    <w:r>
                      <w:t>月</w:t>
                    </w:r>
                  </w:p>
                </w:tc>
                <w:tc>
                  <w:tcPr>
                    <w:tcW w:w="1677" w:type="dxa"/>
                  </w:tcPr>
                  <w:p w14:paraId="6A68BA45" w14:textId="77777777" w:rsidR="00386886" w:rsidRDefault="00386886" w:rsidP="00ED381B">
                    <w:r>
                      <w:t>2020</w:t>
                    </w:r>
                    <w:r>
                      <w:t>年</w:t>
                    </w:r>
                    <w:r>
                      <w:t>1</w:t>
                    </w:r>
                    <w: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362328095"/>
              <w:lock w:val="sdtLocked"/>
            </w:sdtPr>
            <w:sdtEndPr>
              <w:rPr>
                <w:rFonts w:ascii="Times New Roman" w:eastAsia="宋体" w:hAnsi="Times New Roman" w:cs="Times New Roman"/>
                <w:szCs w:val="20"/>
              </w:rPr>
            </w:sdtEndPr>
            <w:sdtContent>
              <w:tr w:rsidR="00386886" w14:paraId="42C282B1" w14:textId="77777777" w:rsidTr="00B9198E">
                <w:trPr>
                  <w:trHeight w:val="147"/>
                </w:trPr>
                <w:tc>
                  <w:tcPr>
                    <w:tcW w:w="2765" w:type="dxa"/>
                    <w:vMerge/>
                  </w:tcPr>
                  <w:p w14:paraId="089580F4" w14:textId="68752119" w:rsidR="00386886" w:rsidRDefault="00386886" w:rsidP="00ED381B">
                    <w:pPr>
                      <w:rPr>
                        <w:rFonts w:asciiTheme="minorHAnsi" w:eastAsiaTheme="minorEastAsia" w:hAnsiTheme="minorHAnsi" w:cstheme="minorBidi"/>
                        <w:szCs w:val="21"/>
                      </w:rPr>
                    </w:pPr>
                  </w:p>
                </w:tc>
                <w:tc>
                  <w:tcPr>
                    <w:tcW w:w="4856" w:type="dxa"/>
                    <w:vAlign w:val="center"/>
                  </w:tcPr>
                  <w:p w14:paraId="6A80D858" w14:textId="77777777" w:rsidR="00386886" w:rsidRDefault="00386886" w:rsidP="00FA10C3">
                    <w:proofErr w:type="gramStart"/>
                    <w:r>
                      <w:t>晶门半导体</w:t>
                    </w:r>
                    <w:proofErr w:type="gramEnd"/>
                    <w:r>
                      <w:t>有限公司</w:t>
                    </w:r>
                  </w:p>
                </w:tc>
                <w:tc>
                  <w:tcPr>
                    <w:tcW w:w="2580" w:type="dxa"/>
                  </w:tcPr>
                  <w:p w14:paraId="6BF8A1A6" w14:textId="1A5CD28D" w:rsidR="00386886" w:rsidRDefault="00386886" w:rsidP="00B9198E">
                    <w:r>
                      <w:t>董事会主席（非执行董事）</w:t>
                    </w:r>
                  </w:p>
                </w:tc>
                <w:tc>
                  <w:tcPr>
                    <w:tcW w:w="1985" w:type="dxa"/>
                  </w:tcPr>
                  <w:p w14:paraId="3C5E5CE8" w14:textId="77777777" w:rsidR="00386886" w:rsidRDefault="00386886" w:rsidP="00ED381B">
                    <w:r>
                      <w:t>2019</w:t>
                    </w:r>
                    <w:r>
                      <w:t>年</w:t>
                    </w:r>
                    <w:r>
                      <w:t>5</w:t>
                    </w:r>
                    <w:r>
                      <w:t>月</w:t>
                    </w:r>
                  </w:p>
                </w:tc>
                <w:tc>
                  <w:tcPr>
                    <w:tcW w:w="1677" w:type="dxa"/>
                  </w:tcPr>
                  <w:p w14:paraId="0B1F1703" w14:textId="77777777" w:rsidR="00386886" w:rsidRDefault="00386886" w:rsidP="00ED381B">
                    <w: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31034341"/>
              <w:lock w:val="sdtLocked"/>
            </w:sdtPr>
            <w:sdtEndPr>
              <w:rPr>
                <w:rFonts w:ascii="Times New Roman" w:eastAsia="宋体" w:hAnsi="Times New Roman" w:cs="Times New Roman"/>
                <w:szCs w:val="20"/>
              </w:rPr>
            </w:sdtEndPr>
            <w:sdtContent>
              <w:tr w:rsidR="00386886" w14:paraId="4CA3C1B9" w14:textId="77777777" w:rsidTr="00B9198E">
                <w:trPr>
                  <w:trHeight w:val="147"/>
                </w:trPr>
                <w:tc>
                  <w:tcPr>
                    <w:tcW w:w="2765" w:type="dxa"/>
                    <w:vMerge/>
                  </w:tcPr>
                  <w:p w14:paraId="3B1C8769" w14:textId="7059CEDD" w:rsidR="00386886" w:rsidRDefault="00386886" w:rsidP="00ED381B">
                    <w:pPr>
                      <w:rPr>
                        <w:rFonts w:asciiTheme="minorHAnsi" w:eastAsiaTheme="minorEastAsia" w:hAnsiTheme="minorHAnsi" w:cstheme="minorBidi"/>
                        <w:szCs w:val="21"/>
                      </w:rPr>
                    </w:pPr>
                  </w:p>
                </w:tc>
                <w:tc>
                  <w:tcPr>
                    <w:tcW w:w="4856" w:type="dxa"/>
                  </w:tcPr>
                  <w:p w14:paraId="50838915" w14:textId="77777777" w:rsidR="00386886" w:rsidRDefault="00386886" w:rsidP="00ED381B">
                    <w:r>
                      <w:t>上海安路信息科技有限公司</w:t>
                    </w:r>
                  </w:p>
                </w:tc>
                <w:tc>
                  <w:tcPr>
                    <w:tcW w:w="2580" w:type="dxa"/>
                  </w:tcPr>
                  <w:p w14:paraId="612EBE79" w14:textId="77777777" w:rsidR="00386886" w:rsidRDefault="00386886" w:rsidP="00ED381B">
                    <w:r>
                      <w:t>董事长</w:t>
                    </w:r>
                  </w:p>
                </w:tc>
                <w:tc>
                  <w:tcPr>
                    <w:tcW w:w="1985" w:type="dxa"/>
                  </w:tcPr>
                  <w:p w14:paraId="594E0B9C" w14:textId="77777777" w:rsidR="00386886" w:rsidRDefault="00386886" w:rsidP="00ED381B">
                    <w:r>
                      <w:t>2019</w:t>
                    </w:r>
                    <w:r>
                      <w:t>年</w:t>
                    </w:r>
                    <w:r>
                      <w:t>4</w:t>
                    </w:r>
                    <w:r>
                      <w:t>月</w:t>
                    </w:r>
                  </w:p>
                </w:tc>
                <w:tc>
                  <w:tcPr>
                    <w:tcW w:w="1677" w:type="dxa"/>
                  </w:tcPr>
                  <w:p w14:paraId="22204FD7" w14:textId="77777777" w:rsidR="00386886" w:rsidRDefault="00386886" w:rsidP="00ED381B">
                    <w: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2004508218"/>
              <w:lock w:val="sdtLocked"/>
            </w:sdtPr>
            <w:sdtEndPr>
              <w:rPr>
                <w:rFonts w:ascii="Times New Roman" w:eastAsia="宋体" w:hAnsi="Times New Roman" w:cs="Times New Roman"/>
                <w:szCs w:val="20"/>
              </w:rPr>
            </w:sdtEndPr>
            <w:sdtContent>
              <w:tr w:rsidR="00386886" w14:paraId="35139D3D" w14:textId="77777777" w:rsidTr="00B9198E">
                <w:trPr>
                  <w:trHeight w:val="147"/>
                </w:trPr>
                <w:tc>
                  <w:tcPr>
                    <w:tcW w:w="2765" w:type="dxa"/>
                    <w:vMerge/>
                  </w:tcPr>
                  <w:p w14:paraId="414BAF26" w14:textId="286E0C4D" w:rsidR="00386886" w:rsidRDefault="00386886" w:rsidP="00ED381B">
                    <w:pPr>
                      <w:rPr>
                        <w:rFonts w:asciiTheme="minorHAnsi" w:eastAsiaTheme="minorEastAsia" w:hAnsiTheme="minorHAnsi" w:cstheme="minorBidi"/>
                        <w:szCs w:val="21"/>
                      </w:rPr>
                    </w:pPr>
                  </w:p>
                </w:tc>
                <w:tc>
                  <w:tcPr>
                    <w:tcW w:w="4856" w:type="dxa"/>
                  </w:tcPr>
                  <w:p w14:paraId="0F8B0F96" w14:textId="77777777" w:rsidR="00386886" w:rsidRDefault="00386886" w:rsidP="00ED381B">
                    <w:proofErr w:type="gramStart"/>
                    <w:r>
                      <w:t>创能动力</w:t>
                    </w:r>
                    <w:proofErr w:type="gramEnd"/>
                    <w:r>
                      <w:t>有限公司</w:t>
                    </w:r>
                  </w:p>
                </w:tc>
                <w:tc>
                  <w:tcPr>
                    <w:tcW w:w="2580" w:type="dxa"/>
                  </w:tcPr>
                  <w:p w14:paraId="64E1AB9B" w14:textId="77777777" w:rsidR="00386886" w:rsidRDefault="00386886" w:rsidP="00ED381B">
                    <w:r>
                      <w:t>董事长</w:t>
                    </w:r>
                  </w:p>
                </w:tc>
                <w:tc>
                  <w:tcPr>
                    <w:tcW w:w="1985" w:type="dxa"/>
                  </w:tcPr>
                  <w:p w14:paraId="40814967" w14:textId="77777777" w:rsidR="00386886" w:rsidRDefault="00386886" w:rsidP="00ED381B">
                    <w:r>
                      <w:t>2019</w:t>
                    </w:r>
                    <w:r>
                      <w:t>年</w:t>
                    </w:r>
                    <w:r>
                      <w:t>8</w:t>
                    </w:r>
                    <w:r>
                      <w:t>月</w:t>
                    </w:r>
                  </w:p>
                </w:tc>
                <w:tc>
                  <w:tcPr>
                    <w:tcW w:w="1677" w:type="dxa"/>
                  </w:tcPr>
                  <w:p w14:paraId="3AE9C411" w14:textId="77777777" w:rsidR="00386886" w:rsidRDefault="00386886" w:rsidP="00ED381B">
                    <w: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653051123"/>
              <w:lock w:val="sdtLocked"/>
            </w:sdtPr>
            <w:sdtEndPr>
              <w:rPr>
                <w:rFonts w:ascii="Times New Roman" w:eastAsia="宋体" w:hAnsi="Times New Roman" w:cs="Times New Roman"/>
                <w:szCs w:val="20"/>
              </w:rPr>
            </w:sdtEndPr>
            <w:sdtContent>
              <w:tr w:rsidR="00386886" w14:paraId="3C99AE39" w14:textId="77777777" w:rsidTr="00B9198E">
                <w:trPr>
                  <w:trHeight w:val="147"/>
                </w:trPr>
                <w:tc>
                  <w:tcPr>
                    <w:tcW w:w="2765" w:type="dxa"/>
                    <w:vMerge/>
                  </w:tcPr>
                  <w:p w14:paraId="7F95F88A" w14:textId="6129510F" w:rsidR="00386886" w:rsidRDefault="00386886" w:rsidP="00ED381B">
                    <w:pPr>
                      <w:rPr>
                        <w:rFonts w:asciiTheme="minorHAnsi" w:eastAsiaTheme="minorEastAsia" w:hAnsiTheme="minorHAnsi" w:cstheme="minorBidi"/>
                        <w:szCs w:val="21"/>
                      </w:rPr>
                    </w:pPr>
                  </w:p>
                </w:tc>
                <w:tc>
                  <w:tcPr>
                    <w:tcW w:w="4856" w:type="dxa"/>
                  </w:tcPr>
                  <w:p w14:paraId="376CB241" w14:textId="38562478" w:rsidR="00386886" w:rsidRPr="001E7008" w:rsidRDefault="00386886" w:rsidP="00ED381B">
                    <w:pPr>
                      <w:rPr>
                        <w:rFonts w:asciiTheme="minorHAnsi" w:eastAsiaTheme="minorEastAsia" w:hAnsiTheme="minorHAnsi" w:cstheme="minorBidi"/>
                        <w:color w:val="000000" w:themeColor="text1"/>
                        <w:szCs w:val="21"/>
                      </w:rPr>
                    </w:pPr>
                    <w:r w:rsidRPr="001E7008">
                      <w:rPr>
                        <w:rFonts w:asciiTheme="minorHAnsi" w:eastAsiaTheme="minorEastAsia" w:hAnsiTheme="minorHAnsi" w:cstheme="minorBidi" w:hint="eastAsia"/>
                        <w:color w:val="000000" w:themeColor="text1"/>
                        <w:szCs w:val="21"/>
                      </w:rPr>
                      <w:t>飞</w:t>
                    </w:r>
                    <w:proofErr w:type="gramStart"/>
                    <w:r w:rsidRPr="001E7008">
                      <w:rPr>
                        <w:rFonts w:asciiTheme="minorHAnsi" w:eastAsiaTheme="minorEastAsia" w:hAnsiTheme="minorHAnsi" w:cstheme="minorBidi" w:hint="eastAsia"/>
                        <w:color w:val="000000" w:themeColor="text1"/>
                        <w:szCs w:val="21"/>
                      </w:rPr>
                      <w:t>锃</w:t>
                    </w:r>
                    <w:proofErr w:type="gramEnd"/>
                    <w:r w:rsidRPr="001E7008">
                      <w:rPr>
                        <w:rFonts w:asciiTheme="minorHAnsi" w:eastAsiaTheme="minorEastAsia" w:hAnsiTheme="minorHAnsi" w:cstheme="minorBidi" w:hint="eastAsia"/>
                        <w:color w:val="000000" w:themeColor="text1"/>
                        <w:szCs w:val="21"/>
                      </w:rPr>
                      <w:t>半导体（上海）有限公司</w:t>
                    </w:r>
                  </w:p>
                </w:tc>
                <w:tc>
                  <w:tcPr>
                    <w:tcW w:w="2580" w:type="dxa"/>
                  </w:tcPr>
                  <w:p w14:paraId="5FFF45A6" w14:textId="58B82775" w:rsidR="00386886" w:rsidRPr="001E7008" w:rsidRDefault="00386886" w:rsidP="00ED381B">
                    <w:pPr>
                      <w:rPr>
                        <w:color w:val="000000" w:themeColor="text1"/>
                      </w:rPr>
                    </w:pPr>
                    <w:r w:rsidRPr="001E7008">
                      <w:rPr>
                        <w:rFonts w:hint="eastAsia"/>
                        <w:color w:val="000000" w:themeColor="text1"/>
                      </w:rPr>
                      <w:t>董事长</w:t>
                    </w:r>
                  </w:p>
                </w:tc>
                <w:tc>
                  <w:tcPr>
                    <w:tcW w:w="1985" w:type="dxa"/>
                  </w:tcPr>
                  <w:p w14:paraId="5F1FC992" w14:textId="7E9C5781" w:rsidR="00386886" w:rsidRPr="001E7008" w:rsidRDefault="00386886" w:rsidP="00703318">
                    <w:pPr>
                      <w:rPr>
                        <w:color w:val="000000" w:themeColor="text1"/>
                      </w:rPr>
                    </w:pPr>
                    <w:r w:rsidRPr="001E7008">
                      <w:rPr>
                        <w:rFonts w:hint="eastAsia"/>
                        <w:color w:val="000000" w:themeColor="text1"/>
                      </w:rPr>
                      <w:t>2</w:t>
                    </w:r>
                    <w:r w:rsidRPr="001E7008">
                      <w:rPr>
                        <w:color w:val="000000" w:themeColor="text1"/>
                      </w:rPr>
                      <w:t>020</w:t>
                    </w:r>
                    <w:r w:rsidRPr="001E7008">
                      <w:rPr>
                        <w:color w:val="000000" w:themeColor="text1"/>
                      </w:rPr>
                      <w:t>年</w:t>
                    </w:r>
                    <w:r w:rsidR="00703318">
                      <w:rPr>
                        <w:color w:val="000000" w:themeColor="text1"/>
                      </w:rPr>
                      <w:t>4</w:t>
                    </w:r>
                    <w:r w:rsidRPr="001E7008">
                      <w:rPr>
                        <w:rFonts w:hint="eastAsia"/>
                        <w:color w:val="000000" w:themeColor="text1"/>
                      </w:rPr>
                      <w:t>月</w:t>
                    </w:r>
                  </w:p>
                </w:tc>
                <w:tc>
                  <w:tcPr>
                    <w:tcW w:w="1677" w:type="dxa"/>
                  </w:tcPr>
                  <w:p w14:paraId="6184BED4" w14:textId="6EBD8710" w:rsidR="00386886" w:rsidRDefault="00386886" w:rsidP="00ED381B"/>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2091538006"/>
              <w:lock w:val="sdtLocked"/>
            </w:sdtPr>
            <w:sdtEndPr>
              <w:rPr>
                <w:rFonts w:ascii="Times New Roman" w:eastAsia="宋体" w:hAnsi="Times New Roman" w:cs="Times New Roman" w:hint="default"/>
                <w:szCs w:val="20"/>
              </w:rPr>
            </w:sdtEndPr>
            <w:sdtContent>
              <w:tr w:rsidR="009C709A" w14:paraId="16B7032C" w14:textId="77777777" w:rsidTr="00B9198E">
                <w:trPr>
                  <w:trHeight w:val="147"/>
                </w:trPr>
                <w:tc>
                  <w:tcPr>
                    <w:tcW w:w="2765" w:type="dxa"/>
                    <w:vMerge w:val="restart"/>
                    <w:vAlign w:val="center"/>
                  </w:tcPr>
                  <w:p w14:paraId="4C83F790" w14:textId="77777777" w:rsidR="009C709A" w:rsidRDefault="009C709A" w:rsidP="00ED381B">
                    <w:pPr>
                      <w:jc w:val="center"/>
                      <w:rPr>
                        <w:rFonts w:asciiTheme="minorHAnsi" w:eastAsiaTheme="minorEastAsia" w:hAnsiTheme="minorHAnsi" w:cstheme="minorBidi"/>
                        <w:szCs w:val="21"/>
                      </w:rPr>
                    </w:pPr>
                    <w:proofErr w:type="gramStart"/>
                    <w:r>
                      <w:rPr>
                        <w:rFonts w:asciiTheme="minorHAnsi" w:eastAsiaTheme="minorEastAsia" w:hAnsiTheme="minorHAnsi" w:cstheme="minorBidi"/>
                        <w:szCs w:val="21"/>
                      </w:rPr>
                      <w:t>刘劲梅</w:t>
                    </w:r>
                    <w:proofErr w:type="gramEnd"/>
                  </w:p>
                </w:tc>
                <w:tc>
                  <w:tcPr>
                    <w:tcW w:w="4856" w:type="dxa"/>
                  </w:tcPr>
                  <w:p w14:paraId="7DBD374F" w14:textId="77777777" w:rsidR="009C709A" w:rsidRDefault="009C709A" w:rsidP="00ED381B">
                    <w:r>
                      <w:t>中国电子华大科技有限公司</w:t>
                    </w:r>
                  </w:p>
                </w:tc>
                <w:tc>
                  <w:tcPr>
                    <w:tcW w:w="2580" w:type="dxa"/>
                  </w:tcPr>
                  <w:p w14:paraId="5EFFD665" w14:textId="77777777" w:rsidR="009C709A" w:rsidRDefault="009C709A" w:rsidP="00ED381B">
                    <w:r>
                      <w:t>非执行董事</w:t>
                    </w:r>
                  </w:p>
                </w:tc>
                <w:tc>
                  <w:tcPr>
                    <w:tcW w:w="1985" w:type="dxa"/>
                  </w:tcPr>
                  <w:p w14:paraId="17D0D4E8" w14:textId="77777777" w:rsidR="009C709A" w:rsidRDefault="009C709A" w:rsidP="00ED381B">
                    <w:r>
                      <w:t>2018</w:t>
                    </w:r>
                    <w:r>
                      <w:t>年</w:t>
                    </w:r>
                    <w:r>
                      <w:t>1</w:t>
                    </w:r>
                    <w:r>
                      <w:t>月</w:t>
                    </w:r>
                  </w:p>
                </w:tc>
                <w:tc>
                  <w:tcPr>
                    <w:tcW w:w="1677" w:type="dxa"/>
                  </w:tcPr>
                  <w:p w14:paraId="4184978E" w14:textId="77777777" w:rsidR="009C709A" w:rsidRDefault="009C709A" w:rsidP="00ED381B">
                    <w: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396234574"/>
              <w:lock w:val="sdtLocked"/>
            </w:sdtPr>
            <w:sdtEndPr>
              <w:rPr>
                <w:rFonts w:ascii="Times New Roman" w:eastAsia="宋体" w:hAnsi="Times New Roman" w:cs="Times New Roman"/>
                <w:szCs w:val="20"/>
              </w:rPr>
            </w:sdtEndPr>
            <w:sdtContent>
              <w:tr w:rsidR="009C709A" w14:paraId="3343A093" w14:textId="77777777" w:rsidTr="00B9198E">
                <w:trPr>
                  <w:trHeight w:val="147"/>
                </w:trPr>
                <w:tc>
                  <w:tcPr>
                    <w:tcW w:w="2765" w:type="dxa"/>
                    <w:vMerge/>
                  </w:tcPr>
                  <w:p w14:paraId="060167A2" w14:textId="77777777" w:rsidR="009C709A" w:rsidRDefault="009C709A" w:rsidP="00ED381B">
                    <w:pPr>
                      <w:rPr>
                        <w:rFonts w:asciiTheme="minorHAnsi" w:eastAsiaTheme="minorEastAsia" w:hAnsiTheme="minorHAnsi" w:cstheme="minorBidi"/>
                        <w:szCs w:val="21"/>
                      </w:rPr>
                    </w:pPr>
                  </w:p>
                </w:tc>
                <w:tc>
                  <w:tcPr>
                    <w:tcW w:w="4856" w:type="dxa"/>
                  </w:tcPr>
                  <w:p w14:paraId="7EF1719D" w14:textId="77777777" w:rsidR="009C709A" w:rsidRDefault="009C709A" w:rsidP="003078A4">
                    <w:proofErr w:type="spellStart"/>
                    <w:r>
                      <w:t>Solantro</w:t>
                    </w:r>
                    <w:proofErr w:type="spellEnd"/>
                    <w:r>
                      <w:t xml:space="preserve"> Semiconductor Corp.</w:t>
                    </w:r>
                  </w:p>
                </w:tc>
                <w:tc>
                  <w:tcPr>
                    <w:tcW w:w="2580" w:type="dxa"/>
                  </w:tcPr>
                  <w:p w14:paraId="0FA083FB" w14:textId="77777777" w:rsidR="009C709A" w:rsidRDefault="009C709A" w:rsidP="00ED381B">
                    <w:r>
                      <w:t>董事长</w:t>
                    </w:r>
                  </w:p>
                </w:tc>
                <w:tc>
                  <w:tcPr>
                    <w:tcW w:w="1985" w:type="dxa"/>
                  </w:tcPr>
                  <w:p w14:paraId="1BF3F60C" w14:textId="77777777" w:rsidR="009C709A" w:rsidRDefault="009C709A" w:rsidP="00ED381B">
                    <w:r>
                      <w:t>2018</w:t>
                    </w:r>
                    <w:r>
                      <w:t>年</w:t>
                    </w:r>
                    <w:r>
                      <w:t>9</w:t>
                    </w:r>
                    <w:r>
                      <w:t>月</w:t>
                    </w:r>
                    <w:r>
                      <w:t>7</w:t>
                    </w:r>
                    <w:r>
                      <w:t>日</w:t>
                    </w:r>
                  </w:p>
                </w:tc>
                <w:tc>
                  <w:tcPr>
                    <w:tcW w:w="1677" w:type="dxa"/>
                  </w:tcPr>
                  <w:p w14:paraId="7932F73C" w14:textId="77777777" w:rsidR="009C709A" w:rsidRDefault="009C709A" w:rsidP="00ED381B">
                    <w:r>
                      <w:t>2020</w:t>
                    </w:r>
                    <w:r>
                      <w:t>年</w:t>
                    </w:r>
                    <w:r>
                      <w:t>1</w:t>
                    </w:r>
                    <w: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273172355"/>
              <w:lock w:val="sdtLocked"/>
            </w:sdtPr>
            <w:sdtEndPr>
              <w:rPr>
                <w:rFonts w:ascii="Times New Roman" w:eastAsia="宋体" w:hAnsi="Times New Roman" w:cs="Times New Roman"/>
                <w:color w:val="000000" w:themeColor="text1"/>
                <w:szCs w:val="20"/>
              </w:rPr>
            </w:sdtEndPr>
            <w:sdtContent>
              <w:tr w:rsidR="009C709A" w14:paraId="5CBF699D" w14:textId="77777777" w:rsidTr="00B9198E">
                <w:trPr>
                  <w:trHeight w:val="147"/>
                </w:trPr>
                <w:tc>
                  <w:tcPr>
                    <w:tcW w:w="2765" w:type="dxa"/>
                    <w:vMerge/>
                  </w:tcPr>
                  <w:p w14:paraId="4473F0E8" w14:textId="77777777" w:rsidR="009C709A" w:rsidRDefault="009C709A" w:rsidP="00ED381B">
                    <w:pPr>
                      <w:rPr>
                        <w:rFonts w:asciiTheme="minorHAnsi" w:eastAsiaTheme="minorEastAsia" w:hAnsiTheme="minorHAnsi" w:cstheme="minorBidi"/>
                        <w:szCs w:val="21"/>
                      </w:rPr>
                    </w:pPr>
                  </w:p>
                </w:tc>
                <w:tc>
                  <w:tcPr>
                    <w:tcW w:w="4856" w:type="dxa"/>
                  </w:tcPr>
                  <w:p w14:paraId="2EEDD564" w14:textId="77777777" w:rsidR="009C709A" w:rsidRDefault="009C709A" w:rsidP="00ED381B">
                    <w:r>
                      <w:t>上海积塔半导体有限公司</w:t>
                    </w:r>
                  </w:p>
                </w:tc>
                <w:tc>
                  <w:tcPr>
                    <w:tcW w:w="2580" w:type="dxa"/>
                  </w:tcPr>
                  <w:p w14:paraId="75202063" w14:textId="77777777" w:rsidR="009C709A" w:rsidRDefault="009C709A" w:rsidP="00ED381B">
                    <w:r>
                      <w:t>董事</w:t>
                    </w:r>
                  </w:p>
                </w:tc>
                <w:tc>
                  <w:tcPr>
                    <w:tcW w:w="1985" w:type="dxa"/>
                  </w:tcPr>
                  <w:p w14:paraId="6C87659B" w14:textId="77777777" w:rsidR="009C709A" w:rsidRDefault="009C709A" w:rsidP="00ED381B">
                    <w:r>
                      <w:t>2019</w:t>
                    </w:r>
                    <w:r>
                      <w:t>年</w:t>
                    </w:r>
                    <w:r>
                      <w:t>1</w:t>
                    </w:r>
                    <w:r>
                      <w:t>月</w:t>
                    </w:r>
                  </w:p>
                </w:tc>
                <w:tc>
                  <w:tcPr>
                    <w:tcW w:w="1677" w:type="dxa"/>
                  </w:tcPr>
                  <w:p w14:paraId="2151DE07" w14:textId="77777777" w:rsidR="009C709A" w:rsidRPr="001E7008" w:rsidRDefault="009C709A" w:rsidP="00ED381B">
                    <w:pPr>
                      <w:rPr>
                        <w:color w:val="000000" w:themeColor="text1"/>
                      </w:rPr>
                    </w:pPr>
                    <w:r w:rsidRPr="001E7008">
                      <w:rPr>
                        <w:color w:val="000000" w:themeColor="text1"/>
                      </w:rPr>
                      <w:t>2020</w:t>
                    </w:r>
                    <w:r w:rsidRPr="001E7008">
                      <w:rPr>
                        <w:color w:val="000000" w:themeColor="text1"/>
                      </w:rPr>
                      <w:t>年</w:t>
                    </w:r>
                    <w:r w:rsidRPr="001E7008">
                      <w:rPr>
                        <w:rFonts w:hint="eastAsia"/>
                        <w:color w:val="000000" w:themeColor="text1"/>
                      </w:rPr>
                      <w:t>7</w:t>
                    </w:r>
                    <w:r w:rsidRPr="001E7008">
                      <w:rPr>
                        <w:rFonts w:hint="eastAsia"/>
                        <w:color w:val="000000" w:themeColor="text1"/>
                      </w:rPr>
                      <w:t>月</w:t>
                    </w: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450321322"/>
              <w:lock w:val="sdtLocked"/>
            </w:sdtPr>
            <w:sdtEndPr>
              <w:rPr>
                <w:rFonts w:ascii="Times New Roman" w:eastAsia="宋体" w:hAnsi="Times New Roman" w:cs="Times New Roman" w:hint="default"/>
                <w:szCs w:val="20"/>
              </w:rPr>
            </w:sdtEndPr>
            <w:sdtContent>
              <w:tr w:rsidR="009C709A" w14:paraId="4DE51626" w14:textId="77777777" w:rsidTr="00B9198E">
                <w:trPr>
                  <w:trHeight w:val="147"/>
                </w:trPr>
                <w:tc>
                  <w:tcPr>
                    <w:tcW w:w="2765" w:type="dxa"/>
                    <w:vMerge w:val="restart"/>
                    <w:vAlign w:val="center"/>
                  </w:tcPr>
                  <w:p w14:paraId="36439948" w14:textId="77777777" w:rsidR="009C709A" w:rsidRDefault="009C709A" w:rsidP="00ED381B">
                    <w:pPr>
                      <w:jc w:val="center"/>
                      <w:rPr>
                        <w:rFonts w:asciiTheme="minorHAnsi" w:eastAsiaTheme="minorEastAsia" w:hAnsiTheme="minorHAnsi" w:cstheme="minorBidi"/>
                        <w:szCs w:val="21"/>
                      </w:rPr>
                    </w:pPr>
                    <w:proofErr w:type="gramStart"/>
                    <w:r>
                      <w:rPr>
                        <w:rFonts w:asciiTheme="minorHAnsi" w:eastAsiaTheme="minorEastAsia" w:hAnsiTheme="minorHAnsi" w:cstheme="minorBidi"/>
                        <w:szCs w:val="21"/>
                      </w:rPr>
                      <w:t>杜波</w:t>
                    </w:r>
                    <w:proofErr w:type="gramEnd"/>
                  </w:p>
                </w:tc>
                <w:tc>
                  <w:tcPr>
                    <w:tcW w:w="4856" w:type="dxa"/>
                  </w:tcPr>
                  <w:p w14:paraId="5A5C328D" w14:textId="77777777" w:rsidR="009C709A" w:rsidRDefault="009C709A" w:rsidP="00ED381B">
                    <w:r>
                      <w:t>成都华微电子科技有限公司</w:t>
                    </w:r>
                  </w:p>
                </w:tc>
                <w:tc>
                  <w:tcPr>
                    <w:tcW w:w="2580" w:type="dxa"/>
                  </w:tcPr>
                  <w:p w14:paraId="1E0C2B6F" w14:textId="77777777" w:rsidR="009C709A" w:rsidRDefault="009C709A" w:rsidP="00ED381B">
                    <w:r>
                      <w:t>董事</w:t>
                    </w:r>
                  </w:p>
                </w:tc>
                <w:tc>
                  <w:tcPr>
                    <w:tcW w:w="1985" w:type="dxa"/>
                  </w:tcPr>
                  <w:p w14:paraId="53EAFD7E" w14:textId="77777777" w:rsidR="009C709A" w:rsidRDefault="009C709A" w:rsidP="00ED381B">
                    <w:r>
                      <w:t>2019</w:t>
                    </w:r>
                    <w:r>
                      <w:t>年</w:t>
                    </w:r>
                    <w:r>
                      <w:t>6</w:t>
                    </w:r>
                    <w:r>
                      <w:t>月</w:t>
                    </w:r>
                  </w:p>
                </w:tc>
                <w:tc>
                  <w:tcPr>
                    <w:tcW w:w="1677" w:type="dxa"/>
                  </w:tcPr>
                  <w:p w14:paraId="790B9F24" w14:textId="77777777" w:rsidR="009C709A" w:rsidRDefault="009C709A" w:rsidP="00ED381B">
                    <w: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720206946"/>
              <w:lock w:val="sdtLocked"/>
            </w:sdtPr>
            <w:sdtEndPr>
              <w:rPr>
                <w:rFonts w:ascii="Times New Roman" w:eastAsia="宋体" w:hAnsi="Times New Roman" w:cs="Times New Roman"/>
                <w:szCs w:val="20"/>
              </w:rPr>
            </w:sdtEndPr>
            <w:sdtContent>
              <w:tr w:rsidR="009C709A" w14:paraId="341F14CE" w14:textId="77777777" w:rsidTr="00B9198E">
                <w:trPr>
                  <w:trHeight w:val="147"/>
                </w:trPr>
                <w:tc>
                  <w:tcPr>
                    <w:tcW w:w="2765" w:type="dxa"/>
                    <w:vMerge/>
                  </w:tcPr>
                  <w:p w14:paraId="688F8333" w14:textId="77777777" w:rsidR="009C709A" w:rsidRDefault="009C709A" w:rsidP="00ED381B">
                    <w:pPr>
                      <w:rPr>
                        <w:rFonts w:asciiTheme="minorHAnsi" w:eastAsiaTheme="minorEastAsia" w:hAnsiTheme="minorHAnsi" w:cstheme="minorBidi"/>
                        <w:szCs w:val="21"/>
                      </w:rPr>
                    </w:pPr>
                  </w:p>
                </w:tc>
                <w:tc>
                  <w:tcPr>
                    <w:tcW w:w="4856" w:type="dxa"/>
                  </w:tcPr>
                  <w:p w14:paraId="64A91BBC" w14:textId="77777777" w:rsidR="009C709A" w:rsidRDefault="009C709A" w:rsidP="00ED381B">
                    <w:r>
                      <w:t>南京集成电路设计服务产业创新中心有限公司</w:t>
                    </w:r>
                  </w:p>
                </w:tc>
                <w:tc>
                  <w:tcPr>
                    <w:tcW w:w="2580" w:type="dxa"/>
                  </w:tcPr>
                  <w:p w14:paraId="4699DDD4" w14:textId="77777777" w:rsidR="009C709A" w:rsidRDefault="009C709A" w:rsidP="00ED381B">
                    <w:r>
                      <w:t>监事</w:t>
                    </w:r>
                  </w:p>
                </w:tc>
                <w:tc>
                  <w:tcPr>
                    <w:tcW w:w="1985" w:type="dxa"/>
                  </w:tcPr>
                  <w:p w14:paraId="17DFE263" w14:textId="77777777" w:rsidR="009C709A" w:rsidRDefault="009C709A" w:rsidP="00ED381B">
                    <w:r>
                      <w:t>2019</w:t>
                    </w:r>
                    <w:r>
                      <w:t>年</w:t>
                    </w:r>
                    <w:r>
                      <w:t>6</w:t>
                    </w:r>
                    <w:r>
                      <w:t>月</w:t>
                    </w:r>
                  </w:p>
                </w:tc>
                <w:tc>
                  <w:tcPr>
                    <w:tcW w:w="1677" w:type="dxa"/>
                  </w:tcPr>
                  <w:p w14:paraId="02FCB7AD" w14:textId="77777777" w:rsidR="009C709A" w:rsidRDefault="009C709A" w:rsidP="00ED381B">
                    <w: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438598725"/>
              <w:lock w:val="sdtLocked"/>
            </w:sdtPr>
            <w:sdtEndPr>
              <w:rPr>
                <w:rFonts w:ascii="Times New Roman" w:eastAsia="宋体" w:hAnsi="Times New Roman" w:cs="Times New Roman"/>
                <w:szCs w:val="20"/>
              </w:rPr>
            </w:sdtEndPr>
            <w:sdtContent>
              <w:tr w:rsidR="009C709A" w14:paraId="7E06FC10" w14:textId="77777777" w:rsidTr="00B9198E">
                <w:trPr>
                  <w:trHeight w:val="147"/>
                </w:trPr>
                <w:tc>
                  <w:tcPr>
                    <w:tcW w:w="2765" w:type="dxa"/>
                    <w:vMerge/>
                  </w:tcPr>
                  <w:p w14:paraId="276DFC14" w14:textId="77777777" w:rsidR="009C709A" w:rsidRDefault="009C709A" w:rsidP="00ED381B">
                    <w:pPr>
                      <w:rPr>
                        <w:rFonts w:asciiTheme="minorHAnsi" w:eastAsiaTheme="minorEastAsia" w:hAnsiTheme="minorHAnsi" w:cstheme="minorBidi"/>
                        <w:szCs w:val="21"/>
                      </w:rPr>
                    </w:pPr>
                  </w:p>
                </w:tc>
                <w:tc>
                  <w:tcPr>
                    <w:tcW w:w="4856" w:type="dxa"/>
                  </w:tcPr>
                  <w:p w14:paraId="416C628F" w14:textId="77777777" w:rsidR="009C709A" w:rsidRDefault="009C709A" w:rsidP="00ED381B">
                    <w:proofErr w:type="spellStart"/>
                    <w:r>
                      <w:t>Solantro</w:t>
                    </w:r>
                    <w:proofErr w:type="spellEnd"/>
                    <w:r>
                      <w:t xml:space="preserve"> Semiconductor Corp.</w:t>
                    </w:r>
                  </w:p>
                </w:tc>
                <w:tc>
                  <w:tcPr>
                    <w:tcW w:w="2580" w:type="dxa"/>
                  </w:tcPr>
                  <w:p w14:paraId="760DD2E0" w14:textId="77777777" w:rsidR="009C709A" w:rsidRDefault="009C709A" w:rsidP="00ED381B">
                    <w:r>
                      <w:t>董事</w:t>
                    </w:r>
                  </w:p>
                </w:tc>
                <w:tc>
                  <w:tcPr>
                    <w:tcW w:w="1985" w:type="dxa"/>
                  </w:tcPr>
                  <w:p w14:paraId="0B5FCDCB" w14:textId="77777777" w:rsidR="009C709A" w:rsidRDefault="009C709A" w:rsidP="00ED381B">
                    <w:r>
                      <w:t>2020</w:t>
                    </w:r>
                    <w:r>
                      <w:t>年</w:t>
                    </w:r>
                    <w:r>
                      <w:t>1</w:t>
                    </w:r>
                    <w:r>
                      <w:t>月</w:t>
                    </w:r>
                  </w:p>
                </w:tc>
                <w:tc>
                  <w:tcPr>
                    <w:tcW w:w="1677" w:type="dxa"/>
                  </w:tcPr>
                  <w:p w14:paraId="7566A64E" w14:textId="77777777" w:rsidR="009C709A" w:rsidRDefault="009C709A" w:rsidP="00ED381B">
                    <w:r>
                      <w:t> </w:t>
                    </w: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1592690563"/>
              <w:lock w:val="sdtLocked"/>
            </w:sdtPr>
            <w:sdtEndPr>
              <w:rPr>
                <w:color w:val="000000" w:themeColor="text1"/>
              </w:rPr>
            </w:sdtEndPr>
            <w:sdtContent>
              <w:tr w:rsidR="009C709A" w14:paraId="1C16ABD4" w14:textId="77777777" w:rsidTr="00B9198E">
                <w:trPr>
                  <w:trHeight w:val="147"/>
                </w:trPr>
                <w:tc>
                  <w:tcPr>
                    <w:tcW w:w="2765" w:type="dxa"/>
                    <w:vMerge w:val="restart"/>
                    <w:vAlign w:val="center"/>
                  </w:tcPr>
                  <w:p w14:paraId="6D00EA38" w14:textId="77777777" w:rsidR="009C709A" w:rsidRDefault="009C709A" w:rsidP="00ED381B">
                    <w:pPr>
                      <w:jc w:val="center"/>
                      <w:rPr>
                        <w:szCs w:val="21"/>
                      </w:rPr>
                    </w:pPr>
                    <w:r>
                      <w:rPr>
                        <w:szCs w:val="21"/>
                      </w:rPr>
                      <w:t>俞建春</w:t>
                    </w:r>
                  </w:p>
                </w:tc>
                <w:tc>
                  <w:tcPr>
                    <w:tcW w:w="4856" w:type="dxa"/>
                  </w:tcPr>
                  <w:p w14:paraId="572662A6" w14:textId="77777777" w:rsidR="009C709A" w:rsidRPr="00302ABC" w:rsidRDefault="009C709A" w:rsidP="00ED381B">
                    <w:pPr>
                      <w:rPr>
                        <w:color w:val="000000" w:themeColor="text1"/>
                        <w:szCs w:val="21"/>
                      </w:rPr>
                    </w:pPr>
                    <w:r w:rsidRPr="00302ABC">
                      <w:rPr>
                        <w:color w:val="000000" w:themeColor="text1"/>
                      </w:rPr>
                      <w:t>上海沪港金茂会计师事务所有限公司</w:t>
                    </w:r>
                  </w:p>
                </w:tc>
                <w:tc>
                  <w:tcPr>
                    <w:tcW w:w="2580" w:type="dxa"/>
                  </w:tcPr>
                  <w:p w14:paraId="76A36154" w14:textId="77777777" w:rsidR="009C709A" w:rsidRPr="00302ABC" w:rsidRDefault="009C709A" w:rsidP="00ED381B">
                    <w:pPr>
                      <w:rPr>
                        <w:color w:val="000000" w:themeColor="text1"/>
                        <w:szCs w:val="21"/>
                      </w:rPr>
                    </w:pPr>
                    <w:r w:rsidRPr="00302ABC">
                      <w:rPr>
                        <w:color w:val="000000" w:themeColor="text1"/>
                      </w:rPr>
                      <w:t>总经理助理</w:t>
                    </w:r>
                  </w:p>
                </w:tc>
                <w:tc>
                  <w:tcPr>
                    <w:tcW w:w="1985" w:type="dxa"/>
                  </w:tcPr>
                  <w:p w14:paraId="74D9CA59" w14:textId="77777777" w:rsidR="009C709A" w:rsidRPr="00302ABC" w:rsidRDefault="009C709A" w:rsidP="00ED381B">
                    <w:pPr>
                      <w:rPr>
                        <w:color w:val="000000" w:themeColor="text1"/>
                        <w:szCs w:val="21"/>
                      </w:rPr>
                    </w:pPr>
                    <w:r w:rsidRPr="00302ABC">
                      <w:rPr>
                        <w:color w:val="000000" w:themeColor="text1"/>
                      </w:rPr>
                      <w:t>2002</w:t>
                    </w:r>
                    <w:r w:rsidRPr="00302ABC">
                      <w:rPr>
                        <w:color w:val="000000" w:themeColor="text1"/>
                      </w:rPr>
                      <w:t>年</w:t>
                    </w:r>
                    <w:r w:rsidRPr="00302ABC">
                      <w:rPr>
                        <w:color w:val="000000" w:themeColor="text1"/>
                      </w:rPr>
                      <w:t>1</w:t>
                    </w:r>
                    <w:r w:rsidRPr="00302ABC">
                      <w:rPr>
                        <w:color w:val="000000" w:themeColor="text1"/>
                      </w:rPr>
                      <w:t>月</w:t>
                    </w:r>
                  </w:p>
                </w:tc>
                <w:tc>
                  <w:tcPr>
                    <w:tcW w:w="1677" w:type="dxa"/>
                  </w:tcPr>
                  <w:p w14:paraId="6234BBD4" w14:textId="77777777" w:rsidR="009C709A" w:rsidRPr="00302ABC" w:rsidRDefault="009C709A" w:rsidP="00ED381B">
                    <w:pPr>
                      <w:rPr>
                        <w:color w:val="000000" w:themeColor="text1"/>
                        <w:szCs w:val="21"/>
                      </w:rPr>
                    </w:pPr>
                    <w:r w:rsidRPr="00302ABC">
                      <w:rPr>
                        <w:color w:val="000000" w:themeColor="text1"/>
                      </w:rPr>
                      <w:t> </w:t>
                    </w:r>
                  </w:p>
                </w:tc>
              </w:tr>
            </w:sdtContent>
          </w:sdt>
          <w:sdt>
            <w:sdtPr>
              <w:rPr>
                <w:szCs w:val="21"/>
              </w:rPr>
              <w:alias w:val="董事、监事、高级管理人员在其他单位任职情况"/>
              <w:tag w:val="_TUP_f450538eb53748eeac8de5eae75c8a7f"/>
              <w:id w:val="-1464497724"/>
              <w:lock w:val="sdtLocked"/>
            </w:sdtPr>
            <w:sdtEndPr>
              <w:rPr>
                <w:rFonts w:asciiTheme="minorHAnsi" w:eastAsiaTheme="minorEastAsia" w:hAnsiTheme="minorHAnsi" w:cstheme="minorBidi" w:hint="eastAsia"/>
                <w:color w:val="000000" w:themeColor="text1"/>
              </w:rPr>
            </w:sdtEndPr>
            <w:sdtContent>
              <w:tr w:rsidR="009C709A" w14:paraId="447C106A" w14:textId="77777777" w:rsidTr="00B9198E">
                <w:trPr>
                  <w:trHeight w:val="147"/>
                </w:trPr>
                <w:tc>
                  <w:tcPr>
                    <w:tcW w:w="2765" w:type="dxa"/>
                    <w:vMerge/>
                  </w:tcPr>
                  <w:p w14:paraId="2CCAA880" w14:textId="77777777" w:rsidR="009C709A" w:rsidRDefault="009C709A" w:rsidP="00ED381B">
                    <w:pPr>
                      <w:rPr>
                        <w:szCs w:val="21"/>
                      </w:rPr>
                    </w:pPr>
                  </w:p>
                </w:tc>
                <w:tc>
                  <w:tcPr>
                    <w:tcW w:w="4856" w:type="dxa"/>
                  </w:tcPr>
                  <w:p w14:paraId="75AF1116" w14:textId="77777777" w:rsidR="009C709A" w:rsidRPr="00302ABC" w:rsidRDefault="009C709A" w:rsidP="00ED381B">
                    <w:pPr>
                      <w:rPr>
                        <w:color w:val="000000" w:themeColor="text1"/>
                        <w:szCs w:val="21"/>
                      </w:rPr>
                    </w:pPr>
                    <w:r w:rsidRPr="00302ABC">
                      <w:rPr>
                        <w:color w:val="000000" w:themeColor="text1"/>
                      </w:rPr>
                      <w:t>卫</w:t>
                    </w:r>
                    <w:proofErr w:type="gramStart"/>
                    <w:r w:rsidRPr="00302ABC">
                      <w:rPr>
                        <w:color w:val="000000" w:themeColor="text1"/>
                      </w:rPr>
                      <w:t>宁健康</w:t>
                    </w:r>
                    <w:proofErr w:type="gramEnd"/>
                    <w:r w:rsidRPr="00302ABC">
                      <w:rPr>
                        <w:color w:val="000000" w:themeColor="text1"/>
                      </w:rPr>
                      <w:t>科技集团股份有限公司</w:t>
                    </w:r>
                  </w:p>
                </w:tc>
                <w:tc>
                  <w:tcPr>
                    <w:tcW w:w="2580" w:type="dxa"/>
                  </w:tcPr>
                  <w:p w14:paraId="582F69FC" w14:textId="77777777" w:rsidR="009C709A" w:rsidRPr="00302ABC" w:rsidRDefault="009C709A" w:rsidP="00ED381B">
                    <w:pPr>
                      <w:rPr>
                        <w:color w:val="000000" w:themeColor="text1"/>
                        <w:szCs w:val="21"/>
                      </w:rPr>
                    </w:pPr>
                    <w:r w:rsidRPr="00302ABC">
                      <w:rPr>
                        <w:color w:val="000000" w:themeColor="text1"/>
                      </w:rPr>
                      <w:t>独立董事</w:t>
                    </w:r>
                  </w:p>
                </w:tc>
                <w:tc>
                  <w:tcPr>
                    <w:tcW w:w="1985" w:type="dxa"/>
                  </w:tcPr>
                  <w:p w14:paraId="2E01BF17" w14:textId="77777777" w:rsidR="009C709A" w:rsidRPr="00302ABC" w:rsidRDefault="009C709A" w:rsidP="00ED381B">
                    <w:pPr>
                      <w:rPr>
                        <w:color w:val="000000" w:themeColor="text1"/>
                        <w:szCs w:val="21"/>
                      </w:rPr>
                    </w:pPr>
                    <w:r w:rsidRPr="00302ABC">
                      <w:rPr>
                        <w:color w:val="000000" w:themeColor="text1"/>
                      </w:rPr>
                      <w:t>2015</w:t>
                    </w:r>
                    <w:r w:rsidRPr="00302ABC">
                      <w:rPr>
                        <w:color w:val="000000" w:themeColor="text1"/>
                      </w:rPr>
                      <w:t>年</w:t>
                    </w:r>
                    <w:r w:rsidRPr="00302ABC">
                      <w:rPr>
                        <w:color w:val="000000" w:themeColor="text1"/>
                      </w:rPr>
                      <w:t>3</w:t>
                    </w:r>
                    <w:r w:rsidRPr="00302ABC">
                      <w:rPr>
                        <w:color w:val="000000" w:themeColor="text1"/>
                      </w:rPr>
                      <w:t>月</w:t>
                    </w:r>
                  </w:p>
                </w:tc>
                <w:tc>
                  <w:tcPr>
                    <w:tcW w:w="1677" w:type="dxa"/>
                  </w:tcPr>
                  <w:p w14:paraId="140CA754" w14:textId="77777777" w:rsidR="009C709A" w:rsidRPr="00302ABC" w:rsidRDefault="009C709A" w:rsidP="00ED381B">
                    <w:pPr>
                      <w:rPr>
                        <w:color w:val="000000" w:themeColor="text1"/>
                        <w:szCs w:val="21"/>
                      </w:rPr>
                    </w:pPr>
                    <w:r w:rsidRPr="00302ABC">
                      <w:rPr>
                        <w:color w:val="000000" w:themeColor="text1"/>
                      </w:rPr>
                      <w:t> 2021</w:t>
                    </w:r>
                    <w:r w:rsidRPr="00302ABC">
                      <w:rPr>
                        <w:color w:val="000000" w:themeColor="text1"/>
                      </w:rPr>
                      <w:t>年</w:t>
                    </w:r>
                    <w:r w:rsidRPr="00302ABC">
                      <w:rPr>
                        <w:rFonts w:hint="eastAsia"/>
                        <w:color w:val="000000" w:themeColor="text1"/>
                      </w:rPr>
                      <w:t>3</w:t>
                    </w:r>
                    <w:r w:rsidRPr="00302ABC">
                      <w:rPr>
                        <w:rFonts w:hint="eastAsia"/>
                        <w:color w:val="000000" w:themeColor="text1"/>
                      </w:rPr>
                      <w:t>月</w:t>
                    </w:r>
                  </w:p>
                </w:tc>
              </w:tr>
            </w:sdtContent>
          </w:sdt>
          <w:sdt>
            <w:sdtPr>
              <w:rPr>
                <w:szCs w:val="21"/>
              </w:rPr>
              <w:alias w:val="董事、监事、高级管理人员在其他单位任职情况"/>
              <w:tag w:val="_TUP_f450538eb53748eeac8de5eae75c8a7f"/>
              <w:id w:val="2127424269"/>
              <w:lock w:val="sdtLocked"/>
            </w:sdtPr>
            <w:sdtEndPr>
              <w:rPr>
                <w:rFonts w:asciiTheme="minorHAnsi" w:eastAsiaTheme="minorEastAsia" w:hAnsiTheme="minorHAnsi" w:cstheme="minorBidi" w:hint="eastAsia"/>
                <w:color w:val="000000" w:themeColor="text1"/>
              </w:rPr>
            </w:sdtEndPr>
            <w:sdtContent>
              <w:tr w:rsidR="009C709A" w14:paraId="3A9D0D95" w14:textId="77777777" w:rsidTr="00B9198E">
                <w:trPr>
                  <w:trHeight w:val="147"/>
                </w:trPr>
                <w:tc>
                  <w:tcPr>
                    <w:tcW w:w="2765" w:type="dxa"/>
                    <w:vMerge/>
                  </w:tcPr>
                  <w:p w14:paraId="668E969C" w14:textId="77777777" w:rsidR="009C709A" w:rsidRDefault="009C709A" w:rsidP="00ED381B">
                    <w:pPr>
                      <w:rPr>
                        <w:szCs w:val="21"/>
                      </w:rPr>
                    </w:pPr>
                  </w:p>
                </w:tc>
                <w:tc>
                  <w:tcPr>
                    <w:tcW w:w="4856" w:type="dxa"/>
                  </w:tcPr>
                  <w:p w14:paraId="0734D24A" w14:textId="77777777" w:rsidR="009C709A" w:rsidRPr="00302ABC" w:rsidRDefault="009C709A" w:rsidP="00ED381B">
                    <w:pPr>
                      <w:rPr>
                        <w:color w:val="000000" w:themeColor="text1"/>
                        <w:szCs w:val="21"/>
                      </w:rPr>
                    </w:pPr>
                    <w:r w:rsidRPr="00302ABC">
                      <w:rPr>
                        <w:color w:val="000000" w:themeColor="text1"/>
                      </w:rPr>
                      <w:t>贵阳新天药业股份有限公司</w:t>
                    </w:r>
                  </w:p>
                </w:tc>
                <w:tc>
                  <w:tcPr>
                    <w:tcW w:w="2580" w:type="dxa"/>
                  </w:tcPr>
                  <w:p w14:paraId="10741EC7" w14:textId="77777777" w:rsidR="009C709A" w:rsidRPr="00302ABC" w:rsidRDefault="009C709A" w:rsidP="00ED381B">
                    <w:pPr>
                      <w:rPr>
                        <w:color w:val="000000" w:themeColor="text1"/>
                        <w:szCs w:val="21"/>
                      </w:rPr>
                    </w:pPr>
                    <w:r w:rsidRPr="00302ABC">
                      <w:rPr>
                        <w:color w:val="000000" w:themeColor="text1"/>
                      </w:rPr>
                      <w:t>独立董事</w:t>
                    </w:r>
                  </w:p>
                </w:tc>
                <w:tc>
                  <w:tcPr>
                    <w:tcW w:w="1985" w:type="dxa"/>
                  </w:tcPr>
                  <w:p w14:paraId="51CD6D1E" w14:textId="77777777" w:rsidR="009C709A" w:rsidRPr="00302ABC" w:rsidRDefault="009C709A" w:rsidP="00ED381B">
                    <w:pPr>
                      <w:rPr>
                        <w:color w:val="000000" w:themeColor="text1"/>
                        <w:szCs w:val="21"/>
                      </w:rPr>
                    </w:pPr>
                    <w:r w:rsidRPr="00302ABC">
                      <w:rPr>
                        <w:color w:val="000000" w:themeColor="text1"/>
                      </w:rPr>
                      <w:t>2015</w:t>
                    </w:r>
                    <w:r w:rsidRPr="00302ABC">
                      <w:rPr>
                        <w:color w:val="000000" w:themeColor="text1"/>
                      </w:rPr>
                      <w:t>年</w:t>
                    </w:r>
                    <w:r w:rsidRPr="00302ABC">
                      <w:rPr>
                        <w:color w:val="000000" w:themeColor="text1"/>
                      </w:rPr>
                      <w:t>12</w:t>
                    </w:r>
                    <w:r w:rsidRPr="00302ABC">
                      <w:rPr>
                        <w:color w:val="000000" w:themeColor="text1"/>
                      </w:rPr>
                      <w:t>月</w:t>
                    </w:r>
                  </w:p>
                </w:tc>
                <w:tc>
                  <w:tcPr>
                    <w:tcW w:w="1677" w:type="dxa"/>
                  </w:tcPr>
                  <w:p w14:paraId="50DFF3E9" w14:textId="77777777" w:rsidR="009C709A" w:rsidRPr="00302ABC" w:rsidRDefault="009C709A" w:rsidP="00ED381B">
                    <w:pPr>
                      <w:rPr>
                        <w:color w:val="000000" w:themeColor="text1"/>
                        <w:szCs w:val="21"/>
                      </w:rPr>
                    </w:pPr>
                    <w:r w:rsidRPr="00302ABC">
                      <w:rPr>
                        <w:color w:val="000000" w:themeColor="text1"/>
                      </w:rPr>
                      <w:t> </w:t>
                    </w:r>
                  </w:p>
                </w:tc>
              </w:tr>
            </w:sdtContent>
          </w:sdt>
          <w:sdt>
            <w:sdtPr>
              <w:rPr>
                <w:szCs w:val="21"/>
              </w:rPr>
              <w:alias w:val="董事、监事、高级管理人员在其他单位任职情况"/>
              <w:tag w:val="_TUP_f450538eb53748eeac8de5eae75c8a7f"/>
              <w:id w:val="-857575672"/>
              <w:lock w:val="sdtLocked"/>
            </w:sdtPr>
            <w:sdtEndPr>
              <w:rPr>
                <w:rFonts w:asciiTheme="minorHAnsi" w:eastAsiaTheme="minorEastAsia" w:hAnsiTheme="minorHAnsi" w:cstheme="minorBidi" w:hint="eastAsia"/>
                <w:color w:val="000000" w:themeColor="text1"/>
              </w:rPr>
            </w:sdtEndPr>
            <w:sdtContent>
              <w:tr w:rsidR="009C709A" w14:paraId="3C2EEBAE" w14:textId="77777777" w:rsidTr="00B9198E">
                <w:trPr>
                  <w:trHeight w:val="147"/>
                </w:trPr>
                <w:tc>
                  <w:tcPr>
                    <w:tcW w:w="2765" w:type="dxa"/>
                    <w:vMerge/>
                  </w:tcPr>
                  <w:p w14:paraId="361EE219" w14:textId="77777777" w:rsidR="009C709A" w:rsidRDefault="009C709A" w:rsidP="00ED381B">
                    <w:pPr>
                      <w:rPr>
                        <w:szCs w:val="21"/>
                      </w:rPr>
                    </w:pPr>
                  </w:p>
                </w:tc>
                <w:tc>
                  <w:tcPr>
                    <w:tcW w:w="4856" w:type="dxa"/>
                    <w:vAlign w:val="center"/>
                  </w:tcPr>
                  <w:p w14:paraId="59D4B22C" w14:textId="77777777" w:rsidR="009C709A" w:rsidRPr="00302ABC" w:rsidRDefault="009C709A" w:rsidP="00FA10C3">
                    <w:pPr>
                      <w:rPr>
                        <w:color w:val="000000" w:themeColor="text1"/>
                        <w:szCs w:val="21"/>
                      </w:rPr>
                    </w:pPr>
                    <w:r w:rsidRPr="00302ABC">
                      <w:rPr>
                        <w:color w:val="000000" w:themeColor="text1"/>
                      </w:rPr>
                      <w:t>上海知升企业管理咨询有限公司</w:t>
                    </w:r>
                  </w:p>
                </w:tc>
                <w:tc>
                  <w:tcPr>
                    <w:tcW w:w="2580" w:type="dxa"/>
                    <w:vAlign w:val="center"/>
                  </w:tcPr>
                  <w:p w14:paraId="4FC41AB3" w14:textId="7606243D" w:rsidR="009C709A" w:rsidRPr="00302ABC" w:rsidRDefault="009C709A" w:rsidP="00B9198E">
                    <w:pPr>
                      <w:rPr>
                        <w:color w:val="000000" w:themeColor="text1"/>
                        <w:szCs w:val="21"/>
                      </w:rPr>
                    </w:pPr>
                    <w:r w:rsidRPr="00302ABC">
                      <w:rPr>
                        <w:color w:val="000000" w:themeColor="text1"/>
                      </w:rPr>
                      <w:t>执行董事（法定代表人）</w:t>
                    </w:r>
                  </w:p>
                </w:tc>
                <w:tc>
                  <w:tcPr>
                    <w:tcW w:w="1985" w:type="dxa"/>
                    <w:vAlign w:val="center"/>
                  </w:tcPr>
                  <w:p w14:paraId="31412144" w14:textId="77777777" w:rsidR="009C709A" w:rsidRPr="00302ABC" w:rsidRDefault="009C709A" w:rsidP="00FA10C3">
                    <w:pPr>
                      <w:rPr>
                        <w:color w:val="000000" w:themeColor="text1"/>
                        <w:szCs w:val="21"/>
                      </w:rPr>
                    </w:pPr>
                    <w:r w:rsidRPr="00302ABC">
                      <w:rPr>
                        <w:color w:val="000000" w:themeColor="text1"/>
                      </w:rPr>
                      <w:t>2001</w:t>
                    </w:r>
                    <w:r w:rsidRPr="00302ABC">
                      <w:rPr>
                        <w:color w:val="000000" w:themeColor="text1"/>
                      </w:rPr>
                      <w:t>年</w:t>
                    </w:r>
                    <w:r w:rsidRPr="00302ABC">
                      <w:rPr>
                        <w:color w:val="000000" w:themeColor="text1"/>
                      </w:rPr>
                      <w:t>4</w:t>
                    </w:r>
                    <w:r w:rsidRPr="00302ABC">
                      <w:rPr>
                        <w:color w:val="000000" w:themeColor="text1"/>
                      </w:rPr>
                      <w:t>月</w:t>
                    </w:r>
                  </w:p>
                </w:tc>
                <w:tc>
                  <w:tcPr>
                    <w:tcW w:w="1677" w:type="dxa"/>
                    <w:vAlign w:val="center"/>
                  </w:tcPr>
                  <w:p w14:paraId="2AA5F82F" w14:textId="77777777" w:rsidR="009C709A" w:rsidRPr="00302ABC" w:rsidRDefault="009C709A" w:rsidP="00FA10C3">
                    <w:pPr>
                      <w:rPr>
                        <w:color w:val="000000" w:themeColor="text1"/>
                        <w:szCs w:val="21"/>
                      </w:rPr>
                    </w:pPr>
                    <w:r w:rsidRPr="00302ABC">
                      <w:rPr>
                        <w:color w:val="000000" w:themeColor="text1"/>
                      </w:rPr>
                      <w:t> </w:t>
                    </w:r>
                  </w:p>
                </w:tc>
              </w:tr>
            </w:sdtContent>
          </w:sdt>
          <w:sdt>
            <w:sdtPr>
              <w:rPr>
                <w:szCs w:val="21"/>
              </w:rPr>
              <w:alias w:val="董事、监事、高级管理人员在其他单位任职情况"/>
              <w:tag w:val="_TUP_f450538eb53748eeac8de5eae75c8a7f"/>
              <w:id w:val="-478922951"/>
              <w:lock w:val="sdtLocked"/>
            </w:sdtPr>
            <w:sdtEndPr>
              <w:rPr>
                <w:rFonts w:asciiTheme="minorHAnsi" w:eastAsiaTheme="minorEastAsia" w:hAnsiTheme="minorHAnsi" w:cstheme="minorBidi" w:hint="eastAsia"/>
                <w:color w:val="000000" w:themeColor="text1"/>
              </w:rPr>
            </w:sdtEndPr>
            <w:sdtContent>
              <w:tr w:rsidR="009C709A" w14:paraId="7467F1AA" w14:textId="77777777" w:rsidTr="00B9198E">
                <w:trPr>
                  <w:trHeight w:val="147"/>
                </w:trPr>
                <w:tc>
                  <w:tcPr>
                    <w:tcW w:w="2765" w:type="dxa"/>
                    <w:vMerge/>
                  </w:tcPr>
                  <w:p w14:paraId="6F144C6C" w14:textId="77777777" w:rsidR="009C709A" w:rsidRDefault="009C709A" w:rsidP="00ED381B">
                    <w:pPr>
                      <w:rPr>
                        <w:szCs w:val="21"/>
                      </w:rPr>
                    </w:pPr>
                  </w:p>
                </w:tc>
                <w:tc>
                  <w:tcPr>
                    <w:tcW w:w="4856" w:type="dxa"/>
                    <w:vAlign w:val="center"/>
                  </w:tcPr>
                  <w:p w14:paraId="78C4BFBF" w14:textId="77777777" w:rsidR="009C709A" w:rsidRPr="00302ABC" w:rsidRDefault="009C709A" w:rsidP="00FA10C3">
                    <w:pPr>
                      <w:rPr>
                        <w:color w:val="000000" w:themeColor="text1"/>
                        <w:szCs w:val="21"/>
                      </w:rPr>
                    </w:pPr>
                    <w:proofErr w:type="gramStart"/>
                    <w:r w:rsidRPr="00302ABC">
                      <w:rPr>
                        <w:color w:val="000000" w:themeColor="text1"/>
                      </w:rPr>
                      <w:t>上海轩技信息技术</w:t>
                    </w:r>
                    <w:proofErr w:type="gramEnd"/>
                    <w:r w:rsidRPr="00302ABC">
                      <w:rPr>
                        <w:color w:val="000000" w:themeColor="text1"/>
                      </w:rPr>
                      <w:t>咨询事务所</w:t>
                    </w:r>
                  </w:p>
                </w:tc>
                <w:tc>
                  <w:tcPr>
                    <w:tcW w:w="2580" w:type="dxa"/>
                    <w:vAlign w:val="center"/>
                  </w:tcPr>
                  <w:p w14:paraId="2EFCED9C" w14:textId="64A94121" w:rsidR="009C709A" w:rsidRPr="00302ABC" w:rsidRDefault="009C709A" w:rsidP="00B9198E">
                    <w:pPr>
                      <w:rPr>
                        <w:color w:val="000000" w:themeColor="text1"/>
                        <w:szCs w:val="21"/>
                      </w:rPr>
                    </w:pPr>
                    <w:r w:rsidRPr="00302ABC">
                      <w:rPr>
                        <w:color w:val="000000" w:themeColor="text1"/>
                      </w:rPr>
                      <w:t>执行董事（法定代表人）</w:t>
                    </w:r>
                  </w:p>
                </w:tc>
                <w:tc>
                  <w:tcPr>
                    <w:tcW w:w="1985" w:type="dxa"/>
                    <w:vAlign w:val="center"/>
                  </w:tcPr>
                  <w:p w14:paraId="383450D0" w14:textId="77777777" w:rsidR="009C709A" w:rsidRPr="00302ABC" w:rsidRDefault="009C709A" w:rsidP="00FA10C3">
                    <w:pPr>
                      <w:rPr>
                        <w:color w:val="000000" w:themeColor="text1"/>
                        <w:szCs w:val="21"/>
                      </w:rPr>
                    </w:pPr>
                    <w:r w:rsidRPr="00302ABC">
                      <w:rPr>
                        <w:color w:val="000000" w:themeColor="text1"/>
                      </w:rPr>
                      <w:t>2014</w:t>
                    </w:r>
                    <w:r w:rsidRPr="00302ABC">
                      <w:rPr>
                        <w:color w:val="000000" w:themeColor="text1"/>
                      </w:rPr>
                      <w:t>年</w:t>
                    </w:r>
                    <w:r w:rsidRPr="00302ABC">
                      <w:rPr>
                        <w:color w:val="000000" w:themeColor="text1"/>
                      </w:rPr>
                      <w:t>5</w:t>
                    </w:r>
                    <w:r w:rsidRPr="00302ABC">
                      <w:rPr>
                        <w:color w:val="000000" w:themeColor="text1"/>
                      </w:rPr>
                      <w:t>月</w:t>
                    </w:r>
                  </w:p>
                </w:tc>
                <w:tc>
                  <w:tcPr>
                    <w:tcW w:w="1677" w:type="dxa"/>
                    <w:vAlign w:val="center"/>
                  </w:tcPr>
                  <w:p w14:paraId="4A0D1EEB" w14:textId="77777777" w:rsidR="009C709A" w:rsidRPr="00302ABC" w:rsidRDefault="009C709A" w:rsidP="00FA10C3">
                    <w:pPr>
                      <w:rPr>
                        <w:color w:val="000000" w:themeColor="text1"/>
                        <w:szCs w:val="21"/>
                      </w:rPr>
                    </w:pPr>
                    <w:r w:rsidRPr="00302ABC">
                      <w:rPr>
                        <w:color w:val="000000" w:themeColor="text1"/>
                      </w:rPr>
                      <w:t> </w:t>
                    </w:r>
                  </w:p>
                </w:tc>
              </w:tr>
            </w:sdtContent>
          </w:sdt>
          <w:sdt>
            <w:sdtPr>
              <w:rPr>
                <w:szCs w:val="21"/>
              </w:rPr>
              <w:alias w:val="董事、监事、高级管理人员在其他单位任职情况"/>
              <w:tag w:val="_TUP_f450538eb53748eeac8de5eae75c8a7f"/>
              <w:id w:val="-451479448"/>
              <w:lock w:val="sdtLocked"/>
            </w:sdtPr>
            <w:sdtEndPr>
              <w:rPr>
                <w:rFonts w:asciiTheme="minorHAnsi" w:eastAsiaTheme="minorEastAsia" w:hAnsiTheme="minorHAnsi" w:cstheme="minorBidi" w:hint="eastAsia"/>
                <w:color w:val="000000" w:themeColor="text1"/>
              </w:rPr>
            </w:sdtEndPr>
            <w:sdtContent>
              <w:tr w:rsidR="009C709A" w14:paraId="65E48116" w14:textId="77777777" w:rsidTr="00B9198E">
                <w:trPr>
                  <w:trHeight w:val="147"/>
                </w:trPr>
                <w:tc>
                  <w:tcPr>
                    <w:tcW w:w="2765" w:type="dxa"/>
                    <w:vMerge/>
                  </w:tcPr>
                  <w:p w14:paraId="52AEEDDC" w14:textId="77777777" w:rsidR="009C709A" w:rsidRDefault="009C709A" w:rsidP="00ED381B">
                    <w:pPr>
                      <w:rPr>
                        <w:szCs w:val="21"/>
                      </w:rPr>
                    </w:pPr>
                  </w:p>
                </w:tc>
                <w:tc>
                  <w:tcPr>
                    <w:tcW w:w="4856" w:type="dxa"/>
                  </w:tcPr>
                  <w:p w14:paraId="1BE7E85E" w14:textId="77777777" w:rsidR="009C709A" w:rsidRPr="00302ABC" w:rsidRDefault="009C709A" w:rsidP="00ED381B">
                    <w:pPr>
                      <w:rPr>
                        <w:color w:val="000000" w:themeColor="text1"/>
                        <w:szCs w:val="21"/>
                      </w:rPr>
                    </w:pPr>
                    <w:r w:rsidRPr="00302ABC">
                      <w:rPr>
                        <w:rFonts w:hint="eastAsia"/>
                        <w:color w:val="000000" w:themeColor="text1"/>
                        <w:szCs w:val="21"/>
                      </w:rPr>
                      <w:t>上海置辰智慧建筑集团股份有限公司</w:t>
                    </w:r>
                  </w:p>
                </w:tc>
                <w:tc>
                  <w:tcPr>
                    <w:tcW w:w="2580" w:type="dxa"/>
                  </w:tcPr>
                  <w:p w14:paraId="2ACA10A7" w14:textId="77777777" w:rsidR="009C709A" w:rsidRPr="00302ABC" w:rsidRDefault="009C709A" w:rsidP="00ED381B">
                    <w:pPr>
                      <w:rPr>
                        <w:color w:val="000000" w:themeColor="text1"/>
                        <w:szCs w:val="21"/>
                      </w:rPr>
                    </w:pPr>
                    <w:r w:rsidRPr="00302ABC">
                      <w:rPr>
                        <w:rFonts w:hint="eastAsia"/>
                        <w:color w:val="000000" w:themeColor="text1"/>
                        <w:szCs w:val="21"/>
                      </w:rPr>
                      <w:t>独立董事</w:t>
                    </w:r>
                  </w:p>
                </w:tc>
                <w:tc>
                  <w:tcPr>
                    <w:tcW w:w="1985" w:type="dxa"/>
                  </w:tcPr>
                  <w:p w14:paraId="24ED9A7B" w14:textId="77777777" w:rsidR="009C709A" w:rsidRPr="00302ABC" w:rsidRDefault="009C709A" w:rsidP="00ED381B">
                    <w:pPr>
                      <w:rPr>
                        <w:color w:val="000000" w:themeColor="text1"/>
                        <w:szCs w:val="21"/>
                      </w:rPr>
                    </w:pPr>
                    <w:r w:rsidRPr="00302ABC">
                      <w:rPr>
                        <w:rFonts w:hint="eastAsia"/>
                        <w:color w:val="000000" w:themeColor="text1"/>
                        <w:szCs w:val="21"/>
                      </w:rPr>
                      <w:t>2</w:t>
                    </w:r>
                    <w:r w:rsidRPr="00302ABC">
                      <w:rPr>
                        <w:color w:val="000000" w:themeColor="text1"/>
                        <w:szCs w:val="21"/>
                      </w:rPr>
                      <w:t>020</w:t>
                    </w:r>
                    <w:r w:rsidRPr="00302ABC">
                      <w:rPr>
                        <w:color w:val="000000" w:themeColor="text1"/>
                        <w:szCs w:val="21"/>
                      </w:rPr>
                      <w:t>年</w:t>
                    </w:r>
                    <w:r w:rsidRPr="00302ABC">
                      <w:rPr>
                        <w:rFonts w:hint="eastAsia"/>
                        <w:color w:val="000000" w:themeColor="text1"/>
                        <w:szCs w:val="21"/>
                      </w:rPr>
                      <w:t>5</w:t>
                    </w:r>
                    <w:r w:rsidRPr="00302ABC">
                      <w:rPr>
                        <w:color w:val="000000" w:themeColor="text1"/>
                        <w:szCs w:val="21"/>
                      </w:rPr>
                      <w:t>月</w:t>
                    </w:r>
                  </w:p>
                </w:tc>
                <w:tc>
                  <w:tcPr>
                    <w:tcW w:w="1677" w:type="dxa"/>
                  </w:tcPr>
                  <w:p w14:paraId="4A4C22EB" w14:textId="77777777" w:rsidR="009C709A" w:rsidRPr="00302ABC" w:rsidRDefault="009C709A" w:rsidP="00ED381B">
                    <w:pPr>
                      <w:rPr>
                        <w:color w:val="000000" w:themeColor="text1"/>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503095656"/>
              <w:lock w:val="sdtLocked"/>
            </w:sdtPr>
            <w:sdtEndPr>
              <w:rPr>
                <w:color w:val="000000" w:themeColor="text1"/>
              </w:rPr>
            </w:sdtEndPr>
            <w:sdtContent>
              <w:tr w:rsidR="009C709A" w14:paraId="54F96D7D" w14:textId="77777777" w:rsidTr="00B9198E">
                <w:trPr>
                  <w:trHeight w:val="147"/>
                </w:trPr>
                <w:tc>
                  <w:tcPr>
                    <w:tcW w:w="2765" w:type="dxa"/>
                    <w:vMerge w:val="restart"/>
                    <w:vAlign w:val="center"/>
                  </w:tcPr>
                  <w:p w14:paraId="0A392288" w14:textId="77777777" w:rsidR="009C709A" w:rsidRDefault="009C709A" w:rsidP="00ED381B">
                    <w:pPr>
                      <w:jc w:val="center"/>
                      <w:rPr>
                        <w:szCs w:val="21"/>
                      </w:rPr>
                    </w:pPr>
                    <w:r>
                      <w:rPr>
                        <w:rFonts w:asciiTheme="minorHAnsi" w:eastAsiaTheme="minorEastAsia" w:hAnsiTheme="minorHAnsi" w:cstheme="minorBidi"/>
                        <w:szCs w:val="21"/>
                      </w:rPr>
                      <w:t>张卫</w:t>
                    </w:r>
                  </w:p>
                </w:tc>
                <w:tc>
                  <w:tcPr>
                    <w:tcW w:w="4856" w:type="dxa"/>
                  </w:tcPr>
                  <w:p w14:paraId="4CEE6058" w14:textId="77777777" w:rsidR="009C709A" w:rsidRPr="00302ABC" w:rsidRDefault="009C709A" w:rsidP="00ED381B">
                    <w:pPr>
                      <w:rPr>
                        <w:color w:val="000000" w:themeColor="text1"/>
                        <w:szCs w:val="21"/>
                      </w:rPr>
                    </w:pPr>
                    <w:r w:rsidRPr="00302ABC">
                      <w:rPr>
                        <w:color w:val="000000" w:themeColor="text1"/>
                      </w:rPr>
                      <w:t>南通富士通微电子公司</w:t>
                    </w:r>
                  </w:p>
                </w:tc>
                <w:tc>
                  <w:tcPr>
                    <w:tcW w:w="2580" w:type="dxa"/>
                  </w:tcPr>
                  <w:p w14:paraId="6FF2FEDC" w14:textId="77777777" w:rsidR="009C709A" w:rsidRPr="00302ABC" w:rsidRDefault="009C709A" w:rsidP="00ED381B">
                    <w:pPr>
                      <w:rPr>
                        <w:color w:val="000000" w:themeColor="text1"/>
                        <w:szCs w:val="21"/>
                      </w:rPr>
                    </w:pPr>
                    <w:r w:rsidRPr="00302ABC">
                      <w:rPr>
                        <w:color w:val="000000" w:themeColor="text1"/>
                      </w:rPr>
                      <w:t>独立董事</w:t>
                    </w:r>
                  </w:p>
                </w:tc>
                <w:tc>
                  <w:tcPr>
                    <w:tcW w:w="1985" w:type="dxa"/>
                  </w:tcPr>
                  <w:p w14:paraId="58283788" w14:textId="77777777" w:rsidR="009C709A" w:rsidRPr="00302ABC" w:rsidRDefault="009C709A" w:rsidP="00ED381B">
                    <w:pPr>
                      <w:rPr>
                        <w:color w:val="000000" w:themeColor="text1"/>
                        <w:szCs w:val="21"/>
                      </w:rPr>
                    </w:pPr>
                    <w:r w:rsidRPr="00302ABC">
                      <w:rPr>
                        <w:color w:val="000000" w:themeColor="text1"/>
                      </w:rPr>
                      <w:t>2014</w:t>
                    </w:r>
                    <w:r w:rsidRPr="00302ABC">
                      <w:rPr>
                        <w:color w:val="000000" w:themeColor="text1"/>
                      </w:rPr>
                      <w:t>年</w:t>
                    </w:r>
                    <w:r w:rsidRPr="00302ABC">
                      <w:rPr>
                        <w:color w:val="000000" w:themeColor="text1"/>
                      </w:rPr>
                      <w:t>9</w:t>
                    </w:r>
                    <w:r w:rsidRPr="00302ABC">
                      <w:rPr>
                        <w:color w:val="000000" w:themeColor="text1"/>
                      </w:rPr>
                      <w:t>月</w:t>
                    </w:r>
                  </w:p>
                </w:tc>
                <w:tc>
                  <w:tcPr>
                    <w:tcW w:w="1677" w:type="dxa"/>
                  </w:tcPr>
                  <w:p w14:paraId="19E72EC1" w14:textId="77777777" w:rsidR="009C709A" w:rsidRPr="00302ABC" w:rsidRDefault="009C709A" w:rsidP="00ED381B">
                    <w:pPr>
                      <w:rPr>
                        <w:color w:val="000000" w:themeColor="text1"/>
                        <w:szCs w:val="21"/>
                      </w:rPr>
                    </w:pPr>
                    <w:r w:rsidRPr="00302ABC">
                      <w:rPr>
                        <w:color w:val="000000" w:themeColor="text1"/>
                      </w:rPr>
                      <w:t> 2020</w:t>
                    </w:r>
                    <w:r w:rsidRPr="00302ABC">
                      <w:rPr>
                        <w:color w:val="000000" w:themeColor="text1"/>
                      </w:rPr>
                      <w:t>年</w:t>
                    </w:r>
                    <w:r w:rsidRPr="00302ABC">
                      <w:rPr>
                        <w:rFonts w:hint="eastAsia"/>
                        <w:color w:val="000000" w:themeColor="text1"/>
                      </w:rPr>
                      <w:t>9</w:t>
                    </w:r>
                    <w:r w:rsidRPr="00302ABC">
                      <w:rPr>
                        <w:rFonts w:hint="eastAsia"/>
                        <w:color w:val="000000" w:themeColor="text1"/>
                      </w:rP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2116090686"/>
              <w:lock w:val="sdtLocked"/>
            </w:sdtPr>
            <w:sdtEndPr>
              <w:rPr>
                <w:rFonts w:hint="eastAsia"/>
                <w:color w:val="000000" w:themeColor="text1"/>
              </w:rPr>
            </w:sdtEndPr>
            <w:sdtContent>
              <w:tr w:rsidR="009C709A" w14:paraId="38058544" w14:textId="77777777" w:rsidTr="00B9198E">
                <w:trPr>
                  <w:trHeight w:val="147"/>
                </w:trPr>
                <w:tc>
                  <w:tcPr>
                    <w:tcW w:w="2765" w:type="dxa"/>
                    <w:vMerge/>
                  </w:tcPr>
                  <w:p w14:paraId="7FEA4A45" w14:textId="77777777" w:rsidR="009C709A" w:rsidRDefault="009C709A" w:rsidP="00ED381B">
                    <w:pPr>
                      <w:rPr>
                        <w:rFonts w:asciiTheme="minorHAnsi" w:eastAsiaTheme="minorEastAsia" w:hAnsiTheme="minorHAnsi" w:cstheme="minorBidi"/>
                        <w:szCs w:val="21"/>
                      </w:rPr>
                    </w:pPr>
                  </w:p>
                </w:tc>
                <w:tc>
                  <w:tcPr>
                    <w:tcW w:w="4856" w:type="dxa"/>
                  </w:tcPr>
                  <w:p w14:paraId="5A302E8D" w14:textId="77777777" w:rsidR="009C709A" w:rsidRPr="00302ABC" w:rsidRDefault="009C709A" w:rsidP="00ED381B">
                    <w:pPr>
                      <w:rPr>
                        <w:color w:val="000000" w:themeColor="text1"/>
                        <w:szCs w:val="21"/>
                      </w:rPr>
                    </w:pPr>
                    <w:r w:rsidRPr="00302ABC">
                      <w:rPr>
                        <w:color w:val="000000" w:themeColor="text1"/>
                      </w:rPr>
                      <w:t>中微半导体设备（上海）股份有限公司</w:t>
                    </w:r>
                  </w:p>
                </w:tc>
                <w:tc>
                  <w:tcPr>
                    <w:tcW w:w="2580" w:type="dxa"/>
                  </w:tcPr>
                  <w:p w14:paraId="0576D03C" w14:textId="77777777" w:rsidR="009C709A" w:rsidRPr="00302ABC" w:rsidRDefault="009C709A" w:rsidP="00ED381B">
                    <w:pPr>
                      <w:rPr>
                        <w:color w:val="000000" w:themeColor="text1"/>
                        <w:szCs w:val="21"/>
                      </w:rPr>
                    </w:pPr>
                    <w:r w:rsidRPr="00302ABC">
                      <w:rPr>
                        <w:color w:val="000000" w:themeColor="text1"/>
                      </w:rPr>
                      <w:t>独立董事</w:t>
                    </w:r>
                  </w:p>
                </w:tc>
                <w:tc>
                  <w:tcPr>
                    <w:tcW w:w="1985" w:type="dxa"/>
                  </w:tcPr>
                  <w:p w14:paraId="3A1F4EAF"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1</w:t>
                    </w:r>
                    <w:r w:rsidRPr="00302ABC">
                      <w:rPr>
                        <w:color w:val="000000" w:themeColor="text1"/>
                      </w:rPr>
                      <w:t>月</w:t>
                    </w:r>
                  </w:p>
                </w:tc>
                <w:tc>
                  <w:tcPr>
                    <w:tcW w:w="1677" w:type="dxa"/>
                  </w:tcPr>
                  <w:p w14:paraId="5E1A74F3"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63244500"/>
              <w:lock w:val="sdtLocked"/>
            </w:sdtPr>
            <w:sdtEndPr>
              <w:rPr>
                <w:rFonts w:hint="eastAsia"/>
                <w:color w:val="000000" w:themeColor="text1"/>
              </w:rPr>
            </w:sdtEndPr>
            <w:sdtContent>
              <w:tr w:rsidR="009C709A" w14:paraId="0F108F56" w14:textId="77777777" w:rsidTr="00B9198E">
                <w:trPr>
                  <w:trHeight w:val="147"/>
                </w:trPr>
                <w:tc>
                  <w:tcPr>
                    <w:tcW w:w="2765" w:type="dxa"/>
                    <w:vMerge/>
                  </w:tcPr>
                  <w:p w14:paraId="46D64643" w14:textId="77777777" w:rsidR="009C709A" w:rsidRDefault="009C709A" w:rsidP="00ED381B">
                    <w:pPr>
                      <w:rPr>
                        <w:rFonts w:asciiTheme="minorHAnsi" w:eastAsiaTheme="minorEastAsia" w:hAnsiTheme="minorHAnsi" w:cstheme="minorBidi"/>
                        <w:szCs w:val="21"/>
                      </w:rPr>
                    </w:pPr>
                  </w:p>
                </w:tc>
                <w:tc>
                  <w:tcPr>
                    <w:tcW w:w="4856" w:type="dxa"/>
                  </w:tcPr>
                  <w:p w14:paraId="255259E6" w14:textId="77777777" w:rsidR="009C709A" w:rsidRPr="00302ABC" w:rsidRDefault="009C709A" w:rsidP="00ED381B">
                    <w:pPr>
                      <w:rPr>
                        <w:color w:val="000000" w:themeColor="text1"/>
                        <w:szCs w:val="21"/>
                      </w:rPr>
                    </w:pPr>
                    <w:r w:rsidRPr="00302ABC">
                      <w:rPr>
                        <w:color w:val="000000" w:themeColor="text1"/>
                      </w:rPr>
                      <w:t>上海硅产业集团股份有限公司</w:t>
                    </w:r>
                  </w:p>
                </w:tc>
                <w:tc>
                  <w:tcPr>
                    <w:tcW w:w="2580" w:type="dxa"/>
                  </w:tcPr>
                  <w:p w14:paraId="634F930F" w14:textId="77777777" w:rsidR="009C709A" w:rsidRPr="00302ABC" w:rsidRDefault="009C709A" w:rsidP="00ED381B">
                    <w:pPr>
                      <w:rPr>
                        <w:color w:val="000000" w:themeColor="text1"/>
                        <w:szCs w:val="21"/>
                      </w:rPr>
                    </w:pPr>
                    <w:r w:rsidRPr="00302ABC">
                      <w:rPr>
                        <w:color w:val="000000" w:themeColor="text1"/>
                      </w:rPr>
                      <w:t>独立董事</w:t>
                    </w:r>
                  </w:p>
                </w:tc>
                <w:tc>
                  <w:tcPr>
                    <w:tcW w:w="1985" w:type="dxa"/>
                  </w:tcPr>
                  <w:p w14:paraId="7EC9A3BA"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3</w:t>
                    </w:r>
                    <w:r w:rsidRPr="00302ABC">
                      <w:rPr>
                        <w:color w:val="000000" w:themeColor="text1"/>
                      </w:rPr>
                      <w:t>月</w:t>
                    </w:r>
                  </w:p>
                </w:tc>
                <w:tc>
                  <w:tcPr>
                    <w:tcW w:w="1677" w:type="dxa"/>
                  </w:tcPr>
                  <w:p w14:paraId="189B0B63"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603499002"/>
              <w:lock w:val="sdtLocked"/>
            </w:sdtPr>
            <w:sdtEndPr>
              <w:rPr>
                <w:rFonts w:hint="eastAsia"/>
                <w:color w:val="000000" w:themeColor="text1"/>
              </w:rPr>
            </w:sdtEndPr>
            <w:sdtContent>
              <w:tr w:rsidR="009C709A" w14:paraId="3F33C572" w14:textId="77777777" w:rsidTr="00B9198E">
                <w:trPr>
                  <w:trHeight w:val="147"/>
                </w:trPr>
                <w:tc>
                  <w:tcPr>
                    <w:tcW w:w="2765" w:type="dxa"/>
                    <w:vMerge/>
                  </w:tcPr>
                  <w:p w14:paraId="09579CD4" w14:textId="77777777" w:rsidR="009C709A" w:rsidRDefault="009C709A" w:rsidP="00ED381B">
                    <w:pPr>
                      <w:rPr>
                        <w:rFonts w:asciiTheme="minorHAnsi" w:eastAsiaTheme="minorEastAsia" w:hAnsiTheme="minorHAnsi" w:cstheme="minorBidi"/>
                        <w:szCs w:val="21"/>
                      </w:rPr>
                    </w:pPr>
                  </w:p>
                </w:tc>
                <w:tc>
                  <w:tcPr>
                    <w:tcW w:w="4856" w:type="dxa"/>
                  </w:tcPr>
                  <w:p w14:paraId="0128288B" w14:textId="77777777" w:rsidR="009C709A" w:rsidRPr="00302ABC" w:rsidRDefault="009C709A" w:rsidP="00ED381B">
                    <w:pPr>
                      <w:rPr>
                        <w:color w:val="000000" w:themeColor="text1"/>
                        <w:szCs w:val="21"/>
                      </w:rPr>
                    </w:pPr>
                    <w:r w:rsidRPr="00302ABC">
                      <w:rPr>
                        <w:color w:val="000000" w:themeColor="text1"/>
                      </w:rPr>
                      <w:t>上海集成电路制造创新中心有限公司</w:t>
                    </w:r>
                    <w:r w:rsidRPr="00302ABC">
                      <w:rPr>
                        <w:color w:val="000000" w:themeColor="text1"/>
                      </w:rPr>
                      <w:t>(</w:t>
                    </w:r>
                    <w:r w:rsidRPr="00302ABC">
                      <w:rPr>
                        <w:color w:val="000000" w:themeColor="text1"/>
                      </w:rPr>
                      <w:t>国家集成电路创新中心</w:t>
                    </w:r>
                    <w:r w:rsidRPr="00302ABC">
                      <w:rPr>
                        <w:color w:val="000000" w:themeColor="text1"/>
                      </w:rPr>
                      <w:t>)</w:t>
                    </w:r>
                  </w:p>
                </w:tc>
                <w:tc>
                  <w:tcPr>
                    <w:tcW w:w="2580" w:type="dxa"/>
                    <w:vAlign w:val="center"/>
                  </w:tcPr>
                  <w:p w14:paraId="7CA80075" w14:textId="77777777" w:rsidR="009C709A" w:rsidRPr="00302ABC" w:rsidRDefault="009C709A" w:rsidP="00FA10C3">
                    <w:pPr>
                      <w:rPr>
                        <w:color w:val="000000" w:themeColor="text1"/>
                        <w:szCs w:val="21"/>
                      </w:rPr>
                    </w:pPr>
                    <w:r w:rsidRPr="00302ABC">
                      <w:rPr>
                        <w:color w:val="000000" w:themeColor="text1"/>
                      </w:rPr>
                      <w:t>总经理</w:t>
                    </w:r>
                  </w:p>
                </w:tc>
                <w:tc>
                  <w:tcPr>
                    <w:tcW w:w="1985" w:type="dxa"/>
                    <w:vAlign w:val="center"/>
                  </w:tcPr>
                  <w:p w14:paraId="54268FE6" w14:textId="77777777" w:rsidR="009C709A" w:rsidRPr="00302ABC" w:rsidRDefault="009C709A" w:rsidP="00FA10C3">
                    <w:pPr>
                      <w:rPr>
                        <w:color w:val="000000" w:themeColor="text1"/>
                        <w:szCs w:val="21"/>
                      </w:rPr>
                    </w:pPr>
                    <w:r w:rsidRPr="00302ABC">
                      <w:rPr>
                        <w:color w:val="000000" w:themeColor="text1"/>
                      </w:rPr>
                      <w:t>2018</w:t>
                    </w:r>
                    <w:r w:rsidRPr="00302ABC">
                      <w:rPr>
                        <w:color w:val="000000" w:themeColor="text1"/>
                      </w:rPr>
                      <w:t>年</w:t>
                    </w:r>
                    <w:r w:rsidRPr="00302ABC">
                      <w:rPr>
                        <w:color w:val="000000" w:themeColor="text1"/>
                      </w:rPr>
                      <w:t>1</w:t>
                    </w:r>
                    <w:r w:rsidRPr="00302ABC">
                      <w:rPr>
                        <w:color w:val="000000" w:themeColor="text1"/>
                      </w:rPr>
                      <w:t>月</w:t>
                    </w:r>
                  </w:p>
                </w:tc>
                <w:tc>
                  <w:tcPr>
                    <w:tcW w:w="1677" w:type="dxa"/>
                    <w:vAlign w:val="center"/>
                  </w:tcPr>
                  <w:p w14:paraId="666B589F" w14:textId="77777777" w:rsidR="009C709A" w:rsidRPr="00302ABC" w:rsidRDefault="009C709A" w:rsidP="00FA10C3">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1944026586"/>
              <w:lock w:val="sdtLocked"/>
            </w:sdtPr>
            <w:sdtEndPr>
              <w:rPr>
                <w:color w:val="000000" w:themeColor="text1"/>
              </w:rPr>
            </w:sdtEndPr>
            <w:sdtContent>
              <w:tr w:rsidR="009C709A" w14:paraId="64E05600" w14:textId="77777777" w:rsidTr="00B9198E">
                <w:trPr>
                  <w:trHeight w:val="147"/>
                </w:trPr>
                <w:tc>
                  <w:tcPr>
                    <w:tcW w:w="2765" w:type="dxa"/>
                    <w:vMerge w:val="restart"/>
                    <w:vAlign w:val="center"/>
                  </w:tcPr>
                  <w:p w14:paraId="402A7FA7" w14:textId="77777777" w:rsidR="009C709A" w:rsidRDefault="009C709A" w:rsidP="00ED381B">
                    <w:pPr>
                      <w:jc w:val="center"/>
                      <w:rPr>
                        <w:rFonts w:asciiTheme="minorHAnsi" w:eastAsiaTheme="minorEastAsia" w:hAnsiTheme="minorHAnsi" w:cstheme="minorBidi"/>
                        <w:szCs w:val="21"/>
                      </w:rPr>
                    </w:pPr>
                    <w:proofErr w:type="gramStart"/>
                    <w:r>
                      <w:rPr>
                        <w:rFonts w:asciiTheme="minorHAnsi" w:eastAsiaTheme="minorEastAsia" w:hAnsiTheme="minorHAnsi" w:cstheme="minorBidi"/>
                        <w:szCs w:val="21"/>
                      </w:rPr>
                      <w:t>虞俭</w:t>
                    </w:r>
                    <w:proofErr w:type="gramEnd"/>
                  </w:p>
                </w:tc>
                <w:tc>
                  <w:tcPr>
                    <w:tcW w:w="4856" w:type="dxa"/>
                    <w:vAlign w:val="center"/>
                  </w:tcPr>
                  <w:p w14:paraId="39701052" w14:textId="77777777" w:rsidR="009C709A" w:rsidRPr="00302ABC" w:rsidRDefault="009C709A" w:rsidP="00FA10C3">
                    <w:pPr>
                      <w:rPr>
                        <w:color w:val="000000" w:themeColor="text1"/>
                        <w:szCs w:val="21"/>
                      </w:rPr>
                    </w:pPr>
                    <w:r w:rsidRPr="00302ABC">
                      <w:rPr>
                        <w:color w:val="000000" w:themeColor="text1"/>
                      </w:rPr>
                      <w:t>中国电子华大科技有限公司</w:t>
                    </w:r>
                  </w:p>
                </w:tc>
                <w:tc>
                  <w:tcPr>
                    <w:tcW w:w="2580" w:type="dxa"/>
                    <w:vAlign w:val="center"/>
                  </w:tcPr>
                  <w:p w14:paraId="1B2EEDC9" w14:textId="4C346A53" w:rsidR="009C709A" w:rsidRPr="00302ABC" w:rsidRDefault="009C709A" w:rsidP="00B9198E">
                    <w:pPr>
                      <w:rPr>
                        <w:color w:val="000000" w:themeColor="text1"/>
                        <w:szCs w:val="21"/>
                      </w:rPr>
                    </w:pPr>
                    <w:r w:rsidRPr="00302ABC">
                      <w:rPr>
                        <w:color w:val="000000" w:themeColor="text1"/>
                      </w:rPr>
                      <w:t>董事会副主席（执行董事）</w:t>
                    </w:r>
                  </w:p>
                </w:tc>
                <w:tc>
                  <w:tcPr>
                    <w:tcW w:w="1985" w:type="dxa"/>
                    <w:vAlign w:val="center"/>
                  </w:tcPr>
                  <w:p w14:paraId="7265033F" w14:textId="77777777" w:rsidR="009C709A" w:rsidRPr="00302ABC" w:rsidRDefault="009C709A" w:rsidP="00FA10C3">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3</w:t>
                    </w:r>
                    <w:r w:rsidRPr="00302ABC">
                      <w:rPr>
                        <w:color w:val="000000" w:themeColor="text1"/>
                      </w:rPr>
                      <w:t>月</w:t>
                    </w:r>
                  </w:p>
                </w:tc>
                <w:tc>
                  <w:tcPr>
                    <w:tcW w:w="1677" w:type="dxa"/>
                  </w:tcPr>
                  <w:p w14:paraId="283A6FD0"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2052419869"/>
              <w:lock w:val="sdtLocked"/>
            </w:sdtPr>
            <w:sdtEndPr>
              <w:rPr>
                <w:rFonts w:hint="eastAsia"/>
                <w:color w:val="000000" w:themeColor="text1"/>
              </w:rPr>
            </w:sdtEndPr>
            <w:sdtContent>
              <w:tr w:rsidR="009C709A" w14:paraId="6C7A555C" w14:textId="77777777" w:rsidTr="00B9198E">
                <w:trPr>
                  <w:trHeight w:val="147"/>
                </w:trPr>
                <w:tc>
                  <w:tcPr>
                    <w:tcW w:w="2765" w:type="dxa"/>
                    <w:vMerge/>
                  </w:tcPr>
                  <w:p w14:paraId="0D503D3B" w14:textId="77777777" w:rsidR="009C709A" w:rsidRDefault="009C709A" w:rsidP="00ED381B">
                    <w:pPr>
                      <w:rPr>
                        <w:rFonts w:asciiTheme="minorHAnsi" w:eastAsiaTheme="minorEastAsia" w:hAnsiTheme="minorHAnsi" w:cstheme="minorBidi"/>
                        <w:szCs w:val="21"/>
                      </w:rPr>
                    </w:pPr>
                  </w:p>
                </w:tc>
                <w:tc>
                  <w:tcPr>
                    <w:tcW w:w="4856" w:type="dxa"/>
                  </w:tcPr>
                  <w:p w14:paraId="5A49C43E" w14:textId="77777777" w:rsidR="009C709A" w:rsidRPr="00302ABC" w:rsidRDefault="009C709A" w:rsidP="00ED381B">
                    <w:pPr>
                      <w:rPr>
                        <w:color w:val="000000" w:themeColor="text1"/>
                        <w:szCs w:val="21"/>
                      </w:rPr>
                    </w:pPr>
                    <w:r w:rsidRPr="00302ABC">
                      <w:rPr>
                        <w:color w:val="000000" w:themeColor="text1"/>
                      </w:rPr>
                      <w:t>中国电子集团（</w:t>
                    </w:r>
                    <w:r w:rsidRPr="00302ABC">
                      <w:rPr>
                        <w:color w:val="000000" w:themeColor="text1"/>
                      </w:rPr>
                      <w:t>BVI</w:t>
                    </w:r>
                    <w:r w:rsidRPr="00302ABC">
                      <w:rPr>
                        <w:color w:val="000000" w:themeColor="text1"/>
                      </w:rPr>
                      <w:t>）控股有限公司</w:t>
                    </w:r>
                  </w:p>
                </w:tc>
                <w:tc>
                  <w:tcPr>
                    <w:tcW w:w="2580" w:type="dxa"/>
                  </w:tcPr>
                  <w:p w14:paraId="5AFA671F" w14:textId="77777777" w:rsidR="009C709A" w:rsidRPr="00302ABC" w:rsidRDefault="009C709A" w:rsidP="00ED381B">
                    <w:pPr>
                      <w:rPr>
                        <w:color w:val="000000" w:themeColor="text1"/>
                        <w:szCs w:val="21"/>
                      </w:rPr>
                    </w:pPr>
                    <w:r w:rsidRPr="00302ABC">
                      <w:rPr>
                        <w:color w:val="000000" w:themeColor="text1"/>
                      </w:rPr>
                      <w:t>董事</w:t>
                    </w:r>
                  </w:p>
                </w:tc>
                <w:tc>
                  <w:tcPr>
                    <w:tcW w:w="1985" w:type="dxa"/>
                  </w:tcPr>
                  <w:p w14:paraId="5352FFFB" w14:textId="77777777" w:rsidR="009C709A" w:rsidRPr="00302ABC" w:rsidRDefault="009C709A" w:rsidP="00ED381B">
                    <w:pPr>
                      <w:rPr>
                        <w:color w:val="000000" w:themeColor="text1"/>
                        <w:szCs w:val="21"/>
                      </w:rPr>
                    </w:pPr>
                    <w:r w:rsidRPr="00302ABC">
                      <w:rPr>
                        <w:color w:val="000000" w:themeColor="text1"/>
                      </w:rPr>
                      <w:t>2020</w:t>
                    </w:r>
                    <w:r w:rsidRPr="00302ABC">
                      <w:rPr>
                        <w:color w:val="000000" w:themeColor="text1"/>
                      </w:rPr>
                      <w:t>年</w:t>
                    </w:r>
                    <w:r w:rsidRPr="00302ABC">
                      <w:rPr>
                        <w:color w:val="000000" w:themeColor="text1"/>
                      </w:rPr>
                      <w:t>2</w:t>
                    </w:r>
                    <w:r w:rsidRPr="00302ABC">
                      <w:rPr>
                        <w:color w:val="000000" w:themeColor="text1"/>
                      </w:rPr>
                      <w:t>月</w:t>
                    </w:r>
                  </w:p>
                </w:tc>
                <w:tc>
                  <w:tcPr>
                    <w:tcW w:w="1677" w:type="dxa"/>
                  </w:tcPr>
                  <w:p w14:paraId="3233135B"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927259803"/>
              <w:lock w:val="sdtLocked"/>
            </w:sdtPr>
            <w:sdtEndPr>
              <w:rPr>
                <w:rFonts w:hint="eastAsia"/>
                <w:color w:val="000000" w:themeColor="text1"/>
              </w:rPr>
            </w:sdtEndPr>
            <w:sdtContent>
              <w:tr w:rsidR="009C709A" w14:paraId="1DB60BBF" w14:textId="77777777" w:rsidTr="00B9198E">
                <w:trPr>
                  <w:trHeight w:val="147"/>
                </w:trPr>
                <w:tc>
                  <w:tcPr>
                    <w:tcW w:w="2765" w:type="dxa"/>
                    <w:vMerge/>
                  </w:tcPr>
                  <w:p w14:paraId="2C299951" w14:textId="77777777" w:rsidR="009C709A" w:rsidRDefault="009C709A" w:rsidP="00ED381B">
                    <w:pPr>
                      <w:rPr>
                        <w:rFonts w:asciiTheme="minorHAnsi" w:eastAsiaTheme="minorEastAsia" w:hAnsiTheme="minorHAnsi" w:cstheme="minorBidi"/>
                        <w:szCs w:val="21"/>
                      </w:rPr>
                    </w:pPr>
                  </w:p>
                </w:tc>
                <w:tc>
                  <w:tcPr>
                    <w:tcW w:w="4856" w:type="dxa"/>
                  </w:tcPr>
                  <w:p w14:paraId="52EB8BAC" w14:textId="77777777" w:rsidR="009C709A" w:rsidRPr="00302ABC" w:rsidRDefault="009C709A" w:rsidP="00ED381B">
                    <w:pPr>
                      <w:rPr>
                        <w:color w:val="000000" w:themeColor="text1"/>
                        <w:szCs w:val="21"/>
                      </w:rPr>
                    </w:pPr>
                    <w:r w:rsidRPr="00302ABC">
                      <w:rPr>
                        <w:color w:val="000000" w:themeColor="text1"/>
                      </w:rPr>
                      <w:t>上海积塔半导体有限公司</w:t>
                    </w:r>
                  </w:p>
                </w:tc>
                <w:tc>
                  <w:tcPr>
                    <w:tcW w:w="2580" w:type="dxa"/>
                  </w:tcPr>
                  <w:p w14:paraId="315A17C2" w14:textId="77777777" w:rsidR="009C709A" w:rsidRPr="00302ABC" w:rsidRDefault="009C709A" w:rsidP="00ED381B">
                    <w:pPr>
                      <w:rPr>
                        <w:color w:val="000000" w:themeColor="text1"/>
                        <w:szCs w:val="21"/>
                      </w:rPr>
                    </w:pPr>
                    <w:r w:rsidRPr="00302ABC">
                      <w:rPr>
                        <w:color w:val="000000" w:themeColor="text1"/>
                      </w:rPr>
                      <w:t>监事长</w:t>
                    </w:r>
                  </w:p>
                </w:tc>
                <w:tc>
                  <w:tcPr>
                    <w:tcW w:w="1985" w:type="dxa"/>
                  </w:tcPr>
                  <w:p w14:paraId="684E31E2"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1</w:t>
                    </w:r>
                    <w:r w:rsidRPr="00302ABC">
                      <w:rPr>
                        <w:color w:val="000000" w:themeColor="text1"/>
                      </w:rPr>
                      <w:t>月</w:t>
                    </w:r>
                  </w:p>
                </w:tc>
                <w:tc>
                  <w:tcPr>
                    <w:tcW w:w="1677" w:type="dxa"/>
                  </w:tcPr>
                  <w:p w14:paraId="1ADCA516"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577185194"/>
              <w:lock w:val="sdtLocked"/>
            </w:sdtPr>
            <w:sdtEndPr>
              <w:rPr>
                <w:rFonts w:hint="eastAsia"/>
                <w:color w:val="000000" w:themeColor="text1"/>
              </w:rPr>
            </w:sdtEndPr>
            <w:sdtContent>
              <w:tr w:rsidR="009C709A" w14:paraId="791E8C63" w14:textId="77777777" w:rsidTr="00B9198E">
                <w:trPr>
                  <w:trHeight w:val="147"/>
                </w:trPr>
                <w:tc>
                  <w:tcPr>
                    <w:tcW w:w="2765" w:type="dxa"/>
                    <w:vMerge/>
                  </w:tcPr>
                  <w:p w14:paraId="6BED4E30" w14:textId="77777777" w:rsidR="009C709A" w:rsidRDefault="009C709A" w:rsidP="00ED381B">
                    <w:pPr>
                      <w:rPr>
                        <w:rFonts w:asciiTheme="minorHAnsi" w:eastAsiaTheme="minorEastAsia" w:hAnsiTheme="minorHAnsi" w:cstheme="minorBidi"/>
                        <w:szCs w:val="21"/>
                      </w:rPr>
                    </w:pPr>
                  </w:p>
                </w:tc>
                <w:tc>
                  <w:tcPr>
                    <w:tcW w:w="4856" w:type="dxa"/>
                  </w:tcPr>
                  <w:p w14:paraId="09DD834C" w14:textId="77777777" w:rsidR="009C709A" w:rsidRPr="00302ABC" w:rsidRDefault="009C709A" w:rsidP="00ED381B">
                    <w:pPr>
                      <w:rPr>
                        <w:color w:val="000000" w:themeColor="text1"/>
                        <w:szCs w:val="21"/>
                      </w:rPr>
                    </w:pPr>
                    <w:r w:rsidRPr="00302ABC">
                      <w:rPr>
                        <w:color w:val="000000" w:themeColor="text1"/>
                      </w:rPr>
                      <w:t>上海先进半导体制造有限公司</w:t>
                    </w:r>
                  </w:p>
                </w:tc>
                <w:tc>
                  <w:tcPr>
                    <w:tcW w:w="2580" w:type="dxa"/>
                  </w:tcPr>
                  <w:p w14:paraId="1202B7D4" w14:textId="77777777" w:rsidR="009C709A" w:rsidRPr="00302ABC" w:rsidRDefault="009C709A" w:rsidP="00ED381B">
                    <w:pPr>
                      <w:rPr>
                        <w:color w:val="000000" w:themeColor="text1"/>
                        <w:szCs w:val="21"/>
                      </w:rPr>
                    </w:pPr>
                    <w:r w:rsidRPr="00302ABC">
                      <w:rPr>
                        <w:color w:val="000000" w:themeColor="text1"/>
                      </w:rPr>
                      <w:t>监事</w:t>
                    </w:r>
                  </w:p>
                </w:tc>
                <w:tc>
                  <w:tcPr>
                    <w:tcW w:w="1985" w:type="dxa"/>
                  </w:tcPr>
                  <w:p w14:paraId="0D5302DB"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3</w:t>
                    </w:r>
                    <w:r w:rsidRPr="00302ABC">
                      <w:rPr>
                        <w:color w:val="000000" w:themeColor="text1"/>
                      </w:rPr>
                      <w:t>月</w:t>
                    </w:r>
                  </w:p>
                </w:tc>
                <w:tc>
                  <w:tcPr>
                    <w:tcW w:w="1677" w:type="dxa"/>
                  </w:tcPr>
                  <w:p w14:paraId="44A13FEF"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788020332"/>
              <w:lock w:val="sdtLocked"/>
            </w:sdtPr>
            <w:sdtEndPr>
              <w:rPr>
                <w:rFonts w:hint="eastAsia"/>
                <w:color w:val="000000" w:themeColor="text1"/>
              </w:rPr>
            </w:sdtEndPr>
            <w:sdtContent>
              <w:tr w:rsidR="009C709A" w14:paraId="3E7B1297" w14:textId="77777777" w:rsidTr="00B9198E">
                <w:trPr>
                  <w:trHeight w:val="147"/>
                </w:trPr>
                <w:tc>
                  <w:tcPr>
                    <w:tcW w:w="2765" w:type="dxa"/>
                    <w:vMerge/>
                  </w:tcPr>
                  <w:p w14:paraId="23FCA6A1" w14:textId="77777777" w:rsidR="009C709A" w:rsidRDefault="009C709A" w:rsidP="00ED381B">
                    <w:pPr>
                      <w:rPr>
                        <w:rFonts w:asciiTheme="minorHAnsi" w:eastAsiaTheme="minorEastAsia" w:hAnsiTheme="minorHAnsi" w:cstheme="minorBidi"/>
                        <w:szCs w:val="21"/>
                      </w:rPr>
                    </w:pPr>
                  </w:p>
                </w:tc>
                <w:tc>
                  <w:tcPr>
                    <w:tcW w:w="4856" w:type="dxa"/>
                  </w:tcPr>
                  <w:p w14:paraId="2E914149" w14:textId="77777777" w:rsidR="009C709A" w:rsidRPr="00302ABC" w:rsidRDefault="009C709A" w:rsidP="00ED381B">
                    <w:pPr>
                      <w:rPr>
                        <w:color w:val="000000" w:themeColor="text1"/>
                        <w:szCs w:val="21"/>
                      </w:rPr>
                    </w:pPr>
                    <w:proofErr w:type="gramStart"/>
                    <w:r w:rsidRPr="00302ABC">
                      <w:rPr>
                        <w:color w:val="000000" w:themeColor="text1"/>
                      </w:rPr>
                      <w:t>晶门</w:t>
                    </w:r>
                    <w:r>
                      <w:rPr>
                        <w:rFonts w:hint="eastAsia"/>
                        <w:color w:val="000000" w:themeColor="text1"/>
                      </w:rPr>
                      <w:t>半导体</w:t>
                    </w:r>
                    <w:proofErr w:type="gramEnd"/>
                    <w:r w:rsidRPr="00302ABC">
                      <w:rPr>
                        <w:color w:val="000000" w:themeColor="text1"/>
                      </w:rPr>
                      <w:t>有限公司</w:t>
                    </w:r>
                  </w:p>
                </w:tc>
                <w:tc>
                  <w:tcPr>
                    <w:tcW w:w="2580" w:type="dxa"/>
                  </w:tcPr>
                  <w:p w14:paraId="15825C59" w14:textId="77777777" w:rsidR="009C709A" w:rsidRPr="00302ABC" w:rsidRDefault="009C709A" w:rsidP="00ED381B">
                    <w:pPr>
                      <w:rPr>
                        <w:color w:val="000000" w:themeColor="text1"/>
                        <w:szCs w:val="21"/>
                      </w:rPr>
                    </w:pPr>
                    <w:r w:rsidRPr="00302ABC">
                      <w:rPr>
                        <w:color w:val="000000" w:themeColor="text1"/>
                      </w:rPr>
                      <w:t>非执行董事</w:t>
                    </w:r>
                  </w:p>
                </w:tc>
                <w:tc>
                  <w:tcPr>
                    <w:tcW w:w="1985" w:type="dxa"/>
                  </w:tcPr>
                  <w:p w14:paraId="451D791B"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6</w:t>
                    </w:r>
                    <w:r w:rsidRPr="00302ABC">
                      <w:rPr>
                        <w:color w:val="000000" w:themeColor="text1"/>
                      </w:rPr>
                      <w:t>月</w:t>
                    </w:r>
                  </w:p>
                </w:tc>
                <w:tc>
                  <w:tcPr>
                    <w:tcW w:w="1677" w:type="dxa"/>
                  </w:tcPr>
                  <w:p w14:paraId="16BBD22F"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606920686"/>
              <w:lock w:val="sdtLocked"/>
            </w:sdtPr>
            <w:sdtEndPr>
              <w:rPr>
                <w:rFonts w:hint="eastAsia"/>
                <w:color w:val="000000" w:themeColor="text1"/>
              </w:rPr>
            </w:sdtEndPr>
            <w:sdtContent>
              <w:tr w:rsidR="009C709A" w14:paraId="76E702B6" w14:textId="77777777" w:rsidTr="00B9198E">
                <w:trPr>
                  <w:trHeight w:val="147"/>
                </w:trPr>
                <w:tc>
                  <w:tcPr>
                    <w:tcW w:w="2765" w:type="dxa"/>
                    <w:vMerge/>
                  </w:tcPr>
                  <w:p w14:paraId="12850991" w14:textId="77777777" w:rsidR="009C709A" w:rsidRDefault="009C709A" w:rsidP="00ED381B">
                    <w:pPr>
                      <w:rPr>
                        <w:rFonts w:asciiTheme="minorHAnsi" w:eastAsiaTheme="minorEastAsia" w:hAnsiTheme="minorHAnsi" w:cstheme="minorBidi"/>
                        <w:szCs w:val="21"/>
                      </w:rPr>
                    </w:pPr>
                  </w:p>
                </w:tc>
                <w:tc>
                  <w:tcPr>
                    <w:tcW w:w="4856" w:type="dxa"/>
                  </w:tcPr>
                  <w:p w14:paraId="14CCC9EF" w14:textId="77777777" w:rsidR="009C709A" w:rsidRPr="00302ABC" w:rsidRDefault="009C709A" w:rsidP="00ED381B">
                    <w:pPr>
                      <w:rPr>
                        <w:color w:val="000000" w:themeColor="text1"/>
                        <w:szCs w:val="21"/>
                      </w:rPr>
                    </w:pPr>
                    <w:r w:rsidRPr="00302ABC">
                      <w:rPr>
                        <w:color w:val="000000" w:themeColor="text1"/>
                      </w:rPr>
                      <w:t>中电智能卡有限责任公司</w:t>
                    </w:r>
                  </w:p>
                </w:tc>
                <w:tc>
                  <w:tcPr>
                    <w:tcW w:w="2580" w:type="dxa"/>
                  </w:tcPr>
                  <w:p w14:paraId="0F6B8987" w14:textId="77777777" w:rsidR="009C709A" w:rsidRPr="00302ABC" w:rsidRDefault="009C709A" w:rsidP="00ED381B">
                    <w:pPr>
                      <w:rPr>
                        <w:color w:val="000000" w:themeColor="text1"/>
                        <w:szCs w:val="21"/>
                      </w:rPr>
                    </w:pPr>
                    <w:r w:rsidRPr="00302ABC">
                      <w:rPr>
                        <w:color w:val="000000" w:themeColor="text1"/>
                      </w:rPr>
                      <w:t>监事会主席</w:t>
                    </w:r>
                  </w:p>
                </w:tc>
                <w:tc>
                  <w:tcPr>
                    <w:tcW w:w="1985" w:type="dxa"/>
                  </w:tcPr>
                  <w:p w14:paraId="2B87C042"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3</w:t>
                    </w:r>
                    <w:r w:rsidRPr="00302ABC">
                      <w:rPr>
                        <w:color w:val="000000" w:themeColor="text1"/>
                      </w:rPr>
                      <w:t>月</w:t>
                    </w:r>
                  </w:p>
                </w:tc>
                <w:tc>
                  <w:tcPr>
                    <w:tcW w:w="1677" w:type="dxa"/>
                  </w:tcPr>
                  <w:p w14:paraId="11E77102"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806436331"/>
              <w:lock w:val="sdtLocked"/>
            </w:sdtPr>
            <w:sdtEndPr>
              <w:rPr>
                <w:rFonts w:hint="eastAsia"/>
                <w:color w:val="000000" w:themeColor="text1"/>
              </w:rPr>
            </w:sdtEndPr>
            <w:sdtContent>
              <w:tr w:rsidR="009C709A" w14:paraId="0D0A2B71" w14:textId="77777777" w:rsidTr="00B9198E">
                <w:trPr>
                  <w:trHeight w:val="147"/>
                </w:trPr>
                <w:tc>
                  <w:tcPr>
                    <w:tcW w:w="2765" w:type="dxa"/>
                    <w:vMerge/>
                  </w:tcPr>
                  <w:p w14:paraId="175FE7AC" w14:textId="77777777" w:rsidR="009C709A" w:rsidRDefault="009C709A" w:rsidP="00ED381B">
                    <w:pPr>
                      <w:rPr>
                        <w:rFonts w:asciiTheme="minorHAnsi" w:eastAsiaTheme="minorEastAsia" w:hAnsiTheme="minorHAnsi" w:cstheme="minorBidi"/>
                        <w:szCs w:val="21"/>
                      </w:rPr>
                    </w:pPr>
                  </w:p>
                </w:tc>
                <w:tc>
                  <w:tcPr>
                    <w:tcW w:w="4856" w:type="dxa"/>
                  </w:tcPr>
                  <w:p w14:paraId="55476628" w14:textId="77777777" w:rsidR="009C709A" w:rsidRPr="00302ABC" w:rsidRDefault="009C709A" w:rsidP="00ED381B">
                    <w:pPr>
                      <w:rPr>
                        <w:color w:val="000000" w:themeColor="text1"/>
                        <w:szCs w:val="21"/>
                      </w:rPr>
                    </w:pPr>
                    <w:r w:rsidRPr="00302ABC">
                      <w:rPr>
                        <w:color w:val="000000" w:themeColor="text1"/>
                      </w:rPr>
                      <w:t>上海浦东软件</w:t>
                    </w:r>
                    <w:proofErr w:type="gramStart"/>
                    <w:r w:rsidRPr="00302ABC">
                      <w:rPr>
                        <w:color w:val="000000" w:themeColor="text1"/>
                      </w:rPr>
                      <w:t>园汇智科技</w:t>
                    </w:r>
                    <w:proofErr w:type="gramEnd"/>
                    <w:r w:rsidRPr="00302ABC">
                      <w:rPr>
                        <w:color w:val="000000" w:themeColor="text1"/>
                      </w:rPr>
                      <w:t>有限公司</w:t>
                    </w:r>
                  </w:p>
                </w:tc>
                <w:tc>
                  <w:tcPr>
                    <w:tcW w:w="2580" w:type="dxa"/>
                  </w:tcPr>
                  <w:p w14:paraId="2F2700F9" w14:textId="77777777" w:rsidR="009C709A" w:rsidRPr="00302ABC" w:rsidRDefault="009C709A" w:rsidP="00ED381B">
                    <w:pPr>
                      <w:rPr>
                        <w:color w:val="000000" w:themeColor="text1"/>
                        <w:szCs w:val="21"/>
                      </w:rPr>
                    </w:pPr>
                    <w:r w:rsidRPr="00302ABC">
                      <w:rPr>
                        <w:color w:val="000000" w:themeColor="text1"/>
                      </w:rPr>
                      <w:t>监事</w:t>
                    </w:r>
                  </w:p>
                </w:tc>
                <w:tc>
                  <w:tcPr>
                    <w:tcW w:w="1985" w:type="dxa"/>
                  </w:tcPr>
                  <w:p w14:paraId="065D0E47" w14:textId="77777777" w:rsidR="009C709A" w:rsidRPr="00302ABC" w:rsidRDefault="009C709A" w:rsidP="00ED381B">
                    <w:pPr>
                      <w:rPr>
                        <w:color w:val="000000" w:themeColor="text1"/>
                        <w:szCs w:val="21"/>
                      </w:rPr>
                    </w:pPr>
                    <w:r w:rsidRPr="00302ABC">
                      <w:rPr>
                        <w:color w:val="000000" w:themeColor="text1"/>
                      </w:rPr>
                      <w:t>2011</w:t>
                    </w:r>
                    <w:r w:rsidRPr="00302ABC">
                      <w:rPr>
                        <w:color w:val="000000" w:themeColor="text1"/>
                      </w:rPr>
                      <w:t>年</w:t>
                    </w:r>
                    <w:r w:rsidRPr="00302ABC">
                      <w:rPr>
                        <w:color w:val="000000" w:themeColor="text1"/>
                      </w:rPr>
                      <w:t>4</w:t>
                    </w:r>
                    <w:r w:rsidRPr="00302ABC">
                      <w:rPr>
                        <w:color w:val="000000" w:themeColor="text1"/>
                      </w:rPr>
                      <w:t>月</w:t>
                    </w:r>
                  </w:p>
                </w:tc>
                <w:tc>
                  <w:tcPr>
                    <w:tcW w:w="1677" w:type="dxa"/>
                  </w:tcPr>
                  <w:p w14:paraId="3AF967A6"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2020</w:t>
                    </w:r>
                    <w:r w:rsidRPr="00302ABC">
                      <w:rPr>
                        <w:color w:val="000000" w:themeColor="text1"/>
                      </w:rPr>
                      <w:t>年</w:t>
                    </w:r>
                    <w:r w:rsidRPr="00302ABC">
                      <w:rPr>
                        <w:color w:val="000000" w:themeColor="text1"/>
                      </w:rPr>
                      <w:t>1</w:t>
                    </w:r>
                    <w:r w:rsidRPr="00302ABC">
                      <w:rPr>
                        <w:color w:val="000000" w:themeColor="text1"/>
                      </w:rP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44628719"/>
              <w:lock w:val="sdtLocked"/>
            </w:sdtPr>
            <w:sdtEndPr>
              <w:rPr>
                <w:rFonts w:hint="eastAsia"/>
                <w:color w:val="000000" w:themeColor="text1"/>
              </w:rPr>
            </w:sdtEndPr>
            <w:sdtContent>
              <w:tr w:rsidR="009C709A" w14:paraId="5B09A5B4" w14:textId="77777777" w:rsidTr="00B9198E">
                <w:trPr>
                  <w:trHeight w:val="147"/>
                </w:trPr>
                <w:tc>
                  <w:tcPr>
                    <w:tcW w:w="2765" w:type="dxa"/>
                    <w:vMerge/>
                  </w:tcPr>
                  <w:p w14:paraId="5A314340" w14:textId="77777777" w:rsidR="009C709A" w:rsidRDefault="009C709A" w:rsidP="00ED381B">
                    <w:pPr>
                      <w:rPr>
                        <w:rFonts w:asciiTheme="minorHAnsi" w:eastAsiaTheme="minorEastAsia" w:hAnsiTheme="minorHAnsi" w:cstheme="minorBidi"/>
                        <w:szCs w:val="21"/>
                      </w:rPr>
                    </w:pPr>
                  </w:p>
                </w:tc>
                <w:tc>
                  <w:tcPr>
                    <w:tcW w:w="4856" w:type="dxa"/>
                  </w:tcPr>
                  <w:p w14:paraId="2EEDC6BE" w14:textId="77777777" w:rsidR="009C709A" w:rsidRPr="00302ABC" w:rsidRDefault="009C709A" w:rsidP="00ED381B">
                    <w:pPr>
                      <w:rPr>
                        <w:color w:val="000000" w:themeColor="text1"/>
                        <w:szCs w:val="21"/>
                      </w:rPr>
                    </w:pPr>
                    <w:r w:rsidRPr="00302ABC">
                      <w:rPr>
                        <w:color w:val="000000" w:themeColor="text1"/>
                      </w:rPr>
                      <w:t>上海浦东软件园川沙园发展有限公司</w:t>
                    </w:r>
                  </w:p>
                </w:tc>
                <w:tc>
                  <w:tcPr>
                    <w:tcW w:w="2580" w:type="dxa"/>
                  </w:tcPr>
                  <w:p w14:paraId="72EE2E5A" w14:textId="77777777" w:rsidR="009C709A" w:rsidRPr="00302ABC" w:rsidRDefault="009C709A" w:rsidP="00ED381B">
                    <w:pPr>
                      <w:rPr>
                        <w:color w:val="000000" w:themeColor="text1"/>
                        <w:szCs w:val="21"/>
                      </w:rPr>
                    </w:pPr>
                    <w:r w:rsidRPr="00302ABC">
                      <w:rPr>
                        <w:color w:val="000000" w:themeColor="text1"/>
                      </w:rPr>
                      <w:t>董事兼总经理</w:t>
                    </w:r>
                  </w:p>
                </w:tc>
                <w:tc>
                  <w:tcPr>
                    <w:tcW w:w="1985" w:type="dxa"/>
                  </w:tcPr>
                  <w:p w14:paraId="36752FE7" w14:textId="77777777" w:rsidR="009C709A" w:rsidRPr="00302ABC" w:rsidRDefault="009C709A" w:rsidP="00ED381B">
                    <w:pPr>
                      <w:rPr>
                        <w:color w:val="000000" w:themeColor="text1"/>
                        <w:szCs w:val="21"/>
                      </w:rPr>
                    </w:pPr>
                    <w:r w:rsidRPr="00302ABC">
                      <w:rPr>
                        <w:color w:val="000000" w:themeColor="text1"/>
                      </w:rPr>
                      <w:t>2013</w:t>
                    </w:r>
                    <w:r w:rsidRPr="00302ABC">
                      <w:rPr>
                        <w:color w:val="000000" w:themeColor="text1"/>
                      </w:rPr>
                      <w:t>年</w:t>
                    </w:r>
                    <w:r w:rsidRPr="00302ABC">
                      <w:rPr>
                        <w:color w:val="000000" w:themeColor="text1"/>
                      </w:rPr>
                      <w:t>12</w:t>
                    </w:r>
                    <w:r w:rsidRPr="00302ABC">
                      <w:rPr>
                        <w:color w:val="000000" w:themeColor="text1"/>
                      </w:rPr>
                      <w:t>月</w:t>
                    </w:r>
                  </w:p>
                </w:tc>
                <w:tc>
                  <w:tcPr>
                    <w:tcW w:w="1677" w:type="dxa"/>
                  </w:tcPr>
                  <w:p w14:paraId="48BB7879" w14:textId="77777777" w:rsidR="009C709A" w:rsidRPr="00302ABC" w:rsidRDefault="009C709A"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848019494"/>
              <w:lock w:val="sdtLocked"/>
            </w:sdtPr>
            <w:sdtEndPr>
              <w:rPr>
                <w:color w:val="000000" w:themeColor="text1"/>
              </w:rPr>
            </w:sdtEndPr>
            <w:sdtContent>
              <w:tr w:rsidR="009C709A" w14:paraId="19339C29" w14:textId="77777777" w:rsidTr="00B9198E">
                <w:trPr>
                  <w:trHeight w:val="147"/>
                </w:trPr>
                <w:tc>
                  <w:tcPr>
                    <w:tcW w:w="2765" w:type="dxa"/>
                    <w:vAlign w:val="center"/>
                  </w:tcPr>
                  <w:p w14:paraId="1C26CBE0" w14:textId="77777777" w:rsidR="009C709A" w:rsidRDefault="009C709A" w:rsidP="00ED381B">
                    <w:pPr>
                      <w:jc w:val="center"/>
                      <w:rPr>
                        <w:rFonts w:asciiTheme="minorHAnsi" w:eastAsiaTheme="minorEastAsia" w:hAnsiTheme="minorHAnsi" w:cstheme="minorBidi"/>
                        <w:szCs w:val="21"/>
                      </w:rPr>
                    </w:pPr>
                    <w:r>
                      <w:rPr>
                        <w:rFonts w:asciiTheme="minorHAnsi" w:eastAsiaTheme="minorEastAsia" w:hAnsiTheme="minorHAnsi" w:cstheme="minorBidi"/>
                        <w:szCs w:val="21"/>
                      </w:rPr>
                      <w:t>徐燕</w:t>
                    </w:r>
                  </w:p>
                </w:tc>
                <w:tc>
                  <w:tcPr>
                    <w:tcW w:w="4856" w:type="dxa"/>
                  </w:tcPr>
                  <w:p w14:paraId="17680FEB" w14:textId="77777777" w:rsidR="009C709A" w:rsidRPr="00302ABC" w:rsidRDefault="009C709A" w:rsidP="00ED381B">
                    <w:pPr>
                      <w:rPr>
                        <w:color w:val="000000" w:themeColor="text1"/>
                        <w:szCs w:val="21"/>
                      </w:rPr>
                    </w:pPr>
                    <w:r w:rsidRPr="00302ABC">
                      <w:rPr>
                        <w:color w:val="000000" w:themeColor="text1"/>
                      </w:rPr>
                      <w:t>上海积塔半导体有限公司</w:t>
                    </w:r>
                  </w:p>
                </w:tc>
                <w:tc>
                  <w:tcPr>
                    <w:tcW w:w="2580" w:type="dxa"/>
                  </w:tcPr>
                  <w:p w14:paraId="0E375F0D" w14:textId="77777777" w:rsidR="009C709A" w:rsidRPr="00302ABC" w:rsidRDefault="009C709A" w:rsidP="00ED381B">
                    <w:pPr>
                      <w:rPr>
                        <w:color w:val="000000" w:themeColor="text1"/>
                        <w:szCs w:val="21"/>
                      </w:rPr>
                    </w:pPr>
                    <w:r w:rsidRPr="00302ABC">
                      <w:rPr>
                        <w:rFonts w:hint="eastAsia"/>
                        <w:color w:val="000000" w:themeColor="text1"/>
                        <w:szCs w:val="21"/>
                      </w:rPr>
                      <w:t>副总经理</w:t>
                    </w:r>
                  </w:p>
                </w:tc>
                <w:tc>
                  <w:tcPr>
                    <w:tcW w:w="1985" w:type="dxa"/>
                  </w:tcPr>
                  <w:p w14:paraId="7D461D6E" w14:textId="77777777" w:rsidR="009C709A" w:rsidRPr="00302ABC" w:rsidRDefault="009C709A" w:rsidP="00ED381B">
                    <w:pPr>
                      <w:rPr>
                        <w:color w:val="000000" w:themeColor="text1"/>
                        <w:szCs w:val="21"/>
                      </w:rPr>
                    </w:pPr>
                    <w:r w:rsidRPr="00302ABC">
                      <w:rPr>
                        <w:rFonts w:hint="eastAsia"/>
                        <w:color w:val="000000" w:themeColor="text1"/>
                        <w:szCs w:val="21"/>
                      </w:rPr>
                      <w:t>20</w:t>
                    </w:r>
                    <w:r w:rsidRPr="00302ABC">
                      <w:rPr>
                        <w:color w:val="000000" w:themeColor="text1"/>
                        <w:szCs w:val="21"/>
                      </w:rPr>
                      <w:t>20</w:t>
                    </w:r>
                    <w:r w:rsidRPr="00302ABC">
                      <w:rPr>
                        <w:color w:val="000000" w:themeColor="text1"/>
                        <w:szCs w:val="21"/>
                      </w:rPr>
                      <w:t>年</w:t>
                    </w:r>
                    <w:r w:rsidRPr="00302ABC">
                      <w:rPr>
                        <w:rFonts w:hint="eastAsia"/>
                        <w:color w:val="000000" w:themeColor="text1"/>
                        <w:szCs w:val="21"/>
                      </w:rPr>
                      <w:t>10</w:t>
                    </w:r>
                    <w:r w:rsidRPr="00302ABC">
                      <w:rPr>
                        <w:rFonts w:hint="eastAsia"/>
                        <w:color w:val="000000" w:themeColor="text1"/>
                        <w:szCs w:val="21"/>
                      </w:rPr>
                      <w:t>月</w:t>
                    </w:r>
                  </w:p>
                </w:tc>
                <w:tc>
                  <w:tcPr>
                    <w:tcW w:w="1677" w:type="dxa"/>
                  </w:tcPr>
                  <w:p w14:paraId="05E40F82"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290048765"/>
              <w:lock w:val="sdtLocked"/>
            </w:sdtPr>
            <w:sdtEndPr>
              <w:rPr>
                <w:color w:val="000000" w:themeColor="text1"/>
              </w:rPr>
            </w:sdtEndPr>
            <w:sdtContent>
              <w:tr w:rsidR="009C709A" w14:paraId="77169769" w14:textId="77777777" w:rsidTr="00B9198E">
                <w:trPr>
                  <w:trHeight w:val="147"/>
                </w:trPr>
                <w:tc>
                  <w:tcPr>
                    <w:tcW w:w="2765" w:type="dxa"/>
                    <w:vMerge w:val="restart"/>
                    <w:vAlign w:val="center"/>
                  </w:tcPr>
                  <w:p w14:paraId="6BFA91A1" w14:textId="77777777" w:rsidR="009C709A" w:rsidRDefault="009C709A" w:rsidP="00ED381B">
                    <w:pPr>
                      <w:jc w:val="center"/>
                      <w:rPr>
                        <w:rFonts w:asciiTheme="minorHAnsi" w:eastAsiaTheme="minorEastAsia" w:hAnsiTheme="minorHAnsi" w:cstheme="minorBidi"/>
                        <w:szCs w:val="21"/>
                      </w:rPr>
                    </w:pPr>
                    <w:proofErr w:type="gramStart"/>
                    <w:r>
                      <w:rPr>
                        <w:rFonts w:asciiTheme="minorHAnsi" w:eastAsiaTheme="minorEastAsia" w:hAnsiTheme="minorHAnsi" w:cstheme="minorBidi"/>
                        <w:szCs w:val="21"/>
                      </w:rPr>
                      <w:t>秦毅</w:t>
                    </w:r>
                    <w:proofErr w:type="gramEnd"/>
                  </w:p>
                </w:tc>
                <w:tc>
                  <w:tcPr>
                    <w:tcW w:w="4856" w:type="dxa"/>
                  </w:tcPr>
                  <w:p w14:paraId="06B1CB4C" w14:textId="77777777" w:rsidR="009C709A" w:rsidRPr="00302ABC" w:rsidRDefault="009C709A" w:rsidP="00ED381B">
                    <w:pPr>
                      <w:rPr>
                        <w:color w:val="000000" w:themeColor="text1"/>
                      </w:rPr>
                    </w:pPr>
                    <w:r w:rsidRPr="00302ABC">
                      <w:rPr>
                        <w:color w:val="000000" w:themeColor="text1"/>
                      </w:rPr>
                      <w:t>香港海华有限公司</w:t>
                    </w:r>
                  </w:p>
                </w:tc>
                <w:tc>
                  <w:tcPr>
                    <w:tcW w:w="2580" w:type="dxa"/>
                  </w:tcPr>
                  <w:p w14:paraId="6DD0D52F" w14:textId="77777777" w:rsidR="009C709A" w:rsidRPr="00302ABC" w:rsidRDefault="009C709A" w:rsidP="00ED381B">
                    <w:pPr>
                      <w:rPr>
                        <w:color w:val="000000" w:themeColor="text1"/>
                        <w:szCs w:val="21"/>
                      </w:rPr>
                    </w:pPr>
                    <w:r w:rsidRPr="00302ABC">
                      <w:rPr>
                        <w:color w:val="000000" w:themeColor="text1"/>
                      </w:rPr>
                      <w:t>董事长</w:t>
                    </w:r>
                  </w:p>
                </w:tc>
                <w:tc>
                  <w:tcPr>
                    <w:tcW w:w="1985" w:type="dxa"/>
                  </w:tcPr>
                  <w:p w14:paraId="7F8F5D36" w14:textId="77777777" w:rsidR="009C709A" w:rsidRPr="00302ABC" w:rsidRDefault="009C709A" w:rsidP="00ED381B">
                    <w:pPr>
                      <w:rPr>
                        <w:color w:val="000000" w:themeColor="text1"/>
                        <w:szCs w:val="21"/>
                      </w:rPr>
                    </w:pPr>
                    <w:r w:rsidRPr="00302ABC">
                      <w:rPr>
                        <w:color w:val="000000" w:themeColor="text1"/>
                      </w:rPr>
                      <w:t>2015</w:t>
                    </w:r>
                    <w:r w:rsidRPr="00302ABC">
                      <w:rPr>
                        <w:color w:val="000000" w:themeColor="text1"/>
                      </w:rPr>
                      <w:t>年</w:t>
                    </w:r>
                    <w:r w:rsidRPr="00302ABC">
                      <w:rPr>
                        <w:color w:val="000000" w:themeColor="text1"/>
                      </w:rPr>
                      <w:t>12</w:t>
                    </w:r>
                    <w:r w:rsidRPr="00302ABC">
                      <w:rPr>
                        <w:color w:val="000000" w:themeColor="text1"/>
                      </w:rPr>
                      <w:t xml:space="preserve">月　</w:t>
                    </w:r>
                  </w:p>
                </w:tc>
                <w:tc>
                  <w:tcPr>
                    <w:tcW w:w="1677" w:type="dxa"/>
                  </w:tcPr>
                  <w:p w14:paraId="39F7EB9C"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28929490"/>
              <w:lock w:val="sdtLocked"/>
            </w:sdtPr>
            <w:sdtEndPr>
              <w:rPr>
                <w:rFonts w:hint="eastAsia"/>
                <w:color w:val="000000" w:themeColor="text1"/>
              </w:rPr>
            </w:sdtEndPr>
            <w:sdtContent>
              <w:tr w:rsidR="009C709A" w14:paraId="65CE2073" w14:textId="77777777" w:rsidTr="00B9198E">
                <w:trPr>
                  <w:trHeight w:val="147"/>
                </w:trPr>
                <w:tc>
                  <w:tcPr>
                    <w:tcW w:w="2765" w:type="dxa"/>
                    <w:vMerge/>
                  </w:tcPr>
                  <w:p w14:paraId="38BB8BE2" w14:textId="77777777" w:rsidR="009C709A" w:rsidRDefault="009C709A" w:rsidP="00ED381B">
                    <w:pPr>
                      <w:rPr>
                        <w:rFonts w:asciiTheme="minorHAnsi" w:eastAsiaTheme="minorEastAsia" w:hAnsiTheme="minorHAnsi" w:cstheme="minorBidi"/>
                        <w:szCs w:val="21"/>
                      </w:rPr>
                    </w:pPr>
                  </w:p>
                </w:tc>
                <w:tc>
                  <w:tcPr>
                    <w:tcW w:w="4856" w:type="dxa"/>
                  </w:tcPr>
                  <w:p w14:paraId="0DF236F2" w14:textId="77777777" w:rsidR="009C709A" w:rsidRPr="00302ABC" w:rsidRDefault="009C709A" w:rsidP="00ED381B">
                    <w:pPr>
                      <w:rPr>
                        <w:color w:val="000000" w:themeColor="text1"/>
                      </w:rPr>
                    </w:pPr>
                    <w:r w:rsidRPr="00302ABC">
                      <w:rPr>
                        <w:color w:val="000000" w:themeColor="text1"/>
                      </w:rPr>
                      <w:t>深圳市</w:t>
                    </w:r>
                    <w:proofErr w:type="gramStart"/>
                    <w:r w:rsidRPr="00302ABC">
                      <w:rPr>
                        <w:color w:val="000000" w:themeColor="text1"/>
                      </w:rPr>
                      <w:t>锐能微科技</w:t>
                    </w:r>
                    <w:proofErr w:type="gramEnd"/>
                    <w:r w:rsidRPr="00302ABC">
                      <w:rPr>
                        <w:color w:val="000000" w:themeColor="text1"/>
                      </w:rPr>
                      <w:t>有限公司</w:t>
                    </w:r>
                  </w:p>
                </w:tc>
                <w:tc>
                  <w:tcPr>
                    <w:tcW w:w="2580" w:type="dxa"/>
                  </w:tcPr>
                  <w:p w14:paraId="20328D3A" w14:textId="77777777" w:rsidR="009C709A" w:rsidRPr="00302ABC" w:rsidRDefault="009C709A" w:rsidP="00ED381B">
                    <w:pPr>
                      <w:rPr>
                        <w:color w:val="000000" w:themeColor="text1"/>
                        <w:szCs w:val="21"/>
                      </w:rPr>
                    </w:pPr>
                    <w:r w:rsidRPr="00302ABC">
                      <w:rPr>
                        <w:color w:val="000000" w:themeColor="text1"/>
                      </w:rPr>
                      <w:t>执行董事</w:t>
                    </w:r>
                  </w:p>
                </w:tc>
                <w:tc>
                  <w:tcPr>
                    <w:tcW w:w="1985" w:type="dxa"/>
                  </w:tcPr>
                  <w:p w14:paraId="4E609D19" w14:textId="77777777" w:rsidR="009C709A" w:rsidRPr="00302ABC" w:rsidRDefault="009C709A" w:rsidP="00ED381B">
                    <w:pPr>
                      <w:rPr>
                        <w:color w:val="000000" w:themeColor="text1"/>
                        <w:szCs w:val="21"/>
                      </w:rPr>
                    </w:pPr>
                    <w:r w:rsidRPr="00302ABC">
                      <w:rPr>
                        <w:color w:val="000000" w:themeColor="text1"/>
                      </w:rPr>
                      <w:t>2017</w:t>
                    </w:r>
                    <w:r w:rsidRPr="00302ABC">
                      <w:rPr>
                        <w:color w:val="000000" w:themeColor="text1"/>
                      </w:rPr>
                      <w:t>年</w:t>
                    </w:r>
                    <w:r w:rsidRPr="00302ABC">
                      <w:rPr>
                        <w:color w:val="000000" w:themeColor="text1"/>
                      </w:rPr>
                      <w:t>12</w:t>
                    </w:r>
                    <w:r w:rsidRPr="00302ABC">
                      <w:rPr>
                        <w:color w:val="000000" w:themeColor="text1"/>
                      </w:rPr>
                      <w:t>月</w:t>
                    </w:r>
                  </w:p>
                </w:tc>
                <w:tc>
                  <w:tcPr>
                    <w:tcW w:w="1677" w:type="dxa"/>
                  </w:tcPr>
                  <w:p w14:paraId="6B77964E"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726871521"/>
              <w:lock w:val="sdtLocked"/>
            </w:sdtPr>
            <w:sdtEndPr>
              <w:rPr>
                <w:rFonts w:hint="eastAsia"/>
                <w:color w:val="000000" w:themeColor="text1"/>
              </w:rPr>
            </w:sdtEndPr>
            <w:sdtContent>
              <w:tr w:rsidR="009C709A" w14:paraId="1BE7437C" w14:textId="77777777" w:rsidTr="00B9198E">
                <w:trPr>
                  <w:trHeight w:val="147"/>
                </w:trPr>
                <w:tc>
                  <w:tcPr>
                    <w:tcW w:w="2765" w:type="dxa"/>
                    <w:vMerge/>
                  </w:tcPr>
                  <w:p w14:paraId="2FBFCE32" w14:textId="77777777" w:rsidR="009C709A" w:rsidRDefault="009C709A" w:rsidP="00ED381B">
                    <w:pPr>
                      <w:rPr>
                        <w:rFonts w:asciiTheme="minorHAnsi" w:eastAsiaTheme="minorEastAsia" w:hAnsiTheme="minorHAnsi" w:cstheme="minorBidi"/>
                        <w:szCs w:val="21"/>
                      </w:rPr>
                    </w:pPr>
                  </w:p>
                </w:tc>
                <w:tc>
                  <w:tcPr>
                    <w:tcW w:w="4856" w:type="dxa"/>
                  </w:tcPr>
                  <w:p w14:paraId="6C5615A6" w14:textId="77777777" w:rsidR="009C709A" w:rsidRPr="00302ABC" w:rsidRDefault="009C709A" w:rsidP="00ED381B">
                    <w:pPr>
                      <w:rPr>
                        <w:color w:val="000000" w:themeColor="text1"/>
                      </w:rPr>
                    </w:pPr>
                    <w:r w:rsidRPr="00302ABC">
                      <w:rPr>
                        <w:color w:val="000000" w:themeColor="text1"/>
                      </w:rPr>
                      <w:t>上海岭芯微电子有限公司</w:t>
                    </w:r>
                  </w:p>
                </w:tc>
                <w:tc>
                  <w:tcPr>
                    <w:tcW w:w="2580" w:type="dxa"/>
                  </w:tcPr>
                  <w:p w14:paraId="3D897811" w14:textId="77777777" w:rsidR="009C709A" w:rsidRPr="00302ABC" w:rsidRDefault="009C709A" w:rsidP="00ED381B">
                    <w:pPr>
                      <w:rPr>
                        <w:color w:val="000000" w:themeColor="text1"/>
                        <w:szCs w:val="21"/>
                      </w:rPr>
                    </w:pPr>
                    <w:r w:rsidRPr="00302ABC">
                      <w:rPr>
                        <w:color w:val="000000" w:themeColor="text1"/>
                      </w:rPr>
                      <w:t>董事长</w:t>
                    </w:r>
                  </w:p>
                </w:tc>
                <w:tc>
                  <w:tcPr>
                    <w:tcW w:w="1985" w:type="dxa"/>
                  </w:tcPr>
                  <w:p w14:paraId="5DCFFA44" w14:textId="77777777" w:rsidR="009C709A" w:rsidRPr="00302ABC" w:rsidRDefault="009C709A"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9</w:t>
                    </w:r>
                    <w:r w:rsidRPr="00302ABC">
                      <w:rPr>
                        <w:color w:val="000000" w:themeColor="text1"/>
                      </w:rPr>
                      <w:t>月</w:t>
                    </w:r>
                  </w:p>
                </w:tc>
                <w:tc>
                  <w:tcPr>
                    <w:tcW w:w="1677" w:type="dxa"/>
                  </w:tcPr>
                  <w:p w14:paraId="0EC0F798"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683736869"/>
              <w:lock w:val="sdtLocked"/>
            </w:sdtPr>
            <w:sdtEndPr>
              <w:rPr>
                <w:rFonts w:hint="eastAsia"/>
                <w:color w:val="000000" w:themeColor="text1"/>
              </w:rPr>
            </w:sdtEndPr>
            <w:sdtContent>
              <w:tr w:rsidR="009C709A" w14:paraId="756EE2FE" w14:textId="77777777" w:rsidTr="00B9198E">
                <w:trPr>
                  <w:trHeight w:val="147"/>
                </w:trPr>
                <w:tc>
                  <w:tcPr>
                    <w:tcW w:w="2765" w:type="dxa"/>
                    <w:vMerge/>
                  </w:tcPr>
                  <w:p w14:paraId="1214A78B" w14:textId="77777777" w:rsidR="009C709A" w:rsidRDefault="009C709A" w:rsidP="00ED381B">
                    <w:pPr>
                      <w:rPr>
                        <w:rFonts w:asciiTheme="minorHAnsi" w:eastAsiaTheme="minorEastAsia" w:hAnsiTheme="minorHAnsi" w:cstheme="minorBidi"/>
                        <w:szCs w:val="21"/>
                      </w:rPr>
                    </w:pPr>
                  </w:p>
                </w:tc>
                <w:tc>
                  <w:tcPr>
                    <w:tcW w:w="4856" w:type="dxa"/>
                  </w:tcPr>
                  <w:p w14:paraId="3D6C3B84" w14:textId="77777777" w:rsidR="009C709A" w:rsidRPr="00302ABC" w:rsidRDefault="009C709A" w:rsidP="00ED381B">
                    <w:pPr>
                      <w:rPr>
                        <w:color w:val="000000" w:themeColor="text1"/>
                      </w:rPr>
                    </w:pPr>
                    <w:r w:rsidRPr="00302ABC">
                      <w:rPr>
                        <w:color w:val="000000" w:themeColor="text1"/>
                      </w:rPr>
                      <w:t>南京微盟电子有限公司</w:t>
                    </w:r>
                  </w:p>
                </w:tc>
                <w:tc>
                  <w:tcPr>
                    <w:tcW w:w="2580" w:type="dxa"/>
                  </w:tcPr>
                  <w:p w14:paraId="7C33FD62" w14:textId="77777777" w:rsidR="009C709A" w:rsidRPr="00302ABC" w:rsidRDefault="009C709A" w:rsidP="00ED381B">
                    <w:pPr>
                      <w:rPr>
                        <w:color w:val="000000" w:themeColor="text1"/>
                        <w:szCs w:val="21"/>
                      </w:rPr>
                    </w:pPr>
                    <w:r w:rsidRPr="00302ABC">
                      <w:rPr>
                        <w:color w:val="000000" w:themeColor="text1"/>
                      </w:rPr>
                      <w:t>执行董事</w:t>
                    </w:r>
                  </w:p>
                </w:tc>
                <w:tc>
                  <w:tcPr>
                    <w:tcW w:w="1985" w:type="dxa"/>
                  </w:tcPr>
                  <w:p w14:paraId="718C8EE9" w14:textId="27B9F5E6" w:rsidR="009C709A" w:rsidRPr="00302ABC" w:rsidRDefault="009C709A" w:rsidP="00ED381B">
                    <w:pPr>
                      <w:rPr>
                        <w:color w:val="000000" w:themeColor="text1"/>
                        <w:szCs w:val="21"/>
                      </w:rPr>
                    </w:pPr>
                    <w:r w:rsidRPr="00302ABC">
                      <w:rPr>
                        <w:color w:val="000000" w:themeColor="text1"/>
                      </w:rPr>
                      <w:t>2020</w:t>
                    </w:r>
                    <w:r w:rsidRPr="00302ABC">
                      <w:rPr>
                        <w:color w:val="000000" w:themeColor="text1"/>
                      </w:rPr>
                      <w:t>年</w:t>
                    </w:r>
                    <w:r w:rsidR="0040638A">
                      <w:rPr>
                        <w:color w:val="000000" w:themeColor="text1"/>
                      </w:rPr>
                      <w:t>8</w:t>
                    </w:r>
                    <w:r w:rsidRPr="00302ABC">
                      <w:rPr>
                        <w:color w:val="000000" w:themeColor="text1"/>
                      </w:rPr>
                      <w:t>月</w:t>
                    </w:r>
                  </w:p>
                </w:tc>
                <w:tc>
                  <w:tcPr>
                    <w:tcW w:w="1677" w:type="dxa"/>
                  </w:tcPr>
                  <w:p w14:paraId="385379A8"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hint="eastAsia"/>
                <w:color w:val="000000" w:themeColor="text1"/>
                <w:szCs w:val="21"/>
              </w:rPr>
              <w:alias w:val="董事、监事、高级管理人员在其他单位任职情况"/>
              <w:tag w:val="_TUP_f450538eb53748eeac8de5eae75c8a7f"/>
              <w:id w:val="1202140765"/>
              <w:lock w:val="sdtLocked"/>
            </w:sdtPr>
            <w:sdtEndPr/>
            <w:sdtContent>
              <w:tr w:rsidR="001E7008" w14:paraId="3E5FFF15" w14:textId="77777777" w:rsidTr="00B9198E">
                <w:trPr>
                  <w:trHeight w:val="147"/>
                </w:trPr>
                <w:tc>
                  <w:tcPr>
                    <w:tcW w:w="2765" w:type="dxa"/>
                    <w:vAlign w:val="center"/>
                  </w:tcPr>
                  <w:p w14:paraId="7ADA13F1" w14:textId="64327B16" w:rsidR="001E7008" w:rsidRPr="001E7008" w:rsidRDefault="001E7008" w:rsidP="001E7008">
                    <w:pPr>
                      <w:jc w:val="center"/>
                      <w:rPr>
                        <w:rFonts w:asciiTheme="minorHAnsi" w:eastAsiaTheme="minorEastAsia" w:hAnsiTheme="minorHAnsi" w:cstheme="minorBidi"/>
                        <w:color w:val="000000" w:themeColor="text1"/>
                        <w:szCs w:val="21"/>
                      </w:rPr>
                    </w:pPr>
                    <w:r w:rsidRPr="001E7008">
                      <w:rPr>
                        <w:rFonts w:asciiTheme="minorHAnsi" w:eastAsiaTheme="minorEastAsia" w:hAnsiTheme="minorHAnsi" w:cstheme="minorBidi"/>
                        <w:color w:val="000000" w:themeColor="text1"/>
                        <w:szCs w:val="21"/>
                      </w:rPr>
                      <w:t>杨琨</w:t>
                    </w:r>
                  </w:p>
                </w:tc>
                <w:tc>
                  <w:tcPr>
                    <w:tcW w:w="4856" w:type="dxa"/>
                  </w:tcPr>
                  <w:p w14:paraId="1B3C098D" w14:textId="1E32A6C1" w:rsidR="001E7008" w:rsidRPr="001E7008" w:rsidRDefault="001E7008" w:rsidP="00ED381B">
                    <w:pPr>
                      <w:rPr>
                        <w:color w:val="000000" w:themeColor="text1"/>
                      </w:rPr>
                    </w:pPr>
                    <w:r w:rsidRPr="001E7008">
                      <w:rPr>
                        <w:rFonts w:asciiTheme="minorHAnsi" w:eastAsiaTheme="minorEastAsia" w:hAnsiTheme="minorHAnsi" w:cstheme="minorBidi" w:hint="eastAsia"/>
                        <w:color w:val="000000" w:themeColor="text1"/>
                        <w:szCs w:val="21"/>
                      </w:rPr>
                      <w:t>南京微盟电子有限公司</w:t>
                    </w:r>
                  </w:p>
                </w:tc>
                <w:tc>
                  <w:tcPr>
                    <w:tcW w:w="2580" w:type="dxa"/>
                  </w:tcPr>
                  <w:p w14:paraId="69472995" w14:textId="7B04D709" w:rsidR="001E7008" w:rsidRPr="001E7008" w:rsidRDefault="001E7008" w:rsidP="00ED381B">
                    <w:pPr>
                      <w:rPr>
                        <w:color w:val="000000" w:themeColor="text1"/>
                      </w:rPr>
                    </w:pPr>
                    <w:r w:rsidRPr="001E7008">
                      <w:rPr>
                        <w:color w:val="000000" w:themeColor="text1"/>
                      </w:rPr>
                      <w:t>总经理</w:t>
                    </w:r>
                  </w:p>
                </w:tc>
                <w:tc>
                  <w:tcPr>
                    <w:tcW w:w="1985" w:type="dxa"/>
                  </w:tcPr>
                  <w:p w14:paraId="6A131E48" w14:textId="0F52AB8E" w:rsidR="001E7008" w:rsidRPr="001E7008" w:rsidRDefault="001E7008" w:rsidP="00ED381B">
                    <w:pPr>
                      <w:rPr>
                        <w:color w:val="000000" w:themeColor="text1"/>
                      </w:rPr>
                    </w:pPr>
                    <w:r w:rsidRPr="001E7008">
                      <w:rPr>
                        <w:rFonts w:hint="eastAsia"/>
                        <w:color w:val="000000" w:themeColor="text1"/>
                      </w:rPr>
                      <w:t>2</w:t>
                    </w:r>
                    <w:r w:rsidRPr="001E7008">
                      <w:rPr>
                        <w:color w:val="000000" w:themeColor="text1"/>
                      </w:rPr>
                      <w:t>005</w:t>
                    </w:r>
                    <w:r w:rsidRPr="001E7008">
                      <w:rPr>
                        <w:color w:val="000000" w:themeColor="text1"/>
                      </w:rPr>
                      <w:t>年</w:t>
                    </w:r>
                    <w:r w:rsidRPr="001E7008">
                      <w:rPr>
                        <w:rFonts w:hint="eastAsia"/>
                        <w:color w:val="000000" w:themeColor="text1"/>
                      </w:rPr>
                      <w:t>3</w:t>
                    </w:r>
                    <w:r w:rsidRPr="001E7008">
                      <w:rPr>
                        <w:rFonts w:hint="eastAsia"/>
                        <w:color w:val="000000" w:themeColor="text1"/>
                      </w:rPr>
                      <w:t>月</w:t>
                    </w:r>
                  </w:p>
                </w:tc>
                <w:tc>
                  <w:tcPr>
                    <w:tcW w:w="1677" w:type="dxa"/>
                  </w:tcPr>
                  <w:p w14:paraId="7A7D923C" w14:textId="03C9A911" w:rsidR="001E7008" w:rsidRDefault="001E7008"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658886795"/>
              <w:lock w:val="sdtLocked"/>
            </w:sdtPr>
            <w:sdtEndPr>
              <w:rPr>
                <w:color w:val="000000" w:themeColor="text1"/>
              </w:rPr>
            </w:sdtEndPr>
            <w:sdtContent>
              <w:tr w:rsidR="009C709A" w14:paraId="4D824C7B" w14:textId="77777777" w:rsidTr="00B9198E">
                <w:trPr>
                  <w:trHeight w:val="147"/>
                </w:trPr>
                <w:tc>
                  <w:tcPr>
                    <w:tcW w:w="2765" w:type="dxa"/>
                    <w:vMerge w:val="restart"/>
                    <w:vAlign w:val="center"/>
                  </w:tcPr>
                  <w:p w14:paraId="3A07169F" w14:textId="77777777" w:rsidR="009C709A" w:rsidRDefault="009C709A" w:rsidP="00E719EC">
                    <w:pPr>
                      <w:jc w:val="center"/>
                      <w:rPr>
                        <w:rFonts w:asciiTheme="minorHAnsi" w:eastAsiaTheme="minorEastAsia" w:hAnsiTheme="minorHAnsi" w:cstheme="minorBidi"/>
                        <w:szCs w:val="21"/>
                      </w:rPr>
                    </w:pPr>
                    <w:r>
                      <w:rPr>
                        <w:rFonts w:asciiTheme="minorHAnsi" w:eastAsiaTheme="minorEastAsia" w:hAnsiTheme="minorHAnsi" w:cstheme="minorBidi"/>
                        <w:szCs w:val="21"/>
                      </w:rPr>
                      <w:t>佟小丽</w:t>
                    </w:r>
                  </w:p>
                </w:tc>
                <w:tc>
                  <w:tcPr>
                    <w:tcW w:w="4856" w:type="dxa"/>
                  </w:tcPr>
                  <w:p w14:paraId="3CFB9E6A" w14:textId="77777777" w:rsidR="009C709A" w:rsidRPr="00302ABC" w:rsidRDefault="009C709A" w:rsidP="00ED381B">
                    <w:pPr>
                      <w:rPr>
                        <w:color w:val="000000" w:themeColor="text1"/>
                      </w:rPr>
                    </w:pPr>
                    <w:r w:rsidRPr="00302ABC">
                      <w:rPr>
                        <w:color w:val="000000" w:themeColor="text1"/>
                      </w:rPr>
                      <w:t>香港海华有限公司</w:t>
                    </w:r>
                  </w:p>
                </w:tc>
                <w:tc>
                  <w:tcPr>
                    <w:tcW w:w="2580" w:type="dxa"/>
                  </w:tcPr>
                  <w:p w14:paraId="1BF91B62" w14:textId="77777777" w:rsidR="009C709A" w:rsidRPr="00302ABC" w:rsidRDefault="009C709A" w:rsidP="00ED381B">
                    <w:pPr>
                      <w:rPr>
                        <w:color w:val="000000" w:themeColor="text1"/>
                        <w:szCs w:val="21"/>
                      </w:rPr>
                    </w:pPr>
                    <w:r w:rsidRPr="00302ABC">
                      <w:rPr>
                        <w:color w:val="000000" w:themeColor="text1"/>
                      </w:rPr>
                      <w:t>董事</w:t>
                    </w:r>
                  </w:p>
                </w:tc>
                <w:tc>
                  <w:tcPr>
                    <w:tcW w:w="1985" w:type="dxa"/>
                  </w:tcPr>
                  <w:p w14:paraId="3E9C2E08" w14:textId="77777777" w:rsidR="009C709A" w:rsidRPr="00302ABC" w:rsidRDefault="009C709A" w:rsidP="00ED381B">
                    <w:pPr>
                      <w:rPr>
                        <w:color w:val="000000" w:themeColor="text1"/>
                        <w:szCs w:val="21"/>
                      </w:rPr>
                    </w:pPr>
                    <w:r w:rsidRPr="00302ABC">
                      <w:rPr>
                        <w:color w:val="000000" w:themeColor="text1"/>
                      </w:rPr>
                      <w:t>2012</w:t>
                    </w:r>
                    <w:r w:rsidRPr="00302ABC">
                      <w:rPr>
                        <w:color w:val="000000" w:themeColor="text1"/>
                      </w:rPr>
                      <w:t>年</w:t>
                    </w:r>
                    <w:r w:rsidRPr="00302ABC">
                      <w:rPr>
                        <w:color w:val="000000" w:themeColor="text1"/>
                      </w:rPr>
                      <w:t>10</w:t>
                    </w:r>
                    <w:r w:rsidRPr="00302ABC">
                      <w:rPr>
                        <w:color w:val="000000" w:themeColor="text1"/>
                      </w:rPr>
                      <w:t>月</w:t>
                    </w:r>
                  </w:p>
                </w:tc>
                <w:tc>
                  <w:tcPr>
                    <w:tcW w:w="1677" w:type="dxa"/>
                  </w:tcPr>
                  <w:p w14:paraId="089EC1ED"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816418301"/>
              <w:lock w:val="sdtLocked"/>
            </w:sdtPr>
            <w:sdtEndPr>
              <w:rPr>
                <w:rFonts w:hint="eastAsia"/>
                <w:color w:val="000000" w:themeColor="text1"/>
              </w:rPr>
            </w:sdtEndPr>
            <w:sdtContent>
              <w:tr w:rsidR="009C709A" w14:paraId="49E2A9EB" w14:textId="77777777" w:rsidTr="00B9198E">
                <w:trPr>
                  <w:trHeight w:val="147"/>
                </w:trPr>
                <w:tc>
                  <w:tcPr>
                    <w:tcW w:w="2765" w:type="dxa"/>
                    <w:vMerge/>
                  </w:tcPr>
                  <w:p w14:paraId="1ABCEB0B" w14:textId="77777777" w:rsidR="009C709A" w:rsidRDefault="009C709A" w:rsidP="00ED381B">
                    <w:pPr>
                      <w:rPr>
                        <w:rFonts w:asciiTheme="minorHAnsi" w:eastAsiaTheme="minorEastAsia" w:hAnsiTheme="minorHAnsi" w:cstheme="minorBidi"/>
                        <w:szCs w:val="21"/>
                      </w:rPr>
                    </w:pPr>
                  </w:p>
                </w:tc>
                <w:tc>
                  <w:tcPr>
                    <w:tcW w:w="4856" w:type="dxa"/>
                  </w:tcPr>
                  <w:p w14:paraId="5C91CF19" w14:textId="77777777" w:rsidR="009C709A" w:rsidRPr="00302ABC" w:rsidRDefault="009C709A" w:rsidP="00ED381B">
                    <w:pPr>
                      <w:rPr>
                        <w:color w:val="000000" w:themeColor="text1"/>
                      </w:rPr>
                    </w:pPr>
                    <w:r w:rsidRPr="00302ABC">
                      <w:rPr>
                        <w:color w:val="000000" w:themeColor="text1"/>
                      </w:rPr>
                      <w:t>上海岭芯微电子有限公司</w:t>
                    </w:r>
                  </w:p>
                </w:tc>
                <w:tc>
                  <w:tcPr>
                    <w:tcW w:w="2580" w:type="dxa"/>
                  </w:tcPr>
                  <w:p w14:paraId="60C2E492" w14:textId="77777777" w:rsidR="009C709A" w:rsidRPr="00302ABC" w:rsidRDefault="009C709A" w:rsidP="00ED381B">
                    <w:pPr>
                      <w:rPr>
                        <w:color w:val="000000" w:themeColor="text1"/>
                        <w:szCs w:val="21"/>
                      </w:rPr>
                    </w:pPr>
                    <w:r w:rsidRPr="00302ABC">
                      <w:rPr>
                        <w:color w:val="000000" w:themeColor="text1"/>
                      </w:rPr>
                      <w:t>监事</w:t>
                    </w:r>
                  </w:p>
                </w:tc>
                <w:tc>
                  <w:tcPr>
                    <w:tcW w:w="1985" w:type="dxa"/>
                  </w:tcPr>
                  <w:p w14:paraId="2FC7A3DC" w14:textId="77777777" w:rsidR="009C709A" w:rsidRPr="00302ABC" w:rsidRDefault="009C709A" w:rsidP="00ED381B">
                    <w:pPr>
                      <w:rPr>
                        <w:color w:val="000000" w:themeColor="text1"/>
                        <w:szCs w:val="21"/>
                      </w:rPr>
                    </w:pPr>
                    <w:r w:rsidRPr="00302ABC">
                      <w:rPr>
                        <w:color w:val="000000" w:themeColor="text1"/>
                      </w:rPr>
                      <w:t>2012</w:t>
                    </w:r>
                    <w:r w:rsidRPr="00302ABC">
                      <w:rPr>
                        <w:color w:val="000000" w:themeColor="text1"/>
                      </w:rPr>
                      <w:t>年</w:t>
                    </w:r>
                    <w:r w:rsidRPr="00302ABC">
                      <w:rPr>
                        <w:color w:val="000000" w:themeColor="text1"/>
                      </w:rPr>
                      <w:t>10</w:t>
                    </w:r>
                    <w:r w:rsidRPr="00302ABC">
                      <w:rPr>
                        <w:color w:val="000000" w:themeColor="text1"/>
                      </w:rPr>
                      <w:t>月</w:t>
                    </w:r>
                  </w:p>
                </w:tc>
                <w:tc>
                  <w:tcPr>
                    <w:tcW w:w="1677" w:type="dxa"/>
                  </w:tcPr>
                  <w:p w14:paraId="18E5FB34"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670211414"/>
              <w:lock w:val="sdtLocked"/>
            </w:sdtPr>
            <w:sdtEndPr>
              <w:rPr>
                <w:rFonts w:hint="eastAsia"/>
                <w:color w:val="000000" w:themeColor="text1"/>
              </w:rPr>
            </w:sdtEndPr>
            <w:sdtContent>
              <w:tr w:rsidR="009C709A" w14:paraId="6BEDCF51" w14:textId="77777777" w:rsidTr="00B9198E">
                <w:trPr>
                  <w:trHeight w:val="147"/>
                </w:trPr>
                <w:tc>
                  <w:tcPr>
                    <w:tcW w:w="2765" w:type="dxa"/>
                    <w:vMerge/>
                  </w:tcPr>
                  <w:p w14:paraId="179D86C6" w14:textId="77777777" w:rsidR="009C709A" w:rsidRDefault="009C709A" w:rsidP="00ED381B">
                    <w:pPr>
                      <w:rPr>
                        <w:rFonts w:asciiTheme="minorHAnsi" w:eastAsiaTheme="minorEastAsia" w:hAnsiTheme="minorHAnsi" w:cstheme="minorBidi"/>
                        <w:szCs w:val="21"/>
                      </w:rPr>
                    </w:pPr>
                  </w:p>
                </w:tc>
                <w:tc>
                  <w:tcPr>
                    <w:tcW w:w="4856" w:type="dxa"/>
                  </w:tcPr>
                  <w:p w14:paraId="11480AB6" w14:textId="77777777" w:rsidR="009C709A" w:rsidRDefault="009C709A" w:rsidP="00ED381B">
                    <w:pPr>
                      <w:rPr>
                        <w:rFonts w:asciiTheme="minorHAnsi" w:eastAsiaTheme="minorEastAsia" w:hAnsiTheme="minorHAnsi" w:cstheme="minorBidi"/>
                        <w:szCs w:val="21"/>
                      </w:rPr>
                    </w:pPr>
                    <w:r w:rsidRPr="00E719EC">
                      <w:rPr>
                        <w:rFonts w:asciiTheme="minorHAnsi" w:eastAsiaTheme="minorEastAsia" w:hAnsiTheme="minorHAnsi" w:cstheme="minorBidi" w:hint="eastAsia"/>
                        <w:szCs w:val="21"/>
                      </w:rPr>
                      <w:t>南京微盟电子有限公司</w:t>
                    </w:r>
                  </w:p>
                </w:tc>
                <w:tc>
                  <w:tcPr>
                    <w:tcW w:w="2580" w:type="dxa"/>
                  </w:tcPr>
                  <w:p w14:paraId="13CFA51D" w14:textId="77777777" w:rsidR="009C709A" w:rsidRPr="00302ABC" w:rsidRDefault="009C709A" w:rsidP="00ED381B">
                    <w:pPr>
                      <w:rPr>
                        <w:color w:val="000000" w:themeColor="text1"/>
                      </w:rPr>
                    </w:pPr>
                    <w:r>
                      <w:rPr>
                        <w:rFonts w:hint="eastAsia"/>
                        <w:color w:val="000000" w:themeColor="text1"/>
                      </w:rPr>
                      <w:t>财务总监</w:t>
                    </w:r>
                  </w:p>
                </w:tc>
                <w:tc>
                  <w:tcPr>
                    <w:tcW w:w="1985" w:type="dxa"/>
                  </w:tcPr>
                  <w:p w14:paraId="1FFDF778" w14:textId="63228B28" w:rsidR="009C709A" w:rsidRPr="00302ABC" w:rsidRDefault="009C709A" w:rsidP="00ED381B">
                    <w:pPr>
                      <w:rPr>
                        <w:color w:val="000000" w:themeColor="text1"/>
                      </w:rPr>
                    </w:pPr>
                    <w:r>
                      <w:rPr>
                        <w:rFonts w:hint="eastAsia"/>
                        <w:color w:val="000000" w:themeColor="text1"/>
                      </w:rPr>
                      <w:t>2</w:t>
                    </w:r>
                    <w:r>
                      <w:rPr>
                        <w:color w:val="000000" w:themeColor="text1"/>
                      </w:rPr>
                      <w:t>020</w:t>
                    </w:r>
                    <w:r>
                      <w:rPr>
                        <w:color w:val="000000" w:themeColor="text1"/>
                      </w:rPr>
                      <w:t>年</w:t>
                    </w:r>
                    <w:r w:rsidR="0040638A">
                      <w:rPr>
                        <w:color w:val="000000" w:themeColor="text1"/>
                      </w:rPr>
                      <w:t>8</w:t>
                    </w:r>
                    <w:r>
                      <w:rPr>
                        <w:rFonts w:hint="eastAsia"/>
                        <w:color w:val="000000" w:themeColor="text1"/>
                      </w:rPr>
                      <w:t>月</w:t>
                    </w:r>
                  </w:p>
                </w:tc>
                <w:tc>
                  <w:tcPr>
                    <w:tcW w:w="1677" w:type="dxa"/>
                  </w:tcPr>
                  <w:p w14:paraId="6D0B7754" w14:textId="77777777" w:rsidR="009C709A"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961382350"/>
              <w:lock w:val="sdtLocked"/>
            </w:sdtPr>
            <w:sdtEndPr>
              <w:rPr>
                <w:color w:val="000000" w:themeColor="text1"/>
              </w:rPr>
            </w:sdtEndPr>
            <w:sdtContent>
              <w:tr w:rsidR="009C709A" w14:paraId="4E05EC54" w14:textId="77777777" w:rsidTr="00B9198E">
                <w:trPr>
                  <w:trHeight w:val="147"/>
                </w:trPr>
                <w:tc>
                  <w:tcPr>
                    <w:tcW w:w="2765" w:type="dxa"/>
                    <w:vMerge w:val="restart"/>
                    <w:vAlign w:val="center"/>
                  </w:tcPr>
                  <w:p w14:paraId="1D3755BB" w14:textId="77777777" w:rsidR="009C709A" w:rsidRDefault="009C709A" w:rsidP="00ED381B">
                    <w:pPr>
                      <w:jc w:val="center"/>
                      <w:rPr>
                        <w:rFonts w:asciiTheme="minorHAnsi" w:eastAsiaTheme="minorEastAsia" w:hAnsiTheme="minorHAnsi" w:cstheme="minorBidi"/>
                        <w:szCs w:val="21"/>
                      </w:rPr>
                    </w:pPr>
                    <w:proofErr w:type="gramStart"/>
                    <w:r>
                      <w:rPr>
                        <w:rFonts w:asciiTheme="minorHAnsi" w:eastAsiaTheme="minorEastAsia" w:hAnsiTheme="minorHAnsi" w:cstheme="minorBidi" w:hint="eastAsia"/>
                        <w:szCs w:val="21"/>
                      </w:rPr>
                      <w:t>周承捷</w:t>
                    </w:r>
                    <w:proofErr w:type="gramEnd"/>
                  </w:p>
                </w:tc>
                <w:tc>
                  <w:tcPr>
                    <w:tcW w:w="4856" w:type="dxa"/>
                  </w:tcPr>
                  <w:p w14:paraId="6EE0B1C9" w14:textId="77777777" w:rsidR="009C709A" w:rsidRPr="00302ABC" w:rsidRDefault="009C709A" w:rsidP="00ED381B">
                    <w:pPr>
                      <w:rPr>
                        <w:color w:val="000000" w:themeColor="text1"/>
                      </w:rPr>
                    </w:pPr>
                    <w:r w:rsidRPr="00302ABC">
                      <w:rPr>
                        <w:color w:val="000000" w:themeColor="text1"/>
                      </w:rPr>
                      <w:t>上海岭芯微电子有限公司</w:t>
                    </w:r>
                  </w:p>
                </w:tc>
                <w:tc>
                  <w:tcPr>
                    <w:tcW w:w="2580" w:type="dxa"/>
                  </w:tcPr>
                  <w:p w14:paraId="3D115778" w14:textId="77777777" w:rsidR="009C709A" w:rsidRPr="00302ABC" w:rsidRDefault="009C709A" w:rsidP="00ED381B">
                    <w:pPr>
                      <w:rPr>
                        <w:color w:val="000000" w:themeColor="text1"/>
                        <w:szCs w:val="21"/>
                      </w:rPr>
                    </w:pPr>
                    <w:r w:rsidRPr="00302ABC">
                      <w:rPr>
                        <w:color w:val="000000" w:themeColor="text1"/>
                      </w:rPr>
                      <w:t>董事</w:t>
                    </w:r>
                  </w:p>
                </w:tc>
                <w:tc>
                  <w:tcPr>
                    <w:tcW w:w="1985" w:type="dxa"/>
                  </w:tcPr>
                  <w:p w14:paraId="5D555C5A" w14:textId="77777777" w:rsidR="009C709A" w:rsidRPr="00302ABC" w:rsidRDefault="009C709A" w:rsidP="00ED381B">
                    <w:pPr>
                      <w:rPr>
                        <w:color w:val="000000" w:themeColor="text1"/>
                        <w:szCs w:val="21"/>
                      </w:rPr>
                    </w:pPr>
                    <w:r w:rsidRPr="00302ABC">
                      <w:rPr>
                        <w:color w:val="000000" w:themeColor="text1"/>
                      </w:rPr>
                      <w:t>2011</w:t>
                    </w:r>
                    <w:r w:rsidRPr="00302ABC">
                      <w:rPr>
                        <w:color w:val="000000" w:themeColor="text1"/>
                      </w:rPr>
                      <w:t>年</w:t>
                    </w:r>
                    <w:r w:rsidRPr="00302ABC">
                      <w:rPr>
                        <w:color w:val="000000" w:themeColor="text1"/>
                      </w:rPr>
                      <w:t>10</w:t>
                    </w:r>
                    <w:r w:rsidRPr="00302ABC">
                      <w:rPr>
                        <w:color w:val="000000" w:themeColor="text1"/>
                      </w:rPr>
                      <w:t>月</w:t>
                    </w:r>
                  </w:p>
                </w:tc>
                <w:tc>
                  <w:tcPr>
                    <w:tcW w:w="1677" w:type="dxa"/>
                  </w:tcPr>
                  <w:p w14:paraId="2EC4C6A8"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904415338"/>
              <w:lock w:val="sdtLocked"/>
            </w:sdtPr>
            <w:sdtEndPr>
              <w:rPr>
                <w:rFonts w:hint="eastAsia"/>
                <w:color w:val="000000" w:themeColor="text1"/>
              </w:rPr>
            </w:sdtEndPr>
            <w:sdtContent>
              <w:tr w:rsidR="009C709A" w14:paraId="1A876433" w14:textId="77777777" w:rsidTr="00B9198E">
                <w:trPr>
                  <w:trHeight w:val="147"/>
                </w:trPr>
                <w:tc>
                  <w:tcPr>
                    <w:tcW w:w="2765" w:type="dxa"/>
                    <w:vMerge/>
                  </w:tcPr>
                  <w:p w14:paraId="54482F6D" w14:textId="77777777" w:rsidR="009C709A" w:rsidRDefault="009C709A" w:rsidP="00ED381B">
                    <w:pPr>
                      <w:rPr>
                        <w:rFonts w:asciiTheme="minorHAnsi" w:eastAsiaTheme="minorEastAsia" w:hAnsiTheme="minorHAnsi" w:cstheme="minorBidi"/>
                        <w:szCs w:val="21"/>
                      </w:rPr>
                    </w:pPr>
                  </w:p>
                </w:tc>
                <w:tc>
                  <w:tcPr>
                    <w:tcW w:w="4856" w:type="dxa"/>
                  </w:tcPr>
                  <w:p w14:paraId="70504B6D" w14:textId="77777777" w:rsidR="009C709A" w:rsidRPr="00302ABC" w:rsidRDefault="009C709A" w:rsidP="00ED381B">
                    <w:pPr>
                      <w:rPr>
                        <w:color w:val="000000" w:themeColor="text1"/>
                      </w:rPr>
                    </w:pPr>
                    <w:r w:rsidRPr="00302ABC">
                      <w:rPr>
                        <w:color w:val="000000" w:themeColor="text1"/>
                      </w:rPr>
                      <w:t>南京微盟电子有限公司</w:t>
                    </w:r>
                  </w:p>
                </w:tc>
                <w:tc>
                  <w:tcPr>
                    <w:tcW w:w="2580" w:type="dxa"/>
                  </w:tcPr>
                  <w:p w14:paraId="536A84D7" w14:textId="77777777" w:rsidR="009C709A" w:rsidRPr="00302ABC" w:rsidRDefault="009C709A" w:rsidP="00ED381B">
                    <w:pPr>
                      <w:rPr>
                        <w:color w:val="000000" w:themeColor="text1"/>
                        <w:szCs w:val="21"/>
                      </w:rPr>
                    </w:pPr>
                    <w:r w:rsidRPr="00302ABC">
                      <w:rPr>
                        <w:color w:val="000000" w:themeColor="text1"/>
                      </w:rPr>
                      <w:t>监事</w:t>
                    </w:r>
                  </w:p>
                </w:tc>
                <w:tc>
                  <w:tcPr>
                    <w:tcW w:w="1985" w:type="dxa"/>
                  </w:tcPr>
                  <w:p w14:paraId="387709D7" w14:textId="1DFA476E" w:rsidR="009C709A" w:rsidRPr="00302ABC" w:rsidRDefault="009C709A" w:rsidP="00ED381B">
                    <w:pPr>
                      <w:rPr>
                        <w:color w:val="000000" w:themeColor="text1"/>
                        <w:szCs w:val="21"/>
                      </w:rPr>
                    </w:pPr>
                    <w:r w:rsidRPr="00302ABC">
                      <w:rPr>
                        <w:color w:val="000000" w:themeColor="text1"/>
                      </w:rPr>
                      <w:t>2020</w:t>
                    </w:r>
                    <w:r w:rsidRPr="00302ABC">
                      <w:rPr>
                        <w:color w:val="000000" w:themeColor="text1"/>
                      </w:rPr>
                      <w:t>年</w:t>
                    </w:r>
                    <w:r w:rsidR="0040638A">
                      <w:rPr>
                        <w:color w:val="000000" w:themeColor="text1"/>
                      </w:rPr>
                      <w:t>8</w:t>
                    </w:r>
                    <w:r w:rsidRPr="00302ABC">
                      <w:rPr>
                        <w:color w:val="000000" w:themeColor="text1"/>
                      </w:rPr>
                      <w:t>月</w:t>
                    </w:r>
                  </w:p>
                </w:tc>
                <w:tc>
                  <w:tcPr>
                    <w:tcW w:w="1677" w:type="dxa"/>
                  </w:tcPr>
                  <w:p w14:paraId="49C15FDC" w14:textId="77777777" w:rsidR="009C709A" w:rsidRPr="00302ABC" w:rsidRDefault="009C709A" w:rsidP="00ED381B">
                    <w:pPr>
                      <w:rPr>
                        <w:rFonts w:asciiTheme="minorHAnsi" w:eastAsiaTheme="minorEastAsia" w:hAnsiTheme="minorHAnsi" w:cstheme="minorBidi"/>
                        <w:color w:val="000000" w:themeColor="text1"/>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101152526"/>
              <w:lock w:val="sdtLocked"/>
            </w:sdtPr>
            <w:sdtEndPr>
              <w:rPr>
                <w:color w:val="000000" w:themeColor="text1"/>
              </w:rPr>
            </w:sdtEndPr>
            <w:sdtContent>
              <w:tr w:rsidR="008B53B5" w14:paraId="2FEA5F1C" w14:textId="77777777" w:rsidTr="00B9198E">
                <w:trPr>
                  <w:trHeight w:val="147"/>
                </w:trPr>
                <w:tc>
                  <w:tcPr>
                    <w:tcW w:w="2765" w:type="dxa"/>
                    <w:vMerge w:val="restart"/>
                    <w:vAlign w:val="center"/>
                  </w:tcPr>
                  <w:p w14:paraId="571BB3DF" w14:textId="055CE35F" w:rsidR="008B53B5" w:rsidRDefault="008B53B5" w:rsidP="008B53B5">
                    <w:pPr>
                      <w:jc w:val="center"/>
                      <w:rPr>
                        <w:rFonts w:asciiTheme="minorHAnsi" w:eastAsiaTheme="minorEastAsia" w:hAnsiTheme="minorHAnsi" w:cstheme="minorBidi"/>
                        <w:szCs w:val="21"/>
                      </w:rPr>
                    </w:pPr>
                    <w:r>
                      <w:t>董浩然</w:t>
                    </w:r>
                  </w:p>
                </w:tc>
                <w:tc>
                  <w:tcPr>
                    <w:tcW w:w="4856" w:type="dxa"/>
                    <w:vAlign w:val="center"/>
                  </w:tcPr>
                  <w:p w14:paraId="5CD04674" w14:textId="77777777" w:rsidR="008B53B5" w:rsidRPr="00302ABC" w:rsidRDefault="008B53B5" w:rsidP="00FA10C3">
                    <w:pPr>
                      <w:rPr>
                        <w:color w:val="000000" w:themeColor="text1"/>
                        <w:szCs w:val="21"/>
                      </w:rPr>
                    </w:pPr>
                    <w:r w:rsidRPr="00302ABC">
                      <w:rPr>
                        <w:color w:val="000000" w:themeColor="text1"/>
                      </w:rPr>
                      <w:t>中国电子华大科技有限公司</w:t>
                    </w:r>
                  </w:p>
                </w:tc>
                <w:tc>
                  <w:tcPr>
                    <w:tcW w:w="2580" w:type="dxa"/>
                    <w:vAlign w:val="center"/>
                  </w:tcPr>
                  <w:p w14:paraId="3D2BC52E" w14:textId="11DFDC1B" w:rsidR="008B53B5" w:rsidRPr="00302ABC" w:rsidRDefault="008B53B5" w:rsidP="00B9198E">
                    <w:pPr>
                      <w:rPr>
                        <w:color w:val="000000" w:themeColor="text1"/>
                        <w:szCs w:val="21"/>
                      </w:rPr>
                    </w:pPr>
                    <w:r w:rsidRPr="00302ABC">
                      <w:rPr>
                        <w:color w:val="000000" w:themeColor="text1"/>
                      </w:rPr>
                      <w:t>董事会主席（非执行董事）</w:t>
                    </w:r>
                  </w:p>
                </w:tc>
                <w:tc>
                  <w:tcPr>
                    <w:tcW w:w="1985" w:type="dxa"/>
                    <w:vAlign w:val="center"/>
                  </w:tcPr>
                  <w:p w14:paraId="533844E9" w14:textId="77777777" w:rsidR="008B53B5" w:rsidRPr="00302ABC" w:rsidRDefault="008B53B5" w:rsidP="00FA10C3">
                    <w:pPr>
                      <w:rPr>
                        <w:color w:val="000000" w:themeColor="text1"/>
                        <w:szCs w:val="21"/>
                      </w:rPr>
                    </w:pPr>
                    <w:r w:rsidRPr="00302ABC">
                      <w:rPr>
                        <w:color w:val="000000" w:themeColor="text1"/>
                      </w:rPr>
                      <w:t>2016</w:t>
                    </w:r>
                    <w:r w:rsidRPr="00302ABC">
                      <w:rPr>
                        <w:color w:val="000000" w:themeColor="text1"/>
                      </w:rPr>
                      <w:t>年</w:t>
                    </w:r>
                    <w:r w:rsidRPr="00302ABC">
                      <w:rPr>
                        <w:color w:val="000000" w:themeColor="text1"/>
                      </w:rPr>
                      <w:t>1</w:t>
                    </w:r>
                    <w:r w:rsidRPr="00302ABC">
                      <w:rPr>
                        <w:color w:val="000000" w:themeColor="text1"/>
                      </w:rPr>
                      <w:t>月</w:t>
                    </w:r>
                  </w:p>
                </w:tc>
                <w:tc>
                  <w:tcPr>
                    <w:tcW w:w="1677" w:type="dxa"/>
                    <w:vAlign w:val="center"/>
                  </w:tcPr>
                  <w:p w14:paraId="30B87843" w14:textId="77777777" w:rsidR="008B53B5" w:rsidRPr="00302ABC" w:rsidRDefault="008B53B5" w:rsidP="00FA10C3">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393345742"/>
              <w:lock w:val="sdtLocked"/>
            </w:sdtPr>
            <w:sdtEndPr>
              <w:rPr>
                <w:rFonts w:hint="eastAsia"/>
                <w:color w:val="000000" w:themeColor="text1"/>
              </w:rPr>
            </w:sdtEndPr>
            <w:sdtContent>
              <w:tr w:rsidR="008B53B5" w14:paraId="7F142CC0" w14:textId="77777777" w:rsidTr="00B9198E">
                <w:trPr>
                  <w:trHeight w:val="147"/>
                </w:trPr>
                <w:tc>
                  <w:tcPr>
                    <w:tcW w:w="2765" w:type="dxa"/>
                    <w:vMerge/>
                  </w:tcPr>
                  <w:p w14:paraId="4D4F7490" w14:textId="324281D1" w:rsidR="008B53B5" w:rsidRDefault="008B53B5" w:rsidP="00ED381B">
                    <w:pPr>
                      <w:rPr>
                        <w:rFonts w:asciiTheme="minorHAnsi" w:eastAsiaTheme="minorEastAsia" w:hAnsiTheme="minorHAnsi" w:cstheme="minorBidi"/>
                        <w:szCs w:val="21"/>
                      </w:rPr>
                    </w:pPr>
                  </w:p>
                </w:tc>
                <w:tc>
                  <w:tcPr>
                    <w:tcW w:w="4856" w:type="dxa"/>
                  </w:tcPr>
                  <w:p w14:paraId="7C378569" w14:textId="77777777" w:rsidR="008B53B5" w:rsidRPr="00302ABC" w:rsidRDefault="008B53B5" w:rsidP="00ED381B">
                    <w:pPr>
                      <w:rPr>
                        <w:color w:val="000000" w:themeColor="text1"/>
                        <w:szCs w:val="21"/>
                      </w:rPr>
                    </w:pPr>
                    <w:r w:rsidRPr="00302ABC">
                      <w:rPr>
                        <w:color w:val="000000" w:themeColor="text1"/>
                      </w:rPr>
                      <w:t>中国电子集团（</w:t>
                    </w:r>
                    <w:r w:rsidRPr="00302ABC">
                      <w:rPr>
                        <w:color w:val="000000" w:themeColor="text1"/>
                      </w:rPr>
                      <w:t>BVI</w:t>
                    </w:r>
                    <w:r w:rsidRPr="00302ABC">
                      <w:rPr>
                        <w:color w:val="000000" w:themeColor="text1"/>
                      </w:rPr>
                      <w:t>）控股有限公司</w:t>
                    </w:r>
                  </w:p>
                </w:tc>
                <w:tc>
                  <w:tcPr>
                    <w:tcW w:w="2580" w:type="dxa"/>
                  </w:tcPr>
                  <w:p w14:paraId="790609D2" w14:textId="77777777" w:rsidR="008B53B5" w:rsidRPr="00302ABC" w:rsidRDefault="008B53B5" w:rsidP="00ED381B">
                    <w:pPr>
                      <w:rPr>
                        <w:color w:val="000000" w:themeColor="text1"/>
                        <w:szCs w:val="21"/>
                      </w:rPr>
                    </w:pPr>
                    <w:r w:rsidRPr="00302ABC">
                      <w:rPr>
                        <w:color w:val="000000" w:themeColor="text1"/>
                      </w:rPr>
                      <w:t>董事</w:t>
                    </w:r>
                  </w:p>
                </w:tc>
                <w:tc>
                  <w:tcPr>
                    <w:tcW w:w="1985" w:type="dxa"/>
                  </w:tcPr>
                  <w:p w14:paraId="77B3C714" w14:textId="77777777" w:rsidR="008B53B5" w:rsidRPr="00302ABC" w:rsidRDefault="008B53B5" w:rsidP="00ED381B">
                    <w:pPr>
                      <w:rPr>
                        <w:color w:val="000000" w:themeColor="text1"/>
                        <w:szCs w:val="21"/>
                      </w:rPr>
                    </w:pPr>
                    <w:r w:rsidRPr="00302ABC">
                      <w:rPr>
                        <w:color w:val="000000" w:themeColor="text1"/>
                      </w:rPr>
                      <w:t>2016</w:t>
                    </w:r>
                    <w:r w:rsidRPr="00302ABC">
                      <w:rPr>
                        <w:color w:val="000000" w:themeColor="text1"/>
                      </w:rPr>
                      <w:t>年</w:t>
                    </w:r>
                    <w:r w:rsidRPr="00302ABC">
                      <w:rPr>
                        <w:color w:val="000000" w:themeColor="text1"/>
                      </w:rPr>
                      <w:t>1</w:t>
                    </w:r>
                    <w:r w:rsidRPr="00302ABC">
                      <w:rPr>
                        <w:color w:val="000000" w:themeColor="text1"/>
                      </w:rPr>
                      <w:t>月</w:t>
                    </w:r>
                  </w:p>
                </w:tc>
                <w:tc>
                  <w:tcPr>
                    <w:tcW w:w="1677" w:type="dxa"/>
                  </w:tcPr>
                  <w:p w14:paraId="46E94BF7" w14:textId="77777777" w:rsidR="008B53B5" w:rsidRPr="00302ABC" w:rsidRDefault="008B53B5"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323161089"/>
              <w:lock w:val="sdtLocked"/>
            </w:sdtPr>
            <w:sdtEndPr>
              <w:rPr>
                <w:rFonts w:hint="eastAsia"/>
                <w:color w:val="000000" w:themeColor="text1"/>
              </w:rPr>
            </w:sdtEndPr>
            <w:sdtContent>
              <w:tr w:rsidR="008B53B5" w14:paraId="029E429C" w14:textId="77777777" w:rsidTr="00B9198E">
                <w:trPr>
                  <w:trHeight w:val="147"/>
                </w:trPr>
                <w:tc>
                  <w:tcPr>
                    <w:tcW w:w="2765" w:type="dxa"/>
                    <w:vMerge/>
                  </w:tcPr>
                  <w:p w14:paraId="4405C2C7" w14:textId="14620160" w:rsidR="008B53B5" w:rsidRDefault="008B53B5" w:rsidP="00ED381B">
                    <w:pPr>
                      <w:rPr>
                        <w:rFonts w:asciiTheme="minorHAnsi" w:eastAsiaTheme="minorEastAsia" w:hAnsiTheme="minorHAnsi" w:cstheme="minorBidi"/>
                        <w:szCs w:val="21"/>
                      </w:rPr>
                    </w:pPr>
                  </w:p>
                </w:tc>
                <w:tc>
                  <w:tcPr>
                    <w:tcW w:w="4856" w:type="dxa"/>
                  </w:tcPr>
                  <w:p w14:paraId="2C0E1E0B" w14:textId="77777777" w:rsidR="008B53B5" w:rsidRPr="00302ABC" w:rsidRDefault="008B53B5" w:rsidP="00ED381B">
                    <w:pPr>
                      <w:rPr>
                        <w:color w:val="000000" w:themeColor="text1"/>
                        <w:szCs w:val="21"/>
                      </w:rPr>
                    </w:pPr>
                    <w:r w:rsidRPr="00302ABC">
                      <w:rPr>
                        <w:color w:val="000000" w:themeColor="text1"/>
                      </w:rPr>
                      <w:t>中电华大科技（深圳）有限公司</w:t>
                    </w:r>
                  </w:p>
                </w:tc>
                <w:tc>
                  <w:tcPr>
                    <w:tcW w:w="2580" w:type="dxa"/>
                  </w:tcPr>
                  <w:p w14:paraId="34A345FE" w14:textId="77777777" w:rsidR="008B53B5" w:rsidRPr="00302ABC" w:rsidRDefault="008B53B5" w:rsidP="00ED381B">
                    <w:pPr>
                      <w:rPr>
                        <w:color w:val="000000" w:themeColor="text1"/>
                        <w:szCs w:val="21"/>
                      </w:rPr>
                    </w:pPr>
                    <w:r w:rsidRPr="00302ABC">
                      <w:rPr>
                        <w:color w:val="000000" w:themeColor="text1"/>
                      </w:rPr>
                      <w:t>执行董事</w:t>
                    </w:r>
                  </w:p>
                </w:tc>
                <w:tc>
                  <w:tcPr>
                    <w:tcW w:w="1985" w:type="dxa"/>
                  </w:tcPr>
                  <w:p w14:paraId="76C0EB60" w14:textId="77777777" w:rsidR="008B53B5" w:rsidRPr="00302ABC" w:rsidRDefault="008B53B5" w:rsidP="00ED381B">
                    <w:pPr>
                      <w:rPr>
                        <w:color w:val="000000" w:themeColor="text1"/>
                        <w:szCs w:val="21"/>
                      </w:rPr>
                    </w:pPr>
                    <w:r w:rsidRPr="00302ABC">
                      <w:rPr>
                        <w:color w:val="000000" w:themeColor="text1"/>
                      </w:rPr>
                      <w:t>2018</w:t>
                    </w:r>
                    <w:r w:rsidRPr="00302ABC">
                      <w:rPr>
                        <w:color w:val="000000" w:themeColor="text1"/>
                      </w:rPr>
                      <w:t>年</w:t>
                    </w:r>
                    <w:r w:rsidRPr="00302ABC">
                      <w:rPr>
                        <w:color w:val="000000" w:themeColor="text1"/>
                      </w:rPr>
                      <w:t>10</w:t>
                    </w:r>
                    <w:r w:rsidRPr="00302ABC">
                      <w:rPr>
                        <w:color w:val="000000" w:themeColor="text1"/>
                      </w:rPr>
                      <w:t>月</w:t>
                    </w:r>
                  </w:p>
                </w:tc>
                <w:tc>
                  <w:tcPr>
                    <w:tcW w:w="1677" w:type="dxa"/>
                  </w:tcPr>
                  <w:p w14:paraId="6212B45D" w14:textId="77777777" w:rsidR="008B53B5" w:rsidRPr="00302ABC" w:rsidRDefault="008B53B5" w:rsidP="00ED381B">
                    <w:pPr>
                      <w:rPr>
                        <w:rFonts w:asciiTheme="minorHAnsi" w:eastAsiaTheme="minorEastAsia" w:hAnsiTheme="minorHAnsi" w:cstheme="minorBidi"/>
                        <w:color w:val="000000" w:themeColor="text1"/>
                        <w:szCs w:val="21"/>
                      </w:rPr>
                    </w:pPr>
                    <w:r w:rsidRPr="00302ABC">
                      <w:rPr>
                        <w:color w:val="000000" w:themeColor="text1"/>
                      </w:rPr>
                      <w:t>2020</w:t>
                    </w:r>
                    <w:r w:rsidRPr="00302ABC">
                      <w:rPr>
                        <w:color w:val="000000" w:themeColor="text1"/>
                      </w:rPr>
                      <w:t>年</w:t>
                    </w:r>
                    <w:r w:rsidRPr="00302ABC">
                      <w:rPr>
                        <w:color w:val="000000" w:themeColor="text1"/>
                      </w:rPr>
                      <w:t>4</w:t>
                    </w:r>
                    <w:r w:rsidRPr="00302ABC">
                      <w:rPr>
                        <w:color w:val="000000" w:themeColor="text1"/>
                      </w:rPr>
                      <w:t>月</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042252847"/>
              <w:lock w:val="sdtLocked"/>
            </w:sdtPr>
            <w:sdtEndPr>
              <w:rPr>
                <w:rFonts w:hint="eastAsia"/>
                <w:color w:val="000000" w:themeColor="text1"/>
              </w:rPr>
            </w:sdtEndPr>
            <w:sdtContent>
              <w:tr w:rsidR="008B53B5" w14:paraId="2E304E87" w14:textId="77777777" w:rsidTr="00B9198E">
                <w:trPr>
                  <w:trHeight w:val="147"/>
                </w:trPr>
                <w:tc>
                  <w:tcPr>
                    <w:tcW w:w="2765" w:type="dxa"/>
                    <w:vMerge/>
                  </w:tcPr>
                  <w:p w14:paraId="0C6E0097" w14:textId="73617D1D" w:rsidR="008B53B5" w:rsidRDefault="008B53B5" w:rsidP="00ED381B">
                    <w:pPr>
                      <w:rPr>
                        <w:rFonts w:asciiTheme="minorHAnsi" w:eastAsiaTheme="minorEastAsia" w:hAnsiTheme="minorHAnsi" w:cstheme="minorBidi"/>
                        <w:szCs w:val="21"/>
                      </w:rPr>
                    </w:pPr>
                  </w:p>
                </w:tc>
                <w:tc>
                  <w:tcPr>
                    <w:tcW w:w="4856" w:type="dxa"/>
                  </w:tcPr>
                  <w:p w14:paraId="731950E2" w14:textId="77777777" w:rsidR="008B53B5" w:rsidRPr="00302ABC" w:rsidRDefault="008B53B5" w:rsidP="00ED381B">
                    <w:pPr>
                      <w:rPr>
                        <w:color w:val="000000" w:themeColor="text1"/>
                        <w:szCs w:val="21"/>
                      </w:rPr>
                    </w:pPr>
                    <w:r w:rsidRPr="00302ABC">
                      <w:rPr>
                        <w:color w:val="000000" w:themeColor="text1"/>
                      </w:rPr>
                      <w:t>上海积塔半导体有限公司</w:t>
                    </w:r>
                  </w:p>
                </w:tc>
                <w:tc>
                  <w:tcPr>
                    <w:tcW w:w="2580" w:type="dxa"/>
                  </w:tcPr>
                  <w:p w14:paraId="2D40EF7F" w14:textId="77777777" w:rsidR="008B53B5" w:rsidRPr="00302ABC" w:rsidRDefault="008B53B5" w:rsidP="00ED381B">
                    <w:pPr>
                      <w:rPr>
                        <w:color w:val="000000" w:themeColor="text1"/>
                        <w:szCs w:val="21"/>
                      </w:rPr>
                    </w:pPr>
                    <w:r w:rsidRPr="00302ABC">
                      <w:rPr>
                        <w:color w:val="000000" w:themeColor="text1"/>
                      </w:rPr>
                      <w:t>董事长</w:t>
                    </w:r>
                  </w:p>
                </w:tc>
                <w:tc>
                  <w:tcPr>
                    <w:tcW w:w="1985" w:type="dxa"/>
                  </w:tcPr>
                  <w:p w14:paraId="2F309A01" w14:textId="77777777" w:rsidR="008B53B5" w:rsidRPr="00302ABC" w:rsidRDefault="008B53B5"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5</w:t>
                    </w:r>
                    <w:r w:rsidRPr="00302ABC">
                      <w:rPr>
                        <w:color w:val="000000" w:themeColor="text1"/>
                      </w:rPr>
                      <w:t>月</w:t>
                    </w:r>
                  </w:p>
                </w:tc>
                <w:tc>
                  <w:tcPr>
                    <w:tcW w:w="1677" w:type="dxa"/>
                  </w:tcPr>
                  <w:p w14:paraId="7690DB0C" w14:textId="77777777" w:rsidR="008B53B5" w:rsidRPr="00302ABC" w:rsidRDefault="008B53B5"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390603334"/>
              <w:lock w:val="sdtLocked"/>
            </w:sdtPr>
            <w:sdtEndPr>
              <w:rPr>
                <w:rFonts w:hint="eastAsia"/>
                <w:color w:val="000000" w:themeColor="text1"/>
              </w:rPr>
            </w:sdtEndPr>
            <w:sdtContent>
              <w:tr w:rsidR="008B53B5" w14:paraId="5955EB19" w14:textId="77777777" w:rsidTr="00B9198E">
                <w:trPr>
                  <w:trHeight w:val="147"/>
                </w:trPr>
                <w:tc>
                  <w:tcPr>
                    <w:tcW w:w="2765" w:type="dxa"/>
                    <w:vMerge/>
                  </w:tcPr>
                  <w:p w14:paraId="0E414B91" w14:textId="0459AC39" w:rsidR="008B53B5" w:rsidRDefault="008B53B5" w:rsidP="00ED381B">
                    <w:pPr>
                      <w:rPr>
                        <w:rFonts w:asciiTheme="minorHAnsi" w:eastAsiaTheme="minorEastAsia" w:hAnsiTheme="minorHAnsi" w:cstheme="minorBidi"/>
                        <w:szCs w:val="21"/>
                      </w:rPr>
                    </w:pPr>
                  </w:p>
                </w:tc>
                <w:tc>
                  <w:tcPr>
                    <w:tcW w:w="4856" w:type="dxa"/>
                  </w:tcPr>
                  <w:p w14:paraId="79FCA7D4" w14:textId="77777777" w:rsidR="008B53B5" w:rsidRPr="00302ABC" w:rsidRDefault="008B53B5" w:rsidP="00ED381B">
                    <w:pPr>
                      <w:rPr>
                        <w:color w:val="000000" w:themeColor="text1"/>
                        <w:szCs w:val="21"/>
                      </w:rPr>
                    </w:pPr>
                    <w:r w:rsidRPr="00302ABC">
                      <w:rPr>
                        <w:color w:val="000000" w:themeColor="text1"/>
                      </w:rPr>
                      <w:t>上海先进半导体制造有限公司</w:t>
                    </w:r>
                  </w:p>
                </w:tc>
                <w:tc>
                  <w:tcPr>
                    <w:tcW w:w="2580" w:type="dxa"/>
                  </w:tcPr>
                  <w:p w14:paraId="6CBF6C05" w14:textId="77777777" w:rsidR="008B53B5" w:rsidRPr="00302ABC" w:rsidRDefault="008B53B5" w:rsidP="00ED381B">
                    <w:pPr>
                      <w:rPr>
                        <w:color w:val="000000" w:themeColor="text1"/>
                        <w:szCs w:val="21"/>
                      </w:rPr>
                    </w:pPr>
                    <w:r w:rsidRPr="00302ABC">
                      <w:rPr>
                        <w:color w:val="000000" w:themeColor="text1"/>
                      </w:rPr>
                      <w:t>执行董事</w:t>
                    </w:r>
                  </w:p>
                </w:tc>
                <w:tc>
                  <w:tcPr>
                    <w:tcW w:w="1985" w:type="dxa"/>
                  </w:tcPr>
                  <w:p w14:paraId="069FED56" w14:textId="77777777" w:rsidR="008B53B5" w:rsidRPr="00302ABC" w:rsidRDefault="008B53B5" w:rsidP="00ED381B">
                    <w:pPr>
                      <w:rPr>
                        <w:color w:val="000000" w:themeColor="text1"/>
                        <w:szCs w:val="21"/>
                      </w:rPr>
                    </w:pPr>
                    <w:r w:rsidRPr="00302ABC">
                      <w:rPr>
                        <w:color w:val="000000" w:themeColor="text1"/>
                      </w:rPr>
                      <w:t>2019</w:t>
                    </w:r>
                    <w:r w:rsidRPr="00302ABC">
                      <w:rPr>
                        <w:color w:val="000000" w:themeColor="text1"/>
                      </w:rPr>
                      <w:t>年</w:t>
                    </w:r>
                    <w:r w:rsidRPr="00302ABC">
                      <w:rPr>
                        <w:color w:val="000000" w:themeColor="text1"/>
                      </w:rPr>
                      <w:t>3</w:t>
                    </w:r>
                    <w:r w:rsidRPr="00302ABC">
                      <w:rPr>
                        <w:color w:val="000000" w:themeColor="text1"/>
                      </w:rPr>
                      <w:t>月</w:t>
                    </w:r>
                  </w:p>
                </w:tc>
                <w:tc>
                  <w:tcPr>
                    <w:tcW w:w="1677" w:type="dxa"/>
                  </w:tcPr>
                  <w:p w14:paraId="4060B6E9" w14:textId="77777777" w:rsidR="008B53B5" w:rsidRPr="00302ABC" w:rsidRDefault="008B53B5" w:rsidP="00ED381B">
                    <w:pPr>
                      <w:rPr>
                        <w:rFonts w:asciiTheme="minorHAnsi" w:eastAsiaTheme="minorEastAsia" w:hAnsiTheme="minorHAnsi" w:cstheme="minorBidi"/>
                        <w:color w:val="000000" w:themeColor="text1"/>
                        <w:szCs w:val="21"/>
                      </w:rPr>
                    </w:pPr>
                    <w:r w:rsidRPr="00302ABC">
                      <w:rPr>
                        <w:color w:val="000000" w:themeColor="text1"/>
                      </w:rPr>
                      <w:t> </w:t>
                    </w: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752747283"/>
              <w:lock w:val="sdtLocked"/>
            </w:sdtPr>
            <w:sdtEndPr>
              <w:rPr>
                <w:rFonts w:ascii="Times New Roman" w:eastAsia="宋体" w:hAnsi="Times New Roman" w:cs="Times New Roman"/>
                <w:color w:val="000000" w:themeColor="text1"/>
                <w:szCs w:val="20"/>
              </w:rPr>
            </w:sdtEndPr>
            <w:sdtContent>
              <w:tr w:rsidR="008B53B5" w14:paraId="66CCD5A5" w14:textId="77777777" w:rsidTr="00B9198E">
                <w:trPr>
                  <w:trHeight w:val="147"/>
                </w:trPr>
                <w:tc>
                  <w:tcPr>
                    <w:tcW w:w="2765" w:type="dxa"/>
                    <w:vMerge/>
                  </w:tcPr>
                  <w:p w14:paraId="4CB74D78" w14:textId="4FCBE0A1" w:rsidR="008B53B5" w:rsidRDefault="008B53B5" w:rsidP="00ED381B">
                    <w:pPr>
                      <w:rPr>
                        <w:rFonts w:asciiTheme="minorHAnsi" w:eastAsiaTheme="minorEastAsia" w:hAnsiTheme="minorHAnsi" w:cstheme="minorBidi"/>
                        <w:szCs w:val="21"/>
                      </w:rPr>
                    </w:pPr>
                  </w:p>
                </w:tc>
                <w:tc>
                  <w:tcPr>
                    <w:tcW w:w="4856" w:type="dxa"/>
                  </w:tcPr>
                  <w:p w14:paraId="2F23CCDC" w14:textId="5340B391" w:rsidR="008B53B5" w:rsidRPr="001E7008" w:rsidRDefault="008B53B5" w:rsidP="008B53B5">
                    <w:pPr>
                      <w:rPr>
                        <w:rFonts w:asciiTheme="minorHAnsi" w:eastAsiaTheme="minorEastAsia" w:hAnsiTheme="minorHAnsi" w:cstheme="minorBidi"/>
                        <w:color w:val="000000" w:themeColor="text1"/>
                        <w:szCs w:val="21"/>
                      </w:rPr>
                    </w:pPr>
                    <w:r w:rsidRPr="001E7008">
                      <w:rPr>
                        <w:rFonts w:asciiTheme="minorHAnsi" w:eastAsiaTheme="minorEastAsia" w:hAnsiTheme="minorHAnsi" w:cstheme="minorBidi" w:hint="eastAsia"/>
                        <w:color w:val="000000" w:themeColor="text1"/>
                        <w:szCs w:val="21"/>
                      </w:rPr>
                      <w:t>中国电子信息产业集团有限公司</w:t>
                    </w:r>
                  </w:p>
                </w:tc>
                <w:tc>
                  <w:tcPr>
                    <w:tcW w:w="2580" w:type="dxa"/>
                  </w:tcPr>
                  <w:p w14:paraId="0B76ECB7" w14:textId="5EC7A927" w:rsidR="008B53B5" w:rsidRPr="001E7008" w:rsidRDefault="008B53B5" w:rsidP="00ED381B">
                    <w:pPr>
                      <w:rPr>
                        <w:color w:val="000000" w:themeColor="text1"/>
                      </w:rPr>
                    </w:pPr>
                    <w:r w:rsidRPr="001E7008">
                      <w:rPr>
                        <w:rFonts w:hint="eastAsia"/>
                        <w:color w:val="000000" w:themeColor="text1"/>
                      </w:rPr>
                      <w:t>副总工程师</w:t>
                    </w:r>
                  </w:p>
                </w:tc>
                <w:tc>
                  <w:tcPr>
                    <w:tcW w:w="1985" w:type="dxa"/>
                  </w:tcPr>
                  <w:p w14:paraId="6C63E552" w14:textId="19C988EE" w:rsidR="008B53B5" w:rsidRPr="001E7008" w:rsidRDefault="008B53B5" w:rsidP="00ED381B">
                    <w:pPr>
                      <w:rPr>
                        <w:color w:val="000000" w:themeColor="text1"/>
                      </w:rPr>
                    </w:pPr>
                    <w:r w:rsidRPr="001E7008">
                      <w:rPr>
                        <w:rFonts w:hint="eastAsia"/>
                        <w:color w:val="000000" w:themeColor="text1"/>
                      </w:rPr>
                      <w:t>20</w:t>
                    </w:r>
                    <w:r w:rsidRPr="001E7008">
                      <w:rPr>
                        <w:color w:val="000000" w:themeColor="text1"/>
                      </w:rPr>
                      <w:t>20</w:t>
                    </w:r>
                    <w:r w:rsidRPr="001E7008">
                      <w:rPr>
                        <w:color w:val="000000" w:themeColor="text1"/>
                      </w:rPr>
                      <w:t>年</w:t>
                    </w:r>
                    <w:r w:rsidRPr="001E7008">
                      <w:rPr>
                        <w:rFonts w:hint="eastAsia"/>
                        <w:color w:val="000000" w:themeColor="text1"/>
                      </w:rPr>
                      <w:t>1</w:t>
                    </w:r>
                    <w:r w:rsidRPr="001E7008">
                      <w:rPr>
                        <w:color w:val="000000" w:themeColor="text1"/>
                      </w:rPr>
                      <w:t>0</w:t>
                    </w:r>
                    <w:r w:rsidRPr="001E7008">
                      <w:rPr>
                        <w:color w:val="000000" w:themeColor="text1"/>
                      </w:rPr>
                      <w:t>月</w:t>
                    </w:r>
                  </w:p>
                </w:tc>
                <w:tc>
                  <w:tcPr>
                    <w:tcW w:w="1677" w:type="dxa"/>
                  </w:tcPr>
                  <w:p w14:paraId="4F616782" w14:textId="5B2CF89A" w:rsidR="008B53B5" w:rsidRPr="00302ABC" w:rsidRDefault="008B53B5" w:rsidP="00ED381B">
                    <w:pPr>
                      <w:rPr>
                        <w:color w:val="000000" w:themeColor="text1"/>
                      </w:rPr>
                    </w:pPr>
                  </w:p>
                </w:tc>
              </w:tr>
            </w:sdtContent>
          </w:sdt>
          <w:tr w:rsidR="009C709A" w14:paraId="25478F58" w14:textId="77777777" w:rsidTr="00ED381B">
            <w:trPr>
              <w:trHeight w:val="150"/>
            </w:trPr>
            <w:sdt>
              <w:sdtPr>
                <w:tag w:val="_PLD_e128a4d638134f30bcc8e77e343261be"/>
                <w:id w:val="1790935536"/>
                <w:lock w:val="sdtLocked"/>
              </w:sdtPr>
              <w:sdtEndPr/>
              <w:sdtContent>
                <w:tc>
                  <w:tcPr>
                    <w:tcW w:w="2765" w:type="dxa"/>
                  </w:tcPr>
                  <w:p w14:paraId="502911D8" w14:textId="77777777" w:rsidR="009C709A" w:rsidRDefault="009C709A" w:rsidP="00ED381B">
                    <w:pPr>
                      <w:rPr>
                        <w:szCs w:val="21"/>
                      </w:rPr>
                    </w:pPr>
                    <w:r>
                      <w:rPr>
                        <w:rFonts w:hint="eastAsia"/>
                        <w:szCs w:val="21"/>
                      </w:rPr>
                      <w:t>在其他单位任职情况的说明</w:t>
                    </w:r>
                  </w:p>
                </w:tc>
              </w:sdtContent>
            </w:sdt>
            <w:tc>
              <w:tcPr>
                <w:tcW w:w="11098" w:type="dxa"/>
                <w:gridSpan w:val="4"/>
              </w:tcPr>
              <w:p w14:paraId="529E7DA9" w14:textId="77777777" w:rsidR="009C709A" w:rsidRDefault="009C709A" w:rsidP="00ED381B">
                <w:pPr>
                  <w:rPr>
                    <w:szCs w:val="21"/>
                  </w:rPr>
                </w:pPr>
                <w:r>
                  <w:rPr>
                    <w:szCs w:val="21"/>
                  </w:rPr>
                  <w:t>无</w:t>
                </w:r>
              </w:p>
            </w:tc>
          </w:tr>
        </w:tbl>
        <w:p w14:paraId="03CDCC14" w14:textId="4552D95E" w:rsidR="00314CE2" w:rsidRDefault="00E22B5D"/>
      </w:sdtContent>
    </w:sdt>
    <w:sdt>
      <w:sdtPr>
        <w:rPr>
          <w:rFonts w:ascii="宋体" w:hAnsi="宋体" w:cs="宋体"/>
          <w:b w:val="0"/>
          <w:bCs w:val="0"/>
          <w:kern w:val="0"/>
          <w:szCs w:val="24"/>
        </w:rPr>
        <w:alias w:val="模块:董事、监事、高级管理人员报酬情况"/>
        <w:tag w:val="_SEC_d6c0d4e5fc754556abc8ba20fd435248"/>
        <w:id w:val="1719556020"/>
        <w:lock w:val="sdtLocked"/>
        <w:placeholder>
          <w:docPart w:val="GBC22222222222222222222222222222"/>
        </w:placeholder>
      </w:sdtPr>
      <w:sdtEndPr>
        <w:rPr>
          <w:rFonts w:ascii="Times New Roman" w:hAnsi="Times New Roman" w:cs="Times New Roman"/>
          <w:kern w:val="2"/>
          <w:szCs w:val="20"/>
        </w:rPr>
      </w:sdtEndPr>
      <w:sdtContent>
        <w:p w14:paraId="5A07728D" w14:textId="77777777" w:rsidR="005876EE" w:rsidRDefault="005876EE" w:rsidP="00C6513D">
          <w:pPr>
            <w:pStyle w:val="2CharCharChar"/>
            <w:numPr>
              <w:ilvl w:val="0"/>
              <w:numId w:val="126"/>
            </w:numPr>
          </w:pPr>
          <w:r>
            <w:t>董事、监事、高级管理人员报酬情况</w:t>
          </w:r>
        </w:p>
        <w:sdt>
          <w:sdtPr>
            <w:alias w:val="是否适用：董事、监事、高级管理人员报酬情况[双击切换]"/>
            <w:tag w:val="_GBC_670a12b9c1e34498888f2aafd9509848"/>
            <w:id w:val="1866319103"/>
            <w:lock w:val="sdtContentLocked"/>
            <w:placeholder>
              <w:docPart w:val="GBC22222222222222222222222222222"/>
            </w:placeholder>
          </w:sdtPr>
          <w:sdtEndPr/>
          <w:sdtContent>
            <w:p w14:paraId="6AC2662F" w14:textId="77777777" w:rsidR="005876EE" w:rsidRDefault="005876EE">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2"/>
            <w:tblW w:w="0" w:type="auto"/>
            <w:tblLook w:val="04A0" w:firstRow="1" w:lastRow="0" w:firstColumn="1" w:lastColumn="0" w:noHBand="0" w:noVBand="1"/>
          </w:tblPr>
          <w:tblGrid>
            <w:gridCol w:w="4297"/>
            <w:gridCol w:w="9566"/>
          </w:tblGrid>
          <w:tr w:rsidR="005876EE" w14:paraId="089667F5" w14:textId="77777777" w:rsidTr="006157E7">
            <w:trPr>
              <w:trHeight w:val="120"/>
            </w:trPr>
            <w:sdt>
              <w:sdtPr>
                <w:tag w:val="_PLD_9e63d19b4bb64b9f8ebbe91d33a629c4"/>
                <w:id w:val="-666245945"/>
                <w:lock w:val="sdtLocked"/>
              </w:sdtPr>
              <w:sdtEndPr/>
              <w:sdtContent>
                <w:tc>
                  <w:tcPr>
                    <w:tcW w:w="4297" w:type="dxa"/>
                    <w:vAlign w:val="center"/>
                  </w:tcPr>
                  <w:p w14:paraId="3ED7068B" w14:textId="77777777" w:rsidR="005876EE" w:rsidRDefault="005876EE" w:rsidP="006157E7">
                    <w:pPr>
                      <w:rPr>
                        <w:szCs w:val="21"/>
                      </w:rPr>
                    </w:pPr>
                    <w:r>
                      <w:rPr>
                        <w:szCs w:val="21"/>
                      </w:rPr>
                      <w:t>董事、监事、高级管理人员报酬的决策程序</w:t>
                    </w:r>
                  </w:p>
                </w:tc>
              </w:sdtContent>
            </w:sdt>
            <w:tc>
              <w:tcPr>
                <w:tcW w:w="9566" w:type="dxa"/>
                <w:vAlign w:val="center"/>
              </w:tcPr>
              <w:p w14:paraId="5A22EACC" w14:textId="77777777" w:rsidR="005876EE" w:rsidRDefault="005876EE" w:rsidP="00302ABC">
                <w:pPr>
                  <w:rPr>
                    <w:szCs w:val="21"/>
                  </w:rPr>
                </w:pPr>
                <w:r w:rsidRPr="00DA665E">
                  <w:rPr>
                    <w:rFonts w:hint="eastAsia"/>
                  </w:rPr>
                  <w:t>董事、独立董事、监事的报酬按照《公司章程》的有关规定，由股东大会决定。高级管理人员报酬按照公司《上海贝岭股份有限公司经营班子管理办法》由董事会提名与薪酬委员会考核审批决定。</w:t>
                </w:r>
              </w:p>
            </w:tc>
          </w:tr>
          <w:tr w:rsidR="005876EE" w14:paraId="02732921" w14:textId="77777777" w:rsidTr="006157E7">
            <w:trPr>
              <w:trHeight w:val="165"/>
            </w:trPr>
            <w:sdt>
              <w:sdtPr>
                <w:tag w:val="_PLD_a1d35038246146c0a95c36f146481091"/>
                <w:id w:val="-7985137"/>
                <w:lock w:val="sdtLocked"/>
              </w:sdtPr>
              <w:sdtEndPr/>
              <w:sdtContent>
                <w:tc>
                  <w:tcPr>
                    <w:tcW w:w="4297" w:type="dxa"/>
                    <w:vAlign w:val="center"/>
                  </w:tcPr>
                  <w:p w14:paraId="0D1EDF4C" w14:textId="77777777" w:rsidR="005876EE" w:rsidRDefault="005876EE" w:rsidP="006157E7">
                    <w:pPr>
                      <w:rPr>
                        <w:szCs w:val="21"/>
                      </w:rPr>
                    </w:pPr>
                    <w:r>
                      <w:rPr>
                        <w:szCs w:val="21"/>
                      </w:rPr>
                      <w:t>董事、监事、高级管理人员报酬确定依据</w:t>
                    </w:r>
                  </w:p>
                </w:tc>
              </w:sdtContent>
            </w:sdt>
            <w:tc>
              <w:tcPr>
                <w:tcW w:w="9566" w:type="dxa"/>
                <w:vAlign w:val="center"/>
              </w:tcPr>
              <w:p w14:paraId="74693069" w14:textId="77777777" w:rsidR="005876EE" w:rsidRDefault="005876EE" w:rsidP="00302ABC">
                <w:pPr>
                  <w:rPr>
                    <w:szCs w:val="21"/>
                  </w:rPr>
                </w:pPr>
                <w:r w:rsidRPr="00DA665E">
                  <w:rPr>
                    <w:rFonts w:hint="eastAsia"/>
                  </w:rPr>
                  <w:t>在本公司领取报酬的高级管理人员按岗位胜任力、个人本身的经验与能力、工作业绩</w:t>
                </w:r>
                <w:r>
                  <w:rPr>
                    <w:rFonts w:hint="eastAsia"/>
                  </w:rPr>
                  <w:t>。</w:t>
                </w:r>
                <w:r w:rsidRPr="00DA665E">
                  <w:rPr>
                    <w:rFonts w:hint="eastAsia"/>
                  </w:rPr>
                  <w:t>独立董事津贴按照公司股东大会审议批准的金额标准每年发放。</w:t>
                </w:r>
              </w:p>
            </w:tc>
          </w:tr>
          <w:tr w:rsidR="005876EE" w14:paraId="089C3FA0" w14:textId="77777777" w:rsidTr="006157E7">
            <w:trPr>
              <w:trHeight w:val="165"/>
            </w:trPr>
            <w:sdt>
              <w:sdtPr>
                <w:tag w:val="_PLD_3ba8e874dcd84394a94e693e06b2269b"/>
                <w:id w:val="427707722"/>
                <w:lock w:val="sdtLocked"/>
              </w:sdtPr>
              <w:sdtEndPr/>
              <w:sdtContent>
                <w:tc>
                  <w:tcPr>
                    <w:tcW w:w="4297" w:type="dxa"/>
                    <w:vAlign w:val="center"/>
                  </w:tcPr>
                  <w:p w14:paraId="16FD8991" w14:textId="77777777" w:rsidR="005876EE" w:rsidRDefault="005876EE" w:rsidP="006157E7">
                    <w:pPr>
                      <w:rPr>
                        <w:szCs w:val="21"/>
                      </w:rPr>
                    </w:pPr>
                    <w:r>
                      <w:rPr>
                        <w:szCs w:val="21"/>
                      </w:rPr>
                      <w:t>董事、监事和高级管理人员报酬的</w:t>
                    </w:r>
                    <w:r>
                      <w:rPr>
                        <w:rFonts w:hint="eastAsia"/>
                        <w:szCs w:val="21"/>
                      </w:rPr>
                      <w:t>实际支付</w:t>
                    </w:r>
                    <w:r>
                      <w:rPr>
                        <w:szCs w:val="21"/>
                      </w:rPr>
                      <w:t>情况</w:t>
                    </w:r>
                  </w:p>
                </w:tc>
              </w:sdtContent>
            </w:sdt>
            <w:tc>
              <w:tcPr>
                <w:tcW w:w="9566" w:type="dxa"/>
                <w:vAlign w:val="center"/>
              </w:tcPr>
              <w:p w14:paraId="17934A76" w14:textId="77777777" w:rsidR="005876EE" w:rsidRDefault="005876EE" w:rsidP="00302ABC">
                <w:pPr>
                  <w:rPr>
                    <w:szCs w:val="21"/>
                  </w:rPr>
                </w:pPr>
                <w:r w:rsidRPr="00DA665E">
                  <w:rPr>
                    <w:rFonts w:hint="eastAsia"/>
                  </w:rPr>
                  <w:t>在公司领取薪酬的高级管理人员</w:t>
                </w:r>
                <w:r w:rsidRPr="00DA665E">
                  <w:rPr>
                    <w:rFonts w:hint="eastAsia"/>
                  </w:rPr>
                  <w:t>2020</w:t>
                </w:r>
                <w:r w:rsidRPr="00DA665E">
                  <w:rPr>
                    <w:rFonts w:hint="eastAsia"/>
                  </w:rPr>
                  <w:t>年度绩效考核尚未结束，报告期内报酬包含</w:t>
                </w:r>
                <w:r w:rsidRPr="00DA665E">
                  <w:rPr>
                    <w:rFonts w:hint="eastAsia"/>
                  </w:rPr>
                  <w:t>2019</w:t>
                </w:r>
                <w:r w:rsidRPr="00DA665E">
                  <w:rPr>
                    <w:rFonts w:hint="eastAsia"/>
                  </w:rPr>
                  <w:t>年度绩效奖金，未包含</w:t>
                </w:r>
                <w:r w:rsidRPr="00DA665E">
                  <w:rPr>
                    <w:rFonts w:hint="eastAsia"/>
                  </w:rPr>
                  <w:t>2020</w:t>
                </w:r>
                <w:r w:rsidRPr="00DA665E">
                  <w:rPr>
                    <w:rFonts w:hint="eastAsia"/>
                  </w:rPr>
                  <w:t>年绩效奖金。</w:t>
                </w:r>
              </w:p>
            </w:tc>
          </w:tr>
          <w:tr w:rsidR="005876EE" w14:paraId="3B5F94B2" w14:textId="77777777" w:rsidTr="006157E7">
            <w:trPr>
              <w:trHeight w:val="135"/>
            </w:trPr>
            <w:tc>
              <w:tcPr>
                <w:tcW w:w="4297" w:type="dxa"/>
                <w:vAlign w:val="center"/>
              </w:tcPr>
              <w:sdt>
                <w:sdtPr>
                  <w:rPr>
                    <w:szCs w:val="21"/>
                  </w:rPr>
                  <w:tag w:val="_PLD_3506ff73678e423b9d58c6066ded1f49"/>
                  <w:id w:val="1113410690"/>
                  <w:lock w:val="sdtLocked"/>
                </w:sdtPr>
                <w:sdtEndPr/>
                <w:sdtContent>
                  <w:p w14:paraId="6D419DC9" w14:textId="77777777" w:rsidR="005876EE" w:rsidRDefault="005876EE" w:rsidP="006157E7">
                    <w:pPr>
                      <w:rPr>
                        <w:szCs w:val="21"/>
                      </w:rPr>
                    </w:pPr>
                    <w:r>
                      <w:rPr>
                        <w:szCs w:val="21"/>
                      </w:rPr>
                      <w:t>报告期末全体董事、监事和高级管理人员实际获得的报酬合计</w:t>
                    </w:r>
                  </w:p>
                </w:sdtContent>
              </w:sdt>
            </w:tc>
            <w:tc>
              <w:tcPr>
                <w:tcW w:w="9566" w:type="dxa"/>
                <w:vAlign w:val="center"/>
              </w:tcPr>
              <w:p w14:paraId="094F1EDC" w14:textId="77777777" w:rsidR="005876EE" w:rsidRDefault="005876EE" w:rsidP="00302ABC">
                <w:pPr>
                  <w:rPr>
                    <w:szCs w:val="21"/>
                  </w:rPr>
                </w:pPr>
                <w:r w:rsidRPr="00DA665E">
                  <w:rPr>
                    <w:rFonts w:hint="eastAsia"/>
                  </w:rPr>
                  <w:t>580.84</w:t>
                </w:r>
                <w:r w:rsidRPr="00DA665E">
                  <w:rPr>
                    <w:rFonts w:hint="eastAsia"/>
                  </w:rPr>
                  <w:t>万元</w:t>
                </w:r>
              </w:p>
            </w:tc>
          </w:tr>
        </w:tbl>
        <w:p w14:paraId="2138A088" w14:textId="5CD84209" w:rsidR="00314CE2" w:rsidRDefault="00E22B5D"/>
      </w:sdtContent>
    </w:sdt>
    <w:p w14:paraId="14733808" w14:textId="77777777" w:rsidR="00314CE2" w:rsidRDefault="00314CE2"/>
    <w:p w14:paraId="23394E58" w14:textId="77777777" w:rsidR="00314CE2" w:rsidRDefault="007874CE" w:rsidP="00C6513D">
      <w:pPr>
        <w:pStyle w:val="2CharCharChar"/>
        <w:numPr>
          <w:ilvl w:val="0"/>
          <w:numId w:val="126"/>
        </w:numPr>
      </w:pPr>
      <w:r>
        <w:t>公司董事、监事、高级管理人员变动情况</w:t>
      </w:r>
    </w:p>
    <w:sdt>
      <w:sdtPr>
        <w:rPr>
          <w:b/>
          <w:bCs/>
          <w:sz w:val="24"/>
        </w:rPr>
        <w:alias w:val="模块:公司董事、监事、高级管理人员变动情况"/>
        <w:tag w:val="_SEC_f15939bc34a34b809f1af6823e6f7771"/>
        <w:id w:val="1403635933"/>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497354953"/>
            <w:lock w:val="sdtContentLocked"/>
            <w:placeholder>
              <w:docPart w:val="GBC22222222222222222222222222222"/>
            </w:placeholder>
          </w:sdtPr>
          <w:sdtEndPr/>
          <w:sdtContent>
            <w:p w14:paraId="665422AB" w14:textId="77777777" w:rsidR="00801828" w:rsidRDefault="007874CE">
              <w:r>
                <w:fldChar w:fldCharType="begin"/>
              </w:r>
              <w:r w:rsidR="000A0186">
                <w:instrText>MACROBUTTON  SnrToggleCheckbox √</w:instrText>
              </w:r>
              <w:r w:rsidR="000A0186">
                <w:instrText>适用</w:instrText>
              </w:r>
              <w:r w:rsidR="000A0186">
                <w:instrText xml:space="preserve"> </w:instrText>
              </w:r>
              <w:r>
                <w:fldChar w:fldCharType="end"/>
              </w:r>
              <w:r>
                <w:fldChar w:fldCharType="begin"/>
              </w:r>
              <w:r w:rsidR="000A0186">
                <w:instrText xml:space="preserve"> MACROBUTTON  SnrToggleCheckbox □</w:instrText>
              </w:r>
              <w:r w:rsidR="000A0186">
                <w:instrText>不适用</w:instrText>
              </w:r>
              <w:r w:rsidR="000A0186">
                <w:instrText xml:space="preserve"> </w:instrText>
              </w:r>
              <w:r>
                <w:fldChar w:fldCharType="end"/>
              </w:r>
            </w:p>
          </w:sdtContent>
        </w:sdt>
        <w:tbl>
          <w:tblPr>
            <w:tblStyle w:val="g2"/>
            <w:tblW w:w="0" w:type="auto"/>
            <w:tblLook w:val="04A0" w:firstRow="1" w:lastRow="0" w:firstColumn="1" w:lastColumn="0" w:noHBand="0" w:noVBand="1"/>
          </w:tblPr>
          <w:tblGrid>
            <w:gridCol w:w="2830"/>
            <w:gridCol w:w="3402"/>
            <w:gridCol w:w="2977"/>
            <w:gridCol w:w="4654"/>
          </w:tblGrid>
          <w:tr w:rsidR="00801828" w14:paraId="5D9C27DA" w14:textId="77777777" w:rsidTr="00B90B41">
            <w:trPr>
              <w:trHeight w:val="210"/>
            </w:trPr>
            <w:sdt>
              <w:sdtPr>
                <w:tag w:val="_PLD_10c0965136c84bf6abfceaef8557ae99"/>
                <w:id w:val="2036998832"/>
                <w:lock w:val="sdtLocked"/>
              </w:sdtPr>
              <w:sdtEndPr/>
              <w:sdtContent>
                <w:tc>
                  <w:tcPr>
                    <w:tcW w:w="2830" w:type="dxa"/>
                    <w:vAlign w:val="center"/>
                  </w:tcPr>
                  <w:p w14:paraId="5BEF861A" w14:textId="77777777" w:rsidR="00801828" w:rsidRDefault="00933B7D" w:rsidP="00801828">
                    <w:pPr>
                      <w:jc w:val="center"/>
                      <w:rPr>
                        <w:szCs w:val="21"/>
                      </w:rPr>
                    </w:pPr>
                    <w:r>
                      <w:rPr>
                        <w:szCs w:val="21"/>
                      </w:rPr>
                      <w:t>姓名</w:t>
                    </w:r>
                  </w:p>
                </w:tc>
              </w:sdtContent>
            </w:sdt>
            <w:sdt>
              <w:sdtPr>
                <w:tag w:val="_PLD_b53cc0c0661e4cffa4f7fa4f6423187d"/>
                <w:id w:val="-66274035"/>
                <w:lock w:val="sdtLocked"/>
              </w:sdtPr>
              <w:sdtEndPr/>
              <w:sdtContent>
                <w:tc>
                  <w:tcPr>
                    <w:tcW w:w="3402" w:type="dxa"/>
                    <w:vAlign w:val="center"/>
                  </w:tcPr>
                  <w:p w14:paraId="0EF87FA5" w14:textId="77777777" w:rsidR="00801828" w:rsidRDefault="00933B7D" w:rsidP="00801828">
                    <w:pPr>
                      <w:jc w:val="center"/>
                      <w:rPr>
                        <w:szCs w:val="21"/>
                      </w:rPr>
                    </w:pPr>
                    <w:r>
                      <w:rPr>
                        <w:szCs w:val="21"/>
                      </w:rPr>
                      <w:t>担任的职务</w:t>
                    </w:r>
                  </w:p>
                </w:tc>
              </w:sdtContent>
            </w:sdt>
            <w:sdt>
              <w:sdtPr>
                <w:tag w:val="_PLD_012859f523ec430da1dfc6a86c6dde35"/>
                <w:id w:val="299973964"/>
                <w:lock w:val="sdtLocked"/>
              </w:sdtPr>
              <w:sdtEndPr/>
              <w:sdtContent>
                <w:tc>
                  <w:tcPr>
                    <w:tcW w:w="2977" w:type="dxa"/>
                    <w:vAlign w:val="center"/>
                  </w:tcPr>
                  <w:p w14:paraId="6E459B81" w14:textId="77777777" w:rsidR="00801828" w:rsidRDefault="00933B7D" w:rsidP="00801828">
                    <w:pPr>
                      <w:jc w:val="center"/>
                      <w:rPr>
                        <w:szCs w:val="21"/>
                      </w:rPr>
                    </w:pPr>
                    <w:r>
                      <w:rPr>
                        <w:szCs w:val="21"/>
                      </w:rPr>
                      <w:t>变动情形</w:t>
                    </w:r>
                  </w:p>
                </w:tc>
              </w:sdtContent>
            </w:sdt>
            <w:sdt>
              <w:sdtPr>
                <w:tag w:val="_PLD_bf76757c55de435a9638407bd56b5199"/>
                <w:id w:val="-832451378"/>
                <w:lock w:val="sdtLocked"/>
              </w:sdtPr>
              <w:sdtEndPr/>
              <w:sdtContent>
                <w:tc>
                  <w:tcPr>
                    <w:tcW w:w="4654" w:type="dxa"/>
                    <w:vAlign w:val="center"/>
                  </w:tcPr>
                  <w:p w14:paraId="7F6B9766" w14:textId="77777777" w:rsidR="00801828" w:rsidRDefault="00933B7D" w:rsidP="00801828">
                    <w:pPr>
                      <w:jc w:val="center"/>
                      <w:rPr>
                        <w:szCs w:val="21"/>
                      </w:rPr>
                    </w:pPr>
                    <w:r>
                      <w:rPr>
                        <w:szCs w:val="21"/>
                      </w:rPr>
                      <w:t>变动原因</w:t>
                    </w:r>
                  </w:p>
                </w:tc>
              </w:sdtContent>
            </w:sdt>
          </w:tr>
          <w:sdt>
            <w:sdtPr>
              <w:rPr>
                <w:rFonts w:asciiTheme="minorHAnsi" w:eastAsiaTheme="minorEastAsia" w:hAnsiTheme="minorHAnsi" w:cstheme="minorBidi"/>
                <w:szCs w:val="21"/>
              </w:rPr>
              <w:alias w:val="在报告期内公司董事、监事、高级管理人员变动情况"/>
              <w:tag w:val="_TUP_a555fc40054b4d6a94d6a1901fa38c91"/>
              <w:id w:val="1850137190"/>
              <w:lock w:val="sdtLocked"/>
            </w:sdtPr>
            <w:sdtEndPr/>
            <w:sdtContent>
              <w:tr w:rsidR="00801828" w14:paraId="323360FC" w14:textId="77777777" w:rsidTr="00B90B41">
                <w:trPr>
                  <w:trHeight w:val="105"/>
                </w:trPr>
                <w:tc>
                  <w:tcPr>
                    <w:tcW w:w="2830" w:type="dxa"/>
                    <w:vAlign w:val="center"/>
                  </w:tcPr>
                  <w:p w14:paraId="4AB1C384" w14:textId="77777777" w:rsidR="00801828" w:rsidRDefault="00933B7D" w:rsidP="00EA4914">
                    <w:pPr>
                      <w:jc w:val="center"/>
                      <w:rPr>
                        <w:szCs w:val="21"/>
                      </w:rPr>
                    </w:pPr>
                    <w:r>
                      <w:rPr>
                        <w:szCs w:val="21"/>
                      </w:rPr>
                      <w:t>董浩然</w:t>
                    </w:r>
                  </w:p>
                </w:tc>
                <w:tc>
                  <w:tcPr>
                    <w:tcW w:w="3402" w:type="dxa"/>
                    <w:vAlign w:val="center"/>
                  </w:tcPr>
                  <w:p w14:paraId="20A67952" w14:textId="77777777" w:rsidR="00801828" w:rsidRDefault="00933B7D" w:rsidP="00FA10C3">
                    <w:pPr>
                      <w:jc w:val="left"/>
                      <w:rPr>
                        <w:szCs w:val="21"/>
                      </w:rPr>
                    </w:pPr>
                    <w:r>
                      <w:rPr>
                        <w:szCs w:val="21"/>
                      </w:rPr>
                      <w:t>董事长</w:t>
                    </w:r>
                  </w:p>
                </w:tc>
                <w:sdt>
                  <w:sdtPr>
                    <w:rPr>
                      <w:szCs w:val="21"/>
                    </w:rPr>
                    <w:alias w:val="公司董事、监事、高级管理人员的变动情形"/>
                    <w:tag w:val="_GBC_258f9ad482344d5fbc1587e6faf0ed7b"/>
                    <w:id w:val="1581872141"/>
                    <w:lock w:val="sdtLocked"/>
                    <w:comboBox>
                      <w:listItem w:displayText="选举" w:value="选举"/>
                      <w:listItem w:displayText="离任" w:value="离任"/>
                      <w:listItem w:displayText="聘任" w:value="聘任"/>
                      <w:listItem w:displayText="解聘" w:value="解聘"/>
                    </w:comboBox>
                  </w:sdtPr>
                  <w:sdtEndPr/>
                  <w:sdtContent>
                    <w:tc>
                      <w:tcPr>
                        <w:tcW w:w="2977" w:type="dxa"/>
                        <w:vAlign w:val="center"/>
                      </w:tcPr>
                      <w:p w14:paraId="2D88F484" w14:textId="77777777" w:rsidR="00801828" w:rsidRDefault="00933B7D" w:rsidP="00EA4914">
                        <w:pPr>
                          <w:jc w:val="center"/>
                          <w:rPr>
                            <w:szCs w:val="21"/>
                          </w:rPr>
                        </w:pPr>
                        <w:r>
                          <w:rPr>
                            <w:szCs w:val="21"/>
                          </w:rPr>
                          <w:t>离任</w:t>
                        </w:r>
                      </w:p>
                    </w:tc>
                  </w:sdtContent>
                </w:sdt>
                <w:tc>
                  <w:tcPr>
                    <w:tcW w:w="4654" w:type="dxa"/>
                    <w:vAlign w:val="center"/>
                  </w:tcPr>
                  <w:p w14:paraId="7A19287E" w14:textId="77777777" w:rsidR="00801828" w:rsidRDefault="00933B7D" w:rsidP="00EA4914">
                    <w:pPr>
                      <w:rPr>
                        <w:szCs w:val="21"/>
                      </w:rPr>
                    </w:pPr>
                    <w:r>
                      <w:rPr>
                        <w:szCs w:val="21"/>
                      </w:rPr>
                      <w:t>因工作原因辞去公司董事长</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286015169"/>
              <w:lock w:val="sdtLocked"/>
            </w:sdtPr>
            <w:sdtEndPr/>
            <w:sdtContent>
              <w:tr w:rsidR="00801828" w14:paraId="0DF5D7C7" w14:textId="77777777" w:rsidTr="00B90B41">
                <w:trPr>
                  <w:trHeight w:val="105"/>
                </w:trPr>
                <w:tc>
                  <w:tcPr>
                    <w:tcW w:w="2830" w:type="dxa"/>
                    <w:vAlign w:val="center"/>
                  </w:tcPr>
                  <w:p w14:paraId="781C7D15" w14:textId="77777777" w:rsidR="00801828" w:rsidRDefault="00933B7D" w:rsidP="00EA4914">
                    <w:pPr>
                      <w:jc w:val="center"/>
                      <w:rPr>
                        <w:szCs w:val="21"/>
                      </w:rPr>
                    </w:pPr>
                    <w:r>
                      <w:rPr>
                        <w:szCs w:val="21"/>
                      </w:rPr>
                      <w:t>马玉川</w:t>
                    </w:r>
                  </w:p>
                </w:tc>
                <w:tc>
                  <w:tcPr>
                    <w:tcW w:w="3402" w:type="dxa"/>
                    <w:vAlign w:val="center"/>
                  </w:tcPr>
                  <w:p w14:paraId="77F79127" w14:textId="77777777" w:rsidR="00801828" w:rsidRDefault="00933B7D" w:rsidP="00FA10C3">
                    <w:pPr>
                      <w:jc w:val="left"/>
                      <w:rPr>
                        <w:szCs w:val="21"/>
                      </w:rPr>
                    </w:pPr>
                    <w:r>
                      <w:rPr>
                        <w:szCs w:val="21"/>
                      </w:rPr>
                      <w:t>董事长</w:t>
                    </w:r>
                  </w:p>
                </w:tc>
                <w:sdt>
                  <w:sdtPr>
                    <w:rPr>
                      <w:szCs w:val="21"/>
                    </w:rPr>
                    <w:alias w:val="公司董事、监事、高级管理人员的变动情形"/>
                    <w:tag w:val="_GBC_258f9ad482344d5fbc1587e6faf0ed7b"/>
                    <w:id w:val="-467364663"/>
                    <w:lock w:val="sdtLocked"/>
                    <w:comboBox>
                      <w:listItem w:displayText="选举" w:value="选举"/>
                      <w:listItem w:displayText="离任" w:value="离任"/>
                      <w:listItem w:displayText="聘任" w:value="聘任"/>
                      <w:listItem w:displayText="解聘" w:value="解聘"/>
                    </w:comboBox>
                  </w:sdtPr>
                  <w:sdtEndPr/>
                  <w:sdtContent>
                    <w:tc>
                      <w:tcPr>
                        <w:tcW w:w="2977" w:type="dxa"/>
                        <w:vAlign w:val="center"/>
                      </w:tcPr>
                      <w:p w14:paraId="6F886F30" w14:textId="77777777" w:rsidR="00801828" w:rsidRDefault="00933B7D" w:rsidP="00EA4914">
                        <w:pPr>
                          <w:jc w:val="center"/>
                          <w:rPr>
                            <w:szCs w:val="21"/>
                          </w:rPr>
                        </w:pPr>
                        <w:r>
                          <w:rPr>
                            <w:szCs w:val="21"/>
                          </w:rPr>
                          <w:t>选举</w:t>
                        </w:r>
                      </w:p>
                    </w:tc>
                  </w:sdtContent>
                </w:sdt>
                <w:tc>
                  <w:tcPr>
                    <w:tcW w:w="4654" w:type="dxa"/>
                    <w:vAlign w:val="center"/>
                  </w:tcPr>
                  <w:p w14:paraId="601E858A" w14:textId="77777777" w:rsidR="00801828" w:rsidRDefault="00933B7D" w:rsidP="00EA4914">
                    <w:pPr>
                      <w:rPr>
                        <w:szCs w:val="21"/>
                      </w:rPr>
                    </w:pPr>
                    <w:r>
                      <w:rPr>
                        <w:rFonts w:hint="eastAsia"/>
                        <w:szCs w:val="21"/>
                      </w:rPr>
                      <w:t>因股东提名，经选举担任董事长</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45959863"/>
              <w:lock w:val="sdtLocked"/>
            </w:sdtPr>
            <w:sdtEndPr/>
            <w:sdtContent>
              <w:tr w:rsidR="00801828" w:rsidRPr="00A0759B" w14:paraId="0126811A" w14:textId="77777777" w:rsidTr="00B90B41">
                <w:trPr>
                  <w:trHeight w:val="105"/>
                </w:trPr>
                <w:tc>
                  <w:tcPr>
                    <w:tcW w:w="2830" w:type="dxa"/>
                    <w:vAlign w:val="center"/>
                  </w:tcPr>
                  <w:p w14:paraId="2B639C33" w14:textId="77777777" w:rsidR="00801828" w:rsidRDefault="00933B7D" w:rsidP="00EA4914">
                    <w:pPr>
                      <w:jc w:val="center"/>
                      <w:rPr>
                        <w:szCs w:val="21"/>
                      </w:rPr>
                    </w:pPr>
                    <w:proofErr w:type="gramStart"/>
                    <w:r>
                      <w:rPr>
                        <w:rFonts w:asciiTheme="minorHAnsi" w:eastAsiaTheme="minorEastAsia" w:hAnsiTheme="minorHAnsi" w:cstheme="minorBidi"/>
                        <w:szCs w:val="21"/>
                      </w:rPr>
                      <w:t>李撼</w:t>
                    </w:r>
                    <w:proofErr w:type="gramEnd"/>
                  </w:p>
                </w:tc>
                <w:tc>
                  <w:tcPr>
                    <w:tcW w:w="3402" w:type="dxa"/>
                    <w:vAlign w:val="center"/>
                  </w:tcPr>
                  <w:p w14:paraId="276C1F21" w14:textId="77777777" w:rsidR="00801828" w:rsidRDefault="00933B7D" w:rsidP="00FA10C3">
                    <w:pPr>
                      <w:jc w:val="left"/>
                      <w:rPr>
                        <w:szCs w:val="21"/>
                      </w:rPr>
                    </w:pPr>
                    <w:r>
                      <w:rPr>
                        <w:szCs w:val="21"/>
                      </w:rPr>
                      <w:t>董事</w:t>
                    </w:r>
                  </w:p>
                </w:tc>
                <w:sdt>
                  <w:sdtPr>
                    <w:rPr>
                      <w:szCs w:val="21"/>
                    </w:rPr>
                    <w:alias w:val="公司董事、监事、高级管理人员的变动情形"/>
                    <w:tag w:val="_GBC_258f9ad482344d5fbc1587e6faf0ed7b"/>
                    <w:id w:val="323709761"/>
                    <w:lock w:val="sdtLocked"/>
                    <w:comboBox>
                      <w:listItem w:displayText="选举" w:value="选举"/>
                      <w:listItem w:displayText="离任" w:value="离任"/>
                      <w:listItem w:displayText="聘任" w:value="聘任"/>
                      <w:listItem w:displayText="解聘" w:value="解聘"/>
                    </w:comboBox>
                  </w:sdtPr>
                  <w:sdtEndPr/>
                  <w:sdtContent>
                    <w:tc>
                      <w:tcPr>
                        <w:tcW w:w="2977" w:type="dxa"/>
                        <w:vAlign w:val="center"/>
                      </w:tcPr>
                      <w:p w14:paraId="79F2FD37" w14:textId="77777777" w:rsidR="00801828" w:rsidRDefault="00933B7D" w:rsidP="00EA4914">
                        <w:pPr>
                          <w:jc w:val="center"/>
                          <w:rPr>
                            <w:szCs w:val="21"/>
                          </w:rPr>
                        </w:pPr>
                        <w:r>
                          <w:rPr>
                            <w:szCs w:val="21"/>
                          </w:rPr>
                          <w:t>聘任</w:t>
                        </w:r>
                      </w:p>
                    </w:tc>
                  </w:sdtContent>
                </w:sdt>
                <w:tc>
                  <w:tcPr>
                    <w:tcW w:w="4654" w:type="dxa"/>
                    <w:vAlign w:val="center"/>
                  </w:tcPr>
                  <w:p w14:paraId="79E92B13" w14:textId="77777777" w:rsidR="00801828" w:rsidRDefault="00933B7D" w:rsidP="00EA4914">
                    <w:pPr>
                      <w:rPr>
                        <w:szCs w:val="21"/>
                      </w:rPr>
                    </w:pPr>
                    <w:r>
                      <w:rPr>
                        <w:szCs w:val="21"/>
                      </w:rPr>
                      <w:t>因股东提名</w:t>
                    </w:r>
                    <w:r>
                      <w:rPr>
                        <w:rFonts w:hint="eastAsia"/>
                        <w:szCs w:val="21"/>
                      </w:rPr>
                      <w:t>，</w:t>
                    </w:r>
                    <w:r>
                      <w:rPr>
                        <w:szCs w:val="21"/>
                      </w:rPr>
                      <w:t>经选举担任董事</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041351258"/>
              <w:lock w:val="sdtLocked"/>
            </w:sdtPr>
            <w:sdtEndPr/>
            <w:sdtContent>
              <w:tr w:rsidR="00801828" w:rsidRPr="00A0759B" w14:paraId="0A323729" w14:textId="77777777" w:rsidTr="00B90B41">
                <w:trPr>
                  <w:trHeight w:val="105"/>
                </w:trPr>
                <w:tc>
                  <w:tcPr>
                    <w:tcW w:w="2830" w:type="dxa"/>
                    <w:vAlign w:val="center"/>
                  </w:tcPr>
                  <w:p w14:paraId="3D336609" w14:textId="7A8F76BC" w:rsidR="00801828" w:rsidRDefault="00933B7D" w:rsidP="00EA4914">
                    <w:pPr>
                      <w:jc w:val="center"/>
                      <w:rPr>
                        <w:szCs w:val="21"/>
                      </w:rPr>
                    </w:pPr>
                    <w:r>
                      <w:rPr>
                        <w:rFonts w:asciiTheme="minorHAnsi" w:eastAsiaTheme="minorEastAsia" w:hAnsiTheme="minorHAnsi" w:cstheme="minorBidi"/>
                        <w:szCs w:val="21"/>
                      </w:rPr>
                      <w:t>杨琨</w:t>
                    </w:r>
                  </w:p>
                </w:tc>
                <w:tc>
                  <w:tcPr>
                    <w:tcW w:w="3402" w:type="dxa"/>
                    <w:vAlign w:val="center"/>
                  </w:tcPr>
                  <w:p w14:paraId="77DE4BD2" w14:textId="6BBB4BE2" w:rsidR="00801828" w:rsidRDefault="00933B7D" w:rsidP="00FA10C3">
                    <w:pPr>
                      <w:jc w:val="left"/>
                      <w:rPr>
                        <w:szCs w:val="21"/>
                      </w:rPr>
                    </w:pPr>
                    <w:r>
                      <w:rPr>
                        <w:szCs w:val="21"/>
                      </w:rPr>
                      <w:t>副总经理</w:t>
                    </w:r>
                  </w:p>
                </w:tc>
                <w:sdt>
                  <w:sdtPr>
                    <w:rPr>
                      <w:szCs w:val="21"/>
                    </w:rPr>
                    <w:alias w:val="公司董事、监事、高级管理人员的变动情形"/>
                    <w:tag w:val="_GBC_258f9ad482344d5fbc1587e6faf0ed7b"/>
                    <w:id w:val="-1438984833"/>
                    <w:lock w:val="sdtLocked"/>
                    <w:comboBox>
                      <w:listItem w:displayText="选举" w:value="选举"/>
                      <w:listItem w:displayText="离任" w:value="离任"/>
                      <w:listItem w:displayText="聘任" w:value="聘任"/>
                      <w:listItem w:displayText="解聘" w:value="解聘"/>
                    </w:comboBox>
                  </w:sdtPr>
                  <w:sdtEndPr/>
                  <w:sdtContent>
                    <w:tc>
                      <w:tcPr>
                        <w:tcW w:w="2977" w:type="dxa"/>
                        <w:vAlign w:val="center"/>
                      </w:tcPr>
                      <w:p w14:paraId="260FB9D1" w14:textId="35CE9137" w:rsidR="00801828" w:rsidRDefault="00933B7D" w:rsidP="00EA4914">
                        <w:pPr>
                          <w:jc w:val="center"/>
                          <w:rPr>
                            <w:szCs w:val="21"/>
                          </w:rPr>
                        </w:pPr>
                        <w:r>
                          <w:rPr>
                            <w:szCs w:val="21"/>
                          </w:rPr>
                          <w:t>聘任</w:t>
                        </w:r>
                      </w:p>
                    </w:tc>
                  </w:sdtContent>
                </w:sdt>
                <w:tc>
                  <w:tcPr>
                    <w:tcW w:w="4654" w:type="dxa"/>
                    <w:vAlign w:val="center"/>
                  </w:tcPr>
                  <w:p w14:paraId="44584A96" w14:textId="23917139" w:rsidR="00801828" w:rsidRDefault="00933B7D" w:rsidP="00EA4914">
                    <w:pPr>
                      <w:rPr>
                        <w:szCs w:val="21"/>
                      </w:rPr>
                    </w:pPr>
                    <w:r>
                      <w:rPr>
                        <w:szCs w:val="21"/>
                      </w:rPr>
                      <w:t>因总经理提名</w:t>
                    </w:r>
                    <w:r>
                      <w:rPr>
                        <w:rFonts w:hint="eastAsia"/>
                        <w:szCs w:val="21"/>
                      </w:rPr>
                      <w:t>，</w:t>
                    </w:r>
                    <w:r>
                      <w:rPr>
                        <w:szCs w:val="21"/>
                      </w:rPr>
                      <w:t>经董事会聘任为副总经理</w:t>
                    </w:r>
                  </w:p>
                </w:tc>
              </w:tr>
            </w:sdtContent>
          </w:sdt>
        </w:tbl>
        <w:p w14:paraId="0ED1218D" w14:textId="66FA0170" w:rsidR="00314CE2" w:rsidRPr="00EA4914" w:rsidRDefault="00E22B5D"/>
      </w:sdtContent>
    </w:sdt>
    <w:sdt>
      <w:sdtPr>
        <w:rPr>
          <w:rFonts w:ascii="宋体" w:hAnsi="宋体" w:cs="宋体" w:hint="eastAsia"/>
          <w:b w:val="0"/>
          <w:bCs w:val="0"/>
          <w:kern w:val="0"/>
          <w:szCs w:val="24"/>
        </w:rPr>
        <w:alias w:val="模块:近三年受证券监管机构处罚的情况说明"/>
        <w:tag w:val="_SEC_875293df28e7452fbf15edc09d4ebaa5"/>
        <w:id w:val="186343610"/>
        <w:lock w:val="sdtLocked"/>
        <w:placeholder>
          <w:docPart w:val="GBC22222222222222222222222222222"/>
        </w:placeholder>
      </w:sdtPr>
      <w:sdtEndPr>
        <w:rPr>
          <w:rFonts w:ascii="Times New Roman" w:hAnsi="Times New Roman" w:cs="Times New Roman"/>
          <w:kern w:val="2"/>
          <w:szCs w:val="20"/>
        </w:rPr>
      </w:sdtEndPr>
      <w:sdtContent>
        <w:p w14:paraId="0800DA3E" w14:textId="77777777" w:rsidR="00314CE2" w:rsidRDefault="007874CE" w:rsidP="00C6513D">
          <w:pPr>
            <w:pStyle w:val="2CharCharChar"/>
            <w:numPr>
              <w:ilvl w:val="0"/>
              <w:numId w:val="126"/>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643174593"/>
            <w:lock w:val="sdtContentLocked"/>
            <w:placeholder>
              <w:docPart w:val="GBC22222222222222222222222222222"/>
            </w:placeholder>
          </w:sdtPr>
          <w:sdtEndPr/>
          <w:sdtContent>
            <w:p w14:paraId="23C142F5" w14:textId="77777777" w:rsidR="00314CE2" w:rsidRDefault="007874CE" w:rsidP="000A0186">
              <w:r>
                <w:rPr>
                  <w:szCs w:val="21"/>
                </w:rPr>
                <w:fldChar w:fldCharType="begin"/>
              </w:r>
              <w:r w:rsidR="000A0186">
                <w:rPr>
                  <w:szCs w:val="21"/>
                </w:rPr>
                <w:instrText>MACROBUTTON  SnrToggleCheckbox □</w:instrText>
              </w:r>
              <w:r w:rsidR="000A0186">
                <w:rPr>
                  <w:szCs w:val="21"/>
                </w:rPr>
                <w:instrText>适用</w:instrText>
              </w:r>
              <w:r w:rsidR="000A0186">
                <w:rPr>
                  <w:szCs w:val="21"/>
                </w:rPr>
                <w:instrText xml:space="preserve"> </w:instrText>
              </w:r>
              <w:r>
                <w:rPr>
                  <w:szCs w:val="21"/>
                </w:rPr>
                <w:fldChar w:fldCharType="end"/>
              </w:r>
              <w:r>
                <w:rPr>
                  <w:szCs w:val="21"/>
                </w:rPr>
                <w:fldChar w:fldCharType="begin"/>
              </w:r>
              <w:r w:rsidR="000A0186">
                <w:rPr>
                  <w:szCs w:val="21"/>
                </w:rPr>
                <w:instrText xml:space="preserve"> MACROBUTTON  SnrToggleCheckbox √</w:instrText>
              </w:r>
              <w:r w:rsidR="000A0186">
                <w:rPr>
                  <w:szCs w:val="21"/>
                </w:rPr>
                <w:instrText>不适用</w:instrText>
              </w:r>
              <w:r w:rsidR="000A0186">
                <w:rPr>
                  <w:szCs w:val="21"/>
                </w:rPr>
                <w:instrText xml:space="preserve"> </w:instrText>
              </w:r>
              <w:r>
                <w:rPr>
                  <w:szCs w:val="21"/>
                </w:rPr>
                <w:fldChar w:fldCharType="end"/>
              </w:r>
            </w:p>
          </w:sdtContent>
        </w:sdt>
        <w:p w14:paraId="5489E336" w14:textId="6C0E8DD3" w:rsidR="00314CE2" w:rsidRDefault="00E22B5D">
          <w:pPr>
            <w:sectPr w:rsidR="00314CE2" w:rsidSect="007D5CB5">
              <w:pgSz w:w="16838" w:h="11906" w:orient="landscape"/>
              <w:pgMar w:top="1276" w:right="1440" w:bottom="1797" w:left="1525" w:header="855" w:footer="992" w:gutter="0"/>
              <w:cols w:space="425"/>
              <w:docGrid w:linePitch="312"/>
            </w:sectPr>
          </w:pPr>
        </w:p>
      </w:sdtContent>
    </w:sdt>
    <w:p w14:paraId="1851570E" w14:textId="77777777" w:rsidR="00314CE2" w:rsidRDefault="007874CE" w:rsidP="00C6513D">
      <w:pPr>
        <w:pStyle w:val="2CharCharChar"/>
        <w:numPr>
          <w:ilvl w:val="0"/>
          <w:numId w:val="126"/>
        </w:numPr>
      </w:pPr>
      <w:r>
        <w:lastRenderedPageBreak/>
        <w:t>母公司和主要子公司的员工情况</w:t>
      </w:r>
    </w:p>
    <w:sdt>
      <w:sdtPr>
        <w:rPr>
          <w:rFonts w:ascii="宋体" w:hAnsi="宋体" w:cs="宋体"/>
          <w:b w:val="0"/>
          <w:bCs w:val="0"/>
          <w:kern w:val="0"/>
          <w:szCs w:val="21"/>
        </w:rPr>
        <w:alias w:val="模块:员工情况"/>
        <w:tag w:val="_SEC_0440d72c416541b2a9524042fde884dd"/>
        <w:id w:val="-1760666845"/>
        <w:lock w:val="sdtLocked"/>
        <w:placeholder>
          <w:docPart w:val="GBC22222222222222222222222222222"/>
        </w:placeholder>
      </w:sdtPr>
      <w:sdtEndPr>
        <w:rPr>
          <w:rFonts w:ascii="Times New Roman" w:hAnsi="Times New Roman" w:cs="Times New Roman"/>
          <w:kern w:val="2"/>
        </w:rPr>
      </w:sdtEndPr>
      <w:sdtContent>
        <w:p w14:paraId="03858457" w14:textId="77777777" w:rsidR="00314CE2" w:rsidRDefault="007874CE" w:rsidP="00C6513D">
          <w:pPr>
            <w:pStyle w:val="aff1"/>
            <w:numPr>
              <w:ilvl w:val="0"/>
              <w:numId w:val="129"/>
            </w:numPr>
            <w:rPr>
              <w:szCs w:val="21"/>
            </w:rPr>
          </w:pPr>
          <w:r>
            <w:rPr>
              <w:szCs w:val="21"/>
            </w:rPr>
            <w:t>员工情况</w:t>
          </w:r>
        </w:p>
        <w:tbl>
          <w:tblPr>
            <w:tblStyle w:val="g2"/>
            <w:tblW w:w="5000" w:type="pct"/>
            <w:tblLook w:val="04A0" w:firstRow="1" w:lastRow="0" w:firstColumn="1" w:lastColumn="0" w:noHBand="0" w:noVBand="1"/>
          </w:tblPr>
          <w:tblGrid>
            <w:gridCol w:w="4411"/>
            <w:gridCol w:w="4412"/>
          </w:tblGrid>
          <w:tr w:rsidR="00302ABC" w14:paraId="2ED90F47" w14:textId="77777777" w:rsidTr="008A3D2D">
            <w:trPr>
              <w:trHeight w:val="120"/>
            </w:trPr>
            <w:sdt>
              <w:sdtPr>
                <w:tag w:val="_PLD_41e0afeee40540bfbf0d3491a671e9d6"/>
                <w:id w:val="471642521"/>
                <w:lock w:val="sdtLocked"/>
              </w:sdtPr>
              <w:sdtEndPr/>
              <w:sdtContent>
                <w:tc>
                  <w:tcPr>
                    <w:tcW w:w="2500" w:type="pct"/>
                    <w:vAlign w:val="center"/>
                  </w:tcPr>
                  <w:p w14:paraId="34329F53" w14:textId="77777777" w:rsidR="00302ABC" w:rsidRDefault="00302ABC" w:rsidP="00302ABC">
                    <w:pPr>
                      <w:rPr>
                        <w:szCs w:val="21"/>
                      </w:rPr>
                    </w:pPr>
                    <w:r>
                      <w:rPr>
                        <w:szCs w:val="21"/>
                      </w:rPr>
                      <w:t>母公司在职员工的数量</w:t>
                    </w:r>
                  </w:p>
                </w:tc>
              </w:sdtContent>
            </w:sdt>
            <w:tc>
              <w:tcPr>
                <w:tcW w:w="2500" w:type="pct"/>
                <w:vAlign w:val="center"/>
              </w:tcPr>
              <w:p w14:paraId="151702F4" w14:textId="1107BC94" w:rsidR="00302ABC" w:rsidRDefault="00302ABC" w:rsidP="008A3D2D">
                <w:pPr>
                  <w:jc w:val="right"/>
                  <w:rPr>
                    <w:szCs w:val="21"/>
                  </w:rPr>
                </w:pPr>
                <w:r>
                  <w:rPr>
                    <w:rFonts w:hint="eastAsia"/>
                    <w:szCs w:val="21"/>
                  </w:rPr>
                  <w:t>2</w:t>
                </w:r>
                <w:r>
                  <w:rPr>
                    <w:szCs w:val="21"/>
                  </w:rPr>
                  <w:t>23</w:t>
                </w:r>
              </w:p>
            </w:tc>
          </w:tr>
          <w:tr w:rsidR="00302ABC" w14:paraId="14EF609F" w14:textId="77777777" w:rsidTr="008A3D2D">
            <w:trPr>
              <w:trHeight w:val="195"/>
            </w:trPr>
            <w:sdt>
              <w:sdtPr>
                <w:tag w:val="_PLD_5b53091580ea4a7eaea6801f7859225b"/>
                <w:id w:val="-1849402166"/>
                <w:lock w:val="sdtLocked"/>
              </w:sdtPr>
              <w:sdtEndPr/>
              <w:sdtContent>
                <w:tc>
                  <w:tcPr>
                    <w:tcW w:w="2500" w:type="pct"/>
                    <w:vAlign w:val="center"/>
                  </w:tcPr>
                  <w:p w14:paraId="582BD8F4" w14:textId="77777777" w:rsidR="00302ABC" w:rsidRDefault="00302ABC" w:rsidP="00302ABC">
                    <w:pPr>
                      <w:rPr>
                        <w:szCs w:val="21"/>
                      </w:rPr>
                    </w:pPr>
                    <w:r>
                      <w:rPr>
                        <w:szCs w:val="21"/>
                      </w:rPr>
                      <w:t>主要子公司在职员工的数量</w:t>
                    </w:r>
                  </w:p>
                </w:tc>
              </w:sdtContent>
            </w:sdt>
            <w:tc>
              <w:tcPr>
                <w:tcW w:w="2500" w:type="pct"/>
                <w:vAlign w:val="center"/>
              </w:tcPr>
              <w:p w14:paraId="252EF164" w14:textId="34BDCF98" w:rsidR="00302ABC" w:rsidRDefault="00302ABC" w:rsidP="008A3D2D">
                <w:pPr>
                  <w:jc w:val="right"/>
                  <w:rPr>
                    <w:szCs w:val="21"/>
                  </w:rPr>
                </w:pPr>
                <w:r>
                  <w:rPr>
                    <w:rFonts w:hint="eastAsia"/>
                    <w:szCs w:val="21"/>
                  </w:rPr>
                  <w:t>2</w:t>
                </w:r>
                <w:r>
                  <w:rPr>
                    <w:szCs w:val="21"/>
                  </w:rPr>
                  <w:t>42</w:t>
                </w:r>
              </w:p>
            </w:tc>
          </w:tr>
          <w:tr w:rsidR="00302ABC" w14:paraId="14A21C8D" w14:textId="77777777" w:rsidTr="008A3D2D">
            <w:trPr>
              <w:trHeight w:val="116"/>
            </w:trPr>
            <w:sdt>
              <w:sdtPr>
                <w:tag w:val="_PLD_e7fddbc567784ed9a5d25f714a6729d7"/>
                <w:id w:val="122807875"/>
                <w:lock w:val="sdtLocked"/>
              </w:sdtPr>
              <w:sdtEndPr/>
              <w:sdtContent>
                <w:tc>
                  <w:tcPr>
                    <w:tcW w:w="2500" w:type="pct"/>
                    <w:vAlign w:val="center"/>
                  </w:tcPr>
                  <w:p w14:paraId="3E5A7EB1" w14:textId="77777777" w:rsidR="00302ABC" w:rsidRDefault="00302ABC" w:rsidP="00302ABC">
                    <w:pPr>
                      <w:rPr>
                        <w:szCs w:val="21"/>
                      </w:rPr>
                    </w:pPr>
                    <w:r>
                      <w:rPr>
                        <w:szCs w:val="21"/>
                      </w:rPr>
                      <w:t>在职员工的数量合计</w:t>
                    </w:r>
                  </w:p>
                </w:tc>
              </w:sdtContent>
            </w:sdt>
            <w:tc>
              <w:tcPr>
                <w:tcW w:w="2500" w:type="pct"/>
                <w:vAlign w:val="center"/>
              </w:tcPr>
              <w:p w14:paraId="30BB185B" w14:textId="0CECCF12" w:rsidR="00302ABC" w:rsidRDefault="00302ABC" w:rsidP="008A3D2D">
                <w:pPr>
                  <w:jc w:val="right"/>
                  <w:rPr>
                    <w:szCs w:val="21"/>
                  </w:rPr>
                </w:pPr>
                <w:r w:rsidRPr="00710E8B">
                  <w:t>465</w:t>
                </w:r>
              </w:p>
            </w:tc>
          </w:tr>
          <w:tr w:rsidR="00302ABC" w14:paraId="285C2232" w14:textId="77777777" w:rsidTr="008A3D2D">
            <w:trPr>
              <w:trHeight w:val="180"/>
            </w:trPr>
            <w:sdt>
              <w:sdtPr>
                <w:tag w:val="_PLD_bb9424f5bb9948c9b67050faab107762"/>
                <w:id w:val="302358596"/>
                <w:lock w:val="sdtLocked"/>
              </w:sdtPr>
              <w:sdtEndPr/>
              <w:sdtContent>
                <w:tc>
                  <w:tcPr>
                    <w:tcW w:w="2500" w:type="pct"/>
                    <w:vAlign w:val="center"/>
                  </w:tcPr>
                  <w:p w14:paraId="2A2DF742" w14:textId="77777777" w:rsidR="00302ABC" w:rsidRDefault="00302ABC" w:rsidP="00302ABC">
                    <w:pPr>
                      <w:rPr>
                        <w:szCs w:val="21"/>
                      </w:rPr>
                    </w:pPr>
                    <w:r>
                      <w:rPr>
                        <w:szCs w:val="21"/>
                      </w:rPr>
                      <w:t>母公司及主要子公司需承担费用的离退休职工人数</w:t>
                    </w:r>
                  </w:p>
                </w:tc>
              </w:sdtContent>
            </w:sdt>
            <w:tc>
              <w:tcPr>
                <w:tcW w:w="2500" w:type="pct"/>
                <w:vAlign w:val="center"/>
              </w:tcPr>
              <w:p w14:paraId="407374FF" w14:textId="73D091AB" w:rsidR="00302ABC" w:rsidRDefault="00302ABC" w:rsidP="008A3D2D">
                <w:pPr>
                  <w:jc w:val="right"/>
                  <w:rPr>
                    <w:szCs w:val="21"/>
                  </w:rPr>
                </w:pPr>
                <w:r w:rsidRPr="00710E8B">
                  <w:t>0</w:t>
                </w:r>
              </w:p>
            </w:tc>
          </w:tr>
          <w:tr w:rsidR="00314CE2" w14:paraId="06E0E558" w14:textId="77777777" w:rsidTr="00187B4D">
            <w:trPr>
              <w:trHeight w:val="101"/>
            </w:trPr>
            <w:sdt>
              <w:sdtPr>
                <w:tag w:val="_PLD_a16e85be9ed645e8908d4497006ed233"/>
                <w:id w:val="-1195076590"/>
                <w:lock w:val="sdtLocked"/>
              </w:sdtPr>
              <w:sdtEndPr/>
              <w:sdtContent>
                <w:tc>
                  <w:tcPr>
                    <w:tcW w:w="5000" w:type="pct"/>
                    <w:gridSpan w:val="2"/>
                    <w:vAlign w:val="center"/>
                  </w:tcPr>
                  <w:p w14:paraId="71989D8C" w14:textId="77777777" w:rsidR="00314CE2" w:rsidRDefault="007874CE">
                    <w:pPr>
                      <w:jc w:val="center"/>
                      <w:rPr>
                        <w:szCs w:val="21"/>
                      </w:rPr>
                    </w:pPr>
                    <w:r>
                      <w:rPr>
                        <w:szCs w:val="21"/>
                      </w:rPr>
                      <w:t>专业构成</w:t>
                    </w:r>
                  </w:p>
                </w:tc>
              </w:sdtContent>
            </w:sdt>
          </w:tr>
          <w:tr w:rsidR="00314CE2" w14:paraId="02FCC6AC" w14:textId="77777777" w:rsidTr="00187B4D">
            <w:trPr>
              <w:trHeight w:val="150"/>
            </w:trPr>
            <w:sdt>
              <w:sdtPr>
                <w:tag w:val="_PLD_4cf2af41be054d30903166be0e985792"/>
                <w:id w:val="-593167800"/>
                <w:lock w:val="sdtLocked"/>
              </w:sdtPr>
              <w:sdtEndPr/>
              <w:sdtContent>
                <w:tc>
                  <w:tcPr>
                    <w:tcW w:w="2500" w:type="pct"/>
                  </w:tcPr>
                  <w:p w14:paraId="7CCB2094" w14:textId="77777777" w:rsidR="00314CE2" w:rsidRDefault="007874CE">
                    <w:pPr>
                      <w:jc w:val="center"/>
                      <w:rPr>
                        <w:szCs w:val="21"/>
                      </w:rPr>
                    </w:pPr>
                    <w:r>
                      <w:rPr>
                        <w:szCs w:val="21"/>
                      </w:rPr>
                      <w:t>专业构成类别</w:t>
                    </w:r>
                  </w:p>
                </w:tc>
              </w:sdtContent>
            </w:sdt>
            <w:sdt>
              <w:sdtPr>
                <w:tag w:val="_PLD_f49ab23347c14b7bb887d04f9190eff8"/>
                <w:id w:val="428784755"/>
                <w:lock w:val="sdtLocked"/>
              </w:sdtPr>
              <w:sdtEndPr/>
              <w:sdtContent>
                <w:tc>
                  <w:tcPr>
                    <w:tcW w:w="2500" w:type="pct"/>
                  </w:tcPr>
                  <w:p w14:paraId="17ADD623" w14:textId="77777777" w:rsidR="00314CE2" w:rsidRDefault="007874CE">
                    <w:pPr>
                      <w:jc w:val="center"/>
                      <w:rPr>
                        <w:szCs w:val="21"/>
                      </w:rPr>
                    </w:pPr>
                    <w:r>
                      <w:rPr>
                        <w:szCs w:val="21"/>
                      </w:rPr>
                      <w:t>专业构成人数</w:t>
                    </w:r>
                  </w:p>
                </w:tc>
              </w:sdtContent>
            </w:sdt>
          </w:tr>
          <w:tr w:rsidR="00314CE2" w14:paraId="30940864" w14:textId="77777777" w:rsidTr="00187B4D">
            <w:trPr>
              <w:trHeight w:val="150"/>
            </w:trPr>
            <w:sdt>
              <w:sdtPr>
                <w:tag w:val="_PLD_adf2e9d83bbe460a8b3614d06a665b6a"/>
                <w:id w:val="-156315712"/>
                <w:lock w:val="sdtLocked"/>
              </w:sdtPr>
              <w:sdtEndPr/>
              <w:sdtContent>
                <w:tc>
                  <w:tcPr>
                    <w:tcW w:w="2500" w:type="pct"/>
                  </w:tcPr>
                  <w:p w14:paraId="365E72AD" w14:textId="77777777" w:rsidR="00314CE2" w:rsidRDefault="007874CE">
                    <w:pPr>
                      <w:jc w:val="center"/>
                      <w:rPr>
                        <w:szCs w:val="21"/>
                      </w:rPr>
                    </w:pPr>
                    <w:r>
                      <w:rPr>
                        <w:szCs w:val="21"/>
                      </w:rPr>
                      <w:t>生产人员</w:t>
                    </w:r>
                  </w:p>
                </w:tc>
              </w:sdtContent>
            </w:sdt>
            <w:tc>
              <w:tcPr>
                <w:tcW w:w="2500" w:type="pct"/>
              </w:tcPr>
              <w:p w14:paraId="6062278C" w14:textId="612AE0DD" w:rsidR="00314CE2" w:rsidRDefault="004B5330">
                <w:pPr>
                  <w:jc w:val="right"/>
                  <w:rPr>
                    <w:szCs w:val="21"/>
                  </w:rPr>
                </w:pPr>
                <w:r>
                  <w:rPr>
                    <w:rFonts w:hint="eastAsia"/>
                    <w:szCs w:val="21"/>
                  </w:rPr>
                  <w:t>1</w:t>
                </w:r>
                <w:r>
                  <w:rPr>
                    <w:szCs w:val="21"/>
                  </w:rPr>
                  <w:t>2</w:t>
                </w:r>
              </w:p>
            </w:tc>
          </w:tr>
          <w:tr w:rsidR="00314CE2" w14:paraId="0BF2699F" w14:textId="77777777" w:rsidTr="00187B4D">
            <w:trPr>
              <w:trHeight w:val="150"/>
            </w:trPr>
            <w:sdt>
              <w:sdtPr>
                <w:tag w:val="_PLD_81981ed824c34ebd8b2027a1372174c4"/>
                <w:id w:val="1402871888"/>
                <w:lock w:val="sdtLocked"/>
              </w:sdtPr>
              <w:sdtEndPr/>
              <w:sdtContent>
                <w:tc>
                  <w:tcPr>
                    <w:tcW w:w="2500" w:type="pct"/>
                  </w:tcPr>
                  <w:p w14:paraId="3A12B8B3" w14:textId="77777777" w:rsidR="00314CE2" w:rsidRDefault="007874CE">
                    <w:pPr>
                      <w:jc w:val="center"/>
                      <w:rPr>
                        <w:szCs w:val="21"/>
                      </w:rPr>
                    </w:pPr>
                    <w:r>
                      <w:rPr>
                        <w:szCs w:val="21"/>
                      </w:rPr>
                      <w:t>销售人员</w:t>
                    </w:r>
                  </w:p>
                </w:tc>
              </w:sdtContent>
            </w:sdt>
            <w:tc>
              <w:tcPr>
                <w:tcW w:w="2500" w:type="pct"/>
              </w:tcPr>
              <w:p w14:paraId="7B4472BB" w14:textId="61817F92" w:rsidR="00314CE2" w:rsidRDefault="004B5330">
                <w:pPr>
                  <w:jc w:val="right"/>
                  <w:rPr>
                    <w:szCs w:val="21"/>
                  </w:rPr>
                </w:pPr>
                <w:r>
                  <w:rPr>
                    <w:rFonts w:hint="eastAsia"/>
                    <w:szCs w:val="21"/>
                  </w:rPr>
                  <w:t>6</w:t>
                </w:r>
                <w:r>
                  <w:rPr>
                    <w:szCs w:val="21"/>
                  </w:rPr>
                  <w:t>4</w:t>
                </w:r>
              </w:p>
            </w:tc>
          </w:tr>
          <w:tr w:rsidR="00314CE2" w14:paraId="6B6E82CA" w14:textId="77777777" w:rsidTr="00187B4D">
            <w:trPr>
              <w:trHeight w:val="101"/>
            </w:trPr>
            <w:tc>
              <w:tcPr>
                <w:tcW w:w="2500" w:type="pct"/>
              </w:tcPr>
              <w:p w14:paraId="6DCAABA3" w14:textId="77777777" w:rsidR="00314CE2" w:rsidRDefault="00E22B5D">
                <w:pPr>
                  <w:jc w:val="center"/>
                  <w:rPr>
                    <w:szCs w:val="21"/>
                  </w:rPr>
                </w:pPr>
                <w:sdt>
                  <w:sdtPr>
                    <w:tag w:val="_PLD_df7eaa88ba784e11889af64a9fedb785"/>
                    <w:id w:val="-316956186"/>
                    <w:lock w:val="sdtLocked"/>
                  </w:sdtPr>
                  <w:sdtEndPr/>
                  <w:sdtContent>
                    <w:r w:rsidR="007874CE">
                      <w:rPr>
                        <w:szCs w:val="21"/>
                      </w:rPr>
                      <w:t>技术人员</w:t>
                    </w:r>
                  </w:sdtContent>
                </w:sdt>
              </w:p>
            </w:tc>
            <w:tc>
              <w:tcPr>
                <w:tcW w:w="2500" w:type="pct"/>
              </w:tcPr>
              <w:p w14:paraId="132772DF" w14:textId="6E6F76D0" w:rsidR="00314CE2" w:rsidRDefault="004B5330">
                <w:pPr>
                  <w:jc w:val="right"/>
                  <w:rPr>
                    <w:szCs w:val="21"/>
                  </w:rPr>
                </w:pPr>
                <w:r>
                  <w:rPr>
                    <w:rFonts w:hint="eastAsia"/>
                    <w:szCs w:val="21"/>
                  </w:rPr>
                  <w:t>2</w:t>
                </w:r>
                <w:r>
                  <w:rPr>
                    <w:szCs w:val="21"/>
                  </w:rPr>
                  <w:t>37</w:t>
                </w:r>
              </w:p>
            </w:tc>
          </w:tr>
          <w:tr w:rsidR="00314CE2" w14:paraId="2A5C7E60" w14:textId="77777777" w:rsidTr="00187B4D">
            <w:trPr>
              <w:trHeight w:val="116"/>
            </w:trPr>
            <w:sdt>
              <w:sdtPr>
                <w:tag w:val="_PLD_aac131e637e2461daf9956e42a8ff654"/>
                <w:id w:val="1164206240"/>
                <w:lock w:val="sdtLocked"/>
              </w:sdtPr>
              <w:sdtEndPr/>
              <w:sdtContent>
                <w:tc>
                  <w:tcPr>
                    <w:tcW w:w="2500" w:type="pct"/>
                  </w:tcPr>
                  <w:p w14:paraId="099C7EEA" w14:textId="77777777" w:rsidR="00314CE2" w:rsidRDefault="007874CE">
                    <w:pPr>
                      <w:jc w:val="center"/>
                      <w:rPr>
                        <w:szCs w:val="21"/>
                      </w:rPr>
                    </w:pPr>
                    <w:r>
                      <w:rPr>
                        <w:szCs w:val="21"/>
                      </w:rPr>
                      <w:t>财务人员</w:t>
                    </w:r>
                  </w:p>
                </w:tc>
              </w:sdtContent>
            </w:sdt>
            <w:tc>
              <w:tcPr>
                <w:tcW w:w="2500" w:type="pct"/>
              </w:tcPr>
              <w:p w14:paraId="53BD907A" w14:textId="0ECCBD79" w:rsidR="00314CE2" w:rsidRDefault="004B5330">
                <w:pPr>
                  <w:jc w:val="right"/>
                  <w:rPr>
                    <w:szCs w:val="21"/>
                  </w:rPr>
                </w:pPr>
                <w:r>
                  <w:rPr>
                    <w:rFonts w:hint="eastAsia"/>
                    <w:szCs w:val="21"/>
                  </w:rPr>
                  <w:t>2</w:t>
                </w:r>
                <w:r>
                  <w:rPr>
                    <w:szCs w:val="21"/>
                  </w:rPr>
                  <w:t>0</w:t>
                </w:r>
              </w:p>
            </w:tc>
          </w:tr>
          <w:tr w:rsidR="00314CE2" w14:paraId="008D8F75" w14:textId="77777777" w:rsidTr="00187B4D">
            <w:trPr>
              <w:trHeight w:val="165"/>
            </w:trPr>
            <w:sdt>
              <w:sdtPr>
                <w:tag w:val="_PLD_f32a03d99fca4bd3ac59e9419f160f9e"/>
                <w:id w:val="1044707558"/>
                <w:lock w:val="sdtLocked"/>
              </w:sdtPr>
              <w:sdtEndPr/>
              <w:sdtContent>
                <w:tc>
                  <w:tcPr>
                    <w:tcW w:w="2500" w:type="pct"/>
                  </w:tcPr>
                  <w:p w14:paraId="3968EB7D" w14:textId="77777777" w:rsidR="00314CE2" w:rsidRDefault="007874CE">
                    <w:pPr>
                      <w:jc w:val="center"/>
                      <w:rPr>
                        <w:szCs w:val="21"/>
                      </w:rPr>
                    </w:pPr>
                    <w:r>
                      <w:rPr>
                        <w:szCs w:val="21"/>
                      </w:rPr>
                      <w:t>行政人员</w:t>
                    </w:r>
                  </w:p>
                </w:tc>
              </w:sdtContent>
            </w:sdt>
            <w:tc>
              <w:tcPr>
                <w:tcW w:w="2500" w:type="pct"/>
              </w:tcPr>
              <w:p w14:paraId="091EE03F" w14:textId="52E1D25D" w:rsidR="00314CE2" w:rsidRDefault="004B5330">
                <w:pPr>
                  <w:jc w:val="right"/>
                  <w:rPr>
                    <w:szCs w:val="21"/>
                  </w:rPr>
                </w:pPr>
                <w:r>
                  <w:rPr>
                    <w:rFonts w:hint="eastAsia"/>
                    <w:szCs w:val="21"/>
                  </w:rPr>
                  <w:t>1</w:t>
                </w:r>
                <w:r>
                  <w:rPr>
                    <w:szCs w:val="21"/>
                  </w:rPr>
                  <w:t>5</w:t>
                </w:r>
              </w:p>
            </w:tc>
          </w:tr>
          <w:sdt>
            <w:sdtPr>
              <w:rPr>
                <w:szCs w:val="21"/>
              </w:rPr>
              <w:alias w:val="专业构成情况"/>
              <w:tag w:val="_TUP_7e4fa19ab4fd41e2b5a7ff1c123982ad"/>
              <w:id w:val="51355889"/>
              <w:lock w:val="sdtLocked"/>
            </w:sdtPr>
            <w:sdtEndPr/>
            <w:sdtContent>
              <w:tr w:rsidR="00314CE2" w14:paraId="451EE2E4" w14:textId="77777777" w:rsidTr="00187B4D">
                <w:trPr>
                  <w:trHeight w:val="131"/>
                </w:trPr>
                <w:tc>
                  <w:tcPr>
                    <w:tcW w:w="2500" w:type="pct"/>
                  </w:tcPr>
                  <w:p w14:paraId="51C52251" w14:textId="72F9422F" w:rsidR="00314CE2" w:rsidRDefault="00302ABC">
                    <w:pPr>
                      <w:jc w:val="center"/>
                      <w:rPr>
                        <w:szCs w:val="21"/>
                      </w:rPr>
                    </w:pPr>
                    <w:r>
                      <w:rPr>
                        <w:szCs w:val="21"/>
                      </w:rPr>
                      <w:t>职能协调</w:t>
                    </w:r>
                  </w:p>
                </w:tc>
                <w:tc>
                  <w:tcPr>
                    <w:tcW w:w="2500" w:type="pct"/>
                  </w:tcPr>
                  <w:p w14:paraId="12C25AB7" w14:textId="6ACAE7BB" w:rsidR="00314CE2" w:rsidRDefault="004B5330">
                    <w:pPr>
                      <w:jc w:val="right"/>
                      <w:rPr>
                        <w:szCs w:val="21"/>
                      </w:rPr>
                    </w:pPr>
                    <w:r>
                      <w:rPr>
                        <w:rFonts w:hint="eastAsia"/>
                        <w:szCs w:val="21"/>
                      </w:rPr>
                      <w:t>7</w:t>
                    </w:r>
                    <w:r>
                      <w:rPr>
                        <w:szCs w:val="21"/>
                      </w:rPr>
                      <w:t>7</w:t>
                    </w:r>
                  </w:p>
                </w:tc>
              </w:tr>
            </w:sdtContent>
          </w:sdt>
          <w:sdt>
            <w:sdtPr>
              <w:rPr>
                <w:szCs w:val="21"/>
              </w:rPr>
              <w:alias w:val="专业构成情况"/>
              <w:tag w:val="_TUP_7e4fa19ab4fd41e2b5a7ff1c123982ad"/>
              <w:id w:val="-1461103553"/>
              <w:lock w:val="sdtLocked"/>
            </w:sdtPr>
            <w:sdtEndPr/>
            <w:sdtContent>
              <w:tr w:rsidR="00314CE2" w14:paraId="361C8B36" w14:textId="77777777" w:rsidTr="00187B4D">
                <w:trPr>
                  <w:trHeight w:val="131"/>
                </w:trPr>
                <w:tc>
                  <w:tcPr>
                    <w:tcW w:w="2500" w:type="pct"/>
                  </w:tcPr>
                  <w:p w14:paraId="4CF31873" w14:textId="5066EE40" w:rsidR="00314CE2" w:rsidRDefault="00302ABC">
                    <w:pPr>
                      <w:jc w:val="center"/>
                      <w:rPr>
                        <w:szCs w:val="21"/>
                      </w:rPr>
                    </w:pPr>
                    <w:r>
                      <w:rPr>
                        <w:szCs w:val="21"/>
                      </w:rPr>
                      <w:t>经营</w:t>
                    </w:r>
                    <w:r>
                      <w:rPr>
                        <w:rFonts w:hint="eastAsia"/>
                        <w:szCs w:val="21"/>
                      </w:rPr>
                      <w:t>管理</w:t>
                    </w:r>
                  </w:p>
                </w:tc>
                <w:tc>
                  <w:tcPr>
                    <w:tcW w:w="2500" w:type="pct"/>
                  </w:tcPr>
                  <w:p w14:paraId="24FDC287" w14:textId="0A36F166" w:rsidR="00314CE2" w:rsidRDefault="004B5330">
                    <w:pPr>
                      <w:jc w:val="right"/>
                      <w:rPr>
                        <w:szCs w:val="21"/>
                      </w:rPr>
                    </w:pPr>
                    <w:r>
                      <w:rPr>
                        <w:rFonts w:hint="eastAsia"/>
                        <w:szCs w:val="21"/>
                      </w:rPr>
                      <w:t>4</w:t>
                    </w:r>
                    <w:r>
                      <w:rPr>
                        <w:szCs w:val="21"/>
                      </w:rPr>
                      <w:t>0</w:t>
                    </w:r>
                  </w:p>
                </w:tc>
              </w:tr>
            </w:sdtContent>
          </w:sdt>
          <w:tr w:rsidR="00314CE2" w14:paraId="6F073C14" w14:textId="77777777" w:rsidTr="00187B4D">
            <w:trPr>
              <w:trHeight w:val="146"/>
            </w:trPr>
            <w:sdt>
              <w:sdtPr>
                <w:tag w:val="_PLD_0d05ce79c1de4830a12be75c0c468159"/>
                <w:id w:val="970948905"/>
                <w:lock w:val="sdtLocked"/>
              </w:sdtPr>
              <w:sdtEndPr/>
              <w:sdtContent>
                <w:tc>
                  <w:tcPr>
                    <w:tcW w:w="2500" w:type="pct"/>
                    <w:vAlign w:val="center"/>
                  </w:tcPr>
                  <w:p w14:paraId="00156C1D" w14:textId="77777777" w:rsidR="00314CE2" w:rsidRDefault="007874CE">
                    <w:pPr>
                      <w:jc w:val="center"/>
                      <w:rPr>
                        <w:szCs w:val="21"/>
                      </w:rPr>
                    </w:pPr>
                    <w:r>
                      <w:rPr>
                        <w:szCs w:val="21"/>
                      </w:rPr>
                      <w:t>合计</w:t>
                    </w:r>
                  </w:p>
                </w:tc>
              </w:sdtContent>
            </w:sdt>
            <w:tc>
              <w:tcPr>
                <w:tcW w:w="2500" w:type="pct"/>
              </w:tcPr>
              <w:p w14:paraId="50E151AD" w14:textId="724D86C8" w:rsidR="00314CE2" w:rsidRDefault="004B5330">
                <w:pPr>
                  <w:jc w:val="right"/>
                  <w:rPr>
                    <w:szCs w:val="21"/>
                  </w:rPr>
                </w:pPr>
                <w:r>
                  <w:rPr>
                    <w:rFonts w:hint="eastAsia"/>
                    <w:szCs w:val="21"/>
                  </w:rPr>
                  <w:t>4</w:t>
                </w:r>
                <w:r>
                  <w:rPr>
                    <w:szCs w:val="21"/>
                  </w:rPr>
                  <w:t>65</w:t>
                </w:r>
              </w:p>
            </w:tc>
          </w:tr>
          <w:tr w:rsidR="00314CE2" w14:paraId="14CE8E48" w14:textId="77777777" w:rsidTr="00187B4D">
            <w:trPr>
              <w:trHeight w:val="101"/>
            </w:trPr>
            <w:sdt>
              <w:sdtPr>
                <w:tag w:val="_PLD_b43260923fc74a9e8b449948e7aa0963"/>
                <w:id w:val="1420065899"/>
                <w:lock w:val="sdtLocked"/>
              </w:sdtPr>
              <w:sdtEndPr/>
              <w:sdtContent>
                <w:tc>
                  <w:tcPr>
                    <w:tcW w:w="5000" w:type="pct"/>
                    <w:gridSpan w:val="2"/>
                    <w:vAlign w:val="center"/>
                  </w:tcPr>
                  <w:p w14:paraId="0398B7C4" w14:textId="77777777" w:rsidR="00314CE2" w:rsidRDefault="007874CE">
                    <w:pPr>
                      <w:jc w:val="center"/>
                      <w:rPr>
                        <w:szCs w:val="21"/>
                      </w:rPr>
                    </w:pPr>
                    <w:r>
                      <w:rPr>
                        <w:szCs w:val="21"/>
                      </w:rPr>
                      <w:t>教育程度</w:t>
                    </w:r>
                  </w:p>
                </w:tc>
              </w:sdtContent>
            </w:sdt>
          </w:tr>
          <w:tr w:rsidR="00314CE2" w14:paraId="25B2719F" w14:textId="77777777" w:rsidTr="00187B4D">
            <w:trPr>
              <w:trHeight w:val="116"/>
            </w:trPr>
            <w:sdt>
              <w:sdtPr>
                <w:tag w:val="_PLD_d0288e0074e54b34b561e013c97ef058"/>
                <w:id w:val="-2136636350"/>
                <w:lock w:val="sdtLocked"/>
              </w:sdtPr>
              <w:sdtEndPr/>
              <w:sdtContent>
                <w:tc>
                  <w:tcPr>
                    <w:tcW w:w="2500" w:type="pct"/>
                  </w:tcPr>
                  <w:p w14:paraId="53351CD9" w14:textId="77777777" w:rsidR="00314CE2" w:rsidRDefault="007874CE">
                    <w:pPr>
                      <w:jc w:val="center"/>
                      <w:rPr>
                        <w:szCs w:val="21"/>
                      </w:rPr>
                    </w:pPr>
                    <w:r>
                      <w:rPr>
                        <w:szCs w:val="21"/>
                      </w:rPr>
                      <w:t>教育程度类别</w:t>
                    </w:r>
                  </w:p>
                </w:tc>
              </w:sdtContent>
            </w:sdt>
            <w:sdt>
              <w:sdtPr>
                <w:tag w:val="_PLD_5a62d94b34d34286ae31019c2fd90ec6"/>
                <w:id w:val="648414413"/>
                <w:lock w:val="sdtLocked"/>
              </w:sdtPr>
              <w:sdtEndPr/>
              <w:sdtContent>
                <w:tc>
                  <w:tcPr>
                    <w:tcW w:w="2500" w:type="pct"/>
                  </w:tcPr>
                  <w:p w14:paraId="37A08F9E" w14:textId="77777777" w:rsidR="00314CE2" w:rsidRDefault="007874CE">
                    <w:pPr>
                      <w:jc w:val="center"/>
                      <w:rPr>
                        <w:szCs w:val="21"/>
                      </w:rPr>
                    </w:pPr>
                    <w:r>
                      <w:rPr>
                        <w:szCs w:val="21"/>
                      </w:rPr>
                      <w:t>数量（人）</w:t>
                    </w:r>
                  </w:p>
                </w:tc>
              </w:sdtContent>
            </w:sdt>
          </w:tr>
          <w:sdt>
            <w:sdtPr>
              <w:rPr>
                <w:szCs w:val="21"/>
              </w:rPr>
              <w:alias w:val="教育程度情况"/>
              <w:tag w:val="_TUP_505249756aef464eb97e1e72cf926f9e"/>
              <w:id w:val="1819618934"/>
              <w:lock w:val="sdtLocked"/>
            </w:sdtPr>
            <w:sdtEndPr/>
            <w:sdtContent>
              <w:tr w:rsidR="00314CE2" w14:paraId="23283F7A" w14:textId="77777777" w:rsidTr="00187B4D">
                <w:trPr>
                  <w:trHeight w:val="131"/>
                </w:trPr>
                <w:tc>
                  <w:tcPr>
                    <w:tcW w:w="2500" w:type="pct"/>
                  </w:tcPr>
                  <w:p w14:paraId="49BDB6B4" w14:textId="283B0F49" w:rsidR="00314CE2" w:rsidRDefault="004B5330">
                    <w:pPr>
                      <w:jc w:val="center"/>
                      <w:rPr>
                        <w:szCs w:val="21"/>
                      </w:rPr>
                    </w:pPr>
                    <w:r>
                      <w:rPr>
                        <w:szCs w:val="21"/>
                      </w:rPr>
                      <w:t>博士</w:t>
                    </w:r>
                  </w:p>
                </w:tc>
                <w:tc>
                  <w:tcPr>
                    <w:tcW w:w="2500" w:type="pct"/>
                  </w:tcPr>
                  <w:p w14:paraId="0E16FE58" w14:textId="45F455EC" w:rsidR="00314CE2" w:rsidRDefault="004B5330">
                    <w:pPr>
                      <w:jc w:val="right"/>
                      <w:rPr>
                        <w:szCs w:val="21"/>
                      </w:rPr>
                    </w:pPr>
                    <w:r>
                      <w:rPr>
                        <w:rFonts w:hint="eastAsia"/>
                        <w:szCs w:val="21"/>
                      </w:rPr>
                      <w:t>6</w:t>
                    </w:r>
                  </w:p>
                </w:tc>
              </w:tr>
            </w:sdtContent>
          </w:sdt>
          <w:sdt>
            <w:sdtPr>
              <w:rPr>
                <w:szCs w:val="21"/>
              </w:rPr>
              <w:alias w:val="教育程度情况"/>
              <w:tag w:val="_TUP_505249756aef464eb97e1e72cf926f9e"/>
              <w:id w:val="489374972"/>
              <w:lock w:val="sdtLocked"/>
            </w:sdtPr>
            <w:sdtEndPr/>
            <w:sdtContent>
              <w:tr w:rsidR="004B5330" w14:paraId="68197641" w14:textId="77777777" w:rsidTr="00187B4D">
                <w:trPr>
                  <w:trHeight w:val="131"/>
                </w:trPr>
                <w:tc>
                  <w:tcPr>
                    <w:tcW w:w="2500" w:type="pct"/>
                  </w:tcPr>
                  <w:p w14:paraId="0BD74206" w14:textId="18148B2F" w:rsidR="004B5330" w:rsidRDefault="004B5330">
                    <w:pPr>
                      <w:jc w:val="center"/>
                      <w:rPr>
                        <w:szCs w:val="21"/>
                      </w:rPr>
                    </w:pPr>
                    <w:r>
                      <w:rPr>
                        <w:szCs w:val="21"/>
                      </w:rPr>
                      <w:t>硕士</w:t>
                    </w:r>
                  </w:p>
                </w:tc>
                <w:tc>
                  <w:tcPr>
                    <w:tcW w:w="2500" w:type="pct"/>
                  </w:tcPr>
                  <w:p w14:paraId="5C0C8A10" w14:textId="66613EAC" w:rsidR="004B5330" w:rsidRDefault="004B5330">
                    <w:pPr>
                      <w:jc w:val="right"/>
                      <w:rPr>
                        <w:szCs w:val="21"/>
                      </w:rPr>
                    </w:pPr>
                    <w:r>
                      <w:rPr>
                        <w:rFonts w:hint="eastAsia"/>
                        <w:szCs w:val="21"/>
                      </w:rPr>
                      <w:t>1</w:t>
                    </w:r>
                    <w:r>
                      <w:rPr>
                        <w:szCs w:val="21"/>
                      </w:rPr>
                      <w:t>09</w:t>
                    </w:r>
                  </w:p>
                </w:tc>
              </w:tr>
            </w:sdtContent>
          </w:sdt>
          <w:sdt>
            <w:sdtPr>
              <w:rPr>
                <w:szCs w:val="21"/>
              </w:rPr>
              <w:alias w:val="教育程度情况"/>
              <w:tag w:val="_TUP_505249756aef464eb97e1e72cf926f9e"/>
              <w:id w:val="302977703"/>
              <w:lock w:val="sdtLocked"/>
            </w:sdtPr>
            <w:sdtEndPr/>
            <w:sdtContent>
              <w:tr w:rsidR="004B5330" w14:paraId="29387FB2" w14:textId="77777777" w:rsidTr="00187B4D">
                <w:trPr>
                  <w:trHeight w:val="131"/>
                </w:trPr>
                <w:tc>
                  <w:tcPr>
                    <w:tcW w:w="2500" w:type="pct"/>
                  </w:tcPr>
                  <w:p w14:paraId="3F407070" w14:textId="49E2151A" w:rsidR="004B5330" w:rsidRDefault="004B5330">
                    <w:pPr>
                      <w:jc w:val="center"/>
                      <w:rPr>
                        <w:szCs w:val="21"/>
                      </w:rPr>
                    </w:pPr>
                    <w:r>
                      <w:rPr>
                        <w:szCs w:val="21"/>
                      </w:rPr>
                      <w:t>本科</w:t>
                    </w:r>
                  </w:p>
                </w:tc>
                <w:tc>
                  <w:tcPr>
                    <w:tcW w:w="2500" w:type="pct"/>
                  </w:tcPr>
                  <w:p w14:paraId="26265FDE" w14:textId="0A5D62E1" w:rsidR="004B5330" w:rsidRDefault="004B5330">
                    <w:pPr>
                      <w:jc w:val="right"/>
                      <w:rPr>
                        <w:szCs w:val="21"/>
                      </w:rPr>
                    </w:pPr>
                    <w:r>
                      <w:rPr>
                        <w:rFonts w:hint="eastAsia"/>
                        <w:szCs w:val="21"/>
                      </w:rPr>
                      <w:t>2</w:t>
                    </w:r>
                    <w:r>
                      <w:rPr>
                        <w:szCs w:val="21"/>
                      </w:rPr>
                      <w:t>42</w:t>
                    </w:r>
                  </w:p>
                </w:tc>
              </w:tr>
            </w:sdtContent>
          </w:sdt>
          <w:sdt>
            <w:sdtPr>
              <w:rPr>
                <w:szCs w:val="21"/>
              </w:rPr>
              <w:alias w:val="教育程度情况"/>
              <w:tag w:val="_TUP_505249756aef464eb97e1e72cf926f9e"/>
              <w:id w:val="1036546404"/>
              <w:lock w:val="sdtLocked"/>
            </w:sdtPr>
            <w:sdtEndPr/>
            <w:sdtContent>
              <w:tr w:rsidR="004B5330" w14:paraId="49AF1D28" w14:textId="77777777" w:rsidTr="00187B4D">
                <w:trPr>
                  <w:trHeight w:val="131"/>
                </w:trPr>
                <w:tc>
                  <w:tcPr>
                    <w:tcW w:w="2500" w:type="pct"/>
                  </w:tcPr>
                  <w:p w14:paraId="7E930CCA" w14:textId="7E93800D" w:rsidR="004B5330" w:rsidRDefault="004B5330">
                    <w:pPr>
                      <w:jc w:val="center"/>
                      <w:rPr>
                        <w:szCs w:val="21"/>
                      </w:rPr>
                    </w:pPr>
                    <w:r>
                      <w:rPr>
                        <w:szCs w:val="21"/>
                      </w:rPr>
                      <w:t>大专</w:t>
                    </w:r>
                  </w:p>
                </w:tc>
                <w:tc>
                  <w:tcPr>
                    <w:tcW w:w="2500" w:type="pct"/>
                  </w:tcPr>
                  <w:p w14:paraId="6A5E960B" w14:textId="0F3B3AC8" w:rsidR="004B5330" w:rsidRDefault="004B5330">
                    <w:pPr>
                      <w:jc w:val="right"/>
                      <w:rPr>
                        <w:szCs w:val="21"/>
                      </w:rPr>
                    </w:pPr>
                    <w:r>
                      <w:rPr>
                        <w:rFonts w:hint="eastAsia"/>
                        <w:szCs w:val="21"/>
                      </w:rPr>
                      <w:t>7</w:t>
                    </w:r>
                    <w:r>
                      <w:rPr>
                        <w:szCs w:val="21"/>
                      </w:rPr>
                      <w:t>8</w:t>
                    </w:r>
                  </w:p>
                </w:tc>
              </w:tr>
            </w:sdtContent>
          </w:sdt>
          <w:sdt>
            <w:sdtPr>
              <w:rPr>
                <w:szCs w:val="21"/>
              </w:rPr>
              <w:alias w:val="教育程度情况"/>
              <w:tag w:val="_TUP_505249756aef464eb97e1e72cf926f9e"/>
              <w:id w:val="-1293125892"/>
              <w:lock w:val="sdtLocked"/>
            </w:sdtPr>
            <w:sdtEndPr/>
            <w:sdtContent>
              <w:tr w:rsidR="00314CE2" w14:paraId="30F13671" w14:textId="77777777" w:rsidTr="00187B4D">
                <w:trPr>
                  <w:trHeight w:val="131"/>
                </w:trPr>
                <w:tc>
                  <w:tcPr>
                    <w:tcW w:w="2500" w:type="pct"/>
                  </w:tcPr>
                  <w:p w14:paraId="5A17E610" w14:textId="5616256D" w:rsidR="00314CE2" w:rsidRDefault="004B5330">
                    <w:pPr>
                      <w:jc w:val="center"/>
                      <w:rPr>
                        <w:szCs w:val="21"/>
                      </w:rPr>
                    </w:pPr>
                    <w:r>
                      <w:rPr>
                        <w:szCs w:val="21"/>
                      </w:rPr>
                      <w:t>中专及以下</w:t>
                    </w:r>
                  </w:p>
                </w:tc>
                <w:tc>
                  <w:tcPr>
                    <w:tcW w:w="2500" w:type="pct"/>
                  </w:tcPr>
                  <w:p w14:paraId="61E1DD3C" w14:textId="42A104B7" w:rsidR="00314CE2" w:rsidRDefault="004B5330">
                    <w:pPr>
                      <w:jc w:val="right"/>
                      <w:rPr>
                        <w:szCs w:val="21"/>
                      </w:rPr>
                    </w:pPr>
                    <w:r>
                      <w:rPr>
                        <w:rFonts w:hint="eastAsia"/>
                        <w:szCs w:val="21"/>
                      </w:rPr>
                      <w:t>3</w:t>
                    </w:r>
                    <w:r>
                      <w:rPr>
                        <w:szCs w:val="21"/>
                      </w:rPr>
                      <w:t>0</w:t>
                    </w:r>
                  </w:p>
                </w:tc>
              </w:tr>
            </w:sdtContent>
          </w:sdt>
          <w:tr w:rsidR="00314CE2" w14:paraId="767A61C9" w14:textId="77777777" w:rsidTr="00187B4D">
            <w:trPr>
              <w:trHeight w:val="165"/>
            </w:trPr>
            <w:sdt>
              <w:sdtPr>
                <w:tag w:val="_PLD_3780c8e792674cb7b77ed9496335912f"/>
                <w:id w:val="31773090"/>
                <w:lock w:val="sdtLocked"/>
              </w:sdtPr>
              <w:sdtEndPr/>
              <w:sdtContent>
                <w:tc>
                  <w:tcPr>
                    <w:tcW w:w="2500" w:type="pct"/>
                    <w:tcBorders>
                      <w:bottom w:val="single" w:sz="4" w:space="0" w:color="auto"/>
                    </w:tcBorders>
                    <w:vAlign w:val="center"/>
                  </w:tcPr>
                  <w:p w14:paraId="30C25941" w14:textId="77777777" w:rsidR="00314CE2" w:rsidRDefault="007874CE">
                    <w:pPr>
                      <w:jc w:val="center"/>
                      <w:rPr>
                        <w:szCs w:val="21"/>
                      </w:rPr>
                    </w:pPr>
                    <w:r>
                      <w:rPr>
                        <w:szCs w:val="21"/>
                      </w:rPr>
                      <w:t>合计</w:t>
                    </w:r>
                  </w:p>
                </w:tc>
              </w:sdtContent>
            </w:sdt>
            <w:tc>
              <w:tcPr>
                <w:tcW w:w="2500" w:type="pct"/>
                <w:tcBorders>
                  <w:bottom w:val="single" w:sz="4" w:space="0" w:color="auto"/>
                </w:tcBorders>
              </w:tcPr>
              <w:p w14:paraId="2AE6E20A" w14:textId="7B1F6F32" w:rsidR="00314CE2" w:rsidRDefault="004B5330">
                <w:pPr>
                  <w:jc w:val="right"/>
                  <w:rPr>
                    <w:szCs w:val="21"/>
                  </w:rPr>
                </w:pPr>
                <w:r>
                  <w:rPr>
                    <w:rFonts w:hint="eastAsia"/>
                    <w:szCs w:val="21"/>
                  </w:rPr>
                  <w:t>4</w:t>
                </w:r>
                <w:r>
                  <w:rPr>
                    <w:szCs w:val="21"/>
                  </w:rPr>
                  <w:t>65</w:t>
                </w:r>
              </w:p>
            </w:tc>
          </w:tr>
        </w:tbl>
        <w:p w14:paraId="50065926" w14:textId="77777777" w:rsidR="00314CE2" w:rsidRDefault="00E22B5D"/>
      </w:sdtContent>
    </w:sdt>
    <w:sdt>
      <w:sdtPr>
        <w:rPr>
          <w:rFonts w:ascii="宋体" w:hAnsi="宋体" w:cs="宋体"/>
          <w:b w:val="0"/>
          <w:bCs w:val="0"/>
          <w:kern w:val="0"/>
          <w:szCs w:val="24"/>
        </w:rPr>
        <w:alias w:val="模块:薪酬政策"/>
        <w:tag w:val="_SEC_fc732f9b506646da9d52a592974e5004"/>
        <w:id w:val="1003094596"/>
        <w:lock w:val="sdtLocked"/>
        <w:placeholder>
          <w:docPart w:val="GBC22222222222222222222222222222"/>
        </w:placeholder>
      </w:sdtPr>
      <w:sdtEndPr>
        <w:rPr>
          <w:rFonts w:ascii="Times New Roman" w:hAnsi="Times New Roman" w:cs="Times New Roman" w:hint="eastAsia"/>
          <w:kern w:val="2"/>
          <w:szCs w:val="21"/>
        </w:rPr>
      </w:sdtEndPr>
      <w:sdtContent>
        <w:p w14:paraId="1E96EDD5" w14:textId="77777777" w:rsidR="00314CE2" w:rsidRDefault="007874CE" w:rsidP="00C6513D">
          <w:pPr>
            <w:pStyle w:val="aff1"/>
            <w:numPr>
              <w:ilvl w:val="0"/>
              <w:numId w:val="129"/>
            </w:numPr>
            <w:rPr>
              <w:szCs w:val="21"/>
            </w:rPr>
          </w:pPr>
          <w:r>
            <w:t>薪</w:t>
          </w:r>
          <w:r>
            <w:rPr>
              <w:szCs w:val="21"/>
            </w:rPr>
            <w:t>酬政策</w:t>
          </w:r>
        </w:p>
        <w:sdt>
          <w:sdtPr>
            <w:rPr>
              <w:rFonts w:hint="eastAsia"/>
              <w:szCs w:val="21"/>
            </w:rPr>
            <w:alias w:val="是否适用：薪酬政策[双击切换]"/>
            <w:tag w:val="_GBC_13404877597d44c38f554884f31b3123"/>
            <w:id w:val="-1426340389"/>
            <w:lock w:val="sdtContentLocked"/>
            <w:placeholder>
              <w:docPart w:val="GBC22222222222222222222222222222"/>
            </w:placeholder>
          </w:sdtPr>
          <w:sdtEndPr/>
          <w:sdtContent>
            <w:p w14:paraId="1F2ED4DB" w14:textId="71E40798" w:rsidR="00314CE2" w:rsidRDefault="007874CE">
              <w:pPr>
                <w:rPr>
                  <w:szCs w:val="21"/>
                </w:rPr>
              </w:pPr>
              <w:r>
                <w:rPr>
                  <w:szCs w:val="21"/>
                </w:rPr>
                <w:fldChar w:fldCharType="begin"/>
              </w:r>
              <w:r w:rsidR="004B5330">
                <w:rPr>
                  <w:rFonts w:hint="eastAsia"/>
                  <w:szCs w:val="21"/>
                </w:rPr>
                <w:instrText xml:space="preserve"> MACROBUTTON  SnrToggleCheckbox </w:instrText>
              </w:r>
              <w:r w:rsidR="004B5330">
                <w:rPr>
                  <w:rFonts w:hint="eastAsia"/>
                  <w:szCs w:val="21"/>
                </w:rPr>
                <w:instrText>√适用</w:instrText>
              </w:r>
              <w:r w:rsidR="004B5330">
                <w:rPr>
                  <w:rFonts w:hint="eastAsia"/>
                  <w:szCs w:val="21"/>
                </w:rPr>
                <w:instrText xml:space="preserve">  </w:instrText>
              </w:r>
              <w:r>
                <w:rPr>
                  <w:szCs w:val="21"/>
                </w:rPr>
                <w:fldChar w:fldCharType="end"/>
              </w:r>
              <w:r>
                <w:rPr>
                  <w:szCs w:val="21"/>
                </w:rPr>
                <w:fldChar w:fldCharType="begin"/>
              </w:r>
              <w:r w:rsidR="004B5330">
                <w:rPr>
                  <w:rFonts w:hint="eastAsia"/>
                  <w:szCs w:val="21"/>
                </w:rPr>
                <w:instrText xml:space="preserve"> MACROBUTTON  SnrToggleCheckbox </w:instrText>
              </w:r>
              <w:r w:rsidR="004B5330">
                <w:rPr>
                  <w:rFonts w:hint="eastAsia"/>
                  <w:szCs w:val="21"/>
                </w:rPr>
                <w:instrText>□不适用</w:instrText>
              </w:r>
              <w:r w:rsidR="004B5330">
                <w:rPr>
                  <w:rFonts w:hint="eastAsia"/>
                  <w:szCs w:val="21"/>
                </w:rPr>
                <w:instrText xml:space="preserve"> </w:instrText>
              </w:r>
              <w:r>
                <w:rPr>
                  <w:szCs w:val="21"/>
                </w:rPr>
                <w:fldChar w:fldCharType="end"/>
              </w:r>
            </w:p>
          </w:sdtContent>
        </w:sdt>
        <w:sdt>
          <w:sdtPr>
            <w:rPr>
              <w:rFonts w:hint="eastAsia"/>
              <w:szCs w:val="21"/>
            </w:rPr>
            <w:alias w:val="员工薪酬政策"/>
            <w:tag w:val="_GBC_c66914a8847a42b2b50437dbe93cdad1"/>
            <w:id w:val="-632406359"/>
            <w:lock w:val="sdtLocked"/>
            <w:placeholder>
              <w:docPart w:val="GBC22222222222222222222222222222"/>
            </w:placeholder>
          </w:sdtPr>
          <w:sdtEndPr/>
          <w:sdtContent>
            <w:p w14:paraId="1C824714" w14:textId="77777777" w:rsidR="004B5330" w:rsidRPr="004B5330" w:rsidRDefault="004B5330" w:rsidP="00B90B41">
              <w:pPr>
                <w:ind w:firstLineChars="200" w:firstLine="420"/>
                <w:rPr>
                  <w:szCs w:val="21"/>
                </w:rPr>
              </w:pPr>
              <w:r w:rsidRPr="004B5330">
                <w:rPr>
                  <w:rFonts w:hint="eastAsia"/>
                  <w:szCs w:val="21"/>
                </w:rPr>
                <w:t>1</w:t>
              </w:r>
              <w:r w:rsidRPr="004B5330">
                <w:rPr>
                  <w:rFonts w:hint="eastAsia"/>
                  <w:szCs w:val="21"/>
                </w:rPr>
                <w:t>、以岗位价值为基础保证岗位之间薪酬的内部相对公平性；</w:t>
              </w:r>
            </w:p>
            <w:p w14:paraId="4CED915F" w14:textId="77777777" w:rsidR="004B5330" w:rsidRPr="004B5330" w:rsidRDefault="004B5330" w:rsidP="00B90B41">
              <w:pPr>
                <w:ind w:firstLineChars="200" w:firstLine="420"/>
                <w:rPr>
                  <w:szCs w:val="21"/>
                </w:rPr>
              </w:pPr>
              <w:r w:rsidRPr="004B5330">
                <w:rPr>
                  <w:rFonts w:hint="eastAsia"/>
                  <w:szCs w:val="21"/>
                </w:rPr>
                <w:t>2</w:t>
              </w:r>
              <w:r w:rsidRPr="004B5330">
                <w:rPr>
                  <w:rFonts w:hint="eastAsia"/>
                  <w:szCs w:val="21"/>
                </w:rPr>
                <w:t>、根据员工的工作技能和能力、工作经验和胜任程度来决定固定收入的支付水平；</w:t>
              </w:r>
            </w:p>
            <w:p w14:paraId="50EED1D0" w14:textId="77777777" w:rsidR="004B5330" w:rsidRPr="004B5330" w:rsidRDefault="004B5330" w:rsidP="00B90B41">
              <w:pPr>
                <w:ind w:firstLineChars="200" w:firstLine="420"/>
                <w:rPr>
                  <w:szCs w:val="21"/>
                </w:rPr>
              </w:pPr>
              <w:r w:rsidRPr="004B5330">
                <w:rPr>
                  <w:rFonts w:hint="eastAsia"/>
                  <w:szCs w:val="21"/>
                </w:rPr>
                <w:t>3</w:t>
              </w:r>
              <w:r w:rsidRPr="004B5330">
                <w:rPr>
                  <w:rFonts w:hint="eastAsia"/>
                  <w:szCs w:val="21"/>
                </w:rPr>
                <w:t>、以员工绩效为导向，将员工绩效与公司</w:t>
              </w:r>
              <w:r w:rsidRPr="004B5330">
                <w:rPr>
                  <w:rFonts w:hint="eastAsia"/>
                  <w:szCs w:val="21"/>
                </w:rPr>
                <w:t>/</w:t>
              </w:r>
              <w:r w:rsidRPr="004B5330">
                <w:rPr>
                  <w:rFonts w:hint="eastAsia"/>
                  <w:szCs w:val="21"/>
                </w:rPr>
                <w:t>部门绩效直接挂钩，注重</w:t>
              </w:r>
              <w:proofErr w:type="gramStart"/>
              <w:r w:rsidRPr="004B5330">
                <w:rPr>
                  <w:rFonts w:hint="eastAsia"/>
                  <w:szCs w:val="21"/>
                </w:rPr>
                <w:t>激励高</w:t>
              </w:r>
              <w:proofErr w:type="gramEnd"/>
              <w:r w:rsidRPr="004B5330">
                <w:rPr>
                  <w:rFonts w:hint="eastAsia"/>
                  <w:szCs w:val="21"/>
                </w:rPr>
                <w:t>绩效员工，并作为绩效奖金分配和固定收入调整的主要依据；</w:t>
              </w:r>
            </w:p>
            <w:p w14:paraId="62A88C2E" w14:textId="74F3EC68" w:rsidR="00314CE2" w:rsidRDefault="004B5330" w:rsidP="00B90B41">
              <w:pPr>
                <w:ind w:firstLineChars="200" w:firstLine="420"/>
                <w:rPr>
                  <w:szCs w:val="21"/>
                </w:rPr>
              </w:pPr>
              <w:r w:rsidRPr="004B5330">
                <w:rPr>
                  <w:rFonts w:hint="eastAsia"/>
                  <w:szCs w:val="21"/>
                </w:rPr>
                <w:t>4</w:t>
              </w:r>
              <w:r w:rsidRPr="004B5330">
                <w:rPr>
                  <w:rFonts w:hint="eastAsia"/>
                  <w:szCs w:val="21"/>
                </w:rPr>
                <w:t>、薪资体系与公司的中长期发展战略、业务目标、企业文化相一致，最终成为有效吸引、保留、激励、发展优秀人才的工具之一。</w:t>
              </w:r>
            </w:p>
          </w:sdtContent>
        </w:sdt>
      </w:sdtContent>
    </w:sdt>
    <w:p w14:paraId="7716AA82" w14:textId="77777777" w:rsidR="00314CE2" w:rsidRDefault="00314CE2">
      <w:pPr>
        <w:rPr>
          <w:szCs w:val="21"/>
        </w:rPr>
      </w:pPr>
    </w:p>
    <w:sdt>
      <w:sdtPr>
        <w:rPr>
          <w:rFonts w:ascii="宋体" w:hAnsi="宋体" w:cs="宋体"/>
          <w:b w:val="0"/>
          <w:bCs w:val="0"/>
          <w:kern w:val="0"/>
          <w:szCs w:val="21"/>
        </w:rPr>
        <w:alias w:val="模块:培训计划"/>
        <w:tag w:val="_SEC_e8ed83989c604c839daf59b1ac5b558c"/>
        <w:id w:val="1684318875"/>
        <w:lock w:val="sdtLocked"/>
        <w:placeholder>
          <w:docPart w:val="GBC22222222222222222222222222222"/>
        </w:placeholder>
      </w:sdtPr>
      <w:sdtEndPr>
        <w:rPr>
          <w:rFonts w:ascii="Times New Roman" w:hAnsi="Times New Roman" w:cs="Times New Roman" w:hint="eastAsia"/>
          <w:kern w:val="2"/>
        </w:rPr>
      </w:sdtEndPr>
      <w:sdtContent>
        <w:p w14:paraId="3B982959" w14:textId="77777777" w:rsidR="00314CE2" w:rsidRDefault="007874CE" w:rsidP="00C6513D">
          <w:pPr>
            <w:pStyle w:val="aff1"/>
            <w:numPr>
              <w:ilvl w:val="0"/>
              <w:numId w:val="129"/>
            </w:numPr>
            <w:rPr>
              <w:szCs w:val="21"/>
            </w:rPr>
          </w:pPr>
          <w:r>
            <w:rPr>
              <w:szCs w:val="21"/>
            </w:rPr>
            <w:t>培训计划</w:t>
          </w:r>
        </w:p>
        <w:sdt>
          <w:sdtPr>
            <w:rPr>
              <w:rFonts w:hint="eastAsia"/>
              <w:szCs w:val="21"/>
            </w:rPr>
            <w:alias w:val="是否适用：培训计划[双击切换]"/>
            <w:tag w:val="_GBC_123cfa2c006d4970ae10b316c2c1f95a"/>
            <w:id w:val="611479774"/>
            <w:lock w:val="sdtContentLocked"/>
            <w:placeholder>
              <w:docPart w:val="GBC22222222222222222222222222222"/>
            </w:placeholder>
          </w:sdtPr>
          <w:sdtEndPr/>
          <w:sdtContent>
            <w:p w14:paraId="5777195E" w14:textId="06BA531C" w:rsidR="00314CE2" w:rsidRDefault="007874CE">
              <w:pPr>
                <w:rPr>
                  <w:szCs w:val="21"/>
                </w:rPr>
              </w:pPr>
              <w:r>
                <w:rPr>
                  <w:szCs w:val="21"/>
                </w:rPr>
                <w:fldChar w:fldCharType="begin"/>
              </w:r>
              <w:r w:rsidR="004B5330">
                <w:rPr>
                  <w:rFonts w:hint="eastAsia"/>
                  <w:szCs w:val="21"/>
                </w:rPr>
                <w:instrText xml:space="preserve"> MACROBUTTON  SnrToggleCheckbox </w:instrText>
              </w:r>
              <w:r w:rsidR="004B5330">
                <w:rPr>
                  <w:rFonts w:hint="eastAsia"/>
                  <w:szCs w:val="21"/>
                </w:rPr>
                <w:instrText>√适用</w:instrText>
              </w:r>
              <w:r w:rsidR="004B5330">
                <w:rPr>
                  <w:rFonts w:hint="eastAsia"/>
                  <w:szCs w:val="21"/>
                </w:rPr>
                <w:instrText xml:space="preserve">  </w:instrText>
              </w:r>
              <w:r>
                <w:rPr>
                  <w:szCs w:val="21"/>
                </w:rPr>
                <w:fldChar w:fldCharType="end"/>
              </w:r>
              <w:r>
                <w:rPr>
                  <w:szCs w:val="21"/>
                </w:rPr>
                <w:fldChar w:fldCharType="begin"/>
              </w:r>
              <w:r w:rsidR="004B5330">
                <w:rPr>
                  <w:rFonts w:hint="eastAsia"/>
                  <w:szCs w:val="21"/>
                </w:rPr>
                <w:instrText xml:space="preserve"> MACROBUTTON  SnrToggleCheckbox </w:instrText>
              </w:r>
              <w:r w:rsidR="004B5330">
                <w:rPr>
                  <w:rFonts w:hint="eastAsia"/>
                  <w:szCs w:val="21"/>
                </w:rPr>
                <w:instrText>□不适用</w:instrText>
              </w:r>
              <w:r w:rsidR="004B5330">
                <w:rPr>
                  <w:rFonts w:hint="eastAsia"/>
                  <w:szCs w:val="21"/>
                </w:rPr>
                <w:instrText xml:space="preserve"> </w:instrText>
              </w:r>
              <w:r>
                <w:rPr>
                  <w:szCs w:val="21"/>
                </w:rPr>
                <w:fldChar w:fldCharType="end"/>
              </w:r>
            </w:p>
          </w:sdtContent>
        </w:sdt>
        <w:sdt>
          <w:sdtPr>
            <w:rPr>
              <w:rFonts w:hint="eastAsia"/>
              <w:szCs w:val="21"/>
            </w:rPr>
            <w:alias w:val="员工培训计划"/>
            <w:tag w:val="_GBC_266f6e1d93824387ae96645a471738b7"/>
            <w:id w:val="1565060244"/>
            <w:lock w:val="sdtLocked"/>
            <w:placeholder>
              <w:docPart w:val="GBC22222222222222222222222222222"/>
            </w:placeholder>
          </w:sdtPr>
          <w:sdtEndPr/>
          <w:sdtContent>
            <w:p w14:paraId="0F15036B" w14:textId="7E780F03" w:rsidR="00314CE2" w:rsidRDefault="004B5330" w:rsidP="00B90B41">
              <w:pPr>
                <w:ind w:firstLineChars="200" w:firstLine="420"/>
                <w:rPr>
                  <w:szCs w:val="21"/>
                </w:rPr>
              </w:pPr>
              <w:r w:rsidRPr="004B5330">
                <w:rPr>
                  <w:rFonts w:hint="eastAsia"/>
                  <w:szCs w:val="21"/>
                </w:rPr>
                <w:t>公司将持续贯彻落实建设学习型企业，将培训资源进行整合与优化，进一步加强培训效果，增强员工工作绩效，提高公司的核心竞争力。通过培训计划的积极落实促进员工自身的发展，帮助员工打造规划其职业生涯，增强公司盈利能力，促进员工与公司的共同发展，更好地提升公司的向心力和凝聚力，营造企业良好学习氛围。</w:t>
              </w:r>
            </w:p>
          </w:sdtContent>
        </w:sdt>
      </w:sdtContent>
    </w:sdt>
    <w:p w14:paraId="3430D24D" w14:textId="77777777" w:rsidR="00314CE2" w:rsidRDefault="00314CE2">
      <w:pPr>
        <w:rPr>
          <w:szCs w:val="21"/>
        </w:rPr>
      </w:pPr>
    </w:p>
    <w:sdt>
      <w:sdtPr>
        <w:rPr>
          <w:rFonts w:ascii="宋体" w:hAnsi="宋体" w:cs="宋体"/>
          <w:b w:val="0"/>
          <w:bCs w:val="0"/>
          <w:kern w:val="0"/>
          <w:szCs w:val="21"/>
        </w:rPr>
        <w:alias w:val="模块:劳务外包情况"/>
        <w:tag w:val="_SEC_0b378851dc554a559cac93a43f7b5a2c"/>
        <w:id w:val="1325629237"/>
        <w:lock w:val="sdtLocked"/>
        <w:placeholder>
          <w:docPart w:val="GBC22222222222222222222222222222"/>
        </w:placeholder>
      </w:sdtPr>
      <w:sdtEndPr>
        <w:rPr>
          <w:rFonts w:ascii="Times New Roman" w:hAnsi="Times New Roman" w:cs="Times New Roman"/>
          <w:kern w:val="2"/>
        </w:rPr>
      </w:sdtEndPr>
      <w:sdtContent>
        <w:p w14:paraId="35654900" w14:textId="77777777" w:rsidR="00A60A98" w:rsidRDefault="00A60A98" w:rsidP="00C6513D">
          <w:pPr>
            <w:pStyle w:val="aff1"/>
            <w:numPr>
              <w:ilvl w:val="0"/>
              <w:numId w:val="129"/>
            </w:numPr>
            <w:rPr>
              <w:szCs w:val="21"/>
            </w:rPr>
          </w:pPr>
          <w:r>
            <w:rPr>
              <w:szCs w:val="21"/>
            </w:rPr>
            <w:t>劳务外包情况</w:t>
          </w:r>
        </w:p>
        <w:sdt>
          <w:sdtPr>
            <w:alias w:val="是否适用：劳务外包情况[双击切换]"/>
            <w:tag w:val="_GBC_0682caf48f0d4ff9b0e5259fc3a31660"/>
            <w:id w:val="1289086836"/>
            <w:lock w:val="sdtContentLocked"/>
            <w:placeholder>
              <w:docPart w:val="GBC22222222222222222222222222222"/>
            </w:placeholder>
          </w:sdtPr>
          <w:sdtEndPr/>
          <w:sdtContent>
            <w:p w14:paraId="09AE569A" w14:textId="77777777" w:rsidR="00A60A98" w:rsidRDefault="00A60A98">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Style w:val="g2"/>
            <w:tblW w:w="5000" w:type="pct"/>
            <w:tblLook w:val="04A0" w:firstRow="1" w:lastRow="0" w:firstColumn="1" w:lastColumn="0" w:noHBand="0" w:noVBand="1"/>
          </w:tblPr>
          <w:tblGrid>
            <w:gridCol w:w="4411"/>
            <w:gridCol w:w="4412"/>
          </w:tblGrid>
          <w:tr w:rsidR="00A60A98" w14:paraId="15179780" w14:textId="77777777" w:rsidTr="00187B4D">
            <w:trPr>
              <w:trHeight w:val="210"/>
            </w:trPr>
            <w:sdt>
              <w:sdtPr>
                <w:tag w:val="_PLD_bcaa703df95b42078e2761f6dbe85d0f"/>
                <w:id w:val="-1156761047"/>
                <w:lock w:val="sdtLocked"/>
              </w:sdtPr>
              <w:sdtEndPr/>
              <w:sdtContent>
                <w:tc>
                  <w:tcPr>
                    <w:tcW w:w="2500" w:type="pct"/>
                  </w:tcPr>
                  <w:p w14:paraId="003CFE02" w14:textId="77777777" w:rsidR="00A60A98" w:rsidRDefault="00A60A98">
                    <w:pPr>
                      <w:rPr>
                        <w:szCs w:val="21"/>
                      </w:rPr>
                    </w:pPr>
                    <w:r>
                      <w:rPr>
                        <w:szCs w:val="21"/>
                      </w:rPr>
                      <w:t>劳务外包的工时总数</w:t>
                    </w:r>
                  </w:p>
                </w:tc>
              </w:sdtContent>
            </w:sdt>
            <w:tc>
              <w:tcPr>
                <w:tcW w:w="2500" w:type="pct"/>
              </w:tcPr>
              <w:p w14:paraId="3EE93EB6" w14:textId="5E56E8CD" w:rsidR="00A60A98" w:rsidRDefault="00A60A98">
                <w:pPr>
                  <w:jc w:val="right"/>
                  <w:rPr>
                    <w:szCs w:val="21"/>
                  </w:rPr>
                </w:pPr>
                <w:r>
                  <w:rPr>
                    <w:rFonts w:hint="eastAsia"/>
                    <w:szCs w:val="21"/>
                  </w:rPr>
                  <w:t>1</w:t>
                </w:r>
                <w:r>
                  <w:rPr>
                    <w:szCs w:val="21"/>
                  </w:rPr>
                  <w:t>,472.5</w:t>
                </w:r>
              </w:p>
            </w:tc>
          </w:tr>
          <w:tr w:rsidR="00A60A98" w14:paraId="3680D542" w14:textId="77777777" w:rsidTr="00187B4D">
            <w:trPr>
              <w:trHeight w:val="105"/>
            </w:trPr>
            <w:sdt>
              <w:sdtPr>
                <w:tag w:val="_PLD_3a0fe6cf1e45463ba238f942513b8033"/>
                <w:id w:val="-2056381661"/>
                <w:lock w:val="sdtLocked"/>
              </w:sdtPr>
              <w:sdtEndPr/>
              <w:sdtContent>
                <w:tc>
                  <w:tcPr>
                    <w:tcW w:w="2500" w:type="pct"/>
                  </w:tcPr>
                  <w:p w14:paraId="451BC106" w14:textId="77777777" w:rsidR="00A60A98" w:rsidRDefault="00A60A98">
                    <w:pPr>
                      <w:rPr>
                        <w:szCs w:val="21"/>
                      </w:rPr>
                    </w:pPr>
                    <w:r>
                      <w:rPr>
                        <w:szCs w:val="21"/>
                      </w:rPr>
                      <w:t>劳务外包支付的报酬总额</w:t>
                    </w:r>
                  </w:p>
                </w:tc>
              </w:sdtContent>
            </w:sdt>
            <w:tc>
              <w:tcPr>
                <w:tcW w:w="2500" w:type="pct"/>
              </w:tcPr>
              <w:p w14:paraId="54C8CD82" w14:textId="24F4CC86" w:rsidR="00A60A98" w:rsidRDefault="00A60A98" w:rsidP="00A60A98">
                <w:pPr>
                  <w:jc w:val="right"/>
                  <w:rPr>
                    <w:szCs w:val="21"/>
                  </w:rPr>
                </w:pPr>
                <w:r>
                  <w:rPr>
                    <w:rFonts w:hint="eastAsia"/>
                    <w:szCs w:val="21"/>
                  </w:rPr>
                  <w:t>5</w:t>
                </w:r>
                <w:r>
                  <w:rPr>
                    <w:szCs w:val="21"/>
                  </w:rPr>
                  <w:t>9</w:t>
                </w:r>
                <w:r>
                  <w:rPr>
                    <w:rFonts w:hint="eastAsia"/>
                    <w:szCs w:val="21"/>
                  </w:rPr>
                  <w:t>,</w:t>
                </w:r>
                <w:r>
                  <w:rPr>
                    <w:szCs w:val="21"/>
                  </w:rPr>
                  <w:t>843.25</w:t>
                </w:r>
              </w:p>
            </w:tc>
          </w:tr>
        </w:tbl>
        <w:p w14:paraId="1A05F039" w14:textId="07822770" w:rsidR="00314CE2" w:rsidRDefault="00E22B5D"/>
      </w:sdtContent>
    </w:sdt>
    <w:sdt>
      <w:sdtPr>
        <w:rPr>
          <w:rFonts w:ascii="Calibri" w:hAnsi="Calibri" w:cs="宋体" w:hint="eastAsia"/>
          <w:b w:val="0"/>
          <w:bCs w:val="0"/>
          <w:kern w:val="0"/>
          <w:sz w:val="24"/>
          <w:szCs w:val="22"/>
        </w:rPr>
        <w:alias w:val="模块:董事、监事、高级管理人员情况其他说明"/>
        <w:tag w:val="_SEC_eedc189364084031b5ab1e4efb2108c1"/>
        <w:id w:val="-327760514"/>
        <w:lock w:val="sdtLocked"/>
        <w:placeholder>
          <w:docPart w:val="GBC22222222222222222222222222222"/>
        </w:placeholder>
      </w:sdtPr>
      <w:sdtEndPr>
        <w:rPr>
          <w:rFonts w:ascii="Times New Roman" w:hAnsi="Times New Roman" w:cs="Times New Roman" w:hint="default"/>
          <w:kern w:val="2"/>
          <w:sz w:val="21"/>
          <w:szCs w:val="21"/>
        </w:rPr>
      </w:sdtEndPr>
      <w:sdtContent>
        <w:p w14:paraId="70DD6B08" w14:textId="77777777" w:rsidR="00314CE2" w:rsidRDefault="007874CE" w:rsidP="00C6513D">
          <w:pPr>
            <w:pStyle w:val="2CharCharChar"/>
            <w:numPr>
              <w:ilvl w:val="0"/>
              <w:numId w:val="126"/>
            </w:numPr>
          </w:pPr>
          <w:r>
            <w:rPr>
              <w:rFonts w:hint="eastAsia"/>
            </w:rPr>
            <w:t>其他</w:t>
          </w:r>
        </w:p>
        <w:sdt>
          <w:sdtPr>
            <w:rPr>
              <w:rFonts w:hint="eastAsia"/>
              <w:bCs/>
              <w:szCs w:val="21"/>
            </w:rPr>
            <w:alias w:val="是否适用：其他董事、监事、高级管理人员情况说明[双击切换]"/>
            <w:tag w:val="_GBC_c781dbfa3c3842a09ce56d5b0849e9f0"/>
            <w:id w:val="1696502788"/>
            <w:lock w:val="sdtContentLocked"/>
            <w:placeholder>
              <w:docPart w:val="GBC22222222222222222222222222222"/>
            </w:placeholder>
          </w:sdtPr>
          <w:sdtEndPr/>
          <w:sdtContent>
            <w:p w14:paraId="768C635E" w14:textId="4C520C1A" w:rsidR="00314CE2" w:rsidRDefault="007874CE" w:rsidP="004B5330">
              <w:pPr>
                <w:rPr>
                  <w:szCs w:val="21"/>
                </w:rPr>
              </w:pPr>
              <w:r>
                <w:rPr>
                  <w:bCs/>
                  <w:szCs w:val="21"/>
                </w:rPr>
                <w:fldChar w:fldCharType="begin"/>
              </w:r>
              <w:r w:rsidR="004B5330">
                <w:rPr>
                  <w:rFonts w:hint="eastAsia"/>
                  <w:bCs/>
                  <w:szCs w:val="21"/>
                </w:rPr>
                <w:instrText xml:space="preserve"> MACROBUTTON  SnrToggleCheckbox </w:instrText>
              </w:r>
              <w:r w:rsidR="004B5330">
                <w:rPr>
                  <w:rFonts w:hint="eastAsia"/>
                  <w:bCs/>
                  <w:szCs w:val="21"/>
                </w:rPr>
                <w:instrText>□适用</w:instrText>
              </w:r>
              <w:r w:rsidR="004B5330">
                <w:rPr>
                  <w:rFonts w:hint="eastAsia"/>
                  <w:bCs/>
                  <w:szCs w:val="21"/>
                </w:rPr>
                <w:instrText xml:space="preserve">  </w:instrText>
              </w:r>
              <w:r>
                <w:rPr>
                  <w:bCs/>
                  <w:szCs w:val="21"/>
                </w:rPr>
                <w:fldChar w:fldCharType="end"/>
              </w:r>
              <w:r>
                <w:rPr>
                  <w:bCs/>
                  <w:szCs w:val="21"/>
                </w:rPr>
                <w:fldChar w:fldCharType="begin"/>
              </w:r>
              <w:r w:rsidR="004B5330">
                <w:rPr>
                  <w:rFonts w:hint="eastAsia"/>
                  <w:bCs/>
                  <w:szCs w:val="21"/>
                </w:rPr>
                <w:instrText xml:space="preserve"> MACROBUTTON  SnrToggleCheckbox </w:instrText>
              </w:r>
              <w:r w:rsidR="004B5330">
                <w:rPr>
                  <w:rFonts w:hint="eastAsia"/>
                  <w:bCs/>
                  <w:szCs w:val="21"/>
                </w:rPr>
                <w:instrText>√不适用</w:instrText>
              </w:r>
              <w:r w:rsidR="004B5330">
                <w:rPr>
                  <w:rFonts w:hint="eastAsia"/>
                  <w:bCs/>
                  <w:szCs w:val="21"/>
                </w:rPr>
                <w:instrText xml:space="preserve"> </w:instrText>
              </w:r>
              <w:r>
                <w:rPr>
                  <w:bCs/>
                  <w:szCs w:val="21"/>
                </w:rPr>
                <w:fldChar w:fldCharType="end"/>
              </w:r>
            </w:p>
          </w:sdtContent>
        </w:sdt>
      </w:sdtContent>
    </w:sdt>
    <w:p w14:paraId="0B6FB685" w14:textId="77777777" w:rsidR="00314CE2" w:rsidRDefault="00314CE2">
      <w:pPr>
        <w:rPr>
          <w:bCs/>
          <w:szCs w:val="21"/>
        </w:rPr>
      </w:pPr>
    </w:p>
    <w:p w14:paraId="57B9CA35" w14:textId="77777777" w:rsidR="00314CE2" w:rsidRDefault="007874CE" w:rsidP="00933B7D">
      <w:pPr>
        <w:pStyle w:val="10"/>
        <w:numPr>
          <w:ilvl w:val="0"/>
          <w:numId w:val="2"/>
        </w:numPr>
        <w:spacing w:before="0" w:after="0"/>
        <w:rPr>
          <w:bCs w:val="0"/>
        </w:rPr>
      </w:pPr>
      <w:bookmarkStart w:id="95" w:name="_Toc409437610"/>
      <w:bookmarkStart w:id="96" w:name="_Toc437440716"/>
      <w:bookmarkStart w:id="97" w:name="_Toc28098031"/>
      <w:r>
        <w:rPr>
          <w:bCs w:val="0"/>
        </w:rPr>
        <w:t>公司治理</w:t>
      </w:r>
      <w:bookmarkEnd w:id="95"/>
      <w:bookmarkEnd w:id="96"/>
      <w:bookmarkEnd w:id="97"/>
    </w:p>
    <w:sdt>
      <w:sdtPr>
        <w:rPr>
          <w:rFonts w:ascii="宋体" w:hAnsi="宋体" w:cs="宋体"/>
          <w:b w:val="0"/>
          <w:bCs w:val="0"/>
          <w:kern w:val="0"/>
          <w:szCs w:val="24"/>
        </w:rPr>
        <w:alias w:val="模块:公司治理相关情况说明"/>
        <w:tag w:val="_SEC_0164dfaf2ef04d3a93f24cb4cdc06581"/>
        <w:id w:val="-965889692"/>
        <w:lock w:val="sdtLocked"/>
        <w:placeholder>
          <w:docPart w:val="GBC22222222222222222222222222222"/>
        </w:placeholder>
      </w:sdtPr>
      <w:sdtEndPr>
        <w:rPr>
          <w:rFonts w:ascii="Times New Roman" w:hAnsi="Times New Roman" w:cs="Times New Roman"/>
          <w:kern w:val="2"/>
          <w:szCs w:val="20"/>
        </w:rPr>
      </w:sdtEndPr>
      <w:sdtContent>
        <w:p w14:paraId="0D8F4570" w14:textId="77777777" w:rsidR="00314CE2" w:rsidRDefault="007874CE" w:rsidP="00C6513D">
          <w:pPr>
            <w:pStyle w:val="2CharCharChar"/>
            <w:numPr>
              <w:ilvl w:val="0"/>
              <w:numId w:val="130"/>
            </w:numPr>
          </w:pPr>
          <w:r>
            <w:t>公司治理相关情况说明</w:t>
          </w:r>
        </w:p>
        <w:sdt>
          <w:sdtPr>
            <w:rPr>
              <w:rFonts w:hint="eastAsia"/>
              <w:szCs w:val="21"/>
            </w:rPr>
            <w:alias w:val="是否适用：公司治理相关情况说明[双击切换]"/>
            <w:tag w:val="_GBC_fcded3e74c5842408b5da723b3a757fa"/>
            <w:id w:val="-546988632"/>
            <w:lock w:val="sdtContentLocked"/>
            <w:placeholder>
              <w:docPart w:val="GBC22222222222222222222222222222"/>
            </w:placeholder>
          </w:sdtPr>
          <w:sdtEndPr/>
          <w:sdtContent>
            <w:p w14:paraId="4C679D59" w14:textId="016E864C"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szCs w:val="21"/>
            </w:rPr>
            <w:alias w:val="公司治理相关情况说明"/>
            <w:tag w:val="_GBC_b4d29a30dc2b4ea6b942196a3b52c2d0"/>
            <w:id w:val="-1486006920"/>
            <w:lock w:val="sdtLocked"/>
            <w:placeholder>
              <w:docPart w:val="GBC22222222222222222222222222222"/>
            </w:placeholder>
          </w:sdtPr>
          <w:sdtEndPr/>
          <w:sdtContent>
            <w:p w14:paraId="1E829618" w14:textId="77777777" w:rsidR="004B5330" w:rsidRPr="003E2874" w:rsidRDefault="004B5330" w:rsidP="00801828">
              <w:pPr>
                <w:ind w:firstLineChars="200" w:firstLine="420"/>
                <w:rPr>
                  <w:szCs w:val="21"/>
                </w:rPr>
              </w:pPr>
              <w:r>
                <w:rPr>
                  <w:rFonts w:hint="eastAsia"/>
                  <w:szCs w:val="21"/>
                </w:rPr>
                <w:t>报告期内，公司严格按照《公司法》《证券法》</w:t>
              </w:r>
              <w:r w:rsidRPr="003E2874">
                <w:rPr>
                  <w:rFonts w:hint="eastAsia"/>
                  <w:szCs w:val="21"/>
                </w:rPr>
                <w:t>《上市公司治理准则》等法律法规及中国证券监督管理委员会、上海证券交易所关于公司治理的有关要求，不断完善公司法人治理结构，通过建立、健全内控制度，持续推进公司规范化、程序化管理提升公司治理水平。目前，公司已按照上市公司规范要求建立了权责明确、相互制衡的公司治理结构和监督有效的内控制度，公司的权力机构、决策机构、监督机构及经营管理层之间权责明确，运作规范，基本符合《上市公司治理准则》的要求。</w:t>
              </w:r>
            </w:p>
            <w:p w14:paraId="12C4E10D" w14:textId="77777777" w:rsidR="004B5330" w:rsidRPr="003E2874" w:rsidRDefault="004B5330" w:rsidP="00801828">
              <w:pPr>
                <w:ind w:firstLineChars="200" w:firstLine="420"/>
                <w:rPr>
                  <w:szCs w:val="21"/>
                </w:rPr>
              </w:pPr>
              <w:r w:rsidRPr="003E2874">
                <w:rPr>
                  <w:szCs w:val="21"/>
                </w:rPr>
                <w:t>1</w:t>
              </w:r>
              <w:r w:rsidRPr="003E2874">
                <w:rPr>
                  <w:szCs w:val="21"/>
                </w:rPr>
                <w:t>、股东和股东大会：公司股东享有法律法规及《公司章程》规定的合法权利，公司股东大会是公司的最高权力机构，公司严格按照《上海证券交易所上市规则》相关规定和《公司章程》等要求召集、召开股东大会，平等对待所有股东，确保所有股东尤其是中小股东都享有平等的地位和权利，并承担相应的义务。</w:t>
              </w:r>
            </w:p>
            <w:p w14:paraId="25FA6A65" w14:textId="77777777" w:rsidR="004B5330" w:rsidRPr="003E2874" w:rsidRDefault="004B5330" w:rsidP="00801828">
              <w:pPr>
                <w:ind w:firstLineChars="200" w:firstLine="420"/>
                <w:rPr>
                  <w:szCs w:val="21"/>
                </w:rPr>
              </w:pPr>
              <w:r w:rsidRPr="003E2874">
                <w:rPr>
                  <w:rFonts w:hint="eastAsia"/>
                  <w:szCs w:val="21"/>
                </w:rPr>
                <w:t>报告期内，公司召开股东大会</w:t>
              </w:r>
              <w:r>
                <w:rPr>
                  <w:szCs w:val="21"/>
                </w:rPr>
                <w:t>2</w:t>
              </w:r>
              <w:r w:rsidRPr="003E2874">
                <w:rPr>
                  <w:szCs w:val="21"/>
                </w:rPr>
                <w:t>次，其中年度股东大会</w:t>
              </w:r>
              <w:r w:rsidRPr="003E2874">
                <w:rPr>
                  <w:szCs w:val="21"/>
                </w:rPr>
                <w:t>1</w:t>
              </w:r>
              <w:r w:rsidRPr="003E2874">
                <w:rPr>
                  <w:szCs w:val="21"/>
                </w:rPr>
                <w:t>次，临时股东大会有</w:t>
              </w:r>
              <w:r>
                <w:rPr>
                  <w:szCs w:val="21"/>
                </w:rPr>
                <w:t>1</w:t>
              </w:r>
              <w:r w:rsidRPr="003E2874">
                <w:rPr>
                  <w:szCs w:val="21"/>
                </w:rPr>
                <w:t>次，审议通过议案共计</w:t>
              </w:r>
              <w:r w:rsidRPr="003E2874">
                <w:rPr>
                  <w:szCs w:val="21"/>
                </w:rPr>
                <w:t>1</w:t>
              </w:r>
              <w:r>
                <w:rPr>
                  <w:szCs w:val="21"/>
                </w:rPr>
                <w:t>0</w:t>
              </w:r>
              <w:r w:rsidRPr="003E2874">
                <w:rPr>
                  <w:szCs w:val="21"/>
                </w:rPr>
                <w:t>项。各次股东大会的召集、召开均符合法律、法规等相关规定。</w:t>
              </w:r>
            </w:p>
            <w:p w14:paraId="12D060C9" w14:textId="77777777" w:rsidR="004B5330" w:rsidRPr="003E2874" w:rsidRDefault="004B5330" w:rsidP="00801828">
              <w:pPr>
                <w:ind w:firstLineChars="200" w:firstLine="420"/>
                <w:rPr>
                  <w:szCs w:val="21"/>
                </w:rPr>
              </w:pPr>
              <w:r w:rsidRPr="003E2874">
                <w:rPr>
                  <w:szCs w:val="21"/>
                </w:rPr>
                <w:t>2</w:t>
              </w:r>
              <w:r w:rsidRPr="003E2874">
                <w:rPr>
                  <w:szCs w:val="21"/>
                </w:rPr>
                <w:t>、控股股东与公司关系：公司具有完整独立的业务及自主经营能力，公司控股股东严格规范自己的行为，通过股东大会行使出资人的权利，没有超越股东大会直接或间接干预公司的决策和经营活动的行为。公司在人员、资产、财务、机构和业务方面均具有独立性，公司董事会、监事会和内部机构能够独立运作。</w:t>
              </w:r>
            </w:p>
            <w:p w14:paraId="5F1DCC6B" w14:textId="77777777" w:rsidR="004B5330" w:rsidRPr="003E2874" w:rsidRDefault="004B5330" w:rsidP="00801828">
              <w:pPr>
                <w:ind w:firstLineChars="200" w:firstLine="420"/>
                <w:rPr>
                  <w:szCs w:val="21"/>
                </w:rPr>
              </w:pPr>
              <w:r w:rsidRPr="003E2874">
                <w:rPr>
                  <w:szCs w:val="21"/>
                </w:rPr>
                <w:t>3</w:t>
              </w:r>
              <w:r w:rsidRPr="003E2874">
                <w:rPr>
                  <w:szCs w:val="21"/>
                </w:rPr>
                <w:t>、董事和董事会：公司董事会依法行使企业的经营决策权。负责执行公司股东大会决议，履行公司治理制度审议和监督权，维护公司和全体股东的合法权益。董事会下设审计与预算管理委员会、战略与投资管理委员会、提名与薪酬委员会，为董事会的科学决策提供支持。</w:t>
              </w:r>
            </w:p>
            <w:p w14:paraId="15381711" w14:textId="77777777" w:rsidR="004B5330" w:rsidRPr="003E2874" w:rsidRDefault="004B5330" w:rsidP="00801828">
              <w:pPr>
                <w:ind w:firstLineChars="200" w:firstLine="420"/>
                <w:rPr>
                  <w:szCs w:val="21"/>
                </w:rPr>
              </w:pPr>
              <w:r w:rsidRPr="003E2874">
                <w:rPr>
                  <w:rFonts w:hint="eastAsia"/>
                  <w:szCs w:val="21"/>
                </w:rPr>
                <w:t>公司</w:t>
              </w:r>
              <w:r>
                <w:rPr>
                  <w:rFonts w:hint="eastAsia"/>
                  <w:szCs w:val="21"/>
                </w:rPr>
                <w:t>第八届</w:t>
              </w:r>
              <w:r w:rsidRPr="003E2874">
                <w:rPr>
                  <w:rFonts w:hint="eastAsia"/>
                  <w:szCs w:val="21"/>
                </w:rPr>
                <w:t>董事会由七名董事组成，其中独立董事三名，董事会人数和人员构成均符合法律、法规的要求。</w:t>
              </w:r>
            </w:p>
            <w:p w14:paraId="23D993C3" w14:textId="77777777" w:rsidR="004B5330" w:rsidRPr="003E2874" w:rsidRDefault="004B5330" w:rsidP="00801828">
              <w:pPr>
                <w:ind w:firstLineChars="200" w:firstLine="420"/>
                <w:rPr>
                  <w:szCs w:val="21"/>
                </w:rPr>
              </w:pPr>
              <w:r w:rsidRPr="003E2874">
                <w:rPr>
                  <w:rFonts w:hint="eastAsia"/>
                  <w:szCs w:val="21"/>
                </w:rPr>
                <w:t>报告期内，董事会召开</w:t>
              </w:r>
              <w:r>
                <w:rPr>
                  <w:szCs w:val="21"/>
                </w:rPr>
                <w:t>8</w:t>
              </w:r>
              <w:r w:rsidRPr="003E2874">
                <w:rPr>
                  <w:szCs w:val="21"/>
                </w:rPr>
                <w:t>次会议，审议通过</w:t>
              </w:r>
              <w:r>
                <w:rPr>
                  <w:rFonts w:hint="eastAsia"/>
                  <w:szCs w:val="21"/>
                </w:rPr>
                <w:t>4</w:t>
              </w:r>
              <w:r>
                <w:rPr>
                  <w:szCs w:val="21"/>
                </w:rPr>
                <w:t>0</w:t>
              </w:r>
              <w:r w:rsidRPr="003E2874">
                <w:rPr>
                  <w:szCs w:val="21"/>
                </w:rPr>
                <w:t>项议案。各次董事会的召集、召开均符合法律、法规等相关规定。</w:t>
              </w:r>
            </w:p>
            <w:p w14:paraId="6D06563C" w14:textId="77777777" w:rsidR="004B5330" w:rsidRPr="003E2874" w:rsidRDefault="004B5330" w:rsidP="00801828">
              <w:pPr>
                <w:ind w:firstLineChars="200" w:firstLine="420"/>
                <w:rPr>
                  <w:szCs w:val="21"/>
                </w:rPr>
              </w:pPr>
              <w:r w:rsidRPr="003E2874">
                <w:rPr>
                  <w:szCs w:val="21"/>
                </w:rPr>
                <w:t>4</w:t>
              </w:r>
              <w:r w:rsidRPr="003E2874">
                <w:rPr>
                  <w:szCs w:val="21"/>
                </w:rPr>
                <w:t>、监事和监事会：公司监事会依法独立有效地行使对公司财务以及公司董事、高级管理人员履行职责的合法合</w:t>
              </w:r>
              <w:proofErr w:type="gramStart"/>
              <w:r w:rsidRPr="003E2874">
                <w:rPr>
                  <w:szCs w:val="21"/>
                </w:rPr>
                <w:t>规</w:t>
              </w:r>
              <w:proofErr w:type="gramEnd"/>
              <w:r w:rsidRPr="003E2874">
                <w:rPr>
                  <w:szCs w:val="21"/>
                </w:rPr>
                <w:t>性进行监督和检查。</w:t>
              </w:r>
            </w:p>
            <w:p w14:paraId="2727370E" w14:textId="77777777" w:rsidR="004B5330" w:rsidRPr="003E2874" w:rsidRDefault="004B5330" w:rsidP="00801828">
              <w:pPr>
                <w:ind w:firstLineChars="200" w:firstLine="420"/>
                <w:rPr>
                  <w:szCs w:val="21"/>
                </w:rPr>
              </w:pPr>
              <w:r w:rsidRPr="003E2874">
                <w:rPr>
                  <w:rFonts w:hint="eastAsia"/>
                  <w:szCs w:val="21"/>
                </w:rPr>
                <w:t>公司</w:t>
              </w:r>
              <w:r>
                <w:rPr>
                  <w:rFonts w:hint="eastAsia"/>
                  <w:szCs w:val="21"/>
                </w:rPr>
                <w:t>第八届</w:t>
              </w:r>
              <w:r w:rsidRPr="003E2874">
                <w:rPr>
                  <w:rFonts w:hint="eastAsia"/>
                  <w:szCs w:val="21"/>
                </w:rPr>
                <w:t>监事会由三名监事组成，其中职工监事一名，人员构成符合法律、法规的要求。</w:t>
              </w:r>
            </w:p>
            <w:p w14:paraId="2677E649" w14:textId="77777777" w:rsidR="004B5330" w:rsidRPr="003E2874" w:rsidRDefault="004B5330" w:rsidP="00801828">
              <w:pPr>
                <w:ind w:firstLineChars="200" w:firstLine="420"/>
                <w:rPr>
                  <w:szCs w:val="21"/>
                </w:rPr>
              </w:pPr>
              <w:r w:rsidRPr="003E2874">
                <w:rPr>
                  <w:rFonts w:hint="eastAsia"/>
                  <w:szCs w:val="21"/>
                </w:rPr>
                <w:t>报告期内，监事会召开</w:t>
              </w:r>
              <w:r>
                <w:rPr>
                  <w:szCs w:val="21"/>
                </w:rPr>
                <w:t>8</w:t>
              </w:r>
              <w:r w:rsidRPr="003E2874">
                <w:rPr>
                  <w:szCs w:val="21"/>
                </w:rPr>
                <w:t>次会议，审议通过</w:t>
              </w:r>
              <w:r>
                <w:rPr>
                  <w:rFonts w:hint="eastAsia"/>
                  <w:szCs w:val="21"/>
                </w:rPr>
                <w:t>2</w:t>
              </w:r>
              <w:r>
                <w:rPr>
                  <w:szCs w:val="21"/>
                </w:rPr>
                <w:t>2</w:t>
              </w:r>
              <w:r w:rsidRPr="003E2874">
                <w:rPr>
                  <w:szCs w:val="21"/>
                </w:rPr>
                <w:t>项议案。各次监事会的召集、召开均符合法律、法规等相关规定。</w:t>
              </w:r>
            </w:p>
            <w:p w14:paraId="60CA3BF6" w14:textId="77777777" w:rsidR="004B5330" w:rsidRPr="003E2874" w:rsidRDefault="004B5330" w:rsidP="00801828">
              <w:pPr>
                <w:ind w:firstLineChars="200" w:firstLine="420"/>
                <w:rPr>
                  <w:szCs w:val="21"/>
                </w:rPr>
              </w:pPr>
              <w:r w:rsidRPr="003E2874">
                <w:rPr>
                  <w:szCs w:val="21"/>
                </w:rPr>
                <w:t>5</w:t>
              </w:r>
              <w:r w:rsidRPr="003E2874">
                <w:rPr>
                  <w:szCs w:val="21"/>
                </w:rPr>
                <w:t>、信息披露与透明度：公司依照《信息披露事务管理制度》等要求，由董事会秘书、董事会办公室负责公司对外信息披露，公司严格按照有关法律法规的要求，真实、准确、完整、及时地履行信息披露义务。</w:t>
              </w:r>
            </w:p>
            <w:p w14:paraId="496B241C" w14:textId="77777777" w:rsidR="004B5330" w:rsidRPr="003E2874" w:rsidRDefault="004B5330" w:rsidP="00801828">
              <w:pPr>
                <w:ind w:firstLineChars="200" w:firstLine="420"/>
                <w:rPr>
                  <w:szCs w:val="21"/>
                </w:rPr>
              </w:pPr>
              <w:r w:rsidRPr="003E2874">
                <w:rPr>
                  <w:rFonts w:hint="eastAsia"/>
                  <w:szCs w:val="21"/>
                </w:rPr>
                <w:t>报告期内，公司披露临时公告</w:t>
              </w:r>
              <w:r>
                <w:rPr>
                  <w:szCs w:val="21"/>
                </w:rPr>
                <w:t>50</w:t>
              </w:r>
              <w:r w:rsidRPr="003E2874">
                <w:rPr>
                  <w:szCs w:val="21"/>
                </w:rPr>
                <w:t>个，定期报告</w:t>
              </w:r>
              <w:r w:rsidRPr="003E2874">
                <w:rPr>
                  <w:szCs w:val="21"/>
                </w:rPr>
                <w:t>4</w:t>
              </w:r>
              <w:r w:rsidRPr="003E2874">
                <w:rPr>
                  <w:szCs w:val="21"/>
                </w:rPr>
                <w:t>期。</w:t>
              </w:r>
            </w:p>
            <w:p w14:paraId="3E0C39FF" w14:textId="2E55148C" w:rsidR="00314CE2" w:rsidRDefault="004B5330" w:rsidP="00801828">
              <w:pPr>
                <w:ind w:firstLineChars="200" w:firstLine="420"/>
                <w:rPr>
                  <w:szCs w:val="21"/>
                </w:rPr>
              </w:pPr>
              <w:r>
                <w:rPr>
                  <w:szCs w:val="21"/>
                </w:rPr>
                <w:t>6</w:t>
              </w:r>
              <w:r>
                <w:rPr>
                  <w:rFonts w:hint="eastAsia"/>
                  <w:szCs w:val="21"/>
                </w:rPr>
                <w:t>、</w:t>
              </w:r>
              <w:r w:rsidRPr="003E2874">
                <w:rPr>
                  <w:szCs w:val="21"/>
                </w:rPr>
                <w:t>公司治理专项活动：报告期内，公司严格按照证监会、上海监管局相关要求和统一部署，积极开展公司治理活动。</w:t>
              </w:r>
            </w:p>
          </w:sdtContent>
        </w:sdt>
        <w:p w14:paraId="7619BD3B" w14:textId="77777777" w:rsidR="00314CE2" w:rsidRDefault="00314CE2">
          <w:pPr>
            <w:rPr>
              <w:szCs w:val="21"/>
            </w:rPr>
          </w:pPr>
        </w:p>
        <w:p w14:paraId="547D7938" w14:textId="77777777" w:rsidR="00314CE2" w:rsidRDefault="007874CE">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930473464"/>
            <w:lock w:val="sdtContentLocked"/>
            <w:placeholder>
              <w:docPart w:val="GBC22222222222222222222222222222"/>
            </w:placeholder>
          </w:sdtPr>
          <w:sdtEndPr/>
          <w:sdtContent>
            <w:p w14:paraId="57B8F0AD" w14:textId="1529A69E" w:rsidR="00314CE2" w:rsidRDefault="007874CE" w:rsidP="00801828">
              <w:pPr>
                <w:rPr>
                  <w:szCs w:val="21"/>
                </w:rPr>
              </w:pPr>
              <w:r>
                <w:rPr>
                  <w:szCs w:val="21"/>
                </w:rPr>
                <w:fldChar w:fldCharType="begin"/>
              </w:r>
              <w:r w:rsidR="00933B7D">
                <w:rPr>
                  <w:szCs w:val="21"/>
                </w:rPr>
                <w:instrText>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p w14:paraId="6CF612DB" w14:textId="77777777" w:rsidR="00314CE2" w:rsidRDefault="00E22B5D">
          <w:pPr>
            <w:rPr>
              <w:szCs w:val="21"/>
            </w:rPr>
          </w:pPr>
        </w:p>
      </w:sdtContent>
    </w:sdt>
    <w:sdt>
      <w:sdtPr>
        <w:rPr>
          <w:rFonts w:ascii="宋体" w:hAnsi="宋体" w:cs="宋体"/>
          <w:b w:val="0"/>
          <w:bCs w:val="0"/>
          <w:kern w:val="0"/>
          <w:szCs w:val="24"/>
        </w:rPr>
        <w:alias w:val="模块:股东大会情况简介"/>
        <w:tag w:val="_SEC_8c88019863f540059bd032b80f9fb30f"/>
        <w:id w:val="-178127706"/>
        <w:lock w:val="sdtLocked"/>
        <w:placeholder>
          <w:docPart w:val="GBC22222222222222222222222222222"/>
        </w:placeholder>
      </w:sdtPr>
      <w:sdtEndPr>
        <w:rPr>
          <w:rFonts w:ascii="Times New Roman" w:hAnsi="Times New Roman" w:cs="Times New Roman" w:hint="eastAsia"/>
          <w:kern w:val="2"/>
          <w:szCs w:val="20"/>
        </w:rPr>
      </w:sdtEndPr>
      <w:sdtContent>
        <w:p w14:paraId="373E5EFC" w14:textId="77777777" w:rsidR="00314CE2" w:rsidRDefault="007874CE" w:rsidP="00C6513D">
          <w:pPr>
            <w:pStyle w:val="2CharCharChar"/>
            <w:numPr>
              <w:ilvl w:val="0"/>
              <w:numId w:val="130"/>
            </w:numPr>
          </w:pPr>
          <w:r>
            <w:t>股东大会情况简介</w:t>
          </w:r>
        </w:p>
        <w:tbl>
          <w:tblPr>
            <w:tblStyle w:val="g2"/>
            <w:tblW w:w="5000" w:type="pct"/>
            <w:tblLook w:val="04A0" w:firstRow="1" w:lastRow="0" w:firstColumn="1" w:lastColumn="0" w:noHBand="0" w:noVBand="1"/>
          </w:tblPr>
          <w:tblGrid>
            <w:gridCol w:w="2253"/>
            <w:gridCol w:w="2111"/>
            <w:gridCol w:w="2347"/>
            <w:gridCol w:w="2112"/>
          </w:tblGrid>
          <w:tr w:rsidR="00314CE2" w14:paraId="41FFDC07" w14:textId="77777777" w:rsidTr="00187B4D">
            <w:trPr>
              <w:trHeight w:val="165"/>
            </w:trPr>
            <w:sdt>
              <w:sdtPr>
                <w:tag w:val="_PLD_ca305564151a412a8452996542c336c8"/>
                <w:id w:val="-1138648663"/>
                <w:lock w:val="sdtLocked"/>
              </w:sdtPr>
              <w:sdtEndPr/>
              <w:sdtContent>
                <w:tc>
                  <w:tcPr>
                    <w:tcW w:w="1276" w:type="pct"/>
                    <w:vAlign w:val="center"/>
                  </w:tcPr>
                  <w:p w14:paraId="6ECEB419" w14:textId="77777777" w:rsidR="00314CE2" w:rsidRDefault="007874CE">
                    <w:pPr>
                      <w:jc w:val="center"/>
                      <w:rPr>
                        <w:szCs w:val="21"/>
                      </w:rPr>
                    </w:pPr>
                    <w:r>
                      <w:rPr>
                        <w:szCs w:val="21"/>
                      </w:rPr>
                      <w:t>会议届次</w:t>
                    </w:r>
                  </w:p>
                </w:tc>
              </w:sdtContent>
            </w:sdt>
            <w:sdt>
              <w:sdtPr>
                <w:tag w:val="_PLD_339c8451b8064684a85c81b08813156b"/>
                <w:id w:val="1505393528"/>
                <w:lock w:val="sdtLocked"/>
              </w:sdtPr>
              <w:sdtEndPr/>
              <w:sdtContent>
                <w:tc>
                  <w:tcPr>
                    <w:tcW w:w="1196" w:type="pct"/>
                    <w:vAlign w:val="center"/>
                  </w:tcPr>
                  <w:p w14:paraId="0AE01906" w14:textId="77777777" w:rsidR="00314CE2" w:rsidRDefault="007874CE">
                    <w:pPr>
                      <w:jc w:val="center"/>
                      <w:rPr>
                        <w:szCs w:val="21"/>
                      </w:rPr>
                    </w:pPr>
                    <w:r>
                      <w:rPr>
                        <w:szCs w:val="21"/>
                      </w:rPr>
                      <w:t>召开日期</w:t>
                    </w:r>
                  </w:p>
                </w:tc>
              </w:sdtContent>
            </w:sdt>
            <w:sdt>
              <w:sdtPr>
                <w:tag w:val="_PLD_7b97e84dc8f648a0b4bd3bbd757797d1"/>
                <w:id w:val="88128789"/>
                <w:lock w:val="sdtLocked"/>
              </w:sdtPr>
              <w:sdtEndPr/>
              <w:sdtContent>
                <w:tc>
                  <w:tcPr>
                    <w:tcW w:w="1330" w:type="pct"/>
                    <w:vAlign w:val="center"/>
                  </w:tcPr>
                  <w:p w14:paraId="522CAB0F" w14:textId="77777777" w:rsidR="00314CE2" w:rsidRDefault="007874CE">
                    <w:pPr>
                      <w:jc w:val="center"/>
                      <w:rPr>
                        <w:szCs w:val="21"/>
                      </w:rPr>
                    </w:pPr>
                    <w:r>
                      <w:rPr>
                        <w:szCs w:val="21"/>
                      </w:rPr>
                      <w:t>决议刊登的指定网站的查询索引</w:t>
                    </w:r>
                  </w:p>
                </w:tc>
              </w:sdtContent>
            </w:sdt>
            <w:sdt>
              <w:sdtPr>
                <w:tag w:val="_PLD_e175ad3c6edc4dc8a87f046a04fe2d07"/>
                <w:id w:val="870199238"/>
                <w:lock w:val="sdtLocked"/>
              </w:sdtPr>
              <w:sdtEndPr/>
              <w:sdtContent>
                <w:tc>
                  <w:tcPr>
                    <w:tcW w:w="1197" w:type="pct"/>
                    <w:vAlign w:val="center"/>
                  </w:tcPr>
                  <w:p w14:paraId="16AB3AEA" w14:textId="77777777" w:rsidR="00314CE2" w:rsidRDefault="007874CE">
                    <w:pPr>
                      <w:jc w:val="center"/>
                      <w:rPr>
                        <w:szCs w:val="21"/>
                      </w:rPr>
                    </w:pPr>
                    <w:r>
                      <w:rPr>
                        <w:szCs w:val="21"/>
                      </w:rPr>
                      <w:t>决议刊登的披露日期</w:t>
                    </w:r>
                  </w:p>
                </w:tc>
              </w:sdtContent>
            </w:sdt>
          </w:tr>
          <w:sdt>
            <w:sdtPr>
              <w:rPr>
                <w:rFonts w:eastAsiaTheme="minorEastAsia"/>
                <w:szCs w:val="21"/>
              </w:rPr>
              <w:alias w:val="股东大会情况"/>
              <w:tag w:val="_TUP_f464ecce01e34e8aacd508c84a88313d"/>
              <w:id w:val="137317664"/>
              <w:lock w:val="sdtLocked"/>
            </w:sdtPr>
            <w:sdtEndPr>
              <w:rPr>
                <w:rFonts w:asciiTheme="minorHAnsi" w:hAnsiTheme="minorHAnsi" w:cstheme="minorBidi" w:hint="eastAsia"/>
              </w:rPr>
            </w:sdtEndPr>
            <w:sdtContent>
              <w:tr w:rsidR="00314CE2" w14:paraId="0A8FECE2" w14:textId="77777777" w:rsidTr="00187B4D">
                <w:trPr>
                  <w:trHeight w:val="195"/>
                </w:trPr>
                <w:tc>
                  <w:tcPr>
                    <w:tcW w:w="1276" w:type="pct"/>
                  </w:tcPr>
                  <w:p w14:paraId="0FA8DB27" w14:textId="651B7D86" w:rsidR="00314CE2" w:rsidRPr="00B90B41" w:rsidRDefault="00933B7D">
                    <w:pPr>
                      <w:rPr>
                        <w:szCs w:val="21"/>
                      </w:rPr>
                    </w:pPr>
                    <w:r w:rsidRPr="00B90B41">
                      <w:rPr>
                        <w:rFonts w:eastAsiaTheme="minorEastAsia"/>
                        <w:szCs w:val="21"/>
                      </w:rPr>
                      <w:t>2019</w:t>
                    </w:r>
                    <w:r w:rsidRPr="00B90B41">
                      <w:rPr>
                        <w:rFonts w:eastAsiaTheme="minorEastAsia"/>
                        <w:szCs w:val="21"/>
                      </w:rPr>
                      <w:t>年年度股东大会</w:t>
                    </w:r>
                  </w:p>
                </w:tc>
                <w:tc>
                  <w:tcPr>
                    <w:tcW w:w="1196" w:type="pct"/>
                  </w:tcPr>
                  <w:p w14:paraId="5BEC1C24" w14:textId="69105BC4" w:rsidR="00314CE2" w:rsidRDefault="00933B7D">
                    <w:pPr>
                      <w:rPr>
                        <w:szCs w:val="21"/>
                      </w:rPr>
                    </w:pPr>
                    <w:r>
                      <w:rPr>
                        <w:rFonts w:hint="eastAsia"/>
                        <w:szCs w:val="21"/>
                      </w:rPr>
                      <w:t>2</w:t>
                    </w:r>
                    <w:r>
                      <w:rPr>
                        <w:szCs w:val="21"/>
                      </w:rPr>
                      <w:t>020</w:t>
                    </w:r>
                    <w:r>
                      <w:rPr>
                        <w:szCs w:val="21"/>
                      </w:rPr>
                      <w:t>年</w:t>
                    </w:r>
                    <w:r>
                      <w:rPr>
                        <w:rFonts w:hint="eastAsia"/>
                        <w:szCs w:val="21"/>
                      </w:rPr>
                      <w:t>4</w:t>
                    </w:r>
                    <w:r>
                      <w:rPr>
                        <w:rFonts w:hint="eastAsia"/>
                        <w:szCs w:val="21"/>
                      </w:rPr>
                      <w:t>月</w:t>
                    </w:r>
                    <w:r>
                      <w:rPr>
                        <w:rFonts w:hint="eastAsia"/>
                        <w:szCs w:val="21"/>
                      </w:rPr>
                      <w:t>2</w:t>
                    </w:r>
                    <w:r>
                      <w:rPr>
                        <w:szCs w:val="21"/>
                      </w:rPr>
                      <w:t>3</w:t>
                    </w:r>
                    <w:r>
                      <w:rPr>
                        <w:szCs w:val="21"/>
                      </w:rPr>
                      <w:t>日</w:t>
                    </w:r>
                  </w:p>
                </w:tc>
                <w:tc>
                  <w:tcPr>
                    <w:tcW w:w="1330" w:type="pct"/>
                  </w:tcPr>
                  <w:p w14:paraId="0C007B08" w14:textId="7023BEE8" w:rsidR="00314CE2" w:rsidRDefault="00933B7D">
                    <w:pPr>
                      <w:rPr>
                        <w:szCs w:val="21"/>
                      </w:rPr>
                    </w:pPr>
                    <w:r w:rsidRPr="00854A1B">
                      <w:rPr>
                        <w:szCs w:val="21"/>
                      </w:rPr>
                      <w:t>http://www.sse.com.cn</w:t>
                    </w:r>
                  </w:p>
                </w:tc>
                <w:tc>
                  <w:tcPr>
                    <w:tcW w:w="1197" w:type="pct"/>
                  </w:tcPr>
                  <w:p w14:paraId="097C8F3E" w14:textId="504AFE37" w:rsidR="00314CE2" w:rsidRDefault="00933B7D" w:rsidP="00801828">
                    <w:pPr>
                      <w:rPr>
                        <w:szCs w:val="21"/>
                      </w:rPr>
                    </w:pPr>
                    <w:r w:rsidRPr="00854A1B">
                      <w:rPr>
                        <w:szCs w:val="21"/>
                      </w:rPr>
                      <w:t>2020</w:t>
                    </w:r>
                    <w:r w:rsidRPr="00854A1B">
                      <w:rPr>
                        <w:szCs w:val="21"/>
                      </w:rPr>
                      <w:t>年</w:t>
                    </w:r>
                    <w:r w:rsidRPr="00854A1B">
                      <w:rPr>
                        <w:szCs w:val="21"/>
                      </w:rPr>
                      <w:t>4</w:t>
                    </w:r>
                    <w:r w:rsidRPr="00854A1B">
                      <w:rPr>
                        <w:szCs w:val="21"/>
                      </w:rPr>
                      <w:t>月</w:t>
                    </w:r>
                    <w:r w:rsidRPr="00854A1B">
                      <w:rPr>
                        <w:szCs w:val="21"/>
                      </w:rPr>
                      <w:t>2</w:t>
                    </w:r>
                    <w:r>
                      <w:rPr>
                        <w:szCs w:val="21"/>
                      </w:rPr>
                      <w:t>4</w:t>
                    </w:r>
                    <w:r w:rsidRPr="00854A1B">
                      <w:rPr>
                        <w:szCs w:val="21"/>
                      </w:rPr>
                      <w:t>日</w:t>
                    </w:r>
                  </w:p>
                </w:tc>
              </w:tr>
            </w:sdtContent>
          </w:sdt>
          <w:sdt>
            <w:sdtPr>
              <w:rPr>
                <w:rFonts w:eastAsiaTheme="minorEastAsia"/>
                <w:szCs w:val="21"/>
              </w:rPr>
              <w:alias w:val="股东大会情况"/>
              <w:tag w:val="_TUP_f464ecce01e34e8aacd508c84a88313d"/>
              <w:id w:val="267595185"/>
              <w:lock w:val="sdtLocked"/>
            </w:sdtPr>
            <w:sdtEndPr>
              <w:rPr>
                <w:rFonts w:asciiTheme="minorHAnsi" w:hAnsiTheme="minorHAnsi" w:cstheme="minorBidi" w:hint="eastAsia"/>
              </w:rPr>
            </w:sdtEndPr>
            <w:sdtContent>
              <w:tr w:rsidR="00314CE2" w14:paraId="19A1B227" w14:textId="77777777" w:rsidTr="00187B4D">
                <w:trPr>
                  <w:trHeight w:val="195"/>
                </w:trPr>
                <w:tc>
                  <w:tcPr>
                    <w:tcW w:w="1276" w:type="pct"/>
                  </w:tcPr>
                  <w:p w14:paraId="4E7F45C9" w14:textId="04EC0A29" w:rsidR="00314CE2" w:rsidRPr="00B90B41" w:rsidRDefault="00933B7D">
                    <w:pPr>
                      <w:rPr>
                        <w:szCs w:val="21"/>
                      </w:rPr>
                    </w:pPr>
                    <w:r w:rsidRPr="00B90B41">
                      <w:rPr>
                        <w:rFonts w:eastAsiaTheme="minorEastAsia"/>
                        <w:szCs w:val="21"/>
                      </w:rPr>
                      <w:t>2020</w:t>
                    </w:r>
                    <w:r w:rsidRPr="00B90B41">
                      <w:rPr>
                        <w:rFonts w:eastAsiaTheme="minorEastAsia"/>
                        <w:szCs w:val="21"/>
                      </w:rPr>
                      <w:t>年第一次临时股</w:t>
                    </w:r>
                    <w:r w:rsidRPr="00B90B41">
                      <w:rPr>
                        <w:rFonts w:eastAsiaTheme="minorEastAsia"/>
                        <w:szCs w:val="21"/>
                      </w:rPr>
                      <w:lastRenderedPageBreak/>
                      <w:t>东大会</w:t>
                    </w:r>
                  </w:p>
                </w:tc>
                <w:tc>
                  <w:tcPr>
                    <w:tcW w:w="1196" w:type="pct"/>
                  </w:tcPr>
                  <w:p w14:paraId="03A505E4" w14:textId="599BAC1D" w:rsidR="00314CE2" w:rsidRDefault="00933B7D">
                    <w:pPr>
                      <w:rPr>
                        <w:szCs w:val="21"/>
                      </w:rPr>
                    </w:pPr>
                    <w:r>
                      <w:rPr>
                        <w:szCs w:val="21"/>
                      </w:rPr>
                      <w:lastRenderedPageBreak/>
                      <w:t>2020</w:t>
                    </w:r>
                    <w:r>
                      <w:rPr>
                        <w:szCs w:val="21"/>
                      </w:rPr>
                      <w:t>年</w:t>
                    </w:r>
                    <w:r>
                      <w:rPr>
                        <w:rFonts w:hint="eastAsia"/>
                        <w:szCs w:val="21"/>
                      </w:rPr>
                      <w:t>7</w:t>
                    </w:r>
                    <w:r>
                      <w:rPr>
                        <w:rFonts w:hint="eastAsia"/>
                        <w:szCs w:val="21"/>
                      </w:rPr>
                      <w:t>月</w:t>
                    </w:r>
                    <w:r>
                      <w:rPr>
                        <w:rFonts w:hint="eastAsia"/>
                        <w:szCs w:val="21"/>
                      </w:rPr>
                      <w:t>1</w:t>
                    </w:r>
                    <w:r>
                      <w:rPr>
                        <w:szCs w:val="21"/>
                      </w:rPr>
                      <w:t>0</w:t>
                    </w:r>
                    <w:r>
                      <w:rPr>
                        <w:szCs w:val="21"/>
                      </w:rPr>
                      <w:t>日</w:t>
                    </w:r>
                  </w:p>
                </w:tc>
                <w:tc>
                  <w:tcPr>
                    <w:tcW w:w="1330" w:type="pct"/>
                  </w:tcPr>
                  <w:p w14:paraId="6CDFB572" w14:textId="4172A6F4" w:rsidR="00314CE2" w:rsidRDefault="00933B7D">
                    <w:pPr>
                      <w:rPr>
                        <w:szCs w:val="21"/>
                      </w:rPr>
                    </w:pPr>
                    <w:r w:rsidRPr="00854A1B">
                      <w:rPr>
                        <w:szCs w:val="21"/>
                      </w:rPr>
                      <w:t>http://www.sse.com.cn</w:t>
                    </w:r>
                  </w:p>
                </w:tc>
                <w:tc>
                  <w:tcPr>
                    <w:tcW w:w="1197" w:type="pct"/>
                  </w:tcPr>
                  <w:p w14:paraId="5D40CA67" w14:textId="3A3BAE94" w:rsidR="00314CE2" w:rsidRDefault="00933B7D" w:rsidP="00801828">
                    <w:pPr>
                      <w:rPr>
                        <w:szCs w:val="21"/>
                      </w:rPr>
                    </w:pPr>
                    <w:r w:rsidRPr="00854A1B">
                      <w:rPr>
                        <w:szCs w:val="21"/>
                      </w:rPr>
                      <w:t>2020</w:t>
                    </w:r>
                    <w:r w:rsidRPr="00854A1B">
                      <w:rPr>
                        <w:szCs w:val="21"/>
                      </w:rPr>
                      <w:t>年</w:t>
                    </w:r>
                    <w:r w:rsidRPr="00854A1B">
                      <w:rPr>
                        <w:szCs w:val="21"/>
                      </w:rPr>
                      <w:t>7</w:t>
                    </w:r>
                    <w:r w:rsidRPr="00854A1B">
                      <w:rPr>
                        <w:szCs w:val="21"/>
                      </w:rPr>
                      <w:t>月</w:t>
                    </w:r>
                    <w:r w:rsidRPr="00854A1B">
                      <w:rPr>
                        <w:szCs w:val="21"/>
                      </w:rPr>
                      <w:t>1</w:t>
                    </w:r>
                    <w:r>
                      <w:rPr>
                        <w:szCs w:val="21"/>
                      </w:rPr>
                      <w:t>1</w:t>
                    </w:r>
                    <w:r w:rsidRPr="00854A1B">
                      <w:rPr>
                        <w:szCs w:val="21"/>
                      </w:rPr>
                      <w:t>日</w:t>
                    </w:r>
                  </w:p>
                </w:tc>
              </w:tr>
            </w:sdtContent>
          </w:sdt>
        </w:tbl>
        <w:p w14:paraId="6B3C48C0" w14:textId="77777777" w:rsidR="00314CE2" w:rsidRDefault="00314CE2"/>
        <w:p w14:paraId="02BFCBA4" w14:textId="77777777" w:rsidR="00314CE2" w:rsidRDefault="007874CE">
          <w:pPr>
            <w:rPr>
              <w:szCs w:val="21"/>
            </w:rPr>
          </w:pPr>
          <w:r>
            <w:rPr>
              <w:szCs w:val="21"/>
            </w:rPr>
            <w:t>股东大会情况说明</w:t>
          </w:r>
        </w:p>
        <w:sdt>
          <w:sdtPr>
            <w:rPr>
              <w:szCs w:val="21"/>
            </w:rPr>
            <w:alias w:val="是否适用：股东大会情况说明[双击切换]"/>
            <w:tag w:val="_GBC_417d33555ab14709b5640c8830ff5a67"/>
            <w:id w:val="815541019"/>
            <w:lock w:val="sdtContentLocked"/>
            <w:placeholder>
              <w:docPart w:val="GBC22222222222222222222222222222"/>
            </w:placeholder>
          </w:sdtPr>
          <w:sdtEndPr/>
          <w:sdtContent>
            <w:p w14:paraId="3448F367" w14:textId="66A2BEC3" w:rsidR="00314CE2" w:rsidRDefault="007874CE" w:rsidP="00801828">
              <w:pPr>
                <w:rPr>
                  <w:szCs w:val="21"/>
                </w:rPr>
              </w:pPr>
              <w:r>
                <w:rPr>
                  <w:szCs w:val="21"/>
                </w:rPr>
                <w:fldChar w:fldCharType="begin"/>
              </w:r>
              <w:r w:rsidR="00933B7D">
                <w:rPr>
                  <w:szCs w:val="21"/>
                </w:rPr>
                <w:instrText>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6DAE8564" w14:textId="77777777" w:rsidR="00314CE2" w:rsidRDefault="00314CE2">
      <w:pPr>
        <w:rPr>
          <w:szCs w:val="21"/>
        </w:rPr>
      </w:pPr>
    </w:p>
    <w:p w14:paraId="5B403866" w14:textId="77777777" w:rsidR="00314CE2" w:rsidRDefault="007874CE" w:rsidP="00C6513D">
      <w:pPr>
        <w:pStyle w:val="2CharCharChar"/>
        <w:numPr>
          <w:ilvl w:val="0"/>
          <w:numId w:val="13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607625581"/>
        <w:lock w:val="sdtLocked"/>
        <w:placeholder>
          <w:docPart w:val="GBC22222222222222222222222222222"/>
        </w:placeholder>
      </w:sdtPr>
      <w:sdtEndPr>
        <w:rPr>
          <w:rFonts w:ascii="Times New Roman" w:hAnsi="Times New Roman" w:cs="Times New Roman"/>
          <w:kern w:val="2"/>
          <w:szCs w:val="21"/>
        </w:rPr>
      </w:sdtEndPr>
      <w:sdtContent>
        <w:p w14:paraId="49C0909F" w14:textId="77777777" w:rsidR="00314CE2" w:rsidRDefault="007874CE" w:rsidP="00C6513D">
          <w:pPr>
            <w:pStyle w:val="aff1"/>
            <w:numPr>
              <w:ilvl w:val="0"/>
              <w:numId w:val="131"/>
            </w:numPr>
          </w:pPr>
          <w:r>
            <w:t>董事参加董事会和股东大会的情况</w:t>
          </w:r>
        </w:p>
        <w:tbl>
          <w:tblPr>
            <w:tblStyle w:val="g2"/>
            <w:tblW w:w="5000" w:type="pct"/>
            <w:tblLook w:val="04A0" w:firstRow="1" w:lastRow="0" w:firstColumn="1" w:lastColumn="0" w:noHBand="0" w:noVBand="1"/>
          </w:tblPr>
          <w:tblGrid>
            <w:gridCol w:w="955"/>
            <w:gridCol w:w="824"/>
            <w:gridCol w:w="1073"/>
            <w:gridCol w:w="831"/>
            <w:gridCol w:w="944"/>
            <w:gridCol w:w="882"/>
            <w:gridCol w:w="824"/>
            <w:gridCol w:w="1260"/>
            <w:gridCol w:w="1230"/>
          </w:tblGrid>
          <w:tr w:rsidR="00801828" w14:paraId="68CCA645" w14:textId="77777777" w:rsidTr="00801828">
            <w:trPr>
              <w:trHeight w:val="561"/>
            </w:trPr>
            <w:sdt>
              <w:sdtPr>
                <w:tag w:val="_PLD_fdf987702b2e46a4aaa1e3f20787a76c"/>
                <w:id w:val="-735696596"/>
                <w:lock w:val="sdtLocked"/>
              </w:sdtPr>
              <w:sdtEndPr/>
              <w:sdtContent>
                <w:tc>
                  <w:tcPr>
                    <w:tcW w:w="541" w:type="pct"/>
                    <w:vMerge w:val="restart"/>
                    <w:vAlign w:val="center"/>
                  </w:tcPr>
                  <w:p w14:paraId="59C6D3FB" w14:textId="77777777" w:rsidR="00801828" w:rsidRDefault="00933B7D" w:rsidP="00801828">
                    <w:pPr>
                      <w:jc w:val="center"/>
                      <w:rPr>
                        <w:szCs w:val="21"/>
                      </w:rPr>
                    </w:pPr>
                    <w:r>
                      <w:rPr>
                        <w:rFonts w:hint="eastAsia"/>
                        <w:szCs w:val="21"/>
                      </w:rPr>
                      <w:t>董事</w:t>
                    </w:r>
                  </w:p>
                  <w:p w14:paraId="3BBF31A8" w14:textId="77777777" w:rsidR="00801828" w:rsidRDefault="00933B7D" w:rsidP="00801828">
                    <w:pPr>
                      <w:jc w:val="center"/>
                      <w:rPr>
                        <w:szCs w:val="21"/>
                      </w:rPr>
                    </w:pPr>
                    <w:r>
                      <w:rPr>
                        <w:rFonts w:hint="eastAsia"/>
                        <w:szCs w:val="21"/>
                      </w:rPr>
                      <w:t>姓名</w:t>
                    </w:r>
                  </w:p>
                </w:tc>
              </w:sdtContent>
            </w:sdt>
            <w:sdt>
              <w:sdtPr>
                <w:tag w:val="_PLD_8c944f740a3a4784938038ab19e3a6ed"/>
                <w:id w:val="-874999555"/>
                <w:lock w:val="sdtLocked"/>
              </w:sdtPr>
              <w:sdtEndPr/>
              <w:sdtContent>
                <w:tc>
                  <w:tcPr>
                    <w:tcW w:w="467" w:type="pct"/>
                    <w:vMerge w:val="restart"/>
                    <w:vAlign w:val="center"/>
                  </w:tcPr>
                  <w:p w14:paraId="30E0BBF8" w14:textId="77777777" w:rsidR="00801828" w:rsidRDefault="00933B7D" w:rsidP="00801828">
                    <w:pPr>
                      <w:jc w:val="center"/>
                      <w:rPr>
                        <w:szCs w:val="21"/>
                      </w:rPr>
                    </w:pPr>
                    <w:r>
                      <w:rPr>
                        <w:szCs w:val="21"/>
                      </w:rPr>
                      <w:t>是否独立董事</w:t>
                    </w:r>
                  </w:p>
                </w:tc>
              </w:sdtContent>
            </w:sdt>
            <w:sdt>
              <w:sdtPr>
                <w:tag w:val="_PLD_41002b55426142459adadb76d790d586"/>
                <w:id w:val="-1544350875"/>
                <w:lock w:val="sdtLocked"/>
              </w:sdtPr>
              <w:sdtEndPr/>
              <w:sdtContent>
                <w:tc>
                  <w:tcPr>
                    <w:tcW w:w="3294" w:type="pct"/>
                    <w:gridSpan w:val="6"/>
                    <w:vAlign w:val="center"/>
                  </w:tcPr>
                  <w:p w14:paraId="3897ECF0" w14:textId="77777777" w:rsidR="00801828" w:rsidRDefault="00933B7D" w:rsidP="00801828">
                    <w:pPr>
                      <w:jc w:val="center"/>
                      <w:rPr>
                        <w:szCs w:val="21"/>
                      </w:rPr>
                    </w:pPr>
                    <w:r>
                      <w:rPr>
                        <w:szCs w:val="21"/>
                      </w:rPr>
                      <w:t>参加董事会情况</w:t>
                    </w:r>
                  </w:p>
                </w:tc>
              </w:sdtContent>
            </w:sdt>
            <w:sdt>
              <w:sdtPr>
                <w:tag w:val="_PLD_a86ab0ba65874193bf46821cd6a13f4f"/>
                <w:id w:val="1354615174"/>
                <w:lock w:val="sdtLocked"/>
              </w:sdtPr>
              <w:sdtEndPr/>
              <w:sdtContent>
                <w:tc>
                  <w:tcPr>
                    <w:tcW w:w="697" w:type="pct"/>
                    <w:vAlign w:val="center"/>
                  </w:tcPr>
                  <w:p w14:paraId="376996D8" w14:textId="77777777" w:rsidR="00801828" w:rsidRDefault="00933B7D" w:rsidP="00801828">
                    <w:pPr>
                      <w:jc w:val="center"/>
                      <w:rPr>
                        <w:szCs w:val="21"/>
                      </w:rPr>
                    </w:pPr>
                    <w:r>
                      <w:rPr>
                        <w:szCs w:val="21"/>
                      </w:rPr>
                      <w:t>参加股东大会情况</w:t>
                    </w:r>
                  </w:p>
                </w:tc>
              </w:sdtContent>
            </w:sdt>
          </w:tr>
          <w:tr w:rsidR="00801828" w14:paraId="26EA9FE0" w14:textId="77777777" w:rsidTr="00801828">
            <w:trPr>
              <w:trHeight w:val="120"/>
            </w:trPr>
            <w:tc>
              <w:tcPr>
                <w:tcW w:w="541" w:type="pct"/>
                <w:vMerge/>
              </w:tcPr>
              <w:p w14:paraId="0E13A20D" w14:textId="77777777" w:rsidR="00801828" w:rsidRDefault="00801828" w:rsidP="00801828">
                <w:pPr>
                  <w:jc w:val="center"/>
                  <w:rPr>
                    <w:szCs w:val="21"/>
                  </w:rPr>
                </w:pPr>
              </w:p>
            </w:tc>
            <w:tc>
              <w:tcPr>
                <w:tcW w:w="467" w:type="pct"/>
                <w:vMerge/>
              </w:tcPr>
              <w:p w14:paraId="223C7F4D" w14:textId="77777777" w:rsidR="00801828" w:rsidRDefault="00801828" w:rsidP="00801828">
                <w:pPr>
                  <w:jc w:val="center"/>
                  <w:rPr>
                    <w:szCs w:val="21"/>
                  </w:rPr>
                </w:pPr>
              </w:p>
            </w:tc>
            <w:sdt>
              <w:sdtPr>
                <w:tag w:val="_PLD_1be3bc3a3d894e22b017b70a7c691233"/>
                <w:id w:val="1926838777"/>
                <w:lock w:val="sdtLocked"/>
              </w:sdtPr>
              <w:sdtEndPr/>
              <w:sdtContent>
                <w:tc>
                  <w:tcPr>
                    <w:tcW w:w="608" w:type="pct"/>
                    <w:vAlign w:val="center"/>
                  </w:tcPr>
                  <w:p w14:paraId="05EC77C1" w14:textId="77777777" w:rsidR="00801828" w:rsidRDefault="00933B7D" w:rsidP="00801828">
                    <w:pPr>
                      <w:jc w:val="center"/>
                      <w:rPr>
                        <w:szCs w:val="21"/>
                      </w:rPr>
                    </w:pPr>
                    <w:r>
                      <w:rPr>
                        <w:szCs w:val="21"/>
                      </w:rPr>
                      <w:t>本年应参加董事会次数</w:t>
                    </w:r>
                  </w:p>
                </w:tc>
              </w:sdtContent>
            </w:sdt>
            <w:sdt>
              <w:sdtPr>
                <w:tag w:val="_PLD_3e45fc9802f241cb8e17735983417e9b"/>
                <w:id w:val="1494223689"/>
                <w:lock w:val="sdtLocked"/>
              </w:sdtPr>
              <w:sdtEndPr/>
              <w:sdtContent>
                <w:tc>
                  <w:tcPr>
                    <w:tcW w:w="471" w:type="pct"/>
                    <w:vAlign w:val="center"/>
                  </w:tcPr>
                  <w:p w14:paraId="5BBAE53A" w14:textId="77777777" w:rsidR="00801828" w:rsidRDefault="00933B7D" w:rsidP="00801828">
                    <w:pPr>
                      <w:jc w:val="center"/>
                      <w:rPr>
                        <w:szCs w:val="21"/>
                      </w:rPr>
                    </w:pPr>
                    <w:r>
                      <w:rPr>
                        <w:szCs w:val="21"/>
                      </w:rPr>
                      <w:t>亲自出席次数</w:t>
                    </w:r>
                  </w:p>
                </w:tc>
              </w:sdtContent>
            </w:sdt>
            <w:sdt>
              <w:sdtPr>
                <w:tag w:val="_PLD_5b2f1e699fe34def868fe8b765d768ba"/>
                <w:id w:val="1176004064"/>
                <w:lock w:val="sdtLocked"/>
              </w:sdtPr>
              <w:sdtEndPr/>
              <w:sdtContent>
                <w:tc>
                  <w:tcPr>
                    <w:tcW w:w="535" w:type="pct"/>
                    <w:vAlign w:val="center"/>
                  </w:tcPr>
                  <w:p w14:paraId="2BF8D22A" w14:textId="77777777" w:rsidR="00801828" w:rsidRDefault="00933B7D" w:rsidP="00801828">
                    <w:pPr>
                      <w:jc w:val="center"/>
                      <w:rPr>
                        <w:szCs w:val="21"/>
                      </w:rPr>
                    </w:pPr>
                    <w:r>
                      <w:rPr>
                        <w:szCs w:val="21"/>
                      </w:rPr>
                      <w:t>以通讯方式参加次数</w:t>
                    </w:r>
                  </w:p>
                </w:tc>
              </w:sdtContent>
            </w:sdt>
            <w:sdt>
              <w:sdtPr>
                <w:tag w:val="_PLD_981a0cb863d94703a5482c1ca67d4cb5"/>
                <w:id w:val="-1675556299"/>
                <w:lock w:val="sdtLocked"/>
              </w:sdtPr>
              <w:sdtEndPr/>
              <w:sdtContent>
                <w:tc>
                  <w:tcPr>
                    <w:tcW w:w="500" w:type="pct"/>
                    <w:vAlign w:val="center"/>
                  </w:tcPr>
                  <w:p w14:paraId="03A364E9" w14:textId="77777777" w:rsidR="00801828" w:rsidRDefault="00933B7D" w:rsidP="00801828">
                    <w:pPr>
                      <w:jc w:val="center"/>
                      <w:rPr>
                        <w:szCs w:val="21"/>
                      </w:rPr>
                    </w:pPr>
                    <w:r>
                      <w:rPr>
                        <w:szCs w:val="21"/>
                      </w:rPr>
                      <w:t>委托出席次数</w:t>
                    </w:r>
                  </w:p>
                </w:tc>
              </w:sdtContent>
            </w:sdt>
            <w:sdt>
              <w:sdtPr>
                <w:tag w:val="_PLD_e955143b8973461bb11aa6e64e6bb542"/>
                <w:id w:val="-349413987"/>
                <w:lock w:val="sdtLocked"/>
              </w:sdtPr>
              <w:sdtEndPr/>
              <w:sdtContent>
                <w:tc>
                  <w:tcPr>
                    <w:tcW w:w="467" w:type="pct"/>
                    <w:vAlign w:val="center"/>
                  </w:tcPr>
                  <w:p w14:paraId="2E62F558" w14:textId="77777777" w:rsidR="00801828" w:rsidRDefault="00933B7D" w:rsidP="00801828">
                    <w:pPr>
                      <w:jc w:val="center"/>
                      <w:rPr>
                        <w:szCs w:val="21"/>
                      </w:rPr>
                    </w:pPr>
                    <w:r>
                      <w:rPr>
                        <w:szCs w:val="21"/>
                      </w:rPr>
                      <w:t>缺席</w:t>
                    </w:r>
                  </w:p>
                  <w:p w14:paraId="256AFB60" w14:textId="77777777" w:rsidR="00801828" w:rsidRDefault="00933B7D" w:rsidP="00801828">
                    <w:pPr>
                      <w:jc w:val="center"/>
                      <w:rPr>
                        <w:szCs w:val="21"/>
                      </w:rPr>
                    </w:pPr>
                    <w:r>
                      <w:rPr>
                        <w:szCs w:val="21"/>
                      </w:rPr>
                      <w:t>次数</w:t>
                    </w:r>
                  </w:p>
                </w:tc>
              </w:sdtContent>
            </w:sdt>
            <w:sdt>
              <w:sdtPr>
                <w:tag w:val="_PLD_c94de7a455d94af5b8ffe4cc736c4b46"/>
                <w:id w:val="-1496878609"/>
                <w:lock w:val="sdtLocked"/>
              </w:sdtPr>
              <w:sdtEndPr/>
              <w:sdtContent>
                <w:tc>
                  <w:tcPr>
                    <w:tcW w:w="714" w:type="pct"/>
                    <w:vAlign w:val="center"/>
                  </w:tcPr>
                  <w:p w14:paraId="143A5384" w14:textId="77777777" w:rsidR="00801828" w:rsidRDefault="00933B7D" w:rsidP="00801828">
                    <w:pPr>
                      <w:jc w:val="center"/>
                      <w:rPr>
                        <w:szCs w:val="21"/>
                      </w:rPr>
                    </w:pPr>
                    <w:r>
                      <w:rPr>
                        <w:szCs w:val="21"/>
                      </w:rPr>
                      <w:t>是否连续两次未亲自参加会议</w:t>
                    </w:r>
                  </w:p>
                </w:tc>
              </w:sdtContent>
            </w:sdt>
            <w:sdt>
              <w:sdtPr>
                <w:tag w:val="_PLD_7f17c2a5ff9540709fafff9460b0756d"/>
                <w:id w:val="701055683"/>
                <w:lock w:val="sdtLocked"/>
              </w:sdtPr>
              <w:sdtEndPr/>
              <w:sdtContent>
                <w:tc>
                  <w:tcPr>
                    <w:tcW w:w="697" w:type="pct"/>
                    <w:vAlign w:val="center"/>
                  </w:tcPr>
                  <w:p w14:paraId="1CA2A6ED" w14:textId="77777777" w:rsidR="00801828" w:rsidRDefault="00933B7D" w:rsidP="00801828">
                    <w:pPr>
                      <w:jc w:val="center"/>
                      <w:rPr>
                        <w:b/>
                        <w:szCs w:val="21"/>
                      </w:rPr>
                    </w:pPr>
                    <w:r>
                      <w:rPr>
                        <w:szCs w:val="21"/>
                      </w:rPr>
                      <w:t>出席股东大会的次数</w:t>
                    </w:r>
                  </w:p>
                </w:tc>
              </w:sdtContent>
            </w:sdt>
          </w:tr>
          <w:sdt>
            <w:sdtPr>
              <w:rPr>
                <w:rFonts w:asciiTheme="minorHAnsi" w:eastAsiaTheme="minorEastAsia" w:hAnsiTheme="minorHAnsi" w:cstheme="minorBidi" w:hint="eastAsia"/>
                <w:szCs w:val="21"/>
              </w:rPr>
              <w:alias w:val="董事参加董事会的出席情况明细"/>
              <w:tag w:val="_TUP_21f02a2c29cc41bba590120cf14b9bc6"/>
              <w:id w:val="1002083364"/>
              <w:lock w:val="sdtLocked"/>
            </w:sdtPr>
            <w:sdtEndPr/>
            <w:sdtContent>
              <w:tr w:rsidR="00801828" w14:paraId="134DA65D" w14:textId="77777777" w:rsidTr="006D1ACD">
                <w:trPr>
                  <w:trHeight w:val="77"/>
                </w:trPr>
                <w:tc>
                  <w:tcPr>
                    <w:tcW w:w="541" w:type="pct"/>
                  </w:tcPr>
                  <w:p w14:paraId="12041CAF" w14:textId="77777777" w:rsidR="00801828" w:rsidRDefault="00933B7D" w:rsidP="00801828">
                    <w:pPr>
                      <w:rPr>
                        <w:szCs w:val="21"/>
                      </w:rPr>
                    </w:pPr>
                    <w:r>
                      <w:rPr>
                        <w:rFonts w:hint="eastAsia"/>
                        <w:szCs w:val="21"/>
                      </w:rPr>
                      <w:t>马玉川</w:t>
                    </w:r>
                  </w:p>
                </w:tc>
                <w:sdt>
                  <w:sdtPr>
                    <w:rPr>
                      <w:rFonts w:hint="eastAsia"/>
                      <w:szCs w:val="21"/>
                    </w:rPr>
                    <w:alias w:val="董事参加董事会的出席情况明细-是否独立董事"/>
                    <w:tag w:val="_GBC_8f65cf2d483747a58ee92c8a36ee6375"/>
                    <w:id w:val="-2104953626"/>
                    <w:lock w:val="sdtLocked"/>
                    <w:comboBox>
                      <w:listItem w:displayText="是" w:value="true"/>
                      <w:listItem w:displayText="否" w:value="false"/>
                    </w:comboBox>
                  </w:sdtPr>
                  <w:sdtEndPr/>
                  <w:sdtContent>
                    <w:tc>
                      <w:tcPr>
                        <w:tcW w:w="467" w:type="pct"/>
                        <w:vAlign w:val="center"/>
                      </w:tcPr>
                      <w:p w14:paraId="42CD23EA" w14:textId="77777777" w:rsidR="00801828" w:rsidRDefault="00933B7D" w:rsidP="006D1ACD">
                        <w:pPr>
                          <w:jc w:val="center"/>
                          <w:rPr>
                            <w:szCs w:val="21"/>
                          </w:rPr>
                        </w:pPr>
                        <w:r>
                          <w:rPr>
                            <w:rFonts w:hint="eastAsia"/>
                            <w:szCs w:val="21"/>
                          </w:rPr>
                          <w:t>否</w:t>
                        </w:r>
                      </w:p>
                    </w:tc>
                  </w:sdtContent>
                </w:sdt>
                <w:tc>
                  <w:tcPr>
                    <w:tcW w:w="608" w:type="pct"/>
                    <w:vAlign w:val="center"/>
                  </w:tcPr>
                  <w:p w14:paraId="52E7A6A4" w14:textId="6822CB6C" w:rsidR="00801828" w:rsidRDefault="008D2BF4" w:rsidP="006D1ACD">
                    <w:pPr>
                      <w:jc w:val="center"/>
                      <w:rPr>
                        <w:szCs w:val="21"/>
                      </w:rPr>
                    </w:pPr>
                    <w:r>
                      <w:rPr>
                        <w:szCs w:val="21"/>
                      </w:rPr>
                      <w:t>8</w:t>
                    </w:r>
                  </w:p>
                </w:tc>
                <w:tc>
                  <w:tcPr>
                    <w:tcW w:w="471" w:type="pct"/>
                    <w:vAlign w:val="center"/>
                  </w:tcPr>
                  <w:p w14:paraId="1BF0CB3B" w14:textId="294B7182" w:rsidR="00801828" w:rsidRDefault="008D2BF4" w:rsidP="006D1ACD">
                    <w:pPr>
                      <w:jc w:val="center"/>
                      <w:rPr>
                        <w:szCs w:val="21"/>
                      </w:rPr>
                    </w:pPr>
                    <w:r>
                      <w:rPr>
                        <w:szCs w:val="21"/>
                      </w:rPr>
                      <w:t>8</w:t>
                    </w:r>
                  </w:p>
                </w:tc>
                <w:tc>
                  <w:tcPr>
                    <w:tcW w:w="535" w:type="pct"/>
                    <w:vAlign w:val="center"/>
                  </w:tcPr>
                  <w:p w14:paraId="7FB14E40" w14:textId="5FC50AD5" w:rsidR="00801828" w:rsidRDefault="008D2BF4" w:rsidP="006D1ACD">
                    <w:pPr>
                      <w:jc w:val="center"/>
                      <w:rPr>
                        <w:szCs w:val="21"/>
                      </w:rPr>
                    </w:pPr>
                    <w:r>
                      <w:rPr>
                        <w:szCs w:val="21"/>
                      </w:rPr>
                      <w:t>4</w:t>
                    </w:r>
                  </w:p>
                </w:tc>
                <w:tc>
                  <w:tcPr>
                    <w:tcW w:w="500" w:type="pct"/>
                    <w:vAlign w:val="center"/>
                  </w:tcPr>
                  <w:p w14:paraId="5013F9D1" w14:textId="77777777" w:rsidR="00801828" w:rsidRDefault="00933B7D" w:rsidP="006D1ACD">
                    <w:pPr>
                      <w:jc w:val="center"/>
                      <w:rPr>
                        <w:szCs w:val="21"/>
                      </w:rPr>
                    </w:pPr>
                    <w:r>
                      <w:rPr>
                        <w:rFonts w:hint="eastAsia"/>
                        <w:szCs w:val="21"/>
                      </w:rPr>
                      <w:t>0</w:t>
                    </w:r>
                  </w:p>
                </w:tc>
                <w:tc>
                  <w:tcPr>
                    <w:tcW w:w="467" w:type="pct"/>
                    <w:vAlign w:val="center"/>
                  </w:tcPr>
                  <w:p w14:paraId="2963977A" w14:textId="77777777"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70828313"/>
                    <w:lock w:val="sdtLocked"/>
                    <w:comboBox>
                      <w:listItem w:displayText="是" w:value="true"/>
                      <w:listItem w:displayText="否" w:value="false"/>
                    </w:comboBox>
                  </w:sdtPr>
                  <w:sdtEndPr/>
                  <w:sdtContent>
                    <w:tc>
                      <w:tcPr>
                        <w:tcW w:w="714" w:type="pct"/>
                        <w:vAlign w:val="center"/>
                      </w:tcPr>
                      <w:p w14:paraId="6CB6E0E9" w14:textId="77777777" w:rsidR="00801828" w:rsidRDefault="00933B7D" w:rsidP="006D1ACD">
                        <w:pPr>
                          <w:jc w:val="center"/>
                          <w:rPr>
                            <w:szCs w:val="21"/>
                          </w:rPr>
                        </w:pPr>
                        <w:r>
                          <w:rPr>
                            <w:rFonts w:hint="eastAsia"/>
                            <w:szCs w:val="21"/>
                          </w:rPr>
                          <w:t>否</w:t>
                        </w:r>
                      </w:p>
                    </w:tc>
                  </w:sdtContent>
                </w:sdt>
                <w:tc>
                  <w:tcPr>
                    <w:tcW w:w="697" w:type="pct"/>
                    <w:vAlign w:val="center"/>
                  </w:tcPr>
                  <w:p w14:paraId="3EDF3053" w14:textId="77777777" w:rsidR="00801828" w:rsidRDefault="00933B7D" w:rsidP="006D1ACD">
                    <w:pPr>
                      <w:jc w:val="center"/>
                      <w:rPr>
                        <w:szCs w:val="21"/>
                      </w:rPr>
                    </w:pPr>
                    <w:r>
                      <w:rPr>
                        <w:szCs w:val="21"/>
                      </w:rP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1742860153"/>
              <w:lock w:val="sdtLocked"/>
            </w:sdtPr>
            <w:sdtEndPr/>
            <w:sdtContent>
              <w:tr w:rsidR="00801828" w14:paraId="71539668" w14:textId="77777777" w:rsidTr="006D1ACD">
                <w:trPr>
                  <w:trHeight w:val="77"/>
                </w:trPr>
                <w:tc>
                  <w:tcPr>
                    <w:tcW w:w="541" w:type="pct"/>
                  </w:tcPr>
                  <w:p w14:paraId="24F3F8D5" w14:textId="77777777" w:rsidR="00801828" w:rsidRDefault="00933B7D" w:rsidP="00801828">
                    <w:pPr>
                      <w:rPr>
                        <w:szCs w:val="21"/>
                      </w:rPr>
                    </w:pPr>
                    <w:proofErr w:type="gramStart"/>
                    <w:r>
                      <w:rPr>
                        <w:rFonts w:asciiTheme="minorHAnsi" w:eastAsiaTheme="minorEastAsia" w:hAnsiTheme="minorHAnsi" w:cstheme="minorBidi"/>
                        <w:szCs w:val="21"/>
                      </w:rPr>
                      <w:t>刘劲梅</w:t>
                    </w:r>
                    <w:proofErr w:type="gramEnd"/>
                  </w:p>
                </w:tc>
                <w:sdt>
                  <w:sdtPr>
                    <w:rPr>
                      <w:rFonts w:hint="eastAsia"/>
                      <w:szCs w:val="21"/>
                    </w:rPr>
                    <w:alias w:val="董事参加董事会的出席情况明细-是否独立董事"/>
                    <w:tag w:val="_GBC_8f65cf2d483747a58ee92c8a36ee6375"/>
                    <w:id w:val="-1978591170"/>
                    <w:lock w:val="sdtLocked"/>
                    <w:comboBox>
                      <w:listItem w:displayText="是" w:value="true"/>
                      <w:listItem w:displayText="否" w:value="false"/>
                    </w:comboBox>
                  </w:sdtPr>
                  <w:sdtEndPr/>
                  <w:sdtContent>
                    <w:tc>
                      <w:tcPr>
                        <w:tcW w:w="467" w:type="pct"/>
                        <w:vAlign w:val="center"/>
                      </w:tcPr>
                      <w:p w14:paraId="3E9DBBF3" w14:textId="77777777" w:rsidR="00801828" w:rsidRDefault="00933B7D" w:rsidP="006D1ACD">
                        <w:pPr>
                          <w:jc w:val="center"/>
                          <w:rPr>
                            <w:szCs w:val="21"/>
                          </w:rPr>
                        </w:pPr>
                        <w:r>
                          <w:rPr>
                            <w:rFonts w:hint="eastAsia"/>
                            <w:szCs w:val="21"/>
                          </w:rPr>
                          <w:t>否</w:t>
                        </w:r>
                      </w:p>
                    </w:tc>
                  </w:sdtContent>
                </w:sdt>
                <w:tc>
                  <w:tcPr>
                    <w:tcW w:w="608" w:type="pct"/>
                    <w:vAlign w:val="center"/>
                  </w:tcPr>
                  <w:p w14:paraId="44403870" w14:textId="77777777" w:rsidR="00801828" w:rsidRDefault="00933B7D" w:rsidP="006D1ACD">
                    <w:pPr>
                      <w:jc w:val="center"/>
                      <w:rPr>
                        <w:szCs w:val="21"/>
                      </w:rPr>
                    </w:pPr>
                    <w:r>
                      <w:rPr>
                        <w:rFonts w:hint="eastAsia"/>
                        <w:szCs w:val="21"/>
                      </w:rPr>
                      <w:t>8</w:t>
                    </w:r>
                  </w:p>
                </w:tc>
                <w:tc>
                  <w:tcPr>
                    <w:tcW w:w="471" w:type="pct"/>
                    <w:vAlign w:val="center"/>
                  </w:tcPr>
                  <w:p w14:paraId="6EC1EE63" w14:textId="77777777" w:rsidR="00801828" w:rsidRDefault="00933B7D" w:rsidP="006D1ACD">
                    <w:pPr>
                      <w:jc w:val="center"/>
                      <w:rPr>
                        <w:szCs w:val="21"/>
                      </w:rPr>
                    </w:pPr>
                    <w:r>
                      <w:rPr>
                        <w:rFonts w:hint="eastAsia"/>
                        <w:szCs w:val="21"/>
                      </w:rPr>
                      <w:t>8</w:t>
                    </w:r>
                  </w:p>
                </w:tc>
                <w:tc>
                  <w:tcPr>
                    <w:tcW w:w="535" w:type="pct"/>
                    <w:vAlign w:val="center"/>
                  </w:tcPr>
                  <w:p w14:paraId="20E333AB" w14:textId="77777777" w:rsidR="00801828" w:rsidRDefault="00933B7D" w:rsidP="006D1ACD">
                    <w:pPr>
                      <w:jc w:val="center"/>
                      <w:rPr>
                        <w:szCs w:val="21"/>
                      </w:rPr>
                    </w:pPr>
                    <w:r>
                      <w:rPr>
                        <w:rFonts w:hint="eastAsia"/>
                        <w:szCs w:val="21"/>
                      </w:rPr>
                      <w:t>6</w:t>
                    </w:r>
                  </w:p>
                </w:tc>
                <w:tc>
                  <w:tcPr>
                    <w:tcW w:w="500" w:type="pct"/>
                    <w:vAlign w:val="center"/>
                  </w:tcPr>
                  <w:p w14:paraId="4741E995" w14:textId="77777777" w:rsidR="00801828" w:rsidRDefault="00933B7D" w:rsidP="006D1ACD">
                    <w:pPr>
                      <w:jc w:val="center"/>
                      <w:rPr>
                        <w:szCs w:val="21"/>
                      </w:rPr>
                    </w:pPr>
                    <w:r>
                      <w:rPr>
                        <w:rFonts w:hint="eastAsia"/>
                        <w:szCs w:val="21"/>
                      </w:rPr>
                      <w:t>0</w:t>
                    </w:r>
                  </w:p>
                </w:tc>
                <w:tc>
                  <w:tcPr>
                    <w:tcW w:w="467" w:type="pct"/>
                    <w:vAlign w:val="center"/>
                  </w:tcPr>
                  <w:p w14:paraId="46AAD763" w14:textId="77777777"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230047014"/>
                    <w:lock w:val="sdtLocked"/>
                    <w:comboBox>
                      <w:listItem w:displayText="是" w:value="true"/>
                      <w:listItem w:displayText="否" w:value="false"/>
                    </w:comboBox>
                  </w:sdtPr>
                  <w:sdtEndPr/>
                  <w:sdtContent>
                    <w:tc>
                      <w:tcPr>
                        <w:tcW w:w="714" w:type="pct"/>
                        <w:vAlign w:val="center"/>
                      </w:tcPr>
                      <w:p w14:paraId="2315DE23" w14:textId="77777777" w:rsidR="00801828" w:rsidRDefault="00933B7D" w:rsidP="006D1ACD">
                        <w:pPr>
                          <w:jc w:val="center"/>
                          <w:rPr>
                            <w:szCs w:val="21"/>
                          </w:rPr>
                        </w:pPr>
                        <w:r>
                          <w:rPr>
                            <w:rFonts w:hint="eastAsia"/>
                            <w:szCs w:val="21"/>
                          </w:rPr>
                          <w:t>否</w:t>
                        </w:r>
                      </w:p>
                    </w:tc>
                  </w:sdtContent>
                </w:sdt>
                <w:tc>
                  <w:tcPr>
                    <w:tcW w:w="697" w:type="pct"/>
                    <w:vAlign w:val="center"/>
                  </w:tcPr>
                  <w:p w14:paraId="18F7B125" w14:textId="77777777" w:rsidR="00801828" w:rsidRDefault="00933B7D" w:rsidP="006D1ACD">
                    <w:pPr>
                      <w:jc w:val="center"/>
                      <w:rPr>
                        <w:szCs w:val="21"/>
                      </w:rPr>
                    </w:pPr>
                    <w:r>
                      <w:rPr>
                        <w:rFonts w:hint="eastAsia"/>
                        <w:szCs w:val="21"/>
                      </w:rP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4278705"/>
              <w:lock w:val="sdtLocked"/>
            </w:sdtPr>
            <w:sdtEndPr/>
            <w:sdtContent>
              <w:tr w:rsidR="00801828" w14:paraId="0DBAE47B" w14:textId="77777777" w:rsidTr="006D1ACD">
                <w:trPr>
                  <w:trHeight w:val="77"/>
                </w:trPr>
                <w:tc>
                  <w:tcPr>
                    <w:tcW w:w="541" w:type="pct"/>
                  </w:tcPr>
                  <w:p w14:paraId="2EBDF5F0" w14:textId="77777777" w:rsidR="00801828" w:rsidRDefault="00933B7D" w:rsidP="00801828">
                    <w:pPr>
                      <w:rPr>
                        <w:szCs w:val="21"/>
                      </w:rPr>
                    </w:pPr>
                    <w:proofErr w:type="gramStart"/>
                    <w:r>
                      <w:rPr>
                        <w:rFonts w:asciiTheme="minorHAnsi" w:eastAsiaTheme="minorEastAsia" w:hAnsiTheme="minorHAnsi" w:cstheme="minorBidi" w:hint="eastAsia"/>
                        <w:szCs w:val="21"/>
                      </w:rPr>
                      <w:t>李撼</w:t>
                    </w:r>
                    <w:proofErr w:type="gramEnd"/>
                  </w:p>
                </w:tc>
                <w:sdt>
                  <w:sdtPr>
                    <w:rPr>
                      <w:rFonts w:hint="eastAsia"/>
                      <w:szCs w:val="21"/>
                    </w:rPr>
                    <w:alias w:val="董事参加董事会的出席情况明细-是否独立董事"/>
                    <w:tag w:val="_GBC_8f65cf2d483747a58ee92c8a36ee6375"/>
                    <w:id w:val="1766034315"/>
                    <w:lock w:val="sdtLocked"/>
                    <w:comboBox>
                      <w:listItem w:displayText="是" w:value="true"/>
                      <w:listItem w:displayText="否" w:value="false"/>
                    </w:comboBox>
                  </w:sdtPr>
                  <w:sdtEndPr/>
                  <w:sdtContent>
                    <w:tc>
                      <w:tcPr>
                        <w:tcW w:w="467" w:type="pct"/>
                        <w:vAlign w:val="center"/>
                      </w:tcPr>
                      <w:p w14:paraId="4890D03A" w14:textId="77777777" w:rsidR="00801828" w:rsidRDefault="00933B7D" w:rsidP="006D1ACD">
                        <w:pPr>
                          <w:jc w:val="center"/>
                          <w:rPr>
                            <w:szCs w:val="21"/>
                          </w:rPr>
                        </w:pPr>
                        <w:r>
                          <w:rPr>
                            <w:rFonts w:hint="eastAsia"/>
                            <w:szCs w:val="21"/>
                          </w:rPr>
                          <w:t>否</w:t>
                        </w:r>
                      </w:p>
                    </w:tc>
                  </w:sdtContent>
                </w:sdt>
                <w:tc>
                  <w:tcPr>
                    <w:tcW w:w="608" w:type="pct"/>
                    <w:vAlign w:val="center"/>
                  </w:tcPr>
                  <w:p w14:paraId="76912B51" w14:textId="77777777" w:rsidR="00801828" w:rsidRDefault="00933B7D" w:rsidP="006D1ACD">
                    <w:pPr>
                      <w:jc w:val="center"/>
                      <w:rPr>
                        <w:szCs w:val="21"/>
                      </w:rPr>
                    </w:pPr>
                    <w:r>
                      <w:rPr>
                        <w:rFonts w:hint="eastAsia"/>
                        <w:szCs w:val="21"/>
                      </w:rPr>
                      <w:t>5</w:t>
                    </w:r>
                  </w:p>
                </w:tc>
                <w:tc>
                  <w:tcPr>
                    <w:tcW w:w="471" w:type="pct"/>
                    <w:vAlign w:val="center"/>
                  </w:tcPr>
                  <w:p w14:paraId="3A37B1FF" w14:textId="77777777" w:rsidR="00801828" w:rsidRDefault="00933B7D" w:rsidP="006D1ACD">
                    <w:pPr>
                      <w:jc w:val="center"/>
                      <w:rPr>
                        <w:szCs w:val="21"/>
                      </w:rPr>
                    </w:pPr>
                    <w:r>
                      <w:rPr>
                        <w:rFonts w:hint="eastAsia"/>
                        <w:szCs w:val="21"/>
                      </w:rPr>
                      <w:t>5</w:t>
                    </w:r>
                  </w:p>
                </w:tc>
                <w:tc>
                  <w:tcPr>
                    <w:tcW w:w="535" w:type="pct"/>
                    <w:vAlign w:val="center"/>
                  </w:tcPr>
                  <w:p w14:paraId="05B448F3" w14:textId="77777777" w:rsidR="00801828" w:rsidRDefault="00933B7D" w:rsidP="006D1ACD">
                    <w:pPr>
                      <w:jc w:val="center"/>
                      <w:rPr>
                        <w:szCs w:val="21"/>
                      </w:rPr>
                    </w:pPr>
                    <w:r>
                      <w:rPr>
                        <w:rFonts w:hint="eastAsia"/>
                        <w:szCs w:val="21"/>
                      </w:rPr>
                      <w:t>3</w:t>
                    </w:r>
                  </w:p>
                </w:tc>
                <w:tc>
                  <w:tcPr>
                    <w:tcW w:w="500" w:type="pct"/>
                    <w:vAlign w:val="center"/>
                  </w:tcPr>
                  <w:p w14:paraId="705F466D" w14:textId="77777777" w:rsidR="00801828" w:rsidRDefault="00933B7D" w:rsidP="006D1ACD">
                    <w:pPr>
                      <w:jc w:val="center"/>
                      <w:rPr>
                        <w:szCs w:val="21"/>
                      </w:rPr>
                    </w:pPr>
                    <w:r>
                      <w:rPr>
                        <w:rFonts w:hint="eastAsia"/>
                        <w:szCs w:val="21"/>
                      </w:rPr>
                      <w:t>0</w:t>
                    </w:r>
                  </w:p>
                </w:tc>
                <w:tc>
                  <w:tcPr>
                    <w:tcW w:w="467" w:type="pct"/>
                    <w:vAlign w:val="center"/>
                  </w:tcPr>
                  <w:p w14:paraId="121DADA0" w14:textId="77777777"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156602999"/>
                    <w:lock w:val="sdtLocked"/>
                    <w:comboBox>
                      <w:listItem w:displayText="是" w:value="true"/>
                      <w:listItem w:displayText="否" w:value="false"/>
                    </w:comboBox>
                  </w:sdtPr>
                  <w:sdtEndPr/>
                  <w:sdtContent>
                    <w:tc>
                      <w:tcPr>
                        <w:tcW w:w="714" w:type="pct"/>
                        <w:vAlign w:val="center"/>
                      </w:tcPr>
                      <w:p w14:paraId="179A8781" w14:textId="77777777" w:rsidR="00801828" w:rsidRDefault="00933B7D" w:rsidP="006D1ACD">
                        <w:pPr>
                          <w:jc w:val="center"/>
                          <w:rPr>
                            <w:szCs w:val="21"/>
                          </w:rPr>
                        </w:pPr>
                        <w:r>
                          <w:rPr>
                            <w:rFonts w:hint="eastAsia"/>
                            <w:szCs w:val="21"/>
                          </w:rPr>
                          <w:t>否</w:t>
                        </w:r>
                      </w:p>
                    </w:tc>
                  </w:sdtContent>
                </w:sdt>
                <w:tc>
                  <w:tcPr>
                    <w:tcW w:w="697" w:type="pct"/>
                    <w:vAlign w:val="center"/>
                  </w:tcPr>
                  <w:p w14:paraId="1E4D1211" w14:textId="77777777" w:rsidR="00801828" w:rsidRDefault="00933B7D" w:rsidP="006D1ACD">
                    <w:pPr>
                      <w:jc w:val="center"/>
                      <w:rPr>
                        <w:szCs w:val="21"/>
                      </w:rPr>
                    </w:pPr>
                    <w:r>
                      <w:rPr>
                        <w:rFonts w:hint="eastAsia"/>
                        <w:szCs w:val="21"/>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1863010562"/>
              <w:lock w:val="sdtLocked"/>
            </w:sdtPr>
            <w:sdtEndPr/>
            <w:sdtContent>
              <w:tr w:rsidR="00801828" w14:paraId="40577CDB" w14:textId="77777777" w:rsidTr="006D1ACD">
                <w:trPr>
                  <w:trHeight w:val="77"/>
                </w:trPr>
                <w:tc>
                  <w:tcPr>
                    <w:tcW w:w="541" w:type="pct"/>
                  </w:tcPr>
                  <w:p w14:paraId="55DBEF0A" w14:textId="77777777" w:rsidR="00801828" w:rsidRDefault="00933B7D" w:rsidP="00801828">
                    <w:pPr>
                      <w:rPr>
                        <w:szCs w:val="21"/>
                      </w:rPr>
                    </w:pPr>
                    <w:proofErr w:type="gramStart"/>
                    <w:r>
                      <w:rPr>
                        <w:rFonts w:asciiTheme="minorHAnsi" w:eastAsiaTheme="minorEastAsia" w:hAnsiTheme="minorHAnsi" w:cstheme="minorBidi"/>
                        <w:szCs w:val="21"/>
                      </w:rPr>
                      <w:t>杜波</w:t>
                    </w:r>
                    <w:proofErr w:type="gramEnd"/>
                  </w:p>
                </w:tc>
                <w:sdt>
                  <w:sdtPr>
                    <w:rPr>
                      <w:rFonts w:hint="eastAsia"/>
                      <w:szCs w:val="21"/>
                    </w:rPr>
                    <w:alias w:val="董事参加董事会的出席情况明细-是否独立董事"/>
                    <w:tag w:val="_GBC_8f65cf2d483747a58ee92c8a36ee6375"/>
                    <w:id w:val="-868983080"/>
                    <w:lock w:val="sdtLocked"/>
                    <w:comboBox>
                      <w:listItem w:displayText="是" w:value="true"/>
                      <w:listItem w:displayText="否" w:value="false"/>
                    </w:comboBox>
                  </w:sdtPr>
                  <w:sdtEndPr/>
                  <w:sdtContent>
                    <w:tc>
                      <w:tcPr>
                        <w:tcW w:w="467" w:type="pct"/>
                        <w:vAlign w:val="center"/>
                      </w:tcPr>
                      <w:p w14:paraId="716E40DA" w14:textId="77777777" w:rsidR="00801828" w:rsidRDefault="00933B7D" w:rsidP="006D1ACD">
                        <w:pPr>
                          <w:jc w:val="center"/>
                          <w:rPr>
                            <w:szCs w:val="21"/>
                          </w:rPr>
                        </w:pPr>
                        <w:r>
                          <w:rPr>
                            <w:rFonts w:hint="eastAsia"/>
                            <w:szCs w:val="21"/>
                          </w:rPr>
                          <w:t>否</w:t>
                        </w:r>
                      </w:p>
                    </w:tc>
                  </w:sdtContent>
                </w:sdt>
                <w:tc>
                  <w:tcPr>
                    <w:tcW w:w="608" w:type="pct"/>
                    <w:vAlign w:val="center"/>
                  </w:tcPr>
                  <w:p w14:paraId="2DBACC74" w14:textId="77777777" w:rsidR="00801828" w:rsidRDefault="00933B7D" w:rsidP="006D1ACD">
                    <w:pPr>
                      <w:jc w:val="center"/>
                      <w:rPr>
                        <w:szCs w:val="21"/>
                      </w:rPr>
                    </w:pPr>
                    <w:r>
                      <w:rPr>
                        <w:rFonts w:hint="eastAsia"/>
                        <w:szCs w:val="21"/>
                      </w:rPr>
                      <w:t>8</w:t>
                    </w:r>
                  </w:p>
                </w:tc>
                <w:tc>
                  <w:tcPr>
                    <w:tcW w:w="471" w:type="pct"/>
                    <w:vAlign w:val="center"/>
                  </w:tcPr>
                  <w:p w14:paraId="72424F49" w14:textId="77777777" w:rsidR="00801828" w:rsidRDefault="00933B7D" w:rsidP="006D1ACD">
                    <w:pPr>
                      <w:jc w:val="center"/>
                      <w:rPr>
                        <w:szCs w:val="21"/>
                      </w:rPr>
                    </w:pPr>
                    <w:r>
                      <w:rPr>
                        <w:rFonts w:hint="eastAsia"/>
                        <w:szCs w:val="21"/>
                      </w:rPr>
                      <w:t>8</w:t>
                    </w:r>
                  </w:p>
                </w:tc>
                <w:tc>
                  <w:tcPr>
                    <w:tcW w:w="535" w:type="pct"/>
                    <w:vAlign w:val="center"/>
                  </w:tcPr>
                  <w:p w14:paraId="74E898DB" w14:textId="77777777" w:rsidR="00801828" w:rsidRDefault="00933B7D" w:rsidP="006D1ACD">
                    <w:pPr>
                      <w:jc w:val="center"/>
                      <w:rPr>
                        <w:szCs w:val="21"/>
                      </w:rPr>
                    </w:pPr>
                    <w:r>
                      <w:rPr>
                        <w:rFonts w:hint="eastAsia"/>
                        <w:szCs w:val="21"/>
                      </w:rPr>
                      <w:t>4</w:t>
                    </w:r>
                  </w:p>
                </w:tc>
                <w:tc>
                  <w:tcPr>
                    <w:tcW w:w="500" w:type="pct"/>
                    <w:vAlign w:val="center"/>
                  </w:tcPr>
                  <w:p w14:paraId="1A3CF4C9" w14:textId="77777777" w:rsidR="00801828" w:rsidRDefault="00933B7D" w:rsidP="006D1ACD">
                    <w:pPr>
                      <w:jc w:val="center"/>
                      <w:rPr>
                        <w:szCs w:val="21"/>
                      </w:rPr>
                    </w:pPr>
                    <w:r>
                      <w:rPr>
                        <w:rFonts w:hint="eastAsia"/>
                        <w:szCs w:val="21"/>
                      </w:rPr>
                      <w:t>0</w:t>
                    </w:r>
                  </w:p>
                </w:tc>
                <w:tc>
                  <w:tcPr>
                    <w:tcW w:w="467" w:type="pct"/>
                    <w:vAlign w:val="center"/>
                  </w:tcPr>
                  <w:p w14:paraId="2F8773CD" w14:textId="77777777"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427813402"/>
                    <w:lock w:val="sdtLocked"/>
                    <w:comboBox>
                      <w:listItem w:displayText="是" w:value="true"/>
                      <w:listItem w:displayText="否" w:value="false"/>
                    </w:comboBox>
                  </w:sdtPr>
                  <w:sdtEndPr/>
                  <w:sdtContent>
                    <w:tc>
                      <w:tcPr>
                        <w:tcW w:w="714" w:type="pct"/>
                        <w:vAlign w:val="center"/>
                      </w:tcPr>
                      <w:p w14:paraId="7A723C76" w14:textId="77777777" w:rsidR="00801828" w:rsidRDefault="00933B7D" w:rsidP="006D1ACD">
                        <w:pPr>
                          <w:jc w:val="center"/>
                          <w:rPr>
                            <w:szCs w:val="21"/>
                          </w:rPr>
                        </w:pPr>
                        <w:r>
                          <w:rPr>
                            <w:rFonts w:hint="eastAsia"/>
                            <w:szCs w:val="21"/>
                          </w:rPr>
                          <w:t>否</w:t>
                        </w:r>
                      </w:p>
                    </w:tc>
                  </w:sdtContent>
                </w:sdt>
                <w:tc>
                  <w:tcPr>
                    <w:tcW w:w="697" w:type="pct"/>
                    <w:vAlign w:val="center"/>
                  </w:tcPr>
                  <w:p w14:paraId="0B867587" w14:textId="77777777" w:rsidR="00801828" w:rsidRDefault="00933B7D" w:rsidP="006D1ACD">
                    <w:pPr>
                      <w:jc w:val="center"/>
                      <w:rPr>
                        <w:szCs w:val="21"/>
                      </w:rPr>
                    </w:pPr>
                    <w:r>
                      <w:rPr>
                        <w:rFonts w:hint="eastAsia"/>
                        <w:szCs w:val="21"/>
                      </w:rP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682103696"/>
              <w:lock w:val="sdtLocked"/>
            </w:sdtPr>
            <w:sdtEndPr/>
            <w:sdtContent>
              <w:tr w:rsidR="00801828" w14:paraId="19894FB4" w14:textId="77777777" w:rsidTr="006D1ACD">
                <w:trPr>
                  <w:trHeight w:val="77"/>
                </w:trPr>
                <w:tc>
                  <w:tcPr>
                    <w:tcW w:w="541" w:type="pct"/>
                  </w:tcPr>
                  <w:p w14:paraId="775DBBF7" w14:textId="77777777" w:rsidR="00801828" w:rsidRDefault="00933B7D" w:rsidP="00801828">
                    <w:pPr>
                      <w:rPr>
                        <w:szCs w:val="21"/>
                      </w:rPr>
                    </w:pPr>
                    <w:r>
                      <w:rPr>
                        <w:rFonts w:asciiTheme="minorHAnsi" w:eastAsiaTheme="minorEastAsia" w:hAnsiTheme="minorHAnsi" w:cstheme="minorBidi" w:hint="eastAsia"/>
                        <w:szCs w:val="21"/>
                      </w:rPr>
                      <w:t>王均行</w:t>
                    </w:r>
                  </w:p>
                </w:tc>
                <w:sdt>
                  <w:sdtPr>
                    <w:rPr>
                      <w:rFonts w:hint="eastAsia"/>
                      <w:szCs w:val="21"/>
                    </w:rPr>
                    <w:alias w:val="董事参加董事会的出席情况明细-是否独立董事"/>
                    <w:tag w:val="_GBC_8f65cf2d483747a58ee92c8a36ee6375"/>
                    <w:id w:val="667295911"/>
                    <w:lock w:val="sdtLocked"/>
                    <w:comboBox>
                      <w:listItem w:displayText="是" w:value="true"/>
                      <w:listItem w:displayText="否" w:value="false"/>
                    </w:comboBox>
                  </w:sdtPr>
                  <w:sdtEndPr/>
                  <w:sdtContent>
                    <w:tc>
                      <w:tcPr>
                        <w:tcW w:w="467" w:type="pct"/>
                        <w:vAlign w:val="center"/>
                      </w:tcPr>
                      <w:p w14:paraId="6200EDD6" w14:textId="77777777" w:rsidR="00801828" w:rsidRDefault="00933B7D" w:rsidP="006D1ACD">
                        <w:pPr>
                          <w:jc w:val="center"/>
                          <w:rPr>
                            <w:szCs w:val="21"/>
                          </w:rPr>
                        </w:pPr>
                        <w:r>
                          <w:rPr>
                            <w:rFonts w:hint="eastAsia"/>
                            <w:szCs w:val="21"/>
                          </w:rPr>
                          <w:t>是</w:t>
                        </w:r>
                      </w:p>
                    </w:tc>
                  </w:sdtContent>
                </w:sdt>
                <w:tc>
                  <w:tcPr>
                    <w:tcW w:w="608" w:type="pct"/>
                    <w:vAlign w:val="center"/>
                  </w:tcPr>
                  <w:p w14:paraId="58B1155D" w14:textId="77777777" w:rsidR="00801828" w:rsidRDefault="00933B7D" w:rsidP="006D1ACD">
                    <w:pPr>
                      <w:jc w:val="center"/>
                      <w:rPr>
                        <w:szCs w:val="21"/>
                      </w:rPr>
                    </w:pPr>
                    <w:r>
                      <w:rPr>
                        <w:rFonts w:hint="eastAsia"/>
                        <w:szCs w:val="21"/>
                      </w:rPr>
                      <w:t>8</w:t>
                    </w:r>
                  </w:p>
                </w:tc>
                <w:tc>
                  <w:tcPr>
                    <w:tcW w:w="471" w:type="pct"/>
                    <w:vAlign w:val="center"/>
                  </w:tcPr>
                  <w:p w14:paraId="1C8D7CD6" w14:textId="77777777" w:rsidR="00801828" w:rsidRDefault="00933B7D" w:rsidP="006D1ACD">
                    <w:pPr>
                      <w:jc w:val="center"/>
                      <w:rPr>
                        <w:szCs w:val="21"/>
                      </w:rPr>
                    </w:pPr>
                    <w:r>
                      <w:rPr>
                        <w:rFonts w:hint="eastAsia"/>
                        <w:szCs w:val="21"/>
                      </w:rPr>
                      <w:t>8</w:t>
                    </w:r>
                  </w:p>
                </w:tc>
                <w:tc>
                  <w:tcPr>
                    <w:tcW w:w="535" w:type="pct"/>
                    <w:vAlign w:val="center"/>
                  </w:tcPr>
                  <w:p w14:paraId="7AFACE5E" w14:textId="77777777" w:rsidR="00801828" w:rsidRDefault="00933B7D" w:rsidP="006D1ACD">
                    <w:pPr>
                      <w:jc w:val="center"/>
                      <w:rPr>
                        <w:szCs w:val="21"/>
                      </w:rPr>
                    </w:pPr>
                    <w:r>
                      <w:rPr>
                        <w:rFonts w:hint="eastAsia"/>
                        <w:szCs w:val="21"/>
                      </w:rPr>
                      <w:t>4</w:t>
                    </w:r>
                  </w:p>
                </w:tc>
                <w:tc>
                  <w:tcPr>
                    <w:tcW w:w="500" w:type="pct"/>
                    <w:vAlign w:val="center"/>
                  </w:tcPr>
                  <w:p w14:paraId="02CBE7EF" w14:textId="77777777" w:rsidR="00801828" w:rsidRDefault="00933B7D" w:rsidP="006D1ACD">
                    <w:pPr>
                      <w:jc w:val="center"/>
                      <w:rPr>
                        <w:szCs w:val="21"/>
                      </w:rPr>
                    </w:pPr>
                    <w:r>
                      <w:rPr>
                        <w:rFonts w:hint="eastAsia"/>
                        <w:szCs w:val="21"/>
                      </w:rPr>
                      <w:t>0</w:t>
                    </w:r>
                  </w:p>
                </w:tc>
                <w:tc>
                  <w:tcPr>
                    <w:tcW w:w="467" w:type="pct"/>
                    <w:vAlign w:val="center"/>
                  </w:tcPr>
                  <w:p w14:paraId="638D71FF" w14:textId="77777777"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0720567"/>
                    <w:lock w:val="sdtLocked"/>
                    <w:comboBox>
                      <w:listItem w:displayText="是" w:value="true"/>
                      <w:listItem w:displayText="否" w:value="false"/>
                    </w:comboBox>
                  </w:sdtPr>
                  <w:sdtEndPr/>
                  <w:sdtContent>
                    <w:tc>
                      <w:tcPr>
                        <w:tcW w:w="714" w:type="pct"/>
                        <w:vAlign w:val="center"/>
                      </w:tcPr>
                      <w:p w14:paraId="445B29FE" w14:textId="77777777" w:rsidR="00801828" w:rsidRDefault="00933B7D" w:rsidP="006D1ACD">
                        <w:pPr>
                          <w:jc w:val="center"/>
                          <w:rPr>
                            <w:szCs w:val="21"/>
                          </w:rPr>
                        </w:pPr>
                        <w:r>
                          <w:rPr>
                            <w:rFonts w:hint="eastAsia"/>
                            <w:szCs w:val="21"/>
                          </w:rPr>
                          <w:t>否</w:t>
                        </w:r>
                      </w:p>
                    </w:tc>
                  </w:sdtContent>
                </w:sdt>
                <w:tc>
                  <w:tcPr>
                    <w:tcW w:w="697" w:type="pct"/>
                    <w:vAlign w:val="center"/>
                  </w:tcPr>
                  <w:p w14:paraId="7866C465" w14:textId="77777777" w:rsidR="00801828" w:rsidRDefault="00933B7D" w:rsidP="006D1ACD">
                    <w:pPr>
                      <w:jc w:val="center"/>
                      <w:rPr>
                        <w:szCs w:val="21"/>
                      </w:rPr>
                    </w:pPr>
                    <w:r>
                      <w:rPr>
                        <w:rFonts w:hint="eastAsia"/>
                        <w:szCs w:val="21"/>
                      </w:rP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432328872"/>
              <w:lock w:val="sdtLocked"/>
            </w:sdtPr>
            <w:sdtEndPr/>
            <w:sdtContent>
              <w:tr w:rsidR="00801828" w14:paraId="7910D259" w14:textId="77777777" w:rsidTr="006D1ACD">
                <w:trPr>
                  <w:trHeight w:val="77"/>
                </w:trPr>
                <w:tc>
                  <w:tcPr>
                    <w:tcW w:w="541" w:type="pct"/>
                  </w:tcPr>
                  <w:p w14:paraId="43C36D5B" w14:textId="77777777" w:rsidR="00801828" w:rsidRDefault="00933B7D" w:rsidP="00801828">
                    <w:pPr>
                      <w:rPr>
                        <w:szCs w:val="21"/>
                      </w:rPr>
                    </w:pPr>
                    <w:r>
                      <w:rPr>
                        <w:rFonts w:asciiTheme="minorHAnsi" w:eastAsiaTheme="minorEastAsia" w:hAnsiTheme="minorHAnsi" w:cstheme="minorBidi" w:hint="eastAsia"/>
                        <w:szCs w:val="21"/>
                      </w:rPr>
                      <w:t>俞建春</w:t>
                    </w:r>
                  </w:p>
                </w:tc>
                <w:sdt>
                  <w:sdtPr>
                    <w:rPr>
                      <w:rFonts w:hint="eastAsia"/>
                      <w:szCs w:val="21"/>
                    </w:rPr>
                    <w:alias w:val="董事参加董事会的出席情况明细-是否独立董事"/>
                    <w:tag w:val="_GBC_8f65cf2d483747a58ee92c8a36ee6375"/>
                    <w:id w:val="-948229597"/>
                    <w:lock w:val="sdtLocked"/>
                    <w:comboBox>
                      <w:listItem w:displayText="是" w:value="true"/>
                      <w:listItem w:displayText="否" w:value="false"/>
                    </w:comboBox>
                  </w:sdtPr>
                  <w:sdtEndPr/>
                  <w:sdtContent>
                    <w:tc>
                      <w:tcPr>
                        <w:tcW w:w="467" w:type="pct"/>
                        <w:vAlign w:val="center"/>
                      </w:tcPr>
                      <w:p w14:paraId="3B47020B" w14:textId="77777777" w:rsidR="00801828" w:rsidRDefault="00933B7D" w:rsidP="006D1ACD">
                        <w:pPr>
                          <w:jc w:val="center"/>
                          <w:rPr>
                            <w:szCs w:val="21"/>
                          </w:rPr>
                        </w:pPr>
                        <w:r>
                          <w:rPr>
                            <w:rFonts w:hint="eastAsia"/>
                            <w:szCs w:val="21"/>
                          </w:rPr>
                          <w:t>是</w:t>
                        </w:r>
                      </w:p>
                    </w:tc>
                  </w:sdtContent>
                </w:sdt>
                <w:tc>
                  <w:tcPr>
                    <w:tcW w:w="608" w:type="pct"/>
                    <w:vAlign w:val="center"/>
                  </w:tcPr>
                  <w:p w14:paraId="2E262C80" w14:textId="77777777" w:rsidR="00801828" w:rsidRDefault="00933B7D" w:rsidP="006D1ACD">
                    <w:pPr>
                      <w:jc w:val="center"/>
                      <w:rPr>
                        <w:szCs w:val="21"/>
                      </w:rPr>
                    </w:pPr>
                    <w:r>
                      <w:t>8</w:t>
                    </w:r>
                  </w:p>
                </w:tc>
                <w:tc>
                  <w:tcPr>
                    <w:tcW w:w="471" w:type="pct"/>
                    <w:vAlign w:val="center"/>
                  </w:tcPr>
                  <w:p w14:paraId="0985EF70" w14:textId="77777777" w:rsidR="00801828" w:rsidRDefault="00933B7D" w:rsidP="006D1ACD">
                    <w:pPr>
                      <w:jc w:val="center"/>
                      <w:rPr>
                        <w:szCs w:val="21"/>
                      </w:rPr>
                    </w:pPr>
                    <w:r>
                      <w:t>8</w:t>
                    </w:r>
                  </w:p>
                </w:tc>
                <w:tc>
                  <w:tcPr>
                    <w:tcW w:w="535" w:type="pct"/>
                    <w:vAlign w:val="center"/>
                  </w:tcPr>
                  <w:p w14:paraId="723F535B" w14:textId="77777777" w:rsidR="00801828" w:rsidRDefault="00933B7D" w:rsidP="006D1ACD">
                    <w:pPr>
                      <w:jc w:val="center"/>
                      <w:rPr>
                        <w:szCs w:val="21"/>
                      </w:rPr>
                    </w:pPr>
                    <w:r>
                      <w:t>4</w:t>
                    </w:r>
                  </w:p>
                </w:tc>
                <w:tc>
                  <w:tcPr>
                    <w:tcW w:w="500" w:type="pct"/>
                    <w:vAlign w:val="center"/>
                  </w:tcPr>
                  <w:p w14:paraId="026DC8B1" w14:textId="77777777" w:rsidR="00801828" w:rsidRDefault="00933B7D" w:rsidP="006D1ACD">
                    <w:pPr>
                      <w:jc w:val="center"/>
                      <w:rPr>
                        <w:szCs w:val="21"/>
                      </w:rPr>
                    </w:pPr>
                    <w:r>
                      <w:t>0</w:t>
                    </w:r>
                  </w:p>
                </w:tc>
                <w:tc>
                  <w:tcPr>
                    <w:tcW w:w="467" w:type="pct"/>
                    <w:vAlign w:val="center"/>
                  </w:tcPr>
                  <w:p w14:paraId="48B8E0E1" w14:textId="77777777" w:rsidR="00801828" w:rsidRDefault="00933B7D" w:rsidP="006D1ACD">
                    <w:pPr>
                      <w:jc w:val="center"/>
                      <w:rPr>
                        <w:szCs w:val="21"/>
                      </w:rPr>
                    </w:pPr>
                    <w:r>
                      <w:t>0</w:t>
                    </w:r>
                  </w:p>
                </w:tc>
                <w:sdt>
                  <w:sdtPr>
                    <w:rPr>
                      <w:rFonts w:hint="eastAsia"/>
                      <w:szCs w:val="21"/>
                    </w:rPr>
                    <w:alias w:val="董事参加董事会的出席情况明细-是否连续两次未亲自参加会议"/>
                    <w:tag w:val="_GBC_4748dc7c4f9b495f9d97d5c22a5e08e6"/>
                    <w:id w:val="-855958337"/>
                    <w:lock w:val="sdtLocked"/>
                    <w:comboBox>
                      <w:listItem w:displayText="是" w:value="true"/>
                      <w:listItem w:displayText="否" w:value="false"/>
                    </w:comboBox>
                  </w:sdtPr>
                  <w:sdtEndPr/>
                  <w:sdtContent>
                    <w:tc>
                      <w:tcPr>
                        <w:tcW w:w="714" w:type="pct"/>
                        <w:vAlign w:val="center"/>
                      </w:tcPr>
                      <w:p w14:paraId="7797E284" w14:textId="77777777" w:rsidR="00801828" w:rsidRDefault="00933B7D" w:rsidP="006D1ACD">
                        <w:pPr>
                          <w:jc w:val="center"/>
                          <w:rPr>
                            <w:szCs w:val="21"/>
                          </w:rPr>
                        </w:pPr>
                        <w:r>
                          <w:rPr>
                            <w:rFonts w:hint="eastAsia"/>
                            <w:szCs w:val="21"/>
                          </w:rPr>
                          <w:t>否</w:t>
                        </w:r>
                      </w:p>
                    </w:tc>
                  </w:sdtContent>
                </w:sdt>
                <w:tc>
                  <w:tcPr>
                    <w:tcW w:w="697" w:type="pct"/>
                    <w:vAlign w:val="center"/>
                  </w:tcPr>
                  <w:p w14:paraId="18D9DD70" w14:textId="77777777" w:rsidR="00801828" w:rsidRDefault="00933B7D" w:rsidP="006D1ACD">
                    <w:pPr>
                      <w:jc w:val="center"/>
                      <w:rPr>
                        <w:szCs w:val="21"/>
                      </w:rPr>
                    </w:pPr>
                    <w:r>
                      <w:rPr>
                        <w:rFonts w:hint="eastAsia"/>
                        <w:szCs w:val="21"/>
                      </w:rP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215476030"/>
              <w:lock w:val="sdtLocked"/>
            </w:sdtPr>
            <w:sdtEndPr/>
            <w:sdtContent>
              <w:tr w:rsidR="00801828" w14:paraId="31BB26E4" w14:textId="77777777" w:rsidTr="006D1ACD">
                <w:trPr>
                  <w:trHeight w:val="77"/>
                </w:trPr>
                <w:tc>
                  <w:tcPr>
                    <w:tcW w:w="541" w:type="pct"/>
                  </w:tcPr>
                  <w:p w14:paraId="1562972C" w14:textId="77777777" w:rsidR="00801828" w:rsidRDefault="00933B7D" w:rsidP="00801828">
                    <w:pPr>
                      <w:rPr>
                        <w:szCs w:val="21"/>
                      </w:rPr>
                    </w:pPr>
                    <w:r>
                      <w:rPr>
                        <w:rFonts w:asciiTheme="minorHAnsi" w:eastAsiaTheme="minorEastAsia" w:hAnsiTheme="minorHAnsi" w:cstheme="minorBidi" w:hint="eastAsia"/>
                        <w:szCs w:val="21"/>
                      </w:rPr>
                      <w:t>张卫</w:t>
                    </w:r>
                  </w:p>
                </w:tc>
                <w:sdt>
                  <w:sdtPr>
                    <w:rPr>
                      <w:rFonts w:hint="eastAsia"/>
                      <w:szCs w:val="21"/>
                    </w:rPr>
                    <w:alias w:val="董事参加董事会的出席情况明细-是否独立董事"/>
                    <w:tag w:val="_GBC_8f65cf2d483747a58ee92c8a36ee6375"/>
                    <w:id w:val="871271801"/>
                    <w:lock w:val="sdtLocked"/>
                    <w:comboBox>
                      <w:listItem w:displayText="是" w:value="true"/>
                      <w:listItem w:displayText="否" w:value="false"/>
                    </w:comboBox>
                  </w:sdtPr>
                  <w:sdtEndPr/>
                  <w:sdtContent>
                    <w:tc>
                      <w:tcPr>
                        <w:tcW w:w="467" w:type="pct"/>
                        <w:vAlign w:val="center"/>
                      </w:tcPr>
                      <w:p w14:paraId="024E29C3" w14:textId="77777777" w:rsidR="00801828" w:rsidRDefault="00933B7D" w:rsidP="006D1ACD">
                        <w:pPr>
                          <w:jc w:val="center"/>
                          <w:rPr>
                            <w:szCs w:val="21"/>
                          </w:rPr>
                        </w:pPr>
                        <w:r>
                          <w:rPr>
                            <w:rFonts w:hint="eastAsia"/>
                            <w:szCs w:val="21"/>
                          </w:rPr>
                          <w:t>是</w:t>
                        </w:r>
                      </w:p>
                    </w:tc>
                  </w:sdtContent>
                </w:sdt>
                <w:tc>
                  <w:tcPr>
                    <w:tcW w:w="608" w:type="pct"/>
                    <w:vAlign w:val="center"/>
                  </w:tcPr>
                  <w:p w14:paraId="0BA4C8DA" w14:textId="79968B14" w:rsidR="00801828" w:rsidRDefault="00933B7D" w:rsidP="006D1ACD">
                    <w:pPr>
                      <w:jc w:val="center"/>
                      <w:rPr>
                        <w:szCs w:val="21"/>
                      </w:rPr>
                    </w:pPr>
                    <w:r>
                      <w:rPr>
                        <w:rFonts w:hint="eastAsia"/>
                        <w:szCs w:val="21"/>
                      </w:rPr>
                      <w:t>8</w:t>
                    </w:r>
                  </w:p>
                </w:tc>
                <w:tc>
                  <w:tcPr>
                    <w:tcW w:w="471" w:type="pct"/>
                    <w:vAlign w:val="center"/>
                  </w:tcPr>
                  <w:p w14:paraId="4BBA10B7" w14:textId="1F627B06" w:rsidR="00801828" w:rsidRDefault="00933B7D" w:rsidP="006D1ACD">
                    <w:pPr>
                      <w:jc w:val="center"/>
                      <w:rPr>
                        <w:szCs w:val="21"/>
                      </w:rPr>
                    </w:pPr>
                    <w:r>
                      <w:rPr>
                        <w:rFonts w:hint="eastAsia"/>
                        <w:szCs w:val="21"/>
                      </w:rPr>
                      <w:t>8</w:t>
                    </w:r>
                  </w:p>
                </w:tc>
                <w:tc>
                  <w:tcPr>
                    <w:tcW w:w="535" w:type="pct"/>
                    <w:vAlign w:val="center"/>
                  </w:tcPr>
                  <w:p w14:paraId="3C200BD2" w14:textId="60997125" w:rsidR="00801828" w:rsidRDefault="00933B7D" w:rsidP="006D1ACD">
                    <w:pPr>
                      <w:jc w:val="center"/>
                      <w:rPr>
                        <w:szCs w:val="21"/>
                      </w:rPr>
                    </w:pPr>
                    <w:r>
                      <w:rPr>
                        <w:rFonts w:hint="eastAsia"/>
                        <w:szCs w:val="21"/>
                      </w:rPr>
                      <w:t>6</w:t>
                    </w:r>
                  </w:p>
                </w:tc>
                <w:tc>
                  <w:tcPr>
                    <w:tcW w:w="500" w:type="pct"/>
                    <w:vAlign w:val="center"/>
                  </w:tcPr>
                  <w:p w14:paraId="34724F8E" w14:textId="2016594B" w:rsidR="00801828" w:rsidRDefault="00933B7D" w:rsidP="006D1ACD">
                    <w:pPr>
                      <w:jc w:val="center"/>
                      <w:rPr>
                        <w:szCs w:val="21"/>
                      </w:rPr>
                    </w:pPr>
                    <w:r>
                      <w:rPr>
                        <w:rFonts w:hint="eastAsia"/>
                        <w:szCs w:val="21"/>
                      </w:rPr>
                      <w:t>0</w:t>
                    </w:r>
                  </w:p>
                </w:tc>
                <w:tc>
                  <w:tcPr>
                    <w:tcW w:w="467" w:type="pct"/>
                    <w:vAlign w:val="center"/>
                  </w:tcPr>
                  <w:p w14:paraId="2062D361" w14:textId="146C49FF"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21874127"/>
                    <w:lock w:val="sdtLocked"/>
                    <w:comboBox>
                      <w:listItem w:displayText="是" w:value="true"/>
                      <w:listItem w:displayText="否" w:value="false"/>
                    </w:comboBox>
                  </w:sdtPr>
                  <w:sdtEndPr/>
                  <w:sdtContent>
                    <w:tc>
                      <w:tcPr>
                        <w:tcW w:w="714" w:type="pct"/>
                        <w:vAlign w:val="center"/>
                      </w:tcPr>
                      <w:p w14:paraId="0A53ED15" w14:textId="77777777" w:rsidR="00801828" w:rsidRDefault="00933B7D" w:rsidP="006D1ACD">
                        <w:pPr>
                          <w:jc w:val="center"/>
                          <w:rPr>
                            <w:szCs w:val="21"/>
                          </w:rPr>
                        </w:pPr>
                        <w:r>
                          <w:rPr>
                            <w:rFonts w:hint="eastAsia"/>
                            <w:szCs w:val="21"/>
                          </w:rPr>
                          <w:t>否</w:t>
                        </w:r>
                      </w:p>
                    </w:tc>
                  </w:sdtContent>
                </w:sdt>
                <w:tc>
                  <w:tcPr>
                    <w:tcW w:w="697" w:type="pct"/>
                    <w:vAlign w:val="center"/>
                  </w:tcPr>
                  <w:p w14:paraId="50BB04FC" w14:textId="77777777" w:rsidR="00801828" w:rsidRDefault="00933B7D" w:rsidP="006D1ACD">
                    <w:pPr>
                      <w:jc w:val="center"/>
                      <w:rPr>
                        <w:szCs w:val="21"/>
                      </w:rPr>
                    </w:pPr>
                    <w:r>
                      <w:rPr>
                        <w:rFonts w:hint="eastAsia"/>
                        <w:szCs w:val="21"/>
                      </w:rP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1430857875"/>
              <w:lock w:val="sdtLocked"/>
            </w:sdtPr>
            <w:sdtEndPr/>
            <w:sdtContent>
              <w:tr w:rsidR="00801828" w14:paraId="4C7D9818" w14:textId="77777777" w:rsidTr="006D1ACD">
                <w:trPr>
                  <w:trHeight w:val="77"/>
                </w:trPr>
                <w:tc>
                  <w:tcPr>
                    <w:tcW w:w="541" w:type="pct"/>
                  </w:tcPr>
                  <w:p w14:paraId="73CFCF84" w14:textId="77777777" w:rsidR="00801828" w:rsidRDefault="00933B7D" w:rsidP="00801828">
                    <w:pPr>
                      <w:rPr>
                        <w:szCs w:val="21"/>
                      </w:rPr>
                    </w:pPr>
                    <w:r>
                      <w:rPr>
                        <w:szCs w:val="21"/>
                      </w:rPr>
                      <w:t>董浩然</w:t>
                    </w:r>
                  </w:p>
                </w:tc>
                <w:sdt>
                  <w:sdtPr>
                    <w:rPr>
                      <w:rFonts w:hint="eastAsia"/>
                      <w:szCs w:val="21"/>
                    </w:rPr>
                    <w:alias w:val="董事参加董事会的出席情况明细-是否独立董事"/>
                    <w:tag w:val="_GBC_8f65cf2d483747a58ee92c8a36ee6375"/>
                    <w:id w:val="-1267375881"/>
                    <w:lock w:val="sdtLocked"/>
                    <w:comboBox>
                      <w:listItem w:displayText="是" w:value="true"/>
                      <w:listItem w:displayText="否" w:value="false"/>
                    </w:comboBox>
                  </w:sdtPr>
                  <w:sdtEndPr/>
                  <w:sdtContent>
                    <w:tc>
                      <w:tcPr>
                        <w:tcW w:w="467" w:type="pct"/>
                        <w:vAlign w:val="center"/>
                      </w:tcPr>
                      <w:p w14:paraId="0659013A" w14:textId="77777777" w:rsidR="00801828" w:rsidRDefault="00933B7D" w:rsidP="006D1ACD">
                        <w:pPr>
                          <w:jc w:val="center"/>
                          <w:rPr>
                            <w:szCs w:val="21"/>
                          </w:rPr>
                        </w:pPr>
                        <w:r>
                          <w:rPr>
                            <w:rFonts w:hint="eastAsia"/>
                            <w:szCs w:val="21"/>
                          </w:rPr>
                          <w:t>否</w:t>
                        </w:r>
                      </w:p>
                    </w:tc>
                  </w:sdtContent>
                </w:sdt>
                <w:tc>
                  <w:tcPr>
                    <w:tcW w:w="608" w:type="pct"/>
                    <w:vAlign w:val="center"/>
                  </w:tcPr>
                  <w:p w14:paraId="1F90D4BB" w14:textId="195F7483" w:rsidR="00801828" w:rsidRDefault="00933B7D" w:rsidP="006D1ACD">
                    <w:pPr>
                      <w:jc w:val="center"/>
                      <w:rPr>
                        <w:szCs w:val="21"/>
                      </w:rPr>
                    </w:pPr>
                    <w:r>
                      <w:rPr>
                        <w:rFonts w:hint="eastAsia"/>
                        <w:szCs w:val="21"/>
                      </w:rPr>
                      <w:t>3</w:t>
                    </w:r>
                  </w:p>
                </w:tc>
                <w:tc>
                  <w:tcPr>
                    <w:tcW w:w="471" w:type="pct"/>
                    <w:vAlign w:val="center"/>
                  </w:tcPr>
                  <w:p w14:paraId="123DC86D" w14:textId="7E0573E4" w:rsidR="00801828" w:rsidRDefault="00933B7D" w:rsidP="006D1ACD">
                    <w:pPr>
                      <w:jc w:val="center"/>
                      <w:rPr>
                        <w:szCs w:val="21"/>
                      </w:rPr>
                    </w:pPr>
                    <w:r>
                      <w:rPr>
                        <w:rFonts w:hint="eastAsia"/>
                        <w:szCs w:val="21"/>
                      </w:rPr>
                      <w:t>3</w:t>
                    </w:r>
                  </w:p>
                </w:tc>
                <w:tc>
                  <w:tcPr>
                    <w:tcW w:w="535" w:type="pct"/>
                    <w:vAlign w:val="center"/>
                  </w:tcPr>
                  <w:p w14:paraId="673EC3CE" w14:textId="323BFBC6" w:rsidR="00801828" w:rsidRDefault="00933B7D" w:rsidP="006D1ACD">
                    <w:pPr>
                      <w:jc w:val="center"/>
                      <w:rPr>
                        <w:szCs w:val="21"/>
                      </w:rPr>
                    </w:pPr>
                    <w:r>
                      <w:rPr>
                        <w:rFonts w:hint="eastAsia"/>
                        <w:szCs w:val="21"/>
                      </w:rPr>
                      <w:t>2</w:t>
                    </w:r>
                  </w:p>
                </w:tc>
                <w:tc>
                  <w:tcPr>
                    <w:tcW w:w="500" w:type="pct"/>
                    <w:vAlign w:val="center"/>
                  </w:tcPr>
                  <w:p w14:paraId="6DEA973E" w14:textId="42369DD7" w:rsidR="00801828" w:rsidRDefault="00933B7D" w:rsidP="006D1ACD">
                    <w:pPr>
                      <w:jc w:val="center"/>
                      <w:rPr>
                        <w:szCs w:val="21"/>
                      </w:rPr>
                    </w:pPr>
                    <w:r>
                      <w:rPr>
                        <w:rFonts w:hint="eastAsia"/>
                        <w:szCs w:val="21"/>
                      </w:rPr>
                      <w:t>0</w:t>
                    </w:r>
                  </w:p>
                </w:tc>
                <w:tc>
                  <w:tcPr>
                    <w:tcW w:w="467" w:type="pct"/>
                    <w:vAlign w:val="center"/>
                  </w:tcPr>
                  <w:p w14:paraId="5BB90475" w14:textId="445222D0" w:rsidR="00801828" w:rsidRDefault="00933B7D" w:rsidP="006D1ACD">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747851842"/>
                    <w:lock w:val="sdtLocked"/>
                    <w:comboBox>
                      <w:listItem w:displayText="是" w:value="true"/>
                      <w:listItem w:displayText="否" w:value="false"/>
                    </w:comboBox>
                  </w:sdtPr>
                  <w:sdtEndPr/>
                  <w:sdtContent>
                    <w:tc>
                      <w:tcPr>
                        <w:tcW w:w="714" w:type="pct"/>
                        <w:vAlign w:val="center"/>
                      </w:tcPr>
                      <w:p w14:paraId="63ECDBBC" w14:textId="77777777" w:rsidR="00801828" w:rsidRDefault="00933B7D" w:rsidP="006D1ACD">
                        <w:pPr>
                          <w:jc w:val="center"/>
                          <w:rPr>
                            <w:szCs w:val="21"/>
                          </w:rPr>
                        </w:pPr>
                        <w:r>
                          <w:rPr>
                            <w:rFonts w:hint="eastAsia"/>
                            <w:szCs w:val="21"/>
                          </w:rPr>
                          <w:t>否</w:t>
                        </w:r>
                      </w:p>
                    </w:tc>
                  </w:sdtContent>
                </w:sdt>
                <w:tc>
                  <w:tcPr>
                    <w:tcW w:w="697" w:type="pct"/>
                    <w:vAlign w:val="center"/>
                  </w:tcPr>
                  <w:p w14:paraId="10B6B655" w14:textId="77777777" w:rsidR="00801828" w:rsidRDefault="00933B7D" w:rsidP="006D1ACD">
                    <w:pPr>
                      <w:jc w:val="center"/>
                      <w:rPr>
                        <w:szCs w:val="21"/>
                      </w:rPr>
                    </w:pPr>
                    <w:r>
                      <w:rPr>
                        <w:rFonts w:hint="eastAsia"/>
                        <w:szCs w:val="21"/>
                      </w:rPr>
                      <w:t>0</w:t>
                    </w:r>
                  </w:p>
                </w:tc>
              </w:tr>
            </w:sdtContent>
          </w:sdt>
        </w:tbl>
        <w:p w14:paraId="0940B9EC" w14:textId="77777777" w:rsidR="00801828" w:rsidRDefault="00801828"/>
        <w:p w14:paraId="6AA35D49" w14:textId="77777777" w:rsidR="00314CE2" w:rsidRDefault="007874C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933550186"/>
            <w:lock w:val="sdtContentLocked"/>
            <w:placeholder>
              <w:docPart w:val="GBC22222222222222222222222222222"/>
            </w:placeholder>
          </w:sdtPr>
          <w:sdtEndPr/>
          <w:sdtContent>
            <w:p w14:paraId="183E9948" w14:textId="77777777" w:rsidR="00314CE2" w:rsidRDefault="007874CE" w:rsidP="00D1148F">
              <w:pPr>
                <w:rPr>
                  <w:szCs w:val="21"/>
                </w:rPr>
              </w:pPr>
              <w:r>
                <w:rPr>
                  <w:szCs w:val="21"/>
                </w:rPr>
                <w:fldChar w:fldCharType="begin"/>
              </w:r>
              <w:r w:rsidR="00D1148F">
                <w:rPr>
                  <w:szCs w:val="21"/>
                </w:rPr>
                <w:instrText>MACROBUTTON  SnrToggleCheckbox □</w:instrText>
              </w:r>
              <w:r w:rsidR="00D1148F">
                <w:rPr>
                  <w:szCs w:val="21"/>
                </w:rPr>
                <w:instrText>适用</w:instrText>
              </w:r>
              <w:r w:rsidR="00D1148F">
                <w:rPr>
                  <w:szCs w:val="21"/>
                </w:rPr>
                <w:instrText xml:space="preserve"> </w:instrText>
              </w:r>
              <w:r>
                <w:rPr>
                  <w:szCs w:val="21"/>
                </w:rPr>
                <w:fldChar w:fldCharType="end"/>
              </w:r>
              <w:r>
                <w:rPr>
                  <w:szCs w:val="21"/>
                </w:rPr>
                <w:fldChar w:fldCharType="begin"/>
              </w:r>
              <w:r w:rsidR="00D1148F">
                <w:rPr>
                  <w:szCs w:val="21"/>
                </w:rPr>
                <w:instrText xml:space="preserve"> MACROBUTTON  SnrToggleCheckbox √</w:instrText>
              </w:r>
              <w:r w:rsidR="00D1148F">
                <w:rPr>
                  <w:szCs w:val="21"/>
                </w:rPr>
                <w:instrText>不适用</w:instrText>
              </w:r>
              <w:r w:rsidR="00D1148F">
                <w:rPr>
                  <w:szCs w:val="21"/>
                </w:rPr>
                <w:instrText xml:space="preserve"> </w:instrText>
              </w:r>
              <w:r>
                <w:rPr>
                  <w:szCs w:val="21"/>
                </w:rPr>
                <w:fldChar w:fldCharType="end"/>
              </w:r>
            </w:p>
          </w:sdtContent>
        </w:sdt>
      </w:sdtContent>
    </w:sdt>
    <w:p w14:paraId="348B17E1" w14:textId="77777777" w:rsidR="00314CE2" w:rsidRDefault="00314CE2">
      <w:pPr>
        <w:rPr>
          <w:szCs w:val="21"/>
        </w:rPr>
      </w:pPr>
    </w:p>
    <w:sdt>
      <w:sdtPr>
        <w:rPr>
          <w:szCs w:val="21"/>
        </w:rPr>
        <w:alias w:val="模块:召开董事会会议次数"/>
        <w:tag w:val="_SEC_2e2eb2c5022048f7a720555ef5553771"/>
        <w:id w:val="-1618053025"/>
        <w:lock w:val="sdtLocked"/>
        <w:placeholder>
          <w:docPart w:val="GBC22222222222222222222222222222"/>
        </w:placeholder>
      </w:sdtPr>
      <w:sdtEndPr>
        <w:rPr>
          <w:rFonts w:hint="eastAsia"/>
        </w:rPr>
      </w:sdtEndPr>
      <w:sdtContent>
        <w:tbl>
          <w:tblPr>
            <w:tblStyle w:val="g2"/>
            <w:tblW w:w="0" w:type="auto"/>
            <w:tblLook w:val="04A0" w:firstRow="1" w:lastRow="0" w:firstColumn="1" w:lastColumn="0" w:noHBand="0" w:noVBand="1"/>
          </w:tblPr>
          <w:tblGrid>
            <w:gridCol w:w="4415"/>
            <w:gridCol w:w="4408"/>
          </w:tblGrid>
          <w:tr w:rsidR="00314CE2" w14:paraId="5DD716F5" w14:textId="77777777" w:rsidTr="00187B4D">
            <w:sdt>
              <w:sdtPr>
                <w:rPr>
                  <w:szCs w:val="21"/>
                </w:rPr>
                <w:tag w:val="_PLD_0fc68bf164f04edda97a907df4cc747d"/>
                <w:id w:val="899487971"/>
                <w:lock w:val="sdtLocked"/>
              </w:sdtPr>
              <w:sdtEndPr>
                <w:rPr>
                  <w:szCs w:val="20"/>
                </w:rPr>
              </w:sdtEndPr>
              <w:sdtContent>
                <w:tc>
                  <w:tcPr>
                    <w:tcW w:w="4524" w:type="dxa"/>
                  </w:tcPr>
                  <w:p w14:paraId="571FD978" w14:textId="77777777" w:rsidR="00314CE2" w:rsidRDefault="007874CE">
                    <w:pPr>
                      <w:rPr>
                        <w:szCs w:val="21"/>
                      </w:rPr>
                    </w:pPr>
                    <w:r>
                      <w:rPr>
                        <w:szCs w:val="21"/>
                      </w:rPr>
                      <w:t>年内召开董事会会议次数</w:t>
                    </w:r>
                  </w:p>
                </w:tc>
              </w:sdtContent>
            </w:sdt>
            <w:tc>
              <w:tcPr>
                <w:tcW w:w="4525" w:type="dxa"/>
              </w:tcPr>
              <w:p w14:paraId="7BE6BC6A" w14:textId="0A0D4D9A" w:rsidR="00314CE2" w:rsidRDefault="00933B7D">
                <w:pPr>
                  <w:rPr>
                    <w:szCs w:val="21"/>
                  </w:rPr>
                </w:pPr>
                <w:r>
                  <w:rPr>
                    <w:rFonts w:hint="eastAsia"/>
                    <w:szCs w:val="21"/>
                  </w:rPr>
                  <w:t>8</w:t>
                </w:r>
              </w:p>
            </w:tc>
          </w:tr>
          <w:tr w:rsidR="00314CE2" w14:paraId="16EED8A9" w14:textId="77777777" w:rsidTr="00187B4D">
            <w:sdt>
              <w:sdtPr>
                <w:tag w:val="_PLD_4b8c260bccff4db1858924291237c1f5"/>
                <w:id w:val="114426054"/>
                <w:lock w:val="sdtLocked"/>
              </w:sdtPr>
              <w:sdtEndPr/>
              <w:sdtContent>
                <w:tc>
                  <w:tcPr>
                    <w:tcW w:w="4524" w:type="dxa"/>
                  </w:tcPr>
                  <w:p w14:paraId="1F9896F0" w14:textId="77777777" w:rsidR="00314CE2" w:rsidRDefault="007874CE">
                    <w:pPr>
                      <w:rPr>
                        <w:szCs w:val="21"/>
                      </w:rPr>
                    </w:pPr>
                    <w:r>
                      <w:rPr>
                        <w:szCs w:val="21"/>
                      </w:rPr>
                      <w:t>其中：现场会议次数</w:t>
                    </w:r>
                  </w:p>
                </w:tc>
              </w:sdtContent>
            </w:sdt>
            <w:tc>
              <w:tcPr>
                <w:tcW w:w="4525" w:type="dxa"/>
              </w:tcPr>
              <w:p w14:paraId="3BE3382D" w14:textId="72147169" w:rsidR="00314CE2" w:rsidRDefault="00933B7D">
                <w:pPr>
                  <w:rPr>
                    <w:szCs w:val="21"/>
                  </w:rPr>
                </w:pPr>
                <w:r>
                  <w:rPr>
                    <w:rFonts w:hint="eastAsia"/>
                    <w:szCs w:val="21"/>
                  </w:rPr>
                  <w:t>2</w:t>
                </w:r>
              </w:p>
            </w:tc>
          </w:tr>
          <w:tr w:rsidR="00314CE2" w14:paraId="20730CDF" w14:textId="77777777" w:rsidTr="00187B4D">
            <w:sdt>
              <w:sdtPr>
                <w:tag w:val="_PLD_ef23f45437624d3eb28d9b3b0c444b8c"/>
                <w:id w:val="14049669"/>
                <w:lock w:val="sdtLocked"/>
              </w:sdtPr>
              <w:sdtEndPr/>
              <w:sdtContent>
                <w:tc>
                  <w:tcPr>
                    <w:tcW w:w="4524" w:type="dxa"/>
                  </w:tcPr>
                  <w:p w14:paraId="63FA9BB7" w14:textId="77777777" w:rsidR="00314CE2" w:rsidRDefault="007874CE">
                    <w:pPr>
                      <w:rPr>
                        <w:szCs w:val="21"/>
                      </w:rPr>
                    </w:pPr>
                    <w:r>
                      <w:rPr>
                        <w:szCs w:val="21"/>
                      </w:rPr>
                      <w:t>通讯方式召开会议次数</w:t>
                    </w:r>
                  </w:p>
                </w:tc>
              </w:sdtContent>
            </w:sdt>
            <w:tc>
              <w:tcPr>
                <w:tcW w:w="4525" w:type="dxa"/>
              </w:tcPr>
              <w:p w14:paraId="2034B0E5" w14:textId="2D0F5992" w:rsidR="00314CE2" w:rsidRDefault="00933B7D">
                <w:pPr>
                  <w:rPr>
                    <w:szCs w:val="21"/>
                  </w:rPr>
                </w:pPr>
                <w:r>
                  <w:rPr>
                    <w:rFonts w:hint="eastAsia"/>
                    <w:szCs w:val="21"/>
                  </w:rPr>
                  <w:t>4</w:t>
                </w:r>
              </w:p>
            </w:tc>
          </w:tr>
          <w:tr w:rsidR="00314CE2" w14:paraId="1DCBCC70" w14:textId="77777777" w:rsidTr="00187B4D">
            <w:sdt>
              <w:sdtPr>
                <w:tag w:val="_PLD_362bf2274fd043da9e03bf0d73a8e1bd"/>
                <w:id w:val="-2099709591"/>
                <w:lock w:val="sdtLocked"/>
              </w:sdtPr>
              <w:sdtEndPr/>
              <w:sdtContent>
                <w:tc>
                  <w:tcPr>
                    <w:tcW w:w="4524" w:type="dxa"/>
                  </w:tcPr>
                  <w:p w14:paraId="78C18C04" w14:textId="77777777" w:rsidR="00314CE2" w:rsidRDefault="007874CE">
                    <w:pPr>
                      <w:rPr>
                        <w:szCs w:val="21"/>
                      </w:rPr>
                    </w:pPr>
                    <w:r>
                      <w:rPr>
                        <w:szCs w:val="21"/>
                      </w:rPr>
                      <w:t>现场结合通讯方式召开会议次数</w:t>
                    </w:r>
                  </w:p>
                </w:tc>
              </w:sdtContent>
            </w:sdt>
            <w:tc>
              <w:tcPr>
                <w:tcW w:w="4525" w:type="dxa"/>
              </w:tcPr>
              <w:p w14:paraId="342580D2" w14:textId="154FAF93" w:rsidR="00314CE2" w:rsidRDefault="00933B7D">
                <w:pPr>
                  <w:rPr>
                    <w:szCs w:val="21"/>
                  </w:rPr>
                </w:pPr>
                <w:r>
                  <w:rPr>
                    <w:rFonts w:hint="eastAsia"/>
                    <w:szCs w:val="21"/>
                  </w:rPr>
                  <w:t>2</w:t>
                </w:r>
              </w:p>
            </w:tc>
          </w:tr>
        </w:tbl>
      </w:sdtContent>
    </w:sdt>
    <w:p w14:paraId="2E6E977E" w14:textId="77777777" w:rsidR="00314CE2" w:rsidRDefault="00314CE2">
      <w:pPr>
        <w:rPr>
          <w:szCs w:val="21"/>
        </w:rPr>
      </w:pPr>
    </w:p>
    <w:sdt>
      <w:sdtPr>
        <w:rPr>
          <w:rFonts w:ascii="宋体" w:hAnsi="宋体" w:cs="宋体"/>
          <w:b w:val="0"/>
          <w:bCs w:val="0"/>
          <w:kern w:val="0"/>
          <w:szCs w:val="21"/>
        </w:rPr>
        <w:alias w:val="模块:独立董事对公司有关事项提出异议的情况"/>
        <w:tag w:val="_SEC_b081c22d491d456ea3f9900a0a6757d2"/>
        <w:id w:val="669445989"/>
        <w:lock w:val="sdtLocked"/>
        <w:placeholder>
          <w:docPart w:val="GBC22222222222222222222222222222"/>
        </w:placeholder>
      </w:sdtPr>
      <w:sdtEndPr>
        <w:rPr>
          <w:rFonts w:ascii="Times New Roman" w:hAnsi="Times New Roman" w:cs="Times New Roman"/>
          <w:kern w:val="2"/>
        </w:rPr>
      </w:sdtEndPr>
      <w:sdtContent>
        <w:p w14:paraId="63B67617" w14:textId="77777777" w:rsidR="00314CE2" w:rsidRDefault="007874CE" w:rsidP="00C6513D">
          <w:pPr>
            <w:pStyle w:val="aff1"/>
            <w:numPr>
              <w:ilvl w:val="0"/>
              <w:numId w:val="13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498933081"/>
            <w:lock w:val="sdtContentLocked"/>
            <w:placeholder>
              <w:docPart w:val="GBC22222222222222222222222222222"/>
            </w:placeholder>
          </w:sdtPr>
          <w:sdtEndPr/>
          <w:sdtContent>
            <w:p w14:paraId="69DD4ED5" w14:textId="77777777" w:rsidR="00D1148F" w:rsidRDefault="007874CE" w:rsidP="00D1148F">
              <w:r>
                <w:fldChar w:fldCharType="begin"/>
              </w:r>
              <w:r w:rsidR="00D1148F">
                <w:instrText>MACROBUTTON  SnrToggleCheckbox □</w:instrText>
              </w:r>
              <w:r w:rsidR="00D1148F">
                <w:instrText>适用</w:instrText>
              </w:r>
              <w:r w:rsidR="00D1148F">
                <w:instrText xml:space="preserve"> </w:instrText>
              </w:r>
              <w:r>
                <w:fldChar w:fldCharType="end"/>
              </w:r>
              <w:r>
                <w:fldChar w:fldCharType="begin"/>
              </w:r>
              <w:r w:rsidR="00D1148F">
                <w:instrText xml:space="preserve"> MACROBUTTON  SnrToggleCheckbox √</w:instrText>
              </w:r>
              <w:r w:rsidR="00D1148F">
                <w:instrText>不适用</w:instrText>
              </w:r>
              <w:r w:rsidR="00D1148F">
                <w:instrText xml:space="preserve"> </w:instrText>
              </w:r>
              <w:r>
                <w:fldChar w:fldCharType="end"/>
              </w:r>
            </w:p>
          </w:sdtContent>
        </w:sdt>
        <w:p w14:paraId="566FDCAA" w14:textId="58A44122" w:rsidR="00314CE2" w:rsidRDefault="00E22B5D">
          <w:pPr>
            <w:rPr>
              <w:szCs w:val="21"/>
            </w:rPr>
          </w:pPr>
        </w:p>
      </w:sdtContent>
    </w:sdt>
    <w:sdt>
      <w:sdtPr>
        <w:rPr>
          <w:rFonts w:ascii="宋体" w:hAnsi="宋体" w:cs="宋体"/>
          <w:b w:val="0"/>
          <w:bCs w:val="0"/>
          <w:kern w:val="0"/>
          <w:szCs w:val="21"/>
        </w:rPr>
        <w:alias w:val="模块:其他"/>
        <w:tag w:val="_SEC_bbf6d8e9e0c34286a1bb4f1de8b79fa7"/>
        <w:id w:val="1552340650"/>
        <w:lock w:val="sdtLocked"/>
        <w:placeholder>
          <w:docPart w:val="GBC22222222222222222222222222222"/>
        </w:placeholder>
      </w:sdtPr>
      <w:sdtEndPr>
        <w:rPr>
          <w:rFonts w:ascii="Times New Roman" w:hAnsi="Times New Roman" w:cs="Times New Roman"/>
          <w:kern w:val="2"/>
        </w:rPr>
      </w:sdtEndPr>
      <w:sdtContent>
        <w:p w14:paraId="1C7151BB" w14:textId="77777777" w:rsidR="00314CE2" w:rsidRDefault="007874CE" w:rsidP="00C6513D">
          <w:pPr>
            <w:pStyle w:val="aff1"/>
            <w:numPr>
              <w:ilvl w:val="0"/>
              <w:numId w:val="131"/>
            </w:numPr>
            <w:rPr>
              <w:szCs w:val="21"/>
            </w:rPr>
          </w:pPr>
          <w:r>
            <w:rPr>
              <w:szCs w:val="21"/>
            </w:rPr>
            <w:t>其他</w:t>
          </w:r>
        </w:p>
        <w:sdt>
          <w:sdtPr>
            <w:rPr>
              <w:rFonts w:hint="eastAsia"/>
              <w:szCs w:val="21"/>
            </w:rPr>
            <w:alias w:val="是否适用：其他董事履行职责情况说明[双击切换]"/>
            <w:tag w:val="_GBC_ba1a70dda14046559f72c5b524ca1125"/>
            <w:id w:val="1489448390"/>
            <w:lock w:val="sdtContentLocked"/>
            <w:placeholder>
              <w:docPart w:val="GBC22222222222222222222222222222"/>
            </w:placeholder>
          </w:sdtPr>
          <w:sdtEndPr/>
          <w:sdtContent>
            <w:p w14:paraId="756A8A8A" w14:textId="3102B6EB" w:rsidR="00314CE2" w:rsidRDefault="007874CE" w:rsidP="00801828">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1351D2A9" w14:textId="77777777" w:rsidR="00314CE2" w:rsidRDefault="00314CE2">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896628071"/>
        <w:lock w:val="sdtLocked"/>
        <w:placeholder>
          <w:docPart w:val="GBC22222222222222222222222222222"/>
        </w:placeholder>
      </w:sdtPr>
      <w:sdtEndPr>
        <w:rPr>
          <w:rFonts w:ascii="Times New Roman" w:hAnsi="Times New Roman" w:cs="Times New Roman" w:hint="default"/>
          <w:color w:val="FF0000"/>
          <w:kern w:val="2"/>
          <w:szCs w:val="20"/>
        </w:rPr>
      </w:sdtEndPr>
      <w:sdtContent>
        <w:p w14:paraId="450B610E" w14:textId="77777777" w:rsidR="00314CE2" w:rsidRDefault="007874CE" w:rsidP="00C6513D">
          <w:pPr>
            <w:pStyle w:val="2CharCharChar"/>
            <w:numPr>
              <w:ilvl w:val="0"/>
              <w:numId w:val="13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578281409"/>
            <w:lock w:val="sdtContentLocked"/>
            <w:placeholder>
              <w:docPart w:val="GBC22222222222222222222222222222"/>
            </w:placeholder>
          </w:sdtPr>
          <w:sdtEndPr/>
          <w:sdtContent>
            <w:p w14:paraId="609730BF" w14:textId="726FD566"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53516214"/>
            <w:lock w:val="sdtLocked"/>
            <w:placeholder>
              <w:docPart w:val="GBC22222222222222222222222222222"/>
            </w:placeholder>
          </w:sdtPr>
          <w:sdtEndPr>
            <w:rPr>
              <w:color w:val="FF0000"/>
            </w:rPr>
          </w:sdtEndPr>
          <w:sdtContent>
            <w:p w14:paraId="666997EB" w14:textId="77777777" w:rsidR="004C38C9" w:rsidRPr="00D84068" w:rsidRDefault="004C38C9" w:rsidP="00ED381B">
              <w:pPr>
                <w:ind w:firstLineChars="200" w:firstLine="420"/>
                <w:rPr>
                  <w:szCs w:val="21"/>
                </w:rPr>
              </w:pPr>
              <w:r w:rsidRPr="00D84068">
                <w:rPr>
                  <w:rFonts w:hint="eastAsia"/>
                  <w:szCs w:val="21"/>
                </w:rPr>
                <w:t>公司董事会下设的预算与审计管理委员会、战略与投资管理委员会、提名与薪酬考核委员会按照各自工作细则的规定，认真勤勉的履行各自职责。</w:t>
              </w:r>
            </w:p>
            <w:p w14:paraId="7BF5F593" w14:textId="77777777" w:rsidR="004C38C9" w:rsidRPr="000A59FD" w:rsidRDefault="004C38C9" w:rsidP="00ED381B">
              <w:pPr>
                <w:ind w:firstLineChars="200" w:firstLine="422"/>
                <w:rPr>
                  <w:b/>
                  <w:szCs w:val="21"/>
                </w:rPr>
              </w:pPr>
              <w:r w:rsidRPr="000A59FD">
                <w:rPr>
                  <w:b/>
                  <w:szCs w:val="21"/>
                </w:rPr>
                <w:t>1</w:t>
              </w:r>
              <w:r w:rsidRPr="000A59FD">
                <w:rPr>
                  <w:b/>
                  <w:szCs w:val="21"/>
                </w:rPr>
                <w:t>、董事会预算与审计管理委员会</w:t>
              </w:r>
            </w:p>
            <w:p w14:paraId="25DAF520" w14:textId="77777777" w:rsidR="004C38C9" w:rsidRPr="00D84068" w:rsidRDefault="004C38C9" w:rsidP="00ED381B">
              <w:pPr>
                <w:ind w:firstLineChars="200" w:firstLine="420"/>
                <w:rPr>
                  <w:szCs w:val="21"/>
                </w:rPr>
              </w:pPr>
              <w:r w:rsidRPr="00D84068">
                <w:rPr>
                  <w:rFonts w:hint="eastAsia"/>
                  <w:szCs w:val="21"/>
                </w:rPr>
                <w:t>报告期内，预算与审计管理委员会共召开会议</w:t>
              </w:r>
              <w:r w:rsidRPr="00D84068">
                <w:rPr>
                  <w:szCs w:val="21"/>
                </w:rPr>
                <w:t>4</w:t>
              </w:r>
              <w:r w:rsidRPr="00D84068">
                <w:rPr>
                  <w:szCs w:val="21"/>
                </w:rPr>
                <w:t>次，其中</w:t>
              </w:r>
              <w:r w:rsidRPr="00D84068">
                <w:rPr>
                  <w:szCs w:val="21"/>
                </w:rPr>
                <w:t>2</w:t>
              </w:r>
              <w:r w:rsidRPr="00D84068">
                <w:rPr>
                  <w:szCs w:val="21"/>
                </w:rPr>
                <w:t>次以现场会议方式召开，</w:t>
              </w:r>
              <w:r w:rsidRPr="00D84068">
                <w:rPr>
                  <w:szCs w:val="21"/>
                </w:rPr>
                <w:t>1</w:t>
              </w:r>
              <w:r w:rsidRPr="00D84068">
                <w:rPr>
                  <w:szCs w:val="21"/>
                </w:rPr>
                <w:t>次以通讯方式召开，</w:t>
              </w:r>
              <w:r w:rsidRPr="00D84068">
                <w:rPr>
                  <w:szCs w:val="21"/>
                </w:rPr>
                <w:t>1</w:t>
              </w:r>
              <w:r w:rsidRPr="00D84068">
                <w:rPr>
                  <w:szCs w:val="21"/>
                </w:rPr>
                <w:t>次以现场结合通讯方式召开，全体委员出席了全部会议，具体情况如下：</w:t>
              </w:r>
            </w:p>
            <w:p w14:paraId="5BFA95AE" w14:textId="77777777" w:rsidR="004C38C9" w:rsidRPr="00D84068" w:rsidRDefault="004C38C9" w:rsidP="00ED381B">
              <w:pPr>
                <w:ind w:firstLineChars="200" w:firstLine="420"/>
                <w:rPr>
                  <w:szCs w:val="21"/>
                </w:rPr>
              </w:pPr>
              <w:r w:rsidRPr="00D84068">
                <w:rPr>
                  <w:rFonts w:hint="eastAsia"/>
                  <w:szCs w:val="21"/>
                </w:rPr>
                <w:t>（</w:t>
              </w:r>
              <w:r w:rsidRPr="00D84068">
                <w:rPr>
                  <w:szCs w:val="21"/>
                </w:rPr>
                <w:t>1</w:t>
              </w:r>
              <w:r w:rsidRPr="00D84068">
                <w:rPr>
                  <w:szCs w:val="21"/>
                </w:rPr>
                <w:t>）</w:t>
              </w:r>
              <w:r w:rsidRPr="00D84068">
                <w:rPr>
                  <w:szCs w:val="21"/>
                </w:rPr>
                <w:t>2020</w:t>
              </w:r>
              <w:r w:rsidRPr="00D84068">
                <w:rPr>
                  <w:szCs w:val="21"/>
                </w:rPr>
                <w:t>年</w:t>
              </w:r>
              <w:r w:rsidRPr="00D84068">
                <w:rPr>
                  <w:szCs w:val="21"/>
                </w:rPr>
                <w:t>3</w:t>
              </w:r>
              <w:r w:rsidRPr="00D84068">
                <w:rPr>
                  <w:szCs w:val="21"/>
                </w:rPr>
                <w:t>月</w:t>
              </w:r>
              <w:r w:rsidRPr="00D84068">
                <w:rPr>
                  <w:szCs w:val="21"/>
                </w:rPr>
                <w:t>27</w:t>
              </w:r>
              <w:r w:rsidRPr="00D84068">
                <w:rPr>
                  <w:szCs w:val="21"/>
                </w:rPr>
                <w:t>日，以现场方式召开了第八届董事会预算与审计管理委员会第一次会议，审议通过了《</w:t>
              </w:r>
              <w:r w:rsidRPr="00D84068">
                <w:rPr>
                  <w:szCs w:val="21"/>
                </w:rPr>
                <w:t>2019</w:t>
              </w:r>
              <w:r w:rsidRPr="00D84068">
                <w:rPr>
                  <w:szCs w:val="21"/>
                </w:rPr>
                <w:t>年年度报告全文及摘要》《董事会预算与审计管理委员会</w:t>
              </w:r>
              <w:r w:rsidRPr="00D84068">
                <w:rPr>
                  <w:szCs w:val="21"/>
                </w:rPr>
                <w:t>2019</w:t>
              </w:r>
              <w:r w:rsidRPr="00D84068">
                <w:rPr>
                  <w:szCs w:val="21"/>
                </w:rPr>
                <w:t>年度履职情况报告》《关于</w:t>
              </w:r>
              <w:r w:rsidRPr="00D84068">
                <w:rPr>
                  <w:szCs w:val="21"/>
                </w:rPr>
                <w:t>2019</w:t>
              </w:r>
              <w:r w:rsidRPr="00D84068">
                <w:rPr>
                  <w:szCs w:val="21"/>
                </w:rPr>
                <w:t>年计提各项资产减值准备的议案》《关于</w:t>
              </w:r>
              <w:r w:rsidRPr="00D84068">
                <w:rPr>
                  <w:szCs w:val="21"/>
                </w:rPr>
                <w:t>2020</w:t>
              </w:r>
              <w:r w:rsidRPr="00D84068">
                <w:rPr>
                  <w:szCs w:val="21"/>
                </w:rPr>
                <w:t>年固定资产报废及处置的议案》《</w:t>
              </w:r>
              <w:r w:rsidRPr="00D84068">
                <w:rPr>
                  <w:szCs w:val="21"/>
                </w:rPr>
                <w:t>2019</w:t>
              </w:r>
              <w:r w:rsidRPr="00D84068">
                <w:rPr>
                  <w:szCs w:val="21"/>
                </w:rPr>
                <w:t>年度财务决算报告》《</w:t>
              </w:r>
              <w:r w:rsidRPr="00D84068">
                <w:rPr>
                  <w:szCs w:val="21"/>
                </w:rPr>
                <w:t>2019</w:t>
              </w:r>
              <w:r w:rsidRPr="00D84068">
                <w:rPr>
                  <w:szCs w:val="21"/>
                </w:rPr>
                <w:t>年度利润分配的预案》《关于</w:t>
              </w:r>
              <w:r w:rsidRPr="00D84068">
                <w:rPr>
                  <w:szCs w:val="21"/>
                </w:rPr>
                <w:t>2020</w:t>
              </w:r>
              <w:r w:rsidRPr="00D84068">
                <w:rPr>
                  <w:szCs w:val="21"/>
                </w:rPr>
                <w:t>年度日常关联交易的议案》《关于审核</w:t>
              </w:r>
              <w:r w:rsidRPr="00D84068">
                <w:rPr>
                  <w:szCs w:val="21"/>
                </w:rPr>
                <w:t>&lt;</w:t>
              </w:r>
              <w:r w:rsidRPr="00D84068">
                <w:rPr>
                  <w:szCs w:val="21"/>
                </w:rPr>
                <w:t>中国电子财务有限责任公司风险评估报告</w:t>
              </w:r>
              <w:r w:rsidRPr="00D84068">
                <w:rPr>
                  <w:szCs w:val="21"/>
                </w:rPr>
                <w:t>&gt;</w:t>
              </w:r>
              <w:r w:rsidRPr="00D84068">
                <w:rPr>
                  <w:szCs w:val="21"/>
                </w:rPr>
                <w:t>的议案》《关于</w:t>
              </w:r>
              <w:r w:rsidRPr="00D84068">
                <w:rPr>
                  <w:szCs w:val="21"/>
                </w:rPr>
                <w:t>2020</w:t>
              </w:r>
              <w:r w:rsidRPr="00D84068">
                <w:rPr>
                  <w:szCs w:val="21"/>
                </w:rPr>
                <w:t>年度使用闲置自有资</w:t>
              </w:r>
              <w:r w:rsidRPr="00D84068">
                <w:rPr>
                  <w:szCs w:val="21"/>
                </w:rPr>
                <w:lastRenderedPageBreak/>
                <w:t>金购买银行理财产品的议案》《关于申请</w:t>
              </w:r>
              <w:r w:rsidRPr="00D84068">
                <w:rPr>
                  <w:szCs w:val="21"/>
                </w:rPr>
                <w:t>2020</w:t>
              </w:r>
              <w:r w:rsidRPr="00D84068">
                <w:rPr>
                  <w:szCs w:val="21"/>
                </w:rPr>
                <w:t>年度银行综合</w:t>
              </w:r>
              <w:r w:rsidRPr="00D84068">
                <w:rPr>
                  <w:rFonts w:hint="eastAsia"/>
                  <w:szCs w:val="21"/>
                </w:rPr>
                <w:t>授信的议案》《关于续聘会计师事务所的预案》《关于历史应收账款核销的议案》《关于审议</w:t>
              </w:r>
              <w:r w:rsidRPr="00D84068">
                <w:rPr>
                  <w:szCs w:val="21"/>
                </w:rPr>
                <w:t>&lt;</w:t>
              </w:r>
              <w:r w:rsidRPr="00D84068">
                <w:rPr>
                  <w:szCs w:val="21"/>
                </w:rPr>
                <w:t>资产重组购入资产业绩承诺实现专项报告</w:t>
              </w:r>
              <w:r w:rsidRPr="00D84068">
                <w:rPr>
                  <w:szCs w:val="21"/>
                </w:rPr>
                <w:t>&gt;</w:t>
              </w:r>
              <w:r w:rsidRPr="00D84068">
                <w:rPr>
                  <w:szCs w:val="21"/>
                </w:rPr>
                <w:t>的议案》《</w:t>
              </w:r>
              <w:r w:rsidRPr="00D84068">
                <w:rPr>
                  <w:szCs w:val="21"/>
                </w:rPr>
                <w:t>2019</w:t>
              </w:r>
              <w:r w:rsidRPr="00D84068">
                <w:rPr>
                  <w:szCs w:val="21"/>
                </w:rPr>
                <w:t>年度内部控制评价报告》《上海贝岭控股股东及其他关联方占用资金情况的专项说明》《关于审议</w:t>
              </w:r>
              <w:r w:rsidRPr="00D84068">
                <w:rPr>
                  <w:szCs w:val="21"/>
                </w:rPr>
                <w:t>&lt;</w:t>
              </w:r>
              <w:r w:rsidRPr="00D84068">
                <w:rPr>
                  <w:szCs w:val="21"/>
                </w:rPr>
                <w:t>资产重组购入资产</w:t>
              </w:r>
              <w:r w:rsidRPr="00D84068">
                <w:rPr>
                  <w:szCs w:val="21"/>
                </w:rPr>
                <w:t>2019</w:t>
              </w:r>
              <w:r w:rsidRPr="00D84068">
                <w:rPr>
                  <w:szCs w:val="21"/>
                </w:rPr>
                <w:t>年末减值测试报告</w:t>
              </w:r>
              <w:r w:rsidRPr="00D84068">
                <w:rPr>
                  <w:szCs w:val="21"/>
                </w:rPr>
                <w:t>&gt;</w:t>
              </w:r>
              <w:r w:rsidRPr="00D84068">
                <w:rPr>
                  <w:szCs w:val="21"/>
                </w:rPr>
                <w:t>的议案</w:t>
              </w:r>
              <w:r>
                <w:rPr>
                  <w:rFonts w:hint="eastAsia"/>
                  <w:szCs w:val="21"/>
                </w:rPr>
                <w:t>》</w:t>
              </w:r>
              <w:r w:rsidRPr="00D84068">
                <w:rPr>
                  <w:szCs w:val="21"/>
                </w:rPr>
                <w:t>《</w:t>
              </w:r>
              <w:r w:rsidRPr="00D84068">
                <w:rPr>
                  <w:szCs w:val="21"/>
                </w:rPr>
                <w:t>2019</w:t>
              </w:r>
              <w:r w:rsidRPr="00D84068">
                <w:rPr>
                  <w:szCs w:val="21"/>
                </w:rPr>
                <w:t>年内部审计工作总结和</w:t>
              </w:r>
              <w:r w:rsidRPr="00D84068">
                <w:rPr>
                  <w:szCs w:val="21"/>
                </w:rPr>
                <w:t>2020</w:t>
              </w:r>
              <w:r w:rsidRPr="00D84068">
                <w:rPr>
                  <w:szCs w:val="21"/>
                </w:rPr>
                <w:t>年内部审计计划报告议案》等十七项议案，并听取了《中审众环会计师事务所</w:t>
              </w:r>
              <w:r w:rsidRPr="00D84068">
                <w:rPr>
                  <w:szCs w:val="21"/>
                </w:rPr>
                <w:t>2019</w:t>
              </w:r>
              <w:r w:rsidRPr="00D84068">
                <w:rPr>
                  <w:szCs w:val="21"/>
                </w:rPr>
                <w:t>年度审计工作总结报告》《上海贝岭</w:t>
              </w:r>
              <w:r w:rsidRPr="00D84068">
                <w:rPr>
                  <w:szCs w:val="21"/>
                </w:rPr>
                <w:t>2019</w:t>
              </w:r>
              <w:r w:rsidRPr="00D84068">
                <w:rPr>
                  <w:szCs w:val="21"/>
                </w:rPr>
                <w:t>年度内部控制审计报告》等两项报告。</w:t>
              </w:r>
            </w:p>
            <w:p w14:paraId="374D11DF" w14:textId="77777777" w:rsidR="004C38C9" w:rsidRPr="00D84068" w:rsidRDefault="004C38C9" w:rsidP="00ED381B">
              <w:pPr>
                <w:ind w:firstLineChars="200" w:firstLine="420"/>
                <w:rPr>
                  <w:szCs w:val="21"/>
                </w:rPr>
              </w:pPr>
              <w:r w:rsidRPr="00D84068">
                <w:rPr>
                  <w:rFonts w:hint="eastAsia"/>
                  <w:szCs w:val="21"/>
                </w:rPr>
                <w:t>（</w:t>
              </w:r>
              <w:r w:rsidRPr="00D84068">
                <w:rPr>
                  <w:szCs w:val="21"/>
                </w:rPr>
                <w:t>2</w:t>
              </w:r>
              <w:r w:rsidRPr="00D84068">
                <w:rPr>
                  <w:szCs w:val="21"/>
                </w:rPr>
                <w:t>）</w:t>
              </w:r>
              <w:r w:rsidRPr="00D84068">
                <w:rPr>
                  <w:szCs w:val="21"/>
                </w:rPr>
                <w:t>2020</w:t>
              </w:r>
              <w:r w:rsidRPr="00D84068">
                <w:rPr>
                  <w:szCs w:val="21"/>
                </w:rPr>
                <w:t>年</w:t>
              </w:r>
              <w:r w:rsidRPr="00D84068">
                <w:rPr>
                  <w:szCs w:val="21"/>
                </w:rPr>
                <w:t>4</w:t>
              </w:r>
              <w:r w:rsidRPr="00D84068">
                <w:rPr>
                  <w:szCs w:val="21"/>
                </w:rPr>
                <w:t>月</w:t>
              </w:r>
              <w:r w:rsidRPr="00D84068">
                <w:rPr>
                  <w:szCs w:val="21"/>
                </w:rPr>
                <w:t>23</w:t>
              </w:r>
              <w:r w:rsidRPr="00D84068">
                <w:rPr>
                  <w:szCs w:val="21"/>
                </w:rPr>
                <w:t>日，以现场方式召开了第八届董事会预算与审计管理委员会第二次会议，审议通过了《</w:t>
              </w:r>
              <w:r w:rsidRPr="00D84068">
                <w:rPr>
                  <w:szCs w:val="21"/>
                </w:rPr>
                <w:t>2020</w:t>
              </w:r>
              <w:r w:rsidRPr="00D84068">
                <w:rPr>
                  <w:szCs w:val="21"/>
                </w:rPr>
                <w:t>年第一季度报告》一项议案。</w:t>
              </w:r>
            </w:p>
            <w:p w14:paraId="22B373CD" w14:textId="77777777" w:rsidR="004C38C9" w:rsidRPr="00D84068" w:rsidRDefault="004C38C9" w:rsidP="00ED381B">
              <w:pPr>
                <w:ind w:firstLineChars="200" w:firstLine="420"/>
                <w:rPr>
                  <w:szCs w:val="21"/>
                </w:rPr>
              </w:pPr>
              <w:r w:rsidRPr="00D84068">
                <w:rPr>
                  <w:rFonts w:hint="eastAsia"/>
                  <w:szCs w:val="21"/>
                </w:rPr>
                <w:t>（</w:t>
              </w:r>
              <w:r w:rsidRPr="00D84068">
                <w:rPr>
                  <w:szCs w:val="21"/>
                </w:rPr>
                <w:t>3</w:t>
              </w:r>
              <w:r w:rsidRPr="00D84068">
                <w:rPr>
                  <w:szCs w:val="21"/>
                </w:rPr>
                <w:t>）</w:t>
              </w:r>
              <w:r w:rsidRPr="00D84068">
                <w:rPr>
                  <w:szCs w:val="21"/>
                </w:rPr>
                <w:t>2020</w:t>
              </w:r>
              <w:r w:rsidRPr="00D84068">
                <w:rPr>
                  <w:szCs w:val="21"/>
                </w:rPr>
                <w:t>年</w:t>
              </w:r>
              <w:r w:rsidRPr="00D84068">
                <w:rPr>
                  <w:szCs w:val="21"/>
                </w:rPr>
                <w:t>8</w:t>
              </w:r>
              <w:r w:rsidRPr="00D84068">
                <w:rPr>
                  <w:szCs w:val="21"/>
                </w:rPr>
                <w:t>月</w:t>
              </w:r>
              <w:r w:rsidRPr="00D84068">
                <w:rPr>
                  <w:szCs w:val="21"/>
                </w:rPr>
                <w:t>27</w:t>
              </w:r>
              <w:r w:rsidRPr="00D84068">
                <w:rPr>
                  <w:szCs w:val="21"/>
                </w:rPr>
                <w:t>日，以现场结合通讯方式召开了第八届董事会预算与审计管理委员会第三次会议，审议通过了《</w:t>
              </w:r>
              <w:r w:rsidRPr="00D84068">
                <w:rPr>
                  <w:szCs w:val="21"/>
                </w:rPr>
                <w:t>2020</w:t>
              </w:r>
              <w:r w:rsidRPr="00D84068">
                <w:rPr>
                  <w:szCs w:val="21"/>
                </w:rPr>
                <w:t>年半年度报告全文及摘要》《关于</w:t>
              </w:r>
              <w:r w:rsidRPr="00D84068">
                <w:rPr>
                  <w:szCs w:val="21"/>
                </w:rPr>
                <w:t>2020</w:t>
              </w:r>
              <w:r w:rsidRPr="00D84068">
                <w:rPr>
                  <w:szCs w:val="21"/>
                </w:rPr>
                <w:t>年度日常关联交易追认及预计的议案》两项议案。</w:t>
              </w:r>
            </w:p>
            <w:p w14:paraId="596E4681" w14:textId="77777777" w:rsidR="004C38C9" w:rsidRPr="00D84068" w:rsidRDefault="004C38C9" w:rsidP="00ED381B">
              <w:pPr>
                <w:ind w:firstLineChars="200" w:firstLine="420"/>
                <w:rPr>
                  <w:szCs w:val="21"/>
                </w:rPr>
              </w:pPr>
              <w:r w:rsidRPr="00D84068">
                <w:rPr>
                  <w:rFonts w:hint="eastAsia"/>
                  <w:szCs w:val="21"/>
                </w:rPr>
                <w:t>（</w:t>
              </w:r>
              <w:r w:rsidRPr="00D84068">
                <w:rPr>
                  <w:szCs w:val="21"/>
                </w:rPr>
                <w:t>4</w:t>
              </w:r>
              <w:r w:rsidRPr="00D84068">
                <w:rPr>
                  <w:szCs w:val="21"/>
                </w:rPr>
                <w:t>）</w:t>
              </w:r>
              <w:r w:rsidRPr="00D84068">
                <w:rPr>
                  <w:szCs w:val="21"/>
                </w:rPr>
                <w:t>2020</w:t>
              </w:r>
              <w:r w:rsidRPr="00D84068">
                <w:rPr>
                  <w:szCs w:val="21"/>
                </w:rPr>
                <w:t>年</w:t>
              </w:r>
              <w:r w:rsidRPr="00D84068">
                <w:rPr>
                  <w:szCs w:val="21"/>
                </w:rPr>
                <w:t>10</w:t>
              </w:r>
              <w:r w:rsidRPr="00D84068">
                <w:rPr>
                  <w:szCs w:val="21"/>
                </w:rPr>
                <w:t>月</w:t>
              </w:r>
              <w:r w:rsidRPr="00D84068">
                <w:rPr>
                  <w:szCs w:val="21"/>
                </w:rPr>
                <w:t>27</w:t>
              </w:r>
              <w:r w:rsidRPr="00D84068">
                <w:rPr>
                  <w:szCs w:val="21"/>
                </w:rPr>
                <w:t>日，以通讯方式召开了第八届董事会预算与审计管理委员会第四次会议，审议通过了《</w:t>
              </w:r>
              <w:r w:rsidRPr="00D84068">
                <w:rPr>
                  <w:szCs w:val="21"/>
                </w:rPr>
                <w:t>2020</w:t>
              </w:r>
              <w:r w:rsidRPr="00D84068">
                <w:rPr>
                  <w:szCs w:val="21"/>
                </w:rPr>
                <w:t>年第三季度报告》《关于同一控制下企业合并追溯调整财务数据的议案》两项议案。</w:t>
              </w:r>
            </w:p>
            <w:p w14:paraId="7693A431" w14:textId="77777777" w:rsidR="004C38C9" w:rsidRPr="000A59FD" w:rsidRDefault="004C38C9" w:rsidP="00ED381B">
              <w:pPr>
                <w:ind w:firstLineChars="200" w:firstLine="422"/>
                <w:rPr>
                  <w:b/>
                  <w:szCs w:val="21"/>
                </w:rPr>
              </w:pPr>
              <w:r w:rsidRPr="000A59FD">
                <w:rPr>
                  <w:b/>
                  <w:szCs w:val="21"/>
                </w:rPr>
                <w:t>2</w:t>
              </w:r>
              <w:r w:rsidRPr="000A59FD">
                <w:rPr>
                  <w:b/>
                  <w:szCs w:val="21"/>
                </w:rPr>
                <w:t>、董事会战略与投资管理委员会</w:t>
              </w:r>
            </w:p>
            <w:p w14:paraId="190EEA22" w14:textId="77777777" w:rsidR="004C38C9" w:rsidRPr="00D84068" w:rsidRDefault="004C38C9" w:rsidP="00ED381B">
              <w:pPr>
                <w:ind w:firstLineChars="200" w:firstLine="420"/>
                <w:rPr>
                  <w:szCs w:val="21"/>
                </w:rPr>
              </w:pPr>
              <w:r w:rsidRPr="00D84068">
                <w:rPr>
                  <w:rFonts w:hint="eastAsia"/>
                  <w:szCs w:val="21"/>
                </w:rPr>
                <w:t>报告期内，公司董事会战略与投资</w:t>
              </w:r>
              <w:r>
                <w:rPr>
                  <w:rFonts w:hint="eastAsia"/>
                  <w:szCs w:val="21"/>
                </w:rPr>
                <w:t>管理</w:t>
              </w:r>
              <w:r w:rsidRPr="00D84068">
                <w:rPr>
                  <w:rFonts w:hint="eastAsia"/>
                  <w:szCs w:val="21"/>
                </w:rPr>
                <w:t>委员</w:t>
              </w:r>
              <w:r>
                <w:rPr>
                  <w:rFonts w:hint="eastAsia"/>
                  <w:szCs w:val="21"/>
                </w:rPr>
                <w:t>会</w:t>
              </w:r>
              <w:r w:rsidRPr="00D84068">
                <w:rPr>
                  <w:rFonts w:hint="eastAsia"/>
                  <w:szCs w:val="21"/>
                </w:rPr>
                <w:t>未召开。</w:t>
              </w:r>
            </w:p>
            <w:p w14:paraId="6C38D76A" w14:textId="77777777" w:rsidR="004C38C9" w:rsidRPr="000A59FD" w:rsidRDefault="004C38C9" w:rsidP="00ED381B">
              <w:pPr>
                <w:ind w:firstLineChars="200" w:firstLine="422"/>
                <w:rPr>
                  <w:b/>
                  <w:szCs w:val="21"/>
                </w:rPr>
              </w:pPr>
              <w:r w:rsidRPr="000A59FD">
                <w:rPr>
                  <w:b/>
                  <w:szCs w:val="21"/>
                </w:rPr>
                <w:t>3</w:t>
              </w:r>
              <w:r w:rsidRPr="000A59FD">
                <w:rPr>
                  <w:b/>
                  <w:szCs w:val="21"/>
                </w:rPr>
                <w:t>、董事会提名与薪酬委员会</w:t>
              </w:r>
            </w:p>
            <w:p w14:paraId="5BACFF22" w14:textId="5C3EA118" w:rsidR="004C38C9" w:rsidRPr="00D84068" w:rsidRDefault="004C38C9" w:rsidP="00ED381B">
              <w:pPr>
                <w:ind w:firstLineChars="200" w:firstLine="420"/>
                <w:rPr>
                  <w:szCs w:val="21"/>
                </w:rPr>
              </w:pPr>
              <w:r w:rsidRPr="00D84068">
                <w:rPr>
                  <w:rFonts w:hint="eastAsia"/>
                  <w:szCs w:val="21"/>
                </w:rPr>
                <w:t>报告期内，公司第八届董事会提名与薪酬委员会共召开会议</w:t>
              </w:r>
              <w:r>
                <w:rPr>
                  <w:szCs w:val="21"/>
                </w:rPr>
                <w:t>3</w:t>
              </w:r>
              <w:r w:rsidRPr="00D84068">
                <w:rPr>
                  <w:szCs w:val="21"/>
                </w:rPr>
                <w:t>次，其中</w:t>
              </w:r>
              <w:r w:rsidRPr="00D84068">
                <w:rPr>
                  <w:szCs w:val="21"/>
                </w:rPr>
                <w:t>2</w:t>
              </w:r>
              <w:r w:rsidRPr="00D84068">
                <w:rPr>
                  <w:szCs w:val="21"/>
                </w:rPr>
                <w:t>次以现场会议方式召开，</w:t>
              </w:r>
              <w:r w:rsidRPr="00D84068">
                <w:rPr>
                  <w:szCs w:val="21"/>
                </w:rPr>
                <w:t>1</w:t>
              </w:r>
              <w:r w:rsidRPr="00D84068">
                <w:rPr>
                  <w:szCs w:val="21"/>
                </w:rPr>
                <w:t>次以现场结合通讯方式召开，全体委员出席了全部会议，具体情况如下：</w:t>
              </w:r>
            </w:p>
            <w:p w14:paraId="16C49E7C" w14:textId="77777777" w:rsidR="004C38C9" w:rsidRPr="00D84068" w:rsidRDefault="004C38C9" w:rsidP="00ED381B">
              <w:pPr>
                <w:ind w:firstLineChars="200" w:firstLine="420"/>
                <w:rPr>
                  <w:szCs w:val="21"/>
                </w:rPr>
              </w:pPr>
              <w:r w:rsidRPr="00D84068">
                <w:rPr>
                  <w:rFonts w:hint="eastAsia"/>
                  <w:szCs w:val="21"/>
                </w:rPr>
                <w:t>（</w:t>
              </w:r>
              <w:r w:rsidRPr="00D84068">
                <w:rPr>
                  <w:szCs w:val="21"/>
                </w:rPr>
                <w:t>1</w:t>
              </w:r>
              <w:r w:rsidRPr="00D84068">
                <w:rPr>
                  <w:szCs w:val="21"/>
                </w:rPr>
                <w:t>）</w:t>
              </w:r>
              <w:r w:rsidRPr="00D84068">
                <w:rPr>
                  <w:szCs w:val="21"/>
                </w:rPr>
                <w:t>2020</w:t>
              </w:r>
              <w:r w:rsidRPr="00D84068">
                <w:rPr>
                  <w:szCs w:val="21"/>
                </w:rPr>
                <w:t>年</w:t>
              </w:r>
              <w:r w:rsidRPr="00D84068">
                <w:rPr>
                  <w:szCs w:val="21"/>
                </w:rPr>
                <w:t>3</w:t>
              </w:r>
              <w:r w:rsidRPr="00D84068">
                <w:rPr>
                  <w:szCs w:val="21"/>
                </w:rPr>
                <w:t>月</w:t>
              </w:r>
              <w:r w:rsidRPr="00D84068">
                <w:rPr>
                  <w:szCs w:val="21"/>
                </w:rPr>
                <w:t>27</w:t>
              </w:r>
              <w:r w:rsidRPr="00D84068">
                <w:rPr>
                  <w:szCs w:val="21"/>
                </w:rPr>
                <w:t>日，以现场方式召开了第八届董事会提名与薪酬委员会第一次会议，审议通过了《</w:t>
              </w:r>
              <w:r w:rsidRPr="00D84068">
                <w:rPr>
                  <w:szCs w:val="21"/>
                </w:rPr>
                <w:t>2019</w:t>
              </w:r>
              <w:r w:rsidRPr="00D84068">
                <w:rPr>
                  <w:szCs w:val="21"/>
                </w:rPr>
                <w:t>年经营管理层绩效评估报告》和《</w:t>
              </w:r>
              <w:r w:rsidRPr="00D84068">
                <w:rPr>
                  <w:szCs w:val="21"/>
                </w:rPr>
                <w:t>2020</w:t>
              </w:r>
              <w:r w:rsidRPr="00D84068">
                <w:rPr>
                  <w:szCs w:val="21"/>
                </w:rPr>
                <w:t>年经营目标任务书提案报告》等两项议案。</w:t>
              </w:r>
            </w:p>
            <w:p w14:paraId="1000BA71" w14:textId="77777777" w:rsidR="004C38C9" w:rsidRPr="00F27019" w:rsidRDefault="004C38C9" w:rsidP="00ED381B">
              <w:pPr>
                <w:ind w:firstLineChars="200" w:firstLine="420"/>
                <w:rPr>
                  <w:szCs w:val="21"/>
                </w:rPr>
              </w:pPr>
              <w:r w:rsidRPr="00F27019">
                <w:rPr>
                  <w:rFonts w:hint="eastAsia"/>
                  <w:szCs w:val="21"/>
                </w:rPr>
                <w:t>（</w:t>
              </w:r>
              <w:r w:rsidRPr="00F27019">
                <w:rPr>
                  <w:szCs w:val="21"/>
                </w:rPr>
                <w:t>2</w:t>
              </w:r>
              <w:r w:rsidRPr="00F27019">
                <w:rPr>
                  <w:szCs w:val="21"/>
                </w:rPr>
                <w:t>）</w:t>
              </w:r>
              <w:r w:rsidRPr="00F27019">
                <w:rPr>
                  <w:szCs w:val="21"/>
                </w:rPr>
                <w:t>2020</w:t>
              </w:r>
              <w:r w:rsidRPr="00F27019">
                <w:rPr>
                  <w:szCs w:val="21"/>
                </w:rPr>
                <w:t>年</w:t>
              </w:r>
              <w:r w:rsidRPr="00F27019">
                <w:rPr>
                  <w:szCs w:val="21"/>
                </w:rPr>
                <w:t>8</w:t>
              </w:r>
              <w:r w:rsidRPr="00F27019">
                <w:rPr>
                  <w:szCs w:val="21"/>
                </w:rPr>
                <w:t>月</w:t>
              </w:r>
              <w:r w:rsidRPr="00F27019">
                <w:rPr>
                  <w:szCs w:val="21"/>
                </w:rPr>
                <w:t>27</w:t>
              </w:r>
              <w:r w:rsidRPr="00F27019">
                <w:rPr>
                  <w:szCs w:val="21"/>
                </w:rPr>
                <w:t>日，以现场方式召开了第八届董事会提名与薪酬委员会第二次会议，审议通过了《关于聘任公司总经理、董事会秘书的议案》和《关于聘任公司副总经理、财务总监的议案》两项议案。</w:t>
              </w:r>
            </w:p>
            <w:p w14:paraId="23360759" w14:textId="06FD27CB" w:rsidR="00314CE2" w:rsidRPr="0047513F" w:rsidRDefault="004C38C9" w:rsidP="00ED381B">
              <w:pPr>
                <w:ind w:firstLineChars="200" w:firstLine="420"/>
                <w:rPr>
                  <w:color w:val="FF0000"/>
                  <w:szCs w:val="21"/>
                </w:rPr>
              </w:pPr>
              <w:r w:rsidRPr="00F27019">
                <w:rPr>
                  <w:rFonts w:hint="eastAsia"/>
                  <w:szCs w:val="21"/>
                </w:rPr>
                <w:t>（</w:t>
              </w:r>
              <w:r w:rsidRPr="00F27019">
                <w:rPr>
                  <w:rFonts w:hint="eastAsia"/>
                  <w:szCs w:val="21"/>
                </w:rPr>
                <w:t>3</w:t>
              </w:r>
              <w:r w:rsidRPr="00F27019">
                <w:rPr>
                  <w:rFonts w:hint="eastAsia"/>
                  <w:szCs w:val="21"/>
                </w:rPr>
                <w:t>）</w:t>
              </w:r>
              <w:r w:rsidRPr="00F27019">
                <w:rPr>
                  <w:rFonts w:hint="eastAsia"/>
                  <w:szCs w:val="21"/>
                </w:rPr>
                <w:t>2</w:t>
              </w:r>
              <w:r w:rsidRPr="00F27019">
                <w:rPr>
                  <w:szCs w:val="21"/>
                </w:rPr>
                <w:t>020</w:t>
              </w:r>
              <w:r w:rsidRPr="00F27019">
                <w:rPr>
                  <w:szCs w:val="21"/>
                </w:rPr>
                <w:t>年</w:t>
              </w:r>
              <w:r w:rsidRPr="00F27019">
                <w:rPr>
                  <w:rFonts w:hint="eastAsia"/>
                  <w:szCs w:val="21"/>
                </w:rPr>
                <w:t>1</w:t>
              </w:r>
              <w:r w:rsidRPr="00F27019">
                <w:rPr>
                  <w:szCs w:val="21"/>
                </w:rPr>
                <w:t>2</w:t>
              </w:r>
              <w:r w:rsidRPr="00F27019">
                <w:rPr>
                  <w:szCs w:val="21"/>
                </w:rPr>
                <w:t>月</w:t>
              </w:r>
              <w:r w:rsidRPr="00F27019">
                <w:rPr>
                  <w:rFonts w:hint="eastAsia"/>
                  <w:szCs w:val="21"/>
                </w:rPr>
                <w:t>2</w:t>
              </w:r>
              <w:r w:rsidRPr="00F27019">
                <w:rPr>
                  <w:szCs w:val="21"/>
                </w:rPr>
                <w:t>9</w:t>
              </w:r>
              <w:r w:rsidRPr="00F27019">
                <w:rPr>
                  <w:szCs w:val="21"/>
                </w:rPr>
                <w:t>日</w:t>
              </w:r>
              <w:r w:rsidRPr="00F27019">
                <w:rPr>
                  <w:rFonts w:hint="eastAsia"/>
                  <w:szCs w:val="21"/>
                </w:rPr>
                <w:t>，</w:t>
              </w:r>
              <w:r w:rsidRPr="00F27019">
                <w:rPr>
                  <w:szCs w:val="21"/>
                </w:rPr>
                <w:t>以现场</w:t>
              </w:r>
              <w:r w:rsidRPr="00F27019">
                <w:rPr>
                  <w:rFonts w:hint="eastAsia"/>
                  <w:szCs w:val="21"/>
                </w:rPr>
                <w:t>结合通讯方式召开了第八届董事会提名与薪酬委员会第三次会议，审议通过了《关于公司</w:t>
              </w:r>
              <w:r w:rsidRPr="00F27019">
                <w:rPr>
                  <w:rFonts w:hint="eastAsia"/>
                  <w:szCs w:val="21"/>
                </w:rPr>
                <w:t>&lt;</w:t>
              </w:r>
              <w:r w:rsidRPr="00F27019">
                <w:rPr>
                  <w:rFonts w:hint="eastAsia"/>
                  <w:szCs w:val="21"/>
                </w:rPr>
                <w:t>第二期限制性股票激励计划（草案）</w:t>
              </w:r>
              <w:r w:rsidRPr="00F27019">
                <w:rPr>
                  <w:rFonts w:hint="eastAsia"/>
                  <w:szCs w:val="21"/>
                </w:rPr>
                <w:t>&gt;</w:t>
              </w:r>
              <w:r w:rsidRPr="00F27019">
                <w:rPr>
                  <w:rFonts w:hint="eastAsia"/>
                  <w:szCs w:val="21"/>
                </w:rPr>
                <w:t>及其摘要的议案》《关于公司</w:t>
              </w:r>
              <w:r w:rsidRPr="00F27019">
                <w:rPr>
                  <w:rFonts w:hint="eastAsia"/>
                  <w:szCs w:val="21"/>
                </w:rPr>
                <w:t>&lt;</w:t>
              </w:r>
              <w:r w:rsidRPr="00F27019">
                <w:rPr>
                  <w:rFonts w:hint="eastAsia"/>
                  <w:szCs w:val="21"/>
                </w:rPr>
                <w:t>第二期限制性股票激励计划实施考核管理办法</w:t>
              </w:r>
              <w:r w:rsidRPr="00F27019">
                <w:rPr>
                  <w:rFonts w:hint="eastAsia"/>
                  <w:szCs w:val="21"/>
                </w:rPr>
                <w:t>&gt;</w:t>
              </w:r>
              <w:r w:rsidRPr="00F27019">
                <w:rPr>
                  <w:rFonts w:hint="eastAsia"/>
                  <w:szCs w:val="21"/>
                </w:rPr>
                <w:t>的议案》。</w:t>
              </w:r>
            </w:p>
          </w:sdtContent>
        </w:sdt>
      </w:sdtContent>
    </w:sdt>
    <w:p w14:paraId="6AC4B3C0" w14:textId="0D46A60D" w:rsidR="00314CE2" w:rsidRDefault="00314CE2">
      <w:pPr>
        <w:rPr>
          <w:szCs w:val="21"/>
        </w:rPr>
      </w:pPr>
    </w:p>
    <w:sdt>
      <w:sdtPr>
        <w:rPr>
          <w:rFonts w:ascii="宋体" w:hAnsi="宋体" w:cs="宋体"/>
          <w:b w:val="0"/>
          <w:bCs w:val="0"/>
          <w:kern w:val="0"/>
          <w:szCs w:val="24"/>
        </w:rPr>
        <w:alias w:val="模块:监事会发现公司存在风险的说明"/>
        <w:tag w:val="_SEC_310bf2b1c08b41038ad54457f10d6a19"/>
        <w:id w:val="1588961817"/>
        <w:lock w:val="sdtLocked"/>
        <w:placeholder>
          <w:docPart w:val="GBC22222222222222222222222222222"/>
        </w:placeholder>
      </w:sdtPr>
      <w:sdtEndPr>
        <w:rPr>
          <w:rFonts w:ascii="Times New Roman" w:hAnsi="Times New Roman" w:cs="Times New Roman" w:hint="eastAsia"/>
          <w:kern w:val="2"/>
          <w:szCs w:val="20"/>
        </w:rPr>
      </w:sdtEndPr>
      <w:sdtContent>
        <w:p w14:paraId="1730C576" w14:textId="77777777" w:rsidR="00314CE2" w:rsidRDefault="007874CE" w:rsidP="00C6513D">
          <w:pPr>
            <w:pStyle w:val="2CharCharChar"/>
            <w:numPr>
              <w:ilvl w:val="0"/>
              <w:numId w:val="130"/>
            </w:numPr>
          </w:pPr>
          <w:r>
            <w:t>监事会发现公司存在风险的说明</w:t>
          </w:r>
        </w:p>
        <w:sdt>
          <w:sdtPr>
            <w:alias w:val="是否适用：监事会发现公司存在风险的说明[双击切换]"/>
            <w:tag w:val="_GBC_987bc6e795084351a58e9d0bca47f246"/>
            <w:id w:val="-1600796903"/>
            <w:lock w:val="sdtContentLocked"/>
            <w:placeholder>
              <w:docPart w:val="GBC22222222222222222222222222222"/>
            </w:placeholder>
          </w:sdtPr>
          <w:sdtEndPr/>
          <w:sdtContent>
            <w:p w14:paraId="2D031F42" w14:textId="69BDB4AA" w:rsidR="00314CE2" w:rsidRDefault="007874CE" w:rsidP="00801828">
              <w:pPr>
                <w:rPr>
                  <w:szCs w:val="21"/>
                </w:rPr>
              </w:pPr>
              <w:r>
                <w:fldChar w:fldCharType="begin"/>
              </w:r>
              <w:r w:rsidR="00933B7D">
                <w:instrText>MACROBUTTON  SnrToggleCheckbox □</w:instrText>
              </w:r>
              <w:r w:rsidR="00933B7D">
                <w:instrText>适用</w:instrText>
              </w:r>
              <w:r w:rsidR="00933B7D">
                <w:instrText xml:space="preserve"> </w:instrText>
              </w:r>
              <w:r>
                <w:fldChar w:fldCharType="end"/>
              </w:r>
              <w:r>
                <w:fldChar w:fldCharType="begin"/>
              </w:r>
              <w:r w:rsidR="00933B7D">
                <w:instrText xml:space="preserve"> MACROBUTTON  SnrToggleCheckbox √</w:instrText>
              </w:r>
              <w:r w:rsidR="00933B7D">
                <w:instrText>不适用</w:instrText>
              </w:r>
              <w:r w:rsidR="00933B7D">
                <w:instrText xml:space="preserve"> </w:instrText>
              </w:r>
              <w:r>
                <w:fldChar w:fldCharType="end"/>
              </w:r>
            </w:p>
          </w:sdtContent>
        </w:sdt>
      </w:sdtContent>
    </w:sdt>
    <w:p w14:paraId="6BD2F1FA" w14:textId="77777777" w:rsidR="00314CE2" w:rsidRDefault="00314CE2">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2026981775"/>
        <w:lock w:val="sdtLocked"/>
        <w:placeholder>
          <w:docPart w:val="GBC22222222222222222222222222222"/>
        </w:placeholder>
      </w:sdtPr>
      <w:sdtEndPr>
        <w:rPr>
          <w:rFonts w:ascii="Times New Roman" w:hAnsi="Times New Roman" w:cs="Times New Roman"/>
          <w:kern w:val="2"/>
          <w:szCs w:val="20"/>
        </w:rPr>
      </w:sdtEndPr>
      <w:sdtContent>
        <w:p w14:paraId="1699FD35" w14:textId="77777777" w:rsidR="00314CE2" w:rsidRDefault="007874CE" w:rsidP="00C6513D">
          <w:pPr>
            <w:pStyle w:val="2CharCharChar"/>
            <w:numPr>
              <w:ilvl w:val="0"/>
              <w:numId w:val="13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25470048"/>
            <w:lock w:val="sdtContentLocked"/>
            <w:placeholder>
              <w:docPart w:val="GBC22222222222222222222222222222"/>
            </w:placeholder>
          </w:sdtPr>
          <w:sdtEndPr/>
          <w:sdtContent>
            <w:p w14:paraId="352C7F89" w14:textId="4118C648" w:rsidR="00314CE2" w:rsidRDefault="007874CE" w:rsidP="00801828">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p w14:paraId="07257D45" w14:textId="77777777" w:rsidR="00314CE2" w:rsidRDefault="00314CE2">
          <w:pPr>
            <w:rPr>
              <w:szCs w:val="21"/>
            </w:rPr>
          </w:pPr>
        </w:p>
        <w:p w14:paraId="44437305" w14:textId="77777777" w:rsidR="00314CE2" w:rsidRDefault="007874CE">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502340390"/>
            <w:lock w:val="sdtContentLocked"/>
            <w:placeholder>
              <w:docPart w:val="GBC22222222222222222222222222222"/>
            </w:placeholder>
          </w:sdtPr>
          <w:sdtEndPr/>
          <w:sdtContent>
            <w:p w14:paraId="6AA04E12" w14:textId="3E2A32C3" w:rsidR="00801828" w:rsidRDefault="007874CE" w:rsidP="00801828">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p w14:paraId="063DE3E6" w14:textId="0317F46D" w:rsidR="00314CE2" w:rsidRDefault="00E22B5D">
          <w:pPr>
            <w:rPr>
              <w:szCs w:val="21"/>
            </w:rPr>
          </w:pPr>
        </w:p>
      </w:sdtContent>
    </w:sdt>
    <w:sdt>
      <w:sdtPr>
        <w:rPr>
          <w:rFonts w:ascii="宋体" w:hAnsi="宋体" w:cs="宋体"/>
          <w:b w:val="0"/>
          <w:bCs w:val="0"/>
          <w:kern w:val="0"/>
          <w:szCs w:val="24"/>
        </w:rPr>
        <w:alias w:val="模块:报告期内对高级管理人员的考评机制，以及激励机制的建立、实施情..."/>
        <w:tag w:val="_SEC_e7128a1764624077b0f90f676a73dd15"/>
        <w:id w:val="-1007127696"/>
        <w:lock w:val="sdtLocked"/>
        <w:placeholder>
          <w:docPart w:val="GBC22222222222222222222222222222"/>
        </w:placeholder>
      </w:sdtPr>
      <w:sdtEndPr>
        <w:rPr>
          <w:rFonts w:ascii="Times New Roman" w:hAnsi="Times New Roman" w:cs="Times New Roman"/>
          <w:kern w:val="2"/>
          <w:szCs w:val="20"/>
        </w:rPr>
      </w:sdtEndPr>
      <w:sdtContent>
        <w:p w14:paraId="0F5CAC99" w14:textId="77777777" w:rsidR="00314CE2" w:rsidRDefault="007874CE" w:rsidP="00C6513D">
          <w:pPr>
            <w:pStyle w:val="2CharCharChar"/>
            <w:numPr>
              <w:ilvl w:val="0"/>
              <w:numId w:val="13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121272608"/>
            <w:lock w:val="sdtContentLocked"/>
            <w:placeholder>
              <w:docPart w:val="GBC22222222222222222222222222222"/>
            </w:placeholder>
          </w:sdtPr>
          <w:sdtEndPr/>
          <w:sdtContent>
            <w:p w14:paraId="71562C57" w14:textId="635D9B20"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szCs w:val="21"/>
            </w:rPr>
            <w:alias w:val="公司对高级管理人员的考评及激励情况"/>
            <w:tag w:val="_GBC_ff8dc93589b2464ba735502bf6a2a8ca"/>
            <w:id w:val="2050408459"/>
            <w:lock w:val="sdtLocked"/>
            <w:placeholder>
              <w:docPart w:val="GBC22222222222222222222222222222"/>
            </w:placeholder>
          </w:sdtPr>
          <w:sdtEndPr/>
          <w:sdtContent>
            <w:p w14:paraId="0D005BD8" w14:textId="77777777" w:rsidR="0040638A" w:rsidRDefault="0040638A" w:rsidP="00ED381B">
              <w:pPr>
                <w:ind w:firstLineChars="200" w:firstLine="420"/>
                <w:rPr>
                  <w:szCs w:val="21"/>
                </w:rPr>
              </w:pPr>
              <w:r w:rsidRPr="0040638A">
                <w:rPr>
                  <w:rFonts w:hint="eastAsia"/>
                  <w:szCs w:val="21"/>
                </w:rPr>
                <w:t>公司董事会依据《上海贝岭股份有限公司经营班子管理办法》的规定，对年初所确定的经营目标任务和每位高管的业绩任务书完成情况进行了综合考评，依照考核的结果来确定高管人员的年度薪酬分配，并充分体现：付薪理念以岗位、能力和业绩为依据；高管个人收入水平与公司效益及员工收入水平相结合的原则；与公司发展战略相结合，防止短期行为，确保主营业务持续增长的原则；薪酬标准体现外部竞争性与内部公平性的原则；体现对高管个人收入“有奖有惩，奖惩对等”的原则。</w:t>
              </w:r>
            </w:p>
            <w:p w14:paraId="11EFFFBE" w14:textId="61D02D88" w:rsidR="00314CE2" w:rsidRDefault="00933B7D" w:rsidP="00ED381B">
              <w:pPr>
                <w:ind w:firstLineChars="200" w:firstLine="420"/>
                <w:rPr>
                  <w:szCs w:val="21"/>
                </w:rPr>
              </w:pPr>
              <w:r w:rsidRPr="0047513F">
                <w:rPr>
                  <w:szCs w:val="21"/>
                </w:rPr>
                <w:t>2021</w:t>
              </w:r>
              <w:r w:rsidRPr="0047513F">
                <w:rPr>
                  <w:szCs w:val="21"/>
                </w:rPr>
                <w:t>年</w:t>
              </w:r>
              <w:r w:rsidRPr="0047513F">
                <w:rPr>
                  <w:szCs w:val="21"/>
                </w:rPr>
                <w:t>3</w:t>
              </w:r>
              <w:r w:rsidRPr="0047513F">
                <w:rPr>
                  <w:szCs w:val="21"/>
                </w:rPr>
                <w:t>月</w:t>
              </w:r>
              <w:r w:rsidRPr="0047513F">
                <w:rPr>
                  <w:szCs w:val="21"/>
                </w:rPr>
                <w:t>26</w:t>
              </w:r>
              <w:r w:rsidRPr="0047513F">
                <w:rPr>
                  <w:szCs w:val="21"/>
                </w:rPr>
                <w:t>日，董事会提名与薪酬委员会召开会议，对公司高级管理人员</w:t>
              </w:r>
              <w:r w:rsidRPr="0047513F">
                <w:rPr>
                  <w:szCs w:val="21"/>
                </w:rPr>
                <w:t>2020</w:t>
              </w:r>
              <w:r w:rsidRPr="0047513F">
                <w:rPr>
                  <w:szCs w:val="21"/>
                </w:rPr>
                <w:t>年度的经营业绩进行了考评，并报请董事会审批。</w:t>
              </w:r>
            </w:p>
          </w:sdtContent>
        </w:sdt>
      </w:sdtContent>
    </w:sdt>
    <w:p w14:paraId="3F32D27F" w14:textId="77777777" w:rsidR="00314CE2" w:rsidRDefault="00314CE2">
      <w:pPr>
        <w:rPr>
          <w:szCs w:val="21"/>
        </w:rPr>
      </w:pPr>
    </w:p>
    <w:sdt>
      <w:sdtPr>
        <w:rPr>
          <w:rFonts w:ascii="宋体" w:hAnsi="宋体" w:cs="宋体" w:hint="eastAsia"/>
          <w:b w:val="0"/>
          <w:bCs w:val="0"/>
          <w:kern w:val="0"/>
          <w:szCs w:val="24"/>
        </w:rPr>
        <w:alias w:val="模块:是否披露内部控制自我评价报告"/>
        <w:tag w:val="_SEC_0075f2ef769c4ae296d24a62286f10c4"/>
        <w:id w:val="952600159"/>
        <w:lock w:val="sdtLocked"/>
        <w:placeholder>
          <w:docPart w:val="GBC22222222222222222222222222222"/>
        </w:placeholder>
      </w:sdtPr>
      <w:sdtEndPr>
        <w:rPr>
          <w:rFonts w:ascii="Times New Roman" w:hAnsi="Times New Roman" w:cs="Times New Roman"/>
          <w:kern w:val="2"/>
          <w:szCs w:val="20"/>
        </w:rPr>
      </w:sdtEndPr>
      <w:sdtContent>
        <w:p w14:paraId="1BC22E00" w14:textId="77777777" w:rsidR="00314CE2" w:rsidRDefault="007874CE" w:rsidP="00C6513D">
          <w:pPr>
            <w:pStyle w:val="2CharCharChar"/>
            <w:numPr>
              <w:ilvl w:val="0"/>
              <w:numId w:val="130"/>
            </w:numPr>
          </w:pPr>
          <w:r>
            <w:rPr>
              <w:rFonts w:hint="eastAsia"/>
            </w:rPr>
            <w:t>是否披露内部控制自我评价报告</w:t>
          </w:r>
        </w:p>
        <w:sdt>
          <w:sdtPr>
            <w:rPr>
              <w:szCs w:val="21"/>
            </w:rPr>
            <w:alias w:val="是否适用：是否披露内部控制自我评价报告[双击切换]"/>
            <w:tag w:val="_GBC_f76747fb26ee47cfb00fc8ad5592b038"/>
            <w:id w:val="-152149100"/>
            <w:lock w:val="sdtContentLocked"/>
            <w:placeholder>
              <w:docPart w:val="GBC22222222222222222222222222222"/>
            </w:placeholder>
          </w:sdtPr>
          <w:sdtEndPr/>
          <w:sdtContent>
            <w:p w14:paraId="036B8401" w14:textId="74A84A9E" w:rsidR="00314CE2" w:rsidRDefault="007874CE">
              <w:pPr>
                <w:rPr>
                  <w:szCs w:val="21"/>
                </w:rPr>
              </w:pPr>
              <w:r>
                <w:rPr>
                  <w:szCs w:val="21"/>
                </w:rPr>
                <w:fldChar w:fldCharType="begin"/>
              </w:r>
              <w:r w:rsidR="00933B7D">
                <w:rPr>
                  <w:szCs w:val="21"/>
                </w:rPr>
                <w:instrText>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szCs w:val="21"/>
            </w:rPr>
            <w:alias w:val="内部控制自我评价报告"/>
            <w:tag w:val="_GBC_7ec2120247b647e18f5670c0a1211280"/>
            <w:id w:val="-2101637379"/>
            <w:lock w:val="sdtLocked"/>
            <w:placeholder>
              <w:docPart w:val="GBC22222222222222222222222222222"/>
            </w:placeholder>
          </w:sdtPr>
          <w:sdtEndPr/>
          <w:sdtContent>
            <w:p w14:paraId="4EB3D136" w14:textId="392BCDCB" w:rsidR="00314CE2" w:rsidRDefault="00933B7D" w:rsidP="00ED381B">
              <w:pPr>
                <w:ind w:firstLineChars="200" w:firstLine="420"/>
                <w:rPr>
                  <w:szCs w:val="21"/>
                </w:rPr>
              </w:pPr>
              <w:r w:rsidRPr="0047513F">
                <w:rPr>
                  <w:rFonts w:hint="eastAsia"/>
                  <w:szCs w:val="21"/>
                </w:rPr>
                <w:t>公司于</w:t>
              </w:r>
              <w:r>
                <w:rPr>
                  <w:szCs w:val="21"/>
                </w:rPr>
                <w:t>2021</w:t>
              </w:r>
              <w:r w:rsidRPr="0047513F">
                <w:rPr>
                  <w:szCs w:val="21"/>
                </w:rPr>
                <w:t>年</w:t>
              </w:r>
              <w:r w:rsidRPr="0047513F">
                <w:rPr>
                  <w:szCs w:val="21"/>
                </w:rPr>
                <w:t>3</w:t>
              </w:r>
              <w:r w:rsidRPr="0047513F">
                <w:rPr>
                  <w:szCs w:val="21"/>
                </w:rPr>
                <w:t>月</w:t>
              </w:r>
              <w:r>
                <w:rPr>
                  <w:szCs w:val="21"/>
                </w:rPr>
                <w:t>30</w:t>
              </w:r>
              <w:r w:rsidRPr="0047513F">
                <w:rPr>
                  <w:szCs w:val="21"/>
                </w:rPr>
                <w:t>日披露《</w:t>
              </w:r>
              <w:r>
                <w:rPr>
                  <w:szCs w:val="21"/>
                </w:rPr>
                <w:t>2020</w:t>
              </w:r>
              <w:r w:rsidRPr="0047513F">
                <w:rPr>
                  <w:szCs w:val="21"/>
                </w:rPr>
                <w:t>年度内部控制自我评价报告》，详见上交所网站（</w:t>
              </w:r>
              <w:r w:rsidRPr="0047513F">
                <w:rPr>
                  <w:szCs w:val="21"/>
                </w:rPr>
                <w:t>http</w:t>
              </w:r>
              <w:r w:rsidRPr="0047513F">
                <w:rPr>
                  <w:szCs w:val="21"/>
                </w:rPr>
                <w:t>：</w:t>
              </w:r>
              <w:r w:rsidRPr="0047513F">
                <w:rPr>
                  <w:szCs w:val="21"/>
                </w:rPr>
                <w:t>//www.sse.com.cn</w:t>
              </w:r>
              <w:r w:rsidRPr="0047513F">
                <w:rPr>
                  <w:szCs w:val="21"/>
                </w:rPr>
                <w:t>）。</w:t>
              </w:r>
            </w:p>
          </w:sdtContent>
        </w:sdt>
        <w:p w14:paraId="636DDCF5" w14:textId="77777777" w:rsidR="00314CE2" w:rsidRDefault="00314CE2">
          <w:pPr>
            <w:rPr>
              <w:szCs w:val="21"/>
            </w:rPr>
          </w:pPr>
        </w:p>
        <w:p w14:paraId="08C282C4" w14:textId="77777777" w:rsidR="00314CE2" w:rsidRDefault="007874CE">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391348328"/>
            <w:lock w:val="sdtContentLocked"/>
            <w:placeholder>
              <w:docPart w:val="GBC22222222222222222222222222222"/>
            </w:placeholder>
          </w:sdtPr>
          <w:sdtEndPr/>
          <w:sdtContent>
            <w:p w14:paraId="3196B7D5" w14:textId="5702A5F7" w:rsidR="00314CE2" w:rsidRDefault="007874CE" w:rsidP="00801828">
              <w:pPr>
                <w:rPr>
                  <w:szCs w:val="21"/>
                </w:rPr>
              </w:pPr>
              <w:r>
                <w:rPr>
                  <w:szCs w:val="21"/>
                </w:rPr>
                <w:fldChar w:fldCharType="begin"/>
              </w:r>
              <w:r w:rsidR="00933B7D">
                <w:rPr>
                  <w:szCs w:val="21"/>
                </w:rPr>
                <w:instrText>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7E172BD5" w14:textId="77777777" w:rsidR="00314CE2" w:rsidRDefault="00314CE2">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1566456492"/>
        <w:lock w:val="sdtLocked"/>
        <w:placeholder>
          <w:docPart w:val="GBC22222222222222222222222222222"/>
        </w:placeholder>
      </w:sdtPr>
      <w:sdtEndPr>
        <w:rPr>
          <w:rFonts w:ascii="Times New Roman" w:hAnsi="Times New Roman" w:cs="Times New Roman"/>
          <w:kern w:val="2"/>
          <w:szCs w:val="20"/>
        </w:rPr>
      </w:sdtEndPr>
      <w:sdtContent>
        <w:p w14:paraId="59F99931" w14:textId="77777777" w:rsidR="00314CE2" w:rsidRDefault="007874CE" w:rsidP="00C6513D">
          <w:pPr>
            <w:pStyle w:val="2CharCharChar"/>
            <w:numPr>
              <w:ilvl w:val="0"/>
              <w:numId w:val="13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229645286"/>
            <w:lock w:val="sdtContentLocked"/>
            <w:placeholder>
              <w:docPart w:val="GBC22222222222222222222222222222"/>
            </w:placeholder>
          </w:sdtPr>
          <w:sdtEndPr/>
          <w:sdtContent>
            <w:p w14:paraId="5776CEBB" w14:textId="327E461A" w:rsidR="00314CE2" w:rsidRDefault="007874CE">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
          <w:sdtPr>
            <w:rPr>
              <w:rFonts w:hint="eastAsia"/>
              <w:szCs w:val="21"/>
            </w:rPr>
            <w:alias w:val="审计报告与公司自我评价意见不一致情况"/>
            <w:tag w:val="_GBC_1abfe1ce3c2044e1a311865463691e52"/>
            <w:id w:val="110249800"/>
            <w:lock w:val="sdtLocked"/>
            <w:placeholder>
              <w:docPart w:val="GBC22222222222222222222222222222"/>
            </w:placeholder>
          </w:sdtPr>
          <w:sdtEndPr/>
          <w:sdtContent>
            <w:p w14:paraId="03E5C549" w14:textId="2AEC51B3" w:rsidR="00314CE2" w:rsidRDefault="00933B7D" w:rsidP="00ED381B">
              <w:pPr>
                <w:ind w:firstLineChars="200" w:firstLine="420"/>
                <w:rPr>
                  <w:szCs w:val="21"/>
                </w:rPr>
              </w:pPr>
              <w:r w:rsidRPr="0047513F">
                <w:rPr>
                  <w:rFonts w:hint="eastAsia"/>
                  <w:szCs w:val="21"/>
                </w:rPr>
                <w:t>公司于</w:t>
              </w:r>
              <w:r w:rsidRPr="0047513F">
                <w:rPr>
                  <w:szCs w:val="21"/>
                </w:rPr>
                <w:t>202</w:t>
              </w:r>
              <w:r>
                <w:rPr>
                  <w:szCs w:val="21"/>
                </w:rPr>
                <w:t>1</w:t>
              </w:r>
              <w:r w:rsidRPr="0047513F">
                <w:rPr>
                  <w:szCs w:val="21"/>
                </w:rPr>
                <w:t>年</w:t>
              </w:r>
              <w:r w:rsidRPr="0047513F">
                <w:rPr>
                  <w:szCs w:val="21"/>
                </w:rPr>
                <w:t>3</w:t>
              </w:r>
              <w:r w:rsidRPr="0047513F">
                <w:rPr>
                  <w:szCs w:val="21"/>
                </w:rPr>
                <w:t>月</w:t>
              </w:r>
              <w:r>
                <w:rPr>
                  <w:szCs w:val="21"/>
                </w:rPr>
                <w:t>30</w:t>
              </w:r>
              <w:r w:rsidRPr="0047513F">
                <w:rPr>
                  <w:szCs w:val="21"/>
                </w:rPr>
                <w:t>日披露《</w:t>
              </w:r>
              <w:r>
                <w:rPr>
                  <w:szCs w:val="21"/>
                </w:rPr>
                <w:t>2020</w:t>
              </w:r>
              <w:r w:rsidRPr="0047513F">
                <w:rPr>
                  <w:szCs w:val="21"/>
                </w:rPr>
                <w:t>年度内部控制审计报告》，详见上交所网站（</w:t>
              </w:r>
              <w:r w:rsidRPr="0047513F">
                <w:rPr>
                  <w:szCs w:val="21"/>
                </w:rPr>
                <w:t>http</w:t>
              </w:r>
              <w:r w:rsidRPr="0047513F">
                <w:rPr>
                  <w:szCs w:val="21"/>
                </w:rPr>
                <w:t>：</w:t>
              </w:r>
              <w:r w:rsidRPr="0047513F">
                <w:rPr>
                  <w:szCs w:val="21"/>
                </w:rPr>
                <w:t>//www.sse.com.cn</w:t>
              </w:r>
              <w:r w:rsidRPr="0047513F">
                <w:rPr>
                  <w:szCs w:val="21"/>
                </w:rPr>
                <w:t>）。</w:t>
              </w:r>
            </w:p>
          </w:sdtContent>
        </w:sdt>
        <w:p w14:paraId="20CE43D5" w14:textId="63FD3CEF" w:rsidR="00314CE2" w:rsidRDefault="007874CE">
          <w:pPr>
            <w:rPr>
              <w:szCs w:val="21"/>
            </w:rPr>
          </w:pPr>
          <w:r>
            <w:rPr>
              <w:szCs w:val="21"/>
            </w:rPr>
            <w:t>是否披露内部控制审计报告：</w:t>
          </w:r>
          <w:sdt>
            <w:sdtPr>
              <w:rPr>
                <w:szCs w:val="21"/>
              </w:rPr>
              <w:alias w:val="审计机构是否对公司内部控制出具核实评价意见"/>
              <w:tag w:val="_GBC_c9f332f7c06944ebbd339ca86944d1e2"/>
              <w:id w:val="-299382347"/>
              <w:lock w:val="sdtLocked"/>
              <w:placeholder>
                <w:docPart w:val="GBC22222222222222222222222222222"/>
              </w:placeholder>
              <w:comboBox>
                <w:listItem w:displayText="是" w:value="true"/>
                <w:listItem w:displayText="否" w:value="false"/>
              </w:comboBox>
            </w:sdtPr>
            <w:sdtEndPr/>
            <w:sdtContent>
              <w:r w:rsidR="00933B7D">
                <w:rPr>
                  <w:szCs w:val="21"/>
                </w:rPr>
                <w:t>是</w:t>
              </w:r>
            </w:sdtContent>
          </w:sdt>
        </w:p>
        <w:p w14:paraId="240D12B4" w14:textId="73D09FA8" w:rsidR="00314CE2" w:rsidRDefault="007874CE">
          <w:pPr>
            <w:rPr>
              <w:szCs w:val="21"/>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988621014"/>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933B7D">
                <w:rPr>
                  <w:rFonts w:hint="eastAsia"/>
                  <w:lang w:val="zh-CN"/>
                </w:rPr>
                <w:t>标准的无保留意见</w:t>
              </w:r>
            </w:sdtContent>
          </w:sdt>
        </w:p>
      </w:sdtContent>
    </w:sdt>
    <w:p w14:paraId="24935271" w14:textId="77777777" w:rsidR="00314CE2" w:rsidRDefault="00314CE2">
      <w:pPr>
        <w:rPr>
          <w:szCs w:val="21"/>
        </w:rPr>
      </w:pPr>
    </w:p>
    <w:sdt>
      <w:sdtPr>
        <w:rPr>
          <w:rFonts w:ascii="宋体" w:hAnsi="宋体" w:cs="宋体"/>
          <w:b w:val="0"/>
          <w:bCs w:val="0"/>
          <w:kern w:val="0"/>
          <w:szCs w:val="24"/>
        </w:rPr>
        <w:alias w:val="模块:其他公司治理情况"/>
        <w:tag w:val="_SEC_21aaf83f464849edbdaf9c267b7db780"/>
        <w:id w:val="781000668"/>
        <w:lock w:val="sdtLocked"/>
        <w:placeholder>
          <w:docPart w:val="GBC22222222222222222222222222222"/>
        </w:placeholder>
      </w:sdtPr>
      <w:sdtEndPr>
        <w:rPr>
          <w:rFonts w:ascii="Times New Roman" w:hAnsi="Times New Roman" w:cs="Times New Roman"/>
          <w:kern w:val="2"/>
          <w:szCs w:val="20"/>
        </w:rPr>
      </w:sdtEndPr>
      <w:sdtContent>
        <w:p w14:paraId="42CE84BA" w14:textId="77777777" w:rsidR="00314CE2" w:rsidRDefault="007874CE" w:rsidP="00C6513D">
          <w:pPr>
            <w:pStyle w:val="2CharCharChar"/>
            <w:numPr>
              <w:ilvl w:val="0"/>
              <w:numId w:val="130"/>
            </w:numPr>
          </w:pPr>
          <w:r>
            <w:t>其他</w:t>
          </w:r>
        </w:p>
        <w:sdt>
          <w:sdtPr>
            <w:rPr>
              <w:rFonts w:hint="eastAsia"/>
              <w:szCs w:val="21"/>
            </w:rPr>
            <w:alias w:val="是否适用：其他公司治理情况说明[双击切换]"/>
            <w:tag w:val="_GBC_dc91085943bb4d4ab22a79a9ba7014df"/>
            <w:id w:val="677235670"/>
            <w:lock w:val="sdtContentLocked"/>
            <w:placeholder>
              <w:docPart w:val="GBC22222222222222222222222222222"/>
            </w:placeholder>
          </w:sdtPr>
          <w:sdtEndPr/>
          <w:sdtContent>
            <w:p w14:paraId="6E98088D" w14:textId="1D1BBA80" w:rsidR="00314CE2" w:rsidRDefault="007874CE" w:rsidP="00801828">
              <w:pPr>
                <w:rPr>
                  <w:szCs w:val="21"/>
                </w:rPr>
              </w:pPr>
              <w:r>
                <w:rPr>
                  <w:szCs w:val="21"/>
                </w:rPr>
                <w:fldChar w:fldCharType="begin"/>
              </w:r>
              <w:r w:rsidR="00933B7D">
                <w:rPr>
                  <w:szCs w:val="21"/>
                </w:rPr>
                <w:instrText xml:space="preserve"> MACROBUTTON  SnrToggleCheckbox □</w:instrText>
              </w:r>
              <w:r w:rsidR="00933B7D">
                <w:rPr>
                  <w:szCs w:val="21"/>
                </w:rPr>
                <w:instrText>适用</w:instrText>
              </w:r>
              <w:r w:rsidR="00933B7D">
                <w:rPr>
                  <w:szCs w:val="21"/>
                </w:rPr>
                <w:instrText xml:space="preserve">  </w:instrText>
              </w:r>
              <w:r>
                <w:rPr>
                  <w:szCs w:val="21"/>
                </w:rPr>
                <w:fldChar w:fldCharType="end"/>
              </w:r>
              <w:r>
                <w:rPr>
                  <w:szCs w:val="21"/>
                </w:rPr>
                <w:fldChar w:fldCharType="begin"/>
              </w:r>
              <w:r w:rsidR="00933B7D">
                <w:rPr>
                  <w:szCs w:val="21"/>
                </w:rPr>
                <w:instrText xml:space="preserve"> MACROBUTTON  SnrToggleCheckbox √</w:instrText>
              </w:r>
              <w:r w:rsidR="00933B7D">
                <w:rPr>
                  <w:szCs w:val="21"/>
                </w:rPr>
                <w:instrText>不适用</w:instrText>
              </w:r>
              <w:r w:rsidR="00933B7D">
                <w:rPr>
                  <w:szCs w:val="21"/>
                </w:rPr>
                <w:instrText xml:space="preserve"> </w:instrText>
              </w:r>
              <w:r>
                <w:rPr>
                  <w:szCs w:val="21"/>
                </w:rPr>
                <w:fldChar w:fldCharType="end"/>
              </w:r>
            </w:p>
          </w:sdtContent>
        </w:sdt>
      </w:sdtContent>
    </w:sdt>
    <w:p w14:paraId="598D03BB" w14:textId="77777777" w:rsidR="00314CE2" w:rsidRDefault="00314CE2">
      <w:pPr>
        <w:rPr>
          <w:szCs w:val="21"/>
        </w:rPr>
      </w:pPr>
    </w:p>
    <w:p w14:paraId="11D4F62D" w14:textId="77777777" w:rsidR="00314CE2" w:rsidRDefault="007874CE" w:rsidP="00933B7D">
      <w:pPr>
        <w:pStyle w:val="10"/>
        <w:numPr>
          <w:ilvl w:val="0"/>
          <w:numId w:val="2"/>
        </w:numPr>
        <w:rPr>
          <w:bCs w:val="0"/>
          <w:szCs w:val="28"/>
        </w:rPr>
      </w:pPr>
      <w:bookmarkStart w:id="98" w:name="_Toc437440717"/>
      <w:bookmarkStart w:id="99" w:name="_Toc28098032"/>
      <w:r>
        <w:rPr>
          <w:rFonts w:hint="eastAsia"/>
          <w:bCs w:val="0"/>
          <w:szCs w:val="28"/>
        </w:rPr>
        <w:t>公司债券相关情况</w:t>
      </w:r>
      <w:bookmarkEnd w:id="98"/>
      <w:bookmarkEnd w:id="99"/>
    </w:p>
    <w:sdt>
      <w:sdtPr>
        <w:rPr>
          <w:szCs w:val="21"/>
        </w:rPr>
        <w:alias w:val="是否适用：公司债券相关情况[双击切换]"/>
        <w:tag w:val="_GBC_32d9236dab27420da942341e2a9af317"/>
        <w:id w:val="1992368535"/>
        <w:lock w:val="sdtContentLocked"/>
        <w:placeholder>
          <w:docPart w:val="GBC22222222222222222222222222222"/>
        </w:placeholder>
      </w:sdtPr>
      <w:sdtEndPr/>
      <w:sdtContent>
        <w:p w14:paraId="31F4DCA3" w14:textId="77777777" w:rsidR="00D1148F" w:rsidRDefault="007874CE" w:rsidP="00D1148F">
          <w:pPr>
            <w:rPr>
              <w:u w:val="single"/>
            </w:rPr>
          </w:pPr>
          <w:r>
            <w:rPr>
              <w:szCs w:val="21"/>
            </w:rPr>
            <w:fldChar w:fldCharType="begin"/>
          </w:r>
          <w:r w:rsidR="00D1148F">
            <w:rPr>
              <w:szCs w:val="21"/>
            </w:rPr>
            <w:instrText>MACROBUTTON  SnrToggleCheckbox □</w:instrText>
          </w:r>
          <w:r w:rsidR="00D1148F">
            <w:rPr>
              <w:szCs w:val="21"/>
            </w:rPr>
            <w:instrText>适用</w:instrText>
          </w:r>
          <w:r w:rsidR="00D1148F">
            <w:rPr>
              <w:szCs w:val="21"/>
            </w:rPr>
            <w:instrText xml:space="preserve"> </w:instrText>
          </w:r>
          <w:r>
            <w:rPr>
              <w:szCs w:val="21"/>
            </w:rPr>
            <w:fldChar w:fldCharType="end"/>
          </w:r>
          <w:r>
            <w:rPr>
              <w:szCs w:val="21"/>
            </w:rPr>
            <w:fldChar w:fldCharType="begin"/>
          </w:r>
          <w:r w:rsidR="00D1148F">
            <w:rPr>
              <w:szCs w:val="21"/>
            </w:rPr>
            <w:instrText xml:space="preserve"> MACROBUTTON  SnrToggleCheckbox √</w:instrText>
          </w:r>
          <w:r w:rsidR="00D1148F">
            <w:rPr>
              <w:szCs w:val="21"/>
            </w:rPr>
            <w:instrText>不适用</w:instrText>
          </w:r>
          <w:r w:rsidR="00D1148F">
            <w:rPr>
              <w:szCs w:val="21"/>
            </w:rPr>
            <w:instrText xml:space="preserve"> </w:instrText>
          </w:r>
          <w:r>
            <w:rPr>
              <w:szCs w:val="21"/>
            </w:rPr>
            <w:fldChar w:fldCharType="end"/>
          </w:r>
        </w:p>
      </w:sdtContent>
    </w:sdt>
    <w:p w14:paraId="7534B564" w14:textId="77777777" w:rsidR="00314CE2" w:rsidRDefault="00314CE2">
      <w:pPr>
        <w:rPr>
          <w:rFonts w:hAnsi="Arial"/>
          <w:bCs/>
          <w:szCs w:val="21"/>
        </w:rPr>
        <w:sectPr w:rsidR="00314CE2" w:rsidSect="007D5CB5">
          <w:pgSz w:w="11906" w:h="16838"/>
          <w:pgMar w:top="1525" w:right="1276" w:bottom="1440" w:left="1797" w:header="851" w:footer="992" w:gutter="0"/>
          <w:cols w:space="425"/>
          <w:docGrid w:linePitch="312"/>
        </w:sectPr>
      </w:pPr>
    </w:p>
    <w:p w14:paraId="16580080" w14:textId="77777777" w:rsidR="00314CE2" w:rsidRDefault="00314CE2">
      <w:pPr>
        <w:spacing w:line="360" w:lineRule="exact"/>
        <w:ind w:right="5"/>
      </w:pPr>
    </w:p>
    <w:p w14:paraId="4917DE02" w14:textId="77777777" w:rsidR="00314CE2" w:rsidRDefault="007874CE" w:rsidP="00933B7D">
      <w:pPr>
        <w:pStyle w:val="10"/>
        <w:numPr>
          <w:ilvl w:val="0"/>
          <w:numId w:val="2"/>
        </w:numPr>
        <w:rPr>
          <w:rFonts w:ascii="宋体" w:eastAsia="宋体" w:hAnsi="宋体"/>
          <w:bCs w:val="0"/>
          <w:szCs w:val="28"/>
        </w:rPr>
      </w:pPr>
      <w:bookmarkStart w:id="100" w:name="_Toc407111364"/>
      <w:bookmarkStart w:id="101" w:name="_Toc28098033"/>
      <w:r>
        <w:rPr>
          <w:rFonts w:ascii="宋体" w:eastAsia="宋体" w:hAnsi="宋体"/>
          <w:bCs w:val="0"/>
          <w:szCs w:val="28"/>
        </w:rPr>
        <w:t>财务报告</w:t>
      </w:r>
      <w:bookmarkEnd w:id="100"/>
      <w:bookmarkEnd w:id="101"/>
    </w:p>
    <w:sdt>
      <w:sdtPr>
        <w:rPr>
          <w:rFonts w:ascii="宋体" w:hAnsi="宋体" w:cs="宋体" w:hint="eastAsia"/>
          <w:b w:val="0"/>
          <w:bCs w:val="0"/>
          <w:kern w:val="0"/>
          <w:szCs w:val="24"/>
        </w:rPr>
        <w:alias w:val="模块:审计报告"/>
        <w:tag w:val="_GBC_3c4b7d00409449a2b71d41277e7bd042"/>
        <w:id w:val="-1234850033"/>
        <w:lock w:val="sdtLocked"/>
        <w:placeholder>
          <w:docPart w:val="GBC22222222222222222222222222222"/>
        </w:placeholder>
      </w:sdtPr>
      <w:sdtEndPr>
        <w:rPr>
          <w:rFonts w:ascii="Times New Roman" w:hAnsi="Times New Roman" w:cs="Times New Roman"/>
          <w:kern w:val="2"/>
          <w:szCs w:val="20"/>
        </w:rPr>
      </w:sdtEndPr>
      <w:sdtContent>
        <w:p w14:paraId="33ACC35A" w14:textId="77777777" w:rsidR="00314CE2" w:rsidRDefault="007874CE" w:rsidP="00933B7D">
          <w:pPr>
            <w:pStyle w:val="2"/>
            <w:numPr>
              <w:ilvl w:val="0"/>
              <w:numId w:val="27"/>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295530306"/>
            <w:lock w:val="sdtContentLocked"/>
            <w:placeholder>
              <w:docPart w:val="GBC22222222222222222222222222222"/>
            </w:placeholder>
          </w:sdtPr>
          <w:sdtEndPr/>
          <w:sdtContent>
            <w:p w14:paraId="05CF1842" w14:textId="019DA6BB" w:rsidR="00314CE2" w:rsidRDefault="007874CE">
              <w:r>
                <w:fldChar w:fldCharType="begin"/>
              </w:r>
              <w:r w:rsidR="00FB2B98">
                <w:instrText>MACROBUTTON  SnrToggleCheckbox √</w:instrText>
              </w:r>
              <w:r w:rsidR="00FB2B98">
                <w:instrText>适用</w:instrText>
              </w:r>
              <w:r w:rsidR="00FB2B98">
                <w:instrText xml:space="preserve"> </w:instrText>
              </w:r>
              <w:r>
                <w:fldChar w:fldCharType="end"/>
              </w:r>
              <w:r>
                <w:fldChar w:fldCharType="begin"/>
              </w:r>
              <w:r w:rsidR="00FB2B98">
                <w:instrText xml:space="preserve"> MACROBUTTON  SnrToggleCheckbox □</w:instrText>
              </w:r>
              <w:r w:rsidR="00FB2B98">
                <w:instrText>不适用</w:instrText>
              </w:r>
              <w:r w:rsidR="00FB2B98">
                <w:instrText xml:space="preserve"> </w:instrText>
              </w:r>
              <w:r>
                <w:fldChar w:fldCharType="end"/>
              </w:r>
            </w:p>
          </w:sdtContent>
        </w:sdt>
        <w:sdt>
          <w:sdtPr>
            <w:rPr>
              <w:rFonts w:hint="eastAsia"/>
            </w:rPr>
            <w:alias w:val="审计报告全文"/>
            <w:tag w:val="_GBC_08aaee8d8997491cb4fc7ef77b493e65"/>
            <w:id w:val="616724512"/>
            <w:lock w:val="sdtLocked"/>
            <w:placeholder>
              <w:docPart w:val="GBC22222222222222222222222222222"/>
            </w:placeholder>
          </w:sdtPr>
          <w:sdtEndPr/>
          <w:sdtContent>
            <w:p w14:paraId="04A4EC66" w14:textId="77777777" w:rsidR="00EE433E" w:rsidRPr="00D84828" w:rsidRDefault="00EE433E" w:rsidP="002E423F">
              <w:pPr>
                <w:jc w:val="center"/>
                <w:rPr>
                  <w:rFonts w:eastAsia="黑体"/>
                  <w:b/>
                  <w:sz w:val="32"/>
                  <w:szCs w:val="32"/>
                </w:rPr>
              </w:pPr>
              <w:r w:rsidRPr="00D84828">
                <w:rPr>
                  <w:rFonts w:eastAsia="黑体"/>
                  <w:b/>
                  <w:sz w:val="32"/>
                  <w:szCs w:val="32"/>
                </w:rPr>
                <w:t>审</w:t>
              </w:r>
              <w:r w:rsidRPr="00D84828">
                <w:rPr>
                  <w:rFonts w:eastAsia="黑体" w:hint="eastAsia"/>
                  <w:b/>
                  <w:sz w:val="32"/>
                  <w:szCs w:val="32"/>
                </w:rPr>
                <w:t xml:space="preserve"> </w:t>
              </w:r>
              <w:r w:rsidRPr="00D84828">
                <w:rPr>
                  <w:rFonts w:eastAsia="黑体"/>
                  <w:b/>
                  <w:sz w:val="32"/>
                  <w:szCs w:val="32"/>
                </w:rPr>
                <w:t>计</w:t>
              </w:r>
              <w:r w:rsidRPr="00D84828">
                <w:rPr>
                  <w:rFonts w:eastAsia="黑体" w:hint="eastAsia"/>
                  <w:b/>
                  <w:sz w:val="32"/>
                  <w:szCs w:val="32"/>
                </w:rPr>
                <w:t xml:space="preserve"> </w:t>
              </w:r>
              <w:r w:rsidRPr="00D84828">
                <w:rPr>
                  <w:rFonts w:eastAsia="黑体"/>
                  <w:b/>
                  <w:sz w:val="32"/>
                  <w:szCs w:val="32"/>
                </w:rPr>
                <w:t>报</w:t>
              </w:r>
              <w:r w:rsidRPr="00D84828">
                <w:rPr>
                  <w:rFonts w:eastAsia="黑体" w:hint="eastAsia"/>
                  <w:b/>
                  <w:sz w:val="32"/>
                  <w:szCs w:val="32"/>
                </w:rPr>
                <w:t xml:space="preserve"> </w:t>
              </w:r>
              <w:r w:rsidRPr="00D84828">
                <w:rPr>
                  <w:rFonts w:eastAsia="黑体"/>
                  <w:b/>
                  <w:sz w:val="32"/>
                  <w:szCs w:val="32"/>
                </w:rPr>
                <w:t>告</w:t>
              </w:r>
            </w:p>
            <w:p w14:paraId="460DA6C6" w14:textId="77777777" w:rsidR="00EE433E" w:rsidRDefault="00EE433E" w:rsidP="002E423F">
              <w:pPr>
                <w:jc w:val="right"/>
                <w:rPr>
                  <w:szCs w:val="21"/>
                </w:rPr>
              </w:pPr>
              <w:proofErr w:type="gramStart"/>
              <w:r w:rsidRPr="00524D39">
                <w:rPr>
                  <w:rFonts w:hint="eastAsia"/>
                  <w:szCs w:val="21"/>
                </w:rPr>
                <w:t>众环审</w:t>
              </w:r>
              <w:proofErr w:type="gramEnd"/>
              <w:r w:rsidRPr="00524D39">
                <w:rPr>
                  <w:rFonts w:hint="eastAsia"/>
                  <w:szCs w:val="21"/>
                </w:rPr>
                <w:t>字（</w:t>
              </w:r>
              <w:r w:rsidRPr="00524D39">
                <w:rPr>
                  <w:rFonts w:hint="eastAsia"/>
                  <w:szCs w:val="21"/>
                </w:rPr>
                <w:t>2021</w:t>
              </w:r>
              <w:r w:rsidRPr="00524D39">
                <w:rPr>
                  <w:rFonts w:hint="eastAsia"/>
                  <w:szCs w:val="21"/>
                </w:rPr>
                <w:t>）</w:t>
              </w:r>
              <w:r w:rsidRPr="00524D39">
                <w:rPr>
                  <w:rFonts w:hint="eastAsia"/>
                  <w:szCs w:val="21"/>
                </w:rPr>
                <w:t>0200519</w:t>
              </w:r>
              <w:r w:rsidRPr="00524D39">
                <w:rPr>
                  <w:rFonts w:hint="eastAsia"/>
                  <w:szCs w:val="21"/>
                </w:rPr>
                <w:t>号</w:t>
              </w:r>
            </w:p>
            <w:p w14:paraId="14C3C9BB" w14:textId="77777777" w:rsidR="00EE433E" w:rsidRDefault="00EE433E" w:rsidP="00F07C19">
              <w:pPr>
                <w:rPr>
                  <w:b/>
                  <w:szCs w:val="21"/>
                </w:rPr>
              </w:pPr>
              <w:r w:rsidRPr="00524D39">
                <w:rPr>
                  <w:rFonts w:hint="eastAsia"/>
                  <w:b/>
                  <w:szCs w:val="21"/>
                </w:rPr>
                <w:t>上海贝岭</w:t>
              </w:r>
              <w:r w:rsidRPr="00524D39">
                <w:rPr>
                  <w:b/>
                  <w:szCs w:val="21"/>
                </w:rPr>
                <w:t>股份有限公司全体股东</w:t>
              </w:r>
              <w:r>
                <w:rPr>
                  <w:rFonts w:hint="eastAsia"/>
                  <w:b/>
                  <w:szCs w:val="21"/>
                </w:rPr>
                <w:t>：</w:t>
              </w:r>
            </w:p>
            <w:p w14:paraId="361ECF92" w14:textId="77777777" w:rsidR="00EE433E" w:rsidRPr="00ED381B" w:rsidRDefault="00EE433E" w:rsidP="00F07C19">
              <w:pPr>
                <w:rPr>
                  <w:b/>
                  <w:szCs w:val="21"/>
                </w:rPr>
              </w:pPr>
            </w:p>
            <w:p w14:paraId="570DD633" w14:textId="77777777" w:rsidR="00EE433E" w:rsidRDefault="00EE433E" w:rsidP="00EE278D">
              <w:pPr>
                <w:pStyle w:val="aa"/>
                <w:ind w:left="420" w:firstLineChars="0" w:firstLine="0"/>
                <w:rPr>
                  <w:b/>
                  <w:bCs/>
                </w:rPr>
              </w:pPr>
              <w:r>
                <w:rPr>
                  <w:rFonts w:hint="eastAsia"/>
                  <w:b/>
                  <w:bCs/>
                </w:rPr>
                <w:t>一、</w:t>
              </w:r>
              <w:r w:rsidRPr="00F07C19">
                <w:rPr>
                  <w:rFonts w:hint="eastAsia"/>
                  <w:b/>
                  <w:bCs/>
                </w:rPr>
                <w:t>审计意见</w:t>
              </w:r>
            </w:p>
            <w:p w14:paraId="48DF4B47" w14:textId="77777777" w:rsidR="00EE433E" w:rsidRPr="00EE278D" w:rsidRDefault="00EE433E" w:rsidP="00EE278D">
              <w:pPr>
                <w:ind w:firstLineChars="200" w:firstLine="420"/>
                <w:rPr>
                  <w:b/>
                  <w:bCs/>
                  <w:kern w:val="44"/>
                  <w:szCs w:val="21"/>
                </w:rPr>
              </w:pPr>
              <w:r w:rsidRPr="00EE278D">
                <w:rPr>
                  <w:szCs w:val="21"/>
                </w:rPr>
                <w:t>我们审计了</w:t>
              </w:r>
              <w:r w:rsidRPr="00EE278D">
                <w:rPr>
                  <w:rFonts w:hint="eastAsia"/>
                  <w:szCs w:val="21"/>
                </w:rPr>
                <w:t>上海贝岭</w:t>
              </w:r>
              <w:r w:rsidRPr="00EE278D">
                <w:rPr>
                  <w:szCs w:val="21"/>
                </w:rPr>
                <w:t>股份有限公司（以下简称</w:t>
              </w:r>
              <w:r w:rsidRPr="00EE278D">
                <w:rPr>
                  <w:szCs w:val="21"/>
                </w:rPr>
                <w:t>“</w:t>
              </w:r>
              <w:r w:rsidRPr="00EE278D">
                <w:rPr>
                  <w:rFonts w:hint="eastAsia"/>
                  <w:szCs w:val="21"/>
                </w:rPr>
                <w:t>上海贝岭</w:t>
              </w:r>
              <w:r w:rsidRPr="00EE278D">
                <w:rPr>
                  <w:szCs w:val="21"/>
                </w:rPr>
                <w:t>”</w:t>
              </w:r>
              <w:r w:rsidRPr="00EE278D">
                <w:rPr>
                  <w:szCs w:val="21"/>
                </w:rPr>
                <w:t>）财务报表，包括</w:t>
              </w:r>
              <w:r w:rsidRPr="00EE278D">
                <w:rPr>
                  <w:szCs w:val="21"/>
                </w:rPr>
                <w:t>20</w:t>
              </w:r>
              <w:r w:rsidRPr="00EE278D">
                <w:rPr>
                  <w:rFonts w:hint="eastAsia"/>
                  <w:szCs w:val="21"/>
                </w:rPr>
                <w:t>20</w:t>
              </w:r>
              <w:r w:rsidRPr="00EE278D">
                <w:rPr>
                  <w:szCs w:val="21"/>
                </w:rPr>
                <w:t>年</w:t>
              </w:r>
              <w:r w:rsidRPr="00EE278D">
                <w:rPr>
                  <w:szCs w:val="21"/>
                </w:rPr>
                <w:t>12</w:t>
              </w:r>
              <w:r w:rsidRPr="00EE278D">
                <w:rPr>
                  <w:szCs w:val="21"/>
                </w:rPr>
                <w:t>月</w:t>
              </w:r>
              <w:r w:rsidRPr="00EE278D">
                <w:rPr>
                  <w:szCs w:val="21"/>
                </w:rPr>
                <w:t>31</w:t>
              </w:r>
              <w:r w:rsidRPr="00EE278D">
                <w:rPr>
                  <w:szCs w:val="21"/>
                </w:rPr>
                <w:t>日的合并及公司资产负债表，</w:t>
              </w:r>
              <w:r w:rsidRPr="00EE278D">
                <w:rPr>
                  <w:szCs w:val="21"/>
                </w:rPr>
                <w:t>20</w:t>
              </w:r>
              <w:r w:rsidRPr="00EE278D">
                <w:rPr>
                  <w:rFonts w:hint="eastAsia"/>
                  <w:szCs w:val="21"/>
                </w:rPr>
                <w:t>20</w:t>
              </w:r>
              <w:r w:rsidRPr="00EE278D">
                <w:rPr>
                  <w:szCs w:val="21"/>
                </w:rPr>
                <w:t>年度的合并及公司利润表、合并及公司现金流量表、合并及公司股东权益变动表以及相关财务报表附注。</w:t>
              </w:r>
            </w:p>
            <w:p w14:paraId="3957BA16" w14:textId="77777777" w:rsidR="00EE433E" w:rsidRDefault="00EE433E" w:rsidP="00EE278D">
              <w:pPr>
                <w:ind w:firstLineChars="200" w:firstLine="420"/>
                <w:rPr>
                  <w:szCs w:val="21"/>
                </w:rPr>
              </w:pPr>
              <w:r w:rsidRPr="00EE278D">
                <w:rPr>
                  <w:szCs w:val="21"/>
                </w:rPr>
                <w:t>我们认为，后附的财务报表在所有重大方面按照企业会计准则的规定编制，公允反映了</w:t>
              </w:r>
              <w:r w:rsidRPr="00EE278D">
                <w:rPr>
                  <w:rFonts w:hint="eastAsia"/>
                  <w:szCs w:val="21"/>
                </w:rPr>
                <w:t>上海贝岭</w:t>
              </w:r>
              <w:r w:rsidRPr="00EE278D">
                <w:rPr>
                  <w:szCs w:val="21"/>
                </w:rPr>
                <w:t>20</w:t>
              </w:r>
              <w:r w:rsidRPr="00EE278D">
                <w:rPr>
                  <w:rFonts w:hint="eastAsia"/>
                  <w:szCs w:val="21"/>
                </w:rPr>
                <w:t>20</w:t>
              </w:r>
              <w:r w:rsidRPr="00EE278D">
                <w:rPr>
                  <w:szCs w:val="21"/>
                </w:rPr>
                <w:t>年</w:t>
              </w:r>
              <w:r w:rsidRPr="00EE278D">
                <w:rPr>
                  <w:szCs w:val="21"/>
                </w:rPr>
                <w:t>12</w:t>
              </w:r>
              <w:r w:rsidRPr="00EE278D">
                <w:rPr>
                  <w:szCs w:val="21"/>
                </w:rPr>
                <w:t>月</w:t>
              </w:r>
              <w:r w:rsidRPr="00EE278D">
                <w:rPr>
                  <w:szCs w:val="21"/>
                </w:rPr>
                <w:t>31</w:t>
              </w:r>
              <w:r w:rsidRPr="00EE278D">
                <w:rPr>
                  <w:szCs w:val="21"/>
                </w:rPr>
                <w:t>日合并及公司的财务状况以及</w:t>
              </w:r>
              <w:r w:rsidRPr="00EE278D">
                <w:rPr>
                  <w:szCs w:val="21"/>
                </w:rPr>
                <w:t>20</w:t>
              </w:r>
              <w:r w:rsidRPr="00EE278D">
                <w:rPr>
                  <w:rFonts w:hint="eastAsia"/>
                  <w:szCs w:val="21"/>
                </w:rPr>
                <w:t>20</w:t>
              </w:r>
              <w:r w:rsidRPr="00EE278D">
                <w:rPr>
                  <w:szCs w:val="21"/>
                </w:rPr>
                <w:t>年度合并及公司的经营成果和现金流量。</w:t>
              </w:r>
            </w:p>
            <w:p w14:paraId="758AA8EB" w14:textId="77777777" w:rsidR="00EE433E" w:rsidRDefault="00EE433E" w:rsidP="00EE278D">
              <w:pPr>
                <w:ind w:firstLineChars="200" w:firstLine="420"/>
                <w:rPr>
                  <w:szCs w:val="21"/>
                </w:rPr>
              </w:pPr>
            </w:p>
            <w:p w14:paraId="637F31C9" w14:textId="77777777" w:rsidR="00EE433E" w:rsidRDefault="00EE433E" w:rsidP="00EE278D">
              <w:pPr>
                <w:pStyle w:val="aa"/>
                <w:ind w:left="420" w:firstLineChars="0" w:firstLine="0"/>
                <w:rPr>
                  <w:rFonts w:ascii="Times New Roman" w:hAnsi="Times New Roman"/>
                  <w:b/>
                  <w:bCs/>
                  <w:kern w:val="44"/>
                  <w:szCs w:val="21"/>
                </w:rPr>
              </w:pPr>
              <w:r>
                <w:rPr>
                  <w:rFonts w:hint="eastAsia"/>
                  <w:b/>
                  <w:bCs/>
                </w:rPr>
                <w:t>二、</w:t>
              </w:r>
              <w:r w:rsidRPr="00FF7250">
                <w:rPr>
                  <w:rFonts w:ascii="Times New Roman" w:hAnsi="Times New Roman"/>
                  <w:b/>
                  <w:bCs/>
                  <w:kern w:val="44"/>
                  <w:szCs w:val="21"/>
                </w:rPr>
                <w:t>形成审计意见的基</w:t>
              </w:r>
              <w:r>
                <w:rPr>
                  <w:rFonts w:ascii="Times New Roman" w:hAnsi="Times New Roman" w:hint="eastAsia"/>
                  <w:b/>
                  <w:bCs/>
                  <w:kern w:val="44"/>
                  <w:szCs w:val="21"/>
                </w:rPr>
                <w:t>础</w:t>
              </w:r>
            </w:p>
            <w:p w14:paraId="21A5D3F2" w14:textId="77777777" w:rsidR="00EE433E" w:rsidRDefault="00EE433E" w:rsidP="00ED381B">
              <w:pPr>
                <w:ind w:firstLineChars="200" w:firstLine="420"/>
                <w:rPr>
                  <w:szCs w:val="21"/>
                </w:rPr>
              </w:pPr>
              <w:r w:rsidRPr="00524D39">
                <w:rPr>
                  <w:szCs w:val="21"/>
                </w:rPr>
                <w:t>我们按照中国注册会计师审计准则的规定执行了审计工作。审计报告的</w:t>
              </w:r>
              <w:r w:rsidRPr="00524D39">
                <w:rPr>
                  <w:szCs w:val="21"/>
                </w:rPr>
                <w:t>“</w:t>
              </w:r>
              <w:r w:rsidRPr="00524D39">
                <w:rPr>
                  <w:szCs w:val="21"/>
                </w:rPr>
                <w:t>注册会计师对财务报表审计的责任</w:t>
              </w:r>
              <w:r w:rsidRPr="00524D39">
                <w:rPr>
                  <w:szCs w:val="21"/>
                </w:rPr>
                <w:t>”</w:t>
              </w:r>
              <w:r w:rsidRPr="00524D39">
                <w:rPr>
                  <w:szCs w:val="21"/>
                </w:rPr>
                <w:t>部分进一步阐述了我们在这些准则下的责任。按照中国注册会计师职业道德守则，我们独立于</w:t>
              </w:r>
              <w:r w:rsidRPr="00524D39">
                <w:rPr>
                  <w:rFonts w:hint="eastAsia"/>
                  <w:szCs w:val="21"/>
                </w:rPr>
                <w:t>上海贝岭</w:t>
              </w:r>
              <w:r w:rsidRPr="00524D39">
                <w:rPr>
                  <w:szCs w:val="21"/>
                </w:rPr>
                <w:t>，并履行了职业道德方面的其他责任。我们相信，我们获取的审计证据是充分、适当的，为发表审计意见提供了基础。</w:t>
              </w:r>
            </w:p>
            <w:p w14:paraId="71C0C247" w14:textId="77777777" w:rsidR="00EE433E" w:rsidRPr="00ED381B" w:rsidRDefault="00EE433E" w:rsidP="00ED381B">
              <w:pPr>
                <w:ind w:firstLineChars="200" w:firstLine="420"/>
                <w:rPr>
                  <w:szCs w:val="21"/>
                </w:rPr>
              </w:pPr>
            </w:p>
            <w:p w14:paraId="0AEA160E" w14:textId="77777777" w:rsidR="00EE433E" w:rsidRDefault="00EE433E" w:rsidP="00EE278D">
              <w:pPr>
                <w:pStyle w:val="aa"/>
                <w:ind w:left="420" w:firstLineChars="0" w:firstLine="0"/>
                <w:rPr>
                  <w:b/>
                  <w:bCs/>
                </w:rPr>
              </w:pPr>
              <w:r>
                <w:rPr>
                  <w:rFonts w:hint="eastAsia"/>
                  <w:b/>
                  <w:bCs/>
                </w:rPr>
                <w:t>三、关键审计事项</w:t>
              </w:r>
            </w:p>
            <w:p w14:paraId="515CDF17" w14:textId="77777777" w:rsidR="00EE433E" w:rsidRDefault="00EE433E" w:rsidP="00EE278D">
              <w:pPr>
                <w:ind w:firstLineChars="200" w:firstLine="420"/>
                <w:rPr>
                  <w:szCs w:val="21"/>
                </w:rPr>
              </w:pPr>
              <w:r w:rsidRPr="00FF7250">
                <w:rPr>
                  <w:szCs w:val="21"/>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14:paraId="72E7648C" w14:textId="77777777" w:rsidR="00EE433E" w:rsidRPr="00EE278D" w:rsidRDefault="00EE433E" w:rsidP="00EE278D">
              <w:pPr>
                <w:ind w:firstLineChars="200" w:firstLine="422"/>
                <w:rPr>
                  <w:b/>
                  <w:bCs/>
                  <w:szCs w:val="21"/>
                </w:rPr>
              </w:pPr>
              <w:r w:rsidRPr="00EE278D">
                <w:rPr>
                  <w:rFonts w:hint="eastAsia"/>
                  <w:b/>
                  <w:bCs/>
                  <w:szCs w:val="21"/>
                </w:rPr>
                <w:t>（一）商誉减值测试</w:t>
              </w:r>
            </w:p>
            <w:tbl>
              <w:tblPr>
                <w:tblW w:w="5000"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4537"/>
                <w:gridCol w:w="4296"/>
              </w:tblGrid>
              <w:tr w:rsidR="00EE433E" w:rsidRPr="00ED0969" w14:paraId="14BF013D" w14:textId="77777777" w:rsidTr="00EE278D">
                <w:trPr>
                  <w:tblHeader/>
                </w:trPr>
                <w:tc>
                  <w:tcPr>
                    <w:tcW w:w="2568" w:type="pct"/>
                    <w:shd w:val="clear" w:color="auto" w:fill="auto"/>
                  </w:tcPr>
                  <w:p w14:paraId="32093DFB" w14:textId="77777777" w:rsidR="00EE433E" w:rsidRPr="00ED0969" w:rsidRDefault="00EE433E" w:rsidP="00CE30BB">
                    <w:pPr>
                      <w:spacing w:beforeLines="40" w:before="96" w:afterLines="40" w:after="96" w:line="0" w:lineRule="atLeast"/>
                      <w:jc w:val="center"/>
                      <w:rPr>
                        <w:szCs w:val="21"/>
                      </w:rPr>
                    </w:pPr>
                    <w:bookmarkStart w:id="102" w:name="_Hlk66176864"/>
                    <w:r w:rsidRPr="00ED0969">
                      <w:rPr>
                        <w:szCs w:val="21"/>
                      </w:rPr>
                      <w:t>关键审计事项</w:t>
                    </w:r>
                  </w:p>
                </w:tc>
                <w:tc>
                  <w:tcPr>
                    <w:tcW w:w="2432" w:type="pct"/>
                    <w:shd w:val="clear" w:color="auto" w:fill="auto"/>
                  </w:tcPr>
                  <w:p w14:paraId="279B880C" w14:textId="77777777" w:rsidR="00EE433E" w:rsidRPr="00ED0969" w:rsidRDefault="00EE433E" w:rsidP="00CE30BB">
                    <w:pPr>
                      <w:spacing w:beforeLines="40" w:before="96" w:afterLines="40" w:after="96" w:line="0" w:lineRule="atLeast"/>
                      <w:jc w:val="center"/>
                      <w:rPr>
                        <w:szCs w:val="21"/>
                      </w:rPr>
                    </w:pPr>
                    <w:r w:rsidRPr="00ED0969">
                      <w:rPr>
                        <w:szCs w:val="21"/>
                      </w:rPr>
                      <w:t>在审计中如何应对该事项</w:t>
                    </w:r>
                  </w:p>
                </w:tc>
              </w:tr>
              <w:tr w:rsidR="00EE433E" w:rsidRPr="00ED0969" w14:paraId="21BE5D56" w14:textId="77777777" w:rsidTr="00EE278D">
                <w:trPr>
                  <w:trHeight w:val="1691"/>
                </w:trPr>
                <w:tc>
                  <w:tcPr>
                    <w:tcW w:w="2568" w:type="pct"/>
                    <w:shd w:val="clear" w:color="auto" w:fill="auto"/>
                  </w:tcPr>
                  <w:p w14:paraId="7E9F4292" w14:textId="77777777" w:rsidR="00EE433E" w:rsidRPr="00524D39" w:rsidRDefault="00EE433E" w:rsidP="00ED381B">
                    <w:pPr>
                      <w:ind w:firstLineChars="200" w:firstLine="420"/>
                      <w:rPr>
                        <w:szCs w:val="21"/>
                      </w:rPr>
                    </w:pPr>
                    <w:r w:rsidRPr="00524D39">
                      <w:rPr>
                        <w:rFonts w:hint="eastAsia"/>
                        <w:szCs w:val="21"/>
                      </w:rPr>
                      <w:t>对商誉的减值测试的</w:t>
                    </w:r>
                    <w:proofErr w:type="gramStart"/>
                    <w:r w:rsidRPr="00524D39">
                      <w:rPr>
                        <w:rFonts w:hint="eastAsia"/>
                        <w:szCs w:val="21"/>
                      </w:rPr>
                      <w:t>披露请</w:t>
                    </w:r>
                    <w:proofErr w:type="gramEnd"/>
                    <w:r w:rsidRPr="00524D39">
                      <w:rPr>
                        <w:rFonts w:hint="eastAsia"/>
                        <w:szCs w:val="21"/>
                      </w:rPr>
                      <w:t>参见附注四、</w:t>
                    </w:r>
                    <w:r w:rsidRPr="00524D39">
                      <w:rPr>
                        <w:rFonts w:hint="eastAsia"/>
                        <w:szCs w:val="21"/>
                      </w:rPr>
                      <w:t>2</w:t>
                    </w:r>
                    <w:r>
                      <w:rPr>
                        <w:szCs w:val="21"/>
                      </w:rPr>
                      <w:t>2</w:t>
                    </w:r>
                    <w:r w:rsidRPr="00524D39">
                      <w:rPr>
                        <w:rFonts w:hint="eastAsia"/>
                        <w:szCs w:val="21"/>
                      </w:rPr>
                      <w:t>及附注六、</w:t>
                    </w:r>
                    <w:r w:rsidRPr="00524D39">
                      <w:rPr>
                        <w:rFonts w:hint="eastAsia"/>
                        <w:szCs w:val="21"/>
                      </w:rPr>
                      <w:t>1</w:t>
                    </w:r>
                    <w:r>
                      <w:rPr>
                        <w:szCs w:val="21"/>
                      </w:rPr>
                      <w:t>5</w:t>
                    </w:r>
                    <w:r w:rsidRPr="00524D39">
                      <w:rPr>
                        <w:rFonts w:hint="eastAsia"/>
                        <w:szCs w:val="21"/>
                      </w:rPr>
                      <w:t>。</w:t>
                    </w:r>
                  </w:p>
                  <w:p w14:paraId="3EC9CAD5" w14:textId="77777777" w:rsidR="00EE433E" w:rsidRDefault="00EE433E" w:rsidP="00ED381B">
                    <w:pPr>
                      <w:ind w:firstLineChars="200" w:firstLine="420"/>
                      <w:rPr>
                        <w:szCs w:val="21"/>
                      </w:rPr>
                    </w:pPr>
                    <w:r w:rsidRPr="00524D39">
                      <w:rPr>
                        <w:rFonts w:hint="eastAsia"/>
                        <w:szCs w:val="21"/>
                      </w:rPr>
                      <w:t>于</w:t>
                    </w:r>
                    <w:r w:rsidRPr="00524D39">
                      <w:rPr>
                        <w:rFonts w:hint="eastAsia"/>
                        <w:szCs w:val="21"/>
                      </w:rPr>
                      <w:t>20</w:t>
                    </w:r>
                    <w:r>
                      <w:rPr>
                        <w:szCs w:val="21"/>
                      </w:rPr>
                      <w:t>20</w:t>
                    </w:r>
                    <w:r w:rsidRPr="00524D39">
                      <w:rPr>
                        <w:rFonts w:hint="eastAsia"/>
                        <w:szCs w:val="21"/>
                      </w:rPr>
                      <w:t>年</w:t>
                    </w:r>
                    <w:r w:rsidRPr="00524D39">
                      <w:rPr>
                        <w:rFonts w:hint="eastAsia"/>
                        <w:szCs w:val="21"/>
                      </w:rPr>
                      <w:t>12</w:t>
                    </w:r>
                    <w:r w:rsidRPr="00524D39">
                      <w:rPr>
                        <w:rFonts w:hint="eastAsia"/>
                        <w:szCs w:val="21"/>
                      </w:rPr>
                      <w:t>月</w:t>
                    </w:r>
                    <w:r w:rsidRPr="00524D39">
                      <w:rPr>
                        <w:rFonts w:hint="eastAsia"/>
                        <w:szCs w:val="21"/>
                      </w:rPr>
                      <w:t>31</w:t>
                    </w:r>
                    <w:r w:rsidRPr="00524D39">
                      <w:rPr>
                        <w:rFonts w:hint="eastAsia"/>
                        <w:szCs w:val="21"/>
                      </w:rPr>
                      <w:t>日，合并财务报表确认商誉的账面价值为人民币</w:t>
                    </w:r>
                    <w:r w:rsidRPr="00524D39">
                      <w:rPr>
                        <w:rFonts w:hint="eastAsia"/>
                        <w:szCs w:val="21"/>
                      </w:rPr>
                      <w:t>45,626.22</w:t>
                    </w:r>
                    <w:r w:rsidRPr="00524D39">
                      <w:rPr>
                        <w:rFonts w:hint="eastAsia"/>
                        <w:szCs w:val="21"/>
                      </w:rPr>
                      <w:t>万元。上海贝岭管理层（以下简称“管理层”）在年度终了，聘请具有相关资质的第三方评估机构对相关资产组可收回金额进行评估，并执行商誉减值测试。商誉减值测试结果在很大程度上依赖于管理层所做的估计和假设，例如对商誉所属资产组预计未来可产生的现金流量和折现率。该等估计和假设涉及管理层对未来市场和经济环境的判断，不同的估计和假设对评估商誉的可收回金额有很大影响。</w:t>
                    </w:r>
                  </w:p>
                  <w:p w14:paraId="5E772784" w14:textId="77777777" w:rsidR="00EE433E" w:rsidRPr="00ED0969" w:rsidRDefault="00EE433E" w:rsidP="00ED381B">
                    <w:pPr>
                      <w:ind w:firstLineChars="200" w:firstLine="420"/>
                      <w:rPr>
                        <w:szCs w:val="21"/>
                      </w:rPr>
                    </w:pPr>
                    <w:r w:rsidRPr="00524D39">
                      <w:rPr>
                        <w:rFonts w:hint="eastAsia"/>
                        <w:szCs w:val="21"/>
                      </w:rPr>
                      <w:t>因此，我们将商誉减值测试确定为关键审计事项。</w:t>
                    </w:r>
                  </w:p>
                </w:tc>
                <w:tc>
                  <w:tcPr>
                    <w:tcW w:w="2432" w:type="pct"/>
                    <w:shd w:val="clear" w:color="auto" w:fill="auto"/>
                  </w:tcPr>
                  <w:p w14:paraId="1C33E080" w14:textId="77777777" w:rsidR="00EE433E" w:rsidRPr="00524D39" w:rsidRDefault="00EE433E" w:rsidP="00ED381B">
                    <w:pPr>
                      <w:ind w:firstLineChars="200" w:firstLine="420"/>
                      <w:rPr>
                        <w:szCs w:val="21"/>
                      </w:rPr>
                    </w:pPr>
                    <w:r w:rsidRPr="00524D39">
                      <w:rPr>
                        <w:rFonts w:hint="eastAsia"/>
                        <w:szCs w:val="21"/>
                      </w:rPr>
                      <w:t>1.</w:t>
                    </w:r>
                    <w:r w:rsidRPr="00524D39">
                      <w:rPr>
                        <w:rFonts w:hint="eastAsia"/>
                        <w:szCs w:val="21"/>
                      </w:rPr>
                      <w:t>评价第三方评估机构的胜任能力、专业素质和客观性；</w:t>
                    </w:r>
                  </w:p>
                  <w:p w14:paraId="0D385769" w14:textId="77777777" w:rsidR="00EE433E" w:rsidRPr="00524D39" w:rsidRDefault="00EE433E" w:rsidP="00ED381B">
                    <w:pPr>
                      <w:ind w:firstLineChars="200" w:firstLine="420"/>
                      <w:rPr>
                        <w:szCs w:val="21"/>
                      </w:rPr>
                    </w:pPr>
                    <w:r w:rsidRPr="00524D39">
                      <w:rPr>
                        <w:rFonts w:hint="eastAsia"/>
                        <w:szCs w:val="21"/>
                      </w:rPr>
                      <w:t>2.</w:t>
                    </w:r>
                    <w:r w:rsidRPr="00524D39">
                      <w:rPr>
                        <w:rFonts w:hint="eastAsia"/>
                        <w:szCs w:val="21"/>
                      </w:rPr>
                      <w:t>复核管理层对资产组的认定以及如何将商誉分配至各资产组；</w:t>
                    </w:r>
                  </w:p>
                  <w:p w14:paraId="457E0081" w14:textId="77777777" w:rsidR="00EE433E" w:rsidRPr="00524D39" w:rsidRDefault="00EE433E" w:rsidP="00ED381B">
                    <w:pPr>
                      <w:ind w:firstLineChars="200" w:firstLine="420"/>
                      <w:rPr>
                        <w:szCs w:val="21"/>
                      </w:rPr>
                    </w:pPr>
                    <w:r w:rsidRPr="00524D39">
                      <w:rPr>
                        <w:rFonts w:hint="eastAsia"/>
                        <w:szCs w:val="21"/>
                      </w:rPr>
                      <w:t>3.</w:t>
                    </w:r>
                    <w:r w:rsidRPr="00524D39">
                      <w:rPr>
                        <w:rFonts w:hint="eastAsia"/>
                        <w:szCs w:val="21"/>
                      </w:rPr>
                      <w:t>了解各资产组的历史业绩情况及未来发展规划，以及宏观经济和所属行业的发展趋势；</w:t>
                    </w:r>
                  </w:p>
                  <w:p w14:paraId="0DE638E5" w14:textId="77777777" w:rsidR="00EE433E" w:rsidRPr="00524D39" w:rsidRDefault="00EE433E" w:rsidP="00ED381B">
                    <w:pPr>
                      <w:ind w:firstLineChars="200" w:firstLine="420"/>
                      <w:rPr>
                        <w:szCs w:val="21"/>
                      </w:rPr>
                    </w:pPr>
                    <w:r w:rsidRPr="00524D39">
                      <w:rPr>
                        <w:rFonts w:hint="eastAsia"/>
                        <w:szCs w:val="21"/>
                      </w:rPr>
                      <w:t>4.</w:t>
                    </w:r>
                    <w:r w:rsidRPr="00524D39">
                      <w:rPr>
                        <w:rFonts w:hint="eastAsia"/>
                        <w:szCs w:val="21"/>
                      </w:rPr>
                      <w:t>评价管理层在预计未来现金流量现值时采用的假设和关键判断，对管理层选用的收入增长率、毛利率及折现率等关键指标与过往业绩及行业水平进行比较；</w:t>
                    </w:r>
                  </w:p>
                  <w:p w14:paraId="54216F79" w14:textId="77777777" w:rsidR="00EE433E" w:rsidRPr="00ED0969" w:rsidRDefault="00EE433E" w:rsidP="00ED381B">
                    <w:pPr>
                      <w:ind w:firstLineChars="200" w:firstLine="420"/>
                      <w:rPr>
                        <w:szCs w:val="21"/>
                      </w:rPr>
                    </w:pPr>
                    <w:r w:rsidRPr="00524D39">
                      <w:rPr>
                        <w:rFonts w:hint="eastAsia"/>
                        <w:szCs w:val="21"/>
                      </w:rPr>
                      <w:t>5.</w:t>
                    </w:r>
                    <w:r w:rsidRPr="00524D39">
                      <w:rPr>
                        <w:rFonts w:hint="eastAsia"/>
                        <w:szCs w:val="21"/>
                      </w:rPr>
                      <w:t>评估管理层对于商誉的相关列报和披露是否恰当和完整。</w:t>
                    </w:r>
                  </w:p>
                </w:tc>
              </w:tr>
            </w:tbl>
            <w:bookmarkEnd w:id="102"/>
            <w:p w14:paraId="1F0F60B2" w14:textId="77777777" w:rsidR="00EE433E" w:rsidRPr="00EE278D" w:rsidRDefault="00EE433E" w:rsidP="00EE278D">
              <w:pPr>
                <w:ind w:firstLineChars="200" w:firstLine="422"/>
                <w:rPr>
                  <w:b/>
                  <w:bCs/>
                </w:rPr>
              </w:pPr>
              <w:r w:rsidRPr="00EE278D">
                <w:rPr>
                  <w:rFonts w:hint="eastAsia"/>
                  <w:b/>
                  <w:bCs/>
                </w:rPr>
                <w:t>（二）</w:t>
              </w:r>
              <w:r w:rsidRPr="00EE278D">
                <w:rPr>
                  <w:rFonts w:hint="eastAsia"/>
                  <w:b/>
                  <w:bCs/>
                  <w:szCs w:val="21"/>
                </w:rPr>
                <w:t>交易性金融资产公允价值事项</w:t>
              </w:r>
            </w:p>
            <w:tbl>
              <w:tblPr>
                <w:tblW w:w="5000"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4537"/>
                <w:gridCol w:w="4296"/>
              </w:tblGrid>
              <w:tr w:rsidR="00EE433E" w:rsidRPr="00ED0969" w14:paraId="23C9ECD5" w14:textId="77777777" w:rsidTr="00EE278D">
                <w:trPr>
                  <w:tblHeader/>
                </w:trPr>
                <w:tc>
                  <w:tcPr>
                    <w:tcW w:w="2568" w:type="pct"/>
                    <w:shd w:val="clear" w:color="auto" w:fill="auto"/>
                  </w:tcPr>
                  <w:p w14:paraId="2BFD45D6" w14:textId="77777777" w:rsidR="00EE433E" w:rsidRPr="00ED0969" w:rsidRDefault="00EE433E" w:rsidP="00CE30BB">
                    <w:pPr>
                      <w:spacing w:beforeLines="40" w:before="96" w:afterLines="40" w:after="96" w:line="0" w:lineRule="atLeast"/>
                      <w:jc w:val="center"/>
                      <w:rPr>
                        <w:szCs w:val="21"/>
                      </w:rPr>
                    </w:pPr>
                    <w:bookmarkStart w:id="103" w:name="_Hlk66176977"/>
                    <w:r w:rsidRPr="00ED0969">
                      <w:rPr>
                        <w:szCs w:val="21"/>
                      </w:rPr>
                      <w:lastRenderedPageBreak/>
                      <w:t>关键审计事项</w:t>
                    </w:r>
                  </w:p>
                </w:tc>
                <w:tc>
                  <w:tcPr>
                    <w:tcW w:w="2432" w:type="pct"/>
                    <w:shd w:val="clear" w:color="auto" w:fill="auto"/>
                  </w:tcPr>
                  <w:p w14:paraId="2E6CECEC" w14:textId="77777777" w:rsidR="00EE433E" w:rsidRPr="00ED0969" w:rsidRDefault="00EE433E" w:rsidP="00CE30BB">
                    <w:pPr>
                      <w:spacing w:beforeLines="40" w:before="96" w:afterLines="40" w:after="96" w:line="0" w:lineRule="atLeast"/>
                      <w:jc w:val="center"/>
                      <w:rPr>
                        <w:szCs w:val="21"/>
                      </w:rPr>
                    </w:pPr>
                    <w:r w:rsidRPr="00ED0969">
                      <w:rPr>
                        <w:szCs w:val="21"/>
                      </w:rPr>
                      <w:t>在审计中如何应对该事项</w:t>
                    </w:r>
                  </w:p>
                </w:tc>
              </w:tr>
              <w:tr w:rsidR="00EE433E" w:rsidRPr="00524D39" w14:paraId="40033212" w14:textId="77777777" w:rsidTr="00EE278D">
                <w:trPr>
                  <w:trHeight w:val="1691"/>
                </w:trPr>
                <w:tc>
                  <w:tcPr>
                    <w:tcW w:w="2568" w:type="pct"/>
                    <w:shd w:val="clear" w:color="auto" w:fill="auto"/>
                  </w:tcPr>
                  <w:p w14:paraId="148F6BB7" w14:textId="77777777" w:rsidR="00EE433E" w:rsidRPr="00524D39" w:rsidRDefault="00EE433E" w:rsidP="00ED381B">
                    <w:pPr>
                      <w:ind w:firstLineChars="200" w:firstLine="420"/>
                      <w:rPr>
                        <w:szCs w:val="21"/>
                      </w:rPr>
                    </w:pPr>
                    <w:r w:rsidRPr="00524D39">
                      <w:rPr>
                        <w:rFonts w:hint="eastAsia"/>
                        <w:szCs w:val="21"/>
                      </w:rPr>
                      <w:t>对交易性金融资产计量和确认的</w:t>
                    </w:r>
                    <w:proofErr w:type="gramStart"/>
                    <w:r w:rsidRPr="00524D39">
                      <w:rPr>
                        <w:rFonts w:hint="eastAsia"/>
                        <w:szCs w:val="21"/>
                      </w:rPr>
                      <w:t>披露请</w:t>
                    </w:r>
                    <w:proofErr w:type="gramEnd"/>
                    <w:r w:rsidRPr="00524D39">
                      <w:rPr>
                        <w:rFonts w:hint="eastAsia"/>
                        <w:szCs w:val="21"/>
                      </w:rPr>
                      <w:t>参见附注四、</w:t>
                    </w:r>
                    <w:r w:rsidRPr="00524D39">
                      <w:rPr>
                        <w:szCs w:val="21"/>
                      </w:rPr>
                      <w:t>9</w:t>
                    </w:r>
                    <w:r w:rsidRPr="00524D39">
                      <w:rPr>
                        <w:rFonts w:hint="eastAsia"/>
                        <w:szCs w:val="21"/>
                      </w:rPr>
                      <w:t>、附注六、</w:t>
                    </w:r>
                    <w:r w:rsidRPr="00524D39">
                      <w:rPr>
                        <w:szCs w:val="21"/>
                      </w:rPr>
                      <w:t>2</w:t>
                    </w:r>
                    <w:r w:rsidRPr="00524D39">
                      <w:rPr>
                        <w:rFonts w:hint="eastAsia"/>
                        <w:szCs w:val="21"/>
                      </w:rPr>
                      <w:t>、附注六、</w:t>
                    </w:r>
                    <w:r w:rsidRPr="00524D39">
                      <w:rPr>
                        <w:rFonts w:hint="eastAsia"/>
                        <w:szCs w:val="21"/>
                      </w:rPr>
                      <w:t>4</w:t>
                    </w:r>
                    <w:r w:rsidRPr="00524D39">
                      <w:rPr>
                        <w:szCs w:val="21"/>
                      </w:rPr>
                      <w:t>6</w:t>
                    </w:r>
                    <w:r w:rsidRPr="00524D39">
                      <w:rPr>
                        <w:rFonts w:hint="eastAsia"/>
                        <w:szCs w:val="21"/>
                      </w:rPr>
                      <w:t>及附注十、</w:t>
                    </w:r>
                    <w:r w:rsidRPr="00524D39">
                      <w:rPr>
                        <w:rFonts w:hint="eastAsia"/>
                        <w:szCs w:val="21"/>
                      </w:rPr>
                      <w:t>2</w:t>
                    </w:r>
                    <w:r w:rsidRPr="00524D39">
                      <w:rPr>
                        <w:rFonts w:hint="eastAsia"/>
                        <w:szCs w:val="21"/>
                      </w:rPr>
                      <w:t>。</w:t>
                    </w:r>
                  </w:p>
                  <w:p w14:paraId="5D241821" w14:textId="77777777" w:rsidR="00EE433E" w:rsidRPr="00524D39" w:rsidRDefault="00EE433E" w:rsidP="00ED381B">
                    <w:pPr>
                      <w:ind w:firstLineChars="200" w:firstLine="420"/>
                      <w:rPr>
                        <w:szCs w:val="21"/>
                      </w:rPr>
                    </w:pPr>
                    <w:r w:rsidRPr="00524D39">
                      <w:rPr>
                        <w:rFonts w:hint="eastAsia"/>
                        <w:szCs w:val="21"/>
                      </w:rPr>
                      <w:t>于</w:t>
                    </w:r>
                    <w:r w:rsidRPr="00524D39">
                      <w:rPr>
                        <w:rFonts w:hint="eastAsia"/>
                        <w:szCs w:val="21"/>
                      </w:rPr>
                      <w:t>2020</w:t>
                    </w:r>
                    <w:r w:rsidRPr="00524D39">
                      <w:rPr>
                        <w:rFonts w:hint="eastAsia"/>
                        <w:szCs w:val="21"/>
                      </w:rPr>
                      <w:t>年</w:t>
                    </w:r>
                    <w:r w:rsidRPr="00524D39">
                      <w:rPr>
                        <w:rFonts w:hint="eastAsia"/>
                        <w:szCs w:val="21"/>
                      </w:rPr>
                      <w:t>12</w:t>
                    </w:r>
                    <w:r w:rsidRPr="00524D39">
                      <w:rPr>
                        <w:rFonts w:hint="eastAsia"/>
                        <w:szCs w:val="21"/>
                      </w:rPr>
                      <w:t>月</w:t>
                    </w:r>
                    <w:r w:rsidRPr="00524D39">
                      <w:rPr>
                        <w:rFonts w:hint="eastAsia"/>
                        <w:szCs w:val="21"/>
                      </w:rPr>
                      <w:t>31</w:t>
                    </w:r>
                    <w:r w:rsidRPr="00524D39">
                      <w:rPr>
                        <w:rFonts w:hint="eastAsia"/>
                        <w:szCs w:val="21"/>
                      </w:rPr>
                      <w:t>日，上海贝岭持有的交易性金融资产为本年新上市的限售股股份，交易性金融资产账面价值为人民币</w:t>
                    </w:r>
                    <w:r w:rsidRPr="00524D39">
                      <w:rPr>
                        <w:szCs w:val="21"/>
                      </w:rPr>
                      <w:t>56,484.00</w:t>
                    </w:r>
                    <w:r w:rsidRPr="00524D39">
                      <w:rPr>
                        <w:rFonts w:hint="eastAsia"/>
                        <w:szCs w:val="21"/>
                      </w:rPr>
                      <w:t>万元，本期公允价值变动损益为</w:t>
                    </w:r>
                    <w:r w:rsidRPr="00524D39">
                      <w:rPr>
                        <w:szCs w:val="21"/>
                      </w:rPr>
                      <w:t>38,284.00</w:t>
                    </w:r>
                    <w:r w:rsidRPr="00524D39">
                      <w:rPr>
                        <w:rFonts w:hint="eastAsia"/>
                        <w:szCs w:val="21"/>
                      </w:rPr>
                      <w:t>万元。管理层聘请了第三方评估机构对限售股期末公允价值进行了评估，公允价值评估存在主观性，评估假设也存在多种选择，且本年交易性金融资产公允价值变动损益金额占本期净利润比重为</w:t>
                    </w:r>
                    <w:r w:rsidRPr="00524D39">
                      <w:rPr>
                        <w:rFonts w:hint="eastAsia"/>
                        <w:szCs w:val="21"/>
                      </w:rPr>
                      <w:t>7</w:t>
                    </w:r>
                    <w:r w:rsidRPr="00524D39">
                      <w:rPr>
                        <w:szCs w:val="21"/>
                      </w:rPr>
                      <w:t>0.67</w:t>
                    </w:r>
                    <w:r w:rsidRPr="00524D39">
                      <w:rPr>
                        <w:rFonts w:hint="eastAsia"/>
                        <w:szCs w:val="21"/>
                      </w:rPr>
                      <w:t>%</w:t>
                    </w:r>
                    <w:r w:rsidRPr="00524D39">
                      <w:rPr>
                        <w:rFonts w:hint="eastAsia"/>
                        <w:szCs w:val="21"/>
                      </w:rPr>
                      <w:t>，对财务报表具有重大影响。</w:t>
                    </w:r>
                  </w:p>
                  <w:p w14:paraId="4CBEA339" w14:textId="77777777" w:rsidR="00EE433E" w:rsidRPr="00524D39" w:rsidRDefault="00EE433E" w:rsidP="00ED381B">
                    <w:pPr>
                      <w:ind w:firstLineChars="200" w:firstLine="420"/>
                      <w:rPr>
                        <w:szCs w:val="21"/>
                      </w:rPr>
                    </w:pPr>
                    <w:r w:rsidRPr="00524D39">
                      <w:rPr>
                        <w:rFonts w:hint="eastAsia"/>
                        <w:szCs w:val="21"/>
                      </w:rPr>
                      <w:t>因此，我们将交易性金融资产公允价值估值事项作为关键审计事项</w:t>
                    </w:r>
                    <w:r>
                      <w:rPr>
                        <w:rFonts w:hint="eastAsia"/>
                        <w:szCs w:val="21"/>
                      </w:rPr>
                      <w:t>。</w:t>
                    </w:r>
                  </w:p>
                </w:tc>
                <w:tc>
                  <w:tcPr>
                    <w:tcW w:w="2432" w:type="pct"/>
                    <w:shd w:val="clear" w:color="auto" w:fill="auto"/>
                  </w:tcPr>
                  <w:p w14:paraId="48889780" w14:textId="77777777" w:rsidR="00EE433E" w:rsidRDefault="00EE433E" w:rsidP="00ED381B">
                    <w:pPr>
                      <w:ind w:firstLineChars="200" w:firstLine="420"/>
                      <w:rPr>
                        <w:szCs w:val="21"/>
                      </w:rPr>
                    </w:pPr>
                    <w:r>
                      <w:rPr>
                        <w:rFonts w:hint="eastAsia"/>
                        <w:szCs w:val="21"/>
                      </w:rPr>
                      <w:t>1</w:t>
                    </w:r>
                    <w:r>
                      <w:rPr>
                        <w:szCs w:val="21"/>
                      </w:rPr>
                      <w:t>.</w:t>
                    </w:r>
                    <w:r>
                      <w:rPr>
                        <w:rFonts w:hint="eastAsia"/>
                      </w:rPr>
                      <w:t xml:space="preserve"> </w:t>
                    </w:r>
                    <w:r w:rsidRPr="00524D39">
                      <w:rPr>
                        <w:rFonts w:hint="eastAsia"/>
                        <w:szCs w:val="21"/>
                      </w:rPr>
                      <w:t>了解、评估并测试投资相关内部控制设计和运行的有效性</w:t>
                    </w:r>
                    <w:r>
                      <w:rPr>
                        <w:rFonts w:hint="eastAsia"/>
                        <w:szCs w:val="21"/>
                      </w:rPr>
                      <w:t>；</w:t>
                    </w:r>
                  </w:p>
                  <w:p w14:paraId="3B28E284" w14:textId="77777777" w:rsidR="00EE433E" w:rsidRDefault="00EE433E" w:rsidP="00ED381B">
                    <w:pPr>
                      <w:ind w:firstLineChars="200" w:firstLine="420"/>
                      <w:rPr>
                        <w:szCs w:val="21"/>
                      </w:rPr>
                    </w:pPr>
                    <w:r>
                      <w:rPr>
                        <w:rFonts w:hint="eastAsia"/>
                        <w:szCs w:val="21"/>
                      </w:rPr>
                      <w:t>2</w:t>
                    </w:r>
                    <w:r>
                      <w:rPr>
                        <w:szCs w:val="21"/>
                      </w:rPr>
                      <w:t>.</w:t>
                    </w:r>
                    <w:r w:rsidRPr="00524D39">
                      <w:rPr>
                        <w:rFonts w:hint="eastAsia"/>
                        <w:szCs w:val="21"/>
                      </w:rPr>
                      <w:t>评价第三方评估机构的胜任能力、专业素质和客观性；</w:t>
                    </w:r>
                  </w:p>
                  <w:p w14:paraId="2A86B3B4" w14:textId="77777777" w:rsidR="00EE433E" w:rsidRDefault="00EE433E" w:rsidP="00ED381B">
                    <w:pPr>
                      <w:ind w:firstLineChars="200" w:firstLine="420"/>
                      <w:rPr>
                        <w:szCs w:val="21"/>
                      </w:rPr>
                    </w:pPr>
                    <w:r>
                      <w:rPr>
                        <w:szCs w:val="21"/>
                      </w:rPr>
                      <w:t>3.</w:t>
                    </w:r>
                    <w:r>
                      <w:rPr>
                        <w:rFonts w:hint="eastAsia"/>
                      </w:rPr>
                      <w:t xml:space="preserve"> </w:t>
                    </w:r>
                    <w:r w:rsidRPr="00524D39">
                      <w:rPr>
                        <w:rFonts w:hint="eastAsia"/>
                        <w:szCs w:val="21"/>
                      </w:rPr>
                      <w:t>评价管理层在</w:t>
                    </w:r>
                    <w:r>
                      <w:rPr>
                        <w:rFonts w:hint="eastAsia"/>
                        <w:szCs w:val="21"/>
                      </w:rPr>
                      <w:t>估值时所选用估值模型及所应对的关键假设取值是否合理；将所采用的可观察参数与可获得的外部数据市场数据进行核对；</w:t>
                    </w:r>
                  </w:p>
                  <w:p w14:paraId="0CA8BA63" w14:textId="77777777" w:rsidR="00EE433E" w:rsidRPr="00524D39" w:rsidRDefault="00EE433E" w:rsidP="00ED381B">
                    <w:pPr>
                      <w:ind w:firstLineChars="200" w:firstLine="420"/>
                      <w:rPr>
                        <w:szCs w:val="21"/>
                      </w:rPr>
                    </w:pPr>
                    <w:r>
                      <w:rPr>
                        <w:szCs w:val="21"/>
                      </w:rPr>
                      <w:t>4.</w:t>
                    </w:r>
                    <w:r w:rsidRPr="00524D39">
                      <w:rPr>
                        <w:rFonts w:hint="eastAsia"/>
                        <w:szCs w:val="21"/>
                      </w:rPr>
                      <w:t>评估管理层对于</w:t>
                    </w:r>
                    <w:r>
                      <w:rPr>
                        <w:rFonts w:hint="eastAsia"/>
                        <w:szCs w:val="21"/>
                      </w:rPr>
                      <w:t>交易性金融资产</w:t>
                    </w:r>
                    <w:r w:rsidRPr="00524D39">
                      <w:rPr>
                        <w:rFonts w:hint="eastAsia"/>
                        <w:szCs w:val="21"/>
                      </w:rPr>
                      <w:t>的相关列报和披露是否</w:t>
                    </w:r>
                    <w:r>
                      <w:rPr>
                        <w:rFonts w:hint="eastAsia"/>
                        <w:szCs w:val="21"/>
                      </w:rPr>
                      <w:t>充分</w:t>
                    </w:r>
                    <w:r w:rsidRPr="00524D39">
                      <w:rPr>
                        <w:rFonts w:hint="eastAsia"/>
                        <w:szCs w:val="21"/>
                      </w:rPr>
                      <w:t>和完整。</w:t>
                    </w:r>
                  </w:p>
                </w:tc>
              </w:tr>
              <w:bookmarkEnd w:id="103"/>
            </w:tbl>
            <w:p w14:paraId="55A4A8AA" w14:textId="77777777" w:rsidR="00EE433E" w:rsidRPr="00EE278D" w:rsidRDefault="00EE433E" w:rsidP="00EE278D">
              <w:pPr>
                <w:pStyle w:val="aa"/>
                <w:ind w:firstLine="422"/>
                <w:rPr>
                  <w:b/>
                  <w:bCs/>
                </w:rPr>
              </w:pPr>
            </w:p>
            <w:p w14:paraId="28E77094" w14:textId="77777777" w:rsidR="00EE433E" w:rsidRDefault="00EE433E" w:rsidP="00EE278D">
              <w:pPr>
                <w:pStyle w:val="aa"/>
                <w:ind w:firstLine="422"/>
                <w:rPr>
                  <w:b/>
                  <w:bCs/>
                </w:rPr>
              </w:pPr>
              <w:r>
                <w:rPr>
                  <w:rFonts w:hint="eastAsia"/>
                  <w:b/>
                  <w:bCs/>
                </w:rPr>
                <w:t>四、其他信息</w:t>
              </w:r>
            </w:p>
            <w:p w14:paraId="51D6AA0B" w14:textId="77777777" w:rsidR="00EE433E" w:rsidRPr="00FF7250" w:rsidRDefault="00EE433E" w:rsidP="00EE278D">
              <w:pPr>
                <w:ind w:firstLineChars="200" w:firstLine="420"/>
                <w:rPr>
                  <w:szCs w:val="21"/>
                </w:rPr>
              </w:pPr>
              <w:r w:rsidRPr="00FA10C3">
                <w:rPr>
                  <w:rFonts w:hint="eastAsia"/>
                  <w:color w:val="000000" w:themeColor="text1"/>
                  <w:szCs w:val="21"/>
                </w:rPr>
                <w:t>上海贝岭</w:t>
              </w:r>
              <w:r w:rsidRPr="00FA10C3">
                <w:rPr>
                  <w:color w:val="000000" w:themeColor="text1"/>
                  <w:szCs w:val="21"/>
                </w:rPr>
                <w:t>管理层对其他信息负责。其他信息包括</w:t>
              </w:r>
              <w:r w:rsidRPr="00FA10C3">
                <w:rPr>
                  <w:rFonts w:hint="eastAsia"/>
                  <w:color w:val="000000" w:themeColor="text1"/>
                  <w:szCs w:val="21"/>
                </w:rPr>
                <w:t>年度</w:t>
              </w:r>
              <w:r w:rsidRPr="00FA10C3">
                <w:rPr>
                  <w:color w:val="000000" w:themeColor="text1"/>
                  <w:szCs w:val="21"/>
                </w:rPr>
                <w:t>报告中</w:t>
              </w:r>
              <w:r w:rsidRPr="00FF7250">
                <w:rPr>
                  <w:szCs w:val="21"/>
                </w:rPr>
                <w:t>涵盖的信息，但不包括财务报表和我们的审计报告。</w:t>
              </w:r>
            </w:p>
            <w:p w14:paraId="33463E64" w14:textId="77777777" w:rsidR="00EE433E" w:rsidRPr="00FF7250" w:rsidRDefault="00EE433E" w:rsidP="00EE278D">
              <w:pPr>
                <w:ind w:firstLineChars="200" w:firstLine="420"/>
                <w:rPr>
                  <w:szCs w:val="21"/>
                </w:rPr>
              </w:pPr>
              <w:r w:rsidRPr="00FF7250">
                <w:rPr>
                  <w:szCs w:val="21"/>
                </w:rPr>
                <w:t>我们对财务报表发表的审计意见</w:t>
              </w:r>
              <w:proofErr w:type="gramStart"/>
              <w:r w:rsidRPr="00FF7250">
                <w:rPr>
                  <w:szCs w:val="21"/>
                </w:rPr>
                <w:t>不</w:t>
              </w:r>
              <w:proofErr w:type="gramEnd"/>
              <w:r w:rsidRPr="00FF7250">
                <w:rPr>
                  <w:szCs w:val="21"/>
                </w:rPr>
                <w:t>涵盖其他信息，我们也不对其他信息发表任何形式的</w:t>
              </w:r>
              <w:proofErr w:type="gramStart"/>
              <w:r w:rsidRPr="00FF7250">
                <w:rPr>
                  <w:szCs w:val="21"/>
                </w:rPr>
                <w:t>鉴证</w:t>
              </w:r>
              <w:proofErr w:type="gramEnd"/>
              <w:r w:rsidRPr="00FF7250">
                <w:rPr>
                  <w:szCs w:val="21"/>
                </w:rPr>
                <w:t>结论。</w:t>
              </w:r>
            </w:p>
            <w:p w14:paraId="28D4465D" w14:textId="77777777" w:rsidR="00EE433E" w:rsidRPr="00FF7250" w:rsidRDefault="00EE433E" w:rsidP="00EE278D">
              <w:pPr>
                <w:ind w:firstLineChars="200" w:firstLine="420"/>
                <w:rPr>
                  <w:szCs w:val="21"/>
                </w:rPr>
              </w:pPr>
              <w:r w:rsidRPr="00FF7250">
                <w:rPr>
                  <w:szCs w:val="21"/>
                </w:rPr>
                <w:t>结合我们对财务报表的审计，我们的责任是阅读其他信息，在此过程中，考虑其他信息是否与财务报表或我们在审计过程中了解到的情况存在重大不一致或者似乎存在重大错报。</w:t>
              </w:r>
            </w:p>
            <w:p w14:paraId="729C34ED" w14:textId="77777777" w:rsidR="00EE433E" w:rsidRDefault="00EE433E" w:rsidP="00EE278D">
              <w:pPr>
                <w:pStyle w:val="aa"/>
                <w:rPr>
                  <w:rFonts w:ascii="Times New Roman" w:hAnsi="Times New Roman"/>
                  <w:szCs w:val="21"/>
                </w:rPr>
              </w:pPr>
              <w:r w:rsidRPr="00FF7250">
                <w:rPr>
                  <w:rFonts w:ascii="Times New Roman" w:hAnsi="Times New Roman"/>
                  <w:szCs w:val="21"/>
                </w:rPr>
                <w:t>基于我们已执行的工作，如果我们确定其他信息存在重大错报，我们应当报告该事实。在这方面，我们无任何事项需要报告。</w:t>
              </w:r>
            </w:p>
            <w:p w14:paraId="6DA74B73" w14:textId="77777777" w:rsidR="00EE433E" w:rsidRDefault="00EE433E" w:rsidP="00EE278D">
              <w:pPr>
                <w:pStyle w:val="aa"/>
                <w:rPr>
                  <w:rFonts w:ascii="Times New Roman" w:hAnsi="Times New Roman"/>
                  <w:szCs w:val="21"/>
                </w:rPr>
              </w:pPr>
            </w:p>
            <w:p w14:paraId="46067596" w14:textId="77777777" w:rsidR="00EE433E" w:rsidRDefault="00EE433E" w:rsidP="00EE278D">
              <w:pPr>
                <w:pStyle w:val="aa"/>
                <w:ind w:firstLine="422"/>
                <w:rPr>
                  <w:rFonts w:ascii="Times New Roman" w:hAnsi="Times New Roman"/>
                  <w:b/>
                  <w:bCs/>
                  <w:kern w:val="44"/>
                  <w:szCs w:val="21"/>
                </w:rPr>
              </w:pPr>
              <w:r w:rsidRPr="00EE278D">
                <w:rPr>
                  <w:rFonts w:ascii="Times New Roman" w:hAnsi="Times New Roman" w:hint="eastAsia"/>
                  <w:b/>
                  <w:bCs/>
                  <w:szCs w:val="21"/>
                </w:rPr>
                <w:t>五、</w:t>
              </w:r>
              <w:r w:rsidRPr="00FF7250">
                <w:rPr>
                  <w:rFonts w:ascii="Times New Roman" w:hAnsi="Times New Roman"/>
                  <w:b/>
                  <w:bCs/>
                  <w:kern w:val="44"/>
                  <w:szCs w:val="21"/>
                </w:rPr>
                <w:t>管理层和治理层对财务报表的责</w:t>
              </w:r>
              <w:r>
                <w:rPr>
                  <w:rFonts w:ascii="Times New Roman" w:hAnsi="Times New Roman" w:hint="eastAsia"/>
                  <w:b/>
                  <w:bCs/>
                  <w:kern w:val="44"/>
                  <w:szCs w:val="21"/>
                </w:rPr>
                <w:t>任</w:t>
              </w:r>
            </w:p>
            <w:p w14:paraId="00D9CA3F" w14:textId="77777777" w:rsidR="00EE433E" w:rsidRPr="00524D39" w:rsidRDefault="00EE433E" w:rsidP="00EE278D">
              <w:pPr>
                <w:ind w:firstLineChars="200" w:firstLine="420"/>
                <w:rPr>
                  <w:szCs w:val="21"/>
                </w:rPr>
              </w:pPr>
              <w:r w:rsidRPr="00524D39">
                <w:rPr>
                  <w:rFonts w:hint="eastAsia"/>
                  <w:szCs w:val="21"/>
                </w:rPr>
                <w:t>上海贝岭</w:t>
              </w:r>
              <w:r w:rsidRPr="00524D39">
                <w:rPr>
                  <w:szCs w:val="21"/>
                </w:rPr>
                <w:t>管理层（以下简称</w:t>
              </w:r>
              <w:r w:rsidRPr="00524D39">
                <w:rPr>
                  <w:rFonts w:hint="eastAsia"/>
                  <w:szCs w:val="21"/>
                </w:rPr>
                <w:t>“</w:t>
              </w:r>
              <w:r w:rsidRPr="00524D39">
                <w:rPr>
                  <w:szCs w:val="21"/>
                </w:rPr>
                <w:t>管理层</w:t>
              </w:r>
              <w:r w:rsidRPr="00524D39">
                <w:rPr>
                  <w:rFonts w:hint="eastAsia"/>
                  <w:szCs w:val="21"/>
                </w:rPr>
                <w:t>”</w:t>
              </w:r>
              <w:r w:rsidRPr="00524D39">
                <w:rPr>
                  <w:szCs w:val="21"/>
                </w:rPr>
                <w:t>）负责按照企业会计准则的规定编制财务报表，使其实现公允反映，并设计、执行和维护必要的内部控制，以使财务报表不存在由于舞弊或错误导致的重大错报。</w:t>
              </w:r>
            </w:p>
            <w:p w14:paraId="3E3082B1" w14:textId="77777777" w:rsidR="00EE433E" w:rsidRPr="00524D39" w:rsidRDefault="00EE433E" w:rsidP="00EE278D">
              <w:pPr>
                <w:ind w:firstLineChars="200" w:firstLine="420"/>
                <w:rPr>
                  <w:szCs w:val="21"/>
                </w:rPr>
              </w:pPr>
              <w:r w:rsidRPr="00524D39">
                <w:rPr>
                  <w:szCs w:val="21"/>
                </w:rPr>
                <w:t>在编制财务报表时，管理</w:t>
              </w:r>
              <w:proofErr w:type="gramStart"/>
              <w:r w:rsidRPr="00524D39">
                <w:rPr>
                  <w:szCs w:val="21"/>
                </w:rPr>
                <w:t>层负责</w:t>
              </w:r>
              <w:proofErr w:type="gramEnd"/>
              <w:r w:rsidRPr="00524D39">
                <w:rPr>
                  <w:szCs w:val="21"/>
                </w:rPr>
                <w:t>评估</w:t>
              </w:r>
              <w:r w:rsidRPr="00524D39">
                <w:rPr>
                  <w:rFonts w:hint="eastAsia"/>
                  <w:szCs w:val="21"/>
                </w:rPr>
                <w:t>上海贝岭</w:t>
              </w:r>
              <w:r w:rsidRPr="00524D39">
                <w:rPr>
                  <w:szCs w:val="21"/>
                </w:rPr>
                <w:t>的持续经营能力，披露与持续经营相关的事项（如适用），并运用持续经营假设，除非管理</w:t>
              </w:r>
              <w:proofErr w:type="gramStart"/>
              <w:r w:rsidRPr="00524D39">
                <w:rPr>
                  <w:szCs w:val="21"/>
                </w:rPr>
                <w:t>层计划</w:t>
              </w:r>
              <w:proofErr w:type="gramEnd"/>
              <w:r w:rsidRPr="00524D39">
                <w:rPr>
                  <w:szCs w:val="21"/>
                </w:rPr>
                <w:t>清算</w:t>
              </w:r>
              <w:r w:rsidRPr="00524D39">
                <w:rPr>
                  <w:rFonts w:hint="eastAsia"/>
                  <w:szCs w:val="21"/>
                </w:rPr>
                <w:t>上海贝岭</w:t>
              </w:r>
              <w:r w:rsidRPr="00524D39">
                <w:rPr>
                  <w:szCs w:val="21"/>
                </w:rPr>
                <w:t>、终止运营或别无其他现实的选择。</w:t>
              </w:r>
            </w:p>
            <w:p w14:paraId="661295CB" w14:textId="77777777" w:rsidR="00EE433E" w:rsidRPr="00524D39" w:rsidRDefault="00EE433E" w:rsidP="00EE278D">
              <w:pPr>
                <w:ind w:firstLineChars="200" w:firstLine="420"/>
                <w:rPr>
                  <w:szCs w:val="21"/>
                </w:rPr>
              </w:pPr>
              <w:r w:rsidRPr="00524D39">
                <w:rPr>
                  <w:szCs w:val="21"/>
                </w:rPr>
                <w:t>治理</w:t>
              </w:r>
              <w:proofErr w:type="gramStart"/>
              <w:r w:rsidRPr="00524D39">
                <w:rPr>
                  <w:szCs w:val="21"/>
                </w:rPr>
                <w:t>层负责</w:t>
              </w:r>
              <w:proofErr w:type="gramEnd"/>
              <w:r w:rsidRPr="00524D39">
                <w:rPr>
                  <w:szCs w:val="21"/>
                </w:rPr>
                <w:t>监督</w:t>
              </w:r>
              <w:r w:rsidRPr="00524D39">
                <w:rPr>
                  <w:rFonts w:hint="eastAsia"/>
                  <w:szCs w:val="21"/>
                </w:rPr>
                <w:t>上海贝岭</w:t>
              </w:r>
              <w:r w:rsidRPr="00524D39">
                <w:rPr>
                  <w:szCs w:val="21"/>
                </w:rPr>
                <w:t>的财务报告过程。</w:t>
              </w:r>
            </w:p>
            <w:p w14:paraId="72097BB6" w14:textId="77777777" w:rsidR="00EE433E" w:rsidRDefault="00EE433E" w:rsidP="00EE278D">
              <w:pPr>
                <w:pStyle w:val="aa"/>
                <w:ind w:firstLine="422"/>
                <w:rPr>
                  <w:b/>
                  <w:bCs/>
                </w:rPr>
              </w:pPr>
            </w:p>
            <w:p w14:paraId="70DBF5B1" w14:textId="77777777" w:rsidR="00EE433E" w:rsidRPr="00EE278D" w:rsidRDefault="00EE433E" w:rsidP="00EE278D">
              <w:pPr>
                <w:ind w:firstLine="422"/>
                <w:rPr>
                  <w:b/>
                  <w:bCs/>
                  <w:kern w:val="44"/>
                  <w:szCs w:val="21"/>
                </w:rPr>
              </w:pPr>
              <w:r w:rsidRPr="00EE278D">
                <w:rPr>
                  <w:rFonts w:ascii="Calibri" w:hAnsi="Calibri" w:hint="eastAsia"/>
                  <w:b/>
                  <w:bCs/>
                  <w:szCs w:val="22"/>
                </w:rPr>
                <w:t>六、</w:t>
              </w:r>
              <w:r w:rsidRPr="00EE278D">
                <w:rPr>
                  <w:b/>
                  <w:bCs/>
                  <w:kern w:val="44"/>
                  <w:szCs w:val="21"/>
                </w:rPr>
                <w:t>注册会计师对财务报表审计的责</w:t>
              </w:r>
              <w:r w:rsidRPr="00EE278D">
                <w:rPr>
                  <w:rFonts w:hint="eastAsia"/>
                  <w:b/>
                  <w:bCs/>
                  <w:kern w:val="44"/>
                  <w:szCs w:val="21"/>
                </w:rPr>
                <w:t>任</w:t>
              </w:r>
            </w:p>
            <w:p w14:paraId="416D7BD1" w14:textId="77777777" w:rsidR="00EE433E" w:rsidRPr="00FF7250" w:rsidRDefault="00EE433E" w:rsidP="008C3D40">
              <w:pPr>
                <w:ind w:firstLineChars="200" w:firstLine="420"/>
                <w:rPr>
                  <w:szCs w:val="21"/>
                </w:rPr>
              </w:pPr>
              <w:r w:rsidRPr="00FF7250">
                <w:rPr>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FF7250">
                <w:rPr>
                  <w:szCs w:val="21"/>
                </w:rPr>
                <w:t>报存在</w:t>
              </w:r>
              <w:proofErr w:type="gramEnd"/>
              <w:r w:rsidRPr="00FF7250">
                <w:rPr>
                  <w:szCs w:val="21"/>
                </w:rPr>
                <w:t>时总能发现。错报可能由于舞弊或错误导致，如果合理预期错报单独或汇总起来可能影响财务报表使用者依据财务报表</w:t>
              </w:r>
              <w:proofErr w:type="gramStart"/>
              <w:r w:rsidRPr="00FF7250">
                <w:rPr>
                  <w:szCs w:val="21"/>
                </w:rPr>
                <w:t>作出</w:t>
              </w:r>
              <w:proofErr w:type="gramEnd"/>
              <w:r w:rsidRPr="00FF7250">
                <w:rPr>
                  <w:szCs w:val="21"/>
                </w:rPr>
                <w:t>的经济决策，则通常认为错报是重大的。</w:t>
              </w:r>
            </w:p>
            <w:p w14:paraId="2033C5CA" w14:textId="77777777" w:rsidR="00EE433E" w:rsidRPr="00FF7250" w:rsidRDefault="00EE433E" w:rsidP="008C3D40">
              <w:pPr>
                <w:ind w:firstLineChars="200" w:firstLine="420"/>
                <w:rPr>
                  <w:szCs w:val="21"/>
                  <w:lang w:val="en-GB"/>
                </w:rPr>
              </w:pPr>
              <w:r w:rsidRPr="00FF7250">
                <w:rPr>
                  <w:szCs w:val="21"/>
                  <w:lang w:val="en-GB"/>
                </w:rPr>
                <w:t>在按照审计准则执行审计工作的过程中，我们运用职业判断，并保持职业怀疑。同时，我们也执行以下工作：</w:t>
              </w:r>
            </w:p>
            <w:p w14:paraId="7D378715" w14:textId="77777777" w:rsidR="00EE433E" w:rsidRPr="00FF7250" w:rsidRDefault="00EE433E" w:rsidP="008C3D40">
              <w:pPr>
                <w:ind w:firstLineChars="200" w:firstLine="420"/>
                <w:rPr>
                  <w:szCs w:val="21"/>
                  <w:lang w:val="en-GB"/>
                </w:rPr>
              </w:pPr>
              <w:r w:rsidRPr="00FF7250">
                <w:rPr>
                  <w:szCs w:val="21"/>
                  <w:lang w:val="en-GB"/>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6463361" w14:textId="77777777" w:rsidR="00EE433E" w:rsidRPr="00FF7250" w:rsidRDefault="00EE433E" w:rsidP="008C3D40">
              <w:pPr>
                <w:ind w:firstLineChars="200" w:firstLine="420"/>
                <w:rPr>
                  <w:szCs w:val="21"/>
                  <w:lang w:val="en-GB"/>
                </w:rPr>
              </w:pPr>
              <w:r w:rsidRPr="00FF7250">
                <w:rPr>
                  <w:szCs w:val="21"/>
                  <w:lang w:val="en-GB"/>
                </w:rPr>
                <w:t>（二）了解与审计相关的内部控制，以设计恰当的审计程序。</w:t>
              </w:r>
            </w:p>
            <w:p w14:paraId="5E2DE8BA" w14:textId="77777777" w:rsidR="00EE433E" w:rsidRPr="00FF7250" w:rsidRDefault="00EE433E" w:rsidP="008C3D40">
              <w:pPr>
                <w:ind w:firstLineChars="200" w:firstLine="420"/>
                <w:rPr>
                  <w:szCs w:val="21"/>
                  <w:lang w:val="en-GB"/>
                </w:rPr>
              </w:pPr>
              <w:r w:rsidRPr="00FF7250">
                <w:rPr>
                  <w:szCs w:val="21"/>
                  <w:lang w:val="en-GB"/>
                </w:rPr>
                <w:t>（三）评价管理层选用会计政策的恰当性和</w:t>
              </w:r>
              <w:proofErr w:type="gramStart"/>
              <w:r w:rsidRPr="00FF7250">
                <w:rPr>
                  <w:szCs w:val="21"/>
                  <w:lang w:val="en-GB"/>
                </w:rPr>
                <w:t>作出</w:t>
              </w:r>
              <w:proofErr w:type="gramEnd"/>
              <w:r w:rsidRPr="00FF7250">
                <w:rPr>
                  <w:szCs w:val="21"/>
                  <w:lang w:val="en-GB"/>
                </w:rPr>
                <w:t>会计估计及相关披露的合理性。</w:t>
              </w:r>
            </w:p>
            <w:p w14:paraId="22461544" w14:textId="77777777" w:rsidR="00EE433E" w:rsidRPr="00524D39" w:rsidRDefault="00EE433E" w:rsidP="008C3D40">
              <w:pPr>
                <w:ind w:firstLineChars="200" w:firstLine="420"/>
                <w:rPr>
                  <w:szCs w:val="21"/>
                  <w:lang w:val="en-GB"/>
                </w:rPr>
              </w:pPr>
              <w:r w:rsidRPr="00524D39">
                <w:rPr>
                  <w:szCs w:val="21"/>
                  <w:lang w:val="en-GB"/>
                </w:rPr>
                <w:t>（四）对管理层使用持续经营假设的恰当性得出结论。同时，根据获取的审计证据，就可能导致对</w:t>
              </w:r>
              <w:r w:rsidRPr="00524D39">
                <w:rPr>
                  <w:rFonts w:hint="eastAsia"/>
                  <w:szCs w:val="21"/>
                </w:rPr>
                <w:t>上海贝岭</w:t>
              </w:r>
              <w:r w:rsidRPr="00524D39">
                <w:rPr>
                  <w:szCs w:val="21"/>
                  <w:lang w:val="en-GB"/>
                </w:rPr>
                <w:t>持续经营能力产生重大疑虑的事项或情况是否存在重大不确定性得出结论。如果</w:t>
              </w:r>
              <w:r w:rsidRPr="00524D39">
                <w:rPr>
                  <w:szCs w:val="21"/>
                  <w:lang w:val="en-GB"/>
                </w:rPr>
                <w:lastRenderedPageBreak/>
                <w:t>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524D39">
                <w:rPr>
                  <w:rFonts w:hint="eastAsia"/>
                  <w:szCs w:val="21"/>
                </w:rPr>
                <w:t>上海贝岭</w:t>
              </w:r>
              <w:r w:rsidRPr="00524D39">
                <w:rPr>
                  <w:szCs w:val="21"/>
                  <w:lang w:val="en-GB"/>
                </w:rPr>
                <w:t>不能持续经营。</w:t>
              </w:r>
            </w:p>
            <w:p w14:paraId="75AAA88B" w14:textId="77777777" w:rsidR="00EE433E" w:rsidRPr="00524D39" w:rsidRDefault="00EE433E" w:rsidP="008C3D40">
              <w:pPr>
                <w:ind w:firstLineChars="200" w:firstLine="420"/>
                <w:rPr>
                  <w:szCs w:val="21"/>
                  <w:lang w:val="en-GB"/>
                </w:rPr>
              </w:pPr>
              <w:r w:rsidRPr="00524D39">
                <w:rPr>
                  <w:szCs w:val="21"/>
                  <w:lang w:val="en-GB"/>
                </w:rPr>
                <w:t>（五）评价财务报表的总</w:t>
              </w:r>
              <w:proofErr w:type="gramStart"/>
              <w:r w:rsidRPr="00524D39">
                <w:rPr>
                  <w:szCs w:val="21"/>
                  <w:lang w:val="en-GB"/>
                </w:rPr>
                <w:t>体列</w:t>
              </w:r>
              <w:proofErr w:type="gramEnd"/>
              <w:r w:rsidRPr="00524D39">
                <w:rPr>
                  <w:szCs w:val="21"/>
                  <w:lang w:val="en-GB"/>
                </w:rPr>
                <w:t>报、结构和内容，并评价财务报表是否公允反映相关交易和事项。</w:t>
              </w:r>
            </w:p>
            <w:p w14:paraId="2F10CA58" w14:textId="77777777" w:rsidR="00EE433E" w:rsidRPr="00524D39" w:rsidRDefault="00EE433E" w:rsidP="008C3D40">
              <w:pPr>
                <w:ind w:firstLineChars="200" w:firstLine="420"/>
                <w:rPr>
                  <w:szCs w:val="21"/>
                </w:rPr>
              </w:pPr>
              <w:r w:rsidRPr="00524D39">
                <w:rPr>
                  <w:szCs w:val="21"/>
                  <w:lang w:val="en-GB"/>
                </w:rPr>
                <w:t>（六）就</w:t>
              </w:r>
              <w:r w:rsidRPr="00524D39">
                <w:rPr>
                  <w:rFonts w:hint="eastAsia"/>
                  <w:szCs w:val="21"/>
                </w:rPr>
                <w:t>上海贝岭</w:t>
              </w:r>
              <w:r w:rsidRPr="00524D39">
                <w:rPr>
                  <w:szCs w:val="21"/>
                  <w:lang w:val="en-GB"/>
                </w:rPr>
                <w:t>中实体或业务活动的财务信息获取充分、适当的审计证据，以对财务报表发表意见。我们负责指导、监督和执行集团审计。我们对审计意见承担全部责任。</w:t>
              </w:r>
            </w:p>
            <w:p w14:paraId="322F5089" w14:textId="77777777" w:rsidR="00EE433E" w:rsidRPr="00524D39" w:rsidRDefault="00EE433E" w:rsidP="008C3D40">
              <w:pPr>
                <w:ind w:firstLineChars="200" w:firstLine="420"/>
                <w:rPr>
                  <w:szCs w:val="21"/>
                  <w:lang w:val="en-GB"/>
                </w:rPr>
              </w:pPr>
              <w:r w:rsidRPr="00524D39">
                <w:rPr>
                  <w:szCs w:val="21"/>
                  <w:lang w:val="en-GB"/>
                </w:rPr>
                <w:t>我们与治理层就计划的审计范围、时间安排和重大审计发现等</w:t>
              </w:r>
              <w:r w:rsidRPr="00524D39">
                <w:rPr>
                  <w:bCs/>
                  <w:szCs w:val="21"/>
                  <w:lang w:val="en-GB"/>
                </w:rPr>
                <w:t>事项进行沟通，包括沟通我们在审计中识别出的值得关注的内部控制缺陷。</w:t>
              </w:r>
            </w:p>
            <w:p w14:paraId="5C3164F2" w14:textId="77777777" w:rsidR="00EE433E" w:rsidRPr="00524D39" w:rsidRDefault="00EE433E" w:rsidP="008C3D40">
              <w:pPr>
                <w:ind w:firstLineChars="200" w:firstLine="420"/>
                <w:rPr>
                  <w:szCs w:val="21"/>
                  <w:lang w:val="en-GB"/>
                </w:rPr>
              </w:pPr>
              <w:r w:rsidRPr="00524D39">
                <w:rPr>
                  <w:szCs w:val="21"/>
                  <w:lang w:val="en-GB"/>
                </w:rPr>
                <w:t>我们还就已遵守与独立性相关的职业道德要求向治理层提供声明，并与治理层沟通可能被</w:t>
              </w:r>
              <w:proofErr w:type="gramStart"/>
              <w:r w:rsidRPr="00524D39">
                <w:rPr>
                  <w:szCs w:val="21"/>
                  <w:lang w:val="en-GB"/>
                </w:rPr>
                <w:t>合理认为</w:t>
              </w:r>
              <w:proofErr w:type="gramEnd"/>
              <w:r w:rsidRPr="00524D39">
                <w:rPr>
                  <w:szCs w:val="21"/>
                  <w:lang w:val="en-GB"/>
                </w:rPr>
                <w:t>影响我们独立性的所有关系和其他事项，以及相关的防范措施（如适用）。</w:t>
              </w:r>
            </w:p>
            <w:p w14:paraId="6DFA7533" w14:textId="77777777" w:rsidR="00EE433E" w:rsidRPr="00524D39" w:rsidRDefault="00EE433E" w:rsidP="008C3D40">
              <w:pPr>
                <w:ind w:firstLineChars="200" w:firstLine="420"/>
                <w:rPr>
                  <w:szCs w:val="21"/>
                  <w:lang w:val="en-GB"/>
                </w:rPr>
              </w:pPr>
              <w:r w:rsidRPr="00524D39">
                <w:rPr>
                  <w:szCs w:val="21"/>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3C6F04D6" w14:textId="77777777" w:rsidR="00EE433E" w:rsidRDefault="00EE433E" w:rsidP="00EE278D">
              <w:pPr>
                <w:ind w:firstLine="422"/>
              </w:pPr>
            </w:p>
            <w:p w14:paraId="0F16873E" w14:textId="77777777" w:rsidR="00EE433E" w:rsidRPr="00FF7250" w:rsidRDefault="00EE433E" w:rsidP="008C3D40">
              <w:pPr>
                <w:tabs>
                  <w:tab w:val="left" w:pos="4962"/>
                </w:tabs>
                <w:autoSpaceDE w:val="0"/>
                <w:autoSpaceDN w:val="0"/>
                <w:adjustRightInd w:val="0"/>
                <w:spacing w:line="460" w:lineRule="atLeast"/>
                <w:rPr>
                  <w:szCs w:val="21"/>
                </w:rPr>
              </w:pPr>
              <w:r w:rsidRPr="00FF7250">
                <w:rPr>
                  <w:szCs w:val="21"/>
                </w:rPr>
                <w:t>中</w:t>
              </w:r>
              <w:proofErr w:type="gramStart"/>
              <w:r w:rsidRPr="00FF7250">
                <w:rPr>
                  <w:szCs w:val="21"/>
                </w:rPr>
                <w:t>审众环</w:t>
              </w:r>
              <w:proofErr w:type="gramEnd"/>
              <w:r w:rsidRPr="00FF7250">
                <w:rPr>
                  <w:szCs w:val="21"/>
                </w:rPr>
                <w:t>会计师事务所（特殊普通合伙）</w:t>
              </w:r>
              <w:r w:rsidRPr="00FF7250">
                <w:rPr>
                  <w:szCs w:val="21"/>
                </w:rPr>
                <w:tab/>
              </w:r>
              <w:r w:rsidRPr="00FF7250">
                <w:rPr>
                  <w:szCs w:val="21"/>
                </w:rPr>
                <w:t>中国注册会计师：</w:t>
              </w:r>
            </w:p>
            <w:p w14:paraId="6E4F0660" w14:textId="77777777" w:rsidR="00EE433E" w:rsidRPr="00FF7250" w:rsidRDefault="00EE433E" w:rsidP="00EE433E">
              <w:pPr>
                <w:tabs>
                  <w:tab w:val="left" w:pos="4962"/>
                </w:tabs>
                <w:autoSpaceDE w:val="0"/>
                <w:autoSpaceDN w:val="0"/>
                <w:adjustRightInd w:val="0"/>
                <w:spacing w:line="460" w:lineRule="atLeast"/>
                <w:rPr>
                  <w:szCs w:val="21"/>
                </w:rPr>
              </w:pPr>
              <w:r w:rsidRPr="00FF7250">
                <w:rPr>
                  <w:szCs w:val="21"/>
                </w:rPr>
                <w:tab/>
              </w:r>
              <w:r w:rsidRPr="00FF7250">
                <w:rPr>
                  <w:szCs w:val="21"/>
                </w:rPr>
                <w:t>（项目合伙人）：</w:t>
              </w:r>
              <w:r>
                <w:rPr>
                  <w:rFonts w:hint="eastAsia"/>
                  <w:szCs w:val="21"/>
                </w:rPr>
                <w:t>郝国敏</w:t>
              </w:r>
              <w:r w:rsidRPr="00FF7250">
                <w:rPr>
                  <w:szCs w:val="21"/>
                </w:rPr>
                <w:t xml:space="preserve">                                                 </w:t>
              </w:r>
            </w:p>
            <w:p w14:paraId="6EE723C6" w14:textId="43949DBC" w:rsidR="00EE433E" w:rsidRPr="00FF7250" w:rsidRDefault="00EE433E" w:rsidP="00EE433E">
              <w:pPr>
                <w:tabs>
                  <w:tab w:val="left" w:pos="4962"/>
                </w:tabs>
                <w:autoSpaceDE w:val="0"/>
                <w:autoSpaceDN w:val="0"/>
                <w:adjustRightInd w:val="0"/>
                <w:spacing w:line="460" w:lineRule="atLeast"/>
                <w:rPr>
                  <w:szCs w:val="21"/>
                </w:rPr>
              </w:pPr>
              <w:r w:rsidRPr="00FF7250">
                <w:rPr>
                  <w:szCs w:val="21"/>
                </w:rPr>
                <w:tab/>
              </w:r>
              <w:r w:rsidRPr="00FF7250">
                <w:rPr>
                  <w:szCs w:val="21"/>
                </w:rPr>
                <w:t>中国注册会计师：</w:t>
              </w:r>
              <w:r w:rsidRPr="00EE433E">
                <w:rPr>
                  <w:rFonts w:hint="eastAsia"/>
                  <w:szCs w:val="21"/>
                </w:rPr>
                <w:t>侯书涛</w:t>
              </w:r>
              <w:r w:rsidRPr="00EE433E">
                <w:rPr>
                  <w:szCs w:val="21"/>
                </w:rPr>
                <w:t xml:space="preserve">  </w:t>
              </w:r>
              <w:r w:rsidRPr="00FF7250">
                <w:rPr>
                  <w:szCs w:val="21"/>
                </w:rPr>
                <w:t xml:space="preserve">                                    </w:t>
              </w:r>
              <w:r>
                <w:rPr>
                  <w:szCs w:val="21"/>
                </w:rPr>
                <w:t xml:space="preserve">                               </w:t>
              </w:r>
            </w:p>
            <w:p w14:paraId="71438F8F" w14:textId="77777777" w:rsidR="00EE433E" w:rsidRDefault="00EE433E" w:rsidP="008C3D40">
              <w:pPr>
                <w:tabs>
                  <w:tab w:val="left" w:pos="5812"/>
                </w:tabs>
                <w:autoSpaceDE w:val="0"/>
                <w:autoSpaceDN w:val="0"/>
                <w:adjustRightInd w:val="0"/>
                <w:spacing w:line="460" w:lineRule="atLeast"/>
                <w:ind w:firstLineChars="700" w:firstLine="1470"/>
                <w:rPr>
                  <w:szCs w:val="21"/>
                </w:rPr>
              </w:pPr>
            </w:p>
            <w:p w14:paraId="74E2572B" w14:textId="64E9F879" w:rsidR="00314CE2" w:rsidRPr="00EE278D" w:rsidRDefault="00EE433E" w:rsidP="00EE433E">
              <w:pPr>
                <w:tabs>
                  <w:tab w:val="left" w:pos="5812"/>
                </w:tabs>
                <w:autoSpaceDE w:val="0"/>
                <w:autoSpaceDN w:val="0"/>
                <w:adjustRightInd w:val="0"/>
                <w:spacing w:line="460" w:lineRule="atLeast"/>
                <w:ind w:firstLineChars="700" w:firstLine="1470"/>
              </w:pPr>
              <w:r w:rsidRPr="00524D39">
                <w:rPr>
                  <w:szCs w:val="21"/>
                </w:rPr>
                <w:t>中国</w:t>
              </w:r>
              <w:r w:rsidRPr="00524D39">
                <w:rPr>
                  <w:szCs w:val="21"/>
                </w:rPr>
                <w:t>·</w:t>
              </w:r>
              <w:r w:rsidRPr="00524D39">
                <w:rPr>
                  <w:szCs w:val="21"/>
                </w:rPr>
                <w:t>武汉</w:t>
              </w:r>
              <w:r w:rsidRPr="00524D39">
                <w:rPr>
                  <w:szCs w:val="21"/>
                </w:rPr>
                <w:tab/>
              </w:r>
              <w:r w:rsidRPr="00FA10C3">
                <w:rPr>
                  <w:color w:val="000000" w:themeColor="text1"/>
                  <w:szCs w:val="21"/>
                </w:rPr>
                <w:t>2021</w:t>
              </w:r>
              <w:r w:rsidRPr="00FA10C3">
                <w:rPr>
                  <w:color w:val="000000" w:themeColor="text1"/>
                  <w:szCs w:val="21"/>
                </w:rPr>
                <w:t>年</w:t>
              </w:r>
              <w:r w:rsidRPr="00FA10C3">
                <w:rPr>
                  <w:color w:val="000000" w:themeColor="text1"/>
                  <w:szCs w:val="21"/>
                </w:rPr>
                <w:t>3</w:t>
              </w:r>
              <w:r w:rsidRPr="00FA10C3">
                <w:rPr>
                  <w:color w:val="000000" w:themeColor="text1"/>
                  <w:szCs w:val="21"/>
                </w:rPr>
                <w:t>月</w:t>
              </w:r>
              <w:r w:rsidRPr="00FA10C3">
                <w:rPr>
                  <w:color w:val="000000" w:themeColor="text1"/>
                  <w:szCs w:val="21"/>
                </w:rPr>
                <w:t>26</w:t>
              </w:r>
              <w:r w:rsidRPr="00FA10C3">
                <w:rPr>
                  <w:color w:val="000000" w:themeColor="text1"/>
                  <w:szCs w:val="21"/>
                </w:rPr>
                <w:t>日</w:t>
              </w:r>
            </w:p>
          </w:sdtContent>
        </w:sdt>
      </w:sdtContent>
    </w:sdt>
    <w:p w14:paraId="2A36F97E" w14:textId="7BAC0671" w:rsidR="00EF2C55" w:rsidRDefault="00EF2C55">
      <w:pPr>
        <w:widowControl/>
        <w:jc w:val="left"/>
      </w:pPr>
      <w:r>
        <w:br w:type="page"/>
      </w:r>
    </w:p>
    <w:p w14:paraId="11801E3B" w14:textId="77777777" w:rsidR="00314CE2" w:rsidRDefault="00314CE2"/>
    <w:p w14:paraId="1A0E2DC5" w14:textId="77777777" w:rsidR="00314CE2" w:rsidRDefault="007874CE" w:rsidP="00933B7D">
      <w:pPr>
        <w:pStyle w:val="2"/>
        <w:numPr>
          <w:ilvl w:val="0"/>
          <w:numId w:val="27"/>
        </w:numPr>
        <w:rPr>
          <w:rFonts w:ascii="宋体" w:hAnsi="宋体"/>
        </w:rPr>
      </w:pPr>
      <w:r>
        <w:rPr>
          <w:rFonts w:ascii="宋体" w:hAnsi="宋体" w:hint="eastAsia"/>
        </w:rPr>
        <w:t>财务报表</w:t>
      </w:r>
      <w:bookmarkStart w:id="104" w:name="_Hlk24034092"/>
    </w:p>
    <w:sdt>
      <w:sdtPr>
        <w:rPr>
          <w:rFonts w:ascii="宋体" w:hAnsi="宋体" w:cs="宋体" w:hint="eastAsia"/>
          <w:b w:val="0"/>
          <w:bCs w:val="0"/>
          <w:kern w:val="0"/>
          <w:szCs w:val="24"/>
        </w:rPr>
        <w:alias w:val="选项模块:需要编制合并报表"/>
        <w:tag w:val="_SEC_cc37a84cf19b441f93487bfd1de48f00"/>
        <w:id w:val="-63797351"/>
        <w:lock w:val="sdtLocked"/>
        <w:placeholder>
          <w:docPart w:val="GBC22222222222222222222222222222"/>
        </w:placeholder>
      </w:sdtPr>
      <w:sdtEndPr>
        <w:rPr>
          <w:rFonts w:ascii="Times New Roman" w:hAnsi="Times New Roman" w:cs="Times New Roman" w:hint="default"/>
          <w:kern w:val="2"/>
          <w:szCs w:val="20"/>
        </w:rPr>
      </w:sdtEndPr>
      <w:sdtContent>
        <w:bookmarkEnd w:id="104" w:displacedByCustomXml="next"/>
        <w:sdt>
          <w:sdtPr>
            <w:rPr>
              <w:rFonts w:ascii="宋体" w:hAnsi="宋体" w:cs="宋体" w:hint="eastAsia"/>
              <w:b w:val="0"/>
              <w:bCs w:val="0"/>
              <w:kern w:val="0"/>
              <w:szCs w:val="24"/>
            </w:rPr>
            <w:tag w:val="_SEC_da8537716f844d348642866e2e19ed15"/>
            <w:id w:val="-488479274"/>
            <w:lock w:val="sdtLocked"/>
            <w:placeholder>
              <w:docPart w:val="GBC22222222222222222222222222222"/>
            </w:placeholder>
          </w:sdtPr>
          <w:sdtEndPr>
            <w:rPr>
              <w:rFonts w:ascii="Times New Roman" w:hAnsi="Times New Roman" w:cs="Times New Roman" w:hint="default"/>
              <w:color w:val="008000"/>
              <w:kern w:val="2"/>
              <w:szCs w:val="21"/>
              <w:u w:val="single"/>
            </w:rPr>
          </w:sdtEndPr>
          <w:sdtContent>
            <w:p w14:paraId="2CFE8D9F" w14:textId="77777777" w:rsidR="00314CE2" w:rsidRDefault="007874CE">
              <w:pPr>
                <w:pStyle w:val="3"/>
                <w:jc w:val="center"/>
              </w:pPr>
              <w:r>
                <w:rPr>
                  <w:rFonts w:hint="eastAsia"/>
                </w:rPr>
                <w:t>合并资产负债表</w:t>
              </w:r>
            </w:p>
            <w:p w14:paraId="3C8BE94C" w14:textId="77777777" w:rsidR="00314CE2" w:rsidRDefault="007874CE">
              <w:pPr>
                <w:snapToGrid w:val="0"/>
                <w:spacing w:line="240" w:lineRule="atLeast"/>
                <w:jc w:val="center"/>
                <w:rPr>
                  <w:b/>
                  <w:szCs w:val="21"/>
                </w:rPr>
              </w:pPr>
              <w:r>
                <w:rPr>
                  <w:szCs w:val="21"/>
                </w:rPr>
                <w:t>2020</w:t>
              </w:r>
              <w:r>
                <w:rPr>
                  <w:szCs w:val="21"/>
                </w:rPr>
                <w:t>年</w:t>
              </w:r>
              <w:r>
                <w:rPr>
                  <w:szCs w:val="21"/>
                </w:rPr>
                <w:t>12</w:t>
              </w:r>
              <w:r>
                <w:rPr>
                  <w:szCs w:val="21"/>
                </w:rPr>
                <w:t>月</w:t>
              </w:r>
              <w:r>
                <w:rPr>
                  <w:szCs w:val="21"/>
                </w:rPr>
                <w:t>31</w:t>
              </w:r>
              <w:r>
                <w:rPr>
                  <w:szCs w:val="21"/>
                </w:rPr>
                <w:t>日</w:t>
              </w:r>
            </w:p>
            <w:p w14:paraId="5E81EEF6" w14:textId="40B17637" w:rsidR="00314CE2" w:rsidRDefault="007874CE">
              <w:pPr>
                <w:rPr>
                  <w:szCs w:val="21"/>
                </w:rPr>
              </w:pPr>
              <w:r>
                <w:rPr>
                  <w:szCs w:val="21"/>
                </w:rPr>
                <w:t>编制单位</w:t>
              </w:r>
              <w:r>
                <w:rPr>
                  <w:szCs w:val="21"/>
                </w:rPr>
                <w:t xml:space="preserve">: </w:t>
              </w:r>
              <w:sdt>
                <w:sdtPr>
                  <w:rPr>
                    <w:szCs w:val="21"/>
                  </w:rPr>
                  <w:alias w:val="公司法定中文名称"/>
                  <w:tag w:val="_GBC_22071e1c4bb04578b94539b252cb1c67"/>
                  <w:id w:val="860785849"/>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0F7A63">
                    <w:rPr>
                      <w:szCs w:val="21"/>
                    </w:rPr>
                    <w:t>上海贝岭股份有限公司</w:t>
                  </w:r>
                </w:sdtContent>
              </w:sdt>
            </w:p>
            <w:p w14:paraId="39B931DA" w14:textId="7007CEF4" w:rsidR="00314CE2" w:rsidRDefault="007874CE">
              <w:pPr>
                <w:jc w:val="right"/>
                <w:rPr>
                  <w:szCs w:val="21"/>
                </w:rPr>
              </w:pPr>
              <w:r>
                <w:rPr>
                  <w:szCs w:val="21"/>
                </w:rPr>
                <w:t>单位</w:t>
              </w:r>
              <w:r>
                <w:rPr>
                  <w:szCs w:val="21"/>
                </w:rPr>
                <w:t>:</w:t>
              </w:r>
              <w:sdt>
                <w:sdtPr>
                  <w:rPr>
                    <w:szCs w:val="21"/>
                  </w:rPr>
                  <w:alias w:val="单位：合并资产负债表"/>
                  <w:tag w:val="_GBC_8c6918f285a44e0f8fb06fefffa27df4"/>
                  <w:id w:val="-369606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合并资产负债表"/>
                  <w:tag w:val="_GBC_0953b26208a64010937af0b40efed509"/>
                  <w:id w:val="-1239396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8"/>
                <w:gridCol w:w="1802"/>
                <w:gridCol w:w="2126"/>
                <w:gridCol w:w="2010"/>
              </w:tblGrid>
              <w:tr w:rsidR="00050E7A" w14:paraId="4F12C721" w14:textId="77777777" w:rsidTr="00050E7A">
                <w:sdt>
                  <w:sdtPr>
                    <w:tag w:val="_PLD_84c27050653a48c5a546a57ae8416994"/>
                    <w:id w:val="20500200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ED1A15" w14:textId="77777777" w:rsidR="00050E7A" w:rsidRDefault="00050E7A" w:rsidP="00C03BBE">
                        <w:pPr>
                          <w:jc w:val="center"/>
                          <w:rPr>
                            <w:b/>
                            <w:szCs w:val="21"/>
                          </w:rPr>
                        </w:pPr>
                        <w:r>
                          <w:rPr>
                            <w:b/>
                            <w:szCs w:val="21"/>
                          </w:rPr>
                          <w:t>项目</w:t>
                        </w:r>
                      </w:p>
                    </w:tc>
                  </w:sdtContent>
                </w:sdt>
                <w:sdt>
                  <w:sdtPr>
                    <w:tag w:val="_PLD_8ac07e922cfc49539af3e18b6fb1e9ef"/>
                    <w:id w:val="1962989533"/>
                    <w:lock w:val="sdtLocked"/>
                  </w:sdtPr>
                  <w:sdtEndPr/>
                  <w:sdtContent>
                    <w:tc>
                      <w:tcPr>
                        <w:tcW w:w="1023" w:type="pct"/>
                        <w:tcBorders>
                          <w:top w:val="outset" w:sz="6" w:space="0" w:color="auto"/>
                          <w:left w:val="outset" w:sz="6" w:space="0" w:color="auto"/>
                          <w:bottom w:val="outset" w:sz="6" w:space="0" w:color="auto"/>
                          <w:right w:val="outset" w:sz="6" w:space="0" w:color="auto"/>
                        </w:tcBorders>
                        <w:vAlign w:val="center"/>
                      </w:tcPr>
                      <w:p w14:paraId="2B0E5B5E" w14:textId="77777777" w:rsidR="00050E7A" w:rsidRDefault="00050E7A" w:rsidP="00C03BBE">
                        <w:pPr>
                          <w:jc w:val="center"/>
                          <w:rPr>
                            <w:b/>
                            <w:szCs w:val="21"/>
                          </w:rPr>
                        </w:pPr>
                        <w:r>
                          <w:rPr>
                            <w:rFonts w:hint="eastAsia"/>
                            <w:b/>
                            <w:szCs w:val="21"/>
                          </w:rPr>
                          <w:t>附注</w:t>
                        </w:r>
                      </w:p>
                    </w:tc>
                  </w:sdtContent>
                </w:sdt>
                <w:sdt>
                  <w:sdtPr>
                    <w:tag w:val="_PLD_6a3e769a95b74706b81a9893b779573c"/>
                    <w:id w:val="-1494482767"/>
                    <w:lock w:val="sdtLocked"/>
                  </w:sdtPr>
                  <w:sdtEndPr/>
                  <w:sdtContent>
                    <w:tc>
                      <w:tcPr>
                        <w:tcW w:w="1207" w:type="pct"/>
                        <w:tcBorders>
                          <w:top w:val="outset" w:sz="6" w:space="0" w:color="auto"/>
                          <w:left w:val="outset" w:sz="6" w:space="0" w:color="auto"/>
                          <w:bottom w:val="outset" w:sz="6" w:space="0" w:color="auto"/>
                          <w:right w:val="outset" w:sz="6" w:space="0" w:color="auto"/>
                        </w:tcBorders>
                        <w:vAlign w:val="center"/>
                      </w:tcPr>
                      <w:p w14:paraId="60D3E06A" w14:textId="77777777" w:rsidR="00050E7A" w:rsidRDefault="00050E7A" w:rsidP="00C03BBE">
                        <w:pPr>
                          <w:jc w:val="center"/>
                          <w:rPr>
                            <w:b/>
                            <w:szCs w:val="21"/>
                          </w:rPr>
                        </w:pPr>
                        <w:r>
                          <w:rPr>
                            <w:rFonts w:hint="eastAsia"/>
                            <w:b/>
                          </w:rPr>
                          <w:t>2020</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3c9a89d7045e40ff9c0f81ac747711c4"/>
                    <w:id w:val="-739478133"/>
                    <w:lock w:val="sdtLocked"/>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3B553659" w14:textId="77777777" w:rsidR="00050E7A" w:rsidRDefault="00050E7A" w:rsidP="00C03BBE">
                        <w:pPr>
                          <w:jc w:val="center"/>
                          <w:rPr>
                            <w:b/>
                            <w:szCs w:val="21"/>
                          </w:rPr>
                        </w:pPr>
                        <w:r>
                          <w:rPr>
                            <w:rFonts w:hint="eastAsia"/>
                            <w:b/>
                            <w:szCs w:val="21"/>
                          </w:rPr>
                          <w:t>2019</w:t>
                        </w:r>
                        <w:r>
                          <w:rPr>
                            <w:rFonts w:hint="eastAsia"/>
                            <w:b/>
                            <w:szCs w:val="21"/>
                          </w:rPr>
                          <w:t>年</w:t>
                        </w:r>
                        <w:r>
                          <w:rPr>
                            <w:rFonts w:hint="eastAsia"/>
                            <w:b/>
                            <w:szCs w:val="21"/>
                          </w:rPr>
                          <w:t>12</w:t>
                        </w:r>
                        <w:r>
                          <w:rPr>
                            <w:rFonts w:hint="eastAsia"/>
                            <w:b/>
                            <w:szCs w:val="21"/>
                          </w:rPr>
                          <w:t>月</w:t>
                        </w:r>
                        <w:r>
                          <w:rPr>
                            <w:rFonts w:hint="eastAsia"/>
                            <w:b/>
                            <w:szCs w:val="21"/>
                          </w:rPr>
                          <w:t>31</w:t>
                        </w:r>
                        <w:r>
                          <w:rPr>
                            <w:rFonts w:hint="eastAsia"/>
                            <w:b/>
                            <w:szCs w:val="21"/>
                          </w:rPr>
                          <w:t>日</w:t>
                        </w:r>
                      </w:p>
                    </w:tc>
                  </w:sdtContent>
                </w:sdt>
              </w:tr>
              <w:tr w:rsidR="00050E7A" w14:paraId="198E5247" w14:textId="77777777" w:rsidTr="00050E7A">
                <w:sdt>
                  <w:sdtPr>
                    <w:tag w:val="_PLD_ddefc78a30fc4d35a7bb6c1f0057e4ef"/>
                    <w:id w:val="-15560779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E6E0BD1" w14:textId="77777777" w:rsidR="00050E7A" w:rsidRDefault="00050E7A" w:rsidP="00C03BBE">
                        <w:pPr>
                          <w:rPr>
                            <w:szCs w:val="21"/>
                          </w:rPr>
                        </w:pPr>
                        <w:r>
                          <w:rPr>
                            <w:rFonts w:hint="eastAsia"/>
                            <w:b/>
                            <w:bCs/>
                            <w:szCs w:val="21"/>
                          </w:rPr>
                          <w:t>流动资产：</w:t>
                        </w:r>
                      </w:p>
                    </w:tc>
                  </w:sdtContent>
                </w:sdt>
                <w:tc>
                  <w:tcPr>
                    <w:tcW w:w="1023" w:type="pct"/>
                    <w:tcBorders>
                      <w:top w:val="outset" w:sz="6" w:space="0" w:color="auto"/>
                      <w:left w:val="outset" w:sz="6" w:space="0" w:color="auto"/>
                      <w:bottom w:val="outset" w:sz="6" w:space="0" w:color="auto"/>
                      <w:right w:val="outset" w:sz="6" w:space="0" w:color="auto"/>
                    </w:tcBorders>
                  </w:tcPr>
                  <w:p w14:paraId="7EC807B2" w14:textId="55D92A53" w:rsidR="00050E7A" w:rsidRDefault="00050E7A" w:rsidP="00050E7A">
                    <w:pPr>
                      <w:jc w:val="center"/>
                      <w:rPr>
                        <w:b/>
                        <w:szCs w:val="21"/>
                      </w:rPr>
                    </w:pPr>
                  </w:p>
                </w:tc>
                <w:tc>
                  <w:tcPr>
                    <w:tcW w:w="1207" w:type="pct"/>
                    <w:tcBorders>
                      <w:top w:val="outset" w:sz="6" w:space="0" w:color="auto"/>
                      <w:left w:val="outset" w:sz="6" w:space="0" w:color="auto"/>
                      <w:bottom w:val="outset" w:sz="6" w:space="0" w:color="auto"/>
                      <w:right w:val="outset" w:sz="6" w:space="0" w:color="auto"/>
                    </w:tcBorders>
                  </w:tcPr>
                  <w:p w14:paraId="5ADC2F66" w14:textId="77777777" w:rsidR="00050E7A" w:rsidRDefault="00050E7A" w:rsidP="00C03BBE">
                    <w:pPr>
                      <w:rPr>
                        <w:b/>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4C134015" w14:textId="77777777" w:rsidR="00050E7A" w:rsidRDefault="00050E7A" w:rsidP="00C03BBE">
                    <w:pPr>
                      <w:rPr>
                        <w:b/>
                        <w:color w:val="FF00FF"/>
                        <w:szCs w:val="21"/>
                      </w:rPr>
                    </w:pPr>
                  </w:p>
                </w:tc>
              </w:tr>
              <w:tr w:rsidR="00050E7A" w14:paraId="147C709E" w14:textId="77777777" w:rsidTr="00050E7A">
                <w:sdt>
                  <w:sdtPr>
                    <w:tag w:val="_PLD_4896ee318f0d4038ae7d704afdab1bd7"/>
                    <w:id w:val="12660390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F72FCF" w14:textId="77777777" w:rsidR="00050E7A" w:rsidRDefault="00050E7A" w:rsidP="00C03BBE">
                        <w:pPr>
                          <w:ind w:firstLineChars="100" w:firstLine="210"/>
                          <w:rPr>
                            <w:szCs w:val="21"/>
                          </w:rPr>
                        </w:pPr>
                        <w:r>
                          <w:rPr>
                            <w:rFonts w:hint="eastAsia"/>
                            <w:szCs w:val="21"/>
                          </w:rPr>
                          <w:t>货币资金</w:t>
                        </w:r>
                      </w:p>
                    </w:tc>
                  </w:sdtContent>
                </w:sdt>
                <w:tc>
                  <w:tcPr>
                    <w:tcW w:w="1023" w:type="pct"/>
                    <w:tcBorders>
                      <w:top w:val="outset" w:sz="6" w:space="0" w:color="auto"/>
                      <w:left w:val="outset" w:sz="6" w:space="0" w:color="auto"/>
                      <w:bottom w:val="outset" w:sz="6" w:space="0" w:color="auto"/>
                      <w:right w:val="outset" w:sz="6" w:space="0" w:color="auto"/>
                    </w:tcBorders>
                  </w:tcPr>
                  <w:p w14:paraId="3CF1CCA6" w14:textId="77777777" w:rsidR="00050E7A" w:rsidRDefault="00050E7A" w:rsidP="00050E7A">
                    <w:pPr>
                      <w:jc w:val="center"/>
                      <w:rPr>
                        <w:szCs w:val="21"/>
                      </w:rPr>
                    </w:pPr>
                    <w:r>
                      <w:t>七、（一）</w:t>
                    </w:r>
                  </w:p>
                </w:tc>
                <w:tc>
                  <w:tcPr>
                    <w:tcW w:w="1207" w:type="pct"/>
                    <w:tcBorders>
                      <w:top w:val="outset" w:sz="6" w:space="0" w:color="auto"/>
                      <w:left w:val="outset" w:sz="6" w:space="0" w:color="auto"/>
                      <w:bottom w:val="outset" w:sz="6" w:space="0" w:color="auto"/>
                      <w:right w:val="outset" w:sz="6" w:space="0" w:color="auto"/>
                    </w:tcBorders>
                    <w:vAlign w:val="center"/>
                  </w:tcPr>
                  <w:p w14:paraId="2344DBD7" w14:textId="77777777" w:rsidR="00050E7A" w:rsidRDefault="00050E7A" w:rsidP="00C03BBE">
                    <w:pPr>
                      <w:jc w:val="right"/>
                      <w:rPr>
                        <w:szCs w:val="21"/>
                      </w:rPr>
                    </w:pPr>
                    <w:r>
                      <w:rPr>
                        <w:szCs w:val="21"/>
                      </w:rPr>
                      <w:t>492,752,901.89</w:t>
                    </w:r>
                  </w:p>
                </w:tc>
                <w:tc>
                  <w:tcPr>
                    <w:tcW w:w="1141" w:type="pct"/>
                    <w:tcBorders>
                      <w:top w:val="outset" w:sz="6" w:space="0" w:color="auto"/>
                      <w:left w:val="outset" w:sz="6" w:space="0" w:color="auto"/>
                      <w:bottom w:val="outset" w:sz="6" w:space="0" w:color="auto"/>
                      <w:right w:val="outset" w:sz="6" w:space="0" w:color="auto"/>
                    </w:tcBorders>
                    <w:vAlign w:val="center"/>
                  </w:tcPr>
                  <w:p w14:paraId="23B29149" w14:textId="77777777" w:rsidR="00050E7A" w:rsidRDefault="00050E7A" w:rsidP="00C03BBE">
                    <w:pPr>
                      <w:jc w:val="right"/>
                      <w:rPr>
                        <w:szCs w:val="21"/>
                      </w:rPr>
                    </w:pPr>
                    <w:r>
                      <w:rPr>
                        <w:szCs w:val="21"/>
                      </w:rPr>
                      <w:t>1,464,519,583.58</w:t>
                    </w:r>
                  </w:p>
                </w:tc>
              </w:tr>
              <w:tr w:rsidR="00050E7A" w14:paraId="44D27F99" w14:textId="77777777" w:rsidTr="00050E7A">
                <w:sdt>
                  <w:sdtPr>
                    <w:tag w:val="_PLD_cea0ab1c8153445f881a8334334308f5"/>
                    <w:id w:val="16709879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F921BD" w14:textId="77777777" w:rsidR="00050E7A" w:rsidRDefault="00050E7A" w:rsidP="00C03BBE">
                        <w:pPr>
                          <w:ind w:firstLineChars="100" w:firstLine="210"/>
                          <w:rPr>
                            <w:szCs w:val="21"/>
                          </w:rPr>
                        </w:pPr>
                        <w:r>
                          <w:rPr>
                            <w:rFonts w:hint="eastAsia"/>
                            <w:szCs w:val="21"/>
                          </w:rPr>
                          <w:t>结算备付金</w:t>
                        </w:r>
                      </w:p>
                    </w:tc>
                  </w:sdtContent>
                </w:sdt>
                <w:tc>
                  <w:tcPr>
                    <w:tcW w:w="1023" w:type="pct"/>
                    <w:tcBorders>
                      <w:top w:val="outset" w:sz="6" w:space="0" w:color="auto"/>
                      <w:left w:val="outset" w:sz="6" w:space="0" w:color="auto"/>
                      <w:bottom w:val="outset" w:sz="6" w:space="0" w:color="auto"/>
                      <w:right w:val="outset" w:sz="6" w:space="0" w:color="auto"/>
                    </w:tcBorders>
                  </w:tcPr>
                  <w:p w14:paraId="648FF5F2" w14:textId="2D6D730F"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1DB3E27"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2EC0D99" w14:textId="77777777" w:rsidR="00050E7A" w:rsidRDefault="00050E7A" w:rsidP="00C03BBE">
                    <w:pPr>
                      <w:jc w:val="right"/>
                      <w:rPr>
                        <w:szCs w:val="21"/>
                      </w:rPr>
                    </w:pPr>
                  </w:p>
                </w:tc>
              </w:tr>
              <w:tr w:rsidR="00050E7A" w14:paraId="36718F4D" w14:textId="77777777" w:rsidTr="00050E7A">
                <w:sdt>
                  <w:sdtPr>
                    <w:tag w:val="_PLD_54142e49bd264c85b9d257be7a4cf7d5"/>
                    <w:id w:val="-7178120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A75F955" w14:textId="77777777" w:rsidR="00050E7A" w:rsidRDefault="00050E7A" w:rsidP="00C03BBE">
                        <w:pPr>
                          <w:ind w:firstLineChars="100" w:firstLine="210"/>
                          <w:rPr>
                            <w:szCs w:val="21"/>
                          </w:rPr>
                        </w:pPr>
                        <w:r>
                          <w:rPr>
                            <w:rFonts w:hint="eastAsia"/>
                            <w:szCs w:val="21"/>
                          </w:rPr>
                          <w:t>拆出资金</w:t>
                        </w:r>
                      </w:p>
                    </w:tc>
                  </w:sdtContent>
                </w:sdt>
                <w:tc>
                  <w:tcPr>
                    <w:tcW w:w="1023" w:type="pct"/>
                    <w:tcBorders>
                      <w:top w:val="outset" w:sz="6" w:space="0" w:color="auto"/>
                      <w:left w:val="outset" w:sz="6" w:space="0" w:color="auto"/>
                      <w:bottom w:val="outset" w:sz="6" w:space="0" w:color="auto"/>
                      <w:right w:val="outset" w:sz="6" w:space="0" w:color="auto"/>
                    </w:tcBorders>
                  </w:tcPr>
                  <w:p w14:paraId="7AEB092B" w14:textId="7798D6F1"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5CBA7EA"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0F58810" w14:textId="77777777" w:rsidR="00050E7A" w:rsidRDefault="00050E7A" w:rsidP="00C03BBE">
                    <w:pPr>
                      <w:jc w:val="right"/>
                      <w:rPr>
                        <w:szCs w:val="21"/>
                      </w:rPr>
                    </w:pPr>
                  </w:p>
                </w:tc>
              </w:tr>
              <w:tr w:rsidR="00050E7A" w14:paraId="2C61DE05"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686791979"/>
                      <w:lock w:val="sdtLocked"/>
                    </w:sdtPr>
                    <w:sdtEndPr/>
                    <w:sdtContent>
                      <w:p w14:paraId="3D934D5F" w14:textId="77777777" w:rsidR="00050E7A" w:rsidRDefault="00050E7A" w:rsidP="00C03BBE">
                        <w:pPr>
                          <w:ind w:firstLineChars="100" w:firstLine="210"/>
                        </w:pPr>
                        <w:r>
                          <w:rPr>
                            <w:rFonts w:hint="eastAsia"/>
                          </w:rPr>
                          <w:t>交易性金融资产</w:t>
                        </w:r>
                      </w:p>
                    </w:sdtContent>
                  </w:sdt>
                </w:tc>
                <w:tc>
                  <w:tcPr>
                    <w:tcW w:w="1023" w:type="pct"/>
                    <w:tcBorders>
                      <w:top w:val="outset" w:sz="6" w:space="0" w:color="auto"/>
                      <w:left w:val="outset" w:sz="6" w:space="0" w:color="auto"/>
                      <w:bottom w:val="outset" w:sz="6" w:space="0" w:color="auto"/>
                      <w:right w:val="outset" w:sz="6" w:space="0" w:color="auto"/>
                    </w:tcBorders>
                  </w:tcPr>
                  <w:p w14:paraId="570C0B87" w14:textId="77777777" w:rsidR="00050E7A" w:rsidRDefault="00050E7A" w:rsidP="00050E7A">
                    <w:pPr>
                      <w:jc w:val="center"/>
                      <w:rPr>
                        <w:szCs w:val="21"/>
                      </w:rPr>
                    </w:pPr>
                    <w:r>
                      <w:t>七、（二）</w:t>
                    </w:r>
                  </w:p>
                </w:tc>
                <w:tc>
                  <w:tcPr>
                    <w:tcW w:w="1207" w:type="pct"/>
                    <w:tcBorders>
                      <w:top w:val="outset" w:sz="6" w:space="0" w:color="auto"/>
                      <w:left w:val="outset" w:sz="6" w:space="0" w:color="auto"/>
                      <w:bottom w:val="outset" w:sz="6" w:space="0" w:color="auto"/>
                      <w:right w:val="outset" w:sz="6" w:space="0" w:color="auto"/>
                    </w:tcBorders>
                    <w:vAlign w:val="center"/>
                  </w:tcPr>
                  <w:p w14:paraId="042327F7" w14:textId="77777777" w:rsidR="00050E7A" w:rsidRDefault="00050E7A" w:rsidP="00C03BBE">
                    <w:pPr>
                      <w:jc w:val="right"/>
                      <w:rPr>
                        <w:szCs w:val="21"/>
                      </w:rPr>
                    </w:pPr>
                    <w:r>
                      <w:rPr>
                        <w:rFonts w:hint="eastAsia"/>
                        <w:szCs w:val="21"/>
                      </w:rPr>
                      <w:t>5</w:t>
                    </w:r>
                    <w:r>
                      <w:rPr>
                        <w:szCs w:val="21"/>
                      </w:rPr>
                      <w:t>64,840,000.00</w:t>
                    </w:r>
                  </w:p>
                </w:tc>
                <w:tc>
                  <w:tcPr>
                    <w:tcW w:w="1141" w:type="pct"/>
                    <w:tcBorders>
                      <w:top w:val="outset" w:sz="6" w:space="0" w:color="auto"/>
                      <w:left w:val="outset" w:sz="6" w:space="0" w:color="auto"/>
                      <w:bottom w:val="outset" w:sz="6" w:space="0" w:color="auto"/>
                      <w:right w:val="outset" w:sz="6" w:space="0" w:color="auto"/>
                    </w:tcBorders>
                    <w:vAlign w:val="center"/>
                  </w:tcPr>
                  <w:p w14:paraId="53C0F41D" w14:textId="77777777" w:rsidR="00050E7A" w:rsidRDefault="00050E7A" w:rsidP="00C03BBE">
                    <w:pPr>
                      <w:jc w:val="right"/>
                      <w:rPr>
                        <w:szCs w:val="21"/>
                      </w:rPr>
                    </w:pPr>
                    <w:r>
                      <w:rPr>
                        <w:rFonts w:hint="eastAsia"/>
                        <w:szCs w:val="21"/>
                      </w:rPr>
                      <w:t>1</w:t>
                    </w:r>
                    <w:r>
                      <w:rPr>
                        <w:szCs w:val="21"/>
                      </w:rPr>
                      <w:t>93,125,853.55</w:t>
                    </w:r>
                  </w:p>
                </w:tc>
              </w:tr>
              <w:tr w:rsidR="00050E7A" w14:paraId="3B5C9456" w14:textId="77777777" w:rsidTr="00050E7A">
                <w:sdt>
                  <w:sdtPr>
                    <w:tag w:val="_PLD_b7a1b72788b14776a6795a95670dd650"/>
                    <w:id w:val="-7407873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8F255B" w14:textId="77777777" w:rsidR="00050E7A" w:rsidRDefault="00050E7A" w:rsidP="00C03BBE">
                        <w:pPr>
                          <w:ind w:firstLineChars="100" w:firstLine="210"/>
                          <w:rPr>
                            <w:szCs w:val="21"/>
                          </w:rPr>
                        </w:pPr>
                        <w:r>
                          <w:rPr>
                            <w:rFonts w:hint="eastAsia"/>
                            <w:szCs w:val="21"/>
                          </w:rPr>
                          <w:t>衍生金融资产</w:t>
                        </w:r>
                      </w:p>
                    </w:tc>
                  </w:sdtContent>
                </w:sdt>
                <w:tc>
                  <w:tcPr>
                    <w:tcW w:w="1023" w:type="pct"/>
                    <w:tcBorders>
                      <w:top w:val="outset" w:sz="6" w:space="0" w:color="auto"/>
                      <w:left w:val="outset" w:sz="6" w:space="0" w:color="auto"/>
                      <w:bottom w:val="outset" w:sz="6" w:space="0" w:color="auto"/>
                      <w:right w:val="outset" w:sz="6" w:space="0" w:color="auto"/>
                    </w:tcBorders>
                  </w:tcPr>
                  <w:p w14:paraId="2B98EF19" w14:textId="62AB6881"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5196029"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98AC2B6" w14:textId="77777777" w:rsidR="00050E7A" w:rsidRDefault="00050E7A" w:rsidP="00C03BBE">
                    <w:pPr>
                      <w:jc w:val="right"/>
                      <w:rPr>
                        <w:szCs w:val="21"/>
                      </w:rPr>
                    </w:pPr>
                  </w:p>
                </w:tc>
              </w:tr>
              <w:tr w:rsidR="00050E7A" w14:paraId="76B6CED6" w14:textId="77777777" w:rsidTr="00050E7A">
                <w:sdt>
                  <w:sdtPr>
                    <w:tag w:val="_PLD_cff51ff009ab4484837b5ff89a017e65"/>
                    <w:id w:val="4418870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B3875F" w14:textId="77777777" w:rsidR="00050E7A" w:rsidRDefault="00050E7A" w:rsidP="00C03BBE">
                        <w:pPr>
                          <w:ind w:firstLineChars="100" w:firstLine="210"/>
                          <w:rPr>
                            <w:szCs w:val="21"/>
                          </w:rPr>
                        </w:pPr>
                        <w:r>
                          <w:rPr>
                            <w:rFonts w:hint="eastAsia"/>
                            <w:szCs w:val="21"/>
                          </w:rPr>
                          <w:t>应收票据</w:t>
                        </w:r>
                      </w:p>
                    </w:tc>
                  </w:sdtContent>
                </w:sdt>
                <w:tc>
                  <w:tcPr>
                    <w:tcW w:w="1023" w:type="pct"/>
                    <w:tcBorders>
                      <w:top w:val="outset" w:sz="6" w:space="0" w:color="auto"/>
                      <w:left w:val="outset" w:sz="6" w:space="0" w:color="auto"/>
                      <w:bottom w:val="outset" w:sz="6" w:space="0" w:color="auto"/>
                      <w:right w:val="outset" w:sz="6" w:space="0" w:color="auto"/>
                    </w:tcBorders>
                  </w:tcPr>
                  <w:p w14:paraId="275D4970" w14:textId="77777777" w:rsidR="00050E7A" w:rsidRDefault="00050E7A" w:rsidP="00050E7A">
                    <w:pPr>
                      <w:jc w:val="center"/>
                      <w:rPr>
                        <w:szCs w:val="21"/>
                      </w:rPr>
                    </w:pPr>
                    <w:r>
                      <w:t>七、（四）</w:t>
                    </w:r>
                  </w:p>
                </w:tc>
                <w:tc>
                  <w:tcPr>
                    <w:tcW w:w="1207" w:type="pct"/>
                    <w:tcBorders>
                      <w:top w:val="outset" w:sz="6" w:space="0" w:color="auto"/>
                      <w:left w:val="outset" w:sz="6" w:space="0" w:color="auto"/>
                      <w:bottom w:val="outset" w:sz="6" w:space="0" w:color="auto"/>
                      <w:right w:val="outset" w:sz="6" w:space="0" w:color="auto"/>
                    </w:tcBorders>
                    <w:vAlign w:val="center"/>
                  </w:tcPr>
                  <w:p w14:paraId="40D7262E" w14:textId="77777777" w:rsidR="00050E7A" w:rsidRDefault="00050E7A" w:rsidP="00C03BBE">
                    <w:pPr>
                      <w:jc w:val="right"/>
                      <w:rPr>
                        <w:szCs w:val="21"/>
                      </w:rPr>
                    </w:pPr>
                    <w:r>
                      <w:rPr>
                        <w:rFonts w:hint="eastAsia"/>
                        <w:szCs w:val="21"/>
                      </w:rPr>
                      <w:t>3</w:t>
                    </w:r>
                    <w:r>
                      <w:rPr>
                        <w:szCs w:val="21"/>
                      </w:rPr>
                      <w:t>6,923,086.55</w:t>
                    </w:r>
                  </w:p>
                </w:tc>
                <w:tc>
                  <w:tcPr>
                    <w:tcW w:w="1141" w:type="pct"/>
                    <w:tcBorders>
                      <w:top w:val="outset" w:sz="6" w:space="0" w:color="auto"/>
                      <w:left w:val="outset" w:sz="6" w:space="0" w:color="auto"/>
                      <w:bottom w:val="outset" w:sz="6" w:space="0" w:color="auto"/>
                      <w:right w:val="outset" w:sz="6" w:space="0" w:color="auto"/>
                    </w:tcBorders>
                    <w:vAlign w:val="center"/>
                  </w:tcPr>
                  <w:p w14:paraId="18E07A0C" w14:textId="77777777" w:rsidR="00050E7A" w:rsidRDefault="00050E7A" w:rsidP="00C03BBE">
                    <w:pPr>
                      <w:jc w:val="right"/>
                      <w:rPr>
                        <w:szCs w:val="21"/>
                      </w:rPr>
                    </w:pPr>
                    <w:r>
                      <w:rPr>
                        <w:rFonts w:hint="eastAsia"/>
                        <w:szCs w:val="21"/>
                      </w:rPr>
                      <w:t>5</w:t>
                    </w:r>
                    <w:r>
                      <w:rPr>
                        <w:szCs w:val="21"/>
                      </w:rPr>
                      <w:t>1,188,680.49</w:t>
                    </w:r>
                  </w:p>
                </w:tc>
              </w:tr>
              <w:tr w:rsidR="00050E7A" w14:paraId="32C78C59" w14:textId="77777777" w:rsidTr="00050E7A">
                <w:sdt>
                  <w:sdtPr>
                    <w:tag w:val="_PLD_571884d4e9e948fb8c0533cd93fe1e9f"/>
                    <w:id w:val="-11057331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29D596" w14:textId="77777777" w:rsidR="00050E7A" w:rsidRDefault="00050E7A" w:rsidP="00C03BBE">
                        <w:pPr>
                          <w:ind w:firstLineChars="100" w:firstLine="210"/>
                          <w:rPr>
                            <w:szCs w:val="21"/>
                          </w:rPr>
                        </w:pPr>
                        <w:r>
                          <w:rPr>
                            <w:rFonts w:hint="eastAsia"/>
                            <w:szCs w:val="21"/>
                          </w:rPr>
                          <w:t>应收账款</w:t>
                        </w:r>
                      </w:p>
                    </w:tc>
                  </w:sdtContent>
                </w:sdt>
                <w:tc>
                  <w:tcPr>
                    <w:tcW w:w="1023" w:type="pct"/>
                    <w:tcBorders>
                      <w:top w:val="outset" w:sz="6" w:space="0" w:color="auto"/>
                      <w:left w:val="outset" w:sz="6" w:space="0" w:color="auto"/>
                      <w:bottom w:val="outset" w:sz="6" w:space="0" w:color="auto"/>
                      <w:right w:val="outset" w:sz="6" w:space="0" w:color="auto"/>
                    </w:tcBorders>
                  </w:tcPr>
                  <w:p w14:paraId="05F3C06D" w14:textId="77777777" w:rsidR="00050E7A" w:rsidRDefault="00050E7A" w:rsidP="00050E7A">
                    <w:pPr>
                      <w:jc w:val="center"/>
                      <w:rPr>
                        <w:szCs w:val="21"/>
                      </w:rPr>
                    </w:pPr>
                    <w:r>
                      <w:t>七、（五）</w:t>
                    </w:r>
                  </w:p>
                </w:tc>
                <w:tc>
                  <w:tcPr>
                    <w:tcW w:w="1207" w:type="pct"/>
                    <w:tcBorders>
                      <w:top w:val="outset" w:sz="6" w:space="0" w:color="auto"/>
                      <w:left w:val="outset" w:sz="6" w:space="0" w:color="auto"/>
                      <w:bottom w:val="outset" w:sz="6" w:space="0" w:color="auto"/>
                      <w:right w:val="outset" w:sz="6" w:space="0" w:color="auto"/>
                    </w:tcBorders>
                    <w:vAlign w:val="center"/>
                  </w:tcPr>
                  <w:p w14:paraId="7329BC68" w14:textId="77777777" w:rsidR="00050E7A" w:rsidRDefault="00050E7A" w:rsidP="00C03BBE">
                    <w:pPr>
                      <w:jc w:val="right"/>
                      <w:rPr>
                        <w:szCs w:val="21"/>
                      </w:rPr>
                    </w:pPr>
                    <w:r>
                      <w:rPr>
                        <w:rFonts w:hint="eastAsia"/>
                        <w:szCs w:val="21"/>
                      </w:rPr>
                      <w:t>2</w:t>
                    </w:r>
                    <w:r>
                      <w:rPr>
                        <w:szCs w:val="21"/>
                      </w:rPr>
                      <w:t>94,489,775.25</w:t>
                    </w:r>
                  </w:p>
                </w:tc>
                <w:tc>
                  <w:tcPr>
                    <w:tcW w:w="1141" w:type="pct"/>
                    <w:tcBorders>
                      <w:top w:val="outset" w:sz="6" w:space="0" w:color="auto"/>
                      <w:left w:val="outset" w:sz="6" w:space="0" w:color="auto"/>
                      <w:bottom w:val="outset" w:sz="6" w:space="0" w:color="auto"/>
                      <w:right w:val="outset" w:sz="6" w:space="0" w:color="auto"/>
                    </w:tcBorders>
                    <w:vAlign w:val="center"/>
                  </w:tcPr>
                  <w:p w14:paraId="232DE56F" w14:textId="77777777" w:rsidR="00050E7A" w:rsidRDefault="00050E7A" w:rsidP="00C03BBE">
                    <w:pPr>
                      <w:jc w:val="right"/>
                      <w:rPr>
                        <w:szCs w:val="21"/>
                      </w:rPr>
                    </w:pPr>
                    <w:r w:rsidRPr="001F7ACD">
                      <w:rPr>
                        <w:szCs w:val="21"/>
                      </w:rPr>
                      <w:t>218,172,166.66</w:t>
                    </w:r>
                  </w:p>
                </w:tc>
              </w:tr>
              <w:tr w:rsidR="00050E7A" w14:paraId="00FD639D"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785537472"/>
                      <w:lock w:val="sdtLocked"/>
                    </w:sdtPr>
                    <w:sdtEndPr/>
                    <w:sdtContent>
                      <w:p w14:paraId="2C5FEE93" w14:textId="77777777" w:rsidR="00050E7A" w:rsidRDefault="00050E7A" w:rsidP="00C03BBE">
                        <w:pPr>
                          <w:ind w:firstLineChars="100" w:firstLine="210"/>
                        </w:pPr>
                        <w:r>
                          <w:rPr>
                            <w:rFonts w:hint="eastAsia"/>
                          </w:rPr>
                          <w:t>应收款项融资</w:t>
                        </w:r>
                      </w:p>
                    </w:sdtContent>
                  </w:sdt>
                </w:tc>
                <w:tc>
                  <w:tcPr>
                    <w:tcW w:w="1023" w:type="pct"/>
                    <w:tcBorders>
                      <w:top w:val="outset" w:sz="6" w:space="0" w:color="auto"/>
                      <w:left w:val="outset" w:sz="6" w:space="0" w:color="auto"/>
                      <w:bottom w:val="outset" w:sz="6" w:space="0" w:color="auto"/>
                      <w:right w:val="outset" w:sz="6" w:space="0" w:color="auto"/>
                    </w:tcBorders>
                  </w:tcPr>
                  <w:p w14:paraId="775058BD" w14:textId="77777777" w:rsidR="00050E7A" w:rsidRDefault="00050E7A" w:rsidP="00050E7A">
                    <w:pPr>
                      <w:jc w:val="center"/>
                      <w:rPr>
                        <w:szCs w:val="21"/>
                      </w:rPr>
                    </w:pPr>
                    <w:r>
                      <w:t>七、（六）</w:t>
                    </w:r>
                  </w:p>
                </w:tc>
                <w:tc>
                  <w:tcPr>
                    <w:tcW w:w="1207" w:type="pct"/>
                    <w:tcBorders>
                      <w:top w:val="outset" w:sz="6" w:space="0" w:color="auto"/>
                      <w:left w:val="outset" w:sz="6" w:space="0" w:color="auto"/>
                      <w:bottom w:val="outset" w:sz="6" w:space="0" w:color="auto"/>
                      <w:right w:val="outset" w:sz="6" w:space="0" w:color="auto"/>
                    </w:tcBorders>
                    <w:vAlign w:val="center"/>
                  </w:tcPr>
                  <w:p w14:paraId="6069349B" w14:textId="77777777" w:rsidR="00050E7A" w:rsidRDefault="00050E7A" w:rsidP="00C03BBE">
                    <w:pPr>
                      <w:jc w:val="right"/>
                      <w:rPr>
                        <w:szCs w:val="21"/>
                      </w:rPr>
                    </w:pPr>
                    <w:r>
                      <w:rPr>
                        <w:rFonts w:hint="eastAsia"/>
                        <w:szCs w:val="21"/>
                      </w:rPr>
                      <w:t>7</w:t>
                    </w:r>
                    <w:r>
                      <w:rPr>
                        <w:szCs w:val="21"/>
                      </w:rPr>
                      <w:t>4,279,284.87</w:t>
                    </w:r>
                  </w:p>
                </w:tc>
                <w:tc>
                  <w:tcPr>
                    <w:tcW w:w="1141" w:type="pct"/>
                    <w:tcBorders>
                      <w:top w:val="outset" w:sz="6" w:space="0" w:color="auto"/>
                      <w:left w:val="outset" w:sz="6" w:space="0" w:color="auto"/>
                      <w:bottom w:val="outset" w:sz="6" w:space="0" w:color="auto"/>
                      <w:right w:val="outset" w:sz="6" w:space="0" w:color="auto"/>
                    </w:tcBorders>
                    <w:vAlign w:val="center"/>
                  </w:tcPr>
                  <w:p w14:paraId="3F141884" w14:textId="77777777" w:rsidR="00050E7A" w:rsidRDefault="00050E7A" w:rsidP="00C03BBE">
                    <w:pPr>
                      <w:jc w:val="right"/>
                      <w:rPr>
                        <w:szCs w:val="21"/>
                      </w:rPr>
                    </w:pPr>
                    <w:r>
                      <w:rPr>
                        <w:rFonts w:hint="eastAsia"/>
                        <w:szCs w:val="21"/>
                      </w:rPr>
                      <w:t>2</w:t>
                    </w:r>
                    <w:r>
                      <w:rPr>
                        <w:szCs w:val="21"/>
                      </w:rPr>
                      <w:t>6,363,815.32</w:t>
                    </w:r>
                  </w:p>
                </w:tc>
              </w:tr>
              <w:tr w:rsidR="00050E7A" w14:paraId="145FE4F0" w14:textId="77777777" w:rsidTr="00050E7A">
                <w:sdt>
                  <w:sdtPr>
                    <w:tag w:val="_PLD_8f805e0e851d4c00be24a5e3bbd6c95d"/>
                    <w:id w:val="-7668482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E3217B" w14:textId="77777777" w:rsidR="00050E7A" w:rsidRDefault="00050E7A" w:rsidP="00C03BBE">
                        <w:pPr>
                          <w:ind w:firstLineChars="100" w:firstLine="210"/>
                          <w:rPr>
                            <w:szCs w:val="21"/>
                          </w:rPr>
                        </w:pPr>
                        <w:r>
                          <w:rPr>
                            <w:rFonts w:hint="eastAsia"/>
                            <w:szCs w:val="21"/>
                          </w:rPr>
                          <w:t>预付款项</w:t>
                        </w:r>
                      </w:p>
                    </w:tc>
                  </w:sdtContent>
                </w:sdt>
                <w:tc>
                  <w:tcPr>
                    <w:tcW w:w="1023" w:type="pct"/>
                    <w:tcBorders>
                      <w:top w:val="outset" w:sz="6" w:space="0" w:color="auto"/>
                      <w:left w:val="outset" w:sz="6" w:space="0" w:color="auto"/>
                      <w:bottom w:val="outset" w:sz="6" w:space="0" w:color="auto"/>
                      <w:right w:val="outset" w:sz="6" w:space="0" w:color="auto"/>
                    </w:tcBorders>
                  </w:tcPr>
                  <w:p w14:paraId="0B881BF1" w14:textId="77777777" w:rsidR="00050E7A" w:rsidRDefault="00050E7A" w:rsidP="00050E7A">
                    <w:pPr>
                      <w:jc w:val="center"/>
                      <w:rPr>
                        <w:szCs w:val="21"/>
                      </w:rPr>
                    </w:pPr>
                    <w:r>
                      <w:t>七、（七）</w:t>
                    </w:r>
                  </w:p>
                </w:tc>
                <w:tc>
                  <w:tcPr>
                    <w:tcW w:w="1207" w:type="pct"/>
                    <w:tcBorders>
                      <w:top w:val="outset" w:sz="6" w:space="0" w:color="auto"/>
                      <w:left w:val="outset" w:sz="6" w:space="0" w:color="auto"/>
                      <w:bottom w:val="outset" w:sz="6" w:space="0" w:color="auto"/>
                      <w:right w:val="outset" w:sz="6" w:space="0" w:color="auto"/>
                    </w:tcBorders>
                    <w:vAlign w:val="center"/>
                  </w:tcPr>
                  <w:p w14:paraId="7FA4AAA0" w14:textId="77777777" w:rsidR="00050E7A" w:rsidRDefault="00050E7A" w:rsidP="00C03BBE">
                    <w:pPr>
                      <w:jc w:val="right"/>
                      <w:rPr>
                        <w:szCs w:val="21"/>
                      </w:rPr>
                    </w:pPr>
                    <w:r>
                      <w:rPr>
                        <w:rFonts w:hint="eastAsia"/>
                        <w:szCs w:val="21"/>
                      </w:rPr>
                      <w:t>2</w:t>
                    </w:r>
                    <w:r>
                      <w:rPr>
                        <w:szCs w:val="21"/>
                      </w:rPr>
                      <w:t>2,448,667.59</w:t>
                    </w:r>
                  </w:p>
                </w:tc>
                <w:tc>
                  <w:tcPr>
                    <w:tcW w:w="1141" w:type="pct"/>
                    <w:tcBorders>
                      <w:top w:val="outset" w:sz="6" w:space="0" w:color="auto"/>
                      <w:left w:val="outset" w:sz="6" w:space="0" w:color="auto"/>
                      <w:bottom w:val="outset" w:sz="6" w:space="0" w:color="auto"/>
                      <w:right w:val="outset" w:sz="6" w:space="0" w:color="auto"/>
                    </w:tcBorders>
                    <w:vAlign w:val="center"/>
                  </w:tcPr>
                  <w:p w14:paraId="6B32BBEA" w14:textId="77777777" w:rsidR="00050E7A" w:rsidRDefault="00050E7A" w:rsidP="00C03BBE">
                    <w:pPr>
                      <w:jc w:val="right"/>
                      <w:rPr>
                        <w:szCs w:val="21"/>
                      </w:rPr>
                    </w:pPr>
                    <w:r>
                      <w:rPr>
                        <w:rFonts w:hint="eastAsia"/>
                        <w:szCs w:val="21"/>
                      </w:rPr>
                      <w:t>9</w:t>
                    </w:r>
                    <w:r>
                      <w:rPr>
                        <w:szCs w:val="21"/>
                      </w:rPr>
                      <w:t>,638,623.47</w:t>
                    </w:r>
                  </w:p>
                </w:tc>
              </w:tr>
              <w:tr w:rsidR="00050E7A" w14:paraId="2A51846C" w14:textId="77777777" w:rsidTr="00050E7A">
                <w:sdt>
                  <w:sdtPr>
                    <w:tag w:val="_PLD_d542db73e8564906821a35717d927557"/>
                    <w:id w:val="-21336984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DE9870" w14:textId="77777777" w:rsidR="00050E7A" w:rsidRDefault="00050E7A" w:rsidP="00C03BBE">
                        <w:pPr>
                          <w:ind w:firstLineChars="100" w:firstLine="210"/>
                          <w:rPr>
                            <w:szCs w:val="21"/>
                          </w:rPr>
                        </w:pPr>
                        <w:r>
                          <w:rPr>
                            <w:rFonts w:hint="eastAsia"/>
                            <w:szCs w:val="21"/>
                          </w:rPr>
                          <w:t>应收保费</w:t>
                        </w:r>
                      </w:p>
                    </w:tc>
                  </w:sdtContent>
                </w:sdt>
                <w:tc>
                  <w:tcPr>
                    <w:tcW w:w="1023" w:type="pct"/>
                    <w:tcBorders>
                      <w:top w:val="outset" w:sz="6" w:space="0" w:color="auto"/>
                      <w:left w:val="outset" w:sz="6" w:space="0" w:color="auto"/>
                      <w:bottom w:val="outset" w:sz="6" w:space="0" w:color="auto"/>
                      <w:right w:val="outset" w:sz="6" w:space="0" w:color="auto"/>
                    </w:tcBorders>
                  </w:tcPr>
                  <w:p w14:paraId="1F8AE4F2" w14:textId="09D49B72"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E7DCCBD"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B244AAC" w14:textId="77777777" w:rsidR="00050E7A" w:rsidRDefault="00050E7A" w:rsidP="00C03BBE">
                    <w:pPr>
                      <w:jc w:val="right"/>
                      <w:rPr>
                        <w:szCs w:val="21"/>
                      </w:rPr>
                    </w:pPr>
                  </w:p>
                </w:tc>
              </w:tr>
              <w:tr w:rsidR="00050E7A" w14:paraId="791FE139" w14:textId="77777777" w:rsidTr="00050E7A">
                <w:sdt>
                  <w:sdtPr>
                    <w:tag w:val="_PLD_52b13377caf146288de0ec6e314609c7"/>
                    <w:id w:val="-17609065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51F835" w14:textId="77777777" w:rsidR="00050E7A" w:rsidRDefault="00050E7A" w:rsidP="00C03BBE">
                        <w:pPr>
                          <w:ind w:firstLineChars="100" w:firstLine="210"/>
                          <w:rPr>
                            <w:szCs w:val="21"/>
                          </w:rPr>
                        </w:pPr>
                        <w:r>
                          <w:rPr>
                            <w:rFonts w:hint="eastAsia"/>
                            <w:szCs w:val="21"/>
                          </w:rPr>
                          <w:t>应收分保账款</w:t>
                        </w:r>
                      </w:p>
                    </w:tc>
                  </w:sdtContent>
                </w:sdt>
                <w:tc>
                  <w:tcPr>
                    <w:tcW w:w="1023" w:type="pct"/>
                    <w:tcBorders>
                      <w:top w:val="outset" w:sz="6" w:space="0" w:color="auto"/>
                      <w:left w:val="outset" w:sz="6" w:space="0" w:color="auto"/>
                      <w:bottom w:val="outset" w:sz="6" w:space="0" w:color="auto"/>
                      <w:right w:val="outset" w:sz="6" w:space="0" w:color="auto"/>
                    </w:tcBorders>
                  </w:tcPr>
                  <w:p w14:paraId="27ABBBFB" w14:textId="630B06ED"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25764E7"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DC6A7CA" w14:textId="77777777" w:rsidR="00050E7A" w:rsidRDefault="00050E7A" w:rsidP="00C03BBE">
                    <w:pPr>
                      <w:jc w:val="right"/>
                      <w:rPr>
                        <w:szCs w:val="21"/>
                      </w:rPr>
                    </w:pPr>
                  </w:p>
                </w:tc>
              </w:tr>
              <w:tr w:rsidR="00050E7A" w14:paraId="137BB1E8" w14:textId="77777777" w:rsidTr="00050E7A">
                <w:sdt>
                  <w:sdtPr>
                    <w:tag w:val="_PLD_7024b71c59334c389728af3562121f63"/>
                    <w:id w:val="-15722595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104DC1" w14:textId="77777777" w:rsidR="00050E7A" w:rsidRDefault="00050E7A" w:rsidP="00C03BBE">
                        <w:pPr>
                          <w:ind w:firstLineChars="100" w:firstLine="210"/>
                          <w:rPr>
                            <w:szCs w:val="21"/>
                          </w:rPr>
                        </w:pPr>
                        <w:r>
                          <w:rPr>
                            <w:rFonts w:hint="eastAsia"/>
                            <w:szCs w:val="21"/>
                          </w:rPr>
                          <w:t>应收分保合同准备金</w:t>
                        </w:r>
                      </w:p>
                    </w:tc>
                  </w:sdtContent>
                </w:sdt>
                <w:tc>
                  <w:tcPr>
                    <w:tcW w:w="1023" w:type="pct"/>
                    <w:tcBorders>
                      <w:top w:val="outset" w:sz="6" w:space="0" w:color="auto"/>
                      <w:left w:val="outset" w:sz="6" w:space="0" w:color="auto"/>
                      <w:bottom w:val="outset" w:sz="6" w:space="0" w:color="auto"/>
                      <w:right w:val="outset" w:sz="6" w:space="0" w:color="auto"/>
                    </w:tcBorders>
                  </w:tcPr>
                  <w:p w14:paraId="2783BD4E" w14:textId="4B73AB6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4022B29"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23E84DB" w14:textId="77777777" w:rsidR="00050E7A" w:rsidRDefault="00050E7A" w:rsidP="00C03BBE">
                    <w:pPr>
                      <w:jc w:val="right"/>
                      <w:rPr>
                        <w:szCs w:val="21"/>
                      </w:rPr>
                    </w:pPr>
                  </w:p>
                </w:tc>
              </w:tr>
              <w:tr w:rsidR="00050E7A" w14:paraId="47DBFC53" w14:textId="77777777" w:rsidTr="00050E7A">
                <w:sdt>
                  <w:sdtPr>
                    <w:tag w:val="_PLD_ca6f42ed03fe4478931c2375abfef317"/>
                    <w:id w:val="1239683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64DDC9" w14:textId="77777777" w:rsidR="00050E7A" w:rsidRDefault="00050E7A" w:rsidP="00C03BBE">
                        <w:pPr>
                          <w:ind w:firstLineChars="100" w:firstLine="210"/>
                          <w:rPr>
                            <w:szCs w:val="21"/>
                          </w:rPr>
                        </w:pPr>
                        <w:r>
                          <w:rPr>
                            <w:rFonts w:hint="eastAsia"/>
                            <w:szCs w:val="21"/>
                          </w:rPr>
                          <w:t>其他应收款</w:t>
                        </w:r>
                      </w:p>
                    </w:tc>
                  </w:sdtContent>
                </w:sdt>
                <w:tc>
                  <w:tcPr>
                    <w:tcW w:w="1023" w:type="pct"/>
                    <w:tcBorders>
                      <w:top w:val="outset" w:sz="6" w:space="0" w:color="auto"/>
                      <w:left w:val="outset" w:sz="6" w:space="0" w:color="auto"/>
                      <w:bottom w:val="outset" w:sz="6" w:space="0" w:color="auto"/>
                      <w:right w:val="outset" w:sz="6" w:space="0" w:color="auto"/>
                    </w:tcBorders>
                  </w:tcPr>
                  <w:p w14:paraId="379D2CF4" w14:textId="77777777" w:rsidR="00050E7A" w:rsidRDefault="00050E7A" w:rsidP="00050E7A">
                    <w:pPr>
                      <w:jc w:val="center"/>
                      <w:rPr>
                        <w:szCs w:val="21"/>
                      </w:rPr>
                    </w:pPr>
                    <w:r>
                      <w:t>七、（八）</w:t>
                    </w:r>
                  </w:p>
                </w:tc>
                <w:tc>
                  <w:tcPr>
                    <w:tcW w:w="1207" w:type="pct"/>
                    <w:tcBorders>
                      <w:top w:val="outset" w:sz="6" w:space="0" w:color="auto"/>
                      <w:left w:val="outset" w:sz="6" w:space="0" w:color="auto"/>
                      <w:bottom w:val="outset" w:sz="6" w:space="0" w:color="auto"/>
                      <w:right w:val="outset" w:sz="6" w:space="0" w:color="auto"/>
                    </w:tcBorders>
                    <w:vAlign w:val="center"/>
                  </w:tcPr>
                  <w:p w14:paraId="23D26AAD" w14:textId="77777777" w:rsidR="00050E7A" w:rsidRDefault="00050E7A" w:rsidP="00C03BBE">
                    <w:pPr>
                      <w:jc w:val="right"/>
                      <w:rPr>
                        <w:szCs w:val="21"/>
                      </w:rPr>
                    </w:pPr>
                    <w:r>
                      <w:rPr>
                        <w:rFonts w:hint="eastAsia"/>
                        <w:szCs w:val="21"/>
                      </w:rPr>
                      <w:t>5</w:t>
                    </w:r>
                    <w:r>
                      <w:rPr>
                        <w:szCs w:val="21"/>
                      </w:rPr>
                      <w:t>,650,081.47</w:t>
                    </w:r>
                  </w:p>
                </w:tc>
                <w:tc>
                  <w:tcPr>
                    <w:tcW w:w="1141" w:type="pct"/>
                    <w:tcBorders>
                      <w:top w:val="outset" w:sz="6" w:space="0" w:color="auto"/>
                      <w:left w:val="outset" w:sz="6" w:space="0" w:color="auto"/>
                      <w:bottom w:val="outset" w:sz="6" w:space="0" w:color="auto"/>
                      <w:right w:val="outset" w:sz="6" w:space="0" w:color="auto"/>
                    </w:tcBorders>
                    <w:vAlign w:val="center"/>
                  </w:tcPr>
                  <w:p w14:paraId="5A53471D" w14:textId="77777777" w:rsidR="00050E7A" w:rsidRDefault="00050E7A" w:rsidP="00C03BBE">
                    <w:pPr>
                      <w:jc w:val="right"/>
                      <w:rPr>
                        <w:szCs w:val="21"/>
                      </w:rPr>
                    </w:pPr>
                    <w:r>
                      <w:rPr>
                        <w:rFonts w:hint="eastAsia"/>
                        <w:szCs w:val="21"/>
                      </w:rPr>
                      <w:t>6</w:t>
                    </w:r>
                    <w:r>
                      <w:rPr>
                        <w:szCs w:val="21"/>
                      </w:rPr>
                      <w:t>,185,437.81</w:t>
                    </w:r>
                  </w:p>
                </w:tc>
              </w:tr>
              <w:tr w:rsidR="00050E7A" w14:paraId="13C05E31" w14:textId="77777777" w:rsidTr="00050E7A">
                <w:sdt>
                  <w:sdtPr>
                    <w:tag w:val="_PLD_9ebf851212374bfea6002e6deefdaf53"/>
                    <w:id w:val="12440718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6BDF5B" w14:textId="77777777" w:rsidR="00050E7A" w:rsidRDefault="00050E7A" w:rsidP="00C03BBE">
                        <w:pPr>
                          <w:ind w:firstLineChars="100" w:firstLine="210"/>
                          <w:rPr>
                            <w:szCs w:val="21"/>
                          </w:rPr>
                        </w:pPr>
                        <w:r>
                          <w:rPr>
                            <w:rFonts w:hint="eastAsia"/>
                          </w:rPr>
                          <w:t>其中：</w:t>
                        </w:r>
                        <w:r>
                          <w:rPr>
                            <w:rFonts w:hint="eastAsia"/>
                            <w:szCs w:val="21"/>
                          </w:rPr>
                          <w:t>应收利息</w:t>
                        </w:r>
                      </w:p>
                    </w:tc>
                  </w:sdtContent>
                </w:sdt>
                <w:tc>
                  <w:tcPr>
                    <w:tcW w:w="1023" w:type="pct"/>
                    <w:tcBorders>
                      <w:top w:val="outset" w:sz="6" w:space="0" w:color="auto"/>
                      <w:left w:val="outset" w:sz="6" w:space="0" w:color="auto"/>
                      <w:bottom w:val="outset" w:sz="6" w:space="0" w:color="auto"/>
                      <w:right w:val="outset" w:sz="6" w:space="0" w:color="auto"/>
                    </w:tcBorders>
                  </w:tcPr>
                  <w:p w14:paraId="0E6492C8" w14:textId="0FC2261F"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35FCBA3"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D1402E8" w14:textId="77777777" w:rsidR="00050E7A" w:rsidRDefault="00050E7A" w:rsidP="00C03BBE">
                    <w:pPr>
                      <w:jc w:val="right"/>
                      <w:rPr>
                        <w:szCs w:val="21"/>
                      </w:rPr>
                    </w:pPr>
                  </w:p>
                </w:tc>
              </w:tr>
              <w:tr w:rsidR="00050E7A" w14:paraId="13917921" w14:textId="77777777" w:rsidTr="00050E7A">
                <w:sdt>
                  <w:sdtPr>
                    <w:tag w:val="_PLD_745dd8ebc7f745cf9b0dc2fae9fb0158"/>
                    <w:id w:val="10970556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EA4475" w14:textId="77777777" w:rsidR="00050E7A" w:rsidRDefault="00050E7A" w:rsidP="00C03BBE">
                        <w:pPr>
                          <w:ind w:firstLineChars="100" w:firstLine="210"/>
                          <w:rPr>
                            <w:szCs w:val="21"/>
                          </w:rPr>
                        </w:pPr>
                        <w:r>
                          <w:rPr>
                            <w:rFonts w:hint="eastAsia"/>
                            <w:szCs w:val="21"/>
                          </w:rPr>
                          <w:t>应收股利</w:t>
                        </w:r>
                      </w:p>
                    </w:tc>
                  </w:sdtContent>
                </w:sdt>
                <w:tc>
                  <w:tcPr>
                    <w:tcW w:w="1023" w:type="pct"/>
                    <w:tcBorders>
                      <w:top w:val="outset" w:sz="6" w:space="0" w:color="auto"/>
                      <w:left w:val="outset" w:sz="6" w:space="0" w:color="auto"/>
                      <w:bottom w:val="outset" w:sz="6" w:space="0" w:color="auto"/>
                      <w:right w:val="outset" w:sz="6" w:space="0" w:color="auto"/>
                    </w:tcBorders>
                  </w:tcPr>
                  <w:p w14:paraId="1751215C" w14:textId="0D123F09"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E798CA2"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814DDE5" w14:textId="77777777" w:rsidR="00050E7A" w:rsidRDefault="00050E7A" w:rsidP="00C03BBE">
                    <w:pPr>
                      <w:jc w:val="right"/>
                      <w:rPr>
                        <w:szCs w:val="21"/>
                      </w:rPr>
                    </w:pPr>
                  </w:p>
                </w:tc>
              </w:tr>
              <w:tr w:rsidR="00050E7A" w14:paraId="6CD4060C" w14:textId="77777777" w:rsidTr="00050E7A">
                <w:sdt>
                  <w:sdtPr>
                    <w:tag w:val="_PLD_b4a0a95ddc8442a48c518189dcb959dc"/>
                    <w:id w:val="-19978713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E09FC9" w14:textId="77777777" w:rsidR="00050E7A" w:rsidRDefault="00050E7A" w:rsidP="00C03BBE">
                        <w:pPr>
                          <w:ind w:firstLineChars="100" w:firstLine="210"/>
                          <w:rPr>
                            <w:szCs w:val="21"/>
                          </w:rPr>
                        </w:pPr>
                        <w:r>
                          <w:rPr>
                            <w:rFonts w:hint="eastAsia"/>
                            <w:szCs w:val="21"/>
                          </w:rPr>
                          <w:t>买入返售金融资产</w:t>
                        </w:r>
                      </w:p>
                    </w:tc>
                  </w:sdtContent>
                </w:sdt>
                <w:tc>
                  <w:tcPr>
                    <w:tcW w:w="1023" w:type="pct"/>
                    <w:tcBorders>
                      <w:top w:val="outset" w:sz="6" w:space="0" w:color="auto"/>
                      <w:left w:val="outset" w:sz="6" w:space="0" w:color="auto"/>
                      <w:bottom w:val="outset" w:sz="6" w:space="0" w:color="auto"/>
                      <w:right w:val="outset" w:sz="6" w:space="0" w:color="auto"/>
                    </w:tcBorders>
                  </w:tcPr>
                  <w:p w14:paraId="1A5EAFB9" w14:textId="77511188"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D880D8C"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77C7653" w14:textId="77777777" w:rsidR="00050E7A" w:rsidRDefault="00050E7A" w:rsidP="00C03BBE">
                    <w:pPr>
                      <w:jc w:val="right"/>
                      <w:rPr>
                        <w:szCs w:val="21"/>
                      </w:rPr>
                    </w:pPr>
                  </w:p>
                </w:tc>
              </w:tr>
              <w:tr w:rsidR="00050E7A" w14:paraId="7E1F6EBC" w14:textId="77777777" w:rsidTr="00050E7A">
                <w:sdt>
                  <w:sdtPr>
                    <w:tag w:val="_PLD_211eafce8a8b4b829bb5d9fd8763e8c0"/>
                    <w:id w:val="-3857238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F8E788" w14:textId="77777777" w:rsidR="00050E7A" w:rsidRDefault="00050E7A" w:rsidP="00C03BBE">
                        <w:pPr>
                          <w:ind w:firstLineChars="100" w:firstLine="210"/>
                          <w:rPr>
                            <w:szCs w:val="21"/>
                          </w:rPr>
                        </w:pPr>
                        <w:r>
                          <w:rPr>
                            <w:rFonts w:hint="eastAsia"/>
                            <w:szCs w:val="21"/>
                          </w:rPr>
                          <w:t>存货</w:t>
                        </w:r>
                      </w:p>
                    </w:tc>
                  </w:sdtContent>
                </w:sdt>
                <w:tc>
                  <w:tcPr>
                    <w:tcW w:w="1023" w:type="pct"/>
                    <w:tcBorders>
                      <w:top w:val="outset" w:sz="6" w:space="0" w:color="auto"/>
                      <w:left w:val="outset" w:sz="6" w:space="0" w:color="auto"/>
                      <w:bottom w:val="outset" w:sz="6" w:space="0" w:color="auto"/>
                      <w:right w:val="outset" w:sz="6" w:space="0" w:color="auto"/>
                    </w:tcBorders>
                  </w:tcPr>
                  <w:p w14:paraId="13D718E9" w14:textId="77777777" w:rsidR="00050E7A" w:rsidRDefault="00050E7A" w:rsidP="00050E7A">
                    <w:pPr>
                      <w:jc w:val="center"/>
                      <w:rPr>
                        <w:szCs w:val="21"/>
                      </w:rPr>
                    </w:pPr>
                    <w:r>
                      <w:t>七、（九）</w:t>
                    </w:r>
                  </w:p>
                </w:tc>
                <w:tc>
                  <w:tcPr>
                    <w:tcW w:w="1207" w:type="pct"/>
                    <w:tcBorders>
                      <w:top w:val="outset" w:sz="6" w:space="0" w:color="auto"/>
                      <w:left w:val="outset" w:sz="6" w:space="0" w:color="auto"/>
                      <w:bottom w:val="outset" w:sz="6" w:space="0" w:color="auto"/>
                      <w:right w:val="outset" w:sz="6" w:space="0" w:color="auto"/>
                    </w:tcBorders>
                    <w:vAlign w:val="center"/>
                  </w:tcPr>
                  <w:p w14:paraId="3DE36794" w14:textId="77777777" w:rsidR="00050E7A" w:rsidRDefault="00050E7A" w:rsidP="00C03BBE">
                    <w:pPr>
                      <w:jc w:val="right"/>
                      <w:rPr>
                        <w:szCs w:val="21"/>
                      </w:rPr>
                    </w:pPr>
                    <w:r>
                      <w:rPr>
                        <w:rFonts w:hint="eastAsia"/>
                        <w:szCs w:val="21"/>
                      </w:rPr>
                      <w:t>3</w:t>
                    </w:r>
                    <w:r>
                      <w:rPr>
                        <w:szCs w:val="21"/>
                      </w:rPr>
                      <w:t>02,167,494.64</w:t>
                    </w:r>
                  </w:p>
                </w:tc>
                <w:tc>
                  <w:tcPr>
                    <w:tcW w:w="1141" w:type="pct"/>
                    <w:tcBorders>
                      <w:top w:val="outset" w:sz="6" w:space="0" w:color="auto"/>
                      <w:left w:val="outset" w:sz="6" w:space="0" w:color="auto"/>
                      <w:bottom w:val="outset" w:sz="6" w:space="0" w:color="auto"/>
                      <w:right w:val="outset" w:sz="6" w:space="0" w:color="auto"/>
                    </w:tcBorders>
                    <w:vAlign w:val="center"/>
                  </w:tcPr>
                  <w:p w14:paraId="580976CD" w14:textId="77777777" w:rsidR="00050E7A" w:rsidRDefault="00050E7A" w:rsidP="00C03BBE">
                    <w:pPr>
                      <w:jc w:val="right"/>
                      <w:rPr>
                        <w:szCs w:val="21"/>
                      </w:rPr>
                    </w:pPr>
                    <w:r>
                      <w:rPr>
                        <w:rFonts w:hint="eastAsia"/>
                        <w:szCs w:val="21"/>
                      </w:rPr>
                      <w:t>2</w:t>
                    </w:r>
                    <w:r>
                      <w:rPr>
                        <w:szCs w:val="21"/>
                      </w:rPr>
                      <w:t>35,087,365.77</w:t>
                    </w:r>
                  </w:p>
                </w:tc>
              </w:tr>
              <w:tr w:rsidR="00050E7A" w14:paraId="703A823B"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1589762483"/>
                      <w:lock w:val="sdtLocked"/>
                    </w:sdtPr>
                    <w:sdtEndPr/>
                    <w:sdtContent>
                      <w:p w14:paraId="16E82174" w14:textId="77777777" w:rsidR="00050E7A" w:rsidRDefault="00050E7A" w:rsidP="00C03BBE">
                        <w:pPr>
                          <w:ind w:firstLineChars="100" w:firstLine="210"/>
                        </w:pPr>
                        <w:r>
                          <w:rPr>
                            <w:rFonts w:hint="eastAsia"/>
                          </w:rPr>
                          <w:t>合同资产</w:t>
                        </w:r>
                      </w:p>
                    </w:sdtContent>
                  </w:sdt>
                </w:tc>
                <w:tc>
                  <w:tcPr>
                    <w:tcW w:w="1023" w:type="pct"/>
                    <w:tcBorders>
                      <w:top w:val="outset" w:sz="6" w:space="0" w:color="auto"/>
                      <w:left w:val="outset" w:sz="6" w:space="0" w:color="auto"/>
                      <w:bottom w:val="outset" w:sz="6" w:space="0" w:color="auto"/>
                      <w:right w:val="outset" w:sz="6" w:space="0" w:color="auto"/>
                    </w:tcBorders>
                  </w:tcPr>
                  <w:p w14:paraId="62581C0E" w14:textId="77777777" w:rsidR="00050E7A" w:rsidRDefault="00050E7A" w:rsidP="00050E7A">
                    <w:pPr>
                      <w:jc w:val="center"/>
                      <w:rPr>
                        <w:szCs w:val="21"/>
                      </w:rPr>
                    </w:pPr>
                    <w:r>
                      <w:t>七、（十）</w:t>
                    </w:r>
                  </w:p>
                </w:tc>
                <w:tc>
                  <w:tcPr>
                    <w:tcW w:w="1207" w:type="pct"/>
                    <w:tcBorders>
                      <w:top w:val="outset" w:sz="6" w:space="0" w:color="auto"/>
                      <w:left w:val="outset" w:sz="6" w:space="0" w:color="auto"/>
                      <w:bottom w:val="outset" w:sz="6" w:space="0" w:color="auto"/>
                      <w:right w:val="outset" w:sz="6" w:space="0" w:color="auto"/>
                    </w:tcBorders>
                    <w:vAlign w:val="center"/>
                  </w:tcPr>
                  <w:p w14:paraId="693938C6" w14:textId="77777777" w:rsidR="00050E7A" w:rsidRDefault="00050E7A" w:rsidP="00C03BBE">
                    <w:pPr>
                      <w:jc w:val="right"/>
                      <w:rPr>
                        <w:szCs w:val="21"/>
                      </w:rPr>
                    </w:pPr>
                    <w:r>
                      <w:rPr>
                        <w:rFonts w:hint="eastAsia"/>
                        <w:szCs w:val="21"/>
                      </w:rPr>
                      <w:t>1</w:t>
                    </w:r>
                    <w:r>
                      <w:rPr>
                        <w:szCs w:val="21"/>
                      </w:rPr>
                      <w:t>,323,989.10</w:t>
                    </w:r>
                  </w:p>
                </w:tc>
                <w:tc>
                  <w:tcPr>
                    <w:tcW w:w="1141" w:type="pct"/>
                    <w:tcBorders>
                      <w:top w:val="outset" w:sz="6" w:space="0" w:color="auto"/>
                      <w:left w:val="outset" w:sz="6" w:space="0" w:color="auto"/>
                      <w:bottom w:val="outset" w:sz="6" w:space="0" w:color="auto"/>
                      <w:right w:val="outset" w:sz="6" w:space="0" w:color="auto"/>
                    </w:tcBorders>
                    <w:vAlign w:val="center"/>
                  </w:tcPr>
                  <w:p w14:paraId="5343EF27" w14:textId="77777777" w:rsidR="00050E7A" w:rsidRDefault="00050E7A" w:rsidP="00C03BBE">
                    <w:pPr>
                      <w:jc w:val="right"/>
                      <w:rPr>
                        <w:szCs w:val="21"/>
                      </w:rPr>
                    </w:pPr>
                  </w:p>
                </w:tc>
              </w:tr>
              <w:tr w:rsidR="00050E7A" w14:paraId="33173499" w14:textId="77777777" w:rsidTr="00050E7A">
                <w:sdt>
                  <w:sdtPr>
                    <w:tag w:val="_PLD_2313d066ae15403fa9120cca0f9834f9"/>
                    <w:id w:val="-17049378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A31430" w14:textId="77777777" w:rsidR="00050E7A" w:rsidRDefault="00050E7A" w:rsidP="00C03BBE">
                        <w:pPr>
                          <w:ind w:firstLineChars="100" w:firstLine="210"/>
                          <w:rPr>
                            <w:szCs w:val="21"/>
                          </w:rPr>
                        </w:pPr>
                        <w:r>
                          <w:rPr>
                            <w:rFonts w:hint="eastAsia"/>
                            <w:szCs w:val="21"/>
                          </w:rPr>
                          <w:t>持有待售资产</w:t>
                        </w:r>
                      </w:p>
                    </w:tc>
                  </w:sdtContent>
                </w:sdt>
                <w:tc>
                  <w:tcPr>
                    <w:tcW w:w="1023" w:type="pct"/>
                    <w:tcBorders>
                      <w:top w:val="outset" w:sz="6" w:space="0" w:color="auto"/>
                      <w:left w:val="outset" w:sz="6" w:space="0" w:color="auto"/>
                      <w:bottom w:val="outset" w:sz="6" w:space="0" w:color="auto"/>
                      <w:right w:val="outset" w:sz="6" w:space="0" w:color="auto"/>
                    </w:tcBorders>
                  </w:tcPr>
                  <w:p w14:paraId="7E4A2790" w14:textId="4F8231CA"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DDCAD01"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5E5FC92" w14:textId="77777777" w:rsidR="00050E7A" w:rsidRDefault="00050E7A" w:rsidP="00C03BBE">
                    <w:pPr>
                      <w:jc w:val="right"/>
                      <w:rPr>
                        <w:szCs w:val="21"/>
                      </w:rPr>
                    </w:pPr>
                  </w:p>
                </w:tc>
              </w:tr>
              <w:tr w:rsidR="00050E7A" w14:paraId="0E6C0A23" w14:textId="77777777" w:rsidTr="00050E7A">
                <w:sdt>
                  <w:sdtPr>
                    <w:tag w:val="_PLD_874cfb1063754a26824ba08212c450ee"/>
                    <w:id w:val="8762830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4996F8" w14:textId="77777777" w:rsidR="00050E7A" w:rsidRDefault="00050E7A" w:rsidP="00C03BBE">
                        <w:pPr>
                          <w:ind w:firstLineChars="100" w:firstLine="210"/>
                          <w:rPr>
                            <w:szCs w:val="21"/>
                          </w:rPr>
                        </w:pPr>
                        <w:r>
                          <w:rPr>
                            <w:rFonts w:hint="eastAsia"/>
                            <w:szCs w:val="21"/>
                          </w:rPr>
                          <w:t>一年内到期的非流动资产</w:t>
                        </w:r>
                      </w:p>
                    </w:tc>
                  </w:sdtContent>
                </w:sdt>
                <w:tc>
                  <w:tcPr>
                    <w:tcW w:w="1023" w:type="pct"/>
                    <w:tcBorders>
                      <w:top w:val="outset" w:sz="6" w:space="0" w:color="auto"/>
                      <w:left w:val="outset" w:sz="6" w:space="0" w:color="auto"/>
                      <w:bottom w:val="outset" w:sz="6" w:space="0" w:color="auto"/>
                      <w:right w:val="outset" w:sz="6" w:space="0" w:color="auto"/>
                    </w:tcBorders>
                  </w:tcPr>
                  <w:p w14:paraId="4E316336" w14:textId="3D892F98"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7B7F485"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72C6D5B" w14:textId="77777777" w:rsidR="00050E7A" w:rsidRDefault="00050E7A" w:rsidP="00C03BBE">
                    <w:pPr>
                      <w:jc w:val="right"/>
                      <w:rPr>
                        <w:szCs w:val="21"/>
                      </w:rPr>
                    </w:pPr>
                  </w:p>
                </w:tc>
              </w:tr>
              <w:tr w:rsidR="00050E7A" w14:paraId="791E1A9F" w14:textId="77777777" w:rsidTr="00050E7A">
                <w:sdt>
                  <w:sdtPr>
                    <w:tag w:val="_PLD_cde37b7e55f94bcfa535282f9ed690f7"/>
                    <w:id w:val="-318156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1CD9E87" w14:textId="77777777" w:rsidR="00050E7A" w:rsidRDefault="00050E7A" w:rsidP="00C03BBE">
                        <w:pPr>
                          <w:ind w:firstLineChars="100" w:firstLine="210"/>
                          <w:rPr>
                            <w:szCs w:val="21"/>
                          </w:rPr>
                        </w:pPr>
                        <w:r>
                          <w:rPr>
                            <w:rFonts w:hint="eastAsia"/>
                            <w:szCs w:val="21"/>
                          </w:rPr>
                          <w:t>其他流动资产</w:t>
                        </w:r>
                      </w:p>
                    </w:tc>
                  </w:sdtContent>
                </w:sdt>
                <w:tc>
                  <w:tcPr>
                    <w:tcW w:w="1023" w:type="pct"/>
                    <w:tcBorders>
                      <w:top w:val="outset" w:sz="6" w:space="0" w:color="auto"/>
                      <w:left w:val="outset" w:sz="6" w:space="0" w:color="auto"/>
                      <w:bottom w:val="outset" w:sz="6" w:space="0" w:color="auto"/>
                      <w:right w:val="outset" w:sz="6" w:space="0" w:color="auto"/>
                    </w:tcBorders>
                  </w:tcPr>
                  <w:p w14:paraId="28479BA1" w14:textId="77777777" w:rsidR="00050E7A" w:rsidRDefault="00050E7A" w:rsidP="00050E7A">
                    <w:pPr>
                      <w:jc w:val="center"/>
                      <w:rPr>
                        <w:szCs w:val="21"/>
                      </w:rPr>
                    </w:pPr>
                    <w:r>
                      <w:t>七、（一三）</w:t>
                    </w:r>
                  </w:p>
                </w:tc>
                <w:tc>
                  <w:tcPr>
                    <w:tcW w:w="1207" w:type="pct"/>
                    <w:tcBorders>
                      <w:top w:val="outset" w:sz="6" w:space="0" w:color="auto"/>
                      <w:left w:val="outset" w:sz="6" w:space="0" w:color="auto"/>
                      <w:bottom w:val="outset" w:sz="6" w:space="0" w:color="auto"/>
                      <w:right w:val="outset" w:sz="6" w:space="0" w:color="auto"/>
                    </w:tcBorders>
                    <w:vAlign w:val="center"/>
                  </w:tcPr>
                  <w:p w14:paraId="5E2A2942" w14:textId="77777777" w:rsidR="00050E7A" w:rsidRDefault="00050E7A" w:rsidP="00C03BBE">
                    <w:pPr>
                      <w:jc w:val="right"/>
                      <w:rPr>
                        <w:szCs w:val="21"/>
                      </w:rPr>
                    </w:pPr>
                    <w:r>
                      <w:rPr>
                        <w:rFonts w:hint="eastAsia"/>
                        <w:szCs w:val="21"/>
                      </w:rPr>
                      <w:t>1</w:t>
                    </w:r>
                    <w:r>
                      <w:rPr>
                        <w:szCs w:val="21"/>
                      </w:rPr>
                      <w:t>5,669,831.52</w:t>
                    </w:r>
                  </w:p>
                </w:tc>
                <w:tc>
                  <w:tcPr>
                    <w:tcW w:w="1141" w:type="pct"/>
                    <w:tcBorders>
                      <w:top w:val="outset" w:sz="6" w:space="0" w:color="auto"/>
                      <w:left w:val="outset" w:sz="6" w:space="0" w:color="auto"/>
                      <w:bottom w:val="outset" w:sz="6" w:space="0" w:color="auto"/>
                      <w:right w:val="outset" w:sz="6" w:space="0" w:color="auto"/>
                    </w:tcBorders>
                    <w:vAlign w:val="center"/>
                  </w:tcPr>
                  <w:p w14:paraId="127DA48B" w14:textId="77777777" w:rsidR="00050E7A" w:rsidRDefault="00050E7A" w:rsidP="00C03BBE">
                    <w:pPr>
                      <w:jc w:val="right"/>
                      <w:rPr>
                        <w:szCs w:val="21"/>
                      </w:rPr>
                    </w:pPr>
                    <w:r>
                      <w:rPr>
                        <w:rFonts w:hint="eastAsia"/>
                        <w:szCs w:val="21"/>
                      </w:rPr>
                      <w:t>2</w:t>
                    </w:r>
                    <w:r>
                      <w:rPr>
                        <w:szCs w:val="21"/>
                      </w:rPr>
                      <w:t>23,000,320.99</w:t>
                    </w:r>
                  </w:p>
                </w:tc>
              </w:tr>
              <w:tr w:rsidR="00050E7A" w14:paraId="3FD40235" w14:textId="77777777" w:rsidTr="00050E7A">
                <w:sdt>
                  <w:sdtPr>
                    <w:tag w:val="_PLD_5ee9bdf6fbde4c15ab4aeb06594e00fa"/>
                    <w:id w:val="-9771470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F03376" w14:textId="77777777" w:rsidR="00050E7A" w:rsidRDefault="00050E7A" w:rsidP="00C03BBE">
                        <w:pPr>
                          <w:ind w:firstLineChars="200" w:firstLine="420"/>
                          <w:rPr>
                            <w:szCs w:val="21"/>
                          </w:rPr>
                        </w:pPr>
                        <w:r w:rsidRPr="00EF4082">
                          <w:rPr>
                            <w:rFonts w:hint="eastAsia"/>
                            <w:b/>
                            <w:bCs/>
                            <w:szCs w:val="21"/>
                          </w:rPr>
                          <w:t>流动资产合计</w:t>
                        </w:r>
                      </w:p>
                    </w:tc>
                  </w:sdtContent>
                </w:sdt>
                <w:tc>
                  <w:tcPr>
                    <w:tcW w:w="1023" w:type="pct"/>
                    <w:tcBorders>
                      <w:top w:val="outset" w:sz="6" w:space="0" w:color="auto"/>
                      <w:left w:val="outset" w:sz="6" w:space="0" w:color="auto"/>
                      <w:bottom w:val="outset" w:sz="6" w:space="0" w:color="auto"/>
                      <w:right w:val="outset" w:sz="6" w:space="0" w:color="auto"/>
                    </w:tcBorders>
                  </w:tcPr>
                  <w:p w14:paraId="23F2E659" w14:textId="7F7098C1"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87BABD0" w14:textId="77777777" w:rsidR="00050E7A" w:rsidRDefault="00050E7A" w:rsidP="00C03BBE">
                    <w:pPr>
                      <w:jc w:val="right"/>
                      <w:rPr>
                        <w:szCs w:val="21"/>
                      </w:rPr>
                    </w:pPr>
                    <w:r>
                      <w:rPr>
                        <w:rFonts w:hint="eastAsia"/>
                        <w:szCs w:val="21"/>
                      </w:rPr>
                      <w:t>1</w:t>
                    </w:r>
                    <w:r>
                      <w:rPr>
                        <w:szCs w:val="21"/>
                      </w:rPr>
                      <w:t>,810,545,112.88</w:t>
                    </w:r>
                  </w:p>
                </w:tc>
                <w:tc>
                  <w:tcPr>
                    <w:tcW w:w="1141" w:type="pct"/>
                    <w:tcBorders>
                      <w:top w:val="outset" w:sz="6" w:space="0" w:color="auto"/>
                      <w:left w:val="outset" w:sz="6" w:space="0" w:color="auto"/>
                      <w:bottom w:val="outset" w:sz="6" w:space="0" w:color="auto"/>
                      <w:right w:val="outset" w:sz="6" w:space="0" w:color="auto"/>
                    </w:tcBorders>
                    <w:vAlign w:val="center"/>
                  </w:tcPr>
                  <w:p w14:paraId="7B7B2F56" w14:textId="77777777" w:rsidR="00050E7A" w:rsidRDefault="00050E7A" w:rsidP="00C03BBE">
                    <w:pPr>
                      <w:jc w:val="right"/>
                      <w:rPr>
                        <w:szCs w:val="21"/>
                      </w:rPr>
                    </w:pPr>
                    <w:r>
                      <w:rPr>
                        <w:rFonts w:hint="eastAsia"/>
                        <w:szCs w:val="21"/>
                      </w:rPr>
                      <w:t>2</w:t>
                    </w:r>
                    <w:r>
                      <w:rPr>
                        <w:szCs w:val="21"/>
                      </w:rPr>
                      <w:t>,427,281,847.64</w:t>
                    </w:r>
                  </w:p>
                </w:tc>
              </w:tr>
              <w:tr w:rsidR="00050E7A" w14:paraId="77C5DCDA" w14:textId="77777777" w:rsidTr="00050E7A">
                <w:sdt>
                  <w:sdtPr>
                    <w:tag w:val="_PLD_72b86b17371840d39acb38a5d1204c0e"/>
                    <w:id w:val="19212886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6590C8" w14:textId="77777777" w:rsidR="00050E7A" w:rsidRDefault="00050E7A" w:rsidP="00C03BBE">
                        <w:pPr>
                          <w:rPr>
                            <w:szCs w:val="21"/>
                          </w:rPr>
                        </w:pPr>
                        <w:r>
                          <w:rPr>
                            <w:rFonts w:hint="eastAsia"/>
                            <w:b/>
                            <w:bCs/>
                            <w:szCs w:val="21"/>
                          </w:rPr>
                          <w:t>非流动资产：</w:t>
                        </w:r>
                      </w:p>
                    </w:tc>
                  </w:sdtContent>
                </w:sdt>
                <w:tc>
                  <w:tcPr>
                    <w:tcW w:w="1023" w:type="pct"/>
                    <w:tcBorders>
                      <w:top w:val="outset" w:sz="6" w:space="0" w:color="auto"/>
                      <w:left w:val="outset" w:sz="6" w:space="0" w:color="auto"/>
                      <w:bottom w:val="outset" w:sz="6" w:space="0" w:color="auto"/>
                      <w:right w:val="outset" w:sz="6" w:space="0" w:color="auto"/>
                    </w:tcBorders>
                  </w:tcPr>
                  <w:p w14:paraId="2A702738" w14:textId="0BD53361"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B9D4BAA" w14:textId="77777777" w:rsidR="00050E7A" w:rsidRDefault="00050E7A" w:rsidP="00C03BBE">
                    <w:pPr>
                      <w:jc w:val="right"/>
                      <w:rPr>
                        <w:color w:val="008000"/>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C6C74B3" w14:textId="77777777" w:rsidR="00050E7A" w:rsidRDefault="00050E7A" w:rsidP="00C03BBE">
                    <w:pPr>
                      <w:jc w:val="right"/>
                      <w:rPr>
                        <w:color w:val="008000"/>
                        <w:szCs w:val="21"/>
                      </w:rPr>
                    </w:pPr>
                  </w:p>
                </w:tc>
              </w:tr>
              <w:tr w:rsidR="00050E7A" w14:paraId="0E8E4CDC" w14:textId="77777777" w:rsidTr="00050E7A">
                <w:sdt>
                  <w:sdtPr>
                    <w:tag w:val="_PLD_d03823fe5df94baea2b32c06ca3fd3ee"/>
                    <w:id w:val="16444611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B691A0" w14:textId="77777777" w:rsidR="00050E7A" w:rsidRDefault="00050E7A" w:rsidP="00C03BBE">
                        <w:pPr>
                          <w:ind w:firstLineChars="100" w:firstLine="210"/>
                          <w:rPr>
                            <w:szCs w:val="21"/>
                          </w:rPr>
                        </w:pPr>
                        <w:r>
                          <w:rPr>
                            <w:rFonts w:hint="eastAsia"/>
                            <w:szCs w:val="21"/>
                          </w:rPr>
                          <w:t>发放贷款和垫款</w:t>
                        </w:r>
                      </w:p>
                    </w:tc>
                  </w:sdtContent>
                </w:sdt>
                <w:tc>
                  <w:tcPr>
                    <w:tcW w:w="1023" w:type="pct"/>
                    <w:tcBorders>
                      <w:top w:val="outset" w:sz="6" w:space="0" w:color="auto"/>
                      <w:left w:val="outset" w:sz="6" w:space="0" w:color="auto"/>
                      <w:bottom w:val="outset" w:sz="6" w:space="0" w:color="auto"/>
                      <w:right w:val="outset" w:sz="6" w:space="0" w:color="auto"/>
                    </w:tcBorders>
                  </w:tcPr>
                  <w:p w14:paraId="02FD9FD7" w14:textId="776E9343"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6E9A032"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BB374A2" w14:textId="77777777" w:rsidR="00050E7A" w:rsidRDefault="00050E7A" w:rsidP="00C03BBE">
                    <w:pPr>
                      <w:jc w:val="right"/>
                      <w:rPr>
                        <w:szCs w:val="21"/>
                      </w:rPr>
                    </w:pPr>
                  </w:p>
                </w:tc>
              </w:tr>
              <w:tr w:rsidR="00050E7A" w14:paraId="465EE58A"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205680459"/>
                      <w:lock w:val="sdtLocked"/>
                    </w:sdtPr>
                    <w:sdtEndPr/>
                    <w:sdtContent>
                      <w:p w14:paraId="04275DE1" w14:textId="77777777" w:rsidR="00050E7A" w:rsidRDefault="00050E7A" w:rsidP="00C03BBE">
                        <w:pPr>
                          <w:ind w:firstLineChars="100" w:firstLine="210"/>
                        </w:pPr>
                        <w:r>
                          <w:rPr>
                            <w:rFonts w:hint="eastAsia"/>
                          </w:rPr>
                          <w:t>债权投资</w:t>
                        </w:r>
                      </w:p>
                    </w:sdtContent>
                  </w:sdt>
                </w:tc>
                <w:tc>
                  <w:tcPr>
                    <w:tcW w:w="1023" w:type="pct"/>
                    <w:tcBorders>
                      <w:top w:val="outset" w:sz="6" w:space="0" w:color="auto"/>
                      <w:left w:val="outset" w:sz="6" w:space="0" w:color="auto"/>
                      <w:bottom w:val="outset" w:sz="6" w:space="0" w:color="auto"/>
                      <w:right w:val="outset" w:sz="6" w:space="0" w:color="auto"/>
                    </w:tcBorders>
                  </w:tcPr>
                  <w:p w14:paraId="75493EED" w14:textId="1718FD09"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6000129"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9394D80" w14:textId="77777777" w:rsidR="00050E7A" w:rsidRDefault="00050E7A" w:rsidP="00C03BBE">
                    <w:pPr>
                      <w:jc w:val="right"/>
                      <w:rPr>
                        <w:szCs w:val="21"/>
                      </w:rPr>
                    </w:pPr>
                  </w:p>
                </w:tc>
              </w:tr>
              <w:tr w:rsidR="00050E7A" w14:paraId="5C3B2042"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214154450"/>
                      <w:lock w:val="sdtLocked"/>
                    </w:sdtPr>
                    <w:sdtEndPr/>
                    <w:sdtContent>
                      <w:p w14:paraId="4198C842" w14:textId="77777777" w:rsidR="00050E7A" w:rsidRDefault="00050E7A" w:rsidP="00C03BBE">
                        <w:pPr>
                          <w:ind w:firstLineChars="100" w:firstLine="210"/>
                        </w:pPr>
                        <w:r>
                          <w:rPr>
                            <w:rFonts w:hint="eastAsia"/>
                          </w:rPr>
                          <w:t>其他债权投资</w:t>
                        </w:r>
                      </w:p>
                    </w:sdtContent>
                  </w:sdt>
                </w:tc>
                <w:tc>
                  <w:tcPr>
                    <w:tcW w:w="1023" w:type="pct"/>
                    <w:tcBorders>
                      <w:top w:val="outset" w:sz="6" w:space="0" w:color="auto"/>
                      <w:left w:val="outset" w:sz="6" w:space="0" w:color="auto"/>
                      <w:bottom w:val="outset" w:sz="6" w:space="0" w:color="auto"/>
                      <w:right w:val="outset" w:sz="6" w:space="0" w:color="auto"/>
                    </w:tcBorders>
                  </w:tcPr>
                  <w:p w14:paraId="1D475FC0" w14:textId="4E6BC8A7"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630FF12"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0B649D4" w14:textId="77777777" w:rsidR="00050E7A" w:rsidRDefault="00050E7A" w:rsidP="00C03BBE">
                    <w:pPr>
                      <w:jc w:val="right"/>
                      <w:rPr>
                        <w:szCs w:val="21"/>
                      </w:rPr>
                    </w:pPr>
                  </w:p>
                </w:tc>
              </w:tr>
              <w:tr w:rsidR="00050E7A" w14:paraId="151E6F3F" w14:textId="77777777" w:rsidTr="00050E7A">
                <w:sdt>
                  <w:sdtPr>
                    <w:tag w:val="_PLD_09d50dd77da0481ca3a6bea1edfe08f7"/>
                    <w:id w:val="-20005737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516070" w14:textId="77777777" w:rsidR="00050E7A" w:rsidRDefault="00050E7A" w:rsidP="00C03BBE">
                        <w:pPr>
                          <w:ind w:firstLineChars="100" w:firstLine="210"/>
                          <w:rPr>
                            <w:szCs w:val="21"/>
                          </w:rPr>
                        </w:pPr>
                        <w:r>
                          <w:rPr>
                            <w:rFonts w:hint="eastAsia"/>
                            <w:szCs w:val="21"/>
                          </w:rPr>
                          <w:t>长期应收款</w:t>
                        </w:r>
                      </w:p>
                    </w:tc>
                  </w:sdtContent>
                </w:sdt>
                <w:tc>
                  <w:tcPr>
                    <w:tcW w:w="1023" w:type="pct"/>
                    <w:tcBorders>
                      <w:top w:val="outset" w:sz="6" w:space="0" w:color="auto"/>
                      <w:left w:val="outset" w:sz="6" w:space="0" w:color="auto"/>
                      <w:bottom w:val="outset" w:sz="6" w:space="0" w:color="auto"/>
                      <w:right w:val="outset" w:sz="6" w:space="0" w:color="auto"/>
                    </w:tcBorders>
                  </w:tcPr>
                  <w:p w14:paraId="43ED8812" w14:textId="0B89F4F6"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A89FD26"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AC14FC7" w14:textId="77777777" w:rsidR="00050E7A" w:rsidRDefault="00050E7A" w:rsidP="00C03BBE">
                    <w:pPr>
                      <w:jc w:val="right"/>
                      <w:rPr>
                        <w:szCs w:val="21"/>
                      </w:rPr>
                    </w:pPr>
                  </w:p>
                </w:tc>
              </w:tr>
              <w:tr w:rsidR="00050E7A" w14:paraId="5155305D" w14:textId="77777777" w:rsidTr="00050E7A">
                <w:sdt>
                  <w:sdtPr>
                    <w:tag w:val="_PLD_21ee7ad820fe484691c36312ab8423d4"/>
                    <w:id w:val="-18285075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9E7138" w14:textId="77777777" w:rsidR="00050E7A" w:rsidRDefault="00050E7A" w:rsidP="00C03BBE">
                        <w:pPr>
                          <w:ind w:firstLineChars="100" w:firstLine="210"/>
                          <w:rPr>
                            <w:szCs w:val="21"/>
                          </w:rPr>
                        </w:pPr>
                        <w:r>
                          <w:rPr>
                            <w:rFonts w:hint="eastAsia"/>
                            <w:szCs w:val="21"/>
                          </w:rPr>
                          <w:t>长期股权投资</w:t>
                        </w:r>
                      </w:p>
                    </w:tc>
                  </w:sdtContent>
                </w:sdt>
                <w:tc>
                  <w:tcPr>
                    <w:tcW w:w="1023" w:type="pct"/>
                    <w:tcBorders>
                      <w:top w:val="outset" w:sz="6" w:space="0" w:color="auto"/>
                      <w:left w:val="outset" w:sz="6" w:space="0" w:color="auto"/>
                      <w:bottom w:val="outset" w:sz="6" w:space="0" w:color="auto"/>
                      <w:right w:val="outset" w:sz="6" w:space="0" w:color="auto"/>
                    </w:tcBorders>
                  </w:tcPr>
                  <w:p w14:paraId="186A4711" w14:textId="5C434148"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03502DC"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CBB87CA" w14:textId="77777777" w:rsidR="00050E7A" w:rsidRDefault="00050E7A" w:rsidP="00C03BBE">
                    <w:pPr>
                      <w:jc w:val="right"/>
                      <w:rPr>
                        <w:szCs w:val="21"/>
                      </w:rPr>
                    </w:pPr>
                  </w:p>
                </w:tc>
              </w:tr>
              <w:tr w:rsidR="00050E7A" w14:paraId="10B56D1C"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1012522340"/>
                      <w:lock w:val="sdtLocked"/>
                    </w:sdtPr>
                    <w:sdtEndPr/>
                    <w:sdtContent>
                      <w:p w14:paraId="4C2D53C6" w14:textId="77777777" w:rsidR="00050E7A" w:rsidRDefault="00050E7A" w:rsidP="00C03BBE">
                        <w:pPr>
                          <w:ind w:firstLineChars="100" w:firstLine="210"/>
                        </w:pPr>
                        <w:r>
                          <w:rPr>
                            <w:rFonts w:hint="eastAsia"/>
                          </w:rPr>
                          <w:t>其他权益工具投资</w:t>
                        </w:r>
                      </w:p>
                    </w:sdtContent>
                  </w:sdt>
                </w:tc>
                <w:tc>
                  <w:tcPr>
                    <w:tcW w:w="1023" w:type="pct"/>
                    <w:tcBorders>
                      <w:top w:val="outset" w:sz="6" w:space="0" w:color="auto"/>
                      <w:left w:val="outset" w:sz="6" w:space="0" w:color="auto"/>
                      <w:bottom w:val="outset" w:sz="6" w:space="0" w:color="auto"/>
                      <w:right w:val="outset" w:sz="6" w:space="0" w:color="auto"/>
                    </w:tcBorders>
                  </w:tcPr>
                  <w:p w14:paraId="01F3B3AB" w14:textId="77B4751D"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D404756"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5FDB27F" w14:textId="77777777" w:rsidR="00050E7A" w:rsidRDefault="00050E7A" w:rsidP="00C03BBE">
                    <w:pPr>
                      <w:jc w:val="right"/>
                      <w:rPr>
                        <w:szCs w:val="21"/>
                      </w:rPr>
                    </w:pPr>
                  </w:p>
                </w:tc>
              </w:tr>
              <w:tr w:rsidR="00050E7A" w14:paraId="419275FF"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308291847"/>
                      <w:lock w:val="sdtLocked"/>
                    </w:sdtPr>
                    <w:sdtEndPr/>
                    <w:sdtContent>
                      <w:p w14:paraId="1B277CC7" w14:textId="77777777" w:rsidR="00050E7A" w:rsidRDefault="00050E7A" w:rsidP="00C03BBE">
                        <w:pPr>
                          <w:ind w:firstLineChars="100" w:firstLine="210"/>
                        </w:pPr>
                        <w:r>
                          <w:rPr>
                            <w:rFonts w:hint="eastAsia"/>
                          </w:rPr>
                          <w:t>其他非流动金融资产</w:t>
                        </w:r>
                      </w:p>
                    </w:sdtContent>
                  </w:sdt>
                </w:tc>
                <w:tc>
                  <w:tcPr>
                    <w:tcW w:w="1023" w:type="pct"/>
                    <w:tcBorders>
                      <w:top w:val="outset" w:sz="6" w:space="0" w:color="auto"/>
                      <w:left w:val="outset" w:sz="6" w:space="0" w:color="auto"/>
                      <w:bottom w:val="outset" w:sz="6" w:space="0" w:color="auto"/>
                      <w:right w:val="outset" w:sz="6" w:space="0" w:color="auto"/>
                    </w:tcBorders>
                  </w:tcPr>
                  <w:p w14:paraId="54EA9B35" w14:textId="633F8728"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75133F1"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1428FC7" w14:textId="77777777" w:rsidR="00050E7A" w:rsidRDefault="00050E7A" w:rsidP="00C03BBE">
                    <w:pPr>
                      <w:jc w:val="right"/>
                      <w:rPr>
                        <w:szCs w:val="21"/>
                      </w:rPr>
                    </w:pPr>
                  </w:p>
                </w:tc>
              </w:tr>
              <w:tr w:rsidR="00050E7A" w14:paraId="46C7A3B7" w14:textId="77777777" w:rsidTr="00050E7A">
                <w:sdt>
                  <w:sdtPr>
                    <w:tag w:val="_PLD_20bd7aa2b0154484a176c52e8b28b68d"/>
                    <w:id w:val="11103208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C59406" w14:textId="77777777" w:rsidR="00050E7A" w:rsidRDefault="00050E7A" w:rsidP="00C03BBE">
                        <w:pPr>
                          <w:ind w:firstLineChars="100" w:firstLine="210"/>
                          <w:rPr>
                            <w:szCs w:val="21"/>
                          </w:rPr>
                        </w:pPr>
                        <w:r>
                          <w:rPr>
                            <w:rFonts w:hint="eastAsia"/>
                            <w:szCs w:val="21"/>
                          </w:rPr>
                          <w:t>投资性房地产</w:t>
                        </w:r>
                      </w:p>
                    </w:tc>
                  </w:sdtContent>
                </w:sdt>
                <w:tc>
                  <w:tcPr>
                    <w:tcW w:w="1023" w:type="pct"/>
                    <w:tcBorders>
                      <w:top w:val="outset" w:sz="6" w:space="0" w:color="auto"/>
                      <w:left w:val="outset" w:sz="6" w:space="0" w:color="auto"/>
                      <w:bottom w:val="outset" w:sz="6" w:space="0" w:color="auto"/>
                      <w:right w:val="outset" w:sz="6" w:space="0" w:color="auto"/>
                    </w:tcBorders>
                  </w:tcPr>
                  <w:p w14:paraId="78CC8298" w14:textId="77777777" w:rsidR="00050E7A" w:rsidRDefault="00050E7A" w:rsidP="00050E7A">
                    <w:pPr>
                      <w:jc w:val="center"/>
                      <w:rPr>
                        <w:szCs w:val="21"/>
                      </w:rPr>
                    </w:pPr>
                    <w:r>
                      <w:t>七、（二十）</w:t>
                    </w:r>
                  </w:p>
                </w:tc>
                <w:tc>
                  <w:tcPr>
                    <w:tcW w:w="1207" w:type="pct"/>
                    <w:tcBorders>
                      <w:top w:val="outset" w:sz="6" w:space="0" w:color="auto"/>
                      <w:left w:val="outset" w:sz="6" w:space="0" w:color="auto"/>
                      <w:bottom w:val="outset" w:sz="6" w:space="0" w:color="auto"/>
                      <w:right w:val="outset" w:sz="6" w:space="0" w:color="auto"/>
                    </w:tcBorders>
                    <w:vAlign w:val="center"/>
                  </w:tcPr>
                  <w:p w14:paraId="58BAE7F2" w14:textId="77777777" w:rsidR="00050E7A" w:rsidRDefault="00050E7A" w:rsidP="00C03BBE">
                    <w:pPr>
                      <w:jc w:val="right"/>
                      <w:rPr>
                        <w:szCs w:val="21"/>
                      </w:rPr>
                    </w:pPr>
                    <w:r>
                      <w:rPr>
                        <w:rFonts w:hint="eastAsia"/>
                        <w:szCs w:val="21"/>
                      </w:rPr>
                      <w:t>5</w:t>
                    </w:r>
                    <w:r>
                      <w:rPr>
                        <w:szCs w:val="21"/>
                      </w:rPr>
                      <w:t>62,200,000.00</w:t>
                    </w:r>
                  </w:p>
                </w:tc>
                <w:tc>
                  <w:tcPr>
                    <w:tcW w:w="1141" w:type="pct"/>
                    <w:tcBorders>
                      <w:top w:val="outset" w:sz="6" w:space="0" w:color="auto"/>
                      <w:left w:val="outset" w:sz="6" w:space="0" w:color="auto"/>
                      <w:bottom w:val="outset" w:sz="6" w:space="0" w:color="auto"/>
                      <w:right w:val="outset" w:sz="6" w:space="0" w:color="auto"/>
                    </w:tcBorders>
                    <w:vAlign w:val="center"/>
                  </w:tcPr>
                  <w:p w14:paraId="156109F4" w14:textId="77777777" w:rsidR="00050E7A" w:rsidRDefault="00050E7A" w:rsidP="00C03BBE">
                    <w:pPr>
                      <w:jc w:val="right"/>
                      <w:rPr>
                        <w:szCs w:val="21"/>
                      </w:rPr>
                    </w:pPr>
                    <w:r>
                      <w:rPr>
                        <w:rFonts w:hint="eastAsia"/>
                        <w:szCs w:val="21"/>
                      </w:rPr>
                      <w:t>5</w:t>
                    </w:r>
                    <w:r>
                      <w:rPr>
                        <w:szCs w:val="21"/>
                      </w:rPr>
                      <w:t>26,620,000.00</w:t>
                    </w:r>
                  </w:p>
                </w:tc>
              </w:tr>
              <w:tr w:rsidR="00050E7A" w14:paraId="22FAB591" w14:textId="77777777" w:rsidTr="00050E7A">
                <w:sdt>
                  <w:sdtPr>
                    <w:tag w:val="_PLD_8f3f81ffe95f4aafbf92d2255b6ceb8b"/>
                    <w:id w:val="8158370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E087A8" w14:textId="77777777" w:rsidR="00050E7A" w:rsidRDefault="00050E7A" w:rsidP="00C03BBE">
                        <w:pPr>
                          <w:ind w:firstLineChars="100" w:firstLine="210"/>
                          <w:rPr>
                            <w:szCs w:val="21"/>
                          </w:rPr>
                        </w:pPr>
                        <w:r>
                          <w:rPr>
                            <w:rFonts w:hint="eastAsia"/>
                            <w:szCs w:val="21"/>
                          </w:rPr>
                          <w:t>固定资产</w:t>
                        </w:r>
                      </w:p>
                    </w:tc>
                  </w:sdtContent>
                </w:sdt>
                <w:tc>
                  <w:tcPr>
                    <w:tcW w:w="1023" w:type="pct"/>
                    <w:tcBorders>
                      <w:top w:val="outset" w:sz="6" w:space="0" w:color="auto"/>
                      <w:left w:val="outset" w:sz="6" w:space="0" w:color="auto"/>
                      <w:bottom w:val="outset" w:sz="6" w:space="0" w:color="auto"/>
                      <w:right w:val="outset" w:sz="6" w:space="0" w:color="auto"/>
                    </w:tcBorders>
                  </w:tcPr>
                  <w:p w14:paraId="07C1329E" w14:textId="77777777" w:rsidR="00050E7A" w:rsidRDefault="00050E7A" w:rsidP="00050E7A">
                    <w:pPr>
                      <w:jc w:val="center"/>
                      <w:rPr>
                        <w:szCs w:val="21"/>
                      </w:rPr>
                    </w:pPr>
                    <w:r>
                      <w:t>七、（二一）</w:t>
                    </w:r>
                  </w:p>
                </w:tc>
                <w:tc>
                  <w:tcPr>
                    <w:tcW w:w="1207" w:type="pct"/>
                    <w:tcBorders>
                      <w:top w:val="outset" w:sz="6" w:space="0" w:color="auto"/>
                      <w:left w:val="outset" w:sz="6" w:space="0" w:color="auto"/>
                      <w:bottom w:val="outset" w:sz="6" w:space="0" w:color="auto"/>
                      <w:right w:val="outset" w:sz="6" w:space="0" w:color="auto"/>
                    </w:tcBorders>
                    <w:vAlign w:val="center"/>
                  </w:tcPr>
                  <w:p w14:paraId="19BF912C" w14:textId="77777777" w:rsidR="00050E7A" w:rsidRDefault="00050E7A" w:rsidP="00C03BBE">
                    <w:pPr>
                      <w:jc w:val="right"/>
                      <w:rPr>
                        <w:szCs w:val="21"/>
                      </w:rPr>
                    </w:pPr>
                    <w:r>
                      <w:rPr>
                        <w:rFonts w:hint="eastAsia"/>
                        <w:szCs w:val="21"/>
                      </w:rPr>
                      <w:t>7</w:t>
                    </w:r>
                    <w:r>
                      <w:rPr>
                        <w:szCs w:val="21"/>
                      </w:rPr>
                      <w:t>9,798,775.85</w:t>
                    </w:r>
                  </w:p>
                </w:tc>
                <w:tc>
                  <w:tcPr>
                    <w:tcW w:w="1141" w:type="pct"/>
                    <w:tcBorders>
                      <w:top w:val="outset" w:sz="6" w:space="0" w:color="auto"/>
                      <w:left w:val="outset" w:sz="6" w:space="0" w:color="auto"/>
                      <w:bottom w:val="outset" w:sz="6" w:space="0" w:color="auto"/>
                      <w:right w:val="outset" w:sz="6" w:space="0" w:color="auto"/>
                    </w:tcBorders>
                    <w:vAlign w:val="center"/>
                  </w:tcPr>
                  <w:p w14:paraId="6530FA2E" w14:textId="77777777" w:rsidR="00050E7A" w:rsidRDefault="00050E7A" w:rsidP="00C03BBE">
                    <w:pPr>
                      <w:jc w:val="right"/>
                      <w:rPr>
                        <w:szCs w:val="21"/>
                      </w:rPr>
                    </w:pPr>
                    <w:r>
                      <w:rPr>
                        <w:rFonts w:hint="eastAsia"/>
                        <w:szCs w:val="21"/>
                      </w:rPr>
                      <w:t>7</w:t>
                    </w:r>
                    <w:r>
                      <w:rPr>
                        <w:szCs w:val="21"/>
                      </w:rPr>
                      <w:t>3,223,240.43</w:t>
                    </w:r>
                  </w:p>
                </w:tc>
              </w:tr>
              <w:tr w:rsidR="00050E7A" w14:paraId="03A66F53" w14:textId="77777777" w:rsidTr="00050E7A">
                <w:sdt>
                  <w:sdtPr>
                    <w:tag w:val="_PLD_4f57e09faca14ec88f570987791d9bc3"/>
                    <w:id w:val="-16707842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144303" w14:textId="77777777" w:rsidR="00050E7A" w:rsidRDefault="00050E7A" w:rsidP="00C03BBE">
                        <w:pPr>
                          <w:ind w:firstLineChars="100" w:firstLine="210"/>
                          <w:rPr>
                            <w:szCs w:val="21"/>
                          </w:rPr>
                        </w:pPr>
                        <w:r>
                          <w:rPr>
                            <w:rFonts w:hint="eastAsia"/>
                            <w:szCs w:val="21"/>
                          </w:rPr>
                          <w:t>在建工程</w:t>
                        </w:r>
                      </w:p>
                    </w:tc>
                  </w:sdtContent>
                </w:sdt>
                <w:tc>
                  <w:tcPr>
                    <w:tcW w:w="1023" w:type="pct"/>
                    <w:tcBorders>
                      <w:top w:val="outset" w:sz="6" w:space="0" w:color="auto"/>
                      <w:left w:val="outset" w:sz="6" w:space="0" w:color="auto"/>
                      <w:bottom w:val="outset" w:sz="6" w:space="0" w:color="auto"/>
                      <w:right w:val="outset" w:sz="6" w:space="0" w:color="auto"/>
                    </w:tcBorders>
                  </w:tcPr>
                  <w:p w14:paraId="2F5B7A92" w14:textId="77777777" w:rsidR="00050E7A" w:rsidRDefault="00050E7A" w:rsidP="00050E7A">
                    <w:pPr>
                      <w:jc w:val="center"/>
                      <w:rPr>
                        <w:szCs w:val="21"/>
                      </w:rPr>
                    </w:pPr>
                    <w:r>
                      <w:t>七、（二二）</w:t>
                    </w:r>
                  </w:p>
                </w:tc>
                <w:tc>
                  <w:tcPr>
                    <w:tcW w:w="1207" w:type="pct"/>
                    <w:tcBorders>
                      <w:top w:val="outset" w:sz="6" w:space="0" w:color="auto"/>
                      <w:left w:val="outset" w:sz="6" w:space="0" w:color="auto"/>
                      <w:bottom w:val="outset" w:sz="6" w:space="0" w:color="auto"/>
                      <w:right w:val="outset" w:sz="6" w:space="0" w:color="auto"/>
                    </w:tcBorders>
                    <w:vAlign w:val="center"/>
                  </w:tcPr>
                  <w:p w14:paraId="6379FA85" w14:textId="77777777" w:rsidR="00050E7A" w:rsidRDefault="00050E7A" w:rsidP="00C03BBE">
                    <w:pPr>
                      <w:jc w:val="right"/>
                      <w:rPr>
                        <w:szCs w:val="21"/>
                      </w:rPr>
                    </w:pPr>
                    <w:r>
                      <w:rPr>
                        <w:rFonts w:hint="eastAsia"/>
                        <w:szCs w:val="21"/>
                      </w:rPr>
                      <w:t>3</w:t>
                    </w:r>
                    <w:r>
                      <w:rPr>
                        <w:szCs w:val="21"/>
                      </w:rPr>
                      <w:t>96,205.12</w:t>
                    </w:r>
                  </w:p>
                </w:tc>
                <w:tc>
                  <w:tcPr>
                    <w:tcW w:w="1141" w:type="pct"/>
                    <w:tcBorders>
                      <w:top w:val="outset" w:sz="6" w:space="0" w:color="auto"/>
                      <w:left w:val="outset" w:sz="6" w:space="0" w:color="auto"/>
                      <w:bottom w:val="outset" w:sz="6" w:space="0" w:color="auto"/>
                      <w:right w:val="outset" w:sz="6" w:space="0" w:color="auto"/>
                    </w:tcBorders>
                    <w:vAlign w:val="center"/>
                  </w:tcPr>
                  <w:p w14:paraId="598CA518" w14:textId="77777777" w:rsidR="00050E7A" w:rsidRDefault="00050E7A" w:rsidP="00C03BBE">
                    <w:pPr>
                      <w:jc w:val="right"/>
                      <w:rPr>
                        <w:szCs w:val="21"/>
                      </w:rPr>
                    </w:pPr>
                    <w:r>
                      <w:rPr>
                        <w:rFonts w:hint="eastAsia"/>
                        <w:szCs w:val="21"/>
                      </w:rPr>
                      <w:t>1</w:t>
                    </w:r>
                    <w:r>
                      <w:rPr>
                        <w:szCs w:val="21"/>
                      </w:rPr>
                      <w:t>0,542,940.77</w:t>
                    </w:r>
                  </w:p>
                </w:tc>
              </w:tr>
              <w:tr w:rsidR="00050E7A" w14:paraId="506C2CB4" w14:textId="77777777" w:rsidTr="00050E7A">
                <w:sdt>
                  <w:sdtPr>
                    <w:tag w:val="_PLD_df2c0518e5944c9cae26ded37fc4c317"/>
                    <w:id w:val="19075732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098252" w14:textId="77777777" w:rsidR="00050E7A" w:rsidRDefault="00050E7A" w:rsidP="00C03BBE">
                        <w:pPr>
                          <w:ind w:firstLineChars="100" w:firstLine="210"/>
                          <w:rPr>
                            <w:szCs w:val="21"/>
                          </w:rPr>
                        </w:pPr>
                        <w:r>
                          <w:rPr>
                            <w:rFonts w:hint="eastAsia"/>
                            <w:szCs w:val="21"/>
                          </w:rPr>
                          <w:t>生产性生物资产</w:t>
                        </w:r>
                      </w:p>
                    </w:tc>
                  </w:sdtContent>
                </w:sdt>
                <w:tc>
                  <w:tcPr>
                    <w:tcW w:w="1023" w:type="pct"/>
                    <w:tcBorders>
                      <w:top w:val="outset" w:sz="6" w:space="0" w:color="auto"/>
                      <w:left w:val="outset" w:sz="6" w:space="0" w:color="auto"/>
                      <w:bottom w:val="outset" w:sz="6" w:space="0" w:color="auto"/>
                      <w:right w:val="outset" w:sz="6" w:space="0" w:color="auto"/>
                    </w:tcBorders>
                  </w:tcPr>
                  <w:p w14:paraId="3ED93BFC" w14:textId="5E34DCAD"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EDF153B"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F3E3460" w14:textId="77777777" w:rsidR="00050E7A" w:rsidRDefault="00050E7A" w:rsidP="00C03BBE">
                    <w:pPr>
                      <w:jc w:val="right"/>
                      <w:rPr>
                        <w:szCs w:val="21"/>
                      </w:rPr>
                    </w:pPr>
                  </w:p>
                </w:tc>
              </w:tr>
              <w:tr w:rsidR="00050E7A" w14:paraId="2CC87388" w14:textId="77777777" w:rsidTr="00050E7A">
                <w:sdt>
                  <w:sdtPr>
                    <w:tag w:val="_PLD_8dc2e726f8684df994e2e9e06b8e47f9"/>
                    <w:id w:val="-4516386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FBC975" w14:textId="77777777" w:rsidR="00050E7A" w:rsidRDefault="00050E7A" w:rsidP="00C03BBE">
                        <w:pPr>
                          <w:ind w:firstLineChars="100" w:firstLine="210"/>
                          <w:rPr>
                            <w:szCs w:val="21"/>
                          </w:rPr>
                        </w:pPr>
                        <w:r>
                          <w:rPr>
                            <w:rFonts w:hint="eastAsia"/>
                            <w:szCs w:val="21"/>
                          </w:rPr>
                          <w:t>油气资产</w:t>
                        </w:r>
                      </w:p>
                    </w:tc>
                  </w:sdtContent>
                </w:sdt>
                <w:tc>
                  <w:tcPr>
                    <w:tcW w:w="1023" w:type="pct"/>
                    <w:tcBorders>
                      <w:top w:val="outset" w:sz="6" w:space="0" w:color="auto"/>
                      <w:left w:val="outset" w:sz="6" w:space="0" w:color="auto"/>
                      <w:bottom w:val="outset" w:sz="6" w:space="0" w:color="auto"/>
                      <w:right w:val="outset" w:sz="6" w:space="0" w:color="auto"/>
                    </w:tcBorders>
                  </w:tcPr>
                  <w:p w14:paraId="366C8610" w14:textId="7B46CC76"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C5FF79D"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8AB4025" w14:textId="77777777" w:rsidR="00050E7A" w:rsidRDefault="00050E7A" w:rsidP="00C03BBE">
                    <w:pPr>
                      <w:jc w:val="right"/>
                      <w:rPr>
                        <w:szCs w:val="21"/>
                      </w:rPr>
                    </w:pPr>
                  </w:p>
                </w:tc>
              </w:tr>
              <w:tr w:rsidR="00050E7A" w14:paraId="02304ECA"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56154871"/>
                      <w:lock w:val="sdtLocked"/>
                    </w:sdtPr>
                    <w:sdtEndPr/>
                    <w:sdtContent>
                      <w:p w14:paraId="2104E2B4" w14:textId="77777777" w:rsidR="00050E7A" w:rsidRDefault="00050E7A" w:rsidP="00C03BBE">
                        <w:pPr>
                          <w:ind w:firstLineChars="100" w:firstLine="210"/>
                        </w:pPr>
                        <w:r>
                          <w:rPr>
                            <w:rFonts w:hint="eastAsia"/>
                          </w:rPr>
                          <w:t>使用权资产</w:t>
                        </w:r>
                      </w:p>
                    </w:sdtContent>
                  </w:sdt>
                </w:tc>
                <w:tc>
                  <w:tcPr>
                    <w:tcW w:w="1023" w:type="pct"/>
                    <w:tcBorders>
                      <w:top w:val="outset" w:sz="6" w:space="0" w:color="auto"/>
                      <w:left w:val="outset" w:sz="6" w:space="0" w:color="auto"/>
                      <w:bottom w:val="outset" w:sz="6" w:space="0" w:color="auto"/>
                      <w:right w:val="outset" w:sz="6" w:space="0" w:color="auto"/>
                    </w:tcBorders>
                  </w:tcPr>
                  <w:p w14:paraId="5379D301" w14:textId="7CB9C3C8"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3A0AF60"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6749977" w14:textId="77777777" w:rsidR="00050E7A" w:rsidRDefault="00050E7A" w:rsidP="00C03BBE">
                    <w:pPr>
                      <w:jc w:val="right"/>
                      <w:rPr>
                        <w:szCs w:val="21"/>
                      </w:rPr>
                    </w:pPr>
                  </w:p>
                </w:tc>
              </w:tr>
              <w:tr w:rsidR="00050E7A" w14:paraId="5BDA4D77" w14:textId="77777777" w:rsidTr="00050E7A">
                <w:sdt>
                  <w:sdtPr>
                    <w:tag w:val="_PLD_65d0e187f70641cfae1f95a4311c1c6c"/>
                    <w:id w:val="16352920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4B45B8" w14:textId="77777777" w:rsidR="00050E7A" w:rsidRDefault="00050E7A" w:rsidP="00C03BBE">
                        <w:pPr>
                          <w:ind w:firstLineChars="100" w:firstLine="210"/>
                          <w:rPr>
                            <w:szCs w:val="21"/>
                          </w:rPr>
                        </w:pPr>
                        <w:r>
                          <w:rPr>
                            <w:rFonts w:hint="eastAsia"/>
                            <w:szCs w:val="21"/>
                          </w:rPr>
                          <w:t>无形资产</w:t>
                        </w:r>
                      </w:p>
                    </w:tc>
                  </w:sdtContent>
                </w:sdt>
                <w:tc>
                  <w:tcPr>
                    <w:tcW w:w="1023" w:type="pct"/>
                    <w:tcBorders>
                      <w:top w:val="outset" w:sz="6" w:space="0" w:color="auto"/>
                      <w:left w:val="outset" w:sz="6" w:space="0" w:color="auto"/>
                      <w:bottom w:val="outset" w:sz="6" w:space="0" w:color="auto"/>
                      <w:right w:val="outset" w:sz="6" w:space="0" w:color="auto"/>
                    </w:tcBorders>
                  </w:tcPr>
                  <w:p w14:paraId="6CBE6F5F" w14:textId="77777777" w:rsidR="00050E7A" w:rsidRDefault="00050E7A" w:rsidP="00050E7A">
                    <w:pPr>
                      <w:jc w:val="center"/>
                      <w:rPr>
                        <w:szCs w:val="21"/>
                      </w:rPr>
                    </w:pPr>
                    <w:r>
                      <w:t>七、（二六）</w:t>
                    </w:r>
                  </w:p>
                </w:tc>
                <w:tc>
                  <w:tcPr>
                    <w:tcW w:w="1207" w:type="pct"/>
                    <w:tcBorders>
                      <w:top w:val="outset" w:sz="6" w:space="0" w:color="auto"/>
                      <w:left w:val="outset" w:sz="6" w:space="0" w:color="auto"/>
                      <w:bottom w:val="outset" w:sz="6" w:space="0" w:color="auto"/>
                      <w:right w:val="outset" w:sz="6" w:space="0" w:color="auto"/>
                    </w:tcBorders>
                    <w:vAlign w:val="center"/>
                  </w:tcPr>
                  <w:p w14:paraId="60C383F3" w14:textId="77777777" w:rsidR="00050E7A" w:rsidRDefault="00050E7A" w:rsidP="00C03BBE">
                    <w:pPr>
                      <w:jc w:val="right"/>
                      <w:rPr>
                        <w:szCs w:val="21"/>
                      </w:rPr>
                    </w:pPr>
                    <w:r>
                      <w:rPr>
                        <w:rFonts w:hint="eastAsia"/>
                        <w:szCs w:val="21"/>
                      </w:rPr>
                      <w:t>5</w:t>
                    </w:r>
                    <w:r>
                      <w:rPr>
                        <w:szCs w:val="21"/>
                      </w:rPr>
                      <w:t>8,373,132.64</w:t>
                    </w:r>
                  </w:p>
                </w:tc>
                <w:tc>
                  <w:tcPr>
                    <w:tcW w:w="1141" w:type="pct"/>
                    <w:tcBorders>
                      <w:top w:val="outset" w:sz="6" w:space="0" w:color="auto"/>
                      <w:left w:val="outset" w:sz="6" w:space="0" w:color="auto"/>
                      <w:bottom w:val="outset" w:sz="6" w:space="0" w:color="auto"/>
                      <w:right w:val="outset" w:sz="6" w:space="0" w:color="auto"/>
                    </w:tcBorders>
                    <w:vAlign w:val="center"/>
                  </w:tcPr>
                  <w:p w14:paraId="47A9E59B" w14:textId="77777777" w:rsidR="00050E7A" w:rsidRDefault="00050E7A" w:rsidP="00C03BBE">
                    <w:pPr>
                      <w:jc w:val="right"/>
                      <w:rPr>
                        <w:szCs w:val="21"/>
                      </w:rPr>
                    </w:pPr>
                    <w:r>
                      <w:rPr>
                        <w:rFonts w:hint="eastAsia"/>
                        <w:szCs w:val="21"/>
                      </w:rPr>
                      <w:t>6</w:t>
                    </w:r>
                    <w:r>
                      <w:rPr>
                        <w:szCs w:val="21"/>
                      </w:rPr>
                      <w:t>1,321,881.41</w:t>
                    </w:r>
                  </w:p>
                </w:tc>
              </w:tr>
              <w:tr w:rsidR="00050E7A" w14:paraId="3B60E3CD" w14:textId="77777777" w:rsidTr="00050E7A">
                <w:sdt>
                  <w:sdtPr>
                    <w:tag w:val="_PLD_1721b6b206fd44cbbc38762a87e52266"/>
                    <w:id w:val="-10524596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DAA61F" w14:textId="77777777" w:rsidR="00050E7A" w:rsidRDefault="00050E7A" w:rsidP="00C03BBE">
                        <w:pPr>
                          <w:ind w:firstLineChars="100" w:firstLine="210"/>
                          <w:rPr>
                            <w:szCs w:val="21"/>
                          </w:rPr>
                        </w:pPr>
                        <w:r>
                          <w:rPr>
                            <w:rFonts w:hint="eastAsia"/>
                            <w:szCs w:val="21"/>
                          </w:rPr>
                          <w:t>开发支出</w:t>
                        </w:r>
                      </w:p>
                    </w:tc>
                  </w:sdtContent>
                </w:sdt>
                <w:tc>
                  <w:tcPr>
                    <w:tcW w:w="1023" w:type="pct"/>
                    <w:tcBorders>
                      <w:top w:val="outset" w:sz="6" w:space="0" w:color="auto"/>
                      <w:left w:val="outset" w:sz="6" w:space="0" w:color="auto"/>
                      <w:bottom w:val="outset" w:sz="6" w:space="0" w:color="auto"/>
                      <w:right w:val="outset" w:sz="6" w:space="0" w:color="auto"/>
                    </w:tcBorders>
                  </w:tcPr>
                  <w:p w14:paraId="3F23CF93" w14:textId="4553BA50"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BDF0BD9"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6D66EAF" w14:textId="77777777" w:rsidR="00050E7A" w:rsidRDefault="00050E7A" w:rsidP="00C03BBE">
                    <w:pPr>
                      <w:jc w:val="right"/>
                      <w:rPr>
                        <w:szCs w:val="21"/>
                      </w:rPr>
                    </w:pPr>
                  </w:p>
                </w:tc>
              </w:tr>
              <w:tr w:rsidR="00050E7A" w14:paraId="70A610D8" w14:textId="77777777" w:rsidTr="00050E7A">
                <w:sdt>
                  <w:sdtPr>
                    <w:tag w:val="_PLD_880d441c61174a0d96f987bb33257d18"/>
                    <w:id w:val="11564908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0FFA1B" w14:textId="77777777" w:rsidR="00050E7A" w:rsidRDefault="00050E7A" w:rsidP="00C03BBE">
                        <w:pPr>
                          <w:ind w:firstLineChars="100" w:firstLine="210"/>
                          <w:rPr>
                            <w:szCs w:val="21"/>
                          </w:rPr>
                        </w:pPr>
                        <w:r>
                          <w:rPr>
                            <w:rFonts w:hint="eastAsia"/>
                            <w:szCs w:val="21"/>
                          </w:rPr>
                          <w:t>商誉</w:t>
                        </w:r>
                      </w:p>
                    </w:tc>
                  </w:sdtContent>
                </w:sdt>
                <w:tc>
                  <w:tcPr>
                    <w:tcW w:w="1023" w:type="pct"/>
                    <w:tcBorders>
                      <w:top w:val="outset" w:sz="6" w:space="0" w:color="auto"/>
                      <w:left w:val="outset" w:sz="6" w:space="0" w:color="auto"/>
                      <w:bottom w:val="outset" w:sz="6" w:space="0" w:color="auto"/>
                      <w:right w:val="outset" w:sz="6" w:space="0" w:color="auto"/>
                    </w:tcBorders>
                  </w:tcPr>
                  <w:p w14:paraId="72FA8DFC" w14:textId="77777777" w:rsidR="00050E7A" w:rsidRDefault="00050E7A" w:rsidP="00050E7A">
                    <w:pPr>
                      <w:jc w:val="center"/>
                      <w:rPr>
                        <w:szCs w:val="21"/>
                      </w:rPr>
                    </w:pPr>
                    <w:r>
                      <w:t>七、（二八）</w:t>
                    </w:r>
                  </w:p>
                </w:tc>
                <w:tc>
                  <w:tcPr>
                    <w:tcW w:w="1207" w:type="pct"/>
                    <w:tcBorders>
                      <w:top w:val="outset" w:sz="6" w:space="0" w:color="auto"/>
                      <w:left w:val="outset" w:sz="6" w:space="0" w:color="auto"/>
                      <w:bottom w:val="outset" w:sz="6" w:space="0" w:color="auto"/>
                      <w:right w:val="outset" w:sz="6" w:space="0" w:color="auto"/>
                    </w:tcBorders>
                    <w:vAlign w:val="center"/>
                  </w:tcPr>
                  <w:p w14:paraId="1125F4E3" w14:textId="77777777" w:rsidR="00050E7A" w:rsidRDefault="00050E7A" w:rsidP="00C03BBE">
                    <w:pPr>
                      <w:jc w:val="right"/>
                      <w:rPr>
                        <w:szCs w:val="21"/>
                      </w:rPr>
                    </w:pPr>
                    <w:r>
                      <w:rPr>
                        <w:rFonts w:hint="eastAsia"/>
                        <w:szCs w:val="21"/>
                      </w:rPr>
                      <w:t>4</w:t>
                    </w:r>
                    <w:r>
                      <w:rPr>
                        <w:szCs w:val="21"/>
                      </w:rPr>
                      <w:t>56,262,239.96</w:t>
                    </w:r>
                  </w:p>
                </w:tc>
                <w:tc>
                  <w:tcPr>
                    <w:tcW w:w="1141" w:type="pct"/>
                    <w:tcBorders>
                      <w:top w:val="outset" w:sz="6" w:space="0" w:color="auto"/>
                      <w:left w:val="outset" w:sz="6" w:space="0" w:color="auto"/>
                      <w:bottom w:val="outset" w:sz="6" w:space="0" w:color="auto"/>
                      <w:right w:val="outset" w:sz="6" w:space="0" w:color="auto"/>
                    </w:tcBorders>
                    <w:vAlign w:val="center"/>
                  </w:tcPr>
                  <w:p w14:paraId="78305126" w14:textId="77777777" w:rsidR="00050E7A" w:rsidRDefault="00050E7A" w:rsidP="00C03BBE">
                    <w:pPr>
                      <w:jc w:val="right"/>
                      <w:rPr>
                        <w:szCs w:val="21"/>
                      </w:rPr>
                    </w:pPr>
                    <w:r>
                      <w:rPr>
                        <w:rFonts w:hint="eastAsia"/>
                        <w:szCs w:val="21"/>
                      </w:rPr>
                      <w:t>4</w:t>
                    </w:r>
                    <w:r>
                      <w:rPr>
                        <w:szCs w:val="21"/>
                      </w:rPr>
                      <w:t>56,262,239.96</w:t>
                    </w:r>
                  </w:p>
                </w:tc>
              </w:tr>
              <w:tr w:rsidR="00050E7A" w14:paraId="5856BB7A" w14:textId="77777777" w:rsidTr="00050E7A">
                <w:sdt>
                  <w:sdtPr>
                    <w:tag w:val="_PLD_133a8bc963354f7c92d84972b26f64ff"/>
                    <w:id w:val="-1391122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E119FE" w14:textId="77777777" w:rsidR="00050E7A" w:rsidRDefault="00050E7A" w:rsidP="00C03BBE">
                        <w:pPr>
                          <w:ind w:firstLineChars="100" w:firstLine="210"/>
                          <w:rPr>
                            <w:szCs w:val="21"/>
                          </w:rPr>
                        </w:pPr>
                        <w:r>
                          <w:rPr>
                            <w:rFonts w:hint="eastAsia"/>
                            <w:szCs w:val="21"/>
                          </w:rPr>
                          <w:t>长期待摊费用</w:t>
                        </w:r>
                      </w:p>
                    </w:tc>
                  </w:sdtContent>
                </w:sdt>
                <w:tc>
                  <w:tcPr>
                    <w:tcW w:w="1023" w:type="pct"/>
                    <w:tcBorders>
                      <w:top w:val="outset" w:sz="6" w:space="0" w:color="auto"/>
                      <w:left w:val="outset" w:sz="6" w:space="0" w:color="auto"/>
                      <w:bottom w:val="outset" w:sz="6" w:space="0" w:color="auto"/>
                      <w:right w:val="outset" w:sz="6" w:space="0" w:color="auto"/>
                    </w:tcBorders>
                  </w:tcPr>
                  <w:p w14:paraId="2FAEF1ED" w14:textId="77777777" w:rsidR="00050E7A" w:rsidRDefault="00050E7A" w:rsidP="00050E7A">
                    <w:pPr>
                      <w:jc w:val="center"/>
                      <w:rPr>
                        <w:szCs w:val="21"/>
                      </w:rPr>
                    </w:pPr>
                    <w:r>
                      <w:t>七、（二九）</w:t>
                    </w:r>
                  </w:p>
                </w:tc>
                <w:tc>
                  <w:tcPr>
                    <w:tcW w:w="1207" w:type="pct"/>
                    <w:tcBorders>
                      <w:top w:val="outset" w:sz="6" w:space="0" w:color="auto"/>
                      <w:left w:val="outset" w:sz="6" w:space="0" w:color="auto"/>
                      <w:bottom w:val="outset" w:sz="6" w:space="0" w:color="auto"/>
                      <w:right w:val="outset" w:sz="6" w:space="0" w:color="auto"/>
                    </w:tcBorders>
                    <w:vAlign w:val="center"/>
                  </w:tcPr>
                  <w:p w14:paraId="6583E3F7" w14:textId="77777777" w:rsidR="00050E7A" w:rsidRDefault="00050E7A" w:rsidP="00C03BBE">
                    <w:pPr>
                      <w:jc w:val="right"/>
                      <w:rPr>
                        <w:szCs w:val="21"/>
                      </w:rPr>
                    </w:pPr>
                    <w:r>
                      <w:rPr>
                        <w:rFonts w:hint="eastAsia"/>
                        <w:szCs w:val="21"/>
                      </w:rPr>
                      <w:t>2</w:t>
                    </w:r>
                    <w:r>
                      <w:rPr>
                        <w:szCs w:val="21"/>
                      </w:rPr>
                      <w:t>,524,264.60</w:t>
                    </w:r>
                  </w:p>
                </w:tc>
                <w:tc>
                  <w:tcPr>
                    <w:tcW w:w="1141" w:type="pct"/>
                    <w:tcBorders>
                      <w:top w:val="outset" w:sz="6" w:space="0" w:color="auto"/>
                      <w:left w:val="outset" w:sz="6" w:space="0" w:color="auto"/>
                      <w:bottom w:val="outset" w:sz="6" w:space="0" w:color="auto"/>
                      <w:right w:val="outset" w:sz="6" w:space="0" w:color="auto"/>
                    </w:tcBorders>
                    <w:vAlign w:val="center"/>
                  </w:tcPr>
                  <w:p w14:paraId="0FCD76E4" w14:textId="77777777" w:rsidR="00050E7A" w:rsidRDefault="00050E7A" w:rsidP="00C03BBE">
                    <w:pPr>
                      <w:jc w:val="right"/>
                      <w:rPr>
                        <w:szCs w:val="21"/>
                      </w:rPr>
                    </w:pPr>
                    <w:r>
                      <w:rPr>
                        <w:rFonts w:hint="eastAsia"/>
                        <w:szCs w:val="21"/>
                      </w:rPr>
                      <w:t>1</w:t>
                    </w:r>
                    <w:r>
                      <w:rPr>
                        <w:szCs w:val="21"/>
                      </w:rPr>
                      <w:t>,598,558.64</w:t>
                    </w:r>
                  </w:p>
                </w:tc>
              </w:tr>
              <w:tr w:rsidR="00050E7A" w14:paraId="0690C83E" w14:textId="77777777" w:rsidTr="00050E7A">
                <w:sdt>
                  <w:sdtPr>
                    <w:tag w:val="_PLD_0757f16be09b442aaa2853538ad66ce0"/>
                    <w:id w:val="20713817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632F6F" w14:textId="77777777" w:rsidR="00050E7A" w:rsidRDefault="00050E7A" w:rsidP="00C03BBE">
                        <w:pPr>
                          <w:ind w:firstLineChars="100" w:firstLine="210"/>
                          <w:rPr>
                            <w:szCs w:val="21"/>
                          </w:rPr>
                        </w:pPr>
                        <w:r>
                          <w:rPr>
                            <w:rFonts w:hint="eastAsia"/>
                            <w:szCs w:val="21"/>
                          </w:rPr>
                          <w:t>递延所得税资产</w:t>
                        </w:r>
                      </w:p>
                    </w:tc>
                  </w:sdtContent>
                </w:sdt>
                <w:tc>
                  <w:tcPr>
                    <w:tcW w:w="1023" w:type="pct"/>
                    <w:tcBorders>
                      <w:top w:val="outset" w:sz="6" w:space="0" w:color="auto"/>
                      <w:left w:val="outset" w:sz="6" w:space="0" w:color="auto"/>
                      <w:bottom w:val="outset" w:sz="6" w:space="0" w:color="auto"/>
                      <w:right w:val="outset" w:sz="6" w:space="0" w:color="auto"/>
                    </w:tcBorders>
                  </w:tcPr>
                  <w:p w14:paraId="021F6F53" w14:textId="77777777" w:rsidR="00050E7A" w:rsidRDefault="00050E7A" w:rsidP="00050E7A">
                    <w:pPr>
                      <w:jc w:val="center"/>
                      <w:rPr>
                        <w:szCs w:val="21"/>
                      </w:rPr>
                    </w:pPr>
                    <w:r>
                      <w:t>七、（三十）</w:t>
                    </w:r>
                  </w:p>
                </w:tc>
                <w:tc>
                  <w:tcPr>
                    <w:tcW w:w="1207" w:type="pct"/>
                    <w:tcBorders>
                      <w:top w:val="outset" w:sz="6" w:space="0" w:color="auto"/>
                      <w:left w:val="outset" w:sz="6" w:space="0" w:color="auto"/>
                      <w:bottom w:val="outset" w:sz="6" w:space="0" w:color="auto"/>
                      <w:right w:val="outset" w:sz="6" w:space="0" w:color="auto"/>
                    </w:tcBorders>
                    <w:vAlign w:val="center"/>
                  </w:tcPr>
                  <w:p w14:paraId="0AFE66E6" w14:textId="77777777" w:rsidR="00050E7A" w:rsidRDefault="00050E7A" w:rsidP="00C03BBE">
                    <w:pPr>
                      <w:jc w:val="right"/>
                      <w:rPr>
                        <w:szCs w:val="21"/>
                      </w:rPr>
                    </w:pPr>
                    <w:r>
                      <w:rPr>
                        <w:rFonts w:hint="eastAsia"/>
                        <w:szCs w:val="21"/>
                      </w:rPr>
                      <w:t>2</w:t>
                    </w:r>
                    <w:r>
                      <w:rPr>
                        <w:szCs w:val="21"/>
                      </w:rPr>
                      <w:t>4,087,208.51</w:t>
                    </w:r>
                  </w:p>
                </w:tc>
                <w:tc>
                  <w:tcPr>
                    <w:tcW w:w="1141" w:type="pct"/>
                    <w:tcBorders>
                      <w:top w:val="outset" w:sz="6" w:space="0" w:color="auto"/>
                      <w:left w:val="outset" w:sz="6" w:space="0" w:color="auto"/>
                      <w:bottom w:val="outset" w:sz="6" w:space="0" w:color="auto"/>
                      <w:right w:val="outset" w:sz="6" w:space="0" w:color="auto"/>
                    </w:tcBorders>
                    <w:vAlign w:val="center"/>
                  </w:tcPr>
                  <w:p w14:paraId="5CBE2B52" w14:textId="77777777" w:rsidR="00050E7A" w:rsidRDefault="00050E7A" w:rsidP="00C03BBE">
                    <w:pPr>
                      <w:jc w:val="right"/>
                      <w:rPr>
                        <w:szCs w:val="21"/>
                      </w:rPr>
                    </w:pPr>
                    <w:r>
                      <w:rPr>
                        <w:rFonts w:hint="eastAsia"/>
                        <w:szCs w:val="21"/>
                      </w:rPr>
                      <w:t>2</w:t>
                    </w:r>
                    <w:r>
                      <w:rPr>
                        <w:szCs w:val="21"/>
                      </w:rPr>
                      <w:t>7,472,429.81</w:t>
                    </w:r>
                  </w:p>
                </w:tc>
              </w:tr>
              <w:tr w:rsidR="00050E7A" w14:paraId="552BC0C8" w14:textId="77777777" w:rsidTr="00050E7A">
                <w:sdt>
                  <w:sdtPr>
                    <w:tag w:val="_PLD_aa90a47424e143ca86166ef1bfa147b5"/>
                    <w:id w:val="-6564519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5EA672" w14:textId="77777777" w:rsidR="00050E7A" w:rsidRDefault="00050E7A" w:rsidP="00C03BBE">
                        <w:pPr>
                          <w:ind w:firstLineChars="100" w:firstLine="210"/>
                          <w:rPr>
                            <w:szCs w:val="21"/>
                          </w:rPr>
                        </w:pPr>
                        <w:r>
                          <w:rPr>
                            <w:rFonts w:hint="eastAsia"/>
                            <w:szCs w:val="21"/>
                          </w:rPr>
                          <w:t>其他非流动资产</w:t>
                        </w:r>
                      </w:p>
                    </w:tc>
                  </w:sdtContent>
                </w:sdt>
                <w:tc>
                  <w:tcPr>
                    <w:tcW w:w="1023" w:type="pct"/>
                    <w:tcBorders>
                      <w:top w:val="outset" w:sz="6" w:space="0" w:color="auto"/>
                      <w:left w:val="outset" w:sz="6" w:space="0" w:color="auto"/>
                      <w:bottom w:val="outset" w:sz="6" w:space="0" w:color="auto"/>
                      <w:right w:val="outset" w:sz="6" w:space="0" w:color="auto"/>
                    </w:tcBorders>
                  </w:tcPr>
                  <w:p w14:paraId="79245EE5" w14:textId="77777777" w:rsidR="00050E7A" w:rsidRDefault="00050E7A" w:rsidP="00050E7A">
                    <w:pPr>
                      <w:jc w:val="center"/>
                      <w:rPr>
                        <w:szCs w:val="21"/>
                      </w:rPr>
                    </w:pPr>
                    <w:r>
                      <w:t>七、（三一）</w:t>
                    </w:r>
                  </w:p>
                </w:tc>
                <w:tc>
                  <w:tcPr>
                    <w:tcW w:w="1207" w:type="pct"/>
                    <w:tcBorders>
                      <w:top w:val="outset" w:sz="6" w:space="0" w:color="auto"/>
                      <w:left w:val="outset" w:sz="6" w:space="0" w:color="auto"/>
                      <w:bottom w:val="outset" w:sz="6" w:space="0" w:color="auto"/>
                      <w:right w:val="outset" w:sz="6" w:space="0" w:color="auto"/>
                    </w:tcBorders>
                    <w:vAlign w:val="center"/>
                  </w:tcPr>
                  <w:p w14:paraId="03595E39" w14:textId="77777777" w:rsidR="00050E7A" w:rsidRDefault="00050E7A" w:rsidP="00C03BBE">
                    <w:pPr>
                      <w:jc w:val="right"/>
                      <w:rPr>
                        <w:szCs w:val="21"/>
                      </w:rPr>
                    </w:pPr>
                    <w:r>
                      <w:rPr>
                        <w:rFonts w:hint="eastAsia"/>
                        <w:szCs w:val="21"/>
                      </w:rPr>
                      <w:t>8</w:t>
                    </w:r>
                    <w:r>
                      <w:rPr>
                        <w:szCs w:val="21"/>
                      </w:rPr>
                      <w:t>85,344,562.74</w:t>
                    </w:r>
                  </w:p>
                </w:tc>
                <w:tc>
                  <w:tcPr>
                    <w:tcW w:w="1141" w:type="pct"/>
                    <w:tcBorders>
                      <w:top w:val="outset" w:sz="6" w:space="0" w:color="auto"/>
                      <w:left w:val="outset" w:sz="6" w:space="0" w:color="auto"/>
                      <w:bottom w:val="outset" w:sz="6" w:space="0" w:color="auto"/>
                      <w:right w:val="outset" w:sz="6" w:space="0" w:color="auto"/>
                    </w:tcBorders>
                    <w:vAlign w:val="center"/>
                  </w:tcPr>
                  <w:p w14:paraId="16805AE5" w14:textId="77777777" w:rsidR="00050E7A" w:rsidRDefault="00050E7A" w:rsidP="00C03BBE">
                    <w:pPr>
                      <w:jc w:val="right"/>
                      <w:rPr>
                        <w:szCs w:val="21"/>
                      </w:rPr>
                    </w:pPr>
                  </w:p>
                </w:tc>
              </w:tr>
              <w:tr w:rsidR="00050E7A" w14:paraId="1220EDD6" w14:textId="77777777" w:rsidTr="00050E7A">
                <w:sdt>
                  <w:sdtPr>
                    <w:tag w:val="_PLD_569a2303c50c4d78bc913bf835a532ef"/>
                    <w:id w:val="-17740875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8F9E56" w14:textId="77777777" w:rsidR="00050E7A" w:rsidRDefault="00050E7A" w:rsidP="00C03BBE">
                        <w:pPr>
                          <w:ind w:firstLineChars="100" w:firstLine="210"/>
                          <w:rPr>
                            <w:szCs w:val="21"/>
                          </w:rPr>
                        </w:pPr>
                        <w:r>
                          <w:rPr>
                            <w:rFonts w:hint="eastAsia"/>
                            <w:szCs w:val="21"/>
                          </w:rPr>
                          <w:t>非流动资产合计</w:t>
                        </w:r>
                      </w:p>
                    </w:tc>
                  </w:sdtContent>
                </w:sdt>
                <w:tc>
                  <w:tcPr>
                    <w:tcW w:w="1023" w:type="pct"/>
                    <w:tcBorders>
                      <w:top w:val="outset" w:sz="6" w:space="0" w:color="auto"/>
                      <w:left w:val="outset" w:sz="6" w:space="0" w:color="auto"/>
                      <w:bottom w:val="outset" w:sz="6" w:space="0" w:color="auto"/>
                      <w:right w:val="outset" w:sz="6" w:space="0" w:color="auto"/>
                    </w:tcBorders>
                  </w:tcPr>
                  <w:p w14:paraId="42BA0F60" w14:textId="541BAB0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6ECB04F" w14:textId="77777777" w:rsidR="00050E7A" w:rsidRDefault="00050E7A" w:rsidP="00C03BBE">
                    <w:pPr>
                      <w:jc w:val="right"/>
                      <w:rPr>
                        <w:szCs w:val="21"/>
                      </w:rPr>
                    </w:pPr>
                    <w:r>
                      <w:rPr>
                        <w:rFonts w:hint="eastAsia"/>
                        <w:szCs w:val="21"/>
                      </w:rPr>
                      <w:t>2</w:t>
                    </w:r>
                    <w:r>
                      <w:rPr>
                        <w:szCs w:val="21"/>
                      </w:rPr>
                      <w:t>,068,986,389.42</w:t>
                    </w:r>
                  </w:p>
                </w:tc>
                <w:tc>
                  <w:tcPr>
                    <w:tcW w:w="1141" w:type="pct"/>
                    <w:tcBorders>
                      <w:top w:val="outset" w:sz="6" w:space="0" w:color="auto"/>
                      <w:left w:val="outset" w:sz="6" w:space="0" w:color="auto"/>
                      <w:bottom w:val="outset" w:sz="6" w:space="0" w:color="auto"/>
                      <w:right w:val="outset" w:sz="6" w:space="0" w:color="auto"/>
                    </w:tcBorders>
                    <w:vAlign w:val="center"/>
                  </w:tcPr>
                  <w:p w14:paraId="7134D01D" w14:textId="77777777" w:rsidR="00050E7A" w:rsidRDefault="00050E7A" w:rsidP="00C03BBE">
                    <w:pPr>
                      <w:jc w:val="right"/>
                      <w:rPr>
                        <w:szCs w:val="21"/>
                      </w:rPr>
                    </w:pPr>
                    <w:r>
                      <w:rPr>
                        <w:rFonts w:hint="eastAsia"/>
                        <w:szCs w:val="21"/>
                      </w:rPr>
                      <w:t>1</w:t>
                    </w:r>
                    <w:r>
                      <w:rPr>
                        <w:szCs w:val="21"/>
                      </w:rPr>
                      <w:t>,157,041,291.02</w:t>
                    </w:r>
                  </w:p>
                </w:tc>
              </w:tr>
              <w:tr w:rsidR="00050E7A" w14:paraId="4001B4DB" w14:textId="77777777" w:rsidTr="00050E7A">
                <w:sdt>
                  <w:sdtPr>
                    <w:tag w:val="_PLD_44f31bab6dcc43c08c35673e62eb53a0"/>
                    <w:id w:val="1734727278"/>
                    <w:lock w:val="sdtLocked"/>
                  </w:sdtPr>
                  <w:sdtEndPr>
                    <w:rPr>
                      <w:b/>
                      <w:bCs/>
                    </w:r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50E39E" w14:textId="77777777" w:rsidR="00050E7A" w:rsidRDefault="00050E7A" w:rsidP="00C03BBE">
                        <w:pPr>
                          <w:ind w:firstLineChars="300" w:firstLine="630"/>
                          <w:rPr>
                            <w:szCs w:val="21"/>
                          </w:rPr>
                        </w:pPr>
                        <w:r w:rsidRPr="00EF4082">
                          <w:rPr>
                            <w:rFonts w:hint="eastAsia"/>
                            <w:b/>
                            <w:bCs/>
                            <w:szCs w:val="21"/>
                          </w:rPr>
                          <w:t>资产总计</w:t>
                        </w:r>
                      </w:p>
                    </w:tc>
                  </w:sdtContent>
                </w:sdt>
                <w:tc>
                  <w:tcPr>
                    <w:tcW w:w="1023" w:type="pct"/>
                    <w:tcBorders>
                      <w:top w:val="outset" w:sz="6" w:space="0" w:color="auto"/>
                      <w:left w:val="outset" w:sz="6" w:space="0" w:color="auto"/>
                      <w:bottom w:val="outset" w:sz="6" w:space="0" w:color="auto"/>
                      <w:right w:val="outset" w:sz="6" w:space="0" w:color="auto"/>
                    </w:tcBorders>
                  </w:tcPr>
                  <w:p w14:paraId="7E38D2B3" w14:textId="1D0BD238"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4F826F8" w14:textId="77777777" w:rsidR="00050E7A" w:rsidRDefault="00050E7A" w:rsidP="00C03BBE">
                    <w:pPr>
                      <w:jc w:val="right"/>
                      <w:rPr>
                        <w:szCs w:val="21"/>
                      </w:rPr>
                    </w:pPr>
                    <w:r>
                      <w:rPr>
                        <w:rFonts w:hint="eastAsia"/>
                        <w:szCs w:val="21"/>
                      </w:rPr>
                      <w:t>3</w:t>
                    </w:r>
                    <w:r>
                      <w:rPr>
                        <w:szCs w:val="21"/>
                      </w:rPr>
                      <w:t>,879,531,502.30</w:t>
                    </w:r>
                  </w:p>
                </w:tc>
                <w:tc>
                  <w:tcPr>
                    <w:tcW w:w="1141" w:type="pct"/>
                    <w:tcBorders>
                      <w:top w:val="outset" w:sz="6" w:space="0" w:color="auto"/>
                      <w:left w:val="outset" w:sz="6" w:space="0" w:color="auto"/>
                      <w:bottom w:val="outset" w:sz="6" w:space="0" w:color="auto"/>
                      <w:right w:val="outset" w:sz="6" w:space="0" w:color="auto"/>
                    </w:tcBorders>
                    <w:vAlign w:val="center"/>
                  </w:tcPr>
                  <w:p w14:paraId="1EFBE15F" w14:textId="77777777" w:rsidR="00050E7A" w:rsidRDefault="00050E7A" w:rsidP="00C03BBE">
                    <w:pPr>
                      <w:jc w:val="right"/>
                      <w:rPr>
                        <w:szCs w:val="21"/>
                      </w:rPr>
                    </w:pPr>
                    <w:r>
                      <w:rPr>
                        <w:rFonts w:hint="eastAsia"/>
                        <w:szCs w:val="21"/>
                      </w:rPr>
                      <w:t>3</w:t>
                    </w:r>
                    <w:r>
                      <w:rPr>
                        <w:szCs w:val="21"/>
                      </w:rPr>
                      <w:t>,584,323,138.66</w:t>
                    </w:r>
                  </w:p>
                </w:tc>
              </w:tr>
              <w:tr w:rsidR="00050E7A" w14:paraId="5CDA5867" w14:textId="77777777" w:rsidTr="00050E7A">
                <w:sdt>
                  <w:sdtPr>
                    <w:tag w:val="_PLD_97e1ad068b5b418999e5a3a4eadcffca"/>
                    <w:id w:val="-13269751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840A01" w14:textId="77777777" w:rsidR="00050E7A" w:rsidRDefault="00050E7A" w:rsidP="00C03BBE">
                        <w:pPr>
                          <w:rPr>
                            <w:szCs w:val="21"/>
                          </w:rPr>
                        </w:pPr>
                        <w:r>
                          <w:rPr>
                            <w:rFonts w:hint="eastAsia"/>
                            <w:b/>
                            <w:bCs/>
                            <w:szCs w:val="21"/>
                          </w:rPr>
                          <w:t>流动负债：</w:t>
                        </w:r>
                      </w:p>
                    </w:tc>
                  </w:sdtContent>
                </w:sdt>
                <w:tc>
                  <w:tcPr>
                    <w:tcW w:w="1023" w:type="pct"/>
                    <w:tcBorders>
                      <w:top w:val="outset" w:sz="6" w:space="0" w:color="auto"/>
                      <w:left w:val="outset" w:sz="6" w:space="0" w:color="auto"/>
                      <w:bottom w:val="outset" w:sz="6" w:space="0" w:color="auto"/>
                      <w:right w:val="outset" w:sz="6" w:space="0" w:color="auto"/>
                    </w:tcBorders>
                  </w:tcPr>
                  <w:p w14:paraId="1080970B" w14:textId="47743632"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02F29D5" w14:textId="77777777" w:rsidR="00050E7A" w:rsidRDefault="00050E7A" w:rsidP="00C03BBE">
                    <w:pPr>
                      <w:jc w:val="right"/>
                      <w:rPr>
                        <w:color w:val="FF00FF"/>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C64A9FF" w14:textId="77777777" w:rsidR="00050E7A" w:rsidRDefault="00050E7A" w:rsidP="00C03BBE">
                    <w:pPr>
                      <w:jc w:val="right"/>
                      <w:rPr>
                        <w:color w:val="FF00FF"/>
                        <w:szCs w:val="21"/>
                      </w:rPr>
                    </w:pPr>
                  </w:p>
                </w:tc>
              </w:tr>
              <w:tr w:rsidR="00050E7A" w14:paraId="59CEE740" w14:textId="77777777" w:rsidTr="00050E7A">
                <w:sdt>
                  <w:sdtPr>
                    <w:tag w:val="_PLD_d6e26682c9b646409d91170f7cb35694"/>
                    <w:id w:val="-21364089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7E4D2C" w14:textId="77777777" w:rsidR="00050E7A" w:rsidRDefault="00050E7A" w:rsidP="00C03BBE">
                        <w:pPr>
                          <w:ind w:firstLineChars="100" w:firstLine="210"/>
                          <w:rPr>
                            <w:szCs w:val="21"/>
                          </w:rPr>
                        </w:pPr>
                        <w:r>
                          <w:rPr>
                            <w:rFonts w:hint="eastAsia"/>
                            <w:szCs w:val="21"/>
                          </w:rPr>
                          <w:t>短期借款</w:t>
                        </w:r>
                      </w:p>
                    </w:tc>
                  </w:sdtContent>
                </w:sdt>
                <w:tc>
                  <w:tcPr>
                    <w:tcW w:w="1023" w:type="pct"/>
                    <w:tcBorders>
                      <w:top w:val="outset" w:sz="6" w:space="0" w:color="auto"/>
                      <w:left w:val="outset" w:sz="6" w:space="0" w:color="auto"/>
                      <w:bottom w:val="outset" w:sz="6" w:space="0" w:color="auto"/>
                      <w:right w:val="outset" w:sz="6" w:space="0" w:color="auto"/>
                    </w:tcBorders>
                  </w:tcPr>
                  <w:p w14:paraId="6B635E15" w14:textId="77777777" w:rsidR="00050E7A" w:rsidRDefault="00050E7A" w:rsidP="00050E7A">
                    <w:pPr>
                      <w:jc w:val="center"/>
                      <w:rPr>
                        <w:szCs w:val="21"/>
                      </w:rPr>
                    </w:pPr>
                    <w:r>
                      <w:t>七、（三二）</w:t>
                    </w:r>
                  </w:p>
                </w:tc>
                <w:tc>
                  <w:tcPr>
                    <w:tcW w:w="1207" w:type="pct"/>
                    <w:tcBorders>
                      <w:top w:val="outset" w:sz="6" w:space="0" w:color="auto"/>
                      <w:left w:val="outset" w:sz="6" w:space="0" w:color="auto"/>
                      <w:bottom w:val="outset" w:sz="6" w:space="0" w:color="auto"/>
                      <w:right w:val="outset" w:sz="6" w:space="0" w:color="auto"/>
                    </w:tcBorders>
                    <w:vAlign w:val="center"/>
                  </w:tcPr>
                  <w:p w14:paraId="5E1D484F" w14:textId="77777777" w:rsidR="00050E7A" w:rsidRDefault="00050E7A" w:rsidP="00C03BBE">
                    <w:pPr>
                      <w:jc w:val="right"/>
                      <w:rPr>
                        <w:szCs w:val="21"/>
                      </w:rPr>
                    </w:pPr>
                    <w:r>
                      <w:rPr>
                        <w:rFonts w:hint="eastAsia"/>
                        <w:szCs w:val="21"/>
                      </w:rPr>
                      <w:t>2,</w:t>
                    </w:r>
                    <w:r>
                      <w:rPr>
                        <w:szCs w:val="21"/>
                      </w:rPr>
                      <w:t>503</w:t>
                    </w:r>
                    <w:r>
                      <w:rPr>
                        <w:rFonts w:hint="eastAsia"/>
                        <w:szCs w:val="21"/>
                      </w:rPr>
                      <w:t>,</w:t>
                    </w:r>
                    <w:r>
                      <w:rPr>
                        <w:szCs w:val="21"/>
                      </w:rPr>
                      <w:t>322.88</w:t>
                    </w:r>
                  </w:p>
                </w:tc>
                <w:tc>
                  <w:tcPr>
                    <w:tcW w:w="1141" w:type="pct"/>
                    <w:tcBorders>
                      <w:top w:val="outset" w:sz="6" w:space="0" w:color="auto"/>
                      <w:left w:val="outset" w:sz="6" w:space="0" w:color="auto"/>
                      <w:bottom w:val="outset" w:sz="6" w:space="0" w:color="auto"/>
                      <w:right w:val="outset" w:sz="6" w:space="0" w:color="auto"/>
                    </w:tcBorders>
                    <w:vAlign w:val="center"/>
                  </w:tcPr>
                  <w:p w14:paraId="246BE222" w14:textId="77777777" w:rsidR="00050E7A" w:rsidRDefault="00050E7A" w:rsidP="00C03BBE">
                    <w:pPr>
                      <w:jc w:val="right"/>
                      <w:rPr>
                        <w:szCs w:val="21"/>
                      </w:rPr>
                    </w:pPr>
                    <w:r>
                      <w:rPr>
                        <w:rFonts w:hint="eastAsia"/>
                        <w:szCs w:val="21"/>
                      </w:rPr>
                      <w:t>1</w:t>
                    </w:r>
                    <w:r>
                      <w:rPr>
                        <w:szCs w:val="21"/>
                      </w:rPr>
                      <w:t>0</w:t>
                    </w:r>
                    <w:r>
                      <w:rPr>
                        <w:rFonts w:hint="eastAsia"/>
                        <w:szCs w:val="21"/>
                      </w:rPr>
                      <w:t>,</w:t>
                    </w:r>
                    <w:r>
                      <w:rPr>
                        <w:szCs w:val="21"/>
                      </w:rPr>
                      <w:t>064</w:t>
                    </w:r>
                    <w:r>
                      <w:rPr>
                        <w:rFonts w:hint="eastAsia"/>
                        <w:szCs w:val="21"/>
                      </w:rPr>
                      <w:t>,</w:t>
                    </w:r>
                    <w:r>
                      <w:rPr>
                        <w:szCs w:val="21"/>
                      </w:rPr>
                      <w:t>703.93</w:t>
                    </w:r>
                  </w:p>
                </w:tc>
              </w:tr>
              <w:tr w:rsidR="00050E7A" w14:paraId="5C5D617E" w14:textId="77777777" w:rsidTr="00050E7A">
                <w:sdt>
                  <w:sdtPr>
                    <w:tag w:val="_PLD_5184b698a36048568cf1ddb26e250164"/>
                    <w:id w:val="-19473010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8A653A" w14:textId="77777777" w:rsidR="00050E7A" w:rsidRDefault="00050E7A" w:rsidP="00C03BBE">
                        <w:pPr>
                          <w:ind w:firstLineChars="100" w:firstLine="210"/>
                          <w:rPr>
                            <w:szCs w:val="21"/>
                          </w:rPr>
                        </w:pPr>
                        <w:r>
                          <w:rPr>
                            <w:rFonts w:hint="eastAsia"/>
                            <w:szCs w:val="21"/>
                          </w:rPr>
                          <w:t>向中央银行借款</w:t>
                        </w:r>
                      </w:p>
                    </w:tc>
                  </w:sdtContent>
                </w:sdt>
                <w:tc>
                  <w:tcPr>
                    <w:tcW w:w="1023" w:type="pct"/>
                    <w:tcBorders>
                      <w:top w:val="outset" w:sz="6" w:space="0" w:color="auto"/>
                      <w:left w:val="outset" w:sz="6" w:space="0" w:color="auto"/>
                      <w:bottom w:val="outset" w:sz="6" w:space="0" w:color="auto"/>
                      <w:right w:val="outset" w:sz="6" w:space="0" w:color="auto"/>
                    </w:tcBorders>
                  </w:tcPr>
                  <w:p w14:paraId="655A603F" w14:textId="77508917"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72B4C98"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32638CA" w14:textId="77777777" w:rsidR="00050E7A" w:rsidRDefault="00050E7A" w:rsidP="00C03BBE">
                    <w:pPr>
                      <w:jc w:val="right"/>
                      <w:rPr>
                        <w:szCs w:val="21"/>
                      </w:rPr>
                    </w:pPr>
                  </w:p>
                </w:tc>
              </w:tr>
              <w:tr w:rsidR="00050E7A" w14:paraId="01577160" w14:textId="77777777" w:rsidTr="00050E7A">
                <w:sdt>
                  <w:sdtPr>
                    <w:tag w:val="_PLD_7cd02d10506c49b0bff1d5725e2c79f7"/>
                    <w:id w:val="1006213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71FCE3" w14:textId="77777777" w:rsidR="00050E7A" w:rsidRDefault="00050E7A" w:rsidP="00C03BBE">
                        <w:pPr>
                          <w:ind w:firstLineChars="100" w:firstLine="210"/>
                          <w:rPr>
                            <w:szCs w:val="21"/>
                          </w:rPr>
                        </w:pPr>
                        <w:r>
                          <w:rPr>
                            <w:rFonts w:hint="eastAsia"/>
                            <w:szCs w:val="21"/>
                          </w:rPr>
                          <w:t>拆入资金</w:t>
                        </w:r>
                      </w:p>
                    </w:tc>
                  </w:sdtContent>
                </w:sdt>
                <w:tc>
                  <w:tcPr>
                    <w:tcW w:w="1023" w:type="pct"/>
                    <w:tcBorders>
                      <w:top w:val="outset" w:sz="6" w:space="0" w:color="auto"/>
                      <w:left w:val="outset" w:sz="6" w:space="0" w:color="auto"/>
                      <w:bottom w:val="outset" w:sz="6" w:space="0" w:color="auto"/>
                      <w:right w:val="outset" w:sz="6" w:space="0" w:color="auto"/>
                    </w:tcBorders>
                  </w:tcPr>
                  <w:p w14:paraId="00FF4957" w14:textId="4E16EC8A"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CAD3CE9"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D069A39" w14:textId="77777777" w:rsidR="00050E7A" w:rsidRDefault="00050E7A" w:rsidP="00C03BBE">
                    <w:pPr>
                      <w:jc w:val="right"/>
                      <w:rPr>
                        <w:szCs w:val="21"/>
                      </w:rPr>
                    </w:pPr>
                  </w:p>
                </w:tc>
              </w:tr>
              <w:tr w:rsidR="00050E7A" w14:paraId="02CA3AA5"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768608515"/>
                      <w:lock w:val="sdtLocked"/>
                    </w:sdtPr>
                    <w:sdtEndPr/>
                    <w:sdtContent>
                      <w:p w14:paraId="12A51C50" w14:textId="77777777" w:rsidR="00050E7A" w:rsidRDefault="00050E7A" w:rsidP="00C03BBE">
                        <w:pPr>
                          <w:ind w:firstLineChars="100" w:firstLine="210"/>
                        </w:pPr>
                        <w:r>
                          <w:rPr>
                            <w:rFonts w:hint="eastAsia"/>
                          </w:rPr>
                          <w:t>交易性金融负债</w:t>
                        </w:r>
                      </w:p>
                    </w:sdtContent>
                  </w:sdt>
                </w:tc>
                <w:tc>
                  <w:tcPr>
                    <w:tcW w:w="1023" w:type="pct"/>
                    <w:tcBorders>
                      <w:top w:val="outset" w:sz="6" w:space="0" w:color="auto"/>
                      <w:left w:val="outset" w:sz="6" w:space="0" w:color="auto"/>
                      <w:bottom w:val="outset" w:sz="6" w:space="0" w:color="auto"/>
                      <w:right w:val="outset" w:sz="6" w:space="0" w:color="auto"/>
                    </w:tcBorders>
                  </w:tcPr>
                  <w:p w14:paraId="633BD186" w14:textId="2AB44E4B"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8E1EA52"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DE7057B" w14:textId="77777777" w:rsidR="00050E7A" w:rsidRDefault="00050E7A" w:rsidP="00C03BBE">
                    <w:pPr>
                      <w:jc w:val="right"/>
                      <w:rPr>
                        <w:szCs w:val="21"/>
                      </w:rPr>
                    </w:pPr>
                  </w:p>
                </w:tc>
              </w:tr>
              <w:tr w:rsidR="00050E7A" w14:paraId="7B487F23" w14:textId="77777777" w:rsidTr="00050E7A">
                <w:sdt>
                  <w:sdtPr>
                    <w:tag w:val="_PLD_b4df64d30d3f45b6815c11f83d4d1485"/>
                    <w:id w:val="7672031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388231" w14:textId="77777777" w:rsidR="00050E7A" w:rsidRDefault="00050E7A" w:rsidP="00C03BBE">
                        <w:pPr>
                          <w:ind w:firstLineChars="100" w:firstLine="210"/>
                          <w:rPr>
                            <w:szCs w:val="21"/>
                          </w:rPr>
                        </w:pPr>
                        <w:r>
                          <w:rPr>
                            <w:rFonts w:hint="eastAsia"/>
                            <w:szCs w:val="21"/>
                          </w:rPr>
                          <w:t>衍生金融负债</w:t>
                        </w:r>
                      </w:p>
                    </w:tc>
                  </w:sdtContent>
                </w:sdt>
                <w:tc>
                  <w:tcPr>
                    <w:tcW w:w="1023" w:type="pct"/>
                    <w:tcBorders>
                      <w:top w:val="outset" w:sz="6" w:space="0" w:color="auto"/>
                      <w:left w:val="outset" w:sz="6" w:space="0" w:color="auto"/>
                      <w:bottom w:val="outset" w:sz="6" w:space="0" w:color="auto"/>
                      <w:right w:val="outset" w:sz="6" w:space="0" w:color="auto"/>
                    </w:tcBorders>
                  </w:tcPr>
                  <w:p w14:paraId="49E758C3" w14:textId="3C2D89A0"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B44FBD8"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07E607E" w14:textId="77777777" w:rsidR="00050E7A" w:rsidRDefault="00050E7A" w:rsidP="00C03BBE">
                    <w:pPr>
                      <w:jc w:val="right"/>
                      <w:rPr>
                        <w:szCs w:val="21"/>
                      </w:rPr>
                    </w:pPr>
                  </w:p>
                </w:tc>
              </w:tr>
              <w:tr w:rsidR="00050E7A" w14:paraId="025EA150" w14:textId="77777777" w:rsidTr="00050E7A">
                <w:sdt>
                  <w:sdtPr>
                    <w:tag w:val="_PLD_de70d79d4c8f4492941ccbca05364315"/>
                    <w:id w:val="-3174957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4258DA" w14:textId="77777777" w:rsidR="00050E7A" w:rsidRDefault="00050E7A" w:rsidP="00C03BBE">
                        <w:pPr>
                          <w:ind w:firstLineChars="100" w:firstLine="210"/>
                          <w:rPr>
                            <w:szCs w:val="21"/>
                          </w:rPr>
                        </w:pPr>
                        <w:r>
                          <w:rPr>
                            <w:rFonts w:hint="eastAsia"/>
                            <w:szCs w:val="21"/>
                          </w:rPr>
                          <w:t>应付票据</w:t>
                        </w:r>
                      </w:p>
                    </w:tc>
                  </w:sdtContent>
                </w:sdt>
                <w:tc>
                  <w:tcPr>
                    <w:tcW w:w="1023" w:type="pct"/>
                    <w:tcBorders>
                      <w:top w:val="outset" w:sz="6" w:space="0" w:color="auto"/>
                      <w:left w:val="outset" w:sz="6" w:space="0" w:color="auto"/>
                      <w:bottom w:val="outset" w:sz="6" w:space="0" w:color="auto"/>
                      <w:right w:val="outset" w:sz="6" w:space="0" w:color="auto"/>
                    </w:tcBorders>
                  </w:tcPr>
                  <w:p w14:paraId="375775D8" w14:textId="77777777" w:rsidR="00050E7A" w:rsidRDefault="00050E7A" w:rsidP="00050E7A">
                    <w:pPr>
                      <w:jc w:val="center"/>
                      <w:rPr>
                        <w:szCs w:val="21"/>
                      </w:rPr>
                    </w:pPr>
                    <w:r>
                      <w:t>七、（三五）</w:t>
                    </w:r>
                  </w:p>
                </w:tc>
                <w:tc>
                  <w:tcPr>
                    <w:tcW w:w="1207" w:type="pct"/>
                    <w:tcBorders>
                      <w:top w:val="outset" w:sz="6" w:space="0" w:color="auto"/>
                      <w:left w:val="outset" w:sz="6" w:space="0" w:color="auto"/>
                      <w:bottom w:val="outset" w:sz="6" w:space="0" w:color="auto"/>
                      <w:right w:val="outset" w:sz="6" w:space="0" w:color="auto"/>
                    </w:tcBorders>
                    <w:vAlign w:val="center"/>
                  </w:tcPr>
                  <w:p w14:paraId="3150A05C" w14:textId="77777777" w:rsidR="00050E7A" w:rsidRDefault="00050E7A" w:rsidP="00C03BBE">
                    <w:pPr>
                      <w:jc w:val="right"/>
                      <w:rPr>
                        <w:szCs w:val="21"/>
                      </w:rPr>
                    </w:pPr>
                    <w:r>
                      <w:rPr>
                        <w:rFonts w:hint="eastAsia"/>
                        <w:szCs w:val="21"/>
                      </w:rPr>
                      <w:t>4</w:t>
                    </w:r>
                    <w:r>
                      <w:rPr>
                        <w:szCs w:val="21"/>
                      </w:rPr>
                      <w:t>5,898,377.15</w:t>
                    </w:r>
                  </w:p>
                </w:tc>
                <w:tc>
                  <w:tcPr>
                    <w:tcW w:w="1141" w:type="pct"/>
                    <w:tcBorders>
                      <w:top w:val="outset" w:sz="6" w:space="0" w:color="auto"/>
                      <w:left w:val="outset" w:sz="6" w:space="0" w:color="auto"/>
                      <w:bottom w:val="outset" w:sz="6" w:space="0" w:color="auto"/>
                      <w:right w:val="outset" w:sz="6" w:space="0" w:color="auto"/>
                    </w:tcBorders>
                    <w:vAlign w:val="center"/>
                  </w:tcPr>
                  <w:p w14:paraId="7D24A86F" w14:textId="77777777" w:rsidR="00050E7A" w:rsidRDefault="00050E7A" w:rsidP="00C03BBE">
                    <w:pPr>
                      <w:jc w:val="right"/>
                      <w:rPr>
                        <w:szCs w:val="21"/>
                      </w:rPr>
                    </w:pPr>
                    <w:r>
                      <w:rPr>
                        <w:rFonts w:hint="eastAsia"/>
                        <w:szCs w:val="21"/>
                      </w:rPr>
                      <w:t>3</w:t>
                    </w:r>
                    <w:r>
                      <w:rPr>
                        <w:szCs w:val="21"/>
                      </w:rPr>
                      <w:t>1,822,320.35</w:t>
                    </w:r>
                  </w:p>
                </w:tc>
              </w:tr>
              <w:tr w:rsidR="00050E7A" w14:paraId="2A87AD7B" w14:textId="77777777" w:rsidTr="00050E7A">
                <w:sdt>
                  <w:sdtPr>
                    <w:tag w:val="_PLD_2a406798c512441f8081bbc5adad15b0"/>
                    <w:id w:val="8067395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5F3EA0" w14:textId="77777777" w:rsidR="00050E7A" w:rsidRDefault="00050E7A" w:rsidP="00C03BBE">
                        <w:pPr>
                          <w:ind w:firstLineChars="100" w:firstLine="210"/>
                          <w:rPr>
                            <w:szCs w:val="21"/>
                          </w:rPr>
                        </w:pPr>
                        <w:r>
                          <w:rPr>
                            <w:rFonts w:hint="eastAsia"/>
                            <w:szCs w:val="21"/>
                          </w:rPr>
                          <w:t>应付账款</w:t>
                        </w:r>
                      </w:p>
                    </w:tc>
                  </w:sdtContent>
                </w:sdt>
                <w:tc>
                  <w:tcPr>
                    <w:tcW w:w="1023" w:type="pct"/>
                    <w:tcBorders>
                      <w:top w:val="outset" w:sz="6" w:space="0" w:color="auto"/>
                      <w:left w:val="outset" w:sz="6" w:space="0" w:color="auto"/>
                      <w:bottom w:val="outset" w:sz="6" w:space="0" w:color="auto"/>
                      <w:right w:val="outset" w:sz="6" w:space="0" w:color="auto"/>
                    </w:tcBorders>
                  </w:tcPr>
                  <w:p w14:paraId="77F23B51" w14:textId="77777777" w:rsidR="00050E7A" w:rsidRDefault="00050E7A" w:rsidP="00050E7A">
                    <w:pPr>
                      <w:jc w:val="center"/>
                      <w:rPr>
                        <w:szCs w:val="21"/>
                      </w:rPr>
                    </w:pPr>
                    <w:r>
                      <w:t>七、（三六）</w:t>
                    </w:r>
                  </w:p>
                </w:tc>
                <w:tc>
                  <w:tcPr>
                    <w:tcW w:w="1207" w:type="pct"/>
                    <w:tcBorders>
                      <w:top w:val="outset" w:sz="6" w:space="0" w:color="auto"/>
                      <w:left w:val="outset" w:sz="6" w:space="0" w:color="auto"/>
                      <w:bottom w:val="outset" w:sz="6" w:space="0" w:color="auto"/>
                      <w:right w:val="outset" w:sz="6" w:space="0" w:color="auto"/>
                    </w:tcBorders>
                    <w:vAlign w:val="center"/>
                  </w:tcPr>
                  <w:p w14:paraId="22DA964B" w14:textId="77777777" w:rsidR="00050E7A" w:rsidRDefault="00050E7A" w:rsidP="00C03BBE">
                    <w:pPr>
                      <w:jc w:val="right"/>
                      <w:rPr>
                        <w:szCs w:val="21"/>
                      </w:rPr>
                    </w:pPr>
                    <w:r>
                      <w:rPr>
                        <w:rFonts w:hint="eastAsia"/>
                        <w:szCs w:val="21"/>
                      </w:rPr>
                      <w:t>1</w:t>
                    </w:r>
                    <w:r>
                      <w:rPr>
                        <w:szCs w:val="21"/>
                      </w:rPr>
                      <w:t>59,848,274.28</w:t>
                    </w:r>
                  </w:p>
                </w:tc>
                <w:tc>
                  <w:tcPr>
                    <w:tcW w:w="1141" w:type="pct"/>
                    <w:tcBorders>
                      <w:top w:val="outset" w:sz="6" w:space="0" w:color="auto"/>
                      <w:left w:val="outset" w:sz="6" w:space="0" w:color="auto"/>
                      <w:bottom w:val="outset" w:sz="6" w:space="0" w:color="auto"/>
                      <w:right w:val="outset" w:sz="6" w:space="0" w:color="auto"/>
                    </w:tcBorders>
                    <w:vAlign w:val="center"/>
                  </w:tcPr>
                  <w:p w14:paraId="36C479F6" w14:textId="77777777" w:rsidR="00050E7A" w:rsidRDefault="00050E7A" w:rsidP="00C03BBE">
                    <w:pPr>
                      <w:jc w:val="right"/>
                      <w:rPr>
                        <w:szCs w:val="21"/>
                      </w:rPr>
                    </w:pPr>
                    <w:r>
                      <w:rPr>
                        <w:rFonts w:hint="eastAsia"/>
                        <w:szCs w:val="21"/>
                      </w:rPr>
                      <w:t>1</w:t>
                    </w:r>
                    <w:r>
                      <w:rPr>
                        <w:szCs w:val="21"/>
                      </w:rPr>
                      <w:t>32,304,447.91</w:t>
                    </w:r>
                  </w:p>
                </w:tc>
              </w:tr>
              <w:tr w:rsidR="00050E7A" w14:paraId="2F3DBF7B" w14:textId="77777777" w:rsidTr="00050E7A">
                <w:sdt>
                  <w:sdtPr>
                    <w:tag w:val="_PLD_20eebd4b997049a6a32891dffc3c7c07"/>
                    <w:id w:val="-4359783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171CBA" w14:textId="77777777" w:rsidR="00050E7A" w:rsidRDefault="00050E7A" w:rsidP="00C03BBE">
                        <w:pPr>
                          <w:ind w:firstLineChars="100" w:firstLine="210"/>
                          <w:rPr>
                            <w:szCs w:val="21"/>
                          </w:rPr>
                        </w:pPr>
                        <w:r>
                          <w:rPr>
                            <w:rFonts w:hint="eastAsia"/>
                            <w:szCs w:val="21"/>
                          </w:rPr>
                          <w:t>预收款项</w:t>
                        </w:r>
                      </w:p>
                    </w:tc>
                  </w:sdtContent>
                </w:sdt>
                <w:tc>
                  <w:tcPr>
                    <w:tcW w:w="1023" w:type="pct"/>
                    <w:tcBorders>
                      <w:top w:val="outset" w:sz="6" w:space="0" w:color="auto"/>
                      <w:left w:val="outset" w:sz="6" w:space="0" w:color="auto"/>
                      <w:bottom w:val="outset" w:sz="6" w:space="0" w:color="auto"/>
                      <w:right w:val="outset" w:sz="6" w:space="0" w:color="auto"/>
                    </w:tcBorders>
                  </w:tcPr>
                  <w:p w14:paraId="3BB5EBA1" w14:textId="77777777" w:rsidR="00050E7A" w:rsidRDefault="00050E7A" w:rsidP="00050E7A">
                    <w:pPr>
                      <w:jc w:val="center"/>
                      <w:rPr>
                        <w:szCs w:val="21"/>
                      </w:rPr>
                    </w:pPr>
                    <w:r>
                      <w:t>七、（三七）</w:t>
                    </w:r>
                  </w:p>
                </w:tc>
                <w:tc>
                  <w:tcPr>
                    <w:tcW w:w="1207" w:type="pct"/>
                    <w:tcBorders>
                      <w:top w:val="outset" w:sz="6" w:space="0" w:color="auto"/>
                      <w:left w:val="outset" w:sz="6" w:space="0" w:color="auto"/>
                      <w:bottom w:val="outset" w:sz="6" w:space="0" w:color="auto"/>
                      <w:right w:val="outset" w:sz="6" w:space="0" w:color="auto"/>
                    </w:tcBorders>
                    <w:vAlign w:val="center"/>
                  </w:tcPr>
                  <w:p w14:paraId="4D1D5415" w14:textId="77777777" w:rsidR="00050E7A" w:rsidRDefault="00050E7A" w:rsidP="00C03BBE">
                    <w:pPr>
                      <w:jc w:val="right"/>
                      <w:rPr>
                        <w:szCs w:val="21"/>
                      </w:rPr>
                    </w:pPr>
                    <w:r>
                      <w:rPr>
                        <w:rFonts w:hint="eastAsia"/>
                        <w:szCs w:val="21"/>
                      </w:rPr>
                      <w:t>2</w:t>
                    </w:r>
                    <w:r>
                      <w:rPr>
                        <w:szCs w:val="21"/>
                      </w:rPr>
                      <w:t>15,923.93</w:t>
                    </w:r>
                  </w:p>
                </w:tc>
                <w:tc>
                  <w:tcPr>
                    <w:tcW w:w="1141" w:type="pct"/>
                    <w:tcBorders>
                      <w:top w:val="outset" w:sz="6" w:space="0" w:color="auto"/>
                      <w:left w:val="outset" w:sz="6" w:space="0" w:color="auto"/>
                      <w:bottom w:val="outset" w:sz="6" w:space="0" w:color="auto"/>
                      <w:right w:val="outset" w:sz="6" w:space="0" w:color="auto"/>
                    </w:tcBorders>
                    <w:vAlign w:val="center"/>
                  </w:tcPr>
                  <w:p w14:paraId="792F863D" w14:textId="77777777" w:rsidR="00050E7A" w:rsidRDefault="00050E7A" w:rsidP="00C03BBE">
                    <w:pPr>
                      <w:jc w:val="right"/>
                      <w:rPr>
                        <w:szCs w:val="21"/>
                      </w:rPr>
                    </w:pPr>
                    <w:r w:rsidRPr="00790674">
                      <w:rPr>
                        <w:szCs w:val="21"/>
                      </w:rPr>
                      <w:t>8,346,838.75</w:t>
                    </w:r>
                  </w:p>
                </w:tc>
              </w:tr>
              <w:tr w:rsidR="00050E7A" w14:paraId="36CDCFFB"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404799684"/>
                      <w:lock w:val="sdtLocked"/>
                    </w:sdtPr>
                    <w:sdtEndPr/>
                    <w:sdtContent>
                      <w:p w14:paraId="6EE7AC1F" w14:textId="77777777" w:rsidR="00050E7A" w:rsidRDefault="00050E7A" w:rsidP="00C03BBE">
                        <w:pPr>
                          <w:ind w:firstLineChars="100" w:firstLine="210"/>
                        </w:pPr>
                        <w:r>
                          <w:rPr>
                            <w:rFonts w:hint="eastAsia"/>
                          </w:rPr>
                          <w:t>合同负债</w:t>
                        </w:r>
                      </w:p>
                    </w:sdtContent>
                  </w:sdt>
                </w:tc>
                <w:tc>
                  <w:tcPr>
                    <w:tcW w:w="1023" w:type="pct"/>
                    <w:tcBorders>
                      <w:top w:val="outset" w:sz="6" w:space="0" w:color="auto"/>
                      <w:left w:val="outset" w:sz="6" w:space="0" w:color="auto"/>
                      <w:bottom w:val="outset" w:sz="6" w:space="0" w:color="auto"/>
                      <w:right w:val="outset" w:sz="6" w:space="0" w:color="auto"/>
                    </w:tcBorders>
                  </w:tcPr>
                  <w:p w14:paraId="48C30451" w14:textId="77777777" w:rsidR="00050E7A" w:rsidRDefault="00050E7A" w:rsidP="00050E7A">
                    <w:pPr>
                      <w:jc w:val="center"/>
                      <w:rPr>
                        <w:szCs w:val="21"/>
                      </w:rPr>
                    </w:pPr>
                    <w:r>
                      <w:t>七、（三八）</w:t>
                    </w:r>
                  </w:p>
                </w:tc>
                <w:tc>
                  <w:tcPr>
                    <w:tcW w:w="1207" w:type="pct"/>
                    <w:tcBorders>
                      <w:top w:val="outset" w:sz="6" w:space="0" w:color="auto"/>
                      <w:left w:val="outset" w:sz="6" w:space="0" w:color="auto"/>
                      <w:bottom w:val="outset" w:sz="6" w:space="0" w:color="auto"/>
                      <w:right w:val="outset" w:sz="6" w:space="0" w:color="auto"/>
                    </w:tcBorders>
                    <w:vAlign w:val="center"/>
                  </w:tcPr>
                  <w:p w14:paraId="7C89765B" w14:textId="77777777" w:rsidR="00050E7A" w:rsidRDefault="00050E7A" w:rsidP="00C03BBE">
                    <w:pPr>
                      <w:jc w:val="right"/>
                      <w:rPr>
                        <w:szCs w:val="21"/>
                      </w:rPr>
                    </w:pPr>
                    <w:r>
                      <w:rPr>
                        <w:rFonts w:hint="eastAsia"/>
                        <w:szCs w:val="21"/>
                      </w:rPr>
                      <w:t>1</w:t>
                    </w:r>
                    <w:r>
                      <w:rPr>
                        <w:szCs w:val="21"/>
                      </w:rPr>
                      <w:t>7,439,806.83</w:t>
                    </w:r>
                  </w:p>
                </w:tc>
                <w:tc>
                  <w:tcPr>
                    <w:tcW w:w="1141" w:type="pct"/>
                    <w:tcBorders>
                      <w:top w:val="outset" w:sz="6" w:space="0" w:color="auto"/>
                      <w:left w:val="outset" w:sz="6" w:space="0" w:color="auto"/>
                      <w:bottom w:val="outset" w:sz="6" w:space="0" w:color="auto"/>
                      <w:right w:val="outset" w:sz="6" w:space="0" w:color="auto"/>
                    </w:tcBorders>
                    <w:vAlign w:val="center"/>
                  </w:tcPr>
                  <w:p w14:paraId="408E8695" w14:textId="77777777" w:rsidR="00050E7A" w:rsidRDefault="00050E7A" w:rsidP="00C03BBE">
                    <w:pPr>
                      <w:jc w:val="right"/>
                      <w:rPr>
                        <w:szCs w:val="21"/>
                      </w:rPr>
                    </w:pPr>
                  </w:p>
                </w:tc>
              </w:tr>
              <w:tr w:rsidR="00050E7A" w14:paraId="0220E892" w14:textId="77777777" w:rsidTr="00050E7A">
                <w:sdt>
                  <w:sdtPr>
                    <w:tag w:val="_PLD_430f7262e17647e18922c2ca6ae4d4b6"/>
                    <w:id w:val="-19615644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B09F76" w14:textId="77777777" w:rsidR="00050E7A" w:rsidRDefault="00050E7A" w:rsidP="00C03BBE">
                        <w:pPr>
                          <w:ind w:firstLineChars="100" w:firstLine="210"/>
                          <w:rPr>
                            <w:szCs w:val="21"/>
                          </w:rPr>
                        </w:pPr>
                        <w:r>
                          <w:rPr>
                            <w:rFonts w:hint="eastAsia"/>
                            <w:szCs w:val="21"/>
                          </w:rPr>
                          <w:t>卖出回购金融资产款</w:t>
                        </w:r>
                      </w:p>
                    </w:tc>
                  </w:sdtContent>
                </w:sdt>
                <w:tc>
                  <w:tcPr>
                    <w:tcW w:w="1023" w:type="pct"/>
                    <w:tcBorders>
                      <w:top w:val="outset" w:sz="6" w:space="0" w:color="auto"/>
                      <w:left w:val="outset" w:sz="6" w:space="0" w:color="auto"/>
                      <w:bottom w:val="outset" w:sz="6" w:space="0" w:color="auto"/>
                      <w:right w:val="outset" w:sz="6" w:space="0" w:color="auto"/>
                    </w:tcBorders>
                  </w:tcPr>
                  <w:p w14:paraId="62E22C16" w14:textId="0999D54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9C22701"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85F1121" w14:textId="77777777" w:rsidR="00050E7A" w:rsidRDefault="00050E7A" w:rsidP="00C03BBE">
                    <w:pPr>
                      <w:jc w:val="right"/>
                      <w:rPr>
                        <w:szCs w:val="21"/>
                      </w:rPr>
                    </w:pPr>
                  </w:p>
                </w:tc>
              </w:tr>
              <w:tr w:rsidR="00050E7A" w14:paraId="60784701" w14:textId="77777777" w:rsidTr="00050E7A">
                <w:sdt>
                  <w:sdtPr>
                    <w:tag w:val="_PLD_0ef5c7b7ee6d4982a8e1a17bf247159c"/>
                    <w:id w:val="-16078834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86EAC0" w14:textId="77777777" w:rsidR="00050E7A" w:rsidRDefault="00050E7A" w:rsidP="00C03BBE">
                        <w:pPr>
                          <w:ind w:firstLineChars="100" w:firstLine="210"/>
                          <w:rPr>
                            <w:szCs w:val="21"/>
                          </w:rPr>
                        </w:pPr>
                        <w:r>
                          <w:rPr>
                            <w:rFonts w:hint="eastAsia"/>
                            <w:szCs w:val="21"/>
                          </w:rPr>
                          <w:t>吸收存款及同业存放</w:t>
                        </w:r>
                      </w:p>
                    </w:tc>
                  </w:sdtContent>
                </w:sdt>
                <w:tc>
                  <w:tcPr>
                    <w:tcW w:w="1023" w:type="pct"/>
                    <w:tcBorders>
                      <w:top w:val="outset" w:sz="6" w:space="0" w:color="auto"/>
                      <w:left w:val="outset" w:sz="6" w:space="0" w:color="auto"/>
                      <w:bottom w:val="outset" w:sz="6" w:space="0" w:color="auto"/>
                      <w:right w:val="outset" w:sz="6" w:space="0" w:color="auto"/>
                    </w:tcBorders>
                  </w:tcPr>
                  <w:p w14:paraId="29E8AD0F" w14:textId="7DA9167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E43D2BE"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AF8A900" w14:textId="77777777" w:rsidR="00050E7A" w:rsidRDefault="00050E7A" w:rsidP="00C03BBE">
                    <w:pPr>
                      <w:jc w:val="right"/>
                      <w:rPr>
                        <w:szCs w:val="21"/>
                      </w:rPr>
                    </w:pPr>
                  </w:p>
                </w:tc>
              </w:tr>
              <w:tr w:rsidR="00050E7A" w14:paraId="1D384F24" w14:textId="77777777" w:rsidTr="00050E7A">
                <w:sdt>
                  <w:sdtPr>
                    <w:tag w:val="_PLD_7f5445e6b858401896f00dfa0d0ee279"/>
                    <w:id w:val="-18601931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48E1AF" w14:textId="77777777" w:rsidR="00050E7A" w:rsidRDefault="00050E7A" w:rsidP="00C03BBE">
                        <w:pPr>
                          <w:ind w:firstLineChars="100" w:firstLine="210"/>
                          <w:rPr>
                            <w:szCs w:val="21"/>
                          </w:rPr>
                        </w:pPr>
                        <w:r>
                          <w:rPr>
                            <w:rFonts w:hint="eastAsia"/>
                            <w:szCs w:val="21"/>
                          </w:rPr>
                          <w:t>代理买卖证券款</w:t>
                        </w:r>
                      </w:p>
                    </w:tc>
                  </w:sdtContent>
                </w:sdt>
                <w:tc>
                  <w:tcPr>
                    <w:tcW w:w="1023" w:type="pct"/>
                    <w:tcBorders>
                      <w:top w:val="outset" w:sz="6" w:space="0" w:color="auto"/>
                      <w:left w:val="outset" w:sz="6" w:space="0" w:color="auto"/>
                      <w:bottom w:val="outset" w:sz="6" w:space="0" w:color="auto"/>
                      <w:right w:val="outset" w:sz="6" w:space="0" w:color="auto"/>
                    </w:tcBorders>
                  </w:tcPr>
                  <w:p w14:paraId="6406B4C3" w14:textId="1981E08B"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05193E6"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4A3DBEA" w14:textId="77777777" w:rsidR="00050E7A" w:rsidRDefault="00050E7A" w:rsidP="00C03BBE">
                    <w:pPr>
                      <w:jc w:val="right"/>
                      <w:rPr>
                        <w:szCs w:val="21"/>
                      </w:rPr>
                    </w:pPr>
                  </w:p>
                </w:tc>
              </w:tr>
              <w:tr w:rsidR="00050E7A" w14:paraId="1AED263B" w14:textId="77777777" w:rsidTr="00050E7A">
                <w:sdt>
                  <w:sdtPr>
                    <w:tag w:val="_PLD_f1b4e780d2024bd989919bd0c556bc6f"/>
                    <w:id w:val="15072483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40D539" w14:textId="77777777" w:rsidR="00050E7A" w:rsidRDefault="00050E7A" w:rsidP="00C03BBE">
                        <w:pPr>
                          <w:ind w:firstLineChars="100" w:firstLine="210"/>
                          <w:rPr>
                            <w:szCs w:val="21"/>
                          </w:rPr>
                        </w:pPr>
                        <w:r>
                          <w:rPr>
                            <w:rFonts w:hint="eastAsia"/>
                            <w:szCs w:val="21"/>
                          </w:rPr>
                          <w:t>代理承销证券款</w:t>
                        </w:r>
                      </w:p>
                    </w:tc>
                  </w:sdtContent>
                </w:sdt>
                <w:tc>
                  <w:tcPr>
                    <w:tcW w:w="1023" w:type="pct"/>
                    <w:tcBorders>
                      <w:top w:val="outset" w:sz="6" w:space="0" w:color="auto"/>
                      <w:left w:val="outset" w:sz="6" w:space="0" w:color="auto"/>
                      <w:bottom w:val="outset" w:sz="6" w:space="0" w:color="auto"/>
                      <w:right w:val="outset" w:sz="6" w:space="0" w:color="auto"/>
                    </w:tcBorders>
                  </w:tcPr>
                  <w:p w14:paraId="1640A794" w14:textId="721C78B9"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9699143"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1F68F87" w14:textId="77777777" w:rsidR="00050E7A" w:rsidRDefault="00050E7A" w:rsidP="00C03BBE">
                    <w:pPr>
                      <w:jc w:val="right"/>
                      <w:rPr>
                        <w:szCs w:val="21"/>
                      </w:rPr>
                    </w:pPr>
                  </w:p>
                </w:tc>
              </w:tr>
              <w:tr w:rsidR="00050E7A" w14:paraId="23FA1257" w14:textId="77777777" w:rsidTr="00050E7A">
                <w:sdt>
                  <w:sdtPr>
                    <w:tag w:val="_PLD_cf0acb61949f46188cd1621250f66945"/>
                    <w:id w:val="-14978731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E06666" w14:textId="77777777" w:rsidR="00050E7A" w:rsidRDefault="00050E7A" w:rsidP="00C03BBE">
                        <w:pPr>
                          <w:ind w:firstLineChars="100" w:firstLine="210"/>
                          <w:rPr>
                            <w:szCs w:val="21"/>
                          </w:rPr>
                        </w:pPr>
                        <w:r>
                          <w:rPr>
                            <w:rFonts w:hint="eastAsia"/>
                            <w:szCs w:val="21"/>
                          </w:rPr>
                          <w:t>应付职工薪酬</w:t>
                        </w:r>
                      </w:p>
                    </w:tc>
                  </w:sdtContent>
                </w:sdt>
                <w:tc>
                  <w:tcPr>
                    <w:tcW w:w="1023" w:type="pct"/>
                    <w:tcBorders>
                      <w:top w:val="outset" w:sz="6" w:space="0" w:color="auto"/>
                      <w:left w:val="outset" w:sz="6" w:space="0" w:color="auto"/>
                      <w:bottom w:val="outset" w:sz="6" w:space="0" w:color="auto"/>
                      <w:right w:val="outset" w:sz="6" w:space="0" w:color="auto"/>
                    </w:tcBorders>
                  </w:tcPr>
                  <w:p w14:paraId="39C51D0A" w14:textId="77777777" w:rsidR="00050E7A" w:rsidRDefault="00050E7A" w:rsidP="00050E7A">
                    <w:pPr>
                      <w:jc w:val="center"/>
                      <w:rPr>
                        <w:szCs w:val="21"/>
                      </w:rPr>
                    </w:pPr>
                    <w:r>
                      <w:t>七、（三九）</w:t>
                    </w:r>
                  </w:p>
                </w:tc>
                <w:tc>
                  <w:tcPr>
                    <w:tcW w:w="1207" w:type="pct"/>
                    <w:tcBorders>
                      <w:top w:val="outset" w:sz="6" w:space="0" w:color="auto"/>
                      <w:left w:val="outset" w:sz="6" w:space="0" w:color="auto"/>
                      <w:bottom w:val="outset" w:sz="6" w:space="0" w:color="auto"/>
                      <w:right w:val="outset" w:sz="6" w:space="0" w:color="auto"/>
                    </w:tcBorders>
                    <w:vAlign w:val="center"/>
                  </w:tcPr>
                  <w:p w14:paraId="59F7D522" w14:textId="77777777" w:rsidR="00050E7A" w:rsidRDefault="00050E7A" w:rsidP="00C03BBE">
                    <w:pPr>
                      <w:jc w:val="right"/>
                      <w:rPr>
                        <w:szCs w:val="21"/>
                      </w:rPr>
                    </w:pPr>
                    <w:r>
                      <w:rPr>
                        <w:rFonts w:hint="eastAsia"/>
                        <w:szCs w:val="21"/>
                      </w:rPr>
                      <w:t>2</w:t>
                    </w:r>
                    <w:r>
                      <w:rPr>
                        <w:szCs w:val="21"/>
                      </w:rPr>
                      <w:t>9,295,810.99</w:t>
                    </w:r>
                  </w:p>
                </w:tc>
                <w:tc>
                  <w:tcPr>
                    <w:tcW w:w="1141" w:type="pct"/>
                    <w:tcBorders>
                      <w:top w:val="outset" w:sz="6" w:space="0" w:color="auto"/>
                      <w:left w:val="outset" w:sz="6" w:space="0" w:color="auto"/>
                      <w:bottom w:val="outset" w:sz="6" w:space="0" w:color="auto"/>
                      <w:right w:val="outset" w:sz="6" w:space="0" w:color="auto"/>
                    </w:tcBorders>
                    <w:vAlign w:val="center"/>
                  </w:tcPr>
                  <w:p w14:paraId="13B864A7" w14:textId="77777777" w:rsidR="00050E7A" w:rsidRDefault="00050E7A" w:rsidP="00C03BBE">
                    <w:pPr>
                      <w:jc w:val="right"/>
                      <w:rPr>
                        <w:szCs w:val="21"/>
                      </w:rPr>
                    </w:pPr>
                    <w:r>
                      <w:rPr>
                        <w:rFonts w:hint="eastAsia"/>
                        <w:szCs w:val="21"/>
                      </w:rPr>
                      <w:t>2</w:t>
                    </w:r>
                    <w:r>
                      <w:rPr>
                        <w:szCs w:val="21"/>
                      </w:rPr>
                      <w:t>5,458,204.29</w:t>
                    </w:r>
                  </w:p>
                </w:tc>
              </w:tr>
              <w:tr w:rsidR="00050E7A" w14:paraId="26C2DC06" w14:textId="77777777" w:rsidTr="00050E7A">
                <w:sdt>
                  <w:sdtPr>
                    <w:tag w:val="_PLD_84e2bb58eb4945e09a2838c05afaaea0"/>
                    <w:id w:val="-8847127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9E6BDF" w14:textId="77777777" w:rsidR="00050E7A" w:rsidRDefault="00050E7A" w:rsidP="00C03BBE">
                        <w:pPr>
                          <w:ind w:firstLineChars="100" w:firstLine="210"/>
                          <w:rPr>
                            <w:szCs w:val="21"/>
                          </w:rPr>
                        </w:pPr>
                        <w:r>
                          <w:rPr>
                            <w:rFonts w:hint="eastAsia"/>
                            <w:szCs w:val="21"/>
                          </w:rPr>
                          <w:t>应交税费</w:t>
                        </w:r>
                      </w:p>
                    </w:tc>
                  </w:sdtContent>
                </w:sdt>
                <w:tc>
                  <w:tcPr>
                    <w:tcW w:w="1023" w:type="pct"/>
                    <w:tcBorders>
                      <w:top w:val="outset" w:sz="6" w:space="0" w:color="auto"/>
                      <w:left w:val="outset" w:sz="6" w:space="0" w:color="auto"/>
                      <w:bottom w:val="outset" w:sz="6" w:space="0" w:color="auto"/>
                      <w:right w:val="outset" w:sz="6" w:space="0" w:color="auto"/>
                    </w:tcBorders>
                  </w:tcPr>
                  <w:p w14:paraId="179D22CE" w14:textId="77777777" w:rsidR="00050E7A" w:rsidRDefault="00050E7A" w:rsidP="00050E7A">
                    <w:pPr>
                      <w:jc w:val="center"/>
                      <w:rPr>
                        <w:szCs w:val="21"/>
                      </w:rPr>
                    </w:pPr>
                    <w:r>
                      <w:t>七、（四十）</w:t>
                    </w:r>
                  </w:p>
                </w:tc>
                <w:tc>
                  <w:tcPr>
                    <w:tcW w:w="1207" w:type="pct"/>
                    <w:tcBorders>
                      <w:top w:val="outset" w:sz="6" w:space="0" w:color="auto"/>
                      <w:left w:val="outset" w:sz="6" w:space="0" w:color="auto"/>
                      <w:bottom w:val="outset" w:sz="6" w:space="0" w:color="auto"/>
                      <w:right w:val="outset" w:sz="6" w:space="0" w:color="auto"/>
                    </w:tcBorders>
                    <w:vAlign w:val="center"/>
                  </w:tcPr>
                  <w:p w14:paraId="024CF5AF" w14:textId="77777777" w:rsidR="00050E7A" w:rsidRDefault="00050E7A" w:rsidP="00C03BBE">
                    <w:pPr>
                      <w:jc w:val="right"/>
                      <w:rPr>
                        <w:szCs w:val="21"/>
                      </w:rPr>
                    </w:pPr>
                    <w:r>
                      <w:rPr>
                        <w:rFonts w:hint="eastAsia"/>
                        <w:szCs w:val="21"/>
                      </w:rPr>
                      <w:t>1</w:t>
                    </w:r>
                    <w:r>
                      <w:rPr>
                        <w:szCs w:val="21"/>
                      </w:rPr>
                      <w:t>8,970,820.30</w:t>
                    </w:r>
                  </w:p>
                </w:tc>
                <w:tc>
                  <w:tcPr>
                    <w:tcW w:w="1141" w:type="pct"/>
                    <w:tcBorders>
                      <w:top w:val="outset" w:sz="6" w:space="0" w:color="auto"/>
                      <w:left w:val="outset" w:sz="6" w:space="0" w:color="auto"/>
                      <w:bottom w:val="outset" w:sz="6" w:space="0" w:color="auto"/>
                      <w:right w:val="outset" w:sz="6" w:space="0" w:color="auto"/>
                    </w:tcBorders>
                    <w:vAlign w:val="center"/>
                  </w:tcPr>
                  <w:p w14:paraId="5D79DA91" w14:textId="77777777" w:rsidR="00050E7A" w:rsidRDefault="00050E7A" w:rsidP="00C03BBE">
                    <w:pPr>
                      <w:jc w:val="right"/>
                      <w:rPr>
                        <w:szCs w:val="21"/>
                      </w:rPr>
                    </w:pPr>
                    <w:r>
                      <w:rPr>
                        <w:rFonts w:hint="eastAsia"/>
                        <w:szCs w:val="21"/>
                      </w:rPr>
                      <w:t>1</w:t>
                    </w:r>
                    <w:r>
                      <w:rPr>
                        <w:szCs w:val="21"/>
                      </w:rPr>
                      <w:t>2,294,639.42</w:t>
                    </w:r>
                  </w:p>
                </w:tc>
              </w:tr>
              <w:tr w:rsidR="00050E7A" w14:paraId="58B5F5A4" w14:textId="77777777" w:rsidTr="00050E7A">
                <w:sdt>
                  <w:sdtPr>
                    <w:tag w:val="_PLD_5e34a66f4155477bb455beea16030cda"/>
                    <w:id w:val="-12389355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7F9984" w14:textId="77777777" w:rsidR="00050E7A" w:rsidRDefault="00050E7A" w:rsidP="00C03BBE">
                        <w:pPr>
                          <w:ind w:firstLineChars="100" w:firstLine="210"/>
                          <w:rPr>
                            <w:szCs w:val="21"/>
                          </w:rPr>
                        </w:pPr>
                        <w:r>
                          <w:rPr>
                            <w:rFonts w:hint="eastAsia"/>
                            <w:szCs w:val="21"/>
                          </w:rPr>
                          <w:t>其他应付款</w:t>
                        </w:r>
                      </w:p>
                    </w:tc>
                  </w:sdtContent>
                </w:sdt>
                <w:tc>
                  <w:tcPr>
                    <w:tcW w:w="1023" w:type="pct"/>
                    <w:tcBorders>
                      <w:top w:val="outset" w:sz="6" w:space="0" w:color="auto"/>
                      <w:left w:val="outset" w:sz="6" w:space="0" w:color="auto"/>
                      <w:bottom w:val="outset" w:sz="6" w:space="0" w:color="auto"/>
                      <w:right w:val="outset" w:sz="6" w:space="0" w:color="auto"/>
                    </w:tcBorders>
                  </w:tcPr>
                  <w:p w14:paraId="66310D6E" w14:textId="77777777" w:rsidR="00050E7A" w:rsidRDefault="00050E7A" w:rsidP="00050E7A">
                    <w:pPr>
                      <w:jc w:val="center"/>
                      <w:rPr>
                        <w:szCs w:val="21"/>
                      </w:rPr>
                    </w:pPr>
                    <w:r>
                      <w:t>七、（四一）</w:t>
                    </w:r>
                  </w:p>
                </w:tc>
                <w:tc>
                  <w:tcPr>
                    <w:tcW w:w="1207" w:type="pct"/>
                    <w:tcBorders>
                      <w:top w:val="outset" w:sz="6" w:space="0" w:color="auto"/>
                      <w:left w:val="outset" w:sz="6" w:space="0" w:color="auto"/>
                      <w:bottom w:val="outset" w:sz="6" w:space="0" w:color="auto"/>
                      <w:right w:val="outset" w:sz="6" w:space="0" w:color="auto"/>
                    </w:tcBorders>
                    <w:vAlign w:val="center"/>
                  </w:tcPr>
                  <w:p w14:paraId="02DD22CF" w14:textId="77777777" w:rsidR="00050E7A" w:rsidRDefault="00050E7A" w:rsidP="00C03BBE">
                    <w:pPr>
                      <w:jc w:val="right"/>
                      <w:rPr>
                        <w:szCs w:val="21"/>
                      </w:rPr>
                    </w:pPr>
                    <w:r>
                      <w:rPr>
                        <w:rFonts w:hint="eastAsia"/>
                        <w:szCs w:val="21"/>
                      </w:rPr>
                      <w:t>7</w:t>
                    </w:r>
                    <w:r>
                      <w:rPr>
                        <w:szCs w:val="21"/>
                      </w:rPr>
                      <w:t>7,663,655.41</w:t>
                    </w:r>
                  </w:p>
                </w:tc>
                <w:tc>
                  <w:tcPr>
                    <w:tcW w:w="1141" w:type="pct"/>
                    <w:tcBorders>
                      <w:top w:val="outset" w:sz="6" w:space="0" w:color="auto"/>
                      <w:left w:val="outset" w:sz="6" w:space="0" w:color="auto"/>
                      <w:bottom w:val="outset" w:sz="6" w:space="0" w:color="auto"/>
                      <w:right w:val="outset" w:sz="6" w:space="0" w:color="auto"/>
                    </w:tcBorders>
                    <w:vAlign w:val="center"/>
                  </w:tcPr>
                  <w:p w14:paraId="788D1D9D" w14:textId="77777777" w:rsidR="00050E7A" w:rsidRDefault="00050E7A" w:rsidP="00C03BBE">
                    <w:pPr>
                      <w:jc w:val="right"/>
                      <w:rPr>
                        <w:szCs w:val="21"/>
                      </w:rPr>
                    </w:pPr>
                    <w:r>
                      <w:rPr>
                        <w:rFonts w:hint="eastAsia"/>
                        <w:szCs w:val="21"/>
                      </w:rPr>
                      <w:t>3</w:t>
                    </w:r>
                    <w:r>
                      <w:rPr>
                        <w:szCs w:val="21"/>
                      </w:rPr>
                      <w:t>6,426,712.17</w:t>
                    </w:r>
                  </w:p>
                </w:tc>
              </w:tr>
              <w:tr w:rsidR="00050E7A" w14:paraId="4C001F57" w14:textId="77777777" w:rsidTr="00050E7A">
                <w:sdt>
                  <w:sdtPr>
                    <w:tag w:val="_PLD_bb9b2e0555564f6fba15e4c6286edf1e"/>
                    <w:id w:val="-7686937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9D6AD2" w14:textId="77777777" w:rsidR="00050E7A" w:rsidRDefault="00050E7A" w:rsidP="00C03BBE">
                        <w:pPr>
                          <w:ind w:firstLineChars="100" w:firstLine="210"/>
                          <w:rPr>
                            <w:szCs w:val="21"/>
                          </w:rPr>
                        </w:pPr>
                        <w:r>
                          <w:rPr>
                            <w:rFonts w:hint="eastAsia"/>
                          </w:rPr>
                          <w:t>其中：</w:t>
                        </w:r>
                        <w:r>
                          <w:rPr>
                            <w:rFonts w:hint="eastAsia"/>
                            <w:szCs w:val="21"/>
                          </w:rPr>
                          <w:t>应付利息</w:t>
                        </w:r>
                      </w:p>
                    </w:tc>
                  </w:sdtContent>
                </w:sdt>
                <w:tc>
                  <w:tcPr>
                    <w:tcW w:w="1023" w:type="pct"/>
                    <w:tcBorders>
                      <w:top w:val="outset" w:sz="6" w:space="0" w:color="auto"/>
                      <w:left w:val="outset" w:sz="6" w:space="0" w:color="auto"/>
                      <w:bottom w:val="outset" w:sz="6" w:space="0" w:color="auto"/>
                      <w:right w:val="outset" w:sz="6" w:space="0" w:color="auto"/>
                    </w:tcBorders>
                  </w:tcPr>
                  <w:p w14:paraId="4D17D6C0" w14:textId="0B239446"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6966323"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265F1F4" w14:textId="77777777" w:rsidR="00050E7A" w:rsidRDefault="00050E7A" w:rsidP="00C03BBE">
                    <w:pPr>
                      <w:jc w:val="right"/>
                      <w:rPr>
                        <w:szCs w:val="21"/>
                      </w:rPr>
                    </w:pPr>
                  </w:p>
                </w:tc>
              </w:tr>
              <w:tr w:rsidR="00050E7A" w14:paraId="1ED04779" w14:textId="77777777" w:rsidTr="00050E7A">
                <w:sdt>
                  <w:sdtPr>
                    <w:tag w:val="_PLD_a68c8cb21a1b4f9b8b32504007df5028"/>
                    <w:id w:val="-635788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BF36A1" w14:textId="77777777" w:rsidR="00050E7A" w:rsidRDefault="00050E7A" w:rsidP="00C03BBE">
                        <w:pPr>
                          <w:ind w:firstLineChars="100" w:firstLine="210"/>
                          <w:rPr>
                            <w:szCs w:val="21"/>
                          </w:rPr>
                        </w:pPr>
                        <w:r>
                          <w:rPr>
                            <w:rFonts w:hint="eastAsia"/>
                            <w:szCs w:val="21"/>
                          </w:rPr>
                          <w:t>应付股利</w:t>
                        </w:r>
                      </w:p>
                    </w:tc>
                  </w:sdtContent>
                </w:sdt>
                <w:tc>
                  <w:tcPr>
                    <w:tcW w:w="1023" w:type="pct"/>
                    <w:tcBorders>
                      <w:top w:val="outset" w:sz="6" w:space="0" w:color="auto"/>
                      <w:left w:val="outset" w:sz="6" w:space="0" w:color="auto"/>
                      <w:bottom w:val="outset" w:sz="6" w:space="0" w:color="auto"/>
                      <w:right w:val="outset" w:sz="6" w:space="0" w:color="auto"/>
                    </w:tcBorders>
                  </w:tcPr>
                  <w:p w14:paraId="319F9927" w14:textId="7FC0CB6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2C33EC4"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74BB7A0" w14:textId="77777777" w:rsidR="00050E7A" w:rsidRDefault="00050E7A" w:rsidP="00C03BBE">
                    <w:pPr>
                      <w:jc w:val="right"/>
                      <w:rPr>
                        <w:szCs w:val="21"/>
                      </w:rPr>
                    </w:pPr>
                  </w:p>
                </w:tc>
              </w:tr>
              <w:tr w:rsidR="00050E7A" w14:paraId="79225106" w14:textId="77777777" w:rsidTr="00050E7A">
                <w:sdt>
                  <w:sdtPr>
                    <w:tag w:val="_PLD_116187b0647f473fb47a3666ea3cceed"/>
                    <w:id w:val="-17888002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52B856" w14:textId="77777777" w:rsidR="00050E7A" w:rsidRDefault="00050E7A" w:rsidP="00C03BBE">
                        <w:pPr>
                          <w:ind w:firstLineChars="100" w:firstLine="210"/>
                          <w:rPr>
                            <w:szCs w:val="21"/>
                          </w:rPr>
                        </w:pPr>
                        <w:r>
                          <w:rPr>
                            <w:rFonts w:hint="eastAsia"/>
                            <w:szCs w:val="21"/>
                          </w:rPr>
                          <w:t>应付手续费及佣金</w:t>
                        </w:r>
                      </w:p>
                    </w:tc>
                  </w:sdtContent>
                </w:sdt>
                <w:tc>
                  <w:tcPr>
                    <w:tcW w:w="1023" w:type="pct"/>
                    <w:tcBorders>
                      <w:top w:val="outset" w:sz="6" w:space="0" w:color="auto"/>
                      <w:left w:val="outset" w:sz="6" w:space="0" w:color="auto"/>
                      <w:bottom w:val="outset" w:sz="6" w:space="0" w:color="auto"/>
                      <w:right w:val="outset" w:sz="6" w:space="0" w:color="auto"/>
                    </w:tcBorders>
                  </w:tcPr>
                  <w:p w14:paraId="7B768ABD" w14:textId="5C092A69"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DB56A27"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03B60674" w14:textId="77777777" w:rsidR="00050E7A" w:rsidRDefault="00050E7A" w:rsidP="00C03BBE">
                    <w:pPr>
                      <w:jc w:val="right"/>
                      <w:rPr>
                        <w:szCs w:val="21"/>
                      </w:rPr>
                    </w:pPr>
                  </w:p>
                </w:tc>
              </w:tr>
              <w:tr w:rsidR="00050E7A" w14:paraId="61EDAEBB" w14:textId="77777777" w:rsidTr="00050E7A">
                <w:sdt>
                  <w:sdtPr>
                    <w:tag w:val="_PLD_e4129f1e37ca4c8fba74ea927ac0be87"/>
                    <w:id w:val="9070355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8B5EEC" w14:textId="77777777" w:rsidR="00050E7A" w:rsidRDefault="00050E7A" w:rsidP="00C03BBE">
                        <w:pPr>
                          <w:ind w:firstLineChars="100" w:firstLine="210"/>
                          <w:rPr>
                            <w:szCs w:val="21"/>
                          </w:rPr>
                        </w:pPr>
                        <w:r>
                          <w:rPr>
                            <w:rFonts w:hint="eastAsia"/>
                            <w:szCs w:val="21"/>
                          </w:rPr>
                          <w:t>应付分保账款</w:t>
                        </w:r>
                      </w:p>
                    </w:tc>
                  </w:sdtContent>
                </w:sdt>
                <w:tc>
                  <w:tcPr>
                    <w:tcW w:w="1023" w:type="pct"/>
                    <w:tcBorders>
                      <w:top w:val="outset" w:sz="6" w:space="0" w:color="auto"/>
                      <w:left w:val="outset" w:sz="6" w:space="0" w:color="auto"/>
                      <w:bottom w:val="outset" w:sz="6" w:space="0" w:color="auto"/>
                      <w:right w:val="outset" w:sz="6" w:space="0" w:color="auto"/>
                    </w:tcBorders>
                  </w:tcPr>
                  <w:p w14:paraId="61C5546E" w14:textId="68923005"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A44F1DA"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1FF15A1" w14:textId="77777777" w:rsidR="00050E7A" w:rsidRDefault="00050E7A" w:rsidP="00C03BBE">
                    <w:pPr>
                      <w:jc w:val="right"/>
                      <w:rPr>
                        <w:szCs w:val="21"/>
                      </w:rPr>
                    </w:pPr>
                  </w:p>
                </w:tc>
              </w:tr>
              <w:tr w:rsidR="00050E7A" w14:paraId="14C2A510" w14:textId="77777777" w:rsidTr="00050E7A">
                <w:sdt>
                  <w:sdtPr>
                    <w:tag w:val="_PLD_9a3c827f0b734d9bb4cf22b55d2fa362"/>
                    <w:id w:val="12097671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65535D7" w14:textId="77777777" w:rsidR="00050E7A" w:rsidRDefault="00050E7A" w:rsidP="00C03BBE">
                        <w:pPr>
                          <w:ind w:firstLineChars="100" w:firstLine="210"/>
                          <w:rPr>
                            <w:szCs w:val="21"/>
                          </w:rPr>
                        </w:pPr>
                        <w:r>
                          <w:rPr>
                            <w:rFonts w:hint="eastAsia"/>
                            <w:szCs w:val="21"/>
                          </w:rPr>
                          <w:t>持有待售负债</w:t>
                        </w:r>
                      </w:p>
                    </w:tc>
                  </w:sdtContent>
                </w:sdt>
                <w:tc>
                  <w:tcPr>
                    <w:tcW w:w="1023" w:type="pct"/>
                    <w:tcBorders>
                      <w:top w:val="outset" w:sz="6" w:space="0" w:color="auto"/>
                      <w:left w:val="outset" w:sz="6" w:space="0" w:color="auto"/>
                      <w:bottom w:val="outset" w:sz="6" w:space="0" w:color="auto"/>
                      <w:right w:val="outset" w:sz="6" w:space="0" w:color="auto"/>
                    </w:tcBorders>
                  </w:tcPr>
                  <w:p w14:paraId="3DFF6740" w14:textId="73FB5024"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A28DCB1"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CA72EFE" w14:textId="77777777" w:rsidR="00050E7A" w:rsidRDefault="00050E7A" w:rsidP="00C03BBE">
                    <w:pPr>
                      <w:jc w:val="right"/>
                      <w:rPr>
                        <w:szCs w:val="21"/>
                      </w:rPr>
                    </w:pPr>
                  </w:p>
                </w:tc>
              </w:tr>
              <w:tr w:rsidR="00050E7A" w14:paraId="5E32BBC0" w14:textId="77777777" w:rsidTr="00050E7A">
                <w:sdt>
                  <w:sdtPr>
                    <w:tag w:val="_PLD_e1edba74aa12449390568ff78312313c"/>
                    <w:id w:val="1652200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4301AD" w14:textId="77777777" w:rsidR="00050E7A" w:rsidRDefault="00050E7A" w:rsidP="00C03BBE">
                        <w:pPr>
                          <w:ind w:firstLineChars="100" w:firstLine="210"/>
                          <w:rPr>
                            <w:szCs w:val="21"/>
                          </w:rPr>
                        </w:pPr>
                        <w:r>
                          <w:rPr>
                            <w:rFonts w:hint="eastAsia"/>
                            <w:szCs w:val="21"/>
                          </w:rPr>
                          <w:t>一年内到期的非流动负债</w:t>
                        </w:r>
                      </w:p>
                    </w:tc>
                  </w:sdtContent>
                </w:sdt>
                <w:tc>
                  <w:tcPr>
                    <w:tcW w:w="1023" w:type="pct"/>
                    <w:tcBorders>
                      <w:top w:val="outset" w:sz="6" w:space="0" w:color="auto"/>
                      <w:left w:val="outset" w:sz="6" w:space="0" w:color="auto"/>
                      <w:bottom w:val="outset" w:sz="6" w:space="0" w:color="auto"/>
                      <w:right w:val="outset" w:sz="6" w:space="0" w:color="auto"/>
                    </w:tcBorders>
                  </w:tcPr>
                  <w:p w14:paraId="47A3F96D" w14:textId="5C638507"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8A4B18C"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613C37BA" w14:textId="77777777" w:rsidR="00050E7A" w:rsidRDefault="00050E7A" w:rsidP="00C03BBE">
                    <w:pPr>
                      <w:jc w:val="right"/>
                      <w:rPr>
                        <w:szCs w:val="21"/>
                      </w:rPr>
                    </w:pPr>
                  </w:p>
                </w:tc>
              </w:tr>
              <w:tr w:rsidR="00050E7A" w14:paraId="4E4DB30B" w14:textId="77777777" w:rsidTr="00050E7A">
                <w:sdt>
                  <w:sdtPr>
                    <w:tag w:val="_PLD_c965820ab631473aa5ebd82ec06257c0"/>
                    <w:id w:val="5750235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59A524" w14:textId="77777777" w:rsidR="00050E7A" w:rsidRDefault="00050E7A" w:rsidP="00C03BBE">
                        <w:pPr>
                          <w:ind w:firstLineChars="100" w:firstLine="210"/>
                          <w:rPr>
                            <w:szCs w:val="21"/>
                          </w:rPr>
                        </w:pPr>
                        <w:r>
                          <w:rPr>
                            <w:rFonts w:hint="eastAsia"/>
                            <w:szCs w:val="21"/>
                          </w:rPr>
                          <w:t>其他流动负债</w:t>
                        </w:r>
                      </w:p>
                    </w:tc>
                  </w:sdtContent>
                </w:sdt>
                <w:tc>
                  <w:tcPr>
                    <w:tcW w:w="1023" w:type="pct"/>
                    <w:tcBorders>
                      <w:top w:val="outset" w:sz="6" w:space="0" w:color="auto"/>
                      <w:left w:val="outset" w:sz="6" w:space="0" w:color="auto"/>
                      <w:bottom w:val="outset" w:sz="6" w:space="0" w:color="auto"/>
                      <w:right w:val="outset" w:sz="6" w:space="0" w:color="auto"/>
                    </w:tcBorders>
                  </w:tcPr>
                  <w:p w14:paraId="1921419A" w14:textId="77777777" w:rsidR="00050E7A" w:rsidRDefault="00050E7A" w:rsidP="00050E7A">
                    <w:pPr>
                      <w:jc w:val="center"/>
                      <w:rPr>
                        <w:szCs w:val="21"/>
                      </w:rPr>
                    </w:pPr>
                    <w:r>
                      <w:t>七、（四四）</w:t>
                    </w:r>
                  </w:p>
                </w:tc>
                <w:tc>
                  <w:tcPr>
                    <w:tcW w:w="1207" w:type="pct"/>
                    <w:tcBorders>
                      <w:top w:val="outset" w:sz="6" w:space="0" w:color="auto"/>
                      <w:left w:val="outset" w:sz="6" w:space="0" w:color="auto"/>
                      <w:bottom w:val="outset" w:sz="6" w:space="0" w:color="auto"/>
                      <w:right w:val="outset" w:sz="6" w:space="0" w:color="auto"/>
                    </w:tcBorders>
                    <w:vAlign w:val="center"/>
                  </w:tcPr>
                  <w:p w14:paraId="2BDE7D86" w14:textId="77777777" w:rsidR="00050E7A" w:rsidRDefault="00050E7A" w:rsidP="00C03BBE">
                    <w:pPr>
                      <w:jc w:val="right"/>
                      <w:rPr>
                        <w:szCs w:val="21"/>
                      </w:rPr>
                    </w:pPr>
                    <w:r>
                      <w:rPr>
                        <w:rFonts w:hint="eastAsia"/>
                        <w:szCs w:val="21"/>
                      </w:rPr>
                      <w:t>5</w:t>
                    </w:r>
                    <w:r>
                      <w:rPr>
                        <w:szCs w:val="21"/>
                      </w:rPr>
                      <w:t>14,725.33</w:t>
                    </w:r>
                  </w:p>
                </w:tc>
                <w:tc>
                  <w:tcPr>
                    <w:tcW w:w="1141" w:type="pct"/>
                    <w:tcBorders>
                      <w:top w:val="outset" w:sz="6" w:space="0" w:color="auto"/>
                      <w:left w:val="outset" w:sz="6" w:space="0" w:color="auto"/>
                      <w:bottom w:val="outset" w:sz="6" w:space="0" w:color="auto"/>
                      <w:right w:val="outset" w:sz="6" w:space="0" w:color="auto"/>
                    </w:tcBorders>
                    <w:vAlign w:val="center"/>
                  </w:tcPr>
                  <w:p w14:paraId="11824996" w14:textId="77777777" w:rsidR="00050E7A" w:rsidRDefault="00050E7A" w:rsidP="00C03BBE">
                    <w:pPr>
                      <w:jc w:val="right"/>
                      <w:rPr>
                        <w:szCs w:val="21"/>
                      </w:rPr>
                    </w:pPr>
                  </w:p>
                </w:tc>
              </w:tr>
              <w:tr w:rsidR="00050E7A" w14:paraId="4FB1E760" w14:textId="77777777" w:rsidTr="00050E7A">
                <w:sdt>
                  <w:sdtPr>
                    <w:tag w:val="_PLD_ab4eda37946b43ed85cf4212e7323263"/>
                    <w:id w:val="2222590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DA85A4" w14:textId="77777777" w:rsidR="00050E7A" w:rsidRDefault="00050E7A" w:rsidP="00C03BBE">
                        <w:pPr>
                          <w:ind w:firstLineChars="200" w:firstLine="420"/>
                          <w:rPr>
                            <w:szCs w:val="21"/>
                          </w:rPr>
                        </w:pPr>
                        <w:r w:rsidRPr="00EF4082">
                          <w:rPr>
                            <w:rFonts w:hint="eastAsia"/>
                            <w:b/>
                            <w:bCs/>
                            <w:szCs w:val="21"/>
                          </w:rPr>
                          <w:t>流动负债合计</w:t>
                        </w:r>
                      </w:p>
                    </w:tc>
                  </w:sdtContent>
                </w:sdt>
                <w:tc>
                  <w:tcPr>
                    <w:tcW w:w="1023" w:type="pct"/>
                    <w:tcBorders>
                      <w:top w:val="outset" w:sz="6" w:space="0" w:color="auto"/>
                      <w:left w:val="outset" w:sz="6" w:space="0" w:color="auto"/>
                      <w:bottom w:val="outset" w:sz="6" w:space="0" w:color="auto"/>
                      <w:right w:val="outset" w:sz="6" w:space="0" w:color="auto"/>
                    </w:tcBorders>
                  </w:tcPr>
                  <w:p w14:paraId="7B45937B" w14:textId="3014B34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737CAA6" w14:textId="77777777" w:rsidR="00050E7A" w:rsidRDefault="00050E7A" w:rsidP="00C03BBE">
                    <w:pPr>
                      <w:jc w:val="right"/>
                      <w:rPr>
                        <w:szCs w:val="21"/>
                      </w:rPr>
                    </w:pPr>
                    <w:r>
                      <w:rPr>
                        <w:rFonts w:hint="eastAsia"/>
                        <w:szCs w:val="21"/>
                      </w:rPr>
                      <w:t>3</w:t>
                    </w:r>
                    <w:r>
                      <w:rPr>
                        <w:szCs w:val="21"/>
                      </w:rPr>
                      <w:t>52,350,717.10</w:t>
                    </w:r>
                  </w:p>
                </w:tc>
                <w:tc>
                  <w:tcPr>
                    <w:tcW w:w="1141" w:type="pct"/>
                    <w:tcBorders>
                      <w:top w:val="outset" w:sz="6" w:space="0" w:color="auto"/>
                      <w:left w:val="outset" w:sz="6" w:space="0" w:color="auto"/>
                      <w:bottom w:val="outset" w:sz="6" w:space="0" w:color="auto"/>
                      <w:right w:val="outset" w:sz="6" w:space="0" w:color="auto"/>
                    </w:tcBorders>
                    <w:vAlign w:val="center"/>
                  </w:tcPr>
                  <w:p w14:paraId="72660A9C" w14:textId="77777777" w:rsidR="00050E7A" w:rsidRDefault="00050E7A" w:rsidP="00C03BBE">
                    <w:pPr>
                      <w:jc w:val="right"/>
                      <w:rPr>
                        <w:szCs w:val="21"/>
                      </w:rPr>
                    </w:pPr>
                    <w:r>
                      <w:rPr>
                        <w:rFonts w:hint="eastAsia"/>
                        <w:szCs w:val="21"/>
                      </w:rPr>
                      <w:t>2</w:t>
                    </w:r>
                    <w:r>
                      <w:rPr>
                        <w:szCs w:val="21"/>
                      </w:rPr>
                      <w:t>56,717,866.82</w:t>
                    </w:r>
                  </w:p>
                </w:tc>
              </w:tr>
              <w:tr w:rsidR="00050E7A" w14:paraId="4578077F" w14:textId="77777777" w:rsidTr="00050E7A">
                <w:sdt>
                  <w:sdtPr>
                    <w:tag w:val="_PLD_76615034b106405f8ae606a6fc253d93"/>
                    <w:id w:val="939085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062C82" w14:textId="77777777" w:rsidR="00050E7A" w:rsidRDefault="00050E7A" w:rsidP="00C03BBE">
                        <w:pPr>
                          <w:rPr>
                            <w:szCs w:val="21"/>
                          </w:rPr>
                        </w:pPr>
                        <w:r>
                          <w:rPr>
                            <w:rFonts w:hint="eastAsia"/>
                            <w:b/>
                            <w:bCs/>
                            <w:szCs w:val="21"/>
                          </w:rPr>
                          <w:t>非流动负债：</w:t>
                        </w:r>
                      </w:p>
                    </w:tc>
                  </w:sdtContent>
                </w:sdt>
                <w:tc>
                  <w:tcPr>
                    <w:tcW w:w="1023" w:type="pct"/>
                    <w:tcBorders>
                      <w:top w:val="outset" w:sz="6" w:space="0" w:color="auto"/>
                      <w:left w:val="outset" w:sz="6" w:space="0" w:color="auto"/>
                      <w:bottom w:val="outset" w:sz="6" w:space="0" w:color="auto"/>
                      <w:right w:val="outset" w:sz="6" w:space="0" w:color="auto"/>
                    </w:tcBorders>
                  </w:tcPr>
                  <w:p w14:paraId="42E660E0" w14:textId="01BD19CD"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B1F4FB6" w14:textId="77777777" w:rsidR="00050E7A" w:rsidRDefault="00050E7A" w:rsidP="00C03BBE">
                    <w:pPr>
                      <w:ind w:right="210"/>
                      <w:jc w:val="right"/>
                      <w:rPr>
                        <w:color w:val="008000"/>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B41C6E5" w14:textId="77777777" w:rsidR="00050E7A" w:rsidRDefault="00050E7A" w:rsidP="00C03BBE">
                    <w:pPr>
                      <w:jc w:val="right"/>
                      <w:rPr>
                        <w:color w:val="008000"/>
                        <w:szCs w:val="21"/>
                      </w:rPr>
                    </w:pPr>
                  </w:p>
                </w:tc>
              </w:tr>
              <w:tr w:rsidR="00050E7A" w14:paraId="3DE3D94E" w14:textId="77777777" w:rsidTr="00050E7A">
                <w:sdt>
                  <w:sdtPr>
                    <w:tag w:val="_PLD_81ff3fc4b5da447bba0ee3a9c4e3560b"/>
                    <w:id w:val="17629540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C477D8" w14:textId="77777777" w:rsidR="00050E7A" w:rsidRDefault="00050E7A" w:rsidP="00C03BBE">
                        <w:pPr>
                          <w:ind w:firstLineChars="100" w:firstLine="210"/>
                          <w:rPr>
                            <w:szCs w:val="21"/>
                          </w:rPr>
                        </w:pPr>
                        <w:r>
                          <w:rPr>
                            <w:rFonts w:hint="eastAsia"/>
                            <w:szCs w:val="21"/>
                          </w:rPr>
                          <w:t>保险合同准备金</w:t>
                        </w:r>
                      </w:p>
                    </w:tc>
                  </w:sdtContent>
                </w:sdt>
                <w:tc>
                  <w:tcPr>
                    <w:tcW w:w="1023" w:type="pct"/>
                    <w:tcBorders>
                      <w:top w:val="outset" w:sz="6" w:space="0" w:color="auto"/>
                      <w:left w:val="outset" w:sz="6" w:space="0" w:color="auto"/>
                      <w:bottom w:val="outset" w:sz="6" w:space="0" w:color="auto"/>
                      <w:right w:val="outset" w:sz="6" w:space="0" w:color="auto"/>
                    </w:tcBorders>
                  </w:tcPr>
                  <w:p w14:paraId="143651BE" w14:textId="154C0AD4"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2EAA950"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F6E19E1" w14:textId="77777777" w:rsidR="00050E7A" w:rsidRDefault="00050E7A" w:rsidP="00C03BBE">
                    <w:pPr>
                      <w:jc w:val="right"/>
                      <w:rPr>
                        <w:szCs w:val="21"/>
                      </w:rPr>
                    </w:pPr>
                  </w:p>
                </w:tc>
              </w:tr>
              <w:tr w:rsidR="00050E7A" w14:paraId="13FBE956" w14:textId="77777777" w:rsidTr="00050E7A">
                <w:sdt>
                  <w:sdtPr>
                    <w:tag w:val="_PLD_19fa378cbe424d86963bfebfae6af7ca"/>
                    <w:id w:val="-16748679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146CF6" w14:textId="77777777" w:rsidR="00050E7A" w:rsidRDefault="00050E7A" w:rsidP="00C03BBE">
                        <w:pPr>
                          <w:ind w:firstLineChars="100" w:firstLine="210"/>
                          <w:rPr>
                            <w:szCs w:val="21"/>
                          </w:rPr>
                        </w:pPr>
                        <w:r>
                          <w:rPr>
                            <w:rFonts w:hint="eastAsia"/>
                            <w:szCs w:val="21"/>
                          </w:rPr>
                          <w:t>长期借款</w:t>
                        </w:r>
                      </w:p>
                    </w:tc>
                  </w:sdtContent>
                </w:sdt>
                <w:tc>
                  <w:tcPr>
                    <w:tcW w:w="1023" w:type="pct"/>
                    <w:tcBorders>
                      <w:top w:val="outset" w:sz="6" w:space="0" w:color="auto"/>
                      <w:left w:val="outset" w:sz="6" w:space="0" w:color="auto"/>
                      <w:bottom w:val="outset" w:sz="6" w:space="0" w:color="auto"/>
                      <w:right w:val="outset" w:sz="6" w:space="0" w:color="auto"/>
                    </w:tcBorders>
                  </w:tcPr>
                  <w:p w14:paraId="4FA4FB39" w14:textId="15ADC3CA"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7469C17"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3ADEE4CA" w14:textId="77777777" w:rsidR="00050E7A" w:rsidRDefault="00050E7A" w:rsidP="00C03BBE">
                    <w:pPr>
                      <w:jc w:val="right"/>
                      <w:rPr>
                        <w:szCs w:val="21"/>
                      </w:rPr>
                    </w:pPr>
                  </w:p>
                </w:tc>
              </w:tr>
              <w:tr w:rsidR="00050E7A" w14:paraId="593D7D20" w14:textId="77777777" w:rsidTr="00050E7A">
                <w:sdt>
                  <w:sdtPr>
                    <w:tag w:val="_PLD_b97225c7adbb49c0ac27be01df233432"/>
                    <w:id w:val="-12043206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333473" w14:textId="77777777" w:rsidR="00050E7A" w:rsidRDefault="00050E7A" w:rsidP="00C03BBE">
                        <w:pPr>
                          <w:ind w:firstLineChars="100" w:firstLine="210"/>
                          <w:rPr>
                            <w:szCs w:val="21"/>
                          </w:rPr>
                        </w:pPr>
                        <w:r>
                          <w:rPr>
                            <w:rFonts w:hint="eastAsia"/>
                            <w:szCs w:val="21"/>
                          </w:rPr>
                          <w:t>应付债券</w:t>
                        </w:r>
                      </w:p>
                    </w:tc>
                  </w:sdtContent>
                </w:sdt>
                <w:tc>
                  <w:tcPr>
                    <w:tcW w:w="1023" w:type="pct"/>
                    <w:tcBorders>
                      <w:top w:val="outset" w:sz="6" w:space="0" w:color="auto"/>
                      <w:left w:val="outset" w:sz="6" w:space="0" w:color="auto"/>
                      <w:bottom w:val="outset" w:sz="6" w:space="0" w:color="auto"/>
                      <w:right w:val="outset" w:sz="6" w:space="0" w:color="auto"/>
                    </w:tcBorders>
                  </w:tcPr>
                  <w:p w14:paraId="4170000F" w14:textId="2268AB6A"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0BF28F4"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092C287" w14:textId="77777777" w:rsidR="00050E7A" w:rsidRDefault="00050E7A" w:rsidP="00C03BBE">
                    <w:pPr>
                      <w:jc w:val="right"/>
                      <w:rPr>
                        <w:szCs w:val="21"/>
                      </w:rPr>
                    </w:pPr>
                  </w:p>
                </w:tc>
              </w:tr>
              <w:tr w:rsidR="00050E7A" w14:paraId="1F57FADD" w14:textId="77777777" w:rsidTr="00050E7A">
                <w:sdt>
                  <w:sdtPr>
                    <w:tag w:val="_PLD_4ab0b7cc40a942d38f93daa9ab5bc182"/>
                    <w:id w:val="19416459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F60FE4" w14:textId="77777777" w:rsidR="00050E7A" w:rsidRDefault="00050E7A" w:rsidP="00C03BBE">
                        <w:pPr>
                          <w:ind w:firstLineChars="100" w:firstLine="210"/>
                          <w:rPr>
                            <w:szCs w:val="21"/>
                          </w:rPr>
                        </w:pPr>
                        <w:r>
                          <w:rPr>
                            <w:rFonts w:hint="eastAsia"/>
                            <w:szCs w:val="21"/>
                          </w:rPr>
                          <w:t>其中：优先股</w:t>
                        </w:r>
                      </w:p>
                    </w:tc>
                  </w:sdtContent>
                </w:sdt>
                <w:tc>
                  <w:tcPr>
                    <w:tcW w:w="1023" w:type="pct"/>
                    <w:tcBorders>
                      <w:top w:val="outset" w:sz="6" w:space="0" w:color="auto"/>
                      <w:left w:val="outset" w:sz="6" w:space="0" w:color="auto"/>
                      <w:bottom w:val="outset" w:sz="6" w:space="0" w:color="auto"/>
                      <w:right w:val="outset" w:sz="6" w:space="0" w:color="auto"/>
                    </w:tcBorders>
                  </w:tcPr>
                  <w:p w14:paraId="48CC5A72" w14:textId="7F5C47AB"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2B69F3A"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13076FC8" w14:textId="77777777" w:rsidR="00050E7A" w:rsidRDefault="00050E7A" w:rsidP="00C03BBE">
                    <w:pPr>
                      <w:jc w:val="right"/>
                      <w:rPr>
                        <w:szCs w:val="21"/>
                      </w:rPr>
                    </w:pPr>
                  </w:p>
                </w:tc>
              </w:tr>
              <w:tr w:rsidR="00050E7A" w14:paraId="6D8739D0" w14:textId="77777777" w:rsidTr="00050E7A">
                <w:sdt>
                  <w:sdtPr>
                    <w:tag w:val="_PLD_521ffa497d704199adb8dc4c9e440e22"/>
                    <w:id w:val="17536257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3FB466" w14:textId="77777777" w:rsidR="00050E7A" w:rsidRDefault="00050E7A" w:rsidP="00C03BBE">
                        <w:pPr>
                          <w:ind w:leftChars="300" w:left="630" w:firstLineChars="100" w:firstLine="210"/>
                          <w:rPr>
                            <w:szCs w:val="21"/>
                          </w:rPr>
                        </w:pPr>
                        <w:r>
                          <w:rPr>
                            <w:rFonts w:hint="eastAsia"/>
                            <w:szCs w:val="21"/>
                          </w:rPr>
                          <w:t>永续债</w:t>
                        </w:r>
                      </w:p>
                    </w:tc>
                  </w:sdtContent>
                </w:sdt>
                <w:tc>
                  <w:tcPr>
                    <w:tcW w:w="1023" w:type="pct"/>
                    <w:tcBorders>
                      <w:top w:val="outset" w:sz="6" w:space="0" w:color="auto"/>
                      <w:left w:val="outset" w:sz="6" w:space="0" w:color="auto"/>
                      <w:bottom w:val="outset" w:sz="6" w:space="0" w:color="auto"/>
                      <w:right w:val="outset" w:sz="6" w:space="0" w:color="auto"/>
                    </w:tcBorders>
                  </w:tcPr>
                  <w:p w14:paraId="5FF864CD" w14:textId="0B97E3AF"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73FEBB5"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A42536C" w14:textId="77777777" w:rsidR="00050E7A" w:rsidRDefault="00050E7A" w:rsidP="00C03BBE">
                    <w:pPr>
                      <w:jc w:val="right"/>
                      <w:rPr>
                        <w:szCs w:val="21"/>
                      </w:rPr>
                    </w:pPr>
                  </w:p>
                </w:tc>
              </w:tr>
              <w:tr w:rsidR="00050E7A" w14:paraId="3CEFCE53" w14:textId="77777777" w:rsidTr="00050E7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779385740"/>
                      <w:lock w:val="sdtLocked"/>
                    </w:sdtPr>
                    <w:sdtEndPr/>
                    <w:sdtContent>
                      <w:p w14:paraId="77C1C9C2" w14:textId="77777777" w:rsidR="00050E7A" w:rsidRDefault="00050E7A" w:rsidP="00C03BBE">
                        <w:pPr>
                          <w:ind w:firstLineChars="100" w:firstLine="210"/>
                        </w:pPr>
                        <w:r>
                          <w:rPr>
                            <w:rFonts w:hint="eastAsia"/>
                          </w:rPr>
                          <w:t>租赁负债</w:t>
                        </w:r>
                      </w:p>
                    </w:sdtContent>
                  </w:sdt>
                </w:tc>
                <w:tc>
                  <w:tcPr>
                    <w:tcW w:w="1023" w:type="pct"/>
                    <w:tcBorders>
                      <w:top w:val="outset" w:sz="6" w:space="0" w:color="auto"/>
                      <w:left w:val="outset" w:sz="6" w:space="0" w:color="auto"/>
                      <w:bottom w:val="outset" w:sz="6" w:space="0" w:color="auto"/>
                      <w:right w:val="outset" w:sz="6" w:space="0" w:color="auto"/>
                    </w:tcBorders>
                  </w:tcPr>
                  <w:p w14:paraId="60661894" w14:textId="77FA593F"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7C9BE68"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19A710D" w14:textId="77777777" w:rsidR="00050E7A" w:rsidRDefault="00050E7A" w:rsidP="00C03BBE">
                    <w:pPr>
                      <w:jc w:val="right"/>
                      <w:rPr>
                        <w:szCs w:val="21"/>
                      </w:rPr>
                    </w:pPr>
                  </w:p>
                </w:tc>
              </w:tr>
              <w:tr w:rsidR="00050E7A" w14:paraId="6F22EB59" w14:textId="77777777" w:rsidTr="00050E7A">
                <w:sdt>
                  <w:sdtPr>
                    <w:tag w:val="_PLD_f17050e0f26449e482f6688bc943c3f1"/>
                    <w:id w:val="1486441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CB0E62" w14:textId="77777777" w:rsidR="00050E7A" w:rsidRDefault="00050E7A" w:rsidP="00C03BBE">
                        <w:pPr>
                          <w:ind w:firstLineChars="100" w:firstLine="210"/>
                          <w:rPr>
                            <w:szCs w:val="21"/>
                          </w:rPr>
                        </w:pPr>
                        <w:r>
                          <w:rPr>
                            <w:rFonts w:hint="eastAsia"/>
                            <w:szCs w:val="21"/>
                          </w:rPr>
                          <w:t>长期应付款</w:t>
                        </w:r>
                      </w:p>
                    </w:tc>
                  </w:sdtContent>
                </w:sdt>
                <w:tc>
                  <w:tcPr>
                    <w:tcW w:w="1023" w:type="pct"/>
                    <w:tcBorders>
                      <w:top w:val="outset" w:sz="6" w:space="0" w:color="auto"/>
                      <w:left w:val="outset" w:sz="6" w:space="0" w:color="auto"/>
                      <w:bottom w:val="outset" w:sz="6" w:space="0" w:color="auto"/>
                      <w:right w:val="outset" w:sz="6" w:space="0" w:color="auto"/>
                    </w:tcBorders>
                  </w:tcPr>
                  <w:p w14:paraId="46F3A356" w14:textId="77777777" w:rsidR="00050E7A" w:rsidRDefault="00050E7A" w:rsidP="00050E7A">
                    <w:pPr>
                      <w:jc w:val="center"/>
                      <w:rPr>
                        <w:szCs w:val="21"/>
                      </w:rPr>
                    </w:pPr>
                    <w:r>
                      <w:t>七、（四八）</w:t>
                    </w:r>
                  </w:p>
                </w:tc>
                <w:tc>
                  <w:tcPr>
                    <w:tcW w:w="1207" w:type="pct"/>
                    <w:tcBorders>
                      <w:top w:val="outset" w:sz="6" w:space="0" w:color="auto"/>
                      <w:left w:val="outset" w:sz="6" w:space="0" w:color="auto"/>
                      <w:bottom w:val="outset" w:sz="6" w:space="0" w:color="auto"/>
                      <w:right w:val="outset" w:sz="6" w:space="0" w:color="auto"/>
                    </w:tcBorders>
                    <w:vAlign w:val="center"/>
                  </w:tcPr>
                  <w:p w14:paraId="0BCDFD00" w14:textId="77777777" w:rsidR="00050E7A" w:rsidRDefault="00050E7A" w:rsidP="00C03BBE">
                    <w:pPr>
                      <w:jc w:val="right"/>
                      <w:rPr>
                        <w:szCs w:val="21"/>
                      </w:rPr>
                    </w:pPr>
                    <w:r>
                      <w:rPr>
                        <w:rFonts w:hint="eastAsia"/>
                        <w:szCs w:val="21"/>
                      </w:rPr>
                      <w:t>2</w:t>
                    </w:r>
                    <w:r>
                      <w:rPr>
                        <w:szCs w:val="21"/>
                      </w:rPr>
                      <w:t>2,346,252.72</w:t>
                    </w:r>
                  </w:p>
                </w:tc>
                <w:tc>
                  <w:tcPr>
                    <w:tcW w:w="1141" w:type="pct"/>
                    <w:tcBorders>
                      <w:top w:val="outset" w:sz="6" w:space="0" w:color="auto"/>
                      <w:left w:val="outset" w:sz="6" w:space="0" w:color="auto"/>
                      <w:bottom w:val="outset" w:sz="6" w:space="0" w:color="auto"/>
                      <w:right w:val="outset" w:sz="6" w:space="0" w:color="auto"/>
                    </w:tcBorders>
                    <w:vAlign w:val="center"/>
                  </w:tcPr>
                  <w:p w14:paraId="786FABE8" w14:textId="77777777" w:rsidR="00050E7A" w:rsidRDefault="00050E7A" w:rsidP="00C03BBE">
                    <w:pPr>
                      <w:jc w:val="right"/>
                      <w:rPr>
                        <w:szCs w:val="21"/>
                      </w:rPr>
                    </w:pPr>
                    <w:r>
                      <w:rPr>
                        <w:rFonts w:hint="eastAsia"/>
                        <w:szCs w:val="21"/>
                      </w:rPr>
                      <w:t>1</w:t>
                    </w:r>
                    <w:r>
                      <w:rPr>
                        <w:szCs w:val="21"/>
                      </w:rPr>
                      <w:t>5,360,000.00</w:t>
                    </w:r>
                  </w:p>
                </w:tc>
              </w:tr>
              <w:tr w:rsidR="00050E7A" w14:paraId="2F3D6042" w14:textId="77777777" w:rsidTr="00050E7A">
                <w:sdt>
                  <w:sdtPr>
                    <w:tag w:val="_PLD_7124e46dea5d4f478a438e4a50b00767"/>
                    <w:id w:val="-5950995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ABB024" w14:textId="77777777" w:rsidR="00050E7A" w:rsidRDefault="00050E7A" w:rsidP="00C03BBE">
                        <w:pPr>
                          <w:ind w:firstLineChars="100" w:firstLine="210"/>
                          <w:rPr>
                            <w:szCs w:val="21"/>
                          </w:rPr>
                        </w:pPr>
                        <w:r>
                          <w:rPr>
                            <w:rFonts w:hint="eastAsia"/>
                            <w:szCs w:val="21"/>
                          </w:rPr>
                          <w:t>长期应付职工薪酬</w:t>
                        </w:r>
                      </w:p>
                    </w:tc>
                  </w:sdtContent>
                </w:sdt>
                <w:tc>
                  <w:tcPr>
                    <w:tcW w:w="1023" w:type="pct"/>
                    <w:tcBorders>
                      <w:top w:val="outset" w:sz="6" w:space="0" w:color="auto"/>
                      <w:left w:val="outset" w:sz="6" w:space="0" w:color="auto"/>
                      <w:bottom w:val="outset" w:sz="6" w:space="0" w:color="auto"/>
                      <w:right w:val="outset" w:sz="6" w:space="0" w:color="auto"/>
                    </w:tcBorders>
                  </w:tcPr>
                  <w:p w14:paraId="3A9123D4" w14:textId="77777777" w:rsidR="00050E7A" w:rsidRDefault="00050E7A" w:rsidP="00050E7A">
                    <w:pPr>
                      <w:jc w:val="center"/>
                      <w:rPr>
                        <w:szCs w:val="21"/>
                      </w:rPr>
                    </w:pPr>
                    <w:r>
                      <w:t>七、（四九）</w:t>
                    </w:r>
                  </w:p>
                </w:tc>
                <w:tc>
                  <w:tcPr>
                    <w:tcW w:w="1207" w:type="pct"/>
                    <w:tcBorders>
                      <w:top w:val="outset" w:sz="6" w:space="0" w:color="auto"/>
                      <w:left w:val="outset" w:sz="6" w:space="0" w:color="auto"/>
                      <w:bottom w:val="outset" w:sz="6" w:space="0" w:color="auto"/>
                      <w:right w:val="outset" w:sz="6" w:space="0" w:color="auto"/>
                    </w:tcBorders>
                    <w:vAlign w:val="center"/>
                  </w:tcPr>
                  <w:p w14:paraId="6D18522E" w14:textId="77777777" w:rsidR="00050E7A" w:rsidRDefault="00050E7A" w:rsidP="00C03BBE">
                    <w:pPr>
                      <w:jc w:val="right"/>
                      <w:rPr>
                        <w:szCs w:val="21"/>
                      </w:rPr>
                    </w:pPr>
                    <w:r>
                      <w:rPr>
                        <w:rFonts w:hint="eastAsia"/>
                        <w:szCs w:val="21"/>
                      </w:rPr>
                      <w:t>4</w:t>
                    </w:r>
                    <w:r>
                      <w:rPr>
                        <w:szCs w:val="21"/>
                      </w:rPr>
                      <w:t>,057,460.08</w:t>
                    </w:r>
                  </w:p>
                </w:tc>
                <w:tc>
                  <w:tcPr>
                    <w:tcW w:w="1141" w:type="pct"/>
                    <w:tcBorders>
                      <w:top w:val="outset" w:sz="6" w:space="0" w:color="auto"/>
                      <w:left w:val="outset" w:sz="6" w:space="0" w:color="auto"/>
                      <w:bottom w:val="outset" w:sz="6" w:space="0" w:color="auto"/>
                      <w:right w:val="outset" w:sz="6" w:space="0" w:color="auto"/>
                    </w:tcBorders>
                    <w:vAlign w:val="center"/>
                  </w:tcPr>
                  <w:p w14:paraId="5915AA91" w14:textId="77777777" w:rsidR="00050E7A" w:rsidRDefault="00050E7A" w:rsidP="00C03BBE">
                    <w:pPr>
                      <w:jc w:val="right"/>
                      <w:rPr>
                        <w:szCs w:val="21"/>
                      </w:rPr>
                    </w:pPr>
                  </w:p>
                </w:tc>
              </w:tr>
              <w:tr w:rsidR="00050E7A" w14:paraId="3A53F70C" w14:textId="77777777" w:rsidTr="00050E7A">
                <w:sdt>
                  <w:sdtPr>
                    <w:tag w:val="_PLD_2418cd929c8c492ab70b2c45072b0f6e"/>
                    <w:id w:val="7630462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A286D0" w14:textId="77777777" w:rsidR="00050E7A" w:rsidRDefault="00050E7A" w:rsidP="00C03BBE">
                        <w:pPr>
                          <w:ind w:firstLineChars="100" w:firstLine="210"/>
                          <w:rPr>
                            <w:szCs w:val="21"/>
                          </w:rPr>
                        </w:pPr>
                        <w:r>
                          <w:rPr>
                            <w:rFonts w:hint="eastAsia"/>
                            <w:szCs w:val="21"/>
                          </w:rPr>
                          <w:t>预计负债</w:t>
                        </w:r>
                      </w:p>
                    </w:tc>
                  </w:sdtContent>
                </w:sdt>
                <w:tc>
                  <w:tcPr>
                    <w:tcW w:w="1023" w:type="pct"/>
                    <w:tcBorders>
                      <w:top w:val="outset" w:sz="6" w:space="0" w:color="auto"/>
                      <w:left w:val="outset" w:sz="6" w:space="0" w:color="auto"/>
                      <w:bottom w:val="outset" w:sz="6" w:space="0" w:color="auto"/>
                      <w:right w:val="outset" w:sz="6" w:space="0" w:color="auto"/>
                    </w:tcBorders>
                  </w:tcPr>
                  <w:p w14:paraId="561AB44D" w14:textId="77777777" w:rsidR="00050E7A" w:rsidRDefault="00050E7A" w:rsidP="00050E7A">
                    <w:pPr>
                      <w:jc w:val="center"/>
                      <w:rPr>
                        <w:szCs w:val="21"/>
                      </w:rPr>
                    </w:pPr>
                    <w:r>
                      <w:t>七、（五十）</w:t>
                    </w:r>
                  </w:p>
                </w:tc>
                <w:tc>
                  <w:tcPr>
                    <w:tcW w:w="1207" w:type="pct"/>
                    <w:tcBorders>
                      <w:top w:val="outset" w:sz="6" w:space="0" w:color="auto"/>
                      <w:left w:val="outset" w:sz="6" w:space="0" w:color="auto"/>
                      <w:bottom w:val="outset" w:sz="6" w:space="0" w:color="auto"/>
                      <w:right w:val="outset" w:sz="6" w:space="0" w:color="auto"/>
                    </w:tcBorders>
                    <w:vAlign w:val="center"/>
                  </w:tcPr>
                  <w:p w14:paraId="5983C689" w14:textId="77777777" w:rsidR="00050E7A" w:rsidRDefault="00050E7A" w:rsidP="00C03BBE">
                    <w:pPr>
                      <w:jc w:val="right"/>
                      <w:rPr>
                        <w:szCs w:val="21"/>
                      </w:rPr>
                    </w:pPr>
                    <w:r>
                      <w:rPr>
                        <w:rFonts w:hint="eastAsia"/>
                        <w:szCs w:val="21"/>
                      </w:rPr>
                      <w:t>3</w:t>
                    </w:r>
                    <w:r>
                      <w:rPr>
                        <w:szCs w:val="21"/>
                      </w:rPr>
                      <w:t>,200,000.00</w:t>
                    </w:r>
                  </w:p>
                </w:tc>
                <w:tc>
                  <w:tcPr>
                    <w:tcW w:w="1141" w:type="pct"/>
                    <w:tcBorders>
                      <w:top w:val="outset" w:sz="6" w:space="0" w:color="auto"/>
                      <w:left w:val="outset" w:sz="6" w:space="0" w:color="auto"/>
                      <w:bottom w:val="outset" w:sz="6" w:space="0" w:color="auto"/>
                      <w:right w:val="outset" w:sz="6" w:space="0" w:color="auto"/>
                    </w:tcBorders>
                    <w:vAlign w:val="center"/>
                  </w:tcPr>
                  <w:p w14:paraId="2F646A6F" w14:textId="77777777" w:rsidR="00050E7A" w:rsidRDefault="00050E7A" w:rsidP="00C03BBE">
                    <w:pPr>
                      <w:jc w:val="right"/>
                      <w:rPr>
                        <w:szCs w:val="21"/>
                      </w:rPr>
                    </w:pPr>
                    <w:r>
                      <w:rPr>
                        <w:rFonts w:hint="eastAsia"/>
                        <w:szCs w:val="21"/>
                      </w:rPr>
                      <w:t>3</w:t>
                    </w:r>
                    <w:r>
                      <w:rPr>
                        <w:szCs w:val="21"/>
                      </w:rPr>
                      <w:t>,200,000.00</w:t>
                    </w:r>
                  </w:p>
                </w:tc>
              </w:tr>
              <w:tr w:rsidR="00050E7A" w14:paraId="185E45C7" w14:textId="77777777" w:rsidTr="00050E7A">
                <w:sdt>
                  <w:sdtPr>
                    <w:tag w:val="_PLD_50696c03164947ed9cac3e80943ab766"/>
                    <w:id w:val="1222327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394F37" w14:textId="77777777" w:rsidR="00050E7A" w:rsidRDefault="00050E7A" w:rsidP="00C03BBE">
                        <w:pPr>
                          <w:ind w:firstLineChars="100" w:firstLine="210"/>
                          <w:rPr>
                            <w:szCs w:val="21"/>
                          </w:rPr>
                        </w:pPr>
                        <w:r>
                          <w:rPr>
                            <w:rFonts w:hint="eastAsia"/>
                            <w:szCs w:val="21"/>
                          </w:rPr>
                          <w:t>递延收益</w:t>
                        </w:r>
                      </w:p>
                    </w:tc>
                  </w:sdtContent>
                </w:sdt>
                <w:tc>
                  <w:tcPr>
                    <w:tcW w:w="1023" w:type="pct"/>
                    <w:tcBorders>
                      <w:top w:val="outset" w:sz="6" w:space="0" w:color="auto"/>
                      <w:left w:val="outset" w:sz="6" w:space="0" w:color="auto"/>
                      <w:bottom w:val="outset" w:sz="6" w:space="0" w:color="auto"/>
                      <w:right w:val="outset" w:sz="6" w:space="0" w:color="auto"/>
                    </w:tcBorders>
                  </w:tcPr>
                  <w:p w14:paraId="2BA0D23D" w14:textId="77777777" w:rsidR="00050E7A" w:rsidRDefault="00050E7A" w:rsidP="00050E7A">
                    <w:pPr>
                      <w:jc w:val="center"/>
                      <w:rPr>
                        <w:szCs w:val="21"/>
                      </w:rPr>
                    </w:pPr>
                    <w:r>
                      <w:t>七、（五一）</w:t>
                    </w:r>
                  </w:p>
                </w:tc>
                <w:tc>
                  <w:tcPr>
                    <w:tcW w:w="1207" w:type="pct"/>
                    <w:tcBorders>
                      <w:top w:val="outset" w:sz="6" w:space="0" w:color="auto"/>
                      <w:left w:val="outset" w:sz="6" w:space="0" w:color="auto"/>
                      <w:bottom w:val="outset" w:sz="6" w:space="0" w:color="auto"/>
                      <w:right w:val="outset" w:sz="6" w:space="0" w:color="auto"/>
                    </w:tcBorders>
                    <w:vAlign w:val="center"/>
                  </w:tcPr>
                  <w:p w14:paraId="53AE3F28" w14:textId="77777777" w:rsidR="00050E7A" w:rsidRDefault="00050E7A" w:rsidP="00C03BBE">
                    <w:pPr>
                      <w:jc w:val="right"/>
                      <w:rPr>
                        <w:szCs w:val="21"/>
                      </w:rPr>
                    </w:pPr>
                    <w:r>
                      <w:rPr>
                        <w:rFonts w:hint="eastAsia"/>
                        <w:szCs w:val="21"/>
                      </w:rPr>
                      <w:t>2</w:t>
                    </w:r>
                    <w:r>
                      <w:rPr>
                        <w:szCs w:val="21"/>
                      </w:rPr>
                      <w:t>9,329,651.51</w:t>
                    </w:r>
                  </w:p>
                </w:tc>
                <w:tc>
                  <w:tcPr>
                    <w:tcW w:w="1141" w:type="pct"/>
                    <w:tcBorders>
                      <w:top w:val="outset" w:sz="6" w:space="0" w:color="auto"/>
                      <w:left w:val="outset" w:sz="6" w:space="0" w:color="auto"/>
                      <w:bottom w:val="outset" w:sz="6" w:space="0" w:color="auto"/>
                      <w:right w:val="outset" w:sz="6" w:space="0" w:color="auto"/>
                    </w:tcBorders>
                    <w:vAlign w:val="center"/>
                  </w:tcPr>
                  <w:p w14:paraId="5EB9C8EE" w14:textId="77777777" w:rsidR="00050E7A" w:rsidRDefault="00050E7A" w:rsidP="00C03BBE">
                    <w:pPr>
                      <w:jc w:val="right"/>
                      <w:rPr>
                        <w:szCs w:val="21"/>
                      </w:rPr>
                    </w:pPr>
                    <w:r>
                      <w:rPr>
                        <w:rFonts w:hint="eastAsia"/>
                        <w:szCs w:val="21"/>
                      </w:rPr>
                      <w:t>3</w:t>
                    </w:r>
                    <w:r>
                      <w:rPr>
                        <w:szCs w:val="21"/>
                      </w:rPr>
                      <w:t>4,403,209.81</w:t>
                    </w:r>
                  </w:p>
                </w:tc>
              </w:tr>
              <w:tr w:rsidR="00050E7A" w14:paraId="5480E15F" w14:textId="77777777" w:rsidTr="00050E7A">
                <w:sdt>
                  <w:sdtPr>
                    <w:tag w:val="_PLD_632004d6f6064c92bff394ad8787dbfd"/>
                    <w:id w:val="650835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A7ABAC" w14:textId="77777777" w:rsidR="00050E7A" w:rsidRDefault="00050E7A" w:rsidP="00C03BBE">
                        <w:pPr>
                          <w:ind w:firstLineChars="100" w:firstLine="210"/>
                          <w:rPr>
                            <w:szCs w:val="21"/>
                          </w:rPr>
                        </w:pPr>
                        <w:r>
                          <w:rPr>
                            <w:rFonts w:hint="eastAsia"/>
                            <w:szCs w:val="21"/>
                          </w:rPr>
                          <w:t>递延所得税负债</w:t>
                        </w:r>
                      </w:p>
                    </w:tc>
                  </w:sdtContent>
                </w:sdt>
                <w:tc>
                  <w:tcPr>
                    <w:tcW w:w="1023" w:type="pct"/>
                    <w:tcBorders>
                      <w:top w:val="outset" w:sz="6" w:space="0" w:color="auto"/>
                      <w:left w:val="outset" w:sz="6" w:space="0" w:color="auto"/>
                      <w:bottom w:val="outset" w:sz="6" w:space="0" w:color="auto"/>
                      <w:right w:val="outset" w:sz="6" w:space="0" w:color="auto"/>
                    </w:tcBorders>
                  </w:tcPr>
                  <w:p w14:paraId="0271D129" w14:textId="77777777" w:rsidR="00050E7A" w:rsidRDefault="00050E7A" w:rsidP="00050E7A">
                    <w:pPr>
                      <w:jc w:val="center"/>
                      <w:rPr>
                        <w:szCs w:val="21"/>
                      </w:rPr>
                    </w:pPr>
                    <w:r>
                      <w:t>七、（三十）</w:t>
                    </w:r>
                  </w:p>
                </w:tc>
                <w:tc>
                  <w:tcPr>
                    <w:tcW w:w="1207" w:type="pct"/>
                    <w:tcBorders>
                      <w:top w:val="outset" w:sz="6" w:space="0" w:color="auto"/>
                      <w:left w:val="outset" w:sz="6" w:space="0" w:color="auto"/>
                      <w:bottom w:val="outset" w:sz="6" w:space="0" w:color="auto"/>
                      <w:right w:val="outset" w:sz="6" w:space="0" w:color="auto"/>
                    </w:tcBorders>
                    <w:vAlign w:val="center"/>
                  </w:tcPr>
                  <w:p w14:paraId="6371C61E" w14:textId="77777777" w:rsidR="00050E7A" w:rsidRDefault="00050E7A" w:rsidP="00C03BBE">
                    <w:pPr>
                      <w:jc w:val="right"/>
                      <w:rPr>
                        <w:szCs w:val="21"/>
                      </w:rPr>
                    </w:pPr>
                    <w:r>
                      <w:rPr>
                        <w:rFonts w:hint="eastAsia"/>
                        <w:szCs w:val="21"/>
                      </w:rPr>
                      <w:t>1</w:t>
                    </w:r>
                    <w:r>
                      <w:rPr>
                        <w:szCs w:val="21"/>
                      </w:rPr>
                      <w:t>40,279,520.69</w:t>
                    </w:r>
                  </w:p>
                </w:tc>
                <w:tc>
                  <w:tcPr>
                    <w:tcW w:w="1141" w:type="pct"/>
                    <w:tcBorders>
                      <w:top w:val="outset" w:sz="6" w:space="0" w:color="auto"/>
                      <w:left w:val="outset" w:sz="6" w:space="0" w:color="auto"/>
                      <w:bottom w:val="outset" w:sz="6" w:space="0" w:color="auto"/>
                      <w:right w:val="outset" w:sz="6" w:space="0" w:color="auto"/>
                    </w:tcBorders>
                    <w:vAlign w:val="center"/>
                  </w:tcPr>
                  <w:p w14:paraId="1ECA5DE5" w14:textId="77777777" w:rsidR="00050E7A" w:rsidRDefault="00050E7A" w:rsidP="00C03BBE">
                    <w:pPr>
                      <w:jc w:val="right"/>
                      <w:rPr>
                        <w:szCs w:val="21"/>
                      </w:rPr>
                    </w:pPr>
                    <w:r>
                      <w:rPr>
                        <w:rFonts w:hint="eastAsia"/>
                        <w:szCs w:val="21"/>
                      </w:rPr>
                      <w:t>7</w:t>
                    </w:r>
                    <w:r>
                      <w:rPr>
                        <w:szCs w:val="21"/>
                      </w:rPr>
                      <w:t>8,942,346.24</w:t>
                    </w:r>
                  </w:p>
                </w:tc>
              </w:tr>
              <w:tr w:rsidR="00050E7A" w14:paraId="45ECACB5" w14:textId="77777777" w:rsidTr="00050E7A">
                <w:sdt>
                  <w:sdtPr>
                    <w:tag w:val="_PLD_f1166d872951497f9caa395c32bf7eb8"/>
                    <w:id w:val="-2426508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52E8C7" w14:textId="77777777" w:rsidR="00050E7A" w:rsidRDefault="00050E7A" w:rsidP="00C03BBE">
                        <w:pPr>
                          <w:ind w:firstLineChars="100" w:firstLine="210"/>
                          <w:rPr>
                            <w:szCs w:val="21"/>
                          </w:rPr>
                        </w:pPr>
                        <w:r>
                          <w:rPr>
                            <w:rFonts w:hint="eastAsia"/>
                            <w:szCs w:val="21"/>
                          </w:rPr>
                          <w:t>其他非流动负债</w:t>
                        </w:r>
                      </w:p>
                    </w:tc>
                  </w:sdtContent>
                </w:sdt>
                <w:tc>
                  <w:tcPr>
                    <w:tcW w:w="1023" w:type="pct"/>
                    <w:tcBorders>
                      <w:top w:val="outset" w:sz="6" w:space="0" w:color="auto"/>
                      <w:left w:val="outset" w:sz="6" w:space="0" w:color="auto"/>
                      <w:bottom w:val="outset" w:sz="6" w:space="0" w:color="auto"/>
                      <w:right w:val="outset" w:sz="6" w:space="0" w:color="auto"/>
                    </w:tcBorders>
                  </w:tcPr>
                  <w:p w14:paraId="5AB91061" w14:textId="597F02C9"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8B63D45"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52594659" w14:textId="77777777" w:rsidR="00050E7A" w:rsidRDefault="00050E7A" w:rsidP="00C03BBE">
                    <w:pPr>
                      <w:jc w:val="right"/>
                      <w:rPr>
                        <w:szCs w:val="21"/>
                      </w:rPr>
                    </w:pPr>
                  </w:p>
                </w:tc>
              </w:tr>
              <w:tr w:rsidR="00050E7A" w14:paraId="68F967A9" w14:textId="77777777" w:rsidTr="00050E7A">
                <w:sdt>
                  <w:sdtPr>
                    <w:tag w:val="_PLD_59b079937912479a979530804001242e"/>
                    <w:id w:val="109332418"/>
                    <w:lock w:val="sdtLocked"/>
                  </w:sdtPr>
                  <w:sdtEndPr>
                    <w:rPr>
                      <w:b/>
                      <w:bCs/>
                    </w:r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AA7692" w14:textId="77777777" w:rsidR="00050E7A" w:rsidRDefault="00050E7A" w:rsidP="00C03BBE">
                        <w:pPr>
                          <w:ind w:firstLineChars="100" w:firstLine="210"/>
                          <w:rPr>
                            <w:szCs w:val="21"/>
                          </w:rPr>
                        </w:pPr>
                        <w:r w:rsidRPr="00EF4082">
                          <w:rPr>
                            <w:rFonts w:hint="eastAsia"/>
                            <w:szCs w:val="21"/>
                          </w:rPr>
                          <w:t>非流动负债合计</w:t>
                        </w:r>
                      </w:p>
                    </w:tc>
                  </w:sdtContent>
                </w:sdt>
                <w:tc>
                  <w:tcPr>
                    <w:tcW w:w="1023" w:type="pct"/>
                    <w:tcBorders>
                      <w:top w:val="outset" w:sz="6" w:space="0" w:color="auto"/>
                      <w:left w:val="outset" w:sz="6" w:space="0" w:color="auto"/>
                      <w:bottom w:val="outset" w:sz="6" w:space="0" w:color="auto"/>
                      <w:right w:val="outset" w:sz="6" w:space="0" w:color="auto"/>
                    </w:tcBorders>
                  </w:tcPr>
                  <w:p w14:paraId="5D937835" w14:textId="6D324274"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D7779CB" w14:textId="77777777" w:rsidR="00050E7A" w:rsidRDefault="00050E7A" w:rsidP="00C03BBE">
                    <w:pPr>
                      <w:jc w:val="right"/>
                      <w:rPr>
                        <w:szCs w:val="21"/>
                      </w:rPr>
                    </w:pPr>
                    <w:r>
                      <w:rPr>
                        <w:rFonts w:hint="eastAsia"/>
                        <w:szCs w:val="21"/>
                      </w:rPr>
                      <w:t>1</w:t>
                    </w:r>
                    <w:r>
                      <w:rPr>
                        <w:szCs w:val="21"/>
                      </w:rPr>
                      <w:t>99,212,885.00</w:t>
                    </w:r>
                  </w:p>
                </w:tc>
                <w:tc>
                  <w:tcPr>
                    <w:tcW w:w="1141" w:type="pct"/>
                    <w:tcBorders>
                      <w:top w:val="outset" w:sz="6" w:space="0" w:color="auto"/>
                      <w:left w:val="outset" w:sz="6" w:space="0" w:color="auto"/>
                      <w:bottom w:val="outset" w:sz="6" w:space="0" w:color="auto"/>
                      <w:right w:val="outset" w:sz="6" w:space="0" w:color="auto"/>
                    </w:tcBorders>
                    <w:vAlign w:val="center"/>
                  </w:tcPr>
                  <w:p w14:paraId="6B885A34" w14:textId="77777777" w:rsidR="00050E7A" w:rsidRDefault="00050E7A" w:rsidP="00C03BBE">
                    <w:pPr>
                      <w:jc w:val="right"/>
                      <w:rPr>
                        <w:szCs w:val="21"/>
                      </w:rPr>
                    </w:pPr>
                    <w:r>
                      <w:rPr>
                        <w:rFonts w:hint="eastAsia"/>
                        <w:szCs w:val="21"/>
                      </w:rPr>
                      <w:t>1</w:t>
                    </w:r>
                    <w:r>
                      <w:rPr>
                        <w:szCs w:val="21"/>
                      </w:rPr>
                      <w:t>31,905,556.05</w:t>
                    </w:r>
                  </w:p>
                </w:tc>
              </w:tr>
              <w:tr w:rsidR="00050E7A" w14:paraId="06E47C5B" w14:textId="77777777" w:rsidTr="00050E7A">
                <w:sdt>
                  <w:sdtPr>
                    <w:tag w:val="_PLD_b8f8805d82ba4d8295eec1868ee7ea4d"/>
                    <w:id w:val="875884172"/>
                    <w:lock w:val="sdtLocked"/>
                  </w:sdtPr>
                  <w:sdtEndPr>
                    <w:rPr>
                      <w:b/>
                      <w:bCs/>
                    </w:r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0AB874" w14:textId="77777777" w:rsidR="00050E7A" w:rsidRDefault="00050E7A" w:rsidP="00C03BBE">
                        <w:pPr>
                          <w:ind w:firstLineChars="300" w:firstLine="630"/>
                          <w:rPr>
                            <w:szCs w:val="21"/>
                          </w:rPr>
                        </w:pPr>
                        <w:r w:rsidRPr="00EF4082">
                          <w:rPr>
                            <w:rFonts w:hint="eastAsia"/>
                            <w:b/>
                            <w:bCs/>
                            <w:szCs w:val="21"/>
                          </w:rPr>
                          <w:t>负债合计</w:t>
                        </w:r>
                      </w:p>
                    </w:tc>
                  </w:sdtContent>
                </w:sdt>
                <w:tc>
                  <w:tcPr>
                    <w:tcW w:w="1023" w:type="pct"/>
                    <w:tcBorders>
                      <w:top w:val="outset" w:sz="6" w:space="0" w:color="auto"/>
                      <w:left w:val="outset" w:sz="6" w:space="0" w:color="auto"/>
                      <w:bottom w:val="outset" w:sz="6" w:space="0" w:color="auto"/>
                      <w:right w:val="outset" w:sz="6" w:space="0" w:color="auto"/>
                    </w:tcBorders>
                  </w:tcPr>
                  <w:p w14:paraId="0D530FDD" w14:textId="5F2185BF"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6943CF8" w14:textId="77777777" w:rsidR="00050E7A" w:rsidRDefault="00050E7A" w:rsidP="00C03BBE">
                    <w:pPr>
                      <w:jc w:val="right"/>
                      <w:rPr>
                        <w:szCs w:val="21"/>
                      </w:rPr>
                    </w:pPr>
                    <w:r>
                      <w:rPr>
                        <w:rFonts w:hint="eastAsia"/>
                        <w:szCs w:val="21"/>
                      </w:rPr>
                      <w:t>5</w:t>
                    </w:r>
                    <w:r>
                      <w:rPr>
                        <w:szCs w:val="21"/>
                      </w:rPr>
                      <w:t>51,563,602.10</w:t>
                    </w:r>
                  </w:p>
                </w:tc>
                <w:tc>
                  <w:tcPr>
                    <w:tcW w:w="1141" w:type="pct"/>
                    <w:tcBorders>
                      <w:top w:val="outset" w:sz="6" w:space="0" w:color="auto"/>
                      <w:left w:val="outset" w:sz="6" w:space="0" w:color="auto"/>
                      <w:bottom w:val="outset" w:sz="6" w:space="0" w:color="auto"/>
                      <w:right w:val="outset" w:sz="6" w:space="0" w:color="auto"/>
                    </w:tcBorders>
                    <w:vAlign w:val="center"/>
                  </w:tcPr>
                  <w:p w14:paraId="3FF3CBF6" w14:textId="77777777" w:rsidR="00050E7A" w:rsidRDefault="00050E7A" w:rsidP="00C03BBE">
                    <w:pPr>
                      <w:jc w:val="right"/>
                      <w:rPr>
                        <w:szCs w:val="21"/>
                      </w:rPr>
                    </w:pPr>
                    <w:r>
                      <w:rPr>
                        <w:rFonts w:hint="eastAsia"/>
                        <w:szCs w:val="21"/>
                      </w:rPr>
                      <w:t>3</w:t>
                    </w:r>
                    <w:r>
                      <w:rPr>
                        <w:szCs w:val="21"/>
                      </w:rPr>
                      <w:t>88,623,422.87</w:t>
                    </w:r>
                  </w:p>
                </w:tc>
              </w:tr>
              <w:tr w:rsidR="00050E7A" w14:paraId="03797E38" w14:textId="77777777" w:rsidTr="00050E7A">
                <w:sdt>
                  <w:sdtPr>
                    <w:tag w:val="_PLD_c6760bbd367544f58c1b02c0378c7818"/>
                    <w:id w:val="-8165686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835653" w14:textId="77777777" w:rsidR="00050E7A" w:rsidRDefault="00050E7A" w:rsidP="00C03BBE">
                        <w:pPr>
                          <w:rPr>
                            <w:szCs w:val="21"/>
                          </w:rPr>
                        </w:pPr>
                        <w:r>
                          <w:rPr>
                            <w:rFonts w:hint="eastAsia"/>
                            <w:b/>
                            <w:bCs/>
                            <w:szCs w:val="21"/>
                          </w:rPr>
                          <w:t>所有者权益（或股东权益）：</w:t>
                        </w:r>
                      </w:p>
                    </w:tc>
                  </w:sdtContent>
                </w:sdt>
                <w:tc>
                  <w:tcPr>
                    <w:tcW w:w="1023" w:type="pct"/>
                    <w:tcBorders>
                      <w:top w:val="outset" w:sz="6" w:space="0" w:color="auto"/>
                      <w:left w:val="outset" w:sz="6" w:space="0" w:color="auto"/>
                      <w:bottom w:val="outset" w:sz="6" w:space="0" w:color="auto"/>
                      <w:right w:val="outset" w:sz="6" w:space="0" w:color="auto"/>
                    </w:tcBorders>
                  </w:tcPr>
                  <w:p w14:paraId="77936885" w14:textId="2566A1A7"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D1DA342" w14:textId="77777777" w:rsidR="00050E7A" w:rsidRDefault="00050E7A" w:rsidP="00C03BBE">
                    <w:pPr>
                      <w:jc w:val="right"/>
                      <w:rPr>
                        <w:color w:val="008000"/>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50D1F60" w14:textId="77777777" w:rsidR="00050E7A" w:rsidRDefault="00050E7A" w:rsidP="00C03BBE">
                    <w:pPr>
                      <w:jc w:val="right"/>
                      <w:rPr>
                        <w:color w:val="008000"/>
                        <w:szCs w:val="21"/>
                      </w:rPr>
                    </w:pPr>
                  </w:p>
                </w:tc>
              </w:tr>
              <w:tr w:rsidR="00050E7A" w14:paraId="6C06724B" w14:textId="77777777" w:rsidTr="00050E7A">
                <w:sdt>
                  <w:sdtPr>
                    <w:tag w:val="_PLD_d864d8aed0f64d4f86a89d52037e9f90"/>
                    <w:id w:val="13055124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EBE3BD" w14:textId="77777777" w:rsidR="00050E7A" w:rsidRDefault="00050E7A" w:rsidP="00C03BBE">
                        <w:pPr>
                          <w:ind w:firstLineChars="100" w:firstLine="210"/>
                          <w:rPr>
                            <w:szCs w:val="21"/>
                          </w:rPr>
                        </w:pPr>
                        <w:r>
                          <w:rPr>
                            <w:rFonts w:hint="eastAsia"/>
                            <w:szCs w:val="21"/>
                          </w:rPr>
                          <w:t>实收资本（或股本）</w:t>
                        </w:r>
                      </w:p>
                    </w:tc>
                  </w:sdtContent>
                </w:sdt>
                <w:tc>
                  <w:tcPr>
                    <w:tcW w:w="1023" w:type="pct"/>
                    <w:tcBorders>
                      <w:top w:val="outset" w:sz="6" w:space="0" w:color="auto"/>
                      <w:left w:val="outset" w:sz="6" w:space="0" w:color="auto"/>
                      <w:bottom w:val="outset" w:sz="6" w:space="0" w:color="auto"/>
                      <w:right w:val="outset" w:sz="6" w:space="0" w:color="auto"/>
                    </w:tcBorders>
                  </w:tcPr>
                  <w:p w14:paraId="028CA8C0" w14:textId="77777777" w:rsidR="00050E7A" w:rsidRDefault="00050E7A" w:rsidP="00050E7A">
                    <w:pPr>
                      <w:jc w:val="center"/>
                      <w:rPr>
                        <w:szCs w:val="21"/>
                      </w:rPr>
                    </w:pPr>
                    <w:r>
                      <w:t>七、（五三）</w:t>
                    </w:r>
                  </w:p>
                </w:tc>
                <w:tc>
                  <w:tcPr>
                    <w:tcW w:w="1207" w:type="pct"/>
                    <w:tcBorders>
                      <w:top w:val="outset" w:sz="6" w:space="0" w:color="auto"/>
                      <w:left w:val="outset" w:sz="6" w:space="0" w:color="auto"/>
                      <w:bottom w:val="outset" w:sz="6" w:space="0" w:color="auto"/>
                      <w:right w:val="outset" w:sz="6" w:space="0" w:color="auto"/>
                    </w:tcBorders>
                    <w:vAlign w:val="center"/>
                  </w:tcPr>
                  <w:p w14:paraId="69326E1E" w14:textId="77777777" w:rsidR="00050E7A" w:rsidRDefault="00050E7A" w:rsidP="00C03BBE">
                    <w:pPr>
                      <w:jc w:val="right"/>
                      <w:rPr>
                        <w:szCs w:val="21"/>
                      </w:rPr>
                    </w:pPr>
                    <w:r>
                      <w:rPr>
                        <w:rFonts w:hint="eastAsia"/>
                        <w:szCs w:val="21"/>
                      </w:rPr>
                      <w:t>7</w:t>
                    </w:r>
                    <w:r>
                      <w:rPr>
                        <w:szCs w:val="21"/>
                      </w:rPr>
                      <w:t>04,121,614.00</w:t>
                    </w:r>
                  </w:p>
                </w:tc>
                <w:tc>
                  <w:tcPr>
                    <w:tcW w:w="1141" w:type="pct"/>
                    <w:tcBorders>
                      <w:top w:val="outset" w:sz="6" w:space="0" w:color="auto"/>
                      <w:left w:val="outset" w:sz="6" w:space="0" w:color="auto"/>
                      <w:bottom w:val="outset" w:sz="6" w:space="0" w:color="auto"/>
                      <w:right w:val="outset" w:sz="6" w:space="0" w:color="auto"/>
                    </w:tcBorders>
                    <w:vAlign w:val="center"/>
                  </w:tcPr>
                  <w:p w14:paraId="4EB760B9" w14:textId="77777777" w:rsidR="00050E7A" w:rsidRDefault="00050E7A" w:rsidP="00C03BBE">
                    <w:pPr>
                      <w:jc w:val="right"/>
                      <w:rPr>
                        <w:szCs w:val="21"/>
                      </w:rPr>
                    </w:pPr>
                    <w:r>
                      <w:rPr>
                        <w:rFonts w:hint="eastAsia"/>
                        <w:szCs w:val="21"/>
                      </w:rPr>
                      <w:t>7</w:t>
                    </w:r>
                    <w:r>
                      <w:rPr>
                        <w:szCs w:val="21"/>
                      </w:rPr>
                      <w:t>03,840,714.00</w:t>
                    </w:r>
                  </w:p>
                </w:tc>
              </w:tr>
              <w:tr w:rsidR="00050E7A" w14:paraId="05FAAA0E" w14:textId="77777777" w:rsidTr="00050E7A">
                <w:sdt>
                  <w:sdtPr>
                    <w:tag w:val="_PLD_9bea5106a9194e56b318ec175b3ffa81"/>
                    <w:id w:val="-7982287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5BA653" w14:textId="77777777" w:rsidR="00050E7A" w:rsidRDefault="00050E7A" w:rsidP="00C03BBE">
                        <w:pPr>
                          <w:ind w:firstLineChars="100" w:firstLine="210"/>
                          <w:rPr>
                            <w:szCs w:val="21"/>
                          </w:rPr>
                        </w:pPr>
                        <w:r>
                          <w:rPr>
                            <w:rFonts w:hint="eastAsia"/>
                            <w:szCs w:val="21"/>
                          </w:rPr>
                          <w:t>其他权益工具</w:t>
                        </w:r>
                      </w:p>
                    </w:tc>
                  </w:sdtContent>
                </w:sdt>
                <w:tc>
                  <w:tcPr>
                    <w:tcW w:w="1023" w:type="pct"/>
                    <w:tcBorders>
                      <w:top w:val="outset" w:sz="6" w:space="0" w:color="auto"/>
                      <w:left w:val="outset" w:sz="6" w:space="0" w:color="auto"/>
                      <w:bottom w:val="outset" w:sz="6" w:space="0" w:color="auto"/>
                      <w:right w:val="outset" w:sz="6" w:space="0" w:color="auto"/>
                    </w:tcBorders>
                  </w:tcPr>
                  <w:p w14:paraId="2D089A64" w14:textId="54A257C2"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E17B8CF"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F19A5CE" w14:textId="77777777" w:rsidR="00050E7A" w:rsidRDefault="00050E7A" w:rsidP="00C03BBE">
                    <w:pPr>
                      <w:jc w:val="right"/>
                      <w:rPr>
                        <w:szCs w:val="21"/>
                      </w:rPr>
                    </w:pPr>
                  </w:p>
                </w:tc>
              </w:tr>
              <w:tr w:rsidR="00050E7A" w14:paraId="0228387B" w14:textId="77777777" w:rsidTr="00050E7A">
                <w:sdt>
                  <w:sdtPr>
                    <w:tag w:val="_PLD_423f84dc380a424a864dca18f54d376d"/>
                    <w:id w:val="5686171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5A82DF" w14:textId="77777777" w:rsidR="00050E7A" w:rsidRDefault="00050E7A" w:rsidP="00C03BBE">
                        <w:pPr>
                          <w:ind w:firstLineChars="100" w:firstLine="210"/>
                          <w:rPr>
                            <w:szCs w:val="21"/>
                          </w:rPr>
                        </w:pPr>
                        <w:r>
                          <w:rPr>
                            <w:rFonts w:hint="eastAsia"/>
                            <w:szCs w:val="21"/>
                          </w:rPr>
                          <w:t>其中：优先股</w:t>
                        </w:r>
                      </w:p>
                    </w:tc>
                  </w:sdtContent>
                </w:sdt>
                <w:tc>
                  <w:tcPr>
                    <w:tcW w:w="1023" w:type="pct"/>
                    <w:tcBorders>
                      <w:top w:val="outset" w:sz="6" w:space="0" w:color="auto"/>
                      <w:left w:val="outset" w:sz="6" w:space="0" w:color="auto"/>
                      <w:bottom w:val="outset" w:sz="6" w:space="0" w:color="auto"/>
                      <w:right w:val="outset" w:sz="6" w:space="0" w:color="auto"/>
                    </w:tcBorders>
                  </w:tcPr>
                  <w:p w14:paraId="375B9029" w14:textId="016A9E5A"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EB64524"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41876486" w14:textId="77777777" w:rsidR="00050E7A" w:rsidRDefault="00050E7A" w:rsidP="00C03BBE">
                    <w:pPr>
                      <w:jc w:val="right"/>
                      <w:rPr>
                        <w:szCs w:val="21"/>
                      </w:rPr>
                    </w:pPr>
                  </w:p>
                </w:tc>
              </w:tr>
              <w:tr w:rsidR="00050E7A" w14:paraId="41CB2D1B" w14:textId="77777777" w:rsidTr="00050E7A">
                <w:sdt>
                  <w:sdtPr>
                    <w:tag w:val="_PLD_0fcce399a2f04273b1adcdb9adfc3ac2"/>
                    <w:id w:val="-4073157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0B8B51" w14:textId="77777777" w:rsidR="00050E7A" w:rsidRDefault="00050E7A" w:rsidP="00C03BBE">
                        <w:pPr>
                          <w:ind w:leftChars="300" w:left="630" w:firstLineChars="100" w:firstLine="210"/>
                          <w:rPr>
                            <w:szCs w:val="21"/>
                          </w:rPr>
                        </w:pPr>
                        <w:r>
                          <w:rPr>
                            <w:rFonts w:hint="eastAsia"/>
                            <w:szCs w:val="21"/>
                          </w:rPr>
                          <w:t>永续债</w:t>
                        </w:r>
                      </w:p>
                    </w:tc>
                  </w:sdtContent>
                </w:sdt>
                <w:tc>
                  <w:tcPr>
                    <w:tcW w:w="1023" w:type="pct"/>
                    <w:tcBorders>
                      <w:top w:val="outset" w:sz="6" w:space="0" w:color="auto"/>
                      <w:left w:val="outset" w:sz="6" w:space="0" w:color="auto"/>
                      <w:bottom w:val="outset" w:sz="6" w:space="0" w:color="auto"/>
                      <w:right w:val="outset" w:sz="6" w:space="0" w:color="auto"/>
                    </w:tcBorders>
                  </w:tcPr>
                  <w:p w14:paraId="41EC8AF4" w14:textId="1391ACCC"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A9B8C08"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2C57DD22" w14:textId="77777777" w:rsidR="00050E7A" w:rsidRDefault="00050E7A" w:rsidP="00C03BBE">
                    <w:pPr>
                      <w:jc w:val="right"/>
                      <w:rPr>
                        <w:szCs w:val="21"/>
                      </w:rPr>
                    </w:pPr>
                  </w:p>
                </w:tc>
              </w:tr>
              <w:tr w:rsidR="00050E7A" w14:paraId="072E9AF6" w14:textId="77777777" w:rsidTr="00050E7A">
                <w:sdt>
                  <w:sdtPr>
                    <w:tag w:val="_PLD_17c95fc3a8334c3b99e1cea8075fac6a"/>
                    <w:id w:val="-10957067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8E30CA" w14:textId="77777777" w:rsidR="00050E7A" w:rsidRDefault="00050E7A" w:rsidP="00C03BBE">
                        <w:pPr>
                          <w:ind w:firstLineChars="100" w:firstLine="210"/>
                          <w:rPr>
                            <w:szCs w:val="21"/>
                          </w:rPr>
                        </w:pPr>
                        <w:r>
                          <w:rPr>
                            <w:rFonts w:hint="eastAsia"/>
                            <w:szCs w:val="21"/>
                          </w:rPr>
                          <w:t>资本公积</w:t>
                        </w:r>
                      </w:p>
                    </w:tc>
                  </w:sdtContent>
                </w:sdt>
                <w:tc>
                  <w:tcPr>
                    <w:tcW w:w="1023" w:type="pct"/>
                    <w:tcBorders>
                      <w:top w:val="outset" w:sz="6" w:space="0" w:color="auto"/>
                      <w:left w:val="outset" w:sz="6" w:space="0" w:color="auto"/>
                      <w:bottom w:val="outset" w:sz="6" w:space="0" w:color="auto"/>
                      <w:right w:val="outset" w:sz="6" w:space="0" w:color="auto"/>
                    </w:tcBorders>
                  </w:tcPr>
                  <w:p w14:paraId="2BF26FE7" w14:textId="77777777" w:rsidR="00050E7A" w:rsidRDefault="00050E7A" w:rsidP="00050E7A">
                    <w:pPr>
                      <w:jc w:val="center"/>
                      <w:rPr>
                        <w:szCs w:val="21"/>
                      </w:rPr>
                    </w:pPr>
                    <w:r>
                      <w:t>七、（五五）</w:t>
                    </w:r>
                  </w:p>
                </w:tc>
                <w:tc>
                  <w:tcPr>
                    <w:tcW w:w="1207" w:type="pct"/>
                    <w:tcBorders>
                      <w:top w:val="outset" w:sz="6" w:space="0" w:color="auto"/>
                      <w:left w:val="outset" w:sz="6" w:space="0" w:color="auto"/>
                      <w:bottom w:val="outset" w:sz="6" w:space="0" w:color="auto"/>
                      <w:right w:val="outset" w:sz="6" w:space="0" w:color="auto"/>
                    </w:tcBorders>
                    <w:vAlign w:val="center"/>
                  </w:tcPr>
                  <w:p w14:paraId="0EBBC571" w14:textId="77777777" w:rsidR="00050E7A" w:rsidRDefault="00050E7A" w:rsidP="00C03BBE">
                    <w:pPr>
                      <w:jc w:val="right"/>
                      <w:rPr>
                        <w:szCs w:val="21"/>
                      </w:rPr>
                    </w:pPr>
                    <w:r>
                      <w:rPr>
                        <w:rFonts w:hint="eastAsia"/>
                        <w:szCs w:val="21"/>
                      </w:rPr>
                      <w:t>9</w:t>
                    </w:r>
                    <w:r>
                      <w:rPr>
                        <w:szCs w:val="21"/>
                      </w:rPr>
                      <w:t>23,891,971.76</w:t>
                    </w:r>
                  </w:p>
                </w:tc>
                <w:tc>
                  <w:tcPr>
                    <w:tcW w:w="1141" w:type="pct"/>
                    <w:tcBorders>
                      <w:top w:val="outset" w:sz="6" w:space="0" w:color="auto"/>
                      <w:left w:val="outset" w:sz="6" w:space="0" w:color="auto"/>
                      <w:bottom w:val="outset" w:sz="6" w:space="0" w:color="auto"/>
                      <w:right w:val="outset" w:sz="6" w:space="0" w:color="auto"/>
                    </w:tcBorders>
                    <w:vAlign w:val="center"/>
                  </w:tcPr>
                  <w:p w14:paraId="54922F54" w14:textId="77777777" w:rsidR="00050E7A" w:rsidRDefault="00050E7A" w:rsidP="00C03BBE">
                    <w:pPr>
                      <w:jc w:val="right"/>
                      <w:rPr>
                        <w:szCs w:val="21"/>
                      </w:rPr>
                    </w:pPr>
                    <w:r>
                      <w:rPr>
                        <w:rFonts w:hint="eastAsia"/>
                        <w:szCs w:val="21"/>
                      </w:rPr>
                      <w:t>1</w:t>
                    </w:r>
                    <w:r>
                      <w:rPr>
                        <w:szCs w:val="21"/>
                      </w:rPr>
                      <w:t>,194,287,333.69</w:t>
                    </w:r>
                  </w:p>
                </w:tc>
              </w:tr>
              <w:tr w:rsidR="00050E7A" w14:paraId="2490B7C8" w14:textId="77777777" w:rsidTr="00050E7A">
                <w:sdt>
                  <w:sdtPr>
                    <w:tag w:val="_PLD_8c1ec6f9a8ab4147876925f38a9aa154"/>
                    <w:id w:val="-7757919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FB82FF" w14:textId="77777777" w:rsidR="00050E7A" w:rsidRDefault="00050E7A" w:rsidP="00C03BBE">
                        <w:pPr>
                          <w:ind w:firstLineChars="100" w:firstLine="210"/>
                          <w:rPr>
                            <w:szCs w:val="21"/>
                          </w:rPr>
                        </w:pPr>
                        <w:r>
                          <w:rPr>
                            <w:rFonts w:hint="eastAsia"/>
                            <w:szCs w:val="21"/>
                          </w:rPr>
                          <w:t>减：库存股</w:t>
                        </w:r>
                      </w:p>
                    </w:tc>
                  </w:sdtContent>
                </w:sdt>
                <w:tc>
                  <w:tcPr>
                    <w:tcW w:w="1023" w:type="pct"/>
                    <w:tcBorders>
                      <w:top w:val="outset" w:sz="6" w:space="0" w:color="auto"/>
                      <w:left w:val="outset" w:sz="6" w:space="0" w:color="auto"/>
                      <w:bottom w:val="outset" w:sz="6" w:space="0" w:color="auto"/>
                      <w:right w:val="outset" w:sz="6" w:space="0" w:color="auto"/>
                    </w:tcBorders>
                  </w:tcPr>
                  <w:p w14:paraId="48DD29E2" w14:textId="77777777" w:rsidR="00050E7A" w:rsidRDefault="00050E7A" w:rsidP="00050E7A">
                    <w:pPr>
                      <w:jc w:val="center"/>
                      <w:rPr>
                        <w:szCs w:val="21"/>
                      </w:rPr>
                    </w:pPr>
                    <w:r>
                      <w:t>七、（五六）</w:t>
                    </w:r>
                  </w:p>
                </w:tc>
                <w:tc>
                  <w:tcPr>
                    <w:tcW w:w="1207" w:type="pct"/>
                    <w:tcBorders>
                      <w:top w:val="outset" w:sz="6" w:space="0" w:color="auto"/>
                      <w:left w:val="outset" w:sz="6" w:space="0" w:color="auto"/>
                      <w:bottom w:val="outset" w:sz="6" w:space="0" w:color="auto"/>
                      <w:right w:val="outset" w:sz="6" w:space="0" w:color="auto"/>
                    </w:tcBorders>
                    <w:vAlign w:val="center"/>
                  </w:tcPr>
                  <w:p w14:paraId="679C943F" w14:textId="77777777" w:rsidR="00050E7A" w:rsidRDefault="00050E7A" w:rsidP="00C03BBE">
                    <w:pPr>
                      <w:jc w:val="right"/>
                      <w:rPr>
                        <w:szCs w:val="21"/>
                      </w:rPr>
                    </w:pPr>
                    <w:r>
                      <w:rPr>
                        <w:rFonts w:hint="eastAsia"/>
                        <w:szCs w:val="21"/>
                      </w:rPr>
                      <w:t>2</w:t>
                    </w:r>
                    <w:r>
                      <w:rPr>
                        <w:szCs w:val="21"/>
                      </w:rPr>
                      <w:t>3,956,333.00</w:t>
                    </w:r>
                  </w:p>
                </w:tc>
                <w:tc>
                  <w:tcPr>
                    <w:tcW w:w="1141" w:type="pct"/>
                    <w:tcBorders>
                      <w:top w:val="outset" w:sz="6" w:space="0" w:color="auto"/>
                      <w:left w:val="outset" w:sz="6" w:space="0" w:color="auto"/>
                      <w:bottom w:val="outset" w:sz="6" w:space="0" w:color="auto"/>
                      <w:right w:val="outset" w:sz="6" w:space="0" w:color="auto"/>
                    </w:tcBorders>
                    <w:vAlign w:val="center"/>
                  </w:tcPr>
                  <w:p w14:paraId="7CF02A39" w14:textId="77777777" w:rsidR="00050E7A" w:rsidRDefault="00050E7A" w:rsidP="00C03BBE">
                    <w:pPr>
                      <w:jc w:val="right"/>
                      <w:rPr>
                        <w:szCs w:val="21"/>
                      </w:rPr>
                    </w:pPr>
                    <w:r>
                      <w:rPr>
                        <w:rFonts w:hint="eastAsia"/>
                        <w:szCs w:val="21"/>
                      </w:rPr>
                      <w:t>2</w:t>
                    </w:r>
                    <w:r>
                      <w:rPr>
                        <w:szCs w:val="21"/>
                      </w:rPr>
                      <w:t>0,500,164.00</w:t>
                    </w:r>
                  </w:p>
                </w:tc>
              </w:tr>
              <w:tr w:rsidR="00050E7A" w14:paraId="433DE877" w14:textId="77777777" w:rsidTr="00050E7A">
                <w:sdt>
                  <w:sdtPr>
                    <w:tag w:val="_PLD_7db3c1f8f254401e890823dbfecc2193"/>
                    <w:id w:val="13385700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E73CDC" w14:textId="77777777" w:rsidR="00050E7A" w:rsidRDefault="00050E7A" w:rsidP="00C03BBE">
                        <w:pPr>
                          <w:ind w:firstLineChars="100" w:firstLine="210"/>
                          <w:rPr>
                            <w:szCs w:val="21"/>
                          </w:rPr>
                        </w:pPr>
                        <w:r>
                          <w:rPr>
                            <w:rFonts w:hint="eastAsia"/>
                            <w:szCs w:val="21"/>
                          </w:rPr>
                          <w:t>其他综合收益</w:t>
                        </w:r>
                      </w:p>
                    </w:tc>
                  </w:sdtContent>
                </w:sdt>
                <w:tc>
                  <w:tcPr>
                    <w:tcW w:w="1023" w:type="pct"/>
                    <w:tcBorders>
                      <w:top w:val="outset" w:sz="6" w:space="0" w:color="auto"/>
                      <w:left w:val="outset" w:sz="6" w:space="0" w:color="auto"/>
                      <w:bottom w:val="outset" w:sz="6" w:space="0" w:color="auto"/>
                      <w:right w:val="outset" w:sz="6" w:space="0" w:color="auto"/>
                    </w:tcBorders>
                  </w:tcPr>
                  <w:p w14:paraId="6816AF84" w14:textId="77777777" w:rsidR="00050E7A" w:rsidRDefault="00050E7A" w:rsidP="00050E7A">
                    <w:pPr>
                      <w:jc w:val="center"/>
                      <w:rPr>
                        <w:szCs w:val="21"/>
                      </w:rPr>
                    </w:pPr>
                    <w:r>
                      <w:t>七、（五七）</w:t>
                    </w:r>
                  </w:p>
                </w:tc>
                <w:tc>
                  <w:tcPr>
                    <w:tcW w:w="1207" w:type="pct"/>
                    <w:tcBorders>
                      <w:top w:val="outset" w:sz="6" w:space="0" w:color="auto"/>
                      <w:left w:val="outset" w:sz="6" w:space="0" w:color="auto"/>
                      <w:bottom w:val="outset" w:sz="6" w:space="0" w:color="auto"/>
                      <w:right w:val="outset" w:sz="6" w:space="0" w:color="auto"/>
                    </w:tcBorders>
                    <w:vAlign w:val="center"/>
                  </w:tcPr>
                  <w:p w14:paraId="495854DC" w14:textId="77777777" w:rsidR="00050E7A" w:rsidRDefault="00050E7A" w:rsidP="00C03BBE">
                    <w:pPr>
                      <w:jc w:val="right"/>
                      <w:rPr>
                        <w:szCs w:val="21"/>
                      </w:rPr>
                    </w:pPr>
                    <w:r>
                      <w:rPr>
                        <w:rFonts w:hint="eastAsia"/>
                        <w:szCs w:val="21"/>
                      </w:rPr>
                      <w:t>2</w:t>
                    </w:r>
                    <w:r>
                      <w:rPr>
                        <w:szCs w:val="21"/>
                      </w:rPr>
                      <w:t>1,921,590.44</w:t>
                    </w:r>
                  </w:p>
                </w:tc>
                <w:tc>
                  <w:tcPr>
                    <w:tcW w:w="1141" w:type="pct"/>
                    <w:tcBorders>
                      <w:top w:val="outset" w:sz="6" w:space="0" w:color="auto"/>
                      <w:left w:val="outset" w:sz="6" w:space="0" w:color="auto"/>
                      <w:bottom w:val="outset" w:sz="6" w:space="0" w:color="auto"/>
                      <w:right w:val="outset" w:sz="6" w:space="0" w:color="auto"/>
                    </w:tcBorders>
                    <w:vAlign w:val="center"/>
                  </w:tcPr>
                  <w:p w14:paraId="5CBC6A11" w14:textId="77777777" w:rsidR="00050E7A" w:rsidRDefault="00050E7A" w:rsidP="00C03BBE">
                    <w:pPr>
                      <w:jc w:val="right"/>
                      <w:rPr>
                        <w:szCs w:val="21"/>
                      </w:rPr>
                    </w:pPr>
                  </w:p>
                </w:tc>
              </w:tr>
              <w:tr w:rsidR="00050E7A" w14:paraId="7D2C4225" w14:textId="77777777" w:rsidTr="00050E7A">
                <w:sdt>
                  <w:sdtPr>
                    <w:tag w:val="_PLD_50c68fc035f04bdc964e307d4ded9891"/>
                    <w:id w:val="-9625771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0BF25A" w14:textId="77777777" w:rsidR="00050E7A" w:rsidRDefault="00050E7A" w:rsidP="00C03BBE">
                        <w:pPr>
                          <w:ind w:firstLineChars="100" w:firstLine="210"/>
                          <w:rPr>
                            <w:szCs w:val="21"/>
                          </w:rPr>
                        </w:pPr>
                        <w:r>
                          <w:rPr>
                            <w:rFonts w:hint="eastAsia"/>
                            <w:szCs w:val="21"/>
                          </w:rPr>
                          <w:t>专项储备</w:t>
                        </w:r>
                      </w:p>
                    </w:tc>
                  </w:sdtContent>
                </w:sdt>
                <w:tc>
                  <w:tcPr>
                    <w:tcW w:w="1023" w:type="pct"/>
                    <w:tcBorders>
                      <w:top w:val="outset" w:sz="6" w:space="0" w:color="auto"/>
                      <w:left w:val="outset" w:sz="6" w:space="0" w:color="auto"/>
                      <w:bottom w:val="outset" w:sz="6" w:space="0" w:color="auto"/>
                      <w:right w:val="outset" w:sz="6" w:space="0" w:color="auto"/>
                    </w:tcBorders>
                  </w:tcPr>
                  <w:p w14:paraId="1A5D275C" w14:textId="5950E343"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2BBC4E6"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87D622D" w14:textId="77777777" w:rsidR="00050E7A" w:rsidRDefault="00050E7A" w:rsidP="00C03BBE">
                    <w:pPr>
                      <w:jc w:val="right"/>
                      <w:rPr>
                        <w:szCs w:val="21"/>
                      </w:rPr>
                    </w:pPr>
                  </w:p>
                </w:tc>
              </w:tr>
              <w:tr w:rsidR="00050E7A" w14:paraId="3AA6C45E" w14:textId="77777777" w:rsidTr="00050E7A">
                <w:sdt>
                  <w:sdtPr>
                    <w:tag w:val="_PLD_929a3c29a76c4bb28120a6a552e95d8b"/>
                    <w:id w:val="-15575494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F288A5" w14:textId="77777777" w:rsidR="00050E7A" w:rsidRDefault="00050E7A" w:rsidP="00C03BBE">
                        <w:pPr>
                          <w:ind w:firstLineChars="100" w:firstLine="210"/>
                          <w:rPr>
                            <w:szCs w:val="21"/>
                          </w:rPr>
                        </w:pPr>
                        <w:r>
                          <w:rPr>
                            <w:rFonts w:hint="eastAsia"/>
                            <w:szCs w:val="21"/>
                          </w:rPr>
                          <w:t>盈余公积</w:t>
                        </w:r>
                      </w:p>
                    </w:tc>
                  </w:sdtContent>
                </w:sdt>
                <w:tc>
                  <w:tcPr>
                    <w:tcW w:w="1023" w:type="pct"/>
                    <w:tcBorders>
                      <w:top w:val="outset" w:sz="6" w:space="0" w:color="auto"/>
                      <w:left w:val="outset" w:sz="6" w:space="0" w:color="auto"/>
                      <w:bottom w:val="outset" w:sz="6" w:space="0" w:color="auto"/>
                      <w:right w:val="outset" w:sz="6" w:space="0" w:color="auto"/>
                    </w:tcBorders>
                  </w:tcPr>
                  <w:p w14:paraId="6470D783" w14:textId="77777777" w:rsidR="00050E7A" w:rsidRDefault="00050E7A" w:rsidP="00050E7A">
                    <w:pPr>
                      <w:jc w:val="center"/>
                      <w:rPr>
                        <w:szCs w:val="21"/>
                      </w:rPr>
                    </w:pPr>
                    <w:r>
                      <w:t>七、（五九）</w:t>
                    </w:r>
                  </w:p>
                </w:tc>
                <w:tc>
                  <w:tcPr>
                    <w:tcW w:w="1207" w:type="pct"/>
                    <w:tcBorders>
                      <w:top w:val="outset" w:sz="6" w:space="0" w:color="auto"/>
                      <w:left w:val="outset" w:sz="6" w:space="0" w:color="auto"/>
                      <w:bottom w:val="outset" w:sz="6" w:space="0" w:color="auto"/>
                      <w:right w:val="outset" w:sz="6" w:space="0" w:color="auto"/>
                    </w:tcBorders>
                    <w:vAlign w:val="center"/>
                  </w:tcPr>
                  <w:p w14:paraId="5808B7EC" w14:textId="77777777" w:rsidR="00050E7A" w:rsidRDefault="00050E7A" w:rsidP="00C03BBE">
                    <w:pPr>
                      <w:jc w:val="right"/>
                      <w:rPr>
                        <w:szCs w:val="21"/>
                      </w:rPr>
                    </w:pPr>
                    <w:r>
                      <w:rPr>
                        <w:rFonts w:hint="eastAsia"/>
                        <w:szCs w:val="21"/>
                      </w:rPr>
                      <w:t>2</w:t>
                    </w:r>
                    <w:r>
                      <w:rPr>
                        <w:szCs w:val="21"/>
                      </w:rPr>
                      <w:t>49,842,238.69</w:t>
                    </w:r>
                  </w:p>
                </w:tc>
                <w:tc>
                  <w:tcPr>
                    <w:tcW w:w="1141" w:type="pct"/>
                    <w:tcBorders>
                      <w:top w:val="outset" w:sz="6" w:space="0" w:color="auto"/>
                      <w:left w:val="outset" w:sz="6" w:space="0" w:color="auto"/>
                      <w:bottom w:val="outset" w:sz="6" w:space="0" w:color="auto"/>
                      <w:right w:val="outset" w:sz="6" w:space="0" w:color="auto"/>
                    </w:tcBorders>
                    <w:vAlign w:val="center"/>
                  </w:tcPr>
                  <w:p w14:paraId="6184B1D3" w14:textId="77777777" w:rsidR="00050E7A" w:rsidRDefault="00050E7A" w:rsidP="00C03BBE">
                    <w:pPr>
                      <w:jc w:val="right"/>
                      <w:rPr>
                        <w:szCs w:val="21"/>
                      </w:rPr>
                    </w:pPr>
                    <w:r>
                      <w:rPr>
                        <w:rFonts w:hint="eastAsia"/>
                        <w:szCs w:val="21"/>
                      </w:rPr>
                      <w:t>2</w:t>
                    </w:r>
                    <w:r>
                      <w:rPr>
                        <w:szCs w:val="21"/>
                      </w:rPr>
                      <w:t>03,154,496.35</w:t>
                    </w:r>
                  </w:p>
                </w:tc>
              </w:tr>
              <w:tr w:rsidR="00050E7A" w14:paraId="1E6F670F" w14:textId="77777777" w:rsidTr="00050E7A">
                <w:sdt>
                  <w:sdtPr>
                    <w:tag w:val="_PLD_cafeabff60a94a3f8bf81f38a8368859"/>
                    <w:id w:val="6070123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C82663" w14:textId="77777777" w:rsidR="00050E7A" w:rsidRDefault="00050E7A" w:rsidP="00C03BBE">
                        <w:pPr>
                          <w:ind w:firstLineChars="100" w:firstLine="210"/>
                          <w:rPr>
                            <w:szCs w:val="21"/>
                          </w:rPr>
                        </w:pPr>
                        <w:r>
                          <w:rPr>
                            <w:rFonts w:hint="eastAsia"/>
                            <w:szCs w:val="21"/>
                          </w:rPr>
                          <w:t>一般风险准备</w:t>
                        </w:r>
                      </w:p>
                    </w:tc>
                  </w:sdtContent>
                </w:sdt>
                <w:tc>
                  <w:tcPr>
                    <w:tcW w:w="1023" w:type="pct"/>
                    <w:tcBorders>
                      <w:top w:val="outset" w:sz="6" w:space="0" w:color="auto"/>
                      <w:left w:val="outset" w:sz="6" w:space="0" w:color="auto"/>
                      <w:bottom w:val="outset" w:sz="6" w:space="0" w:color="auto"/>
                      <w:right w:val="outset" w:sz="6" w:space="0" w:color="auto"/>
                    </w:tcBorders>
                  </w:tcPr>
                  <w:p w14:paraId="5B756E71" w14:textId="1E65D3D3"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31AD405" w14:textId="77777777" w:rsidR="00050E7A" w:rsidRDefault="00050E7A" w:rsidP="00C03BBE">
                    <w:pPr>
                      <w:jc w:val="right"/>
                      <w:rPr>
                        <w:szCs w:val="21"/>
                      </w:rPr>
                    </w:pPr>
                  </w:p>
                </w:tc>
                <w:tc>
                  <w:tcPr>
                    <w:tcW w:w="1141" w:type="pct"/>
                    <w:tcBorders>
                      <w:top w:val="outset" w:sz="6" w:space="0" w:color="auto"/>
                      <w:left w:val="outset" w:sz="6" w:space="0" w:color="auto"/>
                      <w:bottom w:val="outset" w:sz="6" w:space="0" w:color="auto"/>
                      <w:right w:val="outset" w:sz="6" w:space="0" w:color="auto"/>
                    </w:tcBorders>
                    <w:vAlign w:val="center"/>
                  </w:tcPr>
                  <w:p w14:paraId="77449E07" w14:textId="77777777" w:rsidR="00050E7A" w:rsidRDefault="00050E7A" w:rsidP="00C03BBE">
                    <w:pPr>
                      <w:jc w:val="right"/>
                      <w:rPr>
                        <w:szCs w:val="21"/>
                      </w:rPr>
                    </w:pPr>
                  </w:p>
                </w:tc>
              </w:tr>
              <w:tr w:rsidR="00050E7A" w14:paraId="47EF85CB" w14:textId="77777777" w:rsidTr="00050E7A">
                <w:sdt>
                  <w:sdtPr>
                    <w:tag w:val="_PLD_735823a69c154c548986e00c21128b2a"/>
                    <w:id w:val="15575076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D16F4F" w14:textId="77777777" w:rsidR="00050E7A" w:rsidRDefault="00050E7A" w:rsidP="00C03BBE">
                        <w:pPr>
                          <w:ind w:firstLineChars="100" w:firstLine="210"/>
                          <w:rPr>
                            <w:szCs w:val="21"/>
                          </w:rPr>
                        </w:pPr>
                        <w:r>
                          <w:rPr>
                            <w:rFonts w:hint="eastAsia"/>
                            <w:szCs w:val="21"/>
                          </w:rPr>
                          <w:t>未分配利润</w:t>
                        </w:r>
                      </w:p>
                    </w:tc>
                  </w:sdtContent>
                </w:sdt>
                <w:tc>
                  <w:tcPr>
                    <w:tcW w:w="1023" w:type="pct"/>
                    <w:tcBorders>
                      <w:top w:val="outset" w:sz="6" w:space="0" w:color="auto"/>
                      <w:left w:val="outset" w:sz="6" w:space="0" w:color="auto"/>
                      <w:bottom w:val="outset" w:sz="6" w:space="0" w:color="auto"/>
                      <w:right w:val="outset" w:sz="6" w:space="0" w:color="auto"/>
                    </w:tcBorders>
                  </w:tcPr>
                  <w:p w14:paraId="27A800C5" w14:textId="77777777" w:rsidR="00050E7A" w:rsidRDefault="00050E7A" w:rsidP="00050E7A">
                    <w:pPr>
                      <w:jc w:val="center"/>
                      <w:rPr>
                        <w:szCs w:val="21"/>
                      </w:rPr>
                    </w:pPr>
                    <w:r>
                      <w:t>七、（六十）</w:t>
                    </w:r>
                  </w:p>
                </w:tc>
                <w:tc>
                  <w:tcPr>
                    <w:tcW w:w="1207" w:type="pct"/>
                    <w:tcBorders>
                      <w:top w:val="outset" w:sz="6" w:space="0" w:color="auto"/>
                      <w:left w:val="outset" w:sz="6" w:space="0" w:color="auto"/>
                      <w:bottom w:val="outset" w:sz="6" w:space="0" w:color="auto"/>
                      <w:right w:val="outset" w:sz="6" w:space="0" w:color="auto"/>
                    </w:tcBorders>
                    <w:vAlign w:val="center"/>
                  </w:tcPr>
                  <w:p w14:paraId="73323B96" w14:textId="77777777" w:rsidR="00050E7A" w:rsidRDefault="00050E7A" w:rsidP="00C03BBE">
                    <w:pPr>
                      <w:jc w:val="right"/>
                      <w:rPr>
                        <w:szCs w:val="21"/>
                      </w:rPr>
                    </w:pPr>
                    <w:r>
                      <w:rPr>
                        <w:rFonts w:hint="eastAsia"/>
                        <w:szCs w:val="21"/>
                      </w:rPr>
                      <w:t>1</w:t>
                    </w:r>
                    <w:r>
                      <w:rPr>
                        <w:szCs w:val="21"/>
                      </w:rPr>
                      <w:t>,416,034,998.91</w:t>
                    </w:r>
                  </w:p>
                </w:tc>
                <w:tc>
                  <w:tcPr>
                    <w:tcW w:w="1141" w:type="pct"/>
                    <w:tcBorders>
                      <w:top w:val="outset" w:sz="6" w:space="0" w:color="auto"/>
                      <w:left w:val="outset" w:sz="6" w:space="0" w:color="auto"/>
                      <w:bottom w:val="outset" w:sz="6" w:space="0" w:color="auto"/>
                      <w:right w:val="outset" w:sz="6" w:space="0" w:color="auto"/>
                    </w:tcBorders>
                    <w:vAlign w:val="center"/>
                  </w:tcPr>
                  <w:p w14:paraId="6924E845" w14:textId="77777777" w:rsidR="00050E7A" w:rsidRDefault="00050E7A" w:rsidP="00C03BBE">
                    <w:pPr>
                      <w:jc w:val="right"/>
                      <w:rPr>
                        <w:szCs w:val="21"/>
                      </w:rPr>
                    </w:pPr>
                    <w:r>
                      <w:rPr>
                        <w:rFonts w:hint="eastAsia"/>
                        <w:szCs w:val="21"/>
                      </w:rPr>
                      <w:t>1</w:t>
                    </w:r>
                    <w:r>
                      <w:rPr>
                        <w:szCs w:val="21"/>
                      </w:rPr>
                      <w:t>,012,146,474.24</w:t>
                    </w:r>
                  </w:p>
                </w:tc>
              </w:tr>
              <w:tr w:rsidR="00050E7A" w14:paraId="0D3E37B2" w14:textId="77777777" w:rsidTr="00050E7A">
                <w:sdt>
                  <w:sdtPr>
                    <w:tag w:val="_PLD_acce8f227af34a1dbfda2fb5d802d679"/>
                    <w:id w:val="-11381104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EC97B5" w14:textId="77777777" w:rsidR="00050E7A" w:rsidRDefault="00050E7A" w:rsidP="00C03BBE">
                        <w:pPr>
                          <w:ind w:firstLineChars="100" w:firstLine="210"/>
                          <w:rPr>
                            <w:szCs w:val="21"/>
                          </w:rPr>
                        </w:pPr>
                        <w:r>
                          <w:rPr>
                            <w:rFonts w:hint="eastAsia"/>
                          </w:rPr>
                          <w:t>归属于母公司所有者权益（或股东权益）合计</w:t>
                        </w:r>
                      </w:p>
                    </w:tc>
                  </w:sdtContent>
                </w:sdt>
                <w:tc>
                  <w:tcPr>
                    <w:tcW w:w="1023" w:type="pct"/>
                    <w:tcBorders>
                      <w:top w:val="outset" w:sz="6" w:space="0" w:color="auto"/>
                      <w:left w:val="outset" w:sz="6" w:space="0" w:color="auto"/>
                      <w:bottom w:val="outset" w:sz="6" w:space="0" w:color="auto"/>
                      <w:right w:val="outset" w:sz="6" w:space="0" w:color="auto"/>
                    </w:tcBorders>
                  </w:tcPr>
                  <w:p w14:paraId="7184E839" w14:textId="75B8AC5D"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2CDBB03" w14:textId="77777777" w:rsidR="00050E7A" w:rsidRDefault="00050E7A" w:rsidP="00C03BBE">
                    <w:pPr>
                      <w:jc w:val="right"/>
                      <w:rPr>
                        <w:szCs w:val="21"/>
                      </w:rPr>
                    </w:pPr>
                    <w:r>
                      <w:rPr>
                        <w:rFonts w:hint="eastAsia"/>
                        <w:szCs w:val="21"/>
                      </w:rPr>
                      <w:t>3</w:t>
                    </w:r>
                    <w:r>
                      <w:rPr>
                        <w:szCs w:val="21"/>
                      </w:rPr>
                      <w:t>,291,856,080.80</w:t>
                    </w:r>
                  </w:p>
                </w:tc>
                <w:tc>
                  <w:tcPr>
                    <w:tcW w:w="1141" w:type="pct"/>
                    <w:tcBorders>
                      <w:top w:val="outset" w:sz="6" w:space="0" w:color="auto"/>
                      <w:left w:val="outset" w:sz="6" w:space="0" w:color="auto"/>
                      <w:bottom w:val="outset" w:sz="6" w:space="0" w:color="auto"/>
                      <w:right w:val="outset" w:sz="6" w:space="0" w:color="auto"/>
                    </w:tcBorders>
                    <w:vAlign w:val="center"/>
                  </w:tcPr>
                  <w:p w14:paraId="798C0F91" w14:textId="77777777" w:rsidR="00050E7A" w:rsidRDefault="00050E7A" w:rsidP="00C03BBE">
                    <w:pPr>
                      <w:jc w:val="right"/>
                      <w:rPr>
                        <w:szCs w:val="21"/>
                      </w:rPr>
                    </w:pPr>
                    <w:r>
                      <w:rPr>
                        <w:rFonts w:hint="eastAsia"/>
                        <w:szCs w:val="21"/>
                      </w:rPr>
                      <w:t>3</w:t>
                    </w:r>
                    <w:r>
                      <w:rPr>
                        <w:szCs w:val="21"/>
                      </w:rPr>
                      <w:t>,092,928,854.28</w:t>
                    </w:r>
                  </w:p>
                </w:tc>
              </w:tr>
              <w:tr w:rsidR="00050E7A" w14:paraId="332195CA" w14:textId="77777777" w:rsidTr="00050E7A">
                <w:sdt>
                  <w:sdtPr>
                    <w:tag w:val="_PLD_f7002072897b4c9991009038e6641e82"/>
                    <w:id w:val="-1275318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EB719F" w14:textId="77777777" w:rsidR="00050E7A" w:rsidRDefault="00050E7A" w:rsidP="00C03BBE">
                        <w:pPr>
                          <w:ind w:firstLineChars="100" w:firstLine="210"/>
                          <w:rPr>
                            <w:szCs w:val="21"/>
                          </w:rPr>
                        </w:pPr>
                        <w:r>
                          <w:rPr>
                            <w:rFonts w:hint="eastAsia"/>
                            <w:szCs w:val="21"/>
                          </w:rPr>
                          <w:t>少数股东权益</w:t>
                        </w:r>
                      </w:p>
                    </w:tc>
                  </w:sdtContent>
                </w:sdt>
                <w:tc>
                  <w:tcPr>
                    <w:tcW w:w="1023" w:type="pct"/>
                    <w:tcBorders>
                      <w:top w:val="outset" w:sz="6" w:space="0" w:color="auto"/>
                      <w:left w:val="outset" w:sz="6" w:space="0" w:color="auto"/>
                      <w:bottom w:val="outset" w:sz="6" w:space="0" w:color="auto"/>
                      <w:right w:val="outset" w:sz="6" w:space="0" w:color="auto"/>
                    </w:tcBorders>
                  </w:tcPr>
                  <w:p w14:paraId="31729EF4" w14:textId="0275304B"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548C757" w14:textId="77777777" w:rsidR="00050E7A" w:rsidRDefault="00050E7A" w:rsidP="00C03BBE">
                    <w:pPr>
                      <w:jc w:val="right"/>
                      <w:rPr>
                        <w:szCs w:val="21"/>
                      </w:rPr>
                    </w:pPr>
                    <w:r>
                      <w:rPr>
                        <w:rFonts w:hint="eastAsia"/>
                        <w:szCs w:val="21"/>
                      </w:rPr>
                      <w:t>3</w:t>
                    </w:r>
                    <w:r>
                      <w:rPr>
                        <w:szCs w:val="21"/>
                      </w:rPr>
                      <w:t>6,111,819.40</w:t>
                    </w:r>
                  </w:p>
                </w:tc>
                <w:tc>
                  <w:tcPr>
                    <w:tcW w:w="1141" w:type="pct"/>
                    <w:tcBorders>
                      <w:top w:val="outset" w:sz="6" w:space="0" w:color="auto"/>
                      <w:left w:val="outset" w:sz="6" w:space="0" w:color="auto"/>
                      <w:bottom w:val="outset" w:sz="6" w:space="0" w:color="auto"/>
                      <w:right w:val="outset" w:sz="6" w:space="0" w:color="auto"/>
                    </w:tcBorders>
                    <w:vAlign w:val="center"/>
                  </w:tcPr>
                  <w:p w14:paraId="24142023" w14:textId="77777777" w:rsidR="00050E7A" w:rsidRDefault="00050E7A" w:rsidP="00C03BBE">
                    <w:pPr>
                      <w:jc w:val="right"/>
                      <w:rPr>
                        <w:szCs w:val="21"/>
                      </w:rPr>
                    </w:pPr>
                    <w:r>
                      <w:rPr>
                        <w:rFonts w:hint="eastAsia"/>
                        <w:szCs w:val="21"/>
                      </w:rPr>
                      <w:t>1</w:t>
                    </w:r>
                    <w:r>
                      <w:rPr>
                        <w:szCs w:val="21"/>
                      </w:rPr>
                      <w:t>02,770,861.51</w:t>
                    </w:r>
                  </w:p>
                </w:tc>
              </w:tr>
              <w:tr w:rsidR="00050E7A" w14:paraId="3C46D3F4" w14:textId="77777777" w:rsidTr="00050E7A">
                <w:sdt>
                  <w:sdtPr>
                    <w:tag w:val="_PLD_f79f3a612002400ea0211dd732c431ae"/>
                    <w:id w:val="6009257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7C2D44" w14:textId="77777777" w:rsidR="00050E7A" w:rsidRDefault="00050E7A" w:rsidP="00C03BBE">
                        <w:pPr>
                          <w:ind w:firstLineChars="100" w:firstLine="210"/>
                          <w:rPr>
                            <w:szCs w:val="21"/>
                          </w:rPr>
                        </w:pPr>
                        <w:r>
                          <w:rPr>
                            <w:rFonts w:hint="eastAsia"/>
                          </w:rPr>
                          <w:t>所有者权益（或股东权益）合计</w:t>
                        </w:r>
                      </w:p>
                    </w:tc>
                  </w:sdtContent>
                </w:sdt>
                <w:tc>
                  <w:tcPr>
                    <w:tcW w:w="1023" w:type="pct"/>
                    <w:tcBorders>
                      <w:top w:val="outset" w:sz="6" w:space="0" w:color="auto"/>
                      <w:left w:val="outset" w:sz="6" w:space="0" w:color="auto"/>
                      <w:bottom w:val="outset" w:sz="6" w:space="0" w:color="auto"/>
                      <w:right w:val="outset" w:sz="6" w:space="0" w:color="auto"/>
                    </w:tcBorders>
                  </w:tcPr>
                  <w:p w14:paraId="78E15D18" w14:textId="26C6D1A4"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8BD6849" w14:textId="77777777" w:rsidR="00050E7A" w:rsidRDefault="00050E7A" w:rsidP="00C03BBE">
                    <w:pPr>
                      <w:jc w:val="right"/>
                      <w:rPr>
                        <w:szCs w:val="21"/>
                      </w:rPr>
                    </w:pPr>
                    <w:r>
                      <w:rPr>
                        <w:rFonts w:hint="eastAsia"/>
                        <w:szCs w:val="21"/>
                      </w:rPr>
                      <w:t>3</w:t>
                    </w:r>
                    <w:r>
                      <w:rPr>
                        <w:szCs w:val="21"/>
                      </w:rPr>
                      <w:t>,327,967,900.20</w:t>
                    </w:r>
                  </w:p>
                </w:tc>
                <w:tc>
                  <w:tcPr>
                    <w:tcW w:w="1141" w:type="pct"/>
                    <w:tcBorders>
                      <w:top w:val="outset" w:sz="6" w:space="0" w:color="auto"/>
                      <w:left w:val="outset" w:sz="6" w:space="0" w:color="auto"/>
                      <w:bottom w:val="outset" w:sz="6" w:space="0" w:color="auto"/>
                      <w:right w:val="outset" w:sz="6" w:space="0" w:color="auto"/>
                    </w:tcBorders>
                    <w:vAlign w:val="center"/>
                  </w:tcPr>
                  <w:p w14:paraId="1556C16B" w14:textId="77777777" w:rsidR="00050E7A" w:rsidRDefault="00050E7A" w:rsidP="00C03BBE">
                    <w:pPr>
                      <w:jc w:val="right"/>
                      <w:rPr>
                        <w:szCs w:val="21"/>
                      </w:rPr>
                    </w:pPr>
                    <w:r>
                      <w:rPr>
                        <w:rFonts w:hint="eastAsia"/>
                        <w:szCs w:val="21"/>
                      </w:rPr>
                      <w:t>3</w:t>
                    </w:r>
                    <w:r>
                      <w:rPr>
                        <w:szCs w:val="21"/>
                      </w:rPr>
                      <w:t>,195,699,715.79</w:t>
                    </w:r>
                  </w:p>
                </w:tc>
              </w:tr>
              <w:tr w:rsidR="00050E7A" w14:paraId="294BB723" w14:textId="77777777" w:rsidTr="00050E7A">
                <w:sdt>
                  <w:sdtPr>
                    <w:tag w:val="_PLD_19c0771cf74a4fb888931e0603390c8a"/>
                    <w:id w:val="-998341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3E0652" w14:textId="77777777" w:rsidR="00050E7A" w:rsidRDefault="00050E7A" w:rsidP="00C03BBE">
                        <w:pPr>
                          <w:rPr>
                            <w:szCs w:val="21"/>
                          </w:rPr>
                        </w:pPr>
                        <w:r w:rsidRPr="00EF4082">
                          <w:rPr>
                            <w:rFonts w:hint="eastAsia"/>
                            <w:b/>
                            <w:bCs/>
                            <w:szCs w:val="21"/>
                          </w:rPr>
                          <w:t>负债和所有者权益（或股东权益）总计</w:t>
                        </w:r>
                      </w:p>
                    </w:tc>
                  </w:sdtContent>
                </w:sdt>
                <w:tc>
                  <w:tcPr>
                    <w:tcW w:w="1023" w:type="pct"/>
                    <w:tcBorders>
                      <w:top w:val="outset" w:sz="6" w:space="0" w:color="auto"/>
                      <w:left w:val="outset" w:sz="6" w:space="0" w:color="auto"/>
                      <w:bottom w:val="outset" w:sz="6" w:space="0" w:color="auto"/>
                      <w:right w:val="outset" w:sz="6" w:space="0" w:color="auto"/>
                    </w:tcBorders>
                  </w:tcPr>
                  <w:p w14:paraId="5A8520A0" w14:textId="507C1591" w:rsidR="00050E7A" w:rsidRDefault="00050E7A" w:rsidP="00050E7A">
                    <w:pPr>
                      <w:jc w:val="cente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04173BD" w14:textId="77777777" w:rsidR="00050E7A" w:rsidRDefault="00050E7A" w:rsidP="00C03BBE">
                    <w:pPr>
                      <w:jc w:val="right"/>
                      <w:rPr>
                        <w:szCs w:val="21"/>
                      </w:rPr>
                    </w:pPr>
                    <w:r>
                      <w:rPr>
                        <w:rFonts w:hint="eastAsia"/>
                        <w:szCs w:val="21"/>
                      </w:rPr>
                      <w:t>3</w:t>
                    </w:r>
                    <w:r>
                      <w:rPr>
                        <w:szCs w:val="21"/>
                      </w:rPr>
                      <w:t>,879,531,502.30</w:t>
                    </w:r>
                  </w:p>
                </w:tc>
                <w:tc>
                  <w:tcPr>
                    <w:tcW w:w="1141" w:type="pct"/>
                    <w:tcBorders>
                      <w:top w:val="outset" w:sz="6" w:space="0" w:color="auto"/>
                      <w:left w:val="outset" w:sz="6" w:space="0" w:color="auto"/>
                      <w:bottom w:val="outset" w:sz="6" w:space="0" w:color="auto"/>
                      <w:right w:val="outset" w:sz="6" w:space="0" w:color="auto"/>
                    </w:tcBorders>
                    <w:vAlign w:val="center"/>
                  </w:tcPr>
                  <w:p w14:paraId="2A01FCCB" w14:textId="77777777" w:rsidR="00050E7A" w:rsidRDefault="00050E7A" w:rsidP="00C03BBE">
                    <w:pPr>
                      <w:jc w:val="right"/>
                      <w:rPr>
                        <w:szCs w:val="21"/>
                      </w:rPr>
                    </w:pPr>
                    <w:r>
                      <w:rPr>
                        <w:rFonts w:hint="eastAsia"/>
                        <w:szCs w:val="21"/>
                      </w:rPr>
                      <w:t>3</w:t>
                    </w:r>
                    <w:r>
                      <w:rPr>
                        <w:szCs w:val="21"/>
                      </w:rPr>
                      <w:t>,584,323,138.66</w:t>
                    </w:r>
                  </w:p>
                </w:tc>
              </w:tr>
            </w:tbl>
            <w:p w14:paraId="58BD86D1" w14:textId="77777777" w:rsidR="00050E7A" w:rsidRDefault="00050E7A"/>
            <w:p w14:paraId="13B2C26F" w14:textId="197303B9" w:rsidR="00314CE2" w:rsidRPr="00ED381B" w:rsidRDefault="007874CE" w:rsidP="00ED381B">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295740a12aa8498286bf2ef11896dbe9"/>
                  <w:id w:val="-141732124"/>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98939492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28708057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bookmarkStart w:id="105" w:name="_Hlk24034197" w:displacedByCustomXml="next"/>
        <w:sdt>
          <w:sdtPr>
            <w:rPr>
              <w:rFonts w:ascii="宋体" w:hAnsi="宋体" w:cs="宋体" w:hint="eastAsia"/>
              <w:b w:val="0"/>
              <w:bCs w:val="0"/>
              <w:kern w:val="0"/>
              <w:szCs w:val="24"/>
            </w:rPr>
            <w:tag w:val="_SEC_d76935fe25d141cfbe5d3c4ac87a2e6b"/>
            <w:id w:val="1996067105"/>
            <w:lock w:val="sdtLocked"/>
            <w:placeholder>
              <w:docPart w:val="GBC22222222222222222222222222222"/>
            </w:placeholder>
          </w:sdtPr>
          <w:sdtEndPr>
            <w:rPr>
              <w:rFonts w:ascii="Times New Roman" w:hAnsi="Times New Roman" w:cs="Times New Roman"/>
              <w:kern w:val="2"/>
              <w:szCs w:val="21"/>
            </w:rPr>
          </w:sdtEndPr>
          <w:sdtContent>
            <w:p w14:paraId="7A5B740D" w14:textId="77777777" w:rsidR="00D52D13" w:rsidRDefault="00D52D13">
              <w:pPr>
                <w:pStyle w:val="3"/>
                <w:jc w:val="center"/>
                <w:rPr>
                  <w:rFonts w:ascii="宋体" w:hAnsi="宋体" w:cs="宋体"/>
                  <w:b w:val="0"/>
                  <w:bCs w:val="0"/>
                  <w:kern w:val="0"/>
                  <w:szCs w:val="24"/>
                </w:rPr>
              </w:pPr>
            </w:p>
            <w:p w14:paraId="4AD10A46" w14:textId="77777777" w:rsidR="00D52D13" w:rsidRDefault="00D52D13">
              <w:pPr>
                <w:widowControl/>
                <w:jc w:val="left"/>
                <w:rPr>
                  <w:rFonts w:ascii="宋体" w:hAnsi="宋体" w:cs="宋体"/>
                  <w:kern w:val="0"/>
                  <w:szCs w:val="24"/>
                </w:rPr>
              </w:pPr>
              <w:r>
                <w:rPr>
                  <w:rFonts w:ascii="宋体" w:hAnsi="宋体" w:cs="宋体"/>
                  <w:b/>
                  <w:bCs/>
                  <w:kern w:val="0"/>
                  <w:szCs w:val="24"/>
                </w:rPr>
                <w:br w:type="page"/>
              </w:r>
            </w:p>
            <w:p w14:paraId="4BD9CB3B" w14:textId="21801C79" w:rsidR="00314CE2" w:rsidRDefault="007874CE">
              <w:pPr>
                <w:pStyle w:val="3"/>
                <w:jc w:val="center"/>
              </w:pPr>
              <w:r>
                <w:rPr>
                  <w:rFonts w:hint="eastAsia"/>
                </w:rPr>
                <w:lastRenderedPageBreak/>
                <w:t>母公司</w:t>
              </w:r>
              <w:r>
                <w:t>资产负债表</w:t>
              </w:r>
            </w:p>
            <w:p w14:paraId="7D566508" w14:textId="77777777" w:rsidR="00314CE2" w:rsidRDefault="007874CE">
              <w:pPr>
                <w:jc w:val="center"/>
                <w:rPr>
                  <w:b/>
                  <w:bCs/>
                  <w:szCs w:val="21"/>
                </w:rPr>
              </w:pPr>
              <w:r>
                <w:rPr>
                  <w:szCs w:val="21"/>
                </w:rPr>
                <w:t>2020</w:t>
              </w:r>
              <w:r>
                <w:rPr>
                  <w:szCs w:val="21"/>
                </w:rPr>
                <w:t>年</w:t>
              </w:r>
              <w:r>
                <w:rPr>
                  <w:szCs w:val="21"/>
                </w:rPr>
                <w:t>12</w:t>
              </w:r>
              <w:r>
                <w:rPr>
                  <w:szCs w:val="21"/>
                </w:rPr>
                <w:t>月</w:t>
              </w:r>
              <w:r>
                <w:rPr>
                  <w:szCs w:val="21"/>
                </w:rPr>
                <w:t>31</w:t>
              </w:r>
              <w:r>
                <w:rPr>
                  <w:szCs w:val="21"/>
                </w:rPr>
                <w:t>日</w:t>
              </w:r>
            </w:p>
            <w:p w14:paraId="766ED27F" w14:textId="2F92F292" w:rsidR="00314CE2" w:rsidRDefault="007874CE">
              <w:pPr>
                <w:rPr>
                  <w:szCs w:val="21"/>
                </w:rPr>
              </w:pPr>
              <w:r>
                <w:rPr>
                  <w:szCs w:val="21"/>
                </w:rPr>
                <w:t>编制单位</w:t>
              </w:r>
              <w:r>
                <w:rPr>
                  <w:szCs w:val="21"/>
                </w:rPr>
                <w:t>:</w:t>
              </w:r>
              <w:sdt>
                <w:sdtPr>
                  <w:rPr>
                    <w:szCs w:val="21"/>
                  </w:rPr>
                  <w:alias w:val="公司法定中文名称"/>
                  <w:tag w:val="_GBC_476f9df1cf8d4d36868d3058a4da7d15"/>
                  <w:id w:val="479264715"/>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0F7A63">
                    <w:rPr>
                      <w:szCs w:val="21"/>
                    </w:rPr>
                    <w:t>上海贝岭股份有限公司</w:t>
                  </w:r>
                </w:sdtContent>
              </w:sdt>
              <w:r>
                <w:rPr>
                  <w:szCs w:val="21"/>
                </w:rPr>
                <w:t> </w:t>
              </w:r>
            </w:p>
            <w:p w14:paraId="148E563D" w14:textId="646F2489" w:rsidR="00314CE2" w:rsidRDefault="007874CE">
              <w:pPr>
                <w:jc w:val="right"/>
                <w:rPr>
                  <w:szCs w:val="21"/>
                </w:rPr>
              </w:pPr>
              <w:r>
                <w:rPr>
                  <w:szCs w:val="21"/>
                </w:rPr>
                <w:t>单位</w:t>
              </w:r>
              <w:r>
                <w:rPr>
                  <w:szCs w:val="21"/>
                </w:rPr>
                <w:t>:</w:t>
              </w:r>
              <w:sdt>
                <w:sdtPr>
                  <w:rPr>
                    <w:szCs w:val="21"/>
                  </w:rPr>
                  <w:alias w:val="单位：母公司资产负债表"/>
                  <w:tag w:val="_GBC_e3e6bb2b9b89482085daf4528af32780"/>
                  <w:id w:val="1993294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母公司资产负债表"/>
                  <w:tag w:val="_GBC_31e3f7c7e30144c684d9b3387d64ec2f"/>
                  <w:id w:val="-1581610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0"/>
                <w:gridCol w:w="1798"/>
                <w:gridCol w:w="2128"/>
                <w:gridCol w:w="2010"/>
              </w:tblGrid>
              <w:tr w:rsidR="00050E7A" w14:paraId="6B783819" w14:textId="77777777" w:rsidTr="00050E7A">
                <w:sdt>
                  <w:sdtPr>
                    <w:tag w:val="_PLD_f723b67ceca442958b85c16ecbcde6c4"/>
                    <w:id w:val="184806251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19648095" w14:textId="77777777" w:rsidR="00050E7A" w:rsidRDefault="00050E7A" w:rsidP="00C03BBE">
                        <w:pPr>
                          <w:jc w:val="center"/>
                          <w:rPr>
                            <w:b/>
                            <w:szCs w:val="21"/>
                          </w:rPr>
                        </w:pPr>
                        <w:r>
                          <w:rPr>
                            <w:b/>
                            <w:szCs w:val="21"/>
                          </w:rPr>
                          <w:t>项目</w:t>
                        </w:r>
                      </w:p>
                    </w:tc>
                  </w:sdtContent>
                </w:sdt>
                <w:sdt>
                  <w:sdtPr>
                    <w:tag w:val="_PLD_b4b39e4179664db3908076caa97ec93e"/>
                    <w:id w:val="1636219409"/>
                    <w:lock w:val="sdtLocked"/>
                  </w:sdtPr>
                  <w:sdtEndPr/>
                  <w:sdtContent>
                    <w:tc>
                      <w:tcPr>
                        <w:tcW w:w="1021" w:type="pct"/>
                        <w:tcBorders>
                          <w:top w:val="outset" w:sz="6" w:space="0" w:color="auto"/>
                          <w:left w:val="outset" w:sz="6" w:space="0" w:color="auto"/>
                          <w:bottom w:val="outset" w:sz="6" w:space="0" w:color="auto"/>
                          <w:right w:val="outset" w:sz="6" w:space="0" w:color="auto"/>
                        </w:tcBorders>
                        <w:vAlign w:val="center"/>
                      </w:tcPr>
                      <w:p w14:paraId="3FA5A49A" w14:textId="77777777" w:rsidR="00050E7A" w:rsidRDefault="00050E7A" w:rsidP="00C03BBE">
                        <w:pPr>
                          <w:jc w:val="center"/>
                          <w:rPr>
                            <w:b/>
                            <w:szCs w:val="21"/>
                          </w:rPr>
                        </w:pPr>
                        <w:r>
                          <w:rPr>
                            <w:rFonts w:hint="eastAsia"/>
                            <w:b/>
                            <w:szCs w:val="21"/>
                          </w:rPr>
                          <w:t>附注</w:t>
                        </w:r>
                      </w:p>
                    </w:tc>
                  </w:sdtContent>
                </w:sdt>
                <w:sdt>
                  <w:sdtPr>
                    <w:tag w:val="_PLD_5c114924d291471984aab4fc4a2ab196"/>
                    <w:id w:val="-2142411082"/>
                    <w:lock w:val="sdtLocked"/>
                  </w:sdtPr>
                  <w:sdtEndPr/>
                  <w:sdtContent>
                    <w:tc>
                      <w:tcPr>
                        <w:tcW w:w="1208" w:type="pct"/>
                        <w:tcBorders>
                          <w:top w:val="outset" w:sz="6" w:space="0" w:color="auto"/>
                          <w:left w:val="outset" w:sz="6" w:space="0" w:color="auto"/>
                          <w:bottom w:val="outset" w:sz="6" w:space="0" w:color="auto"/>
                          <w:right w:val="outset" w:sz="6" w:space="0" w:color="auto"/>
                        </w:tcBorders>
                        <w:vAlign w:val="center"/>
                      </w:tcPr>
                      <w:p w14:paraId="50A884EE" w14:textId="77777777" w:rsidR="00050E7A" w:rsidRDefault="00050E7A" w:rsidP="00C03BBE">
                        <w:pPr>
                          <w:jc w:val="center"/>
                          <w:rPr>
                            <w:b/>
                            <w:szCs w:val="21"/>
                          </w:rPr>
                        </w:pPr>
                        <w:r>
                          <w:rPr>
                            <w:rFonts w:hint="eastAsia"/>
                            <w:b/>
                          </w:rPr>
                          <w:t>2020</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09aa0ba5dd484fa6ad7dfbe2d2221c60"/>
                    <w:id w:val="-1158615589"/>
                    <w:lock w:val="sdtLocked"/>
                  </w:sdtPr>
                  <w:sdtEndPr/>
                  <w:sdtContent>
                    <w:tc>
                      <w:tcPr>
                        <w:tcW w:w="1142" w:type="pct"/>
                        <w:tcBorders>
                          <w:top w:val="outset" w:sz="6" w:space="0" w:color="auto"/>
                          <w:left w:val="outset" w:sz="6" w:space="0" w:color="auto"/>
                          <w:bottom w:val="outset" w:sz="6" w:space="0" w:color="auto"/>
                          <w:right w:val="outset" w:sz="6" w:space="0" w:color="auto"/>
                        </w:tcBorders>
                        <w:vAlign w:val="center"/>
                      </w:tcPr>
                      <w:p w14:paraId="6C008842" w14:textId="77777777" w:rsidR="00050E7A" w:rsidRDefault="00050E7A" w:rsidP="00C03BBE">
                        <w:pPr>
                          <w:jc w:val="center"/>
                          <w:rPr>
                            <w:b/>
                            <w:szCs w:val="21"/>
                          </w:rPr>
                        </w:pPr>
                        <w:r>
                          <w:rPr>
                            <w:rFonts w:hint="eastAsia"/>
                            <w:b/>
                            <w:szCs w:val="21"/>
                          </w:rPr>
                          <w:t>2019</w:t>
                        </w:r>
                        <w:r>
                          <w:rPr>
                            <w:rFonts w:hint="eastAsia"/>
                            <w:b/>
                            <w:szCs w:val="21"/>
                          </w:rPr>
                          <w:t>年</w:t>
                        </w:r>
                        <w:r>
                          <w:rPr>
                            <w:rFonts w:hint="eastAsia"/>
                            <w:b/>
                            <w:szCs w:val="21"/>
                          </w:rPr>
                          <w:t>12</w:t>
                        </w:r>
                        <w:r>
                          <w:rPr>
                            <w:rFonts w:hint="eastAsia"/>
                            <w:b/>
                            <w:szCs w:val="21"/>
                          </w:rPr>
                          <w:t>月</w:t>
                        </w:r>
                        <w:r>
                          <w:rPr>
                            <w:rFonts w:hint="eastAsia"/>
                            <w:b/>
                            <w:szCs w:val="21"/>
                          </w:rPr>
                          <w:t>31</w:t>
                        </w:r>
                        <w:r>
                          <w:rPr>
                            <w:rFonts w:hint="eastAsia"/>
                            <w:b/>
                            <w:szCs w:val="21"/>
                          </w:rPr>
                          <w:t>日</w:t>
                        </w:r>
                      </w:p>
                    </w:tc>
                  </w:sdtContent>
                </w:sdt>
              </w:tr>
              <w:tr w:rsidR="00050E7A" w14:paraId="5615CA20" w14:textId="77777777" w:rsidTr="00050E7A">
                <w:sdt>
                  <w:sdtPr>
                    <w:tag w:val="_PLD_75b96d9020f14b08bb8885e10bb72ed3"/>
                    <w:id w:val="168509349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E0CF51D" w14:textId="77777777" w:rsidR="00050E7A" w:rsidRDefault="00050E7A" w:rsidP="00C03BBE">
                        <w:pPr>
                          <w:rPr>
                            <w:szCs w:val="21"/>
                          </w:rPr>
                        </w:pPr>
                        <w:r>
                          <w:rPr>
                            <w:rFonts w:hint="eastAsia"/>
                            <w:b/>
                            <w:bCs/>
                            <w:szCs w:val="21"/>
                          </w:rPr>
                          <w:t>流动资产：</w:t>
                        </w:r>
                      </w:p>
                    </w:tc>
                  </w:sdtContent>
                </w:sdt>
                <w:tc>
                  <w:tcPr>
                    <w:tcW w:w="1021" w:type="pct"/>
                    <w:tcBorders>
                      <w:top w:val="outset" w:sz="6" w:space="0" w:color="auto"/>
                      <w:left w:val="outset" w:sz="6" w:space="0" w:color="auto"/>
                      <w:bottom w:val="outset" w:sz="6" w:space="0" w:color="auto"/>
                      <w:right w:val="outset" w:sz="6" w:space="0" w:color="auto"/>
                    </w:tcBorders>
                  </w:tcPr>
                  <w:p w14:paraId="5224583D" w14:textId="4A2E566F" w:rsidR="00050E7A" w:rsidRDefault="00050E7A" w:rsidP="00050E7A">
                    <w:pPr>
                      <w:jc w:val="center"/>
                      <w:rPr>
                        <w:b/>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759FBFE" w14:textId="77777777" w:rsidR="00050E7A" w:rsidRDefault="00050E7A" w:rsidP="00C03BBE">
                    <w:pPr>
                      <w:jc w:val="right"/>
                      <w:rPr>
                        <w:b/>
                        <w:color w:val="FF00FF"/>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2252554" w14:textId="77777777" w:rsidR="00050E7A" w:rsidRDefault="00050E7A" w:rsidP="00C03BBE">
                    <w:pPr>
                      <w:jc w:val="right"/>
                      <w:rPr>
                        <w:b/>
                        <w:color w:val="FF00FF"/>
                        <w:szCs w:val="21"/>
                      </w:rPr>
                    </w:pPr>
                  </w:p>
                </w:tc>
              </w:tr>
              <w:tr w:rsidR="00050E7A" w14:paraId="3C2724FF" w14:textId="77777777" w:rsidTr="00050E7A">
                <w:sdt>
                  <w:sdtPr>
                    <w:tag w:val="_PLD_2a2d3b22bc414e5aa3168d03f964313b"/>
                    <w:id w:val="-131001548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1CF819D3" w14:textId="77777777" w:rsidR="00050E7A" w:rsidRDefault="00050E7A" w:rsidP="00C03BBE">
                        <w:pPr>
                          <w:ind w:firstLineChars="100" w:firstLine="210"/>
                          <w:rPr>
                            <w:szCs w:val="21"/>
                          </w:rPr>
                        </w:pPr>
                        <w:r>
                          <w:rPr>
                            <w:rFonts w:hint="eastAsia"/>
                            <w:szCs w:val="21"/>
                          </w:rPr>
                          <w:t>货币资金</w:t>
                        </w:r>
                      </w:p>
                    </w:tc>
                  </w:sdtContent>
                </w:sdt>
                <w:tc>
                  <w:tcPr>
                    <w:tcW w:w="1021" w:type="pct"/>
                    <w:tcBorders>
                      <w:top w:val="outset" w:sz="6" w:space="0" w:color="auto"/>
                      <w:left w:val="outset" w:sz="6" w:space="0" w:color="auto"/>
                      <w:bottom w:val="outset" w:sz="6" w:space="0" w:color="auto"/>
                      <w:right w:val="outset" w:sz="6" w:space="0" w:color="auto"/>
                    </w:tcBorders>
                  </w:tcPr>
                  <w:p w14:paraId="75037237" w14:textId="77F86F8E"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0419B86" w14:textId="77777777" w:rsidR="00050E7A" w:rsidRDefault="00050E7A" w:rsidP="00C03BBE">
                    <w:pPr>
                      <w:jc w:val="right"/>
                      <w:rPr>
                        <w:szCs w:val="21"/>
                      </w:rPr>
                    </w:pPr>
                    <w:r>
                      <w:rPr>
                        <w:rFonts w:hint="eastAsia"/>
                        <w:szCs w:val="21"/>
                      </w:rPr>
                      <w:t>2</w:t>
                    </w:r>
                    <w:r>
                      <w:rPr>
                        <w:szCs w:val="21"/>
                      </w:rPr>
                      <w:t>44,992,866.55</w:t>
                    </w:r>
                  </w:p>
                </w:tc>
                <w:tc>
                  <w:tcPr>
                    <w:tcW w:w="1142" w:type="pct"/>
                    <w:tcBorders>
                      <w:top w:val="outset" w:sz="6" w:space="0" w:color="auto"/>
                      <w:left w:val="outset" w:sz="6" w:space="0" w:color="auto"/>
                      <w:bottom w:val="outset" w:sz="6" w:space="0" w:color="auto"/>
                      <w:right w:val="outset" w:sz="6" w:space="0" w:color="auto"/>
                    </w:tcBorders>
                    <w:vAlign w:val="center"/>
                  </w:tcPr>
                  <w:p w14:paraId="0FF81AC1" w14:textId="77777777" w:rsidR="00050E7A" w:rsidRDefault="00050E7A" w:rsidP="00C03BBE">
                    <w:pPr>
                      <w:jc w:val="right"/>
                      <w:rPr>
                        <w:szCs w:val="21"/>
                      </w:rPr>
                    </w:pPr>
                    <w:r>
                      <w:rPr>
                        <w:rFonts w:hint="eastAsia"/>
                        <w:szCs w:val="21"/>
                      </w:rPr>
                      <w:t>4</w:t>
                    </w:r>
                    <w:r>
                      <w:rPr>
                        <w:szCs w:val="21"/>
                      </w:rPr>
                      <w:t>75,625,744.08</w:t>
                    </w:r>
                  </w:p>
                </w:tc>
              </w:tr>
              <w:tr w:rsidR="00050E7A" w14:paraId="4989D2B7"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2097442098"/>
                      <w:lock w:val="sdtLocked"/>
                    </w:sdtPr>
                    <w:sdtEndPr/>
                    <w:sdtContent>
                      <w:p w14:paraId="44C31E08" w14:textId="77777777" w:rsidR="00050E7A" w:rsidRDefault="00050E7A" w:rsidP="00C03BBE">
                        <w:pPr>
                          <w:ind w:firstLineChars="100" w:firstLine="210"/>
                        </w:pPr>
                        <w:r>
                          <w:rPr>
                            <w:rFonts w:hint="eastAsia"/>
                          </w:rPr>
                          <w:t>交易性金融资产</w:t>
                        </w:r>
                      </w:p>
                    </w:sdtContent>
                  </w:sdt>
                </w:tc>
                <w:tc>
                  <w:tcPr>
                    <w:tcW w:w="1021" w:type="pct"/>
                    <w:tcBorders>
                      <w:top w:val="outset" w:sz="6" w:space="0" w:color="auto"/>
                      <w:left w:val="outset" w:sz="6" w:space="0" w:color="auto"/>
                      <w:bottom w:val="outset" w:sz="6" w:space="0" w:color="auto"/>
                      <w:right w:val="outset" w:sz="6" w:space="0" w:color="auto"/>
                    </w:tcBorders>
                  </w:tcPr>
                  <w:p w14:paraId="0C63F91E" w14:textId="2322A7A8"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258B010" w14:textId="77777777" w:rsidR="00050E7A" w:rsidRDefault="00050E7A" w:rsidP="00C03BBE">
                    <w:pPr>
                      <w:jc w:val="right"/>
                      <w:rPr>
                        <w:szCs w:val="21"/>
                      </w:rPr>
                    </w:pPr>
                    <w:r>
                      <w:rPr>
                        <w:rFonts w:hint="eastAsia"/>
                        <w:szCs w:val="21"/>
                      </w:rPr>
                      <w:t>5</w:t>
                    </w:r>
                    <w:r>
                      <w:rPr>
                        <w:szCs w:val="21"/>
                      </w:rPr>
                      <w:t>64,840,000.00</w:t>
                    </w:r>
                  </w:p>
                </w:tc>
                <w:tc>
                  <w:tcPr>
                    <w:tcW w:w="1142" w:type="pct"/>
                    <w:tcBorders>
                      <w:top w:val="outset" w:sz="6" w:space="0" w:color="auto"/>
                      <w:left w:val="outset" w:sz="6" w:space="0" w:color="auto"/>
                      <w:bottom w:val="outset" w:sz="6" w:space="0" w:color="auto"/>
                      <w:right w:val="outset" w:sz="6" w:space="0" w:color="auto"/>
                    </w:tcBorders>
                    <w:vAlign w:val="center"/>
                  </w:tcPr>
                  <w:p w14:paraId="4F67508B" w14:textId="77777777" w:rsidR="00050E7A" w:rsidRDefault="00050E7A" w:rsidP="00C03BBE">
                    <w:pPr>
                      <w:jc w:val="right"/>
                      <w:rPr>
                        <w:szCs w:val="21"/>
                      </w:rPr>
                    </w:pPr>
                    <w:r>
                      <w:rPr>
                        <w:rFonts w:hint="eastAsia"/>
                        <w:szCs w:val="21"/>
                      </w:rPr>
                      <w:t>1</w:t>
                    </w:r>
                    <w:r>
                      <w:rPr>
                        <w:szCs w:val="21"/>
                      </w:rPr>
                      <w:t>93,125,853.55</w:t>
                    </w:r>
                  </w:p>
                </w:tc>
              </w:tr>
              <w:tr w:rsidR="00050E7A" w14:paraId="3AC3692D" w14:textId="77777777" w:rsidTr="00050E7A">
                <w:sdt>
                  <w:sdtPr>
                    <w:tag w:val="_PLD_de137d4e0adc4e3697b2d09190f3ab73"/>
                    <w:id w:val="205642214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76597BD" w14:textId="77777777" w:rsidR="00050E7A" w:rsidRDefault="00050E7A" w:rsidP="00C03BBE">
                        <w:pPr>
                          <w:ind w:firstLineChars="100" w:firstLine="210"/>
                          <w:rPr>
                            <w:szCs w:val="21"/>
                          </w:rPr>
                        </w:pPr>
                        <w:r>
                          <w:rPr>
                            <w:rFonts w:hint="eastAsia"/>
                            <w:szCs w:val="21"/>
                          </w:rPr>
                          <w:t>衍生金融资产</w:t>
                        </w:r>
                      </w:p>
                    </w:tc>
                  </w:sdtContent>
                </w:sdt>
                <w:tc>
                  <w:tcPr>
                    <w:tcW w:w="1021" w:type="pct"/>
                    <w:tcBorders>
                      <w:top w:val="outset" w:sz="6" w:space="0" w:color="auto"/>
                      <w:left w:val="outset" w:sz="6" w:space="0" w:color="auto"/>
                      <w:bottom w:val="outset" w:sz="6" w:space="0" w:color="auto"/>
                      <w:right w:val="outset" w:sz="6" w:space="0" w:color="auto"/>
                    </w:tcBorders>
                  </w:tcPr>
                  <w:p w14:paraId="1F7AFEA9" w14:textId="5F616846"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4C885A6F"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6022147" w14:textId="77777777" w:rsidR="00050E7A" w:rsidRDefault="00050E7A" w:rsidP="00C03BBE">
                    <w:pPr>
                      <w:jc w:val="right"/>
                      <w:rPr>
                        <w:szCs w:val="21"/>
                      </w:rPr>
                    </w:pPr>
                  </w:p>
                </w:tc>
              </w:tr>
              <w:tr w:rsidR="00050E7A" w14:paraId="696C8FC7" w14:textId="77777777" w:rsidTr="00050E7A">
                <w:sdt>
                  <w:sdtPr>
                    <w:tag w:val="_PLD_393466e4d94b44ce81a421424c7f275a"/>
                    <w:id w:val="186078279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5A6A8A7" w14:textId="77777777" w:rsidR="00050E7A" w:rsidRDefault="00050E7A" w:rsidP="00C03BBE">
                        <w:pPr>
                          <w:ind w:firstLineChars="100" w:firstLine="210"/>
                          <w:rPr>
                            <w:szCs w:val="21"/>
                          </w:rPr>
                        </w:pPr>
                        <w:r>
                          <w:rPr>
                            <w:rFonts w:hint="eastAsia"/>
                            <w:szCs w:val="21"/>
                          </w:rPr>
                          <w:t>应收票据</w:t>
                        </w:r>
                      </w:p>
                    </w:tc>
                  </w:sdtContent>
                </w:sdt>
                <w:tc>
                  <w:tcPr>
                    <w:tcW w:w="1021" w:type="pct"/>
                    <w:tcBorders>
                      <w:top w:val="outset" w:sz="6" w:space="0" w:color="auto"/>
                      <w:left w:val="outset" w:sz="6" w:space="0" w:color="auto"/>
                      <w:bottom w:val="outset" w:sz="6" w:space="0" w:color="auto"/>
                      <w:right w:val="outset" w:sz="6" w:space="0" w:color="auto"/>
                    </w:tcBorders>
                  </w:tcPr>
                  <w:p w14:paraId="15A10F8C" w14:textId="11E48791"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EDE3185" w14:textId="77777777" w:rsidR="00050E7A" w:rsidRDefault="00050E7A" w:rsidP="00C03BBE">
                    <w:pPr>
                      <w:jc w:val="right"/>
                      <w:rPr>
                        <w:szCs w:val="21"/>
                      </w:rPr>
                    </w:pPr>
                    <w:r>
                      <w:rPr>
                        <w:rFonts w:hint="eastAsia"/>
                        <w:szCs w:val="21"/>
                      </w:rPr>
                      <w:t>2</w:t>
                    </w:r>
                    <w:r>
                      <w:rPr>
                        <w:szCs w:val="21"/>
                      </w:rPr>
                      <w:t>0,546,526.43</w:t>
                    </w:r>
                  </w:p>
                </w:tc>
                <w:tc>
                  <w:tcPr>
                    <w:tcW w:w="1142" w:type="pct"/>
                    <w:tcBorders>
                      <w:top w:val="outset" w:sz="6" w:space="0" w:color="auto"/>
                      <w:left w:val="outset" w:sz="6" w:space="0" w:color="auto"/>
                      <w:bottom w:val="outset" w:sz="6" w:space="0" w:color="auto"/>
                      <w:right w:val="outset" w:sz="6" w:space="0" w:color="auto"/>
                    </w:tcBorders>
                    <w:vAlign w:val="center"/>
                  </w:tcPr>
                  <w:p w14:paraId="0D1E95FC" w14:textId="77777777" w:rsidR="00050E7A" w:rsidRDefault="00050E7A" w:rsidP="00C03BBE">
                    <w:pPr>
                      <w:jc w:val="right"/>
                      <w:rPr>
                        <w:szCs w:val="21"/>
                      </w:rPr>
                    </w:pPr>
                    <w:r>
                      <w:rPr>
                        <w:szCs w:val="21"/>
                      </w:rPr>
                      <w:t>11,531,360.49</w:t>
                    </w:r>
                  </w:p>
                </w:tc>
              </w:tr>
              <w:tr w:rsidR="00050E7A" w14:paraId="74B21A97" w14:textId="77777777" w:rsidTr="00050E7A">
                <w:sdt>
                  <w:sdtPr>
                    <w:tag w:val="_PLD_ef32df805adf4616846732ca3ab55857"/>
                    <w:id w:val="203838452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4D4BE15" w14:textId="77777777" w:rsidR="00050E7A" w:rsidRDefault="00050E7A" w:rsidP="00C03BBE">
                        <w:pPr>
                          <w:ind w:firstLineChars="100" w:firstLine="210"/>
                          <w:rPr>
                            <w:szCs w:val="21"/>
                          </w:rPr>
                        </w:pPr>
                        <w:r>
                          <w:rPr>
                            <w:rFonts w:hint="eastAsia"/>
                            <w:szCs w:val="21"/>
                          </w:rPr>
                          <w:t>应收账款</w:t>
                        </w:r>
                      </w:p>
                    </w:tc>
                  </w:sdtContent>
                </w:sdt>
                <w:tc>
                  <w:tcPr>
                    <w:tcW w:w="1021" w:type="pct"/>
                    <w:tcBorders>
                      <w:top w:val="outset" w:sz="6" w:space="0" w:color="auto"/>
                      <w:left w:val="outset" w:sz="6" w:space="0" w:color="auto"/>
                      <w:bottom w:val="outset" w:sz="6" w:space="0" w:color="auto"/>
                      <w:right w:val="outset" w:sz="6" w:space="0" w:color="auto"/>
                    </w:tcBorders>
                  </w:tcPr>
                  <w:p w14:paraId="708CD79C" w14:textId="77777777" w:rsidR="00050E7A" w:rsidRDefault="00050E7A" w:rsidP="00050E7A">
                    <w:pPr>
                      <w:jc w:val="center"/>
                      <w:rPr>
                        <w:szCs w:val="21"/>
                      </w:rPr>
                    </w:pPr>
                    <w:r>
                      <w:t>十七、（一）</w:t>
                    </w:r>
                  </w:p>
                </w:tc>
                <w:tc>
                  <w:tcPr>
                    <w:tcW w:w="1208" w:type="pct"/>
                    <w:tcBorders>
                      <w:top w:val="outset" w:sz="6" w:space="0" w:color="auto"/>
                      <w:left w:val="outset" w:sz="6" w:space="0" w:color="auto"/>
                      <w:bottom w:val="outset" w:sz="6" w:space="0" w:color="auto"/>
                      <w:right w:val="outset" w:sz="6" w:space="0" w:color="auto"/>
                    </w:tcBorders>
                    <w:vAlign w:val="center"/>
                  </w:tcPr>
                  <w:p w14:paraId="66386D69" w14:textId="77777777" w:rsidR="00050E7A" w:rsidRDefault="00050E7A" w:rsidP="00C03BBE">
                    <w:pPr>
                      <w:jc w:val="right"/>
                      <w:rPr>
                        <w:szCs w:val="21"/>
                      </w:rPr>
                    </w:pPr>
                    <w:r>
                      <w:rPr>
                        <w:rFonts w:hint="eastAsia"/>
                        <w:szCs w:val="21"/>
                      </w:rPr>
                      <w:t>9</w:t>
                    </w:r>
                    <w:r>
                      <w:rPr>
                        <w:szCs w:val="21"/>
                      </w:rPr>
                      <w:t>2,588,163.73</w:t>
                    </w:r>
                  </w:p>
                </w:tc>
                <w:tc>
                  <w:tcPr>
                    <w:tcW w:w="1142" w:type="pct"/>
                    <w:tcBorders>
                      <w:top w:val="outset" w:sz="6" w:space="0" w:color="auto"/>
                      <w:left w:val="outset" w:sz="6" w:space="0" w:color="auto"/>
                      <w:bottom w:val="outset" w:sz="6" w:space="0" w:color="auto"/>
                      <w:right w:val="outset" w:sz="6" w:space="0" w:color="auto"/>
                    </w:tcBorders>
                    <w:vAlign w:val="center"/>
                  </w:tcPr>
                  <w:p w14:paraId="1DCA4B29" w14:textId="77777777" w:rsidR="00050E7A" w:rsidRDefault="00050E7A" w:rsidP="00C03BBE">
                    <w:pPr>
                      <w:jc w:val="right"/>
                      <w:rPr>
                        <w:szCs w:val="21"/>
                      </w:rPr>
                    </w:pPr>
                    <w:r>
                      <w:rPr>
                        <w:rFonts w:hint="eastAsia"/>
                        <w:szCs w:val="21"/>
                      </w:rPr>
                      <w:t>6</w:t>
                    </w:r>
                    <w:r>
                      <w:rPr>
                        <w:szCs w:val="21"/>
                      </w:rPr>
                      <w:t>2,904,470.08</w:t>
                    </w:r>
                  </w:p>
                </w:tc>
              </w:tr>
              <w:tr w:rsidR="00050E7A" w14:paraId="4BB75306"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499340323"/>
                      <w:lock w:val="sdtLocked"/>
                    </w:sdtPr>
                    <w:sdtEndPr/>
                    <w:sdtContent>
                      <w:p w14:paraId="6FB3039F" w14:textId="77777777" w:rsidR="00050E7A" w:rsidRDefault="00050E7A" w:rsidP="00C03BBE">
                        <w:pPr>
                          <w:ind w:firstLineChars="100" w:firstLine="210"/>
                        </w:pPr>
                        <w:r>
                          <w:rPr>
                            <w:rFonts w:hint="eastAsia"/>
                          </w:rPr>
                          <w:t>应收款项融资</w:t>
                        </w:r>
                      </w:p>
                    </w:sdtContent>
                  </w:sdt>
                </w:tc>
                <w:tc>
                  <w:tcPr>
                    <w:tcW w:w="1021" w:type="pct"/>
                    <w:tcBorders>
                      <w:top w:val="outset" w:sz="6" w:space="0" w:color="auto"/>
                      <w:left w:val="outset" w:sz="6" w:space="0" w:color="auto"/>
                      <w:bottom w:val="outset" w:sz="6" w:space="0" w:color="auto"/>
                      <w:right w:val="outset" w:sz="6" w:space="0" w:color="auto"/>
                    </w:tcBorders>
                  </w:tcPr>
                  <w:p w14:paraId="419ED2D6" w14:textId="0BE27FD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50B4120" w14:textId="77777777" w:rsidR="00050E7A" w:rsidRDefault="00050E7A" w:rsidP="00C03BBE">
                    <w:pPr>
                      <w:jc w:val="right"/>
                      <w:rPr>
                        <w:szCs w:val="21"/>
                      </w:rPr>
                    </w:pPr>
                    <w:r>
                      <w:rPr>
                        <w:rFonts w:hint="eastAsia"/>
                        <w:szCs w:val="21"/>
                      </w:rPr>
                      <w:t>2</w:t>
                    </w:r>
                    <w:r>
                      <w:rPr>
                        <w:szCs w:val="21"/>
                      </w:rPr>
                      <w:t>5,037,641.13</w:t>
                    </w:r>
                  </w:p>
                </w:tc>
                <w:tc>
                  <w:tcPr>
                    <w:tcW w:w="1142" w:type="pct"/>
                    <w:tcBorders>
                      <w:top w:val="outset" w:sz="6" w:space="0" w:color="auto"/>
                      <w:left w:val="outset" w:sz="6" w:space="0" w:color="auto"/>
                      <w:bottom w:val="outset" w:sz="6" w:space="0" w:color="auto"/>
                      <w:right w:val="outset" w:sz="6" w:space="0" w:color="auto"/>
                    </w:tcBorders>
                    <w:vAlign w:val="center"/>
                  </w:tcPr>
                  <w:p w14:paraId="1BCE12E3" w14:textId="77777777" w:rsidR="00050E7A" w:rsidRDefault="00050E7A" w:rsidP="00C03BBE">
                    <w:pPr>
                      <w:jc w:val="right"/>
                      <w:rPr>
                        <w:szCs w:val="21"/>
                      </w:rPr>
                    </w:pPr>
                    <w:r>
                      <w:rPr>
                        <w:rFonts w:hint="eastAsia"/>
                        <w:szCs w:val="21"/>
                      </w:rPr>
                      <w:t>1</w:t>
                    </w:r>
                    <w:r>
                      <w:rPr>
                        <w:szCs w:val="21"/>
                      </w:rPr>
                      <w:t>0,022,635.60</w:t>
                    </w:r>
                  </w:p>
                </w:tc>
              </w:tr>
              <w:tr w:rsidR="00050E7A" w14:paraId="085293CA" w14:textId="77777777" w:rsidTr="00050E7A">
                <w:sdt>
                  <w:sdtPr>
                    <w:tag w:val="_PLD_dd9f5a2379754663b27f59fa522781c5"/>
                    <w:id w:val="142276243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2F8EEBC" w14:textId="77777777" w:rsidR="00050E7A" w:rsidRDefault="00050E7A" w:rsidP="00C03BBE">
                        <w:pPr>
                          <w:ind w:firstLineChars="100" w:firstLine="210"/>
                          <w:rPr>
                            <w:szCs w:val="21"/>
                          </w:rPr>
                        </w:pPr>
                        <w:r>
                          <w:rPr>
                            <w:rFonts w:hint="eastAsia"/>
                            <w:szCs w:val="21"/>
                          </w:rPr>
                          <w:t>预付款项</w:t>
                        </w:r>
                      </w:p>
                    </w:tc>
                  </w:sdtContent>
                </w:sdt>
                <w:tc>
                  <w:tcPr>
                    <w:tcW w:w="1021" w:type="pct"/>
                    <w:tcBorders>
                      <w:top w:val="outset" w:sz="6" w:space="0" w:color="auto"/>
                      <w:left w:val="outset" w:sz="6" w:space="0" w:color="auto"/>
                      <w:bottom w:val="outset" w:sz="6" w:space="0" w:color="auto"/>
                      <w:right w:val="outset" w:sz="6" w:space="0" w:color="auto"/>
                    </w:tcBorders>
                  </w:tcPr>
                  <w:p w14:paraId="32EB8F2B" w14:textId="6AFA07E2"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1E03B8B" w14:textId="77777777" w:rsidR="00050E7A" w:rsidRDefault="00050E7A" w:rsidP="00C03BBE">
                    <w:pPr>
                      <w:jc w:val="right"/>
                      <w:rPr>
                        <w:szCs w:val="21"/>
                      </w:rPr>
                    </w:pPr>
                    <w:r>
                      <w:rPr>
                        <w:rFonts w:hint="eastAsia"/>
                        <w:szCs w:val="21"/>
                      </w:rPr>
                      <w:t>6</w:t>
                    </w:r>
                    <w:r>
                      <w:rPr>
                        <w:szCs w:val="21"/>
                      </w:rPr>
                      <w:t>,161,238.83</w:t>
                    </w:r>
                  </w:p>
                </w:tc>
                <w:tc>
                  <w:tcPr>
                    <w:tcW w:w="1142" w:type="pct"/>
                    <w:tcBorders>
                      <w:top w:val="outset" w:sz="6" w:space="0" w:color="auto"/>
                      <w:left w:val="outset" w:sz="6" w:space="0" w:color="auto"/>
                      <w:bottom w:val="outset" w:sz="6" w:space="0" w:color="auto"/>
                      <w:right w:val="outset" w:sz="6" w:space="0" w:color="auto"/>
                    </w:tcBorders>
                    <w:vAlign w:val="center"/>
                  </w:tcPr>
                  <w:p w14:paraId="6258EB95" w14:textId="77777777" w:rsidR="00050E7A" w:rsidRDefault="00050E7A" w:rsidP="00C03BBE">
                    <w:pPr>
                      <w:jc w:val="right"/>
                      <w:rPr>
                        <w:szCs w:val="21"/>
                      </w:rPr>
                    </w:pPr>
                    <w:r>
                      <w:rPr>
                        <w:rFonts w:hint="eastAsia"/>
                        <w:szCs w:val="21"/>
                      </w:rPr>
                      <w:t>1</w:t>
                    </w:r>
                    <w:r>
                      <w:rPr>
                        <w:szCs w:val="21"/>
                      </w:rPr>
                      <w:t>,643,264.55</w:t>
                    </w:r>
                  </w:p>
                </w:tc>
              </w:tr>
              <w:tr w:rsidR="00050E7A" w14:paraId="36385F3C" w14:textId="77777777" w:rsidTr="00050E7A">
                <w:sdt>
                  <w:sdtPr>
                    <w:tag w:val="_PLD_712416308ec74e87af342bbe7b61f9f7"/>
                    <w:id w:val="-25498309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2FC6BFF" w14:textId="77777777" w:rsidR="00050E7A" w:rsidRDefault="00050E7A" w:rsidP="00C03BBE">
                        <w:pPr>
                          <w:ind w:firstLineChars="100" w:firstLine="210"/>
                          <w:rPr>
                            <w:szCs w:val="21"/>
                          </w:rPr>
                        </w:pPr>
                        <w:r>
                          <w:rPr>
                            <w:rFonts w:hint="eastAsia"/>
                            <w:szCs w:val="21"/>
                          </w:rPr>
                          <w:t>其他应收款</w:t>
                        </w:r>
                      </w:p>
                    </w:tc>
                  </w:sdtContent>
                </w:sdt>
                <w:tc>
                  <w:tcPr>
                    <w:tcW w:w="1021" w:type="pct"/>
                    <w:tcBorders>
                      <w:top w:val="outset" w:sz="6" w:space="0" w:color="auto"/>
                      <w:left w:val="outset" w:sz="6" w:space="0" w:color="auto"/>
                      <w:bottom w:val="outset" w:sz="6" w:space="0" w:color="auto"/>
                      <w:right w:val="outset" w:sz="6" w:space="0" w:color="auto"/>
                    </w:tcBorders>
                  </w:tcPr>
                  <w:p w14:paraId="08C7F7A6" w14:textId="77777777" w:rsidR="00050E7A" w:rsidRDefault="00050E7A" w:rsidP="00050E7A">
                    <w:pPr>
                      <w:jc w:val="center"/>
                      <w:rPr>
                        <w:szCs w:val="21"/>
                      </w:rPr>
                    </w:pPr>
                    <w:r>
                      <w:t>十七、（二）</w:t>
                    </w:r>
                  </w:p>
                </w:tc>
                <w:tc>
                  <w:tcPr>
                    <w:tcW w:w="1208" w:type="pct"/>
                    <w:tcBorders>
                      <w:top w:val="outset" w:sz="6" w:space="0" w:color="auto"/>
                      <w:left w:val="outset" w:sz="6" w:space="0" w:color="auto"/>
                      <w:bottom w:val="outset" w:sz="6" w:space="0" w:color="auto"/>
                      <w:right w:val="outset" w:sz="6" w:space="0" w:color="auto"/>
                    </w:tcBorders>
                    <w:vAlign w:val="center"/>
                  </w:tcPr>
                  <w:p w14:paraId="7A743EE4" w14:textId="77777777" w:rsidR="00050E7A" w:rsidRDefault="00050E7A" w:rsidP="00C03BBE">
                    <w:pPr>
                      <w:jc w:val="right"/>
                      <w:rPr>
                        <w:szCs w:val="21"/>
                      </w:rPr>
                    </w:pPr>
                    <w:r>
                      <w:rPr>
                        <w:rFonts w:hint="eastAsia"/>
                        <w:szCs w:val="21"/>
                      </w:rPr>
                      <w:t>5</w:t>
                    </w:r>
                    <w:r>
                      <w:rPr>
                        <w:szCs w:val="21"/>
                      </w:rPr>
                      <w:t>,911,992.23</w:t>
                    </w:r>
                  </w:p>
                </w:tc>
                <w:tc>
                  <w:tcPr>
                    <w:tcW w:w="1142" w:type="pct"/>
                    <w:tcBorders>
                      <w:top w:val="outset" w:sz="6" w:space="0" w:color="auto"/>
                      <w:left w:val="outset" w:sz="6" w:space="0" w:color="auto"/>
                      <w:bottom w:val="outset" w:sz="6" w:space="0" w:color="auto"/>
                      <w:right w:val="outset" w:sz="6" w:space="0" w:color="auto"/>
                    </w:tcBorders>
                    <w:vAlign w:val="center"/>
                  </w:tcPr>
                  <w:p w14:paraId="589DBBBE" w14:textId="77777777" w:rsidR="00050E7A" w:rsidRDefault="00050E7A" w:rsidP="00C03BBE">
                    <w:pPr>
                      <w:jc w:val="right"/>
                      <w:rPr>
                        <w:szCs w:val="21"/>
                      </w:rPr>
                    </w:pPr>
                    <w:r>
                      <w:rPr>
                        <w:rFonts w:hint="eastAsia"/>
                        <w:szCs w:val="21"/>
                      </w:rPr>
                      <w:t>5</w:t>
                    </w:r>
                    <w:r>
                      <w:rPr>
                        <w:szCs w:val="21"/>
                      </w:rPr>
                      <w:t>,993,304.31</w:t>
                    </w:r>
                  </w:p>
                </w:tc>
              </w:tr>
              <w:tr w:rsidR="00050E7A" w14:paraId="1D9BADEE" w14:textId="77777777" w:rsidTr="00050E7A">
                <w:sdt>
                  <w:sdtPr>
                    <w:tag w:val="_PLD_3417cd601cec4818871f1bae4ce8ab2a"/>
                    <w:id w:val="-129205377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BAA5A43" w14:textId="77777777" w:rsidR="00050E7A" w:rsidRDefault="00050E7A" w:rsidP="00C03BBE">
                        <w:pPr>
                          <w:ind w:firstLineChars="100" w:firstLine="210"/>
                          <w:rPr>
                            <w:szCs w:val="21"/>
                          </w:rPr>
                        </w:pPr>
                        <w:r>
                          <w:rPr>
                            <w:rFonts w:hint="eastAsia"/>
                          </w:rPr>
                          <w:t>其中：</w:t>
                        </w:r>
                        <w:r>
                          <w:rPr>
                            <w:rFonts w:hint="eastAsia"/>
                            <w:szCs w:val="21"/>
                          </w:rPr>
                          <w:t>应收利息</w:t>
                        </w:r>
                      </w:p>
                    </w:tc>
                  </w:sdtContent>
                </w:sdt>
                <w:tc>
                  <w:tcPr>
                    <w:tcW w:w="1021" w:type="pct"/>
                    <w:tcBorders>
                      <w:top w:val="outset" w:sz="6" w:space="0" w:color="auto"/>
                      <w:left w:val="outset" w:sz="6" w:space="0" w:color="auto"/>
                      <w:bottom w:val="outset" w:sz="6" w:space="0" w:color="auto"/>
                      <w:right w:val="outset" w:sz="6" w:space="0" w:color="auto"/>
                    </w:tcBorders>
                  </w:tcPr>
                  <w:p w14:paraId="41559189" w14:textId="59B1F994"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ABCFC68"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F2BC7C6" w14:textId="77777777" w:rsidR="00050E7A" w:rsidRDefault="00050E7A" w:rsidP="00C03BBE">
                    <w:pPr>
                      <w:jc w:val="right"/>
                      <w:rPr>
                        <w:szCs w:val="21"/>
                      </w:rPr>
                    </w:pPr>
                  </w:p>
                </w:tc>
              </w:tr>
              <w:tr w:rsidR="00050E7A" w14:paraId="1D163FD6" w14:textId="77777777" w:rsidTr="00050E7A">
                <w:sdt>
                  <w:sdtPr>
                    <w:tag w:val="_PLD_1dd2d67c108d4d6f84148a7c9b977191"/>
                    <w:id w:val="-7760765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86C435F" w14:textId="77777777" w:rsidR="00050E7A" w:rsidRDefault="00050E7A" w:rsidP="00C03BBE">
                        <w:pPr>
                          <w:ind w:firstLineChars="400" w:firstLine="840"/>
                          <w:rPr>
                            <w:szCs w:val="21"/>
                          </w:rPr>
                        </w:pPr>
                        <w:r>
                          <w:rPr>
                            <w:rFonts w:hint="eastAsia"/>
                            <w:szCs w:val="21"/>
                          </w:rPr>
                          <w:t>应收股利</w:t>
                        </w:r>
                      </w:p>
                    </w:tc>
                  </w:sdtContent>
                </w:sdt>
                <w:tc>
                  <w:tcPr>
                    <w:tcW w:w="1021" w:type="pct"/>
                    <w:tcBorders>
                      <w:top w:val="outset" w:sz="6" w:space="0" w:color="auto"/>
                      <w:left w:val="outset" w:sz="6" w:space="0" w:color="auto"/>
                      <w:bottom w:val="outset" w:sz="6" w:space="0" w:color="auto"/>
                      <w:right w:val="outset" w:sz="6" w:space="0" w:color="auto"/>
                    </w:tcBorders>
                  </w:tcPr>
                  <w:p w14:paraId="6C619164" w14:textId="579DA2F5"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6138929"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681D005" w14:textId="77777777" w:rsidR="00050E7A" w:rsidRDefault="00050E7A" w:rsidP="00C03BBE">
                    <w:pPr>
                      <w:jc w:val="right"/>
                      <w:rPr>
                        <w:szCs w:val="21"/>
                      </w:rPr>
                    </w:pPr>
                  </w:p>
                </w:tc>
              </w:tr>
              <w:tr w:rsidR="00050E7A" w14:paraId="2E2BABBC" w14:textId="77777777" w:rsidTr="00050E7A">
                <w:sdt>
                  <w:sdtPr>
                    <w:tag w:val="_PLD_15c72fe3c0dc4747a0ad2956d0e2ff56"/>
                    <w:id w:val="-39374671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99BBD6B" w14:textId="77777777" w:rsidR="00050E7A" w:rsidRDefault="00050E7A" w:rsidP="00C03BBE">
                        <w:pPr>
                          <w:ind w:firstLineChars="100" w:firstLine="210"/>
                          <w:rPr>
                            <w:szCs w:val="21"/>
                          </w:rPr>
                        </w:pPr>
                        <w:r>
                          <w:rPr>
                            <w:rFonts w:hint="eastAsia"/>
                            <w:szCs w:val="21"/>
                          </w:rPr>
                          <w:t>存货</w:t>
                        </w:r>
                      </w:p>
                    </w:tc>
                  </w:sdtContent>
                </w:sdt>
                <w:tc>
                  <w:tcPr>
                    <w:tcW w:w="1021" w:type="pct"/>
                    <w:tcBorders>
                      <w:top w:val="outset" w:sz="6" w:space="0" w:color="auto"/>
                      <w:left w:val="outset" w:sz="6" w:space="0" w:color="auto"/>
                      <w:bottom w:val="outset" w:sz="6" w:space="0" w:color="auto"/>
                      <w:right w:val="outset" w:sz="6" w:space="0" w:color="auto"/>
                    </w:tcBorders>
                  </w:tcPr>
                  <w:p w14:paraId="66BEB96A" w14:textId="2644524E"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DDC07FA" w14:textId="77777777" w:rsidR="00050E7A" w:rsidRDefault="00050E7A" w:rsidP="00C03BBE">
                    <w:pPr>
                      <w:jc w:val="right"/>
                      <w:rPr>
                        <w:szCs w:val="21"/>
                      </w:rPr>
                    </w:pPr>
                    <w:r>
                      <w:rPr>
                        <w:rFonts w:hint="eastAsia"/>
                        <w:szCs w:val="21"/>
                      </w:rPr>
                      <w:t>1</w:t>
                    </w:r>
                    <w:r>
                      <w:rPr>
                        <w:szCs w:val="21"/>
                      </w:rPr>
                      <w:t>01,756,200.31</w:t>
                    </w:r>
                  </w:p>
                </w:tc>
                <w:tc>
                  <w:tcPr>
                    <w:tcW w:w="1142" w:type="pct"/>
                    <w:tcBorders>
                      <w:top w:val="outset" w:sz="6" w:space="0" w:color="auto"/>
                      <w:left w:val="outset" w:sz="6" w:space="0" w:color="auto"/>
                      <w:bottom w:val="outset" w:sz="6" w:space="0" w:color="auto"/>
                      <w:right w:val="outset" w:sz="6" w:space="0" w:color="auto"/>
                    </w:tcBorders>
                    <w:vAlign w:val="center"/>
                  </w:tcPr>
                  <w:p w14:paraId="3D2ACDF3" w14:textId="77777777" w:rsidR="00050E7A" w:rsidRDefault="00050E7A" w:rsidP="00C03BBE">
                    <w:pPr>
                      <w:jc w:val="right"/>
                      <w:rPr>
                        <w:szCs w:val="21"/>
                      </w:rPr>
                    </w:pPr>
                    <w:r>
                      <w:rPr>
                        <w:rFonts w:hint="eastAsia"/>
                        <w:szCs w:val="21"/>
                      </w:rPr>
                      <w:t>6</w:t>
                    </w:r>
                    <w:r>
                      <w:rPr>
                        <w:szCs w:val="21"/>
                      </w:rPr>
                      <w:t>8,909,862.66</w:t>
                    </w:r>
                  </w:p>
                </w:tc>
              </w:tr>
              <w:tr w:rsidR="00050E7A" w14:paraId="46736F7C"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353467248"/>
                      <w:lock w:val="sdtLocked"/>
                    </w:sdtPr>
                    <w:sdtEndPr/>
                    <w:sdtContent>
                      <w:p w14:paraId="5C681793" w14:textId="77777777" w:rsidR="00050E7A" w:rsidRDefault="00050E7A" w:rsidP="00C03BBE">
                        <w:pPr>
                          <w:ind w:firstLineChars="100" w:firstLine="210"/>
                        </w:pPr>
                        <w:r>
                          <w:rPr>
                            <w:rFonts w:hint="eastAsia"/>
                          </w:rPr>
                          <w:t>合同资产</w:t>
                        </w:r>
                      </w:p>
                    </w:sdtContent>
                  </w:sdt>
                </w:tc>
                <w:tc>
                  <w:tcPr>
                    <w:tcW w:w="1021" w:type="pct"/>
                    <w:tcBorders>
                      <w:top w:val="outset" w:sz="6" w:space="0" w:color="auto"/>
                      <w:left w:val="outset" w:sz="6" w:space="0" w:color="auto"/>
                      <w:bottom w:val="outset" w:sz="6" w:space="0" w:color="auto"/>
                      <w:right w:val="outset" w:sz="6" w:space="0" w:color="auto"/>
                    </w:tcBorders>
                  </w:tcPr>
                  <w:p w14:paraId="205D38CC" w14:textId="07BA414D"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358AE25" w14:textId="77777777" w:rsidR="00050E7A" w:rsidRDefault="00050E7A" w:rsidP="00C03BBE">
                    <w:pPr>
                      <w:jc w:val="right"/>
                      <w:rPr>
                        <w:szCs w:val="21"/>
                      </w:rPr>
                    </w:pPr>
                    <w:r>
                      <w:rPr>
                        <w:rFonts w:hint="eastAsia"/>
                        <w:szCs w:val="21"/>
                      </w:rPr>
                      <w:t>8</w:t>
                    </w:r>
                    <w:r>
                      <w:rPr>
                        <w:szCs w:val="21"/>
                      </w:rPr>
                      <w:t>19,951.40</w:t>
                    </w:r>
                  </w:p>
                </w:tc>
                <w:tc>
                  <w:tcPr>
                    <w:tcW w:w="1142" w:type="pct"/>
                    <w:tcBorders>
                      <w:top w:val="outset" w:sz="6" w:space="0" w:color="auto"/>
                      <w:left w:val="outset" w:sz="6" w:space="0" w:color="auto"/>
                      <w:bottom w:val="outset" w:sz="6" w:space="0" w:color="auto"/>
                      <w:right w:val="outset" w:sz="6" w:space="0" w:color="auto"/>
                    </w:tcBorders>
                    <w:vAlign w:val="center"/>
                  </w:tcPr>
                  <w:p w14:paraId="6C1D9895" w14:textId="77777777" w:rsidR="00050E7A" w:rsidRDefault="00050E7A" w:rsidP="00C03BBE">
                    <w:pPr>
                      <w:jc w:val="right"/>
                      <w:rPr>
                        <w:szCs w:val="21"/>
                      </w:rPr>
                    </w:pPr>
                  </w:p>
                </w:tc>
              </w:tr>
              <w:tr w:rsidR="00050E7A" w14:paraId="13A33B54" w14:textId="77777777" w:rsidTr="00050E7A">
                <w:sdt>
                  <w:sdtPr>
                    <w:tag w:val="_PLD_c61f45b512d24fd98c826adfe2607133"/>
                    <w:id w:val="-57681887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588BC7D" w14:textId="77777777" w:rsidR="00050E7A" w:rsidRDefault="00050E7A" w:rsidP="00C03BBE">
                        <w:pPr>
                          <w:ind w:firstLineChars="100" w:firstLine="210"/>
                          <w:rPr>
                            <w:szCs w:val="21"/>
                          </w:rPr>
                        </w:pPr>
                        <w:r>
                          <w:rPr>
                            <w:rFonts w:hint="eastAsia"/>
                            <w:szCs w:val="21"/>
                          </w:rPr>
                          <w:t>持有待售资产</w:t>
                        </w:r>
                      </w:p>
                    </w:tc>
                  </w:sdtContent>
                </w:sdt>
                <w:tc>
                  <w:tcPr>
                    <w:tcW w:w="1021" w:type="pct"/>
                    <w:tcBorders>
                      <w:top w:val="outset" w:sz="6" w:space="0" w:color="auto"/>
                      <w:left w:val="outset" w:sz="6" w:space="0" w:color="auto"/>
                      <w:bottom w:val="outset" w:sz="6" w:space="0" w:color="auto"/>
                      <w:right w:val="outset" w:sz="6" w:space="0" w:color="auto"/>
                    </w:tcBorders>
                  </w:tcPr>
                  <w:p w14:paraId="79B3FC72" w14:textId="3BDF979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8E896FB"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DF4CE82" w14:textId="77777777" w:rsidR="00050E7A" w:rsidRDefault="00050E7A" w:rsidP="00C03BBE">
                    <w:pPr>
                      <w:jc w:val="right"/>
                      <w:rPr>
                        <w:szCs w:val="21"/>
                      </w:rPr>
                    </w:pPr>
                  </w:p>
                </w:tc>
              </w:tr>
              <w:tr w:rsidR="00050E7A" w14:paraId="30D4DA39" w14:textId="77777777" w:rsidTr="00050E7A">
                <w:sdt>
                  <w:sdtPr>
                    <w:tag w:val="_PLD_60f4a972facf45f681479dac2f1111c1"/>
                    <w:id w:val="-151854152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827C0C8" w14:textId="77777777" w:rsidR="00050E7A" w:rsidRDefault="00050E7A" w:rsidP="00C03BBE">
                        <w:pPr>
                          <w:ind w:firstLineChars="100" w:firstLine="210"/>
                          <w:rPr>
                            <w:szCs w:val="21"/>
                          </w:rPr>
                        </w:pPr>
                        <w:r>
                          <w:rPr>
                            <w:rFonts w:hint="eastAsia"/>
                            <w:szCs w:val="21"/>
                          </w:rPr>
                          <w:t>一年内到期的非流动资产</w:t>
                        </w:r>
                      </w:p>
                    </w:tc>
                  </w:sdtContent>
                </w:sdt>
                <w:tc>
                  <w:tcPr>
                    <w:tcW w:w="1021" w:type="pct"/>
                    <w:tcBorders>
                      <w:top w:val="outset" w:sz="6" w:space="0" w:color="auto"/>
                      <w:left w:val="outset" w:sz="6" w:space="0" w:color="auto"/>
                      <w:bottom w:val="outset" w:sz="6" w:space="0" w:color="auto"/>
                      <w:right w:val="outset" w:sz="6" w:space="0" w:color="auto"/>
                    </w:tcBorders>
                  </w:tcPr>
                  <w:p w14:paraId="281BAC7F" w14:textId="64E63FAF"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48B55715"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FDA9D63" w14:textId="77777777" w:rsidR="00050E7A" w:rsidRDefault="00050E7A" w:rsidP="00C03BBE">
                    <w:pPr>
                      <w:jc w:val="right"/>
                      <w:rPr>
                        <w:szCs w:val="21"/>
                      </w:rPr>
                    </w:pPr>
                  </w:p>
                </w:tc>
              </w:tr>
              <w:tr w:rsidR="00050E7A" w14:paraId="5CCFBB5B" w14:textId="77777777" w:rsidTr="00050E7A">
                <w:sdt>
                  <w:sdtPr>
                    <w:tag w:val="_PLD_48ca2e98b68644c7b1619c966283c7a4"/>
                    <w:id w:val="106043760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0C48EE7" w14:textId="77777777" w:rsidR="00050E7A" w:rsidRDefault="00050E7A" w:rsidP="00C03BBE">
                        <w:pPr>
                          <w:ind w:firstLineChars="100" w:firstLine="210"/>
                          <w:rPr>
                            <w:szCs w:val="21"/>
                          </w:rPr>
                        </w:pPr>
                        <w:r>
                          <w:rPr>
                            <w:rFonts w:hint="eastAsia"/>
                            <w:szCs w:val="21"/>
                          </w:rPr>
                          <w:t>其他流动资产</w:t>
                        </w:r>
                      </w:p>
                    </w:tc>
                  </w:sdtContent>
                </w:sdt>
                <w:tc>
                  <w:tcPr>
                    <w:tcW w:w="1021" w:type="pct"/>
                    <w:tcBorders>
                      <w:top w:val="outset" w:sz="6" w:space="0" w:color="auto"/>
                      <w:left w:val="outset" w:sz="6" w:space="0" w:color="auto"/>
                      <w:bottom w:val="outset" w:sz="6" w:space="0" w:color="auto"/>
                      <w:right w:val="outset" w:sz="6" w:space="0" w:color="auto"/>
                    </w:tcBorders>
                  </w:tcPr>
                  <w:p w14:paraId="3FAB17B9" w14:textId="4F35ED44"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1B9EBF3" w14:textId="77777777" w:rsidR="00050E7A" w:rsidRDefault="00050E7A" w:rsidP="00C03BBE">
                    <w:pPr>
                      <w:jc w:val="right"/>
                      <w:rPr>
                        <w:szCs w:val="21"/>
                      </w:rPr>
                    </w:pPr>
                    <w:r>
                      <w:rPr>
                        <w:rFonts w:hint="eastAsia"/>
                        <w:szCs w:val="21"/>
                      </w:rPr>
                      <w:t>1</w:t>
                    </w:r>
                    <w:r>
                      <w:rPr>
                        <w:szCs w:val="21"/>
                      </w:rPr>
                      <w:t>3,914,511.80</w:t>
                    </w:r>
                  </w:p>
                </w:tc>
                <w:tc>
                  <w:tcPr>
                    <w:tcW w:w="1142" w:type="pct"/>
                    <w:tcBorders>
                      <w:top w:val="outset" w:sz="6" w:space="0" w:color="auto"/>
                      <w:left w:val="outset" w:sz="6" w:space="0" w:color="auto"/>
                      <w:bottom w:val="outset" w:sz="6" w:space="0" w:color="auto"/>
                      <w:right w:val="outset" w:sz="6" w:space="0" w:color="auto"/>
                    </w:tcBorders>
                    <w:vAlign w:val="center"/>
                  </w:tcPr>
                  <w:p w14:paraId="749D97A6" w14:textId="77777777" w:rsidR="00050E7A" w:rsidRDefault="00050E7A" w:rsidP="00C03BBE">
                    <w:pPr>
                      <w:jc w:val="right"/>
                      <w:rPr>
                        <w:szCs w:val="21"/>
                      </w:rPr>
                    </w:pPr>
                    <w:r>
                      <w:rPr>
                        <w:rFonts w:hint="eastAsia"/>
                        <w:szCs w:val="21"/>
                      </w:rPr>
                      <w:t>1</w:t>
                    </w:r>
                    <w:r>
                      <w:rPr>
                        <w:szCs w:val="21"/>
                      </w:rPr>
                      <w:t>40,707,974.31</w:t>
                    </w:r>
                  </w:p>
                </w:tc>
              </w:tr>
              <w:tr w:rsidR="00050E7A" w14:paraId="41905610" w14:textId="77777777" w:rsidTr="00050E7A">
                <w:sdt>
                  <w:sdtPr>
                    <w:tag w:val="_PLD_954ff058e01a49fb81526e388eaae403"/>
                    <w:id w:val="-191955520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8537C3C" w14:textId="77777777" w:rsidR="00050E7A" w:rsidRDefault="00050E7A" w:rsidP="00C03BBE">
                        <w:pPr>
                          <w:ind w:firstLineChars="200" w:firstLine="420"/>
                          <w:rPr>
                            <w:szCs w:val="21"/>
                          </w:rPr>
                        </w:pPr>
                        <w:r>
                          <w:rPr>
                            <w:rFonts w:hint="eastAsia"/>
                            <w:szCs w:val="21"/>
                          </w:rPr>
                          <w:t>流动资产合计</w:t>
                        </w:r>
                      </w:p>
                    </w:tc>
                  </w:sdtContent>
                </w:sdt>
                <w:tc>
                  <w:tcPr>
                    <w:tcW w:w="1021" w:type="pct"/>
                    <w:tcBorders>
                      <w:top w:val="outset" w:sz="6" w:space="0" w:color="auto"/>
                      <w:left w:val="outset" w:sz="6" w:space="0" w:color="auto"/>
                      <w:bottom w:val="outset" w:sz="6" w:space="0" w:color="auto"/>
                      <w:right w:val="outset" w:sz="6" w:space="0" w:color="auto"/>
                    </w:tcBorders>
                  </w:tcPr>
                  <w:p w14:paraId="25D1CC09" w14:textId="266F0AA5"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C8D3E9F" w14:textId="77777777" w:rsidR="00050E7A" w:rsidRDefault="00050E7A" w:rsidP="00C03BBE">
                    <w:pPr>
                      <w:jc w:val="right"/>
                      <w:rPr>
                        <w:szCs w:val="21"/>
                      </w:rPr>
                    </w:pPr>
                    <w:r>
                      <w:rPr>
                        <w:rFonts w:hint="eastAsia"/>
                        <w:szCs w:val="21"/>
                      </w:rPr>
                      <w:t>1</w:t>
                    </w:r>
                    <w:r>
                      <w:rPr>
                        <w:szCs w:val="21"/>
                      </w:rPr>
                      <w:t>,076,569,092.41</w:t>
                    </w:r>
                  </w:p>
                </w:tc>
                <w:tc>
                  <w:tcPr>
                    <w:tcW w:w="1142" w:type="pct"/>
                    <w:tcBorders>
                      <w:top w:val="outset" w:sz="6" w:space="0" w:color="auto"/>
                      <w:left w:val="outset" w:sz="6" w:space="0" w:color="auto"/>
                      <w:bottom w:val="outset" w:sz="6" w:space="0" w:color="auto"/>
                      <w:right w:val="outset" w:sz="6" w:space="0" w:color="auto"/>
                    </w:tcBorders>
                    <w:vAlign w:val="center"/>
                  </w:tcPr>
                  <w:p w14:paraId="51A8534B" w14:textId="77777777" w:rsidR="00050E7A" w:rsidRDefault="00050E7A" w:rsidP="00C03BBE">
                    <w:pPr>
                      <w:jc w:val="right"/>
                      <w:rPr>
                        <w:szCs w:val="21"/>
                      </w:rPr>
                    </w:pPr>
                    <w:r>
                      <w:rPr>
                        <w:rFonts w:hint="eastAsia"/>
                        <w:szCs w:val="21"/>
                      </w:rPr>
                      <w:t>9</w:t>
                    </w:r>
                    <w:r>
                      <w:rPr>
                        <w:szCs w:val="21"/>
                      </w:rPr>
                      <w:t>70,464,469.63</w:t>
                    </w:r>
                  </w:p>
                </w:tc>
              </w:tr>
              <w:tr w:rsidR="00050E7A" w14:paraId="4645396F" w14:textId="77777777" w:rsidTr="00050E7A">
                <w:sdt>
                  <w:sdtPr>
                    <w:tag w:val="_PLD_df64afc7e223416b92b823e4e8fb4a3a"/>
                    <w:id w:val="47673431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9427A47" w14:textId="77777777" w:rsidR="00050E7A" w:rsidRDefault="00050E7A" w:rsidP="00C03BBE">
                        <w:pPr>
                          <w:rPr>
                            <w:szCs w:val="21"/>
                          </w:rPr>
                        </w:pPr>
                        <w:r>
                          <w:rPr>
                            <w:rFonts w:hint="eastAsia"/>
                            <w:b/>
                            <w:bCs/>
                            <w:szCs w:val="21"/>
                          </w:rPr>
                          <w:t>非流动资产：</w:t>
                        </w:r>
                      </w:p>
                    </w:tc>
                  </w:sdtContent>
                </w:sdt>
                <w:tc>
                  <w:tcPr>
                    <w:tcW w:w="1021" w:type="pct"/>
                    <w:tcBorders>
                      <w:top w:val="outset" w:sz="6" w:space="0" w:color="auto"/>
                      <w:left w:val="outset" w:sz="6" w:space="0" w:color="auto"/>
                      <w:bottom w:val="outset" w:sz="6" w:space="0" w:color="auto"/>
                      <w:right w:val="outset" w:sz="6" w:space="0" w:color="auto"/>
                    </w:tcBorders>
                  </w:tcPr>
                  <w:p w14:paraId="6659E728" w14:textId="1D6992FC"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205E2EB" w14:textId="77777777" w:rsidR="00050E7A" w:rsidRDefault="00050E7A" w:rsidP="00C03BBE">
                    <w:pPr>
                      <w:jc w:val="right"/>
                      <w:rPr>
                        <w:color w:val="008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6DF0EBC" w14:textId="77777777" w:rsidR="00050E7A" w:rsidRDefault="00050E7A" w:rsidP="00C03BBE">
                    <w:pPr>
                      <w:jc w:val="right"/>
                      <w:rPr>
                        <w:color w:val="008000"/>
                        <w:szCs w:val="21"/>
                      </w:rPr>
                    </w:pPr>
                  </w:p>
                </w:tc>
              </w:tr>
              <w:tr w:rsidR="00050E7A" w14:paraId="42FAE5D3"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1354236681"/>
                      <w:lock w:val="sdtLocked"/>
                    </w:sdtPr>
                    <w:sdtEndPr/>
                    <w:sdtContent>
                      <w:p w14:paraId="68B929D1" w14:textId="77777777" w:rsidR="00050E7A" w:rsidRDefault="00050E7A" w:rsidP="00C03BBE">
                        <w:pPr>
                          <w:ind w:firstLineChars="100" w:firstLine="210"/>
                        </w:pPr>
                        <w:r>
                          <w:rPr>
                            <w:rFonts w:hint="eastAsia"/>
                          </w:rPr>
                          <w:t>债权投资</w:t>
                        </w:r>
                      </w:p>
                    </w:sdtContent>
                  </w:sdt>
                </w:tc>
                <w:tc>
                  <w:tcPr>
                    <w:tcW w:w="1021" w:type="pct"/>
                    <w:tcBorders>
                      <w:top w:val="outset" w:sz="6" w:space="0" w:color="auto"/>
                      <w:left w:val="outset" w:sz="6" w:space="0" w:color="auto"/>
                      <w:bottom w:val="outset" w:sz="6" w:space="0" w:color="auto"/>
                      <w:right w:val="outset" w:sz="6" w:space="0" w:color="auto"/>
                    </w:tcBorders>
                  </w:tcPr>
                  <w:p w14:paraId="2286369B" w14:textId="1CFDA7F1"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1E99F92"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A9B4D8D" w14:textId="77777777" w:rsidR="00050E7A" w:rsidRDefault="00050E7A" w:rsidP="00C03BBE">
                    <w:pPr>
                      <w:jc w:val="right"/>
                      <w:rPr>
                        <w:szCs w:val="21"/>
                      </w:rPr>
                    </w:pPr>
                  </w:p>
                </w:tc>
              </w:tr>
              <w:tr w:rsidR="00050E7A" w14:paraId="61E5FF97"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058320073"/>
                      <w:lock w:val="sdtLocked"/>
                    </w:sdtPr>
                    <w:sdtEndPr/>
                    <w:sdtContent>
                      <w:p w14:paraId="2E4FB40F" w14:textId="77777777" w:rsidR="00050E7A" w:rsidRDefault="00050E7A" w:rsidP="00C03BBE">
                        <w:pPr>
                          <w:ind w:firstLineChars="100" w:firstLine="210"/>
                        </w:pPr>
                        <w:r>
                          <w:rPr>
                            <w:rFonts w:hint="eastAsia"/>
                          </w:rPr>
                          <w:t>其他债权投资</w:t>
                        </w:r>
                      </w:p>
                    </w:sdtContent>
                  </w:sdt>
                </w:tc>
                <w:tc>
                  <w:tcPr>
                    <w:tcW w:w="1021" w:type="pct"/>
                    <w:tcBorders>
                      <w:top w:val="outset" w:sz="6" w:space="0" w:color="auto"/>
                      <w:left w:val="outset" w:sz="6" w:space="0" w:color="auto"/>
                      <w:bottom w:val="outset" w:sz="6" w:space="0" w:color="auto"/>
                      <w:right w:val="outset" w:sz="6" w:space="0" w:color="auto"/>
                    </w:tcBorders>
                  </w:tcPr>
                  <w:p w14:paraId="42BB6636" w14:textId="0D6EB2F1"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tcPr>
                  <w:p w14:paraId="2A4CF963"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tcPr>
                  <w:p w14:paraId="660827A6" w14:textId="77777777" w:rsidR="00050E7A" w:rsidRDefault="00050E7A" w:rsidP="00C03BBE">
                    <w:pPr>
                      <w:jc w:val="right"/>
                      <w:rPr>
                        <w:szCs w:val="21"/>
                      </w:rPr>
                    </w:pPr>
                  </w:p>
                </w:tc>
              </w:tr>
              <w:tr w:rsidR="00050E7A" w14:paraId="4CA0863C" w14:textId="77777777" w:rsidTr="00050E7A">
                <w:sdt>
                  <w:sdtPr>
                    <w:tag w:val="_PLD_c9456ec11fd14b1490b664a8bab1c706"/>
                    <w:id w:val="-19476802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F8B4076" w14:textId="77777777" w:rsidR="00050E7A" w:rsidRDefault="00050E7A" w:rsidP="00C03BBE">
                        <w:pPr>
                          <w:ind w:firstLineChars="100" w:firstLine="210"/>
                          <w:rPr>
                            <w:szCs w:val="21"/>
                          </w:rPr>
                        </w:pPr>
                        <w:r>
                          <w:rPr>
                            <w:rFonts w:hint="eastAsia"/>
                            <w:szCs w:val="21"/>
                          </w:rPr>
                          <w:t>长期应收款</w:t>
                        </w:r>
                      </w:p>
                    </w:tc>
                  </w:sdtContent>
                </w:sdt>
                <w:tc>
                  <w:tcPr>
                    <w:tcW w:w="1021" w:type="pct"/>
                    <w:tcBorders>
                      <w:top w:val="outset" w:sz="6" w:space="0" w:color="auto"/>
                      <w:left w:val="outset" w:sz="6" w:space="0" w:color="auto"/>
                      <w:bottom w:val="outset" w:sz="6" w:space="0" w:color="auto"/>
                      <w:right w:val="outset" w:sz="6" w:space="0" w:color="auto"/>
                    </w:tcBorders>
                  </w:tcPr>
                  <w:p w14:paraId="2C34CB55" w14:textId="41006B36"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tcPr>
                  <w:p w14:paraId="006934E7"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tcPr>
                  <w:p w14:paraId="5F1F3E29" w14:textId="77777777" w:rsidR="00050E7A" w:rsidRDefault="00050E7A" w:rsidP="00C03BBE">
                    <w:pPr>
                      <w:jc w:val="right"/>
                      <w:rPr>
                        <w:szCs w:val="21"/>
                      </w:rPr>
                    </w:pPr>
                  </w:p>
                </w:tc>
              </w:tr>
              <w:tr w:rsidR="00050E7A" w14:paraId="43D7A807" w14:textId="77777777" w:rsidTr="00050E7A">
                <w:sdt>
                  <w:sdtPr>
                    <w:tag w:val="_PLD_899c3bd39fae4eecab2782cc666699c4"/>
                    <w:id w:val="164169767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54A7DC5" w14:textId="77777777" w:rsidR="00050E7A" w:rsidRDefault="00050E7A" w:rsidP="00C03BBE">
                        <w:pPr>
                          <w:ind w:firstLineChars="100" w:firstLine="210"/>
                          <w:rPr>
                            <w:szCs w:val="21"/>
                          </w:rPr>
                        </w:pPr>
                        <w:r>
                          <w:rPr>
                            <w:rFonts w:hint="eastAsia"/>
                            <w:szCs w:val="21"/>
                          </w:rPr>
                          <w:t>长期股权投资</w:t>
                        </w:r>
                      </w:p>
                    </w:tc>
                  </w:sdtContent>
                </w:sdt>
                <w:tc>
                  <w:tcPr>
                    <w:tcW w:w="1021" w:type="pct"/>
                    <w:tcBorders>
                      <w:top w:val="outset" w:sz="6" w:space="0" w:color="auto"/>
                      <w:left w:val="outset" w:sz="6" w:space="0" w:color="auto"/>
                      <w:bottom w:val="outset" w:sz="6" w:space="0" w:color="auto"/>
                      <w:right w:val="outset" w:sz="6" w:space="0" w:color="auto"/>
                    </w:tcBorders>
                  </w:tcPr>
                  <w:p w14:paraId="55C7BD77" w14:textId="77777777" w:rsidR="00050E7A" w:rsidRDefault="00050E7A" w:rsidP="00050E7A">
                    <w:pPr>
                      <w:jc w:val="center"/>
                      <w:rPr>
                        <w:szCs w:val="21"/>
                      </w:rPr>
                    </w:pPr>
                    <w:r>
                      <w:t>十七、（三）</w:t>
                    </w:r>
                  </w:p>
                </w:tc>
                <w:tc>
                  <w:tcPr>
                    <w:tcW w:w="1208" w:type="pct"/>
                    <w:tcBorders>
                      <w:top w:val="outset" w:sz="6" w:space="0" w:color="auto"/>
                      <w:left w:val="outset" w:sz="6" w:space="0" w:color="auto"/>
                      <w:bottom w:val="outset" w:sz="6" w:space="0" w:color="auto"/>
                      <w:right w:val="outset" w:sz="6" w:space="0" w:color="auto"/>
                    </w:tcBorders>
                    <w:vAlign w:val="center"/>
                  </w:tcPr>
                  <w:p w14:paraId="6ABC6255" w14:textId="77777777" w:rsidR="00050E7A" w:rsidRDefault="00050E7A" w:rsidP="00C03BBE">
                    <w:pPr>
                      <w:jc w:val="right"/>
                      <w:rPr>
                        <w:szCs w:val="21"/>
                      </w:rPr>
                    </w:pPr>
                    <w:r>
                      <w:rPr>
                        <w:rFonts w:hint="eastAsia"/>
                        <w:szCs w:val="21"/>
                      </w:rPr>
                      <w:t>1</w:t>
                    </w:r>
                    <w:r>
                      <w:rPr>
                        <w:szCs w:val="21"/>
                      </w:rPr>
                      <w:t>,598,926,664.52</w:t>
                    </w:r>
                  </w:p>
                </w:tc>
                <w:tc>
                  <w:tcPr>
                    <w:tcW w:w="1142" w:type="pct"/>
                    <w:tcBorders>
                      <w:top w:val="outset" w:sz="6" w:space="0" w:color="auto"/>
                      <w:left w:val="outset" w:sz="6" w:space="0" w:color="auto"/>
                      <w:bottom w:val="outset" w:sz="6" w:space="0" w:color="auto"/>
                      <w:right w:val="outset" w:sz="6" w:space="0" w:color="auto"/>
                    </w:tcBorders>
                    <w:vAlign w:val="center"/>
                  </w:tcPr>
                  <w:p w14:paraId="58154A7E" w14:textId="77777777" w:rsidR="00050E7A" w:rsidRDefault="00050E7A" w:rsidP="00C03BBE">
                    <w:pPr>
                      <w:jc w:val="right"/>
                      <w:rPr>
                        <w:szCs w:val="21"/>
                      </w:rPr>
                    </w:pPr>
                    <w:r>
                      <w:rPr>
                        <w:rFonts w:hint="eastAsia"/>
                        <w:szCs w:val="21"/>
                      </w:rPr>
                      <w:t>1</w:t>
                    </w:r>
                    <w:r>
                      <w:rPr>
                        <w:szCs w:val="21"/>
                      </w:rPr>
                      <w:t>,330,895,418.90</w:t>
                    </w:r>
                  </w:p>
                </w:tc>
              </w:tr>
              <w:tr w:rsidR="00050E7A" w14:paraId="50F47F59"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54748649"/>
                      <w:lock w:val="sdtLocked"/>
                    </w:sdtPr>
                    <w:sdtEndPr/>
                    <w:sdtContent>
                      <w:p w14:paraId="4355EFBB" w14:textId="77777777" w:rsidR="00050E7A" w:rsidRDefault="00050E7A" w:rsidP="00C03BBE">
                        <w:pPr>
                          <w:ind w:firstLineChars="100" w:firstLine="210"/>
                        </w:pPr>
                        <w:r>
                          <w:rPr>
                            <w:rFonts w:hint="eastAsia"/>
                          </w:rPr>
                          <w:t>其他权益工具投资</w:t>
                        </w:r>
                      </w:p>
                    </w:sdtContent>
                  </w:sdt>
                </w:tc>
                <w:tc>
                  <w:tcPr>
                    <w:tcW w:w="1021" w:type="pct"/>
                    <w:tcBorders>
                      <w:top w:val="outset" w:sz="6" w:space="0" w:color="auto"/>
                      <w:left w:val="outset" w:sz="6" w:space="0" w:color="auto"/>
                      <w:bottom w:val="outset" w:sz="6" w:space="0" w:color="auto"/>
                      <w:right w:val="outset" w:sz="6" w:space="0" w:color="auto"/>
                    </w:tcBorders>
                  </w:tcPr>
                  <w:p w14:paraId="52DAB4F2" w14:textId="3DB8F680"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B5C83DA"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73B172B" w14:textId="77777777" w:rsidR="00050E7A" w:rsidRDefault="00050E7A" w:rsidP="00C03BBE">
                    <w:pPr>
                      <w:jc w:val="right"/>
                      <w:rPr>
                        <w:szCs w:val="21"/>
                      </w:rPr>
                    </w:pPr>
                  </w:p>
                </w:tc>
              </w:tr>
              <w:tr w:rsidR="00050E7A" w14:paraId="73C84B15"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346637569"/>
                      <w:lock w:val="sdtLocked"/>
                    </w:sdtPr>
                    <w:sdtEndPr/>
                    <w:sdtContent>
                      <w:p w14:paraId="4EC6520C" w14:textId="77777777" w:rsidR="00050E7A" w:rsidRDefault="00050E7A" w:rsidP="00C03BBE">
                        <w:pPr>
                          <w:ind w:firstLineChars="100" w:firstLine="210"/>
                        </w:pPr>
                        <w:r>
                          <w:rPr>
                            <w:rFonts w:hint="eastAsia"/>
                          </w:rPr>
                          <w:t>其他非流动金融资产</w:t>
                        </w:r>
                      </w:p>
                    </w:sdtContent>
                  </w:sdt>
                </w:tc>
                <w:tc>
                  <w:tcPr>
                    <w:tcW w:w="1021" w:type="pct"/>
                    <w:tcBorders>
                      <w:top w:val="outset" w:sz="6" w:space="0" w:color="auto"/>
                      <w:left w:val="outset" w:sz="6" w:space="0" w:color="auto"/>
                      <w:bottom w:val="outset" w:sz="6" w:space="0" w:color="auto"/>
                      <w:right w:val="outset" w:sz="6" w:space="0" w:color="auto"/>
                    </w:tcBorders>
                  </w:tcPr>
                  <w:p w14:paraId="29467299" w14:textId="01922CBF"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EA72210"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CD2886B" w14:textId="77777777" w:rsidR="00050E7A" w:rsidRDefault="00050E7A" w:rsidP="00C03BBE">
                    <w:pPr>
                      <w:jc w:val="right"/>
                      <w:rPr>
                        <w:szCs w:val="21"/>
                      </w:rPr>
                    </w:pPr>
                  </w:p>
                </w:tc>
              </w:tr>
              <w:tr w:rsidR="00050E7A" w14:paraId="0FA6663C" w14:textId="77777777" w:rsidTr="00050E7A">
                <w:sdt>
                  <w:sdtPr>
                    <w:tag w:val="_PLD_b9a93324886f428384542f5b1fb9f42b"/>
                    <w:id w:val="82926112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5F55924" w14:textId="77777777" w:rsidR="00050E7A" w:rsidRDefault="00050E7A" w:rsidP="00C03BBE">
                        <w:pPr>
                          <w:ind w:firstLineChars="100" w:firstLine="210"/>
                          <w:rPr>
                            <w:szCs w:val="21"/>
                          </w:rPr>
                        </w:pPr>
                        <w:r>
                          <w:rPr>
                            <w:rFonts w:hint="eastAsia"/>
                            <w:szCs w:val="21"/>
                          </w:rPr>
                          <w:t>投资性房地产</w:t>
                        </w:r>
                      </w:p>
                    </w:tc>
                  </w:sdtContent>
                </w:sdt>
                <w:tc>
                  <w:tcPr>
                    <w:tcW w:w="1021" w:type="pct"/>
                    <w:tcBorders>
                      <w:top w:val="outset" w:sz="6" w:space="0" w:color="auto"/>
                      <w:left w:val="outset" w:sz="6" w:space="0" w:color="auto"/>
                      <w:bottom w:val="outset" w:sz="6" w:space="0" w:color="auto"/>
                      <w:right w:val="outset" w:sz="6" w:space="0" w:color="auto"/>
                    </w:tcBorders>
                  </w:tcPr>
                  <w:p w14:paraId="1069A54E" w14:textId="4A213C0D"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FF7520A" w14:textId="77777777" w:rsidR="00050E7A" w:rsidRDefault="00050E7A" w:rsidP="00C03BBE">
                    <w:pPr>
                      <w:jc w:val="right"/>
                      <w:rPr>
                        <w:szCs w:val="21"/>
                      </w:rPr>
                    </w:pPr>
                    <w:r>
                      <w:rPr>
                        <w:rFonts w:hint="eastAsia"/>
                        <w:szCs w:val="21"/>
                      </w:rPr>
                      <w:t>5</w:t>
                    </w:r>
                    <w:r>
                      <w:rPr>
                        <w:szCs w:val="21"/>
                      </w:rPr>
                      <w:t>62,200,000.00</w:t>
                    </w:r>
                  </w:p>
                </w:tc>
                <w:tc>
                  <w:tcPr>
                    <w:tcW w:w="1142" w:type="pct"/>
                    <w:tcBorders>
                      <w:top w:val="outset" w:sz="6" w:space="0" w:color="auto"/>
                      <w:left w:val="outset" w:sz="6" w:space="0" w:color="auto"/>
                      <w:bottom w:val="outset" w:sz="6" w:space="0" w:color="auto"/>
                      <w:right w:val="outset" w:sz="6" w:space="0" w:color="auto"/>
                    </w:tcBorders>
                    <w:vAlign w:val="center"/>
                  </w:tcPr>
                  <w:p w14:paraId="0E132606" w14:textId="77777777" w:rsidR="00050E7A" w:rsidRDefault="00050E7A" w:rsidP="00C03BBE">
                    <w:pPr>
                      <w:jc w:val="right"/>
                      <w:rPr>
                        <w:szCs w:val="21"/>
                      </w:rPr>
                    </w:pPr>
                    <w:r>
                      <w:rPr>
                        <w:rFonts w:hint="eastAsia"/>
                        <w:szCs w:val="21"/>
                      </w:rPr>
                      <w:t>5</w:t>
                    </w:r>
                    <w:r>
                      <w:rPr>
                        <w:szCs w:val="21"/>
                      </w:rPr>
                      <w:t>26,620,000.00</w:t>
                    </w:r>
                  </w:p>
                </w:tc>
              </w:tr>
              <w:tr w:rsidR="00050E7A" w14:paraId="27AF2819" w14:textId="77777777" w:rsidTr="00050E7A">
                <w:sdt>
                  <w:sdtPr>
                    <w:tag w:val="_PLD_b0ecd86ac7804fbe89c1f06aa6ad3650"/>
                    <w:id w:val="-151290967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DACCC28" w14:textId="77777777" w:rsidR="00050E7A" w:rsidRDefault="00050E7A" w:rsidP="00C03BBE">
                        <w:pPr>
                          <w:ind w:firstLineChars="100" w:firstLine="210"/>
                          <w:rPr>
                            <w:szCs w:val="21"/>
                          </w:rPr>
                        </w:pPr>
                        <w:r>
                          <w:rPr>
                            <w:rFonts w:hint="eastAsia"/>
                            <w:szCs w:val="21"/>
                          </w:rPr>
                          <w:t>固定资产</w:t>
                        </w:r>
                      </w:p>
                    </w:tc>
                  </w:sdtContent>
                </w:sdt>
                <w:tc>
                  <w:tcPr>
                    <w:tcW w:w="1021" w:type="pct"/>
                    <w:tcBorders>
                      <w:top w:val="outset" w:sz="6" w:space="0" w:color="auto"/>
                      <w:left w:val="outset" w:sz="6" w:space="0" w:color="auto"/>
                      <w:bottom w:val="outset" w:sz="6" w:space="0" w:color="auto"/>
                      <w:right w:val="outset" w:sz="6" w:space="0" w:color="auto"/>
                    </w:tcBorders>
                  </w:tcPr>
                  <w:p w14:paraId="69211BDB" w14:textId="07A86AAF"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6368E2E" w14:textId="77777777" w:rsidR="00050E7A" w:rsidRDefault="00050E7A" w:rsidP="00C03BBE">
                    <w:pPr>
                      <w:jc w:val="right"/>
                      <w:rPr>
                        <w:szCs w:val="21"/>
                      </w:rPr>
                    </w:pPr>
                    <w:r>
                      <w:rPr>
                        <w:rFonts w:hint="eastAsia"/>
                        <w:szCs w:val="21"/>
                      </w:rPr>
                      <w:t>6</w:t>
                    </w:r>
                    <w:r>
                      <w:rPr>
                        <w:szCs w:val="21"/>
                      </w:rPr>
                      <w:t>2,067,439.12</w:t>
                    </w:r>
                  </w:p>
                </w:tc>
                <w:tc>
                  <w:tcPr>
                    <w:tcW w:w="1142" w:type="pct"/>
                    <w:tcBorders>
                      <w:top w:val="outset" w:sz="6" w:space="0" w:color="auto"/>
                      <w:left w:val="outset" w:sz="6" w:space="0" w:color="auto"/>
                      <w:bottom w:val="outset" w:sz="6" w:space="0" w:color="auto"/>
                      <w:right w:val="outset" w:sz="6" w:space="0" w:color="auto"/>
                    </w:tcBorders>
                    <w:vAlign w:val="center"/>
                  </w:tcPr>
                  <w:p w14:paraId="65F94A95" w14:textId="77777777" w:rsidR="00050E7A" w:rsidRDefault="00050E7A" w:rsidP="00C03BBE">
                    <w:pPr>
                      <w:jc w:val="right"/>
                      <w:rPr>
                        <w:szCs w:val="21"/>
                      </w:rPr>
                    </w:pPr>
                    <w:r>
                      <w:rPr>
                        <w:rFonts w:hint="eastAsia"/>
                        <w:szCs w:val="21"/>
                      </w:rPr>
                      <w:t>5</w:t>
                    </w:r>
                    <w:r>
                      <w:rPr>
                        <w:szCs w:val="21"/>
                      </w:rPr>
                      <w:t>5,099,473.93</w:t>
                    </w:r>
                  </w:p>
                </w:tc>
              </w:tr>
              <w:tr w:rsidR="00050E7A" w14:paraId="0D58057A" w14:textId="77777777" w:rsidTr="00050E7A">
                <w:sdt>
                  <w:sdtPr>
                    <w:tag w:val="_PLD_c800871977ec4bd980307a1f4d2c4c76"/>
                    <w:id w:val="205549635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5A20520" w14:textId="77777777" w:rsidR="00050E7A" w:rsidRDefault="00050E7A" w:rsidP="00C03BBE">
                        <w:pPr>
                          <w:ind w:firstLineChars="100" w:firstLine="210"/>
                          <w:rPr>
                            <w:szCs w:val="21"/>
                          </w:rPr>
                        </w:pPr>
                        <w:r>
                          <w:rPr>
                            <w:rFonts w:hint="eastAsia"/>
                            <w:szCs w:val="21"/>
                          </w:rPr>
                          <w:t>在建工程</w:t>
                        </w:r>
                      </w:p>
                    </w:tc>
                  </w:sdtContent>
                </w:sdt>
                <w:tc>
                  <w:tcPr>
                    <w:tcW w:w="1021" w:type="pct"/>
                    <w:tcBorders>
                      <w:top w:val="outset" w:sz="6" w:space="0" w:color="auto"/>
                      <w:left w:val="outset" w:sz="6" w:space="0" w:color="auto"/>
                      <w:bottom w:val="outset" w:sz="6" w:space="0" w:color="auto"/>
                      <w:right w:val="outset" w:sz="6" w:space="0" w:color="auto"/>
                    </w:tcBorders>
                  </w:tcPr>
                  <w:p w14:paraId="33AB5F63" w14:textId="0F16513B"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0772CBC" w14:textId="77777777" w:rsidR="00050E7A" w:rsidRDefault="00050E7A" w:rsidP="00C03BBE">
                    <w:pPr>
                      <w:jc w:val="right"/>
                      <w:rPr>
                        <w:szCs w:val="21"/>
                      </w:rPr>
                    </w:pPr>
                    <w:r>
                      <w:rPr>
                        <w:rFonts w:hint="eastAsia"/>
                        <w:szCs w:val="21"/>
                      </w:rPr>
                      <w:t>2</w:t>
                    </w:r>
                    <w:r>
                      <w:rPr>
                        <w:szCs w:val="21"/>
                      </w:rPr>
                      <w:t>10,091.91</w:t>
                    </w:r>
                  </w:p>
                </w:tc>
                <w:tc>
                  <w:tcPr>
                    <w:tcW w:w="1142" w:type="pct"/>
                    <w:tcBorders>
                      <w:top w:val="outset" w:sz="6" w:space="0" w:color="auto"/>
                      <w:left w:val="outset" w:sz="6" w:space="0" w:color="auto"/>
                      <w:bottom w:val="outset" w:sz="6" w:space="0" w:color="auto"/>
                      <w:right w:val="outset" w:sz="6" w:space="0" w:color="auto"/>
                    </w:tcBorders>
                    <w:vAlign w:val="center"/>
                  </w:tcPr>
                  <w:p w14:paraId="06FC04FD" w14:textId="77777777" w:rsidR="00050E7A" w:rsidRDefault="00050E7A" w:rsidP="00C03BBE">
                    <w:pPr>
                      <w:jc w:val="right"/>
                      <w:rPr>
                        <w:szCs w:val="21"/>
                      </w:rPr>
                    </w:pPr>
                    <w:r>
                      <w:rPr>
                        <w:szCs w:val="21"/>
                      </w:rPr>
                      <w:t>10,542,940.77</w:t>
                    </w:r>
                  </w:p>
                </w:tc>
              </w:tr>
              <w:tr w:rsidR="00050E7A" w14:paraId="616F3388" w14:textId="77777777" w:rsidTr="00050E7A">
                <w:sdt>
                  <w:sdtPr>
                    <w:tag w:val="_PLD_478ac5c17f214712ae812a0d6398de1e"/>
                    <w:id w:val="57063055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4D6C934" w14:textId="77777777" w:rsidR="00050E7A" w:rsidRDefault="00050E7A" w:rsidP="00C03BBE">
                        <w:pPr>
                          <w:ind w:firstLineChars="100" w:firstLine="210"/>
                          <w:rPr>
                            <w:szCs w:val="21"/>
                          </w:rPr>
                        </w:pPr>
                        <w:r>
                          <w:rPr>
                            <w:rFonts w:hint="eastAsia"/>
                            <w:szCs w:val="21"/>
                          </w:rPr>
                          <w:t>生产性生物资产</w:t>
                        </w:r>
                      </w:p>
                    </w:tc>
                  </w:sdtContent>
                </w:sdt>
                <w:tc>
                  <w:tcPr>
                    <w:tcW w:w="1021" w:type="pct"/>
                    <w:tcBorders>
                      <w:top w:val="outset" w:sz="6" w:space="0" w:color="auto"/>
                      <w:left w:val="outset" w:sz="6" w:space="0" w:color="auto"/>
                      <w:bottom w:val="outset" w:sz="6" w:space="0" w:color="auto"/>
                      <w:right w:val="outset" w:sz="6" w:space="0" w:color="auto"/>
                    </w:tcBorders>
                  </w:tcPr>
                  <w:p w14:paraId="3EF185FD" w14:textId="2BCF357A"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2AE1A4B"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C3391D9" w14:textId="77777777" w:rsidR="00050E7A" w:rsidRDefault="00050E7A" w:rsidP="00C03BBE">
                    <w:pPr>
                      <w:jc w:val="right"/>
                      <w:rPr>
                        <w:szCs w:val="21"/>
                      </w:rPr>
                    </w:pPr>
                  </w:p>
                </w:tc>
              </w:tr>
              <w:tr w:rsidR="00050E7A" w14:paraId="373A1132" w14:textId="77777777" w:rsidTr="00050E7A">
                <w:sdt>
                  <w:sdtPr>
                    <w:tag w:val="_PLD_70cce78df6a94836ab636bf546ff9a26"/>
                    <w:id w:val="-31318247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218D26F" w14:textId="77777777" w:rsidR="00050E7A" w:rsidRDefault="00050E7A" w:rsidP="00C03BBE">
                        <w:pPr>
                          <w:ind w:firstLineChars="100" w:firstLine="210"/>
                          <w:rPr>
                            <w:szCs w:val="21"/>
                          </w:rPr>
                        </w:pPr>
                        <w:r>
                          <w:rPr>
                            <w:rFonts w:hint="eastAsia"/>
                            <w:szCs w:val="21"/>
                          </w:rPr>
                          <w:t>油气资产</w:t>
                        </w:r>
                      </w:p>
                    </w:tc>
                  </w:sdtContent>
                </w:sdt>
                <w:tc>
                  <w:tcPr>
                    <w:tcW w:w="1021" w:type="pct"/>
                    <w:tcBorders>
                      <w:top w:val="outset" w:sz="6" w:space="0" w:color="auto"/>
                      <w:left w:val="outset" w:sz="6" w:space="0" w:color="auto"/>
                      <w:bottom w:val="outset" w:sz="6" w:space="0" w:color="auto"/>
                      <w:right w:val="outset" w:sz="6" w:space="0" w:color="auto"/>
                    </w:tcBorders>
                  </w:tcPr>
                  <w:p w14:paraId="0D4DA0A1" w14:textId="6CD7BC48"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617EBB9"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EBB01A0" w14:textId="77777777" w:rsidR="00050E7A" w:rsidRDefault="00050E7A" w:rsidP="00C03BBE">
                    <w:pPr>
                      <w:jc w:val="right"/>
                      <w:rPr>
                        <w:szCs w:val="21"/>
                      </w:rPr>
                    </w:pPr>
                  </w:p>
                </w:tc>
              </w:tr>
              <w:tr w:rsidR="00050E7A" w14:paraId="4FB3DD57"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190495796"/>
                      <w:lock w:val="sdtLocked"/>
                    </w:sdtPr>
                    <w:sdtEndPr/>
                    <w:sdtContent>
                      <w:p w14:paraId="49B27C3C" w14:textId="77777777" w:rsidR="00050E7A" w:rsidRDefault="00050E7A" w:rsidP="00C03BBE">
                        <w:pPr>
                          <w:ind w:firstLineChars="100" w:firstLine="210"/>
                        </w:pPr>
                        <w:r>
                          <w:rPr>
                            <w:rFonts w:hint="eastAsia"/>
                          </w:rPr>
                          <w:t>使用权资产</w:t>
                        </w:r>
                      </w:p>
                    </w:sdtContent>
                  </w:sdt>
                </w:tc>
                <w:tc>
                  <w:tcPr>
                    <w:tcW w:w="1021" w:type="pct"/>
                    <w:tcBorders>
                      <w:top w:val="outset" w:sz="6" w:space="0" w:color="auto"/>
                      <w:left w:val="outset" w:sz="6" w:space="0" w:color="auto"/>
                      <w:bottom w:val="outset" w:sz="6" w:space="0" w:color="auto"/>
                      <w:right w:val="outset" w:sz="6" w:space="0" w:color="auto"/>
                    </w:tcBorders>
                  </w:tcPr>
                  <w:p w14:paraId="5F54F82A" w14:textId="03D9361C"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9C15273"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884F4E5" w14:textId="77777777" w:rsidR="00050E7A" w:rsidRDefault="00050E7A" w:rsidP="00C03BBE">
                    <w:pPr>
                      <w:jc w:val="right"/>
                      <w:rPr>
                        <w:szCs w:val="21"/>
                      </w:rPr>
                    </w:pPr>
                  </w:p>
                </w:tc>
              </w:tr>
              <w:tr w:rsidR="00050E7A" w14:paraId="76986A8A" w14:textId="77777777" w:rsidTr="00050E7A">
                <w:sdt>
                  <w:sdtPr>
                    <w:tag w:val="_PLD_a22b1a68b152411392f45bdce00cb9f5"/>
                    <w:id w:val="-60495513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23F3EE1" w14:textId="77777777" w:rsidR="00050E7A" w:rsidRDefault="00050E7A" w:rsidP="00C03BBE">
                        <w:pPr>
                          <w:ind w:firstLineChars="100" w:firstLine="210"/>
                          <w:rPr>
                            <w:szCs w:val="21"/>
                          </w:rPr>
                        </w:pPr>
                        <w:r>
                          <w:rPr>
                            <w:rFonts w:hint="eastAsia"/>
                            <w:szCs w:val="21"/>
                          </w:rPr>
                          <w:t>无形资产</w:t>
                        </w:r>
                      </w:p>
                    </w:tc>
                  </w:sdtContent>
                </w:sdt>
                <w:tc>
                  <w:tcPr>
                    <w:tcW w:w="1021" w:type="pct"/>
                    <w:tcBorders>
                      <w:top w:val="outset" w:sz="6" w:space="0" w:color="auto"/>
                      <w:left w:val="outset" w:sz="6" w:space="0" w:color="auto"/>
                      <w:bottom w:val="outset" w:sz="6" w:space="0" w:color="auto"/>
                      <w:right w:val="outset" w:sz="6" w:space="0" w:color="auto"/>
                    </w:tcBorders>
                  </w:tcPr>
                  <w:p w14:paraId="0F5C0346" w14:textId="0DB6FA95"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7F65D7C" w14:textId="77777777" w:rsidR="00050E7A" w:rsidRDefault="00050E7A" w:rsidP="00C03BBE">
                    <w:pPr>
                      <w:jc w:val="right"/>
                      <w:rPr>
                        <w:szCs w:val="21"/>
                      </w:rPr>
                    </w:pPr>
                    <w:r>
                      <w:rPr>
                        <w:rFonts w:hint="eastAsia"/>
                        <w:szCs w:val="21"/>
                      </w:rPr>
                      <w:t>4</w:t>
                    </w:r>
                    <w:r>
                      <w:rPr>
                        <w:szCs w:val="21"/>
                      </w:rPr>
                      <w:t>4,376,219.41</w:t>
                    </w:r>
                  </w:p>
                </w:tc>
                <w:tc>
                  <w:tcPr>
                    <w:tcW w:w="1142" w:type="pct"/>
                    <w:tcBorders>
                      <w:top w:val="outset" w:sz="6" w:space="0" w:color="auto"/>
                      <w:left w:val="outset" w:sz="6" w:space="0" w:color="auto"/>
                      <w:bottom w:val="outset" w:sz="6" w:space="0" w:color="auto"/>
                      <w:right w:val="outset" w:sz="6" w:space="0" w:color="auto"/>
                    </w:tcBorders>
                    <w:vAlign w:val="center"/>
                  </w:tcPr>
                  <w:p w14:paraId="216D3BB6" w14:textId="77777777" w:rsidR="00050E7A" w:rsidRDefault="00050E7A" w:rsidP="00C03BBE">
                    <w:pPr>
                      <w:jc w:val="right"/>
                      <w:rPr>
                        <w:szCs w:val="21"/>
                      </w:rPr>
                    </w:pPr>
                    <w:r>
                      <w:rPr>
                        <w:rFonts w:hint="eastAsia"/>
                        <w:szCs w:val="21"/>
                      </w:rPr>
                      <w:t>4</w:t>
                    </w:r>
                    <w:r>
                      <w:rPr>
                        <w:szCs w:val="21"/>
                      </w:rPr>
                      <w:t>3,715,210.79</w:t>
                    </w:r>
                  </w:p>
                </w:tc>
              </w:tr>
              <w:tr w:rsidR="00050E7A" w14:paraId="1EF7354B" w14:textId="77777777" w:rsidTr="00050E7A">
                <w:sdt>
                  <w:sdtPr>
                    <w:tag w:val="_PLD_3afdada774c94d8d8f09873b3adfe0ca"/>
                    <w:id w:val="-15437725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03C1D87" w14:textId="77777777" w:rsidR="00050E7A" w:rsidRDefault="00050E7A" w:rsidP="00C03BBE">
                        <w:pPr>
                          <w:ind w:firstLineChars="100" w:firstLine="210"/>
                          <w:rPr>
                            <w:szCs w:val="21"/>
                          </w:rPr>
                        </w:pPr>
                        <w:r>
                          <w:rPr>
                            <w:rFonts w:hint="eastAsia"/>
                            <w:szCs w:val="21"/>
                          </w:rPr>
                          <w:t>开发支出</w:t>
                        </w:r>
                      </w:p>
                    </w:tc>
                  </w:sdtContent>
                </w:sdt>
                <w:tc>
                  <w:tcPr>
                    <w:tcW w:w="1021" w:type="pct"/>
                    <w:tcBorders>
                      <w:top w:val="outset" w:sz="6" w:space="0" w:color="auto"/>
                      <w:left w:val="outset" w:sz="6" w:space="0" w:color="auto"/>
                      <w:bottom w:val="outset" w:sz="6" w:space="0" w:color="auto"/>
                      <w:right w:val="outset" w:sz="6" w:space="0" w:color="auto"/>
                    </w:tcBorders>
                  </w:tcPr>
                  <w:p w14:paraId="2D45A560" w14:textId="7874D566"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3E62BD7"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02CBA64" w14:textId="77777777" w:rsidR="00050E7A" w:rsidRDefault="00050E7A" w:rsidP="00C03BBE">
                    <w:pPr>
                      <w:jc w:val="right"/>
                      <w:rPr>
                        <w:szCs w:val="21"/>
                      </w:rPr>
                    </w:pPr>
                  </w:p>
                </w:tc>
              </w:tr>
              <w:tr w:rsidR="00050E7A" w14:paraId="69E58356" w14:textId="77777777" w:rsidTr="00050E7A">
                <w:sdt>
                  <w:sdtPr>
                    <w:tag w:val="_PLD_c1515ff062cd47e0abd7368705cd4e5f"/>
                    <w:id w:val="107639899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CC4431C" w14:textId="77777777" w:rsidR="00050E7A" w:rsidRDefault="00050E7A" w:rsidP="00C03BBE">
                        <w:pPr>
                          <w:ind w:firstLineChars="100" w:firstLine="210"/>
                          <w:rPr>
                            <w:szCs w:val="21"/>
                          </w:rPr>
                        </w:pPr>
                        <w:r>
                          <w:rPr>
                            <w:rFonts w:hint="eastAsia"/>
                            <w:szCs w:val="21"/>
                          </w:rPr>
                          <w:t>商誉</w:t>
                        </w:r>
                      </w:p>
                    </w:tc>
                  </w:sdtContent>
                </w:sdt>
                <w:tc>
                  <w:tcPr>
                    <w:tcW w:w="1021" w:type="pct"/>
                    <w:tcBorders>
                      <w:top w:val="outset" w:sz="6" w:space="0" w:color="auto"/>
                      <w:left w:val="outset" w:sz="6" w:space="0" w:color="auto"/>
                      <w:bottom w:val="outset" w:sz="6" w:space="0" w:color="auto"/>
                      <w:right w:val="outset" w:sz="6" w:space="0" w:color="auto"/>
                    </w:tcBorders>
                  </w:tcPr>
                  <w:p w14:paraId="604F39E0" w14:textId="5450B1A8"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A6C22C3"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17E6B42" w14:textId="77777777" w:rsidR="00050E7A" w:rsidRDefault="00050E7A" w:rsidP="00C03BBE">
                    <w:pPr>
                      <w:jc w:val="right"/>
                      <w:rPr>
                        <w:szCs w:val="21"/>
                      </w:rPr>
                    </w:pPr>
                  </w:p>
                </w:tc>
              </w:tr>
              <w:tr w:rsidR="00050E7A" w14:paraId="7DF0B153" w14:textId="77777777" w:rsidTr="00050E7A">
                <w:sdt>
                  <w:sdtPr>
                    <w:tag w:val="_PLD_e06c7979eb504045a9de6cf80551e28f"/>
                    <w:id w:val="-85558373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4EC7B92" w14:textId="77777777" w:rsidR="00050E7A" w:rsidRDefault="00050E7A" w:rsidP="00C03BBE">
                        <w:pPr>
                          <w:ind w:firstLineChars="100" w:firstLine="210"/>
                          <w:rPr>
                            <w:szCs w:val="21"/>
                          </w:rPr>
                        </w:pPr>
                        <w:r>
                          <w:rPr>
                            <w:rFonts w:hint="eastAsia"/>
                            <w:szCs w:val="21"/>
                          </w:rPr>
                          <w:t>长期待摊费用</w:t>
                        </w:r>
                      </w:p>
                    </w:tc>
                  </w:sdtContent>
                </w:sdt>
                <w:tc>
                  <w:tcPr>
                    <w:tcW w:w="1021" w:type="pct"/>
                    <w:tcBorders>
                      <w:top w:val="outset" w:sz="6" w:space="0" w:color="auto"/>
                      <w:left w:val="outset" w:sz="6" w:space="0" w:color="auto"/>
                      <w:bottom w:val="outset" w:sz="6" w:space="0" w:color="auto"/>
                      <w:right w:val="outset" w:sz="6" w:space="0" w:color="auto"/>
                    </w:tcBorders>
                  </w:tcPr>
                  <w:p w14:paraId="1F4D629D" w14:textId="554F4669"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6CCDAF4" w14:textId="77777777" w:rsidR="00050E7A" w:rsidRDefault="00050E7A" w:rsidP="00C03BBE">
                    <w:pPr>
                      <w:jc w:val="right"/>
                      <w:rPr>
                        <w:szCs w:val="21"/>
                      </w:rPr>
                    </w:pPr>
                    <w:r>
                      <w:rPr>
                        <w:rFonts w:hint="eastAsia"/>
                        <w:szCs w:val="21"/>
                      </w:rPr>
                      <w:t>2</w:t>
                    </w:r>
                    <w:r>
                      <w:rPr>
                        <w:szCs w:val="21"/>
                      </w:rPr>
                      <w:t>,524,264.60</w:t>
                    </w:r>
                  </w:p>
                </w:tc>
                <w:tc>
                  <w:tcPr>
                    <w:tcW w:w="1142" w:type="pct"/>
                    <w:tcBorders>
                      <w:top w:val="outset" w:sz="6" w:space="0" w:color="auto"/>
                      <w:left w:val="outset" w:sz="6" w:space="0" w:color="auto"/>
                      <w:bottom w:val="outset" w:sz="6" w:space="0" w:color="auto"/>
                      <w:right w:val="outset" w:sz="6" w:space="0" w:color="auto"/>
                    </w:tcBorders>
                    <w:vAlign w:val="center"/>
                  </w:tcPr>
                  <w:p w14:paraId="2BF8AC24" w14:textId="77777777" w:rsidR="00050E7A" w:rsidRDefault="00050E7A" w:rsidP="00C03BBE">
                    <w:pPr>
                      <w:jc w:val="right"/>
                      <w:rPr>
                        <w:szCs w:val="21"/>
                      </w:rPr>
                    </w:pPr>
                    <w:r>
                      <w:rPr>
                        <w:rFonts w:hint="eastAsia"/>
                        <w:szCs w:val="21"/>
                      </w:rPr>
                      <w:t>1</w:t>
                    </w:r>
                    <w:r>
                      <w:rPr>
                        <w:szCs w:val="21"/>
                      </w:rPr>
                      <w:t>,408,368.16</w:t>
                    </w:r>
                  </w:p>
                </w:tc>
              </w:tr>
              <w:tr w:rsidR="00050E7A" w14:paraId="48AEC0F2" w14:textId="77777777" w:rsidTr="00050E7A">
                <w:sdt>
                  <w:sdtPr>
                    <w:tag w:val="_PLD_ced42050d97a41358aec7c92332e0b26"/>
                    <w:id w:val="-41586792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15CFAB99" w14:textId="77777777" w:rsidR="00050E7A" w:rsidRDefault="00050E7A" w:rsidP="00C03BBE">
                        <w:pPr>
                          <w:ind w:firstLineChars="100" w:firstLine="210"/>
                          <w:rPr>
                            <w:szCs w:val="21"/>
                          </w:rPr>
                        </w:pPr>
                        <w:r>
                          <w:rPr>
                            <w:rFonts w:hint="eastAsia"/>
                            <w:szCs w:val="21"/>
                          </w:rPr>
                          <w:t>递延所得税资产</w:t>
                        </w:r>
                      </w:p>
                    </w:tc>
                  </w:sdtContent>
                </w:sdt>
                <w:tc>
                  <w:tcPr>
                    <w:tcW w:w="1021" w:type="pct"/>
                    <w:tcBorders>
                      <w:top w:val="outset" w:sz="6" w:space="0" w:color="auto"/>
                      <w:left w:val="outset" w:sz="6" w:space="0" w:color="auto"/>
                      <w:bottom w:val="outset" w:sz="6" w:space="0" w:color="auto"/>
                      <w:right w:val="outset" w:sz="6" w:space="0" w:color="auto"/>
                    </w:tcBorders>
                  </w:tcPr>
                  <w:p w14:paraId="5AF6DC87" w14:textId="2ACFA4C5"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4B771FFA" w14:textId="77777777" w:rsidR="00050E7A" w:rsidRDefault="00050E7A" w:rsidP="00C03BBE">
                    <w:pPr>
                      <w:jc w:val="right"/>
                      <w:rPr>
                        <w:szCs w:val="21"/>
                      </w:rPr>
                    </w:pPr>
                    <w:r>
                      <w:rPr>
                        <w:rFonts w:hint="eastAsia"/>
                        <w:szCs w:val="21"/>
                      </w:rPr>
                      <w:t>1</w:t>
                    </w:r>
                    <w:r>
                      <w:rPr>
                        <w:szCs w:val="21"/>
                      </w:rPr>
                      <w:t>9,300,530.22</w:t>
                    </w:r>
                  </w:p>
                </w:tc>
                <w:tc>
                  <w:tcPr>
                    <w:tcW w:w="1142" w:type="pct"/>
                    <w:tcBorders>
                      <w:top w:val="outset" w:sz="6" w:space="0" w:color="auto"/>
                      <w:left w:val="outset" w:sz="6" w:space="0" w:color="auto"/>
                      <w:bottom w:val="outset" w:sz="6" w:space="0" w:color="auto"/>
                      <w:right w:val="outset" w:sz="6" w:space="0" w:color="auto"/>
                    </w:tcBorders>
                    <w:vAlign w:val="center"/>
                  </w:tcPr>
                  <w:p w14:paraId="34129A1B" w14:textId="77777777" w:rsidR="00050E7A" w:rsidRDefault="00050E7A" w:rsidP="00C03BBE">
                    <w:pPr>
                      <w:jc w:val="right"/>
                      <w:rPr>
                        <w:szCs w:val="21"/>
                      </w:rPr>
                    </w:pPr>
                    <w:r>
                      <w:rPr>
                        <w:rFonts w:hint="eastAsia"/>
                        <w:szCs w:val="21"/>
                      </w:rPr>
                      <w:t>2</w:t>
                    </w:r>
                    <w:r>
                      <w:rPr>
                        <w:szCs w:val="21"/>
                      </w:rPr>
                      <w:t>4,131,578.69</w:t>
                    </w:r>
                  </w:p>
                </w:tc>
              </w:tr>
              <w:tr w:rsidR="00050E7A" w14:paraId="71EF24F6" w14:textId="77777777" w:rsidTr="00050E7A">
                <w:sdt>
                  <w:sdtPr>
                    <w:tag w:val="_PLD_29649f7fead6487685f7f530a335f38e"/>
                    <w:id w:val="11302409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32CD429" w14:textId="77777777" w:rsidR="00050E7A" w:rsidRDefault="00050E7A" w:rsidP="00C03BBE">
                        <w:pPr>
                          <w:ind w:firstLineChars="100" w:firstLine="210"/>
                          <w:rPr>
                            <w:szCs w:val="21"/>
                          </w:rPr>
                        </w:pPr>
                        <w:r>
                          <w:rPr>
                            <w:rFonts w:hint="eastAsia"/>
                            <w:szCs w:val="21"/>
                          </w:rPr>
                          <w:t>其他非流动资产</w:t>
                        </w:r>
                      </w:p>
                    </w:tc>
                  </w:sdtContent>
                </w:sdt>
                <w:tc>
                  <w:tcPr>
                    <w:tcW w:w="1021" w:type="pct"/>
                    <w:tcBorders>
                      <w:top w:val="outset" w:sz="6" w:space="0" w:color="auto"/>
                      <w:left w:val="outset" w:sz="6" w:space="0" w:color="auto"/>
                      <w:bottom w:val="outset" w:sz="6" w:space="0" w:color="auto"/>
                      <w:right w:val="outset" w:sz="6" w:space="0" w:color="auto"/>
                    </w:tcBorders>
                  </w:tcPr>
                  <w:p w14:paraId="19D41757" w14:textId="3EEF70E4"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890348D" w14:textId="77777777" w:rsidR="00050E7A" w:rsidRDefault="00050E7A" w:rsidP="00C03BBE">
                    <w:pPr>
                      <w:jc w:val="right"/>
                      <w:rPr>
                        <w:szCs w:val="21"/>
                      </w:rPr>
                    </w:pPr>
                    <w:r>
                      <w:rPr>
                        <w:rFonts w:hint="eastAsia"/>
                        <w:szCs w:val="21"/>
                      </w:rPr>
                      <w:t>7</w:t>
                    </w:r>
                    <w:r>
                      <w:rPr>
                        <w:szCs w:val="21"/>
                      </w:rPr>
                      <w:t>6,049,726.03</w:t>
                    </w:r>
                  </w:p>
                </w:tc>
                <w:tc>
                  <w:tcPr>
                    <w:tcW w:w="1142" w:type="pct"/>
                    <w:tcBorders>
                      <w:top w:val="outset" w:sz="6" w:space="0" w:color="auto"/>
                      <w:left w:val="outset" w:sz="6" w:space="0" w:color="auto"/>
                      <w:bottom w:val="outset" w:sz="6" w:space="0" w:color="auto"/>
                      <w:right w:val="outset" w:sz="6" w:space="0" w:color="auto"/>
                    </w:tcBorders>
                    <w:vAlign w:val="center"/>
                  </w:tcPr>
                  <w:p w14:paraId="4F3CFE28" w14:textId="77777777" w:rsidR="00050E7A" w:rsidRDefault="00050E7A" w:rsidP="00C03BBE">
                    <w:pPr>
                      <w:jc w:val="right"/>
                      <w:rPr>
                        <w:szCs w:val="21"/>
                      </w:rPr>
                    </w:pPr>
                  </w:p>
                </w:tc>
              </w:tr>
              <w:tr w:rsidR="00050E7A" w14:paraId="0DA0E12C" w14:textId="77777777" w:rsidTr="00050E7A">
                <w:sdt>
                  <w:sdtPr>
                    <w:tag w:val="_PLD_5609696f96f44c829ada367c21c56583"/>
                    <w:id w:val="-51052165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E69E8CD" w14:textId="77777777" w:rsidR="00050E7A" w:rsidRDefault="00050E7A" w:rsidP="00C03BBE">
                        <w:pPr>
                          <w:ind w:firstLineChars="200" w:firstLine="420"/>
                          <w:rPr>
                            <w:szCs w:val="21"/>
                          </w:rPr>
                        </w:pPr>
                        <w:r>
                          <w:rPr>
                            <w:rFonts w:hint="eastAsia"/>
                            <w:szCs w:val="21"/>
                          </w:rPr>
                          <w:t>非流动资产合计</w:t>
                        </w:r>
                      </w:p>
                    </w:tc>
                  </w:sdtContent>
                </w:sdt>
                <w:tc>
                  <w:tcPr>
                    <w:tcW w:w="1021" w:type="pct"/>
                    <w:tcBorders>
                      <w:top w:val="outset" w:sz="6" w:space="0" w:color="auto"/>
                      <w:left w:val="outset" w:sz="6" w:space="0" w:color="auto"/>
                      <w:bottom w:val="outset" w:sz="6" w:space="0" w:color="auto"/>
                      <w:right w:val="outset" w:sz="6" w:space="0" w:color="auto"/>
                    </w:tcBorders>
                  </w:tcPr>
                  <w:p w14:paraId="4014EEFE" w14:textId="0E386D2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E215D1D" w14:textId="77777777" w:rsidR="00050E7A" w:rsidRDefault="00050E7A" w:rsidP="00C03BBE">
                    <w:pPr>
                      <w:jc w:val="right"/>
                      <w:rPr>
                        <w:szCs w:val="21"/>
                      </w:rPr>
                    </w:pPr>
                    <w:r>
                      <w:rPr>
                        <w:rFonts w:hint="eastAsia"/>
                        <w:szCs w:val="21"/>
                      </w:rPr>
                      <w:t>2</w:t>
                    </w:r>
                    <w:r>
                      <w:rPr>
                        <w:szCs w:val="21"/>
                      </w:rPr>
                      <w:t>,365,654,935.81</w:t>
                    </w:r>
                  </w:p>
                </w:tc>
                <w:tc>
                  <w:tcPr>
                    <w:tcW w:w="1142" w:type="pct"/>
                    <w:tcBorders>
                      <w:top w:val="outset" w:sz="6" w:space="0" w:color="auto"/>
                      <w:left w:val="outset" w:sz="6" w:space="0" w:color="auto"/>
                      <w:bottom w:val="outset" w:sz="6" w:space="0" w:color="auto"/>
                      <w:right w:val="outset" w:sz="6" w:space="0" w:color="auto"/>
                    </w:tcBorders>
                    <w:vAlign w:val="center"/>
                  </w:tcPr>
                  <w:p w14:paraId="60FE0F61" w14:textId="77777777" w:rsidR="00050E7A" w:rsidRDefault="00050E7A" w:rsidP="00C03BBE">
                    <w:pPr>
                      <w:jc w:val="right"/>
                      <w:rPr>
                        <w:szCs w:val="21"/>
                      </w:rPr>
                    </w:pPr>
                    <w:r>
                      <w:rPr>
                        <w:rFonts w:hint="eastAsia"/>
                        <w:szCs w:val="21"/>
                      </w:rPr>
                      <w:t>1</w:t>
                    </w:r>
                    <w:r>
                      <w:rPr>
                        <w:szCs w:val="21"/>
                      </w:rPr>
                      <w:t>,992,412,991.24</w:t>
                    </w:r>
                  </w:p>
                </w:tc>
              </w:tr>
              <w:tr w:rsidR="00050E7A" w14:paraId="7775ED90" w14:textId="77777777" w:rsidTr="00050E7A">
                <w:sdt>
                  <w:sdtPr>
                    <w:tag w:val="_PLD_6d49c826430d4b61bb4d5c2bd47f3a37"/>
                    <w:id w:val="140278766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FEAFBCB" w14:textId="77777777" w:rsidR="00050E7A" w:rsidRDefault="00050E7A" w:rsidP="00C03BBE">
                        <w:pPr>
                          <w:ind w:firstLineChars="300" w:firstLine="630"/>
                          <w:rPr>
                            <w:szCs w:val="21"/>
                          </w:rPr>
                        </w:pPr>
                        <w:r>
                          <w:rPr>
                            <w:rFonts w:hint="eastAsia"/>
                            <w:szCs w:val="21"/>
                          </w:rPr>
                          <w:t>资产总计</w:t>
                        </w:r>
                      </w:p>
                    </w:tc>
                  </w:sdtContent>
                </w:sdt>
                <w:tc>
                  <w:tcPr>
                    <w:tcW w:w="1021" w:type="pct"/>
                    <w:tcBorders>
                      <w:top w:val="outset" w:sz="6" w:space="0" w:color="auto"/>
                      <w:left w:val="outset" w:sz="6" w:space="0" w:color="auto"/>
                      <w:bottom w:val="outset" w:sz="6" w:space="0" w:color="auto"/>
                      <w:right w:val="outset" w:sz="6" w:space="0" w:color="auto"/>
                    </w:tcBorders>
                  </w:tcPr>
                  <w:p w14:paraId="24CA9E66" w14:textId="1DD4ADE2"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C2B6814" w14:textId="77777777" w:rsidR="00050E7A" w:rsidRDefault="00050E7A" w:rsidP="00C03BBE">
                    <w:pPr>
                      <w:jc w:val="right"/>
                      <w:rPr>
                        <w:szCs w:val="21"/>
                      </w:rPr>
                    </w:pPr>
                    <w:r>
                      <w:rPr>
                        <w:rFonts w:hint="eastAsia"/>
                        <w:szCs w:val="21"/>
                      </w:rPr>
                      <w:t>3</w:t>
                    </w:r>
                    <w:r>
                      <w:rPr>
                        <w:szCs w:val="21"/>
                      </w:rPr>
                      <w:t>,442,224,028.22</w:t>
                    </w:r>
                  </w:p>
                </w:tc>
                <w:tc>
                  <w:tcPr>
                    <w:tcW w:w="1142" w:type="pct"/>
                    <w:tcBorders>
                      <w:top w:val="outset" w:sz="6" w:space="0" w:color="auto"/>
                      <w:left w:val="outset" w:sz="6" w:space="0" w:color="auto"/>
                      <w:bottom w:val="outset" w:sz="6" w:space="0" w:color="auto"/>
                      <w:right w:val="outset" w:sz="6" w:space="0" w:color="auto"/>
                    </w:tcBorders>
                    <w:vAlign w:val="center"/>
                  </w:tcPr>
                  <w:p w14:paraId="78448381" w14:textId="77777777" w:rsidR="00050E7A" w:rsidRDefault="00050E7A" w:rsidP="00C03BBE">
                    <w:pPr>
                      <w:jc w:val="right"/>
                      <w:rPr>
                        <w:szCs w:val="21"/>
                      </w:rPr>
                    </w:pPr>
                    <w:r>
                      <w:rPr>
                        <w:rFonts w:hint="eastAsia"/>
                        <w:szCs w:val="21"/>
                      </w:rPr>
                      <w:t>2</w:t>
                    </w:r>
                    <w:r>
                      <w:rPr>
                        <w:szCs w:val="21"/>
                      </w:rPr>
                      <w:t>,962,877,460.87</w:t>
                    </w:r>
                  </w:p>
                </w:tc>
              </w:tr>
              <w:tr w:rsidR="00050E7A" w14:paraId="08CED6BF" w14:textId="77777777" w:rsidTr="00050E7A">
                <w:sdt>
                  <w:sdtPr>
                    <w:tag w:val="_PLD_097e7abf0b344d7ba64ab9a99dd2d2fa"/>
                    <w:id w:val="185359887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2279757" w14:textId="77777777" w:rsidR="00050E7A" w:rsidRDefault="00050E7A" w:rsidP="00C03BBE">
                        <w:pPr>
                          <w:rPr>
                            <w:szCs w:val="21"/>
                          </w:rPr>
                        </w:pPr>
                        <w:r>
                          <w:rPr>
                            <w:rFonts w:hint="eastAsia"/>
                            <w:b/>
                            <w:bCs/>
                            <w:szCs w:val="21"/>
                          </w:rPr>
                          <w:t>流动负债：</w:t>
                        </w:r>
                      </w:p>
                    </w:tc>
                  </w:sdtContent>
                </w:sdt>
                <w:tc>
                  <w:tcPr>
                    <w:tcW w:w="1021" w:type="pct"/>
                    <w:tcBorders>
                      <w:top w:val="outset" w:sz="6" w:space="0" w:color="auto"/>
                      <w:left w:val="outset" w:sz="6" w:space="0" w:color="auto"/>
                      <w:bottom w:val="outset" w:sz="6" w:space="0" w:color="auto"/>
                      <w:right w:val="outset" w:sz="6" w:space="0" w:color="auto"/>
                    </w:tcBorders>
                  </w:tcPr>
                  <w:p w14:paraId="43E598FB" w14:textId="3BDD164E"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A2AADC0" w14:textId="77777777" w:rsidR="00050E7A" w:rsidRDefault="00050E7A" w:rsidP="00C03BBE">
                    <w:pPr>
                      <w:jc w:val="right"/>
                      <w:rPr>
                        <w:color w:val="FF00FF"/>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258840E" w14:textId="77777777" w:rsidR="00050E7A" w:rsidRDefault="00050E7A" w:rsidP="00C03BBE">
                    <w:pPr>
                      <w:jc w:val="right"/>
                      <w:rPr>
                        <w:color w:val="FF00FF"/>
                        <w:szCs w:val="21"/>
                      </w:rPr>
                    </w:pPr>
                  </w:p>
                </w:tc>
              </w:tr>
              <w:tr w:rsidR="00050E7A" w14:paraId="05BDCEED" w14:textId="77777777" w:rsidTr="00050E7A">
                <w:sdt>
                  <w:sdtPr>
                    <w:tag w:val="_PLD_f25369d6a02a4d4d926f505ded3e9571"/>
                    <w:id w:val="-112315928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210FFB5" w14:textId="77777777" w:rsidR="00050E7A" w:rsidRDefault="00050E7A" w:rsidP="00C03BBE">
                        <w:pPr>
                          <w:ind w:firstLineChars="100" w:firstLine="210"/>
                          <w:rPr>
                            <w:szCs w:val="21"/>
                          </w:rPr>
                        </w:pPr>
                        <w:r>
                          <w:rPr>
                            <w:rFonts w:hint="eastAsia"/>
                            <w:szCs w:val="21"/>
                          </w:rPr>
                          <w:t>短期借款</w:t>
                        </w:r>
                      </w:p>
                    </w:tc>
                  </w:sdtContent>
                </w:sdt>
                <w:tc>
                  <w:tcPr>
                    <w:tcW w:w="1021" w:type="pct"/>
                    <w:tcBorders>
                      <w:top w:val="outset" w:sz="6" w:space="0" w:color="auto"/>
                      <w:left w:val="outset" w:sz="6" w:space="0" w:color="auto"/>
                      <w:bottom w:val="outset" w:sz="6" w:space="0" w:color="auto"/>
                      <w:right w:val="outset" w:sz="6" w:space="0" w:color="auto"/>
                    </w:tcBorders>
                  </w:tcPr>
                  <w:p w14:paraId="612E7D92"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4F943A6F"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492907D" w14:textId="77777777" w:rsidR="00050E7A" w:rsidRDefault="00050E7A" w:rsidP="00C03BBE">
                    <w:pPr>
                      <w:jc w:val="right"/>
                      <w:rPr>
                        <w:szCs w:val="21"/>
                      </w:rPr>
                    </w:pPr>
                  </w:p>
                </w:tc>
              </w:tr>
              <w:tr w:rsidR="00050E7A" w14:paraId="6D000EF3"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409625321"/>
                      <w:lock w:val="sdtLocked"/>
                    </w:sdtPr>
                    <w:sdtEndPr/>
                    <w:sdtContent>
                      <w:p w14:paraId="5DB80076" w14:textId="77777777" w:rsidR="00050E7A" w:rsidRDefault="00050E7A" w:rsidP="00C03BBE">
                        <w:pPr>
                          <w:ind w:firstLineChars="100" w:firstLine="210"/>
                        </w:pPr>
                        <w:r>
                          <w:rPr>
                            <w:rFonts w:hint="eastAsia"/>
                          </w:rPr>
                          <w:t>交易性金融负债</w:t>
                        </w:r>
                      </w:p>
                    </w:sdtContent>
                  </w:sdt>
                </w:tc>
                <w:tc>
                  <w:tcPr>
                    <w:tcW w:w="1021" w:type="pct"/>
                    <w:tcBorders>
                      <w:top w:val="outset" w:sz="6" w:space="0" w:color="auto"/>
                      <w:left w:val="outset" w:sz="6" w:space="0" w:color="auto"/>
                      <w:bottom w:val="outset" w:sz="6" w:space="0" w:color="auto"/>
                      <w:right w:val="outset" w:sz="6" w:space="0" w:color="auto"/>
                    </w:tcBorders>
                  </w:tcPr>
                  <w:p w14:paraId="76F688B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AE7596C"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85E8423" w14:textId="77777777" w:rsidR="00050E7A" w:rsidRDefault="00050E7A" w:rsidP="00C03BBE">
                    <w:pPr>
                      <w:jc w:val="right"/>
                      <w:rPr>
                        <w:szCs w:val="21"/>
                      </w:rPr>
                    </w:pPr>
                  </w:p>
                </w:tc>
              </w:tr>
              <w:tr w:rsidR="00050E7A" w14:paraId="7984D9F3" w14:textId="77777777" w:rsidTr="00050E7A">
                <w:sdt>
                  <w:sdtPr>
                    <w:tag w:val="_PLD_fdb08aeff5c0473db180983bf445f8c3"/>
                    <w:id w:val="-70756336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364A711F" w14:textId="77777777" w:rsidR="00050E7A" w:rsidRDefault="00050E7A" w:rsidP="00C03BBE">
                        <w:pPr>
                          <w:ind w:firstLineChars="100" w:firstLine="210"/>
                          <w:rPr>
                            <w:szCs w:val="21"/>
                          </w:rPr>
                        </w:pPr>
                        <w:r>
                          <w:rPr>
                            <w:rFonts w:hint="eastAsia"/>
                            <w:szCs w:val="21"/>
                          </w:rPr>
                          <w:t>衍生金融负债</w:t>
                        </w:r>
                      </w:p>
                    </w:tc>
                  </w:sdtContent>
                </w:sdt>
                <w:tc>
                  <w:tcPr>
                    <w:tcW w:w="1021" w:type="pct"/>
                    <w:tcBorders>
                      <w:top w:val="outset" w:sz="6" w:space="0" w:color="auto"/>
                      <w:left w:val="outset" w:sz="6" w:space="0" w:color="auto"/>
                      <w:bottom w:val="outset" w:sz="6" w:space="0" w:color="auto"/>
                      <w:right w:val="outset" w:sz="6" w:space="0" w:color="auto"/>
                    </w:tcBorders>
                  </w:tcPr>
                  <w:p w14:paraId="60E27B0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B96309A"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BD37037" w14:textId="77777777" w:rsidR="00050E7A" w:rsidRDefault="00050E7A" w:rsidP="00C03BBE">
                    <w:pPr>
                      <w:jc w:val="right"/>
                      <w:rPr>
                        <w:szCs w:val="21"/>
                      </w:rPr>
                    </w:pPr>
                  </w:p>
                </w:tc>
              </w:tr>
              <w:tr w:rsidR="00050E7A" w14:paraId="6BA1FB3D" w14:textId="77777777" w:rsidTr="00050E7A">
                <w:sdt>
                  <w:sdtPr>
                    <w:tag w:val="_PLD_5fc7538e58b94ec598bb72c938cadc08"/>
                    <w:id w:val="-166900212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8AA35BC" w14:textId="77777777" w:rsidR="00050E7A" w:rsidRDefault="00050E7A" w:rsidP="00C03BBE">
                        <w:pPr>
                          <w:ind w:firstLineChars="100" w:firstLine="210"/>
                          <w:rPr>
                            <w:szCs w:val="21"/>
                          </w:rPr>
                        </w:pPr>
                        <w:r>
                          <w:rPr>
                            <w:rFonts w:hint="eastAsia"/>
                            <w:szCs w:val="21"/>
                          </w:rPr>
                          <w:t>应付票据</w:t>
                        </w:r>
                      </w:p>
                    </w:tc>
                  </w:sdtContent>
                </w:sdt>
                <w:tc>
                  <w:tcPr>
                    <w:tcW w:w="1021" w:type="pct"/>
                    <w:tcBorders>
                      <w:top w:val="outset" w:sz="6" w:space="0" w:color="auto"/>
                      <w:left w:val="outset" w:sz="6" w:space="0" w:color="auto"/>
                      <w:bottom w:val="outset" w:sz="6" w:space="0" w:color="auto"/>
                      <w:right w:val="outset" w:sz="6" w:space="0" w:color="auto"/>
                    </w:tcBorders>
                  </w:tcPr>
                  <w:p w14:paraId="34DC743E"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8644D9C" w14:textId="77777777" w:rsidR="00050E7A" w:rsidRDefault="00050E7A" w:rsidP="00C03BBE">
                    <w:pPr>
                      <w:jc w:val="right"/>
                      <w:rPr>
                        <w:szCs w:val="21"/>
                      </w:rPr>
                    </w:pPr>
                    <w:r>
                      <w:rPr>
                        <w:rFonts w:hint="eastAsia"/>
                        <w:szCs w:val="21"/>
                      </w:rPr>
                      <w:t>3</w:t>
                    </w:r>
                    <w:r>
                      <w:rPr>
                        <w:szCs w:val="21"/>
                      </w:rPr>
                      <w:t>5,898,377.15</w:t>
                    </w:r>
                  </w:p>
                </w:tc>
                <w:tc>
                  <w:tcPr>
                    <w:tcW w:w="1142" w:type="pct"/>
                    <w:tcBorders>
                      <w:top w:val="outset" w:sz="6" w:space="0" w:color="auto"/>
                      <w:left w:val="outset" w:sz="6" w:space="0" w:color="auto"/>
                      <w:bottom w:val="outset" w:sz="6" w:space="0" w:color="auto"/>
                      <w:right w:val="outset" w:sz="6" w:space="0" w:color="auto"/>
                    </w:tcBorders>
                    <w:vAlign w:val="center"/>
                  </w:tcPr>
                  <w:p w14:paraId="0B022068" w14:textId="77777777" w:rsidR="00050E7A" w:rsidRDefault="00050E7A" w:rsidP="00C03BBE">
                    <w:pPr>
                      <w:jc w:val="right"/>
                      <w:rPr>
                        <w:szCs w:val="21"/>
                      </w:rPr>
                    </w:pPr>
                    <w:r>
                      <w:rPr>
                        <w:rFonts w:hint="eastAsia"/>
                        <w:szCs w:val="21"/>
                      </w:rPr>
                      <w:t>2</w:t>
                    </w:r>
                    <w:r>
                      <w:rPr>
                        <w:szCs w:val="21"/>
                      </w:rPr>
                      <w:t>3,542,320.35</w:t>
                    </w:r>
                  </w:p>
                </w:tc>
              </w:tr>
              <w:tr w:rsidR="00050E7A" w14:paraId="1CE0B90F" w14:textId="77777777" w:rsidTr="00050E7A">
                <w:sdt>
                  <w:sdtPr>
                    <w:tag w:val="_PLD_a629096442414226b3292060f7ee2433"/>
                    <w:id w:val="110940360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0303B9C" w14:textId="77777777" w:rsidR="00050E7A" w:rsidRDefault="00050E7A" w:rsidP="00C03BBE">
                        <w:pPr>
                          <w:ind w:firstLineChars="100" w:firstLine="210"/>
                          <w:rPr>
                            <w:szCs w:val="21"/>
                          </w:rPr>
                        </w:pPr>
                        <w:r>
                          <w:rPr>
                            <w:rFonts w:hint="eastAsia"/>
                            <w:szCs w:val="21"/>
                          </w:rPr>
                          <w:t>应付账款</w:t>
                        </w:r>
                      </w:p>
                    </w:tc>
                  </w:sdtContent>
                </w:sdt>
                <w:tc>
                  <w:tcPr>
                    <w:tcW w:w="1021" w:type="pct"/>
                    <w:tcBorders>
                      <w:top w:val="outset" w:sz="6" w:space="0" w:color="auto"/>
                      <w:left w:val="outset" w:sz="6" w:space="0" w:color="auto"/>
                      <w:bottom w:val="outset" w:sz="6" w:space="0" w:color="auto"/>
                      <w:right w:val="outset" w:sz="6" w:space="0" w:color="auto"/>
                    </w:tcBorders>
                  </w:tcPr>
                  <w:p w14:paraId="156BB19B"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F894A4B" w14:textId="77777777" w:rsidR="00050E7A" w:rsidRDefault="00050E7A" w:rsidP="00C03BBE">
                    <w:pPr>
                      <w:jc w:val="right"/>
                      <w:rPr>
                        <w:szCs w:val="21"/>
                      </w:rPr>
                    </w:pPr>
                    <w:r>
                      <w:rPr>
                        <w:rFonts w:hint="eastAsia"/>
                        <w:szCs w:val="21"/>
                      </w:rPr>
                      <w:t>9</w:t>
                    </w:r>
                    <w:r>
                      <w:rPr>
                        <w:szCs w:val="21"/>
                      </w:rPr>
                      <w:t>2,852,663.88</w:t>
                    </w:r>
                  </w:p>
                </w:tc>
                <w:tc>
                  <w:tcPr>
                    <w:tcW w:w="1142" w:type="pct"/>
                    <w:tcBorders>
                      <w:top w:val="outset" w:sz="6" w:space="0" w:color="auto"/>
                      <w:left w:val="outset" w:sz="6" w:space="0" w:color="auto"/>
                      <w:bottom w:val="outset" w:sz="6" w:space="0" w:color="auto"/>
                      <w:right w:val="outset" w:sz="6" w:space="0" w:color="auto"/>
                    </w:tcBorders>
                    <w:vAlign w:val="center"/>
                  </w:tcPr>
                  <w:p w14:paraId="30F407EC" w14:textId="77777777" w:rsidR="00050E7A" w:rsidRDefault="00050E7A" w:rsidP="00C03BBE">
                    <w:pPr>
                      <w:jc w:val="right"/>
                      <w:rPr>
                        <w:szCs w:val="21"/>
                      </w:rPr>
                    </w:pPr>
                    <w:r>
                      <w:rPr>
                        <w:rFonts w:hint="eastAsia"/>
                        <w:szCs w:val="21"/>
                      </w:rPr>
                      <w:t>6</w:t>
                    </w:r>
                    <w:r>
                      <w:rPr>
                        <w:szCs w:val="21"/>
                      </w:rPr>
                      <w:t>0,298,145.72</w:t>
                    </w:r>
                  </w:p>
                </w:tc>
              </w:tr>
              <w:tr w:rsidR="00050E7A" w14:paraId="2D0FADC2" w14:textId="77777777" w:rsidTr="00050E7A">
                <w:sdt>
                  <w:sdtPr>
                    <w:tag w:val="_PLD_9c7b2a6b03734aeb84333dd1ad179ade"/>
                    <w:id w:val="54102524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428437F" w14:textId="77777777" w:rsidR="00050E7A" w:rsidRDefault="00050E7A" w:rsidP="00C03BBE">
                        <w:pPr>
                          <w:ind w:firstLineChars="100" w:firstLine="210"/>
                          <w:rPr>
                            <w:szCs w:val="21"/>
                          </w:rPr>
                        </w:pPr>
                        <w:r>
                          <w:rPr>
                            <w:rFonts w:hint="eastAsia"/>
                            <w:szCs w:val="21"/>
                          </w:rPr>
                          <w:t>预收款项</w:t>
                        </w:r>
                      </w:p>
                    </w:tc>
                  </w:sdtContent>
                </w:sdt>
                <w:tc>
                  <w:tcPr>
                    <w:tcW w:w="1021" w:type="pct"/>
                    <w:tcBorders>
                      <w:top w:val="outset" w:sz="6" w:space="0" w:color="auto"/>
                      <w:left w:val="outset" w:sz="6" w:space="0" w:color="auto"/>
                      <w:bottom w:val="outset" w:sz="6" w:space="0" w:color="auto"/>
                      <w:right w:val="outset" w:sz="6" w:space="0" w:color="auto"/>
                    </w:tcBorders>
                  </w:tcPr>
                  <w:p w14:paraId="47B2512D"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EE116DF" w14:textId="77777777" w:rsidR="00050E7A" w:rsidRDefault="00050E7A" w:rsidP="00C03BBE">
                    <w:pPr>
                      <w:jc w:val="right"/>
                      <w:rPr>
                        <w:szCs w:val="21"/>
                      </w:rPr>
                    </w:pPr>
                    <w:r>
                      <w:rPr>
                        <w:rFonts w:hint="eastAsia"/>
                        <w:szCs w:val="21"/>
                      </w:rPr>
                      <w:t>2</w:t>
                    </w:r>
                    <w:r>
                      <w:rPr>
                        <w:szCs w:val="21"/>
                      </w:rPr>
                      <w:t>15,923.93</w:t>
                    </w:r>
                  </w:p>
                </w:tc>
                <w:tc>
                  <w:tcPr>
                    <w:tcW w:w="1142" w:type="pct"/>
                    <w:tcBorders>
                      <w:top w:val="outset" w:sz="6" w:space="0" w:color="auto"/>
                      <w:left w:val="outset" w:sz="6" w:space="0" w:color="auto"/>
                      <w:bottom w:val="outset" w:sz="6" w:space="0" w:color="auto"/>
                      <w:right w:val="outset" w:sz="6" w:space="0" w:color="auto"/>
                    </w:tcBorders>
                    <w:vAlign w:val="center"/>
                  </w:tcPr>
                  <w:p w14:paraId="3C373597" w14:textId="77777777" w:rsidR="00050E7A" w:rsidRDefault="00050E7A" w:rsidP="00C03BBE">
                    <w:pPr>
                      <w:jc w:val="right"/>
                      <w:rPr>
                        <w:szCs w:val="21"/>
                      </w:rPr>
                    </w:pPr>
                    <w:r w:rsidRPr="00790674">
                      <w:rPr>
                        <w:szCs w:val="21"/>
                      </w:rPr>
                      <w:t>5,296,720.88</w:t>
                    </w:r>
                  </w:p>
                </w:tc>
              </w:tr>
              <w:tr w:rsidR="00050E7A" w14:paraId="4D72D432" w14:textId="77777777" w:rsidTr="00050E7A">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1327626202"/>
                      <w:lock w:val="sdtLocked"/>
                    </w:sdtPr>
                    <w:sdtEndPr/>
                    <w:sdtContent>
                      <w:p w14:paraId="4D89C564" w14:textId="77777777" w:rsidR="00050E7A" w:rsidRDefault="00050E7A" w:rsidP="00C03BBE">
                        <w:pPr>
                          <w:ind w:firstLineChars="100" w:firstLine="210"/>
                        </w:pPr>
                        <w:r>
                          <w:rPr>
                            <w:rFonts w:hint="eastAsia"/>
                          </w:rPr>
                          <w:t>合同负债</w:t>
                        </w:r>
                      </w:p>
                    </w:sdtContent>
                  </w:sdt>
                </w:tc>
                <w:tc>
                  <w:tcPr>
                    <w:tcW w:w="1021" w:type="pct"/>
                    <w:tcBorders>
                      <w:top w:val="outset" w:sz="6" w:space="0" w:color="auto"/>
                      <w:left w:val="outset" w:sz="6" w:space="0" w:color="auto"/>
                      <w:bottom w:val="outset" w:sz="6" w:space="0" w:color="auto"/>
                      <w:right w:val="outset" w:sz="6" w:space="0" w:color="auto"/>
                    </w:tcBorders>
                  </w:tcPr>
                  <w:p w14:paraId="396665F8"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862B05D" w14:textId="77777777" w:rsidR="00050E7A" w:rsidRDefault="00050E7A" w:rsidP="00C03BBE">
                    <w:pPr>
                      <w:jc w:val="right"/>
                      <w:rPr>
                        <w:szCs w:val="21"/>
                      </w:rPr>
                    </w:pPr>
                    <w:r>
                      <w:rPr>
                        <w:rFonts w:hint="eastAsia"/>
                        <w:szCs w:val="21"/>
                      </w:rPr>
                      <w:t>5</w:t>
                    </w:r>
                    <w:r>
                      <w:rPr>
                        <w:szCs w:val="21"/>
                      </w:rPr>
                      <w:t>,251,217.30</w:t>
                    </w:r>
                  </w:p>
                </w:tc>
                <w:tc>
                  <w:tcPr>
                    <w:tcW w:w="1142" w:type="pct"/>
                    <w:tcBorders>
                      <w:top w:val="outset" w:sz="6" w:space="0" w:color="auto"/>
                      <w:left w:val="outset" w:sz="6" w:space="0" w:color="auto"/>
                      <w:bottom w:val="outset" w:sz="6" w:space="0" w:color="auto"/>
                      <w:right w:val="outset" w:sz="6" w:space="0" w:color="auto"/>
                    </w:tcBorders>
                    <w:vAlign w:val="center"/>
                  </w:tcPr>
                  <w:p w14:paraId="6D14AE62" w14:textId="77777777" w:rsidR="00050E7A" w:rsidRDefault="00050E7A" w:rsidP="00C03BBE">
                    <w:pPr>
                      <w:jc w:val="right"/>
                      <w:rPr>
                        <w:szCs w:val="21"/>
                      </w:rPr>
                    </w:pPr>
                  </w:p>
                </w:tc>
              </w:tr>
              <w:tr w:rsidR="00050E7A" w14:paraId="7BA291B3" w14:textId="77777777" w:rsidTr="00050E7A">
                <w:sdt>
                  <w:sdtPr>
                    <w:tag w:val="_PLD_472d8e738b714bc89cfda0d9fc6f176e"/>
                    <w:id w:val="-43190332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9435FE6" w14:textId="77777777" w:rsidR="00050E7A" w:rsidRDefault="00050E7A" w:rsidP="00C03BBE">
                        <w:pPr>
                          <w:ind w:firstLineChars="100" w:firstLine="210"/>
                          <w:rPr>
                            <w:szCs w:val="21"/>
                          </w:rPr>
                        </w:pPr>
                        <w:r>
                          <w:rPr>
                            <w:rFonts w:hint="eastAsia"/>
                            <w:szCs w:val="21"/>
                          </w:rPr>
                          <w:t>应付职工薪酬</w:t>
                        </w:r>
                      </w:p>
                    </w:tc>
                  </w:sdtContent>
                </w:sdt>
                <w:tc>
                  <w:tcPr>
                    <w:tcW w:w="1021" w:type="pct"/>
                    <w:tcBorders>
                      <w:top w:val="outset" w:sz="6" w:space="0" w:color="auto"/>
                      <w:left w:val="outset" w:sz="6" w:space="0" w:color="auto"/>
                      <w:bottom w:val="outset" w:sz="6" w:space="0" w:color="auto"/>
                      <w:right w:val="outset" w:sz="6" w:space="0" w:color="auto"/>
                    </w:tcBorders>
                  </w:tcPr>
                  <w:p w14:paraId="38C2DD50"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6B108FA" w14:textId="77777777" w:rsidR="00050E7A" w:rsidRDefault="00050E7A" w:rsidP="00C03BBE">
                    <w:pPr>
                      <w:jc w:val="right"/>
                      <w:rPr>
                        <w:szCs w:val="21"/>
                      </w:rPr>
                    </w:pPr>
                    <w:r>
                      <w:rPr>
                        <w:rFonts w:hint="eastAsia"/>
                        <w:szCs w:val="21"/>
                      </w:rPr>
                      <w:t>1</w:t>
                    </w:r>
                    <w:r>
                      <w:rPr>
                        <w:szCs w:val="21"/>
                      </w:rPr>
                      <w:t>7,069,185.20</w:t>
                    </w:r>
                  </w:p>
                </w:tc>
                <w:tc>
                  <w:tcPr>
                    <w:tcW w:w="1142" w:type="pct"/>
                    <w:tcBorders>
                      <w:top w:val="outset" w:sz="6" w:space="0" w:color="auto"/>
                      <w:left w:val="outset" w:sz="6" w:space="0" w:color="auto"/>
                      <w:bottom w:val="outset" w:sz="6" w:space="0" w:color="auto"/>
                      <w:right w:val="outset" w:sz="6" w:space="0" w:color="auto"/>
                    </w:tcBorders>
                    <w:vAlign w:val="center"/>
                  </w:tcPr>
                  <w:p w14:paraId="70B21A29" w14:textId="77777777" w:rsidR="00050E7A" w:rsidRDefault="00050E7A" w:rsidP="00C03BBE">
                    <w:pPr>
                      <w:jc w:val="right"/>
                      <w:rPr>
                        <w:szCs w:val="21"/>
                      </w:rPr>
                    </w:pPr>
                    <w:r>
                      <w:rPr>
                        <w:rFonts w:hint="eastAsia"/>
                        <w:szCs w:val="21"/>
                      </w:rPr>
                      <w:t>1</w:t>
                    </w:r>
                    <w:r>
                      <w:rPr>
                        <w:szCs w:val="21"/>
                      </w:rPr>
                      <w:t>5,789,717.10</w:t>
                    </w:r>
                  </w:p>
                </w:tc>
              </w:tr>
              <w:tr w:rsidR="00050E7A" w14:paraId="73008988" w14:textId="77777777" w:rsidTr="00050E7A">
                <w:sdt>
                  <w:sdtPr>
                    <w:tag w:val="_PLD_935c922a466d49bca2588a3df657e4ff"/>
                    <w:id w:val="78639484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6BC7524" w14:textId="77777777" w:rsidR="00050E7A" w:rsidRDefault="00050E7A" w:rsidP="00C03BBE">
                        <w:pPr>
                          <w:ind w:firstLineChars="100" w:firstLine="210"/>
                          <w:rPr>
                            <w:szCs w:val="21"/>
                          </w:rPr>
                        </w:pPr>
                        <w:r>
                          <w:rPr>
                            <w:rFonts w:hint="eastAsia"/>
                            <w:szCs w:val="21"/>
                          </w:rPr>
                          <w:t>应交税费</w:t>
                        </w:r>
                      </w:p>
                    </w:tc>
                  </w:sdtContent>
                </w:sdt>
                <w:tc>
                  <w:tcPr>
                    <w:tcW w:w="1021" w:type="pct"/>
                    <w:tcBorders>
                      <w:top w:val="outset" w:sz="6" w:space="0" w:color="auto"/>
                      <w:left w:val="outset" w:sz="6" w:space="0" w:color="auto"/>
                      <w:bottom w:val="outset" w:sz="6" w:space="0" w:color="auto"/>
                      <w:right w:val="outset" w:sz="6" w:space="0" w:color="auto"/>
                    </w:tcBorders>
                  </w:tcPr>
                  <w:p w14:paraId="26E6BC53"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CD3723F" w14:textId="77777777" w:rsidR="00050E7A" w:rsidRDefault="00050E7A" w:rsidP="00C03BBE">
                    <w:pPr>
                      <w:jc w:val="right"/>
                      <w:rPr>
                        <w:szCs w:val="21"/>
                      </w:rPr>
                    </w:pPr>
                    <w:r>
                      <w:rPr>
                        <w:rFonts w:hint="eastAsia"/>
                        <w:szCs w:val="21"/>
                      </w:rPr>
                      <w:t>3</w:t>
                    </w:r>
                    <w:r>
                      <w:rPr>
                        <w:szCs w:val="21"/>
                      </w:rPr>
                      <w:t>,744,522.96</w:t>
                    </w:r>
                  </w:p>
                </w:tc>
                <w:tc>
                  <w:tcPr>
                    <w:tcW w:w="1142" w:type="pct"/>
                    <w:tcBorders>
                      <w:top w:val="outset" w:sz="6" w:space="0" w:color="auto"/>
                      <w:left w:val="outset" w:sz="6" w:space="0" w:color="auto"/>
                      <w:bottom w:val="outset" w:sz="6" w:space="0" w:color="auto"/>
                      <w:right w:val="outset" w:sz="6" w:space="0" w:color="auto"/>
                    </w:tcBorders>
                    <w:vAlign w:val="center"/>
                  </w:tcPr>
                  <w:p w14:paraId="56D2E0A2" w14:textId="77777777" w:rsidR="00050E7A" w:rsidRDefault="00050E7A" w:rsidP="00C03BBE">
                    <w:pPr>
                      <w:jc w:val="right"/>
                      <w:rPr>
                        <w:szCs w:val="21"/>
                      </w:rPr>
                    </w:pPr>
                    <w:r>
                      <w:rPr>
                        <w:rFonts w:hint="eastAsia"/>
                        <w:szCs w:val="21"/>
                      </w:rPr>
                      <w:t>5</w:t>
                    </w:r>
                    <w:r>
                      <w:rPr>
                        <w:szCs w:val="21"/>
                      </w:rPr>
                      <w:t>81,530.16</w:t>
                    </w:r>
                  </w:p>
                </w:tc>
              </w:tr>
              <w:tr w:rsidR="00050E7A" w14:paraId="6A0C55B7" w14:textId="77777777" w:rsidTr="00050E7A">
                <w:sdt>
                  <w:sdtPr>
                    <w:tag w:val="_PLD_f02f4efe981d4cc7a199248496ef0cfc"/>
                    <w:id w:val="-192702763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6A908B6" w14:textId="77777777" w:rsidR="00050E7A" w:rsidRDefault="00050E7A" w:rsidP="00C03BBE">
                        <w:pPr>
                          <w:ind w:firstLineChars="100" w:firstLine="210"/>
                          <w:rPr>
                            <w:szCs w:val="21"/>
                          </w:rPr>
                        </w:pPr>
                        <w:r>
                          <w:rPr>
                            <w:rFonts w:hint="eastAsia"/>
                            <w:szCs w:val="21"/>
                          </w:rPr>
                          <w:t>其他应付款</w:t>
                        </w:r>
                      </w:p>
                    </w:tc>
                  </w:sdtContent>
                </w:sdt>
                <w:tc>
                  <w:tcPr>
                    <w:tcW w:w="1021" w:type="pct"/>
                    <w:tcBorders>
                      <w:top w:val="outset" w:sz="6" w:space="0" w:color="auto"/>
                      <w:left w:val="outset" w:sz="6" w:space="0" w:color="auto"/>
                      <w:bottom w:val="outset" w:sz="6" w:space="0" w:color="auto"/>
                      <w:right w:val="outset" w:sz="6" w:space="0" w:color="auto"/>
                    </w:tcBorders>
                  </w:tcPr>
                  <w:p w14:paraId="4DC013F2"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CC9FF0F" w14:textId="77777777" w:rsidR="00050E7A" w:rsidRDefault="00050E7A" w:rsidP="00C03BBE">
                    <w:pPr>
                      <w:jc w:val="right"/>
                      <w:rPr>
                        <w:szCs w:val="21"/>
                      </w:rPr>
                    </w:pPr>
                    <w:r>
                      <w:rPr>
                        <w:rFonts w:hint="eastAsia"/>
                        <w:szCs w:val="21"/>
                      </w:rPr>
                      <w:t>7</w:t>
                    </w:r>
                    <w:r>
                      <w:rPr>
                        <w:szCs w:val="21"/>
                      </w:rPr>
                      <w:t>6,724,281.51</w:t>
                    </w:r>
                  </w:p>
                </w:tc>
                <w:tc>
                  <w:tcPr>
                    <w:tcW w:w="1142" w:type="pct"/>
                    <w:tcBorders>
                      <w:top w:val="outset" w:sz="6" w:space="0" w:color="auto"/>
                      <w:left w:val="outset" w:sz="6" w:space="0" w:color="auto"/>
                      <w:bottom w:val="outset" w:sz="6" w:space="0" w:color="auto"/>
                      <w:right w:val="outset" w:sz="6" w:space="0" w:color="auto"/>
                    </w:tcBorders>
                    <w:vAlign w:val="center"/>
                  </w:tcPr>
                  <w:p w14:paraId="4C4ABB9D" w14:textId="77777777" w:rsidR="00050E7A" w:rsidRDefault="00050E7A" w:rsidP="00C03BBE">
                    <w:pPr>
                      <w:jc w:val="right"/>
                      <w:rPr>
                        <w:szCs w:val="21"/>
                      </w:rPr>
                    </w:pPr>
                    <w:r>
                      <w:rPr>
                        <w:rFonts w:hint="eastAsia"/>
                        <w:szCs w:val="21"/>
                      </w:rPr>
                      <w:t>3</w:t>
                    </w:r>
                    <w:r>
                      <w:rPr>
                        <w:szCs w:val="21"/>
                      </w:rPr>
                      <w:t>6,058,341.28</w:t>
                    </w:r>
                  </w:p>
                </w:tc>
              </w:tr>
              <w:tr w:rsidR="00050E7A" w14:paraId="3D1933F9" w14:textId="77777777" w:rsidTr="00050E7A">
                <w:sdt>
                  <w:sdtPr>
                    <w:tag w:val="_PLD_0161dbb22db14f948442be20a9cb7560"/>
                    <w:id w:val="-194437370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6414BF5" w14:textId="77777777" w:rsidR="00050E7A" w:rsidRDefault="00050E7A" w:rsidP="00C03BBE">
                        <w:pPr>
                          <w:ind w:firstLineChars="100" w:firstLine="210"/>
                          <w:rPr>
                            <w:szCs w:val="21"/>
                          </w:rPr>
                        </w:pPr>
                        <w:r>
                          <w:rPr>
                            <w:rFonts w:hint="eastAsia"/>
                          </w:rPr>
                          <w:t>其中：</w:t>
                        </w:r>
                        <w:r>
                          <w:rPr>
                            <w:rFonts w:hint="eastAsia"/>
                            <w:szCs w:val="21"/>
                          </w:rPr>
                          <w:t>应付利息</w:t>
                        </w:r>
                      </w:p>
                    </w:tc>
                  </w:sdtContent>
                </w:sdt>
                <w:tc>
                  <w:tcPr>
                    <w:tcW w:w="1021" w:type="pct"/>
                    <w:tcBorders>
                      <w:top w:val="outset" w:sz="6" w:space="0" w:color="auto"/>
                      <w:left w:val="outset" w:sz="6" w:space="0" w:color="auto"/>
                      <w:bottom w:val="outset" w:sz="6" w:space="0" w:color="auto"/>
                      <w:right w:val="outset" w:sz="6" w:space="0" w:color="auto"/>
                    </w:tcBorders>
                  </w:tcPr>
                  <w:p w14:paraId="420BE739"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DB23ADD"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989233A" w14:textId="77777777" w:rsidR="00050E7A" w:rsidRDefault="00050E7A" w:rsidP="00C03BBE">
                    <w:pPr>
                      <w:jc w:val="right"/>
                      <w:rPr>
                        <w:szCs w:val="21"/>
                      </w:rPr>
                    </w:pPr>
                  </w:p>
                </w:tc>
              </w:tr>
              <w:tr w:rsidR="00050E7A" w14:paraId="5536791D" w14:textId="77777777" w:rsidTr="00050E7A">
                <w:sdt>
                  <w:sdtPr>
                    <w:tag w:val="_PLD_8a53dd1ad6c9442495ce7ffefa6805ff"/>
                    <w:id w:val="-184600161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AEBB160" w14:textId="77777777" w:rsidR="00050E7A" w:rsidRDefault="00050E7A" w:rsidP="00C03BBE">
                        <w:pPr>
                          <w:ind w:firstLineChars="400" w:firstLine="840"/>
                          <w:rPr>
                            <w:szCs w:val="21"/>
                          </w:rPr>
                        </w:pPr>
                        <w:r>
                          <w:rPr>
                            <w:rFonts w:hint="eastAsia"/>
                            <w:szCs w:val="21"/>
                          </w:rPr>
                          <w:t>应付股利</w:t>
                        </w:r>
                      </w:p>
                    </w:tc>
                  </w:sdtContent>
                </w:sdt>
                <w:tc>
                  <w:tcPr>
                    <w:tcW w:w="1021" w:type="pct"/>
                    <w:tcBorders>
                      <w:top w:val="outset" w:sz="6" w:space="0" w:color="auto"/>
                      <w:left w:val="outset" w:sz="6" w:space="0" w:color="auto"/>
                      <w:bottom w:val="outset" w:sz="6" w:space="0" w:color="auto"/>
                      <w:right w:val="outset" w:sz="6" w:space="0" w:color="auto"/>
                    </w:tcBorders>
                  </w:tcPr>
                  <w:p w14:paraId="0F006228"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CC24770"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43B6249" w14:textId="77777777" w:rsidR="00050E7A" w:rsidRDefault="00050E7A" w:rsidP="00C03BBE">
                    <w:pPr>
                      <w:jc w:val="right"/>
                      <w:rPr>
                        <w:szCs w:val="21"/>
                      </w:rPr>
                    </w:pPr>
                  </w:p>
                </w:tc>
              </w:tr>
              <w:tr w:rsidR="00050E7A" w14:paraId="1B98D343" w14:textId="77777777" w:rsidTr="00050E7A">
                <w:sdt>
                  <w:sdtPr>
                    <w:tag w:val="_PLD_a677b14d5dfb4f49b913d8e108884c19"/>
                    <w:id w:val="140857376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5D12B46" w14:textId="77777777" w:rsidR="00050E7A" w:rsidRDefault="00050E7A" w:rsidP="00C03BBE">
                        <w:pPr>
                          <w:ind w:firstLineChars="100" w:firstLine="210"/>
                          <w:rPr>
                            <w:szCs w:val="21"/>
                          </w:rPr>
                        </w:pPr>
                        <w:r>
                          <w:rPr>
                            <w:rFonts w:hint="eastAsia"/>
                            <w:szCs w:val="21"/>
                          </w:rPr>
                          <w:t>持有待售负债</w:t>
                        </w:r>
                      </w:p>
                    </w:tc>
                  </w:sdtContent>
                </w:sdt>
                <w:tc>
                  <w:tcPr>
                    <w:tcW w:w="1021" w:type="pct"/>
                    <w:tcBorders>
                      <w:top w:val="outset" w:sz="6" w:space="0" w:color="auto"/>
                      <w:left w:val="outset" w:sz="6" w:space="0" w:color="auto"/>
                      <w:bottom w:val="outset" w:sz="6" w:space="0" w:color="auto"/>
                      <w:right w:val="outset" w:sz="6" w:space="0" w:color="auto"/>
                    </w:tcBorders>
                  </w:tcPr>
                  <w:p w14:paraId="6475D8D2"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80BD991"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9A64B06" w14:textId="77777777" w:rsidR="00050E7A" w:rsidRDefault="00050E7A" w:rsidP="00C03BBE">
                    <w:pPr>
                      <w:jc w:val="right"/>
                      <w:rPr>
                        <w:szCs w:val="21"/>
                      </w:rPr>
                    </w:pPr>
                  </w:p>
                </w:tc>
              </w:tr>
              <w:tr w:rsidR="00050E7A" w14:paraId="36651746" w14:textId="77777777" w:rsidTr="00050E7A">
                <w:sdt>
                  <w:sdtPr>
                    <w:tag w:val="_PLD_9675d199fe0e492aaf40ec75faaad4e1"/>
                    <w:id w:val="-100821752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0ED8004" w14:textId="77777777" w:rsidR="00050E7A" w:rsidRDefault="00050E7A" w:rsidP="00C03BBE">
                        <w:pPr>
                          <w:ind w:firstLineChars="100" w:firstLine="210"/>
                          <w:rPr>
                            <w:szCs w:val="21"/>
                          </w:rPr>
                        </w:pPr>
                        <w:r>
                          <w:rPr>
                            <w:rFonts w:hint="eastAsia"/>
                            <w:szCs w:val="21"/>
                          </w:rPr>
                          <w:t>一年内到期的非流动负债</w:t>
                        </w:r>
                      </w:p>
                    </w:tc>
                  </w:sdtContent>
                </w:sdt>
                <w:tc>
                  <w:tcPr>
                    <w:tcW w:w="1021" w:type="pct"/>
                    <w:tcBorders>
                      <w:top w:val="outset" w:sz="6" w:space="0" w:color="auto"/>
                      <w:left w:val="outset" w:sz="6" w:space="0" w:color="auto"/>
                      <w:bottom w:val="outset" w:sz="6" w:space="0" w:color="auto"/>
                      <w:right w:val="outset" w:sz="6" w:space="0" w:color="auto"/>
                    </w:tcBorders>
                  </w:tcPr>
                  <w:p w14:paraId="4254E8A7"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4E6E2848"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30C3549" w14:textId="77777777" w:rsidR="00050E7A" w:rsidRDefault="00050E7A" w:rsidP="00C03BBE">
                    <w:pPr>
                      <w:jc w:val="right"/>
                      <w:rPr>
                        <w:szCs w:val="21"/>
                      </w:rPr>
                    </w:pPr>
                  </w:p>
                </w:tc>
              </w:tr>
              <w:tr w:rsidR="00050E7A" w14:paraId="068C460B" w14:textId="77777777" w:rsidTr="00050E7A">
                <w:sdt>
                  <w:sdtPr>
                    <w:tag w:val="_PLD_13a0b24f045240e2923ed4160e9fa33a"/>
                    <w:id w:val="-15423266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F3AA5AE" w14:textId="77777777" w:rsidR="00050E7A" w:rsidRDefault="00050E7A" w:rsidP="00C03BBE">
                        <w:pPr>
                          <w:ind w:firstLineChars="100" w:firstLine="210"/>
                          <w:rPr>
                            <w:szCs w:val="21"/>
                          </w:rPr>
                        </w:pPr>
                        <w:r>
                          <w:rPr>
                            <w:rFonts w:hint="eastAsia"/>
                            <w:szCs w:val="21"/>
                          </w:rPr>
                          <w:t>其他流动负债</w:t>
                        </w:r>
                      </w:p>
                    </w:tc>
                  </w:sdtContent>
                </w:sdt>
                <w:tc>
                  <w:tcPr>
                    <w:tcW w:w="1021" w:type="pct"/>
                    <w:tcBorders>
                      <w:top w:val="outset" w:sz="6" w:space="0" w:color="auto"/>
                      <w:left w:val="outset" w:sz="6" w:space="0" w:color="auto"/>
                      <w:bottom w:val="outset" w:sz="6" w:space="0" w:color="auto"/>
                      <w:right w:val="outset" w:sz="6" w:space="0" w:color="auto"/>
                    </w:tcBorders>
                  </w:tcPr>
                  <w:p w14:paraId="67F2E876"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CCCF86A" w14:textId="77777777" w:rsidR="00050E7A" w:rsidRDefault="00050E7A" w:rsidP="00C03BBE">
                    <w:pPr>
                      <w:jc w:val="right"/>
                      <w:rPr>
                        <w:szCs w:val="21"/>
                      </w:rPr>
                    </w:pPr>
                    <w:r>
                      <w:rPr>
                        <w:rFonts w:hint="eastAsia"/>
                        <w:szCs w:val="21"/>
                      </w:rPr>
                      <w:t>2</w:t>
                    </w:r>
                    <w:r>
                      <w:rPr>
                        <w:szCs w:val="21"/>
                      </w:rPr>
                      <w:t>54,656.74</w:t>
                    </w:r>
                  </w:p>
                </w:tc>
                <w:tc>
                  <w:tcPr>
                    <w:tcW w:w="1142" w:type="pct"/>
                    <w:tcBorders>
                      <w:top w:val="outset" w:sz="6" w:space="0" w:color="auto"/>
                      <w:left w:val="outset" w:sz="6" w:space="0" w:color="auto"/>
                      <w:bottom w:val="outset" w:sz="6" w:space="0" w:color="auto"/>
                      <w:right w:val="outset" w:sz="6" w:space="0" w:color="auto"/>
                    </w:tcBorders>
                    <w:vAlign w:val="center"/>
                  </w:tcPr>
                  <w:p w14:paraId="0E62FCE3" w14:textId="77777777" w:rsidR="00050E7A" w:rsidRDefault="00050E7A" w:rsidP="00C03BBE">
                    <w:pPr>
                      <w:jc w:val="right"/>
                      <w:rPr>
                        <w:szCs w:val="21"/>
                      </w:rPr>
                    </w:pPr>
                  </w:p>
                </w:tc>
              </w:tr>
              <w:tr w:rsidR="00050E7A" w14:paraId="39192880" w14:textId="77777777" w:rsidTr="00050E7A">
                <w:sdt>
                  <w:sdtPr>
                    <w:tag w:val="_PLD_3fd7f65c982a4798ab78c4c96bca259b"/>
                    <w:id w:val="127667897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E67C29A" w14:textId="77777777" w:rsidR="00050E7A" w:rsidRDefault="00050E7A" w:rsidP="00C03BBE">
                        <w:pPr>
                          <w:ind w:firstLineChars="200" w:firstLine="420"/>
                          <w:rPr>
                            <w:szCs w:val="21"/>
                          </w:rPr>
                        </w:pPr>
                        <w:r>
                          <w:rPr>
                            <w:rFonts w:hint="eastAsia"/>
                            <w:szCs w:val="21"/>
                          </w:rPr>
                          <w:t>流动负债合计</w:t>
                        </w:r>
                      </w:p>
                    </w:tc>
                  </w:sdtContent>
                </w:sdt>
                <w:tc>
                  <w:tcPr>
                    <w:tcW w:w="1021" w:type="pct"/>
                    <w:tcBorders>
                      <w:top w:val="outset" w:sz="6" w:space="0" w:color="auto"/>
                      <w:left w:val="outset" w:sz="6" w:space="0" w:color="auto"/>
                      <w:bottom w:val="outset" w:sz="6" w:space="0" w:color="auto"/>
                      <w:right w:val="outset" w:sz="6" w:space="0" w:color="auto"/>
                    </w:tcBorders>
                  </w:tcPr>
                  <w:p w14:paraId="7DA16708"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3FA9CFC" w14:textId="77777777" w:rsidR="00050E7A" w:rsidRDefault="00050E7A" w:rsidP="00C03BBE">
                    <w:pPr>
                      <w:jc w:val="right"/>
                      <w:rPr>
                        <w:szCs w:val="21"/>
                      </w:rPr>
                    </w:pPr>
                    <w:r>
                      <w:rPr>
                        <w:rFonts w:hint="eastAsia"/>
                        <w:szCs w:val="21"/>
                      </w:rPr>
                      <w:t>2</w:t>
                    </w:r>
                    <w:r>
                      <w:rPr>
                        <w:szCs w:val="21"/>
                      </w:rPr>
                      <w:t>32,010,828.67</w:t>
                    </w:r>
                  </w:p>
                </w:tc>
                <w:tc>
                  <w:tcPr>
                    <w:tcW w:w="1142" w:type="pct"/>
                    <w:tcBorders>
                      <w:top w:val="outset" w:sz="6" w:space="0" w:color="auto"/>
                      <w:left w:val="outset" w:sz="6" w:space="0" w:color="auto"/>
                      <w:bottom w:val="outset" w:sz="6" w:space="0" w:color="auto"/>
                      <w:right w:val="outset" w:sz="6" w:space="0" w:color="auto"/>
                    </w:tcBorders>
                    <w:vAlign w:val="center"/>
                  </w:tcPr>
                  <w:p w14:paraId="30654BC9" w14:textId="77777777" w:rsidR="00050E7A" w:rsidRDefault="00050E7A" w:rsidP="00C03BBE">
                    <w:pPr>
                      <w:jc w:val="right"/>
                      <w:rPr>
                        <w:szCs w:val="21"/>
                      </w:rPr>
                    </w:pPr>
                    <w:r>
                      <w:rPr>
                        <w:rFonts w:hint="eastAsia"/>
                        <w:szCs w:val="21"/>
                      </w:rPr>
                      <w:t>1</w:t>
                    </w:r>
                    <w:r>
                      <w:rPr>
                        <w:szCs w:val="21"/>
                      </w:rPr>
                      <w:t>41,566,775.49</w:t>
                    </w:r>
                  </w:p>
                </w:tc>
              </w:tr>
              <w:tr w:rsidR="00050E7A" w14:paraId="186187BB" w14:textId="77777777" w:rsidTr="00050E7A">
                <w:sdt>
                  <w:sdtPr>
                    <w:tag w:val="_PLD_5a8813ff8c984fc28cd8ddc8db922fd5"/>
                    <w:id w:val="47095205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15337F1C" w14:textId="77777777" w:rsidR="00050E7A" w:rsidRDefault="00050E7A" w:rsidP="00C03BBE">
                        <w:pPr>
                          <w:rPr>
                            <w:szCs w:val="21"/>
                          </w:rPr>
                        </w:pPr>
                        <w:r>
                          <w:rPr>
                            <w:rFonts w:hint="eastAsia"/>
                            <w:b/>
                            <w:bCs/>
                            <w:szCs w:val="21"/>
                          </w:rPr>
                          <w:t>非流动负债：</w:t>
                        </w:r>
                      </w:p>
                    </w:tc>
                  </w:sdtContent>
                </w:sdt>
                <w:tc>
                  <w:tcPr>
                    <w:tcW w:w="1021" w:type="pct"/>
                    <w:tcBorders>
                      <w:top w:val="outset" w:sz="6" w:space="0" w:color="auto"/>
                      <w:left w:val="outset" w:sz="6" w:space="0" w:color="auto"/>
                      <w:bottom w:val="outset" w:sz="6" w:space="0" w:color="auto"/>
                      <w:right w:val="outset" w:sz="6" w:space="0" w:color="auto"/>
                    </w:tcBorders>
                  </w:tcPr>
                  <w:p w14:paraId="73A00905" w14:textId="77777777" w:rsidR="00050E7A" w:rsidRDefault="00050E7A" w:rsidP="00050E7A">
                    <w:pPr>
                      <w:jc w:val="center"/>
                      <w:rPr>
                        <w:color w:val="008000"/>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D86F954" w14:textId="77777777" w:rsidR="00050E7A" w:rsidRDefault="00050E7A" w:rsidP="00C03BBE">
                    <w:pPr>
                      <w:ind w:right="210"/>
                      <w:jc w:val="right"/>
                      <w:rPr>
                        <w:color w:val="008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E17F6BE" w14:textId="77777777" w:rsidR="00050E7A" w:rsidRDefault="00050E7A" w:rsidP="00C03BBE">
                    <w:pPr>
                      <w:jc w:val="right"/>
                      <w:rPr>
                        <w:color w:val="008000"/>
                        <w:szCs w:val="21"/>
                      </w:rPr>
                    </w:pPr>
                  </w:p>
                </w:tc>
              </w:tr>
              <w:tr w:rsidR="00050E7A" w14:paraId="3D9781F8" w14:textId="77777777" w:rsidTr="00050E7A">
                <w:sdt>
                  <w:sdtPr>
                    <w:tag w:val="_PLD_2e0282c784d54804a2dfa4e9925d9afe"/>
                    <w:id w:val="158425634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0A0C6F4" w14:textId="77777777" w:rsidR="00050E7A" w:rsidRDefault="00050E7A" w:rsidP="00C03BBE">
                        <w:pPr>
                          <w:ind w:firstLineChars="100" w:firstLine="210"/>
                          <w:rPr>
                            <w:szCs w:val="21"/>
                          </w:rPr>
                        </w:pPr>
                        <w:r>
                          <w:rPr>
                            <w:rFonts w:hint="eastAsia"/>
                            <w:szCs w:val="21"/>
                          </w:rPr>
                          <w:t>长期借款</w:t>
                        </w:r>
                      </w:p>
                    </w:tc>
                  </w:sdtContent>
                </w:sdt>
                <w:tc>
                  <w:tcPr>
                    <w:tcW w:w="1021" w:type="pct"/>
                    <w:tcBorders>
                      <w:top w:val="outset" w:sz="6" w:space="0" w:color="auto"/>
                      <w:left w:val="outset" w:sz="6" w:space="0" w:color="auto"/>
                      <w:bottom w:val="outset" w:sz="6" w:space="0" w:color="auto"/>
                      <w:right w:val="outset" w:sz="6" w:space="0" w:color="auto"/>
                    </w:tcBorders>
                  </w:tcPr>
                  <w:p w14:paraId="62FD7D6B"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1C15899"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170C08B" w14:textId="77777777" w:rsidR="00050E7A" w:rsidRDefault="00050E7A" w:rsidP="00C03BBE">
                    <w:pPr>
                      <w:jc w:val="right"/>
                      <w:rPr>
                        <w:szCs w:val="21"/>
                      </w:rPr>
                    </w:pPr>
                  </w:p>
                </w:tc>
              </w:tr>
              <w:tr w:rsidR="00050E7A" w14:paraId="72F725FF" w14:textId="77777777" w:rsidTr="00050E7A">
                <w:sdt>
                  <w:sdtPr>
                    <w:tag w:val="_PLD_0ae799b0dff445c3a478e783ee4f3f9e"/>
                    <w:id w:val="-170909416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861C907" w14:textId="77777777" w:rsidR="00050E7A" w:rsidRDefault="00050E7A" w:rsidP="00C03BBE">
                        <w:pPr>
                          <w:ind w:firstLineChars="100" w:firstLine="210"/>
                          <w:rPr>
                            <w:szCs w:val="21"/>
                          </w:rPr>
                        </w:pPr>
                        <w:r>
                          <w:rPr>
                            <w:rFonts w:hint="eastAsia"/>
                            <w:szCs w:val="21"/>
                          </w:rPr>
                          <w:t>应付债券</w:t>
                        </w:r>
                      </w:p>
                    </w:tc>
                  </w:sdtContent>
                </w:sdt>
                <w:tc>
                  <w:tcPr>
                    <w:tcW w:w="1021" w:type="pct"/>
                    <w:tcBorders>
                      <w:top w:val="outset" w:sz="6" w:space="0" w:color="auto"/>
                      <w:left w:val="outset" w:sz="6" w:space="0" w:color="auto"/>
                      <w:bottom w:val="outset" w:sz="6" w:space="0" w:color="auto"/>
                      <w:right w:val="outset" w:sz="6" w:space="0" w:color="auto"/>
                    </w:tcBorders>
                  </w:tcPr>
                  <w:p w14:paraId="5A6A0BC0"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151A87B"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4B94775" w14:textId="77777777" w:rsidR="00050E7A" w:rsidRDefault="00050E7A" w:rsidP="00C03BBE">
                    <w:pPr>
                      <w:jc w:val="right"/>
                      <w:rPr>
                        <w:szCs w:val="21"/>
                      </w:rPr>
                    </w:pPr>
                  </w:p>
                </w:tc>
              </w:tr>
              <w:tr w:rsidR="00050E7A" w14:paraId="442DB275" w14:textId="77777777" w:rsidTr="00050E7A">
                <w:sdt>
                  <w:sdtPr>
                    <w:tag w:val="_PLD_bb4a6077b70544e7a4e39bfdf816276d"/>
                    <w:id w:val="22388884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E79A751" w14:textId="77777777" w:rsidR="00050E7A" w:rsidRDefault="00050E7A" w:rsidP="00C03BBE">
                        <w:pPr>
                          <w:ind w:firstLineChars="100" w:firstLine="210"/>
                          <w:rPr>
                            <w:szCs w:val="21"/>
                          </w:rPr>
                        </w:pPr>
                        <w:r>
                          <w:rPr>
                            <w:rFonts w:hint="eastAsia"/>
                            <w:szCs w:val="21"/>
                          </w:rPr>
                          <w:t>其中：优先股</w:t>
                        </w:r>
                      </w:p>
                    </w:tc>
                  </w:sdtContent>
                </w:sdt>
                <w:tc>
                  <w:tcPr>
                    <w:tcW w:w="1021" w:type="pct"/>
                    <w:tcBorders>
                      <w:top w:val="outset" w:sz="6" w:space="0" w:color="auto"/>
                      <w:left w:val="outset" w:sz="6" w:space="0" w:color="auto"/>
                      <w:bottom w:val="outset" w:sz="6" w:space="0" w:color="auto"/>
                      <w:right w:val="outset" w:sz="6" w:space="0" w:color="auto"/>
                    </w:tcBorders>
                  </w:tcPr>
                  <w:p w14:paraId="6C1495AE"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CBF2A72"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CCC4987" w14:textId="77777777" w:rsidR="00050E7A" w:rsidRDefault="00050E7A" w:rsidP="00C03BBE">
                    <w:pPr>
                      <w:jc w:val="right"/>
                      <w:rPr>
                        <w:szCs w:val="21"/>
                      </w:rPr>
                    </w:pPr>
                  </w:p>
                </w:tc>
              </w:tr>
              <w:tr w:rsidR="00050E7A" w14:paraId="3BD7F3EA" w14:textId="77777777" w:rsidTr="00050E7A">
                <w:sdt>
                  <w:sdtPr>
                    <w:tag w:val="_PLD_3ceecad9adf14214acac7ec3ed737706"/>
                    <w:id w:val="-138556649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8241A6E" w14:textId="77777777" w:rsidR="00050E7A" w:rsidRDefault="00050E7A" w:rsidP="00C03BBE">
                        <w:pPr>
                          <w:ind w:leftChars="300" w:left="630" w:firstLineChars="100" w:firstLine="210"/>
                          <w:rPr>
                            <w:szCs w:val="21"/>
                          </w:rPr>
                        </w:pPr>
                        <w:r>
                          <w:rPr>
                            <w:rFonts w:hint="eastAsia"/>
                            <w:szCs w:val="21"/>
                          </w:rPr>
                          <w:t>永续债</w:t>
                        </w:r>
                      </w:p>
                    </w:tc>
                  </w:sdtContent>
                </w:sdt>
                <w:tc>
                  <w:tcPr>
                    <w:tcW w:w="1021" w:type="pct"/>
                    <w:tcBorders>
                      <w:top w:val="outset" w:sz="6" w:space="0" w:color="auto"/>
                      <w:left w:val="outset" w:sz="6" w:space="0" w:color="auto"/>
                      <w:bottom w:val="outset" w:sz="6" w:space="0" w:color="auto"/>
                      <w:right w:val="outset" w:sz="6" w:space="0" w:color="auto"/>
                    </w:tcBorders>
                  </w:tcPr>
                  <w:p w14:paraId="0C16C555"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09CF969"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1191F71" w14:textId="77777777" w:rsidR="00050E7A" w:rsidRDefault="00050E7A" w:rsidP="00C03BBE">
                    <w:pPr>
                      <w:jc w:val="right"/>
                      <w:rPr>
                        <w:szCs w:val="21"/>
                      </w:rPr>
                    </w:pPr>
                  </w:p>
                </w:tc>
              </w:tr>
              <w:tr w:rsidR="00050E7A" w14:paraId="5EDAB40B" w14:textId="77777777" w:rsidTr="00050E7A">
                <w:sdt>
                  <w:sdtPr>
                    <w:tag w:val="_PLD_501068eac65e44ee9de601b753837ef7"/>
                    <w:id w:val="84367220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6B524E2" w14:textId="77777777" w:rsidR="00050E7A" w:rsidRDefault="00050E7A" w:rsidP="00C03BBE">
                        <w:pPr>
                          <w:ind w:firstLineChars="100" w:firstLine="210"/>
                        </w:pPr>
                        <w:r>
                          <w:rPr>
                            <w:rFonts w:hint="eastAsia"/>
                          </w:rPr>
                          <w:t>租赁负债</w:t>
                        </w:r>
                      </w:p>
                    </w:tc>
                  </w:sdtContent>
                </w:sdt>
                <w:tc>
                  <w:tcPr>
                    <w:tcW w:w="1021" w:type="pct"/>
                    <w:tcBorders>
                      <w:top w:val="outset" w:sz="6" w:space="0" w:color="auto"/>
                      <w:left w:val="outset" w:sz="6" w:space="0" w:color="auto"/>
                      <w:bottom w:val="outset" w:sz="6" w:space="0" w:color="auto"/>
                      <w:right w:val="outset" w:sz="6" w:space="0" w:color="auto"/>
                    </w:tcBorders>
                  </w:tcPr>
                  <w:p w14:paraId="4E54E557"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9EF2262"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606D308" w14:textId="77777777" w:rsidR="00050E7A" w:rsidRDefault="00050E7A" w:rsidP="00C03BBE">
                    <w:pPr>
                      <w:jc w:val="right"/>
                      <w:rPr>
                        <w:szCs w:val="21"/>
                      </w:rPr>
                    </w:pPr>
                  </w:p>
                </w:tc>
              </w:tr>
              <w:tr w:rsidR="00050E7A" w14:paraId="163FAC75" w14:textId="77777777" w:rsidTr="00050E7A">
                <w:sdt>
                  <w:sdtPr>
                    <w:tag w:val="_PLD_06a145958be247a08fdc6e7f0f63b273"/>
                    <w:id w:val="-62547681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0739F78C" w14:textId="77777777" w:rsidR="00050E7A" w:rsidRDefault="00050E7A" w:rsidP="00C03BBE">
                        <w:pPr>
                          <w:ind w:firstLineChars="100" w:firstLine="210"/>
                          <w:rPr>
                            <w:szCs w:val="21"/>
                          </w:rPr>
                        </w:pPr>
                        <w:r>
                          <w:rPr>
                            <w:rFonts w:hint="eastAsia"/>
                            <w:szCs w:val="21"/>
                          </w:rPr>
                          <w:t>长期应付款</w:t>
                        </w:r>
                      </w:p>
                    </w:tc>
                  </w:sdtContent>
                </w:sdt>
                <w:tc>
                  <w:tcPr>
                    <w:tcW w:w="1021" w:type="pct"/>
                    <w:tcBorders>
                      <w:top w:val="outset" w:sz="6" w:space="0" w:color="auto"/>
                      <w:left w:val="outset" w:sz="6" w:space="0" w:color="auto"/>
                      <w:bottom w:val="outset" w:sz="6" w:space="0" w:color="auto"/>
                      <w:right w:val="outset" w:sz="6" w:space="0" w:color="auto"/>
                    </w:tcBorders>
                  </w:tcPr>
                  <w:p w14:paraId="55DA5866"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47E3725" w14:textId="77777777" w:rsidR="00050E7A" w:rsidRDefault="00050E7A" w:rsidP="00C03BBE">
                    <w:pPr>
                      <w:jc w:val="right"/>
                      <w:rPr>
                        <w:szCs w:val="21"/>
                      </w:rPr>
                    </w:pPr>
                    <w:r>
                      <w:rPr>
                        <w:rFonts w:hint="eastAsia"/>
                        <w:szCs w:val="21"/>
                      </w:rPr>
                      <w:t>1</w:t>
                    </w:r>
                    <w:r>
                      <w:rPr>
                        <w:szCs w:val="21"/>
                      </w:rPr>
                      <w:t>5,360,000.00</w:t>
                    </w:r>
                  </w:p>
                </w:tc>
                <w:tc>
                  <w:tcPr>
                    <w:tcW w:w="1142" w:type="pct"/>
                    <w:tcBorders>
                      <w:top w:val="outset" w:sz="6" w:space="0" w:color="auto"/>
                      <w:left w:val="outset" w:sz="6" w:space="0" w:color="auto"/>
                      <w:bottom w:val="outset" w:sz="6" w:space="0" w:color="auto"/>
                      <w:right w:val="outset" w:sz="6" w:space="0" w:color="auto"/>
                    </w:tcBorders>
                    <w:vAlign w:val="center"/>
                  </w:tcPr>
                  <w:p w14:paraId="6916441B" w14:textId="77777777" w:rsidR="00050E7A" w:rsidRDefault="00050E7A" w:rsidP="00C03BBE">
                    <w:pPr>
                      <w:jc w:val="right"/>
                      <w:rPr>
                        <w:szCs w:val="21"/>
                      </w:rPr>
                    </w:pPr>
                    <w:r>
                      <w:rPr>
                        <w:rFonts w:hint="eastAsia"/>
                        <w:szCs w:val="21"/>
                      </w:rPr>
                      <w:t>1</w:t>
                    </w:r>
                    <w:r>
                      <w:rPr>
                        <w:szCs w:val="21"/>
                      </w:rPr>
                      <w:t>5,360,000.00</w:t>
                    </w:r>
                  </w:p>
                </w:tc>
              </w:tr>
              <w:tr w:rsidR="00050E7A" w14:paraId="3C2AB534" w14:textId="77777777" w:rsidTr="00050E7A">
                <w:sdt>
                  <w:sdtPr>
                    <w:tag w:val="_PLD_20963e088d2245618d3ffc26fa9883f9"/>
                    <w:id w:val="142168234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3C7C685" w14:textId="77777777" w:rsidR="00050E7A" w:rsidRDefault="00050E7A" w:rsidP="00C03BBE">
                        <w:pPr>
                          <w:ind w:firstLineChars="100" w:firstLine="210"/>
                          <w:rPr>
                            <w:szCs w:val="21"/>
                          </w:rPr>
                        </w:pPr>
                        <w:r>
                          <w:rPr>
                            <w:rFonts w:hint="eastAsia"/>
                            <w:szCs w:val="21"/>
                          </w:rPr>
                          <w:t>长期应付职工薪酬</w:t>
                        </w:r>
                      </w:p>
                    </w:tc>
                  </w:sdtContent>
                </w:sdt>
                <w:tc>
                  <w:tcPr>
                    <w:tcW w:w="1021" w:type="pct"/>
                    <w:tcBorders>
                      <w:top w:val="outset" w:sz="6" w:space="0" w:color="auto"/>
                      <w:left w:val="outset" w:sz="6" w:space="0" w:color="auto"/>
                      <w:bottom w:val="outset" w:sz="6" w:space="0" w:color="auto"/>
                      <w:right w:val="outset" w:sz="6" w:space="0" w:color="auto"/>
                    </w:tcBorders>
                  </w:tcPr>
                  <w:p w14:paraId="421790C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D198EBD"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885B2D6" w14:textId="77777777" w:rsidR="00050E7A" w:rsidRDefault="00050E7A" w:rsidP="00C03BBE">
                    <w:pPr>
                      <w:jc w:val="right"/>
                      <w:rPr>
                        <w:szCs w:val="21"/>
                      </w:rPr>
                    </w:pPr>
                  </w:p>
                </w:tc>
              </w:tr>
              <w:tr w:rsidR="00050E7A" w14:paraId="361AFDFC" w14:textId="77777777" w:rsidTr="00050E7A">
                <w:sdt>
                  <w:sdtPr>
                    <w:tag w:val="_PLD_110dc5a4f7b24db5ad8af5cfde236424"/>
                    <w:id w:val="79371645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D76504D" w14:textId="77777777" w:rsidR="00050E7A" w:rsidRDefault="00050E7A" w:rsidP="00C03BBE">
                        <w:pPr>
                          <w:ind w:firstLineChars="100" w:firstLine="210"/>
                          <w:rPr>
                            <w:szCs w:val="21"/>
                          </w:rPr>
                        </w:pPr>
                        <w:r>
                          <w:rPr>
                            <w:rFonts w:hint="eastAsia"/>
                            <w:szCs w:val="21"/>
                          </w:rPr>
                          <w:t>预计负债</w:t>
                        </w:r>
                      </w:p>
                    </w:tc>
                  </w:sdtContent>
                </w:sdt>
                <w:tc>
                  <w:tcPr>
                    <w:tcW w:w="1021" w:type="pct"/>
                    <w:tcBorders>
                      <w:top w:val="outset" w:sz="6" w:space="0" w:color="auto"/>
                      <w:left w:val="outset" w:sz="6" w:space="0" w:color="auto"/>
                      <w:bottom w:val="outset" w:sz="6" w:space="0" w:color="auto"/>
                      <w:right w:val="outset" w:sz="6" w:space="0" w:color="auto"/>
                    </w:tcBorders>
                  </w:tcPr>
                  <w:p w14:paraId="4EF36D98"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BC02EF7"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6D6B643" w14:textId="77777777" w:rsidR="00050E7A" w:rsidRDefault="00050E7A" w:rsidP="00C03BBE">
                    <w:pPr>
                      <w:jc w:val="right"/>
                      <w:rPr>
                        <w:szCs w:val="21"/>
                      </w:rPr>
                    </w:pPr>
                  </w:p>
                </w:tc>
              </w:tr>
              <w:tr w:rsidR="00050E7A" w14:paraId="1CDC1ED5" w14:textId="77777777" w:rsidTr="00050E7A">
                <w:sdt>
                  <w:sdtPr>
                    <w:tag w:val="_PLD_307466d2bbac46bab85228947866f5cd"/>
                    <w:id w:val="123565888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48E77A0" w14:textId="77777777" w:rsidR="00050E7A" w:rsidRDefault="00050E7A" w:rsidP="00C03BBE">
                        <w:pPr>
                          <w:ind w:firstLineChars="100" w:firstLine="210"/>
                          <w:rPr>
                            <w:szCs w:val="21"/>
                          </w:rPr>
                        </w:pPr>
                        <w:r>
                          <w:rPr>
                            <w:rFonts w:hint="eastAsia"/>
                            <w:szCs w:val="21"/>
                          </w:rPr>
                          <w:t>递延收益</w:t>
                        </w:r>
                      </w:p>
                    </w:tc>
                  </w:sdtContent>
                </w:sdt>
                <w:tc>
                  <w:tcPr>
                    <w:tcW w:w="1021" w:type="pct"/>
                    <w:tcBorders>
                      <w:top w:val="outset" w:sz="6" w:space="0" w:color="auto"/>
                      <w:left w:val="outset" w:sz="6" w:space="0" w:color="auto"/>
                      <w:bottom w:val="outset" w:sz="6" w:space="0" w:color="auto"/>
                      <w:right w:val="outset" w:sz="6" w:space="0" w:color="auto"/>
                    </w:tcBorders>
                  </w:tcPr>
                  <w:p w14:paraId="28900F1E"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9A0AB25" w14:textId="77777777" w:rsidR="00050E7A" w:rsidRDefault="00050E7A" w:rsidP="00C03BBE">
                    <w:pPr>
                      <w:jc w:val="right"/>
                      <w:rPr>
                        <w:szCs w:val="21"/>
                      </w:rPr>
                    </w:pPr>
                    <w:r>
                      <w:rPr>
                        <w:rFonts w:hint="eastAsia"/>
                        <w:szCs w:val="21"/>
                      </w:rPr>
                      <w:t>2</w:t>
                    </w:r>
                    <w:r>
                      <w:rPr>
                        <w:szCs w:val="21"/>
                      </w:rPr>
                      <w:t>9,302,908.07</w:t>
                    </w:r>
                  </w:p>
                </w:tc>
                <w:tc>
                  <w:tcPr>
                    <w:tcW w:w="1142" w:type="pct"/>
                    <w:tcBorders>
                      <w:top w:val="outset" w:sz="6" w:space="0" w:color="auto"/>
                      <w:left w:val="outset" w:sz="6" w:space="0" w:color="auto"/>
                      <w:bottom w:val="outset" w:sz="6" w:space="0" w:color="auto"/>
                      <w:right w:val="outset" w:sz="6" w:space="0" w:color="auto"/>
                    </w:tcBorders>
                    <w:vAlign w:val="center"/>
                  </w:tcPr>
                  <w:p w14:paraId="63D27B96" w14:textId="77777777" w:rsidR="00050E7A" w:rsidRDefault="00050E7A" w:rsidP="00C03BBE">
                    <w:pPr>
                      <w:jc w:val="right"/>
                      <w:rPr>
                        <w:szCs w:val="21"/>
                      </w:rPr>
                    </w:pPr>
                    <w:r>
                      <w:rPr>
                        <w:rFonts w:hint="eastAsia"/>
                        <w:szCs w:val="21"/>
                      </w:rPr>
                      <w:t>3</w:t>
                    </w:r>
                    <w:r>
                      <w:rPr>
                        <w:szCs w:val="21"/>
                      </w:rPr>
                      <w:t>4,263,459.15</w:t>
                    </w:r>
                  </w:p>
                </w:tc>
              </w:tr>
              <w:tr w:rsidR="00050E7A" w14:paraId="4ADD615C" w14:textId="77777777" w:rsidTr="00050E7A">
                <w:sdt>
                  <w:sdtPr>
                    <w:tag w:val="_PLD_f51ba055bf4b48cbbc6b2d3529dff76a"/>
                    <w:id w:val="-156917873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3979617" w14:textId="77777777" w:rsidR="00050E7A" w:rsidRDefault="00050E7A" w:rsidP="00C03BBE">
                        <w:pPr>
                          <w:ind w:firstLineChars="100" w:firstLine="210"/>
                          <w:rPr>
                            <w:szCs w:val="21"/>
                          </w:rPr>
                        </w:pPr>
                        <w:r>
                          <w:rPr>
                            <w:rFonts w:hint="eastAsia"/>
                            <w:szCs w:val="21"/>
                          </w:rPr>
                          <w:t>递延所得税负债</w:t>
                        </w:r>
                      </w:p>
                    </w:tc>
                  </w:sdtContent>
                </w:sdt>
                <w:tc>
                  <w:tcPr>
                    <w:tcW w:w="1021" w:type="pct"/>
                    <w:tcBorders>
                      <w:top w:val="outset" w:sz="6" w:space="0" w:color="auto"/>
                      <w:left w:val="outset" w:sz="6" w:space="0" w:color="auto"/>
                      <w:bottom w:val="outset" w:sz="6" w:space="0" w:color="auto"/>
                      <w:right w:val="outset" w:sz="6" w:space="0" w:color="auto"/>
                    </w:tcBorders>
                  </w:tcPr>
                  <w:p w14:paraId="2965B97D"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E89AEAD" w14:textId="77777777" w:rsidR="00050E7A" w:rsidRDefault="00050E7A" w:rsidP="00C03BBE">
                    <w:pPr>
                      <w:jc w:val="right"/>
                      <w:rPr>
                        <w:szCs w:val="21"/>
                      </w:rPr>
                    </w:pPr>
                    <w:r>
                      <w:rPr>
                        <w:rFonts w:hint="eastAsia"/>
                        <w:szCs w:val="21"/>
                      </w:rPr>
                      <w:t>1</w:t>
                    </w:r>
                    <w:r>
                      <w:rPr>
                        <w:szCs w:val="21"/>
                      </w:rPr>
                      <w:t>38,744,107.23</w:t>
                    </w:r>
                  </w:p>
                </w:tc>
                <w:tc>
                  <w:tcPr>
                    <w:tcW w:w="1142" w:type="pct"/>
                    <w:tcBorders>
                      <w:top w:val="outset" w:sz="6" w:space="0" w:color="auto"/>
                      <w:left w:val="outset" w:sz="6" w:space="0" w:color="auto"/>
                      <w:bottom w:val="outset" w:sz="6" w:space="0" w:color="auto"/>
                      <w:right w:val="outset" w:sz="6" w:space="0" w:color="auto"/>
                    </w:tcBorders>
                    <w:vAlign w:val="center"/>
                  </w:tcPr>
                  <w:p w14:paraId="42FEFA84" w14:textId="77777777" w:rsidR="00050E7A" w:rsidRDefault="00050E7A" w:rsidP="00C03BBE">
                    <w:pPr>
                      <w:jc w:val="right"/>
                      <w:rPr>
                        <w:szCs w:val="21"/>
                      </w:rPr>
                    </w:pPr>
                    <w:r>
                      <w:rPr>
                        <w:rFonts w:hint="eastAsia"/>
                        <w:szCs w:val="21"/>
                      </w:rPr>
                      <w:t>7</w:t>
                    </w:r>
                    <w:r>
                      <w:rPr>
                        <w:szCs w:val="21"/>
                      </w:rPr>
                      <w:t>7,279,340.64</w:t>
                    </w:r>
                  </w:p>
                </w:tc>
              </w:tr>
              <w:tr w:rsidR="00050E7A" w14:paraId="7A24B0B1" w14:textId="77777777" w:rsidTr="00050E7A">
                <w:sdt>
                  <w:sdtPr>
                    <w:tag w:val="_PLD_f9c66d05b874491c8299e3ff5fdd1849"/>
                    <w:id w:val="-106803232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29ECE43C" w14:textId="77777777" w:rsidR="00050E7A" w:rsidRDefault="00050E7A" w:rsidP="00C03BBE">
                        <w:pPr>
                          <w:ind w:firstLineChars="100" w:firstLine="210"/>
                          <w:rPr>
                            <w:szCs w:val="21"/>
                          </w:rPr>
                        </w:pPr>
                        <w:r>
                          <w:rPr>
                            <w:rFonts w:hint="eastAsia"/>
                            <w:szCs w:val="21"/>
                          </w:rPr>
                          <w:t>其他非流动负债</w:t>
                        </w:r>
                      </w:p>
                    </w:tc>
                  </w:sdtContent>
                </w:sdt>
                <w:tc>
                  <w:tcPr>
                    <w:tcW w:w="1021" w:type="pct"/>
                    <w:tcBorders>
                      <w:top w:val="outset" w:sz="6" w:space="0" w:color="auto"/>
                      <w:left w:val="outset" w:sz="6" w:space="0" w:color="auto"/>
                      <w:bottom w:val="outset" w:sz="6" w:space="0" w:color="auto"/>
                      <w:right w:val="outset" w:sz="6" w:space="0" w:color="auto"/>
                    </w:tcBorders>
                  </w:tcPr>
                  <w:p w14:paraId="7FFC9527"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17F304B0"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1078FCE" w14:textId="77777777" w:rsidR="00050E7A" w:rsidRDefault="00050E7A" w:rsidP="00C03BBE">
                    <w:pPr>
                      <w:jc w:val="right"/>
                      <w:rPr>
                        <w:szCs w:val="21"/>
                      </w:rPr>
                    </w:pPr>
                  </w:p>
                </w:tc>
              </w:tr>
              <w:tr w:rsidR="00050E7A" w14:paraId="604E2CFD" w14:textId="77777777" w:rsidTr="00050E7A">
                <w:sdt>
                  <w:sdtPr>
                    <w:tag w:val="_PLD_dff50edaca4a433a80d841b668c2b903"/>
                    <w:id w:val="23367294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C9B74DA" w14:textId="77777777" w:rsidR="00050E7A" w:rsidRDefault="00050E7A" w:rsidP="00C03BBE">
                        <w:pPr>
                          <w:ind w:firstLineChars="200" w:firstLine="420"/>
                          <w:rPr>
                            <w:szCs w:val="21"/>
                          </w:rPr>
                        </w:pPr>
                        <w:r>
                          <w:rPr>
                            <w:rFonts w:hint="eastAsia"/>
                            <w:szCs w:val="21"/>
                          </w:rPr>
                          <w:t>非流动负债合计</w:t>
                        </w:r>
                      </w:p>
                    </w:tc>
                  </w:sdtContent>
                </w:sdt>
                <w:tc>
                  <w:tcPr>
                    <w:tcW w:w="1021" w:type="pct"/>
                    <w:tcBorders>
                      <w:top w:val="outset" w:sz="6" w:space="0" w:color="auto"/>
                      <w:left w:val="outset" w:sz="6" w:space="0" w:color="auto"/>
                      <w:bottom w:val="outset" w:sz="6" w:space="0" w:color="auto"/>
                      <w:right w:val="outset" w:sz="6" w:space="0" w:color="auto"/>
                    </w:tcBorders>
                  </w:tcPr>
                  <w:p w14:paraId="22DEC775"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7969B82" w14:textId="77777777" w:rsidR="00050E7A" w:rsidRDefault="00050E7A" w:rsidP="00C03BBE">
                    <w:pPr>
                      <w:jc w:val="right"/>
                      <w:rPr>
                        <w:szCs w:val="21"/>
                      </w:rPr>
                    </w:pPr>
                    <w:r>
                      <w:rPr>
                        <w:rFonts w:hint="eastAsia"/>
                        <w:szCs w:val="21"/>
                      </w:rPr>
                      <w:t>1</w:t>
                    </w:r>
                    <w:r>
                      <w:rPr>
                        <w:szCs w:val="21"/>
                      </w:rPr>
                      <w:t>83,407,015.30</w:t>
                    </w:r>
                  </w:p>
                </w:tc>
                <w:tc>
                  <w:tcPr>
                    <w:tcW w:w="1142" w:type="pct"/>
                    <w:tcBorders>
                      <w:top w:val="outset" w:sz="6" w:space="0" w:color="auto"/>
                      <w:left w:val="outset" w:sz="6" w:space="0" w:color="auto"/>
                      <w:bottom w:val="outset" w:sz="6" w:space="0" w:color="auto"/>
                      <w:right w:val="outset" w:sz="6" w:space="0" w:color="auto"/>
                    </w:tcBorders>
                    <w:vAlign w:val="center"/>
                  </w:tcPr>
                  <w:p w14:paraId="47D8B96C" w14:textId="77777777" w:rsidR="00050E7A" w:rsidRDefault="00050E7A" w:rsidP="00C03BBE">
                    <w:pPr>
                      <w:jc w:val="right"/>
                      <w:rPr>
                        <w:szCs w:val="21"/>
                      </w:rPr>
                    </w:pPr>
                    <w:r>
                      <w:rPr>
                        <w:rFonts w:hint="eastAsia"/>
                        <w:szCs w:val="21"/>
                      </w:rPr>
                      <w:t>1</w:t>
                    </w:r>
                    <w:r>
                      <w:rPr>
                        <w:szCs w:val="21"/>
                      </w:rPr>
                      <w:t>26,902,799.79</w:t>
                    </w:r>
                  </w:p>
                </w:tc>
              </w:tr>
              <w:tr w:rsidR="00050E7A" w14:paraId="0437CA01" w14:textId="77777777" w:rsidTr="00050E7A">
                <w:sdt>
                  <w:sdtPr>
                    <w:tag w:val="_PLD_d6978d2b345644869dabfa9f7bb25d9b"/>
                    <w:id w:val="42083761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3220CE10" w14:textId="77777777" w:rsidR="00050E7A" w:rsidRDefault="00050E7A" w:rsidP="00C03BBE">
                        <w:pPr>
                          <w:ind w:firstLineChars="300" w:firstLine="630"/>
                          <w:rPr>
                            <w:szCs w:val="21"/>
                          </w:rPr>
                        </w:pPr>
                        <w:r>
                          <w:rPr>
                            <w:rFonts w:hint="eastAsia"/>
                            <w:szCs w:val="21"/>
                          </w:rPr>
                          <w:t>负债合计</w:t>
                        </w:r>
                      </w:p>
                    </w:tc>
                  </w:sdtContent>
                </w:sdt>
                <w:tc>
                  <w:tcPr>
                    <w:tcW w:w="1021" w:type="pct"/>
                    <w:tcBorders>
                      <w:top w:val="outset" w:sz="6" w:space="0" w:color="auto"/>
                      <w:left w:val="outset" w:sz="6" w:space="0" w:color="auto"/>
                      <w:bottom w:val="outset" w:sz="6" w:space="0" w:color="auto"/>
                      <w:right w:val="outset" w:sz="6" w:space="0" w:color="auto"/>
                    </w:tcBorders>
                  </w:tcPr>
                  <w:p w14:paraId="2F8E01B9"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5E4DBBD" w14:textId="77777777" w:rsidR="00050E7A" w:rsidRDefault="00050E7A" w:rsidP="00C03BBE">
                    <w:pPr>
                      <w:jc w:val="right"/>
                      <w:rPr>
                        <w:szCs w:val="21"/>
                      </w:rPr>
                    </w:pPr>
                    <w:r>
                      <w:rPr>
                        <w:rFonts w:hint="eastAsia"/>
                        <w:szCs w:val="21"/>
                      </w:rPr>
                      <w:t>4</w:t>
                    </w:r>
                    <w:r>
                      <w:rPr>
                        <w:szCs w:val="21"/>
                      </w:rPr>
                      <w:t>15,417,843.97</w:t>
                    </w:r>
                  </w:p>
                </w:tc>
                <w:tc>
                  <w:tcPr>
                    <w:tcW w:w="1142" w:type="pct"/>
                    <w:tcBorders>
                      <w:top w:val="outset" w:sz="6" w:space="0" w:color="auto"/>
                      <w:left w:val="outset" w:sz="6" w:space="0" w:color="auto"/>
                      <w:bottom w:val="outset" w:sz="6" w:space="0" w:color="auto"/>
                      <w:right w:val="outset" w:sz="6" w:space="0" w:color="auto"/>
                    </w:tcBorders>
                    <w:vAlign w:val="center"/>
                  </w:tcPr>
                  <w:p w14:paraId="67CED114" w14:textId="77777777" w:rsidR="00050E7A" w:rsidRDefault="00050E7A" w:rsidP="00C03BBE">
                    <w:pPr>
                      <w:jc w:val="right"/>
                      <w:rPr>
                        <w:szCs w:val="21"/>
                      </w:rPr>
                    </w:pPr>
                    <w:r>
                      <w:rPr>
                        <w:rFonts w:hint="eastAsia"/>
                        <w:szCs w:val="21"/>
                      </w:rPr>
                      <w:t>2</w:t>
                    </w:r>
                    <w:r>
                      <w:rPr>
                        <w:szCs w:val="21"/>
                      </w:rPr>
                      <w:t>68,469,575.28</w:t>
                    </w:r>
                  </w:p>
                </w:tc>
              </w:tr>
              <w:tr w:rsidR="00050E7A" w14:paraId="5EE03106" w14:textId="77777777" w:rsidTr="00050E7A">
                <w:sdt>
                  <w:sdtPr>
                    <w:tag w:val="_PLD_7ccfdb4b1195457b8de4211feea2cac2"/>
                    <w:id w:val="45345352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B4D44C1" w14:textId="77777777" w:rsidR="00050E7A" w:rsidRDefault="00050E7A" w:rsidP="00C03BBE">
                        <w:pPr>
                          <w:rPr>
                            <w:szCs w:val="21"/>
                          </w:rPr>
                        </w:pPr>
                        <w:r>
                          <w:rPr>
                            <w:rFonts w:hint="eastAsia"/>
                            <w:b/>
                            <w:bCs/>
                            <w:szCs w:val="21"/>
                          </w:rPr>
                          <w:t>所有者权益（或股东权益）：</w:t>
                        </w:r>
                      </w:p>
                    </w:tc>
                  </w:sdtContent>
                </w:sdt>
                <w:tc>
                  <w:tcPr>
                    <w:tcW w:w="1021" w:type="pct"/>
                    <w:tcBorders>
                      <w:top w:val="outset" w:sz="6" w:space="0" w:color="auto"/>
                      <w:left w:val="outset" w:sz="6" w:space="0" w:color="auto"/>
                      <w:bottom w:val="outset" w:sz="6" w:space="0" w:color="auto"/>
                      <w:right w:val="outset" w:sz="6" w:space="0" w:color="auto"/>
                    </w:tcBorders>
                  </w:tcPr>
                  <w:p w14:paraId="0E538964" w14:textId="77777777" w:rsidR="00050E7A" w:rsidRDefault="00050E7A" w:rsidP="00050E7A">
                    <w:pPr>
                      <w:jc w:val="center"/>
                      <w:rPr>
                        <w:color w:val="008000"/>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5CA7CBF" w14:textId="77777777" w:rsidR="00050E7A" w:rsidRDefault="00050E7A" w:rsidP="00C03BBE">
                    <w:pPr>
                      <w:jc w:val="right"/>
                      <w:rPr>
                        <w:color w:val="008000"/>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42086CD" w14:textId="77777777" w:rsidR="00050E7A" w:rsidRDefault="00050E7A" w:rsidP="00C03BBE">
                    <w:pPr>
                      <w:jc w:val="right"/>
                      <w:rPr>
                        <w:color w:val="008000"/>
                        <w:szCs w:val="21"/>
                      </w:rPr>
                    </w:pPr>
                  </w:p>
                </w:tc>
              </w:tr>
              <w:tr w:rsidR="00050E7A" w14:paraId="3714EE27" w14:textId="77777777" w:rsidTr="00050E7A">
                <w:sdt>
                  <w:sdtPr>
                    <w:tag w:val="_PLD_3544e3178d134ee6949062f2fc4fe109"/>
                    <w:id w:val="-146687825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9C5A91E" w14:textId="77777777" w:rsidR="00050E7A" w:rsidRDefault="00050E7A" w:rsidP="00C03BBE">
                        <w:pPr>
                          <w:ind w:firstLineChars="100" w:firstLine="210"/>
                          <w:rPr>
                            <w:szCs w:val="21"/>
                          </w:rPr>
                        </w:pPr>
                        <w:r>
                          <w:rPr>
                            <w:rFonts w:hint="eastAsia"/>
                            <w:szCs w:val="21"/>
                          </w:rPr>
                          <w:t>实收资本（或股本）</w:t>
                        </w:r>
                      </w:p>
                    </w:tc>
                  </w:sdtContent>
                </w:sdt>
                <w:tc>
                  <w:tcPr>
                    <w:tcW w:w="1021" w:type="pct"/>
                    <w:tcBorders>
                      <w:top w:val="outset" w:sz="6" w:space="0" w:color="auto"/>
                      <w:left w:val="outset" w:sz="6" w:space="0" w:color="auto"/>
                      <w:bottom w:val="outset" w:sz="6" w:space="0" w:color="auto"/>
                      <w:right w:val="outset" w:sz="6" w:space="0" w:color="auto"/>
                    </w:tcBorders>
                  </w:tcPr>
                  <w:p w14:paraId="0EF5B9FF"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3ED13CD" w14:textId="77777777" w:rsidR="00050E7A" w:rsidRDefault="00050E7A" w:rsidP="00C03BBE">
                    <w:pPr>
                      <w:jc w:val="right"/>
                      <w:rPr>
                        <w:szCs w:val="21"/>
                      </w:rPr>
                    </w:pPr>
                    <w:r>
                      <w:rPr>
                        <w:rFonts w:hint="eastAsia"/>
                        <w:szCs w:val="21"/>
                      </w:rPr>
                      <w:t>7</w:t>
                    </w:r>
                    <w:r>
                      <w:rPr>
                        <w:szCs w:val="21"/>
                      </w:rPr>
                      <w:t>04,121,614.00</w:t>
                    </w:r>
                  </w:p>
                </w:tc>
                <w:tc>
                  <w:tcPr>
                    <w:tcW w:w="1142" w:type="pct"/>
                    <w:tcBorders>
                      <w:top w:val="outset" w:sz="6" w:space="0" w:color="auto"/>
                      <w:left w:val="outset" w:sz="6" w:space="0" w:color="auto"/>
                      <w:bottom w:val="outset" w:sz="6" w:space="0" w:color="auto"/>
                      <w:right w:val="outset" w:sz="6" w:space="0" w:color="auto"/>
                    </w:tcBorders>
                    <w:vAlign w:val="center"/>
                  </w:tcPr>
                  <w:p w14:paraId="391D60BC" w14:textId="77777777" w:rsidR="00050E7A" w:rsidRDefault="00050E7A" w:rsidP="00C03BBE">
                    <w:pPr>
                      <w:jc w:val="right"/>
                      <w:rPr>
                        <w:szCs w:val="21"/>
                      </w:rPr>
                    </w:pPr>
                    <w:r>
                      <w:rPr>
                        <w:rFonts w:hint="eastAsia"/>
                        <w:szCs w:val="21"/>
                      </w:rPr>
                      <w:t>7</w:t>
                    </w:r>
                    <w:r>
                      <w:rPr>
                        <w:szCs w:val="21"/>
                      </w:rPr>
                      <w:t>03,840,714.00</w:t>
                    </w:r>
                  </w:p>
                </w:tc>
              </w:tr>
              <w:tr w:rsidR="00050E7A" w14:paraId="46418E57" w14:textId="77777777" w:rsidTr="00050E7A">
                <w:sdt>
                  <w:sdtPr>
                    <w:tag w:val="_PLD_1f06d5e3f1514521a81034bd8123884c"/>
                    <w:id w:val="-211026720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3901308D" w14:textId="77777777" w:rsidR="00050E7A" w:rsidRDefault="00050E7A" w:rsidP="00C03BBE">
                        <w:pPr>
                          <w:ind w:firstLineChars="100" w:firstLine="210"/>
                          <w:rPr>
                            <w:szCs w:val="21"/>
                          </w:rPr>
                        </w:pPr>
                        <w:r>
                          <w:rPr>
                            <w:rFonts w:hint="eastAsia"/>
                            <w:szCs w:val="21"/>
                          </w:rPr>
                          <w:t>其他权益工具</w:t>
                        </w:r>
                      </w:p>
                    </w:tc>
                  </w:sdtContent>
                </w:sdt>
                <w:tc>
                  <w:tcPr>
                    <w:tcW w:w="1021" w:type="pct"/>
                    <w:tcBorders>
                      <w:top w:val="outset" w:sz="6" w:space="0" w:color="auto"/>
                      <w:left w:val="outset" w:sz="6" w:space="0" w:color="auto"/>
                      <w:bottom w:val="outset" w:sz="6" w:space="0" w:color="auto"/>
                      <w:right w:val="outset" w:sz="6" w:space="0" w:color="auto"/>
                    </w:tcBorders>
                  </w:tcPr>
                  <w:p w14:paraId="7DB057A7"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711F97FA"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4164AD4" w14:textId="77777777" w:rsidR="00050E7A" w:rsidRDefault="00050E7A" w:rsidP="00C03BBE">
                    <w:pPr>
                      <w:jc w:val="right"/>
                      <w:rPr>
                        <w:szCs w:val="21"/>
                      </w:rPr>
                    </w:pPr>
                  </w:p>
                </w:tc>
              </w:tr>
              <w:tr w:rsidR="00050E7A" w14:paraId="1A621EEA" w14:textId="77777777" w:rsidTr="00050E7A">
                <w:sdt>
                  <w:sdtPr>
                    <w:tag w:val="_PLD_239fa27f5e6146e7ab45ef5a6bd5257e"/>
                    <w:id w:val="-90005739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BFE8BF3" w14:textId="77777777" w:rsidR="00050E7A" w:rsidRDefault="00050E7A" w:rsidP="00C03BBE">
                        <w:pPr>
                          <w:ind w:firstLineChars="100" w:firstLine="210"/>
                          <w:rPr>
                            <w:szCs w:val="21"/>
                          </w:rPr>
                        </w:pPr>
                        <w:r>
                          <w:rPr>
                            <w:rFonts w:hint="eastAsia"/>
                            <w:szCs w:val="21"/>
                          </w:rPr>
                          <w:t>其中：优先股</w:t>
                        </w:r>
                      </w:p>
                    </w:tc>
                  </w:sdtContent>
                </w:sdt>
                <w:tc>
                  <w:tcPr>
                    <w:tcW w:w="1021" w:type="pct"/>
                    <w:tcBorders>
                      <w:top w:val="outset" w:sz="6" w:space="0" w:color="auto"/>
                      <w:left w:val="outset" w:sz="6" w:space="0" w:color="auto"/>
                      <w:bottom w:val="outset" w:sz="6" w:space="0" w:color="auto"/>
                      <w:right w:val="outset" w:sz="6" w:space="0" w:color="auto"/>
                    </w:tcBorders>
                  </w:tcPr>
                  <w:p w14:paraId="4F4BDC2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C493C61"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09E0CEA" w14:textId="77777777" w:rsidR="00050E7A" w:rsidRDefault="00050E7A" w:rsidP="00C03BBE">
                    <w:pPr>
                      <w:jc w:val="right"/>
                      <w:rPr>
                        <w:szCs w:val="21"/>
                      </w:rPr>
                    </w:pPr>
                  </w:p>
                </w:tc>
              </w:tr>
              <w:tr w:rsidR="00050E7A" w14:paraId="79F39AC3" w14:textId="77777777" w:rsidTr="00050E7A">
                <w:sdt>
                  <w:sdtPr>
                    <w:tag w:val="_PLD_5877c2ca757d46e088f56a241ee2d167"/>
                    <w:id w:val="-76499323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148A96F" w14:textId="77777777" w:rsidR="00050E7A" w:rsidRDefault="00050E7A" w:rsidP="00C03BBE">
                        <w:pPr>
                          <w:ind w:leftChars="300" w:left="630" w:firstLineChars="100" w:firstLine="210"/>
                          <w:rPr>
                            <w:szCs w:val="21"/>
                          </w:rPr>
                        </w:pPr>
                        <w:r>
                          <w:rPr>
                            <w:rFonts w:hint="eastAsia"/>
                            <w:szCs w:val="21"/>
                          </w:rPr>
                          <w:t>永续债</w:t>
                        </w:r>
                      </w:p>
                    </w:tc>
                  </w:sdtContent>
                </w:sdt>
                <w:tc>
                  <w:tcPr>
                    <w:tcW w:w="1021" w:type="pct"/>
                    <w:tcBorders>
                      <w:top w:val="outset" w:sz="6" w:space="0" w:color="auto"/>
                      <w:left w:val="outset" w:sz="6" w:space="0" w:color="auto"/>
                      <w:bottom w:val="outset" w:sz="6" w:space="0" w:color="auto"/>
                      <w:right w:val="outset" w:sz="6" w:space="0" w:color="auto"/>
                    </w:tcBorders>
                  </w:tcPr>
                  <w:p w14:paraId="1B98EA88"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46A29C3"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7D10D30" w14:textId="77777777" w:rsidR="00050E7A" w:rsidRDefault="00050E7A" w:rsidP="00C03BBE">
                    <w:pPr>
                      <w:jc w:val="right"/>
                      <w:rPr>
                        <w:szCs w:val="21"/>
                      </w:rPr>
                    </w:pPr>
                  </w:p>
                </w:tc>
              </w:tr>
              <w:tr w:rsidR="00050E7A" w14:paraId="0A220492" w14:textId="77777777" w:rsidTr="00050E7A">
                <w:sdt>
                  <w:sdtPr>
                    <w:tag w:val="_PLD_68913b2bfe2646b991164f4e3e225215"/>
                    <w:id w:val="191126845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1185311D" w14:textId="77777777" w:rsidR="00050E7A" w:rsidRDefault="00050E7A" w:rsidP="00C03BBE">
                        <w:pPr>
                          <w:ind w:firstLineChars="100" w:firstLine="210"/>
                          <w:rPr>
                            <w:szCs w:val="21"/>
                          </w:rPr>
                        </w:pPr>
                        <w:r>
                          <w:rPr>
                            <w:rFonts w:hint="eastAsia"/>
                            <w:szCs w:val="21"/>
                          </w:rPr>
                          <w:t>资本公积</w:t>
                        </w:r>
                      </w:p>
                    </w:tc>
                  </w:sdtContent>
                </w:sdt>
                <w:tc>
                  <w:tcPr>
                    <w:tcW w:w="1021" w:type="pct"/>
                    <w:tcBorders>
                      <w:top w:val="outset" w:sz="6" w:space="0" w:color="auto"/>
                      <w:left w:val="outset" w:sz="6" w:space="0" w:color="auto"/>
                      <w:bottom w:val="outset" w:sz="6" w:space="0" w:color="auto"/>
                      <w:right w:val="outset" w:sz="6" w:space="0" w:color="auto"/>
                    </w:tcBorders>
                  </w:tcPr>
                  <w:p w14:paraId="3DB9EC31"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0A6F8A8" w14:textId="77777777" w:rsidR="00050E7A" w:rsidRDefault="00050E7A" w:rsidP="00C03BBE">
                    <w:pPr>
                      <w:jc w:val="right"/>
                      <w:rPr>
                        <w:szCs w:val="21"/>
                      </w:rPr>
                    </w:pPr>
                    <w:r>
                      <w:rPr>
                        <w:rFonts w:hint="eastAsia"/>
                        <w:szCs w:val="21"/>
                      </w:rPr>
                      <w:t>1</w:t>
                    </w:r>
                    <w:r>
                      <w:rPr>
                        <w:szCs w:val="21"/>
                      </w:rPr>
                      <w:t>,107,618,522.39</w:t>
                    </w:r>
                  </w:p>
                </w:tc>
                <w:tc>
                  <w:tcPr>
                    <w:tcW w:w="1142" w:type="pct"/>
                    <w:tcBorders>
                      <w:top w:val="outset" w:sz="6" w:space="0" w:color="auto"/>
                      <w:left w:val="outset" w:sz="6" w:space="0" w:color="auto"/>
                      <w:bottom w:val="outset" w:sz="6" w:space="0" w:color="auto"/>
                      <w:right w:val="outset" w:sz="6" w:space="0" w:color="auto"/>
                    </w:tcBorders>
                    <w:vAlign w:val="center"/>
                  </w:tcPr>
                  <w:p w14:paraId="409E0B3D" w14:textId="77777777" w:rsidR="00050E7A" w:rsidRDefault="00050E7A" w:rsidP="00C03BBE">
                    <w:pPr>
                      <w:jc w:val="right"/>
                      <w:rPr>
                        <w:szCs w:val="21"/>
                      </w:rPr>
                    </w:pPr>
                    <w:r>
                      <w:rPr>
                        <w:rFonts w:hint="eastAsia"/>
                        <w:szCs w:val="21"/>
                      </w:rPr>
                      <w:t>1</w:t>
                    </w:r>
                    <w:r>
                      <w:rPr>
                        <w:szCs w:val="21"/>
                      </w:rPr>
                      <w:t>,183,411,125.14</w:t>
                    </w:r>
                  </w:p>
                </w:tc>
              </w:tr>
              <w:tr w:rsidR="00050E7A" w14:paraId="3AF7938E" w14:textId="77777777" w:rsidTr="00050E7A">
                <w:sdt>
                  <w:sdtPr>
                    <w:tag w:val="_PLD_324c6408c1424a728eccacf3b0ef657d"/>
                    <w:id w:val="-168558280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6160D9C" w14:textId="77777777" w:rsidR="00050E7A" w:rsidRDefault="00050E7A" w:rsidP="00C03BBE">
                        <w:pPr>
                          <w:ind w:firstLineChars="100" w:firstLine="210"/>
                          <w:rPr>
                            <w:szCs w:val="21"/>
                          </w:rPr>
                        </w:pPr>
                        <w:r>
                          <w:rPr>
                            <w:rFonts w:hint="eastAsia"/>
                            <w:szCs w:val="21"/>
                          </w:rPr>
                          <w:t>减：库存股</w:t>
                        </w:r>
                      </w:p>
                    </w:tc>
                  </w:sdtContent>
                </w:sdt>
                <w:tc>
                  <w:tcPr>
                    <w:tcW w:w="1021" w:type="pct"/>
                    <w:tcBorders>
                      <w:top w:val="outset" w:sz="6" w:space="0" w:color="auto"/>
                      <w:left w:val="outset" w:sz="6" w:space="0" w:color="auto"/>
                      <w:bottom w:val="outset" w:sz="6" w:space="0" w:color="auto"/>
                      <w:right w:val="outset" w:sz="6" w:space="0" w:color="auto"/>
                    </w:tcBorders>
                  </w:tcPr>
                  <w:p w14:paraId="2714F8D5"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6A9AD114" w14:textId="77777777" w:rsidR="00050E7A" w:rsidRDefault="00050E7A" w:rsidP="00C03BBE">
                    <w:pPr>
                      <w:jc w:val="right"/>
                      <w:rPr>
                        <w:szCs w:val="21"/>
                      </w:rPr>
                    </w:pPr>
                    <w:r>
                      <w:rPr>
                        <w:rFonts w:hint="eastAsia"/>
                        <w:szCs w:val="21"/>
                      </w:rPr>
                      <w:t>2</w:t>
                    </w:r>
                    <w:r>
                      <w:rPr>
                        <w:szCs w:val="21"/>
                      </w:rPr>
                      <w:t>3,956,333.00</w:t>
                    </w:r>
                  </w:p>
                </w:tc>
                <w:tc>
                  <w:tcPr>
                    <w:tcW w:w="1142" w:type="pct"/>
                    <w:tcBorders>
                      <w:top w:val="outset" w:sz="6" w:space="0" w:color="auto"/>
                      <w:left w:val="outset" w:sz="6" w:space="0" w:color="auto"/>
                      <w:bottom w:val="outset" w:sz="6" w:space="0" w:color="auto"/>
                      <w:right w:val="outset" w:sz="6" w:space="0" w:color="auto"/>
                    </w:tcBorders>
                    <w:vAlign w:val="center"/>
                  </w:tcPr>
                  <w:p w14:paraId="5053D3F7" w14:textId="77777777" w:rsidR="00050E7A" w:rsidRDefault="00050E7A" w:rsidP="00C03BBE">
                    <w:pPr>
                      <w:jc w:val="right"/>
                      <w:rPr>
                        <w:szCs w:val="21"/>
                      </w:rPr>
                    </w:pPr>
                    <w:r>
                      <w:rPr>
                        <w:rFonts w:hint="eastAsia"/>
                        <w:szCs w:val="21"/>
                      </w:rPr>
                      <w:t>2</w:t>
                    </w:r>
                    <w:r>
                      <w:rPr>
                        <w:szCs w:val="21"/>
                      </w:rPr>
                      <w:t>0,500,164.00</w:t>
                    </w:r>
                  </w:p>
                </w:tc>
              </w:tr>
              <w:tr w:rsidR="00050E7A" w14:paraId="76FD2D74" w14:textId="77777777" w:rsidTr="00050E7A">
                <w:sdt>
                  <w:sdtPr>
                    <w:tag w:val="_PLD_3209deee7bd643ac909c51619677313b"/>
                    <w:id w:val="-47899539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46E48CD8" w14:textId="77777777" w:rsidR="00050E7A" w:rsidRDefault="00050E7A" w:rsidP="00C03BBE">
                        <w:pPr>
                          <w:ind w:firstLineChars="100" w:firstLine="210"/>
                          <w:rPr>
                            <w:szCs w:val="21"/>
                          </w:rPr>
                        </w:pPr>
                        <w:r>
                          <w:rPr>
                            <w:rFonts w:hint="eastAsia"/>
                            <w:szCs w:val="21"/>
                          </w:rPr>
                          <w:t>其他综合收益</w:t>
                        </w:r>
                      </w:p>
                    </w:tc>
                  </w:sdtContent>
                </w:sdt>
                <w:tc>
                  <w:tcPr>
                    <w:tcW w:w="1021" w:type="pct"/>
                    <w:tcBorders>
                      <w:top w:val="outset" w:sz="6" w:space="0" w:color="auto"/>
                      <w:left w:val="outset" w:sz="6" w:space="0" w:color="auto"/>
                      <w:bottom w:val="outset" w:sz="6" w:space="0" w:color="auto"/>
                      <w:right w:val="outset" w:sz="6" w:space="0" w:color="auto"/>
                    </w:tcBorders>
                  </w:tcPr>
                  <w:p w14:paraId="48FC27A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0C898B02" w14:textId="77777777" w:rsidR="00050E7A" w:rsidRDefault="00050E7A" w:rsidP="00C03BBE">
                    <w:pPr>
                      <w:jc w:val="right"/>
                      <w:rPr>
                        <w:szCs w:val="21"/>
                      </w:rPr>
                    </w:pPr>
                    <w:r>
                      <w:rPr>
                        <w:rFonts w:hint="eastAsia"/>
                        <w:szCs w:val="21"/>
                      </w:rPr>
                      <w:t>2</w:t>
                    </w:r>
                    <w:r>
                      <w:rPr>
                        <w:szCs w:val="21"/>
                      </w:rPr>
                      <w:t>1,921,590.44</w:t>
                    </w:r>
                  </w:p>
                </w:tc>
                <w:tc>
                  <w:tcPr>
                    <w:tcW w:w="1142" w:type="pct"/>
                    <w:tcBorders>
                      <w:top w:val="outset" w:sz="6" w:space="0" w:color="auto"/>
                      <w:left w:val="outset" w:sz="6" w:space="0" w:color="auto"/>
                      <w:bottom w:val="outset" w:sz="6" w:space="0" w:color="auto"/>
                      <w:right w:val="outset" w:sz="6" w:space="0" w:color="auto"/>
                    </w:tcBorders>
                    <w:vAlign w:val="center"/>
                  </w:tcPr>
                  <w:p w14:paraId="13A689B2" w14:textId="77777777" w:rsidR="00050E7A" w:rsidRDefault="00050E7A" w:rsidP="00C03BBE">
                    <w:pPr>
                      <w:jc w:val="right"/>
                      <w:rPr>
                        <w:szCs w:val="21"/>
                      </w:rPr>
                    </w:pPr>
                  </w:p>
                </w:tc>
              </w:tr>
              <w:tr w:rsidR="00050E7A" w14:paraId="37191A27" w14:textId="77777777" w:rsidTr="00050E7A">
                <w:sdt>
                  <w:sdtPr>
                    <w:tag w:val="_PLD_6eaf8035733844da94bc6736f62d97ba"/>
                    <w:id w:val="-10596253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9C5B964" w14:textId="77777777" w:rsidR="00050E7A" w:rsidRDefault="00050E7A" w:rsidP="00C03BBE">
                        <w:pPr>
                          <w:ind w:firstLineChars="100" w:firstLine="210"/>
                          <w:rPr>
                            <w:szCs w:val="21"/>
                          </w:rPr>
                        </w:pPr>
                        <w:r>
                          <w:rPr>
                            <w:rFonts w:hint="eastAsia"/>
                            <w:szCs w:val="21"/>
                          </w:rPr>
                          <w:t>专项储备</w:t>
                        </w:r>
                      </w:p>
                    </w:tc>
                  </w:sdtContent>
                </w:sdt>
                <w:tc>
                  <w:tcPr>
                    <w:tcW w:w="1021" w:type="pct"/>
                    <w:tcBorders>
                      <w:top w:val="outset" w:sz="6" w:space="0" w:color="auto"/>
                      <w:left w:val="outset" w:sz="6" w:space="0" w:color="auto"/>
                      <w:bottom w:val="outset" w:sz="6" w:space="0" w:color="auto"/>
                      <w:right w:val="outset" w:sz="6" w:space="0" w:color="auto"/>
                    </w:tcBorders>
                  </w:tcPr>
                  <w:p w14:paraId="6166341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8E8BBAF" w14:textId="77777777" w:rsidR="00050E7A" w:rsidRDefault="00050E7A" w:rsidP="00C03BBE">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374E8F1" w14:textId="77777777" w:rsidR="00050E7A" w:rsidRDefault="00050E7A" w:rsidP="00C03BBE">
                    <w:pPr>
                      <w:jc w:val="right"/>
                      <w:rPr>
                        <w:szCs w:val="21"/>
                      </w:rPr>
                    </w:pPr>
                  </w:p>
                </w:tc>
              </w:tr>
              <w:tr w:rsidR="00050E7A" w14:paraId="55B93015" w14:textId="77777777" w:rsidTr="00050E7A">
                <w:sdt>
                  <w:sdtPr>
                    <w:tag w:val="_PLD_4de370b85d5b4fff8dc4cd59144b8445"/>
                    <w:id w:val="-194976768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590D1146" w14:textId="77777777" w:rsidR="00050E7A" w:rsidRDefault="00050E7A" w:rsidP="00C03BBE">
                        <w:pPr>
                          <w:ind w:firstLineChars="100" w:firstLine="210"/>
                          <w:rPr>
                            <w:szCs w:val="21"/>
                          </w:rPr>
                        </w:pPr>
                        <w:r>
                          <w:rPr>
                            <w:rFonts w:hint="eastAsia"/>
                            <w:szCs w:val="21"/>
                          </w:rPr>
                          <w:t>盈余公积</w:t>
                        </w:r>
                      </w:p>
                    </w:tc>
                  </w:sdtContent>
                </w:sdt>
                <w:tc>
                  <w:tcPr>
                    <w:tcW w:w="1021" w:type="pct"/>
                    <w:tcBorders>
                      <w:top w:val="outset" w:sz="6" w:space="0" w:color="auto"/>
                      <w:left w:val="outset" w:sz="6" w:space="0" w:color="auto"/>
                      <w:bottom w:val="outset" w:sz="6" w:space="0" w:color="auto"/>
                      <w:right w:val="outset" w:sz="6" w:space="0" w:color="auto"/>
                    </w:tcBorders>
                  </w:tcPr>
                  <w:p w14:paraId="655C92BA"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2B75E3C8" w14:textId="77777777" w:rsidR="00050E7A" w:rsidRDefault="00050E7A" w:rsidP="00C03BBE">
                    <w:pPr>
                      <w:jc w:val="right"/>
                      <w:rPr>
                        <w:szCs w:val="21"/>
                      </w:rPr>
                    </w:pPr>
                    <w:r>
                      <w:rPr>
                        <w:rFonts w:hint="eastAsia"/>
                        <w:szCs w:val="21"/>
                      </w:rPr>
                      <w:t>2</w:t>
                    </w:r>
                    <w:r>
                      <w:rPr>
                        <w:szCs w:val="21"/>
                      </w:rPr>
                      <w:t>49,842,238.69</w:t>
                    </w:r>
                  </w:p>
                </w:tc>
                <w:tc>
                  <w:tcPr>
                    <w:tcW w:w="1142" w:type="pct"/>
                    <w:tcBorders>
                      <w:top w:val="outset" w:sz="6" w:space="0" w:color="auto"/>
                      <w:left w:val="outset" w:sz="6" w:space="0" w:color="auto"/>
                      <w:bottom w:val="outset" w:sz="6" w:space="0" w:color="auto"/>
                      <w:right w:val="outset" w:sz="6" w:space="0" w:color="auto"/>
                    </w:tcBorders>
                    <w:vAlign w:val="center"/>
                  </w:tcPr>
                  <w:p w14:paraId="64B02CF2" w14:textId="77777777" w:rsidR="00050E7A" w:rsidRDefault="00050E7A" w:rsidP="00C03BBE">
                    <w:pPr>
                      <w:jc w:val="right"/>
                      <w:rPr>
                        <w:szCs w:val="21"/>
                      </w:rPr>
                    </w:pPr>
                    <w:r>
                      <w:rPr>
                        <w:rFonts w:hint="eastAsia"/>
                        <w:szCs w:val="21"/>
                      </w:rPr>
                      <w:t>2</w:t>
                    </w:r>
                    <w:r>
                      <w:rPr>
                        <w:szCs w:val="21"/>
                      </w:rPr>
                      <w:t>03,154,496.35</w:t>
                    </w:r>
                  </w:p>
                </w:tc>
              </w:tr>
              <w:tr w:rsidR="00050E7A" w14:paraId="71DA6ACC" w14:textId="77777777" w:rsidTr="00050E7A">
                <w:sdt>
                  <w:sdtPr>
                    <w:tag w:val="_PLD_57bd5bb93fa840679abdabdef85d0712"/>
                    <w:id w:val="-194213793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3C766C3F" w14:textId="77777777" w:rsidR="00050E7A" w:rsidRDefault="00050E7A" w:rsidP="00C03BBE">
                        <w:pPr>
                          <w:ind w:firstLineChars="100" w:firstLine="210"/>
                          <w:rPr>
                            <w:szCs w:val="21"/>
                          </w:rPr>
                        </w:pPr>
                        <w:r>
                          <w:rPr>
                            <w:rFonts w:hint="eastAsia"/>
                            <w:szCs w:val="21"/>
                          </w:rPr>
                          <w:t>未分配利润</w:t>
                        </w:r>
                      </w:p>
                    </w:tc>
                  </w:sdtContent>
                </w:sdt>
                <w:tc>
                  <w:tcPr>
                    <w:tcW w:w="1021" w:type="pct"/>
                    <w:tcBorders>
                      <w:top w:val="outset" w:sz="6" w:space="0" w:color="auto"/>
                      <w:left w:val="outset" w:sz="6" w:space="0" w:color="auto"/>
                      <w:bottom w:val="outset" w:sz="6" w:space="0" w:color="auto"/>
                      <w:right w:val="outset" w:sz="6" w:space="0" w:color="auto"/>
                    </w:tcBorders>
                  </w:tcPr>
                  <w:p w14:paraId="262385D4"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BD1E0CB" w14:textId="77777777" w:rsidR="00050E7A" w:rsidRDefault="00050E7A" w:rsidP="00C03BBE">
                    <w:pPr>
                      <w:jc w:val="right"/>
                      <w:rPr>
                        <w:szCs w:val="21"/>
                      </w:rPr>
                    </w:pPr>
                    <w:r>
                      <w:rPr>
                        <w:rFonts w:hint="eastAsia"/>
                        <w:szCs w:val="21"/>
                      </w:rPr>
                      <w:t>9</w:t>
                    </w:r>
                    <w:r>
                      <w:rPr>
                        <w:szCs w:val="21"/>
                      </w:rPr>
                      <w:t>67,258,551.73</w:t>
                    </w:r>
                  </w:p>
                </w:tc>
                <w:tc>
                  <w:tcPr>
                    <w:tcW w:w="1142" w:type="pct"/>
                    <w:tcBorders>
                      <w:top w:val="outset" w:sz="6" w:space="0" w:color="auto"/>
                      <w:left w:val="outset" w:sz="6" w:space="0" w:color="auto"/>
                      <w:bottom w:val="outset" w:sz="6" w:space="0" w:color="auto"/>
                      <w:right w:val="outset" w:sz="6" w:space="0" w:color="auto"/>
                    </w:tcBorders>
                    <w:vAlign w:val="center"/>
                  </w:tcPr>
                  <w:p w14:paraId="7DA9B039" w14:textId="77777777" w:rsidR="00050E7A" w:rsidRDefault="00050E7A" w:rsidP="00C03BBE">
                    <w:pPr>
                      <w:jc w:val="right"/>
                      <w:rPr>
                        <w:szCs w:val="21"/>
                      </w:rPr>
                    </w:pPr>
                    <w:r>
                      <w:rPr>
                        <w:rFonts w:hint="eastAsia"/>
                        <w:szCs w:val="21"/>
                      </w:rPr>
                      <w:t>6</w:t>
                    </w:r>
                    <w:r>
                      <w:rPr>
                        <w:szCs w:val="21"/>
                      </w:rPr>
                      <w:t>24,501,714.10</w:t>
                    </w:r>
                  </w:p>
                </w:tc>
              </w:tr>
              <w:tr w:rsidR="00050E7A" w14:paraId="1FAAFA08" w14:textId="77777777" w:rsidTr="00050E7A">
                <w:sdt>
                  <w:sdtPr>
                    <w:tag w:val="_PLD_ceb45ece49e540bfa6e86de65ae33e4b"/>
                    <w:id w:val="-57358969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63400A1F" w14:textId="77777777" w:rsidR="00050E7A" w:rsidRDefault="00050E7A" w:rsidP="00C03BBE">
                        <w:pPr>
                          <w:ind w:firstLineChars="200" w:firstLine="420"/>
                          <w:rPr>
                            <w:szCs w:val="21"/>
                          </w:rPr>
                        </w:pPr>
                        <w:r>
                          <w:rPr>
                            <w:rFonts w:hint="eastAsia"/>
                          </w:rPr>
                          <w:t>所有者权益（或股东权益）合计</w:t>
                        </w:r>
                      </w:p>
                    </w:tc>
                  </w:sdtContent>
                </w:sdt>
                <w:tc>
                  <w:tcPr>
                    <w:tcW w:w="1021" w:type="pct"/>
                    <w:tcBorders>
                      <w:top w:val="outset" w:sz="6" w:space="0" w:color="auto"/>
                      <w:left w:val="outset" w:sz="6" w:space="0" w:color="auto"/>
                      <w:bottom w:val="outset" w:sz="6" w:space="0" w:color="auto"/>
                      <w:right w:val="outset" w:sz="6" w:space="0" w:color="auto"/>
                    </w:tcBorders>
                  </w:tcPr>
                  <w:p w14:paraId="2AD12466"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346E2E6E" w14:textId="77777777" w:rsidR="00050E7A" w:rsidRDefault="00050E7A" w:rsidP="00C03BBE">
                    <w:pPr>
                      <w:jc w:val="right"/>
                      <w:rPr>
                        <w:szCs w:val="21"/>
                      </w:rPr>
                    </w:pPr>
                    <w:r>
                      <w:rPr>
                        <w:rFonts w:hint="eastAsia"/>
                        <w:szCs w:val="21"/>
                      </w:rPr>
                      <w:t>3</w:t>
                    </w:r>
                    <w:r>
                      <w:rPr>
                        <w:szCs w:val="21"/>
                      </w:rPr>
                      <w:t>,026,806,184.25</w:t>
                    </w:r>
                  </w:p>
                </w:tc>
                <w:tc>
                  <w:tcPr>
                    <w:tcW w:w="1142" w:type="pct"/>
                    <w:tcBorders>
                      <w:top w:val="outset" w:sz="6" w:space="0" w:color="auto"/>
                      <w:left w:val="outset" w:sz="6" w:space="0" w:color="auto"/>
                      <w:bottom w:val="outset" w:sz="6" w:space="0" w:color="auto"/>
                      <w:right w:val="outset" w:sz="6" w:space="0" w:color="auto"/>
                    </w:tcBorders>
                    <w:vAlign w:val="center"/>
                  </w:tcPr>
                  <w:p w14:paraId="01F7EF7B" w14:textId="77777777" w:rsidR="00050E7A" w:rsidRDefault="00050E7A" w:rsidP="00C03BBE">
                    <w:pPr>
                      <w:jc w:val="right"/>
                      <w:rPr>
                        <w:szCs w:val="21"/>
                      </w:rPr>
                    </w:pPr>
                    <w:r>
                      <w:rPr>
                        <w:rFonts w:hint="eastAsia"/>
                        <w:szCs w:val="21"/>
                      </w:rPr>
                      <w:t>2</w:t>
                    </w:r>
                    <w:r>
                      <w:rPr>
                        <w:szCs w:val="21"/>
                      </w:rPr>
                      <w:t>,694,407,885.59</w:t>
                    </w:r>
                  </w:p>
                </w:tc>
              </w:tr>
              <w:tr w:rsidR="00050E7A" w14:paraId="0A4A9D06" w14:textId="77777777" w:rsidTr="00050E7A">
                <w:sdt>
                  <w:sdtPr>
                    <w:tag w:val="_PLD_f0ef69cc41f3488e9f1fd1456e8640f4"/>
                    <w:id w:val="-30839726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14:paraId="7D46CF29" w14:textId="77777777" w:rsidR="00050E7A" w:rsidRDefault="00050E7A" w:rsidP="00C03BBE">
                        <w:pPr>
                          <w:ind w:firstLineChars="300" w:firstLine="630"/>
                          <w:rPr>
                            <w:szCs w:val="21"/>
                          </w:rPr>
                        </w:pPr>
                        <w:r>
                          <w:rPr>
                            <w:rFonts w:hint="eastAsia"/>
                            <w:szCs w:val="21"/>
                          </w:rPr>
                          <w:t>负债和所有者权益（或股东权益）总计</w:t>
                        </w:r>
                      </w:p>
                    </w:tc>
                  </w:sdtContent>
                </w:sdt>
                <w:tc>
                  <w:tcPr>
                    <w:tcW w:w="1021" w:type="pct"/>
                    <w:tcBorders>
                      <w:top w:val="outset" w:sz="6" w:space="0" w:color="auto"/>
                      <w:left w:val="outset" w:sz="6" w:space="0" w:color="auto"/>
                      <w:bottom w:val="outset" w:sz="6" w:space="0" w:color="auto"/>
                      <w:right w:val="outset" w:sz="6" w:space="0" w:color="auto"/>
                    </w:tcBorders>
                  </w:tcPr>
                  <w:p w14:paraId="208648F7" w14:textId="77777777" w:rsidR="00050E7A" w:rsidRDefault="00050E7A" w:rsidP="00050E7A">
                    <w:pPr>
                      <w:jc w:val="center"/>
                      <w:rPr>
                        <w:szCs w:val="21"/>
                      </w:rPr>
                    </w:pPr>
                  </w:p>
                </w:tc>
                <w:tc>
                  <w:tcPr>
                    <w:tcW w:w="1208" w:type="pct"/>
                    <w:tcBorders>
                      <w:top w:val="outset" w:sz="6" w:space="0" w:color="auto"/>
                      <w:left w:val="outset" w:sz="6" w:space="0" w:color="auto"/>
                      <w:bottom w:val="outset" w:sz="6" w:space="0" w:color="auto"/>
                      <w:right w:val="outset" w:sz="6" w:space="0" w:color="auto"/>
                    </w:tcBorders>
                    <w:vAlign w:val="center"/>
                  </w:tcPr>
                  <w:p w14:paraId="5AA9E2F4" w14:textId="77777777" w:rsidR="00050E7A" w:rsidRDefault="00050E7A" w:rsidP="00C03BBE">
                    <w:pPr>
                      <w:jc w:val="right"/>
                      <w:rPr>
                        <w:szCs w:val="21"/>
                      </w:rPr>
                    </w:pPr>
                    <w:r>
                      <w:rPr>
                        <w:rFonts w:hint="eastAsia"/>
                        <w:szCs w:val="21"/>
                      </w:rPr>
                      <w:t>3</w:t>
                    </w:r>
                    <w:r>
                      <w:rPr>
                        <w:szCs w:val="21"/>
                      </w:rPr>
                      <w:t>,442,224,028.22</w:t>
                    </w:r>
                  </w:p>
                </w:tc>
                <w:tc>
                  <w:tcPr>
                    <w:tcW w:w="1142" w:type="pct"/>
                    <w:tcBorders>
                      <w:top w:val="outset" w:sz="6" w:space="0" w:color="auto"/>
                      <w:left w:val="outset" w:sz="6" w:space="0" w:color="auto"/>
                      <w:bottom w:val="outset" w:sz="6" w:space="0" w:color="auto"/>
                      <w:right w:val="outset" w:sz="6" w:space="0" w:color="auto"/>
                    </w:tcBorders>
                    <w:vAlign w:val="center"/>
                  </w:tcPr>
                  <w:p w14:paraId="42747F76" w14:textId="77777777" w:rsidR="00050E7A" w:rsidRDefault="00050E7A" w:rsidP="00C03BBE">
                    <w:pPr>
                      <w:jc w:val="right"/>
                      <w:rPr>
                        <w:szCs w:val="21"/>
                      </w:rPr>
                    </w:pPr>
                    <w:r>
                      <w:rPr>
                        <w:rFonts w:hint="eastAsia"/>
                        <w:szCs w:val="21"/>
                      </w:rPr>
                      <w:t>2</w:t>
                    </w:r>
                    <w:r>
                      <w:rPr>
                        <w:szCs w:val="21"/>
                      </w:rPr>
                      <w:t>,962,877,460.87</w:t>
                    </w:r>
                  </w:p>
                </w:tc>
              </w:tr>
            </w:tbl>
            <w:p w14:paraId="6B76A9C5" w14:textId="77777777" w:rsidR="00050E7A" w:rsidRDefault="00050E7A"/>
            <w:p w14:paraId="1B763E7B" w14:textId="522E60BF" w:rsidR="00314CE2" w:rsidRDefault="007874CE">
              <w:pPr>
                <w:ind w:rightChars="-73" w:right="-153"/>
                <w:rPr>
                  <w:szCs w:val="21"/>
                </w:rPr>
              </w:pPr>
              <w:r>
                <w:rPr>
                  <w:szCs w:val="21"/>
                </w:rPr>
                <w:t>法定代表人</w:t>
              </w:r>
              <w:r>
                <w:rPr>
                  <w:rFonts w:hint="eastAsia"/>
                  <w:szCs w:val="21"/>
                </w:rPr>
                <w:t>：</w:t>
              </w:r>
              <w:sdt>
                <w:sdtPr>
                  <w:rPr>
                    <w:rFonts w:hint="eastAsia"/>
                    <w:szCs w:val="21"/>
                  </w:rPr>
                  <w:alias w:val="公司法定代表人"/>
                  <w:tag w:val="_GBC_a81a61c6d7bb46bfa69f34f205086804"/>
                  <w:id w:val="619960163"/>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52821065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71295347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p w14:paraId="355258CE" w14:textId="109FE8C0" w:rsidR="00314CE2" w:rsidRPr="00272F3B" w:rsidRDefault="00E22B5D"/>
        <w:bookmarkEnd w:id="105" w:displacedByCustomXml="next"/>
      </w:sdtContent>
    </w:sdt>
    <w:bookmarkStart w:id="106" w:name="_Hlk24038378" w:displacedByCustomXml="next"/>
    <w:sdt>
      <w:sdtPr>
        <w:rPr>
          <w:rFonts w:ascii="宋体" w:hAnsi="宋体" w:cs="宋体" w:hint="eastAsia"/>
          <w:b w:val="0"/>
          <w:bCs w:val="0"/>
          <w:kern w:val="0"/>
          <w:szCs w:val="24"/>
        </w:rPr>
        <w:alias w:val="选项模块:需要编制合并报表"/>
        <w:tag w:val="_SEC_38812834cfb34e9393dcbecc309c8615"/>
        <w:id w:val="575396033"/>
        <w:lock w:val="sdtLocked"/>
        <w:placeholder>
          <w:docPart w:val="GBC22222222222222222222222222222"/>
        </w:placeholder>
      </w:sdtPr>
      <w:sdtEndPr>
        <w:rPr>
          <w:rFonts w:ascii="Times New Roman" w:hAnsi="Times New Roman" w:cs="Times New Roman" w:hint="default"/>
          <w:color w:val="FF0000"/>
          <w:kern w:val="2"/>
          <w:szCs w:val="21"/>
        </w:rPr>
      </w:sdtEndPr>
      <w:sdtContent>
        <w:sdt>
          <w:sdtPr>
            <w:rPr>
              <w:rFonts w:ascii="宋体" w:hAnsi="宋体" w:cs="宋体" w:hint="eastAsia"/>
              <w:b w:val="0"/>
              <w:bCs w:val="0"/>
              <w:kern w:val="0"/>
              <w:szCs w:val="24"/>
            </w:rPr>
            <w:tag w:val="_SEC_38d2275e2dcd4f8eb0870715a2a226c7"/>
            <w:id w:val="202449011"/>
            <w:lock w:val="sdtLocked"/>
            <w:placeholder>
              <w:docPart w:val="GBC22222222222222222222222222222"/>
            </w:placeholder>
          </w:sdtPr>
          <w:sdtEndPr>
            <w:rPr>
              <w:rFonts w:ascii="Times New Roman" w:hAnsi="Times New Roman" w:cs="Times New Roman"/>
              <w:kern w:val="2"/>
              <w:szCs w:val="21"/>
            </w:rPr>
          </w:sdtEndPr>
          <w:sdtContent>
            <w:p w14:paraId="73436F1F" w14:textId="77777777" w:rsidR="00D52D13" w:rsidRDefault="00D52D13">
              <w:pPr>
                <w:pStyle w:val="3"/>
                <w:jc w:val="center"/>
                <w:rPr>
                  <w:rFonts w:ascii="宋体" w:hAnsi="宋体" w:cs="宋体"/>
                  <w:b w:val="0"/>
                  <w:bCs w:val="0"/>
                  <w:kern w:val="0"/>
                  <w:szCs w:val="24"/>
                </w:rPr>
              </w:pPr>
            </w:p>
            <w:p w14:paraId="280D6903" w14:textId="77777777" w:rsidR="00D52D13" w:rsidRDefault="00D52D13">
              <w:pPr>
                <w:widowControl/>
                <w:jc w:val="left"/>
                <w:rPr>
                  <w:rFonts w:ascii="宋体" w:hAnsi="宋体" w:cs="宋体"/>
                  <w:kern w:val="0"/>
                  <w:szCs w:val="24"/>
                </w:rPr>
              </w:pPr>
              <w:r>
                <w:rPr>
                  <w:rFonts w:ascii="宋体" w:hAnsi="宋体" w:cs="宋体"/>
                  <w:b/>
                  <w:bCs/>
                  <w:kern w:val="0"/>
                  <w:szCs w:val="24"/>
                </w:rPr>
                <w:br w:type="page"/>
              </w:r>
            </w:p>
            <w:p w14:paraId="3325A224" w14:textId="7D0AF2B1" w:rsidR="00314CE2" w:rsidRDefault="007874CE">
              <w:pPr>
                <w:pStyle w:val="3"/>
                <w:jc w:val="center"/>
              </w:pPr>
              <w:r>
                <w:rPr>
                  <w:rFonts w:hint="eastAsia"/>
                </w:rPr>
                <w:lastRenderedPageBreak/>
                <w:t>合并</w:t>
              </w:r>
              <w:r>
                <w:t>利润表</w:t>
              </w:r>
            </w:p>
            <w:p w14:paraId="45CA079C" w14:textId="77777777" w:rsidR="00314CE2" w:rsidRDefault="007874CE">
              <w:pPr>
                <w:jc w:val="center"/>
                <w:rPr>
                  <w:b/>
                  <w:bCs/>
                  <w:szCs w:val="21"/>
                </w:rPr>
              </w:pPr>
              <w:r>
                <w:rPr>
                  <w:szCs w:val="21"/>
                </w:rPr>
                <w:t>2020</w:t>
              </w:r>
              <w:r>
                <w:rPr>
                  <w:szCs w:val="21"/>
                </w:rPr>
                <w:t>年</w:t>
              </w:r>
              <w:r>
                <w:rPr>
                  <w:rFonts w:hint="eastAsia"/>
                  <w:szCs w:val="21"/>
                </w:rPr>
                <w:t>1</w:t>
              </w:r>
              <w:r>
                <w:rPr>
                  <w:rFonts w:hint="eastAsia"/>
                  <w:szCs w:val="21"/>
                </w:rPr>
                <w:t>—</w:t>
              </w:r>
              <w:r>
                <w:rPr>
                  <w:szCs w:val="21"/>
                </w:rPr>
                <w:t>12</w:t>
              </w:r>
              <w:r>
                <w:rPr>
                  <w:szCs w:val="21"/>
                </w:rPr>
                <w:t>月</w:t>
              </w:r>
            </w:p>
            <w:p w14:paraId="7292BEEA" w14:textId="4ABDA2BC" w:rsidR="00314CE2" w:rsidRDefault="007874CE">
              <w:pPr>
                <w:jc w:val="right"/>
                <w:rPr>
                  <w:szCs w:val="21"/>
                </w:rPr>
              </w:pPr>
              <w:r>
                <w:rPr>
                  <w:szCs w:val="21"/>
                </w:rPr>
                <w:t>单位</w:t>
              </w:r>
              <w:r>
                <w:rPr>
                  <w:szCs w:val="21"/>
                </w:rPr>
                <w:t>:</w:t>
              </w:r>
              <w:sdt>
                <w:sdtPr>
                  <w:rPr>
                    <w:szCs w:val="21"/>
                  </w:rPr>
                  <w:alias w:val="单位：合并利润表"/>
                  <w:tag w:val="_GBC_95830fead96c480388a2e386c3331383"/>
                  <w:id w:val="1637376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合并利润表"/>
                  <w:tag w:val="_GBC_4902a1798447427ba99922213b04b39b"/>
                  <w:id w:val="721105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050E7A" w14:paraId="1C30C26F" w14:textId="77777777" w:rsidTr="00C03BBE">
                <w:trPr>
                  <w:cantSplit/>
                </w:trPr>
                <w:bookmarkStart w:id="107" w:name="_Hlk67058244" w:displacedByCustomXml="next"/>
                <w:sdt>
                  <w:sdtPr>
                    <w:tag w:val="_PLD_2e3f33fcce354b339a86add10899a6c5"/>
                    <w:id w:val="-13917345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5EA697" w14:textId="77777777" w:rsidR="00050E7A" w:rsidRDefault="00050E7A" w:rsidP="00C03BBE">
                        <w:pPr>
                          <w:ind w:leftChars="-19" w:hangingChars="19" w:hanging="40"/>
                          <w:jc w:val="center"/>
                          <w:rPr>
                            <w:b/>
                            <w:szCs w:val="21"/>
                          </w:rPr>
                        </w:pPr>
                        <w:r>
                          <w:rPr>
                            <w:b/>
                            <w:szCs w:val="21"/>
                          </w:rPr>
                          <w:t>项目</w:t>
                        </w:r>
                      </w:p>
                    </w:tc>
                  </w:sdtContent>
                </w:sdt>
                <w:sdt>
                  <w:sdtPr>
                    <w:tag w:val="_PLD_93edd7a3846d4cd58b14d043e9b33f2c"/>
                    <w:id w:val="-391809449"/>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2129CCE5" w14:textId="77777777" w:rsidR="00050E7A" w:rsidRDefault="00050E7A" w:rsidP="00C03BBE">
                        <w:pPr>
                          <w:jc w:val="center"/>
                          <w:rPr>
                            <w:b/>
                            <w:szCs w:val="21"/>
                          </w:rPr>
                        </w:pPr>
                        <w:r>
                          <w:rPr>
                            <w:rFonts w:hint="eastAsia"/>
                            <w:b/>
                            <w:szCs w:val="21"/>
                          </w:rPr>
                          <w:t>附注</w:t>
                        </w:r>
                      </w:p>
                    </w:tc>
                  </w:sdtContent>
                </w:sdt>
                <w:sdt>
                  <w:sdtPr>
                    <w:tag w:val="_PLD_49f84cca199c45e7bc0f9fea5b73078c"/>
                    <w:id w:val="936019211"/>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5BA61F18" w14:textId="77777777" w:rsidR="00050E7A" w:rsidRDefault="00050E7A" w:rsidP="00C03BBE">
                        <w:pPr>
                          <w:jc w:val="center"/>
                          <w:rPr>
                            <w:b/>
                            <w:szCs w:val="21"/>
                          </w:rPr>
                        </w:pPr>
                        <w:r>
                          <w:rPr>
                            <w:rFonts w:hint="eastAsia"/>
                            <w:b/>
                            <w:szCs w:val="21"/>
                          </w:rPr>
                          <w:t>2020</w:t>
                        </w:r>
                        <w:r>
                          <w:rPr>
                            <w:rFonts w:hint="eastAsia"/>
                            <w:b/>
                            <w:szCs w:val="21"/>
                          </w:rPr>
                          <w:t>年度</w:t>
                        </w:r>
                      </w:p>
                    </w:tc>
                  </w:sdtContent>
                </w:sdt>
                <w:sdt>
                  <w:sdtPr>
                    <w:tag w:val="_PLD_8b5fde21bc974404b892a88906dec352"/>
                    <w:id w:val="1142704284"/>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0F03B483" w14:textId="77777777" w:rsidR="00050E7A" w:rsidRDefault="00050E7A" w:rsidP="00C03BBE">
                        <w:pPr>
                          <w:jc w:val="center"/>
                          <w:rPr>
                            <w:b/>
                            <w:szCs w:val="21"/>
                          </w:rPr>
                        </w:pPr>
                        <w:r>
                          <w:rPr>
                            <w:rFonts w:hint="eastAsia"/>
                            <w:b/>
                            <w:szCs w:val="21"/>
                          </w:rPr>
                          <w:t>2019</w:t>
                        </w:r>
                        <w:r>
                          <w:rPr>
                            <w:rFonts w:hint="eastAsia"/>
                            <w:b/>
                            <w:szCs w:val="21"/>
                          </w:rPr>
                          <w:t>年度</w:t>
                        </w:r>
                      </w:p>
                    </w:tc>
                  </w:sdtContent>
                </w:sdt>
              </w:tr>
              <w:tr w:rsidR="00050E7A" w14:paraId="32DC710D" w14:textId="77777777" w:rsidTr="00C03BBE">
                <w:sdt>
                  <w:sdtPr>
                    <w:tag w:val="_PLD_6380654d35f848cfb950d682c7a7e226"/>
                    <w:id w:val="-8416974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59FE2AF" w14:textId="77777777" w:rsidR="00050E7A" w:rsidRDefault="00050E7A" w:rsidP="00C03BBE">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14:paraId="31C81C8E" w14:textId="2ACA4963"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FC4A47" w14:textId="77777777" w:rsidR="00050E7A" w:rsidRDefault="00050E7A" w:rsidP="00C03BBE">
                    <w:pPr>
                      <w:jc w:val="right"/>
                      <w:rPr>
                        <w:szCs w:val="21"/>
                      </w:rPr>
                    </w:pPr>
                    <w:r>
                      <w:rPr>
                        <w:rFonts w:hint="eastAsia"/>
                        <w:szCs w:val="21"/>
                      </w:rPr>
                      <w:t>1</w:t>
                    </w:r>
                    <w:r>
                      <w:rPr>
                        <w:szCs w:val="21"/>
                      </w:rPr>
                      <w:t>,332,205,745.67</w:t>
                    </w:r>
                  </w:p>
                </w:tc>
                <w:tc>
                  <w:tcPr>
                    <w:tcW w:w="1114" w:type="pct"/>
                    <w:tcBorders>
                      <w:top w:val="outset" w:sz="4" w:space="0" w:color="auto"/>
                      <w:left w:val="outset" w:sz="4" w:space="0" w:color="auto"/>
                      <w:bottom w:val="outset" w:sz="4" w:space="0" w:color="auto"/>
                      <w:right w:val="outset" w:sz="4" w:space="0" w:color="auto"/>
                    </w:tcBorders>
                    <w:vAlign w:val="center"/>
                  </w:tcPr>
                  <w:p w14:paraId="3DBA65B4" w14:textId="77777777" w:rsidR="00050E7A" w:rsidRDefault="00050E7A" w:rsidP="00C03BBE">
                    <w:pPr>
                      <w:jc w:val="right"/>
                      <w:rPr>
                        <w:szCs w:val="21"/>
                      </w:rPr>
                    </w:pPr>
                    <w:r>
                      <w:rPr>
                        <w:rFonts w:hint="eastAsia"/>
                        <w:szCs w:val="21"/>
                      </w:rPr>
                      <w:t>1</w:t>
                    </w:r>
                    <w:r>
                      <w:rPr>
                        <w:szCs w:val="21"/>
                      </w:rPr>
                      <w:t>,097,960,672.28</w:t>
                    </w:r>
                  </w:p>
                </w:tc>
              </w:tr>
              <w:tr w:rsidR="00050E7A" w14:paraId="5974CB93" w14:textId="77777777" w:rsidTr="00C03BBE">
                <w:sdt>
                  <w:sdtPr>
                    <w:tag w:val="_PLD_79008c1152f2457c85b84fdb8bd94302"/>
                    <w:id w:val="14526600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DE9BE36" w14:textId="77777777" w:rsidR="00050E7A" w:rsidRDefault="00050E7A" w:rsidP="00C03BBE">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14:paraId="1B330A31" w14:textId="77777777" w:rsidR="00050E7A" w:rsidRDefault="00050E7A" w:rsidP="00050E7A">
                    <w:pPr>
                      <w:jc w:val="center"/>
                      <w:rPr>
                        <w:szCs w:val="21"/>
                      </w:rPr>
                    </w:pPr>
                    <w:r>
                      <w:t>七、（六一）</w:t>
                    </w:r>
                  </w:p>
                </w:tc>
                <w:tc>
                  <w:tcPr>
                    <w:tcW w:w="1110" w:type="pct"/>
                    <w:tcBorders>
                      <w:top w:val="outset" w:sz="4" w:space="0" w:color="auto"/>
                      <w:left w:val="outset" w:sz="4" w:space="0" w:color="auto"/>
                      <w:bottom w:val="outset" w:sz="4" w:space="0" w:color="auto"/>
                      <w:right w:val="outset" w:sz="4" w:space="0" w:color="auto"/>
                    </w:tcBorders>
                    <w:vAlign w:val="center"/>
                  </w:tcPr>
                  <w:p w14:paraId="101AB4D9" w14:textId="77777777" w:rsidR="00050E7A" w:rsidRDefault="00050E7A" w:rsidP="00C03BBE">
                    <w:pPr>
                      <w:jc w:val="right"/>
                      <w:rPr>
                        <w:szCs w:val="21"/>
                      </w:rPr>
                    </w:pPr>
                    <w:r>
                      <w:t>1,332,205,745.67</w:t>
                    </w:r>
                  </w:p>
                </w:tc>
                <w:tc>
                  <w:tcPr>
                    <w:tcW w:w="1114" w:type="pct"/>
                    <w:tcBorders>
                      <w:top w:val="outset" w:sz="4" w:space="0" w:color="auto"/>
                      <w:left w:val="outset" w:sz="4" w:space="0" w:color="auto"/>
                      <w:bottom w:val="outset" w:sz="4" w:space="0" w:color="auto"/>
                      <w:right w:val="outset" w:sz="4" w:space="0" w:color="auto"/>
                    </w:tcBorders>
                    <w:vAlign w:val="center"/>
                  </w:tcPr>
                  <w:p w14:paraId="6B98A167" w14:textId="77777777" w:rsidR="00050E7A" w:rsidRDefault="00050E7A" w:rsidP="00C03BBE">
                    <w:pPr>
                      <w:jc w:val="right"/>
                      <w:rPr>
                        <w:szCs w:val="21"/>
                      </w:rPr>
                    </w:pPr>
                    <w:r>
                      <w:t>1,097,960,672.28</w:t>
                    </w:r>
                  </w:p>
                </w:tc>
              </w:tr>
              <w:tr w:rsidR="00050E7A" w14:paraId="711708FB" w14:textId="77777777" w:rsidTr="00C03BBE">
                <w:sdt>
                  <w:sdtPr>
                    <w:tag w:val="_PLD_b2b5ee31e3a04fd686ce6a770a4bf7f8"/>
                    <w:id w:val="-28265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0B2BA9D" w14:textId="77777777" w:rsidR="00050E7A" w:rsidRDefault="00050E7A" w:rsidP="00C03BBE">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14:paraId="13AE0EAD" w14:textId="2ED94541"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75BD38"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AE8D3EE" w14:textId="77777777" w:rsidR="00050E7A" w:rsidRDefault="00050E7A" w:rsidP="00C03BBE">
                    <w:pPr>
                      <w:jc w:val="right"/>
                      <w:rPr>
                        <w:szCs w:val="21"/>
                      </w:rPr>
                    </w:pPr>
                  </w:p>
                </w:tc>
              </w:tr>
              <w:tr w:rsidR="00050E7A" w14:paraId="07FDE425" w14:textId="77777777" w:rsidTr="00C03BBE">
                <w:sdt>
                  <w:sdtPr>
                    <w:tag w:val="_PLD_2b4b4e07fd124105920ebc7fd41981e3"/>
                    <w:id w:val="2157127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BC075E1" w14:textId="77777777" w:rsidR="00050E7A" w:rsidRDefault="00050E7A" w:rsidP="00C03BBE">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14:paraId="4176F368" w14:textId="09EF56F5"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B64BF3E"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3095490" w14:textId="77777777" w:rsidR="00050E7A" w:rsidRDefault="00050E7A" w:rsidP="00C03BBE">
                    <w:pPr>
                      <w:jc w:val="right"/>
                      <w:rPr>
                        <w:szCs w:val="21"/>
                      </w:rPr>
                    </w:pPr>
                  </w:p>
                </w:tc>
              </w:tr>
              <w:tr w:rsidR="00050E7A" w14:paraId="5C1BC77A" w14:textId="77777777" w:rsidTr="00C03BBE">
                <w:sdt>
                  <w:sdtPr>
                    <w:tag w:val="_PLD_e0807caa85b74b3ba05d867a5d0c221a"/>
                    <w:id w:val="4371788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2260C06" w14:textId="77777777" w:rsidR="00050E7A" w:rsidRDefault="00050E7A" w:rsidP="00C03BBE">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14:paraId="78A81EF0" w14:textId="305FEA43"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B7D871"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BF75F9B" w14:textId="77777777" w:rsidR="00050E7A" w:rsidRDefault="00050E7A" w:rsidP="00C03BBE">
                    <w:pPr>
                      <w:jc w:val="right"/>
                      <w:rPr>
                        <w:szCs w:val="21"/>
                      </w:rPr>
                    </w:pPr>
                  </w:p>
                </w:tc>
              </w:tr>
              <w:tr w:rsidR="00050E7A" w14:paraId="31615DD7" w14:textId="77777777" w:rsidTr="00C03BBE">
                <w:sdt>
                  <w:sdtPr>
                    <w:tag w:val="_PLD_e6f3ec17fb0b4d11b9c07106540a4ab0"/>
                    <w:id w:val="-1019597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0C06B10" w14:textId="77777777" w:rsidR="00050E7A" w:rsidRDefault="00050E7A" w:rsidP="00C03BBE">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14:paraId="60D81330" w14:textId="216AE6E6"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64F220" w14:textId="77777777" w:rsidR="00050E7A" w:rsidRDefault="00050E7A" w:rsidP="00C03BBE">
                    <w:pPr>
                      <w:jc w:val="right"/>
                      <w:rPr>
                        <w:szCs w:val="21"/>
                      </w:rPr>
                    </w:pPr>
                    <w:r>
                      <w:rPr>
                        <w:rFonts w:hint="eastAsia"/>
                        <w:szCs w:val="21"/>
                      </w:rPr>
                      <w:t>1</w:t>
                    </w:r>
                    <w:r>
                      <w:rPr>
                        <w:szCs w:val="21"/>
                      </w:rPr>
                      <w:t>,127,340,257.83</w:t>
                    </w:r>
                  </w:p>
                </w:tc>
                <w:tc>
                  <w:tcPr>
                    <w:tcW w:w="1114" w:type="pct"/>
                    <w:tcBorders>
                      <w:top w:val="outset" w:sz="4" w:space="0" w:color="auto"/>
                      <w:left w:val="outset" w:sz="4" w:space="0" w:color="auto"/>
                      <w:bottom w:val="outset" w:sz="4" w:space="0" w:color="auto"/>
                      <w:right w:val="outset" w:sz="4" w:space="0" w:color="auto"/>
                    </w:tcBorders>
                    <w:vAlign w:val="center"/>
                  </w:tcPr>
                  <w:p w14:paraId="27A99FBA" w14:textId="77777777" w:rsidR="00050E7A" w:rsidRDefault="00050E7A" w:rsidP="00C03BBE">
                    <w:pPr>
                      <w:jc w:val="right"/>
                      <w:rPr>
                        <w:szCs w:val="21"/>
                      </w:rPr>
                    </w:pPr>
                    <w:r>
                      <w:rPr>
                        <w:rFonts w:hint="eastAsia"/>
                        <w:szCs w:val="21"/>
                      </w:rPr>
                      <w:t>9</w:t>
                    </w:r>
                    <w:r>
                      <w:rPr>
                        <w:szCs w:val="21"/>
                      </w:rPr>
                      <w:t>50,609,900.21</w:t>
                    </w:r>
                  </w:p>
                </w:tc>
              </w:tr>
              <w:tr w:rsidR="00050E7A" w14:paraId="6FA30646" w14:textId="77777777" w:rsidTr="00C03BBE">
                <w:sdt>
                  <w:sdtPr>
                    <w:tag w:val="_PLD_2bdd986d7efa4149a9f572f9b2a74150"/>
                    <w:id w:val="165325097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F59CE94" w14:textId="77777777" w:rsidR="00050E7A" w:rsidRDefault="00050E7A" w:rsidP="00C03BBE">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14:paraId="3356FCED" w14:textId="77777777" w:rsidR="00050E7A" w:rsidRDefault="00050E7A" w:rsidP="00050E7A">
                    <w:pPr>
                      <w:jc w:val="center"/>
                      <w:rPr>
                        <w:szCs w:val="21"/>
                      </w:rPr>
                    </w:pPr>
                    <w:r>
                      <w:t>七、（六一）</w:t>
                    </w:r>
                  </w:p>
                </w:tc>
                <w:tc>
                  <w:tcPr>
                    <w:tcW w:w="1110" w:type="pct"/>
                    <w:tcBorders>
                      <w:top w:val="outset" w:sz="4" w:space="0" w:color="auto"/>
                      <w:left w:val="outset" w:sz="4" w:space="0" w:color="auto"/>
                      <w:bottom w:val="outset" w:sz="4" w:space="0" w:color="auto"/>
                      <w:right w:val="outset" w:sz="4" w:space="0" w:color="auto"/>
                    </w:tcBorders>
                    <w:vAlign w:val="center"/>
                  </w:tcPr>
                  <w:p w14:paraId="2B31DF00" w14:textId="77777777" w:rsidR="00050E7A" w:rsidRDefault="00050E7A" w:rsidP="00C03BBE">
                    <w:pPr>
                      <w:jc w:val="right"/>
                      <w:rPr>
                        <w:szCs w:val="21"/>
                      </w:rPr>
                    </w:pPr>
                    <w:r>
                      <w:rPr>
                        <w:rFonts w:hint="eastAsia"/>
                        <w:szCs w:val="21"/>
                      </w:rPr>
                      <w:t>9</w:t>
                    </w:r>
                    <w:r>
                      <w:rPr>
                        <w:szCs w:val="21"/>
                      </w:rPr>
                      <w:t>46,727,739.06</w:t>
                    </w:r>
                  </w:p>
                </w:tc>
                <w:tc>
                  <w:tcPr>
                    <w:tcW w:w="1114" w:type="pct"/>
                    <w:tcBorders>
                      <w:top w:val="outset" w:sz="4" w:space="0" w:color="auto"/>
                      <w:left w:val="outset" w:sz="4" w:space="0" w:color="auto"/>
                      <w:bottom w:val="outset" w:sz="4" w:space="0" w:color="auto"/>
                      <w:right w:val="outset" w:sz="4" w:space="0" w:color="auto"/>
                    </w:tcBorders>
                    <w:vAlign w:val="center"/>
                  </w:tcPr>
                  <w:p w14:paraId="3344C0BE" w14:textId="77777777" w:rsidR="00050E7A" w:rsidRDefault="00050E7A" w:rsidP="00C03BBE">
                    <w:pPr>
                      <w:jc w:val="right"/>
                      <w:rPr>
                        <w:szCs w:val="21"/>
                      </w:rPr>
                    </w:pPr>
                    <w:r>
                      <w:rPr>
                        <w:rFonts w:hint="eastAsia"/>
                        <w:szCs w:val="21"/>
                      </w:rPr>
                      <w:t>7</w:t>
                    </w:r>
                    <w:r>
                      <w:rPr>
                        <w:szCs w:val="21"/>
                      </w:rPr>
                      <w:t>66,601,941.72</w:t>
                    </w:r>
                  </w:p>
                </w:tc>
              </w:tr>
              <w:tr w:rsidR="00050E7A" w14:paraId="6BE16FB9" w14:textId="77777777" w:rsidTr="00C03BBE">
                <w:sdt>
                  <w:sdtPr>
                    <w:tag w:val="_PLD_ded1502b72c34d6098b091412f46ed9d"/>
                    <w:id w:val="815740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C348FAF" w14:textId="77777777" w:rsidR="00050E7A" w:rsidRDefault="00050E7A" w:rsidP="00C03BBE">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14:paraId="677907E9" w14:textId="76AEC76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9315F98"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62D1DE9" w14:textId="77777777" w:rsidR="00050E7A" w:rsidRDefault="00050E7A" w:rsidP="00C03BBE">
                    <w:pPr>
                      <w:jc w:val="right"/>
                      <w:rPr>
                        <w:szCs w:val="21"/>
                      </w:rPr>
                    </w:pPr>
                  </w:p>
                </w:tc>
              </w:tr>
              <w:tr w:rsidR="00050E7A" w14:paraId="19FF40FE" w14:textId="77777777" w:rsidTr="00C03BBE">
                <w:sdt>
                  <w:sdtPr>
                    <w:tag w:val="_PLD_acfa1a49c93048668179af2ead80c356"/>
                    <w:id w:val="-12346142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88049E" w14:textId="77777777" w:rsidR="00050E7A" w:rsidRDefault="00050E7A" w:rsidP="00C03BBE">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14:paraId="7725F757" w14:textId="2106A752"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8EAB90"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A58569B" w14:textId="77777777" w:rsidR="00050E7A" w:rsidRDefault="00050E7A" w:rsidP="00C03BBE">
                    <w:pPr>
                      <w:jc w:val="right"/>
                      <w:rPr>
                        <w:szCs w:val="21"/>
                      </w:rPr>
                    </w:pPr>
                  </w:p>
                </w:tc>
              </w:tr>
              <w:tr w:rsidR="00050E7A" w14:paraId="2769109C" w14:textId="77777777" w:rsidTr="00C03BBE">
                <w:sdt>
                  <w:sdtPr>
                    <w:tag w:val="_PLD_9c1309799af844b5b157719c070c5247"/>
                    <w:id w:val="13573043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06D0B17" w14:textId="77777777" w:rsidR="00050E7A" w:rsidRDefault="00050E7A" w:rsidP="00C03BBE">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14:paraId="224F61C0" w14:textId="6983758B"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65C7E8"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DB3023A" w14:textId="77777777" w:rsidR="00050E7A" w:rsidRDefault="00050E7A" w:rsidP="00C03BBE">
                    <w:pPr>
                      <w:jc w:val="right"/>
                      <w:rPr>
                        <w:szCs w:val="21"/>
                      </w:rPr>
                    </w:pPr>
                  </w:p>
                </w:tc>
              </w:tr>
              <w:tr w:rsidR="00050E7A" w14:paraId="40F77004" w14:textId="77777777" w:rsidTr="00C03BBE">
                <w:sdt>
                  <w:sdtPr>
                    <w:tag w:val="_PLD_ec699312a14243589e13d1662232ea40"/>
                    <w:id w:val="-14137769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4AF0A97" w14:textId="77777777" w:rsidR="00050E7A" w:rsidRDefault="00050E7A" w:rsidP="00C03BBE">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14:paraId="4A35F522" w14:textId="1E0ED4D8"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09EE9F"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F14185C" w14:textId="77777777" w:rsidR="00050E7A" w:rsidRDefault="00050E7A" w:rsidP="00C03BBE">
                    <w:pPr>
                      <w:jc w:val="right"/>
                      <w:rPr>
                        <w:szCs w:val="21"/>
                      </w:rPr>
                    </w:pPr>
                  </w:p>
                </w:tc>
              </w:tr>
              <w:tr w:rsidR="00050E7A" w14:paraId="671DDEE5" w14:textId="77777777" w:rsidTr="00C03BBE">
                <w:sdt>
                  <w:sdtPr>
                    <w:tag w:val="_PLD_6cb9f866e4114aaca5c32d5ffde6a025"/>
                    <w:id w:val="12430598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F912730" w14:textId="77777777" w:rsidR="00050E7A" w:rsidRDefault="00050E7A" w:rsidP="00C03BBE">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14:paraId="2E993F32" w14:textId="7FE85974"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1A243A"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DEC8E5A" w14:textId="77777777" w:rsidR="00050E7A" w:rsidRDefault="00050E7A" w:rsidP="00C03BBE">
                    <w:pPr>
                      <w:jc w:val="right"/>
                      <w:rPr>
                        <w:szCs w:val="21"/>
                      </w:rPr>
                    </w:pPr>
                  </w:p>
                </w:tc>
              </w:tr>
              <w:tr w:rsidR="00050E7A" w14:paraId="517564C1" w14:textId="77777777" w:rsidTr="00C03BBE">
                <w:sdt>
                  <w:sdtPr>
                    <w:tag w:val="_PLD_8150448f2b374fb5b092356dd35f581f"/>
                    <w:id w:val="12422110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FFCECFA" w14:textId="77777777" w:rsidR="00050E7A" w:rsidRDefault="00050E7A" w:rsidP="00C03BBE">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14:paraId="251C2157" w14:textId="771589AF"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37DD73"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1374C42" w14:textId="77777777" w:rsidR="00050E7A" w:rsidRDefault="00050E7A" w:rsidP="00C03BBE">
                    <w:pPr>
                      <w:jc w:val="right"/>
                      <w:rPr>
                        <w:szCs w:val="21"/>
                      </w:rPr>
                    </w:pPr>
                  </w:p>
                </w:tc>
              </w:tr>
              <w:tr w:rsidR="00050E7A" w14:paraId="5C55BFD5" w14:textId="77777777" w:rsidTr="00C03BBE">
                <w:sdt>
                  <w:sdtPr>
                    <w:tag w:val="_PLD_ba59332484d64aaa97873c9ce8cd2fb3"/>
                    <w:id w:val="-14162388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FA725B8" w14:textId="77777777" w:rsidR="00050E7A" w:rsidRDefault="00050E7A" w:rsidP="00C03BBE">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14:paraId="6A5EC302" w14:textId="5AE8B12B"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06C0249"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AA08D33" w14:textId="77777777" w:rsidR="00050E7A" w:rsidRDefault="00050E7A" w:rsidP="00C03BBE">
                    <w:pPr>
                      <w:jc w:val="right"/>
                      <w:rPr>
                        <w:szCs w:val="21"/>
                      </w:rPr>
                    </w:pPr>
                  </w:p>
                </w:tc>
              </w:tr>
              <w:tr w:rsidR="00050E7A" w14:paraId="406A2754" w14:textId="77777777" w:rsidTr="00C03BBE">
                <w:sdt>
                  <w:sdtPr>
                    <w:tag w:val="_PLD_55aa701a04e74c3681ea0f45ee50b8d7"/>
                    <w:id w:val="-41647658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AD3434" w14:textId="77777777" w:rsidR="00050E7A" w:rsidRDefault="00050E7A" w:rsidP="00C03BBE">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6FB8A952" w14:textId="77777777" w:rsidR="00050E7A" w:rsidRDefault="00050E7A" w:rsidP="00050E7A">
                    <w:pPr>
                      <w:jc w:val="center"/>
                      <w:rPr>
                        <w:szCs w:val="21"/>
                      </w:rPr>
                    </w:pPr>
                    <w:r>
                      <w:t>七、（六二）</w:t>
                    </w:r>
                  </w:p>
                </w:tc>
                <w:tc>
                  <w:tcPr>
                    <w:tcW w:w="1110" w:type="pct"/>
                    <w:tcBorders>
                      <w:top w:val="outset" w:sz="4" w:space="0" w:color="auto"/>
                      <w:left w:val="outset" w:sz="4" w:space="0" w:color="auto"/>
                      <w:bottom w:val="outset" w:sz="4" w:space="0" w:color="auto"/>
                      <w:right w:val="outset" w:sz="4" w:space="0" w:color="auto"/>
                    </w:tcBorders>
                    <w:vAlign w:val="center"/>
                  </w:tcPr>
                  <w:p w14:paraId="1A44A75A" w14:textId="77777777" w:rsidR="00050E7A" w:rsidRDefault="00050E7A" w:rsidP="00C03BBE">
                    <w:pPr>
                      <w:jc w:val="right"/>
                      <w:rPr>
                        <w:szCs w:val="21"/>
                      </w:rPr>
                    </w:pPr>
                    <w:r>
                      <w:rPr>
                        <w:rFonts w:hint="eastAsia"/>
                        <w:szCs w:val="21"/>
                      </w:rPr>
                      <w:t>9</w:t>
                    </w:r>
                    <w:r>
                      <w:rPr>
                        <w:szCs w:val="21"/>
                      </w:rPr>
                      <w:t>,102,233.54</w:t>
                    </w:r>
                  </w:p>
                </w:tc>
                <w:tc>
                  <w:tcPr>
                    <w:tcW w:w="1114" w:type="pct"/>
                    <w:tcBorders>
                      <w:top w:val="outset" w:sz="4" w:space="0" w:color="auto"/>
                      <w:left w:val="outset" w:sz="4" w:space="0" w:color="auto"/>
                      <w:bottom w:val="outset" w:sz="4" w:space="0" w:color="auto"/>
                      <w:right w:val="outset" w:sz="4" w:space="0" w:color="auto"/>
                    </w:tcBorders>
                    <w:vAlign w:val="center"/>
                  </w:tcPr>
                  <w:p w14:paraId="56D4E536" w14:textId="77777777" w:rsidR="00050E7A" w:rsidRDefault="00050E7A" w:rsidP="00C03BBE">
                    <w:pPr>
                      <w:jc w:val="right"/>
                      <w:rPr>
                        <w:szCs w:val="21"/>
                      </w:rPr>
                    </w:pPr>
                    <w:r>
                      <w:rPr>
                        <w:rFonts w:hint="eastAsia"/>
                        <w:szCs w:val="21"/>
                      </w:rPr>
                      <w:t>9</w:t>
                    </w:r>
                    <w:r>
                      <w:rPr>
                        <w:szCs w:val="21"/>
                      </w:rPr>
                      <w:t>,337,329.11</w:t>
                    </w:r>
                  </w:p>
                </w:tc>
              </w:tr>
              <w:tr w:rsidR="00050E7A" w14:paraId="7368C43D" w14:textId="77777777" w:rsidTr="00C03BBE">
                <w:sdt>
                  <w:sdtPr>
                    <w:tag w:val="_PLD_ce31130c4729428dbfe379dfced40dc5"/>
                    <w:id w:val="-15770468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738BC5" w14:textId="77777777" w:rsidR="00050E7A" w:rsidRDefault="00050E7A" w:rsidP="00C03BBE">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42C5DEA1" w14:textId="77777777" w:rsidR="00050E7A" w:rsidRDefault="00050E7A" w:rsidP="00050E7A">
                    <w:pPr>
                      <w:jc w:val="center"/>
                      <w:rPr>
                        <w:szCs w:val="21"/>
                      </w:rPr>
                    </w:pPr>
                    <w:r>
                      <w:t>七、（六三）</w:t>
                    </w:r>
                  </w:p>
                </w:tc>
                <w:tc>
                  <w:tcPr>
                    <w:tcW w:w="1110" w:type="pct"/>
                    <w:tcBorders>
                      <w:top w:val="outset" w:sz="4" w:space="0" w:color="auto"/>
                      <w:left w:val="outset" w:sz="4" w:space="0" w:color="auto"/>
                      <w:bottom w:val="outset" w:sz="4" w:space="0" w:color="auto"/>
                      <w:right w:val="outset" w:sz="4" w:space="0" w:color="auto"/>
                    </w:tcBorders>
                    <w:vAlign w:val="center"/>
                  </w:tcPr>
                  <w:p w14:paraId="3BFAAD11" w14:textId="77777777" w:rsidR="00050E7A" w:rsidRDefault="00050E7A" w:rsidP="00C03BBE">
                    <w:pPr>
                      <w:jc w:val="right"/>
                      <w:rPr>
                        <w:szCs w:val="21"/>
                      </w:rPr>
                    </w:pPr>
                    <w:r>
                      <w:rPr>
                        <w:rFonts w:hint="eastAsia"/>
                        <w:szCs w:val="21"/>
                      </w:rPr>
                      <w:t>4</w:t>
                    </w:r>
                    <w:r>
                      <w:rPr>
                        <w:szCs w:val="21"/>
                      </w:rPr>
                      <w:t>2,142,391.93</w:t>
                    </w:r>
                  </w:p>
                </w:tc>
                <w:tc>
                  <w:tcPr>
                    <w:tcW w:w="1114" w:type="pct"/>
                    <w:tcBorders>
                      <w:top w:val="outset" w:sz="4" w:space="0" w:color="auto"/>
                      <w:left w:val="outset" w:sz="4" w:space="0" w:color="auto"/>
                      <w:bottom w:val="outset" w:sz="4" w:space="0" w:color="auto"/>
                      <w:right w:val="outset" w:sz="4" w:space="0" w:color="auto"/>
                    </w:tcBorders>
                    <w:vAlign w:val="center"/>
                  </w:tcPr>
                  <w:p w14:paraId="1ACE3234" w14:textId="77777777" w:rsidR="00050E7A" w:rsidRDefault="00050E7A" w:rsidP="00C03BBE">
                    <w:pPr>
                      <w:jc w:val="right"/>
                      <w:rPr>
                        <w:szCs w:val="21"/>
                      </w:rPr>
                    </w:pPr>
                    <w:r>
                      <w:rPr>
                        <w:rFonts w:hint="eastAsia"/>
                        <w:szCs w:val="21"/>
                      </w:rPr>
                      <w:t>4</w:t>
                    </w:r>
                    <w:r>
                      <w:rPr>
                        <w:szCs w:val="21"/>
                      </w:rPr>
                      <w:t>2,469,943.39</w:t>
                    </w:r>
                  </w:p>
                </w:tc>
              </w:tr>
              <w:tr w:rsidR="00050E7A" w14:paraId="19FAB5A2" w14:textId="77777777" w:rsidTr="00C03BBE">
                <w:sdt>
                  <w:sdtPr>
                    <w:tag w:val="_PLD_17a7b505b88c4f87bc0ba854f37b118f"/>
                    <w:id w:val="18116655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53D3FB7" w14:textId="77777777" w:rsidR="00050E7A" w:rsidRDefault="00050E7A" w:rsidP="00C03BBE">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69C20427" w14:textId="77777777" w:rsidR="00050E7A" w:rsidRDefault="00050E7A" w:rsidP="00050E7A">
                    <w:pPr>
                      <w:jc w:val="center"/>
                      <w:rPr>
                        <w:szCs w:val="21"/>
                      </w:rPr>
                    </w:pPr>
                    <w:r>
                      <w:t>七、（六四）</w:t>
                    </w:r>
                  </w:p>
                </w:tc>
                <w:tc>
                  <w:tcPr>
                    <w:tcW w:w="1110" w:type="pct"/>
                    <w:tcBorders>
                      <w:top w:val="outset" w:sz="4" w:space="0" w:color="auto"/>
                      <w:left w:val="outset" w:sz="4" w:space="0" w:color="auto"/>
                      <w:bottom w:val="outset" w:sz="4" w:space="0" w:color="auto"/>
                      <w:right w:val="outset" w:sz="4" w:space="0" w:color="auto"/>
                    </w:tcBorders>
                    <w:vAlign w:val="center"/>
                  </w:tcPr>
                  <w:p w14:paraId="5326409B" w14:textId="77777777" w:rsidR="00050E7A" w:rsidRDefault="00050E7A" w:rsidP="00C03BBE">
                    <w:pPr>
                      <w:jc w:val="right"/>
                      <w:rPr>
                        <w:szCs w:val="21"/>
                      </w:rPr>
                    </w:pPr>
                    <w:r>
                      <w:rPr>
                        <w:rFonts w:hint="eastAsia"/>
                        <w:szCs w:val="21"/>
                      </w:rPr>
                      <w:t>6</w:t>
                    </w:r>
                    <w:r>
                      <w:rPr>
                        <w:szCs w:val="21"/>
                      </w:rPr>
                      <w:t>7,767,723.44</w:t>
                    </w:r>
                  </w:p>
                </w:tc>
                <w:tc>
                  <w:tcPr>
                    <w:tcW w:w="1114" w:type="pct"/>
                    <w:tcBorders>
                      <w:top w:val="outset" w:sz="4" w:space="0" w:color="auto"/>
                      <w:left w:val="outset" w:sz="4" w:space="0" w:color="auto"/>
                      <w:bottom w:val="outset" w:sz="4" w:space="0" w:color="auto"/>
                      <w:right w:val="outset" w:sz="4" w:space="0" w:color="auto"/>
                    </w:tcBorders>
                    <w:vAlign w:val="center"/>
                  </w:tcPr>
                  <w:p w14:paraId="7D895E7C" w14:textId="77777777" w:rsidR="00050E7A" w:rsidRDefault="00050E7A" w:rsidP="00C03BBE">
                    <w:pPr>
                      <w:jc w:val="right"/>
                      <w:rPr>
                        <w:szCs w:val="21"/>
                      </w:rPr>
                    </w:pPr>
                    <w:r>
                      <w:rPr>
                        <w:rFonts w:hint="eastAsia"/>
                        <w:szCs w:val="21"/>
                      </w:rPr>
                      <w:t>6</w:t>
                    </w:r>
                    <w:r>
                      <w:rPr>
                        <w:szCs w:val="21"/>
                      </w:rPr>
                      <w:t>6,199,869.00</w:t>
                    </w:r>
                  </w:p>
                </w:tc>
              </w:tr>
              <w:tr w:rsidR="00050E7A" w14:paraId="5B8B9524"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44190241"/>
                      <w:lock w:val="sdtLocked"/>
                    </w:sdtPr>
                    <w:sdtEndPr/>
                    <w:sdtContent>
                      <w:p w14:paraId="4216C19F" w14:textId="77777777" w:rsidR="00050E7A" w:rsidRDefault="00050E7A" w:rsidP="00C03BBE">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7E0ECC52" w14:textId="77777777" w:rsidR="00050E7A" w:rsidRDefault="00050E7A" w:rsidP="00050E7A">
                    <w:pPr>
                      <w:jc w:val="center"/>
                      <w:rPr>
                        <w:szCs w:val="21"/>
                      </w:rPr>
                    </w:pPr>
                    <w:r>
                      <w:t>七、（六五）</w:t>
                    </w:r>
                  </w:p>
                </w:tc>
                <w:tc>
                  <w:tcPr>
                    <w:tcW w:w="1110" w:type="pct"/>
                    <w:tcBorders>
                      <w:top w:val="outset" w:sz="4" w:space="0" w:color="auto"/>
                      <w:left w:val="outset" w:sz="4" w:space="0" w:color="auto"/>
                      <w:bottom w:val="outset" w:sz="4" w:space="0" w:color="auto"/>
                      <w:right w:val="outset" w:sz="4" w:space="0" w:color="auto"/>
                    </w:tcBorders>
                    <w:vAlign w:val="center"/>
                  </w:tcPr>
                  <w:p w14:paraId="18C164A5" w14:textId="77777777" w:rsidR="00050E7A" w:rsidRDefault="00050E7A" w:rsidP="00C03BBE">
                    <w:pPr>
                      <w:jc w:val="right"/>
                      <w:rPr>
                        <w:szCs w:val="21"/>
                      </w:rPr>
                    </w:pPr>
                    <w:r>
                      <w:rPr>
                        <w:rFonts w:hint="eastAsia"/>
                        <w:szCs w:val="21"/>
                      </w:rPr>
                      <w:t>1</w:t>
                    </w:r>
                    <w:r>
                      <w:rPr>
                        <w:szCs w:val="21"/>
                      </w:rPr>
                      <w:t>15,674,233.91</w:t>
                    </w:r>
                  </w:p>
                </w:tc>
                <w:tc>
                  <w:tcPr>
                    <w:tcW w:w="1114" w:type="pct"/>
                    <w:tcBorders>
                      <w:top w:val="outset" w:sz="4" w:space="0" w:color="auto"/>
                      <w:left w:val="outset" w:sz="4" w:space="0" w:color="auto"/>
                      <w:bottom w:val="outset" w:sz="4" w:space="0" w:color="auto"/>
                      <w:right w:val="outset" w:sz="4" w:space="0" w:color="auto"/>
                    </w:tcBorders>
                    <w:vAlign w:val="center"/>
                  </w:tcPr>
                  <w:p w14:paraId="4E3ED559" w14:textId="77777777" w:rsidR="00050E7A" w:rsidRDefault="00050E7A" w:rsidP="00C03BBE">
                    <w:pPr>
                      <w:jc w:val="right"/>
                      <w:rPr>
                        <w:szCs w:val="21"/>
                      </w:rPr>
                    </w:pPr>
                    <w:r>
                      <w:rPr>
                        <w:rFonts w:hint="eastAsia"/>
                        <w:szCs w:val="21"/>
                      </w:rPr>
                      <w:t>1</w:t>
                    </w:r>
                    <w:r>
                      <w:rPr>
                        <w:szCs w:val="21"/>
                      </w:rPr>
                      <w:t>18,343,604.93</w:t>
                    </w:r>
                  </w:p>
                </w:tc>
              </w:tr>
              <w:tr w:rsidR="00050E7A" w14:paraId="714184C7" w14:textId="77777777" w:rsidTr="00C03BBE">
                <w:sdt>
                  <w:sdtPr>
                    <w:tag w:val="_PLD_39025fd6688d468db2dff127aaf8d9b7"/>
                    <w:id w:val="7464701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4E56FCE" w14:textId="77777777" w:rsidR="00050E7A" w:rsidRDefault="00050E7A" w:rsidP="00C03BBE">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40FEF0A0" w14:textId="77777777" w:rsidR="00050E7A" w:rsidRDefault="00050E7A" w:rsidP="00050E7A">
                    <w:pPr>
                      <w:jc w:val="center"/>
                      <w:rPr>
                        <w:szCs w:val="21"/>
                      </w:rPr>
                    </w:pPr>
                    <w:r>
                      <w:t>七、（六六）</w:t>
                    </w:r>
                  </w:p>
                </w:tc>
                <w:tc>
                  <w:tcPr>
                    <w:tcW w:w="1110" w:type="pct"/>
                    <w:tcBorders>
                      <w:top w:val="outset" w:sz="4" w:space="0" w:color="auto"/>
                      <w:left w:val="outset" w:sz="4" w:space="0" w:color="auto"/>
                      <w:bottom w:val="outset" w:sz="4" w:space="0" w:color="auto"/>
                      <w:right w:val="outset" w:sz="4" w:space="0" w:color="auto"/>
                    </w:tcBorders>
                    <w:vAlign w:val="center"/>
                  </w:tcPr>
                  <w:p w14:paraId="0F620C36" w14:textId="77777777" w:rsidR="00050E7A" w:rsidRDefault="00050E7A" w:rsidP="00C03BBE">
                    <w:pPr>
                      <w:jc w:val="right"/>
                      <w:rPr>
                        <w:szCs w:val="21"/>
                      </w:rPr>
                    </w:pPr>
                    <w:r>
                      <w:rPr>
                        <w:rFonts w:hint="eastAsia"/>
                        <w:szCs w:val="21"/>
                      </w:rPr>
                      <w:t>-</w:t>
                    </w:r>
                    <w:r>
                      <w:rPr>
                        <w:szCs w:val="21"/>
                      </w:rPr>
                      <w:t>54,074,064.05</w:t>
                    </w:r>
                  </w:p>
                </w:tc>
                <w:tc>
                  <w:tcPr>
                    <w:tcW w:w="1114" w:type="pct"/>
                    <w:tcBorders>
                      <w:top w:val="outset" w:sz="4" w:space="0" w:color="auto"/>
                      <w:left w:val="outset" w:sz="4" w:space="0" w:color="auto"/>
                      <w:bottom w:val="outset" w:sz="4" w:space="0" w:color="auto"/>
                      <w:right w:val="outset" w:sz="4" w:space="0" w:color="auto"/>
                    </w:tcBorders>
                    <w:vAlign w:val="center"/>
                  </w:tcPr>
                  <w:p w14:paraId="3F7B1E2D" w14:textId="77777777" w:rsidR="00050E7A" w:rsidRDefault="00050E7A" w:rsidP="00C03BBE">
                    <w:pPr>
                      <w:jc w:val="right"/>
                      <w:rPr>
                        <w:szCs w:val="21"/>
                      </w:rPr>
                    </w:pPr>
                    <w:r>
                      <w:rPr>
                        <w:rFonts w:hint="eastAsia"/>
                        <w:szCs w:val="21"/>
                      </w:rPr>
                      <w:t>-</w:t>
                    </w:r>
                    <w:r>
                      <w:rPr>
                        <w:szCs w:val="21"/>
                      </w:rPr>
                      <w:t>52,342,787.94</w:t>
                    </w:r>
                  </w:p>
                </w:tc>
              </w:tr>
              <w:tr w:rsidR="00050E7A" w14:paraId="1C4F1182"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782461411"/>
                      <w:lock w:val="sdtLocked"/>
                    </w:sdtPr>
                    <w:sdtEndPr/>
                    <w:sdtContent>
                      <w:p w14:paraId="798FBDBA" w14:textId="77777777" w:rsidR="00050E7A" w:rsidRDefault="00050E7A" w:rsidP="00C03BBE">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1A6E7718" w14:textId="7886E4B1"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DB8433" w14:textId="77777777" w:rsidR="00050E7A" w:rsidRDefault="00050E7A" w:rsidP="00C03BBE">
                    <w:pPr>
                      <w:jc w:val="right"/>
                      <w:rPr>
                        <w:szCs w:val="21"/>
                      </w:rPr>
                    </w:pPr>
                    <w:r>
                      <w:rPr>
                        <w:rFonts w:hint="eastAsia"/>
                        <w:szCs w:val="21"/>
                      </w:rPr>
                      <w:t>3</w:t>
                    </w:r>
                    <w:r>
                      <w:rPr>
                        <w:szCs w:val="21"/>
                      </w:rPr>
                      <w:t>18,256.82</w:t>
                    </w:r>
                  </w:p>
                </w:tc>
                <w:tc>
                  <w:tcPr>
                    <w:tcW w:w="1114" w:type="pct"/>
                    <w:tcBorders>
                      <w:top w:val="outset" w:sz="4" w:space="0" w:color="auto"/>
                      <w:left w:val="outset" w:sz="4" w:space="0" w:color="auto"/>
                      <w:bottom w:val="outset" w:sz="4" w:space="0" w:color="auto"/>
                      <w:right w:val="outset" w:sz="4" w:space="0" w:color="auto"/>
                    </w:tcBorders>
                    <w:vAlign w:val="center"/>
                  </w:tcPr>
                  <w:p w14:paraId="726B6002" w14:textId="77777777" w:rsidR="00050E7A" w:rsidRDefault="00050E7A" w:rsidP="00C03BBE">
                    <w:pPr>
                      <w:jc w:val="right"/>
                      <w:rPr>
                        <w:szCs w:val="21"/>
                      </w:rPr>
                    </w:pPr>
                    <w:r>
                      <w:rPr>
                        <w:rFonts w:hint="eastAsia"/>
                        <w:szCs w:val="21"/>
                      </w:rPr>
                      <w:t>6</w:t>
                    </w:r>
                    <w:r>
                      <w:rPr>
                        <w:szCs w:val="21"/>
                      </w:rPr>
                      <w:t>89,153.18</w:t>
                    </w:r>
                  </w:p>
                </w:tc>
              </w:tr>
              <w:tr w:rsidR="00050E7A" w14:paraId="33D884F4"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1931421493"/>
                      <w:lock w:val="sdtLocked"/>
                    </w:sdtPr>
                    <w:sdtEndPr/>
                    <w:sdtContent>
                      <w:p w14:paraId="205F678B" w14:textId="77777777" w:rsidR="00050E7A" w:rsidRDefault="00050E7A" w:rsidP="00C03BBE">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071405A2" w14:textId="58C9458A"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28CBEE" w14:textId="77777777" w:rsidR="00050E7A" w:rsidRDefault="00050E7A" w:rsidP="00C03BBE">
                    <w:pPr>
                      <w:jc w:val="right"/>
                      <w:rPr>
                        <w:szCs w:val="21"/>
                      </w:rPr>
                    </w:pPr>
                    <w:r>
                      <w:rPr>
                        <w:rFonts w:hint="eastAsia"/>
                        <w:szCs w:val="21"/>
                      </w:rPr>
                      <w:t>6</w:t>
                    </w:r>
                    <w:r>
                      <w:rPr>
                        <w:szCs w:val="21"/>
                      </w:rPr>
                      <w:t>3,313,029.05</w:t>
                    </w:r>
                  </w:p>
                </w:tc>
                <w:tc>
                  <w:tcPr>
                    <w:tcW w:w="1114" w:type="pct"/>
                    <w:tcBorders>
                      <w:top w:val="outset" w:sz="4" w:space="0" w:color="auto"/>
                      <w:left w:val="outset" w:sz="4" w:space="0" w:color="auto"/>
                      <w:bottom w:val="outset" w:sz="4" w:space="0" w:color="auto"/>
                      <w:right w:val="outset" w:sz="4" w:space="0" w:color="auto"/>
                    </w:tcBorders>
                    <w:vAlign w:val="center"/>
                  </w:tcPr>
                  <w:p w14:paraId="06242628" w14:textId="77777777" w:rsidR="00050E7A" w:rsidRDefault="00050E7A" w:rsidP="00C03BBE">
                    <w:pPr>
                      <w:jc w:val="right"/>
                      <w:rPr>
                        <w:szCs w:val="21"/>
                      </w:rPr>
                    </w:pPr>
                    <w:r>
                      <w:rPr>
                        <w:rFonts w:hint="eastAsia"/>
                        <w:szCs w:val="21"/>
                      </w:rPr>
                      <w:t>5</w:t>
                    </w:r>
                    <w:r>
                      <w:rPr>
                        <w:szCs w:val="21"/>
                      </w:rPr>
                      <w:t>0,299,254.07</w:t>
                    </w:r>
                  </w:p>
                </w:tc>
              </w:tr>
              <w:tr w:rsidR="00050E7A" w14:paraId="08852EC3" w14:textId="77777777" w:rsidTr="00C03BBE">
                <w:sdt>
                  <w:sdtPr>
                    <w:tag w:val="_PLD_8cd7b53a4f864f25801036fcf0042187"/>
                    <w:id w:val="14841160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47155DE" w14:textId="77777777" w:rsidR="00050E7A" w:rsidRDefault="00050E7A" w:rsidP="00C03BBE">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5AF7D53A" w14:textId="77777777" w:rsidR="00050E7A" w:rsidRDefault="00050E7A" w:rsidP="00050E7A">
                    <w:pPr>
                      <w:jc w:val="center"/>
                      <w:rPr>
                        <w:szCs w:val="21"/>
                      </w:rPr>
                    </w:pPr>
                    <w:r>
                      <w:t>七、（六七）</w:t>
                    </w:r>
                  </w:p>
                </w:tc>
                <w:tc>
                  <w:tcPr>
                    <w:tcW w:w="1110" w:type="pct"/>
                    <w:tcBorders>
                      <w:top w:val="outset" w:sz="4" w:space="0" w:color="auto"/>
                      <w:left w:val="outset" w:sz="4" w:space="0" w:color="auto"/>
                      <w:bottom w:val="outset" w:sz="4" w:space="0" w:color="auto"/>
                      <w:right w:val="outset" w:sz="4" w:space="0" w:color="auto"/>
                    </w:tcBorders>
                    <w:vAlign w:val="center"/>
                  </w:tcPr>
                  <w:p w14:paraId="70BBF905" w14:textId="77777777" w:rsidR="00050E7A" w:rsidRDefault="00050E7A" w:rsidP="00C03BBE">
                    <w:pPr>
                      <w:jc w:val="right"/>
                      <w:rPr>
                        <w:szCs w:val="21"/>
                      </w:rPr>
                    </w:pPr>
                    <w:r>
                      <w:rPr>
                        <w:rFonts w:hint="eastAsia"/>
                        <w:szCs w:val="21"/>
                      </w:rPr>
                      <w:t>2</w:t>
                    </w:r>
                    <w:r>
                      <w:rPr>
                        <w:szCs w:val="21"/>
                      </w:rPr>
                      <w:t>3,639,991.26</w:t>
                    </w:r>
                  </w:p>
                </w:tc>
                <w:tc>
                  <w:tcPr>
                    <w:tcW w:w="1114" w:type="pct"/>
                    <w:tcBorders>
                      <w:top w:val="outset" w:sz="4" w:space="0" w:color="auto"/>
                      <w:left w:val="outset" w:sz="4" w:space="0" w:color="auto"/>
                      <w:bottom w:val="outset" w:sz="4" w:space="0" w:color="auto"/>
                      <w:right w:val="outset" w:sz="4" w:space="0" w:color="auto"/>
                    </w:tcBorders>
                    <w:vAlign w:val="center"/>
                  </w:tcPr>
                  <w:p w14:paraId="764D24AE" w14:textId="77777777" w:rsidR="00050E7A" w:rsidRDefault="00050E7A" w:rsidP="00C03BBE">
                    <w:pPr>
                      <w:jc w:val="right"/>
                      <w:rPr>
                        <w:szCs w:val="21"/>
                      </w:rPr>
                    </w:pPr>
                    <w:r>
                      <w:rPr>
                        <w:rFonts w:hint="eastAsia"/>
                        <w:szCs w:val="21"/>
                      </w:rPr>
                      <w:t>1</w:t>
                    </w:r>
                    <w:r>
                      <w:rPr>
                        <w:szCs w:val="21"/>
                      </w:rPr>
                      <w:t>7,370,751.67</w:t>
                    </w:r>
                  </w:p>
                </w:tc>
              </w:tr>
              <w:tr w:rsidR="00050E7A" w14:paraId="7B65BE56" w14:textId="77777777" w:rsidTr="00C03BBE">
                <w:sdt>
                  <w:sdtPr>
                    <w:tag w:val="_PLD_dd4d0b257ac449a1a1f9cd43ea8c6d6f"/>
                    <w:id w:val="-12161167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85F9294" w14:textId="77777777" w:rsidR="00050E7A" w:rsidRDefault="00050E7A" w:rsidP="00C03BBE">
                        <w:pPr>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05872A43" w14:textId="77777777" w:rsidR="00050E7A" w:rsidRDefault="00050E7A" w:rsidP="00050E7A">
                    <w:pPr>
                      <w:jc w:val="center"/>
                      <w:rPr>
                        <w:szCs w:val="21"/>
                      </w:rPr>
                    </w:pPr>
                    <w:r>
                      <w:t>七、（六八）</w:t>
                    </w:r>
                  </w:p>
                </w:tc>
                <w:tc>
                  <w:tcPr>
                    <w:tcW w:w="1110" w:type="pct"/>
                    <w:tcBorders>
                      <w:top w:val="outset" w:sz="4" w:space="0" w:color="auto"/>
                      <w:left w:val="outset" w:sz="4" w:space="0" w:color="auto"/>
                      <w:bottom w:val="outset" w:sz="4" w:space="0" w:color="auto"/>
                      <w:right w:val="outset" w:sz="4" w:space="0" w:color="auto"/>
                    </w:tcBorders>
                    <w:vAlign w:val="center"/>
                  </w:tcPr>
                  <w:p w14:paraId="2D6CEE6F" w14:textId="77777777" w:rsidR="00050E7A" w:rsidRDefault="00050E7A" w:rsidP="00C03BBE">
                    <w:pPr>
                      <w:jc w:val="right"/>
                      <w:rPr>
                        <w:szCs w:val="21"/>
                      </w:rPr>
                    </w:pPr>
                    <w:r>
                      <w:rPr>
                        <w:rFonts w:hint="eastAsia"/>
                        <w:szCs w:val="21"/>
                      </w:rPr>
                      <w:t>6</w:t>
                    </w:r>
                    <w:r>
                      <w:rPr>
                        <w:szCs w:val="21"/>
                      </w:rPr>
                      <w:t>,346,040.42</w:t>
                    </w:r>
                  </w:p>
                </w:tc>
                <w:tc>
                  <w:tcPr>
                    <w:tcW w:w="1114" w:type="pct"/>
                    <w:tcBorders>
                      <w:top w:val="outset" w:sz="4" w:space="0" w:color="auto"/>
                      <w:left w:val="outset" w:sz="4" w:space="0" w:color="auto"/>
                      <w:bottom w:val="outset" w:sz="4" w:space="0" w:color="auto"/>
                      <w:right w:val="outset" w:sz="4" w:space="0" w:color="auto"/>
                    </w:tcBorders>
                    <w:vAlign w:val="center"/>
                  </w:tcPr>
                  <w:p w14:paraId="4703E49A" w14:textId="77777777" w:rsidR="00050E7A" w:rsidRDefault="00050E7A" w:rsidP="00C03BBE">
                    <w:pPr>
                      <w:jc w:val="right"/>
                      <w:rPr>
                        <w:szCs w:val="21"/>
                      </w:rPr>
                    </w:pPr>
                    <w:r>
                      <w:rPr>
                        <w:rFonts w:hint="eastAsia"/>
                        <w:szCs w:val="21"/>
                      </w:rPr>
                      <w:t>3</w:t>
                    </w:r>
                    <w:r>
                      <w:rPr>
                        <w:szCs w:val="21"/>
                      </w:rPr>
                      <w:t>9,374,092.48</w:t>
                    </w:r>
                  </w:p>
                </w:tc>
              </w:tr>
              <w:tr w:rsidR="00050E7A" w14:paraId="121DF265" w14:textId="77777777" w:rsidTr="00C03BBE">
                <w:sdt>
                  <w:sdtPr>
                    <w:tag w:val="_PLD_cb617292f3d24ae484f3b8b3331ef37e"/>
                    <w:id w:val="-3893521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943D3A5" w14:textId="77777777" w:rsidR="00050E7A" w:rsidRDefault="00050E7A" w:rsidP="00C03BBE">
                        <w:pPr>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0A1B11B9" w14:textId="2420C7A3"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83A333"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418AFD3" w14:textId="77777777" w:rsidR="00050E7A" w:rsidRDefault="00050E7A" w:rsidP="00C03BBE">
                    <w:pPr>
                      <w:jc w:val="right"/>
                      <w:rPr>
                        <w:szCs w:val="21"/>
                      </w:rPr>
                    </w:pPr>
                  </w:p>
                </w:tc>
              </w:tr>
              <w:tr w:rsidR="00050E7A" w14:paraId="437272DE" w14:textId="77777777" w:rsidTr="00C03BBE">
                <w:sdt>
                  <w:sdtPr>
                    <w:tag w:val="_PLD_7de6764e1bab4ab3b3f25a31e4c7c20a"/>
                    <w:id w:val="1016652244"/>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21E8BDC6" w14:textId="77777777" w:rsidR="00050E7A" w:rsidRDefault="00050E7A" w:rsidP="00C03BBE">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78C5076E" w14:textId="5AC90DA9"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9BAF123"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3C18E07" w14:textId="77777777" w:rsidR="00050E7A" w:rsidRDefault="00050E7A" w:rsidP="00C03BBE">
                    <w:pPr>
                      <w:jc w:val="right"/>
                      <w:rPr>
                        <w:szCs w:val="21"/>
                      </w:rPr>
                    </w:pPr>
                  </w:p>
                </w:tc>
              </w:tr>
              <w:tr w:rsidR="00050E7A" w14:paraId="6391E29D" w14:textId="77777777" w:rsidTr="00C03BBE">
                <w:sdt>
                  <w:sdtPr>
                    <w:tag w:val="_PLD_06c6fba18c924bffb49d4725b87ecb13"/>
                    <w:id w:val="-1950789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8AD7DB3" w14:textId="77777777" w:rsidR="00050E7A" w:rsidRDefault="00050E7A" w:rsidP="00C03BBE">
                        <w:pPr>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52BC07B4" w14:textId="1FEBDE13"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2806FC4"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44C70D7" w14:textId="77777777" w:rsidR="00050E7A" w:rsidRDefault="00050E7A" w:rsidP="00C03BBE">
                    <w:pPr>
                      <w:jc w:val="right"/>
                      <w:rPr>
                        <w:szCs w:val="21"/>
                      </w:rPr>
                    </w:pPr>
                  </w:p>
                </w:tc>
              </w:tr>
              <w:tr w:rsidR="00050E7A" w14:paraId="16A69725"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88467156"/>
                      <w:lock w:val="sdtLocked"/>
                    </w:sdtPr>
                    <w:sdtEndPr>
                      <w:rPr>
                        <w:rFonts w:hint="default"/>
                      </w:rPr>
                    </w:sdtEndPr>
                    <w:sdtContent>
                      <w:p w14:paraId="6EAF7A33" w14:textId="77777777" w:rsidR="00050E7A" w:rsidRDefault="00050E7A" w:rsidP="00C03BBE">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5CEFD636" w14:textId="723A1AE6"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F9ADCE"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08DB005" w14:textId="77777777" w:rsidR="00050E7A" w:rsidRDefault="00050E7A" w:rsidP="00C03BBE">
                    <w:pPr>
                      <w:jc w:val="right"/>
                      <w:rPr>
                        <w:szCs w:val="21"/>
                      </w:rPr>
                    </w:pPr>
                  </w:p>
                </w:tc>
              </w:tr>
              <w:tr w:rsidR="00050E7A" w14:paraId="42B7D0B2" w14:textId="77777777" w:rsidTr="00C03BBE">
                <w:sdt>
                  <w:sdtPr>
                    <w:tag w:val="_PLD_9cf113d3dfde4191bb9677475e364e2c"/>
                    <w:id w:val="2163346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012C6D" w14:textId="77777777" w:rsidR="00050E7A" w:rsidRDefault="00050E7A" w:rsidP="00C03BBE">
                        <w:pPr>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18121E1A" w14:textId="77777777" w:rsidR="00050E7A" w:rsidRDefault="00050E7A" w:rsidP="00050E7A">
                    <w:pPr>
                      <w:jc w:val="center"/>
                      <w:rPr>
                        <w:szCs w:val="21"/>
                      </w:rPr>
                    </w:pPr>
                    <w:r>
                      <w:t>七、（七十）</w:t>
                    </w:r>
                  </w:p>
                </w:tc>
                <w:tc>
                  <w:tcPr>
                    <w:tcW w:w="1110" w:type="pct"/>
                    <w:tcBorders>
                      <w:top w:val="outset" w:sz="4" w:space="0" w:color="auto"/>
                      <w:left w:val="outset" w:sz="4" w:space="0" w:color="auto"/>
                      <w:bottom w:val="outset" w:sz="4" w:space="0" w:color="auto"/>
                      <w:right w:val="outset" w:sz="4" w:space="0" w:color="auto"/>
                    </w:tcBorders>
                    <w:vAlign w:val="center"/>
                  </w:tcPr>
                  <w:p w14:paraId="0A199062" w14:textId="77777777" w:rsidR="00050E7A" w:rsidRDefault="00050E7A" w:rsidP="00C03BBE">
                    <w:pPr>
                      <w:jc w:val="right"/>
                      <w:rPr>
                        <w:szCs w:val="21"/>
                      </w:rPr>
                    </w:pPr>
                    <w:r>
                      <w:rPr>
                        <w:rFonts w:hint="eastAsia"/>
                        <w:szCs w:val="21"/>
                      </w:rPr>
                      <w:t>3</w:t>
                    </w:r>
                    <w:r>
                      <w:rPr>
                        <w:szCs w:val="21"/>
                      </w:rPr>
                      <w:t>85,590,000.00</w:t>
                    </w:r>
                  </w:p>
                </w:tc>
                <w:tc>
                  <w:tcPr>
                    <w:tcW w:w="1114" w:type="pct"/>
                    <w:tcBorders>
                      <w:top w:val="outset" w:sz="4" w:space="0" w:color="auto"/>
                      <w:left w:val="outset" w:sz="4" w:space="0" w:color="auto"/>
                      <w:bottom w:val="outset" w:sz="4" w:space="0" w:color="auto"/>
                      <w:right w:val="outset" w:sz="4" w:space="0" w:color="auto"/>
                    </w:tcBorders>
                    <w:vAlign w:val="center"/>
                  </w:tcPr>
                  <w:p w14:paraId="11C4B747" w14:textId="77777777" w:rsidR="00050E7A" w:rsidRDefault="00050E7A" w:rsidP="00C03BBE">
                    <w:pPr>
                      <w:jc w:val="right"/>
                      <w:rPr>
                        <w:szCs w:val="21"/>
                      </w:rPr>
                    </w:pPr>
                    <w:r>
                      <w:rPr>
                        <w:rFonts w:hint="eastAsia"/>
                        <w:szCs w:val="21"/>
                      </w:rPr>
                      <w:t>9</w:t>
                    </w:r>
                    <w:r>
                      <w:rPr>
                        <w:szCs w:val="21"/>
                      </w:rPr>
                      <w:t>3,034,004.35</w:t>
                    </w:r>
                  </w:p>
                </w:tc>
              </w:tr>
              <w:tr w:rsidR="00050E7A" w14:paraId="1F76CDDA"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958013698"/>
                      <w:lock w:val="sdtLocked"/>
                    </w:sdtPr>
                    <w:sdtEndPr/>
                    <w:sdtContent>
                      <w:p w14:paraId="20CE1575" w14:textId="77777777" w:rsidR="00050E7A" w:rsidRDefault="00050E7A" w:rsidP="00C03BBE">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1D19E659" w14:textId="77777777" w:rsidR="00050E7A" w:rsidRDefault="00050E7A" w:rsidP="00050E7A">
                    <w:pPr>
                      <w:jc w:val="center"/>
                      <w:rPr>
                        <w:szCs w:val="21"/>
                      </w:rPr>
                    </w:pPr>
                    <w:r>
                      <w:t>七、（七一）</w:t>
                    </w:r>
                  </w:p>
                </w:tc>
                <w:tc>
                  <w:tcPr>
                    <w:tcW w:w="1110" w:type="pct"/>
                    <w:tcBorders>
                      <w:top w:val="outset" w:sz="4" w:space="0" w:color="auto"/>
                      <w:left w:val="outset" w:sz="4" w:space="0" w:color="auto"/>
                      <w:bottom w:val="outset" w:sz="4" w:space="0" w:color="auto"/>
                      <w:right w:val="outset" w:sz="4" w:space="0" w:color="auto"/>
                    </w:tcBorders>
                    <w:vAlign w:val="center"/>
                  </w:tcPr>
                  <w:p w14:paraId="05A6AAB2" w14:textId="77777777" w:rsidR="00050E7A" w:rsidRDefault="00050E7A" w:rsidP="00C03BBE">
                    <w:pPr>
                      <w:jc w:val="right"/>
                      <w:rPr>
                        <w:szCs w:val="21"/>
                      </w:rPr>
                    </w:pPr>
                    <w:r>
                      <w:rPr>
                        <w:rFonts w:hint="eastAsia"/>
                        <w:szCs w:val="21"/>
                      </w:rPr>
                      <w:t>1</w:t>
                    </w:r>
                    <w:r>
                      <w:rPr>
                        <w:szCs w:val="21"/>
                      </w:rPr>
                      <w:t>13,191.87</w:t>
                    </w:r>
                  </w:p>
                </w:tc>
                <w:tc>
                  <w:tcPr>
                    <w:tcW w:w="1114" w:type="pct"/>
                    <w:tcBorders>
                      <w:top w:val="outset" w:sz="4" w:space="0" w:color="auto"/>
                      <w:left w:val="outset" w:sz="4" w:space="0" w:color="auto"/>
                      <w:bottom w:val="outset" w:sz="4" w:space="0" w:color="auto"/>
                      <w:right w:val="outset" w:sz="4" w:space="0" w:color="auto"/>
                    </w:tcBorders>
                    <w:vAlign w:val="center"/>
                  </w:tcPr>
                  <w:p w14:paraId="65EF1147" w14:textId="77777777" w:rsidR="00050E7A" w:rsidRDefault="00050E7A" w:rsidP="00C03BBE">
                    <w:pPr>
                      <w:jc w:val="right"/>
                      <w:rPr>
                        <w:szCs w:val="21"/>
                      </w:rPr>
                    </w:pPr>
                    <w:r>
                      <w:rPr>
                        <w:rFonts w:hint="eastAsia"/>
                        <w:szCs w:val="21"/>
                      </w:rPr>
                      <w:t>1</w:t>
                    </w:r>
                    <w:r>
                      <w:rPr>
                        <w:szCs w:val="21"/>
                      </w:rPr>
                      <w:t>,153,108.24</w:t>
                    </w:r>
                  </w:p>
                </w:tc>
              </w:tr>
              <w:tr w:rsidR="00050E7A" w14:paraId="2B61BB16" w14:textId="77777777" w:rsidTr="00C03BBE">
                <w:sdt>
                  <w:sdtPr>
                    <w:tag w:val="_PLD_44560210ee614ffca1cd838fcb26e64f"/>
                    <w:id w:val="-15524546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BC3DDBE" w14:textId="77777777" w:rsidR="00050E7A" w:rsidRDefault="00050E7A" w:rsidP="00C03BBE">
                        <w:pPr>
                          <w:rPr>
                            <w:szCs w:val="21"/>
                          </w:rPr>
                        </w:pPr>
                        <w:r>
                          <w:rPr>
                            <w:rFonts w:hint="eastAsia"/>
                            <w:szCs w:val="21"/>
                          </w:rPr>
                          <w:t>资产减值损失</w:t>
                        </w:r>
                        <w:r>
                          <w:rPr>
                            <w:rFonts w:hint="eastAsia"/>
                          </w:rPr>
                          <w:t>（损失以“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41E88AF" w14:textId="77777777" w:rsidR="00050E7A" w:rsidRDefault="00050E7A" w:rsidP="00050E7A">
                    <w:pPr>
                      <w:jc w:val="center"/>
                      <w:rPr>
                        <w:szCs w:val="21"/>
                      </w:rPr>
                    </w:pPr>
                    <w:r>
                      <w:t>七、（七二）</w:t>
                    </w:r>
                  </w:p>
                </w:tc>
                <w:tc>
                  <w:tcPr>
                    <w:tcW w:w="1110" w:type="pct"/>
                    <w:tcBorders>
                      <w:top w:val="outset" w:sz="4" w:space="0" w:color="auto"/>
                      <w:left w:val="outset" w:sz="4" w:space="0" w:color="auto"/>
                      <w:bottom w:val="outset" w:sz="4" w:space="0" w:color="auto"/>
                      <w:right w:val="outset" w:sz="4" w:space="0" w:color="auto"/>
                    </w:tcBorders>
                    <w:vAlign w:val="center"/>
                  </w:tcPr>
                  <w:p w14:paraId="726E6010" w14:textId="77777777" w:rsidR="00050E7A" w:rsidRDefault="00050E7A" w:rsidP="00C03BBE">
                    <w:pPr>
                      <w:jc w:val="right"/>
                      <w:rPr>
                        <w:szCs w:val="21"/>
                      </w:rPr>
                    </w:pPr>
                    <w:r>
                      <w:rPr>
                        <w:rFonts w:hint="eastAsia"/>
                        <w:szCs w:val="21"/>
                      </w:rPr>
                      <w:t>-</w:t>
                    </w:r>
                    <w:r>
                      <w:rPr>
                        <w:szCs w:val="21"/>
                      </w:rPr>
                      <w:t>2,492,996.86</w:t>
                    </w:r>
                  </w:p>
                </w:tc>
                <w:tc>
                  <w:tcPr>
                    <w:tcW w:w="1114" w:type="pct"/>
                    <w:tcBorders>
                      <w:top w:val="outset" w:sz="4" w:space="0" w:color="auto"/>
                      <w:left w:val="outset" w:sz="4" w:space="0" w:color="auto"/>
                      <w:bottom w:val="outset" w:sz="4" w:space="0" w:color="auto"/>
                      <w:right w:val="outset" w:sz="4" w:space="0" w:color="auto"/>
                    </w:tcBorders>
                    <w:vAlign w:val="center"/>
                  </w:tcPr>
                  <w:p w14:paraId="0F683263" w14:textId="77777777" w:rsidR="00050E7A" w:rsidRDefault="00050E7A" w:rsidP="00C03BBE">
                    <w:pPr>
                      <w:jc w:val="right"/>
                      <w:rPr>
                        <w:szCs w:val="21"/>
                      </w:rPr>
                    </w:pPr>
                    <w:r>
                      <w:rPr>
                        <w:rFonts w:hint="eastAsia"/>
                        <w:szCs w:val="21"/>
                      </w:rPr>
                      <w:t>-</w:t>
                    </w:r>
                    <w:r>
                      <w:rPr>
                        <w:szCs w:val="21"/>
                      </w:rPr>
                      <w:t>3,808,716.62</w:t>
                    </w:r>
                  </w:p>
                </w:tc>
              </w:tr>
              <w:tr w:rsidR="00050E7A" w14:paraId="4722B913" w14:textId="77777777" w:rsidTr="00C03BBE">
                <w:sdt>
                  <w:sdtPr>
                    <w:rPr>
                      <w:rFonts w:hint="eastAsia"/>
                    </w:rPr>
                    <w:tag w:val="_PLD_db82d580df4545299b03340ea44f0a61"/>
                    <w:id w:val="6632080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52FA88" w14:textId="77777777" w:rsidR="00050E7A" w:rsidRDefault="00050E7A" w:rsidP="00C03BBE">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0D620E73" w14:textId="77777777" w:rsidR="00050E7A" w:rsidRDefault="00050E7A" w:rsidP="00050E7A">
                    <w:pPr>
                      <w:jc w:val="center"/>
                      <w:rPr>
                        <w:szCs w:val="21"/>
                      </w:rPr>
                    </w:pPr>
                    <w:r>
                      <w:t>七、（七三）</w:t>
                    </w:r>
                  </w:p>
                </w:tc>
                <w:tc>
                  <w:tcPr>
                    <w:tcW w:w="1110" w:type="pct"/>
                    <w:tcBorders>
                      <w:top w:val="outset" w:sz="4" w:space="0" w:color="auto"/>
                      <w:left w:val="outset" w:sz="4" w:space="0" w:color="auto"/>
                      <w:bottom w:val="outset" w:sz="4" w:space="0" w:color="auto"/>
                      <w:right w:val="outset" w:sz="4" w:space="0" w:color="auto"/>
                    </w:tcBorders>
                    <w:vAlign w:val="center"/>
                  </w:tcPr>
                  <w:p w14:paraId="05D0F97E" w14:textId="77777777" w:rsidR="00050E7A" w:rsidRDefault="00050E7A" w:rsidP="00C03BBE">
                    <w:pPr>
                      <w:jc w:val="right"/>
                      <w:rPr>
                        <w:szCs w:val="21"/>
                      </w:rPr>
                    </w:pPr>
                    <w:r>
                      <w:rPr>
                        <w:rFonts w:hint="eastAsia"/>
                        <w:szCs w:val="21"/>
                      </w:rPr>
                      <w:t>1</w:t>
                    </w:r>
                    <w:r>
                      <w:rPr>
                        <w:szCs w:val="21"/>
                      </w:rPr>
                      <w:t>39,349.65</w:t>
                    </w:r>
                  </w:p>
                </w:tc>
                <w:tc>
                  <w:tcPr>
                    <w:tcW w:w="1114" w:type="pct"/>
                    <w:tcBorders>
                      <w:top w:val="outset" w:sz="4" w:space="0" w:color="auto"/>
                      <w:left w:val="outset" w:sz="4" w:space="0" w:color="auto"/>
                      <w:bottom w:val="outset" w:sz="4" w:space="0" w:color="auto"/>
                      <w:right w:val="outset" w:sz="4" w:space="0" w:color="auto"/>
                    </w:tcBorders>
                    <w:vAlign w:val="center"/>
                  </w:tcPr>
                  <w:p w14:paraId="3D001497" w14:textId="77777777" w:rsidR="00050E7A" w:rsidRDefault="00050E7A" w:rsidP="00C03BBE">
                    <w:pPr>
                      <w:jc w:val="right"/>
                      <w:rPr>
                        <w:szCs w:val="21"/>
                      </w:rPr>
                    </w:pPr>
                    <w:r>
                      <w:rPr>
                        <w:rFonts w:hint="eastAsia"/>
                        <w:szCs w:val="21"/>
                      </w:rPr>
                      <w:t>-</w:t>
                    </w:r>
                    <w:r>
                      <w:rPr>
                        <w:szCs w:val="21"/>
                      </w:rPr>
                      <w:t>1,513.28</w:t>
                    </w:r>
                  </w:p>
                </w:tc>
              </w:tr>
              <w:tr w:rsidR="00050E7A" w14:paraId="55979DCF" w14:textId="77777777" w:rsidTr="00C03BBE">
                <w:sdt>
                  <w:sdtPr>
                    <w:tag w:val="_PLD_58efa9e2f2584a45bb21e4160a756a9a"/>
                    <w:id w:val="14968397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A22EE0A" w14:textId="77777777" w:rsidR="00050E7A" w:rsidRDefault="00050E7A" w:rsidP="00C03BBE">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912AAD5" w14:textId="47C565E3"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3085DE" w14:textId="77777777" w:rsidR="00050E7A" w:rsidRDefault="00050E7A" w:rsidP="00C03BBE">
                    <w:pPr>
                      <w:jc w:val="right"/>
                      <w:rPr>
                        <w:szCs w:val="21"/>
                      </w:rPr>
                    </w:pPr>
                    <w:r>
                      <w:rPr>
                        <w:rFonts w:hint="eastAsia"/>
                        <w:szCs w:val="21"/>
                      </w:rPr>
                      <w:t>6</w:t>
                    </w:r>
                    <w:r>
                      <w:rPr>
                        <w:szCs w:val="21"/>
                      </w:rPr>
                      <w:t>18,201,064.18</w:t>
                    </w:r>
                  </w:p>
                </w:tc>
                <w:tc>
                  <w:tcPr>
                    <w:tcW w:w="1114" w:type="pct"/>
                    <w:tcBorders>
                      <w:top w:val="outset" w:sz="4" w:space="0" w:color="auto"/>
                      <w:left w:val="outset" w:sz="4" w:space="0" w:color="auto"/>
                      <w:bottom w:val="outset" w:sz="4" w:space="0" w:color="auto"/>
                      <w:right w:val="outset" w:sz="4" w:space="0" w:color="auto"/>
                    </w:tcBorders>
                    <w:vAlign w:val="center"/>
                  </w:tcPr>
                  <w:p w14:paraId="1C8C8359" w14:textId="77777777" w:rsidR="00050E7A" w:rsidRDefault="00050E7A" w:rsidP="00C03BBE">
                    <w:pPr>
                      <w:jc w:val="right"/>
                      <w:rPr>
                        <w:szCs w:val="21"/>
                      </w:rPr>
                    </w:pPr>
                    <w:r>
                      <w:rPr>
                        <w:rFonts w:hint="eastAsia"/>
                        <w:szCs w:val="21"/>
                      </w:rPr>
                      <w:t>2</w:t>
                    </w:r>
                    <w:r>
                      <w:rPr>
                        <w:szCs w:val="21"/>
                      </w:rPr>
                      <w:t>94,472,498.91</w:t>
                    </w:r>
                  </w:p>
                </w:tc>
              </w:tr>
              <w:tr w:rsidR="00050E7A" w14:paraId="008B6463" w14:textId="77777777" w:rsidTr="00C03BBE">
                <w:sdt>
                  <w:sdtPr>
                    <w:tag w:val="_PLD_13abf7e9472541358784576e4b39b209"/>
                    <w:id w:val="17734326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8DFC0C" w14:textId="77777777" w:rsidR="00050E7A" w:rsidRDefault="00050E7A" w:rsidP="00C03BBE">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460B16C6" w14:textId="77777777" w:rsidR="00050E7A" w:rsidRDefault="00050E7A" w:rsidP="00050E7A">
                    <w:pPr>
                      <w:jc w:val="center"/>
                      <w:rPr>
                        <w:szCs w:val="21"/>
                      </w:rPr>
                    </w:pPr>
                    <w:r>
                      <w:t>七、（七四）</w:t>
                    </w:r>
                  </w:p>
                </w:tc>
                <w:tc>
                  <w:tcPr>
                    <w:tcW w:w="1110" w:type="pct"/>
                    <w:tcBorders>
                      <w:top w:val="outset" w:sz="4" w:space="0" w:color="auto"/>
                      <w:left w:val="outset" w:sz="4" w:space="0" w:color="auto"/>
                      <w:bottom w:val="outset" w:sz="4" w:space="0" w:color="auto"/>
                      <w:right w:val="outset" w:sz="4" w:space="0" w:color="auto"/>
                    </w:tcBorders>
                    <w:vAlign w:val="center"/>
                  </w:tcPr>
                  <w:p w14:paraId="32758F89" w14:textId="77777777" w:rsidR="00050E7A" w:rsidRDefault="00050E7A" w:rsidP="00C03BBE">
                    <w:pPr>
                      <w:jc w:val="right"/>
                      <w:rPr>
                        <w:szCs w:val="21"/>
                      </w:rPr>
                    </w:pPr>
                    <w:r>
                      <w:rPr>
                        <w:rFonts w:hint="eastAsia"/>
                        <w:szCs w:val="21"/>
                      </w:rPr>
                      <w:t>1</w:t>
                    </w:r>
                    <w:r>
                      <w:rPr>
                        <w:szCs w:val="21"/>
                      </w:rPr>
                      <w:t>,097,017.29</w:t>
                    </w:r>
                  </w:p>
                </w:tc>
                <w:tc>
                  <w:tcPr>
                    <w:tcW w:w="1114" w:type="pct"/>
                    <w:tcBorders>
                      <w:top w:val="outset" w:sz="4" w:space="0" w:color="auto"/>
                      <w:left w:val="outset" w:sz="4" w:space="0" w:color="auto"/>
                      <w:bottom w:val="outset" w:sz="4" w:space="0" w:color="auto"/>
                      <w:right w:val="outset" w:sz="4" w:space="0" w:color="auto"/>
                    </w:tcBorders>
                    <w:vAlign w:val="center"/>
                  </w:tcPr>
                  <w:p w14:paraId="631039EF" w14:textId="77777777" w:rsidR="00050E7A" w:rsidRDefault="00050E7A" w:rsidP="00C03BBE">
                    <w:pPr>
                      <w:jc w:val="right"/>
                      <w:rPr>
                        <w:szCs w:val="21"/>
                      </w:rPr>
                    </w:pPr>
                    <w:r>
                      <w:rPr>
                        <w:rFonts w:hint="eastAsia"/>
                        <w:szCs w:val="21"/>
                      </w:rPr>
                      <w:t>9</w:t>
                    </w:r>
                    <w:r>
                      <w:rPr>
                        <w:szCs w:val="21"/>
                      </w:rPr>
                      <w:t>27,198.98</w:t>
                    </w:r>
                  </w:p>
                </w:tc>
              </w:tr>
              <w:tr w:rsidR="00050E7A" w14:paraId="0FB96787" w14:textId="77777777" w:rsidTr="00C03BBE">
                <w:sdt>
                  <w:sdtPr>
                    <w:tag w:val="_PLD_30f16771bc2748abb5464842a6f86784"/>
                    <w:id w:val="-12381752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E96E647" w14:textId="77777777" w:rsidR="00050E7A" w:rsidRDefault="00050E7A" w:rsidP="00C03BBE">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7E0D3A76" w14:textId="77777777" w:rsidR="00050E7A" w:rsidRDefault="00050E7A" w:rsidP="00050E7A">
                    <w:pPr>
                      <w:jc w:val="center"/>
                      <w:rPr>
                        <w:szCs w:val="21"/>
                      </w:rPr>
                    </w:pPr>
                    <w:r>
                      <w:t>七、（七五）</w:t>
                    </w:r>
                  </w:p>
                </w:tc>
                <w:tc>
                  <w:tcPr>
                    <w:tcW w:w="1110" w:type="pct"/>
                    <w:tcBorders>
                      <w:top w:val="outset" w:sz="4" w:space="0" w:color="auto"/>
                      <w:left w:val="outset" w:sz="4" w:space="0" w:color="auto"/>
                      <w:bottom w:val="outset" w:sz="4" w:space="0" w:color="auto"/>
                      <w:right w:val="outset" w:sz="4" w:space="0" w:color="auto"/>
                    </w:tcBorders>
                    <w:vAlign w:val="center"/>
                  </w:tcPr>
                  <w:p w14:paraId="5C88B23B" w14:textId="77777777" w:rsidR="00050E7A" w:rsidRDefault="00050E7A" w:rsidP="00C03BBE">
                    <w:pPr>
                      <w:jc w:val="right"/>
                      <w:rPr>
                        <w:szCs w:val="21"/>
                      </w:rPr>
                    </w:pPr>
                    <w:r>
                      <w:rPr>
                        <w:rFonts w:hint="eastAsia"/>
                        <w:szCs w:val="21"/>
                      </w:rPr>
                      <w:t>6</w:t>
                    </w:r>
                    <w:r>
                      <w:rPr>
                        <w:szCs w:val="21"/>
                      </w:rPr>
                      <w:t>86,213.32</w:t>
                    </w:r>
                  </w:p>
                </w:tc>
                <w:tc>
                  <w:tcPr>
                    <w:tcW w:w="1114" w:type="pct"/>
                    <w:tcBorders>
                      <w:top w:val="outset" w:sz="4" w:space="0" w:color="auto"/>
                      <w:left w:val="outset" w:sz="4" w:space="0" w:color="auto"/>
                      <w:bottom w:val="outset" w:sz="4" w:space="0" w:color="auto"/>
                      <w:right w:val="outset" w:sz="4" w:space="0" w:color="auto"/>
                    </w:tcBorders>
                    <w:vAlign w:val="center"/>
                  </w:tcPr>
                  <w:p w14:paraId="032A7AE5" w14:textId="77777777" w:rsidR="00050E7A" w:rsidRDefault="00050E7A" w:rsidP="00C03BBE">
                    <w:pPr>
                      <w:jc w:val="right"/>
                      <w:rPr>
                        <w:szCs w:val="21"/>
                      </w:rPr>
                    </w:pPr>
                    <w:r>
                      <w:rPr>
                        <w:rFonts w:hint="eastAsia"/>
                        <w:szCs w:val="21"/>
                      </w:rPr>
                      <w:t>2</w:t>
                    </w:r>
                    <w:r>
                      <w:rPr>
                        <w:szCs w:val="21"/>
                      </w:rPr>
                      <w:t>,274,599.48</w:t>
                    </w:r>
                  </w:p>
                </w:tc>
              </w:tr>
              <w:tr w:rsidR="00050E7A" w14:paraId="7135C182" w14:textId="77777777" w:rsidTr="00C03BBE">
                <w:sdt>
                  <w:sdtPr>
                    <w:tag w:val="_PLD_89fa70992bac48dda5e83847596b19d6"/>
                    <w:id w:val="5696903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C572B2" w14:textId="77777777" w:rsidR="00050E7A" w:rsidRDefault="00050E7A" w:rsidP="00C03BBE">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6FCE0089" w14:textId="5F3811E4"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CF77ADC" w14:textId="77777777" w:rsidR="00050E7A" w:rsidRDefault="00050E7A" w:rsidP="00C03BBE">
                    <w:pPr>
                      <w:jc w:val="right"/>
                      <w:rPr>
                        <w:szCs w:val="21"/>
                      </w:rPr>
                    </w:pPr>
                    <w:r>
                      <w:rPr>
                        <w:rFonts w:hint="eastAsia"/>
                        <w:szCs w:val="21"/>
                      </w:rPr>
                      <w:t>6</w:t>
                    </w:r>
                    <w:r>
                      <w:rPr>
                        <w:szCs w:val="21"/>
                      </w:rPr>
                      <w:t>18,611,868.15</w:t>
                    </w:r>
                  </w:p>
                </w:tc>
                <w:tc>
                  <w:tcPr>
                    <w:tcW w:w="1114" w:type="pct"/>
                    <w:tcBorders>
                      <w:top w:val="outset" w:sz="4" w:space="0" w:color="auto"/>
                      <w:left w:val="outset" w:sz="4" w:space="0" w:color="auto"/>
                      <w:bottom w:val="outset" w:sz="4" w:space="0" w:color="auto"/>
                      <w:right w:val="outset" w:sz="4" w:space="0" w:color="auto"/>
                    </w:tcBorders>
                    <w:vAlign w:val="center"/>
                  </w:tcPr>
                  <w:p w14:paraId="4D3123C3" w14:textId="77777777" w:rsidR="00050E7A" w:rsidRDefault="00050E7A" w:rsidP="00C03BBE">
                    <w:pPr>
                      <w:jc w:val="right"/>
                      <w:rPr>
                        <w:szCs w:val="21"/>
                      </w:rPr>
                    </w:pPr>
                    <w:r>
                      <w:rPr>
                        <w:rFonts w:hint="eastAsia"/>
                        <w:szCs w:val="21"/>
                      </w:rPr>
                      <w:t>2</w:t>
                    </w:r>
                    <w:r>
                      <w:rPr>
                        <w:szCs w:val="21"/>
                      </w:rPr>
                      <w:t>93,125,098.41</w:t>
                    </w:r>
                  </w:p>
                </w:tc>
              </w:tr>
              <w:tr w:rsidR="00050E7A" w14:paraId="1E49467E" w14:textId="77777777" w:rsidTr="00C03BBE">
                <w:sdt>
                  <w:sdtPr>
                    <w:tag w:val="_PLD_5842e863bf634368965bd15f33e3ae38"/>
                    <w:id w:val="-4462419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64D97FB" w14:textId="77777777" w:rsidR="00050E7A" w:rsidRDefault="00050E7A" w:rsidP="00C03BBE">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59CC467B" w14:textId="77777777" w:rsidR="00050E7A" w:rsidRDefault="00050E7A" w:rsidP="00050E7A">
                    <w:pPr>
                      <w:jc w:val="center"/>
                      <w:rPr>
                        <w:szCs w:val="21"/>
                      </w:rPr>
                    </w:pPr>
                    <w:r>
                      <w:t>七、（七六）</w:t>
                    </w:r>
                  </w:p>
                </w:tc>
                <w:tc>
                  <w:tcPr>
                    <w:tcW w:w="1110" w:type="pct"/>
                    <w:tcBorders>
                      <w:top w:val="outset" w:sz="4" w:space="0" w:color="auto"/>
                      <w:left w:val="outset" w:sz="4" w:space="0" w:color="auto"/>
                      <w:bottom w:val="outset" w:sz="4" w:space="0" w:color="auto"/>
                      <w:right w:val="outset" w:sz="4" w:space="0" w:color="auto"/>
                    </w:tcBorders>
                    <w:vAlign w:val="center"/>
                  </w:tcPr>
                  <w:p w14:paraId="0CB8D5C5" w14:textId="77777777" w:rsidR="00050E7A" w:rsidRDefault="00050E7A" w:rsidP="00C03BBE">
                    <w:pPr>
                      <w:jc w:val="right"/>
                      <w:rPr>
                        <w:szCs w:val="21"/>
                      </w:rPr>
                    </w:pPr>
                    <w:r>
                      <w:rPr>
                        <w:rFonts w:hint="eastAsia"/>
                        <w:szCs w:val="21"/>
                      </w:rPr>
                      <w:t>7</w:t>
                    </w:r>
                    <w:r>
                      <w:rPr>
                        <w:szCs w:val="21"/>
                      </w:rPr>
                      <w:t>6,847,060.68</w:t>
                    </w:r>
                  </w:p>
                </w:tc>
                <w:tc>
                  <w:tcPr>
                    <w:tcW w:w="1114" w:type="pct"/>
                    <w:tcBorders>
                      <w:top w:val="outset" w:sz="4" w:space="0" w:color="auto"/>
                      <w:left w:val="outset" w:sz="4" w:space="0" w:color="auto"/>
                      <w:bottom w:val="outset" w:sz="4" w:space="0" w:color="auto"/>
                      <w:right w:val="outset" w:sz="4" w:space="0" w:color="auto"/>
                    </w:tcBorders>
                    <w:vAlign w:val="center"/>
                  </w:tcPr>
                  <w:p w14:paraId="29EDAE6D" w14:textId="77777777" w:rsidR="00050E7A" w:rsidRDefault="00050E7A" w:rsidP="00C03BBE">
                    <w:pPr>
                      <w:jc w:val="right"/>
                      <w:rPr>
                        <w:szCs w:val="21"/>
                      </w:rPr>
                    </w:pPr>
                    <w:r>
                      <w:rPr>
                        <w:rFonts w:hint="eastAsia"/>
                        <w:szCs w:val="21"/>
                      </w:rPr>
                      <w:t>2</w:t>
                    </w:r>
                    <w:r>
                      <w:rPr>
                        <w:szCs w:val="21"/>
                      </w:rPr>
                      <w:t>4,524,489.13</w:t>
                    </w:r>
                  </w:p>
                </w:tc>
              </w:tr>
              <w:tr w:rsidR="00050E7A" w14:paraId="62F32D55" w14:textId="77777777" w:rsidTr="00C03BBE">
                <w:sdt>
                  <w:sdtPr>
                    <w:tag w:val="_PLD_37bb5e90013347b59c739cd0098f77d5"/>
                    <w:id w:val="19735634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C2220C4" w14:textId="77777777" w:rsidR="00050E7A" w:rsidRDefault="00050E7A" w:rsidP="00C03BBE">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44500CF8" w14:textId="3BB64455"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0E530B" w14:textId="77777777" w:rsidR="00050E7A" w:rsidRDefault="00050E7A" w:rsidP="00C03BBE">
                    <w:pPr>
                      <w:jc w:val="right"/>
                      <w:rPr>
                        <w:szCs w:val="21"/>
                      </w:rPr>
                    </w:pPr>
                    <w:r>
                      <w:rPr>
                        <w:rFonts w:hint="eastAsia"/>
                        <w:szCs w:val="21"/>
                      </w:rPr>
                      <w:t>5</w:t>
                    </w:r>
                    <w:r>
                      <w:rPr>
                        <w:szCs w:val="21"/>
                      </w:rPr>
                      <w:t>41,764,807.47</w:t>
                    </w:r>
                  </w:p>
                </w:tc>
                <w:tc>
                  <w:tcPr>
                    <w:tcW w:w="1114" w:type="pct"/>
                    <w:tcBorders>
                      <w:top w:val="outset" w:sz="4" w:space="0" w:color="auto"/>
                      <w:left w:val="outset" w:sz="4" w:space="0" w:color="auto"/>
                      <w:bottom w:val="outset" w:sz="4" w:space="0" w:color="auto"/>
                      <w:right w:val="outset" w:sz="4" w:space="0" w:color="auto"/>
                    </w:tcBorders>
                    <w:vAlign w:val="center"/>
                  </w:tcPr>
                  <w:p w14:paraId="1694BBBE" w14:textId="77777777" w:rsidR="00050E7A" w:rsidRDefault="00050E7A" w:rsidP="00C03BBE">
                    <w:pPr>
                      <w:jc w:val="right"/>
                      <w:rPr>
                        <w:szCs w:val="21"/>
                      </w:rPr>
                    </w:pPr>
                    <w:r>
                      <w:rPr>
                        <w:rFonts w:hint="eastAsia"/>
                        <w:szCs w:val="21"/>
                      </w:rPr>
                      <w:t>2</w:t>
                    </w:r>
                    <w:r>
                      <w:rPr>
                        <w:szCs w:val="21"/>
                      </w:rPr>
                      <w:t>68,600,609.28</w:t>
                    </w:r>
                  </w:p>
                </w:tc>
              </w:tr>
              <w:tr w:rsidR="00050E7A" w14:paraId="0BF9165B" w14:textId="77777777" w:rsidTr="00C03BBE">
                <w:sdt>
                  <w:sdtPr>
                    <w:tag w:val="_PLD_9445f61075384ccaafee7a9aff738d9c"/>
                    <w:id w:val="59121365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61EF065" w14:textId="77777777" w:rsidR="00050E7A" w:rsidRDefault="00050E7A" w:rsidP="00C03BBE">
                        <w:pPr>
                          <w:rPr>
                            <w:szCs w:val="21"/>
                          </w:rPr>
                        </w:pPr>
                        <w:r>
                          <w:rPr>
                            <w:rFonts w:hint="eastAsia"/>
                            <w:szCs w:val="21"/>
                          </w:rPr>
                          <w:t>（一）</w:t>
                        </w:r>
                        <w:r>
                          <w:t>按经营持续性分类</w:t>
                        </w:r>
                      </w:p>
                    </w:tc>
                  </w:sdtContent>
                </w:sdt>
              </w:tr>
              <w:tr w:rsidR="00050E7A" w14:paraId="74371C7E" w14:textId="77777777" w:rsidTr="00C03BBE">
                <w:sdt>
                  <w:sdtPr>
                    <w:rPr>
                      <w:rFonts w:hint="eastAsia"/>
                    </w:rPr>
                    <w:tag w:val="_PLD_1f62d6e525ac4c78b10d50cab69e4427"/>
                    <w:id w:val="-4563270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DDB555B" w14:textId="77777777" w:rsidR="00050E7A" w:rsidRDefault="00050E7A" w:rsidP="00C03BBE">
                        <w:pPr>
                          <w:ind w:firstLineChars="200" w:firstLine="420"/>
                        </w:pPr>
                        <w:r>
                          <w:t>1.</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2667C06"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0B09E51" w14:textId="77777777" w:rsidR="00050E7A" w:rsidRDefault="00050E7A" w:rsidP="00C03BBE">
                    <w:pPr>
                      <w:jc w:val="right"/>
                      <w:rPr>
                        <w:szCs w:val="21"/>
                      </w:rPr>
                    </w:pPr>
                    <w:r>
                      <w:t>541,764,807.47</w:t>
                    </w:r>
                  </w:p>
                </w:tc>
                <w:tc>
                  <w:tcPr>
                    <w:tcW w:w="1114" w:type="pct"/>
                    <w:tcBorders>
                      <w:top w:val="outset" w:sz="4" w:space="0" w:color="auto"/>
                      <w:left w:val="outset" w:sz="4" w:space="0" w:color="auto"/>
                      <w:bottom w:val="outset" w:sz="4" w:space="0" w:color="auto"/>
                      <w:right w:val="outset" w:sz="4" w:space="0" w:color="auto"/>
                    </w:tcBorders>
                    <w:vAlign w:val="center"/>
                  </w:tcPr>
                  <w:p w14:paraId="12B63C61" w14:textId="77777777" w:rsidR="00050E7A" w:rsidRDefault="00050E7A" w:rsidP="00C03BBE">
                    <w:pPr>
                      <w:jc w:val="right"/>
                      <w:rPr>
                        <w:szCs w:val="21"/>
                      </w:rPr>
                    </w:pPr>
                    <w:r>
                      <w:t>268,600,609.28</w:t>
                    </w:r>
                  </w:p>
                </w:tc>
              </w:tr>
              <w:tr w:rsidR="00050E7A" w14:paraId="285CC326" w14:textId="77777777" w:rsidTr="00C03BBE">
                <w:sdt>
                  <w:sdtPr>
                    <w:rPr>
                      <w:rFonts w:hint="eastAsia"/>
                    </w:rPr>
                    <w:tag w:val="_PLD_3ecbd4e5679f46edb5746af7622b21b6"/>
                    <w:id w:val="-148284738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14D0F84" w14:textId="77777777" w:rsidR="00050E7A" w:rsidRDefault="00050E7A" w:rsidP="00C03BBE">
                        <w:pPr>
                          <w:ind w:firstLineChars="200" w:firstLine="420"/>
                        </w:pPr>
                        <w:r>
                          <w:t>2.</w:t>
                        </w:r>
                        <w:r>
                          <w:t>终止经营净利润（净亏损以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0458EEE2"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tcPr>
                  <w:p w14:paraId="62D102DB"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7677E16" w14:textId="77777777" w:rsidR="00050E7A" w:rsidRDefault="00050E7A" w:rsidP="00C03BBE">
                    <w:pPr>
                      <w:jc w:val="right"/>
                      <w:rPr>
                        <w:szCs w:val="21"/>
                      </w:rPr>
                    </w:pPr>
                  </w:p>
                </w:tc>
              </w:tr>
              <w:tr w:rsidR="00050E7A" w14:paraId="56765D7B" w14:textId="77777777" w:rsidTr="00C03BBE">
                <w:sdt>
                  <w:sdtPr>
                    <w:tag w:val="_PLD_5703d86636cb476dab82350c9f6475fc"/>
                    <w:id w:val="96293245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9B74247" w14:textId="77777777" w:rsidR="00050E7A" w:rsidRDefault="00050E7A" w:rsidP="00C03BBE">
                        <w:pPr>
                          <w:rPr>
                            <w:szCs w:val="21"/>
                          </w:rPr>
                        </w:pPr>
                        <w:r>
                          <w:rPr>
                            <w:rFonts w:hint="eastAsia"/>
                            <w:szCs w:val="21"/>
                          </w:rPr>
                          <w:t>（二）</w:t>
                        </w:r>
                        <w:r>
                          <w:t>按所有权归属分类</w:t>
                        </w:r>
                      </w:p>
                    </w:tc>
                  </w:sdtContent>
                </w:sdt>
              </w:tr>
              <w:tr w:rsidR="00050E7A" w14:paraId="279677A3" w14:textId="77777777" w:rsidTr="00C03BBE">
                <w:sdt>
                  <w:sdtPr>
                    <w:tag w:val="_PLD_19befe54bea74d81b274f1de7b1e879c"/>
                    <w:id w:val="-13248175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5ED20A9" w14:textId="77777777" w:rsidR="00050E7A" w:rsidRDefault="00050E7A" w:rsidP="00C03BBE">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450AB93A"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70CB00" w14:textId="77777777" w:rsidR="00050E7A" w:rsidRDefault="00050E7A" w:rsidP="00C03BBE">
                    <w:pPr>
                      <w:jc w:val="right"/>
                      <w:rPr>
                        <w:szCs w:val="21"/>
                      </w:rPr>
                    </w:pPr>
                    <w:r>
                      <w:rPr>
                        <w:rFonts w:hint="eastAsia"/>
                        <w:szCs w:val="21"/>
                      </w:rPr>
                      <w:t>5</w:t>
                    </w:r>
                    <w:r>
                      <w:rPr>
                        <w:szCs w:val="21"/>
                      </w:rPr>
                      <w:t>28,009,110.42</w:t>
                    </w:r>
                  </w:p>
                </w:tc>
                <w:tc>
                  <w:tcPr>
                    <w:tcW w:w="1114" w:type="pct"/>
                    <w:tcBorders>
                      <w:top w:val="outset" w:sz="4" w:space="0" w:color="auto"/>
                      <w:left w:val="outset" w:sz="4" w:space="0" w:color="auto"/>
                      <w:bottom w:val="outset" w:sz="4" w:space="0" w:color="auto"/>
                      <w:right w:val="outset" w:sz="4" w:space="0" w:color="auto"/>
                    </w:tcBorders>
                    <w:vAlign w:val="center"/>
                  </w:tcPr>
                  <w:p w14:paraId="4D288C2D" w14:textId="77777777" w:rsidR="00050E7A" w:rsidRDefault="00050E7A" w:rsidP="00C03BBE">
                    <w:pPr>
                      <w:jc w:val="right"/>
                      <w:rPr>
                        <w:szCs w:val="21"/>
                      </w:rPr>
                    </w:pPr>
                    <w:r>
                      <w:rPr>
                        <w:rFonts w:hint="eastAsia"/>
                        <w:szCs w:val="21"/>
                      </w:rPr>
                      <w:t>2</w:t>
                    </w:r>
                    <w:r>
                      <w:rPr>
                        <w:szCs w:val="21"/>
                      </w:rPr>
                      <w:t>51,148,844.04</w:t>
                    </w:r>
                  </w:p>
                </w:tc>
              </w:tr>
              <w:tr w:rsidR="00050E7A" w14:paraId="2BFE8AE2" w14:textId="77777777" w:rsidTr="00C03BBE">
                <w:sdt>
                  <w:sdtPr>
                    <w:tag w:val="_PLD_ff126035711b4c5abd41d75affabef51"/>
                    <w:id w:val="143987331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2786129" w14:textId="77777777" w:rsidR="00050E7A" w:rsidRDefault="00050E7A" w:rsidP="00C03BBE">
                        <w:pPr>
                          <w:ind w:firstLineChars="200" w:firstLine="420"/>
                          <w:rPr>
                            <w:szCs w:val="21"/>
                          </w:rPr>
                        </w:pPr>
                        <w:r>
                          <w:t>2.</w:t>
                        </w:r>
                        <w:r>
                          <w:rPr>
                            <w:rFonts w:hint="eastAsia"/>
                            <w:szCs w:val="21"/>
                          </w:rPr>
                          <w:t>少数股东损益（净亏损以“</w:t>
                        </w:r>
                        <w:r>
                          <w:rPr>
                            <w:szCs w:val="21"/>
                          </w:rPr>
                          <w:t>-”</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6F343D8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22969DD" w14:textId="77777777" w:rsidR="00050E7A" w:rsidRDefault="00050E7A" w:rsidP="00C03BBE">
                    <w:pPr>
                      <w:jc w:val="right"/>
                      <w:rPr>
                        <w:szCs w:val="21"/>
                      </w:rPr>
                    </w:pPr>
                    <w:r>
                      <w:rPr>
                        <w:rFonts w:hint="eastAsia"/>
                        <w:szCs w:val="21"/>
                      </w:rPr>
                      <w:t>1</w:t>
                    </w:r>
                    <w:r>
                      <w:rPr>
                        <w:szCs w:val="21"/>
                      </w:rPr>
                      <w:t>3,755,697.05</w:t>
                    </w:r>
                  </w:p>
                </w:tc>
                <w:tc>
                  <w:tcPr>
                    <w:tcW w:w="1114" w:type="pct"/>
                    <w:tcBorders>
                      <w:top w:val="outset" w:sz="4" w:space="0" w:color="auto"/>
                      <w:left w:val="outset" w:sz="4" w:space="0" w:color="auto"/>
                      <w:bottom w:val="outset" w:sz="4" w:space="0" w:color="auto"/>
                      <w:right w:val="outset" w:sz="4" w:space="0" w:color="auto"/>
                    </w:tcBorders>
                    <w:vAlign w:val="center"/>
                  </w:tcPr>
                  <w:p w14:paraId="49CF2D02" w14:textId="77777777" w:rsidR="00050E7A" w:rsidRDefault="00050E7A" w:rsidP="00C03BBE">
                    <w:pPr>
                      <w:jc w:val="right"/>
                      <w:rPr>
                        <w:szCs w:val="21"/>
                      </w:rPr>
                    </w:pPr>
                    <w:r>
                      <w:rPr>
                        <w:rFonts w:hint="eastAsia"/>
                        <w:szCs w:val="21"/>
                      </w:rPr>
                      <w:t>1</w:t>
                    </w:r>
                    <w:r>
                      <w:rPr>
                        <w:szCs w:val="21"/>
                      </w:rPr>
                      <w:t>7,451,765.24</w:t>
                    </w:r>
                  </w:p>
                </w:tc>
              </w:tr>
              <w:tr w:rsidR="00050E7A" w14:paraId="3786011E" w14:textId="77777777" w:rsidTr="00C03BBE">
                <w:sdt>
                  <w:sdtPr>
                    <w:tag w:val="_PLD_9a13bc6fa8a4437cbc2fe6d7f95e57ad"/>
                    <w:id w:val="-2272332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22BBD1" w14:textId="77777777" w:rsidR="00050E7A" w:rsidRDefault="00050E7A" w:rsidP="00C03BBE">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528C3836"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855500C"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2BECD3CC" w14:textId="77777777" w:rsidR="00050E7A" w:rsidRDefault="00050E7A" w:rsidP="00C03BBE">
                    <w:pPr>
                      <w:jc w:val="right"/>
                      <w:rPr>
                        <w:szCs w:val="21"/>
                      </w:rPr>
                    </w:pPr>
                  </w:p>
                </w:tc>
              </w:tr>
              <w:tr w:rsidR="00050E7A" w14:paraId="7F7DC03C" w14:textId="77777777" w:rsidTr="00C03BBE">
                <w:sdt>
                  <w:sdtPr>
                    <w:tag w:val="_PLD_4f2f5c8a639d471fa8ec35cb21cfadb4"/>
                    <w:id w:val="-397457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E5A4BB" w14:textId="77777777" w:rsidR="00050E7A" w:rsidRDefault="00050E7A" w:rsidP="00C03BBE">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6ED62B0"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EFE217"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5CC15243" w14:textId="77777777" w:rsidR="00050E7A" w:rsidRDefault="00050E7A" w:rsidP="00C03BBE">
                    <w:pPr>
                      <w:jc w:val="right"/>
                      <w:rPr>
                        <w:szCs w:val="21"/>
                      </w:rPr>
                    </w:pPr>
                  </w:p>
                </w:tc>
              </w:tr>
              <w:tr w:rsidR="00050E7A" w14:paraId="6D754A3E" w14:textId="77777777" w:rsidTr="00C03BBE">
                <w:sdt>
                  <w:sdtPr>
                    <w:tag w:val="_PLD_36b7d483d93a4a54b7ab8c3263c798ed"/>
                    <w:id w:val="-2686940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644AD38" w14:textId="77777777" w:rsidR="00050E7A" w:rsidRDefault="00050E7A" w:rsidP="00C03BBE">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63B5F4B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79F33C"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F752E13" w14:textId="77777777" w:rsidR="00050E7A" w:rsidRDefault="00050E7A" w:rsidP="00C03BBE">
                    <w:pPr>
                      <w:jc w:val="right"/>
                      <w:rPr>
                        <w:szCs w:val="21"/>
                      </w:rPr>
                    </w:pPr>
                  </w:p>
                </w:tc>
              </w:tr>
              <w:tr w:rsidR="00050E7A" w14:paraId="43DB25ED" w14:textId="77777777" w:rsidTr="00C03BBE">
                <w:sdt>
                  <w:sdtPr>
                    <w:tag w:val="_PLD_135a1ea789084db6ab270a67392ce36a"/>
                    <w:id w:val="-3867895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7AE2755" w14:textId="77777777" w:rsidR="00050E7A" w:rsidRDefault="00050E7A" w:rsidP="00C03BBE">
                        <w:pPr>
                          <w:ind w:firstLineChars="100" w:firstLine="210"/>
                          <w:rPr>
                            <w:szCs w:val="21"/>
                          </w:rPr>
                        </w:pPr>
                        <w:r>
                          <w:rPr>
                            <w:rFonts w:hint="eastAsia"/>
                          </w:rPr>
                          <w:t>（</w:t>
                        </w:r>
                        <w:r>
                          <w:rPr>
                            <w:rFonts w:hint="eastAsia"/>
                          </w:rPr>
                          <w:t>1</w:t>
                        </w:r>
                        <w:r>
                          <w:rPr>
                            <w:rFonts w:hint="eastAsia"/>
                          </w:rPr>
                          <w:t>）</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7F27B6A0"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9614A8"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5A346AC" w14:textId="77777777" w:rsidR="00050E7A" w:rsidRDefault="00050E7A" w:rsidP="00C03BBE">
                    <w:pPr>
                      <w:jc w:val="right"/>
                      <w:rPr>
                        <w:szCs w:val="21"/>
                      </w:rPr>
                    </w:pPr>
                  </w:p>
                </w:tc>
              </w:tr>
              <w:tr w:rsidR="00050E7A" w14:paraId="72EB7F5F" w14:textId="77777777" w:rsidTr="00C03BBE">
                <w:sdt>
                  <w:sdtPr>
                    <w:tag w:val="_PLD_ac017c2ac9f646e4a1cdf7a7204c480c"/>
                    <w:id w:val="-9514023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94ACF16" w14:textId="77777777" w:rsidR="00050E7A" w:rsidRDefault="00050E7A" w:rsidP="00C03BBE">
                        <w:pPr>
                          <w:ind w:firstLineChars="100" w:firstLine="210"/>
                          <w:rPr>
                            <w:szCs w:val="21"/>
                          </w:rPr>
                        </w:pPr>
                        <w:r>
                          <w:rPr>
                            <w:rFonts w:hint="eastAsia"/>
                          </w:rPr>
                          <w:t>（</w:t>
                        </w:r>
                        <w:r>
                          <w:rPr>
                            <w:rFonts w:hint="eastAsia"/>
                          </w:rP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55F75E9A"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DF50B19"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CB766B2" w14:textId="77777777" w:rsidR="00050E7A" w:rsidRDefault="00050E7A" w:rsidP="00C03BBE">
                    <w:pPr>
                      <w:jc w:val="right"/>
                      <w:rPr>
                        <w:szCs w:val="21"/>
                      </w:rPr>
                    </w:pPr>
                  </w:p>
                </w:tc>
              </w:tr>
              <w:tr w:rsidR="00050E7A" w14:paraId="328B78E4"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855924967"/>
                      <w:lock w:val="sdtLocked"/>
                    </w:sdtPr>
                    <w:sdtEndPr/>
                    <w:sdtContent>
                      <w:p w14:paraId="4F824F01" w14:textId="77777777" w:rsidR="00050E7A" w:rsidRDefault="00050E7A" w:rsidP="00C03BBE">
                        <w:pPr>
                          <w:ind w:firstLineChars="100" w:firstLine="210"/>
                        </w:pPr>
                        <w:r>
                          <w:rPr>
                            <w:rFonts w:hint="eastAsia"/>
                          </w:rPr>
                          <w:t>（</w:t>
                        </w:r>
                        <w:r>
                          <w:rPr>
                            <w:rFonts w:hint="eastAsia"/>
                          </w:rPr>
                          <w:t>3</w:t>
                        </w:r>
                        <w:r>
                          <w:rPr>
                            <w:rFonts w:hint="eastAsia"/>
                          </w:rPr>
                          <w:t>）</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51DBDFE"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10E90F0"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6DB34F5" w14:textId="77777777" w:rsidR="00050E7A" w:rsidRDefault="00050E7A" w:rsidP="00C03BBE">
                    <w:pPr>
                      <w:jc w:val="right"/>
                      <w:rPr>
                        <w:szCs w:val="21"/>
                      </w:rPr>
                    </w:pPr>
                  </w:p>
                </w:tc>
              </w:tr>
              <w:tr w:rsidR="00050E7A" w14:paraId="1AA7DDEC"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951283823"/>
                      <w:lock w:val="sdtLocked"/>
                    </w:sdtPr>
                    <w:sdtEndPr/>
                    <w:sdtContent>
                      <w:p w14:paraId="2BA98D29" w14:textId="77777777" w:rsidR="00050E7A" w:rsidRDefault="00050E7A" w:rsidP="00C03BBE">
                        <w:pPr>
                          <w:ind w:firstLineChars="100" w:firstLine="210"/>
                        </w:pPr>
                        <w:r>
                          <w:rPr>
                            <w:rFonts w:hint="eastAsia"/>
                          </w:rPr>
                          <w:t>（</w:t>
                        </w:r>
                        <w:r>
                          <w:rPr>
                            <w:rFonts w:hint="eastAsia"/>
                          </w:rPr>
                          <w:t>4</w:t>
                        </w:r>
                        <w:r>
                          <w:rPr>
                            <w:rFonts w:hint="eastAsia"/>
                          </w:rPr>
                          <w:t>）</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2991891"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502EC4"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D1F08F8" w14:textId="77777777" w:rsidR="00050E7A" w:rsidRDefault="00050E7A" w:rsidP="00C03BBE">
                    <w:pPr>
                      <w:jc w:val="right"/>
                      <w:rPr>
                        <w:szCs w:val="21"/>
                      </w:rPr>
                    </w:pPr>
                  </w:p>
                </w:tc>
              </w:tr>
              <w:tr w:rsidR="00050E7A" w14:paraId="04D405C4" w14:textId="77777777" w:rsidTr="00C03BBE">
                <w:sdt>
                  <w:sdtPr>
                    <w:tag w:val="_PLD_abe4aeb39ba149bd8b72f60b4c8a1d22"/>
                    <w:id w:val="-12656091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F979AE" w14:textId="77777777" w:rsidR="00050E7A" w:rsidRDefault="00050E7A" w:rsidP="00C03BBE">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61BDE4F8"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05F95A"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793BC3D0" w14:textId="77777777" w:rsidR="00050E7A" w:rsidRDefault="00050E7A" w:rsidP="00C03BBE">
                    <w:pPr>
                      <w:jc w:val="right"/>
                      <w:rPr>
                        <w:szCs w:val="21"/>
                      </w:rPr>
                    </w:pPr>
                  </w:p>
                </w:tc>
              </w:tr>
              <w:tr w:rsidR="00050E7A" w14:paraId="037DC017" w14:textId="77777777" w:rsidTr="00C03BBE">
                <w:sdt>
                  <w:sdtPr>
                    <w:tag w:val="_PLD_b3cee83b27dc4e60b3f7b7333c0c55d9"/>
                    <w:id w:val="-11675519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4EDE5C7" w14:textId="77777777" w:rsidR="00050E7A" w:rsidRDefault="00050E7A" w:rsidP="00C03BBE">
                        <w:pPr>
                          <w:ind w:firstLineChars="100" w:firstLine="210"/>
                          <w:rPr>
                            <w:szCs w:val="21"/>
                          </w:rPr>
                        </w:pPr>
                        <w:r>
                          <w:rPr>
                            <w:rFonts w:hint="eastAsia"/>
                          </w:rPr>
                          <w:t>（</w:t>
                        </w:r>
                        <w:r>
                          <w:rPr>
                            <w:rFonts w:hint="eastAsia"/>
                          </w:rPr>
                          <w:t>1</w:t>
                        </w:r>
                        <w:r>
                          <w:rPr>
                            <w:rFonts w:hint="eastAsia"/>
                          </w:rPr>
                          <w:t>）</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594D843"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A395B6D"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57563AE" w14:textId="77777777" w:rsidR="00050E7A" w:rsidRDefault="00050E7A" w:rsidP="00C03BBE">
                    <w:pPr>
                      <w:jc w:val="right"/>
                      <w:rPr>
                        <w:szCs w:val="21"/>
                      </w:rPr>
                    </w:pPr>
                  </w:p>
                </w:tc>
              </w:tr>
              <w:tr w:rsidR="00050E7A" w14:paraId="1A7A2DF3"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884241022"/>
                      <w:lock w:val="sdtLocked"/>
                    </w:sdtPr>
                    <w:sdtEndPr/>
                    <w:sdtContent>
                      <w:p w14:paraId="0A3ED679" w14:textId="77777777" w:rsidR="00050E7A" w:rsidRDefault="00050E7A" w:rsidP="00C03BBE">
                        <w:pPr>
                          <w:ind w:firstLineChars="100" w:firstLine="210"/>
                        </w:pPr>
                        <w:r>
                          <w:rPr>
                            <w:rFonts w:hint="eastAsia"/>
                          </w:rPr>
                          <w:t>（</w:t>
                        </w:r>
                        <w:r>
                          <w:rPr>
                            <w:rFonts w:hint="eastAsia"/>
                          </w:rP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7B6A890"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6D7687"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368E731" w14:textId="77777777" w:rsidR="00050E7A" w:rsidRDefault="00050E7A" w:rsidP="00C03BBE">
                    <w:pPr>
                      <w:jc w:val="right"/>
                      <w:rPr>
                        <w:szCs w:val="21"/>
                      </w:rPr>
                    </w:pPr>
                  </w:p>
                </w:tc>
              </w:tr>
              <w:tr w:rsidR="00050E7A" w14:paraId="0A70F6F6"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342228222"/>
                      <w:lock w:val="sdtLocked"/>
                    </w:sdtPr>
                    <w:sdtEndPr>
                      <w:rPr>
                        <w:rFonts w:hint="default"/>
                      </w:rPr>
                    </w:sdtEndPr>
                    <w:sdtContent>
                      <w:p w14:paraId="5C419386" w14:textId="77777777" w:rsidR="00050E7A" w:rsidRDefault="00050E7A" w:rsidP="00C03BBE">
                        <w:pPr>
                          <w:ind w:firstLineChars="100" w:firstLine="210"/>
                        </w:pPr>
                        <w:r>
                          <w:rPr>
                            <w:rFonts w:hint="eastAsia"/>
                          </w:rPr>
                          <w:t>（</w:t>
                        </w:r>
                        <w:r>
                          <w:rPr>
                            <w:rFonts w:hint="eastAsia"/>
                          </w:rPr>
                          <w:t>3</w:t>
                        </w:r>
                        <w:r>
                          <w:rPr>
                            <w:rFonts w:hint="eastAsia"/>
                          </w:rPr>
                          <w:t>）</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5AC56A1F"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851D6C"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7C6A33C" w14:textId="77777777" w:rsidR="00050E7A" w:rsidRDefault="00050E7A" w:rsidP="00C03BBE">
                    <w:pPr>
                      <w:jc w:val="right"/>
                      <w:rPr>
                        <w:szCs w:val="21"/>
                      </w:rPr>
                    </w:pPr>
                  </w:p>
                </w:tc>
              </w:tr>
              <w:tr w:rsidR="00050E7A" w14:paraId="06559F8D"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687474331"/>
                      <w:lock w:val="sdtLocked"/>
                    </w:sdtPr>
                    <w:sdtEndPr>
                      <w:rPr>
                        <w:rFonts w:hint="default"/>
                      </w:rPr>
                    </w:sdtEndPr>
                    <w:sdtContent>
                      <w:p w14:paraId="2ABEFDC1" w14:textId="77777777" w:rsidR="00050E7A" w:rsidRDefault="00050E7A" w:rsidP="00C03BBE">
                        <w:pPr>
                          <w:ind w:firstLineChars="100" w:firstLine="210"/>
                        </w:pPr>
                        <w:r>
                          <w:rPr>
                            <w:rFonts w:hint="eastAsia"/>
                          </w:rPr>
                          <w:t>（</w:t>
                        </w:r>
                        <w:r>
                          <w:rPr>
                            <w:rFonts w:hint="eastAsia"/>
                          </w:rPr>
                          <w:t>4</w:t>
                        </w:r>
                        <w:r>
                          <w:rPr>
                            <w:rFonts w:hint="eastAsia"/>
                          </w:rPr>
                          <w:t>）</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7C19AC6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FF7DCB5"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DAFE2B" w14:textId="77777777" w:rsidR="00050E7A" w:rsidRDefault="00050E7A" w:rsidP="00C03BBE">
                    <w:pPr>
                      <w:jc w:val="right"/>
                      <w:rPr>
                        <w:szCs w:val="21"/>
                      </w:rPr>
                    </w:pPr>
                  </w:p>
                </w:tc>
              </w:tr>
              <w:tr w:rsidR="00050E7A" w14:paraId="10B369A9"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1043247814"/>
                      <w:lock w:val="sdtLocked"/>
                    </w:sdtPr>
                    <w:sdtEndPr/>
                    <w:sdtContent>
                      <w:p w14:paraId="1DD6953A" w14:textId="77777777" w:rsidR="00050E7A" w:rsidRDefault="00050E7A" w:rsidP="00C03BBE">
                        <w:pPr>
                          <w:ind w:firstLineChars="100" w:firstLine="210"/>
                        </w:pPr>
                        <w:r>
                          <w:rPr>
                            <w:rFonts w:hint="eastAsia"/>
                          </w:rPr>
                          <w:t>（</w:t>
                        </w:r>
                        <w:r>
                          <w:rPr>
                            <w:rFonts w:hint="eastAsia"/>
                          </w:rPr>
                          <w:t>5</w:t>
                        </w:r>
                        <w:r>
                          <w:rPr>
                            <w:rFonts w:hint="eastAsia"/>
                          </w:rPr>
                          <w:t>）</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4C27A3F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CA2907"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194B368" w14:textId="77777777" w:rsidR="00050E7A" w:rsidRDefault="00050E7A" w:rsidP="00C03BBE">
                    <w:pPr>
                      <w:jc w:val="right"/>
                      <w:rPr>
                        <w:szCs w:val="21"/>
                      </w:rPr>
                    </w:pPr>
                  </w:p>
                </w:tc>
              </w:tr>
              <w:tr w:rsidR="00050E7A" w14:paraId="30945364"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138872708"/>
                      <w:lock w:val="sdtLocked"/>
                    </w:sdtPr>
                    <w:sdtEndPr/>
                    <w:sdtContent>
                      <w:p w14:paraId="4DE939CE" w14:textId="77777777" w:rsidR="00050E7A" w:rsidRDefault="00050E7A" w:rsidP="00C03BBE">
                        <w:pPr>
                          <w:ind w:firstLineChars="100" w:firstLine="210"/>
                        </w:pPr>
                        <w:r>
                          <w:rPr>
                            <w:rFonts w:hint="eastAsia"/>
                          </w:rPr>
                          <w:t>（</w:t>
                        </w:r>
                        <w:r>
                          <w:rPr>
                            <w:rFonts w:hint="eastAsia"/>
                          </w:rPr>
                          <w:t>6</w:t>
                        </w:r>
                        <w:r>
                          <w:rPr>
                            <w:rFonts w:hint="eastAsia"/>
                          </w:rPr>
                          <w:t>）</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075B83A2"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D591A0"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84094AD" w14:textId="77777777" w:rsidR="00050E7A" w:rsidRDefault="00050E7A" w:rsidP="00C03BBE">
                    <w:pPr>
                      <w:jc w:val="right"/>
                      <w:rPr>
                        <w:szCs w:val="21"/>
                      </w:rPr>
                    </w:pPr>
                  </w:p>
                </w:tc>
              </w:tr>
              <w:tr w:rsidR="00050E7A" w14:paraId="298CB8FE"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692594126"/>
                      <w:lock w:val="sdtLocked"/>
                    </w:sdtPr>
                    <w:sdtEndPr/>
                    <w:sdtContent>
                      <w:p w14:paraId="454FF30D" w14:textId="77777777" w:rsidR="00050E7A" w:rsidRDefault="00050E7A" w:rsidP="00C03BBE">
                        <w:pPr>
                          <w:ind w:firstLineChars="100" w:firstLine="210"/>
                        </w:pPr>
                        <w:r>
                          <w:rPr>
                            <w:rFonts w:hint="eastAsia"/>
                          </w:rPr>
                          <w:t>（</w:t>
                        </w:r>
                        <w:r>
                          <w:rPr>
                            <w:rFonts w:hint="eastAsia"/>
                          </w:rPr>
                          <w:t>7</w:t>
                        </w:r>
                        <w:r>
                          <w:rPr>
                            <w:rFonts w:hint="eastAsia"/>
                          </w:rPr>
                          <w:t>）</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272C1DC1"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7E3B65"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1FB97A12" w14:textId="77777777" w:rsidR="00050E7A" w:rsidRDefault="00050E7A" w:rsidP="00C03BBE">
                    <w:pPr>
                      <w:jc w:val="right"/>
                      <w:rPr>
                        <w:szCs w:val="21"/>
                      </w:rPr>
                    </w:pPr>
                  </w:p>
                </w:tc>
              </w:tr>
              <w:tr w:rsidR="00050E7A" w14:paraId="6FAEA67D" w14:textId="77777777" w:rsidTr="00C03BBE">
                <w:sdt>
                  <w:sdtPr>
                    <w:tag w:val="_PLD_83569bc5ede84869b3447cee447eab7d"/>
                    <w:id w:val="-19085191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6A1A172" w14:textId="77777777" w:rsidR="00050E7A" w:rsidRDefault="00050E7A" w:rsidP="00C03BBE">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51BB5C98"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DC0651"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EB15C2" w14:textId="77777777" w:rsidR="00050E7A" w:rsidRDefault="00050E7A" w:rsidP="00C03BBE">
                    <w:pPr>
                      <w:jc w:val="right"/>
                      <w:rPr>
                        <w:szCs w:val="21"/>
                      </w:rPr>
                    </w:pPr>
                  </w:p>
                </w:tc>
              </w:tr>
              <w:tr w:rsidR="00050E7A" w14:paraId="1C9AB60A" w14:textId="77777777" w:rsidTr="00C03BBE">
                <w:sdt>
                  <w:sdtPr>
                    <w:tag w:val="_PLD_e0601b6a47ff4441b448abf6db3fa4ed"/>
                    <w:id w:val="-167287503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A3602A6" w14:textId="77777777" w:rsidR="00050E7A" w:rsidRDefault="00050E7A" w:rsidP="00C03BBE">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251049E3"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CEF4A0D" w14:textId="77777777" w:rsidR="00050E7A" w:rsidRDefault="00050E7A" w:rsidP="00C03BBE">
                    <w:pPr>
                      <w:jc w:val="right"/>
                      <w:rPr>
                        <w:szCs w:val="21"/>
                      </w:rPr>
                    </w:pPr>
                    <w:r>
                      <w:rPr>
                        <w:rFonts w:hint="eastAsia"/>
                        <w:szCs w:val="21"/>
                      </w:rPr>
                      <w:t>5</w:t>
                    </w:r>
                    <w:r>
                      <w:rPr>
                        <w:szCs w:val="21"/>
                      </w:rPr>
                      <w:t>63,686,397.91</w:t>
                    </w:r>
                  </w:p>
                </w:tc>
                <w:tc>
                  <w:tcPr>
                    <w:tcW w:w="1114" w:type="pct"/>
                    <w:tcBorders>
                      <w:top w:val="outset" w:sz="4" w:space="0" w:color="auto"/>
                      <w:left w:val="outset" w:sz="4" w:space="0" w:color="auto"/>
                      <w:bottom w:val="outset" w:sz="4" w:space="0" w:color="auto"/>
                      <w:right w:val="outset" w:sz="4" w:space="0" w:color="auto"/>
                    </w:tcBorders>
                    <w:vAlign w:val="center"/>
                  </w:tcPr>
                  <w:p w14:paraId="02F8C498" w14:textId="77777777" w:rsidR="00050E7A" w:rsidRDefault="00050E7A" w:rsidP="00C03BBE">
                    <w:pPr>
                      <w:jc w:val="right"/>
                      <w:rPr>
                        <w:szCs w:val="21"/>
                      </w:rPr>
                    </w:pPr>
                    <w:r>
                      <w:rPr>
                        <w:rFonts w:hint="eastAsia"/>
                        <w:szCs w:val="21"/>
                      </w:rPr>
                      <w:t>2</w:t>
                    </w:r>
                    <w:r>
                      <w:rPr>
                        <w:szCs w:val="21"/>
                      </w:rPr>
                      <w:t>68,600,609.28</w:t>
                    </w:r>
                  </w:p>
                </w:tc>
              </w:tr>
              <w:tr w:rsidR="00050E7A" w14:paraId="680D06A7" w14:textId="77777777" w:rsidTr="00C03BBE">
                <w:sdt>
                  <w:sdtPr>
                    <w:tag w:val="_PLD_a127ab5720a345679e0e938f71becb4c"/>
                    <w:id w:val="-12029355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64667A9" w14:textId="77777777" w:rsidR="00050E7A" w:rsidRDefault="00050E7A" w:rsidP="00C03BBE">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0603C0EC"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0CE165" w14:textId="77777777" w:rsidR="00050E7A" w:rsidRDefault="00050E7A" w:rsidP="00C03BBE">
                    <w:pPr>
                      <w:jc w:val="right"/>
                      <w:rPr>
                        <w:szCs w:val="21"/>
                      </w:rPr>
                    </w:pPr>
                    <w:r>
                      <w:rPr>
                        <w:rFonts w:hint="eastAsia"/>
                        <w:szCs w:val="21"/>
                      </w:rPr>
                      <w:t>5</w:t>
                    </w:r>
                    <w:r>
                      <w:rPr>
                        <w:szCs w:val="21"/>
                      </w:rPr>
                      <w:t>49,930,700.86</w:t>
                    </w:r>
                  </w:p>
                </w:tc>
                <w:tc>
                  <w:tcPr>
                    <w:tcW w:w="1114" w:type="pct"/>
                    <w:tcBorders>
                      <w:top w:val="outset" w:sz="4" w:space="0" w:color="auto"/>
                      <w:left w:val="outset" w:sz="4" w:space="0" w:color="auto"/>
                      <w:bottom w:val="outset" w:sz="4" w:space="0" w:color="auto"/>
                      <w:right w:val="outset" w:sz="4" w:space="0" w:color="auto"/>
                    </w:tcBorders>
                    <w:vAlign w:val="center"/>
                  </w:tcPr>
                  <w:p w14:paraId="5E2FBA5A" w14:textId="77777777" w:rsidR="00050E7A" w:rsidRDefault="00050E7A" w:rsidP="00C03BBE">
                    <w:pPr>
                      <w:jc w:val="right"/>
                      <w:rPr>
                        <w:szCs w:val="21"/>
                      </w:rPr>
                    </w:pPr>
                    <w:r>
                      <w:rPr>
                        <w:rFonts w:hint="eastAsia"/>
                        <w:szCs w:val="21"/>
                      </w:rPr>
                      <w:t>2</w:t>
                    </w:r>
                    <w:r>
                      <w:rPr>
                        <w:szCs w:val="21"/>
                      </w:rPr>
                      <w:t>51,148,844.04</w:t>
                    </w:r>
                  </w:p>
                </w:tc>
              </w:tr>
              <w:tr w:rsidR="00050E7A" w14:paraId="32C6E83A" w14:textId="77777777" w:rsidTr="00C03BBE">
                <w:sdt>
                  <w:sdtPr>
                    <w:tag w:val="_PLD_13f01925f64b436a9fbc95d8e02da99b"/>
                    <w:id w:val="-21022447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C52D74" w14:textId="77777777" w:rsidR="00050E7A" w:rsidRDefault="00050E7A" w:rsidP="00C03BBE">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656D8D7C"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6D9BFCA" w14:textId="77777777" w:rsidR="00050E7A" w:rsidRDefault="00050E7A" w:rsidP="00C03BBE">
                    <w:pPr>
                      <w:jc w:val="right"/>
                      <w:rPr>
                        <w:szCs w:val="21"/>
                      </w:rPr>
                    </w:pPr>
                    <w:r>
                      <w:rPr>
                        <w:rFonts w:hint="eastAsia"/>
                        <w:szCs w:val="21"/>
                      </w:rPr>
                      <w:t>1</w:t>
                    </w:r>
                    <w:r>
                      <w:rPr>
                        <w:szCs w:val="21"/>
                      </w:rPr>
                      <w:t>3,755,697.05</w:t>
                    </w:r>
                  </w:p>
                </w:tc>
                <w:tc>
                  <w:tcPr>
                    <w:tcW w:w="1114" w:type="pct"/>
                    <w:tcBorders>
                      <w:top w:val="outset" w:sz="4" w:space="0" w:color="auto"/>
                      <w:left w:val="outset" w:sz="4" w:space="0" w:color="auto"/>
                      <w:bottom w:val="outset" w:sz="4" w:space="0" w:color="auto"/>
                      <w:right w:val="outset" w:sz="4" w:space="0" w:color="auto"/>
                    </w:tcBorders>
                    <w:vAlign w:val="center"/>
                  </w:tcPr>
                  <w:p w14:paraId="5A9F77E1" w14:textId="77777777" w:rsidR="00050E7A" w:rsidRDefault="00050E7A" w:rsidP="00C03BBE">
                    <w:pPr>
                      <w:jc w:val="right"/>
                      <w:rPr>
                        <w:szCs w:val="21"/>
                      </w:rPr>
                    </w:pPr>
                    <w:r>
                      <w:rPr>
                        <w:rFonts w:hint="eastAsia"/>
                        <w:szCs w:val="21"/>
                      </w:rPr>
                      <w:t>1</w:t>
                    </w:r>
                    <w:r>
                      <w:rPr>
                        <w:szCs w:val="21"/>
                      </w:rPr>
                      <w:t>7,451,765.24</w:t>
                    </w:r>
                  </w:p>
                </w:tc>
              </w:tr>
              <w:tr w:rsidR="00050E7A" w14:paraId="59A55A71" w14:textId="77777777" w:rsidTr="00C03BBE">
                <w:sdt>
                  <w:sdtPr>
                    <w:tag w:val="_PLD_6e9655fe2b7c48e3964f7a74f9c6deea"/>
                    <w:id w:val="-8033068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3C7CBB8" w14:textId="77777777" w:rsidR="00050E7A" w:rsidRDefault="00050E7A" w:rsidP="00C03BBE">
                        <w:pPr>
                          <w:rPr>
                            <w:color w:val="000000"/>
                            <w:szCs w:val="21"/>
                          </w:rPr>
                        </w:pPr>
                        <w:r>
                          <w:rPr>
                            <w:rFonts w:hint="eastAsia"/>
                            <w:szCs w:val="21"/>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14:paraId="72DF12BB" w14:textId="77777777" w:rsidR="00050E7A" w:rsidRDefault="00050E7A" w:rsidP="00050E7A">
                    <w:pPr>
                      <w:jc w:val="center"/>
                      <w:rPr>
                        <w:color w:val="008000"/>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DE754F" w14:textId="77777777" w:rsidR="00050E7A" w:rsidRDefault="00050E7A" w:rsidP="00C03BBE">
                    <w:pPr>
                      <w:jc w:val="right"/>
                      <w:rPr>
                        <w:color w:val="008000"/>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B474EC2" w14:textId="77777777" w:rsidR="00050E7A" w:rsidRDefault="00050E7A" w:rsidP="00C03BBE">
                    <w:pPr>
                      <w:jc w:val="right"/>
                      <w:rPr>
                        <w:color w:val="008000"/>
                        <w:szCs w:val="21"/>
                      </w:rPr>
                    </w:pPr>
                  </w:p>
                </w:tc>
              </w:tr>
              <w:tr w:rsidR="00050E7A" w14:paraId="6CC1BD9B" w14:textId="77777777" w:rsidTr="00C03BBE">
                <w:sdt>
                  <w:sdtPr>
                    <w:tag w:val="_PLD_66a58df2d1eb403f98fbe0cb93ab4bd8"/>
                    <w:id w:val="-189233201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78B8575" w14:textId="77777777" w:rsidR="00050E7A" w:rsidRDefault="00050E7A" w:rsidP="00C03BBE">
                        <w:pPr>
                          <w:ind w:firstLineChars="100" w:firstLine="210"/>
                          <w:rPr>
                            <w:szCs w:val="21"/>
                          </w:rPr>
                        </w:pPr>
                        <w:r>
                          <w:rPr>
                            <w:szCs w:val="21"/>
                          </w:rPr>
                          <w:t>（一）基本每股收益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838" w:type="pct"/>
                    <w:tcBorders>
                      <w:top w:val="outset" w:sz="4" w:space="0" w:color="auto"/>
                      <w:left w:val="outset" w:sz="4" w:space="0" w:color="auto"/>
                      <w:bottom w:val="outset" w:sz="4" w:space="0" w:color="auto"/>
                      <w:right w:val="outset" w:sz="4" w:space="0" w:color="auto"/>
                    </w:tcBorders>
                  </w:tcPr>
                  <w:p w14:paraId="7E8B9C43"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CF6B079" w14:textId="77777777" w:rsidR="00050E7A" w:rsidRDefault="00050E7A" w:rsidP="00C03BBE">
                    <w:pPr>
                      <w:jc w:val="right"/>
                      <w:rPr>
                        <w:szCs w:val="21"/>
                      </w:rPr>
                    </w:pPr>
                    <w:r>
                      <w:rPr>
                        <w:rFonts w:hint="eastAsia"/>
                        <w:szCs w:val="21"/>
                      </w:rPr>
                      <w:t>0</w:t>
                    </w:r>
                    <w:r>
                      <w:rPr>
                        <w:szCs w:val="21"/>
                      </w:rPr>
                      <w:t>.75</w:t>
                    </w:r>
                  </w:p>
                </w:tc>
                <w:tc>
                  <w:tcPr>
                    <w:tcW w:w="1114" w:type="pct"/>
                    <w:tcBorders>
                      <w:top w:val="outset" w:sz="4" w:space="0" w:color="auto"/>
                      <w:left w:val="outset" w:sz="4" w:space="0" w:color="auto"/>
                      <w:bottom w:val="outset" w:sz="4" w:space="0" w:color="auto"/>
                      <w:right w:val="outset" w:sz="4" w:space="0" w:color="auto"/>
                    </w:tcBorders>
                    <w:vAlign w:val="center"/>
                  </w:tcPr>
                  <w:p w14:paraId="2EDCEECB" w14:textId="77777777" w:rsidR="00050E7A" w:rsidRDefault="00050E7A" w:rsidP="00C03BBE">
                    <w:pPr>
                      <w:jc w:val="right"/>
                      <w:rPr>
                        <w:szCs w:val="21"/>
                      </w:rPr>
                    </w:pPr>
                    <w:r>
                      <w:rPr>
                        <w:rFonts w:hint="eastAsia"/>
                        <w:szCs w:val="21"/>
                      </w:rPr>
                      <w:t>0</w:t>
                    </w:r>
                    <w:r>
                      <w:rPr>
                        <w:szCs w:val="21"/>
                      </w:rPr>
                      <w:t>.36</w:t>
                    </w:r>
                  </w:p>
                </w:tc>
              </w:tr>
              <w:tr w:rsidR="00050E7A" w14:paraId="0E82258D" w14:textId="77777777" w:rsidTr="00C03BBE">
                <w:sdt>
                  <w:sdtPr>
                    <w:tag w:val="_PLD_05a1ef2646bf41069628628a311e1402"/>
                    <w:id w:val="2765346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93D7AC" w14:textId="77777777" w:rsidR="00050E7A" w:rsidRDefault="00050E7A" w:rsidP="00C03BBE">
                        <w:pPr>
                          <w:ind w:firstLineChars="100" w:firstLine="210"/>
                          <w:rPr>
                            <w:szCs w:val="21"/>
                          </w:rPr>
                        </w:pPr>
                        <w:r>
                          <w:rPr>
                            <w:szCs w:val="21"/>
                          </w:rPr>
                          <w:t>（二）稀释每股收益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838" w:type="pct"/>
                    <w:tcBorders>
                      <w:top w:val="outset" w:sz="4" w:space="0" w:color="auto"/>
                      <w:left w:val="outset" w:sz="4" w:space="0" w:color="auto"/>
                      <w:bottom w:val="outset" w:sz="4" w:space="0" w:color="auto"/>
                      <w:right w:val="outset" w:sz="4" w:space="0" w:color="auto"/>
                    </w:tcBorders>
                  </w:tcPr>
                  <w:p w14:paraId="45C5BEC5"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346AE0" w14:textId="77777777" w:rsidR="00050E7A" w:rsidRDefault="00050E7A" w:rsidP="00C03BBE">
                    <w:pPr>
                      <w:jc w:val="right"/>
                      <w:rPr>
                        <w:szCs w:val="21"/>
                      </w:rPr>
                    </w:pPr>
                    <w:r>
                      <w:rPr>
                        <w:rFonts w:hint="eastAsia"/>
                        <w:szCs w:val="21"/>
                      </w:rPr>
                      <w:t>0</w:t>
                    </w:r>
                    <w:r>
                      <w:rPr>
                        <w:szCs w:val="21"/>
                      </w:rPr>
                      <w:t>.75</w:t>
                    </w:r>
                  </w:p>
                </w:tc>
                <w:tc>
                  <w:tcPr>
                    <w:tcW w:w="1114" w:type="pct"/>
                    <w:tcBorders>
                      <w:top w:val="outset" w:sz="4" w:space="0" w:color="auto"/>
                      <w:left w:val="outset" w:sz="4" w:space="0" w:color="auto"/>
                      <w:bottom w:val="outset" w:sz="4" w:space="0" w:color="auto"/>
                      <w:right w:val="outset" w:sz="4" w:space="0" w:color="auto"/>
                    </w:tcBorders>
                    <w:vAlign w:val="center"/>
                  </w:tcPr>
                  <w:p w14:paraId="4BF4EF03" w14:textId="77777777" w:rsidR="00050E7A" w:rsidRDefault="00050E7A" w:rsidP="00C03BBE">
                    <w:pPr>
                      <w:jc w:val="right"/>
                      <w:rPr>
                        <w:szCs w:val="21"/>
                      </w:rPr>
                    </w:pPr>
                    <w:r>
                      <w:rPr>
                        <w:rFonts w:hint="eastAsia"/>
                        <w:szCs w:val="21"/>
                      </w:rPr>
                      <w:t>0</w:t>
                    </w:r>
                    <w:r>
                      <w:rPr>
                        <w:szCs w:val="21"/>
                      </w:rPr>
                      <w:t>.36</w:t>
                    </w:r>
                  </w:p>
                </w:tc>
              </w:tr>
              <w:bookmarkEnd w:id="107"/>
            </w:tbl>
            <w:p w14:paraId="31E7556F" w14:textId="77777777" w:rsidR="00050E7A" w:rsidRDefault="00050E7A"/>
            <w:p w14:paraId="420E552F" w14:textId="11721C42" w:rsidR="00314CE2" w:rsidRDefault="007874CE" w:rsidP="006B6F3B">
              <w:pPr>
                <w:ind w:firstLineChars="200" w:firstLine="420"/>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dee3746024314be88287a46c20d21a26"/>
                  <w:id w:val="744995733"/>
                  <w:lock w:val="sdtLocked"/>
                  <w:placeholder>
                    <w:docPart w:val="GBC22222222222222222222222222222"/>
                  </w:placeholder>
                </w:sdtPr>
                <w:sdtEndPr/>
                <w:sdtContent>
                  <w:r w:rsidR="00B12366">
                    <w:rPr>
                      <w:szCs w:val="21"/>
                    </w:rPr>
                    <w:t>16,012,565.09</w:t>
                  </w:r>
                </w:sdtContent>
              </w:sdt>
              <w:r>
                <w:rPr>
                  <w:rFonts w:hint="eastAsia"/>
                  <w:szCs w:val="21"/>
                </w:rPr>
                <w:t xml:space="preserve"> </w:t>
              </w:r>
              <w:r>
                <w:rPr>
                  <w:rFonts w:hint="eastAsia"/>
                  <w:szCs w:val="21"/>
                </w:rPr>
                <w:t>元</w:t>
              </w:r>
              <w:r>
                <w:rPr>
                  <w:rFonts w:hint="eastAsia"/>
                  <w:szCs w:val="21"/>
                </w:rPr>
                <w:t xml:space="preserve">, </w:t>
              </w:r>
              <w:r>
                <w:rPr>
                  <w:rFonts w:hint="eastAsia"/>
                  <w:szCs w:val="21"/>
                </w:rPr>
                <w:t>上期被合并方实现的净利润为：</w:t>
              </w:r>
              <w:r>
                <w:rPr>
                  <w:rFonts w:hint="eastAsia"/>
                  <w:szCs w:val="21"/>
                </w:rPr>
                <w:t xml:space="preserve"> </w:t>
              </w:r>
              <w:sdt>
                <w:sdtPr>
                  <w:rPr>
                    <w:rFonts w:hint="eastAsia"/>
                    <w:szCs w:val="21"/>
                  </w:rPr>
                  <w:alias w:val="同一控制下的企业合并中被合并方在合并前实现的净利润"/>
                  <w:tag w:val="_GBC_12f9ba898e4e450d82ca7ea5336921ae"/>
                  <w:id w:val="-1371539010"/>
                  <w:lock w:val="sdtLocked"/>
                  <w:placeholder>
                    <w:docPart w:val="GBC22222222222222222222222222222"/>
                  </w:placeholder>
                </w:sdtPr>
                <w:sdtEndPr>
                  <w:rPr>
                    <w:rFonts w:hint="default"/>
                  </w:rPr>
                </w:sdtEndPr>
                <w:sdtContent>
                  <w:r w:rsidR="007B57A5">
                    <w:rPr>
                      <w:szCs w:val="21"/>
                    </w:rPr>
                    <w:t>25,118,249.61</w:t>
                  </w:r>
                </w:sdtContent>
              </w:sdt>
              <w:r>
                <w:rPr>
                  <w:rFonts w:hint="eastAsia"/>
                  <w:szCs w:val="21"/>
                </w:rPr>
                <w:t xml:space="preserve"> </w:t>
              </w:r>
              <w:r>
                <w:rPr>
                  <w:rFonts w:hint="eastAsia"/>
                  <w:szCs w:val="21"/>
                </w:rPr>
                <w:t>元。</w:t>
              </w:r>
            </w:p>
            <w:p w14:paraId="3AE6C803" w14:textId="43327161" w:rsidR="00314CE2" w:rsidRDefault="007874CE">
              <w:pPr>
                <w:rPr>
                  <w:szCs w:val="21"/>
                </w:rPr>
              </w:pPr>
              <w:r>
                <w:rPr>
                  <w:szCs w:val="21"/>
                </w:rPr>
                <w:t>法定代表人</w:t>
              </w:r>
              <w:r>
                <w:rPr>
                  <w:rFonts w:hint="eastAsia"/>
                  <w:szCs w:val="21"/>
                </w:rPr>
                <w:t>：</w:t>
              </w:r>
              <w:sdt>
                <w:sdtPr>
                  <w:rPr>
                    <w:rFonts w:hint="eastAsia"/>
                    <w:szCs w:val="21"/>
                  </w:rPr>
                  <w:alias w:val="公司法定代表人"/>
                  <w:tag w:val="_GBC_85589cdf09ed4055b8d177524f5a0df0"/>
                  <w:id w:val="171530483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55223875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96971332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bookmarkEnd w:id="106"/>
        <w:p w14:paraId="4293F00F" w14:textId="77777777" w:rsidR="00314CE2" w:rsidRDefault="00314CE2">
          <w:pPr>
            <w:rPr>
              <w:color w:val="FF0000"/>
              <w:szCs w:val="21"/>
            </w:rPr>
          </w:pPr>
        </w:p>
        <w:bookmarkStart w:id="108" w:name="_Hlk24038476" w:displacedByCustomXml="next"/>
        <w:sdt>
          <w:sdtPr>
            <w:rPr>
              <w:rFonts w:ascii="宋体" w:hAnsi="宋体" w:cs="宋体" w:hint="eastAsia"/>
              <w:b w:val="0"/>
              <w:bCs w:val="0"/>
              <w:kern w:val="0"/>
              <w:szCs w:val="24"/>
            </w:rPr>
            <w:tag w:val="_SEC_7398696337e643be900ea0fa28731754"/>
            <w:id w:val="-1382933006"/>
            <w:lock w:val="sdtLocked"/>
            <w:placeholder>
              <w:docPart w:val="GBC22222222222222222222222222222"/>
            </w:placeholder>
          </w:sdtPr>
          <w:sdtEndPr>
            <w:rPr>
              <w:rFonts w:ascii="Times New Roman" w:hAnsi="Times New Roman" w:cs="宋体-方正超大字符集"/>
              <w:kern w:val="2"/>
              <w:szCs w:val="21"/>
            </w:rPr>
          </w:sdtEndPr>
          <w:sdtContent>
            <w:p w14:paraId="1631A1F7" w14:textId="77777777" w:rsidR="00D52D13" w:rsidRDefault="00D52D13">
              <w:pPr>
                <w:pStyle w:val="3"/>
                <w:jc w:val="center"/>
                <w:rPr>
                  <w:rFonts w:ascii="宋体" w:hAnsi="宋体" w:cs="宋体"/>
                  <w:b w:val="0"/>
                  <w:bCs w:val="0"/>
                  <w:kern w:val="0"/>
                  <w:szCs w:val="24"/>
                </w:rPr>
              </w:pPr>
            </w:p>
            <w:p w14:paraId="10A93E52" w14:textId="77777777" w:rsidR="00D52D13" w:rsidRDefault="00D52D13">
              <w:pPr>
                <w:widowControl/>
                <w:jc w:val="left"/>
                <w:rPr>
                  <w:rFonts w:ascii="宋体" w:hAnsi="宋体" w:cs="宋体"/>
                  <w:kern w:val="0"/>
                  <w:szCs w:val="24"/>
                </w:rPr>
              </w:pPr>
              <w:r>
                <w:rPr>
                  <w:rFonts w:ascii="宋体" w:hAnsi="宋体" w:cs="宋体"/>
                  <w:b/>
                  <w:bCs/>
                  <w:kern w:val="0"/>
                  <w:szCs w:val="24"/>
                </w:rPr>
                <w:br w:type="page"/>
              </w:r>
            </w:p>
            <w:p w14:paraId="406D488A" w14:textId="091F4BBD" w:rsidR="00314CE2" w:rsidRDefault="007874CE">
              <w:pPr>
                <w:pStyle w:val="3"/>
                <w:jc w:val="center"/>
              </w:pPr>
              <w:r>
                <w:rPr>
                  <w:rFonts w:hint="eastAsia"/>
                </w:rPr>
                <w:lastRenderedPageBreak/>
                <w:t>母公司</w:t>
              </w:r>
              <w:r>
                <w:t>利润表</w:t>
              </w:r>
            </w:p>
            <w:p w14:paraId="3B84AED9" w14:textId="77777777" w:rsidR="00314CE2" w:rsidRDefault="007874CE">
              <w:pPr>
                <w:jc w:val="center"/>
                <w:rPr>
                  <w:b/>
                  <w:bCs/>
                  <w:szCs w:val="21"/>
                </w:rPr>
              </w:pPr>
              <w:r>
                <w:rPr>
                  <w:szCs w:val="21"/>
                </w:rPr>
                <w:t>2020</w:t>
              </w:r>
              <w:r>
                <w:rPr>
                  <w:szCs w:val="21"/>
                </w:rPr>
                <w:t>年</w:t>
              </w:r>
              <w:r>
                <w:rPr>
                  <w:rFonts w:hint="eastAsia"/>
                  <w:szCs w:val="21"/>
                </w:rPr>
                <w:t>1</w:t>
              </w:r>
              <w:r>
                <w:rPr>
                  <w:rFonts w:hint="eastAsia"/>
                  <w:szCs w:val="21"/>
                </w:rPr>
                <w:t>—</w:t>
              </w:r>
              <w:r>
                <w:rPr>
                  <w:szCs w:val="21"/>
                </w:rPr>
                <w:t>12</w:t>
              </w:r>
              <w:r>
                <w:rPr>
                  <w:szCs w:val="21"/>
                </w:rPr>
                <w:t>月</w:t>
              </w:r>
            </w:p>
            <w:p w14:paraId="6C349711" w14:textId="5D17D0B4" w:rsidR="00314CE2" w:rsidRDefault="007874CE">
              <w:pPr>
                <w:snapToGrid w:val="0"/>
                <w:spacing w:line="240" w:lineRule="atLeast"/>
                <w:jc w:val="right"/>
                <w:rPr>
                  <w:b/>
                  <w:bCs/>
                  <w:color w:val="FF0000"/>
                  <w:szCs w:val="21"/>
                </w:rPr>
              </w:pPr>
              <w:r>
                <w:rPr>
                  <w:szCs w:val="21"/>
                </w:rPr>
                <w:t>单位</w:t>
              </w:r>
              <w:r>
                <w:rPr>
                  <w:szCs w:val="21"/>
                </w:rPr>
                <w:t>:</w:t>
              </w:r>
              <w:sdt>
                <w:sdtPr>
                  <w:rPr>
                    <w:szCs w:val="21"/>
                  </w:rPr>
                  <w:alias w:val="单位：母公司利润表"/>
                  <w:tag w:val="_GBC_f17e8cd8a21b417cb065f4c3b94f9c26"/>
                  <w:id w:val="5277688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母公司利润表"/>
                  <w:tag w:val="_GBC_514289adafbe4fe995f8f3791e23e392"/>
                  <w:id w:val="-1004899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050E7A" w14:paraId="038ED837" w14:textId="77777777" w:rsidTr="00C03BBE">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586845012"/>
                      <w:lock w:val="sdtLocked"/>
                    </w:sdtPr>
                    <w:sdtEndPr/>
                    <w:sdtContent>
                      <w:p w14:paraId="53095930" w14:textId="77777777" w:rsidR="00050E7A" w:rsidRDefault="00050E7A" w:rsidP="00C03BBE">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862019973"/>
                      <w:lock w:val="sdtLocked"/>
                    </w:sdtPr>
                    <w:sdtEndPr/>
                    <w:sdtContent>
                      <w:p w14:paraId="28AF5B8F" w14:textId="77777777" w:rsidR="00050E7A" w:rsidRDefault="00050E7A" w:rsidP="00C03BBE">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862967770"/>
                      <w:lock w:val="sdtLocked"/>
                    </w:sdtPr>
                    <w:sdtEndPr/>
                    <w:sdtContent>
                      <w:p w14:paraId="6A583D9C" w14:textId="77777777" w:rsidR="00050E7A" w:rsidRDefault="00050E7A" w:rsidP="00C03BBE">
                        <w:pPr>
                          <w:jc w:val="center"/>
                          <w:rPr>
                            <w:b/>
                          </w:rPr>
                        </w:pPr>
                        <w:r>
                          <w:rPr>
                            <w:rFonts w:hint="eastAsia"/>
                            <w:b/>
                          </w:rPr>
                          <w:t>2020</w:t>
                        </w:r>
                        <w:r>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797177094"/>
                      <w:lock w:val="sdtLocked"/>
                    </w:sdtPr>
                    <w:sdtEndPr/>
                    <w:sdtContent>
                      <w:p w14:paraId="56408082" w14:textId="77777777" w:rsidR="00050E7A" w:rsidRDefault="00050E7A" w:rsidP="00C03BBE">
                        <w:pPr>
                          <w:jc w:val="center"/>
                          <w:rPr>
                            <w:b/>
                          </w:rPr>
                        </w:pPr>
                        <w:r>
                          <w:rPr>
                            <w:rFonts w:hint="eastAsia"/>
                            <w:b/>
                          </w:rPr>
                          <w:t>2019</w:t>
                        </w:r>
                        <w:r>
                          <w:rPr>
                            <w:rFonts w:hint="eastAsia"/>
                            <w:b/>
                          </w:rPr>
                          <w:t>年度</w:t>
                        </w:r>
                      </w:p>
                    </w:sdtContent>
                  </w:sdt>
                </w:tc>
              </w:tr>
              <w:tr w:rsidR="00050E7A" w14:paraId="106A6BA2" w14:textId="77777777" w:rsidTr="00C03BBE">
                <w:sdt>
                  <w:sdtPr>
                    <w:tag w:val="_PLD_f983f1e346c74eaf97cc01750d6f544f"/>
                    <w:id w:val="11497119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A09796B" w14:textId="77777777" w:rsidR="00050E7A" w:rsidRDefault="00050E7A" w:rsidP="00C03BBE">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14:paraId="7883C3A0" w14:textId="77777777" w:rsidR="00050E7A" w:rsidRDefault="00050E7A" w:rsidP="00050E7A">
                    <w:pPr>
                      <w:jc w:val="center"/>
                      <w:rPr>
                        <w:szCs w:val="21"/>
                      </w:rPr>
                    </w:pPr>
                    <w:r>
                      <w:t>十七、（四）</w:t>
                    </w:r>
                  </w:p>
                </w:tc>
                <w:tc>
                  <w:tcPr>
                    <w:tcW w:w="1110" w:type="pct"/>
                    <w:tcBorders>
                      <w:top w:val="outset" w:sz="4" w:space="0" w:color="auto"/>
                      <w:left w:val="outset" w:sz="4" w:space="0" w:color="auto"/>
                      <w:bottom w:val="outset" w:sz="4" w:space="0" w:color="auto"/>
                      <w:right w:val="outset" w:sz="4" w:space="0" w:color="auto"/>
                    </w:tcBorders>
                    <w:vAlign w:val="center"/>
                  </w:tcPr>
                  <w:p w14:paraId="71F4D572" w14:textId="77777777" w:rsidR="00050E7A" w:rsidRDefault="00050E7A" w:rsidP="00C03BBE">
                    <w:pPr>
                      <w:jc w:val="right"/>
                      <w:rPr>
                        <w:szCs w:val="21"/>
                      </w:rPr>
                    </w:pPr>
                    <w:r>
                      <w:rPr>
                        <w:rFonts w:hint="eastAsia"/>
                        <w:szCs w:val="21"/>
                      </w:rPr>
                      <w:t>4</w:t>
                    </w:r>
                    <w:r>
                      <w:rPr>
                        <w:szCs w:val="21"/>
                      </w:rPr>
                      <w:t>57,142,002.88</w:t>
                    </w:r>
                  </w:p>
                </w:tc>
                <w:tc>
                  <w:tcPr>
                    <w:tcW w:w="1114" w:type="pct"/>
                    <w:tcBorders>
                      <w:top w:val="outset" w:sz="4" w:space="0" w:color="auto"/>
                      <w:left w:val="outset" w:sz="4" w:space="0" w:color="auto"/>
                      <w:bottom w:val="outset" w:sz="4" w:space="0" w:color="auto"/>
                      <w:right w:val="outset" w:sz="4" w:space="0" w:color="auto"/>
                    </w:tcBorders>
                    <w:vAlign w:val="center"/>
                  </w:tcPr>
                  <w:p w14:paraId="58AD6E39" w14:textId="77777777" w:rsidR="00050E7A" w:rsidRDefault="00050E7A" w:rsidP="00C03BBE">
                    <w:pPr>
                      <w:jc w:val="right"/>
                      <w:rPr>
                        <w:szCs w:val="21"/>
                      </w:rPr>
                    </w:pPr>
                    <w:r>
                      <w:rPr>
                        <w:rFonts w:hint="eastAsia"/>
                        <w:szCs w:val="21"/>
                      </w:rPr>
                      <w:t>4</w:t>
                    </w:r>
                    <w:r>
                      <w:rPr>
                        <w:szCs w:val="21"/>
                      </w:rPr>
                      <w:t>19,323,966.87</w:t>
                    </w:r>
                  </w:p>
                </w:tc>
              </w:tr>
              <w:tr w:rsidR="00050E7A" w14:paraId="3C8C2F48" w14:textId="77777777" w:rsidTr="00C03BBE">
                <w:sdt>
                  <w:sdtPr>
                    <w:tag w:val="_PLD_caae73bf620f42a7bdc990ac3ac4e380"/>
                    <w:id w:val="-396754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AFE10B" w14:textId="77777777" w:rsidR="00050E7A" w:rsidRDefault="00050E7A" w:rsidP="00C03BBE">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14:paraId="3F594FDE" w14:textId="77777777" w:rsidR="00050E7A" w:rsidRDefault="00050E7A" w:rsidP="00050E7A">
                    <w:pPr>
                      <w:jc w:val="center"/>
                      <w:rPr>
                        <w:szCs w:val="21"/>
                      </w:rPr>
                    </w:pPr>
                    <w:r>
                      <w:t>十七、（四）</w:t>
                    </w:r>
                  </w:p>
                </w:tc>
                <w:tc>
                  <w:tcPr>
                    <w:tcW w:w="1110" w:type="pct"/>
                    <w:tcBorders>
                      <w:top w:val="outset" w:sz="4" w:space="0" w:color="auto"/>
                      <w:left w:val="outset" w:sz="4" w:space="0" w:color="auto"/>
                      <w:bottom w:val="outset" w:sz="4" w:space="0" w:color="auto"/>
                      <w:right w:val="outset" w:sz="4" w:space="0" w:color="auto"/>
                    </w:tcBorders>
                    <w:vAlign w:val="center"/>
                  </w:tcPr>
                  <w:p w14:paraId="6059CE90" w14:textId="77777777" w:rsidR="00050E7A" w:rsidRDefault="00050E7A" w:rsidP="00C03BBE">
                    <w:pPr>
                      <w:jc w:val="right"/>
                      <w:rPr>
                        <w:szCs w:val="21"/>
                      </w:rPr>
                    </w:pPr>
                    <w:r>
                      <w:rPr>
                        <w:rFonts w:hint="eastAsia"/>
                        <w:szCs w:val="21"/>
                      </w:rPr>
                      <w:t>2</w:t>
                    </w:r>
                    <w:r>
                      <w:rPr>
                        <w:szCs w:val="21"/>
                      </w:rPr>
                      <w:t>87,970,875.20</w:t>
                    </w:r>
                  </w:p>
                </w:tc>
                <w:tc>
                  <w:tcPr>
                    <w:tcW w:w="1114" w:type="pct"/>
                    <w:tcBorders>
                      <w:top w:val="outset" w:sz="4" w:space="0" w:color="auto"/>
                      <w:left w:val="outset" w:sz="4" w:space="0" w:color="auto"/>
                      <w:bottom w:val="outset" w:sz="4" w:space="0" w:color="auto"/>
                      <w:right w:val="outset" w:sz="4" w:space="0" w:color="auto"/>
                    </w:tcBorders>
                    <w:vAlign w:val="center"/>
                  </w:tcPr>
                  <w:p w14:paraId="70565F20" w14:textId="77777777" w:rsidR="00050E7A" w:rsidRDefault="00050E7A" w:rsidP="00C03BBE">
                    <w:pPr>
                      <w:jc w:val="right"/>
                      <w:rPr>
                        <w:szCs w:val="21"/>
                      </w:rPr>
                    </w:pPr>
                    <w:r>
                      <w:rPr>
                        <w:rFonts w:hint="eastAsia"/>
                        <w:szCs w:val="21"/>
                      </w:rPr>
                      <w:t>2</w:t>
                    </w:r>
                    <w:r>
                      <w:rPr>
                        <w:szCs w:val="21"/>
                      </w:rPr>
                      <w:t>81,365,447.97</w:t>
                    </w:r>
                  </w:p>
                </w:tc>
              </w:tr>
              <w:tr w:rsidR="00050E7A" w14:paraId="5A524665" w14:textId="77777777" w:rsidTr="00C03BBE">
                <w:sdt>
                  <w:sdtPr>
                    <w:tag w:val="_PLD_26bfa762e13b4edc866d71e43a41b567"/>
                    <w:id w:val="5567540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8FEC348" w14:textId="77777777" w:rsidR="00050E7A" w:rsidRDefault="00050E7A" w:rsidP="00C03BBE">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1096911A" w14:textId="69DE3EFB"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B495427" w14:textId="77777777" w:rsidR="00050E7A" w:rsidRDefault="00050E7A" w:rsidP="00C03BBE">
                    <w:pPr>
                      <w:jc w:val="right"/>
                      <w:rPr>
                        <w:szCs w:val="21"/>
                      </w:rPr>
                    </w:pPr>
                    <w:r>
                      <w:rPr>
                        <w:rFonts w:hint="eastAsia"/>
                        <w:szCs w:val="21"/>
                      </w:rPr>
                      <w:t>6</w:t>
                    </w:r>
                    <w:r>
                      <w:rPr>
                        <w:szCs w:val="21"/>
                      </w:rPr>
                      <w:t>,504,102.57</w:t>
                    </w:r>
                  </w:p>
                </w:tc>
                <w:tc>
                  <w:tcPr>
                    <w:tcW w:w="1114" w:type="pct"/>
                    <w:tcBorders>
                      <w:top w:val="outset" w:sz="4" w:space="0" w:color="auto"/>
                      <w:left w:val="outset" w:sz="4" w:space="0" w:color="auto"/>
                      <w:bottom w:val="outset" w:sz="4" w:space="0" w:color="auto"/>
                      <w:right w:val="outset" w:sz="4" w:space="0" w:color="auto"/>
                    </w:tcBorders>
                    <w:vAlign w:val="center"/>
                  </w:tcPr>
                  <w:p w14:paraId="472E67D6" w14:textId="77777777" w:rsidR="00050E7A" w:rsidRDefault="00050E7A" w:rsidP="00C03BBE">
                    <w:pPr>
                      <w:jc w:val="right"/>
                      <w:rPr>
                        <w:szCs w:val="21"/>
                      </w:rPr>
                    </w:pPr>
                    <w:r>
                      <w:rPr>
                        <w:rFonts w:hint="eastAsia"/>
                        <w:szCs w:val="21"/>
                      </w:rPr>
                      <w:t>6</w:t>
                    </w:r>
                    <w:r>
                      <w:rPr>
                        <w:szCs w:val="21"/>
                      </w:rPr>
                      <w:t>,351,135.21</w:t>
                    </w:r>
                  </w:p>
                </w:tc>
              </w:tr>
              <w:tr w:rsidR="00050E7A" w14:paraId="0B2920C6" w14:textId="77777777" w:rsidTr="00C03BBE">
                <w:sdt>
                  <w:sdtPr>
                    <w:tag w:val="_PLD_209be0e833b94a8cbb0a2b2ca0fd2c46"/>
                    <w:id w:val="14035617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1637FBD" w14:textId="77777777" w:rsidR="00050E7A" w:rsidRDefault="00050E7A" w:rsidP="00C03BBE">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0128307C" w14:textId="074DADCB"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DD8A8B6" w14:textId="77777777" w:rsidR="00050E7A" w:rsidRDefault="00050E7A" w:rsidP="00C03BBE">
                    <w:pPr>
                      <w:jc w:val="right"/>
                      <w:rPr>
                        <w:szCs w:val="21"/>
                      </w:rPr>
                    </w:pPr>
                    <w:r>
                      <w:rPr>
                        <w:rFonts w:hint="eastAsia"/>
                        <w:szCs w:val="21"/>
                      </w:rPr>
                      <w:t>2</w:t>
                    </w:r>
                    <w:r>
                      <w:rPr>
                        <w:szCs w:val="21"/>
                      </w:rPr>
                      <w:t>1,198,115.33</w:t>
                    </w:r>
                  </w:p>
                </w:tc>
                <w:tc>
                  <w:tcPr>
                    <w:tcW w:w="1114" w:type="pct"/>
                    <w:tcBorders>
                      <w:top w:val="outset" w:sz="4" w:space="0" w:color="auto"/>
                      <w:left w:val="outset" w:sz="4" w:space="0" w:color="auto"/>
                      <w:bottom w:val="outset" w:sz="4" w:space="0" w:color="auto"/>
                      <w:right w:val="outset" w:sz="4" w:space="0" w:color="auto"/>
                    </w:tcBorders>
                    <w:vAlign w:val="center"/>
                  </w:tcPr>
                  <w:p w14:paraId="7BCD39A3" w14:textId="77777777" w:rsidR="00050E7A" w:rsidRDefault="00050E7A" w:rsidP="00C03BBE">
                    <w:pPr>
                      <w:jc w:val="right"/>
                      <w:rPr>
                        <w:szCs w:val="21"/>
                      </w:rPr>
                    </w:pPr>
                    <w:r>
                      <w:rPr>
                        <w:rFonts w:hint="eastAsia"/>
                        <w:szCs w:val="21"/>
                      </w:rPr>
                      <w:t>2</w:t>
                    </w:r>
                    <w:r>
                      <w:rPr>
                        <w:szCs w:val="21"/>
                      </w:rPr>
                      <w:t>1,062,555.93</w:t>
                    </w:r>
                  </w:p>
                </w:tc>
              </w:tr>
              <w:tr w:rsidR="00050E7A" w14:paraId="45487D7E" w14:textId="77777777" w:rsidTr="00C03BBE">
                <w:sdt>
                  <w:sdtPr>
                    <w:tag w:val="_PLD_08db3c07f2524451a8e448eb4105c32c"/>
                    <w:id w:val="14293829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DAF777" w14:textId="77777777" w:rsidR="00050E7A" w:rsidRDefault="00050E7A" w:rsidP="00C03BBE">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42545829" w14:textId="1EE2E169"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C7051F" w14:textId="77777777" w:rsidR="00050E7A" w:rsidRDefault="00050E7A" w:rsidP="00C03BBE">
                    <w:pPr>
                      <w:jc w:val="right"/>
                      <w:rPr>
                        <w:szCs w:val="21"/>
                      </w:rPr>
                    </w:pPr>
                    <w:r>
                      <w:rPr>
                        <w:rFonts w:hint="eastAsia"/>
                        <w:szCs w:val="21"/>
                      </w:rPr>
                      <w:t>4</w:t>
                    </w:r>
                    <w:r>
                      <w:rPr>
                        <w:szCs w:val="21"/>
                      </w:rPr>
                      <w:t>4,641,049.69</w:t>
                    </w:r>
                  </w:p>
                </w:tc>
                <w:tc>
                  <w:tcPr>
                    <w:tcW w:w="1114" w:type="pct"/>
                    <w:tcBorders>
                      <w:top w:val="outset" w:sz="4" w:space="0" w:color="auto"/>
                      <w:left w:val="outset" w:sz="4" w:space="0" w:color="auto"/>
                      <w:bottom w:val="outset" w:sz="4" w:space="0" w:color="auto"/>
                      <w:right w:val="outset" w:sz="4" w:space="0" w:color="auto"/>
                    </w:tcBorders>
                    <w:vAlign w:val="center"/>
                  </w:tcPr>
                  <w:p w14:paraId="461C4323" w14:textId="77777777" w:rsidR="00050E7A" w:rsidRDefault="00050E7A" w:rsidP="00C03BBE">
                    <w:pPr>
                      <w:jc w:val="right"/>
                      <w:rPr>
                        <w:szCs w:val="21"/>
                      </w:rPr>
                    </w:pPr>
                    <w:r>
                      <w:rPr>
                        <w:rFonts w:hint="eastAsia"/>
                        <w:szCs w:val="21"/>
                      </w:rPr>
                      <w:t>4</w:t>
                    </w:r>
                    <w:r>
                      <w:rPr>
                        <w:szCs w:val="21"/>
                      </w:rPr>
                      <w:t>6,097,540.12</w:t>
                    </w:r>
                  </w:p>
                </w:tc>
              </w:tr>
              <w:tr w:rsidR="00050E7A" w14:paraId="2E282011"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068539648"/>
                      <w:lock w:val="sdtLocked"/>
                    </w:sdtPr>
                    <w:sdtEndPr/>
                    <w:sdtContent>
                      <w:p w14:paraId="09031435" w14:textId="77777777" w:rsidR="00050E7A" w:rsidRDefault="00050E7A" w:rsidP="00C03BBE">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562AE907" w14:textId="0C556994"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3A9F17" w14:textId="77777777" w:rsidR="00050E7A" w:rsidRDefault="00050E7A" w:rsidP="00C03BBE">
                    <w:pPr>
                      <w:jc w:val="right"/>
                      <w:rPr>
                        <w:szCs w:val="21"/>
                      </w:rPr>
                    </w:pPr>
                    <w:r>
                      <w:rPr>
                        <w:rFonts w:hint="eastAsia"/>
                        <w:szCs w:val="21"/>
                      </w:rPr>
                      <w:t>6</w:t>
                    </w:r>
                    <w:r>
                      <w:rPr>
                        <w:szCs w:val="21"/>
                      </w:rPr>
                      <w:t>1,501,871.95</w:t>
                    </w:r>
                  </w:p>
                </w:tc>
                <w:tc>
                  <w:tcPr>
                    <w:tcW w:w="1114" w:type="pct"/>
                    <w:tcBorders>
                      <w:top w:val="outset" w:sz="4" w:space="0" w:color="auto"/>
                      <w:left w:val="outset" w:sz="4" w:space="0" w:color="auto"/>
                      <w:bottom w:val="outset" w:sz="4" w:space="0" w:color="auto"/>
                      <w:right w:val="outset" w:sz="4" w:space="0" w:color="auto"/>
                    </w:tcBorders>
                    <w:vAlign w:val="center"/>
                  </w:tcPr>
                  <w:p w14:paraId="2EF5FE43" w14:textId="77777777" w:rsidR="00050E7A" w:rsidRDefault="00050E7A" w:rsidP="00C03BBE">
                    <w:pPr>
                      <w:jc w:val="right"/>
                      <w:rPr>
                        <w:szCs w:val="21"/>
                      </w:rPr>
                    </w:pPr>
                    <w:r>
                      <w:rPr>
                        <w:rFonts w:hint="eastAsia"/>
                        <w:szCs w:val="21"/>
                      </w:rPr>
                      <w:t>6</w:t>
                    </w:r>
                    <w:r>
                      <w:rPr>
                        <w:szCs w:val="21"/>
                      </w:rPr>
                      <w:t>6,364,008.77</w:t>
                    </w:r>
                  </w:p>
                </w:tc>
              </w:tr>
              <w:tr w:rsidR="00050E7A" w14:paraId="42DE6118" w14:textId="77777777" w:rsidTr="00C03BBE">
                <w:sdt>
                  <w:sdtPr>
                    <w:tag w:val="_PLD_1a7b57edb7744817a28718e086ddd05b"/>
                    <w:id w:val="4112031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462E9D7" w14:textId="77777777" w:rsidR="00050E7A" w:rsidRDefault="00050E7A" w:rsidP="00C03BBE">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71B1C9C0" w14:textId="088D9A15"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C95B320" w14:textId="77777777" w:rsidR="00050E7A" w:rsidRDefault="00050E7A" w:rsidP="00C03BBE">
                    <w:pPr>
                      <w:jc w:val="right"/>
                      <w:rPr>
                        <w:szCs w:val="21"/>
                      </w:rPr>
                    </w:pPr>
                    <w:r>
                      <w:rPr>
                        <w:rFonts w:hint="eastAsia"/>
                        <w:szCs w:val="21"/>
                      </w:rPr>
                      <w:t>-</w:t>
                    </w:r>
                    <w:r>
                      <w:rPr>
                        <w:szCs w:val="21"/>
                      </w:rPr>
                      <w:t>12,867,006.53</w:t>
                    </w:r>
                  </w:p>
                </w:tc>
                <w:tc>
                  <w:tcPr>
                    <w:tcW w:w="1114" w:type="pct"/>
                    <w:tcBorders>
                      <w:top w:val="outset" w:sz="4" w:space="0" w:color="auto"/>
                      <w:left w:val="outset" w:sz="4" w:space="0" w:color="auto"/>
                      <w:bottom w:val="outset" w:sz="4" w:space="0" w:color="auto"/>
                      <w:right w:val="outset" w:sz="4" w:space="0" w:color="auto"/>
                    </w:tcBorders>
                    <w:vAlign w:val="center"/>
                  </w:tcPr>
                  <w:p w14:paraId="2605AD84" w14:textId="77777777" w:rsidR="00050E7A" w:rsidRDefault="00050E7A" w:rsidP="00C03BBE">
                    <w:pPr>
                      <w:jc w:val="right"/>
                      <w:rPr>
                        <w:szCs w:val="21"/>
                      </w:rPr>
                    </w:pPr>
                    <w:r>
                      <w:rPr>
                        <w:rFonts w:hint="eastAsia"/>
                        <w:szCs w:val="21"/>
                      </w:rPr>
                      <w:t>-</w:t>
                    </w:r>
                    <w:r>
                      <w:rPr>
                        <w:szCs w:val="21"/>
                      </w:rPr>
                      <w:t>17,204,120.62</w:t>
                    </w:r>
                  </w:p>
                </w:tc>
              </w:tr>
              <w:tr w:rsidR="00050E7A" w14:paraId="2779F1E7"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245802531"/>
                      <w:lock w:val="sdtLocked"/>
                    </w:sdtPr>
                    <w:sdtEndPr/>
                    <w:sdtContent>
                      <w:p w14:paraId="683F9BC6" w14:textId="77777777" w:rsidR="00050E7A" w:rsidRDefault="00050E7A" w:rsidP="00C03BBE">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6B47F4C3" w14:textId="7BEE299A"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285C404"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0BDABF1" w14:textId="77777777" w:rsidR="00050E7A" w:rsidRDefault="00050E7A" w:rsidP="00C03BBE">
                    <w:pPr>
                      <w:jc w:val="right"/>
                      <w:rPr>
                        <w:szCs w:val="21"/>
                      </w:rPr>
                    </w:pPr>
                  </w:p>
                </w:tc>
              </w:tr>
              <w:tr w:rsidR="00050E7A" w14:paraId="7342D825"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844501143"/>
                      <w:lock w:val="sdtLocked"/>
                    </w:sdtPr>
                    <w:sdtEndPr/>
                    <w:sdtContent>
                      <w:p w14:paraId="0C41EAFC" w14:textId="77777777" w:rsidR="00050E7A" w:rsidRDefault="00050E7A" w:rsidP="00C03BBE">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57E084A3" w14:textId="57777225"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4D38CE" w14:textId="77777777" w:rsidR="00050E7A" w:rsidRDefault="00050E7A" w:rsidP="00C03BBE">
                    <w:pPr>
                      <w:jc w:val="right"/>
                      <w:rPr>
                        <w:szCs w:val="21"/>
                      </w:rPr>
                    </w:pPr>
                    <w:r>
                      <w:rPr>
                        <w:rFonts w:hint="eastAsia"/>
                        <w:szCs w:val="21"/>
                      </w:rPr>
                      <w:t>1</w:t>
                    </w:r>
                    <w:r>
                      <w:rPr>
                        <w:szCs w:val="21"/>
                      </w:rPr>
                      <w:t>4,667,077.59</w:t>
                    </w:r>
                  </w:p>
                </w:tc>
                <w:tc>
                  <w:tcPr>
                    <w:tcW w:w="1114" w:type="pct"/>
                    <w:tcBorders>
                      <w:top w:val="outset" w:sz="4" w:space="0" w:color="auto"/>
                      <w:left w:val="outset" w:sz="4" w:space="0" w:color="auto"/>
                      <w:bottom w:val="outset" w:sz="4" w:space="0" w:color="auto"/>
                      <w:right w:val="outset" w:sz="4" w:space="0" w:color="auto"/>
                    </w:tcBorders>
                    <w:vAlign w:val="center"/>
                  </w:tcPr>
                  <w:p w14:paraId="3C891DA3" w14:textId="77777777" w:rsidR="00050E7A" w:rsidRDefault="00050E7A" w:rsidP="00C03BBE">
                    <w:pPr>
                      <w:jc w:val="right"/>
                      <w:rPr>
                        <w:szCs w:val="21"/>
                      </w:rPr>
                    </w:pPr>
                    <w:r>
                      <w:rPr>
                        <w:rFonts w:hint="eastAsia"/>
                        <w:szCs w:val="21"/>
                      </w:rPr>
                      <w:t>1</w:t>
                    </w:r>
                    <w:r>
                      <w:rPr>
                        <w:szCs w:val="21"/>
                      </w:rPr>
                      <w:t>6,859,131.26</w:t>
                    </w:r>
                  </w:p>
                </w:tc>
              </w:tr>
              <w:tr w:rsidR="00050E7A" w14:paraId="2C41B445" w14:textId="77777777" w:rsidTr="00C03BBE">
                <w:sdt>
                  <w:sdtPr>
                    <w:tag w:val="_PLD_020ea8bbcc3d47c49fdc9c7aa944a8d8"/>
                    <w:id w:val="10927513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66AECCA" w14:textId="77777777" w:rsidR="00050E7A" w:rsidRDefault="00050E7A" w:rsidP="00C03BBE">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2F0AEA35" w14:textId="6D6721B6"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0C7D183" w14:textId="77777777" w:rsidR="00050E7A" w:rsidRDefault="00050E7A" w:rsidP="00C03BBE">
                    <w:pPr>
                      <w:jc w:val="right"/>
                      <w:rPr>
                        <w:szCs w:val="21"/>
                      </w:rPr>
                    </w:pPr>
                    <w:r>
                      <w:rPr>
                        <w:rFonts w:hint="eastAsia"/>
                        <w:szCs w:val="21"/>
                      </w:rPr>
                      <w:t>1</w:t>
                    </w:r>
                    <w:r>
                      <w:rPr>
                        <w:szCs w:val="21"/>
                      </w:rPr>
                      <w:t>7,793,462.00</w:t>
                    </w:r>
                  </w:p>
                </w:tc>
                <w:tc>
                  <w:tcPr>
                    <w:tcW w:w="1114" w:type="pct"/>
                    <w:tcBorders>
                      <w:top w:val="outset" w:sz="4" w:space="0" w:color="auto"/>
                      <w:left w:val="outset" w:sz="4" w:space="0" w:color="auto"/>
                      <w:bottom w:val="outset" w:sz="4" w:space="0" w:color="auto"/>
                      <w:right w:val="outset" w:sz="4" w:space="0" w:color="auto"/>
                    </w:tcBorders>
                    <w:vAlign w:val="center"/>
                  </w:tcPr>
                  <w:p w14:paraId="1CBD7BC3" w14:textId="77777777" w:rsidR="00050E7A" w:rsidRDefault="00050E7A" w:rsidP="00C03BBE">
                    <w:pPr>
                      <w:jc w:val="right"/>
                      <w:rPr>
                        <w:szCs w:val="21"/>
                      </w:rPr>
                    </w:pPr>
                    <w:r>
                      <w:rPr>
                        <w:rFonts w:hint="eastAsia"/>
                        <w:szCs w:val="21"/>
                      </w:rPr>
                      <w:t>3</w:t>
                    </w:r>
                    <w:r>
                      <w:rPr>
                        <w:szCs w:val="21"/>
                      </w:rPr>
                      <w:t>,684,516.94</w:t>
                    </w:r>
                  </w:p>
                </w:tc>
              </w:tr>
              <w:tr w:rsidR="00050E7A" w14:paraId="2FCAF67E" w14:textId="77777777" w:rsidTr="00C03BBE">
                <w:sdt>
                  <w:sdtPr>
                    <w:tag w:val="_PLD_f8c83cecc9614724b2b7311ca4c938a9"/>
                    <w:id w:val="-1768921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FAD7908" w14:textId="77777777" w:rsidR="00050E7A" w:rsidRDefault="00050E7A" w:rsidP="00C03BBE">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6D090A0F" w14:textId="77777777" w:rsidR="00050E7A" w:rsidRDefault="00050E7A" w:rsidP="00050E7A">
                    <w:pPr>
                      <w:jc w:val="center"/>
                      <w:rPr>
                        <w:szCs w:val="21"/>
                      </w:rPr>
                    </w:pPr>
                    <w:r>
                      <w:t>十七、（五）</w:t>
                    </w:r>
                  </w:p>
                </w:tc>
                <w:tc>
                  <w:tcPr>
                    <w:tcW w:w="1110" w:type="pct"/>
                    <w:tcBorders>
                      <w:top w:val="outset" w:sz="4" w:space="0" w:color="auto"/>
                      <w:left w:val="outset" w:sz="4" w:space="0" w:color="auto"/>
                      <w:bottom w:val="outset" w:sz="4" w:space="0" w:color="auto"/>
                      <w:right w:val="outset" w:sz="4" w:space="0" w:color="auto"/>
                    </w:tcBorders>
                    <w:vAlign w:val="center"/>
                  </w:tcPr>
                  <w:p w14:paraId="0ED3DFDB" w14:textId="77777777" w:rsidR="00050E7A" w:rsidRDefault="00050E7A" w:rsidP="00C03BBE">
                    <w:pPr>
                      <w:jc w:val="right"/>
                      <w:rPr>
                        <w:szCs w:val="21"/>
                      </w:rPr>
                    </w:pPr>
                    <w:r>
                      <w:rPr>
                        <w:rFonts w:hint="eastAsia"/>
                        <w:szCs w:val="21"/>
                      </w:rPr>
                      <w:t>7</w:t>
                    </w:r>
                    <w:r>
                      <w:rPr>
                        <w:szCs w:val="21"/>
                      </w:rPr>
                      <w:t>5,199,795.40</w:t>
                    </w:r>
                  </w:p>
                </w:tc>
                <w:tc>
                  <w:tcPr>
                    <w:tcW w:w="1114" w:type="pct"/>
                    <w:tcBorders>
                      <w:top w:val="outset" w:sz="4" w:space="0" w:color="auto"/>
                      <w:left w:val="outset" w:sz="4" w:space="0" w:color="auto"/>
                      <w:bottom w:val="outset" w:sz="4" w:space="0" w:color="auto"/>
                      <w:right w:val="outset" w:sz="4" w:space="0" w:color="auto"/>
                    </w:tcBorders>
                    <w:vAlign w:val="center"/>
                  </w:tcPr>
                  <w:p w14:paraId="713F9884" w14:textId="77777777" w:rsidR="00050E7A" w:rsidRDefault="00050E7A" w:rsidP="00C03BBE">
                    <w:pPr>
                      <w:jc w:val="right"/>
                      <w:rPr>
                        <w:szCs w:val="21"/>
                      </w:rPr>
                    </w:pPr>
                    <w:r>
                      <w:rPr>
                        <w:rFonts w:hint="eastAsia"/>
                        <w:szCs w:val="21"/>
                      </w:rPr>
                      <w:t>3</w:t>
                    </w:r>
                    <w:r>
                      <w:rPr>
                        <w:szCs w:val="21"/>
                      </w:rPr>
                      <w:t>7,798,764.84</w:t>
                    </w:r>
                  </w:p>
                </w:tc>
              </w:tr>
              <w:tr w:rsidR="00050E7A" w14:paraId="055271D9" w14:textId="77777777" w:rsidTr="00C03BBE">
                <w:sdt>
                  <w:sdtPr>
                    <w:tag w:val="_PLD_9fc53b9893f340329463bf2fd9fcf9fd"/>
                    <w:id w:val="167121672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85F010A" w14:textId="77777777" w:rsidR="00050E7A" w:rsidRDefault="00050E7A" w:rsidP="00C03BBE">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0FB79821"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153E602"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AABA128" w14:textId="77777777" w:rsidR="00050E7A" w:rsidRDefault="00050E7A" w:rsidP="00C03BBE">
                    <w:pPr>
                      <w:jc w:val="right"/>
                      <w:rPr>
                        <w:szCs w:val="21"/>
                      </w:rPr>
                    </w:pPr>
                  </w:p>
                </w:tc>
              </w:tr>
              <w:tr w:rsidR="00050E7A" w14:paraId="5EA4127A" w14:textId="77777777" w:rsidTr="00C03BBE">
                <w:sdt>
                  <w:sdtPr>
                    <w:tag w:val="_PLD_c7b8cf553aa74a7e995b5814703664af"/>
                    <w:id w:val="-781102841"/>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46E63E0A" w14:textId="77777777" w:rsidR="00050E7A" w:rsidRDefault="00050E7A" w:rsidP="00C03BBE">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09E6E5EB"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A0F2B81"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304EA7A" w14:textId="77777777" w:rsidR="00050E7A" w:rsidRDefault="00050E7A" w:rsidP="00C03BBE">
                    <w:pPr>
                      <w:jc w:val="right"/>
                      <w:rPr>
                        <w:bCs/>
                        <w:szCs w:val="21"/>
                      </w:rPr>
                    </w:pPr>
                  </w:p>
                </w:tc>
              </w:tr>
              <w:tr w:rsidR="00050E7A" w14:paraId="4477DD0B"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127772550"/>
                      <w:lock w:val="sdtLocked"/>
                    </w:sdtPr>
                    <w:sdtEndPr>
                      <w:rPr>
                        <w:rFonts w:hint="default"/>
                      </w:rPr>
                    </w:sdtEndPr>
                    <w:sdtContent>
                      <w:p w14:paraId="5765A916" w14:textId="77777777" w:rsidR="00050E7A" w:rsidRDefault="00050E7A" w:rsidP="00C03BBE">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721497DE"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13088D"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43BC816" w14:textId="77777777" w:rsidR="00050E7A" w:rsidRDefault="00050E7A" w:rsidP="00C03BBE">
                    <w:pPr>
                      <w:jc w:val="right"/>
                      <w:rPr>
                        <w:szCs w:val="21"/>
                      </w:rPr>
                    </w:pPr>
                  </w:p>
                </w:tc>
              </w:tr>
              <w:tr w:rsidR="00050E7A" w14:paraId="204AFD35" w14:textId="77777777" w:rsidTr="00C03BBE">
                <w:sdt>
                  <w:sdtPr>
                    <w:tag w:val="_PLD_836981e5e1384f23b8bcad1fe3feb8fd"/>
                    <w:id w:val="7070729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567BBCC" w14:textId="77777777" w:rsidR="00050E7A" w:rsidRDefault="00050E7A" w:rsidP="00C03BBE">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379C61EB"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56541ED" w14:textId="77777777" w:rsidR="00050E7A" w:rsidRDefault="00050E7A" w:rsidP="00C03BBE">
                    <w:pPr>
                      <w:jc w:val="right"/>
                      <w:rPr>
                        <w:szCs w:val="21"/>
                      </w:rPr>
                    </w:pPr>
                    <w:r>
                      <w:rPr>
                        <w:rFonts w:hint="eastAsia"/>
                        <w:szCs w:val="21"/>
                      </w:rPr>
                      <w:t>3</w:t>
                    </w:r>
                    <w:r>
                      <w:rPr>
                        <w:szCs w:val="21"/>
                      </w:rPr>
                      <w:t>85,590,000.00</w:t>
                    </w:r>
                  </w:p>
                </w:tc>
                <w:tc>
                  <w:tcPr>
                    <w:tcW w:w="1114" w:type="pct"/>
                    <w:tcBorders>
                      <w:top w:val="outset" w:sz="4" w:space="0" w:color="auto"/>
                      <w:left w:val="outset" w:sz="4" w:space="0" w:color="auto"/>
                      <w:bottom w:val="outset" w:sz="4" w:space="0" w:color="auto"/>
                      <w:right w:val="outset" w:sz="4" w:space="0" w:color="auto"/>
                    </w:tcBorders>
                    <w:vAlign w:val="center"/>
                  </w:tcPr>
                  <w:p w14:paraId="189ED480" w14:textId="77777777" w:rsidR="00050E7A" w:rsidRDefault="00050E7A" w:rsidP="00C03BBE">
                    <w:pPr>
                      <w:jc w:val="right"/>
                      <w:rPr>
                        <w:szCs w:val="21"/>
                      </w:rPr>
                    </w:pPr>
                    <w:r>
                      <w:rPr>
                        <w:szCs w:val="21"/>
                      </w:rPr>
                      <w:t>93,034,004.35</w:t>
                    </w:r>
                  </w:p>
                </w:tc>
              </w:tr>
              <w:tr w:rsidR="00050E7A" w14:paraId="27A0C436"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886921431"/>
                      <w:lock w:val="sdtLocked"/>
                    </w:sdtPr>
                    <w:sdtEndPr/>
                    <w:sdtContent>
                      <w:p w14:paraId="77E09166" w14:textId="77777777" w:rsidR="00050E7A" w:rsidRDefault="00050E7A" w:rsidP="00C03BBE">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7D36EA44"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C6286A" w14:textId="77777777" w:rsidR="00050E7A" w:rsidRDefault="00050E7A" w:rsidP="00C03BBE">
                    <w:pPr>
                      <w:jc w:val="right"/>
                      <w:rPr>
                        <w:szCs w:val="21"/>
                      </w:rPr>
                    </w:pPr>
                    <w:r>
                      <w:rPr>
                        <w:rFonts w:hint="eastAsia"/>
                        <w:szCs w:val="21"/>
                      </w:rPr>
                      <w:t>-</w:t>
                    </w:r>
                    <w:r>
                      <w:rPr>
                        <w:szCs w:val="21"/>
                      </w:rPr>
                      <w:t>105,531.23</w:t>
                    </w:r>
                  </w:p>
                </w:tc>
                <w:tc>
                  <w:tcPr>
                    <w:tcW w:w="1114" w:type="pct"/>
                    <w:tcBorders>
                      <w:top w:val="outset" w:sz="4" w:space="0" w:color="auto"/>
                      <w:left w:val="outset" w:sz="4" w:space="0" w:color="auto"/>
                      <w:bottom w:val="outset" w:sz="4" w:space="0" w:color="auto"/>
                      <w:right w:val="outset" w:sz="4" w:space="0" w:color="auto"/>
                    </w:tcBorders>
                    <w:vAlign w:val="center"/>
                  </w:tcPr>
                  <w:p w14:paraId="53095222" w14:textId="77777777" w:rsidR="00050E7A" w:rsidRDefault="00050E7A" w:rsidP="00C03BBE">
                    <w:pPr>
                      <w:jc w:val="right"/>
                      <w:rPr>
                        <w:szCs w:val="21"/>
                      </w:rPr>
                    </w:pPr>
                    <w:r>
                      <w:rPr>
                        <w:rFonts w:hint="eastAsia"/>
                        <w:szCs w:val="21"/>
                      </w:rPr>
                      <w:t>1</w:t>
                    </w:r>
                    <w:r>
                      <w:rPr>
                        <w:szCs w:val="21"/>
                      </w:rPr>
                      <w:t>,467,249.77</w:t>
                    </w:r>
                  </w:p>
                </w:tc>
              </w:tr>
              <w:tr w:rsidR="00050E7A" w14:paraId="346A2182" w14:textId="77777777" w:rsidTr="00C03BBE">
                <w:sdt>
                  <w:sdtPr>
                    <w:tag w:val="_PLD_8c8b602b86da4d9e89eb4a71d0ffebfb"/>
                    <w:id w:val="20918062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9407A2" w14:textId="77777777" w:rsidR="00050E7A" w:rsidRDefault="00050E7A" w:rsidP="00C03BBE">
                        <w:pPr>
                          <w:ind w:firstLineChars="300" w:firstLine="630"/>
                          <w:rPr>
                            <w:szCs w:val="21"/>
                          </w:rPr>
                        </w:pPr>
                        <w:r>
                          <w:rPr>
                            <w:rFonts w:hint="eastAsia"/>
                            <w:szCs w:val="21"/>
                          </w:rPr>
                          <w:t>资产减值损失（损失以“</w:t>
                        </w:r>
                        <w:r>
                          <w:rPr>
                            <w:szCs w:val="21"/>
                          </w:rPr>
                          <w:t>-”</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2F5BEA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89FB640" w14:textId="77777777" w:rsidR="00050E7A" w:rsidRDefault="00050E7A" w:rsidP="00C03BBE">
                    <w:pPr>
                      <w:jc w:val="right"/>
                      <w:rPr>
                        <w:szCs w:val="21"/>
                      </w:rPr>
                    </w:pPr>
                    <w:r>
                      <w:rPr>
                        <w:rFonts w:hint="eastAsia"/>
                        <w:szCs w:val="21"/>
                      </w:rPr>
                      <w:t>1</w:t>
                    </w:r>
                    <w:r>
                      <w:rPr>
                        <w:szCs w:val="21"/>
                      </w:rPr>
                      <w:t>,567,921.70</w:t>
                    </w:r>
                  </w:p>
                </w:tc>
                <w:tc>
                  <w:tcPr>
                    <w:tcW w:w="1114" w:type="pct"/>
                    <w:tcBorders>
                      <w:top w:val="outset" w:sz="4" w:space="0" w:color="auto"/>
                      <w:left w:val="outset" w:sz="4" w:space="0" w:color="auto"/>
                      <w:bottom w:val="outset" w:sz="4" w:space="0" w:color="auto"/>
                      <w:right w:val="outset" w:sz="4" w:space="0" w:color="auto"/>
                    </w:tcBorders>
                    <w:vAlign w:val="center"/>
                  </w:tcPr>
                  <w:p w14:paraId="221FAE30" w14:textId="77777777" w:rsidR="00050E7A" w:rsidRDefault="00050E7A" w:rsidP="00C03BBE">
                    <w:pPr>
                      <w:jc w:val="right"/>
                      <w:rPr>
                        <w:szCs w:val="21"/>
                      </w:rPr>
                    </w:pPr>
                    <w:r>
                      <w:rPr>
                        <w:rFonts w:hint="eastAsia"/>
                        <w:szCs w:val="21"/>
                      </w:rPr>
                      <w:t>-</w:t>
                    </w:r>
                    <w:r>
                      <w:rPr>
                        <w:szCs w:val="21"/>
                      </w:rPr>
                      <w:t>3,366,722.18</w:t>
                    </w:r>
                  </w:p>
                </w:tc>
              </w:tr>
              <w:tr w:rsidR="00050E7A" w14:paraId="678DB767" w14:textId="77777777" w:rsidTr="00C03BBE">
                <w:sdt>
                  <w:sdtPr>
                    <w:rPr>
                      <w:rFonts w:hint="eastAsia"/>
                    </w:rPr>
                    <w:tag w:val="_PLD_ddf2ac52069843e19488477137a61306"/>
                    <w:id w:val="5413233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694494C" w14:textId="77777777" w:rsidR="00050E7A" w:rsidRDefault="00050E7A" w:rsidP="00C03BBE">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61CCD6FA"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602404" w14:textId="77777777" w:rsidR="00050E7A" w:rsidRDefault="00050E7A" w:rsidP="00C03BBE">
                    <w:pPr>
                      <w:jc w:val="right"/>
                      <w:rPr>
                        <w:szCs w:val="21"/>
                      </w:rPr>
                    </w:pPr>
                    <w:r>
                      <w:rPr>
                        <w:rFonts w:hint="eastAsia"/>
                        <w:szCs w:val="21"/>
                      </w:rPr>
                      <w:t>1</w:t>
                    </w:r>
                    <w:r>
                      <w:rPr>
                        <w:szCs w:val="21"/>
                      </w:rPr>
                      <w:t>39,485.93</w:t>
                    </w:r>
                  </w:p>
                </w:tc>
                <w:tc>
                  <w:tcPr>
                    <w:tcW w:w="1114" w:type="pct"/>
                    <w:tcBorders>
                      <w:top w:val="outset" w:sz="4" w:space="0" w:color="auto"/>
                      <w:left w:val="outset" w:sz="4" w:space="0" w:color="auto"/>
                      <w:bottom w:val="outset" w:sz="4" w:space="0" w:color="auto"/>
                      <w:right w:val="outset" w:sz="4" w:space="0" w:color="auto"/>
                    </w:tcBorders>
                    <w:vAlign w:val="center"/>
                  </w:tcPr>
                  <w:p w14:paraId="25527636" w14:textId="77777777" w:rsidR="00050E7A" w:rsidRDefault="00050E7A" w:rsidP="00C03BBE">
                    <w:pPr>
                      <w:jc w:val="right"/>
                      <w:rPr>
                        <w:szCs w:val="21"/>
                      </w:rPr>
                    </w:pPr>
                  </w:p>
                </w:tc>
              </w:tr>
              <w:tr w:rsidR="00050E7A" w14:paraId="4E4B0B81" w14:textId="77777777" w:rsidTr="00C03BBE">
                <w:sdt>
                  <w:sdtPr>
                    <w:tag w:val="_PLD_43f7b971fb944459960c2fb805e59445"/>
                    <w:id w:val="16109258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C1D6B1" w14:textId="77777777" w:rsidR="00050E7A" w:rsidRDefault="00050E7A" w:rsidP="00C03BBE">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215609D6"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CC41FCB" w14:textId="77777777" w:rsidR="00050E7A" w:rsidRDefault="00050E7A" w:rsidP="00C03BBE">
                    <w:pPr>
                      <w:jc w:val="right"/>
                      <w:rPr>
                        <w:szCs w:val="21"/>
                      </w:rPr>
                    </w:pPr>
                    <w:r>
                      <w:rPr>
                        <w:rFonts w:hint="eastAsia"/>
                        <w:szCs w:val="21"/>
                      </w:rPr>
                      <w:t>5</w:t>
                    </w:r>
                    <w:r>
                      <w:rPr>
                        <w:szCs w:val="21"/>
                      </w:rPr>
                      <w:t>28,378,128.47</w:t>
                    </w:r>
                  </w:p>
                </w:tc>
                <w:tc>
                  <w:tcPr>
                    <w:tcW w:w="1114" w:type="pct"/>
                    <w:tcBorders>
                      <w:top w:val="outset" w:sz="4" w:space="0" w:color="auto"/>
                      <w:left w:val="outset" w:sz="4" w:space="0" w:color="auto"/>
                      <w:bottom w:val="outset" w:sz="4" w:space="0" w:color="auto"/>
                      <w:right w:val="outset" w:sz="4" w:space="0" w:color="auto"/>
                    </w:tcBorders>
                    <w:vAlign w:val="center"/>
                  </w:tcPr>
                  <w:p w14:paraId="0B04B2C6" w14:textId="77777777" w:rsidR="00050E7A" w:rsidRDefault="00050E7A" w:rsidP="00C03BBE">
                    <w:pPr>
                      <w:jc w:val="right"/>
                      <w:rPr>
                        <w:szCs w:val="21"/>
                      </w:rPr>
                    </w:pPr>
                    <w:r>
                      <w:rPr>
                        <w:rFonts w:hint="eastAsia"/>
                        <w:szCs w:val="21"/>
                      </w:rPr>
                      <w:t>1</w:t>
                    </w:r>
                    <w:r>
                      <w:rPr>
                        <w:szCs w:val="21"/>
                      </w:rPr>
                      <w:t>47,905,213.21</w:t>
                    </w:r>
                  </w:p>
                </w:tc>
              </w:tr>
              <w:tr w:rsidR="00050E7A" w14:paraId="2B9B5BBE" w14:textId="77777777" w:rsidTr="00C03BBE">
                <w:sdt>
                  <w:sdtPr>
                    <w:tag w:val="_PLD_30661784543f452b848c0b9d529adade"/>
                    <w:id w:val="14539786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00528D5" w14:textId="77777777" w:rsidR="00050E7A" w:rsidRDefault="00050E7A" w:rsidP="00C03BBE">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50FC4C78"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A0E704E" w14:textId="77777777" w:rsidR="00050E7A" w:rsidRDefault="00050E7A" w:rsidP="00C03BBE">
                    <w:pPr>
                      <w:jc w:val="right"/>
                      <w:rPr>
                        <w:szCs w:val="21"/>
                      </w:rPr>
                    </w:pPr>
                    <w:r>
                      <w:rPr>
                        <w:rFonts w:hint="eastAsia"/>
                        <w:szCs w:val="21"/>
                      </w:rPr>
                      <w:t>1</w:t>
                    </w:r>
                    <w:r>
                      <w:rPr>
                        <w:szCs w:val="21"/>
                      </w:rPr>
                      <w:t>,088,961.29</w:t>
                    </w:r>
                  </w:p>
                </w:tc>
                <w:tc>
                  <w:tcPr>
                    <w:tcW w:w="1114" w:type="pct"/>
                    <w:tcBorders>
                      <w:top w:val="outset" w:sz="4" w:space="0" w:color="auto"/>
                      <w:left w:val="outset" w:sz="4" w:space="0" w:color="auto"/>
                      <w:bottom w:val="outset" w:sz="4" w:space="0" w:color="auto"/>
                      <w:right w:val="outset" w:sz="4" w:space="0" w:color="auto"/>
                    </w:tcBorders>
                    <w:vAlign w:val="center"/>
                  </w:tcPr>
                  <w:p w14:paraId="16F762F0" w14:textId="77777777" w:rsidR="00050E7A" w:rsidRDefault="00050E7A" w:rsidP="00C03BBE">
                    <w:pPr>
                      <w:jc w:val="right"/>
                      <w:rPr>
                        <w:szCs w:val="21"/>
                      </w:rPr>
                    </w:pPr>
                    <w:r>
                      <w:rPr>
                        <w:rFonts w:hint="eastAsia"/>
                        <w:szCs w:val="21"/>
                      </w:rPr>
                      <w:t>9</w:t>
                    </w:r>
                    <w:r>
                      <w:rPr>
                        <w:szCs w:val="21"/>
                      </w:rPr>
                      <w:t>25,875.45</w:t>
                    </w:r>
                  </w:p>
                </w:tc>
              </w:tr>
              <w:tr w:rsidR="00050E7A" w14:paraId="369135BD" w14:textId="77777777" w:rsidTr="00C03BBE">
                <w:sdt>
                  <w:sdtPr>
                    <w:tag w:val="_PLD_0fdb803ff73e4cb3a7327f20fbf392c4"/>
                    <w:id w:val="6178083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21B579A" w14:textId="77777777" w:rsidR="00050E7A" w:rsidRDefault="00050E7A" w:rsidP="00C03BBE">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6DFC5EAC"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5C8E161" w14:textId="77777777" w:rsidR="00050E7A" w:rsidRDefault="00050E7A" w:rsidP="00C03BBE">
                    <w:pPr>
                      <w:jc w:val="right"/>
                      <w:rPr>
                        <w:szCs w:val="21"/>
                      </w:rPr>
                    </w:pPr>
                    <w:r>
                      <w:rPr>
                        <w:rFonts w:hint="eastAsia"/>
                        <w:szCs w:val="21"/>
                      </w:rPr>
                      <w:t>5</w:t>
                    </w:r>
                    <w:r>
                      <w:rPr>
                        <w:szCs w:val="21"/>
                      </w:rPr>
                      <w:t>92,268.51</w:t>
                    </w:r>
                  </w:p>
                </w:tc>
                <w:tc>
                  <w:tcPr>
                    <w:tcW w:w="1114" w:type="pct"/>
                    <w:tcBorders>
                      <w:top w:val="outset" w:sz="4" w:space="0" w:color="auto"/>
                      <w:left w:val="outset" w:sz="4" w:space="0" w:color="auto"/>
                      <w:bottom w:val="outset" w:sz="4" w:space="0" w:color="auto"/>
                      <w:right w:val="outset" w:sz="4" w:space="0" w:color="auto"/>
                    </w:tcBorders>
                    <w:vAlign w:val="center"/>
                  </w:tcPr>
                  <w:p w14:paraId="067AF838" w14:textId="77777777" w:rsidR="00050E7A" w:rsidRDefault="00050E7A" w:rsidP="00C03BBE">
                    <w:pPr>
                      <w:jc w:val="right"/>
                      <w:rPr>
                        <w:szCs w:val="21"/>
                      </w:rPr>
                    </w:pPr>
                    <w:r>
                      <w:rPr>
                        <w:rFonts w:hint="eastAsia"/>
                        <w:szCs w:val="21"/>
                      </w:rPr>
                      <w:t>1</w:t>
                    </w:r>
                    <w:r>
                      <w:rPr>
                        <w:szCs w:val="21"/>
                      </w:rPr>
                      <w:t>,760,143.09</w:t>
                    </w:r>
                  </w:p>
                </w:tc>
              </w:tr>
              <w:tr w:rsidR="00050E7A" w14:paraId="2B2E1807" w14:textId="77777777" w:rsidTr="00C03BBE">
                <w:sdt>
                  <w:sdtPr>
                    <w:tag w:val="_PLD_72748ed96a49412f8c1d796e288dfd66"/>
                    <w:id w:val="9112819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BC772BE" w14:textId="77777777" w:rsidR="00050E7A" w:rsidRDefault="00050E7A" w:rsidP="00C03BBE">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14:paraId="2D89D01F"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01FAB9" w14:textId="77777777" w:rsidR="00050E7A" w:rsidRDefault="00050E7A" w:rsidP="00C03BBE">
                    <w:pPr>
                      <w:jc w:val="right"/>
                      <w:rPr>
                        <w:szCs w:val="21"/>
                      </w:rPr>
                    </w:pPr>
                    <w:r>
                      <w:rPr>
                        <w:rFonts w:hint="eastAsia"/>
                        <w:szCs w:val="21"/>
                      </w:rPr>
                      <w:t>5</w:t>
                    </w:r>
                    <w:r>
                      <w:rPr>
                        <w:szCs w:val="21"/>
                      </w:rPr>
                      <w:t>28,874,821.25</w:t>
                    </w:r>
                  </w:p>
                </w:tc>
                <w:tc>
                  <w:tcPr>
                    <w:tcW w:w="1114" w:type="pct"/>
                    <w:tcBorders>
                      <w:top w:val="outset" w:sz="4" w:space="0" w:color="auto"/>
                      <w:left w:val="outset" w:sz="4" w:space="0" w:color="auto"/>
                      <w:bottom w:val="outset" w:sz="4" w:space="0" w:color="auto"/>
                      <w:right w:val="outset" w:sz="4" w:space="0" w:color="auto"/>
                    </w:tcBorders>
                    <w:vAlign w:val="center"/>
                  </w:tcPr>
                  <w:p w14:paraId="35FC4D4B" w14:textId="77777777" w:rsidR="00050E7A" w:rsidRDefault="00050E7A" w:rsidP="00C03BBE">
                    <w:pPr>
                      <w:jc w:val="right"/>
                      <w:rPr>
                        <w:szCs w:val="21"/>
                      </w:rPr>
                    </w:pPr>
                    <w:r>
                      <w:rPr>
                        <w:rFonts w:hint="eastAsia"/>
                        <w:szCs w:val="21"/>
                      </w:rPr>
                      <w:t>1</w:t>
                    </w:r>
                    <w:r>
                      <w:rPr>
                        <w:szCs w:val="21"/>
                      </w:rPr>
                      <w:t>47,070,945.57</w:t>
                    </w:r>
                  </w:p>
                </w:tc>
              </w:tr>
              <w:tr w:rsidR="00050E7A" w14:paraId="2A1CB575" w14:textId="77777777" w:rsidTr="00C03BBE">
                <w:sdt>
                  <w:sdtPr>
                    <w:tag w:val="_PLD_3f95f22f00bd49debae1612500281454"/>
                    <w:id w:val="15804108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25C9FF5" w14:textId="77777777" w:rsidR="00050E7A" w:rsidRDefault="00050E7A" w:rsidP="00C03BBE">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5671448E"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5FF186" w14:textId="77777777" w:rsidR="00050E7A" w:rsidRDefault="00050E7A" w:rsidP="00C03BBE">
                    <w:pPr>
                      <w:jc w:val="right"/>
                      <w:rPr>
                        <w:szCs w:val="21"/>
                      </w:rPr>
                    </w:pPr>
                    <w:r>
                      <w:rPr>
                        <w:rFonts w:hint="eastAsia"/>
                        <w:szCs w:val="21"/>
                      </w:rPr>
                      <w:t>6</w:t>
                    </w:r>
                    <w:r>
                      <w:rPr>
                        <w:szCs w:val="21"/>
                      </w:rPr>
                      <w:t>1,997,397.87</w:t>
                    </w:r>
                  </w:p>
                </w:tc>
                <w:tc>
                  <w:tcPr>
                    <w:tcW w:w="1114" w:type="pct"/>
                    <w:tcBorders>
                      <w:top w:val="outset" w:sz="4" w:space="0" w:color="auto"/>
                      <w:left w:val="outset" w:sz="4" w:space="0" w:color="auto"/>
                      <w:bottom w:val="outset" w:sz="4" w:space="0" w:color="auto"/>
                      <w:right w:val="outset" w:sz="4" w:space="0" w:color="auto"/>
                    </w:tcBorders>
                    <w:vAlign w:val="center"/>
                  </w:tcPr>
                  <w:p w14:paraId="45C177C6" w14:textId="77777777" w:rsidR="00050E7A" w:rsidRDefault="00050E7A" w:rsidP="00C03BBE">
                    <w:pPr>
                      <w:jc w:val="right"/>
                      <w:rPr>
                        <w:szCs w:val="21"/>
                      </w:rPr>
                    </w:pPr>
                    <w:r>
                      <w:rPr>
                        <w:rFonts w:hint="eastAsia"/>
                        <w:szCs w:val="21"/>
                      </w:rPr>
                      <w:t>1</w:t>
                    </w:r>
                    <w:r>
                      <w:rPr>
                        <w:szCs w:val="21"/>
                      </w:rPr>
                      <w:t>0,516,135.51</w:t>
                    </w:r>
                  </w:p>
                </w:tc>
              </w:tr>
              <w:tr w:rsidR="00050E7A" w14:paraId="4E1FA083" w14:textId="77777777" w:rsidTr="00C03BBE">
                <w:sdt>
                  <w:sdtPr>
                    <w:tag w:val="_PLD_081dfbfb287344a7a297df1ef46d4b28"/>
                    <w:id w:val="-192802721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6A0AC5" w14:textId="77777777" w:rsidR="00050E7A" w:rsidRDefault="00050E7A" w:rsidP="00C03BBE">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12BE30F"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B298D4" w14:textId="77777777" w:rsidR="00050E7A" w:rsidRDefault="00050E7A" w:rsidP="00C03BBE">
                    <w:pPr>
                      <w:jc w:val="right"/>
                      <w:rPr>
                        <w:szCs w:val="21"/>
                      </w:rPr>
                    </w:pPr>
                    <w:r>
                      <w:rPr>
                        <w:rFonts w:hint="eastAsia"/>
                        <w:szCs w:val="21"/>
                      </w:rPr>
                      <w:t>4</w:t>
                    </w:r>
                    <w:r>
                      <w:rPr>
                        <w:szCs w:val="21"/>
                      </w:rPr>
                      <w:t>66,877,423.38</w:t>
                    </w:r>
                  </w:p>
                </w:tc>
                <w:tc>
                  <w:tcPr>
                    <w:tcW w:w="1114" w:type="pct"/>
                    <w:tcBorders>
                      <w:top w:val="outset" w:sz="4" w:space="0" w:color="auto"/>
                      <w:left w:val="outset" w:sz="4" w:space="0" w:color="auto"/>
                      <w:bottom w:val="outset" w:sz="4" w:space="0" w:color="auto"/>
                      <w:right w:val="outset" w:sz="4" w:space="0" w:color="auto"/>
                    </w:tcBorders>
                    <w:vAlign w:val="center"/>
                  </w:tcPr>
                  <w:p w14:paraId="1D9DE9D0" w14:textId="77777777" w:rsidR="00050E7A" w:rsidRDefault="00050E7A" w:rsidP="00C03BBE">
                    <w:pPr>
                      <w:jc w:val="right"/>
                      <w:rPr>
                        <w:szCs w:val="21"/>
                      </w:rPr>
                    </w:pPr>
                    <w:r>
                      <w:rPr>
                        <w:rFonts w:hint="eastAsia"/>
                        <w:szCs w:val="21"/>
                      </w:rPr>
                      <w:t>1</w:t>
                    </w:r>
                    <w:r>
                      <w:rPr>
                        <w:szCs w:val="21"/>
                      </w:rPr>
                      <w:t>36,554,810.06</w:t>
                    </w:r>
                  </w:p>
                </w:tc>
              </w:tr>
              <w:tr w:rsidR="00050E7A" w14:paraId="1617DAB6" w14:textId="77777777" w:rsidTr="00C03BBE">
                <w:sdt>
                  <w:sdtPr>
                    <w:tag w:val="_PLD_84c8130acf934eae8cbf12d79a6f1849"/>
                    <w:id w:val="-9186330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E5D942A" w14:textId="77777777" w:rsidR="00050E7A" w:rsidRDefault="00050E7A" w:rsidP="00C03BBE">
                        <w:pPr>
                          <w:ind w:firstLineChars="108" w:firstLine="227"/>
                        </w:pPr>
                        <w:r>
                          <w:rPr>
                            <w:rFonts w:hint="eastAsia"/>
                            <w:szCs w:val="21"/>
                          </w:rPr>
                          <w:t>（一）</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709C92D"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77ACD9" w14:textId="77777777" w:rsidR="00050E7A" w:rsidRDefault="00050E7A" w:rsidP="00C03BBE">
                    <w:pPr>
                      <w:jc w:val="right"/>
                      <w:rPr>
                        <w:szCs w:val="21"/>
                      </w:rPr>
                    </w:pPr>
                    <w:r>
                      <w:t>466,877,423.38</w:t>
                    </w:r>
                  </w:p>
                </w:tc>
                <w:tc>
                  <w:tcPr>
                    <w:tcW w:w="1114" w:type="pct"/>
                    <w:tcBorders>
                      <w:top w:val="outset" w:sz="4" w:space="0" w:color="auto"/>
                      <w:left w:val="outset" w:sz="4" w:space="0" w:color="auto"/>
                      <w:bottom w:val="outset" w:sz="4" w:space="0" w:color="auto"/>
                      <w:right w:val="outset" w:sz="4" w:space="0" w:color="auto"/>
                    </w:tcBorders>
                    <w:vAlign w:val="center"/>
                  </w:tcPr>
                  <w:p w14:paraId="632ED114" w14:textId="77777777" w:rsidR="00050E7A" w:rsidRDefault="00050E7A" w:rsidP="00C03BBE">
                    <w:pPr>
                      <w:jc w:val="right"/>
                      <w:rPr>
                        <w:szCs w:val="21"/>
                      </w:rPr>
                    </w:pPr>
                    <w:r>
                      <w:t>136,554,810.06</w:t>
                    </w:r>
                  </w:p>
                </w:tc>
              </w:tr>
              <w:tr w:rsidR="00050E7A" w14:paraId="0E0E0F6D" w14:textId="77777777" w:rsidTr="00C03BBE">
                <w:sdt>
                  <w:sdtPr>
                    <w:rPr>
                      <w:rFonts w:hint="eastAsia"/>
                    </w:rPr>
                    <w:tag w:val="_PLD_c21798e8f64a4d18a4ff3dcbcdca3010"/>
                    <w:id w:val="9475105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C2E47EB" w14:textId="77777777" w:rsidR="00050E7A" w:rsidRDefault="00050E7A" w:rsidP="00C03BBE">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0689C702"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EA459E3"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2194237" w14:textId="77777777" w:rsidR="00050E7A" w:rsidRDefault="00050E7A" w:rsidP="00C03BBE">
                    <w:pPr>
                      <w:jc w:val="right"/>
                      <w:rPr>
                        <w:szCs w:val="21"/>
                      </w:rPr>
                    </w:pPr>
                  </w:p>
                </w:tc>
              </w:tr>
              <w:tr w:rsidR="00050E7A" w14:paraId="176C4F6A" w14:textId="77777777" w:rsidTr="00C03BBE">
                <w:sdt>
                  <w:sdtPr>
                    <w:tag w:val="_PLD_def7206cc31b415e9336bbf8771bf079"/>
                    <w:id w:val="-8768462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C727B19" w14:textId="77777777" w:rsidR="00050E7A" w:rsidRDefault="00050E7A" w:rsidP="00C03BBE">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5EE95841"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EB9E37"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42216D56" w14:textId="77777777" w:rsidR="00050E7A" w:rsidRDefault="00050E7A" w:rsidP="00C03BBE">
                    <w:pPr>
                      <w:jc w:val="right"/>
                      <w:rPr>
                        <w:szCs w:val="21"/>
                      </w:rPr>
                    </w:pPr>
                  </w:p>
                </w:tc>
              </w:tr>
              <w:tr w:rsidR="00050E7A" w14:paraId="4797DB3D" w14:textId="77777777" w:rsidTr="00C03BBE">
                <w:sdt>
                  <w:sdtPr>
                    <w:tag w:val="_PLD_678d78cb79b143eda21d77b8b82eb405"/>
                    <w:id w:val="-9555585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12F60D0" w14:textId="77777777" w:rsidR="00050E7A" w:rsidRDefault="00050E7A" w:rsidP="00C03BBE">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01A1D419"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526FF7"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D9E2901" w14:textId="77777777" w:rsidR="00050E7A" w:rsidRDefault="00050E7A" w:rsidP="00C03BBE">
                    <w:pPr>
                      <w:jc w:val="right"/>
                      <w:rPr>
                        <w:szCs w:val="21"/>
                      </w:rPr>
                    </w:pPr>
                  </w:p>
                </w:tc>
              </w:tr>
              <w:tr w:rsidR="00050E7A" w14:paraId="11877376" w14:textId="77777777" w:rsidTr="00C03BBE">
                <w:sdt>
                  <w:sdtPr>
                    <w:tag w:val="_PLD_b4507744845347d5a7ddb6cb1d271871"/>
                    <w:id w:val="15413985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7C27EC4" w14:textId="77777777" w:rsidR="00050E7A" w:rsidRDefault="00050E7A" w:rsidP="00C03BBE">
                        <w:pPr>
                          <w:ind w:firstLineChars="200" w:firstLine="420"/>
                          <w:rPr>
                            <w:szCs w:val="21"/>
                          </w:rPr>
                        </w:pPr>
                        <w:r>
                          <w:rPr>
                            <w:szCs w:val="21"/>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6B85E33E"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6BAAA7"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F7E7626" w14:textId="77777777" w:rsidR="00050E7A" w:rsidRDefault="00050E7A" w:rsidP="00C03BBE">
                    <w:pPr>
                      <w:jc w:val="right"/>
                      <w:rPr>
                        <w:szCs w:val="21"/>
                      </w:rPr>
                    </w:pPr>
                  </w:p>
                </w:tc>
              </w:tr>
              <w:tr w:rsidR="00050E7A" w14:paraId="48C82BA7" w14:textId="77777777" w:rsidTr="00C03BBE">
                <w:sdt>
                  <w:sdtPr>
                    <w:tag w:val="_PLD_2d4afbe307044420b1bee0e63190ef5e"/>
                    <w:id w:val="19075754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4653FAD" w14:textId="77777777" w:rsidR="00050E7A" w:rsidRDefault="00050E7A" w:rsidP="00C03BBE">
                        <w:pPr>
                          <w:ind w:firstLineChars="200" w:firstLine="420"/>
                          <w:rPr>
                            <w:szCs w:val="21"/>
                          </w:rPr>
                        </w:pPr>
                        <w:r>
                          <w:rPr>
                            <w:szCs w:val="21"/>
                          </w:rPr>
                          <w:t>2.</w:t>
                        </w:r>
                        <w:r>
                          <w:rPr>
                            <w:szCs w:val="21"/>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0B48801B"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673E62"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ED126BE" w14:textId="77777777" w:rsidR="00050E7A" w:rsidRDefault="00050E7A" w:rsidP="00C03BBE">
                    <w:pPr>
                      <w:jc w:val="right"/>
                      <w:rPr>
                        <w:szCs w:val="21"/>
                      </w:rPr>
                    </w:pPr>
                  </w:p>
                </w:tc>
              </w:tr>
              <w:tr w:rsidR="00050E7A" w14:paraId="63805021"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410132820"/>
                      <w:lock w:val="sdtLocked"/>
                    </w:sdtPr>
                    <w:sdtEndPr/>
                    <w:sdtContent>
                      <w:p w14:paraId="423F7D56" w14:textId="77777777" w:rsidR="00050E7A" w:rsidRDefault="00050E7A" w:rsidP="00C03BBE">
                        <w:pPr>
                          <w:ind w:firstLineChars="200" w:firstLine="420"/>
                        </w:pPr>
                        <w:r>
                          <w:t>3.</w:t>
                        </w:r>
                        <w:r>
                          <w:t>其他权益工具投资公允价值</w:t>
                        </w:r>
                        <w:r>
                          <w:lastRenderedPageBreak/>
                          <w:t>变动</w:t>
                        </w:r>
                      </w:p>
                    </w:sdtContent>
                  </w:sdt>
                </w:tc>
                <w:tc>
                  <w:tcPr>
                    <w:tcW w:w="838" w:type="pct"/>
                    <w:tcBorders>
                      <w:top w:val="outset" w:sz="4" w:space="0" w:color="auto"/>
                      <w:left w:val="outset" w:sz="4" w:space="0" w:color="auto"/>
                      <w:bottom w:val="outset" w:sz="4" w:space="0" w:color="auto"/>
                      <w:right w:val="outset" w:sz="4" w:space="0" w:color="auto"/>
                    </w:tcBorders>
                  </w:tcPr>
                  <w:p w14:paraId="18B813A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8D6A51D"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D893343" w14:textId="77777777" w:rsidR="00050E7A" w:rsidRDefault="00050E7A" w:rsidP="00C03BBE">
                    <w:pPr>
                      <w:jc w:val="right"/>
                      <w:rPr>
                        <w:szCs w:val="21"/>
                      </w:rPr>
                    </w:pPr>
                  </w:p>
                </w:tc>
              </w:tr>
              <w:tr w:rsidR="00050E7A" w14:paraId="39049D84"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577212965"/>
                      <w:lock w:val="sdtLocked"/>
                    </w:sdtPr>
                    <w:sdtEndPr/>
                    <w:sdtContent>
                      <w:p w14:paraId="4C8EE412" w14:textId="77777777" w:rsidR="00050E7A" w:rsidRDefault="00050E7A" w:rsidP="00C03BBE">
                        <w:pPr>
                          <w:ind w:firstLineChars="200" w:firstLine="420"/>
                        </w:pPr>
                        <w: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0D0577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B82A4C"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B3B9D0B" w14:textId="77777777" w:rsidR="00050E7A" w:rsidRDefault="00050E7A" w:rsidP="00C03BBE">
                    <w:pPr>
                      <w:jc w:val="right"/>
                      <w:rPr>
                        <w:szCs w:val="21"/>
                      </w:rPr>
                    </w:pPr>
                  </w:p>
                </w:tc>
              </w:tr>
              <w:tr w:rsidR="00050E7A" w14:paraId="691A00C7" w14:textId="77777777" w:rsidTr="00C03BBE">
                <w:sdt>
                  <w:sdtPr>
                    <w:tag w:val="_PLD_d00e44a13bef4fa0a457e81da4156f5c"/>
                    <w:id w:val="-13055318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11BA7CD" w14:textId="77777777" w:rsidR="00050E7A" w:rsidRDefault="00050E7A" w:rsidP="00C03BBE">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D010498"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19F9A3"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3E8AACF5" w14:textId="77777777" w:rsidR="00050E7A" w:rsidRDefault="00050E7A" w:rsidP="00C03BBE">
                    <w:pPr>
                      <w:jc w:val="right"/>
                      <w:rPr>
                        <w:szCs w:val="21"/>
                      </w:rPr>
                    </w:pPr>
                  </w:p>
                </w:tc>
              </w:tr>
              <w:tr w:rsidR="00050E7A" w14:paraId="56686509" w14:textId="77777777" w:rsidTr="00C03BBE">
                <w:sdt>
                  <w:sdtPr>
                    <w:tag w:val="_PLD_0e0457608e334038bbea3ead8c7f6e4e"/>
                    <w:id w:val="-14847685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59CC0F7" w14:textId="77777777" w:rsidR="00050E7A" w:rsidRDefault="00050E7A" w:rsidP="00C03BBE">
                        <w:pPr>
                          <w:ind w:firstLineChars="200" w:firstLine="420"/>
                          <w:rPr>
                            <w:szCs w:val="21"/>
                          </w:rPr>
                        </w:pPr>
                        <w:r>
                          <w:rPr>
                            <w:szCs w:val="21"/>
                          </w:rPr>
                          <w:t>1.</w:t>
                        </w:r>
                        <w:r>
                          <w:rPr>
                            <w:szCs w:val="21"/>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09A38213"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0C1CB2C"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59C40A3" w14:textId="77777777" w:rsidR="00050E7A" w:rsidRDefault="00050E7A" w:rsidP="00C03BBE">
                    <w:pPr>
                      <w:jc w:val="right"/>
                      <w:rPr>
                        <w:szCs w:val="21"/>
                      </w:rPr>
                    </w:pPr>
                  </w:p>
                </w:tc>
              </w:tr>
              <w:tr w:rsidR="00050E7A" w14:paraId="01BF0756"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1553380385"/>
                      <w:lock w:val="sdtLocked"/>
                    </w:sdtPr>
                    <w:sdtEndPr>
                      <w:rPr>
                        <w:szCs w:val="20"/>
                      </w:rPr>
                    </w:sdtEndPr>
                    <w:sdtContent>
                      <w:p w14:paraId="7DF8F078" w14:textId="77777777" w:rsidR="00050E7A" w:rsidRDefault="00050E7A" w:rsidP="00C03BBE">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22E2281"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EE92E4"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186217A" w14:textId="77777777" w:rsidR="00050E7A" w:rsidRDefault="00050E7A" w:rsidP="00C03BBE">
                    <w:pPr>
                      <w:jc w:val="right"/>
                      <w:rPr>
                        <w:szCs w:val="21"/>
                      </w:rPr>
                    </w:pPr>
                  </w:p>
                </w:tc>
              </w:tr>
              <w:tr w:rsidR="00050E7A" w14:paraId="3C75CA26"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222752865"/>
                      <w:lock w:val="sdtLocked"/>
                    </w:sdtPr>
                    <w:sdtEndPr/>
                    <w:sdtContent>
                      <w:p w14:paraId="188922B2" w14:textId="77777777" w:rsidR="00050E7A" w:rsidRDefault="00050E7A" w:rsidP="00C03BBE">
                        <w:pPr>
                          <w:ind w:firstLineChars="200" w:firstLine="420"/>
                        </w:pPr>
                        <w: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6004BFD6"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4055ED"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C2D2F21" w14:textId="77777777" w:rsidR="00050E7A" w:rsidRDefault="00050E7A" w:rsidP="00C03BBE">
                    <w:pPr>
                      <w:jc w:val="right"/>
                      <w:rPr>
                        <w:szCs w:val="21"/>
                      </w:rPr>
                    </w:pPr>
                  </w:p>
                </w:tc>
              </w:tr>
              <w:tr w:rsidR="00050E7A" w14:paraId="1FF6CD18"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787892919"/>
                      <w:lock w:val="sdtLocked"/>
                    </w:sdtPr>
                    <w:sdtEndPr/>
                    <w:sdtContent>
                      <w:p w14:paraId="0DD8E063" w14:textId="77777777" w:rsidR="00050E7A" w:rsidRDefault="00050E7A" w:rsidP="00C03BBE">
                        <w:pPr>
                          <w:ind w:firstLineChars="200" w:firstLine="420"/>
                        </w:pPr>
                        <w: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5424DB81"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05BDC7"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84E53EE" w14:textId="77777777" w:rsidR="00050E7A" w:rsidRDefault="00050E7A" w:rsidP="00C03BBE">
                    <w:pPr>
                      <w:jc w:val="right"/>
                      <w:rPr>
                        <w:szCs w:val="21"/>
                      </w:rPr>
                    </w:pPr>
                  </w:p>
                </w:tc>
              </w:tr>
              <w:tr w:rsidR="00050E7A" w14:paraId="2202F619"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183515376"/>
                      <w:lock w:val="sdtLocked"/>
                    </w:sdtPr>
                    <w:sdtEndPr/>
                    <w:sdtContent>
                      <w:p w14:paraId="5A26E051" w14:textId="77777777" w:rsidR="00050E7A" w:rsidRDefault="00050E7A" w:rsidP="00C03BBE">
                        <w:pPr>
                          <w:ind w:firstLineChars="200" w:firstLine="420"/>
                        </w:pPr>
                        <w: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20787206"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BB078D"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D1D8EFA" w14:textId="77777777" w:rsidR="00050E7A" w:rsidRDefault="00050E7A" w:rsidP="00C03BBE">
                    <w:pPr>
                      <w:jc w:val="right"/>
                      <w:rPr>
                        <w:szCs w:val="21"/>
                      </w:rPr>
                    </w:pPr>
                  </w:p>
                </w:tc>
              </w:tr>
              <w:tr w:rsidR="00050E7A" w14:paraId="7438498E"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200783010"/>
                      <w:lock w:val="sdtLocked"/>
                    </w:sdtPr>
                    <w:sdtEndPr/>
                    <w:sdtContent>
                      <w:p w14:paraId="66A7D880" w14:textId="77777777" w:rsidR="00050E7A" w:rsidRDefault="00050E7A" w:rsidP="00C03BBE">
                        <w:pPr>
                          <w:ind w:firstLineChars="200" w:firstLine="420"/>
                        </w:pPr>
                        <w: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502981E9"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369B88F"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9DA3BE2" w14:textId="77777777" w:rsidR="00050E7A" w:rsidRDefault="00050E7A" w:rsidP="00C03BBE">
                    <w:pPr>
                      <w:jc w:val="right"/>
                      <w:rPr>
                        <w:szCs w:val="21"/>
                      </w:rPr>
                    </w:pPr>
                  </w:p>
                </w:tc>
              </w:tr>
              <w:tr w:rsidR="00050E7A" w14:paraId="034BBCE6" w14:textId="77777777" w:rsidTr="00C03BBE">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1297417626"/>
                      <w:lock w:val="sdtLocked"/>
                    </w:sdtPr>
                    <w:sdtEndPr/>
                    <w:sdtContent>
                      <w:p w14:paraId="2E6AC17A" w14:textId="77777777" w:rsidR="00050E7A" w:rsidRDefault="00050E7A" w:rsidP="00C03BBE">
                        <w:pPr>
                          <w:ind w:firstLineChars="200" w:firstLine="420"/>
                        </w:pPr>
                        <w: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508D2695"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0E03FC" w14:textId="77777777" w:rsidR="00050E7A" w:rsidRDefault="00050E7A" w:rsidP="00C03BBE">
                    <w:pPr>
                      <w:jc w:val="right"/>
                      <w:rPr>
                        <w:szCs w:val="21"/>
                      </w:rPr>
                    </w:pPr>
                    <w:r>
                      <w:rPr>
                        <w:rFonts w:hint="eastAsia"/>
                        <w:szCs w:val="21"/>
                      </w:rPr>
                      <w:t>2</w:t>
                    </w:r>
                    <w:r>
                      <w:rPr>
                        <w:szCs w:val="21"/>
                      </w:rPr>
                      <w:t>1,921,590.44</w:t>
                    </w:r>
                  </w:p>
                </w:tc>
                <w:tc>
                  <w:tcPr>
                    <w:tcW w:w="1114" w:type="pct"/>
                    <w:tcBorders>
                      <w:top w:val="outset" w:sz="4" w:space="0" w:color="auto"/>
                      <w:left w:val="outset" w:sz="4" w:space="0" w:color="auto"/>
                      <w:bottom w:val="outset" w:sz="4" w:space="0" w:color="auto"/>
                      <w:right w:val="outset" w:sz="4" w:space="0" w:color="auto"/>
                    </w:tcBorders>
                    <w:vAlign w:val="center"/>
                  </w:tcPr>
                  <w:p w14:paraId="7EBBBCED" w14:textId="77777777" w:rsidR="00050E7A" w:rsidRDefault="00050E7A" w:rsidP="00C03BBE">
                    <w:pPr>
                      <w:jc w:val="right"/>
                      <w:rPr>
                        <w:szCs w:val="21"/>
                      </w:rPr>
                    </w:pPr>
                  </w:p>
                </w:tc>
              </w:tr>
              <w:tr w:rsidR="00050E7A" w14:paraId="2A0BC2C5" w14:textId="77777777" w:rsidTr="00C03BBE">
                <w:sdt>
                  <w:sdtPr>
                    <w:tag w:val="_PLD_328c0f44a99b412d91d1d2a8552832c4"/>
                    <w:id w:val="6496353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B9A6D25" w14:textId="77777777" w:rsidR="00050E7A" w:rsidRDefault="00050E7A" w:rsidP="00C03BBE">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3E59D0A7"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A66796" w14:textId="77777777" w:rsidR="00050E7A" w:rsidRDefault="00050E7A" w:rsidP="00C03BBE">
                    <w:pPr>
                      <w:jc w:val="right"/>
                      <w:rPr>
                        <w:szCs w:val="21"/>
                      </w:rPr>
                    </w:pPr>
                    <w:r>
                      <w:rPr>
                        <w:rFonts w:hint="eastAsia"/>
                        <w:szCs w:val="21"/>
                      </w:rPr>
                      <w:t>4</w:t>
                    </w:r>
                    <w:r>
                      <w:rPr>
                        <w:szCs w:val="21"/>
                      </w:rPr>
                      <w:t>88,799,013.82</w:t>
                    </w:r>
                  </w:p>
                </w:tc>
                <w:tc>
                  <w:tcPr>
                    <w:tcW w:w="1114" w:type="pct"/>
                    <w:tcBorders>
                      <w:top w:val="outset" w:sz="4" w:space="0" w:color="auto"/>
                      <w:left w:val="outset" w:sz="4" w:space="0" w:color="auto"/>
                      <w:bottom w:val="outset" w:sz="4" w:space="0" w:color="auto"/>
                      <w:right w:val="outset" w:sz="4" w:space="0" w:color="auto"/>
                    </w:tcBorders>
                    <w:vAlign w:val="center"/>
                  </w:tcPr>
                  <w:p w14:paraId="08E09048" w14:textId="77777777" w:rsidR="00050E7A" w:rsidRDefault="00050E7A" w:rsidP="00C03BBE">
                    <w:pPr>
                      <w:jc w:val="right"/>
                      <w:rPr>
                        <w:szCs w:val="21"/>
                      </w:rPr>
                    </w:pPr>
                    <w:r>
                      <w:t>136,554,810.06</w:t>
                    </w:r>
                  </w:p>
                </w:tc>
              </w:tr>
              <w:tr w:rsidR="00050E7A" w14:paraId="597C668C" w14:textId="77777777" w:rsidTr="00C03BBE">
                <w:sdt>
                  <w:sdtPr>
                    <w:tag w:val="_PLD_3b0447fd122e4105bde5cc49acaea414"/>
                    <w:id w:val="-12390069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03BC447" w14:textId="77777777" w:rsidR="00050E7A" w:rsidRDefault="00050E7A" w:rsidP="00C03BBE">
                        <w:pPr>
                          <w:ind w:leftChars="-19" w:hangingChars="19" w:hanging="40"/>
                          <w:rPr>
                            <w:szCs w:val="21"/>
                          </w:rPr>
                        </w:pPr>
                        <w:r>
                          <w:rPr>
                            <w:rFonts w:hint="eastAsia"/>
                            <w:szCs w:val="21"/>
                          </w:rPr>
                          <w:t>七</w:t>
                        </w:r>
                        <w:r>
                          <w:rPr>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14:paraId="2FE5A0ED"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5B625E"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7D96174" w14:textId="77777777" w:rsidR="00050E7A" w:rsidRDefault="00050E7A" w:rsidP="00C03BBE">
                    <w:pPr>
                      <w:jc w:val="right"/>
                      <w:rPr>
                        <w:szCs w:val="21"/>
                      </w:rPr>
                    </w:pPr>
                  </w:p>
                </w:tc>
              </w:tr>
              <w:tr w:rsidR="00050E7A" w14:paraId="01C5FE65" w14:textId="77777777" w:rsidTr="00C03BBE">
                <w:sdt>
                  <w:sdtPr>
                    <w:tag w:val="_PLD_6a13c63375064e638db61d3d0d1116f4"/>
                    <w:id w:val="14609123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476E6AC" w14:textId="77777777" w:rsidR="00050E7A" w:rsidRDefault="00050E7A" w:rsidP="00C03BBE">
                        <w:pPr>
                          <w:ind w:left="-19" w:firstLineChars="200" w:firstLine="420"/>
                          <w:rPr>
                            <w:szCs w:val="21"/>
                          </w:rPr>
                        </w:pPr>
                        <w:r>
                          <w:rPr>
                            <w:szCs w:val="21"/>
                          </w:rPr>
                          <w:t>（一）基本每股收益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838" w:type="pct"/>
                    <w:tcBorders>
                      <w:top w:val="outset" w:sz="4" w:space="0" w:color="auto"/>
                      <w:left w:val="outset" w:sz="4" w:space="0" w:color="auto"/>
                      <w:bottom w:val="outset" w:sz="4" w:space="0" w:color="auto"/>
                      <w:right w:val="outset" w:sz="4" w:space="0" w:color="auto"/>
                    </w:tcBorders>
                  </w:tcPr>
                  <w:p w14:paraId="307C17D9"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3AB9EA0"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9F11BD9" w14:textId="77777777" w:rsidR="00050E7A" w:rsidRDefault="00050E7A" w:rsidP="00C03BBE">
                    <w:pPr>
                      <w:jc w:val="right"/>
                      <w:rPr>
                        <w:szCs w:val="21"/>
                      </w:rPr>
                    </w:pPr>
                  </w:p>
                </w:tc>
              </w:tr>
              <w:tr w:rsidR="00050E7A" w14:paraId="0CA89FB6" w14:textId="77777777" w:rsidTr="00C03BBE">
                <w:sdt>
                  <w:sdtPr>
                    <w:tag w:val="_PLD_fee1b0c33eb3461690321c1ead900c77"/>
                    <w:id w:val="-17713130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3BD22C3" w14:textId="77777777" w:rsidR="00050E7A" w:rsidRDefault="00050E7A" w:rsidP="00C03BBE">
                        <w:pPr>
                          <w:ind w:left="-19" w:firstLineChars="200" w:firstLine="420"/>
                          <w:rPr>
                            <w:szCs w:val="21"/>
                          </w:rPr>
                        </w:pPr>
                        <w:r>
                          <w:rPr>
                            <w:szCs w:val="21"/>
                          </w:rPr>
                          <w:t>（二）稀释每股收益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838" w:type="pct"/>
                    <w:tcBorders>
                      <w:top w:val="outset" w:sz="4" w:space="0" w:color="auto"/>
                      <w:left w:val="outset" w:sz="4" w:space="0" w:color="auto"/>
                      <w:bottom w:val="outset" w:sz="4" w:space="0" w:color="auto"/>
                      <w:right w:val="outset" w:sz="4" w:space="0" w:color="auto"/>
                    </w:tcBorders>
                  </w:tcPr>
                  <w:p w14:paraId="29EB63EB" w14:textId="77777777" w:rsidR="00050E7A" w:rsidRDefault="00050E7A" w:rsidP="00050E7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664E704" w14:textId="77777777" w:rsidR="00050E7A" w:rsidRDefault="00050E7A" w:rsidP="00C03BB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7FF6A95" w14:textId="77777777" w:rsidR="00050E7A" w:rsidRDefault="00050E7A" w:rsidP="00C03BBE">
                    <w:pPr>
                      <w:jc w:val="right"/>
                      <w:rPr>
                        <w:szCs w:val="21"/>
                      </w:rPr>
                    </w:pPr>
                  </w:p>
                </w:tc>
              </w:tr>
            </w:tbl>
            <w:p w14:paraId="3C03CAD4" w14:textId="77777777" w:rsidR="00050E7A" w:rsidRDefault="00050E7A"/>
            <w:p w14:paraId="2F8025EB" w14:textId="64B48287" w:rsidR="00314CE2" w:rsidRDefault="007874CE">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04fbc09e50eb44a79e1d4314733be4f9"/>
                  <w:id w:val="253643530"/>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26843526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7107809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p w14:paraId="7CF5D5E2" w14:textId="1EFF670F" w:rsidR="00314CE2" w:rsidRDefault="00E22B5D">
          <w:pPr>
            <w:rPr>
              <w:color w:val="FF0000"/>
              <w:szCs w:val="21"/>
            </w:rPr>
          </w:pPr>
        </w:p>
        <w:bookmarkEnd w:id="108" w:displacedByCustomXml="next"/>
      </w:sdtContent>
    </w:sdt>
    <w:bookmarkStart w:id="109" w:name="_Hlk1156136" w:displacedByCustomXml="next"/>
    <w:sdt>
      <w:sdtPr>
        <w:rPr>
          <w:rFonts w:hint="eastAsia"/>
          <w:b/>
          <w:bCs/>
          <w:szCs w:val="21"/>
        </w:rPr>
        <w:alias w:val="选项模块:需要编制合并报表"/>
        <w:tag w:val="_GBC_d6533048a32749eaa7738390457b7f24"/>
        <w:id w:val="-780415573"/>
        <w:lock w:val="sdtLocked"/>
        <w:placeholder>
          <w:docPart w:val="GBC22222222222222222222222222222"/>
        </w:placeholder>
      </w:sdtPr>
      <w:sdtEndPr/>
      <w:sdtContent>
        <w:sdt>
          <w:sdtPr>
            <w:rPr>
              <w:rFonts w:hint="eastAsia"/>
              <w:b/>
              <w:bCs/>
              <w:szCs w:val="21"/>
            </w:rPr>
            <w:tag w:val="_GBC_17c43da24c7845d3aa093910aeaf2348"/>
            <w:id w:val="-1587689305"/>
            <w:lock w:val="sdtLocked"/>
            <w:placeholder>
              <w:docPart w:val="GBC22222222222222222222222222222"/>
            </w:placeholder>
          </w:sdtPr>
          <w:sdtEndPr>
            <w:rPr>
              <w:b w:val="0"/>
              <w:bCs w:val="0"/>
            </w:rPr>
          </w:sdtEndPr>
          <w:sdtContent>
            <w:p w14:paraId="73DC084D" w14:textId="77777777" w:rsidR="00D52D13" w:rsidRDefault="00D52D13">
              <w:pPr>
                <w:jc w:val="center"/>
                <w:outlineLvl w:val="2"/>
                <w:rPr>
                  <w:b/>
                  <w:bCs/>
                  <w:szCs w:val="21"/>
                </w:rPr>
              </w:pPr>
            </w:p>
            <w:p w14:paraId="780A46C4" w14:textId="77777777" w:rsidR="00D52D13" w:rsidRDefault="00D52D13">
              <w:pPr>
                <w:widowControl/>
                <w:jc w:val="left"/>
                <w:rPr>
                  <w:b/>
                  <w:bCs/>
                  <w:szCs w:val="21"/>
                </w:rPr>
              </w:pPr>
              <w:r>
                <w:rPr>
                  <w:b/>
                  <w:bCs/>
                  <w:szCs w:val="21"/>
                </w:rPr>
                <w:br w:type="page"/>
              </w:r>
            </w:p>
            <w:p w14:paraId="7E1B3DE0" w14:textId="5B376AD5" w:rsidR="00314CE2" w:rsidRDefault="007874CE">
              <w:pPr>
                <w:jc w:val="center"/>
                <w:outlineLvl w:val="2"/>
                <w:rPr>
                  <w:b/>
                  <w:bCs/>
                  <w:szCs w:val="21"/>
                </w:rPr>
              </w:pPr>
              <w:r>
                <w:rPr>
                  <w:rFonts w:hint="eastAsia"/>
                  <w:b/>
                  <w:bCs/>
                  <w:szCs w:val="21"/>
                </w:rPr>
                <w:lastRenderedPageBreak/>
                <w:t>合并</w:t>
              </w:r>
              <w:r>
                <w:rPr>
                  <w:b/>
                  <w:bCs/>
                  <w:szCs w:val="21"/>
                </w:rPr>
                <w:t>现金流量表</w:t>
              </w:r>
            </w:p>
            <w:p w14:paraId="7621C776" w14:textId="77777777" w:rsidR="00314CE2" w:rsidRDefault="007874CE">
              <w:pPr>
                <w:jc w:val="center"/>
                <w:rPr>
                  <w:b/>
                  <w:bCs/>
                  <w:szCs w:val="21"/>
                </w:rPr>
              </w:pPr>
              <w:r>
                <w:rPr>
                  <w:szCs w:val="21"/>
                </w:rPr>
                <w:t>2020</w:t>
              </w:r>
              <w:r>
                <w:rPr>
                  <w:szCs w:val="21"/>
                </w:rPr>
                <w:t>年</w:t>
              </w:r>
              <w:r>
                <w:rPr>
                  <w:rFonts w:hint="eastAsia"/>
                  <w:szCs w:val="21"/>
                </w:rPr>
                <w:t>1</w:t>
              </w:r>
              <w:r>
                <w:rPr>
                  <w:rFonts w:hint="eastAsia"/>
                  <w:szCs w:val="21"/>
                </w:rPr>
                <w:t>—</w:t>
              </w:r>
              <w:r>
                <w:rPr>
                  <w:rFonts w:hint="eastAsia"/>
                  <w:szCs w:val="21"/>
                </w:rPr>
                <w:t>12</w:t>
              </w:r>
              <w:r>
                <w:rPr>
                  <w:szCs w:val="21"/>
                </w:rPr>
                <w:t>月</w:t>
              </w:r>
            </w:p>
            <w:p w14:paraId="08EDFB46" w14:textId="78E63A57" w:rsidR="00314CE2" w:rsidRDefault="007874CE">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7951396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合并现金流量表"/>
                  <w:tag w:val="_GBC_5ab1c6e244484b228b8cdc6ee3840fd6"/>
                  <w:id w:val="-1505427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4"/>
                <w:gridCol w:w="1528"/>
                <w:gridCol w:w="2119"/>
                <w:gridCol w:w="2112"/>
              </w:tblGrid>
              <w:tr w:rsidR="00050E7A" w14:paraId="3B5552F3" w14:textId="77777777" w:rsidTr="00C03BBE">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2106071610"/>
                      <w:lock w:val="sdtLocked"/>
                    </w:sdtPr>
                    <w:sdtEndPr/>
                    <w:sdtContent>
                      <w:p w14:paraId="4201216A" w14:textId="77777777" w:rsidR="00050E7A" w:rsidRDefault="00050E7A" w:rsidP="00C03BBE">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2095840877"/>
                      <w:lock w:val="sdtLocked"/>
                    </w:sdtPr>
                    <w:sdtEndPr/>
                    <w:sdtContent>
                      <w:p w14:paraId="406BB992" w14:textId="77777777" w:rsidR="00050E7A" w:rsidRDefault="00050E7A" w:rsidP="00C03BBE">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314024830"/>
                      <w:lock w:val="sdtLocked"/>
                    </w:sdtPr>
                    <w:sdtEndPr/>
                    <w:sdtContent>
                      <w:p w14:paraId="7FBAFC9D" w14:textId="77777777" w:rsidR="00050E7A" w:rsidRDefault="00050E7A" w:rsidP="00C03BBE">
                        <w:pPr>
                          <w:autoSpaceDE w:val="0"/>
                          <w:autoSpaceDN w:val="0"/>
                          <w:adjustRightInd w:val="0"/>
                          <w:jc w:val="center"/>
                          <w:rPr>
                            <w:b/>
                          </w:rPr>
                        </w:pPr>
                        <w:r>
                          <w:rPr>
                            <w:rFonts w:hint="eastAsia"/>
                            <w:b/>
                          </w:rPr>
                          <w:t>2020</w:t>
                        </w:r>
                        <w:r>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626551270"/>
                      <w:lock w:val="sdtLocked"/>
                    </w:sdtPr>
                    <w:sdtEndPr/>
                    <w:sdtContent>
                      <w:p w14:paraId="437A066D" w14:textId="77777777" w:rsidR="00050E7A" w:rsidRDefault="00050E7A" w:rsidP="00C03BBE">
                        <w:pPr>
                          <w:autoSpaceDE w:val="0"/>
                          <w:autoSpaceDN w:val="0"/>
                          <w:adjustRightInd w:val="0"/>
                          <w:jc w:val="center"/>
                          <w:rPr>
                            <w:b/>
                          </w:rPr>
                        </w:pPr>
                        <w:r>
                          <w:rPr>
                            <w:rFonts w:hint="eastAsia"/>
                            <w:b/>
                          </w:rPr>
                          <w:t>2019</w:t>
                        </w:r>
                        <w:r>
                          <w:rPr>
                            <w:rFonts w:hint="eastAsia"/>
                            <w:b/>
                          </w:rPr>
                          <w:t>年度</w:t>
                        </w:r>
                      </w:p>
                    </w:sdtContent>
                  </w:sdt>
                </w:tc>
              </w:tr>
              <w:tr w:rsidR="00050E7A" w14:paraId="56351ECA" w14:textId="77777777" w:rsidTr="00C03BBE">
                <w:sdt>
                  <w:sdtPr>
                    <w:tag w:val="_PLD_c03c8258c1684fb989d96332af6834de"/>
                    <w:id w:val="-126861501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35BF577" w14:textId="77777777" w:rsidR="00050E7A" w:rsidRDefault="00050E7A" w:rsidP="00C03BBE">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09E4B11F" w14:textId="7FBFE4F1"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tcPr>
                  <w:p w14:paraId="256BB267" w14:textId="77777777" w:rsidR="00050E7A" w:rsidRDefault="00050E7A" w:rsidP="00C03BBE">
                    <w:pPr>
                      <w:rPr>
                        <w:szCs w:val="21"/>
                      </w:rPr>
                    </w:pPr>
                  </w:p>
                </w:tc>
                <w:tc>
                  <w:tcPr>
                    <w:tcW w:w="1197" w:type="pct"/>
                    <w:tcBorders>
                      <w:top w:val="outset" w:sz="4" w:space="0" w:color="auto"/>
                      <w:left w:val="outset" w:sz="4" w:space="0" w:color="auto"/>
                      <w:bottom w:val="outset" w:sz="4" w:space="0" w:color="auto"/>
                      <w:right w:val="outset" w:sz="4" w:space="0" w:color="auto"/>
                    </w:tcBorders>
                  </w:tcPr>
                  <w:p w14:paraId="2FA7DF7A" w14:textId="77777777" w:rsidR="00050E7A" w:rsidRDefault="00050E7A" w:rsidP="00C03BBE">
                    <w:pPr>
                      <w:rPr>
                        <w:szCs w:val="21"/>
                      </w:rPr>
                    </w:pPr>
                  </w:p>
                </w:tc>
              </w:tr>
              <w:tr w:rsidR="00050E7A" w14:paraId="54C34110" w14:textId="77777777" w:rsidTr="00C03BBE">
                <w:sdt>
                  <w:sdtPr>
                    <w:tag w:val="_PLD_bb7e55e1cfcb4655808df7bda47d97ec"/>
                    <w:id w:val="-1628564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EEB128F" w14:textId="77777777" w:rsidR="00050E7A" w:rsidRDefault="00050E7A" w:rsidP="00C03BBE">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B33D65C" w14:textId="70DDCEA3"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EB35C2A" w14:textId="77777777" w:rsidR="00050E7A" w:rsidRDefault="00050E7A" w:rsidP="00C03BBE">
                    <w:pPr>
                      <w:jc w:val="right"/>
                      <w:rPr>
                        <w:szCs w:val="21"/>
                      </w:rPr>
                    </w:pPr>
                    <w:r>
                      <w:rPr>
                        <w:rFonts w:hint="eastAsia"/>
                        <w:szCs w:val="21"/>
                      </w:rPr>
                      <w:t>1</w:t>
                    </w:r>
                    <w:r>
                      <w:rPr>
                        <w:szCs w:val="21"/>
                      </w:rPr>
                      <w:t>,074,315,521.99</w:t>
                    </w:r>
                  </w:p>
                </w:tc>
                <w:tc>
                  <w:tcPr>
                    <w:tcW w:w="1197" w:type="pct"/>
                    <w:tcBorders>
                      <w:top w:val="outset" w:sz="4" w:space="0" w:color="auto"/>
                      <w:left w:val="outset" w:sz="4" w:space="0" w:color="auto"/>
                      <w:bottom w:val="outset" w:sz="4" w:space="0" w:color="auto"/>
                      <w:right w:val="outset" w:sz="4" w:space="0" w:color="auto"/>
                    </w:tcBorders>
                    <w:vAlign w:val="center"/>
                  </w:tcPr>
                  <w:p w14:paraId="41E3A1CE" w14:textId="77777777" w:rsidR="00050E7A" w:rsidRDefault="00050E7A" w:rsidP="00C03BBE">
                    <w:pPr>
                      <w:jc w:val="right"/>
                      <w:rPr>
                        <w:szCs w:val="21"/>
                      </w:rPr>
                    </w:pPr>
                    <w:r>
                      <w:rPr>
                        <w:rFonts w:hint="eastAsia"/>
                        <w:szCs w:val="21"/>
                      </w:rPr>
                      <w:t>9</w:t>
                    </w:r>
                    <w:r>
                      <w:rPr>
                        <w:szCs w:val="21"/>
                      </w:rPr>
                      <w:t>58,782,802.40</w:t>
                    </w:r>
                  </w:p>
                </w:tc>
              </w:tr>
              <w:tr w:rsidR="00050E7A" w14:paraId="16CD6BF2" w14:textId="77777777" w:rsidTr="00C03BBE">
                <w:sdt>
                  <w:sdtPr>
                    <w:tag w:val="_PLD_ccd6a1da1ce04969ab94f3d191b3bb83"/>
                    <w:id w:val="42454534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1A3EBDC" w14:textId="77777777" w:rsidR="00050E7A" w:rsidRDefault="00050E7A" w:rsidP="00C03BBE">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689C4A16" w14:textId="4389AB8B"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ED30ECD"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1EB9C07" w14:textId="77777777" w:rsidR="00050E7A" w:rsidRDefault="00050E7A" w:rsidP="00C03BBE">
                    <w:pPr>
                      <w:jc w:val="right"/>
                      <w:rPr>
                        <w:szCs w:val="21"/>
                      </w:rPr>
                    </w:pPr>
                  </w:p>
                </w:tc>
              </w:tr>
              <w:tr w:rsidR="00050E7A" w14:paraId="3CDC5EBA" w14:textId="77777777" w:rsidTr="00C03BBE">
                <w:sdt>
                  <w:sdtPr>
                    <w:tag w:val="_PLD_4e6146827638482e8d56c6d2250d1792"/>
                    <w:id w:val="-178911443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1B2ED9E" w14:textId="77777777" w:rsidR="00050E7A" w:rsidRDefault="00050E7A" w:rsidP="00C03BBE">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2852A3E9" w14:textId="68466AFC"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566EF80"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8FEAA69" w14:textId="77777777" w:rsidR="00050E7A" w:rsidRDefault="00050E7A" w:rsidP="00C03BBE">
                    <w:pPr>
                      <w:jc w:val="right"/>
                      <w:rPr>
                        <w:szCs w:val="21"/>
                      </w:rPr>
                    </w:pPr>
                  </w:p>
                </w:tc>
              </w:tr>
              <w:tr w:rsidR="00050E7A" w14:paraId="317868C6" w14:textId="77777777" w:rsidTr="00C03BBE">
                <w:sdt>
                  <w:sdtPr>
                    <w:tag w:val="_PLD_cc462c73e35f4efc9fdcb3be58aa752a"/>
                    <w:id w:val="193031702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D2AE494" w14:textId="77777777" w:rsidR="00050E7A" w:rsidRDefault="00050E7A" w:rsidP="00C03BBE">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218FE7E5" w14:textId="5C0F819D"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8C005D9"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9AD1E83" w14:textId="77777777" w:rsidR="00050E7A" w:rsidRDefault="00050E7A" w:rsidP="00C03BBE">
                    <w:pPr>
                      <w:jc w:val="right"/>
                      <w:rPr>
                        <w:szCs w:val="21"/>
                      </w:rPr>
                    </w:pPr>
                  </w:p>
                </w:tc>
              </w:tr>
              <w:tr w:rsidR="00050E7A" w14:paraId="5D8AF690" w14:textId="77777777" w:rsidTr="00C03BBE">
                <w:sdt>
                  <w:sdtPr>
                    <w:tag w:val="_PLD_3eaf2afeecda4cc3b13be54aecb18895"/>
                    <w:id w:val="7466937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3583DF5" w14:textId="77777777" w:rsidR="00050E7A" w:rsidRDefault="00050E7A" w:rsidP="00C03BBE">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14:paraId="1B4DCB87" w14:textId="1B140B09"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285C6B3"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1246D89" w14:textId="77777777" w:rsidR="00050E7A" w:rsidRDefault="00050E7A" w:rsidP="00C03BBE">
                    <w:pPr>
                      <w:jc w:val="right"/>
                      <w:rPr>
                        <w:szCs w:val="21"/>
                      </w:rPr>
                    </w:pPr>
                  </w:p>
                </w:tc>
              </w:tr>
              <w:tr w:rsidR="00050E7A" w14:paraId="33866A7B" w14:textId="77777777" w:rsidTr="00C03BBE">
                <w:sdt>
                  <w:sdtPr>
                    <w:tag w:val="_PLD_38918403295945ef9b28a3ebb7c9affe"/>
                    <w:id w:val="1801019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721CB54" w14:textId="77777777" w:rsidR="00050E7A" w:rsidRDefault="00050E7A" w:rsidP="00C03BBE">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14:paraId="26822744" w14:textId="3FE75A49"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A2915B2"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5323E22" w14:textId="77777777" w:rsidR="00050E7A" w:rsidRDefault="00050E7A" w:rsidP="00C03BBE">
                    <w:pPr>
                      <w:jc w:val="right"/>
                      <w:rPr>
                        <w:szCs w:val="21"/>
                      </w:rPr>
                    </w:pPr>
                  </w:p>
                </w:tc>
              </w:tr>
              <w:tr w:rsidR="00050E7A" w14:paraId="3251627E" w14:textId="77777777" w:rsidTr="00C03BBE">
                <w:sdt>
                  <w:sdtPr>
                    <w:tag w:val="_PLD_b35720274c044244992b1a395261f295"/>
                    <w:id w:val="-1846558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6AFB924" w14:textId="77777777" w:rsidR="00050E7A" w:rsidRDefault="00050E7A" w:rsidP="00C03BBE">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5E5E665B" w14:textId="498EF6B0"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898773"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51E312D" w14:textId="77777777" w:rsidR="00050E7A" w:rsidRDefault="00050E7A" w:rsidP="00C03BBE">
                    <w:pPr>
                      <w:jc w:val="right"/>
                      <w:rPr>
                        <w:szCs w:val="21"/>
                      </w:rPr>
                    </w:pPr>
                  </w:p>
                </w:tc>
              </w:tr>
              <w:tr w:rsidR="00050E7A" w14:paraId="6F8AE3B3" w14:textId="77777777" w:rsidTr="00C03BBE">
                <w:sdt>
                  <w:sdtPr>
                    <w:tag w:val="_PLD_23820705d1a140a38a43eaf3b8d9f705"/>
                    <w:id w:val="2729119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73C38C3" w14:textId="77777777" w:rsidR="00050E7A" w:rsidRDefault="00050E7A" w:rsidP="00C03BBE">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5C5A8B7F" w14:textId="10FFC5FA"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8A66E51"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3E2D179" w14:textId="77777777" w:rsidR="00050E7A" w:rsidRDefault="00050E7A" w:rsidP="00C03BBE">
                    <w:pPr>
                      <w:jc w:val="right"/>
                      <w:rPr>
                        <w:szCs w:val="21"/>
                      </w:rPr>
                    </w:pPr>
                  </w:p>
                </w:tc>
              </w:tr>
              <w:tr w:rsidR="00050E7A" w14:paraId="760224A1" w14:textId="77777777" w:rsidTr="00C03BBE">
                <w:sdt>
                  <w:sdtPr>
                    <w:tag w:val="_PLD_b637576284b6468992df1f554100cbd7"/>
                    <w:id w:val="20143357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E4E3493" w14:textId="77777777" w:rsidR="00050E7A" w:rsidRDefault="00050E7A" w:rsidP="00C03BBE">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5943D0A1" w14:textId="4C12B8B7"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9A7998A"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DBA0FEF" w14:textId="77777777" w:rsidR="00050E7A" w:rsidRDefault="00050E7A" w:rsidP="00C03BBE">
                    <w:pPr>
                      <w:jc w:val="right"/>
                      <w:rPr>
                        <w:szCs w:val="21"/>
                      </w:rPr>
                    </w:pPr>
                  </w:p>
                </w:tc>
              </w:tr>
              <w:tr w:rsidR="00050E7A" w14:paraId="4F18E1E3" w14:textId="77777777" w:rsidTr="00C03BBE">
                <w:sdt>
                  <w:sdtPr>
                    <w:tag w:val="_PLD_03021ffbcba945e3b020b2a8a345189d"/>
                    <w:id w:val="-17454067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B442867" w14:textId="77777777" w:rsidR="00050E7A" w:rsidRDefault="00050E7A" w:rsidP="00C03BBE">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10CED143" w14:textId="0BF99615"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93EA2A5"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2F293B2" w14:textId="77777777" w:rsidR="00050E7A" w:rsidRDefault="00050E7A" w:rsidP="00C03BBE">
                    <w:pPr>
                      <w:jc w:val="right"/>
                      <w:rPr>
                        <w:szCs w:val="21"/>
                      </w:rPr>
                    </w:pPr>
                  </w:p>
                </w:tc>
              </w:tr>
              <w:tr w:rsidR="00050E7A" w14:paraId="3E9E0EEF" w14:textId="77777777" w:rsidTr="00C03BBE">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551434277"/>
                      <w:lock w:val="sdtLocked"/>
                    </w:sdtPr>
                    <w:sdtEndPr/>
                    <w:sdtContent>
                      <w:p w14:paraId="089EB396" w14:textId="77777777" w:rsidR="00050E7A" w:rsidRDefault="00050E7A" w:rsidP="00C03BBE">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14:paraId="4B5C271B" w14:textId="6308A715"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95517B1"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07AB5D2" w14:textId="77777777" w:rsidR="00050E7A" w:rsidRDefault="00050E7A" w:rsidP="00C03BBE">
                    <w:pPr>
                      <w:jc w:val="right"/>
                      <w:rPr>
                        <w:szCs w:val="21"/>
                      </w:rPr>
                    </w:pPr>
                  </w:p>
                </w:tc>
              </w:tr>
              <w:tr w:rsidR="00050E7A" w14:paraId="76CF43CB" w14:textId="77777777" w:rsidTr="00C03BBE">
                <w:sdt>
                  <w:sdtPr>
                    <w:tag w:val="_PLD_db5959da352549aaba5dd3bad9321535"/>
                    <w:id w:val="11665876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0AFB1E7" w14:textId="77777777" w:rsidR="00050E7A" w:rsidRDefault="00050E7A" w:rsidP="00C03BBE">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7F48C4E7" w14:textId="1D9D9C68"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5B6D7E4" w14:textId="77777777" w:rsidR="00050E7A" w:rsidRDefault="00050E7A" w:rsidP="00C03BBE">
                    <w:pPr>
                      <w:jc w:val="right"/>
                      <w:rPr>
                        <w:szCs w:val="21"/>
                      </w:rPr>
                    </w:pPr>
                    <w:r>
                      <w:rPr>
                        <w:rFonts w:hint="eastAsia"/>
                        <w:szCs w:val="21"/>
                      </w:rPr>
                      <w:t>5</w:t>
                    </w:r>
                    <w:r>
                      <w:rPr>
                        <w:szCs w:val="21"/>
                      </w:rPr>
                      <w:t>,247,120.35</w:t>
                    </w:r>
                  </w:p>
                </w:tc>
                <w:tc>
                  <w:tcPr>
                    <w:tcW w:w="1197" w:type="pct"/>
                    <w:tcBorders>
                      <w:top w:val="outset" w:sz="4" w:space="0" w:color="auto"/>
                      <w:left w:val="outset" w:sz="4" w:space="0" w:color="auto"/>
                      <w:bottom w:val="outset" w:sz="4" w:space="0" w:color="auto"/>
                      <w:right w:val="outset" w:sz="4" w:space="0" w:color="auto"/>
                    </w:tcBorders>
                    <w:vAlign w:val="center"/>
                  </w:tcPr>
                  <w:p w14:paraId="728516F9" w14:textId="77777777" w:rsidR="00050E7A" w:rsidRDefault="00050E7A" w:rsidP="00C03BBE">
                    <w:pPr>
                      <w:jc w:val="right"/>
                      <w:rPr>
                        <w:szCs w:val="21"/>
                      </w:rPr>
                    </w:pPr>
                    <w:r>
                      <w:rPr>
                        <w:rFonts w:hint="eastAsia"/>
                        <w:szCs w:val="21"/>
                      </w:rPr>
                      <w:t>7</w:t>
                    </w:r>
                    <w:r>
                      <w:rPr>
                        <w:szCs w:val="21"/>
                      </w:rPr>
                      <w:t>,104,742.25</w:t>
                    </w:r>
                  </w:p>
                </w:tc>
              </w:tr>
              <w:tr w:rsidR="00050E7A" w14:paraId="078BFCF9" w14:textId="77777777" w:rsidTr="00C03BBE">
                <w:sdt>
                  <w:sdtPr>
                    <w:tag w:val="_PLD_6c812e39a8d445bc9e28f1b9a56eab81"/>
                    <w:id w:val="-9407541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868ADF9" w14:textId="77777777" w:rsidR="00050E7A" w:rsidRDefault="00050E7A" w:rsidP="00C03BBE">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32E6DA3D" w14:textId="77777777" w:rsidR="00050E7A" w:rsidRDefault="00050E7A" w:rsidP="00050E7A">
                    <w:pPr>
                      <w:jc w:val="center"/>
                      <w:rPr>
                        <w:szCs w:val="21"/>
                      </w:rPr>
                    </w:pPr>
                    <w:r>
                      <w:t>七、（七八）</w:t>
                    </w:r>
                  </w:p>
                </w:tc>
                <w:tc>
                  <w:tcPr>
                    <w:tcW w:w="1201" w:type="pct"/>
                    <w:tcBorders>
                      <w:top w:val="outset" w:sz="4" w:space="0" w:color="auto"/>
                      <w:left w:val="outset" w:sz="4" w:space="0" w:color="auto"/>
                      <w:bottom w:val="outset" w:sz="4" w:space="0" w:color="auto"/>
                      <w:right w:val="outset" w:sz="4" w:space="0" w:color="auto"/>
                    </w:tcBorders>
                    <w:vAlign w:val="center"/>
                  </w:tcPr>
                  <w:p w14:paraId="5D4F1326" w14:textId="77777777" w:rsidR="00050E7A" w:rsidRDefault="00050E7A" w:rsidP="00C03BBE">
                    <w:pPr>
                      <w:jc w:val="right"/>
                      <w:rPr>
                        <w:szCs w:val="21"/>
                      </w:rPr>
                    </w:pPr>
                    <w:r>
                      <w:rPr>
                        <w:szCs w:val="21"/>
                      </w:rPr>
                      <w:t>66,639,138.51</w:t>
                    </w:r>
                  </w:p>
                </w:tc>
                <w:tc>
                  <w:tcPr>
                    <w:tcW w:w="1197" w:type="pct"/>
                    <w:tcBorders>
                      <w:top w:val="outset" w:sz="4" w:space="0" w:color="auto"/>
                      <w:left w:val="outset" w:sz="4" w:space="0" w:color="auto"/>
                      <w:bottom w:val="outset" w:sz="4" w:space="0" w:color="auto"/>
                      <w:right w:val="outset" w:sz="4" w:space="0" w:color="auto"/>
                    </w:tcBorders>
                    <w:vAlign w:val="center"/>
                  </w:tcPr>
                  <w:p w14:paraId="3D9E9376" w14:textId="77777777" w:rsidR="00050E7A" w:rsidRDefault="00050E7A" w:rsidP="00C03BBE">
                    <w:pPr>
                      <w:jc w:val="right"/>
                      <w:rPr>
                        <w:szCs w:val="21"/>
                      </w:rPr>
                    </w:pPr>
                    <w:r>
                      <w:rPr>
                        <w:rFonts w:hint="eastAsia"/>
                        <w:szCs w:val="21"/>
                      </w:rPr>
                      <w:t>6</w:t>
                    </w:r>
                    <w:r>
                      <w:rPr>
                        <w:szCs w:val="21"/>
                      </w:rPr>
                      <w:t>9,417,663.20</w:t>
                    </w:r>
                  </w:p>
                </w:tc>
              </w:tr>
              <w:tr w:rsidR="00050E7A" w14:paraId="0EAC0E04" w14:textId="77777777" w:rsidTr="00C03BBE">
                <w:sdt>
                  <w:sdtPr>
                    <w:tag w:val="_PLD_6ad3f8d4c3534e0ab5b93752e1aec8cb"/>
                    <w:id w:val="13947729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0748D8A" w14:textId="77777777" w:rsidR="00050E7A" w:rsidRDefault="00050E7A" w:rsidP="00C03BBE">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326699A3" w14:textId="5F156487"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520C607" w14:textId="77777777" w:rsidR="00050E7A" w:rsidRDefault="00050E7A" w:rsidP="00C03BBE">
                    <w:pPr>
                      <w:jc w:val="right"/>
                      <w:rPr>
                        <w:szCs w:val="21"/>
                      </w:rPr>
                    </w:pPr>
                    <w:r>
                      <w:rPr>
                        <w:szCs w:val="21"/>
                      </w:rPr>
                      <w:t>1,146,201,780.85</w:t>
                    </w:r>
                  </w:p>
                </w:tc>
                <w:tc>
                  <w:tcPr>
                    <w:tcW w:w="1197" w:type="pct"/>
                    <w:tcBorders>
                      <w:top w:val="outset" w:sz="4" w:space="0" w:color="auto"/>
                      <w:left w:val="outset" w:sz="4" w:space="0" w:color="auto"/>
                      <w:bottom w:val="outset" w:sz="4" w:space="0" w:color="auto"/>
                      <w:right w:val="outset" w:sz="4" w:space="0" w:color="auto"/>
                    </w:tcBorders>
                    <w:vAlign w:val="center"/>
                  </w:tcPr>
                  <w:p w14:paraId="7559BCC7" w14:textId="77777777" w:rsidR="00050E7A" w:rsidRDefault="00050E7A" w:rsidP="00C03BBE">
                    <w:pPr>
                      <w:jc w:val="right"/>
                      <w:rPr>
                        <w:szCs w:val="21"/>
                      </w:rPr>
                    </w:pPr>
                    <w:r>
                      <w:rPr>
                        <w:rFonts w:hint="eastAsia"/>
                        <w:szCs w:val="21"/>
                      </w:rPr>
                      <w:t>1</w:t>
                    </w:r>
                    <w:r>
                      <w:rPr>
                        <w:szCs w:val="21"/>
                      </w:rPr>
                      <w:t>,035,305,207.85</w:t>
                    </w:r>
                  </w:p>
                </w:tc>
              </w:tr>
              <w:tr w:rsidR="00050E7A" w14:paraId="7DB7A04F" w14:textId="77777777" w:rsidTr="00C03BBE">
                <w:sdt>
                  <w:sdtPr>
                    <w:tag w:val="_PLD_fbb303b247624b63b84a3dc2e0703e2f"/>
                    <w:id w:val="4347972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9A25C55" w14:textId="77777777" w:rsidR="00050E7A" w:rsidRDefault="00050E7A" w:rsidP="00C03BBE">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4BD2183" w14:textId="557A4F59"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6BB8983" w14:textId="77777777" w:rsidR="00050E7A" w:rsidRDefault="00050E7A" w:rsidP="00C03BBE">
                    <w:pPr>
                      <w:jc w:val="right"/>
                      <w:rPr>
                        <w:szCs w:val="21"/>
                      </w:rPr>
                    </w:pPr>
                    <w:r>
                      <w:rPr>
                        <w:rFonts w:hint="eastAsia"/>
                        <w:szCs w:val="21"/>
                      </w:rPr>
                      <w:t>8</w:t>
                    </w:r>
                    <w:r>
                      <w:rPr>
                        <w:szCs w:val="21"/>
                      </w:rPr>
                      <w:t>32,775,197.96</w:t>
                    </w:r>
                  </w:p>
                </w:tc>
                <w:tc>
                  <w:tcPr>
                    <w:tcW w:w="1197" w:type="pct"/>
                    <w:tcBorders>
                      <w:top w:val="outset" w:sz="4" w:space="0" w:color="auto"/>
                      <w:left w:val="outset" w:sz="4" w:space="0" w:color="auto"/>
                      <w:bottom w:val="outset" w:sz="4" w:space="0" w:color="auto"/>
                      <w:right w:val="outset" w:sz="4" w:space="0" w:color="auto"/>
                    </w:tcBorders>
                    <w:vAlign w:val="center"/>
                  </w:tcPr>
                  <w:p w14:paraId="23974826" w14:textId="77777777" w:rsidR="00050E7A" w:rsidRDefault="00050E7A" w:rsidP="00C03BBE">
                    <w:pPr>
                      <w:jc w:val="right"/>
                      <w:rPr>
                        <w:szCs w:val="21"/>
                      </w:rPr>
                    </w:pPr>
                    <w:r>
                      <w:rPr>
                        <w:rFonts w:hint="eastAsia"/>
                        <w:szCs w:val="21"/>
                      </w:rPr>
                      <w:t>6</w:t>
                    </w:r>
                    <w:r>
                      <w:rPr>
                        <w:szCs w:val="21"/>
                      </w:rPr>
                      <w:t>53,448,887.00</w:t>
                    </w:r>
                  </w:p>
                </w:tc>
              </w:tr>
              <w:tr w:rsidR="00050E7A" w14:paraId="307102E6" w14:textId="77777777" w:rsidTr="00C03BBE">
                <w:sdt>
                  <w:sdtPr>
                    <w:tag w:val="_PLD_ac1e3fff2fc2437c8b902c4b8e4226c0"/>
                    <w:id w:val="10581242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88DF3FC" w14:textId="77777777" w:rsidR="00050E7A" w:rsidRDefault="00050E7A" w:rsidP="00C03BBE">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48D5B2A2" w14:textId="79CE903E"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932D182"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D9C4E34" w14:textId="77777777" w:rsidR="00050E7A" w:rsidRDefault="00050E7A" w:rsidP="00C03BBE">
                    <w:pPr>
                      <w:jc w:val="right"/>
                      <w:rPr>
                        <w:szCs w:val="21"/>
                      </w:rPr>
                    </w:pPr>
                  </w:p>
                </w:tc>
              </w:tr>
              <w:tr w:rsidR="00050E7A" w14:paraId="44499894" w14:textId="77777777" w:rsidTr="00C03BBE">
                <w:sdt>
                  <w:sdtPr>
                    <w:tag w:val="_PLD_607e96a6744a4f12ad0ded2770585802"/>
                    <w:id w:val="8269483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A88FB81" w14:textId="77777777" w:rsidR="00050E7A" w:rsidRDefault="00050E7A" w:rsidP="00C03BBE">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74258EC7" w14:textId="6C44B6EA"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FE35F81"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0D3B167" w14:textId="77777777" w:rsidR="00050E7A" w:rsidRDefault="00050E7A" w:rsidP="00C03BBE">
                    <w:pPr>
                      <w:jc w:val="right"/>
                      <w:rPr>
                        <w:szCs w:val="21"/>
                      </w:rPr>
                    </w:pPr>
                  </w:p>
                </w:tc>
              </w:tr>
              <w:tr w:rsidR="00050E7A" w14:paraId="4712A25B" w14:textId="77777777" w:rsidTr="00C03BBE">
                <w:sdt>
                  <w:sdtPr>
                    <w:tag w:val="_PLD_9c5e53965ac242e7b9cfb2bf7b10ffdb"/>
                    <w:id w:val="-70163727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66F4FA3" w14:textId="77777777" w:rsidR="00050E7A" w:rsidRDefault="00050E7A" w:rsidP="00C03BBE">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14:paraId="074F134F" w14:textId="6A3F632A"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FA4712C"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2969D05" w14:textId="77777777" w:rsidR="00050E7A" w:rsidRDefault="00050E7A" w:rsidP="00C03BBE">
                    <w:pPr>
                      <w:jc w:val="right"/>
                      <w:rPr>
                        <w:szCs w:val="21"/>
                      </w:rPr>
                    </w:pPr>
                  </w:p>
                </w:tc>
              </w:tr>
              <w:tr w:rsidR="00050E7A" w14:paraId="6DA6DEE8" w14:textId="77777777" w:rsidTr="00C03BBE">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930699128"/>
                      <w:lock w:val="sdtLocked"/>
                    </w:sdtPr>
                    <w:sdtEndPr/>
                    <w:sdtContent>
                      <w:p w14:paraId="30EB5939" w14:textId="77777777" w:rsidR="00050E7A" w:rsidRDefault="00050E7A" w:rsidP="00C03BBE">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14:paraId="4FCAA337" w14:textId="03E8AFA6"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BE46812"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4795460" w14:textId="77777777" w:rsidR="00050E7A" w:rsidRDefault="00050E7A" w:rsidP="00C03BBE">
                    <w:pPr>
                      <w:jc w:val="right"/>
                      <w:rPr>
                        <w:szCs w:val="21"/>
                      </w:rPr>
                    </w:pPr>
                  </w:p>
                </w:tc>
              </w:tr>
              <w:tr w:rsidR="00050E7A" w14:paraId="5333D466" w14:textId="77777777" w:rsidTr="00C03BBE">
                <w:sdt>
                  <w:sdtPr>
                    <w:tag w:val="_PLD_2b7a60b5f03c4c6d870ee06f94f6dd17"/>
                    <w:id w:val="136648421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5C26A2F" w14:textId="77777777" w:rsidR="00050E7A" w:rsidRDefault="00050E7A" w:rsidP="00C03BBE">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7E70694F" w14:textId="5319817C"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984EC8B"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B735941" w14:textId="77777777" w:rsidR="00050E7A" w:rsidRDefault="00050E7A" w:rsidP="00C03BBE">
                    <w:pPr>
                      <w:jc w:val="right"/>
                      <w:rPr>
                        <w:szCs w:val="21"/>
                      </w:rPr>
                    </w:pPr>
                  </w:p>
                </w:tc>
              </w:tr>
              <w:tr w:rsidR="00050E7A" w14:paraId="68B1276D" w14:textId="77777777" w:rsidTr="00C03BBE">
                <w:sdt>
                  <w:sdtPr>
                    <w:tag w:val="_PLD_88c03498242b4021a15af0d67036302b"/>
                    <w:id w:val="2460032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6683954" w14:textId="77777777" w:rsidR="00050E7A" w:rsidRDefault="00050E7A" w:rsidP="00C03BBE">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14:paraId="676C110C" w14:textId="4FD4AFBD"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7D6E8C7"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AACF7F4" w14:textId="77777777" w:rsidR="00050E7A" w:rsidRDefault="00050E7A" w:rsidP="00C03BBE">
                    <w:pPr>
                      <w:jc w:val="right"/>
                      <w:rPr>
                        <w:szCs w:val="21"/>
                      </w:rPr>
                    </w:pPr>
                  </w:p>
                </w:tc>
              </w:tr>
              <w:tr w:rsidR="00050E7A" w14:paraId="5E253155" w14:textId="77777777" w:rsidTr="00C03BBE">
                <w:sdt>
                  <w:sdtPr>
                    <w:tag w:val="_PLD_ed3ba95030be45a28bed0514b778814a"/>
                    <w:id w:val="-666559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F426DFE" w14:textId="77777777" w:rsidR="00050E7A" w:rsidRDefault="00050E7A" w:rsidP="00C03BBE">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2828A9A" w14:textId="766EF657"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50C3459" w14:textId="77777777" w:rsidR="00050E7A" w:rsidRDefault="00050E7A" w:rsidP="00C03BBE">
                    <w:pPr>
                      <w:jc w:val="right"/>
                      <w:rPr>
                        <w:szCs w:val="21"/>
                      </w:rPr>
                    </w:pPr>
                    <w:r>
                      <w:rPr>
                        <w:rFonts w:hint="eastAsia"/>
                        <w:szCs w:val="21"/>
                      </w:rPr>
                      <w:t>1</w:t>
                    </w:r>
                    <w:r>
                      <w:rPr>
                        <w:szCs w:val="21"/>
                      </w:rPr>
                      <w:t>33,071,109.06</w:t>
                    </w:r>
                  </w:p>
                </w:tc>
                <w:tc>
                  <w:tcPr>
                    <w:tcW w:w="1197" w:type="pct"/>
                    <w:tcBorders>
                      <w:top w:val="outset" w:sz="4" w:space="0" w:color="auto"/>
                      <w:left w:val="outset" w:sz="4" w:space="0" w:color="auto"/>
                      <w:bottom w:val="outset" w:sz="4" w:space="0" w:color="auto"/>
                      <w:right w:val="outset" w:sz="4" w:space="0" w:color="auto"/>
                    </w:tcBorders>
                    <w:vAlign w:val="center"/>
                  </w:tcPr>
                  <w:p w14:paraId="00412496" w14:textId="77777777" w:rsidR="00050E7A" w:rsidRDefault="00050E7A" w:rsidP="00C03BBE">
                    <w:pPr>
                      <w:jc w:val="right"/>
                      <w:rPr>
                        <w:szCs w:val="21"/>
                      </w:rPr>
                    </w:pPr>
                    <w:r>
                      <w:rPr>
                        <w:rFonts w:hint="eastAsia"/>
                        <w:szCs w:val="21"/>
                      </w:rPr>
                      <w:t>1</w:t>
                    </w:r>
                    <w:r>
                      <w:rPr>
                        <w:szCs w:val="21"/>
                      </w:rPr>
                      <w:t>36,032,675.22</w:t>
                    </w:r>
                  </w:p>
                </w:tc>
              </w:tr>
              <w:tr w:rsidR="00050E7A" w14:paraId="616A495F" w14:textId="77777777" w:rsidTr="00C03BBE">
                <w:sdt>
                  <w:sdtPr>
                    <w:tag w:val="_PLD_b488588795384f7280c2f4257b7c6a1c"/>
                    <w:id w:val="-3604189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3E2757A" w14:textId="77777777" w:rsidR="00050E7A" w:rsidRDefault="00050E7A" w:rsidP="00C03BBE">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31C1AB41" w14:textId="6BF249ED"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D39F99" w14:textId="77777777" w:rsidR="00050E7A" w:rsidRDefault="00050E7A" w:rsidP="00C03BBE">
                    <w:pPr>
                      <w:jc w:val="right"/>
                      <w:rPr>
                        <w:szCs w:val="21"/>
                      </w:rPr>
                    </w:pPr>
                    <w:r>
                      <w:rPr>
                        <w:rFonts w:hint="eastAsia"/>
                        <w:szCs w:val="21"/>
                      </w:rPr>
                      <w:t>4</w:t>
                    </w:r>
                    <w:r>
                      <w:rPr>
                        <w:szCs w:val="21"/>
                      </w:rPr>
                      <w:t>3,772,001.54</w:t>
                    </w:r>
                  </w:p>
                </w:tc>
                <w:tc>
                  <w:tcPr>
                    <w:tcW w:w="1197" w:type="pct"/>
                    <w:tcBorders>
                      <w:top w:val="outset" w:sz="4" w:space="0" w:color="auto"/>
                      <w:left w:val="outset" w:sz="4" w:space="0" w:color="auto"/>
                      <w:bottom w:val="outset" w:sz="4" w:space="0" w:color="auto"/>
                      <w:right w:val="outset" w:sz="4" w:space="0" w:color="auto"/>
                    </w:tcBorders>
                    <w:vAlign w:val="center"/>
                  </w:tcPr>
                  <w:p w14:paraId="6A9E9941" w14:textId="77777777" w:rsidR="00050E7A" w:rsidRDefault="00050E7A" w:rsidP="00C03BBE">
                    <w:pPr>
                      <w:jc w:val="right"/>
                      <w:rPr>
                        <w:szCs w:val="21"/>
                      </w:rPr>
                    </w:pPr>
                    <w:r>
                      <w:rPr>
                        <w:rFonts w:hint="eastAsia"/>
                        <w:szCs w:val="21"/>
                      </w:rPr>
                      <w:t>4</w:t>
                    </w:r>
                    <w:r>
                      <w:rPr>
                        <w:szCs w:val="21"/>
                      </w:rPr>
                      <w:t>6,129,444.77</w:t>
                    </w:r>
                  </w:p>
                </w:tc>
              </w:tr>
              <w:tr w:rsidR="00050E7A" w14:paraId="5A552E48" w14:textId="77777777" w:rsidTr="00C03BBE">
                <w:sdt>
                  <w:sdtPr>
                    <w:tag w:val="_PLD_a492121c84cd4c6e8c4692c9d1aa7dad"/>
                    <w:id w:val="-12767925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58DBDE5" w14:textId="77777777" w:rsidR="00050E7A" w:rsidRDefault="00050E7A" w:rsidP="00C03BBE">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69BAC1BF" w14:textId="77777777" w:rsidR="00050E7A" w:rsidRDefault="00050E7A" w:rsidP="00050E7A">
                    <w:pPr>
                      <w:jc w:val="center"/>
                      <w:rPr>
                        <w:szCs w:val="21"/>
                      </w:rPr>
                    </w:pPr>
                    <w:r>
                      <w:t>七、（七八）</w:t>
                    </w:r>
                  </w:p>
                </w:tc>
                <w:tc>
                  <w:tcPr>
                    <w:tcW w:w="1201" w:type="pct"/>
                    <w:tcBorders>
                      <w:top w:val="outset" w:sz="4" w:space="0" w:color="auto"/>
                      <w:left w:val="outset" w:sz="4" w:space="0" w:color="auto"/>
                      <w:bottom w:val="outset" w:sz="4" w:space="0" w:color="auto"/>
                      <w:right w:val="outset" w:sz="4" w:space="0" w:color="auto"/>
                    </w:tcBorders>
                    <w:vAlign w:val="center"/>
                  </w:tcPr>
                  <w:p w14:paraId="3CA7A822" w14:textId="77777777" w:rsidR="00050E7A" w:rsidRDefault="00050E7A" w:rsidP="00C03BBE">
                    <w:pPr>
                      <w:jc w:val="right"/>
                      <w:rPr>
                        <w:szCs w:val="21"/>
                      </w:rPr>
                    </w:pPr>
                    <w:r>
                      <w:rPr>
                        <w:rFonts w:hint="eastAsia"/>
                        <w:szCs w:val="21"/>
                      </w:rPr>
                      <w:t>6</w:t>
                    </w:r>
                    <w:r>
                      <w:rPr>
                        <w:szCs w:val="21"/>
                      </w:rPr>
                      <w:t>1,135,877.00</w:t>
                    </w:r>
                  </w:p>
                </w:tc>
                <w:tc>
                  <w:tcPr>
                    <w:tcW w:w="1197" w:type="pct"/>
                    <w:tcBorders>
                      <w:top w:val="outset" w:sz="4" w:space="0" w:color="auto"/>
                      <w:left w:val="outset" w:sz="4" w:space="0" w:color="auto"/>
                      <w:bottom w:val="outset" w:sz="4" w:space="0" w:color="auto"/>
                      <w:right w:val="outset" w:sz="4" w:space="0" w:color="auto"/>
                    </w:tcBorders>
                    <w:vAlign w:val="center"/>
                  </w:tcPr>
                  <w:p w14:paraId="06EA01D6" w14:textId="77777777" w:rsidR="00050E7A" w:rsidRDefault="00050E7A" w:rsidP="00C03BBE">
                    <w:pPr>
                      <w:jc w:val="right"/>
                      <w:rPr>
                        <w:szCs w:val="21"/>
                      </w:rPr>
                    </w:pPr>
                    <w:r>
                      <w:rPr>
                        <w:rFonts w:hint="eastAsia"/>
                        <w:szCs w:val="21"/>
                      </w:rPr>
                      <w:t>4</w:t>
                    </w:r>
                    <w:r>
                      <w:rPr>
                        <w:szCs w:val="21"/>
                      </w:rPr>
                      <w:t>6,787,613.48</w:t>
                    </w:r>
                  </w:p>
                </w:tc>
              </w:tr>
              <w:tr w:rsidR="00050E7A" w14:paraId="05ADD6CA" w14:textId="77777777" w:rsidTr="00C03BBE">
                <w:sdt>
                  <w:sdtPr>
                    <w:tag w:val="_PLD_06fb8d6a15c242f1b6e51ee709f4bab7"/>
                    <w:id w:val="-11455831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0DD5B33" w14:textId="77777777" w:rsidR="00050E7A" w:rsidRDefault="00050E7A" w:rsidP="00C03BBE">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17005B3E" w14:textId="6F67E4BC"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3B91758" w14:textId="77777777" w:rsidR="00050E7A" w:rsidRDefault="00050E7A" w:rsidP="00C03BBE">
                    <w:pPr>
                      <w:jc w:val="right"/>
                      <w:rPr>
                        <w:szCs w:val="21"/>
                      </w:rPr>
                    </w:pPr>
                    <w:r>
                      <w:rPr>
                        <w:rFonts w:hint="eastAsia"/>
                        <w:szCs w:val="21"/>
                      </w:rPr>
                      <w:t>1</w:t>
                    </w:r>
                    <w:r>
                      <w:rPr>
                        <w:szCs w:val="21"/>
                      </w:rPr>
                      <w:t>,070,754,185.56</w:t>
                    </w:r>
                  </w:p>
                </w:tc>
                <w:tc>
                  <w:tcPr>
                    <w:tcW w:w="1197" w:type="pct"/>
                    <w:tcBorders>
                      <w:top w:val="outset" w:sz="4" w:space="0" w:color="auto"/>
                      <w:left w:val="outset" w:sz="4" w:space="0" w:color="auto"/>
                      <w:bottom w:val="outset" w:sz="4" w:space="0" w:color="auto"/>
                      <w:right w:val="outset" w:sz="4" w:space="0" w:color="auto"/>
                    </w:tcBorders>
                    <w:vAlign w:val="center"/>
                  </w:tcPr>
                  <w:p w14:paraId="6EC138D3" w14:textId="77777777" w:rsidR="00050E7A" w:rsidRDefault="00050E7A" w:rsidP="00C03BBE">
                    <w:pPr>
                      <w:jc w:val="right"/>
                      <w:rPr>
                        <w:szCs w:val="21"/>
                      </w:rPr>
                    </w:pPr>
                    <w:r>
                      <w:rPr>
                        <w:rFonts w:hint="eastAsia"/>
                        <w:szCs w:val="21"/>
                      </w:rPr>
                      <w:t>8</w:t>
                    </w:r>
                    <w:r>
                      <w:rPr>
                        <w:szCs w:val="21"/>
                      </w:rPr>
                      <w:t>82,398,620.47</w:t>
                    </w:r>
                  </w:p>
                </w:tc>
              </w:tr>
              <w:tr w:rsidR="00050E7A" w14:paraId="1CC220F3" w14:textId="77777777" w:rsidTr="00C03BBE">
                <w:sdt>
                  <w:sdtPr>
                    <w:tag w:val="_PLD_441a992a38b8411b905e8c206db6ab55"/>
                    <w:id w:val="116321021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915B8A7" w14:textId="77777777" w:rsidR="00050E7A" w:rsidRDefault="00050E7A" w:rsidP="00C03BBE">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5159E47D" w14:textId="331F6649"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09F7923" w14:textId="77777777" w:rsidR="00050E7A" w:rsidRDefault="00050E7A" w:rsidP="00C03BBE">
                    <w:pPr>
                      <w:jc w:val="right"/>
                      <w:rPr>
                        <w:szCs w:val="21"/>
                      </w:rPr>
                    </w:pPr>
                    <w:r>
                      <w:rPr>
                        <w:szCs w:val="21"/>
                      </w:rPr>
                      <w:t>75,447,595.29</w:t>
                    </w:r>
                  </w:p>
                </w:tc>
                <w:tc>
                  <w:tcPr>
                    <w:tcW w:w="1197" w:type="pct"/>
                    <w:tcBorders>
                      <w:top w:val="outset" w:sz="4" w:space="0" w:color="auto"/>
                      <w:left w:val="outset" w:sz="4" w:space="0" w:color="auto"/>
                      <w:bottom w:val="outset" w:sz="4" w:space="0" w:color="auto"/>
                      <w:right w:val="outset" w:sz="4" w:space="0" w:color="auto"/>
                    </w:tcBorders>
                    <w:vAlign w:val="center"/>
                  </w:tcPr>
                  <w:p w14:paraId="00F6F282" w14:textId="77777777" w:rsidR="00050E7A" w:rsidRDefault="00050E7A" w:rsidP="00C03BBE">
                    <w:pPr>
                      <w:jc w:val="right"/>
                      <w:rPr>
                        <w:szCs w:val="21"/>
                      </w:rPr>
                    </w:pPr>
                    <w:r>
                      <w:rPr>
                        <w:rFonts w:hint="eastAsia"/>
                        <w:szCs w:val="21"/>
                      </w:rPr>
                      <w:t>1</w:t>
                    </w:r>
                    <w:r>
                      <w:rPr>
                        <w:szCs w:val="21"/>
                      </w:rPr>
                      <w:t>52,906,587.38</w:t>
                    </w:r>
                  </w:p>
                </w:tc>
              </w:tr>
              <w:tr w:rsidR="00050E7A" w14:paraId="6F43834C" w14:textId="77777777" w:rsidTr="00C03BBE">
                <w:sdt>
                  <w:sdtPr>
                    <w:tag w:val="_PLD_cb59aa0e2bd944b8ba7271368c6da00a"/>
                    <w:id w:val="-43544954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E76C056" w14:textId="77777777" w:rsidR="00050E7A" w:rsidRDefault="00050E7A" w:rsidP="00C03BBE">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0CBD7B53" w14:textId="15B924C0"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C30D34D" w14:textId="77777777" w:rsidR="00050E7A" w:rsidRDefault="00050E7A" w:rsidP="00C03BBE">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8271AFF" w14:textId="77777777" w:rsidR="00050E7A" w:rsidRDefault="00050E7A" w:rsidP="00C03BBE">
                    <w:pPr>
                      <w:jc w:val="right"/>
                      <w:rPr>
                        <w:color w:val="008000"/>
                        <w:szCs w:val="21"/>
                      </w:rPr>
                    </w:pPr>
                  </w:p>
                </w:tc>
              </w:tr>
              <w:tr w:rsidR="00050E7A" w14:paraId="3B4A93A0" w14:textId="77777777" w:rsidTr="00C03BBE">
                <w:sdt>
                  <w:sdtPr>
                    <w:tag w:val="_PLD_d755636761194418b2b21a581a3bb314"/>
                    <w:id w:val="-26762319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C10F293" w14:textId="77777777" w:rsidR="00050E7A" w:rsidRDefault="00050E7A" w:rsidP="00C03BBE">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01369D8A" w14:textId="1278E695"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466A16" w14:textId="77777777" w:rsidR="00050E7A" w:rsidRDefault="00050E7A" w:rsidP="00C03BBE">
                    <w:pPr>
                      <w:jc w:val="right"/>
                      <w:rPr>
                        <w:szCs w:val="21"/>
                      </w:rPr>
                    </w:pPr>
                    <w:r>
                      <w:rPr>
                        <w:rFonts w:hint="eastAsia"/>
                        <w:szCs w:val="21"/>
                      </w:rPr>
                      <w:t>1</w:t>
                    </w:r>
                    <w:r>
                      <w:rPr>
                        <w:szCs w:val="21"/>
                      </w:rPr>
                      <w:t>,970,732,250.80</w:t>
                    </w:r>
                  </w:p>
                </w:tc>
                <w:tc>
                  <w:tcPr>
                    <w:tcW w:w="1197" w:type="pct"/>
                    <w:tcBorders>
                      <w:top w:val="outset" w:sz="4" w:space="0" w:color="auto"/>
                      <w:left w:val="outset" w:sz="4" w:space="0" w:color="auto"/>
                      <w:bottom w:val="outset" w:sz="4" w:space="0" w:color="auto"/>
                      <w:right w:val="outset" w:sz="4" w:space="0" w:color="auto"/>
                    </w:tcBorders>
                    <w:vAlign w:val="center"/>
                  </w:tcPr>
                  <w:p w14:paraId="53609540" w14:textId="77777777" w:rsidR="00050E7A" w:rsidRDefault="00050E7A" w:rsidP="00C03BBE">
                    <w:pPr>
                      <w:jc w:val="right"/>
                      <w:rPr>
                        <w:szCs w:val="21"/>
                      </w:rPr>
                    </w:pPr>
                    <w:r>
                      <w:rPr>
                        <w:rFonts w:hint="eastAsia"/>
                        <w:szCs w:val="21"/>
                      </w:rPr>
                      <w:t>5</w:t>
                    </w:r>
                    <w:r>
                      <w:rPr>
                        <w:szCs w:val="21"/>
                      </w:rPr>
                      <w:t>50,887,513.55</w:t>
                    </w:r>
                  </w:p>
                </w:tc>
              </w:tr>
              <w:tr w:rsidR="00050E7A" w14:paraId="70300831" w14:textId="77777777" w:rsidTr="00C03BBE">
                <w:sdt>
                  <w:sdtPr>
                    <w:tag w:val="_PLD_6b3a49948dc446c78ab0fa3bbe264a1c"/>
                    <w:id w:val="-14513197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70E3B57" w14:textId="77777777" w:rsidR="00050E7A" w:rsidRDefault="00050E7A" w:rsidP="00C03BBE">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380746C2" w14:textId="182DFF52"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A324544" w14:textId="77777777" w:rsidR="00050E7A" w:rsidRDefault="00050E7A" w:rsidP="00C03BBE">
                    <w:pPr>
                      <w:jc w:val="right"/>
                      <w:rPr>
                        <w:szCs w:val="21"/>
                      </w:rPr>
                    </w:pPr>
                    <w:r>
                      <w:rPr>
                        <w:szCs w:val="21"/>
                      </w:rPr>
                      <w:t>6,217,283.73</w:t>
                    </w:r>
                  </w:p>
                </w:tc>
                <w:tc>
                  <w:tcPr>
                    <w:tcW w:w="1197" w:type="pct"/>
                    <w:tcBorders>
                      <w:top w:val="outset" w:sz="4" w:space="0" w:color="auto"/>
                      <w:left w:val="outset" w:sz="4" w:space="0" w:color="auto"/>
                      <w:bottom w:val="outset" w:sz="4" w:space="0" w:color="auto"/>
                      <w:right w:val="outset" w:sz="4" w:space="0" w:color="auto"/>
                    </w:tcBorders>
                    <w:vAlign w:val="center"/>
                  </w:tcPr>
                  <w:p w14:paraId="4597EB70" w14:textId="77777777" w:rsidR="00050E7A" w:rsidRDefault="00050E7A" w:rsidP="00C03BBE">
                    <w:pPr>
                      <w:jc w:val="right"/>
                      <w:rPr>
                        <w:szCs w:val="21"/>
                      </w:rPr>
                    </w:pPr>
                    <w:r>
                      <w:rPr>
                        <w:rFonts w:hint="eastAsia"/>
                        <w:szCs w:val="21"/>
                      </w:rPr>
                      <w:t>2</w:t>
                    </w:r>
                    <w:r>
                      <w:rPr>
                        <w:szCs w:val="21"/>
                      </w:rPr>
                      <w:t>,584,039.74</w:t>
                    </w:r>
                  </w:p>
                </w:tc>
              </w:tr>
              <w:tr w:rsidR="00050E7A" w14:paraId="68D15F9F" w14:textId="77777777" w:rsidTr="00C03BBE">
                <w:sdt>
                  <w:sdtPr>
                    <w:tag w:val="_PLD_81c0cb329dc14342a1251732653eac4e"/>
                    <w:id w:val="18680930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DB73E34" w14:textId="77777777" w:rsidR="00050E7A" w:rsidRDefault="00050E7A" w:rsidP="00C03BBE">
                        <w:pPr>
                          <w:ind w:firstLineChars="100" w:firstLine="210"/>
                          <w:rPr>
                            <w:szCs w:val="21"/>
                          </w:rPr>
                        </w:pPr>
                        <w:r>
                          <w:rPr>
                            <w:rFonts w:hint="eastAsia"/>
                            <w:szCs w:val="21"/>
                          </w:rPr>
                          <w:t>处置固定资产、无形资产和其</w:t>
                        </w:r>
                        <w:r>
                          <w:rPr>
                            <w:rFonts w:hint="eastAsia"/>
                            <w:szCs w:val="21"/>
                          </w:rPr>
                          <w:lastRenderedPageBreak/>
                          <w:t>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79DA3B36" w14:textId="17AEA8E4"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41E7D3B" w14:textId="77777777" w:rsidR="00050E7A" w:rsidRDefault="00050E7A" w:rsidP="00C03BBE">
                    <w:pPr>
                      <w:jc w:val="right"/>
                      <w:rPr>
                        <w:szCs w:val="21"/>
                      </w:rPr>
                    </w:pPr>
                    <w:r>
                      <w:rPr>
                        <w:rFonts w:hint="eastAsia"/>
                        <w:szCs w:val="21"/>
                      </w:rPr>
                      <w:t>1</w:t>
                    </w:r>
                    <w:r>
                      <w:rPr>
                        <w:szCs w:val="21"/>
                      </w:rPr>
                      <w:t>,308,716.00</w:t>
                    </w:r>
                  </w:p>
                </w:tc>
                <w:tc>
                  <w:tcPr>
                    <w:tcW w:w="1197" w:type="pct"/>
                    <w:tcBorders>
                      <w:top w:val="outset" w:sz="4" w:space="0" w:color="auto"/>
                      <w:left w:val="outset" w:sz="4" w:space="0" w:color="auto"/>
                      <w:bottom w:val="outset" w:sz="4" w:space="0" w:color="auto"/>
                      <w:right w:val="outset" w:sz="4" w:space="0" w:color="auto"/>
                    </w:tcBorders>
                    <w:vAlign w:val="center"/>
                  </w:tcPr>
                  <w:p w14:paraId="60B70896" w14:textId="77777777" w:rsidR="00050E7A" w:rsidRDefault="00050E7A" w:rsidP="00C03BBE">
                    <w:pPr>
                      <w:jc w:val="right"/>
                      <w:rPr>
                        <w:szCs w:val="21"/>
                      </w:rPr>
                    </w:pPr>
                    <w:r>
                      <w:rPr>
                        <w:rFonts w:hint="eastAsia"/>
                        <w:szCs w:val="21"/>
                      </w:rPr>
                      <w:t>4</w:t>
                    </w:r>
                    <w:r>
                      <w:rPr>
                        <w:szCs w:val="21"/>
                      </w:rPr>
                      <w:t>0,460.00</w:t>
                    </w:r>
                  </w:p>
                </w:tc>
              </w:tr>
              <w:tr w:rsidR="00050E7A" w14:paraId="5A4A54A1" w14:textId="77777777" w:rsidTr="00C03BBE">
                <w:sdt>
                  <w:sdtPr>
                    <w:tag w:val="_PLD_b3f8a3b92f714220bfd5b95bf8eb97d7"/>
                    <w:id w:val="20384638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4E3DA3" w14:textId="77777777" w:rsidR="00050E7A" w:rsidRDefault="00050E7A" w:rsidP="00C03BBE">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2B9F7F1E" w14:textId="22CBFE35"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0DC60C4"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17901E4" w14:textId="77777777" w:rsidR="00050E7A" w:rsidRDefault="00050E7A" w:rsidP="00C03BBE">
                    <w:pPr>
                      <w:jc w:val="right"/>
                      <w:rPr>
                        <w:szCs w:val="21"/>
                      </w:rPr>
                    </w:pPr>
                  </w:p>
                </w:tc>
              </w:tr>
              <w:tr w:rsidR="00050E7A" w14:paraId="19F0E4A3" w14:textId="77777777" w:rsidTr="00C03BBE">
                <w:sdt>
                  <w:sdtPr>
                    <w:tag w:val="_PLD_4888590169394725b2f2e0e1479ea4b4"/>
                    <w:id w:val="-17319110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09D854B" w14:textId="77777777" w:rsidR="00050E7A" w:rsidRDefault="00050E7A" w:rsidP="00C03BBE">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660F8228" w14:textId="613F640A"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0138BB" w14:textId="77777777" w:rsidR="00050E7A" w:rsidRPr="00CE3DAB"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5EA55F8" w14:textId="77777777" w:rsidR="00050E7A" w:rsidRDefault="00050E7A" w:rsidP="00C03BBE">
                    <w:pPr>
                      <w:jc w:val="right"/>
                      <w:rPr>
                        <w:szCs w:val="21"/>
                      </w:rPr>
                    </w:pPr>
                  </w:p>
                </w:tc>
              </w:tr>
              <w:tr w:rsidR="00050E7A" w14:paraId="71585EA3" w14:textId="77777777" w:rsidTr="00C03BBE">
                <w:sdt>
                  <w:sdtPr>
                    <w:tag w:val="_PLD_119e5112f34449a2904ef319f479546c"/>
                    <w:id w:val="164531335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97FF703" w14:textId="77777777" w:rsidR="00050E7A" w:rsidRDefault="00050E7A" w:rsidP="00C03BBE">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4D3417F7" w14:textId="45839374"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2882B75" w14:textId="77777777" w:rsidR="00050E7A" w:rsidRDefault="00050E7A" w:rsidP="00C03BBE">
                    <w:pPr>
                      <w:jc w:val="right"/>
                      <w:rPr>
                        <w:szCs w:val="21"/>
                      </w:rPr>
                    </w:pPr>
                    <w:r>
                      <w:rPr>
                        <w:szCs w:val="21"/>
                      </w:rPr>
                      <w:t>1,978,258,250.53</w:t>
                    </w:r>
                  </w:p>
                </w:tc>
                <w:tc>
                  <w:tcPr>
                    <w:tcW w:w="1197" w:type="pct"/>
                    <w:tcBorders>
                      <w:top w:val="outset" w:sz="4" w:space="0" w:color="auto"/>
                      <w:left w:val="outset" w:sz="4" w:space="0" w:color="auto"/>
                      <w:bottom w:val="outset" w:sz="4" w:space="0" w:color="auto"/>
                      <w:right w:val="outset" w:sz="4" w:space="0" w:color="auto"/>
                    </w:tcBorders>
                    <w:vAlign w:val="center"/>
                  </w:tcPr>
                  <w:p w14:paraId="1CF80158" w14:textId="77777777" w:rsidR="00050E7A" w:rsidRDefault="00050E7A" w:rsidP="00C03BBE">
                    <w:pPr>
                      <w:jc w:val="right"/>
                      <w:rPr>
                        <w:szCs w:val="21"/>
                      </w:rPr>
                    </w:pPr>
                    <w:r>
                      <w:rPr>
                        <w:szCs w:val="21"/>
                      </w:rPr>
                      <w:t>553,512,013.29</w:t>
                    </w:r>
                  </w:p>
                </w:tc>
              </w:tr>
              <w:tr w:rsidR="00050E7A" w14:paraId="5726FA0A" w14:textId="77777777" w:rsidTr="00C03BBE">
                <w:sdt>
                  <w:sdtPr>
                    <w:tag w:val="_PLD_7611d94f242442f680b6179a4c7a46f5"/>
                    <w:id w:val="-17067861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63392F7" w14:textId="77777777" w:rsidR="00050E7A" w:rsidRDefault="00050E7A" w:rsidP="00C03BBE">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39A0264" w14:textId="2C05D1BA"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5AAF6A" w14:textId="77777777" w:rsidR="00050E7A" w:rsidRDefault="00050E7A" w:rsidP="00C03BBE">
                    <w:pPr>
                      <w:jc w:val="right"/>
                      <w:rPr>
                        <w:szCs w:val="21"/>
                      </w:rPr>
                    </w:pPr>
                    <w:r>
                      <w:rPr>
                        <w:rFonts w:hint="eastAsia"/>
                        <w:szCs w:val="21"/>
                      </w:rPr>
                      <w:t>1</w:t>
                    </w:r>
                    <w:r>
                      <w:rPr>
                        <w:szCs w:val="21"/>
                      </w:rPr>
                      <w:t>8,742,252.22</w:t>
                    </w:r>
                  </w:p>
                </w:tc>
                <w:tc>
                  <w:tcPr>
                    <w:tcW w:w="1197" w:type="pct"/>
                    <w:tcBorders>
                      <w:top w:val="outset" w:sz="4" w:space="0" w:color="auto"/>
                      <w:left w:val="outset" w:sz="4" w:space="0" w:color="auto"/>
                      <w:bottom w:val="outset" w:sz="4" w:space="0" w:color="auto"/>
                      <w:right w:val="outset" w:sz="4" w:space="0" w:color="auto"/>
                    </w:tcBorders>
                    <w:vAlign w:val="center"/>
                  </w:tcPr>
                  <w:p w14:paraId="00083D5E" w14:textId="77777777" w:rsidR="00050E7A" w:rsidRDefault="00050E7A" w:rsidP="00C03BBE">
                    <w:pPr>
                      <w:jc w:val="right"/>
                      <w:rPr>
                        <w:szCs w:val="21"/>
                      </w:rPr>
                    </w:pPr>
                    <w:r>
                      <w:rPr>
                        <w:rFonts w:hint="eastAsia"/>
                        <w:szCs w:val="21"/>
                      </w:rPr>
                      <w:t>2</w:t>
                    </w:r>
                    <w:r>
                      <w:rPr>
                        <w:szCs w:val="21"/>
                      </w:rPr>
                      <w:t>3,640,113.70</w:t>
                    </w:r>
                  </w:p>
                </w:tc>
              </w:tr>
              <w:tr w:rsidR="00050E7A" w14:paraId="0724F7C6" w14:textId="77777777" w:rsidTr="00C03BBE">
                <w:sdt>
                  <w:sdtPr>
                    <w:tag w:val="_PLD_f2c7b2b7e74747c99f13be4faf8a27a0"/>
                    <w:id w:val="-103125673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D534900" w14:textId="77777777" w:rsidR="00050E7A" w:rsidRDefault="00050E7A" w:rsidP="00C03BBE">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F242D50" w14:textId="27C03F15"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9EB2543" w14:textId="77777777" w:rsidR="00050E7A" w:rsidRDefault="00050E7A" w:rsidP="00C03BBE">
                    <w:pPr>
                      <w:jc w:val="right"/>
                      <w:rPr>
                        <w:szCs w:val="21"/>
                      </w:rPr>
                    </w:pPr>
                    <w:r>
                      <w:rPr>
                        <w:szCs w:val="21"/>
                      </w:rPr>
                      <w:t>2,791,574,160.00</w:t>
                    </w:r>
                  </w:p>
                </w:tc>
                <w:tc>
                  <w:tcPr>
                    <w:tcW w:w="1197" w:type="pct"/>
                    <w:tcBorders>
                      <w:top w:val="outset" w:sz="4" w:space="0" w:color="auto"/>
                      <w:left w:val="outset" w:sz="4" w:space="0" w:color="auto"/>
                      <w:bottom w:val="outset" w:sz="4" w:space="0" w:color="auto"/>
                      <w:right w:val="outset" w:sz="4" w:space="0" w:color="auto"/>
                    </w:tcBorders>
                    <w:vAlign w:val="center"/>
                  </w:tcPr>
                  <w:p w14:paraId="0D0154F5" w14:textId="77777777" w:rsidR="00050E7A" w:rsidRDefault="00050E7A" w:rsidP="00C03BBE">
                    <w:pPr>
                      <w:jc w:val="right"/>
                      <w:rPr>
                        <w:szCs w:val="21"/>
                      </w:rPr>
                    </w:pPr>
                    <w:r>
                      <w:rPr>
                        <w:rFonts w:hint="eastAsia"/>
                        <w:szCs w:val="21"/>
                      </w:rPr>
                      <w:t>3</w:t>
                    </w:r>
                    <w:r>
                      <w:rPr>
                        <w:szCs w:val="21"/>
                      </w:rPr>
                      <w:t>72,490,401.11</w:t>
                    </w:r>
                  </w:p>
                </w:tc>
              </w:tr>
              <w:tr w:rsidR="00050E7A" w14:paraId="7DD17945" w14:textId="77777777" w:rsidTr="00C03BBE">
                <w:sdt>
                  <w:sdtPr>
                    <w:tag w:val="_PLD_961281e46c8a4f0e8b0ed014d1f6f10f"/>
                    <w:id w:val="-13839461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0422652" w14:textId="77777777" w:rsidR="00050E7A" w:rsidRDefault="00050E7A" w:rsidP="00C03BBE">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74C4E4E3" w14:textId="11CF8FF1"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08DD525"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C36CFE0" w14:textId="77777777" w:rsidR="00050E7A" w:rsidRDefault="00050E7A" w:rsidP="00C03BBE">
                    <w:pPr>
                      <w:jc w:val="right"/>
                      <w:rPr>
                        <w:szCs w:val="21"/>
                      </w:rPr>
                    </w:pPr>
                  </w:p>
                </w:tc>
              </w:tr>
              <w:tr w:rsidR="00050E7A" w14:paraId="5F5B4940" w14:textId="77777777" w:rsidTr="00C03BBE">
                <w:sdt>
                  <w:sdtPr>
                    <w:tag w:val="_PLD_dc35a2ba3e2b478fb911a7d343da0789"/>
                    <w:id w:val="-9539323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8265568" w14:textId="77777777" w:rsidR="00050E7A" w:rsidRDefault="00050E7A" w:rsidP="00C03BBE">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21A7750A" w14:textId="47AFAAA1"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041B695"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4064393" w14:textId="77777777" w:rsidR="00050E7A" w:rsidRDefault="00050E7A" w:rsidP="00C03BBE">
                    <w:pPr>
                      <w:jc w:val="right"/>
                      <w:rPr>
                        <w:szCs w:val="21"/>
                      </w:rPr>
                    </w:pPr>
                  </w:p>
                </w:tc>
              </w:tr>
              <w:tr w:rsidR="00050E7A" w14:paraId="4CEDF92B" w14:textId="77777777" w:rsidTr="00C03BBE">
                <w:sdt>
                  <w:sdtPr>
                    <w:tag w:val="_PLD_3d7b5c905e8c422089771f49c5e64ed5"/>
                    <w:id w:val="-12711649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C15F6D7" w14:textId="77777777" w:rsidR="00050E7A" w:rsidRDefault="00050E7A" w:rsidP="00C03BBE">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01AB60BD" w14:textId="3C5BF006"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AAE2D7"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4CD2415" w14:textId="77777777" w:rsidR="00050E7A" w:rsidRDefault="00050E7A" w:rsidP="00C03BBE">
                    <w:pPr>
                      <w:jc w:val="right"/>
                      <w:rPr>
                        <w:szCs w:val="21"/>
                      </w:rPr>
                    </w:pPr>
                  </w:p>
                </w:tc>
              </w:tr>
              <w:tr w:rsidR="00050E7A" w14:paraId="5B6A5EF0" w14:textId="77777777" w:rsidTr="00C03BBE">
                <w:sdt>
                  <w:sdtPr>
                    <w:tag w:val="_PLD_f4451a783354412fb1a11734aee5dc5e"/>
                    <w:id w:val="-21472660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07CC1A8" w14:textId="77777777" w:rsidR="00050E7A" w:rsidRDefault="00050E7A" w:rsidP="00C03BBE">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2D1E3E79" w14:textId="5C46AAC6"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4F65C5" w14:textId="77777777" w:rsidR="00050E7A" w:rsidRDefault="00050E7A" w:rsidP="00C03BBE">
                    <w:pPr>
                      <w:jc w:val="right"/>
                      <w:rPr>
                        <w:szCs w:val="21"/>
                      </w:rPr>
                    </w:pPr>
                    <w:r>
                      <w:rPr>
                        <w:szCs w:val="21"/>
                      </w:rPr>
                      <w:t>2,810,316,412.22</w:t>
                    </w:r>
                  </w:p>
                </w:tc>
                <w:tc>
                  <w:tcPr>
                    <w:tcW w:w="1197" w:type="pct"/>
                    <w:tcBorders>
                      <w:top w:val="outset" w:sz="4" w:space="0" w:color="auto"/>
                      <w:left w:val="outset" w:sz="4" w:space="0" w:color="auto"/>
                      <w:bottom w:val="outset" w:sz="4" w:space="0" w:color="auto"/>
                      <w:right w:val="outset" w:sz="4" w:space="0" w:color="auto"/>
                    </w:tcBorders>
                    <w:vAlign w:val="center"/>
                  </w:tcPr>
                  <w:p w14:paraId="0D003127" w14:textId="77777777" w:rsidR="00050E7A" w:rsidRDefault="00050E7A" w:rsidP="00C03BBE">
                    <w:pPr>
                      <w:jc w:val="right"/>
                      <w:rPr>
                        <w:szCs w:val="21"/>
                      </w:rPr>
                    </w:pPr>
                    <w:r>
                      <w:rPr>
                        <w:rFonts w:hint="eastAsia"/>
                        <w:szCs w:val="21"/>
                      </w:rPr>
                      <w:t>3</w:t>
                    </w:r>
                    <w:r>
                      <w:rPr>
                        <w:szCs w:val="21"/>
                      </w:rPr>
                      <w:t>96,130,514.81</w:t>
                    </w:r>
                  </w:p>
                </w:tc>
              </w:tr>
              <w:tr w:rsidR="00050E7A" w14:paraId="7E9D25E5" w14:textId="77777777" w:rsidTr="00C03BBE">
                <w:sdt>
                  <w:sdtPr>
                    <w:tag w:val="_PLD_a8c3638f311941baa0ff8aad9a945e6a"/>
                    <w:id w:val="122140390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AC8F8C1" w14:textId="77777777" w:rsidR="00050E7A" w:rsidRDefault="00050E7A" w:rsidP="00C03BBE">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2AFBB63E" w14:textId="47FC4F5B"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58B2FDC" w14:textId="77777777" w:rsidR="00050E7A" w:rsidRDefault="00050E7A" w:rsidP="00C03BBE">
                    <w:pPr>
                      <w:jc w:val="right"/>
                      <w:rPr>
                        <w:szCs w:val="21"/>
                      </w:rPr>
                    </w:pPr>
                    <w:r>
                      <w:rPr>
                        <w:szCs w:val="21"/>
                      </w:rPr>
                      <w:t>-832,058,161.69</w:t>
                    </w:r>
                  </w:p>
                </w:tc>
                <w:tc>
                  <w:tcPr>
                    <w:tcW w:w="1197" w:type="pct"/>
                    <w:tcBorders>
                      <w:top w:val="outset" w:sz="4" w:space="0" w:color="auto"/>
                      <w:left w:val="outset" w:sz="4" w:space="0" w:color="auto"/>
                      <w:bottom w:val="outset" w:sz="4" w:space="0" w:color="auto"/>
                      <w:right w:val="outset" w:sz="4" w:space="0" w:color="auto"/>
                    </w:tcBorders>
                    <w:vAlign w:val="center"/>
                  </w:tcPr>
                  <w:p w14:paraId="17B7BB67" w14:textId="77777777" w:rsidR="00050E7A" w:rsidRDefault="00050E7A" w:rsidP="00C03BBE">
                    <w:pPr>
                      <w:jc w:val="right"/>
                      <w:rPr>
                        <w:szCs w:val="21"/>
                      </w:rPr>
                    </w:pPr>
                    <w:r>
                      <w:rPr>
                        <w:rFonts w:hint="eastAsia"/>
                        <w:szCs w:val="21"/>
                      </w:rPr>
                      <w:t>1</w:t>
                    </w:r>
                    <w:r>
                      <w:rPr>
                        <w:szCs w:val="21"/>
                      </w:rPr>
                      <w:t>57,381,498.48</w:t>
                    </w:r>
                  </w:p>
                </w:tc>
              </w:tr>
              <w:tr w:rsidR="00050E7A" w14:paraId="30CA341F" w14:textId="77777777" w:rsidTr="00C03BBE">
                <w:sdt>
                  <w:sdtPr>
                    <w:tag w:val="_PLD_8e0d926902804b5baefad8990e4523b4"/>
                    <w:id w:val="-19073763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DC3CD55" w14:textId="77777777" w:rsidR="00050E7A" w:rsidRDefault="00050E7A" w:rsidP="00C03BBE">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0BA91B8F" w14:textId="56FA2064"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1930328" w14:textId="77777777" w:rsidR="00050E7A" w:rsidRDefault="00050E7A" w:rsidP="00C03BBE">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FECF6F0" w14:textId="77777777" w:rsidR="00050E7A" w:rsidRDefault="00050E7A" w:rsidP="00C03BBE">
                    <w:pPr>
                      <w:jc w:val="right"/>
                      <w:rPr>
                        <w:color w:val="008000"/>
                        <w:szCs w:val="21"/>
                      </w:rPr>
                    </w:pPr>
                  </w:p>
                </w:tc>
              </w:tr>
              <w:tr w:rsidR="00050E7A" w14:paraId="7BFE681F" w14:textId="77777777" w:rsidTr="00C03BBE">
                <w:sdt>
                  <w:sdtPr>
                    <w:tag w:val="_PLD_40c58235dfbd4be4b6a6d7cbeace3487"/>
                    <w:id w:val="20574196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83E686B" w14:textId="77777777" w:rsidR="00050E7A" w:rsidRDefault="00050E7A" w:rsidP="00C03BBE">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D38C4EF" w14:textId="643F5847"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5E7EC87" w14:textId="77777777" w:rsidR="00050E7A" w:rsidRDefault="00050E7A" w:rsidP="00C03BBE">
                    <w:pPr>
                      <w:jc w:val="right"/>
                      <w:rPr>
                        <w:szCs w:val="21"/>
                      </w:rPr>
                    </w:pPr>
                    <w:r>
                      <w:rPr>
                        <w:rFonts w:hint="eastAsia"/>
                        <w:szCs w:val="21"/>
                      </w:rPr>
                      <w:t>4</w:t>
                    </w:r>
                    <w:r>
                      <w:rPr>
                        <w:szCs w:val="21"/>
                      </w:rPr>
                      <w:t>,968,796.00</w:t>
                    </w:r>
                  </w:p>
                </w:tc>
                <w:tc>
                  <w:tcPr>
                    <w:tcW w:w="1197" w:type="pct"/>
                    <w:tcBorders>
                      <w:top w:val="outset" w:sz="4" w:space="0" w:color="auto"/>
                      <w:left w:val="outset" w:sz="4" w:space="0" w:color="auto"/>
                      <w:bottom w:val="outset" w:sz="4" w:space="0" w:color="auto"/>
                      <w:right w:val="outset" w:sz="4" w:space="0" w:color="auto"/>
                    </w:tcBorders>
                    <w:vAlign w:val="center"/>
                  </w:tcPr>
                  <w:p w14:paraId="1D69B982" w14:textId="77777777" w:rsidR="00050E7A" w:rsidRDefault="00050E7A" w:rsidP="00C03BBE">
                    <w:pPr>
                      <w:jc w:val="right"/>
                      <w:rPr>
                        <w:szCs w:val="21"/>
                      </w:rPr>
                    </w:pPr>
                    <w:r>
                      <w:rPr>
                        <w:rFonts w:hint="eastAsia"/>
                        <w:szCs w:val="21"/>
                      </w:rPr>
                      <w:t>2</w:t>
                    </w:r>
                    <w:r>
                      <w:rPr>
                        <w:szCs w:val="21"/>
                      </w:rPr>
                      <w:t>0,500,164.00</w:t>
                    </w:r>
                  </w:p>
                </w:tc>
              </w:tr>
              <w:tr w:rsidR="00050E7A" w14:paraId="244C2E54" w14:textId="77777777" w:rsidTr="00C03BBE">
                <w:sdt>
                  <w:sdtPr>
                    <w:tag w:val="_PLD_b0825a09b9704822ae416df2302e2ccb"/>
                    <w:id w:val="-6662377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9ED5A6E" w14:textId="77777777" w:rsidR="00050E7A" w:rsidRDefault="00050E7A" w:rsidP="00C03BBE">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51B320D3" w14:textId="17A2BD3B"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FFF29F3"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AF92D50" w14:textId="77777777" w:rsidR="00050E7A" w:rsidRDefault="00050E7A" w:rsidP="00C03BBE">
                    <w:pPr>
                      <w:jc w:val="right"/>
                      <w:rPr>
                        <w:szCs w:val="21"/>
                      </w:rPr>
                    </w:pPr>
                  </w:p>
                </w:tc>
              </w:tr>
              <w:tr w:rsidR="00050E7A" w14:paraId="30B074D3" w14:textId="77777777" w:rsidTr="00C03BBE">
                <w:sdt>
                  <w:sdtPr>
                    <w:tag w:val="_PLD_caf6109564ff45fa8b03e279d1cee3e7"/>
                    <w:id w:val="-196295415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99A254F" w14:textId="77777777" w:rsidR="00050E7A" w:rsidRDefault="00050E7A" w:rsidP="00C03BBE">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4996048A" w14:textId="261D5990"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B390EDB" w14:textId="77777777" w:rsidR="00050E7A" w:rsidRDefault="00050E7A" w:rsidP="00C03BBE">
                    <w:pPr>
                      <w:jc w:val="right"/>
                      <w:rPr>
                        <w:szCs w:val="21"/>
                      </w:rPr>
                    </w:pPr>
                    <w:r>
                      <w:rPr>
                        <w:rFonts w:hint="eastAsia"/>
                        <w:szCs w:val="21"/>
                      </w:rPr>
                      <w:t>7</w:t>
                    </w:r>
                    <w:r>
                      <w:rPr>
                        <w:szCs w:val="21"/>
                      </w:rPr>
                      <w:t>,500,000.00</w:t>
                    </w:r>
                  </w:p>
                </w:tc>
                <w:tc>
                  <w:tcPr>
                    <w:tcW w:w="1197" w:type="pct"/>
                    <w:tcBorders>
                      <w:top w:val="outset" w:sz="4" w:space="0" w:color="auto"/>
                      <w:left w:val="outset" w:sz="4" w:space="0" w:color="auto"/>
                      <w:bottom w:val="outset" w:sz="4" w:space="0" w:color="auto"/>
                      <w:right w:val="outset" w:sz="4" w:space="0" w:color="auto"/>
                    </w:tcBorders>
                    <w:vAlign w:val="center"/>
                  </w:tcPr>
                  <w:p w14:paraId="76FBB089" w14:textId="77777777" w:rsidR="00050E7A" w:rsidRDefault="00050E7A" w:rsidP="00C03BBE">
                    <w:pPr>
                      <w:jc w:val="right"/>
                      <w:rPr>
                        <w:szCs w:val="21"/>
                      </w:rPr>
                    </w:pPr>
                    <w:r>
                      <w:rPr>
                        <w:rFonts w:hint="eastAsia"/>
                        <w:szCs w:val="21"/>
                      </w:rPr>
                      <w:t>1</w:t>
                    </w:r>
                    <w:r>
                      <w:rPr>
                        <w:szCs w:val="21"/>
                      </w:rPr>
                      <w:t>0,050,000.00</w:t>
                    </w:r>
                  </w:p>
                </w:tc>
              </w:tr>
              <w:tr w:rsidR="00050E7A" w14:paraId="72EDBFD2" w14:textId="77777777" w:rsidTr="00C03BBE">
                <w:sdt>
                  <w:sdtPr>
                    <w:tag w:val="_PLD_a504d291cebe439096ddf0d24d691766"/>
                    <w:id w:val="-3748546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C7EA2A2" w14:textId="77777777" w:rsidR="00050E7A" w:rsidRDefault="00050E7A" w:rsidP="00C03BBE">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213214D8" w14:textId="77777777" w:rsidR="00050E7A" w:rsidRDefault="00050E7A" w:rsidP="00050E7A">
                    <w:pPr>
                      <w:jc w:val="center"/>
                      <w:rPr>
                        <w:szCs w:val="21"/>
                      </w:rPr>
                    </w:pPr>
                    <w:r>
                      <w:t>七、（七八）</w:t>
                    </w:r>
                  </w:p>
                </w:tc>
                <w:tc>
                  <w:tcPr>
                    <w:tcW w:w="1201" w:type="pct"/>
                    <w:tcBorders>
                      <w:top w:val="outset" w:sz="4" w:space="0" w:color="auto"/>
                      <w:left w:val="outset" w:sz="4" w:space="0" w:color="auto"/>
                      <w:bottom w:val="outset" w:sz="4" w:space="0" w:color="auto"/>
                      <w:right w:val="outset" w:sz="4" w:space="0" w:color="auto"/>
                    </w:tcBorders>
                    <w:vAlign w:val="center"/>
                  </w:tcPr>
                  <w:p w14:paraId="19565CD7" w14:textId="77777777" w:rsidR="00050E7A" w:rsidRDefault="00050E7A" w:rsidP="00C03BBE">
                    <w:pPr>
                      <w:jc w:val="right"/>
                      <w:rPr>
                        <w:szCs w:val="21"/>
                      </w:rPr>
                    </w:pPr>
                    <w:r>
                      <w:rPr>
                        <w:rFonts w:hint="eastAsia"/>
                        <w:szCs w:val="21"/>
                      </w:rPr>
                      <w:t>5</w:t>
                    </w:r>
                    <w:r>
                      <w:rPr>
                        <w:szCs w:val="21"/>
                      </w:rPr>
                      <w:t>,440,000.00</w:t>
                    </w:r>
                  </w:p>
                </w:tc>
                <w:tc>
                  <w:tcPr>
                    <w:tcW w:w="1197" w:type="pct"/>
                    <w:tcBorders>
                      <w:top w:val="outset" w:sz="4" w:space="0" w:color="auto"/>
                      <w:left w:val="outset" w:sz="4" w:space="0" w:color="auto"/>
                      <w:bottom w:val="outset" w:sz="4" w:space="0" w:color="auto"/>
                      <w:right w:val="outset" w:sz="4" w:space="0" w:color="auto"/>
                    </w:tcBorders>
                    <w:vAlign w:val="center"/>
                  </w:tcPr>
                  <w:p w14:paraId="21346AB1" w14:textId="77777777" w:rsidR="00050E7A" w:rsidRDefault="00050E7A" w:rsidP="00C03BBE">
                    <w:pPr>
                      <w:jc w:val="right"/>
                      <w:rPr>
                        <w:szCs w:val="21"/>
                      </w:rPr>
                    </w:pPr>
                    <w:r>
                      <w:rPr>
                        <w:rFonts w:hint="eastAsia"/>
                        <w:szCs w:val="21"/>
                      </w:rPr>
                      <w:t>1</w:t>
                    </w:r>
                    <w:r>
                      <w:rPr>
                        <w:szCs w:val="21"/>
                      </w:rPr>
                      <w:t>04,950,000.00</w:t>
                    </w:r>
                  </w:p>
                </w:tc>
              </w:tr>
              <w:tr w:rsidR="00050E7A" w14:paraId="472D0D2F" w14:textId="77777777" w:rsidTr="00C03BBE">
                <w:sdt>
                  <w:sdtPr>
                    <w:tag w:val="_PLD_380f65d9d6674747ab42df48196250ff"/>
                    <w:id w:val="11312027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5E4CBFC" w14:textId="77777777" w:rsidR="00050E7A" w:rsidRDefault="00050E7A" w:rsidP="00C03BBE">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55723D37" w14:textId="5EF39AD5"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AA34970" w14:textId="77777777" w:rsidR="00050E7A" w:rsidRDefault="00050E7A" w:rsidP="00C03BBE">
                    <w:pPr>
                      <w:jc w:val="right"/>
                      <w:rPr>
                        <w:szCs w:val="21"/>
                      </w:rPr>
                    </w:pPr>
                    <w:r>
                      <w:rPr>
                        <w:rFonts w:hint="eastAsia"/>
                        <w:szCs w:val="21"/>
                      </w:rPr>
                      <w:t>1</w:t>
                    </w:r>
                    <w:r>
                      <w:rPr>
                        <w:szCs w:val="21"/>
                      </w:rPr>
                      <w:t>7,908,796.00</w:t>
                    </w:r>
                  </w:p>
                </w:tc>
                <w:tc>
                  <w:tcPr>
                    <w:tcW w:w="1197" w:type="pct"/>
                    <w:tcBorders>
                      <w:top w:val="outset" w:sz="4" w:space="0" w:color="auto"/>
                      <w:left w:val="outset" w:sz="4" w:space="0" w:color="auto"/>
                      <w:bottom w:val="outset" w:sz="4" w:space="0" w:color="auto"/>
                      <w:right w:val="outset" w:sz="4" w:space="0" w:color="auto"/>
                    </w:tcBorders>
                    <w:vAlign w:val="center"/>
                  </w:tcPr>
                  <w:p w14:paraId="05451B18" w14:textId="77777777" w:rsidR="00050E7A" w:rsidRDefault="00050E7A" w:rsidP="00C03BBE">
                    <w:pPr>
                      <w:jc w:val="right"/>
                      <w:rPr>
                        <w:szCs w:val="21"/>
                      </w:rPr>
                    </w:pPr>
                    <w:r>
                      <w:rPr>
                        <w:rFonts w:hint="eastAsia"/>
                        <w:szCs w:val="21"/>
                      </w:rPr>
                      <w:t>1</w:t>
                    </w:r>
                    <w:r>
                      <w:rPr>
                        <w:szCs w:val="21"/>
                      </w:rPr>
                      <w:t>35,500,164.00</w:t>
                    </w:r>
                  </w:p>
                </w:tc>
              </w:tr>
              <w:tr w:rsidR="00050E7A" w14:paraId="2D5FFACA" w14:textId="77777777" w:rsidTr="00C03BBE">
                <w:sdt>
                  <w:sdtPr>
                    <w:tag w:val="_PLD_aff7930be8e64ed1b13f59d6d08f096a"/>
                    <w:id w:val="18610069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65F9706" w14:textId="77777777" w:rsidR="00050E7A" w:rsidRDefault="00050E7A" w:rsidP="00C03BBE">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3C317794" w14:textId="5D945137"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0C53DA9" w14:textId="77777777" w:rsidR="00050E7A" w:rsidRDefault="00050E7A" w:rsidP="00C03BBE">
                    <w:pPr>
                      <w:jc w:val="right"/>
                      <w:rPr>
                        <w:szCs w:val="21"/>
                      </w:rPr>
                    </w:pPr>
                    <w:r>
                      <w:rPr>
                        <w:rFonts w:hint="eastAsia"/>
                        <w:szCs w:val="21"/>
                      </w:rPr>
                      <w:t>1</w:t>
                    </w:r>
                    <w:r>
                      <w:rPr>
                        <w:szCs w:val="21"/>
                      </w:rPr>
                      <w:t>5,050,000.00</w:t>
                    </w:r>
                  </w:p>
                </w:tc>
                <w:tc>
                  <w:tcPr>
                    <w:tcW w:w="1197" w:type="pct"/>
                    <w:tcBorders>
                      <w:top w:val="outset" w:sz="4" w:space="0" w:color="auto"/>
                      <w:left w:val="outset" w:sz="4" w:space="0" w:color="auto"/>
                      <w:bottom w:val="outset" w:sz="4" w:space="0" w:color="auto"/>
                      <w:right w:val="outset" w:sz="4" w:space="0" w:color="auto"/>
                    </w:tcBorders>
                    <w:vAlign w:val="center"/>
                  </w:tcPr>
                  <w:p w14:paraId="39DB4E84" w14:textId="77777777" w:rsidR="00050E7A" w:rsidRDefault="00050E7A" w:rsidP="00C03BBE">
                    <w:pPr>
                      <w:jc w:val="right"/>
                      <w:rPr>
                        <w:szCs w:val="21"/>
                      </w:rPr>
                    </w:pPr>
                    <w:r>
                      <w:rPr>
                        <w:rFonts w:hint="eastAsia"/>
                        <w:szCs w:val="21"/>
                      </w:rPr>
                      <w:t>5</w:t>
                    </w:r>
                    <w:r>
                      <w:rPr>
                        <w:szCs w:val="21"/>
                      </w:rPr>
                      <w:t>6,956,700.00</w:t>
                    </w:r>
                  </w:p>
                </w:tc>
              </w:tr>
              <w:tr w:rsidR="00050E7A" w14:paraId="2021E446" w14:textId="77777777" w:rsidTr="00C03BBE">
                <w:sdt>
                  <w:sdtPr>
                    <w:tag w:val="_PLD_1bca8b27544e494dae353545d0c6bb93"/>
                    <w:id w:val="185568704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624F33E" w14:textId="77777777" w:rsidR="00050E7A" w:rsidRDefault="00050E7A" w:rsidP="00C03BBE">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29485E3" w14:textId="1D6F4182"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E132AC" w14:textId="77777777" w:rsidR="00050E7A" w:rsidRDefault="00050E7A" w:rsidP="00C03BBE">
                    <w:pPr>
                      <w:jc w:val="right"/>
                      <w:rPr>
                        <w:szCs w:val="21"/>
                      </w:rPr>
                    </w:pPr>
                    <w:r>
                      <w:rPr>
                        <w:rFonts w:hint="eastAsia"/>
                        <w:szCs w:val="21"/>
                      </w:rPr>
                      <w:t>7</w:t>
                    </w:r>
                    <w:r>
                      <w:rPr>
                        <w:szCs w:val="21"/>
                      </w:rPr>
                      <w:t>7,783,003.18</w:t>
                    </w:r>
                  </w:p>
                </w:tc>
                <w:tc>
                  <w:tcPr>
                    <w:tcW w:w="1197" w:type="pct"/>
                    <w:tcBorders>
                      <w:top w:val="outset" w:sz="4" w:space="0" w:color="auto"/>
                      <w:left w:val="outset" w:sz="4" w:space="0" w:color="auto"/>
                      <w:bottom w:val="outset" w:sz="4" w:space="0" w:color="auto"/>
                      <w:right w:val="outset" w:sz="4" w:space="0" w:color="auto"/>
                    </w:tcBorders>
                    <w:vAlign w:val="center"/>
                  </w:tcPr>
                  <w:p w14:paraId="3861EF30" w14:textId="77777777" w:rsidR="00050E7A" w:rsidRDefault="00050E7A" w:rsidP="00C03BBE">
                    <w:pPr>
                      <w:jc w:val="right"/>
                      <w:rPr>
                        <w:szCs w:val="21"/>
                      </w:rPr>
                    </w:pPr>
                    <w:r>
                      <w:rPr>
                        <w:rFonts w:hint="eastAsia"/>
                        <w:szCs w:val="21"/>
                      </w:rPr>
                      <w:t>3</w:t>
                    </w:r>
                    <w:r>
                      <w:rPr>
                        <w:szCs w:val="21"/>
                      </w:rPr>
                      <w:t>6,675,330.88</w:t>
                    </w:r>
                  </w:p>
                </w:tc>
              </w:tr>
              <w:tr w:rsidR="00050E7A" w14:paraId="3729C953" w14:textId="77777777" w:rsidTr="00C03BBE">
                <w:sdt>
                  <w:sdtPr>
                    <w:tag w:val="_PLD_51ab8b61b0154cdfa8b4f223a9b20fa6"/>
                    <w:id w:val="11220376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F3F111E" w14:textId="77777777" w:rsidR="00050E7A" w:rsidRDefault="00050E7A" w:rsidP="00C03BBE">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14:paraId="418094E0" w14:textId="124B5ECF"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DC1B34" w14:textId="77777777" w:rsidR="00050E7A" w:rsidRDefault="00050E7A" w:rsidP="00C03BBE">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30CA52F" w14:textId="77777777" w:rsidR="00050E7A" w:rsidRDefault="00050E7A" w:rsidP="00C03BBE">
                    <w:pPr>
                      <w:jc w:val="right"/>
                      <w:rPr>
                        <w:szCs w:val="21"/>
                      </w:rPr>
                    </w:pPr>
                    <w:r>
                      <w:rPr>
                        <w:rFonts w:hint="eastAsia"/>
                        <w:szCs w:val="21"/>
                      </w:rPr>
                      <w:t>2</w:t>
                    </w:r>
                    <w:r>
                      <w:rPr>
                        <w:szCs w:val="21"/>
                      </w:rPr>
                      <w:t>,640,000.00</w:t>
                    </w:r>
                  </w:p>
                </w:tc>
              </w:tr>
              <w:tr w:rsidR="00050E7A" w14:paraId="741EEE5A" w14:textId="77777777" w:rsidTr="00C03BBE">
                <w:sdt>
                  <w:sdtPr>
                    <w:tag w:val="_PLD_a0e8fdaaed8747fe8ad8fd59610df512"/>
                    <w:id w:val="-1980908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91D5968" w14:textId="77777777" w:rsidR="00050E7A" w:rsidRDefault="00050E7A" w:rsidP="00C03BBE">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55FBC5F8" w14:textId="77777777" w:rsidR="00050E7A" w:rsidRDefault="00050E7A" w:rsidP="00050E7A">
                    <w:pPr>
                      <w:jc w:val="center"/>
                      <w:rPr>
                        <w:szCs w:val="21"/>
                      </w:rPr>
                    </w:pPr>
                    <w:r>
                      <w:t>七、（七八）</w:t>
                    </w:r>
                  </w:p>
                </w:tc>
                <w:tc>
                  <w:tcPr>
                    <w:tcW w:w="1201" w:type="pct"/>
                    <w:tcBorders>
                      <w:top w:val="outset" w:sz="4" w:space="0" w:color="auto"/>
                      <w:left w:val="outset" w:sz="4" w:space="0" w:color="auto"/>
                      <w:bottom w:val="outset" w:sz="4" w:space="0" w:color="auto"/>
                      <w:right w:val="outset" w:sz="4" w:space="0" w:color="auto"/>
                    </w:tcBorders>
                    <w:vAlign w:val="center"/>
                  </w:tcPr>
                  <w:p w14:paraId="36E6971B" w14:textId="77777777" w:rsidR="00050E7A" w:rsidRDefault="00050E7A" w:rsidP="00C03BBE">
                    <w:pPr>
                      <w:jc w:val="right"/>
                      <w:rPr>
                        <w:szCs w:val="21"/>
                      </w:rPr>
                    </w:pPr>
                    <w:r>
                      <w:rPr>
                        <w:rFonts w:hint="eastAsia"/>
                        <w:szCs w:val="21"/>
                      </w:rPr>
                      <w:t>3</w:t>
                    </w:r>
                    <w:r>
                      <w:rPr>
                        <w:szCs w:val="21"/>
                      </w:rPr>
                      <w:t>27,435,980.00</w:t>
                    </w:r>
                  </w:p>
                </w:tc>
                <w:tc>
                  <w:tcPr>
                    <w:tcW w:w="1197" w:type="pct"/>
                    <w:tcBorders>
                      <w:top w:val="outset" w:sz="4" w:space="0" w:color="auto"/>
                      <w:left w:val="outset" w:sz="4" w:space="0" w:color="auto"/>
                      <w:bottom w:val="outset" w:sz="4" w:space="0" w:color="auto"/>
                      <w:right w:val="outset" w:sz="4" w:space="0" w:color="auto"/>
                    </w:tcBorders>
                    <w:vAlign w:val="center"/>
                  </w:tcPr>
                  <w:p w14:paraId="473FC2BF" w14:textId="77777777" w:rsidR="00050E7A" w:rsidRDefault="00050E7A" w:rsidP="00C03BBE">
                    <w:pPr>
                      <w:jc w:val="right"/>
                      <w:rPr>
                        <w:szCs w:val="21"/>
                      </w:rPr>
                    </w:pPr>
                    <w:r>
                      <w:rPr>
                        <w:rFonts w:hint="eastAsia"/>
                        <w:szCs w:val="21"/>
                      </w:rPr>
                      <w:t>3</w:t>
                    </w:r>
                    <w:r>
                      <w:rPr>
                        <w:szCs w:val="21"/>
                      </w:rPr>
                      <w:t>,740,000.00</w:t>
                    </w:r>
                  </w:p>
                </w:tc>
              </w:tr>
              <w:tr w:rsidR="00050E7A" w14:paraId="45630CFC" w14:textId="77777777" w:rsidTr="00C03BBE">
                <w:sdt>
                  <w:sdtPr>
                    <w:tag w:val="_PLD_29c16ab7e982410e87084b3173f3248b"/>
                    <w:id w:val="-16828808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1AAF226" w14:textId="77777777" w:rsidR="00050E7A" w:rsidRDefault="00050E7A" w:rsidP="00C03BBE">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76187497" w14:textId="1100E2F3"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33DCE6D" w14:textId="77777777" w:rsidR="00050E7A" w:rsidRDefault="00050E7A" w:rsidP="00C03BBE">
                    <w:pPr>
                      <w:jc w:val="right"/>
                      <w:rPr>
                        <w:szCs w:val="21"/>
                      </w:rPr>
                    </w:pPr>
                    <w:r>
                      <w:rPr>
                        <w:rFonts w:hint="eastAsia"/>
                        <w:szCs w:val="21"/>
                      </w:rPr>
                      <w:t>4</w:t>
                    </w:r>
                    <w:r>
                      <w:rPr>
                        <w:szCs w:val="21"/>
                      </w:rPr>
                      <w:t>20,268,983.18</w:t>
                    </w:r>
                  </w:p>
                </w:tc>
                <w:tc>
                  <w:tcPr>
                    <w:tcW w:w="1197" w:type="pct"/>
                    <w:tcBorders>
                      <w:top w:val="outset" w:sz="4" w:space="0" w:color="auto"/>
                      <w:left w:val="outset" w:sz="4" w:space="0" w:color="auto"/>
                      <w:bottom w:val="outset" w:sz="4" w:space="0" w:color="auto"/>
                      <w:right w:val="outset" w:sz="4" w:space="0" w:color="auto"/>
                    </w:tcBorders>
                    <w:vAlign w:val="center"/>
                  </w:tcPr>
                  <w:p w14:paraId="1524F1F5" w14:textId="77777777" w:rsidR="00050E7A" w:rsidRDefault="00050E7A" w:rsidP="00C03BBE">
                    <w:pPr>
                      <w:jc w:val="right"/>
                      <w:rPr>
                        <w:szCs w:val="21"/>
                      </w:rPr>
                    </w:pPr>
                    <w:r>
                      <w:rPr>
                        <w:rFonts w:hint="eastAsia"/>
                        <w:szCs w:val="21"/>
                      </w:rPr>
                      <w:t>9</w:t>
                    </w:r>
                    <w:r>
                      <w:rPr>
                        <w:szCs w:val="21"/>
                      </w:rPr>
                      <w:t>7,372,030.88</w:t>
                    </w:r>
                  </w:p>
                </w:tc>
              </w:tr>
              <w:tr w:rsidR="00050E7A" w14:paraId="62F8682C" w14:textId="77777777" w:rsidTr="00C03BBE">
                <w:sdt>
                  <w:sdtPr>
                    <w:tag w:val="_PLD_d8b367a0b3e640df869e3dfe9c9e7295"/>
                    <w:id w:val="-16450448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3F5F63E" w14:textId="77777777" w:rsidR="00050E7A" w:rsidRDefault="00050E7A" w:rsidP="00C03BBE">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0DF46212" w14:textId="1E818E1C"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3631332" w14:textId="77777777" w:rsidR="00050E7A" w:rsidRDefault="00050E7A" w:rsidP="00C03BBE">
                    <w:pPr>
                      <w:jc w:val="right"/>
                      <w:rPr>
                        <w:szCs w:val="21"/>
                      </w:rPr>
                    </w:pPr>
                    <w:r>
                      <w:rPr>
                        <w:rFonts w:hint="eastAsia"/>
                        <w:szCs w:val="21"/>
                      </w:rPr>
                      <w:t>-</w:t>
                    </w:r>
                    <w:r>
                      <w:rPr>
                        <w:szCs w:val="21"/>
                      </w:rPr>
                      <w:t>402,360,187.18</w:t>
                    </w:r>
                  </w:p>
                </w:tc>
                <w:tc>
                  <w:tcPr>
                    <w:tcW w:w="1197" w:type="pct"/>
                    <w:tcBorders>
                      <w:top w:val="outset" w:sz="4" w:space="0" w:color="auto"/>
                      <w:left w:val="outset" w:sz="4" w:space="0" w:color="auto"/>
                      <w:bottom w:val="outset" w:sz="4" w:space="0" w:color="auto"/>
                      <w:right w:val="outset" w:sz="4" w:space="0" w:color="auto"/>
                    </w:tcBorders>
                    <w:vAlign w:val="center"/>
                  </w:tcPr>
                  <w:p w14:paraId="3AE44A05" w14:textId="77777777" w:rsidR="00050E7A" w:rsidRDefault="00050E7A" w:rsidP="00C03BBE">
                    <w:pPr>
                      <w:jc w:val="right"/>
                      <w:rPr>
                        <w:szCs w:val="21"/>
                      </w:rPr>
                    </w:pPr>
                    <w:r>
                      <w:rPr>
                        <w:rFonts w:hint="eastAsia"/>
                        <w:szCs w:val="21"/>
                      </w:rPr>
                      <w:t>3</w:t>
                    </w:r>
                    <w:r>
                      <w:rPr>
                        <w:szCs w:val="21"/>
                      </w:rPr>
                      <w:t>8,128,133.12</w:t>
                    </w:r>
                  </w:p>
                </w:tc>
              </w:tr>
              <w:tr w:rsidR="00050E7A" w14:paraId="12D045C1" w14:textId="77777777" w:rsidTr="00C03BBE">
                <w:sdt>
                  <w:sdtPr>
                    <w:tag w:val="_PLD_eb283b5426a14b14b38c0e391c747203"/>
                    <w:id w:val="187919697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EC14F53" w14:textId="77777777" w:rsidR="00050E7A" w:rsidRDefault="00050E7A" w:rsidP="00C03BBE">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14:paraId="090D2036" w14:textId="5DD457B1"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799713C" w14:textId="77777777" w:rsidR="00050E7A" w:rsidRDefault="00050E7A" w:rsidP="00C03BBE">
                    <w:pPr>
                      <w:jc w:val="right"/>
                      <w:rPr>
                        <w:szCs w:val="21"/>
                      </w:rPr>
                    </w:pPr>
                    <w:r>
                      <w:rPr>
                        <w:rFonts w:hint="eastAsia"/>
                        <w:szCs w:val="21"/>
                      </w:rPr>
                      <w:t>-</w:t>
                    </w:r>
                    <w:r>
                      <w:rPr>
                        <w:szCs w:val="21"/>
                      </w:rPr>
                      <w:t>3,976,762.34</w:t>
                    </w:r>
                  </w:p>
                </w:tc>
                <w:tc>
                  <w:tcPr>
                    <w:tcW w:w="1197" w:type="pct"/>
                    <w:tcBorders>
                      <w:top w:val="outset" w:sz="4" w:space="0" w:color="auto"/>
                      <w:left w:val="outset" w:sz="4" w:space="0" w:color="auto"/>
                      <w:bottom w:val="outset" w:sz="4" w:space="0" w:color="auto"/>
                      <w:right w:val="outset" w:sz="4" w:space="0" w:color="auto"/>
                    </w:tcBorders>
                    <w:vAlign w:val="center"/>
                  </w:tcPr>
                  <w:p w14:paraId="3499FEC9" w14:textId="77777777" w:rsidR="00050E7A" w:rsidRDefault="00050E7A" w:rsidP="00C03BBE">
                    <w:pPr>
                      <w:jc w:val="right"/>
                      <w:rPr>
                        <w:szCs w:val="21"/>
                      </w:rPr>
                    </w:pPr>
                    <w:r>
                      <w:rPr>
                        <w:rFonts w:hint="eastAsia"/>
                        <w:szCs w:val="21"/>
                      </w:rPr>
                      <w:t>1</w:t>
                    </w:r>
                    <w:r>
                      <w:rPr>
                        <w:szCs w:val="21"/>
                      </w:rPr>
                      <w:t>,480,327.97</w:t>
                    </w:r>
                  </w:p>
                </w:tc>
              </w:tr>
              <w:tr w:rsidR="00050E7A" w14:paraId="5097C212" w14:textId="77777777" w:rsidTr="00C03BBE">
                <w:sdt>
                  <w:sdtPr>
                    <w:tag w:val="_PLD_3529ca6f8e5e45689b9190b11509b477"/>
                    <w:id w:val="-5371978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B10C3B2" w14:textId="77777777" w:rsidR="00050E7A" w:rsidRDefault="00050E7A" w:rsidP="00C03BBE">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14:paraId="2D30618D" w14:textId="0CA46CA7"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41B288D" w14:textId="77777777" w:rsidR="00050E7A" w:rsidRDefault="00050E7A" w:rsidP="00C03BBE">
                    <w:pPr>
                      <w:jc w:val="right"/>
                      <w:rPr>
                        <w:szCs w:val="21"/>
                      </w:rPr>
                    </w:pPr>
                    <w:r>
                      <w:rPr>
                        <w:szCs w:val="21"/>
                      </w:rPr>
                      <w:t>-1,162,947,515.92</w:t>
                    </w:r>
                  </w:p>
                </w:tc>
                <w:tc>
                  <w:tcPr>
                    <w:tcW w:w="1197" w:type="pct"/>
                    <w:tcBorders>
                      <w:top w:val="outset" w:sz="4" w:space="0" w:color="auto"/>
                      <w:left w:val="outset" w:sz="4" w:space="0" w:color="auto"/>
                      <w:bottom w:val="outset" w:sz="4" w:space="0" w:color="auto"/>
                      <w:right w:val="outset" w:sz="4" w:space="0" w:color="auto"/>
                    </w:tcBorders>
                    <w:vAlign w:val="center"/>
                  </w:tcPr>
                  <w:p w14:paraId="10EF8A42" w14:textId="77777777" w:rsidR="00050E7A" w:rsidRDefault="00050E7A" w:rsidP="00C03BBE">
                    <w:pPr>
                      <w:jc w:val="right"/>
                      <w:rPr>
                        <w:szCs w:val="21"/>
                      </w:rPr>
                    </w:pPr>
                    <w:r>
                      <w:rPr>
                        <w:rFonts w:hint="eastAsia"/>
                        <w:szCs w:val="21"/>
                      </w:rPr>
                      <w:t>3</w:t>
                    </w:r>
                    <w:r>
                      <w:rPr>
                        <w:szCs w:val="21"/>
                      </w:rPr>
                      <w:t>49,896,546.95</w:t>
                    </w:r>
                  </w:p>
                </w:tc>
              </w:tr>
              <w:tr w:rsidR="00050E7A" w14:paraId="6CCBE3A2" w14:textId="77777777" w:rsidTr="00C03BBE">
                <w:sdt>
                  <w:sdtPr>
                    <w:tag w:val="_PLD_0e2e4a176094436e80351302050eec3e"/>
                    <w:id w:val="3324190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8FCF9F0" w14:textId="77777777" w:rsidR="00050E7A" w:rsidRDefault="00050E7A" w:rsidP="00C03BBE">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4C0D5E61" w14:textId="510C1FC1"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7EA822F" w14:textId="77777777" w:rsidR="00050E7A" w:rsidRDefault="00050E7A" w:rsidP="00C03BBE">
                    <w:pPr>
                      <w:jc w:val="right"/>
                      <w:rPr>
                        <w:szCs w:val="21"/>
                      </w:rPr>
                    </w:pPr>
                    <w:r>
                      <w:rPr>
                        <w:rFonts w:hint="eastAsia"/>
                        <w:szCs w:val="21"/>
                      </w:rPr>
                      <w:t>1</w:t>
                    </w:r>
                    <w:r>
                      <w:rPr>
                        <w:szCs w:val="21"/>
                      </w:rPr>
                      <w:t>,461,579,583.58</w:t>
                    </w:r>
                  </w:p>
                </w:tc>
                <w:tc>
                  <w:tcPr>
                    <w:tcW w:w="1197" w:type="pct"/>
                    <w:tcBorders>
                      <w:top w:val="outset" w:sz="4" w:space="0" w:color="auto"/>
                      <w:left w:val="outset" w:sz="4" w:space="0" w:color="auto"/>
                      <w:bottom w:val="outset" w:sz="4" w:space="0" w:color="auto"/>
                      <w:right w:val="outset" w:sz="4" w:space="0" w:color="auto"/>
                    </w:tcBorders>
                    <w:vAlign w:val="center"/>
                  </w:tcPr>
                  <w:p w14:paraId="3A9121D6" w14:textId="77777777" w:rsidR="00050E7A" w:rsidRDefault="00050E7A" w:rsidP="00C03BBE">
                    <w:pPr>
                      <w:jc w:val="right"/>
                      <w:rPr>
                        <w:szCs w:val="21"/>
                      </w:rPr>
                    </w:pPr>
                    <w:r>
                      <w:rPr>
                        <w:rFonts w:hint="eastAsia"/>
                        <w:szCs w:val="21"/>
                      </w:rPr>
                      <w:t>1</w:t>
                    </w:r>
                    <w:r>
                      <w:rPr>
                        <w:szCs w:val="21"/>
                      </w:rPr>
                      <w:t>,111,683,036.63</w:t>
                    </w:r>
                  </w:p>
                </w:tc>
              </w:tr>
              <w:tr w:rsidR="00050E7A" w14:paraId="14D87320" w14:textId="77777777" w:rsidTr="00C03BBE">
                <w:sdt>
                  <w:sdtPr>
                    <w:tag w:val="_PLD_5ffa189f12434f85b8eca19ea30d6b29"/>
                    <w:id w:val="-18373662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4E8B656" w14:textId="77777777" w:rsidR="00050E7A" w:rsidRDefault="00050E7A" w:rsidP="00C03BBE">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4EA7DE14" w14:textId="1E136954" w:rsidR="00050E7A" w:rsidRDefault="00050E7A" w:rsidP="00050E7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8FF8121" w14:textId="77777777" w:rsidR="00050E7A" w:rsidRDefault="00050E7A" w:rsidP="00C03BBE">
                    <w:pPr>
                      <w:jc w:val="right"/>
                      <w:rPr>
                        <w:szCs w:val="21"/>
                      </w:rPr>
                    </w:pPr>
                    <w:r>
                      <w:rPr>
                        <w:szCs w:val="21"/>
                      </w:rPr>
                      <w:t>298,632,067.66</w:t>
                    </w:r>
                  </w:p>
                </w:tc>
                <w:tc>
                  <w:tcPr>
                    <w:tcW w:w="1197" w:type="pct"/>
                    <w:tcBorders>
                      <w:top w:val="outset" w:sz="4" w:space="0" w:color="auto"/>
                      <w:left w:val="outset" w:sz="4" w:space="0" w:color="auto"/>
                      <w:bottom w:val="outset" w:sz="4" w:space="0" w:color="auto"/>
                      <w:right w:val="outset" w:sz="4" w:space="0" w:color="auto"/>
                    </w:tcBorders>
                    <w:vAlign w:val="center"/>
                  </w:tcPr>
                  <w:p w14:paraId="1D099CFE" w14:textId="77777777" w:rsidR="00050E7A" w:rsidRDefault="00050E7A" w:rsidP="00C03BBE">
                    <w:pPr>
                      <w:jc w:val="right"/>
                      <w:rPr>
                        <w:szCs w:val="21"/>
                      </w:rPr>
                    </w:pPr>
                    <w:r>
                      <w:rPr>
                        <w:rFonts w:hint="eastAsia"/>
                        <w:szCs w:val="21"/>
                      </w:rPr>
                      <w:t>1</w:t>
                    </w:r>
                    <w:r>
                      <w:rPr>
                        <w:szCs w:val="21"/>
                      </w:rPr>
                      <w:t>,461,579,583.58</w:t>
                    </w:r>
                  </w:p>
                </w:tc>
              </w:tr>
            </w:tbl>
            <w:p w14:paraId="4EC5449A" w14:textId="77777777" w:rsidR="00050E7A" w:rsidRDefault="00050E7A"/>
            <w:p w14:paraId="35B42969" w14:textId="280E6254" w:rsidR="00314CE2" w:rsidRDefault="007874CE">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68613484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38499484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2000596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p w14:paraId="5BA577FC" w14:textId="77777777" w:rsidR="00314CE2" w:rsidRDefault="00314CE2">
          <w:pPr>
            <w:rPr>
              <w:szCs w:val="21"/>
            </w:rPr>
          </w:pPr>
        </w:p>
        <w:p w14:paraId="75F8EC64" w14:textId="77777777" w:rsidR="00314CE2" w:rsidRDefault="00314CE2">
          <w:pPr>
            <w:jc w:val="center"/>
            <w:rPr>
              <w:b/>
              <w:bCs/>
              <w:szCs w:val="21"/>
            </w:rPr>
          </w:pPr>
        </w:p>
        <w:sdt>
          <w:sdtPr>
            <w:rPr>
              <w:rFonts w:hint="eastAsia"/>
              <w:b/>
              <w:bCs/>
              <w:szCs w:val="21"/>
            </w:rPr>
            <w:tag w:val="_GBC_fa07832b39b14b348ba105d6cedbd7b8"/>
            <w:id w:val="531384863"/>
            <w:lock w:val="sdtLocked"/>
            <w:placeholder>
              <w:docPart w:val="GBC22222222222222222222222222222"/>
            </w:placeholder>
          </w:sdtPr>
          <w:sdtEndPr>
            <w:rPr>
              <w:b w:val="0"/>
              <w:bCs w:val="0"/>
            </w:rPr>
          </w:sdtEndPr>
          <w:sdtContent>
            <w:p w14:paraId="519C547F" w14:textId="77777777" w:rsidR="00D52D13" w:rsidRDefault="00D52D13">
              <w:pPr>
                <w:jc w:val="center"/>
                <w:outlineLvl w:val="2"/>
                <w:rPr>
                  <w:b/>
                  <w:bCs/>
                  <w:szCs w:val="21"/>
                </w:rPr>
              </w:pPr>
            </w:p>
            <w:p w14:paraId="5E9AEF33" w14:textId="77777777" w:rsidR="00D52D13" w:rsidRDefault="00D52D13">
              <w:pPr>
                <w:widowControl/>
                <w:jc w:val="left"/>
                <w:rPr>
                  <w:b/>
                  <w:bCs/>
                  <w:szCs w:val="21"/>
                </w:rPr>
              </w:pPr>
              <w:r>
                <w:rPr>
                  <w:b/>
                  <w:bCs/>
                  <w:szCs w:val="21"/>
                </w:rPr>
                <w:br w:type="page"/>
              </w:r>
            </w:p>
            <w:p w14:paraId="69919D1B" w14:textId="75627E79" w:rsidR="00314CE2" w:rsidRDefault="007874CE">
              <w:pPr>
                <w:jc w:val="center"/>
                <w:outlineLvl w:val="2"/>
                <w:rPr>
                  <w:b/>
                  <w:bCs/>
                  <w:szCs w:val="21"/>
                </w:rPr>
              </w:pPr>
              <w:r>
                <w:rPr>
                  <w:rFonts w:hint="eastAsia"/>
                  <w:b/>
                  <w:bCs/>
                  <w:szCs w:val="21"/>
                </w:rPr>
                <w:lastRenderedPageBreak/>
                <w:t>母公司</w:t>
              </w:r>
              <w:r>
                <w:rPr>
                  <w:b/>
                  <w:bCs/>
                  <w:szCs w:val="21"/>
                </w:rPr>
                <w:t>现金流量表</w:t>
              </w:r>
            </w:p>
            <w:p w14:paraId="1244FA7D" w14:textId="77777777" w:rsidR="00314CE2" w:rsidRDefault="007874CE">
              <w:pPr>
                <w:jc w:val="center"/>
                <w:rPr>
                  <w:b/>
                  <w:bCs/>
                  <w:szCs w:val="21"/>
                </w:rPr>
              </w:pPr>
              <w:r>
                <w:rPr>
                  <w:szCs w:val="21"/>
                </w:rPr>
                <w:t>2020</w:t>
              </w:r>
              <w:r>
                <w:rPr>
                  <w:szCs w:val="21"/>
                </w:rPr>
                <w:t>年</w:t>
              </w:r>
              <w:r>
                <w:rPr>
                  <w:rFonts w:hint="eastAsia"/>
                  <w:szCs w:val="21"/>
                </w:rPr>
                <w:t>1</w:t>
              </w:r>
              <w:r>
                <w:rPr>
                  <w:rFonts w:hint="eastAsia"/>
                  <w:szCs w:val="21"/>
                </w:rPr>
                <w:t>—</w:t>
              </w:r>
              <w:r>
                <w:rPr>
                  <w:rFonts w:hint="eastAsia"/>
                  <w:szCs w:val="21"/>
                </w:rPr>
                <w:t>12</w:t>
              </w:r>
              <w:r>
                <w:rPr>
                  <w:szCs w:val="21"/>
                </w:rPr>
                <w:t>月</w:t>
              </w:r>
            </w:p>
            <w:p w14:paraId="7B4A538A" w14:textId="724ADC88" w:rsidR="00314CE2" w:rsidRDefault="007874CE">
              <w:pPr>
                <w:jc w:val="right"/>
                <w:rPr>
                  <w:szCs w:val="21"/>
                </w:rPr>
              </w:pPr>
              <w:r>
                <w:rPr>
                  <w:szCs w:val="21"/>
                </w:rPr>
                <w:t>单位</w:t>
              </w:r>
              <w:r>
                <w:rPr>
                  <w:szCs w:val="21"/>
                </w:rPr>
                <w:t>:</w:t>
              </w:r>
              <w:sdt>
                <w:sdtPr>
                  <w:rPr>
                    <w:szCs w:val="21"/>
                  </w:rPr>
                  <w:alias w:val="单位：母公司现金流量表"/>
                  <w:tag w:val="_GBC_993ead81b27a41dfaccaacfaec8b7c78"/>
                  <w:id w:val="465253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母公司现金流量表"/>
                  <w:tag w:val="_GBC_2dd4b706d0a244a4b4c21166025356cc"/>
                  <w:id w:val="1076708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6"/>
                <w:gridCol w:w="1530"/>
                <w:gridCol w:w="2118"/>
                <w:gridCol w:w="2109"/>
              </w:tblGrid>
              <w:tr w:rsidR="00944D43" w14:paraId="5936EFE6" w14:textId="77777777" w:rsidTr="00E06E9E">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584029662"/>
                      <w:lock w:val="sdtLocked"/>
                    </w:sdtPr>
                    <w:sdtEndPr/>
                    <w:sdtContent>
                      <w:p w14:paraId="283B1DAE" w14:textId="77777777" w:rsidR="00944D43" w:rsidRDefault="00944D43" w:rsidP="00E06E9E">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387230637"/>
                      <w:lock w:val="sdtLocked"/>
                    </w:sdtPr>
                    <w:sdtEndPr/>
                    <w:sdtContent>
                      <w:p w14:paraId="7EEE5DC5" w14:textId="77777777" w:rsidR="00944D43" w:rsidRDefault="00944D43" w:rsidP="00E06E9E">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2130925588"/>
                      <w:lock w:val="sdtLocked"/>
                    </w:sdtPr>
                    <w:sdtEndPr/>
                    <w:sdtContent>
                      <w:p w14:paraId="19904C4C" w14:textId="77777777" w:rsidR="00944D43" w:rsidRDefault="00944D43" w:rsidP="00E06E9E">
                        <w:pPr>
                          <w:autoSpaceDE w:val="0"/>
                          <w:autoSpaceDN w:val="0"/>
                          <w:adjustRightInd w:val="0"/>
                          <w:jc w:val="center"/>
                          <w:rPr>
                            <w:b/>
                          </w:rPr>
                        </w:pPr>
                        <w:r>
                          <w:rPr>
                            <w:rFonts w:hint="eastAsia"/>
                            <w:b/>
                          </w:rPr>
                          <w:t>2020</w:t>
                        </w:r>
                        <w:r>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863397068"/>
                      <w:lock w:val="sdtLocked"/>
                    </w:sdtPr>
                    <w:sdtEndPr/>
                    <w:sdtContent>
                      <w:p w14:paraId="4FCBD1A8" w14:textId="77777777" w:rsidR="00944D43" w:rsidRDefault="00944D43" w:rsidP="00E06E9E">
                        <w:pPr>
                          <w:autoSpaceDE w:val="0"/>
                          <w:autoSpaceDN w:val="0"/>
                          <w:adjustRightInd w:val="0"/>
                          <w:jc w:val="center"/>
                          <w:rPr>
                            <w:b/>
                          </w:rPr>
                        </w:pPr>
                        <w:r>
                          <w:rPr>
                            <w:rFonts w:hint="eastAsia"/>
                            <w:b/>
                          </w:rPr>
                          <w:t>2019</w:t>
                        </w:r>
                        <w:r>
                          <w:rPr>
                            <w:rFonts w:hint="eastAsia"/>
                            <w:b/>
                          </w:rPr>
                          <w:t>年度</w:t>
                        </w:r>
                      </w:p>
                    </w:sdtContent>
                  </w:sdt>
                </w:tc>
              </w:tr>
              <w:tr w:rsidR="00944D43" w14:paraId="33BC8449" w14:textId="77777777" w:rsidTr="00272F3B">
                <w:sdt>
                  <w:sdtPr>
                    <w:tag w:val="_PLD_d5384e7a1c2841c78793ee2e647fdb97"/>
                    <w:id w:val="-204018788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B9E2A8A" w14:textId="77777777" w:rsidR="00944D43" w:rsidRDefault="00944D43" w:rsidP="00E06E9E">
                        <w:pPr>
                          <w:rPr>
                            <w:color w:val="000000"/>
                            <w:szCs w:val="21"/>
                          </w:rPr>
                        </w:pPr>
                        <w:r>
                          <w:rPr>
                            <w:rFonts w:hint="eastAsia"/>
                            <w:b/>
                            <w:bCs/>
                            <w:szCs w:val="21"/>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6DD2BDC2"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8C69C35"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06638A47" w14:textId="77777777" w:rsidR="00944D43" w:rsidRDefault="00944D43" w:rsidP="00272F3B">
                    <w:pPr>
                      <w:jc w:val="right"/>
                      <w:rPr>
                        <w:szCs w:val="21"/>
                      </w:rPr>
                    </w:pPr>
                  </w:p>
                </w:tc>
              </w:tr>
              <w:tr w:rsidR="00944D43" w14:paraId="30855122" w14:textId="77777777" w:rsidTr="00272F3B">
                <w:sdt>
                  <w:sdtPr>
                    <w:tag w:val="_PLD_2ef21863579e463191f73e8d1ed04b07"/>
                    <w:id w:val="197155087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22BAABA" w14:textId="77777777" w:rsidR="00944D43" w:rsidRDefault="00944D43" w:rsidP="00E06E9E">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404182FA"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C4A8FC2" w14:textId="77777777" w:rsidR="00944D43" w:rsidRDefault="00944D43" w:rsidP="00272F3B">
                    <w:pPr>
                      <w:jc w:val="right"/>
                      <w:rPr>
                        <w:szCs w:val="21"/>
                      </w:rPr>
                    </w:pPr>
                    <w:r>
                      <w:rPr>
                        <w:rFonts w:hint="eastAsia"/>
                        <w:szCs w:val="21"/>
                      </w:rPr>
                      <w:t>3</w:t>
                    </w:r>
                    <w:r>
                      <w:rPr>
                        <w:szCs w:val="21"/>
                      </w:rPr>
                      <w:t>83,284,538.96</w:t>
                    </w:r>
                  </w:p>
                </w:tc>
                <w:tc>
                  <w:tcPr>
                    <w:tcW w:w="1195" w:type="pct"/>
                    <w:tcBorders>
                      <w:top w:val="outset" w:sz="4" w:space="0" w:color="auto"/>
                      <w:left w:val="outset" w:sz="4" w:space="0" w:color="auto"/>
                      <w:bottom w:val="outset" w:sz="4" w:space="0" w:color="auto"/>
                      <w:right w:val="outset" w:sz="4" w:space="0" w:color="auto"/>
                    </w:tcBorders>
                    <w:vAlign w:val="center"/>
                  </w:tcPr>
                  <w:p w14:paraId="4379BE46" w14:textId="77777777" w:rsidR="00944D43" w:rsidRDefault="00944D43" w:rsidP="00272F3B">
                    <w:pPr>
                      <w:jc w:val="right"/>
                      <w:rPr>
                        <w:szCs w:val="21"/>
                      </w:rPr>
                    </w:pPr>
                    <w:r>
                      <w:rPr>
                        <w:rFonts w:hint="eastAsia"/>
                        <w:szCs w:val="21"/>
                      </w:rPr>
                      <w:t>3</w:t>
                    </w:r>
                    <w:r>
                      <w:rPr>
                        <w:szCs w:val="21"/>
                      </w:rPr>
                      <w:t>45,725,743.72</w:t>
                    </w:r>
                  </w:p>
                </w:tc>
              </w:tr>
              <w:tr w:rsidR="00944D43" w14:paraId="5281A31D" w14:textId="77777777" w:rsidTr="00272F3B">
                <w:sdt>
                  <w:sdtPr>
                    <w:tag w:val="_PLD_fd1d35e1b7d64d4d96ab3870ac133ece"/>
                    <w:id w:val="-166045579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58646B1" w14:textId="77777777" w:rsidR="00944D43" w:rsidRDefault="00944D43" w:rsidP="00E06E9E">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0B52B6C4"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F3A3519" w14:textId="77777777" w:rsidR="00944D43" w:rsidRDefault="00944D43" w:rsidP="00272F3B">
                    <w:pPr>
                      <w:jc w:val="right"/>
                      <w:rPr>
                        <w:szCs w:val="21"/>
                      </w:rPr>
                    </w:pPr>
                    <w:r>
                      <w:rPr>
                        <w:rFonts w:hint="eastAsia"/>
                        <w:szCs w:val="21"/>
                      </w:rPr>
                      <w:t>1</w:t>
                    </w:r>
                    <w:r>
                      <w:rPr>
                        <w:szCs w:val="21"/>
                      </w:rPr>
                      <w:t>3,752.21</w:t>
                    </w:r>
                  </w:p>
                </w:tc>
                <w:tc>
                  <w:tcPr>
                    <w:tcW w:w="1195" w:type="pct"/>
                    <w:tcBorders>
                      <w:top w:val="outset" w:sz="4" w:space="0" w:color="auto"/>
                      <w:left w:val="outset" w:sz="4" w:space="0" w:color="auto"/>
                      <w:bottom w:val="outset" w:sz="4" w:space="0" w:color="auto"/>
                      <w:right w:val="outset" w:sz="4" w:space="0" w:color="auto"/>
                    </w:tcBorders>
                    <w:vAlign w:val="center"/>
                  </w:tcPr>
                  <w:p w14:paraId="7713ED40" w14:textId="77777777" w:rsidR="00944D43" w:rsidRDefault="00944D43" w:rsidP="00272F3B">
                    <w:pPr>
                      <w:jc w:val="right"/>
                      <w:rPr>
                        <w:szCs w:val="21"/>
                      </w:rPr>
                    </w:pPr>
                    <w:r>
                      <w:rPr>
                        <w:rFonts w:hint="eastAsia"/>
                        <w:szCs w:val="21"/>
                      </w:rPr>
                      <w:t>3</w:t>
                    </w:r>
                    <w:r>
                      <w:rPr>
                        <w:szCs w:val="21"/>
                      </w:rPr>
                      <w:t>59,340.33</w:t>
                    </w:r>
                  </w:p>
                </w:tc>
              </w:tr>
              <w:tr w:rsidR="00944D43" w14:paraId="0F5FD26C" w14:textId="77777777" w:rsidTr="00272F3B">
                <w:sdt>
                  <w:sdtPr>
                    <w:tag w:val="_PLD_88831a6e784247068be3b652641fab29"/>
                    <w:id w:val="120706623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25B7AE8" w14:textId="77777777" w:rsidR="00944D43" w:rsidRDefault="00944D43" w:rsidP="00E06E9E">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A86FB4A"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762F3AA" w14:textId="77777777" w:rsidR="00944D43" w:rsidRDefault="00944D43" w:rsidP="00272F3B">
                    <w:pPr>
                      <w:jc w:val="right"/>
                      <w:rPr>
                        <w:szCs w:val="21"/>
                      </w:rPr>
                    </w:pPr>
                    <w:r>
                      <w:rPr>
                        <w:rFonts w:hint="eastAsia"/>
                        <w:szCs w:val="21"/>
                      </w:rPr>
                      <w:t>3</w:t>
                    </w:r>
                    <w:r>
                      <w:rPr>
                        <w:szCs w:val="21"/>
                      </w:rPr>
                      <w:t>7,920,120.04</w:t>
                    </w:r>
                  </w:p>
                </w:tc>
                <w:tc>
                  <w:tcPr>
                    <w:tcW w:w="1195" w:type="pct"/>
                    <w:tcBorders>
                      <w:top w:val="outset" w:sz="4" w:space="0" w:color="auto"/>
                      <w:left w:val="outset" w:sz="4" w:space="0" w:color="auto"/>
                      <w:bottom w:val="outset" w:sz="4" w:space="0" w:color="auto"/>
                      <w:right w:val="outset" w:sz="4" w:space="0" w:color="auto"/>
                    </w:tcBorders>
                    <w:vAlign w:val="center"/>
                  </w:tcPr>
                  <w:p w14:paraId="3A2A99EC" w14:textId="77777777" w:rsidR="00944D43" w:rsidRDefault="00944D43" w:rsidP="00272F3B">
                    <w:pPr>
                      <w:jc w:val="right"/>
                      <w:rPr>
                        <w:szCs w:val="21"/>
                      </w:rPr>
                    </w:pPr>
                    <w:r>
                      <w:rPr>
                        <w:rFonts w:hint="eastAsia"/>
                        <w:szCs w:val="21"/>
                      </w:rPr>
                      <w:t>4</w:t>
                    </w:r>
                    <w:r>
                      <w:rPr>
                        <w:szCs w:val="21"/>
                      </w:rPr>
                      <w:t>4,732,665.13</w:t>
                    </w:r>
                  </w:p>
                </w:tc>
              </w:tr>
              <w:tr w:rsidR="00944D43" w14:paraId="615AAFDF" w14:textId="77777777" w:rsidTr="00272F3B">
                <w:sdt>
                  <w:sdtPr>
                    <w:tag w:val="_PLD_4f13f44c456d4cb2868156eb6f97ce2d"/>
                    <w:id w:val="-190813798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A182AFC" w14:textId="77777777" w:rsidR="00944D43" w:rsidRDefault="00944D43" w:rsidP="00E06E9E">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3C35F6C4"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D488249" w14:textId="77777777" w:rsidR="00944D43" w:rsidRDefault="00944D43" w:rsidP="00272F3B">
                    <w:pPr>
                      <w:jc w:val="right"/>
                      <w:rPr>
                        <w:szCs w:val="21"/>
                      </w:rPr>
                    </w:pPr>
                    <w:r>
                      <w:rPr>
                        <w:rFonts w:hint="eastAsia"/>
                        <w:szCs w:val="21"/>
                      </w:rPr>
                      <w:t>4</w:t>
                    </w:r>
                    <w:r>
                      <w:rPr>
                        <w:szCs w:val="21"/>
                      </w:rPr>
                      <w:t>21,218,411.21</w:t>
                    </w:r>
                  </w:p>
                </w:tc>
                <w:tc>
                  <w:tcPr>
                    <w:tcW w:w="1195" w:type="pct"/>
                    <w:tcBorders>
                      <w:top w:val="outset" w:sz="4" w:space="0" w:color="auto"/>
                      <w:left w:val="outset" w:sz="4" w:space="0" w:color="auto"/>
                      <w:bottom w:val="outset" w:sz="4" w:space="0" w:color="auto"/>
                      <w:right w:val="outset" w:sz="4" w:space="0" w:color="auto"/>
                    </w:tcBorders>
                    <w:vAlign w:val="center"/>
                  </w:tcPr>
                  <w:p w14:paraId="61BB167D" w14:textId="77777777" w:rsidR="00944D43" w:rsidRDefault="00944D43" w:rsidP="00272F3B">
                    <w:pPr>
                      <w:jc w:val="right"/>
                      <w:rPr>
                        <w:szCs w:val="21"/>
                      </w:rPr>
                    </w:pPr>
                    <w:r>
                      <w:rPr>
                        <w:rFonts w:hint="eastAsia"/>
                        <w:szCs w:val="21"/>
                      </w:rPr>
                      <w:t>3</w:t>
                    </w:r>
                    <w:r>
                      <w:rPr>
                        <w:szCs w:val="21"/>
                      </w:rPr>
                      <w:t>90,817,749.18</w:t>
                    </w:r>
                  </w:p>
                </w:tc>
              </w:tr>
              <w:tr w:rsidR="00944D43" w14:paraId="4EB78768" w14:textId="77777777" w:rsidTr="00272F3B">
                <w:sdt>
                  <w:sdtPr>
                    <w:tag w:val="_PLD_abdeb3944de44affa4c6abe789333af9"/>
                    <w:id w:val="-124433753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F19DE84" w14:textId="77777777" w:rsidR="00944D43" w:rsidRDefault="00944D43" w:rsidP="00E06E9E">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E7A6C5B"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99BC962" w14:textId="77777777" w:rsidR="00944D43" w:rsidRDefault="00944D43" w:rsidP="00272F3B">
                    <w:pPr>
                      <w:jc w:val="right"/>
                      <w:rPr>
                        <w:szCs w:val="21"/>
                      </w:rPr>
                    </w:pPr>
                    <w:r>
                      <w:rPr>
                        <w:rFonts w:hint="eastAsia"/>
                        <w:szCs w:val="21"/>
                      </w:rPr>
                      <w:t>2</w:t>
                    </w:r>
                    <w:r>
                      <w:rPr>
                        <w:szCs w:val="21"/>
                      </w:rPr>
                      <w:t>69,952,019.78</w:t>
                    </w:r>
                  </w:p>
                </w:tc>
                <w:tc>
                  <w:tcPr>
                    <w:tcW w:w="1195" w:type="pct"/>
                    <w:tcBorders>
                      <w:top w:val="outset" w:sz="4" w:space="0" w:color="auto"/>
                      <w:left w:val="outset" w:sz="4" w:space="0" w:color="auto"/>
                      <w:bottom w:val="outset" w:sz="4" w:space="0" w:color="auto"/>
                      <w:right w:val="outset" w:sz="4" w:space="0" w:color="auto"/>
                    </w:tcBorders>
                    <w:vAlign w:val="center"/>
                  </w:tcPr>
                  <w:p w14:paraId="788984C6" w14:textId="77777777" w:rsidR="00944D43" w:rsidRDefault="00944D43" w:rsidP="00272F3B">
                    <w:pPr>
                      <w:jc w:val="right"/>
                      <w:rPr>
                        <w:szCs w:val="21"/>
                      </w:rPr>
                    </w:pPr>
                    <w:r>
                      <w:rPr>
                        <w:rFonts w:hint="eastAsia"/>
                        <w:szCs w:val="21"/>
                      </w:rPr>
                      <w:t>2</w:t>
                    </w:r>
                    <w:r>
                      <w:rPr>
                        <w:szCs w:val="21"/>
                      </w:rPr>
                      <w:t>13,169,787.52</w:t>
                    </w:r>
                  </w:p>
                </w:tc>
              </w:tr>
              <w:tr w:rsidR="00944D43" w14:paraId="42DEC4BA" w14:textId="77777777" w:rsidTr="00272F3B">
                <w:sdt>
                  <w:sdtPr>
                    <w:tag w:val="_PLD_c1b9609c767847a484c31f0cdf800e1a"/>
                    <w:id w:val="213190269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1D274C6" w14:textId="77777777" w:rsidR="00944D43" w:rsidRDefault="00944D43" w:rsidP="00E06E9E">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31D6C186"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6CAF33F" w14:textId="77777777" w:rsidR="00944D43" w:rsidRDefault="00944D43" w:rsidP="00272F3B">
                    <w:pPr>
                      <w:jc w:val="right"/>
                      <w:rPr>
                        <w:szCs w:val="21"/>
                      </w:rPr>
                    </w:pPr>
                    <w:r>
                      <w:rPr>
                        <w:rFonts w:hint="eastAsia"/>
                        <w:szCs w:val="21"/>
                      </w:rPr>
                      <w:t>7</w:t>
                    </w:r>
                    <w:r>
                      <w:rPr>
                        <w:szCs w:val="21"/>
                      </w:rPr>
                      <w:t>5,253,267.62</w:t>
                    </w:r>
                  </w:p>
                </w:tc>
                <w:tc>
                  <w:tcPr>
                    <w:tcW w:w="1195" w:type="pct"/>
                    <w:tcBorders>
                      <w:top w:val="outset" w:sz="4" w:space="0" w:color="auto"/>
                      <w:left w:val="outset" w:sz="4" w:space="0" w:color="auto"/>
                      <w:bottom w:val="outset" w:sz="4" w:space="0" w:color="auto"/>
                      <w:right w:val="outset" w:sz="4" w:space="0" w:color="auto"/>
                    </w:tcBorders>
                    <w:vAlign w:val="center"/>
                  </w:tcPr>
                  <w:p w14:paraId="02E268E5" w14:textId="77777777" w:rsidR="00944D43" w:rsidRDefault="00944D43" w:rsidP="00272F3B">
                    <w:pPr>
                      <w:jc w:val="right"/>
                      <w:rPr>
                        <w:szCs w:val="21"/>
                      </w:rPr>
                    </w:pPr>
                    <w:r>
                      <w:rPr>
                        <w:rFonts w:hint="eastAsia"/>
                        <w:szCs w:val="21"/>
                      </w:rPr>
                      <w:t>7</w:t>
                    </w:r>
                    <w:r>
                      <w:rPr>
                        <w:szCs w:val="21"/>
                      </w:rPr>
                      <w:t>3,900,337.92</w:t>
                    </w:r>
                  </w:p>
                </w:tc>
              </w:tr>
              <w:tr w:rsidR="00944D43" w14:paraId="41E05143" w14:textId="77777777" w:rsidTr="00272F3B">
                <w:sdt>
                  <w:sdtPr>
                    <w:tag w:val="_PLD_56edb572c5f54e9f8abd0b8028e38134"/>
                    <w:id w:val="-211458037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72DDB80" w14:textId="77777777" w:rsidR="00944D43" w:rsidRDefault="00944D43" w:rsidP="00E06E9E">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354ABCBB"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F3715E6" w14:textId="77777777" w:rsidR="00944D43" w:rsidRDefault="00944D43" w:rsidP="00272F3B">
                    <w:pPr>
                      <w:jc w:val="right"/>
                      <w:rPr>
                        <w:szCs w:val="21"/>
                      </w:rPr>
                    </w:pPr>
                    <w:r>
                      <w:rPr>
                        <w:rFonts w:hint="eastAsia"/>
                        <w:szCs w:val="21"/>
                      </w:rPr>
                      <w:t>8</w:t>
                    </w:r>
                    <w:r>
                      <w:rPr>
                        <w:szCs w:val="21"/>
                      </w:rPr>
                      <w:t>,908,108.36</w:t>
                    </w:r>
                  </w:p>
                </w:tc>
                <w:tc>
                  <w:tcPr>
                    <w:tcW w:w="1195" w:type="pct"/>
                    <w:tcBorders>
                      <w:top w:val="outset" w:sz="4" w:space="0" w:color="auto"/>
                      <w:left w:val="outset" w:sz="4" w:space="0" w:color="auto"/>
                      <w:bottom w:val="outset" w:sz="4" w:space="0" w:color="auto"/>
                      <w:right w:val="outset" w:sz="4" w:space="0" w:color="auto"/>
                    </w:tcBorders>
                    <w:vAlign w:val="center"/>
                  </w:tcPr>
                  <w:p w14:paraId="4F4FC25D" w14:textId="77777777" w:rsidR="00944D43" w:rsidRDefault="00944D43" w:rsidP="00272F3B">
                    <w:pPr>
                      <w:jc w:val="right"/>
                      <w:rPr>
                        <w:szCs w:val="21"/>
                      </w:rPr>
                    </w:pPr>
                    <w:r>
                      <w:rPr>
                        <w:rFonts w:hint="eastAsia"/>
                        <w:szCs w:val="21"/>
                      </w:rPr>
                      <w:t>1</w:t>
                    </w:r>
                    <w:r>
                      <w:rPr>
                        <w:szCs w:val="21"/>
                      </w:rPr>
                      <w:t>3,100,761.42</w:t>
                    </w:r>
                  </w:p>
                </w:tc>
              </w:tr>
              <w:tr w:rsidR="00944D43" w14:paraId="1B17A11B" w14:textId="77777777" w:rsidTr="00272F3B">
                <w:sdt>
                  <w:sdtPr>
                    <w:tag w:val="_PLD_0211410dc7504eef9b16a4a91a48be78"/>
                    <w:id w:val="-185572137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59A4B42" w14:textId="77777777" w:rsidR="00944D43" w:rsidRDefault="00944D43" w:rsidP="00E06E9E">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B460D9A"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98492A0" w14:textId="77777777" w:rsidR="00944D43" w:rsidRDefault="00944D43" w:rsidP="00272F3B">
                    <w:pPr>
                      <w:jc w:val="right"/>
                      <w:rPr>
                        <w:szCs w:val="21"/>
                      </w:rPr>
                    </w:pPr>
                    <w:r>
                      <w:rPr>
                        <w:rFonts w:hint="eastAsia"/>
                        <w:szCs w:val="21"/>
                      </w:rPr>
                      <w:t>3</w:t>
                    </w:r>
                    <w:r>
                      <w:rPr>
                        <w:szCs w:val="21"/>
                      </w:rPr>
                      <w:t>9,740,758.82</w:t>
                    </w:r>
                  </w:p>
                </w:tc>
                <w:tc>
                  <w:tcPr>
                    <w:tcW w:w="1195" w:type="pct"/>
                    <w:tcBorders>
                      <w:top w:val="outset" w:sz="4" w:space="0" w:color="auto"/>
                      <w:left w:val="outset" w:sz="4" w:space="0" w:color="auto"/>
                      <w:bottom w:val="outset" w:sz="4" w:space="0" w:color="auto"/>
                      <w:right w:val="outset" w:sz="4" w:space="0" w:color="auto"/>
                    </w:tcBorders>
                    <w:vAlign w:val="center"/>
                  </w:tcPr>
                  <w:p w14:paraId="1DFA017C" w14:textId="77777777" w:rsidR="00944D43" w:rsidRDefault="00944D43" w:rsidP="00272F3B">
                    <w:pPr>
                      <w:jc w:val="right"/>
                      <w:rPr>
                        <w:szCs w:val="21"/>
                      </w:rPr>
                    </w:pPr>
                    <w:r>
                      <w:rPr>
                        <w:rFonts w:hint="eastAsia"/>
                        <w:szCs w:val="21"/>
                      </w:rPr>
                      <w:t>2</w:t>
                    </w:r>
                    <w:r>
                      <w:rPr>
                        <w:szCs w:val="21"/>
                      </w:rPr>
                      <w:t>7,788,403.98</w:t>
                    </w:r>
                  </w:p>
                </w:tc>
              </w:tr>
              <w:tr w:rsidR="00944D43" w14:paraId="03DE025D" w14:textId="77777777" w:rsidTr="00272F3B">
                <w:sdt>
                  <w:sdtPr>
                    <w:tag w:val="_PLD_571b44c4271c45dd91c639d4c338a5d0"/>
                    <w:id w:val="-77293038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48C3EFB" w14:textId="77777777" w:rsidR="00944D43" w:rsidRDefault="00944D43" w:rsidP="00E06E9E">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43590989"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9CFAB67" w14:textId="77777777" w:rsidR="00944D43" w:rsidRDefault="00944D43" w:rsidP="00272F3B">
                    <w:pPr>
                      <w:jc w:val="right"/>
                      <w:rPr>
                        <w:szCs w:val="21"/>
                      </w:rPr>
                    </w:pPr>
                    <w:r>
                      <w:rPr>
                        <w:rFonts w:hint="eastAsia"/>
                        <w:szCs w:val="21"/>
                      </w:rPr>
                      <w:t>3</w:t>
                    </w:r>
                    <w:r>
                      <w:rPr>
                        <w:szCs w:val="21"/>
                      </w:rPr>
                      <w:t>93,854,154.58</w:t>
                    </w:r>
                  </w:p>
                </w:tc>
                <w:tc>
                  <w:tcPr>
                    <w:tcW w:w="1195" w:type="pct"/>
                    <w:tcBorders>
                      <w:top w:val="outset" w:sz="4" w:space="0" w:color="auto"/>
                      <w:left w:val="outset" w:sz="4" w:space="0" w:color="auto"/>
                      <w:bottom w:val="outset" w:sz="4" w:space="0" w:color="auto"/>
                      <w:right w:val="outset" w:sz="4" w:space="0" w:color="auto"/>
                    </w:tcBorders>
                    <w:vAlign w:val="center"/>
                  </w:tcPr>
                  <w:p w14:paraId="3EEF7811" w14:textId="77777777" w:rsidR="00944D43" w:rsidRDefault="00944D43" w:rsidP="00272F3B">
                    <w:pPr>
                      <w:jc w:val="right"/>
                      <w:rPr>
                        <w:szCs w:val="21"/>
                      </w:rPr>
                    </w:pPr>
                    <w:r>
                      <w:rPr>
                        <w:rFonts w:hint="eastAsia"/>
                        <w:szCs w:val="21"/>
                      </w:rPr>
                      <w:t>3</w:t>
                    </w:r>
                    <w:r>
                      <w:rPr>
                        <w:szCs w:val="21"/>
                      </w:rPr>
                      <w:t>27,959,290.84</w:t>
                    </w:r>
                  </w:p>
                </w:tc>
              </w:tr>
              <w:tr w:rsidR="00944D43" w14:paraId="7894A12B" w14:textId="77777777" w:rsidTr="00272F3B">
                <w:sdt>
                  <w:sdtPr>
                    <w:tag w:val="_PLD_2bd623fb02854cf69c888f364463777d"/>
                    <w:id w:val="-111143957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70D699F" w14:textId="77777777" w:rsidR="00944D43" w:rsidRDefault="00944D43" w:rsidP="00E06E9E">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5899EFAC"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48C7D84" w14:textId="77777777" w:rsidR="00944D43" w:rsidRDefault="00944D43" w:rsidP="00272F3B">
                    <w:pPr>
                      <w:jc w:val="right"/>
                      <w:rPr>
                        <w:szCs w:val="21"/>
                      </w:rPr>
                    </w:pPr>
                    <w:r>
                      <w:rPr>
                        <w:rFonts w:hint="eastAsia"/>
                        <w:szCs w:val="21"/>
                      </w:rPr>
                      <w:t>2</w:t>
                    </w:r>
                    <w:r>
                      <w:rPr>
                        <w:szCs w:val="21"/>
                      </w:rPr>
                      <w:t>7,364,256.63</w:t>
                    </w:r>
                  </w:p>
                </w:tc>
                <w:tc>
                  <w:tcPr>
                    <w:tcW w:w="1195" w:type="pct"/>
                    <w:tcBorders>
                      <w:top w:val="outset" w:sz="4" w:space="0" w:color="auto"/>
                      <w:left w:val="outset" w:sz="4" w:space="0" w:color="auto"/>
                      <w:bottom w:val="outset" w:sz="4" w:space="0" w:color="auto"/>
                      <w:right w:val="outset" w:sz="4" w:space="0" w:color="auto"/>
                    </w:tcBorders>
                    <w:vAlign w:val="center"/>
                  </w:tcPr>
                  <w:p w14:paraId="3CB7F73D" w14:textId="77777777" w:rsidR="00944D43" w:rsidRDefault="00944D43" w:rsidP="00272F3B">
                    <w:pPr>
                      <w:jc w:val="right"/>
                      <w:rPr>
                        <w:szCs w:val="21"/>
                      </w:rPr>
                    </w:pPr>
                    <w:r>
                      <w:rPr>
                        <w:rFonts w:hint="eastAsia"/>
                        <w:szCs w:val="21"/>
                      </w:rPr>
                      <w:t>6</w:t>
                    </w:r>
                    <w:r>
                      <w:rPr>
                        <w:szCs w:val="21"/>
                      </w:rPr>
                      <w:t>2,858,458.34</w:t>
                    </w:r>
                  </w:p>
                </w:tc>
              </w:tr>
              <w:tr w:rsidR="00944D43" w14:paraId="742687A5" w14:textId="77777777" w:rsidTr="00272F3B">
                <w:sdt>
                  <w:sdtPr>
                    <w:tag w:val="_PLD_ea89a8f6b76943769d484d535b94417c"/>
                    <w:id w:val="-100057943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8F7EFCB" w14:textId="77777777" w:rsidR="00944D43" w:rsidRDefault="00944D43" w:rsidP="00E06E9E">
                        <w:pPr>
                          <w:rPr>
                            <w:color w:val="000000"/>
                            <w:szCs w:val="21"/>
                          </w:rPr>
                        </w:pPr>
                        <w:r>
                          <w:rPr>
                            <w:rFonts w:hint="eastAsia"/>
                            <w:b/>
                            <w:bCs/>
                            <w:szCs w:val="21"/>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5AB744A4" w14:textId="77777777" w:rsidR="00944D43" w:rsidRDefault="00944D43" w:rsidP="00E06E9E">
                    <w:pPr>
                      <w:rPr>
                        <w:color w:val="008000"/>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3D13832" w14:textId="77777777" w:rsidR="00944D43" w:rsidRDefault="00944D43" w:rsidP="00272F3B">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C65B03A" w14:textId="77777777" w:rsidR="00944D43" w:rsidRDefault="00944D43" w:rsidP="00272F3B">
                    <w:pPr>
                      <w:jc w:val="right"/>
                      <w:rPr>
                        <w:color w:val="008000"/>
                        <w:szCs w:val="21"/>
                      </w:rPr>
                    </w:pPr>
                  </w:p>
                </w:tc>
              </w:tr>
              <w:tr w:rsidR="00944D43" w14:paraId="6E8B088C" w14:textId="77777777" w:rsidTr="00272F3B">
                <w:sdt>
                  <w:sdtPr>
                    <w:tag w:val="_PLD_4ce712d8e5af44048c1a4e5bdf4fd7c9"/>
                    <w:id w:val="-125666570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52EB856" w14:textId="77777777" w:rsidR="00944D43" w:rsidRDefault="00944D43" w:rsidP="00E06E9E">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C62643A"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5ABECA0" w14:textId="77777777" w:rsidR="00944D43" w:rsidRDefault="00944D43" w:rsidP="00272F3B">
                    <w:pPr>
                      <w:jc w:val="right"/>
                      <w:rPr>
                        <w:szCs w:val="21"/>
                      </w:rPr>
                    </w:pPr>
                    <w:r>
                      <w:rPr>
                        <w:rFonts w:hint="eastAsia"/>
                        <w:szCs w:val="21"/>
                      </w:rPr>
                      <w:t>1</w:t>
                    </w:r>
                    <w:r>
                      <w:rPr>
                        <w:szCs w:val="21"/>
                      </w:rPr>
                      <w:t>,242,332,250.80</w:t>
                    </w:r>
                  </w:p>
                </w:tc>
                <w:tc>
                  <w:tcPr>
                    <w:tcW w:w="1195" w:type="pct"/>
                    <w:tcBorders>
                      <w:top w:val="outset" w:sz="4" w:space="0" w:color="auto"/>
                      <w:left w:val="outset" w:sz="4" w:space="0" w:color="auto"/>
                      <w:bottom w:val="outset" w:sz="4" w:space="0" w:color="auto"/>
                      <w:right w:val="outset" w:sz="4" w:space="0" w:color="auto"/>
                    </w:tcBorders>
                    <w:vAlign w:val="center"/>
                  </w:tcPr>
                  <w:p w14:paraId="7FA16ACC" w14:textId="77777777" w:rsidR="00944D43" w:rsidRDefault="00944D43" w:rsidP="00272F3B">
                    <w:pPr>
                      <w:jc w:val="right"/>
                      <w:rPr>
                        <w:szCs w:val="21"/>
                      </w:rPr>
                    </w:pPr>
                    <w:r>
                      <w:rPr>
                        <w:rFonts w:hint="eastAsia"/>
                        <w:szCs w:val="21"/>
                      </w:rPr>
                      <w:t>3</w:t>
                    </w:r>
                    <w:r>
                      <w:rPr>
                        <w:szCs w:val="21"/>
                      </w:rPr>
                      <w:t>66,792,452.11</w:t>
                    </w:r>
                  </w:p>
                </w:tc>
              </w:tr>
              <w:tr w:rsidR="00944D43" w14:paraId="1F3F79C6" w14:textId="77777777" w:rsidTr="00272F3B">
                <w:sdt>
                  <w:sdtPr>
                    <w:tag w:val="_PLD_95da103cdf014eafaca98189ca68f328"/>
                    <w:id w:val="-161342586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6D3C730" w14:textId="77777777" w:rsidR="00944D43" w:rsidRDefault="00944D43" w:rsidP="00E06E9E">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58D5EAB"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B75A4FA" w14:textId="77777777" w:rsidR="00944D43" w:rsidRDefault="00944D43" w:rsidP="00272F3B">
                    <w:pPr>
                      <w:jc w:val="right"/>
                      <w:rPr>
                        <w:szCs w:val="21"/>
                      </w:rPr>
                    </w:pPr>
                    <w:r>
                      <w:rPr>
                        <w:rFonts w:hint="eastAsia"/>
                        <w:szCs w:val="21"/>
                      </w:rPr>
                      <w:t>7</w:t>
                    </w:r>
                    <w:r>
                      <w:rPr>
                        <w:szCs w:val="21"/>
                      </w:rPr>
                      <w:t>4,914,090.66</w:t>
                    </w:r>
                  </w:p>
                </w:tc>
                <w:tc>
                  <w:tcPr>
                    <w:tcW w:w="1195" w:type="pct"/>
                    <w:tcBorders>
                      <w:top w:val="outset" w:sz="4" w:space="0" w:color="auto"/>
                      <w:left w:val="outset" w:sz="4" w:space="0" w:color="auto"/>
                      <w:bottom w:val="outset" w:sz="4" w:space="0" w:color="auto"/>
                      <w:right w:val="outset" w:sz="4" w:space="0" w:color="auto"/>
                    </w:tcBorders>
                    <w:vAlign w:val="center"/>
                  </w:tcPr>
                  <w:p w14:paraId="6B47095F" w14:textId="77777777" w:rsidR="00944D43" w:rsidRDefault="00944D43" w:rsidP="00272F3B">
                    <w:pPr>
                      <w:jc w:val="right"/>
                      <w:rPr>
                        <w:szCs w:val="21"/>
                      </w:rPr>
                    </w:pPr>
                    <w:r>
                      <w:rPr>
                        <w:rFonts w:hint="eastAsia"/>
                        <w:szCs w:val="21"/>
                      </w:rPr>
                      <w:t>1</w:t>
                    </w:r>
                    <w:r>
                      <w:rPr>
                        <w:szCs w:val="21"/>
                      </w:rPr>
                      <w:t>,033,090.41</w:t>
                    </w:r>
                  </w:p>
                </w:tc>
              </w:tr>
              <w:tr w:rsidR="00944D43" w14:paraId="1C177295" w14:textId="77777777" w:rsidTr="00272F3B">
                <w:sdt>
                  <w:sdtPr>
                    <w:tag w:val="_PLD_fc5d667691994cebb9f9498e60404099"/>
                    <w:id w:val="2224095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12F68EF" w14:textId="77777777" w:rsidR="00944D43" w:rsidRDefault="00944D43" w:rsidP="00E06E9E">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72D98804"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E43F093" w14:textId="77777777" w:rsidR="00944D43" w:rsidRDefault="00944D43" w:rsidP="00272F3B">
                    <w:pPr>
                      <w:jc w:val="right"/>
                      <w:rPr>
                        <w:szCs w:val="21"/>
                      </w:rPr>
                    </w:pPr>
                    <w:r>
                      <w:rPr>
                        <w:rFonts w:hint="eastAsia"/>
                        <w:szCs w:val="21"/>
                      </w:rPr>
                      <w:t>1</w:t>
                    </w:r>
                    <w:r>
                      <w:rPr>
                        <w:szCs w:val="21"/>
                      </w:rPr>
                      <w:t>,307,116.00</w:t>
                    </w:r>
                  </w:p>
                </w:tc>
                <w:tc>
                  <w:tcPr>
                    <w:tcW w:w="1195" w:type="pct"/>
                    <w:tcBorders>
                      <w:top w:val="outset" w:sz="4" w:space="0" w:color="auto"/>
                      <w:left w:val="outset" w:sz="4" w:space="0" w:color="auto"/>
                      <w:bottom w:val="outset" w:sz="4" w:space="0" w:color="auto"/>
                      <w:right w:val="outset" w:sz="4" w:space="0" w:color="auto"/>
                    </w:tcBorders>
                    <w:vAlign w:val="center"/>
                  </w:tcPr>
                  <w:p w14:paraId="2F70F944" w14:textId="77777777" w:rsidR="00944D43" w:rsidRDefault="00944D43" w:rsidP="00272F3B">
                    <w:pPr>
                      <w:jc w:val="right"/>
                      <w:rPr>
                        <w:szCs w:val="21"/>
                      </w:rPr>
                    </w:pPr>
                    <w:r>
                      <w:rPr>
                        <w:rFonts w:hint="eastAsia"/>
                        <w:szCs w:val="21"/>
                      </w:rPr>
                      <w:t>4</w:t>
                    </w:r>
                    <w:r>
                      <w:rPr>
                        <w:szCs w:val="21"/>
                      </w:rPr>
                      <w:t>0,160.00</w:t>
                    </w:r>
                  </w:p>
                </w:tc>
              </w:tr>
              <w:tr w:rsidR="00944D43" w14:paraId="2F25E5E0" w14:textId="77777777" w:rsidTr="00272F3B">
                <w:sdt>
                  <w:sdtPr>
                    <w:tag w:val="_PLD_ec46cd9c926c4fb7a23ace231fd8a392"/>
                    <w:id w:val="152704933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A937F8A" w14:textId="77777777" w:rsidR="00944D43" w:rsidRDefault="00944D43" w:rsidP="00E06E9E">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1790C0EE"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7461E3D"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802D158" w14:textId="77777777" w:rsidR="00944D43" w:rsidRDefault="00944D43" w:rsidP="00272F3B">
                    <w:pPr>
                      <w:jc w:val="right"/>
                      <w:rPr>
                        <w:szCs w:val="21"/>
                      </w:rPr>
                    </w:pPr>
                  </w:p>
                </w:tc>
              </w:tr>
              <w:tr w:rsidR="00944D43" w14:paraId="4A2C65C9" w14:textId="77777777" w:rsidTr="00272F3B">
                <w:sdt>
                  <w:sdtPr>
                    <w:tag w:val="_PLD_4f33478ab7994146bb46b5f307568279"/>
                    <w:id w:val="96030880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BF09219" w14:textId="77777777" w:rsidR="00944D43" w:rsidRDefault="00944D43" w:rsidP="00E06E9E">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3721AD1D"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1FAF7D2"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401F54D" w14:textId="77777777" w:rsidR="00944D43" w:rsidRDefault="00944D43" w:rsidP="00272F3B">
                    <w:pPr>
                      <w:jc w:val="right"/>
                      <w:rPr>
                        <w:szCs w:val="21"/>
                      </w:rPr>
                    </w:pPr>
                  </w:p>
                </w:tc>
              </w:tr>
              <w:tr w:rsidR="00944D43" w14:paraId="250F6F5A" w14:textId="77777777" w:rsidTr="00272F3B">
                <w:sdt>
                  <w:sdtPr>
                    <w:tag w:val="_PLD_49e19665d1ca4dc28a1050ba1220a0b8"/>
                    <w:id w:val="-136836457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449AF8E" w14:textId="77777777" w:rsidR="00944D43" w:rsidRDefault="00944D43" w:rsidP="00E06E9E">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39E0A4C4"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A1DC64C" w14:textId="77777777" w:rsidR="00944D43" w:rsidRDefault="00944D43" w:rsidP="00272F3B">
                    <w:pPr>
                      <w:jc w:val="right"/>
                      <w:rPr>
                        <w:szCs w:val="21"/>
                      </w:rPr>
                    </w:pPr>
                    <w:r>
                      <w:rPr>
                        <w:rFonts w:hint="eastAsia"/>
                        <w:szCs w:val="21"/>
                      </w:rPr>
                      <w:t>1</w:t>
                    </w:r>
                    <w:r>
                      <w:rPr>
                        <w:szCs w:val="21"/>
                      </w:rPr>
                      <w:t>,318,553,457.46</w:t>
                    </w:r>
                  </w:p>
                </w:tc>
                <w:tc>
                  <w:tcPr>
                    <w:tcW w:w="1195" w:type="pct"/>
                    <w:tcBorders>
                      <w:top w:val="outset" w:sz="4" w:space="0" w:color="auto"/>
                      <w:left w:val="outset" w:sz="4" w:space="0" w:color="auto"/>
                      <w:bottom w:val="outset" w:sz="4" w:space="0" w:color="auto"/>
                      <w:right w:val="outset" w:sz="4" w:space="0" w:color="auto"/>
                    </w:tcBorders>
                    <w:vAlign w:val="center"/>
                  </w:tcPr>
                  <w:p w14:paraId="634D3C4E" w14:textId="77777777" w:rsidR="00944D43" w:rsidRDefault="00944D43" w:rsidP="00272F3B">
                    <w:pPr>
                      <w:jc w:val="right"/>
                      <w:rPr>
                        <w:szCs w:val="21"/>
                      </w:rPr>
                    </w:pPr>
                    <w:r>
                      <w:rPr>
                        <w:rFonts w:hint="eastAsia"/>
                        <w:szCs w:val="21"/>
                      </w:rPr>
                      <w:t>3</w:t>
                    </w:r>
                    <w:r>
                      <w:rPr>
                        <w:szCs w:val="21"/>
                      </w:rPr>
                      <w:t>67,865,702.52</w:t>
                    </w:r>
                  </w:p>
                </w:tc>
              </w:tr>
              <w:tr w:rsidR="00944D43" w14:paraId="75A5993A" w14:textId="77777777" w:rsidTr="00272F3B">
                <w:sdt>
                  <w:sdtPr>
                    <w:tag w:val="_PLD_546530351deb46daab62d978a5ef2bc0"/>
                    <w:id w:val="-52055946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C2FA291" w14:textId="77777777" w:rsidR="00944D43" w:rsidRDefault="00944D43" w:rsidP="00E06E9E">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2A7C6A78"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20D569D" w14:textId="77777777" w:rsidR="00944D43" w:rsidRDefault="00944D43" w:rsidP="00272F3B">
                    <w:pPr>
                      <w:jc w:val="right"/>
                      <w:rPr>
                        <w:szCs w:val="21"/>
                      </w:rPr>
                    </w:pPr>
                    <w:r>
                      <w:rPr>
                        <w:rFonts w:hint="eastAsia"/>
                        <w:szCs w:val="21"/>
                      </w:rPr>
                      <w:t>1</w:t>
                    </w:r>
                    <w:r>
                      <w:rPr>
                        <w:szCs w:val="21"/>
                      </w:rPr>
                      <w:t>7,533,316.27</w:t>
                    </w:r>
                  </w:p>
                </w:tc>
                <w:tc>
                  <w:tcPr>
                    <w:tcW w:w="1195" w:type="pct"/>
                    <w:tcBorders>
                      <w:top w:val="outset" w:sz="4" w:space="0" w:color="auto"/>
                      <w:left w:val="outset" w:sz="4" w:space="0" w:color="auto"/>
                      <w:bottom w:val="outset" w:sz="4" w:space="0" w:color="auto"/>
                      <w:right w:val="outset" w:sz="4" w:space="0" w:color="auto"/>
                    </w:tcBorders>
                    <w:vAlign w:val="center"/>
                  </w:tcPr>
                  <w:p w14:paraId="54C0706B" w14:textId="77777777" w:rsidR="00944D43" w:rsidRDefault="00944D43" w:rsidP="00272F3B">
                    <w:pPr>
                      <w:jc w:val="right"/>
                      <w:rPr>
                        <w:szCs w:val="21"/>
                      </w:rPr>
                    </w:pPr>
                    <w:r>
                      <w:rPr>
                        <w:rFonts w:hint="eastAsia"/>
                        <w:szCs w:val="21"/>
                      </w:rPr>
                      <w:t>2</w:t>
                    </w:r>
                    <w:r>
                      <w:rPr>
                        <w:szCs w:val="21"/>
                      </w:rPr>
                      <w:t>2,989,363.95</w:t>
                    </w:r>
                  </w:p>
                </w:tc>
              </w:tr>
              <w:tr w:rsidR="00944D43" w14:paraId="4902BC66" w14:textId="77777777" w:rsidTr="00272F3B">
                <w:sdt>
                  <w:sdtPr>
                    <w:tag w:val="_PLD_bc118d77a17e4461a6c7af661dfc7663"/>
                    <w:id w:val="-135133233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CF44D8A" w14:textId="77777777" w:rsidR="00944D43" w:rsidRDefault="00944D43" w:rsidP="00E06E9E">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34F908E"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E69874E" w14:textId="6E5C2D16" w:rsidR="00944D43" w:rsidRDefault="00944D43" w:rsidP="00272F3B">
                    <w:pPr>
                      <w:jc w:val="right"/>
                      <w:rPr>
                        <w:szCs w:val="21"/>
                      </w:rPr>
                    </w:pPr>
                    <w:r>
                      <w:rPr>
                        <w:rFonts w:hint="eastAsia"/>
                        <w:szCs w:val="21"/>
                      </w:rPr>
                      <w:t>1</w:t>
                    </w:r>
                    <w:r w:rsidR="00C1364B">
                      <w:rPr>
                        <w:szCs w:val="21"/>
                      </w:rPr>
                      <w:t>,582,073,310.00</w:t>
                    </w:r>
                  </w:p>
                </w:tc>
                <w:tc>
                  <w:tcPr>
                    <w:tcW w:w="1195" w:type="pct"/>
                    <w:tcBorders>
                      <w:top w:val="outset" w:sz="4" w:space="0" w:color="auto"/>
                      <w:left w:val="outset" w:sz="4" w:space="0" w:color="auto"/>
                      <w:bottom w:val="outset" w:sz="4" w:space="0" w:color="auto"/>
                      <w:right w:val="outset" w:sz="4" w:space="0" w:color="auto"/>
                    </w:tcBorders>
                    <w:vAlign w:val="center"/>
                  </w:tcPr>
                  <w:p w14:paraId="41788E95" w14:textId="77777777" w:rsidR="00944D43" w:rsidRDefault="00944D43" w:rsidP="00272F3B">
                    <w:pPr>
                      <w:jc w:val="right"/>
                      <w:rPr>
                        <w:szCs w:val="21"/>
                      </w:rPr>
                    </w:pPr>
                    <w:r>
                      <w:rPr>
                        <w:rFonts w:hint="eastAsia"/>
                        <w:szCs w:val="21"/>
                      </w:rPr>
                      <w:t>2</w:t>
                    </w:r>
                    <w:r>
                      <w:rPr>
                        <w:szCs w:val="21"/>
                      </w:rPr>
                      <w:t>41,490,401.11</w:t>
                    </w:r>
                  </w:p>
                </w:tc>
              </w:tr>
              <w:tr w:rsidR="00944D43" w14:paraId="170D1C0D" w14:textId="77777777" w:rsidTr="00272F3B">
                <w:sdt>
                  <w:sdtPr>
                    <w:tag w:val="_PLD_eb23d66ae8c248918870ce5a171e20e5"/>
                    <w:id w:val="150770421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9027FD5" w14:textId="77777777" w:rsidR="00944D43" w:rsidRDefault="00944D43" w:rsidP="00E06E9E">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3FEEBBA3"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4A12AF7"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75FA1BE5" w14:textId="77777777" w:rsidR="00944D43" w:rsidRDefault="00944D43" w:rsidP="00272F3B">
                    <w:pPr>
                      <w:jc w:val="right"/>
                      <w:rPr>
                        <w:szCs w:val="21"/>
                      </w:rPr>
                    </w:pPr>
                  </w:p>
                </w:tc>
              </w:tr>
              <w:tr w:rsidR="00944D43" w14:paraId="2168CD4E" w14:textId="77777777" w:rsidTr="00272F3B">
                <w:sdt>
                  <w:sdtPr>
                    <w:tag w:val="_PLD_b5cdf4aaa86348a1be747298511eff1e"/>
                    <w:id w:val="-175865789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CF9DBF0" w14:textId="77777777" w:rsidR="00944D43" w:rsidRDefault="00944D43" w:rsidP="00E06E9E">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48776F63"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8F903B4"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740FE8F4" w14:textId="77777777" w:rsidR="00944D43" w:rsidRDefault="00944D43" w:rsidP="00272F3B">
                    <w:pPr>
                      <w:jc w:val="right"/>
                      <w:rPr>
                        <w:szCs w:val="21"/>
                      </w:rPr>
                    </w:pPr>
                  </w:p>
                </w:tc>
              </w:tr>
              <w:tr w:rsidR="00944D43" w14:paraId="7E97ECBF" w14:textId="77777777" w:rsidTr="00272F3B">
                <w:sdt>
                  <w:sdtPr>
                    <w:tag w:val="_PLD_ac0780cd021c4287a1ea74e3ffe0fbf6"/>
                    <w:id w:val="-131039847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C98FC22" w14:textId="77777777" w:rsidR="00944D43" w:rsidRDefault="00944D43" w:rsidP="00E06E9E">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240D732E"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308627C" w14:textId="77777777" w:rsidR="00944D43" w:rsidRDefault="00944D43" w:rsidP="00272F3B">
                    <w:pPr>
                      <w:jc w:val="right"/>
                      <w:rPr>
                        <w:szCs w:val="21"/>
                      </w:rPr>
                    </w:pPr>
                    <w:r>
                      <w:rPr>
                        <w:rFonts w:hint="eastAsia"/>
                        <w:szCs w:val="21"/>
                      </w:rPr>
                      <w:t>1</w:t>
                    </w:r>
                    <w:r>
                      <w:rPr>
                        <w:szCs w:val="21"/>
                      </w:rPr>
                      <w:t>,599,606,626.27</w:t>
                    </w:r>
                  </w:p>
                </w:tc>
                <w:tc>
                  <w:tcPr>
                    <w:tcW w:w="1195" w:type="pct"/>
                    <w:tcBorders>
                      <w:top w:val="outset" w:sz="4" w:space="0" w:color="auto"/>
                      <w:left w:val="outset" w:sz="4" w:space="0" w:color="auto"/>
                      <w:bottom w:val="outset" w:sz="4" w:space="0" w:color="auto"/>
                      <w:right w:val="outset" w:sz="4" w:space="0" w:color="auto"/>
                    </w:tcBorders>
                    <w:vAlign w:val="center"/>
                  </w:tcPr>
                  <w:p w14:paraId="63B7006B" w14:textId="77777777" w:rsidR="00944D43" w:rsidRDefault="00944D43" w:rsidP="00272F3B">
                    <w:pPr>
                      <w:jc w:val="right"/>
                      <w:rPr>
                        <w:szCs w:val="21"/>
                      </w:rPr>
                    </w:pPr>
                    <w:r>
                      <w:rPr>
                        <w:rFonts w:hint="eastAsia"/>
                        <w:szCs w:val="21"/>
                      </w:rPr>
                      <w:t>2</w:t>
                    </w:r>
                    <w:r>
                      <w:rPr>
                        <w:szCs w:val="21"/>
                      </w:rPr>
                      <w:t>64,479,765.06</w:t>
                    </w:r>
                  </w:p>
                </w:tc>
              </w:tr>
              <w:tr w:rsidR="00944D43" w14:paraId="4DB184F6" w14:textId="77777777" w:rsidTr="00272F3B">
                <w:sdt>
                  <w:sdtPr>
                    <w:tag w:val="_PLD_fdf5b53cf5cf497a8338bc2f314305cd"/>
                    <w:id w:val="-142587940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5626076" w14:textId="77777777" w:rsidR="00944D43" w:rsidRDefault="00944D43" w:rsidP="00E06E9E">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4A1B591F"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636D454" w14:textId="77777777" w:rsidR="00944D43" w:rsidRDefault="00944D43" w:rsidP="00272F3B">
                    <w:pPr>
                      <w:jc w:val="right"/>
                      <w:rPr>
                        <w:szCs w:val="21"/>
                      </w:rPr>
                    </w:pPr>
                    <w:r>
                      <w:rPr>
                        <w:rFonts w:hint="eastAsia"/>
                        <w:szCs w:val="21"/>
                      </w:rPr>
                      <w:t>-</w:t>
                    </w:r>
                    <w:r>
                      <w:rPr>
                        <w:szCs w:val="21"/>
                      </w:rPr>
                      <w:t>281,053,168.81</w:t>
                    </w:r>
                  </w:p>
                </w:tc>
                <w:tc>
                  <w:tcPr>
                    <w:tcW w:w="1195" w:type="pct"/>
                    <w:tcBorders>
                      <w:top w:val="outset" w:sz="4" w:space="0" w:color="auto"/>
                      <w:left w:val="outset" w:sz="4" w:space="0" w:color="auto"/>
                      <w:bottom w:val="outset" w:sz="4" w:space="0" w:color="auto"/>
                      <w:right w:val="outset" w:sz="4" w:space="0" w:color="auto"/>
                    </w:tcBorders>
                    <w:vAlign w:val="center"/>
                  </w:tcPr>
                  <w:p w14:paraId="507C5ABA" w14:textId="77777777" w:rsidR="00944D43" w:rsidRDefault="00944D43" w:rsidP="00272F3B">
                    <w:pPr>
                      <w:jc w:val="right"/>
                      <w:rPr>
                        <w:szCs w:val="21"/>
                      </w:rPr>
                    </w:pPr>
                    <w:r>
                      <w:rPr>
                        <w:rFonts w:hint="eastAsia"/>
                        <w:szCs w:val="21"/>
                      </w:rPr>
                      <w:t>1</w:t>
                    </w:r>
                    <w:r>
                      <w:rPr>
                        <w:szCs w:val="21"/>
                      </w:rPr>
                      <w:t>03,385,937.46</w:t>
                    </w:r>
                  </w:p>
                </w:tc>
              </w:tr>
              <w:tr w:rsidR="00944D43" w14:paraId="3012A04F" w14:textId="77777777" w:rsidTr="00272F3B">
                <w:sdt>
                  <w:sdtPr>
                    <w:tag w:val="_PLD_8b6929c78db14ee1bde1ca4b9a47a65c"/>
                    <w:id w:val="-160332911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E46A0B8" w14:textId="77777777" w:rsidR="00944D43" w:rsidRDefault="00944D43" w:rsidP="00E06E9E">
                        <w:pPr>
                          <w:rPr>
                            <w:color w:val="000000"/>
                            <w:szCs w:val="21"/>
                          </w:rPr>
                        </w:pPr>
                        <w:r>
                          <w:rPr>
                            <w:rFonts w:hint="eastAsia"/>
                            <w:b/>
                            <w:bCs/>
                            <w:szCs w:val="21"/>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66907408" w14:textId="77777777" w:rsidR="00944D43" w:rsidRDefault="00944D43" w:rsidP="00E06E9E">
                    <w:pPr>
                      <w:rPr>
                        <w:color w:val="008000"/>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EC031CB" w14:textId="77777777" w:rsidR="00944D43" w:rsidRDefault="00944D43" w:rsidP="00272F3B">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E431F40" w14:textId="77777777" w:rsidR="00944D43" w:rsidRDefault="00944D43" w:rsidP="00272F3B">
                    <w:pPr>
                      <w:jc w:val="right"/>
                      <w:rPr>
                        <w:color w:val="008000"/>
                        <w:szCs w:val="21"/>
                      </w:rPr>
                    </w:pPr>
                  </w:p>
                </w:tc>
              </w:tr>
              <w:tr w:rsidR="00944D43" w14:paraId="301A9313" w14:textId="77777777" w:rsidTr="00272F3B">
                <w:sdt>
                  <w:sdtPr>
                    <w:tag w:val="_PLD_0f08e006241c4d5b851db5e35d88c8c1"/>
                    <w:id w:val="145197784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59CCA2B" w14:textId="77777777" w:rsidR="00944D43" w:rsidRDefault="00944D43" w:rsidP="00E06E9E">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7B04BACB"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F7F0284" w14:textId="77777777" w:rsidR="00944D43" w:rsidRDefault="00944D43" w:rsidP="00272F3B">
                    <w:pPr>
                      <w:jc w:val="right"/>
                      <w:rPr>
                        <w:szCs w:val="21"/>
                      </w:rPr>
                    </w:pPr>
                    <w:r>
                      <w:rPr>
                        <w:rFonts w:hint="eastAsia"/>
                        <w:szCs w:val="21"/>
                      </w:rPr>
                      <w:t>4</w:t>
                    </w:r>
                    <w:r>
                      <w:rPr>
                        <w:szCs w:val="21"/>
                      </w:rPr>
                      <w:t>,968,796.00</w:t>
                    </w:r>
                  </w:p>
                </w:tc>
                <w:tc>
                  <w:tcPr>
                    <w:tcW w:w="1195" w:type="pct"/>
                    <w:tcBorders>
                      <w:top w:val="outset" w:sz="4" w:space="0" w:color="auto"/>
                      <w:left w:val="outset" w:sz="4" w:space="0" w:color="auto"/>
                      <w:bottom w:val="outset" w:sz="4" w:space="0" w:color="auto"/>
                      <w:right w:val="outset" w:sz="4" w:space="0" w:color="auto"/>
                    </w:tcBorders>
                    <w:vAlign w:val="center"/>
                  </w:tcPr>
                  <w:p w14:paraId="46907D0F" w14:textId="77777777" w:rsidR="00944D43" w:rsidRDefault="00944D43" w:rsidP="00272F3B">
                    <w:pPr>
                      <w:jc w:val="right"/>
                      <w:rPr>
                        <w:szCs w:val="21"/>
                      </w:rPr>
                    </w:pPr>
                    <w:r>
                      <w:rPr>
                        <w:rFonts w:hint="eastAsia"/>
                        <w:szCs w:val="21"/>
                      </w:rPr>
                      <w:t>2</w:t>
                    </w:r>
                    <w:r>
                      <w:rPr>
                        <w:szCs w:val="21"/>
                      </w:rPr>
                      <w:t>0,500,164.00</w:t>
                    </w:r>
                  </w:p>
                </w:tc>
              </w:tr>
              <w:tr w:rsidR="00944D43" w14:paraId="0F5B768F" w14:textId="77777777" w:rsidTr="00272F3B">
                <w:sdt>
                  <w:sdtPr>
                    <w:tag w:val="_PLD_a1cdcf4a2a7c448b82fbb03d2e492772"/>
                    <w:id w:val="-137777282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6890597" w14:textId="77777777" w:rsidR="00944D43" w:rsidRDefault="00944D43" w:rsidP="00E06E9E">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51A8227C"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A3FC477"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B60E5C4" w14:textId="77777777" w:rsidR="00944D43" w:rsidRDefault="00944D43" w:rsidP="00272F3B">
                    <w:pPr>
                      <w:jc w:val="right"/>
                      <w:rPr>
                        <w:szCs w:val="21"/>
                      </w:rPr>
                    </w:pPr>
                  </w:p>
                </w:tc>
              </w:tr>
              <w:tr w:rsidR="00944D43" w14:paraId="500CDA90" w14:textId="77777777" w:rsidTr="00272F3B">
                <w:sdt>
                  <w:sdtPr>
                    <w:tag w:val="_PLD_c04b6e3c34ff4c51ae23871e4ca3cb40"/>
                    <w:id w:val="57980365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2E00412" w14:textId="77777777" w:rsidR="00944D43" w:rsidRDefault="00944D43" w:rsidP="00E06E9E">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27090241"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FA837AE"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36CCD4E" w14:textId="77777777" w:rsidR="00944D43" w:rsidRDefault="00944D43" w:rsidP="00272F3B">
                    <w:pPr>
                      <w:jc w:val="right"/>
                      <w:rPr>
                        <w:szCs w:val="21"/>
                      </w:rPr>
                    </w:pPr>
                  </w:p>
                </w:tc>
              </w:tr>
              <w:tr w:rsidR="00944D43" w14:paraId="54D14A5F" w14:textId="77777777" w:rsidTr="00272F3B">
                <w:sdt>
                  <w:sdtPr>
                    <w:tag w:val="_PLD_bf7fbf014785409195a7287852d3d035"/>
                    <w:id w:val="169287770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829AD1E" w14:textId="77777777" w:rsidR="00944D43" w:rsidRDefault="00944D43" w:rsidP="00E06E9E">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11E31378"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F6EA594" w14:textId="77777777" w:rsidR="00944D43" w:rsidRDefault="00944D43" w:rsidP="00272F3B">
                    <w:pPr>
                      <w:jc w:val="right"/>
                      <w:rPr>
                        <w:szCs w:val="21"/>
                      </w:rPr>
                    </w:pPr>
                    <w:r>
                      <w:t>4,968,796.00</w:t>
                    </w:r>
                  </w:p>
                </w:tc>
                <w:tc>
                  <w:tcPr>
                    <w:tcW w:w="1195" w:type="pct"/>
                    <w:tcBorders>
                      <w:top w:val="outset" w:sz="4" w:space="0" w:color="auto"/>
                      <w:left w:val="outset" w:sz="4" w:space="0" w:color="auto"/>
                      <w:bottom w:val="outset" w:sz="4" w:space="0" w:color="auto"/>
                      <w:right w:val="outset" w:sz="4" w:space="0" w:color="auto"/>
                    </w:tcBorders>
                    <w:vAlign w:val="center"/>
                  </w:tcPr>
                  <w:p w14:paraId="62D30770" w14:textId="77777777" w:rsidR="00944D43" w:rsidRDefault="00944D43" w:rsidP="00272F3B">
                    <w:pPr>
                      <w:tabs>
                        <w:tab w:val="center" w:pos="989"/>
                        <w:tab w:val="right" w:pos="1979"/>
                      </w:tabs>
                      <w:jc w:val="right"/>
                      <w:rPr>
                        <w:szCs w:val="21"/>
                      </w:rPr>
                    </w:pPr>
                    <w:r>
                      <w:t>20,500,164.00</w:t>
                    </w:r>
                  </w:p>
                </w:tc>
              </w:tr>
              <w:tr w:rsidR="00944D43" w14:paraId="778BB1BE" w14:textId="77777777" w:rsidTr="00272F3B">
                <w:sdt>
                  <w:sdtPr>
                    <w:tag w:val="_PLD_72c875707060490882af91b3254ebf86"/>
                    <w:id w:val="27106816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C1F13EC" w14:textId="77777777" w:rsidR="00944D43" w:rsidRDefault="00944D43" w:rsidP="00E06E9E">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F4C36C6"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9DE3574" w14:textId="77777777" w:rsidR="00944D43" w:rsidRDefault="00944D43" w:rsidP="00272F3B">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CB56FB8" w14:textId="77777777" w:rsidR="00944D43" w:rsidRDefault="00944D43" w:rsidP="00272F3B">
                    <w:pPr>
                      <w:jc w:val="right"/>
                      <w:rPr>
                        <w:szCs w:val="21"/>
                      </w:rPr>
                    </w:pPr>
                  </w:p>
                </w:tc>
              </w:tr>
              <w:tr w:rsidR="00944D43" w14:paraId="4826516B" w14:textId="77777777" w:rsidTr="00272F3B">
                <w:sdt>
                  <w:sdtPr>
                    <w:tag w:val="_PLD_d227ef1d4c704287b692609a03d18a2a"/>
                    <w:id w:val="7270761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52EC64D" w14:textId="77777777" w:rsidR="00944D43" w:rsidRDefault="00944D43" w:rsidP="00E06E9E">
                        <w:pPr>
                          <w:ind w:firstLineChars="100" w:firstLine="210"/>
                          <w:rPr>
                            <w:szCs w:val="21"/>
                          </w:rPr>
                        </w:pPr>
                        <w:r>
                          <w:rPr>
                            <w:rFonts w:hint="eastAsia"/>
                            <w:szCs w:val="21"/>
                          </w:rPr>
                          <w:t>分配股利、利润或偿付利息支</w:t>
                        </w:r>
                        <w:r>
                          <w:rPr>
                            <w:rFonts w:hint="eastAsia"/>
                            <w:szCs w:val="21"/>
                          </w:rPr>
                          <w:lastRenderedPageBreak/>
                          <w:t>付的现金</w:t>
                        </w:r>
                      </w:p>
                    </w:tc>
                  </w:sdtContent>
                </w:sdt>
                <w:tc>
                  <w:tcPr>
                    <w:tcW w:w="867" w:type="pct"/>
                    <w:tcBorders>
                      <w:top w:val="outset" w:sz="4" w:space="0" w:color="auto"/>
                      <w:left w:val="outset" w:sz="4" w:space="0" w:color="auto"/>
                      <w:bottom w:val="outset" w:sz="4" w:space="0" w:color="auto"/>
                      <w:right w:val="outset" w:sz="4" w:space="0" w:color="auto"/>
                    </w:tcBorders>
                  </w:tcPr>
                  <w:p w14:paraId="2E7A509D"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5736C4E" w14:textId="0FFC1BCA" w:rsidR="00944D43" w:rsidRDefault="00944D43" w:rsidP="00272F3B">
                    <w:pPr>
                      <w:jc w:val="right"/>
                      <w:rPr>
                        <w:szCs w:val="21"/>
                      </w:rPr>
                    </w:pPr>
                    <w:r>
                      <w:rPr>
                        <w:rFonts w:hint="eastAsia"/>
                        <w:szCs w:val="21"/>
                      </w:rPr>
                      <w:t>7</w:t>
                    </w:r>
                    <w:r>
                      <w:rPr>
                        <w:szCs w:val="21"/>
                      </w:rPr>
                      <w:t>7,453,377.42</w:t>
                    </w:r>
                  </w:p>
                </w:tc>
                <w:tc>
                  <w:tcPr>
                    <w:tcW w:w="1195" w:type="pct"/>
                    <w:tcBorders>
                      <w:top w:val="outset" w:sz="4" w:space="0" w:color="auto"/>
                      <w:left w:val="outset" w:sz="4" w:space="0" w:color="auto"/>
                      <w:bottom w:val="outset" w:sz="4" w:space="0" w:color="auto"/>
                      <w:right w:val="outset" w:sz="4" w:space="0" w:color="auto"/>
                    </w:tcBorders>
                    <w:vAlign w:val="center"/>
                  </w:tcPr>
                  <w:p w14:paraId="580EBAEF" w14:textId="53859BD5" w:rsidR="00944D43" w:rsidRDefault="00944D43" w:rsidP="00272F3B">
                    <w:pPr>
                      <w:jc w:val="right"/>
                      <w:rPr>
                        <w:szCs w:val="21"/>
                      </w:rPr>
                    </w:pPr>
                    <w:r>
                      <w:rPr>
                        <w:szCs w:val="21"/>
                      </w:rPr>
                      <w:t>31,482,443.28</w:t>
                    </w:r>
                  </w:p>
                </w:tc>
              </w:tr>
              <w:tr w:rsidR="00944D43" w14:paraId="7B3A979E" w14:textId="77777777" w:rsidTr="00272F3B">
                <w:sdt>
                  <w:sdtPr>
                    <w:tag w:val="_PLD_e548bc4b8c0e4edfbb6fc435c82efb9b"/>
                    <w:id w:val="167098830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10E539C" w14:textId="77777777" w:rsidR="00944D43" w:rsidRDefault="00944D43" w:rsidP="00E06E9E">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DAA4411"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8020317" w14:textId="6621766F" w:rsidR="00944D43" w:rsidRDefault="00944D43" w:rsidP="00272F3B">
                    <w:pPr>
                      <w:jc w:val="right"/>
                      <w:rPr>
                        <w:szCs w:val="21"/>
                      </w:rPr>
                    </w:pPr>
                    <w:r>
                      <w:rPr>
                        <w:rFonts w:hint="eastAsia"/>
                        <w:szCs w:val="21"/>
                      </w:rPr>
                      <w:t>1</w:t>
                    </w:r>
                    <w:r>
                      <w:rPr>
                        <w:szCs w:val="21"/>
                      </w:rPr>
                      <w:t>,036,830.00</w:t>
                    </w:r>
                  </w:p>
                </w:tc>
                <w:tc>
                  <w:tcPr>
                    <w:tcW w:w="1195" w:type="pct"/>
                    <w:tcBorders>
                      <w:top w:val="outset" w:sz="4" w:space="0" w:color="auto"/>
                      <w:left w:val="outset" w:sz="4" w:space="0" w:color="auto"/>
                      <w:bottom w:val="outset" w:sz="4" w:space="0" w:color="auto"/>
                      <w:right w:val="outset" w:sz="4" w:space="0" w:color="auto"/>
                    </w:tcBorders>
                    <w:vAlign w:val="center"/>
                  </w:tcPr>
                  <w:p w14:paraId="703D5033" w14:textId="77777777" w:rsidR="00944D43" w:rsidRDefault="00944D43" w:rsidP="00272F3B">
                    <w:pPr>
                      <w:jc w:val="right"/>
                      <w:rPr>
                        <w:szCs w:val="21"/>
                      </w:rPr>
                    </w:pPr>
                  </w:p>
                </w:tc>
              </w:tr>
              <w:tr w:rsidR="00944D43" w14:paraId="0F95A43C" w14:textId="77777777" w:rsidTr="00272F3B">
                <w:sdt>
                  <w:sdtPr>
                    <w:tag w:val="_PLD_46f002dfd3184462b13e47e17b1f7e41"/>
                    <w:id w:val="145266699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1D77DF7" w14:textId="77777777" w:rsidR="00944D43" w:rsidRDefault="00944D43" w:rsidP="00E06E9E">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1308200F"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9C2A32F" w14:textId="599E3EC9" w:rsidR="00944D43" w:rsidRDefault="00944D43" w:rsidP="00272F3B">
                    <w:pPr>
                      <w:jc w:val="right"/>
                      <w:rPr>
                        <w:szCs w:val="21"/>
                      </w:rPr>
                    </w:pPr>
                    <w:r>
                      <w:rPr>
                        <w:rFonts w:hint="eastAsia"/>
                        <w:szCs w:val="21"/>
                      </w:rPr>
                      <w:t>7</w:t>
                    </w:r>
                    <w:r>
                      <w:rPr>
                        <w:szCs w:val="21"/>
                      </w:rPr>
                      <w:t>8,490,20</w:t>
                    </w:r>
                    <w:r w:rsidR="0000178A">
                      <w:rPr>
                        <w:szCs w:val="21"/>
                      </w:rPr>
                      <w:t>7.42</w:t>
                    </w:r>
                  </w:p>
                </w:tc>
                <w:tc>
                  <w:tcPr>
                    <w:tcW w:w="1195" w:type="pct"/>
                    <w:tcBorders>
                      <w:top w:val="outset" w:sz="4" w:space="0" w:color="auto"/>
                      <w:left w:val="outset" w:sz="4" w:space="0" w:color="auto"/>
                      <w:bottom w:val="outset" w:sz="4" w:space="0" w:color="auto"/>
                      <w:right w:val="outset" w:sz="4" w:space="0" w:color="auto"/>
                    </w:tcBorders>
                    <w:vAlign w:val="center"/>
                  </w:tcPr>
                  <w:p w14:paraId="7AFB23B4" w14:textId="5DF774D5" w:rsidR="00944D43" w:rsidRDefault="0000178A" w:rsidP="00272F3B">
                    <w:pPr>
                      <w:jc w:val="right"/>
                      <w:rPr>
                        <w:szCs w:val="21"/>
                      </w:rPr>
                    </w:pPr>
                    <w:r>
                      <w:rPr>
                        <w:szCs w:val="21"/>
                      </w:rPr>
                      <w:t>31,482,443.28</w:t>
                    </w:r>
                  </w:p>
                </w:tc>
              </w:tr>
              <w:tr w:rsidR="00944D43" w14:paraId="17D574D5" w14:textId="77777777" w:rsidTr="00272F3B">
                <w:sdt>
                  <w:sdtPr>
                    <w:tag w:val="_PLD_bf96432273b64f2a90a299496d059280"/>
                    <w:id w:val="-51777459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ACA3E60" w14:textId="77777777" w:rsidR="00944D43" w:rsidRDefault="00944D43" w:rsidP="00E06E9E">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3BC7EC00"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FB5910A" w14:textId="25A5C78D" w:rsidR="00944D43" w:rsidRDefault="0000178A" w:rsidP="00272F3B">
                    <w:pPr>
                      <w:jc w:val="right"/>
                      <w:rPr>
                        <w:szCs w:val="21"/>
                      </w:rPr>
                    </w:pPr>
                    <w:r>
                      <w:rPr>
                        <w:rFonts w:hint="eastAsia"/>
                        <w:szCs w:val="21"/>
                      </w:rPr>
                      <w:t>-</w:t>
                    </w:r>
                    <w:r>
                      <w:rPr>
                        <w:szCs w:val="21"/>
                      </w:rPr>
                      <w:t>73,521,411.42</w:t>
                    </w:r>
                  </w:p>
                </w:tc>
                <w:tc>
                  <w:tcPr>
                    <w:tcW w:w="1195" w:type="pct"/>
                    <w:tcBorders>
                      <w:top w:val="outset" w:sz="4" w:space="0" w:color="auto"/>
                      <w:left w:val="outset" w:sz="4" w:space="0" w:color="auto"/>
                      <w:bottom w:val="outset" w:sz="4" w:space="0" w:color="auto"/>
                      <w:right w:val="outset" w:sz="4" w:space="0" w:color="auto"/>
                    </w:tcBorders>
                    <w:vAlign w:val="center"/>
                  </w:tcPr>
                  <w:p w14:paraId="738A330D" w14:textId="1395715A" w:rsidR="00944D43" w:rsidRDefault="0000178A" w:rsidP="00272F3B">
                    <w:pPr>
                      <w:jc w:val="right"/>
                      <w:rPr>
                        <w:szCs w:val="21"/>
                      </w:rPr>
                    </w:pPr>
                    <w:r>
                      <w:rPr>
                        <w:rFonts w:hint="eastAsia"/>
                        <w:szCs w:val="21"/>
                      </w:rPr>
                      <w:t>-</w:t>
                    </w:r>
                    <w:r>
                      <w:rPr>
                        <w:szCs w:val="21"/>
                      </w:rPr>
                      <w:t>10,982,279.28</w:t>
                    </w:r>
                  </w:p>
                </w:tc>
              </w:tr>
              <w:tr w:rsidR="00944D43" w14:paraId="67A4A6CC" w14:textId="77777777" w:rsidTr="00272F3B">
                <w:sdt>
                  <w:sdtPr>
                    <w:tag w:val="_PLD_3748beadbe2649c39d73f63f5cb997df"/>
                    <w:id w:val="-101599603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2EFD3A3" w14:textId="77777777" w:rsidR="00944D43" w:rsidRDefault="00944D43" w:rsidP="00E06E9E">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75970042"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CF1E17B" w14:textId="2EB6B001" w:rsidR="00944D43" w:rsidRDefault="0000178A" w:rsidP="00272F3B">
                    <w:pPr>
                      <w:jc w:val="right"/>
                      <w:rPr>
                        <w:szCs w:val="21"/>
                      </w:rPr>
                    </w:pPr>
                    <w:r>
                      <w:rPr>
                        <w:rFonts w:hint="eastAsia"/>
                        <w:szCs w:val="21"/>
                      </w:rPr>
                      <w:t>-</w:t>
                    </w:r>
                    <w:r>
                      <w:rPr>
                        <w:szCs w:val="21"/>
                      </w:rPr>
                      <w:t>1,043,388.16</w:t>
                    </w:r>
                  </w:p>
                </w:tc>
                <w:tc>
                  <w:tcPr>
                    <w:tcW w:w="1195" w:type="pct"/>
                    <w:tcBorders>
                      <w:top w:val="outset" w:sz="4" w:space="0" w:color="auto"/>
                      <w:left w:val="outset" w:sz="4" w:space="0" w:color="auto"/>
                      <w:bottom w:val="outset" w:sz="4" w:space="0" w:color="auto"/>
                      <w:right w:val="outset" w:sz="4" w:space="0" w:color="auto"/>
                    </w:tcBorders>
                    <w:vAlign w:val="center"/>
                  </w:tcPr>
                  <w:p w14:paraId="26640F1E" w14:textId="263A6E40" w:rsidR="00944D43" w:rsidRDefault="0000178A" w:rsidP="00272F3B">
                    <w:pPr>
                      <w:jc w:val="right"/>
                      <w:rPr>
                        <w:szCs w:val="21"/>
                      </w:rPr>
                    </w:pPr>
                    <w:r>
                      <w:rPr>
                        <w:rFonts w:hint="eastAsia"/>
                        <w:szCs w:val="21"/>
                      </w:rPr>
                      <w:t>3</w:t>
                    </w:r>
                    <w:r>
                      <w:rPr>
                        <w:szCs w:val="21"/>
                      </w:rPr>
                      <w:t>36,244.84</w:t>
                    </w:r>
                  </w:p>
                </w:tc>
              </w:tr>
              <w:tr w:rsidR="00944D43" w14:paraId="6112861A" w14:textId="77777777" w:rsidTr="00272F3B">
                <w:sdt>
                  <w:sdtPr>
                    <w:tag w:val="_PLD_fdcd6a9f439542219b17ab909e3b23c1"/>
                    <w:id w:val="206667961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29FC317" w14:textId="77777777" w:rsidR="00944D43" w:rsidRDefault="00944D43" w:rsidP="00E06E9E">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360C212C"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A616A55" w14:textId="57D263A6" w:rsidR="00944D43" w:rsidRDefault="0000178A" w:rsidP="00272F3B">
                    <w:pPr>
                      <w:jc w:val="right"/>
                      <w:rPr>
                        <w:szCs w:val="21"/>
                      </w:rPr>
                    </w:pPr>
                    <w:r>
                      <w:rPr>
                        <w:rFonts w:hint="eastAsia"/>
                        <w:szCs w:val="21"/>
                      </w:rPr>
                      <w:t>-</w:t>
                    </w:r>
                    <w:r>
                      <w:rPr>
                        <w:szCs w:val="21"/>
                      </w:rPr>
                      <w:t>328,253,711.76</w:t>
                    </w:r>
                  </w:p>
                </w:tc>
                <w:tc>
                  <w:tcPr>
                    <w:tcW w:w="1195" w:type="pct"/>
                    <w:tcBorders>
                      <w:top w:val="outset" w:sz="4" w:space="0" w:color="auto"/>
                      <w:left w:val="outset" w:sz="4" w:space="0" w:color="auto"/>
                      <w:bottom w:val="outset" w:sz="4" w:space="0" w:color="auto"/>
                      <w:right w:val="outset" w:sz="4" w:space="0" w:color="auto"/>
                    </w:tcBorders>
                    <w:vAlign w:val="center"/>
                  </w:tcPr>
                  <w:p w14:paraId="5638EE15" w14:textId="59E2F599" w:rsidR="00944D43" w:rsidRDefault="0000178A" w:rsidP="00272F3B">
                    <w:pPr>
                      <w:jc w:val="right"/>
                      <w:rPr>
                        <w:szCs w:val="21"/>
                      </w:rPr>
                    </w:pPr>
                    <w:r>
                      <w:rPr>
                        <w:rFonts w:hint="eastAsia"/>
                        <w:szCs w:val="21"/>
                      </w:rPr>
                      <w:t>1</w:t>
                    </w:r>
                    <w:r>
                      <w:rPr>
                        <w:szCs w:val="21"/>
                      </w:rPr>
                      <w:t>55,598,361.36</w:t>
                    </w:r>
                  </w:p>
                </w:tc>
              </w:tr>
              <w:tr w:rsidR="00944D43" w14:paraId="61F4DA67" w14:textId="77777777" w:rsidTr="00272F3B">
                <w:sdt>
                  <w:sdtPr>
                    <w:tag w:val="_PLD_f682e233026f4a77a71017410d43b010"/>
                    <w:id w:val="-46549948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EAF718F" w14:textId="77777777" w:rsidR="00944D43" w:rsidRDefault="00944D43" w:rsidP="00E06E9E">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4BA433D2"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564D3F5" w14:textId="5C15B2F6" w:rsidR="00944D43" w:rsidRDefault="0000178A" w:rsidP="00272F3B">
                    <w:pPr>
                      <w:jc w:val="right"/>
                      <w:rPr>
                        <w:szCs w:val="21"/>
                      </w:rPr>
                    </w:pPr>
                    <w:r>
                      <w:rPr>
                        <w:rFonts w:hint="eastAsia"/>
                        <w:szCs w:val="21"/>
                      </w:rPr>
                      <w:t>4</w:t>
                    </w:r>
                    <w:r>
                      <w:rPr>
                        <w:szCs w:val="21"/>
                      </w:rPr>
                      <w:t>75,625,744.08</w:t>
                    </w:r>
                  </w:p>
                </w:tc>
                <w:tc>
                  <w:tcPr>
                    <w:tcW w:w="1195" w:type="pct"/>
                    <w:tcBorders>
                      <w:top w:val="outset" w:sz="4" w:space="0" w:color="auto"/>
                      <w:left w:val="outset" w:sz="4" w:space="0" w:color="auto"/>
                      <w:bottom w:val="outset" w:sz="4" w:space="0" w:color="auto"/>
                      <w:right w:val="outset" w:sz="4" w:space="0" w:color="auto"/>
                    </w:tcBorders>
                    <w:vAlign w:val="center"/>
                  </w:tcPr>
                  <w:p w14:paraId="38244196" w14:textId="30A8D50D" w:rsidR="00944D43" w:rsidRDefault="0000178A" w:rsidP="00272F3B">
                    <w:pPr>
                      <w:jc w:val="right"/>
                      <w:rPr>
                        <w:szCs w:val="21"/>
                      </w:rPr>
                    </w:pPr>
                    <w:r>
                      <w:rPr>
                        <w:rFonts w:hint="eastAsia"/>
                        <w:szCs w:val="21"/>
                      </w:rPr>
                      <w:t>3</w:t>
                    </w:r>
                    <w:r>
                      <w:rPr>
                        <w:szCs w:val="21"/>
                      </w:rPr>
                      <w:t>20,027,382.72</w:t>
                    </w:r>
                  </w:p>
                </w:tc>
              </w:tr>
              <w:tr w:rsidR="00944D43" w14:paraId="00E99312" w14:textId="77777777" w:rsidTr="00272F3B">
                <w:sdt>
                  <w:sdtPr>
                    <w:tag w:val="_PLD_afef5f0af84f4cfd9fbcc61dd369331c"/>
                    <w:id w:val="149861859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96B8321" w14:textId="77777777" w:rsidR="00944D43" w:rsidRDefault="00944D43" w:rsidP="00E06E9E">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7C923711" w14:textId="77777777" w:rsidR="00944D43" w:rsidRDefault="00944D43" w:rsidP="00E06E9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0577C38" w14:textId="396FD46F" w:rsidR="00944D43" w:rsidRDefault="0000178A" w:rsidP="00272F3B">
                    <w:pPr>
                      <w:jc w:val="right"/>
                      <w:rPr>
                        <w:szCs w:val="21"/>
                      </w:rPr>
                    </w:pPr>
                    <w:r>
                      <w:rPr>
                        <w:rFonts w:hint="eastAsia"/>
                        <w:szCs w:val="21"/>
                      </w:rPr>
                      <w:t>1</w:t>
                    </w:r>
                    <w:r>
                      <w:rPr>
                        <w:szCs w:val="21"/>
                      </w:rPr>
                      <w:t>47,372,032.32</w:t>
                    </w:r>
                  </w:p>
                </w:tc>
                <w:tc>
                  <w:tcPr>
                    <w:tcW w:w="1195" w:type="pct"/>
                    <w:tcBorders>
                      <w:top w:val="outset" w:sz="4" w:space="0" w:color="auto"/>
                      <w:left w:val="outset" w:sz="4" w:space="0" w:color="auto"/>
                      <w:bottom w:val="outset" w:sz="4" w:space="0" w:color="auto"/>
                      <w:right w:val="outset" w:sz="4" w:space="0" w:color="auto"/>
                    </w:tcBorders>
                    <w:vAlign w:val="center"/>
                  </w:tcPr>
                  <w:p w14:paraId="07451955" w14:textId="312A0B86" w:rsidR="00944D43" w:rsidRDefault="0000178A" w:rsidP="00272F3B">
                    <w:pPr>
                      <w:jc w:val="right"/>
                      <w:rPr>
                        <w:szCs w:val="21"/>
                      </w:rPr>
                    </w:pPr>
                    <w:r>
                      <w:rPr>
                        <w:rFonts w:hint="eastAsia"/>
                        <w:szCs w:val="21"/>
                      </w:rPr>
                      <w:t>4</w:t>
                    </w:r>
                    <w:r>
                      <w:rPr>
                        <w:szCs w:val="21"/>
                      </w:rPr>
                      <w:t>75,625,744.08</w:t>
                    </w:r>
                  </w:p>
                </w:tc>
              </w:tr>
            </w:tbl>
            <w:p w14:paraId="1BBBCE11" w14:textId="77777777" w:rsidR="00944D43" w:rsidRDefault="00944D43"/>
            <w:p w14:paraId="378300B1" w14:textId="08591B92" w:rsidR="00314CE2" w:rsidRDefault="007874CE">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694583526"/>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28099390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79825827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p w14:paraId="37BE54FA" w14:textId="35C93BC0" w:rsidR="00314CE2" w:rsidRDefault="00E22B5D">
          <w:pPr>
            <w:rPr>
              <w:b/>
              <w:bCs/>
              <w:color w:val="FF0000"/>
              <w:szCs w:val="21"/>
            </w:rPr>
          </w:pPr>
        </w:p>
      </w:sdtContent>
    </w:sdt>
    <w:bookmarkEnd w:id="109" w:displacedByCustomXml="prev"/>
    <w:p w14:paraId="2A428E18" w14:textId="77777777" w:rsidR="00314CE2" w:rsidRDefault="00314CE2">
      <w:pPr>
        <w:snapToGrid w:val="0"/>
        <w:spacing w:line="240" w:lineRule="atLeast"/>
        <w:ind w:rightChars="-73" w:right="-153"/>
        <w:rPr>
          <w:szCs w:val="21"/>
        </w:rPr>
      </w:pPr>
    </w:p>
    <w:p w14:paraId="5651EE1B" w14:textId="77777777" w:rsidR="00314CE2" w:rsidRDefault="00314CE2">
      <w:pPr>
        <w:snapToGrid w:val="0"/>
        <w:spacing w:line="240" w:lineRule="atLeast"/>
        <w:ind w:rightChars="-73" w:right="-153"/>
        <w:rPr>
          <w:szCs w:val="21"/>
        </w:rPr>
        <w:sectPr w:rsidR="00314CE2" w:rsidSect="007D5CB5">
          <w:pgSz w:w="11906" w:h="16838"/>
          <w:pgMar w:top="1525" w:right="1276" w:bottom="1440" w:left="1797" w:header="856" w:footer="992" w:gutter="0"/>
          <w:cols w:space="425"/>
          <w:docGrid w:linePitch="312"/>
        </w:sectPr>
      </w:pPr>
    </w:p>
    <w:bookmarkStart w:id="110" w:name="_Hlk533930052" w:displacedByCustomXml="next"/>
    <w:sdt>
      <w:sdtPr>
        <w:rPr>
          <w:b/>
          <w:szCs w:val="21"/>
        </w:rPr>
        <w:alias w:val="选项模块:需要编制合并报表"/>
        <w:tag w:val="_GBC_3b1dcbfa33024cc0a5c2f3d693817342"/>
        <w:id w:val="1629508421"/>
        <w:lock w:val="sdtLocked"/>
        <w:placeholder>
          <w:docPart w:val="GBC22222222222222222222222222222"/>
        </w:placeholder>
      </w:sdtPr>
      <w:sdtEndPr>
        <w:rPr>
          <w:b w:val="0"/>
          <w:color w:val="FF0000"/>
          <w:szCs w:val="20"/>
        </w:rPr>
      </w:sdtEndPr>
      <w:sdtContent>
        <w:p w14:paraId="20287546" w14:textId="77777777" w:rsidR="00314CE2" w:rsidRDefault="00314CE2">
          <w:pPr>
            <w:tabs>
              <w:tab w:val="left" w:pos="10080"/>
            </w:tabs>
            <w:snapToGrid w:val="0"/>
            <w:spacing w:line="240" w:lineRule="atLeast"/>
            <w:ind w:rightChars="12" w:right="25"/>
            <w:jc w:val="center"/>
            <w:rPr>
              <w:b/>
              <w:szCs w:val="21"/>
            </w:rPr>
          </w:pPr>
        </w:p>
        <w:sdt>
          <w:sdtPr>
            <w:rPr>
              <w:b/>
              <w:szCs w:val="21"/>
            </w:rPr>
            <w:tag w:val="_GBC_3eeab460b9b64d53b91f5e0ddcd3030f"/>
            <w:id w:val="484132229"/>
            <w:lock w:val="sdtLocked"/>
            <w:placeholder>
              <w:docPart w:val="GBC22222222222222222222222222222"/>
            </w:placeholder>
          </w:sdtPr>
          <w:sdtEndPr>
            <w:rPr>
              <w:rFonts w:hint="eastAsia"/>
              <w:b w:val="0"/>
            </w:rPr>
          </w:sdtEndPr>
          <w:sdtContent>
            <w:p w14:paraId="4B27D4BF" w14:textId="77777777" w:rsidR="00314CE2" w:rsidRDefault="007874CE">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521986D1" w14:textId="77777777" w:rsidR="00314CE2" w:rsidRDefault="007874CE">
              <w:pPr>
                <w:tabs>
                  <w:tab w:val="left" w:pos="10080"/>
                </w:tabs>
                <w:snapToGrid w:val="0"/>
                <w:spacing w:line="240" w:lineRule="atLeast"/>
                <w:ind w:rightChars="12" w:right="25"/>
                <w:jc w:val="center"/>
                <w:rPr>
                  <w:szCs w:val="21"/>
                </w:rPr>
              </w:pPr>
              <w:r>
                <w:rPr>
                  <w:szCs w:val="21"/>
                </w:rPr>
                <w:t>2020</w:t>
              </w:r>
              <w:r>
                <w:rPr>
                  <w:szCs w:val="21"/>
                </w:rPr>
                <w:t>年</w:t>
              </w:r>
              <w:r>
                <w:rPr>
                  <w:rFonts w:hint="eastAsia"/>
                  <w:szCs w:val="21"/>
                </w:rPr>
                <w:t>1</w:t>
              </w:r>
              <w:r>
                <w:rPr>
                  <w:rFonts w:hint="eastAsia"/>
                  <w:szCs w:val="21"/>
                </w:rPr>
                <w:t>—</w:t>
              </w:r>
              <w:r>
                <w:rPr>
                  <w:rFonts w:hint="eastAsia"/>
                  <w:szCs w:val="21"/>
                </w:rPr>
                <w:t>12</w:t>
              </w:r>
              <w:r>
                <w:rPr>
                  <w:rFonts w:hint="eastAsia"/>
                  <w:szCs w:val="21"/>
                </w:rPr>
                <w:t>月</w:t>
              </w:r>
            </w:p>
            <w:p w14:paraId="3855DB30" w14:textId="374318FE" w:rsidR="00314CE2" w:rsidRDefault="007874CE">
              <w:pPr>
                <w:tabs>
                  <w:tab w:val="left" w:pos="10080"/>
                </w:tabs>
                <w:snapToGrid w:val="0"/>
                <w:spacing w:line="240" w:lineRule="atLeast"/>
                <w:jc w:val="right"/>
                <w:rPr>
                  <w:szCs w:val="21"/>
                </w:rPr>
              </w:pPr>
              <w:r>
                <w:rPr>
                  <w:szCs w:val="21"/>
                </w:rPr>
                <w:t>单位</w:t>
              </w:r>
              <w:r>
                <w:rPr>
                  <w:szCs w:val="21"/>
                </w:rPr>
                <w:t>:</w:t>
              </w:r>
              <w:sdt>
                <w:sdtPr>
                  <w:rPr>
                    <w:szCs w:val="21"/>
                  </w:rPr>
                  <w:alias w:val="单位：合并股东权益调节表"/>
                  <w:tag w:val="_GBC_57faea4e453e49ad93821b7dd6ce8bc4"/>
                  <w:id w:val="2072778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合并股东权益调节表"/>
                  <w:tag w:val="_GBC_cef77704267643d794145c73763360e5"/>
                  <w:id w:val="793489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1179"/>
                <w:gridCol w:w="370"/>
                <w:gridCol w:w="370"/>
                <w:gridCol w:w="370"/>
                <w:gridCol w:w="1294"/>
                <w:gridCol w:w="1101"/>
                <w:gridCol w:w="1101"/>
                <w:gridCol w:w="370"/>
                <w:gridCol w:w="1178"/>
                <w:gridCol w:w="370"/>
                <w:gridCol w:w="1294"/>
                <w:gridCol w:w="370"/>
                <w:gridCol w:w="1294"/>
                <w:gridCol w:w="1178"/>
                <w:gridCol w:w="1294"/>
              </w:tblGrid>
              <w:tr w:rsidR="00DB222A" w14:paraId="1ED9EFA5" w14:textId="77777777" w:rsidTr="00E06E9E">
                <w:trPr>
                  <w:cantSplit/>
                </w:trPr>
                <w:tc>
                  <w:tcPr>
                    <w:tcW w:w="640" w:type="pct"/>
                    <w:vMerge w:val="restart"/>
                    <w:vAlign w:val="center"/>
                  </w:tcPr>
                  <w:bookmarkStart w:id="111" w:name="_Hlk65774030" w:displacedByCustomXml="next"/>
                  <w:sdt>
                    <w:sdtPr>
                      <w:rPr>
                        <w:rFonts w:hint="eastAsia"/>
                        <w:sz w:val="18"/>
                        <w:szCs w:val="18"/>
                      </w:rPr>
                      <w:tag w:val="_PLD_245a9e71ca1b403fad3a821efeb272de"/>
                      <w:id w:val="1720316709"/>
                      <w:lock w:val="sdtLocked"/>
                    </w:sdtPr>
                    <w:sdtEndPr/>
                    <w:sdtContent>
                      <w:p w14:paraId="5F556422" w14:textId="77777777" w:rsidR="00DB222A" w:rsidRDefault="00DB222A" w:rsidP="00E06E9E">
                        <w:pPr>
                          <w:snapToGrid w:val="0"/>
                          <w:spacing w:line="240" w:lineRule="atLeast"/>
                          <w:jc w:val="center"/>
                          <w:rPr>
                            <w:sz w:val="18"/>
                            <w:szCs w:val="18"/>
                          </w:rPr>
                        </w:pPr>
                        <w:r>
                          <w:rPr>
                            <w:rFonts w:hint="eastAsia"/>
                            <w:sz w:val="18"/>
                            <w:szCs w:val="18"/>
                          </w:rPr>
                          <w:t>项目</w:t>
                        </w:r>
                      </w:p>
                    </w:sdtContent>
                  </w:sdt>
                </w:tc>
                <w:tc>
                  <w:tcPr>
                    <w:tcW w:w="4360" w:type="pct"/>
                    <w:gridSpan w:val="15"/>
                    <w:vAlign w:val="center"/>
                  </w:tcPr>
                  <w:p w14:paraId="69EF5D44" w14:textId="77777777" w:rsidR="00DB222A" w:rsidRDefault="00DB222A" w:rsidP="00E06E9E">
                    <w:pPr>
                      <w:snapToGrid w:val="0"/>
                      <w:spacing w:line="240" w:lineRule="atLeast"/>
                      <w:ind w:rightChars="-759" w:right="-1594"/>
                      <w:jc w:val="center"/>
                    </w:pPr>
                    <w:r>
                      <w:rPr>
                        <w:rFonts w:hint="eastAsia"/>
                      </w:rPr>
                      <w:t xml:space="preserve"> </w:t>
                    </w:r>
                    <w:sdt>
                      <w:sdtPr>
                        <w:rPr>
                          <w:rFonts w:hint="eastAsia"/>
                        </w:rPr>
                        <w:tag w:val="_PLD_74b2c30f72fb403387c8b0e2a353f994"/>
                        <w:id w:val="1256938554"/>
                        <w:lock w:val="sdtLocked"/>
                      </w:sdtPr>
                      <w:sdtEndPr/>
                      <w:sdtContent>
                        <w:r>
                          <w:rPr>
                            <w:rFonts w:hint="eastAsia"/>
                            <w:sz w:val="18"/>
                          </w:rPr>
                          <w:t>2020</w:t>
                        </w:r>
                        <w:r>
                          <w:rPr>
                            <w:rFonts w:hint="eastAsia"/>
                            <w:sz w:val="18"/>
                          </w:rPr>
                          <w:t>年度</w:t>
                        </w:r>
                      </w:sdtContent>
                    </w:sdt>
                  </w:p>
                </w:tc>
              </w:tr>
              <w:tr w:rsidR="00DB222A" w14:paraId="05A7C27A" w14:textId="77777777" w:rsidTr="00E06E9E">
                <w:trPr>
                  <w:cantSplit/>
                  <w:trHeight w:val="540"/>
                </w:trPr>
                <w:tc>
                  <w:tcPr>
                    <w:tcW w:w="640" w:type="pct"/>
                    <w:vMerge/>
                  </w:tcPr>
                  <w:p w14:paraId="29CB3CAC" w14:textId="77777777" w:rsidR="00DB222A" w:rsidRDefault="00DB222A" w:rsidP="00E06E9E">
                    <w:pPr>
                      <w:snapToGrid w:val="0"/>
                      <w:spacing w:line="240" w:lineRule="atLeast"/>
                      <w:ind w:rightChars="-759" w:right="-1594"/>
                      <w:rPr>
                        <w:sz w:val="18"/>
                        <w:szCs w:val="18"/>
                      </w:rPr>
                    </w:pPr>
                  </w:p>
                </w:tc>
                <w:sdt>
                  <w:sdtPr>
                    <w:tag w:val="_PLD_48b1c4daa55343f0a820ecc94c441958"/>
                    <w:id w:val="2064746139"/>
                    <w:lock w:val="sdtLocked"/>
                  </w:sdtPr>
                  <w:sdtEndPr/>
                  <w:sdtContent>
                    <w:tc>
                      <w:tcPr>
                        <w:tcW w:w="3599" w:type="pct"/>
                        <w:gridSpan w:val="13"/>
                        <w:vAlign w:val="center"/>
                      </w:tcPr>
                      <w:p w14:paraId="74E36102" w14:textId="77777777" w:rsidR="00DB222A" w:rsidRDefault="00DB222A" w:rsidP="00E06E9E">
                        <w:pPr>
                          <w:jc w:val="center"/>
                        </w:pPr>
                        <w:r>
                          <w:rPr>
                            <w:sz w:val="18"/>
                            <w:szCs w:val="18"/>
                          </w:rPr>
                          <w:t>归属于母公司所有者权益</w:t>
                        </w:r>
                      </w:p>
                    </w:tc>
                  </w:sdtContent>
                </w:sdt>
                <w:sdt>
                  <w:sdtPr>
                    <w:tag w:val="_PLD_de4010a56d78401ebd4bb48e62167082"/>
                    <w:id w:val="1427849924"/>
                    <w:lock w:val="sdtLocked"/>
                  </w:sdtPr>
                  <w:sdtEndPr/>
                  <w:sdtContent>
                    <w:tc>
                      <w:tcPr>
                        <w:tcW w:w="341" w:type="pct"/>
                        <w:vMerge w:val="restart"/>
                        <w:vAlign w:val="center"/>
                      </w:tcPr>
                      <w:p w14:paraId="520D715A" w14:textId="77777777" w:rsidR="00DB222A" w:rsidRDefault="00DB222A" w:rsidP="00E06E9E">
                        <w:pPr>
                          <w:jc w:val="center"/>
                          <w:rPr>
                            <w:sz w:val="18"/>
                            <w:szCs w:val="18"/>
                          </w:rPr>
                        </w:pPr>
                        <w:r>
                          <w:rPr>
                            <w:sz w:val="18"/>
                            <w:szCs w:val="18"/>
                          </w:rPr>
                          <w:t>少数股东权益</w:t>
                        </w:r>
                      </w:p>
                    </w:tc>
                  </w:sdtContent>
                </w:sdt>
                <w:sdt>
                  <w:sdtPr>
                    <w:tag w:val="_PLD_ff9bc6143ed9429e80e1ed144f5ff16d"/>
                    <w:id w:val="-1468505100"/>
                    <w:lock w:val="sdtLocked"/>
                  </w:sdtPr>
                  <w:sdtEndPr/>
                  <w:sdtContent>
                    <w:tc>
                      <w:tcPr>
                        <w:tcW w:w="420" w:type="pct"/>
                        <w:vMerge w:val="restart"/>
                        <w:vAlign w:val="center"/>
                      </w:tcPr>
                      <w:p w14:paraId="68C26BA0" w14:textId="77777777" w:rsidR="00DB222A" w:rsidRDefault="00DB222A" w:rsidP="00E06E9E">
                        <w:pPr>
                          <w:jc w:val="center"/>
                          <w:rPr>
                            <w:sz w:val="18"/>
                            <w:szCs w:val="18"/>
                          </w:rPr>
                        </w:pPr>
                        <w:r>
                          <w:rPr>
                            <w:sz w:val="18"/>
                            <w:szCs w:val="18"/>
                          </w:rPr>
                          <w:t>所有者权益合计</w:t>
                        </w:r>
                      </w:p>
                    </w:tc>
                  </w:sdtContent>
                </w:sdt>
              </w:tr>
              <w:tr w:rsidR="00DB222A" w14:paraId="121E107D" w14:textId="77777777" w:rsidTr="00E06E9E">
                <w:trPr>
                  <w:cantSplit/>
                  <w:trHeight w:val="352"/>
                </w:trPr>
                <w:tc>
                  <w:tcPr>
                    <w:tcW w:w="640" w:type="pct"/>
                    <w:vMerge/>
                  </w:tcPr>
                  <w:p w14:paraId="0FDC84A3" w14:textId="77777777" w:rsidR="00DB222A" w:rsidRDefault="00DB222A" w:rsidP="00E06E9E">
                    <w:pPr>
                      <w:snapToGrid w:val="0"/>
                      <w:spacing w:line="240" w:lineRule="atLeast"/>
                      <w:ind w:rightChars="-759" w:right="-1594"/>
                      <w:rPr>
                        <w:sz w:val="18"/>
                        <w:szCs w:val="18"/>
                      </w:rPr>
                    </w:pPr>
                  </w:p>
                </w:tc>
                <w:sdt>
                  <w:sdtPr>
                    <w:tag w:val="_PLD_2a43f0f223d141f0855f6cbb9e60b12f"/>
                    <w:id w:val="-331226578"/>
                    <w:lock w:val="sdtLocked"/>
                  </w:sdtPr>
                  <w:sdtEndPr/>
                  <w:sdtContent>
                    <w:tc>
                      <w:tcPr>
                        <w:tcW w:w="273" w:type="pct"/>
                        <w:vMerge w:val="restart"/>
                        <w:vAlign w:val="center"/>
                      </w:tcPr>
                      <w:p w14:paraId="19D90B2D" w14:textId="77777777" w:rsidR="00DB222A" w:rsidRDefault="00DB222A" w:rsidP="00E06E9E">
                        <w:pPr>
                          <w:snapToGrid w:val="0"/>
                          <w:spacing w:line="240" w:lineRule="atLeast"/>
                          <w:jc w:val="center"/>
                          <w:rPr>
                            <w:sz w:val="18"/>
                            <w:szCs w:val="18"/>
                          </w:rPr>
                        </w:pPr>
                        <w:r>
                          <w:rPr>
                            <w:rFonts w:hint="eastAsia"/>
                            <w:sz w:val="18"/>
                            <w:szCs w:val="18"/>
                          </w:rPr>
                          <w:t>实收资本</w:t>
                        </w:r>
                        <w:r>
                          <w:rPr>
                            <w:rFonts w:hint="eastAsia"/>
                            <w:sz w:val="18"/>
                            <w:szCs w:val="18"/>
                          </w:rPr>
                          <w:t>(</w:t>
                        </w:r>
                        <w:r>
                          <w:rPr>
                            <w:rFonts w:hint="eastAsia"/>
                            <w:sz w:val="18"/>
                            <w:szCs w:val="18"/>
                          </w:rPr>
                          <w:t>或股本</w:t>
                        </w:r>
                        <w:r>
                          <w:rPr>
                            <w:rFonts w:hint="eastAsia"/>
                            <w:sz w:val="18"/>
                            <w:szCs w:val="18"/>
                          </w:rPr>
                          <w:t>)</w:t>
                        </w:r>
                      </w:p>
                    </w:tc>
                  </w:sdtContent>
                </w:sdt>
                <w:sdt>
                  <w:sdtPr>
                    <w:tag w:val="_PLD_39cb94703877409e9e50d4bf964d43e4"/>
                    <w:id w:val="2030907872"/>
                    <w:lock w:val="sdtLocked"/>
                  </w:sdtPr>
                  <w:sdtEndPr/>
                  <w:sdtContent>
                    <w:tc>
                      <w:tcPr>
                        <w:tcW w:w="818" w:type="pct"/>
                        <w:gridSpan w:val="3"/>
                        <w:vAlign w:val="center"/>
                      </w:tcPr>
                      <w:p w14:paraId="368E8C66" w14:textId="77777777" w:rsidR="00DB222A" w:rsidRDefault="00DB222A" w:rsidP="00E06E9E">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513763595"/>
                    <w:lock w:val="sdtLocked"/>
                  </w:sdtPr>
                  <w:sdtEndPr/>
                  <w:sdtContent>
                    <w:tc>
                      <w:tcPr>
                        <w:tcW w:w="273" w:type="pct"/>
                        <w:vMerge w:val="restart"/>
                        <w:vAlign w:val="center"/>
                      </w:tcPr>
                      <w:p w14:paraId="15ACF0BC" w14:textId="77777777" w:rsidR="00DB222A" w:rsidRDefault="00DB222A" w:rsidP="00E06E9E">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1586217108"/>
                    <w:lock w:val="sdtLocked"/>
                  </w:sdtPr>
                  <w:sdtEndPr/>
                  <w:sdtContent>
                    <w:tc>
                      <w:tcPr>
                        <w:tcW w:w="273" w:type="pct"/>
                        <w:vMerge w:val="restart"/>
                        <w:vAlign w:val="center"/>
                      </w:tcPr>
                      <w:p w14:paraId="269C214F" w14:textId="77777777" w:rsidR="00DB222A" w:rsidRDefault="00DB222A" w:rsidP="00E06E9E">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570852453"/>
                    <w:lock w:val="sdtLocked"/>
                  </w:sdtPr>
                  <w:sdtEndPr/>
                  <w:sdtContent>
                    <w:tc>
                      <w:tcPr>
                        <w:tcW w:w="273" w:type="pct"/>
                        <w:vMerge w:val="restart"/>
                        <w:vAlign w:val="center"/>
                      </w:tcPr>
                      <w:p w14:paraId="4EB69257" w14:textId="77777777" w:rsidR="00DB222A" w:rsidRDefault="00DB222A" w:rsidP="00E06E9E">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577675274"/>
                    <w:lock w:val="sdtLocked"/>
                  </w:sdtPr>
                  <w:sdtEndPr/>
                  <w:sdtContent>
                    <w:tc>
                      <w:tcPr>
                        <w:tcW w:w="273" w:type="pct"/>
                        <w:vMerge w:val="restart"/>
                        <w:vAlign w:val="center"/>
                      </w:tcPr>
                      <w:p w14:paraId="4D18E7C0" w14:textId="77777777" w:rsidR="00DB222A" w:rsidRDefault="00DB222A" w:rsidP="00E06E9E">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487465108"/>
                    <w:lock w:val="sdtLocked"/>
                  </w:sdtPr>
                  <w:sdtEndPr/>
                  <w:sdtContent>
                    <w:tc>
                      <w:tcPr>
                        <w:tcW w:w="273" w:type="pct"/>
                        <w:vMerge w:val="restart"/>
                        <w:vAlign w:val="center"/>
                      </w:tcPr>
                      <w:p w14:paraId="4F7F89EA" w14:textId="77777777" w:rsidR="00DB222A" w:rsidRDefault="00DB222A" w:rsidP="00E06E9E">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576246167"/>
                    <w:lock w:val="sdtLocked"/>
                  </w:sdtPr>
                  <w:sdtEndPr/>
                  <w:sdtContent>
                    <w:tc>
                      <w:tcPr>
                        <w:tcW w:w="273" w:type="pct"/>
                        <w:vMerge w:val="restart"/>
                        <w:vAlign w:val="center"/>
                      </w:tcPr>
                      <w:p w14:paraId="6ADAB5B0" w14:textId="77777777" w:rsidR="00DB222A" w:rsidRDefault="00DB222A" w:rsidP="00E06E9E">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9223349"/>
                    <w:lock w:val="sdtLocked"/>
                  </w:sdtPr>
                  <w:sdtEndPr/>
                  <w:sdtContent>
                    <w:tc>
                      <w:tcPr>
                        <w:tcW w:w="273" w:type="pct"/>
                        <w:vMerge w:val="restart"/>
                        <w:vAlign w:val="center"/>
                      </w:tcPr>
                      <w:p w14:paraId="63791F6A" w14:textId="77777777" w:rsidR="00DB222A" w:rsidRDefault="00DB222A" w:rsidP="00E06E9E">
                        <w:pPr>
                          <w:snapToGrid w:val="0"/>
                          <w:spacing w:line="240" w:lineRule="atLeast"/>
                          <w:jc w:val="center"/>
                          <w:rPr>
                            <w:sz w:val="18"/>
                            <w:szCs w:val="18"/>
                          </w:rPr>
                        </w:pPr>
                        <w:r>
                          <w:rPr>
                            <w:rFonts w:hint="eastAsia"/>
                            <w:sz w:val="18"/>
                            <w:szCs w:val="18"/>
                          </w:rPr>
                          <w:t>未分配利润</w:t>
                        </w:r>
                      </w:p>
                    </w:tc>
                  </w:sdtContent>
                </w:sdt>
                <w:tc>
                  <w:tcPr>
                    <w:tcW w:w="290" w:type="pct"/>
                    <w:vMerge w:val="restart"/>
                    <w:vAlign w:val="center"/>
                  </w:tcPr>
                  <w:sdt>
                    <w:sdtPr>
                      <w:rPr>
                        <w:rFonts w:hint="eastAsia"/>
                        <w:sz w:val="18"/>
                        <w:szCs w:val="18"/>
                      </w:rPr>
                      <w:tag w:val="_PLD_b504a77359e042b99ce9a2513e44008d"/>
                      <w:id w:val="-109362378"/>
                      <w:lock w:val="sdtLocked"/>
                    </w:sdtPr>
                    <w:sdtEndPr/>
                    <w:sdtContent>
                      <w:p w14:paraId="38B716BA" w14:textId="77777777" w:rsidR="00DB222A" w:rsidRDefault="00DB222A" w:rsidP="00E06E9E">
                        <w:pPr>
                          <w:jc w:val="center"/>
                          <w:rPr>
                            <w:sz w:val="18"/>
                            <w:szCs w:val="18"/>
                          </w:rPr>
                        </w:pPr>
                        <w:r>
                          <w:rPr>
                            <w:rFonts w:hint="eastAsia"/>
                            <w:sz w:val="18"/>
                            <w:szCs w:val="18"/>
                          </w:rPr>
                          <w:t>其他</w:t>
                        </w:r>
                      </w:p>
                    </w:sdtContent>
                  </w:sdt>
                </w:tc>
                <w:tc>
                  <w:tcPr>
                    <w:tcW w:w="310" w:type="pct"/>
                    <w:vMerge w:val="restart"/>
                    <w:vAlign w:val="center"/>
                  </w:tcPr>
                  <w:sdt>
                    <w:sdtPr>
                      <w:rPr>
                        <w:rFonts w:hint="eastAsia"/>
                        <w:sz w:val="18"/>
                        <w:szCs w:val="18"/>
                      </w:rPr>
                      <w:tag w:val="_PLD_30b039ff7c714652865f3029df27082b"/>
                      <w:id w:val="-1208102440"/>
                      <w:lock w:val="sdtLocked"/>
                    </w:sdtPr>
                    <w:sdtEndPr/>
                    <w:sdtContent>
                      <w:p w14:paraId="62EFA2A7" w14:textId="77777777" w:rsidR="00DB222A" w:rsidRDefault="00DB222A" w:rsidP="00E06E9E">
                        <w:pPr>
                          <w:jc w:val="center"/>
                          <w:rPr>
                            <w:sz w:val="18"/>
                            <w:szCs w:val="18"/>
                          </w:rPr>
                        </w:pPr>
                        <w:r>
                          <w:rPr>
                            <w:rFonts w:hint="eastAsia"/>
                            <w:sz w:val="18"/>
                            <w:szCs w:val="18"/>
                          </w:rPr>
                          <w:t>小计</w:t>
                        </w:r>
                      </w:p>
                    </w:sdtContent>
                  </w:sdt>
                </w:tc>
                <w:tc>
                  <w:tcPr>
                    <w:tcW w:w="341" w:type="pct"/>
                    <w:vMerge/>
                  </w:tcPr>
                  <w:p w14:paraId="1E3FCCA4" w14:textId="77777777" w:rsidR="00DB222A" w:rsidRDefault="00DB222A" w:rsidP="00E06E9E">
                    <w:pPr>
                      <w:jc w:val="center"/>
                      <w:rPr>
                        <w:sz w:val="18"/>
                        <w:szCs w:val="18"/>
                      </w:rPr>
                    </w:pPr>
                  </w:p>
                </w:tc>
                <w:tc>
                  <w:tcPr>
                    <w:tcW w:w="420" w:type="pct"/>
                    <w:vMerge/>
                  </w:tcPr>
                  <w:p w14:paraId="109A7F9B" w14:textId="77777777" w:rsidR="00DB222A" w:rsidRDefault="00DB222A" w:rsidP="00E06E9E">
                    <w:pPr>
                      <w:jc w:val="center"/>
                      <w:rPr>
                        <w:sz w:val="18"/>
                        <w:szCs w:val="18"/>
                      </w:rPr>
                    </w:pPr>
                  </w:p>
                </w:tc>
              </w:tr>
              <w:tr w:rsidR="00DB222A" w14:paraId="0AB54575" w14:textId="77777777" w:rsidTr="00E06E9E">
                <w:trPr>
                  <w:cantSplit/>
                  <w:trHeight w:val="345"/>
                </w:trPr>
                <w:tc>
                  <w:tcPr>
                    <w:tcW w:w="640" w:type="pct"/>
                    <w:vMerge/>
                  </w:tcPr>
                  <w:p w14:paraId="266B4136" w14:textId="77777777" w:rsidR="00DB222A" w:rsidRDefault="00DB222A" w:rsidP="00E06E9E">
                    <w:pPr>
                      <w:snapToGrid w:val="0"/>
                      <w:spacing w:line="240" w:lineRule="atLeast"/>
                      <w:ind w:rightChars="-759" w:right="-1594"/>
                      <w:rPr>
                        <w:sz w:val="18"/>
                        <w:szCs w:val="18"/>
                      </w:rPr>
                    </w:pPr>
                  </w:p>
                </w:tc>
                <w:tc>
                  <w:tcPr>
                    <w:tcW w:w="273" w:type="pct"/>
                    <w:vMerge/>
                  </w:tcPr>
                  <w:p w14:paraId="7BB17820" w14:textId="77777777" w:rsidR="00DB222A" w:rsidRDefault="00DB222A" w:rsidP="00E06E9E">
                    <w:pPr>
                      <w:snapToGrid w:val="0"/>
                      <w:spacing w:line="240" w:lineRule="atLeast"/>
                      <w:jc w:val="center"/>
                      <w:rPr>
                        <w:sz w:val="18"/>
                        <w:szCs w:val="18"/>
                      </w:rPr>
                    </w:pPr>
                  </w:p>
                </w:tc>
                <w:sdt>
                  <w:sdtPr>
                    <w:tag w:val="_PLD_b607c17c743149d295a2a79708dbacd2"/>
                    <w:id w:val="-1204860912"/>
                    <w:lock w:val="sdtLocked"/>
                  </w:sdtPr>
                  <w:sdtEndPr/>
                  <w:sdtContent>
                    <w:tc>
                      <w:tcPr>
                        <w:tcW w:w="273" w:type="pct"/>
                        <w:vAlign w:val="center"/>
                      </w:tcPr>
                      <w:p w14:paraId="625A56B7" w14:textId="77777777" w:rsidR="00DB222A" w:rsidRDefault="00DB222A" w:rsidP="00E06E9E">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701939553"/>
                    <w:lock w:val="sdtLocked"/>
                  </w:sdtPr>
                  <w:sdtEndPr/>
                  <w:sdtContent>
                    <w:tc>
                      <w:tcPr>
                        <w:tcW w:w="273" w:type="pct"/>
                        <w:vAlign w:val="center"/>
                      </w:tcPr>
                      <w:p w14:paraId="3EBD8452" w14:textId="77777777" w:rsidR="00DB222A" w:rsidRDefault="00DB222A" w:rsidP="00E06E9E">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444420946"/>
                    <w:lock w:val="sdtLocked"/>
                  </w:sdtPr>
                  <w:sdtEndPr/>
                  <w:sdtContent>
                    <w:tc>
                      <w:tcPr>
                        <w:tcW w:w="273" w:type="pct"/>
                        <w:vAlign w:val="center"/>
                      </w:tcPr>
                      <w:p w14:paraId="078A0F77" w14:textId="77777777" w:rsidR="00DB222A" w:rsidRDefault="00DB222A" w:rsidP="00E06E9E">
                        <w:pPr>
                          <w:snapToGrid w:val="0"/>
                          <w:spacing w:line="240" w:lineRule="atLeast"/>
                          <w:jc w:val="center"/>
                          <w:rPr>
                            <w:sz w:val="18"/>
                            <w:szCs w:val="18"/>
                          </w:rPr>
                        </w:pPr>
                        <w:r>
                          <w:rPr>
                            <w:rFonts w:hint="eastAsia"/>
                            <w:sz w:val="18"/>
                            <w:szCs w:val="18"/>
                          </w:rPr>
                          <w:t>其他</w:t>
                        </w:r>
                      </w:p>
                    </w:tc>
                  </w:sdtContent>
                </w:sdt>
                <w:tc>
                  <w:tcPr>
                    <w:tcW w:w="273" w:type="pct"/>
                    <w:vMerge/>
                  </w:tcPr>
                  <w:p w14:paraId="567FFB41" w14:textId="77777777" w:rsidR="00DB222A" w:rsidRDefault="00DB222A" w:rsidP="00E06E9E">
                    <w:pPr>
                      <w:snapToGrid w:val="0"/>
                      <w:spacing w:line="240" w:lineRule="atLeast"/>
                      <w:jc w:val="center"/>
                      <w:rPr>
                        <w:sz w:val="18"/>
                        <w:szCs w:val="18"/>
                      </w:rPr>
                    </w:pPr>
                  </w:p>
                </w:tc>
                <w:tc>
                  <w:tcPr>
                    <w:tcW w:w="273" w:type="pct"/>
                    <w:vMerge/>
                  </w:tcPr>
                  <w:p w14:paraId="06D6E135" w14:textId="77777777" w:rsidR="00DB222A" w:rsidRDefault="00DB222A" w:rsidP="00E06E9E">
                    <w:pPr>
                      <w:snapToGrid w:val="0"/>
                      <w:spacing w:line="240" w:lineRule="atLeast"/>
                      <w:jc w:val="center"/>
                      <w:rPr>
                        <w:sz w:val="18"/>
                        <w:szCs w:val="18"/>
                      </w:rPr>
                    </w:pPr>
                  </w:p>
                </w:tc>
                <w:tc>
                  <w:tcPr>
                    <w:tcW w:w="273" w:type="pct"/>
                    <w:vMerge/>
                  </w:tcPr>
                  <w:p w14:paraId="7C8A53A4" w14:textId="77777777" w:rsidR="00DB222A" w:rsidRDefault="00DB222A" w:rsidP="00E06E9E">
                    <w:pPr>
                      <w:snapToGrid w:val="0"/>
                      <w:spacing w:line="240" w:lineRule="atLeast"/>
                      <w:jc w:val="center"/>
                      <w:rPr>
                        <w:sz w:val="18"/>
                        <w:szCs w:val="18"/>
                      </w:rPr>
                    </w:pPr>
                  </w:p>
                </w:tc>
                <w:tc>
                  <w:tcPr>
                    <w:tcW w:w="273" w:type="pct"/>
                    <w:vMerge/>
                  </w:tcPr>
                  <w:p w14:paraId="61B7ACEB" w14:textId="77777777" w:rsidR="00DB222A" w:rsidRDefault="00DB222A" w:rsidP="00E06E9E">
                    <w:pPr>
                      <w:snapToGrid w:val="0"/>
                      <w:spacing w:line="240" w:lineRule="atLeast"/>
                      <w:jc w:val="center"/>
                      <w:rPr>
                        <w:sz w:val="18"/>
                        <w:szCs w:val="18"/>
                      </w:rPr>
                    </w:pPr>
                  </w:p>
                </w:tc>
                <w:tc>
                  <w:tcPr>
                    <w:tcW w:w="273" w:type="pct"/>
                    <w:vMerge/>
                  </w:tcPr>
                  <w:p w14:paraId="5E719467" w14:textId="77777777" w:rsidR="00DB222A" w:rsidRDefault="00DB222A" w:rsidP="00E06E9E">
                    <w:pPr>
                      <w:snapToGrid w:val="0"/>
                      <w:spacing w:line="240" w:lineRule="atLeast"/>
                      <w:jc w:val="center"/>
                      <w:rPr>
                        <w:sz w:val="18"/>
                        <w:szCs w:val="18"/>
                      </w:rPr>
                    </w:pPr>
                  </w:p>
                </w:tc>
                <w:tc>
                  <w:tcPr>
                    <w:tcW w:w="273" w:type="pct"/>
                    <w:vMerge/>
                  </w:tcPr>
                  <w:p w14:paraId="465715E0" w14:textId="77777777" w:rsidR="00DB222A" w:rsidRDefault="00DB222A" w:rsidP="00E06E9E">
                    <w:pPr>
                      <w:snapToGrid w:val="0"/>
                      <w:spacing w:line="240" w:lineRule="atLeast"/>
                      <w:jc w:val="center"/>
                      <w:rPr>
                        <w:sz w:val="18"/>
                        <w:szCs w:val="18"/>
                      </w:rPr>
                    </w:pPr>
                  </w:p>
                </w:tc>
                <w:tc>
                  <w:tcPr>
                    <w:tcW w:w="273" w:type="pct"/>
                    <w:vMerge/>
                  </w:tcPr>
                  <w:p w14:paraId="15EEFFC7" w14:textId="77777777" w:rsidR="00DB222A" w:rsidRDefault="00DB222A" w:rsidP="00E06E9E">
                    <w:pPr>
                      <w:snapToGrid w:val="0"/>
                      <w:spacing w:line="240" w:lineRule="atLeast"/>
                      <w:jc w:val="center"/>
                      <w:rPr>
                        <w:sz w:val="18"/>
                        <w:szCs w:val="18"/>
                      </w:rPr>
                    </w:pPr>
                  </w:p>
                </w:tc>
                <w:tc>
                  <w:tcPr>
                    <w:tcW w:w="290" w:type="pct"/>
                    <w:vMerge/>
                  </w:tcPr>
                  <w:p w14:paraId="0CD74120" w14:textId="77777777" w:rsidR="00DB222A" w:rsidRDefault="00DB222A" w:rsidP="00E06E9E">
                    <w:pPr>
                      <w:jc w:val="center"/>
                      <w:rPr>
                        <w:sz w:val="18"/>
                        <w:szCs w:val="18"/>
                      </w:rPr>
                    </w:pPr>
                  </w:p>
                </w:tc>
                <w:tc>
                  <w:tcPr>
                    <w:tcW w:w="310" w:type="pct"/>
                    <w:vMerge/>
                  </w:tcPr>
                  <w:p w14:paraId="38EA1535" w14:textId="77777777" w:rsidR="00DB222A" w:rsidRDefault="00DB222A" w:rsidP="00E06E9E">
                    <w:pPr>
                      <w:jc w:val="center"/>
                      <w:rPr>
                        <w:sz w:val="18"/>
                        <w:szCs w:val="18"/>
                      </w:rPr>
                    </w:pPr>
                  </w:p>
                </w:tc>
                <w:tc>
                  <w:tcPr>
                    <w:tcW w:w="341" w:type="pct"/>
                    <w:vMerge/>
                  </w:tcPr>
                  <w:p w14:paraId="073C6F05" w14:textId="77777777" w:rsidR="00DB222A" w:rsidRDefault="00DB222A" w:rsidP="00E06E9E">
                    <w:pPr>
                      <w:jc w:val="center"/>
                      <w:rPr>
                        <w:sz w:val="18"/>
                        <w:szCs w:val="18"/>
                      </w:rPr>
                    </w:pPr>
                  </w:p>
                </w:tc>
                <w:tc>
                  <w:tcPr>
                    <w:tcW w:w="420" w:type="pct"/>
                    <w:vMerge/>
                    <w:tcBorders>
                      <w:bottom w:val="nil"/>
                    </w:tcBorders>
                  </w:tcPr>
                  <w:p w14:paraId="347BC159" w14:textId="77777777" w:rsidR="00DB222A" w:rsidRDefault="00DB222A" w:rsidP="00E06E9E">
                    <w:pPr>
                      <w:jc w:val="center"/>
                      <w:rPr>
                        <w:sz w:val="18"/>
                        <w:szCs w:val="18"/>
                      </w:rPr>
                    </w:pPr>
                  </w:p>
                </w:tc>
              </w:tr>
              <w:tr w:rsidR="00DB222A" w:rsidRPr="002F2A54" w14:paraId="28D23B2D" w14:textId="77777777" w:rsidTr="00C336E2">
                <w:sdt>
                  <w:sdtPr>
                    <w:tag w:val="_PLD_4fdfc5e6b5c34cfdb08e5d5e3943966e"/>
                    <w:id w:val="401490698"/>
                    <w:lock w:val="sdtLocked"/>
                  </w:sdtPr>
                  <w:sdtEndPr/>
                  <w:sdtContent>
                    <w:tc>
                      <w:tcPr>
                        <w:tcW w:w="640" w:type="pct"/>
                        <w:vAlign w:val="center"/>
                      </w:tcPr>
                      <w:p w14:paraId="67364FFA" w14:textId="77777777" w:rsidR="00DB222A" w:rsidRDefault="00DB222A" w:rsidP="00C336E2">
                        <w:pPr>
                          <w:rPr>
                            <w:sz w:val="18"/>
                            <w:szCs w:val="18"/>
                          </w:rPr>
                        </w:pPr>
                        <w:r>
                          <w:rPr>
                            <w:sz w:val="18"/>
                            <w:szCs w:val="18"/>
                          </w:rPr>
                          <w:t>一、上年</w:t>
                        </w:r>
                        <w:r>
                          <w:rPr>
                            <w:rFonts w:hint="eastAsia"/>
                            <w:sz w:val="18"/>
                            <w:szCs w:val="18"/>
                          </w:rPr>
                          <w:t>年</w:t>
                        </w:r>
                        <w:r>
                          <w:rPr>
                            <w:sz w:val="18"/>
                            <w:szCs w:val="18"/>
                          </w:rPr>
                          <w:t>末余额</w:t>
                        </w:r>
                      </w:p>
                    </w:tc>
                  </w:sdtContent>
                </w:sdt>
                <w:tc>
                  <w:tcPr>
                    <w:tcW w:w="273" w:type="pct"/>
                    <w:vAlign w:val="center"/>
                  </w:tcPr>
                  <w:p w14:paraId="29A705AF" w14:textId="77777777" w:rsidR="00DB222A" w:rsidRPr="002F2A54" w:rsidRDefault="00DB222A" w:rsidP="002F2A54">
                    <w:pPr>
                      <w:jc w:val="right"/>
                      <w:rPr>
                        <w:sz w:val="18"/>
                        <w:szCs w:val="18"/>
                      </w:rPr>
                    </w:pPr>
                    <w:r w:rsidRPr="002F2A54">
                      <w:rPr>
                        <w:rFonts w:hint="eastAsia"/>
                        <w:sz w:val="18"/>
                        <w:szCs w:val="18"/>
                      </w:rPr>
                      <w:t>7</w:t>
                    </w:r>
                    <w:r w:rsidRPr="002F2A54">
                      <w:rPr>
                        <w:sz w:val="18"/>
                        <w:szCs w:val="18"/>
                      </w:rPr>
                      <w:t>03,840,714.00</w:t>
                    </w:r>
                  </w:p>
                </w:tc>
                <w:tc>
                  <w:tcPr>
                    <w:tcW w:w="273" w:type="pct"/>
                    <w:vAlign w:val="center"/>
                  </w:tcPr>
                  <w:p w14:paraId="0791D894" w14:textId="77777777" w:rsidR="00DB222A" w:rsidRPr="002F2A54" w:rsidRDefault="00DB222A" w:rsidP="002F2A54">
                    <w:pPr>
                      <w:jc w:val="right"/>
                      <w:rPr>
                        <w:sz w:val="18"/>
                        <w:szCs w:val="18"/>
                      </w:rPr>
                    </w:pPr>
                  </w:p>
                </w:tc>
                <w:tc>
                  <w:tcPr>
                    <w:tcW w:w="273" w:type="pct"/>
                    <w:vAlign w:val="center"/>
                  </w:tcPr>
                  <w:p w14:paraId="012E5C9E" w14:textId="77777777" w:rsidR="00DB222A" w:rsidRPr="002F2A54" w:rsidRDefault="00DB222A" w:rsidP="002F2A54">
                    <w:pPr>
                      <w:jc w:val="right"/>
                      <w:rPr>
                        <w:sz w:val="18"/>
                        <w:szCs w:val="18"/>
                      </w:rPr>
                    </w:pPr>
                  </w:p>
                </w:tc>
                <w:tc>
                  <w:tcPr>
                    <w:tcW w:w="273" w:type="pct"/>
                    <w:vAlign w:val="center"/>
                  </w:tcPr>
                  <w:p w14:paraId="6AA3CB60" w14:textId="77777777" w:rsidR="00DB222A" w:rsidRPr="002F2A54" w:rsidRDefault="00DB222A" w:rsidP="002F2A54">
                    <w:pPr>
                      <w:jc w:val="right"/>
                      <w:rPr>
                        <w:sz w:val="18"/>
                        <w:szCs w:val="18"/>
                      </w:rPr>
                    </w:pPr>
                  </w:p>
                </w:tc>
                <w:tc>
                  <w:tcPr>
                    <w:tcW w:w="273" w:type="pct"/>
                    <w:vAlign w:val="center"/>
                  </w:tcPr>
                  <w:p w14:paraId="28BE01A3" w14:textId="77777777" w:rsidR="00DB222A" w:rsidRPr="002F2A54" w:rsidRDefault="00DB222A" w:rsidP="002F2A54">
                    <w:pPr>
                      <w:jc w:val="right"/>
                      <w:rPr>
                        <w:sz w:val="18"/>
                        <w:szCs w:val="18"/>
                      </w:rPr>
                    </w:pPr>
                    <w:r w:rsidRPr="002F2A54">
                      <w:rPr>
                        <w:rFonts w:hint="eastAsia"/>
                        <w:sz w:val="18"/>
                        <w:szCs w:val="18"/>
                      </w:rPr>
                      <w:t>1</w:t>
                    </w:r>
                    <w:r w:rsidRPr="002F2A54">
                      <w:rPr>
                        <w:sz w:val="18"/>
                        <w:szCs w:val="18"/>
                      </w:rPr>
                      <w:t>,194,287,333.69</w:t>
                    </w:r>
                  </w:p>
                </w:tc>
                <w:tc>
                  <w:tcPr>
                    <w:tcW w:w="273" w:type="pct"/>
                    <w:vAlign w:val="center"/>
                  </w:tcPr>
                  <w:p w14:paraId="1C518E67" w14:textId="77777777" w:rsidR="00DB222A" w:rsidRPr="002F2A54" w:rsidRDefault="00DB222A" w:rsidP="002F2A54">
                    <w:pPr>
                      <w:jc w:val="right"/>
                      <w:rPr>
                        <w:sz w:val="18"/>
                        <w:szCs w:val="18"/>
                      </w:rPr>
                    </w:pPr>
                    <w:r w:rsidRPr="002F2A54">
                      <w:rPr>
                        <w:rFonts w:hint="eastAsia"/>
                        <w:sz w:val="18"/>
                        <w:szCs w:val="18"/>
                      </w:rPr>
                      <w:t>2</w:t>
                    </w:r>
                    <w:r w:rsidRPr="002F2A54">
                      <w:rPr>
                        <w:sz w:val="18"/>
                        <w:szCs w:val="18"/>
                      </w:rPr>
                      <w:t>0,500,164.00</w:t>
                    </w:r>
                  </w:p>
                </w:tc>
                <w:tc>
                  <w:tcPr>
                    <w:tcW w:w="273" w:type="pct"/>
                    <w:vAlign w:val="center"/>
                  </w:tcPr>
                  <w:p w14:paraId="7FD0C421" w14:textId="77777777" w:rsidR="00DB222A" w:rsidRPr="002F2A54" w:rsidRDefault="00DB222A" w:rsidP="002F2A54">
                    <w:pPr>
                      <w:jc w:val="right"/>
                      <w:rPr>
                        <w:sz w:val="18"/>
                        <w:szCs w:val="18"/>
                      </w:rPr>
                    </w:pPr>
                  </w:p>
                </w:tc>
                <w:tc>
                  <w:tcPr>
                    <w:tcW w:w="273" w:type="pct"/>
                    <w:vAlign w:val="center"/>
                  </w:tcPr>
                  <w:p w14:paraId="07012778" w14:textId="77777777" w:rsidR="00DB222A" w:rsidRPr="002F2A54" w:rsidRDefault="00DB222A" w:rsidP="002F2A54">
                    <w:pPr>
                      <w:jc w:val="right"/>
                      <w:rPr>
                        <w:sz w:val="18"/>
                        <w:szCs w:val="18"/>
                      </w:rPr>
                    </w:pPr>
                  </w:p>
                </w:tc>
                <w:tc>
                  <w:tcPr>
                    <w:tcW w:w="273" w:type="pct"/>
                    <w:vAlign w:val="center"/>
                  </w:tcPr>
                  <w:p w14:paraId="5253D546" w14:textId="77777777" w:rsidR="00DB222A" w:rsidRPr="002F2A54" w:rsidRDefault="00DB222A" w:rsidP="002F2A54">
                    <w:pPr>
                      <w:jc w:val="right"/>
                      <w:rPr>
                        <w:sz w:val="18"/>
                        <w:szCs w:val="18"/>
                      </w:rPr>
                    </w:pPr>
                    <w:r w:rsidRPr="002F2A54">
                      <w:rPr>
                        <w:rFonts w:hint="eastAsia"/>
                        <w:sz w:val="18"/>
                        <w:szCs w:val="18"/>
                      </w:rPr>
                      <w:t>2</w:t>
                    </w:r>
                    <w:r w:rsidRPr="002F2A54">
                      <w:rPr>
                        <w:sz w:val="18"/>
                        <w:szCs w:val="18"/>
                      </w:rPr>
                      <w:t>03,154,496.35</w:t>
                    </w:r>
                  </w:p>
                </w:tc>
                <w:tc>
                  <w:tcPr>
                    <w:tcW w:w="273" w:type="pct"/>
                    <w:vAlign w:val="center"/>
                  </w:tcPr>
                  <w:p w14:paraId="7529BE7C" w14:textId="77777777" w:rsidR="00DB222A" w:rsidRPr="002F2A54" w:rsidRDefault="00DB222A" w:rsidP="002F2A54">
                    <w:pPr>
                      <w:jc w:val="right"/>
                      <w:rPr>
                        <w:sz w:val="18"/>
                        <w:szCs w:val="18"/>
                      </w:rPr>
                    </w:pPr>
                  </w:p>
                </w:tc>
                <w:tc>
                  <w:tcPr>
                    <w:tcW w:w="273" w:type="pct"/>
                    <w:vAlign w:val="center"/>
                  </w:tcPr>
                  <w:p w14:paraId="5D7D9601" w14:textId="7AB1B8F2" w:rsidR="00DB222A" w:rsidRPr="002F2A54" w:rsidRDefault="00346066" w:rsidP="002F2A54">
                    <w:pPr>
                      <w:jc w:val="right"/>
                      <w:rPr>
                        <w:sz w:val="18"/>
                        <w:szCs w:val="18"/>
                      </w:rPr>
                    </w:pPr>
                    <w:r w:rsidRPr="002F2A54">
                      <w:rPr>
                        <w:sz w:val="18"/>
                        <w:szCs w:val="18"/>
                      </w:rPr>
                      <w:t>1,012,146,474.24</w:t>
                    </w:r>
                  </w:p>
                </w:tc>
                <w:tc>
                  <w:tcPr>
                    <w:tcW w:w="290" w:type="pct"/>
                    <w:vAlign w:val="center"/>
                  </w:tcPr>
                  <w:p w14:paraId="35F0810D" w14:textId="77777777" w:rsidR="00DB222A" w:rsidRPr="002F2A54" w:rsidRDefault="00DB222A" w:rsidP="002F2A54">
                    <w:pPr>
                      <w:jc w:val="right"/>
                      <w:rPr>
                        <w:sz w:val="18"/>
                        <w:szCs w:val="18"/>
                      </w:rPr>
                    </w:pPr>
                  </w:p>
                </w:tc>
                <w:tc>
                  <w:tcPr>
                    <w:tcW w:w="310" w:type="pct"/>
                    <w:vAlign w:val="center"/>
                  </w:tcPr>
                  <w:p w14:paraId="66939DA5" w14:textId="77777777" w:rsidR="00DB222A" w:rsidRPr="002F2A54" w:rsidRDefault="00DB222A" w:rsidP="002F2A54">
                    <w:pPr>
                      <w:jc w:val="right"/>
                      <w:rPr>
                        <w:sz w:val="18"/>
                        <w:szCs w:val="18"/>
                      </w:rPr>
                    </w:pPr>
                    <w:r w:rsidRPr="002F2A54">
                      <w:rPr>
                        <w:rFonts w:hint="eastAsia"/>
                        <w:sz w:val="18"/>
                        <w:szCs w:val="18"/>
                      </w:rPr>
                      <w:t>3</w:t>
                    </w:r>
                    <w:r w:rsidRPr="002F2A54">
                      <w:rPr>
                        <w:sz w:val="18"/>
                        <w:szCs w:val="18"/>
                      </w:rPr>
                      <w:t>,092,928,854.28</w:t>
                    </w:r>
                  </w:p>
                </w:tc>
                <w:tc>
                  <w:tcPr>
                    <w:tcW w:w="341" w:type="pct"/>
                    <w:vAlign w:val="center"/>
                  </w:tcPr>
                  <w:p w14:paraId="4813BF8C" w14:textId="77777777" w:rsidR="00DB222A" w:rsidRPr="002F2A54" w:rsidRDefault="00DB222A" w:rsidP="002F2A54">
                    <w:pPr>
                      <w:jc w:val="right"/>
                      <w:rPr>
                        <w:sz w:val="18"/>
                        <w:szCs w:val="18"/>
                      </w:rPr>
                    </w:pPr>
                    <w:r w:rsidRPr="002F2A54">
                      <w:rPr>
                        <w:rFonts w:hint="eastAsia"/>
                        <w:sz w:val="18"/>
                        <w:szCs w:val="18"/>
                      </w:rPr>
                      <w:t>1</w:t>
                    </w:r>
                    <w:r w:rsidRPr="002F2A54">
                      <w:rPr>
                        <w:sz w:val="18"/>
                        <w:szCs w:val="18"/>
                      </w:rPr>
                      <w:t>02,770,861.51</w:t>
                    </w:r>
                  </w:p>
                </w:tc>
                <w:tc>
                  <w:tcPr>
                    <w:tcW w:w="420" w:type="pct"/>
                    <w:vAlign w:val="center"/>
                  </w:tcPr>
                  <w:p w14:paraId="38A83A52" w14:textId="77777777" w:rsidR="00DB222A" w:rsidRPr="002F2A54" w:rsidRDefault="00DB222A" w:rsidP="002F2A54">
                    <w:pPr>
                      <w:jc w:val="right"/>
                      <w:rPr>
                        <w:sz w:val="18"/>
                        <w:szCs w:val="18"/>
                      </w:rPr>
                    </w:pPr>
                    <w:r w:rsidRPr="002F2A54">
                      <w:rPr>
                        <w:rFonts w:hint="eastAsia"/>
                        <w:sz w:val="18"/>
                        <w:szCs w:val="18"/>
                      </w:rPr>
                      <w:t>3</w:t>
                    </w:r>
                    <w:r w:rsidRPr="002F2A54">
                      <w:rPr>
                        <w:sz w:val="18"/>
                        <w:szCs w:val="18"/>
                      </w:rPr>
                      <w:t>,195,699,715.79</w:t>
                    </w:r>
                  </w:p>
                </w:tc>
              </w:tr>
              <w:tr w:rsidR="00DB222A" w14:paraId="778FAC6F" w14:textId="77777777" w:rsidTr="00C336E2">
                <w:sdt>
                  <w:sdtPr>
                    <w:tag w:val="_PLD_90f04cf20717467298c2824a1c7b2f71"/>
                    <w:id w:val="411444462"/>
                    <w:lock w:val="sdtLocked"/>
                  </w:sdtPr>
                  <w:sdtEndPr/>
                  <w:sdtContent>
                    <w:tc>
                      <w:tcPr>
                        <w:tcW w:w="640" w:type="pct"/>
                        <w:vAlign w:val="center"/>
                      </w:tcPr>
                      <w:p w14:paraId="2434E998" w14:textId="77777777" w:rsidR="00DB222A" w:rsidRDefault="00DB222A" w:rsidP="00C336E2">
                        <w:pPr>
                          <w:rPr>
                            <w:sz w:val="18"/>
                            <w:szCs w:val="18"/>
                          </w:rPr>
                        </w:pPr>
                        <w:r>
                          <w:rPr>
                            <w:rFonts w:hint="eastAsia"/>
                            <w:sz w:val="18"/>
                            <w:szCs w:val="18"/>
                          </w:rPr>
                          <w:t>加：</w:t>
                        </w:r>
                        <w:r>
                          <w:rPr>
                            <w:sz w:val="18"/>
                            <w:szCs w:val="18"/>
                          </w:rPr>
                          <w:t>会计政策变更</w:t>
                        </w:r>
                      </w:p>
                    </w:tc>
                  </w:sdtContent>
                </w:sdt>
                <w:tc>
                  <w:tcPr>
                    <w:tcW w:w="273" w:type="pct"/>
                    <w:vAlign w:val="center"/>
                  </w:tcPr>
                  <w:p w14:paraId="1CF22132" w14:textId="77777777" w:rsidR="00DB222A" w:rsidRDefault="00DB222A" w:rsidP="002F2A54">
                    <w:pPr>
                      <w:jc w:val="right"/>
                      <w:rPr>
                        <w:sz w:val="18"/>
                        <w:szCs w:val="18"/>
                      </w:rPr>
                    </w:pPr>
                  </w:p>
                </w:tc>
                <w:tc>
                  <w:tcPr>
                    <w:tcW w:w="273" w:type="pct"/>
                    <w:vAlign w:val="center"/>
                  </w:tcPr>
                  <w:p w14:paraId="0FF03EC1" w14:textId="77777777" w:rsidR="00DB222A" w:rsidRDefault="00DB222A" w:rsidP="002F2A54">
                    <w:pPr>
                      <w:jc w:val="right"/>
                      <w:rPr>
                        <w:sz w:val="18"/>
                        <w:szCs w:val="18"/>
                      </w:rPr>
                    </w:pPr>
                  </w:p>
                </w:tc>
                <w:tc>
                  <w:tcPr>
                    <w:tcW w:w="273" w:type="pct"/>
                    <w:vAlign w:val="center"/>
                  </w:tcPr>
                  <w:p w14:paraId="0EA41F73" w14:textId="77777777" w:rsidR="00DB222A" w:rsidRDefault="00DB222A" w:rsidP="002F2A54">
                    <w:pPr>
                      <w:jc w:val="right"/>
                      <w:rPr>
                        <w:sz w:val="18"/>
                        <w:szCs w:val="18"/>
                      </w:rPr>
                    </w:pPr>
                  </w:p>
                </w:tc>
                <w:tc>
                  <w:tcPr>
                    <w:tcW w:w="273" w:type="pct"/>
                    <w:vAlign w:val="center"/>
                  </w:tcPr>
                  <w:p w14:paraId="49572E22" w14:textId="77777777" w:rsidR="00DB222A" w:rsidRDefault="00DB222A" w:rsidP="002F2A54">
                    <w:pPr>
                      <w:jc w:val="right"/>
                      <w:rPr>
                        <w:sz w:val="18"/>
                        <w:szCs w:val="18"/>
                      </w:rPr>
                    </w:pPr>
                  </w:p>
                </w:tc>
                <w:tc>
                  <w:tcPr>
                    <w:tcW w:w="273" w:type="pct"/>
                    <w:vAlign w:val="center"/>
                  </w:tcPr>
                  <w:p w14:paraId="3091A066" w14:textId="77777777" w:rsidR="00DB222A" w:rsidRDefault="00DB222A" w:rsidP="002F2A54">
                    <w:pPr>
                      <w:jc w:val="right"/>
                      <w:rPr>
                        <w:sz w:val="18"/>
                        <w:szCs w:val="18"/>
                      </w:rPr>
                    </w:pPr>
                  </w:p>
                </w:tc>
                <w:tc>
                  <w:tcPr>
                    <w:tcW w:w="273" w:type="pct"/>
                    <w:vAlign w:val="center"/>
                  </w:tcPr>
                  <w:p w14:paraId="5DC33EEC" w14:textId="77777777" w:rsidR="00DB222A" w:rsidRDefault="00DB222A" w:rsidP="002F2A54">
                    <w:pPr>
                      <w:jc w:val="right"/>
                      <w:rPr>
                        <w:sz w:val="18"/>
                        <w:szCs w:val="18"/>
                      </w:rPr>
                    </w:pPr>
                  </w:p>
                </w:tc>
                <w:tc>
                  <w:tcPr>
                    <w:tcW w:w="273" w:type="pct"/>
                    <w:vAlign w:val="center"/>
                  </w:tcPr>
                  <w:p w14:paraId="2651C3B8" w14:textId="77777777" w:rsidR="00DB222A" w:rsidRDefault="00DB222A" w:rsidP="002F2A54">
                    <w:pPr>
                      <w:jc w:val="right"/>
                      <w:rPr>
                        <w:sz w:val="18"/>
                        <w:szCs w:val="18"/>
                      </w:rPr>
                    </w:pPr>
                  </w:p>
                </w:tc>
                <w:tc>
                  <w:tcPr>
                    <w:tcW w:w="273" w:type="pct"/>
                    <w:vAlign w:val="center"/>
                  </w:tcPr>
                  <w:p w14:paraId="29CE3779" w14:textId="77777777" w:rsidR="00DB222A" w:rsidRDefault="00DB222A" w:rsidP="002F2A54">
                    <w:pPr>
                      <w:jc w:val="right"/>
                      <w:rPr>
                        <w:sz w:val="18"/>
                        <w:szCs w:val="18"/>
                      </w:rPr>
                    </w:pPr>
                  </w:p>
                </w:tc>
                <w:tc>
                  <w:tcPr>
                    <w:tcW w:w="273" w:type="pct"/>
                    <w:vAlign w:val="center"/>
                  </w:tcPr>
                  <w:p w14:paraId="6732D753" w14:textId="77777777" w:rsidR="00DB222A" w:rsidRDefault="00DB222A" w:rsidP="002F2A54">
                    <w:pPr>
                      <w:jc w:val="right"/>
                      <w:rPr>
                        <w:sz w:val="18"/>
                        <w:szCs w:val="18"/>
                      </w:rPr>
                    </w:pPr>
                  </w:p>
                </w:tc>
                <w:tc>
                  <w:tcPr>
                    <w:tcW w:w="273" w:type="pct"/>
                    <w:vAlign w:val="center"/>
                  </w:tcPr>
                  <w:p w14:paraId="247B781A" w14:textId="77777777" w:rsidR="00DB222A" w:rsidRDefault="00DB222A" w:rsidP="002F2A54">
                    <w:pPr>
                      <w:jc w:val="right"/>
                      <w:rPr>
                        <w:sz w:val="18"/>
                        <w:szCs w:val="18"/>
                      </w:rPr>
                    </w:pPr>
                  </w:p>
                </w:tc>
                <w:tc>
                  <w:tcPr>
                    <w:tcW w:w="273" w:type="pct"/>
                    <w:vAlign w:val="center"/>
                  </w:tcPr>
                  <w:p w14:paraId="2FBB34F8" w14:textId="77777777" w:rsidR="00DB222A" w:rsidRDefault="00DB222A" w:rsidP="002F2A54">
                    <w:pPr>
                      <w:jc w:val="right"/>
                      <w:rPr>
                        <w:sz w:val="18"/>
                        <w:szCs w:val="18"/>
                      </w:rPr>
                    </w:pPr>
                  </w:p>
                </w:tc>
                <w:tc>
                  <w:tcPr>
                    <w:tcW w:w="290" w:type="pct"/>
                    <w:vAlign w:val="center"/>
                  </w:tcPr>
                  <w:p w14:paraId="3BEBD86C" w14:textId="77777777" w:rsidR="00DB222A" w:rsidRDefault="00DB222A" w:rsidP="002F2A54">
                    <w:pPr>
                      <w:jc w:val="right"/>
                      <w:rPr>
                        <w:sz w:val="18"/>
                        <w:szCs w:val="18"/>
                      </w:rPr>
                    </w:pPr>
                  </w:p>
                </w:tc>
                <w:tc>
                  <w:tcPr>
                    <w:tcW w:w="310" w:type="pct"/>
                    <w:vAlign w:val="center"/>
                  </w:tcPr>
                  <w:p w14:paraId="61DA8844" w14:textId="77777777" w:rsidR="00DB222A" w:rsidRDefault="00DB222A" w:rsidP="002F2A54">
                    <w:pPr>
                      <w:jc w:val="right"/>
                      <w:rPr>
                        <w:sz w:val="18"/>
                        <w:szCs w:val="18"/>
                      </w:rPr>
                    </w:pPr>
                  </w:p>
                </w:tc>
                <w:tc>
                  <w:tcPr>
                    <w:tcW w:w="341" w:type="pct"/>
                    <w:vAlign w:val="center"/>
                  </w:tcPr>
                  <w:p w14:paraId="17AA7B29" w14:textId="77777777" w:rsidR="00DB222A" w:rsidRDefault="00DB222A" w:rsidP="002F2A54">
                    <w:pPr>
                      <w:jc w:val="right"/>
                      <w:rPr>
                        <w:sz w:val="18"/>
                        <w:szCs w:val="18"/>
                      </w:rPr>
                    </w:pPr>
                  </w:p>
                </w:tc>
                <w:tc>
                  <w:tcPr>
                    <w:tcW w:w="420" w:type="pct"/>
                    <w:vAlign w:val="center"/>
                  </w:tcPr>
                  <w:p w14:paraId="0243A14D" w14:textId="77777777" w:rsidR="00DB222A" w:rsidRDefault="00DB222A" w:rsidP="002F2A54">
                    <w:pPr>
                      <w:jc w:val="right"/>
                      <w:rPr>
                        <w:sz w:val="18"/>
                        <w:szCs w:val="18"/>
                      </w:rPr>
                    </w:pPr>
                  </w:p>
                </w:tc>
              </w:tr>
              <w:tr w:rsidR="00DB222A" w14:paraId="1AC2B19D" w14:textId="77777777" w:rsidTr="00C336E2">
                <w:sdt>
                  <w:sdtPr>
                    <w:tag w:val="_PLD_d724580d38484f718fafd008f24a7505"/>
                    <w:id w:val="217097526"/>
                    <w:lock w:val="sdtLocked"/>
                  </w:sdtPr>
                  <w:sdtEndPr/>
                  <w:sdtContent>
                    <w:tc>
                      <w:tcPr>
                        <w:tcW w:w="640" w:type="pct"/>
                        <w:vAlign w:val="center"/>
                      </w:tcPr>
                      <w:p w14:paraId="5DD717A2" w14:textId="77777777" w:rsidR="00DB222A" w:rsidRDefault="00DB222A" w:rsidP="00C336E2">
                        <w:pPr>
                          <w:ind w:firstLineChars="200" w:firstLine="420"/>
                          <w:rPr>
                            <w:sz w:val="18"/>
                            <w:szCs w:val="18"/>
                          </w:rPr>
                        </w:pPr>
                        <w:r>
                          <w:rPr>
                            <w:sz w:val="18"/>
                            <w:szCs w:val="18"/>
                          </w:rPr>
                          <w:t>前期差错更正</w:t>
                        </w:r>
                      </w:p>
                    </w:tc>
                  </w:sdtContent>
                </w:sdt>
                <w:tc>
                  <w:tcPr>
                    <w:tcW w:w="273" w:type="pct"/>
                    <w:vAlign w:val="center"/>
                  </w:tcPr>
                  <w:p w14:paraId="1FB2959E" w14:textId="77777777" w:rsidR="00DB222A" w:rsidRDefault="00DB222A" w:rsidP="002F2A54">
                    <w:pPr>
                      <w:jc w:val="right"/>
                      <w:rPr>
                        <w:sz w:val="18"/>
                        <w:szCs w:val="18"/>
                      </w:rPr>
                    </w:pPr>
                  </w:p>
                </w:tc>
                <w:tc>
                  <w:tcPr>
                    <w:tcW w:w="273" w:type="pct"/>
                    <w:vAlign w:val="center"/>
                  </w:tcPr>
                  <w:p w14:paraId="21229A3A" w14:textId="77777777" w:rsidR="00DB222A" w:rsidRDefault="00DB222A" w:rsidP="002F2A54">
                    <w:pPr>
                      <w:jc w:val="right"/>
                      <w:rPr>
                        <w:sz w:val="18"/>
                        <w:szCs w:val="18"/>
                      </w:rPr>
                    </w:pPr>
                  </w:p>
                </w:tc>
                <w:tc>
                  <w:tcPr>
                    <w:tcW w:w="273" w:type="pct"/>
                    <w:vAlign w:val="center"/>
                  </w:tcPr>
                  <w:p w14:paraId="47837604" w14:textId="77777777" w:rsidR="00DB222A" w:rsidRDefault="00DB222A" w:rsidP="002F2A54">
                    <w:pPr>
                      <w:jc w:val="right"/>
                      <w:rPr>
                        <w:sz w:val="18"/>
                        <w:szCs w:val="18"/>
                      </w:rPr>
                    </w:pPr>
                  </w:p>
                </w:tc>
                <w:tc>
                  <w:tcPr>
                    <w:tcW w:w="273" w:type="pct"/>
                    <w:vAlign w:val="center"/>
                  </w:tcPr>
                  <w:p w14:paraId="19535438" w14:textId="77777777" w:rsidR="00DB222A" w:rsidRDefault="00DB222A" w:rsidP="002F2A54">
                    <w:pPr>
                      <w:jc w:val="right"/>
                      <w:rPr>
                        <w:sz w:val="18"/>
                        <w:szCs w:val="18"/>
                      </w:rPr>
                    </w:pPr>
                  </w:p>
                </w:tc>
                <w:tc>
                  <w:tcPr>
                    <w:tcW w:w="273" w:type="pct"/>
                    <w:vAlign w:val="center"/>
                  </w:tcPr>
                  <w:p w14:paraId="2CD296E0" w14:textId="77777777" w:rsidR="00DB222A" w:rsidRDefault="00DB222A" w:rsidP="002F2A54">
                    <w:pPr>
                      <w:jc w:val="right"/>
                      <w:rPr>
                        <w:sz w:val="18"/>
                        <w:szCs w:val="18"/>
                      </w:rPr>
                    </w:pPr>
                  </w:p>
                </w:tc>
                <w:tc>
                  <w:tcPr>
                    <w:tcW w:w="273" w:type="pct"/>
                    <w:vAlign w:val="center"/>
                  </w:tcPr>
                  <w:p w14:paraId="25F2E180" w14:textId="77777777" w:rsidR="00DB222A" w:rsidRDefault="00DB222A" w:rsidP="002F2A54">
                    <w:pPr>
                      <w:jc w:val="right"/>
                      <w:rPr>
                        <w:sz w:val="18"/>
                        <w:szCs w:val="18"/>
                      </w:rPr>
                    </w:pPr>
                  </w:p>
                </w:tc>
                <w:tc>
                  <w:tcPr>
                    <w:tcW w:w="273" w:type="pct"/>
                    <w:vAlign w:val="center"/>
                  </w:tcPr>
                  <w:p w14:paraId="71C1A1F8" w14:textId="77777777" w:rsidR="00DB222A" w:rsidRDefault="00DB222A" w:rsidP="002F2A54">
                    <w:pPr>
                      <w:jc w:val="right"/>
                      <w:rPr>
                        <w:sz w:val="18"/>
                        <w:szCs w:val="18"/>
                      </w:rPr>
                    </w:pPr>
                  </w:p>
                </w:tc>
                <w:tc>
                  <w:tcPr>
                    <w:tcW w:w="273" w:type="pct"/>
                    <w:vAlign w:val="center"/>
                  </w:tcPr>
                  <w:p w14:paraId="2C6FA952" w14:textId="77777777" w:rsidR="00DB222A" w:rsidRDefault="00DB222A" w:rsidP="002F2A54">
                    <w:pPr>
                      <w:jc w:val="right"/>
                      <w:rPr>
                        <w:sz w:val="18"/>
                        <w:szCs w:val="18"/>
                      </w:rPr>
                    </w:pPr>
                  </w:p>
                </w:tc>
                <w:tc>
                  <w:tcPr>
                    <w:tcW w:w="273" w:type="pct"/>
                    <w:vAlign w:val="center"/>
                  </w:tcPr>
                  <w:p w14:paraId="52BF7CF0" w14:textId="77777777" w:rsidR="00DB222A" w:rsidRDefault="00DB222A" w:rsidP="002F2A54">
                    <w:pPr>
                      <w:jc w:val="right"/>
                      <w:rPr>
                        <w:sz w:val="18"/>
                        <w:szCs w:val="18"/>
                      </w:rPr>
                    </w:pPr>
                  </w:p>
                </w:tc>
                <w:tc>
                  <w:tcPr>
                    <w:tcW w:w="273" w:type="pct"/>
                    <w:vAlign w:val="center"/>
                  </w:tcPr>
                  <w:p w14:paraId="1728EE56" w14:textId="77777777" w:rsidR="00DB222A" w:rsidRDefault="00DB222A" w:rsidP="002F2A54">
                    <w:pPr>
                      <w:jc w:val="right"/>
                      <w:rPr>
                        <w:sz w:val="18"/>
                        <w:szCs w:val="18"/>
                      </w:rPr>
                    </w:pPr>
                  </w:p>
                </w:tc>
                <w:tc>
                  <w:tcPr>
                    <w:tcW w:w="273" w:type="pct"/>
                    <w:vAlign w:val="center"/>
                  </w:tcPr>
                  <w:p w14:paraId="184C2958" w14:textId="77777777" w:rsidR="00DB222A" w:rsidRDefault="00DB222A" w:rsidP="002F2A54">
                    <w:pPr>
                      <w:jc w:val="right"/>
                      <w:rPr>
                        <w:sz w:val="18"/>
                        <w:szCs w:val="18"/>
                      </w:rPr>
                    </w:pPr>
                  </w:p>
                </w:tc>
                <w:tc>
                  <w:tcPr>
                    <w:tcW w:w="290" w:type="pct"/>
                    <w:vAlign w:val="center"/>
                  </w:tcPr>
                  <w:p w14:paraId="3CDACF1D" w14:textId="77777777" w:rsidR="00DB222A" w:rsidRDefault="00DB222A" w:rsidP="002F2A54">
                    <w:pPr>
                      <w:jc w:val="right"/>
                      <w:rPr>
                        <w:sz w:val="18"/>
                        <w:szCs w:val="18"/>
                      </w:rPr>
                    </w:pPr>
                  </w:p>
                </w:tc>
                <w:tc>
                  <w:tcPr>
                    <w:tcW w:w="310" w:type="pct"/>
                    <w:vAlign w:val="center"/>
                  </w:tcPr>
                  <w:p w14:paraId="31486394" w14:textId="77777777" w:rsidR="00DB222A" w:rsidRDefault="00DB222A" w:rsidP="002F2A54">
                    <w:pPr>
                      <w:jc w:val="right"/>
                      <w:rPr>
                        <w:sz w:val="18"/>
                        <w:szCs w:val="18"/>
                      </w:rPr>
                    </w:pPr>
                  </w:p>
                </w:tc>
                <w:tc>
                  <w:tcPr>
                    <w:tcW w:w="341" w:type="pct"/>
                    <w:vAlign w:val="center"/>
                  </w:tcPr>
                  <w:p w14:paraId="4120E8A7" w14:textId="77777777" w:rsidR="00DB222A" w:rsidRDefault="00DB222A" w:rsidP="002F2A54">
                    <w:pPr>
                      <w:jc w:val="right"/>
                      <w:rPr>
                        <w:sz w:val="18"/>
                        <w:szCs w:val="18"/>
                      </w:rPr>
                    </w:pPr>
                  </w:p>
                </w:tc>
                <w:tc>
                  <w:tcPr>
                    <w:tcW w:w="420" w:type="pct"/>
                    <w:vAlign w:val="center"/>
                  </w:tcPr>
                  <w:p w14:paraId="268A17E0" w14:textId="77777777" w:rsidR="00DB222A" w:rsidRDefault="00DB222A" w:rsidP="002F2A54">
                    <w:pPr>
                      <w:jc w:val="right"/>
                      <w:rPr>
                        <w:sz w:val="18"/>
                        <w:szCs w:val="18"/>
                      </w:rPr>
                    </w:pPr>
                  </w:p>
                </w:tc>
              </w:tr>
              <w:tr w:rsidR="00DB222A" w14:paraId="35F14F23" w14:textId="77777777" w:rsidTr="00C336E2">
                <w:sdt>
                  <w:sdtPr>
                    <w:tag w:val="_PLD_7107f73d7a074f5ea2342b03040f2d87"/>
                    <w:id w:val="1862244357"/>
                    <w:lock w:val="sdtLocked"/>
                  </w:sdtPr>
                  <w:sdtEndPr/>
                  <w:sdtContent>
                    <w:tc>
                      <w:tcPr>
                        <w:tcW w:w="640" w:type="pct"/>
                        <w:vAlign w:val="center"/>
                      </w:tcPr>
                      <w:p w14:paraId="3A248138" w14:textId="77777777" w:rsidR="00DB222A" w:rsidRDefault="00DB222A" w:rsidP="00C336E2">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273" w:type="pct"/>
                    <w:vAlign w:val="center"/>
                  </w:tcPr>
                  <w:p w14:paraId="257E0921" w14:textId="77777777" w:rsidR="00DB222A" w:rsidRDefault="00DB222A" w:rsidP="002F2A54">
                    <w:pPr>
                      <w:jc w:val="right"/>
                      <w:rPr>
                        <w:sz w:val="18"/>
                        <w:szCs w:val="18"/>
                      </w:rPr>
                    </w:pPr>
                  </w:p>
                </w:tc>
                <w:tc>
                  <w:tcPr>
                    <w:tcW w:w="273" w:type="pct"/>
                    <w:vAlign w:val="center"/>
                  </w:tcPr>
                  <w:p w14:paraId="6F30EAE9" w14:textId="77777777" w:rsidR="00DB222A" w:rsidRDefault="00DB222A" w:rsidP="002F2A54">
                    <w:pPr>
                      <w:jc w:val="right"/>
                      <w:rPr>
                        <w:sz w:val="18"/>
                        <w:szCs w:val="18"/>
                      </w:rPr>
                    </w:pPr>
                  </w:p>
                </w:tc>
                <w:tc>
                  <w:tcPr>
                    <w:tcW w:w="273" w:type="pct"/>
                    <w:vAlign w:val="center"/>
                  </w:tcPr>
                  <w:p w14:paraId="42B0E820" w14:textId="77777777" w:rsidR="00DB222A" w:rsidRDefault="00DB222A" w:rsidP="002F2A54">
                    <w:pPr>
                      <w:jc w:val="right"/>
                      <w:rPr>
                        <w:sz w:val="18"/>
                        <w:szCs w:val="18"/>
                      </w:rPr>
                    </w:pPr>
                  </w:p>
                </w:tc>
                <w:tc>
                  <w:tcPr>
                    <w:tcW w:w="273" w:type="pct"/>
                    <w:vAlign w:val="center"/>
                  </w:tcPr>
                  <w:p w14:paraId="17C5FAA7" w14:textId="77777777" w:rsidR="00DB222A" w:rsidRDefault="00DB222A" w:rsidP="002F2A54">
                    <w:pPr>
                      <w:jc w:val="right"/>
                      <w:rPr>
                        <w:sz w:val="18"/>
                        <w:szCs w:val="18"/>
                      </w:rPr>
                    </w:pPr>
                  </w:p>
                </w:tc>
                <w:tc>
                  <w:tcPr>
                    <w:tcW w:w="273" w:type="pct"/>
                    <w:vAlign w:val="center"/>
                  </w:tcPr>
                  <w:p w14:paraId="212DA925" w14:textId="77777777" w:rsidR="00DB222A" w:rsidRDefault="00DB222A" w:rsidP="002F2A54">
                    <w:pPr>
                      <w:jc w:val="right"/>
                      <w:rPr>
                        <w:sz w:val="18"/>
                        <w:szCs w:val="18"/>
                      </w:rPr>
                    </w:pPr>
                  </w:p>
                </w:tc>
                <w:tc>
                  <w:tcPr>
                    <w:tcW w:w="273" w:type="pct"/>
                    <w:vAlign w:val="center"/>
                  </w:tcPr>
                  <w:p w14:paraId="6FBEA710" w14:textId="77777777" w:rsidR="00DB222A" w:rsidRDefault="00DB222A" w:rsidP="002F2A54">
                    <w:pPr>
                      <w:jc w:val="right"/>
                      <w:rPr>
                        <w:sz w:val="18"/>
                        <w:szCs w:val="18"/>
                      </w:rPr>
                    </w:pPr>
                  </w:p>
                </w:tc>
                <w:tc>
                  <w:tcPr>
                    <w:tcW w:w="273" w:type="pct"/>
                    <w:vAlign w:val="center"/>
                  </w:tcPr>
                  <w:p w14:paraId="001BFA9E" w14:textId="77777777" w:rsidR="00DB222A" w:rsidRDefault="00DB222A" w:rsidP="002F2A54">
                    <w:pPr>
                      <w:jc w:val="right"/>
                      <w:rPr>
                        <w:sz w:val="18"/>
                        <w:szCs w:val="18"/>
                      </w:rPr>
                    </w:pPr>
                  </w:p>
                </w:tc>
                <w:tc>
                  <w:tcPr>
                    <w:tcW w:w="273" w:type="pct"/>
                    <w:vAlign w:val="center"/>
                  </w:tcPr>
                  <w:p w14:paraId="4C6A1ECB" w14:textId="77777777" w:rsidR="00DB222A" w:rsidRDefault="00DB222A" w:rsidP="002F2A54">
                    <w:pPr>
                      <w:jc w:val="right"/>
                      <w:rPr>
                        <w:sz w:val="18"/>
                        <w:szCs w:val="18"/>
                      </w:rPr>
                    </w:pPr>
                  </w:p>
                </w:tc>
                <w:tc>
                  <w:tcPr>
                    <w:tcW w:w="273" w:type="pct"/>
                    <w:vAlign w:val="center"/>
                  </w:tcPr>
                  <w:p w14:paraId="1E2C2FB6" w14:textId="77777777" w:rsidR="00DB222A" w:rsidRDefault="00DB222A" w:rsidP="002F2A54">
                    <w:pPr>
                      <w:jc w:val="right"/>
                      <w:rPr>
                        <w:sz w:val="18"/>
                        <w:szCs w:val="18"/>
                      </w:rPr>
                    </w:pPr>
                  </w:p>
                </w:tc>
                <w:tc>
                  <w:tcPr>
                    <w:tcW w:w="273" w:type="pct"/>
                    <w:vAlign w:val="center"/>
                  </w:tcPr>
                  <w:p w14:paraId="202F1271" w14:textId="77777777" w:rsidR="00DB222A" w:rsidRDefault="00DB222A" w:rsidP="002F2A54">
                    <w:pPr>
                      <w:jc w:val="right"/>
                      <w:rPr>
                        <w:sz w:val="18"/>
                        <w:szCs w:val="18"/>
                      </w:rPr>
                    </w:pPr>
                  </w:p>
                </w:tc>
                <w:tc>
                  <w:tcPr>
                    <w:tcW w:w="273" w:type="pct"/>
                    <w:vAlign w:val="center"/>
                  </w:tcPr>
                  <w:p w14:paraId="48E32ACE" w14:textId="77777777" w:rsidR="00DB222A" w:rsidRDefault="00DB222A" w:rsidP="002F2A54">
                    <w:pPr>
                      <w:jc w:val="right"/>
                      <w:rPr>
                        <w:sz w:val="18"/>
                        <w:szCs w:val="18"/>
                      </w:rPr>
                    </w:pPr>
                  </w:p>
                </w:tc>
                <w:tc>
                  <w:tcPr>
                    <w:tcW w:w="290" w:type="pct"/>
                    <w:vAlign w:val="center"/>
                  </w:tcPr>
                  <w:p w14:paraId="4DEDEBB0" w14:textId="77777777" w:rsidR="00DB222A" w:rsidRDefault="00DB222A" w:rsidP="002F2A54">
                    <w:pPr>
                      <w:jc w:val="right"/>
                      <w:rPr>
                        <w:sz w:val="18"/>
                        <w:szCs w:val="18"/>
                      </w:rPr>
                    </w:pPr>
                  </w:p>
                </w:tc>
                <w:tc>
                  <w:tcPr>
                    <w:tcW w:w="310" w:type="pct"/>
                    <w:vAlign w:val="center"/>
                  </w:tcPr>
                  <w:p w14:paraId="3B77AA63" w14:textId="77777777" w:rsidR="00DB222A" w:rsidRDefault="00DB222A" w:rsidP="002F2A54">
                    <w:pPr>
                      <w:jc w:val="right"/>
                      <w:rPr>
                        <w:sz w:val="18"/>
                        <w:szCs w:val="18"/>
                      </w:rPr>
                    </w:pPr>
                  </w:p>
                </w:tc>
                <w:tc>
                  <w:tcPr>
                    <w:tcW w:w="341" w:type="pct"/>
                    <w:vAlign w:val="center"/>
                  </w:tcPr>
                  <w:p w14:paraId="78D05D92" w14:textId="77777777" w:rsidR="00DB222A" w:rsidRDefault="00DB222A" w:rsidP="002F2A54">
                    <w:pPr>
                      <w:jc w:val="right"/>
                      <w:rPr>
                        <w:sz w:val="18"/>
                        <w:szCs w:val="18"/>
                      </w:rPr>
                    </w:pPr>
                  </w:p>
                </w:tc>
                <w:tc>
                  <w:tcPr>
                    <w:tcW w:w="420" w:type="pct"/>
                    <w:vAlign w:val="center"/>
                  </w:tcPr>
                  <w:p w14:paraId="6CA2A06C" w14:textId="77777777" w:rsidR="00DB222A" w:rsidRDefault="00DB222A" w:rsidP="002F2A54">
                    <w:pPr>
                      <w:jc w:val="right"/>
                      <w:rPr>
                        <w:sz w:val="18"/>
                        <w:szCs w:val="18"/>
                      </w:rPr>
                    </w:pPr>
                  </w:p>
                </w:tc>
              </w:tr>
              <w:tr w:rsidR="00DB222A" w14:paraId="71C7BEB5" w14:textId="77777777" w:rsidTr="00C336E2">
                <w:sdt>
                  <w:sdtPr>
                    <w:tag w:val="_PLD_122e3287ddd140fb9d031a4dab8a8b13"/>
                    <w:id w:val="1576391276"/>
                    <w:lock w:val="sdtLocked"/>
                  </w:sdtPr>
                  <w:sdtEndPr/>
                  <w:sdtContent>
                    <w:tc>
                      <w:tcPr>
                        <w:tcW w:w="640" w:type="pct"/>
                        <w:vAlign w:val="center"/>
                      </w:tcPr>
                      <w:p w14:paraId="0575CDF5" w14:textId="77777777" w:rsidR="00DB222A" w:rsidRDefault="00DB222A" w:rsidP="00C336E2">
                        <w:pPr>
                          <w:ind w:firstLineChars="200" w:firstLine="420"/>
                          <w:rPr>
                            <w:sz w:val="18"/>
                            <w:szCs w:val="18"/>
                          </w:rPr>
                        </w:pPr>
                        <w:r>
                          <w:rPr>
                            <w:rFonts w:hint="eastAsia"/>
                            <w:sz w:val="18"/>
                            <w:szCs w:val="18"/>
                          </w:rPr>
                          <w:t>其他</w:t>
                        </w:r>
                      </w:p>
                    </w:tc>
                  </w:sdtContent>
                </w:sdt>
                <w:tc>
                  <w:tcPr>
                    <w:tcW w:w="273" w:type="pct"/>
                    <w:vAlign w:val="center"/>
                  </w:tcPr>
                  <w:p w14:paraId="136AD41F" w14:textId="77777777" w:rsidR="00DB222A" w:rsidRDefault="00DB222A" w:rsidP="002F2A54">
                    <w:pPr>
                      <w:jc w:val="right"/>
                      <w:rPr>
                        <w:sz w:val="18"/>
                        <w:szCs w:val="18"/>
                      </w:rPr>
                    </w:pPr>
                  </w:p>
                </w:tc>
                <w:tc>
                  <w:tcPr>
                    <w:tcW w:w="273" w:type="pct"/>
                    <w:vAlign w:val="center"/>
                  </w:tcPr>
                  <w:p w14:paraId="045871DF" w14:textId="77777777" w:rsidR="00DB222A" w:rsidRDefault="00DB222A" w:rsidP="002F2A54">
                    <w:pPr>
                      <w:jc w:val="right"/>
                      <w:rPr>
                        <w:sz w:val="18"/>
                        <w:szCs w:val="18"/>
                      </w:rPr>
                    </w:pPr>
                  </w:p>
                </w:tc>
                <w:tc>
                  <w:tcPr>
                    <w:tcW w:w="273" w:type="pct"/>
                    <w:vAlign w:val="center"/>
                  </w:tcPr>
                  <w:p w14:paraId="50152BDD" w14:textId="77777777" w:rsidR="00DB222A" w:rsidRDefault="00DB222A" w:rsidP="002F2A54">
                    <w:pPr>
                      <w:jc w:val="right"/>
                      <w:rPr>
                        <w:sz w:val="18"/>
                        <w:szCs w:val="18"/>
                      </w:rPr>
                    </w:pPr>
                  </w:p>
                </w:tc>
                <w:tc>
                  <w:tcPr>
                    <w:tcW w:w="273" w:type="pct"/>
                    <w:vAlign w:val="center"/>
                  </w:tcPr>
                  <w:p w14:paraId="57408B6F" w14:textId="77777777" w:rsidR="00DB222A" w:rsidRDefault="00DB222A" w:rsidP="002F2A54">
                    <w:pPr>
                      <w:jc w:val="right"/>
                      <w:rPr>
                        <w:sz w:val="18"/>
                        <w:szCs w:val="18"/>
                      </w:rPr>
                    </w:pPr>
                  </w:p>
                </w:tc>
                <w:tc>
                  <w:tcPr>
                    <w:tcW w:w="273" w:type="pct"/>
                    <w:vAlign w:val="center"/>
                  </w:tcPr>
                  <w:p w14:paraId="62320C78" w14:textId="77777777" w:rsidR="00DB222A" w:rsidRDefault="00DB222A" w:rsidP="002F2A54">
                    <w:pPr>
                      <w:jc w:val="right"/>
                      <w:rPr>
                        <w:sz w:val="18"/>
                        <w:szCs w:val="18"/>
                      </w:rPr>
                    </w:pPr>
                  </w:p>
                </w:tc>
                <w:tc>
                  <w:tcPr>
                    <w:tcW w:w="273" w:type="pct"/>
                    <w:vAlign w:val="center"/>
                  </w:tcPr>
                  <w:p w14:paraId="35154E0E" w14:textId="77777777" w:rsidR="00DB222A" w:rsidRDefault="00DB222A" w:rsidP="002F2A54">
                    <w:pPr>
                      <w:jc w:val="right"/>
                      <w:rPr>
                        <w:sz w:val="18"/>
                        <w:szCs w:val="18"/>
                      </w:rPr>
                    </w:pPr>
                  </w:p>
                </w:tc>
                <w:tc>
                  <w:tcPr>
                    <w:tcW w:w="273" w:type="pct"/>
                    <w:vAlign w:val="center"/>
                  </w:tcPr>
                  <w:p w14:paraId="0D604F99" w14:textId="77777777" w:rsidR="00DB222A" w:rsidRDefault="00DB222A" w:rsidP="002F2A54">
                    <w:pPr>
                      <w:jc w:val="right"/>
                      <w:rPr>
                        <w:sz w:val="18"/>
                        <w:szCs w:val="18"/>
                      </w:rPr>
                    </w:pPr>
                  </w:p>
                </w:tc>
                <w:tc>
                  <w:tcPr>
                    <w:tcW w:w="273" w:type="pct"/>
                    <w:vAlign w:val="center"/>
                  </w:tcPr>
                  <w:p w14:paraId="42DA5242" w14:textId="77777777" w:rsidR="00DB222A" w:rsidRDefault="00DB222A" w:rsidP="002F2A54">
                    <w:pPr>
                      <w:jc w:val="right"/>
                      <w:rPr>
                        <w:sz w:val="18"/>
                        <w:szCs w:val="18"/>
                      </w:rPr>
                    </w:pPr>
                  </w:p>
                </w:tc>
                <w:tc>
                  <w:tcPr>
                    <w:tcW w:w="273" w:type="pct"/>
                    <w:vAlign w:val="center"/>
                  </w:tcPr>
                  <w:p w14:paraId="4C929839" w14:textId="77777777" w:rsidR="00DB222A" w:rsidRDefault="00DB222A" w:rsidP="002F2A54">
                    <w:pPr>
                      <w:jc w:val="right"/>
                      <w:rPr>
                        <w:sz w:val="18"/>
                        <w:szCs w:val="18"/>
                      </w:rPr>
                    </w:pPr>
                  </w:p>
                </w:tc>
                <w:tc>
                  <w:tcPr>
                    <w:tcW w:w="273" w:type="pct"/>
                    <w:vAlign w:val="center"/>
                  </w:tcPr>
                  <w:p w14:paraId="2EE6B247" w14:textId="77777777" w:rsidR="00DB222A" w:rsidRDefault="00DB222A" w:rsidP="002F2A54">
                    <w:pPr>
                      <w:jc w:val="right"/>
                      <w:rPr>
                        <w:sz w:val="18"/>
                        <w:szCs w:val="18"/>
                      </w:rPr>
                    </w:pPr>
                  </w:p>
                </w:tc>
                <w:tc>
                  <w:tcPr>
                    <w:tcW w:w="273" w:type="pct"/>
                    <w:vAlign w:val="center"/>
                  </w:tcPr>
                  <w:p w14:paraId="63521306" w14:textId="77777777" w:rsidR="00DB222A" w:rsidRDefault="00DB222A" w:rsidP="002F2A54">
                    <w:pPr>
                      <w:jc w:val="right"/>
                      <w:rPr>
                        <w:sz w:val="18"/>
                        <w:szCs w:val="18"/>
                      </w:rPr>
                    </w:pPr>
                  </w:p>
                </w:tc>
                <w:tc>
                  <w:tcPr>
                    <w:tcW w:w="290" w:type="pct"/>
                    <w:vAlign w:val="center"/>
                  </w:tcPr>
                  <w:p w14:paraId="5EB0C716" w14:textId="77777777" w:rsidR="00DB222A" w:rsidRDefault="00DB222A" w:rsidP="002F2A54">
                    <w:pPr>
                      <w:jc w:val="right"/>
                      <w:rPr>
                        <w:sz w:val="18"/>
                        <w:szCs w:val="18"/>
                      </w:rPr>
                    </w:pPr>
                  </w:p>
                </w:tc>
                <w:tc>
                  <w:tcPr>
                    <w:tcW w:w="310" w:type="pct"/>
                    <w:vAlign w:val="center"/>
                  </w:tcPr>
                  <w:p w14:paraId="3ED28523" w14:textId="77777777" w:rsidR="00DB222A" w:rsidRDefault="00DB222A" w:rsidP="002F2A54">
                    <w:pPr>
                      <w:jc w:val="right"/>
                      <w:rPr>
                        <w:sz w:val="18"/>
                        <w:szCs w:val="18"/>
                      </w:rPr>
                    </w:pPr>
                  </w:p>
                </w:tc>
                <w:tc>
                  <w:tcPr>
                    <w:tcW w:w="341" w:type="pct"/>
                    <w:vAlign w:val="center"/>
                  </w:tcPr>
                  <w:p w14:paraId="2D4A6A01" w14:textId="77777777" w:rsidR="00DB222A" w:rsidRDefault="00DB222A" w:rsidP="002F2A54">
                    <w:pPr>
                      <w:jc w:val="right"/>
                      <w:rPr>
                        <w:sz w:val="18"/>
                        <w:szCs w:val="18"/>
                      </w:rPr>
                    </w:pPr>
                  </w:p>
                </w:tc>
                <w:tc>
                  <w:tcPr>
                    <w:tcW w:w="420" w:type="pct"/>
                    <w:vAlign w:val="center"/>
                  </w:tcPr>
                  <w:p w14:paraId="1AD17D7C" w14:textId="77777777" w:rsidR="00DB222A" w:rsidRDefault="00DB222A" w:rsidP="002F2A54">
                    <w:pPr>
                      <w:jc w:val="right"/>
                      <w:rPr>
                        <w:sz w:val="18"/>
                        <w:szCs w:val="18"/>
                      </w:rPr>
                    </w:pPr>
                  </w:p>
                </w:tc>
              </w:tr>
              <w:tr w:rsidR="00DB222A" w14:paraId="6D38FF4A" w14:textId="77777777" w:rsidTr="00C336E2">
                <w:sdt>
                  <w:sdtPr>
                    <w:tag w:val="_PLD_04db836e110543eab1bb1c6fb46bd857"/>
                    <w:id w:val="-605967340"/>
                    <w:lock w:val="sdtLocked"/>
                  </w:sdtPr>
                  <w:sdtEndPr/>
                  <w:sdtContent>
                    <w:tc>
                      <w:tcPr>
                        <w:tcW w:w="640" w:type="pct"/>
                        <w:vAlign w:val="center"/>
                      </w:tcPr>
                      <w:p w14:paraId="16EC1C98" w14:textId="77777777" w:rsidR="00DB222A" w:rsidRDefault="00DB222A" w:rsidP="00C336E2">
                        <w:pPr>
                          <w:rPr>
                            <w:sz w:val="18"/>
                            <w:szCs w:val="18"/>
                          </w:rPr>
                        </w:pPr>
                        <w:r>
                          <w:rPr>
                            <w:sz w:val="18"/>
                            <w:szCs w:val="18"/>
                          </w:rPr>
                          <w:t>二、本年</w:t>
                        </w:r>
                        <w:r>
                          <w:rPr>
                            <w:rFonts w:hint="eastAsia"/>
                            <w:sz w:val="18"/>
                            <w:szCs w:val="18"/>
                          </w:rPr>
                          <w:t>期</w:t>
                        </w:r>
                        <w:r>
                          <w:rPr>
                            <w:sz w:val="18"/>
                            <w:szCs w:val="18"/>
                          </w:rPr>
                          <w:t>初余额</w:t>
                        </w:r>
                      </w:p>
                    </w:tc>
                  </w:sdtContent>
                </w:sdt>
                <w:tc>
                  <w:tcPr>
                    <w:tcW w:w="273" w:type="pct"/>
                    <w:vAlign w:val="center"/>
                  </w:tcPr>
                  <w:p w14:paraId="7B11A9FD" w14:textId="77777777" w:rsidR="00DB222A" w:rsidRDefault="00DB222A" w:rsidP="002F2A54">
                    <w:pPr>
                      <w:jc w:val="right"/>
                      <w:rPr>
                        <w:sz w:val="18"/>
                        <w:szCs w:val="18"/>
                      </w:rPr>
                    </w:pPr>
                    <w:r>
                      <w:rPr>
                        <w:rFonts w:hint="eastAsia"/>
                        <w:sz w:val="18"/>
                        <w:szCs w:val="18"/>
                      </w:rPr>
                      <w:t>7</w:t>
                    </w:r>
                    <w:r>
                      <w:rPr>
                        <w:sz w:val="18"/>
                        <w:szCs w:val="18"/>
                      </w:rPr>
                      <w:t>03,840,714.00</w:t>
                    </w:r>
                  </w:p>
                </w:tc>
                <w:tc>
                  <w:tcPr>
                    <w:tcW w:w="273" w:type="pct"/>
                    <w:vAlign w:val="center"/>
                  </w:tcPr>
                  <w:p w14:paraId="6FB346A5" w14:textId="77777777" w:rsidR="00DB222A" w:rsidRDefault="00DB222A" w:rsidP="002F2A54">
                    <w:pPr>
                      <w:jc w:val="right"/>
                      <w:rPr>
                        <w:sz w:val="18"/>
                        <w:szCs w:val="18"/>
                      </w:rPr>
                    </w:pPr>
                  </w:p>
                </w:tc>
                <w:tc>
                  <w:tcPr>
                    <w:tcW w:w="273" w:type="pct"/>
                    <w:vAlign w:val="center"/>
                  </w:tcPr>
                  <w:p w14:paraId="4BAA0BF8" w14:textId="77777777" w:rsidR="00DB222A" w:rsidRDefault="00DB222A" w:rsidP="002F2A54">
                    <w:pPr>
                      <w:jc w:val="right"/>
                      <w:rPr>
                        <w:sz w:val="18"/>
                        <w:szCs w:val="18"/>
                      </w:rPr>
                    </w:pPr>
                  </w:p>
                </w:tc>
                <w:tc>
                  <w:tcPr>
                    <w:tcW w:w="273" w:type="pct"/>
                    <w:vAlign w:val="center"/>
                  </w:tcPr>
                  <w:p w14:paraId="559A15D0" w14:textId="77777777" w:rsidR="00DB222A" w:rsidRDefault="00DB222A" w:rsidP="002F2A54">
                    <w:pPr>
                      <w:jc w:val="right"/>
                      <w:rPr>
                        <w:sz w:val="18"/>
                        <w:szCs w:val="18"/>
                      </w:rPr>
                    </w:pPr>
                  </w:p>
                </w:tc>
                <w:tc>
                  <w:tcPr>
                    <w:tcW w:w="273" w:type="pct"/>
                    <w:vAlign w:val="center"/>
                  </w:tcPr>
                  <w:p w14:paraId="1343BBE9" w14:textId="77777777" w:rsidR="00DB222A" w:rsidRDefault="00DB222A" w:rsidP="002F2A54">
                    <w:pPr>
                      <w:jc w:val="right"/>
                      <w:rPr>
                        <w:sz w:val="18"/>
                        <w:szCs w:val="18"/>
                      </w:rPr>
                    </w:pPr>
                    <w:r>
                      <w:rPr>
                        <w:rFonts w:hint="eastAsia"/>
                        <w:sz w:val="18"/>
                        <w:szCs w:val="18"/>
                      </w:rPr>
                      <w:t>1</w:t>
                    </w:r>
                    <w:r>
                      <w:rPr>
                        <w:sz w:val="18"/>
                        <w:szCs w:val="18"/>
                      </w:rPr>
                      <w:t>,194,287,333.69</w:t>
                    </w:r>
                  </w:p>
                </w:tc>
                <w:tc>
                  <w:tcPr>
                    <w:tcW w:w="273" w:type="pct"/>
                    <w:vAlign w:val="center"/>
                  </w:tcPr>
                  <w:p w14:paraId="288C89FA" w14:textId="77777777" w:rsidR="00DB222A" w:rsidRDefault="00DB222A" w:rsidP="002F2A54">
                    <w:pPr>
                      <w:jc w:val="right"/>
                      <w:rPr>
                        <w:sz w:val="18"/>
                        <w:szCs w:val="18"/>
                      </w:rPr>
                    </w:pPr>
                    <w:r>
                      <w:rPr>
                        <w:rFonts w:hint="eastAsia"/>
                        <w:sz w:val="18"/>
                        <w:szCs w:val="18"/>
                      </w:rPr>
                      <w:t>2</w:t>
                    </w:r>
                    <w:r>
                      <w:rPr>
                        <w:sz w:val="18"/>
                        <w:szCs w:val="18"/>
                      </w:rPr>
                      <w:t>0,500,164.00</w:t>
                    </w:r>
                  </w:p>
                </w:tc>
                <w:tc>
                  <w:tcPr>
                    <w:tcW w:w="273" w:type="pct"/>
                    <w:vAlign w:val="center"/>
                  </w:tcPr>
                  <w:p w14:paraId="3295F55E" w14:textId="77777777" w:rsidR="00DB222A" w:rsidRDefault="00DB222A" w:rsidP="002F2A54">
                    <w:pPr>
                      <w:jc w:val="right"/>
                      <w:rPr>
                        <w:sz w:val="18"/>
                        <w:szCs w:val="18"/>
                      </w:rPr>
                    </w:pPr>
                  </w:p>
                </w:tc>
                <w:tc>
                  <w:tcPr>
                    <w:tcW w:w="273" w:type="pct"/>
                    <w:vAlign w:val="center"/>
                  </w:tcPr>
                  <w:p w14:paraId="3DF2DDCE" w14:textId="77777777" w:rsidR="00DB222A" w:rsidRDefault="00DB222A" w:rsidP="002F2A54">
                    <w:pPr>
                      <w:jc w:val="right"/>
                      <w:rPr>
                        <w:sz w:val="18"/>
                        <w:szCs w:val="18"/>
                      </w:rPr>
                    </w:pPr>
                  </w:p>
                </w:tc>
                <w:tc>
                  <w:tcPr>
                    <w:tcW w:w="273" w:type="pct"/>
                    <w:vAlign w:val="center"/>
                  </w:tcPr>
                  <w:p w14:paraId="29340CB1" w14:textId="77777777" w:rsidR="00DB222A" w:rsidRPr="00DB222A" w:rsidRDefault="00DB222A" w:rsidP="002F2A54">
                    <w:pPr>
                      <w:jc w:val="right"/>
                      <w:rPr>
                        <w:sz w:val="18"/>
                        <w:szCs w:val="18"/>
                      </w:rPr>
                    </w:pPr>
                    <w:r w:rsidRPr="00DB222A">
                      <w:rPr>
                        <w:sz w:val="18"/>
                        <w:szCs w:val="18"/>
                      </w:rPr>
                      <w:t>203,154,496.35</w:t>
                    </w:r>
                  </w:p>
                </w:tc>
                <w:tc>
                  <w:tcPr>
                    <w:tcW w:w="273" w:type="pct"/>
                    <w:vAlign w:val="center"/>
                  </w:tcPr>
                  <w:p w14:paraId="4CD7A882" w14:textId="77777777" w:rsidR="00DB222A" w:rsidRPr="00DB222A" w:rsidRDefault="00DB222A" w:rsidP="002F2A54">
                    <w:pPr>
                      <w:jc w:val="right"/>
                      <w:rPr>
                        <w:sz w:val="18"/>
                        <w:szCs w:val="18"/>
                      </w:rPr>
                    </w:pPr>
                  </w:p>
                </w:tc>
                <w:tc>
                  <w:tcPr>
                    <w:tcW w:w="273" w:type="pct"/>
                    <w:vAlign w:val="center"/>
                  </w:tcPr>
                  <w:p w14:paraId="086864A3" w14:textId="72C0585D" w:rsidR="00DB222A" w:rsidRPr="00DB222A" w:rsidRDefault="00D9682A" w:rsidP="002F2A54">
                    <w:pPr>
                      <w:jc w:val="right"/>
                      <w:rPr>
                        <w:sz w:val="18"/>
                        <w:szCs w:val="18"/>
                      </w:rPr>
                    </w:pPr>
                    <w:r>
                      <w:rPr>
                        <w:sz w:val="18"/>
                        <w:szCs w:val="18"/>
                      </w:rPr>
                      <w:t>1,012,146,474.24</w:t>
                    </w:r>
                  </w:p>
                </w:tc>
                <w:tc>
                  <w:tcPr>
                    <w:tcW w:w="290" w:type="pct"/>
                    <w:vAlign w:val="center"/>
                  </w:tcPr>
                  <w:p w14:paraId="27E979CA" w14:textId="77777777" w:rsidR="00DB222A" w:rsidRPr="00DB222A" w:rsidRDefault="00DB222A" w:rsidP="002F2A54">
                    <w:pPr>
                      <w:jc w:val="right"/>
                      <w:rPr>
                        <w:sz w:val="18"/>
                        <w:szCs w:val="18"/>
                      </w:rPr>
                    </w:pPr>
                  </w:p>
                </w:tc>
                <w:tc>
                  <w:tcPr>
                    <w:tcW w:w="310" w:type="pct"/>
                    <w:vAlign w:val="center"/>
                  </w:tcPr>
                  <w:p w14:paraId="42F1F32E" w14:textId="77777777" w:rsidR="00DB222A" w:rsidRPr="00DB222A" w:rsidRDefault="00DB222A" w:rsidP="002F2A54">
                    <w:pPr>
                      <w:jc w:val="right"/>
                      <w:rPr>
                        <w:sz w:val="18"/>
                        <w:szCs w:val="18"/>
                      </w:rPr>
                    </w:pPr>
                    <w:r w:rsidRPr="00DB222A">
                      <w:rPr>
                        <w:sz w:val="18"/>
                        <w:szCs w:val="18"/>
                      </w:rPr>
                      <w:t>3,092,928,854.28</w:t>
                    </w:r>
                  </w:p>
                </w:tc>
                <w:tc>
                  <w:tcPr>
                    <w:tcW w:w="341" w:type="pct"/>
                    <w:vAlign w:val="center"/>
                  </w:tcPr>
                  <w:p w14:paraId="570AF969" w14:textId="77777777" w:rsidR="00DB222A" w:rsidRPr="00DB222A" w:rsidRDefault="00DB222A" w:rsidP="002F2A54">
                    <w:pPr>
                      <w:jc w:val="right"/>
                      <w:rPr>
                        <w:sz w:val="18"/>
                        <w:szCs w:val="18"/>
                      </w:rPr>
                    </w:pPr>
                    <w:r w:rsidRPr="00DB222A">
                      <w:rPr>
                        <w:sz w:val="18"/>
                        <w:szCs w:val="18"/>
                      </w:rPr>
                      <w:t>102,770,861.51</w:t>
                    </w:r>
                  </w:p>
                </w:tc>
                <w:tc>
                  <w:tcPr>
                    <w:tcW w:w="420" w:type="pct"/>
                    <w:vAlign w:val="center"/>
                  </w:tcPr>
                  <w:p w14:paraId="5B0F18D8" w14:textId="77777777" w:rsidR="00DB222A" w:rsidRPr="00DB222A" w:rsidRDefault="00DB222A" w:rsidP="002F2A54">
                    <w:pPr>
                      <w:jc w:val="right"/>
                      <w:rPr>
                        <w:sz w:val="18"/>
                        <w:szCs w:val="18"/>
                      </w:rPr>
                    </w:pPr>
                    <w:r w:rsidRPr="00DB222A">
                      <w:rPr>
                        <w:sz w:val="18"/>
                        <w:szCs w:val="18"/>
                      </w:rPr>
                      <w:t>3,195,699,715.79</w:t>
                    </w:r>
                  </w:p>
                </w:tc>
              </w:tr>
              <w:tr w:rsidR="00DB222A" w14:paraId="6B38E7D0" w14:textId="77777777" w:rsidTr="00C336E2">
                <w:sdt>
                  <w:sdtPr>
                    <w:tag w:val="_PLD_1ca4768a663c4afc8e9fee3a8dc71bc6"/>
                    <w:id w:val="-305166843"/>
                    <w:lock w:val="sdtLocked"/>
                  </w:sdtPr>
                  <w:sdtEndPr/>
                  <w:sdtContent>
                    <w:tc>
                      <w:tcPr>
                        <w:tcW w:w="640" w:type="pct"/>
                        <w:vAlign w:val="center"/>
                      </w:tcPr>
                      <w:p w14:paraId="3EA6BE82" w14:textId="77777777" w:rsidR="00DB222A" w:rsidRDefault="00DB222A" w:rsidP="00C336E2">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273" w:type="pct"/>
                    <w:vAlign w:val="center"/>
                  </w:tcPr>
                  <w:p w14:paraId="1DE74830" w14:textId="77777777" w:rsidR="00DB222A" w:rsidRDefault="00DB222A" w:rsidP="002F2A54">
                    <w:pPr>
                      <w:jc w:val="right"/>
                      <w:rPr>
                        <w:sz w:val="18"/>
                        <w:szCs w:val="18"/>
                      </w:rPr>
                    </w:pPr>
                    <w:r>
                      <w:rPr>
                        <w:rFonts w:hint="eastAsia"/>
                        <w:sz w:val="18"/>
                        <w:szCs w:val="18"/>
                      </w:rPr>
                      <w:t>2</w:t>
                    </w:r>
                    <w:r>
                      <w:rPr>
                        <w:sz w:val="18"/>
                        <w:szCs w:val="18"/>
                      </w:rPr>
                      <w:t>80,900.00</w:t>
                    </w:r>
                  </w:p>
                </w:tc>
                <w:tc>
                  <w:tcPr>
                    <w:tcW w:w="273" w:type="pct"/>
                    <w:vAlign w:val="center"/>
                  </w:tcPr>
                  <w:p w14:paraId="4CC90D70" w14:textId="77777777" w:rsidR="00DB222A" w:rsidRDefault="00DB222A" w:rsidP="002F2A54">
                    <w:pPr>
                      <w:jc w:val="right"/>
                      <w:rPr>
                        <w:sz w:val="18"/>
                        <w:szCs w:val="18"/>
                      </w:rPr>
                    </w:pPr>
                  </w:p>
                </w:tc>
                <w:tc>
                  <w:tcPr>
                    <w:tcW w:w="273" w:type="pct"/>
                    <w:vAlign w:val="center"/>
                  </w:tcPr>
                  <w:p w14:paraId="58155DC6" w14:textId="77777777" w:rsidR="00DB222A" w:rsidRDefault="00DB222A" w:rsidP="002F2A54">
                    <w:pPr>
                      <w:jc w:val="right"/>
                      <w:rPr>
                        <w:sz w:val="18"/>
                        <w:szCs w:val="18"/>
                      </w:rPr>
                    </w:pPr>
                  </w:p>
                </w:tc>
                <w:tc>
                  <w:tcPr>
                    <w:tcW w:w="273" w:type="pct"/>
                    <w:vAlign w:val="center"/>
                  </w:tcPr>
                  <w:p w14:paraId="46BB57D6" w14:textId="77777777" w:rsidR="00DB222A" w:rsidRDefault="00DB222A" w:rsidP="002F2A54">
                    <w:pPr>
                      <w:jc w:val="right"/>
                      <w:rPr>
                        <w:sz w:val="18"/>
                        <w:szCs w:val="18"/>
                      </w:rPr>
                    </w:pPr>
                  </w:p>
                </w:tc>
                <w:tc>
                  <w:tcPr>
                    <w:tcW w:w="273" w:type="pct"/>
                    <w:vAlign w:val="center"/>
                  </w:tcPr>
                  <w:p w14:paraId="1C257D98" w14:textId="77777777" w:rsidR="00DB222A" w:rsidRDefault="00DB222A" w:rsidP="002F2A54">
                    <w:pPr>
                      <w:jc w:val="right"/>
                      <w:rPr>
                        <w:sz w:val="18"/>
                        <w:szCs w:val="18"/>
                      </w:rPr>
                    </w:pPr>
                    <w:r>
                      <w:rPr>
                        <w:rFonts w:hint="eastAsia"/>
                        <w:sz w:val="18"/>
                        <w:szCs w:val="18"/>
                      </w:rPr>
                      <w:t>-</w:t>
                    </w:r>
                    <w:r>
                      <w:rPr>
                        <w:sz w:val="18"/>
                        <w:szCs w:val="18"/>
                      </w:rPr>
                      <w:t>270,395,361.93</w:t>
                    </w:r>
                  </w:p>
                </w:tc>
                <w:tc>
                  <w:tcPr>
                    <w:tcW w:w="273" w:type="pct"/>
                    <w:vAlign w:val="center"/>
                  </w:tcPr>
                  <w:p w14:paraId="654FE351" w14:textId="77777777" w:rsidR="00DB222A" w:rsidRDefault="00DB222A" w:rsidP="002F2A54">
                    <w:pPr>
                      <w:jc w:val="right"/>
                      <w:rPr>
                        <w:sz w:val="18"/>
                        <w:szCs w:val="18"/>
                      </w:rPr>
                    </w:pPr>
                    <w:r>
                      <w:rPr>
                        <w:rFonts w:hint="eastAsia"/>
                        <w:sz w:val="18"/>
                        <w:szCs w:val="18"/>
                      </w:rPr>
                      <w:t>3</w:t>
                    </w:r>
                    <w:r>
                      <w:rPr>
                        <w:sz w:val="18"/>
                        <w:szCs w:val="18"/>
                      </w:rPr>
                      <w:t>,456,169.00</w:t>
                    </w:r>
                  </w:p>
                </w:tc>
                <w:tc>
                  <w:tcPr>
                    <w:tcW w:w="273" w:type="pct"/>
                    <w:vAlign w:val="center"/>
                  </w:tcPr>
                  <w:p w14:paraId="44D095FC" w14:textId="77777777" w:rsidR="00DB222A" w:rsidRDefault="00DB222A" w:rsidP="002F2A54">
                    <w:pPr>
                      <w:jc w:val="right"/>
                      <w:rPr>
                        <w:sz w:val="18"/>
                        <w:szCs w:val="18"/>
                      </w:rPr>
                    </w:pPr>
                    <w:r>
                      <w:rPr>
                        <w:rFonts w:hint="eastAsia"/>
                        <w:sz w:val="18"/>
                        <w:szCs w:val="18"/>
                      </w:rPr>
                      <w:t>2</w:t>
                    </w:r>
                    <w:r>
                      <w:rPr>
                        <w:sz w:val="18"/>
                        <w:szCs w:val="18"/>
                      </w:rPr>
                      <w:t>1,921,590.44</w:t>
                    </w:r>
                  </w:p>
                </w:tc>
                <w:tc>
                  <w:tcPr>
                    <w:tcW w:w="273" w:type="pct"/>
                    <w:vAlign w:val="center"/>
                  </w:tcPr>
                  <w:p w14:paraId="1116AC2E" w14:textId="77777777" w:rsidR="00DB222A" w:rsidRDefault="00DB222A" w:rsidP="002F2A54">
                    <w:pPr>
                      <w:jc w:val="right"/>
                      <w:rPr>
                        <w:sz w:val="18"/>
                        <w:szCs w:val="18"/>
                      </w:rPr>
                    </w:pPr>
                  </w:p>
                </w:tc>
                <w:tc>
                  <w:tcPr>
                    <w:tcW w:w="273" w:type="pct"/>
                    <w:vAlign w:val="center"/>
                  </w:tcPr>
                  <w:p w14:paraId="2DD82D10" w14:textId="77777777" w:rsidR="00DB222A" w:rsidRDefault="00DB222A" w:rsidP="002F2A54">
                    <w:pPr>
                      <w:jc w:val="right"/>
                      <w:rPr>
                        <w:sz w:val="18"/>
                        <w:szCs w:val="18"/>
                      </w:rPr>
                    </w:pPr>
                    <w:r>
                      <w:rPr>
                        <w:rFonts w:hint="eastAsia"/>
                        <w:sz w:val="18"/>
                        <w:szCs w:val="18"/>
                      </w:rPr>
                      <w:t>4</w:t>
                    </w:r>
                    <w:r>
                      <w:rPr>
                        <w:sz w:val="18"/>
                        <w:szCs w:val="18"/>
                      </w:rPr>
                      <w:t>6,687,742.34</w:t>
                    </w:r>
                  </w:p>
                </w:tc>
                <w:tc>
                  <w:tcPr>
                    <w:tcW w:w="273" w:type="pct"/>
                    <w:vAlign w:val="center"/>
                  </w:tcPr>
                  <w:p w14:paraId="59459C2C" w14:textId="77777777" w:rsidR="00DB222A" w:rsidRDefault="00DB222A" w:rsidP="002F2A54">
                    <w:pPr>
                      <w:jc w:val="right"/>
                      <w:rPr>
                        <w:sz w:val="18"/>
                        <w:szCs w:val="18"/>
                      </w:rPr>
                    </w:pPr>
                  </w:p>
                </w:tc>
                <w:tc>
                  <w:tcPr>
                    <w:tcW w:w="273" w:type="pct"/>
                    <w:vAlign w:val="center"/>
                  </w:tcPr>
                  <w:p w14:paraId="5E852A43" w14:textId="77777777" w:rsidR="00DB222A" w:rsidRDefault="00DB222A" w:rsidP="002F2A54">
                    <w:pPr>
                      <w:jc w:val="right"/>
                      <w:rPr>
                        <w:sz w:val="18"/>
                        <w:szCs w:val="18"/>
                      </w:rPr>
                    </w:pPr>
                    <w:r>
                      <w:rPr>
                        <w:rFonts w:hint="eastAsia"/>
                        <w:sz w:val="18"/>
                        <w:szCs w:val="18"/>
                      </w:rPr>
                      <w:t>4</w:t>
                    </w:r>
                    <w:r>
                      <w:rPr>
                        <w:sz w:val="18"/>
                        <w:szCs w:val="18"/>
                      </w:rPr>
                      <w:t>03,888,524.67</w:t>
                    </w:r>
                  </w:p>
                </w:tc>
                <w:tc>
                  <w:tcPr>
                    <w:tcW w:w="290" w:type="pct"/>
                    <w:vAlign w:val="center"/>
                  </w:tcPr>
                  <w:p w14:paraId="35B323DB" w14:textId="77777777" w:rsidR="00DB222A" w:rsidRDefault="00DB222A" w:rsidP="002F2A54">
                    <w:pPr>
                      <w:jc w:val="right"/>
                      <w:rPr>
                        <w:sz w:val="18"/>
                        <w:szCs w:val="18"/>
                      </w:rPr>
                    </w:pPr>
                  </w:p>
                </w:tc>
                <w:tc>
                  <w:tcPr>
                    <w:tcW w:w="310" w:type="pct"/>
                    <w:vAlign w:val="center"/>
                  </w:tcPr>
                  <w:p w14:paraId="34736865" w14:textId="77777777" w:rsidR="00DB222A" w:rsidRDefault="00DB222A" w:rsidP="002F2A54">
                    <w:pPr>
                      <w:jc w:val="right"/>
                      <w:rPr>
                        <w:sz w:val="18"/>
                        <w:szCs w:val="18"/>
                      </w:rPr>
                    </w:pPr>
                    <w:r>
                      <w:rPr>
                        <w:rFonts w:hint="eastAsia"/>
                        <w:sz w:val="18"/>
                        <w:szCs w:val="18"/>
                      </w:rPr>
                      <w:t>1</w:t>
                    </w:r>
                    <w:r>
                      <w:rPr>
                        <w:sz w:val="18"/>
                        <w:szCs w:val="18"/>
                      </w:rPr>
                      <w:t>98,927,226.52</w:t>
                    </w:r>
                  </w:p>
                </w:tc>
                <w:tc>
                  <w:tcPr>
                    <w:tcW w:w="341" w:type="pct"/>
                    <w:vAlign w:val="center"/>
                  </w:tcPr>
                  <w:p w14:paraId="4A78AA61" w14:textId="77777777" w:rsidR="00DB222A" w:rsidRDefault="00DB222A" w:rsidP="002F2A54">
                    <w:pPr>
                      <w:jc w:val="right"/>
                      <w:rPr>
                        <w:sz w:val="18"/>
                        <w:szCs w:val="18"/>
                      </w:rPr>
                    </w:pPr>
                    <w:r>
                      <w:rPr>
                        <w:rFonts w:hint="eastAsia"/>
                        <w:sz w:val="18"/>
                        <w:szCs w:val="18"/>
                      </w:rPr>
                      <w:t>-</w:t>
                    </w:r>
                    <w:r>
                      <w:rPr>
                        <w:sz w:val="18"/>
                        <w:szCs w:val="18"/>
                      </w:rPr>
                      <w:t>66,659,042.11</w:t>
                    </w:r>
                  </w:p>
                </w:tc>
                <w:tc>
                  <w:tcPr>
                    <w:tcW w:w="420" w:type="pct"/>
                    <w:vAlign w:val="center"/>
                  </w:tcPr>
                  <w:p w14:paraId="122D3437" w14:textId="77777777" w:rsidR="00DB222A" w:rsidRDefault="00DB222A" w:rsidP="002F2A54">
                    <w:pPr>
                      <w:jc w:val="right"/>
                      <w:rPr>
                        <w:sz w:val="18"/>
                        <w:szCs w:val="18"/>
                      </w:rPr>
                    </w:pPr>
                    <w:r>
                      <w:rPr>
                        <w:rFonts w:hint="eastAsia"/>
                        <w:sz w:val="18"/>
                        <w:szCs w:val="18"/>
                      </w:rPr>
                      <w:t>1</w:t>
                    </w:r>
                    <w:r>
                      <w:rPr>
                        <w:sz w:val="18"/>
                        <w:szCs w:val="18"/>
                      </w:rPr>
                      <w:t>32,268,184.41</w:t>
                    </w:r>
                  </w:p>
                </w:tc>
              </w:tr>
              <w:tr w:rsidR="00DB222A" w14:paraId="195664C2" w14:textId="77777777" w:rsidTr="00C336E2">
                <w:sdt>
                  <w:sdtPr>
                    <w:tag w:val="_PLD_55a20255a0a245fd951d5eb42c559389"/>
                    <w:id w:val="-1117992536"/>
                    <w:lock w:val="sdtLocked"/>
                  </w:sdtPr>
                  <w:sdtEndPr/>
                  <w:sdtContent>
                    <w:tc>
                      <w:tcPr>
                        <w:tcW w:w="640" w:type="pct"/>
                        <w:vAlign w:val="center"/>
                      </w:tcPr>
                      <w:p w14:paraId="0121FB7F" w14:textId="77777777" w:rsidR="00DB222A" w:rsidRDefault="00DB222A" w:rsidP="00C336E2">
                        <w:pPr>
                          <w:rPr>
                            <w:sz w:val="18"/>
                            <w:szCs w:val="18"/>
                          </w:rPr>
                        </w:pPr>
                        <w:r>
                          <w:rPr>
                            <w:rFonts w:hint="eastAsia"/>
                            <w:sz w:val="18"/>
                            <w:szCs w:val="18"/>
                          </w:rPr>
                          <w:t>（一）综合收益总额</w:t>
                        </w:r>
                      </w:p>
                    </w:tc>
                  </w:sdtContent>
                </w:sdt>
                <w:tc>
                  <w:tcPr>
                    <w:tcW w:w="273" w:type="pct"/>
                    <w:vAlign w:val="center"/>
                  </w:tcPr>
                  <w:p w14:paraId="0FB9DE07" w14:textId="77777777" w:rsidR="00DB222A" w:rsidRDefault="00DB222A" w:rsidP="002F2A54">
                    <w:pPr>
                      <w:jc w:val="right"/>
                      <w:rPr>
                        <w:sz w:val="18"/>
                        <w:szCs w:val="18"/>
                      </w:rPr>
                    </w:pPr>
                  </w:p>
                </w:tc>
                <w:tc>
                  <w:tcPr>
                    <w:tcW w:w="273" w:type="pct"/>
                    <w:vAlign w:val="center"/>
                  </w:tcPr>
                  <w:p w14:paraId="6887706F" w14:textId="77777777" w:rsidR="00DB222A" w:rsidRDefault="00DB222A" w:rsidP="002F2A54">
                    <w:pPr>
                      <w:jc w:val="right"/>
                      <w:rPr>
                        <w:sz w:val="18"/>
                        <w:szCs w:val="18"/>
                      </w:rPr>
                    </w:pPr>
                  </w:p>
                </w:tc>
                <w:tc>
                  <w:tcPr>
                    <w:tcW w:w="273" w:type="pct"/>
                    <w:vAlign w:val="center"/>
                  </w:tcPr>
                  <w:p w14:paraId="2EF13904" w14:textId="77777777" w:rsidR="00DB222A" w:rsidRDefault="00DB222A" w:rsidP="002F2A54">
                    <w:pPr>
                      <w:jc w:val="right"/>
                      <w:rPr>
                        <w:sz w:val="18"/>
                        <w:szCs w:val="18"/>
                      </w:rPr>
                    </w:pPr>
                  </w:p>
                </w:tc>
                <w:tc>
                  <w:tcPr>
                    <w:tcW w:w="273" w:type="pct"/>
                    <w:vAlign w:val="center"/>
                  </w:tcPr>
                  <w:p w14:paraId="772512C9" w14:textId="77777777" w:rsidR="00DB222A" w:rsidRDefault="00DB222A" w:rsidP="002F2A54">
                    <w:pPr>
                      <w:jc w:val="right"/>
                      <w:rPr>
                        <w:sz w:val="18"/>
                        <w:szCs w:val="18"/>
                      </w:rPr>
                    </w:pPr>
                  </w:p>
                </w:tc>
                <w:tc>
                  <w:tcPr>
                    <w:tcW w:w="273" w:type="pct"/>
                    <w:vAlign w:val="center"/>
                  </w:tcPr>
                  <w:p w14:paraId="644E9C08" w14:textId="77777777" w:rsidR="00DB222A" w:rsidRDefault="00DB222A" w:rsidP="002F2A54">
                    <w:pPr>
                      <w:jc w:val="right"/>
                      <w:rPr>
                        <w:sz w:val="18"/>
                        <w:szCs w:val="18"/>
                      </w:rPr>
                    </w:pPr>
                  </w:p>
                </w:tc>
                <w:tc>
                  <w:tcPr>
                    <w:tcW w:w="273" w:type="pct"/>
                    <w:vAlign w:val="center"/>
                  </w:tcPr>
                  <w:p w14:paraId="36C4D837" w14:textId="77777777" w:rsidR="00DB222A" w:rsidRDefault="00DB222A" w:rsidP="002F2A54">
                    <w:pPr>
                      <w:jc w:val="right"/>
                      <w:rPr>
                        <w:sz w:val="18"/>
                        <w:szCs w:val="18"/>
                      </w:rPr>
                    </w:pPr>
                  </w:p>
                </w:tc>
                <w:tc>
                  <w:tcPr>
                    <w:tcW w:w="273" w:type="pct"/>
                    <w:vAlign w:val="center"/>
                  </w:tcPr>
                  <w:p w14:paraId="38A792BE" w14:textId="77777777" w:rsidR="00DB222A" w:rsidRDefault="00DB222A" w:rsidP="002F2A54">
                    <w:pPr>
                      <w:jc w:val="right"/>
                      <w:rPr>
                        <w:sz w:val="18"/>
                        <w:szCs w:val="18"/>
                      </w:rPr>
                    </w:pPr>
                    <w:r>
                      <w:rPr>
                        <w:rFonts w:hint="eastAsia"/>
                        <w:sz w:val="18"/>
                        <w:szCs w:val="18"/>
                      </w:rPr>
                      <w:t>2</w:t>
                    </w:r>
                    <w:r>
                      <w:rPr>
                        <w:sz w:val="18"/>
                        <w:szCs w:val="18"/>
                      </w:rPr>
                      <w:t>1,921,590.44</w:t>
                    </w:r>
                  </w:p>
                </w:tc>
                <w:tc>
                  <w:tcPr>
                    <w:tcW w:w="273" w:type="pct"/>
                    <w:vAlign w:val="center"/>
                  </w:tcPr>
                  <w:p w14:paraId="0FB557EC" w14:textId="77777777" w:rsidR="00DB222A" w:rsidRDefault="00DB222A" w:rsidP="002F2A54">
                    <w:pPr>
                      <w:jc w:val="right"/>
                      <w:rPr>
                        <w:sz w:val="18"/>
                        <w:szCs w:val="18"/>
                      </w:rPr>
                    </w:pPr>
                  </w:p>
                </w:tc>
                <w:tc>
                  <w:tcPr>
                    <w:tcW w:w="273" w:type="pct"/>
                    <w:vAlign w:val="center"/>
                  </w:tcPr>
                  <w:p w14:paraId="3AFAA47E" w14:textId="77777777" w:rsidR="00DB222A" w:rsidRDefault="00DB222A" w:rsidP="002F2A54">
                    <w:pPr>
                      <w:jc w:val="right"/>
                      <w:rPr>
                        <w:sz w:val="18"/>
                        <w:szCs w:val="18"/>
                      </w:rPr>
                    </w:pPr>
                  </w:p>
                </w:tc>
                <w:tc>
                  <w:tcPr>
                    <w:tcW w:w="273" w:type="pct"/>
                    <w:vAlign w:val="center"/>
                  </w:tcPr>
                  <w:p w14:paraId="3C85529C" w14:textId="77777777" w:rsidR="00DB222A" w:rsidRDefault="00DB222A" w:rsidP="002F2A54">
                    <w:pPr>
                      <w:jc w:val="right"/>
                      <w:rPr>
                        <w:sz w:val="18"/>
                        <w:szCs w:val="18"/>
                      </w:rPr>
                    </w:pPr>
                  </w:p>
                </w:tc>
                <w:tc>
                  <w:tcPr>
                    <w:tcW w:w="273" w:type="pct"/>
                    <w:vAlign w:val="center"/>
                  </w:tcPr>
                  <w:p w14:paraId="61BF0688" w14:textId="77777777" w:rsidR="00DB222A" w:rsidRDefault="00DB222A" w:rsidP="002F2A54">
                    <w:pPr>
                      <w:jc w:val="right"/>
                      <w:rPr>
                        <w:sz w:val="18"/>
                        <w:szCs w:val="18"/>
                      </w:rPr>
                    </w:pPr>
                    <w:r>
                      <w:rPr>
                        <w:rFonts w:hint="eastAsia"/>
                        <w:sz w:val="18"/>
                        <w:szCs w:val="18"/>
                      </w:rPr>
                      <w:t>5</w:t>
                    </w:r>
                    <w:r>
                      <w:rPr>
                        <w:sz w:val="18"/>
                        <w:szCs w:val="18"/>
                      </w:rPr>
                      <w:t>28,009,110.42</w:t>
                    </w:r>
                  </w:p>
                </w:tc>
                <w:tc>
                  <w:tcPr>
                    <w:tcW w:w="290" w:type="pct"/>
                    <w:vAlign w:val="center"/>
                  </w:tcPr>
                  <w:p w14:paraId="786A83C4" w14:textId="77777777" w:rsidR="00DB222A" w:rsidRDefault="00DB222A" w:rsidP="002F2A54">
                    <w:pPr>
                      <w:jc w:val="right"/>
                      <w:rPr>
                        <w:sz w:val="18"/>
                        <w:szCs w:val="18"/>
                      </w:rPr>
                    </w:pPr>
                  </w:p>
                </w:tc>
                <w:tc>
                  <w:tcPr>
                    <w:tcW w:w="310" w:type="pct"/>
                    <w:vAlign w:val="center"/>
                  </w:tcPr>
                  <w:p w14:paraId="294DF9C7" w14:textId="77777777" w:rsidR="00DB222A" w:rsidRDefault="00DB222A" w:rsidP="002F2A54">
                    <w:pPr>
                      <w:jc w:val="right"/>
                      <w:rPr>
                        <w:sz w:val="18"/>
                        <w:szCs w:val="18"/>
                      </w:rPr>
                    </w:pPr>
                    <w:r>
                      <w:rPr>
                        <w:rFonts w:hint="eastAsia"/>
                        <w:sz w:val="18"/>
                        <w:szCs w:val="18"/>
                      </w:rPr>
                      <w:t>5</w:t>
                    </w:r>
                    <w:r>
                      <w:rPr>
                        <w:sz w:val="18"/>
                        <w:szCs w:val="18"/>
                      </w:rPr>
                      <w:t>49,930,700.86</w:t>
                    </w:r>
                  </w:p>
                </w:tc>
                <w:tc>
                  <w:tcPr>
                    <w:tcW w:w="341" w:type="pct"/>
                    <w:vAlign w:val="center"/>
                  </w:tcPr>
                  <w:p w14:paraId="2F741FA2" w14:textId="77777777" w:rsidR="00DB222A" w:rsidRDefault="00DB222A" w:rsidP="002F2A54">
                    <w:pPr>
                      <w:jc w:val="right"/>
                      <w:rPr>
                        <w:sz w:val="18"/>
                        <w:szCs w:val="18"/>
                      </w:rPr>
                    </w:pPr>
                    <w:r>
                      <w:rPr>
                        <w:rFonts w:hint="eastAsia"/>
                        <w:sz w:val="18"/>
                        <w:szCs w:val="18"/>
                      </w:rPr>
                      <w:t>1</w:t>
                    </w:r>
                    <w:r>
                      <w:rPr>
                        <w:sz w:val="18"/>
                        <w:szCs w:val="18"/>
                      </w:rPr>
                      <w:t>3,755,697.05</w:t>
                    </w:r>
                  </w:p>
                </w:tc>
                <w:tc>
                  <w:tcPr>
                    <w:tcW w:w="420" w:type="pct"/>
                    <w:vAlign w:val="center"/>
                  </w:tcPr>
                  <w:p w14:paraId="14EE699D" w14:textId="77777777" w:rsidR="00DB222A" w:rsidRDefault="00DB222A" w:rsidP="002F2A54">
                    <w:pPr>
                      <w:jc w:val="right"/>
                      <w:rPr>
                        <w:sz w:val="18"/>
                        <w:szCs w:val="18"/>
                      </w:rPr>
                    </w:pPr>
                    <w:r>
                      <w:rPr>
                        <w:rFonts w:hint="eastAsia"/>
                        <w:sz w:val="18"/>
                        <w:szCs w:val="18"/>
                      </w:rPr>
                      <w:t>5</w:t>
                    </w:r>
                    <w:r>
                      <w:rPr>
                        <w:sz w:val="18"/>
                        <w:szCs w:val="18"/>
                      </w:rPr>
                      <w:t>63,686,397.91</w:t>
                    </w:r>
                  </w:p>
                </w:tc>
              </w:tr>
              <w:tr w:rsidR="00DB222A" w14:paraId="6561A0BA" w14:textId="77777777" w:rsidTr="00C336E2">
                <w:sdt>
                  <w:sdtPr>
                    <w:tag w:val="_PLD_cabd5a3f22a849b08cf8df11a07115b5"/>
                    <w:id w:val="-1693603481"/>
                    <w:lock w:val="sdtLocked"/>
                  </w:sdtPr>
                  <w:sdtEndPr/>
                  <w:sdtContent>
                    <w:tc>
                      <w:tcPr>
                        <w:tcW w:w="640" w:type="pct"/>
                        <w:vAlign w:val="center"/>
                      </w:tcPr>
                      <w:p w14:paraId="22642D36" w14:textId="77777777" w:rsidR="00DB222A" w:rsidRDefault="00DB222A" w:rsidP="00C336E2">
                        <w:pPr>
                          <w:rPr>
                            <w:sz w:val="18"/>
                            <w:szCs w:val="18"/>
                          </w:rPr>
                        </w:pPr>
                        <w:r>
                          <w:rPr>
                            <w:sz w:val="18"/>
                            <w:szCs w:val="18"/>
                          </w:rPr>
                          <w:t>（</w:t>
                        </w:r>
                        <w:r>
                          <w:rPr>
                            <w:rFonts w:hint="eastAsia"/>
                            <w:sz w:val="18"/>
                            <w:szCs w:val="18"/>
                          </w:rPr>
                          <w:t>二</w:t>
                        </w:r>
                        <w:r>
                          <w:rPr>
                            <w:sz w:val="18"/>
                            <w:szCs w:val="18"/>
                          </w:rPr>
                          <w:t>）所有者投入和减少资本</w:t>
                        </w:r>
                      </w:p>
                    </w:tc>
                  </w:sdtContent>
                </w:sdt>
                <w:tc>
                  <w:tcPr>
                    <w:tcW w:w="273" w:type="pct"/>
                    <w:vAlign w:val="center"/>
                  </w:tcPr>
                  <w:p w14:paraId="78273613" w14:textId="77777777" w:rsidR="00DB222A" w:rsidRPr="00DB222A" w:rsidRDefault="00DB222A" w:rsidP="002F2A54">
                    <w:pPr>
                      <w:jc w:val="right"/>
                      <w:rPr>
                        <w:sz w:val="18"/>
                        <w:szCs w:val="18"/>
                      </w:rPr>
                    </w:pPr>
                    <w:r w:rsidRPr="00DB222A">
                      <w:rPr>
                        <w:sz w:val="18"/>
                        <w:szCs w:val="18"/>
                      </w:rPr>
                      <w:t>280,900.00</w:t>
                    </w:r>
                  </w:p>
                </w:tc>
                <w:tc>
                  <w:tcPr>
                    <w:tcW w:w="273" w:type="pct"/>
                    <w:vAlign w:val="center"/>
                  </w:tcPr>
                  <w:p w14:paraId="13525F5B" w14:textId="77777777" w:rsidR="00DB222A" w:rsidRPr="00DB222A" w:rsidRDefault="00DB222A" w:rsidP="002F2A54">
                    <w:pPr>
                      <w:jc w:val="right"/>
                      <w:rPr>
                        <w:sz w:val="18"/>
                        <w:szCs w:val="18"/>
                      </w:rPr>
                    </w:pPr>
                  </w:p>
                </w:tc>
                <w:tc>
                  <w:tcPr>
                    <w:tcW w:w="273" w:type="pct"/>
                    <w:vAlign w:val="center"/>
                  </w:tcPr>
                  <w:p w14:paraId="5A20E1A0" w14:textId="77777777" w:rsidR="00DB222A" w:rsidRPr="00DB222A" w:rsidRDefault="00DB222A" w:rsidP="002F2A54">
                    <w:pPr>
                      <w:jc w:val="right"/>
                      <w:rPr>
                        <w:sz w:val="18"/>
                        <w:szCs w:val="18"/>
                      </w:rPr>
                    </w:pPr>
                  </w:p>
                </w:tc>
                <w:tc>
                  <w:tcPr>
                    <w:tcW w:w="273" w:type="pct"/>
                    <w:vAlign w:val="center"/>
                  </w:tcPr>
                  <w:p w14:paraId="3A7CA07A" w14:textId="77777777" w:rsidR="00DB222A" w:rsidRPr="00DB222A" w:rsidRDefault="00DB222A" w:rsidP="002F2A54">
                    <w:pPr>
                      <w:jc w:val="right"/>
                      <w:rPr>
                        <w:sz w:val="18"/>
                        <w:szCs w:val="18"/>
                      </w:rPr>
                    </w:pPr>
                  </w:p>
                </w:tc>
                <w:tc>
                  <w:tcPr>
                    <w:tcW w:w="273" w:type="pct"/>
                    <w:vAlign w:val="center"/>
                  </w:tcPr>
                  <w:p w14:paraId="5A252AA1" w14:textId="77777777" w:rsidR="00DB222A" w:rsidRPr="00DB222A" w:rsidRDefault="00DB222A" w:rsidP="002F2A54">
                    <w:pPr>
                      <w:jc w:val="right"/>
                      <w:rPr>
                        <w:sz w:val="18"/>
                        <w:szCs w:val="18"/>
                      </w:rPr>
                    </w:pPr>
                    <w:r w:rsidRPr="00DB222A">
                      <w:rPr>
                        <w:sz w:val="18"/>
                        <w:szCs w:val="18"/>
                      </w:rPr>
                      <w:t>-270,395,361.93</w:t>
                    </w:r>
                  </w:p>
                </w:tc>
                <w:tc>
                  <w:tcPr>
                    <w:tcW w:w="273" w:type="pct"/>
                    <w:vAlign w:val="center"/>
                  </w:tcPr>
                  <w:p w14:paraId="5EE1592C" w14:textId="77777777" w:rsidR="00DB222A" w:rsidRPr="00DB222A" w:rsidRDefault="00DB222A" w:rsidP="002F2A54">
                    <w:pPr>
                      <w:jc w:val="right"/>
                      <w:rPr>
                        <w:sz w:val="18"/>
                        <w:szCs w:val="18"/>
                      </w:rPr>
                    </w:pPr>
                    <w:r w:rsidRPr="00DB222A">
                      <w:rPr>
                        <w:sz w:val="18"/>
                        <w:szCs w:val="18"/>
                      </w:rPr>
                      <w:t>3,456,169.00</w:t>
                    </w:r>
                  </w:p>
                </w:tc>
                <w:tc>
                  <w:tcPr>
                    <w:tcW w:w="273" w:type="pct"/>
                    <w:vAlign w:val="center"/>
                  </w:tcPr>
                  <w:p w14:paraId="0626E267" w14:textId="77777777" w:rsidR="00DB222A" w:rsidRDefault="00DB222A" w:rsidP="002F2A54">
                    <w:pPr>
                      <w:jc w:val="right"/>
                      <w:rPr>
                        <w:sz w:val="18"/>
                        <w:szCs w:val="18"/>
                      </w:rPr>
                    </w:pPr>
                  </w:p>
                </w:tc>
                <w:tc>
                  <w:tcPr>
                    <w:tcW w:w="273" w:type="pct"/>
                    <w:vAlign w:val="center"/>
                  </w:tcPr>
                  <w:p w14:paraId="1CC82EBC" w14:textId="77777777" w:rsidR="00DB222A" w:rsidRDefault="00DB222A" w:rsidP="002F2A54">
                    <w:pPr>
                      <w:jc w:val="right"/>
                      <w:rPr>
                        <w:sz w:val="18"/>
                        <w:szCs w:val="18"/>
                      </w:rPr>
                    </w:pPr>
                  </w:p>
                </w:tc>
                <w:tc>
                  <w:tcPr>
                    <w:tcW w:w="273" w:type="pct"/>
                    <w:vAlign w:val="center"/>
                  </w:tcPr>
                  <w:p w14:paraId="46B5A74E" w14:textId="77777777" w:rsidR="00DB222A" w:rsidRDefault="00DB222A" w:rsidP="002F2A54">
                    <w:pPr>
                      <w:jc w:val="right"/>
                      <w:rPr>
                        <w:sz w:val="18"/>
                        <w:szCs w:val="18"/>
                      </w:rPr>
                    </w:pPr>
                  </w:p>
                </w:tc>
                <w:tc>
                  <w:tcPr>
                    <w:tcW w:w="273" w:type="pct"/>
                    <w:vAlign w:val="center"/>
                  </w:tcPr>
                  <w:p w14:paraId="41E04057" w14:textId="77777777" w:rsidR="00DB222A" w:rsidRDefault="00DB222A" w:rsidP="002F2A54">
                    <w:pPr>
                      <w:jc w:val="right"/>
                      <w:rPr>
                        <w:sz w:val="18"/>
                        <w:szCs w:val="18"/>
                      </w:rPr>
                    </w:pPr>
                  </w:p>
                </w:tc>
                <w:tc>
                  <w:tcPr>
                    <w:tcW w:w="273" w:type="pct"/>
                    <w:vAlign w:val="center"/>
                  </w:tcPr>
                  <w:p w14:paraId="53111DC0" w14:textId="77777777" w:rsidR="00DB222A" w:rsidRDefault="00DB222A" w:rsidP="002F2A54">
                    <w:pPr>
                      <w:jc w:val="right"/>
                      <w:rPr>
                        <w:sz w:val="18"/>
                        <w:szCs w:val="18"/>
                      </w:rPr>
                    </w:pPr>
                  </w:p>
                </w:tc>
                <w:tc>
                  <w:tcPr>
                    <w:tcW w:w="290" w:type="pct"/>
                    <w:vAlign w:val="center"/>
                  </w:tcPr>
                  <w:p w14:paraId="52AF27EA" w14:textId="77777777" w:rsidR="00DB222A" w:rsidRDefault="00DB222A" w:rsidP="002F2A54">
                    <w:pPr>
                      <w:jc w:val="right"/>
                      <w:rPr>
                        <w:sz w:val="18"/>
                        <w:szCs w:val="18"/>
                      </w:rPr>
                    </w:pPr>
                  </w:p>
                </w:tc>
                <w:tc>
                  <w:tcPr>
                    <w:tcW w:w="310" w:type="pct"/>
                    <w:vAlign w:val="center"/>
                  </w:tcPr>
                  <w:p w14:paraId="249B1BB1" w14:textId="77777777" w:rsidR="00DB222A" w:rsidRDefault="00DB222A" w:rsidP="002F2A54">
                    <w:pPr>
                      <w:jc w:val="right"/>
                      <w:rPr>
                        <w:sz w:val="18"/>
                        <w:szCs w:val="18"/>
                      </w:rPr>
                    </w:pPr>
                    <w:r>
                      <w:rPr>
                        <w:sz w:val="18"/>
                        <w:szCs w:val="18"/>
                      </w:rPr>
                      <w:t>-273,570,630.93</w:t>
                    </w:r>
                  </w:p>
                </w:tc>
                <w:tc>
                  <w:tcPr>
                    <w:tcW w:w="341" w:type="pct"/>
                    <w:vAlign w:val="center"/>
                  </w:tcPr>
                  <w:p w14:paraId="6D822D6A" w14:textId="77777777" w:rsidR="00DB222A" w:rsidRDefault="00DB222A" w:rsidP="002F2A54">
                    <w:pPr>
                      <w:jc w:val="right"/>
                      <w:rPr>
                        <w:sz w:val="18"/>
                        <w:szCs w:val="18"/>
                      </w:rPr>
                    </w:pPr>
                    <w:r>
                      <w:rPr>
                        <w:rFonts w:hint="eastAsia"/>
                        <w:sz w:val="18"/>
                        <w:szCs w:val="18"/>
                      </w:rPr>
                      <w:t>-</w:t>
                    </w:r>
                    <w:r>
                      <w:rPr>
                        <w:sz w:val="18"/>
                        <w:szCs w:val="18"/>
                      </w:rPr>
                      <w:t>80,414,739.16</w:t>
                    </w:r>
                  </w:p>
                </w:tc>
                <w:tc>
                  <w:tcPr>
                    <w:tcW w:w="420" w:type="pct"/>
                    <w:vAlign w:val="center"/>
                  </w:tcPr>
                  <w:p w14:paraId="36152CBA" w14:textId="77777777" w:rsidR="00DB222A" w:rsidRDefault="00DB222A" w:rsidP="002F2A54">
                    <w:pPr>
                      <w:jc w:val="right"/>
                      <w:rPr>
                        <w:sz w:val="18"/>
                        <w:szCs w:val="18"/>
                      </w:rPr>
                    </w:pPr>
                    <w:r>
                      <w:rPr>
                        <w:rFonts w:hint="eastAsia"/>
                        <w:sz w:val="18"/>
                        <w:szCs w:val="18"/>
                      </w:rPr>
                      <w:t>-</w:t>
                    </w:r>
                    <w:r>
                      <w:rPr>
                        <w:sz w:val="18"/>
                        <w:szCs w:val="18"/>
                      </w:rPr>
                      <w:t>353,985,370.09</w:t>
                    </w:r>
                  </w:p>
                </w:tc>
              </w:tr>
              <w:tr w:rsidR="00DB222A" w14:paraId="5151C4C5" w14:textId="77777777" w:rsidTr="00C336E2">
                <w:sdt>
                  <w:sdtPr>
                    <w:tag w:val="_PLD_4d4d24462cb048579eb01f9b1c8956b1"/>
                    <w:id w:val="914129577"/>
                    <w:lock w:val="sdtLocked"/>
                  </w:sdtPr>
                  <w:sdtEndPr/>
                  <w:sdtContent>
                    <w:tc>
                      <w:tcPr>
                        <w:tcW w:w="640" w:type="pct"/>
                        <w:vAlign w:val="center"/>
                      </w:tcPr>
                      <w:p w14:paraId="6D5FF282" w14:textId="77777777" w:rsidR="00DB222A" w:rsidRDefault="00DB222A" w:rsidP="00C336E2">
                        <w:pPr>
                          <w:rPr>
                            <w:sz w:val="18"/>
                            <w:szCs w:val="18"/>
                          </w:rPr>
                        </w:pPr>
                        <w:r>
                          <w:rPr>
                            <w:rFonts w:hint="eastAsia"/>
                            <w:sz w:val="18"/>
                            <w:szCs w:val="18"/>
                          </w:rPr>
                          <w:t>1</w:t>
                        </w:r>
                        <w:r>
                          <w:rPr>
                            <w:rFonts w:hint="eastAsia"/>
                            <w:sz w:val="18"/>
                            <w:szCs w:val="18"/>
                          </w:rPr>
                          <w:t>．所有者投入的普通股</w:t>
                        </w:r>
                      </w:p>
                    </w:tc>
                  </w:sdtContent>
                </w:sdt>
                <w:tc>
                  <w:tcPr>
                    <w:tcW w:w="273" w:type="pct"/>
                    <w:vAlign w:val="center"/>
                  </w:tcPr>
                  <w:p w14:paraId="14E7577F" w14:textId="77777777" w:rsidR="00DB222A" w:rsidRPr="00DB222A" w:rsidRDefault="00DB222A" w:rsidP="002F2A54">
                    <w:pPr>
                      <w:jc w:val="right"/>
                      <w:rPr>
                        <w:sz w:val="18"/>
                        <w:szCs w:val="18"/>
                      </w:rPr>
                    </w:pPr>
                    <w:r w:rsidRPr="00DB222A">
                      <w:rPr>
                        <w:sz w:val="18"/>
                        <w:szCs w:val="18"/>
                      </w:rPr>
                      <w:t>280,900.00</w:t>
                    </w:r>
                  </w:p>
                </w:tc>
                <w:tc>
                  <w:tcPr>
                    <w:tcW w:w="273" w:type="pct"/>
                    <w:vAlign w:val="center"/>
                  </w:tcPr>
                  <w:p w14:paraId="0A1456C4" w14:textId="77777777" w:rsidR="00DB222A" w:rsidRPr="00DB222A" w:rsidRDefault="00DB222A" w:rsidP="002F2A54">
                    <w:pPr>
                      <w:jc w:val="right"/>
                      <w:rPr>
                        <w:sz w:val="18"/>
                        <w:szCs w:val="18"/>
                      </w:rPr>
                    </w:pPr>
                  </w:p>
                </w:tc>
                <w:tc>
                  <w:tcPr>
                    <w:tcW w:w="273" w:type="pct"/>
                    <w:vAlign w:val="center"/>
                  </w:tcPr>
                  <w:p w14:paraId="49515673" w14:textId="77777777" w:rsidR="00DB222A" w:rsidRPr="00DB222A" w:rsidRDefault="00DB222A" w:rsidP="002F2A54">
                    <w:pPr>
                      <w:jc w:val="right"/>
                      <w:rPr>
                        <w:sz w:val="18"/>
                        <w:szCs w:val="18"/>
                      </w:rPr>
                    </w:pPr>
                  </w:p>
                </w:tc>
                <w:tc>
                  <w:tcPr>
                    <w:tcW w:w="273" w:type="pct"/>
                    <w:vAlign w:val="center"/>
                  </w:tcPr>
                  <w:p w14:paraId="506E4AED" w14:textId="77777777" w:rsidR="00DB222A" w:rsidRPr="00DB222A" w:rsidRDefault="00DB222A" w:rsidP="002F2A54">
                    <w:pPr>
                      <w:jc w:val="right"/>
                      <w:rPr>
                        <w:sz w:val="18"/>
                        <w:szCs w:val="18"/>
                      </w:rPr>
                    </w:pPr>
                  </w:p>
                </w:tc>
                <w:tc>
                  <w:tcPr>
                    <w:tcW w:w="273" w:type="pct"/>
                    <w:vAlign w:val="center"/>
                  </w:tcPr>
                  <w:p w14:paraId="323D3513" w14:textId="1E878CD2" w:rsidR="00DB222A" w:rsidRPr="00DB222A" w:rsidRDefault="00D9682A" w:rsidP="002F2A54">
                    <w:pPr>
                      <w:jc w:val="right"/>
                      <w:rPr>
                        <w:sz w:val="18"/>
                        <w:szCs w:val="18"/>
                      </w:rPr>
                    </w:pPr>
                    <w:r>
                      <w:rPr>
                        <w:sz w:val="18"/>
                        <w:szCs w:val="18"/>
                      </w:rPr>
                      <w:t>-276,247,094.84</w:t>
                    </w:r>
                  </w:p>
                </w:tc>
                <w:tc>
                  <w:tcPr>
                    <w:tcW w:w="273" w:type="pct"/>
                    <w:vAlign w:val="center"/>
                  </w:tcPr>
                  <w:p w14:paraId="7129DE9C" w14:textId="77777777" w:rsidR="00DB222A" w:rsidRPr="00DB222A" w:rsidRDefault="00DB222A" w:rsidP="002F2A54">
                    <w:pPr>
                      <w:jc w:val="right"/>
                      <w:rPr>
                        <w:sz w:val="18"/>
                        <w:szCs w:val="18"/>
                      </w:rPr>
                    </w:pPr>
                    <w:r w:rsidRPr="00DB222A">
                      <w:rPr>
                        <w:sz w:val="18"/>
                        <w:szCs w:val="18"/>
                      </w:rPr>
                      <w:t>3,456,169.00</w:t>
                    </w:r>
                  </w:p>
                </w:tc>
                <w:tc>
                  <w:tcPr>
                    <w:tcW w:w="273" w:type="pct"/>
                    <w:vAlign w:val="center"/>
                  </w:tcPr>
                  <w:p w14:paraId="6E4DF62A" w14:textId="77777777" w:rsidR="00DB222A" w:rsidRDefault="00DB222A" w:rsidP="002F2A54">
                    <w:pPr>
                      <w:jc w:val="right"/>
                      <w:rPr>
                        <w:sz w:val="18"/>
                        <w:szCs w:val="18"/>
                      </w:rPr>
                    </w:pPr>
                  </w:p>
                </w:tc>
                <w:tc>
                  <w:tcPr>
                    <w:tcW w:w="273" w:type="pct"/>
                    <w:vAlign w:val="center"/>
                  </w:tcPr>
                  <w:p w14:paraId="3FE98DE3" w14:textId="77777777" w:rsidR="00DB222A" w:rsidRDefault="00DB222A" w:rsidP="002F2A54">
                    <w:pPr>
                      <w:jc w:val="right"/>
                      <w:rPr>
                        <w:sz w:val="18"/>
                        <w:szCs w:val="18"/>
                      </w:rPr>
                    </w:pPr>
                  </w:p>
                </w:tc>
                <w:tc>
                  <w:tcPr>
                    <w:tcW w:w="273" w:type="pct"/>
                    <w:vAlign w:val="center"/>
                  </w:tcPr>
                  <w:p w14:paraId="7DF51534" w14:textId="77777777" w:rsidR="00DB222A" w:rsidRDefault="00DB222A" w:rsidP="002F2A54">
                    <w:pPr>
                      <w:jc w:val="right"/>
                      <w:rPr>
                        <w:sz w:val="18"/>
                        <w:szCs w:val="18"/>
                      </w:rPr>
                    </w:pPr>
                  </w:p>
                </w:tc>
                <w:tc>
                  <w:tcPr>
                    <w:tcW w:w="273" w:type="pct"/>
                    <w:vAlign w:val="center"/>
                  </w:tcPr>
                  <w:p w14:paraId="3E3B60A1" w14:textId="77777777" w:rsidR="00DB222A" w:rsidRDefault="00DB222A" w:rsidP="002F2A54">
                    <w:pPr>
                      <w:jc w:val="right"/>
                      <w:rPr>
                        <w:sz w:val="18"/>
                        <w:szCs w:val="18"/>
                      </w:rPr>
                    </w:pPr>
                  </w:p>
                </w:tc>
                <w:tc>
                  <w:tcPr>
                    <w:tcW w:w="273" w:type="pct"/>
                    <w:vAlign w:val="center"/>
                  </w:tcPr>
                  <w:p w14:paraId="06F6DA55" w14:textId="77777777" w:rsidR="00DB222A" w:rsidRDefault="00DB222A" w:rsidP="002F2A54">
                    <w:pPr>
                      <w:jc w:val="right"/>
                      <w:rPr>
                        <w:sz w:val="18"/>
                        <w:szCs w:val="18"/>
                      </w:rPr>
                    </w:pPr>
                  </w:p>
                </w:tc>
                <w:tc>
                  <w:tcPr>
                    <w:tcW w:w="290" w:type="pct"/>
                    <w:vAlign w:val="center"/>
                  </w:tcPr>
                  <w:p w14:paraId="47229A30" w14:textId="77777777" w:rsidR="00DB222A" w:rsidRDefault="00DB222A" w:rsidP="002F2A54">
                    <w:pPr>
                      <w:jc w:val="right"/>
                      <w:rPr>
                        <w:sz w:val="18"/>
                        <w:szCs w:val="18"/>
                      </w:rPr>
                    </w:pPr>
                  </w:p>
                </w:tc>
                <w:tc>
                  <w:tcPr>
                    <w:tcW w:w="310" w:type="pct"/>
                    <w:vAlign w:val="center"/>
                  </w:tcPr>
                  <w:p w14:paraId="1581FCD4" w14:textId="12DE6693" w:rsidR="00DB222A" w:rsidRDefault="00DB222A" w:rsidP="002F2A54">
                    <w:pPr>
                      <w:jc w:val="right"/>
                      <w:rPr>
                        <w:sz w:val="18"/>
                        <w:szCs w:val="18"/>
                      </w:rPr>
                    </w:pPr>
                    <w:r>
                      <w:rPr>
                        <w:rFonts w:hint="eastAsia"/>
                        <w:sz w:val="18"/>
                        <w:szCs w:val="18"/>
                      </w:rPr>
                      <w:t>-</w:t>
                    </w:r>
                    <w:r>
                      <w:rPr>
                        <w:sz w:val="18"/>
                        <w:szCs w:val="18"/>
                      </w:rPr>
                      <w:t>279,422,363.84</w:t>
                    </w:r>
                  </w:p>
                </w:tc>
                <w:tc>
                  <w:tcPr>
                    <w:tcW w:w="341" w:type="pct"/>
                    <w:vAlign w:val="center"/>
                  </w:tcPr>
                  <w:p w14:paraId="36CD1F3E" w14:textId="77777777" w:rsidR="00DB222A" w:rsidRDefault="00DB222A" w:rsidP="002F2A54">
                    <w:pPr>
                      <w:jc w:val="right"/>
                      <w:rPr>
                        <w:sz w:val="18"/>
                        <w:szCs w:val="18"/>
                      </w:rPr>
                    </w:pPr>
                  </w:p>
                </w:tc>
                <w:tc>
                  <w:tcPr>
                    <w:tcW w:w="420" w:type="pct"/>
                    <w:vAlign w:val="center"/>
                  </w:tcPr>
                  <w:p w14:paraId="76345946" w14:textId="3D1A3178" w:rsidR="00DB222A" w:rsidRDefault="00DB222A" w:rsidP="002F2A54">
                    <w:pPr>
                      <w:jc w:val="right"/>
                      <w:rPr>
                        <w:sz w:val="18"/>
                        <w:szCs w:val="18"/>
                      </w:rPr>
                    </w:pPr>
                    <w:r>
                      <w:rPr>
                        <w:rFonts w:hint="eastAsia"/>
                        <w:sz w:val="18"/>
                        <w:szCs w:val="18"/>
                      </w:rPr>
                      <w:t>-</w:t>
                    </w:r>
                    <w:r>
                      <w:rPr>
                        <w:sz w:val="18"/>
                        <w:szCs w:val="18"/>
                      </w:rPr>
                      <w:t>279,422,363.84</w:t>
                    </w:r>
                  </w:p>
                </w:tc>
              </w:tr>
              <w:tr w:rsidR="00DB222A" w14:paraId="34C8BCD4" w14:textId="77777777" w:rsidTr="00C336E2">
                <w:sdt>
                  <w:sdtPr>
                    <w:tag w:val="_PLD_2b1df3030d9b41699f4a3e651f6c74e7"/>
                    <w:id w:val="-371155628"/>
                    <w:lock w:val="sdtLocked"/>
                  </w:sdtPr>
                  <w:sdtEndPr/>
                  <w:sdtContent>
                    <w:tc>
                      <w:tcPr>
                        <w:tcW w:w="640" w:type="pct"/>
                        <w:vAlign w:val="center"/>
                      </w:tcPr>
                      <w:p w14:paraId="48F69A99" w14:textId="77777777" w:rsidR="00DB222A" w:rsidRDefault="00DB222A" w:rsidP="00C336E2">
                        <w:pPr>
                          <w:rPr>
                            <w:sz w:val="18"/>
                            <w:szCs w:val="18"/>
                          </w:rPr>
                        </w:pPr>
                        <w:r>
                          <w:rPr>
                            <w:rFonts w:hint="eastAsia"/>
                            <w:sz w:val="18"/>
                            <w:szCs w:val="18"/>
                          </w:rPr>
                          <w:t>2</w:t>
                        </w:r>
                        <w:r>
                          <w:rPr>
                            <w:rFonts w:hint="eastAsia"/>
                            <w:sz w:val="18"/>
                            <w:szCs w:val="18"/>
                          </w:rPr>
                          <w:t>．其他权益工具持有者投入资本</w:t>
                        </w:r>
                      </w:p>
                    </w:tc>
                  </w:sdtContent>
                </w:sdt>
                <w:tc>
                  <w:tcPr>
                    <w:tcW w:w="273" w:type="pct"/>
                    <w:vAlign w:val="center"/>
                  </w:tcPr>
                  <w:p w14:paraId="3795C20A" w14:textId="77777777" w:rsidR="00DB222A" w:rsidRDefault="00DB222A" w:rsidP="002F2A54">
                    <w:pPr>
                      <w:jc w:val="right"/>
                      <w:rPr>
                        <w:sz w:val="18"/>
                        <w:szCs w:val="18"/>
                      </w:rPr>
                    </w:pPr>
                  </w:p>
                </w:tc>
                <w:tc>
                  <w:tcPr>
                    <w:tcW w:w="273" w:type="pct"/>
                    <w:vAlign w:val="center"/>
                  </w:tcPr>
                  <w:p w14:paraId="0741C70A" w14:textId="77777777" w:rsidR="00DB222A" w:rsidRDefault="00DB222A" w:rsidP="002F2A54">
                    <w:pPr>
                      <w:jc w:val="right"/>
                      <w:rPr>
                        <w:sz w:val="18"/>
                        <w:szCs w:val="18"/>
                      </w:rPr>
                    </w:pPr>
                  </w:p>
                </w:tc>
                <w:tc>
                  <w:tcPr>
                    <w:tcW w:w="273" w:type="pct"/>
                    <w:vAlign w:val="center"/>
                  </w:tcPr>
                  <w:p w14:paraId="017D701A" w14:textId="77777777" w:rsidR="00DB222A" w:rsidRDefault="00DB222A" w:rsidP="002F2A54">
                    <w:pPr>
                      <w:jc w:val="right"/>
                      <w:rPr>
                        <w:sz w:val="18"/>
                        <w:szCs w:val="18"/>
                      </w:rPr>
                    </w:pPr>
                  </w:p>
                </w:tc>
                <w:tc>
                  <w:tcPr>
                    <w:tcW w:w="273" w:type="pct"/>
                    <w:vAlign w:val="center"/>
                  </w:tcPr>
                  <w:p w14:paraId="44424207" w14:textId="77777777" w:rsidR="00DB222A" w:rsidRDefault="00DB222A" w:rsidP="002F2A54">
                    <w:pPr>
                      <w:jc w:val="right"/>
                      <w:rPr>
                        <w:sz w:val="18"/>
                        <w:szCs w:val="18"/>
                      </w:rPr>
                    </w:pPr>
                  </w:p>
                </w:tc>
                <w:tc>
                  <w:tcPr>
                    <w:tcW w:w="273" w:type="pct"/>
                    <w:vAlign w:val="center"/>
                  </w:tcPr>
                  <w:p w14:paraId="3CEBE34E" w14:textId="77777777" w:rsidR="00DB222A" w:rsidRDefault="00DB222A" w:rsidP="002F2A54">
                    <w:pPr>
                      <w:jc w:val="right"/>
                      <w:rPr>
                        <w:sz w:val="18"/>
                        <w:szCs w:val="18"/>
                      </w:rPr>
                    </w:pPr>
                  </w:p>
                </w:tc>
                <w:tc>
                  <w:tcPr>
                    <w:tcW w:w="273" w:type="pct"/>
                    <w:vAlign w:val="center"/>
                  </w:tcPr>
                  <w:p w14:paraId="407C07B2" w14:textId="77777777" w:rsidR="00DB222A" w:rsidRDefault="00DB222A" w:rsidP="002F2A54">
                    <w:pPr>
                      <w:jc w:val="right"/>
                      <w:rPr>
                        <w:sz w:val="18"/>
                        <w:szCs w:val="18"/>
                      </w:rPr>
                    </w:pPr>
                  </w:p>
                </w:tc>
                <w:tc>
                  <w:tcPr>
                    <w:tcW w:w="273" w:type="pct"/>
                    <w:vAlign w:val="center"/>
                  </w:tcPr>
                  <w:p w14:paraId="714001C4" w14:textId="77777777" w:rsidR="00DB222A" w:rsidRDefault="00DB222A" w:rsidP="002F2A54">
                    <w:pPr>
                      <w:jc w:val="right"/>
                      <w:rPr>
                        <w:sz w:val="18"/>
                        <w:szCs w:val="18"/>
                      </w:rPr>
                    </w:pPr>
                  </w:p>
                </w:tc>
                <w:tc>
                  <w:tcPr>
                    <w:tcW w:w="273" w:type="pct"/>
                    <w:vAlign w:val="center"/>
                  </w:tcPr>
                  <w:p w14:paraId="3F90AEB2" w14:textId="77777777" w:rsidR="00DB222A" w:rsidRDefault="00DB222A" w:rsidP="002F2A54">
                    <w:pPr>
                      <w:jc w:val="right"/>
                      <w:rPr>
                        <w:sz w:val="18"/>
                        <w:szCs w:val="18"/>
                      </w:rPr>
                    </w:pPr>
                  </w:p>
                </w:tc>
                <w:tc>
                  <w:tcPr>
                    <w:tcW w:w="273" w:type="pct"/>
                    <w:vAlign w:val="center"/>
                  </w:tcPr>
                  <w:p w14:paraId="2C8AAB1F" w14:textId="77777777" w:rsidR="00DB222A" w:rsidRDefault="00DB222A" w:rsidP="002F2A54">
                    <w:pPr>
                      <w:jc w:val="right"/>
                      <w:rPr>
                        <w:sz w:val="18"/>
                        <w:szCs w:val="18"/>
                      </w:rPr>
                    </w:pPr>
                  </w:p>
                </w:tc>
                <w:tc>
                  <w:tcPr>
                    <w:tcW w:w="273" w:type="pct"/>
                    <w:vAlign w:val="center"/>
                  </w:tcPr>
                  <w:p w14:paraId="5ED3908A" w14:textId="77777777" w:rsidR="00DB222A" w:rsidRDefault="00DB222A" w:rsidP="002F2A54">
                    <w:pPr>
                      <w:jc w:val="right"/>
                      <w:rPr>
                        <w:sz w:val="18"/>
                        <w:szCs w:val="18"/>
                      </w:rPr>
                    </w:pPr>
                  </w:p>
                </w:tc>
                <w:tc>
                  <w:tcPr>
                    <w:tcW w:w="273" w:type="pct"/>
                    <w:vAlign w:val="center"/>
                  </w:tcPr>
                  <w:p w14:paraId="755CD486" w14:textId="77777777" w:rsidR="00DB222A" w:rsidRDefault="00DB222A" w:rsidP="002F2A54">
                    <w:pPr>
                      <w:jc w:val="right"/>
                      <w:rPr>
                        <w:sz w:val="18"/>
                        <w:szCs w:val="18"/>
                      </w:rPr>
                    </w:pPr>
                  </w:p>
                </w:tc>
                <w:tc>
                  <w:tcPr>
                    <w:tcW w:w="290" w:type="pct"/>
                    <w:vAlign w:val="center"/>
                  </w:tcPr>
                  <w:p w14:paraId="05520315" w14:textId="77777777" w:rsidR="00DB222A" w:rsidRDefault="00DB222A" w:rsidP="002F2A54">
                    <w:pPr>
                      <w:jc w:val="right"/>
                      <w:rPr>
                        <w:sz w:val="18"/>
                        <w:szCs w:val="18"/>
                      </w:rPr>
                    </w:pPr>
                  </w:p>
                </w:tc>
                <w:tc>
                  <w:tcPr>
                    <w:tcW w:w="310" w:type="pct"/>
                    <w:vAlign w:val="center"/>
                  </w:tcPr>
                  <w:p w14:paraId="364CED68" w14:textId="77777777" w:rsidR="00DB222A" w:rsidRDefault="00DB222A" w:rsidP="002F2A54">
                    <w:pPr>
                      <w:jc w:val="right"/>
                      <w:rPr>
                        <w:sz w:val="18"/>
                        <w:szCs w:val="18"/>
                      </w:rPr>
                    </w:pPr>
                  </w:p>
                </w:tc>
                <w:tc>
                  <w:tcPr>
                    <w:tcW w:w="341" w:type="pct"/>
                    <w:vAlign w:val="center"/>
                  </w:tcPr>
                  <w:p w14:paraId="403C9223" w14:textId="77777777" w:rsidR="00DB222A" w:rsidRDefault="00DB222A" w:rsidP="002F2A54">
                    <w:pPr>
                      <w:jc w:val="right"/>
                      <w:rPr>
                        <w:sz w:val="18"/>
                        <w:szCs w:val="18"/>
                      </w:rPr>
                    </w:pPr>
                  </w:p>
                </w:tc>
                <w:tc>
                  <w:tcPr>
                    <w:tcW w:w="420" w:type="pct"/>
                    <w:vAlign w:val="center"/>
                  </w:tcPr>
                  <w:p w14:paraId="6EBF1D02" w14:textId="77777777" w:rsidR="00DB222A" w:rsidRDefault="00DB222A" w:rsidP="002F2A54">
                    <w:pPr>
                      <w:jc w:val="right"/>
                      <w:rPr>
                        <w:sz w:val="18"/>
                        <w:szCs w:val="18"/>
                      </w:rPr>
                    </w:pPr>
                  </w:p>
                </w:tc>
              </w:tr>
              <w:tr w:rsidR="00DB222A" w14:paraId="0991C962" w14:textId="77777777" w:rsidTr="00C336E2">
                <w:sdt>
                  <w:sdtPr>
                    <w:tag w:val="_PLD_bf20c7d29dbe4ecc8acea7b1a1149bd3"/>
                    <w:id w:val="-309632758"/>
                    <w:lock w:val="sdtLocked"/>
                  </w:sdtPr>
                  <w:sdtEndPr/>
                  <w:sdtContent>
                    <w:tc>
                      <w:tcPr>
                        <w:tcW w:w="640" w:type="pct"/>
                        <w:vAlign w:val="center"/>
                      </w:tcPr>
                      <w:p w14:paraId="1400E876" w14:textId="77777777" w:rsidR="00DB222A" w:rsidRDefault="00DB222A" w:rsidP="00C336E2">
                        <w:pPr>
                          <w:rPr>
                            <w:sz w:val="18"/>
                            <w:szCs w:val="18"/>
                          </w:rPr>
                        </w:pPr>
                        <w:r>
                          <w:rPr>
                            <w:rFonts w:hint="eastAsia"/>
                            <w:sz w:val="18"/>
                            <w:szCs w:val="18"/>
                          </w:rPr>
                          <w:t>3</w:t>
                        </w:r>
                        <w:r>
                          <w:rPr>
                            <w:sz w:val="18"/>
                            <w:szCs w:val="18"/>
                          </w:rPr>
                          <w:t>．股份支付计入所有者权益</w:t>
                        </w:r>
                        <w:r>
                          <w:rPr>
                            <w:sz w:val="18"/>
                            <w:szCs w:val="18"/>
                          </w:rPr>
                          <w:lastRenderedPageBreak/>
                          <w:t>的金额</w:t>
                        </w:r>
                      </w:p>
                    </w:tc>
                  </w:sdtContent>
                </w:sdt>
                <w:tc>
                  <w:tcPr>
                    <w:tcW w:w="273" w:type="pct"/>
                    <w:vAlign w:val="center"/>
                  </w:tcPr>
                  <w:p w14:paraId="01E2A95F" w14:textId="77777777" w:rsidR="00DB222A" w:rsidRDefault="00DB222A" w:rsidP="002F2A54">
                    <w:pPr>
                      <w:jc w:val="right"/>
                      <w:rPr>
                        <w:sz w:val="18"/>
                        <w:szCs w:val="18"/>
                      </w:rPr>
                    </w:pPr>
                  </w:p>
                </w:tc>
                <w:tc>
                  <w:tcPr>
                    <w:tcW w:w="273" w:type="pct"/>
                    <w:vAlign w:val="center"/>
                  </w:tcPr>
                  <w:p w14:paraId="6F886552" w14:textId="77777777" w:rsidR="00DB222A" w:rsidRDefault="00DB222A" w:rsidP="002F2A54">
                    <w:pPr>
                      <w:jc w:val="right"/>
                      <w:rPr>
                        <w:sz w:val="18"/>
                        <w:szCs w:val="18"/>
                      </w:rPr>
                    </w:pPr>
                  </w:p>
                </w:tc>
                <w:tc>
                  <w:tcPr>
                    <w:tcW w:w="273" w:type="pct"/>
                    <w:vAlign w:val="center"/>
                  </w:tcPr>
                  <w:p w14:paraId="5EA3E364" w14:textId="77777777" w:rsidR="00DB222A" w:rsidRDefault="00DB222A" w:rsidP="002F2A54">
                    <w:pPr>
                      <w:jc w:val="right"/>
                      <w:rPr>
                        <w:sz w:val="18"/>
                        <w:szCs w:val="18"/>
                      </w:rPr>
                    </w:pPr>
                  </w:p>
                </w:tc>
                <w:tc>
                  <w:tcPr>
                    <w:tcW w:w="273" w:type="pct"/>
                    <w:vAlign w:val="center"/>
                  </w:tcPr>
                  <w:p w14:paraId="505753C3" w14:textId="77777777" w:rsidR="00DB222A" w:rsidRDefault="00DB222A" w:rsidP="002F2A54">
                    <w:pPr>
                      <w:jc w:val="right"/>
                      <w:rPr>
                        <w:sz w:val="18"/>
                        <w:szCs w:val="18"/>
                      </w:rPr>
                    </w:pPr>
                  </w:p>
                </w:tc>
                <w:tc>
                  <w:tcPr>
                    <w:tcW w:w="273" w:type="pct"/>
                    <w:vAlign w:val="center"/>
                  </w:tcPr>
                  <w:p w14:paraId="413530EA" w14:textId="77777777" w:rsidR="00DB222A" w:rsidRDefault="00DB222A" w:rsidP="002F2A54">
                    <w:pPr>
                      <w:jc w:val="right"/>
                      <w:rPr>
                        <w:sz w:val="18"/>
                        <w:szCs w:val="18"/>
                      </w:rPr>
                    </w:pPr>
                  </w:p>
                </w:tc>
                <w:tc>
                  <w:tcPr>
                    <w:tcW w:w="273" w:type="pct"/>
                    <w:vAlign w:val="center"/>
                  </w:tcPr>
                  <w:p w14:paraId="30A24904" w14:textId="77777777" w:rsidR="00DB222A" w:rsidRDefault="00DB222A" w:rsidP="002F2A54">
                    <w:pPr>
                      <w:jc w:val="right"/>
                      <w:rPr>
                        <w:sz w:val="18"/>
                        <w:szCs w:val="18"/>
                      </w:rPr>
                    </w:pPr>
                  </w:p>
                </w:tc>
                <w:tc>
                  <w:tcPr>
                    <w:tcW w:w="273" w:type="pct"/>
                    <w:vAlign w:val="center"/>
                  </w:tcPr>
                  <w:p w14:paraId="5CD7E748" w14:textId="77777777" w:rsidR="00DB222A" w:rsidRDefault="00DB222A" w:rsidP="002F2A54">
                    <w:pPr>
                      <w:jc w:val="right"/>
                      <w:rPr>
                        <w:sz w:val="18"/>
                        <w:szCs w:val="18"/>
                      </w:rPr>
                    </w:pPr>
                  </w:p>
                </w:tc>
                <w:tc>
                  <w:tcPr>
                    <w:tcW w:w="273" w:type="pct"/>
                    <w:vAlign w:val="center"/>
                  </w:tcPr>
                  <w:p w14:paraId="61D0A446" w14:textId="77777777" w:rsidR="00DB222A" w:rsidRDefault="00DB222A" w:rsidP="002F2A54">
                    <w:pPr>
                      <w:jc w:val="right"/>
                      <w:rPr>
                        <w:sz w:val="18"/>
                        <w:szCs w:val="18"/>
                      </w:rPr>
                    </w:pPr>
                  </w:p>
                </w:tc>
                <w:tc>
                  <w:tcPr>
                    <w:tcW w:w="273" w:type="pct"/>
                    <w:vAlign w:val="center"/>
                  </w:tcPr>
                  <w:p w14:paraId="1C3AF995" w14:textId="77777777" w:rsidR="00DB222A" w:rsidRDefault="00DB222A" w:rsidP="002F2A54">
                    <w:pPr>
                      <w:jc w:val="right"/>
                      <w:rPr>
                        <w:sz w:val="18"/>
                        <w:szCs w:val="18"/>
                      </w:rPr>
                    </w:pPr>
                  </w:p>
                </w:tc>
                <w:tc>
                  <w:tcPr>
                    <w:tcW w:w="273" w:type="pct"/>
                    <w:vAlign w:val="center"/>
                  </w:tcPr>
                  <w:p w14:paraId="1D858F0A" w14:textId="77777777" w:rsidR="00DB222A" w:rsidRDefault="00DB222A" w:rsidP="002F2A54">
                    <w:pPr>
                      <w:jc w:val="right"/>
                      <w:rPr>
                        <w:sz w:val="18"/>
                        <w:szCs w:val="18"/>
                      </w:rPr>
                    </w:pPr>
                  </w:p>
                </w:tc>
                <w:tc>
                  <w:tcPr>
                    <w:tcW w:w="273" w:type="pct"/>
                    <w:vAlign w:val="center"/>
                  </w:tcPr>
                  <w:p w14:paraId="27CD382B" w14:textId="77777777" w:rsidR="00DB222A" w:rsidRDefault="00DB222A" w:rsidP="002F2A54">
                    <w:pPr>
                      <w:jc w:val="right"/>
                      <w:rPr>
                        <w:sz w:val="18"/>
                        <w:szCs w:val="18"/>
                      </w:rPr>
                    </w:pPr>
                  </w:p>
                </w:tc>
                <w:tc>
                  <w:tcPr>
                    <w:tcW w:w="290" w:type="pct"/>
                    <w:vAlign w:val="center"/>
                  </w:tcPr>
                  <w:p w14:paraId="06F092AE" w14:textId="77777777" w:rsidR="00DB222A" w:rsidRDefault="00DB222A" w:rsidP="002F2A54">
                    <w:pPr>
                      <w:jc w:val="right"/>
                      <w:rPr>
                        <w:sz w:val="18"/>
                        <w:szCs w:val="18"/>
                      </w:rPr>
                    </w:pPr>
                  </w:p>
                </w:tc>
                <w:tc>
                  <w:tcPr>
                    <w:tcW w:w="310" w:type="pct"/>
                    <w:vAlign w:val="center"/>
                  </w:tcPr>
                  <w:p w14:paraId="5637D482" w14:textId="77777777" w:rsidR="00DB222A" w:rsidRDefault="00DB222A" w:rsidP="002F2A54">
                    <w:pPr>
                      <w:jc w:val="right"/>
                      <w:rPr>
                        <w:sz w:val="18"/>
                        <w:szCs w:val="18"/>
                      </w:rPr>
                    </w:pPr>
                  </w:p>
                </w:tc>
                <w:tc>
                  <w:tcPr>
                    <w:tcW w:w="341" w:type="pct"/>
                    <w:vAlign w:val="center"/>
                  </w:tcPr>
                  <w:p w14:paraId="36E05B04" w14:textId="77777777" w:rsidR="00DB222A" w:rsidRDefault="00DB222A" w:rsidP="002F2A54">
                    <w:pPr>
                      <w:jc w:val="right"/>
                      <w:rPr>
                        <w:sz w:val="18"/>
                        <w:szCs w:val="18"/>
                      </w:rPr>
                    </w:pPr>
                  </w:p>
                </w:tc>
                <w:tc>
                  <w:tcPr>
                    <w:tcW w:w="420" w:type="pct"/>
                    <w:vAlign w:val="center"/>
                  </w:tcPr>
                  <w:p w14:paraId="58106F7C" w14:textId="77777777" w:rsidR="00DB222A" w:rsidRDefault="00DB222A" w:rsidP="002F2A54">
                    <w:pPr>
                      <w:jc w:val="right"/>
                      <w:rPr>
                        <w:sz w:val="18"/>
                        <w:szCs w:val="18"/>
                      </w:rPr>
                    </w:pPr>
                  </w:p>
                </w:tc>
              </w:tr>
              <w:tr w:rsidR="00DB222A" w14:paraId="3000F2CD" w14:textId="77777777" w:rsidTr="00C336E2">
                <w:sdt>
                  <w:sdtPr>
                    <w:tag w:val="_PLD_d3ce563048a9409f9366506e205c4124"/>
                    <w:id w:val="253719927"/>
                    <w:lock w:val="sdtLocked"/>
                  </w:sdtPr>
                  <w:sdtEndPr/>
                  <w:sdtContent>
                    <w:tc>
                      <w:tcPr>
                        <w:tcW w:w="640" w:type="pct"/>
                        <w:vAlign w:val="center"/>
                      </w:tcPr>
                      <w:p w14:paraId="38E76634" w14:textId="77777777" w:rsidR="00DB222A" w:rsidRDefault="00DB222A" w:rsidP="00C336E2">
                        <w:pPr>
                          <w:rPr>
                            <w:sz w:val="18"/>
                            <w:szCs w:val="18"/>
                          </w:rPr>
                        </w:pPr>
                        <w:r>
                          <w:rPr>
                            <w:rFonts w:hint="eastAsia"/>
                            <w:sz w:val="18"/>
                            <w:szCs w:val="18"/>
                          </w:rPr>
                          <w:t>4</w:t>
                        </w:r>
                        <w:r>
                          <w:rPr>
                            <w:sz w:val="18"/>
                            <w:szCs w:val="18"/>
                          </w:rPr>
                          <w:t>．其他</w:t>
                        </w:r>
                      </w:p>
                    </w:tc>
                  </w:sdtContent>
                </w:sdt>
                <w:tc>
                  <w:tcPr>
                    <w:tcW w:w="273" w:type="pct"/>
                    <w:vAlign w:val="center"/>
                  </w:tcPr>
                  <w:p w14:paraId="2048BC2C" w14:textId="77777777" w:rsidR="00DB222A" w:rsidRDefault="00DB222A" w:rsidP="002F2A54">
                    <w:pPr>
                      <w:jc w:val="right"/>
                      <w:rPr>
                        <w:sz w:val="18"/>
                        <w:szCs w:val="18"/>
                      </w:rPr>
                    </w:pPr>
                  </w:p>
                </w:tc>
                <w:tc>
                  <w:tcPr>
                    <w:tcW w:w="273" w:type="pct"/>
                    <w:vAlign w:val="center"/>
                  </w:tcPr>
                  <w:p w14:paraId="2167B150" w14:textId="77777777" w:rsidR="00DB222A" w:rsidRDefault="00DB222A" w:rsidP="002F2A54">
                    <w:pPr>
                      <w:jc w:val="right"/>
                      <w:rPr>
                        <w:sz w:val="18"/>
                        <w:szCs w:val="18"/>
                      </w:rPr>
                    </w:pPr>
                  </w:p>
                </w:tc>
                <w:tc>
                  <w:tcPr>
                    <w:tcW w:w="273" w:type="pct"/>
                    <w:vAlign w:val="center"/>
                  </w:tcPr>
                  <w:p w14:paraId="220A0EEC" w14:textId="77777777" w:rsidR="00DB222A" w:rsidRDefault="00DB222A" w:rsidP="002F2A54">
                    <w:pPr>
                      <w:jc w:val="right"/>
                      <w:rPr>
                        <w:sz w:val="18"/>
                        <w:szCs w:val="18"/>
                      </w:rPr>
                    </w:pPr>
                  </w:p>
                </w:tc>
                <w:tc>
                  <w:tcPr>
                    <w:tcW w:w="273" w:type="pct"/>
                    <w:vAlign w:val="center"/>
                  </w:tcPr>
                  <w:p w14:paraId="76EB4ACC" w14:textId="77777777" w:rsidR="00DB222A" w:rsidRDefault="00DB222A" w:rsidP="002F2A54">
                    <w:pPr>
                      <w:jc w:val="right"/>
                      <w:rPr>
                        <w:sz w:val="18"/>
                        <w:szCs w:val="18"/>
                      </w:rPr>
                    </w:pPr>
                  </w:p>
                </w:tc>
                <w:tc>
                  <w:tcPr>
                    <w:tcW w:w="273" w:type="pct"/>
                    <w:vAlign w:val="center"/>
                  </w:tcPr>
                  <w:p w14:paraId="3BA176DC" w14:textId="7C3092EE" w:rsidR="00DB222A" w:rsidRDefault="00DB222A" w:rsidP="002F2A54">
                    <w:pPr>
                      <w:jc w:val="right"/>
                      <w:rPr>
                        <w:sz w:val="18"/>
                        <w:szCs w:val="18"/>
                      </w:rPr>
                    </w:pPr>
                    <w:r>
                      <w:rPr>
                        <w:rFonts w:hint="eastAsia"/>
                        <w:sz w:val="18"/>
                        <w:szCs w:val="18"/>
                      </w:rPr>
                      <w:t>5</w:t>
                    </w:r>
                    <w:r>
                      <w:rPr>
                        <w:sz w:val="18"/>
                        <w:szCs w:val="18"/>
                      </w:rPr>
                      <w:t>,851,732.91</w:t>
                    </w:r>
                  </w:p>
                </w:tc>
                <w:tc>
                  <w:tcPr>
                    <w:tcW w:w="273" w:type="pct"/>
                    <w:vAlign w:val="center"/>
                  </w:tcPr>
                  <w:p w14:paraId="3C59AE6A" w14:textId="77777777" w:rsidR="00DB222A" w:rsidRDefault="00DB222A" w:rsidP="002F2A54">
                    <w:pPr>
                      <w:jc w:val="right"/>
                      <w:rPr>
                        <w:sz w:val="18"/>
                        <w:szCs w:val="18"/>
                      </w:rPr>
                    </w:pPr>
                  </w:p>
                </w:tc>
                <w:tc>
                  <w:tcPr>
                    <w:tcW w:w="273" w:type="pct"/>
                    <w:vAlign w:val="center"/>
                  </w:tcPr>
                  <w:p w14:paraId="5784DFD7" w14:textId="77777777" w:rsidR="00DB222A" w:rsidRDefault="00DB222A" w:rsidP="002F2A54">
                    <w:pPr>
                      <w:jc w:val="right"/>
                      <w:rPr>
                        <w:sz w:val="18"/>
                        <w:szCs w:val="18"/>
                      </w:rPr>
                    </w:pPr>
                  </w:p>
                </w:tc>
                <w:tc>
                  <w:tcPr>
                    <w:tcW w:w="273" w:type="pct"/>
                    <w:vAlign w:val="center"/>
                  </w:tcPr>
                  <w:p w14:paraId="1F8C11F3" w14:textId="77777777" w:rsidR="00DB222A" w:rsidRDefault="00DB222A" w:rsidP="002F2A54">
                    <w:pPr>
                      <w:jc w:val="right"/>
                      <w:rPr>
                        <w:sz w:val="18"/>
                        <w:szCs w:val="18"/>
                      </w:rPr>
                    </w:pPr>
                  </w:p>
                </w:tc>
                <w:tc>
                  <w:tcPr>
                    <w:tcW w:w="273" w:type="pct"/>
                    <w:vAlign w:val="center"/>
                  </w:tcPr>
                  <w:p w14:paraId="5B995EC2" w14:textId="77777777" w:rsidR="00DB222A" w:rsidRDefault="00DB222A" w:rsidP="002F2A54">
                    <w:pPr>
                      <w:jc w:val="right"/>
                      <w:rPr>
                        <w:sz w:val="18"/>
                        <w:szCs w:val="18"/>
                      </w:rPr>
                    </w:pPr>
                  </w:p>
                </w:tc>
                <w:tc>
                  <w:tcPr>
                    <w:tcW w:w="273" w:type="pct"/>
                    <w:vAlign w:val="center"/>
                  </w:tcPr>
                  <w:p w14:paraId="25D51D42" w14:textId="77777777" w:rsidR="00DB222A" w:rsidRDefault="00DB222A" w:rsidP="002F2A54">
                    <w:pPr>
                      <w:jc w:val="right"/>
                      <w:rPr>
                        <w:sz w:val="18"/>
                        <w:szCs w:val="18"/>
                      </w:rPr>
                    </w:pPr>
                  </w:p>
                </w:tc>
                <w:tc>
                  <w:tcPr>
                    <w:tcW w:w="273" w:type="pct"/>
                    <w:vAlign w:val="center"/>
                  </w:tcPr>
                  <w:p w14:paraId="7BD02C36" w14:textId="77777777" w:rsidR="00DB222A" w:rsidRDefault="00DB222A" w:rsidP="002F2A54">
                    <w:pPr>
                      <w:jc w:val="right"/>
                      <w:rPr>
                        <w:sz w:val="18"/>
                        <w:szCs w:val="18"/>
                      </w:rPr>
                    </w:pPr>
                  </w:p>
                </w:tc>
                <w:tc>
                  <w:tcPr>
                    <w:tcW w:w="290" w:type="pct"/>
                    <w:vAlign w:val="center"/>
                  </w:tcPr>
                  <w:p w14:paraId="7C3D1F81" w14:textId="77777777" w:rsidR="00DB222A" w:rsidRDefault="00DB222A" w:rsidP="002F2A54">
                    <w:pPr>
                      <w:jc w:val="right"/>
                      <w:rPr>
                        <w:sz w:val="18"/>
                        <w:szCs w:val="18"/>
                      </w:rPr>
                    </w:pPr>
                  </w:p>
                </w:tc>
                <w:tc>
                  <w:tcPr>
                    <w:tcW w:w="310" w:type="pct"/>
                    <w:vAlign w:val="center"/>
                  </w:tcPr>
                  <w:p w14:paraId="4FEE9CDC" w14:textId="010FCF38" w:rsidR="00DB222A" w:rsidRDefault="00DB222A" w:rsidP="002F2A54">
                    <w:pPr>
                      <w:jc w:val="right"/>
                      <w:rPr>
                        <w:sz w:val="18"/>
                        <w:szCs w:val="18"/>
                      </w:rPr>
                    </w:pPr>
                    <w:r>
                      <w:rPr>
                        <w:rFonts w:hint="eastAsia"/>
                        <w:sz w:val="18"/>
                        <w:szCs w:val="18"/>
                      </w:rPr>
                      <w:t>5</w:t>
                    </w:r>
                    <w:r>
                      <w:rPr>
                        <w:sz w:val="18"/>
                        <w:szCs w:val="18"/>
                      </w:rPr>
                      <w:t>,851,732.91</w:t>
                    </w:r>
                  </w:p>
                </w:tc>
                <w:tc>
                  <w:tcPr>
                    <w:tcW w:w="341" w:type="pct"/>
                    <w:vAlign w:val="center"/>
                  </w:tcPr>
                  <w:p w14:paraId="10048DA6" w14:textId="0DBCCB88" w:rsidR="00DB222A" w:rsidRDefault="00DB222A" w:rsidP="002F2A54">
                    <w:pPr>
                      <w:jc w:val="right"/>
                      <w:rPr>
                        <w:sz w:val="18"/>
                        <w:szCs w:val="18"/>
                      </w:rPr>
                    </w:pPr>
                    <w:r>
                      <w:rPr>
                        <w:rFonts w:hint="eastAsia"/>
                        <w:sz w:val="18"/>
                        <w:szCs w:val="18"/>
                      </w:rPr>
                      <w:t>-</w:t>
                    </w:r>
                    <w:r>
                      <w:rPr>
                        <w:sz w:val="18"/>
                        <w:szCs w:val="18"/>
                      </w:rPr>
                      <w:t>80,414,739.16</w:t>
                    </w:r>
                  </w:p>
                </w:tc>
                <w:tc>
                  <w:tcPr>
                    <w:tcW w:w="420" w:type="pct"/>
                    <w:vAlign w:val="center"/>
                  </w:tcPr>
                  <w:p w14:paraId="19BAD819" w14:textId="388E57EA" w:rsidR="00DB222A" w:rsidRDefault="00DB222A" w:rsidP="002F2A54">
                    <w:pPr>
                      <w:jc w:val="right"/>
                      <w:rPr>
                        <w:sz w:val="18"/>
                        <w:szCs w:val="18"/>
                      </w:rPr>
                    </w:pPr>
                    <w:r>
                      <w:rPr>
                        <w:rFonts w:hint="eastAsia"/>
                        <w:sz w:val="18"/>
                        <w:szCs w:val="18"/>
                      </w:rPr>
                      <w:t>-</w:t>
                    </w:r>
                    <w:r>
                      <w:rPr>
                        <w:sz w:val="18"/>
                        <w:szCs w:val="18"/>
                      </w:rPr>
                      <w:t>74,563,006.25</w:t>
                    </w:r>
                  </w:p>
                </w:tc>
              </w:tr>
              <w:tr w:rsidR="00DB222A" w14:paraId="141C7B5D" w14:textId="77777777" w:rsidTr="00C336E2">
                <w:sdt>
                  <w:sdtPr>
                    <w:tag w:val="_PLD_e5ace973797c4072b589e43841b34142"/>
                    <w:id w:val="-1516768473"/>
                    <w:lock w:val="sdtLocked"/>
                  </w:sdtPr>
                  <w:sdtEndPr/>
                  <w:sdtContent>
                    <w:tc>
                      <w:tcPr>
                        <w:tcW w:w="640" w:type="pct"/>
                        <w:vAlign w:val="center"/>
                      </w:tcPr>
                      <w:p w14:paraId="2F6F7366" w14:textId="77777777" w:rsidR="00DB222A" w:rsidRDefault="00DB222A" w:rsidP="00C336E2">
                        <w:pPr>
                          <w:rPr>
                            <w:sz w:val="18"/>
                            <w:szCs w:val="18"/>
                          </w:rPr>
                        </w:pPr>
                        <w:r>
                          <w:rPr>
                            <w:sz w:val="18"/>
                            <w:szCs w:val="18"/>
                          </w:rPr>
                          <w:t>（</w:t>
                        </w:r>
                        <w:r>
                          <w:rPr>
                            <w:rFonts w:hint="eastAsia"/>
                            <w:sz w:val="18"/>
                            <w:szCs w:val="18"/>
                          </w:rPr>
                          <w:t>三</w:t>
                        </w:r>
                        <w:r>
                          <w:rPr>
                            <w:sz w:val="18"/>
                            <w:szCs w:val="18"/>
                          </w:rPr>
                          <w:t>）利润分配</w:t>
                        </w:r>
                      </w:p>
                    </w:tc>
                  </w:sdtContent>
                </w:sdt>
                <w:tc>
                  <w:tcPr>
                    <w:tcW w:w="273" w:type="pct"/>
                    <w:vAlign w:val="center"/>
                  </w:tcPr>
                  <w:p w14:paraId="61AACA1F" w14:textId="77777777" w:rsidR="00DB222A" w:rsidRDefault="00DB222A" w:rsidP="002F2A54">
                    <w:pPr>
                      <w:jc w:val="right"/>
                      <w:rPr>
                        <w:sz w:val="18"/>
                        <w:szCs w:val="18"/>
                      </w:rPr>
                    </w:pPr>
                  </w:p>
                </w:tc>
                <w:tc>
                  <w:tcPr>
                    <w:tcW w:w="273" w:type="pct"/>
                    <w:vAlign w:val="center"/>
                  </w:tcPr>
                  <w:p w14:paraId="7018FEB2" w14:textId="77777777" w:rsidR="00DB222A" w:rsidRDefault="00DB222A" w:rsidP="002F2A54">
                    <w:pPr>
                      <w:jc w:val="right"/>
                      <w:rPr>
                        <w:sz w:val="18"/>
                        <w:szCs w:val="18"/>
                      </w:rPr>
                    </w:pPr>
                  </w:p>
                </w:tc>
                <w:tc>
                  <w:tcPr>
                    <w:tcW w:w="273" w:type="pct"/>
                    <w:vAlign w:val="center"/>
                  </w:tcPr>
                  <w:p w14:paraId="09EFE109" w14:textId="77777777" w:rsidR="00DB222A" w:rsidRDefault="00DB222A" w:rsidP="002F2A54">
                    <w:pPr>
                      <w:jc w:val="right"/>
                      <w:rPr>
                        <w:sz w:val="18"/>
                        <w:szCs w:val="18"/>
                      </w:rPr>
                    </w:pPr>
                  </w:p>
                </w:tc>
                <w:tc>
                  <w:tcPr>
                    <w:tcW w:w="273" w:type="pct"/>
                    <w:vAlign w:val="center"/>
                  </w:tcPr>
                  <w:p w14:paraId="5298DF2D" w14:textId="77777777" w:rsidR="00DB222A" w:rsidRDefault="00DB222A" w:rsidP="002F2A54">
                    <w:pPr>
                      <w:jc w:val="right"/>
                      <w:rPr>
                        <w:sz w:val="18"/>
                        <w:szCs w:val="18"/>
                      </w:rPr>
                    </w:pPr>
                  </w:p>
                </w:tc>
                <w:tc>
                  <w:tcPr>
                    <w:tcW w:w="273" w:type="pct"/>
                    <w:vAlign w:val="center"/>
                  </w:tcPr>
                  <w:p w14:paraId="4DB69112" w14:textId="77777777" w:rsidR="00DB222A" w:rsidRDefault="00DB222A" w:rsidP="002F2A54">
                    <w:pPr>
                      <w:jc w:val="right"/>
                      <w:rPr>
                        <w:sz w:val="18"/>
                        <w:szCs w:val="18"/>
                      </w:rPr>
                    </w:pPr>
                  </w:p>
                </w:tc>
                <w:tc>
                  <w:tcPr>
                    <w:tcW w:w="273" w:type="pct"/>
                    <w:vAlign w:val="center"/>
                  </w:tcPr>
                  <w:p w14:paraId="6FE84391" w14:textId="77777777" w:rsidR="00DB222A" w:rsidRDefault="00DB222A" w:rsidP="002F2A54">
                    <w:pPr>
                      <w:jc w:val="right"/>
                      <w:rPr>
                        <w:sz w:val="18"/>
                        <w:szCs w:val="18"/>
                      </w:rPr>
                    </w:pPr>
                  </w:p>
                </w:tc>
                <w:tc>
                  <w:tcPr>
                    <w:tcW w:w="273" w:type="pct"/>
                    <w:vAlign w:val="center"/>
                  </w:tcPr>
                  <w:p w14:paraId="3C74FE53" w14:textId="77777777" w:rsidR="00DB222A" w:rsidRDefault="00DB222A" w:rsidP="002F2A54">
                    <w:pPr>
                      <w:jc w:val="right"/>
                      <w:rPr>
                        <w:sz w:val="18"/>
                        <w:szCs w:val="18"/>
                      </w:rPr>
                    </w:pPr>
                  </w:p>
                </w:tc>
                <w:tc>
                  <w:tcPr>
                    <w:tcW w:w="273" w:type="pct"/>
                    <w:vAlign w:val="center"/>
                  </w:tcPr>
                  <w:p w14:paraId="6F4D7850" w14:textId="77777777" w:rsidR="00DB222A" w:rsidRDefault="00DB222A" w:rsidP="002F2A54">
                    <w:pPr>
                      <w:jc w:val="right"/>
                      <w:rPr>
                        <w:sz w:val="18"/>
                        <w:szCs w:val="18"/>
                      </w:rPr>
                    </w:pPr>
                  </w:p>
                </w:tc>
                <w:tc>
                  <w:tcPr>
                    <w:tcW w:w="273" w:type="pct"/>
                    <w:vAlign w:val="center"/>
                  </w:tcPr>
                  <w:p w14:paraId="0A0D7DD1" w14:textId="36E2A07C" w:rsidR="00DB222A" w:rsidRDefault="00CC4CC2" w:rsidP="002F2A54">
                    <w:pPr>
                      <w:jc w:val="right"/>
                      <w:rPr>
                        <w:sz w:val="18"/>
                        <w:szCs w:val="18"/>
                      </w:rPr>
                    </w:pPr>
                    <w:r>
                      <w:rPr>
                        <w:rFonts w:hint="eastAsia"/>
                        <w:sz w:val="18"/>
                        <w:szCs w:val="18"/>
                      </w:rPr>
                      <w:t>4</w:t>
                    </w:r>
                    <w:r>
                      <w:rPr>
                        <w:sz w:val="18"/>
                        <w:szCs w:val="18"/>
                      </w:rPr>
                      <w:t>6,687,742.34</w:t>
                    </w:r>
                  </w:p>
                </w:tc>
                <w:tc>
                  <w:tcPr>
                    <w:tcW w:w="273" w:type="pct"/>
                    <w:vAlign w:val="center"/>
                  </w:tcPr>
                  <w:p w14:paraId="42A06C01" w14:textId="77777777" w:rsidR="00DB222A" w:rsidRDefault="00DB222A" w:rsidP="002F2A54">
                    <w:pPr>
                      <w:jc w:val="right"/>
                      <w:rPr>
                        <w:sz w:val="18"/>
                        <w:szCs w:val="18"/>
                      </w:rPr>
                    </w:pPr>
                  </w:p>
                </w:tc>
                <w:tc>
                  <w:tcPr>
                    <w:tcW w:w="273" w:type="pct"/>
                    <w:vAlign w:val="center"/>
                  </w:tcPr>
                  <w:p w14:paraId="1F5C3B3B" w14:textId="65D9E846" w:rsidR="00DB222A" w:rsidRDefault="00CC4CC2" w:rsidP="002F2A54">
                    <w:pPr>
                      <w:jc w:val="right"/>
                      <w:rPr>
                        <w:sz w:val="18"/>
                        <w:szCs w:val="18"/>
                      </w:rPr>
                    </w:pPr>
                    <w:r>
                      <w:rPr>
                        <w:rFonts w:hint="eastAsia"/>
                        <w:sz w:val="18"/>
                        <w:szCs w:val="18"/>
                      </w:rPr>
                      <w:t>-</w:t>
                    </w:r>
                    <w:r>
                      <w:rPr>
                        <w:sz w:val="18"/>
                        <w:szCs w:val="18"/>
                      </w:rPr>
                      <w:t>124,120,585.75</w:t>
                    </w:r>
                  </w:p>
                </w:tc>
                <w:tc>
                  <w:tcPr>
                    <w:tcW w:w="290" w:type="pct"/>
                    <w:vAlign w:val="center"/>
                  </w:tcPr>
                  <w:p w14:paraId="30590A3F" w14:textId="77777777" w:rsidR="00DB222A" w:rsidRDefault="00DB222A" w:rsidP="002F2A54">
                    <w:pPr>
                      <w:jc w:val="right"/>
                      <w:rPr>
                        <w:sz w:val="18"/>
                        <w:szCs w:val="18"/>
                      </w:rPr>
                    </w:pPr>
                  </w:p>
                </w:tc>
                <w:tc>
                  <w:tcPr>
                    <w:tcW w:w="310" w:type="pct"/>
                    <w:vAlign w:val="center"/>
                  </w:tcPr>
                  <w:p w14:paraId="62EAD51F" w14:textId="72483812" w:rsidR="00DB222A" w:rsidRDefault="00CC4CC2" w:rsidP="002F2A54">
                    <w:pPr>
                      <w:jc w:val="right"/>
                      <w:rPr>
                        <w:sz w:val="18"/>
                        <w:szCs w:val="18"/>
                      </w:rPr>
                    </w:pPr>
                    <w:r>
                      <w:rPr>
                        <w:rFonts w:hint="eastAsia"/>
                        <w:sz w:val="18"/>
                        <w:szCs w:val="18"/>
                      </w:rPr>
                      <w:t>-</w:t>
                    </w:r>
                    <w:r>
                      <w:rPr>
                        <w:sz w:val="18"/>
                        <w:szCs w:val="18"/>
                      </w:rPr>
                      <w:t>77,432,843.41</w:t>
                    </w:r>
                  </w:p>
                </w:tc>
                <w:tc>
                  <w:tcPr>
                    <w:tcW w:w="341" w:type="pct"/>
                    <w:vAlign w:val="center"/>
                  </w:tcPr>
                  <w:p w14:paraId="65FEF5FA" w14:textId="77777777" w:rsidR="00DB222A" w:rsidRDefault="00DB222A" w:rsidP="002F2A54">
                    <w:pPr>
                      <w:jc w:val="right"/>
                      <w:rPr>
                        <w:sz w:val="18"/>
                        <w:szCs w:val="18"/>
                      </w:rPr>
                    </w:pPr>
                  </w:p>
                </w:tc>
                <w:tc>
                  <w:tcPr>
                    <w:tcW w:w="420" w:type="pct"/>
                    <w:vAlign w:val="center"/>
                  </w:tcPr>
                  <w:p w14:paraId="012F715C" w14:textId="1854ECC6" w:rsidR="00DB222A" w:rsidRDefault="00CC4CC2" w:rsidP="002F2A54">
                    <w:pPr>
                      <w:jc w:val="right"/>
                      <w:rPr>
                        <w:sz w:val="18"/>
                        <w:szCs w:val="18"/>
                      </w:rPr>
                    </w:pPr>
                    <w:r>
                      <w:rPr>
                        <w:rFonts w:hint="eastAsia"/>
                        <w:sz w:val="18"/>
                        <w:szCs w:val="18"/>
                      </w:rPr>
                      <w:t>-</w:t>
                    </w:r>
                    <w:r>
                      <w:rPr>
                        <w:sz w:val="18"/>
                        <w:szCs w:val="18"/>
                      </w:rPr>
                      <w:t>77,432,843.41</w:t>
                    </w:r>
                  </w:p>
                </w:tc>
              </w:tr>
              <w:tr w:rsidR="00DB222A" w14:paraId="2B44AAED" w14:textId="77777777" w:rsidTr="00C336E2">
                <w:sdt>
                  <w:sdtPr>
                    <w:tag w:val="_PLD_56984731c08d48a08692b6a589fbe555"/>
                    <w:id w:val="-1901279779"/>
                    <w:lock w:val="sdtLocked"/>
                  </w:sdtPr>
                  <w:sdtEndPr/>
                  <w:sdtContent>
                    <w:tc>
                      <w:tcPr>
                        <w:tcW w:w="640" w:type="pct"/>
                        <w:vAlign w:val="center"/>
                      </w:tcPr>
                      <w:p w14:paraId="23B56752" w14:textId="77777777" w:rsidR="00DB222A" w:rsidRDefault="00DB222A" w:rsidP="00C336E2">
                        <w:pPr>
                          <w:rPr>
                            <w:sz w:val="18"/>
                            <w:szCs w:val="18"/>
                          </w:rPr>
                        </w:pPr>
                        <w:r>
                          <w:rPr>
                            <w:sz w:val="18"/>
                            <w:szCs w:val="18"/>
                          </w:rPr>
                          <w:t>1</w:t>
                        </w:r>
                        <w:r>
                          <w:rPr>
                            <w:sz w:val="18"/>
                            <w:szCs w:val="18"/>
                          </w:rPr>
                          <w:t>．提取盈余公积</w:t>
                        </w:r>
                      </w:p>
                    </w:tc>
                  </w:sdtContent>
                </w:sdt>
                <w:tc>
                  <w:tcPr>
                    <w:tcW w:w="273" w:type="pct"/>
                    <w:vAlign w:val="center"/>
                  </w:tcPr>
                  <w:p w14:paraId="01496D2D" w14:textId="77777777" w:rsidR="00DB222A" w:rsidRDefault="00DB222A" w:rsidP="002F2A54">
                    <w:pPr>
                      <w:jc w:val="right"/>
                      <w:rPr>
                        <w:sz w:val="18"/>
                        <w:szCs w:val="18"/>
                      </w:rPr>
                    </w:pPr>
                  </w:p>
                </w:tc>
                <w:tc>
                  <w:tcPr>
                    <w:tcW w:w="273" w:type="pct"/>
                    <w:vAlign w:val="center"/>
                  </w:tcPr>
                  <w:p w14:paraId="78EE11E7" w14:textId="77777777" w:rsidR="00DB222A" w:rsidRDefault="00DB222A" w:rsidP="002F2A54">
                    <w:pPr>
                      <w:jc w:val="right"/>
                      <w:rPr>
                        <w:sz w:val="18"/>
                        <w:szCs w:val="18"/>
                      </w:rPr>
                    </w:pPr>
                  </w:p>
                </w:tc>
                <w:tc>
                  <w:tcPr>
                    <w:tcW w:w="273" w:type="pct"/>
                    <w:vAlign w:val="center"/>
                  </w:tcPr>
                  <w:p w14:paraId="6031B61A" w14:textId="77777777" w:rsidR="00DB222A" w:rsidRDefault="00DB222A" w:rsidP="002F2A54">
                    <w:pPr>
                      <w:jc w:val="right"/>
                      <w:rPr>
                        <w:sz w:val="18"/>
                        <w:szCs w:val="18"/>
                      </w:rPr>
                    </w:pPr>
                  </w:p>
                </w:tc>
                <w:tc>
                  <w:tcPr>
                    <w:tcW w:w="273" w:type="pct"/>
                    <w:vAlign w:val="center"/>
                  </w:tcPr>
                  <w:p w14:paraId="6E23F5B5" w14:textId="77777777" w:rsidR="00DB222A" w:rsidRDefault="00DB222A" w:rsidP="002F2A54">
                    <w:pPr>
                      <w:jc w:val="right"/>
                      <w:rPr>
                        <w:sz w:val="18"/>
                        <w:szCs w:val="18"/>
                      </w:rPr>
                    </w:pPr>
                  </w:p>
                </w:tc>
                <w:tc>
                  <w:tcPr>
                    <w:tcW w:w="273" w:type="pct"/>
                    <w:vAlign w:val="center"/>
                  </w:tcPr>
                  <w:p w14:paraId="74962107" w14:textId="77777777" w:rsidR="00DB222A" w:rsidRDefault="00DB222A" w:rsidP="002F2A54">
                    <w:pPr>
                      <w:jc w:val="right"/>
                      <w:rPr>
                        <w:sz w:val="18"/>
                        <w:szCs w:val="18"/>
                      </w:rPr>
                    </w:pPr>
                  </w:p>
                </w:tc>
                <w:tc>
                  <w:tcPr>
                    <w:tcW w:w="273" w:type="pct"/>
                    <w:vAlign w:val="center"/>
                  </w:tcPr>
                  <w:p w14:paraId="3E7E088C" w14:textId="77777777" w:rsidR="00DB222A" w:rsidRDefault="00DB222A" w:rsidP="002F2A54">
                    <w:pPr>
                      <w:jc w:val="right"/>
                      <w:rPr>
                        <w:sz w:val="18"/>
                        <w:szCs w:val="18"/>
                      </w:rPr>
                    </w:pPr>
                  </w:p>
                </w:tc>
                <w:tc>
                  <w:tcPr>
                    <w:tcW w:w="273" w:type="pct"/>
                    <w:vAlign w:val="center"/>
                  </w:tcPr>
                  <w:p w14:paraId="041AB835" w14:textId="77777777" w:rsidR="00DB222A" w:rsidRDefault="00DB222A" w:rsidP="002F2A54">
                    <w:pPr>
                      <w:jc w:val="right"/>
                      <w:rPr>
                        <w:sz w:val="18"/>
                        <w:szCs w:val="18"/>
                      </w:rPr>
                    </w:pPr>
                  </w:p>
                </w:tc>
                <w:tc>
                  <w:tcPr>
                    <w:tcW w:w="273" w:type="pct"/>
                    <w:vAlign w:val="center"/>
                  </w:tcPr>
                  <w:p w14:paraId="10197876" w14:textId="77777777" w:rsidR="00DB222A" w:rsidRDefault="00DB222A" w:rsidP="002F2A54">
                    <w:pPr>
                      <w:jc w:val="right"/>
                      <w:rPr>
                        <w:sz w:val="18"/>
                        <w:szCs w:val="18"/>
                      </w:rPr>
                    </w:pPr>
                  </w:p>
                </w:tc>
                <w:tc>
                  <w:tcPr>
                    <w:tcW w:w="273" w:type="pct"/>
                    <w:vAlign w:val="center"/>
                  </w:tcPr>
                  <w:p w14:paraId="3C2F0AFA" w14:textId="77DD2809" w:rsidR="00DB222A" w:rsidRDefault="00CC4CC2" w:rsidP="002F2A54">
                    <w:pPr>
                      <w:jc w:val="right"/>
                      <w:rPr>
                        <w:sz w:val="18"/>
                        <w:szCs w:val="18"/>
                      </w:rPr>
                    </w:pPr>
                    <w:r>
                      <w:rPr>
                        <w:rFonts w:hint="eastAsia"/>
                        <w:sz w:val="18"/>
                        <w:szCs w:val="18"/>
                      </w:rPr>
                      <w:t>4</w:t>
                    </w:r>
                    <w:r>
                      <w:rPr>
                        <w:sz w:val="18"/>
                        <w:szCs w:val="18"/>
                      </w:rPr>
                      <w:t>6,687,742.34</w:t>
                    </w:r>
                  </w:p>
                </w:tc>
                <w:tc>
                  <w:tcPr>
                    <w:tcW w:w="273" w:type="pct"/>
                    <w:vAlign w:val="center"/>
                  </w:tcPr>
                  <w:p w14:paraId="73C4F6ED" w14:textId="77777777" w:rsidR="00DB222A" w:rsidRDefault="00DB222A" w:rsidP="002F2A54">
                    <w:pPr>
                      <w:jc w:val="right"/>
                      <w:rPr>
                        <w:sz w:val="18"/>
                        <w:szCs w:val="18"/>
                      </w:rPr>
                    </w:pPr>
                  </w:p>
                </w:tc>
                <w:tc>
                  <w:tcPr>
                    <w:tcW w:w="273" w:type="pct"/>
                    <w:vAlign w:val="center"/>
                  </w:tcPr>
                  <w:p w14:paraId="6641E7B1" w14:textId="4CC440EE" w:rsidR="00DB222A" w:rsidRDefault="00CC4CC2" w:rsidP="002F2A54">
                    <w:pPr>
                      <w:jc w:val="right"/>
                      <w:rPr>
                        <w:sz w:val="18"/>
                        <w:szCs w:val="18"/>
                      </w:rPr>
                    </w:pPr>
                    <w:r>
                      <w:rPr>
                        <w:rFonts w:hint="eastAsia"/>
                        <w:sz w:val="18"/>
                        <w:szCs w:val="18"/>
                      </w:rPr>
                      <w:t>-</w:t>
                    </w:r>
                    <w:r>
                      <w:rPr>
                        <w:sz w:val="18"/>
                        <w:szCs w:val="18"/>
                      </w:rPr>
                      <w:t>46,687,742.34</w:t>
                    </w:r>
                  </w:p>
                </w:tc>
                <w:tc>
                  <w:tcPr>
                    <w:tcW w:w="290" w:type="pct"/>
                    <w:vAlign w:val="center"/>
                  </w:tcPr>
                  <w:p w14:paraId="09626C69" w14:textId="77777777" w:rsidR="00DB222A" w:rsidRDefault="00DB222A" w:rsidP="002F2A54">
                    <w:pPr>
                      <w:jc w:val="right"/>
                      <w:rPr>
                        <w:sz w:val="18"/>
                        <w:szCs w:val="18"/>
                      </w:rPr>
                    </w:pPr>
                  </w:p>
                </w:tc>
                <w:tc>
                  <w:tcPr>
                    <w:tcW w:w="310" w:type="pct"/>
                    <w:vAlign w:val="center"/>
                  </w:tcPr>
                  <w:p w14:paraId="1FE5BC55" w14:textId="77777777" w:rsidR="00DB222A" w:rsidRDefault="00DB222A" w:rsidP="002F2A54">
                    <w:pPr>
                      <w:jc w:val="right"/>
                      <w:rPr>
                        <w:sz w:val="18"/>
                        <w:szCs w:val="18"/>
                      </w:rPr>
                    </w:pPr>
                  </w:p>
                </w:tc>
                <w:tc>
                  <w:tcPr>
                    <w:tcW w:w="341" w:type="pct"/>
                    <w:vAlign w:val="center"/>
                  </w:tcPr>
                  <w:p w14:paraId="4B76C798" w14:textId="77777777" w:rsidR="00DB222A" w:rsidRDefault="00DB222A" w:rsidP="002F2A54">
                    <w:pPr>
                      <w:jc w:val="right"/>
                      <w:rPr>
                        <w:sz w:val="18"/>
                        <w:szCs w:val="18"/>
                      </w:rPr>
                    </w:pPr>
                  </w:p>
                </w:tc>
                <w:tc>
                  <w:tcPr>
                    <w:tcW w:w="420" w:type="pct"/>
                    <w:vAlign w:val="center"/>
                  </w:tcPr>
                  <w:p w14:paraId="26D3ED55" w14:textId="77777777" w:rsidR="00DB222A" w:rsidRDefault="00DB222A" w:rsidP="002F2A54">
                    <w:pPr>
                      <w:jc w:val="right"/>
                      <w:rPr>
                        <w:sz w:val="18"/>
                        <w:szCs w:val="18"/>
                      </w:rPr>
                    </w:pPr>
                  </w:p>
                </w:tc>
              </w:tr>
              <w:tr w:rsidR="00DB222A" w14:paraId="4D330F04" w14:textId="77777777" w:rsidTr="00C336E2">
                <w:sdt>
                  <w:sdtPr>
                    <w:tag w:val="_PLD_d30e7cefb4de4113b5c1abddf8a241d4"/>
                    <w:id w:val="466097722"/>
                    <w:lock w:val="sdtLocked"/>
                  </w:sdtPr>
                  <w:sdtEndPr/>
                  <w:sdtContent>
                    <w:tc>
                      <w:tcPr>
                        <w:tcW w:w="640" w:type="pct"/>
                        <w:vAlign w:val="center"/>
                      </w:tcPr>
                      <w:p w14:paraId="045DFFCC" w14:textId="77777777" w:rsidR="00DB222A" w:rsidRDefault="00DB222A" w:rsidP="00C336E2">
                        <w:pPr>
                          <w:rPr>
                            <w:sz w:val="18"/>
                            <w:szCs w:val="18"/>
                          </w:rPr>
                        </w:pPr>
                        <w:r>
                          <w:rPr>
                            <w:sz w:val="18"/>
                            <w:szCs w:val="18"/>
                          </w:rPr>
                          <w:t>2</w:t>
                        </w:r>
                        <w:r>
                          <w:rPr>
                            <w:sz w:val="18"/>
                            <w:szCs w:val="18"/>
                          </w:rPr>
                          <w:t>．提取一般风险准备</w:t>
                        </w:r>
                      </w:p>
                    </w:tc>
                  </w:sdtContent>
                </w:sdt>
                <w:tc>
                  <w:tcPr>
                    <w:tcW w:w="273" w:type="pct"/>
                    <w:vAlign w:val="center"/>
                  </w:tcPr>
                  <w:p w14:paraId="252AE358" w14:textId="77777777" w:rsidR="00DB222A" w:rsidRDefault="00DB222A" w:rsidP="002F2A54">
                    <w:pPr>
                      <w:jc w:val="right"/>
                      <w:rPr>
                        <w:sz w:val="18"/>
                        <w:szCs w:val="18"/>
                      </w:rPr>
                    </w:pPr>
                  </w:p>
                </w:tc>
                <w:tc>
                  <w:tcPr>
                    <w:tcW w:w="273" w:type="pct"/>
                    <w:vAlign w:val="center"/>
                  </w:tcPr>
                  <w:p w14:paraId="79605D37" w14:textId="77777777" w:rsidR="00DB222A" w:rsidRDefault="00DB222A" w:rsidP="002F2A54">
                    <w:pPr>
                      <w:jc w:val="right"/>
                      <w:rPr>
                        <w:sz w:val="18"/>
                        <w:szCs w:val="18"/>
                      </w:rPr>
                    </w:pPr>
                  </w:p>
                </w:tc>
                <w:tc>
                  <w:tcPr>
                    <w:tcW w:w="273" w:type="pct"/>
                    <w:vAlign w:val="center"/>
                  </w:tcPr>
                  <w:p w14:paraId="00E4F44E" w14:textId="77777777" w:rsidR="00DB222A" w:rsidRDefault="00DB222A" w:rsidP="002F2A54">
                    <w:pPr>
                      <w:jc w:val="right"/>
                      <w:rPr>
                        <w:sz w:val="18"/>
                        <w:szCs w:val="18"/>
                      </w:rPr>
                    </w:pPr>
                  </w:p>
                </w:tc>
                <w:tc>
                  <w:tcPr>
                    <w:tcW w:w="273" w:type="pct"/>
                    <w:vAlign w:val="center"/>
                  </w:tcPr>
                  <w:p w14:paraId="6A7D0869" w14:textId="77777777" w:rsidR="00DB222A" w:rsidRDefault="00DB222A" w:rsidP="002F2A54">
                    <w:pPr>
                      <w:jc w:val="right"/>
                      <w:rPr>
                        <w:sz w:val="18"/>
                        <w:szCs w:val="18"/>
                      </w:rPr>
                    </w:pPr>
                  </w:p>
                </w:tc>
                <w:tc>
                  <w:tcPr>
                    <w:tcW w:w="273" w:type="pct"/>
                    <w:vAlign w:val="center"/>
                  </w:tcPr>
                  <w:p w14:paraId="59B88733" w14:textId="77777777" w:rsidR="00DB222A" w:rsidRDefault="00DB222A" w:rsidP="002F2A54">
                    <w:pPr>
                      <w:jc w:val="right"/>
                      <w:rPr>
                        <w:sz w:val="18"/>
                        <w:szCs w:val="18"/>
                      </w:rPr>
                    </w:pPr>
                  </w:p>
                </w:tc>
                <w:tc>
                  <w:tcPr>
                    <w:tcW w:w="273" w:type="pct"/>
                    <w:vAlign w:val="center"/>
                  </w:tcPr>
                  <w:p w14:paraId="172799C7" w14:textId="77777777" w:rsidR="00DB222A" w:rsidRDefault="00DB222A" w:rsidP="002F2A54">
                    <w:pPr>
                      <w:jc w:val="right"/>
                      <w:rPr>
                        <w:sz w:val="18"/>
                        <w:szCs w:val="18"/>
                      </w:rPr>
                    </w:pPr>
                  </w:p>
                </w:tc>
                <w:tc>
                  <w:tcPr>
                    <w:tcW w:w="273" w:type="pct"/>
                    <w:vAlign w:val="center"/>
                  </w:tcPr>
                  <w:p w14:paraId="6543307F" w14:textId="77777777" w:rsidR="00DB222A" w:rsidRDefault="00DB222A" w:rsidP="002F2A54">
                    <w:pPr>
                      <w:jc w:val="right"/>
                      <w:rPr>
                        <w:sz w:val="18"/>
                        <w:szCs w:val="18"/>
                      </w:rPr>
                    </w:pPr>
                  </w:p>
                </w:tc>
                <w:tc>
                  <w:tcPr>
                    <w:tcW w:w="273" w:type="pct"/>
                    <w:vAlign w:val="center"/>
                  </w:tcPr>
                  <w:p w14:paraId="5DA863BB" w14:textId="77777777" w:rsidR="00DB222A" w:rsidRDefault="00DB222A" w:rsidP="002F2A54">
                    <w:pPr>
                      <w:jc w:val="right"/>
                      <w:rPr>
                        <w:sz w:val="18"/>
                        <w:szCs w:val="18"/>
                      </w:rPr>
                    </w:pPr>
                  </w:p>
                </w:tc>
                <w:tc>
                  <w:tcPr>
                    <w:tcW w:w="273" w:type="pct"/>
                    <w:vAlign w:val="center"/>
                  </w:tcPr>
                  <w:p w14:paraId="2006F6D8" w14:textId="77777777" w:rsidR="00DB222A" w:rsidRDefault="00DB222A" w:rsidP="002F2A54">
                    <w:pPr>
                      <w:jc w:val="right"/>
                      <w:rPr>
                        <w:sz w:val="18"/>
                        <w:szCs w:val="18"/>
                      </w:rPr>
                    </w:pPr>
                  </w:p>
                </w:tc>
                <w:tc>
                  <w:tcPr>
                    <w:tcW w:w="273" w:type="pct"/>
                    <w:vAlign w:val="center"/>
                  </w:tcPr>
                  <w:p w14:paraId="46388440" w14:textId="77777777" w:rsidR="00DB222A" w:rsidRDefault="00DB222A" w:rsidP="002F2A54">
                    <w:pPr>
                      <w:jc w:val="right"/>
                      <w:rPr>
                        <w:sz w:val="18"/>
                        <w:szCs w:val="18"/>
                      </w:rPr>
                    </w:pPr>
                  </w:p>
                </w:tc>
                <w:tc>
                  <w:tcPr>
                    <w:tcW w:w="273" w:type="pct"/>
                    <w:vAlign w:val="center"/>
                  </w:tcPr>
                  <w:p w14:paraId="0136658B" w14:textId="77777777" w:rsidR="00DB222A" w:rsidRDefault="00DB222A" w:rsidP="002F2A54">
                    <w:pPr>
                      <w:jc w:val="right"/>
                      <w:rPr>
                        <w:sz w:val="18"/>
                        <w:szCs w:val="18"/>
                      </w:rPr>
                    </w:pPr>
                  </w:p>
                </w:tc>
                <w:tc>
                  <w:tcPr>
                    <w:tcW w:w="290" w:type="pct"/>
                    <w:vAlign w:val="center"/>
                  </w:tcPr>
                  <w:p w14:paraId="1EE23441" w14:textId="77777777" w:rsidR="00DB222A" w:rsidRDefault="00DB222A" w:rsidP="002F2A54">
                    <w:pPr>
                      <w:jc w:val="right"/>
                      <w:rPr>
                        <w:sz w:val="18"/>
                        <w:szCs w:val="18"/>
                      </w:rPr>
                    </w:pPr>
                  </w:p>
                </w:tc>
                <w:tc>
                  <w:tcPr>
                    <w:tcW w:w="310" w:type="pct"/>
                    <w:vAlign w:val="center"/>
                  </w:tcPr>
                  <w:p w14:paraId="66FB6247" w14:textId="77777777" w:rsidR="00DB222A" w:rsidRDefault="00DB222A" w:rsidP="002F2A54">
                    <w:pPr>
                      <w:jc w:val="right"/>
                      <w:rPr>
                        <w:sz w:val="18"/>
                        <w:szCs w:val="18"/>
                      </w:rPr>
                    </w:pPr>
                  </w:p>
                </w:tc>
                <w:tc>
                  <w:tcPr>
                    <w:tcW w:w="341" w:type="pct"/>
                    <w:vAlign w:val="center"/>
                  </w:tcPr>
                  <w:p w14:paraId="54F619C4" w14:textId="77777777" w:rsidR="00DB222A" w:rsidRDefault="00DB222A" w:rsidP="002F2A54">
                    <w:pPr>
                      <w:jc w:val="right"/>
                      <w:rPr>
                        <w:sz w:val="18"/>
                        <w:szCs w:val="18"/>
                      </w:rPr>
                    </w:pPr>
                  </w:p>
                </w:tc>
                <w:tc>
                  <w:tcPr>
                    <w:tcW w:w="420" w:type="pct"/>
                    <w:vAlign w:val="center"/>
                  </w:tcPr>
                  <w:p w14:paraId="00475FCE" w14:textId="77777777" w:rsidR="00DB222A" w:rsidRDefault="00DB222A" w:rsidP="002F2A54">
                    <w:pPr>
                      <w:jc w:val="right"/>
                      <w:rPr>
                        <w:sz w:val="18"/>
                        <w:szCs w:val="18"/>
                      </w:rPr>
                    </w:pPr>
                  </w:p>
                </w:tc>
              </w:tr>
              <w:tr w:rsidR="00DB222A" w14:paraId="6AE2DCF5" w14:textId="77777777" w:rsidTr="00C336E2">
                <w:sdt>
                  <w:sdtPr>
                    <w:tag w:val="_PLD_6d573481d9af49e2a8ab22ecd061ccf7"/>
                    <w:id w:val="122737523"/>
                    <w:lock w:val="sdtLocked"/>
                  </w:sdtPr>
                  <w:sdtEndPr/>
                  <w:sdtContent>
                    <w:tc>
                      <w:tcPr>
                        <w:tcW w:w="640" w:type="pct"/>
                        <w:vAlign w:val="center"/>
                      </w:tcPr>
                      <w:p w14:paraId="3AD3FA9A" w14:textId="77777777" w:rsidR="00DB222A" w:rsidRDefault="00DB222A" w:rsidP="00C336E2">
                        <w:pPr>
                          <w:rPr>
                            <w:sz w:val="18"/>
                            <w:szCs w:val="18"/>
                          </w:rPr>
                        </w:pPr>
                        <w:r>
                          <w:rPr>
                            <w:sz w:val="18"/>
                            <w:szCs w:val="18"/>
                          </w:rPr>
                          <w:t>3</w:t>
                        </w:r>
                        <w:r>
                          <w:rPr>
                            <w:sz w:val="18"/>
                            <w:szCs w:val="18"/>
                          </w:rPr>
                          <w:t>．对所有者（或股东）的分配</w:t>
                        </w:r>
                      </w:p>
                    </w:tc>
                  </w:sdtContent>
                </w:sdt>
                <w:tc>
                  <w:tcPr>
                    <w:tcW w:w="273" w:type="pct"/>
                    <w:vAlign w:val="center"/>
                  </w:tcPr>
                  <w:p w14:paraId="7141A841" w14:textId="77777777" w:rsidR="00DB222A" w:rsidRDefault="00DB222A" w:rsidP="002F2A54">
                    <w:pPr>
                      <w:jc w:val="right"/>
                      <w:rPr>
                        <w:sz w:val="18"/>
                        <w:szCs w:val="18"/>
                      </w:rPr>
                    </w:pPr>
                  </w:p>
                </w:tc>
                <w:tc>
                  <w:tcPr>
                    <w:tcW w:w="273" w:type="pct"/>
                    <w:vAlign w:val="center"/>
                  </w:tcPr>
                  <w:p w14:paraId="7EE0BC4C" w14:textId="77777777" w:rsidR="00DB222A" w:rsidRDefault="00DB222A" w:rsidP="002F2A54">
                    <w:pPr>
                      <w:jc w:val="right"/>
                      <w:rPr>
                        <w:sz w:val="18"/>
                        <w:szCs w:val="18"/>
                      </w:rPr>
                    </w:pPr>
                  </w:p>
                </w:tc>
                <w:tc>
                  <w:tcPr>
                    <w:tcW w:w="273" w:type="pct"/>
                    <w:vAlign w:val="center"/>
                  </w:tcPr>
                  <w:p w14:paraId="0EA4A506" w14:textId="77777777" w:rsidR="00DB222A" w:rsidRDefault="00DB222A" w:rsidP="002F2A54">
                    <w:pPr>
                      <w:jc w:val="right"/>
                      <w:rPr>
                        <w:sz w:val="18"/>
                        <w:szCs w:val="18"/>
                      </w:rPr>
                    </w:pPr>
                  </w:p>
                </w:tc>
                <w:tc>
                  <w:tcPr>
                    <w:tcW w:w="273" w:type="pct"/>
                    <w:vAlign w:val="center"/>
                  </w:tcPr>
                  <w:p w14:paraId="5D5BA2EE" w14:textId="77777777" w:rsidR="00DB222A" w:rsidRDefault="00DB222A" w:rsidP="002F2A54">
                    <w:pPr>
                      <w:jc w:val="right"/>
                      <w:rPr>
                        <w:sz w:val="18"/>
                        <w:szCs w:val="18"/>
                      </w:rPr>
                    </w:pPr>
                  </w:p>
                </w:tc>
                <w:tc>
                  <w:tcPr>
                    <w:tcW w:w="273" w:type="pct"/>
                    <w:vAlign w:val="center"/>
                  </w:tcPr>
                  <w:p w14:paraId="1F8676CE" w14:textId="77777777" w:rsidR="00DB222A" w:rsidRDefault="00DB222A" w:rsidP="002F2A54">
                    <w:pPr>
                      <w:jc w:val="right"/>
                      <w:rPr>
                        <w:sz w:val="18"/>
                        <w:szCs w:val="18"/>
                      </w:rPr>
                    </w:pPr>
                  </w:p>
                </w:tc>
                <w:tc>
                  <w:tcPr>
                    <w:tcW w:w="273" w:type="pct"/>
                    <w:vAlign w:val="center"/>
                  </w:tcPr>
                  <w:p w14:paraId="0488775C" w14:textId="77777777" w:rsidR="00DB222A" w:rsidRDefault="00DB222A" w:rsidP="002F2A54">
                    <w:pPr>
                      <w:jc w:val="right"/>
                      <w:rPr>
                        <w:sz w:val="18"/>
                        <w:szCs w:val="18"/>
                      </w:rPr>
                    </w:pPr>
                  </w:p>
                </w:tc>
                <w:tc>
                  <w:tcPr>
                    <w:tcW w:w="273" w:type="pct"/>
                    <w:vAlign w:val="center"/>
                  </w:tcPr>
                  <w:p w14:paraId="0257B295" w14:textId="77777777" w:rsidR="00DB222A" w:rsidRDefault="00DB222A" w:rsidP="002F2A54">
                    <w:pPr>
                      <w:jc w:val="right"/>
                      <w:rPr>
                        <w:sz w:val="18"/>
                        <w:szCs w:val="18"/>
                      </w:rPr>
                    </w:pPr>
                  </w:p>
                </w:tc>
                <w:tc>
                  <w:tcPr>
                    <w:tcW w:w="273" w:type="pct"/>
                    <w:vAlign w:val="center"/>
                  </w:tcPr>
                  <w:p w14:paraId="796AAD68" w14:textId="77777777" w:rsidR="00DB222A" w:rsidRDefault="00DB222A" w:rsidP="002F2A54">
                    <w:pPr>
                      <w:jc w:val="right"/>
                      <w:rPr>
                        <w:sz w:val="18"/>
                        <w:szCs w:val="18"/>
                      </w:rPr>
                    </w:pPr>
                  </w:p>
                </w:tc>
                <w:tc>
                  <w:tcPr>
                    <w:tcW w:w="273" w:type="pct"/>
                    <w:vAlign w:val="center"/>
                  </w:tcPr>
                  <w:p w14:paraId="0C8B603A" w14:textId="77777777" w:rsidR="00DB222A" w:rsidRDefault="00DB222A" w:rsidP="002F2A54">
                    <w:pPr>
                      <w:jc w:val="right"/>
                      <w:rPr>
                        <w:sz w:val="18"/>
                        <w:szCs w:val="18"/>
                      </w:rPr>
                    </w:pPr>
                  </w:p>
                </w:tc>
                <w:tc>
                  <w:tcPr>
                    <w:tcW w:w="273" w:type="pct"/>
                    <w:vAlign w:val="center"/>
                  </w:tcPr>
                  <w:p w14:paraId="59F75BC6" w14:textId="77777777" w:rsidR="00DB222A" w:rsidRDefault="00DB222A" w:rsidP="002F2A54">
                    <w:pPr>
                      <w:jc w:val="right"/>
                      <w:rPr>
                        <w:sz w:val="18"/>
                        <w:szCs w:val="18"/>
                      </w:rPr>
                    </w:pPr>
                  </w:p>
                </w:tc>
                <w:tc>
                  <w:tcPr>
                    <w:tcW w:w="273" w:type="pct"/>
                    <w:vAlign w:val="center"/>
                  </w:tcPr>
                  <w:p w14:paraId="01889872" w14:textId="6A276FC3" w:rsidR="00DB222A" w:rsidRDefault="00D9682A" w:rsidP="002F2A54">
                    <w:pPr>
                      <w:jc w:val="right"/>
                      <w:rPr>
                        <w:sz w:val="18"/>
                        <w:szCs w:val="18"/>
                      </w:rPr>
                    </w:pPr>
                    <w:r>
                      <w:rPr>
                        <w:rFonts w:hint="eastAsia"/>
                        <w:sz w:val="18"/>
                        <w:szCs w:val="18"/>
                      </w:rPr>
                      <w:t>-</w:t>
                    </w:r>
                    <w:r>
                      <w:rPr>
                        <w:sz w:val="18"/>
                        <w:szCs w:val="18"/>
                      </w:rPr>
                      <w:t>77,432,843.41</w:t>
                    </w:r>
                  </w:p>
                </w:tc>
                <w:tc>
                  <w:tcPr>
                    <w:tcW w:w="290" w:type="pct"/>
                    <w:vAlign w:val="center"/>
                  </w:tcPr>
                  <w:p w14:paraId="704CF4E6" w14:textId="77777777" w:rsidR="00DB222A" w:rsidRDefault="00DB222A" w:rsidP="002F2A54">
                    <w:pPr>
                      <w:jc w:val="right"/>
                      <w:rPr>
                        <w:sz w:val="18"/>
                        <w:szCs w:val="18"/>
                      </w:rPr>
                    </w:pPr>
                  </w:p>
                </w:tc>
                <w:tc>
                  <w:tcPr>
                    <w:tcW w:w="310" w:type="pct"/>
                    <w:vAlign w:val="center"/>
                  </w:tcPr>
                  <w:p w14:paraId="535C1131" w14:textId="7917D604" w:rsidR="00DB222A" w:rsidRDefault="00CC4CC2" w:rsidP="002F2A54">
                    <w:pPr>
                      <w:jc w:val="right"/>
                      <w:rPr>
                        <w:sz w:val="18"/>
                        <w:szCs w:val="18"/>
                      </w:rPr>
                    </w:pPr>
                    <w:r>
                      <w:rPr>
                        <w:rFonts w:hint="eastAsia"/>
                        <w:sz w:val="18"/>
                        <w:szCs w:val="18"/>
                      </w:rPr>
                      <w:t>-</w:t>
                    </w:r>
                    <w:r>
                      <w:rPr>
                        <w:sz w:val="18"/>
                        <w:szCs w:val="18"/>
                      </w:rPr>
                      <w:t>77,432,843.41</w:t>
                    </w:r>
                  </w:p>
                </w:tc>
                <w:tc>
                  <w:tcPr>
                    <w:tcW w:w="341" w:type="pct"/>
                    <w:vAlign w:val="center"/>
                  </w:tcPr>
                  <w:p w14:paraId="0E0C70ED" w14:textId="77777777" w:rsidR="00DB222A" w:rsidRDefault="00DB222A" w:rsidP="002F2A54">
                    <w:pPr>
                      <w:jc w:val="right"/>
                      <w:rPr>
                        <w:sz w:val="18"/>
                        <w:szCs w:val="18"/>
                      </w:rPr>
                    </w:pPr>
                  </w:p>
                </w:tc>
                <w:tc>
                  <w:tcPr>
                    <w:tcW w:w="420" w:type="pct"/>
                    <w:vAlign w:val="center"/>
                  </w:tcPr>
                  <w:p w14:paraId="0E54EBB3" w14:textId="79255104" w:rsidR="00DB222A" w:rsidRDefault="00CC4CC2" w:rsidP="002F2A54">
                    <w:pPr>
                      <w:jc w:val="right"/>
                      <w:rPr>
                        <w:sz w:val="18"/>
                        <w:szCs w:val="18"/>
                      </w:rPr>
                    </w:pPr>
                    <w:r>
                      <w:rPr>
                        <w:rFonts w:hint="eastAsia"/>
                        <w:sz w:val="18"/>
                        <w:szCs w:val="18"/>
                      </w:rPr>
                      <w:t>-</w:t>
                    </w:r>
                    <w:r>
                      <w:rPr>
                        <w:sz w:val="18"/>
                        <w:szCs w:val="18"/>
                      </w:rPr>
                      <w:t>77,432,843.41</w:t>
                    </w:r>
                  </w:p>
                </w:tc>
              </w:tr>
              <w:tr w:rsidR="00DB222A" w14:paraId="54E1A60A" w14:textId="77777777" w:rsidTr="00C336E2">
                <w:sdt>
                  <w:sdtPr>
                    <w:tag w:val="_PLD_dd87d5b565c74b3faf2e05ed9840875a"/>
                    <w:id w:val="1587963921"/>
                    <w:lock w:val="sdtLocked"/>
                  </w:sdtPr>
                  <w:sdtEndPr/>
                  <w:sdtContent>
                    <w:tc>
                      <w:tcPr>
                        <w:tcW w:w="640" w:type="pct"/>
                        <w:vAlign w:val="center"/>
                      </w:tcPr>
                      <w:p w14:paraId="1C43A648" w14:textId="77777777" w:rsidR="00DB222A" w:rsidRDefault="00DB222A" w:rsidP="00C336E2">
                        <w:pPr>
                          <w:rPr>
                            <w:sz w:val="18"/>
                            <w:szCs w:val="18"/>
                          </w:rPr>
                        </w:pPr>
                        <w:r>
                          <w:rPr>
                            <w:sz w:val="18"/>
                            <w:szCs w:val="18"/>
                          </w:rPr>
                          <w:t>4</w:t>
                        </w:r>
                        <w:r>
                          <w:rPr>
                            <w:sz w:val="18"/>
                            <w:szCs w:val="18"/>
                          </w:rPr>
                          <w:t>．其他</w:t>
                        </w:r>
                      </w:p>
                    </w:tc>
                  </w:sdtContent>
                </w:sdt>
                <w:tc>
                  <w:tcPr>
                    <w:tcW w:w="273" w:type="pct"/>
                    <w:vAlign w:val="center"/>
                  </w:tcPr>
                  <w:p w14:paraId="6A4ED49F" w14:textId="77777777" w:rsidR="00DB222A" w:rsidRDefault="00DB222A" w:rsidP="002F2A54">
                    <w:pPr>
                      <w:jc w:val="right"/>
                      <w:rPr>
                        <w:sz w:val="18"/>
                        <w:szCs w:val="18"/>
                      </w:rPr>
                    </w:pPr>
                  </w:p>
                </w:tc>
                <w:tc>
                  <w:tcPr>
                    <w:tcW w:w="273" w:type="pct"/>
                    <w:vAlign w:val="center"/>
                  </w:tcPr>
                  <w:p w14:paraId="6D3FC800" w14:textId="77777777" w:rsidR="00DB222A" w:rsidRDefault="00DB222A" w:rsidP="002F2A54">
                    <w:pPr>
                      <w:jc w:val="right"/>
                      <w:rPr>
                        <w:sz w:val="18"/>
                        <w:szCs w:val="18"/>
                      </w:rPr>
                    </w:pPr>
                  </w:p>
                </w:tc>
                <w:tc>
                  <w:tcPr>
                    <w:tcW w:w="273" w:type="pct"/>
                    <w:vAlign w:val="center"/>
                  </w:tcPr>
                  <w:p w14:paraId="42E8ABF3" w14:textId="77777777" w:rsidR="00DB222A" w:rsidRDefault="00DB222A" w:rsidP="002F2A54">
                    <w:pPr>
                      <w:jc w:val="right"/>
                      <w:rPr>
                        <w:sz w:val="18"/>
                        <w:szCs w:val="18"/>
                      </w:rPr>
                    </w:pPr>
                  </w:p>
                </w:tc>
                <w:tc>
                  <w:tcPr>
                    <w:tcW w:w="273" w:type="pct"/>
                    <w:vAlign w:val="center"/>
                  </w:tcPr>
                  <w:p w14:paraId="73195E2B" w14:textId="77777777" w:rsidR="00DB222A" w:rsidRDefault="00DB222A" w:rsidP="002F2A54">
                    <w:pPr>
                      <w:jc w:val="right"/>
                      <w:rPr>
                        <w:sz w:val="18"/>
                        <w:szCs w:val="18"/>
                      </w:rPr>
                    </w:pPr>
                  </w:p>
                </w:tc>
                <w:tc>
                  <w:tcPr>
                    <w:tcW w:w="273" w:type="pct"/>
                    <w:vAlign w:val="center"/>
                  </w:tcPr>
                  <w:p w14:paraId="2F3E901B" w14:textId="77777777" w:rsidR="00DB222A" w:rsidRDefault="00DB222A" w:rsidP="002F2A54">
                    <w:pPr>
                      <w:jc w:val="right"/>
                      <w:rPr>
                        <w:sz w:val="18"/>
                        <w:szCs w:val="18"/>
                      </w:rPr>
                    </w:pPr>
                  </w:p>
                </w:tc>
                <w:tc>
                  <w:tcPr>
                    <w:tcW w:w="273" w:type="pct"/>
                    <w:vAlign w:val="center"/>
                  </w:tcPr>
                  <w:p w14:paraId="0E2B38A6" w14:textId="77777777" w:rsidR="00DB222A" w:rsidRDefault="00DB222A" w:rsidP="002F2A54">
                    <w:pPr>
                      <w:jc w:val="right"/>
                      <w:rPr>
                        <w:sz w:val="18"/>
                        <w:szCs w:val="18"/>
                      </w:rPr>
                    </w:pPr>
                  </w:p>
                </w:tc>
                <w:tc>
                  <w:tcPr>
                    <w:tcW w:w="273" w:type="pct"/>
                    <w:vAlign w:val="center"/>
                  </w:tcPr>
                  <w:p w14:paraId="2B28EDCE" w14:textId="77777777" w:rsidR="00DB222A" w:rsidRDefault="00DB222A" w:rsidP="002F2A54">
                    <w:pPr>
                      <w:jc w:val="right"/>
                      <w:rPr>
                        <w:sz w:val="18"/>
                        <w:szCs w:val="18"/>
                      </w:rPr>
                    </w:pPr>
                  </w:p>
                </w:tc>
                <w:tc>
                  <w:tcPr>
                    <w:tcW w:w="273" w:type="pct"/>
                    <w:vAlign w:val="center"/>
                  </w:tcPr>
                  <w:p w14:paraId="5C37C5D6" w14:textId="77777777" w:rsidR="00DB222A" w:rsidRDefault="00DB222A" w:rsidP="002F2A54">
                    <w:pPr>
                      <w:jc w:val="right"/>
                      <w:rPr>
                        <w:sz w:val="18"/>
                        <w:szCs w:val="18"/>
                      </w:rPr>
                    </w:pPr>
                  </w:p>
                </w:tc>
                <w:tc>
                  <w:tcPr>
                    <w:tcW w:w="273" w:type="pct"/>
                    <w:vAlign w:val="center"/>
                  </w:tcPr>
                  <w:p w14:paraId="62AD7FF4" w14:textId="77777777" w:rsidR="00DB222A" w:rsidRDefault="00DB222A" w:rsidP="002F2A54">
                    <w:pPr>
                      <w:jc w:val="right"/>
                      <w:rPr>
                        <w:sz w:val="18"/>
                        <w:szCs w:val="18"/>
                      </w:rPr>
                    </w:pPr>
                  </w:p>
                </w:tc>
                <w:tc>
                  <w:tcPr>
                    <w:tcW w:w="273" w:type="pct"/>
                    <w:vAlign w:val="center"/>
                  </w:tcPr>
                  <w:p w14:paraId="35128BFB" w14:textId="77777777" w:rsidR="00DB222A" w:rsidRDefault="00DB222A" w:rsidP="002F2A54">
                    <w:pPr>
                      <w:jc w:val="right"/>
                      <w:rPr>
                        <w:sz w:val="18"/>
                        <w:szCs w:val="18"/>
                      </w:rPr>
                    </w:pPr>
                  </w:p>
                </w:tc>
                <w:tc>
                  <w:tcPr>
                    <w:tcW w:w="273" w:type="pct"/>
                    <w:vAlign w:val="center"/>
                  </w:tcPr>
                  <w:p w14:paraId="2390FBF2" w14:textId="77777777" w:rsidR="00DB222A" w:rsidRDefault="00DB222A" w:rsidP="002F2A54">
                    <w:pPr>
                      <w:jc w:val="right"/>
                      <w:rPr>
                        <w:sz w:val="18"/>
                        <w:szCs w:val="18"/>
                      </w:rPr>
                    </w:pPr>
                  </w:p>
                </w:tc>
                <w:tc>
                  <w:tcPr>
                    <w:tcW w:w="290" w:type="pct"/>
                    <w:vAlign w:val="center"/>
                  </w:tcPr>
                  <w:p w14:paraId="0C1E2BA3" w14:textId="77777777" w:rsidR="00DB222A" w:rsidRDefault="00DB222A" w:rsidP="002F2A54">
                    <w:pPr>
                      <w:jc w:val="right"/>
                      <w:rPr>
                        <w:sz w:val="18"/>
                        <w:szCs w:val="18"/>
                      </w:rPr>
                    </w:pPr>
                  </w:p>
                </w:tc>
                <w:tc>
                  <w:tcPr>
                    <w:tcW w:w="310" w:type="pct"/>
                    <w:vAlign w:val="center"/>
                  </w:tcPr>
                  <w:p w14:paraId="7C7CD2F2" w14:textId="77777777" w:rsidR="00DB222A" w:rsidRDefault="00DB222A" w:rsidP="002F2A54">
                    <w:pPr>
                      <w:jc w:val="right"/>
                      <w:rPr>
                        <w:sz w:val="18"/>
                        <w:szCs w:val="18"/>
                      </w:rPr>
                    </w:pPr>
                  </w:p>
                </w:tc>
                <w:tc>
                  <w:tcPr>
                    <w:tcW w:w="341" w:type="pct"/>
                    <w:vAlign w:val="center"/>
                  </w:tcPr>
                  <w:p w14:paraId="5BB579BC" w14:textId="77777777" w:rsidR="00DB222A" w:rsidRDefault="00DB222A" w:rsidP="002F2A54">
                    <w:pPr>
                      <w:jc w:val="right"/>
                      <w:rPr>
                        <w:sz w:val="18"/>
                        <w:szCs w:val="18"/>
                      </w:rPr>
                    </w:pPr>
                  </w:p>
                </w:tc>
                <w:tc>
                  <w:tcPr>
                    <w:tcW w:w="420" w:type="pct"/>
                    <w:vAlign w:val="center"/>
                  </w:tcPr>
                  <w:p w14:paraId="5C0C09D2" w14:textId="77777777" w:rsidR="00DB222A" w:rsidRDefault="00DB222A" w:rsidP="002F2A54">
                    <w:pPr>
                      <w:jc w:val="right"/>
                      <w:rPr>
                        <w:sz w:val="18"/>
                        <w:szCs w:val="18"/>
                      </w:rPr>
                    </w:pPr>
                  </w:p>
                </w:tc>
              </w:tr>
              <w:tr w:rsidR="00DB222A" w14:paraId="60DD2125" w14:textId="77777777" w:rsidTr="00C336E2">
                <w:sdt>
                  <w:sdtPr>
                    <w:tag w:val="_PLD_92da940e723e49d8b19944c326b0a372"/>
                    <w:id w:val="-1647497937"/>
                    <w:lock w:val="sdtLocked"/>
                  </w:sdtPr>
                  <w:sdtEndPr/>
                  <w:sdtContent>
                    <w:tc>
                      <w:tcPr>
                        <w:tcW w:w="640" w:type="pct"/>
                        <w:vAlign w:val="center"/>
                      </w:tcPr>
                      <w:p w14:paraId="6FABA4EC" w14:textId="77777777" w:rsidR="00DB222A" w:rsidRDefault="00DB222A" w:rsidP="00C336E2">
                        <w:pPr>
                          <w:rPr>
                            <w:sz w:val="18"/>
                            <w:szCs w:val="18"/>
                          </w:rPr>
                        </w:pPr>
                        <w:r>
                          <w:rPr>
                            <w:sz w:val="18"/>
                            <w:szCs w:val="18"/>
                          </w:rPr>
                          <w:t>（</w:t>
                        </w:r>
                        <w:r>
                          <w:rPr>
                            <w:rFonts w:hint="eastAsia"/>
                            <w:sz w:val="18"/>
                            <w:szCs w:val="18"/>
                          </w:rPr>
                          <w:t>四</w:t>
                        </w:r>
                        <w:r>
                          <w:rPr>
                            <w:sz w:val="18"/>
                            <w:szCs w:val="18"/>
                          </w:rPr>
                          <w:t>）所有者权益内部结转</w:t>
                        </w:r>
                      </w:p>
                    </w:tc>
                  </w:sdtContent>
                </w:sdt>
                <w:tc>
                  <w:tcPr>
                    <w:tcW w:w="273" w:type="pct"/>
                    <w:vAlign w:val="center"/>
                  </w:tcPr>
                  <w:p w14:paraId="26E2E307" w14:textId="77777777" w:rsidR="00DB222A" w:rsidRDefault="00DB222A" w:rsidP="002F2A54">
                    <w:pPr>
                      <w:jc w:val="right"/>
                      <w:rPr>
                        <w:sz w:val="18"/>
                        <w:szCs w:val="18"/>
                      </w:rPr>
                    </w:pPr>
                  </w:p>
                </w:tc>
                <w:tc>
                  <w:tcPr>
                    <w:tcW w:w="273" w:type="pct"/>
                    <w:vAlign w:val="center"/>
                  </w:tcPr>
                  <w:p w14:paraId="692C4F98" w14:textId="77777777" w:rsidR="00DB222A" w:rsidRDefault="00DB222A" w:rsidP="002F2A54">
                    <w:pPr>
                      <w:jc w:val="right"/>
                      <w:rPr>
                        <w:sz w:val="18"/>
                        <w:szCs w:val="18"/>
                      </w:rPr>
                    </w:pPr>
                  </w:p>
                </w:tc>
                <w:tc>
                  <w:tcPr>
                    <w:tcW w:w="273" w:type="pct"/>
                    <w:vAlign w:val="center"/>
                  </w:tcPr>
                  <w:p w14:paraId="63F66211" w14:textId="77777777" w:rsidR="00DB222A" w:rsidRDefault="00DB222A" w:rsidP="002F2A54">
                    <w:pPr>
                      <w:jc w:val="right"/>
                      <w:rPr>
                        <w:sz w:val="18"/>
                        <w:szCs w:val="18"/>
                      </w:rPr>
                    </w:pPr>
                  </w:p>
                </w:tc>
                <w:tc>
                  <w:tcPr>
                    <w:tcW w:w="273" w:type="pct"/>
                    <w:vAlign w:val="center"/>
                  </w:tcPr>
                  <w:p w14:paraId="7E1D1CEF" w14:textId="77777777" w:rsidR="00DB222A" w:rsidRDefault="00DB222A" w:rsidP="002F2A54">
                    <w:pPr>
                      <w:jc w:val="right"/>
                      <w:rPr>
                        <w:sz w:val="18"/>
                        <w:szCs w:val="18"/>
                      </w:rPr>
                    </w:pPr>
                  </w:p>
                </w:tc>
                <w:tc>
                  <w:tcPr>
                    <w:tcW w:w="273" w:type="pct"/>
                    <w:vAlign w:val="center"/>
                  </w:tcPr>
                  <w:p w14:paraId="3DEBF935" w14:textId="77777777" w:rsidR="00DB222A" w:rsidRDefault="00DB222A" w:rsidP="002F2A54">
                    <w:pPr>
                      <w:jc w:val="right"/>
                      <w:rPr>
                        <w:sz w:val="18"/>
                        <w:szCs w:val="18"/>
                      </w:rPr>
                    </w:pPr>
                  </w:p>
                </w:tc>
                <w:tc>
                  <w:tcPr>
                    <w:tcW w:w="273" w:type="pct"/>
                    <w:vAlign w:val="center"/>
                  </w:tcPr>
                  <w:p w14:paraId="20C42DD0" w14:textId="77777777" w:rsidR="00DB222A" w:rsidRDefault="00DB222A" w:rsidP="002F2A54">
                    <w:pPr>
                      <w:jc w:val="right"/>
                      <w:rPr>
                        <w:sz w:val="18"/>
                        <w:szCs w:val="18"/>
                      </w:rPr>
                    </w:pPr>
                  </w:p>
                </w:tc>
                <w:tc>
                  <w:tcPr>
                    <w:tcW w:w="273" w:type="pct"/>
                    <w:vAlign w:val="center"/>
                  </w:tcPr>
                  <w:p w14:paraId="211E49F3" w14:textId="77777777" w:rsidR="00DB222A" w:rsidRDefault="00DB222A" w:rsidP="002F2A54">
                    <w:pPr>
                      <w:jc w:val="right"/>
                      <w:rPr>
                        <w:sz w:val="18"/>
                        <w:szCs w:val="18"/>
                      </w:rPr>
                    </w:pPr>
                  </w:p>
                </w:tc>
                <w:tc>
                  <w:tcPr>
                    <w:tcW w:w="273" w:type="pct"/>
                    <w:vAlign w:val="center"/>
                  </w:tcPr>
                  <w:p w14:paraId="2207AA66" w14:textId="77777777" w:rsidR="00DB222A" w:rsidRDefault="00DB222A" w:rsidP="002F2A54">
                    <w:pPr>
                      <w:jc w:val="right"/>
                      <w:rPr>
                        <w:sz w:val="18"/>
                        <w:szCs w:val="18"/>
                      </w:rPr>
                    </w:pPr>
                  </w:p>
                </w:tc>
                <w:tc>
                  <w:tcPr>
                    <w:tcW w:w="273" w:type="pct"/>
                    <w:vAlign w:val="center"/>
                  </w:tcPr>
                  <w:p w14:paraId="1B20CA99" w14:textId="77777777" w:rsidR="00DB222A" w:rsidRDefault="00DB222A" w:rsidP="002F2A54">
                    <w:pPr>
                      <w:jc w:val="right"/>
                      <w:rPr>
                        <w:sz w:val="18"/>
                        <w:szCs w:val="18"/>
                      </w:rPr>
                    </w:pPr>
                  </w:p>
                </w:tc>
                <w:tc>
                  <w:tcPr>
                    <w:tcW w:w="273" w:type="pct"/>
                    <w:vAlign w:val="center"/>
                  </w:tcPr>
                  <w:p w14:paraId="54090441" w14:textId="77777777" w:rsidR="00DB222A" w:rsidRDefault="00DB222A" w:rsidP="002F2A54">
                    <w:pPr>
                      <w:jc w:val="right"/>
                      <w:rPr>
                        <w:sz w:val="18"/>
                        <w:szCs w:val="18"/>
                      </w:rPr>
                    </w:pPr>
                  </w:p>
                </w:tc>
                <w:tc>
                  <w:tcPr>
                    <w:tcW w:w="273" w:type="pct"/>
                    <w:vAlign w:val="center"/>
                  </w:tcPr>
                  <w:p w14:paraId="78F5260C" w14:textId="77777777" w:rsidR="00DB222A" w:rsidRDefault="00DB222A" w:rsidP="002F2A54">
                    <w:pPr>
                      <w:jc w:val="right"/>
                      <w:rPr>
                        <w:sz w:val="18"/>
                        <w:szCs w:val="18"/>
                      </w:rPr>
                    </w:pPr>
                  </w:p>
                </w:tc>
                <w:tc>
                  <w:tcPr>
                    <w:tcW w:w="290" w:type="pct"/>
                    <w:vAlign w:val="center"/>
                  </w:tcPr>
                  <w:p w14:paraId="6FC1A4E6" w14:textId="77777777" w:rsidR="00DB222A" w:rsidRDefault="00DB222A" w:rsidP="002F2A54">
                    <w:pPr>
                      <w:jc w:val="right"/>
                      <w:rPr>
                        <w:sz w:val="18"/>
                        <w:szCs w:val="18"/>
                      </w:rPr>
                    </w:pPr>
                  </w:p>
                </w:tc>
                <w:tc>
                  <w:tcPr>
                    <w:tcW w:w="310" w:type="pct"/>
                    <w:vAlign w:val="center"/>
                  </w:tcPr>
                  <w:p w14:paraId="72E00636" w14:textId="77777777" w:rsidR="00DB222A" w:rsidRDefault="00DB222A" w:rsidP="002F2A54">
                    <w:pPr>
                      <w:jc w:val="right"/>
                      <w:rPr>
                        <w:sz w:val="18"/>
                        <w:szCs w:val="18"/>
                      </w:rPr>
                    </w:pPr>
                  </w:p>
                </w:tc>
                <w:tc>
                  <w:tcPr>
                    <w:tcW w:w="341" w:type="pct"/>
                    <w:vAlign w:val="center"/>
                  </w:tcPr>
                  <w:p w14:paraId="175B2CCC" w14:textId="77777777" w:rsidR="00DB222A" w:rsidRDefault="00DB222A" w:rsidP="002F2A54">
                    <w:pPr>
                      <w:jc w:val="right"/>
                      <w:rPr>
                        <w:sz w:val="18"/>
                        <w:szCs w:val="18"/>
                      </w:rPr>
                    </w:pPr>
                  </w:p>
                </w:tc>
                <w:tc>
                  <w:tcPr>
                    <w:tcW w:w="420" w:type="pct"/>
                    <w:vAlign w:val="center"/>
                  </w:tcPr>
                  <w:p w14:paraId="1FD2463C" w14:textId="77777777" w:rsidR="00DB222A" w:rsidRDefault="00DB222A" w:rsidP="002F2A54">
                    <w:pPr>
                      <w:jc w:val="right"/>
                      <w:rPr>
                        <w:sz w:val="18"/>
                        <w:szCs w:val="18"/>
                      </w:rPr>
                    </w:pPr>
                  </w:p>
                </w:tc>
              </w:tr>
              <w:tr w:rsidR="00DB222A" w14:paraId="72F4A408" w14:textId="77777777" w:rsidTr="00C336E2">
                <w:sdt>
                  <w:sdtPr>
                    <w:tag w:val="_PLD_88fb253c66e143fa8d6fda4d400657ec"/>
                    <w:id w:val="-1039586600"/>
                    <w:lock w:val="sdtLocked"/>
                  </w:sdtPr>
                  <w:sdtEndPr/>
                  <w:sdtContent>
                    <w:tc>
                      <w:tcPr>
                        <w:tcW w:w="640" w:type="pct"/>
                        <w:vAlign w:val="center"/>
                      </w:tcPr>
                      <w:p w14:paraId="1E4D6EDF" w14:textId="77777777" w:rsidR="00DB222A" w:rsidRDefault="00DB222A" w:rsidP="00C336E2">
                        <w:pPr>
                          <w:rPr>
                            <w:sz w:val="18"/>
                            <w:szCs w:val="18"/>
                          </w:rPr>
                        </w:pPr>
                        <w:r>
                          <w:rPr>
                            <w:sz w:val="18"/>
                            <w:szCs w:val="18"/>
                          </w:rPr>
                          <w:t>1</w:t>
                        </w:r>
                        <w:r>
                          <w:rPr>
                            <w:sz w:val="18"/>
                            <w:szCs w:val="18"/>
                          </w:rPr>
                          <w:t>．资本公积转增资本（或股本）</w:t>
                        </w:r>
                      </w:p>
                    </w:tc>
                  </w:sdtContent>
                </w:sdt>
                <w:tc>
                  <w:tcPr>
                    <w:tcW w:w="273" w:type="pct"/>
                    <w:vAlign w:val="center"/>
                  </w:tcPr>
                  <w:p w14:paraId="1BA3201B" w14:textId="77777777" w:rsidR="00DB222A" w:rsidRDefault="00DB222A" w:rsidP="002F2A54">
                    <w:pPr>
                      <w:jc w:val="right"/>
                      <w:rPr>
                        <w:sz w:val="18"/>
                        <w:szCs w:val="18"/>
                      </w:rPr>
                    </w:pPr>
                  </w:p>
                </w:tc>
                <w:tc>
                  <w:tcPr>
                    <w:tcW w:w="273" w:type="pct"/>
                    <w:vAlign w:val="center"/>
                  </w:tcPr>
                  <w:p w14:paraId="5C135D09" w14:textId="77777777" w:rsidR="00DB222A" w:rsidRDefault="00DB222A" w:rsidP="002F2A54">
                    <w:pPr>
                      <w:jc w:val="right"/>
                      <w:rPr>
                        <w:sz w:val="18"/>
                        <w:szCs w:val="18"/>
                      </w:rPr>
                    </w:pPr>
                  </w:p>
                </w:tc>
                <w:tc>
                  <w:tcPr>
                    <w:tcW w:w="273" w:type="pct"/>
                    <w:vAlign w:val="center"/>
                  </w:tcPr>
                  <w:p w14:paraId="6DE50912" w14:textId="77777777" w:rsidR="00DB222A" w:rsidRDefault="00DB222A" w:rsidP="002F2A54">
                    <w:pPr>
                      <w:jc w:val="right"/>
                      <w:rPr>
                        <w:sz w:val="18"/>
                        <w:szCs w:val="18"/>
                      </w:rPr>
                    </w:pPr>
                  </w:p>
                </w:tc>
                <w:tc>
                  <w:tcPr>
                    <w:tcW w:w="273" w:type="pct"/>
                    <w:vAlign w:val="center"/>
                  </w:tcPr>
                  <w:p w14:paraId="0699D979" w14:textId="77777777" w:rsidR="00DB222A" w:rsidRDefault="00DB222A" w:rsidP="002F2A54">
                    <w:pPr>
                      <w:jc w:val="right"/>
                      <w:rPr>
                        <w:sz w:val="18"/>
                        <w:szCs w:val="18"/>
                      </w:rPr>
                    </w:pPr>
                  </w:p>
                </w:tc>
                <w:tc>
                  <w:tcPr>
                    <w:tcW w:w="273" w:type="pct"/>
                    <w:vAlign w:val="center"/>
                  </w:tcPr>
                  <w:p w14:paraId="5738BA04" w14:textId="77777777" w:rsidR="00DB222A" w:rsidRDefault="00DB222A" w:rsidP="002F2A54">
                    <w:pPr>
                      <w:jc w:val="right"/>
                      <w:rPr>
                        <w:sz w:val="18"/>
                        <w:szCs w:val="18"/>
                      </w:rPr>
                    </w:pPr>
                  </w:p>
                </w:tc>
                <w:tc>
                  <w:tcPr>
                    <w:tcW w:w="273" w:type="pct"/>
                    <w:vAlign w:val="center"/>
                  </w:tcPr>
                  <w:p w14:paraId="36451B19" w14:textId="77777777" w:rsidR="00DB222A" w:rsidRDefault="00DB222A" w:rsidP="002F2A54">
                    <w:pPr>
                      <w:jc w:val="right"/>
                      <w:rPr>
                        <w:sz w:val="18"/>
                        <w:szCs w:val="18"/>
                      </w:rPr>
                    </w:pPr>
                  </w:p>
                </w:tc>
                <w:tc>
                  <w:tcPr>
                    <w:tcW w:w="273" w:type="pct"/>
                    <w:vAlign w:val="center"/>
                  </w:tcPr>
                  <w:p w14:paraId="142D5A49" w14:textId="77777777" w:rsidR="00DB222A" w:rsidRDefault="00DB222A" w:rsidP="002F2A54">
                    <w:pPr>
                      <w:jc w:val="right"/>
                      <w:rPr>
                        <w:sz w:val="18"/>
                        <w:szCs w:val="18"/>
                      </w:rPr>
                    </w:pPr>
                  </w:p>
                </w:tc>
                <w:tc>
                  <w:tcPr>
                    <w:tcW w:w="273" w:type="pct"/>
                    <w:vAlign w:val="center"/>
                  </w:tcPr>
                  <w:p w14:paraId="2AED71F2" w14:textId="77777777" w:rsidR="00DB222A" w:rsidRDefault="00DB222A" w:rsidP="002F2A54">
                    <w:pPr>
                      <w:jc w:val="right"/>
                      <w:rPr>
                        <w:sz w:val="18"/>
                        <w:szCs w:val="18"/>
                      </w:rPr>
                    </w:pPr>
                  </w:p>
                </w:tc>
                <w:tc>
                  <w:tcPr>
                    <w:tcW w:w="273" w:type="pct"/>
                    <w:vAlign w:val="center"/>
                  </w:tcPr>
                  <w:p w14:paraId="72391911" w14:textId="77777777" w:rsidR="00DB222A" w:rsidRDefault="00DB222A" w:rsidP="002F2A54">
                    <w:pPr>
                      <w:jc w:val="right"/>
                      <w:rPr>
                        <w:sz w:val="18"/>
                        <w:szCs w:val="18"/>
                      </w:rPr>
                    </w:pPr>
                  </w:p>
                </w:tc>
                <w:tc>
                  <w:tcPr>
                    <w:tcW w:w="273" w:type="pct"/>
                    <w:vAlign w:val="center"/>
                  </w:tcPr>
                  <w:p w14:paraId="13839E4F" w14:textId="77777777" w:rsidR="00DB222A" w:rsidRDefault="00DB222A" w:rsidP="002F2A54">
                    <w:pPr>
                      <w:jc w:val="right"/>
                      <w:rPr>
                        <w:sz w:val="18"/>
                        <w:szCs w:val="18"/>
                      </w:rPr>
                    </w:pPr>
                  </w:p>
                </w:tc>
                <w:tc>
                  <w:tcPr>
                    <w:tcW w:w="273" w:type="pct"/>
                    <w:vAlign w:val="center"/>
                  </w:tcPr>
                  <w:p w14:paraId="3B5CFD5D" w14:textId="77777777" w:rsidR="00DB222A" w:rsidRDefault="00DB222A" w:rsidP="002F2A54">
                    <w:pPr>
                      <w:jc w:val="right"/>
                      <w:rPr>
                        <w:sz w:val="18"/>
                        <w:szCs w:val="18"/>
                      </w:rPr>
                    </w:pPr>
                  </w:p>
                </w:tc>
                <w:tc>
                  <w:tcPr>
                    <w:tcW w:w="290" w:type="pct"/>
                    <w:vAlign w:val="center"/>
                  </w:tcPr>
                  <w:p w14:paraId="7970A941" w14:textId="77777777" w:rsidR="00DB222A" w:rsidRDefault="00DB222A" w:rsidP="002F2A54">
                    <w:pPr>
                      <w:jc w:val="right"/>
                      <w:rPr>
                        <w:sz w:val="18"/>
                        <w:szCs w:val="18"/>
                      </w:rPr>
                    </w:pPr>
                  </w:p>
                </w:tc>
                <w:tc>
                  <w:tcPr>
                    <w:tcW w:w="310" w:type="pct"/>
                    <w:vAlign w:val="center"/>
                  </w:tcPr>
                  <w:p w14:paraId="721A25F6" w14:textId="77777777" w:rsidR="00DB222A" w:rsidRDefault="00DB222A" w:rsidP="002F2A54">
                    <w:pPr>
                      <w:jc w:val="right"/>
                      <w:rPr>
                        <w:sz w:val="18"/>
                        <w:szCs w:val="18"/>
                      </w:rPr>
                    </w:pPr>
                  </w:p>
                </w:tc>
                <w:tc>
                  <w:tcPr>
                    <w:tcW w:w="341" w:type="pct"/>
                    <w:vAlign w:val="center"/>
                  </w:tcPr>
                  <w:p w14:paraId="702F383D" w14:textId="77777777" w:rsidR="00DB222A" w:rsidRDefault="00DB222A" w:rsidP="002F2A54">
                    <w:pPr>
                      <w:jc w:val="right"/>
                      <w:rPr>
                        <w:sz w:val="18"/>
                        <w:szCs w:val="18"/>
                      </w:rPr>
                    </w:pPr>
                  </w:p>
                </w:tc>
                <w:tc>
                  <w:tcPr>
                    <w:tcW w:w="420" w:type="pct"/>
                    <w:vAlign w:val="center"/>
                  </w:tcPr>
                  <w:p w14:paraId="5E8D6F53" w14:textId="77777777" w:rsidR="00DB222A" w:rsidRDefault="00DB222A" w:rsidP="002F2A54">
                    <w:pPr>
                      <w:jc w:val="right"/>
                      <w:rPr>
                        <w:sz w:val="18"/>
                        <w:szCs w:val="18"/>
                      </w:rPr>
                    </w:pPr>
                  </w:p>
                </w:tc>
              </w:tr>
              <w:tr w:rsidR="00DB222A" w14:paraId="0EB0F935" w14:textId="77777777" w:rsidTr="00C336E2">
                <w:sdt>
                  <w:sdtPr>
                    <w:tag w:val="_PLD_15cc23aa9ca343c08333ba7ee1b1325c"/>
                    <w:id w:val="-107203126"/>
                    <w:lock w:val="sdtLocked"/>
                  </w:sdtPr>
                  <w:sdtEndPr/>
                  <w:sdtContent>
                    <w:tc>
                      <w:tcPr>
                        <w:tcW w:w="640" w:type="pct"/>
                        <w:vAlign w:val="center"/>
                      </w:tcPr>
                      <w:p w14:paraId="2E45C1CA" w14:textId="77777777" w:rsidR="00DB222A" w:rsidRDefault="00DB222A" w:rsidP="00C336E2">
                        <w:pPr>
                          <w:rPr>
                            <w:sz w:val="18"/>
                            <w:szCs w:val="18"/>
                          </w:rPr>
                        </w:pPr>
                        <w:r>
                          <w:rPr>
                            <w:sz w:val="18"/>
                            <w:szCs w:val="18"/>
                          </w:rPr>
                          <w:t>2</w:t>
                        </w:r>
                        <w:r>
                          <w:rPr>
                            <w:sz w:val="18"/>
                            <w:szCs w:val="18"/>
                          </w:rPr>
                          <w:t>．盈余公积转增资本（或股本）</w:t>
                        </w:r>
                      </w:p>
                    </w:tc>
                  </w:sdtContent>
                </w:sdt>
                <w:tc>
                  <w:tcPr>
                    <w:tcW w:w="273" w:type="pct"/>
                    <w:vAlign w:val="center"/>
                  </w:tcPr>
                  <w:p w14:paraId="45283807" w14:textId="77777777" w:rsidR="00DB222A" w:rsidRDefault="00DB222A" w:rsidP="002F2A54">
                    <w:pPr>
                      <w:jc w:val="right"/>
                      <w:rPr>
                        <w:sz w:val="18"/>
                        <w:szCs w:val="18"/>
                      </w:rPr>
                    </w:pPr>
                  </w:p>
                </w:tc>
                <w:tc>
                  <w:tcPr>
                    <w:tcW w:w="273" w:type="pct"/>
                    <w:vAlign w:val="center"/>
                  </w:tcPr>
                  <w:p w14:paraId="32FA2F9F" w14:textId="77777777" w:rsidR="00DB222A" w:rsidRDefault="00DB222A" w:rsidP="002F2A54">
                    <w:pPr>
                      <w:jc w:val="right"/>
                      <w:rPr>
                        <w:sz w:val="18"/>
                        <w:szCs w:val="18"/>
                      </w:rPr>
                    </w:pPr>
                  </w:p>
                </w:tc>
                <w:tc>
                  <w:tcPr>
                    <w:tcW w:w="273" w:type="pct"/>
                    <w:vAlign w:val="center"/>
                  </w:tcPr>
                  <w:p w14:paraId="4301C0C0" w14:textId="77777777" w:rsidR="00DB222A" w:rsidRDefault="00DB222A" w:rsidP="002F2A54">
                    <w:pPr>
                      <w:jc w:val="right"/>
                      <w:rPr>
                        <w:sz w:val="18"/>
                        <w:szCs w:val="18"/>
                      </w:rPr>
                    </w:pPr>
                  </w:p>
                </w:tc>
                <w:tc>
                  <w:tcPr>
                    <w:tcW w:w="273" w:type="pct"/>
                    <w:vAlign w:val="center"/>
                  </w:tcPr>
                  <w:p w14:paraId="354C655C" w14:textId="77777777" w:rsidR="00DB222A" w:rsidRDefault="00DB222A" w:rsidP="002F2A54">
                    <w:pPr>
                      <w:jc w:val="right"/>
                      <w:rPr>
                        <w:sz w:val="18"/>
                        <w:szCs w:val="18"/>
                      </w:rPr>
                    </w:pPr>
                  </w:p>
                </w:tc>
                <w:tc>
                  <w:tcPr>
                    <w:tcW w:w="273" w:type="pct"/>
                    <w:vAlign w:val="center"/>
                  </w:tcPr>
                  <w:p w14:paraId="4ED94B92" w14:textId="77777777" w:rsidR="00DB222A" w:rsidRDefault="00DB222A" w:rsidP="002F2A54">
                    <w:pPr>
                      <w:jc w:val="right"/>
                      <w:rPr>
                        <w:sz w:val="18"/>
                        <w:szCs w:val="18"/>
                      </w:rPr>
                    </w:pPr>
                  </w:p>
                </w:tc>
                <w:tc>
                  <w:tcPr>
                    <w:tcW w:w="273" w:type="pct"/>
                    <w:vAlign w:val="center"/>
                  </w:tcPr>
                  <w:p w14:paraId="0134EF05" w14:textId="77777777" w:rsidR="00DB222A" w:rsidRDefault="00DB222A" w:rsidP="002F2A54">
                    <w:pPr>
                      <w:jc w:val="right"/>
                      <w:rPr>
                        <w:sz w:val="18"/>
                        <w:szCs w:val="18"/>
                      </w:rPr>
                    </w:pPr>
                  </w:p>
                </w:tc>
                <w:tc>
                  <w:tcPr>
                    <w:tcW w:w="273" w:type="pct"/>
                    <w:vAlign w:val="center"/>
                  </w:tcPr>
                  <w:p w14:paraId="66C23129" w14:textId="77777777" w:rsidR="00DB222A" w:rsidRDefault="00DB222A" w:rsidP="002F2A54">
                    <w:pPr>
                      <w:jc w:val="right"/>
                      <w:rPr>
                        <w:sz w:val="18"/>
                        <w:szCs w:val="18"/>
                      </w:rPr>
                    </w:pPr>
                  </w:p>
                </w:tc>
                <w:tc>
                  <w:tcPr>
                    <w:tcW w:w="273" w:type="pct"/>
                    <w:vAlign w:val="center"/>
                  </w:tcPr>
                  <w:p w14:paraId="42E4E164" w14:textId="77777777" w:rsidR="00DB222A" w:rsidRDefault="00DB222A" w:rsidP="002F2A54">
                    <w:pPr>
                      <w:jc w:val="right"/>
                      <w:rPr>
                        <w:sz w:val="18"/>
                        <w:szCs w:val="18"/>
                      </w:rPr>
                    </w:pPr>
                  </w:p>
                </w:tc>
                <w:tc>
                  <w:tcPr>
                    <w:tcW w:w="273" w:type="pct"/>
                    <w:vAlign w:val="center"/>
                  </w:tcPr>
                  <w:p w14:paraId="61A7830E" w14:textId="77777777" w:rsidR="00DB222A" w:rsidRDefault="00DB222A" w:rsidP="002F2A54">
                    <w:pPr>
                      <w:jc w:val="right"/>
                      <w:rPr>
                        <w:sz w:val="18"/>
                        <w:szCs w:val="18"/>
                      </w:rPr>
                    </w:pPr>
                  </w:p>
                </w:tc>
                <w:tc>
                  <w:tcPr>
                    <w:tcW w:w="273" w:type="pct"/>
                    <w:vAlign w:val="center"/>
                  </w:tcPr>
                  <w:p w14:paraId="725BA618" w14:textId="77777777" w:rsidR="00DB222A" w:rsidRDefault="00DB222A" w:rsidP="002F2A54">
                    <w:pPr>
                      <w:jc w:val="right"/>
                      <w:rPr>
                        <w:sz w:val="18"/>
                        <w:szCs w:val="18"/>
                      </w:rPr>
                    </w:pPr>
                  </w:p>
                </w:tc>
                <w:tc>
                  <w:tcPr>
                    <w:tcW w:w="273" w:type="pct"/>
                    <w:vAlign w:val="center"/>
                  </w:tcPr>
                  <w:p w14:paraId="40FFEA25" w14:textId="77777777" w:rsidR="00DB222A" w:rsidRDefault="00DB222A" w:rsidP="002F2A54">
                    <w:pPr>
                      <w:jc w:val="right"/>
                      <w:rPr>
                        <w:sz w:val="18"/>
                        <w:szCs w:val="18"/>
                      </w:rPr>
                    </w:pPr>
                  </w:p>
                </w:tc>
                <w:tc>
                  <w:tcPr>
                    <w:tcW w:w="290" w:type="pct"/>
                    <w:vAlign w:val="center"/>
                  </w:tcPr>
                  <w:p w14:paraId="34C657FF" w14:textId="77777777" w:rsidR="00DB222A" w:rsidRDefault="00DB222A" w:rsidP="002F2A54">
                    <w:pPr>
                      <w:jc w:val="right"/>
                      <w:rPr>
                        <w:sz w:val="18"/>
                        <w:szCs w:val="18"/>
                      </w:rPr>
                    </w:pPr>
                  </w:p>
                </w:tc>
                <w:tc>
                  <w:tcPr>
                    <w:tcW w:w="310" w:type="pct"/>
                    <w:vAlign w:val="center"/>
                  </w:tcPr>
                  <w:p w14:paraId="382AA136" w14:textId="77777777" w:rsidR="00DB222A" w:rsidRDefault="00DB222A" w:rsidP="002F2A54">
                    <w:pPr>
                      <w:jc w:val="right"/>
                      <w:rPr>
                        <w:sz w:val="18"/>
                        <w:szCs w:val="18"/>
                      </w:rPr>
                    </w:pPr>
                  </w:p>
                </w:tc>
                <w:tc>
                  <w:tcPr>
                    <w:tcW w:w="341" w:type="pct"/>
                    <w:vAlign w:val="center"/>
                  </w:tcPr>
                  <w:p w14:paraId="56776AB5" w14:textId="77777777" w:rsidR="00DB222A" w:rsidRDefault="00DB222A" w:rsidP="002F2A54">
                    <w:pPr>
                      <w:jc w:val="right"/>
                      <w:rPr>
                        <w:sz w:val="18"/>
                        <w:szCs w:val="18"/>
                      </w:rPr>
                    </w:pPr>
                  </w:p>
                </w:tc>
                <w:tc>
                  <w:tcPr>
                    <w:tcW w:w="420" w:type="pct"/>
                    <w:vAlign w:val="center"/>
                  </w:tcPr>
                  <w:p w14:paraId="3E4596A4" w14:textId="77777777" w:rsidR="00DB222A" w:rsidRDefault="00DB222A" w:rsidP="002F2A54">
                    <w:pPr>
                      <w:jc w:val="right"/>
                      <w:rPr>
                        <w:sz w:val="18"/>
                        <w:szCs w:val="18"/>
                      </w:rPr>
                    </w:pPr>
                  </w:p>
                </w:tc>
              </w:tr>
              <w:tr w:rsidR="00DB222A" w14:paraId="623A1213" w14:textId="77777777" w:rsidTr="00C336E2">
                <w:sdt>
                  <w:sdtPr>
                    <w:tag w:val="_PLD_9db953ff4eb242bd9b2d516481ce5c51"/>
                    <w:id w:val="-548835131"/>
                    <w:lock w:val="sdtLocked"/>
                  </w:sdtPr>
                  <w:sdtEndPr/>
                  <w:sdtContent>
                    <w:tc>
                      <w:tcPr>
                        <w:tcW w:w="640" w:type="pct"/>
                        <w:vAlign w:val="center"/>
                      </w:tcPr>
                      <w:p w14:paraId="365521BF" w14:textId="77777777" w:rsidR="00DB222A" w:rsidRDefault="00DB222A" w:rsidP="00C336E2">
                        <w:pPr>
                          <w:rPr>
                            <w:sz w:val="18"/>
                            <w:szCs w:val="18"/>
                          </w:rPr>
                        </w:pPr>
                        <w:r>
                          <w:rPr>
                            <w:sz w:val="18"/>
                            <w:szCs w:val="18"/>
                          </w:rPr>
                          <w:t>3</w:t>
                        </w:r>
                        <w:r>
                          <w:rPr>
                            <w:sz w:val="18"/>
                            <w:szCs w:val="18"/>
                          </w:rPr>
                          <w:t>．盈余公积弥补亏损</w:t>
                        </w:r>
                      </w:p>
                    </w:tc>
                  </w:sdtContent>
                </w:sdt>
                <w:tc>
                  <w:tcPr>
                    <w:tcW w:w="273" w:type="pct"/>
                    <w:vAlign w:val="center"/>
                  </w:tcPr>
                  <w:p w14:paraId="7AFC7EC4" w14:textId="77777777" w:rsidR="00DB222A" w:rsidRDefault="00DB222A" w:rsidP="002F2A54">
                    <w:pPr>
                      <w:jc w:val="right"/>
                      <w:rPr>
                        <w:sz w:val="18"/>
                        <w:szCs w:val="18"/>
                      </w:rPr>
                    </w:pPr>
                  </w:p>
                </w:tc>
                <w:tc>
                  <w:tcPr>
                    <w:tcW w:w="273" w:type="pct"/>
                    <w:vAlign w:val="center"/>
                  </w:tcPr>
                  <w:p w14:paraId="43981200" w14:textId="77777777" w:rsidR="00DB222A" w:rsidRDefault="00DB222A" w:rsidP="002F2A54">
                    <w:pPr>
                      <w:jc w:val="right"/>
                      <w:rPr>
                        <w:sz w:val="18"/>
                        <w:szCs w:val="18"/>
                      </w:rPr>
                    </w:pPr>
                  </w:p>
                </w:tc>
                <w:tc>
                  <w:tcPr>
                    <w:tcW w:w="273" w:type="pct"/>
                    <w:vAlign w:val="center"/>
                  </w:tcPr>
                  <w:p w14:paraId="3BF759F3" w14:textId="77777777" w:rsidR="00DB222A" w:rsidRDefault="00DB222A" w:rsidP="002F2A54">
                    <w:pPr>
                      <w:jc w:val="right"/>
                      <w:rPr>
                        <w:sz w:val="18"/>
                        <w:szCs w:val="18"/>
                      </w:rPr>
                    </w:pPr>
                  </w:p>
                </w:tc>
                <w:tc>
                  <w:tcPr>
                    <w:tcW w:w="273" w:type="pct"/>
                    <w:vAlign w:val="center"/>
                  </w:tcPr>
                  <w:p w14:paraId="1B4291DA" w14:textId="77777777" w:rsidR="00DB222A" w:rsidRDefault="00DB222A" w:rsidP="002F2A54">
                    <w:pPr>
                      <w:jc w:val="right"/>
                      <w:rPr>
                        <w:sz w:val="18"/>
                        <w:szCs w:val="18"/>
                      </w:rPr>
                    </w:pPr>
                  </w:p>
                </w:tc>
                <w:tc>
                  <w:tcPr>
                    <w:tcW w:w="273" w:type="pct"/>
                    <w:vAlign w:val="center"/>
                  </w:tcPr>
                  <w:p w14:paraId="63E2121D" w14:textId="77777777" w:rsidR="00DB222A" w:rsidRDefault="00DB222A" w:rsidP="002F2A54">
                    <w:pPr>
                      <w:jc w:val="right"/>
                      <w:rPr>
                        <w:sz w:val="18"/>
                        <w:szCs w:val="18"/>
                      </w:rPr>
                    </w:pPr>
                  </w:p>
                </w:tc>
                <w:tc>
                  <w:tcPr>
                    <w:tcW w:w="273" w:type="pct"/>
                    <w:vAlign w:val="center"/>
                  </w:tcPr>
                  <w:p w14:paraId="72DDCC08" w14:textId="77777777" w:rsidR="00DB222A" w:rsidRDefault="00DB222A" w:rsidP="002F2A54">
                    <w:pPr>
                      <w:jc w:val="right"/>
                      <w:rPr>
                        <w:sz w:val="18"/>
                        <w:szCs w:val="18"/>
                      </w:rPr>
                    </w:pPr>
                  </w:p>
                </w:tc>
                <w:tc>
                  <w:tcPr>
                    <w:tcW w:w="273" w:type="pct"/>
                    <w:vAlign w:val="center"/>
                  </w:tcPr>
                  <w:p w14:paraId="41E94585" w14:textId="77777777" w:rsidR="00DB222A" w:rsidRDefault="00DB222A" w:rsidP="002F2A54">
                    <w:pPr>
                      <w:jc w:val="right"/>
                      <w:rPr>
                        <w:sz w:val="18"/>
                        <w:szCs w:val="18"/>
                      </w:rPr>
                    </w:pPr>
                  </w:p>
                </w:tc>
                <w:tc>
                  <w:tcPr>
                    <w:tcW w:w="273" w:type="pct"/>
                    <w:vAlign w:val="center"/>
                  </w:tcPr>
                  <w:p w14:paraId="2D1CC779" w14:textId="77777777" w:rsidR="00DB222A" w:rsidRDefault="00DB222A" w:rsidP="002F2A54">
                    <w:pPr>
                      <w:jc w:val="right"/>
                      <w:rPr>
                        <w:sz w:val="18"/>
                        <w:szCs w:val="18"/>
                      </w:rPr>
                    </w:pPr>
                  </w:p>
                </w:tc>
                <w:tc>
                  <w:tcPr>
                    <w:tcW w:w="273" w:type="pct"/>
                    <w:vAlign w:val="center"/>
                  </w:tcPr>
                  <w:p w14:paraId="441D43B9" w14:textId="77777777" w:rsidR="00DB222A" w:rsidRDefault="00DB222A" w:rsidP="002F2A54">
                    <w:pPr>
                      <w:jc w:val="right"/>
                      <w:rPr>
                        <w:sz w:val="18"/>
                        <w:szCs w:val="18"/>
                      </w:rPr>
                    </w:pPr>
                  </w:p>
                </w:tc>
                <w:tc>
                  <w:tcPr>
                    <w:tcW w:w="273" w:type="pct"/>
                    <w:vAlign w:val="center"/>
                  </w:tcPr>
                  <w:p w14:paraId="31BBF716" w14:textId="77777777" w:rsidR="00DB222A" w:rsidRDefault="00DB222A" w:rsidP="002F2A54">
                    <w:pPr>
                      <w:jc w:val="right"/>
                      <w:rPr>
                        <w:sz w:val="18"/>
                        <w:szCs w:val="18"/>
                      </w:rPr>
                    </w:pPr>
                  </w:p>
                </w:tc>
                <w:tc>
                  <w:tcPr>
                    <w:tcW w:w="273" w:type="pct"/>
                    <w:vAlign w:val="center"/>
                  </w:tcPr>
                  <w:p w14:paraId="1302C988" w14:textId="77777777" w:rsidR="00DB222A" w:rsidRDefault="00DB222A" w:rsidP="002F2A54">
                    <w:pPr>
                      <w:jc w:val="right"/>
                      <w:rPr>
                        <w:sz w:val="18"/>
                        <w:szCs w:val="18"/>
                      </w:rPr>
                    </w:pPr>
                  </w:p>
                </w:tc>
                <w:tc>
                  <w:tcPr>
                    <w:tcW w:w="290" w:type="pct"/>
                    <w:vAlign w:val="center"/>
                  </w:tcPr>
                  <w:p w14:paraId="6CFA2545" w14:textId="77777777" w:rsidR="00DB222A" w:rsidRDefault="00DB222A" w:rsidP="002F2A54">
                    <w:pPr>
                      <w:jc w:val="right"/>
                      <w:rPr>
                        <w:sz w:val="18"/>
                        <w:szCs w:val="18"/>
                      </w:rPr>
                    </w:pPr>
                  </w:p>
                </w:tc>
                <w:tc>
                  <w:tcPr>
                    <w:tcW w:w="310" w:type="pct"/>
                    <w:vAlign w:val="center"/>
                  </w:tcPr>
                  <w:p w14:paraId="5374B11D" w14:textId="77777777" w:rsidR="00DB222A" w:rsidRDefault="00DB222A" w:rsidP="002F2A54">
                    <w:pPr>
                      <w:jc w:val="right"/>
                      <w:rPr>
                        <w:sz w:val="18"/>
                        <w:szCs w:val="18"/>
                      </w:rPr>
                    </w:pPr>
                  </w:p>
                </w:tc>
                <w:tc>
                  <w:tcPr>
                    <w:tcW w:w="341" w:type="pct"/>
                    <w:vAlign w:val="center"/>
                  </w:tcPr>
                  <w:p w14:paraId="3EBB98DA" w14:textId="77777777" w:rsidR="00DB222A" w:rsidRDefault="00DB222A" w:rsidP="002F2A54">
                    <w:pPr>
                      <w:jc w:val="right"/>
                      <w:rPr>
                        <w:sz w:val="18"/>
                        <w:szCs w:val="18"/>
                      </w:rPr>
                    </w:pPr>
                  </w:p>
                </w:tc>
                <w:tc>
                  <w:tcPr>
                    <w:tcW w:w="420" w:type="pct"/>
                    <w:vAlign w:val="center"/>
                  </w:tcPr>
                  <w:p w14:paraId="3DE3AB94" w14:textId="77777777" w:rsidR="00DB222A" w:rsidRDefault="00DB222A" w:rsidP="002F2A54">
                    <w:pPr>
                      <w:jc w:val="right"/>
                      <w:rPr>
                        <w:sz w:val="18"/>
                        <w:szCs w:val="18"/>
                      </w:rPr>
                    </w:pPr>
                  </w:p>
                </w:tc>
              </w:tr>
              <w:tr w:rsidR="00DB222A" w14:paraId="37ED9039" w14:textId="77777777" w:rsidTr="00C336E2">
                <w:tc>
                  <w:tcPr>
                    <w:tcW w:w="640" w:type="pct"/>
                    <w:vAlign w:val="center"/>
                  </w:tcPr>
                  <w:sdt>
                    <w:sdtPr>
                      <w:rPr>
                        <w:sz w:val="18"/>
                        <w:szCs w:val="18"/>
                      </w:rPr>
                      <w:tag w:val="_PLD_4cff15a1162840c480701077d824f063"/>
                      <w:id w:val="-1759893948"/>
                      <w:lock w:val="sdtLocked"/>
                    </w:sdtPr>
                    <w:sdtEndPr/>
                    <w:sdtContent>
                      <w:p w14:paraId="68D43D6A" w14:textId="77777777" w:rsidR="00DB222A" w:rsidRDefault="00DB222A" w:rsidP="00C336E2">
                        <w:r>
                          <w:rPr>
                            <w:sz w:val="18"/>
                            <w:szCs w:val="18"/>
                          </w:rPr>
                          <w:t>4</w:t>
                        </w:r>
                        <w:r>
                          <w:rPr>
                            <w:sz w:val="18"/>
                            <w:szCs w:val="18"/>
                          </w:rPr>
                          <w:t>．设定受益计划变动额结转留存收益</w:t>
                        </w:r>
                      </w:p>
                    </w:sdtContent>
                  </w:sdt>
                </w:tc>
                <w:tc>
                  <w:tcPr>
                    <w:tcW w:w="273" w:type="pct"/>
                    <w:vAlign w:val="center"/>
                  </w:tcPr>
                  <w:p w14:paraId="3144F588" w14:textId="77777777" w:rsidR="00DB222A" w:rsidRDefault="00DB222A" w:rsidP="002F2A54">
                    <w:pPr>
                      <w:jc w:val="right"/>
                      <w:rPr>
                        <w:sz w:val="18"/>
                        <w:szCs w:val="18"/>
                      </w:rPr>
                    </w:pPr>
                  </w:p>
                </w:tc>
                <w:tc>
                  <w:tcPr>
                    <w:tcW w:w="273" w:type="pct"/>
                    <w:vAlign w:val="center"/>
                  </w:tcPr>
                  <w:p w14:paraId="3D8C3D12" w14:textId="77777777" w:rsidR="00DB222A" w:rsidRDefault="00DB222A" w:rsidP="002F2A54">
                    <w:pPr>
                      <w:jc w:val="right"/>
                      <w:rPr>
                        <w:sz w:val="18"/>
                        <w:szCs w:val="18"/>
                      </w:rPr>
                    </w:pPr>
                  </w:p>
                </w:tc>
                <w:tc>
                  <w:tcPr>
                    <w:tcW w:w="273" w:type="pct"/>
                    <w:vAlign w:val="center"/>
                  </w:tcPr>
                  <w:p w14:paraId="480FAD23" w14:textId="77777777" w:rsidR="00DB222A" w:rsidRDefault="00DB222A" w:rsidP="002F2A54">
                    <w:pPr>
                      <w:jc w:val="right"/>
                      <w:rPr>
                        <w:sz w:val="18"/>
                        <w:szCs w:val="18"/>
                      </w:rPr>
                    </w:pPr>
                  </w:p>
                </w:tc>
                <w:tc>
                  <w:tcPr>
                    <w:tcW w:w="273" w:type="pct"/>
                    <w:vAlign w:val="center"/>
                  </w:tcPr>
                  <w:p w14:paraId="1C71EA23" w14:textId="77777777" w:rsidR="00DB222A" w:rsidRDefault="00DB222A" w:rsidP="002F2A54">
                    <w:pPr>
                      <w:jc w:val="right"/>
                      <w:rPr>
                        <w:sz w:val="18"/>
                        <w:szCs w:val="18"/>
                      </w:rPr>
                    </w:pPr>
                  </w:p>
                </w:tc>
                <w:tc>
                  <w:tcPr>
                    <w:tcW w:w="273" w:type="pct"/>
                    <w:vAlign w:val="center"/>
                  </w:tcPr>
                  <w:p w14:paraId="5930130F" w14:textId="77777777" w:rsidR="00DB222A" w:rsidRDefault="00DB222A" w:rsidP="002F2A54">
                    <w:pPr>
                      <w:jc w:val="right"/>
                      <w:rPr>
                        <w:sz w:val="18"/>
                        <w:szCs w:val="18"/>
                      </w:rPr>
                    </w:pPr>
                  </w:p>
                </w:tc>
                <w:tc>
                  <w:tcPr>
                    <w:tcW w:w="273" w:type="pct"/>
                    <w:vAlign w:val="center"/>
                  </w:tcPr>
                  <w:p w14:paraId="24581831" w14:textId="77777777" w:rsidR="00DB222A" w:rsidRDefault="00DB222A" w:rsidP="002F2A54">
                    <w:pPr>
                      <w:jc w:val="right"/>
                      <w:rPr>
                        <w:sz w:val="18"/>
                        <w:szCs w:val="18"/>
                      </w:rPr>
                    </w:pPr>
                  </w:p>
                </w:tc>
                <w:tc>
                  <w:tcPr>
                    <w:tcW w:w="273" w:type="pct"/>
                    <w:vAlign w:val="center"/>
                  </w:tcPr>
                  <w:p w14:paraId="62A4DF4C" w14:textId="77777777" w:rsidR="00DB222A" w:rsidRDefault="00DB222A" w:rsidP="002F2A54">
                    <w:pPr>
                      <w:jc w:val="right"/>
                      <w:rPr>
                        <w:sz w:val="18"/>
                        <w:szCs w:val="18"/>
                      </w:rPr>
                    </w:pPr>
                  </w:p>
                </w:tc>
                <w:tc>
                  <w:tcPr>
                    <w:tcW w:w="273" w:type="pct"/>
                    <w:vAlign w:val="center"/>
                  </w:tcPr>
                  <w:p w14:paraId="6A175C18" w14:textId="77777777" w:rsidR="00DB222A" w:rsidRDefault="00DB222A" w:rsidP="002F2A54">
                    <w:pPr>
                      <w:jc w:val="right"/>
                      <w:rPr>
                        <w:sz w:val="18"/>
                        <w:szCs w:val="18"/>
                      </w:rPr>
                    </w:pPr>
                  </w:p>
                </w:tc>
                <w:tc>
                  <w:tcPr>
                    <w:tcW w:w="273" w:type="pct"/>
                    <w:vAlign w:val="center"/>
                  </w:tcPr>
                  <w:p w14:paraId="1D34FDBB" w14:textId="77777777" w:rsidR="00DB222A" w:rsidRDefault="00DB222A" w:rsidP="002F2A54">
                    <w:pPr>
                      <w:jc w:val="right"/>
                      <w:rPr>
                        <w:sz w:val="18"/>
                        <w:szCs w:val="18"/>
                      </w:rPr>
                    </w:pPr>
                  </w:p>
                </w:tc>
                <w:tc>
                  <w:tcPr>
                    <w:tcW w:w="273" w:type="pct"/>
                    <w:vAlign w:val="center"/>
                  </w:tcPr>
                  <w:p w14:paraId="14F6AFD3" w14:textId="77777777" w:rsidR="00DB222A" w:rsidRDefault="00DB222A" w:rsidP="002F2A54">
                    <w:pPr>
                      <w:jc w:val="right"/>
                      <w:rPr>
                        <w:sz w:val="18"/>
                        <w:szCs w:val="18"/>
                      </w:rPr>
                    </w:pPr>
                  </w:p>
                </w:tc>
                <w:tc>
                  <w:tcPr>
                    <w:tcW w:w="273" w:type="pct"/>
                    <w:vAlign w:val="center"/>
                  </w:tcPr>
                  <w:p w14:paraId="56C3F0AA" w14:textId="77777777" w:rsidR="00DB222A" w:rsidRDefault="00DB222A" w:rsidP="002F2A54">
                    <w:pPr>
                      <w:jc w:val="right"/>
                      <w:rPr>
                        <w:sz w:val="18"/>
                        <w:szCs w:val="18"/>
                      </w:rPr>
                    </w:pPr>
                  </w:p>
                </w:tc>
                <w:tc>
                  <w:tcPr>
                    <w:tcW w:w="290" w:type="pct"/>
                    <w:vAlign w:val="center"/>
                  </w:tcPr>
                  <w:p w14:paraId="35F4A0BF" w14:textId="77777777" w:rsidR="00DB222A" w:rsidRDefault="00DB222A" w:rsidP="002F2A54">
                    <w:pPr>
                      <w:jc w:val="right"/>
                      <w:rPr>
                        <w:sz w:val="18"/>
                        <w:szCs w:val="18"/>
                      </w:rPr>
                    </w:pPr>
                  </w:p>
                </w:tc>
                <w:tc>
                  <w:tcPr>
                    <w:tcW w:w="310" w:type="pct"/>
                    <w:vAlign w:val="center"/>
                  </w:tcPr>
                  <w:p w14:paraId="04C783F3" w14:textId="77777777" w:rsidR="00DB222A" w:rsidRDefault="00DB222A" w:rsidP="002F2A54">
                    <w:pPr>
                      <w:jc w:val="right"/>
                      <w:rPr>
                        <w:sz w:val="18"/>
                        <w:szCs w:val="18"/>
                      </w:rPr>
                    </w:pPr>
                  </w:p>
                </w:tc>
                <w:tc>
                  <w:tcPr>
                    <w:tcW w:w="341" w:type="pct"/>
                    <w:vAlign w:val="center"/>
                  </w:tcPr>
                  <w:p w14:paraId="751DBC78" w14:textId="77777777" w:rsidR="00DB222A" w:rsidRDefault="00DB222A" w:rsidP="002F2A54">
                    <w:pPr>
                      <w:jc w:val="right"/>
                      <w:rPr>
                        <w:sz w:val="18"/>
                        <w:szCs w:val="18"/>
                      </w:rPr>
                    </w:pPr>
                  </w:p>
                </w:tc>
                <w:tc>
                  <w:tcPr>
                    <w:tcW w:w="420" w:type="pct"/>
                    <w:vAlign w:val="center"/>
                  </w:tcPr>
                  <w:p w14:paraId="10D43478" w14:textId="77777777" w:rsidR="00DB222A" w:rsidRDefault="00DB222A" w:rsidP="002F2A54">
                    <w:pPr>
                      <w:jc w:val="right"/>
                      <w:rPr>
                        <w:sz w:val="18"/>
                        <w:szCs w:val="18"/>
                      </w:rPr>
                    </w:pPr>
                  </w:p>
                </w:tc>
              </w:tr>
              <w:tr w:rsidR="00DB222A" w14:paraId="03589124" w14:textId="77777777" w:rsidTr="00C336E2">
                <w:tc>
                  <w:tcPr>
                    <w:tcW w:w="640" w:type="pct"/>
                    <w:vAlign w:val="center"/>
                  </w:tcPr>
                  <w:sdt>
                    <w:sdtPr>
                      <w:rPr>
                        <w:sz w:val="18"/>
                        <w:szCs w:val="18"/>
                      </w:rPr>
                      <w:tag w:val="_PLD_01b44dab85214948b610b65ce91a85dd"/>
                      <w:id w:val="1360160440"/>
                      <w:lock w:val="sdtLocked"/>
                    </w:sdtPr>
                    <w:sdtEndPr/>
                    <w:sdtContent>
                      <w:p w14:paraId="2FC2B020" w14:textId="77777777" w:rsidR="00DB222A" w:rsidRDefault="00DB222A" w:rsidP="00C336E2">
                        <w:pPr>
                          <w:rPr>
                            <w:sz w:val="18"/>
                            <w:szCs w:val="18"/>
                          </w:rPr>
                        </w:pPr>
                        <w:r>
                          <w:rPr>
                            <w:sz w:val="18"/>
                            <w:szCs w:val="18"/>
                          </w:rPr>
                          <w:t>5</w:t>
                        </w:r>
                        <w:r>
                          <w:rPr>
                            <w:sz w:val="18"/>
                            <w:szCs w:val="18"/>
                          </w:rPr>
                          <w:t>．其他综合收益结转留存收益</w:t>
                        </w:r>
                      </w:p>
                    </w:sdtContent>
                  </w:sdt>
                </w:tc>
                <w:tc>
                  <w:tcPr>
                    <w:tcW w:w="273" w:type="pct"/>
                    <w:vAlign w:val="center"/>
                  </w:tcPr>
                  <w:p w14:paraId="5AEB9829" w14:textId="77777777" w:rsidR="00DB222A" w:rsidRDefault="00DB222A" w:rsidP="002F2A54">
                    <w:pPr>
                      <w:jc w:val="right"/>
                      <w:rPr>
                        <w:sz w:val="18"/>
                        <w:szCs w:val="18"/>
                      </w:rPr>
                    </w:pPr>
                  </w:p>
                </w:tc>
                <w:tc>
                  <w:tcPr>
                    <w:tcW w:w="273" w:type="pct"/>
                    <w:vAlign w:val="center"/>
                  </w:tcPr>
                  <w:p w14:paraId="1B394340" w14:textId="77777777" w:rsidR="00DB222A" w:rsidRDefault="00DB222A" w:rsidP="002F2A54">
                    <w:pPr>
                      <w:jc w:val="right"/>
                      <w:rPr>
                        <w:sz w:val="18"/>
                        <w:szCs w:val="18"/>
                      </w:rPr>
                    </w:pPr>
                  </w:p>
                </w:tc>
                <w:tc>
                  <w:tcPr>
                    <w:tcW w:w="273" w:type="pct"/>
                    <w:vAlign w:val="center"/>
                  </w:tcPr>
                  <w:p w14:paraId="7ED5A65E" w14:textId="77777777" w:rsidR="00DB222A" w:rsidRDefault="00DB222A" w:rsidP="002F2A54">
                    <w:pPr>
                      <w:jc w:val="right"/>
                      <w:rPr>
                        <w:sz w:val="18"/>
                        <w:szCs w:val="18"/>
                      </w:rPr>
                    </w:pPr>
                  </w:p>
                </w:tc>
                <w:tc>
                  <w:tcPr>
                    <w:tcW w:w="273" w:type="pct"/>
                    <w:vAlign w:val="center"/>
                  </w:tcPr>
                  <w:p w14:paraId="655C6639" w14:textId="77777777" w:rsidR="00DB222A" w:rsidRDefault="00DB222A" w:rsidP="002F2A54">
                    <w:pPr>
                      <w:jc w:val="right"/>
                      <w:rPr>
                        <w:sz w:val="18"/>
                        <w:szCs w:val="18"/>
                      </w:rPr>
                    </w:pPr>
                  </w:p>
                </w:tc>
                <w:tc>
                  <w:tcPr>
                    <w:tcW w:w="273" w:type="pct"/>
                    <w:vAlign w:val="center"/>
                  </w:tcPr>
                  <w:p w14:paraId="24CA7F23" w14:textId="77777777" w:rsidR="00DB222A" w:rsidRDefault="00DB222A" w:rsidP="002F2A54">
                    <w:pPr>
                      <w:jc w:val="right"/>
                      <w:rPr>
                        <w:sz w:val="18"/>
                        <w:szCs w:val="18"/>
                      </w:rPr>
                    </w:pPr>
                  </w:p>
                </w:tc>
                <w:tc>
                  <w:tcPr>
                    <w:tcW w:w="273" w:type="pct"/>
                    <w:vAlign w:val="center"/>
                  </w:tcPr>
                  <w:p w14:paraId="077C20CF" w14:textId="77777777" w:rsidR="00DB222A" w:rsidRDefault="00DB222A" w:rsidP="002F2A54">
                    <w:pPr>
                      <w:jc w:val="right"/>
                      <w:rPr>
                        <w:sz w:val="18"/>
                        <w:szCs w:val="18"/>
                      </w:rPr>
                    </w:pPr>
                  </w:p>
                </w:tc>
                <w:tc>
                  <w:tcPr>
                    <w:tcW w:w="273" w:type="pct"/>
                    <w:vAlign w:val="center"/>
                  </w:tcPr>
                  <w:p w14:paraId="4003566D" w14:textId="77777777" w:rsidR="00DB222A" w:rsidRDefault="00DB222A" w:rsidP="002F2A54">
                    <w:pPr>
                      <w:jc w:val="right"/>
                      <w:rPr>
                        <w:sz w:val="18"/>
                        <w:szCs w:val="18"/>
                      </w:rPr>
                    </w:pPr>
                  </w:p>
                </w:tc>
                <w:tc>
                  <w:tcPr>
                    <w:tcW w:w="273" w:type="pct"/>
                    <w:vAlign w:val="center"/>
                  </w:tcPr>
                  <w:p w14:paraId="5B177A66" w14:textId="77777777" w:rsidR="00DB222A" w:rsidRDefault="00DB222A" w:rsidP="002F2A54">
                    <w:pPr>
                      <w:jc w:val="right"/>
                      <w:rPr>
                        <w:sz w:val="18"/>
                        <w:szCs w:val="18"/>
                      </w:rPr>
                    </w:pPr>
                  </w:p>
                </w:tc>
                <w:tc>
                  <w:tcPr>
                    <w:tcW w:w="273" w:type="pct"/>
                    <w:vAlign w:val="center"/>
                  </w:tcPr>
                  <w:p w14:paraId="2EBF7CFD" w14:textId="77777777" w:rsidR="00DB222A" w:rsidRDefault="00DB222A" w:rsidP="002F2A54">
                    <w:pPr>
                      <w:jc w:val="right"/>
                      <w:rPr>
                        <w:sz w:val="18"/>
                        <w:szCs w:val="18"/>
                      </w:rPr>
                    </w:pPr>
                  </w:p>
                </w:tc>
                <w:tc>
                  <w:tcPr>
                    <w:tcW w:w="273" w:type="pct"/>
                    <w:vAlign w:val="center"/>
                  </w:tcPr>
                  <w:p w14:paraId="032AB8E6" w14:textId="77777777" w:rsidR="00DB222A" w:rsidRDefault="00DB222A" w:rsidP="002F2A54">
                    <w:pPr>
                      <w:jc w:val="right"/>
                      <w:rPr>
                        <w:sz w:val="18"/>
                        <w:szCs w:val="18"/>
                      </w:rPr>
                    </w:pPr>
                  </w:p>
                </w:tc>
                <w:tc>
                  <w:tcPr>
                    <w:tcW w:w="273" w:type="pct"/>
                    <w:vAlign w:val="center"/>
                  </w:tcPr>
                  <w:p w14:paraId="190411DE" w14:textId="77777777" w:rsidR="00DB222A" w:rsidRDefault="00DB222A" w:rsidP="002F2A54">
                    <w:pPr>
                      <w:jc w:val="right"/>
                      <w:rPr>
                        <w:sz w:val="18"/>
                        <w:szCs w:val="18"/>
                      </w:rPr>
                    </w:pPr>
                  </w:p>
                </w:tc>
                <w:tc>
                  <w:tcPr>
                    <w:tcW w:w="290" w:type="pct"/>
                    <w:vAlign w:val="center"/>
                  </w:tcPr>
                  <w:p w14:paraId="4C2E41F9" w14:textId="77777777" w:rsidR="00DB222A" w:rsidRDefault="00DB222A" w:rsidP="002F2A54">
                    <w:pPr>
                      <w:jc w:val="right"/>
                      <w:rPr>
                        <w:sz w:val="18"/>
                        <w:szCs w:val="18"/>
                      </w:rPr>
                    </w:pPr>
                  </w:p>
                </w:tc>
                <w:tc>
                  <w:tcPr>
                    <w:tcW w:w="310" w:type="pct"/>
                    <w:vAlign w:val="center"/>
                  </w:tcPr>
                  <w:p w14:paraId="25A5D383" w14:textId="77777777" w:rsidR="00DB222A" w:rsidRDefault="00DB222A" w:rsidP="002F2A54">
                    <w:pPr>
                      <w:jc w:val="right"/>
                      <w:rPr>
                        <w:sz w:val="18"/>
                        <w:szCs w:val="18"/>
                      </w:rPr>
                    </w:pPr>
                  </w:p>
                </w:tc>
                <w:tc>
                  <w:tcPr>
                    <w:tcW w:w="341" w:type="pct"/>
                    <w:vAlign w:val="center"/>
                  </w:tcPr>
                  <w:p w14:paraId="65B00B33" w14:textId="77777777" w:rsidR="00DB222A" w:rsidRDefault="00DB222A" w:rsidP="002F2A54">
                    <w:pPr>
                      <w:jc w:val="right"/>
                      <w:rPr>
                        <w:sz w:val="18"/>
                        <w:szCs w:val="18"/>
                      </w:rPr>
                    </w:pPr>
                  </w:p>
                </w:tc>
                <w:tc>
                  <w:tcPr>
                    <w:tcW w:w="420" w:type="pct"/>
                    <w:vAlign w:val="center"/>
                  </w:tcPr>
                  <w:p w14:paraId="2DAA8FBA" w14:textId="77777777" w:rsidR="00DB222A" w:rsidRDefault="00DB222A" w:rsidP="002F2A54">
                    <w:pPr>
                      <w:jc w:val="right"/>
                      <w:rPr>
                        <w:sz w:val="18"/>
                        <w:szCs w:val="18"/>
                      </w:rPr>
                    </w:pPr>
                  </w:p>
                </w:tc>
              </w:tr>
              <w:tr w:rsidR="00DB222A" w14:paraId="3682AB13" w14:textId="77777777" w:rsidTr="00C336E2">
                <w:sdt>
                  <w:sdtPr>
                    <w:tag w:val="_PLD_3ac599075bf24593ba41b1bec2fb0e9e"/>
                    <w:id w:val="-267156531"/>
                    <w:lock w:val="sdtLocked"/>
                  </w:sdtPr>
                  <w:sdtEndPr/>
                  <w:sdtContent>
                    <w:tc>
                      <w:tcPr>
                        <w:tcW w:w="640" w:type="pct"/>
                        <w:vAlign w:val="center"/>
                      </w:tcPr>
                      <w:p w14:paraId="77C4B8E3" w14:textId="77777777" w:rsidR="00DB222A" w:rsidRDefault="00DB222A" w:rsidP="00C336E2">
                        <w:pPr>
                          <w:rPr>
                            <w:sz w:val="18"/>
                            <w:szCs w:val="18"/>
                          </w:rPr>
                        </w:pPr>
                        <w:r>
                          <w:rPr>
                            <w:sz w:val="18"/>
                            <w:szCs w:val="18"/>
                          </w:rPr>
                          <w:t>6</w:t>
                        </w:r>
                        <w:r>
                          <w:rPr>
                            <w:sz w:val="18"/>
                            <w:szCs w:val="18"/>
                          </w:rPr>
                          <w:t>．其他</w:t>
                        </w:r>
                      </w:p>
                    </w:tc>
                  </w:sdtContent>
                </w:sdt>
                <w:tc>
                  <w:tcPr>
                    <w:tcW w:w="273" w:type="pct"/>
                    <w:vAlign w:val="center"/>
                  </w:tcPr>
                  <w:p w14:paraId="50F5E01D" w14:textId="77777777" w:rsidR="00DB222A" w:rsidRDefault="00DB222A" w:rsidP="002F2A54">
                    <w:pPr>
                      <w:jc w:val="right"/>
                      <w:rPr>
                        <w:sz w:val="18"/>
                        <w:szCs w:val="18"/>
                      </w:rPr>
                    </w:pPr>
                  </w:p>
                </w:tc>
                <w:tc>
                  <w:tcPr>
                    <w:tcW w:w="273" w:type="pct"/>
                    <w:vAlign w:val="center"/>
                  </w:tcPr>
                  <w:p w14:paraId="03A397EC" w14:textId="77777777" w:rsidR="00DB222A" w:rsidRDefault="00DB222A" w:rsidP="002F2A54">
                    <w:pPr>
                      <w:jc w:val="right"/>
                      <w:rPr>
                        <w:sz w:val="18"/>
                        <w:szCs w:val="18"/>
                      </w:rPr>
                    </w:pPr>
                  </w:p>
                </w:tc>
                <w:tc>
                  <w:tcPr>
                    <w:tcW w:w="273" w:type="pct"/>
                    <w:vAlign w:val="center"/>
                  </w:tcPr>
                  <w:p w14:paraId="3607F4FA" w14:textId="77777777" w:rsidR="00DB222A" w:rsidRDefault="00DB222A" w:rsidP="002F2A54">
                    <w:pPr>
                      <w:jc w:val="right"/>
                      <w:rPr>
                        <w:sz w:val="18"/>
                        <w:szCs w:val="18"/>
                      </w:rPr>
                    </w:pPr>
                  </w:p>
                </w:tc>
                <w:tc>
                  <w:tcPr>
                    <w:tcW w:w="273" w:type="pct"/>
                    <w:vAlign w:val="center"/>
                  </w:tcPr>
                  <w:p w14:paraId="6A4DF628" w14:textId="77777777" w:rsidR="00DB222A" w:rsidRDefault="00DB222A" w:rsidP="002F2A54">
                    <w:pPr>
                      <w:jc w:val="right"/>
                      <w:rPr>
                        <w:sz w:val="18"/>
                        <w:szCs w:val="18"/>
                      </w:rPr>
                    </w:pPr>
                  </w:p>
                </w:tc>
                <w:tc>
                  <w:tcPr>
                    <w:tcW w:w="273" w:type="pct"/>
                    <w:vAlign w:val="center"/>
                  </w:tcPr>
                  <w:p w14:paraId="4BE9467B" w14:textId="77777777" w:rsidR="00DB222A" w:rsidRDefault="00DB222A" w:rsidP="002F2A54">
                    <w:pPr>
                      <w:jc w:val="right"/>
                      <w:rPr>
                        <w:sz w:val="18"/>
                        <w:szCs w:val="18"/>
                      </w:rPr>
                    </w:pPr>
                  </w:p>
                </w:tc>
                <w:tc>
                  <w:tcPr>
                    <w:tcW w:w="273" w:type="pct"/>
                    <w:vAlign w:val="center"/>
                  </w:tcPr>
                  <w:p w14:paraId="4F41B061" w14:textId="77777777" w:rsidR="00DB222A" w:rsidRDefault="00DB222A" w:rsidP="002F2A54">
                    <w:pPr>
                      <w:jc w:val="right"/>
                      <w:rPr>
                        <w:sz w:val="18"/>
                        <w:szCs w:val="18"/>
                      </w:rPr>
                    </w:pPr>
                  </w:p>
                </w:tc>
                <w:tc>
                  <w:tcPr>
                    <w:tcW w:w="273" w:type="pct"/>
                    <w:vAlign w:val="center"/>
                  </w:tcPr>
                  <w:p w14:paraId="26184EF5" w14:textId="77777777" w:rsidR="00DB222A" w:rsidRDefault="00DB222A" w:rsidP="002F2A54">
                    <w:pPr>
                      <w:jc w:val="right"/>
                      <w:rPr>
                        <w:sz w:val="18"/>
                        <w:szCs w:val="18"/>
                      </w:rPr>
                    </w:pPr>
                  </w:p>
                </w:tc>
                <w:tc>
                  <w:tcPr>
                    <w:tcW w:w="273" w:type="pct"/>
                    <w:vAlign w:val="center"/>
                  </w:tcPr>
                  <w:p w14:paraId="0D99DF0E" w14:textId="77777777" w:rsidR="00DB222A" w:rsidRDefault="00DB222A" w:rsidP="002F2A54">
                    <w:pPr>
                      <w:jc w:val="right"/>
                      <w:rPr>
                        <w:sz w:val="18"/>
                        <w:szCs w:val="18"/>
                      </w:rPr>
                    </w:pPr>
                  </w:p>
                </w:tc>
                <w:tc>
                  <w:tcPr>
                    <w:tcW w:w="273" w:type="pct"/>
                    <w:vAlign w:val="center"/>
                  </w:tcPr>
                  <w:p w14:paraId="630ECB97" w14:textId="77777777" w:rsidR="00DB222A" w:rsidRDefault="00DB222A" w:rsidP="002F2A54">
                    <w:pPr>
                      <w:jc w:val="right"/>
                      <w:rPr>
                        <w:sz w:val="18"/>
                        <w:szCs w:val="18"/>
                      </w:rPr>
                    </w:pPr>
                  </w:p>
                </w:tc>
                <w:tc>
                  <w:tcPr>
                    <w:tcW w:w="273" w:type="pct"/>
                    <w:vAlign w:val="center"/>
                  </w:tcPr>
                  <w:p w14:paraId="49A53FD7" w14:textId="77777777" w:rsidR="00DB222A" w:rsidRDefault="00DB222A" w:rsidP="002F2A54">
                    <w:pPr>
                      <w:jc w:val="right"/>
                      <w:rPr>
                        <w:sz w:val="18"/>
                        <w:szCs w:val="18"/>
                      </w:rPr>
                    </w:pPr>
                  </w:p>
                </w:tc>
                <w:tc>
                  <w:tcPr>
                    <w:tcW w:w="273" w:type="pct"/>
                    <w:vAlign w:val="center"/>
                  </w:tcPr>
                  <w:p w14:paraId="638EE8BB" w14:textId="77777777" w:rsidR="00DB222A" w:rsidRDefault="00DB222A" w:rsidP="002F2A54">
                    <w:pPr>
                      <w:jc w:val="right"/>
                      <w:rPr>
                        <w:sz w:val="18"/>
                        <w:szCs w:val="18"/>
                      </w:rPr>
                    </w:pPr>
                  </w:p>
                </w:tc>
                <w:tc>
                  <w:tcPr>
                    <w:tcW w:w="290" w:type="pct"/>
                    <w:vAlign w:val="center"/>
                  </w:tcPr>
                  <w:p w14:paraId="7C832EAA" w14:textId="77777777" w:rsidR="00DB222A" w:rsidRDefault="00DB222A" w:rsidP="002F2A54">
                    <w:pPr>
                      <w:jc w:val="right"/>
                      <w:rPr>
                        <w:sz w:val="18"/>
                        <w:szCs w:val="18"/>
                      </w:rPr>
                    </w:pPr>
                  </w:p>
                </w:tc>
                <w:tc>
                  <w:tcPr>
                    <w:tcW w:w="310" w:type="pct"/>
                    <w:vAlign w:val="center"/>
                  </w:tcPr>
                  <w:p w14:paraId="4FA21CB4" w14:textId="77777777" w:rsidR="00DB222A" w:rsidRDefault="00DB222A" w:rsidP="002F2A54">
                    <w:pPr>
                      <w:jc w:val="right"/>
                      <w:rPr>
                        <w:sz w:val="18"/>
                        <w:szCs w:val="18"/>
                      </w:rPr>
                    </w:pPr>
                  </w:p>
                </w:tc>
                <w:tc>
                  <w:tcPr>
                    <w:tcW w:w="341" w:type="pct"/>
                    <w:vAlign w:val="center"/>
                  </w:tcPr>
                  <w:p w14:paraId="1934036E" w14:textId="77777777" w:rsidR="00DB222A" w:rsidRDefault="00DB222A" w:rsidP="002F2A54">
                    <w:pPr>
                      <w:jc w:val="right"/>
                      <w:rPr>
                        <w:sz w:val="18"/>
                        <w:szCs w:val="18"/>
                      </w:rPr>
                    </w:pPr>
                  </w:p>
                </w:tc>
                <w:tc>
                  <w:tcPr>
                    <w:tcW w:w="420" w:type="pct"/>
                    <w:vAlign w:val="center"/>
                  </w:tcPr>
                  <w:p w14:paraId="7B7444DC" w14:textId="77777777" w:rsidR="00DB222A" w:rsidRDefault="00DB222A" w:rsidP="002F2A54">
                    <w:pPr>
                      <w:jc w:val="right"/>
                      <w:rPr>
                        <w:sz w:val="18"/>
                        <w:szCs w:val="18"/>
                      </w:rPr>
                    </w:pPr>
                  </w:p>
                </w:tc>
              </w:tr>
              <w:tr w:rsidR="00DB222A" w14:paraId="5660C006" w14:textId="77777777" w:rsidTr="00C336E2">
                <w:sdt>
                  <w:sdtPr>
                    <w:tag w:val="_PLD_e606d8680d944e6999b3743f1fcf75f9"/>
                    <w:id w:val="-1537428327"/>
                    <w:lock w:val="sdtLocked"/>
                  </w:sdtPr>
                  <w:sdtEndPr/>
                  <w:sdtContent>
                    <w:tc>
                      <w:tcPr>
                        <w:tcW w:w="640" w:type="pct"/>
                        <w:vAlign w:val="center"/>
                      </w:tcPr>
                      <w:p w14:paraId="4DE9DB2F" w14:textId="77777777" w:rsidR="00DB222A" w:rsidRDefault="00DB222A" w:rsidP="00C336E2">
                        <w:pPr>
                          <w:rPr>
                            <w:sz w:val="18"/>
                            <w:szCs w:val="18"/>
                          </w:rPr>
                        </w:pPr>
                        <w:r>
                          <w:rPr>
                            <w:rFonts w:hint="eastAsia"/>
                            <w:sz w:val="18"/>
                            <w:szCs w:val="18"/>
                          </w:rPr>
                          <w:t>（五）专项储备</w:t>
                        </w:r>
                      </w:p>
                    </w:tc>
                  </w:sdtContent>
                </w:sdt>
                <w:tc>
                  <w:tcPr>
                    <w:tcW w:w="273" w:type="pct"/>
                    <w:vAlign w:val="center"/>
                  </w:tcPr>
                  <w:p w14:paraId="1F8A6767" w14:textId="77777777" w:rsidR="00DB222A" w:rsidRDefault="00DB222A" w:rsidP="002F2A54">
                    <w:pPr>
                      <w:jc w:val="right"/>
                      <w:rPr>
                        <w:sz w:val="18"/>
                        <w:szCs w:val="18"/>
                      </w:rPr>
                    </w:pPr>
                  </w:p>
                </w:tc>
                <w:tc>
                  <w:tcPr>
                    <w:tcW w:w="273" w:type="pct"/>
                    <w:vAlign w:val="center"/>
                  </w:tcPr>
                  <w:p w14:paraId="1BAD9F48" w14:textId="77777777" w:rsidR="00DB222A" w:rsidRDefault="00DB222A" w:rsidP="002F2A54">
                    <w:pPr>
                      <w:jc w:val="right"/>
                      <w:rPr>
                        <w:sz w:val="18"/>
                        <w:szCs w:val="18"/>
                      </w:rPr>
                    </w:pPr>
                  </w:p>
                </w:tc>
                <w:tc>
                  <w:tcPr>
                    <w:tcW w:w="273" w:type="pct"/>
                    <w:vAlign w:val="center"/>
                  </w:tcPr>
                  <w:p w14:paraId="6EC43DDB" w14:textId="77777777" w:rsidR="00DB222A" w:rsidRDefault="00DB222A" w:rsidP="002F2A54">
                    <w:pPr>
                      <w:jc w:val="right"/>
                      <w:rPr>
                        <w:sz w:val="18"/>
                        <w:szCs w:val="18"/>
                      </w:rPr>
                    </w:pPr>
                  </w:p>
                </w:tc>
                <w:tc>
                  <w:tcPr>
                    <w:tcW w:w="273" w:type="pct"/>
                    <w:vAlign w:val="center"/>
                  </w:tcPr>
                  <w:p w14:paraId="7985FD4E" w14:textId="77777777" w:rsidR="00DB222A" w:rsidRDefault="00DB222A" w:rsidP="002F2A54">
                    <w:pPr>
                      <w:jc w:val="right"/>
                      <w:rPr>
                        <w:sz w:val="18"/>
                        <w:szCs w:val="18"/>
                      </w:rPr>
                    </w:pPr>
                  </w:p>
                </w:tc>
                <w:tc>
                  <w:tcPr>
                    <w:tcW w:w="273" w:type="pct"/>
                    <w:vAlign w:val="center"/>
                  </w:tcPr>
                  <w:p w14:paraId="24539831" w14:textId="77777777" w:rsidR="00DB222A" w:rsidRDefault="00DB222A" w:rsidP="002F2A54">
                    <w:pPr>
                      <w:jc w:val="right"/>
                      <w:rPr>
                        <w:sz w:val="18"/>
                        <w:szCs w:val="18"/>
                      </w:rPr>
                    </w:pPr>
                  </w:p>
                </w:tc>
                <w:tc>
                  <w:tcPr>
                    <w:tcW w:w="273" w:type="pct"/>
                    <w:vAlign w:val="center"/>
                  </w:tcPr>
                  <w:p w14:paraId="36025735" w14:textId="77777777" w:rsidR="00DB222A" w:rsidRDefault="00DB222A" w:rsidP="002F2A54">
                    <w:pPr>
                      <w:jc w:val="right"/>
                      <w:rPr>
                        <w:sz w:val="18"/>
                        <w:szCs w:val="18"/>
                      </w:rPr>
                    </w:pPr>
                  </w:p>
                </w:tc>
                <w:tc>
                  <w:tcPr>
                    <w:tcW w:w="273" w:type="pct"/>
                    <w:vAlign w:val="center"/>
                  </w:tcPr>
                  <w:p w14:paraId="12D86A11" w14:textId="77777777" w:rsidR="00DB222A" w:rsidRDefault="00DB222A" w:rsidP="002F2A54">
                    <w:pPr>
                      <w:jc w:val="right"/>
                      <w:rPr>
                        <w:sz w:val="18"/>
                        <w:szCs w:val="18"/>
                      </w:rPr>
                    </w:pPr>
                  </w:p>
                </w:tc>
                <w:tc>
                  <w:tcPr>
                    <w:tcW w:w="273" w:type="pct"/>
                    <w:vAlign w:val="center"/>
                  </w:tcPr>
                  <w:p w14:paraId="1369D18A" w14:textId="77777777" w:rsidR="00DB222A" w:rsidRDefault="00DB222A" w:rsidP="002F2A54">
                    <w:pPr>
                      <w:jc w:val="right"/>
                      <w:rPr>
                        <w:sz w:val="18"/>
                        <w:szCs w:val="18"/>
                      </w:rPr>
                    </w:pPr>
                  </w:p>
                </w:tc>
                <w:tc>
                  <w:tcPr>
                    <w:tcW w:w="273" w:type="pct"/>
                    <w:vAlign w:val="center"/>
                  </w:tcPr>
                  <w:p w14:paraId="5D9859EC" w14:textId="77777777" w:rsidR="00DB222A" w:rsidRDefault="00DB222A" w:rsidP="002F2A54">
                    <w:pPr>
                      <w:jc w:val="right"/>
                      <w:rPr>
                        <w:sz w:val="18"/>
                        <w:szCs w:val="18"/>
                      </w:rPr>
                    </w:pPr>
                  </w:p>
                </w:tc>
                <w:tc>
                  <w:tcPr>
                    <w:tcW w:w="273" w:type="pct"/>
                    <w:vAlign w:val="center"/>
                  </w:tcPr>
                  <w:p w14:paraId="38BE94D1" w14:textId="77777777" w:rsidR="00DB222A" w:rsidRDefault="00DB222A" w:rsidP="002F2A54">
                    <w:pPr>
                      <w:jc w:val="right"/>
                      <w:rPr>
                        <w:sz w:val="18"/>
                        <w:szCs w:val="18"/>
                      </w:rPr>
                    </w:pPr>
                  </w:p>
                </w:tc>
                <w:tc>
                  <w:tcPr>
                    <w:tcW w:w="273" w:type="pct"/>
                    <w:vAlign w:val="center"/>
                  </w:tcPr>
                  <w:p w14:paraId="025FE6DA" w14:textId="77777777" w:rsidR="00DB222A" w:rsidRDefault="00DB222A" w:rsidP="002F2A54">
                    <w:pPr>
                      <w:jc w:val="right"/>
                      <w:rPr>
                        <w:sz w:val="18"/>
                        <w:szCs w:val="18"/>
                      </w:rPr>
                    </w:pPr>
                  </w:p>
                </w:tc>
                <w:tc>
                  <w:tcPr>
                    <w:tcW w:w="290" w:type="pct"/>
                    <w:vAlign w:val="center"/>
                  </w:tcPr>
                  <w:p w14:paraId="3427F344" w14:textId="77777777" w:rsidR="00DB222A" w:rsidRDefault="00DB222A" w:rsidP="002F2A54">
                    <w:pPr>
                      <w:jc w:val="right"/>
                      <w:rPr>
                        <w:sz w:val="18"/>
                        <w:szCs w:val="18"/>
                      </w:rPr>
                    </w:pPr>
                  </w:p>
                </w:tc>
                <w:tc>
                  <w:tcPr>
                    <w:tcW w:w="310" w:type="pct"/>
                    <w:vAlign w:val="center"/>
                  </w:tcPr>
                  <w:p w14:paraId="7BAC48C6" w14:textId="77777777" w:rsidR="00DB222A" w:rsidRDefault="00DB222A" w:rsidP="002F2A54">
                    <w:pPr>
                      <w:jc w:val="right"/>
                      <w:rPr>
                        <w:sz w:val="18"/>
                        <w:szCs w:val="18"/>
                      </w:rPr>
                    </w:pPr>
                  </w:p>
                </w:tc>
                <w:tc>
                  <w:tcPr>
                    <w:tcW w:w="341" w:type="pct"/>
                    <w:vAlign w:val="center"/>
                  </w:tcPr>
                  <w:p w14:paraId="1B70D94E" w14:textId="77777777" w:rsidR="00DB222A" w:rsidRDefault="00DB222A" w:rsidP="002F2A54">
                    <w:pPr>
                      <w:jc w:val="right"/>
                      <w:rPr>
                        <w:sz w:val="18"/>
                        <w:szCs w:val="18"/>
                      </w:rPr>
                    </w:pPr>
                  </w:p>
                </w:tc>
                <w:tc>
                  <w:tcPr>
                    <w:tcW w:w="420" w:type="pct"/>
                    <w:vAlign w:val="center"/>
                  </w:tcPr>
                  <w:p w14:paraId="534D4519" w14:textId="77777777" w:rsidR="00DB222A" w:rsidRDefault="00DB222A" w:rsidP="002F2A54">
                    <w:pPr>
                      <w:jc w:val="right"/>
                      <w:rPr>
                        <w:sz w:val="18"/>
                        <w:szCs w:val="18"/>
                      </w:rPr>
                    </w:pPr>
                  </w:p>
                </w:tc>
              </w:tr>
              <w:tr w:rsidR="00DB222A" w14:paraId="09EE6CAF" w14:textId="77777777" w:rsidTr="00C336E2">
                <w:sdt>
                  <w:sdtPr>
                    <w:tag w:val="_PLD_c1e7a107b4eb42c48000b98a786d499c"/>
                    <w:id w:val="-1266604328"/>
                    <w:lock w:val="sdtLocked"/>
                  </w:sdtPr>
                  <w:sdtEndPr/>
                  <w:sdtContent>
                    <w:tc>
                      <w:tcPr>
                        <w:tcW w:w="640" w:type="pct"/>
                        <w:vAlign w:val="center"/>
                      </w:tcPr>
                      <w:p w14:paraId="58B38E41" w14:textId="77777777" w:rsidR="00DB222A" w:rsidRDefault="00DB222A" w:rsidP="00C336E2">
                        <w:pPr>
                          <w:rPr>
                            <w:sz w:val="18"/>
                            <w:szCs w:val="18"/>
                          </w:rPr>
                        </w:pPr>
                        <w:r>
                          <w:rPr>
                            <w:rFonts w:hint="eastAsia"/>
                            <w:sz w:val="18"/>
                            <w:szCs w:val="18"/>
                          </w:rPr>
                          <w:t>1</w:t>
                        </w:r>
                        <w:r>
                          <w:rPr>
                            <w:rFonts w:hint="eastAsia"/>
                            <w:sz w:val="18"/>
                            <w:szCs w:val="18"/>
                          </w:rPr>
                          <w:t>．本期提取</w:t>
                        </w:r>
                      </w:p>
                    </w:tc>
                  </w:sdtContent>
                </w:sdt>
                <w:tc>
                  <w:tcPr>
                    <w:tcW w:w="273" w:type="pct"/>
                    <w:vAlign w:val="center"/>
                  </w:tcPr>
                  <w:p w14:paraId="7B6538EA" w14:textId="77777777" w:rsidR="00DB222A" w:rsidRDefault="00DB222A" w:rsidP="002F2A54">
                    <w:pPr>
                      <w:jc w:val="right"/>
                      <w:rPr>
                        <w:sz w:val="18"/>
                        <w:szCs w:val="18"/>
                      </w:rPr>
                    </w:pPr>
                  </w:p>
                </w:tc>
                <w:tc>
                  <w:tcPr>
                    <w:tcW w:w="273" w:type="pct"/>
                    <w:vAlign w:val="center"/>
                  </w:tcPr>
                  <w:p w14:paraId="75455906" w14:textId="77777777" w:rsidR="00DB222A" w:rsidRDefault="00DB222A" w:rsidP="002F2A54">
                    <w:pPr>
                      <w:jc w:val="right"/>
                      <w:rPr>
                        <w:sz w:val="18"/>
                        <w:szCs w:val="18"/>
                      </w:rPr>
                    </w:pPr>
                  </w:p>
                </w:tc>
                <w:tc>
                  <w:tcPr>
                    <w:tcW w:w="273" w:type="pct"/>
                    <w:vAlign w:val="center"/>
                  </w:tcPr>
                  <w:p w14:paraId="00752A4D" w14:textId="77777777" w:rsidR="00DB222A" w:rsidRDefault="00DB222A" w:rsidP="002F2A54">
                    <w:pPr>
                      <w:jc w:val="right"/>
                      <w:rPr>
                        <w:sz w:val="18"/>
                        <w:szCs w:val="18"/>
                      </w:rPr>
                    </w:pPr>
                  </w:p>
                </w:tc>
                <w:tc>
                  <w:tcPr>
                    <w:tcW w:w="273" w:type="pct"/>
                    <w:vAlign w:val="center"/>
                  </w:tcPr>
                  <w:p w14:paraId="29E48DD6" w14:textId="77777777" w:rsidR="00DB222A" w:rsidRDefault="00DB222A" w:rsidP="002F2A54">
                    <w:pPr>
                      <w:jc w:val="right"/>
                      <w:rPr>
                        <w:sz w:val="18"/>
                        <w:szCs w:val="18"/>
                      </w:rPr>
                    </w:pPr>
                  </w:p>
                </w:tc>
                <w:tc>
                  <w:tcPr>
                    <w:tcW w:w="273" w:type="pct"/>
                    <w:vAlign w:val="center"/>
                  </w:tcPr>
                  <w:p w14:paraId="4022179F" w14:textId="77777777" w:rsidR="00DB222A" w:rsidRDefault="00DB222A" w:rsidP="002F2A54">
                    <w:pPr>
                      <w:jc w:val="right"/>
                      <w:rPr>
                        <w:sz w:val="18"/>
                        <w:szCs w:val="18"/>
                      </w:rPr>
                    </w:pPr>
                  </w:p>
                </w:tc>
                <w:tc>
                  <w:tcPr>
                    <w:tcW w:w="273" w:type="pct"/>
                    <w:vAlign w:val="center"/>
                  </w:tcPr>
                  <w:p w14:paraId="76F0FBAC" w14:textId="77777777" w:rsidR="00DB222A" w:rsidRDefault="00DB222A" w:rsidP="002F2A54">
                    <w:pPr>
                      <w:jc w:val="right"/>
                      <w:rPr>
                        <w:sz w:val="18"/>
                        <w:szCs w:val="18"/>
                      </w:rPr>
                    </w:pPr>
                  </w:p>
                </w:tc>
                <w:tc>
                  <w:tcPr>
                    <w:tcW w:w="273" w:type="pct"/>
                    <w:vAlign w:val="center"/>
                  </w:tcPr>
                  <w:p w14:paraId="15F3F3F7" w14:textId="77777777" w:rsidR="00DB222A" w:rsidRDefault="00DB222A" w:rsidP="002F2A54">
                    <w:pPr>
                      <w:jc w:val="right"/>
                      <w:rPr>
                        <w:sz w:val="18"/>
                        <w:szCs w:val="18"/>
                      </w:rPr>
                    </w:pPr>
                  </w:p>
                </w:tc>
                <w:tc>
                  <w:tcPr>
                    <w:tcW w:w="273" w:type="pct"/>
                    <w:vAlign w:val="center"/>
                  </w:tcPr>
                  <w:p w14:paraId="4AE31595" w14:textId="77777777" w:rsidR="00DB222A" w:rsidRDefault="00DB222A" w:rsidP="002F2A54">
                    <w:pPr>
                      <w:jc w:val="right"/>
                      <w:rPr>
                        <w:sz w:val="18"/>
                        <w:szCs w:val="18"/>
                      </w:rPr>
                    </w:pPr>
                  </w:p>
                </w:tc>
                <w:tc>
                  <w:tcPr>
                    <w:tcW w:w="273" w:type="pct"/>
                    <w:vAlign w:val="center"/>
                  </w:tcPr>
                  <w:p w14:paraId="04BFE094" w14:textId="77777777" w:rsidR="00DB222A" w:rsidRDefault="00DB222A" w:rsidP="002F2A54">
                    <w:pPr>
                      <w:jc w:val="right"/>
                      <w:rPr>
                        <w:sz w:val="18"/>
                        <w:szCs w:val="18"/>
                      </w:rPr>
                    </w:pPr>
                  </w:p>
                </w:tc>
                <w:tc>
                  <w:tcPr>
                    <w:tcW w:w="273" w:type="pct"/>
                    <w:vAlign w:val="center"/>
                  </w:tcPr>
                  <w:p w14:paraId="50175360" w14:textId="77777777" w:rsidR="00DB222A" w:rsidRDefault="00DB222A" w:rsidP="002F2A54">
                    <w:pPr>
                      <w:jc w:val="right"/>
                      <w:rPr>
                        <w:sz w:val="18"/>
                        <w:szCs w:val="18"/>
                      </w:rPr>
                    </w:pPr>
                  </w:p>
                </w:tc>
                <w:tc>
                  <w:tcPr>
                    <w:tcW w:w="273" w:type="pct"/>
                    <w:vAlign w:val="center"/>
                  </w:tcPr>
                  <w:p w14:paraId="29E659E6" w14:textId="77777777" w:rsidR="00DB222A" w:rsidRDefault="00DB222A" w:rsidP="002F2A54">
                    <w:pPr>
                      <w:jc w:val="right"/>
                      <w:rPr>
                        <w:sz w:val="18"/>
                        <w:szCs w:val="18"/>
                      </w:rPr>
                    </w:pPr>
                  </w:p>
                </w:tc>
                <w:tc>
                  <w:tcPr>
                    <w:tcW w:w="290" w:type="pct"/>
                    <w:vAlign w:val="center"/>
                  </w:tcPr>
                  <w:p w14:paraId="0513A619" w14:textId="77777777" w:rsidR="00DB222A" w:rsidRDefault="00DB222A" w:rsidP="002F2A54">
                    <w:pPr>
                      <w:jc w:val="right"/>
                      <w:rPr>
                        <w:sz w:val="18"/>
                        <w:szCs w:val="18"/>
                      </w:rPr>
                    </w:pPr>
                  </w:p>
                </w:tc>
                <w:tc>
                  <w:tcPr>
                    <w:tcW w:w="310" w:type="pct"/>
                    <w:vAlign w:val="center"/>
                  </w:tcPr>
                  <w:p w14:paraId="5DD7C2E1" w14:textId="77777777" w:rsidR="00DB222A" w:rsidRDefault="00DB222A" w:rsidP="002F2A54">
                    <w:pPr>
                      <w:jc w:val="right"/>
                      <w:rPr>
                        <w:sz w:val="18"/>
                        <w:szCs w:val="18"/>
                      </w:rPr>
                    </w:pPr>
                  </w:p>
                </w:tc>
                <w:tc>
                  <w:tcPr>
                    <w:tcW w:w="341" w:type="pct"/>
                    <w:vAlign w:val="center"/>
                  </w:tcPr>
                  <w:p w14:paraId="395C1B9D" w14:textId="77777777" w:rsidR="00DB222A" w:rsidRDefault="00DB222A" w:rsidP="002F2A54">
                    <w:pPr>
                      <w:jc w:val="right"/>
                      <w:rPr>
                        <w:sz w:val="18"/>
                        <w:szCs w:val="18"/>
                      </w:rPr>
                    </w:pPr>
                  </w:p>
                </w:tc>
                <w:tc>
                  <w:tcPr>
                    <w:tcW w:w="420" w:type="pct"/>
                    <w:vAlign w:val="center"/>
                  </w:tcPr>
                  <w:p w14:paraId="1D9C22C4" w14:textId="77777777" w:rsidR="00DB222A" w:rsidRDefault="00DB222A" w:rsidP="002F2A54">
                    <w:pPr>
                      <w:jc w:val="right"/>
                      <w:rPr>
                        <w:sz w:val="18"/>
                        <w:szCs w:val="18"/>
                      </w:rPr>
                    </w:pPr>
                  </w:p>
                </w:tc>
              </w:tr>
              <w:tr w:rsidR="00DB222A" w14:paraId="7A720229" w14:textId="77777777" w:rsidTr="00C336E2">
                <w:sdt>
                  <w:sdtPr>
                    <w:tag w:val="_PLD_69b59bbd4f7a49708a1fc0c2a96e3869"/>
                    <w:id w:val="-1906679435"/>
                    <w:lock w:val="sdtLocked"/>
                  </w:sdtPr>
                  <w:sdtEndPr/>
                  <w:sdtContent>
                    <w:tc>
                      <w:tcPr>
                        <w:tcW w:w="640" w:type="pct"/>
                        <w:vAlign w:val="center"/>
                      </w:tcPr>
                      <w:p w14:paraId="1ACC20E3" w14:textId="77777777" w:rsidR="00DB222A" w:rsidRDefault="00DB222A" w:rsidP="00C336E2">
                        <w:pPr>
                          <w:rPr>
                            <w:sz w:val="18"/>
                            <w:szCs w:val="18"/>
                          </w:rPr>
                        </w:pPr>
                        <w:r>
                          <w:rPr>
                            <w:rFonts w:hint="eastAsia"/>
                            <w:sz w:val="18"/>
                            <w:szCs w:val="18"/>
                          </w:rPr>
                          <w:t>2</w:t>
                        </w:r>
                        <w:r>
                          <w:rPr>
                            <w:rFonts w:hint="eastAsia"/>
                            <w:sz w:val="18"/>
                            <w:szCs w:val="18"/>
                          </w:rPr>
                          <w:t>．本期使用</w:t>
                        </w:r>
                      </w:p>
                    </w:tc>
                  </w:sdtContent>
                </w:sdt>
                <w:tc>
                  <w:tcPr>
                    <w:tcW w:w="273" w:type="pct"/>
                    <w:vAlign w:val="center"/>
                  </w:tcPr>
                  <w:p w14:paraId="2416577E" w14:textId="77777777" w:rsidR="00DB222A" w:rsidRDefault="00DB222A" w:rsidP="002F2A54">
                    <w:pPr>
                      <w:jc w:val="right"/>
                      <w:rPr>
                        <w:sz w:val="18"/>
                        <w:szCs w:val="18"/>
                      </w:rPr>
                    </w:pPr>
                  </w:p>
                </w:tc>
                <w:tc>
                  <w:tcPr>
                    <w:tcW w:w="273" w:type="pct"/>
                    <w:vAlign w:val="center"/>
                  </w:tcPr>
                  <w:p w14:paraId="08274B01" w14:textId="77777777" w:rsidR="00DB222A" w:rsidRDefault="00DB222A" w:rsidP="002F2A54">
                    <w:pPr>
                      <w:jc w:val="right"/>
                      <w:rPr>
                        <w:sz w:val="18"/>
                        <w:szCs w:val="18"/>
                      </w:rPr>
                    </w:pPr>
                  </w:p>
                </w:tc>
                <w:tc>
                  <w:tcPr>
                    <w:tcW w:w="273" w:type="pct"/>
                    <w:vAlign w:val="center"/>
                  </w:tcPr>
                  <w:p w14:paraId="66750AC0" w14:textId="77777777" w:rsidR="00DB222A" w:rsidRDefault="00DB222A" w:rsidP="002F2A54">
                    <w:pPr>
                      <w:jc w:val="right"/>
                      <w:rPr>
                        <w:sz w:val="18"/>
                        <w:szCs w:val="18"/>
                      </w:rPr>
                    </w:pPr>
                  </w:p>
                </w:tc>
                <w:tc>
                  <w:tcPr>
                    <w:tcW w:w="273" w:type="pct"/>
                    <w:vAlign w:val="center"/>
                  </w:tcPr>
                  <w:p w14:paraId="332A5A17" w14:textId="77777777" w:rsidR="00DB222A" w:rsidRDefault="00DB222A" w:rsidP="002F2A54">
                    <w:pPr>
                      <w:jc w:val="right"/>
                      <w:rPr>
                        <w:sz w:val="18"/>
                        <w:szCs w:val="18"/>
                      </w:rPr>
                    </w:pPr>
                  </w:p>
                </w:tc>
                <w:tc>
                  <w:tcPr>
                    <w:tcW w:w="273" w:type="pct"/>
                    <w:vAlign w:val="center"/>
                  </w:tcPr>
                  <w:p w14:paraId="7ACF053C" w14:textId="77777777" w:rsidR="00DB222A" w:rsidRDefault="00DB222A" w:rsidP="002F2A54">
                    <w:pPr>
                      <w:jc w:val="right"/>
                      <w:rPr>
                        <w:sz w:val="18"/>
                        <w:szCs w:val="18"/>
                      </w:rPr>
                    </w:pPr>
                  </w:p>
                </w:tc>
                <w:tc>
                  <w:tcPr>
                    <w:tcW w:w="273" w:type="pct"/>
                    <w:vAlign w:val="center"/>
                  </w:tcPr>
                  <w:p w14:paraId="7308C9AD" w14:textId="77777777" w:rsidR="00DB222A" w:rsidRDefault="00DB222A" w:rsidP="002F2A54">
                    <w:pPr>
                      <w:jc w:val="right"/>
                      <w:rPr>
                        <w:sz w:val="18"/>
                        <w:szCs w:val="18"/>
                      </w:rPr>
                    </w:pPr>
                  </w:p>
                </w:tc>
                <w:tc>
                  <w:tcPr>
                    <w:tcW w:w="273" w:type="pct"/>
                    <w:vAlign w:val="center"/>
                  </w:tcPr>
                  <w:p w14:paraId="332DEDDB" w14:textId="77777777" w:rsidR="00DB222A" w:rsidRDefault="00DB222A" w:rsidP="002F2A54">
                    <w:pPr>
                      <w:jc w:val="right"/>
                      <w:rPr>
                        <w:sz w:val="18"/>
                        <w:szCs w:val="18"/>
                      </w:rPr>
                    </w:pPr>
                  </w:p>
                </w:tc>
                <w:tc>
                  <w:tcPr>
                    <w:tcW w:w="273" w:type="pct"/>
                    <w:vAlign w:val="center"/>
                  </w:tcPr>
                  <w:p w14:paraId="040AB5B7" w14:textId="77777777" w:rsidR="00DB222A" w:rsidRDefault="00DB222A" w:rsidP="002F2A54">
                    <w:pPr>
                      <w:jc w:val="right"/>
                      <w:rPr>
                        <w:sz w:val="18"/>
                        <w:szCs w:val="18"/>
                      </w:rPr>
                    </w:pPr>
                  </w:p>
                </w:tc>
                <w:tc>
                  <w:tcPr>
                    <w:tcW w:w="273" w:type="pct"/>
                    <w:vAlign w:val="center"/>
                  </w:tcPr>
                  <w:p w14:paraId="29E9E813" w14:textId="77777777" w:rsidR="00DB222A" w:rsidRDefault="00DB222A" w:rsidP="002F2A54">
                    <w:pPr>
                      <w:jc w:val="right"/>
                      <w:rPr>
                        <w:sz w:val="18"/>
                        <w:szCs w:val="18"/>
                      </w:rPr>
                    </w:pPr>
                  </w:p>
                </w:tc>
                <w:tc>
                  <w:tcPr>
                    <w:tcW w:w="273" w:type="pct"/>
                    <w:vAlign w:val="center"/>
                  </w:tcPr>
                  <w:p w14:paraId="0D78FC65" w14:textId="77777777" w:rsidR="00DB222A" w:rsidRDefault="00DB222A" w:rsidP="002F2A54">
                    <w:pPr>
                      <w:jc w:val="right"/>
                      <w:rPr>
                        <w:sz w:val="18"/>
                        <w:szCs w:val="18"/>
                      </w:rPr>
                    </w:pPr>
                  </w:p>
                </w:tc>
                <w:tc>
                  <w:tcPr>
                    <w:tcW w:w="273" w:type="pct"/>
                    <w:vAlign w:val="center"/>
                  </w:tcPr>
                  <w:p w14:paraId="757759D9" w14:textId="77777777" w:rsidR="00DB222A" w:rsidRDefault="00DB222A" w:rsidP="002F2A54">
                    <w:pPr>
                      <w:jc w:val="right"/>
                      <w:rPr>
                        <w:sz w:val="18"/>
                        <w:szCs w:val="18"/>
                      </w:rPr>
                    </w:pPr>
                  </w:p>
                </w:tc>
                <w:tc>
                  <w:tcPr>
                    <w:tcW w:w="290" w:type="pct"/>
                    <w:vAlign w:val="center"/>
                  </w:tcPr>
                  <w:p w14:paraId="7EBECBA5" w14:textId="77777777" w:rsidR="00DB222A" w:rsidRDefault="00DB222A" w:rsidP="002F2A54">
                    <w:pPr>
                      <w:jc w:val="right"/>
                      <w:rPr>
                        <w:sz w:val="18"/>
                        <w:szCs w:val="18"/>
                      </w:rPr>
                    </w:pPr>
                  </w:p>
                </w:tc>
                <w:tc>
                  <w:tcPr>
                    <w:tcW w:w="310" w:type="pct"/>
                    <w:vAlign w:val="center"/>
                  </w:tcPr>
                  <w:p w14:paraId="789775D8" w14:textId="77777777" w:rsidR="00DB222A" w:rsidRDefault="00DB222A" w:rsidP="002F2A54">
                    <w:pPr>
                      <w:jc w:val="right"/>
                      <w:rPr>
                        <w:sz w:val="18"/>
                        <w:szCs w:val="18"/>
                      </w:rPr>
                    </w:pPr>
                  </w:p>
                </w:tc>
                <w:tc>
                  <w:tcPr>
                    <w:tcW w:w="341" w:type="pct"/>
                    <w:vAlign w:val="center"/>
                  </w:tcPr>
                  <w:p w14:paraId="6590D7E0" w14:textId="77777777" w:rsidR="00DB222A" w:rsidRDefault="00DB222A" w:rsidP="002F2A54">
                    <w:pPr>
                      <w:jc w:val="right"/>
                      <w:rPr>
                        <w:sz w:val="18"/>
                        <w:szCs w:val="18"/>
                      </w:rPr>
                    </w:pPr>
                  </w:p>
                </w:tc>
                <w:tc>
                  <w:tcPr>
                    <w:tcW w:w="420" w:type="pct"/>
                    <w:vAlign w:val="center"/>
                  </w:tcPr>
                  <w:p w14:paraId="00B6A8AF" w14:textId="77777777" w:rsidR="00DB222A" w:rsidRDefault="00DB222A" w:rsidP="002F2A54">
                    <w:pPr>
                      <w:jc w:val="right"/>
                      <w:rPr>
                        <w:sz w:val="18"/>
                        <w:szCs w:val="18"/>
                      </w:rPr>
                    </w:pPr>
                  </w:p>
                </w:tc>
              </w:tr>
              <w:tr w:rsidR="00DB222A" w14:paraId="30C1D109" w14:textId="77777777" w:rsidTr="00C336E2">
                <w:sdt>
                  <w:sdtPr>
                    <w:tag w:val="_PLD_8e6f5912872d41cc910f3bdca18b82d0"/>
                    <w:id w:val="673299000"/>
                    <w:lock w:val="sdtLocked"/>
                  </w:sdtPr>
                  <w:sdtEndPr/>
                  <w:sdtContent>
                    <w:tc>
                      <w:tcPr>
                        <w:tcW w:w="640" w:type="pct"/>
                        <w:vAlign w:val="center"/>
                      </w:tcPr>
                      <w:p w14:paraId="02C9CEC5" w14:textId="77777777" w:rsidR="00DB222A" w:rsidRDefault="00DB222A" w:rsidP="00C336E2">
                        <w:pPr>
                          <w:rPr>
                            <w:sz w:val="18"/>
                            <w:szCs w:val="18"/>
                          </w:rPr>
                        </w:pPr>
                        <w:r>
                          <w:rPr>
                            <w:rFonts w:hint="eastAsia"/>
                            <w:sz w:val="18"/>
                            <w:szCs w:val="18"/>
                          </w:rPr>
                          <w:t>（六）其他</w:t>
                        </w:r>
                      </w:p>
                    </w:tc>
                  </w:sdtContent>
                </w:sdt>
                <w:tc>
                  <w:tcPr>
                    <w:tcW w:w="273" w:type="pct"/>
                    <w:vAlign w:val="center"/>
                  </w:tcPr>
                  <w:p w14:paraId="130DFB90" w14:textId="77777777" w:rsidR="00DB222A" w:rsidRDefault="00DB222A" w:rsidP="002F2A54">
                    <w:pPr>
                      <w:jc w:val="right"/>
                      <w:rPr>
                        <w:sz w:val="18"/>
                        <w:szCs w:val="18"/>
                      </w:rPr>
                    </w:pPr>
                  </w:p>
                </w:tc>
                <w:tc>
                  <w:tcPr>
                    <w:tcW w:w="273" w:type="pct"/>
                    <w:vAlign w:val="center"/>
                  </w:tcPr>
                  <w:p w14:paraId="1A788C4C" w14:textId="77777777" w:rsidR="00DB222A" w:rsidRDefault="00DB222A" w:rsidP="002F2A54">
                    <w:pPr>
                      <w:jc w:val="right"/>
                      <w:rPr>
                        <w:sz w:val="18"/>
                        <w:szCs w:val="18"/>
                      </w:rPr>
                    </w:pPr>
                  </w:p>
                </w:tc>
                <w:tc>
                  <w:tcPr>
                    <w:tcW w:w="273" w:type="pct"/>
                    <w:vAlign w:val="center"/>
                  </w:tcPr>
                  <w:p w14:paraId="1DAB06F2" w14:textId="77777777" w:rsidR="00DB222A" w:rsidRDefault="00DB222A" w:rsidP="002F2A54">
                    <w:pPr>
                      <w:jc w:val="right"/>
                      <w:rPr>
                        <w:sz w:val="18"/>
                        <w:szCs w:val="18"/>
                      </w:rPr>
                    </w:pPr>
                  </w:p>
                </w:tc>
                <w:tc>
                  <w:tcPr>
                    <w:tcW w:w="273" w:type="pct"/>
                    <w:vAlign w:val="center"/>
                  </w:tcPr>
                  <w:p w14:paraId="45362265" w14:textId="77777777" w:rsidR="00DB222A" w:rsidRDefault="00DB222A" w:rsidP="002F2A54">
                    <w:pPr>
                      <w:jc w:val="right"/>
                      <w:rPr>
                        <w:sz w:val="18"/>
                        <w:szCs w:val="18"/>
                      </w:rPr>
                    </w:pPr>
                  </w:p>
                </w:tc>
                <w:tc>
                  <w:tcPr>
                    <w:tcW w:w="273" w:type="pct"/>
                    <w:vAlign w:val="center"/>
                  </w:tcPr>
                  <w:p w14:paraId="48D2442C" w14:textId="77777777" w:rsidR="00DB222A" w:rsidRDefault="00DB222A" w:rsidP="002F2A54">
                    <w:pPr>
                      <w:jc w:val="right"/>
                      <w:rPr>
                        <w:sz w:val="18"/>
                        <w:szCs w:val="18"/>
                      </w:rPr>
                    </w:pPr>
                  </w:p>
                </w:tc>
                <w:tc>
                  <w:tcPr>
                    <w:tcW w:w="273" w:type="pct"/>
                    <w:vAlign w:val="center"/>
                  </w:tcPr>
                  <w:p w14:paraId="458E30C3" w14:textId="77777777" w:rsidR="00DB222A" w:rsidRDefault="00DB222A" w:rsidP="002F2A54">
                    <w:pPr>
                      <w:jc w:val="right"/>
                      <w:rPr>
                        <w:sz w:val="18"/>
                        <w:szCs w:val="18"/>
                      </w:rPr>
                    </w:pPr>
                  </w:p>
                </w:tc>
                <w:tc>
                  <w:tcPr>
                    <w:tcW w:w="273" w:type="pct"/>
                    <w:vAlign w:val="center"/>
                  </w:tcPr>
                  <w:p w14:paraId="7AF18E70" w14:textId="77777777" w:rsidR="00DB222A" w:rsidRDefault="00DB222A" w:rsidP="002F2A54">
                    <w:pPr>
                      <w:jc w:val="right"/>
                      <w:rPr>
                        <w:sz w:val="18"/>
                        <w:szCs w:val="18"/>
                      </w:rPr>
                    </w:pPr>
                  </w:p>
                </w:tc>
                <w:tc>
                  <w:tcPr>
                    <w:tcW w:w="273" w:type="pct"/>
                    <w:vAlign w:val="center"/>
                  </w:tcPr>
                  <w:p w14:paraId="1FF26A95" w14:textId="77777777" w:rsidR="00DB222A" w:rsidRDefault="00DB222A" w:rsidP="002F2A54">
                    <w:pPr>
                      <w:jc w:val="right"/>
                      <w:rPr>
                        <w:sz w:val="18"/>
                        <w:szCs w:val="18"/>
                      </w:rPr>
                    </w:pPr>
                  </w:p>
                </w:tc>
                <w:tc>
                  <w:tcPr>
                    <w:tcW w:w="273" w:type="pct"/>
                    <w:vAlign w:val="center"/>
                  </w:tcPr>
                  <w:p w14:paraId="31EF8E67" w14:textId="77777777" w:rsidR="00DB222A" w:rsidRDefault="00DB222A" w:rsidP="002F2A54">
                    <w:pPr>
                      <w:jc w:val="right"/>
                      <w:rPr>
                        <w:sz w:val="18"/>
                        <w:szCs w:val="18"/>
                      </w:rPr>
                    </w:pPr>
                  </w:p>
                </w:tc>
                <w:tc>
                  <w:tcPr>
                    <w:tcW w:w="273" w:type="pct"/>
                    <w:vAlign w:val="center"/>
                  </w:tcPr>
                  <w:p w14:paraId="4E36C8B4" w14:textId="77777777" w:rsidR="00DB222A" w:rsidRDefault="00DB222A" w:rsidP="002F2A54">
                    <w:pPr>
                      <w:jc w:val="right"/>
                      <w:rPr>
                        <w:sz w:val="18"/>
                        <w:szCs w:val="18"/>
                      </w:rPr>
                    </w:pPr>
                  </w:p>
                </w:tc>
                <w:tc>
                  <w:tcPr>
                    <w:tcW w:w="273" w:type="pct"/>
                    <w:vAlign w:val="center"/>
                  </w:tcPr>
                  <w:p w14:paraId="26BE7F94" w14:textId="77777777" w:rsidR="00DB222A" w:rsidRDefault="00DB222A" w:rsidP="002F2A54">
                    <w:pPr>
                      <w:jc w:val="right"/>
                      <w:rPr>
                        <w:sz w:val="18"/>
                        <w:szCs w:val="18"/>
                      </w:rPr>
                    </w:pPr>
                  </w:p>
                </w:tc>
                <w:tc>
                  <w:tcPr>
                    <w:tcW w:w="290" w:type="pct"/>
                    <w:vAlign w:val="center"/>
                  </w:tcPr>
                  <w:p w14:paraId="7531109A" w14:textId="77777777" w:rsidR="00DB222A" w:rsidRDefault="00DB222A" w:rsidP="002F2A54">
                    <w:pPr>
                      <w:jc w:val="right"/>
                      <w:rPr>
                        <w:sz w:val="18"/>
                        <w:szCs w:val="18"/>
                      </w:rPr>
                    </w:pPr>
                  </w:p>
                </w:tc>
                <w:tc>
                  <w:tcPr>
                    <w:tcW w:w="310" w:type="pct"/>
                    <w:vAlign w:val="center"/>
                  </w:tcPr>
                  <w:p w14:paraId="7656DADB" w14:textId="77777777" w:rsidR="00DB222A" w:rsidRDefault="00DB222A" w:rsidP="002F2A54">
                    <w:pPr>
                      <w:jc w:val="right"/>
                      <w:rPr>
                        <w:sz w:val="18"/>
                        <w:szCs w:val="18"/>
                      </w:rPr>
                    </w:pPr>
                  </w:p>
                </w:tc>
                <w:tc>
                  <w:tcPr>
                    <w:tcW w:w="341" w:type="pct"/>
                    <w:vAlign w:val="center"/>
                  </w:tcPr>
                  <w:p w14:paraId="7D16E796" w14:textId="77777777" w:rsidR="00DB222A" w:rsidRDefault="00DB222A" w:rsidP="002F2A54">
                    <w:pPr>
                      <w:jc w:val="right"/>
                      <w:rPr>
                        <w:sz w:val="18"/>
                        <w:szCs w:val="18"/>
                      </w:rPr>
                    </w:pPr>
                  </w:p>
                </w:tc>
                <w:tc>
                  <w:tcPr>
                    <w:tcW w:w="420" w:type="pct"/>
                    <w:vAlign w:val="center"/>
                  </w:tcPr>
                  <w:p w14:paraId="72BF5236" w14:textId="77777777" w:rsidR="00DB222A" w:rsidRDefault="00DB222A" w:rsidP="002F2A54">
                    <w:pPr>
                      <w:jc w:val="right"/>
                      <w:rPr>
                        <w:sz w:val="18"/>
                        <w:szCs w:val="18"/>
                      </w:rPr>
                    </w:pPr>
                  </w:p>
                </w:tc>
              </w:tr>
              <w:tr w:rsidR="00DB222A" w14:paraId="38AB9197" w14:textId="77777777" w:rsidTr="00C336E2">
                <w:sdt>
                  <w:sdtPr>
                    <w:tag w:val="_PLD_f6ec7abefe954758b48497b1b1440546"/>
                    <w:id w:val="1630749103"/>
                    <w:lock w:val="sdtLocked"/>
                  </w:sdtPr>
                  <w:sdtEndPr/>
                  <w:sdtContent>
                    <w:tc>
                      <w:tcPr>
                        <w:tcW w:w="640" w:type="pct"/>
                        <w:vAlign w:val="center"/>
                      </w:tcPr>
                      <w:p w14:paraId="167D2402" w14:textId="77777777" w:rsidR="00DB222A" w:rsidRDefault="00DB222A" w:rsidP="00C336E2">
                        <w:pPr>
                          <w:rPr>
                            <w:sz w:val="18"/>
                            <w:szCs w:val="18"/>
                          </w:rPr>
                        </w:pPr>
                        <w:r>
                          <w:rPr>
                            <w:sz w:val="18"/>
                            <w:szCs w:val="18"/>
                          </w:rPr>
                          <w:t>四、本期期末余额</w:t>
                        </w:r>
                      </w:p>
                    </w:tc>
                  </w:sdtContent>
                </w:sdt>
                <w:tc>
                  <w:tcPr>
                    <w:tcW w:w="273" w:type="pct"/>
                    <w:vAlign w:val="center"/>
                  </w:tcPr>
                  <w:p w14:paraId="59DB1D1E" w14:textId="61B3A9FA" w:rsidR="00DB222A" w:rsidRDefault="00CE375A" w:rsidP="002F2A54">
                    <w:pPr>
                      <w:jc w:val="right"/>
                      <w:rPr>
                        <w:sz w:val="18"/>
                        <w:szCs w:val="18"/>
                      </w:rPr>
                    </w:pPr>
                    <w:r>
                      <w:rPr>
                        <w:rFonts w:hint="eastAsia"/>
                        <w:sz w:val="18"/>
                        <w:szCs w:val="18"/>
                      </w:rPr>
                      <w:t>7</w:t>
                    </w:r>
                    <w:r w:rsidR="00346066">
                      <w:rPr>
                        <w:sz w:val="18"/>
                        <w:szCs w:val="18"/>
                      </w:rPr>
                      <w:t>0</w:t>
                    </w:r>
                    <w:r>
                      <w:rPr>
                        <w:sz w:val="18"/>
                        <w:szCs w:val="18"/>
                      </w:rPr>
                      <w:t>4,121,614.00</w:t>
                    </w:r>
                  </w:p>
                </w:tc>
                <w:tc>
                  <w:tcPr>
                    <w:tcW w:w="273" w:type="pct"/>
                    <w:vAlign w:val="center"/>
                  </w:tcPr>
                  <w:p w14:paraId="45F8F12C" w14:textId="77777777" w:rsidR="00DB222A" w:rsidRDefault="00DB222A" w:rsidP="002F2A54">
                    <w:pPr>
                      <w:jc w:val="right"/>
                      <w:rPr>
                        <w:sz w:val="18"/>
                        <w:szCs w:val="18"/>
                      </w:rPr>
                    </w:pPr>
                  </w:p>
                </w:tc>
                <w:tc>
                  <w:tcPr>
                    <w:tcW w:w="273" w:type="pct"/>
                    <w:vAlign w:val="center"/>
                  </w:tcPr>
                  <w:p w14:paraId="7A4906B0" w14:textId="77777777" w:rsidR="00DB222A" w:rsidRDefault="00DB222A" w:rsidP="002F2A54">
                    <w:pPr>
                      <w:jc w:val="right"/>
                      <w:rPr>
                        <w:sz w:val="18"/>
                        <w:szCs w:val="18"/>
                      </w:rPr>
                    </w:pPr>
                  </w:p>
                </w:tc>
                <w:tc>
                  <w:tcPr>
                    <w:tcW w:w="273" w:type="pct"/>
                    <w:vAlign w:val="center"/>
                  </w:tcPr>
                  <w:p w14:paraId="5E9288BE" w14:textId="77777777" w:rsidR="00DB222A" w:rsidRDefault="00DB222A" w:rsidP="002F2A54">
                    <w:pPr>
                      <w:jc w:val="right"/>
                      <w:rPr>
                        <w:sz w:val="18"/>
                        <w:szCs w:val="18"/>
                      </w:rPr>
                    </w:pPr>
                  </w:p>
                </w:tc>
                <w:tc>
                  <w:tcPr>
                    <w:tcW w:w="273" w:type="pct"/>
                    <w:vAlign w:val="center"/>
                  </w:tcPr>
                  <w:p w14:paraId="3694D623" w14:textId="48B893A6" w:rsidR="00DB222A" w:rsidRDefault="00CE375A" w:rsidP="002F2A54">
                    <w:pPr>
                      <w:jc w:val="right"/>
                      <w:rPr>
                        <w:sz w:val="18"/>
                        <w:szCs w:val="18"/>
                      </w:rPr>
                    </w:pPr>
                    <w:r>
                      <w:rPr>
                        <w:rFonts w:hint="eastAsia"/>
                        <w:sz w:val="18"/>
                        <w:szCs w:val="18"/>
                      </w:rPr>
                      <w:t>9</w:t>
                    </w:r>
                    <w:r>
                      <w:rPr>
                        <w:sz w:val="18"/>
                        <w:szCs w:val="18"/>
                      </w:rPr>
                      <w:t>23,891,971.76</w:t>
                    </w:r>
                  </w:p>
                </w:tc>
                <w:tc>
                  <w:tcPr>
                    <w:tcW w:w="273" w:type="pct"/>
                    <w:vAlign w:val="center"/>
                  </w:tcPr>
                  <w:p w14:paraId="06E7D2E3" w14:textId="4BA30331" w:rsidR="00DB222A" w:rsidRDefault="00CE375A" w:rsidP="002F2A54">
                    <w:pPr>
                      <w:jc w:val="right"/>
                      <w:rPr>
                        <w:sz w:val="18"/>
                        <w:szCs w:val="18"/>
                      </w:rPr>
                    </w:pPr>
                    <w:r>
                      <w:rPr>
                        <w:rFonts w:hint="eastAsia"/>
                        <w:sz w:val="18"/>
                        <w:szCs w:val="18"/>
                      </w:rPr>
                      <w:t>2</w:t>
                    </w:r>
                    <w:r>
                      <w:rPr>
                        <w:sz w:val="18"/>
                        <w:szCs w:val="18"/>
                      </w:rPr>
                      <w:t>3,956,333.00</w:t>
                    </w:r>
                  </w:p>
                </w:tc>
                <w:tc>
                  <w:tcPr>
                    <w:tcW w:w="273" w:type="pct"/>
                    <w:vAlign w:val="center"/>
                  </w:tcPr>
                  <w:p w14:paraId="0691FD99" w14:textId="304538D9" w:rsidR="00DB222A" w:rsidRDefault="00CE375A" w:rsidP="002F2A54">
                    <w:pPr>
                      <w:jc w:val="right"/>
                      <w:rPr>
                        <w:sz w:val="18"/>
                        <w:szCs w:val="18"/>
                      </w:rPr>
                    </w:pPr>
                    <w:r>
                      <w:rPr>
                        <w:rFonts w:hint="eastAsia"/>
                        <w:sz w:val="18"/>
                        <w:szCs w:val="18"/>
                      </w:rPr>
                      <w:t>2</w:t>
                    </w:r>
                    <w:r>
                      <w:rPr>
                        <w:sz w:val="18"/>
                        <w:szCs w:val="18"/>
                      </w:rPr>
                      <w:t>1,921,590.44</w:t>
                    </w:r>
                  </w:p>
                </w:tc>
                <w:tc>
                  <w:tcPr>
                    <w:tcW w:w="273" w:type="pct"/>
                    <w:vAlign w:val="center"/>
                  </w:tcPr>
                  <w:p w14:paraId="29BA93BA" w14:textId="77777777" w:rsidR="00DB222A" w:rsidRDefault="00DB222A" w:rsidP="002F2A54">
                    <w:pPr>
                      <w:jc w:val="right"/>
                      <w:rPr>
                        <w:sz w:val="18"/>
                        <w:szCs w:val="18"/>
                      </w:rPr>
                    </w:pPr>
                  </w:p>
                </w:tc>
                <w:tc>
                  <w:tcPr>
                    <w:tcW w:w="273" w:type="pct"/>
                    <w:vAlign w:val="center"/>
                  </w:tcPr>
                  <w:p w14:paraId="75C2026F" w14:textId="061494FD" w:rsidR="00DB222A" w:rsidRDefault="00CE375A" w:rsidP="002F2A54">
                    <w:pPr>
                      <w:jc w:val="right"/>
                      <w:rPr>
                        <w:sz w:val="18"/>
                        <w:szCs w:val="18"/>
                      </w:rPr>
                    </w:pPr>
                    <w:r>
                      <w:rPr>
                        <w:rFonts w:hint="eastAsia"/>
                        <w:sz w:val="18"/>
                        <w:szCs w:val="18"/>
                      </w:rPr>
                      <w:t>2</w:t>
                    </w:r>
                    <w:r>
                      <w:rPr>
                        <w:sz w:val="18"/>
                        <w:szCs w:val="18"/>
                      </w:rPr>
                      <w:t>49,842,238.69</w:t>
                    </w:r>
                  </w:p>
                </w:tc>
                <w:tc>
                  <w:tcPr>
                    <w:tcW w:w="273" w:type="pct"/>
                    <w:vAlign w:val="center"/>
                  </w:tcPr>
                  <w:p w14:paraId="2EE4618C" w14:textId="77777777" w:rsidR="00DB222A" w:rsidRDefault="00DB222A" w:rsidP="002F2A54">
                    <w:pPr>
                      <w:jc w:val="right"/>
                      <w:rPr>
                        <w:sz w:val="18"/>
                        <w:szCs w:val="18"/>
                      </w:rPr>
                    </w:pPr>
                  </w:p>
                </w:tc>
                <w:tc>
                  <w:tcPr>
                    <w:tcW w:w="273" w:type="pct"/>
                    <w:vAlign w:val="center"/>
                  </w:tcPr>
                  <w:p w14:paraId="0A7F1034" w14:textId="76D3EA80" w:rsidR="00DB222A" w:rsidRDefault="00CE375A" w:rsidP="002F2A54">
                    <w:pPr>
                      <w:jc w:val="right"/>
                      <w:rPr>
                        <w:sz w:val="18"/>
                        <w:szCs w:val="18"/>
                      </w:rPr>
                    </w:pPr>
                    <w:r>
                      <w:rPr>
                        <w:rFonts w:hint="eastAsia"/>
                        <w:sz w:val="18"/>
                        <w:szCs w:val="18"/>
                      </w:rPr>
                      <w:t>1</w:t>
                    </w:r>
                    <w:r>
                      <w:rPr>
                        <w:sz w:val="18"/>
                        <w:szCs w:val="18"/>
                      </w:rPr>
                      <w:t>,416,034,998.91</w:t>
                    </w:r>
                  </w:p>
                </w:tc>
                <w:tc>
                  <w:tcPr>
                    <w:tcW w:w="290" w:type="pct"/>
                    <w:vAlign w:val="center"/>
                  </w:tcPr>
                  <w:p w14:paraId="479D5449" w14:textId="77777777" w:rsidR="00DB222A" w:rsidRDefault="00DB222A" w:rsidP="002F2A54">
                    <w:pPr>
                      <w:jc w:val="right"/>
                      <w:rPr>
                        <w:sz w:val="18"/>
                        <w:szCs w:val="18"/>
                      </w:rPr>
                    </w:pPr>
                  </w:p>
                </w:tc>
                <w:tc>
                  <w:tcPr>
                    <w:tcW w:w="310" w:type="pct"/>
                    <w:vAlign w:val="center"/>
                  </w:tcPr>
                  <w:p w14:paraId="79B7539A" w14:textId="3005CD91" w:rsidR="00DB222A" w:rsidRDefault="00CE375A" w:rsidP="002F2A54">
                    <w:pPr>
                      <w:jc w:val="right"/>
                      <w:rPr>
                        <w:sz w:val="18"/>
                        <w:szCs w:val="18"/>
                      </w:rPr>
                    </w:pPr>
                    <w:r>
                      <w:rPr>
                        <w:rFonts w:hint="eastAsia"/>
                        <w:sz w:val="18"/>
                        <w:szCs w:val="18"/>
                      </w:rPr>
                      <w:t>3</w:t>
                    </w:r>
                    <w:r>
                      <w:rPr>
                        <w:sz w:val="18"/>
                        <w:szCs w:val="18"/>
                      </w:rPr>
                      <w:t>,291,856,080.80</w:t>
                    </w:r>
                  </w:p>
                </w:tc>
                <w:tc>
                  <w:tcPr>
                    <w:tcW w:w="341" w:type="pct"/>
                    <w:vAlign w:val="center"/>
                  </w:tcPr>
                  <w:p w14:paraId="090F280B" w14:textId="33C471FF" w:rsidR="00DB222A" w:rsidRDefault="00CE375A" w:rsidP="002F2A54">
                    <w:pPr>
                      <w:jc w:val="right"/>
                      <w:rPr>
                        <w:sz w:val="18"/>
                        <w:szCs w:val="18"/>
                      </w:rPr>
                    </w:pPr>
                    <w:r>
                      <w:rPr>
                        <w:rFonts w:hint="eastAsia"/>
                        <w:sz w:val="18"/>
                        <w:szCs w:val="18"/>
                      </w:rPr>
                      <w:t>3</w:t>
                    </w:r>
                    <w:r>
                      <w:rPr>
                        <w:sz w:val="18"/>
                        <w:szCs w:val="18"/>
                      </w:rPr>
                      <w:t>6,111,819.40</w:t>
                    </w:r>
                  </w:p>
                </w:tc>
                <w:tc>
                  <w:tcPr>
                    <w:tcW w:w="420" w:type="pct"/>
                    <w:vAlign w:val="center"/>
                  </w:tcPr>
                  <w:p w14:paraId="257FF375" w14:textId="06BBEB10" w:rsidR="00DB222A" w:rsidRDefault="00CE375A" w:rsidP="002F2A54">
                    <w:pPr>
                      <w:jc w:val="right"/>
                      <w:rPr>
                        <w:sz w:val="18"/>
                        <w:szCs w:val="18"/>
                      </w:rPr>
                    </w:pPr>
                    <w:r>
                      <w:rPr>
                        <w:rFonts w:hint="eastAsia"/>
                        <w:sz w:val="18"/>
                        <w:szCs w:val="18"/>
                      </w:rPr>
                      <w:t>3</w:t>
                    </w:r>
                    <w:r>
                      <w:rPr>
                        <w:sz w:val="18"/>
                        <w:szCs w:val="18"/>
                      </w:rPr>
                      <w:t>,327,967,900.20</w:t>
                    </w:r>
                  </w:p>
                </w:tc>
              </w:tr>
              <w:bookmarkEnd w:id="111"/>
            </w:tbl>
            <w:p w14:paraId="28FD2FA3" w14:textId="77777777" w:rsidR="00DB222A" w:rsidRDefault="00DB222A"/>
            <w:p w14:paraId="6F8F931C" w14:textId="77777777" w:rsidR="00314CE2" w:rsidRDefault="00314CE2">
              <w:pPr>
                <w:snapToGrid w:val="0"/>
                <w:spacing w:line="240" w:lineRule="atLeast"/>
                <w:ind w:rightChars="-759" w:right="-1594"/>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gridCol w:w="1186"/>
                <w:gridCol w:w="371"/>
                <w:gridCol w:w="371"/>
                <w:gridCol w:w="371"/>
                <w:gridCol w:w="1302"/>
                <w:gridCol w:w="1108"/>
                <w:gridCol w:w="1030"/>
                <w:gridCol w:w="371"/>
                <w:gridCol w:w="1186"/>
                <w:gridCol w:w="371"/>
                <w:gridCol w:w="1302"/>
                <w:gridCol w:w="371"/>
                <w:gridCol w:w="1302"/>
                <w:gridCol w:w="1186"/>
                <w:gridCol w:w="1302"/>
              </w:tblGrid>
              <w:tr w:rsidR="00E06E9E" w14:paraId="08BDF2AD" w14:textId="77777777" w:rsidTr="00687528">
                <w:trPr>
                  <w:cantSplit/>
                </w:trPr>
                <w:tc>
                  <w:tcPr>
                    <w:tcW w:w="652" w:type="pct"/>
                    <w:vMerge w:val="restart"/>
                    <w:vAlign w:val="center"/>
                  </w:tcPr>
                  <w:sdt>
                    <w:sdtPr>
                      <w:rPr>
                        <w:rFonts w:hint="eastAsia"/>
                        <w:sz w:val="18"/>
                        <w:szCs w:val="18"/>
                      </w:rPr>
                      <w:tag w:val="_PLD_229212c664af43faa41821d5eec551b8"/>
                      <w:id w:val="706155557"/>
                      <w:lock w:val="sdtLocked"/>
                    </w:sdtPr>
                    <w:sdtEndPr/>
                    <w:sdtContent>
                      <w:p w14:paraId="720B96E6" w14:textId="77777777" w:rsidR="00314CE2" w:rsidRDefault="007874CE">
                        <w:pPr>
                          <w:snapToGrid w:val="0"/>
                          <w:spacing w:line="240" w:lineRule="atLeast"/>
                          <w:jc w:val="center"/>
                          <w:rPr>
                            <w:sz w:val="18"/>
                            <w:szCs w:val="18"/>
                          </w:rPr>
                        </w:pPr>
                        <w:r>
                          <w:rPr>
                            <w:rFonts w:hint="eastAsia"/>
                            <w:sz w:val="18"/>
                            <w:szCs w:val="18"/>
                          </w:rPr>
                          <w:t>项目</w:t>
                        </w:r>
                      </w:p>
                    </w:sdtContent>
                  </w:sdt>
                </w:tc>
                <w:tc>
                  <w:tcPr>
                    <w:tcW w:w="4348" w:type="pct"/>
                    <w:gridSpan w:val="15"/>
                  </w:tcPr>
                  <w:p w14:paraId="41A8EDF7" w14:textId="77777777" w:rsidR="00314CE2" w:rsidRDefault="007874CE">
                    <w:pPr>
                      <w:snapToGrid w:val="0"/>
                      <w:spacing w:line="240" w:lineRule="atLeast"/>
                      <w:ind w:rightChars="-759" w:right="-1594"/>
                      <w:jc w:val="center"/>
                    </w:pPr>
                    <w:r>
                      <w:rPr>
                        <w:rFonts w:hint="eastAsia"/>
                      </w:rPr>
                      <w:t xml:space="preserve"> </w:t>
                    </w:r>
                    <w:sdt>
                      <w:sdtPr>
                        <w:rPr>
                          <w:rFonts w:hint="eastAsia"/>
                        </w:rPr>
                        <w:tag w:val="_PLD_5c8dcea3749f4f92b2d283c717162a73"/>
                        <w:id w:val="160832223"/>
                        <w:lock w:val="sdtLocked"/>
                      </w:sdtPr>
                      <w:sdtEndPr/>
                      <w:sdtContent>
                        <w:r>
                          <w:rPr>
                            <w:rFonts w:hint="eastAsia"/>
                            <w:sz w:val="18"/>
                            <w:szCs w:val="18"/>
                          </w:rPr>
                          <w:t>2019</w:t>
                        </w:r>
                        <w:r>
                          <w:rPr>
                            <w:rFonts w:hint="eastAsia"/>
                            <w:sz w:val="18"/>
                            <w:szCs w:val="18"/>
                          </w:rPr>
                          <w:t>年度</w:t>
                        </w:r>
                      </w:sdtContent>
                    </w:sdt>
                  </w:p>
                </w:tc>
              </w:tr>
              <w:tr w:rsidR="00E06E9E" w14:paraId="590944EC" w14:textId="77777777" w:rsidTr="00687528">
                <w:trPr>
                  <w:cantSplit/>
                  <w:trHeight w:val="471"/>
                </w:trPr>
                <w:tc>
                  <w:tcPr>
                    <w:tcW w:w="652" w:type="pct"/>
                    <w:vMerge/>
                  </w:tcPr>
                  <w:p w14:paraId="7A13976F" w14:textId="77777777" w:rsidR="00314CE2" w:rsidRDefault="00314CE2">
                    <w:pPr>
                      <w:snapToGrid w:val="0"/>
                      <w:spacing w:line="240" w:lineRule="atLeast"/>
                      <w:ind w:rightChars="-759" w:right="-1594"/>
                      <w:rPr>
                        <w:sz w:val="18"/>
                        <w:szCs w:val="18"/>
                      </w:rPr>
                    </w:pPr>
                  </w:p>
                </w:tc>
                <w:sdt>
                  <w:sdtPr>
                    <w:tag w:val="_PLD_e725a8cacf9d4d1abedbfeae17c394e0"/>
                    <w:id w:val="412982682"/>
                    <w:lock w:val="sdtLocked"/>
                  </w:sdtPr>
                  <w:sdtEndPr/>
                  <w:sdtContent>
                    <w:tc>
                      <w:tcPr>
                        <w:tcW w:w="3624" w:type="pct"/>
                        <w:gridSpan w:val="13"/>
                        <w:vAlign w:val="center"/>
                      </w:tcPr>
                      <w:p w14:paraId="5CA56D31" w14:textId="77777777" w:rsidR="00314CE2" w:rsidRDefault="007874CE">
                        <w:pPr>
                          <w:jc w:val="center"/>
                        </w:pPr>
                        <w:r>
                          <w:rPr>
                            <w:sz w:val="18"/>
                            <w:szCs w:val="18"/>
                          </w:rPr>
                          <w:t>归属于母公司所有者权益</w:t>
                        </w:r>
                      </w:p>
                    </w:tc>
                  </w:sdtContent>
                </w:sdt>
                <w:sdt>
                  <w:sdtPr>
                    <w:tag w:val="_PLD_fe6c49384f0941088b29ad945caeb72b"/>
                    <w:id w:val="1846204629"/>
                    <w:lock w:val="sdtLocked"/>
                  </w:sdtPr>
                  <w:sdtEndPr/>
                  <w:sdtContent>
                    <w:tc>
                      <w:tcPr>
                        <w:tcW w:w="344" w:type="pct"/>
                        <w:vMerge w:val="restart"/>
                        <w:vAlign w:val="center"/>
                      </w:tcPr>
                      <w:p w14:paraId="515AD1FB" w14:textId="77777777" w:rsidR="00314CE2" w:rsidRDefault="007874CE">
                        <w:pPr>
                          <w:jc w:val="center"/>
                          <w:rPr>
                            <w:sz w:val="18"/>
                            <w:szCs w:val="18"/>
                          </w:rPr>
                        </w:pPr>
                        <w:r>
                          <w:rPr>
                            <w:sz w:val="18"/>
                            <w:szCs w:val="18"/>
                          </w:rPr>
                          <w:t>少数股东权益</w:t>
                        </w:r>
                      </w:p>
                    </w:tc>
                  </w:sdtContent>
                </w:sdt>
                <w:sdt>
                  <w:sdtPr>
                    <w:tag w:val="_PLD_bbe71d4307504d648ce52638ee90ccd4"/>
                    <w:id w:val="-710263539"/>
                    <w:lock w:val="sdtLocked"/>
                  </w:sdtPr>
                  <w:sdtEndPr/>
                  <w:sdtContent>
                    <w:tc>
                      <w:tcPr>
                        <w:tcW w:w="379" w:type="pct"/>
                        <w:vMerge w:val="restart"/>
                        <w:vAlign w:val="center"/>
                      </w:tcPr>
                      <w:p w14:paraId="24367A94" w14:textId="77777777" w:rsidR="00314CE2" w:rsidRDefault="007874CE">
                        <w:pPr>
                          <w:jc w:val="center"/>
                          <w:rPr>
                            <w:sz w:val="18"/>
                            <w:szCs w:val="18"/>
                          </w:rPr>
                        </w:pPr>
                        <w:r>
                          <w:rPr>
                            <w:sz w:val="18"/>
                            <w:szCs w:val="18"/>
                          </w:rPr>
                          <w:t>所有者权益合计</w:t>
                        </w:r>
                      </w:p>
                    </w:tc>
                  </w:sdtContent>
                </w:sdt>
              </w:tr>
              <w:tr w:rsidR="00E06E9E" w14:paraId="38D92EDF" w14:textId="77777777" w:rsidTr="00687528">
                <w:trPr>
                  <w:cantSplit/>
                  <w:trHeight w:val="383"/>
                </w:trPr>
                <w:tc>
                  <w:tcPr>
                    <w:tcW w:w="652" w:type="pct"/>
                    <w:vMerge/>
                  </w:tcPr>
                  <w:p w14:paraId="53A604AC" w14:textId="77777777" w:rsidR="00314CE2" w:rsidRDefault="00314CE2">
                    <w:pPr>
                      <w:snapToGrid w:val="0"/>
                      <w:spacing w:line="240" w:lineRule="atLeast"/>
                      <w:ind w:rightChars="-759" w:right="-1594"/>
                      <w:rPr>
                        <w:sz w:val="18"/>
                        <w:szCs w:val="18"/>
                      </w:rPr>
                    </w:pPr>
                  </w:p>
                </w:tc>
                <w:sdt>
                  <w:sdtPr>
                    <w:tag w:val="_PLD_941585ba85eb48fa931876151974e425"/>
                    <w:id w:val="1584030720"/>
                    <w:lock w:val="sdtLocked"/>
                  </w:sdtPr>
                  <w:sdtEndPr/>
                  <w:sdtContent>
                    <w:tc>
                      <w:tcPr>
                        <w:tcW w:w="273" w:type="pct"/>
                        <w:vMerge w:val="restart"/>
                        <w:vAlign w:val="center"/>
                      </w:tcPr>
                      <w:p w14:paraId="230E2CC1" w14:textId="77777777" w:rsidR="00314CE2" w:rsidRDefault="007874CE">
                        <w:pPr>
                          <w:snapToGrid w:val="0"/>
                          <w:spacing w:line="240" w:lineRule="atLeast"/>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4097b1c4c4f449ef94e9dedb67cf7c3a"/>
                    <w:id w:val="-1231151589"/>
                    <w:lock w:val="sdtLocked"/>
                  </w:sdtPr>
                  <w:sdtEndPr/>
                  <w:sdtContent>
                    <w:tc>
                      <w:tcPr>
                        <w:tcW w:w="818" w:type="pct"/>
                        <w:gridSpan w:val="3"/>
                        <w:vAlign w:val="center"/>
                      </w:tcPr>
                      <w:p w14:paraId="71D79BA9" w14:textId="77777777" w:rsidR="00314CE2" w:rsidRDefault="007874CE">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988834720"/>
                    <w:lock w:val="sdtLocked"/>
                  </w:sdtPr>
                  <w:sdtEndPr/>
                  <w:sdtContent>
                    <w:tc>
                      <w:tcPr>
                        <w:tcW w:w="273" w:type="pct"/>
                        <w:vMerge w:val="restart"/>
                        <w:vAlign w:val="center"/>
                      </w:tcPr>
                      <w:p w14:paraId="777BA165" w14:textId="77777777" w:rsidR="00314CE2" w:rsidRDefault="007874CE">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161431892"/>
                    <w:lock w:val="sdtLocked"/>
                  </w:sdtPr>
                  <w:sdtEndPr/>
                  <w:sdtContent>
                    <w:tc>
                      <w:tcPr>
                        <w:tcW w:w="273" w:type="pct"/>
                        <w:vMerge w:val="restart"/>
                        <w:vAlign w:val="center"/>
                      </w:tcPr>
                      <w:p w14:paraId="5CEB9B66" w14:textId="77777777" w:rsidR="00314CE2" w:rsidRDefault="007874CE">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47122020"/>
                    <w:lock w:val="sdtLocked"/>
                  </w:sdtPr>
                  <w:sdtEndPr/>
                  <w:sdtContent>
                    <w:tc>
                      <w:tcPr>
                        <w:tcW w:w="273" w:type="pct"/>
                        <w:vMerge w:val="restart"/>
                        <w:vAlign w:val="center"/>
                      </w:tcPr>
                      <w:p w14:paraId="55B56DB2" w14:textId="77777777" w:rsidR="00314CE2" w:rsidRDefault="007874CE">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601614144"/>
                    <w:lock w:val="sdtLocked"/>
                  </w:sdtPr>
                  <w:sdtEndPr/>
                  <w:sdtContent>
                    <w:tc>
                      <w:tcPr>
                        <w:tcW w:w="273" w:type="pct"/>
                        <w:vMerge w:val="restart"/>
                        <w:vAlign w:val="center"/>
                      </w:tcPr>
                      <w:p w14:paraId="2C3E371B" w14:textId="77777777" w:rsidR="00314CE2" w:rsidRDefault="007874CE">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9106427"/>
                    <w:lock w:val="sdtLocked"/>
                  </w:sdtPr>
                  <w:sdtEndPr/>
                  <w:sdtContent>
                    <w:tc>
                      <w:tcPr>
                        <w:tcW w:w="273" w:type="pct"/>
                        <w:vMerge w:val="restart"/>
                        <w:vAlign w:val="center"/>
                      </w:tcPr>
                      <w:p w14:paraId="69D4E0CC" w14:textId="77777777" w:rsidR="00314CE2" w:rsidRDefault="007874CE">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1486358020"/>
                    <w:lock w:val="sdtLocked"/>
                  </w:sdtPr>
                  <w:sdtEndPr/>
                  <w:sdtContent>
                    <w:tc>
                      <w:tcPr>
                        <w:tcW w:w="273" w:type="pct"/>
                        <w:vMerge w:val="restart"/>
                        <w:vAlign w:val="center"/>
                      </w:tcPr>
                      <w:p w14:paraId="26C0D1B8" w14:textId="77777777" w:rsidR="00314CE2" w:rsidRDefault="007874CE">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593360049"/>
                    <w:lock w:val="sdtLocked"/>
                  </w:sdtPr>
                  <w:sdtEndPr/>
                  <w:sdtContent>
                    <w:tc>
                      <w:tcPr>
                        <w:tcW w:w="307" w:type="pct"/>
                        <w:vMerge w:val="restart"/>
                        <w:vAlign w:val="center"/>
                      </w:tcPr>
                      <w:p w14:paraId="4E3A50FE" w14:textId="77777777" w:rsidR="00314CE2" w:rsidRDefault="007874CE">
                        <w:pPr>
                          <w:snapToGrid w:val="0"/>
                          <w:spacing w:line="240" w:lineRule="atLeast"/>
                          <w:jc w:val="center"/>
                          <w:rPr>
                            <w:sz w:val="18"/>
                            <w:szCs w:val="18"/>
                          </w:rPr>
                        </w:pPr>
                        <w:r>
                          <w:rPr>
                            <w:rFonts w:hint="eastAsia"/>
                            <w:sz w:val="18"/>
                            <w:szCs w:val="18"/>
                          </w:rPr>
                          <w:t>未分配利润</w:t>
                        </w:r>
                      </w:p>
                    </w:tc>
                  </w:sdtContent>
                </w:sdt>
                <w:tc>
                  <w:tcPr>
                    <w:tcW w:w="303" w:type="pct"/>
                    <w:vMerge w:val="restart"/>
                    <w:vAlign w:val="center"/>
                  </w:tcPr>
                  <w:sdt>
                    <w:sdtPr>
                      <w:rPr>
                        <w:rFonts w:hint="eastAsia"/>
                        <w:sz w:val="18"/>
                        <w:szCs w:val="18"/>
                      </w:rPr>
                      <w:tag w:val="_PLD_ae449a7a80f64d56b34968f1f21d2198"/>
                      <w:id w:val="-773015385"/>
                      <w:lock w:val="sdtLocked"/>
                    </w:sdtPr>
                    <w:sdtEndPr/>
                    <w:sdtContent>
                      <w:sdt>
                        <w:sdtPr>
                          <w:rPr>
                            <w:rFonts w:hint="eastAsia"/>
                            <w:sz w:val="18"/>
                            <w:szCs w:val="18"/>
                          </w:rPr>
                          <w:tag w:val="_PLD_c4da6a74366840789b623f0d61440178"/>
                          <w:id w:val="-1714875230"/>
                          <w:lock w:val="sdtLocked"/>
                        </w:sdtPr>
                        <w:sdtEndPr/>
                        <w:sdtContent>
                          <w:p w14:paraId="2E41EF40" w14:textId="77777777" w:rsidR="00314CE2" w:rsidRDefault="007874CE">
                            <w:pPr>
                              <w:jc w:val="center"/>
                              <w:rPr>
                                <w:sz w:val="18"/>
                                <w:szCs w:val="18"/>
                              </w:rPr>
                            </w:pPr>
                            <w:r>
                              <w:rPr>
                                <w:rFonts w:hint="eastAsia"/>
                                <w:sz w:val="18"/>
                                <w:szCs w:val="18"/>
                              </w:rPr>
                              <w:t>其他</w:t>
                            </w:r>
                          </w:p>
                        </w:sdtContent>
                      </w:sdt>
                    </w:sdtContent>
                  </w:sdt>
                </w:tc>
                <w:tc>
                  <w:tcPr>
                    <w:tcW w:w="289" w:type="pct"/>
                    <w:vMerge w:val="restart"/>
                    <w:vAlign w:val="center"/>
                  </w:tcPr>
                  <w:sdt>
                    <w:sdtPr>
                      <w:rPr>
                        <w:rFonts w:hint="eastAsia"/>
                        <w:sz w:val="18"/>
                        <w:szCs w:val="18"/>
                      </w:rPr>
                      <w:tag w:val="_PLD_f2691f33b2164ad8b83415f8cd404dea"/>
                      <w:id w:val="1147009537"/>
                      <w:lock w:val="sdtLocked"/>
                    </w:sdtPr>
                    <w:sdtEndPr/>
                    <w:sdtContent>
                      <w:p w14:paraId="32842EF6" w14:textId="77777777" w:rsidR="00314CE2" w:rsidRDefault="007874CE">
                        <w:pPr>
                          <w:jc w:val="center"/>
                          <w:rPr>
                            <w:sz w:val="18"/>
                            <w:szCs w:val="18"/>
                          </w:rPr>
                        </w:pPr>
                        <w:r>
                          <w:rPr>
                            <w:rFonts w:hint="eastAsia"/>
                            <w:sz w:val="18"/>
                            <w:szCs w:val="18"/>
                          </w:rPr>
                          <w:t>小计</w:t>
                        </w:r>
                      </w:p>
                    </w:sdtContent>
                  </w:sdt>
                </w:tc>
                <w:tc>
                  <w:tcPr>
                    <w:tcW w:w="344" w:type="pct"/>
                    <w:vMerge/>
                  </w:tcPr>
                  <w:p w14:paraId="140A5C80" w14:textId="77777777" w:rsidR="00314CE2" w:rsidRDefault="00314CE2">
                    <w:pPr>
                      <w:jc w:val="center"/>
                      <w:rPr>
                        <w:sz w:val="18"/>
                        <w:szCs w:val="18"/>
                      </w:rPr>
                    </w:pPr>
                  </w:p>
                </w:tc>
                <w:tc>
                  <w:tcPr>
                    <w:tcW w:w="379" w:type="pct"/>
                    <w:vMerge/>
                  </w:tcPr>
                  <w:p w14:paraId="6C8B58C3" w14:textId="77777777" w:rsidR="00314CE2" w:rsidRDefault="00314CE2">
                    <w:pPr>
                      <w:jc w:val="center"/>
                      <w:rPr>
                        <w:sz w:val="18"/>
                        <w:szCs w:val="18"/>
                      </w:rPr>
                    </w:pPr>
                  </w:p>
                </w:tc>
              </w:tr>
              <w:tr w:rsidR="00E06E9E" w14:paraId="06BE6876" w14:textId="77777777" w:rsidTr="00687528">
                <w:trPr>
                  <w:cantSplit/>
                  <w:trHeight w:val="303"/>
                </w:trPr>
                <w:tc>
                  <w:tcPr>
                    <w:tcW w:w="652" w:type="pct"/>
                    <w:vMerge/>
                  </w:tcPr>
                  <w:p w14:paraId="7EE7E891" w14:textId="77777777" w:rsidR="00314CE2" w:rsidRDefault="00314CE2">
                    <w:pPr>
                      <w:snapToGrid w:val="0"/>
                      <w:spacing w:line="240" w:lineRule="atLeast"/>
                      <w:ind w:rightChars="-759" w:right="-1594"/>
                      <w:rPr>
                        <w:sz w:val="18"/>
                        <w:szCs w:val="18"/>
                      </w:rPr>
                    </w:pPr>
                  </w:p>
                </w:tc>
                <w:tc>
                  <w:tcPr>
                    <w:tcW w:w="273" w:type="pct"/>
                    <w:vMerge/>
                  </w:tcPr>
                  <w:p w14:paraId="21D1EE6D" w14:textId="77777777" w:rsidR="00314CE2" w:rsidRDefault="00314CE2">
                    <w:pPr>
                      <w:snapToGrid w:val="0"/>
                      <w:spacing w:line="240" w:lineRule="atLeast"/>
                      <w:jc w:val="center"/>
                      <w:rPr>
                        <w:sz w:val="18"/>
                        <w:szCs w:val="18"/>
                      </w:rPr>
                    </w:pPr>
                  </w:p>
                </w:tc>
                <w:sdt>
                  <w:sdtPr>
                    <w:tag w:val="_PLD_c8e4e3f938444f399262729a0267aa59"/>
                    <w:id w:val="1425601023"/>
                    <w:lock w:val="sdtLocked"/>
                  </w:sdtPr>
                  <w:sdtEndPr/>
                  <w:sdtContent>
                    <w:tc>
                      <w:tcPr>
                        <w:tcW w:w="273" w:type="pct"/>
                        <w:vAlign w:val="center"/>
                      </w:tcPr>
                      <w:p w14:paraId="0DB486DF" w14:textId="77777777" w:rsidR="00314CE2" w:rsidRDefault="007874CE">
                        <w:pPr>
                          <w:jc w:val="center"/>
                          <w:rPr>
                            <w:sz w:val="18"/>
                            <w:szCs w:val="18"/>
                          </w:rPr>
                        </w:pPr>
                        <w:r>
                          <w:rPr>
                            <w:rFonts w:hint="eastAsia"/>
                            <w:sz w:val="18"/>
                            <w:szCs w:val="18"/>
                          </w:rPr>
                          <w:t>优先股</w:t>
                        </w:r>
                      </w:p>
                    </w:tc>
                  </w:sdtContent>
                </w:sdt>
                <w:sdt>
                  <w:sdtPr>
                    <w:tag w:val="_PLD_70f3796cf4ab4ecbb92343a346942a09"/>
                    <w:id w:val="1001931790"/>
                    <w:lock w:val="sdtLocked"/>
                  </w:sdtPr>
                  <w:sdtEndPr/>
                  <w:sdtContent>
                    <w:tc>
                      <w:tcPr>
                        <w:tcW w:w="273" w:type="pct"/>
                        <w:vAlign w:val="center"/>
                      </w:tcPr>
                      <w:p w14:paraId="61A6C01F" w14:textId="77777777" w:rsidR="00314CE2" w:rsidRDefault="007874CE">
                        <w:pPr>
                          <w:jc w:val="center"/>
                          <w:rPr>
                            <w:sz w:val="18"/>
                            <w:szCs w:val="18"/>
                          </w:rPr>
                        </w:pPr>
                        <w:r>
                          <w:rPr>
                            <w:rFonts w:hint="eastAsia"/>
                            <w:sz w:val="18"/>
                            <w:szCs w:val="18"/>
                          </w:rPr>
                          <w:t>永续债</w:t>
                        </w:r>
                      </w:p>
                    </w:tc>
                  </w:sdtContent>
                </w:sdt>
                <w:sdt>
                  <w:sdtPr>
                    <w:tag w:val="_PLD_a3d4853d11ed4217a1c5e27cfc45c1c9"/>
                    <w:id w:val="790477594"/>
                    <w:lock w:val="sdtLocked"/>
                  </w:sdtPr>
                  <w:sdtEndPr/>
                  <w:sdtContent>
                    <w:tc>
                      <w:tcPr>
                        <w:tcW w:w="273" w:type="pct"/>
                        <w:vAlign w:val="center"/>
                      </w:tcPr>
                      <w:p w14:paraId="55255E6B" w14:textId="77777777" w:rsidR="00314CE2" w:rsidRDefault="007874CE">
                        <w:pPr>
                          <w:jc w:val="center"/>
                          <w:rPr>
                            <w:sz w:val="18"/>
                            <w:szCs w:val="18"/>
                          </w:rPr>
                        </w:pPr>
                        <w:r>
                          <w:rPr>
                            <w:rFonts w:hint="eastAsia"/>
                            <w:sz w:val="18"/>
                            <w:szCs w:val="18"/>
                          </w:rPr>
                          <w:t>其他</w:t>
                        </w:r>
                      </w:p>
                    </w:tc>
                  </w:sdtContent>
                </w:sdt>
                <w:tc>
                  <w:tcPr>
                    <w:tcW w:w="273" w:type="pct"/>
                    <w:vMerge/>
                  </w:tcPr>
                  <w:p w14:paraId="15A42410" w14:textId="77777777" w:rsidR="00314CE2" w:rsidRDefault="00314CE2">
                    <w:pPr>
                      <w:snapToGrid w:val="0"/>
                      <w:spacing w:line="240" w:lineRule="atLeast"/>
                      <w:jc w:val="center"/>
                      <w:rPr>
                        <w:sz w:val="18"/>
                        <w:szCs w:val="18"/>
                      </w:rPr>
                    </w:pPr>
                  </w:p>
                </w:tc>
                <w:tc>
                  <w:tcPr>
                    <w:tcW w:w="273" w:type="pct"/>
                    <w:vMerge/>
                  </w:tcPr>
                  <w:p w14:paraId="55083096" w14:textId="77777777" w:rsidR="00314CE2" w:rsidRDefault="00314CE2">
                    <w:pPr>
                      <w:snapToGrid w:val="0"/>
                      <w:spacing w:line="240" w:lineRule="atLeast"/>
                      <w:jc w:val="center"/>
                      <w:rPr>
                        <w:sz w:val="18"/>
                        <w:szCs w:val="18"/>
                      </w:rPr>
                    </w:pPr>
                  </w:p>
                </w:tc>
                <w:tc>
                  <w:tcPr>
                    <w:tcW w:w="273" w:type="pct"/>
                    <w:vMerge/>
                  </w:tcPr>
                  <w:p w14:paraId="363CBBDE" w14:textId="77777777" w:rsidR="00314CE2" w:rsidRDefault="00314CE2">
                    <w:pPr>
                      <w:snapToGrid w:val="0"/>
                      <w:spacing w:line="240" w:lineRule="atLeast"/>
                      <w:jc w:val="center"/>
                      <w:rPr>
                        <w:sz w:val="18"/>
                        <w:szCs w:val="18"/>
                      </w:rPr>
                    </w:pPr>
                  </w:p>
                </w:tc>
                <w:tc>
                  <w:tcPr>
                    <w:tcW w:w="273" w:type="pct"/>
                    <w:vMerge/>
                  </w:tcPr>
                  <w:p w14:paraId="52FFF12A" w14:textId="77777777" w:rsidR="00314CE2" w:rsidRDefault="00314CE2">
                    <w:pPr>
                      <w:snapToGrid w:val="0"/>
                      <w:spacing w:line="240" w:lineRule="atLeast"/>
                      <w:jc w:val="center"/>
                      <w:rPr>
                        <w:sz w:val="18"/>
                        <w:szCs w:val="18"/>
                      </w:rPr>
                    </w:pPr>
                  </w:p>
                </w:tc>
                <w:tc>
                  <w:tcPr>
                    <w:tcW w:w="273" w:type="pct"/>
                    <w:vMerge/>
                  </w:tcPr>
                  <w:p w14:paraId="3FD3B6F8" w14:textId="77777777" w:rsidR="00314CE2" w:rsidRDefault="00314CE2">
                    <w:pPr>
                      <w:snapToGrid w:val="0"/>
                      <w:spacing w:line="240" w:lineRule="atLeast"/>
                      <w:jc w:val="center"/>
                      <w:rPr>
                        <w:sz w:val="18"/>
                        <w:szCs w:val="18"/>
                      </w:rPr>
                    </w:pPr>
                  </w:p>
                </w:tc>
                <w:tc>
                  <w:tcPr>
                    <w:tcW w:w="273" w:type="pct"/>
                    <w:vMerge/>
                  </w:tcPr>
                  <w:p w14:paraId="381F1259" w14:textId="77777777" w:rsidR="00314CE2" w:rsidRDefault="00314CE2">
                    <w:pPr>
                      <w:snapToGrid w:val="0"/>
                      <w:spacing w:line="240" w:lineRule="atLeast"/>
                      <w:jc w:val="center"/>
                      <w:rPr>
                        <w:sz w:val="18"/>
                        <w:szCs w:val="18"/>
                      </w:rPr>
                    </w:pPr>
                  </w:p>
                </w:tc>
                <w:tc>
                  <w:tcPr>
                    <w:tcW w:w="307" w:type="pct"/>
                    <w:vMerge/>
                  </w:tcPr>
                  <w:p w14:paraId="1B0FBA66" w14:textId="77777777" w:rsidR="00314CE2" w:rsidRDefault="00314CE2">
                    <w:pPr>
                      <w:snapToGrid w:val="0"/>
                      <w:spacing w:line="240" w:lineRule="atLeast"/>
                      <w:jc w:val="center"/>
                      <w:rPr>
                        <w:sz w:val="18"/>
                        <w:szCs w:val="18"/>
                      </w:rPr>
                    </w:pPr>
                  </w:p>
                </w:tc>
                <w:tc>
                  <w:tcPr>
                    <w:tcW w:w="303" w:type="pct"/>
                    <w:vMerge/>
                  </w:tcPr>
                  <w:p w14:paraId="456E9B45" w14:textId="77777777" w:rsidR="00314CE2" w:rsidRDefault="00314CE2">
                    <w:pPr>
                      <w:jc w:val="center"/>
                      <w:rPr>
                        <w:sz w:val="18"/>
                        <w:szCs w:val="18"/>
                      </w:rPr>
                    </w:pPr>
                  </w:p>
                </w:tc>
                <w:tc>
                  <w:tcPr>
                    <w:tcW w:w="289" w:type="pct"/>
                    <w:vMerge/>
                  </w:tcPr>
                  <w:p w14:paraId="3F477318" w14:textId="77777777" w:rsidR="00314CE2" w:rsidRDefault="00314CE2">
                    <w:pPr>
                      <w:jc w:val="center"/>
                      <w:rPr>
                        <w:sz w:val="18"/>
                        <w:szCs w:val="18"/>
                      </w:rPr>
                    </w:pPr>
                  </w:p>
                </w:tc>
                <w:tc>
                  <w:tcPr>
                    <w:tcW w:w="344" w:type="pct"/>
                    <w:vMerge/>
                  </w:tcPr>
                  <w:p w14:paraId="33172F12" w14:textId="77777777" w:rsidR="00314CE2" w:rsidRDefault="00314CE2">
                    <w:pPr>
                      <w:jc w:val="center"/>
                      <w:rPr>
                        <w:sz w:val="18"/>
                        <w:szCs w:val="18"/>
                      </w:rPr>
                    </w:pPr>
                  </w:p>
                </w:tc>
                <w:tc>
                  <w:tcPr>
                    <w:tcW w:w="379" w:type="pct"/>
                    <w:vMerge/>
                    <w:tcBorders>
                      <w:bottom w:val="nil"/>
                    </w:tcBorders>
                  </w:tcPr>
                  <w:p w14:paraId="1B7586BB" w14:textId="77777777" w:rsidR="00314CE2" w:rsidRDefault="00314CE2">
                    <w:pPr>
                      <w:jc w:val="center"/>
                      <w:rPr>
                        <w:sz w:val="18"/>
                        <w:szCs w:val="18"/>
                      </w:rPr>
                    </w:pPr>
                  </w:p>
                </w:tc>
              </w:tr>
              <w:tr w:rsidR="00E06E9E" w14:paraId="2C6FE4EC" w14:textId="77777777" w:rsidTr="00C336E2">
                <w:sdt>
                  <w:sdtPr>
                    <w:tag w:val="_PLD_24c39056f5874862855dc37ef7f0d558"/>
                    <w:id w:val="1150474401"/>
                    <w:lock w:val="sdtLocked"/>
                  </w:sdtPr>
                  <w:sdtEndPr/>
                  <w:sdtContent>
                    <w:tc>
                      <w:tcPr>
                        <w:tcW w:w="652" w:type="pct"/>
                        <w:vAlign w:val="center"/>
                      </w:tcPr>
                      <w:p w14:paraId="51BA3701" w14:textId="77777777" w:rsidR="00314CE2" w:rsidRDefault="007874CE" w:rsidP="00C336E2">
                        <w:pPr>
                          <w:rPr>
                            <w:sz w:val="18"/>
                            <w:szCs w:val="18"/>
                          </w:rPr>
                        </w:pPr>
                        <w:r>
                          <w:rPr>
                            <w:sz w:val="18"/>
                            <w:szCs w:val="18"/>
                          </w:rPr>
                          <w:t>一、上年</w:t>
                        </w:r>
                        <w:r>
                          <w:rPr>
                            <w:rFonts w:hint="eastAsia"/>
                            <w:sz w:val="18"/>
                            <w:szCs w:val="18"/>
                          </w:rPr>
                          <w:t>年</w:t>
                        </w:r>
                        <w:r>
                          <w:rPr>
                            <w:sz w:val="18"/>
                            <w:szCs w:val="18"/>
                          </w:rPr>
                          <w:t>末余额</w:t>
                        </w:r>
                      </w:p>
                    </w:tc>
                  </w:sdtContent>
                </w:sdt>
                <w:tc>
                  <w:tcPr>
                    <w:tcW w:w="273" w:type="pct"/>
                    <w:vAlign w:val="center"/>
                  </w:tcPr>
                  <w:p w14:paraId="6FDD0DC8" w14:textId="39A2B866" w:rsidR="00314CE2" w:rsidRDefault="00E06E9E" w:rsidP="002F2A54">
                    <w:pPr>
                      <w:jc w:val="right"/>
                      <w:rPr>
                        <w:sz w:val="18"/>
                        <w:szCs w:val="18"/>
                      </w:rPr>
                    </w:pPr>
                    <w:r>
                      <w:rPr>
                        <w:rFonts w:hint="eastAsia"/>
                        <w:sz w:val="18"/>
                        <w:szCs w:val="18"/>
                      </w:rPr>
                      <w:t>6</w:t>
                    </w:r>
                    <w:r>
                      <w:rPr>
                        <w:sz w:val="18"/>
                        <w:szCs w:val="18"/>
                      </w:rPr>
                      <w:t>99,609,514.00</w:t>
                    </w:r>
                  </w:p>
                </w:tc>
                <w:tc>
                  <w:tcPr>
                    <w:tcW w:w="273" w:type="pct"/>
                    <w:vAlign w:val="center"/>
                  </w:tcPr>
                  <w:p w14:paraId="0E66AB7E" w14:textId="77777777" w:rsidR="00314CE2" w:rsidRDefault="00314CE2" w:rsidP="002F2A54">
                    <w:pPr>
                      <w:jc w:val="right"/>
                      <w:rPr>
                        <w:sz w:val="18"/>
                        <w:szCs w:val="18"/>
                      </w:rPr>
                    </w:pPr>
                  </w:p>
                </w:tc>
                <w:tc>
                  <w:tcPr>
                    <w:tcW w:w="273" w:type="pct"/>
                    <w:vAlign w:val="center"/>
                  </w:tcPr>
                  <w:p w14:paraId="13CDC1BD" w14:textId="77777777" w:rsidR="00314CE2" w:rsidRDefault="00314CE2" w:rsidP="002F2A54">
                    <w:pPr>
                      <w:jc w:val="right"/>
                      <w:rPr>
                        <w:sz w:val="18"/>
                        <w:szCs w:val="18"/>
                      </w:rPr>
                    </w:pPr>
                  </w:p>
                </w:tc>
                <w:tc>
                  <w:tcPr>
                    <w:tcW w:w="273" w:type="pct"/>
                    <w:vAlign w:val="center"/>
                  </w:tcPr>
                  <w:p w14:paraId="578E35A4" w14:textId="77777777" w:rsidR="00314CE2" w:rsidRDefault="00314CE2" w:rsidP="002F2A54">
                    <w:pPr>
                      <w:jc w:val="right"/>
                      <w:rPr>
                        <w:sz w:val="18"/>
                        <w:szCs w:val="18"/>
                      </w:rPr>
                    </w:pPr>
                  </w:p>
                </w:tc>
                <w:tc>
                  <w:tcPr>
                    <w:tcW w:w="273" w:type="pct"/>
                    <w:vAlign w:val="center"/>
                  </w:tcPr>
                  <w:p w14:paraId="05ACC772" w14:textId="236EB0F0" w:rsidR="00314CE2" w:rsidRDefault="00E06E9E" w:rsidP="002F2A54">
                    <w:pPr>
                      <w:jc w:val="right"/>
                      <w:rPr>
                        <w:sz w:val="18"/>
                        <w:szCs w:val="18"/>
                      </w:rPr>
                    </w:pPr>
                    <w:r>
                      <w:rPr>
                        <w:rFonts w:hint="eastAsia"/>
                        <w:sz w:val="18"/>
                        <w:szCs w:val="18"/>
                      </w:rPr>
                      <w:t>1</w:t>
                    </w:r>
                    <w:r>
                      <w:rPr>
                        <w:sz w:val="18"/>
                        <w:szCs w:val="18"/>
                      </w:rPr>
                      <w:t>,158,861,379.36</w:t>
                    </w:r>
                  </w:p>
                </w:tc>
                <w:tc>
                  <w:tcPr>
                    <w:tcW w:w="273" w:type="pct"/>
                    <w:vAlign w:val="center"/>
                  </w:tcPr>
                  <w:p w14:paraId="506C2559" w14:textId="77777777" w:rsidR="00314CE2" w:rsidRDefault="00314CE2" w:rsidP="002F2A54">
                    <w:pPr>
                      <w:jc w:val="right"/>
                      <w:rPr>
                        <w:sz w:val="18"/>
                        <w:szCs w:val="18"/>
                      </w:rPr>
                    </w:pPr>
                  </w:p>
                </w:tc>
                <w:tc>
                  <w:tcPr>
                    <w:tcW w:w="273" w:type="pct"/>
                    <w:vAlign w:val="center"/>
                  </w:tcPr>
                  <w:p w14:paraId="5FE1A55E" w14:textId="7FACDEA5" w:rsidR="00314CE2" w:rsidRDefault="00E06E9E" w:rsidP="002F2A54">
                    <w:pPr>
                      <w:jc w:val="right"/>
                      <w:rPr>
                        <w:sz w:val="18"/>
                        <w:szCs w:val="18"/>
                      </w:rPr>
                    </w:pPr>
                    <w:r>
                      <w:rPr>
                        <w:rFonts w:hint="eastAsia"/>
                        <w:sz w:val="18"/>
                        <w:szCs w:val="18"/>
                      </w:rPr>
                      <w:t>-</w:t>
                    </w:r>
                    <w:r>
                      <w:rPr>
                        <w:sz w:val="18"/>
                        <w:szCs w:val="18"/>
                      </w:rPr>
                      <w:t>8,921,815.20</w:t>
                    </w:r>
                  </w:p>
                </w:tc>
                <w:tc>
                  <w:tcPr>
                    <w:tcW w:w="273" w:type="pct"/>
                    <w:vAlign w:val="center"/>
                  </w:tcPr>
                  <w:p w14:paraId="6E91DF69" w14:textId="77777777" w:rsidR="00314CE2" w:rsidRDefault="00314CE2" w:rsidP="002F2A54">
                    <w:pPr>
                      <w:jc w:val="right"/>
                      <w:rPr>
                        <w:sz w:val="18"/>
                        <w:szCs w:val="18"/>
                      </w:rPr>
                    </w:pPr>
                  </w:p>
                </w:tc>
                <w:tc>
                  <w:tcPr>
                    <w:tcW w:w="273" w:type="pct"/>
                    <w:vAlign w:val="center"/>
                  </w:tcPr>
                  <w:p w14:paraId="6D34BE4C" w14:textId="441B8EB3" w:rsidR="00314CE2" w:rsidRDefault="00E06E9E" w:rsidP="002F2A54">
                    <w:pPr>
                      <w:jc w:val="right"/>
                      <w:rPr>
                        <w:sz w:val="18"/>
                        <w:szCs w:val="18"/>
                      </w:rPr>
                    </w:pPr>
                    <w:r>
                      <w:rPr>
                        <w:rFonts w:hint="eastAsia"/>
                        <w:sz w:val="18"/>
                        <w:szCs w:val="18"/>
                      </w:rPr>
                      <w:t>1</w:t>
                    </w:r>
                    <w:r>
                      <w:rPr>
                        <w:sz w:val="18"/>
                        <w:szCs w:val="18"/>
                      </w:rPr>
                      <w:t>81,147,854.41</w:t>
                    </w:r>
                  </w:p>
                </w:tc>
                <w:tc>
                  <w:tcPr>
                    <w:tcW w:w="273" w:type="pct"/>
                    <w:vAlign w:val="center"/>
                  </w:tcPr>
                  <w:p w14:paraId="1B754CE4" w14:textId="77777777" w:rsidR="00314CE2" w:rsidRDefault="00314CE2" w:rsidP="002F2A54">
                    <w:pPr>
                      <w:jc w:val="right"/>
                      <w:rPr>
                        <w:sz w:val="18"/>
                        <w:szCs w:val="18"/>
                      </w:rPr>
                    </w:pPr>
                  </w:p>
                </w:tc>
                <w:tc>
                  <w:tcPr>
                    <w:tcW w:w="307" w:type="pct"/>
                    <w:vAlign w:val="center"/>
                  </w:tcPr>
                  <w:p w14:paraId="7E13943A" w14:textId="75583CAA" w:rsidR="00314CE2" w:rsidRDefault="00E06E9E" w:rsidP="002F2A54">
                    <w:pPr>
                      <w:jc w:val="right"/>
                      <w:rPr>
                        <w:sz w:val="18"/>
                        <w:szCs w:val="18"/>
                      </w:rPr>
                    </w:pPr>
                    <w:r>
                      <w:rPr>
                        <w:rFonts w:hint="eastAsia"/>
                        <w:sz w:val="18"/>
                        <w:szCs w:val="18"/>
                      </w:rPr>
                      <w:t>6</w:t>
                    </w:r>
                    <w:r>
                      <w:rPr>
                        <w:sz w:val="18"/>
                        <w:szCs w:val="18"/>
                      </w:rPr>
                      <w:t>79,574,989.98</w:t>
                    </w:r>
                  </w:p>
                </w:tc>
                <w:tc>
                  <w:tcPr>
                    <w:tcW w:w="303" w:type="pct"/>
                    <w:vAlign w:val="center"/>
                  </w:tcPr>
                  <w:p w14:paraId="502A6743" w14:textId="77777777" w:rsidR="00314CE2" w:rsidRDefault="00314CE2" w:rsidP="002F2A54">
                    <w:pPr>
                      <w:jc w:val="right"/>
                      <w:rPr>
                        <w:sz w:val="18"/>
                        <w:szCs w:val="18"/>
                      </w:rPr>
                    </w:pPr>
                  </w:p>
                </w:tc>
                <w:tc>
                  <w:tcPr>
                    <w:tcW w:w="289" w:type="pct"/>
                    <w:vAlign w:val="center"/>
                  </w:tcPr>
                  <w:p w14:paraId="05C8484A" w14:textId="5FCC98D5" w:rsidR="00314CE2" w:rsidRDefault="00E06E9E" w:rsidP="002F2A54">
                    <w:pPr>
                      <w:jc w:val="right"/>
                      <w:rPr>
                        <w:sz w:val="18"/>
                        <w:szCs w:val="18"/>
                      </w:rPr>
                    </w:pPr>
                    <w:r>
                      <w:rPr>
                        <w:rFonts w:hint="eastAsia"/>
                        <w:sz w:val="18"/>
                        <w:szCs w:val="18"/>
                      </w:rPr>
                      <w:t>2</w:t>
                    </w:r>
                    <w:r>
                      <w:rPr>
                        <w:sz w:val="18"/>
                        <w:szCs w:val="18"/>
                      </w:rPr>
                      <w:t>,710,271,922.55</w:t>
                    </w:r>
                  </w:p>
                </w:tc>
                <w:tc>
                  <w:tcPr>
                    <w:tcW w:w="344" w:type="pct"/>
                    <w:vAlign w:val="center"/>
                  </w:tcPr>
                  <w:p w14:paraId="6F89F547" w14:textId="501E10C2" w:rsidR="00314CE2" w:rsidRDefault="00E06E9E" w:rsidP="002F2A54">
                    <w:pPr>
                      <w:jc w:val="right"/>
                      <w:rPr>
                        <w:sz w:val="18"/>
                        <w:szCs w:val="18"/>
                      </w:rPr>
                    </w:pPr>
                    <w:r>
                      <w:rPr>
                        <w:rFonts w:hint="eastAsia"/>
                        <w:sz w:val="18"/>
                        <w:szCs w:val="18"/>
                      </w:rPr>
                      <w:t>2</w:t>
                    </w:r>
                    <w:r>
                      <w:rPr>
                        <w:sz w:val="18"/>
                        <w:szCs w:val="18"/>
                      </w:rPr>
                      <w:t>9,038,066.75</w:t>
                    </w:r>
                  </w:p>
                </w:tc>
                <w:tc>
                  <w:tcPr>
                    <w:tcW w:w="379" w:type="pct"/>
                    <w:vAlign w:val="center"/>
                  </w:tcPr>
                  <w:p w14:paraId="1A93A00D" w14:textId="6F8BA5D4" w:rsidR="00314CE2" w:rsidRDefault="00E06E9E" w:rsidP="002F2A54">
                    <w:pPr>
                      <w:jc w:val="right"/>
                      <w:rPr>
                        <w:sz w:val="18"/>
                        <w:szCs w:val="18"/>
                      </w:rPr>
                    </w:pPr>
                    <w:r>
                      <w:rPr>
                        <w:rFonts w:hint="eastAsia"/>
                        <w:sz w:val="18"/>
                        <w:szCs w:val="18"/>
                      </w:rPr>
                      <w:t>2</w:t>
                    </w:r>
                    <w:r>
                      <w:rPr>
                        <w:sz w:val="18"/>
                        <w:szCs w:val="18"/>
                      </w:rPr>
                      <w:t>,739,309,989.30</w:t>
                    </w:r>
                  </w:p>
                </w:tc>
              </w:tr>
              <w:tr w:rsidR="00E06E9E" w14:paraId="45166988" w14:textId="77777777" w:rsidTr="00C336E2">
                <w:sdt>
                  <w:sdtPr>
                    <w:tag w:val="_PLD_5feb351bb250466a8fad5b20d2922c70"/>
                    <w:id w:val="94144986"/>
                    <w:lock w:val="sdtLocked"/>
                  </w:sdtPr>
                  <w:sdtEndPr/>
                  <w:sdtContent>
                    <w:tc>
                      <w:tcPr>
                        <w:tcW w:w="652" w:type="pct"/>
                        <w:vAlign w:val="center"/>
                      </w:tcPr>
                      <w:p w14:paraId="5BADEF2D" w14:textId="77777777" w:rsidR="00314CE2" w:rsidRDefault="007874CE" w:rsidP="00C336E2">
                        <w:pPr>
                          <w:rPr>
                            <w:sz w:val="18"/>
                            <w:szCs w:val="18"/>
                          </w:rPr>
                        </w:pPr>
                        <w:r>
                          <w:rPr>
                            <w:rFonts w:hint="eastAsia"/>
                            <w:sz w:val="18"/>
                            <w:szCs w:val="18"/>
                          </w:rPr>
                          <w:t>加：</w:t>
                        </w:r>
                        <w:r>
                          <w:rPr>
                            <w:sz w:val="18"/>
                            <w:szCs w:val="18"/>
                          </w:rPr>
                          <w:t>会计政策变更</w:t>
                        </w:r>
                      </w:p>
                    </w:tc>
                  </w:sdtContent>
                </w:sdt>
                <w:tc>
                  <w:tcPr>
                    <w:tcW w:w="273" w:type="pct"/>
                    <w:vAlign w:val="center"/>
                  </w:tcPr>
                  <w:p w14:paraId="3ABD6917" w14:textId="77777777" w:rsidR="00314CE2" w:rsidRDefault="00314CE2" w:rsidP="002F2A54">
                    <w:pPr>
                      <w:jc w:val="right"/>
                      <w:rPr>
                        <w:sz w:val="18"/>
                        <w:szCs w:val="18"/>
                      </w:rPr>
                    </w:pPr>
                  </w:p>
                </w:tc>
                <w:tc>
                  <w:tcPr>
                    <w:tcW w:w="273" w:type="pct"/>
                    <w:vAlign w:val="center"/>
                  </w:tcPr>
                  <w:p w14:paraId="0F7565BC" w14:textId="77777777" w:rsidR="00314CE2" w:rsidRDefault="00314CE2" w:rsidP="002F2A54">
                    <w:pPr>
                      <w:jc w:val="right"/>
                      <w:rPr>
                        <w:sz w:val="18"/>
                        <w:szCs w:val="18"/>
                      </w:rPr>
                    </w:pPr>
                  </w:p>
                </w:tc>
                <w:tc>
                  <w:tcPr>
                    <w:tcW w:w="273" w:type="pct"/>
                    <w:vAlign w:val="center"/>
                  </w:tcPr>
                  <w:p w14:paraId="25CC90A0" w14:textId="77777777" w:rsidR="00314CE2" w:rsidRDefault="00314CE2" w:rsidP="002F2A54">
                    <w:pPr>
                      <w:jc w:val="right"/>
                      <w:rPr>
                        <w:sz w:val="18"/>
                        <w:szCs w:val="18"/>
                      </w:rPr>
                    </w:pPr>
                  </w:p>
                </w:tc>
                <w:tc>
                  <w:tcPr>
                    <w:tcW w:w="273" w:type="pct"/>
                    <w:vAlign w:val="center"/>
                  </w:tcPr>
                  <w:p w14:paraId="33D50DDC" w14:textId="77777777" w:rsidR="00314CE2" w:rsidRDefault="00314CE2" w:rsidP="002F2A54">
                    <w:pPr>
                      <w:jc w:val="right"/>
                      <w:rPr>
                        <w:sz w:val="18"/>
                        <w:szCs w:val="18"/>
                      </w:rPr>
                    </w:pPr>
                  </w:p>
                </w:tc>
                <w:tc>
                  <w:tcPr>
                    <w:tcW w:w="273" w:type="pct"/>
                    <w:vAlign w:val="center"/>
                  </w:tcPr>
                  <w:p w14:paraId="0F81928F" w14:textId="77777777" w:rsidR="00314CE2" w:rsidRDefault="00314CE2" w:rsidP="002F2A54">
                    <w:pPr>
                      <w:jc w:val="right"/>
                      <w:rPr>
                        <w:sz w:val="18"/>
                        <w:szCs w:val="18"/>
                      </w:rPr>
                    </w:pPr>
                  </w:p>
                </w:tc>
                <w:tc>
                  <w:tcPr>
                    <w:tcW w:w="273" w:type="pct"/>
                    <w:vAlign w:val="center"/>
                  </w:tcPr>
                  <w:p w14:paraId="78E01F0F" w14:textId="77777777" w:rsidR="00314CE2" w:rsidRDefault="00314CE2" w:rsidP="002F2A54">
                    <w:pPr>
                      <w:jc w:val="right"/>
                      <w:rPr>
                        <w:sz w:val="18"/>
                        <w:szCs w:val="18"/>
                      </w:rPr>
                    </w:pPr>
                  </w:p>
                </w:tc>
                <w:tc>
                  <w:tcPr>
                    <w:tcW w:w="273" w:type="pct"/>
                    <w:vAlign w:val="center"/>
                  </w:tcPr>
                  <w:p w14:paraId="49147B9C" w14:textId="67DCE642" w:rsidR="00314CE2" w:rsidRDefault="00E06E9E" w:rsidP="002F2A54">
                    <w:pPr>
                      <w:jc w:val="right"/>
                      <w:rPr>
                        <w:sz w:val="18"/>
                        <w:szCs w:val="18"/>
                      </w:rPr>
                    </w:pPr>
                    <w:r>
                      <w:rPr>
                        <w:sz w:val="18"/>
                        <w:szCs w:val="18"/>
                      </w:rPr>
                      <w:t>8,921,815.20</w:t>
                    </w:r>
                  </w:p>
                </w:tc>
                <w:tc>
                  <w:tcPr>
                    <w:tcW w:w="273" w:type="pct"/>
                    <w:vAlign w:val="center"/>
                  </w:tcPr>
                  <w:p w14:paraId="31D6DE93" w14:textId="77777777" w:rsidR="00314CE2" w:rsidRDefault="00314CE2" w:rsidP="002F2A54">
                    <w:pPr>
                      <w:jc w:val="right"/>
                      <w:rPr>
                        <w:sz w:val="18"/>
                        <w:szCs w:val="18"/>
                      </w:rPr>
                    </w:pPr>
                  </w:p>
                </w:tc>
                <w:tc>
                  <w:tcPr>
                    <w:tcW w:w="273" w:type="pct"/>
                    <w:vAlign w:val="center"/>
                  </w:tcPr>
                  <w:p w14:paraId="1B256B25" w14:textId="18CAA5B9" w:rsidR="00314CE2" w:rsidRDefault="00E06E9E" w:rsidP="002F2A54">
                    <w:pPr>
                      <w:jc w:val="right"/>
                      <w:rPr>
                        <w:sz w:val="18"/>
                        <w:szCs w:val="18"/>
                      </w:rPr>
                    </w:pPr>
                    <w:r>
                      <w:rPr>
                        <w:rFonts w:hint="eastAsia"/>
                        <w:sz w:val="18"/>
                        <w:szCs w:val="18"/>
                      </w:rPr>
                      <w:t>8</w:t>
                    </w:r>
                    <w:r>
                      <w:rPr>
                        <w:sz w:val="18"/>
                        <w:szCs w:val="18"/>
                      </w:rPr>
                      <w:t>,351,160.93</w:t>
                    </w:r>
                  </w:p>
                </w:tc>
                <w:tc>
                  <w:tcPr>
                    <w:tcW w:w="273" w:type="pct"/>
                    <w:vAlign w:val="center"/>
                  </w:tcPr>
                  <w:p w14:paraId="058C37B2" w14:textId="77777777" w:rsidR="00314CE2" w:rsidRDefault="00314CE2" w:rsidP="002F2A54">
                    <w:pPr>
                      <w:jc w:val="right"/>
                      <w:rPr>
                        <w:sz w:val="18"/>
                        <w:szCs w:val="18"/>
                      </w:rPr>
                    </w:pPr>
                  </w:p>
                </w:tc>
                <w:tc>
                  <w:tcPr>
                    <w:tcW w:w="307" w:type="pct"/>
                    <w:vAlign w:val="center"/>
                  </w:tcPr>
                  <w:p w14:paraId="6F41658D" w14:textId="75ED54A3" w:rsidR="00314CE2" w:rsidRDefault="00E06E9E" w:rsidP="002F2A54">
                    <w:pPr>
                      <w:jc w:val="right"/>
                      <w:rPr>
                        <w:sz w:val="18"/>
                        <w:szCs w:val="18"/>
                      </w:rPr>
                    </w:pPr>
                    <w:r>
                      <w:rPr>
                        <w:rFonts w:hint="eastAsia"/>
                        <w:sz w:val="18"/>
                        <w:szCs w:val="18"/>
                      </w:rPr>
                      <w:t>9</w:t>
                    </w:r>
                    <w:r>
                      <w:rPr>
                        <w:sz w:val="18"/>
                        <w:szCs w:val="18"/>
                      </w:rPr>
                      <w:t>7,788,343.15</w:t>
                    </w:r>
                  </w:p>
                </w:tc>
                <w:tc>
                  <w:tcPr>
                    <w:tcW w:w="303" w:type="pct"/>
                    <w:vAlign w:val="center"/>
                  </w:tcPr>
                  <w:p w14:paraId="3AE1D3C6" w14:textId="77777777" w:rsidR="00314CE2" w:rsidRDefault="00314CE2" w:rsidP="002F2A54">
                    <w:pPr>
                      <w:jc w:val="right"/>
                      <w:rPr>
                        <w:sz w:val="18"/>
                        <w:szCs w:val="18"/>
                      </w:rPr>
                    </w:pPr>
                  </w:p>
                </w:tc>
                <w:tc>
                  <w:tcPr>
                    <w:tcW w:w="289" w:type="pct"/>
                    <w:vAlign w:val="center"/>
                  </w:tcPr>
                  <w:p w14:paraId="04862F05" w14:textId="1B7C5F1B" w:rsidR="00314CE2" w:rsidRDefault="00E06E9E" w:rsidP="002F2A54">
                    <w:pPr>
                      <w:jc w:val="right"/>
                      <w:rPr>
                        <w:sz w:val="18"/>
                        <w:szCs w:val="18"/>
                      </w:rPr>
                    </w:pPr>
                    <w:r>
                      <w:rPr>
                        <w:rFonts w:hint="eastAsia"/>
                        <w:sz w:val="18"/>
                        <w:szCs w:val="18"/>
                      </w:rPr>
                      <w:t>1</w:t>
                    </w:r>
                    <w:r>
                      <w:rPr>
                        <w:sz w:val="18"/>
                        <w:szCs w:val="18"/>
                      </w:rPr>
                      <w:t>15,061,319.28</w:t>
                    </w:r>
                  </w:p>
                </w:tc>
                <w:tc>
                  <w:tcPr>
                    <w:tcW w:w="344" w:type="pct"/>
                    <w:vAlign w:val="center"/>
                  </w:tcPr>
                  <w:p w14:paraId="2AC68F5C" w14:textId="37594AAB" w:rsidR="00314CE2" w:rsidRDefault="00E06E9E" w:rsidP="002F2A54">
                    <w:pPr>
                      <w:jc w:val="right"/>
                      <w:rPr>
                        <w:sz w:val="18"/>
                        <w:szCs w:val="18"/>
                      </w:rPr>
                    </w:pPr>
                    <w:r>
                      <w:rPr>
                        <w:rFonts w:hint="eastAsia"/>
                        <w:sz w:val="18"/>
                        <w:szCs w:val="18"/>
                      </w:rPr>
                      <w:t>-</w:t>
                    </w:r>
                    <w:r>
                      <w:rPr>
                        <w:sz w:val="18"/>
                        <w:szCs w:val="18"/>
                      </w:rPr>
                      <w:t>2,260.65</w:t>
                    </w:r>
                  </w:p>
                </w:tc>
                <w:tc>
                  <w:tcPr>
                    <w:tcW w:w="379" w:type="pct"/>
                    <w:vAlign w:val="center"/>
                  </w:tcPr>
                  <w:p w14:paraId="1E768D46" w14:textId="613489CF" w:rsidR="00314CE2" w:rsidRDefault="00277142" w:rsidP="002F2A54">
                    <w:pPr>
                      <w:jc w:val="right"/>
                      <w:rPr>
                        <w:sz w:val="18"/>
                        <w:szCs w:val="18"/>
                      </w:rPr>
                    </w:pPr>
                    <w:r>
                      <w:rPr>
                        <w:rFonts w:hint="eastAsia"/>
                        <w:sz w:val="18"/>
                        <w:szCs w:val="18"/>
                      </w:rPr>
                      <w:t>1</w:t>
                    </w:r>
                    <w:r>
                      <w:rPr>
                        <w:sz w:val="18"/>
                        <w:szCs w:val="18"/>
                      </w:rPr>
                      <w:t>15,059,058.63</w:t>
                    </w:r>
                  </w:p>
                </w:tc>
              </w:tr>
              <w:tr w:rsidR="00E06E9E" w14:paraId="0A91DD71" w14:textId="77777777" w:rsidTr="00C336E2">
                <w:sdt>
                  <w:sdtPr>
                    <w:tag w:val="_PLD_b3480764b7144ae885e5b5b29f4f4705"/>
                    <w:id w:val="-668635331"/>
                    <w:lock w:val="sdtLocked"/>
                  </w:sdtPr>
                  <w:sdtEndPr/>
                  <w:sdtContent>
                    <w:tc>
                      <w:tcPr>
                        <w:tcW w:w="652" w:type="pct"/>
                        <w:vAlign w:val="center"/>
                      </w:tcPr>
                      <w:p w14:paraId="07DB5B9A" w14:textId="77777777" w:rsidR="00314CE2" w:rsidRDefault="007874CE" w:rsidP="00C336E2">
                        <w:pPr>
                          <w:ind w:firstLineChars="200" w:firstLine="420"/>
                          <w:rPr>
                            <w:sz w:val="18"/>
                            <w:szCs w:val="18"/>
                          </w:rPr>
                        </w:pPr>
                        <w:r>
                          <w:rPr>
                            <w:sz w:val="18"/>
                            <w:szCs w:val="18"/>
                          </w:rPr>
                          <w:t>前期差错更正</w:t>
                        </w:r>
                      </w:p>
                    </w:tc>
                  </w:sdtContent>
                </w:sdt>
                <w:tc>
                  <w:tcPr>
                    <w:tcW w:w="273" w:type="pct"/>
                    <w:vAlign w:val="center"/>
                  </w:tcPr>
                  <w:p w14:paraId="0555EA95" w14:textId="77777777" w:rsidR="00314CE2" w:rsidRDefault="00314CE2" w:rsidP="002F2A54">
                    <w:pPr>
                      <w:jc w:val="right"/>
                      <w:rPr>
                        <w:sz w:val="18"/>
                        <w:szCs w:val="18"/>
                      </w:rPr>
                    </w:pPr>
                  </w:p>
                </w:tc>
                <w:tc>
                  <w:tcPr>
                    <w:tcW w:w="273" w:type="pct"/>
                    <w:vAlign w:val="center"/>
                  </w:tcPr>
                  <w:p w14:paraId="4C14FC1E" w14:textId="77777777" w:rsidR="00314CE2" w:rsidRDefault="00314CE2" w:rsidP="002F2A54">
                    <w:pPr>
                      <w:jc w:val="right"/>
                      <w:rPr>
                        <w:sz w:val="18"/>
                        <w:szCs w:val="18"/>
                      </w:rPr>
                    </w:pPr>
                  </w:p>
                </w:tc>
                <w:tc>
                  <w:tcPr>
                    <w:tcW w:w="273" w:type="pct"/>
                    <w:vAlign w:val="center"/>
                  </w:tcPr>
                  <w:p w14:paraId="5C18E842" w14:textId="77777777" w:rsidR="00314CE2" w:rsidRDefault="00314CE2" w:rsidP="002F2A54">
                    <w:pPr>
                      <w:jc w:val="right"/>
                      <w:rPr>
                        <w:sz w:val="18"/>
                        <w:szCs w:val="18"/>
                      </w:rPr>
                    </w:pPr>
                  </w:p>
                </w:tc>
                <w:tc>
                  <w:tcPr>
                    <w:tcW w:w="273" w:type="pct"/>
                    <w:vAlign w:val="center"/>
                  </w:tcPr>
                  <w:p w14:paraId="42931241" w14:textId="77777777" w:rsidR="00314CE2" w:rsidRDefault="00314CE2" w:rsidP="002F2A54">
                    <w:pPr>
                      <w:jc w:val="right"/>
                      <w:rPr>
                        <w:sz w:val="18"/>
                        <w:szCs w:val="18"/>
                      </w:rPr>
                    </w:pPr>
                  </w:p>
                </w:tc>
                <w:tc>
                  <w:tcPr>
                    <w:tcW w:w="273" w:type="pct"/>
                    <w:vAlign w:val="center"/>
                  </w:tcPr>
                  <w:p w14:paraId="1F301F22" w14:textId="77777777" w:rsidR="00314CE2" w:rsidRDefault="00314CE2" w:rsidP="002F2A54">
                    <w:pPr>
                      <w:jc w:val="right"/>
                      <w:rPr>
                        <w:sz w:val="18"/>
                        <w:szCs w:val="18"/>
                      </w:rPr>
                    </w:pPr>
                  </w:p>
                </w:tc>
                <w:tc>
                  <w:tcPr>
                    <w:tcW w:w="273" w:type="pct"/>
                    <w:vAlign w:val="center"/>
                  </w:tcPr>
                  <w:p w14:paraId="142714D3" w14:textId="77777777" w:rsidR="00314CE2" w:rsidRDefault="00314CE2" w:rsidP="002F2A54">
                    <w:pPr>
                      <w:jc w:val="right"/>
                      <w:rPr>
                        <w:sz w:val="18"/>
                        <w:szCs w:val="18"/>
                      </w:rPr>
                    </w:pPr>
                  </w:p>
                </w:tc>
                <w:tc>
                  <w:tcPr>
                    <w:tcW w:w="273" w:type="pct"/>
                    <w:vAlign w:val="center"/>
                  </w:tcPr>
                  <w:p w14:paraId="3A56A258" w14:textId="77777777" w:rsidR="00314CE2" w:rsidRDefault="00314CE2" w:rsidP="002F2A54">
                    <w:pPr>
                      <w:jc w:val="right"/>
                      <w:rPr>
                        <w:sz w:val="18"/>
                        <w:szCs w:val="18"/>
                      </w:rPr>
                    </w:pPr>
                  </w:p>
                </w:tc>
                <w:tc>
                  <w:tcPr>
                    <w:tcW w:w="273" w:type="pct"/>
                    <w:vAlign w:val="center"/>
                  </w:tcPr>
                  <w:p w14:paraId="289ECC95" w14:textId="77777777" w:rsidR="00314CE2" w:rsidRDefault="00314CE2" w:rsidP="002F2A54">
                    <w:pPr>
                      <w:jc w:val="right"/>
                      <w:rPr>
                        <w:sz w:val="18"/>
                        <w:szCs w:val="18"/>
                      </w:rPr>
                    </w:pPr>
                  </w:p>
                </w:tc>
                <w:tc>
                  <w:tcPr>
                    <w:tcW w:w="273" w:type="pct"/>
                    <w:vAlign w:val="center"/>
                  </w:tcPr>
                  <w:p w14:paraId="6F1B35F6" w14:textId="77777777" w:rsidR="00314CE2" w:rsidRDefault="00314CE2" w:rsidP="002F2A54">
                    <w:pPr>
                      <w:jc w:val="right"/>
                      <w:rPr>
                        <w:sz w:val="18"/>
                        <w:szCs w:val="18"/>
                      </w:rPr>
                    </w:pPr>
                  </w:p>
                </w:tc>
                <w:tc>
                  <w:tcPr>
                    <w:tcW w:w="273" w:type="pct"/>
                    <w:vAlign w:val="center"/>
                  </w:tcPr>
                  <w:p w14:paraId="01F2034D" w14:textId="77777777" w:rsidR="00314CE2" w:rsidRDefault="00314CE2" w:rsidP="002F2A54">
                    <w:pPr>
                      <w:jc w:val="right"/>
                      <w:rPr>
                        <w:sz w:val="18"/>
                        <w:szCs w:val="18"/>
                      </w:rPr>
                    </w:pPr>
                  </w:p>
                </w:tc>
                <w:tc>
                  <w:tcPr>
                    <w:tcW w:w="307" w:type="pct"/>
                    <w:vAlign w:val="center"/>
                  </w:tcPr>
                  <w:p w14:paraId="3C7547DC" w14:textId="77777777" w:rsidR="00314CE2" w:rsidRDefault="00314CE2" w:rsidP="002F2A54">
                    <w:pPr>
                      <w:jc w:val="right"/>
                      <w:rPr>
                        <w:sz w:val="18"/>
                        <w:szCs w:val="18"/>
                      </w:rPr>
                    </w:pPr>
                  </w:p>
                </w:tc>
                <w:tc>
                  <w:tcPr>
                    <w:tcW w:w="303" w:type="pct"/>
                    <w:vAlign w:val="center"/>
                  </w:tcPr>
                  <w:p w14:paraId="7A52A72D" w14:textId="77777777" w:rsidR="00314CE2" w:rsidRDefault="00314CE2" w:rsidP="002F2A54">
                    <w:pPr>
                      <w:jc w:val="right"/>
                      <w:rPr>
                        <w:sz w:val="18"/>
                        <w:szCs w:val="18"/>
                      </w:rPr>
                    </w:pPr>
                  </w:p>
                </w:tc>
                <w:tc>
                  <w:tcPr>
                    <w:tcW w:w="289" w:type="pct"/>
                    <w:vAlign w:val="center"/>
                  </w:tcPr>
                  <w:p w14:paraId="4FE45B8A" w14:textId="77777777" w:rsidR="00314CE2" w:rsidRDefault="00314CE2" w:rsidP="002F2A54">
                    <w:pPr>
                      <w:jc w:val="right"/>
                      <w:rPr>
                        <w:sz w:val="18"/>
                        <w:szCs w:val="18"/>
                      </w:rPr>
                    </w:pPr>
                  </w:p>
                </w:tc>
                <w:tc>
                  <w:tcPr>
                    <w:tcW w:w="344" w:type="pct"/>
                    <w:vAlign w:val="center"/>
                  </w:tcPr>
                  <w:p w14:paraId="06989015" w14:textId="77777777" w:rsidR="00314CE2" w:rsidRDefault="00314CE2" w:rsidP="002F2A54">
                    <w:pPr>
                      <w:jc w:val="right"/>
                      <w:rPr>
                        <w:sz w:val="18"/>
                        <w:szCs w:val="18"/>
                      </w:rPr>
                    </w:pPr>
                  </w:p>
                </w:tc>
                <w:tc>
                  <w:tcPr>
                    <w:tcW w:w="379" w:type="pct"/>
                    <w:vAlign w:val="center"/>
                  </w:tcPr>
                  <w:p w14:paraId="25DC2C07" w14:textId="77777777" w:rsidR="00314CE2" w:rsidRDefault="00314CE2" w:rsidP="002F2A54">
                    <w:pPr>
                      <w:jc w:val="right"/>
                      <w:rPr>
                        <w:sz w:val="18"/>
                        <w:szCs w:val="18"/>
                      </w:rPr>
                    </w:pPr>
                  </w:p>
                </w:tc>
              </w:tr>
              <w:tr w:rsidR="00E06E9E" w14:paraId="288D617D" w14:textId="77777777" w:rsidTr="00C336E2">
                <w:sdt>
                  <w:sdtPr>
                    <w:tag w:val="_PLD_03f09ee4c9b7416b9923560f93f21ac6"/>
                    <w:id w:val="-864671520"/>
                    <w:lock w:val="sdtLocked"/>
                  </w:sdtPr>
                  <w:sdtEndPr/>
                  <w:sdtContent>
                    <w:tc>
                      <w:tcPr>
                        <w:tcW w:w="652" w:type="pct"/>
                        <w:vAlign w:val="center"/>
                      </w:tcPr>
                      <w:p w14:paraId="18E8E3D0" w14:textId="77777777" w:rsidR="00314CE2" w:rsidRDefault="007874CE" w:rsidP="00C336E2">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273" w:type="pct"/>
                    <w:vAlign w:val="center"/>
                  </w:tcPr>
                  <w:p w14:paraId="39785909" w14:textId="77777777" w:rsidR="00314CE2" w:rsidRDefault="00314CE2" w:rsidP="002F2A54">
                    <w:pPr>
                      <w:jc w:val="right"/>
                      <w:rPr>
                        <w:sz w:val="18"/>
                        <w:szCs w:val="18"/>
                      </w:rPr>
                    </w:pPr>
                  </w:p>
                </w:tc>
                <w:tc>
                  <w:tcPr>
                    <w:tcW w:w="273" w:type="pct"/>
                    <w:vAlign w:val="center"/>
                  </w:tcPr>
                  <w:p w14:paraId="58FC8A21" w14:textId="77777777" w:rsidR="00314CE2" w:rsidRDefault="00314CE2" w:rsidP="002F2A54">
                    <w:pPr>
                      <w:jc w:val="right"/>
                      <w:rPr>
                        <w:sz w:val="18"/>
                        <w:szCs w:val="18"/>
                      </w:rPr>
                    </w:pPr>
                  </w:p>
                </w:tc>
                <w:tc>
                  <w:tcPr>
                    <w:tcW w:w="273" w:type="pct"/>
                    <w:vAlign w:val="center"/>
                  </w:tcPr>
                  <w:p w14:paraId="6B4C0859" w14:textId="77777777" w:rsidR="00314CE2" w:rsidRDefault="00314CE2" w:rsidP="002F2A54">
                    <w:pPr>
                      <w:jc w:val="right"/>
                      <w:rPr>
                        <w:sz w:val="18"/>
                        <w:szCs w:val="18"/>
                      </w:rPr>
                    </w:pPr>
                  </w:p>
                </w:tc>
                <w:tc>
                  <w:tcPr>
                    <w:tcW w:w="273" w:type="pct"/>
                    <w:vAlign w:val="center"/>
                  </w:tcPr>
                  <w:p w14:paraId="5EE941E8" w14:textId="77777777" w:rsidR="00314CE2" w:rsidRDefault="00314CE2" w:rsidP="002F2A54">
                    <w:pPr>
                      <w:jc w:val="right"/>
                      <w:rPr>
                        <w:sz w:val="18"/>
                        <w:szCs w:val="18"/>
                      </w:rPr>
                    </w:pPr>
                  </w:p>
                </w:tc>
                <w:tc>
                  <w:tcPr>
                    <w:tcW w:w="273" w:type="pct"/>
                    <w:vAlign w:val="center"/>
                  </w:tcPr>
                  <w:p w14:paraId="3592399F" w14:textId="5BAC43D1" w:rsidR="00314CE2" w:rsidRDefault="00277142" w:rsidP="002F2A54">
                    <w:pPr>
                      <w:jc w:val="right"/>
                      <w:rPr>
                        <w:sz w:val="18"/>
                        <w:szCs w:val="18"/>
                      </w:rPr>
                    </w:pPr>
                    <w:r>
                      <w:rPr>
                        <w:rFonts w:hint="eastAsia"/>
                        <w:sz w:val="18"/>
                        <w:szCs w:val="18"/>
                      </w:rPr>
                      <w:t>1</w:t>
                    </w:r>
                    <w:r>
                      <w:rPr>
                        <w:sz w:val="18"/>
                        <w:szCs w:val="18"/>
                      </w:rPr>
                      <w:t>0,876,208.55</w:t>
                    </w:r>
                  </w:p>
                </w:tc>
                <w:tc>
                  <w:tcPr>
                    <w:tcW w:w="273" w:type="pct"/>
                    <w:vAlign w:val="center"/>
                  </w:tcPr>
                  <w:p w14:paraId="45B96885" w14:textId="77777777" w:rsidR="00314CE2" w:rsidRDefault="00314CE2" w:rsidP="002F2A54">
                    <w:pPr>
                      <w:jc w:val="right"/>
                      <w:rPr>
                        <w:sz w:val="18"/>
                        <w:szCs w:val="18"/>
                      </w:rPr>
                    </w:pPr>
                  </w:p>
                </w:tc>
                <w:tc>
                  <w:tcPr>
                    <w:tcW w:w="273" w:type="pct"/>
                    <w:vAlign w:val="center"/>
                  </w:tcPr>
                  <w:p w14:paraId="74EB9566" w14:textId="77777777" w:rsidR="00314CE2" w:rsidRDefault="00314CE2" w:rsidP="002F2A54">
                    <w:pPr>
                      <w:jc w:val="right"/>
                      <w:rPr>
                        <w:sz w:val="18"/>
                        <w:szCs w:val="18"/>
                      </w:rPr>
                    </w:pPr>
                  </w:p>
                </w:tc>
                <w:tc>
                  <w:tcPr>
                    <w:tcW w:w="273" w:type="pct"/>
                    <w:vAlign w:val="center"/>
                  </w:tcPr>
                  <w:p w14:paraId="0CCF5727" w14:textId="77777777" w:rsidR="00314CE2" w:rsidRDefault="00314CE2" w:rsidP="002F2A54">
                    <w:pPr>
                      <w:jc w:val="right"/>
                      <w:rPr>
                        <w:sz w:val="18"/>
                        <w:szCs w:val="18"/>
                      </w:rPr>
                    </w:pPr>
                  </w:p>
                </w:tc>
                <w:tc>
                  <w:tcPr>
                    <w:tcW w:w="273" w:type="pct"/>
                    <w:vAlign w:val="center"/>
                  </w:tcPr>
                  <w:p w14:paraId="094F38A1" w14:textId="77777777" w:rsidR="00314CE2" w:rsidRDefault="00314CE2" w:rsidP="002F2A54">
                    <w:pPr>
                      <w:jc w:val="right"/>
                      <w:rPr>
                        <w:sz w:val="18"/>
                        <w:szCs w:val="18"/>
                      </w:rPr>
                    </w:pPr>
                  </w:p>
                </w:tc>
                <w:tc>
                  <w:tcPr>
                    <w:tcW w:w="273" w:type="pct"/>
                    <w:vAlign w:val="center"/>
                  </w:tcPr>
                  <w:p w14:paraId="3F3C3A93" w14:textId="77777777" w:rsidR="00314CE2" w:rsidRDefault="00314CE2" w:rsidP="002F2A54">
                    <w:pPr>
                      <w:jc w:val="right"/>
                      <w:rPr>
                        <w:sz w:val="18"/>
                        <w:szCs w:val="18"/>
                      </w:rPr>
                    </w:pPr>
                  </w:p>
                </w:tc>
                <w:tc>
                  <w:tcPr>
                    <w:tcW w:w="307" w:type="pct"/>
                    <w:vAlign w:val="center"/>
                  </w:tcPr>
                  <w:p w14:paraId="049FFB30" w14:textId="45E893F8" w:rsidR="00314CE2" w:rsidRDefault="00277142" w:rsidP="002F2A54">
                    <w:pPr>
                      <w:jc w:val="right"/>
                      <w:rPr>
                        <w:sz w:val="18"/>
                        <w:szCs w:val="18"/>
                      </w:rPr>
                    </w:pPr>
                    <w:r>
                      <w:rPr>
                        <w:rFonts w:hint="eastAsia"/>
                        <w:sz w:val="18"/>
                        <w:szCs w:val="18"/>
                      </w:rPr>
                      <w:t>3</w:t>
                    </w:r>
                    <w:r>
                      <w:rPr>
                        <w:sz w:val="18"/>
                        <w:szCs w:val="18"/>
                      </w:rPr>
                      <w:t>0,632,221.36</w:t>
                    </w:r>
                  </w:p>
                </w:tc>
                <w:tc>
                  <w:tcPr>
                    <w:tcW w:w="303" w:type="pct"/>
                    <w:vAlign w:val="center"/>
                  </w:tcPr>
                  <w:p w14:paraId="0874157E" w14:textId="77777777" w:rsidR="00314CE2" w:rsidRDefault="00314CE2" w:rsidP="002F2A54">
                    <w:pPr>
                      <w:jc w:val="right"/>
                      <w:rPr>
                        <w:sz w:val="18"/>
                        <w:szCs w:val="18"/>
                      </w:rPr>
                    </w:pPr>
                  </w:p>
                </w:tc>
                <w:tc>
                  <w:tcPr>
                    <w:tcW w:w="289" w:type="pct"/>
                    <w:vAlign w:val="center"/>
                  </w:tcPr>
                  <w:p w14:paraId="686926F6" w14:textId="756FD11E" w:rsidR="00314CE2" w:rsidRDefault="00277142" w:rsidP="002F2A54">
                    <w:pPr>
                      <w:jc w:val="right"/>
                      <w:rPr>
                        <w:sz w:val="18"/>
                        <w:szCs w:val="18"/>
                      </w:rPr>
                    </w:pPr>
                    <w:r>
                      <w:rPr>
                        <w:rFonts w:hint="eastAsia"/>
                        <w:sz w:val="18"/>
                        <w:szCs w:val="18"/>
                      </w:rPr>
                      <w:t>4</w:t>
                    </w:r>
                    <w:r>
                      <w:rPr>
                        <w:sz w:val="18"/>
                        <w:szCs w:val="18"/>
                      </w:rPr>
                      <w:t>1,508,429.91</w:t>
                    </w:r>
                  </w:p>
                </w:tc>
                <w:tc>
                  <w:tcPr>
                    <w:tcW w:w="344" w:type="pct"/>
                    <w:vAlign w:val="center"/>
                  </w:tcPr>
                  <w:p w14:paraId="2508A14E" w14:textId="5CE5E9F9" w:rsidR="00314CE2" w:rsidRDefault="00277142" w:rsidP="002F2A54">
                    <w:pPr>
                      <w:jc w:val="right"/>
                      <w:rPr>
                        <w:sz w:val="18"/>
                        <w:szCs w:val="18"/>
                      </w:rPr>
                    </w:pPr>
                    <w:r>
                      <w:rPr>
                        <w:rFonts w:hint="eastAsia"/>
                        <w:sz w:val="18"/>
                        <w:szCs w:val="18"/>
                      </w:rPr>
                      <w:t>5</w:t>
                    </w:r>
                    <w:r>
                      <w:rPr>
                        <w:sz w:val="18"/>
                        <w:szCs w:val="18"/>
                      </w:rPr>
                      <w:t>8,923,290.17</w:t>
                    </w:r>
                  </w:p>
                </w:tc>
                <w:tc>
                  <w:tcPr>
                    <w:tcW w:w="379" w:type="pct"/>
                    <w:vAlign w:val="center"/>
                  </w:tcPr>
                  <w:p w14:paraId="5721036D" w14:textId="10E04940" w:rsidR="00314CE2" w:rsidRDefault="00277142" w:rsidP="002F2A54">
                    <w:pPr>
                      <w:jc w:val="right"/>
                      <w:rPr>
                        <w:sz w:val="18"/>
                        <w:szCs w:val="18"/>
                      </w:rPr>
                    </w:pPr>
                    <w:r>
                      <w:rPr>
                        <w:rFonts w:hint="eastAsia"/>
                        <w:sz w:val="18"/>
                        <w:szCs w:val="18"/>
                      </w:rPr>
                      <w:t>1</w:t>
                    </w:r>
                    <w:r>
                      <w:rPr>
                        <w:sz w:val="18"/>
                        <w:szCs w:val="18"/>
                      </w:rPr>
                      <w:t>00,431,720.08</w:t>
                    </w:r>
                  </w:p>
                </w:tc>
              </w:tr>
              <w:tr w:rsidR="00E06E9E" w14:paraId="16C686B3" w14:textId="77777777" w:rsidTr="00C336E2">
                <w:sdt>
                  <w:sdtPr>
                    <w:tag w:val="_PLD_3226061f12cf4cf887adc2639edc13d6"/>
                    <w:id w:val="1916209661"/>
                    <w:lock w:val="sdtLocked"/>
                  </w:sdtPr>
                  <w:sdtEndPr/>
                  <w:sdtContent>
                    <w:tc>
                      <w:tcPr>
                        <w:tcW w:w="652" w:type="pct"/>
                        <w:vAlign w:val="center"/>
                      </w:tcPr>
                      <w:p w14:paraId="52E1B9AC" w14:textId="77777777" w:rsidR="00314CE2" w:rsidRDefault="007874CE" w:rsidP="00C336E2">
                        <w:pPr>
                          <w:ind w:firstLineChars="200" w:firstLine="420"/>
                          <w:rPr>
                            <w:sz w:val="18"/>
                            <w:szCs w:val="18"/>
                          </w:rPr>
                        </w:pPr>
                        <w:r>
                          <w:rPr>
                            <w:rFonts w:hint="eastAsia"/>
                            <w:sz w:val="18"/>
                            <w:szCs w:val="18"/>
                          </w:rPr>
                          <w:t>其他</w:t>
                        </w:r>
                      </w:p>
                    </w:tc>
                  </w:sdtContent>
                </w:sdt>
                <w:tc>
                  <w:tcPr>
                    <w:tcW w:w="273" w:type="pct"/>
                    <w:vAlign w:val="center"/>
                  </w:tcPr>
                  <w:p w14:paraId="389CDD57" w14:textId="77777777" w:rsidR="00314CE2" w:rsidRDefault="00314CE2" w:rsidP="002F2A54">
                    <w:pPr>
                      <w:jc w:val="right"/>
                      <w:rPr>
                        <w:sz w:val="18"/>
                        <w:szCs w:val="18"/>
                      </w:rPr>
                    </w:pPr>
                  </w:p>
                </w:tc>
                <w:tc>
                  <w:tcPr>
                    <w:tcW w:w="273" w:type="pct"/>
                    <w:vAlign w:val="center"/>
                  </w:tcPr>
                  <w:p w14:paraId="74E434FC" w14:textId="77777777" w:rsidR="00314CE2" w:rsidRDefault="00314CE2" w:rsidP="002F2A54">
                    <w:pPr>
                      <w:jc w:val="right"/>
                      <w:rPr>
                        <w:sz w:val="18"/>
                        <w:szCs w:val="18"/>
                      </w:rPr>
                    </w:pPr>
                  </w:p>
                </w:tc>
                <w:tc>
                  <w:tcPr>
                    <w:tcW w:w="273" w:type="pct"/>
                    <w:vAlign w:val="center"/>
                  </w:tcPr>
                  <w:p w14:paraId="71D19457" w14:textId="77777777" w:rsidR="00314CE2" w:rsidRDefault="00314CE2" w:rsidP="002F2A54">
                    <w:pPr>
                      <w:jc w:val="right"/>
                      <w:rPr>
                        <w:sz w:val="18"/>
                        <w:szCs w:val="18"/>
                      </w:rPr>
                    </w:pPr>
                  </w:p>
                </w:tc>
                <w:tc>
                  <w:tcPr>
                    <w:tcW w:w="273" w:type="pct"/>
                    <w:vAlign w:val="center"/>
                  </w:tcPr>
                  <w:p w14:paraId="1034C3EC" w14:textId="77777777" w:rsidR="00314CE2" w:rsidRDefault="00314CE2" w:rsidP="002F2A54">
                    <w:pPr>
                      <w:jc w:val="right"/>
                      <w:rPr>
                        <w:sz w:val="18"/>
                        <w:szCs w:val="18"/>
                      </w:rPr>
                    </w:pPr>
                  </w:p>
                </w:tc>
                <w:tc>
                  <w:tcPr>
                    <w:tcW w:w="273" w:type="pct"/>
                    <w:vAlign w:val="center"/>
                  </w:tcPr>
                  <w:p w14:paraId="534CE104" w14:textId="77777777" w:rsidR="00314CE2" w:rsidRDefault="00314CE2" w:rsidP="002F2A54">
                    <w:pPr>
                      <w:jc w:val="right"/>
                      <w:rPr>
                        <w:sz w:val="18"/>
                        <w:szCs w:val="18"/>
                      </w:rPr>
                    </w:pPr>
                  </w:p>
                </w:tc>
                <w:tc>
                  <w:tcPr>
                    <w:tcW w:w="273" w:type="pct"/>
                    <w:vAlign w:val="center"/>
                  </w:tcPr>
                  <w:p w14:paraId="47613DB4" w14:textId="77777777" w:rsidR="00314CE2" w:rsidRDefault="00314CE2" w:rsidP="002F2A54">
                    <w:pPr>
                      <w:jc w:val="right"/>
                      <w:rPr>
                        <w:sz w:val="18"/>
                        <w:szCs w:val="18"/>
                      </w:rPr>
                    </w:pPr>
                  </w:p>
                </w:tc>
                <w:tc>
                  <w:tcPr>
                    <w:tcW w:w="273" w:type="pct"/>
                    <w:vAlign w:val="center"/>
                  </w:tcPr>
                  <w:p w14:paraId="788907C4" w14:textId="77777777" w:rsidR="00314CE2" w:rsidRDefault="00314CE2" w:rsidP="002F2A54">
                    <w:pPr>
                      <w:jc w:val="right"/>
                      <w:rPr>
                        <w:sz w:val="18"/>
                        <w:szCs w:val="18"/>
                      </w:rPr>
                    </w:pPr>
                  </w:p>
                </w:tc>
                <w:tc>
                  <w:tcPr>
                    <w:tcW w:w="273" w:type="pct"/>
                    <w:vAlign w:val="center"/>
                  </w:tcPr>
                  <w:p w14:paraId="3BFBE131" w14:textId="77777777" w:rsidR="00314CE2" w:rsidRDefault="00314CE2" w:rsidP="002F2A54">
                    <w:pPr>
                      <w:jc w:val="right"/>
                      <w:rPr>
                        <w:sz w:val="18"/>
                        <w:szCs w:val="18"/>
                      </w:rPr>
                    </w:pPr>
                  </w:p>
                </w:tc>
                <w:tc>
                  <w:tcPr>
                    <w:tcW w:w="273" w:type="pct"/>
                    <w:vAlign w:val="center"/>
                  </w:tcPr>
                  <w:p w14:paraId="48FAD95C" w14:textId="77777777" w:rsidR="00314CE2" w:rsidRDefault="00314CE2" w:rsidP="002F2A54">
                    <w:pPr>
                      <w:jc w:val="right"/>
                      <w:rPr>
                        <w:sz w:val="18"/>
                        <w:szCs w:val="18"/>
                      </w:rPr>
                    </w:pPr>
                  </w:p>
                </w:tc>
                <w:tc>
                  <w:tcPr>
                    <w:tcW w:w="273" w:type="pct"/>
                    <w:vAlign w:val="center"/>
                  </w:tcPr>
                  <w:p w14:paraId="5A717FFA" w14:textId="77777777" w:rsidR="00314CE2" w:rsidRDefault="00314CE2" w:rsidP="002F2A54">
                    <w:pPr>
                      <w:jc w:val="right"/>
                      <w:rPr>
                        <w:sz w:val="18"/>
                        <w:szCs w:val="18"/>
                      </w:rPr>
                    </w:pPr>
                  </w:p>
                </w:tc>
                <w:tc>
                  <w:tcPr>
                    <w:tcW w:w="307" w:type="pct"/>
                    <w:vAlign w:val="center"/>
                  </w:tcPr>
                  <w:p w14:paraId="4F4786B1" w14:textId="77777777" w:rsidR="00314CE2" w:rsidRDefault="00314CE2" w:rsidP="002F2A54">
                    <w:pPr>
                      <w:jc w:val="right"/>
                      <w:rPr>
                        <w:sz w:val="18"/>
                        <w:szCs w:val="18"/>
                      </w:rPr>
                    </w:pPr>
                  </w:p>
                </w:tc>
                <w:tc>
                  <w:tcPr>
                    <w:tcW w:w="303" w:type="pct"/>
                    <w:vAlign w:val="center"/>
                  </w:tcPr>
                  <w:p w14:paraId="06070B39" w14:textId="77777777" w:rsidR="00314CE2" w:rsidRDefault="00314CE2" w:rsidP="002F2A54">
                    <w:pPr>
                      <w:jc w:val="right"/>
                      <w:rPr>
                        <w:sz w:val="18"/>
                        <w:szCs w:val="18"/>
                      </w:rPr>
                    </w:pPr>
                  </w:p>
                </w:tc>
                <w:tc>
                  <w:tcPr>
                    <w:tcW w:w="289" w:type="pct"/>
                    <w:vAlign w:val="center"/>
                  </w:tcPr>
                  <w:p w14:paraId="574631CB" w14:textId="77777777" w:rsidR="00314CE2" w:rsidRDefault="00314CE2" w:rsidP="002F2A54">
                    <w:pPr>
                      <w:jc w:val="right"/>
                      <w:rPr>
                        <w:sz w:val="18"/>
                        <w:szCs w:val="18"/>
                      </w:rPr>
                    </w:pPr>
                  </w:p>
                </w:tc>
                <w:tc>
                  <w:tcPr>
                    <w:tcW w:w="344" w:type="pct"/>
                    <w:vAlign w:val="center"/>
                  </w:tcPr>
                  <w:p w14:paraId="3AF11967" w14:textId="77777777" w:rsidR="00314CE2" w:rsidRDefault="00314CE2" w:rsidP="002F2A54">
                    <w:pPr>
                      <w:jc w:val="right"/>
                      <w:rPr>
                        <w:sz w:val="18"/>
                        <w:szCs w:val="18"/>
                      </w:rPr>
                    </w:pPr>
                  </w:p>
                </w:tc>
                <w:tc>
                  <w:tcPr>
                    <w:tcW w:w="379" w:type="pct"/>
                    <w:vAlign w:val="center"/>
                  </w:tcPr>
                  <w:p w14:paraId="4E686A65" w14:textId="77777777" w:rsidR="00314CE2" w:rsidRDefault="00314CE2" w:rsidP="002F2A54">
                    <w:pPr>
                      <w:jc w:val="right"/>
                      <w:rPr>
                        <w:sz w:val="18"/>
                        <w:szCs w:val="18"/>
                      </w:rPr>
                    </w:pPr>
                  </w:p>
                </w:tc>
              </w:tr>
              <w:tr w:rsidR="00E06E9E" w14:paraId="602ACEB7" w14:textId="77777777" w:rsidTr="00C336E2">
                <w:sdt>
                  <w:sdtPr>
                    <w:tag w:val="_PLD_6438083d485a4ed1a2cb2a35b3d400f3"/>
                    <w:id w:val="1999760927"/>
                    <w:lock w:val="sdtLocked"/>
                  </w:sdtPr>
                  <w:sdtEndPr/>
                  <w:sdtContent>
                    <w:tc>
                      <w:tcPr>
                        <w:tcW w:w="652" w:type="pct"/>
                        <w:vAlign w:val="center"/>
                      </w:tcPr>
                      <w:p w14:paraId="592A4AFB" w14:textId="77777777" w:rsidR="00314CE2" w:rsidRDefault="007874CE" w:rsidP="00C336E2">
                        <w:pPr>
                          <w:rPr>
                            <w:sz w:val="18"/>
                            <w:szCs w:val="18"/>
                          </w:rPr>
                        </w:pPr>
                        <w:r>
                          <w:rPr>
                            <w:sz w:val="18"/>
                            <w:szCs w:val="18"/>
                          </w:rPr>
                          <w:t>二、本年</w:t>
                        </w:r>
                        <w:r>
                          <w:rPr>
                            <w:rFonts w:hint="eastAsia"/>
                            <w:sz w:val="18"/>
                            <w:szCs w:val="18"/>
                          </w:rPr>
                          <w:t>期</w:t>
                        </w:r>
                        <w:r>
                          <w:rPr>
                            <w:sz w:val="18"/>
                            <w:szCs w:val="18"/>
                          </w:rPr>
                          <w:t>初余额</w:t>
                        </w:r>
                      </w:p>
                    </w:tc>
                  </w:sdtContent>
                </w:sdt>
                <w:tc>
                  <w:tcPr>
                    <w:tcW w:w="273" w:type="pct"/>
                    <w:vAlign w:val="center"/>
                  </w:tcPr>
                  <w:p w14:paraId="468B63BD" w14:textId="468793E0" w:rsidR="00314CE2" w:rsidRDefault="00277142" w:rsidP="002F2A54">
                    <w:pPr>
                      <w:jc w:val="right"/>
                      <w:rPr>
                        <w:sz w:val="18"/>
                        <w:szCs w:val="18"/>
                      </w:rPr>
                    </w:pPr>
                    <w:r>
                      <w:rPr>
                        <w:rFonts w:hint="eastAsia"/>
                        <w:sz w:val="18"/>
                        <w:szCs w:val="18"/>
                      </w:rPr>
                      <w:t>6</w:t>
                    </w:r>
                    <w:r>
                      <w:rPr>
                        <w:sz w:val="18"/>
                        <w:szCs w:val="18"/>
                      </w:rPr>
                      <w:t>99,609,514.00</w:t>
                    </w:r>
                  </w:p>
                </w:tc>
                <w:tc>
                  <w:tcPr>
                    <w:tcW w:w="273" w:type="pct"/>
                    <w:vAlign w:val="center"/>
                  </w:tcPr>
                  <w:p w14:paraId="6C7E1A5B" w14:textId="77777777" w:rsidR="00314CE2" w:rsidRDefault="00314CE2" w:rsidP="002F2A54">
                    <w:pPr>
                      <w:jc w:val="right"/>
                      <w:rPr>
                        <w:sz w:val="18"/>
                        <w:szCs w:val="18"/>
                      </w:rPr>
                    </w:pPr>
                  </w:p>
                </w:tc>
                <w:tc>
                  <w:tcPr>
                    <w:tcW w:w="273" w:type="pct"/>
                    <w:vAlign w:val="center"/>
                  </w:tcPr>
                  <w:p w14:paraId="3CC606F3" w14:textId="77777777" w:rsidR="00314CE2" w:rsidRDefault="00314CE2" w:rsidP="002F2A54">
                    <w:pPr>
                      <w:jc w:val="right"/>
                      <w:rPr>
                        <w:sz w:val="18"/>
                        <w:szCs w:val="18"/>
                      </w:rPr>
                    </w:pPr>
                  </w:p>
                </w:tc>
                <w:tc>
                  <w:tcPr>
                    <w:tcW w:w="273" w:type="pct"/>
                    <w:vAlign w:val="center"/>
                  </w:tcPr>
                  <w:p w14:paraId="140575B7" w14:textId="77777777" w:rsidR="00314CE2" w:rsidRDefault="00314CE2" w:rsidP="002F2A54">
                    <w:pPr>
                      <w:jc w:val="right"/>
                      <w:rPr>
                        <w:sz w:val="18"/>
                        <w:szCs w:val="18"/>
                      </w:rPr>
                    </w:pPr>
                  </w:p>
                </w:tc>
                <w:tc>
                  <w:tcPr>
                    <w:tcW w:w="273" w:type="pct"/>
                    <w:vAlign w:val="center"/>
                  </w:tcPr>
                  <w:p w14:paraId="3081B45D" w14:textId="6DF472FD" w:rsidR="00314CE2" w:rsidRDefault="00277142" w:rsidP="002F2A54">
                    <w:pPr>
                      <w:jc w:val="right"/>
                      <w:rPr>
                        <w:sz w:val="18"/>
                        <w:szCs w:val="18"/>
                      </w:rPr>
                    </w:pPr>
                    <w:r>
                      <w:rPr>
                        <w:rFonts w:hint="eastAsia"/>
                        <w:sz w:val="18"/>
                        <w:szCs w:val="18"/>
                      </w:rPr>
                      <w:t>1</w:t>
                    </w:r>
                    <w:r>
                      <w:rPr>
                        <w:sz w:val="18"/>
                        <w:szCs w:val="18"/>
                      </w:rPr>
                      <w:t>,169,737,587.91</w:t>
                    </w:r>
                  </w:p>
                </w:tc>
                <w:tc>
                  <w:tcPr>
                    <w:tcW w:w="273" w:type="pct"/>
                    <w:vAlign w:val="center"/>
                  </w:tcPr>
                  <w:p w14:paraId="7AF1272D" w14:textId="77777777" w:rsidR="00314CE2" w:rsidRDefault="00314CE2" w:rsidP="002F2A54">
                    <w:pPr>
                      <w:jc w:val="right"/>
                      <w:rPr>
                        <w:sz w:val="18"/>
                        <w:szCs w:val="18"/>
                      </w:rPr>
                    </w:pPr>
                  </w:p>
                </w:tc>
                <w:tc>
                  <w:tcPr>
                    <w:tcW w:w="273" w:type="pct"/>
                    <w:vAlign w:val="center"/>
                  </w:tcPr>
                  <w:p w14:paraId="1078EFEC" w14:textId="77777777" w:rsidR="00314CE2" w:rsidRDefault="00314CE2" w:rsidP="002F2A54">
                    <w:pPr>
                      <w:jc w:val="right"/>
                      <w:rPr>
                        <w:sz w:val="18"/>
                        <w:szCs w:val="18"/>
                      </w:rPr>
                    </w:pPr>
                  </w:p>
                </w:tc>
                <w:tc>
                  <w:tcPr>
                    <w:tcW w:w="273" w:type="pct"/>
                    <w:vAlign w:val="center"/>
                  </w:tcPr>
                  <w:p w14:paraId="0A98ECE8" w14:textId="77777777" w:rsidR="00314CE2" w:rsidRDefault="00314CE2" w:rsidP="002F2A54">
                    <w:pPr>
                      <w:jc w:val="right"/>
                      <w:rPr>
                        <w:sz w:val="18"/>
                        <w:szCs w:val="18"/>
                      </w:rPr>
                    </w:pPr>
                  </w:p>
                </w:tc>
                <w:tc>
                  <w:tcPr>
                    <w:tcW w:w="273" w:type="pct"/>
                    <w:vAlign w:val="center"/>
                  </w:tcPr>
                  <w:p w14:paraId="27C52E4A" w14:textId="235A8951" w:rsidR="00314CE2" w:rsidRDefault="00277142" w:rsidP="002F2A54">
                    <w:pPr>
                      <w:jc w:val="right"/>
                      <w:rPr>
                        <w:sz w:val="18"/>
                        <w:szCs w:val="18"/>
                      </w:rPr>
                    </w:pPr>
                    <w:r>
                      <w:rPr>
                        <w:rFonts w:hint="eastAsia"/>
                        <w:sz w:val="18"/>
                        <w:szCs w:val="18"/>
                      </w:rPr>
                      <w:t>1</w:t>
                    </w:r>
                    <w:r>
                      <w:rPr>
                        <w:sz w:val="18"/>
                        <w:szCs w:val="18"/>
                      </w:rPr>
                      <w:t>89,499,015.34</w:t>
                    </w:r>
                  </w:p>
                </w:tc>
                <w:tc>
                  <w:tcPr>
                    <w:tcW w:w="273" w:type="pct"/>
                    <w:vAlign w:val="center"/>
                  </w:tcPr>
                  <w:p w14:paraId="528D9497" w14:textId="77777777" w:rsidR="00314CE2" w:rsidRDefault="00314CE2" w:rsidP="002F2A54">
                    <w:pPr>
                      <w:jc w:val="right"/>
                      <w:rPr>
                        <w:sz w:val="18"/>
                        <w:szCs w:val="18"/>
                      </w:rPr>
                    </w:pPr>
                  </w:p>
                </w:tc>
                <w:tc>
                  <w:tcPr>
                    <w:tcW w:w="307" w:type="pct"/>
                    <w:vAlign w:val="center"/>
                  </w:tcPr>
                  <w:p w14:paraId="1C8A382E" w14:textId="148BA663" w:rsidR="00314CE2" w:rsidRDefault="00277142" w:rsidP="002F2A54">
                    <w:pPr>
                      <w:jc w:val="right"/>
                      <w:rPr>
                        <w:sz w:val="18"/>
                        <w:szCs w:val="18"/>
                      </w:rPr>
                    </w:pPr>
                    <w:r>
                      <w:rPr>
                        <w:rFonts w:hint="eastAsia"/>
                        <w:sz w:val="18"/>
                        <w:szCs w:val="18"/>
                      </w:rPr>
                      <w:t>8</w:t>
                    </w:r>
                    <w:r>
                      <w:rPr>
                        <w:sz w:val="18"/>
                        <w:szCs w:val="18"/>
                      </w:rPr>
                      <w:t>07,995,554.49</w:t>
                    </w:r>
                  </w:p>
                </w:tc>
                <w:tc>
                  <w:tcPr>
                    <w:tcW w:w="303" w:type="pct"/>
                    <w:vAlign w:val="center"/>
                  </w:tcPr>
                  <w:p w14:paraId="7D99EF95" w14:textId="77777777" w:rsidR="00314CE2" w:rsidRDefault="00314CE2" w:rsidP="002F2A54">
                    <w:pPr>
                      <w:jc w:val="right"/>
                      <w:rPr>
                        <w:sz w:val="18"/>
                        <w:szCs w:val="18"/>
                      </w:rPr>
                    </w:pPr>
                  </w:p>
                </w:tc>
                <w:tc>
                  <w:tcPr>
                    <w:tcW w:w="289" w:type="pct"/>
                    <w:vAlign w:val="center"/>
                  </w:tcPr>
                  <w:p w14:paraId="15893426" w14:textId="1884DA9B" w:rsidR="00314CE2" w:rsidRDefault="00277142" w:rsidP="002F2A54">
                    <w:pPr>
                      <w:jc w:val="right"/>
                      <w:rPr>
                        <w:sz w:val="18"/>
                        <w:szCs w:val="18"/>
                      </w:rPr>
                    </w:pPr>
                    <w:r>
                      <w:rPr>
                        <w:rFonts w:hint="eastAsia"/>
                        <w:sz w:val="18"/>
                        <w:szCs w:val="18"/>
                      </w:rPr>
                      <w:t>2</w:t>
                    </w:r>
                    <w:r>
                      <w:rPr>
                        <w:sz w:val="18"/>
                        <w:szCs w:val="18"/>
                      </w:rPr>
                      <w:t>,866,841,671.74</w:t>
                    </w:r>
                  </w:p>
                </w:tc>
                <w:tc>
                  <w:tcPr>
                    <w:tcW w:w="344" w:type="pct"/>
                    <w:vAlign w:val="center"/>
                  </w:tcPr>
                  <w:p w14:paraId="4BA24396" w14:textId="139EE62C" w:rsidR="00314CE2" w:rsidRDefault="00277142" w:rsidP="002F2A54">
                    <w:pPr>
                      <w:jc w:val="right"/>
                      <w:rPr>
                        <w:sz w:val="18"/>
                        <w:szCs w:val="18"/>
                      </w:rPr>
                    </w:pPr>
                    <w:r>
                      <w:rPr>
                        <w:rFonts w:hint="eastAsia"/>
                        <w:sz w:val="18"/>
                        <w:szCs w:val="18"/>
                      </w:rPr>
                      <w:t>8</w:t>
                    </w:r>
                    <w:r>
                      <w:rPr>
                        <w:sz w:val="18"/>
                        <w:szCs w:val="18"/>
                      </w:rPr>
                      <w:t>7,959,096.27</w:t>
                    </w:r>
                  </w:p>
                </w:tc>
                <w:tc>
                  <w:tcPr>
                    <w:tcW w:w="379" w:type="pct"/>
                    <w:vAlign w:val="center"/>
                  </w:tcPr>
                  <w:p w14:paraId="2B07AAA9" w14:textId="59A8F695" w:rsidR="00314CE2" w:rsidRDefault="00277142" w:rsidP="002F2A54">
                    <w:pPr>
                      <w:jc w:val="right"/>
                      <w:rPr>
                        <w:sz w:val="18"/>
                        <w:szCs w:val="18"/>
                      </w:rPr>
                    </w:pPr>
                    <w:r>
                      <w:rPr>
                        <w:rFonts w:hint="eastAsia"/>
                        <w:sz w:val="18"/>
                        <w:szCs w:val="18"/>
                      </w:rPr>
                      <w:t>2</w:t>
                    </w:r>
                    <w:r>
                      <w:rPr>
                        <w:sz w:val="18"/>
                        <w:szCs w:val="18"/>
                      </w:rPr>
                      <w:t>,954,800,768.01</w:t>
                    </w:r>
                  </w:p>
                </w:tc>
              </w:tr>
              <w:tr w:rsidR="00E06E9E" w14:paraId="6BF3C89C" w14:textId="77777777" w:rsidTr="00C336E2">
                <w:sdt>
                  <w:sdtPr>
                    <w:tag w:val="_PLD_a0d70a8ecfa64251bc0240cb363e3dd7"/>
                    <w:id w:val="-1791508277"/>
                    <w:lock w:val="sdtLocked"/>
                  </w:sdtPr>
                  <w:sdtEndPr/>
                  <w:sdtContent>
                    <w:tc>
                      <w:tcPr>
                        <w:tcW w:w="652" w:type="pct"/>
                        <w:vAlign w:val="center"/>
                      </w:tcPr>
                      <w:p w14:paraId="65491A98" w14:textId="77777777" w:rsidR="00314CE2" w:rsidRDefault="007874CE" w:rsidP="00C336E2">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273" w:type="pct"/>
                    <w:vAlign w:val="center"/>
                  </w:tcPr>
                  <w:p w14:paraId="408E2A70" w14:textId="757AE817" w:rsidR="00314CE2" w:rsidRDefault="00277142" w:rsidP="002F2A54">
                    <w:pPr>
                      <w:jc w:val="right"/>
                      <w:rPr>
                        <w:sz w:val="18"/>
                        <w:szCs w:val="18"/>
                      </w:rPr>
                    </w:pPr>
                    <w:r>
                      <w:rPr>
                        <w:rFonts w:hint="eastAsia"/>
                        <w:sz w:val="18"/>
                        <w:szCs w:val="18"/>
                      </w:rPr>
                      <w:t>4</w:t>
                    </w:r>
                    <w:r>
                      <w:rPr>
                        <w:sz w:val="18"/>
                        <w:szCs w:val="18"/>
                      </w:rPr>
                      <w:t>,231,200.00</w:t>
                    </w:r>
                  </w:p>
                </w:tc>
                <w:tc>
                  <w:tcPr>
                    <w:tcW w:w="273" w:type="pct"/>
                    <w:vAlign w:val="center"/>
                  </w:tcPr>
                  <w:p w14:paraId="28FECFC6" w14:textId="77777777" w:rsidR="00314CE2" w:rsidRDefault="00314CE2" w:rsidP="002F2A54">
                    <w:pPr>
                      <w:jc w:val="right"/>
                      <w:rPr>
                        <w:sz w:val="18"/>
                        <w:szCs w:val="18"/>
                      </w:rPr>
                    </w:pPr>
                  </w:p>
                </w:tc>
                <w:tc>
                  <w:tcPr>
                    <w:tcW w:w="273" w:type="pct"/>
                    <w:vAlign w:val="center"/>
                  </w:tcPr>
                  <w:p w14:paraId="5275A48A" w14:textId="77777777" w:rsidR="00314CE2" w:rsidRDefault="00314CE2" w:rsidP="002F2A54">
                    <w:pPr>
                      <w:jc w:val="right"/>
                      <w:rPr>
                        <w:sz w:val="18"/>
                        <w:szCs w:val="18"/>
                      </w:rPr>
                    </w:pPr>
                  </w:p>
                </w:tc>
                <w:tc>
                  <w:tcPr>
                    <w:tcW w:w="273" w:type="pct"/>
                    <w:vAlign w:val="center"/>
                  </w:tcPr>
                  <w:p w14:paraId="06361229" w14:textId="77777777" w:rsidR="00314CE2" w:rsidRDefault="00314CE2" w:rsidP="002F2A54">
                    <w:pPr>
                      <w:jc w:val="right"/>
                      <w:rPr>
                        <w:sz w:val="18"/>
                        <w:szCs w:val="18"/>
                      </w:rPr>
                    </w:pPr>
                  </w:p>
                </w:tc>
                <w:tc>
                  <w:tcPr>
                    <w:tcW w:w="273" w:type="pct"/>
                    <w:vAlign w:val="center"/>
                  </w:tcPr>
                  <w:p w14:paraId="63636212" w14:textId="1F94E57C" w:rsidR="00314CE2" w:rsidRDefault="00277142" w:rsidP="002F2A54">
                    <w:pPr>
                      <w:jc w:val="right"/>
                      <w:rPr>
                        <w:sz w:val="18"/>
                        <w:szCs w:val="18"/>
                      </w:rPr>
                    </w:pPr>
                    <w:r>
                      <w:rPr>
                        <w:rFonts w:hint="eastAsia"/>
                        <w:sz w:val="18"/>
                        <w:szCs w:val="18"/>
                      </w:rPr>
                      <w:t>2</w:t>
                    </w:r>
                    <w:r>
                      <w:rPr>
                        <w:sz w:val="18"/>
                        <w:szCs w:val="18"/>
                      </w:rPr>
                      <w:t>4,549,745.78</w:t>
                    </w:r>
                  </w:p>
                </w:tc>
                <w:tc>
                  <w:tcPr>
                    <w:tcW w:w="273" w:type="pct"/>
                    <w:vAlign w:val="center"/>
                  </w:tcPr>
                  <w:p w14:paraId="76B628B3" w14:textId="4AA0A2D8" w:rsidR="00314CE2" w:rsidRDefault="006A339E" w:rsidP="002F2A54">
                    <w:pPr>
                      <w:jc w:val="right"/>
                      <w:rPr>
                        <w:sz w:val="18"/>
                        <w:szCs w:val="18"/>
                      </w:rPr>
                    </w:pPr>
                    <w:r>
                      <w:rPr>
                        <w:rFonts w:hint="eastAsia"/>
                        <w:sz w:val="18"/>
                        <w:szCs w:val="18"/>
                      </w:rPr>
                      <w:t>2</w:t>
                    </w:r>
                    <w:r>
                      <w:rPr>
                        <w:sz w:val="18"/>
                        <w:szCs w:val="18"/>
                      </w:rPr>
                      <w:t>0,500,164.00</w:t>
                    </w:r>
                  </w:p>
                </w:tc>
                <w:tc>
                  <w:tcPr>
                    <w:tcW w:w="273" w:type="pct"/>
                    <w:vAlign w:val="center"/>
                  </w:tcPr>
                  <w:p w14:paraId="454444E7" w14:textId="19BEDFE9" w:rsidR="00314CE2" w:rsidRDefault="00314CE2" w:rsidP="002F2A54">
                    <w:pPr>
                      <w:jc w:val="right"/>
                      <w:rPr>
                        <w:sz w:val="18"/>
                        <w:szCs w:val="18"/>
                      </w:rPr>
                    </w:pPr>
                  </w:p>
                </w:tc>
                <w:tc>
                  <w:tcPr>
                    <w:tcW w:w="273" w:type="pct"/>
                    <w:vAlign w:val="center"/>
                  </w:tcPr>
                  <w:p w14:paraId="67141EB8" w14:textId="77777777" w:rsidR="00314CE2" w:rsidRDefault="00314CE2" w:rsidP="002F2A54">
                    <w:pPr>
                      <w:jc w:val="right"/>
                      <w:rPr>
                        <w:sz w:val="18"/>
                        <w:szCs w:val="18"/>
                      </w:rPr>
                    </w:pPr>
                  </w:p>
                </w:tc>
                <w:tc>
                  <w:tcPr>
                    <w:tcW w:w="273" w:type="pct"/>
                    <w:vAlign w:val="center"/>
                  </w:tcPr>
                  <w:p w14:paraId="09EB59A8" w14:textId="00363C31" w:rsidR="00314CE2" w:rsidRDefault="0051522B" w:rsidP="002F2A54">
                    <w:pPr>
                      <w:jc w:val="right"/>
                      <w:rPr>
                        <w:sz w:val="18"/>
                        <w:szCs w:val="18"/>
                      </w:rPr>
                    </w:pPr>
                    <w:r>
                      <w:rPr>
                        <w:rFonts w:hint="eastAsia"/>
                        <w:sz w:val="18"/>
                        <w:szCs w:val="18"/>
                      </w:rPr>
                      <w:t>1</w:t>
                    </w:r>
                    <w:r>
                      <w:rPr>
                        <w:sz w:val="18"/>
                        <w:szCs w:val="18"/>
                      </w:rPr>
                      <w:t>3,655,481.01</w:t>
                    </w:r>
                  </w:p>
                </w:tc>
                <w:tc>
                  <w:tcPr>
                    <w:tcW w:w="273" w:type="pct"/>
                    <w:vAlign w:val="center"/>
                  </w:tcPr>
                  <w:p w14:paraId="24DB2939" w14:textId="77777777" w:rsidR="00314CE2" w:rsidRDefault="00314CE2" w:rsidP="002F2A54">
                    <w:pPr>
                      <w:jc w:val="right"/>
                      <w:rPr>
                        <w:sz w:val="18"/>
                        <w:szCs w:val="18"/>
                      </w:rPr>
                    </w:pPr>
                  </w:p>
                </w:tc>
                <w:tc>
                  <w:tcPr>
                    <w:tcW w:w="307" w:type="pct"/>
                    <w:vAlign w:val="center"/>
                  </w:tcPr>
                  <w:p w14:paraId="06C9231D" w14:textId="2B87B691" w:rsidR="00314CE2" w:rsidRDefault="0051522B" w:rsidP="002F2A54">
                    <w:pPr>
                      <w:jc w:val="right"/>
                      <w:rPr>
                        <w:sz w:val="18"/>
                        <w:szCs w:val="18"/>
                      </w:rPr>
                    </w:pPr>
                    <w:r>
                      <w:rPr>
                        <w:rFonts w:hint="eastAsia"/>
                        <w:sz w:val="18"/>
                        <w:szCs w:val="18"/>
                      </w:rPr>
                      <w:t>2</w:t>
                    </w:r>
                    <w:r>
                      <w:rPr>
                        <w:sz w:val="18"/>
                        <w:szCs w:val="18"/>
                      </w:rPr>
                      <w:t>04,150,919.75</w:t>
                    </w:r>
                  </w:p>
                </w:tc>
                <w:tc>
                  <w:tcPr>
                    <w:tcW w:w="303" w:type="pct"/>
                    <w:vAlign w:val="center"/>
                  </w:tcPr>
                  <w:p w14:paraId="6D54B3DF" w14:textId="77777777" w:rsidR="00314CE2" w:rsidRDefault="00314CE2" w:rsidP="002F2A54">
                    <w:pPr>
                      <w:jc w:val="right"/>
                      <w:rPr>
                        <w:sz w:val="18"/>
                        <w:szCs w:val="18"/>
                      </w:rPr>
                    </w:pPr>
                  </w:p>
                </w:tc>
                <w:tc>
                  <w:tcPr>
                    <w:tcW w:w="289" w:type="pct"/>
                    <w:vAlign w:val="center"/>
                  </w:tcPr>
                  <w:p w14:paraId="658575E2" w14:textId="256FBC9A" w:rsidR="00314CE2" w:rsidRDefault="0051522B" w:rsidP="002F2A54">
                    <w:pPr>
                      <w:jc w:val="right"/>
                      <w:rPr>
                        <w:sz w:val="18"/>
                        <w:szCs w:val="18"/>
                      </w:rPr>
                    </w:pPr>
                    <w:r>
                      <w:rPr>
                        <w:rFonts w:hint="eastAsia"/>
                        <w:sz w:val="18"/>
                        <w:szCs w:val="18"/>
                      </w:rPr>
                      <w:t>2</w:t>
                    </w:r>
                    <w:r>
                      <w:rPr>
                        <w:sz w:val="18"/>
                        <w:szCs w:val="18"/>
                      </w:rPr>
                      <w:t>26,087,182.54</w:t>
                    </w:r>
                  </w:p>
                </w:tc>
                <w:tc>
                  <w:tcPr>
                    <w:tcW w:w="344" w:type="pct"/>
                    <w:vAlign w:val="center"/>
                  </w:tcPr>
                  <w:p w14:paraId="4C085351" w14:textId="613BB75C" w:rsidR="00314CE2" w:rsidRDefault="0051522B" w:rsidP="002F2A54">
                    <w:pPr>
                      <w:jc w:val="right"/>
                      <w:rPr>
                        <w:sz w:val="18"/>
                        <w:szCs w:val="18"/>
                      </w:rPr>
                    </w:pPr>
                    <w:r>
                      <w:rPr>
                        <w:rFonts w:hint="eastAsia"/>
                        <w:sz w:val="18"/>
                        <w:szCs w:val="18"/>
                      </w:rPr>
                      <w:t>1</w:t>
                    </w:r>
                    <w:r>
                      <w:rPr>
                        <w:sz w:val="18"/>
                        <w:szCs w:val="18"/>
                      </w:rPr>
                      <w:t>4,811,765.24</w:t>
                    </w:r>
                  </w:p>
                </w:tc>
                <w:tc>
                  <w:tcPr>
                    <w:tcW w:w="379" w:type="pct"/>
                    <w:vAlign w:val="center"/>
                  </w:tcPr>
                  <w:p w14:paraId="767119B2" w14:textId="707F3134" w:rsidR="00314CE2" w:rsidRDefault="0051522B" w:rsidP="002F2A54">
                    <w:pPr>
                      <w:jc w:val="right"/>
                      <w:rPr>
                        <w:sz w:val="18"/>
                        <w:szCs w:val="18"/>
                      </w:rPr>
                    </w:pPr>
                    <w:r>
                      <w:rPr>
                        <w:rFonts w:hint="eastAsia"/>
                        <w:sz w:val="18"/>
                        <w:szCs w:val="18"/>
                      </w:rPr>
                      <w:t>2</w:t>
                    </w:r>
                    <w:r>
                      <w:rPr>
                        <w:sz w:val="18"/>
                        <w:szCs w:val="18"/>
                      </w:rPr>
                      <w:t>40,898,947.78</w:t>
                    </w:r>
                  </w:p>
                </w:tc>
              </w:tr>
              <w:tr w:rsidR="00E06E9E" w14:paraId="1A10B268" w14:textId="77777777" w:rsidTr="00C336E2">
                <w:sdt>
                  <w:sdtPr>
                    <w:tag w:val="_PLD_d3b5283bf10a4a3c8882e3f3c30046c5"/>
                    <w:id w:val="-1867523146"/>
                    <w:lock w:val="sdtLocked"/>
                  </w:sdtPr>
                  <w:sdtEndPr/>
                  <w:sdtContent>
                    <w:tc>
                      <w:tcPr>
                        <w:tcW w:w="652" w:type="pct"/>
                        <w:vAlign w:val="center"/>
                      </w:tcPr>
                      <w:p w14:paraId="0263E7C3" w14:textId="77777777" w:rsidR="00314CE2" w:rsidRDefault="007874CE" w:rsidP="00C336E2">
                        <w:pPr>
                          <w:rPr>
                            <w:sz w:val="18"/>
                            <w:szCs w:val="18"/>
                          </w:rPr>
                        </w:pPr>
                        <w:r>
                          <w:rPr>
                            <w:rFonts w:hint="eastAsia"/>
                            <w:sz w:val="18"/>
                            <w:szCs w:val="18"/>
                          </w:rPr>
                          <w:t>（一）综合收益总额</w:t>
                        </w:r>
                      </w:p>
                    </w:tc>
                  </w:sdtContent>
                </w:sdt>
                <w:tc>
                  <w:tcPr>
                    <w:tcW w:w="273" w:type="pct"/>
                    <w:vAlign w:val="center"/>
                  </w:tcPr>
                  <w:p w14:paraId="4DBEC449" w14:textId="19FEEA2B" w:rsidR="00314CE2" w:rsidRDefault="00314CE2" w:rsidP="002F2A54">
                    <w:pPr>
                      <w:jc w:val="right"/>
                      <w:rPr>
                        <w:sz w:val="18"/>
                        <w:szCs w:val="18"/>
                      </w:rPr>
                    </w:pPr>
                  </w:p>
                </w:tc>
                <w:tc>
                  <w:tcPr>
                    <w:tcW w:w="273" w:type="pct"/>
                    <w:vAlign w:val="center"/>
                  </w:tcPr>
                  <w:p w14:paraId="2A7CF0F3" w14:textId="77777777" w:rsidR="00314CE2" w:rsidRDefault="00314CE2" w:rsidP="002F2A54">
                    <w:pPr>
                      <w:jc w:val="right"/>
                      <w:rPr>
                        <w:sz w:val="18"/>
                        <w:szCs w:val="18"/>
                      </w:rPr>
                    </w:pPr>
                  </w:p>
                </w:tc>
                <w:tc>
                  <w:tcPr>
                    <w:tcW w:w="273" w:type="pct"/>
                    <w:vAlign w:val="center"/>
                  </w:tcPr>
                  <w:p w14:paraId="16346F40" w14:textId="77777777" w:rsidR="00314CE2" w:rsidRDefault="00314CE2" w:rsidP="002F2A54">
                    <w:pPr>
                      <w:jc w:val="right"/>
                      <w:rPr>
                        <w:sz w:val="18"/>
                        <w:szCs w:val="18"/>
                      </w:rPr>
                    </w:pPr>
                  </w:p>
                </w:tc>
                <w:tc>
                  <w:tcPr>
                    <w:tcW w:w="273" w:type="pct"/>
                    <w:vAlign w:val="center"/>
                  </w:tcPr>
                  <w:p w14:paraId="749C9CF9" w14:textId="77777777" w:rsidR="00314CE2" w:rsidRDefault="00314CE2" w:rsidP="002F2A54">
                    <w:pPr>
                      <w:jc w:val="right"/>
                      <w:rPr>
                        <w:sz w:val="18"/>
                        <w:szCs w:val="18"/>
                      </w:rPr>
                    </w:pPr>
                  </w:p>
                </w:tc>
                <w:tc>
                  <w:tcPr>
                    <w:tcW w:w="273" w:type="pct"/>
                    <w:vAlign w:val="center"/>
                  </w:tcPr>
                  <w:p w14:paraId="373EFB89" w14:textId="77777777" w:rsidR="00314CE2" w:rsidRDefault="00314CE2" w:rsidP="002F2A54">
                    <w:pPr>
                      <w:jc w:val="right"/>
                      <w:rPr>
                        <w:sz w:val="18"/>
                        <w:szCs w:val="18"/>
                      </w:rPr>
                    </w:pPr>
                  </w:p>
                </w:tc>
                <w:tc>
                  <w:tcPr>
                    <w:tcW w:w="273" w:type="pct"/>
                    <w:vAlign w:val="center"/>
                  </w:tcPr>
                  <w:p w14:paraId="06449303" w14:textId="77777777" w:rsidR="00314CE2" w:rsidRDefault="00314CE2" w:rsidP="002F2A54">
                    <w:pPr>
                      <w:jc w:val="right"/>
                      <w:rPr>
                        <w:sz w:val="18"/>
                        <w:szCs w:val="18"/>
                      </w:rPr>
                    </w:pPr>
                  </w:p>
                </w:tc>
                <w:tc>
                  <w:tcPr>
                    <w:tcW w:w="273" w:type="pct"/>
                    <w:vAlign w:val="center"/>
                  </w:tcPr>
                  <w:p w14:paraId="0FC87E35" w14:textId="77777777" w:rsidR="00314CE2" w:rsidRDefault="00314CE2" w:rsidP="002F2A54">
                    <w:pPr>
                      <w:jc w:val="right"/>
                      <w:rPr>
                        <w:sz w:val="18"/>
                        <w:szCs w:val="18"/>
                      </w:rPr>
                    </w:pPr>
                  </w:p>
                </w:tc>
                <w:tc>
                  <w:tcPr>
                    <w:tcW w:w="273" w:type="pct"/>
                    <w:vAlign w:val="center"/>
                  </w:tcPr>
                  <w:p w14:paraId="199E7FDD" w14:textId="77777777" w:rsidR="00314CE2" w:rsidRDefault="00314CE2" w:rsidP="002F2A54">
                    <w:pPr>
                      <w:jc w:val="right"/>
                      <w:rPr>
                        <w:sz w:val="18"/>
                        <w:szCs w:val="18"/>
                      </w:rPr>
                    </w:pPr>
                  </w:p>
                </w:tc>
                <w:tc>
                  <w:tcPr>
                    <w:tcW w:w="273" w:type="pct"/>
                    <w:vAlign w:val="center"/>
                  </w:tcPr>
                  <w:p w14:paraId="709BF522" w14:textId="77777777" w:rsidR="00314CE2" w:rsidRDefault="00314CE2" w:rsidP="002F2A54">
                    <w:pPr>
                      <w:jc w:val="right"/>
                      <w:rPr>
                        <w:sz w:val="18"/>
                        <w:szCs w:val="18"/>
                      </w:rPr>
                    </w:pPr>
                  </w:p>
                </w:tc>
                <w:tc>
                  <w:tcPr>
                    <w:tcW w:w="273" w:type="pct"/>
                    <w:vAlign w:val="center"/>
                  </w:tcPr>
                  <w:p w14:paraId="2A180DDE" w14:textId="77777777" w:rsidR="00314CE2" w:rsidRDefault="00314CE2" w:rsidP="002F2A54">
                    <w:pPr>
                      <w:jc w:val="right"/>
                      <w:rPr>
                        <w:sz w:val="18"/>
                        <w:szCs w:val="18"/>
                      </w:rPr>
                    </w:pPr>
                  </w:p>
                </w:tc>
                <w:tc>
                  <w:tcPr>
                    <w:tcW w:w="307" w:type="pct"/>
                    <w:vAlign w:val="center"/>
                  </w:tcPr>
                  <w:p w14:paraId="77D8C281" w14:textId="0D47A36C" w:rsidR="00314CE2" w:rsidRDefault="0051522B" w:rsidP="002F2A54">
                    <w:pPr>
                      <w:jc w:val="right"/>
                      <w:rPr>
                        <w:sz w:val="18"/>
                        <w:szCs w:val="18"/>
                      </w:rPr>
                    </w:pPr>
                    <w:r>
                      <w:rPr>
                        <w:rFonts w:hint="eastAsia"/>
                        <w:sz w:val="18"/>
                        <w:szCs w:val="18"/>
                      </w:rPr>
                      <w:t>2</w:t>
                    </w:r>
                    <w:r>
                      <w:rPr>
                        <w:sz w:val="18"/>
                        <w:szCs w:val="18"/>
                      </w:rPr>
                      <w:t>51,148,844.04</w:t>
                    </w:r>
                  </w:p>
                </w:tc>
                <w:tc>
                  <w:tcPr>
                    <w:tcW w:w="303" w:type="pct"/>
                    <w:vAlign w:val="center"/>
                  </w:tcPr>
                  <w:p w14:paraId="51AACC4B" w14:textId="77777777" w:rsidR="00314CE2" w:rsidRDefault="00314CE2" w:rsidP="002F2A54">
                    <w:pPr>
                      <w:jc w:val="right"/>
                      <w:rPr>
                        <w:sz w:val="18"/>
                        <w:szCs w:val="18"/>
                      </w:rPr>
                    </w:pPr>
                  </w:p>
                </w:tc>
                <w:tc>
                  <w:tcPr>
                    <w:tcW w:w="289" w:type="pct"/>
                    <w:vAlign w:val="center"/>
                  </w:tcPr>
                  <w:p w14:paraId="206C35C9" w14:textId="7978BBF7" w:rsidR="00314CE2" w:rsidRDefault="0051522B" w:rsidP="002F2A54">
                    <w:pPr>
                      <w:jc w:val="right"/>
                      <w:rPr>
                        <w:sz w:val="18"/>
                        <w:szCs w:val="18"/>
                      </w:rPr>
                    </w:pPr>
                    <w:r>
                      <w:rPr>
                        <w:rFonts w:hint="eastAsia"/>
                        <w:sz w:val="18"/>
                        <w:szCs w:val="18"/>
                      </w:rPr>
                      <w:t>2</w:t>
                    </w:r>
                    <w:r>
                      <w:rPr>
                        <w:sz w:val="18"/>
                        <w:szCs w:val="18"/>
                      </w:rPr>
                      <w:t>51,148,844.04</w:t>
                    </w:r>
                  </w:p>
                </w:tc>
                <w:tc>
                  <w:tcPr>
                    <w:tcW w:w="344" w:type="pct"/>
                    <w:vAlign w:val="center"/>
                  </w:tcPr>
                  <w:p w14:paraId="72582001" w14:textId="382E85E9" w:rsidR="00314CE2" w:rsidRDefault="0051522B" w:rsidP="002F2A54">
                    <w:pPr>
                      <w:jc w:val="right"/>
                      <w:rPr>
                        <w:sz w:val="18"/>
                        <w:szCs w:val="18"/>
                      </w:rPr>
                    </w:pPr>
                    <w:r>
                      <w:rPr>
                        <w:rFonts w:hint="eastAsia"/>
                        <w:sz w:val="18"/>
                        <w:szCs w:val="18"/>
                      </w:rPr>
                      <w:t>1</w:t>
                    </w:r>
                    <w:r>
                      <w:rPr>
                        <w:sz w:val="18"/>
                        <w:szCs w:val="18"/>
                      </w:rPr>
                      <w:t>7,451,765.24</w:t>
                    </w:r>
                  </w:p>
                </w:tc>
                <w:tc>
                  <w:tcPr>
                    <w:tcW w:w="379" w:type="pct"/>
                    <w:vAlign w:val="center"/>
                  </w:tcPr>
                  <w:p w14:paraId="39D0CB36" w14:textId="401548CE" w:rsidR="00314CE2" w:rsidRDefault="0051522B" w:rsidP="002F2A54">
                    <w:pPr>
                      <w:jc w:val="right"/>
                      <w:rPr>
                        <w:sz w:val="18"/>
                        <w:szCs w:val="18"/>
                      </w:rPr>
                    </w:pPr>
                    <w:r>
                      <w:rPr>
                        <w:rFonts w:hint="eastAsia"/>
                        <w:sz w:val="18"/>
                        <w:szCs w:val="18"/>
                      </w:rPr>
                      <w:t>2</w:t>
                    </w:r>
                    <w:r>
                      <w:rPr>
                        <w:sz w:val="18"/>
                        <w:szCs w:val="18"/>
                      </w:rPr>
                      <w:t>68,600,609.28</w:t>
                    </w:r>
                  </w:p>
                </w:tc>
              </w:tr>
              <w:tr w:rsidR="00E06E9E" w14:paraId="267CB842" w14:textId="77777777" w:rsidTr="00C336E2">
                <w:sdt>
                  <w:sdtPr>
                    <w:tag w:val="_PLD_ecb1a0919fe148e5893e9977ac112e36"/>
                    <w:id w:val="851387658"/>
                    <w:lock w:val="sdtLocked"/>
                  </w:sdtPr>
                  <w:sdtEndPr/>
                  <w:sdtContent>
                    <w:tc>
                      <w:tcPr>
                        <w:tcW w:w="652" w:type="pct"/>
                        <w:vAlign w:val="center"/>
                      </w:tcPr>
                      <w:p w14:paraId="0D9906D1" w14:textId="77777777" w:rsidR="00314CE2" w:rsidRDefault="007874CE" w:rsidP="00C336E2">
                        <w:pPr>
                          <w:rPr>
                            <w:sz w:val="18"/>
                            <w:szCs w:val="18"/>
                          </w:rPr>
                        </w:pPr>
                        <w:r>
                          <w:rPr>
                            <w:sz w:val="18"/>
                            <w:szCs w:val="18"/>
                          </w:rPr>
                          <w:t>（</w:t>
                        </w:r>
                        <w:r>
                          <w:rPr>
                            <w:rFonts w:hint="eastAsia"/>
                            <w:sz w:val="18"/>
                            <w:szCs w:val="18"/>
                          </w:rPr>
                          <w:t>二</w:t>
                        </w:r>
                        <w:r>
                          <w:rPr>
                            <w:sz w:val="18"/>
                            <w:szCs w:val="18"/>
                          </w:rPr>
                          <w:t>）所有者投入和减少资本</w:t>
                        </w:r>
                      </w:p>
                    </w:tc>
                  </w:sdtContent>
                </w:sdt>
                <w:tc>
                  <w:tcPr>
                    <w:tcW w:w="273" w:type="pct"/>
                    <w:vAlign w:val="center"/>
                  </w:tcPr>
                  <w:p w14:paraId="42A73AE5" w14:textId="41B5AF87" w:rsidR="00314CE2" w:rsidRDefault="00277142" w:rsidP="002F2A54">
                    <w:pPr>
                      <w:jc w:val="right"/>
                      <w:rPr>
                        <w:sz w:val="18"/>
                        <w:szCs w:val="18"/>
                      </w:rPr>
                    </w:pPr>
                    <w:r>
                      <w:rPr>
                        <w:rFonts w:hint="eastAsia"/>
                        <w:sz w:val="18"/>
                        <w:szCs w:val="18"/>
                      </w:rPr>
                      <w:t>4</w:t>
                    </w:r>
                    <w:r>
                      <w:rPr>
                        <w:sz w:val="18"/>
                        <w:szCs w:val="18"/>
                      </w:rPr>
                      <w:t>,231,200.00</w:t>
                    </w:r>
                  </w:p>
                </w:tc>
                <w:tc>
                  <w:tcPr>
                    <w:tcW w:w="273" w:type="pct"/>
                    <w:vAlign w:val="center"/>
                  </w:tcPr>
                  <w:p w14:paraId="248B3B29" w14:textId="77777777" w:rsidR="00314CE2" w:rsidRDefault="00314CE2" w:rsidP="002F2A54">
                    <w:pPr>
                      <w:jc w:val="right"/>
                      <w:rPr>
                        <w:sz w:val="18"/>
                        <w:szCs w:val="18"/>
                      </w:rPr>
                    </w:pPr>
                  </w:p>
                </w:tc>
                <w:tc>
                  <w:tcPr>
                    <w:tcW w:w="273" w:type="pct"/>
                    <w:vAlign w:val="center"/>
                  </w:tcPr>
                  <w:p w14:paraId="0C6950D1" w14:textId="77777777" w:rsidR="00314CE2" w:rsidRDefault="00314CE2" w:rsidP="002F2A54">
                    <w:pPr>
                      <w:jc w:val="right"/>
                      <w:rPr>
                        <w:sz w:val="18"/>
                        <w:szCs w:val="18"/>
                      </w:rPr>
                    </w:pPr>
                  </w:p>
                </w:tc>
                <w:tc>
                  <w:tcPr>
                    <w:tcW w:w="273" w:type="pct"/>
                    <w:vAlign w:val="center"/>
                  </w:tcPr>
                  <w:p w14:paraId="3F4E08E4" w14:textId="77777777" w:rsidR="00314CE2" w:rsidRDefault="00314CE2" w:rsidP="002F2A54">
                    <w:pPr>
                      <w:jc w:val="right"/>
                      <w:rPr>
                        <w:sz w:val="18"/>
                        <w:szCs w:val="18"/>
                      </w:rPr>
                    </w:pPr>
                  </w:p>
                </w:tc>
                <w:tc>
                  <w:tcPr>
                    <w:tcW w:w="273" w:type="pct"/>
                    <w:vAlign w:val="center"/>
                  </w:tcPr>
                  <w:p w14:paraId="2FB7D7B0" w14:textId="7CCC62ED" w:rsidR="00314CE2" w:rsidRDefault="0051522B" w:rsidP="002F2A54">
                    <w:pPr>
                      <w:jc w:val="right"/>
                      <w:rPr>
                        <w:sz w:val="18"/>
                        <w:szCs w:val="18"/>
                      </w:rPr>
                    </w:pPr>
                    <w:r>
                      <w:rPr>
                        <w:rFonts w:hint="eastAsia"/>
                        <w:sz w:val="18"/>
                        <w:szCs w:val="18"/>
                      </w:rPr>
                      <w:t>2</w:t>
                    </w:r>
                    <w:r>
                      <w:rPr>
                        <w:sz w:val="18"/>
                        <w:szCs w:val="18"/>
                      </w:rPr>
                      <w:t>4,549,745.78</w:t>
                    </w:r>
                  </w:p>
                </w:tc>
                <w:tc>
                  <w:tcPr>
                    <w:tcW w:w="273" w:type="pct"/>
                    <w:vAlign w:val="center"/>
                  </w:tcPr>
                  <w:p w14:paraId="3ADA5201" w14:textId="740AE256" w:rsidR="00314CE2" w:rsidRDefault="006A339E" w:rsidP="002F2A54">
                    <w:pPr>
                      <w:jc w:val="right"/>
                      <w:rPr>
                        <w:sz w:val="18"/>
                        <w:szCs w:val="18"/>
                      </w:rPr>
                    </w:pPr>
                    <w:r>
                      <w:rPr>
                        <w:rFonts w:hint="eastAsia"/>
                        <w:sz w:val="18"/>
                        <w:szCs w:val="18"/>
                      </w:rPr>
                      <w:t>2</w:t>
                    </w:r>
                    <w:r>
                      <w:rPr>
                        <w:sz w:val="18"/>
                        <w:szCs w:val="18"/>
                      </w:rPr>
                      <w:t>0,500,164.00</w:t>
                    </w:r>
                  </w:p>
                </w:tc>
                <w:tc>
                  <w:tcPr>
                    <w:tcW w:w="273" w:type="pct"/>
                    <w:vAlign w:val="center"/>
                  </w:tcPr>
                  <w:p w14:paraId="6488CCBF" w14:textId="295D1C14" w:rsidR="00314CE2" w:rsidRDefault="00314CE2" w:rsidP="002F2A54">
                    <w:pPr>
                      <w:jc w:val="right"/>
                      <w:rPr>
                        <w:sz w:val="18"/>
                        <w:szCs w:val="18"/>
                      </w:rPr>
                    </w:pPr>
                  </w:p>
                </w:tc>
                <w:tc>
                  <w:tcPr>
                    <w:tcW w:w="273" w:type="pct"/>
                    <w:vAlign w:val="center"/>
                  </w:tcPr>
                  <w:p w14:paraId="6F23BA2A" w14:textId="77777777" w:rsidR="00314CE2" w:rsidRDefault="00314CE2" w:rsidP="002F2A54">
                    <w:pPr>
                      <w:jc w:val="right"/>
                      <w:rPr>
                        <w:sz w:val="18"/>
                        <w:szCs w:val="18"/>
                      </w:rPr>
                    </w:pPr>
                  </w:p>
                </w:tc>
                <w:tc>
                  <w:tcPr>
                    <w:tcW w:w="273" w:type="pct"/>
                    <w:vAlign w:val="center"/>
                  </w:tcPr>
                  <w:p w14:paraId="48A9C3FC" w14:textId="77777777" w:rsidR="00314CE2" w:rsidRDefault="00314CE2" w:rsidP="002F2A54">
                    <w:pPr>
                      <w:jc w:val="right"/>
                      <w:rPr>
                        <w:sz w:val="18"/>
                        <w:szCs w:val="18"/>
                      </w:rPr>
                    </w:pPr>
                  </w:p>
                </w:tc>
                <w:tc>
                  <w:tcPr>
                    <w:tcW w:w="273" w:type="pct"/>
                    <w:vAlign w:val="center"/>
                  </w:tcPr>
                  <w:p w14:paraId="33D07596" w14:textId="77777777" w:rsidR="00314CE2" w:rsidRDefault="00314CE2" w:rsidP="002F2A54">
                    <w:pPr>
                      <w:jc w:val="right"/>
                      <w:rPr>
                        <w:sz w:val="18"/>
                        <w:szCs w:val="18"/>
                      </w:rPr>
                    </w:pPr>
                  </w:p>
                </w:tc>
                <w:tc>
                  <w:tcPr>
                    <w:tcW w:w="307" w:type="pct"/>
                    <w:vAlign w:val="center"/>
                  </w:tcPr>
                  <w:p w14:paraId="5F3BC991" w14:textId="77777777" w:rsidR="00314CE2" w:rsidRDefault="00314CE2" w:rsidP="002F2A54">
                    <w:pPr>
                      <w:jc w:val="right"/>
                      <w:rPr>
                        <w:sz w:val="18"/>
                        <w:szCs w:val="18"/>
                      </w:rPr>
                    </w:pPr>
                  </w:p>
                </w:tc>
                <w:tc>
                  <w:tcPr>
                    <w:tcW w:w="303" w:type="pct"/>
                    <w:vAlign w:val="center"/>
                  </w:tcPr>
                  <w:p w14:paraId="13B0A3DC" w14:textId="77777777" w:rsidR="00314CE2" w:rsidRDefault="00314CE2" w:rsidP="002F2A54">
                    <w:pPr>
                      <w:jc w:val="right"/>
                      <w:rPr>
                        <w:sz w:val="18"/>
                        <w:szCs w:val="18"/>
                      </w:rPr>
                    </w:pPr>
                  </w:p>
                </w:tc>
                <w:tc>
                  <w:tcPr>
                    <w:tcW w:w="289" w:type="pct"/>
                    <w:vAlign w:val="center"/>
                  </w:tcPr>
                  <w:p w14:paraId="7A8ADCC6" w14:textId="698D278A" w:rsidR="00314CE2" w:rsidRDefault="0051522B" w:rsidP="002F2A54">
                    <w:pPr>
                      <w:jc w:val="right"/>
                      <w:rPr>
                        <w:sz w:val="18"/>
                        <w:szCs w:val="18"/>
                      </w:rPr>
                    </w:pPr>
                    <w:r>
                      <w:rPr>
                        <w:rFonts w:hint="eastAsia"/>
                        <w:sz w:val="18"/>
                        <w:szCs w:val="18"/>
                      </w:rPr>
                      <w:t>8</w:t>
                    </w:r>
                    <w:r>
                      <w:rPr>
                        <w:sz w:val="18"/>
                        <w:szCs w:val="18"/>
                      </w:rPr>
                      <w:t>,280,781.78</w:t>
                    </w:r>
                  </w:p>
                </w:tc>
                <w:tc>
                  <w:tcPr>
                    <w:tcW w:w="344" w:type="pct"/>
                    <w:vAlign w:val="center"/>
                  </w:tcPr>
                  <w:p w14:paraId="3C449E6D" w14:textId="77777777" w:rsidR="00314CE2" w:rsidRDefault="00314CE2" w:rsidP="002F2A54">
                    <w:pPr>
                      <w:jc w:val="right"/>
                      <w:rPr>
                        <w:sz w:val="18"/>
                        <w:szCs w:val="18"/>
                      </w:rPr>
                    </w:pPr>
                  </w:p>
                </w:tc>
                <w:tc>
                  <w:tcPr>
                    <w:tcW w:w="379" w:type="pct"/>
                    <w:vAlign w:val="center"/>
                  </w:tcPr>
                  <w:p w14:paraId="2F7E973C" w14:textId="28A0181E" w:rsidR="00314CE2" w:rsidRDefault="0051522B" w:rsidP="002F2A54">
                    <w:pPr>
                      <w:jc w:val="right"/>
                      <w:rPr>
                        <w:sz w:val="18"/>
                        <w:szCs w:val="18"/>
                      </w:rPr>
                    </w:pPr>
                    <w:r>
                      <w:rPr>
                        <w:rFonts w:hint="eastAsia"/>
                        <w:sz w:val="18"/>
                        <w:szCs w:val="18"/>
                      </w:rPr>
                      <w:t>8</w:t>
                    </w:r>
                    <w:r>
                      <w:rPr>
                        <w:sz w:val="18"/>
                        <w:szCs w:val="18"/>
                      </w:rPr>
                      <w:t>,280,781.78</w:t>
                    </w:r>
                  </w:p>
                </w:tc>
              </w:tr>
              <w:tr w:rsidR="00E06E9E" w14:paraId="5ADEB339" w14:textId="77777777" w:rsidTr="00C336E2">
                <w:sdt>
                  <w:sdtPr>
                    <w:tag w:val="_PLD_611ba2ed8c6b439788c9acf67433da0c"/>
                    <w:id w:val="933625124"/>
                    <w:lock w:val="sdtLocked"/>
                  </w:sdtPr>
                  <w:sdtEndPr/>
                  <w:sdtContent>
                    <w:tc>
                      <w:tcPr>
                        <w:tcW w:w="652" w:type="pct"/>
                        <w:vAlign w:val="center"/>
                      </w:tcPr>
                      <w:p w14:paraId="19B57F31" w14:textId="77777777" w:rsidR="00314CE2" w:rsidRDefault="007874CE" w:rsidP="00C336E2">
                        <w:pPr>
                          <w:rPr>
                            <w:sz w:val="18"/>
                            <w:szCs w:val="18"/>
                          </w:rPr>
                        </w:pPr>
                        <w:r>
                          <w:rPr>
                            <w:rFonts w:hint="eastAsia"/>
                            <w:sz w:val="18"/>
                            <w:szCs w:val="18"/>
                          </w:rPr>
                          <w:t>1</w:t>
                        </w:r>
                        <w:r>
                          <w:rPr>
                            <w:rFonts w:hint="eastAsia"/>
                            <w:sz w:val="18"/>
                            <w:szCs w:val="18"/>
                          </w:rPr>
                          <w:t>．所有者投入的普通股</w:t>
                        </w:r>
                      </w:p>
                    </w:tc>
                  </w:sdtContent>
                </w:sdt>
                <w:tc>
                  <w:tcPr>
                    <w:tcW w:w="273" w:type="pct"/>
                    <w:vAlign w:val="center"/>
                  </w:tcPr>
                  <w:p w14:paraId="62DD2BA7" w14:textId="4470C028" w:rsidR="00314CE2" w:rsidRDefault="0051522B" w:rsidP="002F2A54">
                    <w:pPr>
                      <w:jc w:val="right"/>
                      <w:rPr>
                        <w:sz w:val="18"/>
                        <w:szCs w:val="18"/>
                      </w:rPr>
                    </w:pPr>
                    <w:r>
                      <w:rPr>
                        <w:rFonts w:hint="eastAsia"/>
                        <w:sz w:val="18"/>
                        <w:szCs w:val="18"/>
                      </w:rPr>
                      <w:t>4</w:t>
                    </w:r>
                    <w:r>
                      <w:rPr>
                        <w:sz w:val="18"/>
                        <w:szCs w:val="18"/>
                      </w:rPr>
                      <w:t>,231,200.00</w:t>
                    </w:r>
                  </w:p>
                </w:tc>
                <w:tc>
                  <w:tcPr>
                    <w:tcW w:w="273" w:type="pct"/>
                    <w:vAlign w:val="center"/>
                  </w:tcPr>
                  <w:p w14:paraId="59E08FFD" w14:textId="77777777" w:rsidR="00314CE2" w:rsidRDefault="00314CE2" w:rsidP="002F2A54">
                    <w:pPr>
                      <w:jc w:val="right"/>
                      <w:rPr>
                        <w:sz w:val="18"/>
                        <w:szCs w:val="18"/>
                      </w:rPr>
                    </w:pPr>
                  </w:p>
                </w:tc>
                <w:tc>
                  <w:tcPr>
                    <w:tcW w:w="273" w:type="pct"/>
                    <w:vAlign w:val="center"/>
                  </w:tcPr>
                  <w:p w14:paraId="1700D373" w14:textId="77777777" w:rsidR="00314CE2" w:rsidRDefault="00314CE2" w:rsidP="002F2A54">
                    <w:pPr>
                      <w:jc w:val="right"/>
                      <w:rPr>
                        <w:sz w:val="18"/>
                        <w:szCs w:val="18"/>
                      </w:rPr>
                    </w:pPr>
                  </w:p>
                </w:tc>
                <w:tc>
                  <w:tcPr>
                    <w:tcW w:w="273" w:type="pct"/>
                    <w:vAlign w:val="center"/>
                  </w:tcPr>
                  <w:p w14:paraId="15BCA3E5" w14:textId="77777777" w:rsidR="00314CE2" w:rsidRDefault="00314CE2" w:rsidP="002F2A54">
                    <w:pPr>
                      <w:jc w:val="right"/>
                      <w:rPr>
                        <w:sz w:val="18"/>
                        <w:szCs w:val="18"/>
                      </w:rPr>
                    </w:pPr>
                  </w:p>
                </w:tc>
                <w:tc>
                  <w:tcPr>
                    <w:tcW w:w="273" w:type="pct"/>
                    <w:vAlign w:val="center"/>
                  </w:tcPr>
                  <w:p w14:paraId="00E835C1" w14:textId="3E14D777" w:rsidR="00314CE2" w:rsidRDefault="0051522B" w:rsidP="002F2A54">
                    <w:pPr>
                      <w:jc w:val="right"/>
                      <w:rPr>
                        <w:sz w:val="18"/>
                        <w:szCs w:val="18"/>
                      </w:rPr>
                    </w:pPr>
                    <w:r>
                      <w:rPr>
                        <w:rFonts w:hint="eastAsia"/>
                        <w:sz w:val="18"/>
                        <w:szCs w:val="18"/>
                      </w:rPr>
                      <w:t>1</w:t>
                    </w:r>
                    <w:r>
                      <w:rPr>
                        <w:sz w:val="18"/>
                        <w:szCs w:val="18"/>
                      </w:rPr>
                      <w:t>6,268,964.00</w:t>
                    </w:r>
                  </w:p>
                </w:tc>
                <w:tc>
                  <w:tcPr>
                    <w:tcW w:w="273" w:type="pct"/>
                    <w:vAlign w:val="center"/>
                  </w:tcPr>
                  <w:p w14:paraId="6762CB02" w14:textId="17B8DEF4" w:rsidR="00314CE2" w:rsidRDefault="006A339E" w:rsidP="002F2A54">
                    <w:pPr>
                      <w:jc w:val="right"/>
                      <w:rPr>
                        <w:sz w:val="18"/>
                        <w:szCs w:val="18"/>
                      </w:rPr>
                    </w:pPr>
                    <w:r>
                      <w:rPr>
                        <w:rFonts w:hint="eastAsia"/>
                        <w:sz w:val="18"/>
                        <w:szCs w:val="18"/>
                      </w:rPr>
                      <w:t>2</w:t>
                    </w:r>
                    <w:r>
                      <w:rPr>
                        <w:sz w:val="18"/>
                        <w:szCs w:val="18"/>
                      </w:rPr>
                      <w:t>0,500,164.00</w:t>
                    </w:r>
                  </w:p>
                </w:tc>
                <w:tc>
                  <w:tcPr>
                    <w:tcW w:w="273" w:type="pct"/>
                    <w:vAlign w:val="center"/>
                  </w:tcPr>
                  <w:p w14:paraId="5412F7C6" w14:textId="03E8DED2" w:rsidR="00314CE2" w:rsidRDefault="00314CE2" w:rsidP="002F2A54">
                    <w:pPr>
                      <w:jc w:val="right"/>
                      <w:rPr>
                        <w:sz w:val="18"/>
                        <w:szCs w:val="18"/>
                      </w:rPr>
                    </w:pPr>
                  </w:p>
                </w:tc>
                <w:tc>
                  <w:tcPr>
                    <w:tcW w:w="273" w:type="pct"/>
                    <w:vAlign w:val="center"/>
                  </w:tcPr>
                  <w:p w14:paraId="76B84962" w14:textId="77777777" w:rsidR="00314CE2" w:rsidRDefault="00314CE2" w:rsidP="002F2A54">
                    <w:pPr>
                      <w:jc w:val="right"/>
                      <w:rPr>
                        <w:sz w:val="18"/>
                        <w:szCs w:val="18"/>
                      </w:rPr>
                    </w:pPr>
                  </w:p>
                </w:tc>
                <w:tc>
                  <w:tcPr>
                    <w:tcW w:w="273" w:type="pct"/>
                    <w:vAlign w:val="center"/>
                  </w:tcPr>
                  <w:p w14:paraId="16E4285E" w14:textId="77777777" w:rsidR="00314CE2" w:rsidRDefault="00314CE2" w:rsidP="002F2A54">
                    <w:pPr>
                      <w:jc w:val="right"/>
                      <w:rPr>
                        <w:sz w:val="18"/>
                        <w:szCs w:val="18"/>
                      </w:rPr>
                    </w:pPr>
                  </w:p>
                </w:tc>
                <w:tc>
                  <w:tcPr>
                    <w:tcW w:w="273" w:type="pct"/>
                    <w:vAlign w:val="center"/>
                  </w:tcPr>
                  <w:p w14:paraId="49ED6A0D" w14:textId="77777777" w:rsidR="00314CE2" w:rsidRDefault="00314CE2" w:rsidP="002F2A54">
                    <w:pPr>
                      <w:jc w:val="right"/>
                      <w:rPr>
                        <w:sz w:val="18"/>
                        <w:szCs w:val="18"/>
                      </w:rPr>
                    </w:pPr>
                  </w:p>
                </w:tc>
                <w:tc>
                  <w:tcPr>
                    <w:tcW w:w="307" w:type="pct"/>
                    <w:vAlign w:val="center"/>
                  </w:tcPr>
                  <w:p w14:paraId="340A4EA3" w14:textId="77777777" w:rsidR="00314CE2" w:rsidRDefault="00314CE2" w:rsidP="002F2A54">
                    <w:pPr>
                      <w:jc w:val="right"/>
                      <w:rPr>
                        <w:sz w:val="18"/>
                        <w:szCs w:val="18"/>
                      </w:rPr>
                    </w:pPr>
                  </w:p>
                </w:tc>
                <w:tc>
                  <w:tcPr>
                    <w:tcW w:w="303" w:type="pct"/>
                    <w:vAlign w:val="center"/>
                  </w:tcPr>
                  <w:p w14:paraId="0A779BDC" w14:textId="77777777" w:rsidR="00314CE2" w:rsidRDefault="00314CE2" w:rsidP="002F2A54">
                    <w:pPr>
                      <w:jc w:val="right"/>
                      <w:rPr>
                        <w:sz w:val="18"/>
                        <w:szCs w:val="18"/>
                      </w:rPr>
                    </w:pPr>
                  </w:p>
                </w:tc>
                <w:tc>
                  <w:tcPr>
                    <w:tcW w:w="289" w:type="pct"/>
                    <w:vAlign w:val="center"/>
                  </w:tcPr>
                  <w:p w14:paraId="29A2F5D4" w14:textId="1A87298E" w:rsidR="00314CE2" w:rsidRDefault="00314CE2" w:rsidP="002F2A54">
                    <w:pPr>
                      <w:jc w:val="right"/>
                      <w:rPr>
                        <w:sz w:val="18"/>
                        <w:szCs w:val="18"/>
                      </w:rPr>
                    </w:pPr>
                  </w:p>
                </w:tc>
                <w:tc>
                  <w:tcPr>
                    <w:tcW w:w="344" w:type="pct"/>
                    <w:vAlign w:val="center"/>
                  </w:tcPr>
                  <w:p w14:paraId="6BBD949D" w14:textId="77777777" w:rsidR="00314CE2" w:rsidRDefault="00314CE2" w:rsidP="002F2A54">
                    <w:pPr>
                      <w:jc w:val="right"/>
                      <w:rPr>
                        <w:sz w:val="18"/>
                        <w:szCs w:val="18"/>
                      </w:rPr>
                    </w:pPr>
                  </w:p>
                </w:tc>
                <w:tc>
                  <w:tcPr>
                    <w:tcW w:w="379" w:type="pct"/>
                    <w:vAlign w:val="center"/>
                  </w:tcPr>
                  <w:p w14:paraId="62FB39A1" w14:textId="2171B50E" w:rsidR="00314CE2" w:rsidRDefault="00314CE2" w:rsidP="002F2A54">
                    <w:pPr>
                      <w:ind w:right="90"/>
                      <w:jc w:val="right"/>
                      <w:rPr>
                        <w:sz w:val="18"/>
                        <w:szCs w:val="18"/>
                      </w:rPr>
                    </w:pPr>
                  </w:p>
                </w:tc>
              </w:tr>
              <w:tr w:rsidR="00E06E9E" w14:paraId="14AC92DA" w14:textId="77777777" w:rsidTr="00C336E2">
                <w:sdt>
                  <w:sdtPr>
                    <w:tag w:val="_PLD_c90ad87987d54aec9ebb059ca9fe2d83"/>
                    <w:id w:val="-901140395"/>
                    <w:lock w:val="sdtLocked"/>
                  </w:sdtPr>
                  <w:sdtEndPr/>
                  <w:sdtContent>
                    <w:tc>
                      <w:tcPr>
                        <w:tcW w:w="652" w:type="pct"/>
                        <w:vAlign w:val="center"/>
                      </w:tcPr>
                      <w:p w14:paraId="2C8E7477" w14:textId="77777777" w:rsidR="00314CE2" w:rsidRDefault="007874CE" w:rsidP="00C336E2">
                        <w:pPr>
                          <w:rPr>
                            <w:sz w:val="18"/>
                            <w:szCs w:val="18"/>
                          </w:rPr>
                        </w:pPr>
                        <w:r>
                          <w:rPr>
                            <w:rFonts w:hint="eastAsia"/>
                            <w:sz w:val="18"/>
                            <w:szCs w:val="18"/>
                          </w:rPr>
                          <w:t>2</w:t>
                        </w:r>
                        <w:r>
                          <w:rPr>
                            <w:rFonts w:hint="eastAsia"/>
                            <w:sz w:val="18"/>
                            <w:szCs w:val="18"/>
                          </w:rPr>
                          <w:t>．其他权益工具持有者投入资本</w:t>
                        </w:r>
                      </w:p>
                    </w:tc>
                  </w:sdtContent>
                </w:sdt>
                <w:tc>
                  <w:tcPr>
                    <w:tcW w:w="273" w:type="pct"/>
                    <w:vAlign w:val="center"/>
                  </w:tcPr>
                  <w:p w14:paraId="7016BC24" w14:textId="77777777" w:rsidR="00314CE2" w:rsidRDefault="00314CE2" w:rsidP="002F2A54">
                    <w:pPr>
                      <w:jc w:val="right"/>
                      <w:rPr>
                        <w:sz w:val="18"/>
                        <w:szCs w:val="18"/>
                      </w:rPr>
                    </w:pPr>
                  </w:p>
                </w:tc>
                <w:tc>
                  <w:tcPr>
                    <w:tcW w:w="273" w:type="pct"/>
                    <w:vAlign w:val="center"/>
                  </w:tcPr>
                  <w:p w14:paraId="333C92C9" w14:textId="77777777" w:rsidR="00314CE2" w:rsidRDefault="00314CE2" w:rsidP="002F2A54">
                    <w:pPr>
                      <w:jc w:val="right"/>
                      <w:rPr>
                        <w:sz w:val="18"/>
                        <w:szCs w:val="18"/>
                      </w:rPr>
                    </w:pPr>
                  </w:p>
                </w:tc>
                <w:tc>
                  <w:tcPr>
                    <w:tcW w:w="273" w:type="pct"/>
                    <w:vAlign w:val="center"/>
                  </w:tcPr>
                  <w:p w14:paraId="35D7FD77" w14:textId="77777777" w:rsidR="00314CE2" w:rsidRDefault="00314CE2" w:rsidP="002F2A54">
                    <w:pPr>
                      <w:jc w:val="right"/>
                      <w:rPr>
                        <w:sz w:val="18"/>
                        <w:szCs w:val="18"/>
                      </w:rPr>
                    </w:pPr>
                  </w:p>
                </w:tc>
                <w:tc>
                  <w:tcPr>
                    <w:tcW w:w="273" w:type="pct"/>
                    <w:vAlign w:val="center"/>
                  </w:tcPr>
                  <w:p w14:paraId="3A238CE8" w14:textId="77777777" w:rsidR="00314CE2" w:rsidRDefault="00314CE2" w:rsidP="002F2A54">
                    <w:pPr>
                      <w:jc w:val="right"/>
                      <w:rPr>
                        <w:sz w:val="18"/>
                        <w:szCs w:val="18"/>
                      </w:rPr>
                    </w:pPr>
                  </w:p>
                </w:tc>
                <w:tc>
                  <w:tcPr>
                    <w:tcW w:w="273" w:type="pct"/>
                    <w:vAlign w:val="center"/>
                  </w:tcPr>
                  <w:p w14:paraId="00E16F7C" w14:textId="77777777" w:rsidR="00314CE2" w:rsidRDefault="00314CE2" w:rsidP="002F2A54">
                    <w:pPr>
                      <w:jc w:val="right"/>
                      <w:rPr>
                        <w:sz w:val="18"/>
                        <w:szCs w:val="18"/>
                      </w:rPr>
                    </w:pPr>
                  </w:p>
                </w:tc>
                <w:tc>
                  <w:tcPr>
                    <w:tcW w:w="273" w:type="pct"/>
                    <w:vAlign w:val="center"/>
                  </w:tcPr>
                  <w:p w14:paraId="637E9B4C" w14:textId="77777777" w:rsidR="00314CE2" w:rsidRDefault="00314CE2" w:rsidP="002F2A54">
                    <w:pPr>
                      <w:jc w:val="right"/>
                      <w:rPr>
                        <w:sz w:val="18"/>
                        <w:szCs w:val="18"/>
                      </w:rPr>
                    </w:pPr>
                  </w:p>
                </w:tc>
                <w:tc>
                  <w:tcPr>
                    <w:tcW w:w="273" w:type="pct"/>
                    <w:vAlign w:val="center"/>
                  </w:tcPr>
                  <w:p w14:paraId="0B1895BF" w14:textId="77777777" w:rsidR="00314CE2" w:rsidRDefault="00314CE2" w:rsidP="002F2A54">
                    <w:pPr>
                      <w:jc w:val="right"/>
                      <w:rPr>
                        <w:sz w:val="18"/>
                        <w:szCs w:val="18"/>
                      </w:rPr>
                    </w:pPr>
                  </w:p>
                </w:tc>
                <w:tc>
                  <w:tcPr>
                    <w:tcW w:w="273" w:type="pct"/>
                    <w:vAlign w:val="center"/>
                  </w:tcPr>
                  <w:p w14:paraId="493564E0" w14:textId="77777777" w:rsidR="00314CE2" w:rsidRDefault="00314CE2" w:rsidP="002F2A54">
                    <w:pPr>
                      <w:jc w:val="right"/>
                      <w:rPr>
                        <w:sz w:val="18"/>
                        <w:szCs w:val="18"/>
                      </w:rPr>
                    </w:pPr>
                  </w:p>
                </w:tc>
                <w:tc>
                  <w:tcPr>
                    <w:tcW w:w="273" w:type="pct"/>
                    <w:vAlign w:val="center"/>
                  </w:tcPr>
                  <w:p w14:paraId="206BD0D3" w14:textId="77777777" w:rsidR="00314CE2" w:rsidRDefault="00314CE2" w:rsidP="002F2A54">
                    <w:pPr>
                      <w:jc w:val="right"/>
                      <w:rPr>
                        <w:sz w:val="18"/>
                        <w:szCs w:val="18"/>
                      </w:rPr>
                    </w:pPr>
                  </w:p>
                </w:tc>
                <w:tc>
                  <w:tcPr>
                    <w:tcW w:w="273" w:type="pct"/>
                    <w:vAlign w:val="center"/>
                  </w:tcPr>
                  <w:p w14:paraId="6336F442" w14:textId="77777777" w:rsidR="00314CE2" w:rsidRDefault="00314CE2" w:rsidP="002F2A54">
                    <w:pPr>
                      <w:jc w:val="right"/>
                      <w:rPr>
                        <w:sz w:val="18"/>
                        <w:szCs w:val="18"/>
                      </w:rPr>
                    </w:pPr>
                  </w:p>
                </w:tc>
                <w:tc>
                  <w:tcPr>
                    <w:tcW w:w="307" w:type="pct"/>
                    <w:vAlign w:val="center"/>
                  </w:tcPr>
                  <w:p w14:paraId="4E457E5D" w14:textId="77777777" w:rsidR="00314CE2" w:rsidRDefault="00314CE2" w:rsidP="002F2A54">
                    <w:pPr>
                      <w:jc w:val="right"/>
                      <w:rPr>
                        <w:sz w:val="18"/>
                        <w:szCs w:val="18"/>
                      </w:rPr>
                    </w:pPr>
                  </w:p>
                </w:tc>
                <w:tc>
                  <w:tcPr>
                    <w:tcW w:w="303" w:type="pct"/>
                    <w:vAlign w:val="center"/>
                  </w:tcPr>
                  <w:p w14:paraId="5B0D8F53" w14:textId="77777777" w:rsidR="00314CE2" w:rsidRDefault="00314CE2" w:rsidP="002F2A54">
                    <w:pPr>
                      <w:jc w:val="right"/>
                      <w:rPr>
                        <w:sz w:val="18"/>
                        <w:szCs w:val="18"/>
                      </w:rPr>
                    </w:pPr>
                  </w:p>
                </w:tc>
                <w:tc>
                  <w:tcPr>
                    <w:tcW w:w="289" w:type="pct"/>
                    <w:vAlign w:val="center"/>
                  </w:tcPr>
                  <w:p w14:paraId="32403F51" w14:textId="77777777" w:rsidR="00314CE2" w:rsidRDefault="00314CE2" w:rsidP="002F2A54">
                    <w:pPr>
                      <w:jc w:val="right"/>
                      <w:rPr>
                        <w:sz w:val="18"/>
                        <w:szCs w:val="18"/>
                      </w:rPr>
                    </w:pPr>
                  </w:p>
                </w:tc>
                <w:tc>
                  <w:tcPr>
                    <w:tcW w:w="344" w:type="pct"/>
                    <w:vAlign w:val="center"/>
                  </w:tcPr>
                  <w:p w14:paraId="65C9C9EF" w14:textId="77777777" w:rsidR="00314CE2" w:rsidRDefault="00314CE2" w:rsidP="002F2A54">
                    <w:pPr>
                      <w:jc w:val="right"/>
                      <w:rPr>
                        <w:sz w:val="18"/>
                        <w:szCs w:val="18"/>
                      </w:rPr>
                    </w:pPr>
                  </w:p>
                </w:tc>
                <w:tc>
                  <w:tcPr>
                    <w:tcW w:w="379" w:type="pct"/>
                    <w:vAlign w:val="center"/>
                  </w:tcPr>
                  <w:p w14:paraId="0954C8EB" w14:textId="77777777" w:rsidR="00314CE2" w:rsidRDefault="00314CE2" w:rsidP="002F2A54">
                    <w:pPr>
                      <w:jc w:val="right"/>
                      <w:rPr>
                        <w:sz w:val="18"/>
                        <w:szCs w:val="18"/>
                      </w:rPr>
                    </w:pPr>
                  </w:p>
                </w:tc>
              </w:tr>
              <w:tr w:rsidR="00E06E9E" w14:paraId="2F3F6CB5" w14:textId="77777777" w:rsidTr="00C336E2">
                <w:sdt>
                  <w:sdtPr>
                    <w:tag w:val="_PLD_d73580ad15ab461695606b09453b2233"/>
                    <w:id w:val="-3516792"/>
                    <w:lock w:val="sdtLocked"/>
                  </w:sdtPr>
                  <w:sdtEndPr/>
                  <w:sdtContent>
                    <w:tc>
                      <w:tcPr>
                        <w:tcW w:w="652" w:type="pct"/>
                        <w:vAlign w:val="center"/>
                      </w:tcPr>
                      <w:p w14:paraId="3B8A6081" w14:textId="77777777" w:rsidR="00314CE2" w:rsidRDefault="007874CE" w:rsidP="00C336E2">
                        <w:pPr>
                          <w:rPr>
                            <w:sz w:val="18"/>
                            <w:szCs w:val="18"/>
                          </w:rPr>
                        </w:pPr>
                        <w:r>
                          <w:rPr>
                            <w:rFonts w:hint="eastAsia"/>
                            <w:sz w:val="18"/>
                            <w:szCs w:val="18"/>
                          </w:rPr>
                          <w:t>3</w:t>
                        </w:r>
                        <w:r>
                          <w:rPr>
                            <w:sz w:val="18"/>
                            <w:szCs w:val="18"/>
                          </w:rPr>
                          <w:t>．股份支</w:t>
                        </w:r>
                        <w:r>
                          <w:rPr>
                            <w:sz w:val="18"/>
                            <w:szCs w:val="18"/>
                          </w:rPr>
                          <w:lastRenderedPageBreak/>
                          <w:t>付计入所有者权益的金额</w:t>
                        </w:r>
                      </w:p>
                    </w:tc>
                  </w:sdtContent>
                </w:sdt>
                <w:tc>
                  <w:tcPr>
                    <w:tcW w:w="273" w:type="pct"/>
                    <w:vAlign w:val="center"/>
                  </w:tcPr>
                  <w:p w14:paraId="46A50E41" w14:textId="77777777" w:rsidR="00314CE2" w:rsidRDefault="00314CE2" w:rsidP="002F2A54">
                    <w:pPr>
                      <w:jc w:val="right"/>
                      <w:rPr>
                        <w:sz w:val="18"/>
                        <w:szCs w:val="18"/>
                      </w:rPr>
                    </w:pPr>
                  </w:p>
                </w:tc>
                <w:tc>
                  <w:tcPr>
                    <w:tcW w:w="273" w:type="pct"/>
                    <w:vAlign w:val="center"/>
                  </w:tcPr>
                  <w:p w14:paraId="4520A1D7" w14:textId="77777777" w:rsidR="00314CE2" w:rsidRDefault="00314CE2" w:rsidP="002F2A54">
                    <w:pPr>
                      <w:jc w:val="right"/>
                      <w:rPr>
                        <w:sz w:val="18"/>
                        <w:szCs w:val="18"/>
                      </w:rPr>
                    </w:pPr>
                  </w:p>
                </w:tc>
                <w:tc>
                  <w:tcPr>
                    <w:tcW w:w="273" w:type="pct"/>
                    <w:vAlign w:val="center"/>
                  </w:tcPr>
                  <w:p w14:paraId="0FED80DC" w14:textId="77777777" w:rsidR="00314CE2" w:rsidRDefault="00314CE2" w:rsidP="002F2A54">
                    <w:pPr>
                      <w:jc w:val="right"/>
                      <w:rPr>
                        <w:sz w:val="18"/>
                        <w:szCs w:val="18"/>
                      </w:rPr>
                    </w:pPr>
                  </w:p>
                </w:tc>
                <w:tc>
                  <w:tcPr>
                    <w:tcW w:w="273" w:type="pct"/>
                    <w:vAlign w:val="center"/>
                  </w:tcPr>
                  <w:p w14:paraId="257543E7" w14:textId="77777777" w:rsidR="00314CE2" w:rsidRDefault="00314CE2" w:rsidP="002F2A54">
                    <w:pPr>
                      <w:jc w:val="right"/>
                      <w:rPr>
                        <w:sz w:val="18"/>
                        <w:szCs w:val="18"/>
                      </w:rPr>
                    </w:pPr>
                  </w:p>
                </w:tc>
                <w:tc>
                  <w:tcPr>
                    <w:tcW w:w="273" w:type="pct"/>
                    <w:vAlign w:val="center"/>
                  </w:tcPr>
                  <w:p w14:paraId="1EBAAF70" w14:textId="77777777" w:rsidR="00314CE2" w:rsidRDefault="00314CE2" w:rsidP="002F2A54">
                    <w:pPr>
                      <w:jc w:val="right"/>
                      <w:rPr>
                        <w:sz w:val="18"/>
                        <w:szCs w:val="18"/>
                      </w:rPr>
                    </w:pPr>
                  </w:p>
                </w:tc>
                <w:tc>
                  <w:tcPr>
                    <w:tcW w:w="273" w:type="pct"/>
                    <w:vAlign w:val="center"/>
                  </w:tcPr>
                  <w:p w14:paraId="7AE93034" w14:textId="77777777" w:rsidR="00314CE2" w:rsidRDefault="00314CE2" w:rsidP="002F2A54">
                    <w:pPr>
                      <w:jc w:val="right"/>
                      <w:rPr>
                        <w:sz w:val="18"/>
                        <w:szCs w:val="18"/>
                      </w:rPr>
                    </w:pPr>
                  </w:p>
                </w:tc>
                <w:tc>
                  <w:tcPr>
                    <w:tcW w:w="273" w:type="pct"/>
                    <w:vAlign w:val="center"/>
                  </w:tcPr>
                  <w:p w14:paraId="5EEB36E5" w14:textId="77777777" w:rsidR="00314CE2" w:rsidRDefault="00314CE2" w:rsidP="002F2A54">
                    <w:pPr>
                      <w:jc w:val="right"/>
                      <w:rPr>
                        <w:sz w:val="18"/>
                        <w:szCs w:val="18"/>
                      </w:rPr>
                    </w:pPr>
                  </w:p>
                </w:tc>
                <w:tc>
                  <w:tcPr>
                    <w:tcW w:w="273" w:type="pct"/>
                    <w:vAlign w:val="center"/>
                  </w:tcPr>
                  <w:p w14:paraId="00A5E0B6" w14:textId="77777777" w:rsidR="00314CE2" w:rsidRDefault="00314CE2" w:rsidP="002F2A54">
                    <w:pPr>
                      <w:jc w:val="right"/>
                      <w:rPr>
                        <w:sz w:val="18"/>
                        <w:szCs w:val="18"/>
                      </w:rPr>
                    </w:pPr>
                  </w:p>
                </w:tc>
                <w:tc>
                  <w:tcPr>
                    <w:tcW w:w="273" w:type="pct"/>
                    <w:vAlign w:val="center"/>
                  </w:tcPr>
                  <w:p w14:paraId="76AA60B5" w14:textId="77777777" w:rsidR="00314CE2" w:rsidRDefault="00314CE2" w:rsidP="002F2A54">
                    <w:pPr>
                      <w:jc w:val="right"/>
                      <w:rPr>
                        <w:sz w:val="18"/>
                        <w:szCs w:val="18"/>
                      </w:rPr>
                    </w:pPr>
                  </w:p>
                </w:tc>
                <w:tc>
                  <w:tcPr>
                    <w:tcW w:w="273" w:type="pct"/>
                    <w:vAlign w:val="center"/>
                  </w:tcPr>
                  <w:p w14:paraId="014D019C" w14:textId="77777777" w:rsidR="00314CE2" w:rsidRDefault="00314CE2" w:rsidP="002F2A54">
                    <w:pPr>
                      <w:jc w:val="right"/>
                      <w:rPr>
                        <w:sz w:val="18"/>
                        <w:szCs w:val="18"/>
                      </w:rPr>
                    </w:pPr>
                  </w:p>
                </w:tc>
                <w:tc>
                  <w:tcPr>
                    <w:tcW w:w="307" w:type="pct"/>
                    <w:vAlign w:val="center"/>
                  </w:tcPr>
                  <w:p w14:paraId="02437473" w14:textId="77777777" w:rsidR="00314CE2" w:rsidRDefault="00314CE2" w:rsidP="002F2A54">
                    <w:pPr>
                      <w:jc w:val="right"/>
                      <w:rPr>
                        <w:sz w:val="18"/>
                        <w:szCs w:val="18"/>
                      </w:rPr>
                    </w:pPr>
                  </w:p>
                </w:tc>
                <w:tc>
                  <w:tcPr>
                    <w:tcW w:w="303" w:type="pct"/>
                    <w:vAlign w:val="center"/>
                  </w:tcPr>
                  <w:p w14:paraId="70D70AC9" w14:textId="77777777" w:rsidR="00314CE2" w:rsidRDefault="00314CE2" w:rsidP="002F2A54">
                    <w:pPr>
                      <w:jc w:val="right"/>
                      <w:rPr>
                        <w:sz w:val="18"/>
                        <w:szCs w:val="18"/>
                      </w:rPr>
                    </w:pPr>
                  </w:p>
                </w:tc>
                <w:tc>
                  <w:tcPr>
                    <w:tcW w:w="289" w:type="pct"/>
                    <w:vAlign w:val="center"/>
                  </w:tcPr>
                  <w:p w14:paraId="04C5B067" w14:textId="77777777" w:rsidR="00314CE2" w:rsidRDefault="00314CE2" w:rsidP="002F2A54">
                    <w:pPr>
                      <w:jc w:val="right"/>
                      <w:rPr>
                        <w:sz w:val="18"/>
                        <w:szCs w:val="18"/>
                      </w:rPr>
                    </w:pPr>
                  </w:p>
                </w:tc>
                <w:tc>
                  <w:tcPr>
                    <w:tcW w:w="344" w:type="pct"/>
                    <w:vAlign w:val="center"/>
                  </w:tcPr>
                  <w:p w14:paraId="2F0D0F73" w14:textId="77777777" w:rsidR="00314CE2" w:rsidRDefault="00314CE2" w:rsidP="002F2A54">
                    <w:pPr>
                      <w:jc w:val="right"/>
                      <w:rPr>
                        <w:sz w:val="18"/>
                        <w:szCs w:val="18"/>
                      </w:rPr>
                    </w:pPr>
                  </w:p>
                </w:tc>
                <w:tc>
                  <w:tcPr>
                    <w:tcW w:w="379" w:type="pct"/>
                    <w:vAlign w:val="center"/>
                  </w:tcPr>
                  <w:p w14:paraId="231672D0" w14:textId="77777777" w:rsidR="00314CE2" w:rsidRDefault="00314CE2" w:rsidP="002F2A54">
                    <w:pPr>
                      <w:jc w:val="right"/>
                      <w:rPr>
                        <w:sz w:val="18"/>
                        <w:szCs w:val="18"/>
                      </w:rPr>
                    </w:pPr>
                  </w:p>
                </w:tc>
              </w:tr>
              <w:tr w:rsidR="00E06E9E" w14:paraId="0F9F431A" w14:textId="77777777" w:rsidTr="00C336E2">
                <w:sdt>
                  <w:sdtPr>
                    <w:tag w:val="_PLD_32d1c7d278224bfa80a28845c7639c86"/>
                    <w:id w:val="-237626212"/>
                    <w:lock w:val="sdtLocked"/>
                  </w:sdtPr>
                  <w:sdtEndPr/>
                  <w:sdtContent>
                    <w:tc>
                      <w:tcPr>
                        <w:tcW w:w="652" w:type="pct"/>
                        <w:vAlign w:val="center"/>
                      </w:tcPr>
                      <w:p w14:paraId="2F3A18BF" w14:textId="77777777" w:rsidR="00314CE2" w:rsidRDefault="007874CE" w:rsidP="00C336E2">
                        <w:pPr>
                          <w:rPr>
                            <w:sz w:val="18"/>
                            <w:szCs w:val="18"/>
                          </w:rPr>
                        </w:pPr>
                        <w:r>
                          <w:rPr>
                            <w:rFonts w:hint="eastAsia"/>
                            <w:sz w:val="18"/>
                            <w:szCs w:val="18"/>
                          </w:rPr>
                          <w:t>4</w:t>
                        </w:r>
                        <w:r>
                          <w:rPr>
                            <w:sz w:val="18"/>
                            <w:szCs w:val="18"/>
                          </w:rPr>
                          <w:t>．其他</w:t>
                        </w:r>
                      </w:p>
                    </w:tc>
                  </w:sdtContent>
                </w:sdt>
                <w:tc>
                  <w:tcPr>
                    <w:tcW w:w="273" w:type="pct"/>
                    <w:vAlign w:val="center"/>
                  </w:tcPr>
                  <w:p w14:paraId="62D42BAE" w14:textId="77777777" w:rsidR="00314CE2" w:rsidRDefault="00314CE2" w:rsidP="002F2A54">
                    <w:pPr>
                      <w:jc w:val="right"/>
                      <w:rPr>
                        <w:sz w:val="18"/>
                        <w:szCs w:val="18"/>
                      </w:rPr>
                    </w:pPr>
                  </w:p>
                </w:tc>
                <w:tc>
                  <w:tcPr>
                    <w:tcW w:w="273" w:type="pct"/>
                    <w:vAlign w:val="center"/>
                  </w:tcPr>
                  <w:p w14:paraId="009C9951" w14:textId="77777777" w:rsidR="00314CE2" w:rsidRDefault="00314CE2" w:rsidP="002F2A54">
                    <w:pPr>
                      <w:jc w:val="right"/>
                      <w:rPr>
                        <w:sz w:val="18"/>
                        <w:szCs w:val="18"/>
                      </w:rPr>
                    </w:pPr>
                  </w:p>
                </w:tc>
                <w:tc>
                  <w:tcPr>
                    <w:tcW w:w="273" w:type="pct"/>
                    <w:vAlign w:val="center"/>
                  </w:tcPr>
                  <w:p w14:paraId="12B26982" w14:textId="77777777" w:rsidR="00314CE2" w:rsidRDefault="00314CE2" w:rsidP="002F2A54">
                    <w:pPr>
                      <w:jc w:val="right"/>
                      <w:rPr>
                        <w:sz w:val="18"/>
                        <w:szCs w:val="18"/>
                      </w:rPr>
                    </w:pPr>
                  </w:p>
                </w:tc>
                <w:tc>
                  <w:tcPr>
                    <w:tcW w:w="273" w:type="pct"/>
                    <w:vAlign w:val="center"/>
                  </w:tcPr>
                  <w:p w14:paraId="618652BA" w14:textId="77777777" w:rsidR="00314CE2" w:rsidRDefault="00314CE2" w:rsidP="002F2A54">
                    <w:pPr>
                      <w:jc w:val="right"/>
                      <w:rPr>
                        <w:sz w:val="18"/>
                        <w:szCs w:val="18"/>
                      </w:rPr>
                    </w:pPr>
                  </w:p>
                </w:tc>
                <w:tc>
                  <w:tcPr>
                    <w:tcW w:w="273" w:type="pct"/>
                    <w:vAlign w:val="center"/>
                  </w:tcPr>
                  <w:p w14:paraId="79209F3E" w14:textId="7FD1E64F" w:rsidR="00314CE2" w:rsidRDefault="00D9682A" w:rsidP="002F2A54">
                    <w:pPr>
                      <w:jc w:val="right"/>
                      <w:rPr>
                        <w:sz w:val="18"/>
                        <w:szCs w:val="18"/>
                      </w:rPr>
                    </w:pPr>
                    <w:r>
                      <w:rPr>
                        <w:rFonts w:hint="eastAsia"/>
                        <w:sz w:val="18"/>
                        <w:szCs w:val="18"/>
                      </w:rPr>
                      <w:t>8</w:t>
                    </w:r>
                    <w:r>
                      <w:rPr>
                        <w:sz w:val="18"/>
                        <w:szCs w:val="18"/>
                      </w:rPr>
                      <w:t>,280,781.78</w:t>
                    </w:r>
                  </w:p>
                </w:tc>
                <w:tc>
                  <w:tcPr>
                    <w:tcW w:w="273" w:type="pct"/>
                    <w:vAlign w:val="center"/>
                  </w:tcPr>
                  <w:p w14:paraId="738A04CE" w14:textId="77777777" w:rsidR="00314CE2" w:rsidRDefault="00314CE2" w:rsidP="002F2A54">
                    <w:pPr>
                      <w:jc w:val="right"/>
                      <w:rPr>
                        <w:sz w:val="18"/>
                        <w:szCs w:val="18"/>
                      </w:rPr>
                    </w:pPr>
                  </w:p>
                </w:tc>
                <w:tc>
                  <w:tcPr>
                    <w:tcW w:w="273" w:type="pct"/>
                    <w:vAlign w:val="center"/>
                  </w:tcPr>
                  <w:p w14:paraId="10E759A3" w14:textId="77777777" w:rsidR="00314CE2" w:rsidRDefault="00314CE2" w:rsidP="002F2A54">
                    <w:pPr>
                      <w:jc w:val="right"/>
                      <w:rPr>
                        <w:sz w:val="18"/>
                        <w:szCs w:val="18"/>
                      </w:rPr>
                    </w:pPr>
                  </w:p>
                </w:tc>
                <w:tc>
                  <w:tcPr>
                    <w:tcW w:w="273" w:type="pct"/>
                    <w:vAlign w:val="center"/>
                  </w:tcPr>
                  <w:p w14:paraId="16666D00" w14:textId="77777777" w:rsidR="00314CE2" w:rsidRDefault="00314CE2" w:rsidP="002F2A54">
                    <w:pPr>
                      <w:jc w:val="right"/>
                      <w:rPr>
                        <w:sz w:val="18"/>
                        <w:szCs w:val="18"/>
                      </w:rPr>
                    </w:pPr>
                  </w:p>
                </w:tc>
                <w:tc>
                  <w:tcPr>
                    <w:tcW w:w="273" w:type="pct"/>
                    <w:vAlign w:val="center"/>
                  </w:tcPr>
                  <w:p w14:paraId="727067F9" w14:textId="77777777" w:rsidR="00314CE2" w:rsidRDefault="00314CE2" w:rsidP="002F2A54">
                    <w:pPr>
                      <w:jc w:val="right"/>
                      <w:rPr>
                        <w:sz w:val="18"/>
                        <w:szCs w:val="18"/>
                      </w:rPr>
                    </w:pPr>
                  </w:p>
                </w:tc>
                <w:tc>
                  <w:tcPr>
                    <w:tcW w:w="273" w:type="pct"/>
                    <w:vAlign w:val="center"/>
                  </w:tcPr>
                  <w:p w14:paraId="5D51A687" w14:textId="77777777" w:rsidR="00314CE2" w:rsidRDefault="00314CE2" w:rsidP="002F2A54">
                    <w:pPr>
                      <w:jc w:val="right"/>
                      <w:rPr>
                        <w:sz w:val="18"/>
                        <w:szCs w:val="18"/>
                      </w:rPr>
                    </w:pPr>
                  </w:p>
                </w:tc>
                <w:tc>
                  <w:tcPr>
                    <w:tcW w:w="307" w:type="pct"/>
                    <w:vAlign w:val="center"/>
                  </w:tcPr>
                  <w:p w14:paraId="206E789D" w14:textId="77777777" w:rsidR="00314CE2" w:rsidRDefault="00314CE2" w:rsidP="002F2A54">
                    <w:pPr>
                      <w:jc w:val="right"/>
                      <w:rPr>
                        <w:sz w:val="18"/>
                        <w:szCs w:val="18"/>
                      </w:rPr>
                    </w:pPr>
                  </w:p>
                </w:tc>
                <w:tc>
                  <w:tcPr>
                    <w:tcW w:w="303" w:type="pct"/>
                    <w:vAlign w:val="center"/>
                  </w:tcPr>
                  <w:p w14:paraId="4915E445" w14:textId="77777777" w:rsidR="00314CE2" w:rsidRDefault="00314CE2" w:rsidP="002F2A54">
                    <w:pPr>
                      <w:jc w:val="right"/>
                      <w:rPr>
                        <w:sz w:val="18"/>
                        <w:szCs w:val="18"/>
                      </w:rPr>
                    </w:pPr>
                  </w:p>
                </w:tc>
                <w:tc>
                  <w:tcPr>
                    <w:tcW w:w="289" w:type="pct"/>
                    <w:vAlign w:val="center"/>
                  </w:tcPr>
                  <w:p w14:paraId="67E2FE9C" w14:textId="3F03E628" w:rsidR="00314CE2" w:rsidRDefault="0051522B" w:rsidP="002F2A54">
                    <w:pPr>
                      <w:jc w:val="right"/>
                      <w:rPr>
                        <w:sz w:val="18"/>
                        <w:szCs w:val="18"/>
                      </w:rPr>
                    </w:pPr>
                    <w:r>
                      <w:rPr>
                        <w:rFonts w:hint="eastAsia"/>
                        <w:sz w:val="18"/>
                        <w:szCs w:val="18"/>
                      </w:rPr>
                      <w:t>8</w:t>
                    </w:r>
                    <w:r>
                      <w:rPr>
                        <w:sz w:val="18"/>
                        <w:szCs w:val="18"/>
                      </w:rPr>
                      <w:t>,280,781.78</w:t>
                    </w:r>
                  </w:p>
                </w:tc>
                <w:tc>
                  <w:tcPr>
                    <w:tcW w:w="344" w:type="pct"/>
                    <w:vAlign w:val="center"/>
                  </w:tcPr>
                  <w:p w14:paraId="0A4E94D2" w14:textId="77777777" w:rsidR="00314CE2" w:rsidRDefault="00314CE2" w:rsidP="002F2A54">
                    <w:pPr>
                      <w:jc w:val="right"/>
                      <w:rPr>
                        <w:sz w:val="18"/>
                        <w:szCs w:val="18"/>
                      </w:rPr>
                    </w:pPr>
                  </w:p>
                </w:tc>
                <w:tc>
                  <w:tcPr>
                    <w:tcW w:w="379" w:type="pct"/>
                    <w:vAlign w:val="center"/>
                  </w:tcPr>
                  <w:p w14:paraId="03AFF038" w14:textId="74AA176E" w:rsidR="00314CE2" w:rsidRDefault="0051522B" w:rsidP="002F2A54">
                    <w:pPr>
                      <w:jc w:val="right"/>
                      <w:rPr>
                        <w:sz w:val="18"/>
                        <w:szCs w:val="18"/>
                      </w:rPr>
                    </w:pPr>
                    <w:r>
                      <w:rPr>
                        <w:rFonts w:hint="eastAsia"/>
                        <w:sz w:val="18"/>
                        <w:szCs w:val="18"/>
                      </w:rPr>
                      <w:t>8</w:t>
                    </w:r>
                    <w:r>
                      <w:rPr>
                        <w:sz w:val="18"/>
                        <w:szCs w:val="18"/>
                      </w:rPr>
                      <w:t>,280,781.78</w:t>
                    </w:r>
                  </w:p>
                </w:tc>
              </w:tr>
              <w:tr w:rsidR="00E06E9E" w14:paraId="1B483A15" w14:textId="77777777" w:rsidTr="00C336E2">
                <w:sdt>
                  <w:sdtPr>
                    <w:tag w:val="_PLD_4f4c1a0d22784a4a81a90a7b772560b9"/>
                    <w:id w:val="-654685459"/>
                    <w:lock w:val="sdtLocked"/>
                  </w:sdtPr>
                  <w:sdtEndPr/>
                  <w:sdtContent>
                    <w:tc>
                      <w:tcPr>
                        <w:tcW w:w="652" w:type="pct"/>
                        <w:vAlign w:val="center"/>
                      </w:tcPr>
                      <w:p w14:paraId="6BDDFD1B" w14:textId="77777777" w:rsidR="00314CE2" w:rsidRDefault="007874CE" w:rsidP="00C336E2">
                        <w:pPr>
                          <w:rPr>
                            <w:sz w:val="18"/>
                            <w:szCs w:val="18"/>
                          </w:rPr>
                        </w:pPr>
                        <w:r>
                          <w:rPr>
                            <w:sz w:val="18"/>
                            <w:szCs w:val="18"/>
                          </w:rPr>
                          <w:t>（</w:t>
                        </w:r>
                        <w:r>
                          <w:rPr>
                            <w:rFonts w:hint="eastAsia"/>
                            <w:sz w:val="18"/>
                            <w:szCs w:val="18"/>
                          </w:rPr>
                          <w:t>三</w:t>
                        </w:r>
                        <w:r>
                          <w:rPr>
                            <w:sz w:val="18"/>
                            <w:szCs w:val="18"/>
                          </w:rPr>
                          <w:t>）利润分配</w:t>
                        </w:r>
                      </w:p>
                    </w:tc>
                  </w:sdtContent>
                </w:sdt>
                <w:tc>
                  <w:tcPr>
                    <w:tcW w:w="273" w:type="pct"/>
                    <w:vAlign w:val="center"/>
                  </w:tcPr>
                  <w:p w14:paraId="3E43EBA5" w14:textId="77777777" w:rsidR="00314CE2" w:rsidRDefault="00314CE2" w:rsidP="002F2A54">
                    <w:pPr>
                      <w:jc w:val="right"/>
                      <w:rPr>
                        <w:sz w:val="18"/>
                        <w:szCs w:val="18"/>
                      </w:rPr>
                    </w:pPr>
                  </w:p>
                </w:tc>
                <w:tc>
                  <w:tcPr>
                    <w:tcW w:w="273" w:type="pct"/>
                    <w:vAlign w:val="center"/>
                  </w:tcPr>
                  <w:p w14:paraId="4EB3F614" w14:textId="77777777" w:rsidR="00314CE2" w:rsidRDefault="00314CE2" w:rsidP="002F2A54">
                    <w:pPr>
                      <w:jc w:val="right"/>
                      <w:rPr>
                        <w:sz w:val="18"/>
                        <w:szCs w:val="18"/>
                      </w:rPr>
                    </w:pPr>
                  </w:p>
                </w:tc>
                <w:tc>
                  <w:tcPr>
                    <w:tcW w:w="273" w:type="pct"/>
                    <w:vAlign w:val="center"/>
                  </w:tcPr>
                  <w:p w14:paraId="68F42EA3" w14:textId="77777777" w:rsidR="00314CE2" w:rsidRDefault="00314CE2" w:rsidP="002F2A54">
                    <w:pPr>
                      <w:jc w:val="right"/>
                      <w:rPr>
                        <w:sz w:val="18"/>
                        <w:szCs w:val="18"/>
                      </w:rPr>
                    </w:pPr>
                  </w:p>
                </w:tc>
                <w:tc>
                  <w:tcPr>
                    <w:tcW w:w="273" w:type="pct"/>
                    <w:vAlign w:val="center"/>
                  </w:tcPr>
                  <w:p w14:paraId="7AAE0717" w14:textId="77777777" w:rsidR="00314CE2" w:rsidRDefault="00314CE2" w:rsidP="002F2A54">
                    <w:pPr>
                      <w:jc w:val="right"/>
                      <w:rPr>
                        <w:sz w:val="18"/>
                        <w:szCs w:val="18"/>
                      </w:rPr>
                    </w:pPr>
                  </w:p>
                </w:tc>
                <w:tc>
                  <w:tcPr>
                    <w:tcW w:w="273" w:type="pct"/>
                    <w:vAlign w:val="center"/>
                  </w:tcPr>
                  <w:p w14:paraId="0153026F" w14:textId="77777777" w:rsidR="00314CE2" w:rsidRDefault="00314CE2" w:rsidP="002F2A54">
                    <w:pPr>
                      <w:jc w:val="right"/>
                      <w:rPr>
                        <w:sz w:val="18"/>
                        <w:szCs w:val="18"/>
                      </w:rPr>
                    </w:pPr>
                  </w:p>
                </w:tc>
                <w:tc>
                  <w:tcPr>
                    <w:tcW w:w="273" w:type="pct"/>
                    <w:vAlign w:val="center"/>
                  </w:tcPr>
                  <w:p w14:paraId="68910036" w14:textId="77777777" w:rsidR="00314CE2" w:rsidRDefault="00314CE2" w:rsidP="002F2A54">
                    <w:pPr>
                      <w:jc w:val="right"/>
                      <w:rPr>
                        <w:sz w:val="18"/>
                        <w:szCs w:val="18"/>
                      </w:rPr>
                    </w:pPr>
                  </w:p>
                </w:tc>
                <w:tc>
                  <w:tcPr>
                    <w:tcW w:w="273" w:type="pct"/>
                    <w:vAlign w:val="center"/>
                  </w:tcPr>
                  <w:p w14:paraId="1DC2180C" w14:textId="77777777" w:rsidR="00314CE2" w:rsidRDefault="00314CE2" w:rsidP="002F2A54">
                    <w:pPr>
                      <w:jc w:val="right"/>
                      <w:rPr>
                        <w:sz w:val="18"/>
                        <w:szCs w:val="18"/>
                      </w:rPr>
                    </w:pPr>
                  </w:p>
                </w:tc>
                <w:tc>
                  <w:tcPr>
                    <w:tcW w:w="273" w:type="pct"/>
                    <w:vAlign w:val="center"/>
                  </w:tcPr>
                  <w:p w14:paraId="3A21500A" w14:textId="77777777" w:rsidR="00314CE2" w:rsidRDefault="00314CE2" w:rsidP="002F2A54">
                    <w:pPr>
                      <w:jc w:val="right"/>
                      <w:rPr>
                        <w:sz w:val="18"/>
                        <w:szCs w:val="18"/>
                      </w:rPr>
                    </w:pPr>
                  </w:p>
                </w:tc>
                <w:tc>
                  <w:tcPr>
                    <w:tcW w:w="273" w:type="pct"/>
                    <w:vAlign w:val="center"/>
                  </w:tcPr>
                  <w:p w14:paraId="2B0854A5" w14:textId="23CA9B39" w:rsidR="00314CE2" w:rsidRDefault="006A339E" w:rsidP="002F2A54">
                    <w:pPr>
                      <w:jc w:val="right"/>
                      <w:rPr>
                        <w:sz w:val="18"/>
                        <w:szCs w:val="18"/>
                      </w:rPr>
                    </w:pPr>
                    <w:r>
                      <w:rPr>
                        <w:rFonts w:hint="eastAsia"/>
                        <w:sz w:val="18"/>
                        <w:szCs w:val="18"/>
                      </w:rPr>
                      <w:t>1</w:t>
                    </w:r>
                    <w:r>
                      <w:rPr>
                        <w:sz w:val="18"/>
                        <w:szCs w:val="18"/>
                      </w:rPr>
                      <w:t>3,655,481.01</w:t>
                    </w:r>
                  </w:p>
                </w:tc>
                <w:tc>
                  <w:tcPr>
                    <w:tcW w:w="273" w:type="pct"/>
                    <w:vAlign w:val="center"/>
                  </w:tcPr>
                  <w:p w14:paraId="79A3FC94" w14:textId="77777777" w:rsidR="00314CE2" w:rsidRDefault="00314CE2" w:rsidP="002F2A54">
                    <w:pPr>
                      <w:jc w:val="right"/>
                      <w:rPr>
                        <w:sz w:val="18"/>
                        <w:szCs w:val="18"/>
                      </w:rPr>
                    </w:pPr>
                  </w:p>
                </w:tc>
                <w:tc>
                  <w:tcPr>
                    <w:tcW w:w="307" w:type="pct"/>
                    <w:vAlign w:val="center"/>
                  </w:tcPr>
                  <w:p w14:paraId="231DB447" w14:textId="15ECA904" w:rsidR="00314CE2" w:rsidRDefault="006A339E" w:rsidP="002F2A54">
                    <w:pPr>
                      <w:jc w:val="right"/>
                      <w:rPr>
                        <w:sz w:val="18"/>
                        <w:szCs w:val="18"/>
                      </w:rPr>
                    </w:pPr>
                    <w:r>
                      <w:rPr>
                        <w:rFonts w:hint="eastAsia"/>
                        <w:sz w:val="18"/>
                        <w:szCs w:val="18"/>
                      </w:rPr>
                      <w:t>-</w:t>
                    </w:r>
                    <w:r>
                      <w:rPr>
                        <w:sz w:val="18"/>
                        <w:szCs w:val="18"/>
                      </w:rPr>
                      <w:t>46,997,924.29</w:t>
                    </w:r>
                  </w:p>
                </w:tc>
                <w:tc>
                  <w:tcPr>
                    <w:tcW w:w="303" w:type="pct"/>
                    <w:vAlign w:val="center"/>
                  </w:tcPr>
                  <w:p w14:paraId="4599BAAB" w14:textId="77777777" w:rsidR="00314CE2" w:rsidRDefault="00314CE2" w:rsidP="002F2A54">
                    <w:pPr>
                      <w:jc w:val="right"/>
                      <w:rPr>
                        <w:sz w:val="18"/>
                        <w:szCs w:val="18"/>
                      </w:rPr>
                    </w:pPr>
                  </w:p>
                </w:tc>
                <w:tc>
                  <w:tcPr>
                    <w:tcW w:w="289" w:type="pct"/>
                    <w:vAlign w:val="center"/>
                  </w:tcPr>
                  <w:p w14:paraId="359B18C6" w14:textId="77BFEA73" w:rsidR="00314CE2" w:rsidRDefault="006A339E" w:rsidP="002F2A54">
                    <w:pPr>
                      <w:jc w:val="right"/>
                      <w:rPr>
                        <w:sz w:val="18"/>
                        <w:szCs w:val="18"/>
                      </w:rPr>
                    </w:pPr>
                    <w:r>
                      <w:rPr>
                        <w:rFonts w:hint="eastAsia"/>
                        <w:sz w:val="18"/>
                        <w:szCs w:val="18"/>
                      </w:rPr>
                      <w:t>-</w:t>
                    </w:r>
                    <w:r>
                      <w:rPr>
                        <w:sz w:val="18"/>
                        <w:szCs w:val="18"/>
                      </w:rPr>
                      <w:t>33,342,443.28</w:t>
                    </w:r>
                  </w:p>
                </w:tc>
                <w:tc>
                  <w:tcPr>
                    <w:tcW w:w="344" w:type="pct"/>
                    <w:vAlign w:val="center"/>
                  </w:tcPr>
                  <w:p w14:paraId="1A1237ED" w14:textId="6F05BF30" w:rsidR="00314CE2" w:rsidRDefault="006A339E" w:rsidP="002F2A54">
                    <w:pPr>
                      <w:jc w:val="right"/>
                      <w:rPr>
                        <w:sz w:val="18"/>
                        <w:szCs w:val="18"/>
                      </w:rPr>
                    </w:pPr>
                    <w:r>
                      <w:rPr>
                        <w:rFonts w:hint="eastAsia"/>
                        <w:sz w:val="18"/>
                        <w:szCs w:val="18"/>
                      </w:rPr>
                      <w:t>-</w:t>
                    </w:r>
                    <w:r>
                      <w:rPr>
                        <w:sz w:val="18"/>
                        <w:szCs w:val="18"/>
                      </w:rPr>
                      <w:t>2,640,000.00</w:t>
                    </w:r>
                  </w:p>
                </w:tc>
                <w:tc>
                  <w:tcPr>
                    <w:tcW w:w="379" w:type="pct"/>
                    <w:vAlign w:val="center"/>
                  </w:tcPr>
                  <w:p w14:paraId="47F84A53" w14:textId="127A824D" w:rsidR="00314CE2" w:rsidRDefault="006A339E" w:rsidP="002F2A54">
                    <w:pPr>
                      <w:jc w:val="right"/>
                      <w:rPr>
                        <w:sz w:val="18"/>
                        <w:szCs w:val="18"/>
                      </w:rPr>
                    </w:pPr>
                    <w:r>
                      <w:rPr>
                        <w:rFonts w:hint="eastAsia"/>
                        <w:sz w:val="18"/>
                        <w:szCs w:val="18"/>
                      </w:rPr>
                      <w:t>-</w:t>
                    </w:r>
                    <w:r>
                      <w:rPr>
                        <w:sz w:val="18"/>
                        <w:szCs w:val="18"/>
                      </w:rPr>
                      <w:t>35,982,443.28</w:t>
                    </w:r>
                  </w:p>
                </w:tc>
              </w:tr>
              <w:tr w:rsidR="00E06E9E" w14:paraId="55296BD8" w14:textId="77777777" w:rsidTr="00C336E2">
                <w:sdt>
                  <w:sdtPr>
                    <w:tag w:val="_PLD_73a49eb420a24cdbb4f7f5ce05660344"/>
                    <w:id w:val="-1057615514"/>
                    <w:lock w:val="sdtLocked"/>
                  </w:sdtPr>
                  <w:sdtEndPr/>
                  <w:sdtContent>
                    <w:tc>
                      <w:tcPr>
                        <w:tcW w:w="652" w:type="pct"/>
                        <w:vAlign w:val="center"/>
                      </w:tcPr>
                      <w:p w14:paraId="3CE8E8A2" w14:textId="77777777" w:rsidR="00314CE2" w:rsidRDefault="007874CE" w:rsidP="00C336E2">
                        <w:pPr>
                          <w:rPr>
                            <w:sz w:val="18"/>
                            <w:szCs w:val="18"/>
                          </w:rPr>
                        </w:pPr>
                        <w:r>
                          <w:rPr>
                            <w:sz w:val="18"/>
                            <w:szCs w:val="18"/>
                          </w:rPr>
                          <w:t>1</w:t>
                        </w:r>
                        <w:r>
                          <w:rPr>
                            <w:sz w:val="18"/>
                            <w:szCs w:val="18"/>
                          </w:rPr>
                          <w:t>．提取盈余公积</w:t>
                        </w:r>
                      </w:p>
                    </w:tc>
                  </w:sdtContent>
                </w:sdt>
                <w:tc>
                  <w:tcPr>
                    <w:tcW w:w="273" w:type="pct"/>
                    <w:vAlign w:val="center"/>
                  </w:tcPr>
                  <w:p w14:paraId="4E3160BF" w14:textId="77777777" w:rsidR="00314CE2" w:rsidRDefault="00314CE2" w:rsidP="002F2A54">
                    <w:pPr>
                      <w:jc w:val="right"/>
                      <w:rPr>
                        <w:sz w:val="18"/>
                        <w:szCs w:val="18"/>
                      </w:rPr>
                    </w:pPr>
                  </w:p>
                </w:tc>
                <w:tc>
                  <w:tcPr>
                    <w:tcW w:w="273" w:type="pct"/>
                    <w:vAlign w:val="center"/>
                  </w:tcPr>
                  <w:p w14:paraId="57596DAE" w14:textId="77777777" w:rsidR="00314CE2" w:rsidRDefault="00314CE2" w:rsidP="002F2A54">
                    <w:pPr>
                      <w:jc w:val="right"/>
                      <w:rPr>
                        <w:sz w:val="18"/>
                        <w:szCs w:val="18"/>
                      </w:rPr>
                    </w:pPr>
                  </w:p>
                </w:tc>
                <w:tc>
                  <w:tcPr>
                    <w:tcW w:w="273" w:type="pct"/>
                    <w:vAlign w:val="center"/>
                  </w:tcPr>
                  <w:p w14:paraId="1CD19470" w14:textId="77777777" w:rsidR="00314CE2" w:rsidRDefault="00314CE2" w:rsidP="002F2A54">
                    <w:pPr>
                      <w:jc w:val="right"/>
                      <w:rPr>
                        <w:sz w:val="18"/>
                        <w:szCs w:val="18"/>
                      </w:rPr>
                    </w:pPr>
                  </w:p>
                </w:tc>
                <w:tc>
                  <w:tcPr>
                    <w:tcW w:w="273" w:type="pct"/>
                    <w:vAlign w:val="center"/>
                  </w:tcPr>
                  <w:p w14:paraId="2F385991" w14:textId="77777777" w:rsidR="00314CE2" w:rsidRDefault="00314CE2" w:rsidP="002F2A54">
                    <w:pPr>
                      <w:jc w:val="right"/>
                      <w:rPr>
                        <w:sz w:val="18"/>
                        <w:szCs w:val="18"/>
                      </w:rPr>
                    </w:pPr>
                  </w:p>
                </w:tc>
                <w:tc>
                  <w:tcPr>
                    <w:tcW w:w="273" w:type="pct"/>
                    <w:vAlign w:val="center"/>
                  </w:tcPr>
                  <w:p w14:paraId="1FD0D117" w14:textId="77777777" w:rsidR="00314CE2" w:rsidRDefault="00314CE2" w:rsidP="002F2A54">
                    <w:pPr>
                      <w:jc w:val="right"/>
                      <w:rPr>
                        <w:sz w:val="18"/>
                        <w:szCs w:val="18"/>
                      </w:rPr>
                    </w:pPr>
                  </w:p>
                </w:tc>
                <w:tc>
                  <w:tcPr>
                    <w:tcW w:w="273" w:type="pct"/>
                    <w:vAlign w:val="center"/>
                  </w:tcPr>
                  <w:p w14:paraId="28F228C9" w14:textId="77777777" w:rsidR="00314CE2" w:rsidRDefault="00314CE2" w:rsidP="002F2A54">
                    <w:pPr>
                      <w:jc w:val="right"/>
                      <w:rPr>
                        <w:sz w:val="18"/>
                        <w:szCs w:val="18"/>
                      </w:rPr>
                    </w:pPr>
                  </w:p>
                </w:tc>
                <w:tc>
                  <w:tcPr>
                    <w:tcW w:w="273" w:type="pct"/>
                    <w:vAlign w:val="center"/>
                  </w:tcPr>
                  <w:p w14:paraId="6D138128" w14:textId="77777777" w:rsidR="00314CE2" w:rsidRDefault="00314CE2" w:rsidP="002F2A54">
                    <w:pPr>
                      <w:jc w:val="right"/>
                      <w:rPr>
                        <w:sz w:val="18"/>
                        <w:szCs w:val="18"/>
                      </w:rPr>
                    </w:pPr>
                  </w:p>
                </w:tc>
                <w:tc>
                  <w:tcPr>
                    <w:tcW w:w="273" w:type="pct"/>
                    <w:vAlign w:val="center"/>
                  </w:tcPr>
                  <w:p w14:paraId="204EC914" w14:textId="77777777" w:rsidR="00314CE2" w:rsidRDefault="00314CE2" w:rsidP="002F2A54">
                    <w:pPr>
                      <w:jc w:val="right"/>
                      <w:rPr>
                        <w:sz w:val="18"/>
                        <w:szCs w:val="18"/>
                      </w:rPr>
                    </w:pPr>
                  </w:p>
                </w:tc>
                <w:tc>
                  <w:tcPr>
                    <w:tcW w:w="273" w:type="pct"/>
                    <w:vAlign w:val="center"/>
                  </w:tcPr>
                  <w:p w14:paraId="0984CD53" w14:textId="100D30FA" w:rsidR="00314CE2" w:rsidRDefault="006A339E" w:rsidP="002F2A54">
                    <w:pPr>
                      <w:jc w:val="right"/>
                      <w:rPr>
                        <w:sz w:val="18"/>
                        <w:szCs w:val="18"/>
                      </w:rPr>
                    </w:pPr>
                    <w:r>
                      <w:rPr>
                        <w:rFonts w:hint="eastAsia"/>
                        <w:sz w:val="18"/>
                        <w:szCs w:val="18"/>
                      </w:rPr>
                      <w:t>1</w:t>
                    </w:r>
                    <w:r>
                      <w:rPr>
                        <w:sz w:val="18"/>
                        <w:szCs w:val="18"/>
                      </w:rPr>
                      <w:t>3,655,481.01</w:t>
                    </w:r>
                  </w:p>
                </w:tc>
                <w:tc>
                  <w:tcPr>
                    <w:tcW w:w="273" w:type="pct"/>
                    <w:vAlign w:val="center"/>
                  </w:tcPr>
                  <w:p w14:paraId="46C5A073" w14:textId="77777777" w:rsidR="00314CE2" w:rsidRDefault="00314CE2" w:rsidP="002F2A54">
                    <w:pPr>
                      <w:jc w:val="right"/>
                      <w:rPr>
                        <w:sz w:val="18"/>
                        <w:szCs w:val="18"/>
                      </w:rPr>
                    </w:pPr>
                  </w:p>
                </w:tc>
                <w:tc>
                  <w:tcPr>
                    <w:tcW w:w="307" w:type="pct"/>
                    <w:vAlign w:val="center"/>
                  </w:tcPr>
                  <w:p w14:paraId="26A93791" w14:textId="6FFC7C75" w:rsidR="00314CE2" w:rsidRDefault="006A339E" w:rsidP="002F2A54">
                    <w:pPr>
                      <w:jc w:val="right"/>
                      <w:rPr>
                        <w:sz w:val="18"/>
                        <w:szCs w:val="18"/>
                      </w:rPr>
                    </w:pPr>
                    <w:r>
                      <w:rPr>
                        <w:rFonts w:hint="eastAsia"/>
                        <w:sz w:val="18"/>
                        <w:szCs w:val="18"/>
                      </w:rPr>
                      <w:t>-1</w:t>
                    </w:r>
                    <w:r>
                      <w:rPr>
                        <w:sz w:val="18"/>
                        <w:szCs w:val="18"/>
                      </w:rPr>
                      <w:t>3,655,481.01</w:t>
                    </w:r>
                  </w:p>
                </w:tc>
                <w:tc>
                  <w:tcPr>
                    <w:tcW w:w="303" w:type="pct"/>
                    <w:vAlign w:val="center"/>
                  </w:tcPr>
                  <w:p w14:paraId="44C57CB5" w14:textId="77777777" w:rsidR="00314CE2" w:rsidRDefault="00314CE2" w:rsidP="002F2A54">
                    <w:pPr>
                      <w:jc w:val="right"/>
                      <w:rPr>
                        <w:sz w:val="18"/>
                        <w:szCs w:val="18"/>
                      </w:rPr>
                    </w:pPr>
                  </w:p>
                </w:tc>
                <w:tc>
                  <w:tcPr>
                    <w:tcW w:w="289" w:type="pct"/>
                    <w:vAlign w:val="center"/>
                  </w:tcPr>
                  <w:p w14:paraId="674E0D15" w14:textId="77777777" w:rsidR="00314CE2" w:rsidRDefault="00314CE2" w:rsidP="002F2A54">
                    <w:pPr>
                      <w:jc w:val="right"/>
                      <w:rPr>
                        <w:sz w:val="18"/>
                        <w:szCs w:val="18"/>
                      </w:rPr>
                    </w:pPr>
                  </w:p>
                </w:tc>
                <w:tc>
                  <w:tcPr>
                    <w:tcW w:w="344" w:type="pct"/>
                    <w:vAlign w:val="center"/>
                  </w:tcPr>
                  <w:p w14:paraId="3858DCF5" w14:textId="77777777" w:rsidR="00314CE2" w:rsidRDefault="00314CE2" w:rsidP="002F2A54">
                    <w:pPr>
                      <w:jc w:val="right"/>
                      <w:rPr>
                        <w:sz w:val="18"/>
                        <w:szCs w:val="18"/>
                      </w:rPr>
                    </w:pPr>
                  </w:p>
                </w:tc>
                <w:tc>
                  <w:tcPr>
                    <w:tcW w:w="379" w:type="pct"/>
                    <w:vAlign w:val="center"/>
                  </w:tcPr>
                  <w:p w14:paraId="44218649" w14:textId="77777777" w:rsidR="00314CE2" w:rsidRDefault="00314CE2" w:rsidP="002F2A54">
                    <w:pPr>
                      <w:jc w:val="right"/>
                      <w:rPr>
                        <w:sz w:val="18"/>
                        <w:szCs w:val="18"/>
                      </w:rPr>
                    </w:pPr>
                  </w:p>
                </w:tc>
              </w:tr>
              <w:tr w:rsidR="00E06E9E" w14:paraId="6323198B" w14:textId="77777777" w:rsidTr="00C336E2">
                <w:sdt>
                  <w:sdtPr>
                    <w:tag w:val="_PLD_230083ca1b684aa0b92b69b31995ea1b"/>
                    <w:id w:val="-1343926492"/>
                    <w:lock w:val="sdtLocked"/>
                  </w:sdtPr>
                  <w:sdtEndPr/>
                  <w:sdtContent>
                    <w:tc>
                      <w:tcPr>
                        <w:tcW w:w="652" w:type="pct"/>
                        <w:vAlign w:val="center"/>
                      </w:tcPr>
                      <w:p w14:paraId="311B28B1" w14:textId="77777777" w:rsidR="00314CE2" w:rsidRDefault="007874CE" w:rsidP="00C336E2">
                        <w:pPr>
                          <w:rPr>
                            <w:sz w:val="18"/>
                            <w:szCs w:val="18"/>
                          </w:rPr>
                        </w:pPr>
                        <w:r>
                          <w:rPr>
                            <w:sz w:val="18"/>
                            <w:szCs w:val="18"/>
                          </w:rPr>
                          <w:t>2</w:t>
                        </w:r>
                        <w:r>
                          <w:rPr>
                            <w:sz w:val="18"/>
                            <w:szCs w:val="18"/>
                          </w:rPr>
                          <w:t>．提取一般风险准备</w:t>
                        </w:r>
                      </w:p>
                    </w:tc>
                  </w:sdtContent>
                </w:sdt>
                <w:tc>
                  <w:tcPr>
                    <w:tcW w:w="273" w:type="pct"/>
                    <w:vAlign w:val="center"/>
                  </w:tcPr>
                  <w:p w14:paraId="79F4E55D" w14:textId="77777777" w:rsidR="00314CE2" w:rsidRDefault="00314CE2" w:rsidP="002F2A54">
                    <w:pPr>
                      <w:jc w:val="right"/>
                      <w:rPr>
                        <w:sz w:val="18"/>
                        <w:szCs w:val="18"/>
                      </w:rPr>
                    </w:pPr>
                  </w:p>
                </w:tc>
                <w:tc>
                  <w:tcPr>
                    <w:tcW w:w="273" w:type="pct"/>
                    <w:vAlign w:val="center"/>
                  </w:tcPr>
                  <w:p w14:paraId="43102389" w14:textId="77777777" w:rsidR="00314CE2" w:rsidRDefault="00314CE2" w:rsidP="002F2A54">
                    <w:pPr>
                      <w:jc w:val="right"/>
                      <w:rPr>
                        <w:sz w:val="18"/>
                        <w:szCs w:val="18"/>
                      </w:rPr>
                    </w:pPr>
                  </w:p>
                </w:tc>
                <w:tc>
                  <w:tcPr>
                    <w:tcW w:w="273" w:type="pct"/>
                    <w:vAlign w:val="center"/>
                  </w:tcPr>
                  <w:p w14:paraId="5D301742" w14:textId="77777777" w:rsidR="00314CE2" w:rsidRDefault="00314CE2" w:rsidP="002F2A54">
                    <w:pPr>
                      <w:jc w:val="right"/>
                      <w:rPr>
                        <w:sz w:val="18"/>
                        <w:szCs w:val="18"/>
                      </w:rPr>
                    </w:pPr>
                  </w:p>
                </w:tc>
                <w:tc>
                  <w:tcPr>
                    <w:tcW w:w="273" w:type="pct"/>
                    <w:vAlign w:val="center"/>
                  </w:tcPr>
                  <w:p w14:paraId="18F92CAD" w14:textId="77777777" w:rsidR="00314CE2" w:rsidRDefault="00314CE2" w:rsidP="002F2A54">
                    <w:pPr>
                      <w:jc w:val="right"/>
                      <w:rPr>
                        <w:sz w:val="18"/>
                        <w:szCs w:val="18"/>
                      </w:rPr>
                    </w:pPr>
                  </w:p>
                </w:tc>
                <w:tc>
                  <w:tcPr>
                    <w:tcW w:w="273" w:type="pct"/>
                    <w:vAlign w:val="center"/>
                  </w:tcPr>
                  <w:p w14:paraId="2A339954" w14:textId="77777777" w:rsidR="00314CE2" w:rsidRDefault="00314CE2" w:rsidP="002F2A54">
                    <w:pPr>
                      <w:jc w:val="right"/>
                      <w:rPr>
                        <w:sz w:val="18"/>
                        <w:szCs w:val="18"/>
                      </w:rPr>
                    </w:pPr>
                  </w:p>
                </w:tc>
                <w:tc>
                  <w:tcPr>
                    <w:tcW w:w="273" w:type="pct"/>
                    <w:vAlign w:val="center"/>
                  </w:tcPr>
                  <w:p w14:paraId="188DF300" w14:textId="77777777" w:rsidR="00314CE2" w:rsidRDefault="00314CE2" w:rsidP="002F2A54">
                    <w:pPr>
                      <w:jc w:val="right"/>
                      <w:rPr>
                        <w:sz w:val="18"/>
                        <w:szCs w:val="18"/>
                      </w:rPr>
                    </w:pPr>
                  </w:p>
                </w:tc>
                <w:tc>
                  <w:tcPr>
                    <w:tcW w:w="273" w:type="pct"/>
                    <w:vAlign w:val="center"/>
                  </w:tcPr>
                  <w:p w14:paraId="18B0056B" w14:textId="77777777" w:rsidR="00314CE2" w:rsidRDefault="00314CE2" w:rsidP="002F2A54">
                    <w:pPr>
                      <w:jc w:val="right"/>
                      <w:rPr>
                        <w:sz w:val="18"/>
                        <w:szCs w:val="18"/>
                      </w:rPr>
                    </w:pPr>
                  </w:p>
                </w:tc>
                <w:tc>
                  <w:tcPr>
                    <w:tcW w:w="273" w:type="pct"/>
                    <w:vAlign w:val="center"/>
                  </w:tcPr>
                  <w:p w14:paraId="33CC991D" w14:textId="77777777" w:rsidR="00314CE2" w:rsidRDefault="00314CE2" w:rsidP="002F2A54">
                    <w:pPr>
                      <w:jc w:val="right"/>
                      <w:rPr>
                        <w:sz w:val="18"/>
                        <w:szCs w:val="18"/>
                      </w:rPr>
                    </w:pPr>
                  </w:p>
                </w:tc>
                <w:tc>
                  <w:tcPr>
                    <w:tcW w:w="273" w:type="pct"/>
                    <w:vAlign w:val="center"/>
                  </w:tcPr>
                  <w:p w14:paraId="4B1AACB3" w14:textId="77777777" w:rsidR="00314CE2" w:rsidRDefault="00314CE2" w:rsidP="002F2A54">
                    <w:pPr>
                      <w:jc w:val="right"/>
                      <w:rPr>
                        <w:sz w:val="18"/>
                        <w:szCs w:val="18"/>
                      </w:rPr>
                    </w:pPr>
                  </w:p>
                </w:tc>
                <w:tc>
                  <w:tcPr>
                    <w:tcW w:w="273" w:type="pct"/>
                    <w:vAlign w:val="center"/>
                  </w:tcPr>
                  <w:p w14:paraId="59602D96" w14:textId="77777777" w:rsidR="00314CE2" w:rsidRDefault="00314CE2" w:rsidP="002F2A54">
                    <w:pPr>
                      <w:jc w:val="right"/>
                      <w:rPr>
                        <w:sz w:val="18"/>
                        <w:szCs w:val="18"/>
                      </w:rPr>
                    </w:pPr>
                  </w:p>
                </w:tc>
                <w:tc>
                  <w:tcPr>
                    <w:tcW w:w="307" w:type="pct"/>
                    <w:vAlign w:val="center"/>
                  </w:tcPr>
                  <w:p w14:paraId="59C1B62C" w14:textId="77777777" w:rsidR="00314CE2" w:rsidRDefault="00314CE2" w:rsidP="002F2A54">
                    <w:pPr>
                      <w:jc w:val="right"/>
                      <w:rPr>
                        <w:sz w:val="18"/>
                        <w:szCs w:val="18"/>
                      </w:rPr>
                    </w:pPr>
                  </w:p>
                </w:tc>
                <w:tc>
                  <w:tcPr>
                    <w:tcW w:w="303" w:type="pct"/>
                    <w:vAlign w:val="center"/>
                  </w:tcPr>
                  <w:p w14:paraId="7776984A" w14:textId="77777777" w:rsidR="00314CE2" w:rsidRDefault="00314CE2" w:rsidP="002F2A54">
                    <w:pPr>
                      <w:jc w:val="right"/>
                      <w:rPr>
                        <w:sz w:val="18"/>
                        <w:szCs w:val="18"/>
                      </w:rPr>
                    </w:pPr>
                  </w:p>
                </w:tc>
                <w:tc>
                  <w:tcPr>
                    <w:tcW w:w="289" w:type="pct"/>
                    <w:vAlign w:val="center"/>
                  </w:tcPr>
                  <w:p w14:paraId="1BBD34B7" w14:textId="77777777" w:rsidR="00314CE2" w:rsidRDefault="00314CE2" w:rsidP="002F2A54">
                    <w:pPr>
                      <w:jc w:val="right"/>
                      <w:rPr>
                        <w:sz w:val="18"/>
                        <w:szCs w:val="18"/>
                      </w:rPr>
                    </w:pPr>
                  </w:p>
                </w:tc>
                <w:tc>
                  <w:tcPr>
                    <w:tcW w:w="344" w:type="pct"/>
                    <w:vAlign w:val="center"/>
                  </w:tcPr>
                  <w:p w14:paraId="449BFE43" w14:textId="77777777" w:rsidR="00314CE2" w:rsidRDefault="00314CE2" w:rsidP="002F2A54">
                    <w:pPr>
                      <w:jc w:val="right"/>
                      <w:rPr>
                        <w:sz w:val="18"/>
                        <w:szCs w:val="18"/>
                      </w:rPr>
                    </w:pPr>
                  </w:p>
                </w:tc>
                <w:tc>
                  <w:tcPr>
                    <w:tcW w:w="379" w:type="pct"/>
                    <w:vAlign w:val="center"/>
                  </w:tcPr>
                  <w:p w14:paraId="2F762981" w14:textId="77777777" w:rsidR="00314CE2" w:rsidRDefault="00314CE2" w:rsidP="002F2A54">
                    <w:pPr>
                      <w:jc w:val="right"/>
                      <w:rPr>
                        <w:sz w:val="18"/>
                        <w:szCs w:val="18"/>
                      </w:rPr>
                    </w:pPr>
                  </w:p>
                </w:tc>
              </w:tr>
              <w:tr w:rsidR="00E06E9E" w14:paraId="3F612503" w14:textId="77777777" w:rsidTr="00C336E2">
                <w:sdt>
                  <w:sdtPr>
                    <w:tag w:val="_PLD_d19b1d04bab14e67b22ee23afd215d76"/>
                    <w:id w:val="1678775883"/>
                    <w:lock w:val="sdtLocked"/>
                  </w:sdtPr>
                  <w:sdtEndPr/>
                  <w:sdtContent>
                    <w:tc>
                      <w:tcPr>
                        <w:tcW w:w="652" w:type="pct"/>
                        <w:vAlign w:val="center"/>
                      </w:tcPr>
                      <w:p w14:paraId="5497E7F9" w14:textId="77777777" w:rsidR="00314CE2" w:rsidRDefault="007874CE" w:rsidP="00C336E2">
                        <w:pPr>
                          <w:rPr>
                            <w:sz w:val="18"/>
                            <w:szCs w:val="18"/>
                          </w:rPr>
                        </w:pPr>
                        <w:r>
                          <w:rPr>
                            <w:sz w:val="18"/>
                            <w:szCs w:val="18"/>
                          </w:rPr>
                          <w:t>3</w:t>
                        </w:r>
                        <w:r>
                          <w:rPr>
                            <w:sz w:val="18"/>
                            <w:szCs w:val="18"/>
                          </w:rPr>
                          <w:t>．对所有者（或股东）的分配</w:t>
                        </w:r>
                      </w:p>
                    </w:tc>
                  </w:sdtContent>
                </w:sdt>
                <w:tc>
                  <w:tcPr>
                    <w:tcW w:w="273" w:type="pct"/>
                    <w:vAlign w:val="center"/>
                  </w:tcPr>
                  <w:p w14:paraId="62AB2CAC" w14:textId="77777777" w:rsidR="00314CE2" w:rsidRDefault="00314CE2" w:rsidP="002F2A54">
                    <w:pPr>
                      <w:jc w:val="right"/>
                      <w:rPr>
                        <w:sz w:val="18"/>
                        <w:szCs w:val="18"/>
                      </w:rPr>
                    </w:pPr>
                  </w:p>
                </w:tc>
                <w:tc>
                  <w:tcPr>
                    <w:tcW w:w="273" w:type="pct"/>
                    <w:vAlign w:val="center"/>
                  </w:tcPr>
                  <w:p w14:paraId="5BDDADEE" w14:textId="77777777" w:rsidR="00314CE2" w:rsidRDefault="00314CE2" w:rsidP="002F2A54">
                    <w:pPr>
                      <w:jc w:val="right"/>
                      <w:rPr>
                        <w:sz w:val="18"/>
                        <w:szCs w:val="18"/>
                      </w:rPr>
                    </w:pPr>
                  </w:p>
                </w:tc>
                <w:tc>
                  <w:tcPr>
                    <w:tcW w:w="273" w:type="pct"/>
                    <w:vAlign w:val="center"/>
                  </w:tcPr>
                  <w:p w14:paraId="62666F6E" w14:textId="77777777" w:rsidR="00314CE2" w:rsidRDefault="00314CE2" w:rsidP="002F2A54">
                    <w:pPr>
                      <w:jc w:val="right"/>
                      <w:rPr>
                        <w:sz w:val="18"/>
                        <w:szCs w:val="18"/>
                      </w:rPr>
                    </w:pPr>
                  </w:p>
                </w:tc>
                <w:tc>
                  <w:tcPr>
                    <w:tcW w:w="273" w:type="pct"/>
                    <w:vAlign w:val="center"/>
                  </w:tcPr>
                  <w:p w14:paraId="0ECDC55A" w14:textId="77777777" w:rsidR="00314CE2" w:rsidRDefault="00314CE2" w:rsidP="002F2A54">
                    <w:pPr>
                      <w:jc w:val="right"/>
                      <w:rPr>
                        <w:sz w:val="18"/>
                        <w:szCs w:val="18"/>
                      </w:rPr>
                    </w:pPr>
                  </w:p>
                </w:tc>
                <w:tc>
                  <w:tcPr>
                    <w:tcW w:w="273" w:type="pct"/>
                    <w:vAlign w:val="center"/>
                  </w:tcPr>
                  <w:p w14:paraId="0718C0E0" w14:textId="77777777" w:rsidR="00314CE2" w:rsidRDefault="00314CE2" w:rsidP="002F2A54">
                    <w:pPr>
                      <w:jc w:val="right"/>
                      <w:rPr>
                        <w:sz w:val="18"/>
                        <w:szCs w:val="18"/>
                      </w:rPr>
                    </w:pPr>
                  </w:p>
                </w:tc>
                <w:tc>
                  <w:tcPr>
                    <w:tcW w:w="273" w:type="pct"/>
                    <w:vAlign w:val="center"/>
                  </w:tcPr>
                  <w:p w14:paraId="5BAC072C" w14:textId="77777777" w:rsidR="00314CE2" w:rsidRDefault="00314CE2" w:rsidP="002F2A54">
                    <w:pPr>
                      <w:jc w:val="right"/>
                      <w:rPr>
                        <w:sz w:val="18"/>
                        <w:szCs w:val="18"/>
                      </w:rPr>
                    </w:pPr>
                  </w:p>
                </w:tc>
                <w:tc>
                  <w:tcPr>
                    <w:tcW w:w="273" w:type="pct"/>
                    <w:vAlign w:val="center"/>
                  </w:tcPr>
                  <w:p w14:paraId="719C0CDB" w14:textId="77777777" w:rsidR="00314CE2" w:rsidRDefault="00314CE2" w:rsidP="002F2A54">
                    <w:pPr>
                      <w:jc w:val="right"/>
                      <w:rPr>
                        <w:sz w:val="18"/>
                        <w:szCs w:val="18"/>
                      </w:rPr>
                    </w:pPr>
                  </w:p>
                </w:tc>
                <w:tc>
                  <w:tcPr>
                    <w:tcW w:w="273" w:type="pct"/>
                    <w:vAlign w:val="center"/>
                  </w:tcPr>
                  <w:p w14:paraId="0AA620A7" w14:textId="77777777" w:rsidR="00314CE2" w:rsidRDefault="00314CE2" w:rsidP="002F2A54">
                    <w:pPr>
                      <w:jc w:val="right"/>
                      <w:rPr>
                        <w:sz w:val="18"/>
                        <w:szCs w:val="18"/>
                      </w:rPr>
                    </w:pPr>
                  </w:p>
                </w:tc>
                <w:tc>
                  <w:tcPr>
                    <w:tcW w:w="273" w:type="pct"/>
                    <w:vAlign w:val="center"/>
                  </w:tcPr>
                  <w:p w14:paraId="223F5A25" w14:textId="77777777" w:rsidR="00314CE2" w:rsidRDefault="00314CE2" w:rsidP="002F2A54">
                    <w:pPr>
                      <w:jc w:val="right"/>
                      <w:rPr>
                        <w:sz w:val="18"/>
                        <w:szCs w:val="18"/>
                      </w:rPr>
                    </w:pPr>
                  </w:p>
                </w:tc>
                <w:tc>
                  <w:tcPr>
                    <w:tcW w:w="273" w:type="pct"/>
                    <w:vAlign w:val="center"/>
                  </w:tcPr>
                  <w:p w14:paraId="73720F1C" w14:textId="77777777" w:rsidR="00314CE2" w:rsidRDefault="00314CE2" w:rsidP="002F2A54">
                    <w:pPr>
                      <w:jc w:val="right"/>
                      <w:rPr>
                        <w:sz w:val="18"/>
                        <w:szCs w:val="18"/>
                      </w:rPr>
                    </w:pPr>
                  </w:p>
                </w:tc>
                <w:tc>
                  <w:tcPr>
                    <w:tcW w:w="307" w:type="pct"/>
                    <w:vAlign w:val="center"/>
                  </w:tcPr>
                  <w:p w14:paraId="79BAA4EC" w14:textId="7A9CD341" w:rsidR="00314CE2" w:rsidRDefault="006A339E" w:rsidP="002F2A54">
                    <w:pPr>
                      <w:jc w:val="right"/>
                      <w:rPr>
                        <w:sz w:val="18"/>
                        <w:szCs w:val="18"/>
                      </w:rPr>
                    </w:pPr>
                    <w:r>
                      <w:rPr>
                        <w:rFonts w:hint="eastAsia"/>
                        <w:sz w:val="18"/>
                        <w:szCs w:val="18"/>
                      </w:rPr>
                      <w:t>-</w:t>
                    </w:r>
                    <w:r>
                      <w:rPr>
                        <w:sz w:val="18"/>
                        <w:szCs w:val="18"/>
                      </w:rPr>
                      <w:t>33,342,443.28</w:t>
                    </w:r>
                  </w:p>
                </w:tc>
                <w:tc>
                  <w:tcPr>
                    <w:tcW w:w="303" w:type="pct"/>
                    <w:vAlign w:val="center"/>
                  </w:tcPr>
                  <w:p w14:paraId="0855E667" w14:textId="77777777" w:rsidR="00314CE2" w:rsidRDefault="00314CE2" w:rsidP="002F2A54">
                    <w:pPr>
                      <w:jc w:val="right"/>
                      <w:rPr>
                        <w:sz w:val="18"/>
                        <w:szCs w:val="18"/>
                      </w:rPr>
                    </w:pPr>
                  </w:p>
                </w:tc>
                <w:tc>
                  <w:tcPr>
                    <w:tcW w:w="289" w:type="pct"/>
                    <w:vAlign w:val="center"/>
                  </w:tcPr>
                  <w:p w14:paraId="6274A9D9" w14:textId="3FBA46DC" w:rsidR="00314CE2" w:rsidRDefault="006A339E" w:rsidP="002F2A54">
                    <w:pPr>
                      <w:jc w:val="right"/>
                      <w:rPr>
                        <w:sz w:val="18"/>
                        <w:szCs w:val="18"/>
                      </w:rPr>
                    </w:pPr>
                    <w:r>
                      <w:rPr>
                        <w:rFonts w:hint="eastAsia"/>
                        <w:sz w:val="18"/>
                        <w:szCs w:val="18"/>
                      </w:rPr>
                      <w:t>-</w:t>
                    </w:r>
                    <w:r>
                      <w:rPr>
                        <w:sz w:val="18"/>
                        <w:szCs w:val="18"/>
                      </w:rPr>
                      <w:t>33,342,443.28</w:t>
                    </w:r>
                  </w:p>
                </w:tc>
                <w:tc>
                  <w:tcPr>
                    <w:tcW w:w="344" w:type="pct"/>
                    <w:vAlign w:val="center"/>
                  </w:tcPr>
                  <w:p w14:paraId="30A4DF05" w14:textId="7760247D" w:rsidR="00314CE2" w:rsidRDefault="006A339E" w:rsidP="002F2A54">
                    <w:pPr>
                      <w:jc w:val="right"/>
                      <w:rPr>
                        <w:sz w:val="18"/>
                        <w:szCs w:val="18"/>
                      </w:rPr>
                    </w:pPr>
                    <w:r>
                      <w:rPr>
                        <w:rFonts w:hint="eastAsia"/>
                        <w:sz w:val="18"/>
                        <w:szCs w:val="18"/>
                      </w:rPr>
                      <w:t>-</w:t>
                    </w:r>
                    <w:r>
                      <w:rPr>
                        <w:sz w:val="18"/>
                        <w:szCs w:val="18"/>
                      </w:rPr>
                      <w:t>2,640,000.00</w:t>
                    </w:r>
                  </w:p>
                </w:tc>
                <w:tc>
                  <w:tcPr>
                    <w:tcW w:w="379" w:type="pct"/>
                    <w:vAlign w:val="center"/>
                  </w:tcPr>
                  <w:p w14:paraId="400C9FF4" w14:textId="3156D914" w:rsidR="00314CE2" w:rsidRDefault="006A339E" w:rsidP="002F2A54">
                    <w:pPr>
                      <w:jc w:val="right"/>
                      <w:rPr>
                        <w:sz w:val="18"/>
                        <w:szCs w:val="18"/>
                      </w:rPr>
                    </w:pPr>
                    <w:r>
                      <w:rPr>
                        <w:rFonts w:hint="eastAsia"/>
                        <w:sz w:val="18"/>
                        <w:szCs w:val="18"/>
                      </w:rPr>
                      <w:t>-</w:t>
                    </w:r>
                    <w:r>
                      <w:rPr>
                        <w:sz w:val="18"/>
                        <w:szCs w:val="18"/>
                      </w:rPr>
                      <w:t>35,982,443.28</w:t>
                    </w:r>
                  </w:p>
                </w:tc>
              </w:tr>
              <w:tr w:rsidR="00E06E9E" w14:paraId="14083795" w14:textId="77777777" w:rsidTr="00C336E2">
                <w:sdt>
                  <w:sdtPr>
                    <w:tag w:val="_PLD_6e5628e129d04d23a2d71da503cecfdd"/>
                    <w:id w:val="-2088757104"/>
                    <w:lock w:val="sdtLocked"/>
                  </w:sdtPr>
                  <w:sdtEndPr/>
                  <w:sdtContent>
                    <w:tc>
                      <w:tcPr>
                        <w:tcW w:w="652" w:type="pct"/>
                        <w:vAlign w:val="center"/>
                      </w:tcPr>
                      <w:p w14:paraId="0CD5C7F9" w14:textId="77777777" w:rsidR="00314CE2" w:rsidRDefault="007874CE" w:rsidP="00C336E2">
                        <w:pPr>
                          <w:rPr>
                            <w:sz w:val="18"/>
                            <w:szCs w:val="18"/>
                          </w:rPr>
                        </w:pPr>
                        <w:r>
                          <w:rPr>
                            <w:sz w:val="18"/>
                            <w:szCs w:val="18"/>
                          </w:rPr>
                          <w:t>4</w:t>
                        </w:r>
                        <w:r>
                          <w:rPr>
                            <w:sz w:val="18"/>
                            <w:szCs w:val="18"/>
                          </w:rPr>
                          <w:t>．其他</w:t>
                        </w:r>
                      </w:p>
                    </w:tc>
                  </w:sdtContent>
                </w:sdt>
                <w:tc>
                  <w:tcPr>
                    <w:tcW w:w="273" w:type="pct"/>
                    <w:vAlign w:val="center"/>
                  </w:tcPr>
                  <w:p w14:paraId="006553CF" w14:textId="77777777" w:rsidR="00314CE2" w:rsidRDefault="00314CE2" w:rsidP="002F2A54">
                    <w:pPr>
                      <w:jc w:val="right"/>
                      <w:rPr>
                        <w:sz w:val="18"/>
                        <w:szCs w:val="18"/>
                      </w:rPr>
                    </w:pPr>
                  </w:p>
                </w:tc>
                <w:tc>
                  <w:tcPr>
                    <w:tcW w:w="273" w:type="pct"/>
                    <w:vAlign w:val="center"/>
                  </w:tcPr>
                  <w:p w14:paraId="4A4CD017" w14:textId="77777777" w:rsidR="00314CE2" w:rsidRDefault="00314CE2" w:rsidP="002F2A54">
                    <w:pPr>
                      <w:jc w:val="right"/>
                      <w:rPr>
                        <w:sz w:val="18"/>
                        <w:szCs w:val="18"/>
                      </w:rPr>
                    </w:pPr>
                  </w:p>
                </w:tc>
                <w:tc>
                  <w:tcPr>
                    <w:tcW w:w="273" w:type="pct"/>
                    <w:vAlign w:val="center"/>
                  </w:tcPr>
                  <w:p w14:paraId="7FD7DC6B" w14:textId="77777777" w:rsidR="00314CE2" w:rsidRDefault="00314CE2" w:rsidP="002F2A54">
                    <w:pPr>
                      <w:jc w:val="right"/>
                      <w:rPr>
                        <w:sz w:val="18"/>
                        <w:szCs w:val="18"/>
                      </w:rPr>
                    </w:pPr>
                  </w:p>
                </w:tc>
                <w:tc>
                  <w:tcPr>
                    <w:tcW w:w="273" w:type="pct"/>
                    <w:vAlign w:val="center"/>
                  </w:tcPr>
                  <w:p w14:paraId="172FE9D6" w14:textId="77777777" w:rsidR="00314CE2" w:rsidRDefault="00314CE2" w:rsidP="002F2A54">
                    <w:pPr>
                      <w:jc w:val="right"/>
                      <w:rPr>
                        <w:sz w:val="18"/>
                        <w:szCs w:val="18"/>
                      </w:rPr>
                    </w:pPr>
                  </w:p>
                </w:tc>
                <w:tc>
                  <w:tcPr>
                    <w:tcW w:w="273" w:type="pct"/>
                    <w:vAlign w:val="center"/>
                  </w:tcPr>
                  <w:p w14:paraId="242A7F0D" w14:textId="77777777" w:rsidR="00314CE2" w:rsidRDefault="00314CE2" w:rsidP="002F2A54">
                    <w:pPr>
                      <w:jc w:val="right"/>
                      <w:rPr>
                        <w:sz w:val="18"/>
                        <w:szCs w:val="18"/>
                      </w:rPr>
                    </w:pPr>
                  </w:p>
                </w:tc>
                <w:tc>
                  <w:tcPr>
                    <w:tcW w:w="273" w:type="pct"/>
                    <w:vAlign w:val="center"/>
                  </w:tcPr>
                  <w:p w14:paraId="0D58D411" w14:textId="77777777" w:rsidR="00314CE2" w:rsidRDefault="00314CE2" w:rsidP="002F2A54">
                    <w:pPr>
                      <w:jc w:val="right"/>
                      <w:rPr>
                        <w:sz w:val="18"/>
                        <w:szCs w:val="18"/>
                      </w:rPr>
                    </w:pPr>
                  </w:p>
                </w:tc>
                <w:tc>
                  <w:tcPr>
                    <w:tcW w:w="273" w:type="pct"/>
                    <w:vAlign w:val="center"/>
                  </w:tcPr>
                  <w:p w14:paraId="23CC4873" w14:textId="77777777" w:rsidR="00314CE2" w:rsidRDefault="00314CE2" w:rsidP="002F2A54">
                    <w:pPr>
                      <w:jc w:val="right"/>
                      <w:rPr>
                        <w:sz w:val="18"/>
                        <w:szCs w:val="18"/>
                      </w:rPr>
                    </w:pPr>
                  </w:p>
                </w:tc>
                <w:tc>
                  <w:tcPr>
                    <w:tcW w:w="273" w:type="pct"/>
                    <w:vAlign w:val="center"/>
                  </w:tcPr>
                  <w:p w14:paraId="6F04270F" w14:textId="77777777" w:rsidR="00314CE2" w:rsidRDefault="00314CE2" w:rsidP="002F2A54">
                    <w:pPr>
                      <w:jc w:val="right"/>
                      <w:rPr>
                        <w:sz w:val="18"/>
                        <w:szCs w:val="18"/>
                      </w:rPr>
                    </w:pPr>
                  </w:p>
                </w:tc>
                <w:tc>
                  <w:tcPr>
                    <w:tcW w:w="273" w:type="pct"/>
                    <w:vAlign w:val="center"/>
                  </w:tcPr>
                  <w:p w14:paraId="0D5B6F00" w14:textId="77777777" w:rsidR="00314CE2" w:rsidRDefault="00314CE2" w:rsidP="002F2A54">
                    <w:pPr>
                      <w:jc w:val="right"/>
                      <w:rPr>
                        <w:sz w:val="18"/>
                        <w:szCs w:val="18"/>
                      </w:rPr>
                    </w:pPr>
                  </w:p>
                </w:tc>
                <w:tc>
                  <w:tcPr>
                    <w:tcW w:w="273" w:type="pct"/>
                    <w:vAlign w:val="center"/>
                  </w:tcPr>
                  <w:p w14:paraId="07BE12EB" w14:textId="77777777" w:rsidR="00314CE2" w:rsidRDefault="00314CE2" w:rsidP="002F2A54">
                    <w:pPr>
                      <w:jc w:val="right"/>
                      <w:rPr>
                        <w:sz w:val="18"/>
                        <w:szCs w:val="18"/>
                      </w:rPr>
                    </w:pPr>
                  </w:p>
                </w:tc>
                <w:tc>
                  <w:tcPr>
                    <w:tcW w:w="307" w:type="pct"/>
                    <w:vAlign w:val="center"/>
                  </w:tcPr>
                  <w:p w14:paraId="21E87287" w14:textId="77777777" w:rsidR="00314CE2" w:rsidRDefault="00314CE2" w:rsidP="002F2A54">
                    <w:pPr>
                      <w:jc w:val="right"/>
                      <w:rPr>
                        <w:sz w:val="18"/>
                        <w:szCs w:val="18"/>
                      </w:rPr>
                    </w:pPr>
                  </w:p>
                </w:tc>
                <w:tc>
                  <w:tcPr>
                    <w:tcW w:w="303" w:type="pct"/>
                    <w:vAlign w:val="center"/>
                  </w:tcPr>
                  <w:p w14:paraId="6D7E5E83" w14:textId="77777777" w:rsidR="00314CE2" w:rsidRDefault="00314CE2" w:rsidP="002F2A54">
                    <w:pPr>
                      <w:jc w:val="right"/>
                      <w:rPr>
                        <w:sz w:val="18"/>
                        <w:szCs w:val="18"/>
                      </w:rPr>
                    </w:pPr>
                  </w:p>
                </w:tc>
                <w:tc>
                  <w:tcPr>
                    <w:tcW w:w="289" w:type="pct"/>
                    <w:vAlign w:val="center"/>
                  </w:tcPr>
                  <w:p w14:paraId="23FCADA5" w14:textId="77777777" w:rsidR="00314CE2" w:rsidRDefault="00314CE2" w:rsidP="002F2A54">
                    <w:pPr>
                      <w:jc w:val="right"/>
                      <w:rPr>
                        <w:sz w:val="18"/>
                        <w:szCs w:val="18"/>
                      </w:rPr>
                    </w:pPr>
                  </w:p>
                </w:tc>
                <w:tc>
                  <w:tcPr>
                    <w:tcW w:w="344" w:type="pct"/>
                    <w:vAlign w:val="center"/>
                  </w:tcPr>
                  <w:p w14:paraId="2F9E55B4" w14:textId="77777777" w:rsidR="00314CE2" w:rsidRDefault="00314CE2" w:rsidP="002F2A54">
                    <w:pPr>
                      <w:jc w:val="right"/>
                      <w:rPr>
                        <w:sz w:val="18"/>
                        <w:szCs w:val="18"/>
                      </w:rPr>
                    </w:pPr>
                  </w:p>
                </w:tc>
                <w:tc>
                  <w:tcPr>
                    <w:tcW w:w="379" w:type="pct"/>
                    <w:vAlign w:val="center"/>
                  </w:tcPr>
                  <w:p w14:paraId="684AAE29" w14:textId="77777777" w:rsidR="00314CE2" w:rsidRDefault="00314CE2" w:rsidP="002F2A54">
                    <w:pPr>
                      <w:jc w:val="right"/>
                      <w:rPr>
                        <w:sz w:val="18"/>
                        <w:szCs w:val="18"/>
                      </w:rPr>
                    </w:pPr>
                  </w:p>
                </w:tc>
              </w:tr>
              <w:tr w:rsidR="00E06E9E" w14:paraId="70D2A7A9" w14:textId="77777777" w:rsidTr="00C336E2">
                <w:sdt>
                  <w:sdtPr>
                    <w:tag w:val="_PLD_a953b61d69004a7a91974afa1318df0a"/>
                    <w:id w:val="-1642031682"/>
                    <w:lock w:val="sdtLocked"/>
                  </w:sdtPr>
                  <w:sdtEndPr/>
                  <w:sdtContent>
                    <w:tc>
                      <w:tcPr>
                        <w:tcW w:w="652" w:type="pct"/>
                        <w:vAlign w:val="center"/>
                      </w:tcPr>
                      <w:p w14:paraId="1A491D0F" w14:textId="77777777" w:rsidR="00314CE2" w:rsidRDefault="007874CE" w:rsidP="00C336E2">
                        <w:pPr>
                          <w:rPr>
                            <w:sz w:val="18"/>
                            <w:szCs w:val="18"/>
                          </w:rPr>
                        </w:pPr>
                        <w:r>
                          <w:rPr>
                            <w:sz w:val="18"/>
                            <w:szCs w:val="18"/>
                          </w:rPr>
                          <w:t>（</w:t>
                        </w:r>
                        <w:r>
                          <w:rPr>
                            <w:rFonts w:hint="eastAsia"/>
                            <w:sz w:val="18"/>
                            <w:szCs w:val="18"/>
                          </w:rPr>
                          <w:t>四</w:t>
                        </w:r>
                        <w:r>
                          <w:rPr>
                            <w:sz w:val="18"/>
                            <w:szCs w:val="18"/>
                          </w:rPr>
                          <w:t>）所有者权益内部结转</w:t>
                        </w:r>
                      </w:p>
                    </w:tc>
                  </w:sdtContent>
                </w:sdt>
                <w:tc>
                  <w:tcPr>
                    <w:tcW w:w="273" w:type="pct"/>
                    <w:vAlign w:val="center"/>
                  </w:tcPr>
                  <w:p w14:paraId="01EC7855" w14:textId="77777777" w:rsidR="00314CE2" w:rsidRDefault="00314CE2" w:rsidP="002F2A54">
                    <w:pPr>
                      <w:jc w:val="right"/>
                      <w:rPr>
                        <w:sz w:val="18"/>
                        <w:szCs w:val="18"/>
                      </w:rPr>
                    </w:pPr>
                  </w:p>
                </w:tc>
                <w:tc>
                  <w:tcPr>
                    <w:tcW w:w="273" w:type="pct"/>
                    <w:vAlign w:val="center"/>
                  </w:tcPr>
                  <w:p w14:paraId="67D10AFA" w14:textId="77777777" w:rsidR="00314CE2" w:rsidRDefault="00314CE2" w:rsidP="002F2A54">
                    <w:pPr>
                      <w:jc w:val="right"/>
                      <w:rPr>
                        <w:sz w:val="18"/>
                        <w:szCs w:val="18"/>
                      </w:rPr>
                    </w:pPr>
                  </w:p>
                </w:tc>
                <w:tc>
                  <w:tcPr>
                    <w:tcW w:w="273" w:type="pct"/>
                    <w:vAlign w:val="center"/>
                  </w:tcPr>
                  <w:p w14:paraId="599EF835" w14:textId="77777777" w:rsidR="00314CE2" w:rsidRDefault="00314CE2" w:rsidP="002F2A54">
                    <w:pPr>
                      <w:jc w:val="right"/>
                      <w:rPr>
                        <w:sz w:val="18"/>
                        <w:szCs w:val="18"/>
                      </w:rPr>
                    </w:pPr>
                  </w:p>
                </w:tc>
                <w:tc>
                  <w:tcPr>
                    <w:tcW w:w="273" w:type="pct"/>
                    <w:vAlign w:val="center"/>
                  </w:tcPr>
                  <w:p w14:paraId="42A4DC80" w14:textId="77777777" w:rsidR="00314CE2" w:rsidRDefault="00314CE2" w:rsidP="002F2A54">
                    <w:pPr>
                      <w:jc w:val="right"/>
                      <w:rPr>
                        <w:sz w:val="18"/>
                        <w:szCs w:val="18"/>
                      </w:rPr>
                    </w:pPr>
                  </w:p>
                </w:tc>
                <w:tc>
                  <w:tcPr>
                    <w:tcW w:w="273" w:type="pct"/>
                    <w:vAlign w:val="center"/>
                  </w:tcPr>
                  <w:p w14:paraId="49ABECC5" w14:textId="77777777" w:rsidR="00314CE2" w:rsidRDefault="00314CE2" w:rsidP="002F2A54">
                    <w:pPr>
                      <w:jc w:val="right"/>
                      <w:rPr>
                        <w:sz w:val="18"/>
                        <w:szCs w:val="18"/>
                      </w:rPr>
                    </w:pPr>
                  </w:p>
                </w:tc>
                <w:tc>
                  <w:tcPr>
                    <w:tcW w:w="273" w:type="pct"/>
                    <w:vAlign w:val="center"/>
                  </w:tcPr>
                  <w:p w14:paraId="63A72C56" w14:textId="77777777" w:rsidR="00314CE2" w:rsidRDefault="00314CE2" w:rsidP="002F2A54">
                    <w:pPr>
                      <w:jc w:val="right"/>
                      <w:rPr>
                        <w:sz w:val="18"/>
                        <w:szCs w:val="18"/>
                      </w:rPr>
                    </w:pPr>
                  </w:p>
                </w:tc>
                <w:tc>
                  <w:tcPr>
                    <w:tcW w:w="273" w:type="pct"/>
                    <w:vAlign w:val="center"/>
                  </w:tcPr>
                  <w:p w14:paraId="1F5CD93A" w14:textId="77777777" w:rsidR="00314CE2" w:rsidRDefault="00314CE2" w:rsidP="002F2A54">
                    <w:pPr>
                      <w:jc w:val="right"/>
                      <w:rPr>
                        <w:sz w:val="18"/>
                        <w:szCs w:val="18"/>
                      </w:rPr>
                    </w:pPr>
                  </w:p>
                </w:tc>
                <w:tc>
                  <w:tcPr>
                    <w:tcW w:w="273" w:type="pct"/>
                    <w:vAlign w:val="center"/>
                  </w:tcPr>
                  <w:p w14:paraId="480654D2" w14:textId="77777777" w:rsidR="00314CE2" w:rsidRDefault="00314CE2" w:rsidP="002F2A54">
                    <w:pPr>
                      <w:jc w:val="right"/>
                      <w:rPr>
                        <w:sz w:val="18"/>
                        <w:szCs w:val="18"/>
                      </w:rPr>
                    </w:pPr>
                  </w:p>
                </w:tc>
                <w:tc>
                  <w:tcPr>
                    <w:tcW w:w="273" w:type="pct"/>
                    <w:vAlign w:val="center"/>
                  </w:tcPr>
                  <w:p w14:paraId="35F0D275" w14:textId="77777777" w:rsidR="00314CE2" w:rsidRDefault="00314CE2" w:rsidP="002F2A54">
                    <w:pPr>
                      <w:jc w:val="right"/>
                      <w:rPr>
                        <w:sz w:val="18"/>
                        <w:szCs w:val="18"/>
                      </w:rPr>
                    </w:pPr>
                  </w:p>
                </w:tc>
                <w:tc>
                  <w:tcPr>
                    <w:tcW w:w="273" w:type="pct"/>
                    <w:vAlign w:val="center"/>
                  </w:tcPr>
                  <w:p w14:paraId="72C6A7FF" w14:textId="77777777" w:rsidR="00314CE2" w:rsidRDefault="00314CE2" w:rsidP="002F2A54">
                    <w:pPr>
                      <w:jc w:val="right"/>
                      <w:rPr>
                        <w:sz w:val="18"/>
                        <w:szCs w:val="18"/>
                      </w:rPr>
                    </w:pPr>
                  </w:p>
                </w:tc>
                <w:tc>
                  <w:tcPr>
                    <w:tcW w:w="307" w:type="pct"/>
                    <w:vAlign w:val="center"/>
                  </w:tcPr>
                  <w:p w14:paraId="4A27C524" w14:textId="77777777" w:rsidR="00314CE2" w:rsidRDefault="00314CE2" w:rsidP="002F2A54">
                    <w:pPr>
                      <w:jc w:val="right"/>
                      <w:rPr>
                        <w:sz w:val="18"/>
                        <w:szCs w:val="18"/>
                      </w:rPr>
                    </w:pPr>
                  </w:p>
                </w:tc>
                <w:tc>
                  <w:tcPr>
                    <w:tcW w:w="303" w:type="pct"/>
                    <w:vAlign w:val="center"/>
                  </w:tcPr>
                  <w:p w14:paraId="72C2D84E" w14:textId="77777777" w:rsidR="00314CE2" w:rsidRDefault="00314CE2" w:rsidP="002F2A54">
                    <w:pPr>
                      <w:jc w:val="right"/>
                      <w:rPr>
                        <w:sz w:val="18"/>
                        <w:szCs w:val="18"/>
                      </w:rPr>
                    </w:pPr>
                  </w:p>
                </w:tc>
                <w:tc>
                  <w:tcPr>
                    <w:tcW w:w="289" w:type="pct"/>
                    <w:vAlign w:val="center"/>
                  </w:tcPr>
                  <w:p w14:paraId="37F12D8F" w14:textId="77777777" w:rsidR="00314CE2" w:rsidRDefault="00314CE2" w:rsidP="002F2A54">
                    <w:pPr>
                      <w:jc w:val="right"/>
                      <w:rPr>
                        <w:sz w:val="18"/>
                        <w:szCs w:val="18"/>
                      </w:rPr>
                    </w:pPr>
                  </w:p>
                </w:tc>
                <w:tc>
                  <w:tcPr>
                    <w:tcW w:w="344" w:type="pct"/>
                    <w:vAlign w:val="center"/>
                  </w:tcPr>
                  <w:p w14:paraId="3A6D9F4A" w14:textId="77777777" w:rsidR="00314CE2" w:rsidRDefault="00314CE2" w:rsidP="002F2A54">
                    <w:pPr>
                      <w:jc w:val="right"/>
                      <w:rPr>
                        <w:sz w:val="18"/>
                        <w:szCs w:val="18"/>
                      </w:rPr>
                    </w:pPr>
                  </w:p>
                </w:tc>
                <w:tc>
                  <w:tcPr>
                    <w:tcW w:w="379" w:type="pct"/>
                    <w:vAlign w:val="center"/>
                  </w:tcPr>
                  <w:p w14:paraId="1A84B9A5" w14:textId="77777777" w:rsidR="00314CE2" w:rsidRDefault="00314CE2" w:rsidP="002F2A54">
                    <w:pPr>
                      <w:jc w:val="right"/>
                      <w:rPr>
                        <w:sz w:val="18"/>
                        <w:szCs w:val="18"/>
                      </w:rPr>
                    </w:pPr>
                  </w:p>
                </w:tc>
              </w:tr>
              <w:tr w:rsidR="00E06E9E" w14:paraId="3CC550C4" w14:textId="77777777" w:rsidTr="00C336E2">
                <w:sdt>
                  <w:sdtPr>
                    <w:tag w:val="_PLD_278fa3d290b3473aacd1d849016a2959"/>
                    <w:id w:val="-195314860"/>
                    <w:lock w:val="sdtLocked"/>
                  </w:sdtPr>
                  <w:sdtEndPr/>
                  <w:sdtContent>
                    <w:tc>
                      <w:tcPr>
                        <w:tcW w:w="652" w:type="pct"/>
                        <w:vAlign w:val="center"/>
                      </w:tcPr>
                      <w:p w14:paraId="5C76EB7D" w14:textId="77777777" w:rsidR="00314CE2" w:rsidRDefault="007874CE" w:rsidP="00C336E2">
                        <w:pPr>
                          <w:rPr>
                            <w:sz w:val="18"/>
                            <w:szCs w:val="18"/>
                          </w:rPr>
                        </w:pPr>
                        <w:r>
                          <w:rPr>
                            <w:sz w:val="18"/>
                            <w:szCs w:val="18"/>
                          </w:rPr>
                          <w:t>1</w:t>
                        </w:r>
                        <w:r>
                          <w:rPr>
                            <w:sz w:val="18"/>
                            <w:szCs w:val="18"/>
                          </w:rPr>
                          <w:t>．资本公积转</w:t>
                        </w:r>
                        <w:r>
                          <w:rPr>
                            <w:sz w:val="18"/>
                            <w:szCs w:val="18"/>
                          </w:rPr>
                          <w:lastRenderedPageBreak/>
                          <w:t>增资本（或股本）</w:t>
                        </w:r>
                      </w:p>
                    </w:tc>
                  </w:sdtContent>
                </w:sdt>
                <w:tc>
                  <w:tcPr>
                    <w:tcW w:w="273" w:type="pct"/>
                    <w:vAlign w:val="center"/>
                  </w:tcPr>
                  <w:p w14:paraId="5935063B" w14:textId="77777777" w:rsidR="00314CE2" w:rsidRDefault="00314CE2" w:rsidP="002F2A54">
                    <w:pPr>
                      <w:jc w:val="right"/>
                      <w:rPr>
                        <w:sz w:val="18"/>
                        <w:szCs w:val="18"/>
                      </w:rPr>
                    </w:pPr>
                  </w:p>
                </w:tc>
                <w:tc>
                  <w:tcPr>
                    <w:tcW w:w="273" w:type="pct"/>
                    <w:vAlign w:val="center"/>
                  </w:tcPr>
                  <w:p w14:paraId="623CEDE2" w14:textId="77777777" w:rsidR="00314CE2" w:rsidRDefault="00314CE2" w:rsidP="002F2A54">
                    <w:pPr>
                      <w:jc w:val="right"/>
                      <w:rPr>
                        <w:sz w:val="18"/>
                        <w:szCs w:val="18"/>
                      </w:rPr>
                    </w:pPr>
                  </w:p>
                </w:tc>
                <w:tc>
                  <w:tcPr>
                    <w:tcW w:w="273" w:type="pct"/>
                    <w:vAlign w:val="center"/>
                  </w:tcPr>
                  <w:p w14:paraId="567ED8E2" w14:textId="77777777" w:rsidR="00314CE2" w:rsidRDefault="00314CE2" w:rsidP="002F2A54">
                    <w:pPr>
                      <w:jc w:val="right"/>
                      <w:rPr>
                        <w:sz w:val="18"/>
                        <w:szCs w:val="18"/>
                      </w:rPr>
                    </w:pPr>
                  </w:p>
                </w:tc>
                <w:tc>
                  <w:tcPr>
                    <w:tcW w:w="273" w:type="pct"/>
                    <w:vAlign w:val="center"/>
                  </w:tcPr>
                  <w:p w14:paraId="5B533183" w14:textId="77777777" w:rsidR="00314CE2" w:rsidRDefault="00314CE2" w:rsidP="002F2A54">
                    <w:pPr>
                      <w:jc w:val="right"/>
                      <w:rPr>
                        <w:sz w:val="18"/>
                        <w:szCs w:val="18"/>
                      </w:rPr>
                    </w:pPr>
                  </w:p>
                </w:tc>
                <w:tc>
                  <w:tcPr>
                    <w:tcW w:w="273" w:type="pct"/>
                    <w:vAlign w:val="center"/>
                  </w:tcPr>
                  <w:p w14:paraId="219F5F82" w14:textId="77777777" w:rsidR="00314CE2" w:rsidRDefault="00314CE2" w:rsidP="002F2A54">
                    <w:pPr>
                      <w:jc w:val="right"/>
                      <w:rPr>
                        <w:sz w:val="18"/>
                        <w:szCs w:val="18"/>
                      </w:rPr>
                    </w:pPr>
                  </w:p>
                </w:tc>
                <w:tc>
                  <w:tcPr>
                    <w:tcW w:w="273" w:type="pct"/>
                    <w:vAlign w:val="center"/>
                  </w:tcPr>
                  <w:p w14:paraId="7A1FCDCC" w14:textId="77777777" w:rsidR="00314CE2" w:rsidRDefault="00314CE2" w:rsidP="002F2A54">
                    <w:pPr>
                      <w:jc w:val="right"/>
                      <w:rPr>
                        <w:sz w:val="18"/>
                        <w:szCs w:val="18"/>
                      </w:rPr>
                    </w:pPr>
                  </w:p>
                </w:tc>
                <w:tc>
                  <w:tcPr>
                    <w:tcW w:w="273" w:type="pct"/>
                    <w:vAlign w:val="center"/>
                  </w:tcPr>
                  <w:p w14:paraId="31270791" w14:textId="77777777" w:rsidR="00314CE2" w:rsidRDefault="00314CE2" w:rsidP="002F2A54">
                    <w:pPr>
                      <w:jc w:val="right"/>
                      <w:rPr>
                        <w:sz w:val="18"/>
                        <w:szCs w:val="18"/>
                      </w:rPr>
                    </w:pPr>
                  </w:p>
                </w:tc>
                <w:tc>
                  <w:tcPr>
                    <w:tcW w:w="273" w:type="pct"/>
                    <w:vAlign w:val="center"/>
                  </w:tcPr>
                  <w:p w14:paraId="415A1447" w14:textId="77777777" w:rsidR="00314CE2" w:rsidRDefault="00314CE2" w:rsidP="002F2A54">
                    <w:pPr>
                      <w:jc w:val="right"/>
                      <w:rPr>
                        <w:sz w:val="18"/>
                        <w:szCs w:val="18"/>
                      </w:rPr>
                    </w:pPr>
                  </w:p>
                </w:tc>
                <w:tc>
                  <w:tcPr>
                    <w:tcW w:w="273" w:type="pct"/>
                    <w:vAlign w:val="center"/>
                  </w:tcPr>
                  <w:p w14:paraId="37C8B006" w14:textId="77777777" w:rsidR="00314CE2" w:rsidRDefault="00314CE2" w:rsidP="002F2A54">
                    <w:pPr>
                      <w:jc w:val="right"/>
                      <w:rPr>
                        <w:sz w:val="18"/>
                        <w:szCs w:val="18"/>
                      </w:rPr>
                    </w:pPr>
                  </w:p>
                </w:tc>
                <w:tc>
                  <w:tcPr>
                    <w:tcW w:w="273" w:type="pct"/>
                    <w:vAlign w:val="center"/>
                  </w:tcPr>
                  <w:p w14:paraId="2915B3EB" w14:textId="77777777" w:rsidR="00314CE2" w:rsidRDefault="00314CE2" w:rsidP="002F2A54">
                    <w:pPr>
                      <w:jc w:val="right"/>
                      <w:rPr>
                        <w:sz w:val="18"/>
                        <w:szCs w:val="18"/>
                      </w:rPr>
                    </w:pPr>
                  </w:p>
                </w:tc>
                <w:tc>
                  <w:tcPr>
                    <w:tcW w:w="307" w:type="pct"/>
                    <w:vAlign w:val="center"/>
                  </w:tcPr>
                  <w:p w14:paraId="40A3FAC3" w14:textId="77777777" w:rsidR="00314CE2" w:rsidRDefault="00314CE2" w:rsidP="002F2A54">
                    <w:pPr>
                      <w:jc w:val="right"/>
                      <w:rPr>
                        <w:sz w:val="18"/>
                        <w:szCs w:val="18"/>
                      </w:rPr>
                    </w:pPr>
                  </w:p>
                </w:tc>
                <w:tc>
                  <w:tcPr>
                    <w:tcW w:w="303" w:type="pct"/>
                    <w:vAlign w:val="center"/>
                  </w:tcPr>
                  <w:p w14:paraId="6DD7F41D" w14:textId="77777777" w:rsidR="00314CE2" w:rsidRDefault="00314CE2" w:rsidP="002F2A54">
                    <w:pPr>
                      <w:jc w:val="right"/>
                      <w:rPr>
                        <w:sz w:val="18"/>
                        <w:szCs w:val="18"/>
                      </w:rPr>
                    </w:pPr>
                  </w:p>
                </w:tc>
                <w:tc>
                  <w:tcPr>
                    <w:tcW w:w="289" w:type="pct"/>
                    <w:vAlign w:val="center"/>
                  </w:tcPr>
                  <w:p w14:paraId="10BCDE3F" w14:textId="77777777" w:rsidR="00314CE2" w:rsidRDefault="00314CE2" w:rsidP="002F2A54">
                    <w:pPr>
                      <w:jc w:val="right"/>
                      <w:rPr>
                        <w:sz w:val="18"/>
                        <w:szCs w:val="18"/>
                      </w:rPr>
                    </w:pPr>
                  </w:p>
                </w:tc>
                <w:tc>
                  <w:tcPr>
                    <w:tcW w:w="344" w:type="pct"/>
                    <w:vAlign w:val="center"/>
                  </w:tcPr>
                  <w:p w14:paraId="38A6C4F8" w14:textId="77777777" w:rsidR="00314CE2" w:rsidRDefault="00314CE2" w:rsidP="002F2A54">
                    <w:pPr>
                      <w:jc w:val="right"/>
                      <w:rPr>
                        <w:sz w:val="18"/>
                        <w:szCs w:val="18"/>
                      </w:rPr>
                    </w:pPr>
                  </w:p>
                </w:tc>
                <w:tc>
                  <w:tcPr>
                    <w:tcW w:w="379" w:type="pct"/>
                    <w:vAlign w:val="center"/>
                  </w:tcPr>
                  <w:p w14:paraId="70DF2CC4" w14:textId="77777777" w:rsidR="00314CE2" w:rsidRDefault="00314CE2" w:rsidP="002F2A54">
                    <w:pPr>
                      <w:jc w:val="right"/>
                      <w:rPr>
                        <w:sz w:val="18"/>
                        <w:szCs w:val="18"/>
                      </w:rPr>
                    </w:pPr>
                  </w:p>
                </w:tc>
              </w:tr>
              <w:tr w:rsidR="00E06E9E" w14:paraId="739DE8C2" w14:textId="77777777" w:rsidTr="00C336E2">
                <w:sdt>
                  <w:sdtPr>
                    <w:tag w:val="_PLD_2dbeb2e6cbbd4ba2a65e4f369c7e7929"/>
                    <w:id w:val="-296453290"/>
                    <w:lock w:val="sdtLocked"/>
                  </w:sdtPr>
                  <w:sdtEndPr/>
                  <w:sdtContent>
                    <w:tc>
                      <w:tcPr>
                        <w:tcW w:w="652" w:type="pct"/>
                        <w:vAlign w:val="center"/>
                      </w:tcPr>
                      <w:p w14:paraId="78B848E4" w14:textId="77777777" w:rsidR="00314CE2" w:rsidRDefault="007874CE" w:rsidP="00C336E2">
                        <w:pPr>
                          <w:rPr>
                            <w:sz w:val="18"/>
                            <w:szCs w:val="18"/>
                          </w:rPr>
                        </w:pPr>
                        <w:r>
                          <w:rPr>
                            <w:sz w:val="18"/>
                            <w:szCs w:val="18"/>
                          </w:rPr>
                          <w:t>2</w:t>
                        </w:r>
                        <w:r>
                          <w:rPr>
                            <w:sz w:val="18"/>
                            <w:szCs w:val="18"/>
                          </w:rPr>
                          <w:t>．盈余公积转增资本（或股本）</w:t>
                        </w:r>
                      </w:p>
                    </w:tc>
                  </w:sdtContent>
                </w:sdt>
                <w:tc>
                  <w:tcPr>
                    <w:tcW w:w="273" w:type="pct"/>
                    <w:vAlign w:val="center"/>
                  </w:tcPr>
                  <w:p w14:paraId="50D13CED" w14:textId="77777777" w:rsidR="00314CE2" w:rsidRDefault="00314CE2" w:rsidP="002F2A54">
                    <w:pPr>
                      <w:jc w:val="right"/>
                      <w:rPr>
                        <w:sz w:val="18"/>
                        <w:szCs w:val="18"/>
                      </w:rPr>
                    </w:pPr>
                  </w:p>
                </w:tc>
                <w:tc>
                  <w:tcPr>
                    <w:tcW w:w="273" w:type="pct"/>
                    <w:vAlign w:val="center"/>
                  </w:tcPr>
                  <w:p w14:paraId="061B31BC" w14:textId="77777777" w:rsidR="00314CE2" w:rsidRDefault="00314CE2" w:rsidP="002F2A54">
                    <w:pPr>
                      <w:jc w:val="right"/>
                      <w:rPr>
                        <w:sz w:val="18"/>
                        <w:szCs w:val="18"/>
                      </w:rPr>
                    </w:pPr>
                  </w:p>
                </w:tc>
                <w:tc>
                  <w:tcPr>
                    <w:tcW w:w="273" w:type="pct"/>
                    <w:vAlign w:val="center"/>
                  </w:tcPr>
                  <w:p w14:paraId="5C4FA068" w14:textId="77777777" w:rsidR="00314CE2" w:rsidRDefault="00314CE2" w:rsidP="002F2A54">
                    <w:pPr>
                      <w:jc w:val="right"/>
                      <w:rPr>
                        <w:sz w:val="18"/>
                        <w:szCs w:val="18"/>
                      </w:rPr>
                    </w:pPr>
                  </w:p>
                </w:tc>
                <w:tc>
                  <w:tcPr>
                    <w:tcW w:w="273" w:type="pct"/>
                    <w:vAlign w:val="center"/>
                  </w:tcPr>
                  <w:p w14:paraId="75C9AEF0" w14:textId="77777777" w:rsidR="00314CE2" w:rsidRDefault="00314CE2" w:rsidP="002F2A54">
                    <w:pPr>
                      <w:jc w:val="right"/>
                      <w:rPr>
                        <w:sz w:val="18"/>
                        <w:szCs w:val="18"/>
                      </w:rPr>
                    </w:pPr>
                  </w:p>
                </w:tc>
                <w:tc>
                  <w:tcPr>
                    <w:tcW w:w="273" w:type="pct"/>
                    <w:vAlign w:val="center"/>
                  </w:tcPr>
                  <w:p w14:paraId="55492260" w14:textId="77777777" w:rsidR="00314CE2" w:rsidRDefault="00314CE2" w:rsidP="002F2A54">
                    <w:pPr>
                      <w:jc w:val="right"/>
                      <w:rPr>
                        <w:sz w:val="18"/>
                        <w:szCs w:val="18"/>
                      </w:rPr>
                    </w:pPr>
                  </w:p>
                </w:tc>
                <w:tc>
                  <w:tcPr>
                    <w:tcW w:w="273" w:type="pct"/>
                    <w:vAlign w:val="center"/>
                  </w:tcPr>
                  <w:p w14:paraId="71B89A02" w14:textId="77777777" w:rsidR="00314CE2" w:rsidRDefault="00314CE2" w:rsidP="002F2A54">
                    <w:pPr>
                      <w:jc w:val="right"/>
                      <w:rPr>
                        <w:sz w:val="18"/>
                        <w:szCs w:val="18"/>
                      </w:rPr>
                    </w:pPr>
                  </w:p>
                </w:tc>
                <w:tc>
                  <w:tcPr>
                    <w:tcW w:w="273" w:type="pct"/>
                    <w:vAlign w:val="center"/>
                  </w:tcPr>
                  <w:p w14:paraId="51F93676" w14:textId="77777777" w:rsidR="00314CE2" w:rsidRDefault="00314CE2" w:rsidP="002F2A54">
                    <w:pPr>
                      <w:jc w:val="right"/>
                      <w:rPr>
                        <w:sz w:val="18"/>
                        <w:szCs w:val="18"/>
                      </w:rPr>
                    </w:pPr>
                  </w:p>
                </w:tc>
                <w:tc>
                  <w:tcPr>
                    <w:tcW w:w="273" w:type="pct"/>
                    <w:vAlign w:val="center"/>
                  </w:tcPr>
                  <w:p w14:paraId="60AB30E5" w14:textId="77777777" w:rsidR="00314CE2" w:rsidRDefault="00314CE2" w:rsidP="002F2A54">
                    <w:pPr>
                      <w:jc w:val="right"/>
                      <w:rPr>
                        <w:sz w:val="18"/>
                        <w:szCs w:val="18"/>
                      </w:rPr>
                    </w:pPr>
                  </w:p>
                </w:tc>
                <w:tc>
                  <w:tcPr>
                    <w:tcW w:w="273" w:type="pct"/>
                    <w:vAlign w:val="center"/>
                  </w:tcPr>
                  <w:p w14:paraId="227FADD7" w14:textId="77777777" w:rsidR="00314CE2" w:rsidRDefault="00314CE2" w:rsidP="002F2A54">
                    <w:pPr>
                      <w:jc w:val="right"/>
                      <w:rPr>
                        <w:sz w:val="18"/>
                        <w:szCs w:val="18"/>
                      </w:rPr>
                    </w:pPr>
                  </w:p>
                </w:tc>
                <w:tc>
                  <w:tcPr>
                    <w:tcW w:w="273" w:type="pct"/>
                    <w:vAlign w:val="center"/>
                  </w:tcPr>
                  <w:p w14:paraId="173CD31F" w14:textId="77777777" w:rsidR="00314CE2" w:rsidRDefault="00314CE2" w:rsidP="002F2A54">
                    <w:pPr>
                      <w:jc w:val="right"/>
                      <w:rPr>
                        <w:sz w:val="18"/>
                        <w:szCs w:val="18"/>
                      </w:rPr>
                    </w:pPr>
                  </w:p>
                </w:tc>
                <w:tc>
                  <w:tcPr>
                    <w:tcW w:w="307" w:type="pct"/>
                    <w:vAlign w:val="center"/>
                  </w:tcPr>
                  <w:p w14:paraId="137C00B7" w14:textId="77777777" w:rsidR="00314CE2" w:rsidRDefault="00314CE2" w:rsidP="002F2A54">
                    <w:pPr>
                      <w:jc w:val="right"/>
                      <w:rPr>
                        <w:sz w:val="18"/>
                        <w:szCs w:val="18"/>
                      </w:rPr>
                    </w:pPr>
                  </w:p>
                </w:tc>
                <w:tc>
                  <w:tcPr>
                    <w:tcW w:w="303" w:type="pct"/>
                    <w:vAlign w:val="center"/>
                  </w:tcPr>
                  <w:p w14:paraId="173425A7" w14:textId="77777777" w:rsidR="00314CE2" w:rsidRDefault="00314CE2" w:rsidP="002F2A54">
                    <w:pPr>
                      <w:jc w:val="right"/>
                      <w:rPr>
                        <w:sz w:val="18"/>
                        <w:szCs w:val="18"/>
                      </w:rPr>
                    </w:pPr>
                  </w:p>
                </w:tc>
                <w:tc>
                  <w:tcPr>
                    <w:tcW w:w="289" w:type="pct"/>
                    <w:vAlign w:val="center"/>
                  </w:tcPr>
                  <w:p w14:paraId="469541D9" w14:textId="77777777" w:rsidR="00314CE2" w:rsidRDefault="00314CE2" w:rsidP="002F2A54">
                    <w:pPr>
                      <w:jc w:val="right"/>
                      <w:rPr>
                        <w:sz w:val="18"/>
                        <w:szCs w:val="18"/>
                      </w:rPr>
                    </w:pPr>
                  </w:p>
                </w:tc>
                <w:tc>
                  <w:tcPr>
                    <w:tcW w:w="344" w:type="pct"/>
                    <w:vAlign w:val="center"/>
                  </w:tcPr>
                  <w:p w14:paraId="670BF4ED" w14:textId="77777777" w:rsidR="00314CE2" w:rsidRDefault="00314CE2" w:rsidP="002F2A54">
                    <w:pPr>
                      <w:jc w:val="right"/>
                      <w:rPr>
                        <w:sz w:val="18"/>
                        <w:szCs w:val="18"/>
                      </w:rPr>
                    </w:pPr>
                  </w:p>
                </w:tc>
                <w:tc>
                  <w:tcPr>
                    <w:tcW w:w="379" w:type="pct"/>
                    <w:vAlign w:val="center"/>
                  </w:tcPr>
                  <w:p w14:paraId="50C012CB" w14:textId="77777777" w:rsidR="00314CE2" w:rsidRDefault="00314CE2" w:rsidP="002F2A54">
                    <w:pPr>
                      <w:jc w:val="right"/>
                      <w:rPr>
                        <w:sz w:val="18"/>
                        <w:szCs w:val="18"/>
                      </w:rPr>
                    </w:pPr>
                  </w:p>
                </w:tc>
              </w:tr>
              <w:tr w:rsidR="00E06E9E" w14:paraId="69FEC41D" w14:textId="77777777" w:rsidTr="00C336E2">
                <w:sdt>
                  <w:sdtPr>
                    <w:tag w:val="_PLD_58f2b570df754e85bb72c0f63cdd3f1c"/>
                    <w:id w:val="-417246723"/>
                    <w:lock w:val="sdtLocked"/>
                  </w:sdtPr>
                  <w:sdtEndPr/>
                  <w:sdtContent>
                    <w:tc>
                      <w:tcPr>
                        <w:tcW w:w="652" w:type="pct"/>
                        <w:vAlign w:val="center"/>
                      </w:tcPr>
                      <w:p w14:paraId="0BF753B7" w14:textId="77777777" w:rsidR="00314CE2" w:rsidRDefault="007874CE" w:rsidP="00C336E2">
                        <w:pPr>
                          <w:rPr>
                            <w:sz w:val="18"/>
                            <w:szCs w:val="18"/>
                          </w:rPr>
                        </w:pPr>
                        <w:r>
                          <w:rPr>
                            <w:sz w:val="18"/>
                            <w:szCs w:val="18"/>
                          </w:rPr>
                          <w:t>3</w:t>
                        </w:r>
                        <w:r>
                          <w:rPr>
                            <w:sz w:val="18"/>
                            <w:szCs w:val="18"/>
                          </w:rPr>
                          <w:t>．盈余公积弥补亏损</w:t>
                        </w:r>
                      </w:p>
                    </w:tc>
                  </w:sdtContent>
                </w:sdt>
                <w:tc>
                  <w:tcPr>
                    <w:tcW w:w="273" w:type="pct"/>
                    <w:vAlign w:val="center"/>
                  </w:tcPr>
                  <w:p w14:paraId="2A534310" w14:textId="77777777" w:rsidR="00314CE2" w:rsidRDefault="00314CE2" w:rsidP="002F2A54">
                    <w:pPr>
                      <w:jc w:val="right"/>
                      <w:rPr>
                        <w:sz w:val="18"/>
                        <w:szCs w:val="18"/>
                      </w:rPr>
                    </w:pPr>
                  </w:p>
                </w:tc>
                <w:tc>
                  <w:tcPr>
                    <w:tcW w:w="273" w:type="pct"/>
                    <w:vAlign w:val="center"/>
                  </w:tcPr>
                  <w:p w14:paraId="57407D66" w14:textId="77777777" w:rsidR="00314CE2" w:rsidRDefault="00314CE2" w:rsidP="002F2A54">
                    <w:pPr>
                      <w:jc w:val="right"/>
                      <w:rPr>
                        <w:sz w:val="18"/>
                        <w:szCs w:val="18"/>
                      </w:rPr>
                    </w:pPr>
                  </w:p>
                </w:tc>
                <w:tc>
                  <w:tcPr>
                    <w:tcW w:w="273" w:type="pct"/>
                    <w:vAlign w:val="center"/>
                  </w:tcPr>
                  <w:p w14:paraId="6017A1EC" w14:textId="77777777" w:rsidR="00314CE2" w:rsidRDefault="00314CE2" w:rsidP="002F2A54">
                    <w:pPr>
                      <w:jc w:val="right"/>
                      <w:rPr>
                        <w:sz w:val="18"/>
                        <w:szCs w:val="18"/>
                      </w:rPr>
                    </w:pPr>
                  </w:p>
                </w:tc>
                <w:tc>
                  <w:tcPr>
                    <w:tcW w:w="273" w:type="pct"/>
                    <w:vAlign w:val="center"/>
                  </w:tcPr>
                  <w:p w14:paraId="05ABBBD8" w14:textId="77777777" w:rsidR="00314CE2" w:rsidRDefault="00314CE2" w:rsidP="002F2A54">
                    <w:pPr>
                      <w:jc w:val="right"/>
                      <w:rPr>
                        <w:sz w:val="18"/>
                        <w:szCs w:val="18"/>
                      </w:rPr>
                    </w:pPr>
                  </w:p>
                </w:tc>
                <w:tc>
                  <w:tcPr>
                    <w:tcW w:w="273" w:type="pct"/>
                    <w:vAlign w:val="center"/>
                  </w:tcPr>
                  <w:p w14:paraId="28521088" w14:textId="77777777" w:rsidR="00314CE2" w:rsidRDefault="00314CE2" w:rsidP="002F2A54">
                    <w:pPr>
                      <w:jc w:val="right"/>
                      <w:rPr>
                        <w:sz w:val="18"/>
                        <w:szCs w:val="18"/>
                      </w:rPr>
                    </w:pPr>
                  </w:p>
                </w:tc>
                <w:tc>
                  <w:tcPr>
                    <w:tcW w:w="273" w:type="pct"/>
                    <w:vAlign w:val="center"/>
                  </w:tcPr>
                  <w:p w14:paraId="6F50FAAF" w14:textId="77777777" w:rsidR="00314CE2" w:rsidRDefault="00314CE2" w:rsidP="002F2A54">
                    <w:pPr>
                      <w:jc w:val="right"/>
                      <w:rPr>
                        <w:sz w:val="18"/>
                        <w:szCs w:val="18"/>
                      </w:rPr>
                    </w:pPr>
                  </w:p>
                </w:tc>
                <w:tc>
                  <w:tcPr>
                    <w:tcW w:w="273" w:type="pct"/>
                    <w:vAlign w:val="center"/>
                  </w:tcPr>
                  <w:p w14:paraId="10ADFE25" w14:textId="77777777" w:rsidR="00314CE2" w:rsidRDefault="00314CE2" w:rsidP="002F2A54">
                    <w:pPr>
                      <w:jc w:val="right"/>
                      <w:rPr>
                        <w:sz w:val="18"/>
                        <w:szCs w:val="18"/>
                      </w:rPr>
                    </w:pPr>
                  </w:p>
                </w:tc>
                <w:tc>
                  <w:tcPr>
                    <w:tcW w:w="273" w:type="pct"/>
                    <w:vAlign w:val="center"/>
                  </w:tcPr>
                  <w:p w14:paraId="7DFB7A93" w14:textId="77777777" w:rsidR="00314CE2" w:rsidRDefault="00314CE2" w:rsidP="002F2A54">
                    <w:pPr>
                      <w:jc w:val="right"/>
                      <w:rPr>
                        <w:sz w:val="18"/>
                        <w:szCs w:val="18"/>
                      </w:rPr>
                    </w:pPr>
                  </w:p>
                </w:tc>
                <w:tc>
                  <w:tcPr>
                    <w:tcW w:w="273" w:type="pct"/>
                    <w:vAlign w:val="center"/>
                  </w:tcPr>
                  <w:p w14:paraId="339A4EE4" w14:textId="77777777" w:rsidR="00314CE2" w:rsidRDefault="00314CE2" w:rsidP="002F2A54">
                    <w:pPr>
                      <w:jc w:val="right"/>
                      <w:rPr>
                        <w:sz w:val="18"/>
                        <w:szCs w:val="18"/>
                      </w:rPr>
                    </w:pPr>
                  </w:p>
                </w:tc>
                <w:tc>
                  <w:tcPr>
                    <w:tcW w:w="273" w:type="pct"/>
                    <w:vAlign w:val="center"/>
                  </w:tcPr>
                  <w:p w14:paraId="41D15379" w14:textId="77777777" w:rsidR="00314CE2" w:rsidRDefault="00314CE2" w:rsidP="002F2A54">
                    <w:pPr>
                      <w:jc w:val="right"/>
                      <w:rPr>
                        <w:sz w:val="18"/>
                        <w:szCs w:val="18"/>
                      </w:rPr>
                    </w:pPr>
                  </w:p>
                </w:tc>
                <w:tc>
                  <w:tcPr>
                    <w:tcW w:w="307" w:type="pct"/>
                    <w:vAlign w:val="center"/>
                  </w:tcPr>
                  <w:p w14:paraId="167C3036" w14:textId="77777777" w:rsidR="00314CE2" w:rsidRDefault="00314CE2" w:rsidP="002F2A54">
                    <w:pPr>
                      <w:jc w:val="right"/>
                      <w:rPr>
                        <w:sz w:val="18"/>
                        <w:szCs w:val="18"/>
                      </w:rPr>
                    </w:pPr>
                  </w:p>
                </w:tc>
                <w:tc>
                  <w:tcPr>
                    <w:tcW w:w="303" w:type="pct"/>
                    <w:vAlign w:val="center"/>
                  </w:tcPr>
                  <w:p w14:paraId="355246A2" w14:textId="77777777" w:rsidR="00314CE2" w:rsidRDefault="00314CE2" w:rsidP="002F2A54">
                    <w:pPr>
                      <w:jc w:val="right"/>
                      <w:rPr>
                        <w:sz w:val="18"/>
                        <w:szCs w:val="18"/>
                      </w:rPr>
                    </w:pPr>
                  </w:p>
                </w:tc>
                <w:tc>
                  <w:tcPr>
                    <w:tcW w:w="289" w:type="pct"/>
                    <w:vAlign w:val="center"/>
                  </w:tcPr>
                  <w:p w14:paraId="306C857A" w14:textId="77777777" w:rsidR="00314CE2" w:rsidRDefault="00314CE2" w:rsidP="002F2A54">
                    <w:pPr>
                      <w:jc w:val="right"/>
                      <w:rPr>
                        <w:sz w:val="18"/>
                        <w:szCs w:val="18"/>
                      </w:rPr>
                    </w:pPr>
                  </w:p>
                </w:tc>
                <w:tc>
                  <w:tcPr>
                    <w:tcW w:w="344" w:type="pct"/>
                    <w:vAlign w:val="center"/>
                  </w:tcPr>
                  <w:p w14:paraId="4E495DE1" w14:textId="77777777" w:rsidR="00314CE2" w:rsidRDefault="00314CE2" w:rsidP="002F2A54">
                    <w:pPr>
                      <w:jc w:val="right"/>
                      <w:rPr>
                        <w:sz w:val="18"/>
                        <w:szCs w:val="18"/>
                      </w:rPr>
                    </w:pPr>
                  </w:p>
                </w:tc>
                <w:tc>
                  <w:tcPr>
                    <w:tcW w:w="379" w:type="pct"/>
                    <w:vAlign w:val="center"/>
                  </w:tcPr>
                  <w:p w14:paraId="6FA3624B" w14:textId="77777777" w:rsidR="00314CE2" w:rsidRDefault="00314CE2" w:rsidP="002F2A54">
                    <w:pPr>
                      <w:jc w:val="right"/>
                      <w:rPr>
                        <w:sz w:val="18"/>
                        <w:szCs w:val="18"/>
                      </w:rPr>
                    </w:pPr>
                  </w:p>
                </w:tc>
              </w:tr>
              <w:tr w:rsidR="00E06E9E" w14:paraId="15AF9007" w14:textId="77777777" w:rsidTr="00C336E2">
                <w:tc>
                  <w:tcPr>
                    <w:tcW w:w="652" w:type="pct"/>
                    <w:vAlign w:val="center"/>
                  </w:tcPr>
                  <w:sdt>
                    <w:sdtPr>
                      <w:rPr>
                        <w:sz w:val="18"/>
                        <w:szCs w:val="18"/>
                      </w:rPr>
                      <w:tag w:val="_PLD_88022ba02c7c4775ba5e9f75f6b07fa4"/>
                      <w:id w:val="-1397123971"/>
                      <w:lock w:val="sdtLocked"/>
                    </w:sdtPr>
                    <w:sdtEndPr/>
                    <w:sdtContent>
                      <w:p w14:paraId="6DB689E3" w14:textId="77777777" w:rsidR="00314CE2" w:rsidRDefault="007874CE" w:rsidP="00C336E2">
                        <w:r>
                          <w:rPr>
                            <w:sz w:val="18"/>
                            <w:szCs w:val="18"/>
                          </w:rPr>
                          <w:t>4</w:t>
                        </w:r>
                        <w:r>
                          <w:rPr>
                            <w:sz w:val="18"/>
                            <w:szCs w:val="18"/>
                          </w:rPr>
                          <w:t>．设定受益计划变动额结转留存收益</w:t>
                        </w:r>
                      </w:p>
                    </w:sdtContent>
                  </w:sdt>
                </w:tc>
                <w:tc>
                  <w:tcPr>
                    <w:tcW w:w="273" w:type="pct"/>
                    <w:vAlign w:val="center"/>
                  </w:tcPr>
                  <w:p w14:paraId="0ED4C540" w14:textId="77777777" w:rsidR="00314CE2" w:rsidRDefault="00314CE2" w:rsidP="002F2A54">
                    <w:pPr>
                      <w:jc w:val="right"/>
                      <w:rPr>
                        <w:sz w:val="18"/>
                        <w:szCs w:val="18"/>
                      </w:rPr>
                    </w:pPr>
                  </w:p>
                </w:tc>
                <w:tc>
                  <w:tcPr>
                    <w:tcW w:w="273" w:type="pct"/>
                    <w:vAlign w:val="center"/>
                  </w:tcPr>
                  <w:p w14:paraId="139FDE6D" w14:textId="77777777" w:rsidR="00314CE2" w:rsidRDefault="00314CE2" w:rsidP="002F2A54">
                    <w:pPr>
                      <w:jc w:val="right"/>
                      <w:rPr>
                        <w:sz w:val="18"/>
                        <w:szCs w:val="18"/>
                      </w:rPr>
                    </w:pPr>
                  </w:p>
                </w:tc>
                <w:tc>
                  <w:tcPr>
                    <w:tcW w:w="273" w:type="pct"/>
                    <w:vAlign w:val="center"/>
                  </w:tcPr>
                  <w:p w14:paraId="7724BB95" w14:textId="77777777" w:rsidR="00314CE2" w:rsidRDefault="00314CE2" w:rsidP="002F2A54">
                    <w:pPr>
                      <w:jc w:val="right"/>
                      <w:rPr>
                        <w:sz w:val="18"/>
                        <w:szCs w:val="18"/>
                      </w:rPr>
                    </w:pPr>
                  </w:p>
                </w:tc>
                <w:tc>
                  <w:tcPr>
                    <w:tcW w:w="273" w:type="pct"/>
                    <w:vAlign w:val="center"/>
                  </w:tcPr>
                  <w:p w14:paraId="573D47FA" w14:textId="77777777" w:rsidR="00314CE2" w:rsidRDefault="00314CE2" w:rsidP="002F2A54">
                    <w:pPr>
                      <w:jc w:val="right"/>
                      <w:rPr>
                        <w:sz w:val="18"/>
                        <w:szCs w:val="18"/>
                      </w:rPr>
                    </w:pPr>
                  </w:p>
                </w:tc>
                <w:tc>
                  <w:tcPr>
                    <w:tcW w:w="273" w:type="pct"/>
                    <w:vAlign w:val="center"/>
                  </w:tcPr>
                  <w:p w14:paraId="64FF1D9B" w14:textId="77777777" w:rsidR="00314CE2" w:rsidRDefault="00314CE2" w:rsidP="002F2A54">
                    <w:pPr>
                      <w:jc w:val="right"/>
                      <w:rPr>
                        <w:sz w:val="18"/>
                        <w:szCs w:val="18"/>
                      </w:rPr>
                    </w:pPr>
                  </w:p>
                </w:tc>
                <w:tc>
                  <w:tcPr>
                    <w:tcW w:w="273" w:type="pct"/>
                    <w:vAlign w:val="center"/>
                  </w:tcPr>
                  <w:p w14:paraId="2A1FB0B5" w14:textId="77777777" w:rsidR="00314CE2" w:rsidRDefault="00314CE2" w:rsidP="002F2A54">
                    <w:pPr>
                      <w:jc w:val="right"/>
                      <w:rPr>
                        <w:sz w:val="18"/>
                        <w:szCs w:val="18"/>
                      </w:rPr>
                    </w:pPr>
                  </w:p>
                </w:tc>
                <w:tc>
                  <w:tcPr>
                    <w:tcW w:w="273" w:type="pct"/>
                    <w:vAlign w:val="center"/>
                  </w:tcPr>
                  <w:p w14:paraId="1CCACABA" w14:textId="77777777" w:rsidR="00314CE2" w:rsidRDefault="00314CE2" w:rsidP="002F2A54">
                    <w:pPr>
                      <w:jc w:val="right"/>
                      <w:rPr>
                        <w:sz w:val="18"/>
                        <w:szCs w:val="18"/>
                      </w:rPr>
                    </w:pPr>
                  </w:p>
                </w:tc>
                <w:tc>
                  <w:tcPr>
                    <w:tcW w:w="273" w:type="pct"/>
                    <w:vAlign w:val="center"/>
                  </w:tcPr>
                  <w:p w14:paraId="2ACFF32D" w14:textId="77777777" w:rsidR="00314CE2" w:rsidRDefault="00314CE2" w:rsidP="002F2A54">
                    <w:pPr>
                      <w:jc w:val="right"/>
                      <w:rPr>
                        <w:sz w:val="18"/>
                        <w:szCs w:val="18"/>
                      </w:rPr>
                    </w:pPr>
                  </w:p>
                </w:tc>
                <w:tc>
                  <w:tcPr>
                    <w:tcW w:w="273" w:type="pct"/>
                    <w:vAlign w:val="center"/>
                  </w:tcPr>
                  <w:p w14:paraId="06B0C245" w14:textId="77777777" w:rsidR="00314CE2" w:rsidRDefault="00314CE2" w:rsidP="002F2A54">
                    <w:pPr>
                      <w:jc w:val="right"/>
                      <w:rPr>
                        <w:sz w:val="18"/>
                        <w:szCs w:val="18"/>
                      </w:rPr>
                    </w:pPr>
                  </w:p>
                </w:tc>
                <w:tc>
                  <w:tcPr>
                    <w:tcW w:w="273" w:type="pct"/>
                    <w:vAlign w:val="center"/>
                  </w:tcPr>
                  <w:p w14:paraId="46197807" w14:textId="77777777" w:rsidR="00314CE2" w:rsidRDefault="00314CE2" w:rsidP="002F2A54">
                    <w:pPr>
                      <w:jc w:val="right"/>
                      <w:rPr>
                        <w:sz w:val="18"/>
                        <w:szCs w:val="18"/>
                      </w:rPr>
                    </w:pPr>
                  </w:p>
                </w:tc>
                <w:tc>
                  <w:tcPr>
                    <w:tcW w:w="307" w:type="pct"/>
                    <w:vAlign w:val="center"/>
                  </w:tcPr>
                  <w:p w14:paraId="5A1E8FC4" w14:textId="77777777" w:rsidR="00314CE2" w:rsidRDefault="00314CE2" w:rsidP="002F2A54">
                    <w:pPr>
                      <w:jc w:val="right"/>
                      <w:rPr>
                        <w:sz w:val="18"/>
                        <w:szCs w:val="18"/>
                      </w:rPr>
                    </w:pPr>
                  </w:p>
                </w:tc>
                <w:tc>
                  <w:tcPr>
                    <w:tcW w:w="303" w:type="pct"/>
                    <w:vAlign w:val="center"/>
                  </w:tcPr>
                  <w:p w14:paraId="617E2945" w14:textId="77777777" w:rsidR="00314CE2" w:rsidRDefault="00314CE2" w:rsidP="002F2A54">
                    <w:pPr>
                      <w:jc w:val="right"/>
                      <w:rPr>
                        <w:sz w:val="18"/>
                        <w:szCs w:val="18"/>
                      </w:rPr>
                    </w:pPr>
                  </w:p>
                </w:tc>
                <w:tc>
                  <w:tcPr>
                    <w:tcW w:w="289" w:type="pct"/>
                    <w:vAlign w:val="center"/>
                  </w:tcPr>
                  <w:p w14:paraId="40021874" w14:textId="77777777" w:rsidR="00314CE2" w:rsidRDefault="00314CE2" w:rsidP="002F2A54">
                    <w:pPr>
                      <w:jc w:val="right"/>
                      <w:rPr>
                        <w:sz w:val="18"/>
                        <w:szCs w:val="18"/>
                      </w:rPr>
                    </w:pPr>
                  </w:p>
                </w:tc>
                <w:tc>
                  <w:tcPr>
                    <w:tcW w:w="344" w:type="pct"/>
                    <w:vAlign w:val="center"/>
                  </w:tcPr>
                  <w:p w14:paraId="2B70F28F" w14:textId="77777777" w:rsidR="00314CE2" w:rsidRDefault="00314CE2" w:rsidP="002F2A54">
                    <w:pPr>
                      <w:jc w:val="right"/>
                      <w:rPr>
                        <w:sz w:val="18"/>
                        <w:szCs w:val="18"/>
                      </w:rPr>
                    </w:pPr>
                  </w:p>
                </w:tc>
                <w:tc>
                  <w:tcPr>
                    <w:tcW w:w="379" w:type="pct"/>
                    <w:vAlign w:val="center"/>
                  </w:tcPr>
                  <w:p w14:paraId="27161851" w14:textId="77777777" w:rsidR="00314CE2" w:rsidRDefault="00314CE2" w:rsidP="002F2A54">
                    <w:pPr>
                      <w:jc w:val="right"/>
                      <w:rPr>
                        <w:sz w:val="18"/>
                        <w:szCs w:val="18"/>
                      </w:rPr>
                    </w:pPr>
                  </w:p>
                </w:tc>
              </w:tr>
              <w:tr w:rsidR="00E06E9E" w14:paraId="2502E64F" w14:textId="77777777" w:rsidTr="00C336E2">
                <w:tc>
                  <w:tcPr>
                    <w:tcW w:w="652" w:type="pct"/>
                    <w:vAlign w:val="center"/>
                  </w:tcPr>
                  <w:sdt>
                    <w:sdtPr>
                      <w:rPr>
                        <w:sz w:val="18"/>
                        <w:szCs w:val="18"/>
                      </w:rPr>
                      <w:tag w:val="_PLD_0259028a18dd4c059a8b77a9e4fe86f9"/>
                      <w:id w:val="-771616770"/>
                      <w:lock w:val="sdtLocked"/>
                    </w:sdtPr>
                    <w:sdtEndPr/>
                    <w:sdtContent>
                      <w:p w14:paraId="0B3523A7" w14:textId="77777777" w:rsidR="00314CE2" w:rsidRDefault="007874CE" w:rsidP="00C336E2">
                        <w:pPr>
                          <w:rPr>
                            <w:sz w:val="18"/>
                            <w:szCs w:val="18"/>
                          </w:rPr>
                        </w:pPr>
                        <w:r>
                          <w:rPr>
                            <w:sz w:val="18"/>
                            <w:szCs w:val="18"/>
                          </w:rPr>
                          <w:t>5</w:t>
                        </w:r>
                        <w:r>
                          <w:rPr>
                            <w:sz w:val="18"/>
                            <w:szCs w:val="18"/>
                          </w:rPr>
                          <w:t>．其他综合收益结转留存收益</w:t>
                        </w:r>
                      </w:p>
                    </w:sdtContent>
                  </w:sdt>
                </w:tc>
                <w:tc>
                  <w:tcPr>
                    <w:tcW w:w="273" w:type="pct"/>
                    <w:vAlign w:val="center"/>
                  </w:tcPr>
                  <w:p w14:paraId="10A57F9C" w14:textId="77777777" w:rsidR="00314CE2" w:rsidRDefault="00314CE2" w:rsidP="002F2A54">
                    <w:pPr>
                      <w:jc w:val="right"/>
                      <w:rPr>
                        <w:sz w:val="18"/>
                        <w:szCs w:val="18"/>
                      </w:rPr>
                    </w:pPr>
                  </w:p>
                </w:tc>
                <w:tc>
                  <w:tcPr>
                    <w:tcW w:w="273" w:type="pct"/>
                    <w:vAlign w:val="center"/>
                  </w:tcPr>
                  <w:p w14:paraId="381D3127" w14:textId="77777777" w:rsidR="00314CE2" w:rsidRDefault="00314CE2" w:rsidP="002F2A54">
                    <w:pPr>
                      <w:jc w:val="right"/>
                      <w:rPr>
                        <w:sz w:val="18"/>
                        <w:szCs w:val="18"/>
                      </w:rPr>
                    </w:pPr>
                  </w:p>
                </w:tc>
                <w:tc>
                  <w:tcPr>
                    <w:tcW w:w="273" w:type="pct"/>
                    <w:vAlign w:val="center"/>
                  </w:tcPr>
                  <w:p w14:paraId="52F388D2" w14:textId="77777777" w:rsidR="00314CE2" w:rsidRDefault="00314CE2" w:rsidP="002F2A54">
                    <w:pPr>
                      <w:jc w:val="right"/>
                      <w:rPr>
                        <w:sz w:val="18"/>
                        <w:szCs w:val="18"/>
                      </w:rPr>
                    </w:pPr>
                  </w:p>
                </w:tc>
                <w:tc>
                  <w:tcPr>
                    <w:tcW w:w="273" w:type="pct"/>
                    <w:vAlign w:val="center"/>
                  </w:tcPr>
                  <w:p w14:paraId="63D4D074" w14:textId="77777777" w:rsidR="00314CE2" w:rsidRDefault="00314CE2" w:rsidP="002F2A54">
                    <w:pPr>
                      <w:jc w:val="right"/>
                      <w:rPr>
                        <w:sz w:val="18"/>
                        <w:szCs w:val="18"/>
                      </w:rPr>
                    </w:pPr>
                  </w:p>
                </w:tc>
                <w:tc>
                  <w:tcPr>
                    <w:tcW w:w="273" w:type="pct"/>
                    <w:vAlign w:val="center"/>
                  </w:tcPr>
                  <w:p w14:paraId="764DEF1E" w14:textId="77777777" w:rsidR="00314CE2" w:rsidRDefault="00314CE2" w:rsidP="002F2A54">
                    <w:pPr>
                      <w:jc w:val="right"/>
                      <w:rPr>
                        <w:sz w:val="18"/>
                        <w:szCs w:val="18"/>
                      </w:rPr>
                    </w:pPr>
                  </w:p>
                </w:tc>
                <w:tc>
                  <w:tcPr>
                    <w:tcW w:w="273" w:type="pct"/>
                    <w:vAlign w:val="center"/>
                  </w:tcPr>
                  <w:p w14:paraId="26DB5134" w14:textId="77777777" w:rsidR="00314CE2" w:rsidRDefault="00314CE2" w:rsidP="002F2A54">
                    <w:pPr>
                      <w:jc w:val="right"/>
                      <w:rPr>
                        <w:sz w:val="18"/>
                        <w:szCs w:val="18"/>
                      </w:rPr>
                    </w:pPr>
                  </w:p>
                </w:tc>
                <w:tc>
                  <w:tcPr>
                    <w:tcW w:w="273" w:type="pct"/>
                    <w:vAlign w:val="center"/>
                  </w:tcPr>
                  <w:p w14:paraId="46C702BE" w14:textId="77777777" w:rsidR="00314CE2" w:rsidRDefault="00314CE2" w:rsidP="002F2A54">
                    <w:pPr>
                      <w:jc w:val="right"/>
                      <w:rPr>
                        <w:sz w:val="18"/>
                        <w:szCs w:val="18"/>
                      </w:rPr>
                    </w:pPr>
                  </w:p>
                </w:tc>
                <w:tc>
                  <w:tcPr>
                    <w:tcW w:w="273" w:type="pct"/>
                    <w:vAlign w:val="center"/>
                  </w:tcPr>
                  <w:p w14:paraId="5BC11E78" w14:textId="77777777" w:rsidR="00314CE2" w:rsidRDefault="00314CE2" w:rsidP="002F2A54">
                    <w:pPr>
                      <w:jc w:val="right"/>
                      <w:rPr>
                        <w:sz w:val="18"/>
                        <w:szCs w:val="18"/>
                      </w:rPr>
                    </w:pPr>
                  </w:p>
                </w:tc>
                <w:tc>
                  <w:tcPr>
                    <w:tcW w:w="273" w:type="pct"/>
                    <w:vAlign w:val="center"/>
                  </w:tcPr>
                  <w:p w14:paraId="1ABACD91" w14:textId="77777777" w:rsidR="00314CE2" w:rsidRDefault="00314CE2" w:rsidP="002F2A54">
                    <w:pPr>
                      <w:jc w:val="right"/>
                      <w:rPr>
                        <w:sz w:val="18"/>
                        <w:szCs w:val="18"/>
                      </w:rPr>
                    </w:pPr>
                  </w:p>
                </w:tc>
                <w:tc>
                  <w:tcPr>
                    <w:tcW w:w="273" w:type="pct"/>
                    <w:vAlign w:val="center"/>
                  </w:tcPr>
                  <w:p w14:paraId="0B6D03B4" w14:textId="77777777" w:rsidR="00314CE2" w:rsidRDefault="00314CE2" w:rsidP="002F2A54">
                    <w:pPr>
                      <w:jc w:val="right"/>
                      <w:rPr>
                        <w:sz w:val="18"/>
                        <w:szCs w:val="18"/>
                      </w:rPr>
                    </w:pPr>
                  </w:p>
                </w:tc>
                <w:tc>
                  <w:tcPr>
                    <w:tcW w:w="307" w:type="pct"/>
                    <w:vAlign w:val="center"/>
                  </w:tcPr>
                  <w:p w14:paraId="7033C390" w14:textId="77777777" w:rsidR="00314CE2" w:rsidRDefault="00314CE2" w:rsidP="002F2A54">
                    <w:pPr>
                      <w:jc w:val="right"/>
                      <w:rPr>
                        <w:sz w:val="18"/>
                        <w:szCs w:val="18"/>
                      </w:rPr>
                    </w:pPr>
                  </w:p>
                </w:tc>
                <w:tc>
                  <w:tcPr>
                    <w:tcW w:w="303" w:type="pct"/>
                    <w:vAlign w:val="center"/>
                  </w:tcPr>
                  <w:p w14:paraId="0CE26DD7" w14:textId="77777777" w:rsidR="00314CE2" w:rsidRDefault="00314CE2" w:rsidP="002F2A54">
                    <w:pPr>
                      <w:jc w:val="right"/>
                      <w:rPr>
                        <w:sz w:val="18"/>
                        <w:szCs w:val="18"/>
                      </w:rPr>
                    </w:pPr>
                  </w:p>
                </w:tc>
                <w:tc>
                  <w:tcPr>
                    <w:tcW w:w="289" w:type="pct"/>
                    <w:vAlign w:val="center"/>
                  </w:tcPr>
                  <w:p w14:paraId="659C94C4" w14:textId="77777777" w:rsidR="00314CE2" w:rsidRDefault="00314CE2" w:rsidP="002F2A54">
                    <w:pPr>
                      <w:jc w:val="right"/>
                      <w:rPr>
                        <w:sz w:val="18"/>
                        <w:szCs w:val="18"/>
                      </w:rPr>
                    </w:pPr>
                  </w:p>
                </w:tc>
                <w:tc>
                  <w:tcPr>
                    <w:tcW w:w="344" w:type="pct"/>
                    <w:vAlign w:val="center"/>
                  </w:tcPr>
                  <w:p w14:paraId="4303FDDE" w14:textId="77777777" w:rsidR="00314CE2" w:rsidRDefault="00314CE2" w:rsidP="002F2A54">
                    <w:pPr>
                      <w:jc w:val="right"/>
                      <w:rPr>
                        <w:sz w:val="18"/>
                        <w:szCs w:val="18"/>
                      </w:rPr>
                    </w:pPr>
                  </w:p>
                </w:tc>
                <w:tc>
                  <w:tcPr>
                    <w:tcW w:w="379" w:type="pct"/>
                    <w:vAlign w:val="center"/>
                  </w:tcPr>
                  <w:p w14:paraId="0B2EFF40" w14:textId="77777777" w:rsidR="00314CE2" w:rsidRDefault="00314CE2" w:rsidP="002F2A54">
                    <w:pPr>
                      <w:jc w:val="right"/>
                      <w:rPr>
                        <w:sz w:val="18"/>
                        <w:szCs w:val="18"/>
                      </w:rPr>
                    </w:pPr>
                  </w:p>
                </w:tc>
              </w:tr>
              <w:tr w:rsidR="00E06E9E" w14:paraId="7920024E" w14:textId="77777777" w:rsidTr="00C336E2">
                <w:sdt>
                  <w:sdtPr>
                    <w:tag w:val="_PLD_5844253ac18b45ceaa765e5b2f55d052"/>
                    <w:id w:val="-819272804"/>
                    <w:lock w:val="sdtLocked"/>
                  </w:sdtPr>
                  <w:sdtEndPr/>
                  <w:sdtContent>
                    <w:tc>
                      <w:tcPr>
                        <w:tcW w:w="652" w:type="pct"/>
                        <w:vAlign w:val="center"/>
                      </w:tcPr>
                      <w:p w14:paraId="7B4A370B" w14:textId="77777777" w:rsidR="00314CE2" w:rsidRDefault="007874CE" w:rsidP="00C336E2">
                        <w:pPr>
                          <w:rPr>
                            <w:sz w:val="18"/>
                            <w:szCs w:val="18"/>
                          </w:rPr>
                        </w:pPr>
                        <w:r>
                          <w:rPr>
                            <w:sz w:val="18"/>
                            <w:szCs w:val="18"/>
                          </w:rPr>
                          <w:t>6</w:t>
                        </w:r>
                        <w:r>
                          <w:rPr>
                            <w:sz w:val="18"/>
                            <w:szCs w:val="18"/>
                          </w:rPr>
                          <w:t>．其他</w:t>
                        </w:r>
                      </w:p>
                    </w:tc>
                  </w:sdtContent>
                </w:sdt>
                <w:tc>
                  <w:tcPr>
                    <w:tcW w:w="273" w:type="pct"/>
                    <w:vAlign w:val="center"/>
                  </w:tcPr>
                  <w:p w14:paraId="692E92BC" w14:textId="77777777" w:rsidR="00314CE2" w:rsidRDefault="00314CE2" w:rsidP="002F2A54">
                    <w:pPr>
                      <w:jc w:val="right"/>
                      <w:rPr>
                        <w:sz w:val="18"/>
                        <w:szCs w:val="18"/>
                      </w:rPr>
                    </w:pPr>
                  </w:p>
                </w:tc>
                <w:tc>
                  <w:tcPr>
                    <w:tcW w:w="273" w:type="pct"/>
                    <w:vAlign w:val="center"/>
                  </w:tcPr>
                  <w:p w14:paraId="3AC02C4F" w14:textId="77777777" w:rsidR="00314CE2" w:rsidRDefault="00314CE2" w:rsidP="002F2A54">
                    <w:pPr>
                      <w:jc w:val="right"/>
                      <w:rPr>
                        <w:sz w:val="18"/>
                        <w:szCs w:val="18"/>
                      </w:rPr>
                    </w:pPr>
                  </w:p>
                </w:tc>
                <w:tc>
                  <w:tcPr>
                    <w:tcW w:w="273" w:type="pct"/>
                    <w:vAlign w:val="center"/>
                  </w:tcPr>
                  <w:p w14:paraId="7970AFC2" w14:textId="77777777" w:rsidR="00314CE2" w:rsidRDefault="00314CE2" w:rsidP="002F2A54">
                    <w:pPr>
                      <w:jc w:val="right"/>
                      <w:rPr>
                        <w:sz w:val="18"/>
                        <w:szCs w:val="18"/>
                      </w:rPr>
                    </w:pPr>
                  </w:p>
                </w:tc>
                <w:tc>
                  <w:tcPr>
                    <w:tcW w:w="273" w:type="pct"/>
                    <w:vAlign w:val="center"/>
                  </w:tcPr>
                  <w:p w14:paraId="7313963E" w14:textId="77777777" w:rsidR="00314CE2" w:rsidRDefault="00314CE2" w:rsidP="002F2A54">
                    <w:pPr>
                      <w:jc w:val="right"/>
                      <w:rPr>
                        <w:sz w:val="18"/>
                        <w:szCs w:val="18"/>
                      </w:rPr>
                    </w:pPr>
                  </w:p>
                </w:tc>
                <w:tc>
                  <w:tcPr>
                    <w:tcW w:w="273" w:type="pct"/>
                    <w:vAlign w:val="center"/>
                  </w:tcPr>
                  <w:p w14:paraId="5177B099" w14:textId="77777777" w:rsidR="00314CE2" w:rsidRDefault="00314CE2" w:rsidP="002F2A54">
                    <w:pPr>
                      <w:jc w:val="right"/>
                      <w:rPr>
                        <w:sz w:val="18"/>
                        <w:szCs w:val="18"/>
                      </w:rPr>
                    </w:pPr>
                  </w:p>
                </w:tc>
                <w:tc>
                  <w:tcPr>
                    <w:tcW w:w="273" w:type="pct"/>
                    <w:vAlign w:val="center"/>
                  </w:tcPr>
                  <w:p w14:paraId="77BEC2F5" w14:textId="77777777" w:rsidR="00314CE2" w:rsidRDefault="00314CE2" w:rsidP="002F2A54">
                    <w:pPr>
                      <w:jc w:val="right"/>
                      <w:rPr>
                        <w:sz w:val="18"/>
                        <w:szCs w:val="18"/>
                      </w:rPr>
                    </w:pPr>
                  </w:p>
                </w:tc>
                <w:tc>
                  <w:tcPr>
                    <w:tcW w:w="273" w:type="pct"/>
                    <w:vAlign w:val="center"/>
                  </w:tcPr>
                  <w:p w14:paraId="6C4A27FD" w14:textId="77777777" w:rsidR="00314CE2" w:rsidRDefault="00314CE2" w:rsidP="002F2A54">
                    <w:pPr>
                      <w:jc w:val="right"/>
                      <w:rPr>
                        <w:sz w:val="18"/>
                        <w:szCs w:val="18"/>
                      </w:rPr>
                    </w:pPr>
                  </w:p>
                </w:tc>
                <w:tc>
                  <w:tcPr>
                    <w:tcW w:w="273" w:type="pct"/>
                    <w:vAlign w:val="center"/>
                  </w:tcPr>
                  <w:p w14:paraId="73ECFFD4" w14:textId="77777777" w:rsidR="00314CE2" w:rsidRDefault="00314CE2" w:rsidP="002F2A54">
                    <w:pPr>
                      <w:jc w:val="right"/>
                      <w:rPr>
                        <w:sz w:val="18"/>
                        <w:szCs w:val="18"/>
                      </w:rPr>
                    </w:pPr>
                  </w:p>
                </w:tc>
                <w:tc>
                  <w:tcPr>
                    <w:tcW w:w="273" w:type="pct"/>
                    <w:vAlign w:val="center"/>
                  </w:tcPr>
                  <w:p w14:paraId="661F7002" w14:textId="77777777" w:rsidR="00314CE2" w:rsidRDefault="00314CE2" w:rsidP="002F2A54">
                    <w:pPr>
                      <w:jc w:val="right"/>
                      <w:rPr>
                        <w:sz w:val="18"/>
                        <w:szCs w:val="18"/>
                      </w:rPr>
                    </w:pPr>
                  </w:p>
                </w:tc>
                <w:tc>
                  <w:tcPr>
                    <w:tcW w:w="273" w:type="pct"/>
                    <w:vAlign w:val="center"/>
                  </w:tcPr>
                  <w:p w14:paraId="5F18F0A4" w14:textId="77777777" w:rsidR="00314CE2" w:rsidRDefault="00314CE2" w:rsidP="002F2A54">
                    <w:pPr>
                      <w:jc w:val="right"/>
                      <w:rPr>
                        <w:sz w:val="18"/>
                        <w:szCs w:val="18"/>
                      </w:rPr>
                    </w:pPr>
                  </w:p>
                </w:tc>
                <w:tc>
                  <w:tcPr>
                    <w:tcW w:w="307" w:type="pct"/>
                    <w:vAlign w:val="center"/>
                  </w:tcPr>
                  <w:p w14:paraId="5AD49D57" w14:textId="77777777" w:rsidR="00314CE2" w:rsidRDefault="00314CE2" w:rsidP="002F2A54">
                    <w:pPr>
                      <w:jc w:val="right"/>
                      <w:rPr>
                        <w:sz w:val="18"/>
                        <w:szCs w:val="18"/>
                      </w:rPr>
                    </w:pPr>
                  </w:p>
                </w:tc>
                <w:tc>
                  <w:tcPr>
                    <w:tcW w:w="303" w:type="pct"/>
                    <w:vAlign w:val="center"/>
                  </w:tcPr>
                  <w:p w14:paraId="29A503AD" w14:textId="77777777" w:rsidR="00314CE2" w:rsidRDefault="00314CE2" w:rsidP="002F2A54">
                    <w:pPr>
                      <w:jc w:val="right"/>
                      <w:rPr>
                        <w:sz w:val="18"/>
                        <w:szCs w:val="18"/>
                      </w:rPr>
                    </w:pPr>
                  </w:p>
                </w:tc>
                <w:tc>
                  <w:tcPr>
                    <w:tcW w:w="289" w:type="pct"/>
                    <w:vAlign w:val="center"/>
                  </w:tcPr>
                  <w:p w14:paraId="3A8ABAFF" w14:textId="77777777" w:rsidR="00314CE2" w:rsidRDefault="00314CE2" w:rsidP="002F2A54">
                    <w:pPr>
                      <w:jc w:val="right"/>
                      <w:rPr>
                        <w:sz w:val="18"/>
                        <w:szCs w:val="18"/>
                      </w:rPr>
                    </w:pPr>
                  </w:p>
                </w:tc>
                <w:tc>
                  <w:tcPr>
                    <w:tcW w:w="344" w:type="pct"/>
                    <w:vAlign w:val="center"/>
                  </w:tcPr>
                  <w:p w14:paraId="7734967C" w14:textId="77777777" w:rsidR="00314CE2" w:rsidRDefault="00314CE2" w:rsidP="002F2A54">
                    <w:pPr>
                      <w:jc w:val="right"/>
                      <w:rPr>
                        <w:sz w:val="18"/>
                        <w:szCs w:val="18"/>
                      </w:rPr>
                    </w:pPr>
                  </w:p>
                </w:tc>
                <w:tc>
                  <w:tcPr>
                    <w:tcW w:w="379" w:type="pct"/>
                    <w:vAlign w:val="center"/>
                  </w:tcPr>
                  <w:p w14:paraId="377E08AF" w14:textId="77777777" w:rsidR="00314CE2" w:rsidRDefault="00314CE2" w:rsidP="002F2A54">
                    <w:pPr>
                      <w:jc w:val="right"/>
                      <w:rPr>
                        <w:sz w:val="18"/>
                        <w:szCs w:val="18"/>
                      </w:rPr>
                    </w:pPr>
                  </w:p>
                </w:tc>
              </w:tr>
              <w:tr w:rsidR="00E06E9E" w14:paraId="74542F33" w14:textId="77777777" w:rsidTr="00C336E2">
                <w:sdt>
                  <w:sdtPr>
                    <w:tag w:val="_PLD_3bbf2260615f4991a49bda77fd1fc28b"/>
                    <w:id w:val="1195051144"/>
                    <w:lock w:val="sdtLocked"/>
                  </w:sdtPr>
                  <w:sdtEndPr/>
                  <w:sdtContent>
                    <w:tc>
                      <w:tcPr>
                        <w:tcW w:w="652" w:type="pct"/>
                        <w:vAlign w:val="center"/>
                      </w:tcPr>
                      <w:p w14:paraId="5C055748" w14:textId="77777777" w:rsidR="00314CE2" w:rsidRDefault="007874CE" w:rsidP="00C336E2">
                        <w:pPr>
                          <w:rPr>
                            <w:sz w:val="18"/>
                            <w:szCs w:val="18"/>
                          </w:rPr>
                        </w:pPr>
                        <w:r>
                          <w:rPr>
                            <w:rFonts w:hint="eastAsia"/>
                            <w:sz w:val="18"/>
                            <w:szCs w:val="18"/>
                          </w:rPr>
                          <w:t>（五）专项储备</w:t>
                        </w:r>
                      </w:p>
                    </w:tc>
                  </w:sdtContent>
                </w:sdt>
                <w:tc>
                  <w:tcPr>
                    <w:tcW w:w="273" w:type="pct"/>
                    <w:vAlign w:val="center"/>
                  </w:tcPr>
                  <w:p w14:paraId="53F24331" w14:textId="77777777" w:rsidR="00314CE2" w:rsidRDefault="00314CE2" w:rsidP="002F2A54">
                    <w:pPr>
                      <w:jc w:val="right"/>
                      <w:rPr>
                        <w:sz w:val="18"/>
                        <w:szCs w:val="18"/>
                      </w:rPr>
                    </w:pPr>
                  </w:p>
                </w:tc>
                <w:tc>
                  <w:tcPr>
                    <w:tcW w:w="273" w:type="pct"/>
                    <w:vAlign w:val="center"/>
                  </w:tcPr>
                  <w:p w14:paraId="10088712" w14:textId="77777777" w:rsidR="00314CE2" w:rsidRDefault="00314CE2" w:rsidP="002F2A54">
                    <w:pPr>
                      <w:jc w:val="right"/>
                      <w:rPr>
                        <w:sz w:val="18"/>
                        <w:szCs w:val="18"/>
                      </w:rPr>
                    </w:pPr>
                  </w:p>
                </w:tc>
                <w:tc>
                  <w:tcPr>
                    <w:tcW w:w="273" w:type="pct"/>
                    <w:vAlign w:val="center"/>
                  </w:tcPr>
                  <w:p w14:paraId="32326FF8" w14:textId="77777777" w:rsidR="00314CE2" w:rsidRDefault="00314CE2" w:rsidP="002F2A54">
                    <w:pPr>
                      <w:jc w:val="right"/>
                      <w:rPr>
                        <w:sz w:val="18"/>
                        <w:szCs w:val="18"/>
                      </w:rPr>
                    </w:pPr>
                  </w:p>
                </w:tc>
                <w:tc>
                  <w:tcPr>
                    <w:tcW w:w="273" w:type="pct"/>
                    <w:vAlign w:val="center"/>
                  </w:tcPr>
                  <w:p w14:paraId="53FE39EF" w14:textId="77777777" w:rsidR="00314CE2" w:rsidRDefault="00314CE2" w:rsidP="002F2A54">
                    <w:pPr>
                      <w:jc w:val="right"/>
                      <w:rPr>
                        <w:sz w:val="18"/>
                        <w:szCs w:val="18"/>
                      </w:rPr>
                    </w:pPr>
                  </w:p>
                </w:tc>
                <w:tc>
                  <w:tcPr>
                    <w:tcW w:w="273" w:type="pct"/>
                    <w:vAlign w:val="center"/>
                  </w:tcPr>
                  <w:p w14:paraId="5B01728B" w14:textId="77777777" w:rsidR="00314CE2" w:rsidRDefault="00314CE2" w:rsidP="002F2A54">
                    <w:pPr>
                      <w:jc w:val="right"/>
                      <w:rPr>
                        <w:sz w:val="18"/>
                        <w:szCs w:val="18"/>
                      </w:rPr>
                    </w:pPr>
                  </w:p>
                </w:tc>
                <w:tc>
                  <w:tcPr>
                    <w:tcW w:w="273" w:type="pct"/>
                    <w:vAlign w:val="center"/>
                  </w:tcPr>
                  <w:p w14:paraId="61942DD6" w14:textId="77777777" w:rsidR="00314CE2" w:rsidRDefault="00314CE2" w:rsidP="002F2A54">
                    <w:pPr>
                      <w:jc w:val="right"/>
                      <w:rPr>
                        <w:sz w:val="18"/>
                        <w:szCs w:val="18"/>
                      </w:rPr>
                    </w:pPr>
                  </w:p>
                </w:tc>
                <w:tc>
                  <w:tcPr>
                    <w:tcW w:w="273" w:type="pct"/>
                    <w:vAlign w:val="center"/>
                  </w:tcPr>
                  <w:p w14:paraId="0CAF67CD" w14:textId="77777777" w:rsidR="00314CE2" w:rsidRDefault="00314CE2" w:rsidP="002F2A54">
                    <w:pPr>
                      <w:jc w:val="right"/>
                      <w:rPr>
                        <w:sz w:val="18"/>
                        <w:szCs w:val="18"/>
                      </w:rPr>
                    </w:pPr>
                  </w:p>
                </w:tc>
                <w:tc>
                  <w:tcPr>
                    <w:tcW w:w="273" w:type="pct"/>
                    <w:vAlign w:val="center"/>
                  </w:tcPr>
                  <w:p w14:paraId="402DDD05" w14:textId="77777777" w:rsidR="00314CE2" w:rsidRDefault="00314CE2" w:rsidP="002F2A54">
                    <w:pPr>
                      <w:jc w:val="right"/>
                      <w:rPr>
                        <w:sz w:val="18"/>
                        <w:szCs w:val="18"/>
                      </w:rPr>
                    </w:pPr>
                  </w:p>
                </w:tc>
                <w:tc>
                  <w:tcPr>
                    <w:tcW w:w="273" w:type="pct"/>
                    <w:vAlign w:val="center"/>
                  </w:tcPr>
                  <w:p w14:paraId="3A84CF79" w14:textId="77777777" w:rsidR="00314CE2" w:rsidRDefault="00314CE2" w:rsidP="002F2A54">
                    <w:pPr>
                      <w:jc w:val="right"/>
                      <w:rPr>
                        <w:sz w:val="18"/>
                        <w:szCs w:val="18"/>
                      </w:rPr>
                    </w:pPr>
                  </w:p>
                </w:tc>
                <w:tc>
                  <w:tcPr>
                    <w:tcW w:w="273" w:type="pct"/>
                    <w:vAlign w:val="center"/>
                  </w:tcPr>
                  <w:p w14:paraId="141839D0" w14:textId="77777777" w:rsidR="00314CE2" w:rsidRDefault="00314CE2" w:rsidP="002F2A54">
                    <w:pPr>
                      <w:jc w:val="right"/>
                      <w:rPr>
                        <w:sz w:val="18"/>
                        <w:szCs w:val="18"/>
                      </w:rPr>
                    </w:pPr>
                  </w:p>
                </w:tc>
                <w:tc>
                  <w:tcPr>
                    <w:tcW w:w="307" w:type="pct"/>
                    <w:vAlign w:val="center"/>
                  </w:tcPr>
                  <w:p w14:paraId="006EA6C6" w14:textId="77777777" w:rsidR="00314CE2" w:rsidRDefault="00314CE2" w:rsidP="002F2A54">
                    <w:pPr>
                      <w:jc w:val="right"/>
                      <w:rPr>
                        <w:sz w:val="18"/>
                        <w:szCs w:val="18"/>
                      </w:rPr>
                    </w:pPr>
                  </w:p>
                </w:tc>
                <w:tc>
                  <w:tcPr>
                    <w:tcW w:w="303" w:type="pct"/>
                    <w:vAlign w:val="center"/>
                  </w:tcPr>
                  <w:p w14:paraId="3000B4F9" w14:textId="77777777" w:rsidR="00314CE2" w:rsidRDefault="00314CE2" w:rsidP="002F2A54">
                    <w:pPr>
                      <w:jc w:val="right"/>
                      <w:rPr>
                        <w:sz w:val="18"/>
                        <w:szCs w:val="18"/>
                      </w:rPr>
                    </w:pPr>
                  </w:p>
                </w:tc>
                <w:tc>
                  <w:tcPr>
                    <w:tcW w:w="289" w:type="pct"/>
                    <w:vAlign w:val="center"/>
                  </w:tcPr>
                  <w:p w14:paraId="262B9365" w14:textId="77777777" w:rsidR="00314CE2" w:rsidRDefault="00314CE2" w:rsidP="002F2A54">
                    <w:pPr>
                      <w:jc w:val="right"/>
                      <w:rPr>
                        <w:sz w:val="18"/>
                        <w:szCs w:val="18"/>
                      </w:rPr>
                    </w:pPr>
                  </w:p>
                </w:tc>
                <w:tc>
                  <w:tcPr>
                    <w:tcW w:w="344" w:type="pct"/>
                    <w:vAlign w:val="center"/>
                  </w:tcPr>
                  <w:p w14:paraId="70C24DFC" w14:textId="77777777" w:rsidR="00314CE2" w:rsidRDefault="00314CE2" w:rsidP="002F2A54">
                    <w:pPr>
                      <w:jc w:val="right"/>
                      <w:rPr>
                        <w:sz w:val="18"/>
                        <w:szCs w:val="18"/>
                      </w:rPr>
                    </w:pPr>
                  </w:p>
                </w:tc>
                <w:tc>
                  <w:tcPr>
                    <w:tcW w:w="379" w:type="pct"/>
                    <w:vAlign w:val="center"/>
                  </w:tcPr>
                  <w:p w14:paraId="6936BF42" w14:textId="77777777" w:rsidR="00314CE2" w:rsidRDefault="00314CE2" w:rsidP="002F2A54">
                    <w:pPr>
                      <w:jc w:val="right"/>
                      <w:rPr>
                        <w:sz w:val="18"/>
                        <w:szCs w:val="18"/>
                      </w:rPr>
                    </w:pPr>
                  </w:p>
                </w:tc>
              </w:tr>
              <w:tr w:rsidR="00E06E9E" w14:paraId="532FD8FD" w14:textId="77777777" w:rsidTr="00C336E2">
                <w:sdt>
                  <w:sdtPr>
                    <w:tag w:val="_PLD_f1e833fa15ec452384f3784c7a9b36fe"/>
                    <w:id w:val="-1575358372"/>
                    <w:lock w:val="sdtLocked"/>
                  </w:sdtPr>
                  <w:sdtEndPr/>
                  <w:sdtContent>
                    <w:tc>
                      <w:tcPr>
                        <w:tcW w:w="652" w:type="pct"/>
                        <w:vAlign w:val="center"/>
                      </w:tcPr>
                      <w:p w14:paraId="5CA3AAC4" w14:textId="77777777" w:rsidR="00314CE2" w:rsidRDefault="007874CE" w:rsidP="00C336E2">
                        <w:pPr>
                          <w:rPr>
                            <w:sz w:val="18"/>
                            <w:szCs w:val="18"/>
                          </w:rPr>
                        </w:pPr>
                        <w:r>
                          <w:rPr>
                            <w:rFonts w:hint="eastAsia"/>
                            <w:sz w:val="18"/>
                            <w:szCs w:val="18"/>
                          </w:rPr>
                          <w:t>1</w:t>
                        </w:r>
                        <w:r>
                          <w:rPr>
                            <w:rFonts w:hint="eastAsia"/>
                            <w:sz w:val="18"/>
                            <w:szCs w:val="18"/>
                          </w:rPr>
                          <w:t>．本期提取</w:t>
                        </w:r>
                      </w:p>
                    </w:tc>
                  </w:sdtContent>
                </w:sdt>
                <w:tc>
                  <w:tcPr>
                    <w:tcW w:w="273" w:type="pct"/>
                    <w:vAlign w:val="center"/>
                  </w:tcPr>
                  <w:p w14:paraId="0DDB0922" w14:textId="77777777" w:rsidR="00314CE2" w:rsidRDefault="00314CE2" w:rsidP="002F2A54">
                    <w:pPr>
                      <w:jc w:val="right"/>
                      <w:rPr>
                        <w:sz w:val="18"/>
                        <w:szCs w:val="18"/>
                      </w:rPr>
                    </w:pPr>
                  </w:p>
                </w:tc>
                <w:tc>
                  <w:tcPr>
                    <w:tcW w:w="273" w:type="pct"/>
                    <w:vAlign w:val="center"/>
                  </w:tcPr>
                  <w:p w14:paraId="26FA0E5B" w14:textId="77777777" w:rsidR="00314CE2" w:rsidRDefault="00314CE2" w:rsidP="002F2A54">
                    <w:pPr>
                      <w:jc w:val="right"/>
                      <w:rPr>
                        <w:sz w:val="18"/>
                        <w:szCs w:val="18"/>
                      </w:rPr>
                    </w:pPr>
                  </w:p>
                </w:tc>
                <w:tc>
                  <w:tcPr>
                    <w:tcW w:w="273" w:type="pct"/>
                    <w:vAlign w:val="center"/>
                  </w:tcPr>
                  <w:p w14:paraId="62058AF4" w14:textId="77777777" w:rsidR="00314CE2" w:rsidRDefault="00314CE2" w:rsidP="002F2A54">
                    <w:pPr>
                      <w:jc w:val="right"/>
                      <w:rPr>
                        <w:sz w:val="18"/>
                        <w:szCs w:val="18"/>
                      </w:rPr>
                    </w:pPr>
                  </w:p>
                </w:tc>
                <w:tc>
                  <w:tcPr>
                    <w:tcW w:w="273" w:type="pct"/>
                    <w:vAlign w:val="center"/>
                  </w:tcPr>
                  <w:p w14:paraId="09B0A0F0" w14:textId="77777777" w:rsidR="00314CE2" w:rsidRDefault="00314CE2" w:rsidP="002F2A54">
                    <w:pPr>
                      <w:jc w:val="right"/>
                      <w:rPr>
                        <w:sz w:val="18"/>
                        <w:szCs w:val="18"/>
                      </w:rPr>
                    </w:pPr>
                  </w:p>
                </w:tc>
                <w:tc>
                  <w:tcPr>
                    <w:tcW w:w="273" w:type="pct"/>
                    <w:vAlign w:val="center"/>
                  </w:tcPr>
                  <w:p w14:paraId="581AD90C" w14:textId="77777777" w:rsidR="00314CE2" w:rsidRDefault="00314CE2" w:rsidP="002F2A54">
                    <w:pPr>
                      <w:jc w:val="right"/>
                      <w:rPr>
                        <w:sz w:val="18"/>
                        <w:szCs w:val="18"/>
                      </w:rPr>
                    </w:pPr>
                  </w:p>
                </w:tc>
                <w:tc>
                  <w:tcPr>
                    <w:tcW w:w="273" w:type="pct"/>
                    <w:vAlign w:val="center"/>
                  </w:tcPr>
                  <w:p w14:paraId="1905949A" w14:textId="77777777" w:rsidR="00314CE2" w:rsidRDefault="00314CE2" w:rsidP="002F2A54">
                    <w:pPr>
                      <w:jc w:val="right"/>
                      <w:rPr>
                        <w:sz w:val="18"/>
                        <w:szCs w:val="18"/>
                      </w:rPr>
                    </w:pPr>
                  </w:p>
                </w:tc>
                <w:tc>
                  <w:tcPr>
                    <w:tcW w:w="273" w:type="pct"/>
                    <w:vAlign w:val="center"/>
                  </w:tcPr>
                  <w:p w14:paraId="0622995D" w14:textId="77777777" w:rsidR="00314CE2" w:rsidRDefault="00314CE2" w:rsidP="002F2A54">
                    <w:pPr>
                      <w:jc w:val="right"/>
                      <w:rPr>
                        <w:sz w:val="18"/>
                        <w:szCs w:val="18"/>
                      </w:rPr>
                    </w:pPr>
                  </w:p>
                </w:tc>
                <w:tc>
                  <w:tcPr>
                    <w:tcW w:w="273" w:type="pct"/>
                    <w:vAlign w:val="center"/>
                  </w:tcPr>
                  <w:p w14:paraId="786227D9" w14:textId="77777777" w:rsidR="00314CE2" w:rsidRDefault="00314CE2" w:rsidP="002F2A54">
                    <w:pPr>
                      <w:jc w:val="right"/>
                      <w:rPr>
                        <w:sz w:val="18"/>
                        <w:szCs w:val="18"/>
                      </w:rPr>
                    </w:pPr>
                  </w:p>
                </w:tc>
                <w:tc>
                  <w:tcPr>
                    <w:tcW w:w="273" w:type="pct"/>
                    <w:vAlign w:val="center"/>
                  </w:tcPr>
                  <w:p w14:paraId="689FB055" w14:textId="77777777" w:rsidR="00314CE2" w:rsidRDefault="00314CE2" w:rsidP="002F2A54">
                    <w:pPr>
                      <w:jc w:val="right"/>
                      <w:rPr>
                        <w:sz w:val="18"/>
                        <w:szCs w:val="18"/>
                      </w:rPr>
                    </w:pPr>
                  </w:p>
                </w:tc>
                <w:tc>
                  <w:tcPr>
                    <w:tcW w:w="273" w:type="pct"/>
                    <w:vAlign w:val="center"/>
                  </w:tcPr>
                  <w:p w14:paraId="513C9A80" w14:textId="77777777" w:rsidR="00314CE2" w:rsidRDefault="00314CE2" w:rsidP="002F2A54">
                    <w:pPr>
                      <w:jc w:val="right"/>
                      <w:rPr>
                        <w:sz w:val="18"/>
                        <w:szCs w:val="18"/>
                      </w:rPr>
                    </w:pPr>
                  </w:p>
                </w:tc>
                <w:tc>
                  <w:tcPr>
                    <w:tcW w:w="307" w:type="pct"/>
                    <w:vAlign w:val="center"/>
                  </w:tcPr>
                  <w:p w14:paraId="1CFFF060" w14:textId="77777777" w:rsidR="00314CE2" w:rsidRDefault="00314CE2" w:rsidP="002F2A54">
                    <w:pPr>
                      <w:jc w:val="right"/>
                      <w:rPr>
                        <w:sz w:val="18"/>
                        <w:szCs w:val="18"/>
                      </w:rPr>
                    </w:pPr>
                  </w:p>
                </w:tc>
                <w:tc>
                  <w:tcPr>
                    <w:tcW w:w="303" w:type="pct"/>
                    <w:vAlign w:val="center"/>
                  </w:tcPr>
                  <w:p w14:paraId="21B55E7B" w14:textId="77777777" w:rsidR="00314CE2" w:rsidRDefault="00314CE2" w:rsidP="002F2A54">
                    <w:pPr>
                      <w:jc w:val="right"/>
                      <w:rPr>
                        <w:sz w:val="18"/>
                        <w:szCs w:val="18"/>
                      </w:rPr>
                    </w:pPr>
                  </w:p>
                </w:tc>
                <w:tc>
                  <w:tcPr>
                    <w:tcW w:w="289" w:type="pct"/>
                    <w:vAlign w:val="center"/>
                  </w:tcPr>
                  <w:p w14:paraId="45F652B9" w14:textId="77777777" w:rsidR="00314CE2" w:rsidRDefault="00314CE2" w:rsidP="002F2A54">
                    <w:pPr>
                      <w:jc w:val="right"/>
                      <w:rPr>
                        <w:sz w:val="18"/>
                        <w:szCs w:val="18"/>
                      </w:rPr>
                    </w:pPr>
                  </w:p>
                </w:tc>
                <w:tc>
                  <w:tcPr>
                    <w:tcW w:w="344" w:type="pct"/>
                    <w:vAlign w:val="center"/>
                  </w:tcPr>
                  <w:p w14:paraId="15D06C56" w14:textId="77777777" w:rsidR="00314CE2" w:rsidRDefault="00314CE2" w:rsidP="002F2A54">
                    <w:pPr>
                      <w:jc w:val="right"/>
                      <w:rPr>
                        <w:sz w:val="18"/>
                        <w:szCs w:val="18"/>
                      </w:rPr>
                    </w:pPr>
                  </w:p>
                </w:tc>
                <w:tc>
                  <w:tcPr>
                    <w:tcW w:w="379" w:type="pct"/>
                    <w:vAlign w:val="center"/>
                  </w:tcPr>
                  <w:p w14:paraId="77D8CCA5" w14:textId="77777777" w:rsidR="00314CE2" w:rsidRDefault="00314CE2" w:rsidP="002F2A54">
                    <w:pPr>
                      <w:jc w:val="right"/>
                      <w:rPr>
                        <w:sz w:val="18"/>
                        <w:szCs w:val="18"/>
                      </w:rPr>
                    </w:pPr>
                  </w:p>
                </w:tc>
              </w:tr>
              <w:tr w:rsidR="00E06E9E" w14:paraId="0966E331" w14:textId="77777777" w:rsidTr="00C336E2">
                <w:sdt>
                  <w:sdtPr>
                    <w:tag w:val="_PLD_301fc21ab7954268be9851ddd0cf2d8a"/>
                    <w:id w:val="1952132386"/>
                    <w:lock w:val="sdtLocked"/>
                  </w:sdtPr>
                  <w:sdtEndPr/>
                  <w:sdtContent>
                    <w:tc>
                      <w:tcPr>
                        <w:tcW w:w="652" w:type="pct"/>
                        <w:vAlign w:val="center"/>
                      </w:tcPr>
                      <w:p w14:paraId="6DA45645" w14:textId="77777777" w:rsidR="00314CE2" w:rsidRDefault="007874CE" w:rsidP="00C336E2">
                        <w:pPr>
                          <w:rPr>
                            <w:sz w:val="18"/>
                            <w:szCs w:val="18"/>
                          </w:rPr>
                        </w:pPr>
                        <w:r>
                          <w:rPr>
                            <w:rFonts w:hint="eastAsia"/>
                            <w:sz w:val="18"/>
                            <w:szCs w:val="18"/>
                          </w:rPr>
                          <w:t>2</w:t>
                        </w:r>
                        <w:r>
                          <w:rPr>
                            <w:rFonts w:hint="eastAsia"/>
                            <w:sz w:val="18"/>
                            <w:szCs w:val="18"/>
                          </w:rPr>
                          <w:t>．本期使用</w:t>
                        </w:r>
                      </w:p>
                    </w:tc>
                  </w:sdtContent>
                </w:sdt>
                <w:tc>
                  <w:tcPr>
                    <w:tcW w:w="273" w:type="pct"/>
                    <w:vAlign w:val="center"/>
                  </w:tcPr>
                  <w:p w14:paraId="548E98A4" w14:textId="77777777" w:rsidR="00314CE2" w:rsidRDefault="00314CE2" w:rsidP="002F2A54">
                    <w:pPr>
                      <w:jc w:val="right"/>
                      <w:rPr>
                        <w:sz w:val="18"/>
                        <w:szCs w:val="18"/>
                      </w:rPr>
                    </w:pPr>
                  </w:p>
                </w:tc>
                <w:tc>
                  <w:tcPr>
                    <w:tcW w:w="273" w:type="pct"/>
                    <w:vAlign w:val="center"/>
                  </w:tcPr>
                  <w:p w14:paraId="7D82A3EA" w14:textId="77777777" w:rsidR="00314CE2" w:rsidRDefault="00314CE2" w:rsidP="002F2A54">
                    <w:pPr>
                      <w:jc w:val="right"/>
                      <w:rPr>
                        <w:sz w:val="18"/>
                        <w:szCs w:val="18"/>
                      </w:rPr>
                    </w:pPr>
                  </w:p>
                </w:tc>
                <w:tc>
                  <w:tcPr>
                    <w:tcW w:w="273" w:type="pct"/>
                    <w:vAlign w:val="center"/>
                  </w:tcPr>
                  <w:p w14:paraId="17D74E22" w14:textId="77777777" w:rsidR="00314CE2" w:rsidRDefault="00314CE2" w:rsidP="002F2A54">
                    <w:pPr>
                      <w:jc w:val="right"/>
                      <w:rPr>
                        <w:sz w:val="18"/>
                        <w:szCs w:val="18"/>
                      </w:rPr>
                    </w:pPr>
                  </w:p>
                </w:tc>
                <w:tc>
                  <w:tcPr>
                    <w:tcW w:w="273" w:type="pct"/>
                    <w:vAlign w:val="center"/>
                  </w:tcPr>
                  <w:p w14:paraId="39DD2739" w14:textId="77777777" w:rsidR="00314CE2" w:rsidRDefault="00314CE2" w:rsidP="002F2A54">
                    <w:pPr>
                      <w:jc w:val="right"/>
                      <w:rPr>
                        <w:sz w:val="18"/>
                        <w:szCs w:val="18"/>
                      </w:rPr>
                    </w:pPr>
                  </w:p>
                </w:tc>
                <w:tc>
                  <w:tcPr>
                    <w:tcW w:w="273" w:type="pct"/>
                    <w:vAlign w:val="center"/>
                  </w:tcPr>
                  <w:p w14:paraId="74368A60" w14:textId="77777777" w:rsidR="00314CE2" w:rsidRDefault="00314CE2" w:rsidP="002F2A54">
                    <w:pPr>
                      <w:jc w:val="right"/>
                      <w:rPr>
                        <w:sz w:val="18"/>
                        <w:szCs w:val="18"/>
                      </w:rPr>
                    </w:pPr>
                  </w:p>
                </w:tc>
                <w:tc>
                  <w:tcPr>
                    <w:tcW w:w="273" w:type="pct"/>
                    <w:vAlign w:val="center"/>
                  </w:tcPr>
                  <w:p w14:paraId="6B676874" w14:textId="77777777" w:rsidR="00314CE2" w:rsidRDefault="00314CE2" w:rsidP="002F2A54">
                    <w:pPr>
                      <w:jc w:val="right"/>
                      <w:rPr>
                        <w:sz w:val="18"/>
                        <w:szCs w:val="18"/>
                      </w:rPr>
                    </w:pPr>
                  </w:p>
                </w:tc>
                <w:tc>
                  <w:tcPr>
                    <w:tcW w:w="273" w:type="pct"/>
                    <w:vAlign w:val="center"/>
                  </w:tcPr>
                  <w:p w14:paraId="791F1369" w14:textId="77777777" w:rsidR="00314CE2" w:rsidRDefault="00314CE2" w:rsidP="002F2A54">
                    <w:pPr>
                      <w:jc w:val="right"/>
                      <w:rPr>
                        <w:sz w:val="18"/>
                        <w:szCs w:val="18"/>
                      </w:rPr>
                    </w:pPr>
                  </w:p>
                </w:tc>
                <w:tc>
                  <w:tcPr>
                    <w:tcW w:w="273" w:type="pct"/>
                    <w:vAlign w:val="center"/>
                  </w:tcPr>
                  <w:p w14:paraId="3838AB4A" w14:textId="77777777" w:rsidR="00314CE2" w:rsidRDefault="00314CE2" w:rsidP="002F2A54">
                    <w:pPr>
                      <w:jc w:val="right"/>
                      <w:rPr>
                        <w:sz w:val="18"/>
                        <w:szCs w:val="18"/>
                      </w:rPr>
                    </w:pPr>
                  </w:p>
                </w:tc>
                <w:tc>
                  <w:tcPr>
                    <w:tcW w:w="273" w:type="pct"/>
                    <w:vAlign w:val="center"/>
                  </w:tcPr>
                  <w:p w14:paraId="7110115E" w14:textId="77777777" w:rsidR="00314CE2" w:rsidRDefault="00314CE2" w:rsidP="002F2A54">
                    <w:pPr>
                      <w:jc w:val="right"/>
                      <w:rPr>
                        <w:sz w:val="18"/>
                        <w:szCs w:val="18"/>
                      </w:rPr>
                    </w:pPr>
                  </w:p>
                </w:tc>
                <w:tc>
                  <w:tcPr>
                    <w:tcW w:w="273" w:type="pct"/>
                    <w:vAlign w:val="center"/>
                  </w:tcPr>
                  <w:p w14:paraId="10773B09" w14:textId="77777777" w:rsidR="00314CE2" w:rsidRDefault="00314CE2" w:rsidP="002F2A54">
                    <w:pPr>
                      <w:jc w:val="right"/>
                      <w:rPr>
                        <w:sz w:val="18"/>
                        <w:szCs w:val="18"/>
                      </w:rPr>
                    </w:pPr>
                  </w:p>
                </w:tc>
                <w:tc>
                  <w:tcPr>
                    <w:tcW w:w="307" w:type="pct"/>
                    <w:vAlign w:val="center"/>
                  </w:tcPr>
                  <w:p w14:paraId="492093B9" w14:textId="77777777" w:rsidR="00314CE2" w:rsidRDefault="00314CE2" w:rsidP="002F2A54">
                    <w:pPr>
                      <w:jc w:val="right"/>
                      <w:rPr>
                        <w:sz w:val="18"/>
                        <w:szCs w:val="18"/>
                      </w:rPr>
                    </w:pPr>
                  </w:p>
                </w:tc>
                <w:tc>
                  <w:tcPr>
                    <w:tcW w:w="303" w:type="pct"/>
                    <w:vAlign w:val="center"/>
                  </w:tcPr>
                  <w:p w14:paraId="01CFF6AE" w14:textId="77777777" w:rsidR="00314CE2" w:rsidRDefault="00314CE2" w:rsidP="002F2A54">
                    <w:pPr>
                      <w:jc w:val="right"/>
                      <w:rPr>
                        <w:sz w:val="18"/>
                        <w:szCs w:val="18"/>
                      </w:rPr>
                    </w:pPr>
                  </w:p>
                </w:tc>
                <w:tc>
                  <w:tcPr>
                    <w:tcW w:w="289" w:type="pct"/>
                    <w:vAlign w:val="center"/>
                  </w:tcPr>
                  <w:p w14:paraId="223715DA" w14:textId="77777777" w:rsidR="00314CE2" w:rsidRDefault="00314CE2" w:rsidP="002F2A54">
                    <w:pPr>
                      <w:jc w:val="right"/>
                      <w:rPr>
                        <w:sz w:val="18"/>
                        <w:szCs w:val="18"/>
                      </w:rPr>
                    </w:pPr>
                  </w:p>
                </w:tc>
                <w:tc>
                  <w:tcPr>
                    <w:tcW w:w="344" w:type="pct"/>
                    <w:vAlign w:val="center"/>
                  </w:tcPr>
                  <w:p w14:paraId="364E1F38" w14:textId="77777777" w:rsidR="00314CE2" w:rsidRDefault="00314CE2" w:rsidP="002F2A54">
                    <w:pPr>
                      <w:jc w:val="right"/>
                      <w:rPr>
                        <w:sz w:val="18"/>
                        <w:szCs w:val="18"/>
                      </w:rPr>
                    </w:pPr>
                  </w:p>
                </w:tc>
                <w:tc>
                  <w:tcPr>
                    <w:tcW w:w="379" w:type="pct"/>
                    <w:vAlign w:val="center"/>
                  </w:tcPr>
                  <w:p w14:paraId="6E107BB6" w14:textId="77777777" w:rsidR="00314CE2" w:rsidRDefault="00314CE2" w:rsidP="002F2A54">
                    <w:pPr>
                      <w:jc w:val="right"/>
                      <w:rPr>
                        <w:sz w:val="18"/>
                        <w:szCs w:val="18"/>
                      </w:rPr>
                    </w:pPr>
                  </w:p>
                </w:tc>
              </w:tr>
              <w:tr w:rsidR="00E06E9E" w14:paraId="1CFE80C5" w14:textId="77777777" w:rsidTr="00C336E2">
                <w:sdt>
                  <w:sdtPr>
                    <w:tag w:val="_PLD_43b1e5b489b047e98cf38f8c5f130759"/>
                    <w:id w:val="-1128387140"/>
                    <w:lock w:val="sdtLocked"/>
                  </w:sdtPr>
                  <w:sdtEndPr/>
                  <w:sdtContent>
                    <w:tc>
                      <w:tcPr>
                        <w:tcW w:w="652" w:type="pct"/>
                        <w:vAlign w:val="center"/>
                      </w:tcPr>
                      <w:p w14:paraId="4B267BD5" w14:textId="77777777" w:rsidR="00314CE2" w:rsidRDefault="007874CE" w:rsidP="00C336E2">
                        <w:pPr>
                          <w:rPr>
                            <w:sz w:val="18"/>
                            <w:szCs w:val="18"/>
                          </w:rPr>
                        </w:pPr>
                        <w:r>
                          <w:rPr>
                            <w:rFonts w:hint="eastAsia"/>
                            <w:sz w:val="18"/>
                            <w:szCs w:val="18"/>
                          </w:rPr>
                          <w:t>（六）其他</w:t>
                        </w:r>
                      </w:p>
                    </w:tc>
                  </w:sdtContent>
                </w:sdt>
                <w:tc>
                  <w:tcPr>
                    <w:tcW w:w="273" w:type="pct"/>
                    <w:vAlign w:val="center"/>
                  </w:tcPr>
                  <w:p w14:paraId="1E697A97" w14:textId="77777777" w:rsidR="00314CE2" w:rsidRDefault="00314CE2" w:rsidP="002F2A54">
                    <w:pPr>
                      <w:jc w:val="right"/>
                      <w:rPr>
                        <w:sz w:val="18"/>
                        <w:szCs w:val="18"/>
                      </w:rPr>
                    </w:pPr>
                  </w:p>
                </w:tc>
                <w:tc>
                  <w:tcPr>
                    <w:tcW w:w="273" w:type="pct"/>
                    <w:vAlign w:val="center"/>
                  </w:tcPr>
                  <w:p w14:paraId="4F90AF06" w14:textId="77777777" w:rsidR="00314CE2" w:rsidRDefault="00314CE2" w:rsidP="002F2A54">
                    <w:pPr>
                      <w:jc w:val="right"/>
                      <w:rPr>
                        <w:sz w:val="18"/>
                        <w:szCs w:val="18"/>
                      </w:rPr>
                    </w:pPr>
                  </w:p>
                </w:tc>
                <w:tc>
                  <w:tcPr>
                    <w:tcW w:w="273" w:type="pct"/>
                    <w:vAlign w:val="center"/>
                  </w:tcPr>
                  <w:p w14:paraId="7C974D8C" w14:textId="77777777" w:rsidR="00314CE2" w:rsidRDefault="00314CE2" w:rsidP="002F2A54">
                    <w:pPr>
                      <w:jc w:val="right"/>
                      <w:rPr>
                        <w:sz w:val="18"/>
                        <w:szCs w:val="18"/>
                      </w:rPr>
                    </w:pPr>
                  </w:p>
                </w:tc>
                <w:tc>
                  <w:tcPr>
                    <w:tcW w:w="273" w:type="pct"/>
                    <w:vAlign w:val="center"/>
                  </w:tcPr>
                  <w:p w14:paraId="5386E1EE" w14:textId="77777777" w:rsidR="00314CE2" w:rsidRDefault="00314CE2" w:rsidP="002F2A54">
                    <w:pPr>
                      <w:jc w:val="right"/>
                      <w:rPr>
                        <w:sz w:val="18"/>
                        <w:szCs w:val="18"/>
                      </w:rPr>
                    </w:pPr>
                  </w:p>
                </w:tc>
                <w:tc>
                  <w:tcPr>
                    <w:tcW w:w="273" w:type="pct"/>
                    <w:vAlign w:val="center"/>
                  </w:tcPr>
                  <w:p w14:paraId="78963ADA" w14:textId="77777777" w:rsidR="00314CE2" w:rsidRDefault="00314CE2" w:rsidP="002F2A54">
                    <w:pPr>
                      <w:jc w:val="right"/>
                      <w:rPr>
                        <w:sz w:val="18"/>
                        <w:szCs w:val="18"/>
                      </w:rPr>
                    </w:pPr>
                  </w:p>
                </w:tc>
                <w:tc>
                  <w:tcPr>
                    <w:tcW w:w="273" w:type="pct"/>
                    <w:vAlign w:val="center"/>
                  </w:tcPr>
                  <w:p w14:paraId="365CC3C4" w14:textId="77777777" w:rsidR="00314CE2" w:rsidRDefault="00314CE2" w:rsidP="002F2A54">
                    <w:pPr>
                      <w:jc w:val="right"/>
                      <w:rPr>
                        <w:sz w:val="18"/>
                        <w:szCs w:val="18"/>
                      </w:rPr>
                    </w:pPr>
                  </w:p>
                </w:tc>
                <w:tc>
                  <w:tcPr>
                    <w:tcW w:w="273" w:type="pct"/>
                    <w:vAlign w:val="center"/>
                  </w:tcPr>
                  <w:p w14:paraId="1FCF18BC" w14:textId="77777777" w:rsidR="00314CE2" w:rsidRDefault="00314CE2" w:rsidP="002F2A54">
                    <w:pPr>
                      <w:jc w:val="right"/>
                      <w:rPr>
                        <w:sz w:val="18"/>
                        <w:szCs w:val="18"/>
                      </w:rPr>
                    </w:pPr>
                  </w:p>
                </w:tc>
                <w:tc>
                  <w:tcPr>
                    <w:tcW w:w="273" w:type="pct"/>
                    <w:vAlign w:val="center"/>
                  </w:tcPr>
                  <w:p w14:paraId="66F4B8AA" w14:textId="77777777" w:rsidR="00314CE2" w:rsidRDefault="00314CE2" w:rsidP="002F2A54">
                    <w:pPr>
                      <w:jc w:val="right"/>
                      <w:rPr>
                        <w:sz w:val="18"/>
                        <w:szCs w:val="18"/>
                      </w:rPr>
                    </w:pPr>
                  </w:p>
                </w:tc>
                <w:tc>
                  <w:tcPr>
                    <w:tcW w:w="273" w:type="pct"/>
                    <w:vAlign w:val="center"/>
                  </w:tcPr>
                  <w:p w14:paraId="555D3FD4" w14:textId="77777777" w:rsidR="00314CE2" w:rsidRDefault="00314CE2" w:rsidP="002F2A54">
                    <w:pPr>
                      <w:jc w:val="right"/>
                      <w:rPr>
                        <w:sz w:val="18"/>
                        <w:szCs w:val="18"/>
                      </w:rPr>
                    </w:pPr>
                  </w:p>
                </w:tc>
                <w:tc>
                  <w:tcPr>
                    <w:tcW w:w="273" w:type="pct"/>
                    <w:vAlign w:val="center"/>
                  </w:tcPr>
                  <w:p w14:paraId="75667B55" w14:textId="77777777" w:rsidR="00314CE2" w:rsidRDefault="00314CE2" w:rsidP="002F2A54">
                    <w:pPr>
                      <w:jc w:val="right"/>
                      <w:rPr>
                        <w:sz w:val="18"/>
                        <w:szCs w:val="18"/>
                      </w:rPr>
                    </w:pPr>
                  </w:p>
                </w:tc>
                <w:tc>
                  <w:tcPr>
                    <w:tcW w:w="307" w:type="pct"/>
                    <w:vAlign w:val="center"/>
                  </w:tcPr>
                  <w:p w14:paraId="77966B7B" w14:textId="77777777" w:rsidR="00314CE2" w:rsidRDefault="00314CE2" w:rsidP="002F2A54">
                    <w:pPr>
                      <w:jc w:val="right"/>
                      <w:rPr>
                        <w:sz w:val="18"/>
                        <w:szCs w:val="18"/>
                      </w:rPr>
                    </w:pPr>
                  </w:p>
                </w:tc>
                <w:tc>
                  <w:tcPr>
                    <w:tcW w:w="303" w:type="pct"/>
                    <w:vAlign w:val="center"/>
                  </w:tcPr>
                  <w:p w14:paraId="60A63469" w14:textId="77777777" w:rsidR="00314CE2" w:rsidRDefault="00314CE2" w:rsidP="002F2A54">
                    <w:pPr>
                      <w:jc w:val="right"/>
                      <w:rPr>
                        <w:sz w:val="18"/>
                        <w:szCs w:val="18"/>
                      </w:rPr>
                    </w:pPr>
                  </w:p>
                </w:tc>
                <w:tc>
                  <w:tcPr>
                    <w:tcW w:w="289" w:type="pct"/>
                    <w:vAlign w:val="center"/>
                  </w:tcPr>
                  <w:p w14:paraId="63357B2E" w14:textId="77777777" w:rsidR="00314CE2" w:rsidRDefault="00314CE2" w:rsidP="002F2A54">
                    <w:pPr>
                      <w:jc w:val="right"/>
                      <w:rPr>
                        <w:sz w:val="18"/>
                        <w:szCs w:val="18"/>
                      </w:rPr>
                    </w:pPr>
                  </w:p>
                </w:tc>
                <w:tc>
                  <w:tcPr>
                    <w:tcW w:w="344" w:type="pct"/>
                    <w:vAlign w:val="center"/>
                  </w:tcPr>
                  <w:p w14:paraId="15C38827" w14:textId="77777777" w:rsidR="00314CE2" w:rsidRDefault="00314CE2" w:rsidP="002F2A54">
                    <w:pPr>
                      <w:jc w:val="right"/>
                      <w:rPr>
                        <w:sz w:val="18"/>
                        <w:szCs w:val="18"/>
                      </w:rPr>
                    </w:pPr>
                  </w:p>
                </w:tc>
                <w:tc>
                  <w:tcPr>
                    <w:tcW w:w="379" w:type="pct"/>
                    <w:vAlign w:val="center"/>
                  </w:tcPr>
                  <w:p w14:paraId="094AFDFD" w14:textId="77777777" w:rsidR="00314CE2" w:rsidRDefault="00314CE2" w:rsidP="002F2A54">
                    <w:pPr>
                      <w:jc w:val="right"/>
                      <w:rPr>
                        <w:sz w:val="18"/>
                        <w:szCs w:val="18"/>
                      </w:rPr>
                    </w:pPr>
                  </w:p>
                </w:tc>
              </w:tr>
              <w:tr w:rsidR="00E06E9E" w14:paraId="32114C89" w14:textId="77777777" w:rsidTr="00C336E2">
                <w:sdt>
                  <w:sdtPr>
                    <w:tag w:val="_PLD_7355d7c321c84166a15737d2581911bf"/>
                    <w:id w:val="-813562880"/>
                    <w:lock w:val="sdtLocked"/>
                  </w:sdtPr>
                  <w:sdtEndPr/>
                  <w:sdtContent>
                    <w:tc>
                      <w:tcPr>
                        <w:tcW w:w="652" w:type="pct"/>
                        <w:vAlign w:val="center"/>
                      </w:tcPr>
                      <w:p w14:paraId="6A9EBF55" w14:textId="77777777" w:rsidR="00314CE2" w:rsidRDefault="007874CE" w:rsidP="00C336E2">
                        <w:pPr>
                          <w:rPr>
                            <w:sz w:val="18"/>
                            <w:szCs w:val="18"/>
                          </w:rPr>
                        </w:pPr>
                        <w:r>
                          <w:rPr>
                            <w:sz w:val="18"/>
                            <w:szCs w:val="18"/>
                          </w:rPr>
                          <w:t>四、本期期末余额</w:t>
                        </w:r>
                      </w:p>
                    </w:tc>
                  </w:sdtContent>
                </w:sdt>
                <w:tc>
                  <w:tcPr>
                    <w:tcW w:w="273" w:type="pct"/>
                    <w:vAlign w:val="center"/>
                  </w:tcPr>
                  <w:p w14:paraId="671F21CD" w14:textId="46490C54" w:rsidR="00314CE2" w:rsidRDefault="006A339E" w:rsidP="002F2A54">
                    <w:pPr>
                      <w:jc w:val="right"/>
                      <w:rPr>
                        <w:sz w:val="18"/>
                        <w:szCs w:val="18"/>
                      </w:rPr>
                    </w:pPr>
                    <w:r>
                      <w:rPr>
                        <w:rFonts w:hint="eastAsia"/>
                        <w:sz w:val="18"/>
                        <w:szCs w:val="18"/>
                      </w:rPr>
                      <w:t>7</w:t>
                    </w:r>
                    <w:r>
                      <w:rPr>
                        <w:sz w:val="18"/>
                        <w:szCs w:val="18"/>
                      </w:rPr>
                      <w:t>03,840,714.00</w:t>
                    </w:r>
                  </w:p>
                </w:tc>
                <w:tc>
                  <w:tcPr>
                    <w:tcW w:w="273" w:type="pct"/>
                    <w:vAlign w:val="center"/>
                  </w:tcPr>
                  <w:p w14:paraId="3060B454" w14:textId="77777777" w:rsidR="00314CE2" w:rsidRDefault="00314CE2" w:rsidP="002F2A54">
                    <w:pPr>
                      <w:jc w:val="right"/>
                      <w:rPr>
                        <w:sz w:val="18"/>
                        <w:szCs w:val="18"/>
                      </w:rPr>
                    </w:pPr>
                  </w:p>
                </w:tc>
                <w:tc>
                  <w:tcPr>
                    <w:tcW w:w="273" w:type="pct"/>
                    <w:vAlign w:val="center"/>
                  </w:tcPr>
                  <w:p w14:paraId="08F2C1DA" w14:textId="77777777" w:rsidR="00314CE2" w:rsidRDefault="00314CE2" w:rsidP="002F2A54">
                    <w:pPr>
                      <w:jc w:val="right"/>
                      <w:rPr>
                        <w:sz w:val="18"/>
                        <w:szCs w:val="18"/>
                      </w:rPr>
                    </w:pPr>
                  </w:p>
                </w:tc>
                <w:tc>
                  <w:tcPr>
                    <w:tcW w:w="273" w:type="pct"/>
                    <w:vAlign w:val="center"/>
                  </w:tcPr>
                  <w:p w14:paraId="640378AC" w14:textId="77777777" w:rsidR="00314CE2" w:rsidRDefault="00314CE2" w:rsidP="002F2A54">
                    <w:pPr>
                      <w:jc w:val="right"/>
                      <w:rPr>
                        <w:sz w:val="18"/>
                        <w:szCs w:val="18"/>
                      </w:rPr>
                    </w:pPr>
                  </w:p>
                </w:tc>
                <w:tc>
                  <w:tcPr>
                    <w:tcW w:w="273" w:type="pct"/>
                    <w:vAlign w:val="center"/>
                  </w:tcPr>
                  <w:p w14:paraId="74394C54" w14:textId="287F6511" w:rsidR="00314CE2" w:rsidRDefault="006A339E" w:rsidP="002F2A54">
                    <w:pPr>
                      <w:jc w:val="right"/>
                      <w:rPr>
                        <w:sz w:val="18"/>
                        <w:szCs w:val="18"/>
                      </w:rPr>
                    </w:pPr>
                    <w:r>
                      <w:rPr>
                        <w:sz w:val="18"/>
                        <w:szCs w:val="18"/>
                      </w:rPr>
                      <w:t>1,194,287,333.69</w:t>
                    </w:r>
                  </w:p>
                </w:tc>
                <w:tc>
                  <w:tcPr>
                    <w:tcW w:w="273" w:type="pct"/>
                    <w:vAlign w:val="center"/>
                  </w:tcPr>
                  <w:p w14:paraId="5532174B" w14:textId="09AD981E" w:rsidR="00314CE2" w:rsidRDefault="006A339E" w:rsidP="002F2A54">
                    <w:pPr>
                      <w:jc w:val="right"/>
                      <w:rPr>
                        <w:sz w:val="18"/>
                        <w:szCs w:val="18"/>
                      </w:rPr>
                    </w:pPr>
                    <w:r>
                      <w:rPr>
                        <w:rFonts w:hint="eastAsia"/>
                        <w:sz w:val="18"/>
                        <w:szCs w:val="18"/>
                      </w:rPr>
                      <w:t>2</w:t>
                    </w:r>
                    <w:r>
                      <w:rPr>
                        <w:sz w:val="18"/>
                        <w:szCs w:val="18"/>
                      </w:rPr>
                      <w:t>0,500,164.00</w:t>
                    </w:r>
                  </w:p>
                </w:tc>
                <w:tc>
                  <w:tcPr>
                    <w:tcW w:w="273" w:type="pct"/>
                    <w:vAlign w:val="center"/>
                  </w:tcPr>
                  <w:p w14:paraId="7DB47DEC" w14:textId="77777777" w:rsidR="00314CE2" w:rsidRDefault="00314CE2" w:rsidP="002F2A54">
                    <w:pPr>
                      <w:jc w:val="right"/>
                      <w:rPr>
                        <w:sz w:val="18"/>
                        <w:szCs w:val="18"/>
                      </w:rPr>
                    </w:pPr>
                  </w:p>
                </w:tc>
                <w:tc>
                  <w:tcPr>
                    <w:tcW w:w="273" w:type="pct"/>
                    <w:vAlign w:val="center"/>
                  </w:tcPr>
                  <w:p w14:paraId="104FB33C" w14:textId="77777777" w:rsidR="00314CE2" w:rsidRDefault="00314CE2" w:rsidP="002F2A54">
                    <w:pPr>
                      <w:jc w:val="right"/>
                      <w:rPr>
                        <w:sz w:val="18"/>
                        <w:szCs w:val="18"/>
                      </w:rPr>
                    </w:pPr>
                  </w:p>
                </w:tc>
                <w:tc>
                  <w:tcPr>
                    <w:tcW w:w="273" w:type="pct"/>
                    <w:vAlign w:val="center"/>
                  </w:tcPr>
                  <w:p w14:paraId="5C9BB8DF" w14:textId="2A767BFA" w:rsidR="00314CE2" w:rsidRDefault="006A339E" w:rsidP="002F2A54">
                    <w:pPr>
                      <w:jc w:val="right"/>
                      <w:rPr>
                        <w:sz w:val="18"/>
                        <w:szCs w:val="18"/>
                      </w:rPr>
                    </w:pPr>
                    <w:r>
                      <w:rPr>
                        <w:rFonts w:hint="eastAsia"/>
                        <w:sz w:val="18"/>
                        <w:szCs w:val="18"/>
                      </w:rPr>
                      <w:t>2</w:t>
                    </w:r>
                    <w:r>
                      <w:rPr>
                        <w:sz w:val="18"/>
                        <w:szCs w:val="18"/>
                      </w:rPr>
                      <w:t>03,154,496.35</w:t>
                    </w:r>
                  </w:p>
                </w:tc>
                <w:tc>
                  <w:tcPr>
                    <w:tcW w:w="273" w:type="pct"/>
                    <w:vAlign w:val="center"/>
                  </w:tcPr>
                  <w:p w14:paraId="5D102611" w14:textId="77777777" w:rsidR="00314CE2" w:rsidRDefault="00314CE2" w:rsidP="002F2A54">
                    <w:pPr>
                      <w:jc w:val="right"/>
                      <w:rPr>
                        <w:sz w:val="18"/>
                        <w:szCs w:val="18"/>
                      </w:rPr>
                    </w:pPr>
                  </w:p>
                </w:tc>
                <w:tc>
                  <w:tcPr>
                    <w:tcW w:w="307" w:type="pct"/>
                    <w:vAlign w:val="center"/>
                  </w:tcPr>
                  <w:p w14:paraId="4F9138F6" w14:textId="365EFF35" w:rsidR="00314CE2" w:rsidRDefault="006A339E" w:rsidP="002F2A54">
                    <w:pPr>
                      <w:jc w:val="right"/>
                      <w:rPr>
                        <w:sz w:val="18"/>
                        <w:szCs w:val="18"/>
                      </w:rPr>
                    </w:pPr>
                    <w:r>
                      <w:rPr>
                        <w:rFonts w:hint="eastAsia"/>
                        <w:sz w:val="18"/>
                        <w:szCs w:val="18"/>
                      </w:rPr>
                      <w:t>1</w:t>
                    </w:r>
                    <w:r>
                      <w:rPr>
                        <w:sz w:val="18"/>
                        <w:szCs w:val="18"/>
                      </w:rPr>
                      <w:t>,012,146,474.24</w:t>
                    </w:r>
                  </w:p>
                </w:tc>
                <w:tc>
                  <w:tcPr>
                    <w:tcW w:w="303" w:type="pct"/>
                    <w:vAlign w:val="center"/>
                  </w:tcPr>
                  <w:p w14:paraId="11430698" w14:textId="77777777" w:rsidR="00314CE2" w:rsidRDefault="00314CE2" w:rsidP="002F2A54">
                    <w:pPr>
                      <w:jc w:val="right"/>
                      <w:rPr>
                        <w:sz w:val="18"/>
                        <w:szCs w:val="18"/>
                      </w:rPr>
                    </w:pPr>
                  </w:p>
                </w:tc>
                <w:tc>
                  <w:tcPr>
                    <w:tcW w:w="289" w:type="pct"/>
                    <w:vAlign w:val="center"/>
                  </w:tcPr>
                  <w:p w14:paraId="5360A4CC" w14:textId="02A7C6A7" w:rsidR="00314CE2" w:rsidRDefault="006A339E" w:rsidP="002F2A54">
                    <w:pPr>
                      <w:jc w:val="right"/>
                      <w:rPr>
                        <w:sz w:val="18"/>
                        <w:szCs w:val="18"/>
                      </w:rPr>
                    </w:pPr>
                    <w:r>
                      <w:rPr>
                        <w:rFonts w:hint="eastAsia"/>
                        <w:sz w:val="18"/>
                        <w:szCs w:val="18"/>
                      </w:rPr>
                      <w:t>3</w:t>
                    </w:r>
                    <w:r>
                      <w:rPr>
                        <w:sz w:val="18"/>
                        <w:szCs w:val="18"/>
                      </w:rPr>
                      <w:t>,092,928,854.28</w:t>
                    </w:r>
                  </w:p>
                </w:tc>
                <w:tc>
                  <w:tcPr>
                    <w:tcW w:w="344" w:type="pct"/>
                    <w:vAlign w:val="center"/>
                  </w:tcPr>
                  <w:p w14:paraId="3D9F0D10" w14:textId="0312D15C" w:rsidR="00314CE2" w:rsidRDefault="006A339E" w:rsidP="002F2A54">
                    <w:pPr>
                      <w:jc w:val="right"/>
                      <w:rPr>
                        <w:sz w:val="18"/>
                        <w:szCs w:val="18"/>
                      </w:rPr>
                    </w:pPr>
                    <w:r>
                      <w:rPr>
                        <w:rFonts w:hint="eastAsia"/>
                        <w:sz w:val="18"/>
                        <w:szCs w:val="18"/>
                      </w:rPr>
                      <w:t>1</w:t>
                    </w:r>
                    <w:r>
                      <w:rPr>
                        <w:sz w:val="18"/>
                        <w:szCs w:val="18"/>
                      </w:rPr>
                      <w:t>02,770,861.51</w:t>
                    </w:r>
                  </w:p>
                </w:tc>
                <w:tc>
                  <w:tcPr>
                    <w:tcW w:w="379" w:type="pct"/>
                    <w:vAlign w:val="center"/>
                  </w:tcPr>
                  <w:p w14:paraId="19C4E852" w14:textId="3E763F67" w:rsidR="00314CE2" w:rsidRDefault="006A339E" w:rsidP="002F2A54">
                    <w:pPr>
                      <w:jc w:val="right"/>
                      <w:rPr>
                        <w:sz w:val="18"/>
                        <w:szCs w:val="18"/>
                      </w:rPr>
                    </w:pPr>
                    <w:r>
                      <w:rPr>
                        <w:rFonts w:hint="eastAsia"/>
                        <w:sz w:val="18"/>
                        <w:szCs w:val="18"/>
                      </w:rPr>
                      <w:t>3</w:t>
                    </w:r>
                    <w:r>
                      <w:rPr>
                        <w:sz w:val="18"/>
                        <w:szCs w:val="18"/>
                      </w:rPr>
                      <w:t>,195,699,715.79</w:t>
                    </w:r>
                  </w:p>
                </w:tc>
              </w:tr>
            </w:tbl>
            <w:p w14:paraId="5CB1E6D4" w14:textId="387C19CB" w:rsidR="00314CE2" w:rsidRDefault="007874C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35949961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93417376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76598844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p w14:paraId="2FF142A9" w14:textId="77777777" w:rsidR="00314CE2" w:rsidRDefault="00314CE2">
          <w:pPr>
            <w:rPr>
              <w:szCs w:val="21"/>
            </w:rPr>
          </w:pPr>
        </w:p>
        <w:p w14:paraId="55971998" w14:textId="77777777" w:rsidR="00314CE2" w:rsidRDefault="00314CE2">
          <w:pPr>
            <w:rPr>
              <w:szCs w:val="21"/>
            </w:rPr>
          </w:pPr>
        </w:p>
        <w:sdt>
          <w:sdtPr>
            <w:rPr>
              <w:b/>
              <w:szCs w:val="21"/>
            </w:rPr>
            <w:tag w:val="_GBC_24560eea01804b8b9d3678736eb60ca8"/>
            <w:id w:val="450831427"/>
            <w:lock w:val="sdtLocked"/>
            <w:placeholder>
              <w:docPart w:val="GBC22222222222222222222222222222"/>
            </w:placeholder>
          </w:sdtPr>
          <w:sdtEndPr>
            <w:rPr>
              <w:rFonts w:hint="eastAsia"/>
              <w:b w:val="0"/>
            </w:rPr>
          </w:sdtEndPr>
          <w:sdtContent>
            <w:p w14:paraId="69E7D642" w14:textId="77777777" w:rsidR="00D52D13" w:rsidRDefault="00D52D13">
              <w:pPr>
                <w:tabs>
                  <w:tab w:val="left" w:pos="10080"/>
                </w:tabs>
                <w:snapToGrid w:val="0"/>
                <w:spacing w:line="240" w:lineRule="atLeast"/>
                <w:ind w:rightChars="12" w:right="25"/>
                <w:jc w:val="center"/>
                <w:outlineLvl w:val="2"/>
                <w:rPr>
                  <w:b/>
                  <w:szCs w:val="21"/>
                </w:rPr>
              </w:pPr>
            </w:p>
            <w:p w14:paraId="4E7E9BB5" w14:textId="77777777" w:rsidR="00D52D13" w:rsidRDefault="00D52D13">
              <w:pPr>
                <w:widowControl/>
                <w:jc w:val="left"/>
                <w:rPr>
                  <w:b/>
                  <w:szCs w:val="21"/>
                </w:rPr>
              </w:pPr>
              <w:r>
                <w:rPr>
                  <w:b/>
                  <w:szCs w:val="21"/>
                </w:rPr>
                <w:br w:type="page"/>
              </w:r>
            </w:p>
            <w:p w14:paraId="20BDD202" w14:textId="7E138913" w:rsidR="00314CE2" w:rsidRDefault="007874CE">
              <w:pPr>
                <w:tabs>
                  <w:tab w:val="left" w:pos="10080"/>
                </w:tabs>
                <w:snapToGrid w:val="0"/>
                <w:spacing w:line="240" w:lineRule="atLeast"/>
                <w:ind w:rightChars="12" w:right="25"/>
                <w:jc w:val="center"/>
                <w:outlineLvl w:val="2"/>
                <w:rPr>
                  <w:b/>
                  <w:szCs w:val="21"/>
                </w:rPr>
              </w:pPr>
              <w:r>
                <w:rPr>
                  <w:b/>
                  <w:szCs w:val="21"/>
                </w:rPr>
                <w:lastRenderedPageBreak/>
                <w:t>母公司</w:t>
              </w:r>
              <w:r>
                <w:rPr>
                  <w:rFonts w:hint="eastAsia"/>
                  <w:b/>
                  <w:szCs w:val="21"/>
                </w:rPr>
                <w:t>所有者权益变动表</w:t>
              </w:r>
            </w:p>
            <w:p w14:paraId="2D2E5EE2" w14:textId="77777777" w:rsidR="00314CE2" w:rsidRDefault="007874CE">
              <w:pPr>
                <w:tabs>
                  <w:tab w:val="left" w:pos="10080"/>
                </w:tabs>
                <w:snapToGrid w:val="0"/>
                <w:spacing w:line="240" w:lineRule="atLeast"/>
                <w:ind w:rightChars="12" w:right="25"/>
                <w:jc w:val="center"/>
                <w:rPr>
                  <w:b/>
                  <w:bCs/>
                  <w:szCs w:val="21"/>
                </w:rPr>
              </w:pPr>
              <w:r>
                <w:rPr>
                  <w:szCs w:val="21"/>
                </w:rPr>
                <w:t>2020</w:t>
              </w:r>
              <w:r>
                <w:rPr>
                  <w:szCs w:val="21"/>
                </w:rPr>
                <w:t>年</w:t>
              </w:r>
              <w:r>
                <w:rPr>
                  <w:rFonts w:hint="eastAsia"/>
                  <w:szCs w:val="21"/>
                </w:rPr>
                <w:t>1</w:t>
              </w:r>
              <w:r>
                <w:rPr>
                  <w:rFonts w:hint="eastAsia"/>
                  <w:szCs w:val="21"/>
                </w:rPr>
                <w:t>—</w:t>
              </w:r>
              <w:r>
                <w:rPr>
                  <w:rFonts w:hint="eastAsia"/>
                  <w:szCs w:val="21"/>
                </w:rPr>
                <w:t>12</w:t>
              </w:r>
              <w:r>
                <w:rPr>
                  <w:szCs w:val="21"/>
                </w:rPr>
                <w:t>月</w:t>
              </w:r>
            </w:p>
            <w:p w14:paraId="66FADADE" w14:textId="7818148A" w:rsidR="00314CE2" w:rsidRDefault="007874CE">
              <w:pPr>
                <w:snapToGrid w:val="0"/>
                <w:spacing w:line="240" w:lineRule="atLeast"/>
                <w:jc w:val="right"/>
                <w:rPr>
                  <w:szCs w:val="21"/>
                </w:rPr>
              </w:pPr>
              <w:r>
                <w:rPr>
                  <w:szCs w:val="21"/>
                </w:rPr>
                <w:t>单位</w:t>
              </w:r>
              <w:r>
                <w:rPr>
                  <w:szCs w:val="21"/>
                </w:rPr>
                <w:t>:</w:t>
              </w:r>
              <w:sdt>
                <w:sdtPr>
                  <w:rPr>
                    <w:szCs w:val="21"/>
                  </w:rPr>
                  <w:alias w:val="单位：母公司股东权益调节表"/>
                  <w:tag w:val="_GBC_048773409e614c6bb753000b028316a5"/>
                  <w:id w:val="12567969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r>
                <w:rPr>
                  <w:szCs w:val="21"/>
                </w:rPr>
                <w:t>:</w:t>
              </w:r>
              <w:sdt>
                <w:sdtPr>
                  <w:rPr>
                    <w:szCs w:val="21"/>
                  </w:rPr>
                  <w:alias w:val="币种：母公司股东权益调节表"/>
                  <w:tag w:val="_GBC_5214b7a188334da286fc3038d017d072"/>
                  <w:id w:val="247459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F8735A" w14:paraId="0D11C2F5" w14:textId="77777777" w:rsidTr="00F8735A">
                <w:trPr>
                  <w:trHeight w:val="20"/>
                </w:trPr>
                <w:sdt>
                  <w:sdtPr>
                    <w:tag w:val="_PLD_6243181199ca48faaab1b52ea7b6f562"/>
                    <w:id w:val="-1903667769"/>
                    <w:lock w:val="sdtLocked"/>
                  </w:sdtPr>
                  <w:sdtEndPr/>
                  <w:sdtContent>
                    <w:tc>
                      <w:tcPr>
                        <w:tcW w:w="2450" w:type="dxa"/>
                        <w:vMerge w:val="restart"/>
                        <w:vAlign w:val="center"/>
                      </w:tcPr>
                      <w:p w14:paraId="60A4F337" w14:textId="77777777" w:rsidR="00F8735A" w:rsidRDefault="00F8735A" w:rsidP="00F8735A">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331378E5" w14:textId="77777777" w:rsidR="00F8735A" w:rsidRDefault="00F8735A" w:rsidP="00F8735A">
                    <w:pPr>
                      <w:adjustRightInd w:val="0"/>
                      <w:snapToGrid w:val="0"/>
                      <w:jc w:val="center"/>
                    </w:pPr>
                    <w:r>
                      <w:rPr>
                        <w:rFonts w:hint="eastAsia"/>
                      </w:rPr>
                      <w:t xml:space="preserve"> </w:t>
                    </w:r>
                    <w:sdt>
                      <w:sdtPr>
                        <w:rPr>
                          <w:rFonts w:hint="eastAsia"/>
                        </w:rPr>
                        <w:tag w:val="_PLD_53ebc36a4faa4485960520df843f0c63"/>
                        <w:id w:val="247004191"/>
                        <w:lock w:val="sdtLocked"/>
                      </w:sdtPr>
                      <w:sdtEndPr/>
                      <w:sdtContent>
                        <w:r>
                          <w:rPr>
                            <w:rFonts w:hint="eastAsia"/>
                            <w:sz w:val="18"/>
                          </w:rPr>
                          <w:t>2020</w:t>
                        </w:r>
                        <w:r>
                          <w:rPr>
                            <w:rFonts w:hint="eastAsia"/>
                            <w:sz w:val="18"/>
                          </w:rPr>
                          <w:t>年度</w:t>
                        </w:r>
                      </w:sdtContent>
                    </w:sdt>
                  </w:p>
                </w:tc>
              </w:tr>
              <w:tr w:rsidR="00F8735A" w14:paraId="405DA101" w14:textId="77777777" w:rsidTr="00F8735A">
                <w:trPr>
                  <w:trHeight w:val="315"/>
                </w:trPr>
                <w:tc>
                  <w:tcPr>
                    <w:tcW w:w="2450" w:type="dxa"/>
                    <w:vMerge/>
                  </w:tcPr>
                  <w:p w14:paraId="7D70FBB4" w14:textId="77777777" w:rsidR="00F8735A" w:rsidRDefault="00F8735A" w:rsidP="00F8735A">
                    <w:pPr>
                      <w:adjustRightInd w:val="0"/>
                      <w:snapToGrid w:val="0"/>
                      <w:rPr>
                        <w:sz w:val="18"/>
                        <w:szCs w:val="18"/>
                      </w:rPr>
                    </w:pPr>
                  </w:p>
                </w:tc>
                <w:sdt>
                  <w:sdtPr>
                    <w:tag w:val="_PLD_d42b0ce5c44e4777bd36491652f20dd8"/>
                    <w:id w:val="-837071219"/>
                    <w:lock w:val="sdtLocked"/>
                  </w:sdtPr>
                  <w:sdtEndPr/>
                  <w:sdtContent>
                    <w:tc>
                      <w:tcPr>
                        <w:tcW w:w="1078" w:type="dxa"/>
                        <w:vMerge w:val="restart"/>
                        <w:tcBorders>
                          <w:right w:val="single" w:sz="4" w:space="0" w:color="auto"/>
                        </w:tcBorders>
                        <w:vAlign w:val="center"/>
                      </w:tcPr>
                      <w:p w14:paraId="72752C43" w14:textId="77777777" w:rsidR="00F8735A" w:rsidRDefault="00F8735A" w:rsidP="00F8735A">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b96b9233b354a859329aa59fac6fc9e"/>
                    <w:id w:val="-807388253"/>
                    <w:lock w:val="sdtLocked"/>
                  </w:sdtPr>
                  <w:sdtEndPr/>
                  <w:sdtContent>
                    <w:tc>
                      <w:tcPr>
                        <w:tcW w:w="3219" w:type="dxa"/>
                        <w:gridSpan w:val="3"/>
                        <w:tcBorders>
                          <w:left w:val="single" w:sz="4" w:space="0" w:color="auto"/>
                          <w:bottom w:val="single" w:sz="4" w:space="0" w:color="auto"/>
                        </w:tcBorders>
                        <w:vAlign w:val="center"/>
                      </w:tcPr>
                      <w:p w14:paraId="142FFA8E" w14:textId="77777777" w:rsidR="00F8735A" w:rsidRDefault="00F8735A" w:rsidP="00F8735A">
                        <w:pPr>
                          <w:adjustRightInd w:val="0"/>
                          <w:snapToGrid w:val="0"/>
                          <w:jc w:val="center"/>
                          <w:rPr>
                            <w:sz w:val="18"/>
                            <w:szCs w:val="18"/>
                          </w:rPr>
                        </w:pPr>
                        <w:r>
                          <w:rPr>
                            <w:rFonts w:hint="eastAsia"/>
                            <w:sz w:val="18"/>
                            <w:szCs w:val="18"/>
                          </w:rPr>
                          <w:t>其他权益工具</w:t>
                        </w:r>
                      </w:p>
                    </w:tc>
                  </w:sdtContent>
                </w:sdt>
                <w:sdt>
                  <w:sdtPr>
                    <w:tag w:val="_PLD_dafb11707213467d9f285bde7429767a"/>
                    <w:id w:val="542564442"/>
                    <w:lock w:val="sdtLocked"/>
                  </w:sdtPr>
                  <w:sdtEndPr/>
                  <w:sdtContent>
                    <w:tc>
                      <w:tcPr>
                        <w:tcW w:w="1036" w:type="dxa"/>
                        <w:vMerge w:val="restart"/>
                        <w:vAlign w:val="center"/>
                      </w:tcPr>
                      <w:p w14:paraId="0FABE8F0" w14:textId="77777777" w:rsidR="00F8735A" w:rsidRDefault="00F8735A" w:rsidP="00F8735A">
                        <w:pPr>
                          <w:adjustRightInd w:val="0"/>
                          <w:snapToGrid w:val="0"/>
                          <w:jc w:val="center"/>
                          <w:rPr>
                            <w:sz w:val="18"/>
                            <w:szCs w:val="18"/>
                          </w:rPr>
                        </w:pPr>
                        <w:r>
                          <w:rPr>
                            <w:sz w:val="18"/>
                            <w:szCs w:val="18"/>
                          </w:rPr>
                          <w:t>资本公积</w:t>
                        </w:r>
                      </w:p>
                    </w:tc>
                  </w:sdtContent>
                </w:sdt>
                <w:sdt>
                  <w:sdtPr>
                    <w:tag w:val="_PLD_2fb702eaa01c41839715d0f477a28608"/>
                    <w:id w:val="1521044706"/>
                    <w:lock w:val="sdtLocked"/>
                  </w:sdtPr>
                  <w:sdtEndPr/>
                  <w:sdtContent>
                    <w:tc>
                      <w:tcPr>
                        <w:tcW w:w="1064" w:type="dxa"/>
                        <w:vMerge w:val="restart"/>
                        <w:vAlign w:val="center"/>
                      </w:tcPr>
                      <w:p w14:paraId="51140060" w14:textId="77777777" w:rsidR="00F8735A" w:rsidRDefault="00F8735A" w:rsidP="00F8735A">
                        <w:pPr>
                          <w:adjustRightInd w:val="0"/>
                          <w:snapToGrid w:val="0"/>
                          <w:jc w:val="center"/>
                          <w:rPr>
                            <w:sz w:val="18"/>
                            <w:szCs w:val="18"/>
                          </w:rPr>
                        </w:pPr>
                        <w:r>
                          <w:rPr>
                            <w:sz w:val="18"/>
                            <w:szCs w:val="18"/>
                          </w:rPr>
                          <w:t>减：库存股</w:t>
                        </w:r>
                      </w:p>
                    </w:tc>
                  </w:sdtContent>
                </w:sdt>
                <w:sdt>
                  <w:sdtPr>
                    <w:tag w:val="_PLD_01fd07c61bdc4289ad848770e21829f0"/>
                    <w:id w:val="-818653311"/>
                    <w:lock w:val="sdtLocked"/>
                  </w:sdtPr>
                  <w:sdtEndPr/>
                  <w:sdtContent>
                    <w:tc>
                      <w:tcPr>
                        <w:tcW w:w="1022" w:type="dxa"/>
                        <w:vMerge w:val="restart"/>
                        <w:vAlign w:val="center"/>
                      </w:tcPr>
                      <w:p w14:paraId="075F3DC4" w14:textId="77777777" w:rsidR="00F8735A" w:rsidRDefault="00F8735A" w:rsidP="00F8735A">
                        <w:pPr>
                          <w:jc w:val="center"/>
                          <w:rPr>
                            <w:sz w:val="18"/>
                            <w:szCs w:val="18"/>
                          </w:rPr>
                        </w:pPr>
                        <w:r>
                          <w:rPr>
                            <w:rFonts w:hint="eastAsia"/>
                            <w:sz w:val="18"/>
                            <w:szCs w:val="18"/>
                          </w:rPr>
                          <w:t>其他综合收益</w:t>
                        </w:r>
                      </w:p>
                    </w:tc>
                  </w:sdtContent>
                </w:sdt>
                <w:sdt>
                  <w:sdtPr>
                    <w:tag w:val="_PLD_90a7206226784441ae3a059bd6e2aeb9"/>
                    <w:id w:val="1202748241"/>
                    <w:lock w:val="sdtLocked"/>
                  </w:sdtPr>
                  <w:sdtEndPr/>
                  <w:sdtContent>
                    <w:tc>
                      <w:tcPr>
                        <w:tcW w:w="1036" w:type="dxa"/>
                        <w:vMerge w:val="restart"/>
                        <w:vAlign w:val="center"/>
                      </w:tcPr>
                      <w:p w14:paraId="6BD14857" w14:textId="77777777" w:rsidR="00F8735A" w:rsidRDefault="00F8735A" w:rsidP="00F8735A">
                        <w:pPr>
                          <w:adjustRightInd w:val="0"/>
                          <w:snapToGrid w:val="0"/>
                          <w:jc w:val="center"/>
                          <w:rPr>
                            <w:sz w:val="18"/>
                            <w:szCs w:val="18"/>
                          </w:rPr>
                        </w:pPr>
                        <w:r>
                          <w:rPr>
                            <w:rFonts w:hint="eastAsia"/>
                            <w:sz w:val="18"/>
                            <w:szCs w:val="18"/>
                          </w:rPr>
                          <w:t>专项储备</w:t>
                        </w:r>
                      </w:p>
                    </w:tc>
                  </w:sdtContent>
                </w:sdt>
                <w:sdt>
                  <w:sdtPr>
                    <w:tag w:val="_PLD_e9a70df1813948df997635772bea7de3"/>
                    <w:id w:val="642396831"/>
                    <w:lock w:val="sdtLocked"/>
                  </w:sdtPr>
                  <w:sdtEndPr/>
                  <w:sdtContent>
                    <w:tc>
                      <w:tcPr>
                        <w:tcW w:w="1021" w:type="dxa"/>
                        <w:vMerge w:val="restart"/>
                        <w:vAlign w:val="center"/>
                      </w:tcPr>
                      <w:p w14:paraId="56D11E07" w14:textId="77777777" w:rsidR="00F8735A" w:rsidRDefault="00F8735A" w:rsidP="00F8735A">
                        <w:pPr>
                          <w:adjustRightInd w:val="0"/>
                          <w:snapToGrid w:val="0"/>
                          <w:jc w:val="center"/>
                          <w:rPr>
                            <w:sz w:val="18"/>
                            <w:szCs w:val="18"/>
                          </w:rPr>
                        </w:pPr>
                        <w:r>
                          <w:rPr>
                            <w:sz w:val="18"/>
                            <w:szCs w:val="18"/>
                          </w:rPr>
                          <w:t>盈余公积</w:t>
                        </w:r>
                      </w:p>
                    </w:tc>
                  </w:sdtContent>
                </w:sdt>
                <w:sdt>
                  <w:sdtPr>
                    <w:tag w:val="_PLD_9b2be5c2b4a3447c85cf695b1da440fa"/>
                    <w:id w:val="1226579474"/>
                    <w:lock w:val="sdtLocked"/>
                  </w:sdtPr>
                  <w:sdtEndPr/>
                  <w:sdtContent>
                    <w:tc>
                      <w:tcPr>
                        <w:tcW w:w="1008" w:type="dxa"/>
                        <w:vMerge w:val="restart"/>
                        <w:vAlign w:val="center"/>
                      </w:tcPr>
                      <w:p w14:paraId="2F79C617" w14:textId="77777777" w:rsidR="00F8735A" w:rsidRDefault="00F8735A" w:rsidP="00F8735A">
                        <w:pPr>
                          <w:adjustRightInd w:val="0"/>
                          <w:snapToGrid w:val="0"/>
                          <w:jc w:val="center"/>
                          <w:rPr>
                            <w:sz w:val="18"/>
                            <w:szCs w:val="18"/>
                          </w:rPr>
                        </w:pPr>
                        <w:r>
                          <w:rPr>
                            <w:sz w:val="18"/>
                            <w:szCs w:val="18"/>
                          </w:rPr>
                          <w:t>未分配利润</w:t>
                        </w:r>
                      </w:p>
                    </w:tc>
                  </w:sdtContent>
                </w:sdt>
                <w:sdt>
                  <w:sdtPr>
                    <w:tag w:val="_PLD_61dd0378fbe645dfb87cfecfbc846206"/>
                    <w:id w:val="-447314277"/>
                    <w:lock w:val="sdtLocked"/>
                  </w:sdtPr>
                  <w:sdtEndPr/>
                  <w:sdtContent>
                    <w:tc>
                      <w:tcPr>
                        <w:tcW w:w="1026" w:type="dxa"/>
                        <w:vMerge w:val="restart"/>
                        <w:vAlign w:val="center"/>
                      </w:tcPr>
                      <w:p w14:paraId="6DB12822" w14:textId="77777777" w:rsidR="00F8735A" w:rsidRDefault="00F8735A" w:rsidP="00F8735A">
                        <w:pPr>
                          <w:adjustRightInd w:val="0"/>
                          <w:snapToGrid w:val="0"/>
                          <w:jc w:val="center"/>
                          <w:rPr>
                            <w:sz w:val="18"/>
                            <w:szCs w:val="18"/>
                          </w:rPr>
                        </w:pPr>
                        <w:r>
                          <w:rPr>
                            <w:sz w:val="18"/>
                            <w:szCs w:val="18"/>
                          </w:rPr>
                          <w:t>所有者权益合计</w:t>
                        </w:r>
                      </w:p>
                    </w:tc>
                  </w:sdtContent>
                </w:sdt>
              </w:tr>
              <w:tr w:rsidR="00F8735A" w14:paraId="2924999A" w14:textId="77777777" w:rsidTr="00F8735A">
                <w:trPr>
                  <w:trHeight w:val="294"/>
                </w:trPr>
                <w:tc>
                  <w:tcPr>
                    <w:tcW w:w="2450" w:type="dxa"/>
                    <w:vMerge/>
                  </w:tcPr>
                  <w:p w14:paraId="62F6788E" w14:textId="77777777" w:rsidR="00F8735A" w:rsidRDefault="00F8735A" w:rsidP="00F8735A">
                    <w:pPr>
                      <w:adjustRightInd w:val="0"/>
                      <w:snapToGrid w:val="0"/>
                      <w:rPr>
                        <w:sz w:val="18"/>
                        <w:szCs w:val="18"/>
                      </w:rPr>
                    </w:pPr>
                  </w:p>
                </w:tc>
                <w:tc>
                  <w:tcPr>
                    <w:tcW w:w="1078" w:type="dxa"/>
                    <w:vMerge/>
                    <w:tcBorders>
                      <w:right w:val="single" w:sz="4" w:space="0" w:color="auto"/>
                    </w:tcBorders>
                    <w:vAlign w:val="center"/>
                  </w:tcPr>
                  <w:p w14:paraId="247BCD95" w14:textId="77777777" w:rsidR="00F8735A" w:rsidRDefault="00F8735A" w:rsidP="00F8735A">
                    <w:pPr>
                      <w:adjustRightInd w:val="0"/>
                      <w:snapToGrid w:val="0"/>
                      <w:jc w:val="center"/>
                      <w:rPr>
                        <w:sz w:val="18"/>
                        <w:szCs w:val="18"/>
                      </w:rPr>
                    </w:pPr>
                  </w:p>
                </w:tc>
                <w:sdt>
                  <w:sdtPr>
                    <w:tag w:val="_PLD_506dd395f17d4bea92c50a0850471ea4"/>
                    <w:id w:val="1302815408"/>
                    <w:lock w:val="sdtLocked"/>
                  </w:sdtPr>
                  <w:sdtEndPr/>
                  <w:sdtContent>
                    <w:tc>
                      <w:tcPr>
                        <w:tcW w:w="1050" w:type="dxa"/>
                        <w:tcBorders>
                          <w:top w:val="single" w:sz="4" w:space="0" w:color="auto"/>
                          <w:left w:val="single" w:sz="4" w:space="0" w:color="auto"/>
                          <w:right w:val="single" w:sz="4" w:space="0" w:color="auto"/>
                        </w:tcBorders>
                        <w:vAlign w:val="center"/>
                      </w:tcPr>
                      <w:p w14:paraId="3C8A997B" w14:textId="77777777" w:rsidR="00F8735A" w:rsidRDefault="00F8735A" w:rsidP="00F8735A">
                        <w:pPr>
                          <w:adjustRightInd w:val="0"/>
                          <w:snapToGrid w:val="0"/>
                          <w:jc w:val="center"/>
                          <w:rPr>
                            <w:sz w:val="18"/>
                            <w:szCs w:val="18"/>
                          </w:rPr>
                        </w:pPr>
                        <w:r>
                          <w:rPr>
                            <w:rFonts w:hint="eastAsia"/>
                            <w:sz w:val="18"/>
                            <w:szCs w:val="18"/>
                          </w:rPr>
                          <w:t>优先股</w:t>
                        </w:r>
                      </w:p>
                    </w:tc>
                  </w:sdtContent>
                </w:sdt>
                <w:sdt>
                  <w:sdtPr>
                    <w:tag w:val="_PLD_d66ebd59f659426db31ba0d488ae47d0"/>
                    <w:id w:val="1460760690"/>
                    <w:lock w:val="sdtLocked"/>
                  </w:sdtPr>
                  <w:sdtEndPr/>
                  <w:sdtContent>
                    <w:tc>
                      <w:tcPr>
                        <w:tcW w:w="1078" w:type="dxa"/>
                        <w:tcBorders>
                          <w:top w:val="single" w:sz="4" w:space="0" w:color="auto"/>
                          <w:left w:val="single" w:sz="4" w:space="0" w:color="auto"/>
                          <w:right w:val="single" w:sz="4" w:space="0" w:color="auto"/>
                        </w:tcBorders>
                        <w:vAlign w:val="center"/>
                      </w:tcPr>
                      <w:p w14:paraId="2C2EE10C" w14:textId="77777777" w:rsidR="00F8735A" w:rsidRDefault="00F8735A" w:rsidP="00F8735A">
                        <w:pPr>
                          <w:adjustRightInd w:val="0"/>
                          <w:snapToGrid w:val="0"/>
                          <w:jc w:val="center"/>
                          <w:rPr>
                            <w:sz w:val="18"/>
                            <w:szCs w:val="18"/>
                          </w:rPr>
                        </w:pPr>
                        <w:r>
                          <w:rPr>
                            <w:rFonts w:hint="eastAsia"/>
                            <w:sz w:val="18"/>
                            <w:szCs w:val="18"/>
                          </w:rPr>
                          <w:t>永续债</w:t>
                        </w:r>
                      </w:p>
                    </w:tc>
                  </w:sdtContent>
                </w:sdt>
                <w:sdt>
                  <w:sdtPr>
                    <w:tag w:val="_PLD_997e05d9124249eeb1a10ac094efcb41"/>
                    <w:id w:val="210620442"/>
                    <w:lock w:val="sdtLocked"/>
                  </w:sdtPr>
                  <w:sdtEndPr/>
                  <w:sdtContent>
                    <w:tc>
                      <w:tcPr>
                        <w:tcW w:w="1091" w:type="dxa"/>
                        <w:tcBorders>
                          <w:top w:val="single" w:sz="4" w:space="0" w:color="auto"/>
                          <w:left w:val="single" w:sz="4" w:space="0" w:color="auto"/>
                        </w:tcBorders>
                        <w:vAlign w:val="center"/>
                      </w:tcPr>
                      <w:p w14:paraId="1D7C4947" w14:textId="77777777" w:rsidR="00F8735A" w:rsidRDefault="00F8735A" w:rsidP="00F8735A">
                        <w:pPr>
                          <w:adjustRightInd w:val="0"/>
                          <w:snapToGrid w:val="0"/>
                          <w:jc w:val="center"/>
                          <w:rPr>
                            <w:sz w:val="18"/>
                            <w:szCs w:val="18"/>
                          </w:rPr>
                        </w:pPr>
                        <w:r>
                          <w:rPr>
                            <w:rFonts w:hint="eastAsia"/>
                            <w:sz w:val="18"/>
                            <w:szCs w:val="18"/>
                          </w:rPr>
                          <w:t>其他</w:t>
                        </w:r>
                      </w:p>
                    </w:tc>
                  </w:sdtContent>
                </w:sdt>
                <w:tc>
                  <w:tcPr>
                    <w:tcW w:w="1036" w:type="dxa"/>
                    <w:vMerge/>
                  </w:tcPr>
                  <w:p w14:paraId="4413D9F2" w14:textId="77777777" w:rsidR="00F8735A" w:rsidRDefault="00F8735A" w:rsidP="00F8735A">
                    <w:pPr>
                      <w:adjustRightInd w:val="0"/>
                      <w:snapToGrid w:val="0"/>
                      <w:jc w:val="center"/>
                      <w:rPr>
                        <w:sz w:val="18"/>
                        <w:szCs w:val="18"/>
                      </w:rPr>
                    </w:pPr>
                  </w:p>
                </w:tc>
                <w:tc>
                  <w:tcPr>
                    <w:tcW w:w="1064" w:type="dxa"/>
                    <w:vMerge/>
                  </w:tcPr>
                  <w:p w14:paraId="489CF8BF" w14:textId="77777777" w:rsidR="00F8735A" w:rsidRDefault="00F8735A" w:rsidP="00F8735A">
                    <w:pPr>
                      <w:adjustRightInd w:val="0"/>
                      <w:snapToGrid w:val="0"/>
                      <w:jc w:val="center"/>
                      <w:rPr>
                        <w:sz w:val="18"/>
                        <w:szCs w:val="18"/>
                      </w:rPr>
                    </w:pPr>
                  </w:p>
                </w:tc>
                <w:tc>
                  <w:tcPr>
                    <w:tcW w:w="1022" w:type="dxa"/>
                    <w:vMerge/>
                  </w:tcPr>
                  <w:p w14:paraId="48FF9D70" w14:textId="77777777" w:rsidR="00F8735A" w:rsidRDefault="00F8735A" w:rsidP="00F8735A">
                    <w:pPr>
                      <w:jc w:val="center"/>
                      <w:rPr>
                        <w:sz w:val="18"/>
                        <w:szCs w:val="18"/>
                      </w:rPr>
                    </w:pPr>
                  </w:p>
                </w:tc>
                <w:tc>
                  <w:tcPr>
                    <w:tcW w:w="1036" w:type="dxa"/>
                    <w:vMerge/>
                  </w:tcPr>
                  <w:p w14:paraId="1147BAAA" w14:textId="77777777" w:rsidR="00F8735A" w:rsidRDefault="00F8735A" w:rsidP="00F8735A">
                    <w:pPr>
                      <w:adjustRightInd w:val="0"/>
                      <w:snapToGrid w:val="0"/>
                      <w:jc w:val="center"/>
                      <w:rPr>
                        <w:sz w:val="18"/>
                        <w:szCs w:val="18"/>
                      </w:rPr>
                    </w:pPr>
                  </w:p>
                </w:tc>
                <w:tc>
                  <w:tcPr>
                    <w:tcW w:w="1021" w:type="dxa"/>
                    <w:vMerge/>
                  </w:tcPr>
                  <w:p w14:paraId="07D0D198" w14:textId="77777777" w:rsidR="00F8735A" w:rsidRDefault="00F8735A" w:rsidP="00F8735A">
                    <w:pPr>
                      <w:adjustRightInd w:val="0"/>
                      <w:snapToGrid w:val="0"/>
                      <w:jc w:val="center"/>
                      <w:rPr>
                        <w:sz w:val="18"/>
                        <w:szCs w:val="18"/>
                      </w:rPr>
                    </w:pPr>
                  </w:p>
                </w:tc>
                <w:tc>
                  <w:tcPr>
                    <w:tcW w:w="1008" w:type="dxa"/>
                    <w:vMerge/>
                  </w:tcPr>
                  <w:p w14:paraId="710572C8" w14:textId="77777777" w:rsidR="00F8735A" w:rsidRDefault="00F8735A" w:rsidP="00F8735A">
                    <w:pPr>
                      <w:adjustRightInd w:val="0"/>
                      <w:snapToGrid w:val="0"/>
                      <w:jc w:val="center"/>
                      <w:rPr>
                        <w:sz w:val="18"/>
                        <w:szCs w:val="18"/>
                      </w:rPr>
                    </w:pPr>
                  </w:p>
                </w:tc>
                <w:tc>
                  <w:tcPr>
                    <w:tcW w:w="1026" w:type="dxa"/>
                    <w:vMerge/>
                  </w:tcPr>
                  <w:p w14:paraId="79115631" w14:textId="77777777" w:rsidR="00F8735A" w:rsidRDefault="00F8735A" w:rsidP="00F8735A">
                    <w:pPr>
                      <w:adjustRightInd w:val="0"/>
                      <w:snapToGrid w:val="0"/>
                      <w:jc w:val="center"/>
                      <w:rPr>
                        <w:sz w:val="18"/>
                        <w:szCs w:val="18"/>
                      </w:rPr>
                    </w:pPr>
                  </w:p>
                </w:tc>
              </w:tr>
              <w:tr w:rsidR="00F8735A" w14:paraId="46BF5E87" w14:textId="77777777" w:rsidTr="00C336E2">
                <w:trPr>
                  <w:trHeight w:val="20"/>
                </w:trPr>
                <w:sdt>
                  <w:sdtPr>
                    <w:tag w:val="_PLD_08f8c5f19f2b42f7ae650f62c6878570"/>
                    <w:id w:val="-859971285"/>
                    <w:lock w:val="sdtLocked"/>
                  </w:sdtPr>
                  <w:sdtEndPr/>
                  <w:sdtContent>
                    <w:tc>
                      <w:tcPr>
                        <w:tcW w:w="2450" w:type="dxa"/>
                        <w:vAlign w:val="center"/>
                      </w:tcPr>
                      <w:p w14:paraId="7C256FE6" w14:textId="77777777" w:rsidR="00F8735A" w:rsidRDefault="00F8735A" w:rsidP="00C336E2">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14:paraId="4342CB48" w14:textId="77777777" w:rsidR="00F8735A" w:rsidRDefault="00F8735A" w:rsidP="002F2A54">
                    <w:pPr>
                      <w:jc w:val="right"/>
                      <w:rPr>
                        <w:sz w:val="18"/>
                        <w:szCs w:val="18"/>
                      </w:rPr>
                    </w:pPr>
                    <w:r>
                      <w:rPr>
                        <w:sz w:val="18"/>
                        <w:szCs w:val="18"/>
                      </w:rPr>
                      <w:t>703,840,714.00</w:t>
                    </w:r>
                  </w:p>
                </w:tc>
                <w:tc>
                  <w:tcPr>
                    <w:tcW w:w="1050" w:type="dxa"/>
                    <w:tcBorders>
                      <w:left w:val="single" w:sz="4" w:space="0" w:color="auto"/>
                      <w:right w:val="single" w:sz="4" w:space="0" w:color="auto"/>
                    </w:tcBorders>
                    <w:vAlign w:val="center"/>
                  </w:tcPr>
                  <w:p w14:paraId="747D6564"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09A79E2C" w14:textId="77777777" w:rsidR="00F8735A" w:rsidRDefault="00F8735A" w:rsidP="002F2A54">
                    <w:pPr>
                      <w:jc w:val="right"/>
                      <w:rPr>
                        <w:sz w:val="18"/>
                        <w:szCs w:val="18"/>
                      </w:rPr>
                    </w:pPr>
                  </w:p>
                </w:tc>
                <w:tc>
                  <w:tcPr>
                    <w:tcW w:w="1091" w:type="dxa"/>
                    <w:tcBorders>
                      <w:left w:val="single" w:sz="4" w:space="0" w:color="auto"/>
                      <w:right w:val="single" w:sz="4" w:space="0" w:color="auto"/>
                    </w:tcBorders>
                    <w:vAlign w:val="center"/>
                  </w:tcPr>
                  <w:p w14:paraId="7E6BC6BC" w14:textId="77777777" w:rsidR="00F8735A" w:rsidRDefault="00F8735A" w:rsidP="002F2A54">
                    <w:pPr>
                      <w:jc w:val="right"/>
                      <w:rPr>
                        <w:sz w:val="18"/>
                        <w:szCs w:val="18"/>
                      </w:rPr>
                    </w:pPr>
                  </w:p>
                </w:tc>
                <w:tc>
                  <w:tcPr>
                    <w:tcW w:w="1036" w:type="dxa"/>
                    <w:tcBorders>
                      <w:left w:val="single" w:sz="4" w:space="0" w:color="auto"/>
                    </w:tcBorders>
                    <w:vAlign w:val="center"/>
                  </w:tcPr>
                  <w:p w14:paraId="07B428D0" w14:textId="77777777" w:rsidR="00F8735A" w:rsidRDefault="00F8735A" w:rsidP="002F2A54">
                    <w:pPr>
                      <w:jc w:val="right"/>
                      <w:rPr>
                        <w:sz w:val="18"/>
                        <w:szCs w:val="18"/>
                      </w:rPr>
                    </w:pPr>
                    <w:r>
                      <w:rPr>
                        <w:rFonts w:hint="eastAsia"/>
                        <w:sz w:val="18"/>
                        <w:szCs w:val="18"/>
                      </w:rPr>
                      <w:t>1</w:t>
                    </w:r>
                    <w:r>
                      <w:rPr>
                        <w:sz w:val="18"/>
                        <w:szCs w:val="18"/>
                      </w:rPr>
                      <w:t>,183,411,125.14</w:t>
                    </w:r>
                  </w:p>
                </w:tc>
                <w:tc>
                  <w:tcPr>
                    <w:tcW w:w="1064" w:type="dxa"/>
                    <w:vAlign w:val="center"/>
                  </w:tcPr>
                  <w:p w14:paraId="258E799F" w14:textId="77777777" w:rsidR="00F8735A" w:rsidRDefault="00F8735A" w:rsidP="002F2A54">
                    <w:pPr>
                      <w:jc w:val="right"/>
                      <w:rPr>
                        <w:sz w:val="18"/>
                        <w:szCs w:val="18"/>
                      </w:rPr>
                    </w:pPr>
                    <w:r>
                      <w:rPr>
                        <w:sz w:val="18"/>
                        <w:szCs w:val="18"/>
                      </w:rPr>
                      <w:t>20,500,164.00</w:t>
                    </w:r>
                  </w:p>
                </w:tc>
                <w:tc>
                  <w:tcPr>
                    <w:tcW w:w="1022" w:type="dxa"/>
                    <w:vAlign w:val="center"/>
                  </w:tcPr>
                  <w:p w14:paraId="65DC9C3B" w14:textId="77777777" w:rsidR="00F8735A" w:rsidRDefault="00F8735A" w:rsidP="002F2A54">
                    <w:pPr>
                      <w:jc w:val="right"/>
                      <w:rPr>
                        <w:sz w:val="18"/>
                        <w:szCs w:val="18"/>
                      </w:rPr>
                    </w:pPr>
                  </w:p>
                </w:tc>
                <w:tc>
                  <w:tcPr>
                    <w:tcW w:w="1036" w:type="dxa"/>
                    <w:vAlign w:val="center"/>
                  </w:tcPr>
                  <w:p w14:paraId="5B626A9C" w14:textId="77777777" w:rsidR="00F8735A" w:rsidRDefault="00F8735A" w:rsidP="002F2A54">
                    <w:pPr>
                      <w:jc w:val="right"/>
                      <w:rPr>
                        <w:sz w:val="18"/>
                        <w:szCs w:val="18"/>
                      </w:rPr>
                    </w:pPr>
                  </w:p>
                </w:tc>
                <w:tc>
                  <w:tcPr>
                    <w:tcW w:w="1021" w:type="dxa"/>
                    <w:vAlign w:val="center"/>
                  </w:tcPr>
                  <w:p w14:paraId="69A0C114" w14:textId="77777777" w:rsidR="00F8735A" w:rsidRDefault="00F8735A" w:rsidP="002F2A54">
                    <w:pPr>
                      <w:jc w:val="right"/>
                      <w:rPr>
                        <w:sz w:val="18"/>
                        <w:szCs w:val="18"/>
                      </w:rPr>
                    </w:pPr>
                    <w:r>
                      <w:rPr>
                        <w:sz w:val="18"/>
                        <w:szCs w:val="18"/>
                      </w:rPr>
                      <w:t>203,154,496.35</w:t>
                    </w:r>
                  </w:p>
                </w:tc>
                <w:tc>
                  <w:tcPr>
                    <w:tcW w:w="1008" w:type="dxa"/>
                    <w:vAlign w:val="center"/>
                  </w:tcPr>
                  <w:p w14:paraId="571C175F" w14:textId="77777777" w:rsidR="00F8735A" w:rsidRDefault="00F8735A" w:rsidP="002F2A54">
                    <w:pPr>
                      <w:jc w:val="right"/>
                      <w:rPr>
                        <w:sz w:val="18"/>
                        <w:szCs w:val="18"/>
                      </w:rPr>
                    </w:pPr>
                    <w:r>
                      <w:rPr>
                        <w:sz w:val="18"/>
                        <w:szCs w:val="18"/>
                      </w:rPr>
                      <w:t>624,501,714.10</w:t>
                    </w:r>
                  </w:p>
                </w:tc>
                <w:tc>
                  <w:tcPr>
                    <w:tcW w:w="1026" w:type="dxa"/>
                    <w:vAlign w:val="center"/>
                  </w:tcPr>
                  <w:p w14:paraId="6BB9820F" w14:textId="77777777" w:rsidR="00F8735A" w:rsidRDefault="00F8735A" w:rsidP="002F2A54">
                    <w:pPr>
                      <w:jc w:val="right"/>
                      <w:rPr>
                        <w:sz w:val="18"/>
                        <w:szCs w:val="18"/>
                      </w:rPr>
                    </w:pPr>
                    <w:r>
                      <w:rPr>
                        <w:sz w:val="18"/>
                        <w:szCs w:val="18"/>
                      </w:rPr>
                      <w:t>2,694,407,885.59</w:t>
                    </w:r>
                  </w:p>
                </w:tc>
              </w:tr>
              <w:tr w:rsidR="00F8735A" w14:paraId="0286169E" w14:textId="77777777" w:rsidTr="00C336E2">
                <w:trPr>
                  <w:trHeight w:val="20"/>
                </w:trPr>
                <w:sdt>
                  <w:sdtPr>
                    <w:tag w:val="_PLD_f977aa291b254801929edbd8e09eff6f"/>
                    <w:id w:val="-1816323901"/>
                    <w:lock w:val="sdtLocked"/>
                  </w:sdtPr>
                  <w:sdtEndPr/>
                  <w:sdtContent>
                    <w:tc>
                      <w:tcPr>
                        <w:tcW w:w="2450" w:type="dxa"/>
                        <w:vAlign w:val="center"/>
                      </w:tcPr>
                      <w:p w14:paraId="369A3C3B" w14:textId="77777777" w:rsidR="00F8735A" w:rsidRDefault="00F8735A" w:rsidP="00C336E2">
                        <w:pPr>
                          <w:rPr>
                            <w:sz w:val="18"/>
                            <w:szCs w:val="18"/>
                          </w:rPr>
                        </w:pPr>
                        <w:r>
                          <w:rPr>
                            <w:sz w:val="18"/>
                            <w:szCs w:val="18"/>
                          </w:rPr>
                          <w:t>加：会计政策变更</w:t>
                        </w:r>
                      </w:p>
                    </w:tc>
                  </w:sdtContent>
                </w:sdt>
                <w:tc>
                  <w:tcPr>
                    <w:tcW w:w="1078" w:type="dxa"/>
                    <w:tcBorders>
                      <w:right w:val="single" w:sz="4" w:space="0" w:color="auto"/>
                    </w:tcBorders>
                    <w:vAlign w:val="center"/>
                  </w:tcPr>
                  <w:p w14:paraId="56057F72"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BF7145A"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40D495AA" w14:textId="77777777" w:rsidR="00F8735A" w:rsidRDefault="00F8735A" w:rsidP="002F2A54">
                    <w:pPr>
                      <w:jc w:val="right"/>
                      <w:rPr>
                        <w:sz w:val="18"/>
                        <w:szCs w:val="18"/>
                      </w:rPr>
                    </w:pPr>
                  </w:p>
                </w:tc>
                <w:tc>
                  <w:tcPr>
                    <w:tcW w:w="1091" w:type="dxa"/>
                    <w:tcBorders>
                      <w:left w:val="single" w:sz="4" w:space="0" w:color="auto"/>
                      <w:right w:val="single" w:sz="4" w:space="0" w:color="auto"/>
                    </w:tcBorders>
                    <w:vAlign w:val="center"/>
                  </w:tcPr>
                  <w:p w14:paraId="367E73D9" w14:textId="77777777" w:rsidR="00F8735A" w:rsidRDefault="00F8735A" w:rsidP="002F2A54">
                    <w:pPr>
                      <w:jc w:val="right"/>
                      <w:rPr>
                        <w:sz w:val="18"/>
                        <w:szCs w:val="18"/>
                      </w:rPr>
                    </w:pPr>
                  </w:p>
                </w:tc>
                <w:tc>
                  <w:tcPr>
                    <w:tcW w:w="1036" w:type="dxa"/>
                    <w:tcBorders>
                      <w:left w:val="single" w:sz="4" w:space="0" w:color="auto"/>
                    </w:tcBorders>
                    <w:vAlign w:val="center"/>
                  </w:tcPr>
                  <w:p w14:paraId="2C2F248C" w14:textId="77777777" w:rsidR="00F8735A" w:rsidRDefault="00F8735A" w:rsidP="002F2A54">
                    <w:pPr>
                      <w:jc w:val="right"/>
                      <w:rPr>
                        <w:sz w:val="18"/>
                        <w:szCs w:val="18"/>
                      </w:rPr>
                    </w:pPr>
                  </w:p>
                </w:tc>
                <w:tc>
                  <w:tcPr>
                    <w:tcW w:w="1064" w:type="dxa"/>
                    <w:vAlign w:val="center"/>
                  </w:tcPr>
                  <w:p w14:paraId="2799EB19" w14:textId="77777777" w:rsidR="00F8735A" w:rsidRDefault="00F8735A" w:rsidP="002F2A54">
                    <w:pPr>
                      <w:jc w:val="right"/>
                      <w:rPr>
                        <w:sz w:val="18"/>
                        <w:szCs w:val="18"/>
                      </w:rPr>
                    </w:pPr>
                  </w:p>
                </w:tc>
                <w:tc>
                  <w:tcPr>
                    <w:tcW w:w="1022" w:type="dxa"/>
                    <w:vAlign w:val="center"/>
                  </w:tcPr>
                  <w:p w14:paraId="56DCE88F" w14:textId="77777777" w:rsidR="00F8735A" w:rsidRDefault="00F8735A" w:rsidP="002F2A54">
                    <w:pPr>
                      <w:jc w:val="right"/>
                      <w:rPr>
                        <w:sz w:val="18"/>
                        <w:szCs w:val="18"/>
                      </w:rPr>
                    </w:pPr>
                  </w:p>
                </w:tc>
                <w:tc>
                  <w:tcPr>
                    <w:tcW w:w="1036" w:type="dxa"/>
                    <w:vAlign w:val="center"/>
                  </w:tcPr>
                  <w:p w14:paraId="73D2A4EA" w14:textId="77777777" w:rsidR="00F8735A" w:rsidRDefault="00F8735A" w:rsidP="002F2A54">
                    <w:pPr>
                      <w:jc w:val="right"/>
                      <w:rPr>
                        <w:sz w:val="18"/>
                        <w:szCs w:val="18"/>
                      </w:rPr>
                    </w:pPr>
                  </w:p>
                </w:tc>
                <w:tc>
                  <w:tcPr>
                    <w:tcW w:w="1021" w:type="dxa"/>
                    <w:vAlign w:val="center"/>
                  </w:tcPr>
                  <w:p w14:paraId="730DA595" w14:textId="77777777" w:rsidR="00F8735A" w:rsidRDefault="00F8735A" w:rsidP="002F2A54">
                    <w:pPr>
                      <w:jc w:val="right"/>
                      <w:rPr>
                        <w:sz w:val="18"/>
                        <w:szCs w:val="18"/>
                      </w:rPr>
                    </w:pPr>
                  </w:p>
                </w:tc>
                <w:tc>
                  <w:tcPr>
                    <w:tcW w:w="1008" w:type="dxa"/>
                    <w:vAlign w:val="center"/>
                  </w:tcPr>
                  <w:p w14:paraId="6D9639A4" w14:textId="77777777" w:rsidR="00F8735A" w:rsidRDefault="00F8735A" w:rsidP="002F2A54">
                    <w:pPr>
                      <w:jc w:val="right"/>
                      <w:rPr>
                        <w:sz w:val="18"/>
                        <w:szCs w:val="18"/>
                      </w:rPr>
                    </w:pPr>
                  </w:p>
                </w:tc>
                <w:tc>
                  <w:tcPr>
                    <w:tcW w:w="1026" w:type="dxa"/>
                    <w:vAlign w:val="center"/>
                  </w:tcPr>
                  <w:p w14:paraId="372E33CD" w14:textId="77777777" w:rsidR="00F8735A" w:rsidRDefault="00F8735A" w:rsidP="002F2A54">
                    <w:pPr>
                      <w:jc w:val="right"/>
                      <w:rPr>
                        <w:sz w:val="18"/>
                        <w:szCs w:val="18"/>
                      </w:rPr>
                    </w:pPr>
                  </w:p>
                </w:tc>
              </w:tr>
              <w:tr w:rsidR="00F8735A" w14:paraId="635998C5" w14:textId="77777777" w:rsidTr="00C336E2">
                <w:trPr>
                  <w:trHeight w:val="20"/>
                </w:trPr>
                <w:sdt>
                  <w:sdtPr>
                    <w:tag w:val="_PLD_1dcd3d26f66745c0b48a5fac832ef867"/>
                    <w:id w:val="847754334"/>
                    <w:lock w:val="sdtLocked"/>
                  </w:sdtPr>
                  <w:sdtEndPr/>
                  <w:sdtContent>
                    <w:tc>
                      <w:tcPr>
                        <w:tcW w:w="2450" w:type="dxa"/>
                        <w:vAlign w:val="center"/>
                      </w:tcPr>
                      <w:p w14:paraId="6D1E6863" w14:textId="77777777" w:rsidR="00F8735A" w:rsidRDefault="00F8735A" w:rsidP="00C336E2">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14:paraId="429798A0"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4CC709DE"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0AD25807" w14:textId="77777777" w:rsidR="00F8735A" w:rsidRDefault="00F8735A" w:rsidP="002F2A54">
                    <w:pPr>
                      <w:jc w:val="right"/>
                      <w:rPr>
                        <w:sz w:val="18"/>
                        <w:szCs w:val="18"/>
                      </w:rPr>
                    </w:pPr>
                  </w:p>
                </w:tc>
                <w:tc>
                  <w:tcPr>
                    <w:tcW w:w="1091" w:type="dxa"/>
                    <w:tcBorders>
                      <w:left w:val="single" w:sz="4" w:space="0" w:color="auto"/>
                      <w:right w:val="single" w:sz="4" w:space="0" w:color="auto"/>
                    </w:tcBorders>
                    <w:vAlign w:val="center"/>
                  </w:tcPr>
                  <w:p w14:paraId="4287B7DE" w14:textId="77777777" w:rsidR="00F8735A" w:rsidRDefault="00F8735A" w:rsidP="002F2A54">
                    <w:pPr>
                      <w:jc w:val="right"/>
                      <w:rPr>
                        <w:sz w:val="18"/>
                        <w:szCs w:val="18"/>
                      </w:rPr>
                    </w:pPr>
                  </w:p>
                </w:tc>
                <w:tc>
                  <w:tcPr>
                    <w:tcW w:w="1036" w:type="dxa"/>
                    <w:tcBorders>
                      <w:left w:val="single" w:sz="4" w:space="0" w:color="auto"/>
                    </w:tcBorders>
                    <w:vAlign w:val="center"/>
                  </w:tcPr>
                  <w:p w14:paraId="6BA5A9BF" w14:textId="77777777" w:rsidR="00F8735A" w:rsidRDefault="00F8735A" w:rsidP="002F2A54">
                    <w:pPr>
                      <w:jc w:val="right"/>
                      <w:rPr>
                        <w:sz w:val="18"/>
                        <w:szCs w:val="18"/>
                      </w:rPr>
                    </w:pPr>
                  </w:p>
                </w:tc>
                <w:tc>
                  <w:tcPr>
                    <w:tcW w:w="1064" w:type="dxa"/>
                    <w:vAlign w:val="center"/>
                  </w:tcPr>
                  <w:p w14:paraId="4D6DE605" w14:textId="77777777" w:rsidR="00F8735A" w:rsidRDefault="00F8735A" w:rsidP="002F2A54">
                    <w:pPr>
                      <w:jc w:val="right"/>
                      <w:rPr>
                        <w:sz w:val="18"/>
                        <w:szCs w:val="18"/>
                      </w:rPr>
                    </w:pPr>
                  </w:p>
                </w:tc>
                <w:tc>
                  <w:tcPr>
                    <w:tcW w:w="1022" w:type="dxa"/>
                    <w:vAlign w:val="center"/>
                  </w:tcPr>
                  <w:p w14:paraId="0C1E1B5F" w14:textId="77777777" w:rsidR="00F8735A" w:rsidRDefault="00F8735A" w:rsidP="002F2A54">
                    <w:pPr>
                      <w:jc w:val="right"/>
                      <w:rPr>
                        <w:sz w:val="18"/>
                        <w:szCs w:val="18"/>
                      </w:rPr>
                    </w:pPr>
                  </w:p>
                </w:tc>
                <w:tc>
                  <w:tcPr>
                    <w:tcW w:w="1036" w:type="dxa"/>
                    <w:vAlign w:val="center"/>
                  </w:tcPr>
                  <w:p w14:paraId="7A0CBEE9" w14:textId="77777777" w:rsidR="00F8735A" w:rsidRDefault="00F8735A" w:rsidP="002F2A54">
                    <w:pPr>
                      <w:jc w:val="right"/>
                      <w:rPr>
                        <w:sz w:val="18"/>
                        <w:szCs w:val="18"/>
                      </w:rPr>
                    </w:pPr>
                  </w:p>
                </w:tc>
                <w:tc>
                  <w:tcPr>
                    <w:tcW w:w="1021" w:type="dxa"/>
                    <w:vAlign w:val="center"/>
                  </w:tcPr>
                  <w:p w14:paraId="5604E1B6" w14:textId="77777777" w:rsidR="00F8735A" w:rsidRDefault="00F8735A" w:rsidP="002F2A54">
                    <w:pPr>
                      <w:jc w:val="right"/>
                      <w:rPr>
                        <w:sz w:val="18"/>
                        <w:szCs w:val="18"/>
                      </w:rPr>
                    </w:pPr>
                  </w:p>
                </w:tc>
                <w:tc>
                  <w:tcPr>
                    <w:tcW w:w="1008" w:type="dxa"/>
                    <w:vAlign w:val="center"/>
                  </w:tcPr>
                  <w:p w14:paraId="1453E0B5" w14:textId="77777777" w:rsidR="00F8735A" w:rsidRDefault="00F8735A" w:rsidP="002F2A54">
                    <w:pPr>
                      <w:jc w:val="right"/>
                      <w:rPr>
                        <w:sz w:val="18"/>
                        <w:szCs w:val="18"/>
                      </w:rPr>
                    </w:pPr>
                  </w:p>
                </w:tc>
                <w:tc>
                  <w:tcPr>
                    <w:tcW w:w="1026" w:type="dxa"/>
                    <w:vAlign w:val="center"/>
                  </w:tcPr>
                  <w:p w14:paraId="70E02E35" w14:textId="77777777" w:rsidR="00F8735A" w:rsidRDefault="00F8735A" w:rsidP="002F2A54">
                    <w:pPr>
                      <w:jc w:val="right"/>
                      <w:rPr>
                        <w:sz w:val="18"/>
                        <w:szCs w:val="18"/>
                      </w:rPr>
                    </w:pPr>
                  </w:p>
                </w:tc>
              </w:tr>
              <w:tr w:rsidR="00F8735A" w14:paraId="682E8154" w14:textId="77777777" w:rsidTr="00C336E2">
                <w:trPr>
                  <w:trHeight w:val="20"/>
                </w:trPr>
                <w:sdt>
                  <w:sdtPr>
                    <w:tag w:val="_PLD_1e1d4d884e6e401b8c40d08e9d6c5d32"/>
                    <w:id w:val="-669486046"/>
                    <w:lock w:val="sdtLocked"/>
                  </w:sdtPr>
                  <w:sdtEndPr/>
                  <w:sdtContent>
                    <w:tc>
                      <w:tcPr>
                        <w:tcW w:w="2450" w:type="dxa"/>
                        <w:vAlign w:val="center"/>
                      </w:tcPr>
                      <w:p w14:paraId="7F469E98" w14:textId="77777777" w:rsidR="00F8735A" w:rsidRDefault="00F8735A" w:rsidP="00C336E2">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14:paraId="533F3609"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3B08EB2F"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603343D6" w14:textId="77777777" w:rsidR="00F8735A" w:rsidRDefault="00F8735A" w:rsidP="002F2A54">
                    <w:pPr>
                      <w:jc w:val="right"/>
                      <w:rPr>
                        <w:sz w:val="18"/>
                        <w:szCs w:val="18"/>
                      </w:rPr>
                    </w:pPr>
                  </w:p>
                </w:tc>
                <w:tc>
                  <w:tcPr>
                    <w:tcW w:w="1091" w:type="dxa"/>
                    <w:tcBorders>
                      <w:left w:val="single" w:sz="4" w:space="0" w:color="auto"/>
                      <w:right w:val="single" w:sz="4" w:space="0" w:color="auto"/>
                    </w:tcBorders>
                    <w:vAlign w:val="center"/>
                  </w:tcPr>
                  <w:p w14:paraId="29BE59D0" w14:textId="77777777" w:rsidR="00F8735A" w:rsidRDefault="00F8735A" w:rsidP="002F2A54">
                    <w:pPr>
                      <w:jc w:val="right"/>
                      <w:rPr>
                        <w:sz w:val="18"/>
                        <w:szCs w:val="18"/>
                      </w:rPr>
                    </w:pPr>
                  </w:p>
                </w:tc>
                <w:tc>
                  <w:tcPr>
                    <w:tcW w:w="1036" w:type="dxa"/>
                    <w:tcBorders>
                      <w:left w:val="single" w:sz="4" w:space="0" w:color="auto"/>
                    </w:tcBorders>
                    <w:vAlign w:val="center"/>
                  </w:tcPr>
                  <w:p w14:paraId="068837B7" w14:textId="77777777" w:rsidR="00F8735A" w:rsidRDefault="00F8735A" w:rsidP="002F2A54">
                    <w:pPr>
                      <w:jc w:val="right"/>
                      <w:rPr>
                        <w:sz w:val="18"/>
                        <w:szCs w:val="18"/>
                      </w:rPr>
                    </w:pPr>
                  </w:p>
                </w:tc>
                <w:tc>
                  <w:tcPr>
                    <w:tcW w:w="1064" w:type="dxa"/>
                    <w:vAlign w:val="center"/>
                  </w:tcPr>
                  <w:p w14:paraId="32CE0EF8" w14:textId="77777777" w:rsidR="00F8735A" w:rsidRDefault="00F8735A" w:rsidP="002F2A54">
                    <w:pPr>
                      <w:jc w:val="right"/>
                      <w:rPr>
                        <w:sz w:val="18"/>
                        <w:szCs w:val="18"/>
                      </w:rPr>
                    </w:pPr>
                  </w:p>
                </w:tc>
                <w:tc>
                  <w:tcPr>
                    <w:tcW w:w="1022" w:type="dxa"/>
                    <w:vAlign w:val="center"/>
                  </w:tcPr>
                  <w:p w14:paraId="26210F5F" w14:textId="77777777" w:rsidR="00F8735A" w:rsidRDefault="00F8735A" w:rsidP="002F2A54">
                    <w:pPr>
                      <w:jc w:val="right"/>
                      <w:rPr>
                        <w:sz w:val="18"/>
                        <w:szCs w:val="18"/>
                      </w:rPr>
                    </w:pPr>
                  </w:p>
                </w:tc>
                <w:tc>
                  <w:tcPr>
                    <w:tcW w:w="1036" w:type="dxa"/>
                    <w:vAlign w:val="center"/>
                  </w:tcPr>
                  <w:p w14:paraId="5D5769BB" w14:textId="77777777" w:rsidR="00F8735A" w:rsidRDefault="00F8735A" w:rsidP="002F2A54">
                    <w:pPr>
                      <w:jc w:val="right"/>
                      <w:rPr>
                        <w:sz w:val="18"/>
                        <w:szCs w:val="18"/>
                      </w:rPr>
                    </w:pPr>
                  </w:p>
                </w:tc>
                <w:tc>
                  <w:tcPr>
                    <w:tcW w:w="1021" w:type="dxa"/>
                    <w:vAlign w:val="center"/>
                  </w:tcPr>
                  <w:p w14:paraId="7D8009F0" w14:textId="77777777" w:rsidR="00F8735A" w:rsidRDefault="00F8735A" w:rsidP="002F2A54">
                    <w:pPr>
                      <w:jc w:val="right"/>
                      <w:rPr>
                        <w:sz w:val="18"/>
                        <w:szCs w:val="18"/>
                      </w:rPr>
                    </w:pPr>
                  </w:p>
                </w:tc>
                <w:tc>
                  <w:tcPr>
                    <w:tcW w:w="1008" w:type="dxa"/>
                    <w:vAlign w:val="center"/>
                  </w:tcPr>
                  <w:p w14:paraId="340A48AE" w14:textId="77777777" w:rsidR="00F8735A" w:rsidRDefault="00F8735A" w:rsidP="002F2A54">
                    <w:pPr>
                      <w:jc w:val="right"/>
                      <w:rPr>
                        <w:sz w:val="18"/>
                        <w:szCs w:val="18"/>
                      </w:rPr>
                    </w:pPr>
                  </w:p>
                </w:tc>
                <w:tc>
                  <w:tcPr>
                    <w:tcW w:w="1026" w:type="dxa"/>
                    <w:vAlign w:val="center"/>
                  </w:tcPr>
                  <w:p w14:paraId="099304DE" w14:textId="77777777" w:rsidR="00F8735A" w:rsidRDefault="00F8735A" w:rsidP="002F2A54">
                    <w:pPr>
                      <w:jc w:val="right"/>
                      <w:rPr>
                        <w:sz w:val="18"/>
                        <w:szCs w:val="18"/>
                      </w:rPr>
                    </w:pPr>
                  </w:p>
                </w:tc>
              </w:tr>
              <w:tr w:rsidR="00F8735A" w14:paraId="5F2BB77E" w14:textId="77777777" w:rsidTr="00C336E2">
                <w:trPr>
                  <w:trHeight w:val="20"/>
                </w:trPr>
                <w:sdt>
                  <w:sdtPr>
                    <w:tag w:val="_PLD_abc6effbbaad4f92a93b112da199425f"/>
                    <w:id w:val="-1869741936"/>
                    <w:lock w:val="sdtLocked"/>
                  </w:sdtPr>
                  <w:sdtEndPr/>
                  <w:sdtContent>
                    <w:tc>
                      <w:tcPr>
                        <w:tcW w:w="2450" w:type="dxa"/>
                        <w:vAlign w:val="center"/>
                      </w:tcPr>
                      <w:p w14:paraId="5B2454B2" w14:textId="77777777" w:rsidR="00F8735A" w:rsidRDefault="00F8735A" w:rsidP="00C336E2">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1BD2210F" w14:textId="77777777" w:rsidR="00F8735A" w:rsidRDefault="00F8735A" w:rsidP="002F2A54">
                    <w:pPr>
                      <w:jc w:val="right"/>
                      <w:rPr>
                        <w:sz w:val="18"/>
                        <w:szCs w:val="18"/>
                      </w:rPr>
                    </w:pPr>
                    <w:r>
                      <w:rPr>
                        <w:sz w:val="18"/>
                        <w:szCs w:val="18"/>
                      </w:rPr>
                      <w:t>703,840,714.00</w:t>
                    </w:r>
                  </w:p>
                </w:tc>
                <w:tc>
                  <w:tcPr>
                    <w:tcW w:w="1050" w:type="dxa"/>
                    <w:tcBorders>
                      <w:left w:val="single" w:sz="4" w:space="0" w:color="auto"/>
                      <w:right w:val="single" w:sz="4" w:space="0" w:color="auto"/>
                    </w:tcBorders>
                    <w:vAlign w:val="center"/>
                  </w:tcPr>
                  <w:p w14:paraId="674B019B"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43898A40" w14:textId="77777777" w:rsidR="00F8735A" w:rsidRDefault="00F8735A" w:rsidP="002F2A54">
                    <w:pPr>
                      <w:jc w:val="right"/>
                      <w:rPr>
                        <w:sz w:val="18"/>
                        <w:szCs w:val="18"/>
                      </w:rPr>
                    </w:pPr>
                  </w:p>
                </w:tc>
                <w:tc>
                  <w:tcPr>
                    <w:tcW w:w="1091" w:type="dxa"/>
                    <w:tcBorders>
                      <w:left w:val="single" w:sz="4" w:space="0" w:color="auto"/>
                      <w:right w:val="single" w:sz="4" w:space="0" w:color="auto"/>
                    </w:tcBorders>
                    <w:vAlign w:val="center"/>
                  </w:tcPr>
                  <w:p w14:paraId="0E898528" w14:textId="77777777" w:rsidR="00F8735A" w:rsidRDefault="00F8735A" w:rsidP="002F2A54">
                    <w:pPr>
                      <w:jc w:val="right"/>
                      <w:rPr>
                        <w:sz w:val="18"/>
                        <w:szCs w:val="18"/>
                      </w:rPr>
                    </w:pPr>
                  </w:p>
                </w:tc>
                <w:tc>
                  <w:tcPr>
                    <w:tcW w:w="1036" w:type="dxa"/>
                    <w:tcBorders>
                      <w:left w:val="single" w:sz="4" w:space="0" w:color="auto"/>
                    </w:tcBorders>
                    <w:vAlign w:val="center"/>
                  </w:tcPr>
                  <w:p w14:paraId="4CC60315" w14:textId="77777777" w:rsidR="00F8735A" w:rsidRDefault="00F8735A" w:rsidP="002F2A54">
                    <w:pPr>
                      <w:jc w:val="right"/>
                      <w:rPr>
                        <w:sz w:val="18"/>
                        <w:szCs w:val="18"/>
                      </w:rPr>
                    </w:pPr>
                    <w:r>
                      <w:rPr>
                        <w:rFonts w:hint="eastAsia"/>
                        <w:sz w:val="18"/>
                        <w:szCs w:val="18"/>
                      </w:rPr>
                      <w:t>1</w:t>
                    </w:r>
                    <w:r>
                      <w:rPr>
                        <w:sz w:val="18"/>
                        <w:szCs w:val="18"/>
                      </w:rPr>
                      <w:t>,183,411,125.14</w:t>
                    </w:r>
                  </w:p>
                </w:tc>
                <w:tc>
                  <w:tcPr>
                    <w:tcW w:w="1064" w:type="dxa"/>
                    <w:vAlign w:val="center"/>
                  </w:tcPr>
                  <w:p w14:paraId="63711544" w14:textId="77777777" w:rsidR="00F8735A" w:rsidRDefault="00F8735A" w:rsidP="002F2A54">
                    <w:pPr>
                      <w:jc w:val="right"/>
                      <w:rPr>
                        <w:sz w:val="18"/>
                        <w:szCs w:val="18"/>
                      </w:rPr>
                    </w:pPr>
                    <w:r>
                      <w:rPr>
                        <w:sz w:val="18"/>
                        <w:szCs w:val="18"/>
                      </w:rPr>
                      <w:t>20,500,164.00</w:t>
                    </w:r>
                  </w:p>
                </w:tc>
                <w:tc>
                  <w:tcPr>
                    <w:tcW w:w="1022" w:type="dxa"/>
                    <w:vAlign w:val="center"/>
                  </w:tcPr>
                  <w:p w14:paraId="0449CD57" w14:textId="77777777" w:rsidR="00F8735A" w:rsidRDefault="00F8735A" w:rsidP="002F2A54">
                    <w:pPr>
                      <w:jc w:val="right"/>
                      <w:rPr>
                        <w:sz w:val="18"/>
                        <w:szCs w:val="18"/>
                      </w:rPr>
                    </w:pPr>
                  </w:p>
                </w:tc>
                <w:tc>
                  <w:tcPr>
                    <w:tcW w:w="1036" w:type="dxa"/>
                    <w:vAlign w:val="center"/>
                  </w:tcPr>
                  <w:p w14:paraId="1E572AD8" w14:textId="77777777" w:rsidR="00F8735A" w:rsidRDefault="00F8735A" w:rsidP="002F2A54">
                    <w:pPr>
                      <w:jc w:val="right"/>
                      <w:rPr>
                        <w:sz w:val="18"/>
                        <w:szCs w:val="18"/>
                      </w:rPr>
                    </w:pPr>
                  </w:p>
                </w:tc>
                <w:tc>
                  <w:tcPr>
                    <w:tcW w:w="1021" w:type="dxa"/>
                    <w:vAlign w:val="center"/>
                  </w:tcPr>
                  <w:p w14:paraId="111368B4" w14:textId="77777777" w:rsidR="00F8735A" w:rsidRPr="00F8735A" w:rsidRDefault="00F8735A" w:rsidP="002F2A54">
                    <w:pPr>
                      <w:jc w:val="right"/>
                      <w:rPr>
                        <w:sz w:val="18"/>
                        <w:szCs w:val="18"/>
                      </w:rPr>
                    </w:pPr>
                    <w:r w:rsidRPr="00F8735A">
                      <w:rPr>
                        <w:sz w:val="18"/>
                        <w:szCs w:val="18"/>
                      </w:rPr>
                      <w:t>203,154,496.35</w:t>
                    </w:r>
                  </w:p>
                </w:tc>
                <w:tc>
                  <w:tcPr>
                    <w:tcW w:w="1008" w:type="dxa"/>
                    <w:vAlign w:val="center"/>
                  </w:tcPr>
                  <w:p w14:paraId="30A478C4" w14:textId="77777777" w:rsidR="00F8735A" w:rsidRPr="00F8735A" w:rsidRDefault="00F8735A" w:rsidP="002F2A54">
                    <w:pPr>
                      <w:jc w:val="right"/>
                      <w:rPr>
                        <w:sz w:val="18"/>
                        <w:szCs w:val="18"/>
                      </w:rPr>
                    </w:pPr>
                    <w:r w:rsidRPr="00F8735A">
                      <w:rPr>
                        <w:sz w:val="18"/>
                        <w:szCs w:val="18"/>
                      </w:rPr>
                      <w:t>624,501,714.10</w:t>
                    </w:r>
                  </w:p>
                </w:tc>
                <w:tc>
                  <w:tcPr>
                    <w:tcW w:w="1026" w:type="dxa"/>
                    <w:vAlign w:val="center"/>
                  </w:tcPr>
                  <w:p w14:paraId="30B9B399" w14:textId="77777777" w:rsidR="00F8735A" w:rsidRPr="00F8735A" w:rsidRDefault="00F8735A" w:rsidP="002F2A54">
                    <w:pPr>
                      <w:jc w:val="right"/>
                      <w:rPr>
                        <w:sz w:val="18"/>
                        <w:szCs w:val="18"/>
                      </w:rPr>
                    </w:pPr>
                    <w:r w:rsidRPr="00F8735A">
                      <w:rPr>
                        <w:sz w:val="18"/>
                        <w:szCs w:val="18"/>
                      </w:rPr>
                      <w:t>2,694,407,885.59</w:t>
                    </w:r>
                  </w:p>
                </w:tc>
              </w:tr>
              <w:tr w:rsidR="00F8735A" w14:paraId="2CF48773" w14:textId="77777777" w:rsidTr="00C336E2">
                <w:trPr>
                  <w:trHeight w:val="20"/>
                </w:trPr>
                <w:sdt>
                  <w:sdtPr>
                    <w:tag w:val="_PLD_22eea8f5bd284adbb011ea489737927b"/>
                    <w:id w:val="-630780681"/>
                    <w:lock w:val="sdtLocked"/>
                  </w:sdtPr>
                  <w:sdtEndPr/>
                  <w:sdtContent>
                    <w:tc>
                      <w:tcPr>
                        <w:tcW w:w="2450" w:type="dxa"/>
                        <w:vAlign w:val="center"/>
                      </w:tcPr>
                      <w:p w14:paraId="2B2B3E7B" w14:textId="77777777" w:rsidR="00F8735A" w:rsidRDefault="00F8735A" w:rsidP="00C336E2">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078" w:type="dxa"/>
                    <w:tcBorders>
                      <w:right w:val="single" w:sz="4" w:space="0" w:color="auto"/>
                    </w:tcBorders>
                    <w:vAlign w:val="center"/>
                  </w:tcPr>
                  <w:p w14:paraId="3508C921" w14:textId="49F2707A" w:rsidR="00F8735A" w:rsidRDefault="00F8735A" w:rsidP="002F2A54">
                    <w:pPr>
                      <w:jc w:val="right"/>
                      <w:rPr>
                        <w:sz w:val="18"/>
                        <w:szCs w:val="18"/>
                      </w:rPr>
                    </w:pPr>
                    <w:r>
                      <w:rPr>
                        <w:sz w:val="18"/>
                        <w:szCs w:val="18"/>
                      </w:rPr>
                      <w:t>280,900.00</w:t>
                    </w:r>
                  </w:p>
                </w:tc>
                <w:tc>
                  <w:tcPr>
                    <w:tcW w:w="1050" w:type="dxa"/>
                    <w:tcBorders>
                      <w:left w:val="single" w:sz="4" w:space="0" w:color="auto"/>
                      <w:right w:val="single" w:sz="4" w:space="0" w:color="auto"/>
                    </w:tcBorders>
                    <w:vAlign w:val="center"/>
                  </w:tcPr>
                  <w:p w14:paraId="2D18C5AA"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2A63D9F5" w14:textId="77777777" w:rsidR="00F8735A" w:rsidRDefault="00F8735A" w:rsidP="002F2A54">
                    <w:pPr>
                      <w:jc w:val="right"/>
                      <w:rPr>
                        <w:sz w:val="18"/>
                        <w:szCs w:val="18"/>
                      </w:rPr>
                    </w:pPr>
                  </w:p>
                </w:tc>
                <w:tc>
                  <w:tcPr>
                    <w:tcW w:w="1091" w:type="dxa"/>
                    <w:tcBorders>
                      <w:left w:val="single" w:sz="4" w:space="0" w:color="auto"/>
                    </w:tcBorders>
                    <w:vAlign w:val="center"/>
                  </w:tcPr>
                  <w:p w14:paraId="53AD659E" w14:textId="77777777" w:rsidR="00F8735A" w:rsidRDefault="00F8735A" w:rsidP="002F2A54">
                    <w:pPr>
                      <w:jc w:val="right"/>
                      <w:rPr>
                        <w:sz w:val="18"/>
                        <w:szCs w:val="18"/>
                      </w:rPr>
                    </w:pPr>
                  </w:p>
                </w:tc>
                <w:tc>
                  <w:tcPr>
                    <w:tcW w:w="1036" w:type="dxa"/>
                    <w:vAlign w:val="center"/>
                  </w:tcPr>
                  <w:p w14:paraId="3E204187" w14:textId="26C795B9" w:rsidR="00F8735A" w:rsidRDefault="00F8735A" w:rsidP="002F2A54">
                    <w:pPr>
                      <w:jc w:val="right"/>
                      <w:rPr>
                        <w:sz w:val="18"/>
                        <w:szCs w:val="18"/>
                      </w:rPr>
                    </w:pPr>
                    <w:r>
                      <w:rPr>
                        <w:sz w:val="18"/>
                        <w:szCs w:val="18"/>
                      </w:rPr>
                      <w:t>-75,792,602.75</w:t>
                    </w:r>
                  </w:p>
                </w:tc>
                <w:tc>
                  <w:tcPr>
                    <w:tcW w:w="1064" w:type="dxa"/>
                    <w:vAlign w:val="center"/>
                  </w:tcPr>
                  <w:p w14:paraId="767EBDCB" w14:textId="476D5F14" w:rsidR="00F8735A" w:rsidRDefault="00F8735A" w:rsidP="002F2A54">
                    <w:pPr>
                      <w:jc w:val="right"/>
                      <w:rPr>
                        <w:sz w:val="18"/>
                        <w:szCs w:val="18"/>
                      </w:rPr>
                    </w:pPr>
                    <w:r>
                      <w:rPr>
                        <w:sz w:val="18"/>
                        <w:szCs w:val="18"/>
                      </w:rPr>
                      <w:t>3,456,169.00</w:t>
                    </w:r>
                  </w:p>
                </w:tc>
                <w:tc>
                  <w:tcPr>
                    <w:tcW w:w="1022" w:type="dxa"/>
                    <w:vAlign w:val="center"/>
                  </w:tcPr>
                  <w:p w14:paraId="77440835" w14:textId="47134D48" w:rsidR="00F8735A" w:rsidRDefault="00F8735A" w:rsidP="002F2A54">
                    <w:pPr>
                      <w:jc w:val="right"/>
                      <w:rPr>
                        <w:sz w:val="18"/>
                        <w:szCs w:val="18"/>
                      </w:rPr>
                    </w:pPr>
                    <w:r>
                      <w:rPr>
                        <w:sz w:val="18"/>
                        <w:szCs w:val="18"/>
                      </w:rPr>
                      <w:t>21,921,590.44</w:t>
                    </w:r>
                  </w:p>
                </w:tc>
                <w:tc>
                  <w:tcPr>
                    <w:tcW w:w="1036" w:type="dxa"/>
                    <w:vAlign w:val="center"/>
                  </w:tcPr>
                  <w:p w14:paraId="07FBD603" w14:textId="77777777" w:rsidR="00F8735A" w:rsidRDefault="00F8735A" w:rsidP="002F2A54">
                    <w:pPr>
                      <w:jc w:val="right"/>
                      <w:rPr>
                        <w:sz w:val="18"/>
                        <w:szCs w:val="18"/>
                      </w:rPr>
                    </w:pPr>
                  </w:p>
                </w:tc>
                <w:tc>
                  <w:tcPr>
                    <w:tcW w:w="1021" w:type="dxa"/>
                    <w:vAlign w:val="center"/>
                  </w:tcPr>
                  <w:p w14:paraId="634DF533" w14:textId="648A4D84" w:rsidR="00F8735A" w:rsidRDefault="00F8735A" w:rsidP="002F2A54">
                    <w:pPr>
                      <w:jc w:val="right"/>
                      <w:rPr>
                        <w:sz w:val="18"/>
                        <w:szCs w:val="18"/>
                      </w:rPr>
                    </w:pPr>
                    <w:r>
                      <w:rPr>
                        <w:sz w:val="18"/>
                        <w:szCs w:val="18"/>
                      </w:rPr>
                      <w:t>46,687,742.34</w:t>
                    </w:r>
                  </w:p>
                </w:tc>
                <w:tc>
                  <w:tcPr>
                    <w:tcW w:w="1008" w:type="dxa"/>
                    <w:vAlign w:val="center"/>
                  </w:tcPr>
                  <w:p w14:paraId="40C483A3" w14:textId="7FD58011" w:rsidR="00F8735A" w:rsidRDefault="00F8735A" w:rsidP="002F2A54">
                    <w:pPr>
                      <w:jc w:val="right"/>
                      <w:rPr>
                        <w:sz w:val="18"/>
                        <w:szCs w:val="18"/>
                      </w:rPr>
                    </w:pPr>
                    <w:r>
                      <w:rPr>
                        <w:sz w:val="18"/>
                        <w:szCs w:val="18"/>
                      </w:rPr>
                      <w:t>342,756,837.63</w:t>
                    </w:r>
                  </w:p>
                </w:tc>
                <w:tc>
                  <w:tcPr>
                    <w:tcW w:w="1026" w:type="dxa"/>
                    <w:vAlign w:val="center"/>
                  </w:tcPr>
                  <w:p w14:paraId="4DFAE373" w14:textId="0D5BD25C" w:rsidR="00F8735A" w:rsidRDefault="00F8735A" w:rsidP="002F2A54">
                    <w:pPr>
                      <w:jc w:val="right"/>
                      <w:rPr>
                        <w:sz w:val="18"/>
                        <w:szCs w:val="18"/>
                      </w:rPr>
                    </w:pPr>
                    <w:r>
                      <w:rPr>
                        <w:sz w:val="18"/>
                        <w:szCs w:val="18"/>
                      </w:rPr>
                      <w:t>332,398,298.66</w:t>
                    </w:r>
                  </w:p>
                </w:tc>
              </w:tr>
              <w:tr w:rsidR="00F8735A" w14:paraId="5A9C7E0E" w14:textId="77777777" w:rsidTr="00C336E2">
                <w:trPr>
                  <w:trHeight w:val="20"/>
                </w:trPr>
                <w:sdt>
                  <w:sdtPr>
                    <w:tag w:val="_PLD_16bc7260292e4c19ad140bdfdf1ee46c"/>
                    <w:id w:val="-1252036344"/>
                    <w:lock w:val="sdtLocked"/>
                  </w:sdtPr>
                  <w:sdtEndPr/>
                  <w:sdtContent>
                    <w:tc>
                      <w:tcPr>
                        <w:tcW w:w="2450" w:type="dxa"/>
                        <w:vAlign w:val="center"/>
                      </w:tcPr>
                      <w:p w14:paraId="3BFD03FF" w14:textId="77777777" w:rsidR="00F8735A" w:rsidRDefault="00F8735A" w:rsidP="00C336E2">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14:paraId="748F1078"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F77CCB2"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21F4A14E" w14:textId="77777777" w:rsidR="00F8735A" w:rsidRDefault="00F8735A" w:rsidP="002F2A54">
                    <w:pPr>
                      <w:jc w:val="right"/>
                      <w:rPr>
                        <w:sz w:val="18"/>
                        <w:szCs w:val="18"/>
                      </w:rPr>
                    </w:pPr>
                  </w:p>
                </w:tc>
                <w:tc>
                  <w:tcPr>
                    <w:tcW w:w="1091" w:type="dxa"/>
                    <w:tcBorders>
                      <w:left w:val="single" w:sz="4" w:space="0" w:color="auto"/>
                    </w:tcBorders>
                    <w:vAlign w:val="center"/>
                  </w:tcPr>
                  <w:p w14:paraId="40DD029B" w14:textId="77777777" w:rsidR="00F8735A" w:rsidRDefault="00F8735A" w:rsidP="002F2A54">
                    <w:pPr>
                      <w:jc w:val="right"/>
                      <w:rPr>
                        <w:sz w:val="18"/>
                        <w:szCs w:val="18"/>
                      </w:rPr>
                    </w:pPr>
                  </w:p>
                </w:tc>
                <w:tc>
                  <w:tcPr>
                    <w:tcW w:w="1036" w:type="dxa"/>
                    <w:vAlign w:val="center"/>
                  </w:tcPr>
                  <w:p w14:paraId="79B9C2E8" w14:textId="77777777" w:rsidR="00F8735A" w:rsidRDefault="00F8735A" w:rsidP="002F2A54">
                    <w:pPr>
                      <w:jc w:val="right"/>
                      <w:rPr>
                        <w:sz w:val="18"/>
                        <w:szCs w:val="18"/>
                      </w:rPr>
                    </w:pPr>
                  </w:p>
                </w:tc>
                <w:tc>
                  <w:tcPr>
                    <w:tcW w:w="1064" w:type="dxa"/>
                    <w:vAlign w:val="center"/>
                  </w:tcPr>
                  <w:p w14:paraId="66772CE0" w14:textId="77777777" w:rsidR="00F8735A" w:rsidRDefault="00F8735A" w:rsidP="002F2A54">
                    <w:pPr>
                      <w:jc w:val="right"/>
                      <w:rPr>
                        <w:sz w:val="18"/>
                        <w:szCs w:val="18"/>
                      </w:rPr>
                    </w:pPr>
                  </w:p>
                </w:tc>
                <w:tc>
                  <w:tcPr>
                    <w:tcW w:w="1022" w:type="dxa"/>
                    <w:vAlign w:val="center"/>
                  </w:tcPr>
                  <w:p w14:paraId="05016B1D" w14:textId="072AFCE9" w:rsidR="00F8735A" w:rsidRDefault="00F8735A" w:rsidP="002F2A54">
                    <w:pPr>
                      <w:jc w:val="right"/>
                      <w:rPr>
                        <w:sz w:val="18"/>
                        <w:szCs w:val="18"/>
                      </w:rPr>
                    </w:pPr>
                    <w:r>
                      <w:rPr>
                        <w:sz w:val="18"/>
                        <w:szCs w:val="18"/>
                      </w:rPr>
                      <w:t>21,921,590.44</w:t>
                    </w:r>
                  </w:p>
                </w:tc>
                <w:tc>
                  <w:tcPr>
                    <w:tcW w:w="1036" w:type="dxa"/>
                    <w:vAlign w:val="center"/>
                  </w:tcPr>
                  <w:p w14:paraId="2276F3EE" w14:textId="77777777" w:rsidR="00F8735A" w:rsidRDefault="00F8735A" w:rsidP="002F2A54">
                    <w:pPr>
                      <w:jc w:val="right"/>
                      <w:rPr>
                        <w:sz w:val="18"/>
                        <w:szCs w:val="18"/>
                      </w:rPr>
                    </w:pPr>
                  </w:p>
                </w:tc>
                <w:tc>
                  <w:tcPr>
                    <w:tcW w:w="1021" w:type="dxa"/>
                    <w:vAlign w:val="center"/>
                  </w:tcPr>
                  <w:p w14:paraId="4878B45F" w14:textId="77777777" w:rsidR="00F8735A" w:rsidRDefault="00F8735A" w:rsidP="002F2A54">
                    <w:pPr>
                      <w:jc w:val="right"/>
                      <w:rPr>
                        <w:sz w:val="18"/>
                        <w:szCs w:val="18"/>
                      </w:rPr>
                    </w:pPr>
                  </w:p>
                </w:tc>
                <w:tc>
                  <w:tcPr>
                    <w:tcW w:w="1008" w:type="dxa"/>
                    <w:vAlign w:val="center"/>
                  </w:tcPr>
                  <w:p w14:paraId="59AC8238" w14:textId="1426BB1F" w:rsidR="00F8735A" w:rsidRDefault="00D9682A" w:rsidP="002F2A54">
                    <w:pPr>
                      <w:jc w:val="right"/>
                      <w:rPr>
                        <w:sz w:val="18"/>
                        <w:szCs w:val="18"/>
                      </w:rPr>
                    </w:pPr>
                    <w:r>
                      <w:rPr>
                        <w:sz w:val="18"/>
                        <w:szCs w:val="18"/>
                      </w:rPr>
                      <w:t>466,877,423.38</w:t>
                    </w:r>
                  </w:p>
                </w:tc>
                <w:tc>
                  <w:tcPr>
                    <w:tcW w:w="1026" w:type="dxa"/>
                    <w:vAlign w:val="center"/>
                  </w:tcPr>
                  <w:p w14:paraId="4A0C72CA" w14:textId="74085754" w:rsidR="00F8735A" w:rsidRDefault="00D9682A" w:rsidP="002F2A54">
                    <w:pPr>
                      <w:jc w:val="right"/>
                      <w:rPr>
                        <w:sz w:val="18"/>
                        <w:szCs w:val="18"/>
                      </w:rPr>
                    </w:pPr>
                    <w:r>
                      <w:rPr>
                        <w:sz w:val="18"/>
                        <w:szCs w:val="18"/>
                      </w:rPr>
                      <w:t>488,799,013.82</w:t>
                    </w:r>
                  </w:p>
                </w:tc>
              </w:tr>
              <w:tr w:rsidR="00F8735A" w14:paraId="6313B725" w14:textId="77777777" w:rsidTr="00C336E2">
                <w:trPr>
                  <w:trHeight w:val="20"/>
                </w:trPr>
                <w:sdt>
                  <w:sdtPr>
                    <w:tag w:val="_PLD_878006a38fe64d8788706ec54fa4a47b"/>
                    <w:id w:val="-1815558125"/>
                    <w:lock w:val="sdtLocked"/>
                  </w:sdtPr>
                  <w:sdtEndPr/>
                  <w:sdtContent>
                    <w:tc>
                      <w:tcPr>
                        <w:tcW w:w="2450" w:type="dxa"/>
                        <w:vAlign w:val="center"/>
                      </w:tcPr>
                      <w:p w14:paraId="409CD4A6" w14:textId="77777777" w:rsidR="00F8735A" w:rsidRDefault="00F8735A" w:rsidP="00C336E2">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14:paraId="5B96BDEB" w14:textId="6635211B" w:rsidR="00F8735A" w:rsidRDefault="00F8735A" w:rsidP="002F2A54">
                    <w:pPr>
                      <w:jc w:val="right"/>
                      <w:rPr>
                        <w:sz w:val="18"/>
                        <w:szCs w:val="18"/>
                      </w:rPr>
                    </w:pPr>
                    <w:r>
                      <w:rPr>
                        <w:sz w:val="18"/>
                        <w:szCs w:val="18"/>
                      </w:rPr>
                      <w:t>280,900.00</w:t>
                    </w:r>
                  </w:p>
                </w:tc>
                <w:tc>
                  <w:tcPr>
                    <w:tcW w:w="1050" w:type="dxa"/>
                    <w:tcBorders>
                      <w:left w:val="single" w:sz="4" w:space="0" w:color="auto"/>
                      <w:right w:val="single" w:sz="4" w:space="0" w:color="auto"/>
                    </w:tcBorders>
                    <w:vAlign w:val="center"/>
                  </w:tcPr>
                  <w:p w14:paraId="4100C380"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5558EB40" w14:textId="77777777" w:rsidR="00F8735A" w:rsidRDefault="00F8735A" w:rsidP="002F2A54">
                    <w:pPr>
                      <w:jc w:val="right"/>
                      <w:rPr>
                        <w:sz w:val="18"/>
                        <w:szCs w:val="18"/>
                      </w:rPr>
                    </w:pPr>
                  </w:p>
                </w:tc>
                <w:tc>
                  <w:tcPr>
                    <w:tcW w:w="1091" w:type="dxa"/>
                    <w:tcBorders>
                      <w:left w:val="single" w:sz="4" w:space="0" w:color="auto"/>
                    </w:tcBorders>
                    <w:vAlign w:val="center"/>
                  </w:tcPr>
                  <w:p w14:paraId="4F45E9B7" w14:textId="77777777" w:rsidR="00F8735A" w:rsidRDefault="00F8735A" w:rsidP="002F2A54">
                    <w:pPr>
                      <w:jc w:val="right"/>
                      <w:rPr>
                        <w:sz w:val="18"/>
                        <w:szCs w:val="18"/>
                      </w:rPr>
                    </w:pPr>
                  </w:p>
                </w:tc>
                <w:tc>
                  <w:tcPr>
                    <w:tcW w:w="1036" w:type="dxa"/>
                    <w:vAlign w:val="center"/>
                  </w:tcPr>
                  <w:p w14:paraId="4823E7CC" w14:textId="41C61C56" w:rsidR="00F8735A" w:rsidRDefault="00076E94" w:rsidP="002F2A54">
                    <w:pPr>
                      <w:jc w:val="right"/>
                      <w:rPr>
                        <w:sz w:val="18"/>
                        <w:szCs w:val="18"/>
                      </w:rPr>
                    </w:pPr>
                    <w:r>
                      <w:rPr>
                        <w:sz w:val="18"/>
                        <w:szCs w:val="18"/>
                      </w:rPr>
                      <w:t>-75,792,602.75</w:t>
                    </w:r>
                  </w:p>
                </w:tc>
                <w:tc>
                  <w:tcPr>
                    <w:tcW w:w="1064" w:type="dxa"/>
                    <w:vAlign w:val="center"/>
                  </w:tcPr>
                  <w:p w14:paraId="2480608B" w14:textId="25D3CF45" w:rsidR="00F8735A" w:rsidRDefault="00076E94" w:rsidP="002F2A54">
                    <w:pPr>
                      <w:jc w:val="right"/>
                      <w:rPr>
                        <w:sz w:val="18"/>
                        <w:szCs w:val="18"/>
                      </w:rPr>
                    </w:pPr>
                    <w:r>
                      <w:rPr>
                        <w:sz w:val="18"/>
                        <w:szCs w:val="18"/>
                      </w:rPr>
                      <w:t>3,456,169.00</w:t>
                    </w:r>
                  </w:p>
                </w:tc>
                <w:tc>
                  <w:tcPr>
                    <w:tcW w:w="1022" w:type="dxa"/>
                    <w:vAlign w:val="center"/>
                  </w:tcPr>
                  <w:p w14:paraId="6C046965" w14:textId="77777777" w:rsidR="00F8735A" w:rsidRDefault="00F8735A" w:rsidP="002F2A54">
                    <w:pPr>
                      <w:jc w:val="right"/>
                      <w:rPr>
                        <w:sz w:val="18"/>
                        <w:szCs w:val="18"/>
                      </w:rPr>
                    </w:pPr>
                  </w:p>
                </w:tc>
                <w:tc>
                  <w:tcPr>
                    <w:tcW w:w="1036" w:type="dxa"/>
                    <w:vAlign w:val="center"/>
                  </w:tcPr>
                  <w:p w14:paraId="004C2AAD" w14:textId="77777777" w:rsidR="00F8735A" w:rsidRDefault="00F8735A" w:rsidP="002F2A54">
                    <w:pPr>
                      <w:jc w:val="right"/>
                      <w:rPr>
                        <w:sz w:val="18"/>
                        <w:szCs w:val="18"/>
                      </w:rPr>
                    </w:pPr>
                  </w:p>
                </w:tc>
                <w:tc>
                  <w:tcPr>
                    <w:tcW w:w="1021" w:type="dxa"/>
                    <w:vAlign w:val="center"/>
                  </w:tcPr>
                  <w:p w14:paraId="050DE061" w14:textId="77777777" w:rsidR="00F8735A" w:rsidRDefault="00F8735A" w:rsidP="002F2A54">
                    <w:pPr>
                      <w:jc w:val="right"/>
                      <w:rPr>
                        <w:sz w:val="18"/>
                        <w:szCs w:val="18"/>
                      </w:rPr>
                    </w:pPr>
                  </w:p>
                </w:tc>
                <w:tc>
                  <w:tcPr>
                    <w:tcW w:w="1008" w:type="dxa"/>
                    <w:vAlign w:val="center"/>
                  </w:tcPr>
                  <w:p w14:paraId="00659F31" w14:textId="77777777" w:rsidR="00F8735A" w:rsidRDefault="00F8735A" w:rsidP="002F2A54">
                    <w:pPr>
                      <w:jc w:val="right"/>
                      <w:rPr>
                        <w:sz w:val="18"/>
                        <w:szCs w:val="18"/>
                      </w:rPr>
                    </w:pPr>
                  </w:p>
                </w:tc>
                <w:tc>
                  <w:tcPr>
                    <w:tcW w:w="1026" w:type="dxa"/>
                    <w:vAlign w:val="center"/>
                  </w:tcPr>
                  <w:p w14:paraId="5598D441" w14:textId="6E70C6BA" w:rsidR="00F8735A" w:rsidRDefault="00076E94" w:rsidP="002F2A54">
                    <w:pPr>
                      <w:jc w:val="right"/>
                      <w:rPr>
                        <w:sz w:val="18"/>
                        <w:szCs w:val="18"/>
                      </w:rPr>
                    </w:pPr>
                    <w:r>
                      <w:rPr>
                        <w:sz w:val="18"/>
                        <w:szCs w:val="18"/>
                      </w:rPr>
                      <w:t>-78,967,871.75</w:t>
                    </w:r>
                  </w:p>
                </w:tc>
              </w:tr>
              <w:tr w:rsidR="00F8735A" w14:paraId="16F07D47" w14:textId="77777777" w:rsidTr="00C336E2">
                <w:trPr>
                  <w:trHeight w:val="20"/>
                </w:trPr>
                <w:sdt>
                  <w:sdtPr>
                    <w:tag w:val="_PLD_87b7ce2356df4876b71161948845f6e6"/>
                    <w:id w:val="-629079227"/>
                    <w:lock w:val="sdtLocked"/>
                  </w:sdtPr>
                  <w:sdtEndPr/>
                  <w:sdtContent>
                    <w:tc>
                      <w:tcPr>
                        <w:tcW w:w="2450" w:type="dxa"/>
                        <w:vAlign w:val="center"/>
                      </w:tcPr>
                      <w:p w14:paraId="0665DF63" w14:textId="77777777" w:rsidR="00F8735A" w:rsidRDefault="00F8735A" w:rsidP="00C336E2">
                        <w:pPr>
                          <w:rPr>
                            <w:sz w:val="18"/>
                            <w:szCs w:val="18"/>
                          </w:rPr>
                        </w:pPr>
                        <w:r>
                          <w:rPr>
                            <w:rFonts w:hint="eastAsia"/>
                            <w:sz w:val="18"/>
                            <w:szCs w:val="18"/>
                          </w:rPr>
                          <w:t>1</w:t>
                        </w:r>
                        <w:r>
                          <w:rPr>
                            <w:rFonts w:hint="eastAsia"/>
                            <w:sz w:val="18"/>
                            <w:szCs w:val="18"/>
                          </w:rPr>
                          <w:t>．所有者投入的普通股</w:t>
                        </w:r>
                      </w:p>
                    </w:tc>
                  </w:sdtContent>
                </w:sdt>
                <w:tc>
                  <w:tcPr>
                    <w:tcW w:w="1078" w:type="dxa"/>
                    <w:tcBorders>
                      <w:right w:val="single" w:sz="4" w:space="0" w:color="auto"/>
                    </w:tcBorders>
                    <w:vAlign w:val="center"/>
                  </w:tcPr>
                  <w:p w14:paraId="0D377D62" w14:textId="5907D7AE" w:rsidR="00F8735A" w:rsidRDefault="00F8735A" w:rsidP="002F2A54">
                    <w:pPr>
                      <w:jc w:val="right"/>
                      <w:rPr>
                        <w:sz w:val="18"/>
                        <w:szCs w:val="18"/>
                      </w:rPr>
                    </w:pPr>
                    <w:r>
                      <w:rPr>
                        <w:sz w:val="18"/>
                        <w:szCs w:val="18"/>
                      </w:rPr>
                      <w:t>280,900.00</w:t>
                    </w:r>
                  </w:p>
                </w:tc>
                <w:tc>
                  <w:tcPr>
                    <w:tcW w:w="1050" w:type="dxa"/>
                    <w:tcBorders>
                      <w:left w:val="single" w:sz="4" w:space="0" w:color="auto"/>
                      <w:right w:val="single" w:sz="4" w:space="0" w:color="auto"/>
                    </w:tcBorders>
                    <w:vAlign w:val="center"/>
                  </w:tcPr>
                  <w:p w14:paraId="24D1D6B8"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21271A93" w14:textId="77777777" w:rsidR="00F8735A" w:rsidRDefault="00F8735A" w:rsidP="002F2A54">
                    <w:pPr>
                      <w:jc w:val="right"/>
                      <w:rPr>
                        <w:sz w:val="18"/>
                        <w:szCs w:val="18"/>
                      </w:rPr>
                    </w:pPr>
                  </w:p>
                </w:tc>
                <w:tc>
                  <w:tcPr>
                    <w:tcW w:w="1091" w:type="dxa"/>
                    <w:tcBorders>
                      <w:left w:val="single" w:sz="4" w:space="0" w:color="auto"/>
                    </w:tcBorders>
                    <w:vAlign w:val="center"/>
                  </w:tcPr>
                  <w:p w14:paraId="7433490C" w14:textId="77777777" w:rsidR="00F8735A" w:rsidRDefault="00F8735A" w:rsidP="002F2A54">
                    <w:pPr>
                      <w:jc w:val="right"/>
                      <w:rPr>
                        <w:sz w:val="18"/>
                        <w:szCs w:val="18"/>
                      </w:rPr>
                    </w:pPr>
                  </w:p>
                </w:tc>
                <w:tc>
                  <w:tcPr>
                    <w:tcW w:w="1036" w:type="dxa"/>
                    <w:vAlign w:val="center"/>
                  </w:tcPr>
                  <w:p w14:paraId="6E8654C8" w14:textId="7EAFEFC6" w:rsidR="00F8735A" w:rsidRDefault="00076E94" w:rsidP="002F2A54">
                    <w:pPr>
                      <w:jc w:val="right"/>
                      <w:rPr>
                        <w:sz w:val="18"/>
                        <w:szCs w:val="18"/>
                      </w:rPr>
                    </w:pPr>
                    <w:r>
                      <w:rPr>
                        <w:sz w:val="18"/>
                        <w:szCs w:val="18"/>
                      </w:rPr>
                      <w:t>-88,630,588.38</w:t>
                    </w:r>
                  </w:p>
                </w:tc>
                <w:tc>
                  <w:tcPr>
                    <w:tcW w:w="1064" w:type="dxa"/>
                    <w:vAlign w:val="center"/>
                  </w:tcPr>
                  <w:p w14:paraId="326F6D93" w14:textId="414509A3" w:rsidR="00F8735A" w:rsidRDefault="00076E94" w:rsidP="002F2A54">
                    <w:pPr>
                      <w:jc w:val="right"/>
                      <w:rPr>
                        <w:sz w:val="18"/>
                        <w:szCs w:val="18"/>
                      </w:rPr>
                    </w:pPr>
                    <w:r>
                      <w:rPr>
                        <w:sz w:val="18"/>
                        <w:szCs w:val="18"/>
                      </w:rPr>
                      <w:t>3,456,169.00</w:t>
                    </w:r>
                  </w:p>
                </w:tc>
                <w:tc>
                  <w:tcPr>
                    <w:tcW w:w="1022" w:type="dxa"/>
                    <w:vAlign w:val="center"/>
                  </w:tcPr>
                  <w:p w14:paraId="77CB700C" w14:textId="77777777" w:rsidR="00F8735A" w:rsidRDefault="00F8735A" w:rsidP="002F2A54">
                    <w:pPr>
                      <w:jc w:val="right"/>
                      <w:rPr>
                        <w:sz w:val="18"/>
                        <w:szCs w:val="18"/>
                      </w:rPr>
                    </w:pPr>
                  </w:p>
                </w:tc>
                <w:tc>
                  <w:tcPr>
                    <w:tcW w:w="1036" w:type="dxa"/>
                    <w:vAlign w:val="center"/>
                  </w:tcPr>
                  <w:p w14:paraId="52967FC8" w14:textId="77777777" w:rsidR="00F8735A" w:rsidRDefault="00F8735A" w:rsidP="002F2A54">
                    <w:pPr>
                      <w:jc w:val="right"/>
                      <w:rPr>
                        <w:sz w:val="18"/>
                        <w:szCs w:val="18"/>
                      </w:rPr>
                    </w:pPr>
                  </w:p>
                </w:tc>
                <w:tc>
                  <w:tcPr>
                    <w:tcW w:w="1021" w:type="dxa"/>
                    <w:vAlign w:val="center"/>
                  </w:tcPr>
                  <w:p w14:paraId="72B10C92" w14:textId="77777777" w:rsidR="00F8735A" w:rsidRDefault="00F8735A" w:rsidP="002F2A54">
                    <w:pPr>
                      <w:jc w:val="right"/>
                      <w:rPr>
                        <w:sz w:val="18"/>
                        <w:szCs w:val="18"/>
                      </w:rPr>
                    </w:pPr>
                  </w:p>
                </w:tc>
                <w:tc>
                  <w:tcPr>
                    <w:tcW w:w="1008" w:type="dxa"/>
                    <w:vAlign w:val="center"/>
                  </w:tcPr>
                  <w:p w14:paraId="0D3C32FB" w14:textId="77777777" w:rsidR="00F8735A" w:rsidRDefault="00F8735A" w:rsidP="002F2A54">
                    <w:pPr>
                      <w:jc w:val="right"/>
                      <w:rPr>
                        <w:sz w:val="18"/>
                        <w:szCs w:val="18"/>
                      </w:rPr>
                    </w:pPr>
                  </w:p>
                </w:tc>
                <w:tc>
                  <w:tcPr>
                    <w:tcW w:w="1026" w:type="dxa"/>
                    <w:vAlign w:val="center"/>
                  </w:tcPr>
                  <w:p w14:paraId="597C7710" w14:textId="513F6828" w:rsidR="00F8735A" w:rsidRDefault="00076E94" w:rsidP="002F2A54">
                    <w:pPr>
                      <w:jc w:val="right"/>
                      <w:rPr>
                        <w:sz w:val="18"/>
                        <w:szCs w:val="18"/>
                      </w:rPr>
                    </w:pPr>
                    <w:r>
                      <w:rPr>
                        <w:sz w:val="18"/>
                        <w:szCs w:val="18"/>
                      </w:rPr>
                      <w:t>-91,805,857.38</w:t>
                    </w:r>
                  </w:p>
                </w:tc>
              </w:tr>
              <w:tr w:rsidR="00F8735A" w14:paraId="5F1D2EFE" w14:textId="77777777" w:rsidTr="00C336E2">
                <w:trPr>
                  <w:trHeight w:val="20"/>
                </w:trPr>
                <w:sdt>
                  <w:sdtPr>
                    <w:tag w:val="_PLD_364b722055ed48639a8a73b5223e270d"/>
                    <w:id w:val="-1400899307"/>
                    <w:lock w:val="sdtLocked"/>
                  </w:sdtPr>
                  <w:sdtEndPr/>
                  <w:sdtContent>
                    <w:tc>
                      <w:tcPr>
                        <w:tcW w:w="2450" w:type="dxa"/>
                        <w:vAlign w:val="center"/>
                      </w:tcPr>
                      <w:p w14:paraId="2302C5D1" w14:textId="77777777" w:rsidR="00F8735A" w:rsidRDefault="00F8735A" w:rsidP="00C336E2">
                        <w:pPr>
                          <w:rPr>
                            <w:sz w:val="18"/>
                            <w:szCs w:val="18"/>
                          </w:rPr>
                        </w:pPr>
                        <w:r>
                          <w:rPr>
                            <w:rFonts w:hint="eastAsia"/>
                            <w:sz w:val="18"/>
                            <w:szCs w:val="18"/>
                          </w:rPr>
                          <w:t>2</w:t>
                        </w:r>
                        <w:r>
                          <w:rPr>
                            <w:rFonts w:hint="eastAsia"/>
                            <w:sz w:val="18"/>
                            <w:szCs w:val="18"/>
                          </w:rPr>
                          <w:t>．其他权益工具持有者投入资本</w:t>
                        </w:r>
                      </w:p>
                    </w:tc>
                  </w:sdtContent>
                </w:sdt>
                <w:tc>
                  <w:tcPr>
                    <w:tcW w:w="1078" w:type="dxa"/>
                    <w:tcBorders>
                      <w:right w:val="single" w:sz="4" w:space="0" w:color="auto"/>
                    </w:tcBorders>
                  </w:tcPr>
                  <w:p w14:paraId="3C6B9F2B" w14:textId="77777777" w:rsidR="00F8735A" w:rsidRDefault="00F8735A" w:rsidP="00F8735A">
                    <w:pPr>
                      <w:jc w:val="right"/>
                      <w:rPr>
                        <w:sz w:val="18"/>
                        <w:szCs w:val="18"/>
                      </w:rPr>
                    </w:pPr>
                  </w:p>
                </w:tc>
                <w:tc>
                  <w:tcPr>
                    <w:tcW w:w="1050" w:type="dxa"/>
                    <w:tcBorders>
                      <w:left w:val="single" w:sz="4" w:space="0" w:color="auto"/>
                      <w:right w:val="single" w:sz="4" w:space="0" w:color="auto"/>
                    </w:tcBorders>
                  </w:tcPr>
                  <w:p w14:paraId="07C60FF6" w14:textId="77777777" w:rsidR="00F8735A" w:rsidRDefault="00F8735A" w:rsidP="00F8735A">
                    <w:pPr>
                      <w:jc w:val="right"/>
                      <w:rPr>
                        <w:sz w:val="18"/>
                        <w:szCs w:val="18"/>
                      </w:rPr>
                    </w:pPr>
                  </w:p>
                </w:tc>
                <w:tc>
                  <w:tcPr>
                    <w:tcW w:w="1078" w:type="dxa"/>
                    <w:tcBorders>
                      <w:left w:val="single" w:sz="4" w:space="0" w:color="auto"/>
                      <w:right w:val="single" w:sz="4" w:space="0" w:color="auto"/>
                    </w:tcBorders>
                  </w:tcPr>
                  <w:p w14:paraId="545F13F4" w14:textId="77777777" w:rsidR="00F8735A" w:rsidRDefault="00F8735A" w:rsidP="00F8735A">
                    <w:pPr>
                      <w:jc w:val="right"/>
                      <w:rPr>
                        <w:sz w:val="18"/>
                        <w:szCs w:val="18"/>
                      </w:rPr>
                    </w:pPr>
                  </w:p>
                </w:tc>
                <w:tc>
                  <w:tcPr>
                    <w:tcW w:w="1091" w:type="dxa"/>
                    <w:tcBorders>
                      <w:left w:val="single" w:sz="4" w:space="0" w:color="auto"/>
                    </w:tcBorders>
                  </w:tcPr>
                  <w:p w14:paraId="5E8D4B56" w14:textId="77777777" w:rsidR="00F8735A" w:rsidRDefault="00F8735A" w:rsidP="00F8735A">
                    <w:pPr>
                      <w:jc w:val="right"/>
                      <w:rPr>
                        <w:sz w:val="18"/>
                        <w:szCs w:val="18"/>
                      </w:rPr>
                    </w:pPr>
                  </w:p>
                </w:tc>
                <w:tc>
                  <w:tcPr>
                    <w:tcW w:w="1036" w:type="dxa"/>
                  </w:tcPr>
                  <w:p w14:paraId="6D8FF7F5" w14:textId="77777777" w:rsidR="00F8735A" w:rsidRDefault="00F8735A" w:rsidP="00F8735A">
                    <w:pPr>
                      <w:jc w:val="right"/>
                      <w:rPr>
                        <w:sz w:val="18"/>
                        <w:szCs w:val="18"/>
                      </w:rPr>
                    </w:pPr>
                  </w:p>
                </w:tc>
                <w:tc>
                  <w:tcPr>
                    <w:tcW w:w="1064" w:type="dxa"/>
                  </w:tcPr>
                  <w:p w14:paraId="47286A6A" w14:textId="77777777" w:rsidR="00F8735A" w:rsidRDefault="00F8735A" w:rsidP="00F8735A">
                    <w:pPr>
                      <w:jc w:val="right"/>
                      <w:rPr>
                        <w:sz w:val="18"/>
                        <w:szCs w:val="18"/>
                      </w:rPr>
                    </w:pPr>
                  </w:p>
                </w:tc>
                <w:tc>
                  <w:tcPr>
                    <w:tcW w:w="1022" w:type="dxa"/>
                  </w:tcPr>
                  <w:p w14:paraId="74873A73" w14:textId="77777777" w:rsidR="00F8735A" w:rsidRDefault="00F8735A" w:rsidP="00F8735A">
                    <w:pPr>
                      <w:jc w:val="right"/>
                      <w:rPr>
                        <w:sz w:val="18"/>
                        <w:szCs w:val="18"/>
                      </w:rPr>
                    </w:pPr>
                  </w:p>
                </w:tc>
                <w:tc>
                  <w:tcPr>
                    <w:tcW w:w="1036" w:type="dxa"/>
                  </w:tcPr>
                  <w:p w14:paraId="02DA34BC" w14:textId="77777777" w:rsidR="00F8735A" w:rsidRDefault="00F8735A" w:rsidP="00F8735A">
                    <w:pPr>
                      <w:jc w:val="right"/>
                      <w:rPr>
                        <w:sz w:val="18"/>
                        <w:szCs w:val="18"/>
                      </w:rPr>
                    </w:pPr>
                  </w:p>
                </w:tc>
                <w:tc>
                  <w:tcPr>
                    <w:tcW w:w="1021" w:type="dxa"/>
                  </w:tcPr>
                  <w:p w14:paraId="0825B398" w14:textId="77777777" w:rsidR="00F8735A" w:rsidRDefault="00F8735A" w:rsidP="00F8735A">
                    <w:pPr>
                      <w:jc w:val="right"/>
                      <w:rPr>
                        <w:sz w:val="18"/>
                        <w:szCs w:val="18"/>
                      </w:rPr>
                    </w:pPr>
                  </w:p>
                </w:tc>
                <w:tc>
                  <w:tcPr>
                    <w:tcW w:w="1008" w:type="dxa"/>
                  </w:tcPr>
                  <w:p w14:paraId="2967708A" w14:textId="77777777" w:rsidR="00F8735A" w:rsidRDefault="00F8735A" w:rsidP="00F8735A">
                    <w:pPr>
                      <w:jc w:val="right"/>
                      <w:rPr>
                        <w:sz w:val="18"/>
                        <w:szCs w:val="18"/>
                      </w:rPr>
                    </w:pPr>
                  </w:p>
                </w:tc>
                <w:tc>
                  <w:tcPr>
                    <w:tcW w:w="1026" w:type="dxa"/>
                  </w:tcPr>
                  <w:p w14:paraId="00552FF3" w14:textId="77777777" w:rsidR="00F8735A" w:rsidRDefault="00F8735A" w:rsidP="00F8735A">
                    <w:pPr>
                      <w:jc w:val="right"/>
                      <w:rPr>
                        <w:sz w:val="18"/>
                        <w:szCs w:val="18"/>
                      </w:rPr>
                    </w:pPr>
                  </w:p>
                </w:tc>
              </w:tr>
              <w:tr w:rsidR="00F8735A" w14:paraId="56D19CBD" w14:textId="77777777" w:rsidTr="00C336E2">
                <w:trPr>
                  <w:trHeight w:val="20"/>
                </w:trPr>
                <w:sdt>
                  <w:sdtPr>
                    <w:tag w:val="_PLD_224ee219054e4248b57b186593db85a6"/>
                    <w:id w:val="221343361"/>
                    <w:lock w:val="sdtLocked"/>
                  </w:sdtPr>
                  <w:sdtEndPr/>
                  <w:sdtContent>
                    <w:tc>
                      <w:tcPr>
                        <w:tcW w:w="2450" w:type="dxa"/>
                        <w:vAlign w:val="center"/>
                      </w:tcPr>
                      <w:p w14:paraId="7DA0A0D3" w14:textId="77777777" w:rsidR="00F8735A" w:rsidRDefault="00F8735A" w:rsidP="00C336E2">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14:paraId="1646A754"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F8E11EA"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78521406" w14:textId="77777777" w:rsidR="00F8735A" w:rsidRDefault="00F8735A" w:rsidP="002F2A54">
                    <w:pPr>
                      <w:jc w:val="right"/>
                      <w:rPr>
                        <w:sz w:val="18"/>
                        <w:szCs w:val="18"/>
                      </w:rPr>
                    </w:pPr>
                  </w:p>
                </w:tc>
                <w:tc>
                  <w:tcPr>
                    <w:tcW w:w="1091" w:type="dxa"/>
                    <w:tcBorders>
                      <w:left w:val="single" w:sz="4" w:space="0" w:color="auto"/>
                    </w:tcBorders>
                    <w:vAlign w:val="center"/>
                  </w:tcPr>
                  <w:p w14:paraId="7FD71819" w14:textId="77777777" w:rsidR="00F8735A" w:rsidRDefault="00F8735A" w:rsidP="002F2A54">
                    <w:pPr>
                      <w:jc w:val="right"/>
                      <w:rPr>
                        <w:sz w:val="18"/>
                        <w:szCs w:val="18"/>
                      </w:rPr>
                    </w:pPr>
                  </w:p>
                </w:tc>
                <w:tc>
                  <w:tcPr>
                    <w:tcW w:w="1036" w:type="dxa"/>
                    <w:vAlign w:val="center"/>
                  </w:tcPr>
                  <w:p w14:paraId="79C462E7" w14:textId="77777777" w:rsidR="00F8735A" w:rsidRDefault="00F8735A" w:rsidP="002F2A54">
                    <w:pPr>
                      <w:jc w:val="right"/>
                      <w:rPr>
                        <w:sz w:val="18"/>
                        <w:szCs w:val="18"/>
                      </w:rPr>
                    </w:pPr>
                  </w:p>
                </w:tc>
                <w:tc>
                  <w:tcPr>
                    <w:tcW w:w="1064" w:type="dxa"/>
                    <w:vAlign w:val="center"/>
                  </w:tcPr>
                  <w:p w14:paraId="7E132071" w14:textId="77777777" w:rsidR="00F8735A" w:rsidRDefault="00F8735A" w:rsidP="002F2A54">
                    <w:pPr>
                      <w:jc w:val="right"/>
                      <w:rPr>
                        <w:sz w:val="18"/>
                        <w:szCs w:val="18"/>
                      </w:rPr>
                    </w:pPr>
                  </w:p>
                </w:tc>
                <w:tc>
                  <w:tcPr>
                    <w:tcW w:w="1022" w:type="dxa"/>
                    <w:vAlign w:val="center"/>
                  </w:tcPr>
                  <w:p w14:paraId="3ED077E0" w14:textId="77777777" w:rsidR="00F8735A" w:rsidRDefault="00F8735A" w:rsidP="002F2A54">
                    <w:pPr>
                      <w:jc w:val="right"/>
                      <w:rPr>
                        <w:sz w:val="18"/>
                        <w:szCs w:val="18"/>
                      </w:rPr>
                    </w:pPr>
                  </w:p>
                </w:tc>
                <w:tc>
                  <w:tcPr>
                    <w:tcW w:w="1036" w:type="dxa"/>
                    <w:vAlign w:val="center"/>
                  </w:tcPr>
                  <w:p w14:paraId="5E93AAB5" w14:textId="77777777" w:rsidR="00F8735A" w:rsidRDefault="00F8735A" w:rsidP="002F2A54">
                    <w:pPr>
                      <w:jc w:val="right"/>
                      <w:rPr>
                        <w:sz w:val="18"/>
                        <w:szCs w:val="18"/>
                      </w:rPr>
                    </w:pPr>
                  </w:p>
                </w:tc>
                <w:tc>
                  <w:tcPr>
                    <w:tcW w:w="1021" w:type="dxa"/>
                    <w:vAlign w:val="center"/>
                  </w:tcPr>
                  <w:p w14:paraId="6208D5E4" w14:textId="77777777" w:rsidR="00F8735A" w:rsidRDefault="00F8735A" w:rsidP="002F2A54">
                    <w:pPr>
                      <w:jc w:val="right"/>
                      <w:rPr>
                        <w:sz w:val="18"/>
                        <w:szCs w:val="18"/>
                      </w:rPr>
                    </w:pPr>
                  </w:p>
                </w:tc>
                <w:tc>
                  <w:tcPr>
                    <w:tcW w:w="1008" w:type="dxa"/>
                    <w:vAlign w:val="center"/>
                  </w:tcPr>
                  <w:p w14:paraId="08027A80" w14:textId="77777777" w:rsidR="00F8735A" w:rsidRDefault="00F8735A" w:rsidP="002F2A54">
                    <w:pPr>
                      <w:jc w:val="right"/>
                      <w:rPr>
                        <w:sz w:val="18"/>
                        <w:szCs w:val="18"/>
                      </w:rPr>
                    </w:pPr>
                  </w:p>
                </w:tc>
                <w:tc>
                  <w:tcPr>
                    <w:tcW w:w="1026" w:type="dxa"/>
                    <w:vAlign w:val="center"/>
                  </w:tcPr>
                  <w:p w14:paraId="62223ED7" w14:textId="77777777" w:rsidR="00F8735A" w:rsidRDefault="00F8735A" w:rsidP="002F2A54">
                    <w:pPr>
                      <w:jc w:val="right"/>
                      <w:rPr>
                        <w:sz w:val="18"/>
                        <w:szCs w:val="18"/>
                      </w:rPr>
                    </w:pPr>
                  </w:p>
                </w:tc>
              </w:tr>
              <w:tr w:rsidR="00F8735A" w14:paraId="230C4CC3" w14:textId="77777777" w:rsidTr="00C336E2">
                <w:trPr>
                  <w:trHeight w:val="20"/>
                </w:trPr>
                <w:sdt>
                  <w:sdtPr>
                    <w:tag w:val="_PLD_2bb07b8c813f401e9b889121fc03b9bd"/>
                    <w:id w:val="-1655291555"/>
                    <w:lock w:val="sdtLocked"/>
                  </w:sdtPr>
                  <w:sdtEndPr/>
                  <w:sdtContent>
                    <w:tc>
                      <w:tcPr>
                        <w:tcW w:w="2450" w:type="dxa"/>
                        <w:vAlign w:val="center"/>
                      </w:tcPr>
                      <w:p w14:paraId="4276E84F" w14:textId="77777777" w:rsidR="00F8735A" w:rsidRDefault="00F8735A" w:rsidP="00C336E2">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14:paraId="66BAFCE2"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E84504E"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250990E3" w14:textId="77777777" w:rsidR="00F8735A" w:rsidRDefault="00F8735A" w:rsidP="002F2A54">
                    <w:pPr>
                      <w:jc w:val="right"/>
                      <w:rPr>
                        <w:sz w:val="18"/>
                        <w:szCs w:val="18"/>
                      </w:rPr>
                    </w:pPr>
                  </w:p>
                </w:tc>
                <w:tc>
                  <w:tcPr>
                    <w:tcW w:w="1091" w:type="dxa"/>
                    <w:tcBorders>
                      <w:left w:val="single" w:sz="4" w:space="0" w:color="auto"/>
                    </w:tcBorders>
                    <w:vAlign w:val="center"/>
                  </w:tcPr>
                  <w:p w14:paraId="7B08120D" w14:textId="77777777" w:rsidR="00F8735A" w:rsidRDefault="00F8735A" w:rsidP="002F2A54">
                    <w:pPr>
                      <w:jc w:val="right"/>
                      <w:rPr>
                        <w:sz w:val="18"/>
                        <w:szCs w:val="18"/>
                      </w:rPr>
                    </w:pPr>
                  </w:p>
                </w:tc>
                <w:tc>
                  <w:tcPr>
                    <w:tcW w:w="1036" w:type="dxa"/>
                    <w:vAlign w:val="center"/>
                  </w:tcPr>
                  <w:p w14:paraId="7FA988C3" w14:textId="16005EA9" w:rsidR="00F8735A" w:rsidRDefault="00076E94" w:rsidP="002F2A54">
                    <w:pPr>
                      <w:jc w:val="right"/>
                      <w:rPr>
                        <w:sz w:val="18"/>
                        <w:szCs w:val="18"/>
                      </w:rPr>
                    </w:pPr>
                    <w:r>
                      <w:rPr>
                        <w:sz w:val="18"/>
                        <w:szCs w:val="18"/>
                      </w:rPr>
                      <w:t>12,837,985.63</w:t>
                    </w:r>
                  </w:p>
                </w:tc>
                <w:tc>
                  <w:tcPr>
                    <w:tcW w:w="1064" w:type="dxa"/>
                    <w:vAlign w:val="center"/>
                  </w:tcPr>
                  <w:p w14:paraId="25F08D6A" w14:textId="77777777" w:rsidR="00F8735A" w:rsidRDefault="00F8735A" w:rsidP="002F2A54">
                    <w:pPr>
                      <w:jc w:val="right"/>
                      <w:rPr>
                        <w:sz w:val="18"/>
                        <w:szCs w:val="18"/>
                      </w:rPr>
                    </w:pPr>
                  </w:p>
                </w:tc>
                <w:tc>
                  <w:tcPr>
                    <w:tcW w:w="1022" w:type="dxa"/>
                    <w:vAlign w:val="center"/>
                  </w:tcPr>
                  <w:p w14:paraId="186DD6A1" w14:textId="77777777" w:rsidR="00F8735A" w:rsidRDefault="00F8735A" w:rsidP="002F2A54">
                    <w:pPr>
                      <w:jc w:val="right"/>
                      <w:rPr>
                        <w:sz w:val="18"/>
                        <w:szCs w:val="18"/>
                      </w:rPr>
                    </w:pPr>
                  </w:p>
                </w:tc>
                <w:tc>
                  <w:tcPr>
                    <w:tcW w:w="1036" w:type="dxa"/>
                    <w:vAlign w:val="center"/>
                  </w:tcPr>
                  <w:p w14:paraId="48CF9E07" w14:textId="77777777" w:rsidR="00F8735A" w:rsidRDefault="00F8735A" w:rsidP="002F2A54">
                    <w:pPr>
                      <w:jc w:val="right"/>
                      <w:rPr>
                        <w:sz w:val="18"/>
                        <w:szCs w:val="18"/>
                      </w:rPr>
                    </w:pPr>
                  </w:p>
                </w:tc>
                <w:tc>
                  <w:tcPr>
                    <w:tcW w:w="1021" w:type="dxa"/>
                    <w:vAlign w:val="center"/>
                  </w:tcPr>
                  <w:p w14:paraId="5FEE4D94" w14:textId="77777777" w:rsidR="00F8735A" w:rsidRDefault="00F8735A" w:rsidP="002F2A54">
                    <w:pPr>
                      <w:jc w:val="right"/>
                      <w:rPr>
                        <w:sz w:val="18"/>
                        <w:szCs w:val="18"/>
                      </w:rPr>
                    </w:pPr>
                  </w:p>
                </w:tc>
                <w:tc>
                  <w:tcPr>
                    <w:tcW w:w="1008" w:type="dxa"/>
                    <w:vAlign w:val="center"/>
                  </w:tcPr>
                  <w:p w14:paraId="54231B34" w14:textId="77777777" w:rsidR="00F8735A" w:rsidRDefault="00F8735A" w:rsidP="002F2A54">
                    <w:pPr>
                      <w:jc w:val="right"/>
                      <w:rPr>
                        <w:sz w:val="18"/>
                        <w:szCs w:val="18"/>
                      </w:rPr>
                    </w:pPr>
                  </w:p>
                </w:tc>
                <w:tc>
                  <w:tcPr>
                    <w:tcW w:w="1026" w:type="dxa"/>
                    <w:vAlign w:val="center"/>
                  </w:tcPr>
                  <w:p w14:paraId="61D77E11" w14:textId="50B43C92" w:rsidR="00F8735A" w:rsidRDefault="00076E94" w:rsidP="002F2A54">
                    <w:pPr>
                      <w:jc w:val="right"/>
                      <w:rPr>
                        <w:sz w:val="18"/>
                        <w:szCs w:val="18"/>
                      </w:rPr>
                    </w:pPr>
                    <w:r>
                      <w:rPr>
                        <w:sz w:val="18"/>
                        <w:szCs w:val="18"/>
                      </w:rPr>
                      <w:t>12,837,985.63</w:t>
                    </w:r>
                  </w:p>
                </w:tc>
              </w:tr>
              <w:tr w:rsidR="00F8735A" w14:paraId="0EB03D11" w14:textId="77777777" w:rsidTr="00C336E2">
                <w:trPr>
                  <w:trHeight w:val="20"/>
                </w:trPr>
                <w:sdt>
                  <w:sdtPr>
                    <w:tag w:val="_PLD_b280cf7ceeaa4dd8b4b782055ca20607"/>
                    <w:id w:val="-268469285"/>
                    <w:lock w:val="sdtLocked"/>
                  </w:sdtPr>
                  <w:sdtEndPr/>
                  <w:sdtContent>
                    <w:tc>
                      <w:tcPr>
                        <w:tcW w:w="2450" w:type="dxa"/>
                        <w:vAlign w:val="center"/>
                      </w:tcPr>
                      <w:p w14:paraId="29E98E9C" w14:textId="77777777" w:rsidR="00F8735A" w:rsidRDefault="00F8735A" w:rsidP="00C336E2">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14:paraId="0010D23D"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05E204A"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56097E37" w14:textId="77777777" w:rsidR="00F8735A" w:rsidRDefault="00F8735A" w:rsidP="002F2A54">
                    <w:pPr>
                      <w:jc w:val="right"/>
                      <w:rPr>
                        <w:sz w:val="18"/>
                        <w:szCs w:val="18"/>
                      </w:rPr>
                    </w:pPr>
                  </w:p>
                </w:tc>
                <w:tc>
                  <w:tcPr>
                    <w:tcW w:w="1091" w:type="dxa"/>
                    <w:tcBorders>
                      <w:left w:val="single" w:sz="4" w:space="0" w:color="auto"/>
                    </w:tcBorders>
                    <w:vAlign w:val="center"/>
                  </w:tcPr>
                  <w:p w14:paraId="453BE876" w14:textId="77777777" w:rsidR="00F8735A" w:rsidRDefault="00F8735A" w:rsidP="002F2A54">
                    <w:pPr>
                      <w:jc w:val="right"/>
                      <w:rPr>
                        <w:sz w:val="18"/>
                        <w:szCs w:val="18"/>
                      </w:rPr>
                    </w:pPr>
                  </w:p>
                </w:tc>
                <w:tc>
                  <w:tcPr>
                    <w:tcW w:w="1036" w:type="dxa"/>
                    <w:vAlign w:val="center"/>
                  </w:tcPr>
                  <w:p w14:paraId="2651C099" w14:textId="77777777" w:rsidR="00F8735A" w:rsidRDefault="00F8735A" w:rsidP="002F2A54">
                    <w:pPr>
                      <w:jc w:val="right"/>
                      <w:rPr>
                        <w:sz w:val="18"/>
                        <w:szCs w:val="18"/>
                      </w:rPr>
                    </w:pPr>
                  </w:p>
                </w:tc>
                <w:tc>
                  <w:tcPr>
                    <w:tcW w:w="1064" w:type="dxa"/>
                    <w:vAlign w:val="center"/>
                  </w:tcPr>
                  <w:p w14:paraId="29567D3C" w14:textId="77777777" w:rsidR="00F8735A" w:rsidRDefault="00F8735A" w:rsidP="002F2A54">
                    <w:pPr>
                      <w:jc w:val="right"/>
                      <w:rPr>
                        <w:sz w:val="18"/>
                        <w:szCs w:val="18"/>
                      </w:rPr>
                    </w:pPr>
                  </w:p>
                </w:tc>
                <w:tc>
                  <w:tcPr>
                    <w:tcW w:w="1022" w:type="dxa"/>
                    <w:vAlign w:val="center"/>
                  </w:tcPr>
                  <w:p w14:paraId="760F1D7E" w14:textId="77777777" w:rsidR="00F8735A" w:rsidRDefault="00F8735A" w:rsidP="002F2A54">
                    <w:pPr>
                      <w:jc w:val="right"/>
                      <w:rPr>
                        <w:sz w:val="18"/>
                        <w:szCs w:val="18"/>
                      </w:rPr>
                    </w:pPr>
                  </w:p>
                </w:tc>
                <w:tc>
                  <w:tcPr>
                    <w:tcW w:w="1036" w:type="dxa"/>
                    <w:vAlign w:val="center"/>
                  </w:tcPr>
                  <w:p w14:paraId="3CEB5B8B" w14:textId="77777777" w:rsidR="00F8735A" w:rsidRDefault="00F8735A" w:rsidP="002F2A54">
                    <w:pPr>
                      <w:jc w:val="right"/>
                      <w:rPr>
                        <w:sz w:val="18"/>
                        <w:szCs w:val="18"/>
                      </w:rPr>
                    </w:pPr>
                  </w:p>
                </w:tc>
                <w:tc>
                  <w:tcPr>
                    <w:tcW w:w="1021" w:type="dxa"/>
                    <w:vAlign w:val="center"/>
                  </w:tcPr>
                  <w:p w14:paraId="2C23A536" w14:textId="63FF7FEA" w:rsidR="00F8735A" w:rsidRDefault="00076E94" w:rsidP="002F2A54">
                    <w:pPr>
                      <w:jc w:val="right"/>
                      <w:rPr>
                        <w:sz w:val="18"/>
                        <w:szCs w:val="18"/>
                      </w:rPr>
                    </w:pPr>
                    <w:r>
                      <w:rPr>
                        <w:sz w:val="18"/>
                        <w:szCs w:val="18"/>
                      </w:rPr>
                      <w:t>46,687,742.34</w:t>
                    </w:r>
                  </w:p>
                </w:tc>
                <w:tc>
                  <w:tcPr>
                    <w:tcW w:w="1008" w:type="dxa"/>
                    <w:vAlign w:val="center"/>
                  </w:tcPr>
                  <w:p w14:paraId="6E85C78E" w14:textId="65C52933" w:rsidR="00F8735A" w:rsidRDefault="00076E94" w:rsidP="002F2A54">
                    <w:pPr>
                      <w:jc w:val="right"/>
                      <w:rPr>
                        <w:sz w:val="18"/>
                        <w:szCs w:val="18"/>
                      </w:rPr>
                    </w:pPr>
                    <w:r>
                      <w:rPr>
                        <w:sz w:val="18"/>
                        <w:szCs w:val="18"/>
                      </w:rPr>
                      <w:t>-124,120,585.75</w:t>
                    </w:r>
                  </w:p>
                </w:tc>
                <w:tc>
                  <w:tcPr>
                    <w:tcW w:w="1026" w:type="dxa"/>
                    <w:vAlign w:val="center"/>
                  </w:tcPr>
                  <w:p w14:paraId="1D45829B" w14:textId="7C931576" w:rsidR="00F8735A" w:rsidRDefault="00076E94" w:rsidP="002F2A54">
                    <w:pPr>
                      <w:jc w:val="right"/>
                      <w:rPr>
                        <w:sz w:val="18"/>
                        <w:szCs w:val="18"/>
                      </w:rPr>
                    </w:pPr>
                    <w:r>
                      <w:rPr>
                        <w:sz w:val="18"/>
                        <w:szCs w:val="18"/>
                      </w:rPr>
                      <w:t>-77,432,843.41</w:t>
                    </w:r>
                  </w:p>
                </w:tc>
              </w:tr>
              <w:tr w:rsidR="00F8735A" w14:paraId="6D7F4789" w14:textId="77777777" w:rsidTr="00C336E2">
                <w:trPr>
                  <w:trHeight w:val="20"/>
                </w:trPr>
                <w:sdt>
                  <w:sdtPr>
                    <w:tag w:val="_PLD_bae08be416ce4c01886da1cc65a38bd8"/>
                    <w:id w:val="-279952409"/>
                    <w:lock w:val="sdtLocked"/>
                  </w:sdtPr>
                  <w:sdtEndPr/>
                  <w:sdtContent>
                    <w:tc>
                      <w:tcPr>
                        <w:tcW w:w="2450" w:type="dxa"/>
                        <w:vAlign w:val="center"/>
                      </w:tcPr>
                      <w:p w14:paraId="1A2376F7" w14:textId="77777777" w:rsidR="00F8735A" w:rsidRDefault="00F8735A" w:rsidP="00C336E2">
                        <w:pPr>
                          <w:rPr>
                            <w:sz w:val="18"/>
                            <w:szCs w:val="18"/>
                          </w:rPr>
                        </w:pPr>
                        <w:r>
                          <w:rPr>
                            <w:sz w:val="18"/>
                            <w:szCs w:val="18"/>
                          </w:rPr>
                          <w:t>1</w:t>
                        </w:r>
                        <w:r>
                          <w:rPr>
                            <w:sz w:val="18"/>
                            <w:szCs w:val="18"/>
                          </w:rPr>
                          <w:t>．提取盈余公积</w:t>
                        </w:r>
                      </w:p>
                    </w:tc>
                  </w:sdtContent>
                </w:sdt>
                <w:tc>
                  <w:tcPr>
                    <w:tcW w:w="1078" w:type="dxa"/>
                    <w:tcBorders>
                      <w:right w:val="single" w:sz="4" w:space="0" w:color="auto"/>
                    </w:tcBorders>
                    <w:vAlign w:val="center"/>
                  </w:tcPr>
                  <w:p w14:paraId="5D97A7A3"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1E07041D"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0E359598" w14:textId="77777777" w:rsidR="00F8735A" w:rsidRDefault="00F8735A" w:rsidP="002F2A54">
                    <w:pPr>
                      <w:jc w:val="right"/>
                      <w:rPr>
                        <w:sz w:val="18"/>
                        <w:szCs w:val="18"/>
                      </w:rPr>
                    </w:pPr>
                  </w:p>
                </w:tc>
                <w:tc>
                  <w:tcPr>
                    <w:tcW w:w="1091" w:type="dxa"/>
                    <w:tcBorders>
                      <w:left w:val="single" w:sz="4" w:space="0" w:color="auto"/>
                    </w:tcBorders>
                    <w:vAlign w:val="center"/>
                  </w:tcPr>
                  <w:p w14:paraId="38B89F84" w14:textId="77777777" w:rsidR="00F8735A" w:rsidRDefault="00F8735A" w:rsidP="002F2A54">
                    <w:pPr>
                      <w:jc w:val="right"/>
                      <w:rPr>
                        <w:sz w:val="18"/>
                        <w:szCs w:val="18"/>
                      </w:rPr>
                    </w:pPr>
                  </w:p>
                </w:tc>
                <w:tc>
                  <w:tcPr>
                    <w:tcW w:w="1036" w:type="dxa"/>
                    <w:vAlign w:val="center"/>
                  </w:tcPr>
                  <w:p w14:paraId="1DCC66BE" w14:textId="77777777" w:rsidR="00F8735A" w:rsidRDefault="00F8735A" w:rsidP="002F2A54">
                    <w:pPr>
                      <w:jc w:val="right"/>
                      <w:rPr>
                        <w:sz w:val="18"/>
                        <w:szCs w:val="18"/>
                      </w:rPr>
                    </w:pPr>
                  </w:p>
                </w:tc>
                <w:tc>
                  <w:tcPr>
                    <w:tcW w:w="1064" w:type="dxa"/>
                    <w:vAlign w:val="center"/>
                  </w:tcPr>
                  <w:p w14:paraId="458E4E0E" w14:textId="77777777" w:rsidR="00F8735A" w:rsidRDefault="00F8735A" w:rsidP="002F2A54">
                    <w:pPr>
                      <w:jc w:val="right"/>
                      <w:rPr>
                        <w:sz w:val="18"/>
                        <w:szCs w:val="18"/>
                      </w:rPr>
                    </w:pPr>
                  </w:p>
                </w:tc>
                <w:tc>
                  <w:tcPr>
                    <w:tcW w:w="1022" w:type="dxa"/>
                    <w:vAlign w:val="center"/>
                  </w:tcPr>
                  <w:p w14:paraId="7F55506A" w14:textId="77777777" w:rsidR="00F8735A" w:rsidRDefault="00F8735A" w:rsidP="002F2A54">
                    <w:pPr>
                      <w:jc w:val="right"/>
                      <w:rPr>
                        <w:sz w:val="18"/>
                        <w:szCs w:val="18"/>
                      </w:rPr>
                    </w:pPr>
                  </w:p>
                </w:tc>
                <w:tc>
                  <w:tcPr>
                    <w:tcW w:w="1036" w:type="dxa"/>
                    <w:vAlign w:val="center"/>
                  </w:tcPr>
                  <w:p w14:paraId="06FAF0D7" w14:textId="77777777" w:rsidR="00F8735A" w:rsidRDefault="00F8735A" w:rsidP="002F2A54">
                    <w:pPr>
                      <w:jc w:val="right"/>
                      <w:rPr>
                        <w:sz w:val="18"/>
                        <w:szCs w:val="18"/>
                      </w:rPr>
                    </w:pPr>
                  </w:p>
                </w:tc>
                <w:tc>
                  <w:tcPr>
                    <w:tcW w:w="1021" w:type="dxa"/>
                    <w:vAlign w:val="center"/>
                  </w:tcPr>
                  <w:p w14:paraId="63F6252C" w14:textId="35E279BE" w:rsidR="00F8735A" w:rsidRDefault="00076E94" w:rsidP="002F2A54">
                    <w:pPr>
                      <w:jc w:val="right"/>
                      <w:rPr>
                        <w:sz w:val="18"/>
                        <w:szCs w:val="18"/>
                      </w:rPr>
                    </w:pPr>
                    <w:r>
                      <w:rPr>
                        <w:sz w:val="18"/>
                        <w:szCs w:val="18"/>
                      </w:rPr>
                      <w:t>46,687,742.34</w:t>
                    </w:r>
                  </w:p>
                </w:tc>
                <w:tc>
                  <w:tcPr>
                    <w:tcW w:w="1008" w:type="dxa"/>
                    <w:vAlign w:val="center"/>
                  </w:tcPr>
                  <w:p w14:paraId="74FCE43E" w14:textId="79F9ECAB" w:rsidR="00F8735A" w:rsidRDefault="00076E94" w:rsidP="002F2A54">
                    <w:pPr>
                      <w:jc w:val="right"/>
                      <w:rPr>
                        <w:sz w:val="18"/>
                        <w:szCs w:val="18"/>
                      </w:rPr>
                    </w:pPr>
                    <w:r>
                      <w:rPr>
                        <w:sz w:val="18"/>
                        <w:szCs w:val="18"/>
                      </w:rPr>
                      <w:t>-46,687,742.34</w:t>
                    </w:r>
                  </w:p>
                </w:tc>
                <w:tc>
                  <w:tcPr>
                    <w:tcW w:w="1026" w:type="dxa"/>
                    <w:vAlign w:val="center"/>
                  </w:tcPr>
                  <w:p w14:paraId="24CD27DE" w14:textId="77777777" w:rsidR="00F8735A" w:rsidRDefault="00F8735A" w:rsidP="002F2A54">
                    <w:pPr>
                      <w:jc w:val="right"/>
                      <w:rPr>
                        <w:sz w:val="18"/>
                        <w:szCs w:val="18"/>
                      </w:rPr>
                    </w:pPr>
                  </w:p>
                </w:tc>
              </w:tr>
              <w:tr w:rsidR="00F8735A" w14:paraId="01361C37" w14:textId="77777777" w:rsidTr="00C336E2">
                <w:trPr>
                  <w:trHeight w:val="20"/>
                </w:trPr>
                <w:sdt>
                  <w:sdtPr>
                    <w:tag w:val="_PLD_4deac8941f8344f99337c17d7e8feb6f"/>
                    <w:id w:val="939264325"/>
                    <w:lock w:val="sdtLocked"/>
                  </w:sdtPr>
                  <w:sdtEndPr/>
                  <w:sdtContent>
                    <w:tc>
                      <w:tcPr>
                        <w:tcW w:w="2450" w:type="dxa"/>
                        <w:vAlign w:val="center"/>
                      </w:tcPr>
                      <w:p w14:paraId="46E85572" w14:textId="77777777" w:rsidR="00F8735A" w:rsidRDefault="00F8735A" w:rsidP="00C336E2">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14:paraId="5A22C7DC"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035A2DC6"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359AB928" w14:textId="77777777" w:rsidR="00F8735A" w:rsidRDefault="00F8735A" w:rsidP="002F2A54">
                    <w:pPr>
                      <w:jc w:val="right"/>
                      <w:rPr>
                        <w:sz w:val="18"/>
                        <w:szCs w:val="18"/>
                      </w:rPr>
                    </w:pPr>
                  </w:p>
                </w:tc>
                <w:tc>
                  <w:tcPr>
                    <w:tcW w:w="1091" w:type="dxa"/>
                    <w:tcBorders>
                      <w:left w:val="single" w:sz="4" w:space="0" w:color="auto"/>
                    </w:tcBorders>
                    <w:vAlign w:val="center"/>
                  </w:tcPr>
                  <w:p w14:paraId="0BBDFE2A" w14:textId="77777777" w:rsidR="00F8735A" w:rsidRDefault="00F8735A" w:rsidP="002F2A54">
                    <w:pPr>
                      <w:jc w:val="right"/>
                      <w:rPr>
                        <w:sz w:val="18"/>
                        <w:szCs w:val="18"/>
                      </w:rPr>
                    </w:pPr>
                  </w:p>
                </w:tc>
                <w:tc>
                  <w:tcPr>
                    <w:tcW w:w="1036" w:type="dxa"/>
                    <w:vAlign w:val="center"/>
                  </w:tcPr>
                  <w:p w14:paraId="12CC4171" w14:textId="77777777" w:rsidR="00F8735A" w:rsidRDefault="00F8735A" w:rsidP="002F2A54">
                    <w:pPr>
                      <w:jc w:val="right"/>
                      <w:rPr>
                        <w:sz w:val="18"/>
                        <w:szCs w:val="18"/>
                      </w:rPr>
                    </w:pPr>
                  </w:p>
                </w:tc>
                <w:tc>
                  <w:tcPr>
                    <w:tcW w:w="1064" w:type="dxa"/>
                    <w:vAlign w:val="center"/>
                  </w:tcPr>
                  <w:p w14:paraId="40F737A9" w14:textId="77777777" w:rsidR="00F8735A" w:rsidRDefault="00F8735A" w:rsidP="002F2A54">
                    <w:pPr>
                      <w:jc w:val="right"/>
                      <w:rPr>
                        <w:sz w:val="18"/>
                        <w:szCs w:val="18"/>
                      </w:rPr>
                    </w:pPr>
                  </w:p>
                </w:tc>
                <w:tc>
                  <w:tcPr>
                    <w:tcW w:w="1022" w:type="dxa"/>
                    <w:vAlign w:val="center"/>
                  </w:tcPr>
                  <w:p w14:paraId="671F1D4B" w14:textId="77777777" w:rsidR="00F8735A" w:rsidRDefault="00F8735A" w:rsidP="002F2A54">
                    <w:pPr>
                      <w:jc w:val="right"/>
                      <w:rPr>
                        <w:sz w:val="18"/>
                        <w:szCs w:val="18"/>
                      </w:rPr>
                    </w:pPr>
                  </w:p>
                </w:tc>
                <w:tc>
                  <w:tcPr>
                    <w:tcW w:w="1036" w:type="dxa"/>
                    <w:vAlign w:val="center"/>
                  </w:tcPr>
                  <w:p w14:paraId="2FB3AA5A" w14:textId="77777777" w:rsidR="00F8735A" w:rsidRDefault="00F8735A" w:rsidP="002F2A54">
                    <w:pPr>
                      <w:jc w:val="right"/>
                      <w:rPr>
                        <w:sz w:val="18"/>
                        <w:szCs w:val="18"/>
                      </w:rPr>
                    </w:pPr>
                  </w:p>
                </w:tc>
                <w:tc>
                  <w:tcPr>
                    <w:tcW w:w="1021" w:type="dxa"/>
                    <w:vAlign w:val="center"/>
                  </w:tcPr>
                  <w:p w14:paraId="1A9B0BF3" w14:textId="77777777" w:rsidR="00F8735A" w:rsidRDefault="00F8735A" w:rsidP="002F2A54">
                    <w:pPr>
                      <w:jc w:val="right"/>
                      <w:rPr>
                        <w:sz w:val="18"/>
                        <w:szCs w:val="18"/>
                      </w:rPr>
                    </w:pPr>
                  </w:p>
                </w:tc>
                <w:tc>
                  <w:tcPr>
                    <w:tcW w:w="1008" w:type="dxa"/>
                    <w:vAlign w:val="center"/>
                  </w:tcPr>
                  <w:p w14:paraId="4926272B" w14:textId="575AAB77" w:rsidR="00F8735A" w:rsidRDefault="00076E94" w:rsidP="002F2A54">
                    <w:pPr>
                      <w:jc w:val="right"/>
                      <w:rPr>
                        <w:sz w:val="18"/>
                        <w:szCs w:val="18"/>
                      </w:rPr>
                    </w:pPr>
                    <w:r>
                      <w:rPr>
                        <w:sz w:val="18"/>
                        <w:szCs w:val="18"/>
                      </w:rPr>
                      <w:t>-77,432,84</w:t>
                    </w:r>
                    <w:r>
                      <w:rPr>
                        <w:sz w:val="18"/>
                        <w:szCs w:val="18"/>
                      </w:rPr>
                      <w:lastRenderedPageBreak/>
                      <w:t>3.41</w:t>
                    </w:r>
                  </w:p>
                </w:tc>
                <w:tc>
                  <w:tcPr>
                    <w:tcW w:w="1026" w:type="dxa"/>
                    <w:vAlign w:val="center"/>
                  </w:tcPr>
                  <w:p w14:paraId="57B977CF" w14:textId="0F3C6C6A" w:rsidR="00F8735A" w:rsidRDefault="00076E94" w:rsidP="002F2A54">
                    <w:pPr>
                      <w:jc w:val="right"/>
                      <w:rPr>
                        <w:sz w:val="18"/>
                        <w:szCs w:val="18"/>
                      </w:rPr>
                    </w:pPr>
                    <w:r>
                      <w:rPr>
                        <w:sz w:val="18"/>
                        <w:szCs w:val="18"/>
                      </w:rPr>
                      <w:lastRenderedPageBreak/>
                      <w:t>-77,432,843</w:t>
                    </w:r>
                    <w:r>
                      <w:rPr>
                        <w:sz w:val="18"/>
                        <w:szCs w:val="18"/>
                      </w:rPr>
                      <w:lastRenderedPageBreak/>
                      <w:t>.41</w:t>
                    </w:r>
                  </w:p>
                </w:tc>
              </w:tr>
              <w:tr w:rsidR="00F8735A" w14:paraId="198AA419" w14:textId="77777777" w:rsidTr="00C336E2">
                <w:trPr>
                  <w:trHeight w:val="20"/>
                </w:trPr>
                <w:sdt>
                  <w:sdtPr>
                    <w:tag w:val="_PLD_ff58a7e98f194ea88a1175d96b9527b1"/>
                    <w:id w:val="-305936042"/>
                    <w:lock w:val="sdtLocked"/>
                  </w:sdtPr>
                  <w:sdtEndPr/>
                  <w:sdtContent>
                    <w:tc>
                      <w:tcPr>
                        <w:tcW w:w="2450" w:type="dxa"/>
                        <w:vAlign w:val="center"/>
                      </w:tcPr>
                      <w:p w14:paraId="13E51F8F" w14:textId="77777777" w:rsidR="00F8735A" w:rsidRDefault="00F8735A" w:rsidP="00C336E2">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14:paraId="57F85F8E"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6E76AF2D"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5A2B38BF" w14:textId="77777777" w:rsidR="00F8735A" w:rsidRDefault="00F8735A" w:rsidP="002F2A54">
                    <w:pPr>
                      <w:jc w:val="right"/>
                      <w:rPr>
                        <w:sz w:val="18"/>
                        <w:szCs w:val="18"/>
                      </w:rPr>
                    </w:pPr>
                  </w:p>
                </w:tc>
                <w:tc>
                  <w:tcPr>
                    <w:tcW w:w="1091" w:type="dxa"/>
                    <w:tcBorders>
                      <w:left w:val="single" w:sz="4" w:space="0" w:color="auto"/>
                    </w:tcBorders>
                    <w:vAlign w:val="center"/>
                  </w:tcPr>
                  <w:p w14:paraId="472CEAB4" w14:textId="77777777" w:rsidR="00F8735A" w:rsidRDefault="00F8735A" w:rsidP="002F2A54">
                    <w:pPr>
                      <w:jc w:val="right"/>
                      <w:rPr>
                        <w:sz w:val="18"/>
                        <w:szCs w:val="18"/>
                      </w:rPr>
                    </w:pPr>
                  </w:p>
                </w:tc>
                <w:tc>
                  <w:tcPr>
                    <w:tcW w:w="1036" w:type="dxa"/>
                    <w:vAlign w:val="center"/>
                  </w:tcPr>
                  <w:p w14:paraId="2134C3C6" w14:textId="77777777" w:rsidR="00F8735A" w:rsidRDefault="00F8735A" w:rsidP="002F2A54">
                    <w:pPr>
                      <w:jc w:val="right"/>
                      <w:rPr>
                        <w:sz w:val="18"/>
                        <w:szCs w:val="18"/>
                      </w:rPr>
                    </w:pPr>
                  </w:p>
                </w:tc>
                <w:tc>
                  <w:tcPr>
                    <w:tcW w:w="1064" w:type="dxa"/>
                    <w:vAlign w:val="center"/>
                  </w:tcPr>
                  <w:p w14:paraId="0047483E" w14:textId="77777777" w:rsidR="00F8735A" w:rsidRDefault="00F8735A" w:rsidP="002F2A54">
                    <w:pPr>
                      <w:jc w:val="right"/>
                      <w:rPr>
                        <w:sz w:val="18"/>
                        <w:szCs w:val="18"/>
                      </w:rPr>
                    </w:pPr>
                  </w:p>
                </w:tc>
                <w:tc>
                  <w:tcPr>
                    <w:tcW w:w="1022" w:type="dxa"/>
                    <w:vAlign w:val="center"/>
                  </w:tcPr>
                  <w:p w14:paraId="49AB26AC" w14:textId="77777777" w:rsidR="00F8735A" w:rsidRDefault="00F8735A" w:rsidP="002F2A54">
                    <w:pPr>
                      <w:jc w:val="right"/>
                      <w:rPr>
                        <w:sz w:val="18"/>
                        <w:szCs w:val="18"/>
                      </w:rPr>
                    </w:pPr>
                  </w:p>
                </w:tc>
                <w:tc>
                  <w:tcPr>
                    <w:tcW w:w="1036" w:type="dxa"/>
                    <w:vAlign w:val="center"/>
                  </w:tcPr>
                  <w:p w14:paraId="45F77E82" w14:textId="77777777" w:rsidR="00F8735A" w:rsidRDefault="00F8735A" w:rsidP="002F2A54">
                    <w:pPr>
                      <w:jc w:val="right"/>
                      <w:rPr>
                        <w:sz w:val="18"/>
                        <w:szCs w:val="18"/>
                      </w:rPr>
                    </w:pPr>
                  </w:p>
                </w:tc>
                <w:tc>
                  <w:tcPr>
                    <w:tcW w:w="1021" w:type="dxa"/>
                    <w:vAlign w:val="center"/>
                  </w:tcPr>
                  <w:p w14:paraId="42BD2A47" w14:textId="77777777" w:rsidR="00F8735A" w:rsidRDefault="00F8735A" w:rsidP="002F2A54">
                    <w:pPr>
                      <w:jc w:val="right"/>
                      <w:rPr>
                        <w:sz w:val="18"/>
                        <w:szCs w:val="18"/>
                      </w:rPr>
                    </w:pPr>
                  </w:p>
                </w:tc>
                <w:tc>
                  <w:tcPr>
                    <w:tcW w:w="1008" w:type="dxa"/>
                    <w:vAlign w:val="center"/>
                  </w:tcPr>
                  <w:p w14:paraId="6E0BB298" w14:textId="77777777" w:rsidR="00F8735A" w:rsidRDefault="00F8735A" w:rsidP="002F2A54">
                    <w:pPr>
                      <w:jc w:val="right"/>
                      <w:rPr>
                        <w:sz w:val="18"/>
                        <w:szCs w:val="18"/>
                      </w:rPr>
                    </w:pPr>
                  </w:p>
                </w:tc>
                <w:tc>
                  <w:tcPr>
                    <w:tcW w:w="1026" w:type="dxa"/>
                    <w:vAlign w:val="center"/>
                  </w:tcPr>
                  <w:p w14:paraId="51CF5206" w14:textId="77777777" w:rsidR="00F8735A" w:rsidRDefault="00F8735A" w:rsidP="002F2A54">
                    <w:pPr>
                      <w:jc w:val="right"/>
                      <w:rPr>
                        <w:sz w:val="18"/>
                        <w:szCs w:val="18"/>
                      </w:rPr>
                    </w:pPr>
                  </w:p>
                </w:tc>
              </w:tr>
              <w:tr w:rsidR="00F8735A" w14:paraId="09D144BF" w14:textId="77777777" w:rsidTr="00C336E2">
                <w:trPr>
                  <w:trHeight w:val="20"/>
                </w:trPr>
                <w:sdt>
                  <w:sdtPr>
                    <w:tag w:val="_PLD_8938fb7f04ef4f54b6183645ffa42f40"/>
                    <w:id w:val="1379585558"/>
                    <w:lock w:val="sdtLocked"/>
                  </w:sdtPr>
                  <w:sdtEndPr/>
                  <w:sdtContent>
                    <w:tc>
                      <w:tcPr>
                        <w:tcW w:w="2450" w:type="dxa"/>
                        <w:vAlign w:val="center"/>
                      </w:tcPr>
                      <w:p w14:paraId="76C6067B" w14:textId="77777777" w:rsidR="00F8735A" w:rsidRDefault="00F8735A" w:rsidP="00C336E2">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14:paraId="25F38DC1"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0B91DC57"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75BEA40F" w14:textId="77777777" w:rsidR="00F8735A" w:rsidRDefault="00F8735A" w:rsidP="002F2A54">
                    <w:pPr>
                      <w:jc w:val="right"/>
                      <w:rPr>
                        <w:sz w:val="18"/>
                        <w:szCs w:val="18"/>
                      </w:rPr>
                    </w:pPr>
                  </w:p>
                </w:tc>
                <w:tc>
                  <w:tcPr>
                    <w:tcW w:w="1091" w:type="dxa"/>
                    <w:tcBorders>
                      <w:left w:val="single" w:sz="4" w:space="0" w:color="auto"/>
                    </w:tcBorders>
                    <w:vAlign w:val="center"/>
                  </w:tcPr>
                  <w:p w14:paraId="2DA8C4F8" w14:textId="77777777" w:rsidR="00F8735A" w:rsidRDefault="00F8735A" w:rsidP="002F2A54">
                    <w:pPr>
                      <w:jc w:val="right"/>
                      <w:rPr>
                        <w:sz w:val="18"/>
                        <w:szCs w:val="18"/>
                      </w:rPr>
                    </w:pPr>
                  </w:p>
                </w:tc>
                <w:tc>
                  <w:tcPr>
                    <w:tcW w:w="1036" w:type="dxa"/>
                    <w:vAlign w:val="center"/>
                  </w:tcPr>
                  <w:p w14:paraId="3E9918C3" w14:textId="77777777" w:rsidR="00F8735A" w:rsidRDefault="00F8735A" w:rsidP="002F2A54">
                    <w:pPr>
                      <w:jc w:val="right"/>
                      <w:rPr>
                        <w:sz w:val="18"/>
                        <w:szCs w:val="18"/>
                      </w:rPr>
                    </w:pPr>
                  </w:p>
                </w:tc>
                <w:tc>
                  <w:tcPr>
                    <w:tcW w:w="1064" w:type="dxa"/>
                    <w:vAlign w:val="center"/>
                  </w:tcPr>
                  <w:p w14:paraId="1257D34C" w14:textId="77777777" w:rsidR="00F8735A" w:rsidRDefault="00F8735A" w:rsidP="002F2A54">
                    <w:pPr>
                      <w:jc w:val="right"/>
                      <w:rPr>
                        <w:sz w:val="18"/>
                        <w:szCs w:val="18"/>
                      </w:rPr>
                    </w:pPr>
                  </w:p>
                </w:tc>
                <w:tc>
                  <w:tcPr>
                    <w:tcW w:w="1022" w:type="dxa"/>
                    <w:vAlign w:val="center"/>
                  </w:tcPr>
                  <w:p w14:paraId="4E51D802" w14:textId="77777777" w:rsidR="00F8735A" w:rsidRDefault="00F8735A" w:rsidP="002F2A54">
                    <w:pPr>
                      <w:jc w:val="right"/>
                      <w:rPr>
                        <w:sz w:val="18"/>
                        <w:szCs w:val="18"/>
                      </w:rPr>
                    </w:pPr>
                  </w:p>
                </w:tc>
                <w:tc>
                  <w:tcPr>
                    <w:tcW w:w="1036" w:type="dxa"/>
                    <w:vAlign w:val="center"/>
                  </w:tcPr>
                  <w:p w14:paraId="34D8B6EB" w14:textId="77777777" w:rsidR="00F8735A" w:rsidRDefault="00F8735A" w:rsidP="002F2A54">
                    <w:pPr>
                      <w:jc w:val="right"/>
                      <w:rPr>
                        <w:sz w:val="18"/>
                        <w:szCs w:val="18"/>
                      </w:rPr>
                    </w:pPr>
                  </w:p>
                </w:tc>
                <w:tc>
                  <w:tcPr>
                    <w:tcW w:w="1021" w:type="dxa"/>
                    <w:vAlign w:val="center"/>
                  </w:tcPr>
                  <w:p w14:paraId="78EE2850" w14:textId="77777777" w:rsidR="00F8735A" w:rsidRDefault="00F8735A" w:rsidP="002F2A54">
                    <w:pPr>
                      <w:jc w:val="right"/>
                      <w:rPr>
                        <w:sz w:val="18"/>
                        <w:szCs w:val="18"/>
                      </w:rPr>
                    </w:pPr>
                  </w:p>
                </w:tc>
                <w:tc>
                  <w:tcPr>
                    <w:tcW w:w="1008" w:type="dxa"/>
                    <w:vAlign w:val="center"/>
                  </w:tcPr>
                  <w:p w14:paraId="638D882F" w14:textId="77777777" w:rsidR="00F8735A" w:rsidRDefault="00F8735A" w:rsidP="002F2A54">
                    <w:pPr>
                      <w:jc w:val="right"/>
                      <w:rPr>
                        <w:sz w:val="18"/>
                        <w:szCs w:val="18"/>
                      </w:rPr>
                    </w:pPr>
                  </w:p>
                </w:tc>
                <w:tc>
                  <w:tcPr>
                    <w:tcW w:w="1026" w:type="dxa"/>
                    <w:vAlign w:val="center"/>
                  </w:tcPr>
                  <w:p w14:paraId="47AE6E7B" w14:textId="77777777" w:rsidR="00F8735A" w:rsidRDefault="00F8735A" w:rsidP="002F2A54">
                    <w:pPr>
                      <w:jc w:val="right"/>
                      <w:rPr>
                        <w:sz w:val="18"/>
                        <w:szCs w:val="18"/>
                      </w:rPr>
                    </w:pPr>
                  </w:p>
                </w:tc>
              </w:tr>
              <w:tr w:rsidR="00F8735A" w14:paraId="47C187E8" w14:textId="77777777" w:rsidTr="00C336E2">
                <w:trPr>
                  <w:trHeight w:val="20"/>
                </w:trPr>
                <w:sdt>
                  <w:sdtPr>
                    <w:tag w:val="_PLD_805f473e3b5c4efd99b4c472dc99ddb5"/>
                    <w:id w:val="-2009354550"/>
                    <w:lock w:val="sdtLocked"/>
                  </w:sdtPr>
                  <w:sdtEndPr/>
                  <w:sdtContent>
                    <w:tc>
                      <w:tcPr>
                        <w:tcW w:w="2450" w:type="dxa"/>
                        <w:vAlign w:val="center"/>
                      </w:tcPr>
                      <w:p w14:paraId="3C47019E" w14:textId="77777777" w:rsidR="00F8735A" w:rsidRDefault="00F8735A" w:rsidP="00C336E2">
                        <w:pPr>
                          <w:rPr>
                            <w:sz w:val="18"/>
                            <w:szCs w:val="18"/>
                          </w:rPr>
                        </w:pPr>
                        <w:r>
                          <w:rPr>
                            <w:sz w:val="18"/>
                            <w:szCs w:val="18"/>
                          </w:rPr>
                          <w:t>1</w:t>
                        </w:r>
                        <w:r>
                          <w:rPr>
                            <w:sz w:val="18"/>
                            <w:szCs w:val="18"/>
                          </w:rPr>
                          <w:t>．资本公积转增资本（或股本）</w:t>
                        </w:r>
                      </w:p>
                    </w:tc>
                  </w:sdtContent>
                </w:sdt>
                <w:tc>
                  <w:tcPr>
                    <w:tcW w:w="1078" w:type="dxa"/>
                    <w:tcBorders>
                      <w:right w:val="single" w:sz="4" w:space="0" w:color="auto"/>
                    </w:tcBorders>
                    <w:vAlign w:val="center"/>
                  </w:tcPr>
                  <w:p w14:paraId="0B15E703"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624C250C"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1E3617BA" w14:textId="77777777" w:rsidR="00F8735A" w:rsidRDefault="00F8735A" w:rsidP="002F2A54">
                    <w:pPr>
                      <w:jc w:val="right"/>
                      <w:rPr>
                        <w:sz w:val="18"/>
                        <w:szCs w:val="18"/>
                      </w:rPr>
                    </w:pPr>
                  </w:p>
                </w:tc>
                <w:tc>
                  <w:tcPr>
                    <w:tcW w:w="1091" w:type="dxa"/>
                    <w:tcBorders>
                      <w:left w:val="single" w:sz="4" w:space="0" w:color="auto"/>
                    </w:tcBorders>
                    <w:vAlign w:val="center"/>
                  </w:tcPr>
                  <w:p w14:paraId="1C38F04C" w14:textId="77777777" w:rsidR="00F8735A" w:rsidRDefault="00F8735A" w:rsidP="002F2A54">
                    <w:pPr>
                      <w:jc w:val="right"/>
                      <w:rPr>
                        <w:sz w:val="18"/>
                        <w:szCs w:val="18"/>
                      </w:rPr>
                    </w:pPr>
                  </w:p>
                </w:tc>
                <w:tc>
                  <w:tcPr>
                    <w:tcW w:w="1036" w:type="dxa"/>
                    <w:vAlign w:val="center"/>
                  </w:tcPr>
                  <w:p w14:paraId="4F675027" w14:textId="77777777" w:rsidR="00F8735A" w:rsidRDefault="00F8735A" w:rsidP="002F2A54">
                    <w:pPr>
                      <w:jc w:val="right"/>
                      <w:rPr>
                        <w:sz w:val="18"/>
                        <w:szCs w:val="18"/>
                      </w:rPr>
                    </w:pPr>
                  </w:p>
                </w:tc>
                <w:tc>
                  <w:tcPr>
                    <w:tcW w:w="1064" w:type="dxa"/>
                    <w:vAlign w:val="center"/>
                  </w:tcPr>
                  <w:p w14:paraId="497AB904" w14:textId="77777777" w:rsidR="00F8735A" w:rsidRDefault="00F8735A" w:rsidP="002F2A54">
                    <w:pPr>
                      <w:jc w:val="right"/>
                      <w:rPr>
                        <w:sz w:val="18"/>
                        <w:szCs w:val="18"/>
                      </w:rPr>
                    </w:pPr>
                  </w:p>
                </w:tc>
                <w:tc>
                  <w:tcPr>
                    <w:tcW w:w="1022" w:type="dxa"/>
                    <w:vAlign w:val="center"/>
                  </w:tcPr>
                  <w:p w14:paraId="0418A7EC" w14:textId="77777777" w:rsidR="00F8735A" w:rsidRDefault="00F8735A" w:rsidP="002F2A54">
                    <w:pPr>
                      <w:jc w:val="right"/>
                      <w:rPr>
                        <w:sz w:val="18"/>
                        <w:szCs w:val="18"/>
                      </w:rPr>
                    </w:pPr>
                  </w:p>
                </w:tc>
                <w:tc>
                  <w:tcPr>
                    <w:tcW w:w="1036" w:type="dxa"/>
                    <w:vAlign w:val="center"/>
                  </w:tcPr>
                  <w:p w14:paraId="40EEB791" w14:textId="77777777" w:rsidR="00F8735A" w:rsidRDefault="00F8735A" w:rsidP="002F2A54">
                    <w:pPr>
                      <w:jc w:val="right"/>
                      <w:rPr>
                        <w:sz w:val="18"/>
                        <w:szCs w:val="18"/>
                      </w:rPr>
                    </w:pPr>
                  </w:p>
                </w:tc>
                <w:tc>
                  <w:tcPr>
                    <w:tcW w:w="1021" w:type="dxa"/>
                    <w:vAlign w:val="center"/>
                  </w:tcPr>
                  <w:p w14:paraId="2104FD4F" w14:textId="77777777" w:rsidR="00F8735A" w:rsidRDefault="00F8735A" w:rsidP="002F2A54">
                    <w:pPr>
                      <w:jc w:val="right"/>
                      <w:rPr>
                        <w:sz w:val="18"/>
                        <w:szCs w:val="18"/>
                      </w:rPr>
                    </w:pPr>
                  </w:p>
                </w:tc>
                <w:tc>
                  <w:tcPr>
                    <w:tcW w:w="1008" w:type="dxa"/>
                    <w:vAlign w:val="center"/>
                  </w:tcPr>
                  <w:p w14:paraId="57768C0D" w14:textId="77777777" w:rsidR="00F8735A" w:rsidRDefault="00F8735A" w:rsidP="002F2A54">
                    <w:pPr>
                      <w:jc w:val="right"/>
                      <w:rPr>
                        <w:sz w:val="18"/>
                        <w:szCs w:val="18"/>
                      </w:rPr>
                    </w:pPr>
                  </w:p>
                </w:tc>
                <w:tc>
                  <w:tcPr>
                    <w:tcW w:w="1026" w:type="dxa"/>
                    <w:vAlign w:val="center"/>
                  </w:tcPr>
                  <w:p w14:paraId="79E7AC15" w14:textId="77777777" w:rsidR="00F8735A" w:rsidRDefault="00F8735A" w:rsidP="002F2A54">
                    <w:pPr>
                      <w:jc w:val="right"/>
                      <w:rPr>
                        <w:sz w:val="18"/>
                        <w:szCs w:val="18"/>
                      </w:rPr>
                    </w:pPr>
                  </w:p>
                </w:tc>
              </w:tr>
              <w:tr w:rsidR="00F8735A" w14:paraId="3E109B4C" w14:textId="77777777" w:rsidTr="00C336E2">
                <w:trPr>
                  <w:trHeight w:val="20"/>
                </w:trPr>
                <w:sdt>
                  <w:sdtPr>
                    <w:tag w:val="_PLD_c2dd17db22d54e02ba5942412d96f3ac"/>
                    <w:id w:val="-860666555"/>
                    <w:lock w:val="sdtLocked"/>
                  </w:sdtPr>
                  <w:sdtEndPr/>
                  <w:sdtContent>
                    <w:tc>
                      <w:tcPr>
                        <w:tcW w:w="2450" w:type="dxa"/>
                        <w:vAlign w:val="center"/>
                      </w:tcPr>
                      <w:p w14:paraId="6687A6DF" w14:textId="77777777" w:rsidR="00F8735A" w:rsidRDefault="00F8735A" w:rsidP="00C336E2">
                        <w:pPr>
                          <w:rPr>
                            <w:sz w:val="18"/>
                            <w:szCs w:val="18"/>
                          </w:rPr>
                        </w:pPr>
                        <w:r>
                          <w:rPr>
                            <w:sz w:val="18"/>
                            <w:szCs w:val="18"/>
                          </w:rPr>
                          <w:t>2</w:t>
                        </w:r>
                        <w:r>
                          <w:rPr>
                            <w:sz w:val="18"/>
                            <w:szCs w:val="18"/>
                          </w:rPr>
                          <w:t>．盈余公积转增资本（或股本）</w:t>
                        </w:r>
                      </w:p>
                    </w:tc>
                  </w:sdtContent>
                </w:sdt>
                <w:tc>
                  <w:tcPr>
                    <w:tcW w:w="1078" w:type="dxa"/>
                    <w:tcBorders>
                      <w:right w:val="single" w:sz="4" w:space="0" w:color="auto"/>
                    </w:tcBorders>
                    <w:vAlign w:val="center"/>
                  </w:tcPr>
                  <w:p w14:paraId="7D199FCF"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5B14D07E"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488F5B33" w14:textId="77777777" w:rsidR="00F8735A" w:rsidRDefault="00F8735A" w:rsidP="002F2A54">
                    <w:pPr>
                      <w:jc w:val="right"/>
                      <w:rPr>
                        <w:sz w:val="18"/>
                        <w:szCs w:val="18"/>
                      </w:rPr>
                    </w:pPr>
                  </w:p>
                </w:tc>
                <w:tc>
                  <w:tcPr>
                    <w:tcW w:w="1091" w:type="dxa"/>
                    <w:tcBorders>
                      <w:left w:val="single" w:sz="4" w:space="0" w:color="auto"/>
                    </w:tcBorders>
                    <w:vAlign w:val="center"/>
                  </w:tcPr>
                  <w:p w14:paraId="3EAA7CCF" w14:textId="77777777" w:rsidR="00F8735A" w:rsidRDefault="00F8735A" w:rsidP="002F2A54">
                    <w:pPr>
                      <w:jc w:val="right"/>
                      <w:rPr>
                        <w:sz w:val="18"/>
                        <w:szCs w:val="18"/>
                      </w:rPr>
                    </w:pPr>
                  </w:p>
                </w:tc>
                <w:tc>
                  <w:tcPr>
                    <w:tcW w:w="1036" w:type="dxa"/>
                    <w:vAlign w:val="center"/>
                  </w:tcPr>
                  <w:p w14:paraId="2D82DD67" w14:textId="77777777" w:rsidR="00F8735A" w:rsidRDefault="00F8735A" w:rsidP="002F2A54">
                    <w:pPr>
                      <w:jc w:val="right"/>
                      <w:rPr>
                        <w:sz w:val="18"/>
                        <w:szCs w:val="18"/>
                      </w:rPr>
                    </w:pPr>
                  </w:p>
                </w:tc>
                <w:tc>
                  <w:tcPr>
                    <w:tcW w:w="1064" w:type="dxa"/>
                    <w:vAlign w:val="center"/>
                  </w:tcPr>
                  <w:p w14:paraId="107487D8" w14:textId="77777777" w:rsidR="00F8735A" w:rsidRDefault="00F8735A" w:rsidP="002F2A54">
                    <w:pPr>
                      <w:jc w:val="right"/>
                      <w:rPr>
                        <w:sz w:val="18"/>
                        <w:szCs w:val="18"/>
                      </w:rPr>
                    </w:pPr>
                  </w:p>
                </w:tc>
                <w:tc>
                  <w:tcPr>
                    <w:tcW w:w="1022" w:type="dxa"/>
                    <w:vAlign w:val="center"/>
                  </w:tcPr>
                  <w:p w14:paraId="618C319F" w14:textId="77777777" w:rsidR="00F8735A" w:rsidRDefault="00F8735A" w:rsidP="002F2A54">
                    <w:pPr>
                      <w:jc w:val="right"/>
                      <w:rPr>
                        <w:sz w:val="18"/>
                        <w:szCs w:val="18"/>
                      </w:rPr>
                    </w:pPr>
                  </w:p>
                </w:tc>
                <w:tc>
                  <w:tcPr>
                    <w:tcW w:w="1036" w:type="dxa"/>
                    <w:vAlign w:val="center"/>
                  </w:tcPr>
                  <w:p w14:paraId="5A589DE4" w14:textId="77777777" w:rsidR="00F8735A" w:rsidRDefault="00F8735A" w:rsidP="002F2A54">
                    <w:pPr>
                      <w:jc w:val="right"/>
                      <w:rPr>
                        <w:sz w:val="18"/>
                        <w:szCs w:val="18"/>
                      </w:rPr>
                    </w:pPr>
                  </w:p>
                </w:tc>
                <w:tc>
                  <w:tcPr>
                    <w:tcW w:w="1021" w:type="dxa"/>
                    <w:vAlign w:val="center"/>
                  </w:tcPr>
                  <w:p w14:paraId="14AE1AB5" w14:textId="77777777" w:rsidR="00F8735A" w:rsidRDefault="00F8735A" w:rsidP="002F2A54">
                    <w:pPr>
                      <w:jc w:val="right"/>
                      <w:rPr>
                        <w:sz w:val="18"/>
                        <w:szCs w:val="18"/>
                      </w:rPr>
                    </w:pPr>
                  </w:p>
                </w:tc>
                <w:tc>
                  <w:tcPr>
                    <w:tcW w:w="1008" w:type="dxa"/>
                    <w:vAlign w:val="center"/>
                  </w:tcPr>
                  <w:p w14:paraId="7643544A" w14:textId="77777777" w:rsidR="00F8735A" w:rsidRDefault="00F8735A" w:rsidP="002F2A54">
                    <w:pPr>
                      <w:jc w:val="right"/>
                      <w:rPr>
                        <w:sz w:val="18"/>
                        <w:szCs w:val="18"/>
                      </w:rPr>
                    </w:pPr>
                  </w:p>
                </w:tc>
                <w:tc>
                  <w:tcPr>
                    <w:tcW w:w="1026" w:type="dxa"/>
                    <w:vAlign w:val="center"/>
                  </w:tcPr>
                  <w:p w14:paraId="1005801D" w14:textId="77777777" w:rsidR="00F8735A" w:rsidRDefault="00F8735A" w:rsidP="002F2A54">
                    <w:pPr>
                      <w:jc w:val="right"/>
                      <w:rPr>
                        <w:sz w:val="18"/>
                        <w:szCs w:val="18"/>
                      </w:rPr>
                    </w:pPr>
                  </w:p>
                </w:tc>
              </w:tr>
              <w:tr w:rsidR="00F8735A" w14:paraId="536E194C" w14:textId="77777777" w:rsidTr="00C336E2">
                <w:trPr>
                  <w:trHeight w:val="20"/>
                </w:trPr>
                <w:sdt>
                  <w:sdtPr>
                    <w:tag w:val="_PLD_de8855f6aaf94578a33d614865e23362"/>
                    <w:id w:val="-1145656633"/>
                    <w:lock w:val="sdtLocked"/>
                  </w:sdtPr>
                  <w:sdtEndPr/>
                  <w:sdtContent>
                    <w:tc>
                      <w:tcPr>
                        <w:tcW w:w="2450" w:type="dxa"/>
                        <w:vAlign w:val="center"/>
                      </w:tcPr>
                      <w:p w14:paraId="1E228662" w14:textId="77777777" w:rsidR="00F8735A" w:rsidRDefault="00F8735A" w:rsidP="00C336E2">
                        <w:pPr>
                          <w:rPr>
                            <w:sz w:val="18"/>
                            <w:szCs w:val="18"/>
                          </w:rPr>
                        </w:pPr>
                        <w:r>
                          <w:rPr>
                            <w:sz w:val="18"/>
                            <w:szCs w:val="18"/>
                          </w:rPr>
                          <w:t>3</w:t>
                        </w:r>
                        <w:r>
                          <w:rPr>
                            <w:sz w:val="18"/>
                            <w:szCs w:val="18"/>
                          </w:rPr>
                          <w:t>．盈余公积弥补亏损</w:t>
                        </w:r>
                      </w:p>
                    </w:tc>
                  </w:sdtContent>
                </w:sdt>
                <w:tc>
                  <w:tcPr>
                    <w:tcW w:w="1078" w:type="dxa"/>
                    <w:tcBorders>
                      <w:right w:val="single" w:sz="4" w:space="0" w:color="auto"/>
                    </w:tcBorders>
                    <w:vAlign w:val="center"/>
                  </w:tcPr>
                  <w:p w14:paraId="2D8A13ED"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52B3906"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0637716D" w14:textId="77777777" w:rsidR="00F8735A" w:rsidRDefault="00F8735A" w:rsidP="002F2A54">
                    <w:pPr>
                      <w:jc w:val="right"/>
                      <w:rPr>
                        <w:sz w:val="18"/>
                        <w:szCs w:val="18"/>
                      </w:rPr>
                    </w:pPr>
                  </w:p>
                </w:tc>
                <w:tc>
                  <w:tcPr>
                    <w:tcW w:w="1091" w:type="dxa"/>
                    <w:tcBorders>
                      <w:left w:val="single" w:sz="4" w:space="0" w:color="auto"/>
                    </w:tcBorders>
                    <w:vAlign w:val="center"/>
                  </w:tcPr>
                  <w:p w14:paraId="180718B3" w14:textId="77777777" w:rsidR="00F8735A" w:rsidRDefault="00F8735A" w:rsidP="002F2A54">
                    <w:pPr>
                      <w:jc w:val="right"/>
                      <w:rPr>
                        <w:sz w:val="18"/>
                        <w:szCs w:val="18"/>
                      </w:rPr>
                    </w:pPr>
                  </w:p>
                </w:tc>
                <w:tc>
                  <w:tcPr>
                    <w:tcW w:w="1036" w:type="dxa"/>
                    <w:vAlign w:val="center"/>
                  </w:tcPr>
                  <w:p w14:paraId="634B440C" w14:textId="77777777" w:rsidR="00F8735A" w:rsidRDefault="00F8735A" w:rsidP="002F2A54">
                    <w:pPr>
                      <w:jc w:val="right"/>
                      <w:rPr>
                        <w:sz w:val="18"/>
                        <w:szCs w:val="18"/>
                      </w:rPr>
                    </w:pPr>
                  </w:p>
                </w:tc>
                <w:tc>
                  <w:tcPr>
                    <w:tcW w:w="1064" w:type="dxa"/>
                    <w:vAlign w:val="center"/>
                  </w:tcPr>
                  <w:p w14:paraId="597E62F7" w14:textId="77777777" w:rsidR="00F8735A" w:rsidRDefault="00F8735A" w:rsidP="002F2A54">
                    <w:pPr>
                      <w:jc w:val="right"/>
                      <w:rPr>
                        <w:sz w:val="18"/>
                        <w:szCs w:val="18"/>
                      </w:rPr>
                    </w:pPr>
                  </w:p>
                </w:tc>
                <w:tc>
                  <w:tcPr>
                    <w:tcW w:w="1022" w:type="dxa"/>
                    <w:vAlign w:val="center"/>
                  </w:tcPr>
                  <w:p w14:paraId="60A77911" w14:textId="77777777" w:rsidR="00F8735A" w:rsidRDefault="00F8735A" w:rsidP="002F2A54">
                    <w:pPr>
                      <w:jc w:val="right"/>
                      <w:rPr>
                        <w:sz w:val="18"/>
                        <w:szCs w:val="18"/>
                      </w:rPr>
                    </w:pPr>
                  </w:p>
                </w:tc>
                <w:tc>
                  <w:tcPr>
                    <w:tcW w:w="1036" w:type="dxa"/>
                    <w:vAlign w:val="center"/>
                  </w:tcPr>
                  <w:p w14:paraId="13DC6B21" w14:textId="77777777" w:rsidR="00F8735A" w:rsidRDefault="00F8735A" w:rsidP="002F2A54">
                    <w:pPr>
                      <w:jc w:val="right"/>
                      <w:rPr>
                        <w:sz w:val="18"/>
                        <w:szCs w:val="18"/>
                      </w:rPr>
                    </w:pPr>
                  </w:p>
                </w:tc>
                <w:tc>
                  <w:tcPr>
                    <w:tcW w:w="1021" w:type="dxa"/>
                    <w:vAlign w:val="center"/>
                  </w:tcPr>
                  <w:p w14:paraId="0A067E53" w14:textId="77777777" w:rsidR="00F8735A" w:rsidRDefault="00F8735A" w:rsidP="002F2A54">
                    <w:pPr>
                      <w:jc w:val="right"/>
                      <w:rPr>
                        <w:sz w:val="18"/>
                        <w:szCs w:val="18"/>
                      </w:rPr>
                    </w:pPr>
                  </w:p>
                </w:tc>
                <w:tc>
                  <w:tcPr>
                    <w:tcW w:w="1008" w:type="dxa"/>
                    <w:vAlign w:val="center"/>
                  </w:tcPr>
                  <w:p w14:paraId="3628E582" w14:textId="77777777" w:rsidR="00F8735A" w:rsidRDefault="00F8735A" w:rsidP="002F2A54">
                    <w:pPr>
                      <w:jc w:val="right"/>
                      <w:rPr>
                        <w:sz w:val="18"/>
                        <w:szCs w:val="18"/>
                      </w:rPr>
                    </w:pPr>
                  </w:p>
                </w:tc>
                <w:tc>
                  <w:tcPr>
                    <w:tcW w:w="1026" w:type="dxa"/>
                    <w:vAlign w:val="center"/>
                  </w:tcPr>
                  <w:p w14:paraId="59F97E46" w14:textId="77777777" w:rsidR="00F8735A" w:rsidRDefault="00F8735A" w:rsidP="002F2A54">
                    <w:pPr>
                      <w:jc w:val="right"/>
                      <w:rPr>
                        <w:sz w:val="18"/>
                        <w:szCs w:val="18"/>
                      </w:rPr>
                    </w:pPr>
                  </w:p>
                </w:tc>
              </w:tr>
              <w:tr w:rsidR="00F8735A" w14:paraId="23FA44F1" w14:textId="77777777" w:rsidTr="00C336E2">
                <w:trPr>
                  <w:trHeight w:val="20"/>
                </w:trPr>
                <w:tc>
                  <w:tcPr>
                    <w:tcW w:w="2450" w:type="dxa"/>
                    <w:vAlign w:val="center"/>
                  </w:tcPr>
                  <w:sdt>
                    <w:sdtPr>
                      <w:rPr>
                        <w:sz w:val="18"/>
                        <w:szCs w:val="18"/>
                      </w:rPr>
                      <w:tag w:val="_PLD_0a2eca501c544dfc9dfd8d666c32970b"/>
                      <w:id w:val="-150599406"/>
                      <w:lock w:val="sdtLocked"/>
                    </w:sdtPr>
                    <w:sdtEndPr/>
                    <w:sdtContent>
                      <w:p w14:paraId="41CD5898" w14:textId="77777777" w:rsidR="00F8735A" w:rsidRDefault="00F8735A" w:rsidP="00C336E2">
                        <w:r>
                          <w:rPr>
                            <w:sz w:val="18"/>
                            <w:szCs w:val="18"/>
                          </w:rPr>
                          <w:t>4</w:t>
                        </w:r>
                        <w:r>
                          <w:rPr>
                            <w:sz w:val="18"/>
                            <w:szCs w:val="18"/>
                          </w:rPr>
                          <w:t>．设定受益计划变动额结转留存收益</w:t>
                        </w:r>
                      </w:p>
                    </w:sdtContent>
                  </w:sdt>
                </w:tc>
                <w:tc>
                  <w:tcPr>
                    <w:tcW w:w="1078" w:type="dxa"/>
                    <w:tcBorders>
                      <w:right w:val="single" w:sz="4" w:space="0" w:color="auto"/>
                    </w:tcBorders>
                    <w:vAlign w:val="center"/>
                  </w:tcPr>
                  <w:p w14:paraId="7DCC8CD7"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2B441B34"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6ED4608C" w14:textId="77777777" w:rsidR="00F8735A" w:rsidRDefault="00F8735A" w:rsidP="002F2A54">
                    <w:pPr>
                      <w:jc w:val="right"/>
                      <w:rPr>
                        <w:sz w:val="18"/>
                        <w:szCs w:val="18"/>
                      </w:rPr>
                    </w:pPr>
                  </w:p>
                </w:tc>
                <w:tc>
                  <w:tcPr>
                    <w:tcW w:w="1091" w:type="dxa"/>
                    <w:tcBorders>
                      <w:left w:val="single" w:sz="4" w:space="0" w:color="auto"/>
                    </w:tcBorders>
                    <w:vAlign w:val="center"/>
                  </w:tcPr>
                  <w:p w14:paraId="6488BFB6" w14:textId="77777777" w:rsidR="00F8735A" w:rsidRDefault="00F8735A" w:rsidP="002F2A54">
                    <w:pPr>
                      <w:jc w:val="right"/>
                      <w:rPr>
                        <w:sz w:val="18"/>
                        <w:szCs w:val="18"/>
                      </w:rPr>
                    </w:pPr>
                  </w:p>
                </w:tc>
                <w:tc>
                  <w:tcPr>
                    <w:tcW w:w="1036" w:type="dxa"/>
                    <w:vAlign w:val="center"/>
                  </w:tcPr>
                  <w:p w14:paraId="6D2F95D6" w14:textId="77777777" w:rsidR="00F8735A" w:rsidRDefault="00F8735A" w:rsidP="002F2A54">
                    <w:pPr>
                      <w:jc w:val="right"/>
                      <w:rPr>
                        <w:sz w:val="18"/>
                        <w:szCs w:val="18"/>
                      </w:rPr>
                    </w:pPr>
                  </w:p>
                </w:tc>
                <w:tc>
                  <w:tcPr>
                    <w:tcW w:w="1064" w:type="dxa"/>
                    <w:vAlign w:val="center"/>
                  </w:tcPr>
                  <w:p w14:paraId="55942216" w14:textId="77777777" w:rsidR="00F8735A" w:rsidRDefault="00F8735A" w:rsidP="002F2A54">
                    <w:pPr>
                      <w:jc w:val="right"/>
                      <w:rPr>
                        <w:sz w:val="18"/>
                        <w:szCs w:val="18"/>
                      </w:rPr>
                    </w:pPr>
                  </w:p>
                </w:tc>
                <w:tc>
                  <w:tcPr>
                    <w:tcW w:w="1022" w:type="dxa"/>
                    <w:vAlign w:val="center"/>
                  </w:tcPr>
                  <w:p w14:paraId="2EEC7CD6" w14:textId="77777777" w:rsidR="00F8735A" w:rsidRDefault="00F8735A" w:rsidP="002F2A54">
                    <w:pPr>
                      <w:jc w:val="right"/>
                      <w:rPr>
                        <w:sz w:val="18"/>
                        <w:szCs w:val="18"/>
                      </w:rPr>
                    </w:pPr>
                  </w:p>
                </w:tc>
                <w:tc>
                  <w:tcPr>
                    <w:tcW w:w="1036" w:type="dxa"/>
                    <w:vAlign w:val="center"/>
                  </w:tcPr>
                  <w:p w14:paraId="417DE539" w14:textId="77777777" w:rsidR="00F8735A" w:rsidRDefault="00F8735A" w:rsidP="002F2A54">
                    <w:pPr>
                      <w:jc w:val="right"/>
                      <w:rPr>
                        <w:sz w:val="18"/>
                        <w:szCs w:val="18"/>
                      </w:rPr>
                    </w:pPr>
                  </w:p>
                </w:tc>
                <w:tc>
                  <w:tcPr>
                    <w:tcW w:w="1021" w:type="dxa"/>
                    <w:vAlign w:val="center"/>
                  </w:tcPr>
                  <w:p w14:paraId="15CFA07D" w14:textId="77777777" w:rsidR="00F8735A" w:rsidRDefault="00F8735A" w:rsidP="002F2A54">
                    <w:pPr>
                      <w:jc w:val="right"/>
                      <w:rPr>
                        <w:sz w:val="18"/>
                        <w:szCs w:val="18"/>
                      </w:rPr>
                    </w:pPr>
                  </w:p>
                </w:tc>
                <w:tc>
                  <w:tcPr>
                    <w:tcW w:w="1008" w:type="dxa"/>
                    <w:vAlign w:val="center"/>
                  </w:tcPr>
                  <w:p w14:paraId="594C9AA6" w14:textId="77777777" w:rsidR="00F8735A" w:rsidRDefault="00F8735A" w:rsidP="002F2A54">
                    <w:pPr>
                      <w:jc w:val="right"/>
                      <w:rPr>
                        <w:sz w:val="18"/>
                        <w:szCs w:val="18"/>
                      </w:rPr>
                    </w:pPr>
                  </w:p>
                </w:tc>
                <w:tc>
                  <w:tcPr>
                    <w:tcW w:w="1026" w:type="dxa"/>
                    <w:vAlign w:val="center"/>
                  </w:tcPr>
                  <w:p w14:paraId="6AD5B7D5" w14:textId="77777777" w:rsidR="00F8735A" w:rsidRDefault="00F8735A" w:rsidP="002F2A54">
                    <w:pPr>
                      <w:jc w:val="right"/>
                      <w:rPr>
                        <w:sz w:val="18"/>
                        <w:szCs w:val="18"/>
                      </w:rPr>
                    </w:pPr>
                  </w:p>
                </w:tc>
              </w:tr>
              <w:tr w:rsidR="00F8735A" w14:paraId="6D2E9287" w14:textId="77777777" w:rsidTr="00C336E2">
                <w:trPr>
                  <w:trHeight w:val="20"/>
                </w:trPr>
                <w:tc>
                  <w:tcPr>
                    <w:tcW w:w="2450" w:type="dxa"/>
                    <w:vAlign w:val="center"/>
                  </w:tcPr>
                  <w:sdt>
                    <w:sdtPr>
                      <w:rPr>
                        <w:sz w:val="18"/>
                        <w:szCs w:val="18"/>
                      </w:rPr>
                      <w:tag w:val="_PLD_e2c794a3876347288864cf2ea4ed53e5"/>
                      <w:id w:val="1080496020"/>
                      <w:lock w:val="sdtLocked"/>
                    </w:sdtPr>
                    <w:sdtEndPr/>
                    <w:sdtContent>
                      <w:p w14:paraId="53338E04" w14:textId="77777777" w:rsidR="00F8735A" w:rsidRDefault="00F8735A" w:rsidP="00C336E2">
                        <w:pPr>
                          <w:rPr>
                            <w:sz w:val="18"/>
                            <w:szCs w:val="18"/>
                          </w:rPr>
                        </w:pPr>
                        <w:r>
                          <w:rPr>
                            <w:sz w:val="18"/>
                            <w:szCs w:val="18"/>
                          </w:rPr>
                          <w:t>5</w:t>
                        </w:r>
                        <w:r>
                          <w:rPr>
                            <w:sz w:val="18"/>
                            <w:szCs w:val="18"/>
                          </w:rPr>
                          <w:t>．其他综合收益结转留存收益</w:t>
                        </w:r>
                      </w:p>
                    </w:sdtContent>
                  </w:sdt>
                </w:tc>
                <w:tc>
                  <w:tcPr>
                    <w:tcW w:w="1078" w:type="dxa"/>
                    <w:tcBorders>
                      <w:right w:val="single" w:sz="4" w:space="0" w:color="auto"/>
                    </w:tcBorders>
                    <w:vAlign w:val="center"/>
                  </w:tcPr>
                  <w:p w14:paraId="7BDC1FB1"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46B8CD40"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3AA6E525" w14:textId="77777777" w:rsidR="00F8735A" w:rsidRDefault="00F8735A" w:rsidP="002F2A54">
                    <w:pPr>
                      <w:jc w:val="right"/>
                      <w:rPr>
                        <w:sz w:val="18"/>
                        <w:szCs w:val="18"/>
                      </w:rPr>
                    </w:pPr>
                  </w:p>
                </w:tc>
                <w:tc>
                  <w:tcPr>
                    <w:tcW w:w="1091" w:type="dxa"/>
                    <w:tcBorders>
                      <w:left w:val="single" w:sz="4" w:space="0" w:color="auto"/>
                    </w:tcBorders>
                    <w:vAlign w:val="center"/>
                  </w:tcPr>
                  <w:p w14:paraId="2FB18E90" w14:textId="77777777" w:rsidR="00F8735A" w:rsidRDefault="00F8735A" w:rsidP="002F2A54">
                    <w:pPr>
                      <w:jc w:val="right"/>
                      <w:rPr>
                        <w:sz w:val="18"/>
                        <w:szCs w:val="18"/>
                      </w:rPr>
                    </w:pPr>
                  </w:p>
                </w:tc>
                <w:tc>
                  <w:tcPr>
                    <w:tcW w:w="1036" w:type="dxa"/>
                    <w:vAlign w:val="center"/>
                  </w:tcPr>
                  <w:p w14:paraId="49B70726" w14:textId="77777777" w:rsidR="00F8735A" w:rsidRDefault="00F8735A" w:rsidP="002F2A54">
                    <w:pPr>
                      <w:jc w:val="right"/>
                      <w:rPr>
                        <w:sz w:val="18"/>
                        <w:szCs w:val="18"/>
                      </w:rPr>
                    </w:pPr>
                  </w:p>
                </w:tc>
                <w:tc>
                  <w:tcPr>
                    <w:tcW w:w="1064" w:type="dxa"/>
                    <w:vAlign w:val="center"/>
                  </w:tcPr>
                  <w:p w14:paraId="0D9A18AC" w14:textId="77777777" w:rsidR="00F8735A" w:rsidRDefault="00F8735A" w:rsidP="002F2A54">
                    <w:pPr>
                      <w:jc w:val="right"/>
                      <w:rPr>
                        <w:sz w:val="18"/>
                        <w:szCs w:val="18"/>
                      </w:rPr>
                    </w:pPr>
                  </w:p>
                </w:tc>
                <w:tc>
                  <w:tcPr>
                    <w:tcW w:w="1022" w:type="dxa"/>
                    <w:vAlign w:val="center"/>
                  </w:tcPr>
                  <w:p w14:paraId="6BB1261E" w14:textId="77777777" w:rsidR="00F8735A" w:rsidRDefault="00F8735A" w:rsidP="002F2A54">
                    <w:pPr>
                      <w:jc w:val="right"/>
                      <w:rPr>
                        <w:sz w:val="18"/>
                        <w:szCs w:val="18"/>
                      </w:rPr>
                    </w:pPr>
                  </w:p>
                </w:tc>
                <w:tc>
                  <w:tcPr>
                    <w:tcW w:w="1036" w:type="dxa"/>
                    <w:vAlign w:val="center"/>
                  </w:tcPr>
                  <w:p w14:paraId="0610507A" w14:textId="77777777" w:rsidR="00F8735A" w:rsidRDefault="00F8735A" w:rsidP="002F2A54">
                    <w:pPr>
                      <w:jc w:val="right"/>
                      <w:rPr>
                        <w:sz w:val="18"/>
                        <w:szCs w:val="18"/>
                      </w:rPr>
                    </w:pPr>
                  </w:p>
                </w:tc>
                <w:tc>
                  <w:tcPr>
                    <w:tcW w:w="1021" w:type="dxa"/>
                    <w:vAlign w:val="center"/>
                  </w:tcPr>
                  <w:p w14:paraId="3AEC0A4C" w14:textId="77777777" w:rsidR="00F8735A" w:rsidRDefault="00F8735A" w:rsidP="002F2A54">
                    <w:pPr>
                      <w:jc w:val="right"/>
                      <w:rPr>
                        <w:sz w:val="18"/>
                        <w:szCs w:val="18"/>
                      </w:rPr>
                    </w:pPr>
                  </w:p>
                </w:tc>
                <w:tc>
                  <w:tcPr>
                    <w:tcW w:w="1008" w:type="dxa"/>
                    <w:vAlign w:val="center"/>
                  </w:tcPr>
                  <w:p w14:paraId="0C53E55F" w14:textId="77777777" w:rsidR="00F8735A" w:rsidRDefault="00F8735A" w:rsidP="002F2A54">
                    <w:pPr>
                      <w:jc w:val="right"/>
                      <w:rPr>
                        <w:sz w:val="18"/>
                        <w:szCs w:val="18"/>
                      </w:rPr>
                    </w:pPr>
                  </w:p>
                </w:tc>
                <w:tc>
                  <w:tcPr>
                    <w:tcW w:w="1026" w:type="dxa"/>
                    <w:vAlign w:val="center"/>
                  </w:tcPr>
                  <w:p w14:paraId="0993263C" w14:textId="77777777" w:rsidR="00F8735A" w:rsidRDefault="00F8735A" w:rsidP="002F2A54">
                    <w:pPr>
                      <w:jc w:val="right"/>
                      <w:rPr>
                        <w:sz w:val="18"/>
                        <w:szCs w:val="18"/>
                      </w:rPr>
                    </w:pPr>
                  </w:p>
                </w:tc>
              </w:tr>
              <w:tr w:rsidR="00F8735A" w14:paraId="1A968501" w14:textId="77777777" w:rsidTr="00C336E2">
                <w:trPr>
                  <w:trHeight w:val="20"/>
                </w:trPr>
                <w:tc>
                  <w:tcPr>
                    <w:tcW w:w="2450" w:type="dxa"/>
                    <w:vAlign w:val="center"/>
                  </w:tcPr>
                  <w:sdt>
                    <w:sdtPr>
                      <w:rPr>
                        <w:sz w:val="18"/>
                        <w:szCs w:val="18"/>
                      </w:rPr>
                      <w:tag w:val="_PLD_921b15a12ec54658b00654a6a398aa0c"/>
                      <w:id w:val="-446857608"/>
                      <w:lock w:val="sdtLocked"/>
                    </w:sdtPr>
                    <w:sdtEndPr/>
                    <w:sdtContent>
                      <w:p w14:paraId="2EB830DE" w14:textId="77777777" w:rsidR="00F8735A" w:rsidRDefault="00F8735A" w:rsidP="00C336E2">
                        <w:r>
                          <w:rPr>
                            <w:sz w:val="18"/>
                            <w:szCs w:val="18"/>
                          </w:rPr>
                          <w:t>6</w:t>
                        </w:r>
                        <w:r>
                          <w:rPr>
                            <w:sz w:val="18"/>
                            <w:szCs w:val="18"/>
                          </w:rPr>
                          <w:t>．其他</w:t>
                        </w:r>
                      </w:p>
                    </w:sdtContent>
                  </w:sdt>
                </w:tc>
                <w:tc>
                  <w:tcPr>
                    <w:tcW w:w="1078" w:type="dxa"/>
                    <w:tcBorders>
                      <w:right w:val="single" w:sz="4" w:space="0" w:color="auto"/>
                    </w:tcBorders>
                    <w:vAlign w:val="center"/>
                  </w:tcPr>
                  <w:p w14:paraId="6B3776CF"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49D5CBF3"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29FE00B8" w14:textId="77777777" w:rsidR="00F8735A" w:rsidRDefault="00F8735A" w:rsidP="002F2A54">
                    <w:pPr>
                      <w:jc w:val="right"/>
                      <w:rPr>
                        <w:sz w:val="18"/>
                        <w:szCs w:val="18"/>
                      </w:rPr>
                    </w:pPr>
                  </w:p>
                </w:tc>
                <w:tc>
                  <w:tcPr>
                    <w:tcW w:w="1091" w:type="dxa"/>
                    <w:tcBorders>
                      <w:left w:val="single" w:sz="4" w:space="0" w:color="auto"/>
                    </w:tcBorders>
                    <w:vAlign w:val="center"/>
                  </w:tcPr>
                  <w:p w14:paraId="106E6BB6" w14:textId="77777777" w:rsidR="00F8735A" w:rsidRDefault="00F8735A" w:rsidP="002F2A54">
                    <w:pPr>
                      <w:jc w:val="right"/>
                      <w:rPr>
                        <w:sz w:val="18"/>
                        <w:szCs w:val="18"/>
                      </w:rPr>
                    </w:pPr>
                  </w:p>
                </w:tc>
                <w:tc>
                  <w:tcPr>
                    <w:tcW w:w="1036" w:type="dxa"/>
                    <w:vAlign w:val="center"/>
                  </w:tcPr>
                  <w:p w14:paraId="7726E8ED" w14:textId="77777777" w:rsidR="00F8735A" w:rsidRDefault="00F8735A" w:rsidP="002F2A54">
                    <w:pPr>
                      <w:jc w:val="right"/>
                      <w:rPr>
                        <w:sz w:val="18"/>
                        <w:szCs w:val="18"/>
                      </w:rPr>
                    </w:pPr>
                  </w:p>
                </w:tc>
                <w:tc>
                  <w:tcPr>
                    <w:tcW w:w="1064" w:type="dxa"/>
                    <w:vAlign w:val="center"/>
                  </w:tcPr>
                  <w:p w14:paraId="2AC2B4B3" w14:textId="77777777" w:rsidR="00F8735A" w:rsidRDefault="00F8735A" w:rsidP="002F2A54">
                    <w:pPr>
                      <w:jc w:val="right"/>
                      <w:rPr>
                        <w:sz w:val="18"/>
                        <w:szCs w:val="18"/>
                      </w:rPr>
                    </w:pPr>
                  </w:p>
                </w:tc>
                <w:tc>
                  <w:tcPr>
                    <w:tcW w:w="1022" w:type="dxa"/>
                    <w:vAlign w:val="center"/>
                  </w:tcPr>
                  <w:p w14:paraId="0A9B0063" w14:textId="77777777" w:rsidR="00F8735A" w:rsidRDefault="00F8735A" w:rsidP="002F2A54">
                    <w:pPr>
                      <w:jc w:val="right"/>
                      <w:rPr>
                        <w:sz w:val="18"/>
                        <w:szCs w:val="18"/>
                      </w:rPr>
                    </w:pPr>
                  </w:p>
                </w:tc>
                <w:tc>
                  <w:tcPr>
                    <w:tcW w:w="1036" w:type="dxa"/>
                    <w:vAlign w:val="center"/>
                  </w:tcPr>
                  <w:p w14:paraId="776A82C5" w14:textId="77777777" w:rsidR="00F8735A" w:rsidRDefault="00F8735A" w:rsidP="002F2A54">
                    <w:pPr>
                      <w:jc w:val="right"/>
                      <w:rPr>
                        <w:sz w:val="18"/>
                        <w:szCs w:val="18"/>
                      </w:rPr>
                    </w:pPr>
                  </w:p>
                </w:tc>
                <w:tc>
                  <w:tcPr>
                    <w:tcW w:w="1021" w:type="dxa"/>
                    <w:vAlign w:val="center"/>
                  </w:tcPr>
                  <w:p w14:paraId="4C27B13B" w14:textId="77777777" w:rsidR="00F8735A" w:rsidRDefault="00F8735A" w:rsidP="002F2A54">
                    <w:pPr>
                      <w:jc w:val="right"/>
                      <w:rPr>
                        <w:sz w:val="18"/>
                        <w:szCs w:val="18"/>
                      </w:rPr>
                    </w:pPr>
                  </w:p>
                </w:tc>
                <w:tc>
                  <w:tcPr>
                    <w:tcW w:w="1008" w:type="dxa"/>
                    <w:vAlign w:val="center"/>
                  </w:tcPr>
                  <w:p w14:paraId="29C71367" w14:textId="77777777" w:rsidR="00F8735A" w:rsidRDefault="00F8735A" w:rsidP="002F2A54">
                    <w:pPr>
                      <w:jc w:val="right"/>
                      <w:rPr>
                        <w:sz w:val="18"/>
                        <w:szCs w:val="18"/>
                      </w:rPr>
                    </w:pPr>
                  </w:p>
                </w:tc>
                <w:tc>
                  <w:tcPr>
                    <w:tcW w:w="1026" w:type="dxa"/>
                    <w:vAlign w:val="center"/>
                  </w:tcPr>
                  <w:p w14:paraId="554030A1" w14:textId="77777777" w:rsidR="00F8735A" w:rsidRDefault="00F8735A" w:rsidP="002F2A54">
                    <w:pPr>
                      <w:jc w:val="right"/>
                      <w:rPr>
                        <w:sz w:val="18"/>
                        <w:szCs w:val="18"/>
                      </w:rPr>
                    </w:pPr>
                  </w:p>
                </w:tc>
              </w:tr>
              <w:tr w:rsidR="00F8735A" w14:paraId="261E7953" w14:textId="77777777" w:rsidTr="00C336E2">
                <w:trPr>
                  <w:trHeight w:val="20"/>
                </w:trPr>
                <w:sdt>
                  <w:sdtPr>
                    <w:tag w:val="_PLD_ea236cbce24c48eabfeb2f3f4a19c5a8"/>
                    <w:id w:val="360316382"/>
                    <w:lock w:val="sdtLocked"/>
                  </w:sdtPr>
                  <w:sdtEndPr/>
                  <w:sdtContent>
                    <w:tc>
                      <w:tcPr>
                        <w:tcW w:w="2450" w:type="dxa"/>
                        <w:vAlign w:val="center"/>
                      </w:tcPr>
                      <w:p w14:paraId="1B793C26" w14:textId="77777777" w:rsidR="00F8735A" w:rsidRDefault="00F8735A" w:rsidP="00C336E2">
                        <w:pPr>
                          <w:rPr>
                            <w:sz w:val="18"/>
                            <w:szCs w:val="18"/>
                          </w:rPr>
                        </w:pPr>
                        <w:r>
                          <w:rPr>
                            <w:rFonts w:hint="eastAsia"/>
                            <w:sz w:val="18"/>
                            <w:szCs w:val="18"/>
                          </w:rPr>
                          <w:t>（五）专项储备</w:t>
                        </w:r>
                      </w:p>
                    </w:tc>
                  </w:sdtContent>
                </w:sdt>
                <w:tc>
                  <w:tcPr>
                    <w:tcW w:w="1078" w:type="dxa"/>
                    <w:tcBorders>
                      <w:right w:val="single" w:sz="4" w:space="0" w:color="auto"/>
                    </w:tcBorders>
                    <w:vAlign w:val="center"/>
                  </w:tcPr>
                  <w:p w14:paraId="15054DE8"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078A776E"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661468A3" w14:textId="77777777" w:rsidR="00F8735A" w:rsidRDefault="00F8735A" w:rsidP="002F2A54">
                    <w:pPr>
                      <w:jc w:val="right"/>
                      <w:rPr>
                        <w:sz w:val="18"/>
                        <w:szCs w:val="18"/>
                      </w:rPr>
                    </w:pPr>
                  </w:p>
                </w:tc>
                <w:tc>
                  <w:tcPr>
                    <w:tcW w:w="1091" w:type="dxa"/>
                    <w:tcBorders>
                      <w:left w:val="single" w:sz="4" w:space="0" w:color="auto"/>
                    </w:tcBorders>
                    <w:vAlign w:val="center"/>
                  </w:tcPr>
                  <w:p w14:paraId="37FF1F77" w14:textId="77777777" w:rsidR="00F8735A" w:rsidRDefault="00F8735A" w:rsidP="002F2A54">
                    <w:pPr>
                      <w:jc w:val="right"/>
                      <w:rPr>
                        <w:sz w:val="18"/>
                        <w:szCs w:val="18"/>
                      </w:rPr>
                    </w:pPr>
                  </w:p>
                </w:tc>
                <w:tc>
                  <w:tcPr>
                    <w:tcW w:w="1036" w:type="dxa"/>
                    <w:vAlign w:val="center"/>
                  </w:tcPr>
                  <w:p w14:paraId="5166E16F" w14:textId="77777777" w:rsidR="00F8735A" w:rsidRDefault="00F8735A" w:rsidP="002F2A54">
                    <w:pPr>
                      <w:jc w:val="right"/>
                      <w:rPr>
                        <w:sz w:val="18"/>
                        <w:szCs w:val="18"/>
                      </w:rPr>
                    </w:pPr>
                  </w:p>
                </w:tc>
                <w:tc>
                  <w:tcPr>
                    <w:tcW w:w="1064" w:type="dxa"/>
                    <w:vAlign w:val="center"/>
                  </w:tcPr>
                  <w:p w14:paraId="72E34AEB" w14:textId="77777777" w:rsidR="00F8735A" w:rsidRDefault="00F8735A" w:rsidP="002F2A54">
                    <w:pPr>
                      <w:jc w:val="right"/>
                      <w:rPr>
                        <w:sz w:val="18"/>
                        <w:szCs w:val="18"/>
                      </w:rPr>
                    </w:pPr>
                  </w:p>
                </w:tc>
                <w:tc>
                  <w:tcPr>
                    <w:tcW w:w="1022" w:type="dxa"/>
                    <w:vAlign w:val="center"/>
                  </w:tcPr>
                  <w:p w14:paraId="14BE1348" w14:textId="77777777" w:rsidR="00F8735A" w:rsidRDefault="00F8735A" w:rsidP="002F2A54">
                    <w:pPr>
                      <w:jc w:val="right"/>
                      <w:rPr>
                        <w:sz w:val="18"/>
                        <w:szCs w:val="18"/>
                      </w:rPr>
                    </w:pPr>
                  </w:p>
                </w:tc>
                <w:tc>
                  <w:tcPr>
                    <w:tcW w:w="1036" w:type="dxa"/>
                    <w:vAlign w:val="center"/>
                  </w:tcPr>
                  <w:p w14:paraId="5AF67903" w14:textId="77777777" w:rsidR="00F8735A" w:rsidRDefault="00F8735A" w:rsidP="002F2A54">
                    <w:pPr>
                      <w:jc w:val="right"/>
                      <w:rPr>
                        <w:sz w:val="18"/>
                        <w:szCs w:val="18"/>
                      </w:rPr>
                    </w:pPr>
                  </w:p>
                </w:tc>
                <w:tc>
                  <w:tcPr>
                    <w:tcW w:w="1021" w:type="dxa"/>
                    <w:vAlign w:val="center"/>
                  </w:tcPr>
                  <w:p w14:paraId="3C8D4959" w14:textId="77777777" w:rsidR="00F8735A" w:rsidRDefault="00F8735A" w:rsidP="002F2A54">
                    <w:pPr>
                      <w:jc w:val="right"/>
                      <w:rPr>
                        <w:sz w:val="18"/>
                        <w:szCs w:val="18"/>
                      </w:rPr>
                    </w:pPr>
                  </w:p>
                </w:tc>
                <w:tc>
                  <w:tcPr>
                    <w:tcW w:w="1008" w:type="dxa"/>
                    <w:vAlign w:val="center"/>
                  </w:tcPr>
                  <w:p w14:paraId="1343AC55" w14:textId="77777777" w:rsidR="00F8735A" w:rsidRDefault="00F8735A" w:rsidP="002F2A54">
                    <w:pPr>
                      <w:jc w:val="right"/>
                      <w:rPr>
                        <w:sz w:val="18"/>
                        <w:szCs w:val="18"/>
                      </w:rPr>
                    </w:pPr>
                  </w:p>
                </w:tc>
                <w:tc>
                  <w:tcPr>
                    <w:tcW w:w="1026" w:type="dxa"/>
                    <w:vAlign w:val="center"/>
                  </w:tcPr>
                  <w:p w14:paraId="2636F9EB" w14:textId="77777777" w:rsidR="00F8735A" w:rsidRDefault="00F8735A" w:rsidP="002F2A54">
                    <w:pPr>
                      <w:jc w:val="right"/>
                      <w:rPr>
                        <w:sz w:val="18"/>
                        <w:szCs w:val="18"/>
                      </w:rPr>
                    </w:pPr>
                  </w:p>
                </w:tc>
              </w:tr>
              <w:tr w:rsidR="00F8735A" w14:paraId="79176FF8" w14:textId="77777777" w:rsidTr="00C336E2">
                <w:trPr>
                  <w:trHeight w:val="20"/>
                </w:trPr>
                <w:sdt>
                  <w:sdtPr>
                    <w:tag w:val="_PLD_f798cf6aa8f24816a06eab77e71e6a42"/>
                    <w:id w:val="-1497114083"/>
                    <w:lock w:val="sdtLocked"/>
                  </w:sdtPr>
                  <w:sdtEndPr/>
                  <w:sdtContent>
                    <w:tc>
                      <w:tcPr>
                        <w:tcW w:w="2450" w:type="dxa"/>
                        <w:vAlign w:val="center"/>
                      </w:tcPr>
                      <w:p w14:paraId="7A212D88" w14:textId="77777777" w:rsidR="00F8735A" w:rsidRDefault="00F8735A" w:rsidP="00C336E2">
                        <w:pPr>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vAlign w:val="center"/>
                  </w:tcPr>
                  <w:p w14:paraId="65DCA614"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5CDC27DA"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04F1C731" w14:textId="77777777" w:rsidR="00F8735A" w:rsidRDefault="00F8735A" w:rsidP="002F2A54">
                    <w:pPr>
                      <w:jc w:val="right"/>
                      <w:rPr>
                        <w:sz w:val="18"/>
                        <w:szCs w:val="18"/>
                      </w:rPr>
                    </w:pPr>
                  </w:p>
                </w:tc>
                <w:tc>
                  <w:tcPr>
                    <w:tcW w:w="1091" w:type="dxa"/>
                    <w:tcBorders>
                      <w:left w:val="single" w:sz="4" w:space="0" w:color="auto"/>
                    </w:tcBorders>
                    <w:vAlign w:val="center"/>
                  </w:tcPr>
                  <w:p w14:paraId="4A7352FB" w14:textId="77777777" w:rsidR="00F8735A" w:rsidRDefault="00F8735A" w:rsidP="002F2A54">
                    <w:pPr>
                      <w:jc w:val="right"/>
                      <w:rPr>
                        <w:sz w:val="18"/>
                        <w:szCs w:val="18"/>
                      </w:rPr>
                    </w:pPr>
                  </w:p>
                </w:tc>
                <w:tc>
                  <w:tcPr>
                    <w:tcW w:w="1036" w:type="dxa"/>
                    <w:vAlign w:val="center"/>
                  </w:tcPr>
                  <w:p w14:paraId="45433928" w14:textId="77777777" w:rsidR="00F8735A" w:rsidRDefault="00F8735A" w:rsidP="002F2A54">
                    <w:pPr>
                      <w:jc w:val="right"/>
                      <w:rPr>
                        <w:sz w:val="18"/>
                        <w:szCs w:val="18"/>
                      </w:rPr>
                    </w:pPr>
                  </w:p>
                </w:tc>
                <w:tc>
                  <w:tcPr>
                    <w:tcW w:w="1064" w:type="dxa"/>
                    <w:vAlign w:val="center"/>
                  </w:tcPr>
                  <w:p w14:paraId="3EF4826E" w14:textId="77777777" w:rsidR="00F8735A" w:rsidRDefault="00F8735A" w:rsidP="002F2A54">
                    <w:pPr>
                      <w:jc w:val="right"/>
                      <w:rPr>
                        <w:sz w:val="18"/>
                        <w:szCs w:val="18"/>
                      </w:rPr>
                    </w:pPr>
                  </w:p>
                </w:tc>
                <w:tc>
                  <w:tcPr>
                    <w:tcW w:w="1022" w:type="dxa"/>
                    <w:vAlign w:val="center"/>
                  </w:tcPr>
                  <w:p w14:paraId="453C9A11" w14:textId="77777777" w:rsidR="00F8735A" w:rsidRDefault="00F8735A" w:rsidP="002F2A54">
                    <w:pPr>
                      <w:jc w:val="right"/>
                      <w:rPr>
                        <w:sz w:val="18"/>
                        <w:szCs w:val="18"/>
                      </w:rPr>
                    </w:pPr>
                  </w:p>
                </w:tc>
                <w:tc>
                  <w:tcPr>
                    <w:tcW w:w="1036" w:type="dxa"/>
                    <w:vAlign w:val="center"/>
                  </w:tcPr>
                  <w:p w14:paraId="40EF4B6D" w14:textId="77777777" w:rsidR="00F8735A" w:rsidRDefault="00F8735A" w:rsidP="002F2A54">
                    <w:pPr>
                      <w:jc w:val="right"/>
                      <w:rPr>
                        <w:sz w:val="18"/>
                        <w:szCs w:val="18"/>
                      </w:rPr>
                    </w:pPr>
                  </w:p>
                </w:tc>
                <w:tc>
                  <w:tcPr>
                    <w:tcW w:w="1021" w:type="dxa"/>
                    <w:vAlign w:val="center"/>
                  </w:tcPr>
                  <w:p w14:paraId="372D78DA" w14:textId="77777777" w:rsidR="00F8735A" w:rsidRDefault="00F8735A" w:rsidP="002F2A54">
                    <w:pPr>
                      <w:jc w:val="right"/>
                      <w:rPr>
                        <w:sz w:val="18"/>
                        <w:szCs w:val="18"/>
                      </w:rPr>
                    </w:pPr>
                  </w:p>
                </w:tc>
                <w:tc>
                  <w:tcPr>
                    <w:tcW w:w="1008" w:type="dxa"/>
                    <w:vAlign w:val="center"/>
                  </w:tcPr>
                  <w:p w14:paraId="66821E62" w14:textId="77777777" w:rsidR="00F8735A" w:rsidRDefault="00F8735A" w:rsidP="002F2A54">
                    <w:pPr>
                      <w:jc w:val="right"/>
                      <w:rPr>
                        <w:sz w:val="18"/>
                        <w:szCs w:val="18"/>
                      </w:rPr>
                    </w:pPr>
                  </w:p>
                </w:tc>
                <w:tc>
                  <w:tcPr>
                    <w:tcW w:w="1026" w:type="dxa"/>
                    <w:vAlign w:val="center"/>
                  </w:tcPr>
                  <w:p w14:paraId="28D4719E" w14:textId="77777777" w:rsidR="00F8735A" w:rsidRDefault="00F8735A" w:rsidP="002F2A54">
                    <w:pPr>
                      <w:jc w:val="right"/>
                      <w:rPr>
                        <w:sz w:val="18"/>
                        <w:szCs w:val="18"/>
                      </w:rPr>
                    </w:pPr>
                  </w:p>
                </w:tc>
              </w:tr>
              <w:tr w:rsidR="00F8735A" w14:paraId="017551CD" w14:textId="77777777" w:rsidTr="00C336E2">
                <w:trPr>
                  <w:trHeight w:val="20"/>
                </w:trPr>
                <w:sdt>
                  <w:sdtPr>
                    <w:tag w:val="_PLD_294f6f5256724757ad52c27b29a0bb7d"/>
                    <w:id w:val="-442611847"/>
                    <w:lock w:val="sdtLocked"/>
                  </w:sdtPr>
                  <w:sdtEndPr/>
                  <w:sdtContent>
                    <w:tc>
                      <w:tcPr>
                        <w:tcW w:w="2450" w:type="dxa"/>
                        <w:vAlign w:val="center"/>
                      </w:tcPr>
                      <w:p w14:paraId="132F786E" w14:textId="77777777" w:rsidR="00F8735A" w:rsidRDefault="00F8735A" w:rsidP="00C336E2">
                        <w:pPr>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vAlign w:val="center"/>
                  </w:tcPr>
                  <w:p w14:paraId="1F2BC6D7"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6D77E664"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2BCE84B0" w14:textId="77777777" w:rsidR="00F8735A" w:rsidRDefault="00F8735A" w:rsidP="002F2A54">
                    <w:pPr>
                      <w:jc w:val="right"/>
                      <w:rPr>
                        <w:sz w:val="18"/>
                        <w:szCs w:val="18"/>
                      </w:rPr>
                    </w:pPr>
                  </w:p>
                </w:tc>
                <w:tc>
                  <w:tcPr>
                    <w:tcW w:w="1091" w:type="dxa"/>
                    <w:tcBorders>
                      <w:left w:val="single" w:sz="4" w:space="0" w:color="auto"/>
                    </w:tcBorders>
                    <w:vAlign w:val="center"/>
                  </w:tcPr>
                  <w:p w14:paraId="2CC51F3E" w14:textId="77777777" w:rsidR="00F8735A" w:rsidRDefault="00F8735A" w:rsidP="002F2A54">
                    <w:pPr>
                      <w:jc w:val="right"/>
                      <w:rPr>
                        <w:sz w:val="18"/>
                        <w:szCs w:val="18"/>
                      </w:rPr>
                    </w:pPr>
                  </w:p>
                </w:tc>
                <w:tc>
                  <w:tcPr>
                    <w:tcW w:w="1036" w:type="dxa"/>
                    <w:vAlign w:val="center"/>
                  </w:tcPr>
                  <w:p w14:paraId="214C560E" w14:textId="77777777" w:rsidR="00F8735A" w:rsidRDefault="00F8735A" w:rsidP="002F2A54">
                    <w:pPr>
                      <w:jc w:val="right"/>
                      <w:rPr>
                        <w:sz w:val="18"/>
                        <w:szCs w:val="18"/>
                      </w:rPr>
                    </w:pPr>
                  </w:p>
                </w:tc>
                <w:tc>
                  <w:tcPr>
                    <w:tcW w:w="1064" w:type="dxa"/>
                    <w:vAlign w:val="center"/>
                  </w:tcPr>
                  <w:p w14:paraId="088E2A56" w14:textId="77777777" w:rsidR="00F8735A" w:rsidRDefault="00F8735A" w:rsidP="002F2A54">
                    <w:pPr>
                      <w:jc w:val="right"/>
                      <w:rPr>
                        <w:sz w:val="18"/>
                        <w:szCs w:val="18"/>
                      </w:rPr>
                    </w:pPr>
                  </w:p>
                </w:tc>
                <w:tc>
                  <w:tcPr>
                    <w:tcW w:w="1022" w:type="dxa"/>
                    <w:vAlign w:val="center"/>
                  </w:tcPr>
                  <w:p w14:paraId="50FAD126" w14:textId="77777777" w:rsidR="00F8735A" w:rsidRDefault="00F8735A" w:rsidP="002F2A54">
                    <w:pPr>
                      <w:jc w:val="right"/>
                      <w:rPr>
                        <w:sz w:val="18"/>
                        <w:szCs w:val="18"/>
                      </w:rPr>
                    </w:pPr>
                  </w:p>
                </w:tc>
                <w:tc>
                  <w:tcPr>
                    <w:tcW w:w="1036" w:type="dxa"/>
                    <w:vAlign w:val="center"/>
                  </w:tcPr>
                  <w:p w14:paraId="41368994" w14:textId="77777777" w:rsidR="00F8735A" w:rsidRDefault="00F8735A" w:rsidP="002F2A54">
                    <w:pPr>
                      <w:jc w:val="right"/>
                      <w:rPr>
                        <w:sz w:val="18"/>
                        <w:szCs w:val="18"/>
                      </w:rPr>
                    </w:pPr>
                  </w:p>
                </w:tc>
                <w:tc>
                  <w:tcPr>
                    <w:tcW w:w="1021" w:type="dxa"/>
                    <w:vAlign w:val="center"/>
                  </w:tcPr>
                  <w:p w14:paraId="6448C662" w14:textId="77777777" w:rsidR="00F8735A" w:rsidRDefault="00F8735A" w:rsidP="002F2A54">
                    <w:pPr>
                      <w:jc w:val="right"/>
                      <w:rPr>
                        <w:sz w:val="18"/>
                        <w:szCs w:val="18"/>
                      </w:rPr>
                    </w:pPr>
                  </w:p>
                </w:tc>
                <w:tc>
                  <w:tcPr>
                    <w:tcW w:w="1008" w:type="dxa"/>
                    <w:vAlign w:val="center"/>
                  </w:tcPr>
                  <w:p w14:paraId="56EF92B7" w14:textId="77777777" w:rsidR="00F8735A" w:rsidRDefault="00F8735A" w:rsidP="002F2A54">
                    <w:pPr>
                      <w:jc w:val="right"/>
                      <w:rPr>
                        <w:sz w:val="18"/>
                        <w:szCs w:val="18"/>
                      </w:rPr>
                    </w:pPr>
                  </w:p>
                </w:tc>
                <w:tc>
                  <w:tcPr>
                    <w:tcW w:w="1026" w:type="dxa"/>
                    <w:vAlign w:val="center"/>
                  </w:tcPr>
                  <w:p w14:paraId="3FDC4CA6" w14:textId="77777777" w:rsidR="00F8735A" w:rsidRDefault="00F8735A" w:rsidP="002F2A54">
                    <w:pPr>
                      <w:jc w:val="right"/>
                      <w:rPr>
                        <w:sz w:val="18"/>
                        <w:szCs w:val="18"/>
                      </w:rPr>
                    </w:pPr>
                  </w:p>
                </w:tc>
              </w:tr>
              <w:tr w:rsidR="00F8735A" w14:paraId="6D642171" w14:textId="77777777" w:rsidTr="00C336E2">
                <w:trPr>
                  <w:trHeight w:val="20"/>
                </w:trPr>
                <w:sdt>
                  <w:sdtPr>
                    <w:tag w:val="_PLD_6633049a29464fd58ed8f9bdc82f6c7b"/>
                    <w:id w:val="1028907941"/>
                    <w:lock w:val="sdtLocked"/>
                  </w:sdtPr>
                  <w:sdtEndPr/>
                  <w:sdtContent>
                    <w:tc>
                      <w:tcPr>
                        <w:tcW w:w="2450" w:type="dxa"/>
                        <w:vAlign w:val="center"/>
                      </w:tcPr>
                      <w:p w14:paraId="0CCFE29E" w14:textId="77777777" w:rsidR="00F8735A" w:rsidRDefault="00F8735A" w:rsidP="00C336E2">
                        <w:pPr>
                          <w:rPr>
                            <w:sz w:val="18"/>
                            <w:szCs w:val="18"/>
                          </w:rPr>
                        </w:pPr>
                        <w:r>
                          <w:rPr>
                            <w:rFonts w:hint="eastAsia"/>
                            <w:sz w:val="18"/>
                            <w:szCs w:val="18"/>
                          </w:rPr>
                          <w:t>（六）其他</w:t>
                        </w:r>
                      </w:p>
                    </w:tc>
                  </w:sdtContent>
                </w:sdt>
                <w:tc>
                  <w:tcPr>
                    <w:tcW w:w="1078" w:type="dxa"/>
                    <w:tcBorders>
                      <w:right w:val="single" w:sz="4" w:space="0" w:color="auto"/>
                    </w:tcBorders>
                    <w:vAlign w:val="center"/>
                  </w:tcPr>
                  <w:p w14:paraId="1E358345" w14:textId="77777777" w:rsidR="00F8735A" w:rsidRDefault="00F8735A" w:rsidP="002F2A54">
                    <w:pPr>
                      <w:jc w:val="right"/>
                      <w:rPr>
                        <w:sz w:val="18"/>
                        <w:szCs w:val="18"/>
                      </w:rPr>
                    </w:pPr>
                  </w:p>
                </w:tc>
                <w:tc>
                  <w:tcPr>
                    <w:tcW w:w="1050" w:type="dxa"/>
                    <w:tcBorders>
                      <w:left w:val="single" w:sz="4" w:space="0" w:color="auto"/>
                      <w:right w:val="single" w:sz="4" w:space="0" w:color="auto"/>
                    </w:tcBorders>
                    <w:vAlign w:val="center"/>
                  </w:tcPr>
                  <w:p w14:paraId="05F9B211"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5730F6A7" w14:textId="77777777" w:rsidR="00F8735A" w:rsidRDefault="00F8735A" w:rsidP="002F2A54">
                    <w:pPr>
                      <w:jc w:val="right"/>
                      <w:rPr>
                        <w:sz w:val="18"/>
                        <w:szCs w:val="18"/>
                      </w:rPr>
                    </w:pPr>
                  </w:p>
                </w:tc>
                <w:tc>
                  <w:tcPr>
                    <w:tcW w:w="1091" w:type="dxa"/>
                    <w:tcBorders>
                      <w:left w:val="single" w:sz="4" w:space="0" w:color="auto"/>
                    </w:tcBorders>
                    <w:vAlign w:val="center"/>
                  </w:tcPr>
                  <w:p w14:paraId="0C7336E8" w14:textId="77777777" w:rsidR="00F8735A" w:rsidRDefault="00F8735A" w:rsidP="002F2A54">
                    <w:pPr>
                      <w:jc w:val="right"/>
                      <w:rPr>
                        <w:sz w:val="18"/>
                        <w:szCs w:val="18"/>
                      </w:rPr>
                    </w:pPr>
                  </w:p>
                </w:tc>
                <w:tc>
                  <w:tcPr>
                    <w:tcW w:w="1036" w:type="dxa"/>
                    <w:vAlign w:val="center"/>
                  </w:tcPr>
                  <w:p w14:paraId="3B0E0FFD" w14:textId="77777777" w:rsidR="00F8735A" w:rsidRDefault="00F8735A" w:rsidP="002F2A54">
                    <w:pPr>
                      <w:jc w:val="right"/>
                      <w:rPr>
                        <w:sz w:val="18"/>
                        <w:szCs w:val="18"/>
                      </w:rPr>
                    </w:pPr>
                  </w:p>
                </w:tc>
                <w:tc>
                  <w:tcPr>
                    <w:tcW w:w="1064" w:type="dxa"/>
                    <w:vAlign w:val="center"/>
                  </w:tcPr>
                  <w:p w14:paraId="25882F1C" w14:textId="77777777" w:rsidR="00F8735A" w:rsidRDefault="00F8735A" w:rsidP="002F2A54">
                    <w:pPr>
                      <w:jc w:val="right"/>
                      <w:rPr>
                        <w:sz w:val="18"/>
                        <w:szCs w:val="18"/>
                      </w:rPr>
                    </w:pPr>
                  </w:p>
                </w:tc>
                <w:tc>
                  <w:tcPr>
                    <w:tcW w:w="1022" w:type="dxa"/>
                    <w:vAlign w:val="center"/>
                  </w:tcPr>
                  <w:p w14:paraId="7484029C" w14:textId="77777777" w:rsidR="00F8735A" w:rsidRDefault="00F8735A" w:rsidP="002F2A54">
                    <w:pPr>
                      <w:jc w:val="right"/>
                      <w:rPr>
                        <w:sz w:val="18"/>
                        <w:szCs w:val="18"/>
                      </w:rPr>
                    </w:pPr>
                  </w:p>
                </w:tc>
                <w:tc>
                  <w:tcPr>
                    <w:tcW w:w="1036" w:type="dxa"/>
                    <w:vAlign w:val="center"/>
                  </w:tcPr>
                  <w:p w14:paraId="076518C8" w14:textId="77777777" w:rsidR="00F8735A" w:rsidRDefault="00F8735A" w:rsidP="002F2A54">
                    <w:pPr>
                      <w:jc w:val="right"/>
                      <w:rPr>
                        <w:sz w:val="18"/>
                        <w:szCs w:val="18"/>
                      </w:rPr>
                    </w:pPr>
                  </w:p>
                </w:tc>
                <w:tc>
                  <w:tcPr>
                    <w:tcW w:w="1021" w:type="dxa"/>
                    <w:vAlign w:val="center"/>
                  </w:tcPr>
                  <w:p w14:paraId="4C7458BE" w14:textId="77777777" w:rsidR="00F8735A" w:rsidRDefault="00F8735A" w:rsidP="002F2A54">
                    <w:pPr>
                      <w:jc w:val="right"/>
                      <w:rPr>
                        <w:sz w:val="18"/>
                        <w:szCs w:val="18"/>
                      </w:rPr>
                    </w:pPr>
                  </w:p>
                </w:tc>
                <w:tc>
                  <w:tcPr>
                    <w:tcW w:w="1008" w:type="dxa"/>
                    <w:vAlign w:val="center"/>
                  </w:tcPr>
                  <w:p w14:paraId="267D51AF" w14:textId="77777777" w:rsidR="00F8735A" w:rsidRDefault="00F8735A" w:rsidP="002F2A54">
                    <w:pPr>
                      <w:jc w:val="right"/>
                      <w:rPr>
                        <w:sz w:val="18"/>
                        <w:szCs w:val="18"/>
                      </w:rPr>
                    </w:pPr>
                  </w:p>
                </w:tc>
                <w:tc>
                  <w:tcPr>
                    <w:tcW w:w="1026" w:type="dxa"/>
                    <w:vAlign w:val="center"/>
                  </w:tcPr>
                  <w:p w14:paraId="30B36631" w14:textId="77777777" w:rsidR="00F8735A" w:rsidRDefault="00F8735A" w:rsidP="002F2A54">
                    <w:pPr>
                      <w:jc w:val="right"/>
                      <w:rPr>
                        <w:sz w:val="18"/>
                        <w:szCs w:val="18"/>
                      </w:rPr>
                    </w:pPr>
                  </w:p>
                </w:tc>
              </w:tr>
              <w:tr w:rsidR="00F8735A" w14:paraId="163AE512" w14:textId="77777777" w:rsidTr="00C336E2">
                <w:trPr>
                  <w:trHeight w:val="20"/>
                </w:trPr>
                <w:sdt>
                  <w:sdtPr>
                    <w:tag w:val="_PLD_0d209cea233c428da026233fffdd75cf"/>
                    <w:id w:val="-1462030571"/>
                    <w:lock w:val="sdtLocked"/>
                  </w:sdtPr>
                  <w:sdtEndPr/>
                  <w:sdtContent>
                    <w:tc>
                      <w:tcPr>
                        <w:tcW w:w="2450" w:type="dxa"/>
                        <w:vAlign w:val="center"/>
                      </w:tcPr>
                      <w:p w14:paraId="3563DC5F" w14:textId="77777777" w:rsidR="00F8735A" w:rsidRDefault="00F8735A" w:rsidP="00C336E2">
                        <w:pPr>
                          <w:rPr>
                            <w:sz w:val="18"/>
                            <w:szCs w:val="18"/>
                          </w:rPr>
                        </w:pPr>
                        <w:r>
                          <w:rPr>
                            <w:sz w:val="18"/>
                            <w:szCs w:val="18"/>
                          </w:rPr>
                          <w:t>四、本期期末余额</w:t>
                        </w:r>
                      </w:p>
                    </w:tc>
                  </w:sdtContent>
                </w:sdt>
                <w:tc>
                  <w:tcPr>
                    <w:tcW w:w="1078" w:type="dxa"/>
                    <w:tcBorders>
                      <w:right w:val="single" w:sz="4" w:space="0" w:color="auto"/>
                    </w:tcBorders>
                    <w:vAlign w:val="center"/>
                  </w:tcPr>
                  <w:p w14:paraId="5309E6C7" w14:textId="3584281D" w:rsidR="00F8735A" w:rsidRDefault="00076E94" w:rsidP="002F2A54">
                    <w:pPr>
                      <w:jc w:val="right"/>
                      <w:rPr>
                        <w:sz w:val="18"/>
                        <w:szCs w:val="18"/>
                      </w:rPr>
                    </w:pPr>
                    <w:r>
                      <w:rPr>
                        <w:sz w:val="18"/>
                        <w:szCs w:val="18"/>
                      </w:rPr>
                      <w:t>704,121,614.00</w:t>
                    </w:r>
                  </w:p>
                </w:tc>
                <w:tc>
                  <w:tcPr>
                    <w:tcW w:w="1050" w:type="dxa"/>
                    <w:tcBorders>
                      <w:left w:val="single" w:sz="4" w:space="0" w:color="auto"/>
                      <w:right w:val="single" w:sz="4" w:space="0" w:color="auto"/>
                    </w:tcBorders>
                    <w:vAlign w:val="center"/>
                  </w:tcPr>
                  <w:p w14:paraId="3DE737F6" w14:textId="77777777" w:rsidR="00F8735A" w:rsidRDefault="00F8735A" w:rsidP="002F2A54">
                    <w:pPr>
                      <w:jc w:val="right"/>
                      <w:rPr>
                        <w:sz w:val="18"/>
                        <w:szCs w:val="18"/>
                      </w:rPr>
                    </w:pPr>
                  </w:p>
                </w:tc>
                <w:tc>
                  <w:tcPr>
                    <w:tcW w:w="1078" w:type="dxa"/>
                    <w:tcBorders>
                      <w:left w:val="single" w:sz="4" w:space="0" w:color="auto"/>
                      <w:right w:val="single" w:sz="4" w:space="0" w:color="auto"/>
                    </w:tcBorders>
                    <w:vAlign w:val="center"/>
                  </w:tcPr>
                  <w:p w14:paraId="6A5A9FC6" w14:textId="77777777" w:rsidR="00F8735A" w:rsidRDefault="00F8735A" w:rsidP="002F2A54">
                    <w:pPr>
                      <w:jc w:val="right"/>
                      <w:rPr>
                        <w:sz w:val="18"/>
                        <w:szCs w:val="18"/>
                      </w:rPr>
                    </w:pPr>
                  </w:p>
                </w:tc>
                <w:tc>
                  <w:tcPr>
                    <w:tcW w:w="1091" w:type="dxa"/>
                    <w:tcBorders>
                      <w:left w:val="single" w:sz="4" w:space="0" w:color="auto"/>
                    </w:tcBorders>
                    <w:vAlign w:val="center"/>
                  </w:tcPr>
                  <w:p w14:paraId="31B04CBE" w14:textId="77777777" w:rsidR="00F8735A" w:rsidRDefault="00F8735A" w:rsidP="002F2A54">
                    <w:pPr>
                      <w:jc w:val="right"/>
                      <w:rPr>
                        <w:sz w:val="18"/>
                        <w:szCs w:val="18"/>
                      </w:rPr>
                    </w:pPr>
                  </w:p>
                </w:tc>
                <w:tc>
                  <w:tcPr>
                    <w:tcW w:w="1036" w:type="dxa"/>
                    <w:vAlign w:val="center"/>
                  </w:tcPr>
                  <w:p w14:paraId="537CD862" w14:textId="215A2C90" w:rsidR="00F8735A" w:rsidRDefault="00076E94" w:rsidP="002F2A54">
                    <w:pPr>
                      <w:jc w:val="right"/>
                      <w:rPr>
                        <w:sz w:val="18"/>
                        <w:szCs w:val="18"/>
                      </w:rPr>
                    </w:pPr>
                    <w:r>
                      <w:rPr>
                        <w:sz w:val="18"/>
                        <w:szCs w:val="18"/>
                      </w:rPr>
                      <w:t>1,107,618,522.39</w:t>
                    </w:r>
                  </w:p>
                </w:tc>
                <w:tc>
                  <w:tcPr>
                    <w:tcW w:w="1064" w:type="dxa"/>
                    <w:vAlign w:val="center"/>
                  </w:tcPr>
                  <w:p w14:paraId="77860CC0" w14:textId="4ADEF1CA" w:rsidR="00F8735A" w:rsidRDefault="00076E94" w:rsidP="002F2A54">
                    <w:pPr>
                      <w:jc w:val="right"/>
                      <w:rPr>
                        <w:sz w:val="18"/>
                        <w:szCs w:val="18"/>
                      </w:rPr>
                    </w:pPr>
                    <w:r>
                      <w:rPr>
                        <w:sz w:val="18"/>
                        <w:szCs w:val="18"/>
                      </w:rPr>
                      <w:t>23,956,333.00</w:t>
                    </w:r>
                  </w:p>
                </w:tc>
                <w:tc>
                  <w:tcPr>
                    <w:tcW w:w="1022" w:type="dxa"/>
                    <w:vAlign w:val="center"/>
                  </w:tcPr>
                  <w:p w14:paraId="6CA42A31" w14:textId="5E7C3E80" w:rsidR="00F8735A" w:rsidRDefault="00076E94" w:rsidP="002F2A54">
                    <w:pPr>
                      <w:jc w:val="right"/>
                      <w:rPr>
                        <w:sz w:val="18"/>
                        <w:szCs w:val="18"/>
                      </w:rPr>
                    </w:pPr>
                    <w:r>
                      <w:rPr>
                        <w:sz w:val="18"/>
                        <w:szCs w:val="18"/>
                      </w:rPr>
                      <w:t>21,921,590.44</w:t>
                    </w:r>
                  </w:p>
                </w:tc>
                <w:tc>
                  <w:tcPr>
                    <w:tcW w:w="1036" w:type="dxa"/>
                    <w:vAlign w:val="center"/>
                  </w:tcPr>
                  <w:p w14:paraId="70F39129" w14:textId="77777777" w:rsidR="00F8735A" w:rsidRDefault="00F8735A" w:rsidP="002F2A54">
                    <w:pPr>
                      <w:jc w:val="right"/>
                      <w:rPr>
                        <w:sz w:val="18"/>
                        <w:szCs w:val="18"/>
                      </w:rPr>
                    </w:pPr>
                  </w:p>
                </w:tc>
                <w:tc>
                  <w:tcPr>
                    <w:tcW w:w="1021" w:type="dxa"/>
                    <w:vAlign w:val="center"/>
                  </w:tcPr>
                  <w:p w14:paraId="4B14B95F" w14:textId="6A98551A" w:rsidR="00F8735A" w:rsidRDefault="00076E94" w:rsidP="002F2A54">
                    <w:pPr>
                      <w:jc w:val="right"/>
                      <w:rPr>
                        <w:sz w:val="18"/>
                        <w:szCs w:val="18"/>
                      </w:rPr>
                    </w:pPr>
                    <w:r>
                      <w:rPr>
                        <w:sz w:val="18"/>
                        <w:szCs w:val="18"/>
                      </w:rPr>
                      <w:t>249,842,238.69</w:t>
                    </w:r>
                  </w:p>
                </w:tc>
                <w:tc>
                  <w:tcPr>
                    <w:tcW w:w="1008" w:type="dxa"/>
                    <w:vAlign w:val="center"/>
                  </w:tcPr>
                  <w:p w14:paraId="75184581" w14:textId="1A2A8507" w:rsidR="00F8735A" w:rsidRDefault="00076E94" w:rsidP="002F2A54">
                    <w:pPr>
                      <w:jc w:val="right"/>
                      <w:rPr>
                        <w:sz w:val="18"/>
                        <w:szCs w:val="18"/>
                      </w:rPr>
                    </w:pPr>
                    <w:r>
                      <w:rPr>
                        <w:sz w:val="18"/>
                        <w:szCs w:val="18"/>
                      </w:rPr>
                      <w:t>967,258,551.73</w:t>
                    </w:r>
                  </w:p>
                </w:tc>
                <w:tc>
                  <w:tcPr>
                    <w:tcW w:w="1026" w:type="dxa"/>
                    <w:vAlign w:val="center"/>
                  </w:tcPr>
                  <w:p w14:paraId="3F2F5774" w14:textId="1532C511" w:rsidR="00F8735A" w:rsidRDefault="00076E94" w:rsidP="002F2A54">
                    <w:pPr>
                      <w:jc w:val="right"/>
                      <w:rPr>
                        <w:sz w:val="18"/>
                        <w:szCs w:val="18"/>
                      </w:rPr>
                    </w:pPr>
                    <w:r>
                      <w:rPr>
                        <w:sz w:val="18"/>
                        <w:szCs w:val="18"/>
                      </w:rPr>
                      <w:t>3,026,806,184.25</w:t>
                    </w:r>
                  </w:p>
                </w:tc>
              </w:tr>
            </w:tbl>
            <w:p w14:paraId="653963C9" w14:textId="77777777" w:rsidR="00314CE2" w:rsidRDefault="00314CE2">
              <w:pPr>
                <w:rPr>
                  <w:szCs w:val="21"/>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314CE2" w14:paraId="53FF5003" w14:textId="77777777" w:rsidTr="001578DC">
                <w:trPr>
                  <w:trHeight w:val="20"/>
                </w:trPr>
                <w:tc>
                  <w:tcPr>
                    <w:tcW w:w="2394" w:type="dxa"/>
                    <w:vMerge w:val="restart"/>
                    <w:vAlign w:val="center"/>
                  </w:tcPr>
                  <w:sdt>
                    <w:sdtPr>
                      <w:rPr>
                        <w:rFonts w:hint="eastAsia"/>
                        <w:sz w:val="18"/>
                        <w:szCs w:val="18"/>
                      </w:rPr>
                      <w:tag w:val="_PLD_64a794ab75214f6d9d66748804bee4e8"/>
                      <w:id w:val="-1958780692"/>
                      <w:lock w:val="sdtLocked"/>
                    </w:sdtPr>
                    <w:sdtEndPr/>
                    <w:sdtContent>
                      <w:p w14:paraId="65B60A4E" w14:textId="77777777" w:rsidR="00314CE2" w:rsidRDefault="007874CE">
                        <w:pPr>
                          <w:adjustRightInd w:val="0"/>
                          <w:snapToGrid w:val="0"/>
                          <w:jc w:val="center"/>
                          <w:rPr>
                            <w:sz w:val="18"/>
                            <w:szCs w:val="18"/>
                          </w:rPr>
                        </w:pPr>
                        <w:r>
                          <w:rPr>
                            <w:rFonts w:hint="eastAsia"/>
                            <w:sz w:val="18"/>
                            <w:szCs w:val="18"/>
                          </w:rPr>
                          <w:t>项目</w:t>
                        </w:r>
                      </w:p>
                    </w:sdtContent>
                  </w:sdt>
                </w:tc>
                <w:tc>
                  <w:tcPr>
                    <w:tcW w:w="11510" w:type="dxa"/>
                    <w:gridSpan w:val="11"/>
                  </w:tcPr>
                  <w:p w14:paraId="13B64EF2" w14:textId="77777777" w:rsidR="00314CE2" w:rsidRDefault="007874CE">
                    <w:pPr>
                      <w:adjustRightInd w:val="0"/>
                      <w:snapToGrid w:val="0"/>
                      <w:jc w:val="center"/>
                      <w:rPr>
                        <w:sz w:val="18"/>
                      </w:rPr>
                    </w:pPr>
                    <w:r>
                      <w:rPr>
                        <w:rFonts w:hint="eastAsia"/>
                        <w:sz w:val="18"/>
                      </w:rPr>
                      <w:t xml:space="preserve"> </w:t>
                    </w:r>
                    <w:sdt>
                      <w:sdtPr>
                        <w:rPr>
                          <w:rFonts w:hint="eastAsia"/>
                          <w:sz w:val="18"/>
                        </w:rPr>
                        <w:tag w:val="_PLD_6226137cffd442dfb505b8cfe7d1f423"/>
                        <w:id w:val="-1992170082"/>
                        <w:lock w:val="sdtLocked"/>
                      </w:sdtPr>
                      <w:sdtEndPr/>
                      <w:sdtContent>
                        <w:r>
                          <w:rPr>
                            <w:rFonts w:hint="eastAsia"/>
                            <w:sz w:val="18"/>
                          </w:rPr>
                          <w:t>2019</w:t>
                        </w:r>
                        <w:r>
                          <w:rPr>
                            <w:rFonts w:hint="eastAsia"/>
                            <w:sz w:val="18"/>
                          </w:rPr>
                          <w:t>年度</w:t>
                        </w:r>
                      </w:sdtContent>
                    </w:sdt>
                  </w:p>
                </w:tc>
              </w:tr>
              <w:tr w:rsidR="00314CE2" w14:paraId="6C8158FA" w14:textId="77777777" w:rsidTr="001578DC">
                <w:trPr>
                  <w:trHeight w:val="315"/>
                </w:trPr>
                <w:tc>
                  <w:tcPr>
                    <w:tcW w:w="2394" w:type="dxa"/>
                    <w:vMerge/>
                  </w:tcPr>
                  <w:p w14:paraId="04AD627A" w14:textId="77777777" w:rsidR="00314CE2" w:rsidRDefault="00314CE2">
                    <w:pPr>
                      <w:adjustRightInd w:val="0"/>
                      <w:snapToGrid w:val="0"/>
                      <w:rPr>
                        <w:sz w:val="18"/>
                        <w:szCs w:val="18"/>
                      </w:rPr>
                    </w:pPr>
                  </w:p>
                </w:tc>
                <w:sdt>
                  <w:sdtPr>
                    <w:tag w:val="_PLD_e0e316f064db43a38ddec14c349b4dfa"/>
                    <w:id w:val="1517196421"/>
                    <w:lock w:val="sdtLocked"/>
                  </w:sdtPr>
                  <w:sdtEndPr/>
                  <w:sdtContent>
                    <w:tc>
                      <w:tcPr>
                        <w:tcW w:w="1078" w:type="dxa"/>
                        <w:vMerge w:val="restart"/>
                        <w:tcBorders>
                          <w:right w:val="single" w:sz="4" w:space="0" w:color="auto"/>
                        </w:tcBorders>
                        <w:vAlign w:val="center"/>
                      </w:tcPr>
                      <w:p w14:paraId="0AA79E91" w14:textId="77777777" w:rsidR="00314CE2" w:rsidRDefault="007874CE">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c82747108ee4c518651265b45dbebcd"/>
                    <w:id w:val="265584782"/>
                    <w:lock w:val="sdtLocked"/>
                  </w:sdtPr>
                  <w:sdtEndPr/>
                  <w:sdtContent>
                    <w:tc>
                      <w:tcPr>
                        <w:tcW w:w="3219" w:type="dxa"/>
                        <w:gridSpan w:val="3"/>
                        <w:tcBorders>
                          <w:left w:val="single" w:sz="4" w:space="0" w:color="auto"/>
                          <w:bottom w:val="single" w:sz="4" w:space="0" w:color="auto"/>
                        </w:tcBorders>
                        <w:vAlign w:val="center"/>
                      </w:tcPr>
                      <w:p w14:paraId="5B7AD5A6" w14:textId="77777777" w:rsidR="00314CE2" w:rsidRDefault="007874CE">
                        <w:pPr>
                          <w:adjustRightInd w:val="0"/>
                          <w:snapToGrid w:val="0"/>
                          <w:jc w:val="center"/>
                          <w:rPr>
                            <w:sz w:val="18"/>
                            <w:szCs w:val="18"/>
                          </w:rPr>
                        </w:pPr>
                        <w:r>
                          <w:rPr>
                            <w:rFonts w:hint="eastAsia"/>
                            <w:sz w:val="18"/>
                            <w:szCs w:val="18"/>
                          </w:rPr>
                          <w:t>其他权益工具</w:t>
                        </w:r>
                      </w:p>
                    </w:tc>
                  </w:sdtContent>
                </w:sdt>
                <w:sdt>
                  <w:sdtPr>
                    <w:tag w:val="_PLD_c459549b516242be83fce2e92cc794e6"/>
                    <w:id w:val="655884326"/>
                    <w:lock w:val="sdtLocked"/>
                  </w:sdtPr>
                  <w:sdtEndPr/>
                  <w:sdtContent>
                    <w:tc>
                      <w:tcPr>
                        <w:tcW w:w="1036" w:type="dxa"/>
                        <w:vMerge w:val="restart"/>
                        <w:vAlign w:val="center"/>
                      </w:tcPr>
                      <w:p w14:paraId="12632B42" w14:textId="77777777" w:rsidR="00314CE2" w:rsidRDefault="007874CE">
                        <w:pPr>
                          <w:adjustRightInd w:val="0"/>
                          <w:snapToGrid w:val="0"/>
                          <w:jc w:val="center"/>
                          <w:rPr>
                            <w:sz w:val="18"/>
                            <w:szCs w:val="18"/>
                          </w:rPr>
                        </w:pPr>
                        <w:r>
                          <w:rPr>
                            <w:sz w:val="18"/>
                            <w:szCs w:val="18"/>
                          </w:rPr>
                          <w:t>资本公积</w:t>
                        </w:r>
                      </w:p>
                    </w:tc>
                  </w:sdtContent>
                </w:sdt>
                <w:sdt>
                  <w:sdtPr>
                    <w:tag w:val="_PLD_9979085a666a4b7a9ee698268b0bb615"/>
                    <w:id w:val="-313722249"/>
                    <w:lock w:val="sdtLocked"/>
                  </w:sdtPr>
                  <w:sdtEndPr/>
                  <w:sdtContent>
                    <w:tc>
                      <w:tcPr>
                        <w:tcW w:w="1064" w:type="dxa"/>
                        <w:vMerge w:val="restart"/>
                        <w:vAlign w:val="center"/>
                      </w:tcPr>
                      <w:p w14:paraId="017F3050" w14:textId="77777777" w:rsidR="00314CE2" w:rsidRDefault="007874CE">
                        <w:pPr>
                          <w:adjustRightInd w:val="0"/>
                          <w:snapToGrid w:val="0"/>
                          <w:jc w:val="center"/>
                          <w:rPr>
                            <w:sz w:val="18"/>
                            <w:szCs w:val="18"/>
                          </w:rPr>
                        </w:pPr>
                        <w:r>
                          <w:rPr>
                            <w:sz w:val="18"/>
                            <w:szCs w:val="18"/>
                          </w:rPr>
                          <w:t>减：库存股</w:t>
                        </w:r>
                      </w:p>
                    </w:tc>
                  </w:sdtContent>
                </w:sdt>
                <w:sdt>
                  <w:sdtPr>
                    <w:tag w:val="_PLD_3b870c2efbdc421980e0e6ed21bc828a"/>
                    <w:id w:val="302517271"/>
                    <w:lock w:val="sdtLocked"/>
                  </w:sdtPr>
                  <w:sdtEndPr/>
                  <w:sdtContent>
                    <w:tc>
                      <w:tcPr>
                        <w:tcW w:w="1022" w:type="dxa"/>
                        <w:vMerge w:val="restart"/>
                        <w:vAlign w:val="center"/>
                      </w:tcPr>
                      <w:p w14:paraId="076D1C6C" w14:textId="77777777" w:rsidR="00314CE2" w:rsidRDefault="007874CE">
                        <w:pPr>
                          <w:jc w:val="center"/>
                          <w:rPr>
                            <w:sz w:val="18"/>
                            <w:szCs w:val="18"/>
                          </w:rPr>
                        </w:pPr>
                        <w:r>
                          <w:rPr>
                            <w:rFonts w:hint="eastAsia"/>
                            <w:sz w:val="18"/>
                            <w:szCs w:val="18"/>
                          </w:rPr>
                          <w:t>其他综合收益</w:t>
                        </w:r>
                      </w:p>
                    </w:tc>
                  </w:sdtContent>
                </w:sdt>
                <w:sdt>
                  <w:sdtPr>
                    <w:tag w:val="_PLD_68a9918174cf4752ad67388e59bb3c51"/>
                    <w:id w:val="522061757"/>
                    <w:lock w:val="sdtLocked"/>
                  </w:sdtPr>
                  <w:sdtEndPr/>
                  <w:sdtContent>
                    <w:tc>
                      <w:tcPr>
                        <w:tcW w:w="1036" w:type="dxa"/>
                        <w:vMerge w:val="restart"/>
                        <w:vAlign w:val="center"/>
                      </w:tcPr>
                      <w:p w14:paraId="7FE806EA" w14:textId="77777777" w:rsidR="00314CE2" w:rsidRDefault="007874CE">
                        <w:pPr>
                          <w:adjustRightInd w:val="0"/>
                          <w:snapToGrid w:val="0"/>
                          <w:jc w:val="center"/>
                          <w:rPr>
                            <w:sz w:val="18"/>
                            <w:szCs w:val="18"/>
                          </w:rPr>
                        </w:pPr>
                        <w:r>
                          <w:rPr>
                            <w:rFonts w:hint="eastAsia"/>
                            <w:sz w:val="18"/>
                            <w:szCs w:val="18"/>
                          </w:rPr>
                          <w:t>专项储备</w:t>
                        </w:r>
                      </w:p>
                    </w:tc>
                  </w:sdtContent>
                </w:sdt>
                <w:sdt>
                  <w:sdtPr>
                    <w:tag w:val="_PLD_eddda9b1710646a5811c9efb65bf8703"/>
                    <w:id w:val="878354278"/>
                    <w:lock w:val="sdtLocked"/>
                  </w:sdtPr>
                  <w:sdtEndPr/>
                  <w:sdtContent>
                    <w:tc>
                      <w:tcPr>
                        <w:tcW w:w="1021" w:type="dxa"/>
                        <w:vMerge w:val="restart"/>
                        <w:vAlign w:val="center"/>
                      </w:tcPr>
                      <w:p w14:paraId="035E46BF" w14:textId="77777777" w:rsidR="00314CE2" w:rsidRDefault="007874CE">
                        <w:pPr>
                          <w:adjustRightInd w:val="0"/>
                          <w:snapToGrid w:val="0"/>
                          <w:jc w:val="center"/>
                          <w:rPr>
                            <w:sz w:val="18"/>
                            <w:szCs w:val="18"/>
                          </w:rPr>
                        </w:pPr>
                        <w:r>
                          <w:rPr>
                            <w:sz w:val="18"/>
                            <w:szCs w:val="18"/>
                          </w:rPr>
                          <w:t>盈余公积</w:t>
                        </w:r>
                      </w:p>
                    </w:tc>
                  </w:sdtContent>
                </w:sdt>
                <w:sdt>
                  <w:sdtPr>
                    <w:tag w:val="_PLD_d210b1f3e63743b7b7ad078da7c00997"/>
                    <w:id w:val="2145850864"/>
                    <w:lock w:val="sdtLocked"/>
                  </w:sdtPr>
                  <w:sdtEndPr/>
                  <w:sdtContent>
                    <w:tc>
                      <w:tcPr>
                        <w:tcW w:w="1008" w:type="dxa"/>
                        <w:vMerge w:val="restart"/>
                        <w:vAlign w:val="center"/>
                      </w:tcPr>
                      <w:p w14:paraId="52CCAF54" w14:textId="77777777" w:rsidR="00314CE2" w:rsidRDefault="007874CE">
                        <w:pPr>
                          <w:adjustRightInd w:val="0"/>
                          <w:snapToGrid w:val="0"/>
                          <w:jc w:val="center"/>
                          <w:rPr>
                            <w:sz w:val="18"/>
                            <w:szCs w:val="18"/>
                          </w:rPr>
                        </w:pPr>
                        <w:r>
                          <w:rPr>
                            <w:sz w:val="18"/>
                            <w:szCs w:val="18"/>
                          </w:rPr>
                          <w:t>未分配利润</w:t>
                        </w:r>
                      </w:p>
                    </w:tc>
                  </w:sdtContent>
                </w:sdt>
                <w:sdt>
                  <w:sdtPr>
                    <w:tag w:val="_PLD_d0efa115b304401592a693cab0f3a46a"/>
                    <w:id w:val="-655920590"/>
                    <w:lock w:val="sdtLocked"/>
                  </w:sdtPr>
                  <w:sdtEndPr/>
                  <w:sdtContent>
                    <w:tc>
                      <w:tcPr>
                        <w:tcW w:w="1026" w:type="dxa"/>
                        <w:vMerge w:val="restart"/>
                        <w:vAlign w:val="center"/>
                      </w:tcPr>
                      <w:p w14:paraId="116F0E39" w14:textId="77777777" w:rsidR="00314CE2" w:rsidRDefault="007874CE">
                        <w:pPr>
                          <w:adjustRightInd w:val="0"/>
                          <w:snapToGrid w:val="0"/>
                          <w:jc w:val="center"/>
                          <w:rPr>
                            <w:sz w:val="18"/>
                            <w:szCs w:val="18"/>
                          </w:rPr>
                        </w:pPr>
                        <w:r>
                          <w:rPr>
                            <w:sz w:val="18"/>
                            <w:szCs w:val="18"/>
                          </w:rPr>
                          <w:t>所有者权益合计</w:t>
                        </w:r>
                      </w:p>
                    </w:tc>
                  </w:sdtContent>
                </w:sdt>
              </w:tr>
              <w:tr w:rsidR="00314CE2" w14:paraId="3731E081" w14:textId="77777777" w:rsidTr="001578DC">
                <w:trPr>
                  <w:trHeight w:val="294"/>
                </w:trPr>
                <w:tc>
                  <w:tcPr>
                    <w:tcW w:w="2394" w:type="dxa"/>
                    <w:vMerge/>
                  </w:tcPr>
                  <w:p w14:paraId="393F5878" w14:textId="77777777" w:rsidR="00314CE2" w:rsidRDefault="00314CE2">
                    <w:pPr>
                      <w:adjustRightInd w:val="0"/>
                      <w:snapToGrid w:val="0"/>
                      <w:rPr>
                        <w:sz w:val="18"/>
                        <w:szCs w:val="18"/>
                      </w:rPr>
                    </w:pPr>
                  </w:p>
                </w:tc>
                <w:tc>
                  <w:tcPr>
                    <w:tcW w:w="1078" w:type="dxa"/>
                    <w:vMerge/>
                    <w:tcBorders>
                      <w:right w:val="single" w:sz="4" w:space="0" w:color="auto"/>
                    </w:tcBorders>
                  </w:tcPr>
                  <w:p w14:paraId="4E31D1EE" w14:textId="77777777" w:rsidR="00314CE2" w:rsidRDefault="00314CE2">
                    <w:pPr>
                      <w:adjustRightInd w:val="0"/>
                      <w:snapToGrid w:val="0"/>
                      <w:jc w:val="center"/>
                      <w:rPr>
                        <w:sz w:val="18"/>
                        <w:szCs w:val="18"/>
                      </w:rPr>
                    </w:pPr>
                  </w:p>
                </w:tc>
                <w:sdt>
                  <w:sdtPr>
                    <w:tag w:val="_PLD_f219b4732c3e4bd5a67b8c298432fd3d"/>
                    <w:id w:val="976876061"/>
                    <w:lock w:val="sdtLocked"/>
                  </w:sdtPr>
                  <w:sdtEndPr/>
                  <w:sdtContent>
                    <w:tc>
                      <w:tcPr>
                        <w:tcW w:w="1050" w:type="dxa"/>
                        <w:tcBorders>
                          <w:top w:val="single" w:sz="4" w:space="0" w:color="auto"/>
                          <w:left w:val="single" w:sz="4" w:space="0" w:color="auto"/>
                          <w:right w:val="single" w:sz="4" w:space="0" w:color="auto"/>
                        </w:tcBorders>
                        <w:vAlign w:val="center"/>
                      </w:tcPr>
                      <w:p w14:paraId="684F653C" w14:textId="77777777" w:rsidR="00314CE2" w:rsidRDefault="007874CE">
                        <w:pPr>
                          <w:adjustRightInd w:val="0"/>
                          <w:snapToGrid w:val="0"/>
                          <w:jc w:val="center"/>
                          <w:rPr>
                            <w:sz w:val="18"/>
                            <w:szCs w:val="18"/>
                          </w:rPr>
                        </w:pPr>
                        <w:r>
                          <w:rPr>
                            <w:rFonts w:hint="eastAsia"/>
                            <w:sz w:val="18"/>
                            <w:szCs w:val="18"/>
                          </w:rPr>
                          <w:t>优先股</w:t>
                        </w:r>
                      </w:p>
                    </w:tc>
                  </w:sdtContent>
                </w:sdt>
                <w:sdt>
                  <w:sdtPr>
                    <w:tag w:val="_PLD_9c8ca36c728447658d99fee93d742edf"/>
                    <w:id w:val="-1068415833"/>
                    <w:lock w:val="sdtLocked"/>
                  </w:sdtPr>
                  <w:sdtEndPr/>
                  <w:sdtContent>
                    <w:tc>
                      <w:tcPr>
                        <w:tcW w:w="1078" w:type="dxa"/>
                        <w:tcBorders>
                          <w:top w:val="single" w:sz="4" w:space="0" w:color="auto"/>
                          <w:left w:val="single" w:sz="4" w:space="0" w:color="auto"/>
                          <w:right w:val="single" w:sz="4" w:space="0" w:color="auto"/>
                        </w:tcBorders>
                        <w:vAlign w:val="center"/>
                      </w:tcPr>
                      <w:p w14:paraId="48EB9D77" w14:textId="77777777" w:rsidR="00314CE2" w:rsidRDefault="007874CE">
                        <w:pPr>
                          <w:adjustRightInd w:val="0"/>
                          <w:snapToGrid w:val="0"/>
                          <w:jc w:val="center"/>
                          <w:rPr>
                            <w:sz w:val="18"/>
                            <w:szCs w:val="18"/>
                          </w:rPr>
                        </w:pPr>
                        <w:r>
                          <w:rPr>
                            <w:rFonts w:hint="eastAsia"/>
                            <w:sz w:val="18"/>
                            <w:szCs w:val="18"/>
                          </w:rPr>
                          <w:t>永续债</w:t>
                        </w:r>
                      </w:p>
                    </w:tc>
                  </w:sdtContent>
                </w:sdt>
                <w:sdt>
                  <w:sdtPr>
                    <w:tag w:val="_PLD_d053abd77b574111883b8fafe3a173d2"/>
                    <w:id w:val="241306430"/>
                    <w:lock w:val="sdtLocked"/>
                  </w:sdtPr>
                  <w:sdtEndPr/>
                  <w:sdtContent>
                    <w:tc>
                      <w:tcPr>
                        <w:tcW w:w="1091" w:type="dxa"/>
                        <w:tcBorders>
                          <w:top w:val="single" w:sz="4" w:space="0" w:color="auto"/>
                          <w:left w:val="single" w:sz="4" w:space="0" w:color="auto"/>
                        </w:tcBorders>
                        <w:vAlign w:val="center"/>
                      </w:tcPr>
                      <w:p w14:paraId="1204C2F0" w14:textId="77777777" w:rsidR="00314CE2" w:rsidRDefault="007874CE">
                        <w:pPr>
                          <w:adjustRightInd w:val="0"/>
                          <w:snapToGrid w:val="0"/>
                          <w:jc w:val="center"/>
                          <w:rPr>
                            <w:sz w:val="18"/>
                            <w:szCs w:val="18"/>
                          </w:rPr>
                        </w:pPr>
                        <w:r>
                          <w:rPr>
                            <w:rFonts w:hint="eastAsia"/>
                            <w:sz w:val="18"/>
                            <w:szCs w:val="18"/>
                          </w:rPr>
                          <w:t>其他</w:t>
                        </w:r>
                      </w:p>
                    </w:tc>
                  </w:sdtContent>
                </w:sdt>
                <w:tc>
                  <w:tcPr>
                    <w:tcW w:w="1036" w:type="dxa"/>
                    <w:vMerge/>
                  </w:tcPr>
                  <w:p w14:paraId="5BB72975" w14:textId="77777777" w:rsidR="00314CE2" w:rsidRDefault="00314CE2">
                    <w:pPr>
                      <w:adjustRightInd w:val="0"/>
                      <w:snapToGrid w:val="0"/>
                      <w:jc w:val="center"/>
                      <w:rPr>
                        <w:sz w:val="18"/>
                        <w:szCs w:val="18"/>
                      </w:rPr>
                    </w:pPr>
                  </w:p>
                </w:tc>
                <w:tc>
                  <w:tcPr>
                    <w:tcW w:w="1064" w:type="dxa"/>
                    <w:vMerge/>
                  </w:tcPr>
                  <w:p w14:paraId="1CBE5728" w14:textId="77777777" w:rsidR="00314CE2" w:rsidRDefault="00314CE2">
                    <w:pPr>
                      <w:adjustRightInd w:val="0"/>
                      <w:snapToGrid w:val="0"/>
                      <w:jc w:val="center"/>
                      <w:rPr>
                        <w:sz w:val="18"/>
                        <w:szCs w:val="18"/>
                      </w:rPr>
                    </w:pPr>
                  </w:p>
                </w:tc>
                <w:tc>
                  <w:tcPr>
                    <w:tcW w:w="1022" w:type="dxa"/>
                    <w:vMerge/>
                  </w:tcPr>
                  <w:p w14:paraId="4D22515A" w14:textId="77777777" w:rsidR="00314CE2" w:rsidRDefault="00314CE2">
                    <w:pPr>
                      <w:jc w:val="center"/>
                      <w:rPr>
                        <w:sz w:val="18"/>
                        <w:szCs w:val="18"/>
                      </w:rPr>
                    </w:pPr>
                  </w:p>
                </w:tc>
                <w:tc>
                  <w:tcPr>
                    <w:tcW w:w="1036" w:type="dxa"/>
                    <w:vMerge/>
                  </w:tcPr>
                  <w:p w14:paraId="3897CFE6" w14:textId="77777777" w:rsidR="00314CE2" w:rsidRDefault="00314CE2">
                    <w:pPr>
                      <w:adjustRightInd w:val="0"/>
                      <w:snapToGrid w:val="0"/>
                      <w:jc w:val="center"/>
                      <w:rPr>
                        <w:sz w:val="18"/>
                        <w:szCs w:val="18"/>
                      </w:rPr>
                    </w:pPr>
                  </w:p>
                </w:tc>
                <w:tc>
                  <w:tcPr>
                    <w:tcW w:w="1021" w:type="dxa"/>
                    <w:vMerge/>
                  </w:tcPr>
                  <w:p w14:paraId="330F7B1B" w14:textId="77777777" w:rsidR="00314CE2" w:rsidRDefault="00314CE2">
                    <w:pPr>
                      <w:adjustRightInd w:val="0"/>
                      <w:snapToGrid w:val="0"/>
                      <w:jc w:val="center"/>
                      <w:rPr>
                        <w:sz w:val="18"/>
                        <w:szCs w:val="18"/>
                      </w:rPr>
                    </w:pPr>
                  </w:p>
                </w:tc>
                <w:tc>
                  <w:tcPr>
                    <w:tcW w:w="1008" w:type="dxa"/>
                    <w:vMerge/>
                  </w:tcPr>
                  <w:p w14:paraId="73F27866" w14:textId="77777777" w:rsidR="00314CE2" w:rsidRDefault="00314CE2">
                    <w:pPr>
                      <w:adjustRightInd w:val="0"/>
                      <w:snapToGrid w:val="0"/>
                      <w:jc w:val="center"/>
                      <w:rPr>
                        <w:sz w:val="18"/>
                        <w:szCs w:val="18"/>
                      </w:rPr>
                    </w:pPr>
                  </w:p>
                </w:tc>
                <w:tc>
                  <w:tcPr>
                    <w:tcW w:w="1026" w:type="dxa"/>
                    <w:vMerge/>
                  </w:tcPr>
                  <w:p w14:paraId="3801C6BC" w14:textId="77777777" w:rsidR="00314CE2" w:rsidRDefault="00314CE2">
                    <w:pPr>
                      <w:adjustRightInd w:val="0"/>
                      <w:snapToGrid w:val="0"/>
                      <w:jc w:val="center"/>
                      <w:rPr>
                        <w:sz w:val="18"/>
                        <w:szCs w:val="18"/>
                      </w:rPr>
                    </w:pPr>
                  </w:p>
                </w:tc>
              </w:tr>
              <w:tr w:rsidR="00314CE2" w14:paraId="46C0DE9B" w14:textId="77777777" w:rsidTr="00C336E2">
                <w:trPr>
                  <w:trHeight w:val="20"/>
                </w:trPr>
                <w:sdt>
                  <w:sdtPr>
                    <w:tag w:val="_PLD_4b9f68f704bb4acfae62b3d3cbf0d790"/>
                    <w:id w:val="-1828115997"/>
                    <w:lock w:val="sdtLocked"/>
                  </w:sdtPr>
                  <w:sdtEndPr/>
                  <w:sdtContent>
                    <w:tc>
                      <w:tcPr>
                        <w:tcW w:w="2394" w:type="dxa"/>
                        <w:vAlign w:val="center"/>
                      </w:tcPr>
                      <w:p w14:paraId="0F7E9646" w14:textId="77777777" w:rsidR="00314CE2" w:rsidRDefault="007874CE" w:rsidP="00C336E2">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14:paraId="0657B401" w14:textId="2955795E" w:rsidR="00314CE2" w:rsidRDefault="00076E94" w:rsidP="002F2A54">
                    <w:pPr>
                      <w:jc w:val="right"/>
                      <w:rPr>
                        <w:sz w:val="18"/>
                        <w:szCs w:val="18"/>
                      </w:rPr>
                    </w:pPr>
                    <w:r>
                      <w:rPr>
                        <w:sz w:val="18"/>
                        <w:szCs w:val="18"/>
                      </w:rPr>
                      <w:t>699,609,514.00</w:t>
                    </w:r>
                  </w:p>
                </w:tc>
                <w:tc>
                  <w:tcPr>
                    <w:tcW w:w="1050" w:type="dxa"/>
                    <w:tcBorders>
                      <w:left w:val="single" w:sz="4" w:space="0" w:color="auto"/>
                      <w:right w:val="single" w:sz="4" w:space="0" w:color="auto"/>
                    </w:tcBorders>
                    <w:vAlign w:val="center"/>
                  </w:tcPr>
                  <w:p w14:paraId="6DA14328"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5E9A4998" w14:textId="77777777" w:rsidR="00314CE2" w:rsidRDefault="00314CE2" w:rsidP="002F2A54">
                    <w:pPr>
                      <w:jc w:val="right"/>
                      <w:rPr>
                        <w:sz w:val="18"/>
                        <w:szCs w:val="18"/>
                      </w:rPr>
                    </w:pPr>
                  </w:p>
                </w:tc>
                <w:tc>
                  <w:tcPr>
                    <w:tcW w:w="1091" w:type="dxa"/>
                    <w:tcBorders>
                      <w:left w:val="single" w:sz="4" w:space="0" w:color="auto"/>
                      <w:right w:val="single" w:sz="4" w:space="0" w:color="auto"/>
                    </w:tcBorders>
                    <w:vAlign w:val="center"/>
                  </w:tcPr>
                  <w:p w14:paraId="600633FE" w14:textId="77777777" w:rsidR="00314CE2" w:rsidRDefault="00314CE2" w:rsidP="002F2A54">
                    <w:pPr>
                      <w:jc w:val="right"/>
                      <w:rPr>
                        <w:sz w:val="18"/>
                        <w:szCs w:val="18"/>
                      </w:rPr>
                    </w:pPr>
                  </w:p>
                </w:tc>
                <w:tc>
                  <w:tcPr>
                    <w:tcW w:w="1036" w:type="dxa"/>
                    <w:tcBorders>
                      <w:left w:val="single" w:sz="4" w:space="0" w:color="auto"/>
                    </w:tcBorders>
                    <w:vAlign w:val="center"/>
                  </w:tcPr>
                  <w:p w14:paraId="69058710" w14:textId="265FC2F7" w:rsidR="00314CE2" w:rsidRDefault="00076E94" w:rsidP="002F2A54">
                    <w:pPr>
                      <w:jc w:val="right"/>
                      <w:rPr>
                        <w:sz w:val="18"/>
                        <w:szCs w:val="18"/>
                      </w:rPr>
                    </w:pPr>
                    <w:r>
                      <w:rPr>
                        <w:sz w:val="18"/>
                        <w:szCs w:val="18"/>
                      </w:rPr>
                      <w:t>1,158,861,379.36</w:t>
                    </w:r>
                  </w:p>
                </w:tc>
                <w:tc>
                  <w:tcPr>
                    <w:tcW w:w="1064" w:type="dxa"/>
                    <w:vAlign w:val="center"/>
                  </w:tcPr>
                  <w:p w14:paraId="141B7151" w14:textId="77777777" w:rsidR="00314CE2" w:rsidRDefault="00314CE2" w:rsidP="002F2A54">
                    <w:pPr>
                      <w:jc w:val="right"/>
                      <w:rPr>
                        <w:sz w:val="18"/>
                        <w:szCs w:val="18"/>
                      </w:rPr>
                    </w:pPr>
                  </w:p>
                </w:tc>
                <w:tc>
                  <w:tcPr>
                    <w:tcW w:w="1022" w:type="dxa"/>
                    <w:vAlign w:val="center"/>
                  </w:tcPr>
                  <w:p w14:paraId="7BD6F79B" w14:textId="3F3D7392" w:rsidR="00314CE2" w:rsidRDefault="00076E94" w:rsidP="002F2A54">
                    <w:pPr>
                      <w:jc w:val="right"/>
                      <w:rPr>
                        <w:sz w:val="18"/>
                        <w:szCs w:val="18"/>
                      </w:rPr>
                    </w:pPr>
                    <w:r>
                      <w:rPr>
                        <w:sz w:val="18"/>
                        <w:szCs w:val="18"/>
                      </w:rPr>
                      <w:t>-31,629,100.74</w:t>
                    </w:r>
                  </w:p>
                </w:tc>
                <w:tc>
                  <w:tcPr>
                    <w:tcW w:w="1036" w:type="dxa"/>
                    <w:vAlign w:val="center"/>
                  </w:tcPr>
                  <w:p w14:paraId="00E5E495" w14:textId="77777777" w:rsidR="00314CE2" w:rsidRDefault="00314CE2" w:rsidP="002F2A54">
                    <w:pPr>
                      <w:jc w:val="right"/>
                      <w:rPr>
                        <w:sz w:val="18"/>
                        <w:szCs w:val="18"/>
                      </w:rPr>
                    </w:pPr>
                  </w:p>
                </w:tc>
                <w:tc>
                  <w:tcPr>
                    <w:tcW w:w="1021" w:type="dxa"/>
                    <w:vAlign w:val="center"/>
                  </w:tcPr>
                  <w:p w14:paraId="0E7ED191" w14:textId="239ECA7A" w:rsidR="00314CE2" w:rsidRDefault="00076E94" w:rsidP="002F2A54">
                    <w:pPr>
                      <w:jc w:val="right"/>
                      <w:rPr>
                        <w:sz w:val="18"/>
                        <w:szCs w:val="18"/>
                      </w:rPr>
                    </w:pPr>
                    <w:r>
                      <w:rPr>
                        <w:sz w:val="18"/>
                        <w:szCs w:val="18"/>
                      </w:rPr>
                      <w:t>181,147,854.41</w:t>
                    </w:r>
                  </w:p>
                </w:tc>
                <w:tc>
                  <w:tcPr>
                    <w:tcW w:w="1008" w:type="dxa"/>
                    <w:vAlign w:val="center"/>
                  </w:tcPr>
                  <w:p w14:paraId="323A6C50" w14:textId="350FC26B" w:rsidR="00314CE2" w:rsidRDefault="00076E94" w:rsidP="002F2A54">
                    <w:pPr>
                      <w:jc w:val="right"/>
                      <w:rPr>
                        <w:sz w:val="18"/>
                        <w:szCs w:val="18"/>
                      </w:rPr>
                    </w:pPr>
                    <w:r>
                      <w:rPr>
                        <w:sz w:val="18"/>
                        <w:szCs w:val="18"/>
                      </w:rPr>
                      <w:t>457,924,379.93</w:t>
                    </w:r>
                  </w:p>
                </w:tc>
                <w:tc>
                  <w:tcPr>
                    <w:tcW w:w="1026" w:type="dxa"/>
                    <w:vAlign w:val="center"/>
                  </w:tcPr>
                  <w:p w14:paraId="065A06BB" w14:textId="5861E34B" w:rsidR="00314CE2" w:rsidRDefault="00076E94" w:rsidP="002F2A54">
                    <w:pPr>
                      <w:jc w:val="right"/>
                      <w:rPr>
                        <w:sz w:val="18"/>
                        <w:szCs w:val="18"/>
                      </w:rPr>
                    </w:pPr>
                    <w:r>
                      <w:rPr>
                        <w:sz w:val="18"/>
                        <w:szCs w:val="18"/>
                      </w:rPr>
                      <w:t>2,465,914,026.96</w:t>
                    </w:r>
                  </w:p>
                </w:tc>
              </w:tr>
              <w:tr w:rsidR="00314CE2" w14:paraId="0AA64B86" w14:textId="77777777" w:rsidTr="00C336E2">
                <w:trPr>
                  <w:trHeight w:val="20"/>
                </w:trPr>
                <w:sdt>
                  <w:sdtPr>
                    <w:tag w:val="_PLD_f7c284bf05bc4bb48bad7c818c157aa9"/>
                    <w:id w:val="971872745"/>
                    <w:lock w:val="sdtLocked"/>
                  </w:sdtPr>
                  <w:sdtEndPr/>
                  <w:sdtContent>
                    <w:tc>
                      <w:tcPr>
                        <w:tcW w:w="2394" w:type="dxa"/>
                        <w:vAlign w:val="center"/>
                      </w:tcPr>
                      <w:p w14:paraId="7028B802" w14:textId="77777777" w:rsidR="00314CE2" w:rsidRDefault="007874CE" w:rsidP="00C336E2">
                        <w:pPr>
                          <w:rPr>
                            <w:sz w:val="18"/>
                            <w:szCs w:val="18"/>
                          </w:rPr>
                        </w:pPr>
                        <w:r>
                          <w:rPr>
                            <w:sz w:val="18"/>
                            <w:szCs w:val="18"/>
                          </w:rPr>
                          <w:t>加：会计政策变更</w:t>
                        </w:r>
                      </w:p>
                    </w:tc>
                  </w:sdtContent>
                </w:sdt>
                <w:tc>
                  <w:tcPr>
                    <w:tcW w:w="1078" w:type="dxa"/>
                    <w:tcBorders>
                      <w:right w:val="single" w:sz="4" w:space="0" w:color="auto"/>
                    </w:tcBorders>
                    <w:vAlign w:val="center"/>
                  </w:tcPr>
                  <w:p w14:paraId="65282933"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50C168C3"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26DCD583" w14:textId="77777777" w:rsidR="00314CE2" w:rsidRDefault="00314CE2" w:rsidP="002F2A54">
                    <w:pPr>
                      <w:jc w:val="right"/>
                      <w:rPr>
                        <w:sz w:val="18"/>
                        <w:szCs w:val="18"/>
                      </w:rPr>
                    </w:pPr>
                  </w:p>
                </w:tc>
                <w:tc>
                  <w:tcPr>
                    <w:tcW w:w="1091" w:type="dxa"/>
                    <w:tcBorders>
                      <w:left w:val="single" w:sz="4" w:space="0" w:color="auto"/>
                      <w:right w:val="single" w:sz="4" w:space="0" w:color="auto"/>
                    </w:tcBorders>
                    <w:vAlign w:val="center"/>
                  </w:tcPr>
                  <w:p w14:paraId="00F7BFCF" w14:textId="77777777" w:rsidR="00314CE2" w:rsidRDefault="00314CE2" w:rsidP="002F2A54">
                    <w:pPr>
                      <w:jc w:val="right"/>
                      <w:rPr>
                        <w:sz w:val="18"/>
                        <w:szCs w:val="18"/>
                      </w:rPr>
                    </w:pPr>
                  </w:p>
                </w:tc>
                <w:tc>
                  <w:tcPr>
                    <w:tcW w:w="1036" w:type="dxa"/>
                    <w:tcBorders>
                      <w:left w:val="single" w:sz="4" w:space="0" w:color="auto"/>
                    </w:tcBorders>
                    <w:vAlign w:val="center"/>
                  </w:tcPr>
                  <w:p w14:paraId="3B862B09" w14:textId="77777777" w:rsidR="00314CE2" w:rsidRDefault="00314CE2" w:rsidP="002F2A54">
                    <w:pPr>
                      <w:jc w:val="right"/>
                      <w:rPr>
                        <w:sz w:val="18"/>
                        <w:szCs w:val="18"/>
                      </w:rPr>
                    </w:pPr>
                  </w:p>
                </w:tc>
                <w:tc>
                  <w:tcPr>
                    <w:tcW w:w="1064" w:type="dxa"/>
                    <w:vAlign w:val="center"/>
                  </w:tcPr>
                  <w:p w14:paraId="252DD303" w14:textId="77777777" w:rsidR="00314CE2" w:rsidRDefault="00314CE2" w:rsidP="002F2A54">
                    <w:pPr>
                      <w:jc w:val="right"/>
                      <w:rPr>
                        <w:sz w:val="18"/>
                        <w:szCs w:val="18"/>
                      </w:rPr>
                    </w:pPr>
                  </w:p>
                </w:tc>
                <w:tc>
                  <w:tcPr>
                    <w:tcW w:w="1022" w:type="dxa"/>
                    <w:vAlign w:val="center"/>
                  </w:tcPr>
                  <w:p w14:paraId="6A04D7C1" w14:textId="3E8579AD" w:rsidR="00314CE2" w:rsidRDefault="00076E94" w:rsidP="002F2A54">
                    <w:pPr>
                      <w:jc w:val="right"/>
                      <w:rPr>
                        <w:sz w:val="18"/>
                        <w:szCs w:val="18"/>
                      </w:rPr>
                    </w:pPr>
                    <w:r>
                      <w:rPr>
                        <w:sz w:val="18"/>
                        <w:szCs w:val="18"/>
                      </w:rPr>
                      <w:t>31,629,100.74</w:t>
                    </w:r>
                  </w:p>
                </w:tc>
                <w:tc>
                  <w:tcPr>
                    <w:tcW w:w="1036" w:type="dxa"/>
                    <w:vAlign w:val="center"/>
                  </w:tcPr>
                  <w:p w14:paraId="56D5F3C2" w14:textId="77777777" w:rsidR="00314CE2" w:rsidRDefault="00314CE2" w:rsidP="002F2A54">
                    <w:pPr>
                      <w:jc w:val="right"/>
                      <w:rPr>
                        <w:sz w:val="18"/>
                        <w:szCs w:val="18"/>
                      </w:rPr>
                    </w:pPr>
                  </w:p>
                </w:tc>
                <w:tc>
                  <w:tcPr>
                    <w:tcW w:w="1021" w:type="dxa"/>
                    <w:vAlign w:val="center"/>
                  </w:tcPr>
                  <w:p w14:paraId="68F541D9" w14:textId="42D8DA84" w:rsidR="00314CE2" w:rsidRDefault="00076E94" w:rsidP="002F2A54">
                    <w:pPr>
                      <w:jc w:val="right"/>
                      <w:rPr>
                        <w:sz w:val="18"/>
                        <w:szCs w:val="18"/>
                      </w:rPr>
                    </w:pPr>
                    <w:r>
                      <w:rPr>
                        <w:sz w:val="18"/>
                        <w:szCs w:val="18"/>
                      </w:rPr>
                      <w:t>8,351,160.93</w:t>
                    </w:r>
                  </w:p>
                </w:tc>
                <w:tc>
                  <w:tcPr>
                    <w:tcW w:w="1008" w:type="dxa"/>
                    <w:vAlign w:val="center"/>
                  </w:tcPr>
                  <w:p w14:paraId="23EC2303" w14:textId="6F124B02" w:rsidR="00314CE2" w:rsidRDefault="00076E94" w:rsidP="002F2A54">
                    <w:pPr>
                      <w:jc w:val="right"/>
                      <w:rPr>
                        <w:sz w:val="18"/>
                        <w:szCs w:val="18"/>
                      </w:rPr>
                    </w:pPr>
                    <w:r>
                      <w:rPr>
                        <w:sz w:val="18"/>
                        <w:szCs w:val="18"/>
                      </w:rPr>
                      <w:t>75,160,448.4</w:t>
                    </w:r>
                    <w:r w:rsidR="00456636">
                      <w:rPr>
                        <w:sz w:val="18"/>
                        <w:szCs w:val="18"/>
                      </w:rPr>
                      <w:t>0</w:t>
                    </w:r>
                  </w:p>
                </w:tc>
                <w:tc>
                  <w:tcPr>
                    <w:tcW w:w="1026" w:type="dxa"/>
                    <w:vAlign w:val="center"/>
                  </w:tcPr>
                  <w:p w14:paraId="3507E343" w14:textId="75605D1B" w:rsidR="00314CE2" w:rsidRDefault="00076E94" w:rsidP="002F2A54">
                    <w:pPr>
                      <w:jc w:val="right"/>
                      <w:rPr>
                        <w:sz w:val="18"/>
                        <w:szCs w:val="18"/>
                      </w:rPr>
                    </w:pPr>
                    <w:r>
                      <w:rPr>
                        <w:sz w:val="18"/>
                        <w:szCs w:val="18"/>
                      </w:rPr>
                      <w:t>115,140,710.07</w:t>
                    </w:r>
                  </w:p>
                </w:tc>
              </w:tr>
              <w:tr w:rsidR="00314CE2" w14:paraId="12EBD9F5" w14:textId="77777777" w:rsidTr="00C336E2">
                <w:trPr>
                  <w:trHeight w:val="20"/>
                </w:trPr>
                <w:sdt>
                  <w:sdtPr>
                    <w:tag w:val="_PLD_b84d86ae618141938210b68f81aeafe0"/>
                    <w:id w:val="-577982529"/>
                    <w:lock w:val="sdtLocked"/>
                  </w:sdtPr>
                  <w:sdtEndPr/>
                  <w:sdtContent>
                    <w:tc>
                      <w:tcPr>
                        <w:tcW w:w="2394" w:type="dxa"/>
                        <w:vAlign w:val="center"/>
                      </w:tcPr>
                      <w:p w14:paraId="28AC006A" w14:textId="77777777" w:rsidR="00314CE2" w:rsidRDefault="007874CE" w:rsidP="00C336E2">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14:paraId="6998A6D7"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2045791F"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24446D22" w14:textId="77777777" w:rsidR="00314CE2" w:rsidRDefault="00314CE2" w:rsidP="002F2A54">
                    <w:pPr>
                      <w:jc w:val="right"/>
                      <w:rPr>
                        <w:sz w:val="18"/>
                        <w:szCs w:val="18"/>
                      </w:rPr>
                    </w:pPr>
                  </w:p>
                </w:tc>
                <w:tc>
                  <w:tcPr>
                    <w:tcW w:w="1091" w:type="dxa"/>
                    <w:tcBorders>
                      <w:left w:val="single" w:sz="4" w:space="0" w:color="auto"/>
                      <w:right w:val="single" w:sz="4" w:space="0" w:color="auto"/>
                    </w:tcBorders>
                    <w:vAlign w:val="center"/>
                  </w:tcPr>
                  <w:p w14:paraId="701B8724" w14:textId="77777777" w:rsidR="00314CE2" w:rsidRDefault="00314CE2" w:rsidP="002F2A54">
                    <w:pPr>
                      <w:jc w:val="right"/>
                      <w:rPr>
                        <w:sz w:val="18"/>
                        <w:szCs w:val="18"/>
                      </w:rPr>
                    </w:pPr>
                  </w:p>
                </w:tc>
                <w:tc>
                  <w:tcPr>
                    <w:tcW w:w="1036" w:type="dxa"/>
                    <w:tcBorders>
                      <w:left w:val="single" w:sz="4" w:space="0" w:color="auto"/>
                    </w:tcBorders>
                    <w:vAlign w:val="center"/>
                  </w:tcPr>
                  <w:p w14:paraId="6B1C6F74" w14:textId="77777777" w:rsidR="00314CE2" w:rsidRDefault="00314CE2" w:rsidP="002F2A54">
                    <w:pPr>
                      <w:jc w:val="right"/>
                      <w:rPr>
                        <w:sz w:val="18"/>
                        <w:szCs w:val="18"/>
                      </w:rPr>
                    </w:pPr>
                  </w:p>
                </w:tc>
                <w:tc>
                  <w:tcPr>
                    <w:tcW w:w="1064" w:type="dxa"/>
                    <w:vAlign w:val="center"/>
                  </w:tcPr>
                  <w:p w14:paraId="3CECAD40" w14:textId="77777777" w:rsidR="00314CE2" w:rsidRDefault="00314CE2" w:rsidP="002F2A54">
                    <w:pPr>
                      <w:jc w:val="right"/>
                      <w:rPr>
                        <w:sz w:val="18"/>
                        <w:szCs w:val="18"/>
                      </w:rPr>
                    </w:pPr>
                  </w:p>
                </w:tc>
                <w:tc>
                  <w:tcPr>
                    <w:tcW w:w="1022" w:type="dxa"/>
                    <w:vAlign w:val="center"/>
                  </w:tcPr>
                  <w:p w14:paraId="5EBF50AE" w14:textId="77777777" w:rsidR="00314CE2" w:rsidRDefault="00314CE2" w:rsidP="002F2A54">
                    <w:pPr>
                      <w:jc w:val="right"/>
                      <w:rPr>
                        <w:sz w:val="18"/>
                        <w:szCs w:val="18"/>
                      </w:rPr>
                    </w:pPr>
                  </w:p>
                </w:tc>
                <w:tc>
                  <w:tcPr>
                    <w:tcW w:w="1036" w:type="dxa"/>
                    <w:vAlign w:val="center"/>
                  </w:tcPr>
                  <w:p w14:paraId="6C871AA5" w14:textId="77777777" w:rsidR="00314CE2" w:rsidRDefault="00314CE2" w:rsidP="002F2A54">
                    <w:pPr>
                      <w:jc w:val="right"/>
                      <w:rPr>
                        <w:sz w:val="18"/>
                        <w:szCs w:val="18"/>
                      </w:rPr>
                    </w:pPr>
                  </w:p>
                </w:tc>
                <w:tc>
                  <w:tcPr>
                    <w:tcW w:w="1021" w:type="dxa"/>
                    <w:vAlign w:val="center"/>
                  </w:tcPr>
                  <w:p w14:paraId="16161A50" w14:textId="77777777" w:rsidR="00314CE2" w:rsidRDefault="00314CE2" w:rsidP="002F2A54">
                    <w:pPr>
                      <w:jc w:val="right"/>
                      <w:rPr>
                        <w:sz w:val="18"/>
                        <w:szCs w:val="18"/>
                      </w:rPr>
                    </w:pPr>
                  </w:p>
                </w:tc>
                <w:tc>
                  <w:tcPr>
                    <w:tcW w:w="1008" w:type="dxa"/>
                    <w:vAlign w:val="center"/>
                  </w:tcPr>
                  <w:p w14:paraId="68FC37F7" w14:textId="77777777" w:rsidR="00314CE2" w:rsidRDefault="00314CE2" w:rsidP="002F2A54">
                    <w:pPr>
                      <w:jc w:val="right"/>
                      <w:rPr>
                        <w:sz w:val="18"/>
                        <w:szCs w:val="18"/>
                      </w:rPr>
                    </w:pPr>
                  </w:p>
                </w:tc>
                <w:tc>
                  <w:tcPr>
                    <w:tcW w:w="1026" w:type="dxa"/>
                    <w:vAlign w:val="center"/>
                  </w:tcPr>
                  <w:p w14:paraId="2EFBF4D2" w14:textId="77777777" w:rsidR="00314CE2" w:rsidRDefault="00314CE2" w:rsidP="002F2A54">
                    <w:pPr>
                      <w:jc w:val="right"/>
                      <w:rPr>
                        <w:sz w:val="18"/>
                        <w:szCs w:val="18"/>
                      </w:rPr>
                    </w:pPr>
                  </w:p>
                </w:tc>
              </w:tr>
              <w:tr w:rsidR="00314CE2" w14:paraId="2620A1B8" w14:textId="77777777" w:rsidTr="00C336E2">
                <w:trPr>
                  <w:trHeight w:val="20"/>
                </w:trPr>
                <w:sdt>
                  <w:sdtPr>
                    <w:tag w:val="_PLD_ae13695d51ae418dba0671a598b76ffb"/>
                    <w:id w:val="-1969431128"/>
                    <w:lock w:val="sdtLocked"/>
                  </w:sdtPr>
                  <w:sdtEndPr/>
                  <w:sdtContent>
                    <w:tc>
                      <w:tcPr>
                        <w:tcW w:w="2394" w:type="dxa"/>
                        <w:vAlign w:val="center"/>
                      </w:tcPr>
                      <w:p w14:paraId="7D155249" w14:textId="77777777" w:rsidR="00314CE2" w:rsidRDefault="007874CE" w:rsidP="00C336E2">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14:paraId="3602A2E5"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1E300615"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336613C5" w14:textId="77777777" w:rsidR="00314CE2" w:rsidRDefault="00314CE2" w:rsidP="002F2A54">
                    <w:pPr>
                      <w:jc w:val="right"/>
                      <w:rPr>
                        <w:sz w:val="18"/>
                        <w:szCs w:val="18"/>
                      </w:rPr>
                    </w:pPr>
                  </w:p>
                </w:tc>
                <w:tc>
                  <w:tcPr>
                    <w:tcW w:w="1091" w:type="dxa"/>
                    <w:tcBorders>
                      <w:left w:val="single" w:sz="4" w:space="0" w:color="auto"/>
                      <w:right w:val="single" w:sz="4" w:space="0" w:color="auto"/>
                    </w:tcBorders>
                    <w:vAlign w:val="center"/>
                  </w:tcPr>
                  <w:p w14:paraId="6E11329F" w14:textId="77777777" w:rsidR="00314CE2" w:rsidRDefault="00314CE2" w:rsidP="002F2A54">
                    <w:pPr>
                      <w:jc w:val="right"/>
                      <w:rPr>
                        <w:sz w:val="18"/>
                        <w:szCs w:val="18"/>
                      </w:rPr>
                    </w:pPr>
                  </w:p>
                </w:tc>
                <w:tc>
                  <w:tcPr>
                    <w:tcW w:w="1036" w:type="dxa"/>
                    <w:tcBorders>
                      <w:left w:val="single" w:sz="4" w:space="0" w:color="auto"/>
                    </w:tcBorders>
                    <w:vAlign w:val="center"/>
                  </w:tcPr>
                  <w:p w14:paraId="24CFF799" w14:textId="77777777" w:rsidR="00314CE2" w:rsidRDefault="00314CE2" w:rsidP="002F2A54">
                    <w:pPr>
                      <w:jc w:val="right"/>
                      <w:rPr>
                        <w:sz w:val="18"/>
                        <w:szCs w:val="18"/>
                      </w:rPr>
                    </w:pPr>
                  </w:p>
                </w:tc>
                <w:tc>
                  <w:tcPr>
                    <w:tcW w:w="1064" w:type="dxa"/>
                    <w:vAlign w:val="center"/>
                  </w:tcPr>
                  <w:p w14:paraId="595A698B" w14:textId="77777777" w:rsidR="00314CE2" w:rsidRDefault="00314CE2" w:rsidP="002F2A54">
                    <w:pPr>
                      <w:jc w:val="right"/>
                      <w:rPr>
                        <w:sz w:val="18"/>
                        <w:szCs w:val="18"/>
                      </w:rPr>
                    </w:pPr>
                  </w:p>
                </w:tc>
                <w:tc>
                  <w:tcPr>
                    <w:tcW w:w="1022" w:type="dxa"/>
                    <w:vAlign w:val="center"/>
                  </w:tcPr>
                  <w:p w14:paraId="7C8FE5D7" w14:textId="77777777" w:rsidR="00314CE2" w:rsidRDefault="00314CE2" w:rsidP="002F2A54">
                    <w:pPr>
                      <w:jc w:val="right"/>
                      <w:rPr>
                        <w:sz w:val="18"/>
                        <w:szCs w:val="18"/>
                      </w:rPr>
                    </w:pPr>
                  </w:p>
                </w:tc>
                <w:tc>
                  <w:tcPr>
                    <w:tcW w:w="1036" w:type="dxa"/>
                    <w:vAlign w:val="center"/>
                  </w:tcPr>
                  <w:p w14:paraId="37715BF9" w14:textId="77777777" w:rsidR="00314CE2" w:rsidRDefault="00314CE2" w:rsidP="002F2A54">
                    <w:pPr>
                      <w:jc w:val="right"/>
                      <w:rPr>
                        <w:sz w:val="18"/>
                        <w:szCs w:val="18"/>
                      </w:rPr>
                    </w:pPr>
                  </w:p>
                </w:tc>
                <w:tc>
                  <w:tcPr>
                    <w:tcW w:w="1021" w:type="dxa"/>
                    <w:vAlign w:val="center"/>
                  </w:tcPr>
                  <w:p w14:paraId="12E22478" w14:textId="77777777" w:rsidR="00314CE2" w:rsidRDefault="00314CE2" w:rsidP="002F2A54">
                    <w:pPr>
                      <w:jc w:val="right"/>
                      <w:rPr>
                        <w:sz w:val="18"/>
                        <w:szCs w:val="18"/>
                      </w:rPr>
                    </w:pPr>
                  </w:p>
                </w:tc>
                <w:tc>
                  <w:tcPr>
                    <w:tcW w:w="1008" w:type="dxa"/>
                    <w:vAlign w:val="center"/>
                  </w:tcPr>
                  <w:p w14:paraId="089DCE3D" w14:textId="77777777" w:rsidR="00314CE2" w:rsidRDefault="00314CE2" w:rsidP="002F2A54">
                    <w:pPr>
                      <w:jc w:val="right"/>
                      <w:rPr>
                        <w:sz w:val="18"/>
                        <w:szCs w:val="18"/>
                      </w:rPr>
                    </w:pPr>
                  </w:p>
                </w:tc>
                <w:tc>
                  <w:tcPr>
                    <w:tcW w:w="1026" w:type="dxa"/>
                    <w:vAlign w:val="center"/>
                  </w:tcPr>
                  <w:p w14:paraId="28FDA7F1" w14:textId="77777777" w:rsidR="00314CE2" w:rsidRDefault="00314CE2" w:rsidP="002F2A54">
                    <w:pPr>
                      <w:jc w:val="right"/>
                      <w:rPr>
                        <w:sz w:val="18"/>
                        <w:szCs w:val="18"/>
                      </w:rPr>
                    </w:pPr>
                  </w:p>
                </w:tc>
              </w:tr>
              <w:tr w:rsidR="00314CE2" w14:paraId="32FC207C" w14:textId="77777777" w:rsidTr="00C336E2">
                <w:trPr>
                  <w:trHeight w:val="20"/>
                </w:trPr>
                <w:sdt>
                  <w:sdtPr>
                    <w:tag w:val="_PLD_4841ceb909a14a2abffb67eeb3435694"/>
                    <w:id w:val="-443609015"/>
                    <w:lock w:val="sdtLocked"/>
                  </w:sdtPr>
                  <w:sdtEndPr/>
                  <w:sdtContent>
                    <w:tc>
                      <w:tcPr>
                        <w:tcW w:w="2394" w:type="dxa"/>
                        <w:vAlign w:val="center"/>
                      </w:tcPr>
                      <w:p w14:paraId="4CE8C92A" w14:textId="77777777" w:rsidR="00314CE2" w:rsidRDefault="007874CE" w:rsidP="00C336E2">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197A2860" w14:textId="161FA493" w:rsidR="00314CE2" w:rsidRDefault="00076E94" w:rsidP="002F2A54">
                    <w:pPr>
                      <w:jc w:val="right"/>
                      <w:rPr>
                        <w:sz w:val="18"/>
                        <w:szCs w:val="18"/>
                      </w:rPr>
                    </w:pPr>
                    <w:r>
                      <w:rPr>
                        <w:sz w:val="18"/>
                        <w:szCs w:val="18"/>
                      </w:rPr>
                      <w:t>699,609,514.00</w:t>
                    </w:r>
                  </w:p>
                </w:tc>
                <w:tc>
                  <w:tcPr>
                    <w:tcW w:w="1050" w:type="dxa"/>
                    <w:tcBorders>
                      <w:left w:val="single" w:sz="4" w:space="0" w:color="auto"/>
                      <w:right w:val="single" w:sz="4" w:space="0" w:color="auto"/>
                    </w:tcBorders>
                    <w:vAlign w:val="center"/>
                  </w:tcPr>
                  <w:p w14:paraId="7E6BB5BA"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05278C05" w14:textId="77777777" w:rsidR="00314CE2" w:rsidRDefault="00314CE2" w:rsidP="002F2A54">
                    <w:pPr>
                      <w:jc w:val="right"/>
                      <w:rPr>
                        <w:sz w:val="18"/>
                        <w:szCs w:val="18"/>
                      </w:rPr>
                    </w:pPr>
                  </w:p>
                </w:tc>
                <w:tc>
                  <w:tcPr>
                    <w:tcW w:w="1091" w:type="dxa"/>
                    <w:tcBorders>
                      <w:left w:val="single" w:sz="4" w:space="0" w:color="auto"/>
                      <w:right w:val="single" w:sz="4" w:space="0" w:color="auto"/>
                    </w:tcBorders>
                    <w:vAlign w:val="center"/>
                  </w:tcPr>
                  <w:p w14:paraId="59336193" w14:textId="77777777" w:rsidR="00314CE2" w:rsidRDefault="00314CE2" w:rsidP="002F2A54">
                    <w:pPr>
                      <w:jc w:val="right"/>
                      <w:rPr>
                        <w:sz w:val="18"/>
                        <w:szCs w:val="18"/>
                      </w:rPr>
                    </w:pPr>
                  </w:p>
                </w:tc>
                <w:tc>
                  <w:tcPr>
                    <w:tcW w:w="1036" w:type="dxa"/>
                    <w:tcBorders>
                      <w:left w:val="single" w:sz="4" w:space="0" w:color="auto"/>
                    </w:tcBorders>
                    <w:vAlign w:val="center"/>
                  </w:tcPr>
                  <w:p w14:paraId="2333225D" w14:textId="263C5667" w:rsidR="00076E94" w:rsidRDefault="00076E94" w:rsidP="002F2A54">
                    <w:pPr>
                      <w:jc w:val="right"/>
                      <w:rPr>
                        <w:sz w:val="18"/>
                        <w:szCs w:val="18"/>
                      </w:rPr>
                    </w:pPr>
                    <w:r>
                      <w:rPr>
                        <w:sz w:val="18"/>
                        <w:szCs w:val="18"/>
                      </w:rPr>
                      <w:t>1,158,861,379.36</w:t>
                    </w:r>
                  </w:p>
                </w:tc>
                <w:tc>
                  <w:tcPr>
                    <w:tcW w:w="1064" w:type="dxa"/>
                    <w:vAlign w:val="center"/>
                  </w:tcPr>
                  <w:p w14:paraId="7BBA1B14" w14:textId="77777777" w:rsidR="00314CE2" w:rsidRDefault="00314CE2" w:rsidP="002F2A54">
                    <w:pPr>
                      <w:jc w:val="right"/>
                      <w:rPr>
                        <w:sz w:val="18"/>
                        <w:szCs w:val="18"/>
                      </w:rPr>
                    </w:pPr>
                  </w:p>
                </w:tc>
                <w:tc>
                  <w:tcPr>
                    <w:tcW w:w="1022" w:type="dxa"/>
                    <w:vAlign w:val="center"/>
                  </w:tcPr>
                  <w:p w14:paraId="2DADD18B" w14:textId="77777777" w:rsidR="00314CE2" w:rsidRDefault="00314CE2" w:rsidP="002F2A54">
                    <w:pPr>
                      <w:jc w:val="right"/>
                      <w:rPr>
                        <w:sz w:val="18"/>
                        <w:szCs w:val="18"/>
                      </w:rPr>
                    </w:pPr>
                  </w:p>
                </w:tc>
                <w:tc>
                  <w:tcPr>
                    <w:tcW w:w="1036" w:type="dxa"/>
                    <w:vAlign w:val="center"/>
                  </w:tcPr>
                  <w:p w14:paraId="004C7DF8" w14:textId="77777777" w:rsidR="00314CE2" w:rsidRDefault="00314CE2" w:rsidP="002F2A54">
                    <w:pPr>
                      <w:jc w:val="right"/>
                      <w:rPr>
                        <w:sz w:val="18"/>
                        <w:szCs w:val="18"/>
                      </w:rPr>
                    </w:pPr>
                  </w:p>
                </w:tc>
                <w:tc>
                  <w:tcPr>
                    <w:tcW w:w="1021" w:type="dxa"/>
                    <w:vAlign w:val="center"/>
                  </w:tcPr>
                  <w:p w14:paraId="1189369D" w14:textId="0108311C" w:rsidR="00314CE2" w:rsidRDefault="00076E94" w:rsidP="002F2A54">
                    <w:pPr>
                      <w:jc w:val="right"/>
                      <w:rPr>
                        <w:sz w:val="18"/>
                        <w:szCs w:val="18"/>
                      </w:rPr>
                    </w:pPr>
                    <w:r>
                      <w:rPr>
                        <w:sz w:val="18"/>
                        <w:szCs w:val="18"/>
                      </w:rPr>
                      <w:t>189,499,015.34</w:t>
                    </w:r>
                  </w:p>
                </w:tc>
                <w:tc>
                  <w:tcPr>
                    <w:tcW w:w="1008" w:type="dxa"/>
                    <w:vAlign w:val="center"/>
                  </w:tcPr>
                  <w:p w14:paraId="5800DC42" w14:textId="067066B3" w:rsidR="00314CE2" w:rsidRDefault="00076E94" w:rsidP="002F2A54">
                    <w:pPr>
                      <w:jc w:val="right"/>
                      <w:rPr>
                        <w:sz w:val="18"/>
                        <w:szCs w:val="18"/>
                      </w:rPr>
                    </w:pPr>
                    <w:r>
                      <w:rPr>
                        <w:sz w:val="18"/>
                        <w:szCs w:val="18"/>
                      </w:rPr>
                      <w:t>533,084,828.33</w:t>
                    </w:r>
                  </w:p>
                </w:tc>
                <w:tc>
                  <w:tcPr>
                    <w:tcW w:w="1026" w:type="dxa"/>
                    <w:vAlign w:val="center"/>
                  </w:tcPr>
                  <w:p w14:paraId="340EB32A" w14:textId="03B07CC9" w:rsidR="00314CE2" w:rsidRDefault="00076E94" w:rsidP="002F2A54">
                    <w:pPr>
                      <w:jc w:val="right"/>
                      <w:rPr>
                        <w:sz w:val="18"/>
                        <w:szCs w:val="18"/>
                      </w:rPr>
                    </w:pPr>
                    <w:r>
                      <w:rPr>
                        <w:sz w:val="18"/>
                        <w:szCs w:val="18"/>
                      </w:rPr>
                      <w:t>2,581,054,737.03</w:t>
                    </w:r>
                  </w:p>
                </w:tc>
              </w:tr>
              <w:tr w:rsidR="00314CE2" w14:paraId="2E89C517" w14:textId="77777777" w:rsidTr="00C336E2">
                <w:trPr>
                  <w:trHeight w:val="20"/>
                </w:trPr>
                <w:sdt>
                  <w:sdtPr>
                    <w:tag w:val="_PLD_302909e63784410386a25e7b0c2339c7"/>
                    <w:id w:val="295807653"/>
                    <w:lock w:val="sdtLocked"/>
                  </w:sdtPr>
                  <w:sdtEndPr/>
                  <w:sdtContent>
                    <w:tc>
                      <w:tcPr>
                        <w:tcW w:w="2394" w:type="dxa"/>
                        <w:vAlign w:val="center"/>
                      </w:tcPr>
                      <w:p w14:paraId="0D7700CE" w14:textId="77777777" w:rsidR="00314CE2" w:rsidRDefault="007874CE" w:rsidP="00C336E2">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078" w:type="dxa"/>
                    <w:tcBorders>
                      <w:right w:val="single" w:sz="4" w:space="0" w:color="auto"/>
                    </w:tcBorders>
                    <w:vAlign w:val="center"/>
                  </w:tcPr>
                  <w:p w14:paraId="29668474" w14:textId="3B73C77B" w:rsidR="00314CE2" w:rsidRDefault="00076E94" w:rsidP="002F2A54">
                    <w:pPr>
                      <w:jc w:val="right"/>
                      <w:rPr>
                        <w:sz w:val="18"/>
                        <w:szCs w:val="18"/>
                      </w:rPr>
                    </w:pPr>
                    <w:r>
                      <w:rPr>
                        <w:sz w:val="18"/>
                        <w:szCs w:val="18"/>
                      </w:rPr>
                      <w:t>4,231,200.00</w:t>
                    </w:r>
                  </w:p>
                </w:tc>
                <w:tc>
                  <w:tcPr>
                    <w:tcW w:w="1050" w:type="dxa"/>
                    <w:tcBorders>
                      <w:left w:val="single" w:sz="4" w:space="0" w:color="auto"/>
                      <w:right w:val="single" w:sz="4" w:space="0" w:color="auto"/>
                    </w:tcBorders>
                    <w:vAlign w:val="center"/>
                  </w:tcPr>
                  <w:p w14:paraId="5CF410A8"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1A2FF7EB" w14:textId="77777777" w:rsidR="00314CE2" w:rsidRDefault="00314CE2" w:rsidP="002F2A54">
                    <w:pPr>
                      <w:jc w:val="right"/>
                      <w:rPr>
                        <w:sz w:val="18"/>
                        <w:szCs w:val="18"/>
                      </w:rPr>
                    </w:pPr>
                  </w:p>
                </w:tc>
                <w:tc>
                  <w:tcPr>
                    <w:tcW w:w="1091" w:type="dxa"/>
                    <w:tcBorders>
                      <w:left w:val="single" w:sz="4" w:space="0" w:color="auto"/>
                    </w:tcBorders>
                    <w:vAlign w:val="center"/>
                  </w:tcPr>
                  <w:p w14:paraId="3D46A1A7" w14:textId="77777777" w:rsidR="00314CE2" w:rsidRDefault="00314CE2" w:rsidP="002F2A54">
                    <w:pPr>
                      <w:jc w:val="right"/>
                      <w:rPr>
                        <w:sz w:val="18"/>
                        <w:szCs w:val="18"/>
                      </w:rPr>
                    </w:pPr>
                  </w:p>
                </w:tc>
                <w:tc>
                  <w:tcPr>
                    <w:tcW w:w="1036" w:type="dxa"/>
                    <w:vAlign w:val="center"/>
                  </w:tcPr>
                  <w:p w14:paraId="59B44EBF" w14:textId="6DCD3FC4" w:rsidR="00314CE2" w:rsidRDefault="00076E94" w:rsidP="002F2A54">
                    <w:pPr>
                      <w:jc w:val="right"/>
                      <w:rPr>
                        <w:sz w:val="18"/>
                        <w:szCs w:val="18"/>
                      </w:rPr>
                    </w:pPr>
                    <w:r>
                      <w:rPr>
                        <w:sz w:val="18"/>
                        <w:szCs w:val="18"/>
                      </w:rPr>
                      <w:t>24,549,745.78</w:t>
                    </w:r>
                  </w:p>
                </w:tc>
                <w:tc>
                  <w:tcPr>
                    <w:tcW w:w="1064" w:type="dxa"/>
                    <w:vAlign w:val="center"/>
                  </w:tcPr>
                  <w:p w14:paraId="753DCF5F" w14:textId="38EBADDE" w:rsidR="00314CE2" w:rsidRDefault="00076E94" w:rsidP="002F2A54">
                    <w:pPr>
                      <w:jc w:val="right"/>
                      <w:rPr>
                        <w:sz w:val="18"/>
                        <w:szCs w:val="18"/>
                      </w:rPr>
                    </w:pPr>
                    <w:r>
                      <w:rPr>
                        <w:sz w:val="18"/>
                        <w:szCs w:val="18"/>
                      </w:rPr>
                      <w:t>20,500,164.00</w:t>
                    </w:r>
                  </w:p>
                </w:tc>
                <w:tc>
                  <w:tcPr>
                    <w:tcW w:w="1022" w:type="dxa"/>
                    <w:vAlign w:val="center"/>
                  </w:tcPr>
                  <w:p w14:paraId="5F49757B" w14:textId="77777777" w:rsidR="00314CE2" w:rsidRDefault="00314CE2" w:rsidP="002F2A54">
                    <w:pPr>
                      <w:jc w:val="right"/>
                      <w:rPr>
                        <w:sz w:val="18"/>
                        <w:szCs w:val="18"/>
                      </w:rPr>
                    </w:pPr>
                  </w:p>
                </w:tc>
                <w:tc>
                  <w:tcPr>
                    <w:tcW w:w="1036" w:type="dxa"/>
                    <w:vAlign w:val="center"/>
                  </w:tcPr>
                  <w:p w14:paraId="202CE732" w14:textId="77777777" w:rsidR="00314CE2" w:rsidRDefault="00314CE2" w:rsidP="002F2A54">
                    <w:pPr>
                      <w:jc w:val="right"/>
                      <w:rPr>
                        <w:sz w:val="18"/>
                        <w:szCs w:val="18"/>
                      </w:rPr>
                    </w:pPr>
                  </w:p>
                </w:tc>
                <w:tc>
                  <w:tcPr>
                    <w:tcW w:w="1021" w:type="dxa"/>
                    <w:vAlign w:val="center"/>
                  </w:tcPr>
                  <w:p w14:paraId="75AE3823" w14:textId="102995C1" w:rsidR="00314CE2" w:rsidRDefault="00076E94" w:rsidP="002F2A54">
                    <w:pPr>
                      <w:jc w:val="right"/>
                      <w:rPr>
                        <w:sz w:val="18"/>
                        <w:szCs w:val="18"/>
                      </w:rPr>
                    </w:pPr>
                    <w:r>
                      <w:rPr>
                        <w:sz w:val="18"/>
                        <w:szCs w:val="18"/>
                      </w:rPr>
                      <w:t>13,655,481.01</w:t>
                    </w:r>
                  </w:p>
                </w:tc>
                <w:tc>
                  <w:tcPr>
                    <w:tcW w:w="1008" w:type="dxa"/>
                    <w:vAlign w:val="center"/>
                  </w:tcPr>
                  <w:p w14:paraId="37AC81CA" w14:textId="24A0EE7D" w:rsidR="00314CE2" w:rsidRDefault="00076E94" w:rsidP="002F2A54">
                    <w:pPr>
                      <w:jc w:val="right"/>
                      <w:rPr>
                        <w:sz w:val="18"/>
                        <w:szCs w:val="18"/>
                      </w:rPr>
                    </w:pPr>
                    <w:r>
                      <w:rPr>
                        <w:sz w:val="18"/>
                        <w:szCs w:val="18"/>
                      </w:rPr>
                      <w:t>91,416,885.77</w:t>
                    </w:r>
                  </w:p>
                </w:tc>
                <w:tc>
                  <w:tcPr>
                    <w:tcW w:w="1026" w:type="dxa"/>
                    <w:vAlign w:val="center"/>
                  </w:tcPr>
                  <w:p w14:paraId="6FFBEB96" w14:textId="225B1C4F" w:rsidR="00314CE2" w:rsidRDefault="00076E94" w:rsidP="002F2A54">
                    <w:pPr>
                      <w:jc w:val="right"/>
                      <w:rPr>
                        <w:sz w:val="18"/>
                        <w:szCs w:val="18"/>
                      </w:rPr>
                    </w:pPr>
                    <w:r>
                      <w:rPr>
                        <w:sz w:val="18"/>
                        <w:szCs w:val="18"/>
                      </w:rPr>
                      <w:t>113,353,148.56</w:t>
                    </w:r>
                  </w:p>
                </w:tc>
              </w:tr>
              <w:tr w:rsidR="00314CE2" w14:paraId="3F8BB100" w14:textId="77777777" w:rsidTr="00C336E2">
                <w:trPr>
                  <w:trHeight w:val="20"/>
                </w:trPr>
                <w:sdt>
                  <w:sdtPr>
                    <w:tag w:val="_PLD_565b6c314fb34fb6b0c677b992754d48"/>
                    <w:id w:val="-704944036"/>
                    <w:lock w:val="sdtLocked"/>
                  </w:sdtPr>
                  <w:sdtEndPr/>
                  <w:sdtContent>
                    <w:tc>
                      <w:tcPr>
                        <w:tcW w:w="2394" w:type="dxa"/>
                        <w:vAlign w:val="center"/>
                      </w:tcPr>
                      <w:p w14:paraId="765AD6E6" w14:textId="77777777" w:rsidR="00314CE2" w:rsidRDefault="007874CE" w:rsidP="00C336E2">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14:paraId="15F323B4"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2BAD6478"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35F40C49" w14:textId="77777777" w:rsidR="00314CE2" w:rsidRDefault="00314CE2" w:rsidP="002F2A54">
                    <w:pPr>
                      <w:jc w:val="right"/>
                      <w:rPr>
                        <w:sz w:val="18"/>
                        <w:szCs w:val="18"/>
                      </w:rPr>
                    </w:pPr>
                  </w:p>
                </w:tc>
                <w:tc>
                  <w:tcPr>
                    <w:tcW w:w="1091" w:type="dxa"/>
                    <w:tcBorders>
                      <w:left w:val="single" w:sz="4" w:space="0" w:color="auto"/>
                    </w:tcBorders>
                    <w:vAlign w:val="center"/>
                  </w:tcPr>
                  <w:p w14:paraId="6E882B4D" w14:textId="77777777" w:rsidR="00314CE2" w:rsidRDefault="00314CE2" w:rsidP="002F2A54">
                    <w:pPr>
                      <w:jc w:val="right"/>
                      <w:rPr>
                        <w:sz w:val="18"/>
                        <w:szCs w:val="18"/>
                      </w:rPr>
                    </w:pPr>
                  </w:p>
                </w:tc>
                <w:tc>
                  <w:tcPr>
                    <w:tcW w:w="1036" w:type="dxa"/>
                    <w:vAlign w:val="center"/>
                  </w:tcPr>
                  <w:p w14:paraId="78F2208E" w14:textId="77777777" w:rsidR="00314CE2" w:rsidRDefault="00314CE2" w:rsidP="002F2A54">
                    <w:pPr>
                      <w:jc w:val="right"/>
                      <w:rPr>
                        <w:sz w:val="18"/>
                        <w:szCs w:val="18"/>
                      </w:rPr>
                    </w:pPr>
                  </w:p>
                </w:tc>
                <w:tc>
                  <w:tcPr>
                    <w:tcW w:w="1064" w:type="dxa"/>
                    <w:vAlign w:val="center"/>
                  </w:tcPr>
                  <w:p w14:paraId="7BD7E3E3" w14:textId="77777777" w:rsidR="00314CE2" w:rsidRDefault="00314CE2" w:rsidP="002F2A54">
                    <w:pPr>
                      <w:jc w:val="right"/>
                      <w:rPr>
                        <w:sz w:val="18"/>
                        <w:szCs w:val="18"/>
                      </w:rPr>
                    </w:pPr>
                  </w:p>
                </w:tc>
                <w:tc>
                  <w:tcPr>
                    <w:tcW w:w="1022" w:type="dxa"/>
                    <w:vAlign w:val="center"/>
                  </w:tcPr>
                  <w:p w14:paraId="244E88DB" w14:textId="77777777" w:rsidR="00314CE2" w:rsidRDefault="00314CE2" w:rsidP="002F2A54">
                    <w:pPr>
                      <w:jc w:val="right"/>
                      <w:rPr>
                        <w:sz w:val="18"/>
                        <w:szCs w:val="18"/>
                      </w:rPr>
                    </w:pPr>
                  </w:p>
                </w:tc>
                <w:tc>
                  <w:tcPr>
                    <w:tcW w:w="1036" w:type="dxa"/>
                    <w:vAlign w:val="center"/>
                  </w:tcPr>
                  <w:p w14:paraId="73E50A1B" w14:textId="77777777" w:rsidR="00314CE2" w:rsidRDefault="00314CE2" w:rsidP="002F2A54">
                    <w:pPr>
                      <w:jc w:val="right"/>
                      <w:rPr>
                        <w:sz w:val="18"/>
                        <w:szCs w:val="18"/>
                      </w:rPr>
                    </w:pPr>
                  </w:p>
                </w:tc>
                <w:tc>
                  <w:tcPr>
                    <w:tcW w:w="1021" w:type="dxa"/>
                    <w:vAlign w:val="center"/>
                  </w:tcPr>
                  <w:p w14:paraId="34C191C4" w14:textId="77777777" w:rsidR="00314CE2" w:rsidRDefault="00314CE2" w:rsidP="002F2A54">
                    <w:pPr>
                      <w:jc w:val="right"/>
                      <w:rPr>
                        <w:sz w:val="18"/>
                        <w:szCs w:val="18"/>
                      </w:rPr>
                    </w:pPr>
                  </w:p>
                </w:tc>
                <w:tc>
                  <w:tcPr>
                    <w:tcW w:w="1008" w:type="dxa"/>
                    <w:vAlign w:val="center"/>
                  </w:tcPr>
                  <w:p w14:paraId="0101CBAC" w14:textId="63B1FD88" w:rsidR="00314CE2" w:rsidRDefault="00076E94" w:rsidP="002F2A54">
                    <w:pPr>
                      <w:jc w:val="right"/>
                      <w:rPr>
                        <w:sz w:val="18"/>
                        <w:szCs w:val="18"/>
                      </w:rPr>
                    </w:pPr>
                    <w:r>
                      <w:rPr>
                        <w:sz w:val="18"/>
                        <w:szCs w:val="18"/>
                      </w:rPr>
                      <w:t>136,554,810.06</w:t>
                    </w:r>
                  </w:p>
                </w:tc>
                <w:tc>
                  <w:tcPr>
                    <w:tcW w:w="1026" w:type="dxa"/>
                    <w:vAlign w:val="center"/>
                  </w:tcPr>
                  <w:p w14:paraId="3CEF3331" w14:textId="34E5E226" w:rsidR="00314CE2" w:rsidRDefault="00076E94" w:rsidP="002F2A54">
                    <w:pPr>
                      <w:jc w:val="right"/>
                      <w:rPr>
                        <w:sz w:val="18"/>
                        <w:szCs w:val="18"/>
                      </w:rPr>
                    </w:pPr>
                    <w:r>
                      <w:rPr>
                        <w:sz w:val="18"/>
                        <w:szCs w:val="18"/>
                      </w:rPr>
                      <w:t>136,554,810.06</w:t>
                    </w:r>
                  </w:p>
                </w:tc>
              </w:tr>
              <w:tr w:rsidR="00314CE2" w14:paraId="3FC0ACF1" w14:textId="77777777" w:rsidTr="00C336E2">
                <w:trPr>
                  <w:trHeight w:val="20"/>
                </w:trPr>
                <w:sdt>
                  <w:sdtPr>
                    <w:tag w:val="_PLD_4f759bcfeb8744e79a2c846685bf5bf7"/>
                    <w:id w:val="-158620005"/>
                    <w:lock w:val="sdtLocked"/>
                  </w:sdtPr>
                  <w:sdtEndPr/>
                  <w:sdtContent>
                    <w:tc>
                      <w:tcPr>
                        <w:tcW w:w="2394" w:type="dxa"/>
                        <w:vAlign w:val="center"/>
                      </w:tcPr>
                      <w:p w14:paraId="6D1215E7" w14:textId="77777777" w:rsidR="00314CE2" w:rsidRDefault="007874CE" w:rsidP="00C336E2">
                        <w:pPr>
                          <w:rPr>
                            <w:sz w:val="18"/>
                            <w:szCs w:val="18"/>
                          </w:rPr>
                        </w:pPr>
                        <w:r>
                          <w:rPr>
                            <w:sz w:val="18"/>
                            <w:szCs w:val="18"/>
                          </w:rPr>
                          <w:t>（</w:t>
                        </w:r>
                        <w:r>
                          <w:rPr>
                            <w:rFonts w:hint="eastAsia"/>
                            <w:sz w:val="18"/>
                            <w:szCs w:val="18"/>
                          </w:rPr>
                          <w:t>二</w:t>
                        </w:r>
                        <w:r>
                          <w:rPr>
                            <w:sz w:val="18"/>
                            <w:szCs w:val="18"/>
                          </w:rPr>
                          <w:t>）所有者投入和减少资</w:t>
                        </w:r>
                        <w:r>
                          <w:rPr>
                            <w:sz w:val="18"/>
                            <w:szCs w:val="18"/>
                          </w:rPr>
                          <w:lastRenderedPageBreak/>
                          <w:t>本</w:t>
                        </w:r>
                      </w:p>
                    </w:tc>
                  </w:sdtContent>
                </w:sdt>
                <w:tc>
                  <w:tcPr>
                    <w:tcW w:w="1078" w:type="dxa"/>
                    <w:tcBorders>
                      <w:right w:val="single" w:sz="4" w:space="0" w:color="auto"/>
                    </w:tcBorders>
                    <w:vAlign w:val="center"/>
                  </w:tcPr>
                  <w:p w14:paraId="69DF3501" w14:textId="240C917F" w:rsidR="00314CE2" w:rsidRDefault="00076E94" w:rsidP="002F2A54">
                    <w:pPr>
                      <w:jc w:val="right"/>
                      <w:rPr>
                        <w:sz w:val="18"/>
                        <w:szCs w:val="18"/>
                      </w:rPr>
                    </w:pPr>
                    <w:r>
                      <w:rPr>
                        <w:sz w:val="18"/>
                        <w:szCs w:val="18"/>
                      </w:rPr>
                      <w:lastRenderedPageBreak/>
                      <w:t>4,231,200.0</w:t>
                    </w:r>
                    <w:r>
                      <w:rPr>
                        <w:sz w:val="18"/>
                        <w:szCs w:val="18"/>
                      </w:rPr>
                      <w:lastRenderedPageBreak/>
                      <w:t>0</w:t>
                    </w:r>
                  </w:p>
                </w:tc>
                <w:tc>
                  <w:tcPr>
                    <w:tcW w:w="1050" w:type="dxa"/>
                    <w:tcBorders>
                      <w:left w:val="single" w:sz="4" w:space="0" w:color="auto"/>
                      <w:right w:val="single" w:sz="4" w:space="0" w:color="auto"/>
                    </w:tcBorders>
                    <w:vAlign w:val="center"/>
                  </w:tcPr>
                  <w:p w14:paraId="33014B65"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53B627F9" w14:textId="77777777" w:rsidR="00314CE2" w:rsidRDefault="00314CE2" w:rsidP="002F2A54">
                    <w:pPr>
                      <w:jc w:val="right"/>
                      <w:rPr>
                        <w:sz w:val="18"/>
                        <w:szCs w:val="18"/>
                      </w:rPr>
                    </w:pPr>
                  </w:p>
                </w:tc>
                <w:tc>
                  <w:tcPr>
                    <w:tcW w:w="1091" w:type="dxa"/>
                    <w:tcBorders>
                      <w:left w:val="single" w:sz="4" w:space="0" w:color="auto"/>
                    </w:tcBorders>
                    <w:vAlign w:val="center"/>
                  </w:tcPr>
                  <w:p w14:paraId="0E2863D6" w14:textId="77777777" w:rsidR="00314CE2" w:rsidRDefault="00314CE2" w:rsidP="002F2A54">
                    <w:pPr>
                      <w:jc w:val="right"/>
                      <w:rPr>
                        <w:sz w:val="18"/>
                        <w:szCs w:val="18"/>
                      </w:rPr>
                    </w:pPr>
                  </w:p>
                </w:tc>
                <w:tc>
                  <w:tcPr>
                    <w:tcW w:w="1036" w:type="dxa"/>
                    <w:vAlign w:val="center"/>
                  </w:tcPr>
                  <w:p w14:paraId="3E8ABD31" w14:textId="14ABD121" w:rsidR="00314CE2" w:rsidRDefault="00076E94" w:rsidP="002F2A54">
                    <w:pPr>
                      <w:jc w:val="right"/>
                      <w:rPr>
                        <w:sz w:val="18"/>
                        <w:szCs w:val="18"/>
                      </w:rPr>
                    </w:pPr>
                    <w:r>
                      <w:rPr>
                        <w:sz w:val="18"/>
                        <w:szCs w:val="18"/>
                      </w:rPr>
                      <w:t>24,549,745</w:t>
                    </w:r>
                    <w:r>
                      <w:rPr>
                        <w:sz w:val="18"/>
                        <w:szCs w:val="18"/>
                      </w:rPr>
                      <w:lastRenderedPageBreak/>
                      <w:t>.78</w:t>
                    </w:r>
                  </w:p>
                </w:tc>
                <w:tc>
                  <w:tcPr>
                    <w:tcW w:w="1064" w:type="dxa"/>
                    <w:vAlign w:val="center"/>
                  </w:tcPr>
                  <w:p w14:paraId="6B88E055" w14:textId="685DD645" w:rsidR="00314CE2" w:rsidRDefault="00076E94" w:rsidP="002F2A54">
                    <w:pPr>
                      <w:jc w:val="right"/>
                      <w:rPr>
                        <w:sz w:val="18"/>
                        <w:szCs w:val="18"/>
                      </w:rPr>
                    </w:pPr>
                    <w:r>
                      <w:rPr>
                        <w:sz w:val="18"/>
                        <w:szCs w:val="18"/>
                      </w:rPr>
                      <w:lastRenderedPageBreak/>
                      <w:t>20,500,164</w:t>
                    </w:r>
                    <w:r>
                      <w:rPr>
                        <w:sz w:val="18"/>
                        <w:szCs w:val="18"/>
                      </w:rPr>
                      <w:lastRenderedPageBreak/>
                      <w:t>.00</w:t>
                    </w:r>
                  </w:p>
                </w:tc>
                <w:tc>
                  <w:tcPr>
                    <w:tcW w:w="1022" w:type="dxa"/>
                    <w:vAlign w:val="center"/>
                  </w:tcPr>
                  <w:p w14:paraId="7D130D6B" w14:textId="77777777" w:rsidR="00314CE2" w:rsidRDefault="00314CE2" w:rsidP="002F2A54">
                    <w:pPr>
                      <w:jc w:val="right"/>
                      <w:rPr>
                        <w:sz w:val="18"/>
                        <w:szCs w:val="18"/>
                      </w:rPr>
                    </w:pPr>
                  </w:p>
                </w:tc>
                <w:tc>
                  <w:tcPr>
                    <w:tcW w:w="1036" w:type="dxa"/>
                    <w:vAlign w:val="center"/>
                  </w:tcPr>
                  <w:p w14:paraId="5EF6BB7A" w14:textId="77777777" w:rsidR="00314CE2" w:rsidRDefault="00314CE2" w:rsidP="002F2A54">
                    <w:pPr>
                      <w:jc w:val="right"/>
                      <w:rPr>
                        <w:sz w:val="18"/>
                        <w:szCs w:val="18"/>
                      </w:rPr>
                    </w:pPr>
                  </w:p>
                </w:tc>
                <w:tc>
                  <w:tcPr>
                    <w:tcW w:w="1021" w:type="dxa"/>
                    <w:vAlign w:val="center"/>
                  </w:tcPr>
                  <w:p w14:paraId="3A833008" w14:textId="77777777" w:rsidR="00314CE2" w:rsidRDefault="00314CE2" w:rsidP="002F2A54">
                    <w:pPr>
                      <w:jc w:val="right"/>
                      <w:rPr>
                        <w:sz w:val="18"/>
                        <w:szCs w:val="18"/>
                      </w:rPr>
                    </w:pPr>
                  </w:p>
                </w:tc>
                <w:tc>
                  <w:tcPr>
                    <w:tcW w:w="1008" w:type="dxa"/>
                    <w:vAlign w:val="center"/>
                  </w:tcPr>
                  <w:p w14:paraId="55D66E48" w14:textId="77777777" w:rsidR="00314CE2" w:rsidRDefault="00314CE2" w:rsidP="002F2A54">
                    <w:pPr>
                      <w:jc w:val="right"/>
                      <w:rPr>
                        <w:sz w:val="18"/>
                        <w:szCs w:val="18"/>
                      </w:rPr>
                    </w:pPr>
                  </w:p>
                </w:tc>
                <w:tc>
                  <w:tcPr>
                    <w:tcW w:w="1026" w:type="dxa"/>
                    <w:vAlign w:val="center"/>
                  </w:tcPr>
                  <w:p w14:paraId="1E51B605" w14:textId="3EA84B54" w:rsidR="00314CE2" w:rsidRDefault="00076E94" w:rsidP="002F2A54">
                    <w:pPr>
                      <w:jc w:val="right"/>
                      <w:rPr>
                        <w:sz w:val="18"/>
                        <w:szCs w:val="18"/>
                      </w:rPr>
                    </w:pPr>
                    <w:r>
                      <w:rPr>
                        <w:sz w:val="18"/>
                        <w:szCs w:val="18"/>
                      </w:rPr>
                      <w:t>8,280,781.</w:t>
                    </w:r>
                    <w:r>
                      <w:rPr>
                        <w:sz w:val="18"/>
                        <w:szCs w:val="18"/>
                      </w:rPr>
                      <w:lastRenderedPageBreak/>
                      <w:t>78</w:t>
                    </w:r>
                  </w:p>
                </w:tc>
              </w:tr>
              <w:tr w:rsidR="00314CE2" w14:paraId="6A8A5698" w14:textId="77777777" w:rsidTr="00C336E2">
                <w:trPr>
                  <w:trHeight w:val="20"/>
                </w:trPr>
                <w:sdt>
                  <w:sdtPr>
                    <w:tag w:val="_PLD_2ca71442ff4441faa275f28e1236357f"/>
                    <w:id w:val="-51311049"/>
                    <w:lock w:val="sdtLocked"/>
                  </w:sdtPr>
                  <w:sdtEndPr/>
                  <w:sdtContent>
                    <w:tc>
                      <w:tcPr>
                        <w:tcW w:w="2394" w:type="dxa"/>
                        <w:vAlign w:val="center"/>
                      </w:tcPr>
                      <w:p w14:paraId="5DB76C32" w14:textId="77777777" w:rsidR="00314CE2" w:rsidRDefault="007874CE" w:rsidP="00C336E2">
                        <w:pPr>
                          <w:rPr>
                            <w:sz w:val="18"/>
                            <w:szCs w:val="18"/>
                          </w:rPr>
                        </w:pPr>
                        <w:r>
                          <w:rPr>
                            <w:rFonts w:hint="eastAsia"/>
                            <w:sz w:val="18"/>
                            <w:szCs w:val="18"/>
                          </w:rPr>
                          <w:t>1</w:t>
                        </w:r>
                        <w:r>
                          <w:rPr>
                            <w:rFonts w:hint="eastAsia"/>
                            <w:sz w:val="18"/>
                            <w:szCs w:val="18"/>
                          </w:rPr>
                          <w:t>．所有者投入的普通股</w:t>
                        </w:r>
                      </w:p>
                    </w:tc>
                  </w:sdtContent>
                </w:sdt>
                <w:tc>
                  <w:tcPr>
                    <w:tcW w:w="1078" w:type="dxa"/>
                    <w:tcBorders>
                      <w:right w:val="single" w:sz="4" w:space="0" w:color="auto"/>
                    </w:tcBorders>
                    <w:vAlign w:val="center"/>
                  </w:tcPr>
                  <w:p w14:paraId="60BEA16A" w14:textId="59A1E837" w:rsidR="00314CE2" w:rsidRDefault="00076E94" w:rsidP="002F2A54">
                    <w:pPr>
                      <w:jc w:val="right"/>
                      <w:rPr>
                        <w:sz w:val="18"/>
                        <w:szCs w:val="18"/>
                      </w:rPr>
                    </w:pPr>
                    <w:r>
                      <w:rPr>
                        <w:sz w:val="18"/>
                        <w:szCs w:val="18"/>
                      </w:rPr>
                      <w:t>4,231,200.00</w:t>
                    </w:r>
                  </w:p>
                </w:tc>
                <w:tc>
                  <w:tcPr>
                    <w:tcW w:w="1050" w:type="dxa"/>
                    <w:tcBorders>
                      <w:left w:val="single" w:sz="4" w:space="0" w:color="auto"/>
                      <w:right w:val="single" w:sz="4" w:space="0" w:color="auto"/>
                    </w:tcBorders>
                    <w:vAlign w:val="center"/>
                  </w:tcPr>
                  <w:p w14:paraId="0C4344E4"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0BB68917" w14:textId="77777777" w:rsidR="00314CE2" w:rsidRDefault="00314CE2" w:rsidP="002F2A54">
                    <w:pPr>
                      <w:jc w:val="right"/>
                      <w:rPr>
                        <w:sz w:val="18"/>
                        <w:szCs w:val="18"/>
                      </w:rPr>
                    </w:pPr>
                  </w:p>
                </w:tc>
                <w:tc>
                  <w:tcPr>
                    <w:tcW w:w="1091" w:type="dxa"/>
                    <w:tcBorders>
                      <w:left w:val="single" w:sz="4" w:space="0" w:color="auto"/>
                    </w:tcBorders>
                    <w:vAlign w:val="center"/>
                  </w:tcPr>
                  <w:p w14:paraId="74B5FBE9" w14:textId="77777777" w:rsidR="00314CE2" w:rsidRDefault="00314CE2" w:rsidP="002F2A54">
                    <w:pPr>
                      <w:jc w:val="right"/>
                      <w:rPr>
                        <w:sz w:val="18"/>
                        <w:szCs w:val="18"/>
                      </w:rPr>
                    </w:pPr>
                  </w:p>
                </w:tc>
                <w:tc>
                  <w:tcPr>
                    <w:tcW w:w="1036" w:type="dxa"/>
                    <w:vAlign w:val="center"/>
                  </w:tcPr>
                  <w:p w14:paraId="048E2192" w14:textId="3A313E55" w:rsidR="00314CE2" w:rsidRDefault="00076E94" w:rsidP="002F2A54">
                    <w:pPr>
                      <w:jc w:val="right"/>
                      <w:rPr>
                        <w:sz w:val="18"/>
                        <w:szCs w:val="18"/>
                      </w:rPr>
                    </w:pPr>
                    <w:r>
                      <w:rPr>
                        <w:sz w:val="18"/>
                        <w:szCs w:val="18"/>
                      </w:rPr>
                      <w:t>16,268,964.00</w:t>
                    </w:r>
                  </w:p>
                </w:tc>
                <w:tc>
                  <w:tcPr>
                    <w:tcW w:w="1064" w:type="dxa"/>
                    <w:vAlign w:val="center"/>
                  </w:tcPr>
                  <w:p w14:paraId="5BAA7E55" w14:textId="060FF0E9" w:rsidR="00314CE2" w:rsidRDefault="00076E94" w:rsidP="002F2A54">
                    <w:pPr>
                      <w:jc w:val="right"/>
                      <w:rPr>
                        <w:sz w:val="18"/>
                        <w:szCs w:val="18"/>
                      </w:rPr>
                    </w:pPr>
                    <w:r>
                      <w:rPr>
                        <w:sz w:val="18"/>
                        <w:szCs w:val="18"/>
                      </w:rPr>
                      <w:t>20,500,164.00</w:t>
                    </w:r>
                  </w:p>
                </w:tc>
                <w:tc>
                  <w:tcPr>
                    <w:tcW w:w="1022" w:type="dxa"/>
                    <w:vAlign w:val="center"/>
                  </w:tcPr>
                  <w:p w14:paraId="36BD67BC" w14:textId="77777777" w:rsidR="00314CE2" w:rsidRDefault="00314CE2" w:rsidP="002F2A54">
                    <w:pPr>
                      <w:jc w:val="right"/>
                      <w:rPr>
                        <w:sz w:val="18"/>
                        <w:szCs w:val="18"/>
                      </w:rPr>
                    </w:pPr>
                  </w:p>
                </w:tc>
                <w:tc>
                  <w:tcPr>
                    <w:tcW w:w="1036" w:type="dxa"/>
                    <w:vAlign w:val="center"/>
                  </w:tcPr>
                  <w:p w14:paraId="1B415D82" w14:textId="77777777" w:rsidR="00314CE2" w:rsidRDefault="00314CE2" w:rsidP="002F2A54">
                    <w:pPr>
                      <w:jc w:val="right"/>
                      <w:rPr>
                        <w:sz w:val="18"/>
                        <w:szCs w:val="18"/>
                      </w:rPr>
                    </w:pPr>
                  </w:p>
                </w:tc>
                <w:tc>
                  <w:tcPr>
                    <w:tcW w:w="1021" w:type="dxa"/>
                    <w:vAlign w:val="center"/>
                  </w:tcPr>
                  <w:p w14:paraId="35ACFF45" w14:textId="77777777" w:rsidR="00314CE2" w:rsidRDefault="00314CE2" w:rsidP="002F2A54">
                    <w:pPr>
                      <w:jc w:val="right"/>
                      <w:rPr>
                        <w:sz w:val="18"/>
                        <w:szCs w:val="18"/>
                      </w:rPr>
                    </w:pPr>
                  </w:p>
                </w:tc>
                <w:tc>
                  <w:tcPr>
                    <w:tcW w:w="1008" w:type="dxa"/>
                    <w:vAlign w:val="center"/>
                  </w:tcPr>
                  <w:p w14:paraId="48C9D900" w14:textId="77777777" w:rsidR="00314CE2" w:rsidRDefault="00314CE2" w:rsidP="002F2A54">
                    <w:pPr>
                      <w:jc w:val="right"/>
                      <w:rPr>
                        <w:sz w:val="18"/>
                        <w:szCs w:val="18"/>
                      </w:rPr>
                    </w:pPr>
                  </w:p>
                </w:tc>
                <w:tc>
                  <w:tcPr>
                    <w:tcW w:w="1026" w:type="dxa"/>
                    <w:vAlign w:val="center"/>
                  </w:tcPr>
                  <w:p w14:paraId="0296B42A" w14:textId="77777777" w:rsidR="00314CE2" w:rsidRDefault="00314CE2" w:rsidP="002F2A54">
                    <w:pPr>
                      <w:jc w:val="right"/>
                      <w:rPr>
                        <w:sz w:val="18"/>
                        <w:szCs w:val="18"/>
                      </w:rPr>
                    </w:pPr>
                  </w:p>
                </w:tc>
              </w:tr>
              <w:tr w:rsidR="00314CE2" w14:paraId="0EB03A37" w14:textId="77777777" w:rsidTr="00C336E2">
                <w:trPr>
                  <w:trHeight w:val="20"/>
                </w:trPr>
                <w:sdt>
                  <w:sdtPr>
                    <w:tag w:val="_PLD_c9217abeeb6e46ac8415ee33ff13a461"/>
                    <w:id w:val="-1722288069"/>
                    <w:lock w:val="sdtLocked"/>
                  </w:sdtPr>
                  <w:sdtEndPr/>
                  <w:sdtContent>
                    <w:tc>
                      <w:tcPr>
                        <w:tcW w:w="2394" w:type="dxa"/>
                        <w:vAlign w:val="center"/>
                      </w:tcPr>
                      <w:p w14:paraId="5828ECEC" w14:textId="77777777" w:rsidR="00314CE2" w:rsidRDefault="007874CE" w:rsidP="00C336E2">
                        <w:pPr>
                          <w:rPr>
                            <w:sz w:val="18"/>
                            <w:szCs w:val="18"/>
                          </w:rPr>
                        </w:pPr>
                        <w:r>
                          <w:rPr>
                            <w:rFonts w:hint="eastAsia"/>
                            <w:sz w:val="18"/>
                            <w:szCs w:val="18"/>
                          </w:rPr>
                          <w:t>2</w:t>
                        </w:r>
                        <w:r>
                          <w:rPr>
                            <w:rFonts w:hint="eastAsia"/>
                            <w:sz w:val="18"/>
                            <w:szCs w:val="18"/>
                          </w:rPr>
                          <w:t>．其他权益工具持有者投入资本</w:t>
                        </w:r>
                      </w:p>
                    </w:tc>
                  </w:sdtContent>
                </w:sdt>
                <w:tc>
                  <w:tcPr>
                    <w:tcW w:w="1078" w:type="dxa"/>
                    <w:tcBorders>
                      <w:right w:val="single" w:sz="4" w:space="0" w:color="auto"/>
                    </w:tcBorders>
                    <w:vAlign w:val="center"/>
                  </w:tcPr>
                  <w:p w14:paraId="3515F333"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261FC0B9"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2B3140D7" w14:textId="77777777" w:rsidR="00314CE2" w:rsidRDefault="00314CE2" w:rsidP="002F2A54">
                    <w:pPr>
                      <w:jc w:val="right"/>
                      <w:rPr>
                        <w:sz w:val="18"/>
                        <w:szCs w:val="18"/>
                      </w:rPr>
                    </w:pPr>
                  </w:p>
                </w:tc>
                <w:tc>
                  <w:tcPr>
                    <w:tcW w:w="1091" w:type="dxa"/>
                    <w:tcBorders>
                      <w:left w:val="single" w:sz="4" w:space="0" w:color="auto"/>
                    </w:tcBorders>
                    <w:vAlign w:val="center"/>
                  </w:tcPr>
                  <w:p w14:paraId="1B914476" w14:textId="77777777" w:rsidR="00314CE2" w:rsidRDefault="00314CE2" w:rsidP="002F2A54">
                    <w:pPr>
                      <w:jc w:val="right"/>
                      <w:rPr>
                        <w:sz w:val="18"/>
                        <w:szCs w:val="18"/>
                      </w:rPr>
                    </w:pPr>
                  </w:p>
                </w:tc>
                <w:tc>
                  <w:tcPr>
                    <w:tcW w:w="1036" w:type="dxa"/>
                    <w:vAlign w:val="center"/>
                  </w:tcPr>
                  <w:p w14:paraId="2EFC19DE" w14:textId="77777777" w:rsidR="00314CE2" w:rsidRDefault="00314CE2" w:rsidP="002F2A54">
                    <w:pPr>
                      <w:jc w:val="right"/>
                      <w:rPr>
                        <w:sz w:val="18"/>
                        <w:szCs w:val="18"/>
                      </w:rPr>
                    </w:pPr>
                  </w:p>
                </w:tc>
                <w:tc>
                  <w:tcPr>
                    <w:tcW w:w="1064" w:type="dxa"/>
                    <w:vAlign w:val="center"/>
                  </w:tcPr>
                  <w:p w14:paraId="18791991" w14:textId="77777777" w:rsidR="00314CE2" w:rsidRDefault="00314CE2" w:rsidP="002F2A54">
                    <w:pPr>
                      <w:jc w:val="right"/>
                      <w:rPr>
                        <w:sz w:val="18"/>
                        <w:szCs w:val="18"/>
                      </w:rPr>
                    </w:pPr>
                  </w:p>
                </w:tc>
                <w:tc>
                  <w:tcPr>
                    <w:tcW w:w="1022" w:type="dxa"/>
                    <w:vAlign w:val="center"/>
                  </w:tcPr>
                  <w:p w14:paraId="78D680D3" w14:textId="77777777" w:rsidR="00314CE2" w:rsidRDefault="00314CE2" w:rsidP="002F2A54">
                    <w:pPr>
                      <w:jc w:val="right"/>
                      <w:rPr>
                        <w:sz w:val="18"/>
                        <w:szCs w:val="18"/>
                      </w:rPr>
                    </w:pPr>
                  </w:p>
                </w:tc>
                <w:tc>
                  <w:tcPr>
                    <w:tcW w:w="1036" w:type="dxa"/>
                    <w:vAlign w:val="center"/>
                  </w:tcPr>
                  <w:p w14:paraId="581924D9" w14:textId="77777777" w:rsidR="00314CE2" w:rsidRDefault="00314CE2" w:rsidP="002F2A54">
                    <w:pPr>
                      <w:jc w:val="right"/>
                      <w:rPr>
                        <w:sz w:val="18"/>
                        <w:szCs w:val="18"/>
                      </w:rPr>
                    </w:pPr>
                  </w:p>
                </w:tc>
                <w:tc>
                  <w:tcPr>
                    <w:tcW w:w="1021" w:type="dxa"/>
                    <w:vAlign w:val="center"/>
                  </w:tcPr>
                  <w:p w14:paraId="57A77EF5" w14:textId="77777777" w:rsidR="00314CE2" w:rsidRDefault="00314CE2" w:rsidP="002F2A54">
                    <w:pPr>
                      <w:jc w:val="right"/>
                      <w:rPr>
                        <w:sz w:val="18"/>
                        <w:szCs w:val="18"/>
                      </w:rPr>
                    </w:pPr>
                  </w:p>
                </w:tc>
                <w:tc>
                  <w:tcPr>
                    <w:tcW w:w="1008" w:type="dxa"/>
                    <w:vAlign w:val="center"/>
                  </w:tcPr>
                  <w:p w14:paraId="4FBE6CF2" w14:textId="77777777" w:rsidR="00314CE2" w:rsidRDefault="00314CE2" w:rsidP="002F2A54">
                    <w:pPr>
                      <w:jc w:val="right"/>
                      <w:rPr>
                        <w:sz w:val="18"/>
                        <w:szCs w:val="18"/>
                      </w:rPr>
                    </w:pPr>
                  </w:p>
                </w:tc>
                <w:tc>
                  <w:tcPr>
                    <w:tcW w:w="1026" w:type="dxa"/>
                    <w:vAlign w:val="center"/>
                  </w:tcPr>
                  <w:p w14:paraId="576667FD" w14:textId="77777777" w:rsidR="00314CE2" w:rsidRDefault="00314CE2" w:rsidP="002F2A54">
                    <w:pPr>
                      <w:jc w:val="right"/>
                      <w:rPr>
                        <w:sz w:val="18"/>
                        <w:szCs w:val="18"/>
                      </w:rPr>
                    </w:pPr>
                  </w:p>
                </w:tc>
              </w:tr>
              <w:tr w:rsidR="00314CE2" w14:paraId="56EBF190" w14:textId="77777777" w:rsidTr="00C336E2">
                <w:trPr>
                  <w:trHeight w:val="20"/>
                </w:trPr>
                <w:sdt>
                  <w:sdtPr>
                    <w:tag w:val="_PLD_5b62e12f39a04fa3a5e1647793ab3e5e"/>
                    <w:id w:val="1845826248"/>
                    <w:lock w:val="sdtLocked"/>
                  </w:sdtPr>
                  <w:sdtEndPr/>
                  <w:sdtContent>
                    <w:tc>
                      <w:tcPr>
                        <w:tcW w:w="2394" w:type="dxa"/>
                        <w:vAlign w:val="center"/>
                      </w:tcPr>
                      <w:p w14:paraId="19B619A3" w14:textId="77777777" w:rsidR="00314CE2" w:rsidRDefault="007874CE" w:rsidP="00C336E2">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14:paraId="7A024AE4"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45001460"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2F1A70FB" w14:textId="77777777" w:rsidR="00314CE2" w:rsidRDefault="00314CE2" w:rsidP="002F2A54">
                    <w:pPr>
                      <w:jc w:val="right"/>
                      <w:rPr>
                        <w:sz w:val="18"/>
                        <w:szCs w:val="18"/>
                      </w:rPr>
                    </w:pPr>
                  </w:p>
                </w:tc>
                <w:tc>
                  <w:tcPr>
                    <w:tcW w:w="1091" w:type="dxa"/>
                    <w:tcBorders>
                      <w:left w:val="single" w:sz="4" w:space="0" w:color="auto"/>
                    </w:tcBorders>
                    <w:vAlign w:val="center"/>
                  </w:tcPr>
                  <w:p w14:paraId="246D1950" w14:textId="77777777" w:rsidR="00314CE2" w:rsidRDefault="00314CE2" w:rsidP="002F2A54">
                    <w:pPr>
                      <w:jc w:val="right"/>
                      <w:rPr>
                        <w:sz w:val="18"/>
                        <w:szCs w:val="18"/>
                      </w:rPr>
                    </w:pPr>
                  </w:p>
                </w:tc>
                <w:tc>
                  <w:tcPr>
                    <w:tcW w:w="1036" w:type="dxa"/>
                    <w:vAlign w:val="center"/>
                  </w:tcPr>
                  <w:p w14:paraId="0870DA86" w14:textId="77777777" w:rsidR="00314CE2" w:rsidRDefault="00314CE2" w:rsidP="002F2A54">
                    <w:pPr>
                      <w:jc w:val="right"/>
                      <w:rPr>
                        <w:sz w:val="18"/>
                        <w:szCs w:val="18"/>
                      </w:rPr>
                    </w:pPr>
                  </w:p>
                </w:tc>
                <w:tc>
                  <w:tcPr>
                    <w:tcW w:w="1064" w:type="dxa"/>
                    <w:vAlign w:val="center"/>
                  </w:tcPr>
                  <w:p w14:paraId="6C7BEC97" w14:textId="77777777" w:rsidR="00314CE2" w:rsidRDefault="00314CE2" w:rsidP="002F2A54">
                    <w:pPr>
                      <w:jc w:val="right"/>
                      <w:rPr>
                        <w:sz w:val="18"/>
                        <w:szCs w:val="18"/>
                      </w:rPr>
                    </w:pPr>
                  </w:p>
                </w:tc>
                <w:tc>
                  <w:tcPr>
                    <w:tcW w:w="1022" w:type="dxa"/>
                    <w:vAlign w:val="center"/>
                  </w:tcPr>
                  <w:p w14:paraId="6930599C" w14:textId="77777777" w:rsidR="00314CE2" w:rsidRDefault="00314CE2" w:rsidP="002F2A54">
                    <w:pPr>
                      <w:jc w:val="right"/>
                      <w:rPr>
                        <w:sz w:val="18"/>
                        <w:szCs w:val="18"/>
                      </w:rPr>
                    </w:pPr>
                  </w:p>
                </w:tc>
                <w:tc>
                  <w:tcPr>
                    <w:tcW w:w="1036" w:type="dxa"/>
                    <w:vAlign w:val="center"/>
                  </w:tcPr>
                  <w:p w14:paraId="7EEAA024" w14:textId="77777777" w:rsidR="00314CE2" w:rsidRDefault="00314CE2" w:rsidP="002F2A54">
                    <w:pPr>
                      <w:jc w:val="right"/>
                      <w:rPr>
                        <w:sz w:val="18"/>
                        <w:szCs w:val="18"/>
                      </w:rPr>
                    </w:pPr>
                  </w:p>
                </w:tc>
                <w:tc>
                  <w:tcPr>
                    <w:tcW w:w="1021" w:type="dxa"/>
                    <w:vAlign w:val="center"/>
                  </w:tcPr>
                  <w:p w14:paraId="0A0E898E" w14:textId="77777777" w:rsidR="00314CE2" w:rsidRDefault="00314CE2" w:rsidP="002F2A54">
                    <w:pPr>
                      <w:jc w:val="right"/>
                      <w:rPr>
                        <w:sz w:val="18"/>
                        <w:szCs w:val="18"/>
                      </w:rPr>
                    </w:pPr>
                  </w:p>
                </w:tc>
                <w:tc>
                  <w:tcPr>
                    <w:tcW w:w="1008" w:type="dxa"/>
                    <w:vAlign w:val="center"/>
                  </w:tcPr>
                  <w:p w14:paraId="6ABFC574" w14:textId="77777777" w:rsidR="00314CE2" w:rsidRDefault="00314CE2" w:rsidP="002F2A54">
                    <w:pPr>
                      <w:jc w:val="right"/>
                      <w:rPr>
                        <w:sz w:val="18"/>
                        <w:szCs w:val="18"/>
                      </w:rPr>
                    </w:pPr>
                  </w:p>
                </w:tc>
                <w:tc>
                  <w:tcPr>
                    <w:tcW w:w="1026" w:type="dxa"/>
                    <w:vAlign w:val="center"/>
                  </w:tcPr>
                  <w:p w14:paraId="5A06EE2C" w14:textId="77777777" w:rsidR="00314CE2" w:rsidRDefault="00314CE2" w:rsidP="002F2A54">
                    <w:pPr>
                      <w:jc w:val="right"/>
                      <w:rPr>
                        <w:sz w:val="18"/>
                        <w:szCs w:val="18"/>
                      </w:rPr>
                    </w:pPr>
                  </w:p>
                </w:tc>
              </w:tr>
              <w:tr w:rsidR="00314CE2" w14:paraId="186213DB" w14:textId="77777777" w:rsidTr="00C336E2">
                <w:trPr>
                  <w:trHeight w:val="20"/>
                </w:trPr>
                <w:sdt>
                  <w:sdtPr>
                    <w:tag w:val="_PLD_09a354c759244b168ea7e28904658be8"/>
                    <w:id w:val="-932205990"/>
                    <w:lock w:val="sdtLocked"/>
                  </w:sdtPr>
                  <w:sdtEndPr/>
                  <w:sdtContent>
                    <w:tc>
                      <w:tcPr>
                        <w:tcW w:w="2394" w:type="dxa"/>
                        <w:vAlign w:val="center"/>
                      </w:tcPr>
                      <w:p w14:paraId="349F0A83" w14:textId="77777777" w:rsidR="00314CE2" w:rsidRDefault="007874CE" w:rsidP="00C336E2">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14:paraId="54631E54"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798F5514"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0ABFD4EF" w14:textId="77777777" w:rsidR="00314CE2" w:rsidRDefault="00314CE2" w:rsidP="002F2A54">
                    <w:pPr>
                      <w:jc w:val="right"/>
                      <w:rPr>
                        <w:sz w:val="18"/>
                        <w:szCs w:val="18"/>
                      </w:rPr>
                    </w:pPr>
                  </w:p>
                </w:tc>
                <w:tc>
                  <w:tcPr>
                    <w:tcW w:w="1091" w:type="dxa"/>
                    <w:tcBorders>
                      <w:left w:val="single" w:sz="4" w:space="0" w:color="auto"/>
                    </w:tcBorders>
                    <w:vAlign w:val="center"/>
                  </w:tcPr>
                  <w:p w14:paraId="7C588141" w14:textId="77777777" w:rsidR="00314CE2" w:rsidRDefault="00314CE2" w:rsidP="002F2A54">
                    <w:pPr>
                      <w:jc w:val="right"/>
                      <w:rPr>
                        <w:sz w:val="18"/>
                        <w:szCs w:val="18"/>
                      </w:rPr>
                    </w:pPr>
                  </w:p>
                </w:tc>
                <w:tc>
                  <w:tcPr>
                    <w:tcW w:w="1036" w:type="dxa"/>
                    <w:vAlign w:val="center"/>
                  </w:tcPr>
                  <w:p w14:paraId="6A638FCD" w14:textId="67EF319F" w:rsidR="00314CE2" w:rsidRDefault="00076E94" w:rsidP="002F2A54">
                    <w:pPr>
                      <w:jc w:val="right"/>
                      <w:rPr>
                        <w:sz w:val="18"/>
                        <w:szCs w:val="18"/>
                      </w:rPr>
                    </w:pPr>
                    <w:r>
                      <w:rPr>
                        <w:sz w:val="18"/>
                        <w:szCs w:val="18"/>
                      </w:rPr>
                      <w:t>8,280,781.78</w:t>
                    </w:r>
                  </w:p>
                </w:tc>
                <w:tc>
                  <w:tcPr>
                    <w:tcW w:w="1064" w:type="dxa"/>
                    <w:vAlign w:val="center"/>
                  </w:tcPr>
                  <w:p w14:paraId="0890889D" w14:textId="77777777" w:rsidR="00314CE2" w:rsidRDefault="00314CE2" w:rsidP="002F2A54">
                    <w:pPr>
                      <w:jc w:val="right"/>
                      <w:rPr>
                        <w:sz w:val="18"/>
                        <w:szCs w:val="18"/>
                      </w:rPr>
                    </w:pPr>
                  </w:p>
                </w:tc>
                <w:tc>
                  <w:tcPr>
                    <w:tcW w:w="1022" w:type="dxa"/>
                    <w:vAlign w:val="center"/>
                  </w:tcPr>
                  <w:p w14:paraId="2BD59A0C" w14:textId="77777777" w:rsidR="00314CE2" w:rsidRDefault="00314CE2" w:rsidP="002F2A54">
                    <w:pPr>
                      <w:jc w:val="right"/>
                      <w:rPr>
                        <w:sz w:val="18"/>
                        <w:szCs w:val="18"/>
                      </w:rPr>
                    </w:pPr>
                  </w:p>
                </w:tc>
                <w:tc>
                  <w:tcPr>
                    <w:tcW w:w="1036" w:type="dxa"/>
                    <w:vAlign w:val="center"/>
                  </w:tcPr>
                  <w:p w14:paraId="3C837BE0" w14:textId="77777777" w:rsidR="00314CE2" w:rsidRDefault="00314CE2" w:rsidP="002F2A54">
                    <w:pPr>
                      <w:jc w:val="right"/>
                      <w:rPr>
                        <w:sz w:val="18"/>
                        <w:szCs w:val="18"/>
                      </w:rPr>
                    </w:pPr>
                  </w:p>
                </w:tc>
                <w:tc>
                  <w:tcPr>
                    <w:tcW w:w="1021" w:type="dxa"/>
                    <w:vAlign w:val="center"/>
                  </w:tcPr>
                  <w:p w14:paraId="1B341F16" w14:textId="77777777" w:rsidR="00314CE2" w:rsidRDefault="00314CE2" w:rsidP="002F2A54">
                    <w:pPr>
                      <w:jc w:val="right"/>
                      <w:rPr>
                        <w:sz w:val="18"/>
                        <w:szCs w:val="18"/>
                      </w:rPr>
                    </w:pPr>
                  </w:p>
                </w:tc>
                <w:tc>
                  <w:tcPr>
                    <w:tcW w:w="1008" w:type="dxa"/>
                    <w:vAlign w:val="center"/>
                  </w:tcPr>
                  <w:p w14:paraId="3999593F" w14:textId="77777777" w:rsidR="00314CE2" w:rsidRDefault="00314CE2" w:rsidP="002F2A54">
                    <w:pPr>
                      <w:jc w:val="right"/>
                      <w:rPr>
                        <w:sz w:val="18"/>
                        <w:szCs w:val="18"/>
                      </w:rPr>
                    </w:pPr>
                  </w:p>
                </w:tc>
                <w:tc>
                  <w:tcPr>
                    <w:tcW w:w="1026" w:type="dxa"/>
                    <w:vAlign w:val="center"/>
                  </w:tcPr>
                  <w:p w14:paraId="4B019FF3" w14:textId="40BD6244" w:rsidR="00314CE2" w:rsidRDefault="00076E94" w:rsidP="002F2A54">
                    <w:pPr>
                      <w:jc w:val="right"/>
                      <w:rPr>
                        <w:sz w:val="18"/>
                        <w:szCs w:val="18"/>
                      </w:rPr>
                    </w:pPr>
                    <w:r>
                      <w:rPr>
                        <w:sz w:val="18"/>
                        <w:szCs w:val="18"/>
                      </w:rPr>
                      <w:t>8,280,781.78</w:t>
                    </w:r>
                  </w:p>
                </w:tc>
              </w:tr>
              <w:tr w:rsidR="00314CE2" w14:paraId="66DF6C1A" w14:textId="77777777" w:rsidTr="00C336E2">
                <w:trPr>
                  <w:trHeight w:val="20"/>
                </w:trPr>
                <w:sdt>
                  <w:sdtPr>
                    <w:tag w:val="_PLD_806901fee79c40f688fa2f02ab1d596d"/>
                    <w:id w:val="-1904130601"/>
                    <w:lock w:val="sdtLocked"/>
                  </w:sdtPr>
                  <w:sdtEndPr/>
                  <w:sdtContent>
                    <w:tc>
                      <w:tcPr>
                        <w:tcW w:w="2394" w:type="dxa"/>
                        <w:vAlign w:val="center"/>
                      </w:tcPr>
                      <w:p w14:paraId="05A08597" w14:textId="77777777" w:rsidR="00314CE2" w:rsidRDefault="007874CE" w:rsidP="00C336E2">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14:paraId="7A319AD7"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5C0E11A8"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22C83512" w14:textId="77777777" w:rsidR="00314CE2" w:rsidRDefault="00314CE2" w:rsidP="002F2A54">
                    <w:pPr>
                      <w:jc w:val="right"/>
                      <w:rPr>
                        <w:sz w:val="18"/>
                        <w:szCs w:val="18"/>
                      </w:rPr>
                    </w:pPr>
                  </w:p>
                </w:tc>
                <w:tc>
                  <w:tcPr>
                    <w:tcW w:w="1091" w:type="dxa"/>
                    <w:tcBorders>
                      <w:left w:val="single" w:sz="4" w:space="0" w:color="auto"/>
                    </w:tcBorders>
                    <w:vAlign w:val="center"/>
                  </w:tcPr>
                  <w:p w14:paraId="75A8C19D" w14:textId="77777777" w:rsidR="00314CE2" w:rsidRDefault="00314CE2" w:rsidP="002F2A54">
                    <w:pPr>
                      <w:jc w:val="right"/>
                      <w:rPr>
                        <w:sz w:val="18"/>
                        <w:szCs w:val="18"/>
                      </w:rPr>
                    </w:pPr>
                  </w:p>
                </w:tc>
                <w:tc>
                  <w:tcPr>
                    <w:tcW w:w="1036" w:type="dxa"/>
                    <w:vAlign w:val="center"/>
                  </w:tcPr>
                  <w:p w14:paraId="66188836" w14:textId="77777777" w:rsidR="00314CE2" w:rsidRDefault="00314CE2" w:rsidP="002F2A54">
                    <w:pPr>
                      <w:jc w:val="right"/>
                      <w:rPr>
                        <w:sz w:val="18"/>
                        <w:szCs w:val="18"/>
                      </w:rPr>
                    </w:pPr>
                  </w:p>
                </w:tc>
                <w:tc>
                  <w:tcPr>
                    <w:tcW w:w="1064" w:type="dxa"/>
                    <w:vAlign w:val="center"/>
                  </w:tcPr>
                  <w:p w14:paraId="562E7A46" w14:textId="77777777" w:rsidR="00314CE2" w:rsidRDefault="00314CE2" w:rsidP="002F2A54">
                    <w:pPr>
                      <w:jc w:val="right"/>
                      <w:rPr>
                        <w:sz w:val="18"/>
                        <w:szCs w:val="18"/>
                      </w:rPr>
                    </w:pPr>
                  </w:p>
                </w:tc>
                <w:tc>
                  <w:tcPr>
                    <w:tcW w:w="1022" w:type="dxa"/>
                    <w:vAlign w:val="center"/>
                  </w:tcPr>
                  <w:p w14:paraId="5015B688" w14:textId="77777777" w:rsidR="00314CE2" w:rsidRDefault="00314CE2" w:rsidP="002F2A54">
                    <w:pPr>
                      <w:jc w:val="right"/>
                      <w:rPr>
                        <w:sz w:val="18"/>
                        <w:szCs w:val="18"/>
                      </w:rPr>
                    </w:pPr>
                  </w:p>
                </w:tc>
                <w:tc>
                  <w:tcPr>
                    <w:tcW w:w="1036" w:type="dxa"/>
                    <w:vAlign w:val="center"/>
                  </w:tcPr>
                  <w:p w14:paraId="6C0856D8" w14:textId="77777777" w:rsidR="00314CE2" w:rsidRDefault="00314CE2" w:rsidP="002F2A54">
                    <w:pPr>
                      <w:jc w:val="right"/>
                      <w:rPr>
                        <w:sz w:val="18"/>
                        <w:szCs w:val="18"/>
                      </w:rPr>
                    </w:pPr>
                  </w:p>
                </w:tc>
                <w:tc>
                  <w:tcPr>
                    <w:tcW w:w="1021" w:type="dxa"/>
                    <w:vAlign w:val="center"/>
                  </w:tcPr>
                  <w:p w14:paraId="16F89BB3" w14:textId="3B399031" w:rsidR="00314CE2" w:rsidRDefault="00076E94" w:rsidP="002F2A54">
                    <w:pPr>
                      <w:jc w:val="right"/>
                      <w:rPr>
                        <w:sz w:val="18"/>
                        <w:szCs w:val="18"/>
                      </w:rPr>
                    </w:pPr>
                    <w:r>
                      <w:rPr>
                        <w:sz w:val="18"/>
                        <w:szCs w:val="18"/>
                      </w:rPr>
                      <w:t>13,655,481.01</w:t>
                    </w:r>
                  </w:p>
                </w:tc>
                <w:tc>
                  <w:tcPr>
                    <w:tcW w:w="1008" w:type="dxa"/>
                    <w:vAlign w:val="center"/>
                  </w:tcPr>
                  <w:p w14:paraId="5A79E5FC" w14:textId="595C1DAB" w:rsidR="00314CE2" w:rsidRDefault="00076E94" w:rsidP="002F2A54">
                    <w:pPr>
                      <w:jc w:val="right"/>
                      <w:rPr>
                        <w:sz w:val="18"/>
                        <w:szCs w:val="18"/>
                      </w:rPr>
                    </w:pPr>
                    <w:r>
                      <w:rPr>
                        <w:sz w:val="18"/>
                        <w:szCs w:val="18"/>
                      </w:rPr>
                      <w:t>-45,137,924.29</w:t>
                    </w:r>
                  </w:p>
                </w:tc>
                <w:tc>
                  <w:tcPr>
                    <w:tcW w:w="1026" w:type="dxa"/>
                    <w:vAlign w:val="center"/>
                  </w:tcPr>
                  <w:p w14:paraId="1178EB16" w14:textId="555A9E4B" w:rsidR="00314CE2" w:rsidRDefault="00076E94" w:rsidP="002F2A54">
                    <w:pPr>
                      <w:jc w:val="right"/>
                      <w:rPr>
                        <w:sz w:val="18"/>
                        <w:szCs w:val="18"/>
                      </w:rPr>
                    </w:pPr>
                    <w:r>
                      <w:rPr>
                        <w:sz w:val="18"/>
                        <w:szCs w:val="18"/>
                      </w:rPr>
                      <w:t>-31,482,443.28</w:t>
                    </w:r>
                  </w:p>
                </w:tc>
              </w:tr>
              <w:tr w:rsidR="00314CE2" w14:paraId="781FEC98" w14:textId="77777777" w:rsidTr="00C336E2">
                <w:trPr>
                  <w:trHeight w:val="20"/>
                </w:trPr>
                <w:sdt>
                  <w:sdtPr>
                    <w:tag w:val="_PLD_5936c2d33e22476597644c98158847c6"/>
                    <w:id w:val="-1490553841"/>
                    <w:lock w:val="sdtLocked"/>
                  </w:sdtPr>
                  <w:sdtEndPr/>
                  <w:sdtContent>
                    <w:tc>
                      <w:tcPr>
                        <w:tcW w:w="2394" w:type="dxa"/>
                        <w:vAlign w:val="center"/>
                      </w:tcPr>
                      <w:p w14:paraId="24431BBB" w14:textId="77777777" w:rsidR="00314CE2" w:rsidRDefault="007874CE" w:rsidP="00C336E2">
                        <w:pPr>
                          <w:rPr>
                            <w:sz w:val="18"/>
                            <w:szCs w:val="18"/>
                          </w:rPr>
                        </w:pPr>
                        <w:r>
                          <w:rPr>
                            <w:sz w:val="18"/>
                            <w:szCs w:val="18"/>
                          </w:rPr>
                          <w:t>1</w:t>
                        </w:r>
                        <w:r>
                          <w:rPr>
                            <w:sz w:val="18"/>
                            <w:szCs w:val="18"/>
                          </w:rPr>
                          <w:t>．提取盈余公积</w:t>
                        </w:r>
                      </w:p>
                    </w:tc>
                  </w:sdtContent>
                </w:sdt>
                <w:tc>
                  <w:tcPr>
                    <w:tcW w:w="1078" w:type="dxa"/>
                    <w:tcBorders>
                      <w:right w:val="single" w:sz="4" w:space="0" w:color="auto"/>
                    </w:tcBorders>
                    <w:vAlign w:val="center"/>
                  </w:tcPr>
                  <w:p w14:paraId="3D8B9932"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2F80D8D9"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7D0BD3D2" w14:textId="77777777" w:rsidR="00314CE2" w:rsidRDefault="00314CE2" w:rsidP="002F2A54">
                    <w:pPr>
                      <w:jc w:val="right"/>
                      <w:rPr>
                        <w:sz w:val="18"/>
                        <w:szCs w:val="18"/>
                      </w:rPr>
                    </w:pPr>
                  </w:p>
                </w:tc>
                <w:tc>
                  <w:tcPr>
                    <w:tcW w:w="1091" w:type="dxa"/>
                    <w:tcBorders>
                      <w:left w:val="single" w:sz="4" w:space="0" w:color="auto"/>
                    </w:tcBorders>
                    <w:vAlign w:val="center"/>
                  </w:tcPr>
                  <w:p w14:paraId="49CA1B12" w14:textId="77777777" w:rsidR="00314CE2" w:rsidRDefault="00314CE2" w:rsidP="002F2A54">
                    <w:pPr>
                      <w:jc w:val="right"/>
                      <w:rPr>
                        <w:sz w:val="18"/>
                        <w:szCs w:val="18"/>
                      </w:rPr>
                    </w:pPr>
                  </w:p>
                </w:tc>
                <w:tc>
                  <w:tcPr>
                    <w:tcW w:w="1036" w:type="dxa"/>
                    <w:vAlign w:val="center"/>
                  </w:tcPr>
                  <w:p w14:paraId="697D5E13" w14:textId="77777777" w:rsidR="00314CE2" w:rsidRDefault="00314CE2" w:rsidP="002F2A54">
                    <w:pPr>
                      <w:jc w:val="right"/>
                      <w:rPr>
                        <w:sz w:val="18"/>
                        <w:szCs w:val="18"/>
                      </w:rPr>
                    </w:pPr>
                  </w:p>
                </w:tc>
                <w:tc>
                  <w:tcPr>
                    <w:tcW w:w="1064" w:type="dxa"/>
                    <w:vAlign w:val="center"/>
                  </w:tcPr>
                  <w:p w14:paraId="098EE542" w14:textId="77777777" w:rsidR="00314CE2" w:rsidRDefault="00314CE2" w:rsidP="002F2A54">
                    <w:pPr>
                      <w:jc w:val="right"/>
                      <w:rPr>
                        <w:sz w:val="18"/>
                        <w:szCs w:val="18"/>
                      </w:rPr>
                    </w:pPr>
                  </w:p>
                </w:tc>
                <w:tc>
                  <w:tcPr>
                    <w:tcW w:w="1022" w:type="dxa"/>
                    <w:vAlign w:val="center"/>
                  </w:tcPr>
                  <w:p w14:paraId="49FDCD19" w14:textId="77777777" w:rsidR="00314CE2" w:rsidRDefault="00314CE2" w:rsidP="002F2A54">
                    <w:pPr>
                      <w:jc w:val="right"/>
                      <w:rPr>
                        <w:sz w:val="18"/>
                        <w:szCs w:val="18"/>
                      </w:rPr>
                    </w:pPr>
                  </w:p>
                </w:tc>
                <w:tc>
                  <w:tcPr>
                    <w:tcW w:w="1036" w:type="dxa"/>
                    <w:vAlign w:val="center"/>
                  </w:tcPr>
                  <w:p w14:paraId="28B213CC" w14:textId="77777777" w:rsidR="00314CE2" w:rsidRDefault="00314CE2" w:rsidP="002F2A54">
                    <w:pPr>
                      <w:jc w:val="right"/>
                      <w:rPr>
                        <w:sz w:val="18"/>
                        <w:szCs w:val="18"/>
                      </w:rPr>
                    </w:pPr>
                  </w:p>
                </w:tc>
                <w:tc>
                  <w:tcPr>
                    <w:tcW w:w="1021" w:type="dxa"/>
                    <w:vAlign w:val="center"/>
                  </w:tcPr>
                  <w:p w14:paraId="52AE392C" w14:textId="1B2FECBF" w:rsidR="00314CE2" w:rsidRDefault="00076E94" w:rsidP="002F2A54">
                    <w:pPr>
                      <w:jc w:val="right"/>
                      <w:rPr>
                        <w:sz w:val="18"/>
                        <w:szCs w:val="18"/>
                      </w:rPr>
                    </w:pPr>
                    <w:r>
                      <w:rPr>
                        <w:sz w:val="18"/>
                        <w:szCs w:val="18"/>
                      </w:rPr>
                      <w:t>13,655,481.01</w:t>
                    </w:r>
                  </w:p>
                </w:tc>
                <w:tc>
                  <w:tcPr>
                    <w:tcW w:w="1008" w:type="dxa"/>
                    <w:vAlign w:val="center"/>
                  </w:tcPr>
                  <w:p w14:paraId="00D43271" w14:textId="3FA8F0E1" w:rsidR="00314CE2" w:rsidRDefault="00076E94" w:rsidP="002F2A54">
                    <w:pPr>
                      <w:jc w:val="right"/>
                      <w:rPr>
                        <w:sz w:val="18"/>
                        <w:szCs w:val="18"/>
                      </w:rPr>
                    </w:pPr>
                    <w:r>
                      <w:rPr>
                        <w:sz w:val="18"/>
                        <w:szCs w:val="18"/>
                      </w:rPr>
                      <w:t>-13,655,481.01</w:t>
                    </w:r>
                  </w:p>
                </w:tc>
                <w:tc>
                  <w:tcPr>
                    <w:tcW w:w="1026" w:type="dxa"/>
                    <w:vAlign w:val="center"/>
                  </w:tcPr>
                  <w:p w14:paraId="679FCA47" w14:textId="77777777" w:rsidR="00314CE2" w:rsidRDefault="00314CE2" w:rsidP="002F2A54">
                    <w:pPr>
                      <w:jc w:val="right"/>
                      <w:rPr>
                        <w:sz w:val="18"/>
                        <w:szCs w:val="18"/>
                      </w:rPr>
                    </w:pPr>
                  </w:p>
                </w:tc>
              </w:tr>
              <w:tr w:rsidR="00314CE2" w14:paraId="79196D88" w14:textId="77777777" w:rsidTr="00C336E2">
                <w:trPr>
                  <w:trHeight w:val="20"/>
                </w:trPr>
                <w:sdt>
                  <w:sdtPr>
                    <w:tag w:val="_PLD_210044b047ac492dbe47ba7aedd16fad"/>
                    <w:id w:val="1266964929"/>
                    <w:lock w:val="sdtLocked"/>
                  </w:sdtPr>
                  <w:sdtEndPr/>
                  <w:sdtContent>
                    <w:tc>
                      <w:tcPr>
                        <w:tcW w:w="2394" w:type="dxa"/>
                        <w:vAlign w:val="center"/>
                      </w:tcPr>
                      <w:p w14:paraId="7BC4709C" w14:textId="77777777" w:rsidR="00314CE2" w:rsidRDefault="007874CE" w:rsidP="00C336E2">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14:paraId="3A21185E"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22B0A631"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6DE469AF" w14:textId="77777777" w:rsidR="00314CE2" w:rsidRDefault="00314CE2" w:rsidP="002F2A54">
                    <w:pPr>
                      <w:jc w:val="right"/>
                      <w:rPr>
                        <w:sz w:val="18"/>
                        <w:szCs w:val="18"/>
                      </w:rPr>
                    </w:pPr>
                  </w:p>
                </w:tc>
                <w:tc>
                  <w:tcPr>
                    <w:tcW w:w="1091" w:type="dxa"/>
                    <w:tcBorders>
                      <w:left w:val="single" w:sz="4" w:space="0" w:color="auto"/>
                    </w:tcBorders>
                    <w:vAlign w:val="center"/>
                  </w:tcPr>
                  <w:p w14:paraId="6EB74E24" w14:textId="77777777" w:rsidR="00314CE2" w:rsidRDefault="00314CE2" w:rsidP="002F2A54">
                    <w:pPr>
                      <w:jc w:val="right"/>
                      <w:rPr>
                        <w:sz w:val="18"/>
                        <w:szCs w:val="18"/>
                      </w:rPr>
                    </w:pPr>
                  </w:p>
                </w:tc>
                <w:tc>
                  <w:tcPr>
                    <w:tcW w:w="1036" w:type="dxa"/>
                    <w:vAlign w:val="center"/>
                  </w:tcPr>
                  <w:p w14:paraId="093DA6C1" w14:textId="77777777" w:rsidR="00314CE2" w:rsidRDefault="00314CE2" w:rsidP="002F2A54">
                    <w:pPr>
                      <w:jc w:val="right"/>
                      <w:rPr>
                        <w:sz w:val="18"/>
                        <w:szCs w:val="18"/>
                      </w:rPr>
                    </w:pPr>
                  </w:p>
                </w:tc>
                <w:tc>
                  <w:tcPr>
                    <w:tcW w:w="1064" w:type="dxa"/>
                    <w:vAlign w:val="center"/>
                  </w:tcPr>
                  <w:p w14:paraId="1D32EE57" w14:textId="77777777" w:rsidR="00314CE2" w:rsidRDefault="00314CE2" w:rsidP="002F2A54">
                    <w:pPr>
                      <w:jc w:val="right"/>
                      <w:rPr>
                        <w:sz w:val="18"/>
                        <w:szCs w:val="18"/>
                      </w:rPr>
                    </w:pPr>
                  </w:p>
                </w:tc>
                <w:tc>
                  <w:tcPr>
                    <w:tcW w:w="1022" w:type="dxa"/>
                    <w:vAlign w:val="center"/>
                  </w:tcPr>
                  <w:p w14:paraId="45EE4A3C" w14:textId="77777777" w:rsidR="00314CE2" w:rsidRDefault="00314CE2" w:rsidP="002F2A54">
                    <w:pPr>
                      <w:jc w:val="right"/>
                      <w:rPr>
                        <w:sz w:val="18"/>
                        <w:szCs w:val="18"/>
                      </w:rPr>
                    </w:pPr>
                  </w:p>
                </w:tc>
                <w:tc>
                  <w:tcPr>
                    <w:tcW w:w="1036" w:type="dxa"/>
                    <w:vAlign w:val="center"/>
                  </w:tcPr>
                  <w:p w14:paraId="61A2B656" w14:textId="77777777" w:rsidR="00314CE2" w:rsidRDefault="00314CE2" w:rsidP="002F2A54">
                    <w:pPr>
                      <w:jc w:val="right"/>
                      <w:rPr>
                        <w:sz w:val="18"/>
                        <w:szCs w:val="18"/>
                      </w:rPr>
                    </w:pPr>
                  </w:p>
                </w:tc>
                <w:tc>
                  <w:tcPr>
                    <w:tcW w:w="1021" w:type="dxa"/>
                    <w:vAlign w:val="center"/>
                  </w:tcPr>
                  <w:p w14:paraId="3A39F994" w14:textId="77777777" w:rsidR="00314CE2" w:rsidRDefault="00314CE2" w:rsidP="002F2A54">
                    <w:pPr>
                      <w:jc w:val="right"/>
                      <w:rPr>
                        <w:sz w:val="18"/>
                        <w:szCs w:val="18"/>
                      </w:rPr>
                    </w:pPr>
                  </w:p>
                </w:tc>
                <w:tc>
                  <w:tcPr>
                    <w:tcW w:w="1008" w:type="dxa"/>
                    <w:vAlign w:val="center"/>
                  </w:tcPr>
                  <w:p w14:paraId="5D2871AA" w14:textId="1D36C8DA" w:rsidR="00314CE2" w:rsidRDefault="00076E94" w:rsidP="002F2A54">
                    <w:pPr>
                      <w:jc w:val="right"/>
                      <w:rPr>
                        <w:sz w:val="18"/>
                        <w:szCs w:val="18"/>
                      </w:rPr>
                    </w:pPr>
                    <w:r>
                      <w:rPr>
                        <w:sz w:val="18"/>
                        <w:szCs w:val="18"/>
                      </w:rPr>
                      <w:t>-31,482,443.28</w:t>
                    </w:r>
                  </w:p>
                </w:tc>
                <w:tc>
                  <w:tcPr>
                    <w:tcW w:w="1026" w:type="dxa"/>
                    <w:vAlign w:val="center"/>
                  </w:tcPr>
                  <w:p w14:paraId="739D6ADC" w14:textId="6B0A4732" w:rsidR="00314CE2" w:rsidRDefault="00076E94" w:rsidP="002F2A54">
                    <w:pPr>
                      <w:jc w:val="right"/>
                      <w:rPr>
                        <w:sz w:val="18"/>
                        <w:szCs w:val="18"/>
                      </w:rPr>
                    </w:pPr>
                    <w:r>
                      <w:rPr>
                        <w:sz w:val="18"/>
                        <w:szCs w:val="18"/>
                      </w:rPr>
                      <w:t>-31,482,443.28</w:t>
                    </w:r>
                  </w:p>
                </w:tc>
              </w:tr>
              <w:tr w:rsidR="00314CE2" w14:paraId="09AB79FF" w14:textId="77777777" w:rsidTr="00C336E2">
                <w:trPr>
                  <w:trHeight w:val="20"/>
                </w:trPr>
                <w:sdt>
                  <w:sdtPr>
                    <w:tag w:val="_PLD_65affb7384874e8facf889d04ab4dd24"/>
                    <w:id w:val="-1664466861"/>
                    <w:lock w:val="sdtLocked"/>
                  </w:sdtPr>
                  <w:sdtEndPr/>
                  <w:sdtContent>
                    <w:tc>
                      <w:tcPr>
                        <w:tcW w:w="2394" w:type="dxa"/>
                        <w:vAlign w:val="center"/>
                      </w:tcPr>
                      <w:p w14:paraId="5F8C0519" w14:textId="77777777" w:rsidR="00314CE2" w:rsidRDefault="007874CE" w:rsidP="00C336E2">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14:paraId="19AC7251"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07AA45ED"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2A4946ED" w14:textId="77777777" w:rsidR="00314CE2" w:rsidRDefault="00314CE2" w:rsidP="002F2A54">
                    <w:pPr>
                      <w:jc w:val="right"/>
                      <w:rPr>
                        <w:sz w:val="18"/>
                        <w:szCs w:val="18"/>
                      </w:rPr>
                    </w:pPr>
                  </w:p>
                </w:tc>
                <w:tc>
                  <w:tcPr>
                    <w:tcW w:w="1091" w:type="dxa"/>
                    <w:tcBorders>
                      <w:left w:val="single" w:sz="4" w:space="0" w:color="auto"/>
                    </w:tcBorders>
                    <w:vAlign w:val="center"/>
                  </w:tcPr>
                  <w:p w14:paraId="5832C3EB" w14:textId="77777777" w:rsidR="00314CE2" w:rsidRDefault="00314CE2" w:rsidP="002F2A54">
                    <w:pPr>
                      <w:jc w:val="right"/>
                      <w:rPr>
                        <w:sz w:val="18"/>
                        <w:szCs w:val="18"/>
                      </w:rPr>
                    </w:pPr>
                  </w:p>
                </w:tc>
                <w:tc>
                  <w:tcPr>
                    <w:tcW w:w="1036" w:type="dxa"/>
                    <w:vAlign w:val="center"/>
                  </w:tcPr>
                  <w:p w14:paraId="2E92F5B3" w14:textId="77777777" w:rsidR="00314CE2" w:rsidRDefault="00314CE2" w:rsidP="002F2A54">
                    <w:pPr>
                      <w:jc w:val="right"/>
                      <w:rPr>
                        <w:sz w:val="18"/>
                        <w:szCs w:val="18"/>
                      </w:rPr>
                    </w:pPr>
                  </w:p>
                </w:tc>
                <w:tc>
                  <w:tcPr>
                    <w:tcW w:w="1064" w:type="dxa"/>
                    <w:vAlign w:val="center"/>
                  </w:tcPr>
                  <w:p w14:paraId="56E89A02" w14:textId="77777777" w:rsidR="00314CE2" w:rsidRDefault="00314CE2" w:rsidP="002F2A54">
                    <w:pPr>
                      <w:jc w:val="right"/>
                      <w:rPr>
                        <w:sz w:val="18"/>
                        <w:szCs w:val="18"/>
                      </w:rPr>
                    </w:pPr>
                  </w:p>
                </w:tc>
                <w:tc>
                  <w:tcPr>
                    <w:tcW w:w="1022" w:type="dxa"/>
                    <w:vAlign w:val="center"/>
                  </w:tcPr>
                  <w:p w14:paraId="34693198" w14:textId="77777777" w:rsidR="00314CE2" w:rsidRDefault="00314CE2" w:rsidP="002F2A54">
                    <w:pPr>
                      <w:jc w:val="right"/>
                      <w:rPr>
                        <w:sz w:val="18"/>
                        <w:szCs w:val="18"/>
                      </w:rPr>
                    </w:pPr>
                  </w:p>
                </w:tc>
                <w:tc>
                  <w:tcPr>
                    <w:tcW w:w="1036" w:type="dxa"/>
                    <w:vAlign w:val="center"/>
                  </w:tcPr>
                  <w:p w14:paraId="42A05927" w14:textId="77777777" w:rsidR="00314CE2" w:rsidRDefault="00314CE2" w:rsidP="002F2A54">
                    <w:pPr>
                      <w:jc w:val="right"/>
                      <w:rPr>
                        <w:sz w:val="18"/>
                        <w:szCs w:val="18"/>
                      </w:rPr>
                    </w:pPr>
                  </w:p>
                </w:tc>
                <w:tc>
                  <w:tcPr>
                    <w:tcW w:w="1021" w:type="dxa"/>
                    <w:vAlign w:val="center"/>
                  </w:tcPr>
                  <w:p w14:paraId="1C890B35" w14:textId="77777777" w:rsidR="00314CE2" w:rsidRDefault="00314CE2" w:rsidP="002F2A54">
                    <w:pPr>
                      <w:jc w:val="right"/>
                      <w:rPr>
                        <w:sz w:val="18"/>
                        <w:szCs w:val="18"/>
                      </w:rPr>
                    </w:pPr>
                  </w:p>
                </w:tc>
                <w:tc>
                  <w:tcPr>
                    <w:tcW w:w="1008" w:type="dxa"/>
                    <w:vAlign w:val="center"/>
                  </w:tcPr>
                  <w:p w14:paraId="507FA228" w14:textId="77777777" w:rsidR="00314CE2" w:rsidRDefault="00314CE2" w:rsidP="002F2A54">
                    <w:pPr>
                      <w:jc w:val="right"/>
                      <w:rPr>
                        <w:sz w:val="18"/>
                        <w:szCs w:val="18"/>
                      </w:rPr>
                    </w:pPr>
                  </w:p>
                </w:tc>
                <w:tc>
                  <w:tcPr>
                    <w:tcW w:w="1026" w:type="dxa"/>
                    <w:vAlign w:val="center"/>
                  </w:tcPr>
                  <w:p w14:paraId="4B7CB152" w14:textId="77777777" w:rsidR="00314CE2" w:rsidRDefault="00314CE2" w:rsidP="002F2A54">
                    <w:pPr>
                      <w:jc w:val="right"/>
                      <w:rPr>
                        <w:sz w:val="18"/>
                        <w:szCs w:val="18"/>
                      </w:rPr>
                    </w:pPr>
                  </w:p>
                </w:tc>
              </w:tr>
              <w:tr w:rsidR="00314CE2" w14:paraId="4B8679A2" w14:textId="77777777" w:rsidTr="00C336E2">
                <w:trPr>
                  <w:trHeight w:val="20"/>
                </w:trPr>
                <w:sdt>
                  <w:sdtPr>
                    <w:tag w:val="_PLD_ed39015638e6485d9ecad98bd3aaac6b"/>
                    <w:id w:val="217556071"/>
                    <w:lock w:val="sdtLocked"/>
                  </w:sdtPr>
                  <w:sdtEndPr/>
                  <w:sdtContent>
                    <w:tc>
                      <w:tcPr>
                        <w:tcW w:w="2394" w:type="dxa"/>
                        <w:vAlign w:val="center"/>
                      </w:tcPr>
                      <w:p w14:paraId="1273F1FF" w14:textId="77777777" w:rsidR="00314CE2" w:rsidRDefault="007874CE" w:rsidP="00C336E2">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14:paraId="05178C9F"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737A6016"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38C53244" w14:textId="77777777" w:rsidR="00314CE2" w:rsidRDefault="00314CE2" w:rsidP="002F2A54">
                    <w:pPr>
                      <w:jc w:val="right"/>
                      <w:rPr>
                        <w:sz w:val="18"/>
                        <w:szCs w:val="18"/>
                      </w:rPr>
                    </w:pPr>
                  </w:p>
                </w:tc>
                <w:tc>
                  <w:tcPr>
                    <w:tcW w:w="1091" w:type="dxa"/>
                    <w:tcBorders>
                      <w:left w:val="single" w:sz="4" w:space="0" w:color="auto"/>
                    </w:tcBorders>
                    <w:vAlign w:val="center"/>
                  </w:tcPr>
                  <w:p w14:paraId="0026215D" w14:textId="77777777" w:rsidR="00314CE2" w:rsidRDefault="00314CE2" w:rsidP="002F2A54">
                    <w:pPr>
                      <w:jc w:val="right"/>
                      <w:rPr>
                        <w:sz w:val="18"/>
                        <w:szCs w:val="18"/>
                      </w:rPr>
                    </w:pPr>
                  </w:p>
                </w:tc>
                <w:tc>
                  <w:tcPr>
                    <w:tcW w:w="1036" w:type="dxa"/>
                    <w:vAlign w:val="center"/>
                  </w:tcPr>
                  <w:p w14:paraId="51DAAB46" w14:textId="77777777" w:rsidR="00314CE2" w:rsidRDefault="00314CE2" w:rsidP="002F2A54">
                    <w:pPr>
                      <w:jc w:val="right"/>
                      <w:rPr>
                        <w:sz w:val="18"/>
                        <w:szCs w:val="18"/>
                      </w:rPr>
                    </w:pPr>
                  </w:p>
                </w:tc>
                <w:tc>
                  <w:tcPr>
                    <w:tcW w:w="1064" w:type="dxa"/>
                    <w:vAlign w:val="center"/>
                  </w:tcPr>
                  <w:p w14:paraId="4CE98900" w14:textId="77777777" w:rsidR="00314CE2" w:rsidRDefault="00314CE2" w:rsidP="002F2A54">
                    <w:pPr>
                      <w:jc w:val="right"/>
                      <w:rPr>
                        <w:sz w:val="18"/>
                        <w:szCs w:val="18"/>
                      </w:rPr>
                    </w:pPr>
                  </w:p>
                </w:tc>
                <w:tc>
                  <w:tcPr>
                    <w:tcW w:w="1022" w:type="dxa"/>
                    <w:vAlign w:val="center"/>
                  </w:tcPr>
                  <w:p w14:paraId="3639B4CB" w14:textId="77777777" w:rsidR="00314CE2" w:rsidRDefault="00314CE2" w:rsidP="002F2A54">
                    <w:pPr>
                      <w:jc w:val="right"/>
                      <w:rPr>
                        <w:sz w:val="18"/>
                        <w:szCs w:val="18"/>
                      </w:rPr>
                    </w:pPr>
                  </w:p>
                </w:tc>
                <w:tc>
                  <w:tcPr>
                    <w:tcW w:w="1036" w:type="dxa"/>
                    <w:vAlign w:val="center"/>
                  </w:tcPr>
                  <w:p w14:paraId="5ED9A9E2" w14:textId="77777777" w:rsidR="00314CE2" w:rsidRDefault="00314CE2" w:rsidP="002F2A54">
                    <w:pPr>
                      <w:jc w:val="right"/>
                      <w:rPr>
                        <w:sz w:val="18"/>
                        <w:szCs w:val="18"/>
                      </w:rPr>
                    </w:pPr>
                  </w:p>
                </w:tc>
                <w:tc>
                  <w:tcPr>
                    <w:tcW w:w="1021" w:type="dxa"/>
                    <w:vAlign w:val="center"/>
                  </w:tcPr>
                  <w:p w14:paraId="5F5730A5" w14:textId="77777777" w:rsidR="00314CE2" w:rsidRDefault="00314CE2" w:rsidP="002F2A54">
                    <w:pPr>
                      <w:jc w:val="right"/>
                      <w:rPr>
                        <w:sz w:val="18"/>
                        <w:szCs w:val="18"/>
                      </w:rPr>
                    </w:pPr>
                  </w:p>
                </w:tc>
                <w:tc>
                  <w:tcPr>
                    <w:tcW w:w="1008" w:type="dxa"/>
                    <w:vAlign w:val="center"/>
                  </w:tcPr>
                  <w:p w14:paraId="2EF21936" w14:textId="77777777" w:rsidR="00314CE2" w:rsidRDefault="00314CE2" w:rsidP="002F2A54">
                    <w:pPr>
                      <w:jc w:val="right"/>
                      <w:rPr>
                        <w:sz w:val="18"/>
                        <w:szCs w:val="18"/>
                      </w:rPr>
                    </w:pPr>
                  </w:p>
                </w:tc>
                <w:tc>
                  <w:tcPr>
                    <w:tcW w:w="1026" w:type="dxa"/>
                    <w:vAlign w:val="center"/>
                  </w:tcPr>
                  <w:p w14:paraId="18BDFC58" w14:textId="77777777" w:rsidR="00314CE2" w:rsidRDefault="00314CE2" w:rsidP="002F2A54">
                    <w:pPr>
                      <w:jc w:val="right"/>
                      <w:rPr>
                        <w:sz w:val="18"/>
                        <w:szCs w:val="18"/>
                      </w:rPr>
                    </w:pPr>
                  </w:p>
                </w:tc>
              </w:tr>
              <w:tr w:rsidR="00314CE2" w14:paraId="10EC1A6D" w14:textId="77777777" w:rsidTr="00C336E2">
                <w:trPr>
                  <w:trHeight w:val="20"/>
                </w:trPr>
                <w:sdt>
                  <w:sdtPr>
                    <w:tag w:val="_PLD_16ddc46b3a95453788bdcaaebfae99fa"/>
                    <w:id w:val="1419752935"/>
                    <w:lock w:val="sdtLocked"/>
                  </w:sdtPr>
                  <w:sdtEndPr/>
                  <w:sdtContent>
                    <w:tc>
                      <w:tcPr>
                        <w:tcW w:w="2394" w:type="dxa"/>
                        <w:vAlign w:val="center"/>
                      </w:tcPr>
                      <w:p w14:paraId="00F52880" w14:textId="77777777" w:rsidR="00314CE2" w:rsidRDefault="007874CE" w:rsidP="00C336E2">
                        <w:pPr>
                          <w:rPr>
                            <w:sz w:val="18"/>
                            <w:szCs w:val="18"/>
                          </w:rPr>
                        </w:pPr>
                        <w:r>
                          <w:rPr>
                            <w:sz w:val="18"/>
                            <w:szCs w:val="18"/>
                          </w:rPr>
                          <w:t>1</w:t>
                        </w:r>
                        <w:r>
                          <w:rPr>
                            <w:sz w:val="18"/>
                            <w:szCs w:val="18"/>
                          </w:rPr>
                          <w:t>．资本公积转增资本（或股本）</w:t>
                        </w:r>
                      </w:p>
                    </w:tc>
                  </w:sdtContent>
                </w:sdt>
                <w:tc>
                  <w:tcPr>
                    <w:tcW w:w="1078" w:type="dxa"/>
                    <w:tcBorders>
                      <w:right w:val="single" w:sz="4" w:space="0" w:color="auto"/>
                    </w:tcBorders>
                    <w:vAlign w:val="center"/>
                  </w:tcPr>
                  <w:p w14:paraId="581F7883"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4A5F1467"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3C9E9E6B" w14:textId="77777777" w:rsidR="00314CE2" w:rsidRDefault="00314CE2" w:rsidP="002F2A54">
                    <w:pPr>
                      <w:jc w:val="right"/>
                      <w:rPr>
                        <w:sz w:val="18"/>
                        <w:szCs w:val="18"/>
                      </w:rPr>
                    </w:pPr>
                  </w:p>
                </w:tc>
                <w:tc>
                  <w:tcPr>
                    <w:tcW w:w="1091" w:type="dxa"/>
                    <w:tcBorders>
                      <w:left w:val="single" w:sz="4" w:space="0" w:color="auto"/>
                    </w:tcBorders>
                    <w:vAlign w:val="center"/>
                  </w:tcPr>
                  <w:p w14:paraId="2C303109" w14:textId="77777777" w:rsidR="00314CE2" w:rsidRDefault="00314CE2" w:rsidP="002F2A54">
                    <w:pPr>
                      <w:jc w:val="right"/>
                      <w:rPr>
                        <w:sz w:val="18"/>
                        <w:szCs w:val="18"/>
                      </w:rPr>
                    </w:pPr>
                  </w:p>
                </w:tc>
                <w:tc>
                  <w:tcPr>
                    <w:tcW w:w="1036" w:type="dxa"/>
                    <w:vAlign w:val="center"/>
                  </w:tcPr>
                  <w:p w14:paraId="4FD5E8A8" w14:textId="77777777" w:rsidR="00314CE2" w:rsidRDefault="00314CE2" w:rsidP="002F2A54">
                    <w:pPr>
                      <w:jc w:val="right"/>
                      <w:rPr>
                        <w:sz w:val="18"/>
                        <w:szCs w:val="18"/>
                      </w:rPr>
                    </w:pPr>
                  </w:p>
                </w:tc>
                <w:tc>
                  <w:tcPr>
                    <w:tcW w:w="1064" w:type="dxa"/>
                    <w:vAlign w:val="center"/>
                  </w:tcPr>
                  <w:p w14:paraId="5C4B4C52" w14:textId="77777777" w:rsidR="00314CE2" w:rsidRDefault="00314CE2" w:rsidP="002F2A54">
                    <w:pPr>
                      <w:jc w:val="right"/>
                      <w:rPr>
                        <w:sz w:val="18"/>
                        <w:szCs w:val="18"/>
                      </w:rPr>
                    </w:pPr>
                  </w:p>
                </w:tc>
                <w:tc>
                  <w:tcPr>
                    <w:tcW w:w="1022" w:type="dxa"/>
                    <w:vAlign w:val="center"/>
                  </w:tcPr>
                  <w:p w14:paraId="4FBBD714" w14:textId="77777777" w:rsidR="00314CE2" w:rsidRDefault="00314CE2" w:rsidP="002F2A54">
                    <w:pPr>
                      <w:jc w:val="right"/>
                      <w:rPr>
                        <w:sz w:val="18"/>
                        <w:szCs w:val="18"/>
                      </w:rPr>
                    </w:pPr>
                  </w:p>
                </w:tc>
                <w:tc>
                  <w:tcPr>
                    <w:tcW w:w="1036" w:type="dxa"/>
                    <w:vAlign w:val="center"/>
                  </w:tcPr>
                  <w:p w14:paraId="74370CAE" w14:textId="77777777" w:rsidR="00314CE2" w:rsidRDefault="00314CE2" w:rsidP="002F2A54">
                    <w:pPr>
                      <w:jc w:val="right"/>
                      <w:rPr>
                        <w:sz w:val="18"/>
                        <w:szCs w:val="18"/>
                      </w:rPr>
                    </w:pPr>
                  </w:p>
                </w:tc>
                <w:tc>
                  <w:tcPr>
                    <w:tcW w:w="1021" w:type="dxa"/>
                    <w:vAlign w:val="center"/>
                  </w:tcPr>
                  <w:p w14:paraId="7EEE570F" w14:textId="77777777" w:rsidR="00314CE2" w:rsidRDefault="00314CE2" w:rsidP="002F2A54">
                    <w:pPr>
                      <w:jc w:val="right"/>
                      <w:rPr>
                        <w:sz w:val="18"/>
                        <w:szCs w:val="18"/>
                      </w:rPr>
                    </w:pPr>
                  </w:p>
                </w:tc>
                <w:tc>
                  <w:tcPr>
                    <w:tcW w:w="1008" w:type="dxa"/>
                    <w:vAlign w:val="center"/>
                  </w:tcPr>
                  <w:p w14:paraId="188ED15D" w14:textId="77777777" w:rsidR="00314CE2" w:rsidRDefault="00314CE2" w:rsidP="002F2A54">
                    <w:pPr>
                      <w:jc w:val="right"/>
                      <w:rPr>
                        <w:sz w:val="18"/>
                        <w:szCs w:val="18"/>
                      </w:rPr>
                    </w:pPr>
                  </w:p>
                </w:tc>
                <w:tc>
                  <w:tcPr>
                    <w:tcW w:w="1026" w:type="dxa"/>
                    <w:vAlign w:val="center"/>
                  </w:tcPr>
                  <w:p w14:paraId="3A029A74" w14:textId="77777777" w:rsidR="00314CE2" w:rsidRDefault="00314CE2" w:rsidP="002F2A54">
                    <w:pPr>
                      <w:jc w:val="right"/>
                      <w:rPr>
                        <w:sz w:val="18"/>
                        <w:szCs w:val="18"/>
                      </w:rPr>
                    </w:pPr>
                  </w:p>
                </w:tc>
              </w:tr>
              <w:tr w:rsidR="00314CE2" w14:paraId="115323EE" w14:textId="77777777" w:rsidTr="00C336E2">
                <w:trPr>
                  <w:trHeight w:val="20"/>
                </w:trPr>
                <w:sdt>
                  <w:sdtPr>
                    <w:tag w:val="_PLD_5f2b4bbca85e4693b990e3e25811eeab"/>
                    <w:id w:val="-1332220265"/>
                    <w:lock w:val="sdtLocked"/>
                  </w:sdtPr>
                  <w:sdtEndPr/>
                  <w:sdtContent>
                    <w:tc>
                      <w:tcPr>
                        <w:tcW w:w="2394" w:type="dxa"/>
                        <w:vAlign w:val="center"/>
                      </w:tcPr>
                      <w:p w14:paraId="4CBE899C" w14:textId="77777777" w:rsidR="00314CE2" w:rsidRDefault="007874CE" w:rsidP="00C336E2">
                        <w:pPr>
                          <w:rPr>
                            <w:sz w:val="18"/>
                            <w:szCs w:val="18"/>
                          </w:rPr>
                        </w:pPr>
                        <w:r>
                          <w:rPr>
                            <w:sz w:val="18"/>
                            <w:szCs w:val="18"/>
                          </w:rPr>
                          <w:t>2</w:t>
                        </w:r>
                        <w:r>
                          <w:rPr>
                            <w:sz w:val="18"/>
                            <w:szCs w:val="18"/>
                          </w:rPr>
                          <w:t>．盈余公积转增资本（或股本）</w:t>
                        </w:r>
                      </w:p>
                    </w:tc>
                  </w:sdtContent>
                </w:sdt>
                <w:tc>
                  <w:tcPr>
                    <w:tcW w:w="1078" w:type="dxa"/>
                    <w:tcBorders>
                      <w:right w:val="single" w:sz="4" w:space="0" w:color="auto"/>
                    </w:tcBorders>
                    <w:vAlign w:val="center"/>
                  </w:tcPr>
                  <w:p w14:paraId="44B2007C" w14:textId="77777777" w:rsidR="00314CE2" w:rsidRDefault="00314CE2" w:rsidP="002F2A54">
                    <w:pPr>
                      <w:jc w:val="right"/>
                      <w:rPr>
                        <w:sz w:val="18"/>
                        <w:szCs w:val="18"/>
                      </w:rPr>
                    </w:pPr>
                  </w:p>
                </w:tc>
                <w:tc>
                  <w:tcPr>
                    <w:tcW w:w="1050" w:type="dxa"/>
                    <w:tcBorders>
                      <w:left w:val="single" w:sz="4" w:space="0" w:color="auto"/>
                      <w:right w:val="single" w:sz="4" w:space="0" w:color="auto"/>
                    </w:tcBorders>
                    <w:vAlign w:val="center"/>
                  </w:tcPr>
                  <w:p w14:paraId="7BC97494"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7A8A424E" w14:textId="77777777" w:rsidR="00314CE2" w:rsidRDefault="00314CE2" w:rsidP="002F2A54">
                    <w:pPr>
                      <w:jc w:val="right"/>
                      <w:rPr>
                        <w:sz w:val="18"/>
                        <w:szCs w:val="18"/>
                      </w:rPr>
                    </w:pPr>
                  </w:p>
                </w:tc>
                <w:tc>
                  <w:tcPr>
                    <w:tcW w:w="1091" w:type="dxa"/>
                    <w:tcBorders>
                      <w:left w:val="single" w:sz="4" w:space="0" w:color="auto"/>
                    </w:tcBorders>
                    <w:vAlign w:val="center"/>
                  </w:tcPr>
                  <w:p w14:paraId="251EA3F2" w14:textId="77777777" w:rsidR="00314CE2" w:rsidRDefault="00314CE2" w:rsidP="002F2A54">
                    <w:pPr>
                      <w:jc w:val="right"/>
                      <w:rPr>
                        <w:sz w:val="18"/>
                        <w:szCs w:val="18"/>
                      </w:rPr>
                    </w:pPr>
                  </w:p>
                </w:tc>
                <w:tc>
                  <w:tcPr>
                    <w:tcW w:w="1036" w:type="dxa"/>
                    <w:vAlign w:val="center"/>
                  </w:tcPr>
                  <w:p w14:paraId="23844D43" w14:textId="77777777" w:rsidR="00314CE2" w:rsidRDefault="00314CE2" w:rsidP="002F2A54">
                    <w:pPr>
                      <w:jc w:val="right"/>
                      <w:rPr>
                        <w:sz w:val="18"/>
                        <w:szCs w:val="18"/>
                      </w:rPr>
                    </w:pPr>
                  </w:p>
                </w:tc>
                <w:tc>
                  <w:tcPr>
                    <w:tcW w:w="1064" w:type="dxa"/>
                    <w:vAlign w:val="center"/>
                  </w:tcPr>
                  <w:p w14:paraId="2594CEB8" w14:textId="77777777" w:rsidR="00314CE2" w:rsidRDefault="00314CE2" w:rsidP="002F2A54">
                    <w:pPr>
                      <w:jc w:val="right"/>
                      <w:rPr>
                        <w:sz w:val="18"/>
                        <w:szCs w:val="18"/>
                      </w:rPr>
                    </w:pPr>
                  </w:p>
                </w:tc>
                <w:tc>
                  <w:tcPr>
                    <w:tcW w:w="1022" w:type="dxa"/>
                    <w:vAlign w:val="center"/>
                  </w:tcPr>
                  <w:p w14:paraId="58CB3857" w14:textId="77777777" w:rsidR="00314CE2" w:rsidRDefault="00314CE2" w:rsidP="002F2A54">
                    <w:pPr>
                      <w:jc w:val="right"/>
                      <w:rPr>
                        <w:sz w:val="18"/>
                        <w:szCs w:val="18"/>
                      </w:rPr>
                    </w:pPr>
                  </w:p>
                </w:tc>
                <w:tc>
                  <w:tcPr>
                    <w:tcW w:w="1036" w:type="dxa"/>
                    <w:vAlign w:val="center"/>
                  </w:tcPr>
                  <w:p w14:paraId="073D5719" w14:textId="77777777" w:rsidR="00314CE2" w:rsidRDefault="00314CE2" w:rsidP="002F2A54">
                    <w:pPr>
                      <w:jc w:val="right"/>
                      <w:rPr>
                        <w:sz w:val="18"/>
                        <w:szCs w:val="18"/>
                      </w:rPr>
                    </w:pPr>
                  </w:p>
                </w:tc>
                <w:tc>
                  <w:tcPr>
                    <w:tcW w:w="1021" w:type="dxa"/>
                    <w:vAlign w:val="center"/>
                  </w:tcPr>
                  <w:p w14:paraId="5743065D" w14:textId="77777777" w:rsidR="00314CE2" w:rsidRDefault="00314CE2" w:rsidP="002F2A54">
                    <w:pPr>
                      <w:jc w:val="right"/>
                      <w:rPr>
                        <w:sz w:val="18"/>
                        <w:szCs w:val="18"/>
                      </w:rPr>
                    </w:pPr>
                  </w:p>
                </w:tc>
                <w:tc>
                  <w:tcPr>
                    <w:tcW w:w="1008" w:type="dxa"/>
                    <w:vAlign w:val="center"/>
                  </w:tcPr>
                  <w:p w14:paraId="41580509" w14:textId="77777777" w:rsidR="00314CE2" w:rsidRDefault="00314CE2" w:rsidP="002F2A54">
                    <w:pPr>
                      <w:jc w:val="right"/>
                      <w:rPr>
                        <w:sz w:val="18"/>
                        <w:szCs w:val="18"/>
                      </w:rPr>
                    </w:pPr>
                  </w:p>
                </w:tc>
                <w:tc>
                  <w:tcPr>
                    <w:tcW w:w="1026" w:type="dxa"/>
                    <w:vAlign w:val="center"/>
                  </w:tcPr>
                  <w:p w14:paraId="68C60FA5" w14:textId="77777777" w:rsidR="00314CE2" w:rsidRDefault="00314CE2" w:rsidP="002F2A54">
                    <w:pPr>
                      <w:jc w:val="right"/>
                      <w:rPr>
                        <w:sz w:val="18"/>
                        <w:szCs w:val="18"/>
                      </w:rPr>
                    </w:pPr>
                  </w:p>
                </w:tc>
              </w:tr>
              <w:tr w:rsidR="00314CE2" w14:paraId="77D38E96" w14:textId="77777777" w:rsidTr="00C336E2">
                <w:trPr>
                  <w:trHeight w:val="20"/>
                </w:trPr>
                <w:sdt>
                  <w:sdtPr>
                    <w:tag w:val="_PLD_15d6c710562e41cc9b0f916bb42a3ecd"/>
                    <w:id w:val="2010334075"/>
                    <w:lock w:val="sdtLocked"/>
                  </w:sdtPr>
                  <w:sdtEndPr/>
                  <w:sdtContent>
                    <w:tc>
                      <w:tcPr>
                        <w:tcW w:w="2394" w:type="dxa"/>
                        <w:vAlign w:val="center"/>
                      </w:tcPr>
                      <w:p w14:paraId="3D962605" w14:textId="77777777" w:rsidR="00314CE2" w:rsidRDefault="007874CE" w:rsidP="00C336E2">
                        <w:pPr>
                          <w:rPr>
                            <w:sz w:val="18"/>
                            <w:szCs w:val="18"/>
                          </w:rPr>
                        </w:pPr>
                        <w:r>
                          <w:rPr>
                            <w:sz w:val="18"/>
                            <w:szCs w:val="18"/>
                          </w:rPr>
                          <w:t>3</w:t>
                        </w:r>
                        <w:r>
                          <w:rPr>
                            <w:sz w:val="18"/>
                            <w:szCs w:val="18"/>
                          </w:rPr>
                          <w:t>．盈余公积弥补亏损</w:t>
                        </w:r>
                      </w:p>
                    </w:tc>
                  </w:sdtContent>
                </w:sdt>
                <w:tc>
                  <w:tcPr>
                    <w:tcW w:w="1078" w:type="dxa"/>
                    <w:tcBorders>
                      <w:right w:val="single" w:sz="4" w:space="0" w:color="auto"/>
                    </w:tcBorders>
                  </w:tcPr>
                  <w:p w14:paraId="443D6F60" w14:textId="77777777" w:rsidR="00314CE2" w:rsidRDefault="00314CE2">
                    <w:pPr>
                      <w:jc w:val="right"/>
                      <w:rPr>
                        <w:sz w:val="18"/>
                        <w:szCs w:val="18"/>
                      </w:rPr>
                    </w:pPr>
                  </w:p>
                </w:tc>
                <w:tc>
                  <w:tcPr>
                    <w:tcW w:w="1050" w:type="dxa"/>
                    <w:tcBorders>
                      <w:left w:val="single" w:sz="4" w:space="0" w:color="auto"/>
                      <w:right w:val="single" w:sz="4" w:space="0" w:color="auto"/>
                    </w:tcBorders>
                  </w:tcPr>
                  <w:p w14:paraId="03E67C63" w14:textId="77777777" w:rsidR="00314CE2" w:rsidRDefault="00314CE2">
                    <w:pPr>
                      <w:jc w:val="right"/>
                      <w:rPr>
                        <w:sz w:val="18"/>
                        <w:szCs w:val="18"/>
                      </w:rPr>
                    </w:pPr>
                  </w:p>
                </w:tc>
                <w:tc>
                  <w:tcPr>
                    <w:tcW w:w="1078" w:type="dxa"/>
                    <w:tcBorders>
                      <w:left w:val="single" w:sz="4" w:space="0" w:color="auto"/>
                      <w:right w:val="single" w:sz="4" w:space="0" w:color="auto"/>
                    </w:tcBorders>
                  </w:tcPr>
                  <w:p w14:paraId="3C3E9285" w14:textId="77777777" w:rsidR="00314CE2" w:rsidRDefault="00314CE2">
                    <w:pPr>
                      <w:jc w:val="right"/>
                      <w:rPr>
                        <w:sz w:val="18"/>
                        <w:szCs w:val="18"/>
                      </w:rPr>
                    </w:pPr>
                  </w:p>
                </w:tc>
                <w:tc>
                  <w:tcPr>
                    <w:tcW w:w="1091" w:type="dxa"/>
                    <w:tcBorders>
                      <w:left w:val="single" w:sz="4" w:space="0" w:color="auto"/>
                    </w:tcBorders>
                  </w:tcPr>
                  <w:p w14:paraId="4787C6C4" w14:textId="77777777" w:rsidR="00314CE2" w:rsidRDefault="00314CE2">
                    <w:pPr>
                      <w:jc w:val="right"/>
                      <w:rPr>
                        <w:sz w:val="18"/>
                        <w:szCs w:val="18"/>
                      </w:rPr>
                    </w:pPr>
                  </w:p>
                </w:tc>
                <w:tc>
                  <w:tcPr>
                    <w:tcW w:w="1036" w:type="dxa"/>
                  </w:tcPr>
                  <w:p w14:paraId="3EE12DDC" w14:textId="77777777" w:rsidR="00314CE2" w:rsidRDefault="00314CE2">
                    <w:pPr>
                      <w:jc w:val="right"/>
                      <w:rPr>
                        <w:sz w:val="18"/>
                        <w:szCs w:val="18"/>
                      </w:rPr>
                    </w:pPr>
                  </w:p>
                </w:tc>
                <w:tc>
                  <w:tcPr>
                    <w:tcW w:w="1064" w:type="dxa"/>
                  </w:tcPr>
                  <w:p w14:paraId="5FA936E6" w14:textId="77777777" w:rsidR="00314CE2" w:rsidRDefault="00314CE2">
                    <w:pPr>
                      <w:jc w:val="right"/>
                      <w:rPr>
                        <w:sz w:val="18"/>
                        <w:szCs w:val="18"/>
                      </w:rPr>
                    </w:pPr>
                  </w:p>
                </w:tc>
                <w:tc>
                  <w:tcPr>
                    <w:tcW w:w="1022" w:type="dxa"/>
                  </w:tcPr>
                  <w:p w14:paraId="79ABF78F" w14:textId="77777777" w:rsidR="00314CE2" w:rsidRDefault="00314CE2">
                    <w:pPr>
                      <w:jc w:val="right"/>
                      <w:rPr>
                        <w:sz w:val="18"/>
                        <w:szCs w:val="18"/>
                      </w:rPr>
                    </w:pPr>
                  </w:p>
                </w:tc>
                <w:tc>
                  <w:tcPr>
                    <w:tcW w:w="1036" w:type="dxa"/>
                  </w:tcPr>
                  <w:p w14:paraId="55451944" w14:textId="77777777" w:rsidR="00314CE2" w:rsidRDefault="00314CE2">
                    <w:pPr>
                      <w:jc w:val="right"/>
                      <w:rPr>
                        <w:sz w:val="18"/>
                        <w:szCs w:val="18"/>
                      </w:rPr>
                    </w:pPr>
                  </w:p>
                </w:tc>
                <w:tc>
                  <w:tcPr>
                    <w:tcW w:w="1021" w:type="dxa"/>
                  </w:tcPr>
                  <w:p w14:paraId="56E72A55" w14:textId="77777777" w:rsidR="00314CE2" w:rsidRDefault="00314CE2">
                    <w:pPr>
                      <w:jc w:val="right"/>
                      <w:rPr>
                        <w:sz w:val="18"/>
                        <w:szCs w:val="18"/>
                      </w:rPr>
                    </w:pPr>
                  </w:p>
                </w:tc>
                <w:tc>
                  <w:tcPr>
                    <w:tcW w:w="1008" w:type="dxa"/>
                  </w:tcPr>
                  <w:p w14:paraId="7D4FD68B" w14:textId="77777777" w:rsidR="00314CE2" w:rsidRDefault="00314CE2">
                    <w:pPr>
                      <w:jc w:val="right"/>
                      <w:rPr>
                        <w:sz w:val="18"/>
                        <w:szCs w:val="18"/>
                      </w:rPr>
                    </w:pPr>
                  </w:p>
                </w:tc>
                <w:tc>
                  <w:tcPr>
                    <w:tcW w:w="1026" w:type="dxa"/>
                  </w:tcPr>
                  <w:p w14:paraId="7AE68043" w14:textId="77777777" w:rsidR="00314CE2" w:rsidRDefault="00314CE2">
                    <w:pPr>
                      <w:jc w:val="right"/>
                      <w:rPr>
                        <w:sz w:val="18"/>
                        <w:szCs w:val="18"/>
                      </w:rPr>
                    </w:pPr>
                  </w:p>
                </w:tc>
              </w:tr>
              <w:tr w:rsidR="00314CE2" w14:paraId="2BFA74A6" w14:textId="77777777" w:rsidTr="00C336E2">
                <w:trPr>
                  <w:trHeight w:val="20"/>
                </w:trPr>
                <w:tc>
                  <w:tcPr>
                    <w:tcW w:w="2394" w:type="dxa"/>
                    <w:vAlign w:val="center"/>
                  </w:tcPr>
                  <w:sdt>
                    <w:sdtPr>
                      <w:rPr>
                        <w:sz w:val="18"/>
                        <w:szCs w:val="18"/>
                      </w:rPr>
                      <w:tag w:val="_PLD_f4cb17050ad540c1b6765bbc5ef1d185"/>
                      <w:id w:val="622428788"/>
                      <w:lock w:val="sdtLocked"/>
                    </w:sdtPr>
                    <w:sdtEndPr/>
                    <w:sdtContent>
                      <w:p w14:paraId="0A120143" w14:textId="77777777" w:rsidR="00314CE2" w:rsidRDefault="007874CE" w:rsidP="00C336E2">
                        <w:r>
                          <w:rPr>
                            <w:sz w:val="18"/>
                            <w:szCs w:val="18"/>
                          </w:rPr>
                          <w:t>4</w:t>
                        </w:r>
                        <w:r>
                          <w:rPr>
                            <w:sz w:val="18"/>
                            <w:szCs w:val="18"/>
                          </w:rPr>
                          <w:t>．设定受益计划变动额结转留存收益</w:t>
                        </w:r>
                      </w:p>
                    </w:sdtContent>
                  </w:sdt>
                </w:tc>
                <w:tc>
                  <w:tcPr>
                    <w:tcW w:w="1078" w:type="dxa"/>
                    <w:tcBorders>
                      <w:right w:val="single" w:sz="4" w:space="0" w:color="auto"/>
                    </w:tcBorders>
                  </w:tcPr>
                  <w:p w14:paraId="6FC7290D" w14:textId="77777777" w:rsidR="00314CE2" w:rsidRDefault="00314CE2">
                    <w:pPr>
                      <w:jc w:val="right"/>
                      <w:rPr>
                        <w:sz w:val="18"/>
                        <w:szCs w:val="18"/>
                      </w:rPr>
                    </w:pPr>
                  </w:p>
                </w:tc>
                <w:tc>
                  <w:tcPr>
                    <w:tcW w:w="1050" w:type="dxa"/>
                    <w:tcBorders>
                      <w:left w:val="single" w:sz="4" w:space="0" w:color="auto"/>
                      <w:right w:val="single" w:sz="4" w:space="0" w:color="auto"/>
                    </w:tcBorders>
                  </w:tcPr>
                  <w:p w14:paraId="467EBD07" w14:textId="77777777" w:rsidR="00314CE2" w:rsidRDefault="00314CE2">
                    <w:pPr>
                      <w:jc w:val="right"/>
                      <w:rPr>
                        <w:sz w:val="18"/>
                        <w:szCs w:val="18"/>
                      </w:rPr>
                    </w:pPr>
                  </w:p>
                </w:tc>
                <w:tc>
                  <w:tcPr>
                    <w:tcW w:w="1078" w:type="dxa"/>
                    <w:tcBorders>
                      <w:left w:val="single" w:sz="4" w:space="0" w:color="auto"/>
                      <w:right w:val="single" w:sz="4" w:space="0" w:color="auto"/>
                    </w:tcBorders>
                  </w:tcPr>
                  <w:p w14:paraId="07267F34" w14:textId="77777777" w:rsidR="00314CE2" w:rsidRDefault="00314CE2">
                    <w:pPr>
                      <w:jc w:val="right"/>
                      <w:rPr>
                        <w:sz w:val="18"/>
                        <w:szCs w:val="18"/>
                      </w:rPr>
                    </w:pPr>
                  </w:p>
                </w:tc>
                <w:tc>
                  <w:tcPr>
                    <w:tcW w:w="1091" w:type="dxa"/>
                    <w:tcBorders>
                      <w:left w:val="single" w:sz="4" w:space="0" w:color="auto"/>
                    </w:tcBorders>
                  </w:tcPr>
                  <w:p w14:paraId="6AEA9035" w14:textId="77777777" w:rsidR="00314CE2" w:rsidRDefault="00314CE2">
                    <w:pPr>
                      <w:jc w:val="right"/>
                      <w:rPr>
                        <w:sz w:val="18"/>
                        <w:szCs w:val="18"/>
                      </w:rPr>
                    </w:pPr>
                  </w:p>
                </w:tc>
                <w:tc>
                  <w:tcPr>
                    <w:tcW w:w="1036" w:type="dxa"/>
                  </w:tcPr>
                  <w:p w14:paraId="43AB2270" w14:textId="77777777" w:rsidR="00314CE2" w:rsidRDefault="00314CE2">
                    <w:pPr>
                      <w:jc w:val="right"/>
                      <w:rPr>
                        <w:sz w:val="18"/>
                        <w:szCs w:val="18"/>
                      </w:rPr>
                    </w:pPr>
                  </w:p>
                </w:tc>
                <w:tc>
                  <w:tcPr>
                    <w:tcW w:w="1064" w:type="dxa"/>
                  </w:tcPr>
                  <w:p w14:paraId="1754ECCB" w14:textId="77777777" w:rsidR="00314CE2" w:rsidRDefault="00314CE2">
                    <w:pPr>
                      <w:jc w:val="right"/>
                      <w:rPr>
                        <w:sz w:val="18"/>
                        <w:szCs w:val="18"/>
                      </w:rPr>
                    </w:pPr>
                  </w:p>
                </w:tc>
                <w:tc>
                  <w:tcPr>
                    <w:tcW w:w="1022" w:type="dxa"/>
                  </w:tcPr>
                  <w:p w14:paraId="300CF3E0" w14:textId="77777777" w:rsidR="00314CE2" w:rsidRDefault="00314CE2">
                    <w:pPr>
                      <w:jc w:val="right"/>
                      <w:rPr>
                        <w:sz w:val="18"/>
                        <w:szCs w:val="18"/>
                      </w:rPr>
                    </w:pPr>
                  </w:p>
                </w:tc>
                <w:tc>
                  <w:tcPr>
                    <w:tcW w:w="1036" w:type="dxa"/>
                  </w:tcPr>
                  <w:p w14:paraId="7BF4A0D4" w14:textId="77777777" w:rsidR="00314CE2" w:rsidRDefault="00314CE2">
                    <w:pPr>
                      <w:jc w:val="right"/>
                      <w:rPr>
                        <w:sz w:val="18"/>
                        <w:szCs w:val="18"/>
                      </w:rPr>
                    </w:pPr>
                  </w:p>
                </w:tc>
                <w:tc>
                  <w:tcPr>
                    <w:tcW w:w="1021" w:type="dxa"/>
                  </w:tcPr>
                  <w:p w14:paraId="72CAD7A7" w14:textId="77777777" w:rsidR="00314CE2" w:rsidRDefault="00314CE2">
                    <w:pPr>
                      <w:jc w:val="right"/>
                      <w:rPr>
                        <w:sz w:val="18"/>
                        <w:szCs w:val="18"/>
                      </w:rPr>
                    </w:pPr>
                  </w:p>
                </w:tc>
                <w:tc>
                  <w:tcPr>
                    <w:tcW w:w="1008" w:type="dxa"/>
                  </w:tcPr>
                  <w:p w14:paraId="6AC01E92" w14:textId="77777777" w:rsidR="00314CE2" w:rsidRDefault="00314CE2">
                    <w:pPr>
                      <w:jc w:val="right"/>
                      <w:rPr>
                        <w:sz w:val="18"/>
                        <w:szCs w:val="18"/>
                      </w:rPr>
                    </w:pPr>
                  </w:p>
                </w:tc>
                <w:tc>
                  <w:tcPr>
                    <w:tcW w:w="1026" w:type="dxa"/>
                  </w:tcPr>
                  <w:p w14:paraId="6761BF72" w14:textId="77777777" w:rsidR="00314CE2" w:rsidRDefault="00314CE2">
                    <w:pPr>
                      <w:jc w:val="right"/>
                      <w:rPr>
                        <w:sz w:val="18"/>
                        <w:szCs w:val="18"/>
                      </w:rPr>
                    </w:pPr>
                  </w:p>
                </w:tc>
              </w:tr>
              <w:tr w:rsidR="00314CE2" w14:paraId="7EE16D86" w14:textId="77777777" w:rsidTr="00C336E2">
                <w:trPr>
                  <w:trHeight w:val="20"/>
                </w:trPr>
                <w:tc>
                  <w:tcPr>
                    <w:tcW w:w="2394" w:type="dxa"/>
                    <w:vAlign w:val="center"/>
                  </w:tcPr>
                  <w:sdt>
                    <w:sdtPr>
                      <w:rPr>
                        <w:sz w:val="18"/>
                        <w:szCs w:val="18"/>
                      </w:rPr>
                      <w:tag w:val="_PLD_d570b02e3d674dc1a938a4710387119c"/>
                      <w:id w:val="-74432529"/>
                      <w:lock w:val="sdtLocked"/>
                    </w:sdtPr>
                    <w:sdtEndPr/>
                    <w:sdtContent>
                      <w:p w14:paraId="4259BDED" w14:textId="77777777" w:rsidR="00314CE2" w:rsidRDefault="007874CE" w:rsidP="00C336E2">
                        <w:pPr>
                          <w:rPr>
                            <w:sz w:val="18"/>
                            <w:szCs w:val="18"/>
                          </w:rPr>
                        </w:pPr>
                        <w:r>
                          <w:rPr>
                            <w:sz w:val="18"/>
                            <w:szCs w:val="18"/>
                          </w:rPr>
                          <w:t>5</w:t>
                        </w:r>
                        <w:r>
                          <w:rPr>
                            <w:sz w:val="18"/>
                            <w:szCs w:val="18"/>
                          </w:rPr>
                          <w:t>．其他综合收益结转留存收益</w:t>
                        </w:r>
                      </w:p>
                    </w:sdtContent>
                  </w:sdt>
                </w:tc>
                <w:tc>
                  <w:tcPr>
                    <w:tcW w:w="1078" w:type="dxa"/>
                    <w:tcBorders>
                      <w:right w:val="single" w:sz="4" w:space="0" w:color="auto"/>
                    </w:tcBorders>
                  </w:tcPr>
                  <w:p w14:paraId="07D7FABA" w14:textId="77777777" w:rsidR="00314CE2" w:rsidRDefault="00314CE2">
                    <w:pPr>
                      <w:jc w:val="right"/>
                      <w:rPr>
                        <w:sz w:val="18"/>
                        <w:szCs w:val="18"/>
                      </w:rPr>
                    </w:pPr>
                  </w:p>
                </w:tc>
                <w:tc>
                  <w:tcPr>
                    <w:tcW w:w="1050" w:type="dxa"/>
                    <w:tcBorders>
                      <w:left w:val="single" w:sz="4" w:space="0" w:color="auto"/>
                      <w:right w:val="single" w:sz="4" w:space="0" w:color="auto"/>
                    </w:tcBorders>
                  </w:tcPr>
                  <w:p w14:paraId="03BA6BF2" w14:textId="77777777" w:rsidR="00314CE2" w:rsidRDefault="00314CE2">
                    <w:pPr>
                      <w:jc w:val="right"/>
                      <w:rPr>
                        <w:sz w:val="18"/>
                        <w:szCs w:val="18"/>
                      </w:rPr>
                    </w:pPr>
                  </w:p>
                </w:tc>
                <w:tc>
                  <w:tcPr>
                    <w:tcW w:w="1078" w:type="dxa"/>
                    <w:tcBorders>
                      <w:left w:val="single" w:sz="4" w:space="0" w:color="auto"/>
                      <w:right w:val="single" w:sz="4" w:space="0" w:color="auto"/>
                    </w:tcBorders>
                  </w:tcPr>
                  <w:p w14:paraId="21CBC323" w14:textId="77777777" w:rsidR="00314CE2" w:rsidRDefault="00314CE2">
                    <w:pPr>
                      <w:jc w:val="right"/>
                      <w:rPr>
                        <w:sz w:val="18"/>
                        <w:szCs w:val="18"/>
                      </w:rPr>
                    </w:pPr>
                  </w:p>
                </w:tc>
                <w:tc>
                  <w:tcPr>
                    <w:tcW w:w="1091" w:type="dxa"/>
                    <w:tcBorders>
                      <w:left w:val="single" w:sz="4" w:space="0" w:color="auto"/>
                    </w:tcBorders>
                  </w:tcPr>
                  <w:p w14:paraId="2109CD3D" w14:textId="77777777" w:rsidR="00314CE2" w:rsidRDefault="00314CE2">
                    <w:pPr>
                      <w:jc w:val="right"/>
                      <w:rPr>
                        <w:sz w:val="18"/>
                        <w:szCs w:val="18"/>
                      </w:rPr>
                    </w:pPr>
                  </w:p>
                </w:tc>
                <w:tc>
                  <w:tcPr>
                    <w:tcW w:w="1036" w:type="dxa"/>
                  </w:tcPr>
                  <w:p w14:paraId="1013677E" w14:textId="77777777" w:rsidR="00314CE2" w:rsidRDefault="00314CE2">
                    <w:pPr>
                      <w:jc w:val="right"/>
                      <w:rPr>
                        <w:sz w:val="18"/>
                        <w:szCs w:val="18"/>
                      </w:rPr>
                    </w:pPr>
                  </w:p>
                </w:tc>
                <w:tc>
                  <w:tcPr>
                    <w:tcW w:w="1064" w:type="dxa"/>
                  </w:tcPr>
                  <w:p w14:paraId="53760771" w14:textId="77777777" w:rsidR="00314CE2" w:rsidRDefault="00314CE2">
                    <w:pPr>
                      <w:jc w:val="right"/>
                      <w:rPr>
                        <w:sz w:val="18"/>
                        <w:szCs w:val="18"/>
                      </w:rPr>
                    </w:pPr>
                  </w:p>
                </w:tc>
                <w:tc>
                  <w:tcPr>
                    <w:tcW w:w="1022" w:type="dxa"/>
                  </w:tcPr>
                  <w:p w14:paraId="72085C81" w14:textId="77777777" w:rsidR="00314CE2" w:rsidRDefault="00314CE2">
                    <w:pPr>
                      <w:jc w:val="right"/>
                      <w:rPr>
                        <w:sz w:val="18"/>
                        <w:szCs w:val="18"/>
                      </w:rPr>
                    </w:pPr>
                  </w:p>
                </w:tc>
                <w:tc>
                  <w:tcPr>
                    <w:tcW w:w="1036" w:type="dxa"/>
                  </w:tcPr>
                  <w:p w14:paraId="45D1B4A1" w14:textId="77777777" w:rsidR="00314CE2" w:rsidRDefault="00314CE2">
                    <w:pPr>
                      <w:jc w:val="right"/>
                      <w:rPr>
                        <w:sz w:val="18"/>
                        <w:szCs w:val="18"/>
                      </w:rPr>
                    </w:pPr>
                  </w:p>
                </w:tc>
                <w:tc>
                  <w:tcPr>
                    <w:tcW w:w="1021" w:type="dxa"/>
                  </w:tcPr>
                  <w:p w14:paraId="190B5065" w14:textId="77777777" w:rsidR="00314CE2" w:rsidRDefault="00314CE2">
                    <w:pPr>
                      <w:jc w:val="right"/>
                      <w:rPr>
                        <w:sz w:val="18"/>
                        <w:szCs w:val="18"/>
                      </w:rPr>
                    </w:pPr>
                  </w:p>
                </w:tc>
                <w:tc>
                  <w:tcPr>
                    <w:tcW w:w="1008" w:type="dxa"/>
                  </w:tcPr>
                  <w:p w14:paraId="6217E63E" w14:textId="77777777" w:rsidR="00314CE2" w:rsidRDefault="00314CE2">
                    <w:pPr>
                      <w:jc w:val="right"/>
                      <w:rPr>
                        <w:sz w:val="18"/>
                        <w:szCs w:val="18"/>
                      </w:rPr>
                    </w:pPr>
                  </w:p>
                </w:tc>
                <w:tc>
                  <w:tcPr>
                    <w:tcW w:w="1026" w:type="dxa"/>
                  </w:tcPr>
                  <w:p w14:paraId="49E8B12A" w14:textId="77777777" w:rsidR="00314CE2" w:rsidRDefault="00314CE2">
                    <w:pPr>
                      <w:jc w:val="right"/>
                      <w:rPr>
                        <w:sz w:val="18"/>
                        <w:szCs w:val="18"/>
                      </w:rPr>
                    </w:pPr>
                  </w:p>
                </w:tc>
              </w:tr>
              <w:tr w:rsidR="00314CE2" w14:paraId="619B8EDC" w14:textId="77777777" w:rsidTr="00C336E2">
                <w:trPr>
                  <w:trHeight w:val="20"/>
                </w:trPr>
                <w:tc>
                  <w:tcPr>
                    <w:tcW w:w="2394" w:type="dxa"/>
                    <w:vAlign w:val="center"/>
                  </w:tcPr>
                  <w:sdt>
                    <w:sdtPr>
                      <w:rPr>
                        <w:sz w:val="18"/>
                        <w:szCs w:val="18"/>
                      </w:rPr>
                      <w:tag w:val="_PLD_a5cd874c23c44b928dffd9bc4a74c38d"/>
                      <w:id w:val="417684198"/>
                      <w:lock w:val="sdtLocked"/>
                    </w:sdtPr>
                    <w:sdtEndPr/>
                    <w:sdtContent>
                      <w:p w14:paraId="2933A2A5" w14:textId="77777777" w:rsidR="00314CE2" w:rsidRDefault="007874CE" w:rsidP="00C336E2">
                        <w:r>
                          <w:rPr>
                            <w:sz w:val="18"/>
                            <w:szCs w:val="18"/>
                          </w:rPr>
                          <w:t>6</w:t>
                        </w:r>
                        <w:r>
                          <w:rPr>
                            <w:sz w:val="18"/>
                            <w:szCs w:val="18"/>
                          </w:rPr>
                          <w:t>．其他</w:t>
                        </w:r>
                      </w:p>
                    </w:sdtContent>
                  </w:sdt>
                </w:tc>
                <w:tc>
                  <w:tcPr>
                    <w:tcW w:w="1078" w:type="dxa"/>
                    <w:tcBorders>
                      <w:right w:val="single" w:sz="4" w:space="0" w:color="auto"/>
                    </w:tcBorders>
                  </w:tcPr>
                  <w:p w14:paraId="3CF35C3F" w14:textId="77777777" w:rsidR="00314CE2" w:rsidRDefault="00314CE2">
                    <w:pPr>
                      <w:jc w:val="right"/>
                      <w:rPr>
                        <w:sz w:val="18"/>
                        <w:szCs w:val="18"/>
                      </w:rPr>
                    </w:pPr>
                  </w:p>
                </w:tc>
                <w:tc>
                  <w:tcPr>
                    <w:tcW w:w="1050" w:type="dxa"/>
                    <w:tcBorders>
                      <w:left w:val="single" w:sz="4" w:space="0" w:color="auto"/>
                      <w:right w:val="single" w:sz="4" w:space="0" w:color="auto"/>
                    </w:tcBorders>
                  </w:tcPr>
                  <w:p w14:paraId="5F26C197" w14:textId="77777777" w:rsidR="00314CE2" w:rsidRDefault="00314CE2">
                    <w:pPr>
                      <w:jc w:val="right"/>
                      <w:rPr>
                        <w:sz w:val="18"/>
                        <w:szCs w:val="18"/>
                      </w:rPr>
                    </w:pPr>
                  </w:p>
                </w:tc>
                <w:tc>
                  <w:tcPr>
                    <w:tcW w:w="1078" w:type="dxa"/>
                    <w:tcBorders>
                      <w:left w:val="single" w:sz="4" w:space="0" w:color="auto"/>
                      <w:right w:val="single" w:sz="4" w:space="0" w:color="auto"/>
                    </w:tcBorders>
                  </w:tcPr>
                  <w:p w14:paraId="6CDD9C7D" w14:textId="77777777" w:rsidR="00314CE2" w:rsidRDefault="00314CE2">
                    <w:pPr>
                      <w:jc w:val="right"/>
                      <w:rPr>
                        <w:sz w:val="18"/>
                        <w:szCs w:val="18"/>
                      </w:rPr>
                    </w:pPr>
                  </w:p>
                </w:tc>
                <w:tc>
                  <w:tcPr>
                    <w:tcW w:w="1091" w:type="dxa"/>
                    <w:tcBorders>
                      <w:left w:val="single" w:sz="4" w:space="0" w:color="auto"/>
                    </w:tcBorders>
                  </w:tcPr>
                  <w:p w14:paraId="0CC95110" w14:textId="77777777" w:rsidR="00314CE2" w:rsidRDefault="00314CE2">
                    <w:pPr>
                      <w:jc w:val="right"/>
                      <w:rPr>
                        <w:sz w:val="18"/>
                        <w:szCs w:val="18"/>
                      </w:rPr>
                    </w:pPr>
                  </w:p>
                </w:tc>
                <w:tc>
                  <w:tcPr>
                    <w:tcW w:w="1036" w:type="dxa"/>
                  </w:tcPr>
                  <w:p w14:paraId="22378AC9" w14:textId="77777777" w:rsidR="00314CE2" w:rsidRDefault="00314CE2">
                    <w:pPr>
                      <w:jc w:val="right"/>
                      <w:rPr>
                        <w:sz w:val="18"/>
                        <w:szCs w:val="18"/>
                      </w:rPr>
                    </w:pPr>
                  </w:p>
                </w:tc>
                <w:tc>
                  <w:tcPr>
                    <w:tcW w:w="1064" w:type="dxa"/>
                  </w:tcPr>
                  <w:p w14:paraId="47D40ECC" w14:textId="77777777" w:rsidR="00314CE2" w:rsidRDefault="00314CE2">
                    <w:pPr>
                      <w:jc w:val="right"/>
                      <w:rPr>
                        <w:sz w:val="18"/>
                        <w:szCs w:val="18"/>
                      </w:rPr>
                    </w:pPr>
                  </w:p>
                </w:tc>
                <w:tc>
                  <w:tcPr>
                    <w:tcW w:w="1022" w:type="dxa"/>
                  </w:tcPr>
                  <w:p w14:paraId="2D48706B" w14:textId="77777777" w:rsidR="00314CE2" w:rsidRDefault="00314CE2">
                    <w:pPr>
                      <w:jc w:val="right"/>
                      <w:rPr>
                        <w:sz w:val="18"/>
                        <w:szCs w:val="18"/>
                      </w:rPr>
                    </w:pPr>
                  </w:p>
                </w:tc>
                <w:tc>
                  <w:tcPr>
                    <w:tcW w:w="1036" w:type="dxa"/>
                  </w:tcPr>
                  <w:p w14:paraId="4F0D7736" w14:textId="77777777" w:rsidR="00314CE2" w:rsidRDefault="00314CE2">
                    <w:pPr>
                      <w:jc w:val="right"/>
                      <w:rPr>
                        <w:sz w:val="18"/>
                        <w:szCs w:val="18"/>
                      </w:rPr>
                    </w:pPr>
                  </w:p>
                </w:tc>
                <w:tc>
                  <w:tcPr>
                    <w:tcW w:w="1021" w:type="dxa"/>
                  </w:tcPr>
                  <w:p w14:paraId="52A33140" w14:textId="77777777" w:rsidR="00314CE2" w:rsidRDefault="00314CE2">
                    <w:pPr>
                      <w:jc w:val="right"/>
                      <w:rPr>
                        <w:sz w:val="18"/>
                        <w:szCs w:val="18"/>
                      </w:rPr>
                    </w:pPr>
                  </w:p>
                </w:tc>
                <w:tc>
                  <w:tcPr>
                    <w:tcW w:w="1008" w:type="dxa"/>
                  </w:tcPr>
                  <w:p w14:paraId="59A54DE6" w14:textId="77777777" w:rsidR="00314CE2" w:rsidRDefault="00314CE2">
                    <w:pPr>
                      <w:jc w:val="right"/>
                      <w:rPr>
                        <w:sz w:val="18"/>
                        <w:szCs w:val="18"/>
                      </w:rPr>
                    </w:pPr>
                  </w:p>
                </w:tc>
                <w:tc>
                  <w:tcPr>
                    <w:tcW w:w="1026" w:type="dxa"/>
                  </w:tcPr>
                  <w:p w14:paraId="35AA4EBE" w14:textId="77777777" w:rsidR="00314CE2" w:rsidRDefault="00314CE2">
                    <w:pPr>
                      <w:jc w:val="right"/>
                      <w:rPr>
                        <w:sz w:val="18"/>
                        <w:szCs w:val="18"/>
                      </w:rPr>
                    </w:pPr>
                  </w:p>
                </w:tc>
              </w:tr>
              <w:tr w:rsidR="00314CE2" w14:paraId="4E50E246" w14:textId="77777777" w:rsidTr="00C336E2">
                <w:trPr>
                  <w:trHeight w:val="20"/>
                </w:trPr>
                <w:sdt>
                  <w:sdtPr>
                    <w:tag w:val="_PLD_b6b13ecec0044452bf1609cb679a8ac5"/>
                    <w:id w:val="2001305715"/>
                    <w:lock w:val="sdtLocked"/>
                  </w:sdtPr>
                  <w:sdtEndPr/>
                  <w:sdtContent>
                    <w:tc>
                      <w:tcPr>
                        <w:tcW w:w="2394" w:type="dxa"/>
                        <w:vAlign w:val="center"/>
                      </w:tcPr>
                      <w:p w14:paraId="27C484D6" w14:textId="77777777" w:rsidR="00314CE2" w:rsidRDefault="007874CE" w:rsidP="00C336E2">
                        <w:pPr>
                          <w:rPr>
                            <w:sz w:val="18"/>
                            <w:szCs w:val="18"/>
                          </w:rPr>
                        </w:pPr>
                        <w:r>
                          <w:rPr>
                            <w:rFonts w:hint="eastAsia"/>
                            <w:sz w:val="18"/>
                            <w:szCs w:val="18"/>
                          </w:rPr>
                          <w:t>（五）专项储备</w:t>
                        </w:r>
                      </w:p>
                    </w:tc>
                  </w:sdtContent>
                </w:sdt>
                <w:tc>
                  <w:tcPr>
                    <w:tcW w:w="1078" w:type="dxa"/>
                    <w:tcBorders>
                      <w:right w:val="single" w:sz="4" w:space="0" w:color="auto"/>
                    </w:tcBorders>
                  </w:tcPr>
                  <w:p w14:paraId="3928C356" w14:textId="77777777" w:rsidR="00314CE2" w:rsidRDefault="00314CE2">
                    <w:pPr>
                      <w:jc w:val="right"/>
                      <w:rPr>
                        <w:sz w:val="18"/>
                        <w:szCs w:val="18"/>
                      </w:rPr>
                    </w:pPr>
                  </w:p>
                </w:tc>
                <w:tc>
                  <w:tcPr>
                    <w:tcW w:w="1050" w:type="dxa"/>
                    <w:tcBorders>
                      <w:left w:val="single" w:sz="4" w:space="0" w:color="auto"/>
                      <w:right w:val="single" w:sz="4" w:space="0" w:color="auto"/>
                    </w:tcBorders>
                  </w:tcPr>
                  <w:p w14:paraId="6BDA798E" w14:textId="77777777" w:rsidR="00314CE2" w:rsidRDefault="00314CE2">
                    <w:pPr>
                      <w:jc w:val="right"/>
                      <w:rPr>
                        <w:sz w:val="18"/>
                        <w:szCs w:val="18"/>
                      </w:rPr>
                    </w:pPr>
                  </w:p>
                </w:tc>
                <w:tc>
                  <w:tcPr>
                    <w:tcW w:w="1078" w:type="dxa"/>
                    <w:tcBorders>
                      <w:left w:val="single" w:sz="4" w:space="0" w:color="auto"/>
                      <w:right w:val="single" w:sz="4" w:space="0" w:color="auto"/>
                    </w:tcBorders>
                  </w:tcPr>
                  <w:p w14:paraId="37762915" w14:textId="77777777" w:rsidR="00314CE2" w:rsidRDefault="00314CE2">
                    <w:pPr>
                      <w:jc w:val="right"/>
                      <w:rPr>
                        <w:sz w:val="18"/>
                        <w:szCs w:val="18"/>
                      </w:rPr>
                    </w:pPr>
                  </w:p>
                </w:tc>
                <w:tc>
                  <w:tcPr>
                    <w:tcW w:w="1091" w:type="dxa"/>
                    <w:tcBorders>
                      <w:left w:val="single" w:sz="4" w:space="0" w:color="auto"/>
                    </w:tcBorders>
                  </w:tcPr>
                  <w:p w14:paraId="4B12E511" w14:textId="77777777" w:rsidR="00314CE2" w:rsidRDefault="00314CE2">
                    <w:pPr>
                      <w:jc w:val="right"/>
                      <w:rPr>
                        <w:sz w:val="18"/>
                        <w:szCs w:val="18"/>
                      </w:rPr>
                    </w:pPr>
                  </w:p>
                </w:tc>
                <w:tc>
                  <w:tcPr>
                    <w:tcW w:w="1036" w:type="dxa"/>
                  </w:tcPr>
                  <w:p w14:paraId="2EEAA03B" w14:textId="77777777" w:rsidR="00314CE2" w:rsidRDefault="00314CE2">
                    <w:pPr>
                      <w:jc w:val="right"/>
                      <w:rPr>
                        <w:sz w:val="18"/>
                        <w:szCs w:val="18"/>
                      </w:rPr>
                    </w:pPr>
                  </w:p>
                </w:tc>
                <w:tc>
                  <w:tcPr>
                    <w:tcW w:w="1064" w:type="dxa"/>
                  </w:tcPr>
                  <w:p w14:paraId="7A11D637" w14:textId="77777777" w:rsidR="00314CE2" w:rsidRDefault="00314CE2">
                    <w:pPr>
                      <w:jc w:val="right"/>
                      <w:rPr>
                        <w:sz w:val="18"/>
                        <w:szCs w:val="18"/>
                      </w:rPr>
                    </w:pPr>
                  </w:p>
                </w:tc>
                <w:tc>
                  <w:tcPr>
                    <w:tcW w:w="1022" w:type="dxa"/>
                  </w:tcPr>
                  <w:p w14:paraId="1953F392" w14:textId="77777777" w:rsidR="00314CE2" w:rsidRDefault="00314CE2">
                    <w:pPr>
                      <w:jc w:val="right"/>
                      <w:rPr>
                        <w:sz w:val="18"/>
                        <w:szCs w:val="18"/>
                      </w:rPr>
                    </w:pPr>
                  </w:p>
                </w:tc>
                <w:tc>
                  <w:tcPr>
                    <w:tcW w:w="1036" w:type="dxa"/>
                  </w:tcPr>
                  <w:p w14:paraId="44B3D79E" w14:textId="77777777" w:rsidR="00314CE2" w:rsidRDefault="00314CE2">
                    <w:pPr>
                      <w:jc w:val="right"/>
                      <w:rPr>
                        <w:sz w:val="18"/>
                        <w:szCs w:val="18"/>
                      </w:rPr>
                    </w:pPr>
                  </w:p>
                </w:tc>
                <w:tc>
                  <w:tcPr>
                    <w:tcW w:w="1021" w:type="dxa"/>
                  </w:tcPr>
                  <w:p w14:paraId="4263AF5A" w14:textId="77777777" w:rsidR="00314CE2" w:rsidRDefault="00314CE2">
                    <w:pPr>
                      <w:jc w:val="right"/>
                      <w:rPr>
                        <w:sz w:val="18"/>
                        <w:szCs w:val="18"/>
                      </w:rPr>
                    </w:pPr>
                  </w:p>
                </w:tc>
                <w:tc>
                  <w:tcPr>
                    <w:tcW w:w="1008" w:type="dxa"/>
                  </w:tcPr>
                  <w:p w14:paraId="054AD934" w14:textId="77777777" w:rsidR="00314CE2" w:rsidRDefault="00314CE2">
                    <w:pPr>
                      <w:jc w:val="right"/>
                      <w:rPr>
                        <w:sz w:val="18"/>
                        <w:szCs w:val="18"/>
                      </w:rPr>
                    </w:pPr>
                  </w:p>
                </w:tc>
                <w:tc>
                  <w:tcPr>
                    <w:tcW w:w="1026" w:type="dxa"/>
                  </w:tcPr>
                  <w:p w14:paraId="237B5AA3" w14:textId="77777777" w:rsidR="00314CE2" w:rsidRDefault="00314CE2">
                    <w:pPr>
                      <w:jc w:val="right"/>
                      <w:rPr>
                        <w:sz w:val="18"/>
                        <w:szCs w:val="18"/>
                      </w:rPr>
                    </w:pPr>
                  </w:p>
                </w:tc>
              </w:tr>
              <w:tr w:rsidR="00314CE2" w14:paraId="0E4D2A12" w14:textId="77777777" w:rsidTr="00C336E2">
                <w:trPr>
                  <w:trHeight w:val="20"/>
                </w:trPr>
                <w:sdt>
                  <w:sdtPr>
                    <w:tag w:val="_PLD_cbede54ab9934d5ea45cda3f59593c28"/>
                    <w:id w:val="273453585"/>
                    <w:lock w:val="sdtLocked"/>
                  </w:sdtPr>
                  <w:sdtEndPr/>
                  <w:sdtContent>
                    <w:tc>
                      <w:tcPr>
                        <w:tcW w:w="2394" w:type="dxa"/>
                        <w:vAlign w:val="center"/>
                      </w:tcPr>
                      <w:p w14:paraId="10058713" w14:textId="77777777" w:rsidR="00314CE2" w:rsidRDefault="007874CE" w:rsidP="00C336E2">
                        <w:pPr>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tcPr>
                  <w:p w14:paraId="3F1BB01B" w14:textId="77777777" w:rsidR="00314CE2" w:rsidRDefault="00314CE2">
                    <w:pPr>
                      <w:jc w:val="right"/>
                      <w:rPr>
                        <w:sz w:val="18"/>
                        <w:szCs w:val="18"/>
                      </w:rPr>
                    </w:pPr>
                  </w:p>
                </w:tc>
                <w:tc>
                  <w:tcPr>
                    <w:tcW w:w="1050" w:type="dxa"/>
                    <w:tcBorders>
                      <w:left w:val="single" w:sz="4" w:space="0" w:color="auto"/>
                      <w:right w:val="single" w:sz="4" w:space="0" w:color="auto"/>
                    </w:tcBorders>
                  </w:tcPr>
                  <w:p w14:paraId="243FCB3C" w14:textId="77777777" w:rsidR="00314CE2" w:rsidRDefault="00314CE2">
                    <w:pPr>
                      <w:jc w:val="right"/>
                      <w:rPr>
                        <w:sz w:val="18"/>
                        <w:szCs w:val="18"/>
                      </w:rPr>
                    </w:pPr>
                  </w:p>
                </w:tc>
                <w:tc>
                  <w:tcPr>
                    <w:tcW w:w="1078" w:type="dxa"/>
                    <w:tcBorders>
                      <w:left w:val="single" w:sz="4" w:space="0" w:color="auto"/>
                      <w:right w:val="single" w:sz="4" w:space="0" w:color="auto"/>
                    </w:tcBorders>
                  </w:tcPr>
                  <w:p w14:paraId="3E6484F4" w14:textId="77777777" w:rsidR="00314CE2" w:rsidRDefault="00314CE2">
                    <w:pPr>
                      <w:jc w:val="right"/>
                      <w:rPr>
                        <w:sz w:val="18"/>
                        <w:szCs w:val="18"/>
                      </w:rPr>
                    </w:pPr>
                  </w:p>
                </w:tc>
                <w:tc>
                  <w:tcPr>
                    <w:tcW w:w="1091" w:type="dxa"/>
                    <w:tcBorders>
                      <w:left w:val="single" w:sz="4" w:space="0" w:color="auto"/>
                    </w:tcBorders>
                  </w:tcPr>
                  <w:p w14:paraId="314D5B69" w14:textId="77777777" w:rsidR="00314CE2" w:rsidRDefault="00314CE2">
                    <w:pPr>
                      <w:jc w:val="right"/>
                      <w:rPr>
                        <w:sz w:val="18"/>
                        <w:szCs w:val="18"/>
                      </w:rPr>
                    </w:pPr>
                  </w:p>
                </w:tc>
                <w:tc>
                  <w:tcPr>
                    <w:tcW w:w="1036" w:type="dxa"/>
                  </w:tcPr>
                  <w:p w14:paraId="7FB88BA7" w14:textId="77777777" w:rsidR="00314CE2" w:rsidRDefault="00314CE2">
                    <w:pPr>
                      <w:jc w:val="right"/>
                      <w:rPr>
                        <w:sz w:val="18"/>
                        <w:szCs w:val="18"/>
                      </w:rPr>
                    </w:pPr>
                  </w:p>
                </w:tc>
                <w:tc>
                  <w:tcPr>
                    <w:tcW w:w="1064" w:type="dxa"/>
                  </w:tcPr>
                  <w:p w14:paraId="65D294EE" w14:textId="77777777" w:rsidR="00314CE2" w:rsidRDefault="00314CE2">
                    <w:pPr>
                      <w:jc w:val="right"/>
                      <w:rPr>
                        <w:sz w:val="18"/>
                        <w:szCs w:val="18"/>
                      </w:rPr>
                    </w:pPr>
                  </w:p>
                </w:tc>
                <w:tc>
                  <w:tcPr>
                    <w:tcW w:w="1022" w:type="dxa"/>
                  </w:tcPr>
                  <w:p w14:paraId="5AA853B0" w14:textId="77777777" w:rsidR="00314CE2" w:rsidRDefault="00314CE2">
                    <w:pPr>
                      <w:jc w:val="right"/>
                      <w:rPr>
                        <w:sz w:val="18"/>
                        <w:szCs w:val="18"/>
                      </w:rPr>
                    </w:pPr>
                  </w:p>
                </w:tc>
                <w:tc>
                  <w:tcPr>
                    <w:tcW w:w="1036" w:type="dxa"/>
                  </w:tcPr>
                  <w:p w14:paraId="069F6FFE" w14:textId="77777777" w:rsidR="00314CE2" w:rsidRDefault="00314CE2">
                    <w:pPr>
                      <w:jc w:val="right"/>
                      <w:rPr>
                        <w:sz w:val="18"/>
                        <w:szCs w:val="18"/>
                      </w:rPr>
                    </w:pPr>
                  </w:p>
                </w:tc>
                <w:tc>
                  <w:tcPr>
                    <w:tcW w:w="1021" w:type="dxa"/>
                  </w:tcPr>
                  <w:p w14:paraId="2D9809B7" w14:textId="77777777" w:rsidR="00314CE2" w:rsidRDefault="00314CE2">
                    <w:pPr>
                      <w:jc w:val="right"/>
                      <w:rPr>
                        <w:sz w:val="18"/>
                        <w:szCs w:val="18"/>
                      </w:rPr>
                    </w:pPr>
                  </w:p>
                </w:tc>
                <w:tc>
                  <w:tcPr>
                    <w:tcW w:w="1008" w:type="dxa"/>
                  </w:tcPr>
                  <w:p w14:paraId="3CB96BED" w14:textId="77777777" w:rsidR="00314CE2" w:rsidRDefault="00314CE2">
                    <w:pPr>
                      <w:jc w:val="right"/>
                      <w:rPr>
                        <w:sz w:val="18"/>
                        <w:szCs w:val="18"/>
                      </w:rPr>
                    </w:pPr>
                  </w:p>
                </w:tc>
                <w:tc>
                  <w:tcPr>
                    <w:tcW w:w="1026" w:type="dxa"/>
                  </w:tcPr>
                  <w:p w14:paraId="306E30A6" w14:textId="77777777" w:rsidR="00314CE2" w:rsidRDefault="00314CE2">
                    <w:pPr>
                      <w:jc w:val="right"/>
                      <w:rPr>
                        <w:sz w:val="18"/>
                        <w:szCs w:val="18"/>
                      </w:rPr>
                    </w:pPr>
                  </w:p>
                </w:tc>
              </w:tr>
              <w:tr w:rsidR="00314CE2" w14:paraId="7C034B56" w14:textId="77777777" w:rsidTr="00C336E2">
                <w:trPr>
                  <w:trHeight w:val="20"/>
                </w:trPr>
                <w:sdt>
                  <w:sdtPr>
                    <w:tag w:val="_PLD_7900abe823e94277be091b3f1c7a54a5"/>
                    <w:id w:val="-169804768"/>
                    <w:lock w:val="sdtLocked"/>
                  </w:sdtPr>
                  <w:sdtEndPr/>
                  <w:sdtContent>
                    <w:tc>
                      <w:tcPr>
                        <w:tcW w:w="2394" w:type="dxa"/>
                        <w:vAlign w:val="center"/>
                      </w:tcPr>
                      <w:p w14:paraId="4153BF3E" w14:textId="77777777" w:rsidR="00314CE2" w:rsidRDefault="007874CE" w:rsidP="00C336E2">
                        <w:pPr>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tcPr>
                  <w:p w14:paraId="44DC8B09" w14:textId="77777777" w:rsidR="00314CE2" w:rsidRDefault="00314CE2">
                    <w:pPr>
                      <w:jc w:val="right"/>
                      <w:rPr>
                        <w:sz w:val="18"/>
                        <w:szCs w:val="18"/>
                      </w:rPr>
                    </w:pPr>
                  </w:p>
                </w:tc>
                <w:tc>
                  <w:tcPr>
                    <w:tcW w:w="1050" w:type="dxa"/>
                    <w:tcBorders>
                      <w:left w:val="single" w:sz="4" w:space="0" w:color="auto"/>
                      <w:right w:val="single" w:sz="4" w:space="0" w:color="auto"/>
                    </w:tcBorders>
                  </w:tcPr>
                  <w:p w14:paraId="5BCEA61E" w14:textId="77777777" w:rsidR="00314CE2" w:rsidRDefault="00314CE2">
                    <w:pPr>
                      <w:jc w:val="right"/>
                      <w:rPr>
                        <w:sz w:val="18"/>
                        <w:szCs w:val="18"/>
                      </w:rPr>
                    </w:pPr>
                  </w:p>
                </w:tc>
                <w:tc>
                  <w:tcPr>
                    <w:tcW w:w="1078" w:type="dxa"/>
                    <w:tcBorders>
                      <w:left w:val="single" w:sz="4" w:space="0" w:color="auto"/>
                      <w:right w:val="single" w:sz="4" w:space="0" w:color="auto"/>
                    </w:tcBorders>
                  </w:tcPr>
                  <w:p w14:paraId="21C7C28A" w14:textId="77777777" w:rsidR="00314CE2" w:rsidRDefault="00314CE2">
                    <w:pPr>
                      <w:jc w:val="right"/>
                      <w:rPr>
                        <w:sz w:val="18"/>
                        <w:szCs w:val="18"/>
                      </w:rPr>
                    </w:pPr>
                  </w:p>
                </w:tc>
                <w:tc>
                  <w:tcPr>
                    <w:tcW w:w="1091" w:type="dxa"/>
                    <w:tcBorders>
                      <w:left w:val="single" w:sz="4" w:space="0" w:color="auto"/>
                    </w:tcBorders>
                  </w:tcPr>
                  <w:p w14:paraId="077EE25B" w14:textId="77777777" w:rsidR="00314CE2" w:rsidRDefault="00314CE2">
                    <w:pPr>
                      <w:jc w:val="right"/>
                      <w:rPr>
                        <w:sz w:val="18"/>
                        <w:szCs w:val="18"/>
                      </w:rPr>
                    </w:pPr>
                  </w:p>
                </w:tc>
                <w:tc>
                  <w:tcPr>
                    <w:tcW w:w="1036" w:type="dxa"/>
                  </w:tcPr>
                  <w:p w14:paraId="29BE75B5" w14:textId="77777777" w:rsidR="00314CE2" w:rsidRDefault="00314CE2">
                    <w:pPr>
                      <w:jc w:val="right"/>
                      <w:rPr>
                        <w:sz w:val="18"/>
                        <w:szCs w:val="18"/>
                      </w:rPr>
                    </w:pPr>
                  </w:p>
                </w:tc>
                <w:tc>
                  <w:tcPr>
                    <w:tcW w:w="1064" w:type="dxa"/>
                  </w:tcPr>
                  <w:p w14:paraId="0AB66085" w14:textId="77777777" w:rsidR="00314CE2" w:rsidRDefault="00314CE2">
                    <w:pPr>
                      <w:jc w:val="right"/>
                      <w:rPr>
                        <w:sz w:val="18"/>
                        <w:szCs w:val="18"/>
                      </w:rPr>
                    </w:pPr>
                  </w:p>
                </w:tc>
                <w:tc>
                  <w:tcPr>
                    <w:tcW w:w="1022" w:type="dxa"/>
                  </w:tcPr>
                  <w:p w14:paraId="11A197E6" w14:textId="77777777" w:rsidR="00314CE2" w:rsidRDefault="00314CE2">
                    <w:pPr>
                      <w:jc w:val="right"/>
                      <w:rPr>
                        <w:sz w:val="18"/>
                        <w:szCs w:val="18"/>
                      </w:rPr>
                    </w:pPr>
                  </w:p>
                </w:tc>
                <w:tc>
                  <w:tcPr>
                    <w:tcW w:w="1036" w:type="dxa"/>
                  </w:tcPr>
                  <w:p w14:paraId="7F4D1443" w14:textId="77777777" w:rsidR="00314CE2" w:rsidRDefault="00314CE2">
                    <w:pPr>
                      <w:jc w:val="right"/>
                      <w:rPr>
                        <w:sz w:val="18"/>
                        <w:szCs w:val="18"/>
                      </w:rPr>
                    </w:pPr>
                  </w:p>
                </w:tc>
                <w:tc>
                  <w:tcPr>
                    <w:tcW w:w="1021" w:type="dxa"/>
                  </w:tcPr>
                  <w:p w14:paraId="4B0F5A01" w14:textId="77777777" w:rsidR="00314CE2" w:rsidRDefault="00314CE2">
                    <w:pPr>
                      <w:jc w:val="right"/>
                      <w:rPr>
                        <w:sz w:val="18"/>
                        <w:szCs w:val="18"/>
                      </w:rPr>
                    </w:pPr>
                  </w:p>
                </w:tc>
                <w:tc>
                  <w:tcPr>
                    <w:tcW w:w="1008" w:type="dxa"/>
                  </w:tcPr>
                  <w:p w14:paraId="26FCC862" w14:textId="77777777" w:rsidR="00314CE2" w:rsidRDefault="00314CE2">
                    <w:pPr>
                      <w:jc w:val="right"/>
                      <w:rPr>
                        <w:sz w:val="18"/>
                        <w:szCs w:val="18"/>
                      </w:rPr>
                    </w:pPr>
                  </w:p>
                </w:tc>
                <w:tc>
                  <w:tcPr>
                    <w:tcW w:w="1026" w:type="dxa"/>
                  </w:tcPr>
                  <w:p w14:paraId="4AA02048" w14:textId="77777777" w:rsidR="00314CE2" w:rsidRDefault="00314CE2">
                    <w:pPr>
                      <w:jc w:val="right"/>
                      <w:rPr>
                        <w:sz w:val="18"/>
                        <w:szCs w:val="18"/>
                      </w:rPr>
                    </w:pPr>
                  </w:p>
                </w:tc>
              </w:tr>
              <w:tr w:rsidR="00314CE2" w14:paraId="498E488D" w14:textId="77777777" w:rsidTr="00C336E2">
                <w:trPr>
                  <w:trHeight w:val="20"/>
                </w:trPr>
                <w:sdt>
                  <w:sdtPr>
                    <w:tag w:val="_PLD_7cf659a70268475ea7233d8b82adad5a"/>
                    <w:id w:val="-1094857100"/>
                    <w:lock w:val="sdtLocked"/>
                  </w:sdtPr>
                  <w:sdtEndPr/>
                  <w:sdtContent>
                    <w:tc>
                      <w:tcPr>
                        <w:tcW w:w="2394" w:type="dxa"/>
                        <w:vAlign w:val="center"/>
                      </w:tcPr>
                      <w:p w14:paraId="256E12A3" w14:textId="77777777" w:rsidR="00314CE2" w:rsidRDefault="007874CE" w:rsidP="00C336E2">
                        <w:pPr>
                          <w:rPr>
                            <w:sz w:val="18"/>
                            <w:szCs w:val="18"/>
                          </w:rPr>
                        </w:pPr>
                        <w:r>
                          <w:rPr>
                            <w:rFonts w:hint="eastAsia"/>
                            <w:sz w:val="18"/>
                            <w:szCs w:val="18"/>
                          </w:rPr>
                          <w:t>（六）其他</w:t>
                        </w:r>
                      </w:p>
                    </w:tc>
                  </w:sdtContent>
                </w:sdt>
                <w:tc>
                  <w:tcPr>
                    <w:tcW w:w="1078" w:type="dxa"/>
                    <w:tcBorders>
                      <w:right w:val="single" w:sz="4" w:space="0" w:color="auto"/>
                    </w:tcBorders>
                  </w:tcPr>
                  <w:p w14:paraId="0ACDBC61" w14:textId="77777777" w:rsidR="00314CE2" w:rsidRDefault="00314CE2">
                    <w:pPr>
                      <w:jc w:val="right"/>
                      <w:rPr>
                        <w:sz w:val="18"/>
                        <w:szCs w:val="18"/>
                      </w:rPr>
                    </w:pPr>
                  </w:p>
                </w:tc>
                <w:tc>
                  <w:tcPr>
                    <w:tcW w:w="1050" w:type="dxa"/>
                    <w:tcBorders>
                      <w:left w:val="single" w:sz="4" w:space="0" w:color="auto"/>
                      <w:right w:val="single" w:sz="4" w:space="0" w:color="auto"/>
                    </w:tcBorders>
                  </w:tcPr>
                  <w:p w14:paraId="11C07B74" w14:textId="77777777" w:rsidR="00314CE2" w:rsidRDefault="00314CE2">
                    <w:pPr>
                      <w:jc w:val="right"/>
                      <w:rPr>
                        <w:sz w:val="18"/>
                        <w:szCs w:val="18"/>
                      </w:rPr>
                    </w:pPr>
                  </w:p>
                </w:tc>
                <w:tc>
                  <w:tcPr>
                    <w:tcW w:w="1078" w:type="dxa"/>
                    <w:tcBorders>
                      <w:left w:val="single" w:sz="4" w:space="0" w:color="auto"/>
                      <w:right w:val="single" w:sz="4" w:space="0" w:color="auto"/>
                    </w:tcBorders>
                  </w:tcPr>
                  <w:p w14:paraId="204CDD0C" w14:textId="77777777" w:rsidR="00314CE2" w:rsidRDefault="00314CE2">
                    <w:pPr>
                      <w:jc w:val="right"/>
                      <w:rPr>
                        <w:sz w:val="18"/>
                        <w:szCs w:val="18"/>
                      </w:rPr>
                    </w:pPr>
                  </w:p>
                </w:tc>
                <w:tc>
                  <w:tcPr>
                    <w:tcW w:w="1091" w:type="dxa"/>
                    <w:tcBorders>
                      <w:left w:val="single" w:sz="4" w:space="0" w:color="auto"/>
                    </w:tcBorders>
                  </w:tcPr>
                  <w:p w14:paraId="3FC8C8E9" w14:textId="77777777" w:rsidR="00314CE2" w:rsidRDefault="00314CE2">
                    <w:pPr>
                      <w:jc w:val="right"/>
                      <w:rPr>
                        <w:sz w:val="18"/>
                        <w:szCs w:val="18"/>
                      </w:rPr>
                    </w:pPr>
                  </w:p>
                </w:tc>
                <w:tc>
                  <w:tcPr>
                    <w:tcW w:w="1036" w:type="dxa"/>
                  </w:tcPr>
                  <w:p w14:paraId="14D06B4A" w14:textId="77777777" w:rsidR="00314CE2" w:rsidRDefault="00314CE2">
                    <w:pPr>
                      <w:jc w:val="right"/>
                      <w:rPr>
                        <w:sz w:val="18"/>
                        <w:szCs w:val="18"/>
                      </w:rPr>
                    </w:pPr>
                  </w:p>
                </w:tc>
                <w:tc>
                  <w:tcPr>
                    <w:tcW w:w="1064" w:type="dxa"/>
                  </w:tcPr>
                  <w:p w14:paraId="1AB0A4CA" w14:textId="77777777" w:rsidR="00314CE2" w:rsidRDefault="00314CE2">
                    <w:pPr>
                      <w:jc w:val="right"/>
                      <w:rPr>
                        <w:sz w:val="18"/>
                        <w:szCs w:val="18"/>
                      </w:rPr>
                    </w:pPr>
                  </w:p>
                </w:tc>
                <w:tc>
                  <w:tcPr>
                    <w:tcW w:w="1022" w:type="dxa"/>
                  </w:tcPr>
                  <w:p w14:paraId="05AEA7FD" w14:textId="77777777" w:rsidR="00314CE2" w:rsidRDefault="00314CE2">
                    <w:pPr>
                      <w:jc w:val="right"/>
                      <w:rPr>
                        <w:sz w:val="18"/>
                        <w:szCs w:val="18"/>
                      </w:rPr>
                    </w:pPr>
                  </w:p>
                </w:tc>
                <w:tc>
                  <w:tcPr>
                    <w:tcW w:w="1036" w:type="dxa"/>
                  </w:tcPr>
                  <w:p w14:paraId="186F36C8" w14:textId="77777777" w:rsidR="00314CE2" w:rsidRDefault="00314CE2">
                    <w:pPr>
                      <w:jc w:val="right"/>
                      <w:rPr>
                        <w:sz w:val="18"/>
                        <w:szCs w:val="18"/>
                      </w:rPr>
                    </w:pPr>
                  </w:p>
                </w:tc>
                <w:tc>
                  <w:tcPr>
                    <w:tcW w:w="1021" w:type="dxa"/>
                  </w:tcPr>
                  <w:p w14:paraId="7D954E06" w14:textId="77777777" w:rsidR="00314CE2" w:rsidRDefault="00314CE2">
                    <w:pPr>
                      <w:jc w:val="right"/>
                      <w:rPr>
                        <w:sz w:val="18"/>
                        <w:szCs w:val="18"/>
                      </w:rPr>
                    </w:pPr>
                  </w:p>
                </w:tc>
                <w:tc>
                  <w:tcPr>
                    <w:tcW w:w="1008" w:type="dxa"/>
                  </w:tcPr>
                  <w:p w14:paraId="63DF454C" w14:textId="77777777" w:rsidR="00314CE2" w:rsidRDefault="00314CE2">
                    <w:pPr>
                      <w:jc w:val="right"/>
                      <w:rPr>
                        <w:sz w:val="18"/>
                        <w:szCs w:val="18"/>
                      </w:rPr>
                    </w:pPr>
                  </w:p>
                </w:tc>
                <w:tc>
                  <w:tcPr>
                    <w:tcW w:w="1026" w:type="dxa"/>
                  </w:tcPr>
                  <w:p w14:paraId="07725E0A" w14:textId="77777777" w:rsidR="00314CE2" w:rsidRDefault="00314CE2">
                    <w:pPr>
                      <w:jc w:val="right"/>
                      <w:rPr>
                        <w:sz w:val="18"/>
                        <w:szCs w:val="18"/>
                      </w:rPr>
                    </w:pPr>
                  </w:p>
                </w:tc>
              </w:tr>
              <w:tr w:rsidR="00314CE2" w14:paraId="18885C71" w14:textId="77777777" w:rsidTr="00C336E2">
                <w:trPr>
                  <w:trHeight w:val="20"/>
                </w:trPr>
                <w:sdt>
                  <w:sdtPr>
                    <w:tag w:val="_PLD_56eacf5a90be4746898504dda5c8a2c0"/>
                    <w:id w:val="-1610358409"/>
                    <w:lock w:val="sdtLocked"/>
                  </w:sdtPr>
                  <w:sdtEndPr/>
                  <w:sdtContent>
                    <w:tc>
                      <w:tcPr>
                        <w:tcW w:w="2394" w:type="dxa"/>
                        <w:vAlign w:val="center"/>
                      </w:tcPr>
                      <w:p w14:paraId="7282156C" w14:textId="77777777" w:rsidR="00314CE2" w:rsidRDefault="007874CE" w:rsidP="00C336E2">
                        <w:pPr>
                          <w:rPr>
                            <w:sz w:val="18"/>
                            <w:szCs w:val="18"/>
                          </w:rPr>
                        </w:pPr>
                        <w:r>
                          <w:rPr>
                            <w:sz w:val="18"/>
                            <w:szCs w:val="18"/>
                          </w:rPr>
                          <w:t>四、本期期末余额</w:t>
                        </w:r>
                      </w:p>
                    </w:tc>
                  </w:sdtContent>
                </w:sdt>
                <w:tc>
                  <w:tcPr>
                    <w:tcW w:w="1078" w:type="dxa"/>
                    <w:tcBorders>
                      <w:right w:val="single" w:sz="4" w:space="0" w:color="auto"/>
                    </w:tcBorders>
                    <w:vAlign w:val="center"/>
                  </w:tcPr>
                  <w:p w14:paraId="037CC607" w14:textId="38C0419A" w:rsidR="00314CE2" w:rsidRDefault="00076E94" w:rsidP="002F2A54">
                    <w:pPr>
                      <w:jc w:val="right"/>
                      <w:rPr>
                        <w:sz w:val="18"/>
                        <w:szCs w:val="18"/>
                      </w:rPr>
                    </w:pPr>
                    <w:r>
                      <w:rPr>
                        <w:sz w:val="18"/>
                        <w:szCs w:val="18"/>
                      </w:rPr>
                      <w:t>703,840,714.00</w:t>
                    </w:r>
                  </w:p>
                </w:tc>
                <w:tc>
                  <w:tcPr>
                    <w:tcW w:w="1050" w:type="dxa"/>
                    <w:tcBorders>
                      <w:left w:val="single" w:sz="4" w:space="0" w:color="auto"/>
                      <w:right w:val="single" w:sz="4" w:space="0" w:color="auto"/>
                    </w:tcBorders>
                    <w:vAlign w:val="center"/>
                  </w:tcPr>
                  <w:p w14:paraId="64C59C55" w14:textId="77777777" w:rsidR="00314CE2" w:rsidRDefault="00314CE2" w:rsidP="002F2A54">
                    <w:pPr>
                      <w:jc w:val="right"/>
                      <w:rPr>
                        <w:sz w:val="18"/>
                        <w:szCs w:val="18"/>
                      </w:rPr>
                    </w:pPr>
                  </w:p>
                </w:tc>
                <w:tc>
                  <w:tcPr>
                    <w:tcW w:w="1078" w:type="dxa"/>
                    <w:tcBorders>
                      <w:left w:val="single" w:sz="4" w:space="0" w:color="auto"/>
                      <w:right w:val="single" w:sz="4" w:space="0" w:color="auto"/>
                    </w:tcBorders>
                    <w:vAlign w:val="center"/>
                  </w:tcPr>
                  <w:p w14:paraId="0C0B6603" w14:textId="77777777" w:rsidR="00314CE2" w:rsidRDefault="00314CE2" w:rsidP="002F2A54">
                    <w:pPr>
                      <w:jc w:val="right"/>
                      <w:rPr>
                        <w:sz w:val="18"/>
                        <w:szCs w:val="18"/>
                      </w:rPr>
                    </w:pPr>
                  </w:p>
                </w:tc>
                <w:tc>
                  <w:tcPr>
                    <w:tcW w:w="1091" w:type="dxa"/>
                    <w:tcBorders>
                      <w:left w:val="single" w:sz="4" w:space="0" w:color="auto"/>
                    </w:tcBorders>
                    <w:vAlign w:val="center"/>
                  </w:tcPr>
                  <w:p w14:paraId="2C55419B" w14:textId="77777777" w:rsidR="00314CE2" w:rsidRDefault="00314CE2" w:rsidP="002F2A54">
                    <w:pPr>
                      <w:jc w:val="right"/>
                      <w:rPr>
                        <w:sz w:val="18"/>
                        <w:szCs w:val="18"/>
                      </w:rPr>
                    </w:pPr>
                  </w:p>
                </w:tc>
                <w:tc>
                  <w:tcPr>
                    <w:tcW w:w="1036" w:type="dxa"/>
                    <w:vAlign w:val="center"/>
                  </w:tcPr>
                  <w:p w14:paraId="5DC299D8" w14:textId="477426CA" w:rsidR="00314CE2" w:rsidRDefault="00076E94" w:rsidP="002F2A54">
                    <w:pPr>
                      <w:jc w:val="right"/>
                      <w:rPr>
                        <w:sz w:val="18"/>
                        <w:szCs w:val="18"/>
                      </w:rPr>
                    </w:pPr>
                    <w:r>
                      <w:rPr>
                        <w:sz w:val="18"/>
                        <w:szCs w:val="18"/>
                      </w:rPr>
                      <w:t>1,183,411,125.14</w:t>
                    </w:r>
                  </w:p>
                </w:tc>
                <w:tc>
                  <w:tcPr>
                    <w:tcW w:w="1064" w:type="dxa"/>
                    <w:vAlign w:val="center"/>
                  </w:tcPr>
                  <w:p w14:paraId="0D94D8B3" w14:textId="1011948E" w:rsidR="00314CE2" w:rsidRDefault="00076E94" w:rsidP="002F2A54">
                    <w:pPr>
                      <w:jc w:val="right"/>
                      <w:rPr>
                        <w:sz w:val="18"/>
                        <w:szCs w:val="18"/>
                      </w:rPr>
                    </w:pPr>
                    <w:r>
                      <w:rPr>
                        <w:sz w:val="18"/>
                        <w:szCs w:val="18"/>
                      </w:rPr>
                      <w:t>20,500,164.00</w:t>
                    </w:r>
                  </w:p>
                </w:tc>
                <w:tc>
                  <w:tcPr>
                    <w:tcW w:w="1022" w:type="dxa"/>
                    <w:vAlign w:val="center"/>
                  </w:tcPr>
                  <w:p w14:paraId="224A0DB7" w14:textId="77777777" w:rsidR="00314CE2" w:rsidRDefault="00314CE2" w:rsidP="002F2A54">
                    <w:pPr>
                      <w:jc w:val="right"/>
                      <w:rPr>
                        <w:sz w:val="18"/>
                        <w:szCs w:val="18"/>
                      </w:rPr>
                    </w:pPr>
                  </w:p>
                </w:tc>
                <w:tc>
                  <w:tcPr>
                    <w:tcW w:w="1036" w:type="dxa"/>
                    <w:vAlign w:val="center"/>
                  </w:tcPr>
                  <w:p w14:paraId="0DFCF249" w14:textId="77777777" w:rsidR="00314CE2" w:rsidRDefault="00314CE2" w:rsidP="002F2A54">
                    <w:pPr>
                      <w:jc w:val="right"/>
                      <w:rPr>
                        <w:sz w:val="18"/>
                        <w:szCs w:val="18"/>
                      </w:rPr>
                    </w:pPr>
                  </w:p>
                </w:tc>
                <w:tc>
                  <w:tcPr>
                    <w:tcW w:w="1021" w:type="dxa"/>
                    <w:vAlign w:val="center"/>
                  </w:tcPr>
                  <w:p w14:paraId="3BE794F7" w14:textId="3FAAF359" w:rsidR="00314CE2" w:rsidRDefault="00076E94" w:rsidP="002F2A54">
                    <w:pPr>
                      <w:jc w:val="right"/>
                      <w:rPr>
                        <w:sz w:val="18"/>
                        <w:szCs w:val="18"/>
                      </w:rPr>
                    </w:pPr>
                    <w:r>
                      <w:rPr>
                        <w:sz w:val="18"/>
                        <w:szCs w:val="18"/>
                      </w:rPr>
                      <w:t>203,154,496.35</w:t>
                    </w:r>
                  </w:p>
                </w:tc>
                <w:tc>
                  <w:tcPr>
                    <w:tcW w:w="1008" w:type="dxa"/>
                    <w:vAlign w:val="center"/>
                  </w:tcPr>
                  <w:p w14:paraId="3E4A9548" w14:textId="52FD9662" w:rsidR="00314CE2" w:rsidRDefault="00076E94" w:rsidP="002F2A54">
                    <w:pPr>
                      <w:jc w:val="right"/>
                      <w:rPr>
                        <w:sz w:val="18"/>
                        <w:szCs w:val="18"/>
                      </w:rPr>
                    </w:pPr>
                    <w:r>
                      <w:rPr>
                        <w:sz w:val="18"/>
                        <w:szCs w:val="18"/>
                      </w:rPr>
                      <w:t>624,501,714.10</w:t>
                    </w:r>
                  </w:p>
                </w:tc>
                <w:tc>
                  <w:tcPr>
                    <w:tcW w:w="1026" w:type="dxa"/>
                    <w:vAlign w:val="center"/>
                  </w:tcPr>
                  <w:p w14:paraId="4E4DC4EB" w14:textId="24D51703" w:rsidR="00314CE2" w:rsidRDefault="00076E94" w:rsidP="002F2A54">
                    <w:pPr>
                      <w:jc w:val="right"/>
                      <w:rPr>
                        <w:sz w:val="18"/>
                        <w:szCs w:val="18"/>
                      </w:rPr>
                    </w:pPr>
                    <w:r>
                      <w:rPr>
                        <w:sz w:val="18"/>
                        <w:szCs w:val="18"/>
                      </w:rPr>
                      <w:t>2,694,407,885.59</w:t>
                    </w:r>
                  </w:p>
                </w:tc>
              </w:tr>
            </w:tbl>
            <w:p w14:paraId="6E79FC60" w14:textId="6856B245" w:rsidR="00314CE2" w:rsidRPr="00D52D13" w:rsidRDefault="007874CE" w:rsidP="00D52D13">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674777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F7A63">
                    <w:rPr>
                      <w:rFonts w:hint="eastAsia"/>
                      <w:szCs w:val="21"/>
                    </w:rPr>
                    <w:t>马玉川</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29504329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F7A63">
                    <w:rPr>
                      <w:rFonts w:hint="eastAsia"/>
                      <w:szCs w:val="21"/>
                    </w:rPr>
                    <w:t>佟小丽</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28908872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F7A63">
                    <w:rPr>
                      <w:rFonts w:hint="eastAsia"/>
                      <w:szCs w:val="21"/>
                    </w:rPr>
                    <w:t>吴晓洁</w:t>
                  </w:r>
                </w:sdtContent>
              </w:sdt>
            </w:p>
          </w:sdtContent>
        </w:sdt>
      </w:sdtContent>
    </w:sdt>
    <w:bookmarkEnd w:id="110" w:displacedByCustomXml="prev"/>
    <w:p w14:paraId="12E674BD" w14:textId="77777777" w:rsidR="00314CE2" w:rsidRDefault="00314CE2">
      <w:pPr>
        <w:snapToGrid w:val="0"/>
        <w:spacing w:line="240" w:lineRule="atLeast"/>
        <w:rPr>
          <w:szCs w:val="21"/>
        </w:rPr>
        <w:sectPr w:rsidR="00314CE2" w:rsidSect="00C42143">
          <w:pgSz w:w="16838" w:h="11906" w:orient="landscape"/>
          <w:pgMar w:top="1276" w:right="1440" w:bottom="1797" w:left="1525" w:header="856" w:footer="992" w:gutter="0"/>
          <w:cols w:space="425"/>
          <w:docGrid w:linePitch="312"/>
        </w:sectPr>
      </w:pPr>
      <w:bookmarkStart w:id="112" w:name="_Hlk533930396"/>
    </w:p>
    <w:bookmarkEnd w:id="112" w:displacedByCustomXml="next"/>
    <w:sdt>
      <w:sdtPr>
        <w:rPr>
          <w:rFonts w:ascii="宋体" w:hAnsi="宋体" w:cs="宋体"/>
          <w:b w:val="0"/>
          <w:bCs w:val="0"/>
          <w:kern w:val="0"/>
          <w:szCs w:val="24"/>
        </w:rPr>
        <w:alias w:val="模块:公司基本情况"/>
        <w:tag w:val="_GBC_c49d72d4b04e4ead97addb731e9b6458"/>
        <w:id w:val="-1648274431"/>
        <w:lock w:val="sdtLocked"/>
        <w:placeholder>
          <w:docPart w:val="GBC22222222222222222222222222222"/>
        </w:placeholder>
      </w:sdtPr>
      <w:sdtEndPr>
        <w:rPr>
          <w:rFonts w:ascii="Times New Roman" w:hAnsi="Times New Roman" w:cs="Times New Roman" w:hint="eastAsia"/>
          <w:kern w:val="2"/>
          <w:szCs w:val="20"/>
        </w:rPr>
      </w:sdtEndPr>
      <w:sdtContent>
        <w:p w14:paraId="2E192E2F" w14:textId="77777777" w:rsidR="00314CE2" w:rsidRDefault="007874CE" w:rsidP="00933B7D">
          <w:pPr>
            <w:pStyle w:val="2"/>
            <w:numPr>
              <w:ilvl w:val="0"/>
              <w:numId w:val="27"/>
            </w:numPr>
            <w:rPr>
              <w:rFonts w:ascii="宋体" w:hAnsi="宋体"/>
            </w:rPr>
          </w:pPr>
          <w:r>
            <w:rPr>
              <w:rFonts w:ascii="宋体" w:hAnsi="宋体"/>
            </w:rPr>
            <w:t>公司基本情况</w:t>
          </w:r>
        </w:p>
        <w:p w14:paraId="170D8B68" w14:textId="77777777" w:rsidR="00314CE2" w:rsidRDefault="007874CE" w:rsidP="00C6513D">
          <w:pPr>
            <w:pStyle w:val="3"/>
            <w:numPr>
              <w:ilvl w:val="0"/>
              <w:numId w:val="55"/>
            </w:numPr>
          </w:pPr>
          <w:r>
            <w:rPr>
              <w:rFonts w:hint="eastAsia"/>
            </w:rPr>
            <w:t>公司概况</w:t>
          </w:r>
        </w:p>
        <w:sdt>
          <w:sdtPr>
            <w:rPr>
              <w:rFonts w:hint="eastAsia"/>
              <w:szCs w:val="21"/>
            </w:rPr>
            <w:alias w:val="是否适用：公司概况[双击切换]"/>
            <w:tag w:val="_GBC_7b613deb8c7f4027b73602e5cd1d4a2e"/>
            <w:id w:val="-471290484"/>
            <w:lock w:val="sdtContentLocked"/>
            <w:placeholder>
              <w:docPart w:val="GBC22222222222222222222222222222"/>
            </w:placeholder>
          </w:sdtPr>
          <w:sdtEndPr/>
          <w:sdtContent>
            <w:p w14:paraId="7DA9CF72" w14:textId="65DB4298" w:rsidR="00314CE2" w:rsidRDefault="007874CE">
              <w:pPr>
                <w:rPr>
                  <w:szCs w:val="21"/>
                </w:rPr>
              </w:pPr>
              <w:r>
                <w:rPr>
                  <w:szCs w:val="21"/>
                </w:rPr>
                <w:fldChar w:fldCharType="begin"/>
              </w:r>
              <w:r w:rsidR="00FE1963">
                <w:rPr>
                  <w:szCs w:val="21"/>
                </w:rPr>
                <w:instrText xml:space="preserve"> MACROBUTTON  SnrToggleCheckbox √</w:instrText>
              </w:r>
              <w:r w:rsidR="00FE1963">
                <w:rPr>
                  <w:szCs w:val="21"/>
                </w:rPr>
                <w:instrText>适用</w:instrText>
              </w:r>
              <w:r w:rsidR="00FE1963">
                <w:rPr>
                  <w:szCs w:val="21"/>
                </w:rPr>
                <w:instrText xml:space="preserve">  </w:instrText>
              </w:r>
              <w:r>
                <w:rPr>
                  <w:szCs w:val="21"/>
                </w:rPr>
                <w:fldChar w:fldCharType="end"/>
              </w:r>
              <w:r>
                <w:rPr>
                  <w:szCs w:val="21"/>
                </w:rPr>
                <w:fldChar w:fldCharType="begin"/>
              </w:r>
              <w:r w:rsidR="00FE1963">
                <w:rPr>
                  <w:szCs w:val="21"/>
                </w:rPr>
                <w:instrText xml:space="preserve"> MACROBUTTON  SnrToggleCheckbox □</w:instrText>
              </w:r>
              <w:r w:rsidR="00FE1963">
                <w:rPr>
                  <w:szCs w:val="21"/>
                </w:rPr>
                <w:instrText>不适用</w:instrText>
              </w:r>
              <w:r w:rsidR="00FE1963">
                <w:rPr>
                  <w:szCs w:val="21"/>
                </w:rPr>
                <w:instrText xml:space="preserve"> </w:instrText>
              </w:r>
              <w:r>
                <w:rPr>
                  <w:szCs w:val="21"/>
                </w:rPr>
                <w:fldChar w:fldCharType="end"/>
              </w:r>
            </w:p>
          </w:sdtContent>
        </w:sdt>
        <w:sdt>
          <w:sdtPr>
            <w:rPr>
              <w:szCs w:val="21"/>
            </w:rPr>
            <w:alias w:val="公司概况"/>
            <w:tag w:val="_GBC_dfec127af3a7441dade8cb0f67119e66"/>
            <w:id w:val="733514631"/>
            <w:lock w:val="sdtLocked"/>
            <w:placeholder>
              <w:docPart w:val="GBC22222222222222222222222222222"/>
            </w:placeholder>
          </w:sdtPr>
          <w:sdtEndPr/>
          <w:sdtContent>
            <w:p w14:paraId="0675BF92"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上海贝岭股份有限公司（以下简称“上海贝岭”或“本公司”）是根据上海市人民政府以沪府</w:t>
              </w:r>
              <w:r w:rsidRPr="00B873CE">
                <w:rPr>
                  <w:rFonts w:hint="eastAsia"/>
                  <w:bCs/>
                  <w:szCs w:val="21"/>
                </w:rPr>
                <w:t>[1998]24</w:t>
              </w:r>
              <w:r w:rsidRPr="00B873CE">
                <w:rPr>
                  <w:rFonts w:hint="eastAsia"/>
                  <w:bCs/>
                  <w:szCs w:val="21"/>
                </w:rPr>
                <w:t>号文《关于同意上海贝岭微电子制造有限公司变更为上海贝岭股份有限公司的批复》，由上海仪电控股（集团）公司和上海贝尔电话设备制造有限公司共同发起并经中国证券监督管理委员会以“证监发字（</w:t>
              </w:r>
              <w:r w:rsidRPr="00B873CE">
                <w:rPr>
                  <w:rFonts w:hint="eastAsia"/>
                  <w:bCs/>
                  <w:szCs w:val="21"/>
                </w:rPr>
                <w:t>1998</w:t>
              </w:r>
              <w:r w:rsidRPr="00B873CE">
                <w:rPr>
                  <w:rFonts w:hint="eastAsia"/>
                  <w:bCs/>
                  <w:szCs w:val="21"/>
                </w:rPr>
                <w:t>）</w:t>
              </w:r>
              <w:r w:rsidRPr="00B873CE">
                <w:rPr>
                  <w:rFonts w:hint="eastAsia"/>
                  <w:bCs/>
                  <w:szCs w:val="21"/>
                </w:rPr>
                <w:t>217</w:t>
              </w:r>
              <w:r w:rsidRPr="00B873CE">
                <w:rPr>
                  <w:rFonts w:hint="eastAsia"/>
                  <w:bCs/>
                  <w:szCs w:val="21"/>
                </w:rPr>
                <w:t>号”文批准，向社会公开募集股份设立的股份有限公司，领取国家工商行政管理局核发的</w:t>
              </w:r>
              <w:proofErr w:type="gramStart"/>
              <w:r w:rsidRPr="00B873CE">
                <w:rPr>
                  <w:rFonts w:hint="eastAsia"/>
                  <w:bCs/>
                  <w:szCs w:val="21"/>
                </w:rPr>
                <w:t>企股沪总字</w:t>
              </w:r>
              <w:proofErr w:type="gramEnd"/>
              <w:r w:rsidRPr="00B873CE">
                <w:rPr>
                  <w:rFonts w:hint="eastAsia"/>
                  <w:bCs/>
                  <w:szCs w:val="21"/>
                </w:rPr>
                <w:t>第</w:t>
              </w:r>
              <w:r w:rsidRPr="00B873CE">
                <w:rPr>
                  <w:rFonts w:hint="eastAsia"/>
                  <w:bCs/>
                  <w:szCs w:val="21"/>
                </w:rPr>
                <w:t>000289</w:t>
              </w:r>
              <w:r w:rsidRPr="00B873CE">
                <w:rPr>
                  <w:rFonts w:hint="eastAsia"/>
                  <w:bCs/>
                  <w:szCs w:val="21"/>
                </w:rPr>
                <w:t>号企业法人营业执照，企业统一社会信用代码</w:t>
              </w:r>
              <w:r w:rsidRPr="00B873CE">
                <w:rPr>
                  <w:rFonts w:hint="eastAsia"/>
                  <w:bCs/>
                  <w:szCs w:val="21"/>
                </w:rPr>
                <w:t>91310000607220587A</w:t>
              </w:r>
              <w:r w:rsidRPr="00B873CE">
                <w:rPr>
                  <w:rFonts w:hint="eastAsia"/>
                  <w:bCs/>
                  <w:szCs w:val="21"/>
                </w:rPr>
                <w:t>，注册资本</w:t>
              </w:r>
              <w:r w:rsidRPr="00B873CE">
                <w:rPr>
                  <w:rFonts w:hint="eastAsia"/>
                  <w:bCs/>
                  <w:szCs w:val="21"/>
                </w:rPr>
                <w:t>33,418.00</w:t>
              </w:r>
              <w:r w:rsidRPr="00B873CE">
                <w:rPr>
                  <w:rFonts w:hint="eastAsia"/>
                  <w:bCs/>
                  <w:szCs w:val="21"/>
                </w:rPr>
                <w:t>万元。注册地址：上海市宜山路</w:t>
              </w:r>
              <w:r w:rsidRPr="00B873CE">
                <w:rPr>
                  <w:rFonts w:hint="eastAsia"/>
                  <w:bCs/>
                  <w:szCs w:val="21"/>
                </w:rPr>
                <w:t>810</w:t>
              </w:r>
              <w:r w:rsidRPr="00B873CE">
                <w:rPr>
                  <w:rFonts w:hint="eastAsia"/>
                  <w:bCs/>
                  <w:szCs w:val="21"/>
                </w:rPr>
                <w:t>号。现任法定代表人：马玉川。</w:t>
              </w:r>
            </w:p>
            <w:p w14:paraId="6E430AC5"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本公司原注册资本为人民币</w:t>
              </w:r>
              <w:r w:rsidRPr="00B873CE">
                <w:rPr>
                  <w:rFonts w:hint="eastAsia"/>
                  <w:bCs/>
                  <w:szCs w:val="21"/>
                </w:rPr>
                <w:t>334,180,000.00</w:t>
              </w:r>
              <w:r w:rsidRPr="00B873CE">
                <w:rPr>
                  <w:rFonts w:hint="eastAsia"/>
                  <w:bCs/>
                  <w:szCs w:val="21"/>
                </w:rPr>
                <w:t>元，于</w:t>
              </w:r>
              <w:r w:rsidRPr="00B873CE">
                <w:rPr>
                  <w:rFonts w:hint="eastAsia"/>
                  <w:bCs/>
                  <w:szCs w:val="21"/>
                </w:rPr>
                <w:t>1999</w:t>
              </w:r>
              <w:r w:rsidRPr="00B873CE">
                <w:rPr>
                  <w:rFonts w:hint="eastAsia"/>
                  <w:bCs/>
                  <w:szCs w:val="21"/>
                </w:rPr>
                <w:t>年</w:t>
              </w:r>
              <w:r w:rsidRPr="00B873CE">
                <w:rPr>
                  <w:rFonts w:hint="eastAsia"/>
                  <w:bCs/>
                  <w:szCs w:val="21"/>
                </w:rPr>
                <w:t>6</w:t>
              </w:r>
              <w:r w:rsidRPr="00B873CE">
                <w:rPr>
                  <w:rFonts w:hint="eastAsia"/>
                  <w:bCs/>
                  <w:szCs w:val="21"/>
                </w:rPr>
                <w:t>月</w:t>
              </w:r>
              <w:r w:rsidRPr="00B873CE">
                <w:rPr>
                  <w:rFonts w:hint="eastAsia"/>
                  <w:bCs/>
                  <w:szCs w:val="21"/>
                </w:rPr>
                <w:t>29</w:t>
              </w:r>
              <w:r w:rsidRPr="00B873CE">
                <w:rPr>
                  <w:rFonts w:hint="eastAsia"/>
                  <w:bCs/>
                  <w:szCs w:val="21"/>
                </w:rPr>
                <w:t>日经</w:t>
              </w:r>
              <w:r w:rsidRPr="00B873CE">
                <w:rPr>
                  <w:rFonts w:hint="eastAsia"/>
                  <w:bCs/>
                  <w:szCs w:val="21"/>
                </w:rPr>
                <w:t>1998</w:t>
              </w:r>
              <w:r w:rsidRPr="00B873CE">
                <w:rPr>
                  <w:rFonts w:hint="eastAsia"/>
                  <w:bCs/>
                  <w:szCs w:val="21"/>
                </w:rPr>
                <w:t>年度股东大会决议通过了资本公积转增股本方案，并经中国证监会上海证券监管办公室以沪证司（</w:t>
              </w:r>
              <w:r w:rsidRPr="00B873CE">
                <w:rPr>
                  <w:rFonts w:hint="eastAsia"/>
                  <w:bCs/>
                  <w:szCs w:val="21"/>
                </w:rPr>
                <w:t>1999</w:t>
              </w:r>
              <w:r w:rsidRPr="00B873CE">
                <w:rPr>
                  <w:rFonts w:hint="eastAsia"/>
                  <w:bCs/>
                  <w:szCs w:val="21"/>
                </w:rPr>
                <w:t>）</w:t>
              </w:r>
              <w:r w:rsidRPr="00B873CE">
                <w:rPr>
                  <w:rFonts w:hint="eastAsia"/>
                  <w:bCs/>
                  <w:szCs w:val="21"/>
                </w:rPr>
                <w:t>101</w:t>
              </w:r>
              <w:r w:rsidRPr="00B873CE">
                <w:rPr>
                  <w:rFonts w:hint="eastAsia"/>
                  <w:bCs/>
                  <w:szCs w:val="21"/>
                </w:rPr>
                <w:t>号文核准，以公司</w:t>
              </w:r>
              <w:r w:rsidRPr="00B873CE">
                <w:rPr>
                  <w:rFonts w:hint="eastAsia"/>
                  <w:bCs/>
                  <w:szCs w:val="21"/>
                </w:rPr>
                <w:t>1998</w:t>
              </w:r>
              <w:r w:rsidRPr="00B873CE">
                <w:rPr>
                  <w:rFonts w:hint="eastAsia"/>
                  <w:bCs/>
                  <w:szCs w:val="21"/>
                </w:rPr>
                <w:t>年末总股本</w:t>
              </w:r>
              <w:r w:rsidRPr="00B873CE">
                <w:rPr>
                  <w:rFonts w:hint="eastAsia"/>
                  <w:bCs/>
                  <w:szCs w:val="21"/>
                </w:rPr>
                <w:t>334,180,000</w:t>
              </w:r>
              <w:r w:rsidRPr="00B873CE">
                <w:rPr>
                  <w:rFonts w:hint="eastAsia"/>
                  <w:bCs/>
                  <w:szCs w:val="21"/>
                </w:rPr>
                <w:t>股为基数，向全体股东每</w:t>
              </w:r>
              <w:r w:rsidRPr="00B873CE">
                <w:rPr>
                  <w:rFonts w:hint="eastAsia"/>
                  <w:bCs/>
                  <w:szCs w:val="21"/>
                </w:rPr>
                <w:t>10</w:t>
              </w:r>
              <w:r w:rsidRPr="00B873CE">
                <w:rPr>
                  <w:rFonts w:hint="eastAsia"/>
                  <w:bCs/>
                  <w:szCs w:val="21"/>
                </w:rPr>
                <w:t>股转增</w:t>
              </w:r>
              <w:r w:rsidRPr="00B873CE">
                <w:rPr>
                  <w:rFonts w:hint="eastAsia"/>
                  <w:bCs/>
                  <w:szCs w:val="21"/>
                </w:rPr>
                <w:t>3</w:t>
              </w:r>
              <w:r w:rsidRPr="00B873CE">
                <w:rPr>
                  <w:rFonts w:hint="eastAsia"/>
                  <w:bCs/>
                  <w:szCs w:val="21"/>
                </w:rPr>
                <w:t>股，共转增股本人民币</w:t>
              </w:r>
              <w:r w:rsidRPr="00B873CE">
                <w:rPr>
                  <w:rFonts w:hint="eastAsia"/>
                  <w:bCs/>
                  <w:szCs w:val="21"/>
                </w:rPr>
                <w:t>100,254,000.00</w:t>
              </w:r>
              <w:r w:rsidRPr="00B873CE">
                <w:rPr>
                  <w:rFonts w:hint="eastAsia"/>
                  <w:bCs/>
                  <w:szCs w:val="21"/>
                </w:rPr>
                <w:t>元，变更后公司的注册资本为人民币</w:t>
              </w:r>
              <w:r w:rsidRPr="00B873CE">
                <w:rPr>
                  <w:rFonts w:hint="eastAsia"/>
                  <w:bCs/>
                  <w:szCs w:val="21"/>
                </w:rPr>
                <w:t>434,434,000.00</w:t>
              </w:r>
              <w:r w:rsidRPr="00B873CE">
                <w:rPr>
                  <w:rFonts w:hint="eastAsia"/>
                  <w:bCs/>
                  <w:szCs w:val="21"/>
                </w:rPr>
                <w:t>元。</w:t>
              </w:r>
            </w:p>
            <w:p w14:paraId="1D011364"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1999</w:t>
              </w:r>
              <w:r w:rsidRPr="00B873CE">
                <w:rPr>
                  <w:rFonts w:hint="eastAsia"/>
                  <w:bCs/>
                  <w:szCs w:val="21"/>
                </w:rPr>
                <w:t>年根据</w:t>
              </w:r>
              <w:proofErr w:type="gramStart"/>
              <w:r w:rsidRPr="00B873CE">
                <w:rPr>
                  <w:rFonts w:hint="eastAsia"/>
                  <w:bCs/>
                  <w:szCs w:val="21"/>
                </w:rPr>
                <w:t>财政部财管字</w:t>
              </w:r>
              <w:proofErr w:type="gramEnd"/>
              <w:r w:rsidRPr="00B873CE">
                <w:rPr>
                  <w:rFonts w:hint="eastAsia"/>
                  <w:bCs/>
                  <w:szCs w:val="21"/>
                </w:rPr>
                <w:t>[1999]150</w:t>
              </w:r>
              <w:r w:rsidRPr="00B873CE">
                <w:rPr>
                  <w:rFonts w:hint="eastAsia"/>
                  <w:bCs/>
                  <w:szCs w:val="21"/>
                </w:rPr>
                <w:t>号文《关于变更上海贝岭股份有限公司国家股持股单位有关问题的批复》，原上海仪电控股（集团）公司持有的公司</w:t>
              </w:r>
              <w:r w:rsidRPr="00B873CE">
                <w:rPr>
                  <w:rFonts w:hint="eastAsia"/>
                  <w:bCs/>
                  <w:szCs w:val="21"/>
                </w:rPr>
                <w:t>38.45%</w:t>
              </w:r>
              <w:r w:rsidRPr="00B873CE">
                <w:rPr>
                  <w:rFonts w:hint="eastAsia"/>
                  <w:bCs/>
                  <w:szCs w:val="21"/>
                </w:rPr>
                <w:t>国家股股权划拨给上海华虹（集团）有限公司。上海华虹（集团）有限公司成为本公司的第一大股东。</w:t>
              </w:r>
            </w:p>
            <w:p w14:paraId="4D51A57D"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2002</w:t>
              </w:r>
              <w:r w:rsidRPr="00B873CE">
                <w:rPr>
                  <w:rFonts w:hint="eastAsia"/>
                  <w:bCs/>
                  <w:szCs w:val="21"/>
                </w:rPr>
                <w:t>年</w:t>
              </w:r>
              <w:r w:rsidRPr="00B873CE">
                <w:rPr>
                  <w:rFonts w:hint="eastAsia"/>
                  <w:bCs/>
                  <w:szCs w:val="21"/>
                </w:rPr>
                <w:t>4</w:t>
              </w:r>
              <w:r w:rsidRPr="00B873CE">
                <w:rPr>
                  <w:rFonts w:hint="eastAsia"/>
                  <w:bCs/>
                  <w:szCs w:val="21"/>
                </w:rPr>
                <w:t>月</w:t>
              </w:r>
              <w:r w:rsidRPr="00B873CE">
                <w:rPr>
                  <w:rFonts w:hint="eastAsia"/>
                  <w:bCs/>
                  <w:szCs w:val="21"/>
                </w:rPr>
                <w:t>10</w:t>
              </w:r>
              <w:r w:rsidRPr="00B873CE">
                <w:rPr>
                  <w:rFonts w:hint="eastAsia"/>
                  <w:bCs/>
                  <w:szCs w:val="21"/>
                </w:rPr>
                <w:t>日，本公司</w:t>
              </w:r>
              <w:r w:rsidRPr="00B873CE">
                <w:rPr>
                  <w:rFonts w:hint="eastAsia"/>
                  <w:bCs/>
                  <w:szCs w:val="21"/>
                </w:rPr>
                <w:t>2001</w:t>
              </w:r>
              <w:r w:rsidRPr="00B873CE">
                <w:rPr>
                  <w:rFonts w:hint="eastAsia"/>
                  <w:bCs/>
                  <w:szCs w:val="21"/>
                </w:rPr>
                <w:t>年度股东大会决议通过了资本公积转增股本方案，以</w:t>
              </w:r>
              <w:r w:rsidRPr="00B873CE">
                <w:rPr>
                  <w:rFonts w:hint="eastAsia"/>
                  <w:bCs/>
                  <w:szCs w:val="21"/>
                </w:rPr>
                <w:t>2001</w:t>
              </w:r>
              <w:r w:rsidRPr="00B873CE">
                <w:rPr>
                  <w:rFonts w:hint="eastAsia"/>
                  <w:bCs/>
                  <w:szCs w:val="21"/>
                </w:rPr>
                <w:t>年末股本总额人民币</w:t>
              </w:r>
              <w:r w:rsidRPr="00B873CE">
                <w:rPr>
                  <w:rFonts w:hint="eastAsia"/>
                  <w:bCs/>
                  <w:szCs w:val="21"/>
                </w:rPr>
                <w:t>434,434,000.00</w:t>
              </w:r>
              <w:r w:rsidRPr="00B873CE">
                <w:rPr>
                  <w:rFonts w:hint="eastAsia"/>
                  <w:bCs/>
                  <w:szCs w:val="21"/>
                </w:rPr>
                <w:t>元为基数，向全体股东按每</w:t>
              </w:r>
              <w:r w:rsidRPr="00B873CE">
                <w:rPr>
                  <w:rFonts w:hint="eastAsia"/>
                  <w:bCs/>
                  <w:szCs w:val="21"/>
                </w:rPr>
                <w:t>10</w:t>
              </w:r>
              <w:r w:rsidRPr="00B873CE">
                <w:rPr>
                  <w:rFonts w:hint="eastAsia"/>
                  <w:bCs/>
                  <w:szCs w:val="21"/>
                </w:rPr>
                <w:t>股转增</w:t>
              </w:r>
              <w:r w:rsidRPr="00B873CE">
                <w:rPr>
                  <w:rFonts w:hint="eastAsia"/>
                  <w:bCs/>
                  <w:szCs w:val="21"/>
                </w:rPr>
                <w:t>3</w:t>
              </w:r>
              <w:r w:rsidRPr="00B873CE">
                <w:rPr>
                  <w:rFonts w:hint="eastAsia"/>
                  <w:bCs/>
                  <w:szCs w:val="21"/>
                </w:rPr>
                <w:t>股，共转增股本人民币</w:t>
              </w:r>
              <w:r w:rsidRPr="00B873CE">
                <w:rPr>
                  <w:rFonts w:hint="eastAsia"/>
                  <w:bCs/>
                  <w:szCs w:val="21"/>
                </w:rPr>
                <w:t>130,330,200.00</w:t>
              </w:r>
              <w:r w:rsidRPr="00B873CE">
                <w:rPr>
                  <w:rFonts w:hint="eastAsia"/>
                  <w:bCs/>
                  <w:szCs w:val="21"/>
                </w:rPr>
                <w:t>元，变更后本公司注册资本为人民币</w:t>
              </w:r>
              <w:r w:rsidRPr="00B873CE">
                <w:rPr>
                  <w:rFonts w:hint="eastAsia"/>
                  <w:bCs/>
                  <w:szCs w:val="21"/>
                </w:rPr>
                <w:t>564,764,200.00</w:t>
              </w:r>
              <w:r w:rsidRPr="00B873CE">
                <w:rPr>
                  <w:rFonts w:hint="eastAsia"/>
                  <w:bCs/>
                  <w:szCs w:val="21"/>
                </w:rPr>
                <w:t>元。</w:t>
              </w:r>
            </w:p>
            <w:p w14:paraId="50469529"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经</w:t>
              </w:r>
              <w:r w:rsidRPr="00B873CE">
                <w:rPr>
                  <w:rFonts w:hint="eastAsia"/>
                  <w:bCs/>
                  <w:szCs w:val="21"/>
                </w:rPr>
                <w:t>2002</w:t>
              </w:r>
              <w:r w:rsidRPr="00B873CE">
                <w:rPr>
                  <w:rFonts w:hint="eastAsia"/>
                  <w:bCs/>
                  <w:szCs w:val="21"/>
                </w:rPr>
                <w:t>年度股东大会批准，并经中国证券监督管理委员会证</w:t>
              </w:r>
              <w:proofErr w:type="gramStart"/>
              <w:r w:rsidRPr="00B873CE">
                <w:rPr>
                  <w:rFonts w:hint="eastAsia"/>
                  <w:bCs/>
                  <w:szCs w:val="21"/>
                </w:rPr>
                <w:t>监发行字</w:t>
              </w:r>
              <w:proofErr w:type="gramEnd"/>
              <w:r w:rsidRPr="00B873CE">
                <w:rPr>
                  <w:rFonts w:hint="eastAsia"/>
                  <w:bCs/>
                  <w:szCs w:val="21"/>
                </w:rPr>
                <w:t>[2003]81</w:t>
              </w:r>
              <w:r w:rsidRPr="00B873CE">
                <w:rPr>
                  <w:rFonts w:hint="eastAsia"/>
                  <w:bCs/>
                  <w:szCs w:val="21"/>
                </w:rPr>
                <w:t>号文核准，本公司以</w:t>
              </w:r>
              <w:r w:rsidRPr="00B873CE">
                <w:rPr>
                  <w:rFonts w:hint="eastAsia"/>
                  <w:bCs/>
                  <w:szCs w:val="21"/>
                </w:rPr>
                <w:t>2002</w:t>
              </w:r>
              <w:r w:rsidRPr="00B873CE">
                <w:rPr>
                  <w:rFonts w:hint="eastAsia"/>
                  <w:bCs/>
                  <w:szCs w:val="21"/>
                </w:rPr>
                <w:t>年</w:t>
              </w:r>
              <w:r w:rsidRPr="00B873CE">
                <w:rPr>
                  <w:rFonts w:hint="eastAsia"/>
                  <w:bCs/>
                  <w:szCs w:val="21"/>
                </w:rPr>
                <w:t>12</w:t>
              </w:r>
              <w:r w:rsidRPr="00B873CE">
                <w:rPr>
                  <w:rFonts w:hint="eastAsia"/>
                  <w:bCs/>
                  <w:szCs w:val="21"/>
                </w:rPr>
                <w:t>月</w:t>
              </w:r>
              <w:r w:rsidRPr="00B873CE">
                <w:rPr>
                  <w:rFonts w:hint="eastAsia"/>
                  <w:bCs/>
                  <w:szCs w:val="21"/>
                </w:rPr>
                <w:t>31</w:t>
              </w:r>
              <w:r w:rsidRPr="00B873CE">
                <w:rPr>
                  <w:rFonts w:hint="eastAsia"/>
                  <w:bCs/>
                  <w:szCs w:val="21"/>
                </w:rPr>
                <w:t>日之总股本</w:t>
              </w:r>
              <w:r w:rsidRPr="00B873CE">
                <w:rPr>
                  <w:rFonts w:hint="eastAsia"/>
                  <w:bCs/>
                  <w:szCs w:val="21"/>
                </w:rPr>
                <w:t>564,764,200</w:t>
              </w:r>
              <w:r w:rsidRPr="00B873CE">
                <w:rPr>
                  <w:rFonts w:hint="eastAsia"/>
                  <w:bCs/>
                  <w:szCs w:val="21"/>
                </w:rPr>
                <w:t>股为基数，以</w:t>
              </w:r>
              <w:r w:rsidRPr="00B873CE">
                <w:rPr>
                  <w:rFonts w:hint="eastAsia"/>
                  <w:bCs/>
                  <w:szCs w:val="21"/>
                </w:rPr>
                <w:t>10:2.307</w:t>
              </w:r>
              <w:r w:rsidRPr="00B873CE">
                <w:rPr>
                  <w:rFonts w:hint="eastAsia"/>
                  <w:bCs/>
                  <w:szCs w:val="21"/>
                </w:rPr>
                <w:t>的比例进行配售，共计配售股份</w:t>
              </w:r>
              <w:r w:rsidRPr="00B873CE">
                <w:rPr>
                  <w:rFonts w:hint="eastAsia"/>
                  <w:bCs/>
                  <w:szCs w:val="21"/>
                </w:rPr>
                <w:t>47,788,321</w:t>
              </w:r>
              <w:r w:rsidRPr="00B873CE">
                <w:rPr>
                  <w:rFonts w:hint="eastAsia"/>
                  <w:bCs/>
                  <w:szCs w:val="21"/>
                </w:rPr>
                <w:t>股，</w:t>
              </w:r>
              <w:r w:rsidRPr="00B873CE">
                <w:rPr>
                  <w:rFonts w:hint="eastAsia"/>
                  <w:bCs/>
                  <w:szCs w:val="21"/>
                </w:rPr>
                <w:t>2003</w:t>
              </w:r>
              <w:r w:rsidRPr="00B873CE">
                <w:rPr>
                  <w:rFonts w:hint="eastAsia"/>
                  <w:bCs/>
                  <w:szCs w:val="21"/>
                </w:rPr>
                <w:t>年</w:t>
              </w:r>
              <w:r w:rsidRPr="00B873CE">
                <w:rPr>
                  <w:rFonts w:hint="eastAsia"/>
                  <w:bCs/>
                  <w:szCs w:val="21"/>
                </w:rPr>
                <w:t>8</w:t>
              </w:r>
              <w:r w:rsidRPr="00B873CE">
                <w:rPr>
                  <w:rFonts w:hint="eastAsia"/>
                  <w:bCs/>
                  <w:szCs w:val="21"/>
                </w:rPr>
                <w:t>月配售后本公司的注册资本变更为人民币</w:t>
              </w:r>
              <w:r w:rsidRPr="00B873CE">
                <w:rPr>
                  <w:rFonts w:hint="eastAsia"/>
                  <w:bCs/>
                  <w:szCs w:val="21"/>
                </w:rPr>
                <w:t>612,552,521.00</w:t>
              </w:r>
              <w:r w:rsidRPr="00B873CE">
                <w:rPr>
                  <w:rFonts w:hint="eastAsia"/>
                  <w:bCs/>
                  <w:szCs w:val="21"/>
                </w:rPr>
                <w:t>元，经安永大华会计师事务所有限责任公司以安永大华业字（</w:t>
              </w:r>
              <w:r w:rsidRPr="00B873CE">
                <w:rPr>
                  <w:rFonts w:hint="eastAsia"/>
                  <w:bCs/>
                  <w:szCs w:val="21"/>
                </w:rPr>
                <w:t>2003</w:t>
              </w:r>
              <w:r w:rsidRPr="00B873CE">
                <w:rPr>
                  <w:rFonts w:hint="eastAsia"/>
                  <w:bCs/>
                  <w:szCs w:val="21"/>
                </w:rPr>
                <w:t>）第</w:t>
              </w:r>
              <w:r w:rsidRPr="00B873CE">
                <w:rPr>
                  <w:rFonts w:hint="eastAsia"/>
                  <w:bCs/>
                  <w:szCs w:val="21"/>
                </w:rPr>
                <w:t>955</w:t>
              </w:r>
              <w:r w:rsidRPr="00B873CE">
                <w:rPr>
                  <w:rFonts w:hint="eastAsia"/>
                  <w:bCs/>
                  <w:szCs w:val="21"/>
                </w:rPr>
                <w:t>号验资报告验证。</w:t>
              </w:r>
            </w:p>
            <w:p w14:paraId="3ED51D30"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2005</w:t>
              </w:r>
              <w:r w:rsidRPr="00B873CE">
                <w:rPr>
                  <w:rFonts w:hint="eastAsia"/>
                  <w:bCs/>
                  <w:szCs w:val="21"/>
                </w:rPr>
                <w:t>年</w:t>
              </w:r>
              <w:r w:rsidRPr="00B873CE">
                <w:rPr>
                  <w:rFonts w:hint="eastAsia"/>
                  <w:bCs/>
                  <w:szCs w:val="21"/>
                </w:rPr>
                <w:t>12</w:t>
              </w:r>
              <w:r w:rsidRPr="00B873CE">
                <w:rPr>
                  <w:rFonts w:hint="eastAsia"/>
                  <w:bCs/>
                  <w:szCs w:val="21"/>
                </w:rPr>
                <w:t>月</w:t>
              </w:r>
              <w:r w:rsidRPr="00B873CE">
                <w:rPr>
                  <w:rFonts w:hint="eastAsia"/>
                  <w:bCs/>
                  <w:szCs w:val="21"/>
                </w:rPr>
                <w:t>23</w:t>
              </w:r>
              <w:r w:rsidRPr="00B873CE">
                <w:rPr>
                  <w:rFonts w:hint="eastAsia"/>
                  <w:bCs/>
                  <w:szCs w:val="21"/>
                </w:rPr>
                <w:t>日，本公司股权分置改革方案获得上海市国有资产监督管理委员会沪国资委产（</w:t>
              </w:r>
              <w:r w:rsidRPr="00B873CE">
                <w:rPr>
                  <w:rFonts w:hint="eastAsia"/>
                  <w:bCs/>
                  <w:szCs w:val="21"/>
                </w:rPr>
                <w:t>2005</w:t>
              </w:r>
              <w:r w:rsidRPr="00B873CE">
                <w:rPr>
                  <w:rFonts w:hint="eastAsia"/>
                  <w:bCs/>
                  <w:szCs w:val="21"/>
                </w:rPr>
                <w:t>）</w:t>
              </w:r>
              <w:r w:rsidRPr="00B873CE">
                <w:rPr>
                  <w:rFonts w:hint="eastAsia"/>
                  <w:bCs/>
                  <w:szCs w:val="21"/>
                </w:rPr>
                <w:t>893</w:t>
              </w:r>
              <w:r w:rsidRPr="00B873CE">
                <w:rPr>
                  <w:rFonts w:hint="eastAsia"/>
                  <w:bCs/>
                  <w:szCs w:val="21"/>
                </w:rPr>
                <w:t>号《关于上海贝岭股份有限公司股权分置改革有关问题的批复》批准，并经</w:t>
              </w:r>
              <w:r w:rsidRPr="00B873CE">
                <w:rPr>
                  <w:rFonts w:hint="eastAsia"/>
                  <w:bCs/>
                  <w:szCs w:val="21"/>
                </w:rPr>
                <w:t>2005</w:t>
              </w:r>
              <w:r w:rsidRPr="00B873CE">
                <w:rPr>
                  <w:rFonts w:hint="eastAsia"/>
                  <w:bCs/>
                  <w:szCs w:val="21"/>
                </w:rPr>
                <w:t>年</w:t>
              </w:r>
              <w:r w:rsidRPr="00B873CE">
                <w:rPr>
                  <w:rFonts w:hint="eastAsia"/>
                  <w:bCs/>
                  <w:szCs w:val="21"/>
                </w:rPr>
                <w:t>12</w:t>
              </w:r>
              <w:r w:rsidRPr="00B873CE">
                <w:rPr>
                  <w:rFonts w:hint="eastAsia"/>
                  <w:bCs/>
                  <w:szCs w:val="21"/>
                </w:rPr>
                <w:t>月</w:t>
              </w:r>
              <w:r w:rsidRPr="00B873CE">
                <w:rPr>
                  <w:rFonts w:hint="eastAsia"/>
                  <w:bCs/>
                  <w:szCs w:val="21"/>
                </w:rPr>
                <w:t>29</w:t>
              </w:r>
              <w:r w:rsidRPr="00B873CE">
                <w:rPr>
                  <w:rFonts w:hint="eastAsia"/>
                  <w:bCs/>
                  <w:szCs w:val="21"/>
                </w:rPr>
                <w:t>日召开的公司相关股东会议审议通过，于</w:t>
              </w:r>
              <w:r w:rsidRPr="00B873CE">
                <w:rPr>
                  <w:rFonts w:hint="eastAsia"/>
                  <w:bCs/>
                  <w:szCs w:val="21"/>
                </w:rPr>
                <w:t>2006</w:t>
              </w:r>
              <w:r w:rsidRPr="00B873CE">
                <w:rPr>
                  <w:rFonts w:hint="eastAsia"/>
                  <w:bCs/>
                  <w:szCs w:val="21"/>
                </w:rPr>
                <w:t>年</w:t>
              </w:r>
              <w:r w:rsidRPr="00B873CE">
                <w:rPr>
                  <w:rFonts w:hint="eastAsia"/>
                  <w:bCs/>
                  <w:szCs w:val="21"/>
                </w:rPr>
                <w:t>1</w:t>
              </w:r>
              <w:r w:rsidRPr="00B873CE">
                <w:rPr>
                  <w:rFonts w:hint="eastAsia"/>
                  <w:bCs/>
                  <w:szCs w:val="21"/>
                </w:rPr>
                <w:t>月</w:t>
              </w:r>
              <w:r w:rsidRPr="00B873CE">
                <w:rPr>
                  <w:rFonts w:hint="eastAsia"/>
                  <w:bCs/>
                  <w:szCs w:val="21"/>
                </w:rPr>
                <w:t>13</w:t>
              </w:r>
              <w:r w:rsidRPr="00B873CE">
                <w:rPr>
                  <w:rFonts w:hint="eastAsia"/>
                  <w:bCs/>
                  <w:szCs w:val="21"/>
                </w:rPr>
                <w:t>日获得商务部商资批</w:t>
              </w:r>
              <w:r w:rsidRPr="00B873CE">
                <w:rPr>
                  <w:rFonts w:hint="eastAsia"/>
                  <w:bCs/>
                  <w:szCs w:val="21"/>
                </w:rPr>
                <w:t>[2006]102</w:t>
              </w:r>
              <w:r w:rsidRPr="00B873CE">
                <w:rPr>
                  <w:rFonts w:hint="eastAsia"/>
                  <w:bCs/>
                  <w:szCs w:val="21"/>
                </w:rPr>
                <w:t>号《关于同意上海贝岭股份有限公司股权转让的批复》批准。原非流通股股东上海华虹（集团）有限公司和上海贝尔阿尔卡特股份有限公司按照双方的股权比例承担向流通股股东支付对价，以换取其持有的非流通股的上市流通权。方案实施股权登记在册的流通股股东每持有</w:t>
              </w:r>
              <w:r w:rsidRPr="00B873CE">
                <w:rPr>
                  <w:rFonts w:hint="eastAsia"/>
                  <w:bCs/>
                  <w:szCs w:val="21"/>
                </w:rPr>
                <w:t>10</w:t>
              </w:r>
              <w:r w:rsidRPr="00B873CE">
                <w:rPr>
                  <w:rFonts w:hint="eastAsia"/>
                  <w:bCs/>
                  <w:szCs w:val="21"/>
                </w:rPr>
                <w:t>股流通股将获得非流通股股东支付的</w:t>
              </w:r>
              <w:r w:rsidRPr="00B873CE">
                <w:rPr>
                  <w:rFonts w:hint="eastAsia"/>
                  <w:bCs/>
                  <w:szCs w:val="21"/>
                </w:rPr>
                <w:t>3</w:t>
              </w:r>
              <w:r w:rsidRPr="00B873CE">
                <w:rPr>
                  <w:rFonts w:hint="eastAsia"/>
                  <w:bCs/>
                  <w:szCs w:val="21"/>
                </w:rPr>
                <w:t>股股票，非流通股股东共计向流通股股东支付</w:t>
              </w:r>
              <w:r w:rsidRPr="00B873CE">
                <w:rPr>
                  <w:rFonts w:hint="eastAsia"/>
                  <w:bCs/>
                  <w:szCs w:val="21"/>
                </w:rPr>
                <w:t>74,875,788</w:t>
              </w:r>
              <w:r w:rsidRPr="00B873CE">
                <w:rPr>
                  <w:rFonts w:hint="eastAsia"/>
                  <w:bCs/>
                  <w:szCs w:val="21"/>
                </w:rPr>
                <w:t>股股票。并于</w:t>
              </w:r>
              <w:r w:rsidRPr="00B873CE">
                <w:rPr>
                  <w:rFonts w:hint="eastAsia"/>
                  <w:bCs/>
                  <w:szCs w:val="21"/>
                </w:rPr>
                <w:t>2006</w:t>
              </w:r>
              <w:r w:rsidRPr="00B873CE">
                <w:rPr>
                  <w:rFonts w:hint="eastAsia"/>
                  <w:bCs/>
                  <w:szCs w:val="21"/>
                </w:rPr>
                <w:t>年</w:t>
              </w:r>
              <w:r w:rsidRPr="00B873CE">
                <w:rPr>
                  <w:rFonts w:hint="eastAsia"/>
                  <w:bCs/>
                  <w:szCs w:val="21"/>
                </w:rPr>
                <w:t>1</w:t>
              </w:r>
              <w:r w:rsidRPr="00B873CE">
                <w:rPr>
                  <w:rFonts w:hint="eastAsia"/>
                  <w:bCs/>
                  <w:szCs w:val="21"/>
                </w:rPr>
                <w:t>月</w:t>
              </w:r>
              <w:r w:rsidRPr="00B873CE">
                <w:rPr>
                  <w:rFonts w:hint="eastAsia"/>
                  <w:bCs/>
                  <w:szCs w:val="21"/>
                </w:rPr>
                <w:t>19</w:t>
              </w:r>
              <w:r w:rsidRPr="00B873CE">
                <w:rPr>
                  <w:rFonts w:hint="eastAsia"/>
                  <w:bCs/>
                  <w:szCs w:val="21"/>
                </w:rPr>
                <w:t>日完成有关对</w:t>
              </w:r>
              <w:proofErr w:type="gramStart"/>
              <w:r w:rsidRPr="00B873CE">
                <w:rPr>
                  <w:rFonts w:hint="eastAsia"/>
                  <w:bCs/>
                  <w:szCs w:val="21"/>
                </w:rPr>
                <w:t>价支付</w:t>
              </w:r>
              <w:proofErr w:type="gramEnd"/>
              <w:r w:rsidRPr="00B873CE">
                <w:rPr>
                  <w:rFonts w:hint="eastAsia"/>
                  <w:bCs/>
                  <w:szCs w:val="21"/>
                </w:rPr>
                <w:t>之证券过户手续。</w:t>
              </w:r>
            </w:p>
            <w:p w14:paraId="10CD855E"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bCs/>
                  <w:szCs w:val="21"/>
                </w:rPr>
                <w:t> 2008</w:t>
              </w:r>
              <w:r w:rsidRPr="00B873CE">
                <w:rPr>
                  <w:rFonts w:hint="eastAsia"/>
                  <w:bCs/>
                  <w:szCs w:val="21"/>
                </w:rPr>
                <w:t>年</w:t>
              </w:r>
              <w:r w:rsidRPr="00B873CE">
                <w:rPr>
                  <w:bCs/>
                  <w:szCs w:val="21"/>
                </w:rPr>
                <w:t>4</w:t>
              </w:r>
              <w:r w:rsidRPr="00B873CE">
                <w:rPr>
                  <w:rFonts w:hint="eastAsia"/>
                  <w:bCs/>
                  <w:szCs w:val="21"/>
                </w:rPr>
                <w:t>月</w:t>
              </w:r>
              <w:r w:rsidRPr="00B873CE">
                <w:rPr>
                  <w:bCs/>
                  <w:szCs w:val="21"/>
                </w:rPr>
                <w:t>25</w:t>
              </w:r>
              <w:r w:rsidRPr="00B873CE">
                <w:rPr>
                  <w:rFonts w:hint="eastAsia"/>
                  <w:bCs/>
                  <w:szCs w:val="21"/>
                </w:rPr>
                <w:t>日，本公司</w:t>
              </w:r>
              <w:r w:rsidRPr="00B873CE">
                <w:rPr>
                  <w:bCs/>
                  <w:szCs w:val="21"/>
                </w:rPr>
                <w:t>2007</w:t>
              </w:r>
              <w:r w:rsidRPr="00B873CE">
                <w:rPr>
                  <w:rFonts w:hint="eastAsia"/>
                  <w:bCs/>
                  <w:szCs w:val="21"/>
                </w:rPr>
                <w:t>年度股东大会决议通过了未分配利润转增股本方案，以</w:t>
              </w:r>
              <w:r w:rsidRPr="00B873CE">
                <w:rPr>
                  <w:bCs/>
                  <w:szCs w:val="21"/>
                </w:rPr>
                <w:t>2007</w:t>
              </w:r>
              <w:r w:rsidRPr="00B873CE">
                <w:rPr>
                  <w:rFonts w:hint="eastAsia"/>
                  <w:bCs/>
                  <w:szCs w:val="21"/>
                </w:rPr>
                <w:t>年末股本总额人民币</w:t>
              </w:r>
              <w:r w:rsidRPr="00B873CE">
                <w:rPr>
                  <w:bCs/>
                  <w:szCs w:val="21"/>
                </w:rPr>
                <w:t>612,552,521.00</w:t>
              </w:r>
              <w:r w:rsidRPr="00B873CE">
                <w:rPr>
                  <w:rFonts w:hint="eastAsia"/>
                  <w:bCs/>
                  <w:szCs w:val="21"/>
                </w:rPr>
                <w:t>元为基数，向全体股东按每</w:t>
              </w:r>
              <w:r w:rsidRPr="00B873CE">
                <w:rPr>
                  <w:bCs/>
                  <w:szCs w:val="21"/>
                </w:rPr>
                <w:t>10</w:t>
              </w:r>
              <w:r w:rsidRPr="00B873CE">
                <w:rPr>
                  <w:rFonts w:hint="eastAsia"/>
                  <w:bCs/>
                  <w:szCs w:val="21"/>
                </w:rPr>
                <w:t>股送红股</w:t>
              </w:r>
              <w:r w:rsidRPr="00B873CE">
                <w:rPr>
                  <w:bCs/>
                  <w:szCs w:val="21"/>
                </w:rPr>
                <w:t>1</w:t>
              </w:r>
              <w:r w:rsidRPr="00B873CE">
                <w:rPr>
                  <w:rFonts w:hint="eastAsia"/>
                  <w:bCs/>
                  <w:szCs w:val="21"/>
                </w:rPr>
                <w:t>股，共转增股本人民币</w:t>
              </w:r>
              <w:r w:rsidRPr="00B873CE">
                <w:rPr>
                  <w:bCs/>
                  <w:szCs w:val="21"/>
                </w:rPr>
                <w:t>61,255,252.00</w:t>
              </w:r>
              <w:r w:rsidRPr="00B873CE">
                <w:rPr>
                  <w:rFonts w:hint="eastAsia"/>
                  <w:bCs/>
                  <w:szCs w:val="21"/>
                </w:rPr>
                <w:t>元，变更后公司注册资本为人民币</w:t>
              </w:r>
              <w:r w:rsidRPr="00B873CE">
                <w:rPr>
                  <w:bCs/>
                  <w:szCs w:val="21"/>
                </w:rPr>
                <w:t>673,807,773.00</w:t>
              </w:r>
              <w:r w:rsidRPr="00B873CE">
                <w:rPr>
                  <w:rFonts w:hint="eastAsia"/>
                  <w:bCs/>
                  <w:szCs w:val="21"/>
                </w:rPr>
                <w:t>元，经上海上会会计师事务所有限责任公司以上会师报字（</w:t>
              </w:r>
              <w:r w:rsidRPr="00B873CE">
                <w:rPr>
                  <w:bCs/>
                  <w:szCs w:val="21"/>
                </w:rPr>
                <w:t>2008</w:t>
              </w:r>
              <w:r w:rsidRPr="00B873CE">
                <w:rPr>
                  <w:rFonts w:hint="eastAsia"/>
                  <w:bCs/>
                  <w:szCs w:val="21"/>
                </w:rPr>
                <w:t>）第</w:t>
              </w:r>
              <w:r w:rsidRPr="00B873CE">
                <w:rPr>
                  <w:bCs/>
                  <w:szCs w:val="21"/>
                </w:rPr>
                <w:t>1900</w:t>
              </w:r>
              <w:r w:rsidRPr="00B873CE">
                <w:rPr>
                  <w:rFonts w:hint="eastAsia"/>
                  <w:bCs/>
                  <w:szCs w:val="21"/>
                </w:rPr>
                <w:t>号验资报告验证在案。</w:t>
              </w:r>
            </w:p>
            <w:p w14:paraId="37823334"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2009</w:t>
              </w:r>
              <w:r w:rsidRPr="00B873CE">
                <w:rPr>
                  <w:rFonts w:hint="eastAsia"/>
                  <w:bCs/>
                  <w:szCs w:val="21"/>
                </w:rPr>
                <w:t>年</w:t>
              </w:r>
              <w:r w:rsidRPr="00B873CE">
                <w:rPr>
                  <w:rFonts w:hint="eastAsia"/>
                  <w:bCs/>
                  <w:szCs w:val="21"/>
                </w:rPr>
                <w:t>5</w:t>
              </w:r>
              <w:r w:rsidRPr="00B873CE">
                <w:rPr>
                  <w:rFonts w:hint="eastAsia"/>
                  <w:bCs/>
                  <w:szCs w:val="21"/>
                </w:rPr>
                <w:t>月</w:t>
              </w:r>
              <w:r w:rsidRPr="00B873CE">
                <w:rPr>
                  <w:rFonts w:hint="eastAsia"/>
                  <w:bCs/>
                  <w:szCs w:val="21"/>
                </w:rPr>
                <w:t>22</w:t>
              </w:r>
              <w:r w:rsidRPr="00B873CE">
                <w:rPr>
                  <w:rFonts w:hint="eastAsia"/>
                  <w:bCs/>
                  <w:szCs w:val="21"/>
                </w:rPr>
                <w:t>日，经国务院国有资产委员会批准，本公司原第一大股东上海华虹（集团）有限公司将其持有的本公司</w:t>
              </w:r>
              <w:r w:rsidRPr="00B873CE">
                <w:rPr>
                  <w:rFonts w:hint="eastAsia"/>
                  <w:bCs/>
                  <w:szCs w:val="21"/>
                </w:rPr>
                <w:t>187,362,986</w:t>
              </w:r>
              <w:r w:rsidRPr="00B873CE">
                <w:rPr>
                  <w:rFonts w:hint="eastAsia"/>
                  <w:bCs/>
                  <w:szCs w:val="21"/>
                </w:rPr>
                <w:t>股流通股（占本公司已发行股份总数的</w:t>
              </w:r>
              <w:r w:rsidRPr="00B873CE">
                <w:rPr>
                  <w:rFonts w:hint="eastAsia"/>
                  <w:bCs/>
                  <w:szCs w:val="21"/>
                </w:rPr>
                <w:t>27.81%</w:t>
              </w:r>
              <w:r w:rsidRPr="00B873CE">
                <w:rPr>
                  <w:rFonts w:hint="eastAsia"/>
                  <w:bCs/>
                  <w:szCs w:val="21"/>
                </w:rPr>
                <w:t>），全部变为由中国电子信息产业集团有限公司（以下简称“中国电子”）持有，并于</w:t>
              </w:r>
              <w:r w:rsidRPr="00B873CE">
                <w:rPr>
                  <w:rFonts w:hint="eastAsia"/>
                  <w:bCs/>
                  <w:szCs w:val="21"/>
                </w:rPr>
                <w:t>2009</w:t>
              </w:r>
              <w:r w:rsidRPr="00B873CE">
                <w:rPr>
                  <w:rFonts w:hint="eastAsia"/>
                  <w:bCs/>
                  <w:szCs w:val="21"/>
                </w:rPr>
                <w:t>年</w:t>
              </w:r>
              <w:r w:rsidRPr="00B873CE">
                <w:rPr>
                  <w:rFonts w:hint="eastAsia"/>
                  <w:bCs/>
                  <w:szCs w:val="21"/>
                </w:rPr>
                <w:t>7</w:t>
              </w:r>
              <w:r w:rsidRPr="00B873CE">
                <w:rPr>
                  <w:rFonts w:hint="eastAsia"/>
                  <w:bCs/>
                  <w:szCs w:val="21"/>
                </w:rPr>
                <w:t>月</w:t>
              </w:r>
              <w:r w:rsidRPr="00B873CE">
                <w:rPr>
                  <w:rFonts w:hint="eastAsia"/>
                  <w:bCs/>
                  <w:szCs w:val="21"/>
                </w:rPr>
                <w:t>29</w:t>
              </w:r>
              <w:r w:rsidRPr="00B873CE">
                <w:rPr>
                  <w:rFonts w:hint="eastAsia"/>
                  <w:bCs/>
                  <w:szCs w:val="21"/>
                </w:rPr>
                <w:t>日在中国证券登记结算有限责任公司完成股权过户。</w:t>
              </w:r>
            </w:p>
            <w:p w14:paraId="18F31361"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2015</w:t>
              </w:r>
              <w:r w:rsidRPr="00B873CE">
                <w:rPr>
                  <w:rFonts w:hint="eastAsia"/>
                  <w:bCs/>
                  <w:szCs w:val="21"/>
                </w:rPr>
                <w:t>年</w:t>
              </w:r>
              <w:r w:rsidRPr="00B873CE">
                <w:rPr>
                  <w:rFonts w:hint="eastAsia"/>
                  <w:bCs/>
                  <w:szCs w:val="21"/>
                </w:rPr>
                <w:t>6</w:t>
              </w:r>
              <w:r w:rsidRPr="00B873CE">
                <w:rPr>
                  <w:rFonts w:hint="eastAsia"/>
                  <w:bCs/>
                  <w:szCs w:val="21"/>
                </w:rPr>
                <w:t>月</w:t>
              </w:r>
              <w:r w:rsidRPr="00B873CE">
                <w:rPr>
                  <w:rFonts w:hint="eastAsia"/>
                  <w:bCs/>
                  <w:szCs w:val="21"/>
                </w:rPr>
                <w:t>16</w:t>
              </w:r>
              <w:r w:rsidRPr="00B873CE">
                <w:rPr>
                  <w:rFonts w:hint="eastAsia"/>
                  <w:bCs/>
                  <w:szCs w:val="21"/>
                </w:rPr>
                <w:t>日，经国务院国有资产委员会批准，中国电子信息产业集团有限公司将其持有的本公司</w:t>
              </w:r>
              <w:r w:rsidRPr="00B873CE">
                <w:rPr>
                  <w:rFonts w:hint="eastAsia"/>
                  <w:bCs/>
                  <w:szCs w:val="21"/>
                </w:rPr>
                <w:t>178,200,000</w:t>
              </w:r>
              <w:r w:rsidRPr="00B873CE">
                <w:rPr>
                  <w:rFonts w:hint="eastAsia"/>
                  <w:bCs/>
                  <w:szCs w:val="21"/>
                </w:rPr>
                <w:t>股流通股（占本公司已发行股份总数的</w:t>
              </w:r>
              <w:r w:rsidRPr="00B873CE">
                <w:rPr>
                  <w:rFonts w:hint="eastAsia"/>
                  <w:bCs/>
                  <w:szCs w:val="21"/>
                </w:rPr>
                <w:t>26.45%</w:t>
              </w:r>
              <w:r w:rsidRPr="00B873CE">
                <w:rPr>
                  <w:rFonts w:hint="eastAsia"/>
                  <w:bCs/>
                  <w:szCs w:val="21"/>
                </w:rPr>
                <w:t>），全部无偿划拨给其全资子公司华大半导体有限公司（以下简称“华大半导体”），并于</w:t>
              </w:r>
              <w:r w:rsidRPr="00B873CE">
                <w:rPr>
                  <w:rFonts w:hint="eastAsia"/>
                  <w:bCs/>
                  <w:szCs w:val="21"/>
                </w:rPr>
                <w:t>2015</w:t>
              </w:r>
              <w:r w:rsidRPr="00B873CE">
                <w:rPr>
                  <w:rFonts w:hint="eastAsia"/>
                  <w:bCs/>
                  <w:szCs w:val="21"/>
                </w:rPr>
                <w:t>年</w:t>
              </w:r>
              <w:r w:rsidRPr="00B873CE">
                <w:rPr>
                  <w:rFonts w:hint="eastAsia"/>
                  <w:bCs/>
                  <w:szCs w:val="21"/>
                </w:rPr>
                <w:t>7</w:t>
              </w:r>
              <w:r w:rsidRPr="00B873CE">
                <w:rPr>
                  <w:rFonts w:hint="eastAsia"/>
                  <w:bCs/>
                  <w:szCs w:val="21"/>
                </w:rPr>
                <w:t>月</w:t>
              </w:r>
              <w:r w:rsidRPr="00B873CE">
                <w:rPr>
                  <w:rFonts w:hint="eastAsia"/>
                  <w:bCs/>
                  <w:szCs w:val="21"/>
                </w:rPr>
                <w:t>23</w:t>
              </w:r>
              <w:r w:rsidRPr="00B873CE">
                <w:rPr>
                  <w:rFonts w:hint="eastAsia"/>
                  <w:bCs/>
                  <w:szCs w:val="21"/>
                </w:rPr>
                <w:t>日在中国证券登记结算有限责任公司完成股权过户。至此，华大半导体成为本公司第一大股东。</w:t>
              </w:r>
            </w:p>
            <w:p w14:paraId="403B40A3"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2017</w:t>
              </w:r>
              <w:r w:rsidRPr="00B873CE">
                <w:rPr>
                  <w:rFonts w:hint="eastAsia"/>
                  <w:bCs/>
                  <w:szCs w:val="21"/>
                </w:rPr>
                <w:t>年</w:t>
              </w:r>
              <w:r w:rsidRPr="00B873CE">
                <w:rPr>
                  <w:rFonts w:hint="eastAsia"/>
                  <w:bCs/>
                  <w:szCs w:val="21"/>
                </w:rPr>
                <w:t>1</w:t>
              </w:r>
              <w:r w:rsidRPr="00B873CE">
                <w:rPr>
                  <w:rFonts w:hint="eastAsia"/>
                  <w:bCs/>
                  <w:szCs w:val="21"/>
                </w:rPr>
                <w:t>月</w:t>
              </w:r>
              <w:r w:rsidRPr="00B873CE">
                <w:rPr>
                  <w:rFonts w:hint="eastAsia"/>
                  <w:bCs/>
                  <w:szCs w:val="21"/>
                </w:rPr>
                <w:t>23</w:t>
              </w:r>
              <w:r w:rsidRPr="00B873CE">
                <w:rPr>
                  <w:rFonts w:hint="eastAsia"/>
                  <w:bCs/>
                  <w:szCs w:val="21"/>
                </w:rPr>
                <w:t>日，上海贝岭与深圳市</w:t>
              </w:r>
              <w:proofErr w:type="gramStart"/>
              <w:r w:rsidRPr="00B873CE">
                <w:rPr>
                  <w:rFonts w:hint="eastAsia"/>
                  <w:bCs/>
                  <w:szCs w:val="21"/>
                </w:rPr>
                <w:t>锐能微科技</w:t>
              </w:r>
              <w:proofErr w:type="gramEnd"/>
              <w:r w:rsidRPr="00B873CE">
                <w:rPr>
                  <w:rFonts w:hint="eastAsia"/>
                  <w:bCs/>
                  <w:szCs w:val="21"/>
                </w:rPr>
                <w:t>股份有限公司（现已更名为“深圳市锐能微科技有限公司”）全体股东签署了《发行股份及支付现金购买资产协议》，上海贝岭拟通过发行股份和支付现金相结合的方式购买</w:t>
              </w:r>
              <w:proofErr w:type="gramStart"/>
              <w:r w:rsidRPr="00B873CE">
                <w:rPr>
                  <w:rFonts w:hint="eastAsia"/>
                  <w:bCs/>
                  <w:szCs w:val="21"/>
                </w:rPr>
                <w:t>亓</w:t>
              </w:r>
              <w:proofErr w:type="gramEnd"/>
              <w:r w:rsidRPr="00B873CE">
                <w:rPr>
                  <w:rFonts w:hint="eastAsia"/>
                  <w:bCs/>
                  <w:szCs w:val="21"/>
                </w:rPr>
                <w:t>蓉</w:t>
              </w:r>
              <w:proofErr w:type="gramStart"/>
              <w:r w:rsidRPr="00B873CE">
                <w:rPr>
                  <w:rFonts w:hint="eastAsia"/>
                  <w:bCs/>
                  <w:szCs w:val="21"/>
                </w:rPr>
                <w:t>等锐能微全体</w:t>
              </w:r>
              <w:proofErr w:type="gramEnd"/>
              <w:r w:rsidRPr="00B873CE">
                <w:rPr>
                  <w:rFonts w:hint="eastAsia"/>
                  <w:bCs/>
                  <w:szCs w:val="21"/>
                </w:rPr>
                <w:t>股东持有的合计</w:t>
              </w:r>
              <w:r w:rsidRPr="00B873CE">
                <w:rPr>
                  <w:rFonts w:hint="eastAsia"/>
                  <w:bCs/>
                  <w:szCs w:val="21"/>
                </w:rPr>
                <w:t>100%</w:t>
              </w:r>
              <w:proofErr w:type="gramStart"/>
              <w:r w:rsidRPr="00B873CE">
                <w:rPr>
                  <w:rFonts w:hint="eastAsia"/>
                  <w:bCs/>
                  <w:szCs w:val="21"/>
                </w:rPr>
                <w:t>的锐能微</w:t>
              </w:r>
              <w:proofErr w:type="gramEnd"/>
              <w:r w:rsidRPr="00B873CE">
                <w:rPr>
                  <w:rFonts w:hint="eastAsia"/>
                  <w:bCs/>
                  <w:szCs w:val="21"/>
                </w:rPr>
                <w:t>的股权，并于</w:t>
              </w:r>
              <w:r w:rsidRPr="00B873CE">
                <w:rPr>
                  <w:rFonts w:hint="eastAsia"/>
                  <w:bCs/>
                  <w:szCs w:val="21"/>
                </w:rPr>
                <w:t>2017</w:t>
              </w:r>
              <w:r w:rsidRPr="00B873CE">
                <w:rPr>
                  <w:rFonts w:hint="eastAsia"/>
                  <w:bCs/>
                  <w:szCs w:val="21"/>
                </w:rPr>
                <w:t>年</w:t>
              </w:r>
              <w:r w:rsidRPr="00B873CE">
                <w:rPr>
                  <w:rFonts w:hint="eastAsia"/>
                  <w:bCs/>
                  <w:szCs w:val="21"/>
                </w:rPr>
                <w:t>9</w:t>
              </w:r>
              <w:r w:rsidRPr="00B873CE">
                <w:rPr>
                  <w:rFonts w:hint="eastAsia"/>
                  <w:bCs/>
                  <w:szCs w:val="21"/>
                </w:rPr>
                <w:t>月</w:t>
              </w:r>
              <w:r w:rsidRPr="00B873CE">
                <w:rPr>
                  <w:rFonts w:hint="eastAsia"/>
                  <w:bCs/>
                  <w:szCs w:val="21"/>
                </w:rPr>
                <w:t>29</w:t>
              </w:r>
              <w:r w:rsidRPr="00B873CE">
                <w:rPr>
                  <w:rFonts w:hint="eastAsia"/>
                  <w:bCs/>
                  <w:szCs w:val="21"/>
                </w:rPr>
                <w:t>日获中国证券监督管理委员会批准。截至</w:t>
              </w:r>
              <w:r w:rsidRPr="00B873CE">
                <w:rPr>
                  <w:rFonts w:hint="eastAsia"/>
                  <w:bCs/>
                  <w:szCs w:val="21"/>
                </w:rPr>
                <w:t>2017</w:t>
              </w:r>
              <w:r w:rsidRPr="00B873CE">
                <w:rPr>
                  <w:rFonts w:hint="eastAsia"/>
                  <w:bCs/>
                  <w:szCs w:val="21"/>
                </w:rPr>
                <w:t>年</w:t>
              </w:r>
              <w:r w:rsidRPr="00B873CE">
                <w:rPr>
                  <w:rFonts w:hint="eastAsia"/>
                  <w:bCs/>
                  <w:szCs w:val="21"/>
                </w:rPr>
                <w:t>11</w:t>
              </w:r>
              <w:r w:rsidRPr="00B873CE">
                <w:rPr>
                  <w:rFonts w:hint="eastAsia"/>
                  <w:bCs/>
                  <w:szCs w:val="21"/>
                </w:rPr>
                <w:t>月</w:t>
              </w:r>
              <w:r w:rsidRPr="00B873CE">
                <w:rPr>
                  <w:rFonts w:hint="eastAsia"/>
                  <w:bCs/>
                  <w:szCs w:val="21"/>
                </w:rPr>
                <w:t>30</w:t>
              </w:r>
              <w:r w:rsidRPr="00B873CE">
                <w:rPr>
                  <w:rFonts w:hint="eastAsia"/>
                  <w:bCs/>
                  <w:szCs w:val="21"/>
                </w:rPr>
                <w:t>日止，</w:t>
              </w:r>
              <w:proofErr w:type="gramStart"/>
              <w:r w:rsidRPr="00B873CE">
                <w:rPr>
                  <w:rFonts w:hint="eastAsia"/>
                  <w:bCs/>
                  <w:szCs w:val="21"/>
                </w:rPr>
                <w:t>锐能微全体</w:t>
              </w:r>
              <w:proofErr w:type="gramEnd"/>
              <w:r w:rsidRPr="00B873CE">
                <w:rPr>
                  <w:rFonts w:hint="eastAsia"/>
                  <w:bCs/>
                  <w:szCs w:val="21"/>
                </w:rPr>
                <w:t>股东已完成将其持有</w:t>
              </w:r>
              <w:proofErr w:type="gramStart"/>
              <w:r w:rsidRPr="00B873CE">
                <w:rPr>
                  <w:rFonts w:hint="eastAsia"/>
                  <w:bCs/>
                  <w:szCs w:val="21"/>
                </w:rPr>
                <w:t>的锐能微</w:t>
              </w:r>
              <w:proofErr w:type="gramEnd"/>
              <w:r w:rsidRPr="00B873CE">
                <w:rPr>
                  <w:rFonts w:hint="eastAsia"/>
                  <w:bCs/>
                  <w:szCs w:val="21"/>
                </w:rPr>
                <w:t>100%</w:t>
              </w:r>
              <w:r w:rsidRPr="00B873CE">
                <w:rPr>
                  <w:rFonts w:hint="eastAsia"/>
                  <w:bCs/>
                  <w:szCs w:val="21"/>
                </w:rPr>
                <w:t>的股权转让给上海贝岭用以认缴上海贝岭本次发行股份增加的股本人民币</w:t>
              </w:r>
              <w:r w:rsidRPr="00B873CE">
                <w:rPr>
                  <w:rFonts w:hint="eastAsia"/>
                  <w:bCs/>
                  <w:szCs w:val="21"/>
                </w:rPr>
                <w:lastRenderedPageBreak/>
                <w:t>25,801,741</w:t>
              </w:r>
              <w:r w:rsidRPr="00B873CE">
                <w:rPr>
                  <w:rFonts w:hint="eastAsia"/>
                  <w:bCs/>
                  <w:szCs w:val="21"/>
                </w:rPr>
                <w:t>元。本次变更后公司注册资本为人民币</w:t>
              </w:r>
              <w:r w:rsidRPr="00B873CE">
                <w:rPr>
                  <w:rFonts w:hint="eastAsia"/>
                  <w:bCs/>
                  <w:szCs w:val="21"/>
                </w:rPr>
                <w:t>699,609,514.00</w:t>
              </w:r>
              <w:r w:rsidRPr="00B873CE">
                <w:rPr>
                  <w:rFonts w:hint="eastAsia"/>
                  <w:bCs/>
                  <w:szCs w:val="21"/>
                </w:rPr>
                <w:t>元，经安永华明会计师事务所以安永华明（</w:t>
              </w:r>
              <w:r w:rsidRPr="00B873CE">
                <w:rPr>
                  <w:rFonts w:hint="eastAsia"/>
                  <w:bCs/>
                  <w:szCs w:val="21"/>
                </w:rPr>
                <w:t>2017</w:t>
              </w:r>
              <w:r w:rsidRPr="00B873CE">
                <w:rPr>
                  <w:rFonts w:hint="eastAsia"/>
                  <w:bCs/>
                  <w:szCs w:val="21"/>
                </w:rPr>
                <w:t>）验字第</w:t>
              </w:r>
              <w:r w:rsidRPr="00B873CE">
                <w:rPr>
                  <w:rFonts w:hint="eastAsia"/>
                  <w:bCs/>
                  <w:szCs w:val="21"/>
                </w:rPr>
                <w:t>60469432_B01</w:t>
              </w:r>
              <w:r w:rsidRPr="00B873CE">
                <w:rPr>
                  <w:rFonts w:hint="eastAsia"/>
                  <w:bCs/>
                  <w:szCs w:val="21"/>
                </w:rPr>
                <w:t>号验资报告验证。并于</w:t>
              </w:r>
              <w:r w:rsidRPr="00B873CE">
                <w:rPr>
                  <w:rFonts w:hint="eastAsia"/>
                  <w:bCs/>
                  <w:szCs w:val="21"/>
                </w:rPr>
                <w:t>2017</w:t>
              </w:r>
              <w:r w:rsidRPr="00B873CE">
                <w:rPr>
                  <w:rFonts w:hint="eastAsia"/>
                  <w:bCs/>
                  <w:szCs w:val="21"/>
                </w:rPr>
                <w:t>年</w:t>
              </w:r>
              <w:r w:rsidRPr="00B873CE">
                <w:rPr>
                  <w:rFonts w:hint="eastAsia"/>
                  <w:bCs/>
                  <w:szCs w:val="21"/>
                </w:rPr>
                <w:t>12</w:t>
              </w:r>
              <w:r w:rsidRPr="00B873CE">
                <w:rPr>
                  <w:rFonts w:hint="eastAsia"/>
                  <w:bCs/>
                  <w:szCs w:val="21"/>
                </w:rPr>
                <w:t>月</w:t>
              </w:r>
              <w:r w:rsidRPr="00B873CE">
                <w:rPr>
                  <w:rFonts w:hint="eastAsia"/>
                  <w:bCs/>
                  <w:szCs w:val="21"/>
                </w:rPr>
                <w:t>12</w:t>
              </w:r>
              <w:r w:rsidRPr="00B873CE">
                <w:rPr>
                  <w:rFonts w:hint="eastAsia"/>
                  <w:bCs/>
                  <w:szCs w:val="21"/>
                </w:rPr>
                <w:t>日，在中国证券登记结算有限责任公司上海分公司完成登记。</w:t>
              </w:r>
            </w:p>
            <w:p w14:paraId="3C2B833C"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本公司</w:t>
              </w:r>
              <w:r w:rsidRPr="00B873CE">
                <w:rPr>
                  <w:rFonts w:hint="eastAsia"/>
                  <w:bCs/>
                  <w:szCs w:val="21"/>
                </w:rPr>
                <w:t>2019</w:t>
              </w:r>
              <w:r w:rsidRPr="00B873CE">
                <w:rPr>
                  <w:rFonts w:hint="eastAsia"/>
                  <w:bCs/>
                  <w:szCs w:val="21"/>
                </w:rPr>
                <w:t>年度首批限制性股票激励计划以</w:t>
              </w:r>
              <w:r w:rsidRPr="00B873CE">
                <w:rPr>
                  <w:rFonts w:hint="eastAsia"/>
                  <w:bCs/>
                  <w:szCs w:val="21"/>
                </w:rPr>
                <w:t>2019</w:t>
              </w:r>
              <w:r w:rsidRPr="00B873CE">
                <w:rPr>
                  <w:rFonts w:hint="eastAsia"/>
                  <w:bCs/>
                  <w:szCs w:val="21"/>
                </w:rPr>
                <w:t>年</w:t>
              </w:r>
              <w:r w:rsidRPr="00B873CE">
                <w:rPr>
                  <w:rFonts w:hint="eastAsia"/>
                  <w:bCs/>
                  <w:szCs w:val="21"/>
                </w:rPr>
                <w:t>5</w:t>
              </w:r>
              <w:r w:rsidRPr="00B873CE">
                <w:rPr>
                  <w:rFonts w:hint="eastAsia"/>
                  <w:bCs/>
                  <w:szCs w:val="21"/>
                </w:rPr>
                <w:t>月</w:t>
              </w:r>
              <w:r w:rsidRPr="00B873CE">
                <w:rPr>
                  <w:rFonts w:hint="eastAsia"/>
                  <w:bCs/>
                  <w:szCs w:val="21"/>
                </w:rPr>
                <w:t>22</w:t>
              </w:r>
              <w:r w:rsidRPr="00B873CE">
                <w:rPr>
                  <w:rFonts w:hint="eastAsia"/>
                  <w:bCs/>
                  <w:szCs w:val="21"/>
                </w:rPr>
                <w:t>日为授予日，向高级管理人员、中层管理人员、核心技术（业务）人员共计</w:t>
              </w:r>
              <w:r w:rsidRPr="00B873CE">
                <w:rPr>
                  <w:rFonts w:hint="eastAsia"/>
                  <w:bCs/>
                  <w:szCs w:val="21"/>
                </w:rPr>
                <w:t>100</w:t>
              </w:r>
              <w:r w:rsidRPr="00B873CE">
                <w:rPr>
                  <w:rFonts w:hint="eastAsia"/>
                  <w:bCs/>
                  <w:szCs w:val="21"/>
                </w:rPr>
                <w:t>人定向发行</w:t>
              </w:r>
              <w:r w:rsidRPr="00B873CE">
                <w:rPr>
                  <w:rFonts w:hint="eastAsia"/>
                  <w:bCs/>
                  <w:szCs w:val="21"/>
                </w:rPr>
                <w:t>450</w:t>
              </w:r>
              <w:r w:rsidRPr="00B873CE">
                <w:rPr>
                  <w:rFonts w:hint="eastAsia"/>
                  <w:bCs/>
                  <w:szCs w:val="21"/>
                </w:rPr>
                <w:t>万股限制性</w:t>
              </w:r>
              <w:r w:rsidRPr="00B873CE">
                <w:rPr>
                  <w:rFonts w:hint="eastAsia"/>
                  <w:bCs/>
                  <w:szCs w:val="21"/>
                </w:rPr>
                <w:t>A</w:t>
              </w:r>
              <w:r w:rsidRPr="00B873CE">
                <w:rPr>
                  <w:rFonts w:hint="eastAsia"/>
                  <w:bCs/>
                  <w:szCs w:val="21"/>
                </w:rPr>
                <w:t>股普通股，每股面值</w:t>
              </w:r>
              <w:r w:rsidRPr="00B873CE">
                <w:rPr>
                  <w:rFonts w:hint="eastAsia"/>
                  <w:bCs/>
                  <w:szCs w:val="21"/>
                </w:rPr>
                <w:t>1</w:t>
              </w:r>
              <w:r w:rsidRPr="00B873CE">
                <w:rPr>
                  <w:rFonts w:hint="eastAsia"/>
                  <w:bCs/>
                  <w:szCs w:val="21"/>
                </w:rPr>
                <w:t>元，授予价格为</w:t>
              </w:r>
              <w:r w:rsidRPr="00B873CE">
                <w:rPr>
                  <w:rFonts w:hint="eastAsia"/>
                  <w:bCs/>
                  <w:szCs w:val="21"/>
                </w:rPr>
                <w:t>4.845</w:t>
              </w:r>
              <w:r w:rsidRPr="00B873CE">
                <w:rPr>
                  <w:rFonts w:hint="eastAsia"/>
                  <w:bCs/>
                  <w:szCs w:val="21"/>
                </w:rPr>
                <w:t>元</w:t>
              </w:r>
              <w:r w:rsidRPr="00B873CE">
                <w:rPr>
                  <w:rFonts w:hint="eastAsia"/>
                  <w:bCs/>
                  <w:szCs w:val="21"/>
                </w:rPr>
                <w:t>/</w:t>
              </w:r>
              <w:r w:rsidRPr="00B873CE">
                <w:rPr>
                  <w:rFonts w:hint="eastAsia"/>
                  <w:bCs/>
                  <w:szCs w:val="21"/>
                </w:rPr>
                <w:t>股。实际认购对象为</w:t>
              </w:r>
              <w:r w:rsidRPr="00B873CE">
                <w:rPr>
                  <w:rFonts w:hint="eastAsia"/>
                  <w:bCs/>
                  <w:szCs w:val="21"/>
                </w:rPr>
                <w:t>99</w:t>
              </w:r>
              <w:r w:rsidRPr="00B873CE">
                <w:rPr>
                  <w:rFonts w:hint="eastAsia"/>
                  <w:bCs/>
                  <w:szCs w:val="21"/>
                </w:rPr>
                <w:t>名，认购限制性股份数量为</w:t>
              </w:r>
              <w:r w:rsidRPr="00B873CE">
                <w:rPr>
                  <w:rFonts w:hint="eastAsia"/>
                  <w:bCs/>
                  <w:szCs w:val="21"/>
                </w:rPr>
                <w:t>4,231,200.00</w:t>
              </w:r>
              <w:r w:rsidRPr="00B873CE">
                <w:rPr>
                  <w:rFonts w:hint="eastAsia"/>
                  <w:bCs/>
                  <w:szCs w:val="21"/>
                </w:rPr>
                <w:t>股。相关限制性股票于</w:t>
              </w:r>
              <w:r w:rsidRPr="00B873CE">
                <w:rPr>
                  <w:rFonts w:hint="eastAsia"/>
                  <w:bCs/>
                  <w:szCs w:val="21"/>
                </w:rPr>
                <w:t>2019</w:t>
              </w:r>
              <w:r w:rsidRPr="00B873CE">
                <w:rPr>
                  <w:rFonts w:hint="eastAsia"/>
                  <w:bCs/>
                  <w:szCs w:val="21"/>
                </w:rPr>
                <w:t>年</w:t>
              </w:r>
              <w:r w:rsidRPr="00B873CE">
                <w:rPr>
                  <w:rFonts w:hint="eastAsia"/>
                  <w:bCs/>
                  <w:szCs w:val="21"/>
                </w:rPr>
                <w:t>6</w:t>
              </w:r>
              <w:r w:rsidRPr="00B873CE">
                <w:rPr>
                  <w:rFonts w:hint="eastAsia"/>
                  <w:bCs/>
                  <w:szCs w:val="21"/>
                </w:rPr>
                <w:t>月</w:t>
              </w:r>
              <w:r w:rsidRPr="00B873CE">
                <w:rPr>
                  <w:rFonts w:hint="eastAsia"/>
                  <w:bCs/>
                  <w:szCs w:val="21"/>
                </w:rPr>
                <w:t>27</w:t>
              </w:r>
              <w:r w:rsidRPr="00B873CE">
                <w:rPr>
                  <w:rFonts w:hint="eastAsia"/>
                  <w:bCs/>
                  <w:szCs w:val="21"/>
                </w:rPr>
                <w:t>日完成登记。本次变更后公司注册资本为人民币</w:t>
              </w:r>
              <w:r w:rsidRPr="00B873CE">
                <w:rPr>
                  <w:rFonts w:hint="eastAsia"/>
                  <w:bCs/>
                  <w:szCs w:val="21"/>
                </w:rPr>
                <w:t>703,840,714.00</w:t>
              </w:r>
              <w:r w:rsidRPr="00B873CE">
                <w:rPr>
                  <w:rFonts w:hint="eastAsia"/>
                  <w:bCs/>
                  <w:szCs w:val="21"/>
                </w:rPr>
                <w:t>元，经中</w:t>
              </w:r>
              <w:proofErr w:type="gramStart"/>
              <w:r w:rsidRPr="00B873CE">
                <w:rPr>
                  <w:rFonts w:hint="eastAsia"/>
                  <w:bCs/>
                  <w:szCs w:val="21"/>
                </w:rPr>
                <w:t>审众环</w:t>
              </w:r>
              <w:proofErr w:type="gramEnd"/>
              <w:r w:rsidRPr="00B873CE">
                <w:rPr>
                  <w:rFonts w:hint="eastAsia"/>
                  <w:bCs/>
                  <w:szCs w:val="21"/>
                </w:rPr>
                <w:t>会计师事务所（特殊普通合伙）</w:t>
              </w:r>
              <w:proofErr w:type="gramStart"/>
              <w:r w:rsidRPr="00B873CE">
                <w:rPr>
                  <w:rFonts w:hint="eastAsia"/>
                  <w:bCs/>
                  <w:szCs w:val="21"/>
                </w:rPr>
                <w:t>众环验</w:t>
              </w:r>
              <w:proofErr w:type="gramEnd"/>
              <w:r w:rsidRPr="00B873CE">
                <w:rPr>
                  <w:rFonts w:hint="eastAsia"/>
                  <w:bCs/>
                  <w:szCs w:val="21"/>
                </w:rPr>
                <w:t>字（</w:t>
              </w:r>
              <w:r w:rsidRPr="00B873CE">
                <w:rPr>
                  <w:rFonts w:hint="eastAsia"/>
                  <w:bCs/>
                  <w:szCs w:val="21"/>
                </w:rPr>
                <w:t>2019</w:t>
              </w:r>
              <w:r w:rsidRPr="00B873CE">
                <w:rPr>
                  <w:rFonts w:hint="eastAsia"/>
                  <w:bCs/>
                  <w:szCs w:val="21"/>
                </w:rPr>
                <w:t>）</w:t>
              </w:r>
              <w:r w:rsidRPr="00B873CE">
                <w:rPr>
                  <w:rFonts w:hint="eastAsia"/>
                  <w:bCs/>
                  <w:szCs w:val="21"/>
                </w:rPr>
                <w:t xml:space="preserve">030005 </w:t>
              </w:r>
              <w:r w:rsidRPr="00B873CE">
                <w:rPr>
                  <w:rFonts w:hint="eastAsia"/>
                  <w:bCs/>
                  <w:szCs w:val="21"/>
                </w:rPr>
                <w:t>号验资报告验证。</w:t>
              </w:r>
            </w:p>
            <w:p w14:paraId="6C565C5A" w14:textId="77777777" w:rsidR="00FE1963" w:rsidRDefault="00FE1963" w:rsidP="00FE1963">
              <w:pPr>
                <w:overflowPunct w:val="0"/>
                <w:autoSpaceDE w:val="0"/>
                <w:autoSpaceDN w:val="0"/>
                <w:adjustRightInd w:val="0"/>
                <w:snapToGrid w:val="0"/>
                <w:ind w:firstLineChars="200" w:firstLine="420"/>
                <w:textAlignment w:val="bottom"/>
              </w:pPr>
              <w:r>
                <w:rPr>
                  <w:rFonts w:hint="eastAsia"/>
                </w:rPr>
                <w:t>本公司</w:t>
              </w:r>
              <w:r>
                <w:rPr>
                  <w:rFonts w:hint="eastAsia"/>
                </w:rPr>
                <w:t>2</w:t>
              </w:r>
              <w:r>
                <w:t>019</w:t>
              </w:r>
              <w:r>
                <w:rPr>
                  <w:rFonts w:hint="eastAsia"/>
                </w:rPr>
                <w:t>年度首批限制性股票激励计划</w:t>
              </w:r>
              <w:proofErr w:type="gramStart"/>
              <w:r>
                <w:rPr>
                  <w:rFonts w:hint="eastAsia"/>
                </w:rPr>
                <w:t>预留股</w:t>
              </w:r>
              <w:proofErr w:type="gramEnd"/>
              <w:r>
                <w:rPr>
                  <w:rFonts w:hint="eastAsia"/>
                </w:rPr>
                <w:t>5</w:t>
              </w:r>
              <w:r>
                <w:t>0</w:t>
              </w:r>
              <w:r>
                <w:rPr>
                  <w:rFonts w:hint="eastAsia"/>
                </w:rPr>
                <w:t>万股以</w:t>
              </w:r>
              <w:r>
                <w:rPr>
                  <w:rFonts w:hint="eastAsia"/>
                </w:rPr>
                <w:t>2</w:t>
              </w:r>
              <w:r>
                <w:t>020</w:t>
              </w:r>
              <w:r>
                <w:rPr>
                  <w:rFonts w:hint="eastAsia"/>
                </w:rPr>
                <w:t>年</w:t>
              </w:r>
              <w:r>
                <w:rPr>
                  <w:rFonts w:hint="eastAsia"/>
                </w:rPr>
                <w:t>2</w:t>
              </w:r>
              <w:r>
                <w:rPr>
                  <w:rFonts w:hint="eastAsia"/>
                </w:rPr>
                <w:t>月</w:t>
              </w:r>
              <w:r>
                <w:rPr>
                  <w:rFonts w:hint="eastAsia"/>
                </w:rPr>
                <w:t>2</w:t>
              </w:r>
              <w:r>
                <w:t>7</w:t>
              </w:r>
              <w:r>
                <w:rPr>
                  <w:rFonts w:hint="eastAsia"/>
                </w:rPr>
                <w:t>日为授予日，向</w:t>
              </w:r>
              <w:r w:rsidRPr="009C11A9">
                <w:rPr>
                  <w:rFonts w:hint="eastAsia"/>
                </w:rPr>
                <w:t>核心技术（业务）人员</w:t>
              </w:r>
              <w:r>
                <w:rPr>
                  <w:rFonts w:hint="eastAsia"/>
                </w:rPr>
                <w:t>1</w:t>
              </w:r>
              <w:r>
                <w:t>9</w:t>
              </w:r>
              <w:r>
                <w:rPr>
                  <w:rFonts w:hint="eastAsia"/>
                </w:rPr>
                <w:t>人定向发行</w:t>
              </w:r>
              <w:r>
                <w:rPr>
                  <w:rFonts w:hint="eastAsia"/>
                </w:rPr>
                <w:t>5</w:t>
              </w:r>
              <w:r>
                <w:t>0</w:t>
              </w:r>
              <w:r>
                <w:rPr>
                  <w:rFonts w:hint="eastAsia"/>
                </w:rPr>
                <w:t>万股</w:t>
              </w:r>
              <w:r w:rsidRPr="00B873CE">
                <w:rPr>
                  <w:rFonts w:hint="eastAsia"/>
                  <w:bCs/>
                  <w:szCs w:val="21"/>
                </w:rPr>
                <w:t>限制性</w:t>
              </w:r>
              <w:r w:rsidRPr="00B873CE">
                <w:rPr>
                  <w:rFonts w:hint="eastAsia"/>
                  <w:bCs/>
                  <w:szCs w:val="21"/>
                </w:rPr>
                <w:t>A</w:t>
              </w:r>
              <w:r w:rsidRPr="00B873CE">
                <w:rPr>
                  <w:rFonts w:hint="eastAsia"/>
                  <w:bCs/>
                  <w:szCs w:val="21"/>
                </w:rPr>
                <w:t>股普通股</w:t>
              </w:r>
              <w:r>
                <w:rPr>
                  <w:rFonts w:hint="eastAsia"/>
                </w:rPr>
                <w:t>，</w:t>
              </w:r>
              <w:r w:rsidRPr="00B873CE">
                <w:rPr>
                  <w:rFonts w:hint="eastAsia"/>
                  <w:bCs/>
                  <w:szCs w:val="21"/>
                </w:rPr>
                <w:t>每股面值</w:t>
              </w:r>
              <w:r w:rsidRPr="00B873CE">
                <w:rPr>
                  <w:rFonts w:hint="eastAsia"/>
                  <w:bCs/>
                  <w:szCs w:val="21"/>
                </w:rPr>
                <w:t>1</w:t>
              </w:r>
              <w:r w:rsidRPr="00B873CE">
                <w:rPr>
                  <w:rFonts w:hint="eastAsia"/>
                  <w:bCs/>
                  <w:szCs w:val="21"/>
                </w:rPr>
                <w:t>元，授予价格为</w:t>
              </w:r>
              <w:r w:rsidRPr="009C11A9">
                <w:rPr>
                  <w:rFonts w:hint="eastAsia"/>
                  <w:bCs/>
                  <w:szCs w:val="21"/>
                </w:rPr>
                <w:t>10.04</w:t>
              </w:r>
              <w:r w:rsidRPr="009C11A9">
                <w:rPr>
                  <w:rFonts w:hint="eastAsia"/>
                  <w:bCs/>
                  <w:szCs w:val="21"/>
                </w:rPr>
                <w:t>元</w:t>
              </w:r>
              <w:r>
                <w:rPr>
                  <w:bCs/>
                  <w:szCs w:val="21"/>
                </w:rPr>
                <w:t>/</w:t>
              </w:r>
              <w:r w:rsidRPr="00B873CE">
                <w:rPr>
                  <w:rFonts w:hint="eastAsia"/>
                  <w:bCs/>
                  <w:szCs w:val="21"/>
                </w:rPr>
                <w:t>股</w:t>
              </w:r>
              <w:r>
                <w:rPr>
                  <w:rFonts w:hint="eastAsia"/>
                  <w:bCs/>
                  <w:szCs w:val="21"/>
                </w:rPr>
                <w:t>。</w:t>
              </w:r>
              <w:r w:rsidRPr="00B873CE">
                <w:rPr>
                  <w:rFonts w:hint="eastAsia"/>
                  <w:bCs/>
                  <w:szCs w:val="21"/>
                </w:rPr>
                <w:t>实际认购对象为</w:t>
              </w:r>
              <w:r>
                <w:rPr>
                  <w:bCs/>
                  <w:szCs w:val="21"/>
                </w:rPr>
                <w:t>19</w:t>
              </w:r>
              <w:r w:rsidRPr="00B873CE">
                <w:rPr>
                  <w:rFonts w:hint="eastAsia"/>
                  <w:bCs/>
                  <w:szCs w:val="21"/>
                </w:rPr>
                <w:t>名，认购限制性股份数量为</w:t>
              </w:r>
              <w:r w:rsidRPr="009C11A9">
                <w:rPr>
                  <w:bCs/>
                  <w:szCs w:val="21"/>
                </w:rPr>
                <w:t>494,900</w:t>
              </w:r>
              <w:r w:rsidRPr="00B873CE">
                <w:rPr>
                  <w:rFonts w:hint="eastAsia"/>
                  <w:bCs/>
                  <w:szCs w:val="21"/>
                </w:rPr>
                <w:t>股</w:t>
              </w:r>
              <w:r>
                <w:rPr>
                  <w:rFonts w:hint="eastAsia"/>
                  <w:bCs/>
                  <w:szCs w:val="21"/>
                </w:rPr>
                <w:t>，</w:t>
              </w:r>
              <w:r w:rsidRPr="00B873CE">
                <w:rPr>
                  <w:rFonts w:hint="eastAsia"/>
                  <w:bCs/>
                  <w:szCs w:val="21"/>
                </w:rPr>
                <w:t>相关限制性股票于</w:t>
              </w:r>
              <w:r w:rsidRPr="00B873CE">
                <w:rPr>
                  <w:rFonts w:hint="eastAsia"/>
                  <w:bCs/>
                  <w:szCs w:val="21"/>
                </w:rPr>
                <w:t>20</w:t>
              </w:r>
              <w:r>
                <w:rPr>
                  <w:bCs/>
                  <w:szCs w:val="21"/>
                </w:rPr>
                <w:t>20</w:t>
              </w:r>
              <w:r w:rsidRPr="00B873CE">
                <w:rPr>
                  <w:rFonts w:hint="eastAsia"/>
                  <w:bCs/>
                  <w:szCs w:val="21"/>
                </w:rPr>
                <w:t>年</w:t>
              </w:r>
              <w:r>
                <w:rPr>
                  <w:bCs/>
                  <w:szCs w:val="21"/>
                </w:rPr>
                <w:t>4</w:t>
              </w:r>
              <w:r w:rsidRPr="00B873CE">
                <w:rPr>
                  <w:rFonts w:hint="eastAsia"/>
                  <w:bCs/>
                  <w:szCs w:val="21"/>
                </w:rPr>
                <w:t>月</w:t>
              </w:r>
              <w:r>
                <w:rPr>
                  <w:bCs/>
                  <w:szCs w:val="21"/>
                </w:rPr>
                <w:t>23</w:t>
              </w:r>
              <w:r w:rsidRPr="00B873CE">
                <w:rPr>
                  <w:rFonts w:hint="eastAsia"/>
                  <w:bCs/>
                  <w:szCs w:val="21"/>
                </w:rPr>
                <w:t>日完成登记。本次变更后公司注册资本为人民币</w:t>
              </w:r>
              <w:r w:rsidRPr="009C11A9">
                <w:rPr>
                  <w:bCs/>
                  <w:szCs w:val="21"/>
                </w:rPr>
                <w:t>704,335,614</w:t>
              </w:r>
              <w:r w:rsidRPr="00B873CE">
                <w:rPr>
                  <w:rFonts w:hint="eastAsia"/>
                  <w:bCs/>
                  <w:szCs w:val="21"/>
                </w:rPr>
                <w:t>元，</w:t>
              </w:r>
              <w:r>
                <w:rPr>
                  <w:rFonts w:hint="eastAsia"/>
                  <w:bCs/>
                  <w:szCs w:val="21"/>
                </w:rPr>
                <w:t>并</w:t>
              </w:r>
              <w:r w:rsidRPr="00B873CE">
                <w:rPr>
                  <w:rFonts w:hint="eastAsia"/>
                  <w:bCs/>
                  <w:szCs w:val="21"/>
                </w:rPr>
                <w:t>经中</w:t>
              </w:r>
              <w:proofErr w:type="gramStart"/>
              <w:r w:rsidRPr="00B873CE">
                <w:rPr>
                  <w:rFonts w:hint="eastAsia"/>
                  <w:bCs/>
                  <w:szCs w:val="21"/>
                </w:rPr>
                <w:t>审众环</w:t>
              </w:r>
              <w:proofErr w:type="gramEnd"/>
              <w:r w:rsidRPr="00B873CE">
                <w:rPr>
                  <w:rFonts w:hint="eastAsia"/>
                  <w:bCs/>
                  <w:szCs w:val="21"/>
                </w:rPr>
                <w:t>会计师事务所（特殊普通合伙）</w:t>
              </w:r>
              <w:proofErr w:type="gramStart"/>
              <w:r w:rsidRPr="009C11A9">
                <w:rPr>
                  <w:rFonts w:hint="eastAsia"/>
                  <w:bCs/>
                  <w:szCs w:val="21"/>
                </w:rPr>
                <w:t>众环验</w:t>
              </w:r>
              <w:proofErr w:type="gramEnd"/>
              <w:r w:rsidRPr="009C11A9">
                <w:rPr>
                  <w:rFonts w:hint="eastAsia"/>
                  <w:bCs/>
                  <w:szCs w:val="21"/>
                </w:rPr>
                <w:t>字（</w:t>
              </w:r>
              <w:r w:rsidRPr="009C11A9">
                <w:rPr>
                  <w:rFonts w:hint="eastAsia"/>
                  <w:bCs/>
                  <w:szCs w:val="21"/>
                </w:rPr>
                <w:t>20120</w:t>
              </w:r>
              <w:r w:rsidRPr="009C11A9">
                <w:rPr>
                  <w:rFonts w:hint="eastAsia"/>
                  <w:bCs/>
                  <w:szCs w:val="21"/>
                </w:rPr>
                <w:t>）</w:t>
              </w:r>
              <w:r w:rsidRPr="009C11A9">
                <w:rPr>
                  <w:rFonts w:hint="eastAsia"/>
                  <w:bCs/>
                  <w:szCs w:val="21"/>
                </w:rPr>
                <w:t>230004</w:t>
              </w:r>
              <w:r w:rsidRPr="009C11A9">
                <w:rPr>
                  <w:rFonts w:hint="eastAsia"/>
                  <w:bCs/>
                  <w:szCs w:val="21"/>
                </w:rPr>
                <w:t>号</w:t>
              </w:r>
              <w:r w:rsidRPr="00B873CE">
                <w:rPr>
                  <w:rFonts w:hint="eastAsia"/>
                  <w:bCs/>
                  <w:szCs w:val="21"/>
                </w:rPr>
                <w:t>验资报告验证。</w:t>
              </w:r>
            </w:p>
            <w:p w14:paraId="4821D471" w14:textId="77777777" w:rsidR="00FE1963" w:rsidRPr="00B873CE" w:rsidRDefault="00FE1963" w:rsidP="00FE1963">
              <w:pPr>
                <w:overflowPunct w:val="0"/>
                <w:autoSpaceDE w:val="0"/>
                <w:autoSpaceDN w:val="0"/>
                <w:adjustRightInd w:val="0"/>
                <w:snapToGrid w:val="0"/>
                <w:ind w:firstLineChars="200" w:firstLine="420"/>
                <w:textAlignment w:val="bottom"/>
                <w:rPr>
                  <w:bCs/>
                  <w:szCs w:val="21"/>
                </w:rPr>
              </w:pPr>
              <w:r w:rsidRPr="00B873CE">
                <w:rPr>
                  <w:rFonts w:hint="eastAsia"/>
                  <w:bCs/>
                  <w:szCs w:val="21"/>
                </w:rPr>
                <w:t>本公司及各子公司（统称“本集团”）主要经营活动为集成电路、分立器件、相关模块和多媒体信息系统配套产品的设计制造、电子专用设备及仪器的设计制造，技术服务与咨询，销售自产产品，从事货物及技术进出口业务，自有房屋租赁等。</w:t>
              </w:r>
            </w:p>
            <w:p w14:paraId="66A13858" w14:textId="53616A6E" w:rsidR="00314CE2" w:rsidRDefault="00E22B5D">
              <w:pPr>
                <w:rPr>
                  <w:szCs w:val="21"/>
                </w:rPr>
              </w:pPr>
            </w:p>
          </w:sdtContent>
        </w:sdt>
        <w:p w14:paraId="51FB882C" w14:textId="77777777" w:rsidR="00314CE2" w:rsidRDefault="007874CE" w:rsidP="00C6513D">
          <w:pPr>
            <w:pStyle w:val="3"/>
            <w:numPr>
              <w:ilvl w:val="0"/>
              <w:numId w:val="55"/>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03002614"/>
            <w:lock w:val="sdtContentLocked"/>
            <w:placeholder>
              <w:docPart w:val="GBC22222222222222222222222222222"/>
            </w:placeholder>
          </w:sdtPr>
          <w:sdtEndPr/>
          <w:sdtContent>
            <w:p w14:paraId="39A3D1A8" w14:textId="0534CA53" w:rsidR="00314CE2" w:rsidRDefault="007874CE">
              <w:pPr>
                <w:rPr>
                  <w:szCs w:val="21"/>
                </w:rPr>
              </w:pPr>
              <w:r>
                <w:rPr>
                  <w:szCs w:val="21"/>
                </w:rPr>
                <w:fldChar w:fldCharType="begin"/>
              </w:r>
              <w:r w:rsidR="00FE1963">
                <w:rPr>
                  <w:szCs w:val="21"/>
                </w:rPr>
                <w:instrText xml:space="preserve"> MACROBUTTON  SnrToggleCheckbox √</w:instrText>
              </w:r>
              <w:r w:rsidR="00FE1963">
                <w:rPr>
                  <w:szCs w:val="21"/>
                </w:rPr>
                <w:instrText>适用</w:instrText>
              </w:r>
              <w:r w:rsidR="00FE1963">
                <w:rPr>
                  <w:szCs w:val="21"/>
                </w:rPr>
                <w:instrText xml:space="preserve">  </w:instrText>
              </w:r>
              <w:r>
                <w:rPr>
                  <w:szCs w:val="21"/>
                </w:rPr>
                <w:fldChar w:fldCharType="end"/>
              </w:r>
              <w:r>
                <w:rPr>
                  <w:szCs w:val="21"/>
                </w:rPr>
                <w:fldChar w:fldCharType="begin"/>
              </w:r>
              <w:r w:rsidR="00FE1963">
                <w:rPr>
                  <w:szCs w:val="21"/>
                </w:rPr>
                <w:instrText xml:space="preserve"> MACROBUTTON  SnrToggleCheckbox □</w:instrText>
              </w:r>
              <w:r w:rsidR="00FE1963">
                <w:rPr>
                  <w:szCs w:val="21"/>
                </w:rPr>
                <w:instrText>不适用</w:instrText>
              </w:r>
              <w:r w:rsidR="00FE1963">
                <w:rPr>
                  <w:szCs w:val="21"/>
                </w:rPr>
                <w:instrText xml:space="preserve"> </w:instrText>
              </w:r>
              <w:r>
                <w:rPr>
                  <w:szCs w:val="21"/>
                </w:rPr>
                <w:fldChar w:fldCharType="end"/>
              </w:r>
            </w:p>
          </w:sdtContent>
        </w:sdt>
        <w:sdt>
          <w:sdtPr>
            <w:rPr>
              <w:szCs w:val="21"/>
            </w:rPr>
            <w:alias w:val="本年度合并财务报表范围"/>
            <w:tag w:val="_GBC_696c121eead146fba6371fa5b371b2fc"/>
            <w:id w:val="-1588524226"/>
            <w:lock w:val="sdtLocked"/>
            <w:placeholder>
              <w:docPart w:val="GBC22222222222222222222222222222"/>
            </w:placeholder>
          </w:sdtPr>
          <w:sdtEndPr/>
          <w:sdtContent>
            <w:p w14:paraId="5CAEF36B" w14:textId="4AD4B9D7" w:rsidR="00314CE2" w:rsidRDefault="00FE1963" w:rsidP="00FE1963">
              <w:pPr>
                <w:ind w:firstLineChars="200" w:firstLine="420"/>
                <w:rPr>
                  <w:szCs w:val="21"/>
                </w:rPr>
              </w:pPr>
              <w:r>
                <w:rPr>
                  <w:rFonts w:hint="eastAsia"/>
                  <w:szCs w:val="21"/>
                </w:rPr>
                <w:t>本年度的合并财务报表范围分别是上海贝岭股份有限公司、上海岭芯微电子有限公司、深圳市</w:t>
              </w:r>
              <w:proofErr w:type="gramStart"/>
              <w:r>
                <w:rPr>
                  <w:rFonts w:hint="eastAsia"/>
                  <w:szCs w:val="21"/>
                </w:rPr>
                <w:t>锐能微科技</w:t>
              </w:r>
              <w:proofErr w:type="gramEnd"/>
              <w:r>
                <w:rPr>
                  <w:rFonts w:hint="eastAsia"/>
                  <w:szCs w:val="21"/>
                </w:rPr>
                <w:t>有限公司、香港海华有限公司、南京微盟电子有限公司。</w:t>
              </w:r>
            </w:p>
          </w:sdtContent>
        </w:sdt>
        <w:p w14:paraId="3EBD4476" w14:textId="77777777" w:rsidR="00314CE2" w:rsidRDefault="00E22B5D">
          <w:pPr>
            <w:rPr>
              <w:szCs w:val="21"/>
            </w:rPr>
          </w:pPr>
        </w:p>
      </w:sdtContent>
    </w:sdt>
    <w:p w14:paraId="7DF82E9E" w14:textId="77777777" w:rsidR="00314CE2" w:rsidRDefault="007874CE" w:rsidP="00933B7D">
      <w:pPr>
        <w:pStyle w:val="2"/>
        <w:numPr>
          <w:ilvl w:val="0"/>
          <w:numId w:val="27"/>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607234357"/>
        <w:lock w:val="sdtLocked"/>
        <w:placeholder>
          <w:docPart w:val="GBC22222222222222222222222222222"/>
        </w:placeholder>
      </w:sdtPr>
      <w:sdtEndPr>
        <w:rPr>
          <w:rFonts w:ascii="Times New Roman" w:hAnsi="Times New Roman" w:cs="Times New Roman" w:hint="eastAsia"/>
          <w:kern w:val="2"/>
          <w:szCs w:val="21"/>
        </w:rPr>
      </w:sdtEndPr>
      <w:sdtContent>
        <w:p w14:paraId="352155BD" w14:textId="77777777" w:rsidR="00314CE2" w:rsidRDefault="007874CE" w:rsidP="00933B7D">
          <w:pPr>
            <w:pStyle w:val="3"/>
            <w:numPr>
              <w:ilvl w:val="0"/>
              <w:numId w:val="28"/>
            </w:numPr>
          </w:pPr>
          <w:r>
            <w:t>编制基础</w:t>
          </w:r>
        </w:p>
        <w:sdt>
          <w:sdtPr>
            <w:rPr>
              <w:rFonts w:hint="eastAsia"/>
              <w:szCs w:val="21"/>
            </w:rPr>
            <w:alias w:val="财务报表的编制基础"/>
            <w:tag w:val="_GBC_1dc2375ed7ab49628f5badf2d5006405"/>
            <w:id w:val="-182437258"/>
            <w:lock w:val="sdtLocked"/>
            <w:placeholder>
              <w:docPart w:val="GBC22222222222222222222222222222"/>
            </w:placeholder>
          </w:sdtPr>
          <w:sdtEndPr/>
          <w:sdtContent>
            <w:p w14:paraId="5AE314B1" w14:textId="77777777" w:rsidR="00314CE2" w:rsidRDefault="007874CE">
              <w:pPr>
                <w:rPr>
                  <w:szCs w:val="21"/>
                </w:rPr>
              </w:pPr>
              <w:r>
                <w:rPr>
                  <w:szCs w:val="21"/>
                </w:rPr>
                <w:t>本公司财务报表以持续经营为编制基础。</w:t>
              </w:r>
            </w:p>
          </w:sdtContent>
        </w:sdt>
      </w:sdtContent>
    </w:sdt>
    <w:p w14:paraId="549DACC1" w14:textId="77777777" w:rsidR="00314CE2" w:rsidRDefault="00314CE2">
      <w:pPr>
        <w:rPr>
          <w:szCs w:val="21"/>
        </w:rPr>
      </w:pPr>
    </w:p>
    <w:sdt>
      <w:sdtPr>
        <w:rPr>
          <w:rFonts w:asciiTheme="minorHAnsi" w:hAnsiTheme="minorHAnsi" w:cs="宋体" w:hint="eastAsia"/>
          <w:b w:val="0"/>
          <w:bCs w:val="0"/>
          <w:kern w:val="0"/>
          <w:szCs w:val="22"/>
        </w:rPr>
        <w:alias w:val="模块:持续经营"/>
        <w:tag w:val="_GBC_69ae6baeacb44e8fa17b0b984abbf6ab"/>
        <w:id w:val="-579515122"/>
        <w:lock w:val="sdtLocked"/>
        <w:placeholder>
          <w:docPart w:val="GBC22222222222222222222222222222"/>
        </w:placeholder>
      </w:sdtPr>
      <w:sdtEndPr>
        <w:rPr>
          <w:rFonts w:ascii="Times New Roman" w:hAnsi="Times New Roman" w:cs="Times New Roman"/>
          <w:kern w:val="2"/>
          <w:szCs w:val="21"/>
        </w:rPr>
      </w:sdtEndPr>
      <w:sdtContent>
        <w:p w14:paraId="3FF95BE1" w14:textId="77777777" w:rsidR="00314CE2" w:rsidRDefault="007874CE" w:rsidP="00933B7D">
          <w:pPr>
            <w:pStyle w:val="3"/>
            <w:numPr>
              <w:ilvl w:val="0"/>
              <w:numId w:val="28"/>
            </w:numPr>
          </w:pPr>
          <w:r>
            <w:rPr>
              <w:rFonts w:hint="eastAsia"/>
            </w:rPr>
            <w:t>持续经营</w:t>
          </w:r>
        </w:p>
        <w:sdt>
          <w:sdtPr>
            <w:rPr>
              <w:rFonts w:hint="eastAsia"/>
              <w:szCs w:val="21"/>
            </w:rPr>
            <w:alias w:val="是否适用：持续经营[双击切换]"/>
            <w:tag w:val="_GBC_fa7177dc4f164e56b4df7bebc60acf50"/>
            <w:id w:val="-943221695"/>
            <w:lock w:val="sdtContentLocked"/>
            <w:placeholder>
              <w:docPart w:val="GBC22222222222222222222222222222"/>
            </w:placeholder>
          </w:sdtPr>
          <w:sdtEndPr/>
          <w:sdtContent>
            <w:p w14:paraId="5C469290" w14:textId="52340F44" w:rsidR="00314CE2" w:rsidRDefault="007874CE">
              <w:pPr>
                <w:rPr>
                  <w:szCs w:val="21"/>
                </w:rPr>
              </w:pPr>
              <w:r>
                <w:rPr>
                  <w:szCs w:val="21"/>
                </w:rPr>
                <w:fldChar w:fldCharType="begin"/>
              </w:r>
              <w:r w:rsidR="00FE1963">
                <w:rPr>
                  <w:szCs w:val="21"/>
                </w:rPr>
                <w:instrText xml:space="preserve"> MACROBUTTON  SnrToggleCheckbox √</w:instrText>
              </w:r>
              <w:r w:rsidR="00FE1963">
                <w:rPr>
                  <w:szCs w:val="21"/>
                </w:rPr>
                <w:instrText>适用</w:instrText>
              </w:r>
              <w:r w:rsidR="00FE1963">
                <w:rPr>
                  <w:szCs w:val="21"/>
                </w:rPr>
                <w:instrText xml:space="preserve">  </w:instrText>
              </w:r>
              <w:r>
                <w:rPr>
                  <w:szCs w:val="21"/>
                </w:rPr>
                <w:fldChar w:fldCharType="end"/>
              </w:r>
              <w:r>
                <w:rPr>
                  <w:szCs w:val="21"/>
                </w:rPr>
                <w:fldChar w:fldCharType="begin"/>
              </w:r>
              <w:r w:rsidR="00FE1963">
                <w:rPr>
                  <w:szCs w:val="21"/>
                </w:rPr>
                <w:instrText xml:space="preserve"> MACROBUTTON  SnrToggleCheckbox □</w:instrText>
              </w:r>
              <w:r w:rsidR="00FE1963">
                <w:rPr>
                  <w:szCs w:val="21"/>
                </w:rPr>
                <w:instrText>不适用</w:instrText>
              </w:r>
              <w:r w:rsidR="00FE1963">
                <w:rPr>
                  <w:szCs w:val="21"/>
                </w:rPr>
                <w:instrText xml:space="preserve"> </w:instrText>
              </w:r>
              <w:r>
                <w:rPr>
                  <w:szCs w:val="21"/>
                </w:rPr>
                <w:fldChar w:fldCharType="end"/>
              </w:r>
            </w:p>
          </w:sdtContent>
        </w:sdt>
        <w:sdt>
          <w:sdtPr>
            <w:rPr>
              <w:szCs w:val="21"/>
            </w:rPr>
            <w:alias w:val="持续经营"/>
            <w:tag w:val="_GBC_dc876c24006b428987a041949eb554f3"/>
            <w:id w:val="-268781017"/>
            <w:lock w:val="sdtLocked"/>
            <w:placeholder>
              <w:docPart w:val="GBC22222222222222222222222222222"/>
            </w:placeholder>
          </w:sdtPr>
          <w:sdtEndPr/>
          <w:sdtContent>
            <w:p w14:paraId="1A7197A0" w14:textId="7CE5ED8C" w:rsidR="00314CE2" w:rsidRDefault="00FE1963" w:rsidP="00C16C46">
              <w:pPr>
                <w:ind w:firstLineChars="200" w:firstLine="420"/>
                <w:rPr>
                  <w:szCs w:val="21"/>
                </w:rPr>
              </w:pPr>
              <w:r>
                <w:rPr>
                  <w:rFonts w:hint="eastAsia"/>
                  <w:szCs w:val="21"/>
                </w:rPr>
                <w:t>截至</w:t>
              </w:r>
              <w:r>
                <w:rPr>
                  <w:rFonts w:hint="eastAsia"/>
                  <w:szCs w:val="21"/>
                </w:rPr>
                <w:t>2</w:t>
              </w:r>
              <w:r>
                <w:rPr>
                  <w:szCs w:val="21"/>
                </w:rPr>
                <w:t>020</w:t>
              </w:r>
              <w:r>
                <w:rPr>
                  <w:rFonts w:hint="eastAsia"/>
                  <w:szCs w:val="21"/>
                </w:rPr>
                <w:t>年</w:t>
              </w:r>
              <w:r>
                <w:rPr>
                  <w:rFonts w:hint="eastAsia"/>
                  <w:szCs w:val="21"/>
                </w:rPr>
                <w:t>1</w:t>
              </w:r>
              <w:r>
                <w:rPr>
                  <w:szCs w:val="21"/>
                </w:rPr>
                <w:t>2</w:t>
              </w:r>
              <w:r>
                <w:rPr>
                  <w:rFonts w:hint="eastAsia"/>
                  <w:szCs w:val="21"/>
                </w:rPr>
                <w:t>月</w:t>
              </w:r>
              <w:r>
                <w:rPr>
                  <w:rFonts w:hint="eastAsia"/>
                  <w:szCs w:val="21"/>
                </w:rPr>
                <w:t>3</w:t>
              </w:r>
              <w:r>
                <w:rPr>
                  <w:szCs w:val="21"/>
                </w:rPr>
                <w:t>1</w:t>
              </w:r>
              <w:r>
                <w:rPr>
                  <w:rFonts w:hint="eastAsia"/>
                  <w:szCs w:val="21"/>
                </w:rPr>
                <w:t>日，本公司流动资产总额为</w:t>
              </w:r>
              <w:r w:rsidR="00C16C46">
                <w:rPr>
                  <w:rFonts w:hint="eastAsia"/>
                  <w:szCs w:val="21"/>
                </w:rPr>
                <w:t>1</w:t>
              </w:r>
              <w:r w:rsidR="00C16C46">
                <w:rPr>
                  <w:szCs w:val="21"/>
                </w:rPr>
                <w:t>81,054.51</w:t>
              </w:r>
              <w:r w:rsidR="00C16C46">
                <w:rPr>
                  <w:rFonts w:hint="eastAsia"/>
                  <w:szCs w:val="21"/>
                </w:rPr>
                <w:t>万元，流动负债为</w:t>
              </w:r>
              <w:r w:rsidR="00C16C46">
                <w:rPr>
                  <w:rFonts w:hint="eastAsia"/>
                  <w:szCs w:val="21"/>
                </w:rPr>
                <w:t>3</w:t>
              </w:r>
              <w:r w:rsidR="00C16C46">
                <w:rPr>
                  <w:szCs w:val="21"/>
                </w:rPr>
                <w:t>5,235.07</w:t>
              </w:r>
              <w:r w:rsidR="00C16C46">
                <w:rPr>
                  <w:rFonts w:hint="eastAsia"/>
                  <w:szCs w:val="21"/>
                </w:rPr>
                <w:t>万元，流动资产总额超出流动负债总额</w:t>
              </w:r>
              <w:r w:rsidR="00C16C46">
                <w:rPr>
                  <w:rFonts w:hint="eastAsia"/>
                  <w:szCs w:val="21"/>
                </w:rPr>
                <w:t>1</w:t>
              </w:r>
              <w:r w:rsidR="00C16C46">
                <w:rPr>
                  <w:szCs w:val="21"/>
                </w:rPr>
                <w:t>45,819.44</w:t>
              </w:r>
              <w:r w:rsidR="00C16C46">
                <w:rPr>
                  <w:rFonts w:hint="eastAsia"/>
                  <w:szCs w:val="21"/>
                </w:rPr>
                <w:t>万元。基于以上考虑，本公司有足够能力满足正常经营活动需要，因此本公司</w:t>
              </w:r>
              <w:r w:rsidR="00C16C46">
                <w:rPr>
                  <w:rFonts w:hint="eastAsia"/>
                  <w:szCs w:val="21"/>
                </w:rPr>
                <w:t>2</w:t>
              </w:r>
              <w:r w:rsidR="00C16C46">
                <w:rPr>
                  <w:szCs w:val="21"/>
                </w:rPr>
                <w:t>020</w:t>
              </w:r>
              <w:r w:rsidR="00C16C46">
                <w:rPr>
                  <w:rFonts w:hint="eastAsia"/>
                  <w:szCs w:val="21"/>
                </w:rPr>
                <w:t>年财务报表仍</w:t>
              </w:r>
              <w:proofErr w:type="gramStart"/>
              <w:r w:rsidR="00C16C46">
                <w:rPr>
                  <w:rFonts w:hint="eastAsia"/>
                  <w:szCs w:val="21"/>
                </w:rPr>
                <w:t>按持续</w:t>
              </w:r>
              <w:proofErr w:type="gramEnd"/>
              <w:r w:rsidR="00C16C46">
                <w:rPr>
                  <w:rFonts w:hint="eastAsia"/>
                  <w:szCs w:val="21"/>
                </w:rPr>
                <w:t>经营基础编制。</w:t>
              </w:r>
            </w:p>
          </w:sdtContent>
        </w:sdt>
        <w:p w14:paraId="12D28B87" w14:textId="77777777" w:rsidR="00314CE2" w:rsidRDefault="00E22B5D">
          <w:pPr>
            <w:rPr>
              <w:szCs w:val="21"/>
            </w:rPr>
          </w:pPr>
        </w:p>
      </w:sdtContent>
    </w:sdt>
    <w:p w14:paraId="323F6893" w14:textId="77777777" w:rsidR="00314CE2" w:rsidRDefault="007874CE" w:rsidP="00933B7D">
      <w:pPr>
        <w:pStyle w:val="2"/>
        <w:numPr>
          <w:ilvl w:val="0"/>
          <w:numId w:val="27"/>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863348570"/>
        <w:lock w:val="sdtLocked"/>
        <w:placeholder>
          <w:docPart w:val="GBC22222222222222222222222222222"/>
        </w:placeholder>
      </w:sdtPr>
      <w:sdtEndPr/>
      <w:sdtContent>
        <w:p w14:paraId="459BA186" w14:textId="77777777" w:rsidR="00314CE2" w:rsidRDefault="007874CE">
          <w:r>
            <w:rPr>
              <w:rFonts w:hint="eastAsia"/>
            </w:rPr>
            <w:t>具体会计政策和会计估计提示：</w:t>
          </w:r>
        </w:p>
        <w:sdt>
          <w:sdtPr>
            <w:alias w:val="是否适用：具体会计政策和会计估计提示[双击切换]"/>
            <w:tag w:val="_GBC_86fd142a599649f8a3574e6ddaba5f71"/>
            <w:id w:val="1925759631"/>
            <w:lock w:val="sdtContentLocked"/>
            <w:placeholder>
              <w:docPart w:val="GBC22222222222222222222222222222"/>
            </w:placeholder>
          </w:sdtPr>
          <w:sdtEndPr/>
          <w:sdtContent>
            <w:p w14:paraId="7E906E83" w14:textId="60C2BDDE" w:rsidR="00314CE2" w:rsidRDefault="007874CE">
              <w:r>
                <w:fldChar w:fldCharType="begin"/>
              </w:r>
              <w:r w:rsidR="00C16C46">
                <w:instrText>MACROBUTTON  SnrToggleCheckbox √</w:instrText>
              </w:r>
              <w:r w:rsidR="00C16C46">
                <w:instrText>适用</w:instrText>
              </w:r>
              <w:r w:rsidR="00C16C46">
                <w:instrText xml:space="preserve"> </w:instrText>
              </w:r>
              <w:r>
                <w:fldChar w:fldCharType="end"/>
              </w:r>
              <w:r>
                <w:fldChar w:fldCharType="begin"/>
              </w:r>
              <w:r w:rsidR="00C16C46">
                <w:instrText xml:space="preserve"> MACROBUTTON  SnrToggleCheckbox □</w:instrText>
              </w:r>
              <w:r w:rsidR="00C16C46">
                <w:instrText>不适用</w:instrText>
              </w:r>
              <w:r w:rsidR="00C16C46">
                <w:instrText xml:space="preserve"> </w:instrText>
              </w:r>
              <w:r>
                <w:fldChar w:fldCharType="end"/>
              </w:r>
            </w:p>
          </w:sdtContent>
        </w:sdt>
        <w:sdt>
          <w:sdtPr>
            <w:alias w:val="具体会计政策和会计估计提示"/>
            <w:tag w:val="_GBC_caddaeaf0d1a454ab0bede37f0db7782"/>
            <w:id w:val="1206991381"/>
            <w:lock w:val="sdtLocked"/>
            <w:placeholder>
              <w:docPart w:val="GBC22222222222222222222222222222"/>
            </w:placeholder>
          </w:sdtPr>
          <w:sdtEndPr/>
          <w:sdtContent>
            <w:p w14:paraId="05EC99D2" w14:textId="5C1AA6B7" w:rsidR="00314CE2" w:rsidRPr="00C16C46" w:rsidRDefault="00C16C46" w:rsidP="00C16C46">
              <w:pPr>
                <w:tabs>
                  <w:tab w:val="left" w:pos="600"/>
                </w:tabs>
                <w:ind w:firstLineChars="200" w:firstLine="420"/>
                <w:rPr>
                  <w:szCs w:val="21"/>
                </w:rPr>
              </w:pPr>
              <w:r w:rsidRPr="00DD2C55">
                <w:rPr>
                  <w:rFonts w:hint="eastAsia"/>
                  <w:szCs w:val="21"/>
                </w:rPr>
                <w:t>本集团根据生产经营特点确定具体会计政策和会计估计，主要体现在应收款项坏账准备的计提方法、存货的计价方法、投资性房地产的计量模式、固定资产折旧和无形资产摊销、收入的确认时点等。</w:t>
              </w:r>
            </w:p>
          </w:sdtContent>
        </w:sdt>
        <w:p w14:paraId="60D5B513" w14:textId="77777777" w:rsidR="00314CE2" w:rsidRDefault="00E22B5D"/>
      </w:sdtContent>
    </w:sdt>
    <w:sdt>
      <w:sdtPr>
        <w:rPr>
          <w:rFonts w:asciiTheme="minorHAnsi" w:hAnsiTheme="minorHAnsi" w:cs="宋体"/>
          <w:b w:val="0"/>
          <w:bCs w:val="0"/>
          <w:kern w:val="0"/>
          <w:szCs w:val="22"/>
        </w:rPr>
        <w:alias w:val="模块:遵循企业会计准则的声明"/>
        <w:tag w:val="_GBC_a0afbb5b3a444bce84ee78a2a282cb28"/>
        <w:id w:val="-529882239"/>
        <w:lock w:val="sdtLocked"/>
        <w:placeholder>
          <w:docPart w:val="GBC22222222222222222222222222222"/>
        </w:placeholder>
      </w:sdtPr>
      <w:sdtEndPr>
        <w:rPr>
          <w:rFonts w:ascii="Times New Roman" w:hAnsi="Times New Roman" w:cs="Times New Roman" w:hint="eastAsia"/>
          <w:kern w:val="2"/>
          <w:szCs w:val="21"/>
        </w:rPr>
      </w:sdtEndPr>
      <w:sdtContent>
        <w:p w14:paraId="0190850E" w14:textId="77777777" w:rsidR="00314CE2" w:rsidRDefault="007874CE" w:rsidP="00933B7D">
          <w:pPr>
            <w:pStyle w:val="3"/>
            <w:numPr>
              <w:ilvl w:val="0"/>
              <w:numId w:val="29"/>
            </w:numPr>
          </w:pPr>
          <w:r>
            <w:t>遵循企业会计准则的声明</w:t>
          </w:r>
        </w:p>
        <w:sdt>
          <w:sdtPr>
            <w:rPr>
              <w:rFonts w:hint="eastAsia"/>
              <w:szCs w:val="21"/>
            </w:rPr>
            <w:alias w:val="会计准则和会计制度"/>
            <w:tag w:val="_GBC_a350b889163a4ef3bb500c021e6a6b47"/>
            <w:id w:val="1676071112"/>
            <w:lock w:val="sdtLocked"/>
            <w:placeholder>
              <w:docPart w:val="GBC22222222222222222222222222222"/>
            </w:placeholder>
          </w:sdtPr>
          <w:sdtEndPr/>
          <w:sdtContent>
            <w:p w14:paraId="204D13D3" w14:textId="77777777" w:rsidR="00314CE2" w:rsidRDefault="007874CE" w:rsidP="00081FDD">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47FE3FCC" w14:textId="77777777" w:rsidR="00314CE2" w:rsidRDefault="00314CE2">
      <w:pPr>
        <w:rPr>
          <w:szCs w:val="21"/>
        </w:rPr>
      </w:pPr>
    </w:p>
    <w:sdt>
      <w:sdtPr>
        <w:rPr>
          <w:rFonts w:ascii="宋体" w:hAnsi="宋体" w:cs="宋体"/>
          <w:b w:val="0"/>
          <w:bCs w:val="0"/>
          <w:kern w:val="0"/>
          <w:szCs w:val="24"/>
        </w:rPr>
        <w:alias w:val="模块:会计期间"/>
        <w:tag w:val="_GBC_2d7f332501c8461ea731797db5588ee5"/>
        <w:id w:val="764740572"/>
        <w:lock w:val="sdtLocked"/>
        <w:placeholder>
          <w:docPart w:val="GBC22222222222222222222222222222"/>
        </w:placeholder>
      </w:sdtPr>
      <w:sdtEndPr>
        <w:rPr>
          <w:rFonts w:ascii="Times New Roman" w:hAnsi="Times New Roman" w:cs="Times New Roman" w:hint="eastAsia"/>
          <w:kern w:val="2"/>
          <w:szCs w:val="21"/>
        </w:rPr>
      </w:sdtEndPr>
      <w:sdtContent>
        <w:p w14:paraId="7FE258A6" w14:textId="77777777" w:rsidR="00314CE2" w:rsidRDefault="007874CE" w:rsidP="00933B7D">
          <w:pPr>
            <w:pStyle w:val="3"/>
            <w:numPr>
              <w:ilvl w:val="0"/>
              <w:numId w:val="29"/>
            </w:numPr>
          </w:pPr>
          <w:r>
            <w:t>会计期间</w:t>
          </w:r>
        </w:p>
        <w:sdt>
          <w:sdtPr>
            <w:rPr>
              <w:rFonts w:hint="eastAsia"/>
              <w:szCs w:val="21"/>
            </w:rPr>
            <w:alias w:val="会计年度"/>
            <w:tag w:val="_GBC_fc896fba50b143f8a06984831f5d5600"/>
            <w:id w:val="1937305"/>
            <w:lock w:val="sdtLocked"/>
            <w:placeholder>
              <w:docPart w:val="GBC22222222222222222222222222222"/>
            </w:placeholder>
          </w:sdtPr>
          <w:sdtEndPr/>
          <w:sdtContent>
            <w:p w14:paraId="296FD13E" w14:textId="77777777" w:rsidR="00314CE2" w:rsidRDefault="007874CE">
              <w:pPr>
                <w:rPr>
                  <w:szCs w:val="21"/>
                </w:rPr>
              </w:pPr>
              <w:r>
                <w:rPr>
                  <w:szCs w:val="21"/>
                </w:rPr>
                <w:t>本公司会计年度自公历</w:t>
              </w:r>
              <w:r>
                <w:rPr>
                  <w:szCs w:val="21"/>
                </w:rPr>
                <w:t>1</w:t>
              </w:r>
              <w:r>
                <w:rPr>
                  <w:szCs w:val="21"/>
                </w:rPr>
                <w:t>月</w:t>
              </w:r>
              <w:r>
                <w:rPr>
                  <w:szCs w:val="21"/>
                </w:rPr>
                <w:t>1</w:t>
              </w:r>
              <w:r>
                <w:rPr>
                  <w:szCs w:val="21"/>
                </w:rPr>
                <w:t>日起至</w:t>
              </w:r>
              <w:r>
                <w:rPr>
                  <w:szCs w:val="21"/>
                </w:rPr>
                <w:t>12</w:t>
              </w:r>
              <w:r>
                <w:rPr>
                  <w:szCs w:val="21"/>
                </w:rPr>
                <w:t>月</w:t>
              </w:r>
              <w:r>
                <w:rPr>
                  <w:szCs w:val="21"/>
                </w:rPr>
                <w:t>31</w:t>
              </w:r>
              <w:r>
                <w:rPr>
                  <w:szCs w:val="21"/>
                </w:rPr>
                <w:t>日止。</w:t>
              </w:r>
            </w:p>
          </w:sdtContent>
        </w:sdt>
      </w:sdtContent>
    </w:sdt>
    <w:p w14:paraId="41BAF198" w14:textId="77777777" w:rsidR="00314CE2" w:rsidRDefault="00314CE2">
      <w:pPr>
        <w:rPr>
          <w:szCs w:val="21"/>
        </w:rPr>
      </w:pPr>
    </w:p>
    <w:sdt>
      <w:sdtPr>
        <w:rPr>
          <w:rFonts w:asciiTheme="minorHAnsi" w:hAnsiTheme="minorHAnsi" w:cs="宋体" w:hint="eastAsia"/>
          <w:b w:val="0"/>
          <w:bCs w:val="0"/>
          <w:kern w:val="0"/>
          <w:szCs w:val="22"/>
        </w:rPr>
        <w:alias w:val="模块:营业周期"/>
        <w:tag w:val="_GBC_b045784ca7904d52a060134ffec0d88c"/>
        <w:id w:val="-167635514"/>
        <w:lock w:val="sdtLocked"/>
        <w:placeholder>
          <w:docPart w:val="GBC22222222222222222222222222222"/>
        </w:placeholder>
      </w:sdtPr>
      <w:sdtEndPr>
        <w:rPr>
          <w:rFonts w:ascii="Times New Roman" w:hAnsi="Times New Roman" w:cs="Times New Roman"/>
          <w:kern w:val="2"/>
          <w:szCs w:val="21"/>
        </w:rPr>
      </w:sdtEndPr>
      <w:sdtContent>
        <w:p w14:paraId="3BD3254B" w14:textId="77777777" w:rsidR="00314CE2" w:rsidRDefault="007874CE" w:rsidP="00933B7D">
          <w:pPr>
            <w:pStyle w:val="3"/>
            <w:numPr>
              <w:ilvl w:val="0"/>
              <w:numId w:val="29"/>
            </w:numPr>
          </w:pPr>
          <w:r>
            <w:rPr>
              <w:rFonts w:hint="eastAsia"/>
            </w:rPr>
            <w:t>营业周期</w:t>
          </w:r>
        </w:p>
        <w:sdt>
          <w:sdtPr>
            <w:rPr>
              <w:rFonts w:hint="eastAsia"/>
              <w:szCs w:val="21"/>
            </w:rPr>
            <w:alias w:val="是否适用：营业周期[双击切换]"/>
            <w:tag w:val="_GBC_41bd09d0a4bd429996597e58a613259e"/>
            <w:id w:val="1531074689"/>
            <w:lock w:val="sdtContentLocked"/>
            <w:placeholder>
              <w:docPart w:val="GBC22222222222222222222222222222"/>
            </w:placeholder>
          </w:sdtPr>
          <w:sdtEndPr/>
          <w:sdtContent>
            <w:p w14:paraId="2E4A7641" w14:textId="32898A04" w:rsidR="00314CE2" w:rsidRDefault="007874CE">
              <w:pPr>
                <w:rPr>
                  <w:szCs w:val="21"/>
                </w:rPr>
              </w:pPr>
              <w:r>
                <w:rPr>
                  <w:szCs w:val="21"/>
                </w:rPr>
                <w:fldChar w:fldCharType="begin"/>
              </w:r>
              <w:r w:rsidR="00EF7255">
                <w:rPr>
                  <w:szCs w:val="21"/>
                </w:rPr>
                <w:instrText xml:space="preserve"> MACROBUTTON  SnrToggleCheckbox √</w:instrText>
              </w:r>
              <w:r w:rsidR="00EF7255">
                <w:rPr>
                  <w:szCs w:val="21"/>
                </w:rPr>
                <w:instrText>适用</w:instrText>
              </w:r>
              <w:r w:rsidR="00EF7255">
                <w:rPr>
                  <w:szCs w:val="21"/>
                </w:rPr>
                <w:instrText xml:space="preserve">  </w:instrText>
              </w:r>
              <w:r>
                <w:rPr>
                  <w:szCs w:val="21"/>
                </w:rPr>
                <w:fldChar w:fldCharType="end"/>
              </w:r>
              <w:r>
                <w:rPr>
                  <w:szCs w:val="21"/>
                </w:rPr>
                <w:fldChar w:fldCharType="begin"/>
              </w:r>
              <w:r w:rsidR="00EF7255">
                <w:rPr>
                  <w:szCs w:val="21"/>
                </w:rPr>
                <w:instrText xml:space="preserve"> MACROBUTTON  SnrToggleCheckbox □</w:instrText>
              </w:r>
              <w:r w:rsidR="00EF7255">
                <w:rPr>
                  <w:szCs w:val="21"/>
                </w:rPr>
                <w:instrText>不适用</w:instrText>
              </w:r>
              <w:r w:rsidR="00EF7255">
                <w:rPr>
                  <w:szCs w:val="21"/>
                </w:rPr>
                <w:instrText xml:space="preserve"> </w:instrText>
              </w:r>
              <w:r>
                <w:rPr>
                  <w:szCs w:val="21"/>
                </w:rPr>
                <w:fldChar w:fldCharType="end"/>
              </w:r>
            </w:p>
          </w:sdtContent>
        </w:sdt>
        <w:sdt>
          <w:sdtPr>
            <w:rPr>
              <w:szCs w:val="21"/>
            </w:rPr>
            <w:alias w:val="营业周期"/>
            <w:tag w:val="_GBC_e145e43187d9463889884f48e9e0b234"/>
            <w:id w:val="-1308322423"/>
            <w:lock w:val="sdtLocked"/>
            <w:placeholder>
              <w:docPart w:val="GBC22222222222222222222222222222"/>
            </w:placeholder>
          </w:sdtPr>
          <w:sdtEndPr/>
          <w:sdtContent>
            <w:p w14:paraId="79A76471" w14:textId="016D2080" w:rsidR="00314CE2" w:rsidRDefault="00EF7255">
              <w:pPr>
                <w:rPr>
                  <w:szCs w:val="21"/>
                </w:rPr>
              </w:pPr>
              <w:r>
                <w:rPr>
                  <w:rFonts w:hint="eastAsia"/>
                  <w:szCs w:val="21"/>
                </w:rPr>
                <w:t>本公司以</w:t>
              </w:r>
              <w:r>
                <w:rPr>
                  <w:rFonts w:hint="eastAsia"/>
                  <w:szCs w:val="21"/>
                </w:rPr>
                <w:t>1</w:t>
              </w:r>
              <w:r>
                <w:rPr>
                  <w:szCs w:val="21"/>
                </w:rPr>
                <w:t>2</w:t>
              </w:r>
              <w:r>
                <w:rPr>
                  <w:rFonts w:hint="eastAsia"/>
                  <w:szCs w:val="21"/>
                </w:rPr>
                <w:t>个月作为正常营业周期，并以营业周期作为资产和负债的流动性分标准。</w:t>
              </w:r>
            </w:p>
          </w:sdtContent>
        </w:sdt>
      </w:sdtContent>
    </w:sdt>
    <w:p w14:paraId="25C5322C" w14:textId="77777777" w:rsidR="00314CE2" w:rsidRDefault="00314CE2">
      <w:pPr>
        <w:rPr>
          <w:szCs w:val="21"/>
        </w:rPr>
      </w:pPr>
    </w:p>
    <w:sdt>
      <w:sdtPr>
        <w:rPr>
          <w:rFonts w:asciiTheme="minorHAnsi" w:hAnsiTheme="minorHAnsi" w:cs="宋体"/>
          <w:b w:val="0"/>
          <w:bCs w:val="0"/>
          <w:kern w:val="0"/>
          <w:szCs w:val="22"/>
        </w:rPr>
        <w:alias w:val="模块:记账本位币"/>
        <w:tag w:val="_GBC_13b1061968754e20bebf2099281ed54f"/>
        <w:id w:val="-1596476436"/>
        <w:lock w:val="sdtLocked"/>
        <w:placeholder>
          <w:docPart w:val="GBC22222222222222222222222222222"/>
        </w:placeholder>
      </w:sdtPr>
      <w:sdtEndPr>
        <w:rPr>
          <w:rFonts w:ascii="Times New Roman" w:hAnsi="Times New Roman" w:cs="Times New Roman" w:hint="eastAsia"/>
          <w:kern w:val="2"/>
          <w:szCs w:val="21"/>
        </w:rPr>
      </w:sdtEndPr>
      <w:sdtContent>
        <w:p w14:paraId="192283D9" w14:textId="77777777" w:rsidR="00314CE2" w:rsidRDefault="007874CE" w:rsidP="00933B7D">
          <w:pPr>
            <w:pStyle w:val="3"/>
            <w:numPr>
              <w:ilvl w:val="0"/>
              <w:numId w:val="29"/>
            </w:numPr>
          </w:pPr>
          <w:r>
            <w:t>记账本位币</w:t>
          </w:r>
        </w:p>
        <w:sdt>
          <w:sdtPr>
            <w:rPr>
              <w:rFonts w:hint="eastAsia"/>
              <w:szCs w:val="21"/>
            </w:rPr>
            <w:alias w:val="记账本位币"/>
            <w:tag w:val="_GBC_3749a2357eba44e8b968cb41cda75ff1"/>
            <w:id w:val="-1759819194"/>
            <w:lock w:val="sdtLocked"/>
            <w:placeholder>
              <w:docPart w:val="GBC22222222222222222222222222222"/>
            </w:placeholder>
          </w:sdtPr>
          <w:sdtEndPr/>
          <w:sdtContent>
            <w:p w14:paraId="5C28E8B5" w14:textId="77777777" w:rsidR="00314CE2" w:rsidRDefault="007874CE">
              <w:pPr>
                <w:rPr>
                  <w:szCs w:val="21"/>
                </w:rPr>
              </w:pPr>
              <w:r>
                <w:rPr>
                  <w:szCs w:val="21"/>
                </w:rPr>
                <w:t>本公司的记账本位币为人民币。</w:t>
              </w:r>
            </w:p>
          </w:sdtContent>
        </w:sdt>
        <w:p w14:paraId="28744F88" w14:textId="77777777" w:rsidR="00314CE2" w:rsidRDefault="00E22B5D">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672526905"/>
        <w:lock w:val="sdtLocked"/>
        <w:placeholder>
          <w:docPart w:val="GBC22222222222222222222222222222"/>
        </w:placeholder>
      </w:sdtPr>
      <w:sdtEndPr>
        <w:rPr>
          <w:rFonts w:ascii="Times New Roman" w:hAnsi="Times New Roman" w:cs="Times New Roman" w:hint="eastAsia"/>
          <w:kern w:val="2"/>
          <w:szCs w:val="21"/>
        </w:rPr>
      </w:sdtEndPr>
      <w:sdtContent>
        <w:p w14:paraId="111BDDD7" w14:textId="77777777" w:rsidR="00314CE2" w:rsidRDefault="007874CE" w:rsidP="00933B7D">
          <w:pPr>
            <w:pStyle w:val="3"/>
            <w:numPr>
              <w:ilvl w:val="0"/>
              <w:numId w:val="29"/>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878396837"/>
            <w:lock w:val="sdtContentLocked"/>
            <w:placeholder>
              <w:docPart w:val="GBC22222222222222222222222222222"/>
            </w:placeholder>
          </w:sdtPr>
          <w:sdtEndPr/>
          <w:sdtContent>
            <w:p w14:paraId="751A34E1" w14:textId="3E0A90AA" w:rsidR="00314CE2" w:rsidRDefault="007874CE">
              <w:pPr>
                <w:rPr>
                  <w:szCs w:val="21"/>
                </w:rPr>
              </w:pPr>
              <w:r>
                <w:rPr>
                  <w:szCs w:val="21"/>
                </w:rPr>
                <w:fldChar w:fldCharType="begin"/>
              </w:r>
              <w:r w:rsidR="00EF7255">
                <w:rPr>
                  <w:szCs w:val="21"/>
                </w:rPr>
                <w:instrText xml:space="preserve"> MACROBUTTON  SnrToggleCheckbox √</w:instrText>
              </w:r>
              <w:r w:rsidR="00EF7255">
                <w:rPr>
                  <w:szCs w:val="21"/>
                </w:rPr>
                <w:instrText>适用</w:instrText>
              </w:r>
              <w:r w:rsidR="00EF7255">
                <w:rPr>
                  <w:szCs w:val="21"/>
                </w:rPr>
                <w:instrText xml:space="preserve">  </w:instrText>
              </w:r>
              <w:r>
                <w:rPr>
                  <w:szCs w:val="21"/>
                </w:rPr>
                <w:fldChar w:fldCharType="end"/>
              </w:r>
              <w:r>
                <w:rPr>
                  <w:szCs w:val="21"/>
                </w:rPr>
                <w:fldChar w:fldCharType="begin"/>
              </w:r>
              <w:r w:rsidR="00EF7255">
                <w:rPr>
                  <w:szCs w:val="21"/>
                </w:rPr>
                <w:instrText xml:space="preserve"> MACROBUTTON  SnrToggleCheckbox □</w:instrText>
              </w:r>
              <w:r w:rsidR="00EF7255">
                <w:rPr>
                  <w:szCs w:val="21"/>
                </w:rPr>
                <w:instrText>不适用</w:instrText>
              </w:r>
              <w:r w:rsidR="00EF7255">
                <w:rPr>
                  <w:szCs w:val="21"/>
                </w:rPr>
                <w:instrText xml:space="preserve">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592840523"/>
            <w:lock w:val="sdtLocked"/>
            <w:placeholder>
              <w:docPart w:val="GBC22222222222222222222222222222"/>
            </w:placeholder>
          </w:sdtPr>
          <w:sdtEndPr/>
          <w:sdtContent>
            <w:p w14:paraId="1608E893" w14:textId="77777777" w:rsidR="00EF7255" w:rsidRDefault="00EF7255" w:rsidP="00EF7255">
              <w:pPr>
                <w:ind w:firstLineChars="200" w:firstLine="420"/>
                <w:rPr>
                  <w:szCs w:val="21"/>
                </w:rPr>
              </w:pPr>
              <w:r>
                <w:rPr>
                  <w:szCs w:val="21"/>
                </w:rPr>
                <w:t>企业合并，是指将两个或两个以上单独的企业合并形成一个报告主体的交易或事项。企业合并分为同</w:t>
              </w:r>
              <w:proofErr w:type="gramStart"/>
              <w:r>
                <w:rPr>
                  <w:szCs w:val="21"/>
                </w:rPr>
                <w:t>一控制</w:t>
              </w:r>
              <w:proofErr w:type="gramEnd"/>
              <w:r>
                <w:rPr>
                  <w:szCs w:val="21"/>
                </w:rPr>
                <w:t>下企业合并和非同</w:t>
              </w:r>
              <w:proofErr w:type="gramStart"/>
              <w:r>
                <w:rPr>
                  <w:szCs w:val="21"/>
                </w:rPr>
                <w:t>一控制</w:t>
              </w:r>
              <w:proofErr w:type="gramEnd"/>
              <w:r>
                <w:rPr>
                  <w:szCs w:val="21"/>
                </w:rPr>
                <w:t>下企业合并。</w:t>
              </w:r>
            </w:p>
            <w:p w14:paraId="6ECF0426" w14:textId="77777777" w:rsidR="00EF7255" w:rsidRDefault="00EF7255" w:rsidP="00C6513D">
              <w:pPr>
                <w:pStyle w:val="affffff2"/>
                <w:numPr>
                  <w:ilvl w:val="1"/>
                  <w:numId w:val="136"/>
                </w:numPr>
                <w:ind w:left="0" w:firstLine="420"/>
                <w:jc w:val="both"/>
                <w:rPr>
                  <w:rFonts w:hAnsi="Times New Roman" w:cs="Times New Roman"/>
                  <w:sz w:val="21"/>
                  <w:szCs w:val="21"/>
                </w:rPr>
              </w:pPr>
              <w:r>
                <w:rPr>
                  <w:rFonts w:hAnsi="Times New Roman" w:cs="Times New Roman"/>
                  <w:sz w:val="21"/>
                  <w:szCs w:val="21"/>
                </w:rPr>
                <w:t>同</w:t>
              </w:r>
              <w:proofErr w:type="gramStart"/>
              <w:r>
                <w:rPr>
                  <w:rFonts w:hAnsi="Times New Roman" w:cs="Times New Roman"/>
                  <w:sz w:val="21"/>
                  <w:szCs w:val="21"/>
                </w:rPr>
                <w:t>一控制</w:t>
              </w:r>
              <w:proofErr w:type="gramEnd"/>
              <w:r>
                <w:rPr>
                  <w:rFonts w:hAnsi="Times New Roman" w:cs="Times New Roman"/>
                  <w:sz w:val="21"/>
                  <w:szCs w:val="21"/>
                </w:rPr>
                <w:t>下企业合并</w:t>
              </w:r>
            </w:p>
            <w:p w14:paraId="16DF2137" w14:textId="77777777" w:rsidR="00EF7255" w:rsidRDefault="00EF7255" w:rsidP="00EF7255">
              <w:pPr>
                <w:ind w:firstLineChars="200" w:firstLine="420"/>
                <w:rPr>
                  <w:szCs w:val="21"/>
                </w:rPr>
              </w:pPr>
              <w:r>
                <w:rPr>
                  <w:szCs w:val="21"/>
                </w:rPr>
                <w:t>参与合并的企业在合并前后均受同一方或相同的多方最终控制，且</w:t>
              </w:r>
              <w:proofErr w:type="gramStart"/>
              <w:r>
                <w:rPr>
                  <w:szCs w:val="21"/>
                </w:rPr>
                <w:t>该控制</w:t>
              </w:r>
              <w:proofErr w:type="gramEnd"/>
              <w:r>
                <w:rPr>
                  <w:szCs w:val="21"/>
                </w:rPr>
                <w:t>并非暂时性的，为同</w:t>
              </w:r>
              <w:proofErr w:type="gramStart"/>
              <w:r>
                <w:rPr>
                  <w:szCs w:val="21"/>
                </w:rPr>
                <w:t>一控制</w:t>
              </w:r>
              <w:proofErr w:type="gramEnd"/>
              <w:r>
                <w:rPr>
                  <w:szCs w:val="21"/>
                </w:rPr>
                <w:t>下的企业合并。同</w:t>
              </w:r>
              <w:proofErr w:type="gramStart"/>
              <w:r>
                <w:rPr>
                  <w:szCs w:val="21"/>
                </w:rPr>
                <w:t>一控制</w:t>
              </w:r>
              <w:proofErr w:type="gramEnd"/>
              <w:r>
                <w:rPr>
                  <w:szCs w:val="21"/>
                </w:rPr>
                <w:t>下的企业合并，在</w:t>
              </w:r>
              <w:proofErr w:type="gramStart"/>
              <w:r>
                <w:rPr>
                  <w:szCs w:val="21"/>
                </w:rPr>
                <w:t>合并日取得</w:t>
              </w:r>
              <w:proofErr w:type="gramEnd"/>
              <w:r>
                <w:rPr>
                  <w:szCs w:val="21"/>
                </w:rPr>
                <w:t>对其他参与合并企业控制权的一方为合并方，参与合并的其他企业为被合并方。合并日，是指合并方实际取得对被合并方控制权的日期。</w:t>
              </w:r>
            </w:p>
            <w:p w14:paraId="0909F4C1" w14:textId="77777777" w:rsidR="00EF7255" w:rsidRDefault="00EF7255" w:rsidP="00EF7255">
              <w:pPr>
                <w:ind w:firstLineChars="200" w:firstLine="420"/>
                <w:rPr>
                  <w:szCs w:val="21"/>
                </w:rPr>
              </w:pPr>
              <w:r>
                <w:rPr>
                  <w:szCs w:val="21"/>
                </w:rPr>
                <w:t>合并方取得的资产和负债均按</w:t>
              </w:r>
              <w:proofErr w:type="gramStart"/>
              <w:r>
                <w:rPr>
                  <w:szCs w:val="21"/>
                </w:rPr>
                <w:t>合并日</w:t>
              </w:r>
              <w:proofErr w:type="gramEnd"/>
              <w:r>
                <w:rPr>
                  <w:szCs w:val="21"/>
                </w:rPr>
                <w:t>在被合并方的账面价值计量。合并方取得的净资产账面价值与支付的合并对价账面价值（或发行股份面值总额）的差额，调整资本公积（股本溢价）；资本公积（股本溢价）不足以冲减的，调整留存收益。</w:t>
              </w:r>
            </w:p>
            <w:p w14:paraId="5DFF4550" w14:textId="77777777" w:rsidR="00EF7255" w:rsidRDefault="00EF7255" w:rsidP="00EF7255">
              <w:pPr>
                <w:ind w:firstLineChars="200" w:firstLine="420"/>
                <w:rPr>
                  <w:szCs w:val="21"/>
                </w:rPr>
              </w:pPr>
              <w:r>
                <w:rPr>
                  <w:szCs w:val="21"/>
                </w:rPr>
                <w:t>合并方为进行企业合并发生的各项直接费用，于发生时计入当期损益。</w:t>
              </w:r>
            </w:p>
            <w:p w14:paraId="2512E68E" w14:textId="77777777" w:rsidR="00EF7255" w:rsidRDefault="00EF7255" w:rsidP="00C6513D">
              <w:pPr>
                <w:pStyle w:val="affffff2"/>
                <w:numPr>
                  <w:ilvl w:val="1"/>
                  <w:numId w:val="136"/>
                </w:numPr>
                <w:ind w:left="0" w:firstLine="420"/>
                <w:jc w:val="both"/>
                <w:rPr>
                  <w:rFonts w:hAnsi="Times New Roman" w:cs="Times New Roman"/>
                  <w:sz w:val="21"/>
                  <w:szCs w:val="21"/>
                </w:rPr>
              </w:pPr>
              <w:r>
                <w:rPr>
                  <w:rFonts w:hAnsi="Times New Roman" w:cs="Times New Roman"/>
                  <w:sz w:val="21"/>
                  <w:szCs w:val="21"/>
                </w:rPr>
                <w:t>非同</w:t>
              </w:r>
              <w:proofErr w:type="gramStart"/>
              <w:r>
                <w:rPr>
                  <w:rFonts w:hAnsi="Times New Roman" w:cs="Times New Roman"/>
                  <w:sz w:val="21"/>
                  <w:szCs w:val="21"/>
                </w:rPr>
                <w:t>一控制</w:t>
              </w:r>
              <w:proofErr w:type="gramEnd"/>
              <w:r>
                <w:rPr>
                  <w:rFonts w:hAnsi="Times New Roman" w:cs="Times New Roman"/>
                  <w:sz w:val="21"/>
                  <w:szCs w:val="21"/>
                </w:rPr>
                <w:t>下企业合并</w:t>
              </w:r>
            </w:p>
            <w:p w14:paraId="61239CEA" w14:textId="77777777" w:rsidR="00EF7255" w:rsidRDefault="00EF7255" w:rsidP="00EF7255">
              <w:pPr>
                <w:ind w:firstLineChars="200" w:firstLine="420"/>
                <w:rPr>
                  <w:szCs w:val="21"/>
                </w:rPr>
              </w:pPr>
              <w:r>
                <w:rPr>
                  <w:szCs w:val="21"/>
                </w:rPr>
                <w:t>参与合并的企业在合并前后不受同一方或相同的多方最终控制的，为非同</w:t>
              </w:r>
              <w:proofErr w:type="gramStart"/>
              <w:r>
                <w:rPr>
                  <w:szCs w:val="21"/>
                </w:rPr>
                <w:t>一控制</w:t>
              </w:r>
              <w:proofErr w:type="gramEnd"/>
              <w:r>
                <w:rPr>
                  <w:szCs w:val="21"/>
                </w:rPr>
                <w:t>下的企业合并。非同</w:t>
              </w:r>
              <w:proofErr w:type="gramStart"/>
              <w:r>
                <w:rPr>
                  <w:szCs w:val="21"/>
                </w:rPr>
                <w:t>一控制</w:t>
              </w:r>
              <w:proofErr w:type="gramEnd"/>
              <w:r>
                <w:rPr>
                  <w:szCs w:val="21"/>
                </w:rPr>
                <w:t>下的企业合并，在购买</w:t>
              </w:r>
              <w:proofErr w:type="gramStart"/>
              <w:r>
                <w:rPr>
                  <w:szCs w:val="21"/>
                </w:rPr>
                <w:t>日取得</w:t>
              </w:r>
              <w:proofErr w:type="gramEnd"/>
              <w:r>
                <w:rPr>
                  <w:szCs w:val="21"/>
                </w:rPr>
                <w:t>对其他参与合并企业控制权的一方为购买方，参与合并的其他企业为被购买方。购买日，是指为购买方实际取得对被购买方控制权的日期。</w:t>
              </w:r>
            </w:p>
            <w:p w14:paraId="2E47BA37" w14:textId="77777777" w:rsidR="00EF7255" w:rsidRDefault="00EF7255" w:rsidP="00EF7255">
              <w:pPr>
                <w:ind w:firstLineChars="200" w:firstLine="420"/>
                <w:rPr>
                  <w:szCs w:val="21"/>
                </w:rPr>
              </w:pPr>
              <w:r>
                <w:rPr>
                  <w:szCs w:val="21"/>
                </w:rPr>
                <w:t>对于非同</w:t>
              </w:r>
              <w:proofErr w:type="gramStart"/>
              <w:r>
                <w:rPr>
                  <w:szCs w:val="21"/>
                </w:rPr>
                <w:t>一控制</w:t>
              </w:r>
              <w:proofErr w:type="gramEnd"/>
              <w:r>
                <w:rPr>
                  <w:szCs w:val="21"/>
                </w:rPr>
                <w:t>下的企业合并，合并成本包含购买</w:t>
              </w:r>
              <w:proofErr w:type="gramStart"/>
              <w:r>
                <w:rPr>
                  <w:szCs w:val="21"/>
                </w:rPr>
                <w:t>日购买</w:t>
              </w:r>
              <w:proofErr w:type="gramEnd"/>
              <w:r>
                <w:rPr>
                  <w:szCs w:val="21"/>
                </w:rPr>
                <w:t>方为取得对被购买方的控制权而付出的资产、发生或承担的负债以及发行的权益</w:t>
              </w:r>
              <w:proofErr w:type="gramStart"/>
              <w:r>
                <w:rPr>
                  <w:szCs w:val="21"/>
                </w:rPr>
                <w:t>性证券</w:t>
              </w:r>
              <w:proofErr w:type="gramEnd"/>
              <w:r>
                <w:rPr>
                  <w:szCs w:val="21"/>
                </w:rPr>
                <w:t>的公允价值，为企业合并发生的审计、法律服务、评估咨询等中介费用以及其他管理费用于发生时计入当期损益。购买方作为合并对价发行的权益</w:t>
              </w:r>
              <w:proofErr w:type="gramStart"/>
              <w:r>
                <w:rPr>
                  <w:szCs w:val="21"/>
                </w:rPr>
                <w:t>性证券</w:t>
              </w:r>
              <w:proofErr w:type="gramEnd"/>
              <w:r>
                <w:rPr>
                  <w:szCs w:val="21"/>
                </w:rPr>
                <w:t>或债务</w:t>
              </w:r>
              <w:proofErr w:type="gramStart"/>
              <w:r>
                <w:rPr>
                  <w:szCs w:val="21"/>
                </w:rPr>
                <w:t>性证券</w:t>
              </w:r>
              <w:proofErr w:type="gramEnd"/>
              <w:r>
                <w:rPr>
                  <w:szCs w:val="21"/>
                </w:rPr>
                <w:t>的交易费用，计入权益</w:t>
              </w:r>
              <w:proofErr w:type="gramStart"/>
              <w:r>
                <w:rPr>
                  <w:szCs w:val="21"/>
                </w:rPr>
                <w:t>性证券</w:t>
              </w:r>
              <w:proofErr w:type="gramEnd"/>
              <w:r>
                <w:rPr>
                  <w:szCs w:val="21"/>
                </w:rPr>
                <w:t>或债务</w:t>
              </w:r>
              <w:proofErr w:type="gramStart"/>
              <w:r>
                <w:rPr>
                  <w:szCs w:val="21"/>
                </w:rPr>
                <w:t>性证券</w:t>
              </w:r>
              <w:proofErr w:type="gramEnd"/>
              <w:r>
                <w:rPr>
                  <w:szCs w:val="21"/>
                </w:rPr>
                <w:t>的初始确认金额。所涉及的或有对价按其在购买日的公允价值计入合并成本，购买日后</w:t>
              </w:r>
              <w:r>
                <w:rPr>
                  <w:szCs w:val="21"/>
                </w:rPr>
                <w:t>12</w:t>
              </w:r>
              <w:r>
                <w:rPr>
                  <w:szCs w:val="21"/>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w:t>
              </w:r>
              <w:proofErr w:type="gramStart"/>
              <w:r>
                <w:rPr>
                  <w:szCs w:val="21"/>
                </w:rPr>
                <w:t>方各项</w:t>
              </w:r>
              <w:proofErr w:type="gramEnd"/>
              <w:r>
                <w:rPr>
                  <w:szCs w:val="21"/>
                </w:rPr>
                <w:t>可辨认资产、负债及或有负债的公允价值以及合并成本的计量进行复核，复核后合并成本仍小于合并中取得的被购买方可辨认净资产公允价值份额的，其差额计入当期损益。</w:t>
              </w:r>
            </w:p>
            <w:p w14:paraId="7D7E7E92" w14:textId="4BE43A77" w:rsidR="00314CE2" w:rsidRDefault="00EF7255" w:rsidP="002F2A54">
              <w:pPr>
                <w:ind w:firstLineChars="200" w:firstLine="420"/>
                <w:rPr>
                  <w:szCs w:val="21"/>
                </w:rPr>
              </w:pPr>
              <w:r>
                <w:rPr>
                  <w:szCs w:val="21"/>
                </w:rPr>
                <w:t>购买方取得被购买方的可抵扣暂时性差异，在购买日因不符合递延所得税资产确认条件而未予确认的，在购买日后</w:t>
              </w:r>
              <w:r>
                <w:rPr>
                  <w:szCs w:val="21"/>
                </w:rPr>
                <w:t>12</w:t>
              </w:r>
              <w:r>
                <w:rPr>
                  <w:szCs w:val="21"/>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sdtContent>
        </w:sdt>
      </w:sdtContent>
    </w:sdt>
    <w:sdt>
      <w:sdtPr>
        <w:rPr>
          <w:rFonts w:ascii="宋体" w:hAnsi="宋体" w:cs="宋体"/>
          <w:b w:val="0"/>
          <w:bCs w:val="0"/>
          <w:kern w:val="0"/>
          <w:szCs w:val="24"/>
        </w:rPr>
        <w:alias w:val="模块:合并财务报表的编制方法"/>
        <w:tag w:val="_GBC_c23be25e527044f689b710dabd312b04"/>
        <w:id w:val="1456055916"/>
        <w:lock w:val="sdtLocked"/>
        <w:placeholder>
          <w:docPart w:val="GBC22222222222222222222222222222"/>
        </w:placeholder>
      </w:sdtPr>
      <w:sdtEndPr>
        <w:rPr>
          <w:rFonts w:ascii="Times New Roman" w:hAnsi="Times New Roman" w:cs="Times New Roman" w:hint="eastAsia"/>
          <w:kern w:val="2"/>
          <w:szCs w:val="20"/>
        </w:rPr>
      </w:sdtEndPr>
      <w:sdtContent>
        <w:p w14:paraId="78CAAB0F" w14:textId="77777777" w:rsidR="00314CE2" w:rsidRDefault="007874CE" w:rsidP="00933B7D">
          <w:pPr>
            <w:pStyle w:val="3"/>
            <w:numPr>
              <w:ilvl w:val="0"/>
              <w:numId w:val="29"/>
            </w:numPr>
          </w:pPr>
          <w:r>
            <w:t>合并财务报表的编制方法</w:t>
          </w:r>
        </w:p>
        <w:sdt>
          <w:sdtPr>
            <w:rPr>
              <w:rFonts w:hint="eastAsia"/>
              <w:szCs w:val="21"/>
            </w:rPr>
            <w:alias w:val="是否适用：合并财务报表的编制方法[双击切换]"/>
            <w:tag w:val="_GBC_d8312ea572e647a59b796bf708b54713"/>
            <w:id w:val="-443695706"/>
            <w:lock w:val="sdtContentLocked"/>
            <w:placeholder>
              <w:docPart w:val="GBC22222222222222222222222222222"/>
            </w:placeholder>
          </w:sdtPr>
          <w:sdtEndPr/>
          <w:sdtContent>
            <w:p w14:paraId="121160C1" w14:textId="089E3A4F" w:rsidR="00314CE2" w:rsidRDefault="007874CE" w:rsidP="002E423F">
              <w:pPr>
                <w:rPr>
                  <w:szCs w:val="21"/>
                </w:rPr>
              </w:pPr>
              <w:r>
                <w:rPr>
                  <w:szCs w:val="21"/>
                </w:rPr>
                <w:fldChar w:fldCharType="begin"/>
              </w:r>
              <w:r w:rsidR="005E2DEA">
                <w:rPr>
                  <w:szCs w:val="21"/>
                </w:rPr>
                <w:instrText xml:space="preserve"> MACROBUTTON  SnrToggleCheckbox √</w:instrText>
              </w:r>
              <w:r w:rsidR="005E2DEA">
                <w:rPr>
                  <w:szCs w:val="21"/>
                </w:rPr>
                <w:instrText>适用</w:instrText>
              </w:r>
              <w:r w:rsidR="005E2DEA">
                <w:rPr>
                  <w:szCs w:val="21"/>
                </w:rPr>
                <w:instrText xml:space="preserve">  </w:instrText>
              </w:r>
              <w:r>
                <w:rPr>
                  <w:szCs w:val="21"/>
                </w:rPr>
                <w:fldChar w:fldCharType="end"/>
              </w:r>
              <w:r>
                <w:rPr>
                  <w:szCs w:val="21"/>
                </w:rPr>
                <w:fldChar w:fldCharType="begin"/>
              </w:r>
              <w:r w:rsidR="005E2DEA">
                <w:rPr>
                  <w:szCs w:val="21"/>
                </w:rPr>
                <w:instrText xml:space="preserve"> MACROBUTTON  SnrToggleCheckbox □</w:instrText>
              </w:r>
              <w:r w:rsidR="005E2DEA">
                <w:rPr>
                  <w:szCs w:val="21"/>
                </w:rPr>
                <w:instrText>不适用</w:instrText>
              </w:r>
              <w:r w:rsidR="005E2DEA">
                <w:rPr>
                  <w:szCs w:val="21"/>
                </w:rPr>
                <w:instrText xml:space="preserve"> </w:instrText>
              </w:r>
              <w:r>
                <w:rPr>
                  <w:szCs w:val="21"/>
                </w:rPr>
                <w:fldChar w:fldCharType="end"/>
              </w:r>
            </w:p>
          </w:sdtContent>
        </w:sdt>
        <w:sdt>
          <w:sdtPr>
            <w:rPr>
              <w:rFonts w:hAnsi="Times New Roman" w:cs="Times New Roman" w:hint="eastAsia"/>
              <w:sz w:val="21"/>
              <w:szCs w:val="21"/>
            </w:rPr>
            <w:alias w:val="企业合并及合并财务报表的说明"/>
            <w:tag w:val="_GBC_5201beca0c0944939b4a0d8d100d6fcf"/>
            <w:id w:val="-562714524"/>
            <w:lock w:val="sdtLocked"/>
            <w:placeholder>
              <w:docPart w:val="GBC22222222222222222222222222222"/>
            </w:placeholder>
          </w:sdtPr>
          <w:sdtEndPr>
            <w:rPr>
              <w:szCs w:val="20"/>
            </w:rPr>
          </w:sdtEndPr>
          <w:sdtContent>
            <w:p w14:paraId="6F215228" w14:textId="77777777" w:rsidR="005E2DEA" w:rsidRDefault="005E2DEA" w:rsidP="00C6513D">
              <w:pPr>
                <w:pStyle w:val="affffff3"/>
                <w:numPr>
                  <w:ilvl w:val="0"/>
                  <w:numId w:val="137"/>
                </w:numPr>
                <w:ind w:left="0" w:firstLine="420"/>
                <w:jc w:val="both"/>
                <w:rPr>
                  <w:rFonts w:hAnsi="Times New Roman" w:cs="Times New Roman"/>
                  <w:sz w:val="21"/>
                  <w:szCs w:val="21"/>
                </w:rPr>
              </w:pPr>
              <w:r>
                <w:rPr>
                  <w:rFonts w:hAnsi="Times New Roman" w:cs="Times New Roman"/>
                  <w:sz w:val="21"/>
                  <w:szCs w:val="21"/>
                </w:rPr>
                <w:t>合并财务报表范围的确定原则</w:t>
              </w:r>
            </w:p>
            <w:p w14:paraId="6C59B613" w14:textId="77777777" w:rsidR="005E2DEA" w:rsidRDefault="005E2DEA" w:rsidP="002E423F">
              <w:pPr>
                <w:overflowPunct w:val="0"/>
                <w:ind w:firstLineChars="200" w:firstLine="420"/>
                <w:rPr>
                  <w:szCs w:val="21"/>
                </w:rPr>
              </w:pPr>
              <w:r>
                <w:rPr>
                  <w:szCs w:val="21"/>
                </w:rPr>
                <w:t>合并财务报表的合并范围以控制为基础予以确定。控制是指本集团拥有对被投资方的权力，通过参与被投资方的相关活动而享有可变回报，并且有能力运用对被投资方的权力影响该回报金额。</w:t>
              </w:r>
              <w:r w:rsidRPr="005E2DEA">
                <w:rPr>
                  <w:szCs w:val="21"/>
                </w:rPr>
                <w:t>合并范围包括本公司及全部子公司。</w:t>
              </w:r>
              <w:r>
                <w:rPr>
                  <w:szCs w:val="21"/>
                </w:rPr>
                <w:t>子公司，是指被本集团控制的主体。</w:t>
              </w:r>
            </w:p>
            <w:p w14:paraId="48AAE652" w14:textId="77777777" w:rsidR="005E2DEA" w:rsidRDefault="005E2DEA" w:rsidP="002E423F">
              <w:pPr>
                <w:overflowPunct w:val="0"/>
                <w:ind w:firstLineChars="200" w:firstLine="420"/>
                <w:rPr>
                  <w:szCs w:val="21"/>
                </w:rPr>
              </w:pPr>
              <w:r>
                <w:rPr>
                  <w:szCs w:val="21"/>
                </w:rPr>
                <w:t>一旦相关事实和情况的变化导致上述控制定义涉及的相关要素发生了变化，本集团将进行重新评估。</w:t>
              </w:r>
            </w:p>
            <w:p w14:paraId="5F52B586" w14:textId="77777777" w:rsidR="005E2DEA" w:rsidRDefault="005E2DEA" w:rsidP="00C6513D">
              <w:pPr>
                <w:pStyle w:val="affffff3"/>
                <w:numPr>
                  <w:ilvl w:val="0"/>
                  <w:numId w:val="137"/>
                </w:numPr>
                <w:ind w:left="0" w:firstLine="420"/>
                <w:jc w:val="both"/>
                <w:rPr>
                  <w:rFonts w:hAnsi="Times New Roman" w:cs="Times New Roman"/>
                  <w:sz w:val="21"/>
                  <w:szCs w:val="21"/>
                </w:rPr>
              </w:pPr>
              <w:r>
                <w:rPr>
                  <w:rFonts w:hAnsi="Times New Roman" w:cs="Times New Roman"/>
                  <w:sz w:val="21"/>
                  <w:szCs w:val="21"/>
                </w:rPr>
                <w:t>合并财务报表编制的方法</w:t>
              </w:r>
            </w:p>
            <w:p w14:paraId="030AB870" w14:textId="77777777" w:rsidR="005E2DEA" w:rsidRDefault="005E2DEA" w:rsidP="002E423F">
              <w:pPr>
                <w:ind w:firstLineChars="200" w:firstLine="420"/>
                <w:rPr>
                  <w:szCs w:val="21"/>
                </w:rPr>
              </w:pPr>
              <w:r>
                <w:rPr>
                  <w:szCs w:val="21"/>
                </w:rPr>
                <w:t>从取得子公司的净资产和生产经营决策的实际控制权之日起，本集团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w:t>
              </w:r>
              <w:proofErr w:type="gramStart"/>
              <w:r>
                <w:rPr>
                  <w:szCs w:val="21"/>
                </w:rPr>
                <w:t>一控制</w:t>
              </w:r>
              <w:proofErr w:type="gramEnd"/>
              <w:r>
                <w:rPr>
                  <w:szCs w:val="21"/>
                </w:rPr>
                <w:t>下企业合并增加的子公司，其购买日后的经营成果及现金流量已经适当地包括在合并利润表和合并现金流量表中，且不调整合并财务报表的期初数和对比数。同</w:t>
              </w:r>
              <w:proofErr w:type="gramStart"/>
              <w:r>
                <w:rPr>
                  <w:szCs w:val="21"/>
                </w:rPr>
                <w:t>一控制</w:t>
              </w:r>
              <w:proofErr w:type="gramEnd"/>
              <w:r>
                <w:rPr>
                  <w:szCs w:val="21"/>
                </w:rPr>
                <w:t>下企业合并增加的子公司，其自合并当期期初至</w:t>
              </w:r>
              <w:proofErr w:type="gramStart"/>
              <w:r>
                <w:rPr>
                  <w:szCs w:val="21"/>
                </w:rPr>
                <w:t>合并日</w:t>
              </w:r>
              <w:proofErr w:type="gramEnd"/>
              <w:r>
                <w:rPr>
                  <w:szCs w:val="21"/>
                </w:rPr>
                <w:t>的经营成果和现金流量已经适当地包括在合并利润表和合并现金流量表中，并且同时调整合并财务报表的对比数。</w:t>
              </w:r>
            </w:p>
            <w:p w14:paraId="4D526399" w14:textId="77777777" w:rsidR="005E2DEA" w:rsidRDefault="005E2DEA" w:rsidP="002E423F">
              <w:pPr>
                <w:ind w:firstLineChars="200" w:firstLine="420"/>
                <w:rPr>
                  <w:szCs w:val="21"/>
                </w:rPr>
              </w:pPr>
              <w:r>
                <w:rPr>
                  <w:szCs w:val="21"/>
                </w:rPr>
                <w:t>在编制合并财务报表时，子公司与本公司采用的会计政策或会计期间不一致的，按照本公司的会计政策和会计期间对子公司财务报表进行必要的调整。对于非同</w:t>
              </w:r>
              <w:proofErr w:type="gramStart"/>
              <w:r>
                <w:rPr>
                  <w:szCs w:val="21"/>
                </w:rPr>
                <w:t>一控制</w:t>
              </w:r>
              <w:proofErr w:type="gramEnd"/>
              <w:r>
                <w:rPr>
                  <w:szCs w:val="21"/>
                </w:rPr>
                <w:t>下企业合并取得的子公司，以购买日可辨认净资产公允价值为基础对其财务报表进行调整。</w:t>
              </w:r>
            </w:p>
            <w:p w14:paraId="6CC3C64A" w14:textId="77777777" w:rsidR="005E2DEA" w:rsidRDefault="005E2DEA" w:rsidP="002E423F">
              <w:pPr>
                <w:ind w:firstLineChars="200" w:firstLine="420"/>
                <w:rPr>
                  <w:szCs w:val="21"/>
                </w:rPr>
              </w:pPr>
              <w:r>
                <w:rPr>
                  <w:szCs w:val="21"/>
                </w:rPr>
                <w:t>集团内所有重大往来余额、交易及未实现利润在合并财务报表编制时予以</w:t>
              </w:r>
              <w:proofErr w:type="gramStart"/>
              <w:r>
                <w:rPr>
                  <w:szCs w:val="21"/>
                </w:rPr>
                <w:t>抵销</w:t>
              </w:r>
              <w:proofErr w:type="gramEnd"/>
              <w:r>
                <w:rPr>
                  <w:szCs w:val="21"/>
                </w:rPr>
                <w:t>。</w:t>
              </w:r>
            </w:p>
            <w:p w14:paraId="2D9AF055" w14:textId="77777777" w:rsidR="005E2DEA" w:rsidRDefault="005E2DEA" w:rsidP="002E423F">
              <w:pPr>
                <w:ind w:firstLineChars="200" w:firstLine="420"/>
                <w:rPr>
                  <w:szCs w:val="21"/>
                </w:rPr>
              </w:pPr>
              <w:r>
                <w:rPr>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Pr>
                  <w:szCs w:val="21"/>
                </w:rPr>
                <w:t>“</w:t>
              </w:r>
              <w:r>
                <w:rPr>
                  <w:szCs w:val="21"/>
                </w:rPr>
                <w:t>少数股东损益</w:t>
              </w:r>
              <w:r>
                <w:rPr>
                  <w:szCs w:val="21"/>
                </w:rPr>
                <w:t>”</w:t>
              </w:r>
              <w:r>
                <w:rPr>
                  <w:szCs w:val="21"/>
                </w:rPr>
                <w:t>项目列示。少数股东分担的子公司的亏损超过了少数股东在该子公司期初股东权益中所享有的份额，仍</w:t>
              </w:r>
              <w:proofErr w:type="gramStart"/>
              <w:r>
                <w:rPr>
                  <w:szCs w:val="21"/>
                </w:rPr>
                <w:t>冲减少</w:t>
              </w:r>
              <w:proofErr w:type="gramEnd"/>
              <w:r>
                <w:rPr>
                  <w:szCs w:val="21"/>
                </w:rPr>
                <w:t>数股东权益。</w:t>
              </w:r>
            </w:p>
            <w:p w14:paraId="2C02B2A4" w14:textId="37879AA8" w:rsidR="005E2DEA" w:rsidRPr="00C62AE7" w:rsidRDefault="005E2DEA" w:rsidP="002E423F">
              <w:pPr>
                <w:ind w:firstLineChars="200" w:firstLine="420"/>
                <w:rPr>
                  <w:szCs w:val="21"/>
                </w:rPr>
              </w:pPr>
              <w:r>
                <w:rPr>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w:t>
              </w:r>
              <w:r>
                <w:rPr>
                  <w:rFonts w:hint="eastAsia"/>
                  <w:szCs w:val="21"/>
                </w:rPr>
                <w:t>该</w:t>
              </w:r>
              <w:r>
                <w:rPr>
                  <w:szCs w:val="21"/>
                </w:rPr>
                <w:t>子公司直接处置相关资产或负债相同的基础进行会计处理。其后，对该部分剩余股权按照《企业会计准则第</w:t>
              </w:r>
              <w:r>
                <w:rPr>
                  <w:szCs w:val="21"/>
                </w:rPr>
                <w:t>2</w:t>
              </w:r>
              <w:r>
                <w:rPr>
                  <w:szCs w:val="21"/>
                </w:rPr>
                <w:t>号</w:t>
              </w:r>
              <w:r>
                <w:rPr>
                  <w:szCs w:val="21"/>
                </w:rPr>
                <w:t>——</w:t>
              </w:r>
              <w:r>
                <w:rPr>
                  <w:szCs w:val="21"/>
                </w:rPr>
                <w:t>长期股权投资》或《企业会计准则第</w:t>
              </w:r>
              <w:r>
                <w:rPr>
                  <w:szCs w:val="21"/>
                </w:rPr>
                <w:t>22</w:t>
              </w:r>
              <w:r>
                <w:rPr>
                  <w:szCs w:val="21"/>
                </w:rPr>
                <w:t>号</w:t>
              </w:r>
              <w:r>
                <w:rPr>
                  <w:szCs w:val="21"/>
                </w:rPr>
                <w:t>——</w:t>
              </w:r>
              <w:r>
                <w:rPr>
                  <w:szCs w:val="21"/>
                </w:rPr>
                <w:t>金融工具确认和计量》等相关规定进行后续计量</w:t>
              </w:r>
              <w:r w:rsidRPr="00C62AE7">
                <w:rPr>
                  <w:szCs w:val="21"/>
                </w:rPr>
                <w:t>。</w:t>
              </w:r>
            </w:p>
            <w:p w14:paraId="39AD4D71" w14:textId="77777777" w:rsidR="00F13F43" w:rsidRDefault="005E2DEA" w:rsidP="002E423F">
              <w:pPr>
                <w:ind w:firstLineChars="200" w:firstLine="420"/>
                <w:rPr>
                  <w:szCs w:val="21"/>
                </w:rPr>
              </w:pPr>
              <w:r>
                <w:rPr>
                  <w:szCs w:val="21"/>
                </w:rPr>
                <w:t>本集团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p>
            <w:p w14:paraId="795D9D09" w14:textId="77777777" w:rsidR="00F13F43" w:rsidRDefault="00F13F43" w:rsidP="002E423F">
              <w:pPr>
                <w:ind w:firstLineChars="200" w:firstLine="420"/>
                <w:rPr>
                  <w:szCs w:val="21"/>
                </w:rPr>
              </w:pPr>
              <w:r>
                <w:rPr>
                  <w:rFonts w:hint="eastAsia"/>
                  <w:szCs w:val="21"/>
                </w:rPr>
                <w:t>（</w:t>
              </w:r>
              <w:r>
                <w:rPr>
                  <w:rFonts w:hint="eastAsia"/>
                  <w:szCs w:val="21"/>
                </w:rPr>
                <w:t>1</w:t>
              </w:r>
              <w:r>
                <w:rPr>
                  <w:rFonts w:hint="eastAsia"/>
                  <w:szCs w:val="21"/>
                </w:rPr>
                <w:t>）</w:t>
              </w:r>
              <w:r w:rsidR="005E2DEA" w:rsidRPr="00F13F43">
                <w:rPr>
                  <w:szCs w:val="21"/>
                </w:rPr>
                <w:t>这些交易是同时或者在考虑了彼此影响的情况下订立的；</w:t>
              </w:r>
            </w:p>
            <w:p w14:paraId="7B252B4E" w14:textId="77777777" w:rsidR="00F13F43" w:rsidRDefault="00F13F43" w:rsidP="002E423F">
              <w:pPr>
                <w:ind w:firstLineChars="200" w:firstLine="420"/>
                <w:rPr>
                  <w:szCs w:val="21"/>
                </w:rPr>
              </w:pPr>
              <w:r>
                <w:rPr>
                  <w:rFonts w:hint="eastAsia"/>
                  <w:szCs w:val="21"/>
                </w:rPr>
                <w:t>（</w:t>
              </w:r>
              <w:r>
                <w:rPr>
                  <w:rFonts w:hint="eastAsia"/>
                  <w:szCs w:val="21"/>
                </w:rPr>
                <w:t>2</w:t>
              </w:r>
              <w:r>
                <w:rPr>
                  <w:rFonts w:hint="eastAsia"/>
                  <w:szCs w:val="21"/>
                </w:rPr>
                <w:t>）</w:t>
              </w:r>
              <w:r w:rsidR="005E2DEA" w:rsidRPr="00F13F43">
                <w:rPr>
                  <w:szCs w:val="21"/>
                </w:rPr>
                <w:t>这些交易整体才能达成一项完整的商业结果；</w:t>
              </w:r>
            </w:p>
            <w:p w14:paraId="56774BD8" w14:textId="77777777" w:rsidR="00F13F43" w:rsidRDefault="00F13F43" w:rsidP="002E423F">
              <w:pPr>
                <w:ind w:firstLineChars="200" w:firstLine="420"/>
                <w:rPr>
                  <w:szCs w:val="21"/>
                </w:rPr>
              </w:pPr>
              <w:r>
                <w:rPr>
                  <w:rFonts w:hint="eastAsia"/>
                  <w:szCs w:val="21"/>
                </w:rPr>
                <w:t>（</w:t>
              </w:r>
              <w:r>
                <w:rPr>
                  <w:rFonts w:hint="eastAsia"/>
                  <w:szCs w:val="21"/>
                </w:rPr>
                <w:t>3</w:t>
              </w:r>
              <w:r>
                <w:rPr>
                  <w:rFonts w:hint="eastAsia"/>
                  <w:szCs w:val="21"/>
                </w:rPr>
                <w:t>）</w:t>
              </w:r>
              <w:r w:rsidR="005E2DEA" w:rsidRPr="00F13F43">
                <w:rPr>
                  <w:szCs w:val="21"/>
                </w:rPr>
                <w:t>一项交易的发生取决于其他至少一项交易的发生；</w:t>
              </w:r>
            </w:p>
            <w:p w14:paraId="1D60120B" w14:textId="77777777" w:rsidR="00F13F43" w:rsidRDefault="00F13F43" w:rsidP="002E423F">
              <w:pPr>
                <w:ind w:firstLineChars="200" w:firstLine="420"/>
                <w:rPr>
                  <w:szCs w:val="21"/>
                </w:rPr>
              </w:pPr>
              <w:r>
                <w:rPr>
                  <w:rFonts w:hint="eastAsia"/>
                  <w:szCs w:val="21"/>
                </w:rPr>
                <w:t>（</w:t>
              </w:r>
              <w:r>
                <w:rPr>
                  <w:rFonts w:hint="eastAsia"/>
                  <w:szCs w:val="21"/>
                </w:rPr>
                <w:t>4</w:t>
              </w:r>
              <w:r>
                <w:rPr>
                  <w:rFonts w:hint="eastAsia"/>
                  <w:szCs w:val="21"/>
                </w:rPr>
                <w:t>）</w:t>
              </w:r>
              <w:r w:rsidR="005E2DEA" w:rsidRPr="00F13F43">
                <w:rPr>
                  <w:szCs w:val="21"/>
                </w:rPr>
                <w:t>一项交易单独看是不经济的，但是和其他交易一并考虑时是经济的。</w:t>
              </w:r>
            </w:p>
            <w:p w14:paraId="3FB97ACB" w14:textId="7FAD434F" w:rsidR="00314CE2" w:rsidRPr="00F13F43" w:rsidRDefault="005E2DEA" w:rsidP="002E423F">
              <w:pPr>
                <w:ind w:firstLineChars="200" w:firstLine="420"/>
                <w:rPr>
                  <w:szCs w:val="21"/>
                </w:rPr>
              </w:pPr>
              <w:r w:rsidRPr="00F13F43">
                <w:rPr>
                  <w:szCs w:val="21"/>
                </w:rPr>
                <w:t>不属于一揽子交易的，对其中的每一项交易视情况分别按照</w:t>
              </w:r>
              <w:r w:rsidRPr="00F13F43">
                <w:rPr>
                  <w:szCs w:val="21"/>
                </w:rPr>
                <w:t>“</w:t>
              </w:r>
              <w:r w:rsidRPr="00F13F43">
                <w:rPr>
                  <w:szCs w:val="21"/>
                </w:rPr>
                <w:t>不丧失控制权的情况下部分处置对子公司的长期股权投资</w:t>
              </w:r>
              <w:r w:rsidRPr="00F13F43">
                <w:rPr>
                  <w:szCs w:val="21"/>
                </w:rPr>
                <w:t>”</w:t>
              </w:r>
              <w:r w:rsidRPr="00F13F43">
                <w:rPr>
                  <w:szCs w:val="21"/>
                </w:rPr>
                <w:t>和</w:t>
              </w:r>
              <w:r w:rsidRPr="00F13F43">
                <w:rPr>
                  <w:szCs w:val="21"/>
                </w:rPr>
                <w:t>“</w:t>
              </w:r>
              <w:r w:rsidRPr="00F13F43">
                <w:rPr>
                  <w:szCs w:val="21"/>
                </w:rPr>
                <w:t>因处置部分股权投资或其他原因丧失了对原有子公司的控制权</w:t>
              </w:r>
              <w:r w:rsidRPr="00F13F43">
                <w:rPr>
                  <w:szCs w:val="21"/>
                </w:rPr>
                <w:t>”</w:t>
              </w:r>
              <w:r w:rsidRPr="00F13F43">
                <w:rPr>
                  <w:szCs w:val="21"/>
                </w:rPr>
                <w:t>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w:t>
              </w:r>
              <w:r w:rsidRPr="00F13F43">
                <w:rPr>
                  <w:szCs w:val="21"/>
                </w:rPr>
                <w:lastRenderedPageBreak/>
                <w:t>综合收益，在丧失控制权时一并转入丧失控制权当期的损益。</w:t>
              </w:r>
            </w:p>
          </w:sdtContent>
        </w:sdt>
      </w:sdtContent>
    </w:sdt>
    <w:p w14:paraId="49A89DCE" w14:textId="77777777" w:rsidR="00314CE2" w:rsidRDefault="00314CE2">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843785303"/>
        <w:lock w:val="sdtLocked"/>
        <w:placeholder>
          <w:docPart w:val="GBC22222222222222222222222222222"/>
        </w:placeholder>
      </w:sdtPr>
      <w:sdtEndPr>
        <w:rPr>
          <w:rFonts w:ascii="Times New Roman" w:hAnsi="Times New Roman" w:cs="Times New Roman"/>
          <w:b/>
          <w:bCs/>
          <w:kern w:val="2"/>
        </w:rPr>
      </w:sdtEndPr>
      <w:sdtContent>
        <w:p w14:paraId="64BABC6E" w14:textId="77777777" w:rsidR="00314CE2" w:rsidRDefault="007874CE" w:rsidP="00933B7D">
          <w:pPr>
            <w:pStyle w:val="3"/>
            <w:numPr>
              <w:ilvl w:val="0"/>
              <w:numId w:val="29"/>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412708826"/>
            <w:lock w:val="sdtContentLocked"/>
            <w:placeholder>
              <w:docPart w:val="GBC22222222222222222222222222222"/>
            </w:placeholder>
          </w:sdtPr>
          <w:sdtEndPr/>
          <w:sdtContent>
            <w:p w14:paraId="6ADBA492" w14:textId="71B2616B" w:rsidR="00314CE2" w:rsidRDefault="007874CE">
              <w:r>
                <w:fldChar w:fldCharType="begin"/>
              </w:r>
              <w:r w:rsidR="005E2DEA">
                <w:instrText xml:space="preserve"> MACROBUTTON  SnrToggleCheckbox √</w:instrText>
              </w:r>
              <w:r w:rsidR="005E2DEA">
                <w:instrText>适用</w:instrText>
              </w:r>
              <w:r w:rsidR="005E2DEA">
                <w:instrText xml:space="preserve">  </w:instrText>
              </w:r>
              <w:r>
                <w:fldChar w:fldCharType="end"/>
              </w:r>
              <w:r>
                <w:fldChar w:fldCharType="begin"/>
              </w:r>
              <w:r w:rsidR="005E2DEA">
                <w:instrText xml:space="preserve"> MACROBUTTON  SnrToggleCheckbox □</w:instrText>
              </w:r>
              <w:r w:rsidR="005E2DEA">
                <w:instrText>不适用</w:instrText>
              </w:r>
              <w:r w:rsidR="005E2DEA">
                <w:instrText xml:space="preserve"> </w:instrText>
              </w:r>
              <w:r>
                <w:fldChar w:fldCharType="end"/>
              </w:r>
            </w:p>
          </w:sdtContent>
        </w:sdt>
        <w:sdt>
          <w:sdtPr>
            <w:alias w:val="合营安排分类及共同经营会计处理方法"/>
            <w:tag w:val="_GBC_cf67ede4230c4056b34792c6a0db55e2"/>
            <w:id w:val="1549809411"/>
            <w:lock w:val="sdtLocked"/>
            <w:placeholder>
              <w:docPart w:val="GBC22222222222222222222222222222"/>
            </w:placeholder>
          </w:sdtPr>
          <w:sdtEndPr/>
          <w:sdtContent>
            <w:p w14:paraId="7CB0AAA7" w14:textId="77777777" w:rsidR="002E423F" w:rsidRDefault="002E423F" w:rsidP="002E423F">
              <w:pPr>
                <w:ind w:firstLineChars="200" w:firstLine="420"/>
                <w:rPr>
                  <w:szCs w:val="21"/>
                </w:rPr>
              </w:pPr>
              <w:r>
                <w:rPr>
                  <w:szCs w:val="21"/>
                </w:rPr>
                <w:t>合营安排，是指一项由两个或两个以上的参与方共同控制的安排。本集团根据在合营安排中享有的权利和承担的义务，将合营安排分为共同经营和合营企业。共同经营，是指本集团享有该安排相关资产且承担该安排相关负债的合营安排。合营企业，是指本集团仅对该安排的净资产享有权利的合营安排。</w:t>
              </w:r>
            </w:p>
            <w:p w14:paraId="208FB1B8" w14:textId="75541552" w:rsidR="002E423F" w:rsidRPr="00DD2C55" w:rsidRDefault="002E423F" w:rsidP="002E423F">
              <w:pPr>
                <w:ind w:firstLineChars="200" w:firstLine="420"/>
                <w:rPr>
                  <w:szCs w:val="21"/>
                </w:rPr>
              </w:pPr>
              <w:r w:rsidRPr="00DD2C55">
                <w:rPr>
                  <w:szCs w:val="21"/>
                </w:rPr>
                <w:t>本集团对合营企业的投资采用权益法核算。</w:t>
              </w:r>
            </w:p>
            <w:p w14:paraId="43A1ACCC" w14:textId="77777777" w:rsidR="002E423F" w:rsidRDefault="002E423F" w:rsidP="002E423F">
              <w:pPr>
                <w:ind w:firstLineChars="200" w:firstLine="420"/>
                <w:rPr>
                  <w:szCs w:val="21"/>
                </w:rPr>
              </w:pPr>
              <w:r>
                <w:rPr>
                  <w:szCs w:val="21"/>
                </w:rPr>
                <w:t>本集团作为合营方对共同经营，确认本集团单独持有的资产、单独所承担的负债，以及按本集团份额确认共同持有的资产和共同承担的负债；确认出售本集团享有的共同经营产出份额所产生的收入；按本集团份额确认共同经营因出售产出所产生的收入；确认本集团单独所发生的费用，以及按本集团份额确认共同经营发生的费用。</w:t>
              </w:r>
            </w:p>
            <w:p w14:paraId="0745625D" w14:textId="2C6ED67E" w:rsidR="00314CE2" w:rsidRDefault="002E423F" w:rsidP="002E423F">
              <w:pPr>
                <w:ind w:firstLineChars="200" w:firstLine="420"/>
                <w:rPr>
                  <w:b/>
                  <w:bCs/>
                  <w:szCs w:val="21"/>
                </w:rPr>
              </w:pPr>
              <w:r>
                <w:rPr>
                  <w:szCs w:val="21"/>
                </w:rPr>
                <w:t>当本集团作为合营方向共同经营投出或出售资产（该资产不构成业务，下同）、或者</w:t>
              </w:r>
              <w:proofErr w:type="gramStart"/>
              <w:r>
                <w:rPr>
                  <w:szCs w:val="21"/>
                </w:rPr>
                <w:t>自共同</w:t>
              </w:r>
              <w:proofErr w:type="gramEnd"/>
              <w:r>
                <w:rPr>
                  <w:szCs w:val="21"/>
                </w:rPr>
                <w:t>经营购买资产时，在该等资产出售给第三方之前，本集团仅</w:t>
              </w:r>
              <w:proofErr w:type="gramStart"/>
              <w:r>
                <w:rPr>
                  <w:szCs w:val="21"/>
                </w:rPr>
                <w:t>确认因</w:t>
              </w:r>
              <w:proofErr w:type="gramEnd"/>
              <w:r>
                <w:rPr>
                  <w:szCs w:val="21"/>
                </w:rPr>
                <w:t>该交易产生的损益中归属于共同经营其他参与方的部分。该等资产发生符合《企业会计准则第</w:t>
              </w:r>
              <w:r>
                <w:rPr>
                  <w:szCs w:val="21"/>
                </w:rPr>
                <w:t>8</w:t>
              </w:r>
              <w:r>
                <w:rPr>
                  <w:szCs w:val="21"/>
                </w:rPr>
                <w:t>号</w:t>
              </w:r>
              <w:r>
                <w:rPr>
                  <w:szCs w:val="21"/>
                </w:rPr>
                <w:t>——</w:t>
              </w:r>
              <w:r>
                <w:rPr>
                  <w:szCs w:val="21"/>
                </w:rPr>
                <w:t>资产减值》等规定的资产减值损失的，对于由本集团向共同经营投出或出售资产的情况，本集团全额确认该损失；对于本集团</w:t>
              </w:r>
              <w:proofErr w:type="gramStart"/>
              <w:r>
                <w:rPr>
                  <w:szCs w:val="21"/>
                </w:rPr>
                <w:t>自共同</w:t>
              </w:r>
              <w:proofErr w:type="gramEnd"/>
              <w:r>
                <w:rPr>
                  <w:szCs w:val="21"/>
                </w:rPr>
                <w:t>经营购买资产的情况，本集团按承担的份额确认该损失。</w:t>
              </w:r>
            </w:p>
          </w:sdtContent>
        </w:sdt>
      </w:sdtContent>
    </w:sdt>
    <w:p w14:paraId="0BDB3DDD" w14:textId="77777777" w:rsidR="00314CE2" w:rsidRDefault="00314CE2"/>
    <w:sdt>
      <w:sdtPr>
        <w:rPr>
          <w:rFonts w:ascii="宋体" w:hAnsi="宋体" w:cs="宋体"/>
          <w:b w:val="0"/>
          <w:bCs w:val="0"/>
          <w:kern w:val="0"/>
          <w:szCs w:val="24"/>
        </w:rPr>
        <w:alias w:val="模块:现金及现金等价物的确定标准"/>
        <w:tag w:val="_GBC_9f2dfe6521c4434b9ad3e7bb1a8a52b7"/>
        <w:id w:val="-941292894"/>
        <w:lock w:val="sdtLocked"/>
        <w:placeholder>
          <w:docPart w:val="GBC22222222222222222222222222222"/>
        </w:placeholder>
      </w:sdtPr>
      <w:sdtEndPr>
        <w:rPr>
          <w:rFonts w:ascii="Times New Roman" w:hAnsi="Times New Roman" w:cs="Times New Roman" w:hint="eastAsia"/>
          <w:kern w:val="2"/>
          <w:szCs w:val="21"/>
        </w:rPr>
      </w:sdtEndPr>
      <w:sdtContent>
        <w:p w14:paraId="74E103F9" w14:textId="77777777" w:rsidR="00314CE2" w:rsidRDefault="007874CE" w:rsidP="00933B7D">
          <w:pPr>
            <w:pStyle w:val="3"/>
            <w:numPr>
              <w:ilvl w:val="0"/>
              <w:numId w:val="29"/>
            </w:numPr>
          </w:pPr>
          <w:r>
            <w:t>现金及现金等价物的确定标准</w:t>
          </w:r>
        </w:p>
        <w:sdt>
          <w:sdtPr>
            <w:rPr>
              <w:rFonts w:hint="eastAsia"/>
              <w:szCs w:val="21"/>
            </w:rPr>
            <w:alias w:val="现金及现金等价物的确定标准"/>
            <w:tag w:val="_GBC_54f6bc3e44e840bc85cb3872600823b5"/>
            <w:id w:val="1229187740"/>
            <w:lock w:val="sdtLocked"/>
            <w:placeholder>
              <w:docPart w:val="GBC22222222222222222222222222222"/>
            </w:placeholder>
          </w:sdtPr>
          <w:sdtEndPr/>
          <w:sdtContent>
            <w:p w14:paraId="77626C9A" w14:textId="77777777" w:rsidR="00314CE2" w:rsidRDefault="007874CE" w:rsidP="002E423F">
              <w:pPr>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14:paraId="15ED479C" w14:textId="77777777" w:rsidR="00314CE2" w:rsidRDefault="00314CE2">
      <w:pPr>
        <w:rPr>
          <w:szCs w:val="21"/>
        </w:rPr>
      </w:pPr>
    </w:p>
    <w:sdt>
      <w:sdtPr>
        <w:rPr>
          <w:rFonts w:asciiTheme="minorHAnsi" w:hAnsiTheme="minorHAnsi" w:cs="宋体"/>
          <w:b w:val="0"/>
          <w:bCs w:val="0"/>
          <w:kern w:val="0"/>
          <w:szCs w:val="22"/>
        </w:rPr>
        <w:alias w:val="模块:外币业务和外币报表折算"/>
        <w:tag w:val="_GBC_cff1e1487c3242a8a1be0ce9c2b7a554"/>
        <w:id w:val="-244654167"/>
        <w:lock w:val="sdtLocked"/>
        <w:placeholder>
          <w:docPart w:val="GBC22222222222222222222222222222"/>
        </w:placeholder>
      </w:sdtPr>
      <w:sdtEndPr>
        <w:rPr>
          <w:rFonts w:ascii="Times New Roman" w:hAnsi="Times New Roman" w:cs="Times New Roman" w:hint="eastAsia"/>
          <w:kern w:val="2"/>
          <w:szCs w:val="21"/>
        </w:rPr>
      </w:sdtEndPr>
      <w:sdtContent>
        <w:p w14:paraId="4AE0E24B" w14:textId="77777777" w:rsidR="00314CE2" w:rsidRDefault="007874CE" w:rsidP="00933B7D">
          <w:pPr>
            <w:pStyle w:val="3"/>
            <w:numPr>
              <w:ilvl w:val="0"/>
              <w:numId w:val="29"/>
            </w:numPr>
          </w:pPr>
          <w:r>
            <w:t>外币业务和外币报表折算</w:t>
          </w:r>
        </w:p>
        <w:sdt>
          <w:sdtPr>
            <w:rPr>
              <w:rFonts w:hint="eastAsia"/>
              <w:szCs w:val="21"/>
            </w:rPr>
            <w:alias w:val="是否适用：外币业务和外币报表折算[双击切换]"/>
            <w:tag w:val="_GBC_9c9def5a1d2241b5a3ee696d03433778"/>
            <w:id w:val="1321311525"/>
            <w:lock w:val="sdtContentLocked"/>
            <w:placeholder>
              <w:docPart w:val="GBC22222222222222222222222222222"/>
            </w:placeholder>
          </w:sdtPr>
          <w:sdtEndPr/>
          <w:sdtContent>
            <w:p w14:paraId="3056410C" w14:textId="5DFF00C6" w:rsidR="00314CE2" w:rsidRDefault="007874CE">
              <w:pPr>
                <w:rPr>
                  <w:szCs w:val="21"/>
                </w:rPr>
              </w:pPr>
              <w:r>
                <w:rPr>
                  <w:szCs w:val="21"/>
                </w:rPr>
                <w:fldChar w:fldCharType="begin"/>
              </w:r>
              <w:r w:rsidR="002E423F">
                <w:rPr>
                  <w:szCs w:val="21"/>
                </w:rPr>
                <w:instrText xml:space="preserve"> MACROBUTTON  SnrToggleCheckbox √</w:instrText>
              </w:r>
              <w:r w:rsidR="002E423F">
                <w:rPr>
                  <w:szCs w:val="21"/>
                </w:rPr>
                <w:instrText>适用</w:instrText>
              </w:r>
              <w:r w:rsidR="002E423F">
                <w:rPr>
                  <w:szCs w:val="21"/>
                </w:rPr>
                <w:instrText xml:space="preserve">  </w:instrText>
              </w:r>
              <w:r>
                <w:rPr>
                  <w:szCs w:val="21"/>
                </w:rPr>
                <w:fldChar w:fldCharType="end"/>
              </w:r>
              <w:r>
                <w:rPr>
                  <w:szCs w:val="21"/>
                </w:rPr>
                <w:fldChar w:fldCharType="begin"/>
              </w:r>
              <w:r w:rsidR="002E423F">
                <w:rPr>
                  <w:szCs w:val="21"/>
                </w:rPr>
                <w:instrText xml:space="preserve"> MACROBUTTON  SnrToggleCheckbox □</w:instrText>
              </w:r>
              <w:r w:rsidR="002E423F">
                <w:rPr>
                  <w:szCs w:val="21"/>
                </w:rPr>
                <w:instrText>不适用</w:instrText>
              </w:r>
              <w:r w:rsidR="002E423F">
                <w:rPr>
                  <w:szCs w:val="21"/>
                </w:rPr>
                <w:instrText xml:space="preserve"> </w:instrText>
              </w:r>
              <w:r>
                <w:rPr>
                  <w:szCs w:val="21"/>
                </w:rPr>
                <w:fldChar w:fldCharType="end"/>
              </w:r>
            </w:p>
          </w:sdtContent>
        </w:sdt>
        <w:sdt>
          <w:sdtPr>
            <w:rPr>
              <w:rFonts w:hint="eastAsia"/>
              <w:szCs w:val="21"/>
            </w:rPr>
            <w:alias w:val="外币业务核算方法"/>
            <w:tag w:val="_GBC_1703fe5fc56b42a8972c0906a4ac6d6b"/>
            <w:id w:val="-44374181"/>
            <w:lock w:val="sdtLocked"/>
            <w:placeholder>
              <w:docPart w:val="GBC22222222222222222222222222222"/>
            </w:placeholder>
          </w:sdtPr>
          <w:sdtEndPr/>
          <w:sdtContent>
            <w:p w14:paraId="226BC34C" w14:textId="77777777" w:rsidR="002E423F" w:rsidRPr="00185369" w:rsidRDefault="002E423F" w:rsidP="0006671D">
              <w:pPr>
                <w:ind w:firstLineChars="200" w:firstLine="420"/>
                <w:rPr>
                  <w:szCs w:val="21"/>
                </w:rPr>
              </w:pPr>
              <w:r w:rsidRPr="00185369">
                <w:rPr>
                  <w:rFonts w:hint="eastAsia"/>
                  <w:szCs w:val="21"/>
                </w:rPr>
                <w:t>外币交易的折算方法</w:t>
              </w:r>
            </w:p>
            <w:p w14:paraId="1B2FF881" w14:textId="77777777" w:rsidR="002E423F" w:rsidRPr="00185369" w:rsidRDefault="002E423F" w:rsidP="0006671D">
              <w:pPr>
                <w:ind w:firstLineChars="200" w:firstLine="420"/>
                <w:rPr>
                  <w:szCs w:val="21"/>
                </w:rPr>
              </w:pPr>
              <w:r w:rsidRPr="00185369">
                <w:rPr>
                  <w:rFonts w:hint="eastAsia"/>
                  <w:szCs w:val="21"/>
                </w:rPr>
                <w:t>本集团发生的外币交易在初始确认时，按交易日的即期汇率（通常指中国人民银行公布的当日外汇牌价的中间价，下同）折算为记账本位币金额，但本集团发生的外币兑换业务或涉及外币兑换的交易事项，按照实际采用的汇率折算为记账本位币金额。</w:t>
              </w:r>
            </w:p>
            <w:p w14:paraId="1A5D21B1" w14:textId="77777777" w:rsidR="002E423F" w:rsidRPr="00185369" w:rsidRDefault="002E423F" w:rsidP="0006671D">
              <w:pPr>
                <w:ind w:firstLineChars="200" w:firstLine="420"/>
                <w:rPr>
                  <w:szCs w:val="21"/>
                </w:rPr>
              </w:pPr>
              <w:r w:rsidRPr="00185369">
                <w:rPr>
                  <w:rFonts w:hint="eastAsia"/>
                  <w:szCs w:val="21"/>
                </w:rPr>
                <w:t>对于外币货币性项目和外币非货币性项目的折算方法</w:t>
              </w:r>
            </w:p>
            <w:p w14:paraId="1B561CD8" w14:textId="77777777" w:rsidR="0006671D" w:rsidRDefault="002E423F" w:rsidP="0006671D">
              <w:pPr>
                <w:ind w:firstLineChars="200" w:firstLine="420"/>
                <w:rPr>
                  <w:szCs w:val="21"/>
                </w:rPr>
              </w:pPr>
              <w:r w:rsidRPr="00185369">
                <w:rPr>
                  <w:rFonts w:hint="eastAsia"/>
                  <w:szCs w:val="21"/>
                </w:rPr>
                <w:t>资产负债表日，对于外币货币性项目采用资产负债表日即期汇率折算，由此产生的汇兑差额，除：</w:t>
              </w:r>
            </w:p>
            <w:p w14:paraId="1A6F26CB" w14:textId="77777777" w:rsidR="0006671D" w:rsidRDefault="0006671D" w:rsidP="0006671D">
              <w:pPr>
                <w:ind w:firstLineChars="200" w:firstLine="420"/>
                <w:rPr>
                  <w:szCs w:val="21"/>
                </w:rPr>
              </w:pPr>
              <w:r>
                <w:rPr>
                  <w:rFonts w:hint="eastAsia"/>
                  <w:szCs w:val="21"/>
                </w:rPr>
                <w:t>（</w:t>
              </w:r>
              <w:r>
                <w:rPr>
                  <w:rFonts w:hint="eastAsia"/>
                  <w:szCs w:val="21"/>
                </w:rPr>
                <w:t>1</w:t>
              </w:r>
              <w:r>
                <w:rPr>
                  <w:rFonts w:hint="eastAsia"/>
                  <w:szCs w:val="21"/>
                </w:rPr>
                <w:t>）</w:t>
              </w:r>
              <w:r w:rsidR="002E423F" w:rsidRPr="00185369">
                <w:rPr>
                  <w:rFonts w:hint="eastAsia"/>
                  <w:szCs w:val="21"/>
                </w:rPr>
                <w:t>属于与购建符合资本化条件的资产相关的外币专门借款产生的汇兑差额按照借款费用资本化的原则处理；</w:t>
              </w:r>
            </w:p>
            <w:p w14:paraId="01E238F4" w14:textId="519D4BBB" w:rsidR="002E423F" w:rsidRPr="00185369" w:rsidRDefault="0006671D" w:rsidP="0006671D">
              <w:pPr>
                <w:ind w:firstLineChars="200" w:firstLine="420"/>
                <w:rPr>
                  <w:szCs w:val="21"/>
                </w:rPr>
              </w:pPr>
              <w:r>
                <w:rPr>
                  <w:rFonts w:hint="eastAsia"/>
                  <w:szCs w:val="21"/>
                </w:rPr>
                <w:t>（</w:t>
              </w:r>
              <w:r>
                <w:rPr>
                  <w:rFonts w:hint="eastAsia"/>
                  <w:szCs w:val="21"/>
                </w:rPr>
                <w:t>2</w:t>
              </w:r>
              <w:r>
                <w:rPr>
                  <w:rFonts w:hint="eastAsia"/>
                  <w:szCs w:val="21"/>
                </w:rPr>
                <w:t>）</w:t>
              </w:r>
              <w:r w:rsidR="002E423F" w:rsidRPr="00185369">
                <w:rPr>
                  <w:rFonts w:hint="eastAsia"/>
                  <w:szCs w:val="21"/>
                </w:rPr>
                <w:t>可供出售的外币货币性项目</w:t>
              </w:r>
              <w:proofErr w:type="gramStart"/>
              <w:r w:rsidR="002E423F" w:rsidRPr="00185369">
                <w:rPr>
                  <w:rFonts w:hint="eastAsia"/>
                  <w:szCs w:val="21"/>
                </w:rPr>
                <w:t>除摊余成本</w:t>
              </w:r>
              <w:proofErr w:type="gramEnd"/>
              <w:r w:rsidR="002E423F" w:rsidRPr="00185369">
                <w:rPr>
                  <w:rFonts w:hint="eastAsia"/>
                  <w:szCs w:val="21"/>
                </w:rPr>
                <w:t>之外的其他账面余额变动产生的汇兑差额计入其他综合收益之外，均计入当期损益。</w:t>
              </w:r>
            </w:p>
            <w:p w14:paraId="780A2F1D" w14:textId="5EAF9E36" w:rsidR="00314CE2" w:rsidRDefault="002E423F" w:rsidP="0006671D">
              <w:pPr>
                <w:ind w:firstLineChars="200" w:firstLine="420"/>
                <w:rPr>
                  <w:szCs w:val="21"/>
                </w:rPr>
              </w:pPr>
              <w:r w:rsidRPr="00185369">
                <w:rPr>
                  <w:rFonts w:hint="eastAsia"/>
                  <w:szCs w:val="21"/>
                </w:rPr>
                <w:t>以历史成本计量的外币非货币性项目，仍采用交易发生日的即期汇率折算的记账本位</w:t>
              </w:r>
              <w:proofErr w:type="gramStart"/>
              <w:r w:rsidRPr="00185369">
                <w:rPr>
                  <w:rFonts w:hint="eastAsia"/>
                  <w:szCs w:val="21"/>
                </w:rPr>
                <w:t>币金额</w:t>
              </w:r>
              <w:proofErr w:type="gramEnd"/>
              <w:r w:rsidRPr="00185369">
                <w:rPr>
                  <w:rFonts w:hint="eastAsia"/>
                  <w:szCs w:val="21"/>
                </w:rPr>
                <w:t>计量。以公允价值计量的外币非货币性项目，采用公允价值确定日的即期汇率折算，折算后的记账本位</w:t>
              </w:r>
              <w:proofErr w:type="gramStart"/>
              <w:r w:rsidRPr="00185369">
                <w:rPr>
                  <w:rFonts w:hint="eastAsia"/>
                  <w:szCs w:val="21"/>
                </w:rPr>
                <w:t>币金额</w:t>
              </w:r>
              <w:proofErr w:type="gramEnd"/>
              <w:r w:rsidRPr="00185369">
                <w:rPr>
                  <w:rFonts w:hint="eastAsia"/>
                  <w:szCs w:val="21"/>
                </w:rPr>
                <w:t>与原记账本位</w:t>
              </w:r>
              <w:proofErr w:type="gramStart"/>
              <w:r w:rsidRPr="00185369">
                <w:rPr>
                  <w:rFonts w:hint="eastAsia"/>
                  <w:szCs w:val="21"/>
                </w:rPr>
                <w:t>币金额</w:t>
              </w:r>
              <w:proofErr w:type="gramEnd"/>
              <w:r w:rsidRPr="00185369">
                <w:rPr>
                  <w:rFonts w:hint="eastAsia"/>
                  <w:szCs w:val="21"/>
                </w:rPr>
                <w:t>的差额，作为公允价值变动（含汇率变动）处理，计入当期损益或确认为其他综合收益。</w:t>
              </w:r>
            </w:p>
          </w:sdtContent>
        </w:sdt>
      </w:sdtContent>
    </w:sdt>
    <w:p w14:paraId="39BE6FDC" w14:textId="77777777" w:rsidR="00314CE2" w:rsidRDefault="00314CE2">
      <w:pPr>
        <w:rPr>
          <w:szCs w:val="21"/>
        </w:rPr>
      </w:pPr>
    </w:p>
    <w:sdt>
      <w:sdtPr>
        <w:rPr>
          <w:rFonts w:ascii="宋体" w:hAnsi="宋体" w:cs="宋体"/>
          <w:b w:val="0"/>
          <w:bCs w:val="0"/>
          <w:kern w:val="0"/>
          <w:szCs w:val="24"/>
        </w:rPr>
        <w:alias w:val="模块:金融工具"/>
        <w:tag w:val="_GBC_4b3a058b038b41689d379e6a2726a904"/>
        <w:id w:val="1438259115"/>
        <w:lock w:val="sdtLocked"/>
        <w:placeholder>
          <w:docPart w:val="GBC22222222222222222222222222222"/>
        </w:placeholder>
      </w:sdtPr>
      <w:sdtEndPr>
        <w:rPr>
          <w:rFonts w:ascii="Times New Roman" w:hAnsi="Times New Roman" w:cs="Times New Roman" w:hint="eastAsia"/>
          <w:color w:val="000000" w:themeColor="text1"/>
          <w:kern w:val="2"/>
          <w:szCs w:val="21"/>
        </w:rPr>
      </w:sdtEndPr>
      <w:sdtContent>
        <w:p w14:paraId="59D61C5E" w14:textId="77777777" w:rsidR="00314CE2" w:rsidRDefault="007874CE" w:rsidP="00933B7D">
          <w:pPr>
            <w:pStyle w:val="3"/>
            <w:numPr>
              <w:ilvl w:val="0"/>
              <w:numId w:val="29"/>
            </w:numPr>
          </w:pPr>
          <w:r>
            <w:t>金融工具</w:t>
          </w:r>
        </w:p>
        <w:sdt>
          <w:sdtPr>
            <w:rPr>
              <w:rFonts w:hint="eastAsia"/>
              <w:szCs w:val="21"/>
            </w:rPr>
            <w:alias w:val="是否适用：金融工具_重要会计政策和估计[双击切换]"/>
            <w:tag w:val="_GBC_1537cea503f244c2af870a2a0d5fd7a9"/>
            <w:id w:val="-1320872492"/>
            <w:lock w:val="sdtContentLocked"/>
            <w:placeholder>
              <w:docPart w:val="GBC22222222222222222222222222222"/>
            </w:placeholder>
          </w:sdtPr>
          <w:sdtEndPr/>
          <w:sdtContent>
            <w:p w14:paraId="060B2D00" w14:textId="01DE325D" w:rsidR="00314CE2" w:rsidRDefault="007874CE">
              <w:pPr>
                <w:rPr>
                  <w:szCs w:val="21"/>
                </w:rPr>
              </w:pPr>
              <w:r>
                <w:rPr>
                  <w:szCs w:val="21"/>
                </w:rPr>
                <w:fldChar w:fldCharType="begin"/>
              </w:r>
              <w:r w:rsidR="00F57D73">
                <w:rPr>
                  <w:szCs w:val="21"/>
                </w:rPr>
                <w:instrText xml:space="preserve"> MACROBUTTON  SnrToggleCheckbox √</w:instrText>
              </w:r>
              <w:r w:rsidR="00F57D73">
                <w:rPr>
                  <w:szCs w:val="21"/>
                </w:rPr>
                <w:instrText>适用</w:instrText>
              </w:r>
              <w:r w:rsidR="00F57D73">
                <w:rPr>
                  <w:szCs w:val="21"/>
                </w:rPr>
                <w:instrText xml:space="preserve">  </w:instrText>
              </w:r>
              <w:r>
                <w:rPr>
                  <w:szCs w:val="21"/>
                </w:rPr>
                <w:fldChar w:fldCharType="end"/>
              </w:r>
              <w:r>
                <w:rPr>
                  <w:szCs w:val="21"/>
                </w:rPr>
                <w:fldChar w:fldCharType="begin"/>
              </w:r>
              <w:r w:rsidR="00F57D73">
                <w:rPr>
                  <w:szCs w:val="21"/>
                </w:rPr>
                <w:instrText xml:space="preserve"> MACROBUTTON  SnrToggleCheckbox □</w:instrText>
              </w:r>
              <w:r w:rsidR="00F57D73">
                <w:rPr>
                  <w:szCs w:val="21"/>
                </w:rPr>
                <w:instrText>不适用</w:instrText>
              </w:r>
              <w:r w:rsidR="00F57D73">
                <w:rPr>
                  <w:szCs w:val="21"/>
                </w:rPr>
                <w:instrText xml:space="preserve"> </w:instrText>
              </w:r>
              <w:r>
                <w:rPr>
                  <w:szCs w:val="21"/>
                </w:rPr>
                <w:fldChar w:fldCharType="end"/>
              </w:r>
            </w:p>
          </w:sdtContent>
        </w:sdt>
        <w:sdt>
          <w:sdtPr>
            <w:rPr>
              <w:rFonts w:hAnsi="Times New Roman" w:cs="Times New Roman" w:hint="eastAsia"/>
              <w:sz w:val="21"/>
              <w:szCs w:val="21"/>
            </w:rPr>
            <w:alias w:val="金融资产和金融负债的核算方法"/>
            <w:tag w:val="_GBC_b358067bbe2a49bf880c383a5db50d8a"/>
            <w:id w:val="-1017925512"/>
            <w:lock w:val="sdtLocked"/>
            <w:placeholder>
              <w:docPart w:val="GBC22222222222222222222222222222"/>
            </w:placeholder>
          </w:sdtPr>
          <w:sdtEndPr>
            <w:rPr>
              <w:color w:val="000000" w:themeColor="text1"/>
            </w:rPr>
          </w:sdtEndPr>
          <w:sdtContent>
            <w:p w14:paraId="7846B3A3" w14:textId="1602BBA7" w:rsidR="00F57D73" w:rsidRPr="0099515D" w:rsidRDefault="00F57D73" w:rsidP="00F57D73">
              <w:pPr>
                <w:pStyle w:val="affffff4"/>
                <w:jc w:val="both"/>
                <w:rPr>
                  <w:color w:val="000000" w:themeColor="text1"/>
                  <w:sz w:val="21"/>
                  <w:szCs w:val="21"/>
                </w:rPr>
              </w:pPr>
              <w:r w:rsidRPr="0099515D">
                <w:rPr>
                  <w:rFonts w:hint="eastAsia"/>
                  <w:color w:val="000000" w:themeColor="text1"/>
                  <w:sz w:val="21"/>
                  <w:szCs w:val="21"/>
                </w:rPr>
                <w:t>金融资产的分类、确认和计量</w:t>
              </w:r>
            </w:p>
            <w:p w14:paraId="04CB40F0" w14:textId="415BC2A3" w:rsidR="00F57D73" w:rsidRPr="00C336E2" w:rsidRDefault="00F57D73" w:rsidP="00F57D73">
              <w:pPr>
                <w:pStyle w:val="affffff4"/>
                <w:jc w:val="both"/>
                <w:rPr>
                  <w:color w:val="000000" w:themeColor="text1"/>
                  <w:sz w:val="21"/>
                  <w:szCs w:val="21"/>
                </w:rPr>
              </w:pPr>
              <w:r w:rsidRPr="00C336E2">
                <w:rPr>
                  <w:color w:val="000000" w:themeColor="text1"/>
                  <w:sz w:val="21"/>
                  <w:szCs w:val="21"/>
                </w:rPr>
                <w:t>本集团根据管理金融资产的业务模式和金融资产的合同现金流量特征，将金融资产划分为：以摊</w:t>
              </w:r>
              <w:proofErr w:type="gramStart"/>
              <w:r w:rsidRPr="00C336E2">
                <w:rPr>
                  <w:color w:val="000000" w:themeColor="text1"/>
                  <w:sz w:val="21"/>
                  <w:szCs w:val="21"/>
                </w:rPr>
                <w:t>余成本</w:t>
              </w:r>
              <w:proofErr w:type="gramEnd"/>
              <w:r w:rsidRPr="00C336E2">
                <w:rPr>
                  <w:color w:val="000000" w:themeColor="text1"/>
                  <w:sz w:val="21"/>
                  <w:szCs w:val="21"/>
                </w:rPr>
                <w:t>计量的金融资产；以公允价值计量且其变动计入其他综合收益的金融资产；以公允价值计量且其变动计入当期损益的金融资产。</w:t>
              </w:r>
            </w:p>
            <w:p w14:paraId="0486F4DC" w14:textId="0BE6477B" w:rsidR="00F57D73" w:rsidRPr="0099515D" w:rsidRDefault="00F57D73" w:rsidP="00F57D73">
              <w:pPr>
                <w:ind w:firstLineChars="200" w:firstLine="420"/>
                <w:rPr>
                  <w:color w:val="000000" w:themeColor="text1"/>
                  <w:szCs w:val="21"/>
                </w:rPr>
              </w:pPr>
              <w:r w:rsidRPr="0099515D">
                <w:rPr>
                  <w:color w:val="000000" w:themeColor="text1"/>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w:t>
              </w:r>
              <w:proofErr w:type="gramStart"/>
              <w:r w:rsidRPr="0099515D">
                <w:rPr>
                  <w:color w:val="000000" w:themeColor="text1"/>
                  <w:szCs w:val="21"/>
                </w:rPr>
                <w:t>价金额</w:t>
              </w:r>
              <w:proofErr w:type="gramEnd"/>
              <w:r w:rsidRPr="0099515D">
                <w:rPr>
                  <w:color w:val="000000" w:themeColor="text1"/>
                  <w:szCs w:val="21"/>
                </w:rPr>
                <w:t>作为初始确认金额。</w:t>
              </w:r>
            </w:p>
            <w:p w14:paraId="1C50FEC5" w14:textId="77777777" w:rsidR="005F295A" w:rsidRPr="0099515D" w:rsidRDefault="005F295A" w:rsidP="00F57D73">
              <w:pPr>
                <w:ind w:firstLineChars="200" w:firstLine="420"/>
                <w:rPr>
                  <w:color w:val="000000" w:themeColor="text1"/>
                  <w:szCs w:val="21"/>
                </w:rPr>
              </w:pPr>
            </w:p>
            <w:p w14:paraId="486C3BD7" w14:textId="08E2850E" w:rsidR="00F57D73" w:rsidRPr="0099515D" w:rsidRDefault="00F57D73" w:rsidP="00F57D73">
              <w:pPr>
                <w:ind w:firstLineChars="200" w:firstLine="420"/>
                <w:rPr>
                  <w:color w:val="000000" w:themeColor="text1"/>
                  <w:szCs w:val="21"/>
                </w:rPr>
              </w:pPr>
              <w:r w:rsidRPr="0099515D">
                <w:rPr>
                  <w:color w:val="000000" w:themeColor="text1"/>
                  <w:szCs w:val="21"/>
                </w:rPr>
                <w:t>以摊</w:t>
              </w:r>
              <w:proofErr w:type="gramStart"/>
              <w:r w:rsidRPr="0099515D">
                <w:rPr>
                  <w:color w:val="000000" w:themeColor="text1"/>
                  <w:szCs w:val="21"/>
                </w:rPr>
                <w:t>余成本</w:t>
              </w:r>
              <w:proofErr w:type="gramEnd"/>
              <w:r w:rsidRPr="0099515D">
                <w:rPr>
                  <w:color w:val="000000" w:themeColor="text1"/>
                  <w:szCs w:val="21"/>
                </w:rPr>
                <w:t>计量的金融资产</w:t>
              </w:r>
            </w:p>
            <w:p w14:paraId="7B408F7A" w14:textId="75171FE2" w:rsidR="00F57D73" w:rsidRPr="0099515D" w:rsidRDefault="00F57D73" w:rsidP="00F57D73">
              <w:pPr>
                <w:ind w:firstLineChars="200" w:firstLine="420"/>
                <w:rPr>
                  <w:color w:val="000000" w:themeColor="text1"/>
                  <w:szCs w:val="21"/>
                </w:rPr>
              </w:pPr>
              <w:r w:rsidRPr="0099515D">
                <w:rPr>
                  <w:color w:val="000000" w:themeColor="text1"/>
                  <w:szCs w:val="21"/>
                </w:rPr>
                <w:t>本集团管理以摊</w:t>
              </w:r>
              <w:proofErr w:type="gramStart"/>
              <w:r w:rsidRPr="0099515D">
                <w:rPr>
                  <w:color w:val="000000" w:themeColor="text1"/>
                  <w:szCs w:val="21"/>
                </w:rPr>
                <w:t>余成本</w:t>
              </w:r>
              <w:proofErr w:type="gramEnd"/>
              <w:r w:rsidRPr="0099515D">
                <w:rPr>
                  <w:color w:val="000000" w:themeColor="text1"/>
                  <w:szCs w:val="21"/>
                </w:rPr>
                <w:t>计量的金融资产的业务模式为以收取合同现金流量为目标，且此类金融资产的合同现金流量特征与基本借贷安排相一致，即在特定日期产生的现金流量，仅为对本金和以</w:t>
              </w:r>
              <w:proofErr w:type="gramStart"/>
              <w:r w:rsidRPr="0099515D">
                <w:rPr>
                  <w:color w:val="000000" w:themeColor="text1"/>
                  <w:szCs w:val="21"/>
                </w:rPr>
                <w:t>未偿付本</w:t>
              </w:r>
              <w:proofErr w:type="gramEnd"/>
              <w:r w:rsidRPr="0099515D">
                <w:rPr>
                  <w:color w:val="000000" w:themeColor="text1"/>
                  <w:szCs w:val="21"/>
                </w:rPr>
                <w:t>金金额为基础的利息的支付。本集团对于此类金融资产，采用实际利率法，按照摊</w:t>
              </w:r>
              <w:proofErr w:type="gramStart"/>
              <w:r w:rsidRPr="0099515D">
                <w:rPr>
                  <w:color w:val="000000" w:themeColor="text1"/>
                  <w:szCs w:val="21"/>
                </w:rPr>
                <w:t>余成本</w:t>
              </w:r>
              <w:proofErr w:type="gramEnd"/>
              <w:r w:rsidRPr="0099515D">
                <w:rPr>
                  <w:color w:val="000000" w:themeColor="text1"/>
                  <w:szCs w:val="21"/>
                </w:rPr>
                <w:t>进行后续计量，其摊销或减值产生的利得或损失，计入当期损益。</w:t>
              </w:r>
            </w:p>
            <w:p w14:paraId="132F0AFA" w14:textId="77777777" w:rsidR="005F295A" w:rsidRPr="0099515D" w:rsidRDefault="005F295A" w:rsidP="00F57D73">
              <w:pPr>
                <w:ind w:firstLineChars="200" w:firstLine="420"/>
                <w:rPr>
                  <w:color w:val="000000" w:themeColor="text1"/>
                  <w:szCs w:val="21"/>
                </w:rPr>
              </w:pPr>
            </w:p>
            <w:p w14:paraId="76CD3C7E" w14:textId="0EC4E5A0" w:rsidR="00F57D73" w:rsidRPr="0099515D" w:rsidRDefault="00F57D73" w:rsidP="00F57D73">
              <w:pPr>
                <w:ind w:firstLineChars="200" w:firstLine="420"/>
                <w:rPr>
                  <w:color w:val="000000" w:themeColor="text1"/>
                  <w:szCs w:val="21"/>
                </w:rPr>
              </w:pPr>
              <w:r w:rsidRPr="0099515D">
                <w:rPr>
                  <w:color w:val="000000" w:themeColor="text1"/>
                  <w:szCs w:val="21"/>
                </w:rPr>
                <w:t>以公允价值计量且其变动计入其他综合收益的金融资产</w:t>
              </w:r>
            </w:p>
            <w:p w14:paraId="3A96B3AC" w14:textId="77777777" w:rsidR="00F57D73" w:rsidRPr="0099515D" w:rsidRDefault="00F57D73" w:rsidP="00F57D73">
              <w:pPr>
                <w:ind w:firstLineChars="200" w:firstLine="420"/>
                <w:rPr>
                  <w:color w:val="000000" w:themeColor="text1"/>
                  <w:szCs w:val="21"/>
                </w:rPr>
              </w:pPr>
              <w:r w:rsidRPr="0099515D">
                <w:rPr>
                  <w:color w:val="000000" w:themeColor="text1"/>
                  <w:szCs w:val="21"/>
                </w:rPr>
                <w:t>本集团管理此类金融资产的业务模式为既以收取合同现金流量为目标又以出售为目标，且此类金融资产的合同现金流量特征与基本借贷安排相一致。本集团对此类金融资产按照公允价值计量且其变动计入其他综合收益，但减值损失或利得、汇兑损益和按照实际利率法计算的利息收入计入当期损益。</w:t>
              </w:r>
            </w:p>
            <w:p w14:paraId="427797BD" w14:textId="32A9E592" w:rsidR="00F57D73" w:rsidRPr="0099515D" w:rsidRDefault="00F57D73" w:rsidP="00F57D73">
              <w:pPr>
                <w:ind w:firstLineChars="200" w:firstLine="420"/>
                <w:rPr>
                  <w:color w:val="000000" w:themeColor="text1"/>
                  <w:szCs w:val="21"/>
                </w:rPr>
              </w:pPr>
              <w:r w:rsidRPr="0099515D">
                <w:rPr>
                  <w:color w:val="000000" w:themeColor="text1"/>
                  <w:szCs w:val="21"/>
                </w:rPr>
                <w:t>此外，本集团将部分</w:t>
              </w:r>
              <w:proofErr w:type="gramStart"/>
              <w:r w:rsidRPr="0099515D">
                <w:rPr>
                  <w:color w:val="000000" w:themeColor="text1"/>
                  <w:szCs w:val="21"/>
                </w:rPr>
                <w:t>非交易</w:t>
              </w:r>
              <w:proofErr w:type="gramEnd"/>
              <w:r w:rsidRPr="0099515D">
                <w:rPr>
                  <w:color w:val="000000" w:themeColor="text1"/>
                  <w:szCs w:val="21"/>
                </w:rPr>
                <w:t>性权益工具投资指定为以公允价值计量且其变动计入其他综合收益的金融资产。本集团将该类金融资产的相关股利收入计入当期损益，公允价值变动计入其他综合收益。当该金融资产终止确认时，之前计入其他综合收益的累计利得或损失将从其他综合收益转入留存收益，不计入当期损益。</w:t>
              </w:r>
            </w:p>
            <w:p w14:paraId="3AD8DF97" w14:textId="77777777" w:rsidR="005F295A" w:rsidRPr="0099515D" w:rsidRDefault="005F295A" w:rsidP="00F57D73">
              <w:pPr>
                <w:ind w:firstLineChars="200" w:firstLine="420"/>
                <w:rPr>
                  <w:color w:val="000000" w:themeColor="text1"/>
                  <w:szCs w:val="21"/>
                </w:rPr>
              </w:pPr>
            </w:p>
            <w:p w14:paraId="010507BA" w14:textId="2D067D9F" w:rsidR="00F57D73" w:rsidRPr="0099515D" w:rsidRDefault="00F57D73" w:rsidP="00F57D73">
              <w:pPr>
                <w:ind w:firstLineChars="200" w:firstLine="420"/>
                <w:rPr>
                  <w:color w:val="000000" w:themeColor="text1"/>
                  <w:szCs w:val="21"/>
                </w:rPr>
              </w:pPr>
              <w:r w:rsidRPr="0099515D">
                <w:rPr>
                  <w:color w:val="000000" w:themeColor="text1"/>
                  <w:szCs w:val="21"/>
                </w:rPr>
                <w:t>以公允价值计量且其变动计入当期损益的金融资产</w:t>
              </w:r>
            </w:p>
            <w:p w14:paraId="39062AC9" w14:textId="6D0E0776" w:rsidR="00F57D73" w:rsidRPr="0099515D" w:rsidRDefault="00F57D73" w:rsidP="00F57D73">
              <w:pPr>
                <w:ind w:firstLineChars="200" w:firstLine="420"/>
                <w:rPr>
                  <w:color w:val="000000" w:themeColor="text1"/>
                  <w:szCs w:val="21"/>
                </w:rPr>
              </w:pPr>
              <w:r w:rsidRPr="0099515D">
                <w:rPr>
                  <w:color w:val="000000" w:themeColor="text1"/>
                  <w:szCs w:val="21"/>
                </w:rPr>
                <w:t>本集团将上述以摊</w:t>
              </w:r>
              <w:proofErr w:type="gramStart"/>
              <w:r w:rsidRPr="0099515D">
                <w:rPr>
                  <w:color w:val="000000" w:themeColor="text1"/>
                  <w:szCs w:val="21"/>
                </w:rPr>
                <w:t>余成本</w:t>
              </w:r>
              <w:proofErr w:type="gramEnd"/>
              <w:r w:rsidRPr="0099515D">
                <w:rPr>
                  <w:color w:val="000000" w:themeColor="text1"/>
                  <w:szCs w:val="21"/>
                </w:rPr>
                <w:t>计量的金融资产和以公允价值计量且其变动计入其他综合收益的金融资产之外的金融资产，分类为以公允价值计量且其变动计入当期损益的金融资产。此外，在初始确认时，本集团为了消除或显著减少会计错配，将部分金融资产指定为以公允价值计量且其变动计入当期损益的金融资产。对于此类金融资产，本集团采用公允价值进行后续计量，公允价值变动计入当期损益。</w:t>
              </w:r>
            </w:p>
            <w:p w14:paraId="37D2B3A6" w14:textId="77777777" w:rsidR="005F295A" w:rsidRPr="0099515D" w:rsidRDefault="005F295A" w:rsidP="005F295A">
              <w:pPr>
                <w:pStyle w:val="affffff4"/>
                <w:jc w:val="both"/>
                <w:rPr>
                  <w:rFonts w:hAnsi="Times New Roman" w:cs="Times New Roman"/>
                  <w:color w:val="000000" w:themeColor="text1"/>
                  <w:sz w:val="21"/>
                  <w:szCs w:val="21"/>
                </w:rPr>
              </w:pPr>
            </w:p>
            <w:p w14:paraId="3CA42E0C" w14:textId="37EA6FE0" w:rsidR="00F57D73" w:rsidRPr="0099515D" w:rsidRDefault="00F57D73" w:rsidP="005F295A">
              <w:pPr>
                <w:pStyle w:val="affffff4"/>
                <w:jc w:val="both"/>
                <w:rPr>
                  <w:rFonts w:hAnsi="Times New Roman" w:cs="Times New Roman"/>
                  <w:color w:val="000000" w:themeColor="text1"/>
                  <w:sz w:val="21"/>
                  <w:szCs w:val="21"/>
                </w:rPr>
              </w:pPr>
              <w:r w:rsidRPr="0099515D">
                <w:rPr>
                  <w:rFonts w:hAnsi="Times New Roman" w:cs="Times New Roman"/>
                  <w:color w:val="000000" w:themeColor="text1"/>
                  <w:sz w:val="21"/>
                  <w:szCs w:val="21"/>
                </w:rPr>
                <w:t>金融负债的分类、确认和计量</w:t>
              </w:r>
            </w:p>
            <w:p w14:paraId="01875D2D" w14:textId="2F35AF1E" w:rsidR="00F57D73" w:rsidRPr="0099515D" w:rsidRDefault="00F57D73" w:rsidP="00F57D73">
              <w:pPr>
                <w:ind w:firstLineChars="200" w:firstLine="420"/>
                <w:rPr>
                  <w:color w:val="000000" w:themeColor="text1"/>
                  <w:szCs w:val="21"/>
                </w:rPr>
              </w:pPr>
              <w:r w:rsidRPr="0099515D">
                <w:rPr>
                  <w:color w:val="000000" w:themeColor="text1"/>
                  <w:szCs w:val="21"/>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14:paraId="398BEE23" w14:textId="77777777" w:rsidR="005F295A" w:rsidRPr="0099515D" w:rsidRDefault="005F295A" w:rsidP="00F57D73">
              <w:pPr>
                <w:ind w:firstLineChars="200" w:firstLine="420"/>
                <w:rPr>
                  <w:color w:val="000000" w:themeColor="text1"/>
                  <w:szCs w:val="21"/>
                </w:rPr>
              </w:pPr>
            </w:p>
            <w:p w14:paraId="410E4085" w14:textId="483B7F32" w:rsidR="00F57D73" w:rsidRPr="0099515D" w:rsidRDefault="00F57D73" w:rsidP="00F57D73">
              <w:pPr>
                <w:ind w:firstLineChars="200" w:firstLine="420"/>
                <w:rPr>
                  <w:color w:val="000000" w:themeColor="text1"/>
                  <w:szCs w:val="21"/>
                </w:rPr>
              </w:pPr>
              <w:r w:rsidRPr="0099515D">
                <w:rPr>
                  <w:color w:val="000000" w:themeColor="text1"/>
                  <w:szCs w:val="21"/>
                </w:rPr>
                <w:t>以公允价值计量且其变动计入当期损益的金融负债</w:t>
              </w:r>
            </w:p>
            <w:p w14:paraId="5ACDF87F" w14:textId="77777777" w:rsidR="00F57D73" w:rsidRPr="0099515D" w:rsidRDefault="00F57D73" w:rsidP="00F57D73">
              <w:pPr>
                <w:ind w:firstLineChars="200" w:firstLine="420"/>
                <w:rPr>
                  <w:color w:val="000000" w:themeColor="text1"/>
                  <w:szCs w:val="21"/>
                </w:rPr>
              </w:pPr>
              <w:r w:rsidRPr="0099515D">
                <w:rPr>
                  <w:color w:val="000000" w:themeColor="text1"/>
                  <w:szCs w:val="21"/>
                </w:rPr>
                <w:t>以公允价值计量且其变动计入当期损益的金融负债，包括交易性金融负债（</w:t>
              </w:r>
              <w:proofErr w:type="gramStart"/>
              <w:r w:rsidRPr="0099515D">
                <w:rPr>
                  <w:color w:val="000000" w:themeColor="text1"/>
                  <w:szCs w:val="21"/>
                </w:rPr>
                <w:t>含属于</w:t>
              </w:r>
              <w:proofErr w:type="gramEnd"/>
              <w:r w:rsidRPr="0099515D">
                <w:rPr>
                  <w:color w:val="000000" w:themeColor="text1"/>
                  <w:szCs w:val="21"/>
                </w:rPr>
                <w:t>金融负债的衍生工具）和初始确认时指定为以公允价值计量且其变动计入当期损益的金融负债。</w:t>
              </w:r>
            </w:p>
            <w:p w14:paraId="2AC2FEB3" w14:textId="77777777" w:rsidR="00F57D73" w:rsidRPr="0099515D" w:rsidRDefault="00F57D73" w:rsidP="00F57D73">
              <w:pPr>
                <w:ind w:firstLineChars="200" w:firstLine="420"/>
                <w:rPr>
                  <w:color w:val="000000" w:themeColor="text1"/>
                  <w:szCs w:val="21"/>
                </w:rPr>
              </w:pPr>
              <w:r w:rsidRPr="0099515D">
                <w:rPr>
                  <w:color w:val="000000" w:themeColor="text1"/>
                  <w:szCs w:val="21"/>
                </w:rPr>
                <w:t>交易性金融负债（</w:t>
              </w:r>
              <w:proofErr w:type="gramStart"/>
              <w:r w:rsidRPr="0099515D">
                <w:rPr>
                  <w:color w:val="000000" w:themeColor="text1"/>
                  <w:szCs w:val="21"/>
                </w:rPr>
                <w:t>含属于</w:t>
              </w:r>
              <w:proofErr w:type="gramEnd"/>
              <w:r w:rsidRPr="0099515D">
                <w:rPr>
                  <w:color w:val="000000" w:themeColor="text1"/>
                  <w:szCs w:val="21"/>
                </w:rPr>
                <w:t>金融负债的衍生工具），按照公允价值进行后续计量，除与套期会计有关外，公允价值变动计入当期损益。</w:t>
              </w:r>
            </w:p>
            <w:p w14:paraId="15B1D559" w14:textId="2D8B69C5" w:rsidR="00F57D73" w:rsidRPr="0099515D" w:rsidRDefault="00F57D73" w:rsidP="00F57D73">
              <w:pPr>
                <w:ind w:firstLineChars="200" w:firstLine="420"/>
                <w:rPr>
                  <w:color w:val="000000" w:themeColor="text1"/>
                  <w:szCs w:val="21"/>
                </w:rPr>
              </w:pPr>
              <w:r w:rsidRPr="0099515D">
                <w:rPr>
                  <w:color w:val="000000" w:themeColor="text1"/>
                  <w:szCs w:val="21"/>
                </w:rPr>
                <w:lastRenderedPageBreak/>
                <w:t>被指定为以公允价值计量且其变动计入当期损益的金融负债，该负债由本集团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本集团将该金融负债的全部利得或损失（包括企业自身信用风险变动的影响金额）计入当期损益。</w:t>
              </w:r>
            </w:p>
            <w:p w14:paraId="586584C7" w14:textId="77777777" w:rsidR="005F295A" w:rsidRPr="0099515D" w:rsidRDefault="005F295A" w:rsidP="00F57D73">
              <w:pPr>
                <w:ind w:firstLineChars="200" w:firstLine="420"/>
                <w:rPr>
                  <w:color w:val="000000" w:themeColor="text1"/>
                  <w:szCs w:val="21"/>
                </w:rPr>
              </w:pPr>
            </w:p>
            <w:p w14:paraId="62527346" w14:textId="49A3BACE" w:rsidR="00F57D73" w:rsidRPr="0099515D" w:rsidRDefault="00F57D73" w:rsidP="00F57D73">
              <w:pPr>
                <w:ind w:firstLineChars="200" w:firstLine="420"/>
                <w:rPr>
                  <w:color w:val="000000" w:themeColor="text1"/>
                  <w:szCs w:val="21"/>
                </w:rPr>
              </w:pPr>
              <w:r w:rsidRPr="0099515D">
                <w:rPr>
                  <w:color w:val="000000" w:themeColor="text1"/>
                  <w:szCs w:val="21"/>
                </w:rPr>
                <w:t>其他金融负债</w:t>
              </w:r>
            </w:p>
            <w:p w14:paraId="101D2A43" w14:textId="29425BFC" w:rsidR="00F57D73" w:rsidRPr="0099515D" w:rsidRDefault="00F57D73" w:rsidP="00F57D73">
              <w:pPr>
                <w:ind w:firstLineChars="200" w:firstLine="420"/>
                <w:rPr>
                  <w:color w:val="000000" w:themeColor="text1"/>
                  <w:szCs w:val="21"/>
                </w:rPr>
              </w:pPr>
              <w:r w:rsidRPr="0099515D">
                <w:rPr>
                  <w:color w:val="000000" w:themeColor="text1"/>
                  <w:szCs w:val="21"/>
                </w:rPr>
                <w:t>除金融资产转移不符合终止确认条件或继续涉入被转移金融资产所形成的金融负债、财务担保合同外的其他金融负债分类为以摊</w:t>
              </w:r>
              <w:proofErr w:type="gramStart"/>
              <w:r w:rsidRPr="0099515D">
                <w:rPr>
                  <w:color w:val="000000" w:themeColor="text1"/>
                  <w:szCs w:val="21"/>
                </w:rPr>
                <w:t>余成本</w:t>
              </w:r>
              <w:proofErr w:type="gramEnd"/>
              <w:r w:rsidRPr="0099515D">
                <w:rPr>
                  <w:color w:val="000000" w:themeColor="text1"/>
                  <w:szCs w:val="21"/>
                </w:rPr>
                <w:t>计量的金融负债，</w:t>
              </w:r>
              <w:proofErr w:type="gramStart"/>
              <w:r w:rsidRPr="0099515D">
                <w:rPr>
                  <w:color w:val="000000" w:themeColor="text1"/>
                  <w:szCs w:val="21"/>
                </w:rPr>
                <w:t>按摊余成本</w:t>
              </w:r>
              <w:proofErr w:type="gramEnd"/>
              <w:r w:rsidRPr="0099515D">
                <w:rPr>
                  <w:color w:val="000000" w:themeColor="text1"/>
                  <w:szCs w:val="21"/>
                </w:rPr>
                <w:t>进行后续计量，终止确认或摊销产生的利得或损失计入当期损益。</w:t>
              </w:r>
            </w:p>
            <w:p w14:paraId="71CFA2A4" w14:textId="77777777" w:rsidR="005F295A" w:rsidRPr="0099515D" w:rsidRDefault="005F295A" w:rsidP="00F57D73">
              <w:pPr>
                <w:ind w:firstLineChars="200" w:firstLine="420"/>
                <w:rPr>
                  <w:color w:val="000000" w:themeColor="text1"/>
                  <w:szCs w:val="21"/>
                </w:rPr>
              </w:pPr>
            </w:p>
            <w:p w14:paraId="49EAFA0C" w14:textId="77777777" w:rsidR="00F57D73" w:rsidRPr="0099515D" w:rsidRDefault="00F57D73"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金融资产转移的确认依据和计量方法</w:t>
              </w:r>
            </w:p>
            <w:p w14:paraId="34B60E86" w14:textId="77777777" w:rsidR="005F295A" w:rsidRPr="0099515D" w:rsidRDefault="00F57D73" w:rsidP="00F57D73">
              <w:pPr>
                <w:ind w:firstLineChars="200" w:firstLine="420"/>
                <w:rPr>
                  <w:color w:val="000000" w:themeColor="text1"/>
                  <w:szCs w:val="21"/>
                </w:rPr>
              </w:pPr>
              <w:r w:rsidRPr="0099515D">
                <w:rPr>
                  <w:color w:val="000000" w:themeColor="text1"/>
                  <w:szCs w:val="21"/>
                </w:rPr>
                <w:t>满足下列条件之一的金融资产，予以终止确认：</w:t>
              </w:r>
            </w:p>
            <w:p w14:paraId="60A7A27A" w14:textId="77777777" w:rsidR="005F295A" w:rsidRPr="0099515D" w:rsidRDefault="005F295A" w:rsidP="00F57D73">
              <w:pPr>
                <w:ind w:firstLineChars="200" w:firstLine="420"/>
                <w:rPr>
                  <w:color w:val="000000" w:themeColor="text1"/>
                  <w:szCs w:val="21"/>
                </w:rPr>
              </w:pPr>
              <w:r w:rsidRPr="0099515D">
                <w:rPr>
                  <w:rFonts w:hint="eastAsia"/>
                  <w:color w:val="000000" w:themeColor="text1"/>
                  <w:szCs w:val="21"/>
                </w:rPr>
                <w:t>（</w:t>
              </w:r>
              <w:r w:rsidRPr="0099515D">
                <w:rPr>
                  <w:rFonts w:hint="eastAsia"/>
                  <w:color w:val="000000" w:themeColor="text1"/>
                  <w:szCs w:val="21"/>
                </w:rPr>
                <w:t>1</w:t>
              </w:r>
              <w:r w:rsidRPr="0099515D">
                <w:rPr>
                  <w:rFonts w:hint="eastAsia"/>
                  <w:color w:val="000000" w:themeColor="text1"/>
                  <w:szCs w:val="21"/>
                </w:rPr>
                <w:t>）</w:t>
              </w:r>
              <w:r w:rsidR="00F57D73" w:rsidRPr="0099515D">
                <w:rPr>
                  <w:color w:val="000000" w:themeColor="text1"/>
                  <w:szCs w:val="21"/>
                </w:rPr>
                <w:t>收取该金融资产现金流量的合同权利终止；</w:t>
              </w:r>
            </w:p>
            <w:p w14:paraId="1C35B993" w14:textId="77777777" w:rsidR="005F295A" w:rsidRPr="0099515D" w:rsidRDefault="005F295A" w:rsidP="00F57D73">
              <w:pPr>
                <w:ind w:firstLineChars="200" w:firstLine="420"/>
                <w:rPr>
                  <w:color w:val="000000" w:themeColor="text1"/>
                  <w:szCs w:val="21"/>
                </w:rPr>
              </w:pPr>
              <w:r w:rsidRPr="0099515D">
                <w:rPr>
                  <w:rFonts w:hint="eastAsia"/>
                  <w:color w:val="000000" w:themeColor="text1"/>
                  <w:szCs w:val="21"/>
                </w:rPr>
                <w:t>（</w:t>
              </w:r>
              <w:r w:rsidRPr="0099515D">
                <w:rPr>
                  <w:rFonts w:hint="eastAsia"/>
                  <w:color w:val="000000" w:themeColor="text1"/>
                  <w:szCs w:val="21"/>
                </w:rPr>
                <w:t>2</w:t>
              </w:r>
              <w:r w:rsidRPr="0099515D">
                <w:rPr>
                  <w:rFonts w:hint="eastAsia"/>
                  <w:color w:val="000000" w:themeColor="text1"/>
                  <w:szCs w:val="21"/>
                </w:rPr>
                <w:t>）</w:t>
              </w:r>
              <w:r w:rsidR="00F57D73" w:rsidRPr="0099515D">
                <w:rPr>
                  <w:color w:val="000000" w:themeColor="text1"/>
                  <w:szCs w:val="21"/>
                </w:rPr>
                <w:t>该金融资产已转移，且将金融资产所有权上几乎所有的风险和报酬转移给转入方；</w:t>
              </w:r>
            </w:p>
            <w:p w14:paraId="5687708E" w14:textId="1A1113EA" w:rsidR="00F57D73" w:rsidRPr="0099515D" w:rsidRDefault="005F295A" w:rsidP="00F57D73">
              <w:pPr>
                <w:ind w:firstLineChars="200" w:firstLine="420"/>
                <w:rPr>
                  <w:color w:val="000000" w:themeColor="text1"/>
                  <w:szCs w:val="21"/>
                </w:rPr>
              </w:pPr>
              <w:r w:rsidRPr="0099515D">
                <w:rPr>
                  <w:rFonts w:hint="eastAsia"/>
                  <w:color w:val="000000" w:themeColor="text1"/>
                  <w:szCs w:val="21"/>
                </w:rPr>
                <w:t>（</w:t>
              </w:r>
              <w:r w:rsidRPr="0099515D">
                <w:rPr>
                  <w:rFonts w:hint="eastAsia"/>
                  <w:color w:val="000000" w:themeColor="text1"/>
                  <w:szCs w:val="21"/>
                </w:rPr>
                <w:t>3</w:t>
              </w:r>
              <w:r w:rsidRPr="0099515D">
                <w:rPr>
                  <w:rFonts w:hint="eastAsia"/>
                  <w:color w:val="000000" w:themeColor="text1"/>
                  <w:szCs w:val="21"/>
                </w:rPr>
                <w:t>）</w:t>
              </w:r>
              <w:r w:rsidR="00F57D73" w:rsidRPr="0099515D">
                <w:rPr>
                  <w:color w:val="000000" w:themeColor="text1"/>
                  <w:szCs w:val="21"/>
                </w:rPr>
                <w:t>该金融资产已转移，虽然企业既没有转移也没有保留金融资产所有权上几乎所有的风险和报酬，但是放弃了对该金融资产的控制。</w:t>
              </w:r>
            </w:p>
            <w:p w14:paraId="24F5DB64" w14:textId="77777777" w:rsidR="00F57D73" w:rsidRPr="0099515D" w:rsidRDefault="00F57D73" w:rsidP="00F57D73">
              <w:pPr>
                <w:ind w:firstLineChars="200" w:firstLine="420"/>
                <w:rPr>
                  <w:color w:val="000000" w:themeColor="text1"/>
                  <w:szCs w:val="21"/>
                  <w:u w:val="single"/>
                </w:rPr>
              </w:pPr>
              <w:r w:rsidRPr="0099515D">
                <w:rPr>
                  <w:color w:val="000000" w:themeColor="text1"/>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14:paraId="06EE6313" w14:textId="77777777" w:rsidR="00F57D73" w:rsidRPr="0099515D" w:rsidRDefault="00F57D73" w:rsidP="00F57D73">
              <w:pPr>
                <w:ind w:firstLineChars="200" w:firstLine="420"/>
                <w:rPr>
                  <w:color w:val="000000" w:themeColor="text1"/>
                  <w:szCs w:val="21"/>
                </w:rPr>
              </w:pPr>
              <w:r w:rsidRPr="0099515D">
                <w:rPr>
                  <w:color w:val="000000" w:themeColor="text1"/>
                  <w:szCs w:val="21"/>
                </w:rPr>
                <w:t>金融资产整体转移满足终止确认条件的，将所转移金融资产的账面价值及因转移而收到的对价与原计入其他综合收益的公允价值变动累计额之和的差额计入当期损益。</w:t>
              </w:r>
            </w:p>
            <w:p w14:paraId="025B77EB" w14:textId="77777777" w:rsidR="00F57D73" w:rsidRPr="0099515D" w:rsidRDefault="00F57D73" w:rsidP="00F57D73">
              <w:pPr>
                <w:ind w:firstLineChars="200" w:firstLine="420"/>
                <w:rPr>
                  <w:color w:val="000000" w:themeColor="text1"/>
                  <w:szCs w:val="21"/>
                </w:rPr>
              </w:pPr>
              <w:r w:rsidRPr="0099515D">
                <w:rPr>
                  <w:color w:val="000000" w:themeColor="text1"/>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14:paraId="0A1425B3" w14:textId="541CED68" w:rsidR="00F57D73" w:rsidRPr="0099515D" w:rsidRDefault="00F57D73" w:rsidP="00F57D73">
              <w:pPr>
                <w:ind w:firstLineChars="200" w:firstLine="420"/>
                <w:rPr>
                  <w:color w:val="000000" w:themeColor="text1"/>
                  <w:szCs w:val="21"/>
                </w:rPr>
              </w:pPr>
              <w:r w:rsidRPr="0099515D">
                <w:rPr>
                  <w:color w:val="000000" w:themeColor="text1"/>
                  <w:szCs w:val="21"/>
                </w:rPr>
                <w:t>本集团对采用附追索</w:t>
              </w:r>
              <w:proofErr w:type="gramStart"/>
              <w:r w:rsidRPr="0099515D">
                <w:rPr>
                  <w:color w:val="000000" w:themeColor="text1"/>
                  <w:szCs w:val="21"/>
                </w:rPr>
                <w:t>权方式</w:t>
              </w:r>
              <w:proofErr w:type="gramEnd"/>
              <w:r w:rsidRPr="0099515D">
                <w:rPr>
                  <w:color w:val="000000" w:themeColor="text1"/>
                  <w:szCs w:val="21"/>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14:paraId="74CC80AD" w14:textId="77777777" w:rsidR="005F295A" w:rsidRPr="0099515D" w:rsidRDefault="005F295A" w:rsidP="00F57D73">
              <w:pPr>
                <w:ind w:firstLineChars="200" w:firstLine="420"/>
                <w:rPr>
                  <w:color w:val="000000" w:themeColor="text1"/>
                  <w:szCs w:val="21"/>
                </w:rPr>
              </w:pPr>
            </w:p>
            <w:p w14:paraId="41F707C4" w14:textId="77777777" w:rsidR="00F57D73" w:rsidRPr="0099515D" w:rsidRDefault="00F57D73"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金融负债的终止确认</w:t>
              </w:r>
            </w:p>
            <w:p w14:paraId="3CF1BC77" w14:textId="77777777" w:rsidR="00F57D73" w:rsidRPr="0099515D" w:rsidRDefault="00F57D73" w:rsidP="00F57D73">
              <w:pPr>
                <w:tabs>
                  <w:tab w:val="left" w:pos="198"/>
                </w:tabs>
                <w:ind w:firstLineChars="200" w:firstLine="420"/>
                <w:rPr>
                  <w:color w:val="000000" w:themeColor="text1"/>
                  <w:szCs w:val="21"/>
                </w:rPr>
              </w:pPr>
              <w:r w:rsidRPr="0099515D">
                <w:rPr>
                  <w:color w:val="000000" w:themeColor="text1"/>
                  <w:szCs w:val="21"/>
                </w:rPr>
                <w:t>金融负债（或其一部分）的现时义务已经解除的，本集团终止确认该金融负债（或该部分金融负债）。本集团（借入方）与借出方签订协议，以承担新金融负债的方式替换原金融负债，且新金融负债与原金融负债的合同条款实质上不同的，终止确认原金融负债，同时确认一项新金融负债。本集团对原金融负债（或其一部分）的合同条款</w:t>
              </w:r>
              <w:proofErr w:type="gramStart"/>
              <w:r w:rsidRPr="0099515D">
                <w:rPr>
                  <w:color w:val="000000" w:themeColor="text1"/>
                  <w:szCs w:val="21"/>
                </w:rPr>
                <w:t>作出</w:t>
              </w:r>
              <w:proofErr w:type="gramEnd"/>
              <w:r w:rsidRPr="0099515D">
                <w:rPr>
                  <w:color w:val="000000" w:themeColor="text1"/>
                  <w:szCs w:val="21"/>
                </w:rPr>
                <w:t>实质性修改的，终止确认原金融负债，同时按照修改后的条款确认一项新金融负债。</w:t>
              </w:r>
            </w:p>
            <w:p w14:paraId="20D7FCB8" w14:textId="64715B24" w:rsidR="00F57D73" w:rsidRPr="0099515D" w:rsidRDefault="00F57D73" w:rsidP="00F57D73">
              <w:pPr>
                <w:tabs>
                  <w:tab w:val="left" w:pos="198"/>
                </w:tabs>
                <w:ind w:firstLineChars="200" w:firstLine="420"/>
                <w:rPr>
                  <w:color w:val="000000" w:themeColor="text1"/>
                  <w:szCs w:val="21"/>
                </w:rPr>
              </w:pPr>
              <w:r w:rsidRPr="0099515D">
                <w:rPr>
                  <w:color w:val="000000" w:themeColor="text1"/>
                  <w:szCs w:val="21"/>
                </w:rPr>
                <w:t>金融负债（或其一部分）终止确认的，本集团将其账面价值与支付的对价（包括转出的非现金资产或承担的负债）之间的差额，计入当期损益。</w:t>
              </w:r>
            </w:p>
            <w:p w14:paraId="6BC25C4D" w14:textId="77777777" w:rsidR="005F295A" w:rsidRPr="0099515D" w:rsidRDefault="005F295A" w:rsidP="00F57D73">
              <w:pPr>
                <w:tabs>
                  <w:tab w:val="left" w:pos="198"/>
                </w:tabs>
                <w:ind w:firstLineChars="200" w:firstLine="420"/>
                <w:rPr>
                  <w:color w:val="000000" w:themeColor="text1"/>
                  <w:szCs w:val="21"/>
                </w:rPr>
              </w:pPr>
            </w:p>
            <w:p w14:paraId="1906F05E" w14:textId="77777777" w:rsidR="00F57D73" w:rsidRPr="0099515D" w:rsidRDefault="00F57D73"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金融资产和金融负债的</w:t>
              </w:r>
              <w:proofErr w:type="gramStart"/>
              <w:r w:rsidRPr="0099515D">
                <w:rPr>
                  <w:rFonts w:hAnsi="Times New Roman" w:cs="Times New Roman"/>
                  <w:color w:val="000000" w:themeColor="text1"/>
                  <w:sz w:val="21"/>
                  <w:szCs w:val="21"/>
                </w:rPr>
                <w:t>抵销</w:t>
              </w:r>
              <w:proofErr w:type="gramEnd"/>
            </w:p>
            <w:p w14:paraId="3A40119A" w14:textId="1A5BE937" w:rsidR="00F57D73" w:rsidRPr="0099515D" w:rsidRDefault="00F57D73" w:rsidP="00F57D73">
              <w:pPr>
                <w:ind w:firstLineChars="200" w:firstLine="420"/>
                <w:rPr>
                  <w:color w:val="000000" w:themeColor="text1"/>
                  <w:szCs w:val="21"/>
                </w:rPr>
              </w:pPr>
              <w:r w:rsidRPr="0099515D">
                <w:rPr>
                  <w:color w:val="000000" w:themeColor="text1"/>
                  <w:szCs w:val="21"/>
                </w:rPr>
                <w:t>当本集团具有</w:t>
              </w:r>
              <w:proofErr w:type="gramStart"/>
              <w:r w:rsidRPr="0099515D">
                <w:rPr>
                  <w:color w:val="000000" w:themeColor="text1"/>
                  <w:szCs w:val="21"/>
                </w:rPr>
                <w:t>抵销</w:t>
              </w:r>
              <w:proofErr w:type="gramEnd"/>
              <w:r w:rsidRPr="0099515D">
                <w:rPr>
                  <w:color w:val="000000" w:themeColor="text1"/>
                  <w:szCs w:val="21"/>
                </w:rPr>
                <w:t>已确认金额的金融资产和金融负债的法定权利，且该种法定权利是当前可执行的，同时本集团计划以净额结算或同时变现该金融资产和清偿该金融负债时，金融资产和金融负债以相互</w:t>
              </w:r>
              <w:proofErr w:type="gramStart"/>
              <w:r w:rsidRPr="0099515D">
                <w:rPr>
                  <w:color w:val="000000" w:themeColor="text1"/>
                  <w:szCs w:val="21"/>
                </w:rPr>
                <w:t>抵销</w:t>
              </w:r>
              <w:proofErr w:type="gramEnd"/>
              <w:r w:rsidRPr="0099515D">
                <w:rPr>
                  <w:color w:val="000000" w:themeColor="text1"/>
                  <w:szCs w:val="21"/>
                </w:rPr>
                <w:t>后的净额在资产负债表内列示。除此以外，金融资产和金融负债在资产负债表</w:t>
              </w:r>
              <w:r w:rsidRPr="0099515D">
                <w:rPr>
                  <w:color w:val="000000" w:themeColor="text1"/>
                  <w:szCs w:val="21"/>
                </w:rPr>
                <w:lastRenderedPageBreak/>
                <w:t>内分别列示，不予相互</w:t>
              </w:r>
              <w:proofErr w:type="gramStart"/>
              <w:r w:rsidRPr="0099515D">
                <w:rPr>
                  <w:color w:val="000000" w:themeColor="text1"/>
                  <w:szCs w:val="21"/>
                </w:rPr>
                <w:t>抵销</w:t>
              </w:r>
              <w:proofErr w:type="gramEnd"/>
              <w:r w:rsidRPr="0099515D">
                <w:rPr>
                  <w:color w:val="000000" w:themeColor="text1"/>
                  <w:szCs w:val="21"/>
                </w:rPr>
                <w:t>。</w:t>
              </w:r>
            </w:p>
            <w:p w14:paraId="530EA48B" w14:textId="77777777" w:rsidR="005F295A" w:rsidRPr="0099515D" w:rsidRDefault="005F295A" w:rsidP="00F57D73">
              <w:pPr>
                <w:ind w:firstLineChars="200" w:firstLine="420"/>
                <w:rPr>
                  <w:color w:val="000000" w:themeColor="text1"/>
                  <w:szCs w:val="21"/>
                </w:rPr>
              </w:pPr>
            </w:p>
            <w:p w14:paraId="46F0176A" w14:textId="77777777" w:rsidR="00F57D73" w:rsidRPr="0099515D" w:rsidRDefault="00F57D73"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金融资产和金融负债的公允价值确定方法</w:t>
              </w:r>
            </w:p>
            <w:p w14:paraId="03BF0884" w14:textId="77777777" w:rsidR="00F57D73" w:rsidRPr="0099515D" w:rsidRDefault="00F57D73" w:rsidP="00F57D73">
              <w:pPr>
                <w:ind w:firstLineChars="200" w:firstLine="420"/>
                <w:rPr>
                  <w:color w:val="000000" w:themeColor="text1"/>
                  <w:szCs w:val="21"/>
                </w:rPr>
              </w:pPr>
              <w:r w:rsidRPr="0099515D">
                <w:rPr>
                  <w:color w:val="000000" w:themeColor="text1"/>
                  <w:szCs w:val="21"/>
                </w:rPr>
                <w:t>公允价值，是指市场参与者在计量日发生的有序交易中，出售一项资产所能收到或者转移一项负债所需支付的价格。金融工具存在活跃市场的，本集团采用活跃市场中的报价确定其公允价值。活跃市场中的报价是指易于定期从交易所、经纪商、行业协会、定价服务机构等获得的价格，且代表了在公平交易中实际发生的市场交易的价格。金融工具不存在活跃市场的，本集团采用估值技术确定其公允价值。估值技术包括参考熟悉情况并自愿交易的各方最近进行的市场交易中使用的价格、参照实质上相同的其他金融工具当前的公允价值、现金流量折现法和期权定价模型等。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14:paraId="575DD32E" w14:textId="77777777" w:rsidR="005F295A" w:rsidRPr="0099515D" w:rsidRDefault="005F295A" w:rsidP="005F295A">
              <w:pPr>
                <w:pStyle w:val="affffff4"/>
                <w:ind w:left="420" w:firstLineChars="0" w:firstLine="0"/>
                <w:jc w:val="both"/>
                <w:rPr>
                  <w:rFonts w:hAnsi="Times New Roman" w:cs="Times New Roman"/>
                  <w:color w:val="000000" w:themeColor="text1"/>
                  <w:sz w:val="21"/>
                  <w:szCs w:val="21"/>
                </w:rPr>
              </w:pPr>
            </w:p>
            <w:p w14:paraId="52B65C9C" w14:textId="73CB3FDC" w:rsidR="00F57D73" w:rsidRPr="0099515D" w:rsidRDefault="00F57D73"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权益工具</w:t>
              </w:r>
            </w:p>
            <w:p w14:paraId="390BB067" w14:textId="77777777" w:rsidR="00F57D73" w:rsidRPr="0099515D" w:rsidRDefault="00F57D73" w:rsidP="00F57D73">
              <w:pPr>
                <w:ind w:firstLineChars="200" w:firstLine="420"/>
                <w:rPr>
                  <w:color w:val="000000" w:themeColor="text1"/>
                  <w:szCs w:val="21"/>
                </w:rPr>
              </w:pPr>
              <w:r w:rsidRPr="0099515D">
                <w:rPr>
                  <w:color w:val="000000" w:themeColor="text1"/>
                  <w:szCs w:val="21"/>
                </w:rPr>
                <w:t>权益工具是指能证明拥有本集团在扣除所有负债后的资产中的剩余权益的合同。本集团发行（</w:t>
              </w:r>
              <w:proofErr w:type="gramStart"/>
              <w:r w:rsidRPr="0099515D">
                <w:rPr>
                  <w:color w:val="000000" w:themeColor="text1"/>
                  <w:szCs w:val="21"/>
                </w:rPr>
                <w:t>含再融资</w:t>
              </w:r>
              <w:proofErr w:type="gramEnd"/>
              <w:r w:rsidRPr="0099515D">
                <w:rPr>
                  <w:color w:val="000000" w:themeColor="text1"/>
                  <w:szCs w:val="21"/>
                </w:rPr>
                <w:t>）、回购、出售或注销权益工具作为权益的变动处理，与权益性交易相关的交易费用从权益中扣减。本集团不确认权益工具的公允价值变动。</w:t>
              </w:r>
            </w:p>
            <w:p w14:paraId="107B3032" w14:textId="457B7A15" w:rsidR="00F57D73" w:rsidRPr="0099515D" w:rsidRDefault="00F57D73" w:rsidP="00F57D73">
              <w:pPr>
                <w:ind w:firstLineChars="200" w:firstLine="420"/>
                <w:rPr>
                  <w:color w:val="000000" w:themeColor="text1"/>
                  <w:szCs w:val="21"/>
                </w:rPr>
              </w:pPr>
              <w:r w:rsidRPr="0099515D">
                <w:rPr>
                  <w:color w:val="000000" w:themeColor="text1"/>
                  <w:szCs w:val="21"/>
                </w:rPr>
                <w:t>本集团权益工具在存续期间分派股利（含分类为权益工具的工具所产生的</w:t>
              </w:r>
              <w:r w:rsidRPr="0099515D">
                <w:rPr>
                  <w:color w:val="000000" w:themeColor="text1"/>
                  <w:szCs w:val="21"/>
                </w:rPr>
                <w:t>“</w:t>
              </w:r>
              <w:r w:rsidRPr="0099515D">
                <w:rPr>
                  <w:color w:val="000000" w:themeColor="text1"/>
                  <w:szCs w:val="21"/>
                </w:rPr>
                <w:t>利息</w:t>
              </w:r>
              <w:r w:rsidRPr="0099515D">
                <w:rPr>
                  <w:color w:val="000000" w:themeColor="text1"/>
                  <w:szCs w:val="21"/>
                </w:rPr>
                <w:t>”</w:t>
              </w:r>
              <w:r w:rsidRPr="0099515D">
                <w:rPr>
                  <w:color w:val="000000" w:themeColor="text1"/>
                  <w:szCs w:val="21"/>
                </w:rPr>
                <w:t>）的，作为利润分配处理。</w:t>
              </w:r>
            </w:p>
            <w:p w14:paraId="6FD136E9" w14:textId="77777777" w:rsidR="005F295A" w:rsidRPr="0099515D" w:rsidRDefault="005F295A">
              <w:pPr>
                <w:rPr>
                  <w:color w:val="000000" w:themeColor="text1"/>
                  <w:szCs w:val="21"/>
                </w:rPr>
              </w:pPr>
            </w:p>
            <w:p w14:paraId="64559310" w14:textId="3DA01752" w:rsidR="005F295A" w:rsidRPr="0099515D" w:rsidRDefault="005F295A" w:rsidP="005F295A">
              <w:pPr>
                <w:ind w:firstLineChars="200" w:firstLine="420"/>
                <w:rPr>
                  <w:color w:val="000000" w:themeColor="text1"/>
                  <w:szCs w:val="21"/>
                </w:rPr>
              </w:pPr>
              <w:r w:rsidRPr="0099515D">
                <w:rPr>
                  <w:rFonts w:hint="eastAsia"/>
                  <w:color w:val="000000" w:themeColor="text1"/>
                  <w:szCs w:val="21"/>
                </w:rPr>
                <w:t>金融资产减值</w:t>
              </w:r>
            </w:p>
            <w:p w14:paraId="0CA62CDD" w14:textId="77E9EDD2" w:rsidR="005F295A" w:rsidRPr="0099515D" w:rsidRDefault="005F295A" w:rsidP="005F295A">
              <w:pPr>
                <w:ind w:firstLineChars="200" w:firstLine="420"/>
                <w:rPr>
                  <w:color w:val="000000" w:themeColor="text1"/>
                  <w:szCs w:val="21"/>
                </w:rPr>
              </w:pPr>
              <w:r w:rsidRPr="0099515D">
                <w:rPr>
                  <w:color w:val="000000" w:themeColor="text1"/>
                  <w:szCs w:val="21"/>
                </w:rPr>
                <w:t>本集团需确认减值损失的金融资产系以摊</w:t>
              </w:r>
              <w:proofErr w:type="gramStart"/>
              <w:r w:rsidRPr="0099515D">
                <w:rPr>
                  <w:color w:val="000000" w:themeColor="text1"/>
                  <w:szCs w:val="21"/>
                </w:rPr>
                <w:t>余成本</w:t>
              </w:r>
              <w:proofErr w:type="gramEnd"/>
              <w:r w:rsidRPr="0099515D">
                <w:rPr>
                  <w:color w:val="000000" w:themeColor="text1"/>
                  <w:szCs w:val="21"/>
                </w:rPr>
                <w:t>计量的金融资产、以公允价值计量且其变动计入其他综合收益的债务工具、租赁应收款，主要包括应收票据、应收账款、</w:t>
              </w:r>
              <w:r w:rsidRPr="0099515D">
                <w:rPr>
                  <w:rFonts w:hint="eastAsia"/>
                  <w:color w:val="000000" w:themeColor="text1"/>
                  <w:szCs w:val="21"/>
                </w:rPr>
                <w:t>应收款项融资、</w:t>
              </w:r>
              <w:r w:rsidRPr="0099515D">
                <w:rPr>
                  <w:color w:val="000000" w:themeColor="text1"/>
                  <w:szCs w:val="21"/>
                </w:rPr>
                <w:t>其他应收款、债权投资、其他债权投资、长期应收款等。此外，对合同资产及部分财务担保合同，也按照本部分所述会计政策计提减值准备和确认信用减值损失。</w:t>
              </w:r>
            </w:p>
            <w:p w14:paraId="5E13C511" w14:textId="77777777" w:rsidR="005F295A" w:rsidRPr="0099515D" w:rsidRDefault="005F295A"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减值准备的确认方法</w:t>
              </w:r>
            </w:p>
            <w:p w14:paraId="377C1284" w14:textId="77777777" w:rsidR="005F295A" w:rsidRPr="0099515D" w:rsidRDefault="005F295A" w:rsidP="005F295A">
              <w:pPr>
                <w:ind w:firstLineChars="200" w:firstLine="420"/>
                <w:rPr>
                  <w:color w:val="000000" w:themeColor="text1"/>
                  <w:szCs w:val="21"/>
                </w:rPr>
              </w:pPr>
              <w:r w:rsidRPr="0099515D">
                <w:rPr>
                  <w:color w:val="000000" w:themeColor="text1"/>
                  <w:szCs w:val="21"/>
                </w:rPr>
                <w:t>本集团以预期信用损失为基础，对上述各项</w:t>
              </w:r>
              <w:proofErr w:type="gramStart"/>
              <w:r w:rsidRPr="0099515D">
                <w:rPr>
                  <w:color w:val="000000" w:themeColor="text1"/>
                  <w:szCs w:val="21"/>
                </w:rPr>
                <w:t>目按照</w:t>
              </w:r>
              <w:proofErr w:type="gramEnd"/>
              <w:r w:rsidRPr="0099515D">
                <w:rPr>
                  <w:color w:val="000000" w:themeColor="text1"/>
                  <w:szCs w:val="21"/>
                </w:rPr>
                <w:t>其适用的预期信用损失计量方法（一般方法或简化方法）计提减值准备并确认信用减值损失。</w:t>
              </w:r>
            </w:p>
            <w:p w14:paraId="2DDF16AA" w14:textId="77777777" w:rsidR="005F295A" w:rsidRPr="0099515D" w:rsidRDefault="005F295A" w:rsidP="005F295A">
              <w:pPr>
                <w:ind w:firstLineChars="200" w:firstLine="420"/>
                <w:rPr>
                  <w:color w:val="000000" w:themeColor="text1"/>
                  <w:szCs w:val="21"/>
                </w:rPr>
              </w:pPr>
              <w:r w:rsidRPr="0099515D">
                <w:rPr>
                  <w:color w:val="000000" w:themeColor="text1"/>
                  <w:szCs w:val="21"/>
                </w:rPr>
                <w:t>信用损失，是指本集团按照</w:t>
              </w:r>
              <w:proofErr w:type="gramStart"/>
              <w:r w:rsidRPr="0099515D">
                <w:rPr>
                  <w:color w:val="000000" w:themeColor="text1"/>
                  <w:szCs w:val="21"/>
                </w:rPr>
                <w:t>原实际</w:t>
              </w:r>
              <w:proofErr w:type="gramEnd"/>
              <w:r w:rsidRPr="0099515D">
                <w:rPr>
                  <w:color w:val="000000" w:themeColor="text1"/>
                  <w:szCs w:val="21"/>
                </w:rPr>
                <w:t>利率折现的、根据合同应收的所有合同现金流量与预期收取的所有现金流量之间的差额，即全部现金短缺的现值。其中，对于</w:t>
              </w:r>
              <w:proofErr w:type="gramStart"/>
              <w:r w:rsidRPr="0099515D">
                <w:rPr>
                  <w:color w:val="000000" w:themeColor="text1"/>
                  <w:szCs w:val="21"/>
                </w:rPr>
                <w:t>购买或源生</w:t>
              </w:r>
              <w:proofErr w:type="gramEnd"/>
              <w:r w:rsidRPr="0099515D">
                <w:rPr>
                  <w:color w:val="000000" w:themeColor="text1"/>
                  <w:szCs w:val="21"/>
                </w:rPr>
                <w:t>的已发生信用减值的金融资产，本集团按照该金融资产经信用调整的实际利率折现。</w:t>
              </w:r>
            </w:p>
            <w:p w14:paraId="627540E3" w14:textId="77777777" w:rsidR="005F295A" w:rsidRPr="0099515D" w:rsidRDefault="005F295A" w:rsidP="005F295A">
              <w:pPr>
                <w:ind w:firstLineChars="200" w:firstLine="420"/>
                <w:rPr>
                  <w:color w:val="000000" w:themeColor="text1"/>
                  <w:szCs w:val="21"/>
                </w:rPr>
              </w:pPr>
              <w:r w:rsidRPr="0099515D">
                <w:rPr>
                  <w:color w:val="000000" w:themeColor="text1"/>
                  <w:szCs w:val="21"/>
                </w:rPr>
                <w:t>预期信用损失计量的一般方法是指，本集团在每个资产负债表日评估金融资产（</w:t>
              </w:r>
              <w:proofErr w:type="gramStart"/>
              <w:r w:rsidRPr="0099515D">
                <w:rPr>
                  <w:color w:val="000000" w:themeColor="text1"/>
                  <w:szCs w:val="21"/>
                </w:rPr>
                <w:t>含合同</w:t>
              </w:r>
              <w:proofErr w:type="gramEnd"/>
              <w:r w:rsidRPr="0099515D">
                <w:rPr>
                  <w:color w:val="000000" w:themeColor="text1"/>
                  <w:szCs w:val="21"/>
                </w:rPr>
                <w:t>资产等其他适用项目，下同）的信用风险自初始确认后是否已经显著增加，如果信用风险自初始确认后已显著增加，本集团按照相当于整个存续期内预期信用损失的金额计量损失准备；如果信用风险自初始确认后未显著增加，本集团按照相当于未来</w:t>
              </w:r>
              <w:r w:rsidRPr="0099515D">
                <w:rPr>
                  <w:color w:val="000000" w:themeColor="text1"/>
                  <w:szCs w:val="21"/>
                </w:rPr>
                <w:t>12</w:t>
              </w:r>
              <w:r w:rsidRPr="0099515D">
                <w:rPr>
                  <w:color w:val="000000" w:themeColor="text1"/>
                  <w:szCs w:val="21"/>
                </w:rPr>
                <w:t>个月内预期信用损失的金额计量损失准备。本集团在评估预期信用损失时，考虑所有合理且有依据的信息，包括前瞻性信息。</w:t>
              </w:r>
            </w:p>
            <w:p w14:paraId="47472918" w14:textId="77777777" w:rsidR="005F295A" w:rsidRPr="0099515D" w:rsidRDefault="005F295A" w:rsidP="005F295A">
              <w:pPr>
                <w:ind w:firstLineChars="200" w:firstLine="420"/>
                <w:rPr>
                  <w:color w:val="000000" w:themeColor="text1"/>
                  <w:szCs w:val="21"/>
                </w:rPr>
              </w:pPr>
              <w:r w:rsidRPr="0099515D">
                <w:rPr>
                  <w:rFonts w:hint="eastAsia"/>
                  <w:color w:val="000000" w:themeColor="text1"/>
                  <w:szCs w:val="21"/>
                </w:rPr>
                <w:t>对于在资产负债表</w:t>
              </w:r>
              <w:proofErr w:type="gramStart"/>
              <w:r w:rsidRPr="0099515D">
                <w:rPr>
                  <w:rFonts w:hint="eastAsia"/>
                  <w:color w:val="000000" w:themeColor="text1"/>
                  <w:szCs w:val="21"/>
                </w:rPr>
                <w:t>日具有</w:t>
              </w:r>
              <w:proofErr w:type="gramEnd"/>
              <w:r w:rsidRPr="0099515D">
                <w:rPr>
                  <w:rFonts w:hint="eastAsia"/>
                  <w:color w:val="000000" w:themeColor="text1"/>
                  <w:szCs w:val="21"/>
                </w:rPr>
                <w:t>较低信用风险的金融工具，本集团假设其信用风险自初始确认后并未显著增加，选择按照未来</w:t>
              </w:r>
              <w:r w:rsidRPr="0099515D">
                <w:rPr>
                  <w:rFonts w:hint="eastAsia"/>
                  <w:color w:val="000000" w:themeColor="text1"/>
                  <w:szCs w:val="21"/>
                </w:rPr>
                <w:t xml:space="preserve"> 12 </w:t>
              </w:r>
              <w:proofErr w:type="gramStart"/>
              <w:r w:rsidRPr="0099515D">
                <w:rPr>
                  <w:rFonts w:hint="eastAsia"/>
                  <w:color w:val="000000" w:themeColor="text1"/>
                  <w:szCs w:val="21"/>
                </w:rPr>
                <w:t>个</w:t>
              </w:r>
              <w:proofErr w:type="gramEnd"/>
              <w:r w:rsidRPr="0099515D">
                <w:rPr>
                  <w:rFonts w:hint="eastAsia"/>
                  <w:color w:val="000000" w:themeColor="text1"/>
                  <w:szCs w:val="21"/>
                </w:rPr>
                <w:t>月内的预期信用损失计量损失准备，依据其信用风险自初始确认后是否已显著增加，而采用未来</w:t>
              </w:r>
              <w:r w:rsidRPr="0099515D">
                <w:rPr>
                  <w:rFonts w:hint="eastAsia"/>
                  <w:color w:val="000000" w:themeColor="text1"/>
                  <w:szCs w:val="21"/>
                </w:rPr>
                <w:t>12</w:t>
              </w:r>
              <w:r w:rsidRPr="0099515D">
                <w:rPr>
                  <w:rFonts w:hint="eastAsia"/>
                  <w:color w:val="000000" w:themeColor="text1"/>
                  <w:szCs w:val="21"/>
                </w:rPr>
                <w:t>月内或者整个存续期内预期信用损失金额为基础计量损失准备。</w:t>
              </w:r>
            </w:p>
            <w:p w14:paraId="10005563" w14:textId="77777777" w:rsidR="005F295A" w:rsidRPr="0099515D" w:rsidRDefault="005F295A"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信用风险自初始确认后是否显著增加的判断标准</w:t>
              </w:r>
            </w:p>
            <w:p w14:paraId="77D87E5E" w14:textId="77777777" w:rsidR="005F295A" w:rsidRPr="0099515D" w:rsidRDefault="005F295A" w:rsidP="005F295A">
              <w:pPr>
                <w:ind w:firstLineChars="200" w:firstLine="420"/>
                <w:rPr>
                  <w:color w:val="000000" w:themeColor="text1"/>
                  <w:szCs w:val="21"/>
                </w:rPr>
              </w:pPr>
              <w:r w:rsidRPr="0099515D">
                <w:rPr>
                  <w:color w:val="000000" w:themeColor="text1"/>
                  <w:szCs w:val="21"/>
                </w:rPr>
                <w:t>如果某项金融资产在资产负债表日确定的预计存续期内的违约概率显著高于在初始确认时确定的预计存续期内的违约概率，则表明该项金融资产的信用风险显著增加。除特殊情况外，本集</w:t>
              </w:r>
              <w:r w:rsidRPr="0099515D">
                <w:rPr>
                  <w:color w:val="000000" w:themeColor="text1"/>
                  <w:szCs w:val="21"/>
                </w:rPr>
                <w:lastRenderedPageBreak/>
                <w:t>团采用未来</w:t>
              </w:r>
              <w:r w:rsidRPr="0099515D">
                <w:rPr>
                  <w:color w:val="000000" w:themeColor="text1"/>
                  <w:szCs w:val="21"/>
                </w:rPr>
                <w:t>12</w:t>
              </w:r>
              <w:r w:rsidRPr="0099515D">
                <w:rPr>
                  <w:color w:val="000000" w:themeColor="text1"/>
                  <w:szCs w:val="21"/>
                </w:rPr>
                <w:t>个月内发生的违约风险的变化作为整个存续期内发生违约风险变化的合理估计，来确定自初始确认后信用风险是否显著增加。</w:t>
              </w:r>
            </w:p>
            <w:p w14:paraId="4774E052" w14:textId="77777777" w:rsidR="005F295A" w:rsidRPr="0099515D" w:rsidRDefault="005F295A"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以组合为基础评估预期信用风险的组合方法</w:t>
              </w:r>
            </w:p>
            <w:p w14:paraId="69CE9383" w14:textId="77777777" w:rsidR="005F295A" w:rsidRPr="0099515D" w:rsidRDefault="005F295A" w:rsidP="005F295A">
              <w:pPr>
                <w:ind w:firstLineChars="200" w:firstLine="420"/>
                <w:rPr>
                  <w:bCs/>
                  <w:color w:val="000000" w:themeColor="text1"/>
                  <w:szCs w:val="21"/>
                </w:rPr>
              </w:pPr>
              <w:r w:rsidRPr="0099515D">
                <w:rPr>
                  <w:rFonts w:hint="eastAsia"/>
                  <w:bCs/>
                  <w:color w:val="000000" w:themeColor="text1"/>
                  <w:szCs w:val="21"/>
                </w:rPr>
                <w:t>本集团对信用风险显著不同的金融资产单项评价信用风险，如：与对方存在争议或涉及诉讼、仲裁的应收款项；已有明显迹象表明债务人很可能无法履行还款义务的应收款项等。</w:t>
              </w:r>
            </w:p>
            <w:p w14:paraId="34FDEDBE" w14:textId="77777777" w:rsidR="005F295A" w:rsidRPr="0099515D" w:rsidRDefault="005F295A" w:rsidP="005F295A">
              <w:pPr>
                <w:ind w:firstLineChars="200" w:firstLine="420"/>
                <w:rPr>
                  <w:color w:val="000000" w:themeColor="text1"/>
                  <w:szCs w:val="21"/>
                </w:rPr>
              </w:pPr>
              <w:r w:rsidRPr="0099515D">
                <w:rPr>
                  <w:rFonts w:hint="eastAsia"/>
                  <w:bCs/>
                  <w:color w:val="000000" w:themeColor="text1"/>
                  <w:szCs w:val="21"/>
                </w:rPr>
                <w:t>除了单项评估信用风险的金融资产外，本集团基于共同风险特征将金融资产划分为不同的组别，在组合的基础上评估信用风险</w:t>
              </w:r>
              <w:r w:rsidRPr="0099515D">
                <w:rPr>
                  <w:bCs/>
                  <w:color w:val="000000" w:themeColor="text1"/>
                  <w:szCs w:val="21"/>
                </w:rPr>
                <w:t>。</w:t>
              </w:r>
            </w:p>
            <w:p w14:paraId="0C96741C" w14:textId="77777777" w:rsidR="005F295A" w:rsidRPr="0099515D" w:rsidRDefault="005F295A" w:rsidP="005F295A">
              <w:pPr>
                <w:pStyle w:val="affffff4"/>
                <w:ind w:left="420" w:firstLineChars="0" w:firstLine="0"/>
                <w:jc w:val="both"/>
                <w:rPr>
                  <w:rFonts w:hAnsi="Times New Roman" w:cs="Times New Roman"/>
                  <w:color w:val="000000" w:themeColor="text1"/>
                  <w:sz w:val="21"/>
                  <w:szCs w:val="21"/>
                </w:rPr>
              </w:pPr>
              <w:r w:rsidRPr="0099515D">
                <w:rPr>
                  <w:rFonts w:hAnsi="Times New Roman" w:cs="Times New Roman"/>
                  <w:color w:val="000000" w:themeColor="text1"/>
                  <w:sz w:val="21"/>
                  <w:szCs w:val="21"/>
                </w:rPr>
                <w:t>金融资产减值的会计处理方法</w:t>
              </w:r>
            </w:p>
            <w:p w14:paraId="75CA0D39" w14:textId="41AB7350" w:rsidR="00314CE2" w:rsidRPr="0099515D" w:rsidRDefault="005F295A" w:rsidP="005F295A">
              <w:pPr>
                <w:ind w:firstLineChars="200" w:firstLine="420"/>
                <w:rPr>
                  <w:color w:val="000000" w:themeColor="text1"/>
                  <w:szCs w:val="21"/>
                </w:rPr>
              </w:pPr>
              <w:r w:rsidRPr="0099515D">
                <w:rPr>
                  <w:color w:val="000000" w:themeColor="text1"/>
                  <w:szCs w:val="21"/>
                </w:rPr>
                <w:t>期末，本集团计算各类金融资产的预计信用损失，如果该预计信用损失大于其当前减值准备的账面金额，将其差额确认为减值损失；如果小于当前减值准备的账面金额，则将差额确认为减值利得。</w:t>
              </w:r>
            </w:p>
          </w:sdtContent>
        </w:sdt>
      </w:sdtContent>
    </w:sdt>
    <w:p w14:paraId="636A34B2" w14:textId="77777777" w:rsidR="00314CE2" w:rsidRDefault="00314CE2">
      <w:pPr>
        <w:rPr>
          <w:szCs w:val="21"/>
        </w:rPr>
      </w:pPr>
    </w:p>
    <w:p w14:paraId="7C748D91" w14:textId="77777777" w:rsidR="00314CE2" w:rsidRDefault="007874CE" w:rsidP="00933B7D">
      <w:pPr>
        <w:pStyle w:val="3"/>
        <w:numPr>
          <w:ilvl w:val="0"/>
          <w:numId w:val="29"/>
        </w:numPr>
        <w:rPr>
          <w:rFonts w:ascii="宋体" w:hAnsi="宋体" w:cs="宋体"/>
          <w:kern w:val="0"/>
          <w:szCs w:val="21"/>
        </w:rPr>
      </w:pPr>
      <w:bookmarkStart w:id="113"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901747905"/>
        <w:lock w:val="sdtLocked"/>
        <w:placeholder>
          <w:docPart w:val="GBC22222222222222222222222222222"/>
        </w:placeholder>
      </w:sdtPr>
      <w:sdtEndPr>
        <w:rPr>
          <w:rFonts w:ascii="Times New Roman" w:hAnsi="Times New Roman" w:cs="Times New Roman" w:hint="default"/>
          <w:kern w:val="2"/>
          <w:szCs w:val="21"/>
        </w:rPr>
      </w:sdtEndPr>
      <w:sdtContent>
        <w:p w14:paraId="1E67EC03" w14:textId="77777777" w:rsidR="00314CE2" w:rsidRDefault="007874CE">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976183353"/>
            <w:lock w:val="sdtContentLocked"/>
            <w:placeholder>
              <w:docPart w:val="GBC22222222222222222222222222222"/>
            </w:placeholder>
          </w:sdtPr>
          <w:sdtEndPr/>
          <w:sdtContent>
            <w:p w14:paraId="13D5FE24" w14:textId="13EAB436" w:rsidR="00314CE2" w:rsidRDefault="007874CE">
              <w:pPr>
                <w:rPr>
                  <w:szCs w:val="21"/>
                </w:rPr>
              </w:pPr>
              <w:r>
                <w:rPr>
                  <w:szCs w:val="21"/>
                </w:rPr>
                <w:fldChar w:fldCharType="begin"/>
              </w:r>
              <w:r w:rsidR="005F295A">
                <w:rPr>
                  <w:szCs w:val="21"/>
                </w:rPr>
                <w:instrText xml:space="preserve"> MACROBUTTON  SnrToggleCheckbox √</w:instrText>
              </w:r>
              <w:r w:rsidR="005F295A">
                <w:rPr>
                  <w:szCs w:val="21"/>
                </w:rPr>
                <w:instrText>适用</w:instrText>
              </w:r>
              <w:r w:rsidR="005F295A">
                <w:rPr>
                  <w:szCs w:val="21"/>
                </w:rPr>
                <w:instrText xml:space="preserve"> </w:instrText>
              </w:r>
              <w:r>
                <w:rPr>
                  <w:szCs w:val="21"/>
                </w:rPr>
                <w:fldChar w:fldCharType="end"/>
              </w:r>
              <w:r>
                <w:rPr>
                  <w:szCs w:val="21"/>
                </w:rPr>
                <w:fldChar w:fldCharType="begin"/>
              </w:r>
              <w:r w:rsidR="005F295A">
                <w:rPr>
                  <w:szCs w:val="21"/>
                </w:rPr>
                <w:instrText xml:space="preserve"> MACROBUTTON  SnrToggleCheckbox □</w:instrText>
              </w:r>
              <w:r w:rsidR="005F295A">
                <w:rPr>
                  <w:szCs w:val="21"/>
                </w:rPr>
                <w:instrText>不适用</w:instrText>
              </w:r>
              <w:r w:rsidR="005F295A">
                <w:rPr>
                  <w:szCs w:val="21"/>
                </w:rPr>
                <w:instrText xml:space="preserve">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303925075"/>
            <w:lock w:val="sdtLocked"/>
            <w:placeholder>
              <w:docPart w:val="GBC22222222222222222222222222222"/>
            </w:placeholder>
          </w:sdtPr>
          <w:sdtEndPr/>
          <w:sdtContent>
            <w:p w14:paraId="3B451D66" w14:textId="77777777" w:rsidR="005F295A" w:rsidRDefault="005F295A" w:rsidP="005F295A">
              <w:pPr>
                <w:ind w:firstLineChars="200" w:firstLine="420"/>
                <w:rPr>
                  <w:color w:val="000000"/>
                  <w:szCs w:val="21"/>
                </w:rPr>
              </w:pPr>
              <w:r>
                <w:rPr>
                  <w:szCs w:val="21"/>
                </w:rPr>
                <w:t>本集团对于应收票据</w:t>
              </w:r>
              <w:r>
                <w:rPr>
                  <w:color w:val="000000"/>
                  <w:szCs w:val="21"/>
                </w:rPr>
                <w:t>按照相当于整个存续期内的预期信用损失金额计量损失准备。基于应收票据的信用风险特征，将其划分为不同组合：</w:t>
              </w:r>
            </w:p>
            <w:tbl>
              <w:tblPr>
                <w:tblW w:w="5000" w:type="pct"/>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1728"/>
                <w:gridCol w:w="7105"/>
              </w:tblGrid>
              <w:tr w:rsidR="005F295A" w:rsidRPr="006A445B" w14:paraId="16753427" w14:textId="77777777" w:rsidTr="005F295A">
                <w:trPr>
                  <w:trHeight w:val="323"/>
                </w:trPr>
                <w:tc>
                  <w:tcPr>
                    <w:tcW w:w="978" w:type="pct"/>
                    <w:shd w:val="clear" w:color="auto" w:fill="auto"/>
                    <w:hideMark/>
                  </w:tcPr>
                  <w:p w14:paraId="65859A6F" w14:textId="77777777" w:rsidR="005F295A" w:rsidRPr="006A445B" w:rsidRDefault="005F295A" w:rsidP="005F295A">
                    <w:pPr>
                      <w:autoSpaceDE w:val="0"/>
                      <w:autoSpaceDN w:val="0"/>
                      <w:adjustRightInd w:val="0"/>
                      <w:jc w:val="center"/>
                      <w:rPr>
                        <w:color w:val="000000"/>
                        <w:szCs w:val="21"/>
                      </w:rPr>
                    </w:pPr>
                    <w:bookmarkStart w:id="114" w:name="_Hlk66178151"/>
                    <w:r w:rsidRPr="006A445B">
                      <w:rPr>
                        <w:color w:val="000000"/>
                        <w:szCs w:val="21"/>
                      </w:rPr>
                      <w:t>项</w:t>
                    </w:r>
                    <w:r w:rsidRPr="006A445B">
                      <w:rPr>
                        <w:color w:val="000000"/>
                        <w:szCs w:val="21"/>
                      </w:rPr>
                      <w:t xml:space="preserve">  </w:t>
                    </w:r>
                    <w:r w:rsidRPr="006A445B">
                      <w:rPr>
                        <w:color w:val="000000"/>
                        <w:szCs w:val="21"/>
                      </w:rPr>
                      <w:t>目</w:t>
                    </w:r>
                  </w:p>
                </w:tc>
                <w:tc>
                  <w:tcPr>
                    <w:tcW w:w="4022" w:type="pct"/>
                    <w:shd w:val="clear" w:color="auto" w:fill="auto"/>
                    <w:hideMark/>
                  </w:tcPr>
                  <w:p w14:paraId="51827FFF" w14:textId="77777777" w:rsidR="005F295A" w:rsidRPr="006A445B" w:rsidRDefault="005F295A" w:rsidP="005F295A">
                    <w:pPr>
                      <w:autoSpaceDE w:val="0"/>
                      <w:autoSpaceDN w:val="0"/>
                      <w:adjustRightInd w:val="0"/>
                      <w:jc w:val="center"/>
                      <w:rPr>
                        <w:color w:val="000000"/>
                        <w:szCs w:val="21"/>
                      </w:rPr>
                    </w:pPr>
                    <w:r w:rsidRPr="006A445B">
                      <w:rPr>
                        <w:color w:val="000000"/>
                        <w:szCs w:val="21"/>
                      </w:rPr>
                      <w:t>确定组合的依据</w:t>
                    </w:r>
                  </w:p>
                </w:tc>
              </w:tr>
              <w:tr w:rsidR="005F295A" w:rsidRPr="006A445B" w14:paraId="19EB5ECF" w14:textId="77777777" w:rsidTr="00CE30BB">
                <w:trPr>
                  <w:trHeight w:val="300"/>
                </w:trPr>
                <w:tc>
                  <w:tcPr>
                    <w:tcW w:w="978" w:type="pct"/>
                    <w:shd w:val="clear" w:color="auto" w:fill="auto"/>
                    <w:noWrap/>
                    <w:hideMark/>
                  </w:tcPr>
                  <w:p w14:paraId="295E7FD4" w14:textId="77777777" w:rsidR="005F295A" w:rsidRPr="006A445B" w:rsidRDefault="005F295A" w:rsidP="005F295A">
                    <w:pPr>
                      <w:autoSpaceDE w:val="0"/>
                      <w:autoSpaceDN w:val="0"/>
                      <w:adjustRightInd w:val="0"/>
                      <w:rPr>
                        <w:color w:val="000000"/>
                        <w:szCs w:val="21"/>
                      </w:rPr>
                    </w:pPr>
                    <w:r w:rsidRPr="006A445B">
                      <w:rPr>
                        <w:color w:val="000000"/>
                        <w:szCs w:val="21"/>
                      </w:rPr>
                      <w:t>银行承兑汇票</w:t>
                    </w:r>
                  </w:p>
                </w:tc>
                <w:tc>
                  <w:tcPr>
                    <w:tcW w:w="4022" w:type="pct"/>
                    <w:shd w:val="clear" w:color="auto" w:fill="auto"/>
                    <w:noWrap/>
                    <w:hideMark/>
                  </w:tcPr>
                  <w:p w14:paraId="295AC2AE" w14:textId="77777777" w:rsidR="005F295A" w:rsidRPr="006A445B" w:rsidRDefault="005F295A" w:rsidP="005F295A">
                    <w:pPr>
                      <w:autoSpaceDE w:val="0"/>
                      <w:autoSpaceDN w:val="0"/>
                      <w:adjustRightInd w:val="0"/>
                      <w:rPr>
                        <w:color w:val="000000"/>
                        <w:szCs w:val="21"/>
                      </w:rPr>
                    </w:pPr>
                    <w:r w:rsidRPr="006A445B">
                      <w:rPr>
                        <w:color w:val="000000"/>
                        <w:szCs w:val="21"/>
                      </w:rPr>
                      <w:t>承兑人为信用风险较小的银行</w:t>
                    </w:r>
                  </w:p>
                </w:tc>
              </w:tr>
              <w:tr w:rsidR="005F295A" w:rsidRPr="006A445B" w14:paraId="6134F09F" w14:textId="77777777" w:rsidTr="00CE30BB">
                <w:trPr>
                  <w:trHeight w:val="300"/>
                </w:trPr>
                <w:tc>
                  <w:tcPr>
                    <w:tcW w:w="978" w:type="pct"/>
                    <w:shd w:val="clear" w:color="auto" w:fill="auto"/>
                    <w:noWrap/>
                    <w:hideMark/>
                  </w:tcPr>
                  <w:p w14:paraId="75A0FD9E" w14:textId="77777777" w:rsidR="005F295A" w:rsidRPr="006A445B" w:rsidRDefault="005F295A" w:rsidP="005F295A">
                    <w:pPr>
                      <w:autoSpaceDE w:val="0"/>
                      <w:autoSpaceDN w:val="0"/>
                      <w:adjustRightInd w:val="0"/>
                      <w:rPr>
                        <w:color w:val="000000"/>
                        <w:szCs w:val="21"/>
                      </w:rPr>
                    </w:pPr>
                    <w:r w:rsidRPr="006A445B">
                      <w:rPr>
                        <w:color w:val="000000"/>
                        <w:szCs w:val="21"/>
                      </w:rPr>
                      <w:t>商业承兑汇票</w:t>
                    </w:r>
                  </w:p>
                </w:tc>
                <w:tc>
                  <w:tcPr>
                    <w:tcW w:w="4022" w:type="pct"/>
                    <w:shd w:val="clear" w:color="auto" w:fill="auto"/>
                    <w:noWrap/>
                    <w:hideMark/>
                  </w:tcPr>
                  <w:p w14:paraId="3C2E8F1C" w14:textId="77777777" w:rsidR="005F295A" w:rsidRPr="006A445B" w:rsidRDefault="005F295A" w:rsidP="005F295A">
                    <w:pPr>
                      <w:autoSpaceDE w:val="0"/>
                      <w:autoSpaceDN w:val="0"/>
                      <w:adjustRightInd w:val="0"/>
                      <w:rPr>
                        <w:color w:val="000000"/>
                        <w:szCs w:val="21"/>
                      </w:rPr>
                    </w:pPr>
                    <w:r w:rsidRPr="006A445B">
                      <w:rPr>
                        <w:color w:val="000000"/>
                        <w:szCs w:val="21"/>
                      </w:rPr>
                      <w:t>根据承兑人的信用风险的划分，与</w:t>
                    </w:r>
                    <w:r w:rsidRPr="006A445B">
                      <w:rPr>
                        <w:color w:val="000000"/>
                        <w:szCs w:val="21"/>
                      </w:rPr>
                      <w:t>“</w:t>
                    </w:r>
                    <w:r w:rsidRPr="006A445B">
                      <w:rPr>
                        <w:color w:val="000000"/>
                        <w:szCs w:val="21"/>
                      </w:rPr>
                      <w:t>应收账款</w:t>
                    </w:r>
                    <w:r w:rsidRPr="006A445B">
                      <w:rPr>
                        <w:color w:val="000000"/>
                        <w:szCs w:val="21"/>
                      </w:rPr>
                      <w:t>”</w:t>
                    </w:r>
                    <w:r w:rsidRPr="006A445B">
                      <w:rPr>
                        <w:color w:val="000000"/>
                        <w:szCs w:val="21"/>
                      </w:rPr>
                      <w:t>组合划分相同</w:t>
                    </w:r>
                  </w:p>
                </w:tc>
              </w:tr>
            </w:tbl>
            <w:p w14:paraId="356FB57D" w14:textId="1377AAD4" w:rsidR="00314CE2" w:rsidRDefault="00E22B5D">
              <w:pPr>
                <w:rPr>
                  <w:szCs w:val="21"/>
                </w:rPr>
              </w:pPr>
            </w:p>
            <w:bookmarkEnd w:id="114" w:displacedByCustomXml="next"/>
          </w:sdtContent>
        </w:sdt>
      </w:sdtContent>
    </w:sdt>
    <w:bookmarkEnd w:id="113" w:displacedByCustomXml="prev"/>
    <w:bookmarkStart w:id="115"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450041074"/>
        <w:lock w:val="sdtLocked"/>
        <w:placeholder>
          <w:docPart w:val="GBC22222222222222222222222222222"/>
        </w:placeholder>
      </w:sdtPr>
      <w:sdtEndPr>
        <w:rPr>
          <w:rFonts w:ascii="Times New Roman" w:hAnsi="Times New Roman" w:cs="Times New Roman" w:hint="default"/>
          <w:kern w:val="2"/>
        </w:rPr>
      </w:sdtEndPr>
      <w:sdtContent>
        <w:p w14:paraId="19923B0E" w14:textId="77777777" w:rsidR="00314CE2" w:rsidRDefault="007874CE" w:rsidP="00933B7D">
          <w:pPr>
            <w:pStyle w:val="3"/>
            <w:numPr>
              <w:ilvl w:val="0"/>
              <w:numId w:val="29"/>
            </w:numPr>
            <w:rPr>
              <w:rFonts w:ascii="宋体" w:hAnsi="宋体" w:cs="宋体"/>
              <w:kern w:val="0"/>
              <w:szCs w:val="21"/>
            </w:rPr>
          </w:pPr>
          <w:r>
            <w:rPr>
              <w:rFonts w:ascii="宋体" w:hAnsi="宋体" w:cs="宋体" w:hint="eastAsia"/>
              <w:kern w:val="0"/>
              <w:szCs w:val="21"/>
            </w:rPr>
            <w:t>应收账款</w:t>
          </w:r>
        </w:p>
        <w:p w14:paraId="19F035DF" w14:textId="77777777" w:rsidR="00314CE2" w:rsidRDefault="007874CE">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1067301151"/>
            <w:lock w:val="sdtContentLocked"/>
            <w:placeholder>
              <w:docPart w:val="GBC22222222222222222222222222222"/>
            </w:placeholder>
          </w:sdtPr>
          <w:sdtEndPr/>
          <w:sdtContent>
            <w:p w14:paraId="2F4F5ED0" w14:textId="6977596E" w:rsidR="00314CE2" w:rsidRDefault="007874CE">
              <w:pPr>
                <w:rPr>
                  <w:szCs w:val="21"/>
                </w:rPr>
              </w:pPr>
              <w:r>
                <w:rPr>
                  <w:szCs w:val="21"/>
                </w:rPr>
                <w:fldChar w:fldCharType="begin"/>
              </w:r>
              <w:r w:rsidR="005F295A">
                <w:rPr>
                  <w:szCs w:val="21"/>
                </w:rPr>
                <w:instrText xml:space="preserve"> MACROBUTTON  SnrToggleCheckbox √</w:instrText>
              </w:r>
              <w:r w:rsidR="005F295A">
                <w:rPr>
                  <w:szCs w:val="21"/>
                </w:rPr>
                <w:instrText>适用</w:instrText>
              </w:r>
              <w:r w:rsidR="005F295A">
                <w:rPr>
                  <w:szCs w:val="21"/>
                </w:rPr>
                <w:instrText xml:space="preserve"> </w:instrText>
              </w:r>
              <w:r>
                <w:rPr>
                  <w:szCs w:val="21"/>
                </w:rPr>
                <w:fldChar w:fldCharType="end"/>
              </w:r>
              <w:r>
                <w:rPr>
                  <w:szCs w:val="21"/>
                </w:rPr>
                <w:fldChar w:fldCharType="begin"/>
              </w:r>
              <w:r w:rsidR="005F295A">
                <w:rPr>
                  <w:szCs w:val="21"/>
                </w:rPr>
                <w:instrText xml:space="preserve"> MACROBUTTON  SnrToggleCheckbox □</w:instrText>
              </w:r>
              <w:r w:rsidR="005F295A">
                <w:rPr>
                  <w:szCs w:val="21"/>
                </w:rPr>
                <w:instrText>不适用</w:instrText>
              </w:r>
              <w:r w:rsidR="005F295A">
                <w:rPr>
                  <w:szCs w:val="21"/>
                </w:rPr>
                <w:instrText xml:space="preserve"> </w:instrText>
              </w:r>
              <w:r>
                <w:rPr>
                  <w:szCs w:val="21"/>
                </w:rPr>
                <w:fldChar w:fldCharType="end"/>
              </w:r>
            </w:p>
          </w:sdtContent>
        </w:sdt>
        <w:sdt>
          <w:sdtPr>
            <w:rPr>
              <w:szCs w:val="21"/>
            </w:rPr>
            <w:alias w:val="应收账款的预期信用损失的确定方法及会计处理方法"/>
            <w:tag w:val="_GBC_b61c1c3012c24b9fb0994266a51aa85a"/>
            <w:id w:val="1312373828"/>
            <w:lock w:val="sdtLocked"/>
            <w:placeholder>
              <w:docPart w:val="GBC22222222222222222222222222222"/>
            </w:placeholder>
          </w:sdtPr>
          <w:sdtEndPr/>
          <w:sdtContent>
            <w:p w14:paraId="415FE213" w14:textId="09485431" w:rsidR="005F295A" w:rsidRDefault="005F295A" w:rsidP="00EE3DF5">
              <w:pPr>
                <w:ind w:firstLineChars="200" w:firstLine="420"/>
                <w:rPr>
                  <w:color w:val="000000"/>
                  <w:szCs w:val="21"/>
                </w:rPr>
              </w:pPr>
              <w:r>
                <w:rPr>
                  <w:color w:val="000000"/>
                  <w:szCs w:val="21"/>
                </w:rPr>
                <w:t>对于不含重大融资成分的应收</w:t>
              </w:r>
              <w:r>
                <w:rPr>
                  <w:rFonts w:hint="eastAsia"/>
                  <w:color w:val="000000"/>
                  <w:szCs w:val="21"/>
                </w:rPr>
                <w:t>账</w:t>
              </w:r>
              <w:r>
                <w:rPr>
                  <w:color w:val="000000"/>
                  <w:szCs w:val="21"/>
                </w:rPr>
                <w:t>款，本集团按照相当于整个存续期内的预期信用损失金额计量损失准备。</w:t>
              </w:r>
            </w:p>
            <w:p w14:paraId="1670C76D" w14:textId="36D2A216" w:rsidR="005F295A" w:rsidRDefault="005F295A" w:rsidP="00EE3DF5">
              <w:pPr>
                <w:ind w:firstLineChars="200" w:firstLine="420"/>
                <w:rPr>
                  <w:color w:val="000000"/>
                  <w:szCs w:val="21"/>
                </w:rPr>
              </w:pPr>
              <w:r>
                <w:rPr>
                  <w:color w:val="000000"/>
                  <w:szCs w:val="21"/>
                </w:rPr>
                <w:t>对于包含重大融资成分的应收</w:t>
              </w:r>
              <w:r>
                <w:rPr>
                  <w:rFonts w:hint="eastAsia"/>
                  <w:color w:val="000000"/>
                  <w:szCs w:val="21"/>
                </w:rPr>
                <w:t>账</w:t>
              </w:r>
              <w:r>
                <w:rPr>
                  <w:color w:val="000000"/>
                  <w:szCs w:val="21"/>
                </w:rPr>
                <w:t>款，</w:t>
              </w:r>
              <w:r w:rsidRPr="00185369">
                <w:rPr>
                  <w:rFonts w:hint="eastAsia"/>
                  <w:color w:val="000000"/>
                  <w:szCs w:val="21"/>
                </w:rPr>
                <w:t>本集团选择始终按照相当于存续期内预期信用损失的金额计量损失准备</w:t>
              </w:r>
              <w:r w:rsidRPr="00C336E2">
                <w:rPr>
                  <w:color w:val="000000" w:themeColor="text1"/>
                  <w:szCs w:val="21"/>
                </w:rPr>
                <w:t>。</w:t>
              </w:r>
            </w:p>
            <w:p w14:paraId="7F9F4FE0" w14:textId="77777777" w:rsidR="005F295A" w:rsidRDefault="005F295A" w:rsidP="00EE3DF5">
              <w:pPr>
                <w:ind w:firstLineChars="200" w:firstLine="420"/>
                <w:rPr>
                  <w:color w:val="000000"/>
                  <w:szCs w:val="21"/>
                </w:rPr>
              </w:pPr>
              <w:r>
                <w:rPr>
                  <w:bCs/>
                  <w:szCs w:val="21"/>
                </w:rPr>
                <w:t>除了单项评估信用风险的应收账款外，</w:t>
              </w:r>
              <w:r>
                <w:rPr>
                  <w:color w:val="000000"/>
                  <w:szCs w:val="21"/>
                </w:rPr>
                <w:t>基于其信用风险特征，将其划分为不同组合：</w:t>
              </w:r>
            </w:p>
            <w:tbl>
              <w:tblPr>
                <w:tblW w:w="5000" w:type="pct"/>
                <w:tblBorders>
                  <w:top w:val="single" w:sz="8" w:space="0" w:color="auto"/>
                  <w:bottom w:val="single" w:sz="8" w:space="0" w:color="auto"/>
                  <w:insideH w:val="dotted" w:sz="4" w:space="0" w:color="auto"/>
                  <w:insideV w:val="dotted" w:sz="4" w:space="0" w:color="auto"/>
                </w:tblBorders>
                <w:tblCellMar>
                  <w:left w:w="85" w:type="dxa"/>
                  <w:right w:w="85" w:type="dxa"/>
                </w:tblCellMar>
                <w:tblLook w:val="04A0" w:firstRow="1" w:lastRow="0" w:firstColumn="1" w:lastColumn="0" w:noHBand="0" w:noVBand="1"/>
              </w:tblPr>
              <w:tblGrid>
                <w:gridCol w:w="2270"/>
                <w:gridCol w:w="6563"/>
              </w:tblGrid>
              <w:tr w:rsidR="005F295A" w14:paraId="1C3FF871" w14:textId="77777777" w:rsidTr="005F295A">
                <w:trPr>
                  <w:trHeight w:val="272"/>
                  <w:tblHeader/>
                </w:trPr>
                <w:tc>
                  <w:tcPr>
                    <w:tcW w:w="1285" w:type="pct"/>
                    <w:shd w:val="clear" w:color="auto" w:fill="auto"/>
                    <w:hideMark/>
                  </w:tcPr>
                  <w:p w14:paraId="61A96829" w14:textId="77777777" w:rsidR="005F295A" w:rsidRDefault="005F295A" w:rsidP="00CE30BB">
                    <w:pPr>
                      <w:autoSpaceDE w:val="0"/>
                      <w:autoSpaceDN w:val="0"/>
                      <w:adjustRightInd w:val="0"/>
                      <w:jc w:val="center"/>
                      <w:rPr>
                        <w:szCs w:val="21"/>
                      </w:rPr>
                    </w:pPr>
                    <w:bookmarkStart w:id="116" w:name="_Hlk66178307"/>
                    <w:r>
                      <w:rPr>
                        <w:szCs w:val="21"/>
                      </w:rPr>
                      <w:t>项</w:t>
                    </w:r>
                    <w:r>
                      <w:rPr>
                        <w:szCs w:val="21"/>
                      </w:rPr>
                      <w:t xml:space="preserve">  </w:t>
                    </w:r>
                    <w:r>
                      <w:rPr>
                        <w:szCs w:val="21"/>
                      </w:rPr>
                      <w:t>目</w:t>
                    </w:r>
                  </w:p>
                </w:tc>
                <w:tc>
                  <w:tcPr>
                    <w:tcW w:w="3715" w:type="pct"/>
                    <w:shd w:val="clear" w:color="auto" w:fill="auto"/>
                    <w:hideMark/>
                  </w:tcPr>
                  <w:p w14:paraId="3B0DD20C" w14:textId="77777777" w:rsidR="005F295A" w:rsidRDefault="005F295A" w:rsidP="00CE30BB">
                    <w:pPr>
                      <w:autoSpaceDE w:val="0"/>
                      <w:autoSpaceDN w:val="0"/>
                      <w:adjustRightInd w:val="0"/>
                      <w:jc w:val="center"/>
                      <w:rPr>
                        <w:szCs w:val="21"/>
                      </w:rPr>
                    </w:pPr>
                    <w:r>
                      <w:rPr>
                        <w:szCs w:val="21"/>
                      </w:rPr>
                      <w:t>确定组合的依据</w:t>
                    </w:r>
                  </w:p>
                </w:tc>
              </w:tr>
              <w:tr w:rsidR="005F295A" w14:paraId="32A47E38" w14:textId="77777777" w:rsidTr="005F295A">
                <w:trPr>
                  <w:trHeight w:val="300"/>
                </w:trPr>
                <w:tc>
                  <w:tcPr>
                    <w:tcW w:w="1285" w:type="pct"/>
                    <w:shd w:val="clear" w:color="auto" w:fill="auto"/>
                    <w:noWrap/>
                    <w:vAlign w:val="center"/>
                  </w:tcPr>
                  <w:p w14:paraId="2B2877ED" w14:textId="76A9FD2A" w:rsidR="005F295A" w:rsidRDefault="005F295A" w:rsidP="00CE30BB">
                    <w:pPr>
                      <w:adjustRightInd w:val="0"/>
                      <w:snapToGrid w:val="0"/>
                      <w:rPr>
                        <w:color w:val="FF0000"/>
                        <w:szCs w:val="21"/>
                      </w:rPr>
                    </w:pPr>
                    <w:r w:rsidRPr="006A445B">
                      <w:rPr>
                        <w:color w:val="000000"/>
                        <w:szCs w:val="21"/>
                      </w:rPr>
                      <w:t>应收</w:t>
                    </w:r>
                    <w:r>
                      <w:rPr>
                        <w:rFonts w:hint="eastAsia"/>
                        <w:color w:val="000000"/>
                        <w:szCs w:val="21"/>
                      </w:rPr>
                      <w:t>正常</w:t>
                    </w:r>
                    <w:r w:rsidRPr="006A445B">
                      <w:rPr>
                        <w:color w:val="000000"/>
                        <w:szCs w:val="21"/>
                      </w:rPr>
                      <w:t>销售款组合</w:t>
                    </w:r>
                  </w:p>
                </w:tc>
                <w:tc>
                  <w:tcPr>
                    <w:tcW w:w="3715" w:type="pct"/>
                    <w:shd w:val="clear" w:color="auto" w:fill="auto"/>
                    <w:noWrap/>
                    <w:vAlign w:val="center"/>
                  </w:tcPr>
                  <w:p w14:paraId="4A8D87ED" w14:textId="77777777" w:rsidR="005F295A" w:rsidRDefault="005F295A" w:rsidP="00CE30BB">
                    <w:pPr>
                      <w:adjustRightInd w:val="0"/>
                      <w:snapToGrid w:val="0"/>
                      <w:rPr>
                        <w:color w:val="FF0000"/>
                        <w:szCs w:val="21"/>
                      </w:rPr>
                    </w:pPr>
                    <w:r w:rsidRPr="006A445B">
                      <w:rPr>
                        <w:color w:val="000000"/>
                        <w:szCs w:val="21"/>
                      </w:rPr>
                      <w:t>本组合为正常经营往来款项，以应收款项的账</w:t>
                    </w:r>
                    <w:proofErr w:type="gramStart"/>
                    <w:r w:rsidRPr="006A445B">
                      <w:rPr>
                        <w:color w:val="000000"/>
                        <w:szCs w:val="21"/>
                      </w:rPr>
                      <w:t>龄作为</w:t>
                    </w:r>
                    <w:proofErr w:type="gramEnd"/>
                    <w:r w:rsidRPr="006A445B">
                      <w:rPr>
                        <w:color w:val="000000"/>
                        <w:szCs w:val="21"/>
                      </w:rPr>
                      <w:t>信用风险特征</w:t>
                    </w:r>
                  </w:p>
                </w:tc>
              </w:tr>
              <w:tr w:rsidR="005F295A" w14:paraId="2BD7C1F3" w14:textId="77777777" w:rsidTr="005F295A">
                <w:trPr>
                  <w:trHeight w:val="300"/>
                </w:trPr>
                <w:tc>
                  <w:tcPr>
                    <w:tcW w:w="1285" w:type="pct"/>
                    <w:shd w:val="clear" w:color="auto" w:fill="auto"/>
                    <w:noWrap/>
                    <w:vAlign w:val="center"/>
                  </w:tcPr>
                  <w:p w14:paraId="6B8AEC21" w14:textId="77777777" w:rsidR="005F295A" w:rsidRDefault="005F295A" w:rsidP="00CE30BB">
                    <w:pPr>
                      <w:adjustRightInd w:val="0"/>
                      <w:snapToGrid w:val="0"/>
                      <w:rPr>
                        <w:color w:val="FF0000"/>
                        <w:szCs w:val="21"/>
                      </w:rPr>
                    </w:pPr>
                    <w:r w:rsidRPr="006A445B">
                      <w:rPr>
                        <w:color w:val="000000"/>
                        <w:szCs w:val="21"/>
                      </w:rPr>
                      <w:t>应收</w:t>
                    </w:r>
                    <w:proofErr w:type="gramStart"/>
                    <w:r w:rsidRPr="006A445B">
                      <w:rPr>
                        <w:color w:val="000000"/>
                        <w:szCs w:val="21"/>
                      </w:rPr>
                      <w:t>销售部老款</w:t>
                    </w:r>
                    <w:proofErr w:type="gramEnd"/>
                    <w:r w:rsidRPr="006A445B">
                      <w:rPr>
                        <w:color w:val="000000"/>
                        <w:szCs w:val="21"/>
                      </w:rPr>
                      <w:t>组合</w:t>
                    </w:r>
                  </w:p>
                </w:tc>
                <w:tc>
                  <w:tcPr>
                    <w:tcW w:w="3715" w:type="pct"/>
                    <w:shd w:val="clear" w:color="auto" w:fill="auto"/>
                    <w:noWrap/>
                    <w:vAlign w:val="center"/>
                  </w:tcPr>
                  <w:p w14:paraId="4B919A42" w14:textId="77777777" w:rsidR="005F295A" w:rsidRDefault="005F295A" w:rsidP="00CE30BB">
                    <w:pPr>
                      <w:adjustRightInd w:val="0"/>
                      <w:snapToGrid w:val="0"/>
                      <w:rPr>
                        <w:szCs w:val="21"/>
                      </w:rPr>
                    </w:pPr>
                    <w:r w:rsidRPr="006A445B">
                      <w:rPr>
                        <w:color w:val="000000"/>
                        <w:szCs w:val="21"/>
                      </w:rPr>
                      <w:t>本组合为应收款项的客户单位经营情况较差信用风险较高。</w:t>
                    </w:r>
                  </w:p>
                </w:tc>
              </w:tr>
              <w:tr w:rsidR="005F295A" w14:paraId="0625C3C1" w14:textId="77777777" w:rsidTr="005F295A">
                <w:trPr>
                  <w:trHeight w:val="300"/>
                </w:trPr>
                <w:tc>
                  <w:tcPr>
                    <w:tcW w:w="1285" w:type="pct"/>
                    <w:shd w:val="clear" w:color="auto" w:fill="auto"/>
                    <w:noWrap/>
                    <w:vAlign w:val="center"/>
                  </w:tcPr>
                  <w:p w14:paraId="0F38574E" w14:textId="77777777" w:rsidR="005F295A" w:rsidRDefault="005F295A" w:rsidP="00CE30BB">
                    <w:pPr>
                      <w:adjustRightInd w:val="0"/>
                      <w:snapToGrid w:val="0"/>
                      <w:rPr>
                        <w:color w:val="FF0000"/>
                        <w:szCs w:val="21"/>
                      </w:rPr>
                    </w:pPr>
                    <w:r w:rsidRPr="006A445B">
                      <w:rPr>
                        <w:color w:val="000000"/>
                        <w:szCs w:val="21"/>
                      </w:rPr>
                      <w:t>合并范围内关联方组合</w:t>
                    </w:r>
                  </w:p>
                </w:tc>
                <w:tc>
                  <w:tcPr>
                    <w:tcW w:w="3715" w:type="pct"/>
                    <w:shd w:val="clear" w:color="auto" w:fill="auto"/>
                    <w:noWrap/>
                    <w:vAlign w:val="center"/>
                  </w:tcPr>
                  <w:p w14:paraId="7F79FE82" w14:textId="77777777" w:rsidR="005F295A" w:rsidRDefault="005F295A" w:rsidP="00CE30BB">
                    <w:pPr>
                      <w:adjustRightInd w:val="0"/>
                      <w:snapToGrid w:val="0"/>
                      <w:rPr>
                        <w:szCs w:val="21"/>
                      </w:rPr>
                    </w:pPr>
                    <w:r w:rsidRPr="006A445B">
                      <w:rPr>
                        <w:color w:val="000000"/>
                        <w:szCs w:val="21"/>
                      </w:rPr>
                      <w:t>本组合为本集团合并范围内子公司。</w:t>
                    </w:r>
                  </w:p>
                </w:tc>
              </w:tr>
            </w:tbl>
            <w:p w14:paraId="636F1600" w14:textId="2D4A52E5" w:rsidR="00314CE2" w:rsidRDefault="00E22B5D">
              <w:pPr>
                <w:rPr>
                  <w:szCs w:val="21"/>
                </w:rPr>
              </w:pPr>
            </w:p>
            <w:bookmarkEnd w:id="116" w:displacedByCustomXml="next"/>
          </w:sdtContent>
        </w:sdt>
      </w:sdtContent>
    </w:sdt>
    <w:bookmarkEnd w:id="115" w:displacedByCustomXml="prev"/>
    <w:bookmarkStart w:id="117" w:name="_Hlk24102310" w:displacedByCustomXml="next"/>
    <w:sdt>
      <w:sdtPr>
        <w:rPr>
          <w:rFonts w:ascii="宋体" w:hAnsi="宋体" w:cs="宋体"/>
          <w:b w:val="0"/>
          <w:bCs w:val="0"/>
          <w:kern w:val="0"/>
          <w:szCs w:val="24"/>
        </w:rPr>
        <w:alias w:val="模块:应收款项融资"/>
        <w:tag w:val="_SEC_53a8085b738a461ab82c366601a4ec80"/>
        <w:id w:val="1004016302"/>
        <w:lock w:val="sdtLocked"/>
        <w:placeholder>
          <w:docPart w:val="GBC22222222222222222222222222222"/>
        </w:placeholder>
      </w:sdtPr>
      <w:sdtEndPr>
        <w:rPr>
          <w:rFonts w:ascii="Times New Roman" w:hAnsi="Times New Roman" w:cs="Times New Roman"/>
          <w:kern w:val="2"/>
          <w:szCs w:val="20"/>
        </w:rPr>
      </w:sdtEndPr>
      <w:sdtContent>
        <w:p w14:paraId="37ABEF38" w14:textId="77777777" w:rsidR="00314CE2" w:rsidRDefault="007874CE" w:rsidP="00933B7D">
          <w:pPr>
            <w:pStyle w:val="3"/>
            <w:numPr>
              <w:ilvl w:val="0"/>
              <w:numId w:val="29"/>
            </w:numPr>
          </w:pPr>
          <w:r>
            <w:rPr>
              <w:rFonts w:hint="eastAsia"/>
            </w:rPr>
            <w:t>应收款项融资</w:t>
          </w:r>
        </w:p>
        <w:sdt>
          <w:sdtPr>
            <w:alias w:val="是否适用：应收款项融资_重要会计政策和估计[双击切换]"/>
            <w:tag w:val="_GBC_0096d3b0df9d4e67bcab21d747dee092"/>
            <w:id w:val="1610926280"/>
            <w:lock w:val="sdtContentLocked"/>
            <w:placeholder>
              <w:docPart w:val="GBC22222222222222222222222222222"/>
            </w:placeholder>
          </w:sdtPr>
          <w:sdtEndPr/>
          <w:sdtContent>
            <w:p w14:paraId="5A04FC6D" w14:textId="5A9090CF" w:rsidR="00314CE2" w:rsidRDefault="007874CE">
              <w:r>
                <w:fldChar w:fldCharType="begin"/>
              </w:r>
              <w:r w:rsidR="005F295A">
                <w:instrText xml:space="preserve"> MACROBUTTON  SnrToggleCheckbox √</w:instrText>
              </w:r>
              <w:r w:rsidR="005F295A">
                <w:instrText>适用</w:instrText>
              </w:r>
              <w:r w:rsidR="005F295A">
                <w:instrText xml:space="preserve"> </w:instrText>
              </w:r>
              <w:r>
                <w:fldChar w:fldCharType="end"/>
              </w:r>
              <w:r>
                <w:fldChar w:fldCharType="begin"/>
              </w:r>
              <w:r w:rsidR="005F295A">
                <w:instrText xml:space="preserve"> MACROBUTTON  SnrToggleCheckbox □</w:instrText>
              </w:r>
              <w:r w:rsidR="005F295A">
                <w:instrText>不适用</w:instrText>
              </w:r>
              <w:r w:rsidR="005F295A">
                <w:instrText xml:space="preserve"> </w:instrText>
              </w:r>
              <w:r>
                <w:fldChar w:fldCharType="end"/>
              </w:r>
            </w:p>
          </w:sdtContent>
        </w:sdt>
        <w:sdt>
          <w:sdtPr>
            <w:alias w:val="应收款项融资的核算方法"/>
            <w:tag w:val="_GBC_27b64041746346078945e1a510603b07"/>
            <w:id w:val="360022826"/>
            <w:lock w:val="sdtLocked"/>
            <w:placeholder>
              <w:docPart w:val="GBC22222222222222222222222222222"/>
            </w:placeholder>
          </w:sdtPr>
          <w:sdtEndPr/>
          <w:sdtContent>
            <w:p w14:paraId="0C54CD93" w14:textId="70A20F08" w:rsidR="00314CE2" w:rsidRDefault="00F74D61" w:rsidP="00F74D61">
              <w:pPr>
                <w:ind w:firstLineChars="200" w:firstLine="420"/>
              </w:pPr>
              <w:r w:rsidRPr="00185369">
                <w:rPr>
                  <w:rFonts w:hint="eastAsia"/>
                  <w:szCs w:val="21"/>
                </w:rPr>
                <w:t>分类为以公允价值计量且其变动计入其他综合收益的应收票据，自取得起期限在一年内（含一年）的部分，列示为应收款项融资。</w:t>
              </w:r>
            </w:p>
          </w:sdtContent>
        </w:sdt>
        <w:p w14:paraId="2C5F2A10" w14:textId="77777777" w:rsidR="00314CE2" w:rsidRDefault="00E22B5D"/>
      </w:sdtContent>
    </w:sdt>
    <w:bookmarkEnd w:id="117" w:displacedByCustomXml="prev"/>
    <w:bookmarkStart w:id="118"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215558577"/>
        <w:lock w:val="sdtLocked"/>
        <w:placeholder>
          <w:docPart w:val="GBC22222222222222222222222222222"/>
        </w:placeholder>
      </w:sdtPr>
      <w:sdtEndPr>
        <w:rPr>
          <w:rFonts w:ascii="Times New Roman" w:hAnsi="Times New Roman" w:cs="Times New Roman" w:hint="default"/>
          <w:kern w:val="2"/>
        </w:rPr>
      </w:sdtEndPr>
      <w:sdtContent>
        <w:p w14:paraId="59DD815A" w14:textId="77777777" w:rsidR="00314CE2" w:rsidRDefault="007874CE" w:rsidP="00933B7D">
          <w:pPr>
            <w:pStyle w:val="3"/>
            <w:numPr>
              <w:ilvl w:val="0"/>
              <w:numId w:val="29"/>
            </w:numPr>
            <w:rPr>
              <w:szCs w:val="21"/>
            </w:rPr>
          </w:pPr>
          <w:r>
            <w:rPr>
              <w:rFonts w:hint="eastAsia"/>
              <w:szCs w:val="21"/>
            </w:rPr>
            <w:t>其他应收款</w:t>
          </w:r>
        </w:p>
        <w:p w14:paraId="21B835DC" w14:textId="77777777" w:rsidR="00314CE2" w:rsidRDefault="007874CE">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521629045"/>
            <w:lock w:val="sdtContentLocked"/>
            <w:placeholder>
              <w:docPart w:val="GBC22222222222222222222222222222"/>
            </w:placeholder>
          </w:sdtPr>
          <w:sdtEndPr/>
          <w:sdtContent>
            <w:p w14:paraId="32F6FC6F" w14:textId="30C72971" w:rsidR="00314CE2" w:rsidRDefault="007874CE">
              <w:pPr>
                <w:rPr>
                  <w:szCs w:val="21"/>
                </w:rPr>
              </w:pPr>
              <w:r>
                <w:rPr>
                  <w:szCs w:val="21"/>
                </w:rPr>
                <w:fldChar w:fldCharType="begin"/>
              </w:r>
              <w:r w:rsidR="00F74D61">
                <w:rPr>
                  <w:szCs w:val="21"/>
                </w:rPr>
                <w:instrText xml:space="preserve"> MACROBUTTON  SnrToggleCheckbox √</w:instrText>
              </w:r>
              <w:r w:rsidR="00F74D61">
                <w:rPr>
                  <w:szCs w:val="21"/>
                </w:rPr>
                <w:instrText>适用</w:instrText>
              </w:r>
              <w:r w:rsidR="00F74D61">
                <w:rPr>
                  <w:szCs w:val="21"/>
                </w:rPr>
                <w:instrText xml:space="preserve"> </w:instrText>
              </w:r>
              <w:r>
                <w:rPr>
                  <w:szCs w:val="21"/>
                </w:rPr>
                <w:fldChar w:fldCharType="end"/>
              </w:r>
              <w:r>
                <w:rPr>
                  <w:szCs w:val="21"/>
                </w:rPr>
                <w:fldChar w:fldCharType="begin"/>
              </w:r>
              <w:r w:rsidR="00F74D61">
                <w:rPr>
                  <w:szCs w:val="21"/>
                </w:rPr>
                <w:instrText xml:space="preserve"> MACROBUTTON  SnrToggleCheckbox □</w:instrText>
              </w:r>
              <w:r w:rsidR="00F74D61">
                <w:rPr>
                  <w:szCs w:val="21"/>
                </w:rPr>
                <w:instrText>不适用</w:instrText>
              </w:r>
              <w:r w:rsidR="00F74D61">
                <w:rPr>
                  <w:szCs w:val="21"/>
                </w:rPr>
                <w:instrText xml:space="preserve"> </w:instrText>
              </w:r>
              <w:r>
                <w:rPr>
                  <w:szCs w:val="21"/>
                </w:rPr>
                <w:fldChar w:fldCharType="end"/>
              </w:r>
            </w:p>
          </w:sdtContent>
        </w:sdt>
        <w:sdt>
          <w:sdtPr>
            <w:rPr>
              <w:szCs w:val="21"/>
            </w:rPr>
            <w:alias w:val="其他应收款预期信用损失的确定方法及会计处理方法"/>
            <w:tag w:val="_GBC_d89fd8b99fb74b308080a3d007b66530"/>
            <w:id w:val="1301423209"/>
            <w:lock w:val="sdtLocked"/>
            <w:placeholder>
              <w:docPart w:val="GBC22222222222222222222222222222"/>
            </w:placeholder>
          </w:sdtPr>
          <w:sdtEndPr/>
          <w:sdtContent>
            <w:p w14:paraId="77CA76D9" w14:textId="77777777" w:rsidR="00F74D61" w:rsidRDefault="00F74D61" w:rsidP="00EE3DF5">
              <w:pPr>
                <w:ind w:firstLineChars="200" w:firstLine="420"/>
                <w:rPr>
                  <w:color w:val="000000"/>
                  <w:szCs w:val="21"/>
                </w:rPr>
              </w:pPr>
              <w:r>
                <w:rPr>
                  <w:color w:val="000000"/>
                  <w:szCs w:val="21"/>
                </w:rPr>
                <w:t>本集团依据其他应收款信用风险自初始确认后是否已经显著增加，采用相当于未来</w:t>
              </w:r>
              <w:r>
                <w:rPr>
                  <w:color w:val="000000"/>
                  <w:szCs w:val="21"/>
                </w:rPr>
                <w:t>12</w:t>
              </w:r>
              <w:r>
                <w:rPr>
                  <w:color w:val="000000"/>
                  <w:szCs w:val="21"/>
                </w:rPr>
                <w:t>个月内、或整个存续期的预期信用损失的金额计量减值损失。</w:t>
              </w:r>
              <w:r>
                <w:rPr>
                  <w:bCs/>
                  <w:szCs w:val="21"/>
                </w:rPr>
                <w:t>除了单项评估信用风险的其他应收款外，</w:t>
              </w:r>
              <w:r>
                <w:rPr>
                  <w:color w:val="000000"/>
                  <w:szCs w:val="21"/>
                </w:rPr>
                <w:t>基于其信用风险特征，将其划分为不同组合：</w:t>
              </w:r>
            </w:p>
            <w:tbl>
              <w:tblPr>
                <w:tblW w:w="5000" w:type="pct"/>
                <w:tblBorders>
                  <w:top w:val="single" w:sz="8" w:space="0" w:color="auto"/>
                  <w:bottom w:val="single" w:sz="8" w:space="0" w:color="auto"/>
                  <w:insideH w:val="dotted" w:sz="4" w:space="0" w:color="auto"/>
                  <w:insideV w:val="dotted" w:sz="4" w:space="0" w:color="auto"/>
                </w:tblBorders>
                <w:tblLayout w:type="fixed"/>
                <w:tblLook w:val="04A0" w:firstRow="1" w:lastRow="0" w:firstColumn="1" w:lastColumn="0" w:noHBand="0" w:noVBand="1"/>
              </w:tblPr>
              <w:tblGrid>
                <w:gridCol w:w="2756"/>
                <w:gridCol w:w="6077"/>
              </w:tblGrid>
              <w:tr w:rsidR="00F74D61" w:rsidRPr="006A445B" w14:paraId="38E9BAF4" w14:textId="77777777" w:rsidTr="00CE30BB">
                <w:trPr>
                  <w:trHeight w:val="340"/>
                  <w:tblHeader/>
                </w:trPr>
                <w:tc>
                  <w:tcPr>
                    <w:tcW w:w="1560" w:type="pct"/>
                    <w:shd w:val="clear" w:color="auto" w:fill="auto"/>
                    <w:vAlign w:val="center"/>
                    <w:hideMark/>
                  </w:tcPr>
                  <w:p w14:paraId="2D3E5A1F" w14:textId="77777777" w:rsidR="00F74D61" w:rsidRPr="006A445B" w:rsidRDefault="00F74D61" w:rsidP="00CE30BB">
                    <w:pPr>
                      <w:jc w:val="center"/>
                      <w:rPr>
                        <w:color w:val="000000"/>
                        <w:szCs w:val="21"/>
                      </w:rPr>
                    </w:pPr>
                    <w:bookmarkStart w:id="119" w:name="_Hlk66178458"/>
                    <w:r w:rsidRPr="006A445B">
                      <w:rPr>
                        <w:color w:val="000000"/>
                        <w:szCs w:val="21"/>
                      </w:rPr>
                      <w:t>项</w:t>
                    </w:r>
                    <w:r w:rsidRPr="006A445B">
                      <w:rPr>
                        <w:color w:val="000000"/>
                        <w:szCs w:val="21"/>
                      </w:rPr>
                      <w:t xml:space="preserve">  </w:t>
                    </w:r>
                    <w:r w:rsidRPr="006A445B">
                      <w:rPr>
                        <w:color w:val="000000"/>
                        <w:szCs w:val="21"/>
                      </w:rPr>
                      <w:t>目</w:t>
                    </w:r>
                  </w:p>
                </w:tc>
                <w:tc>
                  <w:tcPr>
                    <w:tcW w:w="3440" w:type="pct"/>
                    <w:shd w:val="clear" w:color="auto" w:fill="auto"/>
                    <w:vAlign w:val="center"/>
                    <w:hideMark/>
                  </w:tcPr>
                  <w:p w14:paraId="4C141155" w14:textId="77777777" w:rsidR="00F74D61" w:rsidRPr="006A445B" w:rsidRDefault="00F74D61" w:rsidP="00CE30BB">
                    <w:pPr>
                      <w:ind w:firstLineChars="200" w:firstLine="420"/>
                      <w:rPr>
                        <w:color w:val="000000"/>
                        <w:szCs w:val="21"/>
                      </w:rPr>
                    </w:pPr>
                    <w:r w:rsidRPr="006A445B">
                      <w:rPr>
                        <w:color w:val="000000"/>
                        <w:szCs w:val="21"/>
                      </w:rPr>
                      <w:t>确定组合的依据</w:t>
                    </w:r>
                  </w:p>
                </w:tc>
              </w:tr>
              <w:tr w:rsidR="00F74D61" w:rsidRPr="006A445B" w14:paraId="026D2679" w14:textId="77777777" w:rsidTr="00CE30BB">
                <w:trPr>
                  <w:trHeight w:val="340"/>
                </w:trPr>
                <w:tc>
                  <w:tcPr>
                    <w:tcW w:w="1560" w:type="pct"/>
                    <w:shd w:val="clear" w:color="auto" w:fill="auto"/>
                    <w:noWrap/>
                    <w:vAlign w:val="center"/>
                    <w:hideMark/>
                  </w:tcPr>
                  <w:p w14:paraId="79B5EAA5" w14:textId="77777777" w:rsidR="00F74D61" w:rsidRPr="006A445B" w:rsidRDefault="00F74D61" w:rsidP="00CE30BB">
                    <w:pPr>
                      <w:rPr>
                        <w:color w:val="000000"/>
                        <w:szCs w:val="21"/>
                      </w:rPr>
                    </w:pPr>
                    <w:r w:rsidRPr="006A445B">
                      <w:rPr>
                        <w:color w:val="000000"/>
                        <w:szCs w:val="21"/>
                      </w:rPr>
                      <w:t>应收备用金组合</w:t>
                    </w:r>
                  </w:p>
                </w:tc>
                <w:tc>
                  <w:tcPr>
                    <w:tcW w:w="3440" w:type="pct"/>
                    <w:shd w:val="clear" w:color="auto" w:fill="auto"/>
                    <w:noWrap/>
                    <w:vAlign w:val="center"/>
                    <w:hideMark/>
                  </w:tcPr>
                  <w:p w14:paraId="52F7AB22" w14:textId="77777777" w:rsidR="00F74D61" w:rsidRPr="006A445B" w:rsidRDefault="00F74D61" w:rsidP="00CE30BB">
                    <w:pPr>
                      <w:rPr>
                        <w:color w:val="000000"/>
                        <w:szCs w:val="21"/>
                      </w:rPr>
                    </w:pPr>
                    <w:r w:rsidRPr="006A445B">
                      <w:rPr>
                        <w:color w:val="000000"/>
                        <w:szCs w:val="21"/>
                      </w:rPr>
                      <w:t>本组合为日常经常活动中应收取的各类备用金；</w:t>
                    </w:r>
                  </w:p>
                </w:tc>
              </w:tr>
              <w:tr w:rsidR="00F74D61" w:rsidRPr="006A445B" w14:paraId="37C8EA26" w14:textId="77777777" w:rsidTr="00CE30BB">
                <w:trPr>
                  <w:trHeight w:val="340"/>
                </w:trPr>
                <w:tc>
                  <w:tcPr>
                    <w:tcW w:w="1560" w:type="pct"/>
                    <w:shd w:val="clear" w:color="auto" w:fill="auto"/>
                    <w:noWrap/>
                    <w:vAlign w:val="center"/>
                    <w:hideMark/>
                  </w:tcPr>
                  <w:p w14:paraId="3069B1BF" w14:textId="77777777" w:rsidR="00F74D61" w:rsidRPr="006A445B" w:rsidRDefault="00F74D61" w:rsidP="00CE30BB">
                    <w:pPr>
                      <w:rPr>
                        <w:color w:val="000000"/>
                        <w:szCs w:val="21"/>
                      </w:rPr>
                    </w:pPr>
                    <w:r w:rsidRPr="006A445B">
                      <w:rPr>
                        <w:color w:val="000000"/>
                        <w:szCs w:val="21"/>
                      </w:rPr>
                      <w:t>应收租金组合</w:t>
                    </w:r>
                  </w:p>
                </w:tc>
                <w:tc>
                  <w:tcPr>
                    <w:tcW w:w="3440" w:type="pct"/>
                    <w:shd w:val="clear" w:color="auto" w:fill="auto"/>
                    <w:noWrap/>
                    <w:vAlign w:val="center"/>
                  </w:tcPr>
                  <w:p w14:paraId="61D4B24C" w14:textId="77777777" w:rsidR="00F74D61" w:rsidRPr="006A445B" w:rsidRDefault="00F74D61" w:rsidP="00CE30BB">
                    <w:pPr>
                      <w:rPr>
                        <w:color w:val="000000"/>
                        <w:szCs w:val="21"/>
                      </w:rPr>
                    </w:pPr>
                    <w:r w:rsidRPr="006A445B">
                      <w:rPr>
                        <w:color w:val="000000"/>
                        <w:szCs w:val="21"/>
                      </w:rPr>
                      <w:t>本组合为日常经常活动中应收取的各类房屋租赁租金；</w:t>
                    </w:r>
                  </w:p>
                </w:tc>
              </w:tr>
              <w:tr w:rsidR="00F74D61" w:rsidRPr="006A445B" w14:paraId="006FE026" w14:textId="77777777" w:rsidTr="00CE30BB">
                <w:trPr>
                  <w:trHeight w:val="340"/>
                </w:trPr>
                <w:tc>
                  <w:tcPr>
                    <w:tcW w:w="1560" w:type="pct"/>
                    <w:shd w:val="clear" w:color="auto" w:fill="auto"/>
                    <w:noWrap/>
                    <w:vAlign w:val="center"/>
                  </w:tcPr>
                  <w:p w14:paraId="31CB73CB" w14:textId="77777777" w:rsidR="00F74D61" w:rsidRPr="006A445B" w:rsidRDefault="00F74D61" w:rsidP="00CE30BB">
                    <w:pPr>
                      <w:rPr>
                        <w:color w:val="000000"/>
                        <w:szCs w:val="21"/>
                      </w:rPr>
                    </w:pPr>
                    <w:r w:rsidRPr="006A445B">
                      <w:rPr>
                        <w:color w:val="000000"/>
                        <w:szCs w:val="21"/>
                      </w:rPr>
                      <w:t>应收增值税退税组合</w:t>
                    </w:r>
                  </w:p>
                </w:tc>
                <w:tc>
                  <w:tcPr>
                    <w:tcW w:w="3440" w:type="pct"/>
                    <w:shd w:val="clear" w:color="auto" w:fill="auto"/>
                    <w:noWrap/>
                    <w:vAlign w:val="center"/>
                  </w:tcPr>
                  <w:p w14:paraId="6526113B" w14:textId="77777777" w:rsidR="00F74D61" w:rsidRPr="006A445B" w:rsidRDefault="00F74D61" w:rsidP="00CE30BB">
                    <w:pPr>
                      <w:rPr>
                        <w:color w:val="000000"/>
                        <w:szCs w:val="21"/>
                      </w:rPr>
                    </w:pPr>
                    <w:r w:rsidRPr="006A445B">
                      <w:rPr>
                        <w:color w:val="000000"/>
                        <w:szCs w:val="21"/>
                      </w:rPr>
                      <w:t>本组合为应收销售软件增值税即征即退税款；</w:t>
                    </w:r>
                  </w:p>
                </w:tc>
              </w:tr>
              <w:tr w:rsidR="00F74D61" w:rsidRPr="006A445B" w14:paraId="0C292381" w14:textId="77777777" w:rsidTr="00CE30BB">
                <w:trPr>
                  <w:trHeight w:val="340"/>
                </w:trPr>
                <w:tc>
                  <w:tcPr>
                    <w:tcW w:w="1560" w:type="pct"/>
                    <w:shd w:val="clear" w:color="auto" w:fill="auto"/>
                    <w:noWrap/>
                    <w:vAlign w:val="center"/>
                  </w:tcPr>
                  <w:p w14:paraId="5EF6D1DE" w14:textId="77777777" w:rsidR="00F74D61" w:rsidRPr="006A445B" w:rsidRDefault="00F74D61" w:rsidP="00CE30BB">
                    <w:pPr>
                      <w:rPr>
                        <w:color w:val="000000"/>
                        <w:szCs w:val="21"/>
                      </w:rPr>
                    </w:pPr>
                    <w:r w:rsidRPr="006A445B">
                      <w:rPr>
                        <w:color w:val="000000"/>
                        <w:szCs w:val="21"/>
                      </w:rPr>
                      <w:t>其他组合</w:t>
                    </w:r>
                  </w:p>
                </w:tc>
                <w:tc>
                  <w:tcPr>
                    <w:tcW w:w="3440" w:type="pct"/>
                    <w:shd w:val="clear" w:color="auto" w:fill="auto"/>
                    <w:noWrap/>
                    <w:vAlign w:val="center"/>
                  </w:tcPr>
                  <w:p w14:paraId="3DDE171A" w14:textId="77777777" w:rsidR="00F74D61" w:rsidRPr="006A445B" w:rsidRDefault="00F74D61" w:rsidP="00CE30BB">
                    <w:pPr>
                      <w:rPr>
                        <w:color w:val="000000"/>
                        <w:szCs w:val="21"/>
                      </w:rPr>
                    </w:pPr>
                    <w:r w:rsidRPr="006A445B">
                      <w:rPr>
                        <w:color w:val="000000"/>
                        <w:szCs w:val="21"/>
                      </w:rPr>
                      <w:t>本组合为应收取的押金、代垫款、质保金等应收款项；</w:t>
                    </w:r>
                  </w:p>
                </w:tc>
              </w:tr>
              <w:tr w:rsidR="00F74D61" w:rsidRPr="006A445B" w14:paraId="5B594FF7" w14:textId="77777777" w:rsidTr="00CE30BB">
                <w:trPr>
                  <w:trHeight w:val="340"/>
                </w:trPr>
                <w:tc>
                  <w:tcPr>
                    <w:tcW w:w="1560" w:type="pct"/>
                    <w:shd w:val="clear" w:color="auto" w:fill="auto"/>
                    <w:noWrap/>
                    <w:vAlign w:val="center"/>
                  </w:tcPr>
                  <w:p w14:paraId="2143C449" w14:textId="77777777" w:rsidR="00F74D61" w:rsidRPr="006A445B" w:rsidRDefault="00F74D61" w:rsidP="00CE30BB">
                    <w:pPr>
                      <w:rPr>
                        <w:color w:val="000000"/>
                        <w:szCs w:val="21"/>
                      </w:rPr>
                    </w:pPr>
                    <w:r w:rsidRPr="006A445B">
                      <w:rPr>
                        <w:color w:val="000000"/>
                        <w:szCs w:val="21"/>
                      </w:rPr>
                      <w:t>合并范围内关联方组合</w:t>
                    </w:r>
                  </w:p>
                </w:tc>
                <w:tc>
                  <w:tcPr>
                    <w:tcW w:w="3440" w:type="pct"/>
                    <w:shd w:val="clear" w:color="auto" w:fill="auto"/>
                    <w:noWrap/>
                    <w:vAlign w:val="center"/>
                  </w:tcPr>
                  <w:p w14:paraId="3FCDF5BE" w14:textId="77777777" w:rsidR="00F74D61" w:rsidRPr="006A445B" w:rsidRDefault="00F74D61" w:rsidP="00CE30BB">
                    <w:pPr>
                      <w:rPr>
                        <w:color w:val="000000"/>
                        <w:szCs w:val="21"/>
                      </w:rPr>
                    </w:pPr>
                    <w:r w:rsidRPr="006A445B">
                      <w:rPr>
                        <w:color w:val="000000"/>
                        <w:szCs w:val="21"/>
                      </w:rPr>
                      <w:t>本组合为本集团合并范围内子公司。</w:t>
                    </w:r>
                  </w:p>
                </w:tc>
              </w:tr>
            </w:tbl>
            <w:p w14:paraId="3331FB90" w14:textId="70E147C0" w:rsidR="00314CE2" w:rsidRDefault="00E22B5D">
              <w:pPr>
                <w:rPr>
                  <w:szCs w:val="21"/>
                </w:rPr>
              </w:pPr>
            </w:p>
            <w:bookmarkEnd w:id="119" w:displacedByCustomXml="next"/>
          </w:sdtContent>
        </w:sdt>
      </w:sdtContent>
    </w:sdt>
    <w:bookmarkEnd w:id="118" w:displacedByCustomXml="prev"/>
    <w:sdt>
      <w:sdtPr>
        <w:rPr>
          <w:rFonts w:asciiTheme="minorHAnsi" w:hAnsiTheme="minorHAnsi" w:cstheme="minorBidi"/>
          <w:b w:val="0"/>
          <w:bCs w:val="0"/>
          <w:kern w:val="0"/>
          <w:szCs w:val="22"/>
        </w:rPr>
        <w:alias w:val="模块:存货"/>
        <w:tag w:val="_GBC_b0f90fdf6c7749dbb9bd3cde55d5c0c3"/>
        <w:id w:val="-184986212"/>
        <w:lock w:val="sdtLocked"/>
        <w:placeholder>
          <w:docPart w:val="GBC22222222222222222222222222222"/>
        </w:placeholder>
      </w:sdtPr>
      <w:sdtEndPr>
        <w:rPr>
          <w:rFonts w:ascii="Times New Roman" w:hAnsi="Times New Roman" w:cs="Times New Roman"/>
          <w:kern w:val="2"/>
          <w:szCs w:val="21"/>
        </w:rPr>
      </w:sdtEndPr>
      <w:sdtContent>
        <w:p w14:paraId="1F8C94FD" w14:textId="77777777" w:rsidR="00314CE2" w:rsidRDefault="007874CE" w:rsidP="00933B7D">
          <w:pPr>
            <w:pStyle w:val="3"/>
            <w:numPr>
              <w:ilvl w:val="0"/>
              <w:numId w:val="29"/>
            </w:numPr>
          </w:pPr>
          <w:r>
            <w:t>存货</w:t>
          </w:r>
        </w:p>
        <w:sdt>
          <w:sdtPr>
            <w:rPr>
              <w:rFonts w:hint="eastAsia"/>
              <w:szCs w:val="21"/>
            </w:rPr>
            <w:alias w:val="是否适用：存货_重要会计政策和估计[双击切换]"/>
            <w:tag w:val="_GBC_dcacbe0db27e4ea5b80fa4aefb3bdbac"/>
            <w:id w:val="-1297680180"/>
            <w:lock w:val="sdtContentLocked"/>
            <w:placeholder>
              <w:docPart w:val="GBC22222222222222222222222222222"/>
            </w:placeholder>
          </w:sdtPr>
          <w:sdtEndPr/>
          <w:sdtContent>
            <w:p w14:paraId="6F3C60EF" w14:textId="75488A19" w:rsidR="00314CE2" w:rsidRDefault="007874CE">
              <w:pPr>
                <w:rPr>
                  <w:szCs w:val="21"/>
                </w:rPr>
              </w:pPr>
              <w:r>
                <w:rPr>
                  <w:szCs w:val="21"/>
                </w:rPr>
                <w:fldChar w:fldCharType="begin"/>
              </w:r>
              <w:r w:rsidR="00F74D61">
                <w:rPr>
                  <w:szCs w:val="21"/>
                </w:rPr>
                <w:instrText xml:space="preserve"> MACROBUTTON  SnrToggleCheckbox √</w:instrText>
              </w:r>
              <w:r w:rsidR="00F74D61">
                <w:rPr>
                  <w:szCs w:val="21"/>
                </w:rPr>
                <w:instrText>适用</w:instrText>
              </w:r>
              <w:r w:rsidR="00F74D61">
                <w:rPr>
                  <w:szCs w:val="21"/>
                </w:rPr>
                <w:instrText xml:space="preserve">  </w:instrText>
              </w:r>
              <w:r>
                <w:rPr>
                  <w:szCs w:val="21"/>
                </w:rPr>
                <w:fldChar w:fldCharType="end"/>
              </w:r>
              <w:r>
                <w:rPr>
                  <w:szCs w:val="21"/>
                </w:rPr>
                <w:fldChar w:fldCharType="begin"/>
              </w:r>
              <w:r w:rsidR="00F74D61">
                <w:rPr>
                  <w:szCs w:val="21"/>
                </w:rPr>
                <w:instrText xml:space="preserve"> MACROBUTTON  SnrToggleCheckbox □</w:instrText>
              </w:r>
              <w:r w:rsidR="00F74D61">
                <w:rPr>
                  <w:szCs w:val="21"/>
                </w:rPr>
                <w:instrText>不适用</w:instrText>
              </w:r>
              <w:r w:rsidR="00F74D61">
                <w:rPr>
                  <w:szCs w:val="21"/>
                </w:rPr>
                <w:instrText xml:space="preserve"> </w:instrText>
              </w:r>
              <w:r>
                <w:rPr>
                  <w:szCs w:val="21"/>
                </w:rPr>
                <w:fldChar w:fldCharType="end"/>
              </w:r>
            </w:p>
          </w:sdtContent>
        </w:sdt>
        <w:sdt>
          <w:sdtPr>
            <w:rPr>
              <w:szCs w:val="21"/>
            </w:rPr>
            <w:alias w:val="存货的核算方法"/>
            <w:tag w:val="_GBC_553fb8cba06d4979b05ae3dabe788fa6"/>
            <w:id w:val="701828599"/>
            <w:lock w:val="sdtLocked"/>
            <w:placeholder>
              <w:docPart w:val="GBC22222222222222222222222222222"/>
            </w:placeholder>
          </w:sdtPr>
          <w:sdtEndPr/>
          <w:sdtContent>
            <w:p w14:paraId="67CC28A9" w14:textId="77777777" w:rsidR="00F74D61" w:rsidRPr="00F74D61" w:rsidRDefault="00F74D61" w:rsidP="00F74D61">
              <w:pPr>
                <w:ind w:firstLineChars="200" w:firstLine="420"/>
                <w:rPr>
                  <w:szCs w:val="21"/>
                </w:rPr>
              </w:pPr>
              <w:r w:rsidRPr="00F74D61">
                <w:rPr>
                  <w:rFonts w:hint="eastAsia"/>
                  <w:szCs w:val="21"/>
                </w:rPr>
                <w:t>存货主要包括原材料、在产品及自制半成品、周转材料、库存商品、发出商品。</w:t>
              </w:r>
            </w:p>
            <w:p w14:paraId="1E40D083" w14:textId="77777777" w:rsidR="00F74D61" w:rsidRPr="00F74D61" w:rsidRDefault="00F74D61" w:rsidP="00F74D61">
              <w:pPr>
                <w:ind w:firstLineChars="200" w:firstLine="420"/>
                <w:rPr>
                  <w:szCs w:val="21"/>
                </w:rPr>
              </w:pPr>
              <w:r w:rsidRPr="00F74D61">
                <w:rPr>
                  <w:rFonts w:hint="eastAsia"/>
                  <w:szCs w:val="21"/>
                </w:rPr>
                <w:t>存货按照成本进行初始计量。存货成本包括采购成本、加工成本和其他成本。发出存货，采用加权平均法确定其实际成本。周转材料包括低值易耗品和包装物等，低值易耗品和包装物釆用一次转销法进行摊销。</w:t>
              </w:r>
            </w:p>
            <w:p w14:paraId="378BE165" w14:textId="77777777" w:rsidR="00F74D61" w:rsidRPr="00F74D61" w:rsidRDefault="00F74D61" w:rsidP="00F74D61">
              <w:pPr>
                <w:ind w:firstLineChars="200" w:firstLine="420"/>
                <w:rPr>
                  <w:szCs w:val="21"/>
                </w:rPr>
              </w:pPr>
              <w:r w:rsidRPr="00F74D61">
                <w:rPr>
                  <w:rFonts w:hint="eastAsia"/>
                  <w:szCs w:val="21"/>
                </w:rPr>
                <w:t>存货的盘存制度为永续盘存制。</w:t>
              </w:r>
            </w:p>
            <w:p w14:paraId="0C52B530" w14:textId="77777777" w:rsidR="00F74D61" w:rsidRPr="00F74D61" w:rsidRDefault="00F74D61" w:rsidP="00F74D61">
              <w:pPr>
                <w:ind w:firstLineChars="200" w:firstLine="420"/>
                <w:rPr>
                  <w:szCs w:val="21"/>
                </w:rPr>
              </w:pPr>
              <w:r w:rsidRPr="00F74D61">
                <w:rPr>
                  <w:rFonts w:hint="eastAsia"/>
                  <w:szCs w:val="21"/>
                </w:rPr>
                <w:t>于资产负债表日，存货按照成本与可变现净值孰低计量，对成本高于可变现净值的，计提存货跌价准备，计入当期损益。如果以前计提存货跌价准备的影响因素已经消失，使得存货的可变现净值高于其账面价值，则在原已计提的存货跌价准备金额内，将</w:t>
              </w:r>
              <w:proofErr w:type="gramStart"/>
              <w:r w:rsidRPr="00F74D61">
                <w:rPr>
                  <w:rFonts w:hint="eastAsia"/>
                  <w:szCs w:val="21"/>
                </w:rPr>
                <w:t>以前减记</w:t>
              </w:r>
              <w:proofErr w:type="gramEnd"/>
              <w:r w:rsidRPr="00F74D61">
                <w:rPr>
                  <w:rFonts w:hint="eastAsia"/>
                  <w:szCs w:val="21"/>
                </w:rPr>
                <w:t>的金额予以恢复，转回的金额计入当期损益。</w:t>
              </w:r>
            </w:p>
            <w:p w14:paraId="7A5FA569" w14:textId="5BFDAF94" w:rsidR="00314CE2" w:rsidRDefault="00F74D61" w:rsidP="00F74D61">
              <w:pPr>
                <w:ind w:firstLineChars="200" w:firstLine="420"/>
                <w:rPr>
                  <w:szCs w:val="21"/>
                </w:rPr>
              </w:pPr>
              <w:r w:rsidRPr="00F74D61">
                <w:rPr>
                  <w:rFonts w:hint="eastAsia"/>
                  <w:szCs w:val="21"/>
                </w:rPr>
                <w:t>可变现净值，是指在日常活动中，存货的估计售价减去至完工时估计将要发生的成本、估计的销售费用以及相关税费后的金额。计提存货跌价准备时，原材料按类别计提，产成品按类别计提。</w:t>
              </w:r>
            </w:p>
          </w:sdtContent>
        </w:sdt>
        <w:p w14:paraId="42599F43" w14:textId="77777777" w:rsidR="00314CE2" w:rsidRDefault="00E22B5D">
          <w:pPr>
            <w:rPr>
              <w:szCs w:val="21"/>
            </w:rPr>
          </w:pPr>
        </w:p>
      </w:sdtContent>
    </w:sdt>
    <w:bookmarkStart w:id="120"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894161118"/>
        <w:lock w:val="sdtLocked"/>
        <w:placeholder>
          <w:docPart w:val="GBC22222222222222222222222222222"/>
        </w:placeholder>
      </w:sdtPr>
      <w:sdtEndPr>
        <w:rPr>
          <w:rFonts w:ascii="Times New Roman" w:hAnsi="Times New Roman" w:cs="Times New Roman" w:hint="default"/>
          <w:kern w:val="2"/>
        </w:rPr>
      </w:sdtEndPr>
      <w:sdtContent>
        <w:p w14:paraId="033F9965" w14:textId="77777777" w:rsidR="00314CE2" w:rsidRDefault="007874CE" w:rsidP="00933B7D">
          <w:pPr>
            <w:pStyle w:val="3"/>
            <w:numPr>
              <w:ilvl w:val="0"/>
              <w:numId w:val="29"/>
            </w:numPr>
            <w:rPr>
              <w:szCs w:val="21"/>
            </w:rPr>
          </w:pPr>
          <w:r>
            <w:rPr>
              <w:rFonts w:hint="eastAsia"/>
              <w:szCs w:val="21"/>
            </w:rPr>
            <w:t>合同资产</w:t>
          </w:r>
        </w:p>
        <w:p w14:paraId="39EC792E" w14:textId="77777777" w:rsidR="00314CE2" w:rsidRDefault="007874CE" w:rsidP="00C6513D">
          <w:pPr>
            <w:pStyle w:val="4"/>
            <w:numPr>
              <w:ilvl w:val="0"/>
              <w:numId w:val="109"/>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1839298183"/>
            <w:lock w:val="sdtContentLocked"/>
            <w:placeholder>
              <w:docPart w:val="GBC22222222222222222222222222222"/>
            </w:placeholder>
          </w:sdtPr>
          <w:sdtEndPr/>
          <w:sdtContent>
            <w:p w14:paraId="3FF1AA1D" w14:textId="102EBD03" w:rsidR="00314CE2" w:rsidRDefault="007874CE">
              <w:pPr>
                <w:rPr>
                  <w:szCs w:val="21"/>
                </w:rPr>
              </w:pPr>
              <w:r>
                <w:rPr>
                  <w:szCs w:val="21"/>
                </w:rPr>
                <w:fldChar w:fldCharType="begin"/>
              </w:r>
              <w:r w:rsidR="00F74D61">
                <w:rPr>
                  <w:szCs w:val="21"/>
                </w:rPr>
                <w:instrText xml:space="preserve"> MACROBUTTON  SnrToggleCheckbox √</w:instrText>
              </w:r>
              <w:r w:rsidR="00F74D61">
                <w:rPr>
                  <w:szCs w:val="21"/>
                </w:rPr>
                <w:instrText>适用</w:instrText>
              </w:r>
              <w:r w:rsidR="00F74D61">
                <w:rPr>
                  <w:szCs w:val="21"/>
                </w:rPr>
                <w:instrText xml:space="preserve"> </w:instrText>
              </w:r>
              <w:r>
                <w:rPr>
                  <w:szCs w:val="21"/>
                </w:rPr>
                <w:fldChar w:fldCharType="end"/>
              </w:r>
              <w:r>
                <w:rPr>
                  <w:szCs w:val="21"/>
                </w:rPr>
                <w:fldChar w:fldCharType="begin"/>
              </w:r>
              <w:r w:rsidR="00F74D61">
                <w:rPr>
                  <w:szCs w:val="21"/>
                </w:rPr>
                <w:instrText xml:space="preserve"> MACROBUTTON  SnrToggleCheckbox □</w:instrText>
              </w:r>
              <w:r w:rsidR="00F74D61">
                <w:rPr>
                  <w:szCs w:val="21"/>
                </w:rPr>
                <w:instrText>不适用</w:instrText>
              </w:r>
              <w:r w:rsidR="00F74D61">
                <w:rPr>
                  <w:szCs w:val="21"/>
                </w:rPr>
                <w:instrText xml:space="preserve"> </w:instrText>
              </w:r>
              <w:r>
                <w:rPr>
                  <w:szCs w:val="21"/>
                </w:rPr>
                <w:fldChar w:fldCharType="end"/>
              </w:r>
            </w:p>
          </w:sdtContent>
        </w:sdt>
        <w:sdt>
          <w:sdtPr>
            <w:rPr>
              <w:szCs w:val="21"/>
            </w:rPr>
            <w:alias w:val="合同资产的确定方法、摊销方法和减值测试方法"/>
            <w:tag w:val="_GBC_82d4491d0bbc4d81ab154bd0c0c35176"/>
            <w:id w:val="1031378381"/>
            <w:lock w:val="sdtLocked"/>
            <w:placeholder>
              <w:docPart w:val="GBC22222222222222222222222222222"/>
            </w:placeholder>
          </w:sdtPr>
          <w:sdtEndPr/>
          <w:sdtContent>
            <w:p w14:paraId="7026F9A7" w14:textId="302FB231" w:rsidR="00314CE2" w:rsidRPr="00F74D61" w:rsidRDefault="00F74D61" w:rsidP="00EE3DF5">
              <w:pPr>
                <w:ind w:firstLineChars="200" w:firstLine="420"/>
                <w:rPr>
                  <w:noProof/>
                  <w:szCs w:val="21"/>
                </w:rPr>
              </w:pPr>
              <w:r w:rsidRPr="005A4337">
                <w:rPr>
                  <w:noProof/>
                  <w:szCs w:val="21"/>
                </w:rPr>
                <w:t>本</w:t>
              </w:r>
              <w:r w:rsidRPr="005A4337">
                <w:rPr>
                  <w:rFonts w:hint="eastAsia"/>
                  <w:noProof/>
                  <w:szCs w:val="21"/>
                </w:rPr>
                <w:t>集团</w:t>
              </w:r>
              <w:r w:rsidRPr="005A4337">
                <w:rPr>
                  <w:noProof/>
                  <w:szCs w:val="21"/>
                </w:rPr>
                <w:t>将客户尚未支付合同对价</w:t>
              </w:r>
              <w:r w:rsidRPr="005A4337">
                <w:rPr>
                  <w:rFonts w:hint="eastAsia"/>
                  <w:noProof/>
                  <w:szCs w:val="21"/>
                </w:rPr>
                <w:t>，</w:t>
              </w:r>
              <w:r w:rsidRPr="005A4337">
                <w:rPr>
                  <w:noProof/>
                  <w:szCs w:val="21"/>
                </w:rPr>
                <w:t>但本</w:t>
              </w:r>
              <w:r w:rsidRPr="005A4337">
                <w:rPr>
                  <w:rFonts w:hint="eastAsia"/>
                  <w:noProof/>
                  <w:szCs w:val="21"/>
                </w:rPr>
                <w:t>集团</w:t>
              </w:r>
              <w:r w:rsidRPr="005A4337">
                <w:rPr>
                  <w:noProof/>
                  <w:szCs w:val="21"/>
                </w:rPr>
                <w:t>已经依据合同履行了履约义务</w:t>
              </w:r>
              <w:r w:rsidRPr="005A4337">
                <w:rPr>
                  <w:rFonts w:hint="eastAsia"/>
                  <w:noProof/>
                  <w:szCs w:val="21"/>
                </w:rPr>
                <w:t>，且不属于无条件（即仅取决于时间流逝）向客户收款的权利，在资产负债表中列示为合同资产。同一合同下的合同资产和合同负债以净额列示，不同合同下的合同资产和合同负债不予抵销。</w:t>
              </w:r>
            </w:p>
          </w:sdtContent>
        </w:sdt>
      </w:sdtContent>
    </w:sdt>
    <w:bookmarkEnd w:id="120" w:displacedByCustomXml="prev"/>
    <w:bookmarkStart w:id="121"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82351321"/>
        <w:lock w:val="sdtLocked"/>
        <w:placeholder>
          <w:docPart w:val="GBC22222222222222222222222222222"/>
        </w:placeholder>
      </w:sdtPr>
      <w:sdtEndPr>
        <w:rPr>
          <w:rFonts w:ascii="Times New Roman" w:hAnsi="Times New Roman" w:cs="Times New Roman" w:hint="default"/>
          <w:kern w:val="2"/>
        </w:rPr>
      </w:sdtEndPr>
      <w:sdtContent>
        <w:p w14:paraId="2244683E" w14:textId="77777777" w:rsidR="00314CE2" w:rsidRDefault="007874CE" w:rsidP="00C6513D">
          <w:pPr>
            <w:pStyle w:val="4"/>
            <w:numPr>
              <w:ilvl w:val="0"/>
              <w:numId w:val="109"/>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973100502"/>
            <w:lock w:val="sdtContentLocked"/>
            <w:placeholder>
              <w:docPart w:val="GBC22222222222222222222222222222"/>
            </w:placeholder>
          </w:sdtPr>
          <w:sdtEndPr/>
          <w:sdtContent>
            <w:p w14:paraId="355FCDA5" w14:textId="0406F3D4" w:rsidR="00314CE2" w:rsidRDefault="007874CE">
              <w:pPr>
                <w:rPr>
                  <w:szCs w:val="21"/>
                </w:rPr>
              </w:pPr>
              <w:r>
                <w:rPr>
                  <w:szCs w:val="21"/>
                </w:rPr>
                <w:fldChar w:fldCharType="begin"/>
              </w:r>
              <w:r w:rsidR="00EE3DF5">
                <w:rPr>
                  <w:szCs w:val="21"/>
                </w:rPr>
                <w:instrText xml:space="preserve"> MACROBUTTON  SnrToggleCheckbox √</w:instrText>
              </w:r>
              <w:r w:rsidR="00EE3DF5">
                <w:rPr>
                  <w:szCs w:val="21"/>
                </w:rPr>
                <w:instrText>适用</w:instrText>
              </w:r>
              <w:r w:rsidR="00EE3DF5">
                <w:rPr>
                  <w:szCs w:val="21"/>
                </w:rPr>
                <w:instrText xml:space="preserve"> </w:instrText>
              </w:r>
              <w:r>
                <w:rPr>
                  <w:szCs w:val="21"/>
                </w:rPr>
                <w:fldChar w:fldCharType="end"/>
              </w:r>
              <w:r>
                <w:rPr>
                  <w:szCs w:val="21"/>
                </w:rPr>
                <w:fldChar w:fldCharType="begin"/>
              </w:r>
              <w:r w:rsidR="00EE3DF5">
                <w:rPr>
                  <w:szCs w:val="21"/>
                </w:rPr>
                <w:instrText xml:space="preserve"> MACROBUTTON  SnrToggleCheckbox □</w:instrText>
              </w:r>
              <w:r w:rsidR="00EE3DF5">
                <w:rPr>
                  <w:szCs w:val="21"/>
                </w:rPr>
                <w:instrText>不适用</w:instrText>
              </w:r>
              <w:r w:rsidR="00EE3DF5">
                <w:rPr>
                  <w:szCs w:val="21"/>
                </w:rPr>
                <w:instrText xml:space="preserve"> </w:instrText>
              </w:r>
              <w:r>
                <w:rPr>
                  <w:szCs w:val="21"/>
                </w:rPr>
                <w:fldChar w:fldCharType="end"/>
              </w:r>
            </w:p>
          </w:sdtContent>
        </w:sdt>
        <w:sdt>
          <w:sdtPr>
            <w:rPr>
              <w:szCs w:val="21"/>
            </w:rPr>
            <w:alias w:val="合同资产预期信用损失的确定方法及会计处理方法"/>
            <w:tag w:val="_GBC_a33a78a57f894e77bd6990a3c0899519"/>
            <w:id w:val="1308444475"/>
            <w:lock w:val="sdtLocked"/>
            <w:placeholder>
              <w:docPart w:val="GBC22222222222222222222222222222"/>
            </w:placeholder>
          </w:sdtPr>
          <w:sdtEndPr/>
          <w:sdtContent>
            <w:bookmarkStart w:id="122" w:name="_Hlk66178242" w:displacedByCustomXml="prev"/>
            <w:p w14:paraId="57EBEC63" w14:textId="32B17FEB" w:rsidR="00EE3DF5" w:rsidRDefault="00EE3DF5" w:rsidP="00EE3DF5">
              <w:pPr>
                <w:ind w:firstLineChars="200" w:firstLine="420"/>
                <w:rPr>
                  <w:color w:val="000000"/>
                  <w:szCs w:val="21"/>
                </w:rPr>
              </w:pPr>
              <w:r>
                <w:rPr>
                  <w:color w:val="000000"/>
                  <w:szCs w:val="21"/>
                </w:rPr>
                <w:t>对于不含重大融资成分的</w:t>
              </w:r>
              <w:r w:rsidRPr="00F41984">
                <w:rPr>
                  <w:szCs w:val="21"/>
                </w:rPr>
                <w:t>合同资产</w:t>
              </w:r>
              <w:r>
                <w:rPr>
                  <w:color w:val="000000"/>
                  <w:szCs w:val="21"/>
                </w:rPr>
                <w:t>，本集团按照相当于整个存续期内的预期信用损失金额计量损失准备。</w:t>
              </w:r>
            </w:p>
            <w:p w14:paraId="10D8655D" w14:textId="3656571E" w:rsidR="00EE3DF5" w:rsidRDefault="00EE3DF5" w:rsidP="00EE3DF5">
              <w:pPr>
                <w:ind w:firstLineChars="200" w:firstLine="420"/>
                <w:rPr>
                  <w:color w:val="000000"/>
                  <w:szCs w:val="21"/>
                </w:rPr>
              </w:pPr>
              <w:r>
                <w:rPr>
                  <w:color w:val="000000"/>
                  <w:szCs w:val="21"/>
                </w:rPr>
                <w:t>对于包含重大融资成分的</w:t>
              </w:r>
              <w:r w:rsidRPr="00F41984">
                <w:rPr>
                  <w:szCs w:val="21"/>
                </w:rPr>
                <w:t>合同资产</w:t>
              </w:r>
              <w:r>
                <w:rPr>
                  <w:color w:val="000000"/>
                  <w:szCs w:val="21"/>
                </w:rPr>
                <w:t>，</w:t>
              </w:r>
              <w:r w:rsidRPr="00185369">
                <w:rPr>
                  <w:rFonts w:hint="eastAsia"/>
                  <w:color w:val="000000"/>
                  <w:szCs w:val="21"/>
                </w:rPr>
                <w:t>本集团选择始终按照相当于存续期内预期信用损失的金额计量损失准</w:t>
              </w:r>
              <w:r w:rsidRPr="00EE3DF5">
                <w:rPr>
                  <w:rFonts w:hint="eastAsia"/>
                  <w:szCs w:val="21"/>
                </w:rPr>
                <w:t>备</w:t>
              </w:r>
              <w:r w:rsidRPr="00EE3DF5">
                <w:rPr>
                  <w:szCs w:val="21"/>
                </w:rPr>
                <w:t>。</w:t>
              </w:r>
            </w:p>
            <w:p w14:paraId="58B55AA1" w14:textId="1D15B8BE" w:rsidR="00EE3DF5" w:rsidRDefault="00EE3DF5" w:rsidP="00EE3DF5">
              <w:pPr>
                <w:ind w:firstLineChars="200" w:firstLine="420"/>
                <w:rPr>
                  <w:color w:val="000000"/>
                  <w:szCs w:val="21"/>
                </w:rPr>
              </w:pPr>
              <w:r>
                <w:rPr>
                  <w:bCs/>
                  <w:szCs w:val="21"/>
                </w:rPr>
                <w:t>除了单项评估信用风险的</w:t>
              </w:r>
              <w:r>
                <w:rPr>
                  <w:rFonts w:hint="eastAsia"/>
                  <w:bCs/>
                  <w:szCs w:val="21"/>
                </w:rPr>
                <w:t>合同资产</w:t>
              </w:r>
              <w:r>
                <w:rPr>
                  <w:bCs/>
                  <w:szCs w:val="21"/>
                </w:rPr>
                <w:t>外，</w:t>
              </w:r>
              <w:r>
                <w:rPr>
                  <w:color w:val="000000"/>
                  <w:szCs w:val="21"/>
                </w:rPr>
                <w:t>基于其信用风险特征，将其划分为不同组合：</w:t>
              </w:r>
            </w:p>
            <w:tbl>
              <w:tblPr>
                <w:tblW w:w="5000" w:type="pct"/>
                <w:tblBorders>
                  <w:top w:val="single" w:sz="8" w:space="0" w:color="auto"/>
                  <w:bottom w:val="single" w:sz="8" w:space="0" w:color="auto"/>
                  <w:insideH w:val="dotted" w:sz="4" w:space="0" w:color="auto"/>
                  <w:insideV w:val="dotted" w:sz="4" w:space="0" w:color="auto"/>
                </w:tblBorders>
                <w:tblCellMar>
                  <w:left w:w="85" w:type="dxa"/>
                  <w:right w:w="85" w:type="dxa"/>
                </w:tblCellMar>
                <w:tblLook w:val="04A0" w:firstRow="1" w:lastRow="0" w:firstColumn="1" w:lastColumn="0" w:noHBand="0" w:noVBand="1"/>
              </w:tblPr>
              <w:tblGrid>
                <w:gridCol w:w="1433"/>
                <w:gridCol w:w="7400"/>
              </w:tblGrid>
              <w:tr w:rsidR="00EE3DF5" w14:paraId="21A514FA" w14:textId="77777777" w:rsidTr="00EE3DF5">
                <w:trPr>
                  <w:trHeight w:val="297"/>
                  <w:tblHeader/>
                </w:trPr>
                <w:tc>
                  <w:tcPr>
                    <w:tcW w:w="811" w:type="pct"/>
                    <w:shd w:val="clear" w:color="auto" w:fill="auto"/>
                    <w:hideMark/>
                  </w:tcPr>
                  <w:bookmarkEnd w:id="122"/>
                  <w:p w14:paraId="0D909285" w14:textId="77777777" w:rsidR="00EE3DF5" w:rsidRDefault="00EE3DF5" w:rsidP="00CE30BB">
                    <w:pPr>
                      <w:autoSpaceDE w:val="0"/>
                      <w:autoSpaceDN w:val="0"/>
                      <w:adjustRightInd w:val="0"/>
                      <w:jc w:val="center"/>
                      <w:rPr>
                        <w:szCs w:val="21"/>
                      </w:rPr>
                    </w:pPr>
                    <w:r>
                      <w:rPr>
                        <w:szCs w:val="21"/>
                      </w:rPr>
                      <w:t>项</w:t>
                    </w:r>
                    <w:r>
                      <w:rPr>
                        <w:szCs w:val="21"/>
                      </w:rPr>
                      <w:t xml:space="preserve">  </w:t>
                    </w:r>
                    <w:r>
                      <w:rPr>
                        <w:szCs w:val="21"/>
                      </w:rPr>
                      <w:t>目</w:t>
                    </w:r>
                  </w:p>
                </w:tc>
                <w:tc>
                  <w:tcPr>
                    <w:tcW w:w="4189" w:type="pct"/>
                    <w:shd w:val="clear" w:color="auto" w:fill="auto"/>
                    <w:hideMark/>
                  </w:tcPr>
                  <w:p w14:paraId="7E51C2A4" w14:textId="77777777" w:rsidR="00EE3DF5" w:rsidRDefault="00EE3DF5" w:rsidP="00CE30BB">
                    <w:pPr>
                      <w:autoSpaceDE w:val="0"/>
                      <w:autoSpaceDN w:val="0"/>
                      <w:adjustRightInd w:val="0"/>
                      <w:jc w:val="center"/>
                      <w:rPr>
                        <w:szCs w:val="21"/>
                      </w:rPr>
                    </w:pPr>
                    <w:r>
                      <w:rPr>
                        <w:szCs w:val="21"/>
                      </w:rPr>
                      <w:t>确定组合的依据</w:t>
                    </w:r>
                  </w:p>
                </w:tc>
              </w:tr>
              <w:tr w:rsidR="00EE3DF5" w14:paraId="57E73DDD" w14:textId="77777777" w:rsidTr="00CE30BB">
                <w:trPr>
                  <w:trHeight w:val="300"/>
                </w:trPr>
                <w:tc>
                  <w:tcPr>
                    <w:tcW w:w="811" w:type="pct"/>
                    <w:shd w:val="clear" w:color="auto" w:fill="auto"/>
                    <w:noWrap/>
                    <w:vAlign w:val="center"/>
                  </w:tcPr>
                  <w:p w14:paraId="552276FD" w14:textId="77777777" w:rsidR="00EE3DF5" w:rsidRPr="00F53C48" w:rsidRDefault="00EE3DF5" w:rsidP="00CE30BB">
                    <w:pPr>
                      <w:adjustRightInd w:val="0"/>
                      <w:snapToGrid w:val="0"/>
                      <w:rPr>
                        <w:szCs w:val="21"/>
                      </w:rPr>
                    </w:pPr>
                    <w:r w:rsidRPr="00F53C48">
                      <w:rPr>
                        <w:szCs w:val="21"/>
                      </w:rPr>
                      <w:t>质保金组合</w:t>
                    </w:r>
                  </w:p>
                </w:tc>
                <w:tc>
                  <w:tcPr>
                    <w:tcW w:w="4189" w:type="pct"/>
                    <w:shd w:val="clear" w:color="auto" w:fill="auto"/>
                    <w:noWrap/>
                    <w:vAlign w:val="center"/>
                  </w:tcPr>
                  <w:p w14:paraId="263B9C48" w14:textId="77777777" w:rsidR="00EE3DF5" w:rsidRDefault="00EE3DF5" w:rsidP="00CE30BB">
                    <w:pPr>
                      <w:adjustRightInd w:val="0"/>
                      <w:snapToGrid w:val="0"/>
                      <w:rPr>
                        <w:color w:val="FF0000"/>
                        <w:szCs w:val="21"/>
                      </w:rPr>
                    </w:pPr>
                    <w:r>
                      <w:t>本组合为质保金</w:t>
                    </w:r>
                  </w:p>
                </w:tc>
              </w:tr>
            </w:tbl>
            <w:p w14:paraId="1D4333B9" w14:textId="69A79A5F" w:rsidR="00314CE2" w:rsidRDefault="00E22B5D">
              <w:pPr>
                <w:rPr>
                  <w:szCs w:val="21"/>
                </w:rPr>
              </w:pPr>
            </w:p>
          </w:sdtContent>
        </w:sdt>
      </w:sdtContent>
    </w:sdt>
    <w:bookmarkEnd w:id="121" w:displacedByCustomXml="prev"/>
    <w:sdt>
      <w:sdtPr>
        <w:rPr>
          <w:rFonts w:ascii="宋体" w:hAnsi="宋体" w:cs="宋体" w:hint="eastAsia"/>
          <w:b w:val="0"/>
          <w:bCs w:val="0"/>
          <w:kern w:val="0"/>
          <w:szCs w:val="21"/>
        </w:rPr>
        <w:alias w:val="模块:持有待售资产"/>
        <w:tag w:val="_GBC_a1a86a762feb43c3bed478ce8a19ae7c"/>
        <w:id w:val="-1245560417"/>
        <w:lock w:val="sdtLocked"/>
        <w:placeholder>
          <w:docPart w:val="GBC22222222222222222222222222222"/>
        </w:placeholder>
      </w:sdtPr>
      <w:sdtEndPr>
        <w:rPr>
          <w:rFonts w:ascii="Times New Roman" w:hAnsi="Times New Roman" w:cs="Times New Roman"/>
          <w:kern w:val="2"/>
        </w:rPr>
      </w:sdtEndPr>
      <w:sdtContent>
        <w:p w14:paraId="36240E49" w14:textId="77777777" w:rsidR="00314CE2" w:rsidRDefault="007874CE" w:rsidP="00933B7D">
          <w:pPr>
            <w:pStyle w:val="3"/>
            <w:numPr>
              <w:ilvl w:val="0"/>
              <w:numId w:val="29"/>
            </w:numPr>
            <w:rPr>
              <w:szCs w:val="21"/>
            </w:rPr>
          </w:pPr>
          <w:r>
            <w:rPr>
              <w:rFonts w:hint="eastAsia"/>
            </w:rPr>
            <w:t>持有</w:t>
          </w:r>
          <w:r>
            <w:rPr>
              <w:rFonts w:hint="eastAsia"/>
              <w:szCs w:val="21"/>
            </w:rPr>
            <w:t>待售资产</w:t>
          </w:r>
        </w:p>
        <w:bookmarkStart w:id="123" w:name="_Hlk533151067" w:displacedByCustomXml="next"/>
        <w:sdt>
          <w:sdtPr>
            <w:rPr>
              <w:rFonts w:hint="eastAsia"/>
              <w:szCs w:val="21"/>
            </w:rPr>
            <w:alias w:val="是否适用：划分为持有待售资产_重要会计政策和估计[双击切换]"/>
            <w:tag w:val="_GBC_f860c57547b540e0980c826c493b2d75"/>
            <w:id w:val="-1576968790"/>
            <w:lock w:val="sdtContentLocked"/>
            <w:placeholder>
              <w:docPart w:val="GBC22222222222222222222222222222"/>
            </w:placeholder>
          </w:sdtPr>
          <w:sdtEndPr/>
          <w:sdtContent>
            <w:p w14:paraId="092CEB77" w14:textId="7B1EAC78" w:rsidR="00314CE2" w:rsidRDefault="007874CE" w:rsidP="00F74D61">
              <w:pPr>
                <w:rPr>
                  <w:szCs w:val="21"/>
                </w:rPr>
              </w:pPr>
              <w:r>
                <w:rPr>
                  <w:szCs w:val="21"/>
                </w:rPr>
                <w:fldChar w:fldCharType="begin"/>
              </w:r>
              <w:r w:rsidR="00F74D61">
                <w:rPr>
                  <w:szCs w:val="21"/>
                </w:rPr>
                <w:instrText xml:space="preserve"> MACROBUTTON  SnrToggleCheckbox □</w:instrText>
              </w:r>
              <w:r w:rsidR="00F74D61">
                <w:rPr>
                  <w:szCs w:val="21"/>
                </w:rPr>
                <w:instrText>适用</w:instrText>
              </w:r>
              <w:r w:rsidR="00F74D61">
                <w:rPr>
                  <w:szCs w:val="21"/>
                </w:rPr>
                <w:instrText xml:space="preserve">  </w:instrText>
              </w:r>
              <w:r>
                <w:rPr>
                  <w:szCs w:val="21"/>
                </w:rPr>
                <w:fldChar w:fldCharType="end"/>
              </w:r>
              <w:r>
                <w:rPr>
                  <w:szCs w:val="21"/>
                </w:rPr>
                <w:fldChar w:fldCharType="begin"/>
              </w:r>
              <w:r w:rsidR="00F74D61">
                <w:rPr>
                  <w:szCs w:val="21"/>
                </w:rPr>
                <w:instrText xml:space="preserve"> MACROBUTTON  SnrToggleCheckbox √</w:instrText>
              </w:r>
              <w:r w:rsidR="00F74D61">
                <w:rPr>
                  <w:szCs w:val="21"/>
                </w:rPr>
                <w:instrText>不适用</w:instrText>
              </w:r>
              <w:r w:rsidR="00F74D61">
                <w:rPr>
                  <w:szCs w:val="21"/>
                </w:rPr>
                <w:instrText xml:space="preserve"> </w:instrText>
              </w:r>
              <w:r>
                <w:rPr>
                  <w:szCs w:val="21"/>
                </w:rPr>
                <w:fldChar w:fldCharType="end"/>
              </w:r>
            </w:p>
          </w:sdtContent>
        </w:sdt>
        <w:p w14:paraId="1B51EE01" w14:textId="77777777" w:rsidR="00314CE2" w:rsidRDefault="00E22B5D">
          <w:pPr>
            <w:rPr>
              <w:szCs w:val="21"/>
            </w:rPr>
          </w:pPr>
        </w:p>
      </w:sdtContent>
    </w:sdt>
    <w:bookmarkEnd w:id="123" w:displacedByCustomXml="prev"/>
    <w:bookmarkStart w:id="124" w:name="_Hlk533667896" w:displacedByCustomXml="next"/>
    <w:sdt>
      <w:sdtPr>
        <w:rPr>
          <w:rFonts w:ascii="宋体" w:hAnsi="宋体" w:cs="宋体" w:hint="eastAsia"/>
          <w:b w:val="0"/>
          <w:bCs w:val="0"/>
          <w:kern w:val="0"/>
          <w:szCs w:val="21"/>
        </w:rPr>
        <w:alias w:val="模块:债权投资"/>
        <w:tag w:val="_SEC_e844286f55704dad967ec5918d6d8015"/>
        <w:id w:val="-609822306"/>
        <w:lock w:val="sdtLocked"/>
        <w:placeholder>
          <w:docPart w:val="GBC22222222222222222222222222222"/>
        </w:placeholder>
      </w:sdtPr>
      <w:sdtEndPr>
        <w:rPr>
          <w:rFonts w:ascii="Times New Roman" w:hAnsi="Times New Roman" w:cs="Times New Roman" w:hint="default"/>
          <w:kern w:val="2"/>
        </w:rPr>
      </w:sdtEndPr>
      <w:sdtContent>
        <w:p w14:paraId="31245190" w14:textId="77777777" w:rsidR="00314CE2" w:rsidRDefault="007874CE" w:rsidP="00933B7D">
          <w:pPr>
            <w:pStyle w:val="3"/>
            <w:numPr>
              <w:ilvl w:val="0"/>
              <w:numId w:val="29"/>
            </w:numPr>
            <w:rPr>
              <w:szCs w:val="21"/>
            </w:rPr>
          </w:pPr>
          <w:r>
            <w:rPr>
              <w:rFonts w:hint="eastAsia"/>
              <w:szCs w:val="21"/>
            </w:rPr>
            <w:t>债权投资</w:t>
          </w:r>
        </w:p>
        <w:p w14:paraId="5959D9CD" w14:textId="77777777" w:rsidR="00314CE2" w:rsidRDefault="007874CE" w:rsidP="00C6513D">
          <w:pPr>
            <w:pStyle w:val="4"/>
            <w:numPr>
              <w:ilvl w:val="0"/>
              <w:numId w:val="110"/>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767613077"/>
            <w:lock w:val="sdtContentLocked"/>
            <w:placeholder>
              <w:docPart w:val="GBC22222222222222222222222222222"/>
            </w:placeholder>
          </w:sdtPr>
          <w:sdtEndPr/>
          <w:sdtContent>
            <w:p w14:paraId="5852F776" w14:textId="5EF1864F" w:rsidR="00314CE2" w:rsidRDefault="007874CE" w:rsidP="00F74D61">
              <w:pPr>
                <w:rPr>
                  <w:szCs w:val="21"/>
                </w:rPr>
              </w:pPr>
              <w:r>
                <w:rPr>
                  <w:szCs w:val="21"/>
                </w:rPr>
                <w:fldChar w:fldCharType="begin"/>
              </w:r>
              <w:r w:rsidR="00F74D61">
                <w:rPr>
                  <w:szCs w:val="21"/>
                </w:rPr>
                <w:instrText xml:space="preserve"> MACROBUTTON  SnrToggleCheckbox □</w:instrText>
              </w:r>
              <w:r w:rsidR="00F74D61">
                <w:rPr>
                  <w:szCs w:val="21"/>
                </w:rPr>
                <w:instrText>适用</w:instrText>
              </w:r>
              <w:r w:rsidR="00F74D61">
                <w:rPr>
                  <w:szCs w:val="21"/>
                </w:rPr>
                <w:instrText xml:space="preserve"> </w:instrText>
              </w:r>
              <w:r>
                <w:rPr>
                  <w:szCs w:val="21"/>
                </w:rPr>
                <w:fldChar w:fldCharType="end"/>
              </w:r>
              <w:r>
                <w:rPr>
                  <w:szCs w:val="21"/>
                </w:rPr>
                <w:fldChar w:fldCharType="begin"/>
              </w:r>
              <w:r w:rsidR="00F74D61">
                <w:rPr>
                  <w:szCs w:val="21"/>
                </w:rPr>
                <w:instrText xml:space="preserve"> MACROBUTTON  SnrToggleCheckbox √</w:instrText>
              </w:r>
              <w:r w:rsidR="00F74D61">
                <w:rPr>
                  <w:szCs w:val="21"/>
                </w:rPr>
                <w:instrText>不适用</w:instrText>
              </w:r>
              <w:r w:rsidR="00F74D61">
                <w:rPr>
                  <w:szCs w:val="21"/>
                </w:rPr>
                <w:instrText xml:space="preserve"> </w:instrText>
              </w:r>
              <w:r>
                <w:rPr>
                  <w:szCs w:val="21"/>
                </w:rPr>
                <w:fldChar w:fldCharType="end"/>
              </w:r>
            </w:p>
          </w:sdtContent>
        </w:sdt>
        <w:p w14:paraId="01EC57B7" w14:textId="77777777" w:rsidR="00314CE2" w:rsidRDefault="00E22B5D">
          <w:pPr>
            <w:rPr>
              <w:szCs w:val="21"/>
            </w:rPr>
          </w:pPr>
        </w:p>
      </w:sdtContent>
    </w:sdt>
    <w:bookmarkEnd w:id="124" w:displacedByCustomXml="prev"/>
    <w:bookmarkStart w:id="125" w:name="_Hlk533667949" w:displacedByCustomXml="next"/>
    <w:sdt>
      <w:sdtPr>
        <w:rPr>
          <w:rFonts w:ascii="宋体" w:hAnsi="宋体" w:cs="宋体" w:hint="eastAsia"/>
          <w:b w:val="0"/>
          <w:bCs w:val="0"/>
          <w:kern w:val="0"/>
          <w:szCs w:val="21"/>
        </w:rPr>
        <w:alias w:val="模块:其他债权投资"/>
        <w:tag w:val="_SEC_c45e287df635454da1fc932b5d7bc19c"/>
        <w:id w:val="1725942866"/>
        <w:lock w:val="sdtLocked"/>
        <w:placeholder>
          <w:docPart w:val="GBC22222222222222222222222222222"/>
        </w:placeholder>
      </w:sdtPr>
      <w:sdtEndPr>
        <w:rPr>
          <w:rFonts w:ascii="Times New Roman" w:hAnsi="Times New Roman" w:cs="Times New Roman" w:hint="default"/>
          <w:kern w:val="2"/>
          <w:szCs w:val="20"/>
        </w:rPr>
      </w:sdtEndPr>
      <w:sdtContent>
        <w:p w14:paraId="62EDC5E5" w14:textId="77777777" w:rsidR="00314CE2" w:rsidRDefault="007874CE" w:rsidP="00933B7D">
          <w:pPr>
            <w:pStyle w:val="3"/>
            <w:numPr>
              <w:ilvl w:val="0"/>
              <w:numId w:val="29"/>
            </w:numPr>
            <w:rPr>
              <w:szCs w:val="21"/>
            </w:rPr>
          </w:pPr>
          <w:r>
            <w:rPr>
              <w:rFonts w:hint="eastAsia"/>
              <w:szCs w:val="21"/>
            </w:rPr>
            <w:t>其他债权投资</w:t>
          </w:r>
        </w:p>
        <w:p w14:paraId="56CDC7CC" w14:textId="77777777" w:rsidR="00314CE2" w:rsidRDefault="007874CE" w:rsidP="00C6513D">
          <w:pPr>
            <w:pStyle w:val="4"/>
            <w:numPr>
              <w:ilvl w:val="0"/>
              <w:numId w:val="111"/>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25480039"/>
            <w:lock w:val="sdtContentLocked"/>
            <w:placeholder>
              <w:docPart w:val="GBC22222222222222222222222222222"/>
            </w:placeholder>
          </w:sdtPr>
          <w:sdtEndPr/>
          <w:sdtContent>
            <w:p w14:paraId="77C88048" w14:textId="320B99AC" w:rsidR="00314CE2" w:rsidRDefault="007874CE" w:rsidP="00F74D61">
              <w:r>
                <w:fldChar w:fldCharType="begin"/>
              </w:r>
              <w:r w:rsidR="00F74D61">
                <w:instrText xml:space="preserve"> MACROBUTTON  SnrToggleCheckbox □</w:instrText>
              </w:r>
              <w:r w:rsidR="00F74D61">
                <w:instrText>适用</w:instrText>
              </w:r>
              <w:r w:rsidR="00F74D61">
                <w:instrText xml:space="preserve"> </w:instrText>
              </w:r>
              <w:r>
                <w:fldChar w:fldCharType="end"/>
              </w:r>
              <w:r>
                <w:fldChar w:fldCharType="begin"/>
              </w:r>
              <w:r w:rsidR="00F74D61">
                <w:instrText xml:space="preserve"> MACROBUTTON  SnrToggleCheckbox √</w:instrText>
              </w:r>
              <w:r w:rsidR="00F74D61">
                <w:instrText>不适用</w:instrText>
              </w:r>
              <w:r w:rsidR="00F74D61">
                <w:instrText xml:space="preserve"> </w:instrText>
              </w:r>
              <w:r>
                <w:fldChar w:fldCharType="end"/>
              </w:r>
            </w:p>
          </w:sdtContent>
        </w:sdt>
        <w:p w14:paraId="61EE5406" w14:textId="77777777" w:rsidR="00314CE2" w:rsidRDefault="00E22B5D"/>
      </w:sdtContent>
    </w:sdt>
    <w:bookmarkEnd w:id="125" w:displacedByCustomXml="prev"/>
    <w:bookmarkStart w:id="126" w:name="_Hlk533667970" w:displacedByCustomXml="next"/>
    <w:sdt>
      <w:sdtPr>
        <w:rPr>
          <w:rFonts w:ascii="宋体" w:hAnsi="宋体" w:cs="宋体" w:hint="eastAsia"/>
          <w:b w:val="0"/>
          <w:bCs w:val="0"/>
          <w:kern w:val="0"/>
          <w:szCs w:val="24"/>
        </w:rPr>
        <w:alias w:val="模块:长期应收款"/>
        <w:tag w:val="_SEC_90d4e338ecdf40dbbf3e9d454acdaa20"/>
        <w:id w:val="-748356587"/>
        <w:lock w:val="sdtLocked"/>
        <w:placeholder>
          <w:docPart w:val="GBC22222222222222222222222222222"/>
        </w:placeholder>
      </w:sdtPr>
      <w:sdtEndPr>
        <w:rPr>
          <w:rFonts w:ascii="Times New Roman" w:hAnsi="Times New Roman" w:cs="Times New Roman" w:hint="default"/>
          <w:kern w:val="2"/>
          <w:szCs w:val="20"/>
        </w:rPr>
      </w:sdtEndPr>
      <w:sdtContent>
        <w:p w14:paraId="0F1A4C6A" w14:textId="77777777" w:rsidR="00314CE2" w:rsidRDefault="007874CE" w:rsidP="00933B7D">
          <w:pPr>
            <w:pStyle w:val="3"/>
            <w:numPr>
              <w:ilvl w:val="0"/>
              <w:numId w:val="29"/>
            </w:numPr>
          </w:pPr>
          <w:r>
            <w:rPr>
              <w:rFonts w:hint="eastAsia"/>
            </w:rPr>
            <w:t>长期应收款</w:t>
          </w:r>
        </w:p>
        <w:p w14:paraId="7EF23700" w14:textId="77777777" w:rsidR="00314CE2" w:rsidRDefault="007874CE" w:rsidP="00C6513D">
          <w:pPr>
            <w:pStyle w:val="4"/>
            <w:numPr>
              <w:ilvl w:val="0"/>
              <w:numId w:val="112"/>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130233360"/>
            <w:lock w:val="sdtContentLocked"/>
            <w:placeholder>
              <w:docPart w:val="GBC22222222222222222222222222222"/>
            </w:placeholder>
          </w:sdtPr>
          <w:sdtEndPr/>
          <w:sdtContent>
            <w:p w14:paraId="64568E7B" w14:textId="2F2A55A5" w:rsidR="00314CE2" w:rsidRDefault="007874CE" w:rsidP="00EE3DF5">
              <w:r>
                <w:fldChar w:fldCharType="begin"/>
              </w:r>
              <w:r w:rsidR="00EE3DF5">
                <w:instrText xml:space="preserve"> MACROBUTTON  SnrToggleCheckbox □</w:instrText>
              </w:r>
              <w:r w:rsidR="00EE3DF5">
                <w:instrText>适用</w:instrText>
              </w:r>
              <w:r w:rsidR="00EE3DF5">
                <w:instrText xml:space="preserve"> </w:instrText>
              </w:r>
              <w:r>
                <w:fldChar w:fldCharType="end"/>
              </w:r>
              <w:r>
                <w:fldChar w:fldCharType="begin"/>
              </w:r>
              <w:r w:rsidR="00EE3DF5">
                <w:instrText xml:space="preserve"> MACROBUTTON  SnrToggleCheckbox √</w:instrText>
              </w:r>
              <w:r w:rsidR="00EE3DF5">
                <w:instrText>不适用</w:instrText>
              </w:r>
              <w:r w:rsidR="00EE3DF5">
                <w:instrText xml:space="preserve"> </w:instrText>
              </w:r>
              <w:r>
                <w:fldChar w:fldCharType="end"/>
              </w:r>
            </w:p>
          </w:sdtContent>
        </w:sdt>
        <w:p w14:paraId="67A4F2FA" w14:textId="77777777" w:rsidR="00314CE2" w:rsidRDefault="00E22B5D"/>
      </w:sdtContent>
    </w:sdt>
    <w:bookmarkEnd w:id="126" w:displacedByCustomXml="prev"/>
    <w:sdt>
      <w:sdtPr>
        <w:rPr>
          <w:rFonts w:asciiTheme="minorHAnsi" w:hAnsiTheme="minorHAnsi" w:cstheme="minorBidi"/>
          <w:b w:val="0"/>
          <w:bCs w:val="0"/>
          <w:kern w:val="0"/>
          <w:szCs w:val="22"/>
        </w:rPr>
        <w:alias w:val="模块:长期股权投资"/>
        <w:tag w:val="_GBC_d82c12cf13554acd90dfb7880244798c"/>
        <w:id w:val="-510217682"/>
        <w:lock w:val="sdtLocked"/>
        <w:placeholder>
          <w:docPart w:val="GBC22222222222222222222222222222"/>
        </w:placeholder>
      </w:sdtPr>
      <w:sdtEndPr>
        <w:rPr>
          <w:rFonts w:ascii="Times New Roman" w:hAnsi="Times New Roman" w:cs="Times New Roman"/>
          <w:kern w:val="2"/>
          <w:szCs w:val="21"/>
        </w:rPr>
      </w:sdtEndPr>
      <w:sdtContent>
        <w:p w14:paraId="3E0A490C" w14:textId="77777777" w:rsidR="00314CE2" w:rsidRDefault="007874CE" w:rsidP="00933B7D">
          <w:pPr>
            <w:pStyle w:val="3"/>
            <w:numPr>
              <w:ilvl w:val="0"/>
              <w:numId w:val="29"/>
            </w:numPr>
          </w:pPr>
          <w:r>
            <w:t>长期股权投资</w:t>
          </w:r>
        </w:p>
        <w:sdt>
          <w:sdtPr>
            <w:rPr>
              <w:rFonts w:hint="eastAsia"/>
              <w:szCs w:val="21"/>
            </w:rPr>
            <w:alias w:val="是否适用：长期股权投资_重要会计政策和估计[双击切换]"/>
            <w:tag w:val="_GBC_990faa4da4e64a5389a573293ba4981b"/>
            <w:id w:val="260030437"/>
            <w:lock w:val="sdtContentLocked"/>
            <w:placeholder>
              <w:docPart w:val="GBC22222222222222222222222222222"/>
            </w:placeholder>
          </w:sdtPr>
          <w:sdtEndPr/>
          <w:sdtContent>
            <w:p w14:paraId="2BA11E3D" w14:textId="441EB933" w:rsidR="00314CE2" w:rsidRDefault="007874CE">
              <w:pPr>
                <w:rPr>
                  <w:szCs w:val="21"/>
                </w:rPr>
              </w:pPr>
              <w:r>
                <w:rPr>
                  <w:szCs w:val="21"/>
                </w:rPr>
                <w:fldChar w:fldCharType="begin"/>
              </w:r>
              <w:r w:rsidR="00EE3DF5">
                <w:rPr>
                  <w:szCs w:val="21"/>
                </w:rPr>
                <w:instrText xml:space="preserve"> MACROBUTTON  SnrToggleCheckbox √</w:instrText>
              </w:r>
              <w:r w:rsidR="00EE3DF5">
                <w:rPr>
                  <w:szCs w:val="21"/>
                </w:rPr>
                <w:instrText>适用</w:instrText>
              </w:r>
              <w:r w:rsidR="00EE3DF5">
                <w:rPr>
                  <w:szCs w:val="21"/>
                </w:rPr>
                <w:instrText xml:space="preserve">  </w:instrText>
              </w:r>
              <w:r>
                <w:rPr>
                  <w:szCs w:val="21"/>
                </w:rPr>
                <w:fldChar w:fldCharType="end"/>
              </w:r>
              <w:r>
                <w:rPr>
                  <w:szCs w:val="21"/>
                </w:rPr>
                <w:fldChar w:fldCharType="begin"/>
              </w:r>
              <w:r w:rsidR="00EE3DF5">
                <w:rPr>
                  <w:szCs w:val="21"/>
                </w:rPr>
                <w:instrText xml:space="preserve"> MACROBUTTON  SnrToggleCheckbox □</w:instrText>
              </w:r>
              <w:r w:rsidR="00EE3DF5">
                <w:rPr>
                  <w:szCs w:val="21"/>
                </w:rPr>
                <w:instrText>不适用</w:instrText>
              </w:r>
              <w:r w:rsidR="00EE3DF5">
                <w:rPr>
                  <w:szCs w:val="21"/>
                </w:rPr>
                <w:instrText xml:space="preserve"> </w:instrText>
              </w:r>
              <w:r>
                <w:rPr>
                  <w:szCs w:val="21"/>
                </w:rPr>
                <w:fldChar w:fldCharType="end"/>
              </w:r>
            </w:p>
          </w:sdtContent>
        </w:sdt>
        <w:sdt>
          <w:sdtPr>
            <w:rPr>
              <w:szCs w:val="21"/>
            </w:rPr>
            <w:alias w:val="长期股权投资的核算方法"/>
            <w:tag w:val="_GBC_3e77074cd50946b1bccdff9bc1c9556f"/>
            <w:id w:val="559057150"/>
            <w:lock w:val="sdtLocked"/>
            <w:placeholder>
              <w:docPart w:val="GBC22222222222222222222222222222"/>
            </w:placeholder>
          </w:sdtPr>
          <w:sdtEndPr/>
          <w:sdtContent>
            <w:p w14:paraId="5528B72E" w14:textId="398A93A3" w:rsidR="00EE3DF5" w:rsidRPr="006A445B" w:rsidRDefault="00EE3DF5" w:rsidP="00EE3DF5">
              <w:pPr>
                <w:ind w:firstLineChars="200" w:firstLine="420"/>
                <w:rPr>
                  <w:color w:val="000000"/>
                  <w:szCs w:val="21"/>
                </w:rPr>
              </w:pPr>
              <w:r w:rsidRPr="006A445B">
                <w:rPr>
                  <w:color w:val="000000"/>
                  <w:szCs w:val="21"/>
                </w:rPr>
                <w:t>本部分所指的长期股权投资是指本集团对被投资单位具有控制、共同控制或重大影响的长期股权投资。本集团对被投资单位不具有控制、共同控制或重大影响的长期股权投资，作为以公允价值计量且其变动计入当期损益的金融资产核算，其中如果属于</w:t>
              </w:r>
              <w:proofErr w:type="gramStart"/>
              <w:r w:rsidRPr="006A445B">
                <w:rPr>
                  <w:color w:val="000000"/>
                  <w:szCs w:val="21"/>
                </w:rPr>
                <w:t>非交易</w:t>
              </w:r>
              <w:proofErr w:type="gramEnd"/>
              <w:r w:rsidRPr="006A445B">
                <w:rPr>
                  <w:color w:val="000000"/>
                  <w:szCs w:val="21"/>
                </w:rPr>
                <w:t>性的，本集团在初始确认时可选择将其指定为以公允价值计量且其变动计入其他综合收益的金融资产核算。</w:t>
              </w:r>
            </w:p>
            <w:p w14:paraId="160848B0" w14:textId="77777777" w:rsidR="00EE3DF5" w:rsidRPr="006A445B" w:rsidRDefault="00EE3DF5" w:rsidP="00EE3DF5">
              <w:pPr>
                <w:ind w:firstLineChars="200" w:firstLine="420"/>
                <w:rPr>
                  <w:color w:val="000000"/>
                  <w:szCs w:val="21"/>
                </w:rPr>
              </w:pPr>
              <w:r w:rsidRPr="006A445B">
                <w:rPr>
                  <w:color w:val="000000"/>
                  <w:szCs w:val="21"/>
                </w:rPr>
                <w:t>共同控制，是指本集团按照相关约定对某项安排所共有的控制，并且该安排的相关活动必须经过分享控制权的参与方一致同意后才能决策。重大影响，是指本集团对被投资单位的财务和经营政策有参与决策的权力，但并不能够控制或者与其他方一起共同控制这些政策的制定。</w:t>
              </w:r>
            </w:p>
            <w:p w14:paraId="56D94DC5" w14:textId="77777777" w:rsidR="00EE3DF5" w:rsidRPr="006A445B" w:rsidRDefault="00EE3DF5" w:rsidP="00C6513D">
              <w:pPr>
                <w:pStyle w:val="affffff5"/>
                <w:numPr>
                  <w:ilvl w:val="0"/>
                  <w:numId w:val="138"/>
                </w:numPr>
                <w:ind w:left="0" w:firstLine="420"/>
                <w:jc w:val="both"/>
                <w:rPr>
                  <w:rFonts w:hAnsi="Times New Roman" w:cs="Times New Roman"/>
                  <w:color w:val="000000"/>
                  <w:sz w:val="21"/>
                  <w:szCs w:val="21"/>
                </w:rPr>
              </w:pPr>
              <w:r w:rsidRPr="006A445B">
                <w:rPr>
                  <w:rFonts w:hAnsi="Times New Roman" w:cs="Times New Roman"/>
                  <w:color w:val="000000"/>
                  <w:sz w:val="21"/>
                  <w:szCs w:val="21"/>
                </w:rPr>
                <w:t>投资成本的确定</w:t>
              </w:r>
            </w:p>
            <w:p w14:paraId="6989637E" w14:textId="77777777" w:rsidR="00EE3DF5" w:rsidRPr="006A445B" w:rsidRDefault="00EE3DF5" w:rsidP="00EE3DF5">
              <w:pPr>
                <w:ind w:firstLineChars="200" w:firstLine="420"/>
                <w:rPr>
                  <w:color w:val="000000"/>
                  <w:szCs w:val="21"/>
                </w:rPr>
              </w:pPr>
              <w:r w:rsidRPr="006A445B">
                <w:rPr>
                  <w:color w:val="000000"/>
                  <w:szCs w:val="21"/>
                </w:rPr>
                <w:t>对于同</w:t>
              </w:r>
              <w:proofErr w:type="gramStart"/>
              <w:r w:rsidRPr="006A445B">
                <w:rPr>
                  <w:color w:val="000000"/>
                  <w:szCs w:val="21"/>
                </w:rPr>
                <w:t>一控制</w:t>
              </w:r>
              <w:proofErr w:type="gramEnd"/>
              <w:r w:rsidRPr="006A445B">
                <w:rPr>
                  <w:color w:val="000000"/>
                  <w:szCs w:val="21"/>
                </w:rPr>
                <w:t>下的企业合并取得的长期股权投资，在</w:t>
              </w:r>
              <w:proofErr w:type="gramStart"/>
              <w:r w:rsidRPr="006A445B">
                <w:rPr>
                  <w:color w:val="000000"/>
                  <w:szCs w:val="21"/>
                </w:rPr>
                <w:t>合并日按照</w:t>
              </w:r>
              <w:proofErr w:type="gramEnd"/>
              <w:r w:rsidRPr="006A445B">
                <w:rPr>
                  <w:color w:val="000000"/>
                  <w:szCs w:val="21"/>
                </w:rPr>
                <w:t>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6A445B">
                <w:rPr>
                  <w:color w:val="000000"/>
                  <w:szCs w:val="21"/>
                </w:rPr>
                <w:t>积不足</w:t>
              </w:r>
              <w:proofErr w:type="gramEnd"/>
              <w:r w:rsidRPr="006A445B">
                <w:rPr>
                  <w:color w:val="000000"/>
                  <w:szCs w:val="21"/>
                </w:rPr>
                <w:t>冲减的，调整留存收益。以发行权益</w:t>
              </w:r>
              <w:proofErr w:type="gramStart"/>
              <w:r w:rsidRPr="006A445B">
                <w:rPr>
                  <w:color w:val="000000"/>
                  <w:szCs w:val="21"/>
                </w:rPr>
                <w:t>性证券</w:t>
              </w:r>
              <w:proofErr w:type="gramEnd"/>
              <w:r w:rsidRPr="006A445B">
                <w:rPr>
                  <w:color w:val="000000"/>
                  <w:szCs w:val="21"/>
                </w:rPr>
                <w:t>作为合并对价的，在</w:t>
              </w:r>
              <w:proofErr w:type="gramStart"/>
              <w:r w:rsidRPr="006A445B">
                <w:rPr>
                  <w:color w:val="000000"/>
                  <w:szCs w:val="21"/>
                </w:rPr>
                <w:t>合并日按照</w:t>
              </w:r>
              <w:proofErr w:type="gramEnd"/>
              <w:r w:rsidRPr="006A445B">
                <w:rPr>
                  <w:color w:val="000000"/>
                  <w:szCs w:val="21"/>
                </w:rPr>
                <w:t>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6A445B">
                <w:rPr>
                  <w:color w:val="000000"/>
                  <w:szCs w:val="21"/>
                </w:rPr>
                <w:t>积不足</w:t>
              </w:r>
              <w:proofErr w:type="gramEnd"/>
              <w:r w:rsidRPr="006A445B">
                <w:rPr>
                  <w:color w:val="000000"/>
                  <w:szCs w:val="21"/>
                </w:rPr>
                <w:t>冲减的，调整留存收益。</w:t>
              </w:r>
            </w:p>
            <w:p w14:paraId="56BACC50" w14:textId="77777777" w:rsidR="00EE3DF5" w:rsidRPr="006A445B" w:rsidRDefault="00EE3DF5" w:rsidP="00EE3DF5">
              <w:pPr>
                <w:ind w:firstLineChars="200" w:firstLine="420"/>
                <w:rPr>
                  <w:color w:val="000000"/>
                  <w:szCs w:val="21"/>
                </w:rPr>
              </w:pPr>
              <w:r w:rsidRPr="006A445B">
                <w:rPr>
                  <w:color w:val="000000"/>
                  <w:szCs w:val="21"/>
                </w:rPr>
                <w:t>对于非同</w:t>
              </w:r>
              <w:proofErr w:type="gramStart"/>
              <w:r w:rsidRPr="006A445B">
                <w:rPr>
                  <w:color w:val="000000"/>
                  <w:szCs w:val="21"/>
                </w:rPr>
                <w:t>一控制</w:t>
              </w:r>
              <w:proofErr w:type="gramEnd"/>
              <w:r w:rsidRPr="006A445B">
                <w:rPr>
                  <w:color w:val="000000"/>
                  <w:szCs w:val="21"/>
                </w:rPr>
                <w:t>下的企业合并取得的长期股权投资，在购买</w:t>
              </w:r>
              <w:proofErr w:type="gramStart"/>
              <w:r w:rsidRPr="006A445B">
                <w:rPr>
                  <w:color w:val="000000"/>
                  <w:szCs w:val="21"/>
                </w:rPr>
                <w:t>日按照</w:t>
              </w:r>
              <w:proofErr w:type="gramEnd"/>
              <w:r w:rsidRPr="006A445B">
                <w:rPr>
                  <w:color w:val="000000"/>
                  <w:szCs w:val="21"/>
                </w:rPr>
                <w:t>合并成本作为长期股权投资的初始投资成本，合并成本包括购买方付出的资产、发生或承担的负债、发行的权益</w:t>
              </w:r>
              <w:proofErr w:type="gramStart"/>
              <w:r w:rsidRPr="006A445B">
                <w:rPr>
                  <w:color w:val="000000"/>
                  <w:szCs w:val="21"/>
                </w:rPr>
                <w:t>性证券</w:t>
              </w:r>
              <w:proofErr w:type="gramEnd"/>
              <w:r w:rsidRPr="006A445B">
                <w:rPr>
                  <w:color w:val="000000"/>
                  <w:szCs w:val="21"/>
                </w:rPr>
                <w:t>的公允价值之</w:t>
              </w:r>
              <w:proofErr w:type="gramStart"/>
              <w:r w:rsidRPr="006A445B">
                <w:rPr>
                  <w:color w:val="000000"/>
                  <w:szCs w:val="21"/>
                </w:rPr>
                <w:t>和</w:t>
              </w:r>
              <w:proofErr w:type="gramEnd"/>
              <w:r w:rsidRPr="006A445B">
                <w:rPr>
                  <w:color w:val="000000"/>
                  <w:szCs w:val="21"/>
                </w:rPr>
                <w:t>。</w:t>
              </w:r>
            </w:p>
            <w:p w14:paraId="573CF659" w14:textId="77777777" w:rsidR="00EE3DF5" w:rsidRPr="006A445B" w:rsidRDefault="00EE3DF5" w:rsidP="00EE3DF5">
              <w:pPr>
                <w:ind w:firstLineChars="200" w:firstLine="420"/>
                <w:rPr>
                  <w:color w:val="000000"/>
                  <w:szCs w:val="21"/>
                </w:rPr>
              </w:pPr>
              <w:r w:rsidRPr="006A445B">
                <w:rPr>
                  <w:color w:val="000000"/>
                  <w:szCs w:val="21"/>
                </w:rPr>
                <w:t>合并方或购买方为企业合并发生的审计、法律服务、评估咨询等中介费用以及其他相关管理费用，于发生时计入当期损益。</w:t>
              </w:r>
            </w:p>
            <w:p w14:paraId="58C393A4" w14:textId="77777777" w:rsidR="00EE3DF5" w:rsidRPr="006A445B" w:rsidRDefault="00EE3DF5" w:rsidP="00EE3DF5">
              <w:pPr>
                <w:snapToGrid w:val="0"/>
                <w:ind w:firstLineChars="200" w:firstLine="420"/>
                <w:rPr>
                  <w:color w:val="000000"/>
                  <w:szCs w:val="21"/>
                </w:rPr>
              </w:pPr>
              <w:r w:rsidRPr="006A445B">
                <w:rPr>
                  <w:color w:val="000000"/>
                  <w:szCs w:val="21"/>
                </w:rPr>
                <w:t>除企业合并形成的长期股权投资外的其他股权投资，按成本进行初始计量，</w:t>
              </w:r>
              <w:proofErr w:type="gramStart"/>
              <w:r w:rsidRPr="006A445B">
                <w:rPr>
                  <w:color w:val="000000"/>
                  <w:szCs w:val="21"/>
                </w:rPr>
                <w:t>该成本视长期</w:t>
              </w:r>
              <w:proofErr w:type="gramEnd"/>
              <w:r w:rsidRPr="006A445B">
                <w:rPr>
                  <w:color w:val="000000"/>
                  <w:szCs w:val="21"/>
                </w:rPr>
                <w:t>股权投资取得方式的不同，分别按照本集团实际支付的现金购买价款、本集团发行的权益</w:t>
              </w:r>
              <w:proofErr w:type="gramStart"/>
              <w:r w:rsidRPr="006A445B">
                <w:rPr>
                  <w:color w:val="000000"/>
                  <w:szCs w:val="21"/>
                </w:rPr>
                <w:t>性证券</w:t>
              </w:r>
              <w:proofErr w:type="gramEnd"/>
              <w:r w:rsidRPr="006A445B">
                <w:rPr>
                  <w:color w:val="000000"/>
                  <w:szCs w:val="21"/>
                </w:rPr>
                <w:t>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w:t>
              </w:r>
              <w:proofErr w:type="gramStart"/>
              <w:r w:rsidRPr="006A445B">
                <w:rPr>
                  <w:color w:val="000000"/>
                  <w:szCs w:val="21"/>
                </w:rPr>
                <w:t>投资够对被</w:t>
              </w:r>
              <w:proofErr w:type="gramEnd"/>
              <w:r w:rsidRPr="006A445B">
                <w:rPr>
                  <w:color w:val="000000"/>
                  <w:szCs w:val="21"/>
                </w:rPr>
                <w:t>投资单位实施重大影响或实施共同控</w:t>
              </w:r>
              <w:r w:rsidRPr="006A445B">
                <w:rPr>
                  <w:color w:val="000000"/>
                  <w:szCs w:val="21"/>
                </w:rPr>
                <w:lastRenderedPageBreak/>
                <w:t>制但不构成控制的，长期股权投资成本为按照《企业会计准则第</w:t>
              </w:r>
              <w:r w:rsidRPr="006A445B">
                <w:rPr>
                  <w:color w:val="000000"/>
                  <w:szCs w:val="21"/>
                </w:rPr>
                <w:t>22</w:t>
              </w:r>
              <w:r w:rsidRPr="006A445B">
                <w:rPr>
                  <w:color w:val="000000"/>
                  <w:szCs w:val="21"/>
                </w:rPr>
                <w:t>号</w:t>
              </w:r>
              <w:r w:rsidRPr="006A445B">
                <w:rPr>
                  <w:color w:val="000000"/>
                  <w:szCs w:val="21"/>
                </w:rPr>
                <w:t>——</w:t>
              </w:r>
              <w:r w:rsidRPr="006A445B">
                <w:rPr>
                  <w:color w:val="000000"/>
                  <w:szCs w:val="21"/>
                </w:rPr>
                <w:t>金融工具确认和计量》确定的原持有股权投资的公允价值加上新增投资成本之</w:t>
              </w:r>
              <w:proofErr w:type="gramStart"/>
              <w:r w:rsidRPr="006A445B">
                <w:rPr>
                  <w:color w:val="000000"/>
                  <w:szCs w:val="21"/>
                </w:rPr>
                <w:t>和</w:t>
              </w:r>
              <w:proofErr w:type="gramEnd"/>
              <w:r w:rsidRPr="006A445B">
                <w:rPr>
                  <w:color w:val="000000"/>
                  <w:szCs w:val="21"/>
                </w:rPr>
                <w:t>。</w:t>
              </w:r>
            </w:p>
            <w:p w14:paraId="6203D637" w14:textId="77777777" w:rsidR="00EE3DF5" w:rsidRPr="006A445B" w:rsidRDefault="00EE3DF5" w:rsidP="00C6513D">
              <w:pPr>
                <w:pStyle w:val="affffff5"/>
                <w:numPr>
                  <w:ilvl w:val="0"/>
                  <w:numId w:val="138"/>
                </w:numPr>
                <w:ind w:left="0" w:firstLine="420"/>
                <w:jc w:val="both"/>
                <w:rPr>
                  <w:rFonts w:hAnsi="Times New Roman" w:cs="Times New Roman"/>
                  <w:color w:val="000000"/>
                  <w:sz w:val="21"/>
                  <w:szCs w:val="21"/>
                </w:rPr>
              </w:pPr>
              <w:r w:rsidRPr="006A445B">
                <w:rPr>
                  <w:rFonts w:hAnsi="Times New Roman" w:cs="Times New Roman"/>
                  <w:color w:val="000000"/>
                  <w:sz w:val="21"/>
                  <w:szCs w:val="21"/>
                </w:rPr>
                <w:t>后续计量及损益确认方法</w:t>
              </w:r>
            </w:p>
            <w:p w14:paraId="483DDB70" w14:textId="77777777" w:rsidR="00EE3DF5" w:rsidRPr="006A445B" w:rsidRDefault="00EE3DF5" w:rsidP="00EE3DF5">
              <w:pPr>
                <w:ind w:firstLineChars="200" w:firstLine="420"/>
                <w:rPr>
                  <w:color w:val="000000"/>
                  <w:szCs w:val="21"/>
                </w:rPr>
              </w:pPr>
              <w:r w:rsidRPr="006A445B">
                <w:rPr>
                  <w:color w:val="000000"/>
                  <w:szCs w:val="21"/>
                </w:rPr>
                <w:t>对被投资单位具有共同控制（构成共同经营者除外）或重大影响的长期股权投资，采用权益法核算。此外，公司财务报表采用成本法核算能够对被投资单位实施控制的长期股权投资。</w:t>
              </w:r>
            </w:p>
            <w:p w14:paraId="08184144" w14:textId="77777777" w:rsidR="00EE3DF5" w:rsidRPr="006A445B" w:rsidRDefault="00EE3DF5" w:rsidP="00EE3DF5">
              <w:pPr>
                <w:ind w:firstLineChars="200" w:firstLine="420"/>
                <w:rPr>
                  <w:color w:val="000000"/>
                  <w:szCs w:val="21"/>
                </w:rPr>
              </w:pPr>
              <w:r w:rsidRPr="006A445B">
                <w:rPr>
                  <w:rFonts w:hint="eastAsia"/>
                  <w:color w:val="000000"/>
                  <w:szCs w:val="21"/>
                </w:rPr>
                <w:t>①</w:t>
              </w:r>
              <w:r w:rsidRPr="006A445B">
                <w:rPr>
                  <w:color w:val="000000"/>
                  <w:szCs w:val="21"/>
                </w:rPr>
                <w:t xml:space="preserve"> </w:t>
              </w:r>
              <w:r w:rsidRPr="006A445B">
                <w:rPr>
                  <w:color w:val="000000"/>
                  <w:szCs w:val="21"/>
                </w:rPr>
                <w:t>成本法核算的长期股权投资</w:t>
              </w:r>
            </w:p>
            <w:p w14:paraId="258C7E8F" w14:textId="77777777" w:rsidR="00EE3DF5" w:rsidRPr="006A445B" w:rsidRDefault="00EE3DF5" w:rsidP="00EE3DF5">
              <w:pPr>
                <w:ind w:firstLineChars="200" w:firstLine="420"/>
                <w:rPr>
                  <w:color w:val="000000"/>
                  <w:szCs w:val="21"/>
                </w:rPr>
              </w:pPr>
              <w:r w:rsidRPr="006A445B">
                <w:rPr>
                  <w:color w:val="000000"/>
                  <w:szCs w:val="21"/>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19DFF7E9" w14:textId="77777777" w:rsidR="00EE3DF5" w:rsidRPr="006A445B" w:rsidRDefault="00EE3DF5" w:rsidP="00EE3DF5">
              <w:pPr>
                <w:ind w:firstLineChars="200" w:firstLine="420"/>
                <w:rPr>
                  <w:color w:val="000000"/>
                  <w:szCs w:val="21"/>
                </w:rPr>
              </w:pPr>
              <w:r w:rsidRPr="006A445B">
                <w:rPr>
                  <w:rFonts w:hint="eastAsia"/>
                  <w:color w:val="000000"/>
                  <w:szCs w:val="21"/>
                </w:rPr>
                <w:t>②</w:t>
              </w:r>
              <w:r w:rsidRPr="006A445B">
                <w:rPr>
                  <w:color w:val="000000"/>
                  <w:szCs w:val="21"/>
                </w:rPr>
                <w:t xml:space="preserve"> </w:t>
              </w:r>
              <w:r w:rsidRPr="006A445B">
                <w:rPr>
                  <w:color w:val="000000"/>
                  <w:szCs w:val="21"/>
                </w:rPr>
                <w:t>权益法核算的长期股权投资</w:t>
              </w:r>
            </w:p>
            <w:p w14:paraId="403675D1" w14:textId="77777777" w:rsidR="00EE3DF5" w:rsidRPr="006A445B" w:rsidRDefault="00EE3DF5" w:rsidP="00EE3DF5">
              <w:pPr>
                <w:ind w:firstLineChars="200" w:firstLine="420"/>
                <w:rPr>
                  <w:color w:val="000000"/>
                  <w:szCs w:val="21"/>
                </w:rPr>
              </w:pPr>
              <w:r w:rsidRPr="006A445B">
                <w:rPr>
                  <w:color w:val="000000"/>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14:paraId="0452BA68" w14:textId="77777777" w:rsidR="00EE3DF5" w:rsidRPr="006A445B" w:rsidRDefault="00EE3DF5" w:rsidP="00EE3DF5">
              <w:pPr>
                <w:ind w:firstLineChars="200" w:firstLine="420"/>
                <w:rPr>
                  <w:color w:val="000000"/>
                  <w:szCs w:val="21"/>
                </w:rPr>
              </w:pPr>
              <w:r w:rsidRPr="006A445B">
                <w:rPr>
                  <w:color w:val="000000"/>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集团不一致的，按照本集团的会计政策及会计期间对被投资单位的财务报表进行调整，并据以确认投资收益和其他综合收益。对于本集团与联营企业及合营企业之间发生的交易，投出或出售的资产不构成业务的，未实现内部交易损益按照享有的比例计算归属于本集团的部分予以</w:t>
              </w:r>
              <w:proofErr w:type="gramStart"/>
              <w:r w:rsidRPr="006A445B">
                <w:rPr>
                  <w:color w:val="000000"/>
                  <w:szCs w:val="21"/>
                </w:rPr>
                <w:t>抵销</w:t>
              </w:r>
              <w:proofErr w:type="gramEnd"/>
              <w:r w:rsidRPr="006A445B">
                <w:rPr>
                  <w:color w:val="000000"/>
                  <w:szCs w:val="21"/>
                </w:rPr>
                <w:t>，在此基础上确认投资损益。但本集团与被投资单位发生的未实现内部交易损失，属于所转让资产减值损失的，不予以</w:t>
              </w:r>
              <w:proofErr w:type="gramStart"/>
              <w:r w:rsidRPr="006A445B">
                <w:rPr>
                  <w:color w:val="000000"/>
                  <w:szCs w:val="21"/>
                </w:rPr>
                <w:t>抵销</w:t>
              </w:r>
              <w:proofErr w:type="gramEnd"/>
              <w:r w:rsidRPr="006A445B">
                <w:rPr>
                  <w:color w:val="000000"/>
                  <w:szCs w:val="21"/>
                </w:rPr>
                <w:t>。</w:t>
              </w:r>
            </w:p>
            <w:p w14:paraId="74C5D556" w14:textId="77777777" w:rsidR="00EE3DF5" w:rsidRPr="006A445B" w:rsidRDefault="00EE3DF5" w:rsidP="00EE3DF5">
              <w:pPr>
                <w:ind w:firstLineChars="200" w:firstLine="420"/>
                <w:rPr>
                  <w:color w:val="000000"/>
                  <w:szCs w:val="21"/>
                </w:rPr>
              </w:pPr>
              <w:r w:rsidRPr="006A445B">
                <w:rPr>
                  <w:color w:val="000000"/>
                  <w:szCs w:val="21"/>
                </w:rPr>
                <w:t>在确认应分担被投资单位发生的净亏损时，以长期股权投资的账面价值和其他实质上构成对被投资单位净投资的长期权益</w:t>
              </w:r>
              <w:proofErr w:type="gramStart"/>
              <w:r w:rsidRPr="006A445B">
                <w:rPr>
                  <w:color w:val="000000"/>
                  <w:szCs w:val="21"/>
                </w:rPr>
                <w:t>减记至</w:t>
              </w:r>
              <w:proofErr w:type="gramEnd"/>
              <w:r w:rsidRPr="006A445B">
                <w:rPr>
                  <w:color w:val="000000"/>
                  <w:szCs w:val="21"/>
                </w:rPr>
                <w:t>零为限。此外，如本集团对被投资单位负有承担额外损失的义务，则按预计承担的义务确认预计负债，计入当期投资损失。被投资单位以后期间实现净利润的，本集团在收益分享额弥补未确认的亏损分担额后，恢复确认收益分享额。</w:t>
              </w:r>
            </w:p>
            <w:p w14:paraId="64962EDD" w14:textId="77777777" w:rsidR="00EE3DF5" w:rsidRPr="006A445B" w:rsidRDefault="00EE3DF5" w:rsidP="00EE3DF5">
              <w:pPr>
                <w:ind w:firstLineChars="200" w:firstLine="420"/>
                <w:rPr>
                  <w:color w:val="000000"/>
                  <w:szCs w:val="21"/>
                </w:rPr>
              </w:pPr>
              <w:r w:rsidRPr="006A445B">
                <w:rPr>
                  <w:rFonts w:hint="eastAsia"/>
                  <w:color w:val="000000"/>
                  <w:szCs w:val="21"/>
                </w:rPr>
                <w:t>③</w:t>
              </w:r>
              <w:r w:rsidRPr="006A445B">
                <w:rPr>
                  <w:color w:val="000000"/>
                  <w:szCs w:val="21"/>
                </w:rPr>
                <w:t xml:space="preserve"> </w:t>
              </w:r>
              <w:r w:rsidRPr="006A445B">
                <w:rPr>
                  <w:color w:val="000000"/>
                  <w:szCs w:val="21"/>
                </w:rPr>
                <w:t>处置长期股权投资</w:t>
              </w:r>
            </w:p>
            <w:p w14:paraId="7090C067" w14:textId="0D41ECBE" w:rsidR="00EE3DF5" w:rsidRPr="006A445B" w:rsidRDefault="00EE3DF5" w:rsidP="00EE3DF5">
              <w:pPr>
                <w:ind w:firstLineChars="200" w:firstLine="420"/>
                <w:rPr>
                  <w:color w:val="000000"/>
                  <w:szCs w:val="21"/>
                </w:rPr>
              </w:pPr>
              <w:r w:rsidRPr="006A445B">
                <w:rPr>
                  <w:color w:val="000000"/>
                  <w:szCs w:val="21"/>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w:t>
              </w:r>
              <w:r>
                <w:rPr>
                  <w:rFonts w:hint="eastAsia"/>
                  <w:color w:val="000000"/>
                  <w:szCs w:val="21"/>
                </w:rPr>
                <w:t>五</w:t>
              </w:r>
              <w:r w:rsidRPr="006A445B">
                <w:rPr>
                  <w:color w:val="000000"/>
                  <w:szCs w:val="21"/>
                </w:rPr>
                <w:t>、</w:t>
              </w:r>
              <w:r>
                <w:rPr>
                  <w:rFonts w:hint="eastAsia"/>
                  <w:color w:val="000000"/>
                  <w:szCs w:val="21"/>
                </w:rPr>
                <w:t>6</w:t>
              </w:r>
              <w:r w:rsidRPr="006A445B">
                <w:rPr>
                  <w:color w:val="000000"/>
                  <w:szCs w:val="21"/>
                </w:rPr>
                <w:t>、</w:t>
              </w:r>
              <w:r w:rsidRPr="006A445B">
                <w:rPr>
                  <w:color w:val="000000"/>
                  <w:szCs w:val="21"/>
                </w:rPr>
                <w:t>“</w:t>
              </w:r>
              <w:r w:rsidRPr="006A445B">
                <w:rPr>
                  <w:color w:val="000000"/>
                  <w:szCs w:val="21"/>
                </w:rPr>
                <w:t>合并财务报表编制的方法</w:t>
              </w:r>
              <w:r w:rsidRPr="006A445B">
                <w:rPr>
                  <w:color w:val="000000"/>
                  <w:szCs w:val="21"/>
                </w:rPr>
                <w:t>”</w:t>
              </w:r>
              <w:r w:rsidRPr="006A445B">
                <w:rPr>
                  <w:color w:val="000000"/>
                  <w:szCs w:val="21"/>
                </w:rPr>
                <w:t>（</w:t>
              </w:r>
              <w:r w:rsidRPr="006A445B">
                <w:rPr>
                  <w:color w:val="000000"/>
                  <w:szCs w:val="21"/>
                </w:rPr>
                <w:t>2</w:t>
              </w:r>
              <w:r w:rsidRPr="006A445B">
                <w:rPr>
                  <w:color w:val="000000"/>
                  <w:szCs w:val="21"/>
                </w:rPr>
                <w:t>）中所述的相关会计政策处理。</w:t>
              </w:r>
            </w:p>
            <w:p w14:paraId="7C3233BD" w14:textId="77777777" w:rsidR="00EE3DF5" w:rsidRPr="006A445B" w:rsidRDefault="00EE3DF5" w:rsidP="00EE3DF5">
              <w:pPr>
                <w:ind w:firstLineChars="200" w:firstLine="420"/>
                <w:rPr>
                  <w:color w:val="000000"/>
                  <w:szCs w:val="21"/>
                </w:rPr>
              </w:pPr>
              <w:r w:rsidRPr="006A445B">
                <w:rPr>
                  <w:color w:val="000000"/>
                  <w:szCs w:val="21"/>
                </w:rPr>
                <w:t>其他情形下的长期股权投资处置，对于处置的股权，其账面价值与实际取得价款的差额，计入当期损益。</w:t>
              </w:r>
            </w:p>
            <w:p w14:paraId="2CF7D179" w14:textId="77777777" w:rsidR="00EE3DF5" w:rsidRPr="006A445B" w:rsidRDefault="00EE3DF5" w:rsidP="00EE3DF5">
              <w:pPr>
                <w:ind w:firstLineChars="200" w:firstLine="420"/>
                <w:rPr>
                  <w:color w:val="000000"/>
                  <w:szCs w:val="21"/>
                </w:rPr>
              </w:pPr>
              <w:r w:rsidRPr="006A445B">
                <w:rPr>
                  <w:color w:val="000000"/>
                  <w:szCs w:val="21"/>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48BB8FD5" w14:textId="2C2E1070" w:rsidR="00314CE2" w:rsidRPr="00EE3DF5" w:rsidRDefault="00EE3DF5" w:rsidP="00EE3DF5">
              <w:pPr>
                <w:ind w:firstLineChars="200" w:firstLine="420"/>
                <w:rPr>
                  <w:color w:val="FF0000"/>
                  <w:szCs w:val="21"/>
                </w:rPr>
              </w:pPr>
              <w:r w:rsidRPr="006A445B">
                <w:rPr>
                  <w:color w:val="000000"/>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w:t>
              </w:r>
              <w:proofErr w:type="gramStart"/>
              <w:r w:rsidRPr="006A445B">
                <w:rPr>
                  <w:color w:val="000000"/>
                  <w:szCs w:val="21"/>
                </w:rPr>
                <w:t>变动按</w:t>
              </w:r>
              <w:proofErr w:type="gramEnd"/>
              <w:r w:rsidRPr="006A445B">
                <w:rPr>
                  <w:color w:val="000000"/>
                  <w:szCs w:val="21"/>
                </w:rPr>
                <w:t>比例结转当期损益</w:t>
              </w:r>
              <w:r w:rsidRPr="00EE3DF5">
                <w:rPr>
                  <w:szCs w:val="21"/>
                </w:rPr>
                <w:t>。</w:t>
              </w:r>
            </w:p>
          </w:sdtContent>
        </w:sdt>
      </w:sdtContent>
    </w:sdt>
    <w:p w14:paraId="5E89B884" w14:textId="77777777" w:rsidR="00314CE2" w:rsidRDefault="007874CE" w:rsidP="00933B7D">
      <w:pPr>
        <w:pStyle w:val="3"/>
        <w:numPr>
          <w:ilvl w:val="0"/>
          <w:numId w:val="29"/>
        </w:numPr>
      </w:pPr>
      <w:r>
        <w:lastRenderedPageBreak/>
        <w:t>投资性房地产</w:t>
      </w:r>
    </w:p>
    <w:sdt>
      <w:sdtPr>
        <w:rPr>
          <w:rFonts w:ascii="宋体" w:eastAsia="宋体" w:hAnsi="宋体" w:cs="宋体" w:hint="eastAsia"/>
          <w:b w:val="0"/>
          <w:bCs w:val="0"/>
          <w:kern w:val="0"/>
          <w:szCs w:val="24"/>
        </w:rPr>
        <w:alias w:val=""/>
        <w:tag w:val="_GBC_2b2036270bc84711804cd256998442a6"/>
        <w:id w:val="-2014134573"/>
        <w:lock w:val="sdtLocked"/>
        <w:placeholder>
          <w:docPart w:val="GBC22222222222222222222222222222"/>
        </w:placeholder>
      </w:sdtPr>
      <w:sdtEndPr>
        <w:rPr>
          <w:rFonts w:ascii="Times New Roman" w:hAnsi="Times New Roman" w:cs="Times New Roman"/>
          <w:kern w:val="2"/>
          <w:szCs w:val="21"/>
        </w:rPr>
      </w:sdtEndPr>
      <w:sdtContent>
        <w:p w14:paraId="64788D7F" w14:textId="77777777" w:rsidR="007874CE" w:rsidRDefault="007874CE" w:rsidP="00933B7D">
          <w:pPr>
            <w:pStyle w:val="4"/>
            <w:numPr>
              <w:ilvl w:val="0"/>
              <w:numId w:val="30"/>
            </w:numPr>
          </w:pPr>
          <w:r>
            <w:rPr>
              <w:rFonts w:ascii="宋体" w:hAnsi="宋体" w:cs="宋体" w:hint="eastAsia"/>
              <w:kern w:val="0"/>
              <w:szCs w:val="24"/>
            </w:rPr>
            <w:t>如果</w:t>
          </w:r>
          <w:r>
            <w:rPr>
              <w:rFonts w:hint="eastAsia"/>
            </w:rPr>
            <w:t>采用公允价值计量模式的：</w:t>
          </w:r>
        </w:p>
        <w:p w14:paraId="7FD93067" w14:textId="77777777" w:rsidR="007874CE" w:rsidRDefault="007874CE" w:rsidP="007874CE">
          <w:r>
            <w:rPr>
              <w:rFonts w:hint="eastAsia"/>
            </w:rPr>
            <w:t>选择公允价值计量的依据</w:t>
          </w:r>
        </w:p>
        <w:sdt>
          <w:sdtPr>
            <w:rPr>
              <w:szCs w:val="21"/>
            </w:rPr>
            <w:alias w:val="采用公允价值计量模式的选择依据"/>
            <w:tag w:val="_GBC_3923e55fa36348df898ac65ec0c9f5a3"/>
            <w:id w:val="31089383"/>
            <w:lock w:val="sdtLocked"/>
            <w:placeholder>
              <w:docPart w:val="GBC22222222222222222222222222222"/>
            </w:placeholder>
          </w:sdtPr>
          <w:sdtEndPr/>
          <w:sdtContent>
            <w:p w14:paraId="1C031029" w14:textId="265DAA09" w:rsidR="007B739B" w:rsidRPr="00185369" w:rsidRDefault="007B739B" w:rsidP="007B739B">
              <w:pPr>
                <w:overflowPunct w:val="0"/>
                <w:ind w:firstLineChars="200" w:firstLine="420"/>
                <w:rPr>
                  <w:szCs w:val="21"/>
                </w:rPr>
              </w:pPr>
              <w:r w:rsidRPr="00185369">
                <w:rPr>
                  <w:rFonts w:hint="eastAsia"/>
                  <w:szCs w:val="21"/>
                </w:rPr>
                <w:t>投资性房地产</w:t>
              </w:r>
              <w:r>
                <w:rPr>
                  <w:rFonts w:hint="eastAsia"/>
                  <w:szCs w:val="21"/>
                </w:rPr>
                <w:t>，</w:t>
              </w:r>
              <w:r w:rsidRPr="00185369">
                <w:rPr>
                  <w:rFonts w:hint="eastAsia"/>
                  <w:szCs w:val="21"/>
                </w:rPr>
                <w:t>是指为赚取租金或资本增值，或两者兼有而持有的房地产。包括已出租的土地使用权、持有并</w:t>
              </w:r>
              <w:proofErr w:type="gramStart"/>
              <w:r w:rsidRPr="00185369">
                <w:rPr>
                  <w:rFonts w:hint="eastAsia"/>
                  <w:szCs w:val="21"/>
                </w:rPr>
                <w:t>准备增值</w:t>
              </w:r>
              <w:proofErr w:type="gramEnd"/>
              <w:r w:rsidRPr="00185369">
                <w:rPr>
                  <w:rFonts w:hint="eastAsia"/>
                  <w:szCs w:val="21"/>
                </w:rPr>
                <w:t>后转让的土地使用权、已出租的建筑物等。</w:t>
              </w:r>
            </w:p>
            <w:p w14:paraId="3C8FACB7" w14:textId="77777777" w:rsidR="007B739B" w:rsidRPr="00185369" w:rsidRDefault="007B739B" w:rsidP="007B739B">
              <w:pPr>
                <w:overflowPunct w:val="0"/>
                <w:ind w:firstLineChars="200" w:firstLine="420"/>
                <w:rPr>
                  <w:szCs w:val="21"/>
                </w:rPr>
              </w:pPr>
              <w:r w:rsidRPr="00185369">
                <w:rPr>
                  <w:rFonts w:hint="eastAsia"/>
                  <w:szCs w:val="21"/>
                </w:rPr>
                <w:t>本集团采用公允价值模式对投资性房地产进行后续计量。采用公允价值模式进行后续计量的投资性房地产，会计政策选择的依据为：</w:t>
              </w:r>
            </w:p>
            <w:p w14:paraId="6EE1CEAE" w14:textId="77777777" w:rsidR="007B739B" w:rsidRPr="00185369" w:rsidRDefault="007B739B" w:rsidP="007B739B">
              <w:pPr>
                <w:overflowPunct w:val="0"/>
                <w:ind w:firstLineChars="200" w:firstLine="420"/>
                <w:rPr>
                  <w:szCs w:val="21"/>
                </w:rPr>
              </w:pPr>
              <w:r w:rsidRPr="00185369">
                <w:rPr>
                  <w:rFonts w:hint="eastAsia"/>
                  <w:szCs w:val="21"/>
                </w:rPr>
                <w:t>（</w:t>
              </w:r>
              <w:r w:rsidRPr="00185369">
                <w:rPr>
                  <w:rFonts w:hint="eastAsia"/>
                  <w:szCs w:val="21"/>
                </w:rPr>
                <w:t>1</w:t>
              </w:r>
              <w:r w:rsidRPr="00185369">
                <w:rPr>
                  <w:rFonts w:hint="eastAsia"/>
                  <w:szCs w:val="21"/>
                </w:rPr>
                <w:t>）投资性房地产所在地有活跃的房地产交易市场。</w:t>
              </w:r>
            </w:p>
            <w:p w14:paraId="67C2E01F" w14:textId="77777777" w:rsidR="007B739B" w:rsidRPr="00185369" w:rsidRDefault="007B739B" w:rsidP="007B739B">
              <w:pPr>
                <w:overflowPunct w:val="0"/>
                <w:ind w:firstLineChars="200" w:firstLine="420"/>
                <w:rPr>
                  <w:szCs w:val="21"/>
                </w:rPr>
              </w:pPr>
              <w:r w:rsidRPr="00185369">
                <w:rPr>
                  <w:rFonts w:hint="eastAsia"/>
                  <w:szCs w:val="21"/>
                </w:rPr>
                <w:t>（</w:t>
              </w:r>
              <w:r w:rsidRPr="00185369">
                <w:rPr>
                  <w:rFonts w:hint="eastAsia"/>
                  <w:szCs w:val="21"/>
                </w:rPr>
                <w:t>2</w:t>
              </w:r>
              <w:r w:rsidRPr="00185369">
                <w:rPr>
                  <w:rFonts w:hint="eastAsia"/>
                  <w:szCs w:val="21"/>
                </w:rPr>
                <w:t>）本集团能够从房地产交易市场上取得同类或类似房地产的市场价格及其他相关信息，从而对投资性房地产的公允价值</w:t>
              </w:r>
              <w:proofErr w:type="gramStart"/>
              <w:r w:rsidRPr="00185369">
                <w:rPr>
                  <w:rFonts w:hint="eastAsia"/>
                  <w:szCs w:val="21"/>
                </w:rPr>
                <w:t>作出</w:t>
              </w:r>
              <w:proofErr w:type="gramEnd"/>
              <w:r w:rsidRPr="00185369">
                <w:rPr>
                  <w:rFonts w:hint="eastAsia"/>
                  <w:szCs w:val="21"/>
                </w:rPr>
                <w:t>合理的估计。</w:t>
              </w:r>
            </w:p>
            <w:p w14:paraId="3A1CE94B" w14:textId="77777777" w:rsidR="007B739B" w:rsidRPr="00185369" w:rsidRDefault="007B739B" w:rsidP="007B739B">
              <w:pPr>
                <w:overflowPunct w:val="0"/>
                <w:ind w:firstLineChars="200" w:firstLine="420"/>
                <w:rPr>
                  <w:szCs w:val="21"/>
                </w:rPr>
              </w:pPr>
              <w:r w:rsidRPr="00185369">
                <w:rPr>
                  <w:rFonts w:hint="eastAsia"/>
                  <w:szCs w:val="21"/>
                </w:rPr>
                <w:t>本集团不对投资性房地产计提折旧或进行摊销，在资产负债表日以投资性房地产的公允价值为基础调整其账面价值，公允价值与原账面价值之间的差额计入当期损益。</w:t>
              </w:r>
            </w:p>
            <w:p w14:paraId="356599E5" w14:textId="019713F8" w:rsidR="00314CE2" w:rsidRPr="00B12E96" w:rsidRDefault="007B739B" w:rsidP="007B739B">
              <w:pPr>
                <w:ind w:firstLineChars="200" w:firstLine="420"/>
                <w:rPr>
                  <w:szCs w:val="21"/>
                </w:rPr>
              </w:pPr>
              <w:r w:rsidRPr="00185369">
                <w:rPr>
                  <w:rFonts w:hint="eastAsia"/>
                  <w:szCs w:val="21"/>
                </w:rPr>
                <w:t>本集团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所有者权益</w:t>
              </w:r>
              <w:r>
                <w:rPr>
                  <w:szCs w:val="21"/>
                </w:rPr>
                <w:t>。</w:t>
              </w:r>
            </w:p>
          </w:sdtContent>
        </w:sdt>
      </w:sdtContent>
    </w:sdt>
    <w:p w14:paraId="15CDAC7A" w14:textId="77777777" w:rsidR="00314CE2" w:rsidRDefault="007874CE" w:rsidP="00933B7D">
      <w:pPr>
        <w:pStyle w:val="3"/>
        <w:numPr>
          <w:ilvl w:val="0"/>
          <w:numId w:val="29"/>
        </w:numPr>
      </w:pPr>
      <w:r>
        <w:t>固定资产</w:t>
      </w:r>
    </w:p>
    <w:sdt>
      <w:sdtPr>
        <w:rPr>
          <w:rFonts w:ascii="宋体" w:eastAsia="宋体" w:hAnsi="宋体" w:cs="宋体"/>
          <w:b w:val="0"/>
          <w:bCs w:val="0"/>
          <w:kern w:val="0"/>
          <w:szCs w:val="24"/>
        </w:rPr>
        <w:alias w:val="模块:固定资产确认条件"/>
        <w:tag w:val="_GBC_662771796da549e1b2a02fb7d497f077"/>
        <w:id w:val="-385030879"/>
        <w:lock w:val="sdtLocked"/>
        <w:placeholder>
          <w:docPart w:val="GBC22222222222222222222222222222"/>
        </w:placeholder>
      </w:sdtPr>
      <w:sdtEndPr>
        <w:rPr>
          <w:rFonts w:ascii="Times New Roman" w:hAnsi="Times New Roman" w:cs="Times New Roman"/>
          <w:kern w:val="2"/>
          <w:szCs w:val="20"/>
        </w:rPr>
      </w:sdtEndPr>
      <w:sdtContent>
        <w:p w14:paraId="0E5E8656" w14:textId="77777777" w:rsidR="00314CE2" w:rsidRDefault="007874CE" w:rsidP="00933B7D">
          <w:pPr>
            <w:pStyle w:val="4"/>
            <w:numPr>
              <w:ilvl w:val="0"/>
              <w:numId w:val="31"/>
            </w:numPr>
          </w:pPr>
          <w:r>
            <w:rPr>
              <w:rFonts w:hint="eastAsia"/>
            </w:rPr>
            <w:t>确认条件</w:t>
          </w:r>
        </w:p>
        <w:sdt>
          <w:sdtPr>
            <w:alias w:val="是否适用：固定资产确认条件[双击切换]"/>
            <w:tag w:val="_GBC_4c768c6eca804bab9e4fc027185bcda6"/>
            <w:id w:val="201297281"/>
            <w:lock w:val="sdtContentLocked"/>
            <w:placeholder>
              <w:docPart w:val="GBC22222222222222222222222222222"/>
            </w:placeholder>
          </w:sdtPr>
          <w:sdtEndPr/>
          <w:sdtContent>
            <w:p w14:paraId="5B5445B1" w14:textId="7F2F4224" w:rsidR="00314CE2" w:rsidRDefault="007874CE">
              <w:r>
                <w:fldChar w:fldCharType="begin"/>
              </w:r>
              <w:r w:rsidR="007B739B">
                <w:instrText>MACROBUTTON  SnrToggleCheckbox √</w:instrText>
              </w:r>
              <w:r w:rsidR="007B739B">
                <w:instrText>适用</w:instrText>
              </w:r>
              <w:r w:rsidR="007B739B">
                <w:instrText xml:space="preserve"> </w:instrText>
              </w:r>
              <w:r>
                <w:fldChar w:fldCharType="end"/>
              </w:r>
              <w:r>
                <w:fldChar w:fldCharType="begin"/>
              </w:r>
              <w:r w:rsidR="007B739B">
                <w:instrText xml:space="preserve"> MACROBUTTON  SnrToggleCheckbox □</w:instrText>
              </w:r>
              <w:r w:rsidR="007B739B">
                <w:instrText>不适用</w:instrText>
              </w:r>
              <w:r w:rsidR="007B739B">
                <w:instrText xml:space="preserve"> </w:instrText>
              </w:r>
              <w:r>
                <w:fldChar w:fldCharType="end"/>
              </w:r>
            </w:p>
          </w:sdtContent>
        </w:sdt>
        <w:sdt>
          <w:sdtPr>
            <w:rPr>
              <w:bCs/>
              <w:szCs w:val="21"/>
            </w:rPr>
            <w:alias w:val="固定资产确认条件"/>
            <w:tag w:val="_GBC_3044d53470b143fa9477fa34b85d4ec5"/>
            <w:id w:val="-647125996"/>
            <w:lock w:val="sdtLocked"/>
            <w:placeholder>
              <w:docPart w:val="GBC22222222222222222222222222222"/>
            </w:placeholder>
          </w:sdtPr>
          <w:sdtEndPr>
            <w:rPr>
              <w:b/>
            </w:rPr>
          </w:sdtEndPr>
          <w:sdtContent>
            <w:p w14:paraId="5EEDA1BD" w14:textId="77777777" w:rsidR="00294114" w:rsidRDefault="00294114" w:rsidP="00294114">
              <w:pPr>
                <w:ind w:firstLineChars="200" w:firstLine="420"/>
                <w:rPr>
                  <w:szCs w:val="21"/>
                </w:rPr>
              </w:pPr>
              <w:r w:rsidRPr="00185369">
                <w:rPr>
                  <w:rFonts w:hint="eastAsia"/>
                  <w:szCs w:val="21"/>
                </w:rPr>
                <w:t>固定资产仅在与其有关的经济利益很可能流入本集团，且其成本能够可靠地计量时才予以确认。与固定资产有关的后续支出，符合该确认条件的，计入固定资产成本，并终止确认被替换部分的账面价值；否则，在发生时计入当期损益</w:t>
              </w:r>
              <w:r>
                <w:rPr>
                  <w:szCs w:val="21"/>
                </w:rPr>
                <w:t>。</w:t>
              </w:r>
            </w:p>
            <w:p w14:paraId="3895B9EC" w14:textId="027FE911" w:rsidR="00314CE2" w:rsidRPr="004E52E2" w:rsidRDefault="004E52E2" w:rsidP="004E52E2">
              <w:pPr>
                <w:ind w:firstLineChars="200" w:firstLine="420"/>
                <w:rPr>
                  <w:b/>
                  <w:bCs/>
                  <w:szCs w:val="21"/>
                </w:rPr>
              </w:pPr>
              <w:r w:rsidRPr="004E52E2">
                <w:rPr>
                  <w:rFonts w:hint="eastAsia"/>
                  <w:szCs w:val="21"/>
                </w:rPr>
                <w:t>固定资产</w:t>
              </w:r>
              <w:r>
                <w:rPr>
                  <w:rFonts w:hint="eastAsia"/>
                  <w:szCs w:val="21"/>
                </w:rPr>
                <w:t>按照成本进行初始计量。购置固定资产的成本包括购买价款、相关税费、使固定资产达到预定可使用状态前所发生的可直接归属于该资产的其他支出。</w:t>
              </w: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543131179"/>
        <w:lock w:val="sdtLocked"/>
        <w:placeholder>
          <w:docPart w:val="GBC22222222222222222222222222222"/>
        </w:placeholder>
      </w:sdtPr>
      <w:sdtEndPr>
        <w:rPr>
          <w:rFonts w:ascii="Times New Roman" w:hAnsi="Times New Roman" w:cs="Times New Roman"/>
          <w:kern w:val="2"/>
          <w:szCs w:val="20"/>
        </w:rPr>
      </w:sdtEndPr>
      <w:sdtContent>
        <w:p w14:paraId="630A65D4" w14:textId="77777777" w:rsidR="00314CE2" w:rsidRDefault="007874CE" w:rsidP="00933B7D">
          <w:pPr>
            <w:pStyle w:val="4"/>
            <w:numPr>
              <w:ilvl w:val="0"/>
              <w:numId w:val="31"/>
            </w:numPr>
          </w:pPr>
          <w:r>
            <w:t>折旧方法</w:t>
          </w:r>
        </w:p>
        <w:sdt>
          <w:sdtPr>
            <w:alias w:val="是否适用：固定资产折旧方法[双击切换]"/>
            <w:tag w:val="_GBC_f89f129fe73045168ebdc30031da9fdd"/>
            <w:id w:val="-2073578019"/>
            <w:lock w:val="sdtContentLocked"/>
            <w:placeholder>
              <w:docPart w:val="GBC22222222222222222222222222222"/>
            </w:placeholder>
          </w:sdtPr>
          <w:sdtEndPr/>
          <w:sdtContent>
            <w:p w14:paraId="5FB4CE75" w14:textId="77777777" w:rsidR="004E52E2" w:rsidRDefault="007874CE">
              <w:r>
                <w:fldChar w:fldCharType="begin"/>
              </w:r>
              <w:r w:rsidR="00294114">
                <w:instrText>MACROBUTTON  SnrToggleCheckbox √</w:instrText>
              </w:r>
              <w:r w:rsidR="00294114">
                <w:instrText>适用</w:instrText>
              </w:r>
              <w:r w:rsidR="00294114">
                <w:instrText xml:space="preserve"> </w:instrText>
              </w:r>
              <w:r>
                <w:fldChar w:fldCharType="end"/>
              </w:r>
              <w:r>
                <w:fldChar w:fldCharType="begin"/>
              </w:r>
              <w:r w:rsidR="00294114">
                <w:instrText xml:space="preserve"> MACROBUTTON  SnrToggleCheckbox □</w:instrText>
              </w:r>
              <w:r w:rsidR="00294114">
                <w:instrText>不适用</w:instrText>
              </w:r>
              <w:r w:rsidR="00294114">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4E52E2" w14:paraId="1725D8DE" w14:textId="77777777" w:rsidTr="00CE30BB">
            <w:sdt>
              <w:sdtPr>
                <w:tag w:val="_PLD_b93b748ee97a4a8bae6f8263364d91d5"/>
                <w:id w:val="-399750322"/>
                <w:lock w:val="sdtLocked"/>
              </w:sdtPr>
              <w:sdtEndPr/>
              <w:sdtContent>
                <w:tc>
                  <w:tcPr>
                    <w:tcW w:w="949" w:type="pct"/>
                    <w:vAlign w:val="center"/>
                  </w:tcPr>
                  <w:p w14:paraId="0393BC19" w14:textId="77777777" w:rsidR="004E52E2" w:rsidRDefault="004E52E2" w:rsidP="00CE30BB">
                    <w:pPr>
                      <w:jc w:val="center"/>
                      <w:rPr>
                        <w:szCs w:val="21"/>
                      </w:rPr>
                    </w:pPr>
                    <w:r>
                      <w:rPr>
                        <w:szCs w:val="21"/>
                      </w:rPr>
                      <w:t>类别</w:t>
                    </w:r>
                  </w:p>
                </w:tc>
              </w:sdtContent>
            </w:sdt>
            <w:sdt>
              <w:sdtPr>
                <w:tag w:val="_PLD_8eb75a8ba4fb45a3be1c35e2609526fb"/>
                <w:id w:val="988291459"/>
                <w:lock w:val="sdtLocked"/>
              </w:sdtPr>
              <w:sdtEndPr/>
              <w:sdtContent>
                <w:tc>
                  <w:tcPr>
                    <w:tcW w:w="1012" w:type="pct"/>
                    <w:vAlign w:val="center"/>
                  </w:tcPr>
                  <w:p w14:paraId="55A3CC0B" w14:textId="77777777" w:rsidR="004E52E2" w:rsidRDefault="004E52E2" w:rsidP="00CE30BB">
                    <w:pPr>
                      <w:jc w:val="center"/>
                      <w:rPr>
                        <w:szCs w:val="21"/>
                      </w:rPr>
                    </w:pPr>
                    <w:r>
                      <w:rPr>
                        <w:rFonts w:hint="eastAsia"/>
                        <w:szCs w:val="21"/>
                      </w:rPr>
                      <w:t>折旧方法</w:t>
                    </w:r>
                  </w:p>
                </w:tc>
              </w:sdtContent>
            </w:sdt>
            <w:sdt>
              <w:sdtPr>
                <w:tag w:val="_PLD_288e4cb255e44ed98e0c53f336ac01e0"/>
                <w:id w:val="-594785405"/>
                <w:lock w:val="sdtLocked"/>
              </w:sdtPr>
              <w:sdtEndPr/>
              <w:sdtContent>
                <w:tc>
                  <w:tcPr>
                    <w:tcW w:w="1013" w:type="pct"/>
                    <w:vAlign w:val="center"/>
                  </w:tcPr>
                  <w:p w14:paraId="07D7AE59" w14:textId="77777777" w:rsidR="004E52E2" w:rsidRDefault="004E52E2" w:rsidP="00CE30BB">
                    <w:pPr>
                      <w:jc w:val="center"/>
                      <w:rPr>
                        <w:szCs w:val="21"/>
                      </w:rPr>
                    </w:pPr>
                    <w:r>
                      <w:rPr>
                        <w:szCs w:val="21"/>
                      </w:rPr>
                      <w:t>折旧年限（年）</w:t>
                    </w:r>
                  </w:p>
                </w:tc>
              </w:sdtContent>
            </w:sdt>
            <w:sdt>
              <w:sdtPr>
                <w:tag w:val="_PLD_b978331f5a784568b426597e450ebc7a"/>
                <w:id w:val="802051179"/>
                <w:lock w:val="sdtLocked"/>
              </w:sdtPr>
              <w:sdtEndPr/>
              <w:sdtContent>
                <w:tc>
                  <w:tcPr>
                    <w:tcW w:w="1013" w:type="pct"/>
                    <w:vAlign w:val="center"/>
                  </w:tcPr>
                  <w:p w14:paraId="78483278" w14:textId="77777777" w:rsidR="004E52E2" w:rsidRDefault="004E52E2" w:rsidP="00CE30BB">
                    <w:pPr>
                      <w:jc w:val="center"/>
                      <w:rPr>
                        <w:szCs w:val="21"/>
                      </w:rPr>
                    </w:pPr>
                    <w:r>
                      <w:rPr>
                        <w:szCs w:val="21"/>
                      </w:rPr>
                      <w:t>残值率</w:t>
                    </w:r>
                  </w:p>
                </w:tc>
              </w:sdtContent>
            </w:sdt>
            <w:sdt>
              <w:sdtPr>
                <w:tag w:val="_PLD_02921e2cbb3b427bb4fe2aba2949e56a"/>
                <w:id w:val="-508677175"/>
                <w:lock w:val="sdtLocked"/>
              </w:sdtPr>
              <w:sdtEndPr/>
              <w:sdtContent>
                <w:tc>
                  <w:tcPr>
                    <w:tcW w:w="1013" w:type="pct"/>
                    <w:vAlign w:val="center"/>
                  </w:tcPr>
                  <w:p w14:paraId="04C510E5" w14:textId="77777777" w:rsidR="004E52E2" w:rsidRDefault="004E52E2" w:rsidP="00CE30BB">
                    <w:pPr>
                      <w:jc w:val="center"/>
                      <w:rPr>
                        <w:szCs w:val="21"/>
                      </w:rPr>
                    </w:pPr>
                    <w:r>
                      <w:rPr>
                        <w:szCs w:val="21"/>
                      </w:rPr>
                      <w:t>年折旧率</w:t>
                    </w:r>
                  </w:p>
                </w:tc>
              </w:sdtContent>
            </w:sdt>
          </w:tr>
          <w:sdt>
            <w:sdtPr>
              <w:rPr>
                <w:rFonts w:asciiTheme="minorHAnsi" w:eastAsiaTheme="minorEastAsia" w:hAnsiTheme="minorHAnsi" w:cstheme="minorBidi"/>
                <w:szCs w:val="21"/>
              </w:rPr>
              <w:alias w:val="其他固定资产计价、折旧、减值方法"/>
              <w:tag w:val="_GBC_f1ad6125c5d74d2a98f593d2ba574474"/>
              <w:id w:val="-196088512"/>
              <w:lock w:val="sdtLocked"/>
            </w:sdtPr>
            <w:sdtEndPr/>
            <w:sdtContent>
              <w:tr w:rsidR="004E52E2" w14:paraId="58B0C598" w14:textId="77777777" w:rsidTr="00CE30BB">
                <w:tc>
                  <w:tcPr>
                    <w:tcW w:w="949" w:type="pct"/>
                  </w:tcPr>
                  <w:p w14:paraId="21FD6E8E" w14:textId="77777777" w:rsidR="004E52E2" w:rsidRDefault="004E52E2" w:rsidP="00CE30BB">
                    <w:pPr>
                      <w:rPr>
                        <w:szCs w:val="21"/>
                      </w:rPr>
                    </w:pPr>
                    <w:r>
                      <w:t>房屋及建筑物</w:t>
                    </w:r>
                  </w:p>
                </w:tc>
                <w:tc>
                  <w:tcPr>
                    <w:tcW w:w="1012" w:type="pct"/>
                  </w:tcPr>
                  <w:p w14:paraId="1286F004" w14:textId="77777777" w:rsidR="004E52E2" w:rsidRDefault="004E52E2" w:rsidP="004E52E2">
                    <w:pPr>
                      <w:jc w:val="center"/>
                      <w:rPr>
                        <w:szCs w:val="21"/>
                      </w:rPr>
                    </w:pPr>
                    <w:r>
                      <w:t>年限平均法</w:t>
                    </w:r>
                  </w:p>
                </w:tc>
                <w:tc>
                  <w:tcPr>
                    <w:tcW w:w="1013" w:type="pct"/>
                  </w:tcPr>
                  <w:p w14:paraId="5DB2864B" w14:textId="1D62108C" w:rsidR="004E52E2" w:rsidRDefault="004E52E2" w:rsidP="004E52E2">
                    <w:pPr>
                      <w:jc w:val="right"/>
                      <w:rPr>
                        <w:szCs w:val="21"/>
                      </w:rPr>
                    </w:pPr>
                    <w:r>
                      <w:t>20-30</w:t>
                    </w:r>
                    <w:r>
                      <w:rPr>
                        <w:rFonts w:hint="eastAsia"/>
                      </w:rPr>
                      <w:t>年</w:t>
                    </w:r>
                  </w:p>
                </w:tc>
                <w:tc>
                  <w:tcPr>
                    <w:tcW w:w="1013" w:type="pct"/>
                  </w:tcPr>
                  <w:p w14:paraId="24D6D7F8" w14:textId="7EC368B8" w:rsidR="004E52E2" w:rsidRDefault="004E52E2" w:rsidP="004E52E2">
                    <w:pPr>
                      <w:jc w:val="right"/>
                      <w:rPr>
                        <w:szCs w:val="21"/>
                      </w:rPr>
                    </w:pPr>
                    <w:r>
                      <w:t>5-10</w:t>
                    </w:r>
                    <w:r w:rsidR="00615316">
                      <w:rPr>
                        <w:rFonts w:hint="eastAsia"/>
                      </w:rPr>
                      <w:t>%</w:t>
                    </w:r>
                  </w:p>
                </w:tc>
                <w:tc>
                  <w:tcPr>
                    <w:tcW w:w="1013" w:type="pct"/>
                  </w:tcPr>
                  <w:p w14:paraId="61280E12" w14:textId="7189F035" w:rsidR="004E52E2" w:rsidRDefault="004E52E2" w:rsidP="004E52E2">
                    <w:pPr>
                      <w:jc w:val="right"/>
                      <w:rPr>
                        <w:szCs w:val="21"/>
                      </w:rPr>
                    </w:pPr>
                    <w:r>
                      <w:t>3.00-4.75</w:t>
                    </w:r>
                    <w:r w:rsidR="00615316">
                      <w:rPr>
                        <w:rFonts w:hint="eastAsia"/>
                      </w:rPr>
                      <w:t>%</w:t>
                    </w:r>
                  </w:p>
                </w:tc>
              </w:tr>
            </w:sdtContent>
          </w:sdt>
          <w:sdt>
            <w:sdtPr>
              <w:rPr>
                <w:rFonts w:asciiTheme="minorHAnsi" w:eastAsiaTheme="minorEastAsia" w:hAnsiTheme="minorHAnsi" w:cstheme="minorBidi"/>
                <w:szCs w:val="21"/>
              </w:rPr>
              <w:alias w:val="其他固定资产计价、折旧、减值方法"/>
              <w:tag w:val="_GBC_f1ad6125c5d74d2a98f593d2ba574474"/>
              <w:id w:val="305289765"/>
              <w:lock w:val="sdtLocked"/>
            </w:sdtPr>
            <w:sdtEndPr/>
            <w:sdtContent>
              <w:tr w:rsidR="004E52E2" w14:paraId="797F87C6" w14:textId="77777777" w:rsidTr="00CE30BB">
                <w:tc>
                  <w:tcPr>
                    <w:tcW w:w="949" w:type="pct"/>
                  </w:tcPr>
                  <w:p w14:paraId="10993821" w14:textId="77777777" w:rsidR="004E52E2" w:rsidRDefault="004E52E2" w:rsidP="00CE30BB">
                    <w:pPr>
                      <w:rPr>
                        <w:szCs w:val="21"/>
                      </w:rPr>
                    </w:pPr>
                    <w:r>
                      <w:t>机器设备</w:t>
                    </w:r>
                  </w:p>
                </w:tc>
                <w:tc>
                  <w:tcPr>
                    <w:tcW w:w="1012" w:type="pct"/>
                  </w:tcPr>
                  <w:p w14:paraId="610B10A5" w14:textId="77777777" w:rsidR="004E52E2" w:rsidRDefault="004E52E2" w:rsidP="004E52E2">
                    <w:pPr>
                      <w:jc w:val="center"/>
                      <w:rPr>
                        <w:szCs w:val="21"/>
                      </w:rPr>
                    </w:pPr>
                    <w:r>
                      <w:t>年限平均法</w:t>
                    </w:r>
                  </w:p>
                </w:tc>
                <w:tc>
                  <w:tcPr>
                    <w:tcW w:w="1013" w:type="pct"/>
                  </w:tcPr>
                  <w:p w14:paraId="008A6ECD" w14:textId="56219590" w:rsidR="004E52E2" w:rsidRDefault="004E52E2" w:rsidP="004E52E2">
                    <w:pPr>
                      <w:jc w:val="right"/>
                      <w:rPr>
                        <w:szCs w:val="21"/>
                      </w:rPr>
                    </w:pPr>
                    <w:r>
                      <w:t>4-10</w:t>
                    </w:r>
                    <w:r>
                      <w:rPr>
                        <w:rFonts w:hint="eastAsia"/>
                      </w:rPr>
                      <w:t>年</w:t>
                    </w:r>
                  </w:p>
                </w:tc>
                <w:tc>
                  <w:tcPr>
                    <w:tcW w:w="1013" w:type="pct"/>
                  </w:tcPr>
                  <w:p w14:paraId="59C94E51" w14:textId="01D52494" w:rsidR="004E52E2" w:rsidRDefault="004E52E2" w:rsidP="004E52E2">
                    <w:pPr>
                      <w:jc w:val="right"/>
                      <w:rPr>
                        <w:szCs w:val="21"/>
                      </w:rPr>
                    </w:pPr>
                    <w:r>
                      <w:t>5-10</w:t>
                    </w:r>
                    <w:r w:rsidR="00615316">
                      <w:rPr>
                        <w:rFonts w:hint="eastAsia"/>
                      </w:rPr>
                      <w:t>%</w:t>
                    </w:r>
                  </w:p>
                </w:tc>
                <w:tc>
                  <w:tcPr>
                    <w:tcW w:w="1013" w:type="pct"/>
                  </w:tcPr>
                  <w:p w14:paraId="1ACE5AD6" w14:textId="79C242D3" w:rsidR="004E52E2" w:rsidRDefault="004E52E2" w:rsidP="004E52E2">
                    <w:pPr>
                      <w:jc w:val="right"/>
                      <w:rPr>
                        <w:szCs w:val="21"/>
                      </w:rPr>
                    </w:pPr>
                    <w:r>
                      <w:t>9.00-23.75</w:t>
                    </w:r>
                    <w:r w:rsidR="00615316">
                      <w:rPr>
                        <w:rFonts w:hint="eastAsia"/>
                      </w:rPr>
                      <w:t>%</w:t>
                    </w:r>
                  </w:p>
                </w:tc>
              </w:tr>
            </w:sdtContent>
          </w:sdt>
          <w:sdt>
            <w:sdtPr>
              <w:rPr>
                <w:rFonts w:asciiTheme="minorHAnsi" w:eastAsiaTheme="minorEastAsia" w:hAnsiTheme="minorHAnsi" w:cstheme="minorBidi"/>
                <w:szCs w:val="21"/>
              </w:rPr>
              <w:alias w:val="其他固定资产计价、折旧、减值方法"/>
              <w:tag w:val="_GBC_f1ad6125c5d74d2a98f593d2ba574474"/>
              <w:id w:val="-2098700595"/>
              <w:lock w:val="sdtLocked"/>
            </w:sdtPr>
            <w:sdtEndPr/>
            <w:sdtContent>
              <w:tr w:rsidR="004E52E2" w14:paraId="71C5E637" w14:textId="77777777" w:rsidTr="00CE30BB">
                <w:tc>
                  <w:tcPr>
                    <w:tcW w:w="949" w:type="pct"/>
                  </w:tcPr>
                  <w:p w14:paraId="2C88B470" w14:textId="77777777" w:rsidR="004E52E2" w:rsidRDefault="004E52E2" w:rsidP="00CE30BB">
                    <w:pPr>
                      <w:rPr>
                        <w:rFonts w:cstheme="minorBidi"/>
                        <w:szCs w:val="21"/>
                      </w:rPr>
                    </w:pPr>
                    <w:r>
                      <w:t>运输设备</w:t>
                    </w:r>
                  </w:p>
                </w:tc>
                <w:tc>
                  <w:tcPr>
                    <w:tcW w:w="1012" w:type="pct"/>
                  </w:tcPr>
                  <w:p w14:paraId="137EE9C2" w14:textId="77777777" w:rsidR="004E52E2" w:rsidRDefault="004E52E2" w:rsidP="004E52E2">
                    <w:pPr>
                      <w:jc w:val="center"/>
                      <w:rPr>
                        <w:szCs w:val="21"/>
                      </w:rPr>
                    </w:pPr>
                    <w:r>
                      <w:t>年限平均法</w:t>
                    </w:r>
                  </w:p>
                </w:tc>
                <w:tc>
                  <w:tcPr>
                    <w:tcW w:w="1013" w:type="pct"/>
                  </w:tcPr>
                  <w:p w14:paraId="06DA6C61" w14:textId="617392D2" w:rsidR="004E52E2" w:rsidRDefault="004E52E2" w:rsidP="004E52E2">
                    <w:pPr>
                      <w:jc w:val="right"/>
                      <w:rPr>
                        <w:szCs w:val="21"/>
                      </w:rPr>
                    </w:pPr>
                    <w:r>
                      <w:t>5</w:t>
                    </w:r>
                    <w:r>
                      <w:rPr>
                        <w:rFonts w:hint="eastAsia"/>
                      </w:rPr>
                      <w:t>年</w:t>
                    </w:r>
                  </w:p>
                </w:tc>
                <w:tc>
                  <w:tcPr>
                    <w:tcW w:w="1013" w:type="pct"/>
                  </w:tcPr>
                  <w:p w14:paraId="047C81DC" w14:textId="610DF78E" w:rsidR="004E52E2" w:rsidRDefault="004E52E2" w:rsidP="004E52E2">
                    <w:pPr>
                      <w:jc w:val="right"/>
                      <w:rPr>
                        <w:szCs w:val="21"/>
                      </w:rPr>
                    </w:pPr>
                    <w:r>
                      <w:t>5-10</w:t>
                    </w:r>
                    <w:r w:rsidR="00615316">
                      <w:rPr>
                        <w:rFonts w:hint="eastAsia"/>
                      </w:rPr>
                      <w:t>%</w:t>
                    </w:r>
                  </w:p>
                </w:tc>
                <w:tc>
                  <w:tcPr>
                    <w:tcW w:w="1013" w:type="pct"/>
                  </w:tcPr>
                  <w:p w14:paraId="378E8660" w14:textId="620F6C7A" w:rsidR="004E52E2" w:rsidRDefault="004E52E2" w:rsidP="004E52E2">
                    <w:pPr>
                      <w:jc w:val="right"/>
                      <w:rPr>
                        <w:rFonts w:cstheme="minorBidi"/>
                        <w:szCs w:val="21"/>
                      </w:rPr>
                    </w:pPr>
                    <w:r>
                      <w:t>18.00-19.00</w:t>
                    </w:r>
                    <w:r w:rsidR="00615316">
                      <w:rPr>
                        <w:rFonts w:hint="eastAsia"/>
                      </w:rPr>
                      <w:t>%</w:t>
                    </w:r>
                  </w:p>
                </w:tc>
              </w:tr>
            </w:sdtContent>
          </w:sdt>
          <w:sdt>
            <w:sdtPr>
              <w:rPr>
                <w:rFonts w:asciiTheme="minorHAnsi" w:eastAsiaTheme="minorEastAsia" w:hAnsiTheme="minorHAnsi" w:cstheme="minorBidi"/>
                <w:szCs w:val="21"/>
              </w:rPr>
              <w:alias w:val="其他固定资产计价、折旧、减值方法"/>
              <w:tag w:val="_GBC_f1ad6125c5d74d2a98f593d2ba574474"/>
              <w:id w:val="1135226403"/>
              <w:lock w:val="sdtLocked"/>
            </w:sdtPr>
            <w:sdtEndPr/>
            <w:sdtContent>
              <w:tr w:rsidR="004E52E2" w14:paraId="10562976" w14:textId="77777777" w:rsidTr="00CE30BB">
                <w:tc>
                  <w:tcPr>
                    <w:tcW w:w="949" w:type="pct"/>
                  </w:tcPr>
                  <w:p w14:paraId="501DC7E9" w14:textId="77777777" w:rsidR="004E52E2" w:rsidRDefault="004E52E2" w:rsidP="00CE30BB">
                    <w:pPr>
                      <w:rPr>
                        <w:rFonts w:cstheme="minorBidi"/>
                        <w:szCs w:val="21"/>
                      </w:rPr>
                    </w:pPr>
                    <w:r>
                      <w:t>电子设备</w:t>
                    </w:r>
                  </w:p>
                </w:tc>
                <w:tc>
                  <w:tcPr>
                    <w:tcW w:w="1012" w:type="pct"/>
                  </w:tcPr>
                  <w:p w14:paraId="218B2045" w14:textId="77777777" w:rsidR="004E52E2" w:rsidRDefault="004E52E2" w:rsidP="004E52E2">
                    <w:pPr>
                      <w:jc w:val="center"/>
                      <w:rPr>
                        <w:szCs w:val="21"/>
                      </w:rPr>
                    </w:pPr>
                    <w:r>
                      <w:t>年限平均法</w:t>
                    </w:r>
                  </w:p>
                </w:tc>
                <w:tc>
                  <w:tcPr>
                    <w:tcW w:w="1013" w:type="pct"/>
                  </w:tcPr>
                  <w:p w14:paraId="7161BCBF" w14:textId="47794F9B" w:rsidR="004E52E2" w:rsidRDefault="004E52E2" w:rsidP="004E52E2">
                    <w:pPr>
                      <w:jc w:val="right"/>
                      <w:rPr>
                        <w:szCs w:val="21"/>
                      </w:rPr>
                    </w:pPr>
                    <w:r>
                      <w:t>4-5</w:t>
                    </w:r>
                    <w:r w:rsidR="00615316">
                      <w:rPr>
                        <w:rFonts w:hint="eastAsia"/>
                      </w:rPr>
                      <w:t>年</w:t>
                    </w:r>
                  </w:p>
                </w:tc>
                <w:tc>
                  <w:tcPr>
                    <w:tcW w:w="1013" w:type="pct"/>
                  </w:tcPr>
                  <w:p w14:paraId="4D92E8BE" w14:textId="73C8B5CD" w:rsidR="004E52E2" w:rsidRDefault="004E52E2" w:rsidP="004E52E2">
                    <w:pPr>
                      <w:jc w:val="right"/>
                      <w:rPr>
                        <w:szCs w:val="21"/>
                      </w:rPr>
                    </w:pPr>
                    <w:r>
                      <w:t>5-10</w:t>
                    </w:r>
                    <w:r w:rsidR="00615316">
                      <w:rPr>
                        <w:rFonts w:hint="eastAsia"/>
                      </w:rPr>
                      <w:t>%</w:t>
                    </w:r>
                  </w:p>
                </w:tc>
                <w:tc>
                  <w:tcPr>
                    <w:tcW w:w="1013" w:type="pct"/>
                  </w:tcPr>
                  <w:p w14:paraId="17F79685" w14:textId="12C462F3" w:rsidR="004E52E2" w:rsidRDefault="004E52E2" w:rsidP="004E52E2">
                    <w:pPr>
                      <w:jc w:val="right"/>
                      <w:rPr>
                        <w:rFonts w:cstheme="minorBidi"/>
                        <w:szCs w:val="21"/>
                      </w:rPr>
                    </w:pPr>
                    <w:r>
                      <w:t>18.00-23.75</w:t>
                    </w:r>
                    <w:r w:rsidR="00615316">
                      <w:rPr>
                        <w:rFonts w:hint="eastAsia"/>
                      </w:rPr>
                      <w:t>%</w:t>
                    </w:r>
                  </w:p>
                </w:tc>
              </w:tr>
            </w:sdtContent>
          </w:sdt>
          <w:sdt>
            <w:sdtPr>
              <w:rPr>
                <w:rFonts w:asciiTheme="minorHAnsi" w:eastAsiaTheme="minorEastAsia" w:hAnsiTheme="minorHAnsi" w:cstheme="minorBidi"/>
                <w:szCs w:val="21"/>
              </w:rPr>
              <w:alias w:val="其他固定资产计价、折旧、减值方法"/>
              <w:tag w:val="_GBC_f1ad6125c5d74d2a98f593d2ba574474"/>
              <w:id w:val="934014604"/>
              <w:lock w:val="sdtLocked"/>
            </w:sdtPr>
            <w:sdtEndPr/>
            <w:sdtContent>
              <w:tr w:rsidR="004E52E2" w14:paraId="7A4350E2" w14:textId="77777777" w:rsidTr="00CE30BB">
                <w:tc>
                  <w:tcPr>
                    <w:tcW w:w="949" w:type="pct"/>
                  </w:tcPr>
                  <w:p w14:paraId="54814FBC" w14:textId="77777777" w:rsidR="004E52E2" w:rsidRDefault="004E52E2" w:rsidP="00CE30BB">
                    <w:pPr>
                      <w:rPr>
                        <w:rFonts w:cstheme="minorBidi"/>
                        <w:szCs w:val="21"/>
                      </w:rPr>
                    </w:pPr>
                    <w:r>
                      <w:t>办公设备</w:t>
                    </w:r>
                  </w:p>
                </w:tc>
                <w:tc>
                  <w:tcPr>
                    <w:tcW w:w="1012" w:type="pct"/>
                  </w:tcPr>
                  <w:p w14:paraId="7FDCBE27" w14:textId="77777777" w:rsidR="004E52E2" w:rsidRDefault="004E52E2" w:rsidP="004E52E2">
                    <w:pPr>
                      <w:jc w:val="center"/>
                      <w:rPr>
                        <w:szCs w:val="21"/>
                      </w:rPr>
                    </w:pPr>
                    <w:r>
                      <w:t>年限平均法</w:t>
                    </w:r>
                  </w:p>
                </w:tc>
                <w:tc>
                  <w:tcPr>
                    <w:tcW w:w="1013" w:type="pct"/>
                  </w:tcPr>
                  <w:p w14:paraId="5277DCB9" w14:textId="13EFBE3C" w:rsidR="004E52E2" w:rsidRDefault="004E52E2" w:rsidP="004E52E2">
                    <w:pPr>
                      <w:jc w:val="right"/>
                      <w:rPr>
                        <w:szCs w:val="21"/>
                      </w:rPr>
                    </w:pPr>
                    <w:r>
                      <w:t>3-10</w:t>
                    </w:r>
                    <w:r w:rsidR="00615316">
                      <w:rPr>
                        <w:rFonts w:hint="eastAsia"/>
                      </w:rPr>
                      <w:t>年</w:t>
                    </w:r>
                  </w:p>
                </w:tc>
                <w:tc>
                  <w:tcPr>
                    <w:tcW w:w="1013" w:type="pct"/>
                  </w:tcPr>
                  <w:p w14:paraId="5B5B771A" w14:textId="5C88200E" w:rsidR="004E52E2" w:rsidRDefault="004E52E2" w:rsidP="004E52E2">
                    <w:pPr>
                      <w:jc w:val="right"/>
                      <w:rPr>
                        <w:szCs w:val="21"/>
                      </w:rPr>
                    </w:pPr>
                    <w:r>
                      <w:t>5</w:t>
                    </w:r>
                    <w:r w:rsidR="00615316">
                      <w:rPr>
                        <w:rFonts w:hint="eastAsia"/>
                      </w:rPr>
                      <w:t>%</w:t>
                    </w:r>
                  </w:p>
                </w:tc>
                <w:tc>
                  <w:tcPr>
                    <w:tcW w:w="1013" w:type="pct"/>
                  </w:tcPr>
                  <w:p w14:paraId="5EF50EBD" w14:textId="1E5399BD" w:rsidR="004E52E2" w:rsidRDefault="004E52E2" w:rsidP="004E52E2">
                    <w:pPr>
                      <w:jc w:val="right"/>
                      <w:rPr>
                        <w:rFonts w:cstheme="minorBidi"/>
                        <w:szCs w:val="21"/>
                      </w:rPr>
                    </w:pPr>
                    <w:r>
                      <w:t>9.50-31.67</w:t>
                    </w:r>
                    <w:r w:rsidR="00615316">
                      <w:rPr>
                        <w:rFonts w:hint="eastAsia"/>
                      </w:rPr>
                      <w:t>%</w:t>
                    </w:r>
                  </w:p>
                </w:tc>
              </w:tr>
            </w:sdtContent>
          </w:sdt>
          <w:sdt>
            <w:sdtPr>
              <w:rPr>
                <w:rFonts w:asciiTheme="minorHAnsi" w:eastAsiaTheme="minorEastAsia" w:hAnsiTheme="minorHAnsi" w:cstheme="minorBidi"/>
                <w:szCs w:val="21"/>
              </w:rPr>
              <w:alias w:val="其他固定资产计价、折旧、减值方法"/>
              <w:tag w:val="_GBC_f1ad6125c5d74d2a98f593d2ba574474"/>
              <w:id w:val="-443766420"/>
              <w:lock w:val="sdtLocked"/>
            </w:sdtPr>
            <w:sdtEndPr>
              <w:rPr>
                <w:rFonts w:cs="Times New Roman"/>
              </w:rPr>
            </w:sdtEndPr>
            <w:sdtContent>
              <w:tr w:rsidR="004E52E2" w:rsidRPr="004E52E2" w14:paraId="2BBE5324" w14:textId="77777777" w:rsidTr="00CE30BB">
                <w:tc>
                  <w:tcPr>
                    <w:tcW w:w="949" w:type="pct"/>
                  </w:tcPr>
                  <w:p w14:paraId="0382E158" w14:textId="77777777" w:rsidR="004E52E2" w:rsidRDefault="004E52E2" w:rsidP="00CE30BB">
                    <w:pPr>
                      <w:rPr>
                        <w:rFonts w:cstheme="minorBidi"/>
                        <w:szCs w:val="21"/>
                      </w:rPr>
                    </w:pPr>
                    <w:r>
                      <w:t>其他设备</w:t>
                    </w:r>
                  </w:p>
                </w:tc>
                <w:tc>
                  <w:tcPr>
                    <w:tcW w:w="1012" w:type="pct"/>
                  </w:tcPr>
                  <w:p w14:paraId="4F0BAE88" w14:textId="77777777" w:rsidR="004E52E2" w:rsidRDefault="004E52E2" w:rsidP="004E52E2">
                    <w:pPr>
                      <w:jc w:val="center"/>
                      <w:rPr>
                        <w:szCs w:val="21"/>
                      </w:rPr>
                    </w:pPr>
                    <w:r>
                      <w:t>年限平均法</w:t>
                    </w:r>
                  </w:p>
                </w:tc>
                <w:tc>
                  <w:tcPr>
                    <w:tcW w:w="1013" w:type="pct"/>
                  </w:tcPr>
                  <w:p w14:paraId="0E336EC7" w14:textId="6F61BDDD" w:rsidR="004E52E2" w:rsidRDefault="004E52E2" w:rsidP="004E52E2">
                    <w:pPr>
                      <w:jc w:val="right"/>
                      <w:rPr>
                        <w:szCs w:val="21"/>
                      </w:rPr>
                    </w:pPr>
                    <w:r>
                      <w:t>4-10</w:t>
                    </w:r>
                    <w:r w:rsidR="00615316">
                      <w:rPr>
                        <w:rFonts w:hint="eastAsia"/>
                      </w:rPr>
                      <w:t>年</w:t>
                    </w:r>
                  </w:p>
                </w:tc>
                <w:tc>
                  <w:tcPr>
                    <w:tcW w:w="1013" w:type="pct"/>
                  </w:tcPr>
                  <w:p w14:paraId="662D73D3" w14:textId="246FB497" w:rsidR="004E52E2" w:rsidRDefault="004E52E2" w:rsidP="004E52E2">
                    <w:pPr>
                      <w:jc w:val="right"/>
                      <w:rPr>
                        <w:szCs w:val="21"/>
                      </w:rPr>
                    </w:pPr>
                    <w:r>
                      <w:t>5-10</w:t>
                    </w:r>
                    <w:r w:rsidR="00615316">
                      <w:rPr>
                        <w:rFonts w:hint="eastAsia"/>
                      </w:rPr>
                      <w:t>%</w:t>
                    </w:r>
                  </w:p>
                </w:tc>
                <w:tc>
                  <w:tcPr>
                    <w:tcW w:w="1013" w:type="pct"/>
                  </w:tcPr>
                  <w:p w14:paraId="78C153F2" w14:textId="00445AE3" w:rsidR="004E52E2" w:rsidRDefault="004E52E2" w:rsidP="004E52E2">
                    <w:pPr>
                      <w:jc w:val="right"/>
                      <w:rPr>
                        <w:rFonts w:cstheme="minorBidi"/>
                        <w:szCs w:val="21"/>
                      </w:rPr>
                    </w:pPr>
                    <w:r>
                      <w:t>9.00-23.75</w:t>
                    </w:r>
                    <w:r w:rsidR="00615316">
                      <w:rPr>
                        <w:rFonts w:hint="eastAsia"/>
                      </w:rPr>
                      <w:t>%</w:t>
                    </w:r>
                  </w:p>
                </w:tc>
              </w:tr>
            </w:sdtContent>
          </w:sdt>
        </w:tbl>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391887743"/>
        <w:lock w:val="sdtLocked"/>
        <w:placeholder>
          <w:docPart w:val="GBC22222222222222222222222222222"/>
        </w:placeholder>
      </w:sdtPr>
      <w:sdtEndPr>
        <w:rPr>
          <w:rFonts w:ascii="Times New Roman" w:hAnsi="Times New Roman" w:cs="Times New Roman" w:hint="eastAsia"/>
          <w:kern w:val="2"/>
          <w:szCs w:val="20"/>
        </w:rPr>
      </w:sdtEndPr>
      <w:sdtContent>
        <w:p w14:paraId="18F0259E" w14:textId="77777777" w:rsidR="00314CE2" w:rsidRDefault="007874CE" w:rsidP="00933B7D">
          <w:pPr>
            <w:pStyle w:val="4"/>
            <w:numPr>
              <w:ilvl w:val="0"/>
              <w:numId w:val="31"/>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063990755"/>
            <w:lock w:val="sdtContentLocked"/>
            <w:placeholder>
              <w:docPart w:val="GBC22222222222222222222222222222"/>
            </w:placeholder>
          </w:sdtPr>
          <w:sdtEndPr/>
          <w:sdtContent>
            <w:p w14:paraId="5A6BFA0F" w14:textId="79D0C736" w:rsidR="00314CE2" w:rsidRDefault="007874CE" w:rsidP="00294114">
              <w:pPr>
                <w:rPr>
                  <w:szCs w:val="21"/>
                </w:rPr>
              </w:pPr>
              <w:r>
                <w:rPr>
                  <w:szCs w:val="21"/>
                </w:rPr>
                <w:fldChar w:fldCharType="begin"/>
              </w:r>
              <w:r w:rsidR="00294114">
                <w:rPr>
                  <w:szCs w:val="21"/>
                </w:rPr>
                <w:instrText xml:space="preserve"> MACROBUTTON  SnrToggleCheckbox □</w:instrText>
              </w:r>
              <w:r w:rsidR="00294114">
                <w:rPr>
                  <w:szCs w:val="21"/>
                </w:rPr>
                <w:instrText>适用</w:instrText>
              </w:r>
              <w:r w:rsidR="00294114">
                <w:rPr>
                  <w:szCs w:val="21"/>
                </w:rPr>
                <w:instrText xml:space="preserve">  </w:instrText>
              </w:r>
              <w:r>
                <w:rPr>
                  <w:szCs w:val="21"/>
                </w:rPr>
                <w:fldChar w:fldCharType="end"/>
              </w:r>
              <w:r>
                <w:rPr>
                  <w:szCs w:val="21"/>
                </w:rPr>
                <w:fldChar w:fldCharType="begin"/>
              </w:r>
              <w:r w:rsidR="00294114">
                <w:rPr>
                  <w:szCs w:val="21"/>
                </w:rPr>
                <w:instrText xml:space="preserve"> MACROBUTTON  SnrToggleCheckbox √</w:instrText>
              </w:r>
              <w:r w:rsidR="00294114">
                <w:rPr>
                  <w:szCs w:val="21"/>
                </w:rPr>
                <w:instrText>不适用</w:instrText>
              </w:r>
              <w:r w:rsidR="00294114">
                <w:rPr>
                  <w:szCs w:val="21"/>
                </w:rPr>
                <w:instrText xml:space="preserve"> </w:instrText>
              </w:r>
              <w:r>
                <w:rPr>
                  <w:szCs w:val="21"/>
                </w:rPr>
                <w:fldChar w:fldCharType="end"/>
              </w:r>
            </w:p>
          </w:sdtContent>
        </w:sdt>
        <w:p w14:paraId="7B650729" w14:textId="77777777" w:rsidR="00314CE2" w:rsidRDefault="00E22B5D">
          <w:pPr>
            <w:rPr>
              <w:szCs w:val="21"/>
            </w:rPr>
          </w:pPr>
        </w:p>
      </w:sdtContent>
    </w:sdt>
    <w:sdt>
      <w:sdtPr>
        <w:rPr>
          <w:rFonts w:ascii="宋体" w:hAnsi="宋体" w:cs="宋体"/>
          <w:b w:val="0"/>
          <w:bCs w:val="0"/>
          <w:kern w:val="0"/>
          <w:szCs w:val="24"/>
        </w:rPr>
        <w:alias w:val="模块:在建工程会计处理方法"/>
        <w:tag w:val="_GBC_3eb5f960df3e47f0a4bf3af0bc67ca96"/>
        <w:id w:val="696039650"/>
        <w:lock w:val="sdtLocked"/>
        <w:placeholder>
          <w:docPart w:val="GBC22222222222222222222222222222"/>
        </w:placeholder>
      </w:sdtPr>
      <w:sdtEndPr>
        <w:rPr>
          <w:rFonts w:ascii="Times New Roman" w:hAnsi="Times New Roman" w:cs="Times New Roman" w:hint="eastAsia"/>
          <w:kern w:val="2"/>
          <w:szCs w:val="21"/>
        </w:rPr>
      </w:sdtEndPr>
      <w:sdtContent>
        <w:p w14:paraId="6DD09771" w14:textId="77777777" w:rsidR="00314CE2" w:rsidRDefault="007874CE" w:rsidP="00933B7D">
          <w:pPr>
            <w:pStyle w:val="3"/>
            <w:numPr>
              <w:ilvl w:val="0"/>
              <w:numId w:val="29"/>
            </w:numPr>
          </w:pPr>
          <w:r>
            <w:t>在建工程</w:t>
          </w:r>
        </w:p>
        <w:sdt>
          <w:sdtPr>
            <w:rPr>
              <w:rFonts w:hint="eastAsia"/>
              <w:szCs w:val="21"/>
            </w:rPr>
            <w:alias w:val="是否适用：在建工程_重要会计政策和估计[双击切换]"/>
            <w:tag w:val="_GBC_00730441e5ea4f57b3cd3ff1ecc5c1bd"/>
            <w:id w:val="1771438350"/>
            <w:lock w:val="sdtContentLocked"/>
            <w:placeholder>
              <w:docPart w:val="GBC22222222222222222222222222222"/>
            </w:placeholder>
          </w:sdtPr>
          <w:sdtEndPr/>
          <w:sdtContent>
            <w:p w14:paraId="764ECB73" w14:textId="3F247D3B" w:rsidR="00314CE2" w:rsidRDefault="007874CE">
              <w:pPr>
                <w:rPr>
                  <w:szCs w:val="21"/>
                </w:rPr>
              </w:pPr>
              <w:r>
                <w:rPr>
                  <w:szCs w:val="21"/>
                </w:rPr>
                <w:fldChar w:fldCharType="begin"/>
              </w:r>
              <w:r w:rsidR="00615316">
                <w:rPr>
                  <w:szCs w:val="21"/>
                </w:rPr>
                <w:instrText xml:space="preserve"> MACROBUTTON  SnrToggleCheckbox √</w:instrText>
              </w:r>
              <w:r w:rsidR="00615316">
                <w:rPr>
                  <w:szCs w:val="21"/>
                </w:rPr>
                <w:instrText>适用</w:instrText>
              </w:r>
              <w:r w:rsidR="00615316">
                <w:rPr>
                  <w:szCs w:val="21"/>
                </w:rPr>
                <w:instrText xml:space="preserve">  </w:instrText>
              </w:r>
              <w:r>
                <w:rPr>
                  <w:szCs w:val="21"/>
                </w:rPr>
                <w:fldChar w:fldCharType="end"/>
              </w:r>
              <w:r>
                <w:rPr>
                  <w:szCs w:val="21"/>
                </w:rPr>
                <w:fldChar w:fldCharType="begin"/>
              </w:r>
              <w:r w:rsidR="00615316">
                <w:rPr>
                  <w:szCs w:val="21"/>
                </w:rPr>
                <w:instrText xml:space="preserve"> MACROBUTTON  SnrToggleCheckbox □</w:instrText>
              </w:r>
              <w:r w:rsidR="00615316">
                <w:rPr>
                  <w:szCs w:val="21"/>
                </w:rPr>
                <w:instrText>不适用</w:instrText>
              </w:r>
              <w:r w:rsidR="00615316">
                <w:rPr>
                  <w:szCs w:val="21"/>
                </w:rPr>
                <w:instrText xml:space="preserve"> </w:instrText>
              </w:r>
              <w:r>
                <w:rPr>
                  <w:szCs w:val="21"/>
                </w:rPr>
                <w:fldChar w:fldCharType="end"/>
              </w:r>
            </w:p>
          </w:sdtContent>
        </w:sdt>
        <w:sdt>
          <w:sdtPr>
            <w:rPr>
              <w:rFonts w:hint="eastAsia"/>
              <w:szCs w:val="21"/>
            </w:rPr>
            <w:alias w:val="在建工程核算方法"/>
            <w:tag w:val="_GBC_ed79f983df814c58add61776fe84c76e"/>
            <w:id w:val="-804157077"/>
            <w:lock w:val="sdtLocked"/>
            <w:placeholder>
              <w:docPart w:val="GBC22222222222222222222222222222"/>
            </w:placeholder>
          </w:sdtPr>
          <w:sdtEndPr/>
          <w:sdtContent>
            <w:p w14:paraId="47DFEF4A" w14:textId="47546AAB" w:rsidR="00314CE2" w:rsidRDefault="00615316" w:rsidP="00615316">
              <w:pPr>
                <w:ind w:firstLineChars="200" w:firstLine="420"/>
                <w:rPr>
                  <w:szCs w:val="21"/>
                </w:rPr>
              </w:pPr>
              <w:r w:rsidRPr="00DD2C55">
                <w:rPr>
                  <w:szCs w:val="21"/>
                </w:rPr>
                <w:t>在建工程成本按实际工程支出确定，包括在建期间发生的各项工程支出以及其他相关费用等。在建工程在达到预定可使用状态后结转为固定资产</w:t>
              </w:r>
              <w:r>
                <w:rPr>
                  <w:rFonts w:hint="eastAsia"/>
                  <w:szCs w:val="21"/>
                </w:rPr>
                <w:t>。</w:t>
              </w:r>
            </w:p>
          </w:sdtContent>
        </w:sdt>
      </w:sdtContent>
    </w:sdt>
    <w:p w14:paraId="74EBD51A" w14:textId="77777777" w:rsidR="00314CE2" w:rsidRDefault="00314CE2">
      <w:pPr>
        <w:rPr>
          <w:szCs w:val="21"/>
        </w:rPr>
      </w:pPr>
    </w:p>
    <w:sdt>
      <w:sdtPr>
        <w:rPr>
          <w:rFonts w:asciiTheme="minorHAnsi" w:hAnsiTheme="minorHAnsi" w:cs="宋体"/>
          <w:b w:val="0"/>
          <w:bCs w:val="0"/>
          <w:kern w:val="0"/>
          <w:szCs w:val="22"/>
        </w:rPr>
        <w:alias w:val="模块:借款费用会计处理方法"/>
        <w:tag w:val="_GBC_e3e4d07ea08d4589a9293563ea655b42"/>
        <w:id w:val="4022623"/>
        <w:lock w:val="sdtLocked"/>
        <w:placeholder>
          <w:docPart w:val="GBC22222222222222222222222222222"/>
        </w:placeholder>
      </w:sdtPr>
      <w:sdtEndPr>
        <w:rPr>
          <w:rFonts w:ascii="Times New Roman" w:hAnsi="Times New Roman" w:cs="Times New Roman" w:hint="eastAsia"/>
          <w:kern w:val="2"/>
          <w:szCs w:val="21"/>
        </w:rPr>
      </w:sdtEndPr>
      <w:sdtContent>
        <w:p w14:paraId="165B43E1" w14:textId="77777777" w:rsidR="00314CE2" w:rsidRDefault="007874CE" w:rsidP="00933B7D">
          <w:pPr>
            <w:pStyle w:val="3"/>
            <w:numPr>
              <w:ilvl w:val="0"/>
              <w:numId w:val="29"/>
            </w:numPr>
          </w:pPr>
          <w:r>
            <w:t>借款费用</w:t>
          </w:r>
        </w:p>
        <w:sdt>
          <w:sdtPr>
            <w:rPr>
              <w:rFonts w:hint="eastAsia"/>
              <w:szCs w:val="21"/>
            </w:rPr>
            <w:alias w:val="是否适用：借款费用_重要会计政策和估计[双击切换]"/>
            <w:tag w:val="_GBC_84ea3b60fd54474487b81f25f176d989"/>
            <w:id w:val="214709465"/>
            <w:lock w:val="sdtContentLocked"/>
            <w:placeholder>
              <w:docPart w:val="GBC22222222222222222222222222222"/>
            </w:placeholder>
          </w:sdtPr>
          <w:sdtEndPr/>
          <w:sdtContent>
            <w:p w14:paraId="4647C4E9" w14:textId="4E6BFD0D" w:rsidR="00314CE2" w:rsidRDefault="007874CE">
              <w:pPr>
                <w:rPr>
                  <w:szCs w:val="21"/>
                </w:rPr>
              </w:pPr>
              <w:r>
                <w:rPr>
                  <w:szCs w:val="21"/>
                </w:rPr>
                <w:fldChar w:fldCharType="begin"/>
              </w:r>
              <w:r w:rsidR="00615316">
                <w:rPr>
                  <w:szCs w:val="21"/>
                </w:rPr>
                <w:instrText xml:space="preserve"> MACROBUTTON  SnrToggleCheckbox √</w:instrText>
              </w:r>
              <w:r w:rsidR="00615316">
                <w:rPr>
                  <w:szCs w:val="21"/>
                </w:rPr>
                <w:instrText>适用</w:instrText>
              </w:r>
              <w:r w:rsidR="00615316">
                <w:rPr>
                  <w:szCs w:val="21"/>
                </w:rPr>
                <w:instrText xml:space="preserve">  </w:instrText>
              </w:r>
              <w:r>
                <w:rPr>
                  <w:szCs w:val="21"/>
                </w:rPr>
                <w:fldChar w:fldCharType="end"/>
              </w:r>
              <w:r>
                <w:rPr>
                  <w:szCs w:val="21"/>
                </w:rPr>
                <w:fldChar w:fldCharType="begin"/>
              </w:r>
              <w:r w:rsidR="00615316">
                <w:rPr>
                  <w:szCs w:val="21"/>
                </w:rPr>
                <w:instrText xml:space="preserve"> MACROBUTTON  SnrToggleCheckbox □</w:instrText>
              </w:r>
              <w:r w:rsidR="00615316">
                <w:rPr>
                  <w:szCs w:val="21"/>
                </w:rPr>
                <w:instrText>不适用</w:instrText>
              </w:r>
              <w:r w:rsidR="00615316">
                <w:rPr>
                  <w:szCs w:val="21"/>
                </w:rPr>
                <w:instrText xml:space="preserve"> </w:instrText>
              </w:r>
              <w:r>
                <w:rPr>
                  <w:szCs w:val="21"/>
                </w:rPr>
                <w:fldChar w:fldCharType="end"/>
              </w:r>
            </w:p>
          </w:sdtContent>
        </w:sdt>
        <w:sdt>
          <w:sdtPr>
            <w:rPr>
              <w:rFonts w:hint="eastAsia"/>
              <w:szCs w:val="21"/>
            </w:rPr>
            <w:alias w:val="借款费用的会计处理方法"/>
            <w:tag w:val="_GBC_2101c32d32c64f39a8b8fcd2b72dbb0a"/>
            <w:id w:val="-970599454"/>
            <w:lock w:val="sdtLocked"/>
            <w:placeholder>
              <w:docPart w:val="GBC22222222222222222222222222222"/>
            </w:placeholder>
          </w:sdtPr>
          <w:sdtEndPr/>
          <w:sdtContent>
            <w:p w14:paraId="7DBAF2D5" w14:textId="46619750" w:rsidR="00615316" w:rsidRDefault="00615316" w:rsidP="00D120B6">
              <w:pPr>
                <w:ind w:firstLineChars="200" w:firstLine="420"/>
                <w:rPr>
                  <w:szCs w:val="21"/>
                </w:rPr>
              </w:pPr>
              <w:r>
                <w:rPr>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w:t>
              </w:r>
              <w:r w:rsidR="00D120B6">
                <w:rPr>
                  <w:rFonts w:hint="eastAsia"/>
                  <w:szCs w:val="21"/>
                </w:rPr>
                <w:t>购建</w:t>
              </w:r>
              <w:r>
                <w:rPr>
                  <w:szCs w:val="21"/>
                </w:rPr>
                <w:t>或者生产的符合资本化条件的资产达到预定可使用状态或者可销售状态时，停止资本化。其余借款费用在发生当期确认为费用。</w:t>
              </w:r>
            </w:p>
            <w:p w14:paraId="0802C3FA" w14:textId="77777777" w:rsidR="00615316" w:rsidRDefault="00615316" w:rsidP="00D120B6">
              <w:pPr>
                <w:ind w:firstLineChars="200" w:firstLine="420"/>
                <w:rPr>
                  <w:szCs w:val="21"/>
                </w:rPr>
              </w:pPr>
              <w:r>
                <w:rPr>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14:paraId="6D250531" w14:textId="77777777" w:rsidR="00615316" w:rsidRDefault="00615316" w:rsidP="00D120B6">
              <w:pPr>
                <w:ind w:firstLineChars="200" w:firstLine="420"/>
                <w:rPr>
                  <w:szCs w:val="21"/>
                </w:rPr>
              </w:pPr>
              <w:r>
                <w:rPr>
                  <w:szCs w:val="21"/>
                </w:rPr>
                <w:t>资本</w:t>
              </w:r>
              <w:proofErr w:type="gramStart"/>
              <w:r>
                <w:rPr>
                  <w:szCs w:val="21"/>
                </w:rPr>
                <w:t>化期间</w:t>
              </w:r>
              <w:proofErr w:type="gramEnd"/>
              <w:r>
                <w:rPr>
                  <w:szCs w:val="21"/>
                </w:rPr>
                <w:t>内，外币专门借款的汇兑差额全部予以资本化；外币一般借款的汇兑差额计入当期损益。</w:t>
              </w:r>
            </w:p>
            <w:p w14:paraId="40450B8E" w14:textId="77777777" w:rsidR="00615316" w:rsidRDefault="00615316" w:rsidP="00D120B6">
              <w:pPr>
                <w:ind w:firstLineChars="200" w:firstLine="420"/>
                <w:rPr>
                  <w:szCs w:val="21"/>
                </w:rPr>
              </w:pPr>
              <w:r>
                <w:rPr>
                  <w:szCs w:val="21"/>
                </w:rPr>
                <w:t>符合资本化条件的资产指需要经过相当长时间的购建或者生产活动才能达到预定可使用或可销售状态的固定资产、投资性房地产和存货等资产。</w:t>
              </w:r>
            </w:p>
            <w:p w14:paraId="4A5A04FF" w14:textId="33D93003" w:rsidR="00314CE2" w:rsidRDefault="00615316" w:rsidP="00D120B6">
              <w:pPr>
                <w:ind w:firstLineChars="200" w:firstLine="420"/>
                <w:rPr>
                  <w:szCs w:val="21"/>
                </w:rPr>
              </w:pPr>
              <w:r>
                <w:rPr>
                  <w:szCs w:val="21"/>
                </w:rPr>
                <w:t>如果符合资本化条件的资产在购建或生产过程中发生非正常中断、并且中断时间连续超过</w:t>
              </w:r>
              <w:r>
                <w:rPr>
                  <w:szCs w:val="21"/>
                </w:rPr>
                <w:t>3</w:t>
              </w:r>
              <w:r>
                <w:rPr>
                  <w:szCs w:val="21"/>
                </w:rPr>
                <w:t>个月的，暂停借款费用的资本化，直至资产的购建或生产活动重新开始。</w:t>
              </w:r>
            </w:p>
          </w:sdtContent>
        </w:sdt>
      </w:sdtContent>
    </w:sdt>
    <w:p w14:paraId="7A7E891E" w14:textId="77777777" w:rsidR="00314CE2" w:rsidRDefault="00314CE2">
      <w:pPr>
        <w:rPr>
          <w:szCs w:val="21"/>
        </w:rPr>
      </w:pPr>
    </w:p>
    <w:sdt>
      <w:sdtPr>
        <w:rPr>
          <w:rFonts w:asciiTheme="minorHAnsi" w:hAnsiTheme="minorHAnsi" w:cs="宋体"/>
          <w:b w:val="0"/>
          <w:bCs w:val="0"/>
          <w:kern w:val="0"/>
          <w:szCs w:val="22"/>
        </w:rPr>
        <w:alias w:val="模块:生物资产会计处理方法"/>
        <w:tag w:val="_GBC_0b83f813710f436286429917c8c39567"/>
        <w:id w:val="-1246489926"/>
        <w:lock w:val="sdtLocked"/>
        <w:placeholder>
          <w:docPart w:val="GBC22222222222222222222222222222"/>
        </w:placeholder>
      </w:sdtPr>
      <w:sdtEndPr>
        <w:rPr>
          <w:rFonts w:ascii="Times New Roman" w:hAnsi="Times New Roman" w:cs="Times New Roman" w:hint="eastAsia"/>
          <w:kern w:val="2"/>
          <w:szCs w:val="21"/>
        </w:rPr>
      </w:sdtEndPr>
      <w:sdtContent>
        <w:p w14:paraId="635F45F9" w14:textId="77777777" w:rsidR="00314CE2" w:rsidRDefault="007874CE" w:rsidP="00933B7D">
          <w:pPr>
            <w:pStyle w:val="3"/>
            <w:numPr>
              <w:ilvl w:val="0"/>
              <w:numId w:val="29"/>
            </w:numPr>
          </w:pPr>
          <w:r>
            <w:t>生物资产</w:t>
          </w:r>
        </w:p>
        <w:sdt>
          <w:sdtPr>
            <w:rPr>
              <w:rFonts w:hint="eastAsia"/>
              <w:szCs w:val="21"/>
            </w:rPr>
            <w:alias w:val="是否适用：生物资产_重要会计政策和估计[双击切换]"/>
            <w:tag w:val="_GBC_f511e8d0a6dc417eb1d10eeecb5b05a5"/>
            <w:id w:val="-936436895"/>
            <w:lock w:val="sdtContentLocked"/>
            <w:placeholder>
              <w:docPart w:val="GBC22222222222222222222222222222"/>
            </w:placeholder>
          </w:sdtPr>
          <w:sdtEndPr/>
          <w:sdtContent>
            <w:p w14:paraId="472E8E8E" w14:textId="640FE415" w:rsidR="00314CE2" w:rsidRDefault="007874CE" w:rsidP="00D120B6">
              <w:pPr>
                <w:rPr>
                  <w:szCs w:val="21"/>
                </w:rPr>
              </w:pPr>
              <w:r>
                <w:rPr>
                  <w:szCs w:val="21"/>
                </w:rPr>
                <w:fldChar w:fldCharType="begin"/>
              </w:r>
              <w:r w:rsidR="00D120B6">
                <w:rPr>
                  <w:szCs w:val="21"/>
                </w:rPr>
                <w:instrText xml:space="preserve"> MACROBUTTON  SnrToggleCheckbox □</w:instrText>
              </w:r>
              <w:r w:rsidR="00D120B6">
                <w:rPr>
                  <w:szCs w:val="21"/>
                </w:rPr>
                <w:instrText>适用</w:instrText>
              </w:r>
              <w:r w:rsidR="00D120B6">
                <w:rPr>
                  <w:szCs w:val="21"/>
                </w:rPr>
                <w:instrText xml:space="preserve">  </w:instrText>
              </w:r>
              <w:r>
                <w:rPr>
                  <w:szCs w:val="21"/>
                </w:rPr>
                <w:fldChar w:fldCharType="end"/>
              </w:r>
              <w:r>
                <w:rPr>
                  <w:szCs w:val="21"/>
                </w:rPr>
                <w:fldChar w:fldCharType="begin"/>
              </w:r>
              <w:r w:rsidR="00D120B6">
                <w:rPr>
                  <w:szCs w:val="21"/>
                </w:rPr>
                <w:instrText xml:space="preserve"> MACROBUTTON  SnrToggleCheckbox √</w:instrText>
              </w:r>
              <w:r w:rsidR="00D120B6">
                <w:rPr>
                  <w:szCs w:val="21"/>
                </w:rPr>
                <w:instrText>不适用</w:instrText>
              </w:r>
              <w:r w:rsidR="00D120B6">
                <w:rPr>
                  <w:szCs w:val="21"/>
                </w:rPr>
                <w:instrText xml:space="preserve"> </w:instrText>
              </w:r>
              <w:r>
                <w:rPr>
                  <w:szCs w:val="21"/>
                </w:rPr>
                <w:fldChar w:fldCharType="end"/>
              </w:r>
            </w:p>
          </w:sdtContent>
        </w:sdt>
        <w:bookmarkStart w:id="127" w:name="_Hlk66181245" w:displacedByCustomXml="next"/>
      </w:sdtContent>
    </w:sdt>
    <w:bookmarkEnd w:id="127" w:displacedByCustomXml="prev"/>
    <w:p w14:paraId="601FB52D" w14:textId="77777777" w:rsidR="00314CE2" w:rsidRDefault="00314CE2">
      <w:pPr>
        <w:rPr>
          <w:szCs w:val="21"/>
        </w:rPr>
      </w:pPr>
    </w:p>
    <w:sdt>
      <w:sdtPr>
        <w:rPr>
          <w:rFonts w:asciiTheme="minorHAnsi" w:hAnsiTheme="minorHAnsi" w:cs="宋体"/>
          <w:b w:val="0"/>
          <w:bCs w:val="0"/>
          <w:kern w:val="0"/>
          <w:szCs w:val="22"/>
        </w:rPr>
        <w:alias w:val="模块:油气资产会计处理方法"/>
        <w:tag w:val="_GBC_ed738d1d51d04aad8efd3fb3e88bf021"/>
        <w:id w:val="1707606938"/>
        <w:lock w:val="sdtLocked"/>
        <w:placeholder>
          <w:docPart w:val="GBC22222222222222222222222222222"/>
        </w:placeholder>
      </w:sdtPr>
      <w:sdtEndPr>
        <w:rPr>
          <w:rFonts w:ascii="Times New Roman" w:hAnsi="Times New Roman" w:cs="Times New Roman" w:hint="eastAsia"/>
          <w:kern w:val="2"/>
          <w:szCs w:val="21"/>
        </w:rPr>
      </w:sdtEndPr>
      <w:sdtContent>
        <w:p w14:paraId="3B766626" w14:textId="77777777" w:rsidR="00314CE2" w:rsidRDefault="007874CE" w:rsidP="00933B7D">
          <w:pPr>
            <w:pStyle w:val="3"/>
            <w:numPr>
              <w:ilvl w:val="0"/>
              <w:numId w:val="29"/>
            </w:numPr>
          </w:pPr>
          <w:r>
            <w:t>油气资产</w:t>
          </w:r>
        </w:p>
        <w:sdt>
          <w:sdtPr>
            <w:rPr>
              <w:rFonts w:hint="eastAsia"/>
              <w:szCs w:val="21"/>
            </w:rPr>
            <w:alias w:val="是否适用：油气资产_重要会计政策和估计[双击切换]"/>
            <w:tag w:val="_GBC_fb60dd1d8d2346fb9b2e461875c070c9"/>
            <w:id w:val="-1152051691"/>
            <w:lock w:val="sdtContentLocked"/>
            <w:placeholder>
              <w:docPart w:val="GBC22222222222222222222222222222"/>
            </w:placeholder>
          </w:sdtPr>
          <w:sdtEndPr/>
          <w:sdtContent>
            <w:p w14:paraId="65FE92A5" w14:textId="26E074FA" w:rsidR="00314CE2" w:rsidRDefault="007874CE" w:rsidP="00D120B6">
              <w:pPr>
                <w:rPr>
                  <w:szCs w:val="21"/>
                </w:rPr>
              </w:pPr>
              <w:r>
                <w:rPr>
                  <w:szCs w:val="21"/>
                </w:rPr>
                <w:fldChar w:fldCharType="begin"/>
              </w:r>
              <w:r w:rsidR="00D120B6">
                <w:rPr>
                  <w:szCs w:val="21"/>
                </w:rPr>
                <w:instrText xml:space="preserve"> MACROBUTTON  SnrToggleCheckbox □</w:instrText>
              </w:r>
              <w:r w:rsidR="00D120B6">
                <w:rPr>
                  <w:szCs w:val="21"/>
                </w:rPr>
                <w:instrText>适用</w:instrText>
              </w:r>
              <w:r w:rsidR="00D120B6">
                <w:rPr>
                  <w:szCs w:val="21"/>
                </w:rPr>
                <w:instrText xml:space="preserve">  </w:instrText>
              </w:r>
              <w:r>
                <w:rPr>
                  <w:szCs w:val="21"/>
                </w:rPr>
                <w:fldChar w:fldCharType="end"/>
              </w:r>
              <w:r>
                <w:rPr>
                  <w:szCs w:val="21"/>
                </w:rPr>
                <w:fldChar w:fldCharType="begin"/>
              </w:r>
              <w:r w:rsidR="00D120B6">
                <w:rPr>
                  <w:szCs w:val="21"/>
                </w:rPr>
                <w:instrText xml:space="preserve"> MACROBUTTON  SnrToggleCheckbox √</w:instrText>
              </w:r>
              <w:r w:rsidR="00D120B6">
                <w:rPr>
                  <w:szCs w:val="21"/>
                </w:rPr>
                <w:instrText>不适用</w:instrText>
              </w:r>
              <w:r w:rsidR="00D120B6">
                <w:rPr>
                  <w:szCs w:val="21"/>
                </w:rPr>
                <w:instrText xml:space="preserve"> </w:instrText>
              </w:r>
              <w:r>
                <w:rPr>
                  <w:szCs w:val="21"/>
                </w:rPr>
                <w:fldChar w:fldCharType="end"/>
              </w:r>
            </w:p>
          </w:sdtContent>
        </w:sdt>
      </w:sdtContent>
    </w:sdt>
    <w:p w14:paraId="724CAC9D" w14:textId="77777777" w:rsidR="00314CE2" w:rsidRDefault="00314CE2">
      <w:pPr>
        <w:rPr>
          <w:szCs w:val="21"/>
        </w:rPr>
      </w:pPr>
    </w:p>
    <w:bookmarkStart w:id="128" w:name="_Hlk24378536" w:displacedByCustomXml="next"/>
    <w:sdt>
      <w:sdtPr>
        <w:rPr>
          <w:rFonts w:ascii="宋体" w:hAnsi="宋体" w:cs="宋体"/>
          <w:b w:val="0"/>
          <w:bCs w:val="0"/>
          <w:kern w:val="0"/>
          <w:szCs w:val="21"/>
        </w:rPr>
        <w:alias w:val="模块:使用权资产"/>
        <w:tag w:val="_SEC_c609e6522cb94604b2ba3e771a8bd22e"/>
        <w:id w:val="-750577040"/>
        <w:lock w:val="sdtLocked"/>
        <w:placeholder>
          <w:docPart w:val="GBC22222222222222222222222222222"/>
        </w:placeholder>
      </w:sdtPr>
      <w:sdtEndPr>
        <w:rPr>
          <w:rFonts w:ascii="Times New Roman" w:hAnsi="Times New Roman" w:cs="Times New Roman"/>
          <w:kern w:val="2"/>
        </w:rPr>
      </w:sdtEndPr>
      <w:sdtContent>
        <w:p w14:paraId="0286F9BA" w14:textId="77777777" w:rsidR="00314CE2" w:rsidRDefault="007874CE" w:rsidP="00933B7D">
          <w:pPr>
            <w:pStyle w:val="3"/>
            <w:numPr>
              <w:ilvl w:val="0"/>
              <w:numId w:val="29"/>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749606873"/>
            <w:lock w:val="sdtContentLocked"/>
            <w:placeholder>
              <w:docPart w:val="GBC22222222222222222222222222222"/>
            </w:placeholder>
          </w:sdtPr>
          <w:sdtEndPr/>
          <w:sdtContent>
            <w:p w14:paraId="65CE98A8" w14:textId="68B635B8" w:rsidR="00314CE2" w:rsidRDefault="007874CE" w:rsidP="00D120B6">
              <w:pPr>
                <w:rPr>
                  <w:szCs w:val="21"/>
                </w:rPr>
              </w:pPr>
              <w:r>
                <w:rPr>
                  <w:szCs w:val="21"/>
                </w:rPr>
                <w:fldChar w:fldCharType="begin"/>
              </w:r>
              <w:r w:rsidR="00D120B6">
                <w:rPr>
                  <w:szCs w:val="21"/>
                </w:rPr>
                <w:instrText xml:space="preserve"> MACROBUTTON  SnrToggleCheckbox □</w:instrText>
              </w:r>
              <w:r w:rsidR="00D120B6">
                <w:rPr>
                  <w:szCs w:val="21"/>
                </w:rPr>
                <w:instrText>适用</w:instrText>
              </w:r>
              <w:r w:rsidR="00D120B6">
                <w:rPr>
                  <w:szCs w:val="21"/>
                </w:rPr>
                <w:instrText xml:space="preserve"> </w:instrText>
              </w:r>
              <w:r>
                <w:rPr>
                  <w:szCs w:val="21"/>
                </w:rPr>
                <w:fldChar w:fldCharType="end"/>
              </w:r>
              <w:r>
                <w:rPr>
                  <w:szCs w:val="21"/>
                </w:rPr>
                <w:fldChar w:fldCharType="begin"/>
              </w:r>
              <w:r w:rsidR="00D120B6">
                <w:rPr>
                  <w:szCs w:val="21"/>
                </w:rPr>
                <w:instrText xml:space="preserve"> MACROBUTTON  SnrToggleCheckbox √</w:instrText>
              </w:r>
              <w:r w:rsidR="00D120B6">
                <w:rPr>
                  <w:szCs w:val="21"/>
                </w:rPr>
                <w:instrText>不适用</w:instrText>
              </w:r>
              <w:r w:rsidR="00D120B6">
                <w:rPr>
                  <w:szCs w:val="21"/>
                </w:rPr>
                <w:instrText xml:space="preserve"> </w:instrText>
              </w:r>
              <w:r>
                <w:rPr>
                  <w:szCs w:val="21"/>
                </w:rPr>
                <w:fldChar w:fldCharType="end"/>
              </w:r>
            </w:p>
          </w:sdtContent>
        </w:sdt>
        <w:p w14:paraId="41C3410B" w14:textId="77777777" w:rsidR="00314CE2" w:rsidRDefault="00E22B5D">
          <w:pPr>
            <w:rPr>
              <w:szCs w:val="21"/>
            </w:rPr>
          </w:pPr>
        </w:p>
      </w:sdtContent>
    </w:sdt>
    <w:bookmarkEnd w:id="128" w:displacedByCustomXml="prev"/>
    <w:sdt>
      <w:sdtPr>
        <w:rPr>
          <w:rFonts w:asciiTheme="minorHAnsi" w:hAnsiTheme="minorHAnsi" w:cs="宋体"/>
          <w:b w:val="0"/>
          <w:bCs w:val="0"/>
          <w:kern w:val="0"/>
          <w:szCs w:val="22"/>
        </w:rPr>
        <w:alias w:val="模块:无形资产会计处理方法"/>
        <w:tag w:val="_GBC_0a8b293ff9e94173b2e385f4ef2a8c89"/>
        <w:id w:val="306365369"/>
        <w:lock w:val="sdtLocked"/>
        <w:placeholder>
          <w:docPart w:val="GBC22222222222222222222222222222"/>
        </w:placeholder>
      </w:sdtPr>
      <w:sdtEndPr>
        <w:rPr>
          <w:rFonts w:ascii="Times New Roman" w:hAnsi="Times New Roman" w:cs="Times New Roman" w:hint="eastAsia"/>
          <w:kern w:val="2"/>
          <w:szCs w:val="21"/>
        </w:rPr>
      </w:sdtEndPr>
      <w:sdtContent>
        <w:p w14:paraId="7AA31EEE" w14:textId="77777777" w:rsidR="00314CE2" w:rsidRDefault="007874CE" w:rsidP="00933B7D">
          <w:pPr>
            <w:pStyle w:val="3"/>
            <w:numPr>
              <w:ilvl w:val="0"/>
              <w:numId w:val="29"/>
            </w:numPr>
          </w:pPr>
          <w:r>
            <w:t>无形资产</w:t>
          </w:r>
        </w:p>
        <w:p w14:paraId="5EE68BCB" w14:textId="77777777" w:rsidR="00314CE2" w:rsidRDefault="007874CE" w:rsidP="00933B7D">
          <w:pPr>
            <w:pStyle w:val="4"/>
            <w:numPr>
              <w:ilvl w:val="3"/>
              <w:numId w:val="32"/>
            </w:numPr>
            <w:ind w:left="426" w:hanging="426"/>
          </w:pPr>
          <w:r>
            <w:rPr>
              <w:rFonts w:hint="eastAsia"/>
            </w:rPr>
            <w:t>计价方法、使用寿命、减值测试</w:t>
          </w:r>
        </w:p>
        <w:sdt>
          <w:sdtPr>
            <w:alias w:val="是否适用：无形资产计价方法、使用寿命、减值测试[双击切换]"/>
            <w:tag w:val="_GBC_40df8c87b47d48bbbf73a71cc533a892"/>
            <w:id w:val="-2032021474"/>
            <w:lock w:val="sdtContentLocked"/>
            <w:placeholder>
              <w:docPart w:val="GBC22222222222222222222222222222"/>
            </w:placeholder>
          </w:sdtPr>
          <w:sdtEndPr/>
          <w:sdtContent>
            <w:p w14:paraId="4D8DC3FC" w14:textId="6935EEB7" w:rsidR="00314CE2" w:rsidRDefault="007874CE">
              <w:r>
                <w:fldChar w:fldCharType="begin"/>
              </w:r>
              <w:r w:rsidR="00D120B6">
                <w:instrText>MACROBUTTON  SnrToggleCheckbox √</w:instrText>
              </w:r>
              <w:r w:rsidR="00D120B6">
                <w:instrText>适用</w:instrText>
              </w:r>
              <w:r w:rsidR="00D120B6">
                <w:instrText xml:space="preserve"> </w:instrText>
              </w:r>
              <w:r>
                <w:fldChar w:fldCharType="end"/>
              </w:r>
              <w:r>
                <w:fldChar w:fldCharType="begin"/>
              </w:r>
              <w:r w:rsidR="00D120B6">
                <w:instrText xml:space="preserve"> MACROBUTTON  SnrToggleCheckbox □</w:instrText>
              </w:r>
              <w:r w:rsidR="00D120B6">
                <w:instrText>不适用</w:instrText>
              </w:r>
              <w:r w:rsidR="00D120B6">
                <w:instrText xml:space="preserve"> </w:instrText>
              </w:r>
              <w:r>
                <w:fldChar w:fldCharType="end"/>
              </w:r>
            </w:p>
          </w:sdtContent>
        </w:sdt>
        <w:sdt>
          <w:sdtPr>
            <w:rPr>
              <w:szCs w:val="21"/>
            </w:rPr>
            <w:alias w:val="无形资产计价方法、使用寿命、减值测试"/>
            <w:tag w:val="_GBC_a9e64b18f452482eb6674ec605618dcc"/>
            <w:id w:val="-2094695325"/>
            <w:lock w:val="sdtLocked"/>
            <w:placeholder>
              <w:docPart w:val="GBC22222222222222222222222222222"/>
            </w:placeholder>
          </w:sdtPr>
          <w:sdtEndPr/>
          <w:sdtContent>
            <w:p w14:paraId="2259486F" w14:textId="77777777" w:rsidR="00D120B6" w:rsidRDefault="00D120B6" w:rsidP="006C16A4">
              <w:pPr>
                <w:ind w:firstLineChars="200" w:firstLine="420"/>
                <w:rPr>
                  <w:szCs w:val="21"/>
                </w:rPr>
              </w:pPr>
              <w:r>
                <w:rPr>
                  <w:rFonts w:hint="eastAsia"/>
                  <w:szCs w:val="21"/>
                </w:rPr>
                <w:t>无形资产仅在与其有关的经济利益很可能流入本集团，且其成本能够可靠地计量时才予以确认，并以成本进行初始计量。但非同</w:t>
              </w:r>
              <w:proofErr w:type="gramStart"/>
              <w:r>
                <w:rPr>
                  <w:rFonts w:hint="eastAsia"/>
                  <w:szCs w:val="21"/>
                </w:rPr>
                <w:t>一控制</w:t>
              </w:r>
              <w:proofErr w:type="gramEnd"/>
              <w:r>
                <w:rPr>
                  <w:rFonts w:hint="eastAsia"/>
                  <w:szCs w:val="21"/>
                </w:rPr>
                <w:t>下企业合并中取得的无形资产，其公允价值能够可靠地计量的，即单独确认为无形资产并按照公允价值计量。</w:t>
              </w:r>
            </w:p>
            <w:p w14:paraId="78D3FA1D" w14:textId="77777777" w:rsidR="00D120B6" w:rsidRDefault="00D120B6" w:rsidP="006C16A4">
              <w:pPr>
                <w:ind w:firstLineChars="200" w:firstLine="420"/>
                <w:rPr>
                  <w:szCs w:val="21"/>
                </w:rPr>
              </w:pPr>
              <w:r>
                <w:rPr>
                  <w:rFonts w:hint="eastAsia"/>
                  <w:szCs w:val="21"/>
                </w:rPr>
                <w:t>无形资产按照其能为本集团带来经济利益的期限确定使用寿命，无法预见其为本集团带来经济利益期限的作为使用寿命不确定的无形资产。</w:t>
              </w:r>
            </w:p>
            <w:p w14:paraId="25E0D7C3" w14:textId="77777777" w:rsidR="00D120B6" w:rsidRDefault="00D120B6" w:rsidP="006C16A4">
              <w:pPr>
                <w:ind w:firstLineChars="200" w:firstLine="420"/>
                <w:rPr>
                  <w:szCs w:val="21"/>
                </w:rPr>
              </w:pPr>
              <w:r>
                <w:rPr>
                  <w:rFonts w:hint="eastAsia"/>
                  <w:szCs w:val="21"/>
                </w:rPr>
                <w:t>目前各项无形资产的使用寿命如下：</w:t>
              </w:r>
            </w:p>
            <w:tbl>
              <w:tblPr>
                <w:tblW w:w="8505" w:type="dxa"/>
                <w:jc w:val="center"/>
                <w:tblBorders>
                  <w:top w:val="single" w:sz="8" w:space="0" w:color="auto"/>
                  <w:bottom w:val="single" w:sz="8" w:space="0" w:color="auto"/>
                  <w:insideH w:val="dotted" w:sz="4" w:space="0" w:color="auto"/>
                  <w:insideV w:val="dotted" w:sz="4" w:space="0" w:color="auto"/>
                </w:tblBorders>
                <w:tblLook w:val="0000" w:firstRow="0" w:lastRow="0" w:firstColumn="0" w:lastColumn="0" w:noHBand="0" w:noVBand="0"/>
              </w:tblPr>
              <w:tblGrid>
                <w:gridCol w:w="2355"/>
                <w:gridCol w:w="2290"/>
                <w:gridCol w:w="3860"/>
              </w:tblGrid>
              <w:tr w:rsidR="006C16A4" w:rsidRPr="006A445B" w14:paraId="34D90B53" w14:textId="77777777" w:rsidTr="00CE30BB">
                <w:trPr>
                  <w:trHeight w:val="330"/>
                  <w:jc w:val="center"/>
                </w:trPr>
                <w:tc>
                  <w:tcPr>
                    <w:tcW w:w="1384" w:type="pct"/>
                    <w:shd w:val="clear" w:color="auto" w:fill="auto"/>
                    <w:vAlign w:val="center"/>
                  </w:tcPr>
                  <w:p w14:paraId="176B94B4" w14:textId="77777777" w:rsidR="006C16A4" w:rsidRPr="006A445B" w:rsidRDefault="006C16A4" w:rsidP="00CE30BB">
                    <w:pPr>
                      <w:jc w:val="center"/>
                      <w:rPr>
                        <w:color w:val="000000"/>
                        <w:szCs w:val="21"/>
                      </w:rPr>
                    </w:pPr>
                    <w:bookmarkStart w:id="129" w:name="_Hlk66181787"/>
                    <w:r w:rsidRPr="006A445B">
                      <w:rPr>
                        <w:color w:val="000000"/>
                        <w:szCs w:val="21"/>
                      </w:rPr>
                      <w:t>项</w:t>
                    </w:r>
                    <w:r w:rsidRPr="006A445B">
                      <w:rPr>
                        <w:color w:val="000000"/>
                        <w:szCs w:val="21"/>
                      </w:rPr>
                      <w:t xml:space="preserve">  </w:t>
                    </w:r>
                    <w:r w:rsidRPr="006A445B">
                      <w:rPr>
                        <w:color w:val="000000"/>
                        <w:szCs w:val="21"/>
                      </w:rPr>
                      <w:t>目</w:t>
                    </w:r>
                  </w:p>
                </w:tc>
                <w:tc>
                  <w:tcPr>
                    <w:tcW w:w="1346" w:type="pct"/>
                    <w:shd w:val="clear" w:color="auto" w:fill="auto"/>
                    <w:vAlign w:val="center"/>
                  </w:tcPr>
                  <w:p w14:paraId="15347BBC" w14:textId="77777777" w:rsidR="006C16A4" w:rsidRPr="006A445B" w:rsidRDefault="006C16A4" w:rsidP="00CE30BB">
                    <w:pPr>
                      <w:jc w:val="center"/>
                      <w:rPr>
                        <w:color w:val="000000"/>
                        <w:szCs w:val="21"/>
                      </w:rPr>
                    </w:pPr>
                    <w:r w:rsidRPr="006A445B">
                      <w:rPr>
                        <w:color w:val="000000"/>
                        <w:szCs w:val="21"/>
                      </w:rPr>
                      <w:t>使用寿命</w:t>
                    </w:r>
                  </w:p>
                </w:tc>
                <w:tc>
                  <w:tcPr>
                    <w:tcW w:w="2269" w:type="pct"/>
                    <w:shd w:val="clear" w:color="auto" w:fill="auto"/>
                    <w:vAlign w:val="center"/>
                  </w:tcPr>
                  <w:p w14:paraId="197B9392" w14:textId="77777777" w:rsidR="006C16A4" w:rsidRPr="006A445B" w:rsidRDefault="006C16A4" w:rsidP="00CE30BB">
                    <w:pPr>
                      <w:jc w:val="center"/>
                      <w:rPr>
                        <w:color w:val="000000"/>
                        <w:szCs w:val="21"/>
                      </w:rPr>
                    </w:pPr>
                    <w:r w:rsidRPr="006A445B">
                      <w:rPr>
                        <w:color w:val="000000"/>
                        <w:szCs w:val="21"/>
                      </w:rPr>
                      <w:t>摊销方法</w:t>
                    </w:r>
                  </w:p>
                </w:tc>
              </w:tr>
              <w:tr w:rsidR="006C16A4" w:rsidRPr="006A445B" w14:paraId="1BBD4453" w14:textId="77777777" w:rsidTr="00CE30BB">
                <w:trPr>
                  <w:trHeight w:val="330"/>
                  <w:jc w:val="center"/>
                </w:trPr>
                <w:tc>
                  <w:tcPr>
                    <w:tcW w:w="1384" w:type="pct"/>
                    <w:shd w:val="clear" w:color="auto" w:fill="auto"/>
                    <w:vAlign w:val="center"/>
                  </w:tcPr>
                  <w:p w14:paraId="05944D57" w14:textId="77777777" w:rsidR="006C16A4" w:rsidRPr="006A445B" w:rsidRDefault="006C16A4" w:rsidP="00CE30BB">
                    <w:pPr>
                      <w:rPr>
                        <w:color w:val="000000"/>
                        <w:szCs w:val="21"/>
                      </w:rPr>
                    </w:pPr>
                    <w:r w:rsidRPr="006A445B">
                      <w:rPr>
                        <w:color w:val="000000"/>
                        <w:szCs w:val="21"/>
                      </w:rPr>
                      <w:t>土地使用权</w:t>
                    </w:r>
                  </w:p>
                </w:tc>
                <w:tc>
                  <w:tcPr>
                    <w:tcW w:w="1346" w:type="pct"/>
                    <w:shd w:val="clear" w:color="auto" w:fill="auto"/>
                    <w:vAlign w:val="center"/>
                  </w:tcPr>
                  <w:p w14:paraId="2567C272" w14:textId="77777777" w:rsidR="006C16A4" w:rsidRPr="006A445B" w:rsidRDefault="006C16A4" w:rsidP="00CE30BB">
                    <w:pPr>
                      <w:jc w:val="center"/>
                      <w:rPr>
                        <w:color w:val="000000"/>
                        <w:szCs w:val="21"/>
                      </w:rPr>
                    </w:pPr>
                    <w:r w:rsidRPr="006A445B">
                      <w:rPr>
                        <w:color w:val="000000"/>
                        <w:szCs w:val="21"/>
                      </w:rPr>
                      <w:t>50</w:t>
                    </w:r>
                    <w:r w:rsidRPr="006A445B">
                      <w:rPr>
                        <w:color w:val="000000"/>
                        <w:szCs w:val="21"/>
                      </w:rPr>
                      <w:t>年</w:t>
                    </w:r>
                  </w:p>
                </w:tc>
                <w:tc>
                  <w:tcPr>
                    <w:tcW w:w="2269" w:type="pct"/>
                    <w:shd w:val="clear" w:color="auto" w:fill="auto"/>
                    <w:vAlign w:val="center"/>
                  </w:tcPr>
                  <w:p w14:paraId="189B5FF7" w14:textId="77777777" w:rsidR="006C16A4" w:rsidRPr="006A445B" w:rsidRDefault="006C16A4" w:rsidP="00CE30BB">
                    <w:pPr>
                      <w:jc w:val="center"/>
                      <w:rPr>
                        <w:color w:val="000000"/>
                        <w:szCs w:val="21"/>
                      </w:rPr>
                    </w:pPr>
                    <w:r w:rsidRPr="006A445B">
                      <w:rPr>
                        <w:color w:val="000000"/>
                        <w:szCs w:val="21"/>
                      </w:rPr>
                      <w:t>直线法</w:t>
                    </w:r>
                  </w:p>
                </w:tc>
              </w:tr>
              <w:tr w:rsidR="006C16A4" w:rsidRPr="006A445B" w14:paraId="402DB9DB" w14:textId="77777777" w:rsidTr="00CE30BB">
                <w:trPr>
                  <w:trHeight w:val="330"/>
                  <w:jc w:val="center"/>
                </w:trPr>
                <w:tc>
                  <w:tcPr>
                    <w:tcW w:w="1384" w:type="pct"/>
                    <w:shd w:val="clear" w:color="auto" w:fill="auto"/>
                    <w:vAlign w:val="center"/>
                  </w:tcPr>
                  <w:p w14:paraId="46F2E377" w14:textId="77777777" w:rsidR="006C16A4" w:rsidRPr="006A445B" w:rsidRDefault="006C16A4" w:rsidP="00CE30BB">
                    <w:pPr>
                      <w:rPr>
                        <w:color w:val="000000"/>
                        <w:szCs w:val="21"/>
                      </w:rPr>
                    </w:pPr>
                    <w:r w:rsidRPr="006A445B">
                      <w:rPr>
                        <w:color w:val="000000"/>
                        <w:szCs w:val="21"/>
                      </w:rPr>
                      <w:t>商标权</w:t>
                    </w:r>
                  </w:p>
                </w:tc>
                <w:tc>
                  <w:tcPr>
                    <w:tcW w:w="1346" w:type="pct"/>
                    <w:shd w:val="clear" w:color="auto" w:fill="auto"/>
                    <w:vAlign w:val="center"/>
                  </w:tcPr>
                  <w:p w14:paraId="6F0D38B9" w14:textId="77777777" w:rsidR="006C16A4" w:rsidRPr="006A445B" w:rsidRDefault="006C16A4" w:rsidP="00CE30BB">
                    <w:pPr>
                      <w:jc w:val="center"/>
                      <w:rPr>
                        <w:color w:val="000000"/>
                        <w:szCs w:val="21"/>
                      </w:rPr>
                    </w:pPr>
                    <w:r w:rsidRPr="006A445B">
                      <w:rPr>
                        <w:color w:val="000000"/>
                        <w:szCs w:val="21"/>
                      </w:rPr>
                      <w:t>5-10</w:t>
                    </w:r>
                    <w:r w:rsidRPr="006A445B">
                      <w:rPr>
                        <w:color w:val="000000"/>
                        <w:szCs w:val="21"/>
                      </w:rPr>
                      <w:t>年</w:t>
                    </w:r>
                  </w:p>
                </w:tc>
                <w:tc>
                  <w:tcPr>
                    <w:tcW w:w="2269" w:type="pct"/>
                    <w:shd w:val="clear" w:color="auto" w:fill="auto"/>
                    <w:vAlign w:val="center"/>
                  </w:tcPr>
                  <w:p w14:paraId="69461202" w14:textId="77777777" w:rsidR="006C16A4" w:rsidRPr="006A445B" w:rsidRDefault="006C16A4" w:rsidP="00CE30BB">
                    <w:pPr>
                      <w:jc w:val="center"/>
                      <w:rPr>
                        <w:color w:val="000000"/>
                      </w:rPr>
                    </w:pPr>
                    <w:r w:rsidRPr="006A445B">
                      <w:rPr>
                        <w:color w:val="000000"/>
                        <w:szCs w:val="21"/>
                      </w:rPr>
                      <w:t>直线法</w:t>
                    </w:r>
                  </w:p>
                </w:tc>
              </w:tr>
              <w:tr w:rsidR="006C16A4" w:rsidRPr="006A445B" w14:paraId="10341DD6" w14:textId="77777777" w:rsidTr="00CE30BB">
                <w:trPr>
                  <w:trHeight w:val="330"/>
                  <w:jc w:val="center"/>
                </w:trPr>
                <w:tc>
                  <w:tcPr>
                    <w:tcW w:w="1384" w:type="pct"/>
                    <w:shd w:val="clear" w:color="auto" w:fill="auto"/>
                    <w:vAlign w:val="center"/>
                  </w:tcPr>
                  <w:p w14:paraId="353FEC50" w14:textId="77777777" w:rsidR="006C16A4" w:rsidRPr="006A445B" w:rsidRDefault="006C16A4" w:rsidP="00CE30BB">
                    <w:pPr>
                      <w:rPr>
                        <w:color w:val="000000"/>
                        <w:szCs w:val="21"/>
                      </w:rPr>
                    </w:pPr>
                    <w:r w:rsidRPr="006A445B">
                      <w:rPr>
                        <w:color w:val="000000"/>
                        <w:szCs w:val="21"/>
                      </w:rPr>
                      <w:t>专利权</w:t>
                    </w:r>
                  </w:p>
                </w:tc>
                <w:tc>
                  <w:tcPr>
                    <w:tcW w:w="1346" w:type="pct"/>
                    <w:shd w:val="clear" w:color="auto" w:fill="auto"/>
                    <w:vAlign w:val="center"/>
                  </w:tcPr>
                  <w:p w14:paraId="70598629" w14:textId="77777777" w:rsidR="006C16A4" w:rsidRPr="006A445B" w:rsidRDefault="006C16A4" w:rsidP="00CE30BB">
                    <w:pPr>
                      <w:jc w:val="center"/>
                      <w:rPr>
                        <w:color w:val="000000"/>
                        <w:szCs w:val="21"/>
                      </w:rPr>
                    </w:pPr>
                    <w:r w:rsidRPr="006A445B">
                      <w:rPr>
                        <w:color w:val="000000"/>
                        <w:szCs w:val="21"/>
                      </w:rPr>
                      <w:t>5-10</w:t>
                    </w:r>
                    <w:r w:rsidRPr="006A445B">
                      <w:rPr>
                        <w:color w:val="000000"/>
                        <w:szCs w:val="21"/>
                      </w:rPr>
                      <w:t>年</w:t>
                    </w:r>
                  </w:p>
                </w:tc>
                <w:tc>
                  <w:tcPr>
                    <w:tcW w:w="2269" w:type="pct"/>
                    <w:shd w:val="clear" w:color="auto" w:fill="auto"/>
                    <w:vAlign w:val="center"/>
                  </w:tcPr>
                  <w:p w14:paraId="357CCF94" w14:textId="77777777" w:rsidR="006C16A4" w:rsidRPr="006A445B" w:rsidRDefault="006C16A4" w:rsidP="00CE30BB">
                    <w:pPr>
                      <w:jc w:val="center"/>
                      <w:rPr>
                        <w:color w:val="000000"/>
                      </w:rPr>
                    </w:pPr>
                    <w:r w:rsidRPr="006A445B">
                      <w:rPr>
                        <w:color w:val="000000"/>
                        <w:szCs w:val="21"/>
                      </w:rPr>
                      <w:t>直线法</w:t>
                    </w:r>
                  </w:p>
                </w:tc>
              </w:tr>
              <w:tr w:rsidR="006C16A4" w:rsidRPr="006A445B" w14:paraId="1629768D" w14:textId="77777777" w:rsidTr="00CE30BB">
                <w:trPr>
                  <w:trHeight w:val="330"/>
                  <w:jc w:val="center"/>
                </w:trPr>
                <w:tc>
                  <w:tcPr>
                    <w:tcW w:w="1384" w:type="pct"/>
                    <w:shd w:val="clear" w:color="auto" w:fill="auto"/>
                    <w:vAlign w:val="center"/>
                  </w:tcPr>
                  <w:p w14:paraId="3A694FA4" w14:textId="77777777" w:rsidR="006C16A4" w:rsidRPr="006A445B" w:rsidRDefault="006C16A4" w:rsidP="00CE30BB">
                    <w:pPr>
                      <w:rPr>
                        <w:color w:val="000000"/>
                        <w:szCs w:val="21"/>
                      </w:rPr>
                    </w:pPr>
                    <w:r w:rsidRPr="006A445B">
                      <w:rPr>
                        <w:color w:val="000000"/>
                        <w:szCs w:val="21"/>
                      </w:rPr>
                      <w:t>软件</w:t>
                    </w:r>
                  </w:p>
                </w:tc>
                <w:tc>
                  <w:tcPr>
                    <w:tcW w:w="1346" w:type="pct"/>
                    <w:shd w:val="clear" w:color="auto" w:fill="auto"/>
                    <w:vAlign w:val="center"/>
                  </w:tcPr>
                  <w:p w14:paraId="7521298E" w14:textId="4B603836" w:rsidR="006C16A4" w:rsidRPr="006A445B" w:rsidRDefault="006C16A4" w:rsidP="00CE30BB">
                    <w:pPr>
                      <w:jc w:val="center"/>
                      <w:rPr>
                        <w:color w:val="000000"/>
                        <w:szCs w:val="21"/>
                      </w:rPr>
                    </w:pPr>
                    <w:r>
                      <w:rPr>
                        <w:color w:val="000000"/>
                        <w:szCs w:val="21"/>
                      </w:rPr>
                      <w:t>1</w:t>
                    </w:r>
                    <w:r w:rsidRPr="006A445B">
                      <w:rPr>
                        <w:color w:val="000000"/>
                        <w:szCs w:val="21"/>
                      </w:rPr>
                      <w:t>-10</w:t>
                    </w:r>
                    <w:r w:rsidRPr="006A445B">
                      <w:rPr>
                        <w:color w:val="000000"/>
                        <w:szCs w:val="21"/>
                      </w:rPr>
                      <w:t>年</w:t>
                    </w:r>
                  </w:p>
                </w:tc>
                <w:tc>
                  <w:tcPr>
                    <w:tcW w:w="2269" w:type="pct"/>
                    <w:shd w:val="clear" w:color="auto" w:fill="auto"/>
                    <w:vAlign w:val="center"/>
                  </w:tcPr>
                  <w:p w14:paraId="14442AC5" w14:textId="77777777" w:rsidR="006C16A4" w:rsidRPr="006A445B" w:rsidRDefault="006C16A4" w:rsidP="00CE30BB">
                    <w:pPr>
                      <w:jc w:val="center"/>
                      <w:rPr>
                        <w:color w:val="000000"/>
                      </w:rPr>
                    </w:pPr>
                    <w:r w:rsidRPr="006A445B">
                      <w:rPr>
                        <w:color w:val="000000"/>
                        <w:szCs w:val="21"/>
                      </w:rPr>
                      <w:t>直线法</w:t>
                    </w:r>
                  </w:p>
                </w:tc>
              </w:tr>
              <w:tr w:rsidR="006C16A4" w:rsidRPr="006A445B" w14:paraId="49E0B58A" w14:textId="77777777" w:rsidTr="00CE30BB">
                <w:trPr>
                  <w:trHeight w:val="330"/>
                  <w:jc w:val="center"/>
                </w:trPr>
                <w:tc>
                  <w:tcPr>
                    <w:tcW w:w="1384" w:type="pct"/>
                    <w:shd w:val="clear" w:color="auto" w:fill="auto"/>
                    <w:vAlign w:val="center"/>
                  </w:tcPr>
                  <w:p w14:paraId="4FB5AE6D" w14:textId="77777777" w:rsidR="006C16A4" w:rsidRPr="006A445B" w:rsidRDefault="006C16A4" w:rsidP="00CE30BB">
                    <w:pPr>
                      <w:rPr>
                        <w:color w:val="000000"/>
                        <w:szCs w:val="21"/>
                      </w:rPr>
                    </w:pPr>
                    <w:r w:rsidRPr="006A445B">
                      <w:rPr>
                        <w:color w:val="000000"/>
                        <w:szCs w:val="21"/>
                      </w:rPr>
                      <w:lastRenderedPageBreak/>
                      <w:t>非专利技术</w:t>
                    </w:r>
                  </w:p>
                </w:tc>
                <w:tc>
                  <w:tcPr>
                    <w:tcW w:w="1346" w:type="pct"/>
                    <w:shd w:val="clear" w:color="auto" w:fill="auto"/>
                    <w:vAlign w:val="center"/>
                  </w:tcPr>
                  <w:p w14:paraId="07F17613" w14:textId="77777777" w:rsidR="006C16A4" w:rsidRPr="006A445B" w:rsidRDefault="006C16A4" w:rsidP="00CE30BB">
                    <w:pPr>
                      <w:jc w:val="center"/>
                      <w:rPr>
                        <w:color w:val="000000"/>
                        <w:szCs w:val="21"/>
                      </w:rPr>
                    </w:pPr>
                    <w:r w:rsidRPr="006A445B">
                      <w:rPr>
                        <w:color w:val="000000"/>
                        <w:szCs w:val="21"/>
                      </w:rPr>
                      <w:t>5-10</w:t>
                    </w:r>
                    <w:r w:rsidRPr="006A445B">
                      <w:rPr>
                        <w:color w:val="000000"/>
                        <w:szCs w:val="21"/>
                      </w:rPr>
                      <w:t>年</w:t>
                    </w:r>
                  </w:p>
                </w:tc>
                <w:tc>
                  <w:tcPr>
                    <w:tcW w:w="2269" w:type="pct"/>
                    <w:shd w:val="clear" w:color="auto" w:fill="auto"/>
                    <w:vAlign w:val="center"/>
                  </w:tcPr>
                  <w:p w14:paraId="554B6EA6" w14:textId="77777777" w:rsidR="006C16A4" w:rsidRPr="006A445B" w:rsidRDefault="006C16A4" w:rsidP="00CE30BB">
                    <w:pPr>
                      <w:jc w:val="center"/>
                      <w:rPr>
                        <w:color w:val="000000"/>
                      </w:rPr>
                    </w:pPr>
                    <w:r w:rsidRPr="006A445B">
                      <w:rPr>
                        <w:color w:val="000000"/>
                        <w:szCs w:val="21"/>
                      </w:rPr>
                      <w:t>直线法</w:t>
                    </w:r>
                  </w:p>
                </w:tc>
              </w:tr>
            </w:tbl>
            <w:bookmarkEnd w:id="129"/>
            <w:p w14:paraId="0D330161" w14:textId="77777777" w:rsidR="006C16A4" w:rsidRPr="00DD2C55" w:rsidRDefault="006C16A4" w:rsidP="006C16A4">
              <w:pPr>
                <w:ind w:firstLineChars="200" w:firstLine="420"/>
                <w:rPr>
                  <w:szCs w:val="21"/>
                </w:rPr>
              </w:pPr>
              <w:r w:rsidRPr="00DD2C55">
                <w:rPr>
                  <w:rFonts w:hint="eastAsia"/>
                  <w:szCs w:val="21"/>
                </w:rPr>
                <w:t>本集团取得的土地使用权，通常作为无形资产核算。自行开发建造厂房等建筑物，相关的土地使用权和建筑物分别作为无形资产和固定资产核算。外购土地及建筑物支付的价款在土地使用权和建筑物之间进行分配，难以合理分配的，全部作为固定资产处理。</w:t>
              </w:r>
            </w:p>
            <w:p w14:paraId="52A48133" w14:textId="73814913" w:rsidR="00314CE2" w:rsidRDefault="006C16A4" w:rsidP="006C16A4">
              <w:pPr>
                <w:ind w:firstLineChars="200" w:firstLine="420"/>
                <w:rPr>
                  <w:szCs w:val="21"/>
                </w:rPr>
              </w:pPr>
              <w:r>
                <w:rPr>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r>
                <w:rPr>
                  <w:rFonts w:hint="eastAsia"/>
                  <w:szCs w:val="21"/>
                </w:rPr>
                <w:t>。</w:t>
              </w:r>
            </w:p>
          </w:sdtContent>
        </w:sdt>
        <w:p w14:paraId="0BFD5587" w14:textId="77777777" w:rsidR="00314CE2" w:rsidRDefault="00314CE2">
          <w:pPr>
            <w:rPr>
              <w:szCs w:val="21"/>
            </w:rPr>
          </w:pPr>
        </w:p>
        <w:p w14:paraId="10C6C0E9" w14:textId="77777777" w:rsidR="00314CE2" w:rsidRDefault="007874CE" w:rsidP="00933B7D">
          <w:pPr>
            <w:pStyle w:val="4"/>
            <w:numPr>
              <w:ilvl w:val="3"/>
              <w:numId w:val="32"/>
            </w:numPr>
            <w:ind w:left="426" w:hanging="426"/>
          </w:pPr>
          <w:r>
            <w:rPr>
              <w:rFonts w:hint="eastAsia"/>
            </w:rPr>
            <w:t>内部研究开发支出会计政策</w:t>
          </w:r>
        </w:p>
        <w:sdt>
          <w:sdtPr>
            <w:alias w:val="是否适用：无形资产内部研究开发支出会计政策[双击切换]"/>
            <w:tag w:val="_GBC_8f6b939ea36a42808f60b7c024994f2b"/>
            <w:id w:val="727882911"/>
            <w:lock w:val="sdtContentLocked"/>
            <w:placeholder>
              <w:docPart w:val="GBC22222222222222222222222222222"/>
            </w:placeholder>
          </w:sdtPr>
          <w:sdtEndPr/>
          <w:sdtContent>
            <w:p w14:paraId="33E36C35" w14:textId="5A506D16" w:rsidR="00314CE2" w:rsidRDefault="007874CE">
              <w:r>
                <w:fldChar w:fldCharType="begin"/>
              </w:r>
              <w:r w:rsidR="006C16A4">
                <w:instrText>MACROBUTTON  SnrToggleCheckbox √</w:instrText>
              </w:r>
              <w:r w:rsidR="006C16A4">
                <w:instrText>适用</w:instrText>
              </w:r>
              <w:r w:rsidR="006C16A4">
                <w:instrText xml:space="preserve"> </w:instrText>
              </w:r>
              <w:r>
                <w:fldChar w:fldCharType="end"/>
              </w:r>
              <w:r>
                <w:fldChar w:fldCharType="begin"/>
              </w:r>
              <w:r w:rsidR="006C16A4">
                <w:instrText xml:space="preserve"> MACROBUTTON  SnrToggleCheckbox □</w:instrText>
              </w:r>
              <w:r w:rsidR="006C16A4">
                <w:instrText>不适用</w:instrText>
              </w:r>
              <w:r w:rsidR="006C16A4">
                <w:instrText xml:space="preserve"> </w:instrText>
              </w:r>
              <w:r>
                <w:fldChar w:fldCharType="end"/>
              </w:r>
            </w:p>
          </w:sdtContent>
        </w:sdt>
        <w:sdt>
          <w:sdtPr>
            <w:rPr>
              <w:szCs w:val="21"/>
            </w:rPr>
            <w:alias w:val="无形资产内部研究、开发支出会计政策"/>
            <w:tag w:val="_GBC_af7b1338d88344dfb8cd34ed66bfe672"/>
            <w:id w:val="-373240862"/>
            <w:lock w:val="sdtLocked"/>
            <w:placeholder>
              <w:docPart w:val="GBC22222222222222222222222222222"/>
            </w:placeholder>
          </w:sdtPr>
          <w:sdtEndPr/>
          <w:sdtContent>
            <w:p w14:paraId="1A61F016" w14:textId="77777777" w:rsidR="006C16A4" w:rsidRDefault="006C16A4" w:rsidP="006C16A4">
              <w:pPr>
                <w:ind w:firstLineChars="200" w:firstLine="420"/>
                <w:rPr>
                  <w:szCs w:val="21"/>
                </w:rPr>
              </w:pPr>
              <w:r>
                <w:rPr>
                  <w:szCs w:val="21"/>
                </w:rPr>
                <w:t>本集团内部研究开发项目的支出分为研究阶段支出与开发阶段支出。</w:t>
              </w:r>
            </w:p>
            <w:p w14:paraId="3A4432FD" w14:textId="77777777" w:rsidR="006C16A4" w:rsidRDefault="006C16A4" w:rsidP="006C16A4">
              <w:pPr>
                <w:ind w:firstLineChars="200" w:firstLine="420"/>
                <w:rPr>
                  <w:szCs w:val="21"/>
                </w:rPr>
              </w:pPr>
              <w:r>
                <w:rPr>
                  <w:szCs w:val="21"/>
                </w:rPr>
                <w:t>研究阶段的支出，于发生时计入当期损益。</w:t>
              </w:r>
            </w:p>
            <w:p w14:paraId="6564FA2F" w14:textId="77777777" w:rsidR="006C16A4" w:rsidRDefault="006C16A4" w:rsidP="006C16A4">
              <w:pPr>
                <w:ind w:firstLineChars="200" w:firstLine="420"/>
                <w:rPr>
                  <w:color w:val="0000FF"/>
                  <w:szCs w:val="21"/>
                </w:rPr>
              </w:pPr>
              <w:r>
                <w:rPr>
                  <w:szCs w:val="21"/>
                </w:rPr>
                <w:t>开发阶段的支出同时满足下列条件的，确认为无形资产，不能满足下述条件的开发阶段的支出计入当期损益：</w:t>
              </w:r>
              <w:r>
                <w:rPr>
                  <w:color w:val="0000FF"/>
                  <w:szCs w:val="21"/>
                </w:rPr>
                <w:t xml:space="preserve"> </w:t>
              </w:r>
            </w:p>
            <w:p w14:paraId="6DDEDAF4" w14:textId="77777777" w:rsidR="006C16A4" w:rsidRDefault="006C16A4" w:rsidP="006C16A4">
              <w:pPr>
                <w:ind w:firstLineChars="200" w:firstLine="420"/>
                <w:rPr>
                  <w:szCs w:val="21"/>
                </w:rPr>
              </w:pPr>
              <w:r>
                <w:rPr>
                  <w:rFonts w:hint="eastAsia"/>
                  <w:szCs w:val="21"/>
                </w:rPr>
                <w:t>①</w:t>
              </w:r>
              <w:r>
                <w:rPr>
                  <w:szCs w:val="21"/>
                </w:rPr>
                <w:t>完成该无形资产以使其能够使用或出售在技术上具有可行性；</w:t>
              </w:r>
            </w:p>
            <w:p w14:paraId="1982A27A" w14:textId="77777777" w:rsidR="006C16A4" w:rsidRDefault="006C16A4" w:rsidP="006C16A4">
              <w:pPr>
                <w:ind w:firstLineChars="200" w:firstLine="420"/>
                <w:rPr>
                  <w:szCs w:val="21"/>
                </w:rPr>
              </w:pPr>
              <w:r>
                <w:rPr>
                  <w:rFonts w:hint="eastAsia"/>
                  <w:szCs w:val="21"/>
                </w:rPr>
                <w:t>②</w:t>
              </w:r>
              <w:r>
                <w:rPr>
                  <w:szCs w:val="21"/>
                </w:rPr>
                <w:t>具有完成该无形资产并使用或出售的意图；</w:t>
              </w:r>
            </w:p>
            <w:p w14:paraId="439FE216" w14:textId="77777777" w:rsidR="006C16A4" w:rsidRDefault="006C16A4" w:rsidP="006C16A4">
              <w:pPr>
                <w:ind w:firstLineChars="200" w:firstLine="420"/>
                <w:rPr>
                  <w:szCs w:val="21"/>
                </w:rPr>
              </w:pPr>
              <w:r>
                <w:rPr>
                  <w:rFonts w:hint="eastAsia"/>
                  <w:szCs w:val="21"/>
                </w:rPr>
                <w:t>③</w:t>
              </w:r>
              <w:r>
                <w:rPr>
                  <w:szCs w:val="21"/>
                </w:rPr>
                <w:t>无形资产产生经济利益的方式，包括能够证明运用该无形资产生产的产品存在市场或无形资产自身存在市场，无形资产将在内部使用的，能够证明其有用性；</w:t>
              </w:r>
            </w:p>
            <w:p w14:paraId="67B12F92" w14:textId="77777777" w:rsidR="006C16A4" w:rsidRPr="00DD2C55" w:rsidRDefault="006C16A4" w:rsidP="006C16A4">
              <w:pPr>
                <w:ind w:firstLineChars="200" w:firstLine="420"/>
                <w:rPr>
                  <w:szCs w:val="21"/>
                </w:rPr>
              </w:pPr>
              <w:r w:rsidRPr="00DD2C55">
                <w:rPr>
                  <w:rFonts w:hint="eastAsia"/>
                  <w:szCs w:val="21"/>
                </w:rPr>
                <w:t>④</w:t>
              </w:r>
              <w:r w:rsidRPr="00DD2C55">
                <w:rPr>
                  <w:szCs w:val="21"/>
                </w:rPr>
                <w:t>有足够的技术、财务资源和其他资源支持，以完成该无形资产的开发，并有能力使用或出售该无形资产；</w:t>
              </w:r>
            </w:p>
            <w:p w14:paraId="137ADC1E" w14:textId="77777777" w:rsidR="006C16A4" w:rsidRPr="00DD2C55" w:rsidRDefault="006C16A4" w:rsidP="006C16A4">
              <w:pPr>
                <w:ind w:firstLineChars="200" w:firstLine="420"/>
                <w:rPr>
                  <w:szCs w:val="21"/>
                </w:rPr>
              </w:pPr>
              <w:r w:rsidRPr="00DD2C55">
                <w:rPr>
                  <w:rFonts w:hint="eastAsia"/>
                  <w:szCs w:val="21"/>
                </w:rPr>
                <w:t>⑤</w:t>
              </w:r>
              <w:r w:rsidRPr="00DD2C55">
                <w:rPr>
                  <w:szCs w:val="21"/>
                </w:rPr>
                <w:t>归属于该无形资产开发阶段的支出能够可靠地计量。</w:t>
              </w:r>
            </w:p>
            <w:p w14:paraId="36BB049F" w14:textId="001C9D32" w:rsidR="00314CE2" w:rsidRDefault="006C16A4" w:rsidP="006C16A4">
              <w:pPr>
                <w:ind w:firstLineChars="200" w:firstLine="420"/>
                <w:rPr>
                  <w:szCs w:val="21"/>
                </w:rPr>
              </w:pPr>
              <w:r w:rsidRPr="00DD2C55">
                <w:rPr>
                  <w:szCs w:val="21"/>
                </w:rPr>
                <w:t>无法区分研究阶段支出和开发阶段支出的，将发生的研发支出全部计入当期损益。</w:t>
              </w:r>
            </w:p>
          </w:sdtContent>
        </w:sdt>
      </w:sdtContent>
    </w:sdt>
    <w:p w14:paraId="3FAD19A9" w14:textId="77777777" w:rsidR="00314CE2" w:rsidRDefault="00314CE2"/>
    <w:sdt>
      <w:sdtPr>
        <w:rPr>
          <w:rFonts w:ascii="宋体" w:hAnsi="宋体" w:cs="宋体" w:hint="eastAsia"/>
          <w:b w:val="0"/>
          <w:bCs w:val="0"/>
          <w:kern w:val="0"/>
          <w:szCs w:val="21"/>
        </w:rPr>
        <w:alias w:val="模块:非金融长期资产减值"/>
        <w:tag w:val="_GBC_da2f3f0531094e5e9dcd987c45223bec"/>
        <w:id w:val="345678077"/>
        <w:lock w:val="sdtLocked"/>
        <w:placeholder>
          <w:docPart w:val="GBC22222222222222222222222222222"/>
        </w:placeholder>
      </w:sdtPr>
      <w:sdtEndPr>
        <w:rPr>
          <w:rFonts w:ascii="Times New Roman" w:hAnsi="Times New Roman" w:cs="Times New Roman"/>
          <w:kern w:val="2"/>
        </w:rPr>
      </w:sdtEndPr>
      <w:sdtContent>
        <w:p w14:paraId="6EBE3053" w14:textId="77777777" w:rsidR="00314CE2" w:rsidRDefault="007874CE" w:rsidP="00933B7D">
          <w:pPr>
            <w:pStyle w:val="3"/>
            <w:numPr>
              <w:ilvl w:val="0"/>
              <w:numId w:val="29"/>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462415600"/>
            <w:lock w:val="sdtContentLocked"/>
            <w:placeholder>
              <w:docPart w:val="GBC22222222222222222222222222222"/>
            </w:placeholder>
          </w:sdtPr>
          <w:sdtEndPr/>
          <w:sdtContent>
            <w:p w14:paraId="1150C861" w14:textId="0A16190F" w:rsidR="00314CE2" w:rsidRDefault="007874CE">
              <w:pPr>
                <w:rPr>
                  <w:szCs w:val="21"/>
                </w:rPr>
              </w:pPr>
              <w:r>
                <w:rPr>
                  <w:szCs w:val="21"/>
                </w:rPr>
                <w:fldChar w:fldCharType="begin"/>
              </w:r>
              <w:r w:rsidR="006C16A4">
                <w:rPr>
                  <w:szCs w:val="21"/>
                </w:rPr>
                <w:instrText xml:space="preserve"> MACROBUTTON  SnrToggleCheckbox √</w:instrText>
              </w:r>
              <w:r w:rsidR="006C16A4">
                <w:rPr>
                  <w:szCs w:val="21"/>
                </w:rPr>
                <w:instrText>适用</w:instrText>
              </w:r>
              <w:r w:rsidR="006C16A4">
                <w:rPr>
                  <w:szCs w:val="21"/>
                </w:rPr>
                <w:instrText xml:space="preserve">  </w:instrText>
              </w:r>
              <w:r>
                <w:rPr>
                  <w:szCs w:val="21"/>
                </w:rPr>
                <w:fldChar w:fldCharType="end"/>
              </w:r>
              <w:r>
                <w:rPr>
                  <w:szCs w:val="21"/>
                </w:rPr>
                <w:fldChar w:fldCharType="begin"/>
              </w:r>
              <w:r w:rsidR="006C16A4">
                <w:rPr>
                  <w:szCs w:val="21"/>
                </w:rPr>
                <w:instrText xml:space="preserve"> MACROBUTTON  SnrToggleCheckbox □</w:instrText>
              </w:r>
              <w:r w:rsidR="006C16A4">
                <w:rPr>
                  <w:szCs w:val="21"/>
                </w:rPr>
                <w:instrText>不适用</w:instrText>
              </w:r>
              <w:r w:rsidR="006C16A4">
                <w:rPr>
                  <w:szCs w:val="21"/>
                </w:rPr>
                <w:instrText xml:space="preserve"> </w:instrText>
              </w:r>
              <w:r>
                <w:rPr>
                  <w:szCs w:val="21"/>
                </w:rPr>
                <w:fldChar w:fldCharType="end"/>
              </w:r>
            </w:p>
          </w:sdtContent>
        </w:sdt>
        <w:sdt>
          <w:sdtPr>
            <w:rPr>
              <w:rFonts w:hint="eastAsia"/>
              <w:szCs w:val="21"/>
            </w:rPr>
            <w:alias w:val="非金融长期资产减值测试方法及会计处理方法"/>
            <w:tag w:val="_GBC_0a065c1269a846f6923598a2c1fc4269"/>
            <w:id w:val="-1761664182"/>
            <w:lock w:val="sdtLocked"/>
            <w:placeholder>
              <w:docPart w:val="GBC22222222222222222222222222222"/>
            </w:placeholder>
          </w:sdtPr>
          <w:sdtEndPr/>
          <w:sdtContent>
            <w:p w14:paraId="4CACAEFE" w14:textId="77777777" w:rsidR="006C16A4" w:rsidRPr="00185369" w:rsidRDefault="006C16A4" w:rsidP="006C16A4">
              <w:pPr>
                <w:overflowPunct w:val="0"/>
                <w:ind w:firstLineChars="200" w:firstLine="420"/>
                <w:rPr>
                  <w:szCs w:val="21"/>
                </w:rPr>
              </w:pPr>
              <w:r w:rsidRPr="00185369">
                <w:rPr>
                  <w:rFonts w:hint="eastAsia"/>
                  <w:szCs w:val="21"/>
                </w:rPr>
                <w:t>对于固定资产、在建工程、使用寿命有限的无形资产等非流动非金融资产，本集团于资产负债表</w:t>
              </w:r>
              <w:proofErr w:type="gramStart"/>
              <w:r w:rsidRPr="00185369">
                <w:rPr>
                  <w:rFonts w:hint="eastAsia"/>
                  <w:szCs w:val="21"/>
                </w:rPr>
                <w:t>日判断</w:t>
              </w:r>
              <w:proofErr w:type="gramEnd"/>
              <w:r w:rsidRPr="00185369">
                <w:rPr>
                  <w:rFonts w:hint="eastAsia"/>
                  <w:szCs w:val="21"/>
                </w:rPr>
                <w:t>是否存在减值迹象。如存在减值迹象的，则估计其可收回金额，进行减值测试。商誉、使用寿命不确定的无形资产和尚未达到可使用状态的无形资产，无论是否存在减值迹象，每年均进行减值测试。</w:t>
              </w:r>
            </w:p>
            <w:p w14:paraId="17C2212A" w14:textId="77777777" w:rsidR="006C16A4" w:rsidRPr="00185369" w:rsidRDefault="006C16A4" w:rsidP="006C16A4">
              <w:pPr>
                <w:overflowPunct w:val="0"/>
                <w:ind w:firstLineChars="200" w:firstLine="420"/>
                <w:rPr>
                  <w:szCs w:val="21"/>
                </w:rPr>
              </w:pPr>
              <w:r w:rsidRPr="00185369">
                <w:rPr>
                  <w:rFonts w:hint="eastAsia"/>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0D7F0866" w14:textId="77777777" w:rsidR="006C16A4" w:rsidRPr="00185369" w:rsidRDefault="006C16A4" w:rsidP="006C16A4">
              <w:pPr>
                <w:overflowPunct w:val="0"/>
                <w:ind w:firstLineChars="200" w:firstLine="420"/>
                <w:rPr>
                  <w:szCs w:val="21"/>
                </w:rPr>
              </w:pPr>
              <w:r w:rsidRPr="00185369">
                <w:rPr>
                  <w:rFonts w:hint="eastAsia"/>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w:t>
              </w:r>
              <w:r w:rsidRPr="00185369">
                <w:rPr>
                  <w:rFonts w:hint="eastAsia"/>
                  <w:szCs w:val="21"/>
                </w:rPr>
                <w:lastRenderedPageBreak/>
                <w:t>或资产组组合的商誉的账面价值，再根据资产组或资产组组合中除商誉以外的其他各项资产的账面价值所占比重，按比例抵减其他各项资产的账面价值。</w:t>
              </w:r>
            </w:p>
            <w:p w14:paraId="6323FE30" w14:textId="4005BD35" w:rsidR="00314CE2" w:rsidRDefault="006C16A4" w:rsidP="006C16A4">
              <w:pPr>
                <w:ind w:firstLineChars="200" w:firstLine="420"/>
                <w:rPr>
                  <w:szCs w:val="21"/>
                </w:rPr>
              </w:pPr>
              <w:r w:rsidRPr="00185369">
                <w:rPr>
                  <w:rFonts w:hint="eastAsia"/>
                  <w:szCs w:val="21"/>
                </w:rPr>
                <w:t>上述资产减值损失一经确认，以后期间不予转回价值得以恢复的部分</w:t>
              </w:r>
              <w:r>
                <w:rPr>
                  <w:rFonts w:hint="eastAsia"/>
                  <w:szCs w:val="21"/>
                </w:rPr>
                <w:t>。</w:t>
              </w:r>
            </w:p>
          </w:sdtContent>
        </w:sdt>
        <w:p w14:paraId="76DB662E" w14:textId="77777777" w:rsidR="00314CE2" w:rsidRDefault="00E22B5D">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028264207"/>
        <w:lock w:val="sdtLocked"/>
        <w:placeholder>
          <w:docPart w:val="GBC22222222222222222222222222222"/>
        </w:placeholder>
      </w:sdtPr>
      <w:sdtEndPr>
        <w:rPr>
          <w:rFonts w:ascii="Times New Roman" w:hAnsi="Times New Roman" w:cs="Times New Roman" w:hint="eastAsia"/>
          <w:kern w:val="2"/>
          <w:szCs w:val="21"/>
        </w:rPr>
      </w:sdtEndPr>
      <w:sdtContent>
        <w:p w14:paraId="59EBDE62" w14:textId="77777777" w:rsidR="00314CE2" w:rsidRDefault="007874CE" w:rsidP="00933B7D">
          <w:pPr>
            <w:pStyle w:val="3"/>
            <w:numPr>
              <w:ilvl w:val="0"/>
              <w:numId w:val="29"/>
            </w:numPr>
          </w:pPr>
          <w:r>
            <w:t>长期待摊费用</w:t>
          </w:r>
        </w:p>
        <w:sdt>
          <w:sdtPr>
            <w:rPr>
              <w:rFonts w:hint="eastAsia"/>
              <w:szCs w:val="21"/>
            </w:rPr>
            <w:alias w:val="是否适用：长期待摊费用_重要会计政策和估计[双击切换]"/>
            <w:tag w:val="_GBC_5f2bbee5e66644d489f8d74ae8f96539"/>
            <w:id w:val="2032449693"/>
            <w:lock w:val="sdtContentLocked"/>
            <w:placeholder>
              <w:docPart w:val="GBC22222222222222222222222222222"/>
            </w:placeholder>
          </w:sdtPr>
          <w:sdtEndPr/>
          <w:sdtContent>
            <w:p w14:paraId="48BF3031" w14:textId="1CC5031F" w:rsidR="00314CE2" w:rsidRDefault="007874CE">
              <w:pPr>
                <w:rPr>
                  <w:szCs w:val="21"/>
                </w:rPr>
              </w:pPr>
              <w:r>
                <w:rPr>
                  <w:szCs w:val="21"/>
                </w:rPr>
                <w:fldChar w:fldCharType="begin"/>
              </w:r>
              <w:r w:rsidR="006C16A4">
                <w:rPr>
                  <w:szCs w:val="21"/>
                </w:rPr>
                <w:instrText xml:space="preserve"> MACROBUTTON  SnrToggleCheckbox √</w:instrText>
              </w:r>
              <w:r w:rsidR="006C16A4">
                <w:rPr>
                  <w:szCs w:val="21"/>
                </w:rPr>
                <w:instrText>适用</w:instrText>
              </w:r>
              <w:r w:rsidR="006C16A4">
                <w:rPr>
                  <w:szCs w:val="21"/>
                </w:rPr>
                <w:instrText xml:space="preserve">  </w:instrText>
              </w:r>
              <w:r>
                <w:rPr>
                  <w:szCs w:val="21"/>
                </w:rPr>
                <w:fldChar w:fldCharType="end"/>
              </w:r>
              <w:r>
                <w:rPr>
                  <w:szCs w:val="21"/>
                </w:rPr>
                <w:fldChar w:fldCharType="begin"/>
              </w:r>
              <w:r w:rsidR="006C16A4">
                <w:rPr>
                  <w:szCs w:val="21"/>
                </w:rPr>
                <w:instrText xml:space="preserve"> MACROBUTTON  SnrToggleCheckbox □</w:instrText>
              </w:r>
              <w:r w:rsidR="006C16A4">
                <w:rPr>
                  <w:szCs w:val="21"/>
                </w:rPr>
                <w:instrText>不适用</w:instrText>
              </w:r>
              <w:r w:rsidR="006C16A4">
                <w:rPr>
                  <w:szCs w:val="21"/>
                </w:rPr>
                <w:instrText xml:space="preserve"> </w:instrText>
              </w:r>
              <w:r>
                <w:rPr>
                  <w:szCs w:val="21"/>
                </w:rPr>
                <w:fldChar w:fldCharType="end"/>
              </w:r>
            </w:p>
          </w:sdtContent>
        </w:sdt>
        <w:sdt>
          <w:sdtPr>
            <w:rPr>
              <w:rFonts w:hint="eastAsia"/>
              <w:szCs w:val="21"/>
            </w:rPr>
            <w:alias w:val="开办费、长期待摊费用摊销方法"/>
            <w:tag w:val="_GBC_a0e2b7a5a9454eaea97ca201421d7dde"/>
            <w:id w:val="-1326276219"/>
            <w:lock w:val="sdtLocked"/>
            <w:placeholder>
              <w:docPart w:val="GBC22222222222222222222222222222"/>
            </w:placeholder>
          </w:sdtPr>
          <w:sdtEndPr/>
          <w:sdtContent>
            <w:p w14:paraId="0609F863" w14:textId="3EF83240" w:rsidR="006C16A4" w:rsidRDefault="006C16A4" w:rsidP="006C16A4">
              <w:pPr>
                <w:ind w:firstLineChars="200" w:firstLine="420"/>
                <w:rPr>
                  <w:szCs w:val="21"/>
                </w:rPr>
              </w:pPr>
              <w:r w:rsidRPr="00185369">
                <w:rPr>
                  <w:rFonts w:hint="eastAsia"/>
                  <w:szCs w:val="21"/>
                </w:rPr>
                <w:t>长期待摊费用为已经发生但应</w:t>
              </w:r>
              <w:proofErr w:type="gramStart"/>
              <w:r w:rsidRPr="00185369">
                <w:rPr>
                  <w:rFonts w:hint="eastAsia"/>
                  <w:szCs w:val="21"/>
                </w:rPr>
                <w:t>由报告</w:t>
              </w:r>
              <w:proofErr w:type="gramEnd"/>
              <w:r w:rsidRPr="00185369">
                <w:rPr>
                  <w:rFonts w:hint="eastAsia"/>
                  <w:szCs w:val="21"/>
                </w:rPr>
                <w:t>期和以后各期负担的分摊期限在一年以上的各项费用。本集团的长期待摊费用主要包括园区改造项目、仓库改造项目</w:t>
              </w:r>
              <w:r>
                <w:rPr>
                  <w:rFonts w:hint="eastAsia"/>
                  <w:szCs w:val="21"/>
                </w:rPr>
                <w:t>、办公室装修</w:t>
              </w:r>
              <w:r w:rsidRPr="00185369">
                <w:rPr>
                  <w:rFonts w:hint="eastAsia"/>
                  <w:szCs w:val="21"/>
                </w:rPr>
                <w:t>。长期待摊费用在预计受益期间按直线法摊销。摊销期如下</w:t>
              </w:r>
              <w:r>
                <w:rPr>
                  <w:rFonts w:hint="eastAsia"/>
                  <w:szCs w:val="21"/>
                </w:rPr>
                <w:t>：</w:t>
              </w:r>
            </w:p>
            <w:tbl>
              <w:tblPr>
                <w:tblW w:w="8505" w:type="dxa"/>
                <w:jc w:val="center"/>
                <w:tblBorders>
                  <w:top w:val="single" w:sz="8" w:space="0" w:color="auto"/>
                  <w:bottom w:val="single" w:sz="8" w:space="0" w:color="auto"/>
                  <w:insideH w:val="dotted" w:sz="4" w:space="0" w:color="auto"/>
                  <w:insideV w:val="dotted" w:sz="4" w:space="0" w:color="auto"/>
                </w:tblBorders>
                <w:tblLook w:val="0000" w:firstRow="0" w:lastRow="0" w:firstColumn="0" w:lastColumn="0" w:noHBand="0" w:noVBand="0"/>
              </w:tblPr>
              <w:tblGrid>
                <w:gridCol w:w="2835"/>
                <w:gridCol w:w="2836"/>
                <w:gridCol w:w="2834"/>
              </w:tblGrid>
              <w:tr w:rsidR="006C16A4" w:rsidRPr="006A445B" w14:paraId="1B4AA2A3" w14:textId="77777777" w:rsidTr="00CE30BB">
                <w:trPr>
                  <w:trHeight w:val="330"/>
                  <w:jc w:val="center"/>
                </w:trPr>
                <w:tc>
                  <w:tcPr>
                    <w:tcW w:w="1667" w:type="pct"/>
                    <w:shd w:val="clear" w:color="auto" w:fill="auto"/>
                    <w:vAlign w:val="center"/>
                  </w:tcPr>
                  <w:p w14:paraId="385641A4" w14:textId="77777777" w:rsidR="006C16A4" w:rsidRPr="006A445B" w:rsidRDefault="006C16A4" w:rsidP="00CE30BB">
                    <w:pPr>
                      <w:jc w:val="center"/>
                      <w:rPr>
                        <w:color w:val="000000"/>
                        <w:szCs w:val="21"/>
                      </w:rPr>
                    </w:pPr>
                    <w:bookmarkStart w:id="130" w:name="_Hlk66182185"/>
                    <w:r w:rsidRPr="006A445B">
                      <w:rPr>
                        <w:color w:val="000000"/>
                        <w:szCs w:val="21"/>
                      </w:rPr>
                      <w:t>项</w:t>
                    </w:r>
                    <w:r w:rsidRPr="006A445B">
                      <w:rPr>
                        <w:color w:val="000000"/>
                        <w:szCs w:val="21"/>
                      </w:rPr>
                      <w:t xml:space="preserve">  </w:t>
                    </w:r>
                    <w:r w:rsidRPr="006A445B">
                      <w:rPr>
                        <w:color w:val="000000"/>
                        <w:szCs w:val="21"/>
                      </w:rPr>
                      <w:t>目</w:t>
                    </w:r>
                  </w:p>
                </w:tc>
                <w:tc>
                  <w:tcPr>
                    <w:tcW w:w="1667" w:type="pct"/>
                    <w:shd w:val="clear" w:color="auto" w:fill="auto"/>
                    <w:vAlign w:val="center"/>
                  </w:tcPr>
                  <w:p w14:paraId="6021046C" w14:textId="77777777" w:rsidR="006C16A4" w:rsidRPr="006A445B" w:rsidRDefault="006C16A4" w:rsidP="00CE30BB">
                    <w:pPr>
                      <w:jc w:val="center"/>
                      <w:rPr>
                        <w:color w:val="000000"/>
                        <w:szCs w:val="21"/>
                      </w:rPr>
                    </w:pPr>
                    <w:r w:rsidRPr="006A445B">
                      <w:rPr>
                        <w:color w:val="000000"/>
                        <w:szCs w:val="21"/>
                      </w:rPr>
                      <w:t>摊销期</w:t>
                    </w:r>
                  </w:p>
                </w:tc>
                <w:tc>
                  <w:tcPr>
                    <w:tcW w:w="1667" w:type="pct"/>
                    <w:shd w:val="clear" w:color="auto" w:fill="auto"/>
                    <w:vAlign w:val="center"/>
                  </w:tcPr>
                  <w:p w14:paraId="6DB386E3" w14:textId="77777777" w:rsidR="006C16A4" w:rsidRPr="006A445B" w:rsidRDefault="006C16A4" w:rsidP="00CE30BB">
                    <w:pPr>
                      <w:jc w:val="center"/>
                      <w:rPr>
                        <w:color w:val="000000"/>
                        <w:szCs w:val="21"/>
                      </w:rPr>
                    </w:pPr>
                    <w:r w:rsidRPr="006A445B">
                      <w:rPr>
                        <w:color w:val="000000"/>
                        <w:szCs w:val="21"/>
                      </w:rPr>
                      <w:t>摊销方法</w:t>
                    </w:r>
                  </w:p>
                </w:tc>
              </w:tr>
              <w:tr w:rsidR="006C16A4" w:rsidRPr="006A445B" w14:paraId="21EB408B" w14:textId="77777777" w:rsidTr="00CE30BB">
                <w:trPr>
                  <w:trHeight w:val="330"/>
                  <w:jc w:val="center"/>
                </w:trPr>
                <w:tc>
                  <w:tcPr>
                    <w:tcW w:w="1667" w:type="pct"/>
                    <w:shd w:val="clear" w:color="auto" w:fill="auto"/>
                    <w:vAlign w:val="center"/>
                  </w:tcPr>
                  <w:p w14:paraId="194DF78C" w14:textId="77777777" w:rsidR="006C16A4" w:rsidRPr="006A445B" w:rsidRDefault="006C16A4" w:rsidP="00CE30BB">
                    <w:pPr>
                      <w:rPr>
                        <w:color w:val="000000"/>
                        <w:szCs w:val="21"/>
                      </w:rPr>
                    </w:pPr>
                    <w:r w:rsidRPr="006A445B">
                      <w:rPr>
                        <w:color w:val="000000"/>
                        <w:szCs w:val="21"/>
                      </w:rPr>
                      <w:t>园区改造项目</w:t>
                    </w:r>
                  </w:p>
                </w:tc>
                <w:tc>
                  <w:tcPr>
                    <w:tcW w:w="1667" w:type="pct"/>
                    <w:shd w:val="clear" w:color="auto" w:fill="auto"/>
                    <w:vAlign w:val="center"/>
                  </w:tcPr>
                  <w:p w14:paraId="5F1E6F67" w14:textId="77777777" w:rsidR="006C16A4" w:rsidRPr="006A445B" w:rsidRDefault="006C16A4" w:rsidP="00CE30BB">
                    <w:pPr>
                      <w:jc w:val="center"/>
                      <w:rPr>
                        <w:color w:val="000000"/>
                        <w:szCs w:val="21"/>
                      </w:rPr>
                    </w:pPr>
                    <w:r w:rsidRPr="006A445B">
                      <w:rPr>
                        <w:color w:val="000000"/>
                        <w:szCs w:val="21"/>
                      </w:rPr>
                      <w:t>5</w:t>
                    </w:r>
                    <w:r w:rsidRPr="006A445B">
                      <w:rPr>
                        <w:color w:val="000000"/>
                        <w:szCs w:val="21"/>
                      </w:rPr>
                      <w:t>年</w:t>
                    </w:r>
                  </w:p>
                </w:tc>
                <w:tc>
                  <w:tcPr>
                    <w:tcW w:w="1667" w:type="pct"/>
                    <w:shd w:val="clear" w:color="auto" w:fill="auto"/>
                    <w:vAlign w:val="center"/>
                  </w:tcPr>
                  <w:p w14:paraId="2DA4AF71" w14:textId="77777777" w:rsidR="006C16A4" w:rsidRPr="006A445B" w:rsidRDefault="006C16A4" w:rsidP="00CE30BB">
                    <w:pPr>
                      <w:jc w:val="center"/>
                      <w:rPr>
                        <w:color w:val="000000"/>
                      </w:rPr>
                    </w:pPr>
                    <w:r w:rsidRPr="006A445B">
                      <w:rPr>
                        <w:color w:val="000000"/>
                        <w:szCs w:val="21"/>
                      </w:rPr>
                      <w:t>直线法</w:t>
                    </w:r>
                  </w:p>
                </w:tc>
              </w:tr>
              <w:tr w:rsidR="006C16A4" w:rsidRPr="006A445B" w14:paraId="5E9FFE28" w14:textId="77777777" w:rsidTr="00CE30BB">
                <w:trPr>
                  <w:trHeight w:val="330"/>
                  <w:jc w:val="center"/>
                </w:trPr>
                <w:tc>
                  <w:tcPr>
                    <w:tcW w:w="1667" w:type="pct"/>
                    <w:shd w:val="clear" w:color="auto" w:fill="auto"/>
                    <w:vAlign w:val="center"/>
                  </w:tcPr>
                  <w:p w14:paraId="5917DAB4" w14:textId="77777777" w:rsidR="006C16A4" w:rsidRPr="006A445B" w:rsidRDefault="006C16A4" w:rsidP="00CE30BB">
                    <w:pPr>
                      <w:rPr>
                        <w:color w:val="000000"/>
                        <w:szCs w:val="21"/>
                      </w:rPr>
                    </w:pPr>
                    <w:r w:rsidRPr="006A445B">
                      <w:rPr>
                        <w:color w:val="000000"/>
                        <w:szCs w:val="21"/>
                      </w:rPr>
                      <w:t>仓库改造项目</w:t>
                    </w:r>
                  </w:p>
                </w:tc>
                <w:tc>
                  <w:tcPr>
                    <w:tcW w:w="1667" w:type="pct"/>
                    <w:shd w:val="clear" w:color="auto" w:fill="auto"/>
                    <w:vAlign w:val="center"/>
                  </w:tcPr>
                  <w:p w14:paraId="032E0CCD" w14:textId="77777777" w:rsidR="006C16A4" w:rsidRPr="006A445B" w:rsidRDefault="006C16A4" w:rsidP="00CE30BB">
                    <w:pPr>
                      <w:jc w:val="center"/>
                      <w:rPr>
                        <w:color w:val="000000"/>
                        <w:szCs w:val="21"/>
                      </w:rPr>
                    </w:pPr>
                    <w:r w:rsidRPr="006A445B">
                      <w:rPr>
                        <w:color w:val="000000"/>
                        <w:szCs w:val="21"/>
                      </w:rPr>
                      <w:t>6</w:t>
                    </w:r>
                    <w:r w:rsidRPr="006A445B">
                      <w:rPr>
                        <w:color w:val="000000"/>
                        <w:szCs w:val="21"/>
                      </w:rPr>
                      <w:t>年</w:t>
                    </w:r>
                  </w:p>
                </w:tc>
                <w:tc>
                  <w:tcPr>
                    <w:tcW w:w="1667" w:type="pct"/>
                    <w:shd w:val="clear" w:color="auto" w:fill="auto"/>
                    <w:vAlign w:val="center"/>
                  </w:tcPr>
                  <w:p w14:paraId="18ADCD0C" w14:textId="77777777" w:rsidR="006C16A4" w:rsidRPr="006A445B" w:rsidRDefault="006C16A4" w:rsidP="00CE30BB">
                    <w:pPr>
                      <w:jc w:val="center"/>
                      <w:rPr>
                        <w:color w:val="000000"/>
                      </w:rPr>
                    </w:pPr>
                    <w:r w:rsidRPr="006A445B">
                      <w:rPr>
                        <w:color w:val="000000"/>
                        <w:szCs w:val="21"/>
                      </w:rPr>
                      <w:t>直线法</w:t>
                    </w:r>
                  </w:p>
                </w:tc>
              </w:tr>
              <w:tr w:rsidR="006C16A4" w:rsidRPr="006A445B" w14:paraId="1EEC78DC" w14:textId="77777777" w:rsidTr="00CE30BB">
                <w:trPr>
                  <w:trHeight w:val="330"/>
                  <w:jc w:val="center"/>
                </w:trPr>
                <w:tc>
                  <w:tcPr>
                    <w:tcW w:w="1667" w:type="pct"/>
                    <w:shd w:val="clear" w:color="auto" w:fill="auto"/>
                    <w:vAlign w:val="center"/>
                  </w:tcPr>
                  <w:p w14:paraId="3AE6293C" w14:textId="77777777" w:rsidR="006C16A4" w:rsidRPr="006A445B" w:rsidRDefault="006C16A4" w:rsidP="00CE30BB">
                    <w:pPr>
                      <w:rPr>
                        <w:color w:val="000000"/>
                        <w:szCs w:val="21"/>
                      </w:rPr>
                    </w:pPr>
                    <w:r w:rsidRPr="006A445B">
                      <w:rPr>
                        <w:color w:val="000000"/>
                        <w:szCs w:val="21"/>
                      </w:rPr>
                      <w:t>办公室装修</w:t>
                    </w:r>
                  </w:p>
                </w:tc>
                <w:tc>
                  <w:tcPr>
                    <w:tcW w:w="1667" w:type="pct"/>
                    <w:shd w:val="clear" w:color="auto" w:fill="auto"/>
                    <w:vAlign w:val="center"/>
                  </w:tcPr>
                  <w:p w14:paraId="2AC8C16F" w14:textId="77777777" w:rsidR="006C16A4" w:rsidRPr="006A445B" w:rsidRDefault="006C16A4" w:rsidP="00CE30BB">
                    <w:pPr>
                      <w:jc w:val="center"/>
                      <w:rPr>
                        <w:color w:val="000000"/>
                        <w:szCs w:val="21"/>
                      </w:rPr>
                    </w:pPr>
                    <w:r w:rsidRPr="006A445B">
                      <w:rPr>
                        <w:color w:val="000000"/>
                        <w:szCs w:val="21"/>
                      </w:rPr>
                      <w:t>3</w:t>
                    </w:r>
                    <w:r w:rsidRPr="006A445B">
                      <w:rPr>
                        <w:color w:val="000000"/>
                        <w:szCs w:val="21"/>
                      </w:rPr>
                      <w:t>年</w:t>
                    </w:r>
                  </w:p>
                </w:tc>
                <w:tc>
                  <w:tcPr>
                    <w:tcW w:w="1667" w:type="pct"/>
                    <w:shd w:val="clear" w:color="auto" w:fill="auto"/>
                    <w:vAlign w:val="center"/>
                  </w:tcPr>
                  <w:p w14:paraId="72B1829B" w14:textId="77777777" w:rsidR="006C16A4" w:rsidRPr="006A445B" w:rsidRDefault="006C16A4" w:rsidP="00CE30BB">
                    <w:pPr>
                      <w:jc w:val="center"/>
                      <w:rPr>
                        <w:color w:val="000000"/>
                        <w:szCs w:val="21"/>
                      </w:rPr>
                    </w:pPr>
                    <w:r w:rsidRPr="006A445B">
                      <w:rPr>
                        <w:color w:val="000000"/>
                        <w:szCs w:val="21"/>
                      </w:rPr>
                      <w:t>直线法</w:t>
                    </w:r>
                  </w:p>
                </w:tc>
              </w:tr>
            </w:tbl>
            <w:p w14:paraId="03065C82" w14:textId="0D8A8E8F" w:rsidR="00314CE2" w:rsidRDefault="00E22B5D">
              <w:pPr>
                <w:rPr>
                  <w:szCs w:val="21"/>
                </w:rPr>
              </w:pPr>
            </w:p>
            <w:bookmarkEnd w:id="130" w:displacedByCustomXml="next"/>
          </w:sdtContent>
        </w:sdt>
      </w:sdtContent>
    </w:sdt>
    <w:bookmarkStart w:id="131" w:name="_Hlk533668008" w:displacedByCustomXml="next"/>
    <w:sdt>
      <w:sdtPr>
        <w:rPr>
          <w:rFonts w:ascii="宋体" w:hAnsi="宋体" w:cs="宋体" w:hint="eastAsia"/>
          <w:b w:val="0"/>
          <w:bCs w:val="0"/>
          <w:kern w:val="0"/>
          <w:szCs w:val="21"/>
        </w:rPr>
        <w:alias w:val="模块:合同负债"/>
        <w:tag w:val="_SEC_cf70b80a8aab43fe9ea65f35584a808d"/>
        <w:id w:val="-21480778"/>
        <w:lock w:val="sdtLocked"/>
        <w:placeholder>
          <w:docPart w:val="GBC22222222222222222222222222222"/>
        </w:placeholder>
      </w:sdtPr>
      <w:sdtEndPr>
        <w:rPr>
          <w:rFonts w:ascii="Times New Roman" w:hAnsi="Times New Roman" w:cs="Times New Roman" w:hint="default"/>
          <w:kern w:val="2"/>
        </w:rPr>
      </w:sdtEndPr>
      <w:sdtContent>
        <w:p w14:paraId="261792D6" w14:textId="77777777" w:rsidR="00314CE2" w:rsidRDefault="007874CE" w:rsidP="00933B7D">
          <w:pPr>
            <w:pStyle w:val="3"/>
            <w:numPr>
              <w:ilvl w:val="0"/>
              <w:numId w:val="29"/>
            </w:numPr>
            <w:rPr>
              <w:szCs w:val="21"/>
            </w:rPr>
          </w:pPr>
          <w:r>
            <w:rPr>
              <w:rFonts w:hint="eastAsia"/>
              <w:szCs w:val="21"/>
            </w:rPr>
            <w:t>合同负债</w:t>
          </w:r>
        </w:p>
        <w:p w14:paraId="7168EAA4" w14:textId="77777777" w:rsidR="00314CE2" w:rsidRDefault="007874CE" w:rsidP="00C6513D">
          <w:pPr>
            <w:pStyle w:val="4"/>
            <w:numPr>
              <w:ilvl w:val="3"/>
              <w:numId w:val="69"/>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307750371"/>
            <w:lock w:val="sdtContentLocked"/>
            <w:placeholder>
              <w:docPart w:val="GBC22222222222222222222222222222"/>
            </w:placeholder>
          </w:sdtPr>
          <w:sdtEndPr/>
          <w:sdtContent>
            <w:p w14:paraId="60FE90AF" w14:textId="0B731CD0" w:rsidR="00314CE2" w:rsidRDefault="007874CE">
              <w:pPr>
                <w:rPr>
                  <w:szCs w:val="21"/>
                </w:rPr>
              </w:pPr>
              <w:r>
                <w:rPr>
                  <w:szCs w:val="21"/>
                </w:rPr>
                <w:fldChar w:fldCharType="begin"/>
              </w:r>
              <w:r w:rsidR="006C16A4">
                <w:rPr>
                  <w:szCs w:val="21"/>
                </w:rPr>
                <w:instrText xml:space="preserve"> MACROBUTTON  SnrToggleCheckbox √</w:instrText>
              </w:r>
              <w:r w:rsidR="006C16A4">
                <w:rPr>
                  <w:szCs w:val="21"/>
                </w:rPr>
                <w:instrText>适用</w:instrText>
              </w:r>
              <w:r w:rsidR="006C16A4">
                <w:rPr>
                  <w:szCs w:val="21"/>
                </w:rPr>
                <w:instrText xml:space="preserve"> </w:instrText>
              </w:r>
              <w:r>
                <w:rPr>
                  <w:szCs w:val="21"/>
                </w:rPr>
                <w:fldChar w:fldCharType="end"/>
              </w:r>
              <w:r>
                <w:rPr>
                  <w:szCs w:val="21"/>
                </w:rPr>
                <w:fldChar w:fldCharType="begin"/>
              </w:r>
              <w:r w:rsidR="006C16A4">
                <w:rPr>
                  <w:szCs w:val="21"/>
                </w:rPr>
                <w:instrText xml:space="preserve"> MACROBUTTON  SnrToggleCheckbox □</w:instrText>
              </w:r>
              <w:r w:rsidR="006C16A4">
                <w:rPr>
                  <w:szCs w:val="21"/>
                </w:rPr>
                <w:instrText>不适用</w:instrText>
              </w:r>
              <w:r w:rsidR="006C16A4">
                <w:rPr>
                  <w:szCs w:val="21"/>
                </w:rPr>
                <w:instrText xml:space="preserve"> </w:instrText>
              </w:r>
              <w:r>
                <w:rPr>
                  <w:szCs w:val="21"/>
                </w:rPr>
                <w:fldChar w:fldCharType="end"/>
              </w:r>
            </w:p>
          </w:sdtContent>
        </w:sdt>
        <w:p w14:paraId="21017433" w14:textId="4E9E484A" w:rsidR="00314CE2" w:rsidRDefault="00E22B5D" w:rsidP="006C16A4">
          <w:pPr>
            <w:ind w:firstLineChars="200" w:firstLine="420"/>
            <w:rPr>
              <w:szCs w:val="21"/>
            </w:rPr>
          </w:pPr>
          <w:sdt>
            <w:sdtPr>
              <w:rPr>
                <w:szCs w:val="21"/>
              </w:rPr>
              <w:alias w:val="合同负债的确定方法、摊销方法和减值测试方法"/>
              <w:tag w:val="_GBC_0555b9144f6c494282d03f175d2fa19d"/>
              <w:id w:val="-1758204782"/>
              <w:lock w:val="sdtLocked"/>
              <w:placeholder>
                <w:docPart w:val="GBC22222222222222222222222222222"/>
              </w:placeholder>
            </w:sdtPr>
            <w:sdtEndPr/>
            <w:sdtContent>
              <w:r w:rsidR="006C16A4" w:rsidRPr="00371AFE">
                <w:rPr>
                  <w:rFonts w:hint="eastAsia"/>
                  <w:noProof/>
                  <w:szCs w:val="21"/>
                </w:rPr>
                <w:t>合同负债，是指本集团已收或应收客户对价而应向客户转让商品的义务。如果在本集团向客户转让商品之前，客户已经支付了合同对价或本集团已经取得了无条件收款权，本集团在客户实际支付款项和到期应支付款项孰早时点，将该已收或应收款项列示为合同负债。同一合同下的合同资产和合同负债以净额列示，不同合同下的合同资产和合同负债不予抵销</w:t>
              </w:r>
              <w:r w:rsidR="006C16A4">
                <w:rPr>
                  <w:rFonts w:hint="eastAsia"/>
                  <w:noProof/>
                  <w:szCs w:val="21"/>
                </w:rPr>
                <w:t>。</w:t>
              </w:r>
            </w:sdtContent>
          </w:sdt>
        </w:p>
        <w:p w14:paraId="4FD38E36" w14:textId="77777777" w:rsidR="00314CE2" w:rsidRDefault="00E22B5D">
          <w:pPr>
            <w:rPr>
              <w:szCs w:val="21"/>
            </w:rPr>
          </w:pPr>
        </w:p>
      </w:sdtContent>
    </w:sdt>
    <w:bookmarkEnd w:id="131" w:displacedByCustomXml="prev"/>
    <w:sdt>
      <w:sdtPr>
        <w:rPr>
          <w:rFonts w:asciiTheme="minorHAnsi" w:hAnsiTheme="minorHAnsi" w:cstheme="minorBidi" w:hint="eastAsia"/>
          <w:b w:val="0"/>
          <w:bCs w:val="0"/>
          <w:kern w:val="0"/>
          <w:szCs w:val="22"/>
        </w:rPr>
        <w:alias w:val="模块:职工薪酬"/>
        <w:tag w:val="_GBC_8ec8855eb4d5447ab785e4bd4b0b73aa"/>
        <w:id w:val="-1020774914"/>
        <w:lock w:val="sdtLocked"/>
        <w:placeholder>
          <w:docPart w:val="GBC22222222222222222222222222222"/>
        </w:placeholder>
      </w:sdtPr>
      <w:sdtEndPr>
        <w:rPr>
          <w:rFonts w:ascii="Times New Roman" w:hAnsi="Times New Roman" w:cs="Times New Roman"/>
          <w:kern w:val="2"/>
          <w:szCs w:val="21"/>
        </w:rPr>
      </w:sdtEndPr>
      <w:sdtContent>
        <w:p w14:paraId="0203849D" w14:textId="77777777" w:rsidR="00314CE2" w:rsidRDefault="007874CE" w:rsidP="00933B7D">
          <w:pPr>
            <w:pStyle w:val="3"/>
            <w:numPr>
              <w:ilvl w:val="0"/>
              <w:numId w:val="29"/>
            </w:numPr>
          </w:pPr>
          <w:r>
            <w:rPr>
              <w:rFonts w:hint="eastAsia"/>
            </w:rPr>
            <w:t>职工薪</w:t>
          </w:r>
          <w:proofErr w:type="gramStart"/>
          <w:r>
            <w:rPr>
              <w:rFonts w:hint="eastAsia"/>
            </w:rPr>
            <w:t>酬</w:t>
          </w:r>
          <w:proofErr w:type="gramEnd"/>
        </w:p>
        <w:p w14:paraId="5C032A17" w14:textId="77777777" w:rsidR="00314CE2" w:rsidRDefault="007874CE" w:rsidP="00C6513D">
          <w:pPr>
            <w:pStyle w:val="4"/>
            <w:numPr>
              <w:ilvl w:val="3"/>
              <w:numId w:val="113"/>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713192414"/>
            <w:lock w:val="sdtContentLocked"/>
            <w:placeholder>
              <w:docPart w:val="GBC22222222222222222222222222222"/>
            </w:placeholder>
          </w:sdtPr>
          <w:sdtEndPr/>
          <w:sdtContent>
            <w:p w14:paraId="007290E6" w14:textId="65E3D36A" w:rsidR="00314CE2" w:rsidRDefault="007874CE">
              <w:pPr>
                <w:rPr>
                  <w:szCs w:val="21"/>
                </w:rPr>
              </w:pPr>
              <w:r>
                <w:rPr>
                  <w:szCs w:val="21"/>
                </w:rPr>
                <w:fldChar w:fldCharType="begin"/>
              </w:r>
              <w:r w:rsidR="00F971C2">
                <w:rPr>
                  <w:szCs w:val="21"/>
                </w:rPr>
                <w:instrText xml:space="preserve"> MACROBUTTON  SnrToggleCheckbox √</w:instrText>
              </w:r>
              <w:r w:rsidR="00F971C2">
                <w:rPr>
                  <w:szCs w:val="21"/>
                </w:rPr>
                <w:instrText>适用</w:instrText>
              </w:r>
              <w:r w:rsidR="00F971C2">
                <w:rPr>
                  <w:szCs w:val="21"/>
                </w:rPr>
                <w:instrText xml:space="preserve">  </w:instrText>
              </w:r>
              <w:r>
                <w:rPr>
                  <w:szCs w:val="21"/>
                </w:rPr>
                <w:fldChar w:fldCharType="end"/>
              </w:r>
              <w:r>
                <w:rPr>
                  <w:szCs w:val="21"/>
                </w:rPr>
                <w:fldChar w:fldCharType="begin"/>
              </w:r>
              <w:r w:rsidR="00F971C2">
                <w:rPr>
                  <w:szCs w:val="21"/>
                </w:rPr>
                <w:instrText xml:space="preserve"> MACROBUTTON  SnrToggleCheckbox □</w:instrText>
              </w:r>
              <w:r w:rsidR="00F971C2">
                <w:rPr>
                  <w:szCs w:val="21"/>
                </w:rPr>
                <w:instrText>不适用</w:instrText>
              </w:r>
              <w:r w:rsidR="00F971C2">
                <w:rPr>
                  <w:szCs w:val="21"/>
                </w:rPr>
                <w:instrText xml:space="preserve"> </w:instrText>
              </w:r>
              <w:r>
                <w:rPr>
                  <w:szCs w:val="21"/>
                </w:rPr>
                <w:fldChar w:fldCharType="end"/>
              </w:r>
            </w:p>
          </w:sdtContent>
        </w:sdt>
        <w:sdt>
          <w:sdtPr>
            <w:rPr>
              <w:szCs w:val="21"/>
            </w:rPr>
            <w:alias w:val="短期薪酬的会计处理方法"/>
            <w:tag w:val="_GBC_8fdf44b194ac45fb945d36b9896df796"/>
            <w:id w:val="-106893196"/>
            <w:lock w:val="sdtLocked"/>
            <w:placeholder>
              <w:docPart w:val="GBC22222222222222222222222222222"/>
            </w:placeholder>
          </w:sdtPr>
          <w:sdtEndPr/>
          <w:sdtContent>
            <w:p w14:paraId="462D782F" w14:textId="6E03C666" w:rsidR="00314CE2" w:rsidRDefault="00F971C2" w:rsidP="00F971C2">
              <w:pPr>
                <w:ind w:firstLineChars="200" w:firstLine="420"/>
                <w:rPr>
                  <w:szCs w:val="21"/>
                </w:rPr>
              </w:pPr>
              <w:r w:rsidRPr="00DD2C55">
                <w:rPr>
                  <w:szCs w:val="21"/>
                </w:rPr>
                <w:t>短期薪酬主要包</w:t>
              </w:r>
              <w:r>
                <w:rPr>
                  <w:szCs w:val="21"/>
                </w:rPr>
                <w:t>括工资、奖金、津贴和补贴、职工福利费、医疗保险费、生育保险费、工伤保险费、住房公积金、工会经费和职工教育经费、非货币性福利等。本集团在职工为本集团提供服务的会计期间将实际发生的短期职工薪</w:t>
              </w:r>
              <w:proofErr w:type="gramStart"/>
              <w:r>
                <w:rPr>
                  <w:szCs w:val="21"/>
                </w:rPr>
                <w:t>酬</w:t>
              </w:r>
              <w:proofErr w:type="gramEnd"/>
              <w:r>
                <w:rPr>
                  <w:szCs w:val="21"/>
                </w:rPr>
                <w:t>确认为负债，并计入当期损益或相关资产成本。其中非货币性福利按公允价值计量。</w:t>
              </w:r>
            </w:p>
          </w:sdtContent>
        </w:sdt>
        <w:p w14:paraId="5968787E" w14:textId="77777777" w:rsidR="00314CE2" w:rsidRDefault="00314CE2">
          <w:pPr>
            <w:rPr>
              <w:szCs w:val="21"/>
            </w:rPr>
          </w:pPr>
        </w:p>
        <w:p w14:paraId="17E361C7" w14:textId="77777777" w:rsidR="00314CE2" w:rsidRDefault="007874CE" w:rsidP="00C6513D">
          <w:pPr>
            <w:pStyle w:val="4"/>
            <w:numPr>
              <w:ilvl w:val="3"/>
              <w:numId w:val="113"/>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37709485"/>
            <w:lock w:val="sdtContentLocked"/>
            <w:placeholder>
              <w:docPart w:val="GBC22222222222222222222222222222"/>
            </w:placeholder>
          </w:sdtPr>
          <w:sdtEndPr/>
          <w:sdtContent>
            <w:p w14:paraId="092AC745" w14:textId="076374AD" w:rsidR="00314CE2" w:rsidRDefault="007874CE">
              <w:pPr>
                <w:rPr>
                  <w:szCs w:val="21"/>
                </w:rPr>
              </w:pPr>
              <w:r>
                <w:rPr>
                  <w:szCs w:val="21"/>
                </w:rPr>
                <w:fldChar w:fldCharType="begin"/>
              </w:r>
              <w:r w:rsidR="00F971C2">
                <w:rPr>
                  <w:szCs w:val="21"/>
                </w:rPr>
                <w:instrText xml:space="preserve"> MACROBUTTON  SnrToggleCheckbox √</w:instrText>
              </w:r>
              <w:r w:rsidR="00F971C2">
                <w:rPr>
                  <w:szCs w:val="21"/>
                </w:rPr>
                <w:instrText>适用</w:instrText>
              </w:r>
              <w:r w:rsidR="00F971C2">
                <w:rPr>
                  <w:szCs w:val="21"/>
                </w:rPr>
                <w:instrText xml:space="preserve">  </w:instrText>
              </w:r>
              <w:r>
                <w:rPr>
                  <w:szCs w:val="21"/>
                </w:rPr>
                <w:fldChar w:fldCharType="end"/>
              </w:r>
              <w:r>
                <w:rPr>
                  <w:szCs w:val="21"/>
                </w:rPr>
                <w:fldChar w:fldCharType="begin"/>
              </w:r>
              <w:r w:rsidR="00F971C2">
                <w:rPr>
                  <w:szCs w:val="21"/>
                </w:rPr>
                <w:instrText xml:space="preserve"> MACROBUTTON  SnrToggleCheckbox □</w:instrText>
              </w:r>
              <w:r w:rsidR="00F971C2">
                <w:rPr>
                  <w:szCs w:val="21"/>
                </w:rPr>
                <w:instrText>不适用</w:instrText>
              </w:r>
              <w:r w:rsidR="00F971C2">
                <w:rPr>
                  <w:szCs w:val="21"/>
                </w:rPr>
                <w:instrText xml:space="preserve"> </w:instrText>
              </w:r>
              <w:r>
                <w:rPr>
                  <w:szCs w:val="21"/>
                </w:rPr>
                <w:fldChar w:fldCharType="end"/>
              </w:r>
            </w:p>
          </w:sdtContent>
        </w:sdt>
        <w:sdt>
          <w:sdtPr>
            <w:rPr>
              <w:szCs w:val="21"/>
            </w:rPr>
            <w:alias w:val="离职后福利的会计处理方法"/>
            <w:tag w:val="_GBC_3b0bafa6ef784ba99c829e2f60cf828e"/>
            <w:id w:val="1249780040"/>
            <w:lock w:val="sdtLocked"/>
            <w:placeholder>
              <w:docPart w:val="GBC22222222222222222222222222222"/>
            </w:placeholder>
          </w:sdtPr>
          <w:sdtEndPr/>
          <w:sdtContent>
            <w:p w14:paraId="492B497A" w14:textId="7E43C04D" w:rsidR="00314CE2" w:rsidRDefault="00F971C2" w:rsidP="00F971C2">
              <w:pPr>
                <w:ind w:firstLineChars="200" w:firstLine="420"/>
                <w:rPr>
                  <w:szCs w:val="21"/>
                </w:rPr>
              </w:pPr>
              <w:r>
                <w:rPr>
                  <w:szCs w:val="21"/>
                </w:rPr>
                <w:t>离职后福利主要包括基</w:t>
              </w:r>
              <w:r w:rsidRPr="00F971C2">
                <w:rPr>
                  <w:szCs w:val="21"/>
                </w:rPr>
                <w:t>本养老保险、失业保险以及年金等。离职后福利计划包括设定提存计划。采用设定提存计划的，相应的应缴存金额于发生时计入相关资产成本或当期损益</w:t>
              </w:r>
              <w:r w:rsidRPr="00F971C2">
                <w:rPr>
                  <w:rFonts w:hint="eastAsia"/>
                  <w:szCs w:val="21"/>
                </w:rPr>
                <w:t>。</w:t>
              </w:r>
            </w:p>
          </w:sdtContent>
        </w:sdt>
        <w:p w14:paraId="1CAEBBFE" w14:textId="77777777" w:rsidR="00314CE2" w:rsidRDefault="00314CE2">
          <w:pPr>
            <w:rPr>
              <w:szCs w:val="21"/>
            </w:rPr>
          </w:pPr>
        </w:p>
        <w:p w14:paraId="766EBD9C" w14:textId="77777777" w:rsidR="00314CE2" w:rsidRDefault="007874CE" w:rsidP="00C6513D">
          <w:pPr>
            <w:pStyle w:val="4"/>
            <w:numPr>
              <w:ilvl w:val="3"/>
              <w:numId w:val="113"/>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81774605"/>
            <w:lock w:val="sdtContentLocked"/>
            <w:placeholder>
              <w:docPart w:val="GBC22222222222222222222222222222"/>
            </w:placeholder>
          </w:sdtPr>
          <w:sdtEndPr/>
          <w:sdtContent>
            <w:p w14:paraId="116D0EAC" w14:textId="64437E4F" w:rsidR="00314CE2" w:rsidRDefault="007874CE">
              <w:pPr>
                <w:rPr>
                  <w:szCs w:val="21"/>
                </w:rPr>
              </w:pPr>
              <w:r>
                <w:rPr>
                  <w:szCs w:val="21"/>
                </w:rPr>
                <w:fldChar w:fldCharType="begin"/>
              </w:r>
              <w:r w:rsidR="00F971C2">
                <w:rPr>
                  <w:szCs w:val="21"/>
                </w:rPr>
                <w:instrText xml:space="preserve"> MACROBUTTON  SnrToggleCheckbox √</w:instrText>
              </w:r>
              <w:r w:rsidR="00F971C2">
                <w:rPr>
                  <w:szCs w:val="21"/>
                </w:rPr>
                <w:instrText>适用</w:instrText>
              </w:r>
              <w:r w:rsidR="00F971C2">
                <w:rPr>
                  <w:szCs w:val="21"/>
                </w:rPr>
                <w:instrText xml:space="preserve">  </w:instrText>
              </w:r>
              <w:r>
                <w:rPr>
                  <w:szCs w:val="21"/>
                </w:rPr>
                <w:fldChar w:fldCharType="end"/>
              </w:r>
              <w:r>
                <w:rPr>
                  <w:szCs w:val="21"/>
                </w:rPr>
                <w:fldChar w:fldCharType="begin"/>
              </w:r>
              <w:r w:rsidR="00F971C2">
                <w:rPr>
                  <w:szCs w:val="21"/>
                </w:rPr>
                <w:instrText xml:space="preserve"> MACROBUTTON  SnrToggleCheckbox □</w:instrText>
              </w:r>
              <w:r w:rsidR="00F971C2">
                <w:rPr>
                  <w:szCs w:val="21"/>
                </w:rPr>
                <w:instrText>不适用</w:instrText>
              </w:r>
              <w:r w:rsidR="00F971C2">
                <w:rPr>
                  <w:szCs w:val="21"/>
                </w:rPr>
                <w:instrText xml:space="preserve"> </w:instrText>
              </w:r>
              <w:r>
                <w:rPr>
                  <w:szCs w:val="21"/>
                </w:rPr>
                <w:fldChar w:fldCharType="end"/>
              </w:r>
            </w:p>
          </w:sdtContent>
        </w:sdt>
        <w:sdt>
          <w:sdtPr>
            <w:rPr>
              <w:szCs w:val="21"/>
            </w:rPr>
            <w:alias w:val="辞退福利的会计处理方法"/>
            <w:tag w:val="_GBC_a93705fb60b24bceb25c88a68ed87432"/>
            <w:id w:val="2097828234"/>
            <w:lock w:val="sdtLocked"/>
            <w:placeholder>
              <w:docPart w:val="GBC22222222222222222222222222222"/>
            </w:placeholder>
          </w:sdtPr>
          <w:sdtEndPr/>
          <w:sdtContent>
            <w:p w14:paraId="1F4AE1A0" w14:textId="77777777" w:rsidR="00F971C2" w:rsidRDefault="00F971C2" w:rsidP="00F971C2">
              <w:pPr>
                <w:ind w:firstLineChars="200" w:firstLine="420"/>
                <w:rPr>
                  <w:szCs w:val="21"/>
                </w:rPr>
              </w:pPr>
              <w:r>
                <w:rPr>
                  <w:szCs w:val="21"/>
                </w:rPr>
                <w:t>在职工劳动合同到期之前解除与职工的劳动关系，或为鼓励职工自愿接受裁减而提出给予补偿的建议，在本集团不能单方面撤回因解除劳动关系计划或裁减建议所提供的辞退福利时，和本集团确认与涉及支付辞退福利的重组相关的成本两者</w:t>
              </w:r>
              <w:proofErr w:type="gramStart"/>
              <w:r>
                <w:rPr>
                  <w:szCs w:val="21"/>
                </w:rPr>
                <w:t>孰</w:t>
              </w:r>
              <w:proofErr w:type="gramEnd"/>
              <w:r>
                <w:rPr>
                  <w:szCs w:val="21"/>
                </w:rPr>
                <w:t>早日，确认辞退福利产生的职工薪</w:t>
              </w:r>
              <w:proofErr w:type="gramStart"/>
              <w:r>
                <w:rPr>
                  <w:szCs w:val="21"/>
                </w:rPr>
                <w:t>酬</w:t>
              </w:r>
              <w:proofErr w:type="gramEnd"/>
              <w:r>
                <w:rPr>
                  <w:szCs w:val="21"/>
                </w:rPr>
                <w:t>负债，并计入当期损益。但辞退福利预期在年度报告期结束后十二个月不能完全支付的，按照其他长期</w:t>
              </w:r>
              <w:r>
                <w:rPr>
                  <w:szCs w:val="21"/>
                </w:rPr>
                <w:lastRenderedPageBreak/>
                <w:t>职工薪</w:t>
              </w:r>
              <w:proofErr w:type="gramStart"/>
              <w:r>
                <w:rPr>
                  <w:szCs w:val="21"/>
                </w:rPr>
                <w:t>酬</w:t>
              </w:r>
              <w:proofErr w:type="gramEnd"/>
              <w:r>
                <w:rPr>
                  <w:szCs w:val="21"/>
                </w:rPr>
                <w:t>处理。</w:t>
              </w:r>
            </w:p>
            <w:p w14:paraId="1FD89FD9" w14:textId="16F0DEBD" w:rsidR="00314CE2" w:rsidRDefault="00F971C2" w:rsidP="00F971C2">
              <w:pPr>
                <w:ind w:firstLineChars="200" w:firstLine="420"/>
                <w:rPr>
                  <w:szCs w:val="21"/>
                </w:rPr>
              </w:pPr>
              <w:r>
                <w:rPr>
                  <w:szCs w:val="21"/>
                </w:rPr>
                <w:t>职工内部退休计划采用与上述辞退福利相同的原则处理。本集团将</w:t>
              </w:r>
              <w:proofErr w:type="gramStart"/>
              <w:r>
                <w:rPr>
                  <w:szCs w:val="21"/>
                </w:rPr>
                <w:t>自职工</w:t>
              </w:r>
              <w:proofErr w:type="gramEnd"/>
              <w:r>
                <w:rPr>
                  <w:szCs w:val="21"/>
                </w:rPr>
                <w:t>停止提供服务日至正常退休日的期间</w:t>
              </w:r>
              <w:proofErr w:type="gramStart"/>
              <w:r>
                <w:rPr>
                  <w:szCs w:val="21"/>
                </w:rPr>
                <w:t>拟支付</w:t>
              </w:r>
              <w:proofErr w:type="gramEnd"/>
              <w:r>
                <w:rPr>
                  <w:szCs w:val="21"/>
                </w:rPr>
                <w:t>的内退人员工资和缴纳的社会保险费等，在符合预计负债确认条件时，计入当期损益（辞退福利）</w:t>
              </w:r>
              <w:r>
                <w:rPr>
                  <w:rFonts w:hint="eastAsia"/>
                  <w:szCs w:val="21"/>
                </w:rPr>
                <w:t>。</w:t>
              </w:r>
            </w:p>
          </w:sdtContent>
        </w:sdt>
        <w:p w14:paraId="5479069F" w14:textId="77777777" w:rsidR="00314CE2" w:rsidRDefault="00314CE2">
          <w:pPr>
            <w:rPr>
              <w:szCs w:val="21"/>
            </w:rPr>
          </w:pPr>
        </w:p>
        <w:p w14:paraId="41FFE3D8" w14:textId="77777777" w:rsidR="00314CE2" w:rsidRDefault="007874CE" w:rsidP="00C6513D">
          <w:pPr>
            <w:pStyle w:val="4"/>
            <w:numPr>
              <w:ilvl w:val="3"/>
              <w:numId w:val="113"/>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777905191"/>
            <w:lock w:val="sdtContentLocked"/>
            <w:placeholder>
              <w:docPart w:val="GBC22222222222222222222222222222"/>
            </w:placeholder>
          </w:sdtPr>
          <w:sdtEndPr/>
          <w:sdtContent>
            <w:p w14:paraId="10D4A665" w14:textId="352688E3" w:rsidR="00314CE2" w:rsidRDefault="007874CE">
              <w:pPr>
                <w:rPr>
                  <w:szCs w:val="21"/>
                </w:rPr>
              </w:pPr>
              <w:r>
                <w:rPr>
                  <w:szCs w:val="21"/>
                </w:rPr>
                <w:fldChar w:fldCharType="begin"/>
              </w:r>
              <w:r w:rsidR="00F971C2">
                <w:rPr>
                  <w:szCs w:val="21"/>
                </w:rPr>
                <w:instrText xml:space="preserve"> MACROBUTTON  SnrToggleCheckbox √</w:instrText>
              </w:r>
              <w:r w:rsidR="00F971C2">
                <w:rPr>
                  <w:szCs w:val="21"/>
                </w:rPr>
                <w:instrText>适用</w:instrText>
              </w:r>
              <w:r w:rsidR="00F971C2">
                <w:rPr>
                  <w:szCs w:val="21"/>
                </w:rPr>
                <w:instrText xml:space="preserve">  </w:instrText>
              </w:r>
              <w:r>
                <w:rPr>
                  <w:szCs w:val="21"/>
                </w:rPr>
                <w:fldChar w:fldCharType="end"/>
              </w:r>
              <w:r>
                <w:rPr>
                  <w:szCs w:val="21"/>
                </w:rPr>
                <w:fldChar w:fldCharType="begin"/>
              </w:r>
              <w:r w:rsidR="00F971C2">
                <w:rPr>
                  <w:szCs w:val="21"/>
                </w:rPr>
                <w:instrText xml:space="preserve"> MACROBUTTON  SnrToggleCheckbox □</w:instrText>
              </w:r>
              <w:r w:rsidR="00F971C2">
                <w:rPr>
                  <w:szCs w:val="21"/>
                </w:rPr>
                <w:instrText>不适用</w:instrText>
              </w:r>
              <w:r w:rsidR="00F971C2">
                <w:rPr>
                  <w:szCs w:val="21"/>
                </w:rPr>
                <w:instrText xml:space="preserve"> </w:instrText>
              </w:r>
              <w:r>
                <w:rPr>
                  <w:szCs w:val="21"/>
                </w:rPr>
                <w:fldChar w:fldCharType="end"/>
              </w:r>
            </w:p>
          </w:sdtContent>
        </w:sdt>
        <w:sdt>
          <w:sdtPr>
            <w:rPr>
              <w:szCs w:val="21"/>
            </w:rPr>
            <w:alias w:val="其他长期职工福利的会计处理方法"/>
            <w:tag w:val="_GBC_0e549e9400284de7b64ddf6ecc255dea"/>
            <w:id w:val="1712080377"/>
            <w:lock w:val="sdtLocked"/>
            <w:placeholder>
              <w:docPart w:val="GBC22222222222222222222222222222"/>
            </w:placeholder>
          </w:sdtPr>
          <w:sdtEndPr/>
          <w:sdtContent>
            <w:p w14:paraId="49002AC3" w14:textId="6B8BFF86" w:rsidR="00314CE2" w:rsidRDefault="00F971C2" w:rsidP="00F971C2">
              <w:pPr>
                <w:ind w:firstLineChars="200" w:firstLine="420"/>
                <w:rPr>
                  <w:szCs w:val="21"/>
                </w:rPr>
              </w:pPr>
              <w:r>
                <w:rPr>
                  <w:szCs w:val="21"/>
                </w:rPr>
                <w:t>本集团向职工提供的其他长期职工福利，符合设定提存计划的，按照设定提存计划进行会计处理，除此之外按照设定受益计划进行会计处理</w:t>
              </w:r>
              <w:r>
                <w:rPr>
                  <w:rFonts w:hint="eastAsia"/>
                  <w:szCs w:val="21"/>
                </w:rPr>
                <w:t>。</w:t>
              </w:r>
            </w:p>
          </w:sdtContent>
        </w:sdt>
      </w:sdtContent>
    </w:sdt>
    <w:p w14:paraId="26754BEA" w14:textId="77777777" w:rsidR="00314CE2" w:rsidRDefault="00314CE2">
      <w:pPr>
        <w:rPr>
          <w:szCs w:val="21"/>
        </w:rPr>
      </w:pPr>
    </w:p>
    <w:bookmarkStart w:id="132" w:name="_Hlk24102406" w:displacedByCustomXml="next"/>
    <w:sdt>
      <w:sdtPr>
        <w:rPr>
          <w:rFonts w:ascii="宋体" w:hAnsi="宋体" w:cs="宋体"/>
          <w:b w:val="0"/>
          <w:bCs w:val="0"/>
          <w:kern w:val="0"/>
          <w:szCs w:val="21"/>
        </w:rPr>
        <w:alias w:val="模块:租赁负债"/>
        <w:tag w:val="_SEC_59f78615a7b840fb9a34d42105d99413"/>
        <w:id w:val="443359298"/>
        <w:lock w:val="sdtLocked"/>
        <w:placeholder>
          <w:docPart w:val="GBC22222222222222222222222222222"/>
        </w:placeholder>
      </w:sdtPr>
      <w:sdtEndPr>
        <w:rPr>
          <w:rFonts w:ascii="Times New Roman" w:hAnsi="Times New Roman" w:cs="Times New Roman"/>
          <w:kern w:val="2"/>
        </w:rPr>
      </w:sdtEndPr>
      <w:sdtContent>
        <w:p w14:paraId="7CEE1803" w14:textId="77777777" w:rsidR="00314CE2" w:rsidRDefault="007874CE" w:rsidP="00933B7D">
          <w:pPr>
            <w:pStyle w:val="3"/>
            <w:numPr>
              <w:ilvl w:val="0"/>
              <w:numId w:val="29"/>
            </w:numPr>
            <w:rPr>
              <w:szCs w:val="21"/>
            </w:rPr>
          </w:pPr>
          <w:r>
            <w:rPr>
              <w:rFonts w:hint="eastAsia"/>
              <w:szCs w:val="21"/>
            </w:rPr>
            <w:t>租赁负债</w:t>
          </w:r>
        </w:p>
        <w:sdt>
          <w:sdtPr>
            <w:alias w:val="是否适用：租赁负债_重要会计政策和估计[双击切换]"/>
            <w:tag w:val="_GBC_035c8438d4994b9aa7f1e8e70adec79d"/>
            <w:id w:val="-1389105086"/>
            <w:lock w:val="sdtContentLocked"/>
            <w:placeholder>
              <w:docPart w:val="GBC22222222222222222222222222222"/>
            </w:placeholder>
          </w:sdtPr>
          <w:sdtEndPr/>
          <w:sdtContent>
            <w:p w14:paraId="32292B47" w14:textId="6B2D79F8" w:rsidR="00314CE2" w:rsidRDefault="007874CE" w:rsidP="00286816">
              <w:pPr>
                <w:rPr>
                  <w:szCs w:val="21"/>
                </w:rPr>
              </w:pPr>
              <w:r>
                <w:fldChar w:fldCharType="begin"/>
              </w:r>
              <w:r w:rsidR="00286816">
                <w:instrText xml:space="preserve"> MACROBUTTON  SnrToggleCheckbox □</w:instrText>
              </w:r>
              <w:r w:rsidR="00286816">
                <w:instrText>适用</w:instrText>
              </w:r>
              <w:r w:rsidR="00286816">
                <w:instrText xml:space="preserve"> </w:instrText>
              </w:r>
              <w:r>
                <w:fldChar w:fldCharType="end"/>
              </w:r>
              <w:r>
                <w:fldChar w:fldCharType="begin"/>
              </w:r>
              <w:r w:rsidR="00286816">
                <w:instrText xml:space="preserve"> MACROBUTTON  SnrToggleCheckbox √</w:instrText>
              </w:r>
              <w:r w:rsidR="00286816">
                <w:instrText>不适用</w:instrText>
              </w:r>
              <w:r w:rsidR="00286816">
                <w:instrText xml:space="preserve"> </w:instrText>
              </w:r>
              <w:r>
                <w:fldChar w:fldCharType="end"/>
              </w:r>
            </w:p>
          </w:sdtContent>
        </w:sdt>
        <w:bookmarkStart w:id="133" w:name="_Hlk66182337" w:displacedByCustomXml="next"/>
      </w:sdtContent>
    </w:sdt>
    <w:bookmarkEnd w:id="133" w:displacedByCustomXml="prev"/>
    <w:bookmarkEnd w:id="132" w:displacedByCustomXml="prev"/>
    <w:p w14:paraId="706E0494" w14:textId="77777777" w:rsidR="00314CE2" w:rsidRDefault="00314CE2"/>
    <w:sdt>
      <w:sdtPr>
        <w:rPr>
          <w:rFonts w:ascii="宋体" w:hAnsi="宋体" w:cs="宋体"/>
          <w:b w:val="0"/>
          <w:bCs w:val="0"/>
          <w:kern w:val="0"/>
          <w:szCs w:val="24"/>
        </w:rPr>
        <w:alias w:val="模块:预计负债会计处理方法"/>
        <w:tag w:val="_GBC_b5b71a4d3cc1425c80f55e751e7e18c2"/>
        <w:id w:val="1803891832"/>
        <w:lock w:val="sdtLocked"/>
        <w:placeholder>
          <w:docPart w:val="GBC22222222222222222222222222222"/>
        </w:placeholder>
      </w:sdtPr>
      <w:sdtEndPr>
        <w:rPr>
          <w:rFonts w:ascii="Times New Roman" w:hAnsi="Times New Roman" w:cs="Times New Roman" w:hint="eastAsia"/>
          <w:kern w:val="2"/>
          <w:szCs w:val="21"/>
        </w:rPr>
      </w:sdtEndPr>
      <w:sdtContent>
        <w:p w14:paraId="47B28E09" w14:textId="77777777" w:rsidR="00314CE2" w:rsidRDefault="007874CE" w:rsidP="00933B7D">
          <w:pPr>
            <w:pStyle w:val="3"/>
            <w:numPr>
              <w:ilvl w:val="0"/>
              <w:numId w:val="29"/>
            </w:numPr>
          </w:pPr>
          <w:r>
            <w:t>预计负债</w:t>
          </w:r>
        </w:p>
        <w:sdt>
          <w:sdtPr>
            <w:rPr>
              <w:rFonts w:hint="eastAsia"/>
              <w:szCs w:val="21"/>
            </w:rPr>
            <w:alias w:val="是否适用：预计负债_重要会计政策和估计[双击切换]"/>
            <w:tag w:val="_GBC_546a7423773c46d2b57f08fc5fdbc638"/>
            <w:id w:val="-676191076"/>
            <w:lock w:val="sdtContentLocked"/>
            <w:placeholder>
              <w:docPart w:val="GBC22222222222222222222222222222"/>
            </w:placeholder>
          </w:sdtPr>
          <w:sdtEndPr/>
          <w:sdtContent>
            <w:p w14:paraId="27FFDB3E" w14:textId="0D7FD7A7" w:rsidR="00314CE2" w:rsidRDefault="007874CE">
              <w:pPr>
                <w:rPr>
                  <w:szCs w:val="21"/>
                </w:rPr>
              </w:pPr>
              <w:r>
                <w:rPr>
                  <w:szCs w:val="21"/>
                </w:rPr>
                <w:fldChar w:fldCharType="begin"/>
              </w:r>
              <w:r w:rsidR="008D1495">
                <w:rPr>
                  <w:szCs w:val="21"/>
                </w:rPr>
                <w:instrText xml:space="preserve"> MACROBUTTON  SnrToggleCheckbox √</w:instrText>
              </w:r>
              <w:r w:rsidR="008D1495">
                <w:rPr>
                  <w:szCs w:val="21"/>
                </w:rPr>
                <w:instrText>适用</w:instrText>
              </w:r>
              <w:r w:rsidR="008D1495">
                <w:rPr>
                  <w:szCs w:val="21"/>
                </w:rPr>
                <w:instrText xml:space="preserve">  </w:instrText>
              </w:r>
              <w:r>
                <w:rPr>
                  <w:szCs w:val="21"/>
                </w:rPr>
                <w:fldChar w:fldCharType="end"/>
              </w:r>
              <w:r>
                <w:rPr>
                  <w:szCs w:val="21"/>
                </w:rPr>
                <w:fldChar w:fldCharType="begin"/>
              </w:r>
              <w:r w:rsidR="008D1495">
                <w:rPr>
                  <w:szCs w:val="21"/>
                </w:rPr>
                <w:instrText xml:space="preserve"> MACROBUTTON  SnrToggleCheckbox □</w:instrText>
              </w:r>
              <w:r w:rsidR="008D1495">
                <w:rPr>
                  <w:szCs w:val="21"/>
                </w:rPr>
                <w:instrText>不适用</w:instrText>
              </w:r>
              <w:r w:rsidR="008D1495">
                <w:rPr>
                  <w:szCs w:val="21"/>
                </w:rPr>
                <w:instrText xml:space="preserve"> </w:instrText>
              </w:r>
              <w:r>
                <w:rPr>
                  <w:szCs w:val="21"/>
                </w:rPr>
                <w:fldChar w:fldCharType="end"/>
              </w:r>
            </w:p>
          </w:sdtContent>
        </w:sdt>
        <w:sdt>
          <w:sdtPr>
            <w:rPr>
              <w:rFonts w:hint="eastAsia"/>
              <w:szCs w:val="21"/>
            </w:rPr>
            <w:alias w:val="预计负债的核算方法"/>
            <w:tag w:val="_GBC_d6934772e41e485d9e00e349486f9d7e"/>
            <w:id w:val="-1280798308"/>
            <w:lock w:val="sdtLocked"/>
            <w:placeholder>
              <w:docPart w:val="GBC22222222222222222222222222222"/>
            </w:placeholder>
          </w:sdtPr>
          <w:sdtEndPr/>
          <w:sdtContent>
            <w:p w14:paraId="25569910" w14:textId="77777777" w:rsidR="008D1495" w:rsidRDefault="008D1495" w:rsidP="003938A1">
              <w:pPr>
                <w:ind w:firstLineChars="200" w:firstLine="420"/>
                <w:rPr>
                  <w:szCs w:val="21"/>
                </w:rPr>
              </w:pPr>
              <w:r w:rsidRPr="00185369">
                <w:rPr>
                  <w:rFonts w:hint="eastAsia"/>
                  <w:szCs w:val="21"/>
                </w:rPr>
                <w:t>当与或有事项相关的义务同时符合以下条件，确认为预计负债：</w:t>
              </w:r>
            </w:p>
            <w:p w14:paraId="1639E7AB" w14:textId="77777777" w:rsidR="008D1495" w:rsidRDefault="008D1495" w:rsidP="003938A1">
              <w:pPr>
                <w:ind w:firstLineChars="200" w:firstLine="420"/>
                <w:rPr>
                  <w:szCs w:val="21"/>
                </w:rPr>
              </w:pPr>
              <w:r w:rsidRPr="00185369">
                <w:rPr>
                  <w:rFonts w:hint="eastAsia"/>
                  <w:szCs w:val="21"/>
                </w:rPr>
                <w:t>（</w:t>
              </w:r>
              <w:r w:rsidRPr="00185369">
                <w:rPr>
                  <w:rFonts w:hint="eastAsia"/>
                  <w:szCs w:val="21"/>
                </w:rPr>
                <w:t>1</w:t>
              </w:r>
              <w:r w:rsidRPr="00185369">
                <w:rPr>
                  <w:rFonts w:hint="eastAsia"/>
                  <w:szCs w:val="21"/>
                </w:rPr>
                <w:t>）该义务是本集团承担的现时义务；</w:t>
              </w:r>
            </w:p>
            <w:p w14:paraId="343DE6F0" w14:textId="77777777" w:rsidR="008D1495" w:rsidRDefault="008D1495" w:rsidP="003938A1">
              <w:pPr>
                <w:ind w:firstLineChars="200" w:firstLine="420"/>
                <w:rPr>
                  <w:szCs w:val="21"/>
                </w:rPr>
              </w:pPr>
              <w:r w:rsidRPr="00185369">
                <w:rPr>
                  <w:rFonts w:hint="eastAsia"/>
                  <w:szCs w:val="21"/>
                </w:rPr>
                <w:t>（</w:t>
              </w:r>
              <w:r w:rsidRPr="00185369">
                <w:rPr>
                  <w:rFonts w:hint="eastAsia"/>
                  <w:szCs w:val="21"/>
                </w:rPr>
                <w:t>2</w:t>
              </w:r>
              <w:r w:rsidRPr="00185369">
                <w:rPr>
                  <w:rFonts w:hint="eastAsia"/>
                  <w:szCs w:val="21"/>
                </w:rPr>
                <w:t>）履行该义务很可能导致经济利益流出；</w:t>
              </w:r>
            </w:p>
            <w:p w14:paraId="51B6D10C" w14:textId="46793D9F" w:rsidR="008D1495" w:rsidRPr="00185369" w:rsidRDefault="008D1495" w:rsidP="003938A1">
              <w:pPr>
                <w:ind w:firstLineChars="200" w:firstLine="420"/>
                <w:rPr>
                  <w:szCs w:val="21"/>
                </w:rPr>
              </w:pPr>
              <w:r w:rsidRPr="00185369">
                <w:rPr>
                  <w:rFonts w:hint="eastAsia"/>
                  <w:szCs w:val="21"/>
                </w:rPr>
                <w:t>（</w:t>
              </w:r>
              <w:r w:rsidRPr="00185369">
                <w:rPr>
                  <w:rFonts w:hint="eastAsia"/>
                  <w:szCs w:val="21"/>
                </w:rPr>
                <w:t>3</w:t>
              </w:r>
              <w:r w:rsidRPr="00185369">
                <w:rPr>
                  <w:rFonts w:hint="eastAsia"/>
                  <w:szCs w:val="21"/>
                </w:rPr>
                <w:t>）该义务的金额能够可靠地计量。</w:t>
              </w:r>
            </w:p>
            <w:p w14:paraId="6D7EA0C2" w14:textId="77777777" w:rsidR="008D1495" w:rsidRPr="00185369" w:rsidRDefault="008D1495" w:rsidP="003938A1">
              <w:pPr>
                <w:ind w:firstLineChars="200" w:firstLine="420"/>
                <w:rPr>
                  <w:szCs w:val="21"/>
                </w:rPr>
              </w:pPr>
              <w:r w:rsidRPr="00185369">
                <w:rPr>
                  <w:rFonts w:hint="eastAsia"/>
                  <w:szCs w:val="21"/>
                </w:rPr>
                <w:t>在资产负债表日，考虑与或有事项有关的风险、不确定性和货币时间价值等因素，按照履行相关现时义务所需支出的最佳估计数对预计负债进行计量。</w:t>
              </w:r>
            </w:p>
            <w:p w14:paraId="1D8AA98D" w14:textId="41F5B32E" w:rsidR="00314CE2" w:rsidRPr="008D1495" w:rsidRDefault="008D1495" w:rsidP="003938A1">
              <w:pPr>
                <w:ind w:firstLineChars="200" w:firstLine="420"/>
                <w:rPr>
                  <w:color w:val="FF0000"/>
                  <w:szCs w:val="21"/>
                </w:rPr>
              </w:pPr>
              <w:r w:rsidRPr="00185369">
                <w:rPr>
                  <w:rFonts w:hint="eastAsia"/>
                  <w:szCs w:val="21"/>
                </w:rPr>
                <w:t>如果清偿预计负债所需支出全部或部分预期由第三方补偿的，补偿金额在基本确定能够收到时，作为资产单独确认，且确认的补偿金额不超过预计负债的账面价值</w:t>
              </w:r>
              <w:r>
                <w:rPr>
                  <w:rFonts w:hint="eastAsia"/>
                  <w:szCs w:val="21"/>
                </w:rPr>
                <w:t>。</w:t>
              </w:r>
            </w:p>
          </w:sdtContent>
        </w:sdt>
      </w:sdtContent>
    </w:sdt>
    <w:p w14:paraId="6B973965" w14:textId="77777777" w:rsidR="00314CE2" w:rsidRDefault="00314CE2">
      <w:pPr>
        <w:rPr>
          <w:szCs w:val="21"/>
        </w:rPr>
      </w:pPr>
    </w:p>
    <w:sdt>
      <w:sdtPr>
        <w:rPr>
          <w:rFonts w:asciiTheme="minorHAnsi" w:hAnsiTheme="minorHAnsi" w:cstheme="minorBidi" w:hint="eastAsia"/>
          <w:b w:val="0"/>
          <w:bCs w:val="0"/>
          <w:kern w:val="0"/>
          <w:szCs w:val="22"/>
        </w:rPr>
        <w:alias w:val="模块:股份支付"/>
        <w:tag w:val="_GBC_5300d3ce4b5f4c1690fe13bde0a610e3"/>
        <w:id w:val="-1045063644"/>
        <w:lock w:val="sdtLocked"/>
        <w:placeholder>
          <w:docPart w:val="GBC22222222222222222222222222222"/>
        </w:placeholder>
      </w:sdtPr>
      <w:sdtEndPr>
        <w:rPr>
          <w:rFonts w:ascii="Times New Roman" w:hAnsi="Times New Roman" w:cs="Times New Roman"/>
          <w:kern w:val="2"/>
          <w:szCs w:val="21"/>
        </w:rPr>
      </w:sdtEndPr>
      <w:sdtContent>
        <w:p w14:paraId="2381DA38" w14:textId="77777777" w:rsidR="00314CE2" w:rsidRDefault="007874CE" w:rsidP="00933B7D">
          <w:pPr>
            <w:pStyle w:val="3"/>
            <w:numPr>
              <w:ilvl w:val="0"/>
              <w:numId w:val="29"/>
            </w:numPr>
          </w:pPr>
          <w:r>
            <w:rPr>
              <w:rFonts w:hint="eastAsia"/>
            </w:rPr>
            <w:t>股份支付</w:t>
          </w:r>
        </w:p>
        <w:sdt>
          <w:sdtPr>
            <w:rPr>
              <w:rFonts w:hint="eastAsia"/>
              <w:szCs w:val="21"/>
            </w:rPr>
            <w:alias w:val="是否适用：股份支付_重要会计政策和估计[双击切换]"/>
            <w:tag w:val="_GBC_7741eb89da65434190830ba1cd87e4dc"/>
            <w:id w:val="1018196304"/>
            <w:lock w:val="sdtContentLocked"/>
            <w:placeholder>
              <w:docPart w:val="GBC22222222222222222222222222222"/>
            </w:placeholder>
          </w:sdtPr>
          <w:sdtEndPr/>
          <w:sdtContent>
            <w:p w14:paraId="479D5A01" w14:textId="3E0673D1" w:rsidR="00314CE2" w:rsidRDefault="007874CE">
              <w:pPr>
                <w:rPr>
                  <w:szCs w:val="21"/>
                </w:rPr>
              </w:pPr>
              <w:r>
                <w:rPr>
                  <w:szCs w:val="21"/>
                </w:rPr>
                <w:fldChar w:fldCharType="begin"/>
              </w:r>
              <w:r w:rsidR="008D1495">
                <w:rPr>
                  <w:szCs w:val="21"/>
                </w:rPr>
                <w:instrText xml:space="preserve"> MACROBUTTON  SnrToggleCheckbox √</w:instrText>
              </w:r>
              <w:r w:rsidR="008D1495">
                <w:rPr>
                  <w:szCs w:val="21"/>
                </w:rPr>
                <w:instrText>适用</w:instrText>
              </w:r>
              <w:r w:rsidR="008D1495">
                <w:rPr>
                  <w:szCs w:val="21"/>
                </w:rPr>
                <w:instrText xml:space="preserve">  </w:instrText>
              </w:r>
              <w:r>
                <w:rPr>
                  <w:szCs w:val="21"/>
                </w:rPr>
                <w:fldChar w:fldCharType="end"/>
              </w:r>
              <w:r>
                <w:rPr>
                  <w:szCs w:val="21"/>
                </w:rPr>
                <w:fldChar w:fldCharType="begin"/>
              </w:r>
              <w:r w:rsidR="008D1495">
                <w:rPr>
                  <w:szCs w:val="21"/>
                </w:rPr>
                <w:instrText xml:space="preserve"> MACROBUTTON  SnrToggleCheckbox □</w:instrText>
              </w:r>
              <w:r w:rsidR="008D1495">
                <w:rPr>
                  <w:szCs w:val="21"/>
                </w:rPr>
                <w:instrText>不适用</w:instrText>
              </w:r>
              <w:r w:rsidR="008D1495">
                <w:rPr>
                  <w:szCs w:val="21"/>
                </w:rPr>
                <w:instrText xml:space="preserve"> </w:instrText>
              </w:r>
              <w:r>
                <w:rPr>
                  <w:szCs w:val="21"/>
                </w:rPr>
                <w:fldChar w:fldCharType="end"/>
              </w:r>
            </w:p>
          </w:sdtContent>
        </w:sdt>
        <w:sdt>
          <w:sdtPr>
            <w:rPr>
              <w:szCs w:val="21"/>
            </w:rPr>
            <w:alias w:val="股份支付的核算方法"/>
            <w:tag w:val="_GBC_99e197c555ed4cf8aa00bbd5da2fe98b"/>
            <w:id w:val="1818685107"/>
            <w:lock w:val="sdtLocked"/>
            <w:placeholder>
              <w:docPart w:val="GBC22222222222222222222222222222"/>
            </w:placeholder>
          </w:sdtPr>
          <w:sdtEndPr/>
          <w:sdtContent>
            <w:p w14:paraId="2E110A19" w14:textId="77777777" w:rsidR="003938A1" w:rsidRPr="003938A1" w:rsidRDefault="003938A1" w:rsidP="003938A1">
              <w:pPr>
                <w:ind w:firstLineChars="200" w:firstLine="420"/>
                <w:rPr>
                  <w:szCs w:val="21"/>
                </w:rPr>
              </w:pPr>
              <w:r w:rsidRPr="003938A1">
                <w:rPr>
                  <w:rFonts w:hint="eastAsia"/>
                  <w:szCs w:val="21"/>
                </w:rPr>
                <w:t>股份支付的会计处理方法</w:t>
              </w:r>
            </w:p>
            <w:p w14:paraId="5EBD1C20" w14:textId="77777777" w:rsidR="003938A1" w:rsidRPr="003938A1" w:rsidRDefault="003938A1" w:rsidP="003938A1">
              <w:pPr>
                <w:ind w:firstLineChars="200" w:firstLine="420"/>
                <w:rPr>
                  <w:szCs w:val="21"/>
                </w:rPr>
              </w:pPr>
              <w:r w:rsidRPr="003938A1">
                <w:rPr>
                  <w:rFonts w:hint="eastAsia"/>
                  <w:szCs w:val="21"/>
                </w:rPr>
                <w:t>股份支付是为了获取职工或其他方提供服务而授予权益工具或者承担以权益工具为基础确定的负债的交易。本集团股份支付为以权益结算的股份支付。</w:t>
              </w:r>
            </w:p>
            <w:p w14:paraId="17ECD690" w14:textId="77777777" w:rsidR="003938A1" w:rsidRPr="003938A1" w:rsidRDefault="003938A1" w:rsidP="003938A1">
              <w:pPr>
                <w:ind w:firstLineChars="200" w:firstLine="420"/>
                <w:rPr>
                  <w:szCs w:val="21"/>
                </w:rPr>
              </w:pPr>
              <w:r w:rsidRPr="003938A1">
                <w:rPr>
                  <w:rFonts w:hint="eastAsia"/>
                  <w:szCs w:val="21"/>
                </w:rPr>
                <w:t>以权益结算的股份支付</w:t>
              </w:r>
            </w:p>
            <w:p w14:paraId="73F00B1B" w14:textId="77777777" w:rsidR="003938A1" w:rsidRPr="003938A1" w:rsidRDefault="003938A1" w:rsidP="003938A1">
              <w:pPr>
                <w:ind w:firstLineChars="200" w:firstLine="420"/>
                <w:rPr>
                  <w:szCs w:val="21"/>
                </w:rPr>
              </w:pPr>
              <w:r w:rsidRPr="003938A1">
                <w:rPr>
                  <w:rFonts w:hint="eastAsia"/>
                  <w:szCs w:val="21"/>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当期损益相应增加资本公积</w:t>
              </w:r>
              <w:r w:rsidRPr="003938A1">
                <w:rPr>
                  <w:rFonts w:hint="eastAsia"/>
                  <w:szCs w:val="21"/>
                </w:rPr>
                <w:t>-</w:t>
              </w:r>
              <w:r w:rsidRPr="003938A1">
                <w:rPr>
                  <w:rFonts w:hint="eastAsia"/>
                  <w:szCs w:val="21"/>
                </w:rPr>
                <w:t>其他资本公积。</w:t>
              </w:r>
            </w:p>
            <w:p w14:paraId="5AE6FEDF" w14:textId="77777777" w:rsidR="003938A1" w:rsidRPr="003938A1" w:rsidRDefault="003938A1" w:rsidP="003938A1">
              <w:pPr>
                <w:ind w:firstLineChars="200" w:firstLine="420"/>
                <w:rPr>
                  <w:szCs w:val="21"/>
                </w:rPr>
              </w:pPr>
              <w:r w:rsidRPr="003938A1">
                <w:rPr>
                  <w:rFonts w:hint="eastAsia"/>
                  <w:szCs w:val="21"/>
                </w:rPr>
                <w:t>在等待期内每个资产负债表日，本集团根据最新取得的可行</w:t>
              </w:r>
              <w:proofErr w:type="gramStart"/>
              <w:r w:rsidRPr="003938A1">
                <w:rPr>
                  <w:rFonts w:hint="eastAsia"/>
                  <w:szCs w:val="21"/>
                </w:rPr>
                <w:t>权职工</w:t>
              </w:r>
              <w:proofErr w:type="gramEnd"/>
              <w:r w:rsidRPr="003938A1">
                <w:rPr>
                  <w:rFonts w:hint="eastAsia"/>
                  <w:szCs w:val="21"/>
                </w:rPr>
                <w:t>人数变动等后续信息做出最佳估计，修正预计可行权的权益工具数量。上述估计的影响计入当期相关成本或费用，并相应调整资本公积。</w:t>
              </w:r>
            </w:p>
            <w:p w14:paraId="6ACC98C9" w14:textId="77777777" w:rsidR="003938A1" w:rsidRPr="003938A1" w:rsidRDefault="003938A1" w:rsidP="003938A1">
              <w:pPr>
                <w:ind w:firstLineChars="200" w:firstLine="420"/>
                <w:rPr>
                  <w:szCs w:val="21"/>
                </w:rPr>
              </w:pPr>
              <w:r w:rsidRPr="003938A1">
                <w:rPr>
                  <w:rFonts w:hint="eastAsia"/>
                  <w:szCs w:val="21"/>
                </w:rPr>
                <w:t>修改、终止股份支付计划的相关会计处理</w:t>
              </w:r>
            </w:p>
            <w:p w14:paraId="460E46D0" w14:textId="77777777" w:rsidR="003938A1" w:rsidRPr="003938A1" w:rsidRDefault="003938A1" w:rsidP="003938A1">
              <w:pPr>
                <w:ind w:firstLineChars="200" w:firstLine="420"/>
                <w:rPr>
                  <w:szCs w:val="21"/>
                </w:rPr>
              </w:pPr>
              <w:r w:rsidRPr="003938A1">
                <w:rPr>
                  <w:rFonts w:hint="eastAsia"/>
                  <w:szCs w:val="21"/>
                </w:rPr>
                <w:t>本集团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集团取消了部分或</w:t>
              </w:r>
              <w:r w:rsidRPr="003938A1">
                <w:rPr>
                  <w:rFonts w:hint="eastAsia"/>
                  <w:szCs w:val="21"/>
                </w:rPr>
                <w:lastRenderedPageBreak/>
                <w:t>全部已授予的权益工具。</w:t>
              </w:r>
            </w:p>
            <w:p w14:paraId="2CBF73B4" w14:textId="77777777" w:rsidR="003938A1" w:rsidRPr="003938A1" w:rsidRDefault="003938A1" w:rsidP="003938A1">
              <w:pPr>
                <w:ind w:firstLineChars="200" w:firstLine="420"/>
                <w:rPr>
                  <w:szCs w:val="21"/>
                </w:rPr>
              </w:pPr>
              <w:r w:rsidRPr="003938A1">
                <w:rPr>
                  <w:rFonts w:hint="eastAsia"/>
                  <w:szCs w:val="21"/>
                </w:rPr>
                <w:t>在等待期内，如果取消了授予的权益工具，本集团对取消所授予的权益性工具作为加速行权处理，将剩余等待期内应确认的金额立即计入当期损益，同时确认资本公积。职工或其他方能够选择满足非可行</w:t>
              </w:r>
              <w:proofErr w:type="gramStart"/>
              <w:r w:rsidRPr="003938A1">
                <w:rPr>
                  <w:rFonts w:hint="eastAsia"/>
                  <w:szCs w:val="21"/>
                </w:rPr>
                <w:t>权条件</w:t>
              </w:r>
              <w:proofErr w:type="gramEnd"/>
              <w:r w:rsidRPr="003938A1">
                <w:rPr>
                  <w:rFonts w:hint="eastAsia"/>
                  <w:szCs w:val="21"/>
                </w:rPr>
                <w:t>但在等待期内未满足的，本集团将其作为授予权益工具的取消处理</w:t>
              </w:r>
              <w:r w:rsidRPr="003938A1">
                <w:rPr>
                  <w:szCs w:val="21"/>
                </w:rPr>
                <w:t>。</w:t>
              </w:r>
            </w:p>
            <w:p w14:paraId="68EAE523" w14:textId="178BB687" w:rsidR="00314CE2" w:rsidRDefault="00E22B5D">
              <w:pPr>
                <w:rPr>
                  <w:szCs w:val="21"/>
                </w:rPr>
              </w:pPr>
            </w:p>
          </w:sdtContent>
        </w:sdt>
      </w:sdtContent>
    </w:sdt>
    <w:sdt>
      <w:sdtPr>
        <w:rPr>
          <w:rFonts w:asciiTheme="minorHAnsi" w:hAnsiTheme="minorHAnsi" w:cstheme="minorBidi" w:hint="eastAsia"/>
          <w:b w:val="0"/>
          <w:bCs w:val="0"/>
          <w:kern w:val="0"/>
          <w:szCs w:val="22"/>
        </w:rPr>
        <w:alias w:val="模块:优先股、永续债"/>
        <w:tag w:val="_GBC_d3c9524999e647d78f354bb216cfb1aa"/>
        <w:id w:val="1801422090"/>
        <w:lock w:val="sdtLocked"/>
        <w:placeholder>
          <w:docPart w:val="GBC22222222222222222222222222222"/>
        </w:placeholder>
      </w:sdtPr>
      <w:sdtEndPr>
        <w:rPr>
          <w:rFonts w:ascii="Times New Roman" w:hAnsi="Times New Roman" w:cs="Times New Roman"/>
          <w:kern w:val="2"/>
          <w:szCs w:val="21"/>
        </w:rPr>
      </w:sdtEndPr>
      <w:sdtContent>
        <w:p w14:paraId="16656894" w14:textId="77777777" w:rsidR="00314CE2" w:rsidRDefault="007874CE" w:rsidP="00933B7D">
          <w:pPr>
            <w:pStyle w:val="3"/>
            <w:numPr>
              <w:ilvl w:val="0"/>
              <w:numId w:val="29"/>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0423299"/>
            <w:lock w:val="sdtContentLocked"/>
            <w:placeholder>
              <w:docPart w:val="GBC22222222222222222222222222222"/>
            </w:placeholder>
          </w:sdtPr>
          <w:sdtEndPr/>
          <w:sdtContent>
            <w:p w14:paraId="2F7A621A" w14:textId="0EB00931" w:rsidR="00314CE2" w:rsidRDefault="007874CE" w:rsidP="008D1495">
              <w:pPr>
                <w:rPr>
                  <w:szCs w:val="21"/>
                </w:rPr>
              </w:pPr>
              <w:r>
                <w:rPr>
                  <w:szCs w:val="21"/>
                </w:rPr>
                <w:fldChar w:fldCharType="begin"/>
              </w:r>
              <w:r w:rsidR="008D1495">
                <w:rPr>
                  <w:szCs w:val="21"/>
                </w:rPr>
                <w:instrText xml:space="preserve"> MACROBUTTON  SnrToggleCheckbox □</w:instrText>
              </w:r>
              <w:r w:rsidR="008D1495">
                <w:rPr>
                  <w:szCs w:val="21"/>
                </w:rPr>
                <w:instrText>适用</w:instrText>
              </w:r>
              <w:r w:rsidR="008D1495">
                <w:rPr>
                  <w:szCs w:val="21"/>
                </w:rPr>
                <w:instrText xml:space="preserve">  </w:instrText>
              </w:r>
              <w:r>
                <w:rPr>
                  <w:szCs w:val="21"/>
                </w:rPr>
                <w:fldChar w:fldCharType="end"/>
              </w:r>
              <w:r>
                <w:rPr>
                  <w:szCs w:val="21"/>
                </w:rPr>
                <w:fldChar w:fldCharType="begin"/>
              </w:r>
              <w:r w:rsidR="008D1495">
                <w:rPr>
                  <w:szCs w:val="21"/>
                </w:rPr>
                <w:instrText xml:space="preserve"> MACROBUTTON  SnrToggleCheckbox √</w:instrText>
              </w:r>
              <w:r w:rsidR="008D1495">
                <w:rPr>
                  <w:szCs w:val="21"/>
                </w:rPr>
                <w:instrText>不适用</w:instrText>
              </w:r>
              <w:r w:rsidR="008D1495">
                <w:rPr>
                  <w:szCs w:val="21"/>
                </w:rPr>
                <w:instrText xml:space="preserve"> </w:instrText>
              </w:r>
              <w:r>
                <w:rPr>
                  <w:szCs w:val="21"/>
                </w:rPr>
                <w:fldChar w:fldCharType="end"/>
              </w:r>
            </w:p>
          </w:sdtContent>
        </w:sdt>
        <w:bookmarkStart w:id="134" w:name="_Hlk66182940" w:displacedByCustomXml="next"/>
      </w:sdtContent>
    </w:sdt>
    <w:bookmarkEnd w:id="134" w:displacedByCustomXml="prev"/>
    <w:p w14:paraId="05124F53" w14:textId="77777777" w:rsidR="00314CE2" w:rsidRDefault="00314CE2">
      <w:pPr>
        <w:rPr>
          <w:szCs w:val="21"/>
        </w:rPr>
      </w:pPr>
    </w:p>
    <w:bookmarkStart w:id="135"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584642269"/>
        <w:lock w:val="sdtLocked"/>
        <w:placeholder>
          <w:docPart w:val="GBC22222222222222222222222222222"/>
        </w:placeholder>
      </w:sdtPr>
      <w:sdtEndPr>
        <w:rPr>
          <w:rFonts w:ascii="Times New Roman" w:hAnsi="Times New Roman" w:cs="Times New Roman" w:hint="default"/>
          <w:kern w:val="2"/>
        </w:rPr>
      </w:sdtEndPr>
      <w:sdtContent>
        <w:p w14:paraId="2A79C865" w14:textId="77777777" w:rsidR="00314CE2" w:rsidRDefault="007874CE" w:rsidP="00933B7D">
          <w:pPr>
            <w:pStyle w:val="3"/>
            <w:numPr>
              <w:ilvl w:val="0"/>
              <w:numId w:val="29"/>
            </w:numPr>
            <w:rPr>
              <w:szCs w:val="21"/>
            </w:rPr>
          </w:pPr>
          <w:r>
            <w:rPr>
              <w:rFonts w:hint="eastAsia"/>
              <w:szCs w:val="21"/>
            </w:rPr>
            <w:t>收入</w:t>
          </w:r>
        </w:p>
        <w:p w14:paraId="1D0988BC" w14:textId="77777777" w:rsidR="00314CE2" w:rsidRDefault="007874CE" w:rsidP="00C6513D">
          <w:pPr>
            <w:pStyle w:val="4"/>
            <w:numPr>
              <w:ilvl w:val="3"/>
              <w:numId w:val="114"/>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864788289"/>
            <w:lock w:val="sdtContentLocked"/>
            <w:placeholder>
              <w:docPart w:val="GBC22222222222222222222222222222"/>
            </w:placeholder>
          </w:sdtPr>
          <w:sdtEndPr/>
          <w:sdtContent>
            <w:p w14:paraId="11CF5710" w14:textId="41C94CF0" w:rsidR="00314CE2" w:rsidRDefault="007874CE">
              <w:pPr>
                <w:rPr>
                  <w:szCs w:val="21"/>
                </w:rPr>
              </w:pPr>
              <w:r>
                <w:rPr>
                  <w:szCs w:val="21"/>
                </w:rPr>
                <w:fldChar w:fldCharType="begin"/>
              </w:r>
              <w:r w:rsidR="008D1495">
                <w:rPr>
                  <w:szCs w:val="21"/>
                </w:rPr>
                <w:instrText xml:space="preserve"> MACROBUTTON  SnrToggleCheckbox √</w:instrText>
              </w:r>
              <w:r w:rsidR="008D1495">
                <w:rPr>
                  <w:szCs w:val="21"/>
                </w:rPr>
                <w:instrText>适用</w:instrText>
              </w:r>
              <w:r w:rsidR="008D1495">
                <w:rPr>
                  <w:szCs w:val="21"/>
                </w:rPr>
                <w:instrText xml:space="preserve"> </w:instrText>
              </w:r>
              <w:r>
                <w:rPr>
                  <w:szCs w:val="21"/>
                </w:rPr>
                <w:fldChar w:fldCharType="end"/>
              </w:r>
              <w:r>
                <w:rPr>
                  <w:szCs w:val="21"/>
                </w:rPr>
                <w:fldChar w:fldCharType="begin"/>
              </w:r>
              <w:r w:rsidR="008D1495">
                <w:rPr>
                  <w:szCs w:val="21"/>
                </w:rPr>
                <w:instrText xml:space="preserve"> MACROBUTTON  SnrToggleCheckbox □</w:instrText>
              </w:r>
              <w:r w:rsidR="008D1495">
                <w:rPr>
                  <w:szCs w:val="21"/>
                </w:rPr>
                <w:instrText>不适用</w:instrText>
              </w:r>
              <w:r w:rsidR="008D1495">
                <w:rPr>
                  <w:szCs w:val="21"/>
                </w:rPr>
                <w:instrText xml:space="preserve"> </w:instrText>
              </w:r>
              <w:r>
                <w:rPr>
                  <w:szCs w:val="21"/>
                </w:rPr>
                <w:fldChar w:fldCharType="end"/>
              </w:r>
            </w:p>
          </w:sdtContent>
        </w:sdt>
        <w:sdt>
          <w:sdtPr>
            <w:rPr>
              <w:szCs w:val="21"/>
            </w:rPr>
            <w:alias w:val="收入确认和计量所采用的会计政策"/>
            <w:tag w:val="_GBC_9ba2713a8f0a44ef9a4ee890aa13e0fb"/>
            <w:id w:val="-284195239"/>
            <w:lock w:val="sdtLocked"/>
            <w:placeholder>
              <w:docPart w:val="GBC22222222222222222222222222222"/>
            </w:placeholder>
          </w:sdtPr>
          <w:sdtEndPr/>
          <w:sdtContent>
            <w:p w14:paraId="38D3D405" w14:textId="77777777" w:rsidR="003938A1" w:rsidRPr="00DD2C55" w:rsidRDefault="003938A1" w:rsidP="003938A1">
              <w:pPr>
                <w:ind w:firstLineChars="200" w:firstLine="420"/>
                <w:rPr>
                  <w:szCs w:val="21"/>
                </w:rPr>
              </w:pPr>
              <w:r w:rsidRPr="002111E6">
                <w:rPr>
                  <w:rFonts w:hint="eastAsia"/>
                </w:rPr>
                <w:t>收入，是本集团在日常活动中形成的、会导致股东权益增加的、与股东投入资本无关的</w:t>
              </w:r>
              <w:r w:rsidRPr="00DD2C55">
                <w:rPr>
                  <w:rFonts w:hint="eastAsia"/>
                </w:rPr>
                <w:t>经济利益的总流入。</w:t>
              </w:r>
              <w:r w:rsidRPr="00DD2C55">
                <w:rPr>
                  <w:rFonts w:hint="eastAsia"/>
                  <w:szCs w:val="21"/>
                </w:rPr>
                <w:t>本集团与客户之间的合同同时满足下列条件时，在客户取得相关商品（</w:t>
              </w:r>
              <w:r w:rsidRPr="00DD2C55">
                <w:rPr>
                  <w:rFonts w:hint="eastAsia"/>
                </w:rPr>
                <w:t>含劳务，下同</w:t>
              </w:r>
              <w:r w:rsidRPr="00DD2C55">
                <w:rPr>
                  <w:rFonts w:hint="eastAsia"/>
                  <w:szCs w:val="21"/>
                </w:rPr>
                <w:t>）控制权时确认收入：合同各方已批准该合同并承诺将履行各自义务；合同明确了合同各方与所转让商品或提供劳务相关的权利和义务；合同有明确的与所转让商品相关的支付条款；合同具有商业实质，即履行该合同将改变本集团未来现金流量的风险、时间分布或金额；本集团因向客户转让商品而有权取得的对价很可能收回。其中，</w:t>
              </w:r>
              <w:r w:rsidRPr="00DD2C55">
                <w:t>取得相关商品控制权，是指能够主导该商品的使用并从中获得几乎全部的经济利益。</w:t>
              </w:r>
            </w:p>
            <w:p w14:paraId="317987B4" w14:textId="77777777" w:rsidR="003938A1" w:rsidRPr="00DD2C55" w:rsidRDefault="003938A1" w:rsidP="003938A1">
              <w:pPr>
                <w:ind w:firstLineChars="200" w:firstLine="420"/>
                <w:rPr>
                  <w:szCs w:val="21"/>
                </w:rPr>
              </w:pPr>
              <w:r w:rsidRPr="00DD2C55">
                <w:rPr>
                  <w:rFonts w:hint="eastAsia"/>
                  <w:szCs w:val="21"/>
                </w:rPr>
                <w:t>在合同开始日，本集团识别合同中存在的各单项履约义务，并将交易价格按照各单项履约义务所承诺商品的单独售价的相对比例分摊至各单项履约义务。在确定交易价格时考虑了可变对价、合同中存在的重大融资成分、非现金对价、应付客户对价等因素的影响。</w:t>
              </w:r>
            </w:p>
            <w:p w14:paraId="1E57CD99" w14:textId="77777777" w:rsidR="003938A1" w:rsidRPr="00DD2C55" w:rsidRDefault="003938A1" w:rsidP="003938A1">
              <w:pPr>
                <w:ind w:firstLineChars="200" w:firstLine="420"/>
                <w:rPr>
                  <w:szCs w:val="21"/>
                </w:rPr>
              </w:pPr>
              <w:r w:rsidRPr="00DD2C55">
                <w:rPr>
                  <w:rFonts w:hint="eastAsia"/>
                  <w:szCs w:val="21"/>
                </w:rPr>
                <w:t>对于合同中的每个单项履约义务，如果满足下列条件之一的，本集团在相关履约时段内按照履约进度将分摊至该单项履约义务的交易价格确认为收入：客户在本集团履约的同时即取得并消耗本集团履约所带来的经济利益；客户能够控制本集团履约过程中在建的商品；本集团履约过程中所产出的商品具有不可替代用途，且本集团在整个合同期间内有权就累计至今已完成的履约部分收取款项。履约进度根据所转让商品的性质采用投入法或产出法确定，当履约进度不能合理确定时，本集团已经发生的成本预计能够得到补偿的，按照已经发生的成本金额确认收入，直到履约进度能够合理确定为止。</w:t>
              </w:r>
            </w:p>
            <w:p w14:paraId="29772BD1" w14:textId="77777777" w:rsidR="003938A1" w:rsidRPr="00DD2C55" w:rsidRDefault="003938A1" w:rsidP="003938A1">
              <w:pPr>
                <w:ind w:firstLineChars="200" w:firstLine="420"/>
                <w:rPr>
                  <w:szCs w:val="21"/>
                </w:rPr>
              </w:pPr>
              <w:r w:rsidRPr="00DD2C55">
                <w:rPr>
                  <w:rFonts w:hint="eastAsia"/>
                  <w:szCs w:val="21"/>
                </w:rPr>
                <w:t>如果不满足上述条件之一，则本集团在客户取得相关商品控制权的时点按照分摊至该单项履约义务的交易价格确认收入。在判断客户是否已取得商品控制权时，本集团考虑下列迹象：企业就该商品享有现时收款权利，即客户就该商品负有现时付款义务；企业已将该商品的法定所有权转移给客户，即客户已拥有该商品的法定所有权；企业已将该商品实物转移给客户，即客户已实物占有该商品；企业已将该商品所有权上的主要风险和报酬转移给客户，即客户已取得该商品所有权上的主要风险和报酬；客户已接受该商品；其他表明客户已取得商品控制权的迹象。</w:t>
              </w:r>
            </w:p>
            <w:p w14:paraId="5A4BAE38" w14:textId="6622E6AC" w:rsidR="00314CE2" w:rsidRDefault="003938A1" w:rsidP="003938A1">
              <w:pPr>
                <w:ind w:firstLineChars="200" w:firstLine="420"/>
                <w:rPr>
                  <w:szCs w:val="21"/>
                </w:rPr>
              </w:pPr>
              <w:r w:rsidRPr="00DD2C55">
                <w:rPr>
                  <w:rFonts w:hint="eastAsia"/>
                  <w:szCs w:val="21"/>
                </w:rPr>
                <w:t>本集团销售集成电路相关商品的业务通常仅包括转让商品的履约义务，在商品已经发出并收到客户的签收单时，商品的控制权转移，本集团在该时点确认收入实现。本集团基于客户的信用状况给予客户一定期限的信用期，与行业惯例一致，不存在重大融资成分。</w:t>
              </w:r>
            </w:p>
          </w:sdtContent>
        </w:sdt>
        <w:p w14:paraId="24677708" w14:textId="77777777" w:rsidR="00314CE2" w:rsidRDefault="00E22B5D">
          <w:pPr>
            <w:rPr>
              <w:szCs w:val="21"/>
            </w:rPr>
          </w:pPr>
        </w:p>
      </w:sdtContent>
    </w:sdt>
    <w:bookmarkEnd w:id="135" w:displacedByCustomXml="prev"/>
    <w:bookmarkStart w:id="136"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587652040"/>
        <w:lock w:val="sdtLocked"/>
        <w:placeholder>
          <w:docPart w:val="GBC22222222222222222222222222222"/>
        </w:placeholder>
      </w:sdtPr>
      <w:sdtEndPr>
        <w:rPr>
          <w:rFonts w:ascii="Times New Roman" w:hAnsi="Times New Roman" w:cs="Times New Roman" w:hint="default"/>
          <w:kern w:val="2"/>
        </w:rPr>
      </w:sdtEndPr>
      <w:sdtContent>
        <w:p w14:paraId="304E3BD5" w14:textId="77777777" w:rsidR="00314CE2" w:rsidRDefault="007874CE" w:rsidP="00C6513D">
          <w:pPr>
            <w:pStyle w:val="4"/>
            <w:numPr>
              <w:ilvl w:val="3"/>
              <w:numId w:val="114"/>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751768955"/>
            <w:lock w:val="sdtContentLocked"/>
            <w:placeholder>
              <w:docPart w:val="GBC22222222222222222222222222222"/>
            </w:placeholder>
          </w:sdtPr>
          <w:sdtEndPr/>
          <w:sdtContent>
            <w:p w14:paraId="53082039" w14:textId="678613CA" w:rsidR="00314CE2" w:rsidRDefault="007874CE" w:rsidP="008D1495">
              <w:pPr>
                <w:rPr>
                  <w:szCs w:val="21"/>
                </w:rPr>
              </w:pPr>
              <w:r>
                <w:rPr>
                  <w:szCs w:val="21"/>
                </w:rPr>
                <w:fldChar w:fldCharType="begin"/>
              </w:r>
              <w:r w:rsidR="008D1495">
                <w:rPr>
                  <w:szCs w:val="21"/>
                </w:rPr>
                <w:instrText xml:space="preserve"> MACROBUTTON  SnrToggleCheckbox □</w:instrText>
              </w:r>
              <w:r w:rsidR="008D1495">
                <w:rPr>
                  <w:szCs w:val="21"/>
                </w:rPr>
                <w:instrText>适用</w:instrText>
              </w:r>
              <w:r w:rsidR="008D1495">
                <w:rPr>
                  <w:szCs w:val="21"/>
                </w:rPr>
                <w:instrText xml:space="preserve"> </w:instrText>
              </w:r>
              <w:r>
                <w:rPr>
                  <w:szCs w:val="21"/>
                </w:rPr>
                <w:fldChar w:fldCharType="end"/>
              </w:r>
              <w:r>
                <w:rPr>
                  <w:szCs w:val="21"/>
                </w:rPr>
                <w:fldChar w:fldCharType="begin"/>
              </w:r>
              <w:r w:rsidR="008D1495">
                <w:rPr>
                  <w:szCs w:val="21"/>
                </w:rPr>
                <w:instrText xml:space="preserve"> MACROBUTTON  SnrToggleCheckbox √</w:instrText>
              </w:r>
              <w:r w:rsidR="008D1495">
                <w:rPr>
                  <w:szCs w:val="21"/>
                </w:rPr>
                <w:instrText>不适用</w:instrText>
              </w:r>
              <w:r w:rsidR="008D1495">
                <w:rPr>
                  <w:szCs w:val="21"/>
                </w:rPr>
                <w:instrText xml:space="preserve"> </w:instrText>
              </w:r>
              <w:r>
                <w:rPr>
                  <w:szCs w:val="21"/>
                </w:rPr>
                <w:fldChar w:fldCharType="end"/>
              </w:r>
            </w:p>
          </w:sdtContent>
        </w:sdt>
        <w:p w14:paraId="79C90A16" w14:textId="77777777" w:rsidR="00314CE2" w:rsidRDefault="00E22B5D">
          <w:pPr>
            <w:rPr>
              <w:szCs w:val="21"/>
            </w:rPr>
          </w:pPr>
        </w:p>
      </w:sdtContent>
    </w:sdt>
    <w:bookmarkEnd w:id="136" w:displacedByCustomXml="prev"/>
    <w:bookmarkStart w:id="137" w:name="_Hlk533668133" w:displacedByCustomXml="next"/>
    <w:sdt>
      <w:sdtPr>
        <w:rPr>
          <w:rFonts w:ascii="宋体" w:hAnsi="宋体" w:cs="宋体" w:hint="eastAsia"/>
          <w:b w:val="0"/>
          <w:bCs w:val="0"/>
          <w:kern w:val="0"/>
          <w:szCs w:val="21"/>
        </w:rPr>
        <w:alias w:val="模块:合同成本"/>
        <w:tag w:val="_SEC_27ff142af5d04d4aac9aad3af48e3716"/>
        <w:id w:val="1390461492"/>
        <w:lock w:val="sdtLocked"/>
        <w:placeholder>
          <w:docPart w:val="GBC22222222222222222222222222222"/>
        </w:placeholder>
      </w:sdtPr>
      <w:sdtEndPr>
        <w:rPr>
          <w:rFonts w:ascii="Times New Roman" w:hAnsi="Times New Roman" w:cs="Times New Roman" w:hint="default"/>
          <w:kern w:val="2"/>
        </w:rPr>
      </w:sdtEndPr>
      <w:sdtContent>
        <w:p w14:paraId="3094F6F6" w14:textId="77777777" w:rsidR="00314CE2" w:rsidRDefault="007874CE" w:rsidP="00933B7D">
          <w:pPr>
            <w:pStyle w:val="3"/>
            <w:numPr>
              <w:ilvl w:val="0"/>
              <w:numId w:val="29"/>
            </w:numPr>
            <w:rPr>
              <w:szCs w:val="21"/>
            </w:rPr>
          </w:pPr>
          <w:r>
            <w:rPr>
              <w:rFonts w:hint="eastAsia"/>
              <w:szCs w:val="21"/>
            </w:rPr>
            <w:t>合同成本</w:t>
          </w:r>
        </w:p>
        <w:sdt>
          <w:sdtPr>
            <w:alias w:val="是否适用：合同成本_重要会计政策和估计[双击切换]"/>
            <w:tag w:val="_GBC_c5b4accd569d48e8a81ed05eb0bf64fb"/>
            <w:id w:val="-77055088"/>
            <w:lock w:val="sdtContentLocked"/>
            <w:placeholder>
              <w:docPart w:val="GBC22222222222222222222222222222"/>
            </w:placeholder>
          </w:sdtPr>
          <w:sdtEndPr/>
          <w:sdtContent>
            <w:p w14:paraId="5DD316B4" w14:textId="4C039C26" w:rsidR="00314CE2" w:rsidRDefault="007874CE">
              <w:r>
                <w:fldChar w:fldCharType="begin"/>
              </w:r>
              <w:r w:rsidR="003938A1">
                <w:instrText xml:space="preserve"> MACROBUTTON  SnrToggleCheckbox √</w:instrText>
              </w:r>
              <w:r w:rsidR="003938A1">
                <w:instrText>适用</w:instrText>
              </w:r>
              <w:r w:rsidR="003938A1">
                <w:instrText xml:space="preserve"> </w:instrText>
              </w:r>
              <w:r>
                <w:fldChar w:fldCharType="end"/>
              </w:r>
              <w:r>
                <w:fldChar w:fldCharType="begin"/>
              </w:r>
              <w:r w:rsidR="003938A1">
                <w:instrText xml:space="preserve"> MACROBUTTON  SnrToggleCheckbox □</w:instrText>
              </w:r>
              <w:r w:rsidR="003938A1">
                <w:instrText>不适用</w:instrText>
              </w:r>
              <w:r w:rsidR="003938A1">
                <w:instrText xml:space="preserve"> </w:instrText>
              </w:r>
              <w:r>
                <w:fldChar w:fldCharType="end"/>
              </w:r>
            </w:p>
          </w:sdtContent>
        </w:sdt>
        <w:sdt>
          <w:sdtPr>
            <w:rPr>
              <w:rFonts w:hAnsi="宋体" w:cs="宋体"/>
              <w:sz w:val="24"/>
              <w:szCs w:val="24"/>
            </w:rPr>
            <w:alias w:val="合同成本_重要会计政策和估计"/>
            <w:tag w:val="_GBC_74258d199b3d4540b8df00b35751b505"/>
            <w:id w:val="1548105626"/>
            <w:lock w:val="sdtLocked"/>
            <w:placeholder>
              <w:docPart w:val="GBC22222222222222222222222222222"/>
            </w:placeholder>
          </w:sdtPr>
          <w:sdtEndPr/>
          <w:sdtContent>
            <w:p w14:paraId="6064C53C" w14:textId="77777777" w:rsidR="003938A1" w:rsidRPr="00DD2C55" w:rsidRDefault="003938A1" w:rsidP="003938A1">
              <w:pPr>
                <w:ind w:firstLineChars="200" w:firstLine="480"/>
                <w:rPr>
                  <w:szCs w:val="21"/>
                </w:rPr>
              </w:pPr>
              <w:r w:rsidRPr="00DD2C55">
                <w:rPr>
                  <w:rFonts w:hint="eastAsia"/>
                  <w:szCs w:val="21"/>
                </w:rPr>
                <w:t>本集团为取得合同发生的增量成本预期能够收回的，作为合同取得成本确认为一项资产。但是，如果该资产的摊销期限不超过一年，则在发生时计入当期损益。</w:t>
              </w:r>
            </w:p>
            <w:p w14:paraId="0490B902" w14:textId="77777777" w:rsidR="003938A1" w:rsidRDefault="003938A1" w:rsidP="003938A1">
              <w:pPr>
                <w:ind w:firstLineChars="200" w:firstLine="420"/>
                <w:rPr>
                  <w:szCs w:val="21"/>
                </w:rPr>
              </w:pPr>
              <w:r w:rsidRPr="00371AFE">
                <w:rPr>
                  <w:rFonts w:hint="eastAsia"/>
                  <w:szCs w:val="21"/>
                </w:rPr>
                <w:t>为履行合同发生的成本不属于《企业会计准则第</w:t>
              </w:r>
              <w:r w:rsidRPr="00371AFE">
                <w:rPr>
                  <w:rFonts w:hint="eastAsia"/>
                  <w:szCs w:val="21"/>
                </w:rPr>
                <w:t>14</w:t>
              </w:r>
              <w:r w:rsidRPr="00371AFE">
                <w:rPr>
                  <w:rFonts w:hint="eastAsia"/>
                  <w:szCs w:val="21"/>
                </w:rPr>
                <w:t>号——收入（</w:t>
              </w:r>
              <w:r w:rsidRPr="00371AFE">
                <w:rPr>
                  <w:rFonts w:hint="eastAsia"/>
                  <w:szCs w:val="21"/>
                </w:rPr>
                <w:t>2017</w:t>
              </w:r>
              <w:r w:rsidRPr="00371AFE">
                <w:rPr>
                  <w:rFonts w:hint="eastAsia"/>
                  <w:szCs w:val="21"/>
                </w:rPr>
                <w:t>年修订）》之外的其他企业会计准则规范范围且同时满足下列条件的，作为合同履约成本确认为一项资产：</w:t>
              </w:r>
            </w:p>
            <w:p w14:paraId="5487C098" w14:textId="77777777" w:rsidR="003938A1" w:rsidRDefault="003938A1" w:rsidP="003938A1">
              <w:pPr>
                <w:ind w:firstLineChars="200" w:firstLine="420"/>
                <w:rPr>
                  <w:szCs w:val="21"/>
                </w:rPr>
              </w:pPr>
              <w:r>
                <w:rPr>
                  <w:rFonts w:hint="eastAsia"/>
                  <w:szCs w:val="21"/>
                </w:rPr>
                <w:t>（</w:t>
              </w:r>
              <w:r>
                <w:rPr>
                  <w:rFonts w:hint="eastAsia"/>
                  <w:szCs w:val="21"/>
                </w:rPr>
                <w:t>1</w:t>
              </w:r>
              <w:r>
                <w:rPr>
                  <w:rFonts w:hint="eastAsia"/>
                  <w:szCs w:val="21"/>
                </w:rPr>
                <w:t>）</w:t>
              </w:r>
              <w:proofErr w:type="gramStart"/>
              <w:r w:rsidRPr="00371AFE">
                <w:rPr>
                  <w:rFonts w:hint="eastAsia"/>
                  <w:szCs w:val="21"/>
                </w:rPr>
                <w:t>该成本</w:t>
              </w:r>
              <w:proofErr w:type="gramEnd"/>
              <w:r w:rsidRPr="00371AFE">
                <w:rPr>
                  <w:rFonts w:hint="eastAsia"/>
                  <w:szCs w:val="21"/>
                </w:rPr>
                <w:t>与一份当前或预期取得的合同直接相关，包括直接人工、直接材料、制造费用（或类似费用）、明确由客户承担的成本以及仅因该合同而发生的其他成本；</w:t>
              </w:r>
            </w:p>
            <w:p w14:paraId="17CF130A" w14:textId="77777777" w:rsidR="003938A1" w:rsidRDefault="003938A1" w:rsidP="003938A1">
              <w:pPr>
                <w:ind w:firstLineChars="200" w:firstLine="420"/>
                <w:rPr>
                  <w:szCs w:val="21"/>
                </w:rPr>
              </w:pPr>
              <w:r>
                <w:rPr>
                  <w:rFonts w:hint="eastAsia"/>
                  <w:szCs w:val="21"/>
                </w:rPr>
                <w:t>（</w:t>
              </w:r>
              <w:r>
                <w:rPr>
                  <w:rFonts w:hint="eastAsia"/>
                  <w:szCs w:val="21"/>
                </w:rPr>
                <w:t>2</w:t>
              </w:r>
              <w:r>
                <w:rPr>
                  <w:rFonts w:hint="eastAsia"/>
                  <w:szCs w:val="21"/>
                </w:rPr>
                <w:t>）</w:t>
              </w:r>
              <w:proofErr w:type="gramStart"/>
              <w:r w:rsidRPr="00371AFE">
                <w:rPr>
                  <w:rFonts w:hint="eastAsia"/>
                  <w:szCs w:val="21"/>
                </w:rPr>
                <w:t>该成本</w:t>
              </w:r>
              <w:proofErr w:type="gramEnd"/>
              <w:r w:rsidRPr="00371AFE">
                <w:rPr>
                  <w:rFonts w:hint="eastAsia"/>
                  <w:szCs w:val="21"/>
                </w:rPr>
                <w:t>增加了本集团未来用于履行履约义务的资源；</w:t>
              </w:r>
            </w:p>
            <w:p w14:paraId="14EF80FE" w14:textId="76F45E35" w:rsidR="003938A1" w:rsidRPr="00371AFE" w:rsidRDefault="003938A1" w:rsidP="003938A1">
              <w:pPr>
                <w:ind w:firstLineChars="200" w:firstLine="420"/>
                <w:rPr>
                  <w:szCs w:val="21"/>
                </w:rPr>
              </w:pPr>
              <w:r>
                <w:rPr>
                  <w:rFonts w:hint="eastAsia"/>
                  <w:szCs w:val="21"/>
                </w:rPr>
                <w:t>（</w:t>
              </w:r>
              <w:r>
                <w:rPr>
                  <w:rFonts w:hint="eastAsia"/>
                  <w:szCs w:val="21"/>
                </w:rPr>
                <w:t>3</w:t>
              </w:r>
              <w:r>
                <w:rPr>
                  <w:rFonts w:hint="eastAsia"/>
                  <w:szCs w:val="21"/>
                </w:rPr>
                <w:t>）</w:t>
              </w:r>
              <w:proofErr w:type="gramStart"/>
              <w:r w:rsidRPr="00371AFE">
                <w:rPr>
                  <w:rFonts w:hint="eastAsia"/>
                  <w:szCs w:val="21"/>
                </w:rPr>
                <w:t>该成本</w:t>
              </w:r>
              <w:proofErr w:type="gramEnd"/>
              <w:r w:rsidRPr="00371AFE">
                <w:rPr>
                  <w:rFonts w:hint="eastAsia"/>
                  <w:szCs w:val="21"/>
                </w:rPr>
                <w:t>预期能够收回。</w:t>
              </w:r>
            </w:p>
            <w:p w14:paraId="061AE158" w14:textId="50D0009F" w:rsidR="00314CE2" w:rsidRPr="003938A1" w:rsidRDefault="003938A1" w:rsidP="003938A1">
              <w:pPr>
                <w:pStyle w:val="affffff5"/>
                <w:rPr>
                  <w:rFonts w:hAnsi="Times New Roman" w:cs="Times New Roman"/>
                  <w:kern w:val="0"/>
                  <w:sz w:val="21"/>
                  <w:szCs w:val="21"/>
                </w:rPr>
              </w:pPr>
              <w:r w:rsidRPr="00371AFE">
                <w:rPr>
                  <w:rFonts w:hAnsi="Times New Roman" w:cs="Times New Roman" w:hint="eastAsia"/>
                  <w:kern w:val="0"/>
                  <w:sz w:val="21"/>
                  <w:szCs w:val="21"/>
                </w:rPr>
                <w:t>与合同成本有关的资产采用与该资产相关的商品收入确认相同的基础进行摊销，计入当期损益。</w:t>
              </w:r>
            </w:p>
          </w:sdtContent>
        </w:sdt>
        <w:p w14:paraId="50439A4D" w14:textId="77777777" w:rsidR="00314CE2" w:rsidRDefault="00E22B5D">
          <w:pPr>
            <w:rPr>
              <w:szCs w:val="21"/>
            </w:rPr>
          </w:pPr>
        </w:p>
      </w:sdtContent>
    </w:sdt>
    <w:bookmarkEnd w:id="137" w:displacedByCustomXml="prev"/>
    <w:bookmarkStart w:id="138" w:name="_Hlk533668149" w:displacedByCustomXml="next"/>
    <w:sdt>
      <w:sdtPr>
        <w:rPr>
          <w:rFonts w:ascii="宋体" w:hAnsi="宋体" w:cs="宋体"/>
          <w:b w:val="0"/>
          <w:bCs w:val="0"/>
          <w:kern w:val="0"/>
          <w:szCs w:val="24"/>
        </w:rPr>
        <w:alias w:val="模块:政府补助会计处理方法"/>
        <w:tag w:val="_GBC_b03bd816e50b42ae97b660897ca33234"/>
        <w:id w:val="1299651143"/>
        <w:lock w:val="sdtLocked"/>
        <w:placeholder>
          <w:docPart w:val="GBC22222222222222222222222222222"/>
        </w:placeholder>
      </w:sdtPr>
      <w:sdtEndPr>
        <w:rPr>
          <w:rFonts w:ascii="Times New Roman" w:hAnsi="Times New Roman" w:cs="Times New Roman"/>
          <w:b/>
          <w:bCs/>
          <w:kern w:val="2"/>
          <w:szCs w:val="21"/>
        </w:rPr>
      </w:sdtEndPr>
      <w:sdtContent>
        <w:p w14:paraId="4C8351B1" w14:textId="77777777" w:rsidR="00314CE2" w:rsidRDefault="007874CE" w:rsidP="00933B7D">
          <w:pPr>
            <w:pStyle w:val="3"/>
            <w:numPr>
              <w:ilvl w:val="0"/>
              <w:numId w:val="29"/>
            </w:numPr>
          </w:pPr>
          <w:r>
            <w:t>政府补助</w:t>
          </w:r>
        </w:p>
        <w:sdt>
          <w:sdtPr>
            <w:alias w:val="是否适用：政府补助_重要会计政策和估计[双击切换]"/>
            <w:tag w:val="_GBC_d8ac76c6a68c49fb952fadc0e46c9ef4"/>
            <w:id w:val="-1259751738"/>
            <w:lock w:val="sdtContentLocked"/>
            <w:placeholder>
              <w:docPart w:val="GBC22222222222222222222222222222"/>
            </w:placeholder>
          </w:sdtPr>
          <w:sdtEndPr/>
          <w:sdtContent>
            <w:p w14:paraId="64E1C558" w14:textId="06C0B906" w:rsidR="00314CE2" w:rsidRDefault="007874CE">
              <w:r>
                <w:fldChar w:fldCharType="begin"/>
              </w:r>
              <w:r w:rsidR="003938A1">
                <w:instrText xml:space="preserve"> MACROBUTTON  SnrToggleCheckbox √</w:instrText>
              </w:r>
              <w:r w:rsidR="003938A1">
                <w:instrText>适用</w:instrText>
              </w:r>
              <w:r w:rsidR="003938A1">
                <w:instrText xml:space="preserve"> </w:instrText>
              </w:r>
              <w:r>
                <w:fldChar w:fldCharType="end"/>
              </w:r>
              <w:r>
                <w:fldChar w:fldCharType="begin"/>
              </w:r>
              <w:r w:rsidR="003938A1">
                <w:instrText xml:space="preserve"> MACROBUTTON  SnrToggleCheckbox □</w:instrText>
              </w:r>
              <w:r w:rsidR="003938A1">
                <w:instrText>不适用</w:instrText>
              </w:r>
              <w:r w:rsidR="003938A1">
                <w:instrText xml:space="preserve"> </w:instrText>
              </w:r>
              <w:r>
                <w:fldChar w:fldCharType="end"/>
              </w:r>
            </w:p>
          </w:sdtContent>
        </w:sdt>
        <w:sdt>
          <w:sdtPr>
            <w:alias w:val="政府补助_重要会计政策和估计"/>
            <w:tag w:val="_GBC_cbcbe4da2edd4cf1b6108f1c89e035f7"/>
            <w:id w:val="1057441043"/>
            <w:lock w:val="sdtLocked"/>
            <w:placeholder>
              <w:docPart w:val="GBC22222222222222222222222222222"/>
            </w:placeholder>
          </w:sdtPr>
          <w:sdtEndPr/>
          <w:sdtContent>
            <w:p w14:paraId="60E6B3D5" w14:textId="77777777" w:rsidR="00B74AFE" w:rsidRDefault="00B74AFE" w:rsidP="00B74AFE">
              <w:pPr>
                <w:ind w:firstLineChars="200" w:firstLine="420"/>
                <w:rPr>
                  <w:szCs w:val="21"/>
                </w:rPr>
              </w:pPr>
              <w:r w:rsidRPr="00DD2C55">
                <w:rPr>
                  <w:szCs w:val="21"/>
                </w:rPr>
                <w:t>政府补助是指本集团从政府无偿取得货币性资产和非货币性资产，不包括政府以投资者身份并享有相应所有者权益而投入的资本。政府补助分为与资产相关的政府补助和与收益相关的政府补助。本集团将所取得的用于购建或以其他方式形成长期资产的政府补助界定为与资产相关的政府补助；</w:t>
              </w:r>
              <w:proofErr w:type="gramStart"/>
              <w:r w:rsidRPr="00DD2C55">
                <w:rPr>
                  <w:szCs w:val="21"/>
                </w:rPr>
                <w:t>其余政府</w:t>
              </w:r>
              <w:proofErr w:type="gramEnd"/>
              <w:r w:rsidRPr="00DD2C55">
                <w:rPr>
                  <w:szCs w:val="21"/>
                </w:rPr>
                <w:t>补助界定为与收益相关的政府补助。若政府文件未明确规定补助对象，则采用以下方式将补助款划分为与收益相关的政府补助和与资产相关的政府补助：</w:t>
              </w:r>
            </w:p>
            <w:p w14:paraId="16EB4EF9" w14:textId="77777777" w:rsidR="00B74AFE" w:rsidRDefault="00B74AFE" w:rsidP="00B74AFE">
              <w:pPr>
                <w:ind w:firstLineChars="200" w:firstLine="420"/>
                <w:rPr>
                  <w:szCs w:val="21"/>
                </w:rPr>
              </w:pPr>
              <w:r w:rsidRPr="00DD2C55">
                <w:rPr>
                  <w:szCs w:val="21"/>
                </w:rPr>
                <w:t>（</w:t>
              </w:r>
              <w:r w:rsidRPr="00DD2C55">
                <w:rPr>
                  <w:szCs w:val="21"/>
                </w:rPr>
                <w:t>1</w:t>
              </w:r>
              <w:r w:rsidRPr="00DD2C55">
                <w:rPr>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p>
            <w:p w14:paraId="7231E3BB" w14:textId="0D8DE087" w:rsidR="00B74AFE" w:rsidRPr="00DD2C55" w:rsidRDefault="00B74AFE" w:rsidP="00B74AFE">
              <w:pPr>
                <w:ind w:firstLineChars="200" w:firstLine="420"/>
                <w:rPr>
                  <w:szCs w:val="21"/>
                </w:rPr>
              </w:pPr>
              <w:r w:rsidRPr="00DD2C55">
                <w:rPr>
                  <w:szCs w:val="21"/>
                </w:rPr>
                <w:t>（</w:t>
              </w:r>
              <w:r w:rsidRPr="00DD2C55">
                <w:rPr>
                  <w:szCs w:val="21"/>
                </w:rPr>
                <w:t>2</w:t>
              </w:r>
              <w:r w:rsidRPr="00DD2C55">
                <w:rPr>
                  <w:szCs w:val="21"/>
                </w:rPr>
                <w:t>）政府文件中对用途仅作一般性表述，没有指明特定项目的，作为与收益相关的政府补助。政府补助为货币性资产的，按照收到或应收的金额计量。政府补助为非货币性资产的，按照公允价值计量；公允价值不能够可靠取得的，按照名义金额计量。按照名义金额计量的政府补助，直接计入当期损益。</w:t>
              </w:r>
            </w:p>
            <w:p w14:paraId="7EFA62D5" w14:textId="77777777" w:rsidR="00B74AFE" w:rsidRPr="00DD2C55" w:rsidRDefault="00B74AFE" w:rsidP="00B74AFE">
              <w:pPr>
                <w:ind w:firstLineChars="200" w:firstLine="420"/>
                <w:rPr>
                  <w:szCs w:val="21"/>
                </w:rPr>
              </w:pPr>
              <w:r w:rsidRPr="00DD2C55">
                <w:rPr>
                  <w:szCs w:val="21"/>
                </w:rPr>
                <w:t>与资产相关的政府补助，</w:t>
              </w:r>
              <w:proofErr w:type="gramStart"/>
              <w:r w:rsidRPr="00DD2C55">
                <w:rPr>
                  <w:szCs w:val="21"/>
                </w:rPr>
                <w:t>确认为递延</w:t>
              </w:r>
              <w:proofErr w:type="gramEnd"/>
              <w:r w:rsidRPr="00DD2C55">
                <w:rPr>
                  <w:szCs w:val="21"/>
                </w:rPr>
                <w:t>收益，并在相关资产的使用寿命内按照合理、系统的方法分期计入当期损益。与收益相关的政府补助，用于补偿以后期间的相关成本费用或损失的，</w:t>
              </w:r>
              <w:proofErr w:type="gramStart"/>
              <w:r w:rsidRPr="00DD2C55">
                <w:rPr>
                  <w:szCs w:val="21"/>
                </w:rPr>
                <w:t>确认为递延</w:t>
              </w:r>
              <w:proofErr w:type="gramEnd"/>
              <w:r w:rsidRPr="00DD2C55">
                <w:rPr>
                  <w:szCs w:val="21"/>
                </w:rPr>
                <w:t>收益，并在确认相关成本费用或损失的期间计入当期损益；用于补偿已经发生的相关成本费用或损失的，直接计入当期损益。</w:t>
              </w:r>
            </w:p>
            <w:p w14:paraId="66AE86C7" w14:textId="77777777" w:rsidR="00B74AFE" w:rsidRPr="00DD2C55" w:rsidRDefault="00B74AFE" w:rsidP="00B74AFE">
              <w:pPr>
                <w:ind w:firstLineChars="200" w:firstLine="420"/>
                <w:rPr>
                  <w:szCs w:val="21"/>
                </w:rPr>
              </w:pPr>
              <w:r w:rsidRPr="00DD2C55">
                <w:rPr>
                  <w:szCs w:val="21"/>
                </w:rPr>
                <w:t>同时包含与资产相关部分和与收益相关部分的政府补助，区分不同部分分别进行会计处理；难以区分的，将其整体归类为与收益相关的政府补助。</w:t>
              </w:r>
            </w:p>
            <w:p w14:paraId="507574CE" w14:textId="77777777" w:rsidR="00B74AFE" w:rsidRPr="00DD2C55" w:rsidRDefault="00B74AFE" w:rsidP="00B74AFE">
              <w:pPr>
                <w:ind w:firstLineChars="200" w:firstLine="420"/>
                <w:rPr>
                  <w:szCs w:val="21"/>
                </w:rPr>
              </w:pPr>
              <w:r w:rsidRPr="00DD2C55">
                <w:rPr>
                  <w:szCs w:val="21"/>
                </w:rPr>
                <w:t>与本集团日常活动相关的政府补助，按照经济业务的实质，计入其他收益或冲减相关成本费用；与日常活动无关的政府补助，计入营业外收支。</w:t>
              </w:r>
            </w:p>
            <w:p w14:paraId="445CBD33" w14:textId="38A8E393" w:rsidR="00314CE2" w:rsidRPr="00B74AFE" w:rsidRDefault="00B74AFE" w:rsidP="00B74AFE">
              <w:pPr>
                <w:ind w:firstLineChars="200" w:firstLine="420"/>
                <w:rPr>
                  <w:szCs w:val="21"/>
                </w:rPr>
              </w:pPr>
              <w:r w:rsidRPr="00DD2C55">
                <w:rPr>
                  <w:szCs w:val="21"/>
                </w:rPr>
                <w:t>已确认的政府补助需要退回时，存在相关递延收益余额的，冲减相关递延收益账面余额，超出部分计入当期损益；属于其他情况的，直接计入当期损益。</w:t>
              </w:r>
            </w:p>
          </w:sdtContent>
        </w:sdt>
        <w:p w14:paraId="34D32D83" w14:textId="77777777" w:rsidR="00314CE2" w:rsidRDefault="00E22B5D"/>
      </w:sdtContent>
    </w:sdt>
    <w:bookmarkEnd w:id="138"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840457923"/>
        <w:lock w:val="sdtLocked"/>
        <w:placeholder>
          <w:docPart w:val="GBC22222222222222222222222222222"/>
        </w:placeholder>
      </w:sdtPr>
      <w:sdtEndPr>
        <w:rPr>
          <w:rFonts w:ascii="Times New Roman" w:hAnsi="Times New Roman" w:cs="Times New Roman" w:hint="eastAsia"/>
          <w:kern w:val="2"/>
          <w:szCs w:val="21"/>
        </w:rPr>
      </w:sdtEndPr>
      <w:sdtContent>
        <w:p w14:paraId="2485C838" w14:textId="77777777" w:rsidR="00314CE2" w:rsidRDefault="007874CE" w:rsidP="00933B7D">
          <w:pPr>
            <w:pStyle w:val="3"/>
            <w:numPr>
              <w:ilvl w:val="0"/>
              <w:numId w:val="29"/>
            </w:numPr>
          </w:pPr>
          <w:r>
            <w:t>递延所得税资产</w:t>
          </w:r>
          <w:r>
            <w:t>/</w:t>
          </w:r>
          <w:r>
            <w:t>递延所得税负债</w:t>
          </w:r>
        </w:p>
        <w:sdt>
          <w:sdtPr>
            <w:rPr>
              <w:rFonts w:hint="eastAsia"/>
              <w:szCs w:val="21"/>
            </w:rPr>
            <w:alias w:val="是否适用：所得税的会计处理方法[双击切换]"/>
            <w:tag w:val="_GBC_7e8295f4559b44568e5d37a6a605588c"/>
            <w:id w:val="1340815749"/>
            <w:lock w:val="sdtContentLocked"/>
            <w:placeholder>
              <w:docPart w:val="GBC22222222222222222222222222222"/>
            </w:placeholder>
          </w:sdtPr>
          <w:sdtEndPr/>
          <w:sdtContent>
            <w:p w14:paraId="3B5EC6B7" w14:textId="664AF8B2" w:rsidR="00314CE2" w:rsidRDefault="007874CE">
              <w:pPr>
                <w:rPr>
                  <w:szCs w:val="21"/>
                </w:rPr>
              </w:pPr>
              <w:r>
                <w:rPr>
                  <w:szCs w:val="21"/>
                </w:rPr>
                <w:fldChar w:fldCharType="begin"/>
              </w:r>
              <w:r w:rsidR="003938A1">
                <w:rPr>
                  <w:szCs w:val="21"/>
                </w:rPr>
                <w:instrText xml:space="preserve"> MACROBUTTON  SnrToggleCheckbox √</w:instrText>
              </w:r>
              <w:r w:rsidR="003938A1">
                <w:rPr>
                  <w:szCs w:val="21"/>
                </w:rPr>
                <w:instrText>适用</w:instrText>
              </w:r>
              <w:r w:rsidR="003938A1">
                <w:rPr>
                  <w:szCs w:val="21"/>
                </w:rPr>
                <w:instrText xml:space="preserve">  </w:instrText>
              </w:r>
              <w:r>
                <w:rPr>
                  <w:szCs w:val="21"/>
                </w:rPr>
                <w:fldChar w:fldCharType="end"/>
              </w:r>
              <w:r>
                <w:rPr>
                  <w:szCs w:val="21"/>
                </w:rPr>
                <w:fldChar w:fldCharType="begin"/>
              </w:r>
              <w:r w:rsidR="003938A1">
                <w:rPr>
                  <w:szCs w:val="21"/>
                </w:rPr>
                <w:instrText xml:space="preserve"> MACROBUTTON  SnrToggleCheckbox □</w:instrText>
              </w:r>
              <w:r w:rsidR="003938A1">
                <w:rPr>
                  <w:szCs w:val="21"/>
                </w:rPr>
                <w:instrText>不适用</w:instrText>
              </w:r>
              <w:r w:rsidR="003938A1">
                <w:rPr>
                  <w:szCs w:val="21"/>
                </w:rPr>
                <w:instrText xml:space="preserve"> </w:instrText>
              </w:r>
              <w:r>
                <w:rPr>
                  <w:szCs w:val="21"/>
                </w:rPr>
                <w:fldChar w:fldCharType="end"/>
              </w:r>
            </w:p>
          </w:sdtContent>
        </w:sdt>
        <w:sdt>
          <w:sdtPr>
            <w:rPr>
              <w:rFonts w:hAnsi="Times New Roman" w:cs="Times New Roman" w:hint="eastAsia"/>
              <w:sz w:val="21"/>
              <w:szCs w:val="21"/>
            </w:rPr>
            <w:alias w:val="所得税的会计处理方法"/>
            <w:tag w:val="_GBC_545dd84ed2b9458fa5e2b87aa1e1cc1c"/>
            <w:id w:val="-117297073"/>
            <w:lock w:val="sdtLocked"/>
            <w:placeholder>
              <w:docPart w:val="GBC22222222222222222222222222222"/>
            </w:placeholder>
          </w:sdtPr>
          <w:sdtEndPr/>
          <w:sdtContent>
            <w:p w14:paraId="3C6C13A0" w14:textId="2143369E" w:rsidR="00CE30BB" w:rsidRPr="00CE30BB" w:rsidRDefault="00CE30BB" w:rsidP="00CE30BB">
              <w:pPr>
                <w:pStyle w:val="affffff5"/>
                <w:rPr>
                  <w:rFonts w:ascii="宋体"/>
                  <w:sz w:val="21"/>
                  <w:szCs w:val="21"/>
                </w:rPr>
              </w:pPr>
              <w:r w:rsidRPr="00CE30BB">
                <w:rPr>
                  <w:rFonts w:ascii="宋体" w:hint="eastAsia"/>
                  <w:sz w:val="21"/>
                  <w:szCs w:val="21"/>
                </w:rPr>
                <w:t>当期所得税</w:t>
              </w:r>
            </w:p>
            <w:p w14:paraId="3CE117B5" w14:textId="469AD1B6" w:rsidR="00CE30BB" w:rsidRPr="00CE30BB" w:rsidRDefault="00CE30BB" w:rsidP="00CE30BB">
              <w:pPr>
                <w:pStyle w:val="affffff5"/>
                <w:jc w:val="both"/>
                <w:rPr>
                  <w:rFonts w:ascii="宋体"/>
                  <w:sz w:val="21"/>
                  <w:szCs w:val="21"/>
                </w:rPr>
              </w:pPr>
              <w:r w:rsidRPr="00CE30BB">
                <w:rPr>
                  <w:rFonts w:ascii="宋体"/>
                  <w:sz w:val="21"/>
                  <w:szCs w:val="21"/>
                </w:rPr>
                <w:t>资产负债表日，对于当期和以前期间形成的当期所得税负债（或资产），以按照税法规定计算的预期应交纳（或返还）的所得税金额计量。计算当期所得税费用所依据的应纳税</w:t>
              </w:r>
              <w:proofErr w:type="gramStart"/>
              <w:r w:rsidRPr="00CE30BB">
                <w:rPr>
                  <w:rFonts w:ascii="宋体"/>
                  <w:sz w:val="21"/>
                  <w:szCs w:val="21"/>
                </w:rPr>
                <w:t>所得额系根据</w:t>
              </w:r>
              <w:proofErr w:type="gramEnd"/>
              <w:r w:rsidRPr="00CE30BB">
                <w:rPr>
                  <w:rFonts w:ascii="宋体"/>
                  <w:sz w:val="21"/>
                  <w:szCs w:val="21"/>
                </w:rPr>
                <w:lastRenderedPageBreak/>
                <w:t>有关税法规定对本报告期税前会计利润作相应调整后计算得出。</w:t>
              </w:r>
            </w:p>
            <w:p w14:paraId="29069B22" w14:textId="77777777" w:rsidR="00CE30BB" w:rsidRPr="00CE30BB" w:rsidRDefault="00CE30BB" w:rsidP="00CE30BB">
              <w:pPr>
                <w:pStyle w:val="aa"/>
              </w:pPr>
            </w:p>
            <w:p w14:paraId="22574A1B" w14:textId="77777777" w:rsidR="00CE30BB" w:rsidRPr="00CE30BB" w:rsidRDefault="00CE30BB" w:rsidP="00CE30BB">
              <w:pPr>
                <w:pStyle w:val="affffff5"/>
                <w:jc w:val="both"/>
                <w:rPr>
                  <w:rFonts w:hAnsi="Times New Roman" w:cs="Times New Roman"/>
                  <w:sz w:val="21"/>
                  <w:szCs w:val="21"/>
                </w:rPr>
              </w:pPr>
              <w:r w:rsidRPr="00CE30BB">
                <w:rPr>
                  <w:rFonts w:hAnsi="Times New Roman" w:cs="Times New Roman"/>
                  <w:sz w:val="21"/>
                  <w:szCs w:val="21"/>
                </w:rPr>
                <w:t>递延所得税资产及递延所得税负债</w:t>
              </w:r>
            </w:p>
            <w:p w14:paraId="09C2AF00" w14:textId="77777777" w:rsidR="00CE30BB" w:rsidRDefault="00CE30BB" w:rsidP="00CE30BB">
              <w:pPr>
                <w:ind w:firstLineChars="200" w:firstLine="420"/>
                <w:rPr>
                  <w:szCs w:val="21"/>
                </w:rPr>
              </w:pPr>
              <w:r>
                <w:rPr>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14:paraId="0CC04787" w14:textId="77777777" w:rsidR="00CE30BB" w:rsidRDefault="00CE30BB" w:rsidP="00CE30BB">
              <w:pPr>
                <w:ind w:firstLineChars="200" w:firstLine="420"/>
                <w:rPr>
                  <w:szCs w:val="21"/>
                </w:rPr>
              </w:pPr>
              <w:r>
                <w:rPr>
                  <w:szCs w:val="21"/>
                </w:rPr>
                <w:t>与商誉的初始确认有关，</w:t>
              </w:r>
              <w:proofErr w:type="gramStart"/>
              <w:r>
                <w:rPr>
                  <w:szCs w:val="21"/>
                </w:rPr>
                <w:t>以及与既不是</w:t>
              </w:r>
              <w:proofErr w:type="gramEnd"/>
              <w:r>
                <w:rPr>
                  <w:szCs w:val="21"/>
                </w:rPr>
                <w:t>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集团能够控制暂时性差异转回的时间，而且该暂时性差异在可预见的未来很可能不会转回，也不予确认有关的递延所得税负债。除上述例外情况，本集团确认其他所有应纳税暂时性差异产生的递延所得税负债。</w:t>
              </w:r>
            </w:p>
            <w:p w14:paraId="4784C62E" w14:textId="77777777" w:rsidR="00CE30BB" w:rsidRDefault="00CE30BB" w:rsidP="00CE30BB">
              <w:pPr>
                <w:ind w:firstLineChars="200" w:firstLine="420"/>
                <w:rPr>
                  <w:szCs w:val="21"/>
                </w:rPr>
              </w:pPr>
              <w:proofErr w:type="gramStart"/>
              <w:r>
                <w:rPr>
                  <w:szCs w:val="21"/>
                </w:rPr>
                <w:t>与既不是</w:t>
              </w:r>
              <w:proofErr w:type="gramEnd"/>
              <w:r>
                <w:rPr>
                  <w:szCs w:val="21"/>
                </w:rPr>
                <w:t>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集团以很可能取得用来抵扣可抵扣暂时性差异的应纳税所得额为限，确认其他可抵扣暂时性差异产生的递延所得税资产。</w:t>
              </w:r>
            </w:p>
            <w:p w14:paraId="4BB3BF22" w14:textId="77777777" w:rsidR="00CE30BB" w:rsidRDefault="00CE30BB" w:rsidP="00CE30BB">
              <w:pPr>
                <w:ind w:firstLineChars="200" w:firstLine="420"/>
                <w:rPr>
                  <w:szCs w:val="21"/>
                </w:rPr>
              </w:pPr>
              <w:r>
                <w:rPr>
                  <w:szCs w:val="21"/>
                </w:rPr>
                <w:t>对于能够结转以后年度的可抵扣亏损和税款抵减，以很可能获得用来抵扣可抵扣亏损和税款抵减的未来应纳税所得额为限，确认相应的递延所得税资产。</w:t>
              </w:r>
            </w:p>
            <w:p w14:paraId="49B84ED2" w14:textId="77777777" w:rsidR="00CE30BB" w:rsidRDefault="00CE30BB" w:rsidP="00CE30BB">
              <w:pPr>
                <w:ind w:firstLineChars="200" w:firstLine="420"/>
                <w:rPr>
                  <w:szCs w:val="21"/>
                </w:rPr>
              </w:pPr>
              <w:r>
                <w:rPr>
                  <w:szCs w:val="21"/>
                </w:rPr>
                <w:t>资产负债表日，对于递延所得税资产和递延所得税负债，根据税法规定，按照预期收回相关资产或清偿相关负债期间的适用税率计量。</w:t>
              </w:r>
            </w:p>
            <w:p w14:paraId="3EB4B577" w14:textId="7D7A34AD" w:rsidR="00CE30BB" w:rsidRDefault="00CE30BB" w:rsidP="00CE30BB">
              <w:pPr>
                <w:ind w:firstLineChars="200" w:firstLine="420"/>
                <w:rPr>
                  <w:szCs w:val="21"/>
                </w:rPr>
              </w:pPr>
              <w:r>
                <w:rPr>
                  <w:szCs w:val="21"/>
                </w:rPr>
                <w:t>于资产负债表日，对递延所得税资产的账面价值进行复核，如果未来很可能无法获得足够的应纳税所得额用以抵扣递延所得税资产的利益，则</w:t>
              </w:r>
              <w:proofErr w:type="gramStart"/>
              <w:r>
                <w:rPr>
                  <w:szCs w:val="21"/>
                </w:rPr>
                <w:t>减记递</w:t>
              </w:r>
              <w:proofErr w:type="gramEnd"/>
              <w:r>
                <w:rPr>
                  <w:szCs w:val="21"/>
                </w:rPr>
                <w:t>延所得税资产的账面价值。在很可能获得足够的应纳税所得额时，</w:t>
              </w:r>
              <w:proofErr w:type="gramStart"/>
              <w:r>
                <w:rPr>
                  <w:szCs w:val="21"/>
                </w:rPr>
                <w:t>减记的</w:t>
              </w:r>
              <w:proofErr w:type="gramEnd"/>
              <w:r>
                <w:rPr>
                  <w:szCs w:val="21"/>
                </w:rPr>
                <w:t>金额予以转回。</w:t>
              </w:r>
            </w:p>
            <w:p w14:paraId="5443BC12" w14:textId="77777777" w:rsidR="00CE30BB" w:rsidRDefault="00CE30BB" w:rsidP="00CE30BB">
              <w:pPr>
                <w:ind w:firstLineChars="200" w:firstLine="420"/>
                <w:rPr>
                  <w:szCs w:val="21"/>
                </w:rPr>
              </w:pPr>
            </w:p>
            <w:p w14:paraId="35A274A4" w14:textId="77777777" w:rsidR="00CE30BB" w:rsidRDefault="00CE30BB" w:rsidP="00CE30BB">
              <w:pPr>
                <w:pStyle w:val="affffff5"/>
                <w:jc w:val="both"/>
                <w:rPr>
                  <w:rFonts w:hAnsi="Times New Roman" w:cs="Times New Roman"/>
                  <w:sz w:val="21"/>
                  <w:szCs w:val="21"/>
                </w:rPr>
              </w:pPr>
              <w:r>
                <w:rPr>
                  <w:rFonts w:hAnsi="Times New Roman" w:cs="Times New Roman"/>
                  <w:sz w:val="21"/>
                  <w:szCs w:val="21"/>
                </w:rPr>
                <w:t>所得税费用</w:t>
              </w:r>
            </w:p>
            <w:p w14:paraId="34618C53" w14:textId="77777777" w:rsidR="00CE30BB" w:rsidRDefault="00CE30BB" w:rsidP="00CE30BB">
              <w:pPr>
                <w:ind w:firstLineChars="200" w:firstLine="420"/>
                <w:rPr>
                  <w:szCs w:val="21"/>
                </w:rPr>
              </w:pPr>
              <w:r>
                <w:rPr>
                  <w:szCs w:val="21"/>
                </w:rPr>
                <w:t>所得税费用包括当期所得税和递延所得税。</w:t>
              </w:r>
            </w:p>
            <w:p w14:paraId="1D511057" w14:textId="4592D5AE" w:rsidR="00CE30BB" w:rsidRDefault="00CE30BB" w:rsidP="00CE30BB">
              <w:pPr>
                <w:ind w:firstLineChars="200" w:firstLine="420"/>
                <w:rPr>
                  <w:szCs w:val="21"/>
                </w:rPr>
              </w:pPr>
              <w:r>
                <w:rPr>
                  <w:szCs w:val="21"/>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14:paraId="2D1C5791" w14:textId="77777777" w:rsidR="00CE30BB" w:rsidRDefault="00CE30BB" w:rsidP="00CE30BB">
              <w:pPr>
                <w:ind w:firstLineChars="200" w:firstLine="420"/>
                <w:rPr>
                  <w:szCs w:val="21"/>
                </w:rPr>
              </w:pPr>
            </w:p>
            <w:p w14:paraId="49EC9852" w14:textId="77777777" w:rsidR="00CE30BB" w:rsidRDefault="00CE30BB" w:rsidP="00CE30BB">
              <w:pPr>
                <w:pStyle w:val="affffff5"/>
                <w:jc w:val="both"/>
                <w:rPr>
                  <w:rFonts w:hAnsi="Times New Roman" w:cs="Times New Roman"/>
                  <w:sz w:val="21"/>
                  <w:szCs w:val="21"/>
                </w:rPr>
              </w:pPr>
              <w:r>
                <w:rPr>
                  <w:rFonts w:hAnsi="Times New Roman" w:cs="Times New Roman"/>
                  <w:sz w:val="21"/>
                  <w:szCs w:val="21"/>
                </w:rPr>
                <w:t>所得税的</w:t>
              </w:r>
              <w:proofErr w:type="gramStart"/>
              <w:r>
                <w:rPr>
                  <w:rFonts w:hAnsi="Times New Roman" w:cs="Times New Roman"/>
                  <w:sz w:val="21"/>
                  <w:szCs w:val="21"/>
                </w:rPr>
                <w:t>抵销</w:t>
              </w:r>
              <w:proofErr w:type="gramEnd"/>
            </w:p>
            <w:p w14:paraId="149C5CE8" w14:textId="77777777" w:rsidR="00CE30BB" w:rsidRDefault="00CE30BB" w:rsidP="00CE30BB">
              <w:pPr>
                <w:ind w:firstLineChars="200" w:firstLine="420"/>
                <w:rPr>
                  <w:szCs w:val="21"/>
                </w:rPr>
              </w:pPr>
              <w:r>
                <w:rPr>
                  <w:szCs w:val="21"/>
                </w:rPr>
                <w:t>当拥有以净额结算的法定权利，且意图以净额结算或取得资产、清偿负债同时进行时，本集团当期所得税资产及当期所得税负债以</w:t>
              </w:r>
              <w:proofErr w:type="gramStart"/>
              <w:r>
                <w:rPr>
                  <w:szCs w:val="21"/>
                </w:rPr>
                <w:t>抵销</w:t>
              </w:r>
              <w:proofErr w:type="gramEnd"/>
              <w:r>
                <w:rPr>
                  <w:szCs w:val="21"/>
                </w:rPr>
                <w:t>后的净额列报。</w:t>
              </w:r>
            </w:p>
            <w:p w14:paraId="3DFA2110" w14:textId="1EDB82CC" w:rsidR="00314CE2" w:rsidRDefault="00CE30BB" w:rsidP="00CE30BB">
              <w:pPr>
                <w:ind w:firstLineChars="200" w:firstLine="420"/>
                <w:rPr>
                  <w:szCs w:val="21"/>
                </w:rPr>
              </w:pPr>
              <w:r>
                <w:rPr>
                  <w:szCs w:val="21"/>
                </w:rPr>
                <w:t>当拥有以净额结算当期所得税资产及当期所得税负债的法定权利，</w:t>
              </w:r>
              <w:proofErr w:type="gramStart"/>
              <w:r>
                <w:rPr>
                  <w:szCs w:val="21"/>
                </w:rPr>
                <w:t>且递延</w:t>
              </w:r>
              <w:proofErr w:type="gramEnd"/>
              <w:r>
                <w:rPr>
                  <w:szCs w:val="21"/>
                </w:rPr>
                <w:t>所得税资产及递延所得税负债是与同</w:t>
              </w:r>
              <w:proofErr w:type="gramStart"/>
              <w:r>
                <w:rPr>
                  <w:szCs w:val="21"/>
                </w:rPr>
                <w:t>一税收</w:t>
              </w:r>
              <w:proofErr w:type="gramEnd"/>
              <w:r>
                <w:rPr>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集团递延所得税资产及递延所得税负债以</w:t>
              </w:r>
              <w:proofErr w:type="gramStart"/>
              <w:r>
                <w:rPr>
                  <w:szCs w:val="21"/>
                </w:rPr>
                <w:t>抵销</w:t>
              </w:r>
              <w:proofErr w:type="gramEnd"/>
              <w:r>
                <w:rPr>
                  <w:szCs w:val="21"/>
                </w:rPr>
                <w:t>后的净额列报。</w:t>
              </w:r>
            </w:p>
          </w:sdtContent>
        </w:sdt>
      </w:sdtContent>
    </w:sdt>
    <w:p w14:paraId="3FD340B3" w14:textId="77777777" w:rsidR="00314CE2" w:rsidRDefault="00314CE2">
      <w:pPr>
        <w:rPr>
          <w:szCs w:val="21"/>
        </w:rPr>
      </w:pPr>
    </w:p>
    <w:p w14:paraId="2665DD5C" w14:textId="77777777" w:rsidR="00314CE2" w:rsidRDefault="007874CE" w:rsidP="00933B7D">
      <w:pPr>
        <w:pStyle w:val="3"/>
        <w:numPr>
          <w:ilvl w:val="0"/>
          <w:numId w:val="29"/>
        </w:numPr>
      </w:pPr>
      <w:r>
        <w:lastRenderedPageBreak/>
        <w:t>租赁</w:t>
      </w:r>
    </w:p>
    <w:sdt>
      <w:sdtPr>
        <w:rPr>
          <w:rFonts w:ascii="宋体" w:eastAsia="宋体" w:hAnsi="宋体" w:cs="宋体" w:hint="eastAsia"/>
          <w:b w:val="0"/>
          <w:bCs w:val="0"/>
          <w:kern w:val="0"/>
          <w:szCs w:val="24"/>
        </w:rPr>
        <w:alias w:val="模块:经营租赁的会计处理方法  "/>
        <w:tag w:val="_SEC_665d95d9f6c04c32831b2a4fc303e11c"/>
        <w:id w:val="1852603627"/>
        <w:lock w:val="sdtLocked"/>
        <w:placeholder>
          <w:docPart w:val="GBC22222222222222222222222222222"/>
        </w:placeholder>
      </w:sdtPr>
      <w:sdtEndPr>
        <w:rPr>
          <w:rFonts w:ascii="Times New Roman" w:hAnsi="Times New Roman" w:cs="Times New Roman" w:hint="default"/>
          <w:kern w:val="2"/>
          <w:szCs w:val="21"/>
        </w:rPr>
      </w:sdtEndPr>
      <w:sdtContent>
        <w:p w14:paraId="2CE9CD18" w14:textId="77777777" w:rsidR="00314CE2" w:rsidRDefault="007874CE" w:rsidP="00C6513D">
          <w:pPr>
            <w:pStyle w:val="4"/>
            <w:numPr>
              <w:ilvl w:val="3"/>
              <w:numId w:val="70"/>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1198085911"/>
            <w:lock w:val="sdtContentLocked"/>
            <w:placeholder>
              <w:docPart w:val="GBC22222222222222222222222222222"/>
            </w:placeholder>
          </w:sdtPr>
          <w:sdtEndPr/>
          <w:sdtContent>
            <w:p w14:paraId="206DCDD0" w14:textId="204F96B6" w:rsidR="00314CE2" w:rsidRDefault="007874CE">
              <w:pPr>
                <w:rPr>
                  <w:szCs w:val="21"/>
                </w:rPr>
              </w:pPr>
              <w:r>
                <w:rPr>
                  <w:szCs w:val="21"/>
                </w:rPr>
                <w:fldChar w:fldCharType="begin"/>
              </w:r>
              <w:r w:rsidR="00CE30BB">
                <w:rPr>
                  <w:szCs w:val="21"/>
                </w:rPr>
                <w:instrText xml:space="preserve"> MACROBUTTON  SnrToggleCheckbox √</w:instrText>
              </w:r>
              <w:r w:rsidR="00CE30BB">
                <w:rPr>
                  <w:szCs w:val="21"/>
                </w:rPr>
                <w:instrText>适用</w:instrText>
              </w:r>
              <w:r w:rsidR="00CE30BB">
                <w:rPr>
                  <w:szCs w:val="21"/>
                </w:rPr>
                <w:instrText xml:space="preserve">  </w:instrText>
              </w:r>
              <w:r>
                <w:rPr>
                  <w:szCs w:val="21"/>
                </w:rPr>
                <w:fldChar w:fldCharType="end"/>
              </w:r>
              <w:r>
                <w:rPr>
                  <w:szCs w:val="21"/>
                </w:rPr>
                <w:fldChar w:fldCharType="begin"/>
              </w:r>
              <w:r w:rsidR="00CE30BB">
                <w:rPr>
                  <w:szCs w:val="21"/>
                </w:rPr>
                <w:instrText xml:space="preserve"> MACROBUTTON  SnrToggleCheckbox □</w:instrText>
              </w:r>
              <w:r w:rsidR="00CE30BB">
                <w:rPr>
                  <w:szCs w:val="21"/>
                </w:rPr>
                <w:instrText>不适用</w:instrText>
              </w:r>
              <w:r w:rsidR="00CE30BB">
                <w:rPr>
                  <w:szCs w:val="21"/>
                </w:rPr>
                <w:instrText xml:space="preserve"> </w:instrText>
              </w:r>
              <w:r>
                <w:rPr>
                  <w:szCs w:val="21"/>
                </w:rPr>
                <w:fldChar w:fldCharType="end"/>
              </w:r>
            </w:p>
          </w:sdtContent>
        </w:sdt>
        <w:sdt>
          <w:sdtPr>
            <w:rPr>
              <w:szCs w:val="21"/>
            </w:rPr>
            <w:alias w:val="经营租赁的会计处理方法"/>
            <w:tag w:val="_GBC_95879bb481f644fd959d3a5843c3b06a"/>
            <w:id w:val="1161881918"/>
            <w:lock w:val="sdtLocked"/>
            <w:placeholder>
              <w:docPart w:val="GBC22222222222222222222222222222"/>
            </w:placeholder>
          </w:sdtPr>
          <w:sdtEndPr/>
          <w:sdtContent>
            <w:p w14:paraId="63E5B007" w14:textId="77777777" w:rsidR="00EC7E65" w:rsidRDefault="00EC7E65" w:rsidP="00EC7E65">
              <w:pPr>
                <w:ind w:firstLineChars="200" w:firstLine="420"/>
                <w:rPr>
                  <w:szCs w:val="21"/>
                </w:rPr>
              </w:pPr>
              <w:r>
                <w:rPr>
                  <w:szCs w:val="21"/>
                </w:rPr>
                <w:t>融资租赁为实质上转移了与资产所有权有关的全部风险和报酬的租赁，其所有权最终可能转移，也可能不转移。融资租赁以外的其他租赁为经营租赁。</w:t>
              </w:r>
            </w:p>
            <w:p w14:paraId="7D9EF40D" w14:textId="77777777" w:rsidR="00EC7E65" w:rsidRDefault="00EC7E65" w:rsidP="00C6513D">
              <w:pPr>
                <w:pStyle w:val="affffff5"/>
                <w:numPr>
                  <w:ilvl w:val="0"/>
                  <w:numId w:val="139"/>
                </w:numPr>
                <w:ind w:left="0" w:firstLine="420"/>
                <w:jc w:val="both"/>
                <w:rPr>
                  <w:rFonts w:hAnsi="Times New Roman" w:cs="Times New Roman"/>
                  <w:sz w:val="21"/>
                  <w:szCs w:val="21"/>
                </w:rPr>
              </w:pPr>
              <w:r>
                <w:rPr>
                  <w:rFonts w:hAnsi="Times New Roman" w:cs="Times New Roman"/>
                  <w:sz w:val="21"/>
                  <w:szCs w:val="21"/>
                </w:rPr>
                <w:t>本集团作为承租人记录经营租赁业务</w:t>
              </w:r>
            </w:p>
            <w:p w14:paraId="56058C0F" w14:textId="77777777" w:rsidR="00EC7E65" w:rsidRDefault="00EC7E65" w:rsidP="00EC7E65">
              <w:pPr>
                <w:ind w:firstLineChars="200" w:firstLine="420"/>
                <w:rPr>
                  <w:szCs w:val="21"/>
                </w:rPr>
              </w:pPr>
              <w:r>
                <w:rPr>
                  <w:szCs w:val="21"/>
                </w:rPr>
                <w:t>经营租赁的租金支出在租赁期内的各个期间</w:t>
              </w:r>
              <w:r w:rsidRPr="00EC7E65">
                <w:rPr>
                  <w:szCs w:val="21"/>
                </w:rPr>
                <w:t>按直线法</w:t>
              </w:r>
              <w:r>
                <w:rPr>
                  <w:szCs w:val="21"/>
                </w:rPr>
                <w:t>计入相关资产成本或当期损益。初始直接费用计入当期损益。或有租金于实际发生时计入当期损益。</w:t>
              </w:r>
            </w:p>
            <w:p w14:paraId="2DDB06AC" w14:textId="77777777" w:rsidR="00EC7E65" w:rsidRDefault="00EC7E65" w:rsidP="00C6513D">
              <w:pPr>
                <w:pStyle w:val="affffff5"/>
                <w:numPr>
                  <w:ilvl w:val="0"/>
                  <w:numId w:val="139"/>
                </w:numPr>
                <w:ind w:left="0" w:firstLine="420"/>
                <w:jc w:val="both"/>
                <w:rPr>
                  <w:rFonts w:hAnsi="Times New Roman" w:cs="Times New Roman"/>
                  <w:sz w:val="21"/>
                  <w:szCs w:val="21"/>
                </w:rPr>
              </w:pPr>
              <w:r>
                <w:rPr>
                  <w:rFonts w:hAnsi="Times New Roman" w:cs="Times New Roman"/>
                  <w:sz w:val="21"/>
                  <w:szCs w:val="21"/>
                </w:rPr>
                <w:t>本集团作为出租人记录经营租赁业务</w:t>
              </w:r>
            </w:p>
            <w:p w14:paraId="469BCB8D" w14:textId="77777777" w:rsidR="00EC7E65" w:rsidRDefault="00EC7E65" w:rsidP="00EC7E65">
              <w:pPr>
                <w:ind w:firstLineChars="200" w:firstLine="420"/>
                <w:rPr>
                  <w:szCs w:val="21"/>
                </w:rPr>
              </w:pPr>
              <w:r>
                <w:rPr>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14:paraId="61DCBC9C" w14:textId="77777777" w:rsidR="00EC7E65" w:rsidRPr="0099515D" w:rsidRDefault="00EC7E65" w:rsidP="00C6513D">
              <w:pPr>
                <w:pStyle w:val="affffff5"/>
                <w:numPr>
                  <w:ilvl w:val="0"/>
                  <w:numId w:val="139"/>
                </w:numPr>
                <w:ind w:left="0" w:firstLine="420"/>
                <w:jc w:val="both"/>
                <w:rPr>
                  <w:rFonts w:hAnsi="Times New Roman" w:cs="Times New Roman"/>
                  <w:sz w:val="21"/>
                  <w:szCs w:val="21"/>
                </w:rPr>
              </w:pPr>
              <w:r w:rsidRPr="0099515D">
                <w:rPr>
                  <w:rFonts w:hAnsi="Times New Roman" w:cs="Times New Roman"/>
                  <w:sz w:val="21"/>
                  <w:szCs w:val="21"/>
                </w:rPr>
                <w:t>新冠肺炎疫情相关租金减让会计处理</w:t>
              </w:r>
            </w:p>
            <w:p w14:paraId="6C3C8516" w14:textId="77777777" w:rsidR="00EC7E65" w:rsidRPr="00FE6C0A" w:rsidRDefault="00EC7E65" w:rsidP="00EC7E65">
              <w:pPr>
                <w:ind w:firstLineChars="200" w:firstLine="420"/>
                <w:rPr>
                  <w:color w:val="FF0000"/>
                  <w:szCs w:val="21"/>
                </w:rPr>
              </w:pPr>
              <w:r w:rsidRPr="006B254D">
                <w:rPr>
                  <w:szCs w:val="21"/>
                </w:rPr>
                <w:t>本集团的全部租赁合同，只要符合《新冠肺炎疫情相关租金减让会计处理规定》（财会</w:t>
              </w:r>
              <w:r w:rsidRPr="006B254D">
                <w:rPr>
                  <w:szCs w:val="21"/>
                </w:rPr>
                <w:t>[2020]10</w:t>
              </w:r>
              <w:r w:rsidRPr="006B254D">
                <w:rPr>
                  <w:szCs w:val="21"/>
                </w:rPr>
                <w:t>号）适用范围和条件的（即，减让后的租赁对</w:t>
              </w:r>
              <w:proofErr w:type="gramStart"/>
              <w:r w:rsidRPr="006B254D">
                <w:rPr>
                  <w:szCs w:val="21"/>
                </w:rPr>
                <w:t>价较减让</w:t>
              </w:r>
              <w:proofErr w:type="gramEnd"/>
              <w:r w:rsidRPr="006B254D">
                <w:rPr>
                  <w:szCs w:val="21"/>
                </w:rPr>
                <w:t>前减少或基本不变；</w:t>
              </w:r>
              <w:proofErr w:type="gramStart"/>
              <w:r w:rsidRPr="006B254D">
                <w:rPr>
                  <w:szCs w:val="21"/>
                </w:rPr>
                <w:t>减让仅针对</w:t>
              </w:r>
              <w:proofErr w:type="gramEnd"/>
              <w:r w:rsidRPr="006B254D">
                <w:rPr>
                  <w:szCs w:val="21"/>
                </w:rPr>
                <w:t>2021</w:t>
              </w:r>
              <w:r w:rsidRPr="006B254D">
                <w:rPr>
                  <w:szCs w:val="21"/>
                </w:rPr>
                <w:t>年</w:t>
              </w:r>
              <w:r w:rsidRPr="006B254D">
                <w:rPr>
                  <w:szCs w:val="21"/>
                </w:rPr>
                <w:t>6</w:t>
              </w:r>
              <w:r w:rsidRPr="006B254D">
                <w:rPr>
                  <w:szCs w:val="21"/>
                </w:rPr>
                <w:t>月</w:t>
              </w:r>
              <w:r w:rsidRPr="006B254D">
                <w:rPr>
                  <w:szCs w:val="21"/>
                </w:rPr>
                <w:t>30</w:t>
              </w:r>
              <w:r w:rsidRPr="006B254D">
                <w:rPr>
                  <w:szCs w:val="21"/>
                </w:rPr>
                <w:t>日前的应付租赁付款额；综合考虑定性和定量因素后认定租赁的其他条款和条件无重大变化），其租金减免、延期支付等租金减让，自</w:t>
              </w:r>
              <w:r w:rsidRPr="006B254D">
                <w:rPr>
                  <w:szCs w:val="21"/>
                </w:rPr>
                <w:t>2020</w:t>
              </w:r>
              <w:r w:rsidRPr="006B254D">
                <w:rPr>
                  <w:szCs w:val="21"/>
                </w:rPr>
                <w:t>年</w:t>
              </w:r>
              <w:r w:rsidRPr="006B254D">
                <w:rPr>
                  <w:szCs w:val="21"/>
                </w:rPr>
                <w:t>1</w:t>
              </w:r>
              <w:r w:rsidRPr="006B254D">
                <w:rPr>
                  <w:szCs w:val="21"/>
                </w:rPr>
                <w:t>月</w:t>
              </w:r>
              <w:r w:rsidRPr="006B254D">
                <w:rPr>
                  <w:szCs w:val="21"/>
                </w:rPr>
                <w:t>1</w:t>
              </w:r>
              <w:r w:rsidRPr="006B254D">
                <w:rPr>
                  <w:szCs w:val="21"/>
                </w:rPr>
                <w:t>日起均采用如下简化方法处理：</w:t>
              </w:r>
            </w:p>
            <w:p w14:paraId="68CA83B7" w14:textId="77777777" w:rsidR="00EC7E65" w:rsidRPr="00FE6C0A" w:rsidRDefault="00EC7E65" w:rsidP="00EC7E65">
              <w:pPr>
                <w:ind w:firstLineChars="200" w:firstLine="420"/>
                <w:rPr>
                  <w:szCs w:val="21"/>
                </w:rPr>
              </w:pPr>
              <w:r w:rsidRPr="00FE6C0A">
                <w:rPr>
                  <w:szCs w:val="21"/>
                </w:rPr>
                <w:t>本集团作为承租人：</w:t>
              </w:r>
            </w:p>
            <w:p w14:paraId="3C2C04E2" w14:textId="77777777" w:rsidR="00EC7E65" w:rsidRPr="00FE6C0A" w:rsidRDefault="00EC7E65" w:rsidP="00EC7E65">
              <w:pPr>
                <w:ind w:firstLineChars="200" w:firstLine="420"/>
                <w:rPr>
                  <w:szCs w:val="21"/>
                </w:rPr>
              </w:pPr>
              <w:r w:rsidRPr="00FE6C0A">
                <w:rPr>
                  <w:szCs w:val="21"/>
                </w:rPr>
                <w:t>如果租赁为经营租赁，本集团继续按照与减让前一致的方法将原合同租金计入相关资产成本或费用。本集团将减免的租金作为或有租金，在减免期间冲减</w:t>
              </w:r>
              <w:r w:rsidRPr="00FE6C0A">
                <w:rPr>
                  <w:szCs w:val="21"/>
                </w:rPr>
                <w:t>“</w:t>
              </w:r>
              <w:r w:rsidRPr="00FE6C0A">
                <w:rPr>
                  <w:szCs w:val="21"/>
                </w:rPr>
                <w:t>制造费用</w:t>
              </w:r>
              <w:r w:rsidRPr="00FE6C0A">
                <w:rPr>
                  <w:szCs w:val="21"/>
                </w:rPr>
                <w:t>”</w:t>
              </w:r>
              <w:r w:rsidRPr="00FE6C0A">
                <w:rPr>
                  <w:szCs w:val="21"/>
                </w:rPr>
                <w:t>、</w:t>
              </w:r>
              <w:r w:rsidRPr="00FE6C0A">
                <w:rPr>
                  <w:szCs w:val="21"/>
                </w:rPr>
                <w:t>“</w:t>
              </w:r>
              <w:r w:rsidRPr="00FE6C0A">
                <w:rPr>
                  <w:szCs w:val="21"/>
                </w:rPr>
                <w:t>管理费用</w:t>
              </w:r>
              <w:r w:rsidRPr="00FE6C0A">
                <w:rPr>
                  <w:szCs w:val="21"/>
                </w:rPr>
                <w:t>”</w:t>
              </w:r>
              <w:r w:rsidRPr="00FE6C0A">
                <w:rPr>
                  <w:szCs w:val="21"/>
                </w:rPr>
                <w:t>、</w:t>
              </w:r>
              <w:r w:rsidRPr="00FE6C0A">
                <w:rPr>
                  <w:szCs w:val="21"/>
                </w:rPr>
                <w:t>“</w:t>
              </w:r>
              <w:r w:rsidRPr="00FE6C0A">
                <w:rPr>
                  <w:szCs w:val="21"/>
                </w:rPr>
                <w:t>销售费用</w:t>
              </w:r>
              <w:r w:rsidRPr="00FE6C0A">
                <w:rPr>
                  <w:szCs w:val="21"/>
                </w:rPr>
                <w:t>”</w:t>
              </w:r>
              <w:r w:rsidRPr="00FE6C0A">
                <w:rPr>
                  <w:szCs w:val="21"/>
                </w:rPr>
                <w:t>等科目；延期支付租金的，在原支付期间将应支付的租金确认为应付款项，在实际支付时冲减前期确认的应付款项。</w:t>
              </w:r>
            </w:p>
            <w:p w14:paraId="7FC4202C" w14:textId="77777777" w:rsidR="00EC7E65" w:rsidRPr="00FE6C0A" w:rsidRDefault="00EC7E65" w:rsidP="00EC7E65">
              <w:pPr>
                <w:ind w:firstLineChars="200" w:firstLine="420"/>
                <w:rPr>
                  <w:szCs w:val="21"/>
                </w:rPr>
              </w:pPr>
              <w:r w:rsidRPr="00FE6C0A">
                <w:rPr>
                  <w:szCs w:val="21"/>
                </w:rPr>
                <w:t>本集团作为出租人：</w:t>
              </w:r>
            </w:p>
            <w:p w14:paraId="2F7D71F7" w14:textId="07DB201F" w:rsidR="00314CE2" w:rsidRDefault="00EC7E65" w:rsidP="00EC7E65">
              <w:pPr>
                <w:ind w:firstLineChars="200" w:firstLine="420"/>
                <w:rPr>
                  <w:szCs w:val="21"/>
                </w:rPr>
              </w:pPr>
              <w:r w:rsidRPr="00FE6C0A">
                <w:rPr>
                  <w:szCs w:val="21"/>
                </w:rPr>
                <w:t>如果租赁为经营租赁，本集团继续按照与减让前一致的方法将原合同租金确认为租赁收入。本集团将减免的租金作为或有租金，在减免期间冲减租赁收入；延期收取租金的，在原收取期间将应收取的租金确认为应收款项，并在实际收到时冲减前期确认的应收款项。</w:t>
              </w:r>
            </w:p>
          </w:sdtContent>
        </w:sdt>
        <w:p w14:paraId="7A89DC8E" w14:textId="77777777" w:rsidR="00314CE2" w:rsidRDefault="00E22B5D">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378852912"/>
        <w:lock w:val="sdtLocked"/>
        <w:placeholder>
          <w:docPart w:val="GBC22222222222222222222222222222"/>
        </w:placeholder>
      </w:sdtPr>
      <w:sdtEndPr>
        <w:rPr>
          <w:rFonts w:ascii="Times New Roman" w:hAnsi="Times New Roman" w:cs="Times New Roman" w:hint="default"/>
          <w:kern w:val="2"/>
          <w:szCs w:val="21"/>
        </w:rPr>
      </w:sdtEndPr>
      <w:sdtContent>
        <w:p w14:paraId="15DF2CE6" w14:textId="77777777" w:rsidR="00314CE2" w:rsidRDefault="007874CE" w:rsidP="00C6513D">
          <w:pPr>
            <w:pStyle w:val="4"/>
            <w:numPr>
              <w:ilvl w:val="3"/>
              <w:numId w:val="70"/>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409300483"/>
            <w:lock w:val="sdtContentLocked"/>
            <w:placeholder>
              <w:docPart w:val="GBC22222222222222222222222222222"/>
            </w:placeholder>
          </w:sdtPr>
          <w:sdtEndPr/>
          <w:sdtContent>
            <w:p w14:paraId="3FBB2A68" w14:textId="729F31C1" w:rsidR="00314CE2" w:rsidRDefault="007874CE" w:rsidP="009A4962">
              <w:pPr>
                <w:rPr>
                  <w:szCs w:val="21"/>
                </w:rPr>
              </w:pPr>
              <w:r>
                <w:rPr>
                  <w:szCs w:val="21"/>
                </w:rPr>
                <w:fldChar w:fldCharType="begin"/>
              </w:r>
              <w:r w:rsidR="009A4962">
                <w:rPr>
                  <w:szCs w:val="21"/>
                </w:rPr>
                <w:instrText xml:space="preserve"> MACROBUTTON  SnrToggleCheckbox □</w:instrText>
              </w:r>
              <w:r w:rsidR="009A4962">
                <w:rPr>
                  <w:szCs w:val="21"/>
                </w:rPr>
                <w:instrText>适用</w:instrText>
              </w:r>
              <w:r w:rsidR="009A4962">
                <w:rPr>
                  <w:szCs w:val="21"/>
                </w:rPr>
                <w:instrText xml:space="preserve">  </w:instrText>
              </w:r>
              <w:r>
                <w:rPr>
                  <w:szCs w:val="21"/>
                </w:rPr>
                <w:fldChar w:fldCharType="end"/>
              </w:r>
              <w:r>
                <w:rPr>
                  <w:szCs w:val="21"/>
                </w:rPr>
                <w:fldChar w:fldCharType="begin"/>
              </w:r>
              <w:r w:rsidR="009A4962">
                <w:rPr>
                  <w:szCs w:val="21"/>
                </w:rPr>
                <w:instrText xml:space="preserve"> MACROBUTTON  SnrToggleCheckbox √</w:instrText>
              </w:r>
              <w:r w:rsidR="009A4962">
                <w:rPr>
                  <w:szCs w:val="21"/>
                </w:rPr>
                <w:instrText>不适用</w:instrText>
              </w:r>
              <w:r w:rsidR="009A4962">
                <w:rPr>
                  <w:szCs w:val="21"/>
                </w:rPr>
                <w:instrText xml:space="preserve"> </w:instrText>
              </w:r>
              <w:r>
                <w:rPr>
                  <w:szCs w:val="21"/>
                </w:rPr>
                <w:fldChar w:fldCharType="end"/>
              </w:r>
            </w:p>
          </w:sdtContent>
        </w:sdt>
        <w:p w14:paraId="0A56A5C9" w14:textId="77777777" w:rsidR="00314CE2" w:rsidRDefault="00E22B5D">
          <w:pPr>
            <w:rPr>
              <w:szCs w:val="21"/>
            </w:rPr>
          </w:pPr>
        </w:p>
      </w:sdtContent>
    </w:sdt>
    <w:bookmarkStart w:id="139"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041828821"/>
        <w:lock w:val="sdtLocked"/>
        <w:placeholder>
          <w:docPart w:val="GBC22222222222222222222222222222"/>
        </w:placeholder>
      </w:sdtPr>
      <w:sdtEndPr>
        <w:rPr>
          <w:rFonts w:ascii="Times New Roman" w:hAnsi="Times New Roman" w:cs="Times New Roman"/>
          <w:color w:val="333399"/>
          <w:kern w:val="2"/>
          <w:szCs w:val="20"/>
        </w:rPr>
      </w:sdtEndPr>
      <w:sdtContent>
        <w:p w14:paraId="3922C6DE" w14:textId="77777777" w:rsidR="00314CE2" w:rsidRDefault="007874CE" w:rsidP="00C6513D">
          <w:pPr>
            <w:pStyle w:val="4"/>
            <w:numPr>
              <w:ilvl w:val="3"/>
              <w:numId w:val="70"/>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222570201"/>
            <w:lock w:val="sdtContentLocked"/>
            <w:placeholder>
              <w:docPart w:val="GBC22222222222222222222222222222"/>
            </w:placeholder>
          </w:sdtPr>
          <w:sdtEndPr/>
          <w:sdtContent>
            <w:p w14:paraId="15966BAC" w14:textId="2D225F05" w:rsidR="00314CE2" w:rsidRDefault="007874CE" w:rsidP="00EC7E65">
              <w:pPr>
                <w:rPr>
                  <w:szCs w:val="21"/>
                </w:rPr>
              </w:pPr>
              <w:r>
                <w:rPr>
                  <w:szCs w:val="21"/>
                </w:rPr>
                <w:fldChar w:fldCharType="begin"/>
              </w:r>
              <w:r w:rsidR="00EC7E65">
                <w:rPr>
                  <w:szCs w:val="21"/>
                </w:rPr>
                <w:instrText xml:space="preserve"> MACROBUTTON  SnrToggleCheckbox □</w:instrText>
              </w:r>
              <w:r w:rsidR="00EC7E65">
                <w:rPr>
                  <w:szCs w:val="21"/>
                </w:rPr>
                <w:instrText>适用</w:instrText>
              </w:r>
              <w:r w:rsidR="00EC7E65">
                <w:rPr>
                  <w:szCs w:val="21"/>
                </w:rPr>
                <w:instrText xml:space="preserve"> </w:instrText>
              </w:r>
              <w:r>
                <w:rPr>
                  <w:szCs w:val="21"/>
                </w:rPr>
                <w:fldChar w:fldCharType="end"/>
              </w:r>
              <w:r>
                <w:rPr>
                  <w:szCs w:val="21"/>
                </w:rPr>
                <w:fldChar w:fldCharType="begin"/>
              </w:r>
              <w:r w:rsidR="00EC7E65">
                <w:rPr>
                  <w:szCs w:val="21"/>
                </w:rPr>
                <w:instrText xml:space="preserve"> MACROBUTTON  SnrToggleCheckbox √</w:instrText>
              </w:r>
              <w:r w:rsidR="00EC7E65">
                <w:rPr>
                  <w:szCs w:val="21"/>
                </w:rPr>
                <w:instrText>不适用</w:instrText>
              </w:r>
              <w:r w:rsidR="00EC7E65">
                <w:rPr>
                  <w:szCs w:val="21"/>
                </w:rPr>
                <w:instrText xml:space="preserve"> </w:instrText>
              </w:r>
              <w:r>
                <w:rPr>
                  <w:szCs w:val="21"/>
                </w:rPr>
                <w:fldChar w:fldCharType="end"/>
              </w:r>
            </w:p>
          </w:sdtContent>
        </w:sdt>
        <w:bookmarkStart w:id="140" w:name="_Hlk66188279" w:displacedByCustomXml="next"/>
      </w:sdtContent>
    </w:sdt>
    <w:bookmarkEnd w:id="140" w:displacedByCustomXml="prev"/>
    <w:bookmarkEnd w:id="139" w:displacedByCustomXml="prev"/>
    <w:p w14:paraId="46AD5E34" w14:textId="77777777" w:rsidR="00314CE2" w:rsidRDefault="00314CE2">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926186585"/>
        <w:lock w:val="sdtLocked"/>
        <w:placeholder>
          <w:docPart w:val="GBC22222222222222222222222222222"/>
        </w:placeholder>
      </w:sdtPr>
      <w:sdtEndPr>
        <w:rPr>
          <w:rFonts w:ascii="Times New Roman" w:hAnsi="Times New Roman" w:cs="Times New Roman"/>
          <w:kern w:val="2"/>
          <w:szCs w:val="21"/>
        </w:rPr>
      </w:sdtEndPr>
      <w:sdtContent>
        <w:p w14:paraId="0403DDFD" w14:textId="77777777" w:rsidR="00314CE2" w:rsidRDefault="007874CE" w:rsidP="00933B7D">
          <w:pPr>
            <w:pStyle w:val="3"/>
            <w:numPr>
              <w:ilvl w:val="0"/>
              <w:numId w:val="29"/>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938443275"/>
            <w:lock w:val="sdtContentLocked"/>
            <w:placeholder>
              <w:docPart w:val="GBC22222222222222222222222222222"/>
            </w:placeholder>
          </w:sdtPr>
          <w:sdtEndPr/>
          <w:sdtContent>
            <w:p w14:paraId="2367F85F" w14:textId="74300B91" w:rsidR="00314CE2" w:rsidRDefault="007874CE">
              <w:pPr>
                <w:rPr>
                  <w:szCs w:val="21"/>
                </w:rPr>
              </w:pPr>
              <w:r>
                <w:rPr>
                  <w:szCs w:val="21"/>
                </w:rPr>
                <w:fldChar w:fldCharType="begin"/>
              </w:r>
              <w:r w:rsidR="00EC7E65">
                <w:rPr>
                  <w:szCs w:val="21"/>
                </w:rPr>
                <w:instrText xml:space="preserve"> MACROBUTTON  SnrToggleCheckbox √</w:instrText>
              </w:r>
              <w:r w:rsidR="00EC7E65">
                <w:rPr>
                  <w:szCs w:val="21"/>
                </w:rPr>
                <w:instrText>适用</w:instrText>
              </w:r>
              <w:r w:rsidR="00EC7E65">
                <w:rPr>
                  <w:szCs w:val="21"/>
                </w:rPr>
                <w:instrText xml:space="preserve">  </w:instrText>
              </w:r>
              <w:r>
                <w:rPr>
                  <w:szCs w:val="21"/>
                </w:rPr>
                <w:fldChar w:fldCharType="end"/>
              </w:r>
              <w:r>
                <w:rPr>
                  <w:szCs w:val="21"/>
                </w:rPr>
                <w:fldChar w:fldCharType="begin"/>
              </w:r>
              <w:r w:rsidR="00EC7E65">
                <w:rPr>
                  <w:szCs w:val="21"/>
                </w:rPr>
                <w:instrText xml:space="preserve"> MACROBUTTON  SnrToggleCheckbox □</w:instrText>
              </w:r>
              <w:r w:rsidR="00EC7E65">
                <w:rPr>
                  <w:szCs w:val="21"/>
                </w:rPr>
                <w:instrText>不适用</w:instrText>
              </w:r>
              <w:r w:rsidR="00EC7E65">
                <w:rPr>
                  <w:szCs w:val="21"/>
                </w:rPr>
                <w:instrText xml:space="preserve"> </w:instrText>
              </w:r>
              <w:r>
                <w:rPr>
                  <w:szCs w:val="21"/>
                </w:rPr>
                <w:fldChar w:fldCharType="end"/>
              </w:r>
            </w:p>
          </w:sdtContent>
        </w:sdt>
        <w:sdt>
          <w:sdtPr>
            <w:rPr>
              <w:rFonts w:hint="eastAsia"/>
              <w:szCs w:val="21"/>
            </w:rPr>
            <w:alias w:val="其他主要会计政策会计估计和会计报表的编制方法"/>
            <w:tag w:val="_GBC_5cf318d9d3d148c4af010cce77bc955d"/>
            <w:id w:val="856315647"/>
            <w:lock w:val="sdtLocked"/>
            <w:placeholder>
              <w:docPart w:val="GBC22222222222222222222222222222"/>
            </w:placeholder>
          </w:sdtPr>
          <w:sdtEndPr/>
          <w:sdtContent>
            <w:p w14:paraId="2D618EE5" w14:textId="77777777" w:rsidR="00650ACB" w:rsidRPr="00D048F5" w:rsidRDefault="00650ACB" w:rsidP="00650ACB">
              <w:pPr>
                <w:ind w:firstLineChars="200" w:firstLine="420"/>
              </w:pPr>
              <w:r w:rsidRPr="00D048F5">
                <w:rPr>
                  <w:rFonts w:hint="eastAsia"/>
                </w:rPr>
                <w:t>利润分配</w:t>
              </w:r>
            </w:p>
            <w:p w14:paraId="12B3B26C" w14:textId="77777777" w:rsidR="00650ACB" w:rsidRPr="00D048F5" w:rsidRDefault="00650ACB" w:rsidP="00650ACB">
              <w:pPr>
                <w:ind w:firstLineChars="200" w:firstLine="420"/>
              </w:pPr>
              <w:r w:rsidRPr="00D048F5">
                <w:rPr>
                  <w:rFonts w:hint="eastAsia"/>
                </w:rPr>
                <w:t>本公司的现金股利，于股东大会批准后确认为负债。</w:t>
              </w:r>
            </w:p>
            <w:p w14:paraId="12D09ACD" w14:textId="77777777" w:rsidR="00650ACB" w:rsidRPr="00D048F5" w:rsidRDefault="00650ACB" w:rsidP="00650ACB">
              <w:pPr>
                <w:ind w:firstLineChars="200" w:firstLine="420"/>
              </w:pPr>
            </w:p>
            <w:p w14:paraId="67CF5B79" w14:textId="77777777" w:rsidR="00650ACB" w:rsidRPr="00D048F5" w:rsidRDefault="00650ACB" w:rsidP="00650ACB">
              <w:pPr>
                <w:ind w:firstLineChars="200" w:firstLine="420"/>
              </w:pPr>
              <w:r w:rsidRPr="00D048F5">
                <w:rPr>
                  <w:rFonts w:hint="eastAsia"/>
                </w:rPr>
                <w:t>公允价值计量</w:t>
              </w:r>
            </w:p>
            <w:p w14:paraId="18F52938" w14:textId="77777777" w:rsidR="00650ACB" w:rsidRPr="00D048F5" w:rsidRDefault="00650ACB" w:rsidP="00650ACB">
              <w:pPr>
                <w:ind w:firstLineChars="200" w:firstLine="420"/>
              </w:pPr>
              <w:r w:rsidRPr="00D048F5">
                <w:rPr>
                  <w:rFonts w:hint="eastAsia"/>
                </w:rPr>
                <w:t>本集团于每个资产负债表日以公允价值计量衍生金融工具和上市的权益工具投资。公允价值，是指市场参与者在计量日发生的有序交易中，出售一项资产所能收到或者转移一项负债所需支付的价格。本集团以公允价值计量相关资产或负债，假定出售资产或者转移负债的有序交易在相关</w:t>
              </w:r>
              <w:r w:rsidRPr="00D048F5">
                <w:rPr>
                  <w:rFonts w:hint="eastAsia"/>
                </w:rPr>
                <w:lastRenderedPageBreak/>
                <w:t>资产或负债的主要市场进行；不存在主要市场的，本集团假定该交易在相关资产或负债的最有利市场进行。主要市场（或最有利市场）是本集团在计量</w:t>
              </w:r>
              <w:proofErr w:type="gramStart"/>
              <w:r w:rsidRPr="00D048F5">
                <w:rPr>
                  <w:rFonts w:hint="eastAsia"/>
                </w:rPr>
                <w:t>日能够</w:t>
              </w:r>
              <w:proofErr w:type="gramEnd"/>
              <w:r w:rsidRPr="00D048F5">
                <w:rPr>
                  <w:rFonts w:hint="eastAsia"/>
                </w:rPr>
                <w:t>进入的交易市场。本集团采用市场参与者在对该资产或负债定价时为实现其经济利益最大化所使用的假设。</w:t>
              </w:r>
            </w:p>
            <w:p w14:paraId="103B1147" w14:textId="77777777" w:rsidR="00650ACB" w:rsidRPr="00D048F5" w:rsidRDefault="00650ACB" w:rsidP="00650ACB">
              <w:pPr>
                <w:ind w:firstLineChars="200" w:firstLine="420"/>
              </w:pPr>
              <w:r w:rsidRPr="00D048F5">
                <w:rPr>
                  <w:rFonts w:hint="eastAsia"/>
                </w:rPr>
                <w:t>以公允价值计量非金融资产的，考虑市场参与者将该资产用于最佳用途产生经济利益的能力，或者将该资产出售给能够用于最佳用途的其他市场参与者产生经济利益的能力。</w:t>
              </w:r>
            </w:p>
            <w:p w14:paraId="451292A8" w14:textId="77777777" w:rsidR="00650ACB" w:rsidRPr="00D048F5" w:rsidRDefault="00650ACB" w:rsidP="00650ACB">
              <w:pPr>
                <w:ind w:firstLineChars="200" w:firstLine="420"/>
              </w:pPr>
              <w:r w:rsidRPr="00D048F5">
                <w:rPr>
                  <w:rFonts w:hint="eastAsia"/>
                </w:rPr>
                <w:t>本集团采用在当前情况下适用并且有足够可利用数据和其他信息支持的估值技术，优先使用相关可观察输入值，只有在可观察输入值无法取得或取得不切实可行的情况下，才使用不可观察输入值。</w:t>
              </w:r>
            </w:p>
            <w:p w14:paraId="749103E8" w14:textId="77777777" w:rsidR="00650ACB" w:rsidRPr="00D048F5" w:rsidRDefault="00650ACB" w:rsidP="00650ACB">
              <w:pPr>
                <w:ind w:firstLineChars="200" w:firstLine="420"/>
              </w:pPr>
              <w:r w:rsidRPr="00D048F5">
                <w:rPr>
                  <w:rFonts w:hint="eastAsia"/>
                </w:rPr>
                <w:t>在财务报表中以公允价值计量或披露的资产和负债，根据对公允价值计量整体而言具有重要意义的最低层次输入值，确定所属的公允价值层次：第一层次输入值，在计量</w:t>
              </w:r>
              <w:proofErr w:type="gramStart"/>
              <w:r w:rsidRPr="00D048F5">
                <w:rPr>
                  <w:rFonts w:hint="eastAsia"/>
                </w:rPr>
                <w:t>日能够</w:t>
              </w:r>
              <w:proofErr w:type="gramEnd"/>
              <w:r w:rsidRPr="00D048F5">
                <w:rPr>
                  <w:rFonts w:hint="eastAsia"/>
                </w:rPr>
                <w:t>取得的相同资产或负债在活跃市场上未经调整的报价；第二层次输入值，除第一层次输入</w:t>
              </w:r>
              <w:proofErr w:type="gramStart"/>
              <w:r w:rsidRPr="00D048F5">
                <w:rPr>
                  <w:rFonts w:hint="eastAsia"/>
                </w:rPr>
                <w:t>值外相关</w:t>
              </w:r>
              <w:proofErr w:type="gramEnd"/>
              <w:r w:rsidRPr="00D048F5">
                <w:rPr>
                  <w:rFonts w:hint="eastAsia"/>
                </w:rPr>
                <w:t>资产或负债直接或</w:t>
              </w:r>
              <w:proofErr w:type="gramStart"/>
              <w:r w:rsidRPr="00D048F5">
                <w:rPr>
                  <w:rFonts w:hint="eastAsia"/>
                </w:rPr>
                <w:t>间接可</w:t>
              </w:r>
              <w:proofErr w:type="gramEnd"/>
              <w:r w:rsidRPr="00D048F5">
                <w:rPr>
                  <w:rFonts w:hint="eastAsia"/>
                </w:rPr>
                <w:t>观察的输入值；第三层次输入值，相关资产或负债的不可观察输入值。</w:t>
              </w:r>
            </w:p>
            <w:p w14:paraId="7A4FC30E" w14:textId="77777777" w:rsidR="00650ACB" w:rsidRPr="00D048F5" w:rsidRDefault="00650ACB" w:rsidP="00650ACB">
              <w:pPr>
                <w:ind w:firstLineChars="200" w:firstLine="420"/>
              </w:pPr>
              <w:r w:rsidRPr="00D048F5">
                <w:rPr>
                  <w:rFonts w:hint="eastAsia"/>
                </w:rPr>
                <w:t>每个资产负债表日，本集团对在财务报表中确认的持续以公允价值计量的资产和负债进行重新评估，以确定是否在公允价值计量层次之间发生转换。</w:t>
              </w:r>
            </w:p>
            <w:p w14:paraId="29F50C2D" w14:textId="77777777" w:rsidR="00650ACB" w:rsidRDefault="00650ACB">
              <w:pPr>
                <w:rPr>
                  <w:szCs w:val="21"/>
                </w:rPr>
              </w:pPr>
            </w:p>
            <w:p w14:paraId="38E0F05E" w14:textId="77777777" w:rsidR="00650ACB" w:rsidRPr="00D048F5" w:rsidRDefault="00650ACB" w:rsidP="00650ACB">
              <w:pPr>
                <w:ind w:firstLineChars="200" w:firstLine="420"/>
              </w:pPr>
              <w:r w:rsidRPr="00D048F5">
                <w:rPr>
                  <w:rFonts w:hint="eastAsia"/>
                </w:rPr>
                <w:t>重大会计判断和估计</w:t>
              </w:r>
            </w:p>
            <w:p w14:paraId="051C755B" w14:textId="77777777" w:rsidR="00650ACB" w:rsidRDefault="00650ACB" w:rsidP="00650ACB">
              <w:pPr>
                <w:ind w:firstLineChars="200" w:firstLine="420"/>
                <w:rPr>
                  <w:szCs w:val="21"/>
                </w:rPr>
              </w:pPr>
              <w:r>
                <w:rPr>
                  <w:szCs w:val="21"/>
                </w:rPr>
                <w:t>本集团在运用会计政策过程中，由于经营活动内在的不确定性，需要对无法准确计量的报表项目的账面价值进行判断、估计和假设。这些判断、估计和假设是基于本集团管理</w:t>
              </w:r>
              <w:proofErr w:type="gramStart"/>
              <w:r>
                <w:rPr>
                  <w:szCs w:val="21"/>
                </w:rPr>
                <w:t>层过去</w:t>
              </w:r>
              <w:proofErr w:type="gramEnd"/>
              <w:r>
                <w:rPr>
                  <w:szCs w:val="21"/>
                </w:rPr>
                <w:t>的历史经验，并在考虑其他相关因素的基础上做出的。这些判断、估计和假设会影响收入、费用、资产和负债的报告金额以及资产负债表日或有负债的披露。然而，这些估计的不确定性所导致的实际结果可能与本集团管理</w:t>
              </w:r>
              <w:proofErr w:type="gramStart"/>
              <w:r>
                <w:rPr>
                  <w:szCs w:val="21"/>
                </w:rPr>
                <w:t>层当前</w:t>
              </w:r>
              <w:proofErr w:type="gramEnd"/>
              <w:r>
                <w:rPr>
                  <w:szCs w:val="21"/>
                </w:rPr>
                <w:t>的估计存在差异，进而造成对未来受影响的资产或负债的账面金额进行重大调整。</w:t>
              </w:r>
            </w:p>
            <w:p w14:paraId="2FCED6C9" w14:textId="77777777" w:rsidR="00650ACB" w:rsidRDefault="00650ACB" w:rsidP="00650ACB">
              <w:pPr>
                <w:ind w:firstLineChars="200" w:firstLine="420"/>
                <w:rPr>
                  <w:szCs w:val="21"/>
                </w:rPr>
              </w:pPr>
              <w:r>
                <w:rPr>
                  <w:szCs w:val="21"/>
                </w:rPr>
                <w:t>本集团对前述判断、估计和假设在持续经营的基础上进行定期复核，会计估计的</w:t>
              </w:r>
              <w:proofErr w:type="gramStart"/>
              <w:r>
                <w:rPr>
                  <w:szCs w:val="21"/>
                </w:rPr>
                <w:t>变更仅</w:t>
              </w:r>
              <w:proofErr w:type="gramEnd"/>
              <w:r>
                <w:rPr>
                  <w:szCs w:val="21"/>
                </w:rPr>
                <w:t>影响变更当期的，其影响数在变更当期予以确认；既影响变更当期又影响未来期间的，其影响数在变更当期和未来期间予以确认。</w:t>
              </w:r>
            </w:p>
            <w:p w14:paraId="2D12B5BC" w14:textId="77777777" w:rsidR="00650ACB" w:rsidRDefault="00650ACB" w:rsidP="00650ACB">
              <w:pPr>
                <w:ind w:firstLineChars="200" w:firstLine="420"/>
                <w:rPr>
                  <w:szCs w:val="21"/>
                </w:rPr>
              </w:pPr>
              <w:r>
                <w:rPr>
                  <w:szCs w:val="21"/>
                </w:rPr>
                <w:t>于资产负债表日，本集团需对财务报表项目金额进行判断、估计和假设的重要领域如下：</w:t>
              </w:r>
            </w:p>
            <w:p w14:paraId="41D2C989" w14:textId="77777777" w:rsidR="00650ACB" w:rsidRPr="00C62AE7" w:rsidRDefault="00650ACB" w:rsidP="00C6513D">
              <w:pPr>
                <w:pStyle w:val="affffff5"/>
                <w:numPr>
                  <w:ilvl w:val="0"/>
                  <w:numId w:val="140"/>
                </w:numPr>
                <w:ind w:left="0" w:firstLine="420"/>
                <w:jc w:val="both"/>
                <w:rPr>
                  <w:rFonts w:hAnsi="Times New Roman" w:cs="Times New Roman"/>
                  <w:sz w:val="21"/>
                  <w:szCs w:val="21"/>
                </w:rPr>
              </w:pPr>
              <w:r w:rsidRPr="00C62AE7">
                <w:rPr>
                  <w:rFonts w:hAnsi="Times New Roman" w:cs="Times New Roman"/>
                  <w:sz w:val="21"/>
                  <w:szCs w:val="21"/>
                </w:rPr>
                <w:t>收入确认</w:t>
              </w:r>
            </w:p>
            <w:p w14:paraId="4E8A573F" w14:textId="5D4F84B1" w:rsidR="00650ACB" w:rsidRPr="00DD2C55" w:rsidRDefault="00650ACB" w:rsidP="00650ACB">
              <w:pPr>
                <w:ind w:firstLineChars="200" w:firstLine="420"/>
                <w:rPr>
                  <w:szCs w:val="21"/>
                </w:rPr>
              </w:pPr>
              <w:r w:rsidRPr="00C62AE7">
                <w:rPr>
                  <w:rFonts w:hint="eastAsia"/>
                  <w:szCs w:val="21"/>
                </w:rPr>
                <w:t>如本附注</w:t>
              </w:r>
              <w:r w:rsidR="00237659">
                <w:rPr>
                  <w:rFonts w:hint="eastAsia"/>
                  <w:szCs w:val="21"/>
                </w:rPr>
                <w:t>五</w:t>
              </w:r>
              <w:r w:rsidRPr="00C62AE7">
                <w:rPr>
                  <w:rFonts w:hint="eastAsia"/>
                  <w:szCs w:val="21"/>
                </w:rPr>
                <w:t>、</w:t>
              </w:r>
              <w:r w:rsidR="00237659">
                <w:rPr>
                  <w:szCs w:val="21"/>
                </w:rPr>
                <w:t>38</w:t>
              </w:r>
              <w:r w:rsidRPr="00C62AE7">
                <w:rPr>
                  <w:rFonts w:ascii="宋体" w:hAnsi="宋体" w:hint="eastAsia"/>
                  <w:szCs w:val="21"/>
                </w:rPr>
                <w:t>“</w:t>
              </w:r>
              <w:r w:rsidRPr="00C62AE7">
                <w:rPr>
                  <w:rFonts w:hint="eastAsia"/>
                  <w:szCs w:val="21"/>
                </w:rPr>
                <w:t>收入</w:t>
              </w:r>
              <w:r w:rsidRPr="00C62AE7">
                <w:rPr>
                  <w:rFonts w:ascii="宋体" w:hAnsi="宋体" w:hint="eastAsia"/>
                  <w:szCs w:val="21"/>
                </w:rPr>
                <w:t>”</w:t>
              </w:r>
              <w:r w:rsidRPr="00C62AE7">
                <w:rPr>
                  <w:rFonts w:hint="eastAsia"/>
                  <w:szCs w:val="21"/>
                </w:rPr>
                <w:t>所述，本集团在收入确认方面涉及到如下重大的会计判断和估计：识别客户合同；估计因向客户转</w:t>
              </w:r>
              <w:r w:rsidRPr="00DD2C55">
                <w:rPr>
                  <w:rFonts w:hint="eastAsia"/>
                  <w:szCs w:val="21"/>
                </w:rPr>
                <w:t>让商品而有权取得的对价的可收回性；识别合同中的履约义务；估计合同中存在的可变对价以及在相关不确定性消除时累计已确认</w:t>
              </w:r>
              <w:proofErr w:type="gramStart"/>
              <w:r w:rsidRPr="00DD2C55">
                <w:rPr>
                  <w:rFonts w:hint="eastAsia"/>
                  <w:szCs w:val="21"/>
                </w:rPr>
                <w:t>收入极</w:t>
              </w:r>
              <w:proofErr w:type="gramEnd"/>
              <w:r w:rsidRPr="00DD2C55">
                <w:rPr>
                  <w:rFonts w:hint="eastAsia"/>
                  <w:szCs w:val="21"/>
                </w:rPr>
                <w:t>可能不会发生重大转回的金额；合同中是否存在重大融资成分；估计合同中单项履约义务的单独售价；确定履约义务是在某一时段内履行还是在某一时点履行；履约进度的确定，等等。</w:t>
              </w:r>
            </w:p>
            <w:p w14:paraId="2C41FADB" w14:textId="77777777" w:rsidR="00650ACB" w:rsidRPr="00DD2C55" w:rsidRDefault="00650ACB" w:rsidP="00650ACB">
              <w:pPr>
                <w:ind w:firstLineChars="200" w:firstLine="420"/>
                <w:rPr>
                  <w:szCs w:val="21"/>
                </w:rPr>
              </w:pPr>
              <w:r w:rsidRPr="00DD2C55">
                <w:rPr>
                  <w:rFonts w:hint="eastAsia"/>
                  <w:szCs w:val="21"/>
                </w:rPr>
                <w:t>本集团主要依靠过去的经验和工作</w:t>
              </w:r>
              <w:proofErr w:type="gramStart"/>
              <w:r w:rsidRPr="00DD2C55">
                <w:rPr>
                  <w:rFonts w:hint="eastAsia"/>
                  <w:szCs w:val="21"/>
                </w:rPr>
                <w:t>作出</w:t>
              </w:r>
              <w:proofErr w:type="gramEnd"/>
              <w:r w:rsidRPr="00DD2C55">
                <w:rPr>
                  <w:rFonts w:hint="eastAsia"/>
                  <w:szCs w:val="21"/>
                </w:rPr>
                <w:t>判断，这些重大判断和估计变更都可能对变更当期或以后期间的营业收入、营业成本，以及期间损益产生影响，且可能构成重大影响。</w:t>
              </w:r>
            </w:p>
            <w:p w14:paraId="7A417DC5"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金融资产减值</w:t>
              </w:r>
            </w:p>
            <w:p w14:paraId="3D82E315" w14:textId="77777777" w:rsidR="00650ACB" w:rsidRPr="00185369" w:rsidRDefault="00650ACB" w:rsidP="00650ACB">
              <w:pPr>
                <w:ind w:firstLineChars="200" w:firstLine="420"/>
                <w:rPr>
                  <w:szCs w:val="21"/>
                </w:rPr>
              </w:pPr>
              <w:r w:rsidRPr="00185369">
                <w:rPr>
                  <w:szCs w:val="21"/>
                </w:rPr>
                <w:t>本集团采用预期信用损失模型对金融工具的减值进行评估，应用预期信用损失模型需要做出重大判断和估计，需考虑所有合理且有依据的信息，包括前瞻性信息。在做出该等判断和估计时，本集团根据历史数据结合经济政策、宏观经济指标、行业风险、外部市场环境、技术环境、客户情况的变化等因素推断债务人信用风险的预期变动。</w:t>
              </w:r>
            </w:p>
            <w:p w14:paraId="614E617C"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存货跌价准备</w:t>
              </w:r>
            </w:p>
            <w:p w14:paraId="16FECF7B" w14:textId="77777777" w:rsidR="00650ACB" w:rsidRPr="00185369" w:rsidRDefault="00650ACB" w:rsidP="00650ACB">
              <w:pPr>
                <w:ind w:firstLineChars="200" w:firstLine="420"/>
                <w:rPr>
                  <w:szCs w:val="21"/>
                </w:rPr>
              </w:pPr>
              <w:r w:rsidRPr="00185369">
                <w:rPr>
                  <w:szCs w:val="21"/>
                </w:rPr>
                <w:t>本集团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w:t>
              </w:r>
              <w:proofErr w:type="gramStart"/>
              <w:r w:rsidRPr="00185369">
                <w:rPr>
                  <w:szCs w:val="21"/>
                </w:rPr>
                <w:t>作出</w:t>
              </w:r>
              <w:proofErr w:type="gramEnd"/>
              <w:r w:rsidRPr="00185369">
                <w:rPr>
                  <w:szCs w:val="21"/>
                </w:rPr>
                <w:t>判断和估计。实际的结果与原先估计的差异将在估计被改变的期间</w:t>
              </w:r>
              <w:r w:rsidRPr="00185369">
                <w:rPr>
                  <w:szCs w:val="21"/>
                </w:rPr>
                <w:lastRenderedPageBreak/>
                <w:t>影响存货的账面价值及存货跌价准备的计提或转回。</w:t>
              </w:r>
            </w:p>
            <w:p w14:paraId="486A57B5"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金融工具公允价值</w:t>
              </w:r>
            </w:p>
            <w:p w14:paraId="32B3932C" w14:textId="77777777" w:rsidR="00650ACB" w:rsidRPr="00185369" w:rsidRDefault="00650ACB" w:rsidP="00650ACB">
              <w:pPr>
                <w:ind w:firstLineChars="200" w:firstLine="420"/>
                <w:rPr>
                  <w:szCs w:val="21"/>
                </w:rPr>
              </w:pPr>
              <w:r w:rsidRPr="00185369">
                <w:rPr>
                  <w:szCs w:val="21"/>
                </w:rPr>
                <w:t>对不存在活跃交易市场的金融工具，本集团通过各种估值方法确定其公允价值。这些估值方法包括贴现现金流模型分析等。估值时本集团需对未来现金流量、信用风险、市场波动率和相关性等方面进行估计，并选择适当的折现率。这些相关假设具有不确定性，其变化会对金融工具的公允价值产生影响。权益工具投资或合同有公开报价的，本集团不将成本作为其公允价值的最佳估计。</w:t>
              </w:r>
            </w:p>
            <w:p w14:paraId="2E21BF59"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折旧和摊销</w:t>
              </w:r>
            </w:p>
            <w:p w14:paraId="5FB6944B" w14:textId="77777777" w:rsidR="00650ACB" w:rsidRPr="00185369" w:rsidRDefault="00650ACB" w:rsidP="00650ACB">
              <w:pPr>
                <w:ind w:firstLineChars="200" w:firstLine="420"/>
                <w:rPr>
                  <w:szCs w:val="21"/>
                </w:rPr>
              </w:pPr>
              <w:r w:rsidRPr="00185369">
                <w:rPr>
                  <w:szCs w:val="21"/>
                </w:rPr>
                <w:t>本集团对投资性房地产、固定资产和无形资产在考虑其残值后，在使用寿命内按直线法计提折旧和摊销。本集团定期复核使用寿命，以决定将计入每个报告期的折旧和摊销费用数额。使用寿命是本集团根据对同类资产的以往经验并结合预期的技术更新而确定的。如果以前的估计发生重大变化，则会在未来期间对折旧和摊销费用进行调整。</w:t>
              </w:r>
            </w:p>
            <w:p w14:paraId="7A63EEB7"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递延所得税资产</w:t>
              </w:r>
            </w:p>
            <w:p w14:paraId="66C9CAC7" w14:textId="77777777" w:rsidR="00650ACB" w:rsidRPr="00185369" w:rsidRDefault="00650ACB" w:rsidP="00650ACB">
              <w:pPr>
                <w:ind w:firstLineChars="200" w:firstLine="420"/>
                <w:rPr>
                  <w:szCs w:val="21"/>
                </w:rPr>
              </w:pPr>
              <w:r w:rsidRPr="00185369">
                <w:rPr>
                  <w:szCs w:val="21"/>
                </w:rPr>
                <w:t>在很有可能有足够的应纳税利润来抵扣亏损的限度内，本集团就所有未利用的税务亏损确认递延所得税资产。这需要本集团管理层运用大量的判断来估计未来应纳税利润发生的时间和金额，结合纳税筹划策略，以决定应确认的递延所得税资产的金额。</w:t>
              </w:r>
            </w:p>
            <w:p w14:paraId="66752E80"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所得税</w:t>
              </w:r>
            </w:p>
            <w:p w14:paraId="3885C828" w14:textId="77777777" w:rsidR="00650ACB" w:rsidRPr="00185369" w:rsidRDefault="00650ACB" w:rsidP="00650ACB">
              <w:pPr>
                <w:ind w:firstLineChars="200" w:firstLine="420"/>
                <w:rPr>
                  <w:szCs w:val="21"/>
                </w:rPr>
              </w:pPr>
              <w:r w:rsidRPr="00185369">
                <w:rPr>
                  <w:szCs w:val="21"/>
                </w:rPr>
                <w:t>本集团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14:paraId="7F5C7055" w14:textId="77777777" w:rsidR="00650ACB" w:rsidRPr="00185369" w:rsidRDefault="00650ACB" w:rsidP="00C6513D">
              <w:pPr>
                <w:pStyle w:val="affffff5"/>
                <w:numPr>
                  <w:ilvl w:val="0"/>
                  <w:numId w:val="140"/>
                </w:numPr>
                <w:ind w:left="0" w:firstLine="420"/>
                <w:jc w:val="both"/>
                <w:rPr>
                  <w:rFonts w:hAnsi="Times New Roman" w:cs="Times New Roman"/>
                  <w:sz w:val="21"/>
                  <w:szCs w:val="21"/>
                </w:rPr>
              </w:pPr>
              <w:r w:rsidRPr="00185369">
                <w:rPr>
                  <w:rFonts w:hAnsi="Times New Roman" w:cs="Times New Roman"/>
                  <w:sz w:val="21"/>
                  <w:szCs w:val="21"/>
                </w:rPr>
                <w:t>预计负债</w:t>
              </w:r>
            </w:p>
            <w:p w14:paraId="184E69DD" w14:textId="77777777" w:rsidR="00650ACB" w:rsidRPr="00185369" w:rsidRDefault="00650ACB" w:rsidP="00650ACB">
              <w:pPr>
                <w:ind w:firstLineChars="200" w:firstLine="420"/>
                <w:rPr>
                  <w:szCs w:val="21"/>
                </w:rPr>
              </w:pPr>
              <w:r w:rsidRPr="00185369">
                <w:rPr>
                  <w:szCs w:val="21"/>
                </w:rPr>
                <w:t>本集团根据合约条款、现有知识及历史经验，对产品质量保证、预计合同亏损、延迟交货违约金等估计并计提相应准备。在该等或有事项已经形成一项现时义务，且履行该等现时义务很可能导致经济利益流出本集团的情况下，本集团对或有事项</w:t>
              </w:r>
              <w:proofErr w:type="gramStart"/>
              <w:r w:rsidRPr="00185369">
                <w:rPr>
                  <w:szCs w:val="21"/>
                </w:rPr>
                <w:t>按履行</w:t>
              </w:r>
              <w:proofErr w:type="gramEnd"/>
              <w:r w:rsidRPr="00185369">
                <w:rPr>
                  <w:szCs w:val="21"/>
                </w:rPr>
                <w:t>相关现时义务所需支出的最佳估计数确认为预计负债。预计负债的确认和计量在很大程度上依赖于管理层的判断。在进行判断过程中本集团需评估该等或有事项相关的风险、不确定性及货币时间价值等因素。</w:t>
              </w:r>
            </w:p>
            <w:p w14:paraId="66B01699" w14:textId="022FA404" w:rsidR="00314CE2" w:rsidRDefault="00650ACB" w:rsidP="00650ACB">
              <w:pPr>
                <w:ind w:firstLineChars="200" w:firstLine="420"/>
                <w:rPr>
                  <w:szCs w:val="21"/>
                </w:rPr>
              </w:pPr>
              <w:r w:rsidRPr="00185369">
                <w:rPr>
                  <w:szCs w:val="21"/>
                </w:rPr>
                <w:t>其中，本集团会就出售、维修及改造所售商品向客户提供的售后质量维修承诺预计负债。预计负债时已考虑本集团近期的维修经验数据，但近期的维修经验可能无法反映将来的维修情况。这项准备的任何增加或减少，均可能影响未来年度的损益。</w:t>
              </w:r>
            </w:p>
          </w:sdtContent>
        </w:sdt>
      </w:sdtContent>
    </w:sdt>
    <w:p w14:paraId="0C5FCD5E" w14:textId="77777777" w:rsidR="00314CE2" w:rsidRDefault="00314CE2">
      <w:pPr>
        <w:rPr>
          <w:szCs w:val="21"/>
        </w:rPr>
      </w:pPr>
    </w:p>
    <w:p w14:paraId="52564432" w14:textId="77777777" w:rsidR="00314CE2" w:rsidRDefault="007874CE" w:rsidP="00933B7D">
      <w:pPr>
        <w:pStyle w:val="3"/>
        <w:numPr>
          <w:ilvl w:val="0"/>
          <w:numId w:val="29"/>
        </w:numPr>
      </w:pPr>
      <w:r>
        <w:rPr>
          <w:rFonts w:hint="eastAsia"/>
        </w:rPr>
        <w:t>重要</w:t>
      </w:r>
      <w:r>
        <w:t>会计政策</w:t>
      </w:r>
      <w:r>
        <w:rPr>
          <w:rFonts w:hint="eastAsia"/>
        </w:rPr>
        <w:t>和</w:t>
      </w:r>
      <w:r>
        <w:t>会计估计的变更</w:t>
      </w:r>
    </w:p>
    <w:p w14:paraId="52832315" w14:textId="77777777" w:rsidR="00314CE2" w:rsidRDefault="007874CE" w:rsidP="00C6513D">
      <w:pPr>
        <w:pStyle w:val="4"/>
        <w:numPr>
          <w:ilvl w:val="3"/>
          <w:numId w:val="71"/>
        </w:numPr>
        <w:ind w:left="426" w:hanging="426"/>
      </w:pPr>
      <w:r>
        <w:rPr>
          <w:rFonts w:hint="eastAsia"/>
        </w:rPr>
        <w:t>重要</w:t>
      </w:r>
      <w:r>
        <w:t>会计政策变更</w:t>
      </w:r>
    </w:p>
    <w:sdt>
      <w:sdtPr>
        <w:rPr>
          <w:szCs w:val="21"/>
        </w:rPr>
        <w:alias w:val="是否适用：重要会计政策变更[双击切换]"/>
        <w:tag w:val="_GBC_f1ebc580f60c4d30a80747190ffbec4f"/>
        <w:id w:val="-377098608"/>
        <w:lock w:val="sdtContentLocked"/>
        <w:placeholder>
          <w:docPart w:val="GBC22222222222222222222222222222"/>
        </w:placeholder>
      </w:sdtPr>
      <w:sdtEndPr/>
      <w:sdtContent>
        <w:p w14:paraId="0BE5AC35" w14:textId="6B49A27F" w:rsidR="00314CE2" w:rsidRDefault="007874CE">
          <w:pPr>
            <w:rPr>
              <w:szCs w:val="21"/>
            </w:rPr>
          </w:pPr>
          <w:r>
            <w:rPr>
              <w:szCs w:val="21"/>
            </w:rPr>
            <w:fldChar w:fldCharType="begin"/>
          </w:r>
          <w:r w:rsidR="00972359">
            <w:rPr>
              <w:rFonts w:hint="eastAsia"/>
              <w:szCs w:val="21"/>
            </w:rPr>
            <w:instrText xml:space="preserve">MACROBUTTON  SnrToggleCheckbox </w:instrText>
          </w:r>
          <w:r w:rsidR="00972359">
            <w:rPr>
              <w:rFonts w:hint="eastAsia"/>
              <w:szCs w:val="21"/>
            </w:rPr>
            <w:instrText>√适用</w:instrText>
          </w:r>
          <w:r w:rsidR="00972359">
            <w:rPr>
              <w:rFonts w:hint="eastAsia"/>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bookmarkStart w:id="141" w:name="_Hlk66190579" w:displacedByCustomXml="next"/>
    <w:sdt>
      <w:sdtPr>
        <w:rPr>
          <w:rFonts w:cstheme="minorBidi" w:hint="eastAsia"/>
          <w:szCs w:val="21"/>
        </w:rPr>
        <w:alias w:val="模块:会计政策变更"/>
        <w:tag w:val="_GBC_0e06dc657bb8435eb065c6bd60685496"/>
        <w:id w:val="-1121680414"/>
        <w:lock w:val="sdtLocked"/>
        <w:placeholder>
          <w:docPart w:val="GBC22222222222222222222222222222"/>
        </w:placeholder>
      </w:sdtPr>
      <w:sdtEndPr>
        <w:rPr>
          <w:rFonts w:ascii="宋体" w:hAnsi="宋体" w:cs="Times New Roman"/>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977"/>
            <w:gridCol w:w="2965"/>
          </w:tblGrid>
          <w:tr w:rsidR="00314CE2" w14:paraId="02354D1E" w14:textId="77777777" w:rsidTr="007C634C">
            <w:sdt>
              <w:sdtPr>
                <w:rPr>
                  <w:rFonts w:cstheme="minorBidi" w:hint="eastAsia"/>
                  <w:szCs w:val="21"/>
                </w:rPr>
                <w:tag w:val="_PLD_e1dec237a8bd4e95920b80a564ae1cb9"/>
                <w:id w:val="2021962085"/>
                <w:lock w:val="sdtLocked"/>
              </w:sdtPr>
              <w:sdtEndPr>
                <w:rPr>
                  <w:rFonts w:cs="Times New Roman" w:hint="default"/>
                  <w:szCs w:val="20"/>
                </w:rPr>
              </w:sdtEndPr>
              <w:sdtContent>
                <w:tc>
                  <w:tcPr>
                    <w:tcW w:w="1633" w:type="pct"/>
                    <w:vAlign w:val="center"/>
                  </w:tcPr>
                  <w:p w14:paraId="050C1CFD" w14:textId="77777777" w:rsidR="00314CE2" w:rsidRDefault="007874CE">
                    <w:pPr>
                      <w:jc w:val="center"/>
                      <w:rPr>
                        <w:szCs w:val="21"/>
                      </w:rPr>
                    </w:pPr>
                    <w:r>
                      <w:rPr>
                        <w:rFonts w:hint="eastAsia"/>
                        <w:szCs w:val="21"/>
                      </w:rPr>
                      <w:t>会计政策变更的内容和原因</w:t>
                    </w:r>
                  </w:p>
                </w:tc>
              </w:sdtContent>
            </w:sdt>
            <w:sdt>
              <w:sdtPr>
                <w:tag w:val="_PLD_7b0ee43258f64816be205413e4f0bfe2"/>
                <w:id w:val="-1029797106"/>
                <w:lock w:val="sdtLocked"/>
              </w:sdtPr>
              <w:sdtEndPr/>
              <w:sdtContent>
                <w:tc>
                  <w:tcPr>
                    <w:tcW w:w="1687" w:type="pct"/>
                    <w:vAlign w:val="center"/>
                  </w:tcPr>
                  <w:p w14:paraId="3CC0BE12" w14:textId="77777777" w:rsidR="00314CE2" w:rsidRDefault="007874CE">
                    <w:pPr>
                      <w:jc w:val="center"/>
                      <w:rPr>
                        <w:szCs w:val="21"/>
                      </w:rPr>
                    </w:pPr>
                    <w:r>
                      <w:rPr>
                        <w:szCs w:val="21"/>
                      </w:rPr>
                      <w:t>审批程序</w:t>
                    </w:r>
                  </w:p>
                </w:tc>
              </w:sdtContent>
            </w:sdt>
            <w:sdt>
              <w:sdtPr>
                <w:tag w:val="_PLD_f4b6323c0cf54fc0b4bff40f66002d51"/>
                <w:id w:val="-316575221"/>
                <w:lock w:val="sdtLocked"/>
              </w:sdtPr>
              <w:sdtEndPr/>
              <w:sdtContent>
                <w:tc>
                  <w:tcPr>
                    <w:tcW w:w="1680" w:type="pct"/>
                    <w:vAlign w:val="center"/>
                  </w:tcPr>
                  <w:p w14:paraId="4948A02A" w14:textId="77777777" w:rsidR="00314CE2" w:rsidRDefault="007874CE">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r>
                      <w:rPr>
                        <w:szCs w:val="21"/>
                      </w:rPr>
                      <w:t>)</w:t>
                    </w:r>
                  </w:p>
                </w:tc>
              </w:sdtContent>
            </w:sdt>
          </w:tr>
          <w:sdt>
            <w:sdtPr>
              <w:rPr>
                <w:rFonts w:eastAsiaTheme="minorEastAsia" w:cstheme="minorBidi" w:hint="eastAsia"/>
                <w:snapToGrid/>
                <w:color w:val="auto"/>
                <w:kern w:val="2"/>
                <w:sz w:val="21"/>
                <w:szCs w:val="21"/>
                <w:lang w:eastAsia="zh-CN"/>
              </w:rPr>
              <w:alias w:val="会计政策的变更"/>
              <w:tag w:val="_GBC_3ee3045c350e4d52ab819ea497aaf2f3"/>
              <w:id w:val="1603607762"/>
              <w:lock w:val="sdtLocked"/>
            </w:sdtPr>
            <w:sdtEndPr/>
            <w:sdtContent>
              <w:bookmarkStart w:id="142" w:name="_Toc25838737" w:displacedByCustomXml="prev"/>
              <w:tr w:rsidR="00314CE2" w14:paraId="2CEB43E4" w14:textId="77777777" w:rsidTr="0099515D">
                <w:tc>
                  <w:tcPr>
                    <w:tcW w:w="1633" w:type="pct"/>
                  </w:tcPr>
                  <w:p w14:paraId="51DC33EA" w14:textId="02EBDEF9" w:rsidR="00314CE2" w:rsidRPr="00972359" w:rsidRDefault="00972359" w:rsidP="00972359">
                    <w:pPr>
                      <w:pStyle w:val="BodySingle"/>
                      <w:tabs>
                        <w:tab w:val="clear" w:pos="705"/>
                        <w:tab w:val="clear" w:pos="1440"/>
                        <w:tab w:val="clear" w:pos="2304"/>
                        <w:tab w:val="clear" w:pos="10425"/>
                      </w:tabs>
                      <w:spacing w:line="460" w:lineRule="atLeast"/>
                      <w:rPr>
                        <w:b/>
                        <w:color w:val="0000FF"/>
                        <w:sz w:val="21"/>
                        <w:szCs w:val="21"/>
                        <w:lang w:eastAsia="zh-CN"/>
                      </w:rPr>
                    </w:pPr>
                    <w:r w:rsidRPr="00A30C21">
                      <w:rPr>
                        <w:rFonts w:hint="eastAsia"/>
                        <w:sz w:val="21"/>
                        <w:szCs w:val="21"/>
                        <w:lang w:eastAsia="zh-CN"/>
                      </w:rPr>
                      <w:t>执行新收入准则导致的会计政策变更</w:t>
                    </w:r>
                    <w:bookmarkEnd w:id="142"/>
                  </w:p>
                </w:tc>
                <w:tc>
                  <w:tcPr>
                    <w:tcW w:w="1687" w:type="pct"/>
                  </w:tcPr>
                  <w:p w14:paraId="07C084CF" w14:textId="77777777" w:rsidR="00314CE2" w:rsidRDefault="00314CE2">
                    <w:pPr>
                      <w:rPr>
                        <w:szCs w:val="21"/>
                      </w:rPr>
                    </w:pPr>
                  </w:p>
                </w:tc>
                <w:tc>
                  <w:tcPr>
                    <w:tcW w:w="1680" w:type="pct"/>
                    <w:vAlign w:val="center"/>
                  </w:tcPr>
                  <w:p w14:paraId="7FB3B9C9" w14:textId="5267B270" w:rsidR="00314CE2" w:rsidRDefault="00972359" w:rsidP="0099515D">
                    <w:pPr>
                      <w:rPr>
                        <w:szCs w:val="21"/>
                      </w:rPr>
                    </w:pPr>
                    <w:r>
                      <w:rPr>
                        <w:rFonts w:hint="eastAsia"/>
                        <w:szCs w:val="21"/>
                      </w:rPr>
                      <w:t>详见说明</w:t>
                    </w:r>
                  </w:p>
                </w:tc>
              </w:tr>
            </w:sdtContent>
          </w:sdt>
        </w:tbl>
        <w:bookmarkEnd w:id="141"/>
        <w:p w14:paraId="5C5CA78A" w14:textId="77777777" w:rsidR="00314CE2" w:rsidRDefault="007874CE">
          <w:pPr>
            <w:rPr>
              <w:szCs w:val="21"/>
            </w:rPr>
          </w:pPr>
          <w:r>
            <w:rPr>
              <w:rFonts w:hint="eastAsia"/>
              <w:szCs w:val="21"/>
            </w:rPr>
            <w:t>其他说明</w:t>
          </w:r>
        </w:p>
        <w:sdt>
          <w:sdtPr>
            <w:rPr>
              <w:snapToGrid/>
              <w:color w:val="auto"/>
              <w:kern w:val="2"/>
              <w:sz w:val="21"/>
              <w:szCs w:val="21"/>
              <w:lang w:eastAsia="zh-CN"/>
            </w:rPr>
            <w:alias w:val="会计政策的变更的其他说明"/>
            <w:tag w:val="_GBC_93e2fc5a38cb45958eae783eee8d98c3"/>
            <w:id w:val="-1092009015"/>
            <w:lock w:val="sdtLocked"/>
            <w:placeholder>
              <w:docPart w:val="GBC22222222222222222222222222222"/>
            </w:placeholder>
          </w:sdtPr>
          <w:sdtEndPr>
            <w:rPr>
              <w:rFonts w:ascii="宋体" w:hAnsi="宋体"/>
            </w:rPr>
          </w:sdtEndPr>
          <w:sdtContent>
            <w:p w14:paraId="61C51EA5" w14:textId="6F9D5E8E" w:rsidR="00972359" w:rsidRPr="00512781" w:rsidRDefault="00972359" w:rsidP="00C6513D">
              <w:pPr>
                <w:pStyle w:val="BodySingle"/>
                <w:numPr>
                  <w:ilvl w:val="0"/>
                  <w:numId w:val="141"/>
                </w:numPr>
                <w:tabs>
                  <w:tab w:val="clear" w:pos="705"/>
                  <w:tab w:val="clear" w:pos="1440"/>
                  <w:tab w:val="clear" w:pos="2304"/>
                  <w:tab w:val="clear" w:pos="10425"/>
                </w:tabs>
                <w:rPr>
                  <w:rFonts w:ascii="宋体" w:hAnsi="宋体"/>
                  <w:b/>
                  <w:color w:val="auto"/>
                  <w:sz w:val="21"/>
                  <w:szCs w:val="21"/>
                  <w:lang w:eastAsia="zh-CN"/>
                </w:rPr>
              </w:pPr>
              <w:r w:rsidRPr="00512781">
                <w:rPr>
                  <w:rFonts w:ascii="宋体" w:hAnsi="宋体" w:hint="eastAsia"/>
                  <w:color w:val="auto"/>
                  <w:sz w:val="21"/>
                  <w:szCs w:val="21"/>
                  <w:lang w:eastAsia="zh-CN"/>
                </w:rPr>
                <w:t>执行新收入准则导致的会计政策变更</w:t>
              </w:r>
            </w:p>
            <w:p w14:paraId="6F8BFEED" w14:textId="77777777" w:rsidR="00512781" w:rsidRPr="00512781" w:rsidRDefault="00972359" w:rsidP="00512781">
              <w:pPr>
                <w:ind w:firstLineChars="200" w:firstLine="420"/>
                <w:rPr>
                  <w:rFonts w:ascii="宋体" w:hAnsi="宋体"/>
                  <w:szCs w:val="21"/>
                </w:rPr>
              </w:pPr>
              <w:r w:rsidRPr="00512781">
                <w:rPr>
                  <w:rFonts w:ascii="宋体" w:hAnsi="宋体" w:hint="eastAsia"/>
                  <w:szCs w:val="21"/>
                </w:rPr>
                <w:t>财政部于2017年7月5日发布了</w:t>
              </w:r>
              <w:r w:rsidRPr="00512781">
                <w:rPr>
                  <w:rFonts w:ascii="宋体" w:hAnsi="宋体"/>
                  <w:szCs w:val="21"/>
                </w:rPr>
                <w:t>《企业会计准则第</w:t>
              </w:r>
              <w:r w:rsidRPr="00512781">
                <w:rPr>
                  <w:rFonts w:ascii="宋体" w:hAnsi="宋体" w:hint="eastAsia"/>
                  <w:szCs w:val="21"/>
                </w:rPr>
                <w:t>14</w:t>
              </w:r>
              <w:r w:rsidRPr="00512781">
                <w:rPr>
                  <w:rFonts w:ascii="宋体" w:hAnsi="宋体"/>
                  <w:szCs w:val="21"/>
                </w:rPr>
                <w:t>号——</w:t>
              </w:r>
              <w:r w:rsidRPr="00512781">
                <w:rPr>
                  <w:rFonts w:ascii="宋体" w:hAnsi="宋体" w:hint="eastAsia"/>
                  <w:szCs w:val="21"/>
                </w:rPr>
                <w:t>收入（2017年修订）</w:t>
              </w:r>
              <w:r w:rsidRPr="00512781">
                <w:rPr>
                  <w:rFonts w:ascii="宋体" w:hAnsi="宋体"/>
                  <w:szCs w:val="21"/>
                </w:rPr>
                <w:t>》（财会</w:t>
              </w:r>
              <w:r w:rsidRPr="00512781">
                <w:rPr>
                  <w:rFonts w:ascii="宋体" w:hAnsi="宋体" w:hint="eastAsia"/>
                  <w:szCs w:val="21"/>
                </w:rPr>
                <w:t>[</w:t>
              </w:r>
              <w:r w:rsidRPr="00512781">
                <w:rPr>
                  <w:rFonts w:ascii="宋体" w:hAnsi="宋体"/>
                  <w:szCs w:val="21"/>
                </w:rPr>
                <w:t>2017</w:t>
              </w:r>
              <w:r w:rsidRPr="00512781">
                <w:rPr>
                  <w:rFonts w:ascii="宋体" w:hAnsi="宋体" w:hint="eastAsia"/>
                  <w:szCs w:val="21"/>
                </w:rPr>
                <w:t>]22</w:t>
              </w:r>
              <w:r w:rsidRPr="00512781">
                <w:rPr>
                  <w:rFonts w:ascii="宋体" w:hAnsi="宋体"/>
                  <w:szCs w:val="21"/>
                </w:rPr>
                <w:t>号）</w:t>
              </w:r>
              <w:r w:rsidRPr="00512781">
                <w:rPr>
                  <w:rFonts w:ascii="宋体" w:hAnsi="宋体" w:hint="eastAsia"/>
                  <w:szCs w:val="21"/>
                </w:rPr>
                <w:t>（以下简称“新收入准则”）。</w:t>
              </w:r>
            </w:p>
            <w:p w14:paraId="62358744" w14:textId="0A4E0E6C" w:rsidR="00972359" w:rsidRPr="00512781" w:rsidRDefault="00972359" w:rsidP="00512781">
              <w:pPr>
                <w:ind w:firstLineChars="200" w:firstLine="420"/>
                <w:rPr>
                  <w:rFonts w:ascii="宋体" w:hAnsi="宋体"/>
                  <w:szCs w:val="21"/>
                </w:rPr>
              </w:pPr>
              <w:r w:rsidRPr="00512781">
                <w:rPr>
                  <w:rFonts w:ascii="宋体" w:hAnsi="宋体"/>
                  <w:szCs w:val="21"/>
                </w:rPr>
                <w:t>本</w:t>
              </w:r>
              <w:r w:rsidRPr="00512781">
                <w:rPr>
                  <w:rFonts w:ascii="宋体" w:hAnsi="宋体" w:hint="eastAsia"/>
                  <w:szCs w:val="21"/>
                </w:rPr>
                <w:t>集团</w:t>
              </w:r>
              <w:r w:rsidRPr="00512781">
                <w:rPr>
                  <w:rFonts w:ascii="宋体" w:hAnsi="宋体"/>
                  <w:szCs w:val="21"/>
                </w:rPr>
                <w:t>于20</w:t>
              </w:r>
              <w:r w:rsidRPr="00512781">
                <w:rPr>
                  <w:rFonts w:ascii="宋体" w:hAnsi="宋体" w:hint="eastAsia"/>
                  <w:szCs w:val="21"/>
                </w:rPr>
                <w:t>20年1月1日起</w:t>
              </w:r>
              <w:r w:rsidRPr="00512781">
                <w:rPr>
                  <w:rFonts w:ascii="宋体" w:hAnsi="宋体"/>
                  <w:szCs w:val="21"/>
                </w:rPr>
                <w:t>开始执行前述</w:t>
              </w:r>
              <w:r w:rsidRPr="00512781">
                <w:rPr>
                  <w:rFonts w:ascii="宋体" w:hAnsi="宋体" w:hint="eastAsia"/>
                  <w:szCs w:val="21"/>
                </w:rPr>
                <w:t>新</w:t>
              </w:r>
              <w:r w:rsidRPr="00512781">
                <w:rPr>
                  <w:rFonts w:ascii="宋体" w:hAnsi="宋体"/>
                  <w:szCs w:val="21"/>
                </w:rPr>
                <w:t>收入准则</w:t>
              </w:r>
              <w:r w:rsidRPr="00512781">
                <w:rPr>
                  <w:rFonts w:ascii="宋体" w:hAnsi="宋体" w:hint="eastAsia"/>
                  <w:szCs w:val="21"/>
                </w:rPr>
                <w:t>。</w:t>
              </w:r>
            </w:p>
            <w:p w14:paraId="3A93280D" w14:textId="77777777" w:rsidR="00972359" w:rsidRPr="00512781" w:rsidRDefault="00972359" w:rsidP="00512781">
              <w:pPr>
                <w:ind w:firstLineChars="200" w:firstLine="420"/>
                <w:rPr>
                  <w:rFonts w:ascii="宋体" w:hAnsi="宋体"/>
                  <w:szCs w:val="21"/>
                </w:rPr>
              </w:pPr>
              <w:r w:rsidRPr="00512781">
                <w:rPr>
                  <w:rFonts w:ascii="宋体" w:hAnsi="宋体" w:hint="eastAsia"/>
                  <w:szCs w:val="21"/>
                </w:rPr>
                <w:lastRenderedPageBreak/>
                <w:t>新收入准则为规范与客户之间的合同产生的收入建立了新的收入确认模型。</w:t>
              </w:r>
              <w:r w:rsidRPr="00512781">
                <w:rPr>
                  <w:rFonts w:ascii="宋体" w:hAnsi="宋体"/>
                  <w:szCs w:val="21"/>
                </w:rPr>
                <w:t>为执行新收入准则，</w:t>
              </w:r>
              <w:r w:rsidRPr="00512781">
                <w:rPr>
                  <w:rFonts w:ascii="宋体" w:hAnsi="宋体" w:hint="eastAsia"/>
                  <w:szCs w:val="21"/>
                </w:rPr>
                <w:t>本集团</w:t>
              </w:r>
              <w:r w:rsidRPr="00512781">
                <w:rPr>
                  <w:rFonts w:ascii="宋体" w:hAnsi="宋体"/>
                  <w:szCs w:val="21"/>
                </w:rPr>
                <w:t>重新评估主要合同收入的确认和计量、核算和列报等方面。根据新收入准则的规定，</w:t>
              </w:r>
              <w:proofErr w:type="gramStart"/>
              <w:r w:rsidRPr="00512781">
                <w:rPr>
                  <w:rFonts w:ascii="宋体" w:hAnsi="宋体"/>
                  <w:szCs w:val="21"/>
                </w:rPr>
                <w:t>选择仅</w:t>
              </w:r>
              <w:proofErr w:type="gramEnd"/>
              <w:r w:rsidRPr="00512781">
                <w:rPr>
                  <w:rFonts w:ascii="宋体" w:hAnsi="宋体"/>
                  <w:szCs w:val="21"/>
                </w:rPr>
                <w:t>对在20</w:t>
              </w:r>
              <w:r w:rsidRPr="00512781">
                <w:rPr>
                  <w:rFonts w:ascii="宋体" w:hAnsi="宋体" w:hint="eastAsia"/>
                  <w:szCs w:val="21"/>
                </w:rPr>
                <w:t>20</w:t>
              </w:r>
              <w:r w:rsidRPr="00512781">
                <w:rPr>
                  <w:rFonts w:ascii="宋体" w:hAnsi="宋体"/>
                  <w:szCs w:val="21"/>
                </w:rPr>
                <w:t>年1月1日尚未完成的合同的累积影响数进行调整。首次执行的累积影响金额调整首次执行当期期初（即20</w:t>
              </w:r>
              <w:r w:rsidRPr="00512781">
                <w:rPr>
                  <w:rFonts w:ascii="宋体" w:hAnsi="宋体" w:hint="eastAsia"/>
                  <w:szCs w:val="21"/>
                </w:rPr>
                <w:t>20</w:t>
              </w:r>
              <w:r w:rsidRPr="00512781">
                <w:rPr>
                  <w:rFonts w:ascii="宋体" w:hAnsi="宋体"/>
                  <w:szCs w:val="21"/>
                </w:rPr>
                <w:t>年1月1日）的留存收益及财务报表其他相关项目金额，对</w:t>
              </w:r>
              <w:r w:rsidRPr="00512781">
                <w:rPr>
                  <w:rFonts w:ascii="宋体" w:hAnsi="宋体" w:hint="eastAsia"/>
                  <w:szCs w:val="21"/>
                </w:rPr>
                <w:t>可比期间</w:t>
              </w:r>
              <w:r w:rsidRPr="00512781">
                <w:rPr>
                  <w:rFonts w:ascii="宋体" w:hAnsi="宋体"/>
                  <w:szCs w:val="21"/>
                </w:rPr>
                <w:t>信息不予调整。</w:t>
              </w:r>
            </w:p>
            <w:p w14:paraId="3A74473A" w14:textId="77777777" w:rsidR="00972359" w:rsidRPr="00512781" w:rsidRDefault="00972359" w:rsidP="00512781">
              <w:pPr>
                <w:ind w:firstLineChars="200" w:firstLine="420"/>
                <w:rPr>
                  <w:rFonts w:ascii="宋体" w:hAnsi="宋体"/>
                  <w:szCs w:val="21"/>
                </w:rPr>
              </w:pPr>
              <w:r w:rsidRPr="00512781">
                <w:rPr>
                  <w:rFonts w:ascii="宋体" w:hAnsi="宋体"/>
                  <w:szCs w:val="21"/>
                </w:rPr>
                <w:t>执行新收入准则的主要变化和影响如下</w:t>
              </w:r>
              <w:r w:rsidRPr="00512781">
                <w:rPr>
                  <w:rFonts w:ascii="宋体" w:hAnsi="宋体" w:hint="eastAsia"/>
                  <w:szCs w:val="21"/>
                </w:rPr>
                <w:t>：</w:t>
              </w:r>
            </w:p>
            <w:p w14:paraId="19DD4102" w14:textId="77777777" w:rsidR="00972359" w:rsidRPr="00512781" w:rsidRDefault="00972359" w:rsidP="00512781">
              <w:pPr>
                <w:ind w:firstLineChars="200" w:firstLine="420"/>
                <w:rPr>
                  <w:rFonts w:ascii="宋体" w:hAnsi="宋体"/>
                  <w:szCs w:val="21"/>
                </w:rPr>
              </w:pPr>
              <w:r w:rsidRPr="00512781">
                <w:rPr>
                  <w:rFonts w:ascii="宋体" w:hAnsi="宋体" w:hint="eastAsia"/>
                  <w:szCs w:val="21"/>
                </w:rPr>
                <w:t>——本集团</w:t>
              </w:r>
              <w:r w:rsidRPr="00512781">
                <w:rPr>
                  <w:rFonts w:ascii="宋体" w:hAnsi="宋体"/>
                  <w:szCs w:val="21"/>
                </w:rPr>
                <w:t>将因转让商品而预先收取客户的合同对价从“预收账款”项目变更为“合同负债”项目列报。</w:t>
              </w:r>
            </w:p>
            <w:p w14:paraId="6994330B" w14:textId="5813A166" w:rsidR="00314CE2" w:rsidRPr="00512781" w:rsidRDefault="00972359" w:rsidP="00512781">
              <w:pPr>
                <w:ind w:firstLineChars="200" w:firstLine="420"/>
                <w:rPr>
                  <w:rFonts w:ascii="宋体" w:hAnsi="宋体"/>
                  <w:szCs w:val="21"/>
                </w:rPr>
              </w:pPr>
              <w:r w:rsidRPr="00512781">
                <w:rPr>
                  <w:rFonts w:ascii="宋体" w:hAnsi="宋体" w:hint="eastAsia"/>
                  <w:szCs w:val="21"/>
                </w:rPr>
                <w:t>——本集团的一些应收款项不满足无条件（即：仅取决于时间流逝）向客户收取对价的条件，本集团将其重分类列报为合同资产（或其他非流动资产）；本集团将未到收款期的应收质保金重分类为合同资产（或其他非流动资产）列报。</w:t>
              </w:r>
            </w:p>
          </w:sdtContent>
        </w:sdt>
      </w:sdtContent>
    </w:sdt>
    <w:p w14:paraId="75772BFF" w14:textId="77777777" w:rsidR="00314CE2" w:rsidRDefault="00314CE2">
      <w:pPr>
        <w:rPr>
          <w:szCs w:val="21"/>
        </w:rPr>
      </w:pPr>
    </w:p>
    <w:p w14:paraId="77DFD144" w14:textId="77777777" w:rsidR="00314CE2" w:rsidRDefault="007874CE" w:rsidP="00C6513D">
      <w:pPr>
        <w:pStyle w:val="4"/>
        <w:numPr>
          <w:ilvl w:val="3"/>
          <w:numId w:val="71"/>
        </w:numPr>
        <w:ind w:left="426" w:hanging="426"/>
      </w:pPr>
      <w:r>
        <w:rPr>
          <w:rFonts w:hint="eastAsia"/>
        </w:rPr>
        <w:t>重要</w:t>
      </w:r>
      <w:r>
        <w:t>会计估计变更</w:t>
      </w:r>
    </w:p>
    <w:sdt>
      <w:sdtPr>
        <w:alias w:val="是否适用：重要会计估计变更[双击切换]"/>
        <w:tag w:val="_GBC_902f08bd36774074945386d2d1f9b67d"/>
        <w:id w:val="-973443721"/>
        <w:lock w:val="sdtContentLocked"/>
        <w:placeholder>
          <w:docPart w:val="GBC22222222222222222222222222222"/>
        </w:placeholder>
      </w:sdtPr>
      <w:sdtEndPr/>
      <w:sdtContent>
        <w:p w14:paraId="606C12D0" w14:textId="2F709283" w:rsidR="009A4962" w:rsidRDefault="007874CE" w:rsidP="009A4962">
          <w:pPr>
            <w:rPr>
              <w:szCs w:val="21"/>
            </w:rPr>
          </w:pPr>
          <w:r>
            <w:fldChar w:fldCharType="begin"/>
          </w:r>
          <w:r w:rsidR="009A4962">
            <w:instrText>MACROBUTTON  SnrToggleCheckbox □</w:instrText>
          </w:r>
          <w:r w:rsidR="009A4962">
            <w:instrText>适用</w:instrText>
          </w:r>
          <w:r w:rsidR="009A4962">
            <w:instrText xml:space="preserve"> </w:instrText>
          </w:r>
          <w:r>
            <w:fldChar w:fldCharType="end"/>
          </w:r>
          <w:r>
            <w:fldChar w:fldCharType="begin"/>
          </w:r>
          <w:r w:rsidR="009A4962">
            <w:instrText xml:space="preserve"> MACROBUTTON  SnrToggleCheckbox √</w:instrText>
          </w:r>
          <w:r w:rsidR="009A4962">
            <w:instrText>不适用</w:instrText>
          </w:r>
          <w:r w:rsidR="009A4962">
            <w:instrText xml:space="preserve"> </w:instrText>
          </w:r>
          <w:r>
            <w:fldChar w:fldCharType="end"/>
          </w:r>
        </w:p>
      </w:sdtContent>
    </w:sdt>
    <w:p w14:paraId="330B1637" w14:textId="77777777" w:rsidR="00314CE2" w:rsidRDefault="00314CE2">
      <w:pPr>
        <w:rPr>
          <w:szCs w:val="21"/>
        </w:rPr>
      </w:pPr>
    </w:p>
    <w:bookmarkStart w:id="143"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342298444"/>
        <w:lock w:val="sdtLocked"/>
        <w:placeholder>
          <w:docPart w:val="GBC22222222222222222222222222222"/>
        </w:placeholder>
      </w:sdtPr>
      <w:sdtEndPr>
        <w:rPr>
          <w:rFonts w:ascii="Times New Roman" w:hAnsi="Times New Roman" w:cs="Times New Roman"/>
          <w:kern w:val="2"/>
          <w:szCs w:val="21"/>
        </w:rPr>
      </w:sdtEndPr>
      <w:sdtContent>
        <w:bookmarkStart w:id="144" w:name="_Hlk10465969" w:displacedByCustomXml="prev"/>
        <w:bookmarkEnd w:id="144" w:displacedByCustomXml="prev"/>
        <w:p w14:paraId="4B6015D2" w14:textId="77777777" w:rsidR="00314CE2" w:rsidRDefault="007874CE" w:rsidP="00C6513D">
          <w:pPr>
            <w:pStyle w:val="4"/>
            <w:numPr>
              <w:ilvl w:val="3"/>
              <w:numId w:val="71"/>
            </w:numPr>
            <w:ind w:left="426" w:hanging="426"/>
          </w:pPr>
          <w:r>
            <w:rPr>
              <w:rFonts w:ascii="Times New Roman" w:hAnsi="Times New Roman"/>
            </w:rPr>
            <w:t>2020</w:t>
          </w:r>
          <w:r>
            <w:t>年</w:t>
          </w:r>
          <w:r>
            <w:rPr>
              <w:rFonts w:hint="eastAsia"/>
            </w:rPr>
            <w:t>起首次执行新收入准则、新租赁准则调整首次执行当年年初财务报表相关情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820571245"/>
            <w:lock w:val="sdtContentLocked"/>
            <w:placeholder>
              <w:docPart w:val="GBC22222222222222222222222222222"/>
            </w:placeholder>
          </w:sdtPr>
          <w:sdtEndPr/>
          <w:sdtContent>
            <w:p w14:paraId="01635355" w14:textId="3C11FB1E" w:rsidR="0062667C" w:rsidRDefault="007874CE">
              <w:r>
                <w:fldChar w:fldCharType="begin"/>
              </w:r>
              <w:r w:rsidR="00EC7E65">
                <w:instrText xml:space="preserve"> MACROBUTTON  SnrToggleCheckbox √</w:instrText>
              </w:r>
              <w:r w:rsidR="00EC7E65">
                <w:instrText>适用</w:instrText>
              </w:r>
              <w:r w:rsidR="00EC7E65">
                <w:instrText xml:space="preserve"> </w:instrText>
              </w:r>
              <w:r>
                <w:fldChar w:fldCharType="end"/>
              </w:r>
              <w:r>
                <w:fldChar w:fldCharType="begin"/>
              </w:r>
              <w:r w:rsidR="00EC7E65">
                <w:instrText xml:space="preserve"> MACROBUTTON  SnrToggleCheckbox □</w:instrText>
              </w:r>
              <w:r w:rsidR="00EC7E65">
                <w:instrText>不适用</w:instrText>
              </w:r>
              <w:r w:rsidR="00EC7E65">
                <w:instrText xml:space="preserve"> </w:instrText>
              </w:r>
              <w:r>
                <w:fldChar w:fldCharType="end"/>
              </w:r>
            </w:p>
          </w:sdtContent>
        </w:sdt>
        <w:sdt>
          <w:sdtPr>
            <w:rPr>
              <w:rFonts w:hint="eastAsia"/>
            </w:rPr>
            <w:tag w:val="_SEC_f8b5e3b0e4464bf18cb7f8002da4c278"/>
            <w:id w:val="1907794696"/>
            <w:lock w:val="sdtLocked"/>
          </w:sdtPr>
          <w:sdtEndPr>
            <w:rPr>
              <w:rFonts w:hint="default"/>
              <w:b/>
              <w:bCs/>
              <w:color w:val="008000"/>
              <w:szCs w:val="21"/>
              <w:u w:val="single"/>
            </w:rPr>
          </w:sdtEndPr>
          <w:sdtContent>
            <w:p w14:paraId="36382D2A" w14:textId="77777777" w:rsidR="00EC7E65" w:rsidRDefault="00EC7E65" w:rsidP="00EC7E65">
              <w:pPr>
                <w:jc w:val="center"/>
              </w:pPr>
              <w:r>
                <w:rPr>
                  <w:rFonts w:hint="eastAsia"/>
                </w:rPr>
                <w:t>合并资产负债表</w:t>
              </w:r>
            </w:p>
            <w:p w14:paraId="242987B1" w14:textId="77777777" w:rsidR="00EC7E65" w:rsidRDefault="00EC7E65" w:rsidP="00EC7E65">
              <w:pPr>
                <w:jc w:val="right"/>
                <w:rPr>
                  <w:szCs w:val="21"/>
                </w:rPr>
              </w:pPr>
              <w:r>
                <w:rPr>
                  <w:szCs w:val="21"/>
                </w:rPr>
                <w:t>单位</w:t>
              </w:r>
              <w:r>
                <w:rPr>
                  <w:szCs w:val="21"/>
                </w:rPr>
                <w:t>:</w:t>
              </w:r>
              <w:sdt>
                <w:sdtPr>
                  <w:rPr>
                    <w:szCs w:val="21"/>
                  </w:rPr>
                  <w:alias w:val="单位：合并资产负债表"/>
                  <w:tag w:val="_GBC_c76689d8a1414d6cba73369b4afdbc5c"/>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w:t>
              </w:r>
              <w:r>
                <w:rPr>
                  <w:szCs w:val="21"/>
                </w:rPr>
                <w:t>币种</w:t>
              </w:r>
              <w:r>
                <w:rPr>
                  <w:szCs w:val="21"/>
                </w:rPr>
                <w:t>:</w:t>
              </w:r>
              <w:sdt>
                <w:sdtPr>
                  <w:rPr>
                    <w:szCs w:val="21"/>
                  </w:rPr>
                  <w:alias w:val="币种：合并资产负债表"/>
                  <w:tag w:val="_GBC_4a07a2cb6d48405a8956fb7391944924"/>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8"/>
                <w:gridCol w:w="1990"/>
                <w:gridCol w:w="1842"/>
                <w:gridCol w:w="1872"/>
              </w:tblGrid>
              <w:tr w:rsidR="00B071E6" w14:paraId="6CE72781" w14:textId="77777777" w:rsidTr="00D64B45">
                <w:sdt>
                  <w:sdtPr>
                    <w:rPr>
                      <w:b/>
                    </w:rPr>
                    <w:tag w:val="_PLD_6fc1597bc396435a82bab916a78feb66"/>
                    <w:id w:val="15242832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301B818" w14:textId="77777777" w:rsidR="00B071E6" w:rsidRDefault="00B071E6" w:rsidP="00D64B45">
                        <w:pPr>
                          <w:jc w:val="center"/>
                          <w:rPr>
                            <w:b/>
                            <w:szCs w:val="21"/>
                          </w:rPr>
                        </w:pPr>
                        <w:r>
                          <w:rPr>
                            <w:b/>
                            <w:szCs w:val="21"/>
                          </w:rPr>
                          <w:t>项目</w:t>
                        </w:r>
                      </w:p>
                    </w:tc>
                  </w:sdtContent>
                </w:sdt>
                <w:sdt>
                  <w:sdtPr>
                    <w:rPr>
                      <w:b/>
                    </w:rPr>
                    <w:tag w:val="_PLD_a68ffaa96e6f4c0e80a0435d3b194b6c"/>
                    <w:id w:val="-2042505912"/>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44003295" w14:textId="77777777" w:rsidR="00B071E6" w:rsidRDefault="00B071E6" w:rsidP="00D64B45">
                        <w:pPr>
                          <w:jc w:val="center"/>
                          <w:rPr>
                            <w:b/>
                            <w:szCs w:val="21"/>
                          </w:rPr>
                        </w:pPr>
                        <w:r>
                          <w:rPr>
                            <w:rFonts w:hint="eastAsia"/>
                            <w:b/>
                          </w:rPr>
                          <w:t>2019</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rPr>
                      <w:b/>
                    </w:rPr>
                    <w:tag w:val="_PLD_305c6e697d374e8cbf3fbd7344b16cca"/>
                    <w:id w:val="-1601557723"/>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56A14B01" w14:textId="77777777" w:rsidR="00B071E6" w:rsidRDefault="00B071E6" w:rsidP="00D64B45">
                        <w:pPr>
                          <w:jc w:val="center"/>
                          <w:rPr>
                            <w:b/>
                            <w:szCs w:val="21"/>
                          </w:rPr>
                        </w:pPr>
                        <w:r>
                          <w:rPr>
                            <w:rFonts w:hint="eastAsia"/>
                            <w:b/>
                          </w:rPr>
                          <w:t>2020</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84c7518f45af423388e6182271db2ab1"/>
                    <w:id w:val="-1966727588"/>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04C74D25" w14:textId="77777777" w:rsidR="00B071E6" w:rsidRDefault="00B071E6" w:rsidP="00D64B45">
                        <w:pPr>
                          <w:jc w:val="center"/>
                          <w:rPr>
                            <w:b/>
                          </w:rPr>
                        </w:pPr>
                        <w:r>
                          <w:rPr>
                            <w:rFonts w:hint="eastAsia"/>
                            <w:b/>
                          </w:rPr>
                          <w:t>调整数</w:t>
                        </w:r>
                      </w:p>
                    </w:tc>
                  </w:sdtContent>
                </w:sdt>
              </w:tr>
              <w:tr w:rsidR="00B071E6" w14:paraId="2B4CCB26" w14:textId="77777777" w:rsidTr="00531EFA">
                <w:sdt>
                  <w:sdtPr>
                    <w:tag w:val="_PLD_91be53ba0749452f957561f0851e3434"/>
                    <w:id w:val="-865413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E3805D" w14:textId="77777777" w:rsidR="00B071E6" w:rsidRDefault="00B071E6" w:rsidP="00D64B45">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4C05D69" w14:textId="77777777" w:rsidR="00B071E6" w:rsidRDefault="00B071E6" w:rsidP="00531EFA">
                    <w:pPr>
                      <w:jc w:val="right"/>
                      <w:rPr>
                        <w:b/>
                      </w:rPr>
                    </w:pPr>
                  </w:p>
                </w:tc>
                <w:tc>
                  <w:tcPr>
                    <w:tcW w:w="1045" w:type="pct"/>
                    <w:tcBorders>
                      <w:top w:val="outset" w:sz="4" w:space="0" w:color="auto"/>
                      <w:left w:val="outset" w:sz="4" w:space="0" w:color="auto"/>
                      <w:bottom w:val="outset" w:sz="4" w:space="0" w:color="auto"/>
                      <w:right w:val="outset" w:sz="4" w:space="0" w:color="auto"/>
                    </w:tcBorders>
                    <w:vAlign w:val="center"/>
                  </w:tcPr>
                  <w:p w14:paraId="62CC2EBA" w14:textId="77777777" w:rsidR="00B071E6" w:rsidRDefault="00B071E6" w:rsidP="00531EFA">
                    <w:pPr>
                      <w:jc w:val="right"/>
                      <w:rPr>
                        <w:b/>
                      </w:rPr>
                    </w:pPr>
                  </w:p>
                </w:tc>
                <w:tc>
                  <w:tcPr>
                    <w:tcW w:w="1062" w:type="pct"/>
                    <w:tcBorders>
                      <w:top w:val="outset" w:sz="4" w:space="0" w:color="auto"/>
                      <w:left w:val="outset" w:sz="4" w:space="0" w:color="auto"/>
                      <w:bottom w:val="outset" w:sz="4" w:space="0" w:color="auto"/>
                      <w:right w:val="outset" w:sz="4" w:space="0" w:color="auto"/>
                    </w:tcBorders>
                    <w:vAlign w:val="center"/>
                  </w:tcPr>
                  <w:p w14:paraId="4E298E81" w14:textId="77777777" w:rsidR="00B071E6" w:rsidRDefault="00B071E6" w:rsidP="00531EFA">
                    <w:pPr>
                      <w:jc w:val="right"/>
                      <w:rPr>
                        <w:b/>
                      </w:rPr>
                    </w:pPr>
                  </w:p>
                </w:tc>
              </w:tr>
              <w:tr w:rsidR="00B071E6" w14:paraId="0C94B99A" w14:textId="77777777" w:rsidTr="00531EFA">
                <w:sdt>
                  <w:sdtPr>
                    <w:tag w:val="_PLD_eb5e10d1e9fd4cf59ab531d086e90e5c"/>
                    <w:id w:val="18834337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1A33F1" w14:textId="77777777" w:rsidR="00B071E6" w:rsidRDefault="00B071E6" w:rsidP="00D64B45">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44774CC" w14:textId="77777777" w:rsidR="00B071E6" w:rsidRDefault="00B071E6" w:rsidP="00531EFA">
                    <w:pPr>
                      <w:jc w:val="right"/>
                      <w:rPr>
                        <w:szCs w:val="21"/>
                      </w:rPr>
                    </w:pPr>
                    <w:r>
                      <w:t>1,464,519,583.58</w:t>
                    </w:r>
                  </w:p>
                </w:tc>
                <w:tc>
                  <w:tcPr>
                    <w:tcW w:w="1045" w:type="pct"/>
                    <w:tcBorders>
                      <w:top w:val="outset" w:sz="4" w:space="0" w:color="auto"/>
                      <w:left w:val="outset" w:sz="4" w:space="0" w:color="auto"/>
                      <w:bottom w:val="outset" w:sz="4" w:space="0" w:color="auto"/>
                      <w:right w:val="outset" w:sz="4" w:space="0" w:color="auto"/>
                    </w:tcBorders>
                    <w:vAlign w:val="center"/>
                  </w:tcPr>
                  <w:p w14:paraId="5458A48E" w14:textId="77777777" w:rsidR="00B071E6" w:rsidRDefault="00B071E6" w:rsidP="00531EFA">
                    <w:pPr>
                      <w:jc w:val="right"/>
                      <w:rPr>
                        <w:szCs w:val="21"/>
                      </w:rPr>
                    </w:pPr>
                    <w:r>
                      <w:t>1,464,519,583.58</w:t>
                    </w:r>
                  </w:p>
                </w:tc>
                <w:tc>
                  <w:tcPr>
                    <w:tcW w:w="1062" w:type="pct"/>
                    <w:tcBorders>
                      <w:top w:val="outset" w:sz="4" w:space="0" w:color="auto"/>
                      <w:left w:val="outset" w:sz="4" w:space="0" w:color="auto"/>
                      <w:bottom w:val="outset" w:sz="4" w:space="0" w:color="auto"/>
                      <w:right w:val="outset" w:sz="4" w:space="0" w:color="auto"/>
                    </w:tcBorders>
                    <w:vAlign w:val="center"/>
                  </w:tcPr>
                  <w:p w14:paraId="67ADAB62" w14:textId="77777777" w:rsidR="00B071E6" w:rsidRDefault="00B071E6" w:rsidP="00531EFA">
                    <w:pPr>
                      <w:jc w:val="right"/>
                      <w:rPr>
                        <w:szCs w:val="21"/>
                      </w:rPr>
                    </w:pPr>
                  </w:p>
                </w:tc>
              </w:tr>
              <w:tr w:rsidR="00B071E6" w14:paraId="1FF99B11" w14:textId="77777777" w:rsidTr="00531EFA">
                <w:sdt>
                  <w:sdtPr>
                    <w:tag w:val="_PLD_f1d0c89ed7ad408f9f60157b30a3b744"/>
                    <w:id w:val="-7886696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A10B1B" w14:textId="77777777" w:rsidR="00B071E6" w:rsidRDefault="00B071E6" w:rsidP="00D64B45">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D33F38E"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D138C3D"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1F7F188" w14:textId="77777777" w:rsidR="00B071E6" w:rsidRDefault="00B071E6" w:rsidP="00531EFA">
                    <w:pPr>
                      <w:jc w:val="right"/>
                      <w:rPr>
                        <w:szCs w:val="21"/>
                      </w:rPr>
                    </w:pPr>
                  </w:p>
                </w:tc>
              </w:tr>
              <w:tr w:rsidR="00B071E6" w14:paraId="6C1F30FE" w14:textId="77777777" w:rsidTr="00531EFA">
                <w:sdt>
                  <w:sdtPr>
                    <w:tag w:val="_PLD_62f07a0e078143afbf120b26b52bb77a"/>
                    <w:id w:val="-11170594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BE988B" w14:textId="77777777" w:rsidR="00B071E6" w:rsidRDefault="00B071E6" w:rsidP="00D64B45">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BEEF446"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91DEADC"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BC7D40F" w14:textId="77777777" w:rsidR="00B071E6" w:rsidRDefault="00B071E6" w:rsidP="00531EFA">
                    <w:pPr>
                      <w:jc w:val="right"/>
                      <w:rPr>
                        <w:szCs w:val="21"/>
                      </w:rPr>
                    </w:pPr>
                  </w:p>
                </w:tc>
              </w:tr>
              <w:tr w:rsidR="00B071E6" w14:paraId="739525D8"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21551259"/>
                      <w:lock w:val="sdtLocked"/>
                    </w:sdtPr>
                    <w:sdtEndPr/>
                    <w:sdtContent>
                      <w:p w14:paraId="03A76FB2" w14:textId="77777777" w:rsidR="00B071E6" w:rsidRDefault="00B071E6" w:rsidP="00D64B45">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4974B709" w14:textId="77777777" w:rsidR="00B071E6" w:rsidRDefault="00B071E6" w:rsidP="00531EFA">
                    <w:pPr>
                      <w:jc w:val="right"/>
                      <w:rPr>
                        <w:szCs w:val="21"/>
                      </w:rPr>
                    </w:pPr>
                    <w:r>
                      <w:t>193,125,853.55</w:t>
                    </w:r>
                  </w:p>
                </w:tc>
                <w:tc>
                  <w:tcPr>
                    <w:tcW w:w="1045" w:type="pct"/>
                    <w:tcBorders>
                      <w:top w:val="outset" w:sz="4" w:space="0" w:color="auto"/>
                      <w:left w:val="outset" w:sz="4" w:space="0" w:color="auto"/>
                      <w:bottom w:val="outset" w:sz="4" w:space="0" w:color="auto"/>
                      <w:right w:val="outset" w:sz="4" w:space="0" w:color="auto"/>
                    </w:tcBorders>
                    <w:vAlign w:val="center"/>
                  </w:tcPr>
                  <w:p w14:paraId="1D9EB707" w14:textId="77777777" w:rsidR="00B071E6" w:rsidRDefault="00B071E6" w:rsidP="00531EFA">
                    <w:pPr>
                      <w:jc w:val="right"/>
                      <w:rPr>
                        <w:szCs w:val="21"/>
                      </w:rPr>
                    </w:pPr>
                    <w:r>
                      <w:t>193,125,853.55</w:t>
                    </w:r>
                  </w:p>
                </w:tc>
                <w:tc>
                  <w:tcPr>
                    <w:tcW w:w="1062" w:type="pct"/>
                    <w:tcBorders>
                      <w:top w:val="outset" w:sz="4" w:space="0" w:color="auto"/>
                      <w:left w:val="outset" w:sz="4" w:space="0" w:color="auto"/>
                      <w:bottom w:val="outset" w:sz="4" w:space="0" w:color="auto"/>
                      <w:right w:val="outset" w:sz="4" w:space="0" w:color="auto"/>
                    </w:tcBorders>
                    <w:vAlign w:val="center"/>
                  </w:tcPr>
                  <w:p w14:paraId="6CE04A74" w14:textId="77777777" w:rsidR="00B071E6" w:rsidRDefault="00B071E6" w:rsidP="00531EFA">
                    <w:pPr>
                      <w:jc w:val="right"/>
                      <w:rPr>
                        <w:szCs w:val="21"/>
                      </w:rPr>
                    </w:pPr>
                  </w:p>
                </w:tc>
              </w:tr>
              <w:tr w:rsidR="00B071E6" w14:paraId="3144CBD5" w14:textId="77777777" w:rsidTr="00531EFA">
                <w:sdt>
                  <w:sdtPr>
                    <w:tag w:val="_PLD_9854d11808314a33b1018815a1ec5f5a"/>
                    <w:id w:val="-14652699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D9CA47" w14:textId="77777777" w:rsidR="00B071E6" w:rsidRDefault="00B071E6" w:rsidP="00D64B45">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D31D48B"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BB3AEA9"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7408540" w14:textId="77777777" w:rsidR="00B071E6" w:rsidRDefault="00B071E6" w:rsidP="00531EFA">
                    <w:pPr>
                      <w:jc w:val="right"/>
                      <w:rPr>
                        <w:szCs w:val="21"/>
                      </w:rPr>
                    </w:pPr>
                  </w:p>
                </w:tc>
              </w:tr>
              <w:tr w:rsidR="00B071E6" w14:paraId="7F1C8222" w14:textId="77777777" w:rsidTr="00531EFA">
                <w:sdt>
                  <w:sdtPr>
                    <w:tag w:val="_PLD_8ff0df6bddcf4e9697e59746e236ed69"/>
                    <w:id w:val="-11159047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4C6D37" w14:textId="77777777" w:rsidR="00B071E6" w:rsidRDefault="00B071E6" w:rsidP="00D64B45">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A06B1B9" w14:textId="77777777" w:rsidR="00B071E6" w:rsidRDefault="00B071E6" w:rsidP="00531EFA">
                    <w:pPr>
                      <w:jc w:val="right"/>
                      <w:rPr>
                        <w:szCs w:val="21"/>
                      </w:rPr>
                    </w:pPr>
                    <w:r>
                      <w:t>51,188,680.49</w:t>
                    </w:r>
                  </w:p>
                </w:tc>
                <w:tc>
                  <w:tcPr>
                    <w:tcW w:w="1045" w:type="pct"/>
                    <w:tcBorders>
                      <w:top w:val="outset" w:sz="4" w:space="0" w:color="auto"/>
                      <w:left w:val="outset" w:sz="4" w:space="0" w:color="auto"/>
                      <w:bottom w:val="outset" w:sz="4" w:space="0" w:color="auto"/>
                      <w:right w:val="outset" w:sz="4" w:space="0" w:color="auto"/>
                    </w:tcBorders>
                    <w:vAlign w:val="center"/>
                  </w:tcPr>
                  <w:p w14:paraId="3DDCB869" w14:textId="77777777" w:rsidR="00B071E6" w:rsidRDefault="00B071E6" w:rsidP="00531EFA">
                    <w:pPr>
                      <w:jc w:val="right"/>
                      <w:rPr>
                        <w:szCs w:val="21"/>
                      </w:rPr>
                    </w:pPr>
                    <w:r>
                      <w:t>51,188,680.49</w:t>
                    </w:r>
                  </w:p>
                </w:tc>
                <w:tc>
                  <w:tcPr>
                    <w:tcW w:w="1062" w:type="pct"/>
                    <w:tcBorders>
                      <w:top w:val="outset" w:sz="4" w:space="0" w:color="auto"/>
                      <w:left w:val="outset" w:sz="4" w:space="0" w:color="auto"/>
                      <w:bottom w:val="outset" w:sz="4" w:space="0" w:color="auto"/>
                      <w:right w:val="outset" w:sz="4" w:space="0" w:color="auto"/>
                    </w:tcBorders>
                    <w:vAlign w:val="center"/>
                  </w:tcPr>
                  <w:p w14:paraId="579B6272" w14:textId="77777777" w:rsidR="00B071E6" w:rsidRDefault="00B071E6" w:rsidP="00531EFA">
                    <w:pPr>
                      <w:jc w:val="right"/>
                      <w:rPr>
                        <w:szCs w:val="21"/>
                      </w:rPr>
                    </w:pPr>
                  </w:p>
                </w:tc>
              </w:tr>
              <w:tr w:rsidR="00B071E6" w14:paraId="701FFE03" w14:textId="77777777" w:rsidTr="00531EFA">
                <w:sdt>
                  <w:sdtPr>
                    <w:tag w:val="_PLD_b5df00f8bdae4d439d66e1fa7c0a2713"/>
                    <w:id w:val="6397017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B94093" w14:textId="77777777" w:rsidR="00B071E6" w:rsidRDefault="00B071E6" w:rsidP="00D64B45">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4EF025E" w14:textId="77777777" w:rsidR="00B071E6" w:rsidRDefault="00B071E6" w:rsidP="00531EFA">
                    <w:pPr>
                      <w:jc w:val="right"/>
                      <w:rPr>
                        <w:szCs w:val="21"/>
                      </w:rPr>
                    </w:pPr>
                    <w:r w:rsidRPr="001F7ACD">
                      <w:rPr>
                        <w:szCs w:val="21"/>
                      </w:rPr>
                      <w:t>218,172,166.66</w:t>
                    </w:r>
                  </w:p>
                </w:tc>
                <w:tc>
                  <w:tcPr>
                    <w:tcW w:w="1045" w:type="pct"/>
                    <w:tcBorders>
                      <w:top w:val="outset" w:sz="4" w:space="0" w:color="auto"/>
                      <w:left w:val="outset" w:sz="4" w:space="0" w:color="auto"/>
                      <w:bottom w:val="outset" w:sz="4" w:space="0" w:color="auto"/>
                      <w:right w:val="outset" w:sz="4" w:space="0" w:color="auto"/>
                    </w:tcBorders>
                    <w:vAlign w:val="center"/>
                  </w:tcPr>
                  <w:p w14:paraId="103ACE7B" w14:textId="77777777" w:rsidR="00B071E6" w:rsidRDefault="00B071E6" w:rsidP="00531EFA">
                    <w:pPr>
                      <w:jc w:val="right"/>
                      <w:rPr>
                        <w:szCs w:val="21"/>
                      </w:rPr>
                    </w:pPr>
                    <w:r>
                      <w:t>217,672,292.48</w:t>
                    </w:r>
                  </w:p>
                </w:tc>
                <w:tc>
                  <w:tcPr>
                    <w:tcW w:w="1062" w:type="pct"/>
                    <w:tcBorders>
                      <w:top w:val="outset" w:sz="4" w:space="0" w:color="auto"/>
                      <w:left w:val="outset" w:sz="4" w:space="0" w:color="auto"/>
                      <w:bottom w:val="outset" w:sz="4" w:space="0" w:color="auto"/>
                      <w:right w:val="outset" w:sz="4" w:space="0" w:color="auto"/>
                    </w:tcBorders>
                    <w:vAlign w:val="center"/>
                  </w:tcPr>
                  <w:p w14:paraId="3B1001C0" w14:textId="77777777" w:rsidR="00B071E6" w:rsidRDefault="00B071E6" w:rsidP="00531EFA">
                    <w:pPr>
                      <w:jc w:val="right"/>
                      <w:rPr>
                        <w:szCs w:val="21"/>
                      </w:rPr>
                    </w:pPr>
                    <w:r>
                      <w:t>-499,874.18</w:t>
                    </w:r>
                  </w:p>
                </w:tc>
              </w:tr>
              <w:tr w:rsidR="00B071E6" w14:paraId="10FCF83A"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885871436"/>
                      <w:lock w:val="sdtLocked"/>
                    </w:sdtPr>
                    <w:sdtEndPr/>
                    <w:sdtContent>
                      <w:p w14:paraId="16609C13" w14:textId="77777777" w:rsidR="00B071E6" w:rsidRDefault="00B071E6" w:rsidP="00D64B45">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1350366F" w14:textId="77777777" w:rsidR="00B071E6" w:rsidRDefault="00B071E6" w:rsidP="00531EFA">
                    <w:pPr>
                      <w:jc w:val="right"/>
                      <w:rPr>
                        <w:szCs w:val="21"/>
                      </w:rPr>
                    </w:pPr>
                    <w:r>
                      <w:t>26,363,815.32</w:t>
                    </w:r>
                  </w:p>
                </w:tc>
                <w:tc>
                  <w:tcPr>
                    <w:tcW w:w="1045" w:type="pct"/>
                    <w:tcBorders>
                      <w:top w:val="outset" w:sz="4" w:space="0" w:color="auto"/>
                      <w:left w:val="outset" w:sz="4" w:space="0" w:color="auto"/>
                      <w:bottom w:val="outset" w:sz="4" w:space="0" w:color="auto"/>
                      <w:right w:val="outset" w:sz="4" w:space="0" w:color="auto"/>
                    </w:tcBorders>
                    <w:vAlign w:val="center"/>
                  </w:tcPr>
                  <w:p w14:paraId="0744F647" w14:textId="77777777" w:rsidR="00B071E6" w:rsidRDefault="00B071E6" w:rsidP="00531EFA">
                    <w:pPr>
                      <w:jc w:val="right"/>
                      <w:rPr>
                        <w:szCs w:val="21"/>
                      </w:rPr>
                    </w:pPr>
                    <w:r>
                      <w:t>26,363,815.32</w:t>
                    </w:r>
                  </w:p>
                </w:tc>
                <w:tc>
                  <w:tcPr>
                    <w:tcW w:w="1062" w:type="pct"/>
                    <w:tcBorders>
                      <w:top w:val="outset" w:sz="4" w:space="0" w:color="auto"/>
                      <w:left w:val="outset" w:sz="4" w:space="0" w:color="auto"/>
                      <w:bottom w:val="outset" w:sz="4" w:space="0" w:color="auto"/>
                      <w:right w:val="outset" w:sz="4" w:space="0" w:color="auto"/>
                    </w:tcBorders>
                    <w:vAlign w:val="center"/>
                  </w:tcPr>
                  <w:p w14:paraId="7BA8ACE0" w14:textId="77777777" w:rsidR="00B071E6" w:rsidRDefault="00B071E6" w:rsidP="00531EFA">
                    <w:pPr>
                      <w:jc w:val="right"/>
                      <w:rPr>
                        <w:szCs w:val="21"/>
                      </w:rPr>
                    </w:pPr>
                  </w:p>
                </w:tc>
              </w:tr>
              <w:tr w:rsidR="00B071E6" w14:paraId="2F9B696D" w14:textId="77777777" w:rsidTr="00531EFA">
                <w:sdt>
                  <w:sdtPr>
                    <w:tag w:val="_PLD_c3bb4c817d034f7a823e34b18acd0389"/>
                    <w:id w:val="20505666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CB7D72" w14:textId="77777777" w:rsidR="00B071E6" w:rsidRDefault="00B071E6" w:rsidP="00D64B45">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09856FB" w14:textId="77777777" w:rsidR="00B071E6" w:rsidRDefault="00B071E6" w:rsidP="00531EFA">
                    <w:pPr>
                      <w:jc w:val="right"/>
                      <w:rPr>
                        <w:szCs w:val="21"/>
                      </w:rPr>
                    </w:pPr>
                    <w:r>
                      <w:t>9,638,623.47</w:t>
                    </w:r>
                  </w:p>
                </w:tc>
                <w:tc>
                  <w:tcPr>
                    <w:tcW w:w="1045" w:type="pct"/>
                    <w:tcBorders>
                      <w:top w:val="outset" w:sz="4" w:space="0" w:color="auto"/>
                      <w:left w:val="outset" w:sz="4" w:space="0" w:color="auto"/>
                      <w:bottom w:val="outset" w:sz="4" w:space="0" w:color="auto"/>
                      <w:right w:val="outset" w:sz="4" w:space="0" w:color="auto"/>
                    </w:tcBorders>
                    <w:vAlign w:val="center"/>
                  </w:tcPr>
                  <w:p w14:paraId="2F4DA97C" w14:textId="77777777" w:rsidR="00B071E6" w:rsidRDefault="00B071E6" w:rsidP="00531EFA">
                    <w:pPr>
                      <w:jc w:val="right"/>
                      <w:rPr>
                        <w:szCs w:val="21"/>
                      </w:rPr>
                    </w:pPr>
                    <w:r>
                      <w:t>9,638,623.47</w:t>
                    </w:r>
                  </w:p>
                </w:tc>
                <w:tc>
                  <w:tcPr>
                    <w:tcW w:w="1062" w:type="pct"/>
                    <w:tcBorders>
                      <w:top w:val="outset" w:sz="4" w:space="0" w:color="auto"/>
                      <w:left w:val="outset" w:sz="4" w:space="0" w:color="auto"/>
                      <w:bottom w:val="outset" w:sz="4" w:space="0" w:color="auto"/>
                      <w:right w:val="outset" w:sz="4" w:space="0" w:color="auto"/>
                    </w:tcBorders>
                    <w:vAlign w:val="center"/>
                  </w:tcPr>
                  <w:p w14:paraId="516BCCC4" w14:textId="77777777" w:rsidR="00B071E6" w:rsidRDefault="00B071E6" w:rsidP="00531EFA">
                    <w:pPr>
                      <w:jc w:val="right"/>
                      <w:rPr>
                        <w:szCs w:val="21"/>
                      </w:rPr>
                    </w:pPr>
                  </w:p>
                </w:tc>
              </w:tr>
              <w:tr w:rsidR="00B071E6" w14:paraId="760544A1" w14:textId="77777777" w:rsidTr="00531EFA">
                <w:sdt>
                  <w:sdtPr>
                    <w:tag w:val="_PLD_35f3020a870e4ef5a30d0cc8b7af9bb3"/>
                    <w:id w:val="5605244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28357D" w14:textId="77777777" w:rsidR="00B071E6" w:rsidRDefault="00B071E6" w:rsidP="00D64B45">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998F3C6"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BCCB40B"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723DDEB" w14:textId="77777777" w:rsidR="00B071E6" w:rsidRDefault="00B071E6" w:rsidP="00531EFA">
                    <w:pPr>
                      <w:jc w:val="right"/>
                      <w:rPr>
                        <w:szCs w:val="21"/>
                      </w:rPr>
                    </w:pPr>
                  </w:p>
                </w:tc>
              </w:tr>
              <w:tr w:rsidR="00B071E6" w14:paraId="28D17C6D" w14:textId="77777777" w:rsidTr="00531EFA">
                <w:sdt>
                  <w:sdtPr>
                    <w:tag w:val="_PLD_e1de79f2f7cb4ff6b91fec2cc386a8a7"/>
                    <w:id w:val="15893517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26C089" w14:textId="77777777" w:rsidR="00B071E6" w:rsidRDefault="00B071E6" w:rsidP="00D64B45">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0B51EE9"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F6FB3FF"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B59384B" w14:textId="77777777" w:rsidR="00B071E6" w:rsidRDefault="00B071E6" w:rsidP="00531EFA">
                    <w:pPr>
                      <w:jc w:val="right"/>
                      <w:rPr>
                        <w:szCs w:val="21"/>
                      </w:rPr>
                    </w:pPr>
                  </w:p>
                </w:tc>
              </w:tr>
              <w:tr w:rsidR="00B071E6" w14:paraId="698630F5" w14:textId="77777777" w:rsidTr="00531EFA">
                <w:sdt>
                  <w:sdtPr>
                    <w:tag w:val="_PLD_884b811cccaa4997b225d080db845159"/>
                    <w:id w:val="-9522483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9F19B9" w14:textId="77777777" w:rsidR="00B071E6" w:rsidRDefault="00B071E6" w:rsidP="00D64B45">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DAA838D"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185C504"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3E3E99E" w14:textId="77777777" w:rsidR="00B071E6" w:rsidRDefault="00B071E6" w:rsidP="00531EFA">
                    <w:pPr>
                      <w:jc w:val="right"/>
                      <w:rPr>
                        <w:szCs w:val="21"/>
                      </w:rPr>
                    </w:pPr>
                  </w:p>
                </w:tc>
              </w:tr>
              <w:tr w:rsidR="00B071E6" w14:paraId="76B02C94" w14:textId="77777777" w:rsidTr="00531EFA">
                <w:sdt>
                  <w:sdtPr>
                    <w:tag w:val="_PLD_5d83dbef8a2c4a47b27c9eb39018d849"/>
                    <w:id w:val="7643419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1109AF" w14:textId="77777777" w:rsidR="00B071E6" w:rsidRDefault="00B071E6" w:rsidP="00D64B45">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4AD60E2" w14:textId="77777777" w:rsidR="00B071E6" w:rsidRDefault="00B071E6" w:rsidP="00531EFA">
                    <w:pPr>
                      <w:jc w:val="right"/>
                      <w:rPr>
                        <w:szCs w:val="21"/>
                      </w:rPr>
                    </w:pPr>
                    <w:r>
                      <w:t>6,185,437.81</w:t>
                    </w:r>
                  </w:p>
                </w:tc>
                <w:tc>
                  <w:tcPr>
                    <w:tcW w:w="1045" w:type="pct"/>
                    <w:tcBorders>
                      <w:top w:val="outset" w:sz="4" w:space="0" w:color="auto"/>
                      <w:left w:val="outset" w:sz="4" w:space="0" w:color="auto"/>
                      <w:bottom w:val="outset" w:sz="4" w:space="0" w:color="auto"/>
                      <w:right w:val="outset" w:sz="4" w:space="0" w:color="auto"/>
                    </w:tcBorders>
                    <w:vAlign w:val="center"/>
                  </w:tcPr>
                  <w:p w14:paraId="5A6A7D91" w14:textId="77777777" w:rsidR="00B071E6" w:rsidRDefault="00B071E6" w:rsidP="00531EFA">
                    <w:pPr>
                      <w:jc w:val="right"/>
                      <w:rPr>
                        <w:szCs w:val="21"/>
                      </w:rPr>
                    </w:pPr>
                    <w:r>
                      <w:t>6,185,437.81</w:t>
                    </w:r>
                  </w:p>
                </w:tc>
                <w:tc>
                  <w:tcPr>
                    <w:tcW w:w="1062" w:type="pct"/>
                    <w:tcBorders>
                      <w:top w:val="outset" w:sz="4" w:space="0" w:color="auto"/>
                      <w:left w:val="outset" w:sz="4" w:space="0" w:color="auto"/>
                      <w:bottom w:val="outset" w:sz="4" w:space="0" w:color="auto"/>
                      <w:right w:val="outset" w:sz="4" w:space="0" w:color="auto"/>
                    </w:tcBorders>
                    <w:vAlign w:val="center"/>
                  </w:tcPr>
                  <w:p w14:paraId="425FF7BF" w14:textId="77777777" w:rsidR="00B071E6" w:rsidRDefault="00B071E6" w:rsidP="00531EFA">
                    <w:pPr>
                      <w:jc w:val="right"/>
                      <w:rPr>
                        <w:szCs w:val="21"/>
                      </w:rPr>
                    </w:pPr>
                  </w:p>
                </w:tc>
              </w:tr>
              <w:tr w:rsidR="00B071E6" w14:paraId="05843E3F" w14:textId="77777777" w:rsidTr="00531EFA">
                <w:sdt>
                  <w:sdtPr>
                    <w:tag w:val="_PLD_87da6417b865434a99ef8d8471b19d80"/>
                    <w:id w:val="18698650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AB33EF" w14:textId="77777777" w:rsidR="00B071E6" w:rsidRDefault="00B071E6" w:rsidP="00D64B45">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5F42F91"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3D19C0D"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B5C7869" w14:textId="77777777" w:rsidR="00B071E6" w:rsidRDefault="00B071E6" w:rsidP="00531EFA">
                    <w:pPr>
                      <w:jc w:val="right"/>
                      <w:rPr>
                        <w:szCs w:val="21"/>
                      </w:rPr>
                    </w:pPr>
                  </w:p>
                </w:tc>
              </w:tr>
              <w:tr w:rsidR="00B071E6" w14:paraId="26792DDF" w14:textId="77777777" w:rsidTr="00531EFA">
                <w:sdt>
                  <w:sdtPr>
                    <w:tag w:val="_PLD_34b443d51e5b4cdca1896324717e83df"/>
                    <w:id w:val="6447036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54B228" w14:textId="77777777" w:rsidR="00B071E6" w:rsidRDefault="00B071E6" w:rsidP="00D64B45">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5437601"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812FD86"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B94CC94" w14:textId="77777777" w:rsidR="00B071E6" w:rsidRDefault="00B071E6" w:rsidP="00531EFA">
                    <w:pPr>
                      <w:jc w:val="right"/>
                      <w:rPr>
                        <w:szCs w:val="21"/>
                      </w:rPr>
                    </w:pPr>
                  </w:p>
                </w:tc>
              </w:tr>
              <w:tr w:rsidR="00B071E6" w14:paraId="3EBB8DAF" w14:textId="77777777" w:rsidTr="00531EFA">
                <w:sdt>
                  <w:sdtPr>
                    <w:tag w:val="_PLD_543542756f57402db9b814317cb3b9cc"/>
                    <w:id w:val="2337429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E19144" w14:textId="77777777" w:rsidR="00B071E6" w:rsidRDefault="00B071E6" w:rsidP="00D64B45">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58E9B99"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AF3F169"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B80FECC" w14:textId="77777777" w:rsidR="00B071E6" w:rsidRDefault="00B071E6" w:rsidP="00531EFA">
                    <w:pPr>
                      <w:jc w:val="right"/>
                      <w:rPr>
                        <w:szCs w:val="21"/>
                      </w:rPr>
                    </w:pPr>
                  </w:p>
                </w:tc>
              </w:tr>
              <w:tr w:rsidR="00B071E6" w14:paraId="0CA1A841" w14:textId="77777777" w:rsidTr="00531EFA">
                <w:sdt>
                  <w:sdtPr>
                    <w:tag w:val="_PLD_e0704a665fe4442d95da412d0a8f7f7e"/>
                    <w:id w:val="-19871529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37478B" w14:textId="77777777" w:rsidR="00B071E6" w:rsidRDefault="00B071E6" w:rsidP="00D64B45">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FC07896" w14:textId="77777777" w:rsidR="00B071E6" w:rsidRDefault="00B071E6" w:rsidP="00531EFA">
                    <w:pPr>
                      <w:jc w:val="right"/>
                      <w:rPr>
                        <w:szCs w:val="21"/>
                      </w:rPr>
                    </w:pPr>
                    <w:r>
                      <w:t>235,087,365.77</w:t>
                    </w:r>
                  </w:p>
                </w:tc>
                <w:tc>
                  <w:tcPr>
                    <w:tcW w:w="1045" w:type="pct"/>
                    <w:tcBorders>
                      <w:top w:val="outset" w:sz="4" w:space="0" w:color="auto"/>
                      <w:left w:val="outset" w:sz="4" w:space="0" w:color="auto"/>
                      <w:bottom w:val="outset" w:sz="4" w:space="0" w:color="auto"/>
                      <w:right w:val="outset" w:sz="4" w:space="0" w:color="auto"/>
                    </w:tcBorders>
                    <w:vAlign w:val="center"/>
                  </w:tcPr>
                  <w:p w14:paraId="05DEEB36" w14:textId="77777777" w:rsidR="00B071E6" w:rsidRDefault="00B071E6" w:rsidP="00531EFA">
                    <w:pPr>
                      <w:jc w:val="right"/>
                      <w:rPr>
                        <w:szCs w:val="21"/>
                      </w:rPr>
                    </w:pPr>
                    <w:r>
                      <w:t>235,087,365.77</w:t>
                    </w:r>
                  </w:p>
                </w:tc>
                <w:tc>
                  <w:tcPr>
                    <w:tcW w:w="1062" w:type="pct"/>
                    <w:tcBorders>
                      <w:top w:val="outset" w:sz="4" w:space="0" w:color="auto"/>
                      <w:left w:val="outset" w:sz="4" w:space="0" w:color="auto"/>
                      <w:bottom w:val="outset" w:sz="4" w:space="0" w:color="auto"/>
                      <w:right w:val="outset" w:sz="4" w:space="0" w:color="auto"/>
                    </w:tcBorders>
                    <w:vAlign w:val="center"/>
                  </w:tcPr>
                  <w:p w14:paraId="53F22C7D" w14:textId="77777777" w:rsidR="00B071E6" w:rsidRDefault="00B071E6" w:rsidP="00531EFA">
                    <w:pPr>
                      <w:jc w:val="right"/>
                      <w:rPr>
                        <w:szCs w:val="21"/>
                      </w:rPr>
                    </w:pPr>
                  </w:p>
                </w:tc>
              </w:tr>
              <w:tr w:rsidR="00B071E6" w14:paraId="01BCA9B0"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1626227924"/>
                      <w:lock w:val="sdtLocked"/>
                    </w:sdtPr>
                    <w:sdtEndPr/>
                    <w:sdtContent>
                      <w:p w14:paraId="30C08E38" w14:textId="77777777" w:rsidR="00B071E6" w:rsidRDefault="00B071E6" w:rsidP="00D64B45">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661CD48E"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B134019" w14:textId="77777777" w:rsidR="00B071E6" w:rsidRDefault="00B071E6" w:rsidP="00531EFA">
                    <w:pPr>
                      <w:jc w:val="right"/>
                      <w:rPr>
                        <w:szCs w:val="21"/>
                      </w:rPr>
                    </w:pPr>
                    <w:r>
                      <w:t>499,874.18</w:t>
                    </w:r>
                  </w:p>
                </w:tc>
                <w:tc>
                  <w:tcPr>
                    <w:tcW w:w="1062" w:type="pct"/>
                    <w:tcBorders>
                      <w:top w:val="outset" w:sz="4" w:space="0" w:color="auto"/>
                      <w:left w:val="outset" w:sz="4" w:space="0" w:color="auto"/>
                      <w:bottom w:val="outset" w:sz="4" w:space="0" w:color="auto"/>
                      <w:right w:val="outset" w:sz="4" w:space="0" w:color="auto"/>
                    </w:tcBorders>
                    <w:vAlign w:val="center"/>
                  </w:tcPr>
                  <w:p w14:paraId="2C8EEA3B" w14:textId="77777777" w:rsidR="00B071E6" w:rsidRDefault="00B071E6" w:rsidP="00531EFA">
                    <w:pPr>
                      <w:jc w:val="right"/>
                      <w:rPr>
                        <w:szCs w:val="21"/>
                      </w:rPr>
                    </w:pPr>
                    <w:r>
                      <w:t>499,874.18</w:t>
                    </w:r>
                  </w:p>
                </w:tc>
              </w:tr>
              <w:tr w:rsidR="00B071E6" w14:paraId="379BBD17" w14:textId="77777777" w:rsidTr="00531EFA">
                <w:sdt>
                  <w:sdtPr>
                    <w:tag w:val="_PLD_f6995041bd554ce8a5c1dc3bbe7c1b8c"/>
                    <w:id w:val="-3438624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C666A8" w14:textId="77777777" w:rsidR="00B071E6" w:rsidRDefault="00B071E6" w:rsidP="00D64B45">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F5D0AD4"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F756904"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64A9DFD" w14:textId="77777777" w:rsidR="00B071E6" w:rsidRDefault="00B071E6" w:rsidP="00531EFA">
                    <w:pPr>
                      <w:jc w:val="right"/>
                      <w:rPr>
                        <w:szCs w:val="21"/>
                      </w:rPr>
                    </w:pPr>
                  </w:p>
                </w:tc>
              </w:tr>
              <w:tr w:rsidR="00B071E6" w14:paraId="11F8EED0" w14:textId="77777777" w:rsidTr="00531EFA">
                <w:sdt>
                  <w:sdtPr>
                    <w:tag w:val="_PLD_51842a11dc0c4131996709e610aad498"/>
                    <w:id w:val="4971660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B1EE73" w14:textId="77777777" w:rsidR="00B071E6" w:rsidRDefault="00B071E6" w:rsidP="00D64B45">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1159C7B"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520C0F9"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497E354" w14:textId="77777777" w:rsidR="00B071E6" w:rsidRDefault="00B071E6" w:rsidP="00531EFA">
                    <w:pPr>
                      <w:jc w:val="right"/>
                      <w:rPr>
                        <w:szCs w:val="21"/>
                      </w:rPr>
                    </w:pPr>
                  </w:p>
                </w:tc>
              </w:tr>
              <w:tr w:rsidR="00B071E6" w14:paraId="4CA024DE" w14:textId="77777777" w:rsidTr="00531EFA">
                <w:sdt>
                  <w:sdtPr>
                    <w:tag w:val="_PLD_b222a03a7bb044de9316964080a087b3"/>
                    <w:id w:val="-18373033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EE62E7" w14:textId="77777777" w:rsidR="00B071E6" w:rsidRDefault="00B071E6" w:rsidP="00D64B45">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554FA60" w14:textId="77777777" w:rsidR="00B071E6" w:rsidRDefault="00B071E6" w:rsidP="00531EFA">
                    <w:pPr>
                      <w:jc w:val="right"/>
                      <w:rPr>
                        <w:szCs w:val="21"/>
                      </w:rPr>
                    </w:pPr>
                    <w:r>
                      <w:t>223,000,320.99</w:t>
                    </w:r>
                  </w:p>
                </w:tc>
                <w:tc>
                  <w:tcPr>
                    <w:tcW w:w="1045" w:type="pct"/>
                    <w:tcBorders>
                      <w:top w:val="outset" w:sz="4" w:space="0" w:color="auto"/>
                      <w:left w:val="outset" w:sz="4" w:space="0" w:color="auto"/>
                      <w:bottom w:val="outset" w:sz="4" w:space="0" w:color="auto"/>
                      <w:right w:val="outset" w:sz="4" w:space="0" w:color="auto"/>
                    </w:tcBorders>
                    <w:vAlign w:val="center"/>
                  </w:tcPr>
                  <w:p w14:paraId="5816397F" w14:textId="77777777" w:rsidR="00B071E6" w:rsidRDefault="00B071E6" w:rsidP="00531EFA">
                    <w:pPr>
                      <w:jc w:val="right"/>
                      <w:rPr>
                        <w:szCs w:val="21"/>
                      </w:rPr>
                    </w:pPr>
                    <w:r>
                      <w:t>223,000,320.99</w:t>
                    </w:r>
                  </w:p>
                </w:tc>
                <w:tc>
                  <w:tcPr>
                    <w:tcW w:w="1062" w:type="pct"/>
                    <w:tcBorders>
                      <w:top w:val="outset" w:sz="4" w:space="0" w:color="auto"/>
                      <w:left w:val="outset" w:sz="4" w:space="0" w:color="auto"/>
                      <w:bottom w:val="outset" w:sz="4" w:space="0" w:color="auto"/>
                      <w:right w:val="outset" w:sz="4" w:space="0" w:color="auto"/>
                    </w:tcBorders>
                    <w:vAlign w:val="center"/>
                  </w:tcPr>
                  <w:p w14:paraId="67A8AA74" w14:textId="77777777" w:rsidR="00B071E6" w:rsidRDefault="00B071E6" w:rsidP="00531EFA">
                    <w:pPr>
                      <w:jc w:val="right"/>
                      <w:rPr>
                        <w:szCs w:val="21"/>
                      </w:rPr>
                    </w:pPr>
                  </w:p>
                </w:tc>
              </w:tr>
              <w:tr w:rsidR="00B071E6" w14:paraId="6EEA0ED1" w14:textId="77777777" w:rsidTr="00531EFA">
                <w:sdt>
                  <w:sdtPr>
                    <w:tag w:val="_PLD_e0af9ed368a34f068411f77cb6f8aba0"/>
                    <w:id w:val="-10164517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B334BC" w14:textId="77777777" w:rsidR="00B071E6" w:rsidRDefault="00B071E6" w:rsidP="00D64B45">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3FAF335" w14:textId="77777777" w:rsidR="00B071E6" w:rsidRDefault="00B071E6" w:rsidP="00531EFA">
                    <w:pPr>
                      <w:jc w:val="right"/>
                      <w:rPr>
                        <w:szCs w:val="21"/>
                      </w:rPr>
                    </w:pPr>
                    <w:r>
                      <w:t>2,427,281,847.64</w:t>
                    </w:r>
                  </w:p>
                </w:tc>
                <w:tc>
                  <w:tcPr>
                    <w:tcW w:w="1045" w:type="pct"/>
                    <w:tcBorders>
                      <w:top w:val="outset" w:sz="4" w:space="0" w:color="auto"/>
                      <w:left w:val="outset" w:sz="4" w:space="0" w:color="auto"/>
                      <w:bottom w:val="outset" w:sz="4" w:space="0" w:color="auto"/>
                      <w:right w:val="outset" w:sz="4" w:space="0" w:color="auto"/>
                    </w:tcBorders>
                    <w:vAlign w:val="center"/>
                  </w:tcPr>
                  <w:p w14:paraId="1D50E2BE" w14:textId="77777777" w:rsidR="00B071E6" w:rsidRDefault="00B071E6" w:rsidP="00531EFA">
                    <w:pPr>
                      <w:jc w:val="right"/>
                      <w:rPr>
                        <w:szCs w:val="21"/>
                      </w:rPr>
                    </w:pPr>
                    <w:r>
                      <w:t>2,427,281,847.64</w:t>
                    </w:r>
                  </w:p>
                </w:tc>
                <w:tc>
                  <w:tcPr>
                    <w:tcW w:w="1062" w:type="pct"/>
                    <w:tcBorders>
                      <w:top w:val="outset" w:sz="4" w:space="0" w:color="auto"/>
                      <w:left w:val="outset" w:sz="4" w:space="0" w:color="auto"/>
                      <w:bottom w:val="outset" w:sz="4" w:space="0" w:color="auto"/>
                      <w:right w:val="outset" w:sz="4" w:space="0" w:color="auto"/>
                    </w:tcBorders>
                    <w:vAlign w:val="center"/>
                  </w:tcPr>
                  <w:p w14:paraId="43174620" w14:textId="77777777" w:rsidR="00B071E6" w:rsidRDefault="00B071E6" w:rsidP="00531EFA">
                    <w:pPr>
                      <w:jc w:val="right"/>
                      <w:rPr>
                        <w:szCs w:val="21"/>
                      </w:rPr>
                    </w:pPr>
                  </w:p>
                </w:tc>
              </w:tr>
              <w:tr w:rsidR="00B071E6" w14:paraId="5FB80B16" w14:textId="77777777" w:rsidTr="00D64B4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697199013"/>
                      <w:lock w:val="sdtLocked"/>
                    </w:sdtPr>
                    <w:sdtEndPr/>
                    <w:sdtContent>
                      <w:p w14:paraId="244755EC" w14:textId="77777777" w:rsidR="00B071E6" w:rsidRDefault="00B071E6" w:rsidP="00D64B45">
                        <w:pPr>
                          <w:rPr>
                            <w:szCs w:val="21"/>
                          </w:rPr>
                        </w:pPr>
                        <w:r>
                          <w:rPr>
                            <w:rFonts w:hint="eastAsia"/>
                            <w:b/>
                          </w:rPr>
                          <w:t>非流动资产：</w:t>
                        </w:r>
                      </w:p>
                    </w:sdtContent>
                  </w:sdt>
                </w:tc>
              </w:tr>
              <w:tr w:rsidR="00B071E6" w14:paraId="4BD99DEF" w14:textId="77777777" w:rsidTr="00D64B45">
                <w:sdt>
                  <w:sdtPr>
                    <w:tag w:val="_PLD_e078a18156424bf8b1644adb2f01c54a"/>
                    <w:id w:val="8210045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28E285B" w14:textId="77777777" w:rsidR="00B071E6" w:rsidRDefault="00B071E6" w:rsidP="00D64B45">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12AEEAFA" w14:textId="77777777" w:rsidR="00B071E6" w:rsidRDefault="00B071E6" w:rsidP="00D64B45">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B7929F9" w14:textId="77777777" w:rsidR="00B071E6" w:rsidRDefault="00B071E6" w:rsidP="00D64B45">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24C154A" w14:textId="77777777" w:rsidR="00B071E6" w:rsidRDefault="00B071E6" w:rsidP="00D64B45">
                    <w:pPr>
                      <w:jc w:val="right"/>
                      <w:rPr>
                        <w:szCs w:val="21"/>
                      </w:rPr>
                    </w:pPr>
                  </w:p>
                </w:tc>
              </w:tr>
              <w:tr w:rsidR="00B071E6" w14:paraId="7AA65305" w14:textId="77777777" w:rsidTr="00D64B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261041406"/>
                      <w:lock w:val="sdtLocked"/>
                    </w:sdtPr>
                    <w:sdtEndPr/>
                    <w:sdtContent>
                      <w:p w14:paraId="768CC2CC" w14:textId="77777777" w:rsidR="00B071E6" w:rsidRDefault="00B071E6" w:rsidP="00D64B45">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1119F84F" w14:textId="77777777" w:rsidR="00B071E6" w:rsidRDefault="00B071E6" w:rsidP="00D64B45">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C57AD44" w14:textId="77777777" w:rsidR="00B071E6" w:rsidRDefault="00B071E6" w:rsidP="00D64B45">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A9ED6E1" w14:textId="77777777" w:rsidR="00B071E6" w:rsidRDefault="00B071E6" w:rsidP="00D64B45">
                    <w:pPr>
                      <w:jc w:val="right"/>
                      <w:rPr>
                        <w:szCs w:val="21"/>
                      </w:rPr>
                    </w:pPr>
                  </w:p>
                </w:tc>
              </w:tr>
              <w:tr w:rsidR="00B071E6" w14:paraId="38C21675" w14:textId="77777777" w:rsidTr="00D64B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1733895018"/>
                      <w:lock w:val="sdtLocked"/>
                    </w:sdtPr>
                    <w:sdtEndPr/>
                    <w:sdtContent>
                      <w:p w14:paraId="59CBEC7D" w14:textId="77777777" w:rsidR="00B071E6" w:rsidRDefault="00B071E6" w:rsidP="00D64B45">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7F3C530B" w14:textId="77777777" w:rsidR="00B071E6" w:rsidRDefault="00B071E6" w:rsidP="00D64B45">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84AD2D1" w14:textId="77777777" w:rsidR="00B071E6" w:rsidRDefault="00B071E6" w:rsidP="00D64B45">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98685A5" w14:textId="77777777" w:rsidR="00B071E6" w:rsidRDefault="00B071E6" w:rsidP="00D64B45">
                    <w:pPr>
                      <w:jc w:val="right"/>
                      <w:rPr>
                        <w:szCs w:val="21"/>
                      </w:rPr>
                    </w:pPr>
                  </w:p>
                </w:tc>
              </w:tr>
              <w:tr w:rsidR="00B071E6" w14:paraId="22E897DF" w14:textId="77777777" w:rsidTr="00D64B45">
                <w:sdt>
                  <w:sdtPr>
                    <w:tag w:val="_PLD_1cd075ba92d6493987f7f2593a2dc5cc"/>
                    <w:id w:val="-521468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E468BD" w14:textId="77777777" w:rsidR="00B071E6" w:rsidRDefault="00B071E6" w:rsidP="00D64B45">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14:paraId="3D92D328" w14:textId="77777777" w:rsidR="00B071E6" w:rsidRDefault="00B071E6" w:rsidP="00D64B45">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4BB7DB9" w14:textId="77777777" w:rsidR="00B071E6" w:rsidRDefault="00B071E6" w:rsidP="00D64B45">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7D2F407" w14:textId="77777777" w:rsidR="00B071E6" w:rsidRDefault="00B071E6" w:rsidP="00D64B45">
                    <w:pPr>
                      <w:jc w:val="right"/>
                      <w:rPr>
                        <w:szCs w:val="21"/>
                      </w:rPr>
                    </w:pPr>
                  </w:p>
                </w:tc>
              </w:tr>
              <w:tr w:rsidR="00B071E6" w14:paraId="4CC714E4" w14:textId="77777777" w:rsidTr="00531EFA">
                <w:sdt>
                  <w:sdtPr>
                    <w:tag w:val="_PLD_a6081e42ce1d48368cf06f5af62f3cb2"/>
                    <w:id w:val="-12397818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170BFE" w14:textId="77777777" w:rsidR="00B071E6" w:rsidRDefault="00B071E6" w:rsidP="00D64B45">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F340224"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942E404"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6322521" w14:textId="77777777" w:rsidR="00B071E6" w:rsidRDefault="00B071E6" w:rsidP="00531EFA">
                    <w:pPr>
                      <w:jc w:val="right"/>
                      <w:rPr>
                        <w:szCs w:val="21"/>
                      </w:rPr>
                    </w:pPr>
                  </w:p>
                </w:tc>
              </w:tr>
              <w:tr w:rsidR="00B071E6" w14:paraId="31A9A823"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643969020"/>
                      <w:lock w:val="sdtLocked"/>
                    </w:sdtPr>
                    <w:sdtEndPr/>
                    <w:sdtContent>
                      <w:p w14:paraId="0C79479F" w14:textId="77777777" w:rsidR="00B071E6" w:rsidRDefault="00B071E6" w:rsidP="00D64B45">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23BD5B9B"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2700FAB"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015DC1B" w14:textId="77777777" w:rsidR="00B071E6" w:rsidRDefault="00B071E6" w:rsidP="00531EFA">
                    <w:pPr>
                      <w:jc w:val="right"/>
                      <w:rPr>
                        <w:szCs w:val="21"/>
                      </w:rPr>
                    </w:pPr>
                  </w:p>
                </w:tc>
              </w:tr>
              <w:tr w:rsidR="00B071E6" w14:paraId="05102998"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1797526594"/>
                      <w:lock w:val="sdtLocked"/>
                    </w:sdtPr>
                    <w:sdtEndPr/>
                    <w:sdtContent>
                      <w:p w14:paraId="54A4269F" w14:textId="77777777" w:rsidR="00B071E6" w:rsidRDefault="00B071E6" w:rsidP="00D64B45">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386A8EC8"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AF47382"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F002ECC" w14:textId="77777777" w:rsidR="00B071E6" w:rsidRDefault="00B071E6" w:rsidP="00531EFA">
                    <w:pPr>
                      <w:jc w:val="right"/>
                      <w:rPr>
                        <w:szCs w:val="21"/>
                      </w:rPr>
                    </w:pPr>
                  </w:p>
                </w:tc>
              </w:tr>
              <w:tr w:rsidR="00B071E6" w14:paraId="05227F6E" w14:textId="77777777" w:rsidTr="00531EFA">
                <w:sdt>
                  <w:sdtPr>
                    <w:tag w:val="_PLD_3f50f96789344e5a9abd1a4641fbccb8"/>
                    <w:id w:val="9296186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186BC2" w14:textId="77777777" w:rsidR="00B071E6" w:rsidRDefault="00B071E6" w:rsidP="00D64B45">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BEACC84" w14:textId="77777777" w:rsidR="00B071E6" w:rsidRDefault="00B071E6" w:rsidP="00531EFA">
                    <w:pPr>
                      <w:jc w:val="right"/>
                      <w:rPr>
                        <w:szCs w:val="21"/>
                      </w:rPr>
                    </w:pPr>
                    <w:r>
                      <w:t>526,620,000.00</w:t>
                    </w:r>
                  </w:p>
                </w:tc>
                <w:tc>
                  <w:tcPr>
                    <w:tcW w:w="1045" w:type="pct"/>
                    <w:tcBorders>
                      <w:top w:val="outset" w:sz="4" w:space="0" w:color="auto"/>
                      <w:left w:val="outset" w:sz="4" w:space="0" w:color="auto"/>
                      <w:bottom w:val="outset" w:sz="4" w:space="0" w:color="auto"/>
                      <w:right w:val="outset" w:sz="4" w:space="0" w:color="auto"/>
                    </w:tcBorders>
                    <w:vAlign w:val="center"/>
                  </w:tcPr>
                  <w:p w14:paraId="39B4B207" w14:textId="77777777" w:rsidR="00B071E6" w:rsidRDefault="00B071E6" w:rsidP="00531EFA">
                    <w:pPr>
                      <w:jc w:val="right"/>
                      <w:rPr>
                        <w:szCs w:val="21"/>
                      </w:rPr>
                    </w:pPr>
                    <w:r>
                      <w:t>526,620,000.00</w:t>
                    </w:r>
                  </w:p>
                </w:tc>
                <w:tc>
                  <w:tcPr>
                    <w:tcW w:w="1062" w:type="pct"/>
                    <w:tcBorders>
                      <w:top w:val="outset" w:sz="4" w:space="0" w:color="auto"/>
                      <w:left w:val="outset" w:sz="4" w:space="0" w:color="auto"/>
                      <w:bottom w:val="outset" w:sz="4" w:space="0" w:color="auto"/>
                      <w:right w:val="outset" w:sz="4" w:space="0" w:color="auto"/>
                    </w:tcBorders>
                    <w:vAlign w:val="center"/>
                  </w:tcPr>
                  <w:p w14:paraId="641E9AB8" w14:textId="77777777" w:rsidR="00B071E6" w:rsidRDefault="00B071E6" w:rsidP="00531EFA">
                    <w:pPr>
                      <w:jc w:val="right"/>
                      <w:rPr>
                        <w:szCs w:val="21"/>
                      </w:rPr>
                    </w:pPr>
                  </w:p>
                </w:tc>
              </w:tr>
              <w:tr w:rsidR="00B071E6" w14:paraId="3C385722" w14:textId="77777777" w:rsidTr="00531EFA">
                <w:sdt>
                  <w:sdtPr>
                    <w:tag w:val="_PLD_ed348d80f95240a1a0fc9021fc99f0ad"/>
                    <w:id w:val="-13765375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7F58BC" w14:textId="77777777" w:rsidR="00B071E6" w:rsidRDefault="00B071E6" w:rsidP="00D64B45">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B7BD980" w14:textId="77777777" w:rsidR="00B071E6" w:rsidRDefault="00B071E6" w:rsidP="00531EFA">
                    <w:pPr>
                      <w:jc w:val="right"/>
                      <w:rPr>
                        <w:szCs w:val="21"/>
                      </w:rPr>
                    </w:pPr>
                    <w:r>
                      <w:t>73,223,240.43</w:t>
                    </w:r>
                  </w:p>
                </w:tc>
                <w:tc>
                  <w:tcPr>
                    <w:tcW w:w="1045" w:type="pct"/>
                    <w:tcBorders>
                      <w:top w:val="outset" w:sz="4" w:space="0" w:color="auto"/>
                      <w:left w:val="outset" w:sz="4" w:space="0" w:color="auto"/>
                      <w:bottom w:val="outset" w:sz="4" w:space="0" w:color="auto"/>
                      <w:right w:val="outset" w:sz="4" w:space="0" w:color="auto"/>
                    </w:tcBorders>
                    <w:vAlign w:val="center"/>
                  </w:tcPr>
                  <w:p w14:paraId="2953B5A1" w14:textId="77777777" w:rsidR="00B071E6" w:rsidRDefault="00B071E6" w:rsidP="00531EFA">
                    <w:pPr>
                      <w:jc w:val="right"/>
                      <w:rPr>
                        <w:szCs w:val="21"/>
                      </w:rPr>
                    </w:pPr>
                    <w:r>
                      <w:t>73,223,240.43</w:t>
                    </w:r>
                  </w:p>
                </w:tc>
                <w:tc>
                  <w:tcPr>
                    <w:tcW w:w="1062" w:type="pct"/>
                    <w:tcBorders>
                      <w:top w:val="outset" w:sz="4" w:space="0" w:color="auto"/>
                      <w:left w:val="outset" w:sz="4" w:space="0" w:color="auto"/>
                      <w:bottom w:val="outset" w:sz="4" w:space="0" w:color="auto"/>
                      <w:right w:val="outset" w:sz="4" w:space="0" w:color="auto"/>
                    </w:tcBorders>
                    <w:vAlign w:val="center"/>
                  </w:tcPr>
                  <w:p w14:paraId="0B6BA8D3" w14:textId="77777777" w:rsidR="00B071E6" w:rsidRDefault="00B071E6" w:rsidP="00531EFA">
                    <w:pPr>
                      <w:jc w:val="right"/>
                      <w:rPr>
                        <w:szCs w:val="21"/>
                      </w:rPr>
                    </w:pPr>
                  </w:p>
                </w:tc>
              </w:tr>
              <w:tr w:rsidR="00B071E6" w14:paraId="532B2D4C" w14:textId="77777777" w:rsidTr="00531EFA">
                <w:sdt>
                  <w:sdtPr>
                    <w:tag w:val="_PLD_0e5f98463fd041f0a3cc101d6a4b81fa"/>
                    <w:id w:val="4788878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737AD5" w14:textId="77777777" w:rsidR="00B071E6" w:rsidRDefault="00B071E6" w:rsidP="00D64B45">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13C2228" w14:textId="77777777" w:rsidR="00B071E6" w:rsidRDefault="00B071E6" w:rsidP="00531EFA">
                    <w:pPr>
                      <w:jc w:val="right"/>
                      <w:rPr>
                        <w:szCs w:val="21"/>
                      </w:rPr>
                    </w:pPr>
                    <w:r>
                      <w:t>10,542,940.77</w:t>
                    </w:r>
                  </w:p>
                </w:tc>
                <w:tc>
                  <w:tcPr>
                    <w:tcW w:w="1045" w:type="pct"/>
                    <w:tcBorders>
                      <w:top w:val="outset" w:sz="4" w:space="0" w:color="auto"/>
                      <w:left w:val="outset" w:sz="4" w:space="0" w:color="auto"/>
                      <w:bottom w:val="outset" w:sz="4" w:space="0" w:color="auto"/>
                      <w:right w:val="outset" w:sz="4" w:space="0" w:color="auto"/>
                    </w:tcBorders>
                    <w:vAlign w:val="center"/>
                  </w:tcPr>
                  <w:p w14:paraId="5AF73E22" w14:textId="77777777" w:rsidR="00B071E6" w:rsidRDefault="00B071E6" w:rsidP="00531EFA">
                    <w:pPr>
                      <w:jc w:val="right"/>
                      <w:rPr>
                        <w:szCs w:val="21"/>
                      </w:rPr>
                    </w:pPr>
                    <w:r>
                      <w:t>10,542,940.77</w:t>
                    </w:r>
                  </w:p>
                </w:tc>
                <w:tc>
                  <w:tcPr>
                    <w:tcW w:w="1062" w:type="pct"/>
                    <w:tcBorders>
                      <w:top w:val="outset" w:sz="4" w:space="0" w:color="auto"/>
                      <w:left w:val="outset" w:sz="4" w:space="0" w:color="auto"/>
                      <w:bottom w:val="outset" w:sz="4" w:space="0" w:color="auto"/>
                      <w:right w:val="outset" w:sz="4" w:space="0" w:color="auto"/>
                    </w:tcBorders>
                    <w:vAlign w:val="center"/>
                  </w:tcPr>
                  <w:p w14:paraId="5A1783E1" w14:textId="77777777" w:rsidR="00B071E6" w:rsidRDefault="00B071E6" w:rsidP="00531EFA">
                    <w:pPr>
                      <w:jc w:val="right"/>
                      <w:rPr>
                        <w:szCs w:val="21"/>
                      </w:rPr>
                    </w:pPr>
                  </w:p>
                </w:tc>
              </w:tr>
              <w:tr w:rsidR="00B071E6" w14:paraId="07DFAD21" w14:textId="77777777" w:rsidTr="00531EFA">
                <w:sdt>
                  <w:sdtPr>
                    <w:tag w:val="_PLD_c09ad31386d74a58a564ef6738683a54"/>
                    <w:id w:val="8943174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759F4A" w14:textId="77777777" w:rsidR="00B071E6" w:rsidRDefault="00B071E6" w:rsidP="00D64B45">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D6CBC30"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F7C6343"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1F8FBC6" w14:textId="77777777" w:rsidR="00B071E6" w:rsidRDefault="00B071E6" w:rsidP="00531EFA">
                    <w:pPr>
                      <w:jc w:val="right"/>
                      <w:rPr>
                        <w:szCs w:val="21"/>
                      </w:rPr>
                    </w:pPr>
                  </w:p>
                </w:tc>
              </w:tr>
              <w:tr w:rsidR="00B071E6" w14:paraId="7A6412AA" w14:textId="77777777" w:rsidTr="00531EFA">
                <w:sdt>
                  <w:sdtPr>
                    <w:tag w:val="_PLD_88e3155234fd47d28c1edffc5f858f59"/>
                    <w:id w:val="-19042945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01886E" w14:textId="77777777" w:rsidR="00B071E6" w:rsidRDefault="00B071E6" w:rsidP="00D64B45">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4DBBBB3"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CBCB6C4"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EBC570A" w14:textId="77777777" w:rsidR="00B071E6" w:rsidRDefault="00B071E6" w:rsidP="00531EFA">
                    <w:pPr>
                      <w:jc w:val="right"/>
                      <w:rPr>
                        <w:szCs w:val="21"/>
                      </w:rPr>
                    </w:pPr>
                  </w:p>
                </w:tc>
              </w:tr>
              <w:tr w:rsidR="00B071E6" w14:paraId="613A3269"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210783222"/>
                      <w:lock w:val="sdtLocked"/>
                    </w:sdtPr>
                    <w:sdtEndPr/>
                    <w:sdtContent>
                      <w:p w14:paraId="6C2D0382" w14:textId="77777777" w:rsidR="00B071E6" w:rsidRDefault="00B071E6" w:rsidP="00D64B45">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15EC86E5"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DFFABA0"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467E7F3" w14:textId="77777777" w:rsidR="00B071E6" w:rsidRDefault="00B071E6" w:rsidP="00531EFA">
                    <w:pPr>
                      <w:jc w:val="right"/>
                      <w:rPr>
                        <w:szCs w:val="21"/>
                      </w:rPr>
                    </w:pPr>
                  </w:p>
                </w:tc>
              </w:tr>
              <w:tr w:rsidR="00B071E6" w14:paraId="30CB1BBD" w14:textId="77777777" w:rsidTr="00531EFA">
                <w:sdt>
                  <w:sdtPr>
                    <w:tag w:val="_PLD_c5b00a72d9ac4607850e5931fc87d9e9"/>
                    <w:id w:val="19372371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0ACDDE2" w14:textId="77777777" w:rsidR="00B071E6" w:rsidRDefault="00B071E6" w:rsidP="00D64B45">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2C8E49E" w14:textId="77777777" w:rsidR="00B071E6" w:rsidRDefault="00B071E6" w:rsidP="00531EFA">
                    <w:pPr>
                      <w:jc w:val="right"/>
                      <w:rPr>
                        <w:szCs w:val="21"/>
                      </w:rPr>
                    </w:pPr>
                    <w:r>
                      <w:t>61,321,881.41</w:t>
                    </w:r>
                  </w:p>
                </w:tc>
                <w:tc>
                  <w:tcPr>
                    <w:tcW w:w="1045" w:type="pct"/>
                    <w:tcBorders>
                      <w:top w:val="outset" w:sz="4" w:space="0" w:color="auto"/>
                      <w:left w:val="outset" w:sz="4" w:space="0" w:color="auto"/>
                      <w:bottom w:val="outset" w:sz="4" w:space="0" w:color="auto"/>
                      <w:right w:val="outset" w:sz="4" w:space="0" w:color="auto"/>
                    </w:tcBorders>
                    <w:vAlign w:val="center"/>
                  </w:tcPr>
                  <w:p w14:paraId="7FF7601B" w14:textId="77777777" w:rsidR="00B071E6" w:rsidRDefault="00B071E6" w:rsidP="00531EFA">
                    <w:pPr>
                      <w:jc w:val="right"/>
                      <w:rPr>
                        <w:szCs w:val="21"/>
                      </w:rPr>
                    </w:pPr>
                    <w:r>
                      <w:t>61,321,881.41</w:t>
                    </w:r>
                  </w:p>
                </w:tc>
                <w:tc>
                  <w:tcPr>
                    <w:tcW w:w="1062" w:type="pct"/>
                    <w:tcBorders>
                      <w:top w:val="outset" w:sz="4" w:space="0" w:color="auto"/>
                      <w:left w:val="outset" w:sz="4" w:space="0" w:color="auto"/>
                      <w:bottom w:val="outset" w:sz="4" w:space="0" w:color="auto"/>
                      <w:right w:val="outset" w:sz="4" w:space="0" w:color="auto"/>
                    </w:tcBorders>
                    <w:vAlign w:val="center"/>
                  </w:tcPr>
                  <w:p w14:paraId="502EDC6D" w14:textId="77777777" w:rsidR="00B071E6" w:rsidRDefault="00B071E6" w:rsidP="00531EFA">
                    <w:pPr>
                      <w:jc w:val="right"/>
                      <w:rPr>
                        <w:szCs w:val="21"/>
                      </w:rPr>
                    </w:pPr>
                  </w:p>
                </w:tc>
              </w:tr>
              <w:tr w:rsidR="00B071E6" w14:paraId="578CF114" w14:textId="77777777" w:rsidTr="00531EFA">
                <w:sdt>
                  <w:sdtPr>
                    <w:tag w:val="_PLD_f30af222669f4ddfa6b6d5ab2d6fa6f9"/>
                    <w:id w:val="6289787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F3E8D7" w14:textId="77777777" w:rsidR="00B071E6" w:rsidRDefault="00B071E6" w:rsidP="00D64B45">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A386F5F"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1585AC"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EB6028E" w14:textId="77777777" w:rsidR="00B071E6" w:rsidRDefault="00B071E6" w:rsidP="00531EFA">
                    <w:pPr>
                      <w:jc w:val="right"/>
                      <w:rPr>
                        <w:szCs w:val="21"/>
                      </w:rPr>
                    </w:pPr>
                  </w:p>
                </w:tc>
              </w:tr>
              <w:tr w:rsidR="00B071E6" w14:paraId="686EACE0" w14:textId="77777777" w:rsidTr="00531EFA">
                <w:sdt>
                  <w:sdtPr>
                    <w:tag w:val="_PLD_5fd25b9bea114c8fb102f231f4f6a19a"/>
                    <w:id w:val="-557826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0970E5" w14:textId="77777777" w:rsidR="00B071E6" w:rsidRDefault="00B071E6" w:rsidP="00D64B45">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63CD8DB" w14:textId="77777777" w:rsidR="00B071E6" w:rsidRDefault="00B071E6" w:rsidP="00531EFA">
                    <w:pPr>
                      <w:jc w:val="right"/>
                      <w:rPr>
                        <w:szCs w:val="21"/>
                      </w:rPr>
                    </w:pPr>
                    <w:r>
                      <w:t>456,262,239.96</w:t>
                    </w:r>
                  </w:p>
                </w:tc>
                <w:tc>
                  <w:tcPr>
                    <w:tcW w:w="1045" w:type="pct"/>
                    <w:tcBorders>
                      <w:top w:val="outset" w:sz="4" w:space="0" w:color="auto"/>
                      <w:left w:val="outset" w:sz="4" w:space="0" w:color="auto"/>
                      <w:bottom w:val="outset" w:sz="4" w:space="0" w:color="auto"/>
                      <w:right w:val="outset" w:sz="4" w:space="0" w:color="auto"/>
                    </w:tcBorders>
                    <w:vAlign w:val="center"/>
                  </w:tcPr>
                  <w:p w14:paraId="47583754" w14:textId="77777777" w:rsidR="00B071E6" w:rsidRDefault="00B071E6" w:rsidP="00531EFA">
                    <w:pPr>
                      <w:jc w:val="right"/>
                      <w:rPr>
                        <w:szCs w:val="21"/>
                      </w:rPr>
                    </w:pPr>
                    <w:r>
                      <w:t>456,262,239.96</w:t>
                    </w:r>
                  </w:p>
                </w:tc>
                <w:tc>
                  <w:tcPr>
                    <w:tcW w:w="1062" w:type="pct"/>
                    <w:tcBorders>
                      <w:top w:val="outset" w:sz="4" w:space="0" w:color="auto"/>
                      <w:left w:val="outset" w:sz="4" w:space="0" w:color="auto"/>
                      <w:bottom w:val="outset" w:sz="4" w:space="0" w:color="auto"/>
                      <w:right w:val="outset" w:sz="4" w:space="0" w:color="auto"/>
                    </w:tcBorders>
                    <w:vAlign w:val="center"/>
                  </w:tcPr>
                  <w:p w14:paraId="1E4F6F54" w14:textId="77777777" w:rsidR="00B071E6" w:rsidRDefault="00B071E6" w:rsidP="00531EFA">
                    <w:pPr>
                      <w:jc w:val="right"/>
                      <w:rPr>
                        <w:szCs w:val="21"/>
                      </w:rPr>
                    </w:pPr>
                  </w:p>
                </w:tc>
              </w:tr>
              <w:tr w:rsidR="00B071E6" w14:paraId="5CA7A635" w14:textId="77777777" w:rsidTr="00531EFA">
                <w:sdt>
                  <w:sdtPr>
                    <w:tag w:val="_PLD_fe2d61fff6504f7a908b77966e255b00"/>
                    <w:id w:val="-19327386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EAF286" w14:textId="77777777" w:rsidR="00B071E6" w:rsidRDefault="00B071E6" w:rsidP="00D64B45">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867071F" w14:textId="77777777" w:rsidR="00B071E6" w:rsidRDefault="00B071E6" w:rsidP="00531EFA">
                    <w:pPr>
                      <w:jc w:val="right"/>
                      <w:rPr>
                        <w:szCs w:val="21"/>
                      </w:rPr>
                    </w:pPr>
                    <w:r>
                      <w:t>1,598,558.64</w:t>
                    </w:r>
                  </w:p>
                </w:tc>
                <w:tc>
                  <w:tcPr>
                    <w:tcW w:w="1045" w:type="pct"/>
                    <w:tcBorders>
                      <w:top w:val="outset" w:sz="4" w:space="0" w:color="auto"/>
                      <w:left w:val="outset" w:sz="4" w:space="0" w:color="auto"/>
                      <w:bottom w:val="outset" w:sz="4" w:space="0" w:color="auto"/>
                      <w:right w:val="outset" w:sz="4" w:space="0" w:color="auto"/>
                    </w:tcBorders>
                    <w:vAlign w:val="center"/>
                  </w:tcPr>
                  <w:p w14:paraId="5389279F" w14:textId="77777777" w:rsidR="00B071E6" w:rsidRDefault="00B071E6" w:rsidP="00531EFA">
                    <w:pPr>
                      <w:jc w:val="right"/>
                      <w:rPr>
                        <w:szCs w:val="21"/>
                      </w:rPr>
                    </w:pPr>
                    <w:r>
                      <w:t>1,598,558.64</w:t>
                    </w:r>
                  </w:p>
                </w:tc>
                <w:tc>
                  <w:tcPr>
                    <w:tcW w:w="1062" w:type="pct"/>
                    <w:tcBorders>
                      <w:top w:val="outset" w:sz="4" w:space="0" w:color="auto"/>
                      <w:left w:val="outset" w:sz="4" w:space="0" w:color="auto"/>
                      <w:bottom w:val="outset" w:sz="4" w:space="0" w:color="auto"/>
                      <w:right w:val="outset" w:sz="4" w:space="0" w:color="auto"/>
                    </w:tcBorders>
                    <w:vAlign w:val="center"/>
                  </w:tcPr>
                  <w:p w14:paraId="4FC1E62A" w14:textId="77777777" w:rsidR="00B071E6" w:rsidRDefault="00B071E6" w:rsidP="00531EFA">
                    <w:pPr>
                      <w:jc w:val="right"/>
                      <w:rPr>
                        <w:szCs w:val="21"/>
                      </w:rPr>
                    </w:pPr>
                  </w:p>
                </w:tc>
              </w:tr>
              <w:tr w:rsidR="00B071E6" w14:paraId="3B6C2B3E" w14:textId="77777777" w:rsidTr="00531EFA">
                <w:sdt>
                  <w:sdtPr>
                    <w:tag w:val="_PLD_90d75398c7ed4ee5a4b82577a574695e"/>
                    <w:id w:val="-14217105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6A02E00" w14:textId="77777777" w:rsidR="00B071E6" w:rsidRDefault="00B071E6" w:rsidP="00D64B45">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A117B4E" w14:textId="77777777" w:rsidR="00B071E6" w:rsidRDefault="00B071E6" w:rsidP="00531EFA">
                    <w:pPr>
                      <w:jc w:val="right"/>
                      <w:rPr>
                        <w:szCs w:val="21"/>
                      </w:rPr>
                    </w:pPr>
                    <w:r>
                      <w:t>27,472,429.81</w:t>
                    </w:r>
                  </w:p>
                </w:tc>
                <w:tc>
                  <w:tcPr>
                    <w:tcW w:w="1045" w:type="pct"/>
                    <w:tcBorders>
                      <w:top w:val="outset" w:sz="4" w:space="0" w:color="auto"/>
                      <w:left w:val="outset" w:sz="4" w:space="0" w:color="auto"/>
                      <w:bottom w:val="outset" w:sz="4" w:space="0" w:color="auto"/>
                      <w:right w:val="outset" w:sz="4" w:space="0" w:color="auto"/>
                    </w:tcBorders>
                    <w:vAlign w:val="center"/>
                  </w:tcPr>
                  <w:p w14:paraId="3BB46037" w14:textId="77777777" w:rsidR="00B071E6" w:rsidRDefault="00B071E6" w:rsidP="00531EFA">
                    <w:pPr>
                      <w:jc w:val="right"/>
                      <w:rPr>
                        <w:szCs w:val="21"/>
                      </w:rPr>
                    </w:pPr>
                    <w:r>
                      <w:t>27,472,429.81</w:t>
                    </w:r>
                  </w:p>
                </w:tc>
                <w:tc>
                  <w:tcPr>
                    <w:tcW w:w="1062" w:type="pct"/>
                    <w:tcBorders>
                      <w:top w:val="outset" w:sz="4" w:space="0" w:color="auto"/>
                      <w:left w:val="outset" w:sz="4" w:space="0" w:color="auto"/>
                      <w:bottom w:val="outset" w:sz="4" w:space="0" w:color="auto"/>
                      <w:right w:val="outset" w:sz="4" w:space="0" w:color="auto"/>
                    </w:tcBorders>
                    <w:vAlign w:val="center"/>
                  </w:tcPr>
                  <w:p w14:paraId="11DBE1A5" w14:textId="77777777" w:rsidR="00B071E6" w:rsidRDefault="00B071E6" w:rsidP="00531EFA">
                    <w:pPr>
                      <w:jc w:val="right"/>
                      <w:rPr>
                        <w:szCs w:val="21"/>
                      </w:rPr>
                    </w:pPr>
                  </w:p>
                </w:tc>
              </w:tr>
              <w:tr w:rsidR="00B071E6" w14:paraId="6BC4AE08" w14:textId="77777777" w:rsidTr="00531EFA">
                <w:sdt>
                  <w:sdtPr>
                    <w:tag w:val="_PLD_f37ff2058f5e418695dabe1287fdd5c1"/>
                    <w:id w:val="19305428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C3BB1F" w14:textId="77777777" w:rsidR="00B071E6" w:rsidRDefault="00B071E6" w:rsidP="00D64B45">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2EE66AF"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EE619EC"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C7D3E1C" w14:textId="77777777" w:rsidR="00B071E6" w:rsidRDefault="00B071E6" w:rsidP="00531EFA">
                    <w:pPr>
                      <w:jc w:val="right"/>
                      <w:rPr>
                        <w:szCs w:val="21"/>
                      </w:rPr>
                    </w:pPr>
                  </w:p>
                </w:tc>
              </w:tr>
              <w:tr w:rsidR="00B071E6" w14:paraId="3C34A641" w14:textId="77777777" w:rsidTr="00531EFA">
                <w:sdt>
                  <w:sdtPr>
                    <w:tag w:val="_PLD_4076839728b74a7c964bfeaa7bc5ac0a"/>
                    <w:id w:val="16952617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555E77" w14:textId="77777777" w:rsidR="00B071E6" w:rsidRDefault="00B071E6" w:rsidP="00D64B45">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D15FB49" w14:textId="77777777" w:rsidR="00B071E6" w:rsidRDefault="00B071E6" w:rsidP="00531EFA">
                    <w:pPr>
                      <w:jc w:val="right"/>
                      <w:rPr>
                        <w:szCs w:val="21"/>
                      </w:rPr>
                    </w:pPr>
                    <w:r>
                      <w:t>1,157,041,291.02</w:t>
                    </w:r>
                  </w:p>
                </w:tc>
                <w:tc>
                  <w:tcPr>
                    <w:tcW w:w="1045" w:type="pct"/>
                    <w:tcBorders>
                      <w:top w:val="outset" w:sz="4" w:space="0" w:color="auto"/>
                      <w:left w:val="outset" w:sz="4" w:space="0" w:color="auto"/>
                      <w:bottom w:val="outset" w:sz="4" w:space="0" w:color="auto"/>
                      <w:right w:val="outset" w:sz="4" w:space="0" w:color="auto"/>
                    </w:tcBorders>
                    <w:vAlign w:val="center"/>
                  </w:tcPr>
                  <w:p w14:paraId="3F55E354" w14:textId="77777777" w:rsidR="00B071E6" w:rsidRDefault="00B071E6" w:rsidP="00531EFA">
                    <w:pPr>
                      <w:jc w:val="right"/>
                      <w:rPr>
                        <w:szCs w:val="21"/>
                      </w:rPr>
                    </w:pPr>
                    <w:r>
                      <w:t>1,157,041,291.02</w:t>
                    </w:r>
                  </w:p>
                </w:tc>
                <w:tc>
                  <w:tcPr>
                    <w:tcW w:w="1062" w:type="pct"/>
                    <w:tcBorders>
                      <w:top w:val="outset" w:sz="4" w:space="0" w:color="auto"/>
                      <w:left w:val="outset" w:sz="4" w:space="0" w:color="auto"/>
                      <w:bottom w:val="outset" w:sz="4" w:space="0" w:color="auto"/>
                      <w:right w:val="outset" w:sz="4" w:space="0" w:color="auto"/>
                    </w:tcBorders>
                    <w:vAlign w:val="center"/>
                  </w:tcPr>
                  <w:p w14:paraId="5CFEF61D" w14:textId="77777777" w:rsidR="00B071E6" w:rsidRDefault="00B071E6" w:rsidP="00531EFA">
                    <w:pPr>
                      <w:jc w:val="right"/>
                      <w:rPr>
                        <w:szCs w:val="21"/>
                      </w:rPr>
                    </w:pPr>
                  </w:p>
                </w:tc>
              </w:tr>
              <w:tr w:rsidR="00B071E6" w14:paraId="49F06E8F" w14:textId="77777777" w:rsidTr="00531EFA">
                <w:sdt>
                  <w:sdtPr>
                    <w:tag w:val="_PLD_9a41544b9c4e4edd8d76ea8847ffee3c"/>
                    <w:id w:val="-7676968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ADADEC9" w14:textId="77777777" w:rsidR="00B071E6" w:rsidRDefault="00B071E6" w:rsidP="00D64B45">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9A19052" w14:textId="77777777" w:rsidR="00B071E6" w:rsidRDefault="00B071E6" w:rsidP="00531EFA">
                    <w:pPr>
                      <w:jc w:val="right"/>
                      <w:rPr>
                        <w:szCs w:val="21"/>
                      </w:rPr>
                    </w:pPr>
                    <w:r>
                      <w:t>3,584,323,138.66</w:t>
                    </w:r>
                  </w:p>
                </w:tc>
                <w:tc>
                  <w:tcPr>
                    <w:tcW w:w="1045" w:type="pct"/>
                    <w:tcBorders>
                      <w:top w:val="outset" w:sz="4" w:space="0" w:color="auto"/>
                      <w:left w:val="outset" w:sz="4" w:space="0" w:color="auto"/>
                      <w:bottom w:val="outset" w:sz="4" w:space="0" w:color="auto"/>
                      <w:right w:val="outset" w:sz="4" w:space="0" w:color="auto"/>
                    </w:tcBorders>
                    <w:vAlign w:val="center"/>
                  </w:tcPr>
                  <w:p w14:paraId="562A88AF" w14:textId="77777777" w:rsidR="00B071E6" w:rsidRDefault="00B071E6" w:rsidP="00531EFA">
                    <w:pPr>
                      <w:jc w:val="right"/>
                      <w:rPr>
                        <w:szCs w:val="21"/>
                      </w:rPr>
                    </w:pPr>
                    <w:r>
                      <w:t>3,584,323,138.66</w:t>
                    </w:r>
                  </w:p>
                </w:tc>
                <w:tc>
                  <w:tcPr>
                    <w:tcW w:w="1062" w:type="pct"/>
                    <w:tcBorders>
                      <w:top w:val="outset" w:sz="4" w:space="0" w:color="auto"/>
                      <w:left w:val="outset" w:sz="4" w:space="0" w:color="auto"/>
                      <w:bottom w:val="outset" w:sz="4" w:space="0" w:color="auto"/>
                      <w:right w:val="outset" w:sz="4" w:space="0" w:color="auto"/>
                    </w:tcBorders>
                    <w:vAlign w:val="center"/>
                  </w:tcPr>
                  <w:p w14:paraId="38CA74D2" w14:textId="77777777" w:rsidR="00B071E6" w:rsidRDefault="00B071E6" w:rsidP="00531EFA">
                    <w:pPr>
                      <w:jc w:val="right"/>
                      <w:rPr>
                        <w:szCs w:val="21"/>
                      </w:rPr>
                    </w:pPr>
                  </w:p>
                </w:tc>
              </w:tr>
              <w:tr w:rsidR="00B071E6" w14:paraId="30AEE2D4" w14:textId="77777777" w:rsidTr="00531EFA">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194965812"/>
                      <w:lock w:val="sdtLocked"/>
                    </w:sdtPr>
                    <w:sdtEndPr/>
                    <w:sdtContent>
                      <w:p w14:paraId="27CE4EB9" w14:textId="77777777" w:rsidR="00B071E6" w:rsidRDefault="00B071E6" w:rsidP="00EF2C55">
                        <w:pPr>
                          <w:jc w:val="left"/>
                          <w:rPr>
                            <w:szCs w:val="21"/>
                          </w:rPr>
                        </w:pPr>
                        <w:r>
                          <w:rPr>
                            <w:rFonts w:hint="eastAsia"/>
                            <w:b/>
                          </w:rPr>
                          <w:t>流动负债：</w:t>
                        </w:r>
                      </w:p>
                    </w:sdtContent>
                  </w:sdt>
                </w:tc>
              </w:tr>
              <w:tr w:rsidR="00B071E6" w14:paraId="5B6ED3E1" w14:textId="77777777" w:rsidTr="00531EFA">
                <w:sdt>
                  <w:sdtPr>
                    <w:tag w:val="_PLD_f57fa44245464dcc9ec1499ec3621261"/>
                    <w:id w:val="-11017137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40ADC4" w14:textId="77777777" w:rsidR="00B071E6" w:rsidRDefault="00B071E6" w:rsidP="00D64B45">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C570E60" w14:textId="77777777" w:rsidR="00B071E6" w:rsidRDefault="00B071E6" w:rsidP="00531EFA">
                    <w:pPr>
                      <w:jc w:val="right"/>
                      <w:rPr>
                        <w:szCs w:val="21"/>
                      </w:rPr>
                    </w:pPr>
                    <w:r>
                      <w:t>10,064,703.93</w:t>
                    </w:r>
                  </w:p>
                </w:tc>
                <w:tc>
                  <w:tcPr>
                    <w:tcW w:w="1045" w:type="pct"/>
                    <w:tcBorders>
                      <w:top w:val="outset" w:sz="4" w:space="0" w:color="auto"/>
                      <w:left w:val="outset" w:sz="4" w:space="0" w:color="auto"/>
                      <w:bottom w:val="outset" w:sz="4" w:space="0" w:color="auto"/>
                      <w:right w:val="outset" w:sz="4" w:space="0" w:color="auto"/>
                    </w:tcBorders>
                    <w:vAlign w:val="center"/>
                  </w:tcPr>
                  <w:p w14:paraId="02CF2802" w14:textId="77777777" w:rsidR="00B071E6" w:rsidRDefault="00B071E6" w:rsidP="00531EFA">
                    <w:pPr>
                      <w:jc w:val="right"/>
                      <w:rPr>
                        <w:szCs w:val="21"/>
                      </w:rPr>
                    </w:pPr>
                    <w:r>
                      <w:t>10,064,703.93</w:t>
                    </w:r>
                  </w:p>
                </w:tc>
                <w:tc>
                  <w:tcPr>
                    <w:tcW w:w="1062" w:type="pct"/>
                    <w:tcBorders>
                      <w:top w:val="outset" w:sz="4" w:space="0" w:color="auto"/>
                      <w:left w:val="outset" w:sz="4" w:space="0" w:color="auto"/>
                      <w:bottom w:val="outset" w:sz="4" w:space="0" w:color="auto"/>
                      <w:right w:val="outset" w:sz="4" w:space="0" w:color="auto"/>
                    </w:tcBorders>
                    <w:vAlign w:val="center"/>
                  </w:tcPr>
                  <w:p w14:paraId="603E91DE" w14:textId="77777777" w:rsidR="00B071E6" w:rsidRDefault="00B071E6" w:rsidP="00531EFA">
                    <w:pPr>
                      <w:jc w:val="right"/>
                      <w:rPr>
                        <w:szCs w:val="21"/>
                      </w:rPr>
                    </w:pPr>
                  </w:p>
                </w:tc>
              </w:tr>
              <w:tr w:rsidR="00B071E6" w14:paraId="0BF68F7B" w14:textId="77777777" w:rsidTr="00531EFA">
                <w:sdt>
                  <w:sdtPr>
                    <w:tag w:val="_PLD_e1fa5fa07ec847239593bcea5028ff3a"/>
                    <w:id w:val="-12024726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C3549A" w14:textId="77777777" w:rsidR="00B071E6" w:rsidRDefault="00B071E6" w:rsidP="00D64B45">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1916711"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22BF02F"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AAA2267" w14:textId="77777777" w:rsidR="00B071E6" w:rsidRDefault="00B071E6" w:rsidP="00531EFA">
                    <w:pPr>
                      <w:jc w:val="right"/>
                      <w:rPr>
                        <w:szCs w:val="21"/>
                      </w:rPr>
                    </w:pPr>
                  </w:p>
                </w:tc>
              </w:tr>
              <w:tr w:rsidR="00B071E6" w14:paraId="1FFC91CF" w14:textId="77777777" w:rsidTr="00531EFA">
                <w:sdt>
                  <w:sdtPr>
                    <w:tag w:val="_PLD_173945690a1743e0a455b80b5a7c80e4"/>
                    <w:id w:val="-19832248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EB0ECB" w14:textId="77777777" w:rsidR="00B071E6" w:rsidRDefault="00B071E6" w:rsidP="00D64B45">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0A3428F"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23D465D"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3C10C2B" w14:textId="77777777" w:rsidR="00B071E6" w:rsidRDefault="00B071E6" w:rsidP="00531EFA">
                    <w:pPr>
                      <w:jc w:val="right"/>
                      <w:rPr>
                        <w:szCs w:val="21"/>
                      </w:rPr>
                    </w:pPr>
                  </w:p>
                </w:tc>
              </w:tr>
              <w:tr w:rsidR="00B071E6" w14:paraId="3D549DBA"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1250315661"/>
                      <w:lock w:val="sdtLocked"/>
                    </w:sdtPr>
                    <w:sdtEndPr/>
                    <w:sdtContent>
                      <w:p w14:paraId="377287E9" w14:textId="77777777" w:rsidR="00B071E6" w:rsidRDefault="00B071E6" w:rsidP="00D64B45">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3FD4B872"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EB4B173"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5085FEB" w14:textId="77777777" w:rsidR="00B071E6" w:rsidRDefault="00B071E6" w:rsidP="00531EFA">
                    <w:pPr>
                      <w:jc w:val="right"/>
                      <w:rPr>
                        <w:szCs w:val="21"/>
                      </w:rPr>
                    </w:pPr>
                  </w:p>
                </w:tc>
              </w:tr>
              <w:tr w:rsidR="00B071E6" w14:paraId="1EF00444" w14:textId="77777777" w:rsidTr="00531EFA">
                <w:sdt>
                  <w:sdtPr>
                    <w:tag w:val="_PLD_8e91a504dd3d4cd382e556966c030be5"/>
                    <w:id w:val="20749274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33BCDD" w14:textId="77777777" w:rsidR="00B071E6" w:rsidRDefault="00B071E6" w:rsidP="00D64B45">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5E15163"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FFC1A67"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58DE0A6" w14:textId="77777777" w:rsidR="00B071E6" w:rsidRDefault="00B071E6" w:rsidP="00531EFA">
                    <w:pPr>
                      <w:jc w:val="right"/>
                      <w:rPr>
                        <w:szCs w:val="21"/>
                      </w:rPr>
                    </w:pPr>
                  </w:p>
                </w:tc>
              </w:tr>
              <w:tr w:rsidR="00B071E6" w14:paraId="589F6E78"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499164387"/>
                      <w:lock w:val="sdtLocked"/>
                    </w:sdtPr>
                    <w:sdtEndPr/>
                    <w:sdtContent>
                      <w:p w14:paraId="78E074E0" w14:textId="77777777" w:rsidR="00B071E6" w:rsidRDefault="00B071E6" w:rsidP="00D64B45">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55F09CDA" w14:textId="77777777" w:rsidR="00B071E6" w:rsidRDefault="00B071E6" w:rsidP="00531EFA">
                    <w:pPr>
                      <w:jc w:val="right"/>
                      <w:rPr>
                        <w:szCs w:val="21"/>
                      </w:rPr>
                    </w:pPr>
                    <w:r>
                      <w:t>31,822,320.35</w:t>
                    </w:r>
                  </w:p>
                </w:tc>
                <w:tc>
                  <w:tcPr>
                    <w:tcW w:w="1045" w:type="pct"/>
                    <w:tcBorders>
                      <w:top w:val="outset" w:sz="4" w:space="0" w:color="auto"/>
                      <w:left w:val="outset" w:sz="4" w:space="0" w:color="auto"/>
                      <w:bottom w:val="outset" w:sz="4" w:space="0" w:color="auto"/>
                      <w:right w:val="outset" w:sz="4" w:space="0" w:color="auto"/>
                    </w:tcBorders>
                    <w:vAlign w:val="center"/>
                  </w:tcPr>
                  <w:p w14:paraId="0ABE2B32" w14:textId="77777777" w:rsidR="00B071E6" w:rsidRDefault="00B071E6" w:rsidP="00531EFA">
                    <w:pPr>
                      <w:jc w:val="right"/>
                      <w:rPr>
                        <w:szCs w:val="21"/>
                      </w:rPr>
                    </w:pPr>
                    <w:r>
                      <w:t>31,822,320.35</w:t>
                    </w:r>
                  </w:p>
                </w:tc>
                <w:tc>
                  <w:tcPr>
                    <w:tcW w:w="1062" w:type="pct"/>
                    <w:tcBorders>
                      <w:top w:val="outset" w:sz="4" w:space="0" w:color="auto"/>
                      <w:left w:val="outset" w:sz="4" w:space="0" w:color="auto"/>
                      <w:bottom w:val="outset" w:sz="4" w:space="0" w:color="auto"/>
                      <w:right w:val="outset" w:sz="4" w:space="0" w:color="auto"/>
                    </w:tcBorders>
                    <w:vAlign w:val="center"/>
                  </w:tcPr>
                  <w:p w14:paraId="3C8BC208" w14:textId="77777777" w:rsidR="00B071E6" w:rsidRDefault="00B071E6" w:rsidP="00531EFA">
                    <w:pPr>
                      <w:jc w:val="right"/>
                      <w:rPr>
                        <w:szCs w:val="21"/>
                      </w:rPr>
                    </w:pPr>
                  </w:p>
                </w:tc>
              </w:tr>
              <w:tr w:rsidR="00B071E6" w14:paraId="71ABB408"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398055206"/>
                      <w:lock w:val="sdtLocked"/>
                    </w:sdtPr>
                    <w:sdtEndPr/>
                    <w:sdtContent>
                      <w:p w14:paraId="775DC8F5" w14:textId="77777777" w:rsidR="00B071E6" w:rsidRDefault="00B071E6" w:rsidP="00D64B45">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63F35743" w14:textId="77777777" w:rsidR="00B071E6" w:rsidRDefault="00B071E6" w:rsidP="00531EFA">
                    <w:pPr>
                      <w:jc w:val="right"/>
                      <w:rPr>
                        <w:szCs w:val="21"/>
                      </w:rPr>
                    </w:pPr>
                    <w:r>
                      <w:t>132,304,447.91</w:t>
                    </w:r>
                  </w:p>
                </w:tc>
                <w:tc>
                  <w:tcPr>
                    <w:tcW w:w="1045" w:type="pct"/>
                    <w:tcBorders>
                      <w:top w:val="outset" w:sz="4" w:space="0" w:color="auto"/>
                      <w:left w:val="outset" w:sz="4" w:space="0" w:color="auto"/>
                      <w:bottom w:val="outset" w:sz="4" w:space="0" w:color="auto"/>
                      <w:right w:val="outset" w:sz="4" w:space="0" w:color="auto"/>
                    </w:tcBorders>
                    <w:vAlign w:val="center"/>
                  </w:tcPr>
                  <w:p w14:paraId="096793B6" w14:textId="77777777" w:rsidR="00B071E6" w:rsidRDefault="00B071E6" w:rsidP="00531EFA">
                    <w:pPr>
                      <w:jc w:val="right"/>
                      <w:rPr>
                        <w:szCs w:val="21"/>
                      </w:rPr>
                    </w:pPr>
                    <w:r>
                      <w:t>132,304,447.91</w:t>
                    </w:r>
                  </w:p>
                </w:tc>
                <w:tc>
                  <w:tcPr>
                    <w:tcW w:w="1062" w:type="pct"/>
                    <w:tcBorders>
                      <w:top w:val="outset" w:sz="4" w:space="0" w:color="auto"/>
                      <w:left w:val="outset" w:sz="4" w:space="0" w:color="auto"/>
                      <w:bottom w:val="outset" w:sz="4" w:space="0" w:color="auto"/>
                      <w:right w:val="outset" w:sz="4" w:space="0" w:color="auto"/>
                    </w:tcBorders>
                    <w:vAlign w:val="center"/>
                  </w:tcPr>
                  <w:p w14:paraId="659A75F2" w14:textId="77777777" w:rsidR="00B071E6" w:rsidRDefault="00B071E6" w:rsidP="00531EFA">
                    <w:pPr>
                      <w:jc w:val="right"/>
                      <w:rPr>
                        <w:szCs w:val="21"/>
                      </w:rPr>
                    </w:pPr>
                  </w:p>
                </w:tc>
              </w:tr>
              <w:tr w:rsidR="00B071E6" w14:paraId="620C8383" w14:textId="77777777" w:rsidTr="00531EFA">
                <w:sdt>
                  <w:sdtPr>
                    <w:tag w:val="_PLD_9055ca6ff6a443639ef4de2b950b34fa"/>
                    <w:id w:val="-21026372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267F0E" w14:textId="77777777" w:rsidR="00B071E6" w:rsidRDefault="00B071E6" w:rsidP="00D64B45">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6E52882" w14:textId="5143AB34" w:rsidR="00B071E6" w:rsidRDefault="00B071E6" w:rsidP="00531EFA">
                    <w:pPr>
                      <w:jc w:val="right"/>
                      <w:rPr>
                        <w:szCs w:val="21"/>
                      </w:rPr>
                    </w:pPr>
                    <w:r w:rsidRPr="001F7ACD">
                      <w:rPr>
                        <w:szCs w:val="21"/>
                      </w:rPr>
                      <w:t>8,346,838.75</w:t>
                    </w:r>
                  </w:p>
                </w:tc>
                <w:tc>
                  <w:tcPr>
                    <w:tcW w:w="1045" w:type="pct"/>
                    <w:tcBorders>
                      <w:top w:val="outset" w:sz="4" w:space="0" w:color="auto"/>
                      <w:left w:val="outset" w:sz="4" w:space="0" w:color="auto"/>
                      <w:bottom w:val="outset" w:sz="4" w:space="0" w:color="auto"/>
                      <w:right w:val="outset" w:sz="4" w:space="0" w:color="auto"/>
                    </w:tcBorders>
                    <w:vAlign w:val="center"/>
                  </w:tcPr>
                  <w:p w14:paraId="304FD6B3" w14:textId="77777777" w:rsidR="00B071E6" w:rsidRDefault="00B071E6" w:rsidP="00531EFA">
                    <w:pPr>
                      <w:jc w:val="right"/>
                      <w:rPr>
                        <w:szCs w:val="21"/>
                      </w:rPr>
                    </w:pPr>
                    <w:r>
                      <w:t>1,450,824.14</w:t>
                    </w:r>
                  </w:p>
                </w:tc>
                <w:tc>
                  <w:tcPr>
                    <w:tcW w:w="1062" w:type="pct"/>
                    <w:tcBorders>
                      <w:top w:val="outset" w:sz="4" w:space="0" w:color="auto"/>
                      <w:left w:val="outset" w:sz="4" w:space="0" w:color="auto"/>
                      <w:bottom w:val="outset" w:sz="4" w:space="0" w:color="auto"/>
                      <w:right w:val="outset" w:sz="4" w:space="0" w:color="auto"/>
                    </w:tcBorders>
                    <w:vAlign w:val="center"/>
                  </w:tcPr>
                  <w:p w14:paraId="01EC51D8" w14:textId="50916E3A" w:rsidR="00B071E6" w:rsidRDefault="00B071E6" w:rsidP="00531EFA">
                    <w:pPr>
                      <w:jc w:val="right"/>
                      <w:rPr>
                        <w:szCs w:val="21"/>
                      </w:rPr>
                    </w:pPr>
                    <w:r>
                      <w:rPr>
                        <w:rFonts w:hint="eastAsia"/>
                        <w:szCs w:val="21"/>
                      </w:rPr>
                      <w:t>-</w:t>
                    </w:r>
                    <w:r>
                      <w:rPr>
                        <w:szCs w:val="21"/>
                      </w:rPr>
                      <w:t>6,896,014.61</w:t>
                    </w:r>
                  </w:p>
                </w:tc>
              </w:tr>
              <w:tr w:rsidR="00B071E6" w14:paraId="3F855296"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761254943"/>
                      <w:lock w:val="sdtLocked"/>
                    </w:sdtPr>
                    <w:sdtEndPr/>
                    <w:sdtContent>
                      <w:p w14:paraId="151E33B4" w14:textId="77777777" w:rsidR="00B071E6" w:rsidRDefault="00B071E6" w:rsidP="00D64B45">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42B23537" w14:textId="0904BA90"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9B05AFE" w14:textId="7E58C112" w:rsidR="00B071E6" w:rsidRDefault="00DA1798" w:rsidP="00531EFA">
                    <w:pPr>
                      <w:jc w:val="right"/>
                      <w:rPr>
                        <w:szCs w:val="21"/>
                      </w:rPr>
                    </w:pPr>
                    <w:r>
                      <w:t>6,698,803.81</w:t>
                    </w:r>
                  </w:p>
                </w:tc>
                <w:tc>
                  <w:tcPr>
                    <w:tcW w:w="1062" w:type="pct"/>
                    <w:tcBorders>
                      <w:top w:val="outset" w:sz="4" w:space="0" w:color="auto"/>
                      <w:left w:val="outset" w:sz="4" w:space="0" w:color="auto"/>
                      <w:bottom w:val="outset" w:sz="4" w:space="0" w:color="auto"/>
                      <w:right w:val="outset" w:sz="4" w:space="0" w:color="auto"/>
                    </w:tcBorders>
                    <w:vAlign w:val="center"/>
                  </w:tcPr>
                  <w:p w14:paraId="0D9F9E37" w14:textId="77F39654" w:rsidR="00B071E6" w:rsidRDefault="00DA1798" w:rsidP="00531EFA">
                    <w:pPr>
                      <w:jc w:val="right"/>
                      <w:rPr>
                        <w:szCs w:val="21"/>
                      </w:rPr>
                    </w:pPr>
                    <w:r>
                      <w:t>6,698,803.81</w:t>
                    </w:r>
                  </w:p>
                </w:tc>
              </w:tr>
              <w:tr w:rsidR="00B071E6" w14:paraId="5C96DB8D" w14:textId="77777777" w:rsidTr="00531EFA">
                <w:sdt>
                  <w:sdtPr>
                    <w:tag w:val="_PLD_9709a7f6d3a24de98edc9727e5788877"/>
                    <w:id w:val="1878748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BE1D94" w14:textId="77777777" w:rsidR="00B071E6" w:rsidRDefault="00B071E6" w:rsidP="00D64B45">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081B5D8"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B29FBB4"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4AA193C" w14:textId="77777777" w:rsidR="00B071E6" w:rsidRDefault="00B071E6" w:rsidP="00531EFA">
                    <w:pPr>
                      <w:jc w:val="right"/>
                      <w:rPr>
                        <w:szCs w:val="21"/>
                      </w:rPr>
                    </w:pPr>
                  </w:p>
                </w:tc>
              </w:tr>
              <w:tr w:rsidR="00B071E6" w14:paraId="2993253D" w14:textId="77777777" w:rsidTr="00531EF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867648221"/>
                      <w:lock w:val="sdtLocked"/>
                    </w:sdtPr>
                    <w:sdtEndPr/>
                    <w:sdtContent>
                      <w:p w14:paraId="22719860" w14:textId="77777777" w:rsidR="00B071E6" w:rsidRDefault="00B071E6" w:rsidP="00D64B45">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7AEF60C8"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C60C48D"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76144A4" w14:textId="77777777" w:rsidR="00B071E6" w:rsidRDefault="00B071E6" w:rsidP="00531EFA">
                    <w:pPr>
                      <w:jc w:val="right"/>
                      <w:rPr>
                        <w:szCs w:val="21"/>
                      </w:rPr>
                    </w:pPr>
                  </w:p>
                </w:tc>
              </w:tr>
              <w:tr w:rsidR="00B071E6" w14:paraId="3535CD4B" w14:textId="77777777" w:rsidTr="00531EFA">
                <w:sdt>
                  <w:sdtPr>
                    <w:tag w:val="_PLD_9edf93a2c92d42f28df75d8e538bbb65"/>
                    <w:id w:val="15331585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0870F3" w14:textId="77777777" w:rsidR="00B071E6" w:rsidRDefault="00B071E6" w:rsidP="00D64B45">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7E1E150"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F8D7508"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0CF8BE0" w14:textId="77777777" w:rsidR="00B071E6" w:rsidRDefault="00B071E6" w:rsidP="00531EFA">
                    <w:pPr>
                      <w:jc w:val="right"/>
                      <w:rPr>
                        <w:szCs w:val="21"/>
                      </w:rPr>
                    </w:pPr>
                  </w:p>
                </w:tc>
              </w:tr>
              <w:tr w:rsidR="00B071E6" w14:paraId="1625E1DF" w14:textId="77777777" w:rsidTr="00531EFA">
                <w:sdt>
                  <w:sdtPr>
                    <w:tag w:val="_PLD_f78d658fba8e48eda0255a8e15f59ce6"/>
                    <w:id w:val="12625753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118392" w14:textId="77777777" w:rsidR="00B071E6" w:rsidRDefault="00B071E6" w:rsidP="00D64B45">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6F16EC3"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73314AB"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DACB843" w14:textId="77777777" w:rsidR="00B071E6" w:rsidRDefault="00B071E6" w:rsidP="00531EFA">
                    <w:pPr>
                      <w:jc w:val="right"/>
                      <w:rPr>
                        <w:szCs w:val="21"/>
                      </w:rPr>
                    </w:pPr>
                  </w:p>
                </w:tc>
              </w:tr>
              <w:tr w:rsidR="00B071E6" w14:paraId="77F01844" w14:textId="77777777" w:rsidTr="00531EFA">
                <w:sdt>
                  <w:sdtPr>
                    <w:tag w:val="_PLD_79be440ae2104fdeae48bcadd844f15c"/>
                    <w:id w:val="-14716667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56E17B" w14:textId="77777777" w:rsidR="00B071E6" w:rsidRDefault="00B071E6" w:rsidP="00D64B45">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E1511BD" w14:textId="77777777" w:rsidR="00B071E6" w:rsidRDefault="00B071E6" w:rsidP="00531EFA">
                    <w:pPr>
                      <w:jc w:val="right"/>
                      <w:rPr>
                        <w:szCs w:val="21"/>
                      </w:rPr>
                    </w:pPr>
                    <w:r>
                      <w:t>25,458,204.29</w:t>
                    </w:r>
                  </w:p>
                </w:tc>
                <w:tc>
                  <w:tcPr>
                    <w:tcW w:w="1045" w:type="pct"/>
                    <w:tcBorders>
                      <w:top w:val="outset" w:sz="4" w:space="0" w:color="auto"/>
                      <w:left w:val="outset" w:sz="4" w:space="0" w:color="auto"/>
                      <w:bottom w:val="outset" w:sz="4" w:space="0" w:color="auto"/>
                      <w:right w:val="outset" w:sz="4" w:space="0" w:color="auto"/>
                    </w:tcBorders>
                    <w:vAlign w:val="center"/>
                  </w:tcPr>
                  <w:p w14:paraId="59564245" w14:textId="77777777" w:rsidR="00B071E6" w:rsidRDefault="00B071E6" w:rsidP="00531EFA">
                    <w:pPr>
                      <w:jc w:val="right"/>
                      <w:rPr>
                        <w:szCs w:val="21"/>
                      </w:rPr>
                    </w:pPr>
                    <w:r>
                      <w:t>25,458,204.29</w:t>
                    </w:r>
                  </w:p>
                </w:tc>
                <w:tc>
                  <w:tcPr>
                    <w:tcW w:w="1062" w:type="pct"/>
                    <w:tcBorders>
                      <w:top w:val="outset" w:sz="4" w:space="0" w:color="auto"/>
                      <w:left w:val="outset" w:sz="4" w:space="0" w:color="auto"/>
                      <w:bottom w:val="outset" w:sz="4" w:space="0" w:color="auto"/>
                      <w:right w:val="outset" w:sz="4" w:space="0" w:color="auto"/>
                    </w:tcBorders>
                    <w:vAlign w:val="center"/>
                  </w:tcPr>
                  <w:p w14:paraId="5D393D43" w14:textId="77777777" w:rsidR="00B071E6" w:rsidRDefault="00B071E6" w:rsidP="00531EFA">
                    <w:pPr>
                      <w:jc w:val="right"/>
                      <w:rPr>
                        <w:szCs w:val="21"/>
                      </w:rPr>
                    </w:pPr>
                  </w:p>
                </w:tc>
              </w:tr>
              <w:tr w:rsidR="00B071E6" w14:paraId="35413F26" w14:textId="77777777" w:rsidTr="00531EFA">
                <w:sdt>
                  <w:sdtPr>
                    <w:tag w:val="_PLD_3cda584a3a5d4b3dad73c9c2a28125b2"/>
                    <w:id w:val="19628446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DFDC3E" w14:textId="77777777" w:rsidR="00B071E6" w:rsidRDefault="00B071E6" w:rsidP="00D64B45">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71113F6" w14:textId="77777777" w:rsidR="00B071E6" w:rsidRDefault="00B071E6" w:rsidP="00531EFA">
                    <w:pPr>
                      <w:jc w:val="right"/>
                      <w:rPr>
                        <w:szCs w:val="21"/>
                      </w:rPr>
                    </w:pPr>
                    <w:r>
                      <w:t>12,294,639.42</w:t>
                    </w:r>
                  </w:p>
                </w:tc>
                <w:tc>
                  <w:tcPr>
                    <w:tcW w:w="1045" w:type="pct"/>
                    <w:tcBorders>
                      <w:top w:val="outset" w:sz="4" w:space="0" w:color="auto"/>
                      <w:left w:val="outset" w:sz="4" w:space="0" w:color="auto"/>
                      <w:bottom w:val="outset" w:sz="4" w:space="0" w:color="auto"/>
                      <w:right w:val="outset" w:sz="4" w:space="0" w:color="auto"/>
                    </w:tcBorders>
                    <w:vAlign w:val="center"/>
                  </w:tcPr>
                  <w:p w14:paraId="25378B40" w14:textId="77777777" w:rsidR="00B071E6" w:rsidRDefault="00B071E6" w:rsidP="00531EFA">
                    <w:pPr>
                      <w:jc w:val="right"/>
                      <w:rPr>
                        <w:szCs w:val="21"/>
                      </w:rPr>
                    </w:pPr>
                    <w:r>
                      <w:t>12,294,639.42</w:t>
                    </w:r>
                  </w:p>
                </w:tc>
                <w:tc>
                  <w:tcPr>
                    <w:tcW w:w="1062" w:type="pct"/>
                    <w:tcBorders>
                      <w:top w:val="outset" w:sz="4" w:space="0" w:color="auto"/>
                      <w:left w:val="outset" w:sz="4" w:space="0" w:color="auto"/>
                      <w:bottom w:val="outset" w:sz="4" w:space="0" w:color="auto"/>
                      <w:right w:val="outset" w:sz="4" w:space="0" w:color="auto"/>
                    </w:tcBorders>
                    <w:vAlign w:val="center"/>
                  </w:tcPr>
                  <w:p w14:paraId="5EE5E9A5" w14:textId="77777777" w:rsidR="00B071E6" w:rsidRDefault="00B071E6" w:rsidP="00531EFA">
                    <w:pPr>
                      <w:jc w:val="right"/>
                      <w:rPr>
                        <w:szCs w:val="21"/>
                      </w:rPr>
                    </w:pPr>
                  </w:p>
                </w:tc>
              </w:tr>
              <w:tr w:rsidR="00B071E6" w14:paraId="7A549D35" w14:textId="77777777" w:rsidTr="00531EFA">
                <w:sdt>
                  <w:sdtPr>
                    <w:tag w:val="_PLD_2336952ace0c4fcabff7da1b53b95418"/>
                    <w:id w:val="-3419358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207756" w14:textId="77777777" w:rsidR="00B071E6" w:rsidRDefault="00B071E6" w:rsidP="00D64B45">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F8EF29D" w14:textId="77777777" w:rsidR="00B071E6" w:rsidRDefault="00B071E6" w:rsidP="00531EFA">
                    <w:pPr>
                      <w:jc w:val="right"/>
                      <w:rPr>
                        <w:szCs w:val="21"/>
                      </w:rPr>
                    </w:pPr>
                    <w:r>
                      <w:t>36,426,712.17</w:t>
                    </w:r>
                  </w:p>
                </w:tc>
                <w:tc>
                  <w:tcPr>
                    <w:tcW w:w="1045" w:type="pct"/>
                    <w:tcBorders>
                      <w:top w:val="outset" w:sz="4" w:space="0" w:color="auto"/>
                      <w:left w:val="outset" w:sz="4" w:space="0" w:color="auto"/>
                      <w:bottom w:val="outset" w:sz="4" w:space="0" w:color="auto"/>
                      <w:right w:val="outset" w:sz="4" w:space="0" w:color="auto"/>
                    </w:tcBorders>
                    <w:vAlign w:val="center"/>
                  </w:tcPr>
                  <w:p w14:paraId="19FE38BF" w14:textId="77777777" w:rsidR="00B071E6" w:rsidRDefault="00B071E6" w:rsidP="00531EFA">
                    <w:pPr>
                      <w:jc w:val="right"/>
                      <w:rPr>
                        <w:szCs w:val="21"/>
                      </w:rPr>
                    </w:pPr>
                    <w:r>
                      <w:t>36,426,712.17</w:t>
                    </w:r>
                  </w:p>
                </w:tc>
                <w:tc>
                  <w:tcPr>
                    <w:tcW w:w="1062" w:type="pct"/>
                    <w:tcBorders>
                      <w:top w:val="outset" w:sz="4" w:space="0" w:color="auto"/>
                      <w:left w:val="outset" w:sz="4" w:space="0" w:color="auto"/>
                      <w:bottom w:val="outset" w:sz="4" w:space="0" w:color="auto"/>
                      <w:right w:val="outset" w:sz="4" w:space="0" w:color="auto"/>
                    </w:tcBorders>
                    <w:vAlign w:val="center"/>
                  </w:tcPr>
                  <w:p w14:paraId="48D3A458" w14:textId="77777777" w:rsidR="00B071E6" w:rsidRDefault="00B071E6" w:rsidP="00531EFA">
                    <w:pPr>
                      <w:jc w:val="right"/>
                      <w:rPr>
                        <w:szCs w:val="21"/>
                      </w:rPr>
                    </w:pPr>
                  </w:p>
                </w:tc>
              </w:tr>
              <w:tr w:rsidR="00B071E6" w14:paraId="56AE9ACC" w14:textId="77777777" w:rsidTr="00531EFA">
                <w:sdt>
                  <w:sdtPr>
                    <w:tag w:val="_PLD_f2c096c517d7457d95deeafc5571d989"/>
                    <w:id w:val="6248166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1FE0E9" w14:textId="77777777" w:rsidR="00B071E6" w:rsidRDefault="00B071E6" w:rsidP="00D64B45">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103F86D"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05E46C4"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BCD8686" w14:textId="77777777" w:rsidR="00B071E6" w:rsidRDefault="00B071E6" w:rsidP="00531EFA">
                    <w:pPr>
                      <w:jc w:val="right"/>
                      <w:rPr>
                        <w:szCs w:val="21"/>
                      </w:rPr>
                    </w:pPr>
                  </w:p>
                </w:tc>
              </w:tr>
              <w:tr w:rsidR="00B071E6" w14:paraId="76CC0C21" w14:textId="77777777" w:rsidTr="00531EFA">
                <w:sdt>
                  <w:sdtPr>
                    <w:tag w:val="_PLD_866ca31a7b1d4f22bdd8ac0b8d88488e"/>
                    <w:id w:val="-10401181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755D5A" w14:textId="77777777" w:rsidR="00B071E6" w:rsidRDefault="00B071E6" w:rsidP="00D64B45">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88B05F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871688B"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1C467B9" w14:textId="77777777" w:rsidR="00B071E6" w:rsidRDefault="00B071E6" w:rsidP="00531EFA">
                    <w:pPr>
                      <w:jc w:val="right"/>
                      <w:rPr>
                        <w:szCs w:val="21"/>
                      </w:rPr>
                    </w:pPr>
                  </w:p>
                </w:tc>
              </w:tr>
              <w:tr w:rsidR="00B071E6" w14:paraId="10A678AD" w14:textId="77777777" w:rsidTr="00D64B45">
                <w:sdt>
                  <w:sdtPr>
                    <w:tag w:val="_PLD_25190f27aff540d6a22d0eabe8f518a0"/>
                    <w:id w:val="15545735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FA4BB9" w14:textId="77777777" w:rsidR="00B071E6" w:rsidRDefault="00B071E6" w:rsidP="00D64B45">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7937A3E3" w14:textId="77777777" w:rsidR="00B071E6" w:rsidRDefault="00B071E6" w:rsidP="00D64B45">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69737B2" w14:textId="77777777" w:rsidR="00B071E6" w:rsidRDefault="00B071E6" w:rsidP="00D64B45">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24087CC" w14:textId="77777777" w:rsidR="00B071E6" w:rsidRDefault="00B071E6" w:rsidP="00D64B45">
                    <w:pPr>
                      <w:jc w:val="right"/>
                      <w:rPr>
                        <w:szCs w:val="21"/>
                      </w:rPr>
                    </w:pPr>
                  </w:p>
                </w:tc>
              </w:tr>
              <w:tr w:rsidR="00B071E6" w14:paraId="142C8AF8" w14:textId="77777777" w:rsidTr="00D64B45">
                <w:sdt>
                  <w:sdtPr>
                    <w:tag w:val="_PLD_e70e8ac4d3494e58b93990b5d68413d7"/>
                    <w:id w:val="-10454506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7036F9" w14:textId="77777777" w:rsidR="00B071E6" w:rsidRDefault="00B071E6" w:rsidP="00D64B45">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34F9DC27" w14:textId="77777777" w:rsidR="00B071E6" w:rsidRDefault="00B071E6" w:rsidP="00D64B45">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07F9B02" w14:textId="77777777" w:rsidR="00B071E6" w:rsidRDefault="00B071E6" w:rsidP="00D64B45">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A6A8992" w14:textId="77777777" w:rsidR="00B071E6" w:rsidRDefault="00B071E6" w:rsidP="00D64B45">
                    <w:pPr>
                      <w:jc w:val="right"/>
                      <w:rPr>
                        <w:szCs w:val="21"/>
                      </w:rPr>
                    </w:pPr>
                  </w:p>
                </w:tc>
              </w:tr>
              <w:tr w:rsidR="00B071E6" w14:paraId="1F844276" w14:textId="77777777" w:rsidTr="00531EFA">
                <w:sdt>
                  <w:sdtPr>
                    <w:tag w:val="_PLD_58577cfca8d74839bc30915cd9093d64"/>
                    <w:id w:val="-10152310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DC1946" w14:textId="77777777" w:rsidR="00B071E6" w:rsidRDefault="00B071E6" w:rsidP="00D64B45">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5C2495B"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984E101"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9B8BF00" w14:textId="77777777" w:rsidR="00B071E6" w:rsidRDefault="00B071E6" w:rsidP="00531EFA">
                    <w:pPr>
                      <w:jc w:val="right"/>
                      <w:rPr>
                        <w:szCs w:val="21"/>
                      </w:rPr>
                    </w:pPr>
                  </w:p>
                </w:tc>
              </w:tr>
              <w:tr w:rsidR="00B071E6" w14:paraId="4E8DC62E" w14:textId="77777777" w:rsidTr="00531EFA">
                <w:sdt>
                  <w:sdtPr>
                    <w:tag w:val="_PLD_71bca57515d143b9aaee462043e4016d"/>
                    <w:id w:val="20299039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F66C14" w14:textId="77777777" w:rsidR="00B071E6" w:rsidRDefault="00B071E6" w:rsidP="00D64B45">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B9D127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3DAE301" w14:textId="77777777" w:rsidR="00B071E6" w:rsidRDefault="00B071E6"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F4393E7" w14:textId="77777777" w:rsidR="00B071E6" w:rsidRDefault="00B071E6" w:rsidP="00531EFA">
                    <w:pPr>
                      <w:jc w:val="right"/>
                      <w:rPr>
                        <w:szCs w:val="21"/>
                      </w:rPr>
                    </w:pPr>
                  </w:p>
                </w:tc>
              </w:tr>
              <w:tr w:rsidR="00DA1798" w14:paraId="2D1FED4C" w14:textId="77777777" w:rsidTr="00531EFA">
                <w:sdt>
                  <w:sdtPr>
                    <w:tag w:val="_PLD_9f933492b7934a9d9ee8ffe67cb4d723"/>
                    <w:id w:val="16000633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F8B492" w14:textId="77777777" w:rsidR="00DA1798" w:rsidRDefault="00DA1798" w:rsidP="00DA1798">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334010E" w14:textId="1575DFC9"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D1962E2" w14:textId="230792E1" w:rsidR="00DA1798" w:rsidRDefault="00DA1798" w:rsidP="00531EFA">
                    <w:pPr>
                      <w:jc w:val="right"/>
                      <w:rPr>
                        <w:szCs w:val="21"/>
                      </w:rPr>
                    </w:pPr>
                    <w:r>
                      <w:t>197,210.80</w:t>
                    </w:r>
                  </w:p>
                </w:tc>
                <w:tc>
                  <w:tcPr>
                    <w:tcW w:w="1062" w:type="pct"/>
                    <w:tcBorders>
                      <w:top w:val="outset" w:sz="4" w:space="0" w:color="auto"/>
                      <w:left w:val="outset" w:sz="4" w:space="0" w:color="auto"/>
                      <w:bottom w:val="outset" w:sz="4" w:space="0" w:color="auto"/>
                      <w:right w:val="outset" w:sz="4" w:space="0" w:color="auto"/>
                    </w:tcBorders>
                    <w:vAlign w:val="center"/>
                  </w:tcPr>
                  <w:p w14:paraId="41F3480D" w14:textId="50A5E73E" w:rsidR="00DA1798" w:rsidRDefault="00DA1798" w:rsidP="00531EFA">
                    <w:pPr>
                      <w:jc w:val="right"/>
                      <w:rPr>
                        <w:szCs w:val="21"/>
                      </w:rPr>
                    </w:pPr>
                    <w:r>
                      <w:t>197,210.80</w:t>
                    </w:r>
                  </w:p>
                </w:tc>
              </w:tr>
              <w:tr w:rsidR="00DA1798" w14:paraId="76ABC464" w14:textId="77777777" w:rsidTr="00531EFA">
                <w:sdt>
                  <w:sdtPr>
                    <w:tag w:val="_PLD_a82edf385d34481bb12d5fd0bdecf266"/>
                    <w:id w:val="1685332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DF3688" w14:textId="77777777" w:rsidR="00DA1798" w:rsidRDefault="00DA1798" w:rsidP="00DA1798">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A3BC28A" w14:textId="77777777" w:rsidR="00DA1798" w:rsidRDefault="00DA1798" w:rsidP="00531EFA">
                    <w:pPr>
                      <w:jc w:val="right"/>
                      <w:rPr>
                        <w:szCs w:val="21"/>
                      </w:rPr>
                    </w:pPr>
                    <w:r>
                      <w:t>256,717,866.82</w:t>
                    </w:r>
                  </w:p>
                </w:tc>
                <w:tc>
                  <w:tcPr>
                    <w:tcW w:w="1045" w:type="pct"/>
                    <w:tcBorders>
                      <w:top w:val="outset" w:sz="4" w:space="0" w:color="auto"/>
                      <w:left w:val="outset" w:sz="4" w:space="0" w:color="auto"/>
                      <w:bottom w:val="outset" w:sz="4" w:space="0" w:color="auto"/>
                      <w:right w:val="outset" w:sz="4" w:space="0" w:color="auto"/>
                    </w:tcBorders>
                    <w:vAlign w:val="center"/>
                  </w:tcPr>
                  <w:p w14:paraId="41A31EBF" w14:textId="77777777" w:rsidR="00DA1798" w:rsidRDefault="00DA1798" w:rsidP="00531EFA">
                    <w:pPr>
                      <w:jc w:val="right"/>
                      <w:rPr>
                        <w:szCs w:val="21"/>
                      </w:rPr>
                    </w:pPr>
                    <w:r>
                      <w:t>256,717,866.82</w:t>
                    </w:r>
                  </w:p>
                </w:tc>
                <w:tc>
                  <w:tcPr>
                    <w:tcW w:w="1062" w:type="pct"/>
                    <w:tcBorders>
                      <w:top w:val="outset" w:sz="4" w:space="0" w:color="auto"/>
                      <w:left w:val="outset" w:sz="4" w:space="0" w:color="auto"/>
                      <w:bottom w:val="outset" w:sz="4" w:space="0" w:color="auto"/>
                      <w:right w:val="outset" w:sz="4" w:space="0" w:color="auto"/>
                    </w:tcBorders>
                    <w:vAlign w:val="center"/>
                  </w:tcPr>
                  <w:p w14:paraId="29DF4D78" w14:textId="77777777" w:rsidR="00DA1798" w:rsidRDefault="00DA1798" w:rsidP="00531EFA">
                    <w:pPr>
                      <w:jc w:val="right"/>
                      <w:rPr>
                        <w:szCs w:val="21"/>
                      </w:rPr>
                    </w:pPr>
                  </w:p>
                </w:tc>
              </w:tr>
              <w:tr w:rsidR="00DA1798" w14:paraId="511727AD" w14:textId="77777777" w:rsidTr="00D64B45">
                <w:sdt>
                  <w:sdtPr>
                    <w:tag w:val="_PLD_39e41edbb8994a5fbb87357de68aa38e"/>
                    <w:id w:val="-38795786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69A1B54" w14:textId="77777777" w:rsidR="00DA1798" w:rsidRDefault="00DA1798" w:rsidP="00DA1798">
                        <w:pPr>
                          <w:rPr>
                            <w:color w:val="008000"/>
                            <w:szCs w:val="21"/>
                          </w:rPr>
                        </w:pPr>
                        <w:r>
                          <w:rPr>
                            <w:rFonts w:hint="eastAsia"/>
                            <w:b/>
                            <w:bCs/>
                            <w:szCs w:val="21"/>
                          </w:rPr>
                          <w:t>非流动负债：</w:t>
                        </w:r>
                      </w:p>
                    </w:tc>
                  </w:sdtContent>
                </w:sdt>
              </w:tr>
              <w:tr w:rsidR="00DA1798" w14:paraId="512F0909" w14:textId="77777777" w:rsidTr="00D64B45">
                <w:sdt>
                  <w:sdtPr>
                    <w:tag w:val="_PLD_1a3f0f7597d646139581890d90a93c21"/>
                    <w:id w:val="-14240330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5A009A" w14:textId="77777777" w:rsidR="00DA1798" w:rsidRDefault="00DA1798" w:rsidP="00DA1798">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17D5C4E0" w14:textId="77777777" w:rsidR="00DA1798" w:rsidRDefault="00DA1798" w:rsidP="00DA1798">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EEE904D" w14:textId="77777777" w:rsidR="00DA1798" w:rsidRDefault="00DA1798" w:rsidP="00DA1798">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122DAC2" w14:textId="77777777" w:rsidR="00DA1798" w:rsidRDefault="00DA1798" w:rsidP="00DA1798">
                    <w:pPr>
                      <w:jc w:val="right"/>
                      <w:rPr>
                        <w:szCs w:val="21"/>
                      </w:rPr>
                    </w:pPr>
                  </w:p>
                </w:tc>
              </w:tr>
              <w:tr w:rsidR="00DA1798" w14:paraId="7ADA488F" w14:textId="77777777" w:rsidTr="00D64B45">
                <w:sdt>
                  <w:sdtPr>
                    <w:tag w:val="_PLD_d8a5f48805f04fa195236724972a7c5b"/>
                    <w:id w:val="17686566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7A7FD4" w14:textId="77777777" w:rsidR="00DA1798" w:rsidRDefault="00DA1798" w:rsidP="00DA1798">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14:paraId="3A86AE86" w14:textId="77777777" w:rsidR="00DA1798" w:rsidRDefault="00DA1798" w:rsidP="00DA1798">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BE22198" w14:textId="77777777" w:rsidR="00DA1798" w:rsidRDefault="00DA1798" w:rsidP="00DA1798">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D2FB909" w14:textId="77777777" w:rsidR="00DA1798" w:rsidRDefault="00DA1798" w:rsidP="00DA1798">
                    <w:pPr>
                      <w:jc w:val="right"/>
                      <w:rPr>
                        <w:szCs w:val="21"/>
                      </w:rPr>
                    </w:pPr>
                  </w:p>
                </w:tc>
              </w:tr>
              <w:tr w:rsidR="00DA1798" w14:paraId="502B2F84" w14:textId="77777777" w:rsidTr="00D64B45">
                <w:sdt>
                  <w:sdtPr>
                    <w:tag w:val="_PLD_ba3463b73669457e8424929b04125de0"/>
                    <w:id w:val="-8997483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1EA24B" w14:textId="77777777" w:rsidR="00DA1798" w:rsidRDefault="00DA1798" w:rsidP="00DA1798">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6944D2F6" w14:textId="77777777" w:rsidR="00DA1798" w:rsidRDefault="00DA1798" w:rsidP="00DA1798">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05E1EA8" w14:textId="77777777" w:rsidR="00DA1798" w:rsidRDefault="00DA1798" w:rsidP="00DA1798">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5CACD1B" w14:textId="77777777" w:rsidR="00DA1798" w:rsidRDefault="00DA1798" w:rsidP="00DA1798">
                    <w:pPr>
                      <w:jc w:val="right"/>
                      <w:rPr>
                        <w:szCs w:val="21"/>
                      </w:rPr>
                    </w:pPr>
                  </w:p>
                </w:tc>
              </w:tr>
              <w:tr w:rsidR="00DA1798" w14:paraId="069618B0" w14:textId="77777777" w:rsidTr="00D64B45">
                <w:sdt>
                  <w:sdtPr>
                    <w:tag w:val="_PLD_9ad8c988179948a9a7681edbbc7c8b90"/>
                    <w:id w:val="12022077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CAC953" w14:textId="77777777" w:rsidR="00DA1798" w:rsidRDefault="00DA1798" w:rsidP="00DA1798">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359A3DFC" w14:textId="77777777" w:rsidR="00DA1798" w:rsidRDefault="00DA1798" w:rsidP="00DA1798">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948B54D" w14:textId="77777777" w:rsidR="00DA1798" w:rsidRDefault="00DA1798" w:rsidP="00DA1798">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560331F" w14:textId="77777777" w:rsidR="00DA1798" w:rsidRDefault="00DA1798" w:rsidP="00DA1798">
                    <w:pPr>
                      <w:jc w:val="right"/>
                      <w:rPr>
                        <w:szCs w:val="21"/>
                      </w:rPr>
                    </w:pPr>
                  </w:p>
                </w:tc>
              </w:tr>
              <w:tr w:rsidR="00DA1798" w14:paraId="0C185B3F" w14:textId="77777777" w:rsidTr="00D64B45">
                <w:sdt>
                  <w:sdtPr>
                    <w:tag w:val="_PLD_66a705064416480ea776d486ce2178f8"/>
                    <w:id w:val="-853086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3DC51F" w14:textId="77777777" w:rsidR="00DA1798" w:rsidRDefault="00DA1798" w:rsidP="00DA1798">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27BFFE0B" w14:textId="77777777" w:rsidR="00DA1798" w:rsidRDefault="00DA1798" w:rsidP="00DA1798">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B81C64A" w14:textId="77777777" w:rsidR="00DA1798" w:rsidRDefault="00DA1798" w:rsidP="00DA1798">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CA0B3A4" w14:textId="77777777" w:rsidR="00DA1798" w:rsidRDefault="00DA1798" w:rsidP="00DA1798">
                    <w:pPr>
                      <w:jc w:val="right"/>
                      <w:rPr>
                        <w:szCs w:val="21"/>
                      </w:rPr>
                    </w:pPr>
                  </w:p>
                </w:tc>
              </w:tr>
              <w:tr w:rsidR="00DA1798" w14:paraId="4B007F80" w14:textId="77777777" w:rsidTr="00D64B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63927443"/>
                      <w:lock w:val="sdtLocked"/>
                    </w:sdtPr>
                    <w:sdtEndPr/>
                    <w:sdtContent>
                      <w:p w14:paraId="1D712A00" w14:textId="77777777" w:rsidR="00DA1798" w:rsidRDefault="00DA1798" w:rsidP="00DA1798">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1964F8A0" w14:textId="77777777" w:rsidR="00DA1798" w:rsidRDefault="00DA1798" w:rsidP="00DA1798">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1A2D58F" w14:textId="77777777" w:rsidR="00DA1798" w:rsidRDefault="00DA1798" w:rsidP="00DA1798">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EE7BB11" w14:textId="77777777" w:rsidR="00DA1798" w:rsidRDefault="00DA1798" w:rsidP="00DA1798">
                    <w:pPr>
                      <w:jc w:val="right"/>
                      <w:rPr>
                        <w:szCs w:val="21"/>
                      </w:rPr>
                    </w:pPr>
                  </w:p>
                </w:tc>
              </w:tr>
              <w:tr w:rsidR="00DA1798" w14:paraId="1C1E4C55" w14:textId="77777777" w:rsidTr="00531EFA">
                <w:sdt>
                  <w:sdtPr>
                    <w:tag w:val="_PLD_51510f1f212d4d59b069d7e098eb11f1"/>
                    <w:id w:val="-17602107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D2822F2" w14:textId="77777777" w:rsidR="00DA1798" w:rsidRDefault="00DA1798" w:rsidP="00DA1798">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7D188C3" w14:textId="77777777" w:rsidR="00DA1798" w:rsidRDefault="00DA1798" w:rsidP="00531EFA">
                    <w:pPr>
                      <w:jc w:val="right"/>
                      <w:rPr>
                        <w:szCs w:val="21"/>
                      </w:rPr>
                    </w:pPr>
                    <w:r>
                      <w:t>15,360,000.00</w:t>
                    </w:r>
                  </w:p>
                </w:tc>
                <w:tc>
                  <w:tcPr>
                    <w:tcW w:w="1045" w:type="pct"/>
                    <w:tcBorders>
                      <w:top w:val="outset" w:sz="4" w:space="0" w:color="auto"/>
                      <w:left w:val="outset" w:sz="4" w:space="0" w:color="auto"/>
                      <w:bottom w:val="outset" w:sz="4" w:space="0" w:color="auto"/>
                      <w:right w:val="outset" w:sz="4" w:space="0" w:color="auto"/>
                    </w:tcBorders>
                    <w:vAlign w:val="center"/>
                  </w:tcPr>
                  <w:p w14:paraId="7C787B93" w14:textId="77777777" w:rsidR="00DA1798" w:rsidRDefault="00DA1798" w:rsidP="00531EFA">
                    <w:pPr>
                      <w:jc w:val="right"/>
                      <w:rPr>
                        <w:szCs w:val="21"/>
                      </w:rPr>
                    </w:pPr>
                    <w:r>
                      <w:t>15,360,000.00</w:t>
                    </w:r>
                  </w:p>
                </w:tc>
                <w:tc>
                  <w:tcPr>
                    <w:tcW w:w="1062" w:type="pct"/>
                    <w:tcBorders>
                      <w:top w:val="outset" w:sz="4" w:space="0" w:color="auto"/>
                      <w:left w:val="outset" w:sz="4" w:space="0" w:color="auto"/>
                      <w:bottom w:val="outset" w:sz="4" w:space="0" w:color="auto"/>
                      <w:right w:val="outset" w:sz="4" w:space="0" w:color="auto"/>
                    </w:tcBorders>
                    <w:vAlign w:val="center"/>
                  </w:tcPr>
                  <w:p w14:paraId="3529B555" w14:textId="77777777" w:rsidR="00DA1798" w:rsidRDefault="00DA1798" w:rsidP="00531EFA">
                    <w:pPr>
                      <w:jc w:val="right"/>
                      <w:rPr>
                        <w:szCs w:val="21"/>
                      </w:rPr>
                    </w:pPr>
                  </w:p>
                </w:tc>
              </w:tr>
              <w:tr w:rsidR="00DA1798" w14:paraId="08369093" w14:textId="77777777" w:rsidTr="00531EFA">
                <w:sdt>
                  <w:sdtPr>
                    <w:tag w:val="_PLD_4f1a82d1724d42139a5e3b3b7b475b26"/>
                    <w:id w:val="-1630123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63132C" w14:textId="77777777" w:rsidR="00DA1798" w:rsidRDefault="00DA1798" w:rsidP="00DA1798">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0E364F6"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EA51360"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DE513D4" w14:textId="77777777" w:rsidR="00DA1798" w:rsidRDefault="00DA1798" w:rsidP="00531EFA">
                    <w:pPr>
                      <w:jc w:val="right"/>
                      <w:rPr>
                        <w:szCs w:val="21"/>
                      </w:rPr>
                    </w:pPr>
                  </w:p>
                </w:tc>
              </w:tr>
              <w:tr w:rsidR="00DA1798" w14:paraId="165DC31D" w14:textId="77777777" w:rsidTr="00531EFA">
                <w:sdt>
                  <w:sdtPr>
                    <w:tag w:val="_PLD_fed6e353c522429081045d798081a39a"/>
                    <w:id w:val="4244646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5501E3" w14:textId="77777777" w:rsidR="00DA1798" w:rsidRDefault="00DA1798" w:rsidP="00DA1798">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8363AEE" w14:textId="77777777" w:rsidR="00DA1798" w:rsidRDefault="00DA1798" w:rsidP="00531EFA">
                    <w:pPr>
                      <w:jc w:val="right"/>
                      <w:rPr>
                        <w:szCs w:val="21"/>
                      </w:rPr>
                    </w:pPr>
                    <w:r>
                      <w:t>3,200,000.00</w:t>
                    </w:r>
                  </w:p>
                </w:tc>
                <w:tc>
                  <w:tcPr>
                    <w:tcW w:w="1045" w:type="pct"/>
                    <w:tcBorders>
                      <w:top w:val="outset" w:sz="4" w:space="0" w:color="auto"/>
                      <w:left w:val="outset" w:sz="4" w:space="0" w:color="auto"/>
                      <w:bottom w:val="outset" w:sz="4" w:space="0" w:color="auto"/>
                      <w:right w:val="outset" w:sz="4" w:space="0" w:color="auto"/>
                    </w:tcBorders>
                    <w:vAlign w:val="center"/>
                  </w:tcPr>
                  <w:p w14:paraId="637F91A7" w14:textId="77777777" w:rsidR="00DA1798" w:rsidRDefault="00DA1798" w:rsidP="00531EFA">
                    <w:pPr>
                      <w:jc w:val="right"/>
                      <w:rPr>
                        <w:szCs w:val="21"/>
                      </w:rPr>
                    </w:pPr>
                    <w:r>
                      <w:t>3,200,000.00</w:t>
                    </w:r>
                  </w:p>
                </w:tc>
                <w:tc>
                  <w:tcPr>
                    <w:tcW w:w="1062" w:type="pct"/>
                    <w:tcBorders>
                      <w:top w:val="outset" w:sz="4" w:space="0" w:color="auto"/>
                      <w:left w:val="outset" w:sz="4" w:space="0" w:color="auto"/>
                      <w:bottom w:val="outset" w:sz="4" w:space="0" w:color="auto"/>
                      <w:right w:val="outset" w:sz="4" w:space="0" w:color="auto"/>
                    </w:tcBorders>
                    <w:vAlign w:val="center"/>
                  </w:tcPr>
                  <w:p w14:paraId="3003A1AA" w14:textId="77777777" w:rsidR="00DA1798" w:rsidRDefault="00DA1798" w:rsidP="00531EFA">
                    <w:pPr>
                      <w:jc w:val="right"/>
                      <w:rPr>
                        <w:szCs w:val="21"/>
                      </w:rPr>
                    </w:pPr>
                  </w:p>
                </w:tc>
              </w:tr>
              <w:tr w:rsidR="00DA1798" w14:paraId="307D637E" w14:textId="77777777" w:rsidTr="00531EFA">
                <w:sdt>
                  <w:sdtPr>
                    <w:tag w:val="_PLD_6b0a13729a3746ff9bb4e01c71bd2f52"/>
                    <w:id w:val="12158512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612E689" w14:textId="77777777" w:rsidR="00DA1798" w:rsidRDefault="00DA1798" w:rsidP="00DA1798">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E22D5AF" w14:textId="77777777" w:rsidR="00DA1798" w:rsidRDefault="00DA1798" w:rsidP="00531EFA">
                    <w:pPr>
                      <w:jc w:val="right"/>
                      <w:rPr>
                        <w:szCs w:val="21"/>
                      </w:rPr>
                    </w:pPr>
                    <w:r>
                      <w:t>34,403,209.81</w:t>
                    </w:r>
                  </w:p>
                </w:tc>
                <w:tc>
                  <w:tcPr>
                    <w:tcW w:w="1045" w:type="pct"/>
                    <w:tcBorders>
                      <w:top w:val="outset" w:sz="4" w:space="0" w:color="auto"/>
                      <w:left w:val="outset" w:sz="4" w:space="0" w:color="auto"/>
                      <w:bottom w:val="outset" w:sz="4" w:space="0" w:color="auto"/>
                      <w:right w:val="outset" w:sz="4" w:space="0" w:color="auto"/>
                    </w:tcBorders>
                    <w:vAlign w:val="center"/>
                  </w:tcPr>
                  <w:p w14:paraId="596C7217" w14:textId="77777777" w:rsidR="00DA1798" w:rsidRDefault="00DA1798" w:rsidP="00531EFA">
                    <w:pPr>
                      <w:jc w:val="right"/>
                      <w:rPr>
                        <w:szCs w:val="21"/>
                      </w:rPr>
                    </w:pPr>
                    <w:r>
                      <w:t>34,403,209.81</w:t>
                    </w:r>
                  </w:p>
                </w:tc>
                <w:tc>
                  <w:tcPr>
                    <w:tcW w:w="1062" w:type="pct"/>
                    <w:tcBorders>
                      <w:top w:val="outset" w:sz="4" w:space="0" w:color="auto"/>
                      <w:left w:val="outset" w:sz="4" w:space="0" w:color="auto"/>
                      <w:bottom w:val="outset" w:sz="4" w:space="0" w:color="auto"/>
                      <w:right w:val="outset" w:sz="4" w:space="0" w:color="auto"/>
                    </w:tcBorders>
                    <w:vAlign w:val="center"/>
                  </w:tcPr>
                  <w:p w14:paraId="3061BC31" w14:textId="77777777" w:rsidR="00DA1798" w:rsidRDefault="00DA1798" w:rsidP="00531EFA">
                    <w:pPr>
                      <w:jc w:val="right"/>
                      <w:rPr>
                        <w:szCs w:val="21"/>
                      </w:rPr>
                    </w:pPr>
                  </w:p>
                </w:tc>
              </w:tr>
              <w:tr w:rsidR="00DA1798" w14:paraId="3FDC7F7C" w14:textId="77777777" w:rsidTr="00531EFA">
                <w:sdt>
                  <w:sdtPr>
                    <w:tag w:val="_PLD_d28a2a30b6c74f9c80969320f8125260"/>
                    <w:id w:val="17811520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5E9B62" w14:textId="77777777" w:rsidR="00DA1798" w:rsidRDefault="00DA1798" w:rsidP="00DA1798">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97BEACD" w14:textId="77777777" w:rsidR="00DA1798" w:rsidRDefault="00DA1798" w:rsidP="00531EFA">
                    <w:pPr>
                      <w:jc w:val="right"/>
                      <w:rPr>
                        <w:szCs w:val="21"/>
                      </w:rPr>
                    </w:pPr>
                    <w:r>
                      <w:t>78,942,346.24</w:t>
                    </w:r>
                  </w:p>
                </w:tc>
                <w:tc>
                  <w:tcPr>
                    <w:tcW w:w="1045" w:type="pct"/>
                    <w:tcBorders>
                      <w:top w:val="outset" w:sz="4" w:space="0" w:color="auto"/>
                      <w:left w:val="outset" w:sz="4" w:space="0" w:color="auto"/>
                      <w:bottom w:val="outset" w:sz="4" w:space="0" w:color="auto"/>
                      <w:right w:val="outset" w:sz="4" w:space="0" w:color="auto"/>
                    </w:tcBorders>
                    <w:vAlign w:val="center"/>
                  </w:tcPr>
                  <w:p w14:paraId="11EB790A" w14:textId="77777777" w:rsidR="00DA1798" w:rsidRDefault="00DA1798" w:rsidP="00531EFA">
                    <w:pPr>
                      <w:jc w:val="right"/>
                      <w:rPr>
                        <w:szCs w:val="21"/>
                      </w:rPr>
                    </w:pPr>
                    <w:r>
                      <w:t>78,942,346.24</w:t>
                    </w:r>
                  </w:p>
                </w:tc>
                <w:tc>
                  <w:tcPr>
                    <w:tcW w:w="1062" w:type="pct"/>
                    <w:tcBorders>
                      <w:top w:val="outset" w:sz="4" w:space="0" w:color="auto"/>
                      <w:left w:val="outset" w:sz="4" w:space="0" w:color="auto"/>
                      <w:bottom w:val="outset" w:sz="4" w:space="0" w:color="auto"/>
                      <w:right w:val="outset" w:sz="4" w:space="0" w:color="auto"/>
                    </w:tcBorders>
                    <w:vAlign w:val="center"/>
                  </w:tcPr>
                  <w:p w14:paraId="118F41D0" w14:textId="77777777" w:rsidR="00DA1798" w:rsidRDefault="00DA1798" w:rsidP="00531EFA">
                    <w:pPr>
                      <w:jc w:val="right"/>
                      <w:rPr>
                        <w:szCs w:val="21"/>
                      </w:rPr>
                    </w:pPr>
                  </w:p>
                </w:tc>
              </w:tr>
              <w:tr w:rsidR="00DA1798" w14:paraId="42BE27F5" w14:textId="77777777" w:rsidTr="00531EFA">
                <w:sdt>
                  <w:sdtPr>
                    <w:tag w:val="_PLD_f6d54e21e4374ad7b6b67596186ec2d9"/>
                    <w:id w:val="974633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13975C" w14:textId="77777777" w:rsidR="00DA1798" w:rsidRDefault="00DA1798" w:rsidP="00DA1798">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FA259B2"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257E120"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0644BD7" w14:textId="77777777" w:rsidR="00DA1798" w:rsidRDefault="00DA1798" w:rsidP="00531EFA">
                    <w:pPr>
                      <w:jc w:val="right"/>
                      <w:rPr>
                        <w:szCs w:val="21"/>
                      </w:rPr>
                    </w:pPr>
                  </w:p>
                </w:tc>
              </w:tr>
              <w:tr w:rsidR="00DA1798" w14:paraId="2EF9A739" w14:textId="77777777" w:rsidTr="00531EFA">
                <w:sdt>
                  <w:sdtPr>
                    <w:tag w:val="_PLD_547a292c8eb849d89939f0b5a6b35191"/>
                    <w:id w:val="7854690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0FCC55" w14:textId="77777777" w:rsidR="00DA1798" w:rsidRDefault="00DA1798" w:rsidP="00DA1798">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D1E82B0" w14:textId="77777777" w:rsidR="00DA1798" w:rsidRDefault="00DA1798" w:rsidP="00531EFA">
                    <w:pPr>
                      <w:jc w:val="right"/>
                      <w:rPr>
                        <w:szCs w:val="21"/>
                      </w:rPr>
                    </w:pPr>
                    <w:r>
                      <w:t>131,905,556.05</w:t>
                    </w:r>
                  </w:p>
                </w:tc>
                <w:tc>
                  <w:tcPr>
                    <w:tcW w:w="1045" w:type="pct"/>
                    <w:tcBorders>
                      <w:top w:val="outset" w:sz="4" w:space="0" w:color="auto"/>
                      <w:left w:val="outset" w:sz="4" w:space="0" w:color="auto"/>
                      <w:bottom w:val="outset" w:sz="4" w:space="0" w:color="auto"/>
                      <w:right w:val="outset" w:sz="4" w:space="0" w:color="auto"/>
                    </w:tcBorders>
                    <w:vAlign w:val="center"/>
                  </w:tcPr>
                  <w:p w14:paraId="5688816A" w14:textId="77777777" w:rsidR="00DA1798" w:rsidRDefault="00DA1798" w:rsidP="00531EFA">
                    <w:pPr>
                      <w:jc w:val="right"/>
                      <w:rPr>
                        <w:szCs w:val="21"/>
                      </w:rPr>
                    </w:pPr>
                    <w:r>
                      <w:t>131,905,556.05</w:t>
                    </w:r>
                  </w:p>
                </w:tc>
                <w:tc>
                  <w:tcPr>
                    <w:tcW w:w="1062" w:type="pct"/>
                    <w:tcBorders>
                      <w:top w:val="outset" w:sz="4" w:space="0" w:color="auto"/>
                      <w:left w:val="outset" w:sz="4" w:space="0" w:color="auto"/>
                      <w:bottom w:val="outset" w:sz="4" w:space="0" w:color="auto"/>
                      <w:right w:val="outset" w:sz="4" w:space="0" w:color="auto"/>
                    </w:tcBorders>
                    <w:vAlign w:val="center"/>
                  </w:tcPr>
                  <w:p w14:paraId="4DD9936D" w14:textId="77777777" w:rsidR="00DA1798" w:rsidRDefault="00DA1798" w:rsidP="00531EFA">
                    <w:pPr>
                      <w:jc w:val="right"/>
                      <w:rPr>
                        <w:szCs w:val="21"/>
                      </w:rPr>
                    </w:pPr>
                  </w:p>
                </w:tc>
              </w:tr>
              <w:tr w:rsidR="00DA1798" w14:paraId="2E8105BC" w14:textId="77777777" w:rsidTr="00531EFA">
                <w:sdt>
                  <w:sdtPr>
                    <w:tag w:val="_PLD_23ff2591ad04463f94764d02965b8bef"/>
                    <w:id w:val="20620510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90FB64" w14:textId="77777777" w:rsidR="00DA1798" w:rsidRDefault="00DA1798" w:rsidP="00DA1798">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7090251" w14:textId="77777777" w:rsidR="00DA1798" w:rsidRDefault="00DA1798" w:rsidP="00531EFA">
                    <w:pPr>
                      <w:jc w:val="right"/>
                      <w:rPr>
                        <w:szCs w:val="21"/>
                      </w:rPr>
                    </w:pPr>
                    <w:r>
                      <w:t>388,623,422.87</w:t>
                    </w:r>
                  </w:p>
                </w:tc>
                <w:tc>
                  <w:tcPr>
                    <w:tcW w:w="1045" w:type="pct"/>
                    <w:tcBorders>
                      <w:top w:val="outset" w:sz="4" w:space="0" w:color="auto"/>
                      <w:left w:val="outset" w:sz="4" w:space="0" w:color="auto"/>
                      <w:bottom w:val="outset" w:sz="4" w:space="0" w:color="auto"/>
                      <w:right w:val="outset" w:sz="4" w:space="0" w:color="auto"/>
                    </w:tcBorders>
                    <w:vAlign w:val="center"/>
                  </w:tcPr>
                  <w:p w14:paraId="5FAAD935" w14:textId="77777777" w:rsidR="00DA1798" w:rsidRDefault="00DA1798" w:rsidP="00531EFA">
                    <w:pPr>
                      <w:jc w:val="right"/>
                      <w:rPr>
                        <w:szCs w:val="21"/>
                      </w:rPr>
                    </w:pPr>
                    <w:r>
                      <w:t>388,623,422.87</w:t>
                    </w:r>
                  </w:p>
                </w:tc>
                <w:tc>
                  <w:tcPr>
                    <w:tcW w:w="1062" w:type="pct"/>
                    <w:tcBorders>
                      <w:top w:val="outset" w:sz="4" w:space="0" w:color="auto"/>
                      <w:left w:val="outset" w:sz="4" w:space="0" w:color="auto"/>
                      <w:bottom w:val="outset" w:sz="4" w:space="0" w:color="auto"/>
                      <w:right w:val="outset" w:sz="4" w:space="0" w:color="auto"/>
                    </w:tcBorders>
                    <w:vAlign w:val="center"/>
                  </w:tcPr>
                  <w:p w14:paraId="385BA2CB" w14:textId="77777777" w:rsidR="00DA1798" w:rsidRDefault="00DA1798" w:rsidP="00531EFA">
                    <w:pPr>
                      <w:jc w:val="right"/>
                      <w:rPr>
                        <w:szCs w:val="21"/>
                      </w:rPr>
                    </w:pPr>
                  </w:p>
                </w:tc>
              </w:tr>
              <w:tr w:rsidR="00DA1798" w14:paraId="0F8D635F" w14:textId="77777777" w:rsidTr="00D64B45">
                <w:sdt>
                  <w:sdtPr>
                    <w:tag w:val="_PLD_26fe23a5bec04ba0a358c4895d9e25ef"/>
                    <w:id w:val="-29899524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6C5DBC9" w14:textId="77777777" w:rsidR="00DA1798" w:rsidRDefault="00DA1798" w:rsidP="00DA1798">
                        <w:pPr>
                          <w:rPr>
                            <w:szCs w:val="21"/>
                          </w:rPr>
                        </w:pPr>
                        <w:r>
                          <w:rPr>
                            <w:rFonts w:hint="eastAsia"/>
                            <w:b/>
                            <w:bCs/>
                            <w:szCs w:val="21"/>
                          </w:rPr>
                          <w:t>所有者权益（或股东权益）：</w:t>
                        </w:r>
                      </w:p>
                    </w:tc>
                  </w:sdtContent>
                </w:sdt>
              </w:tr>
              <w:tr w:rsidR="00DA1798" w14:paraId="2C27043E" w14:textId="77777777" w:rsidTr="00531EFA">
                <w:sdt>
                  <w:sdtPr>
                    <w:tag w:val="_PLD_8c6bc89c77864157aa7e89fe01481ebe"/>
                    <w:id w:val="-3122579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29F393" w14:textId="77777777" w:rsidR="00DA1798" w:rsidRDefault="00DA1798" w:rsidP="00DA1798">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A7233DA" w14:textId="77777777" w:rsidR="00DA1798" w:rsidRDefault="00DA1798" w:rsidP="00531EFA">
                    <w:pPr>
                      <w:jc w:val="right"/>
                      <w:rPr>
                        <w:szCs w:val="21"/>
                      </w:rPr>
                    </w:pPr>
                    <w:r>
                      <w:t>703,840,714.00</w:t>
                    </w:r>
                  </w:p>
                </w:tc>
                <w:tc>
                  <w:tcPr>
                    <w:tcW w:w="1045" w:type="pct"/>
                    <w:tcBorders>
                      <w:top w:val="outset" w:sz="4" w:space="0" w:color="auto"/>
                      <w:left w:val="outset" w:sz="4" w:space="0" w:color="auto"/>
                      <w:bottom w:val="outset" w:sz="4" w:space="0" w:color="auto"/>
                      <w:right w:val="outset" w:sz="4" w:space="0" w:color="auto"/>
                    </w:tcBorders>
                    <w:vAlign w:val="center"/>
                  </w:tcPr>
                  <w:p w14:paraId="3A3C3027" w14:textId="77777777" w:rsidR="00DA1798" w:rsidRDefault="00DA1798" w:rsidP="00531EFA">
                    <w:pPr>
                      <w:jc w:val="right"/>
                      <w:rPr>
                        <w:szCs w:val="21"/>
                      </w:rPr>
                    </w:pPr>
                    <w:r>
                      <w:t>703,840,714.00</w:t>
                    </w:r>
                  </w:p>
                </w:tc>
                <w:tc>
                  <w:tcPr>
                    <w:tcW w:w="1062" w:type="pct"/>
                    <w:tcBorders>
                      <w:top w:val="outset" w:sz="4" w:space="0" w:color="auto"/>
                      <w:left w:val="outset" w:sz="4" w:space="0" w:color="auto"/>
                      <w:bottom w:val="outset" w:sz="4" w:space="0" w:color="auto"/>
                      <w:right w:val="outset" w:sz="4" w:space="0" w:color="auto"/>
                    </w:tcBorders>
                    <w:vAlign w:val="center"/>
                  </w:tcPr>
                  <w:p w14:paraId="3210089C" w14:textId="77777777" w:rsidR="00DA1798" w:rsidRDefault="00DA1798" w:rsidP="00531EFA">
                    <w:pPr>
                      <w:jc w:val="right"/>
                      <w:rPr>
                        <w:szCs w:val="21"/>
                      </w:rPr>
                    </w:pPr>
                  </w:p>
                </w:tc>
              </w:tr>
              <w:tr w:rsidR="00DA1798" w14:paraId="5FDDEFF8" w14:textId="77777777" w:rsidTr="00531EFA">
                <w:sdt>
                  <w:sdtPr>
                    <w:tag w:val="_PLD_127028833d464b289a2a47eb6f784852"/>
                    <w:id w:val="5333831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DA8182" w14:textId="77777777" w:rsidR="00DA1798" w:rsidRDefault="00DA1798" w:rsidP="00DA1798">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CA740E7"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771AE51"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F392F71" w14:textId="77777777" w:rsidR="00DA1798" w:rsidRDefault="00DA1798" w:rsidP="00531EFA">
                    <w:pPr>
                      <w:jc w:val="right"/>
                      <w:rPr>
                        <w:szCs w:val="21"/>
                      </w:rPr>
                    </w:pPr>
                  </w:p>
                </w:tc>
              </w:tr>
              <w:tr w:rsidR="00DA1798" w14:paraId="2F420203" w14:textId="77777777" w:rsidTr="00531EFA">
                <w:sdt>
                  <w:sdtPr>
                    <w:tag w:val="_PLD_af46261e33fa4e74b035dc7316f9afb2"/>
                    <w:id w:val="7057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4BE8D7" w14:textId="77777777" w:rsidR="00DA1798" w:rsidRDefault="00DA1798" w:rsidP="00DA1798">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B306196"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A1C9D64"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6CF06BA" w14:textId="77777777" w:rsidR="00DA1798" w:rsidRDefault="00DA1798" w:rsidP="00531EFA">
                    <w:pPr>
                      <w:jc w:val="right"/>
                      <w:rPr>
                        <w:szCs w:val="21"/>
                      </w:rPr>
                    </w:pPr>
                  </w:p>
                </w:tc>
              </w:tr>
              <w:tr w:rsidR="00DA1798" w14:paraId="5B7D1526" w14:textId="77777777" w:rsidTr="00531EFA">
                <w:sdt>
                  <w:sdtPr>
                    <w:tag w:val="_PLD_9e91cfdc036a497fbdba9106efa67470"/>
                    <w:id w:val="-17922000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53EAE9" w14:textId="77777777" w:rsidR="00DA1798" w:rsidRDefault="00DA1798" w:rsidP="00DA1798">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8679A80"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99F00A1"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3E82269" w14:textId="77777777" w:rsidR="00DA1798" w:rsidRDefault="00DA1798" w:rsidP="00531EFA">
                    <w:pPr>
                      <w:jc w:val="right"/>
                      <w:rPr>
                        <w:szCs w:val="21"/>
                      </w:rPr>
                    </w:pPr>
                  </w:p>
                </w:tc>
              </w:tr>
              <w:tr w:rsidR="00DA1798" w14:paraId="2FACD2E6" w14:textId="77777777" w:rsidTr="00531EFA">
                <w:sdt>
                  <w:sdtPr>
                    <w:tag w:val="_PLD_2ec39d2abc014fe091a4c1072362f26e"/>
                    <w:id w:val="-1615561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A12812" w14:textId="77777777" w:rsidR="00DA1798" w:rsidRDefault="00DA1798" w:rsidP="00DA1798">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98B2F81" w14:textId="77777777" w:rsidR="00DA1798" w:rsidRDefault="00DA1798" w:rsidP="00531EFA">
                    <w:pPr>
                      <w:jc w:val="right"/>
                      <w:rPr>
                        <w:szCs w:val="21"/>
                      </w:rPr>
                    </w:pPr>
                    <w:r>
                      <w:t>1,194,287,333.69</w:t>
                    </w:r>
                  </w:p>
                </w:tc>
                <w:tc>
                  <w:tcPr>
                    <w:tcW w:w="1045" w:type="pct"/>
                    <w:tcBorders>
                      <w:top w:val="outset" w:sz="4" w:space="0" w:color="auto"/>
                      <w:left w:val="outset" w:sz="4" w:space="0" w:color="auto"/>
                      <w:bottom w:val="outset" w:sz="4" w:space="0" w:color="auto"/>
                      <w:right w:val="outset" w:sz="4" w:space="0" w:color="auto"/>
                    </w:tcBorders>
                    <w:vAlign w:val="center"/>
                  </w:tcPr>
                  <w:p w14:paraId="3BAA3018" w14:textId="77777777" w:rsidR="00DA1798" w:rsidRDefault="00DA1798" w:rsidP="00531EFA">
                    <w:pPr>
                      <w:jc w:val="right"/>
                      <w:rPr>
                        <w:szCs w:val="21"/>
                      </w:rPr>
                    </w:pPr>
                    <w:r>
                      <w:t>1,194,287,333.69</w:t>
                    </w:r>
                  </w:p>
                </w:tc>
                <w:tc>
                  <w:tcPr>
                    <w:tcW w:w="1062" w:type="pct"/>
                    <w:tcBorders>
                      <w:top w:val="outset" w:sz="4" w:space="0" w:color="auto"/>
                      <w:left w:val="outset" w:sz="4" w:space="0" w:color="auto"/>
                      <w:bottom w:val="outset" w:sz="4" w:space="0" w:color="auto"/>
                      <w:right w:val="outset" w:sz="4" w:space="0" w:color="auto"/>
                    </w:tcBorders>
                    <w:vAlign w:val="center"/>
                  </w:tcPr>
                  <w:p w14:paraId="0B03E675" w14:textId="77777777" w:rsidR="00DA1798" w:rsidRDefault="00DA1798" w:rsidP="00531EFA">
                    <w:pPr>
                      <w:jc w:val="right"/>
                      <w:rPr>
                        <w:szCs w:val="21"/>
                      </w:rPr>
                    </w:pPr>
                  </w:p>
                </w:tc>
              </w:tr>
              <w:tr w:rsidR="00DA1798" w14:paraId="0FCA603F" w14:textId="77777777" w:rsidTr="00531EFA">
                <w:sdt>
                  <w:sdtPr>
                    <w:tag w:val="_PLD_97b7c6fd2aad48a0890b0dc8bc4a47ad"/>
                    <w:id w:val="-294260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238478" w14:textId="77777777" w:rsidR="00DA1798" w:rsidRDefault="00DA1798" w:rsidP="00DA1798">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19DAAF0" w14:textId="77777777" w:rsidR="00DA1798" w:rsidRDefault="00DA1798" w:rsidP="00531EFA">
                    <w:pPr>
                      <w:jc w:val="right"/>
                      <w:rPr>
                        <w:szCs w:val="21"/>
                      </w:rPr>
                    </w:pPr>
                    <w:r>
                      <w:t>20,500,164.00</w:t>
                    </w:r>
                  </w:p>
                </w:tc>
                <w:tc>
                  <w:tcPr>
                    <w:tcW w:w="1045" w:type="pct"/>
                    <w:tcBorders>
                      <w:top w:val="outset" w:sz="4" w:space="0" w:color="auto"/>
                      <w:left w:val="outset" w:sz="4" w:space="0" w:color="auto"/>
                      <w:bottom w:val="outset" w:sz="4" w:space="0" w:color="auto"/>
                      <w:right w:val="outset" w:sz="4" w:space="0" w:color="auto"/>
                    </w:tcBorders>
                    <w:vAlign w:val="center"/>
                  </w:tcPr>
                  <w:p w14:paraId="08B38DA3" w14:textId="77777777" w:rsidR="00DA1798" w:rsidRDefault="00DA1798" w:rsidP="00531EFA">
                    <w:pPr>
                      <w:jc w:val="right"/>
                      <w:rPr>
                        <w:szCs w:val="21"/>
                      </w:rPr>
                    </w:pPr>
                    <w:r>
                      <w:t>20,500,164.00</w:t>
                    </w:r>
                  </w:p>
                </w:tc>
                <w:tc>
                  <w:tcPr>
                    <w:tcW w:w="1062" w:type="pct"/>
                    <w:tcBorders>
                      <w:top w:val="outset" w:sz="4" w:space="0" w:color="auto"/>
                      <w:left w:val="outset" w:sz="4" w:space="0" w:color="auto"/>
                      <w:bottom w:val="outset" w:sz="4" w:space="0" w:color="auto"/>
                      <w:right w:val="outset" w:sz="4" w:space="0" w:color="auto"/>
                    </w:tcBorders>
                    <w:vAlign w:val="center"/>
                  </w:tcPr>
                  <w:p w14:paraId="6B4D4E86" w14:textId="77777777" w:rsidR="00DA1798" w:rsidRDefault="00DA1798" w:rsidP="00531EFA">
                    <w:pPr>
                      <w:jc w:val="right"/>
                      <w:rPr>
                        <w:szCs w:val="21"/>
                      </w:rPr>
                    </w:pPr>
                  </w:p>
                </w:tc>
              </w:tr>
              <w:tr w:rsidR="00DA1798" w14:paraId="07C29AE4" w14:textId="77777777" w:rsidTr="00531EFA">
                <w:sdt>
                  <w:sdtPr>
                    <w:tag w:val="_PLD_ac1e2e10addb4ee8ac9c7549ebb4fd96"/>
                    <w:id w:val="17530013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DB0436" w14:textId="77777777" w:rsidR="00DA1798" w:rsidRDefault="00DA1798" w:rsidP="00DA1798">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A3D75B8"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2D9CF1D"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8EB5903" w14:textId="77777777" w:rsidR="00DA1798" w:rsidRDefault="00DA1798" w:rsidP="00531EFA">
                    <w:pPr>
                      <w:jc w:val="right"/>
                      <w:rPr>
                        <w:szCs w:val="21"/>
                      </w:rPr>
                    </w:pPr>
                  </w:p>
                </w:tc>
              </w:tr>
              <w:tr w:rsidR="00DA1798" w14:paraId="63AE1535" w14:textId="77777777" w:rsidTr="00531EFA">
                <w:sdt>
                  <w:sdtPr>
                    <w:tag w:val="_PLD_272e71d877a94608b60f24447c5002ef"/>
                    <w:id w:val="304128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FBCC54A" w14:textId="77777777" w:rsidR="00DA1798" w:rsidRDefault="00DA1798" w:rsidP="00DA1798">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7E98505"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4A0E230"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B122F51" w14:textId="77777777" w:rsidR="00DA1798" w:rsidRDefault="00DA1798" w:rsidP="00531EFA">
                    <w:pPr>
                      <w:jc w:val="right"/>
                      <w:rPr>
                        <w:szCs w:val="21"/>
                      </w:rPr>
                    </w:pPr>
                  </w:p>
                </w:tc>
              </w:tr>
              <w:tr w:rsidR="00DA1798" w14:paraId="7608422B" w14:textId="77777777" w:rsidTr="00531EFA">
                <w:sdt>
                  <w:sdtPr>
                    <w:tag w:val="_PLD_2112302ac12b45ec8fecf3b478653195"/>
                    <w:id w:val="6525743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7089D7" w14:textId="77777777" w:rsidR="00DA1798" w:rsidRDefault="00DA1798" w:rsidP="00DA1798">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064D30D" w14:textId="77777777" w:rsidR="00DA1798" w:rsidRDefault="00DA1798" w:rsidP="00531EFA">
                    <w:pPr>
                      <w:jc w:val="right"/>
                      <w:rPr>
                        <w:szCs w:val="21"/>
                      </w:rPr>
                    </w:pPr>
                    <w:r>
                      <w:t>203,154,496.35</w:t>
                    </w:r>
                  </w:p>
                </w:tc>
                <w:tc>
                  <w:tcPr>
                    <w:tcW w:w="1045" w:type="pct"/>
                    <w:tcBorders>
                      <w:top w:val="outset" w:sz="4" w:space="0" w:color="auto"/>
                      <w:left w:val="outset" w:sz="4" w:space="0" w:color="auto"/>
                      <w:bottom w:val="outset" w:sz="4" w:space="0" w:color="auto"/>
                      <w:right w:val="outset" w:sz="4" w:space="0" w:color="auto"/>
                    </w:tcBorders>
                    <w:vAlign w:val="center"/>
                  </w:tcPr>
                  <w:p w14:paraId="37015A50" w14:textId="77777777" w:rsidR="00DA1798" w:rsidRDefault="00DA1798" w:rsidP="00531EFA">
                    <w:pPr>
                      <w:jc w:val="right"/>
                      <w:rPr>
                        <w:szCs w:val="21"/>
                      </w:rPr>
                    </w:pPr>
                    <w:r>
                      <w:t>203,154,496.35</w:t>
                    </w:r>
                  </w:p>
                </w:tc>
                <w:tc>
                  <w:tcPr>
                    <w:tcW w:w="1062" w:type="pct"/>
                    <w:tcBorders>
                      <w:top w:val="outset" w:sz="4" w:space="0" w:color="auto"/>
                      <w:left w:val="outset" w:sz="4" w:space="0" w:color="auto"/>
                      <w:bottom w:val="outset" w:sz="4" w:space="0" w:color="auto"/>
                      <w:right w:val="outset" w:sz="4" w:space="0" w:color="auto"/>
                    </w:tcBorders>
                    <w:vAlign w:val="center"/>
                  </w:tcPr>
                  <w:p w14:paraId="49F27891" w14:textId="77777777" w:rsidR="00DA1798" w:rsidRDefault="00DA1798" w:rsidP="00531EFA">
                    <w:pPr>
                      <w:jc w:val="right"/>
                      <w:rPr>
                        <w:szCs w:val="21"/>
                      </w:rPr>
                    </w:pPr>
                  </w:p>
                </w:tc>
              </w:tr>
              <w:tr w:rsidR="00DA1798" w14:paraId="2813F360" w14:textId="77777777" w:rsidTr="00531EFA">
                <w:sdt>
                  <w:sdtPr>
                    <w:tag w:val="_PLD_fff91beebc864bcb8632598c78a2cf5d"/>
                    <w:id w:val="-13874115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DF5040" w14:textId="77777777" w:rsidR="00DA1798" w:rsidRDefault="00DA1798" w:rsidP="00DA1798">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3167EFD" w14:textId="77777777" w:rsidR="00DA1798" w:rsidRDefault="00DA1798"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112A4A7" w14:textId="77777777" w:rsidR="00DA1798" w:rsidRDefault="00DA1798" w:rsidP="00531EFA">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3434DFE" w14:textId="77777777" w:rsidR="00DA1798" w:rsidRDefault="00DA1798" w:rsidP="00531EFA">
                    <w:pPr>
                      <w:jc w:val="right"/>
                      <w:rPr>
                        <w:szCs w:val="21"/>
                      </w:rPr>
                    </w:pPr>
                  </w:p>
                </w:tc>
              </w:tr>
              <w:tr w:rsidR="00DA1798" w14:paraId="2BF6196C" w14:textId="77777777" w:rsidTr="00531EFA">
                <w:sdt>
                  <w:sdtPr>
                    <w:tag w:val="_PLD_22d9397a4dd64ef0968bbe13e62881a4"/>
                    <w:id w:val="-10977043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6C6525" w14:textId="77777777" w:rsidR="00DA1798" w:rsidRDefault="00DA1798" w:rsidP="00DA1798">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97109EA" w14:textId="77777777" w:rsidR="00DA1798" w:rsidRDefault="00DA1798" w:rsidP="00531EFA">
                    <w:pPr>
                      <w:jc w:val="right"/>
                      <w:rPr>
                        <w:szCs w:val="21"/>
                      </w:rPr>
                    </w:pPr>
                    <w:r>
                      <w:t>1,012,146,474.24</w:t>
                    </w:r>
                  </w:p>
                </w:tc>
                <w:tc>
                  <w:tcPr>
                    <w:tcW w:w="1045" w:type="pct"/>
                    <w:tcBorders>
                      <w:top w:val="outset" w:sz="4" w:space="0" w:color="auto"/>
                      <w:left w:val="outset" w:sz="4" w:space="0" w:color="auto"/>
                      <w:bottom w:val="outset" w:sz="4" w:space="0" w:color="auto"/>
                      <w:right w:val="outset" w:sz="4" w:space="0" w:color="auto"/>
                    </w:tcBorders>
                    <w:vAlign w:val="center"/>
                  </w:tcPr>
                  <w:p w14:paraId="00964F2C" w14:textId="77777777" w:rsidR="00DA1798" w:rsidRDefault="00DA1798" w:rsidP="00531EFA">
                    <w:pPr>
                      <w:jc w:val="right"/>
                      <w:rPr>
                        <w:szCs w:val="21"/>
                      </w:rPr>
                    </w:pPr>
                    <w:r>
                      <w:t>1,012,146,474.24</w:t>
                    </w:r>
                  </w:p>
                </w:tc>
                <w:tc>
                  <w:tcPr>
                    <w:tcW w:w="1062" w:type="pct"/>
                    <w:tcBorders>
                      <w:top w:val="outset" w:sz="4" w:space="0" w:color="auto"/>
                      <w:left w:val="outset" w:sz="4" w:space="0" w:color="auto"/>
                      <w:bottom w:val="outset" w:sz="4" w:space="0" w:color="auto"/>
                      <w:right w:val="outset" w:sz="4" w:space="0" w:color="auto"/>
                    </w:tcBorders>
                    <w:vAlign w:val="center"/>
                  </w:tcPr>
                  <w:p w14:paraId="2167F386" w14:textId="77777777" w:rsidR="00DA1798" w:rsidRDefault="00DA1798" w:rsidP="00531EFA">
                    <w:pPr>
                      <w:jc w:val="right"/>
                      <w:rPr>
                        <w:szCs w:val="21"/>
                      </w:rPr>
                    </w:pPr>
                  </w:p>
                </w:tc>
              </w:tr>
              <w:tr w:rsidR="00DA1798" w14:paraId="70A44E5B" w14:textId="77777777" w:rsidTr="00531EFA">
                <w:sdt>
                  <w:sdtPr>
                    <w:tag w:val="_PLD_b2579ed30c7c4775bccf662b5f94a435"/>
                    <w:id w:val="-9760645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3A1CFD" w14:textId="77777777" w:rsidR="00DA1798" w:rsidRDefault="00DA1798" w:rsidP="00DA1798">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F76E274" w14:textId="77777777" w:rsidR="00DA1798" w:rsidRDefault="00DA1798" w:rsidP="00531EFA">
                    <w:pPr>
                      <w:jc w:val="right"/>
                      <w:rPr>
                        <w:szCs w:val="21"/>
                      </w:rPr>
                    </w:pPr>
                    <w:r>
                      <w:t>3,092,928,854.28</w:t>
                    </w:r>
                  </w:p>
                </w:tc>
                <w:tc>
                  <w:tcPr>
                    <w:tcW w:w="1045" w:type="pct"/>
                    <w:tcBorders>
                      <w:top w:val="outset" w:sz="4" w:space="0" w:color="auto"/>
                      <w:left w:val="outset" w:sz="4" w:space="0" w:color="auto"/>
                      <w:bottom w:val="outset" w:sz="4" w:space="0" w:color="auto"/>
                      <w:right w:val="outset" w:sz="4" w:space="0" w:color="auto"/>
                    </w:tcBorders>
                    <w:vAlign w:val="center"/>
                  </w:tcPr>
                  <w:p w14:paraId="2EDA3161" w14:textId="77777777" w:rsidR="00DA1798" w:rsidRDefault="00DA1798" w:rsidP="00531EFA">
                    <w:pPr>
                      <w:jc w:val="right"/>
                      <w:rPr>
                        <w:szCs w:val="21"/>
                      </w:rPr>
                    </w:pPr>
                    <w:r>
                      <w:t>3,092,928,854.28</w:t>
                    </w:r>
                  </w:p>
                </w:tc>
                <w:tc>
                  <w:tcPr>
                    <w:tcW w:w="1062" w:type="pct"/>
                    <w:tcBorders>
                      <w:top w:val="outset" w:sz="4" w:space="0" w:color="auto"/>
                      <w:left w:val="outset" w:sz="4" w:space="0" w:color="auto"/>
                      <w:bottom w:val="outset" w:sz="4" w:space="0" w:color="auto"/>
                      <w:right w:val="outset" w:sz="4" w:space="0" w:color="auto"/>
                    </w:tcBorders>
                    <w:vAlign w:val="center"/>
                  </w:tcPr>
                  <w:p w14:paraId="03A51F09" w14:textId="77777777" w:rsidR="00DA1798" w:rsidRDefault="00DA1798" w:rsidP="00531EFA">
                    <w:pPr>
                      <w:jc w:val="right"/>
                      <w:rPr>
                        <w:szCs w:val="21"/>
                      </w:rPr>
                    </w:pPr>
                  </w:p>
                </w:tc>
              </w:tr>
              <w:tr w:rsidR="00DA1798" w14:paraId="091E5F2A" w14:textId="77777777" w:rsidTr="00531EFA">
                <w:sdt>
                  <w:sdtPr>
                    <w:tag w:val="_PLD_f15cb30c3b434cd9ac81472ea2f29370"/>
                    <w:id w:val="-6469792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A5EF673" w14:textId="77777777" w:rsidR="00DA1798" w:rsidRDefault="00DA1798" w:rsidP="00DA1798">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82185E6" w14:textId="77777777" w:rsidR="00DA1798" w:rsidRDefault="00DA1798" w:rsidP="00531EFA">
                    <w:pPr>
                      <w:jc w:val="right"/>
                      <w:rPr>
                        <w:szCs w:val="21"/>
                      </w:rPr>
                    </w:pPr>
                    <w:r>
                      <w:t>102,770,861.51</w:t>
                    </w:r>
                  </w:p>
                </w:tc>
                <w:tc>
                  <w:tcPr>
                    <w:tcW w:w="1045" w:type="pct"/>
                    <w:tcBorders>
                      <w:top w:val="outset" w:sz="4" w:space="0" w:color="auto"/>
                      <w:left w:val="outset" w:sz="4" w:space="0" w:color="auto"/>
                      <w:bottom w:val="outset" w:sz="4" w:space="0" w:color="auto"/>
                      <w:right w:val="outset" w:sz="4" w:space="0" w:color="auto"/>
                    </w:tcBorders>
                    <w:vAlign w:val="center"/>
                  </w:tcPr>
                  <w:p w14:paraId="191AA684" w14:textId="77777777" w:rsidR="00DA1798" w:rsidRDefault="00DA1798" w:rsidP="00531EFA">
                    <w:pPr>
                      <w:jc w:val="right"/>
                      <w:rPr>
                        <w:szCs w:val="21"/>
                      </w:rPr>
                    </w:pPr>
                    <w:r>
                      <w:t>102,770,861.51</w:t>
                    </w:r>
                  </w:p>
                </w:tc>
                <w:tc>
                  <w:tcPr>
                    <w:tcW w:w="1062" w:type="pct"/>
                    <w:tcBorders>
                      <w:top w:val="outset" w:sz="4" w:space="0" w:color="auto"/>
                      <w:left w:val="outset" w:sz="4" w:space="0" w:color="auto"/>
                      <w:bottom w:val="outset" w:sz="4" w:space="0" w:color="auto"/>
                      <w:right w:val="outset" w:sz="4" w:space="0" w:color="auto"/>
                    </w:tcBorders>
                    <w:vAlign w:val="center"/>
                  </w:tcPr>
                  <w:p w14:paraId="2E72E740" w14:textId="77777777" w:rsidR="00DA1798" w:rsidRDefault="00DA1798" w:rsidP="00531EFA">
                    <w:pPr>
                      <w:jc w:val="right"/>
                      <w:rPr>
                        <w:szCs w:val="21"/>
                      </w:rPr>
                    </w:pPr>
                  </w:p>
                </w:tc>
              </w:tr>
              <w:tr w:rsidR="00DA1798" w14:paraId="7DA7A53D" w14:textId="77777777" w:rsidTr="00531EFA">
                <w:sdt>
                  <w:sdtPr>
                    <w:tag w:val="_PLD_7cc32dc7c4f34f7f99d6595872ce6513"/>
                    <w:id w:val="14453466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D358AB9" w14:textId="77777777" w:rsidR="00DA1798" w:rsidRDefault="00DA1798" w:rsidP="00DA1798">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A17CB73" w14:textId="77777777" w:rsidR="00DA1798" w:rsidRDefault="00DA1798" w:rsidP="00531EFA">
                    <w:pPr>
                      <w:jc w:val="right"/>
                      <w:rPr>
                        <w:szCs w:val="21"/>
                      </w:rPr>
                    </w:pPr>
                    <w:r>
                      <w:t>3,195,699,715.79</w:t>
                    </w:r>
                  </w:p>
                </w:tc>
                <w:tc>
                  <w:tcPr>
                    <w:tcW w:w="1045" w:type="pct"/>
                    <w:tcBorders>
                      <w:top w:val="outset" w:sz="4" w:space="0" w:color="auto"/>
                      <w:left w:val="outset" w:sz="4" w:space="0" w:color="auto"/>
                      <w:bottom w:val="outset" w:sz="4" w:space="0" w:color="auto"/>
                      <w:right w:val="outset" w:sz="4" w:space="0" w:color="auto"/>
                    </w:tcBorders>
                    <w:vAlign w:val="center"/>
                  </w:tcPr>
                  <w:p w14:paraId="3DE4D883" w14:textId="77777777" w:rsidR="00DA1798" w:rsidRDefault="00DA1798" w:rsidP="00531EFA">
                    <w:pPr>
                      <w:jc w:val="right"/>
                      <w:rPr>
                        <w:szCs w:val="21"/>
                      </w:rPr>
                    </w:pPr>
                    <w:r>
                      <w:t>3,195,699,715.79</w:t>
                    </w:r>
                  </w:p>
                </w:tc>
                <w:tc>
                  <w:tcPr>
                    <w:tcW w:w="1062" w:type="pct"/>
                    <w:tcBorders>
                      <w:top w:val="outset" w:sz="4" w:space="0" w:color="auto"/>
                      <w:left w:val="outset" w:sz="4" w:space="0" w:color="auto"/>
                      <w:bottom w:val="outset" w:sz="4" w:space="0" w:color="auto"/>
                      <w:right w:val="outset" w:sz="4" w:space="0" w:color="auto"/>
                    </w:tcBorders>
                    <w:vAlign w:val="center"/>
                  </w:tcPr>
                  <w:p w14:paraId="0F52FC59" w14:textId="77777777" w:rsidR="00DA1798" w:rsidRDefault="00DA1798" w:rsidP="00531EFA">
                    <w:pPr>
                      <w:jc w:val="right"/>
                      <w:rPr>
                        <w:szCs w:val="21"/>
                      </w:rPr>
                    </w:pPr>
                  </w:p>
                </w:tc>
              </w:tr>
              <w:tr w:rsidR="00DA1798" w14:paraId="6781805E" w14:textId="77777777" w:rsidTr="00531EFA">
                <w:sdt>
                  <w:sdtPr>
                    <w:tag w:val="_PLD_f94235a339c64faf8a830314ceedea65"/>
                    <w:id w:val="-14801498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7B1D3B" w14:textId="77777777" w:rsidR="00DA1798" w:rsidRDefault="00DA1798" w:rsidP="00DA1798">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51D34E1" w14:textId="77777777" w:rsidR="00DA1798" w:rsidRDefault="00DA1798" w:rsidP="00531EFA">
                    <w:pPr>
                      <w:jc w:val="right"/>
                      <w:rPr>
                        <w:szCs w:val="21"/>
                      </w:rPr>
                    </w:pPr>
                    <w:r>
                      <w:t>3,584,323,138.66</w:t>
                    </w:r>
                  </w:p>
                </w:tc>
                <w:tc>
                  <w:tcPr>
                    <w:tcW w:w="1045" w:type="pct"/>
                    <w:tcBorders>
                      <w:top w:val="outset" w:sz="4" w:space="0" w:color="auto"/>
                      <w:left w:val="outset" w:sz="4" w:space="0" w:color="auto"/>
                      <w:bottom w:val="outset" w:sz="4" w:space="0" w:color="auto"/>
                      <w:right w:val="outset" w:sz="4" w:space="0" w:color="auto"/>
                    </w:tcBorders>
                    <w:vAlign w:val="center"/>
                  </w:tcPr>
                  <w:p w14:paraId="0C826A6B" w14:textId="77777777" w:rsidR="00DA1798" w:rsidRDefault="00DA1798" w:rsidP="00531EFA">
                    <w:pPr>
                      <w:jc w:val="right"/>
                      <w:rPr>
                        <w:szCs w:val="21"/>
                      </w:rPr>
                    </w:pPr>
                    <w:r>
                      <w:t>3,584,323,138.66</w:t>
                    </w:r>
                  </w:p>
                </w:tc>
                <w:tc>
                  <w:tcPr>
                    <w:tcW w:w="1062" w:type="pct"/>
                    <w:tcBorders>
                      <w:top w:val="outset" w:sz="4" w:space="0" w:color="auto"/>
                      <w:left w:val="outset" w:sz="4" w:space="0" w:color="auto"/>
                      <w:bottom w:val="outset" w:sz="4" w:space="0" w:color="auto"/>
                      <w:right w:val="outset" w:sz="4" w:space="0" w:color="auto"/>
                    </w:tcBorders>
                    <w:vAlign w:val="center"/>
                  </w:tcPr>
                  <w:p w14:paraId="023933B6" w14:textId="77777777" w:rsidR="00DA1798" w:rsidRDefault="00DA1798" w:rsidP="00531EFA">
                    <w:pPr>
                      <w:jc w:val="right"/>
                      <w:rPr>
                        <w:szCs w:val="21"/>
                      </w:rPr>
                    </w:pPr>
                  </w:p>
                </w:tc>
              </w:tr>
            </w:tbl>
            <w:p w14:paraId="6E267947" w14:textId="77777777" w:rsidR="00B071E6" w:rsidRDefault="00B071E6"/>
            <w:p w14:paraId="64B22EB2" w14:textId="77777777" w:rsidR="00EC7E65" w:rsidRDefault="00EC7E65" w:rsidP="00EC7E65">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c01a2728a3c94853a39637039ffbf4e0"/>
                <w:id w:val="-557329981"/>
                <w:lock w:val="sdtContentLocked"/>
              </w:sdtPr>
              <w:sdtEndPr/>
              <w:sdtContent>
                <w:p w14:paraId="22B64EF0" w14:textId="3D2DD6FB" w:rsidR="00EC7E65" w:rsidRDefault="00EC7E65" w:rsidP="00EC7E65">
                  <w:r>
                    <w:fldChar w:fldCharType="begin"/>
                  </w:r>
                  <w:r w:rsidR="00512781">
                    <w:rPr>
                      <w:rFonts w:hint="eastAsia"/>
                    </w:rPr>
                    <w:instrText xml:space="preserve"> MACROBUTTON  SnrToggleCheckbox </w:instrText>
                  </w:r>
                  <w:r w:rsidR="00512781">
                    <w:rPr>
                      <w:rFonts w:hint="eastAsia"/>
                    </w:rPr>
                    <w:instrText>√适用</w:instrText>
                  </w:r>
                  <w:r w:rsidR="00512781">
                    <w:rPr>
                      <w:rFonts w:hint="eastAsia"/>
                    </w:rPr>
                    <w:instrText xml:space="preserve"> </w:instrText>
                  </w:r>
                  <w:r>
                    <w:fldChar w:fldCharType="end"/>
                  </w:r>
                  <w:r>
                    <w:fldChar w:fldCharType="begin"/>
                  </w:r>
                  <w:r w:rsidR="00512781">
                    <w:rPr>
                      <w:rFonts w:hint="eastAsia"/>
                    </w:rPr>
                    <w:instrText xml:space="preserve"> MACROBUTTON  SnrToggleCheckbox </w:instrText>
                  </w:r>
                  <w:r w:rsidR="00512781">
                    <w:rPr>
                      <w:rFonts w:hint="eastAsia"/>
                    </w:rPr>
                    <w:instrText>□不适用</w:instrText>
                  </w:r>
                  <w:r w:rsidR="00512781">
                    <w:rPr>
                      <w:rFonts w:hint="eastAsia"/>
                    </w:rPr>
                    <w:instrText xml:space="preserve"> </w:instrText>
                  </w:r>
                  <w:r>
                    <w:fldChar w:fldCharType="end"/>
                  </w:r>
                </w:p>
              </w:sdtContent>
            </w:sdt>
            <w:sdt>
              <w:sdtPr>
                <w:alias w:val="资产负债表各项目调整情况的说明"/>
                <w:tag w:val="_GBC_497e8965ae9d489f816a032452b29f9b"/>
                <w:id w:val="-889573773"/>
                <w:lock w:val="sdtLocked"/>
              </w:sdtPr>
              <w:sdtEndPr/>
              <w:sdtContent>
                <w:p w14:paraId="427E0C43" w14:textId="3CA9A3DA" w:rsidR="00EC7E65" w:rsidRDefault="009458A2" w:rsidP="00EC7E65">
                  <w:r>
                    <w:rPr>
                      <w:rFonts w:hint="eastAsia"/>
                    </w:rPr>
                    <w:t>详见</w:t>
                  </w:r>
                  <w:r>
                    <w:rPr>
                      <w:rFonts w:hint="eastAsia"/>
                    </w:rPr>
                    <w:t>4</w:t>
                  </w:r>
                  <w:r>
                    <w:t>1/</w:t>
                  </w:r>
                  <w:r>
                    <w:rPr>
                      <w:rFonts w:hint="eastAsia"/>
                    </w:rPr>
                    <w:t>（</w:t>
                  </w:r>
                  <w:r>
                    <w:rPr>
                      <w:rFonts w:hint="eastAsia"/>
                    </w:rPr>
                    <w:t>1</w:t>
                  </w:r>
                  <w:r>
                    <w:rPr>
                      <w:rFonts w:hint="eastAsia"/>
                    </w:rPr>
                    <w:t>）重要的会计政策变更</w:t>
                  </w:r>
                </w:p>
              </w:sdtContent>
            </w:sdt>
          </w:sdtContent>
        </w:sdt>
        <w:p w14:paraId="78A943FF" w14:textId="77777777" w:rsidR="00EC7E65" w:rsidRDefault="00EC7E65" w:rsidP="00EC7E65">
          <w:pPr>
            <w:jc w:val="center"/>
          </w:pPr>
          <w:r>
            <w:rPr>
              <w:rFonts w:hint="eastAsia"/>
            </w:rPr>
            <w:lastRenderedPageBreak/>
            <w:t>母公司</w:t>
          </w:r>
          <w:r>
            <w:t>资产负债表</w:t>
          </w:r>
        </w:p>
        <w:p w14:paraId="10A28FCA" w14:textId="77777777" w:rsidR="00EC7E65" w:rsidRDefault="00EC7E65" w:rsidP="00EC7E65">
          <w:pPr>
            <w:jc w:val="right"/>
            <w:rPr>
              <w:szCs w:val="21"/>
            </w:rPr>
          </w:pPr>
          <w:r>
            <w:rPr>
              <w:rFonts w:hint="eastAsia"/>
              <w:szCs w:val="21"/>
            </w:rPr>
            <w:t xml:space="preserve"> </w:t>
          </w:r>
          <w:r>
            <w:rPr>
              <w:szCs w:val="21"/>
            </w:rPr>
            <w:t xml:space="preserve">      </w:t>
          </w:r>
          <w:r>
            <w:rPr>
              <w:szCs w:val="21"/>
            </w:rPr>
            <w:t>单位</w:t>
          </w:r>
          <w:r>
            <w:rPr>
              <w:szCs w:val="21"/>
            </w:rPr>
            <w:t>:</w:t>
          </w:r>
          <w:sdt>
            <w:sdtPr>
              <w:rPr>
                <w:szCs w:val="21"/>
              </w:rPr>
              <w:alias w:val="单位：母公司资产负债表"/>
              <w:tag w:val="_GBC_229861f0a5c3450a9f157e50a94ce6b2"/>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w:t>
          </w:r>
          <w:r>
            <w:rPr>
              <w:szCs w:val="21"/>
            </w:rPr>
            <w:t>币种</w:t>
          </w:r>
          <w:r>
            <w:rPr>
              <w:szCs w:val="21"/>
            </w:rPr>
            <w:t>:</w:t>
          </w:r>
          <w:sdt>
            <w:sdtPr>
              <w:rPr>
                <w:szCs w:val="21"/>
              </w:rPr>
              <w:alias w:val="币种：母公司资产负债表"/>
              <w:tag w:val="_GBC_d8f83856af044766b2b6c25eb72bb824"/>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9"/>
            <w:gridCol w:w="2230"/>
            <w:gridCol w:w="1844"/>
            <w:gridCol w:w="1740"/>
          </w:tblGrid>
          <w:tr w:rsidR="00B071E6" w14:paraId="39CF9A6F" w14:textId="77777777" w:rsidTr="00D64B45">
            <w:trPr>
              <w:cantSplit/>
            </w:trPr>
            <w:bookmarkStart w:id="145" w:name="_Hlk66191717" w:displacedByCustomXml="next"/>
            <w:sdt>
              <w:sdtPr>
                <w:tag w:val="_PLD_7a95292674d64d03aedd2a72f82a55d7"/>
                <w:id w:val="6510277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A01DF3" w14:textId="77777777" w:rsidR="00B071E6" w:rsidRDefault="00B071E6" w:rsidP="00D64B45">
                    <w:pPr>
                      <w:jc w:val="center"/>
                      <w:rPr>
                        <w:b/>
                        <w:szCs w:val="21"/>
                      </w:rPr>
                    </w:pPr>
                    <w:r>
                      <w:rPr>
                        <w:b/>
                        <w:szCs w:val="21"/>
                      </w:rPr>
                      <w:t>项目</w:t>
                    </w:r>
                  </w:p>
                </w:tc>
              </w:sdtContent>
            </w:sdt>
            <w:sdt>
              <w:sdtPr>
                <w:tag w:val="_PLD_7c17c8f2825545f5ad39a98a6522c892"/>
                <w:id w:val="-91245820"/>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1AA9F1D5" w14:textId="77777777" w:rsidR="00B071E6" w:rsidRDefault="00B071E6" w:rsidP="00D64B45">
                    <w:pPr>
                      <w:jc w:val="center"/>
                      <w:rPr>
                        <w:b/>
                        <w:szCs w:val="21"/>
                      </w:rPr>
                    </w:pPr>
                    <w:r>
                      <w:rPr>
                        <w:rFonts w:hint="eastAsia"/>
                        <w:b/>
                        <w:szCs w:val="21"/>
                      </w:rPr>
                      <w:t>2019</w:t>
                    </w:r>
                    <w:r>
                      <w:rPr>
                        <w:rFonts w:hint="eastAsia"/>
                        <w:b/>
                        <w:szCs w:val="21"/>
                      </w:rPr>
                      <w:t>年</w:t>
                    </w:r>
                    <w:r>
                      <w:rPr>
                        <w:rFonts w:hint="eastAsia"/>
                        <w:b/>
                        <w:szCs w:val="21"/>
                      </w:rPr>
                      <w:t>12</w:t>
                    </w:r>
                    <w:r>
                      <w:rPr>
                        <w:rFonts w:hint="eastAsia"/>
                        <w:b/>
                        <w:szCs w:val="21"/>
                      </w:rPr>
                      <w:t>月</w:t>
                    </w:r>
                    <w:r>
                      <w:rPr>
                        <w:rFonts w:hint="eastAsia"/>
                        <w:b/>
                        <w:szCs w:val="21"/>
                      </w:rPr>
                      <w:t>31</w:t>
                    </w:r>
                    <w:r>
                      <w:rPr>
                        <w:rFonts w:hint="eastAsia"/>
                        <w:b/>
                        <w:szCs w:val="21"/>
                      </w:rPr>
                      <w:t>日</w:t>
                    </w:r>
                  </w:p>
                </w:tc>
              </w:sdtContent>
            </w:sdt>
            <w:sdt>
              <w:sdtPr>
                <w:tag w:val="_PLD_34c606f3c58a4b409eb59fef64e920da"/>
                <w:id w:val="170451450"/>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04AF4A48" w14:textId="77777777" w:rsidR="00B071E6" w:rsidRDefault="00B071E6" w:rsidP="00D64B45">
                    <w:pPr>
                      <w:jc w:val="center"/>
                      <w:rPr>
                        <w:b/>
                        <w:szCs w:val="21"/>
                      </w:rPr>
                    </w:pPr>
                    <w:r>
                      <w:rPr>
                        <w:rFonts w:hint="eastAsia"/>
                        <w:b/>
                        <w:szCs w:val="21"/>
                      </w:rPr>
                      <w:t>2020</w:t>
                    </w:r>
                    <w:r>
                      <w:rPr>
                        <w:rFonts w:hint="eastAsia"/>
                        <w:b/>
                        <w:szCs w:val="21"/>
                      </w:rPr>
                      <w:t>年</w:t>
                    </w:r>
                    <w:r>
                      <w:rPr>
                        <w:rFonts w:hint="eastAsia"/>
                        <w:b/>
                        <w:szCs w:val="21"/>
                      </w:rPr>
                      <w:t>1</w:t>
                    </w:r>
                    <w:r>
                      <w:rPr>
                        <w:rFonts w:hint="eastAsia"/>
                        <w:b/>
                        <w:szCs w:val="21"/>
                      </w:rPr>
                      <w:t>月</w:t>
                    </w:r>
                    <w:r>
                      <w:rPr>
                        <w:rFonts w:hint="eastAsia"/>
                        <w:b/>
                        <w:szCs w:val="21"/>
                      </w:rPr>
                      <w:t>1</w:t>
                    </w:r>
                    <w:r>
                      <w:rPr>
                        <w:rFonts w:hint="eastAsia"/>
                        <w:b/>
                        <w:szCs w:val="21"/>
                      </w:rPr>
                      <w:t>日</w:t>
                    </w:r>
                  </w:p>
                </w:tc>
              </w:sdtContent>
            </w:sdt>
            <w:sdt>
              <w:sdtPr>
                <w:tag w:val="_PLD_bf738959e4fc4fa09024c7ba9beab7fa"/>
                <w:id w:val="-1670243710"/>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53C14DB9" w14:textId="77777777" w:rsidR="00B071E6" w:rsidRDefault="00B071E6" w:rsidP="00D64B45">
                    <w:pPr>
                      <w:jc w:val="center"/>
                      <w:rPr>
                        <w:b/>
                      </w:rPr>
                    </w:pPr>
                    <w:r>
                      <w:rPr>
                        <w:rFonts w:hint="eastAsia"/>
                        <w:b/>
                      </w:rPr>
                      <w:t>调整数</w:t>
                    </w:r>
                  </w:p>
                </w:tc>
              </w:sdtContent>
            </w:sdt>
          </w:tr>
          <w:tr w:rsidR="00B071E6" w14:paraId="61F1C94D" w14:textId="77777777" w:rsidTr="00D64B45">
            <w:sdt>
              <w:sdtPr>
                <w:tag w:val="_PLD_2ddd5b3ca11648ae84ea83adf88612a9"/>
                <w:id w:val="67546569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C646133" w14:textId="77777777" w:rsidR="00B071E6" w:rsidRDefault="00B071E6" w:rsidP="00D64B45">
                    <w:pPr>
                      <w:rPr>
                        <w:szCs w:val="21"/>
                      </w:rPr>
                    </w:pPr>
                    <w:r>
                      <w:rPr>
                        <w:rFonts w:hint="eastAsia"/>
                        <w:b/>
                        <w:bCs/>
                        <w:szCs w:val="21"/>
                      </w:rPr>
                      <w:t>流动资产：</w:t>
                    </w:r>
                  </w:p>
                </w:tc>
              </w:sdtContent>
            </w:sdt>
          </w:tr>
          <w:tr w:rsidR="00B071E6" w14:paraId="6893C6DD" w14:textId="77777777" w:rsidTr="00531EFA">
            <w:sdt>
              <w:sdtPr>
                <w:tag w:val="_PLD_1e563d0e1a334304949ac9c74b1783a6"/>
                <w:id w:val="16962641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C47ED8" w14:textId="77777777" w:rsidR="00B071E6" w:rsidRDefault="00B071E6" w:rsidP="00D64B45">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442DF36" w14:textId="77777777" w:rsidR="00B071E6" w:rsidRDefault="00B071E6" w:rsidP="00531EFA">
                <w:pPr>
                  <w:jc w:val="right"/>
                  <w:rPr>
                    <w:szCs w:val="21"/>
                  </w:rPr>
                </w:pPr>
                <w:r>
                  <w:t>475,625,744.08</w:t>
                </w:r>
              </w:p>
            </w:tc>
            <w:tc>
              <w:tcPr>
                <w:tcW w:w="1045" w:type="pct"/>
                <w:tcBorders>
                  <w:top w:val="outset" w:sz="4" w:space="0" w:color="auto"/>
                  <w:left w:val="outset" w:sz="4" w:space="0" w:color="auto"/>
                  <w:bottom w:val="outset" w:sz="4" w:space="0" w:color="auto"/>
                  <w:right w:val="outset" w:sz="4" w:space="0" w:color="auto"/>
                </w:tcBorders>
                <w:vAlign w:val="center"/>
              </w:tcPr>
              <w:p w14:paraId="447A040B" w14:textId="77777777" w:rsidR="00B071E6" w:rsidRDefault="00B071E6" w:rsidP="00531EFA">
                <w:pPr>
                  <w:jc w:val="right"/>
                  <w:rPr>
                    <w:szCs w:val="21"/>
                  </w:rPr>
                </w:pPr>
                <w:r>
                  <w:t>475,625,744.08</w:t>
                </w:r>
              </w:p>
            </w:tc>
            <w:tc>
              <w:tcPr>
                <w:tcW w:w="986" w:type="pct"/>
                <w:tcBorders>
                  <w:top w:val="outset" w:sz="4" w:space="0" w:color="auto"/>
                  <w:left w:val="outset" w:sz="4" w:space="0" w:color="auto"/>
                  <w:bottom w:val="outset" w:sz="4" w:space="0" w:color="auto"/>
                  <w:right w:val="outset" w:sz="4" w:space="0" w:color="auto"/>
                </w:tcBorders>
              </w:tcPr>
              <w:p w14:paraId="17F9E35B" w14:textId="77777777" w:rsidR="00B071E6" w:rsidRDefault="00B071E6" w:rsidP="00D64B45">
                <w:pPr>
                  <w:jc w:val="right"/>
                  <w:rPr>
                    <w:szCs w:val="21"/>
                  </w:rPr>
                </w:pPr>
              </w:p>
            </w:tc>
          </w:tr>
          <w:tr w:rsidR="00B071E6" w14:paraId="09B2962B"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1188798811"/>
                  <w:lock w:val="sdtLocked"/>
                </w:sdtPr>
                <w:sdtEndPr/>
                <w:sdtContent>
                  <w:p w14:paraId="0840FDF5" w14:textId="77777777" w:rsidR="00B071E6" w:rsidRDefault="00B071E6" w:rsidP="00D64B45">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405B422C" w14:textId="77777777" w:rsidR="00B071E6" w:rsidRDefault="00B071E6" w:rsidP="00531EFA">
                <w:pPr>
                  <w:jc w:val="right"/>
                  <w:rPr>
                    <w:szCs w:val="21"/>
                  </w:rPr>
                </w:pPr>
                <w:r>
                  <w:t>193,125,853.55</w:t>
                </w:r>
              </w:p>
            </w:tc>
            <w:tc>
              <w:tcPr>
                <w:tcW w:w="1045" w:type="pct"/>
                <w:tcBorders>
                  <w:top w:val="outset" w:sz="4" w:space="0" w:color="auto"/>
                  <w:left w:val="outset" w:sz="4" w:space="0" w:color="auto"/>
                  <w:bottom w:val="outset" w:sz="4" w:space="0" w:color="auto"/>
                  <w:right w:val="outset" w:sz="4" w:space="0" w:color="auto"/>
                </w:tcBorders>
                <w:vAlign w:val="center"/>
              </w:tcPr>
              <w:p w14:paraId="0806653C" w14:textId="77777777" w:rsidR="00B071E6" w:rsidRDefault="00B071E6" w:rsidP="00531EFA">
                <w:pPr>
                  <w:jc w:val="right"/>
                  <w:rPr>
                    <w:szCs w:val="21"/>
                  </w:rPr>
                </w:pPr>
                <w:r>
                  <w:t>193,125,853.55</w:t>
                </w:r>
              </w:p>
            </w:tc>
            <w:tc>
              <w:tcPr>
                <w:tcW w:w="986" w:type="pct"/>
                <w:tcBorders>
                  <w:top w:val="outset" w:sz="4" w:space="0" w:color="auto"/>
                  <w:left w:val="outset" w:sz="4" w:space="0" w:color="auto"/>
                  <w:bottom w:val="outset" w:sz="4" w:space="0" w:color="auto"/>
                  <w:right w:val="outset" w:sz="4" w:space="0" w:color="auto"/>
                </w:tcBorders>
              </w:tcPr>
              <w:p w14:paraId="78665AB4" w14:textId="77777777" w:rsidR="00B071E6" w:rsidRDefault="00B071E6" w:rsidP="00D64B45">
                <w:pPr>
                  <w:jc w:val="right"/>
                  <w:rPr>
                    <w:szCs w:val="21"/>
                  </w:rPr>
                </w:pPr>
              </w:p>
            </w:tc>
          </w:tr>
          <w:tr w:rsidR="00B071E6" w14:paraId="6B7A88D9" w14:textId="77777777" w:rsidTr="00531EFA">
            <w:sdt>
              <w:sdtPr>
                <w:tag w:val="_PLD_739e1e0c7cb54a188d873f4ec050c349"/>
                <w:id w:val="20110159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379CF4" w14:textId="77777777" w:rsidR="00B071E6" w:rsidRDefault="00B071E6" w:rsidP="00D64B45">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78D125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A062577"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8D84277" w14:textId="77777777" w:rsidR="00B071E6" w:rsidRDefault="00B071E6" w:rsidP="00D64B45">
                <w:pPr>
                  <w:jc w:val="right"/>
                  <w:rPr>
                    <w:szCs w:val="21"/>
                  </w:rPr>
                </w:pPr>
              </w:p>
            </w:tc>
          </w:tr>
          <w:tr w:rsidR="00B071E6" w14:paraId="528B50F9" w14:textId="77777777" w:rsidTr="00531EFA">
            <w:sdt>
              <w:sdtPr>
                <w:tag w:val="_PLD_b05a334fe7214ccdbbd8603e7951e67b"/>
                <w:id w:val="3195475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E0E0D2" w14:textId="77777777" w:rsidR="00B071E6" w:rsidRDefault="00B071E6" w:rsidP="00D64B45">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C1DB906" w14:textId="77777777" w:rsidR="00B071E6" w:rsidRDefault="00B071E6" w:rsidP="00531EFA">
                <w:pPr>
                  <w:jc w:val="right"/>
                  <w:rPr>
                    <w:szCs w:val="21"/>
                  </w:rPr>
                </w:pPr>
                <w:r>
                  <w:t>11,531,360.49</w:t>
                </w:r>
              </w:p>
            </w:tc>
            <w:tc>
              <w:tcPr>
                <w:tcW w:w="1045" w:type="pct"/>
                <w:tcBorders>
                  <w:top w:val="outset" w:sz="4" w:space="0" w:color="auto"/>
                  <w:left w:val="outset" w:sz="4" w:space="0" w:color="auto"/>
                  <w:bottom w:val="outset" w:sz="4" w:space="0" w:color="auto"/>
                  <w:right w:val="outset" w:sz="4" w:space="0" w:color="auto"/>
                </w:tcBorders>
                <w:vAlign w:val="center"/>
              </w:tcPr>
              <w:p w14:paraId="6B4FE1C3" w14:textId="77777777" w:rsidR="00B071E6" w:rsidRDefault="00B071E6" w:rsidP="00531EFA">
                <w:pPr>
                  <w:jc w:val="right"/>
                  <w:rPr>
                    <w:szCs w:val="21"/>
                  </w:rPr>
                </w:pPr>
                <w:r>
                  <w:t>11,531,360.49</w:t>
                </w:r>
              </w:p>
            </w:tc>
            <w:tc>
              <w:tcPr>
                <w:tcW w:w="986" w:type="pct"/>
                <w:tcBorders>
                  <w:top w:val="outset" w:sz="4" w:space="0" w:color="auto"/>
                  <w:left w:val="outset" w:sz="4" w:space="0" w:color="auto"/>
                  <w:bottom w:val="outset" w:sz="4" w:space="0" w:color="auto"/>
                  <w:right w:val="outset" w:sz="4" w:space="0" w:color="auto"/>
                </w:tcBorders>
              </w:tcPr>
              <w:p w14:paraId="7294D3B9" w14:textId="77777777" w:rsidR="00B071E6" w:rsidRDefault="00B071E6" w:rsidP="00D64B45">
                <w:pPr>
                  <w:jc w:val="right"/>
                  <w:rPr>
                    <w:szCs w:val="21"/>
                  </w:rPr>
                </w:pPr>
              </w:p>
            </w:tc>
          </w:tr>
          <w:tr w:rsidR="00B071E6" w14:paraId="17E65302" w14:textId="77777777" w:rsidTr="00531EFA">
            <w:sdt>
              <w:sdtPr>
                <w:tag w:val="_PLD_929a1362bae64d86a80c78ac72d5d023"/>
                <w:id w:val="1720002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AE4888" w14:textId="77777777" w:rsidR="00B071E6" w:rsidRDefault="00B071E6" w:rsidP="00D64B45">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A216EB6" w14:textId="77777777" w:rsidR="00B071E6" w:rsidRDefault="00B071E6" w:rsidP="00531EFA">
                <w:pPr>
                  <w:jc w:val="right"/>
                  <w:rPr>
                    <w:szCs w:val="21"/>
                  </w:rPr>
                </w:pPr>
                <w:r>
                  <w:t>62,904,470.08</w:t>
                </w:r>
              </w:p>
            </w:tc>
            <w:tc>
              <w:tcPr>
                <w:tcW w:w="1045" w:type="pct"/>
                <w:tcBorders>
                  <w:top w:val="outset" w:sz="4" w:space="0" w:color="auto"/>
                  <w:left w:val="outset" w:sz="4" w:space="0" w:color="auto"/>
                  <w:bottom w:val="outset" w:sz="4" w:space="0" w:color="auto"/>
                  <w:right w:val="outset" w:sz="4" w:space="0" w:color="auto"/>
                </w:tcBorders>
                <w:vAlign w:val="center"/>
              </w:tcPr>
              <w:p w14:paraId="7FA105C5" w14:textId="77777777" w:rsidR="00B071E6" w:rsidRDefault="00B071E6" w:rsidP="00531EFA">
                <w:pPr>
                  <w:jc w:val="right"/>
                  <w:rPr>
                    <w:szCs w:val="21"/>
                  </w:rPr>
                </w:pPr>
                <w:r>
                  <w:t>62,904,470.08</w:t>
                </w:r>
              </w:p>
            </w:tc>
            <w:tc>
              <w:tcPr>
                <w:tcW w:w="986" w:type="pct"/>
                <w:tcBorders>
                  <w:top w:val="outset" w:sz="4" w:space="0" w:color="auto"/>
                  <w:left w:val="outset" w:sz="4" w:space="0" w:color="auto"/>
                  <w:bottom w:val="outset" w:sz="4" w:space="0" w:color="auto"/>
                  <w:right w:val="outset" w:sz="4" w:space="0" w:color="auto"/>
                </w:tcBorders>
              </w:tcPr>
              <w:p w14:paraId="5F67459C" w14:textId="77777777" w:rsidR="00B071E6" w:rsidRDefault="00B071E6" w:rsidP="00D64B45">
                <w:pPr>
                  <w:jc w:val="right"/>
                  <w:rPr>
                    <w:szCs w:val="21"/>
                  </w:rPr>
                </w:pPr>
              </w:p>
            </w:tc>
          </w:tr>
          <w:tr w:rsidR="00B071E6" w14:paraId="69469DD1"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858356662"/>
                  <w:lock w:val="sdtLocked"/>
                </w:sdtPr>
                <w:sdtEndPr/>
                <w:sdtContent>
                  <w:p w14:paraId="7A0B2553" w14:textId="77777777" w:rsidR="00B071E6" w:rsidRDefault="00B071E6" w:rsidP="00D64B45">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8A3EACC" w14:textId="77777777" w:rsidR="00B071E6" w:rsidRDefault="00B071E6" w:rsidP="00531EFA">
                <w:pPr>
                  <w:jc w:val="right"/>
                  <w:rPr>
                    <w:szCs w:val="21"/>
                  </w:rPr>
                </w:pPr>
                <w:r>
                  <w:t>10,022,635.60</w:t>
                </w:r>
              </w:p>
            </w:tc>
            <w:tc>
              <w:tcPr>
                <w:tcW w:w="1045" w:type="pct"/>
                <w:tcBorders>
                  <w:top w:val="outset" w:sz="4" w:space="0" w:color="auto"/>
                  <w:left w:val="outset" w:sz="4" w:space="0" w:color="auto"/>
                  <w:bottom w:val="outset" w:sz="4" w:space="0" w:color="auto"/>
                  <w:right w:val="outset" w:sz="4" w:space="0" w:color="auto"/>
                </w:tcBorders>
                <w:vAlign w:val="center"/>
              </w:tcPr>
              <w:p w14:paraId="63736182" w14:textId="77777777" w:rsidR="00B071E6" w:rsidRDefault="00B071E6" w:rsidP="00531EFA">
                <w:pPr>
                  <w:jc w:val="right"/>
                  <w:rPr>
                    <w:szCs w:val="21"/>
                  </w:rPr>
                </w:pPr>
                <w:r>
                  <w:t>10,022,635.60</w:t>
                </w:r>
              </w:p>
            </w:tc>
            <w:tc>
              <w:tcPr>
                <w:tcW w:w="986" w:type="pct"/>
                <w:tcBorders>
                  <w:top w:val="outset" w:sz="4" w:space="0" w:color="auto"/>
                  <w:left w:val="outset" w:sz="4" w:space="0" w:color="auto"/>
                  <w:bottom w:val="outset" w:sz="4" w:space="0" w:color="auto"/>
                  <w:right w:val="outset" w:sz="4" w:space="0" w:color="auto"/>
                </w:tcBorders>
              </w:tcPr>
              <w:p w14:paraId="5C70AA6A" w14:textId="77777777" w:rsidR="00B071E6" w:rsidRDefault="00B071E6" w:rsidP="00D64B45">
                <w:pPr>
                  <w:jc w:val="right"/>
                  <w:rPr>
                    <w:szCs w:val="21"/>
                  </w:rPr>
                </w:pPr>
              </w:p>
            </w:tc>
          </w:tr>
          <w:tr w:rsidR="00B071E6" w14:paraId="59AC0E1A" w14:textId="77777777" w:rsidTr="00531EFA">
            <w:sdt>
              <w:sdtPr>
                <w:tag w:val="_PLD_76939d7f8d114f978885cd554bf5854e"/>
                <w:id w:val="14366355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2137B0" w14:textId="77777777" w:rsidR="00B071E6" w:rsidRDefault="00B071E6" w:rsidP="00D64B45">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6622FD4" w14:textId="77777777" w:rsidR="00B071E6" w:rsidRDefault="00B071E6" w:rsidP="00531EFA">
                <w:pPr>
                  <w:jc w:val="right"/>
                  <w:rPr>
                    <w:szCs w:val="21"/>
                  </w:rPr>
                </w:pPr>
                <w:r>
                  <w:t>1,643,264.55</w:t>
                </w:r>
              </w:p>
            </w:tc>
            <w:tc>
              <w:tcPr>
                <w:tcW w:w="1045" w:type="pct"/>
                <w:tcBorders>
                  <w:top w:val="outset" w:sz="4" w:space="0" w:color="auto"/>
                  <w:left w:val="outset" w:sz="4" w:space="0" w:color="auto"/>
                  <w:bottom w:val="outset" w:sz="4" w:space="0" w:color="auto"/>
                  <w:right w:val="outset" w:sz="4" w:space="0" w:color="auto"/>
                </w:tcBorders>
                <w:vAlign w:val="center"/>
              </w:tcPr>
              <w:p w14:paraId="2FD1D080" w14:textId="77777777" w:rsidR="00B071E6" w:rsidRDefault="00B071E6" w:rsidP="00531EFA">
                <w:pPr>
                  <w:jc w:val="right"/>
                  <w:rPr>
                    <w:szCs w:val="21"/>
                  </w:rPr>
                </w:pPr>
                <w:r>
                  <w:t>1,643,264.55</w:t>
                </w:r>
              </w:p>
            </w:tc>
            <w:tc>
              <w:tcPr>
                <w:tcW w:w="986" w:type="pct"/>
                <w:tcBorders>
                  <w:top w:val="outset" w:sz="4" w:space="0" w:color="auto"/>
                  <w:left w:val="outset" w:sz="4" w:space="0" w:color="auto"/>
                  <w:bottom w:val="outset" w:sz="4" w:space="0" w:color="auto"/>
                  <w:right w:val="outset" w:sz="4" w:space="0" w:color="auto"/>
                </w:tcBorders>
              </w:tcPr>
              <w:p w14:paraId="1F389B57" w14:textId="77777777" w:rsidR="00B071E6" w:rsidRDefault="00B071E6" w:rsidP="00D64B45">
                <w:pPr>
                  <w:jc w:val="right"/>
                  <w:rPr>
                    <w:szCs w:val="21"/>
                  </w:rPr>
                </w:pPr>
              </w:p>
            </w:tc>
          </w:tr>
          <w:tr w:rsidR="00B071E6" w14:paraId="68919EEB" w14:textId="77777777" w:rsidTr="00531EFA">
            <w:sdt>
              <w:sdtPr>
                <w:tag w:val="_PLD_a1bf6be8d48f45c9bea6d955e129f95f"/>
                <w:id w:val="10745513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A5EFCF" w14:textId="77777777" w:rsidR="00B071E6" w:rsidRDefault="00B071E6" w:rsidP="00D64B45">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0EDB569" w14:textId="77777777" w:rsidR="00B071E6" w:rsidRDefault="00B071E6" w:rsidP="00531EFA">
                <w:pPr>
                  <w:jc w:val="right"/>
                  <w:rPr>
                    <w:szCs w:val="21"/>
                  </w:rPr>
                </w:pPr>
                <w:r>
                  <w:t>5,993,304.31</w:t>
                </w:r>
              </w:p>
            </w:tc>
            <w:tc>
              <w:tcPr>
                <w:tcW w:w="1045" w:type="pct"/>
                <w:tcBorders>
                  <w:top w:val="outset" w:sz="4" w:space="0" w:color="auto"/>
                  <w:left w:val="outset" w:sz="4" w:space="0" w:color="auto"/>
                  <w:bottom w:val="outset" w:sz="4" w:space="0" w:color="auto"/>
                  <w:right w:val="outset" w:sz="4" w:space="0" w:color="auto"/>
                </w:tcBorders>
                <w:vAlign w:val="center"/>
              </w:tcPr>
              <w:p w14:paraId="4A55557C" w14:textId="77777777" w:rsidR="00B071E6" w:rsidRDefault="00B071E6" w:rsidP="00531EFA">
                <w:pPr>
                  <w:jc w:val="right"/>
                  <w:rPr>
                    <w:szCs w:val="21"/>
                  </w:rPr>
                </w:pPr>
                <w:r>
                  <w:t>5,993,304.31</w:t>
                </w:r>
              </w:p>
            </w:tc>
            <w:tc>
              <w:tcPr>
                <w:tcW w:w="986" w:type="pct"/>
                <w:tcBorders>
                  <w:top w:val="outset" w:sz="4" w:space="0" w:color="auto"/>
                  <w:left w:val="outset" w:sz="4" w:space="0" w:color="auto"/>
                  <w:bottom w:val="outset" w:sz="4" w:space="0" w:color="auto"/>
                  <w:right w:val="outset" w:sz="4" w:space="0" w:color="auto"/>
                </w:tcBorders>
              </w:tcPr>
              <w:p w14:paraId="46BD55CE" w14:textId="77777777" w:rsidR="00B071E6" w:rsidRDefault="00B071E6" w:rsidP="00D64B45">
                <w:pPr>
                  <w:jc w:val="right"/>
                  <w:rPr>
                    <w:szCs w:val="21"/>
                  </w:rPr>
                </w:pPr>
              </w:p>
            </w:tc>
          </w:tr>
          <w:tr w:rsidR="00B071E6" w14:paraId="458E919E" w14:textId="77777777" w:rsidTr="00531EFA">
            <w:sdt>
              <w:sdtPr>
                <w:tag w:val="_PLD_3e2ce37e843d47d2b01c6c54f862eca7"/>
                <w:id w:val="-550168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8A8A78" w14:textId="77777777" w:rsidR="00B071E6" w:rsidRDefault="00B071E6" w:rsidP="00D64B45">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EEEE30E"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D89522C"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82243C4" w14:textId="77777777" w:rsidR="00B071E6" w:rsidRDefault="00B071E6" w:rsidP="00D64B45">
                <w:pPr>
                  <w:jc w:val="right"/>
                  <w:rPr>
                    <w:szCs w:val="21"/>
                  </w:rPr>
                </w:pPr>
              </w:p>
            </w:tc>
          </w:tr>
          <w:tr w:rsidR="00B071E6" w14:paraId="16FFC019" w14:textId="77777777" w:rsidTr="00531EFA">
            <w:sdt>
              <w:sdtPr>
                <w:tag w:val="_PLD_016c6b43c2074045b833cd744780385b"/>
                <w:id w:val="-11771912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7524F5" w14:textId="77777777" w:rsidR="00B071E6" w:rsidRDefault="00B071E6" w:rsidP="00D64B45">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E177436"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4D23813"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FBDFF80" w14:textId="77777777" w:rsidR="00B071E6" w:rsidRDefault="00B071E6" w:rsidP="00D64B45">
                <w:pPr>
                  <w:jc w:val="right"/>
                  <w:rPr>
                    <w:szCs w:val="21"/>
                  </w:rPr>
                </w:pPr>
              </w:p>
            </w:tc>
          </w:tr>
          <w:tr w:rsidR="00B071E6" w14:paraId="2936BCE1" w14:textId="77777777" w:rsidTr="00531EFA">
            <w:sdt>
              <w:sdtPr>
                <w:tag w:val="_PLD_7688cc6ebbc14eab8e79342852e428bb"/>
                <w:id w:val="-13149448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793674" w14:textId="77777777" w:rsidR="00B071E6" w:rsidRDefault="00B071E6" w:rsidP="00D64B45">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12AE2E6" w14:textId="77777777" w:rsidR="00B071E6" w:rsidRDefault="00B071E6" w:rsidP="00531EFA">
                <w:pPr>
                  <w:jc w:val="right"/>
                  <w:rPr>
                    <w:szCs w:val="21"/>
                  </w:rPr>
                </w:pPr>
                <w:r>
                  <w:t>68,909,862.66</w:t>
                </w:r>
              </w:p>
            </w:tc>
            <w:tc>
              <w:tcPr>
                <w:tcW w:w="1045" w:type="pct"/>
                <w:tcBorders>
                  <w:top w:val="outset" w:sz="4" w:space="0" w:color="auto"/>
                  <w:left w:val="outset" w:sz="4" w:space="0" w:color="auto"/>
                  <w:bottom w:val="outset" w:sz="4" w:space="0" w:color="auto"/>
                  <w:right w:val="outset" w:sz="4" w:space="0" w:color="auto"/>
                </w:tcBorders>
                <w:vAlign w:val="center"/>
              </w:tcPr>
              <w:p w14:paraId="654F549D" w14:textId="77777777" w:rsidR="00B071E6" w:rsidRDefault="00B071E6" w:rsidP="00531EFA">
                <w:pPr>
                  <w:jc w:val="right"/>
                  <w:rPr>
                    <w:szCs w:val="21"/>
                  </w:rPr>
                </w:pPr>
                <w:r>
                  <w:t>68,909,862.66</w:t>
                </w:r>
              </w:p>
            </w:tc>
            <w:tc>
              <w:tcPr>
                <w:tcW w:w="986" w:type="pct"/>
                <w:tcBorders>
                  <w:top w:val="outset" w:sz="4" w:space="0" w:color="auto"/>
                  <w:left w:val="outset" w:sz="4" w:space="0" w:color="auto"/>
                  <w:bottom w:val="outset" w:sz="4" w:space="0" w:color="auto"/>
                  <w:right w:val="outset" w:sz="4" w:space="0" w:color="auto"/>
                </w:tcBorders>
              </w:tcPr>
              <w:p w14:paraId="2F6DFAAE" w14:textId="77777777" w:rsidR="00B071E6" w:rsidRDefault="00B071E6" w:rsidP="00D64B45">
                <w:pPr>
                  <w:jc w:val="right"/>
                  <w:rPr>
                    <w:szCs w:val="21"/>
                  </w:rPr>
                </w:pPr>
              </w:p>
            </w:tc>
          </w:tr>
          <w:tr w:rsidR="00B071E6" w14:paraId="2D98CBC1"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237257916"/>
                  <w:lock w:val="sdtLocked"/>
                </w:sdtPr>
                <w:sdtEndPr/>
                <w:sdtContent>
                  <w:p w14:paraId="33F8CB25" w14:textId="77777777" w:rsidR="00B071E6" w:rsidRDefault="00B071E6" w:rsidP="00D64B45">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6A962840"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D9308FA"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CCC1D9D" w14:textId="77777777" w:rsidR="00B071E6" w:rsidRDefault="00B071E6" w:rsidP="00D64B45">
                <w:pPr>
                  <w:jc w:val="right"/>
                  <w:rPr>
                    <w:szCs w:val="21"/>
                  </w:rPr>
                </w:pPr>
              </w:p>
            </w:tc>
          </w:tr>
          <w:tr w:rsidR="00B071E6" w14:paraId="0557E8FF" w14:textId="77777777" w:rsidTr="00531EFA">
            <w:sdt>
              <w:sdtPr>
                <w:tag w:val="_PLD_17b85a6813f244eba14793009887bd9b"/>
                <w:id w:val="-19832228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CD7C09" w14:textId="77777777" w:rsidR="00B071E6" w:rsidRDefault="00B071E6" w:rsidP="00D64B45">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B1C45B4"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6AADB77"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3B22C3D" w14:textId="77777777" w:rsidR="00B071E6" w:rsidRDefault="00B071E6" w:rsidP="00D64B45">
                <w:pPr>
                  <w:jc w:val="right"/>
                  <w:rPr>
                    <w:szCs w:val="21"/>
                  </w:rPr>
                </w:pPr>
              </w:p>
            </w:tc>
          </w:tr>
          <w:tr w:rsidR="00B071E6" w14:paraId="24B9133F" w14:textId="77777777" w:rsidTr="00531EFA">
            <w:sdt>
              <w:sdtPr>
                <w:tag w:val="_PLD_69a3b9b6ff0c44f29dee12babb3c055e"/>
                <w:id w:val="-18575011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922108" w14:textId="77777777" w:rsidR="00B071E6" w:rsidRDefault="00B071E6" w:rsidP="00D64B45">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909F1B2"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D89FF92"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21E6FF0" w14:textId="77777777" w:rsidR="00B071E6" w:rsidRDefault="00B071E6" w:rsidP="00D64B45">
                <w:pPr>
                  <w:jc w:val="right"/>
                  <w:rPr>
                    <w:szCs w:val="21"/>
                  </w:rPr>
                </w:pPr>
              </w:p>
            </w:tc>
          </w:tr>
          <w:tr w:rsidR="00B071E6" w14:paraId="2BC55256" w14:textId="77777777" w:rsidTr="00531EFA">
            <w:sdt>
              <w:sdtPr>
                <w:tag w:val="_PLD_44be8139129340d08107f65e37fafac3"/>
                <w:id w:val="-21283066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240F2E" w14:textId="77777777" w:rsidR="00B071E6" w:rsidRDefault="00B071E6" w:rsidP="00D64B45">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16759DC" w14:textId="77777777" w:rsidR="00B071E6" w:rsidRDefault="00B071E6" w:rsidP="00531EFA">
                <w:pPr>
                  <w:jc w:val="right"/>
                  <w:rPr>
                    <w:szCs w:val="21"/>
                  </w:rPr>
                </w:pPr>
                <w:r>
                  <w:t>140,707,974.31</w:t>
                </w:r>
              </w:p>
            </w:tc>
            <w:tc>
              <w:tcPr>
                <w:tcW w:w="1045" w:type="pct"/>
                <w:tcBorders>
                  <w:top w:val="outset" w:sz="4" w:space="0" w:color="auto"/>
                  <w:left w:val="outset" w:sz="4" w:space="0" w:color="auto"/>
                  <w:bottom w:val="outset" w:sz="4" w:space="0" w:color="auto"/>
                  <w:right w:val="outset" w:sz="4" w:space="0" w:color="auto"/>
                </w:tcBorders>
                <w:vAlign w:val="center"/>
              </w:tcPr>
              <w:p w14:paraId="54EF3A64" w14:textId="77777777" w:rsidR="00B071E6" w:rsidRDefault="00B071E6" w:rsidP="00531EFA">
                <w:pPr>
                  <w:jc w:val="right"/>
                  <w:rPr>
                    <w:szCs w:val="21"/>
                  </w:rPr>
                </w:pPr>
                <w:r>
                  <w:t>140,707,974.31</w:t>
                </w:r>
              </w:p>
            </w:tc>
            <w:tc>
              <w:tcPr>
                <w:tcW w:w="986" w:type="pct"/>
                <w:tcBorders>
                  <w:top w:val="outset" w:sz="4" w:space="0" w:color="auto"/>
                  <w:left w:val="outset" w:sz="4" w:space="0" w:color="auto"/>
                  <w:bottom w:val="outset" w:sz="4" w:space="0" w:color="auto"/>
                  <w:right w:val="outset" w:sz="4" w:space="0" w:color="auto"/>
                </w:tcBorders>
              </w:tcPr>
              <w:p w14:paraId="789FF6A0" w14:textId="77777777" w:rsidR="00B071E6" w:rsidRDefault="00B071E6" w:rsidP="00D64B45">
                <w:pPr>
                  <w:jc w:val="right"/>
                  <w:rPr>
                    <w:szCs w:val="21"/>
                  </w:rPr>
                </w:pPr>
              </w:p>
            </w:tc>
          </w:tr>
          <w:tr w:rsidR="00B071E6" w14:paraId="13B33980" w14:textId="77777777" w:rsidTr="00531EFA">
            <w:sdt>
              <w:sdtPr>
                <w:tag w:val="_PLD_33e804662bfa494cb0110cb258e73e5e"/>
                <w:id w:val="-12448013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F46A9C" w14:textId="77777777" w:rsidR="00B071E6" w:rsidRDefault="00B071E6" w:rsidP="00D64B45">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AAAB371" w14:textId="77777777" w:rsidR="00B071E6" w:rsidRDefault="00B071E6" w:rsidP="00531EFA">
                <w:pPr>
                  <w:jc w:val="right"/>
                  <w:rPr>
                    <w:szCs w:val="21"/>
                  </w:rPr>
                </w:pPr>
                <w:r>
                  <w:t>970,464,469.63</w:t>
                </w:r>
              </w:p>
            </w:tc>
            <w:tc>
              <w:tcPr>
                <w:tcW w:w="1045" w:type="pct"/>
                <w:tcBorders>
                  <w:top w:val="outset" w:sz="4" w:space="0" w:color="auto"/>
                  <w:left w:val="outset" w:sz="4" w:space="0" w:color="auto"/>
                  <w:bottom w:val="outset" w:sz="4" w:space="0" w:color="auto"/>
                  <w:right w:val="outset" w:sz="4" w:space="0" w:color="auto"/>
                </w:tcBorders>
                <w:vAlign w:val="center"/>
              </w:tcPr>
              <w:p w14:paraId="01B2EEEA" w14:textId="77777777" w:rsidR="00B071E6" w:rsidRDefault="00B071E6" w:rsidP="00531EFA">
                <w:pPr>
                  <w:jc w:val="right"/>
                  <w:rPr>
                    <w:szCs w:val="21"/>
                  </w:rPr>
                </w:pPr>
                <w:r>
                  <w:t>970,464,469.63</w:t>
                </w:r>
              </w:p>
            </w:tc>
            <w:tc>
              <w:tcPr>
                <w:tcW w:w="986" w:type="pct"/>
                <w:tcBorders>
                  <w:top w:val="outset" w:sz="4" w:space="0" w:color="auto"/>
                  <w:left w:val="outset" w:sz="4" w:space="0" w:color="auto"/>
                  <w:bottom w:val="outset" w:sz="4" w:space="0" w:color="auto"/>
                  <w:right w:val="outset" w:sz="4" w:space="0" w:color="auto"/>
                </w:tcBorders>
              </w:tcPr>
              <w:p w14:paraId="48843A09" w14:textId="77777777" w:rsidR="00B071E6" w:rsidRDefault="00B071E6" w:rsidP="00D64B45">
                <w:pPr>
                  <w:jc w:val="right"/>
                  <w:rPr>
                    <w:szCs w:val="21"/>
                  </w:rPr>
                </w:pPr>
              </w:p>
            </w:tc>
          </w:tr>
          <w:tr w:rsidR="00B071E6" w14:paraId="024FD71B" w14:textId="77777777" w:rsidTr="00D64B45">
            <w:sdt>
              <w:sdtPr>
                <w:tag w:val="_PLD_3becba0388cf46a6a27719b960d93f7e"/>
                <w:id w:val="27483822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DB19FE4" w14:textId="77777777" w:rsidR="00B071E6" w:rsidRDefault="00B071E6" w:rsidP="00D64B45">
                    <w:pPr>
                      <w:rPr>
                        <w:color w:val="008000"/>
                        <w:szCs w:val="21"/>
                      </w:rPr>
                    </w:pPr>
                    <w:r>
                      <w:rPr>
                        <w:rFonts w:hint="eastAsia"/>
                        <w:b/>
                        <w:bCs/>
                        <w:szCs w:val="21"/>
                      </w:rPr>
                      <w:t>非流动资产：</w:t>
                    </w:r>
                  </w:p>
                </w:tc>
              </w:sdtContent>
            </w:sdt>
          </w:tr>
          <w:tr w:rsidR="00B071E6" w14:paraId="39CE3579"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355387061"/>
                  <w:lock w:val="sdtLocked"/>
                </w:sdtPr>
                <w:sdtEndPr/>
                <w:sdtContent>
                  <w:p w14:paraId="4BFBE227" w14:textId="77777777" w:rsidR="00B071E6" w:rsidRDefault="00B071E6" w:rsidP="00D64B45">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91FC69E"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3135AB6"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88BE49D" w14:textId="77777777" w:rsidR="00B071E6" w:rsidRDefault="00B071E6" w:rsidP="00531EFA">
                <w:pPr>
                  <w:jc w:val="right"/>
                  <w:rPr>
                    <w:szCs w:val="21"/>
                  </w:rPr>
                </w:pPr>
              </w:p>
            </w:tc>
          </w:tr>
          <w:tr w:rsidR="00B071E6" w14:paraId="63897FA1"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2055527253"/>
                  <w:lock w:val="sdtLocked"/>
                </w:sdtPr>
                <w:sdtEndPr/>
                <w:sdtContent>
                  <w:p w14:paraId="36E64603" w14:textId="77777777" w:rsidR="00B071E6" w:rsidRDefault="00B071E6" w:rsidP="00D64B45">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3B18BFE0"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F85C599"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9FA5487" w14:textId="77777777" w:rsidR="00B071E6" w:rsidRDefault="00B071E6" w:rsidP="00531EFA">
                <w:pPr>
                  <w:jc w:val="right"/>
                  <w:rPr>
                    <w:szCs w:val="21"/>
                  </w:rPr>
                </w:pPr>
              </w:p>
            </w:tc>
          </w:tr>
          <w:tr w:rsidR="00B071E6" w14:paraId="0D0262C4" w14:textId="77777777" w:rsidTr="00531EFA">
            <w:sdt>
              <w:sdtPr>
                <w:tag w:val="_PLD_6fdb5579ee1d49598c8ac56b465f7bb8"/>
                <w:id w:val="-1111317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CF2335C" w14:textId="77777777" w:rsidR="00B071E6" w:rsidRDefault="00B071E6" w:rsidP="00D64B45">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2A90B2A"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A1E33AF"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3B189DB" w14:textId="77777777" w:rsidR="00B071E6" w:rsidRDefault="00B071E6" w:rsidP="00531EFA">
                <w:pPr>
                  <w:jc w:val="right"/>
                  <w:rPr>
                    <w:szCs w:val="21"/>
                  </w:rPr>
                </w:pPr>
              </w:p>
            </w:tc>
          </w:tr>
          <w:tr w:rsidR="00B071E6" w14:paraId="05C95A77" w14:textId="77777777" w:rsidTr="00531EFA">
            <w:sdt>
              <w:sdtPr>
                <w:tag w:val="_PLD_3398efdb52034fa2b1c96ceb8bffdb9c"/>
                <w:id w:val="-1919946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93A244" w14:textId="77777777" w:rsidR="00B071E6" w:rsidRDefault="00B071E6" w:rsidP="00D64B45">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DC4D2DC" w14:textId="77777777" w:rsidR="00B071E6" w:rsidRDefault="00B071E6" w:rsidP="00531EFA">
                <w:pPr>
                  <w:jc w:val="right"/>
                  <w:rPr>
                    <w:szCs w:val="21"/>
                  </w:rPr>
                </w:pPr>
                <w:r>
                  <w:t>1,330,895,418.90</w:t>
                </w:r>
              </w:p>
            </w:tc>
            <w:tc>
              <w:tcPr>
                <w:tcW w:w="1045" w:type="pct"/>
                <w:tcBorders>
                  <w:top w:val="outset" w:sz="4" w:space="0" w:color="auto"/>
                  <w:left w:val="outset" w:sz="4" w:space="0" w:color="auto"/>
                  <w:bottom w:val="outset" w:sz="4" w:space="0" w:color="auto"/>
                  <w:right w:val="outset" w:sz="4" w:space="0" w:color="auto"/>
                </w:tcBorders>
                <w:vAlign w:val="center"/>
              </w:tcPr>
              <w:p w14:paraId="12DA18B1" w14:textId="77777777" w:rsidR="00B071E6" w:rsidRDefault="00B071E6" w:rsidP="00531EFA">
                <w:pPr>
                  <w:jc w:val="right"/>
                  <w:rPr>
                    <w:szCs w:val="21"/>
                  </w:rPr>
                </w:pPr>
                <w:r>
                  <w:t>1,330,895,418.90</w:t>
                </w:r>
              </w:p>
            </w:tc>
            <w:tc>
              <w:tcPr>
                <w:tcW w:w="986" w:type="pct"/>
                <w:tcBorders>
                  <w:top w:val="outset" w:sz="4" w:space="0" w:color="auto"/>
                  <w:left w:val="outset" w:sz="4" w:space="0" w:color="auto"/>
                  <w:bottom w:val="outset" w:sz="4" w:space="0" w:color="auto"/>
                  <w:right w:val="outset" w:sz="4" w:space="0" w:color="auto"/>
                </w:tcBorders>
                <w:vAlign w:val="center"/>
              </w:tcPr>
              <w:p w14:paraId="53F1FED0" w14:textId="77777777" w:rsidR="00B071E6" w:rsidRDefault="00B071E6" w:rsidP="00531EFA">
                <w:pPr>
                  <w:jc w:val="right"/>
                  <w:rPr>
                    <w:szCs w:val="21"/>
                  </w:rPr>
                </w:pPr>
              </w:p>
            </w:tc>
          </w:tr>
          <w:tr w:rsidR="00B071E6" w14:paraId="4B62EF8E"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141783516"/>
                  <w:lock w:val="sdtLocked"/>
                </w:sdtPr>
                <w:sdtEndPr/>
                <w:sdtContent>
                  <w:p w14:paraId="18A04619" w14:textId="77777777" w:rsidR="00B071E6" w:rsidRDefault="00B071E6" w:rsidP="00D64B45">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57ADEFC4"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6D4255E"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3AA67F4" w14:textId="77777777" w:rsidR="00B071E6" w:rsidRDefault="00B071E6" w:rsidP="00531EFA">
                <w:pPr>
                  <w:jc w:val="right"/>
                  <w:rPr>
                    <w:szCs w:val="21"/>
                  </w:rPr>
                </w:pPr>
              </w:p>
            </w:tc>
          </w:tr>
          <w:tr w:rsidR="00B071E6" w14:paraId="7C3EDF50"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1842746080"/>
                  <w:lock w:val="sdtLocked"/>
                </w:sdtPr>
                <w:sdtEndPr/>
                <w:sdtContent>
                  <w:p w14:paraId="2D8CF45A" w14:textId="77777777" w:rsidR="00B071E6" w:rsidRDefault="00B071E6" w:rsidP="00D64B45">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386EB67"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A018591"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76DD986" w14:textId="77777777" w:rsidR="00B071E6" w:rsidRDefault="00B071E6" w:rsidP="00531EFA">
                <w:pPr>
                  <w:jc w:val="right"/>
                  <w:rPr>
                    <w:szCs w:val="21"/>
                  </w:rPr>
                </w:pPr>
              </w:p>
            </w:tc>
          </w:tr>
          <w:tr w:rsidR="00B071E6" w14:paraId="13F200A2" w14:textId="77777777" w:rsidTr="00531EFA">
            <w:sdt>
              <w:sdtPr>
                <w:tag w:val="_PLD_b03c0600a2014269a59d2ee9849cec4a"/>
                <w:id w:val="18352583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0A0703" w14:textId="77777777" w:rsidR="00B071E6" w:rsidRDefault="00B071E6" w:rsidP="00D64B45">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2BBB6D1" w14:textId="77777777" w:rsidR="00B071E6" w:rsidRDefault="00B071E6" w:rsidP="00531EFA">
                <w:pPr>
                  <w:jc w:val="right"/>
                  <w:rPr>
                    <w:szCs w:val="21"/>
                  </w:rPr>
                </w:pPr>
                <w:r>
                  <w:t>526,620,000.00</w:t>
                </w:r>
              </w:p>
            </w:tc>
            <w:tc>
              <w:tcPr>
                <w:tcW w:w="1045" w:type="pct"/>
                <w:tcBorders>
                  <w:top w:val="outset" w:sz="4" w:space="0" w:color="auto"/>
                  <w:left w:val="outset" w:sz="4" w:space="0" w:color="auto"/>
                  <w:bottom w:val="outset" w:sz="4" w:space="0" w:color="auto"/>
                  <w:right w:val="outset" w:sz="4" w:space="0" w:color="auto"/>
                </w:tcBorders>
                <w:vAlign w:val="center"/>
              </w:tcPr>
              <w:p w14:paraId="7661104B" w14:textId="77777777" w:rsidR="00B071E6" w:rsidRDefault="00B071E6" w:rsidP="00531EFA">
                <w:pPr>
                  <w:jc w:val="right"/>
                  <w:rPr>
                    <w:szCs w:val="21"/>
                  </w:rPr>
                </w:pPr>
                <w:r>
                  <w:t>526,620,000.00</w:t>
                </w:r>
              </w:p>
            </w:tc>
            <w:tc>
              <w:tcPr>
                <w:tcW w:w="986" w:type="pct"/>
                <w:tcBorders>
                  <w:top w:val="outset" w:sz="4" w:space="0" w:color="auto"/>
                  <w:left w:val="outset" w:sz="4" w:space="0" w:color="auto"/>
                  <w:bottom w:val="outset" w:sz="4" w:space="0" w:color="auto"/>
                  <w:right w:val="outset" w:sz="4" w:space="0" w:color="auto"/>
                </w:tcBorders>
                <w:vAlign w:val="center"/>
              </w:tcPr>
              <w:p w14:paraId="04BAF913" w14:textId="77777777" w:rsidR="00B071E6" w:rsidRDefault="00B071E6" w:rsidP="00531EFA">
                <w:pPr>
                  <w:jc w:val="right"/>
                  <w:rPr>
                    <w:szCs w:val="21"/>
                  </w:rPr>
                </w:pPr>
              </w:p>
            </w:tc>
          </w:tr>
          <w:tr w:rsidR="00B071E6" w14:paraId="4A59DABE" w14:textId="77777777" w:rsidTr="00531EFA">
            <w:sdt>
              <w:sdtPr>
                <w:tag w:val="_PLD_637cbb21d4ed4ad9808fce0ab0e33d02"/>
                <w:id w:val="16944929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0EF934" w14:textId="77777777" w:rsidR="00B071E6" w:rsidRDefault="00B071E6" w:rsidP="00D64B45">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77B1C21" w14:textId="77777777" w:rsidR="00B071E6" w:rsidRDefault="00B071E6" w:rsidP="00531EFA">
                <w:pPr>
                  <w:jc w:val="right"/>
                  <w:rPr>
                    <w:szCs w:val="21"/>
                  </w:rPr>
                </w:pPr>
                <w:r>
                  <w:t>55,099,473.93</w:t>
                </w:r>
              </w:p>
            </w:tc>
            <w:tc>
              <w:tcPr>
                <w:tcW w:w="1045" w:type="pct"/>
                <w:tcBorders>
                  <w:top w:val="outset" w:sz="4" w:space="0" w:color="auto"/>
                  <w:left w:val="outset" w:sz="4" w:space="0" w:color="auto"/>
                  <w:bottom w:val="outset" w:sz="4" w:space="0" w:color="auto"/>
                  <w:right w:val="outset" w:sz="4" w:space="0" w:color="auto"/>
                </w:tcBorders>
                <w:vAlign w:val="center"/>
              </w:tcPr>
              <w:p w14:paraId="58F2E877" w14:textId="77777777" w:rsidR="00B071E6" w:rsidRDefault="00B071E6" w:rsidP="00531EFA">
                <w:pPr>
                  <w:jc w:val="right"/>
                  <w:rPr>
                    <w:szCs w:val="21"/>
                  </w:rPr>
                </w:pPr>
                <w:r>
                  <w:t>55,099,473.93</w:t>
                </w:r>
              </w:p>
            </w:tc>
            <w:tc>
              <w:tcPr>
                <w:tcW w:w="986" w:type="pct"/>
                <w:tcBorders>
                  <w:top w:val="outset" w:sz="4" w:space="0" w:color="auto"/>
                  <w:left w:val="outset" w:sz="4" w:space="0" w:color="auto"/>
                  <w:bottom w:val="outset" w:sz="4" w:space="0" w:color="auto"/>
                  <w:right w:val="outset" w:sz="4" w:space="0" w:color="auto"/>
                </w:tcBorders>
                <w:vAlign w:val="center"/>
              </w:tcPr>
              <w:p w14:paraId="79CD0C32" w14:textId="77777777" w:rsidR="00B071E6" w:rsidRDefault="00B071E6" w:rsidP="00531EFA">
                <w:pPr>
                  <w:jc w:val="right"/>
                  <w:rPr>
                    <w:szCs w:val="21"/>
                  </w:rPr>
                </w:pPr>
              </w:p>
            </w:tc>
          </w:tr>
          <w:tr w:rsidR="00B071E6" w14:paraId="3F5B284A" w14:textId="77777777" w:rsidTr="00531EFA">
            <w:sdt>
              <w:sdtPr>
                <w:tag w:val="_PLD_1f37a27098b14c0180f0902dd4c348bd"/>
                <w:id w:val="-20852951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29792C" w14:textId="77777777" w:rsidR="00B071E6" w:rsidRDefault="00B071E6" w:rsidP="00D64B45">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61A7821" w14:textId="77777777" w:rsidR="00B071E6" w:rsidRDefault="00B071E6" w:rsidP="00531EFA">
                <w:pPr>
                  <w:jc w:val="right"/>
                  <w:rPr>
                    <w:szCs w:val="21"/>
                  </w:rPr>
                </w:pPr>
                <w:r>
                  <w:t>10,542,940.77</w:t>
                </w:r>
              </w:p>
            </w:tc>
            <w:tc>
              <w:tcPr>
                <w:tcW w:w="1045" w:type="pct"/>
                <w:tcBorders>
                  <w:top w:val="outset" w:sz="4" w:space="0" w:color="auto"/>
                  <w:left w:val="outset" w:sz="4" w:space="0" w:color="auto"/>
                  <w:bottom w:val="outset" w:sz="4" w:space="0" w:color="auto"/>
                  <w:right w:val="outset" w:sz="4" w:space="0" w:color="auto"/>
                </w:tcBorders>
                <w:vAlign w:val="center"/>
              </w:tcPr>
              <w:p w14:paraId="707F8099" w14:textId="77777777" w:rsidR="00B071E6" w:rsidRDefault="00B071E6" w:rsidP="00531EFA">
                <w:pPr>
                  <w:jc w:val="right"/>
                  <w:rPr>
                    <w:szCs w:val="21"/>
                  </w:rPr>
                </w:pPr>
                <w:r>
                  <w:t>10,542,940.77</w:t>
                </w:r>
              </w:p>
            </w:tc>
            <w:tc>
              <w:tcPr>
                <w:tcW w:w="986" w:type="pct"/>
                <w:tcBorders>
                  <w:top w:val="outset" w:sz="4" w:space="0" w:color="auto"/>
                  <w:left w:val="outset" w:sz="4" w:space="0" w:color="auto"/>
                  <w:bottom w:val="outset" w:sz="4" w:space="0" w:color="auto"/>
                  <w:right w:val="outset" w:sz="4" w:space="0" w:color="auto"/>
                </w:tcBorders>
                <w:vAlign w:val="center"/>
              </w:tcPr>
              <w:p w14:paraId="66755C19" w14:textId="77777777" w:rsidR="00B071E6" w:rsidRDefault="00B071E6" w:rsidP="00531EFA">
                <w:pPr>
                  <w:jc w:val="right"/>
                  <w:rPr>
                    <w:szCs w:val="21"/>
                  </w:rPr>
                </w:pPr>
              </w:p>
            </w:tc>
          </w:tr>
          <w:tr w:rsidR="00B071E6" w14:paraId="1D302F55" w14:textId="77777777" w:rsidTr="00531EFA">
            <w:sdt>
              <w:sdtPr>
                <w:tag w:val="_PLD_91ecd3e7e87744709f796aa8e2894f55"/>
                <w:id w:val="-6045791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25665E" w14:textId="77777777" w:rsidR="00B071E6" w:rsidRDefault="00B071E6" w:rsidP="00D64B45">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0D4E290"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0493EA"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4AB5D89" w14:textId="77777777" w:rsidR="00B071E6" w:rsidRDefault="00B071E6" w:rsidP="00531EFA">
                <w:pPr>
                  <w:jc w:val="right"/>
                  <w:rPr>
                    <w:szCs w:val="21"/>
                  </w:rPr>
                </w:pPr>
              </w:p>
            </w:tc>
          </w:tr>
          <w:tr w:rsidR="00B071E6" w14:paraId="25706E89" w14:textId="77777777" w:rsidTr="00531EFA">
            <w:sdt>
              <w:sdtPr>
                <w:tag w:val="_PLD_937fc9dae8f546ec9976b2759dad7cf9"/>
                <w:id w:val="13398070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C948C32" w14:textId="77777777" w:rsidR="00B071E6" w:rsidRDefault="00B071E6" w:rsidP="00D64B45">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9D33C78"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7C3AD6C"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8E0DC4E" w14:textId="77777777" w:rsidR="00B071E6" w:rsidRDefault="00B071E6" w:rsidP="00531EFA">
                <w:pPr>
                  <w:jc w:val="right"/>
                  <w:rPr>
                    <w:szCs w:val="21"/>
                  </w:rPr>
                </w:pPr>
              </w:p>
            </w:tc>
          </w:tr>
          <w:tr w:rsidR="00B071E6" w14:paraId="0419C036"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23370406"/>
                  <w:lock w:val="sdtLocked"/>
                </w:sdtPr>
                <w:sdtEndPr/>
                <w:sdtContent>
                  <w:p w14:paraId="654D3B35" w14:textId="77777777" w:rsidR="00B071E6" w:rsidRDefault="00B071E6" w:rsidP="00D64B45">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5EE55E5B"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061BDCD"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0BB14CC" w14:textId="77777777" w:rsidR="00B071E6" w:rsidRDefault="00B071E6" w:rsidP="00531EFA">
                <w:pPr>
                  <w:jc w:val="right"/>
                  <w:rPr>
                    <w:szCs w:val="21"/>
                  </w:rPr>
                </w:pPr>
              </w:p>
            </w:tc>
          </w:tr>
          <w:tr w:rsidR="00B071E6" w14:paraId="0BBFD774" w14:textId="77777777" w:rsidTr="00531EFA">
            <w:sdt>
              <w:sdtPr>
                <w:tag w:val="_PLD_c136eeeb39864878a8833b1396a2f4e3"/>
                <w:id w:val="9151281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EF92E2" w14:textId="77777777" w:rsidR="00B071E6" w:rsidRDefault="00B071E6" w:rsidP="00D64B45">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3E2DBF2" w14:textId="77777777" w:rsidR="00B071E6" w:rsidRDefault="00B071E6" w:rsidP="00531EFA">
                <w:pPr>
                  <w:jc w:val="right"/>
                  <w:rPr>
                    <w:szCs w:val="21"/>
                  </w:rPr>
                </w:pPr>
                <w:r>
                  <w:t>43,715,210.79</w:t>
                </w:r>
              </w:p>
            </w:tc>
            <w:tc>
              <w:tcPr>
                <w:tcW w:w="1045" w:type="pct"/>
                <w:tcBorders>
                  <w:top w:val="outset" w:sz="4" w:space="0" w:color="auto"/>
                  <w:left w:val="outset" w:sz="4" w:space="0" w:color="auto"/>
                  <w:bottom w:val="outset" w:sz="4" w:space="0" w:color="auto"/>
                  <w:right w:val="outset" w:sz="4" w:space="0" w:color="auto"/>
                </w:tcBorders>
                <w:vAlign w:val="center"/>
              </w:tcPr>
              <w:p w14:paraId="311C7F7F" w14:textId="77777777" w:rsidR="00B071E6" w:rsidRDefault="00B071E6" w:rsidP="00531EFA">
                <w:pPr>
                  <w:jc w:val="right"/>
                  <w:rPr>
                    <w:szCs w:val="21"/>
                  </w:rPr>
                </w:pPr>
                <w:r>
                  <w:t>43,715,210.79</w:t>
                </w:r>
              </w:p>
            </w:tc>
            <w:tc>
              <w:tcPr>
                <w:tcW w:w="986" w:type="pct"/>
                <w:tcBorders>
                  <w:top w:val="outset" w:sz="4" w:space="0" w:color="auto"/>
                  <w:left w:val="outset" w:sz="4" w:space="0" w:color="auto"/>
                  <w:bottom w:val="outset" w:sz="4" w:space="0" w:color="auto"/>
                  <w:right w:val="outset" w:sz="4" w:space="0" w:color="auto"/>
                </w:tcBorders>
                <w:vAlign w:val="center"/>
              </w:tcPr>
              <w:p w14:paraId="2D5407E6" w14:textId="77777777" w:rsidR="00B071E6" w:rsidRDefault="00B071E6" w:rsidP="00531EFA">
                <w:pPr>
                  <w:jc w:val="right"/>
                  <w:rPr>
                    <w:szCs w:val="21"/>
                  </w:rPr>
                </w:pPr>
              </w:p>
            </w:tc>
          </w:tr>
          <w:tr w:rsidR="00B071E6" w14:paraId="6B1DEAC2" w14:textId="77777777" w:rsidTr="00531EFA">
            <w:sdt>
              <w:sdtPr>
                <w:tag w:val="_PLD_a7f9f55119644617a5bfb38661e50f11"/>
                <w:id w:val="-17840345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B928E6" w14:textId="77777777" w:rsidR="00B071E6" w:rsidRDefault="00B071E6" w:rsidP="00D64B45">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F62DC64"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EADC430"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B4C59CC" w14:textId="77777777" w:rsidR="00B071E6" w:rsidRDefault="00B071E6" w:rsidP="00531EFA">
                <w:pPr>
                  <w:jc w:val="right"/>
                  <w:rPr>
                    <w:szCs w:val="21"/>
                  </w:rPr>
                </w:pPr>
              </w:p>
            </w:tc>
          </w:tr>
          <w:tr w:rsidR="00B071E6" w14:paraId="00E0511A" w14:textId="77777777" w:rsidTr="00531EFA">
            <w:sdt>
              <w:sdtPr>
                <w:tag w:val="_PLD_0113c7c2846c4ce18f880f7dac6f9d57"/>
                <w:id w:val="-13554240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C3F3DB" w14:textId="77777777" w:rsidR="00B071E6" w:rsidRDefault="00B071E6" w:rsidP="00D64B45">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96F2199"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768F354"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04BA406" w14:textId="77777777" w:rsidR="00B071E6" w:rsidRDefault="00B071E6" w:rsidP="00531EFA">
                <w:pPr>
                  <w:jc w:val="right"/>
                  <w:rPr>
                    <w:szCs w:val="21"/>
                  </w:rPr>
                </w:pPr>
              </w:p>
            </w:tc>
          </w:tr>
          <w:tr w:rsidR="00B071E6" w14:paraId="2BA4818E" w14:textId="77777777" w:rsidTr="00531EFA">
            <w:sdt>
              <w:sdtPr>
                <w:tag w:val="_PLD_3013d42dad43453abe648cc19f487560"/>
                <w:id w:val="82683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93FA88" w14:textId="77777777" w:rsidR="00B071E6" w:rsidRDefault="00B071E6" w:rsidP="00D64B45">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FFF1411" w14:textId="77777777" w:rsidR="00B071E6" w:rsidRDefault="00B071E6" w:rsidP="00531EFA">
                <w:pPr>
                  <w:jc w:val="right"/>
                  <w:rPr>
                    <w:szCs w:val="21"/>
                  </w:rPr>
                </w:pPr>
                <w:r>
                  <w:t>1,408,368.16</w:t>
                </w:r>
              </w:p>
            </w:tc>
            <w:tc>
              <w:tcPr>
                <w:tcW w:w="1045" w:type="pct"/>
                <w:tcBorders>
                  <w:top w:val="outset" w:sz="4" w:space="0" w:color="auto"/>
                  <w:left w:val="outset" w:sz="4" w:space="0" w:color="auto"/>
                  <w:bottom w:val="outset" w:sz="4" w:space="0" w:color="auto"/>
                  <w:right w:val="outset" w:sz="4" w:space="0" w:color="auto"/>
                </w:tcBorders>
                <w:vAlign w:val="center"/>
              </w:tcPr>
              <w:p w14:paraId="17B19B42" w14:textId="77777777" w:rsidR="00B071E6" w:rsidRDefault="00B071E6" w:rsidP="00531EFA">
                <w:pPr>
                  <w:jc w:val="right"/>
                  <w:rPr>
                    <w:szCs w:val="21"/>
                  </w:rPr>
                </w:pPr>
                <w:r>
                  <w:t>1,408,368.16</w:t>
                </w:r>
              </w:p>
            </w:tc>
            <w:tc>
              <w:tcPr>
                <w:tcW w:w="986" w:type="pct"/>
                <w:tcBorders>
                  <w:top w:val="outset" w:sz="4" w:space="0" w:color="auto"/>
                  <w:left w:val="outset" w:sz="4" w:space="0" w:color="auto"/>
                  <w:bottom w:val="outset" w:sz="4" w:space="0" w:color="auto"/>
                  <w:right w:val="outset" w:sz="4" w:space="0" w:color="auto"/>
                </w:tcBorders>
                <w:vAlign w:val="center"/>
              </w:tcPr>
              <w:p w14:paraId="139DE69B" w14:textId="77777777" w:rsidR="00B071E6" w:rsidRDefault="00B071E6" w:rsidP="00531EFA">
                <w:pPr>
                  <w:jc w:val="right"/>
                  <w:rPr>
                    <w:szCs w:val="21"/>
                  </w:rPr>
                </w:pPr>
              </w:p>
            </w:tc>
          </w:tr>
          <w:tr w:rsidR="00B071E6" w14:paraId="01ED29C2" w14:textId="77777777" w:rsidTr="00531EFA">
            <w:sdt>
              <w:sdtPr>
                <w:tag w:val="_PLD_bdd099df52b24bbeb3c07504233aa37e"/>
                <w:id w:val="-3686092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10AF5BB" w14:textId="77777777" w:rsidR="00B071E6" w:rsidRDefault="00B071E6" w:rsidP="00D64B45">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C81FC45" w14:textId="77777777" w:rsidR="00B071E6" w:rsidRDefault="00B071E6" w:rsidP="00531EFA">
                <w:pPr>
                  <w:jc w:val="right"/>
                  <w:rPr>
                    <w:szCs w:val="21"/>
                  </w:rPr>
                </w:pPr>
                <w:r>
                  <w:t>24,131,578.69</w:t>
                </w:r>
              </w:p>
            </w:tc>
            <w:tc>
              <w:tcPr>
                <w:tcW w:w="1045" w:type="pct"/>
                <w:tcBorders>
                  <w:top w:val="outset" w:sz="4" w:space="0" w:color="auto"/>
                  <w:left w:val="outset" w:sz="4" w:space="0" w:color="auto"/>
                  <w:bottom w:val="outset" w:sz="4" w:space="0" w:color="auto"/>
                  <w:right w:val="outset" w:sz="4" w:space="0" w:color="auto"/>
                </w:tcBorders>
                <w:vAlign w:val="center"/>
              </w:tcPr>
              <w:p w14:paraId="21B7CE24" w14:textId="77777777" w:rsidR="00B071E6" w:rsidRDefault="00B071E6" w:rsidP="00531EFA">
                <w:pPr>
                  <w:jc w:val="right"/>
                  <w:rPr>
                    <w:szCs w:val="21"/>
                  </w:rPr>
                </w:pPr>
                <w:r>
                  <w:t>24,131,578.69</w:t>
                </w:r>
              </w:p>
            </w:tc>
            <w:tc>
              <w:tcPr>
                <w:tcW w:w="986" w:type="pct"/>
                <w:tcBorders>
                  <w:top w:val="outset" w:sz="4" w:space="0" w:color="auto"/>
                  <w:left w:val="outset" w:sz="4" w:space="0" w:color="auto"/>
                  <w:bottom w:val="outset" w:sz="4" w:space="0" w:color="auto"/>
                  <w:right w:val="outset" w:sz="4" w:space="0" w:color="auto"/>
                </w:tcBorders>
                <w:vAlign w:val="center"/>
              </w:tcPr>
              <w:p w14:paraId="236C0449" w14:textId="77777777" w:rsidR="00B071E6" w:rsidRDefault="00B071E6" w:rsidP="00531EFA">
                <w:pPr>
                  <w:jc w:val="right"/>
                  <w:rPr>
                    <w:szCs w:val="21"/>
                  </w:rPr>
                </w:pPr>
              </w:p>
            </w:tc>
          </w:tr>
          <w:tr w:rsidR="00B071E6" w14:paraId="10046CC0" w14:textId="77777777" w:rsidTr="00531EFA">
            <w:sdt>
              <w:sdtPr>
                <w:tag w:val="_PLD_38f3a33feafb49cab9eb2b1d28cb865e"/>
                <w:id w:val="-21440370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67A4AA" w14:textId="77777777" w:rsidR="00B071E6" w:rsidRDefault="00B071E6" w:rsidP="00D64B45">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D24AF2D"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36142A2"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5462BA0" w14:textId="77777777" w:rsidR="00B071E6" w:rsidRDefault="00B071E6" w:rsidP="00531EFA">
                <w:pPr>
                  <w:jc w:val="right"/>
                  <w:rPr>
                    <w:szCs w:val="21"/>
                  </w:rPr>
                </w:pPr>
              </w:p>
            </w:tc>
          </w:tr>
          <w:tr w:rsidR="00B071E6" w14:paraId="57A21670" w14:textId="77777777" w:rsidTr="00531EFA">
            <w:sdt>
              <w:sdtPr>
                <w:tag w:val="_PLD_d5b62f14c71240e1bea15b864c3e20bd"/>
                <w:id w:val="-3701411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CCAA24" w14:textId="77777777" w:rsidR="00B071E6" w:rsidRDefault="00B071E6" w:rsidP="00D64B45">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AA7D6E3" w14:textId="77777777" w:rsidR="00B071E6" w:rsidRDefault="00B071E6" w:rsidP="00531EFA">
                <w:pPr>
                  <w:jc w:val="right"/>
                  <w:rPr>
                    <w:szCs w:val="21"/>
                  </w:rPr>
                </w:pPr>
                <w:r>
                  <w:t>1,992,412,991.24</w:t>
                </w:r>
              </w:p>
            </w:tc>
            <w:tc>
              <w:tcPr>
                <w:tcW w:w="1045" w:type="pct"/>
                <w:tcBorders>
                  <w:top w:val="outset" w:sz="4" w:space="0" w:color="auto"/>
                  <w:left w:val="outset" w:sz="4" w:space="0" w:color="auto"/>
                  <w:bottom w:val="outset" w:sz="4" w:space="0" w:color="auto"/>
                  <w:right w:val="outset" w:sz="4" w:space="0" w:color="auto"/>
                </w:tcBorders>
                <w:vAlign w:val="center"/>
              </w:tcPr>
              <w:p w14:paraId="63EB7198" w14:textId="77777777" w:rsidR="00B071E6" w:rsidRDefault="00B071E6" w:rsidP="00531EFA">
                <w:pPr>
                  <w:jc w:val="right"/>
                  <w:rPr>
                    <w:szCs w:val="21"/>
                  </w:rPr>
                </w:pPr>
                <w:r>
                  <w:t>1,992,412,991.24</w:t>
                </w:r>
              </w:p>
            </w:tc>
            <w:tc>
              <w:tcPr>
                <w:tcW w:w="986" w:type="pct"/>
                <w:tcBorders>
                  <w:top w:val="outset" w:sz="4" w:space="0" w:color="auto"/>
                  <w:left w:val="outset" w:sz="4" w:space="0" w:color="auto"/>
                  <w:bottom w:val="outset" w:sz="4" w:space="0" w:color="auto"/>
                  <w:right w:val="outset" w:sz="4" w:space="0" w:color="auto"/>
                </w:tcBorders>
                <w:vAlign w:val="center"/>
              </w:tcPr>
              <w:p w14:paraId="5A71B7B9" w14:textId="77777777" w:rsidR="00B071E6" w:rsidRDefault="00B071E6" w:rsidP="00531EFA">
                <w:pPr>
                  <w:jc w:val="right"/>
                  <w:rPr>
                    <w:szCs w:val="21"/>
                  </w:rPr>
                </w:pPr>
              </w:p>
            </w:tc>
          </w:tr>
          <w:tr w:rsidR="00B071E6" w14:paraId="47C0F2CE" w14:textId="77777777" w:rsidTr="00531EFA">
            <w:sdt>
              <w:sdtPr>
                <w:tag w:val="_PLD_8ff4e1422b4d4dadb9c0e7e9b6e916ee"/>
                <w:id w:val="-13223490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043A58D" w14:textId="77777777" w:rsidR="00B071E6" w:rsidRDefault="00B071E6" w:rsidP="00D64B45">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E32C40D" w14:textId="77777777" w:rsidR="00B071E6" w:rsidRDefault="00B071E6" w:rsidP="00531EFA">
                <w:pPr>
                  <w:jc w:val="right"/>
                  <w:rPr>
                    <w:szCs w:val="21"/>
                  </w:rPr>
                </w:pPr>
                <w:r>
                  <w:t>2,962,877,460.87</w:t>
                </w:r>
              </w:p>
            </w:tc>
            <w:tc>
              <w:tcPr>
                <w:tcW w:w="1045" w:type="pct"/>
                <w:tcBorders>
                  <w:top w:val="outset" w:sz="4" w:space="0" w:color="auto"/>
                  <w:left w:val="outset" w:sz="4" w:space="0" w:color="auto"/>
                  <w:bottom w:val="outset" w:sz="4" w:space="0" w:color="auto"/>
                  <w:right w:val="outset" w:sz="4" w:space="0" w:color="auto"/>
                </w:tcBorders>
                <w:vAlign w:val="center"/>
              </w:tcPr>
              <w:p w14:paraId="3C97F88C" w14:textId="77777777" w:rsidR="00B071E6" w:rsidRDefault="00B071E6" w:rsidP="00531EFA">
                <w:pPr>
                  <w:jc w:val="right"/>
                  <w:rPr>
                    <w:szCs w:val="21"/>
                  </w:rPr>
                </w:pPr>
                <w:r>
                  <w:t>2,962,877,460.87</w:t>
                </w:r>
              </w:p>
            </w:tc>
            <w:tc>
              <w:tcPr>
                <w:tcW w:w="986" w:type="pct"/>
                <w:tcBorders>
                  <w:top w:val="outset" w:sz="4" w:space="0" w:color="auto"/>
                  <w:left w:val="outset" w:sz="4" w:space="0" w:color="auto"/>
                  <w:bottom w:val="outset" w:sz="4" w:space="0" w:color="auto"/>
                  <w:right w:val="outset" w:sz="4" w:space="0" w:color="auto"/>
                </w:tcBorders>
                <w:vAlign w:val="center"/>
              </w:tcPr>
              <w:p w14:paraId="2D26E236" w14:textId="77777777" w:rsidR="00B071E6" w:rsidRDefault="00B071E6" w:rsidP="00531EFA">
                <w:pPr>
                  <w:jc w:val="right"/>
                  <w:rPr>
                    <w:szCs w:val="21"/>
                  </w:rPr>
                </w:pPr>
              </w:p>
            </w:tc>
          </w:tr>
          <w:tr w:rsidR="00B071E6" w14:paraId="4EA8D6B5" w14:textId="77777777" w:rsidTr="00D64B45">
            <w:sdt>
              <w:sdtPr>
                <w:tag w:val="_PLD_8376050f79ea49ad97199e77af8c5f9e"/>
                <w:id w:val="-144282714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02FA3B9" w14:textId="77777777" w:rsidR="00B071E6" w:rsidRDefault="00B071E6" w:rsidP="00D64B45">
                    <w:pPr>
                      <w:rPr>
                        <w:color w:val="008000"/>
                        <w:szCs w:val="21"/>
                      </w:rPr>
                    </w:pPr>
                    <w:r>
                      <w:rPr>
                        <w:rFonts w:hint="eastAsia"/>
                        <w:b/>
                        <w:bCs/>
                        <w:szCs w:val="21"/>
                      </w:rPr>
                      <w:t>流动负债：</w:t>
                    </w:r>
                  </w:p>
                </w:tc>
              </w:sdtContent>
            </w:sdt>
          </w:tr>
          <w:tr w:rsidR="00B071E6" w14:paraId="4FACDD2D" w14:textId="77777777" w:rsidTr="00531EFA">
            <w:sdt>
              <w:sdtPr>
                <w:tag w:val="_PLD_cbf6510773ba48cbb5fbe2ca2b6f072c"/>
                <w:id w:val="9912160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41CA2D" w14:textId="77777777" w:rsidR="00B071E6" w:rsidRDefault="00B071E6" w:rsidP="00D64B45">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CF5F3D0"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297801B"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91A43EF" w14:textId="77777777" w:rsidR="00B071E6" w:rsidRDefault="00B071E6" w:rsidP="00531EFA">
                <w:pPr>
                  <w:jc w:val="right"/>
                  <w:rPr>
                    <w:szCs w:val="21"/>
                  </w:rPr>
                </w:pPr>
              </w:p>
            </w:tc>
          </w:tr>
          <w:tr w:rsidR="00B071E6" w14:paraId="5F939D3C"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1835594305"/>
                  <w:lock w:val="sdtLocked"/>
                </w:sdtPr>
                <w:sdtEndPr/>
                <w:sdtContent>
                  <w:p w14:paraId="35ADDE68" w14:textId="77777777" w:rsidR="00B071E6" w:rsidRDefault="00B071E6" w:rsidP="00D64B45">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6A3A08E1"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F739C6B"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144984E" w14:textId="77777777" w:rsidR="00B071E6" w:rsidRDefault="00B071E6" w:rsidP="00531EFA">
                <w:pPr>
                  <w:jc w:val="right"/>
                  <w:rPr>
                    <w:szCs w:val="21"/>
                  </w:rPr>
                </w:pPr>
              </w:p>
            </w:tc>
          </w:tr>
          <w:tr w:rsidR="00B071E6" w14:paraId="5666EBF0" w14:textId="77777777" w:rsidTr="00531EFA">
            <w:sdt>
              <w:sdtPr>
                <w:tag w:val="_PLD_12ce686d2553488cb1fa38889c1c0dfe"/>
                <w:id w:val="-1234619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03E9C7" w14:textId="77777777" w:rsidR="00B071E6" w:rsidRDefault="00B071E6" w:rsidP="00D64B45">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A2C4F1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0E3BA83"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B772F85" w14:textId="77777777" w:rsidR="00B071E6" w:rsidRDefault="00B071E6" w:rsidP="00531EFA">
                <w:pPr>
                  <w:jc w:val="right"/>
                  <w:rPr>
                    <w:szCs w:val="21"/>
                  </w:rPr>
                </w:pPr>
              </w:p>
            </w:tc>
          </w:tr>
          <w:tr w:rsidR="00B071E6" w14:paraId="60D19B72" w14:textId="77777777" w:rsidTr="00531EFA">
            <w:sdt>
              <w:sdtPr>
                <w:tag w:val="_PLD_ee249e231d054cf8a0924c27c8a25273"/>
                <w:id w:val="15820202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76424F" w14:textId="77777777" w:rsidR="00B071E6" w:rsidRDefault="00B071E6" w:rsidP="00D64B45">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4DAAEA8" w14:textId="77777777" w:rsidR="00B071E6" w:rsidRDefault="00B071E6" w:rsidP="00531EFA">
                <w:pPr>
                  <w:jc w:val="right"/>
                  <w:rPr>
                    <w:szCs w:val="21"/>
                  </w:rPr>
                </w:pPr>
                <w:r>
                  <w:t>23,542,320.35</w:t>
                </w:r>
              </w:p>
            </w:tc>
            <w:tc>
              <w:tcPr>
                <w:tcW w:w="1045" w:type="pct"/>
                <w:tcBorders>
                  <w:top w:val="outset" w:sz="4" w:space="0" w:color="auto"/>
                  <w:left w:val="outset" w:sz="4" w:space="0" w:color="auto"/>
                  <w:bottom w:val="outset" w:sz="4" w:space="0" w:color="auto"/>
                  <w:right w:val="outset" w:sz="4" w:space="0" w:color="auto"/>
                </w:tcBorders>
                <w:vAlign w:val="center"/>
              </w:tcPr>
              <w:p w14:paraId="346B5AB1" w14:textId="77777777" w:rsidR="00B071E6" w:rsidRDefault="00B071E6" w:rsidP="00531EFA">
                <w:pPr>
                  <w:jc w:val="right"/>
                  <w:rPr>
                    <w:szCs w:val="21"/>
                  </w:rPr>
                </w:pPr>
                <w:r>
                  <w:t>23,542,320.35</w:t>
                </w:r>
              </w:p>
            </w:tc>
            <w:tc>
              <w:tcPr>
                <w:tcW w:w="986" w:type="pct"/>
                <w:tcBorders>
                  <w:top w:val="outset" w:sz="4" w:space="0" w:color="auto"/>
                  <w:left w:val="outset" w:sz="4" w:space="0" w:color="auto"/>
                  <w:bottom w:val="outset" w:sz="4" w:space="0" w:color="auto"/>
                  <w:right w:val="outset" w:sz="4" w:space="0" w:color="auto"/>
                </w:tcBorders>
                <w:vAlign w:val="center"/>
              </w:tcPr>
              <w:p w14:paraId="15831537" w14:textId="77777777" w:rsidR="00B071E6" w:rsidRDefault="00B071E6" w:rsidP="00531EFA">
                <w:pPr>
                  <w:jc w:val="right"/>
                  <w:rPr>
                    <w:szCs w:val="21"/>
                  </w:rPr>
                </w:pPr>
              </w:p>
            </w:tc>
          </w:tr>
          <w:tr w:rsidR="00B071E6" w14:paraId="1763D419" w14:textId="77777777" w:rsidTr="00531EFA">
            <w:sdt>
              <w:sdtPr>
                <w:tag w:val="_PLD_9cdc3af30fe047c79a85c9801adcba4d"/>
                <w:id w:val="-6375689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4554A8" w14:textId="77777777" w:rsidR="00B071E6" w:rsidRDefault="00B071E6" w:rsidP="00D64B45">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2CD8E9E" w14:textId="77777777" w:rsidR="00B071E6" w:rsidRDefault="00B071E6" w:rsidP="00531EFA">
                <w:pPr>
                  <w:jc w:val="right"/>
                  <w:rPr>
                    <w:szCs w:val="21"/>
                  </w:rPr>
                </w:pPr>
                <w:r>
                  <w:t>60,298,145.72</w:t>
                </w:r>
              </w:p>
            </w:tc>
            <w:tc>
              <w:tcPr>
                <w:tcW w:w="1045" w:type="pct"/>
                <w:tcBorders>
                  <w:top w:val="outset" w:sz="4" w:space="0" w:color="auto"/>
                  <w:left w:val="outset" w:sz="4" w:space="0" w:color="auto"/>
                  <w:bottom w:val="outset" w:sz="4" w:space="0" w:color="auto"/>
                  <w:right w:val="outset" w:sz="4" w:space="0" w:color="auto"/>
                </w:tcBorders>
                <w:vAlign w:val="center"/>
              </w:tcPr>
              <w:p w14:paraId="32E51838" w14:textId="77777777" w:rsidR="00B071E6" w:rsidRDefault="00B071E6" w:rsidP="00531EFA">
                <w:pPr>
                  <w:jc w:val="right"/>
                  <w:rPr>
                    <w:szCs w:val="21"/>
                  </w:rPr>
                </w:pPr>
                <w:r>
                  <w:t>60,298,145.72</w:t>
                </w:r>
              </w:p>
            </w:tc>
            <w:tc>
              <w:tcPr>
                <w:tcW w:w="986" w:type="pct"/>
                <w:tcBorders>
                  <w:top w:val="outset" w:sz="4" w:space="0" w:color="auto"/>
                  <w:left w:val="outset" w:sz="4" w:space="0" w:color="auto"/>
                  <w:bottom w:val="outset" w:sz="4" w:space="0" w:color="auto"/>
                  <w:right w:val="outset" w:sz="4" w:space="0" w:color="auto"/>
                </w:tcBorders>
                <w:vAlign w:val="center"/>
              </w:tcPr>
              <w:p w14:paraId="19DEE780" w14:textId="77777777" w:rsidR="00B071E6" w:rsidRDefault="00B071E6" w:rsidP="00531EFA">
                <w:pPr>
                  <w:jc w:val="right"/>
                  <w:rPr>
                    <w:szCs w:val="21"/>
                  </w:rPr>
                </w:pPr>
              </w:p>
            </w:tc>
          </w:tr>
          <w:tr w:rsidR="00B071E6" w14:paraId="7927248F" w14:textId="77777777" w:rsidTr="00531EFA">
            <w:sdt>
              <w:sdtPr>
                <w:tag w:val="_PLD_b4b3ab74f9dd45aa9e1fec44856b51ff"/>
                <w:id w:val="12038258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CC7834" w14:textId="77777777" w:rsidR="00B071E6" w:rsidRDefault="00B071E6" w:rsidP="00D64B45">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E2C5AC7" w14:textId="09A62D0F" w:rsidR="00B071E6" w:rsidRDefault="00B071E6" w:rsidP="00531EFA">
                <w:pPr>
                  <w:jc w:val="right"/>
                  <w:rPr>
                    <w:szCs w:val="21"/>
                  </w:rPr>
                </w:pPr>
                <w:r w:rsidRPr="001F7ACD">
                  <w:rPr>
                    <w:szCs w:val="21"/>
                  </w:rPr>
                  <w:t>5,296,720.88</w:t>
                </w:r>
              </w:p>
            </w:tc>
            <w:tc>
              <w:tcPr>
                <w:tcW w:w="1045" w:type="pct"/>
                <w:tcBorders>
                  <w:top w:val="outset" w:sz="4" w:space="0" w:color="auto"/>
                  <w:left w:val="outset" w:sz="4" w:space="0" w:color="auto"/>
                  <w:bottom w:val="outset" w:sz="4" w:space="0" w:color="auto"/>
                  <w:right w:val="outset" w:sz="4" w:space="0" w:color="auto"/>
                </w:tcBorders>
                <w:vAlign w:val="center"/>
              </w:tcPr>
              <w:p w14:paraId="26A34FBF" w14:textId="77777777" w:rsidR="00B071E6" w:rsidRDefault="00B071E6" w:rsidP="00531EFA">
                <w:pPr>
                  <w:jc w:val="right"/>
                  <w:rPr>
                    <w:szCs w:val="21"/>
                  </w:rPr>
                </w:pPr>
                <w:r>
                  <w:t>1,450,824.14</w:t>
                </w:r>
              </w:p>
            </w:tc>
            <w:tc>
              <w:tcPr>
                <w:tcW w:w="986" w:type="pct"/>
                <w:tcBorders>
                  <w:top w:val="outset" w:sz="4" w:space="0" w:color="auto"/>
                  <w:left w:val="outset" w:sz="4" w:space="0" w:color="auto"/>
                  <w:bottom w:val="outset" w:sz="4" w:space="0" w:color="auto"/>
                  <w:right w:val="outset" w:sz="4" w:space="0" w:color="auto"/>
                </w:tcBorders>
                <w:vAlign w:val="center"/>
              </w:tcPr>
              <w:p w14:paraId="623728DA" w14:textId="2B26F98B" w:rsidR="00B071E6" w:rsidRDefault="00B071E6" w:rsidP="00531EFA">
                <w:pPr>
                  <w:jc w:val="right"/>
                  <w:rPr>
                    <w:szCs w:val="21"/>
                  </w:rPr>
                </w:pPr>
                <w:r>
                  <w:rPr>
                    <w:rFonts w:hint="eastAsia"/>
                    <w:szCs w:val="21"/>
                  </w:rPr>
                  <w:t>-</w:t>
                </w:r>
                <w:r>
                  <w:rPr>
                    <w:szCs w:val="21"/>
                  </w:rPr>
                  <w:t>3,845,896.74</w:t>
                </w:r>
              </w:p>
            </w:tc>
          </w:tr>
          <w:tr w:rsidR="00B071E6" w14:paraId="14EAFCCC"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1318002970"/>
                  <w:lock w:val="sdtLocked"/>
                </w:sdtPr>
                <w:sdtEndPr/>
                <w:sdtContent>
                  <w:p w14:paraId="6DB27B55" w14:textId="77777777" w:rsidR="00B071E6" w:rsidRDefault="00B071E6" w:rsidP="00D64B45">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73324F9B" w14:textId="2DE9BB68"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C24E484" w14:textId="77777777" w:rsidR="00B071E6" w:rsidRDefault="00B071E6" w:rsidP="00531EFA">
                <w:pPr>
                  <w:jc w:val="right"/>
                  <w:rPr>
                    <w:szCs w:val="21"/>
                  </w:rPr>
                </w:pPr>
                <w:r>
                  <w:t>3,675,289.80</w:t>
                </w:r>
              </w:p>
            </w:tc>
            <w:tc>
              <w:tcPr>
                <w:tcW w:w="986" w:type="pct"/>
                <w:tcBorders>
                  <w:top w:val="outset" w:sz="4" w:space="0" w:color="auto"/>
                  <w:left w:val="outset" w:sz="4" w:space="0" w:color="auto"/>
                  <w:bottom w:val="outset" w:sz="4" w:space="0" w:color="auto"/>
                  <w:right w:val="outset" w:sz="4" w:space="0" w:color="auto"/>
                </w:tcBorders>
                <w:vAlign w:val="center"/>
              </w:tcPr>
              <w:p w14:paraId="5E5F9BDB" w14:textId="10ED61CB" w:rsidR="00B071E6" w:rsidRDefault="00B071E6" w:rsidP="00531EFA">
                <w:pPr>
                  <w:jc w:val="right"/>
                  <w:rPr>
                    <w:szCs w:val="21"/>
                  </w:rPr>
                </w:pPr>
                <w:r>
                  <w:t>3,675,289.80</w:t>
                </w:r>
              </w:p>
            </w:tc>
          </w:tr>
          <w:tr w:rsidR="00B071E6" w14:paraId="6EE50A70" w14:textId="77777777" w:rsidTr="00531EFA">
            <w:sdt>
              <w:sdtPr>
                <w:tag w:val="_PLD_564089f166254f15931ad7d022c4d753"/>
                <w:id w:val="10733216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F0E897" w14:textId="77777777" w:rsidR="00B071E6" w:rsidRDefault="00B071E6" w:rsidP="00D64B45">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617B176" w14:textId="77777777" w:rsidR="00B071E6" w:rsidRDefault="00B071E6" w:rsidP="00531EFA">
                <w:pPr>
                  <w:jc w:val="right"/>
                  <w:rPr>
                    <w:szCs w:val="21"/>
                  </w:rPr>
                </w:pPr>
                <w:r>
                  <w:t>15,789,717.10</w:t>
                </w:r>
              </w:p>
            </w:tc>
            <w:tc>
              <w:tcPr>
                <w:tcW w:w="1045" w:type="pct"/>
                <w:tcBorders>
                  <w:top w:val="outset" w:sz="4" w:space="0" w:color="auto"/>
                  <w:left w:val="outset" w:sz="4" w:space="0" w:color="auto"/>
                  <w:bottom w:val="outset" w:sz="4" w:space="0" w:color="auto"/>
                  <w:right w:val="outset" w:sz="4" w:space="0" w:color="auto"/>
                </w:tcBorders>
                <w:vAlign w:val="center"/>
              </w:tcPr>
              <w:p w14:paraId="65FFD614" w14:textId="77777777" w:rsidR="00B071E6" w:rsidRDefault="00B071E6" w:rsidP="00531EFA">
                <w:pPr>
                  <w:jc w:val="right"/>
                  <w:rPr>
                    <w:szCs w:val="21"/>
                  </w:rPr>
                </w:pPr>
                <w:r>
                  <w:t>15,789,717.10</w:t>
                </w:r>
              </w:p>
            </w:tc>
            <w:tc>
              <w:tcPr>
                <w:tcW w:w="986" w:type="pct"/>
                <w:tcBorders>
                  <w:top w:val="outset" w:sz="4" w:space="0" w:color="auto"/>
                  <w:left w:val="outset" w:sz="4" w:space="0" w:color="auto"/>
                  <w:bottom w:val="outset" w:sz="4" w:space="0" w:color="auto"/>
                  <w:right w:val="outset" w:sz="4" w:space="0" w:color="auto"/>
                </w:tcBorders>
                <w:vAlign w:val="center"/>
              </w:tcPr>
              <w:p w14:paraId="22C4B1C8" w14:textId="77777777" w:rsidR="00B071E6" w:rsidRDefault="00B071E6" w:rsidP="00531EFA">
                <w:pPr>
                  <w:jc w:val="right"/>
                  <w:rPr>
                    <w:szCs w:val="21"/>
                  </w:rPr>
                </w:pPr>
              </w:p>
            </w:tc>
          </w:tr>
          <w:tr w:rsidR="00B071E6" w14:paraId="7CFA4112" w14:textId="77777777" w:rsidTr="00531EFA">
            <w:sdt>
              <w:sdtPr>
                <w:tag w:val="_PLD_ef1424355de245b38b6fab086a4fa8ba"/>
                <w:id w:val="19286864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3CE6126" w14:textId="77777777" w:rsidR="00B071E6" w:rsidRDefault="00B071E6" w:rsidP="00D64B45">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F71CF62" w14:textId="77777777" w:rsidR="00B071E6" w:rsidRDefault="00B071E6" w:rsidP="00531EFA">
                <w:pPr>
                  <w:jc w:val="right"/>
                  <w:rPr>
                    <w:szCs w:val="21"/>
                  </w:rPr>
                </w:pPr>
                <w:r>
                  <w:t>581,530.16</w:t>
                </w:r>
              </w:p>
            </w:tc>
            <w:tc>
              <w:tcPr>
                <w:tcW w:w="1045" w:type="pct"/>
                <w:tcBorders>
                  <w:top w:val="outset" w:sz="4" w:space="0" w:color="auto"/>
                  <w:left w:val="outset" w:sz="4" w:space="0" w:color="auto"/>
                  <w:bottom w:val="outset" w:sz="4" w:space="0" w:color="auto"/>
                  <w:right w:val="outset" w:sz="4" w:space="0" w:color="auto"/>
                </w:tcBorders>
                <w:vAlign w:val="center"/>
              </w:tcPr>
              <w:p w14:paraId="4C2DE7F9" w14:textId="77777777" w:rsidR="00B071E6" w:rsidRDefault="00B071E6" w:rsidP="00531EFA">
                <w:pPr>
                  <w:jc w:val="right"/>
                  <w:rPr>
                    <w:szCs w:val="21"/>
                  </w:rPr>
                </w:pPr>
                <w:r>
                  <w:t>581,530.16</w:t>
                </w:r>
              </w:p>
            </w:tc>
            <w:tc>
              <w:tcPr>
                <w:tcW w:w="986" w:type="pct"/>
                <w:tcBorders>
                  <w:top w:val="outset" w:sz="4" w:space="0" w:color="auto"/>
                  <w:left w:val="outset" w:sz="4" w:space="0" w:color="auto"/>
                  <w:bottom w:val="outset" w:sz="4" w:space="0" w:color="auto"/>
                  <w:right w:val="outset" w:sz="4" w:space="0" w:color="auto"/>
                </w:tcBorders>
                <w:vAlign w:val="center"/>
              </w:tcPr>
              <w:p w14:paraId="18292196" w14:textId="77777777" w:rsidR="00B071E6" w:rsidRDefault="00B071E6" w:rsidP="00531EFA">
                <w:pPr>
                  <w:jc w:val="right"/>
                  <w:rPr>
                    <w:szCs w:val="21"/>
                  </w:rPr>
                </w:pPr>
              </w:p>
            </w:tc>
          </w:tr>
          <w:tr w:rsidR="00B071E6" w14:paraId="66374633" w14:textId="77777777" w:rsidTr="00531EFA">
            <w:sdt>
              <w:sdtPr>
                <w:tag w:val="_PLD_a500ff70fea64788ab614159d4a845c2"/>
                <w:id w:val="-4116198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9F379E" w14:textId="77777777" w:rsidR="00B071E6" w:rsidRDefault="00B071E6" w:rsidP="00D64B45">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225676A" w14:textId="77777777" w:rsidR="00B071E6" w:rsidRDefault="00B071E6" w:rsidP="00531EFA">
                <w:pPr>
                  <w:jc w:val="right"/>
                  <w:rPr>
                    <w:szCs w:val="21"/>
                  </w:rPr>
                </w:pPr>
                <w:r>
                  <w:t>36,058,341.28</w:t>
                </w:r>
              </w:p>
            </w:tc>
            <w:tc>
              <w:tcPr>
                <w:tcW w:w="1045" w:type="pct"/>
                <w:tcBorders>
                  <w:top w:val="outset" w:sz="4" w:space="0" w:color="auto"/>
                  <w:left w:val="outset" w:sz="4" w:space="0" w:color="auto"/>
                  <w:bottom w:val="outset" w:sz="4" w:space="0" w:color="auto"/>
                  <w:right w:val="outset" w:sz="4" w:space="0" w:color="auto"/>
                </w:tcBorders>
                <w:vAlign w:val="center"/>
              </w:tcPr>
              <w:p w14:paraId="0FFD1E22" w14:textId="77777777" w:rsidR="00B071E6" w:rsidRDefault="00B071E6" w:rsidP="00531EFA">
                <w:pPr>
                  <w:jc w:val="right"/>
                  <w:rPr>
                    <w:szCs w:val="21"/>
                  </w:rPr>
                </w:pPr>
                <w:r>
                  <w:t>36,058,341.28</w:t>
                </w:r>
              </w:p>
            </w:tc>
            <w:tc>
              <w:tcPr>
                <w:tcW w:w="986" w:type="pct"/>
                <w:tcBorders>
                  <w:top w:val="outset" w:sz="4" w:space="0" w:color="auto"/>
                  <w:left w:val="outset" w:sz="4" w:space="0" w:color="auto"/>
                  <w:bottom w:val="outset" w:sz="4" w:space="0" w:color="auto"/>
                  <w:right w:val="outset" w:sz="4" w:space="0" w:color="auto"/>
                </w:tcBorders>
                <w:vAlign w:val="center"/>
              </w:tcPr>
              <w:p w14:paraId="7C79C2E8" w14:textId="77777777" w:rsidR="00B071E6" w:rsidRDefault="00B071E6" w:rsidP="00531EFA">
                <w:pPr>
                  <w:jc w:val="right"/>
                  <w:rPr>
                    <w:szCs w:val="21"/>
                  </w:rPr>
                </w:pPr>
              </w:p>
            </w:tc>
          </w:tr>
          <w:tr w:rsidR="00B071E6" w14:paraId="0F9F4BD6" w14:textId="77777777" w:rsidTr="00531EFA">
            <w:sdt>
              <w:sdtPr>
                <w:tag w:val="_PLD_0d74b0eaf39a4efea72bd637e6020998"/>
                <w:id w:val="13041264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8CFF8C" w14:textId="77777777" w:rsidR="00B071E6" w:rsidRDefault="00B071E6" w:rsidP="00D64B45">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93482B6"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E876CD6"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C673D16" w14:textId="77777777" w:rsidR="00B071E6" w:rsidRDefault="00B071E6" w:rsidP="00531EFA">
                <w:pPr>
                  <w:jc w:val="right"/>
                  <w:rPr>
                    <w:szCs w:val="21"/>
                  </w:rPr>
                </w:pPr>
              </w:p>
            </w:tc>
          </w:tr>
          <w:tr w:rsidR="00B071E6" w14:paraId="19D131B4" w14:textId="77777777" w:rsidTr="00531EFA">
            <w:sdt>
              <w:sdtPr>
                <w:tag w:val="_PLD_89a15f34a10f4eb5a54dfd59671f68a9"/>
                <w:id w:val="13052738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2D1839" w14:textId="77777777" w:rsidR="00B071E6" w:rsidRDefault="00B071E6" w:rsidP="00D64B45">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607277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B82A5BA"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E1C96C8" w14:textId="77777777" w:rsidR="00B071E6" w:rsidRDefault="00B071E6" w:rsidP="00531EFA">
                <w:pPr>
                  <w:jc w:val="right"/>
                  <w:rPr>
                    <w:szCs w:val="21"/>
                  </w:rPr>
                </w:pPr>
              </w:p>
            </w:tc>
          </w:tr>
          <w:tr w:rsidR="00B071E6" w14:paraId="34655408" w14:textId="77777777" w:rsidTr="00531EFA">
            <w:sdt>
              <w:sdtPr>
                <w:tag w:val="_PLD_fc8941c3cf8146c6a560df8a92d0d032"/>
                <w:id w:val="-17507925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6C7EF7" w14:textId="77777777" w:rsidR="00B071E6" w:rsidRDefault="00B071E6" w:rsidP="00D64B45">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24F8287"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F4F42BE"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EC05AB8" w14:textId="77777777" w:rsidR="00B071E6" w:rsidRDefault="00B071E6" w:rsidP="00531EFA">
                <w:pPr>
                  <w:jc w:val="right"/>
                  <w:rPr>
                    <w:szCs w:val="21"/>
                  </w:rPr>
                </w:pPr>
              </w:p>
            </w:tc>
          </w:tr>
          <w:tr w:rsidR="00B071E6" w14:paraId="4E7ECDC5" w14:textId="77777777" w:rsidTr="00531EFA">
            <w:sdt>
              <w:sdtPr>
                <w:tag w:val="_PLD_f3d5d6d1839d4bd5ac1faec11dc83725"/>
                <w:id w:val="18684054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55953E" w14:textId="77777777" w:rsidR="00B071E6" w:rsidRDefault="00B071E6" w:rsidP="00D64B45">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44B394D"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4E20747"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E3E1380" w14:textId="77777777" w:rsidR="00B071E6" w:rsidRDefault="00B071E6" w:rsidP="00531EFA">
                <w:pPr>
                  <w:jc w:val="right"/>
                  <w:rPr>
                    <w:szCs w:val="21"/>
                  </w:rPr>
                </w:pPr>
              </w:p>
            </w:tc>
          </w:tr>
          <w:tr w:rsidR="00B071E6" w14:paraId="4019A039" w14:textId="77777777" w:rsidTr="00531EFA">
            <w:sdt>
              <w:sdtPr>
                <w:tag w:val="_PLD_b2855fc8c1864e58aaa29da3e68de45c"/>
                <w:id w:val="-3080095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A8E836" w14:textId="77777777" w:rsidR="00B071E6" w:rsidRDefault="00B071E6" w:rsidP="00D64B45">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7E1642A" w14:textId="7AC7636A"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CCC858A" w14:textId="77777777" w:rsidR="00B071E6" w:rsidRDefault="00B071E6" w:rsidP="00531EFA">
                <w:pPr>
                  <w:jc w:val="right"/>
                  <w:rPr>
                    <w:szCs w:val="21"/>
                  </w:rPr>
                </w:pPr>
                <w:r>
                  <w:t>170,606.94</w:t>
                </w:r>
              </w:p>
            </w:tc>
            <w:tc>
              <w:tcPr>
                <w:tcW w:w="986" w:type="pct"/>
                <w:tcBorders>
                  <w:top w:val="outset" w:sz="4" w:space="0" w:color="auto"/>
                  <w:left w:val="outset" w:sz="4" w:space="0" w:color="auto"/>
                  <w:bottom w:val="outset" w:sz="4" w:space="0" w:color="auto"/>
                  <w:right w:val="outset" w:sz="4" w:space="0" w:color="auto"/>
                </w:tcBorders>
                <w:vAlign w:val="center"/>
              </w:tcPr>
              <w:p w14:paraId="6D2BB05C" w14:textId="4225196D" w:rsidR="00B071E6" w:rsidRDefault="00B071E6" w:rsidP="00531EFA">
                <w:pPr>
                  <w:jc w:val="right"/>
                  <w:rPr>
                    <w:szCs w:val="21"/>
                  </w:rPr>
                </w:pPr>
                <w:r>
                  <w:t>170,606.94</w:t>
                </w:r>
              </w:p>
            </w:tc>
          </w:tr>
          <w:tr w:rsidR="00B071E6" w14:paraId="04D3B4DA" w14:textId="77777777" w:rsidTr="00531EFA">
            <w:sdt>
              <w:sdtPr>
                <w:tag w:val="_PLD_f84fa7c8817c4f3c86c31b6557446019"/>
                <w:id w:val="-16306204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248CA4" w14:textId="77777777" w:rsidR="00B071E6" w:rsidRDefault="00B071E6" w:rsidP="00D64B45">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F343290" w14:textId="77777777" w:rsidR="00B071E6" w:rsidRDefault="00B071E6" w:rsidP="00531EFA">
                <w:pPr>
                  <w:jc w:val="right"/>
                  <w:rPr>
                    <w:szCs w:val="21"/>
                  </w:rPr>
                </w:pPr>
                <w:r>
                  <w:t>141,566,775.49</w:t>
                </w:r>
              </w:p>
            </w:tc>
            <w:tc>
              <w:tcPr>
                <w:tcW w:w="1045" w:type="pct"/>
                <w:tcBorders>
                  <w:top w:val="outset" w:sz="4" w:space="0" w:color="auto"/>
                  <w:left w:val="outset" w:sz="4" w:space="0" w:color="auto"/>
                  <w:bottom w:val="outset" w:sz="4" w:space="0" w:color="auto"/>
                  <w:right w:val="outset" w:sz="4" w:space="0" w:color="auto"/>
                </w:tcBorders>
                <w:vAlign w:val="center"/>
              </w:tcPr>
              <w:p w14:paraId="5084A6FD" w14:textId="77777777" w:rsidR="00B071E6" w:rsidRDefault="00B071E6" w:rsidP="00531EFA">
                <w:pPr>
                  <w:jc w:val="right"/>
                  <w:rPr>
                    <w:szCs w:val="21"/>
                  </w:rPr>
                </w:pPr>
                <w:r>
                  <w:t>141,566,775.49</w:t>
                </w:r>
              </w:p>
            </w:tc>
            <w:tc>
              <w:tcPr>
                <w:tcW w:w="986" w:type="pct"/>
                <w:tcBorders>
                  <w:top w:val="outset" w:sz="4" w:space="0" w:color="auto"/>
                  <w:left w:val="outset" w:sz="4" w:space="0" w:color="auto"/>
                  <w:bottom w:val="outset" w:sz="4" w:space="0" w:color="auto"/>
                  <w:right w:val="outset" w:sz="4" w:space="0" w:color="auto"/>
                </w:tcBorders>
                <w:vAlign w:val="center"/>
              </w:tcPr>
              <w:p w14:paraId="0C07083D" w14:textId="77777777" w:rsidR="00B071E6" w:rsidRDefault="00B071E6" w:rsidP="00531EFA">
                <w:pPr>
                  <w:jc w:val="right"/>
                  <w:rPr>
                    <w:szCs w:val="21"/>
                  </w:rPr>
                </w:pPr>
              </w:p>
            </w:tc>
          </w:tr>
          <w:tr w:rsidR="00B071E6" w14:paraId="1692CA9A" w14:textId="77777777" w:rsidTr="00D64B45">
            <w:sdt>
              <w:sdtPr>
                <w:tag w:val="_PLD_3b9f4f80edc14b0885af569fb7b8afb7"/>
                <w:id w:val="-182974323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8CDB482" w14:textId="77777777" w:rsidR="00B071E6" w:rsidRDefault="00B071E6" w:rsidP="00D64B45">
                    <w:pPr>
                      <w:rPr>
                        <w:color w:val="008000"/>
                        <w:szCs w:val="21"/>
                      </w:rPr>
                    </w:pPr>
                    <w:r>
                      <w:rPr>
                        <w:rFonts w:hint="eastAsia"/>
                        <w:b/>
                        <w:bCs/>
                        <w:szCs w:val="21"/>
                      </w:rPr>
                      <w:t>非流动负债：</w:t>
                    </w:r>
                  </w:p>
                </w:tc>
              </w:sdtContent>
            </w:sdt>
          </w:tr>
          <w:tr w:rsidR="00B071E6" w14:paraId="4B20EDDA" w14:textId="77777777" w:rsidTr="00531EFA">
            <w:sdt>
              <w:sdtPr>
                <w:tag w:val="_PLD_37c3f871270e4842b0cb161d03605864"/>
                <w:id w:val="-16224501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733497" w14:textId="77777777" w:rsidR="00B071E6" w:rsidRDefault="00B071E6" w:rsidP="00D64B45">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6B532A4"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0647061"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83818EB" w14:textId="77777777" w:rsidR="00B071E6" w:rsidRDefault="00B071E6" w:rsidP="00531EFA">
                <w:pPr>
                  <w:jc w:val="right"/>
                  <w:rPr>
                    <w:szCs w:val="21"/>
                  </w:rPr>
                </w:pPr>
              </w:p>
            </w:tc>
          </w:tr>
          <w:tr w:rsidR="00B071E6" w14:paraId="4283B13F" w14:textId="77777777" w:rsidTr="00531EFA">
            <w:sdt>
              <w:sdtPr>
                <w:tag w:val="_PLD_00df4f3e1fd84155a0243c5697fca5f7"/>
                <w:id w:val="3908533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518F0C" w14:textId="77777777" w:rsidR="00B071E6" w:rsidRDefault="00B071E6" w:rsidP="00D64B45">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8E9AACE"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74A8CCF"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208B13A" w14:textId="77777777" w:rsidR="00B071E6" w:rsidRDefault="00B071E6" w:rsidP="00531EFA">
                <w:pPr>
                  <w:jc w:val="right"/>
                  <w:rPr>
                    <w:szCs w:val="21"/>
                  </w:rPr>
                </w:pPr>
              </w:p>
            </w:tc>
          </w:tr>
          <w:tr w:rsidR="00B071E6" w14:paraId="3F3917FD" w14:textId="77777777" w:rsidTr="00531EFA">
            <w:sdt>
              <w:sdtPr>
                <w:tag w:val="_PLD_eb910e0b7f034281a9a074b58270ed06"/>
                <w:id w:val="-19804539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1339A0C" w14:textId="77777777" w:rsidR="00B071E6" w:rsidRDefault="00B071E6" w:rsidP="00D64B45">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3A9A83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EA7D286"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7443884" w14:textId="77777777" w:rsidR="00B071E6" w:rsidRDefault="00B071E6" w:rsidP="00531EFA">
                <w:pPr>
                  <w:jc w:val="right"/>
                  <w:rPr>
                    <w:szCs w:val="21"/>
                  </w:rPr>
                </w:pPr>
              </w:p>
            </w:tc>
          </w:tr>
          <w:tr w:rsidR="00B071E6" w14:paraId="08847D1C" w14:textId="77777777" w:rsidTr="00531EFA">
            <w:sdt>
              <w:sdtPr>
                <w:tag w:val="_PLD_e4e77e8b21a849f883e585e32b7f9285"/>
                <w:id w:val="16216437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5A1E4E" w14:textId="77777777" w:rsidR="00B071E6" w:rsidRDefault="00B071E6" w:rsidP="00D64B45">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8493E32"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CE3F648"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06BF435" w14:textId="77777777" w:rsidR="00B071E6" w:rsidRDefault="00B071E6" w:rsidP="00531EFA">
                <w:pPr>
                  <w:jc w:val="right"/>
                  <w:rPr>
                    <w:szCs w:val="21"/>
                  </w:rPr>
                </w:pPr>
              </w:p>
            </w:tc>
          </w:tr>
          <w:tr w:rsidR="00B071E6" w14:paraId="7E8F4DB9" w14:textId="77777777" w:rsidTr="00531EF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469745668"/>
                  <w:lock w:val="sdtLocked"/>
                </w:sdtPr>
                <w:sdtEndPr/>
                <w:sdtContent>
                  <w:p w14:paraId="5DC04535" w14:textId="77777777" w:rsidR="00B071E6" w:rsidRDefault="00B071E6" w:rsidP="00D64B45">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342BD846"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114BCFD"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3A2FB4B" w14:textId="77777777" w:rsidR="00B071E6" w:rsidRDefault="00B071E6" w:rsidP="00531EFA">
                <w:pPr>
                  <w:jc w:val="right"/>
                  <w:rPr>
                    <w:szCs w:val="21"/>
                  </w:rPr>
                </w:pPr>
              </w:p>
            </w:tc>
          </w:tr>
          <w:tr w:rsidR="00B071E6" w14:paraId="512AA7D4" w14:textId="77777777" w:rsidTr="00531EFA">
            <w:sdt>
              <w:sdtPr>
                <w:tag w:val="_PLD_c895bb9e4d9844a9bfefd2506cae3426"/>
                <w:id w:val="-468404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A5BE79" w14:textId="77777777" w:rsidR="00B071E6" w:rsidRDefault="00B071E6" w:rsidP="00D64B45">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38902FF" w14:textId="77777777" w:rsidR="00B071E6" w:rsidRDefault="00B071E6" w:rsidP="00531EFA">
                <w:pPr>
                  <w:jc w:val="right"/>
                  <w:rPr>
                    <w:szCs w:val="21"/>
                  </w:rPr>
                </w:pPr>
                <w:r>
                  <w:t>15,360,000.00</w:t>
                </w:r>
              </w:p>
            </w:tc>
            <w:tc>
              <w:tcPr>
                <w:tcW w:w="1045" w:type="pct"/>
                <w:tcBorders>
                  <w:top w:val="outset" w:sz="4" w:space="0" w:color="auto"/>
                  <w:left w:val="outset" w:sz="4" w:space="0" w:color="auto"/>
                  <w:bottom w:val="outset" w:sz="4" w:space="0" w:color="auto"/>
                  <w:right w:val="outset" w:sz="4" w:space="0" w:color="auto"/>
                </w:tcBorders>
                <w:vAlign w:val="center"/>
              </w:tcPr>
              <w:p w14:paraId="5A44BEB6" w14:textId="77777777" w:rsidR="00B071E6" w:rsidRDefault="00B071E6" w:rsidP="00531EFA">
                <w:pPr>
                  <w:jc w:val="right"/>
                  <w:rPr>
                    <w:szCs w:val="21"/>
                  </w:rPr>
                </w:pPr>
                <w:r>
                  <w:t>15,360,000.00</w:t>
                </w:r>
              </w:p>
            </w:tc>
            <w:tc>
              <w:tcPr>
                <w:tcW w:w="986" w:type="pct"/>
                <w:tcBorders>
                  <w:top w:val="outset" w:sz="4" w:space="0" w:color="auto"/>
                  <w:left w:val="outset" w:sz="4" w:space="0" w:color="auto"/>
                  <w:bottom w:val="outset" w:sz="4" w:space="0" w:color="auto"/>
                  <w:right w:val="outset" w:sz="4" w:space="0" w:color="auto"/>
                </w:tcBorders>
                <w:vAlign w:val="center"/>
              </w:tcPr>
              <w:p w14:paraId="1A55304D" w14:textId="77777777" w:rsidR="00B071E6" w:rsidRDefault="00B071E6" w:rsidP="00531EFA">
                <w:pPr>
                  <w:jc w:val="right"/>
                  <w:rPr>
                    <w:szCs w:val="21"/>
                  </w:rPr>
                </w:pPr>
              </w:p>
            </w:tc>
          </w:tr>
          <w:tr w:rsidR="00B071E6" w14:paraId="17031624" w14:textId="77777777" w:rsidTr="00531EFA">
            <w:sdt>
              <w:sdtPr>
                <w:tag w:val="_PLD_4fce8a846c5f4adc92efb39ecce935e0"/>
                <w:id w:val="19954512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755025" w14:textId="77777777" w:rsidR="00B071E6" w:rsidRDefault="00B071E6" w:rsidP="00D64B45">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B909D5D"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5F1F7CA"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EBBD5BA" w14:textId="77777777" w:rsidR="00B071E6" w:rsidRDefault="00B071E6" w:rsidP="00531EFA">
                <w:pPr>
                  <w:jc w:val="right"/>
                  <w:rPr>
                    <w:szCs w:val="21"/>
                  </w:rPr>
                </w:pPr>
              </w:p>
            </w:tc>
          </w:tr>
          <w:tr w:rsidR="00B071E6" w14:paraId="70399E8B" w14:textId="77777777" w:rsidTr="00531EFA">
            <w:sdt>
              <w:sdtPr>
                <w:tag w:val="_PLD_3822e3241e7a4e2f938e71af2e0dda25"/>
                <w:id w:val="-16734855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752730" w14:textId="77777777" w:rsidR="00B071E6" w:rsidRDefault="00B071E6" w:rsidP="00D64B45">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56D3A8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A6BEC18"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94D2964" w14:textId="77777777" w:rsidR="00B071E6" w:rsidRDefault="00B071E6" w:rsidP="00531EFA">
                <w:pPr>
                  <w:jc w:val="right"/>
                  <w:rPr>
                    <w:szCs w:val="21"/>
                  </w:rPr>
                </w:pPr>
              </w:p>
            </w:tc>
          </w:tr>
          <w:tr w:rsidR="00B071E6" w14:paraId="302A6EFC" w14:textId="77777777" w:rsidTr="00531EFA">
            <w:sdt>
              <w:sdtPr>
                <w:tag w:val="_PLD_42cc5fb51ce04346981db7e885b6a340"/>
                <w:id w:val="-17791718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8423B1" w14:textId="77777777" w:rsidR="00B071E6" w:rsidRDefault="00B071E6" w:rsidP="00D64B45">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15A3E68" w14:textId="77777777" w:rsidR="00B071E6" w:rsidRDefault="00B071E6" w:rsidP="00531EFA">
                <w:pPr>
                  <w:jc w:val="right"/>
                  <w:rPr>
                    <w:szCs w:val="21"/>
                  </w:rPr>
                </w:pPr>
                <w:r>
                  <w:t>34,263,459.15</w:t>
                </w:r>
              </w:p>
            </w:tc>
            <w:tc>
              <w:tcPr>
                <w:tcW w:w="1045" w:type="pct"/>
                <w:tcBorders>
                  <w:top w:val="outset" w:sz="4" w:space="0" w:color="auto"/>
                  <w:left w:val="outset" w:sz="4" w:space="0" w:color="auto"/>
                  <w:bottom w:val="outset" w:sz="4" w:space="0" w:color="auto"/>
                  <w:right w:val="outset" w:sz="4" w:space="0" w:color="auto"/>
                </w:tcBorders>
                <w:vAlign w:val="center"/>
              </w:tcPr>
              <w:p w14:paraId="7E18CE0E" w14:textId="77777777" w:rsidR="00B071E6" w:rsidRDefault="00B071E6" w:rsidP="00531EFA">
                <w:pPr>
                  <w:jc w:val="right"/>
                  <w:rPr>
                    <w:szCs w:val="21"/>
                  </w:rPr>
                </w:pPr>
                <w:r>
                  <w:t>34,263,459.15</w:t>
                </w:r>
              </w:p>
            </w:tc>
            <w:tc>
              <w:tcPr>
                <w:tcW w:w="986" w:type="pct"/>
                <w:tcBorders>
                  <w:top w:val="outset" w:sz="4" w:space="0" w:color="auto"/>
                  <w:left w:val="outset" w:sz="4" w:space="0" w:color="auto"/>
                  <w:bottom w:val="outset" w:sz="4" w:space="0" w:color="auto"/>
                  <w:right w:val="outset" w:sz="4" w:space="0" w:color="auto"/>
                </w:tcBorders>
                <w:vAlign w:val="center"/>
              </w:tcPr>
              <w:p w14:paraId="18A5EAB9" w14:textId="77777777" w:rsidR="00B071E6" w:rsidRDefault="00B071E6" w:rsidP="00531EFA">
                <w:pPr>
                  <w:jc w:val="right"/>
                  <w:rPr>
                    <w:szCs w:val="21"/>
                  </w:rPr>
                </w:pPr>
              </w:p>
            </w:tc>
          </w:tr>
          <w:tr w:rsidR="00B071E6" w14:paraId="6977FCA4" w14:textId="77777777" w:rsidTr="00531EFA">
            <w:sdt>
              <w:sdtPr>
                <w:tag w:val="_PLD_4dc433ba9c2743a4b050cacc3f87e783"/>
                <w:id w:val="-6138319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6F080BA" w14:textId="77777777" w:rsidR="00B071E6" w:rsidRDefault="00B071E6" w:rsidP="00D64B45">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3874ED7" w14:textId="77777777" w:rsidR="00B071E6" w:rsidRDefault="00B071E6" w:rsidP="00531EFA">
                <w:pPr>
                  <w:jc w:val="right"/>
                  <w:rPr>
                    <w:szCs w:val="21"/>
                  </w:rPr>
                </w:pPr>
                <w:r>
                  <w:t>77,279,340.64</w:t>
                </w:r>
              </w:p>
            </w:tc>
            <w:tc>
              <w:tcPr>
                <w:tcW w:w="1045" w:type="pct"/>
                <w:tcBorders>
                  <w:top w:val="outset" w:sz="4" w:space="0" w:color="auto"/>
                  <w:left w:val="outset" w:sz="4" w:space="0" w:color="auto"/>
                  <w:bottom w:val="outset" w:sz="4" w:space="0" w:color="auto"/>
                  <w:right w:val="outset" w:sz="4" w:space="0" w:color="auto"/>
                </w:tcBorders>
                <w:vAlign w:val="center"/>
              </w:tcPr>
              <w:p w14:paraId="68E85DD4" w14:textId="77777777" w:rsidR="00B071E6" w:rsidRDefault="00B071E6" w:rsidP="00531EFA">
                <w:pPr>
                  <w:jc w:val="right"/>
                  <w:rPr>
                    <w:szCs w:val="21"/>
                  </w:rPr>
                </w:pPr>
                <w:r>
                  <w:t>77,279,340.64</w:t>
                </w:r>
              </w:p>
            </w:tc>
            <w:tc>
              <w:tcPr>
                <w:tcW w:w="986" w:type="pct"/>
                <w:tcBorders>
                  <w:top w:val="outset" w:sz="4" w:space="0" w:color="auto"/>
                  <w:left w:val="outset" w:sz="4" w:space="0" w:color="auto"/>
                  <w:bottom w:val="outset" w:sz="4" w:space="0" w:color="auto"/>
                  <w:right w:val="outset" w:sz="4" w:space="0" w:color="auto"/>
                </w:tcBorders>
                <w:vAlign w:val="center"/>
              </w:tcPr>
              <w:p w14:paraId="3564720C" w14:textId="77777777" w:rsidR="00B071E6" w:rsidRDefault="00B071E6" w:rsidP="00531EFA">
                <w:pPr>
                  <w:jc w:val="right"/>
                  <w:rPr>
                    <w:szCs w:val="21"/>
                  </w:rPr>
                </w:pPr>
              </w:p>
            </w:tc>
          </w:tr>
          <w:tr w:rsidR="00B071E6" w14:paraId="52D31182" w14:textId="77777777" w:rsidTr="00531EFA">
            <w:sdt>
              <w:sdtPr>
                <w:tag w:val="_PLD_ccb17033aecd40b7b46e8ca3b9433d51"/>
                <w:id w:val="19058017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B2407F4" w14:textId="77777777" w:rsidR="00B071E6" w:rsidRDefault="00B071E6" w:rsidP="00D64B45">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051F673"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3689FAD"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FC27A1A" w14:textId="77777777" w:rsidR="00B071E6" w:rsidRDefault="00B071E6" w:rsidP="00531EFA">
                <w:pPr>
                  <w:jc w:val="right"/>
                  <w:rPr>
                    <w:szCs w:val="21"/>
                  </w:rPr>
                </w:pPr>
              </w:p>
            </w:tc>
          </w:tr>
          <w:tr w:rsidR="00B071E6" w14:paraId="2D455A4F" w14:textId="77777777" w:rsidTr="00531EFA">
            <w:sdt>
              <w:sdtPr>
                <w:tag w:val="_PLD_0c2feb664dc14817ba0af7a576e3cf58"/>
                <w:id w:val="-21264552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538ECF" w14:textId="77777777" w:rsidR="00B071E6" w:rsidRDefault="00B071E6" w:rsidP="00D64B45">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E9A41DD" w14:textId="77777777" w:rsidR="00B071E6" w:rsidRDefault="00B071E6" w:rsidP="00531EFA">
                <w:pPr>
                  <w:jc w:val="right"/>
                  <w:rPr>
                    <w:szCs w:val="21"/>
                  </w:rPr>
                </w:pPr>
                <w:r>
                  <w:t>126,902,799.79</w:t>
                </w:r>
              </w:p>
            </w:tc>
            <w:tc>
              <w:tcPr>
                <w:tcW w:w="1045" w:type="pct"/>
                <w:tcBorders>
                  <w:top w:val="outset" w:sz="4" w:space="0" w:color="auto"/>
                  <w:left w:val="outset" w:sz="4" w:space="0" w:color="auto"/>
                  <w:bottom w:val="outset" w:sz="4" w:space="0" w:color="auto"/>
                  <w:right w:val="outset" w:sz="4" w:space="0" w:color="auto"/>
                </w:tcBorders>
                <w:vAlign w:val="center"/>
              </w:tcPr>
              <w:p w14:paraId="0EDD8AA3" w14:textId="77777777" w:rsidR="00B071E6" w:rsidRDefault="00B071E6" w:rsidP="00531EFA">
                <w:pPr>
                  <w:jc w:val="right"/>
                  <w:rPr>
                    <w:szCs w:val="21"/>
                  </w:rPr>
                </w:pPr>
                <w:r>
                  <w:t>126,902,799.79</w:t>
                </w:r>
              </w:p>
            </w:tc>
            <w:tc>
              <w:tcPr>
                <w:tcW w:w="986" w:type="pct"/>
                <w:tcBorders>
                  <w:top w:val="outset" w:sz="4" w:space="0" w:color="auto"/>
                  <w:left w:val="outset" w:sz="4" w:space="0" w:color="auto"/>
                  <w:bottom w:val="outset" w:sz="4" w:space="0" w:color="auto"/>
                  <w:right w:val="outset" w:sz="4" w:space="0" w:color="auto"/>
                </w:tcBorders>
                <w:vAlign w:val="center"/>
              </w:tcPr>
              <w:p w14:paraId="641C5067" w14:textId="77777777" w:rsidR="00B071E6" w:rsidRDefault="00B071E6" w:rsidP="00531EFA">
                <w:pPr>
                  <w:jc w:val="right"/>
                  <w:rPr>
                    <w:szCs w:val="21"/>
                  </w:rPr>
                </w:pPr>
              </w:p>
            </w:tc>
          </w:tr>
          <w:tr w:rsidR="00B071E6" w14:paraId="1695778A" w14:textId="77777777" w:rsidTr="00531EFA">
            <w:sdt>
              <w:sdtPr>
                <w:tag w:val="_PLD_c250870a1a734badbe1cf6971b537d4a"/>
                <w:id w:val="7076080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A648D6" w14:textId="77777777" w:rsidR="00B071E6" w:rsidRDefault="00B071E6" w:rsidP="00D64B45">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E452629" w14:textId="77777777" w:rsidR="00B071E6" w:rsidRDefault="00B071E6" w:rsidP="00531EFA">
                <w:pPr>
                  <w:jc w:val="right"/>
                  <w:rPr>
                    <w:szCs w:val="21"/>
                  </w:rPr>
                </w:pPr>
                <w:r>
                  <w:t>268,469,575.28</w:t>
                </w:r>
              </w:p>
            </w:tc>
            <w:tc>
              <w:tcPr>
                <w:tcW w:w="1045" w:type="pct"/>
                <w:tcBorders>
                  <w:top w:val="outset" w:sz="4" w:space="0" w:color="auto"/>
                  <w:left w:val="outset" w:sz="4" w:space="0" w:color="auto"/>
                  <w:bottom w:val="outset" w:sz="4" w:space="0" w:color="auto"/>
                  <w:right w:val="outset" w:sz="4" w:space="0" w:color="auto"/>
                </w:tcBorders>
                <w:vAlign w:val="center"/>
              </w:tcPr>
              <w:p w14:paraId="3DD5ECBA" w14:textId="77777777" w:rsidR="00B071E6" w:rsidRDefault="00B071E6" w:rsidP="00531EFA">
                <w:pPr>
                  <w:jc w:val="right"/>
                  <w:rPr>
                    <w:szCs w:val="21"/>
                  </w:rPr>
                </w:pPr>
                <w:r>
                  <w:t>268,469,575.28</w:t>
                </w:r>
              </w:p>
            </w:tc>
            <w:tc>
              <w:tcPr>
                <w:tcW w:w="986" w:type="pct"/>
                <w:tcBorders>
                  <w:top w:val="outset" w:sz="4" w:space="0" w:color="auto"/>
                  <w:left w:val="outset" w:sz="4" w:space="0" w:color="auto"/>
                  <w:bottom w:val="outset" w:sz="4" w:space="0" w:color="auto"/>
                  <w:right w:val="outset" w:sz="4" w:space="0" w:color="auto"/>
                </w:tcBorders>
                <w:vAlign w:val="center"/>
              </w:tcPr>
              <w:p w14:paraId="52E782E5" w14:textId="77777777" w:rsidR="00B071E6" w:rsidRDefault="00B071E6" w:rsidP="00531EFA">
                <w:pPr>
                  <w:jc w:val="right"/>
                  <w:rPr>
                    <w:szCs w:val="21"/>
                  </w:rPr>
                </w:pPr>
              </w:p>
            </w:tc>
          </w:tr>
          <w:tr w:rsidR="00B071E6" w14:paraId="4B9FF326" w14:textId="77777777" w:rsidTr="00D64B45">
            <w:sdt>
              <w:sdtPr>
                <w:tag w:val="_PLD_76003e83807e4a7194c7ec48454f7f5f"/>
                <w:id w:val="-39674197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F17B5A2" w14:textId="77777777" w:rsidR="00B071E6" w:rsidRDefault="00B071E6" w:rsidP="00D64B45">
                    <w:pPr>
                      <w:rPr>
                        <w:color w:val="008000"/>
                        <w:szCs w:val="21"/>
                      </w:rPr>
                    </w:pPr>
                    <w:r>
                      <w:rPr>
                        <w:rFonts w:hint="eastAsia"/>
                        <w:b/>
                        <w:bCs/>
                        <w:szCs w:val="21"/>
                      </w:rPr>
                      <w:t>所有者权益（或股东权益）：</w:t>
                    </w:r>
                  </w:p>
                </w:tc>
              </w:sdtContent>
            </w:sdt>
          </w:tr>
          <w:tr w:rsidR="00B071E6" w14:paraId="0681A6F1" w14:textId="77777777" w:rsidTr="00531EFA">
            <w:sdt>
              <w:sdtPr>
                <w:tag w:val="_PLD_a15cfc633606441e91bccac34c3d87d6"/>
                <w:id w:val="-1872891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3FD6D7" w14:textId="77777777" w:rsidR="00B071E6" w:rsidRDefault="00B071E6" w:rsidP="00D64B45">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621CE5E" w14:textId="77777777" w:rsidR="00B071E6" w:rsidRDefault="00B071E6" w:rsidP="00531EFA">
                <w:pPr>
                  <w:jc w:val="right"/>
                  <w:rPr>
                    <w:szCs w:val="21"/>
                  </w:rPr>
                </w:pPr>
                <w:r>
                  <w:t>703,840,714.00</w:t>
                </w:r>
              </w:p>
            </w:tc>
            <w:tc>
              <w:tcPr>
                <w:tcW w:w="1045" w:type="pct"/>
                <w:tcBorders>
                  <w:top w:val="outset" w:sz="4" w:space="0" w:color="auto"/>
                  <w:left w:val="outset" w:sz="4" w:space="0" w:color="auto"/>
                  <w:bottom w:val="outset" w:sz="4" w:space="0" w:color="auto"/>
                  <w:right w:val="outset" w:sz="4" w:space="0" w:color="auto"/>
                </w:tcBorders>
                <w:vAlign w:val="center"/>
              </w:tcPr>
              <w:p w14:paraId="09F6EB4E" w14:textId="77777777" w:rsidR="00B071E6" w:rsidRDefault="00B071E6" w:rsidP="00531EFA">
                <w:pPr>
                  <w:jc w:val="right"/>
                  <w:rPr>
                    <w:szCs w:val="21"/>
                  </w:rPr>
                </w:pPr>
                <w:r>
                  <w:t>703,840,714.00</w:t>
                </w:r>
              </w:p>
            </w:tc>
            <w:tc>
              <w:tcPr>
                <w:tcW w:w="986" w:type="pct"/>
                <w:tcBorders>
                  <w:top w:val="outset" w:sz="4" w:space="0" w:color="auto"/>
                  <w:left w:val="outset" w:sz="4" w:space="0" w:color="auto"/>
                  <w:bottom w:val="outset" w:sz="4" w:space="0" w:color="auto"/>
                  <w:right w:val="outset" w:sz="4" w:space="0" w:color="auto"/>
                </w:tcBorders>
                <w:vAlign w:val="center"/>
              </w:tcPr>
              <w:p w14:paraId="60ADCC40" w14:textId="77777777" w:rsidR="00B071E6" w:rsidRDefault="00B071E6" w:rsidP="00531EFA">
                <w:pPr>
                  <w:jc w:val="right"/>
                  <w:rPr>
                    <w:szCs w:val="21"/>
                  </w:rPr>
                </w:pPr>
              </w:p>
            </w:tc>
          </w:tr>
          <w:tr w:rsidR="00B071E6" w14:paraId="555AA205" w14:textId="77777777" w:rsidTr="00531EFA">
            <w:sdt>
              <w:sdtPr>
                <w:tag w:val="_PLD_39382450eb1e4d5b8885af7f01f5d427"/>
                <w:id w:val="14155112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6EE3069" w14:textId="77777777" w:rsidR="00B071E6" w:rsidRDefault="00B071E6" w:rsidP="00D64B45">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AC40335"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CBC0B00"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4FEFDC7" w14:textId="77777777" w:rsidR="00B071E6" w:rsidRDefault="00B071E6" w:rsidP="00531EFA">
                <w:pPr>
                  <w:jc w:val="right"/>
                  <w:rPr>
                    <w:szCs w:val="21"/>
                  </w:rPr>
                </w:pPr>
              </w:p>
            </w:tc>
          </w:tr>
          <w:tr w:rsidR="00B071E6" w14:paraId="0B8DF178" w14:textId="77777777" w:rsidTr="00531EFA">
            <w:sdt>
              <w:sdtPr>
                <w:tag w:val="_PLD_dfaa369bf78a4bcd9ae767872d85743c"/>
                <w:id w:val="-15483675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0674C8" w14:textId="77777777" w:rsidR="00B071E6" w:rsidRDefault="00B071E6" w:rsidP="00D64B45">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FBAE3C3"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FC09823"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A9970ED" w14:textId="77777777" w:rsidR="00B071E6" w:rsidRDefault="00B071E6" w:rsidP="00531EFA">
                <w:pPr>
                  <w:jc w:val="right"/>
                  <w:rPr>
                    <w:szCs w:val="21"/>
                  </w:rPr>
                </w:pPr>
              </w:p>
            </w:tc>
          </w:tr>
          <w:tr w:rsidR="00B071E6" w14:paraId="536FCBBE" w14:textId="77777777" w:rsidTr="00531EFA">
            <w:sdt>
              <w:sdtPr>
                <w:tag w:val="_PLD_474567c399164690b246bc76911a0eb6"/>
                <w:id w:val="-3854185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F753300" w14:textId="77777777" w:rsidR="00B071E6" w:rsidRDefault="00B071E6" w:rsidP="00D64B45">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E327FDC"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5FF43C"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6298F6B" w14:textId="77777777" w:rsidR="00B071E6" w:rsidRDefault="00B071E6" w:rsidP="00531EFA">
                <w:pPr>
                  <w:jc w:val="right"/>
                  <w:rPr>
                    <w:szCs w:val="21"/>
                  </w:rPr>
                </w:pPr>
              </w:p>
            </w:tc>
          </w:tr>
          <w:tr w:rsidR="00B071E6" w14:paraId="1ADC2C3D" w14:textId="77777777" w:rsidTr="00531EFA">
            <w:sdt>
              <w:sdtPr>
                <w:tag w:val="_PLD_964031bd1af24b9fb9c4a2362e00cbc6"/>
                <w:id w:val="5579088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E829FE" w14:textId="77777777" w:rsidR="00B071E6" w:rsidRDefault="00B071E6" w:rsidP="00D64B45">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F9FB351" w14:textId="77777777" w:rsidR="00B071E6" w:rsidRDefault="00B071E6" w:rsidP="00531EFA">
                <w:pPr>
                  <w:jc w:val="right"/>
                  <w:rPr>
                    <w:szCs w:val="21"/>
                  </w:rPr>
                </w:pPr>
                <w:r>
                  <w:t>1,183,411,125.14</w:t>
                </w:r>
              </w:p>
            </w:tc>
            <w:tc>
              <w:tcPr>
                <w:tcW w:w="1045" w:type="pct"/>
                <w:tcBorders>
                  <w:top w:val="outset" w:sz="4" w:space="0" w:color="auto"/>
                  <w:left w:val="outset" w:sz="4" w:space="0" w:color="auto"/>
                  <w:bottom w:val="outset" w:sz="4" w:space="0" w:color="auto"/>
                  <w:right w:val="outset" w:sz="4" w:space="0" w:color="auto"/>
                </w:tcBorders>
                <w:vAlign w:val="center"/>
              </w:tcPr>
              <w:p w14:paraId="4CAEED30" w14:textId="77777777" w:rsidR="00B071E6" w:rsidRDefault="00B071E6" w:rsidP="00531EFA">
                <w:pPr>
                  <w:jc w:val="right"/>
                  <w:rPr>
                    <w:szCs w:val="21"/>
                  </w:rPr>
                </w:pPr>
                <w:r>
                  <w:t>1,183,411,125.14</w:t>
                </w:r>
              </w:p>
            </w:tc>
            <w:tc>
              <w:tcPr>
                <w:tcW w:w="986" w:type="pct"/>
                <w:tcBorders>
                  <w:top w:val="outset" w:sz="4" w:space="0" w:color="auto"/>
                  <w:left w:val="outset" w:sz="4" w:space="0" w:color="auto"/>
                  <w:bottom w:val="outset" w:sz="4" w:space="0" w:color="auto"/>
                  <w:right w:val="outset" w:sz="4" w:space="0" w:color="auto"/>
                </w:tcBorders>
                <w:vAlign w:val="center"/>
              </w:tcPr>
              <w:p w14:paraId="6DCE3535" w14:textId="77777777" w:rsidR="00B071E6" w:rsidRDefault="00B071E6" w:rsidP="00531EFA">
                <w:pPr>
                  <w:jc w:val="right"/>
                  <w:rPr>
                    <w:szCs w:val="21"/>
                  </w:rPr>
                </w:pPr>
              </w:p>
            </w:tc>
          </w:tr>
          <w:tr w:rsidR="00B071E6" w14:paraId="77A2E615" w14:textId="77777777" w:rsidTr="00531EFA">
            <w:sdt>
              <w:sdtPr>
                <w:tag w:val="_PLD_f23f002c87314a18b2f16809bab22b1e"/>
                <w:id w:val="20884142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99EEEA" w14:textId="77777777" w:rsidR="00B071E6" w:rsidRDefault="00B071E6" w:rsidP="00D64B45">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B6F36D0" w14:textId="77777777" w:rsidR="00B071E6" w:rsidRDefault="00B071E6" w:rsidP="00531EFA">
                <w:pPr>
                  <w:jc w:val="right"/>
                  <w:rPr>
                    <w:szCs w:val="21"/>
                  </w:rPr>
                </w:pPr>
                <w:r>
                  <w:t>20,500,164.00</w:t>
                </w:r>
              </w:p>
            </w:tc>
            <w:tc>
              <w:tcPr>
                <w:tcW w:w="1045" w:type="pct"/>
                <w:tcBorders>
                  <w:top w:val="outset" w:sz="4" w:space="0" w:color="auto"/>
                  <w:left w:val="outset" w:sz="4" w:space="0" w:color="auto"/>
                  <w:bottom w:val="outset" w:sz="4" w:space="0" w:color="auto"/>
                  <w:right w:val="outset" w:sz="4" w:space="0" w:color="auto"/>
                </w:tcBorders>
                <w:vAlign w:val="center"/>
              </w:tcPr>
              <w:p w14:paraId="64969F0E" w14:textId="77777777" w:rsidR="00B071E6" w:rsidRDefault="00B071E6" w:rsidP="00531EFA">
                <w:pPr>
                  <w:jc w:val="right"/>
                  <w:rPr>
                    <w:szCs w:val="21"/>
                  </w:rPr>
                </w:pPr>
                <w:r>
                  <w:t>20,500,164.00</w:t>
                </w:r>
              </w:p>
            </w:tc>
            <w:tc>
              <w:tcPr>
                <w:tcW w:w="986" w:type="pct"/>
                <w:tcBorders>
                  <w:top w:val="outset" w:sz="4" w:space="0" w:color="auto"/>
                  <w:left w:val="outset" w:sz="4" w:space="0" w:color="auto"/>
                  <w:bottom w:val="outset" w:sz="4" w:space="0" w:color="auto"/>
                  <w:right w:val="outset" w:sz="4" w:space="0" w:color="auto"/>
                </w:tcBorders>
                <w:vAlign w:val="center"/>
              </w:tcPr>
              <w:p w14:paraId="0160BF98" w14:textId="77777777" w:rsidR="00B071E6" w:rsidRDefault="00B071E6" w:rsidP="00531EFA">
                <w:pPr>
                  <w:jc w:val="right"/>
                  <w:rPr>
                    <w:szCs w:val="21"/>
                  </w:rPr>
                </w:pPr>
              </w:p>
            </w:tc>
          </w:tr>
          <w:tr w:rsidR="00B071E6" w14:paraId="43936F9E" w14:textId="77777777" w:rsidTr="00531EFA">
            <w:sdt>
              <w:sdtPr>
                <w:tag w:val="_PLD_341fbca8ae2c4e44a1972dba560dfee2"/>
                <w:id w:val="-93831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61B8DA" w14:textId="77777777" w:rsidR="00B071E6" w:rsidRDefault="00B071E6" w:rsidP="00D64B45">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2FD66ED"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E6262DE"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F77D782" w14:textId="77777777" w:rsidR="00B071E6" w:rsidRDefault="00B071E6" w:rsidP="00531EFA">
                <w:pPr>
                  <w:jc w:val="right"/>
                  <w:rPr>
                    <w:szCs w:val="21"/>
                  </w:rPr>
                </w:pPr>
              </w:p>
            </w:tc>
          </w:tr>
          <w:tr w:rsidR="00B071E6" w14:paraId="7D4F9F60" w14:textId="77777777" w:rsidTr="00531EFA">
            <w:sdt>
              <w:sdtPr>
                <w:tag w:val="_PLD_b1ad188404e74f44b29096e8c6988eeb"/>
                <w:id w:val="12587911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2DCEA1" w14:textId="77777777" w:rsidR="00B071E6" w:rsidRDefault="00B071E6" w:rsidP="00D64B45">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A5C9BE1" w14:textId="77777777" w:rsidR="00B071E6" w:rsidRDefault="00B071E6" w:rsidP="00531EFA">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DD4D2B7" w14:textId="77777777" w:rsidR="00B071E6" w:rsidRDefault="00B071E6" w:rsidP="00531EF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8A4975E" w14:textId="77777777" w:rsidR="00B071E6" w:rsidRDefault="00B071E6" w:rsidP="00531EFA">
                <w:pPr>
                  <w:jc w:val="right"/>
                  <w:rPr>
                    <w:szCs w:val="21"/>
                  </w:rPr>
                </w:pPr>
              </w:p>
            </w:tc>
          </w:tr>
          <w:tr w:rsidR="00B071E6" w14:paraId="040CFB93" w14:textId="77777777" w:rsidTr="00531EFA">
            <w:sdt>
              <w:sdtPr>
                <w:tag w:val="_PLD_56d8f5dc2de0466182de39e1636ff3c3"/>
                <w:id w:val="-16575254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A228D9" w14:textId="77777777" w:rsidR="00B071E6" w:rsidRDefault="00B071E6" w:rsidP="00D64B45">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205FA27" w14:textId="77777777" w:rsidR="00B071E6" w:rsidRDefault="00B071E6" w:rsidP="00531EFA">
                <w:pPr>
                  <w:jc w:val="right"/>
                  <w:rPr>
                    <w:szCs w:val="21"/>
                  </w:rPr>
                </w:pPr>
                <w:r>
                  <w:t>203,154,496.35</w:t>
                </w:r>
              </w:p>
            </w:tc>
            <w:tc>
              <w:tcPr>
                <w:tcW w:w="1045" w:type="pct"/>
                <w:tcBorders>
                  <w:top w:val="outset" w:sz="4" w:space="0" w:color="auto"/>
                  <w:left w:val="outset" w:sz="4" w:space="0" w:color="auto"/>
                  <w:bottom w:val="outset" w:sz="4" w:space="0" w:color="auto"/>
                  <w:right w:val="outset" w:sz="4" w:space="0" w:color="auto"/>
                </w:tcBorders>
                <w:vAlign w:val="center"/>
              </w:tcPr>
              <w:p w14:paraId="4A5A849B" w14:textId="77777777" w:rsidR="00B071E6" w:rsidRDefault="00B071E6" w:rsidP="00531EFA">
                <w:pPr>
                  <w:jc w:val="right"/>
                  <w:rPr>
                    <w:szCs w:val="21"/>
                  </w:rPr>
                </w:pPr>
                <w:r>
                  <w:t>203,154,496.35</w:t>
                </w:r>
              </w:p>
            </w:tc>
            <w:tc>
              <w:tcPr>
                <w:tcW w:w="986" w:type="pct"/>
                <w:tcBorders>
                  <w:top w:val="outset" w:sz="4" w:space="0" w:color="auto"/>
                  <w:left w:val="outset" w:sz="4" w:space="0" w:color="auto"/>
                  <w:bottom w:val="outset" w:sz="4" w:space="0" w:color="auto"/>
                  <w:right w:val="outset" w:sz="4" w:space="0" w:color="auto"/>
                </w:tcBorders>
                <w:vAlign w:val="center"/>
              </w:tcPr>
              <w:p w14:paraId="0D9E115E" w14:textId="77777777" w:rsidR="00B071E6" w:rsidRDefault="00B071E6" w:rsidP="00531EFA">
                <w:pPr>
                  <w:jc w:val="right"/>
                  <w:rPr>
                    <w:szCs w:val="21"/>
                  </w:rPr>
                </w:pPr>
              </w:p>
            </w:tc>
          </w:tr>
          <w:tr w:rsidR="00B071E6" w14:paraId="0F50431B" w14:textId="77777777" w:rsidTr="00531EFA">
            <w:sdt>
              <w:sdtPr>
                <w:tag w:val="_PLD_0d9c0aa2210f438488b4a34e76346d3b"/>
                <w:id w:val="-1803643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11BE144" w14:textId="77777777" w:rsidR="00B071E6" w:rsidRDefault="00B071E6" w:rsidP="00D64B45">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59D9D49" w14:textId="77777777" w:rsidR="00B071E6" w:rsidRDefault="00B071E6" w:rsidP="00531EFA">
                <w:pPr>
                  <w:jc w:val="right"/>
                  <w:rPr>
                    <w:szCs w:val="21"/>
                  </w:rPr>
                </w:pPr>
                <w:r>
                  <w:t>624,501,714.10</w:t>
                </w:r>
              </w:p>
            </w:tc>
            <w:tc>
              <w:tcPr>
                <w:tcW w:w="1045" w:type="pct"/>
                <w:tcBorders>
                  <w:top w:val="outset" w:sz="4" w:space="0" w:color="auto"/>
                  <w:left w:val="outset" w:sz="4" w:space="0" w:color="auto"/>
                  <w:bottom w:val="outset" w:sz="4" w:space="0" w:color="auto"/>
                  <w:right w:val="outset" w:sz="4" w:space="0" w:color="auto"/>
                </w:tcBorders>
                <w:vAlign w:val="center"/>
              </w:tcPr>
              <w:p w14:paraId="2AA7BA1C" w14:textId="77777777" w:rsidR="00B071E6" w:rsidRDefault="00B071E6" w:rsidP="00531EFA">
                <w:pPr>
                  <w:jc w:val="right"/>
                  <w:rPr>
                    <w:szCs w:val="21"/>
                  </w:rPr>
                </w:pPr>
                <w:r>
                  <w:t>624,501,714.10</w:t>
                </w:r>
              </w:p>
            </w:tc>
            <w:tc>
              <w:tcPr>
                <w:tcW w:w="986" w:type="pct"/>
                <w:tcBorders>
                  <w:top w:val="outset" w:sz="4" w:space="0" w:color="auto"/>
                  <w:left w:val="outset" w:sz="4" w:space="0" w:color="auto"/>
                  <w:bottom w:val="outset" w:sz="4" w:space="0" w:color="auto"/>
                  <w:right w:val="outset" w:sz="4" w:space="0" w:color="auto"/>
                </w:tcBorders>
                <w:vAlign w:val="center"/>
              </w:tcPr>
              <w:p w14:paraId="7F9B992D" w14:textId="77777777" w:rsidR="00B071E6" w:rsidRDefault="00B071E6" w:rsidP="00531EFA">
                <w:pPr>
                  <w:jc w:val="right"/>
                  <w:rPr>
                    <w:szCs w:val="21"/>
                  </w:rPr>
                </w:pPr>
              </w:p>
            </w:tc>
          </w:tr>
          <w:tr w:rsidR="00B071E6" w14:paraId="0E8CE844" w14:textId="77777777" w:rsidTr="00531EFA">
            <w:sdt>
              <w:sdtPr>
                <w:tag w:val="_PLD_18bccf2c48ea42919a9a2757c99f81da"/>
                <w:id w:val="-20749608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2B2652" w14:textId="77777777" w:rsidR="00B071E6" w:rsidRDefault="00B071E6" w:rsidP="00D64B45">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369E484" w14:textId="77777777" w:rsidR="00B071E6" w:rsidRDefault="00B071E6" w:rsidP="00531EFA">
                <w:pPr>
                  <w:jc w:val="right"/>
                  <w:rPr>
                    <w:szCs w:val="21"/>
                  </w:rPr>
                </w:pPr>
                <w:r>
                  <w:t>2,694,407,885.59</w:t>
                </w:r>
              </w:p>
            </w:tc>
            <w:tc>
              <w:tcPr>
                <w:tcW w:w="1045" w:type="pct"/>
                <w:tcBorders>
                  <w:top w:val="outset" w:sz="4" w:space="0" w:color="auto"/>
                  <w:left w:val="outset" w:sz="4" w:space="0" w:color="auto"/>
                  <w:bottom w:val="outset" w:sz="4" w:space="0" w:color="auto"/>
                  <w:right w:val="outset" w:sz="4" w:space="0" w:color="auto"/>
                </w:tcBorders>
                <w:vAlign w:val="center"/>
              </w:tcPr>
              <w:p w14:paraId="007075CC" w14:textId="77777777" w:rsidR="00B071E6" w:rsidRDefault="00B071E6" w:rsidP="00531EFA">
                <w:pPr>
                  <w:jc w:val="right"/>
                  <w:rPr>
                    <w:szCs w:val="21"/>
                  </w:rPr>
                </w:pPr>
                <w:r>
                  <w:t>2,694,407,885.59</w:t>
                </w:r>
              </w:p>
            </w:tc>
            <w:tc>
              <w:tcPr>
                <w:tcW w:w="986" w:type="pct"/>
                <w:tcBorders>
                  <w:top w:val="outset" w:sz="4" w:space="0" w:color="auto"/>
                  <w:left w:val="outset" w:sz="4" w:space="0" w:color="auto"/>
                  <w:bottom w:val="outset" w:sz="4" w:space="0" w:color="auto"/>
                  <w:right w:val="outset" w:sz="4" w:space="0" w:color="auto"/>
                </w:tcBorders>
                <w:vAlign w:val="center"/>
              </w:tcPr>
              <w:p w14:paraId="7563BE6A" w14:textId="77777777" w:rsidR="00B071E6" w:rsidRDefault="00B071E6" w:rsidP="00531EFA">
                <w:pPr>
                  <w:jc w:val="right"/>
                  <w:rPr>
                    <w:szCs w:val="21"/>
                  </w:rPr>
                </w:pPr>
              </w:p>
            </w:tc>
          </w:tr>
          <w:tr w:rsidR="00B071E6" w14:paraId="0365E242" w14:textId="77777777" w:rsidTr="00531EFA">
            <w:sdt>
              <w:sdtPr>
                <w:tag w:val="_PLD_b5d16d38e35345af9a52292948213670"/>
                <w:id w:val="-459176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B72C2E" w14:textId="77777777" w:rsidR="00B071E6" w:rsidRDefault="00B071E6" w:rsidP="00D64B45">
                    <w:pPr>
                      <w:ind w:firstLineChars="300" w:firstLine="630"/>
                      <w:rPr>
                        <w:szCs w:val="21"/>
                      </w:rPr>
                    </w:pPr>
                    <w:r>
                      <w:rPr>
                        <w:rFonts w:hint="eastAsia"/>
                        <w:szCs w:val="21"/>
                      </w:rPr>
                      <w:t>负债和所有者权益（或</w:t>
                    </w:r>
                    <w:r>
                      <w:rPr>
                        <w:rFonts w:hint="eastAsia"/>
                        <w:szCs w:val="21"/>
                      </w:rPr>
                      <w:lastRenderedPageBreak/>
                      <w:t>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426B262" w14:textId="77777777" w:rsidR="00B071E6" w:rsidRDefault="00B071E6" w:rsidP="00531EFA">
                <w:pPr>
                  <w:jc w:val="right"/>
                  <w:rPr>
                    <w:szCs w:val="21"/>
                  </w:rPr>
                </w:pPr>
                <w:r>
                  <w:lastRenderedPageBreak/>
                  <w:t>2,962,877,460.87</w:t>
                </w:r>
              </w:p>
            </w:tc>
            <w:tc>
              <w:tcPr>
                <w:tcW w:w="1045" w:type="pct"/>
                <w:tcBorders>
                  <w:top w:val="outset" w:sz="4" w:space="0" w:color="auto"/>
                  <w:left w:val="outset" w:sz="4" w:space="0" w:color="auto"/>
                  <w:bottom w:val="outset" w:sz="4" w:space="0" w:color="auto"/>
                  <w:right w:val="outset" w:sz="4" w:space="0" w:color="auto"/>
                </w:tcBorders>
                <w:vAlign w:val="center"/>
              </w:tcPr>
              <w:p w14:paraId="3B9632FE" w14:textId="77777777" w:rsidR="00B071E6" w:rsidRDefault="00B071E6" w:rsidP="00531EFA">
                <w:pPr>
                  <w:jc w:val="right"/>
                  <w:rPr>
                    <w:szCs w:val="21"/>
                  </w:rPr>
                </w:pPr>
                <w:r>
                  <w:t>2,962,877,460.87</w:t>
                </w:r>
              </w:p>
            </w:tc>
            <w:tc>
              <w:tcPr>
                <w:tcW w:w="986" w:type="pct"/>
                <w:tcBorders>
                  <w:top w:val="outset" w:sz="4" w:space="0" w:color="auto"/>
                  <w:left w:val="outset" w:sz="4" w:space="0" w:color="auto"/>
                  <w:bottom w:val="outset" w:sz="4" w:space="0" w:color="auto"/>
                  <w:right w:val="outset" w:sz="4" w:space="0" w:color="auto"/>
                </w:tcBorders>
                <w:vAlign w:val="center"/>
              </w:tcPr>
              <w:p w14:paraId="0C2F0881" w14:textId="77777777" w:rsidR="00B071E6" w:rsidRDefault="00B071E6" w:rsidP="00531EFA">
                <w:pPr>
                  <w:jc w:val="right"/>
                  <w:rPr>
                    <w:szCs w:val="21"/>
                  </w:rPr>
                </w:pPr>
              </w:p>
            </w:tc>
          </w:tr>
          <w:bookmarkEnd w:id="145"/>
        </w:tbl>
        <w:p w14:paraId="76A5A396" w14:textId="77777777" w:rsidR="00B071E6" w:rsidRDefault="00B071E6"/>
        <w:p w14:paraId="203C148B" w14:textId="77777777" w:rsidR="00EC7E65" w:rsidRDefault="00EC7E65" w:rsidP="00EC7E65">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1772314139"/>
            <w:lock w:val="sdtContentLocked"/>
          </w:sdtPr>
          <w:sdtEndPr/>
          <w:sdtContent>
            <w:p w14:paraId="3BECC9A6" w14:textId="1D1D401F" w:rsidR="00EC7E65" w:rsidRDefault="00EC7E65" w:rsidP="00EC7E65">
              <w:r>
                <w:fldChar w:fldCharType="begin"/>
              </w:r>
              <w:r w:rsidR="009458A2">
                <w:rPr>
                  <w:rFonts w:hint="eastAsia"/>
                </w:rPr>
                <w:instrText xml:space="preserve"> MACROBUTTON  SnrToggleCheckbox </w:instrText>
              </w:r>
              <w:r w:rsidR="009458A2">
                <w:rPr>
                  <w:rFonts w:hint="eastAsia"/>
                </w:rPr>
                <w:instrText>√适用</w:instrText>
              </w:r>
              <w:r w:rsidR="009458A2">
                <w:rPr>
                  <w:rFonts w:hint="eastAsia"/>
                </w:rPr>
                <w:instrText xml:space="preserve"> </w:instrText>
              </w:r>
              <w:r>
                <w:fldChar w:fldCharType="end"/>
              </w:r>
              <w:r>
                <w:fldChar w:fldCharType="begin"/>
              </w:r>
              <w:r w:rsidR="009458A2">
                <w:rPr>
                  <w:rFonts w:hint="eastAsia"/>
                </w:rPr>
                <w:instrText xml:space="preserve"> MACROBUTTON  SnrToggleCheckbox </w:instrText>
              </w:r>
              <w:r w:rsidR="009458A2">
                <w:rPr>
                  <w:rFonts w:hint="eastAsia"/>
                </w:rPr>
                <w:instrText>□不适用</w:instrText>
              </w:r>
              <w:r w:rsidR="009458A2">
                <w:rPr>
                  <w:rFonts w:hint="eastAsia"/>
                </w:rPr>
                <w:instrText xml:space="preserve"> </w:instrText>
              </w:r>
              <w:r>
                <w:fldChar w:fldCharType="end"/>
              </w:r>
            </w:p>
          </w:sdtContent>
        </w:sdt>
        <w:sdt>
          <w:sdtPr>
            <w:alias w:val="母公司资产负债表各项目调整情况的说明"/>
            <w:tag w:val="_GBC_eb564c380eea443387cc31ae122e2838"/>
            <w:id w:val="1818995987"/>
            <w:lock w:val="sdtLocked"/>
          </w:sdtPr>
          <w:sdtEndPr/>
          <w:sdtContent>
            <w:p w14:paraId="70EF5843" w14:textId="77777777" w:rsidR="00FB6278" w:rsidRDefault="009458A2" w:rsidP="00EC7E65">
              <w:r w:rsidRPr="009458A2">
                <w:rPr>
                  <w:rFonts w:hint="eastAsia"/>
                </w:rPr>
                <w:t>详见</w:t>
              </w:r>
              <w:r w:rsidRPr="009458A2">
                <w:rPr>
                  <w:rFonts w:hint="eastAsia"/>
                </w:rPr>
                <w:t>41/</w:t>
              </w:r>
              <w:r w:rsidRPr="009458A2">
                <w:rPr>
                  <w:rFonts w:hint="eastAsia"/>
                </w:rPr>
                <w:t>（</w:t>
              </w:r>
              <w:r w:rsidRPr="009458A2">
                <w:rPr>
                  <w:rFonts w:hint="eastAsia"/>
                </w:rPr>
                <w:t>1</w:t>
              </w:r>
              <w:r w:rsidRPr="009458A2">
                <w:rPr>
                  <w:rFonts w:hint="eastAsia"/>
                </w:rPr>
                <w:t>）重要的会计政策变更</w:t>
              </w:r>
            </w:p>
            <w:p w14:paraId="0600C524" w14:textId="11DD46BC" w:rsidR="00EC7E65" w:rsidRDefault="00E22B5D" w:rsidP="00EC7E65"/>
          </w:sdtContent>
        </w:sdt>
      </w:sdtContent>
    </w:sdt>
    <w:bookmarkEnd w:id="143" w:displacedByCustomXml="next"/>
    <w:bookmarkStart w:id="146"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1689484054"/>
        <w:lock w:val="sdtLocked"/>
        <w:placeholder>
          <w:docPart w:val="GBC22222222222222222222222222222"/>
        </w:placeholder>
      </w:sdtPr>
      <w:sdtEndPr>
        <w:rPr>
          <w:rFonts w:ascii="Times New Roman" w:hAnsi="Times New Roman" w:cs="Times New Roman" w:hint="default"/>
          <w:kern w:val="2"/>
        </w:rPr>
      </w:sdtEndPr>
      <w:sdtContent>
        <w:p w14:paraId="2C7EBEE2" w14:textId="77777777" w:rsidR="00314CE2" w:rsidRDefault="007874CE" w:rsidP="00C6513D">
          <w:pPr>
            <w:pStyle w:val="4"/>
            <w:numPr>
              <w:ilvl w:val="3"/>
              <w:numId w:val="71"/>
            </w:numPr>
            <w:ind w:left="426" w:hanging="426"/>
            <w:rPr>
              <w:rFonts w:cs="宋体"/>
              <w:bCs w:val="0"/>
              <w:kern w:val="0"/>
              <w:szCs w:val="21"/>
            </w:rPr>
          </w:pPr>
          <w:r>
            <w:rPr>
              <w:rFonts w:ascii="Times New Roman" w:hAnsi="Times New Roman"/>
            </w:rPr>
            <w:t>2020</w:t>
          </w:r>
          <w:r>
            <w:t>年</w:t>
          </w:r>
          <w:r>
            <w:rPr>
              <w:rFonts w:hint="eastAsia"/>
            </w:rPr>
            <w:t>起首次执行新收入准则、新租赁准则追溯调整前期比较数据的说</w:t>
          </w:r>
          <w:r>
            <w:t>明</w:t>
          </w:r>
        </w:p>
        <w:sdt>
          <w:sdtPr>
            <w:rPr>
              <w:szCs w:val="21"/>
            </w:rPr>
            <w:alias w:val="是否适用：首次执行新会计准则调整前期比较数据的说明[双击切换]"/>
            <w:tag w:val="_GBC_1b2d18d8f09b4f03b8f1ed6811c0dee0"/>
            <w:id w:val="655040915"/>
            <w:lock w:val="sdtContentLocked"/>
            <w:placeholder>
              <w:docPart w:val="GBC22222222222222222222222222222"/>
            </w:placeholder>
          </w:sdtPr>
          <w:sdtEndPr/>
          <w:sdtContent>
            <w:p w14:paraId="2CA1294C" w14:textId="3B8454DD" w:rsidR="00314CE2" w:rsidRDefault="007874CE" w:rsidP="0062667C">
              <w:pPr>
                <w:rPr>
                  <w:szCs w:val="21"/>
                </w:rPr>
              </w:pPr>
              <w:r>
                <w:rPr>
                  <w:szCs w:val="21"/>
                </w:rPr>
                <w:fldChar w:fldCharType="begin"/>
              </w:r>
              <w:r w:rsidR="0062667C">
                <w:rPr>
                  <w:szCs w:val="21"/>
                </w:rPr>
                <w:instrText xml:space="preserve"> MACROBUTTON  SnrToggleCheckbox □</w:instrText>
              </w:r>
              <w:r w:rsidR="0062667C">
                <w:rPr>
                  <w:szCs w:val="21"/>
                </w:rPr>
                <w:instrText>适用</w:instrText>
              </w:r>
              <w:r w:rsidR="0062667C">
                <w:rPr>
                  <w:szCs w:val="21"/>
                </w:rPr>
                <w:instrText xml:space="preserve"> </w:instrText>
              </w:r>
              <w:r>
                <w:rPr>
                  <w:szCs w:val="21"/>
                </w:rPr>
                <w:fldChar w:fldCharType="end"/>
              </w:r>
              <w:r>
                <w:rPr>
                  <w:szCs w:val="21"/>
                </w:rPr>
                <w:fldChar w:fldCharType="begin"/>
              </w:r>
              <w:r w:rsidR="0062667C">
                <w:rPr>
                  <w:szCs w:val="21"/>
                </w:rPr>
                <w:instrText xml:space="preserve"> MACROBUTTON  SnrToggleCheckbox √</w:instrText>
              </w:r>
              <w:r w:rsidR="0062667C">
                <w:rPr>
                  <w:szCs w:val="21"/>
                </w:rPr>
                <w:instrText>不适用</w:instrText>
              </w:r>
              <w:r w:rsidR="0062667C">
                <w:rPr>
                  <w:szCs w:val="21"/>
                </w:rPr>
                <w:instrText xml:space="preserve"> </w:instrText>
              </w:r>
              <w:r>
                <w:rPr>
                  <w:szCs w:val="21"/>
                </w:rPr>
                <w:fldChar w:fldCharType="end"/>
              </w:r>
            </w:p>
          </w:sdtContent>
        </w:sdt>
        <w:p w14:paraId="3DBA0288" w14:textId="77777777" w:rsidR="00314CE2" w:rsidRDefault="00E22B5D">
          <w:pPr>
            <w:rPr>
              <w:szCs w:val="21"/>
            </w:rPr>
          </w:pPr>
        </w:p>
      </w:sdtContent>
    </w:sdt>
    <w:bookmarkEnd w:id="146" w:displacedByCustomXml="prev"/>
    <w:sdt>
      <w:sdtPr>
        <w:rPr>
          <w:rFonts w:asciiTheme="minorHAnsi" w:hAnsiTheme="minorHAnsi" w:cstheme="minorBidi" w:hint="eastAsia"/>
          <w:b w:val="0"/>
          <w:bCs w:val="0"/>
          <w:kern w:val="0"/>
          <w:szCs w:val="22"/>
        </w:rPr>
        <w:alias w:val="模块:其他"/>
        <w:tag w:val="_GBC_f9189f2c315949f484bded540173f7a8"/>
        <w:id w:val="-1814326849"/>
        <w:lock w:val="sdtLocked"/>
        <w:placeholder>
          <w:docPart w:val="GBC22222222222222222222222222222"/>
        </w:placeholder>
      </w:sdtPr>
      <w:sdtEndPr>
        <w:rPr>
          <w:rFonts w:ascii="Times New Roman" w:hAnsi="Times New Roman" w:cs="Times New Roman"/>
          <w:kern w:val="2"/>
          <w:szCs w:val="21"/>
        </w:rPr>
      </w:sdtEndPr>
      <w:sdtContent>
        <w:p w14:paraId="23FFDE8B" w14:textId="77777777" w:rsidR="00314CE2" w:rsidRDefault="007874CE" w:rsidP="00933B7D">
          <w:pPr>
            <w:pStyle w:val="3"/>
            <w:numPr>
              <w:ilvl w:val="0"/>
              <w:numId w:val="29"/>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580790227"/>
            <w:lock w:val="sdtContentLocked"/>
            <w:placeholder>
              <w:docPart w:val="GBC22222222222222222222222222222"/>
            </w:placeholder>
          </w:sdtPr>
          <w:sdtEndPr/>
          <w:sdtContent>
            <w:p w14:paraId="41854978" w14:textId="7F5EEA77" w:rsidR="00314CE2" w:rsidRDefault="007874CE" w:rsidP="009A4962">
              <w:pPr>
                <w:rPr>
                  <w:szCs w:val="21"/>
                </w:rPr>
              </w:pPr>
              <w:r>
                <w:rPr>
                  <w:szCs w:val="21"/>
                </w:rPr>
                <w:fldChar w:fldCharType="begin"/>
              </w:r>
              <w:r w:rsidR="009A4962">
                <w:rPr>
                  <w:szCs w:val="21"/>
                </w:rPr>
                <w:instrText xml:space="preserve"> MACROBUTTON  SnrToggleCheckbox □</w:instrText>
              </w:r>
              <w:r w:rsidR="009A4962">
                <w:rPr>
                  <w:szCs w:val="21"/>
                </w:rPr>
                <w:instrText>适用</w:instrText>
              </w:r>
              <w:r w:rsidR="009A4962">
                <w:rPr>
                  <w:szCs w:val="21"/>
                </w:rPr>
                <w:instrText xml:space="preserve">  </w:instrText>
              </w:r>
              <w:r>
                <w:rPr>
                  <w:szCs w:val="21"/>
                </w:rPr>
                <w:fldChar w:fldCharType="end"/>
              </w:r>
              <w:r>
                <w:rPr>
                  <w:szCs w:val="21"/>
                </w:rPr>
                <w:fldChar w:fldCharType="begin"/>
              </w:r>
              <w:r w:rsidR="009A4962">
                <w:rPr>
                  <w:szCs w:val="21"/>
                </w:rPr>
                <w:instrText xml:space="preserve"> MACROBUTTON  SnrToggleCheckbox √</w:instrText>
              </w:r>
              <w:r w:rsidR="009A4962">
                <w:rPr>
                  <w:szCs w:val="21"/>
                </w:rPr>
                <w:instrText>不适用</w:instrText>
              </w:r>
              <w:r w:rsidR="009A4962">
                <w:rPr>
                  <w:szCs w:val="21"/>
                </w:rPr>
                <w:instrText xml:space="preserve"> </w:instrText>
              </w:r>
              <w:r>
                <w:rPr>
                  <w:szCs w:val="21"/>
                </w:rPr>
                <w:fldChar w:fldCharType="end"/>
              </w:r>
            </w:p>
          </w:sdtContent>
        </w:sdt>
        <w:p w14:paraId="31605065" w14:textId="77777777" w:rsidR="00314CE2" w:rsidRDefault="00E22B5D">
          <w:pPr>
            <w:rPr>
              <w:szCs w:val="21"/>
            </w:rPr>
          </w:pPr>
        </w:p>
      </w:sdtContent>
    </w:sdt>
    <w:p w14:paraId="56F8F753" w14:textId="77777777" w:rsidR="00314CE2" w:rsidRDefault="007874CE" w:rsidP="00933B7D">
      <w:pPr>
        <w:pStyle w:val="2"/>
        <w:numPr>
          <w:ilvl w:val="0"/>
          <w:numId w:val="27"/>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575322490"/>
        <w:lock w:val="sdtLocked"/>
        <w:placeholder>
          <w:docPart w:val="GBC22222222222222222222222222222"/>
        </w:placeholder>
      </w:sdtPr>
      <w:sdtEndPr>
        <w:rPr>
          <w:rFonts w:ascii="Times New Roman" w:hAnsi="Times New Roman" w:cs="Times New Roman"/>
          <w:kern w:val="2"/>
          <w:szCs w:val="21"/>
        </w:rPr>
      </w:sdtEndPr>
      <w:sdtContent>
        <w:p w14:paraId="283513AE" w14:textId="77777777" w:rsidR="00314CE2" w:rsidRDefault="007874CE" w:rsidP="00933B7D">
          <w:pPr>
            <w:pStyle w:val="3"/>
            <w:numPr>
              <w:ilvl w:val="0"/>
              <w:numId w:val="33"/>
            </w:numPr>
            <w:tabs>
              <w:tab w:val="left" w:pos="546"/>
            </w:tabs>
          </w:pPr>
          <w:r>
            <w:t>主要税种及税率</w:t>
          </w:r>
        </w:p>
        <w:p w14:paraId="1740BC9A" w14:textId="77777777" w:rsidR="00314CE2" w:rsidRDefault="007874CE">
          <w:r>
            <w:t>主要税种及税率</w:t>
          </w:r>
          <w:r>
            <w:rPr>
              <w:rFonts w:hint="eastAsia"/>
            </w:rPr>
            <w:t>情况</w:t>
          </w:r>
        </w:p>
        <w:sdt>
          <w:sdtPr>
            <w:alias w:val="是否适用：主要税种及税率情况 [双击切换]"/>
            <w:tag w:val="_GBC_f900f926144b41b9ba020b5a24aff3c0"/>
            <w:id w:val="-1119987876"/>
            <w:lock w:val="sdtContentLocked"/>
            <w:placeholder>
              <w:docPart w:val="GBC22222222222222222222222222222"/>
            </w:placeholder>
          </w:sdtPr>
          <w:sdtEndPr/>
          <w:sdtContent>
            <w:p w14:paraId="299010E0" w14:textId="22980C30" w:rsidR="00314CE2" w:rsidRDefault="007874CE">
              <w:r>
                <w:fldChar w:fldCharType="begin"/>
              </w:r>
              <w:r w:rsidR="006314BC">
                <w:instrText>MACROBUTTON  SnrToggleCheckbox √</w:instrText>
              </w:r>
              <w:r w:rsidR="006314BC">
                <w:instrText>适用</w:instrText>
              </w:r>
              <w:r w:rsidR="006314BC">
                <w:instrText xml:space="preserve"> </w:instrText>
              </w:r>
              <w:r>
                <w:fldChar w:fldCharType="end"/>
              </w:r>
              <w:r>
                <w:fldChar w:fldCharType="begin"/>
              </w:r>
              <w:r w:rsidR="006314BC">
                <w:instrText xml:space="preserve"> MACROBUTTON  SnrToggleCheckbox □</w:instrText>
              </w:r>
              <w:r w:rsidR="006314BC">
                <w:instrText>不适用</w:instrText>
              </w:r>
              <w:r w:rsidR="006314BC">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374"/>
            <w:gridCol w:w="3044"/>
          </w:tblGrid>
          <w:tr w:rsidR="006314BC" w14:paraId="676A9E85" w14:textId="77777777" w:rsidTr="00531EFA">
            <w:bookmarkStart w:id="147" w:name="_Hlk66124550" w:displacedByCustomXml="next"/>
            <w:sdt>
              <w:sdtPr>
                <w:tag w:val="_PLD_b5758c089ae1414f99b1cc36321c29a1"/>
                <w:id w:val="-1447149385"/>
                <w:lock w:val="sdtLocked"/>
              </w:sdtPr>
              <w:sdtEndPr/>
              <w:sdtContent>
                <w:tc>
                  <w:tcPr>
                    <w:tcW w:w="1363" w:type="pct"/>
                    <w:vAlign w:val="center"/>
                  </w:tcPr>
                  <w:p w14:paraId="703DA33E" w14:textId="77777777" w:rsidR="006314BC" w:rsidRDefault="006314BC" w:rsidP="00FB2B98">
                    <w:pPr>
                      <w:jc w:val="center"/>
                      <w:rPr>
                        <w:szCs w:val="21"/>
                      </w:rPr>
                    </w:pPr>
                    <w:r>
                      <w:rPr>
                        <w:szCs w:val="21"/>
                      </w:rPr>
                      <w:t>税种</w:t>
                    </w:r>
                  </w:p>
                </w:tc>
              </w:sdtContent>
            </w:sdt>
            <w:sdt>
              <w:sdtPr>
                <w:tag w:val="_PLD_0e1599c84a4d47cc8f6f9b3d3069a1bd"/>
                <w:id w:val="-149595029"/>
                <w:lock w:val="sdtLocked"/>
              </w:sdtPr>
              <w:sdtEndPr/>
              <w:sdtContent>
                <w:tc>
                  <w:tcPr>
                    <w:tcW w:w="1912" w:type="pct"/>
                    <w:vAlign w:val="center"/>
                  </w:tcPr>
                  <w:p w14:paraId="07AC688E" w14:textId="77777777" w:rsidR="006314BC" w:rsidRDefault="006314BC" w:rsidP="00FB2B98">
                    <w:pPr>
                      <w:jc w:val="center"/>
                      <w:rPr>
                        <w:szCs w:val="21"/>
                      </w:rPr>
                    </w:pPr>
                    <w:r>
                      <w:rPr>
                        <w:szCs w:val="21"/>
                      </w:rPr>
                      <w:t>计税依据</w:t>
                    </w:r>
                  </w:p>
                </w:tc>
              </w:sdtContent>
            </w:sdt>
            <w:sdt>
              <w:sdtPr>
                <w:tag w:val="_PLD_74e07bcec6714b078c64caa53447462a"/>
                <w:id w:val="-739871136"/>
                <w:lock w:val="sdtLocked"/>
              </w:sdtPr>
              <w:sdtEndPr/>
              <w:sdtContent>
                <w:tc>
                  <w:tcPr>
                    <w:tcW w:w="1725" w:type="pct"/>
                    <w:vAlign w:val="center"/>
                  </w:tcPr>
                  <w:p w14:paraId="7C33B9C4" w14:textId="77777777" w:rsidR="006314BC" w:rsidRDefault="006314BC" w:rsidP="00FB2B98">
                    <w:pPr>
                      <w:jc w:val="center"/>
                      <w:rPr>
                        <w:szCs w:val="21"/>
                      </w:rPr>
                    </w:pPr>
                    <w:r>
                      <w:rPr>
                        <w:szCs w:val="21"/>
                      </w:rPr>
                      <w:t>税率</w:t>
                    </w:r>
                  </w:p>
                </w:tc>
              </w:sdtContent>
            </w:sdt>
          </w:tr>
          <w:tr w:rsidR="006314BC" w14:paraId="76779135" w14:textId="77777777" w:rsidTr="00531EFA">
            <w:sdt>
              <w:sdtPr>
                <w:tag w:val="_PLD_4d75d180e4a54748bbcb375f2bb00259"/>
                <w:id w:val="-859122495"/>
                <w:lock w:val="sdtLocked"/>
              </w:sdtPr>
              <w:sdtEndPr/>
              <w:sdtContent>
                <w:tc>
                  <w:tcPr>
                    <w:tcW w:w="1363" w:type="pct"/>
                  </w:tcPr>
                  <w:p w14:paraId="00503A26" w14:textId="77777777" w:rsidR="006314BC" w:rsidRDefault="006314BC" w:rsidP="00FB2B98">
                    <w:pPr>
                      <w:rPr>
                        <w:szCs w:val="21"/>
                      </w:rPr>
                    </w:pPr>
                    <w:r>
                      <w:rPr>
                        <w:szCs w:val="21"/>
                      </w:rPr>
                      <w:t>增值税</w:t>
                    </w:r>
                  </w:p>
                </w:tc>
              </w:sdtContent>
            </w:sdt>
            <w:tc>
              <w:tcPr>
                <w:tcW w:w="1912" w:type="pct"/>
              </w:tcPr>
              <w:p w14:paraId="20D37183" w14:textId="77777777" w:rsidR="006314BC" w:rsidRDefault="006314BC" w:rsidP="00FB2B98">
                <w:pPr>
                  <w:rPr>
                    <w:szCs w:val="21"/>
                  </w:rPr>
                </w:pPr>
                <w:r>
                  <w:rPr>
                    <w:rFonts w:hint="eastAsia"/>
                    <w:szCs w:val="21"/>
                  </w:rPr>
                  <w:t>境内销售；研发设计；房屋租赁等</w:t>
                </w:r>
              </w:p>
            </w:tc>
            <w:tc>
              <w:tcPr>
                <w:tcW w:w="1725" w:type="pct"/>
                <w:vAlign w:val="center"/>
              </w:tcPr>
              <w:p w14:paraId="6AB680C9" w14:textId="77777777" w:rsidR="006314BC" w:rsidRDefault="006314BC" w:rsidP="00531EFA">
                <w:pPr>
                  <w:jc w:val="right"/>
                  <w:rPr>
                    <w:szCs w:val="21"/>
                  </w:rPr>
                </w:pPr>
                <w:r w:rsidRPr="006A445B">
                  <w:rPr>
                    <w:snapToGrid w:val="0"/>
                    <w:color w:val="000000"/>
                  </w:rPr>
                  <w:t>13%</w:t>
                </w:r>
                <w:r w:rsidRPr="006A445B">
                  <w:rPr>
                    <w:snapToGrid w:val="0"/>
                    <w:color w:val="000000"/>
                  </w:rPr>
                  <w:t>、</w:t>
                </w:r>
                <w:r w:rsidRPr="006A445B">
                  <w:rPr>
                    <w:snapToGrid w:val="0"/>
                    <w:color w:val="000000"/>
                  </w:rPr>
                  <w:t>9%</w:t>
                </w:r>
                <w:r w:rsidRPr="006A445B">
                  <w:rPr>
                    <w:snapToGrid w:val="0"/>
                    <w:color w:val="000000"/>
                  </w:rPr>
                  <w:t>、</w:t>
                </w:r>
                <w:r w:rsidRPr="006A445B">
                  <w:rPr>
                    <w:snapToGrid w:val="0"/>
                    <w:color w:val="000000"/>
                  </w:rPr>
                  <w:t>6%</w:t>
                </w:r>
                <w:r w:rsidRPr="006A445B">
                  <w:rPr>
                    <w:snapToGrid w:val="0"/>
                    <w:color w:val="000000"/>
                  </w:rPr>
                  <w:t>、</w:t>
                </w:r>
                <w:r w:rsidRPr="006A445B">
                  <w:rPr>
                    <w:snapToGrid w:val="0"/>
                    <w:color w:val="000000"/>
                  </w:rPr>
                  <w:t>5%</w:t>
                </w:r>
                <w:r w:rsidRPr="006A445B">
                  <w:rPr>
                    <w:snapToGrid w:val="0"/>
                    <w:color w:val="000000"/>
                  </w:rPr>
                  <w:t>、</w:t>
                </w:r>
                <w:r w:rsidRPr="006A445B">
                  <w:rPr>
                    <w:snapToGrid w:val="0"/>
                    <w:color w:val="000000"/>
                  </w:rPr>
                  <w:t>3%</w:t>
                </w:r>
              </w:p>
            </w:tc>
          </w:tr>
          <w:tr w:rsidR="006314BC" w14:paraId="6B76531E" w14:textId="77777777" w:rsidTr="00531EFA">
            <w:sdt>
              <w:sdtPr>
                <w:tag w:val="_PLD_f26de62b44974db399be3feb53a92b2d"/>
                <w:id w:val="1494678412"/>
                <w:lock w:val="sdtLocked"/>
              </w:sdtPr>
              <w:sdtEndPr/>
              <w:sdtContent>
                <w:tc>
                  <w:tcPr>
                    <w:tcW w:w="1363" w:type="pct"/>
                  </w:tcPr>
                  <w:p w14:paraId="640A9790" w14:textId="77777777" w:rsidR="006314BC" w:rsidRDefault="006314BC" w:rsidP="00FB2B98">
                    <w:pPr>
                      <w:rPr>
                        <w:szCs w:val="21"/>
                      </w:rPr>
                    </w:pPr>
                    <w:r>
                      <w:rPr>
                        <w:szCs w:val="21"/>
                      </w:rPr>
                      <w:t>城市维护建设税</w:t>
                    </w:r>
                  </w:p>
                </w:tc>
              </w:sdtContent>
            </w:sdt>
            <w:tc>
              <w:tcPr>
                <w:tcW w:w="1912" w:type="pct"/>
              </w:tcPr>
              <w:p w14:paraId="05654C27" w14:textId="77777777" w:rsidR="006314BC" w:rsidRDefault="006314BC" w:rsidP="00FB2B98">
                <w:pPr>
                  <w:rPr>
                    <w:szCs w:val="21"/>
                  </w:rPr>
                </w:pPr>
                <w:r>
                  <w:rPr>
                    <w:rFonts w:hint="eastAsia"/>
                    <w:szCs w:val="21"/>
                  </w:rPr>
                  <w:t>应纳流转税额</w:t>
                </w:r>
              </w:p>
            </w:tc>
            <w:tc>
              <w:tcPr>
                <w:tcW w:w="1725" w:type="pct"/>
                <w:vAlign w:val="center"/>
              </w:tcPr>
              <w:p w14:paraId="1A2729AB" w14:textId="77777777" w:rsidR="006314BC" w:rsidRDefault="006314BC" w:rsidP="00531EFA">
                <w:pPr>
                  <w:jc w:val="right"/>
                  <w:rPr>
                    <w:szCs w:val="21"/>
                  </w:rPr>
                </w:pPr>
                <w:r>
                  <w:rPr>
                    <w:rFonts w:hint="eastAsia"/>
                    <w:szCs w:val="21"/>
                  </w:rPr>
                  <w:t>7%</w:t>
                </w:r>
              </w:p>
            </w:tc>
          </w:tr>
          <w:sdt>
            <w:sdtPr>
              <w:rPr>
                <w:rFonts w:asciiTheme="minorHAnsi" w:eastAsiaTheme="minorEastAsia" w:hAnsiTheme="minorHAnsi" w:cstheme="minorBidi"/>
                <w:szCs w:val="21"/>
              </w:rPr>
              <w:alias w:val="其他主要税种及税率"/>
              <w:tag w:val="_GBC_b4f10406bc8741879c7bff390b72f9b9"/>
              <w:id w:val="-1099476235"/>
              <w:lock w:val="sdtLocked"/>
            </w:sdtPr>
            <w:sdtEndPr/>
            <w:sdtContent>
              <w:tr w:rsidR="006314BC" w14:paraId="4EA7E33B" w14:textId="77777777" w:rsidTr="00531EFA">
                <w:tc>
                  <w:tcPr>
                    <w:tcW w:w="1363" w:type="pct"/>
                  </w:tcPr>
                  <w:p w14:paraId="355FA979" w14:textId="21CEFB50" w:rsidR="006314BC" w:rsidRDefault="006314BC">
                    <w:pPr>
                      <w:rPr>
                        <w:szCs w:val="21"/>
                      </w:rPr>
                    </w:pPr>
                    <w:r>
                      <w:rPr>
                        <w:rFonts w:asciiTheme="minorHAnsi" w:eastAsiaTheme="minorEastAsia" w:hAnsiTheme="minorHAnsi" w:cstheme="minorBidi" w:hint="eastAsia"/>
                        <w:szCs w:val="21"/>
                      </w:rPr>
                      <w:t>教育费附加</w:t>
                    </w:r>
                  </w:p>
                </w:tc>
                <w:tc>
                  <w:tcPr>
                    <w:tcW w:w="1912" w:type="pct"/>
                  </w:tcPr>
                  <w:p w14:paraId="31F55F4C" w14:textId="7DA5F239" w:rsidR="006314BC" w:rsidRDefault="006314BC">
                    <w:pPr>
                      <w:rPr>
                        <w:szCs w:val="21"/>
                      </w:rPr>
                    </w:pPr>
                    <w:r>
                      <w:rPr>
                        <w:rFonts w:hint="eastAsia"/>
                        <w:szCs w:val="21"/>
                      </w:rPr>
                      <w:t>应纳流转税额</w:t>
                    </w:r>
                  </w:p>
                </w:tc>
                <w:tc>
                  <w:tcPr>
                    <w:tcW w:w="1725" w:type="pct"/>
                    <w:vAlign w:val="center"/>
                  </w:tcPr>
                  <w:p w14:paraId="2D55C65F" w14:textId="7AF781DC" w:rsidR="006314BC" w:rsidRDefault="006314BC" w:rsidP="00531EFA">
                    <w:pPr>
                      <w:jc w:val="right"/>
                      <w:rPr>
                        <w:szCs w:val="21"/>
                      </w:rPr>
                    </w:pPr>
                    <w:r>
                      <w:rPr>
                        <w:rFonts w:hint="eastAsia"/>
                        <w:szCs w:val="21"/>
                      </w:rPr>
                      <w:t>3%</w:t>
                    </w:r>
                    <w:r>
                      <w:rPr>
                        <w:rFonts w:hint="eastAsia"/>
                        <w:szCs w:val="21"/>
                      </w:rPr>
                      <w:t>、</w:t>
                    </w:r>
                    <w:r>
                      <w:rPr>
                        <w:rFonts w:hint="eastAsia"/>
                        <w:szCs w:val="21"/>
                      </w:rPr>
                      <w:t>2%</w:t>
                    </w:r>
                  </w:p>
                </w:tc>
              </w:tr>
            </w:sdtContent>
          </w:sdt>
          <w:tr w:rsidR="006314BC" w14:paraId="27CC3915" w14:textId="77777777" w:rsidTr="00531EFA">
            <w:sdt>
              <w:sdtPr>
                <w:tag w:val="_PLD_c37795663344458fa383d79373863559"/>
                <w:id w:val="-768769287"/>
                <w:lock w:val="sdtLocked"/>
              </w:sdtPr>
              <w:sdtEndPr/>
              <w:sdtContent>
                <w:tc>
                  <w:tcPr>
                    <w:tcW w:w="1363" w:type="pct"/>
                  </w:tcPr>
                  <w:p w14:paraId="19C53B88" w14:textId="77777777" w:rsidR="006314BC" w:rsidRDefault="006314BC" w:rsidP="00FB2B98">
                    <w:pPr>
                      <w:rPr>
                        <w:szCs w:val="21"/>
                      </w:rPr>
                    </w:pPr>
                    <w:r>
                      <w:rPr>
                        <w:szCs w:val="21"/>
                      </w:rPr>
                      <w:t>企业所得税</w:t>
                    </w:r>
                  </w:p>
                </w:tc>
              </w:sdtContent>
            </w:sdt>
            <w:tc>
              <w:tcPr>
                <w:tcW w:w="1912" w:type="pct"/>
              </w:tcPr>
              <w:p w14:paraId="3E8995DD" w14:textId="6A23FC86" w:rsidR="006314BC" w:rsidRDefault="006314BC" w:rsidP="00FB2B98">
                <w:pPr>
                  <w:rPr>
                    <w:szCs w:val="21"/>
                  </w:rPr>
                </w:pPr>
                <w:r>
                  <w:rPr>
                    <w:rFonts w:hint="eastAsia"/>
                    <w:szCs w:val="21"/>
                  </w:rPr>
                  <w:t>应纳税所得额</w:t>
                </w:r>
              </w:p>
            </w:tc>
            <w:tc>
              <w:tcPr>
                <w:tcW w:w="1725" w:type="pct"/>
                <w:vAlign w:val="center"/>
              </w:tcPr>
              <w:p w14:paraId="3F4727BC" w14:textId="1989EA0A" w:rsidR="006314BC" w:rsidRDefault="006314BC" w:rsidP="00531EFA">
                <w:pPr>
                  <w:jc w:val="right"/>
                  <w:rPr>
                    <w:szCs w:val="21"/>
                  </w:rPr>
                </w:pPr>
                <w:r>
                  <w:rPr>
                    <w:rFonts w:hint="eastAsia"/>
                    <w:szCs w:val="21"/>
                  </w:rPr>
                  <w:t>1</w:t>
                </w:r>
                <w:r>
                  <w:rPr>
                    <w:szCs w:val="21"/>
                  </w:rPr>
                  <w:t>5</w:t>
                </w:r>
                <w:r>
                  <w:rPr>
                    <w:rFonts w:hint="eastAsia"/>
                    <w:szCs w:val="21"/>
                  </w:rPr>
                  <w:t>%</w:t>
                </w:r>
              </w:p>
            </w:tc>
          </w:tr>
          <w:sdt>
            <w:sdtPr>
              <w:rPr>
                <w:rFonts w:asciiTheme="minorHAnsi" w:eastAsiaTheme="minorEastAsia" w:hAnsiTheme="minorHAnsi" w:cstheme="minorBidi"/>
                <w:szCs w:val="21"/>
              </w:rPr>
              <w:alias w:val="其他主要税种及税率"/>
              <w:tag w:val="_GBC_b4f10406bc8741879c7bff390b72f9b9"/>
              <w:id w:val="-584835363"/>
              <w:lock w:val="sdtLocked"/>
            </w:sdtPr>
            <w:sdtEndPr/>
            <w:sdtContent>
              <w:tr w:rsidR="006314BC" w14:paraId="0246AE64" w14:textId="77777777" w:rsidTr="00531EFA">
                <w:tc>
                  <w:tcPr>
                    <w:tcW w:w="1363" w:type="pct"/>
                  </w:tcPr>
                  <w:p w14:paraId="60B68FAD" w14:textId="5AE42E5D" w:rsidR="006314BC" w:rsidRDefault="006314BC" w:rsidP="00FB2B98">
                    <w:pPr>
                      <w:rPr>
                        <w:szCs w:val="21"/>
                      </w:rPr>
                    </w:pPr>
                    <w:r>
                      <w:rPr>
                        <w:rFonts w:asciiTheme="minorHAnsi" w:eastAsiaTheme="minorEastAsia" w:hAnsiTheme="minorHAnsi" w:cstheme="minorBidi" w:hint="eastAsia"/>
                        <w:szCs w:val="21"/>
                      </w:rPr>
                      <w:t>房产税</w:t>
                    </w:r>
                  </w:p>
                </w:tc>
                <w:tc>
                  <w:tcPr>
                    <w:tcW w:w="1912" w:type="pct"/>
                  </w:tcPr>
                  <w:p w14:paraId="56B2D0C3" w14:textId="524909B1" w:rsidR="006314BC" w:rsidRDefault="006314BC" w:rsidP="00FB2B98">
                    <w:pPr>
                      <w:rPr>
                        <w:szCs w:val="21"/>
                      </w:rPr>
                    </w:pPr>
                    <w:r>
                      <w:rPr>
                        <w:rFonts w:hint="eastAsia"/>
                        <w:szCs w:val="21"/>
                      </w:rPr>
                      <w:t>实际应税收入；自用房产计税余值</w:t>
                    </w:r>
                  </w:p>
                </w:tc>
                <w:tc>
                  <w:tcPr>
                    <w:tcW w:w="1725" w:type="pct"/>
                    <w:vAlign w:val="center"/>
                  </w:tcPr>
                  <w:p w14:paraId="24FFBEC7" w14:textId="0EE24A36" w:rsidR="006314BC" w:rsidRDefault="006314BC" w:rsidP="00531EFA">
                    <w:pPr>
                      <w:jc w:val="right"/>
                      <w:rPr>
                        <w:szCs w:val="21"/>
                      </w:rPr>
                    </w:pPr>
                    <w:r>
                      <w:rPr>
                        <w:rFonts w:hint="eastAsia"/>
                        <w:szCs w:val="21"/>
                      </w:rPr>
                      <w:t>1</w:t>
                    </w:r>
                    <w:r>
                      <w:rPr>
                        <w:szCs w:val="21"/>
                      </w:rPr>
                      <w:t>2</w:t>
                    </w:r>
                    <w:r>
                      <w:rPr>
                        <w:rFonts w:hint="eastAsia"/>
                        <w:szCs w:val="21"/>
                      </w:rPr>
                      <w:t>%</w:t>
                    </w:r>
                    <w:r>
                      <w:rPr>
                        <w:rFonts w:hint="eastAsia"/>
                        <w:szCs w:val="21"/>
                      </w:rPr>
                      <w:t>、</w:t>
                    </w:r>
                    <w:r>
                      <w:rPr>
                        <w:rFonts w:hint="eastAsia"/>
                        <w:szCs w:val="21"/>
                      </w:rPr>
                      <w:t>1</w:t>
                    </w:r>
                    <w:r>
                      <w:rPr>
                        <w:szCs w:val="21"/>
                      </w:rPr>
                      <w:t>.2</w:t>
                    </w:r>
                    <w:r>
                      <w:rPr>
                        <w:rFonts w:hint="eastAsia"/>
                        <w:szCs w:val="21"/>
                      </w:rPr>
                      <w:t>%</w:t>
                    </w:r>
                  </w:p>
                </w:tc>
              </w:tr>
            </w:sdtContent>
          </w:sdt>
          <w:bookmarkEnd w:id="147"/>
        </w:tbl>
        <w:p w14:paraId="3333C198" w14:textId="77777777" w:rsidR="006314BC" w:rsidRDefault="006314BC"/>
        <w:p w14:paraId="1C4D0EE4" w14:textId="77777777" w:rsidR="00314CE2" w:rsidRDefault="007874CE">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760188506"/>
            <w:lock w:val="sdtContentLocked"/>
            <w:placeholder>
              <w:docPart w:val="GBC22222222222222222222222222222"/>
            </w:placeholder>
          </w:sdtPr>
          <w:sdtEndPr/>
          <w:sdtContent>
            <w:p w14:paraId="53410F5A" w14:textId="0E8E588C" w:rsidR="00314CE2" w:rsidRDefault="007874CE">
              <w:pPr>
                <w:rPr>
                  <w:szCs w:val="21"/>
                </w:rPr>
              </w:pPr>
              <w:r>
                <w:rPr>
                  <w:szCs w:val="21"/>
                </w:rPr>
                <w:fldChar w:fldCharType="begin"/>
              </w:r>
              <w:r w:rsidR="006314BC">
                <w:rPr>
                  <w:szCs w:val="21"/>
                </w:rPr>
                <w:instrText>MACROBUTTON  SnrToggleCheckbox √</w:instrText>
              </w:r>
              <w:r w:rsidR="006314BC">
                <w:rPr>
                  <w:szCs w:val="21"/>
                </w:rPr>
                <w:instrText>适用</w:instrText>
              </w:r>
              <w:r w:rsidR="006314BC">
                <w:rPr>
                  <w:szCs w:val="21"/>
                </w:rPr>
                <w:instrText xml:space="preserve"> </w:instrText>
              </w:r>
              <w:r>
                <w:rPr>
                  <w:szCs w:val="21"/>
                </w:rPr>
                <w:fldChar w:fldCharType="end"/>
              </w:r>
              <w:r>
                <w:rPr>
                  <w:szCs w:val="21"/>
                </w:rPr>
                <w:fldChar w:fldCharType="begin"/>
              </w:r>
              <w:r w:rsidR="006314BC">
                <w:rPr>
                  <w:szCs w:val="21"/>
                </w:rPr>
                <w:instrText xml:space="preserve"> MACROBUTTON  SnrToggleCheckbox □</w:instrText>
              </w:r>
              <w:r w:rsidR="006314BC">
                <w:rPr>
                  <w:szCs w:val="21"/>
                </w:rPr>
                <w:instrText>不适用</w:instrText>
              </w:r>
              <w:r w:rsidR="006314BC">
                <w:rPr>
                  <w:szCs w:val="21"/>
                </w:rPr>
                <w:instrText xml:space="preserve">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7"/>
            <w:gridCol w:w="4336"/>
          </w:tblGrid>
          <w:tr w:rsidR="00314CE2" w14:paraId="60360A53" w14:textId="77777777" w:rsidTr="00C336E2">
            <w:sdt>
              <w:sdtPr>
                <w:tag w:val="_PLD_45211f01b9764dbc9a13b86554731418"/>
                <w:id w:val="2106916476"/>
                <w:lock w:val="sdtLocked"/>
              </w:sdtPr>
              <w:sdtEndPr/>
              <w:sdtContent>
                <w:tc>
                  <w:tcPr>
                    <w:tcW w:w="2543" w:type="pct"/>
                    <w:shd w:val="clear" w:color="auto" w:fill="auto"/>
                    <w:vAlign w:val="center"/>
                  </w:tcPr>
                  <w:p w14:paraId="01F6D753" w14:textId="77777777" w:rsidR="00314CE2" w:rsidRDefault="007874CE">
                    <w:pPr>
                      <w:jc w:val="center"/>
                      <w:rPr>
                        <w:szCs w:val="21"/>
                      </w:rPr>
                    </w:pPr>
                    <w:r>
                      <w:rPr>
                        <w:rFonts w:hint="eastAsia"/>
                        <w:szCs w:val="21"/>
                      </w:rPr>
                      <w:t>纳税主体名称</w:t>
                    </w:r>
                  </w:p>
                </w:tc>
              </w:sdtContent>
            </w:sdt>
            <w:sdt>
              <w:sdtPr>
                <w:tag w:val="_PLD_f364076e1daa46149b120da21925a155"/>
                <w:id w:val="1313979942"/>
                <w:lock w:val="sdtLocked"/>
              </w:sdtPr>
              <w:sdtEndPr/>
              <w:sdtContent>
                <w:tc>
                  <w:tcPr>
                    <w:tcW w:w="2457" w:type="pct"/>
                    <w:shd w:val="clear" w:color="auto" w:fill="auto"/>
                    <w:vAlign w:val="center"/>
                  </w:tcPr>
                  <w:p w14:paraId="75AF46A4" w14:textId="77777777" w:rsidR="00314CE2" w:rsidRDefault="007874CE">
                    <w:pPr>
                      <w:jc w:val="center"/>
                      <w:rPr>
                        <w:szCs w:val="21"/>
                      </w:rPr>
                    </w:pPr>
                    <w:r>
                      <w:rPr>
                        <w:rFonts w:hint="eastAsia"/>
                        <w:szCs w:val="21"/>
                      </w:rPr>
                      <w:t>所得税税率（</w:t>
                    </w:r>
                    <w:r>
                      <w:rPr>
                        <w:rFonts w:hint="eastAsia"/>
                        <w:szCs w:val="21"/>
                      </w:rPr>
                      <w:t>%</w:t>
                    </w:r>
                    <w:r>
                      <w:rPr>
                        <w:rFonts w:hint="eastAsia"/>
                        <w:szCs w:val="21"/>
                      </w:rPr>
                      <w:t>）</w:t>
                    </w:r>
                  </w:p>
                </w:tc>
              </w:sdtContent>
            </w:sdt>
          </w:tr>
          <w:sdt>
            <w:sdtPr>
              <w:rPr>
                <w:szCs w:val="21"/>
              </w:rPr>
              <w:alias w:val="不同纳税主体所得税税率说明明细"/>
              <w:tag w:val="_GBC_e71b3f1578da465088bdd975b9618640"/>
              <w:id w:val="312525023"/>
              <w:lock w:val="sdtLocked"/>
            </w:sdtPr>
            <w:sdtEndPr/>
            <w:sdtContent>
              <w:tr w:rsidR="00314CE2" w14:paraId="76E4380D" w14:textId="77777777" w:rsidTr="00C336E2">
                <w:tc>
                  <w:tcPr>
                    <w:tcW w:w="2543" w:type="pct"/>
                    <w:shd w:val="clear" w:color="auto" w:fill="auto"/>
                    <w:vAlign w:val="center"/>
                  </w:tcPr>
                  <w:p w14:paraId="1436EF97" w14:textId="3F594B0F" w:rsidR="00314CE2" w:rsidRDefault="006314BC">
                    <w:pPr>
                      <w:rPr>
                        <w:szCs w:val="21"/>
                      </w:rPr>
                    </w:pPr>
                    <w:r>
                      <w:rPr>
                        <w:rFonts w:hint="eastAsia"/>
                        <w:szCs w:val="21"/>
                      </w:rPr>
                      <w:t>上海贝岭股份有限公司</w:t>
                    </w:r>
                  </w:p>
                </w:tc>
                <w:tc>
                  <w:tcPr>
                    <w:tcW w:w="2457" w:type="pct"/>
                    <w:shd w:val="clear" w:color="auto" w:fill="auto"/>
                    <w:vAlign w:val="center"/>
                  </w:tcPr>
                  <w:p w14:paraId="1A923ABE" w14:textId="60FAD8A0" w:rsidR="00314CE2" w:rsidRDefault="006314BC" w:rsidP="00F6586E">
                    <w:pPr>
                      <w:jc w:val="right"/>
                      <w:rPr>
                        <w:szCs w:val="21"/>
                      </w:rPr>
                    </w:pPr>
                    <w:r>
                      <w:rPr>
                        <w:rFonts w:hint="eastAsia"/>
                        <w:szCs w:val="21"/>
                      </w:rPr>
                      <w:t>1</w:t>
                    </w:r>
                    <w:r>
                      <w:rPr>
                        <w:szCs w:val="21"/>
                      </w:rPr>
                      <w:t>5</w:t>
                    </w:r>
                  </w:p>
                </w:tc>
              </w:tr>
            </w:sdtContent>
          </w:sdt>
          <w:sdt>
            <w:sdtPr>
              <w:rPr>
                <w:szCs w:val="21"/>
              </w:rPr>
              <w:alias w:val="不同纳税主体所得税税率说明明细"/>
              <w:tag w:val="_GBC_e71b3f1578da465088bdd975b9618640"/>
              <w:id w:val="-2137476432"/>
              <w:lock w:val="sdtLocked"/>
            </w:sdtPr>
            <w:sdtEndPr/>
            <w:sdtContent>
              <w:tr w:rsidR="00314CE2" w14:paraId="615382A9" w14:textId="77777777" w:rsidTr="00C336E2">
                <w:tc>
                  <w:tcPr>
                    <w:tcW w:w="2543" w:type="pct"/>
                    <w:shd w:val="clear" w:color="auto" w:fill="auto"/>
                    <w:vAlign w:val="center"/>
                  </w:tcPr>
                  <w:p w14:paraId="2C47514C" w14:textId="43C9F14D" w:rsidR="00314CE2" w:rsidRDefault="006314BC">
                    <w:pPr>
                      <w:rPr>
                        <w:szCs w:val="21"/>
                      </w:rPr>
                    </w:pPr>
                    <w:r>
                      <w:rPr>
                        <w:rFonts w:hint="eastAsia"/>
                        <w:szCs w:val="21"/>
                      </w:rPr>
                      <w:t>上海岭芯微电子有限公司</w:t>
                    </w:r>
                  </w:p>
                </w:tc>
                <w:tc>
                  <w:tcPr>
                    <w:tcW w:w="2457" w:type="pct"/>
                    <w:shd w:val="clear" w:color="auto" w:fill="auto"/>
                    <w:vAlign w:val="center"/>
                  </w:tcPr>
                  <w:p w14:paraId="47068CC7" w14:textId="314C2C33" w:rsidR="00314CE2" w:rsidRDefault="006314BC" w:rsidP="00F6586E">
                    <w:pPr>
                      <w:jc w:val="right"/>
                      <w:rPr>
                        <w:szCs w:val="21"/>
                      </w:rPr>
                    </w:pPr>
                    <w:r>
                      <w:rPr>
                        <w:rFonts w:hint="eastAsia"/>
                        <w:szCs w:val="21"/>
                      </w:rPr>
                      <w:t>1</w:t>
                    </w:r>
                    <w:r>
                      <w:rPr>
                        <w:szCs w:val="21"/>
                      </w:rPr>
                      <w:t>5</w:t>
                    </w:r>
                  </w:p>
                </w:tc>
              </w:tr>
            </w:sdtContent>
          </w:sdt>
          <w:sdt>
            <w:sdtPr>
              <w:rPr>
                <w:szCs w:val="21"/>
              </w:rPr>
              <w:alias w:val="不同纳税主体所得税税率说明明细"/>
              <w:tag w:val="_GBC_e71b3f1578da465088bdd975b9618640"/>
              <w:id w:val="-1144349788"/>
              <w:lock w:val="sdtLocked"/>
            </w:sdtPr>
            <w:sdtEndPr/>
            <w:sdtContent>
              <w:tr w:rsidR="006314BC" w14:paraId="6D1A595C" w14:textId="77777777" w:rsidTr="00C336E2">
                <w:tc>
                  <w:tcPr>
                    <w:tcW w:w="2543" w:type="pct"/>
                    <w:shd w:val="clear" w:color="auto" w:fill="auto"/>
                    <w:vAlign w:val="center"/>
                  </w:tcPr>
                  <w:p w14:paraId="5D2FDC83" w14:textId="60DDF7FF" w:rsidR="006314BC" w:rsidRDefault="006314BC">
                    <w:pPr>
                      <w:rPr>
                        <w:szCs w:val="21"/>
                      </w:rPr>
                    </w:pPr>
                    <w:r>
                      <w:rPr>
                        <w:rFonts w:hint="eastAsia"/>
                        <w:szCs w:val="21"/>
                      </w:rPr>
                      <w:t>深圳市</w:t>
                    </w:r>
                    <w:proofErr w:type="gramStart"/>
                    <w:r>
                      <w:rPr>
                        <w:rFonts w:hint="eastAsia"/>
                        <w:szCs w:val="21"/>
                      </w:rPr>
                      <w:t>锐能微科技</w:t>
                    </w:r>
                    <w:proofErr w:type="gramEnd"/>
                    <w:r>
                      <w:rPr>
                        <w:rFonts w:hint="eastAsia"/>
                        <w:szCs w:val="21"/>
                      </w:rPr>
                      <w:t>有限公司</w:t>
                    </w:r>
                  </w:p>
                </w:tc>
                <w:tc>
                  <w:tcPr>
                    <w:tcW w:w="2457" w:type="pct"/>
                    <w:shd w:val="clear" w:color="auto" w:fill="auto"/>
                    <w:vAlign w:val="center"/>
                  </w:tcPr>
                  <w:p w14:paraId="102B6DA7" w14:textId="4C70A228" w:rsidR="006314BC" w:rsidRDefault="006314BC" w:rsidP="00F6586E">
                    <w:pPr>
                      <w:jc w:val="right"/>
                      <w:rPr>
                        <w:szCs w:val="21"/>
                      </w:rPr>
                    </w:pPr>
                    <w:r>
                      <w:rPr>
                        <w:rFonts w:hint="eastAsia"/>
                        <w:szCs w:val="21"/>
                      </w:rPr>
                      <w:t>1</w:t>
                    </w:r>
                    <w:r>
                      <w:rPr>
                        <w:szCs w:val="21"/>
                      </w:rPr>
                      <w:t>0</w:t>
                    </w:r>
                  </w:p>
                </w:tc>
              </w:tr>
            </w:sdtContent>
          </w:sdt>
          <w:sdt>
            <w:sdtPr>
              <w:rPr>
                <w:szCs w:val="21"/>
              </w:rPr>
              <w:alias w:val="不同纳税主体所得税税率说明明细"/>
              <w:tag w:val="_GBC_e71b3f1578da465088bdd975b9618640"/>
              <w:id w:val="-1865049382"/>
              <w:lock w:val="sdtLocked"/>
            </w:sdtPr>
            <w:sdtEndPr/>
            <w:sdtContent>
              <w:tr w:rsidR="006314BC" w14:paraId="0FCF58B7" w14:textId="77777777" w:rsidTr="00C336E2">
                <w:tc>
                  <w:tcPr>
                    <w:tcW w:w="2543" w:type="pct"/>
                    <w:shd w:val="clear" w:color="auto" w:fill="auto"/>
                    <w:vAlign w:val="center"/>
                  </w:tcPr>
                  <w:p w14:paraId="3C59F66A" w14:textId="4363BD48" w:rsidR="006314BC" w:rsidRDefault="006314BC">
                    <w:pPr>
                      <w:rPr>
                        <w:szCs w:val="21"/>
                      </w:rPr>
                    </w:pPr>
                    <w:r>
                      <w:rPr>
                        <w:rFonts w:hint="eastAsia"/>
                        <w:szCs w:val="21"/>
                      </w:rPr>
                      <w:t>香港海华有限公司</w:t>
                    </w:r>
                  </w:p>
                </w:tc>
                <w:tc>
                  <w:tcPr>
                    <w:tcW w:w="2457" w:type="pct"/>
                    <w:shd w:val="clear" w:color="auto" w:fill="auto"/>
                    <w:vAlign w:val="center"/>
                  </w:tcPr>
                  <w:p w14:paraId="624F1B18" w14:textId="7B1DC8D2" w:rsidR="006314BC" w:rsidRDefault="006314BC" w:rsidP="00F6586E">
                    <w:pPr>
                      <w:jc w:val="right"/>
                      <w:rPr>
                        <w:szCs w:val="21"/>
                      </w:rPr>
                    </w:pPr>
                    <w:r>
                      <w:rPr>
                        <w:rFonts w:hint="eastAsia"/>
                        <w:szCs w:val="21"/>
                      </w:rPr>
                      <w:t>1</w:t>
                    </w:r>
                    <w:r>
                      <w:rPr>
                        <w:szCs w:val="21"/>
                      </w:rPr>
                      <w:t>6.5</w:t>
                    </w:r>
                  </w:p>
                </w:tc>
              </w:tr>
            </w:sdtContent>
          </w:sdt>
          <w:sdt>
            <w:sdtPr>
              <w:rPr>
                <w:szCs w:val="21"/>
              </w:rPr>
              <w:alias w:val="不同纳税主体所得税税率说明明细"/>
              <w:tag w:val="_GBC_e71b3f1578da465088bdd975b9618640"/>
              <w:id w:val="561913609"/>
              <w:lock w:val="sdtLocked"/>
            </w:sdtPr>
            <w:sdtEndPr/>
            <w:sdtContent>
              <w:tr w:rsidR="006314BC" w14:paraId="18C0D947" w14:textId="77777777" w:rsidTr="00C336E2">
                <w:tc>
                  <w:tcPr>
                    <w:tcW w:w="2543" w:type="pct"/>
                    <w:shd w:val="clear" w:color="auto" w:fill="auto"/>
                    <w:vAlign w:val="center"/>
                  </w:tcPr>
                  <w:p w14:paraId="6B32560B" w14:textId="459DB660" w:rsidR="006314BC" w:rsidRDefault="006314BC">
                    <w:pPr>
                      <w:rPr>
                        <w:szCs w:val="21"/>
                      </w:rPr>
                    </w:pPr>
                    <w:r>
                      <w:rPr>
                        <w:rFonts w:hint="eastAsia"/>
                        <w:szCs w:val="21"/>
                      </w:rPr>
                      <w:t>南京微盟电子有限公司</w:t>
                    </w:r>
                  </w:p>
                </w:tc>
                <w:tc>
                  <w:tcPr>
                    <w:tcW w:w="2457" w:type="pct"/>
                    <w:shd w:val="clear" w:color="auto" w:fill="auto"/>
                    <w:vAlign w:val="center"/>
                  </w:tcPr>
                  <w:p w14:paraId="051BDB83" w14:textId="60C5348C" w:rsidR="006314BC" w:rsidRDefault="006314BC" w:rsidP="00F6586E">
                    <w:pPr>
                      <w:jc w:val="right"/>
                      <w:rPr>
                        <w:szCs w:val="21"/>
                      </w:rPr>
                    </w:pPr>
                    <w:r>
                      <w:rPr>
                        <w:rFonts w:hint="eastAsia"/>
                        <w:szCs w:val="21"/>
                      </w:rPr>
                      <w:t>1</w:t>
                    </w:r>
                    <w:r>
                      <w:rPr>
                        <w:szCs w:val="21"/>
                      </w:rPr>
                      <w:t>5</w:t>
                    </w:r>
                  </w:p>
                </w:tc>
              </w:tr>
            </w:sdtContent>
          </w:sdt>
        </w:tbl>
      </w:sdtContent>
    </w:sdt>
    <w:p w14:paraId="5BC87B76" w14:textId="77777777" w:rsidR="00314CE2" w:rsidRDefault="00314CE2">
      <w:pPr>
        <w:rPr>
          <w:szCs w:val="21"/>
        </w:rPr>
      </w:pPr>
    </w:p>
    <w:sdt>
      <w:sdtPr>
        <w:rPr>
          <w:rFonts w:ascii="宋体" w:hAnsi="宋体" w:cs="宋体"/>
          <w:b w:val="0"/>
          <w:bCs w:val="0"/>
          <w:kern w:val="0"/>
          <w:sz w:val="24"/>
          <w:szCs w:val="22"/>
        </w:rPr>
        <w:alias w:val="模块:税收优惠及批文"/>
        <w:tag w:val="_GBC_8efa381cc976417f9135f0c744d05452"/>
        <w:id w:val="1927306395"/>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3535578D" w14:textId="77777777" w:rsidR="00314CE2" w:rsidRDefault="007874CE" w:rsidP="00933B7D">
          <w:pPr>
            <w:pStyle w:val="3"/>
            <w:numPr>
              <w:ilvl w:val="0"/>
              <w:numId w:val="33"/>
            </w:numPr>
            <w:tabs>
              <w:tab w:val="left" w:pos="546"/>
            </w:tabs>
          </w:pPr>
          <w:r>
            <w:t>税收优惠</w:t>
          </w:r>
        </w:p>
        <w:sdt>
          <w:sdtPr>
            <w:rPr>
              <w:rFonts w:hint="eastAsia"/>
              <w:szCs w:val="21"/>
            </w:rPr>
            <w:alias w:val="是否适用：税收优惠[双击切换]"/>
            <w:tag w:val="_GBC_7b649dcf8ab54475bffc51edb3c33588"/>
            <w:id w:val="1254395563"/>
            <w:lock w:val="sdtContentLocked"/>
            <w:placeholder>
              <w:docPart w:val="GBC22222222222222222222222222222"/>
            </w:placeholder>
          </w:sdtPr>
          <w:sdtEndPr/>
          <w:sdtContent>
            <w:p w14:paraId="5A6C9576" w14:textId="123D719B" w:rsidR="00314CE2" w:rsidRDefault="007874CE">
              <w:pPr>
                <w:rPr>
                  <w:szCs w:val="21"/>
                </w:rPr>
              </w:pPr>
              <w:r>
                <w:rPr>
                  <w:szCs w:val="21"/>
                </w:rPr>
                <w:fldChar w:fldCharType="begin"/>
              </w:r>
              <w:r w:rsidR="006314BC">
                <w:rPr>
                  <w:szCs w:val="21"/>
                </w:rPr>
                <w:instrText xml:space="preserve"> MACROBUTTON  SnrToggleCheckbox √</w:instrText>
              </w:r>
              <w:r w:rsidR="006314BC">
                <w:rPr>
                  <w:szCs w:val="21"/>
                </w:rPr>
                <w:instrText>适用</w:instrText>
              </w:r>
              <w:r w:rsidR="006314BC">
                <w:rPr>
                  <w:szCs w:val="21"/>
                </w:rPr>
                <w:instrText xml:space="preserve">  </w:instrText>
              </w:r>
              <w:r>
                <w:rPr>
                  <w:szCs w:val="21"/>
                </w:rPr>
                <w:fldChar w:fldCharType="end"/>
              </w:r>
              <w:r>
                <w:rPr>
                  <w:szCs w:val="21"/>
                </w:rPr>
                <w:fldChar w:fldCharType="begin"/>
              </w:r>
              <w:r w:rsidR="006314BC">
                <w:rPr>
                  <w:szCs w:val="21"/>
                </w:rPr>
                <w:instrText xml:space="preserve"> MACROBUTTON  SnrToggleCheckbox □</w:instrText>
              </w:r>
              <w:r w:rsidR="006314BC">
                <w:rPr>
                  <w:szCs w:val="21"/>
                </w:rPr>
                <w:instrText>不适用</w:instrText>
              </w:r>
              <w:r w:rsidR="006314BC">
                <w:rPr>
                  <w:szCs w:val="21"/>
                </w:rPr>
                <w:instrText xml:space="preserve"> </w:instrText>
              </w:r>
              <w:r>
                <w:rPr>
                  <w:szCs w:val="21"/>
                </w:rPr>
                <w:fldChar w:fldCharType="end"/>
              </w:r>
            </w:p>
          </w:sdtContent>
        </w:sdt>
        <w:sdt>
          <w:sdtPr>
            <w:rPr>
              <w:rFonts w:hint="eastAsia"/>
              <w:szCs w:val="21"/>
            </w:rPr>
            <w:alias w:val="优惠税赋及批文"/>
            <w:tag w:val="_GBC_3bbdacdaa3ba421fb8a81b9bda047bb4"/>
            <w:id w:val="-2007890445"/>
            <w:lock w:val="sdtLocked"/>
            <w:placeholder>
              <w:docPart w:val="GBC22222222222222222222222222222"/>
            </w:placeholder>
          </w:sdtPr>
          <w:sdtEndPr/>
          <w:sdtContent>
            <w:p w14:paraId="0964D0B7" w14:textId="4B100CF8" w:rsidR="006314BC" w:rsidRPr="001B4DBD" w:rsidRDefault="006314BC" w:rsidP="006314BC">
              <w:pPr>
                <w:ind w:firstLineChars="200" w:firstLine="420"/>
                <w:rPr>
                  <w:bCs/>
                  <w:szCs w:val="21"/>
                </w:rPr>
              </w:pPr>
              <w:r w:rsidRPr="001B4DBD">
                <w:rPr>
                  <w:rFonts w:hint="eastAsia"/>
                  <w:bCs/>
                  <w:szCs w:val="21"/>
                </w:rPr>
                <w:t>经上海市税务局、上海市财政厅认定，本公司属于高新技术企业</w:t>
              </w:r>
              <w:r>
                <w:rPr>
                  <w:rFonts w:hint="eastAsia"/>
                  <w:bCs/>
                  <w:szCs w:val="21"/>
                </w:rPr>
                <w:t>，</w:t>
              </w:r>
              <w:r w:rsidRPr="001B4DBD">
                <w:rPr>
                  <w:rFonts w:hint="eastAsia"/>
                  <w:bCs/>
                  <w:szCs w:val="21"/>
                </w:rPr>
                <w:t>证书编号：</w:t>
              </w:r>
              <w:r w:rsidRPr="001B4DBD">
                <w:rPr>
                  <w:rFonts w:hint="eastAsia"/>
                  <w:bCs/>
                  <w:szCs w:val="21"/>
                </w:rPr>
                <w:t>GR202031000931</w:t>
              </w:r>
              <w:r w:rsidRPr="001B4DBD">
                <w:rPr>
                  <w:rFonts w:hint="eastAsia"/>
                  <w:bCs/>
                  <w:szCs w:val="21"/>
                </w:rPr>
                <w:t>，享受企业所得税</w:t>
              </w:r>
              <w:r w:rsidRPr="001B4DBD">
                <w:rPr>
                  <w:rFonts w:hint="eastAsia"/>
                  <w:bCs/>
                  <w:szCs w:val="21"/>
                </w:rPr>
                <w:t>15%</w:t>
              </w:r>
              <w:r w:rsidRPr="001B4DBD">
                <w:rPr>
                  <w:rFonts w:hint="eastAsia"/>
                  <w:bCs/>
                  <w:szCs w:val="21"/>
                </w:rPr>
                <w:t>的优惠税率。</w:t>
              </w:r>
            </w:p>
            <w:p w14:paraId="7BA7AE87" w14:textId="77777777" w:rsidR="006314BC" w:rsidRPr="001B4DBD" w:rsidRDefault="006314BC" w:rsidP="006314BC">
              <w:pPr>
                <w:ind w:firstLineChars="200" w:firstLine="420"/>
                <w:rPr>
                  <w:bCs/>
                  <w:szCs w:val="21"/>
                </w:rPr>
              </w:pPr>
              <w:r w:rsidRPr="001B4DBD">
                <w:rPr>
                  <w:rFonts w:hint="eastAsia"/>
                  <w:bCs/>
                  <w:szCs w:val="21"/>
                </w:rPr>
                <w:t>经上海市税务局、上海市财政厅认定，子公司上海岭</w:t>
              </w:r>
              <w:proofErr w:type="gramStart"/>
              <w:r w:rsidRPr="001B4DBD">
                <w:rPr>
                  <w:rFonts w:hint="eastAsia"/>
                  <w:bCs/>
                  <w:szCs w:val="21"/>
                </w:rPr>
                <w:t>芯属于</w:t>
              </w:r>
              <w:proofErr w:type="gramEnd"/>
              <w:r w:rsidRPr="001B4DBD">
                <w:rPr>
                  <w:rFonts w:hint="eastAsia"/>
                  <w:bCs/>
                  <w:szCs w:val="21"/>
                </w:rPr>
                <w:t>高新技术企业，证书编号：</w:t>
              </w:r>
              <w:r w:rsidRPr="001B4DBD">
                <w:rPr>
                  <w:rFonts w:hint="eastAsia"/>
                  <w:bCs/>
                  <w:szCs w:val="21"/>
                </w:rPr>
                <w:t>GR201931002265</w:t>
              </w:r>
              <w:r w:rsidRPr="001B4DBD">
                <w:rPr>
                  <w:rFonts w:hint="eastAsia"/>
                  <w:bCs/>
                  <w:szCs w:val="21"/>
                </w:rPr>
                <w:t>，享受企业所得税</w:t>
              </w:r>
              <w:r w:rsidRPr="001B4DBD">
                <w:rPr>
                  <w:rFonts w:hint="eastAsia"/>
                  <w:bCs/>
                  <w:szCs w:val="21"/>
                </w:rPr>
                <w:t>15%</w:t>
              </w:r>
              <w:r w:rsidRPr="001B4DBD">
                <w:rPr>
                  <w:rFonts w:hint="eastAsia"/>
                  <w:bCs/>
                  <w:szCs w:val="21"/>
                </w:rPr>
                <w:t>的优惠税率。</w:t>
              </w:r>
            </w:p>
            <w:p w14:paraId="6ADF7E21" w14:textId="77777777" w:rsidR="006314BC" w:rsidRPr="001B4DBD" w:rsidRDefault="006314BC" w:rsidP="006314BC">
              <w:pPr>
                <w:ind w:firstLineChars="200" w:firstLine="420"/>
                <w:rPr>
                  <w:bCs/>
                  <w:szCs w:val="21"/>
                </w:rPr>
              </w:pPr>
              <w:r w:rsidRPr="001B4DBD">
                <w:rPr>
                  <w:rFonts w:hint="eastAsia"/>
                  <w:bCs/>
                  <w:szCs w:val="21"/>
                </w:rPr>
                <w:t>经江苏省税务局、江苏省财政厅认定，子公司南京</w:t>
              </w:r>
              <w:proofErr w:type="gramStart"/>
              <w:r w:rsidRPr="001B4DBD">
                <w:rPr>
                  <w:rFonts w:hint="eastAsia"/>
                  <w:bCs/>
                  <w:szCs w:val="21"/>
                </w:rPr>
                <w:t>微盟属于</w:t>
              </w:r>
              <w:proofErr w:type="gramEnd"/>
              <w:r w:rsidRPr="001B4DBD">
                <w:rPr>
                  <w:rFonts w:hint="eastAsia"/>
                  <w:bCs/>
                  <w:szCs w:val="21"/>
                </w:rPr>
                <w:t>高新技术企业，证书编号：</w:t>
              </w:r>
              <w:r w:rsidRPr="001B4DBD">
                <w:rPr>
                  <w:rFonts w:hint="eastAsia"/>
                  <w:bCs/>
                  <w:szCs w:val="21"/>
                </w:rPr>
                <w:t>GR202032007335</w:t>
              </w:r>
              <w:r w:rsidRPr="001B4DBD">
                <w:rPr>
                  <w:rFonts w:hint="eastAsia"/>
                  <w:bCs/>
                  <w:szCs w:val="21"/>
                </w:rPr>
                <w:t>，享受企业所得税</w:t>
              </w:r>
              <w:r w:rsidRPr="001B4DBD">
                <w:rPr>
                  <w:rFonts w:hint="eastAsia"/>
                  <w:bCs/>
                  <w:szCs w:val="21"/>
                </w:rPr>
                <w:t>15%</w:t>
              </w:r>
              <w:r w:rsidRPr="001B4DBD">
                <w:rPr>
                  <w:rFonts w:hint="eastAsia"/>
                  <w:bCs/>
                  <w:szCs w:val="21"/>
                </w:rPr>
                <w:t>的优惠税率。</w:t>
              </w:r>
            </w:p>
            <w:p w14:paraId="1AF6B964" w14:textId="77777777" w:rsidR="006314BC" w:rsidRPr="001B4DBD" w:rsidRDefault="006314BC" w:rsidP="006314BC">
              <w:pPr>
                <w:ind w:firstLineChars="200" w:firstLine="420"/>
                <w:rPr>
                  <w:bCs/>
                  <w:szCs w:val="21"/>
                </w:rPr>
              </w:pPr>
              <w:r w:rsidRPr="001B4DBD">
                <w:rPr>
                  <w:rFonts w:hint="eastAsia"/>
                  <w:bCs/>
                  <w:szCs w:val="21"/>
                </w:rPr>
                <w:t>根据财税</w:t>
              </w:r>
              <w:r w:rsidRPr="001B4DBD">
                <w:rPr>
                  <w:rFonts w:hint="eastAsia"/>
                  <w:bCs/>
                  <w:szCs w:val="21"/>
                </w:rPr>
                <w:t>[2012]27</w:t>
              </w:r>
              <w:r w:rsidRPr="001B4DBD">
                <w:rPr>
                  <w:rFonts w:hint="eastAsia"/>
                  <w:bCs/>
                  <w:szCs w:val="21"/>
                </w:rPr>
                <w:t>号《财政部国家税务总局关于进一步鼓励软件产业和集成电路产业发展企业所得税政策的通知》以及财税</w:t>
              </w:r>
              <w:r w:rsidRPr="001B4DBD">
                <w:rPr>
                  <w:rFonts w:hint="eastAsia"/>
                  <w:bCs/>
                  <w:szCs w:val="21"/>
                </w:rPr>
                <w:t>[2016]49</w:t>
              </w:r>
              <w:r w:rsidRPr="001B4DBD">
                <w:rPr>
                  <w:rFonts w:hint="eastAsia"/>
                  <w:bCs/>
                  <w:szCs w:val="21"/>
                </w:rPr>
                <w:t>号《财政部国家税务总局发展改革委工业和信息化部关</w:t>
              </w:r>
              <w:r w:rsidRPr="001B4DBD">
                <w:rPr>
                  <w:rFonts w:hint="eastAsia"/>
                  <w:bCs/>
                  <w:szCs w:val="21"/>
                </w:rPr>
                <w:lastRenderedPageBreak/>
                <w:t>于软件和集成电路产业企业所得税优惠政策有关问题的通知》</w:t>
              </w:r>
              <w:r w:rsidRPr="001B4DBD">
                <w:rPr>
                  <w:rFonts w:hint="eastAsia"/>
                  <w:bCs/>
                  <w:szCs w:val="21"/>
                </w:rPr>
                <w:t xml:space="preserve">, </w:t>
              </w:r>
              <w:r w:rsidRPr="001B4DBD">
                <w:rPr>
                  <w:rFonts w:hint="eastAsia"/>
                  <w:bCs/>
                  <w:szCs w:val="21"/>
                </w:rPr>
                <w:t>子公司</w:t>
              </w:r>
              <w:proofErr w:type="gramStart"/>
              <w:r w:rsidRPr="001B4DBD">
                <w:rPr>
                  <w:rFonts w:hint="eastAsia"/>
                  <w:bCs/>
                  <w:szCs w:val="21"/>
                </w:rPr>
                <w:t>深圳市锐能微</w:t>
              </w:r>
              <w:proofErr w:type="gramEnd"/>
              <w:r w:rsidRPr="001B4DBD">
                <w:rPr>
                  <w:rFonts w:hint="eastAsia"/>
                  <w:bCs/>
                  <w:szCs w:val="21"/>
                </w:rPr>
                <w:t>减按</w:t>
              </w:r>
              <w:r w:rsidRPr="001B4DBD">
                <w:rPr>
                  <w:rFonts w:hint="eastAsia"/>
                  <w:bCs/>
                  <w:szCs w:val="21"/>
                </w:rPr>
                <w:t>10%</w:t>
              </w:r>
              <w:r w:rsidRPr="001B4DBD">
                <w:rPr>
                  <w:rFonts w:hint="eastAsia"/>
                  <w:bCs/>
                  <w:szCs w:val="21"/>
                </w:rPr>
                <w:t>税率征收企业所得税，另外，根据财政部、国家税务总局《关于软件产品增值税政策的通知》（财税</w:t>
              </w:r>
              <w:r w:rsidRPr="001B4DBD">
                <w:rPr>
                  <w:rFonts w:hint="eastAsia"/>
                  <w:bCs/>
                  <w:szCs w:val="21"/>
                </w:rPr>
                <w:t>[2011]100</w:t>
              </w:r>
              <w:r w:rsidRPr="001B4DBD">
                <w:rPr>
                  <w:rFonts w:hint="eastAsia"/>
                  <w:bCs/>
                  <w:szCs w:val="21"/>
                </w:rPr>
                <w:t>号），增值税一般纳税人销售其自行开发生产的软件产品，对其增值税实际税负超过</w:t>
              </w:r>
              <w:r w:rsidRPr="001B4DBD">
                <w:rPr>
                  <w:rFonts w:hint="eastAsia"/>
                  <w:bCs/>
                  <w:szCs w:val="21"/>
                </w:rPr>
                <w:t>3%</w:t>
              </w:r>
              <w:r w:rsidRPr="001B4DBD">
                <w:rPr>
                  <w:rFonts w:hint="eastAsia"/>
                  <w:bCs/>
                  <w:szCs w:val="21"/>
                </w:rPr>
                <w:t>的部分实行即征即退政策。</w:t>
              </w:r>
            </w:p>
            <w:p w14:paraId="539CE04F" w14:textId="1A4E42EF" w:rsidR="00314CE2" w:rsidRPr="00F6586E" w:rsidRDefault="00E22B5D">
              <w:pPr>
                <w:rPr>
                  <w:szCs w:val="21"/>
                </w:rPr>
              </w:pPr>
            </w:p>
          </w:sdtContent>
        </w:sdt>
      </w:sdtContent>
    </w:sdt>
    <w:sdt>
      <w:sdtPr>
        <w:rPr>
          <w:rFonts w:ascii="宋体" w:hAnsi="宋体" w:cs="宋体"/>
          <w:b w:val="0"/>
          <w:bCs w:val="0"/>
          <w:kern w:val="0"/>
          <w:sz w:val="24"/>
          <w:szCs w:val="22"/>
        </w:rPr>
        <w:alias w:val="模块:其他说明"/>
        <w:tag w:val="_GBC_9fdef48633e142f68e18dc5da08c2deb"/>
        <w:id w:val="309827674"/>
        <w:lock w:val="sdtLocked"/>
        <w:placeholder>
          <w:docPart w:val="GBC22222222222222222222222222222"/>
        </w:placeholder>
      </w:sdtPr>
      <w:sdtEndPr>
        <w:rPr>
          <w:rFonts w:ascii="Times New Roman" w:hAnsi="Times New Roman" w:cs="Times New Roman" w:hint="eastAsia"/>
          <w:kern w:val="2"/>
          <w:sz w:val="21"/>
          <w:szCs w:val="21"/>
        </w:rPr>
      </w:sdtEndPr>
      <w:sdtContent>
        <w:bookmarkStart w:id="148" w:name="_Hlk66124767" w:displacedByCustomXml="prev"/>
        <w:p w14:paraId="4456284A" w14:textId="77777777" w:rsidR="00314CE2" w:rsidRDefault="007874CE" w:rsidP="00933B7D">
          <w:pPr>
            <w:pStyle w:val="3"/>
            <w:numPr>
              <w:ilvl w:val="0"/>
              <w:numId w:val="33"/>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33013055"/>
            <w:lock w:val="sdtContentLocked"/>
            <w:placeholder>
              <w:docPart w:val="GBC22222222222222222222222222222"/>
            </w:placeholder>
          </w:sdtPr>
          <w:sdtEndPr/>
          <w:sdtContent>
            <w:p w14:paraId="0B7334D7" w14:textId="77777777" w:rsidR="006314BC" w:rsidRDefault="007874CE" w:rsidP="006314BC">
              <w:pPr>
                <w:rPr>
                  <w:szCs w:val="21"/>
                </w:rPr>
              </w:pPr>
              <w:r>
                <w:rPr>
                  <w:szCs w:val="21"/>
                </w:rPr>
                <w:fldChar w:fldCharType="begin"/>
              </w:r>
              <w:r w:rsidR="006314BC">
                <w:rPr>
                  <w:szCs w:val="21"/>
                </w:rPr>
                <w:instrText xml:space="preserve"> MACROBUTTON  SnrToggleCheckbox √</w:instrText>
              </w:r>
              <w:r w:rsidR="006314BC">
                <w:rPr>
                  <w:szCs w:val="21"/>
                </w:rPr>
                <w:instrText>适用</w:instrText>
              </w:r>
              <w:r w:rsidR="006314BC">
                <w:rPr>
                  <w:szCs w:val="21"/>
                </w:rPr>
                <w:instrText xml:space="preserve">  </w:instrText>
              </w:r>
              <w:r>
                <w:rPr>
                  <w:szCs w:val="21"/>
                </w:rPr>
                <w:fldChar w:fldCharType="end"/>
              </w:r>
              <w:r>
                <w:rPr>
                  <w:szCs w:val="21"/>
                </w:rPr>
                <w:fldChar w:fldCharType="begin"/>
              </w:r>
              <w:r w:rsidR="006314BC">
                <w:rPr>
                  <w:szCs w:val="21"/>
                </w:rPr>
                <w:instrText xml:space="preserve"> MACROBUTTON  SnrToggleCheckbox □</w:instrText>
              </w:r>
              <w:r w:rsidR="006314BC">
                <w:rPr>
                  <w:szCs w:val="21"/>
                </w:rPr>
                <w:instrText>不适用</w:instrText>
              </w:r>
              <w:r w:rsidR="006314BC">
                <w:rPr>
                  <w:szCs w:val="21"/>
                </w:rPr>
                <w:instrText xml:space="preserve"> </w:instrText>
              </w:r>
              <w:r>
                <w:rPr>
                  <w:szCs w:val="21"/>
                </w:rPr>
                <w:fldChar w:fldCharType="end"/>
              </w:r>
            </w:p>
          </w:sdtContent>
        </w:sdt>
        <w:p w14:paraId="2845ACB1" w14:textId="283A4459" w:rsidR="006314BC" w:rsidRDefault="00E22B5D" w:rsidP="00965A8F">
          <w:pPr>
            <w:ind w:firstLineChars="200" w:firstLine="420"/>
          </w:pPr>
          <w:sdt>
            <w:sdtPr>
              <w:rPr>
                <w:rFonts w:hint="eastAsia"/>
                <w:szCs w:val="21"/>
              </w:rPr>
              <w:alias w:val="税项说明"/>
              <w:tag w:val="_GBC_fd5463033ed2495089f9ea62c446326a"/>
              <w:id w:val="-2130301860"/>
              <w:lock w:val="sdtLocked"/>
            </w:sdtPr>
            <w:sdtEndPr/>
            <w:sdtContent>
              <w:r w:rsidR="006314BC">
                <w:rPr>
                  <w:rFonts w:hint="eastAsia"/>
                  <w:szCs w:val="21"/>
                </w:rPr>
                <w:t>本集团源于其他地区的应纳税所得额，根据经营所在国家</w:t>
              </w:r>
              <w:r w:rsidR="00965A8F">
                <w:rPr>
                  <w:rFonts w:hint="eastAsia"/>
                  <w:szCs w:val="21"/>
                </w:rPr>
                <w:t>现</w:t>
              </w:r>
              <w:r w:rsidR="006314BC">
                <w:rPr>
                  <w:rFonts w:hint="eastAsia"/>
                  <w:szCs w:val="21"/>
                </w:rPr>
                <w:t>行法律、解释公告和惯例，使用当地税率。香港海华有限公司注册于香港，器使用的所得税税率为</w:t>
              </w:r>
              <w:r w:rsidR="006314BC">
                <w:rPr>
                  <w:rFonts w:hint="eastAsia"/>
                  <w:szCs w:val="21"/>
                </w:rPr>
                <w:t>1</w:t>
              </w:r>
              <w:r w:rsidR="006314BC">
                <w:rPr>
                  <w:szCs w:val="21"/>
                </w:rPr>
                <w:t>6.5</w:t>
              </w:r>
              <w:r w:rsidR="006314BC">
                <w:rPr>
                  <w:rFonts w:hint="eastAsia"/>
                  <w:szCs w:val="21"/>
                </w:rPr>
                <w:t>%</w:t>
              </w:r>
            </w:sdtContent>
          </w:sdt>
        </w:p>
        <w:p w14:paraId="1804AE93" w14:textId="0C937584" w:rsidR="00314CE2" w:rsidRPr="00F6586E" w:rsidRDefault="00E22B5D">
          <w:pPr>
            <w:rPr>
              <w:szCs w:val="21"/>
            </w:rPr>
          </w:pPr>
        </w:p>
      </w:sdtContent>
    </w:sdt>
    <w:bookmarkEnd w:id="148" w:displacedByCustomXml="prev"/>
    <w:p w14:paraId="06AA0556" w14:textId="77777777" w:rsidR="00314CE2" w:rsidRDefault="007874CE" w:rsidP="00933B7D">
      <w:pPr>
        <w:pStyle w:val="2"/>
        <w:numPr>
          <w:ilvl w:val="0"/>
          <w:numId w:val="27"/>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676230953"/>
        <w:lock w:val="sdtLocked"/>
        <w:placeholder>
          <w:docPart w:val="GBC22222222222222222222222222222"/>
        </w:placeholder>
      </w:sdtPr>
      <w:sdtEndPr>
        <w:rPr>
          <w:rFonts w:ascii="Times New Roman" w:hAnsi="Times New Roman" w:cs="Times New Roman"/>
          <w:kern w:val="2"/>
        </w:rPr>
      </w:sdtEndPr>
      <w:sdtContent>
        <w:p w14:paraId="439B761B" w14:textId="77777777" w:rsidR="00314CE2" w:rsidRDefault="007874CE" w:rsidP="00933B7D">
          <w:pPr>
            <w:pStyle w:val="3"/>
            <w:numPr>
              <w:ilvl w:val="0"/>
              <w:numId w:val="15"/>
            </w:numPr>
            <w:rPr>
              <w:szCs w:val="21"/>
            </w:rPr>
          </w:pPr>
          <w:r>
            <w:rPr>
              <w:szCs w:val="21"/>
            </w:rPr>
            <w:t>货币资金</w:t>
          </w:r>
        </w:p>
        <w:sdt>
          <w:sdtPr>
            <w:rPr>
              <w:rFonts w:hint="eastAsia"/>
              <w:szCs w:val="21"/>
            </w:rPr>
            <w:alias w:val="是否适用：货币资金[双击切换]"/>
            <w:tag w:val="_GBC_7583a9a918ef405ba2d26448cc628ff5"/>
            <w:id w:val="654193650"/>
            <w:lock w:val="sdtContentLocked"/>
            <w:placeholder>
              <w:docPart w:val="GBC22222222222222222222222222222"/>
            </w:placeholder>
          </w:sdtPr>
          <w:sdtEndPr/>
          <w:sdtContent>
            <w:p w14:paraId="3E0EB6AF" w14:textId="32FE2CFE" w:rsidR="00314CE2" w:rsidRDefault="007874CE">
              <w:pPr>
                <w:snapToGrid w:val="0"/>
                <w:spacing w:line="240" w:lineRule="atLeast"/>
                <w:rPr>
                  <w:szCs w:val="21"/>
                </w:rPr>
              </w:pPr>
              <w:r>
                <w:rPr>
                  <w:szCs w:val="21"/>
                </w:rPr>
                <w:fldChar w:fldCharType="begin"/>
              </w:r>
              <w:r w:rsidR="00E35FBB">
                <w:rPr>
                  <w:szCs w:val="21"/>
                </w:rPr>
                <w:instrText xml:space="preserve"> MACROBUTTON  SnrToggleCheckbox √</w:instrText>
              </w:r>
              <w:r w:rsidR="00E35FBB">
                <w:rPr>
                  <w:szCs w:val="21"/>
                </w:rPr>
                <w:instrText>适用</w:instrText>
              </w:r>
              <w:r w:rsidR="00E35FBB">
                <w:rPr>
                  <w:szCs w:val="21"/>
                </w:rPr>
                <w:instrText xml:space="preserve">  </w:instrText>
              </w:r>
              <w:r>
                <w:rPr>
                  <w:szCs w:val="21"/>
                </w:rPr>
                <w:fldChar w:fldCharType="end"/>
              </w:r>
              <w:r>
                <w:rPr>
                  <w:szCs w:val="21"/>
                </w:rPr>
                <w:fldChar w:fldCharType="begin"/>
              </w:r>
              <w:r w:rsidR="00E35FBB">
                <w:rPr>
                  <w:szCs w:val="21"/>
                </w:rPr>
                <w:instrText xml:space="preserve"> MACROBUTTON  SnrToggleCheckbox □</w:instrText>
              </w:r>
              <w:r w:rsidR="00E35FBB">
                <w:rPr>
                  <w:szCs w:val="21"/>
                </w:rPr>
                <w:instrText>不适用</w:instrText>
              </w:r>
              <w:r w:rsidR="00E35FBB">
                <w:rPr>
                  <w:szCs w:val="21"/>
                </w:rPr>
                <w:instrText xml:space="preserve"> </w:instrText>
              </w:r>
              <w:r>
                <w:rPr>
                  <w:szCs w:val="21"/>
                </w:rPr>
                <w:fldChar w:fldCharType="end"/>
              </w:r>
            </w:p>
          </w:sdtContent>
        </w:sdt>
        <w:p w14:paraId="55833F59" w14:textId="3FCA6D31" w:rsidR="00314CE2" w:rsidRDefault="007874CE">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6396949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货币资金"/>
              <w:tag w:val="_GBC_6a1d907ad1af44b1a90a92ac03d51b34"/>
              <w:id w:val="3916256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E35FBB" w14:paraId="4BB11CA6" w14:textId="77777777" w:rsidTr="00235998">
            <w:trPr>
              <w:cantSplit/>
            </w:trPr>
            <w:sdt>
              <w:sdtPr>
                <w:tag w:val="_PLD_640e7daf451b4f14ba49162bfbbd1e72"/>
                <w:id w:val="59072542"/>
                <w:lock w:val="sdtLocked"/>
              </w:sdtPr>
              <w:sdtEndPr/>
              <w:sdtContent>
                <w:tc>
                  <w:tcPr>
                    <w:tcW w:w="1256" w:type="pct"/>
                    <w:shd w:val="clear" w:color="auto" w:fill="auto"/>
                    <w:vAlign w:val="center"/>
                  </w:tcPr>
                  <w:p w14:paraId="48F5E93E" w14:textId="77777777" w:rsidR="00E35FBB" w:rsidRDefault="00E35FBB" w:rsidP="00235998">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266065789"/>
                <w:lock w:val="sdtLocked"/>
              </w:sdtPr>
              <w:sdtEndPr/>
              <w:sdtContent>
                <w:tc>
                  <w:tcPr>
                    <w:tcW w:w="1865" w:type="pct"/>
                    <w:shd w:val="clear" w:color="auto" w:fill="auto"/>
                    <w:vAlign w:val="center"/>
                  </w:tcPr>
                  <w:p w14:paraId="1D01D68D" w14:textId="77777777" w:rsidR="00E35FBB" w:rsidRDefault="00E35FBB" w:rsidP="0023599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261877663"/>
                <w:lock w:val="sdtLocked"/>
              </w:sdtPr>
              <w:sdtEndPr/>
              <w:sdtContent>
                <w:tc>
                  <w:tcPr>
                    <w:tcW w:w="1879" w:type="pct"/>
                    <w:shd w:val="clear" w:color="auto" w:fill="auto"/>
                    <w:vAlign w:val="center"/>
                  </w:tcPr>
                  <w:p w14:paraId="6A90AFB2" w14:textId="77777777" w:rsidR="00E35FBB" w:rsidRDefault="00E35FBB" w:rsidP="00235998">
                    <w:pPr>
                      <w:autoSpaceDE w:val="0"/>
                      <w:autoSpaceDN w:val="0"/>
                      <w:adjustRightInd w:val="0"/>
                      <w:snapToGrid w:val="0"/>
                      <w:spacing w:line="240" w:lineRule="atLeast"/>
                      <w:jc w:val="center"/>
                      <w:rPr>
                        <w:szCs w:val="21"/>
                      </w:rPr>
                    </w:pPr>
                    <w:r>
                      <w:rPr>
                        <w:rFonts w:hint="eastAsia"/>
                        <w:szCs w:val="21"/>
                      </w:rPr>
                      <w:t>期初余额</w:t>
                    </w:r>
                  </w:p>
                </w:tc>
              </w:sdtContent>
            </w:sdt>
          </w:tr>
          <w:tr w:rsidR="00E35FBB" w14:paraId="4C305D83" w14:textId="77777777" w:rsidTr="00F6586E">
            <w:trPr>
              <w:cantSplit/>
            </w:trPr>
            <w:sdt>
              <w:sdtPr>
                <w:tag w:val="_PLD_55b07f50e1e44a558dc393086d2f0e7f"/>
                <w:id w:val="-128166309"/>
                <w:lock w:val="sdtLocked"/>
              </w:sdtPr>
              <w:sdtEndPr/>
              <w:sdtContent>
                <w:tc>
                  <w:tcPr>
                    <w:tcW w:w="1256" w:type="pct"/>
                    <w:shd w:val="clear" w:color="auto" w:fill="auto"/>
                  </w:tcPr>
                  <w:p w14:paraId="64A4F61A" w14:textId="77777777" w:rsidR="00E35FBB" w:rsidRDefault="00E35FBB" w:rsidP="00235998">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14:paraId="27822F92" w14:textId="77777777" w:rsidR="00E35FBB" w:rsidRDefault="00E35FBB" w:rsidP="00F6586E">
                <w:pPr>
                  <w:autoSpaceDE w:val="0"/>
                  <w:autoSpaceDN w:val="0"/>
                  <w:adjustRightInd w:val="0"/>
                  <w:snapToGrid w:val="0"/>
                  <w:spacing w:line="240" w:lineRule="atLeast"/>
                  <w:jc w:val="right"/>
                  <w:rPr>
                    <w:szCs w:val="21"/>
                  </w:rPr>
                </w:pPr>
                <w:r>
                  <w:t>46,260.30</w:t>
                </w:r>
              </w:p>
            </w:tc>
            <w:tc>
              <w:tcPr>
                <w:tcW w:w="1879" w:type="pct"/>
                <w:shd w:val="clear" w:color="auto" w:fill="auto"/>
                <w:vAlign w:val="center"/>
              </w:tcPr>
              <w:p w14:paraId="4867ABA3" w14:textId="77777777" w:rsidR="00E35FBB" w:rsidRDefault="00E35FBB" w:rsidP="00F6586E">
                <w:pPr>
                  <w:autoSpaceDE w:val="0"/>
                  <w:autoSpaceDN w:val="0"/>
                  <w:adjustRightInd w:val="0"/>
                  <w:snapToGrid w:val="0"/>
                  <w:spacing w:line="240" w:lineRule="atLeast"/>
                  <w:jc w:val="right"/>
                  <w:rPr>
                    <w:szCs w:val="21"/>
                  </w:rPr>
                </w:pPr>
                <w:r>
                  <w:t>79,828.48</w:t>
                </w:r>
              </w:p>
            </w:tc>
          </w:tr>
          <w:tr w:rsidR="00E35FBB" w14:paraId="720A39EE" w14:textId="77777777" w:rsidTr="00F6586E">
            <w:trPr>
              <w:cantSplit/>
            </w:trPr>
            <w:sdt>
              <w:sdtPr>
                <w:tag w:val="_PLD_29d0fc45c2044da8ab0120f52fea8366"/>
                <w:id w:val="931625715"/>
                <w:lock w:val="sdtLocked"/>
              </w:sdtPr>
              <w:sdtEndPr/>
              <w:sdtContent>
                <w:tc>
                  <w:tcPr>
                    <w:tcW w:w="1256" w:type="pct"/>
                    <w:shd w:val="clear" w:color="auto" w:fill="auto"/>
                  </w:tcPr>
                  <w:p w14:paraId="7680477F" w14:textId="77777777" w:rsidR="00E35FBB" w:rsidRDefault="00E35FBB" w:rsidP="00235998">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14:paraId="3243DC55" w14:textId="77777777" w:rsidR="00E35FBB" w:rsidRDefault="00E35FBB" w:rsidP="00F6586E">
                <w:pPr>
                  <w:autoSpaceDE w:val="0"/>
                  <w:autoSpaceDN w:val="0"/>
                  <w:adjustRightInd w:val="0"/>
                  <w:snapToGrid w:val="0"/>
                  <w:spacing w:line="240" w:lineRule="atLeast"/>
                  <w:jc w:val="right"/>
                  <w:rPr>
                    <w:szCs w:val="21"/>
                  </w:rPr>
                </w:pPr>
                <w:r>
                  <w:t>480,585,807.36</w:t>
                </w:r>
              </w:p>
            </w:tc>
            <w:tc>
              <w:tcPr>
                <w:tcW w:w="1879" w:type="pct"/>
                <w:shd w:val="clear" w:color="auto" w:fill="auto"/>
                <w:vAlign w:val="center"/>
              </w:tcPr>
              <w:p w14:paraId="706872D5" w14:textId="77777777" w:rsidR="00E35FBB" w:rsidRDefault="00E35FBB" w:rsidP="00F6586E">
                <w:pPr>
                  <w:autoSpaceDE w:val="0"/>
                  <w:autoSpaceDN w:val="0"/>
                  <w:adjustRightInd w:val="0"/>
                  <w:snapToGrid w:val="0"/>
                  <w:spacing w:line="240" w:lineRule="atLeast"/>
                  <w:jc w:val="right"/>
                  <w:rPr>
                    <w:szCs w:val="21"/>
                  </w:rPr>
                </w:pPr>
                <w:r>
                  <w:t>1,461,412,974.54</w:t>
                </w:r>
              </w:p>
            </w:tc>
          </w:tr>
          <w:tr w:rsidR="00E35FBB" w14:paraId="3F5BBB7B" w14:textId="77777777" w:rsidTr="00F6586E">
            <w:trPr>
              <w:cantSplit/>
            </w:trPr>
            <w:sdt>
              <w:sdtPr>
                <w:tag w:val="_PLD_c1e18aed267f4e76a33b93512faddc98"/>
                <w:id w:val="390922221"/>
                <w:lock w:val="sdtLocked"/>
              </w:sdtPr>
              <w:sdtEndPr/>
              <w:sdtContent>
                <w:tc>
                  <w:tcPr>
                    <w:tcW w:w="1256" w:type="pct"/>
                    <w:shd w:val="clear" w:color="auto" w:fill="auto"/>
                  </w:tcPr>
                  <w:p w14:paraId="0D5D56AD" w14:textId="77777777" w:rsidR="00E35FBB" w:rsidRDefault="00E35FBB" w:rsidP="00235998">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14:paraId="50D2DE06" w14:textId="77777777" w:rsidR="00E35FBB" w:rsidRDefault="00E35FBB" w:rsidP="00F6586E">
                <w:pPr>
                  <w:autoSpaceDE w:val="0"/>
                  <w:autoSpaceDN w:val="0"/>
                  <w:adjustRightInd w:val="0"/>
                  <w:snapToGrid w:val="0"/>
                  <w:spacing w:line="240" w:lineRule="atLeast"/>
                  <w:jc w:val="right"/>
                  <w:rPr>
                    <w:szCs w:val="21"/>
                  </w:rPr>
                </w:pPr>
                <w:r>
                  <w:t>12,120,834.23</w:t>
                </w:r>
              </w:p>
            </w:tc>
            <w:tc>
              <w:tcPr>
                <w:tcW w:w="1879" w:type="pct"/>
                <w:shd w:val="clear" w:color="auto" w:fill="auto"/>
                <w:vAlign w:val="center"/>
              </w:tcPr>
              <w:p w14:paraId="449C6857" w14:textId="77777777" w:rsidR="00E35FBB" w:rsidRDefault="00E35FBB" w:rsidP="00F6586E">
                <w:pPr>
                  <w:autoSpaceDE w:val="0"/>
                  <w:autoSpaceDN w:val="0"/>
                  <w:adjustRightInd w:val="0"/>
                  <w:snapToGrid w:val="0"/>
                  <w:spacing w:line="240" w:lineRule="atLeast"/>
                  <w:jc w:val="right"/>
                  <w:rPr>
                    <w:szCs w:val="21"/>
                  </w:rPr>
                </w:pPr>
                <w:r>
                  <w:t>3,026,780.56</w:t>
                </w:r>
              </w:p>
            </w:tc>
          </w:tr>
          <w:tr w:rsidR="00E35FBB" w14:paraId="1DDA2DBC" w14:textId="77777777" w:rsidTr="00F6586E">
            <w:trPr>
              <w:cantSplit/>
            </w:trPr>
            <w:sdt>
              <w:sdtPr>
                <w:tag w:val="_PLD_4aea35e6574448b9a1396c2c1b22290f"/>
                <w:id w:val="-1547670733"/>
                <w:lock w:val="sdtLocked"/>
              </w:sdtPr>
              <w:sdtEndPr/>
              <w:sdtContent>
                <w:tc>
                  <w:tcPr>
                    <w:tcW w:w="1256" w:type="pct"/>
                    <w:shd w:val="clear" w:color="auto" w:fill="auto"/>
                    <w:vAlign w:val="center"/>
                  </w:tcPr>
                  <w:p w14:paraId="3D342A69" w14:textId="77777777" w:rsidR="00E35FBB" w:rsidRDefault="00E35FBB" w:rsidP="00235998">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14:paraId="154BD7FD" w14:textId="77777777" w:rsidR="00E35FBB" w:rsidRDefault="00E35FBB" w:rsidP="00F6586E">
                <w:pPr>
                  <w:autoSpaceDE w:val="0"/>
                  <w:autoSpaceDN w:val="0"/>
                  <w:adjustRightInd w:val="0"/>
                  <w:snapToGrid w:val="0"/>
                  <w:spacing w:line="240" w:lineRule="atLeast"/>
                  <w:jc w:val="right"/>
                  <w:rPr>
                    <w:szCs w:val="21"/>
                  </w:rPr>
                </w:pPr>
                <w:r>
                  <w:t>492,752,901.89</w:t>
                </w:r>
              </w:p>
            </w:tc>
            <w:tc>
              <w:tcPr>
                <w:tcW w:w="1879" w:type="pct"/>
                <w:shd w:val="clear" w:color="auto" w:fill="auto"/>
                <w:vAlign w:val="center"/>
              </w:tcPr>
              <w:p w14:paraId="19A9B039" w14:textId="77777777" w:rsidR="00E35FBB" w:rsidRDefault="00E35FBB" w:rsidP="00F6586E">
                <w:pPr>
                  <w:autoSpaceDE w:val="0"/>
                  <w:autoSpaceDN w:val="0"/>
                  <w:adjustRightInd w:val="0"/>
                  <w:snapToGrid w:val="0"/>
                  <w:spacing w:line="240" w:lineRule="atLeast"/>
                  <w:jc w:val="right"/>
                  <w:rPr>
                    <w:szCs w:val="21"/>
                  </w:rPr>
                </w:pPr>
                <w:r>
                  <w:t>1,464,519,583.58</w:t>
                </w:r>
              </w:p>
            </w:tc>
          </w:tr>
          <w:tr w:rsidR="00E35FBB" w14:paraId="65A3DFDA" w14:textId="77777777" w:rsidTr="00F6586E">
            <w:trPr>
              <w:cantSplit/>
            </w:trPr>
            <w:sdt>
              <w:sdtPr>
                <w:tag w:val="_PLD_bde21157aed743d5a01686780a359fcc"/>
                <w:id w:val="-865446129"/>
                <w:lock w:val="sdtLocked"/>
              </w:sdtPr>
              <w:sdtEndPr/>
              <w:sdtContent>
                <w:tc>
                  <w:tcPr>
                    <w:tcW w:w="1256" w:type="pct"/>
                    <w:shd w:val="clear" w:color="auto" w:fill="auto"/>
                  </w:tcPr>
                  <w:p w14:paraId="56195385" w14:textId="77777777" w:rsidR="00E35FBB" w:rsidRDefault="00E35FBB" w:rsidP="00235998">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vAlign w:val="center"/>
              </w:tcPr>
              <w:p w14:paraId="24A6076F" w14:textId="2328EC5A" w:rsidR="00E35FBB" w:rsidRDefault="00F677B8" w:rsidP="00F6586E">
                <w:pPr>
                  <w:autoSpaceDE w:val="0"/>
                  <w:autoSpaceDN w:val="0"/>
                  <w:adjustRightInd w:val="0"/>
                  <w:snapToGrid w:val="0"/>
                  <w:spacing w:line="240" w:lineRule="atLeast"/>
                  <w:jc w:val="right"/>
                  <w:rPr>
                    <w:szCs w:val="21"/>
                  </w:rPr>
                </w:pPr>
                <w:r w:rsidRPr="00790674">
                  <w:rPr>
                    <w:kern w:val="0"/>
                    <w:szCs w:val="21"/>
                  </w:rPr>
                  <w:t>141,394,134.57</w:t>
                </w:r>
              </w:p>
            </w:tc>
            <w:tc>
              <w:tcPr>
                <w:tcW w:w="1879" w:type="pct"/>
                <w:shd w:val="clear" w:color="auto" w:fill="auto"/>
                <w:vAlign w:val="center"/>
              </w:tcPr>
              <w:p w14:paraId="1077F94E" w14:textId="77777777" w:rsidR="00E35FBB" w:rsidRDefault="00E35FBB" w:rsidP="00F6586E">
                <w:pPr>
                  <w:autoSpaceDE w:val="0"/>
                  <w:autoSpaceDN w:val="0"/>
                  <w:adjustRightInd w:val="0"/>
                  <w:snapToGrid w:val="0"/>
                  <w:spacing w:line="240" w:lineRule="atLeast"/>
                  <w:jc w:val="right"/>
                  <w:rPr>
                    <w:szCs w:val="21"/>
                  </w:rPr>
                </w:pPr>
                <w:r>
                  <w:t>830,068,719.09</w:t>
                </w:r>
              </w:p>
            </w:tc>
          </w:tr>
        </w:tbl>
        <w:p w14:paraId="62B3165F" w14:textId="2F673F27" w:rsidR="00314CE2" w:rsidRDefault="00E22B5D">
          <w:pPr>
            <w:rPr>
              <w:szCs w:val="21"/>
            </w:rPr>
          </w:pPr>
        </w:p>
      </w:sdtContent>
    </w:sdt>
    <w:sdt>
      <w:sdtPr>
        <w:rPr>
          <w:rFonts w:ascii="宋体" w:hAnsi="宋体" w:cs="宋体" w:hint="eastAsia"/>
          <w:b w:val="0"/>
          <w:bCs w:val="0"/>
          <w:kern w:val="0"/>
          <w:szCs w:val="21"/>
        </w:rPr>
        <w:alias w:val="模块:交易性金融资产"/>
        <w:tag w:val="_SEC_5d6c5a8a108d4b628932fa3be459b540"/>
        <w:id w:val="2036846185"/>
        <w:lock w:val="sdtLocked"/>
        <w:placeholder>
          <w:docPart w:val="GBC22222222222222222222222222222"/>
        </w:placeholder>
      </w:sdtPr>
      <w:sdtEndPr>
        <w:rPr>
          <w:rFonts w:ascii="Times New Roman" w:hAnsi="Times New Roman" w:cs="Times New Roman"/>
          <w:kern w:val="2"/>
        </w:rPr>
      </w:sdtEndPr>
      <w:sdtContent>
        <w:p w14:paraId="441E302F" w14:textId="77777777" w:rsidR="00314CE2" w:rsidRDefault="007874CE" w:rsidP="00933B7D">
          <w:pPr>
            <w:pStyle w:val="3"/>
            <w:numPr>
              <w:ilvl w:val="0"/>
              <w:numId w:val="15"/>
            </w:numPr>
            <w:rPr>
              <w:szCs w:val="21"/>
            </w:rPr>
          </w:pPr>
          <w:r>
            <w:rPr>
              <w:rFonts w:hint="eastAsia"/>
              <w:szCs w:val="21"/>
            </w:rPr>
            <w:t>交易性金融资产</w:t>
          </w:r>
        </w:p>
        <w:sdt>
          <w:sdtPr>
            <w:alias w:val="是否适用：交易性金融资产[双击切换]"/>
            <w:tag w:val="_GBC_c852c730c6fa4a3e8930f5cbbab9909f"/>
            <w:id w:val="53436573"/>
            <w:lock w:val="sdtContentLocked"/>
            <w:placeholder>
              <w:docPart w:val="GBC22222222222222222222222222222"/>
            </w:placeholder>
          </w:sdtPr>
          <w:sdtEndPr/>
          <w:sdtContent>
            <w:p w14:paraId="552B653F" w14:textId="7B8B58D8" w:rsidR="00314CE2" w:rsidRDefault="007874CE">
              <w:r>
                <w:fldChar w:fldCharType="begin"/>
              </w:r>
              <w:r w:rsidR="00E35FBB">
                <w:instrText xml:space="preserve"> MACROBUTTON  SnrToggleCheckbox √</w:instrText>
              </w:r>
              <w:r w:rsidR="00E35FBB">
                <w:instrText>适用</w:instrText>
              </w:r>
              <w:r w:rsidR="00E35FBB">
                <w:instrText xml:space="preserve"> </w:instrText>
              </w:r>
              <w:r>
                <w:fldChar w:fldCharType="end"/>
              </w:r>
              <w:r>
                <w:fldChar w:fldCharType="begin"/>
              </w:r>
              <w:r w:rsidR="00E35FBB">
                <w:instrText xml:space="preserve"> MACROBUTTON  SnrToggleCheckbox □</w:instrText>
              </w:r>
              <w:r w:rsidR="00E35FBB">
                <w:instrText>不适用</w:instrText>
              </w:r>
              <w:r w:rsidR="00E35FBB">
                <w:instrText xml:space="preserve"> </w:instrText>
              </w:r>
              <w:r>
                <w:fldChar w:fldCharType="end"/>
              </w:r>
            </w:p>
          </w:sdtContent>
        </w:sdt>
        <w:p w14:paraId="7CD80A7C" w14:textId="63823E47" w:rsidR="00314CE2" w:rsidRDefault="007874CE">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7928211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交易性金融资产"/>
              <w:tag w:val="_GBC_e8e3367ec5e14f73842c7a3ca8b264a2"/>
              <w:id w:val="365482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E35FBB" w14:paraId="1490513F" w14:textId="77777777" w:rsidTr="00235998">
            <w:sdt>
              <w:sdtPr>
                <w:tag w:val="_PLD_3b99f59eccaa43478dfbfc184cd2ce48"/>
                <w:id w:val="-1912229348"/>
                <w:lock w:val="sdtLocked"/>
              </w:sdtPr>
              <w:sdtEndPr/>
              <w:sdtContent>
                <w:tc>
                  <w:tcPr>
                    <w:tcW w:w="2017" w:type="pct"/>
                    <w:shd w:val="clear" w:color="auto" w:fill="auto"/>
                    <w:vAlign w:val="center"/>
                  </w:tcPr>
                  <w:p w14:paraId="3A71EF16" w14:textId="77777777" w:rsidR="00E35FBB" w:rsidRDefault="00E35FBB" w:rsidP="00235998">
                    <w:pPr>
                      <w:jc w:val="center"/>
                      <w:rPr>
                        <w:szCs w:val="21"/>
                      </w:rPr>
                    </w:pPr>
                    <w:r>
                      <w:rPr>
                        <w:rFonts w:hint="eastAsia"/>
                        <w:szCs w:val="21"/>
                      </w:rPr>
                      <w:t>项目</w:t>
                    </w:r>
                  </w:p>
                </w:tc>
              </w:sdtContent>
            </w:sdt>
            <w:sdt>
              <w:sdtPr>
                <w:tag w:val="_PLD_caf9d9000b3e44c1817249ef4121d5db"/>
                <w:id w:val="1326016068"/>
                <w:lock w:val="sdtLocked"/>
              </w:sdtPr>
              <w:sdtEndPr/>
              <w:sdtContent>
                <w:tc>
                  <w:tcPr>
                    <w:tcW w:w="1485" w:type="pct"/>
                    <w:shd w:val="clear" w:color="auto" w:fill="auto"/>
                    <w:vAlign w:val="center"/>
                  </w:tcPr>
                  <w:p w14:paraId="3FEDE6EC" w14:textId="77777777" w:rsidR="00E35FBB" w:rsidRDefault="00E35FBB" w:rsidP="0023599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2011205417"/>
                <w:lock w:val="sdtLocked"/>
              </w:sdtPr>
              <w:sdtEndPr/>
              <w:sdtContent>
                <w:tc>
                  <w:tcPr>
                    <w:tcW w:w="1498" w:type="pct"/>
                    <w:shd w:val="clear" w:color="auto" w:fill="auto"/>
                    <w:vAlign w:val="center"/>
                  </w:tcPr>
                  <w:p w14:paraId="24C0D3F6" w14:textId="77777777" w:rsidR="00E35FBB" w:rsidRDefault="00E35FBB" w:rsidP="00235998">
                    <w:pPr>
                      <w:autoSpaceDE w:val="0"/>
                      <w:autoSpaceDN w:val="0"/>
                      <w:adjustRightInd w:val="0"/>
                      <w:snapToGrid w:val="0"/>
                      <w:spacing w:line="240" w:lineRule="atLeast"/>
                      <w:jc w:val="center"/>
                      <w:rPr>
                        <w:szCs w:val="21"/>
                      </w:rPr>
                    </w:pPr>
                    <w:r>
                      <w:rPr>
                        <w:rFonts w:hint="eastAsia"/>
                        <w:szCs w:val="21"/>
                      </w:rPr>
                      <w:t>期初余额</w:t>
                    </w:r>
                  </w:p>
                </w:tc>
              </w:sdtContent>
            </w:sdt>
          </w:tr>
          <w:tr w:rsidR="00E35FBB" w14:paraId="5E870021" w14:textId="77777777" w:rsidTr="00F6586E">
            <w:sdt>
              <w:sdtPr>
                <w:tag w:val="_PLD_78420aae6b734a4daabe60833bfcc50e"/>
                <w:id w:val="1396703213"/>
                <w:lock w:val="sdtLocked"/>
              </w:sdtPr>
              <w:sdtEndPr/>
              <w:sdtContent>
                <w:tc>
                  <w:tcPr>
                    <w:tcW w:w="2017" w:type="pct"/>
                    <w:shd w:val="clear" w:color="auto" w:fill="auto"/>
                  </w:tcPr>
                  <w:p w14:paraId="7F899F4C" w14:textId="77777777" w:rsidR="00E35FBB" w:rsidRDefault="00E35FBB" w:rsidP="00235998">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14:paraId="5DB11667" w14:textId="77777777" w:rsidR="00E35FBB" w:rsidRDefault="00E35FBB" w:rsidP="00F6586E">
                <w:pPr>
                  <w:jc w:val="right"/>
                  <w:rPr>
                    <w:szCs w:val="21"/>
                  </w:rPr>
                </w:pPr>
                <w:r>
                  <w:t>564,840,000.00</w:t>
                </w:r>
              </w:p>
            </w:tc>
            <w:tc>
              <w:tcPr>
                <w:tcW w:w="1498" w:type="pct"/>
                <w:shd w:val="clear" w:color="auto" w:fill="auto"/>
                <w:vAlign w:val="center"/>
              </w:tcPr>
              <w:p w14:paraId="6DB5478E" w14:textId="77777777" w:rsidR="00E35FBB" w:rsidRDefault="00E35FBB" w:rsidP="00F6586E">
                <w:pPr>
                  <w:jc w:val="right"/>
                  <w:rPr>
                    <w:szCs w:val="21"/>
                  </w:rPr>
                </w:pPr>
                <w:r>
                  <w:t>193,125,853.55</w:t>
                </w:r>
              </w:p>
            </w:tc>
          </w:tr>
          <w:tr w:rsidR="00E35FBB" w14:paraId="7B003070" w14:textId="77777777" w:rsidTr="00235998">
            <w:sdt>
              <w:sdtPr>
                <w:tag w:val="_PLD_147bedd0b80c463ab365e4b926d8c081"/>
                <w:id w:val="-1981912670"/>
                <w:lock w:val="sdtLocked"/>
              </w:sdtPr>
              <w:sdtEndPr/>
              <w:sdtContent>
                <w:tc>
                  <w:tcPr>
                    <w:tcW w:w="5000" w:type="pct"/>
                    <w:gridSpan w:val="3"/>
                    <w:shd w:val="clear" w:color="auto" w:fill="auto"/>
                  </w:tcPr>
                  <w:p w14:paraId="7C1CE167" w14:textId="77777777" w:rsidR="00E35FBB" w:rsidRDefault="00E35FBB" w:rsidP="00235998">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2d020e784b2244ceacd7226fcf76765e"/>
              <w:id w:val="-1039814749"/>
              <w:lock w:val="sdtLocked"/>
            </w:sdtPr>
            <w:sdtEndPr/>
            <w:sdtContent>
              <w:tr w:rsidR="00E35FBB" w14:paraId="2FB6A79F" w14:textId="77777777" w:rsidTr="00F6586E">
                <w:tc>
                  <w:tcPr>
                    <w:tcW w:w="2017" w:type="pct"/>
                    <w:shd w:val="clear" w:color="auto" w:fill="auto"/>
                  </w:tcPr>
                  <w:p w14:paraId="514F3AFD" w14:textId="77777777" w:rsidR="00E35FBB" w:rsidRDefault="00E35FBB" w:rsidP="00235998">
                    <w:pPr>
                      <w:autoSpaceDE w:val="0"/>
                      <w:autoSpaceDN w:val="0"/>
                      <w:adjustRightInd w:val="0"/>
                      <w:ind w:firstLineChars="270" w:firstLine="567"/>
                      <w:rPr>
                        <w:szCs w:val="21"/>
                      </w:rPr>
                    </w:pPr>
                    <w:r>
                      <w:rPr>
                        <w:rFonts w:hint="eastAsia"/>
                        <w:szCs w:val="21"/>
                      </w:rPr>
                      <w:t>权益工具投资</w:t>
                    </w:r>
                  </w:p>
                </w:tc>
                <w:tc>
                  <w:tcPr>
                    <w:tcW w:w="1485" w:type="pct"/>
                    <w:shd w:val="clear" w:color="auto" w:fill="auto"/>
                    <w:vAlign w:val="center"/>
                  </w:tcPr>
                  <w:p w14:paraId="6796D0F4" w14:textId="77777777" w:rsidR="00E35FBB" w:rsidRDefault="00E35FBB" w:rsidP="00F6586E">
                    <w:pPr>
                      <w:jc w:val="right"/>
                      <w:rPr>
                        <w:szCs w:val="21"/>
                      </w:rPr>
                    </w:pPr>
                    <w:r>
                      <w:t>564,840,000.00</w:t>
                    </w:r>
                  </w:p>
                </w:tc>
                <w:tc>
                  <w:tcPr>
                    <w:tcW w:w="1498" w:type="pct"/>
                    <w:shd w:val="clear" w:color="auto" w:fill="auto"/>
                    <w:vAlign w:val="center"/>
                  </w:tcPr>
                  <w:p w14:paraId="1FDB00B3" w14:textId="77777777" w:rsidR="00E35FBB" w:rsidRDefault="00E35FBB" w:rsidP="00F6586E">
                    <w:pPr>
                      <w:jc w:val="right"/>
                      <w:rPr>
                        <w:szCs w:val="21"/>
                      </w:rPr>
                    </w:pPr>
                    <w:r>
                      <w:t>193,125,853.55</w:t>
                    </w:r>
                  </w:p>
                </w:tc>
              </w:tr>
            </w:sdtContent>
          </w:sdt>
          <w:tr w:rsidR="00E35FBB" w14:paraId="1EC9DE1D" w14:textId="77777777" w:rsidTr="00235998">
            <w:sdt>
              <w:sdtPr>
                <w:tag w:val="_PLD_e93ef04ba51e4641ae29356d5a160628"/>
                <w:id w:val="1499079470"/>
                <w:lock w:val="sdtLocked"/>
              </w:sdtPr>
              <w:sdtEndPr/>
              <w:sdtContent>
                <w:tc>
                  <w:tcPr>
                    <w:tcW w:w="2017" w:type="pct"/>
                    <w:shd w:val="clear" w:color="auto" w:fill="auto"/>
                  </w:tcPr>
                  <w:p w14:paraId="0D495B60" w14:textId="77777777" w:rsidR="00E35FBB" w:rsidRDefault="00E35FBB" w:rsidP="00235998">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14:paraId="524338D5" w14:textId="77777777" w:rsidR="00E35FBB" w:rsidRDefault="00E35FBB" w:rsidP="00235998">
                <w:pPr>
                  <w:jc w:val="right"/>
                  <w:rPr>
                    <w:szCs w:val="21"/>
                  </w:rPr>
                </w:pPr>
              </w:p>
            </w:tc>
            <w:tc>
              <w:tcPr>
                <w:tcW w:w="1498" w:type="pct"/>
                <w:shd w:val="clear" w:color="auto" w:fill="auto"/>
              </w:tcPr>
              <w:p w14:paraId="77E81DBD" w14:textId="77777777" w:rsidR="00E35FBB" w:rsidRDefault="00E35FBB" w:rsidP="00235998">
                <w:pPr>
                  <w:jc w:val="right"/>
                  <w:rPr>
                    <w:szCs w:val="21"/>
                  </w:rPr>
                </w:pPr>
              </w:p>
            </w:tc>
          </w:tr>
          <w:tr w:rsidR="00E35FBB" w14:paraId="50CA9EFC" w14:textId="77777777" w:rsidTr="00235998">
            <w:sdt>
              <w:sdtPr>
                <w:tag w:val="_PLD_f1663a7b621f4b3eb912bf6125dd9966"/>
                <w:id w:val="-587155341"/>
                <w:lock w:val="sdtLocked"/>
              </w:sdtPr>
              <w:sdtEndPr/>
              <w:sdtContent>
                <w:tc>
                  <w:tcPr>
                    <w:tcW w:w="5000" w:type="pct"/>
                    <w:gridSpan w:val="3"/>
                    <w:shd w:val="clear" w:color="auto" w:fill="auto"/>
                  </w:tcPr>
                  <w:p w14:paraId="415ABB27" w14:textId="77777777" w:rsidR="00E35FBB" w:rsidRDefault="00E35FBB" w:rsidP="00235998">
                    <w:pPr>
                      <w:rPr>
                        <w:szCs w:val="21"/>
                      </w:rPr>
                    </w:pPr>
                    <w:r>
                      <w:rPr>
                        <w:rFonts w:hint="eastAsia"/>
                        <w:szCs w:val="21"/>
                      </w:rPr>
                      <w:t>其中：</w:t>
                    </w:r>
                  </w:p>
                </w:tc>
              </w:sdtContent>
            </w:sdt>
          </w:tr>
          <w:sdt>
            <w:sdtPr>
              <w:rPr>
                <w:szCs w:val="21"/>
              </w:rPr>
              <w:alias w:val="指定为以公允价值计量且其变动计入当期损益的金融资产明细"/>
              <w:tag w:val="_TUP_33ed74eeae0e493ca20d3cc3b1a56b11"/>
              <w:id w:val="-1996871161"/>
              <w:lock w:val="sdtLocked"/>
            </w:sdtPr>
            <w:sdtEndPr/>
            <w:sdtContent>
              <w:tr w:rsidR="00E35FBB" w14:paraId="3AD2D85E" w14:textId="77777777" w:rsidTr="00235998">
                <w:tc>
                  <w:tcPr>
                    <w:tcW w:w="2017" w:type="pct"/>
                    <w:shd w:val="clear" w:color="auto" w:fill="auto"/>
                  </w:tcPr>
                  <w:p w14:paraId="0841FEE5" w14:textId="77777777" w:rsidR="00E35FBB" w:rsidRDefault="00E35FBB" w:rsidP="00235998">
                    <w:pPr>
                      <w:autoSpaceDE w:val="0"/>
                      <w:autoSpaceDN w:val="0"/>
                      <w:adjustRightInd w:val="0"/>
                      <w:ind w:firstLineChars="270" w:firstLine="567"/>
                      <w:rPr>
                        <w:szCs w:val="21"/>
                      </w:rPr>
                    </w:pPr>
                    <w:r>
                      <w:rPr>
                        <w:rFonts w:hint="eastAsia"/>
                        <w:szCs w:val="21"/>
                      </w:rPr>
                      <w:t>权益工具投资</w:t>
                    </w:r>
                  </w:p>
                </w:tc>
                <w:tc>
                  <w:tcPr>
                    <w:tcW w:w="1485" w:type="pct"/>
                    <w:shd w:val="clear" w:color="auto" w:fill="auto"/>
                  </w:tcPr>
                  <w:p w14:paraId="66DC4665" w14:textId="77777777" w:rsidR="00E35FBB" w:rsidRDefault="00E35FBB" w:rsidP="00235998">
                    <w:pPr>
                      <w:jc w:val="right"/>
                      <w:rPr>
                        <w:szCs w:val="21"/>
                      </w:rPr>
                    </w:pPr>
                  </w:p>
                </w:tc>
                <w:tc>
                  <w:tcPr>
                    <w:tcW w:w="1498" w:type="pct"/>
                    <w:shd w:val="clear" w:color="auto" w:fill="auto"/>
                  </w:tcPr>
                  <w:p w14:paraId="2B857B2B" w14:textId="77777777" w:rsidR="00E35FBB" w:rsidRDefault="00E35FBB" w:rsidP="00235998">
                    <w:pPr>
                      <w:jc w:val="right"/>
                      <w:rPr>
                        <w:szCs w:val="21"/>
                      </w:rPr>
                    </w:pPr>
                  </w:p>
                </w:tc>
              </w:tr>
            </w:sdtContent>
          </w:sdt>
          <w:tr w:rsidR="00E35FBB" w14:paraId="5B397A37" w14:textId="77777777" w:rsidTr="00F6586E">
            <w:sdt>
              <w:sdtPr>
                <w:tag w:val="_PLD_fc885ae386134e1581e7b7c55917b72b"/>
                <w:id w:val="-1571575303"/>
                <w:lock w:val="sdtLocked"/>
              </w:sdtPr>
              <w:sdtEndPr/>
              <w:sdtContent>
                <w:tc>
                  <w:tcPr>
                    <w:tcW w:w="2017" w:type="pct"/>
                    <w:shd w:val="clear" w:color="auto" w:fill="auto"/>
                    <w:vAlign w:val="center"/>
                  </w:tcPr>
                  <w:p w14:paraId="45C36D62" w14:textId="77777777" w:rsidR="00E35FBB" w:rsidRDefault="00E35FBB" w:rsidP="00235998">
                    <w:pPr>
                      <w:jc w:val="center"/>
                      <w:rPr>
                        <w:szCs w:val="21"/>
                      </w:rPr>
                    </w:pPr>
                    <w:r>
                      <w:rPr>
                        <w:rFonts w:hint="eastAsia"/>
                        <w:szCs w:val="21"/>
                      </w:rPr>
                      <w:t>合计</w:t>
                    </w:r>
                  </w:p>
                </w:tc>
              </w:sdtContent>
            </w:sdt>
            <w:tc>
              <w:tcPr>
                <w:tcW w:w="1485" w:type="pct"/>
                <w:shd w:val="clear" w:color="auto" w:fill="auto"/>
                <w:vAlign w:val="center"/>
              </w:tcPr>
              <w:p w14:paraId="75481D45" w14:textId="77777777" w:rsidR="00E35FBB" w:rsidRDefault="00E35FBB" w:rsidP="00F6586E">
                <w:pPr>
                  <w:jc w:val="right"/>
                  <w:rPr>
                    <w:szCs w:val="21"/>
                  </w:rPr>
                </w:pPr>
                <w:r>
                  <w:t>564,840,000.00</w:t>
                </w:r>
              </w:p>
            </w:tc>
            <w:tc>
              <w:tcPr>
                <w:tcW w:w="1498" w:type="pct"/>
                <w:shd w:val="clear" w:color="auto" w:fill="auto"/>
                <w:vAlign w:val="center"/>
              </w:tcPr>
              <w:p w14:paraId="6A97C3A5" w14:textId="77777777" w:rsidR="00E35FBB" w:rsidRDefault="00E35FBB" w:rsidP="00F6586E">
                <w:pPr>
                  <w:jc w:val="right"/>
                  <w:rPr>
                    <w:szCs w:val="21"/>
                  </w:rPr>
                </w:pPr>
                <w:r>
                  <w:t>193,125,853.55</w:t>
                </w:r>
              </w:p>
            </w:tc>
          </w:tr>
        </w:tbl>
        <w:p w14:paraId="471271B0" w14:textId="77777777" w:rsidR="00E35FBB" w:rsidRDefault="00E35FBB"/>
        <w:p w14:paraId="1DD878B3" w14:textId="77777777" w:rsidR="00314CE2" w:rsidRDefault="007874CE">
          <w:r>
            <w:rPr>
              <w:rFonts w:hint="eastAsia"/>
            </w:rPr>
            <w:t>其他</w:t>
          </w:r>
          <w:r>
            <w:t>说明</w:t>
          </w:r>
          <w:r>
            <w:rPr>
              <w:rFonts w:hint="eastAsia"/>
            </w:rPr>
            <w:t>：</w:t>
          </w:r>
        </w:p>
        <w:sdt>
          <w:sdtPr>
            <w:alias w:val="是否适用：交易性金融资产的说明[双击切换]"/>
            <w:tag w:val="_GBC_9bed9315a85147e7ac11c2b4bac78358"/>
            <w:id w:val="452681882"/>
            <w:lock w:val="sdtContentLocked"/>
            <w:placeholder>
              <w:docPart w:val="GBC22222222222222222222222222222"/>
            </w:placeholder>
          </w:sdtPr>
          <w:sdtEndPr/>
          <w:sdtContent>
            <w:p w14:paraId="149B21A7" w14:textId="68715379" w:rsidR="00314CE2" w:rsidRDefault="007874CE">
              <w:r>
                <w:fldChar w:fldCharType="begin"/>
              </w:r>
              <w:r w:rsidR="00E35FBB">
                <w:instrText xml:space="preserve"> MACROBUTTON  SnrToggleCheckbox √</w:instrText>
              </w:r>
              <w:r w:rsidR="00E35FBB">
                <w:instrText>适用</w:instrText>
              </w:r>
              <w:r w:rsidR="00E35FBB">
                <w:instrText xml:space="preserve"> </w:instrText>
              </w:r>
              <w:r>
                <w:fldChar w:fldCharType="end"/>
              </w:r>
              <w:r>
                <w:fldChar w:fldCharType="begin"/>
              </w:r>
              <w:r w:rsidR="00E35FBB">
                <w:instrText xml:space="preserve"> MACROBUTTON  SnrToggleCheckbox □</w:instrText>
              </w:r>
              <w:r w:rsidR="00E35FBB">
                <w:instrText>不适用</w:instrText>
              </w:r>
              <w:r w:rsidR="00E35FBB">
                <w:instrText xml:space="preserve"> </w:instrText>
              </w:r>
              <w:r>
                <w:fldChar w:fldCharType="end"/>
              </w:r>
            </w:p>
          </w:sdtContent>
        </w:sdt>
        <w:sdt>
          <w:sdtPr>
            <w:rPr>
              <w:szCs w:val="21"/>
            </w:rPr>
            <w:alias w:val="交易性金融资产的说明"/>
            <w:tag w:val="_GBC_20a177fc99e145c4bb7b3119682db963"/>
            <w:id w:val="1293399338"/>
            <w:lock w:val="sdtLocked"/>
            <w:placeholder>
              <w:docPart w:val="GBC22222222222222222222222222222"/>
            </w:placeholder>
          </w:sdtPr>
          <w:sdtEndPr/>
          <w:sdtContent>
            <w:p w14:paraId="1E66C71B" w14:textId="002EE084" w:rsidR="00314CE2" w:rsidRDefault="00E35FBB" w:rsidP="00E35FBB">
              <w:pPr>
                <w:ind w:firstLineChars="200" w:firstLine="420"/>
                <w:rPr>
                  <w:szCs w:val="21"/>
                </w:rPr>
              </w:pPr>
              <w:r w:rsidRPr="00E35FBB">
                <w:rPr>
                  <w:rFonts w:hint="eastAsia"/>
                  <w:szCs w:val="21"/>
                </w:rPr>
                <w:t>根据本集团管理金融资产的业务模式和金融资产合同现金流量特征，于</w:t>
              </w:r>
              <w:r w:rsidRPr="00E35FBB">
                <w:rPr>
                  <w:szCs w:val="21"/>
                </w:rPr>
                <w:t>2020</w:t>
              </w:r>
              <w:r w:rsidRPr="00E35FBB">
                <w:rPr>
                  <w:szCs w:val="21"/>
                </w:rPr>
                <w:t>年</w:t>
              </w:r>
              <w:r w:rsidRPr="00E35FBB">
                <w:rPr>
                  <w:szCs w:val="21"/>
                </w:rPr>
                <w:t>12</w:t>
              </w:r>
              <w:r w:rsidRPr="00E35FBB">
                <w:rPr>
                  <w:szCs w:val="21"/>
                </w:rPr>
                <w:t>月</w:t>
              </w:r>
              <w:r w:rsidRPr="00E35FBB">
                <w:rPr>
                  <w:szCs w:val="21"/>
                </w:rPr>
                <w:t>31</w:t>
              </w:r>
              <w:r w:rsidRPr="00E35FBB">
                <w:rPr>
                  <w:szCs w:val="21"/>
                </w:rPr>
                <w:t>日，以公允价值计量且其变动计入当期损益的金融资产权益工具为持有的无锡</w:t>
              </w:r>
              <w:proofErr w:type="gramStart"/>
              <w:r w:rsidRPr="00E35FBB">
                <w:rPr>
                  <w:szCs w:val="21"/>
                </w:rPr>
                <w:t>新洁能股份有限公司</w:t>
              </w:r>
              <w:proofErr w:type="gramEnd"/>
              <w:r w:rsidRPr="00E35FBB">
                <w:rPr>
                  <w:szCs w:val="21"/>
                </w:rPr>
                <w:t>的</w:t>
              </w:r>
              <w:r w:rsidRPr="00E35FBB">
                <w:rPr>
                  <w:szCs w:val="21"/>
                </w:rPr>
                <w:t>6,000,000.00</w:t>
              </w:r>
              <w:r w:rsidRPr="00E35FBB">
                <w:rPr>
                  <w:szCs w:val="21"/>
                </w:rPr>
                <w:t>股限售股。</w:t>
              </w:r>
            </w:p>
          </w:sdtContent>
        </w:sdt>
        <w:p w14:paraId="67F11C91" w14:textId="0EBEB40B" w:rsidR="00314CE2" w:rsidRDefault="00E22B5D">
          <w:pPr>
            <w:rPr>
              <w:szCs w:val="21"/>
            </w:rPr>
          </w:pPr>
        </w:p>
      </w:sdtContent>
    </w:sdt>
    <w:sdt>
      <w:sdtPr>
        <w:rPr>
          <w:rFonts w:ascii="宋体" w:hAnsi="宋体" w:cs="宋体" w:hint="eastAsia"/>
          <w:b w:val="0"/>
          <w:bCs w:val="0"/>
          <w:kern w:val="0"/>
          <w:szCs w:val="21"/>
        </w:rPr>
        <w:alias w:val="模块:衍生金融资产"/>
        <w:tag w:val="_SEC_2f4f1660c2f84fe39c4b376a5cc1b1a7"/>
        <w:id w:val="1468698967"/>
        <w:lock w:val="sdtLocked"/>
        <w:placeholder>
          <w:docPart w:val="GBC22222222222222222222222222222"/>
        </w:placeholder>
      </w:sdtPr>
      <w:sdtEndPr>
        <w:rPr>
          <w:rFonts w:ascii="Times New Roman" w:hAnsi="Times New Roman" w:cs="Times New Roman"/>
          <w:kern w:val="2"/>
        </w:rPr>
      </w:sdtEndPr>
      <w:sdtContent>
        <w:p w14:paraId="27E1C4A3" w14:textId="77777777" w:rsidR="00314CE2" w:rsidRDefault="007874CE" w:rsidP="00933B7D">
          <w:pPr>
            <w:pStyle w:val="3"/>
            <w:numPr>
              <w:ilvl w:val="0"/>
              <w:numId w:val="15"/>
            </w:numPr>
            <w:rPr>
              <w:szCs w:val="21"/>
            </w:rPr>
          </w:pPr>
          <w:r>
            <w:rPr>
              <w:rFonts w:hint="eastAsia"/>
              <w:szCs w:val="21"/>
            </w:rPr>
            <w:t>衍生金融资产</w:t>
          </w:r>
        </w:p>
        <w:sdt>
          <w:sdtPr>
            <w:alias w:val="是否适用：衍生金融资产[双击切换]"/>
            <w:tag w:val="_GBC_d17bfaab262c4a499d0afca62045c5e0"/>
            <w:id w:val="-40211765"/>
            <w:lock w:val="sdtContentLocked"/>
            <w:placeholder>
              <w:docPart w:val="GBC22222222222222222222222222222"/>
            </w:placeholder>
          </w:sdtPr>
          <w:sdtEndPr/>
          <w:sdtContent>
            <w:p w14:paraId="1B417284" w14:textId="1C0FF417" w:rsidR="00E35FBB" w:rsidRDefault="007874CE" w:rsidP="00E35FBB">
              <w:pPr>
                <w:rPr>
                  <w:szCs w:val="21"/>
                </w:rPr>
              </w:pPr>
              <w:r>
                <w:fldChar w:fldCharType="begin"/>
              </w:r>
              <w:r w:rsidR="00E35FBB">
                <w:instrText>MACROBUTTON  SnrToggleCheckbox □</w:instrText>
              </w:r>
              <w:r w:rsidR="00E35FBB">
                <w:instrText>适用</w:instrText>
              </w:r>
              <w:r w:rsidR="00E35FBB">
                <w:instrText xml:space="preserve"> </w:instrText>
              </w:r>
              <w:r>
                <w:fldChar w:fldCharType="end"/>
              </w:r>
              <w:r>
                <w:fldChar w:fldCharType="begin"/>
              </w:r>
              <w:r w:rsidR="00E35FBB">
                <w:instrText xml:space="preserve"> MACROBUTTON  SnrToggleCheckbox √</w:instrText>
              </w:r>
              <w:r w:rsidR="00E35FBB">
                <w:instrText>不适用</w:instrText>
              </w:r>
              <w:r w:rsidR="00E35FBB">
                <w:instrText xml:space="preserve"> </w:instrText>
              </w:r>
              <w:r>
                <w:fldChar w:fldCharType="end"/>
              </w:r>
            </w:p>
          </w:sdtContent>
        </w:sdt>
        <w:p w14:paraId="36622AC6" w14:textId="715D0AA9" w:rsidR="00314CE2" w:rsidRDefault="00E22B5D">
          <w:pPr>
            <w:snapToGrid w:val="0"/>
            <w:spacing w:line="240" w:lineRule="atLeast"/>
            <w:ind w:left="1470" w:rightChars="12" w:right="25" w:hangingChars="700" w:hanging="1470"/>
            <w:rPr>
              <w:szCs w:val="21"/>
            </w:rPr>
          </w:pPr>
        </w:p>
      </w:sdtContent>
    </w:sdt>
    <w:p w14:paraId="6F0FB21D" w14:textId="77777777" w:rsidR="00314CE2" w:rsidRDefault="007874CE" w:rsidP="00933B7D">
      <w:pPr>
        <w:pStyle w:val="3"/>
        <w:numPr>
          <w:ilvl w:val="0"/>
          <w:numId w:val="15"/>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111933480"/>
        <w:lock w:val="sdtLocked"/>
        <w:placeholder>
          <w:docPart w:val="GBC22222222222222222222222222222"/>
        </w:placeholder>
      </w:sdtPr>
      <w:sdtEndPr>
        <w:rPr>
          <w:rFonts w:ascii="Times New Roman" w:hAnsi="Times New Roman" w:cs="Times New Roman" w:hint="default"/>
          <w:kern w:val="2"/>
          <w:szCs w:val="21"/>
        </w:rPr>
      </w:sdtEndPr>
      <w:sdtContent>
        <w:p w14:paraId="4830E79D" w14:textId="77777777" w:rsidR="00314CE2" w:rsidRDefault="007874CE" w:rsidP="00C6513D">
          <w:pPr>
            <w:pStyle w:val="4"/>
            <w:numPr>
              <w:ilvl w:val="3"/>
              <w:numId w:val="66"/>
            </w:numPr>
            <w:ind w:left="426" w:hanging="426"/>
          </w:pPr>
          <w:r>
            <w:rPr>
              <w:rFonts w:hint="eastAsia"/>
            </w:rPr>
            <w:t>应收票据分类列示</w:t>
          </w:r>
        </w:p>
        <w:sdt>
          <w:sdtPr>
            <w:alias w:val="是否适用：应收票据分类列示[双击切换]"/>
            <w:tag w:val="_GBC_bdf010020d484a01ae60c52d7465a06a"/>
            <w:id w:val="522672544"/>
            <w:lock w:val="sdtContentLocked"/>
            <w:placeholder>
              <w:docPart w:val="GBC22222222222222222222222222222"/>
            </w:placeholder>
          </w:sdtPr>
          <w:sdtEndPr/>
          <w:sdtContent>
            <w:p w14:paraId="17324D3A" w14:textId="329D2407" w:rsidR="00314CE2" w:rsidRDefault="007874CE">
              <w:r>
                <w:fldChar w:fldCharType="begin"/>
              </w:r>
              <w:r w:rsidR="00E35FBB">
                <w:instrText>MACROBUTTON  SnrToggleCheckbox √</w:instrText>
              </w:r>
              <w:r w:rsidR="00E35FBB">
                <w:instrText>适用</w:instrText>
              </w:r>
              <w:r w:rsidR="00E35FBB">
                <w:instrText xml:space="preserve"> </w:instrText>
              </w:r>
              <w:r>
                <w:fldChar w:fldCharType="end"/>
              </w:r>
              <w:r>
                <w:fldChar w:fldCharType="begin"/>
              </w:r>
              <w:r w:rsidR="00E35FBB">
                <w:instrText xml:space="preserve"> MACROBUTTON  SnrToggleCheckbox □</w:instrText>
              </w:r>
              <w:r w:rsidR="00E35FBB">
                <w:instrText>不适用</w:instrText>
              </w:r>
              <w:r w:rsidR="00E35FBB">
                <w:instrText xml:space="preserve"> </w:instrText>
              </w:r>
              <w:r>
                <w:fldChar w:fldCharType="end"/>
              </w:r>
            </w:p>
          </w:sdtContent>
        </w:sdt>
        <w:p w14:paraId="7FC95FB7" w14:textId="6200E33E" w:rsidR="00314CE2" w:rsidRDefault="007874CE">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5152172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票据分类"/>
              <w:tag w:val="_GBC_0daf818486924555b786788616dee3e7"/>
              <w:id w:val="1564524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314CE2" w14:paraId="3E5EB175" w14:textId="77777777" w:rsidTr="007F73ED">
            <w:trPr>
              <w:cantSplit/>
            </w:trPr>
            <w:bookmarkStart w:id="149" w:name="_Hlk65755956" w:displacedByCustomXml="next"/>
            <w:sdt>
              <w:sdtPr>
                <w:tag w:val="_PLD_bd44f6beac5e4b8688c30e166c6780c8"/>
                <w:id w:val="1486975823"/>
                <w:lock w:val="sdtLocked"/>
              </w:sdtPr>
              <w:sdtEndPr/>
              <w:sdtContent>
                <w:tc>
                  <w:tcPr>
                    <w:tcW w:w="1651" w:type="pct"/>
                    <w:vAlign w:val="center"/>
                  </w:tcPr>
                  <w:p w14:paraId="6B69F1C7" w14:textId="77777777" w:rsidR="00314CE2" w:rsidRDefault="007874CE">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6579834"/>
                <w:lock w:val="sdtLocked"/>
              </w:sdtPr>
              <w:sdtEndPr/>
              <w:sdtContent>
                <w:tc>
                  <w:tcPr>
                    <w:tcW w:w="1727" w:type="pct"/>
                    <w:vAlign w:val="center"/>
                  </w:tcPr>
                  <w:p w14:paraId="5A6D5AB3" w14:textId="77777777" w:rsidR="00314CE2" w:rsidRDefault="007874C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2060545524"/>
                <w:lock w:val="sdtLocked"/>
              </w:sdtPr>
              <w:sdtEndPr/>
              <w:sdtContent>
                <w:tc>
                  <w:tcPr>
                    <w:tcW w:w="1621" w:type="pct"/>
                    <w:vAlign w:val="center"/>
                  </w:tcPr>
                  <w:p w14:paraId="303D6529" w14:textId="77777777" w:rsidR="00314CE2" w:rsidRDefault="007874CE">
                    <w:pPr>
                      <w:autoSpaceDE w:val="0"/>
                      <w:autoSpaceDN w:val="0"/>
                      <w:adjustRightInd w:val="0"/>
                      <w:snapToGrid w:val="0"/>
                      <w:spacing w:line="240" w:lineRule="atLeast"/>
                      <w:jc w:val="center"/>
                      <w:rPr>
                        <w:szCs w:val="21"/>
                      </w:rPr>
                    </w:pPr>
                    <w:r>
                      <w:rPr>
                        <w:rFonts w:hint="eastAsia"/>
                        <w:szCs w:val="21"/>
                      </w:rPr>
                      <w:t>期初余额</w:t>
                    </w:r>
                  </w:p>
                </w:tc>
              </w:sdtContent>
            </w:sdt>
          </w:tr>
          <w:tr w:rsidR="00314CE2" w14:paraId="3249C4AC" w14:textId="77777777" w:rsidTr="007F73ED">
            <w:trPr>
              <w:cantSplit/>
            </w:trPr>
            <w:sdt>
              <w:sdtPr>
                <w:tag w:val="_PLD_6a83fc5bb974487788e5e58a59a3eb5f"/>
                <w:id w:val="669680463"/>
                <w:lock w:val="sdtLocked"/>
              </w:sdtPr>
              <w:sdtEndPr/>
              <w:sdtContent>
                <w:tc>
                  <w:tcPr>
                    <w:tcW w:w="1651" w:type="pct"/>
                  </w:tcPr>
                  <w:p w14:paraId="51CAADFE" w14:textId="77777777" w:rsidR="00314CE2" w:rsidRDefault="007874CE">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14:paraId="6781D6F7" w14:textId="1CCB3548" w:rsidR="00314CE2" w:rsidRDefault="00E35FBB">
                <w:pPr>
                  <w:ind w:right="13"/>
                  <w:jc w:val="right"/>
                  <w:rPr>
                    <w:szCs w:val="21"/>
                  </w:rPr>
                </w:pPr>
                <w:r w:rsidRPr="009E6F01">
                  <w:t>35,680,707.21</w:t>
                </w:r>
              </w:p>
            </w:tc>
            <w:tc>
              <w:tcPr>
                <w:tcW w:w="1621" w:type="pct"/>
              </w:tcPr>
              <w:p w14:paraId="7B20BEEF" w14:textId="578FB6BF" w:rsidR="00314CE2" w:rsidRDefault="00E35FBB">
                <w:pPr>
                  <w:ind w:right="13"/>
                  <w:jc w:val="right"/>
                  <w:rPr>
                    <w:szCs w:val="21"/>
                  </w:rPr>
                </w:pPr>
                <w:r w:rsidRPr="000E6AC7">
                  <w:t>50,112,741.20</w:t>
                </w:r>
              </w:p>
            </w:tc>
          </w:tr>
          <w:tr w:rsidR="00E35FBB" w14:paraId="1F2B2F6B" w14:textId="77777777" w:rsidTr="00235998">
            <w:trPr>
              <w:cantSplit/>
            </w:trPr>
            <w:sdt>
              <w:sdtPr>
                <w:tag w:val="_PLD_aad9336fa56348e9b260b413a50411a8"/>
                <w:id w:val="-963272050"/>
                <w:lock w:val="sdtLocked"/>
              </w:sdtPr>
              <w:sdtEndPr/>
              <w:sdtContent>
                <w:tc>
                  <w:tcPr>
                    <w:tcW w:w="1651" w:type="pct"/>
                  </w:tcPr>
                  <w:p w14:paraId="530AB90C" w14:textId="77777777" w:rsidR="00E35FBB" w:rsidRDefault="00E35FBB" w:rsidP="00E35FBB">
                    <w:pPr>
                      <w:autoSpaceDE w:val="0"/>
                      <w:autoSpaceDN w:val="0"/>
                      <w:adjustRightInd w:val="0"/>
                      <w:snapToGrid w:val="0"/>
                      <w:spacing w:line="240" w:lineRule="atLeast"/>
                      <w:rPr>
                        <w:szCs w:val="21"/>
                      </w:rPr>
                    </w:pPr>
                    <w:r>
                      <w:rPr>
                        <w:rFonts w:hint="eastAsia"/>
                        <w:szCs w:val="21"/>
                      </w:rPr>
                      <w:t>商业承兑票据</w:t>
                    </w:r>
                  </w:p>
                </w:tc>
              </w:sdtContent>
            </w:sdt>
            <w:tc>
              <w:tcPr>
                <w:tcW w:w="1727" w:type="pct"/>
              </w:tcPr>
              <w:p w14:paraId="5D69F4E6" w14:textId="12362460" w:rsidR="00E35FBB" w:rsidRDefault="00E35FBB" w:rsidP="00E35FBB">
                <w:pPr>
                  <w:ind w:right="13"/>
                  <w:jc w:val="right"/>
                  <w:rPr>
                    <w:szCs w:val="21"/>
                  </w:rPr>
                </w:pPr>
                <w:r w:rsidRPr="009E6F01">
                  <w:t>1,242,379.34</w:t>
                </w:r>
              </w:p>
            </w:tc>
            <w:tc>
              <w:tcPr>
                <w:tcW w:w="1621" w:type="pct"/>
                <w:vAlign w:val="center"/>
              </w:tcPr>
              <w:p w14:paraId="44E4F8D7" w14:textId="78749793" w:rsidR="00E35FBB" w:rsidRDefault="00E35FBB" w:rsidP="00E35FBB">
                <w:pPr>
                  <w:ind w:right="13"/>
                  <w:jc w:val="right"/>
                  <w:rPr>
                    <w:szCs w:val="21"/>
                  </w:rPr>
                </w:pPr>
                <w:r w:rsidRPr="000E6AC7">
                  <w:t>1,075,939.29</w:t>
                </w:r>
              </w:p>
            </w:tc>
          </w:tr>
          <w:tr w:rsidR="00E35FBB" w14:paraId="354C75D4" w14:textId="77777777" w:rsidTr="007F73ED">
            <w:trPr>
              <w:cantSplit/>
            </w:trPr>
            <w:sdt>
              <w:sdtPr>
                <w:tag w:val="_PLD_dfdd4d3895f64e489d74e6caea548a3b"/>
                <w:id w:val="-1981297879"/>
                <w:lock w:val="sdtLocked"/>
              </w:sdtPr>
              <w:sdtEndPr/>
              <w:sdtContent>
                <w:tc>
                  <w:tcPr>
                    <w:tcW w:w="1651" w:type="pct"/>
                    <w:vAlign w:val="center"/>
                  </w:tcPr>
                  <w:p w14:paraId="65ACCE8B" w14:textId="77777777" w:rsidR="00E35FBB" w:rsidRDefault="00E35FBB" w:rsidP="00E35FBB">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14:paraId="317C968B" w14:textId="4104224F" w:rsidR="00E35FBB" w:rsidRDefault="00727009" w:rsidP="00E35FBB">
                <w:pPr>
                  <w:jc w:val="right"/>
                  <w:rPr>
                    <w:szCs w:val="21"/>
                  </w:rPr>
                </w:pPr>
                <w:r>
                  <w:rPr>
                    <w:rFonts w:hint="eastAsia"/>
                    <w:szCs w:val="21"/>
                  </w:rPr>
                  <w:t>3</w:t>
                </w:r>
                <w:r>
                  <w:rPr>
                    <w:szCs w:val="21"/>
                  </w:rPr>
                  <w:t>6,923,086.55</w:t>
                </w:r>
              </w:p>
            </w:tc>
            <w:tc>
              <w:tcPr>
                <w:tcW w:w="1621" w:type="pct"/>
              </w:tcPr>
              <w:p w14:paraId="13A8297E" w14:textId="0968087D" w:rsidR="00E35FBB" w:rsidRDefault="00727009" w:rsidP="00E35FBB">
                <w:pPr>
                  <w:autoSpaceDE w:val="0"/>
                  <w:autoSpaceDN w:val="0"/>
                  <w:adjustRightInd w:val="0"/>
                  <w:jc w:val="right"/>
                  <w:rPr>
                    <w:szCs w:val="21"/>
                  </w:rPr>
                </w:pPr>
                <w:r>
                  <w:rPr>
                    <w:rFonts w:hint="eastAsia"/>
                    <w:szCs w:val="21"/>
                  </w:rPr>
                  <w:t>5</w:t>
                </w:r>
                <w:r>
                  <w:rPr>
                    <w:szCs w:val="21"/>
                  </w:rPr>
                  <w:t>1,188,680.49</w:t>
                </w:r>
              </w:p>
            </w:tc>
          </w:tr>
        </w:tbl>
        <w:p w14:paraId="5151228D" w14:textId="30AF9F20" w:rsidR="00314CE2" w:rsidRDefault="00E22B5D">
          <w:pPr>
            <w:snapToGrid w:val="0"/>
            <w:spacing w:line="240" w:lineRule="atLeast"/>
            <w:rPr>
              <w:szCs w:val="21"/>
            </w:rPr>
          </w:pPr>
        </w:p>
        <w:bookmarkEnd w:id="149" w:displacedByCustomXml="next"/>
      </w:sdtContent>
    </w:sdt>
    <w:sdt>
      <w:sdtPr>
        <w:rPr>
          <w:rFonts w:ascii="宋体" w:eastAsia="宋体" w:hAnsi="宋体" w:cs="宋体"/>
          <w:b w:val="0"/>
          <w:bCs w:val="0"/>
          <w:kern w:val="0"/>
          <w:szCs w:val="24"/>
        </w:rPr>
        <w:alias w:val="模块:期末公司已质押的应收票据"/>
        <w:tag w:val="_SEC_aafb834414ab47688643694210fed9bf"/>
        <w:id w:val="2136679831"/>
        <w:lock w:val="sdtLocked"/>
        <w:placeholder>
          <w:docPart w:val="GBC22222222222222222222222222222"/>
        </w:placeholder>
      </w:sdtPr>
      <w:sdtEndPr>
        <w:rPr>
          <w:rFonts w:ascii="Times New Roman" w:hAnsi="Times New Roman" w:cs="Times New Roman"/>
          <w:kern w:val="2"/>
          <w:szCs w:val="21"/>
        </w:rPr>
      </w:sdtEndPr>
      <w:sdtContent>
        <w:p w14:paraId="30A76193" w14:textId="77777777" w:rsidR="00314CE2" w:rsidRDefault="007874CE" w:rsidP="00C6513D">
          <w:pPr>
            <w:pStyle w:val="4"/>
            <w:numPr>
              <w:ilvl w:val="3"/>
              <w:numId w:val="66"/>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843787871"/>
            <w:lock w:val="sdtContentLocked"/>
            <w:placeholder>
              <w:docPart w:val="GBC22222222222222222222222222222"/>
            </w:placeholder>
          </w:sdtPr>
          <w:sdtEndPr/>
          <w:sdtContent>
            <w:p w14:paraId="7C4C063C" w14:textId="5C3C9AA8" w:rsidR="00314CE2" w:rsidRDefault="007874CE" w:rsidP="00727009">
              <w:pPr>
                <w:rPr>
                  <w:szCs w:val="21"/>
                </w:rPr>
              </w:pPr>
              <w:r>
                <w:fldChar w:fldCharType="begin"/>
              </w:r>
              <w:r w:rsidR="00727009">
                <w:instrText>MACROBUTTON  SnrToggleCheckbox □</w:instrText>
              </w:r>
              <w:r w:rsidR="00727009">
                <w:instrText>适用</w:instrText>
              </w:r>
              <w:r w:rsidR="00727009">
                <w:instrText xml:space="preserve"> </w:instrText>
              </w:r>
              <w:r>
                <w:fldChar w:fldCharType="end"/>
              </w:r>
              <w:r>
                <w:fldChar w:fldCharType="begin"/>
              </w:r>
              <w:r w:rsidR="00727009">
                <w:instrText xml:space="preserve"> MACROBUTTON  SnrToggleCheckbox √</w:instrText>
              </w:r>
              <w:r w:rsidR="00727009">
                <w:instrText>不适用</w:instrText>
              </w:r>
              <w:r w:rsidR="00727009">
                <w:instrText xml:space="preserve">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506048388"/>
        <w:lock w:val="sdtLocked"/>
        <w:placeholder>
          <w:docPart w:val="GBC22222222222222222222222222222"/>
        </w:placeholder>
      </w:sdtPr>
      <w:sdtEndPr>
        <w:rPr>
          <w:rFonts w:ascii="Times New Roman" w:hAnsi="Times New Roman" w:cs="Times New Roman" w:hint="default"/>
          <w:kern w:val="2"/>
          <w:szCs w:val="20"/>
        </w:rPr>
      </w:sdtEndPr>
      <w:sdtContent>
        <w:p w14:paraId="0B981BBE" w14:textId="77777777" w:rsidR="00314CE2" w:rsidRDefault="007874CE" w:rsidP="00C6513D">
          <w:pPr>
            <w:pStyle w:val="4"/>
            <w:numPr>
              <w:ilvl w:val="3"/>
              <w:numId w:val="66"/>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775748320"/>
            <w:lock w:val="sdtContentLocked"/>
            <w:placeholder>
              <w:docPart w:val="GBC22222222222222222222222222222"/>
            </w:placeholder>
          </w:sdtPr>
          <w:sdtEndPr/>
          <w:sdtContent>
            <w:p w14:paraId="656D09E2" w14:textId="5066F882" w:rsidR="00314CE2" w:rsidRDefault="007874CE">
              <w:r>
                <w:fldChar w:fldCharType="begin"/>
              </w:r>
              <w:r w:rsidR="00235998">
                <w:instrText>MACROBUTTON  SnrToggleCheckbox √</w:instrText>
              </w:r>
              <w:r w:rsidR="00235998">
                <w:instrText>适用</w:instrText>
              </w:r>
              <w:r w:rsidR="00235998">
                <w:instrText xml:space="preserve"> </w:instrText>
              </w:r>
              <w:r>
                <w:fldChar w:fldCharType="end"/>
              </w:r>
              <w:r>
                <w:fldChar w:fldCharType="begin"/>
              </w:r>
              <w:r w:rsidR="00235998">
                <w:instrText xml:space="preserve"> MACROBUTTON  SnrToggleCheckbox □</w:instrText>
              </w:r>
              <w:r w:rsidR="00235998">
                <w:instrText>不适用</w:instrText>
              </w:r>
              <w:r w:rsidR="00235998">
                <w:instrText xml:space="preserve"> </w:instrText>
              </w:r>
              <w:r>
                <w:fldChar w:fldCharType="end"/>
              </w:r>
            </w:p>
          </w:sdtContent>
        </w:sdt>
        <w:p w14:paraId="23211658" w14:textId="265BB16D" w:rsidR="00314CE2" w:rsidRDefault="007874CE">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862245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455840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235998" w14:paraId="1D9C9D42" w14:textId="77777777" w:rsidTr="00235998">
            <w:sdt>
              <w:sdtPr>
                <w:tag w:val="_PLD_76a87ff67e5b45fd8796a3a35ba8193e"/>
                <w:id w:val="-158773382"/>
                <w:lock w:val="sdtLocked"/>
              </w:sdtPr>
              <w:sdtEndPr/>
              <w:sdtContent>
                <w:tc>
                  <w:tcPr>
                    <w:tcW w:w="1590" w:type="pct"/>
                    <w:shd w:val="clear" w:color="auto" w:fill="auto"/>
                    <w:vAlign w:val="center"/>
                  </w:tcPr>
                  <w:p w14:paraId="5A089440" w14:textId="77777777" w:rsidR="00235998" w:rsidRDefault="00235998" w:rsidP="00235998">
                    <w:pPr>
                      <w:jc w:val="center"/>
                      <w:rPr>
                        <w:szCs w:val="21"/>
                      </w:rPr>
                    </w:pPr>
                    <w:r>
                      <w:rPr>
                        <w:rFonts w:hint="eastAsia"/>
                        <w:szCs w:val="21"/>
                      </w:rPr>
                      <w:t>项目</w:t>
                    </w:r>
                  </w:p>
                </w:tc>
              </w:sdtContent>
            </w:sdt>
            <w:sdt>
              <w:sdtPr>
                <w:tag w:val="_PLD_f9150e3257574b5dab33b7c7a9c74bd0"/>
                <w:id w:val="1662129185"/>
                <w:lock w:val="sdtLocked"/>
              </w:sdtPr>
              <w:sdtEndPr/>
              <w:sdtContent>
                <w:tc>
                  <w:tcPr>
                    <w:tcW w:w="1685" w:type="pct"/>
                    <w:shd w:val="clear" w:color="auto" w:fill="auto"/>
                    <w:vAlign w:val="center"/>
                  </w:tcPr>
                  <w:p w14:paraId="162C4C2B" w14:textId="77777777" w:rsidR="00235998" w:rsidRDefault="00235998" w:rsidP="00235998">
                    <w:pPr>
                      <w:jc w:val="center"/>
                      <w:rPr>
                        <w:szCs w:val="21"/>
                      </w:rPr>
                    </w:pPr>
                    <w:r>
                      <w:rPr>
                        <w:rFonts w:hint="eastAsia"/>
                        <w:szCs w:val="21"/>
                      </w:rPr>
                      <w:t>期末终止确认金额</w:t>
                    </w:r>
                  </w:p>
                </w:tc>
              </w:sdtContent>
            </w:sdt>
            <w:sdt>
              <w:sdtPr>
                <w:tag w:val="_PLD_4f99e6fe1d4c4c57bab686890f8d0f57"/>
                <w:id w:val="-1861343513"/>
                <w:lock w:val="sdtLocked"/>
              </w:sdtPr>
              <w:sdtEndPr/>
              <w:sdtContent>
                <w:tc>
                  <w:tcPr>
                    <w:tcW w:w="1725" w:type="pct"/>
                    <w:shd w:val="clear" w:color="auto" w:fill="auto"/>
                    <w:vAlign w:val="center"/>
                  </w:tcPr>
                  <w:p w14:paraId="3C72DD32" w14:textId="77777777" w:rsidR="00235998" w:rsidRDefault="00235998" w:rsidP="00235998">
                    <w:pPr>
                      <w:jc w:val="center"/>
                      <w:rPr>
                        <w:szCs w:val="21"/>
                      </w:rPr>
                    </w:pPr>
                    <w:r>
                      <w:rPr>
                        <w:rFonts w:hint="eastAsia"/>
                        <w:szCs w:val="21"/>
                      </w:rPr>
                      <w:t>期末未终止确认金额</w:t>
                    </w:r>
                  </w:p>
                </w:tc>
              </w:sdtContent>
            </w:sdt>
          </w:tr>
          <w:tr w:rsidR="00235998" w14:paraId="3F311711" w14:textId="77777777" w:rsidTr="00F6586E">
            <w:sdt>
              <w:sdtPr>
                <w:tag w:val="_PLD_53f1796a9bc548c8812eeaf457d14613"/>
                <w:id w:val="-1441443412"/>
                <w:lock w:val="sdtLocked"/>
              </w:sdtPr>
              <w:sdtEndPr/>
              <w:sdtContent>
                <w:tc>
                  <w:tcPr>
                    <w:tcW w:w="1590" w:type="pct"/>
                    <w:shd w:val="clear" w:color="auto" w:fill="auto"/>
                  </w:tcPr>
                  <w:p w14:paraId="1C49BB81" w14:textId="77777777" w:rsidR="00235998" w:rsidRDefault="00235998" w:rsidP="00235998">
                    <w:pPr>
                      <w:rPr>
                        <w:szCs w:val="21"/>
                      </w:rPr>
                    </w:pPr>
                    <w:r>
                      <w:rPr>
                        <w:rFonts w:hint="eastAsia"/>
                      </w:rPr>
                      <w:t>银行承兑票据</w:t>
                    </w:r>
                  </w:p>
                </w:tc>
              </w:sdtContent>
            </w:sdt>
            <w:tc>
              <w:tcPr>
                <w:tcW w:w="1685" w:type="pct"/>
                <w:shd w:val="clear" w:color="auto" w:fill="auto"/>
                <w:vAlign w:val="center"/>
              </w:tcPr>
              <w:p w14:paraId="53AB0520" w14:textId="77777777" w:rsidR="00235998" w:rsidRDefault="00235998" w:rsidP="00F6586E">
                <w:pPr>
                  <w:jc w:val="right"/>
                  <w:rPr>
                    <w:szCs w:val="21"/>
                  </w:rPr>
                </w:pPr>
                <w:r>
                  <w:t>146,032,090.61</w:t>
                </w:r>
              </w:p>
            </w:tc>
            <w:tc>
              <w:tcPr>
                <w:tcW w:w="1725" w:type="pct"/>
                <w:shd w:val="clear" w:color="auto" w:fill="auto"/>
                <w:vAlign w:val="center"/>
              </w:tcPr>
              <w:p w14:paraId="62F07E7B" w14:textId="77777777" w:rsidR="00235998" w:rsidRDefault="00235998" w:rsidP="00F6586E">
                <w:pPr>
                  <w:jc w:val="right"/>
                  <w:rPr>
                    <w:szCs w:val="21"/>
                  </w:rPr>
                </w:pPr>
              </w:p>
            </w:tc>
          </w:tr>
          <w:tr w:rsidR="00235998" w14:paraId="0B98FC2A" w14:textId="77777777" w:rsidTr="00F6586E">
            <w:sdt>
              <w:sdtPr>
                <w:tag w:val="_PLD_5d0c8908e4be41e1bbbc59180ba41ae7"/>
                <w:id w:val="-1922168351"/>
                <w:lock w:val="sdtLocked"/>
              </w:sdtPr>
              <w:sdtEndPr/>
              <w:sdtContent>
                <w:tc>
                  <w:tcPr>
                    <w:tcW w:w="1590" w:type="pct"/>
                    <w:shd w:val="clear" w:color="auto" w:fill="auto"/>
                  </w:tcPr>
                  <w:p w14:paraId="594EAD9B" w14:textId="77777777" w:rsidR="00235998" w:rsidRDefault="00235998" w:rsidP="00235998">
                    <w:r>
                      <w:rPr>
                        <w:rFonts w:hint="eastAsia"/>
                      </w:rPr>
                      <w:t>商业承兑票据</w:t>
                    </w:r>
                  </w:p>
                </w:tc>
              </w:sdtContent>
            </w:sdt>
            <w:tc>
              <w:tcPr>
                <w:tcW w:w="1685" w:type="pct"/>
                <w:shd w:val="clear" w:color="auto" w:fill="auto"/>
                <w:vAlign w:val="center"/>
              </w:tcPr>
              <w:p w14:paraId="3A67099F" w14:textId="77777777" w:rsidR="00235998" w:rsidRDefault="00235998" w:rsidP="00F6586E">
                <w:pPr>
                  <w:jc w:val="right"/>
                  <w:rPr>
                    <w:szCs w:val="21"/>
                  </w:rPr>
                </w:pPr>
              </w:p>
            </w:tc>
            <w:tc>
              <w:tcPr>
                <w:tcW w:w="1725" w:type="pct"/>
                <w:shd w:val="clear" w:color="auto" w:fill="auto"/>
                <w:vAlign w:val="center"/>
              </w:tcPr>
              <w:p w14:paraId="1DE8EB56" w14:textId="77777777" w:rsidR="00235998" w:rsidRDefault="00235998" w:rsidP="00F6586E">
                <w:pPr>
                  <w:jc w:val="right"/>
                  <w:rPr>
                    <w:szCs w:val="21"/>
                  </w:rPr>
                </w:pPr>
              </w:p>
            </w:tc>
          </w:tr>
          <w:tr w:rsidR="00235998" w14:paraId="301A4BA7" w14:textId="77777777" w:rsidTr="00F6586E">
            <w:sdt>
              <w:sdtPr>
                <w:tag w:val="_PLD_7ab887bce6974265a559b05b2538e601"/>
                <w:id w:val="921307192"/>
                <w:lock w:val="sdtLocked"/>
              </w:sdtPr>
              <w:sdtEndPr/>
              <w:sdtContent>
                <w:tc>
                  <w:tcPr>
                    <w:tcW w:w="1590" w:type="pct"/>
                    <w:shd w:val="clear" w:color="auto" w:fill="auto"/>
                    <w:vAlign w:val="center"/>
                  </w:tcPr>
                  <w:p w14:paraId="070E9A66" w14:textId="77777777" w:rsidR="00235998" w:rsidRDefault="00235998" w:rsidP="00235998">
                    <w:pPr>
                      <w:jc w:val="center"/>
                    </w:pPr>
                    <w:r>
                      <w:rPr>
                        <w:rFonts w:hint="eastAsia"/>
                      </w:rPr>
                      <w:t>合计</w:t>
                    </w:r>
                  </w:p>
                </w:tc>
              </w:sdtContent>
            </w:sdt>
            <w:tc>
              <w:tcPr>
                <w:tcW w:w="1685" w:type="pct"/>
                <w:shd w:val="clear" w:color="auto" w:fill="auto"/>
                <w:vAlign w:val="center"/>
              </w:tcPr>
              <w:p w14:paraId="5645E4F0" w14:textId="77777777" w:rsidR="00235998" w:rsidRDefault="00235998" w:rsidP="00F6586E">
                <w:pPr>
                  <w:jc w:val="right"/>
                  <w:rPr>
                    <w:szCs w:val="21"/>
                  </w:rPr>
                </w:pPr>
                <w:r>
                  <w:t>146,032,090.61</w:t>
                </w:r>
              </w:p>
            </w:tc>
            <w:tc>
              <w:tcPr>
                <w:tcW w:w="1725" w:type="pct"/>
                <w:shd w:val="clear" w:color="auto" w:fill="auto"/>
                <w:vAlign w:val="center"/>
              </w:tcPr>
              <w:p w14:paraId="526CB9A2" w14:textId="77777777" w:rsidR="00235998" w:rsidRDefault="00235998" w:rsidP="00F6586E">
                <w:pPr>
                  <w:jc w:val="right"/>
                  <w:rPr>
                    <w:szCs w:val="21"/>
                  </w:rPr>
                </w:pPr>
              </w:p>
            </w:tc>
          </w:tr>
        </w:tbl>
        <w:p w14:paraId="2373849E" w14:textId="6DEC6576" w:rsidR="00314CE2" w:rsidRDefault="00E22B5D"/>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2047208927"/>
        <w:lock w:val="sdtLocked"/>
        <w:placeholder>
          <w:docPart w:val="GBC22222222222222222222222222222"/>
        </w:placeholder>
      </w:sdtPr>
      <w:sdtEndPr>
        <w:rPr>
          <w:rFonts w:asciiTheme="minorHAnsi" w:hAnsiTheme="minorHAnsi" w:cstheme="minorBidi" w:hint="default"/>
          <w:kern w:val="2"/>
          <w:szCs w:val="22"/>
        </w:rPr>
      </w:sdtEndPr>
      <w:sdtContent>
        <w:p w14:paraId="21B36D9A" w14:textId="77777777" w:rsidR="00314CE2" w:rsidRDefault="007874CE" w:rsidP="00C6513D">
          <w:pPr>
            <w:pStyle w:val="4"/>
            <w:numPr>
              <w:ilvl w:val="3"/>
              <w:numId w:val="66"/>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329196673"/>
            <w:lock w:val="sdtContentLocked"/>
            <w:placeholder>
              <w:docPart w:val="GBC22222222222222222222222222222"/>
            </w:placeholder>
          </w:sdtPr>
          <w:sdtEndPr/>
          <w:sdtContent>
            <w:p w14:paraId="4CF683F4" w14:textId="54B420BB" w:rsidR="00314CE2" w:rsidRDefault="007874CE" w:rsidP="00235998">
              <w:pPr>
                <w:rPr>
                  <w:rFonts w:asciiTheme="minorHAnsi" w:hAnsiTheme="minorHAnsi" w:cstheme="minorBidi"/>
                  <w:b/>
                  <w:bCs/>
                  <w:szCs w:val="22"/>
                </w:rPr>
              </w:pPr>
              <w:r>
                <w:fldChar w:fldCharType="begin"/>
              </w:r>
              <w:r w:rsidR="00235998">
                <w:instrText>MACROBUTTON  SnrToggleCheckbox □</w:instrText>
              </w:r>
              <w:r w:rsidR="00235998">
                <w:instrText>适用</w:instrText>
              </w:r>
              <w:r w:rsidR="00235998">
                <w:instrText xml:space="preserve"> </w:instrText>
              </w:r>
              <w:r>
                <w:fldChar w:fldCharType="end"/>
              </w:r>
              <w:r>
                <w:fldChar w:fldCharType="begin"/>
              </w:r>
              <w:r w:rsidR="00235998">
                <w:instrText xml:space="preserve"> MACROBUTTON  SnrToggleCheckbox √</w:instrText>
              </w:r>
              <w:r w:rsidR="00235998">
                <w:instrText>不适用</w:instrText>
              </w:r>
              <w:r w:rsidR="00235998">
                <w:instrText xml:space="preserve"> </w:instrText>
              </w:r>
              <w:r>
                <w:fldChar w:fldCharType="end"/>
              </w:r>
            </w:p>
          </w:sdtContent>
        </w:sdt>
      </w:sdtContent>
    </w:sdt>
    <w:bookmarkStart w:id="150"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792316374"/>
        <w:lock w:val="sdtLocked"/>
        <w:placeholder>
          <w:docPart w:val="GBC22222222222222222222222222222"/>
        </w:placeholder>
      </w:sdtPr>
      <w:sdtEndPr>
        <w:rPr>
          <w:rFonts w:ascii="Times New Roman" w:hAnsi="Times New Roman" w:cs="Times New Roman"/>
          <w:kern w:val="2"/>
          <w:szCs w:val="20"/>
        </w:rPr>
      </w:sdtEndPr>
      <w:sdtContent>
        <w:p w14:paraId="283104EE" w14:textId="77777777" w:rsidR="00314CE2" w:rsidRDefault="007874CE" w:rsidP="00C6513D">
          <w:pPr>
            <w:pStyle w:val="4"/>
            <w:numPr>
              <w:ilvl w:val="3"/>
              <w:numId w:val="66"/>
            </w:numPr>
            <w:ind w:left="426" w:hanging="426"/>
          </w:pPr>
          <w:r>
            <w:t>按坏账计提方法分类披露</w:t>
          </w:r>
        </w:p>
        <w:sdt>
          <w:sdtPr>
            <w:alias w:val="是否适用：应收票据按坏账计提方法分类披露[双击切换]"/>
            <w:tag w:val="_GBC_806abc31b942462ba4b46f92c99312a5"/>
            <w:id w:val="-741714013"/>
            <w:lock w:val="sdtContentLocked"/>
            <w:placeholder>
              <w:docPart w:val="GBC22222222222222222222222222222"/>
            </w:placeholder>
          </w:sdtPr>
          <w:sdtEndPr/>
          <w:sdtContent>
            <w:p w14:paraId="7B96D767" w14:textId="4020A4BD" w:rsidR="00314CE2" w:rsidRDefault="007874CE">
              <w:r>
                <w:fldChar w:fldCharType="begin"/>
              </w:r>
              <w:r w:rsidR="00235998">
                <w:instrText xml:space="preserve"> MACROBUTTON  SnrToggleCheckbox √</w:instrText>
              </w:r>
              <w:r w:rsidR="00235998">
                <w:instrText>适用</w:instrText>
              </w:r>
              <w:r w:rsidR="00235998">
                <w:instrText xml:space="preserve"> </w:instrText>
              </w:r>
              <w:r>
                <w:fldChar w:fldCharType="end"/>
              </w:r>
              <w:r>
                <w:fldChar w:fldCharType="begin"/>
              </w:r>
              <w:r w:rsidR="00235998">
                <w:instrText xml:space="preserve"> MACROBUTTON  SnrToggleCheckbox □</w:instrText>
              </w:r>
              <w:r w:rsidR="00235998">
                <w:instrText>不适用</w:instrText>
              </w:r>
              <w:r w:rsidR="00235998">
                <w:instrText xml:space="preserve"> </w:instrText>
              </w:r>
              <w:r>
                <w:fldChar w:fldCharType="end"/>
              </w:r>
            </w:p>
          </w:sdtContent>
        </w:sdt>
        <w:p w14:paraId="64D28C6B" w14:textId="47BC1365" w:rsidR="00314CE2" w:rsidRDefault="007874CE">
          <w:pPr>
            <w:pStyle w:val="aa"/>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8001868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1015232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
            <w:gridCol w:w="1204"/>
            <w:gridCol w:w="603"/>
            <w:gridCol w:w="689"/>
            <w:gridCol w:w="517"/>
            <w:gridCol w:w="1204"/>
            <w:gridCol w:w="1204"/>
            <w:gridCol w:w="603"/>
            <w:gridCol w:w="689"/>
            <w:gridCol w:w="517"/>
            <w:gridCol w:w="1204"/>
          </w:tblGrid>
          <w:tr w:rsidR="00C342F6" w14:paraId="0934D726" w14:textId="77777777" w:rsidTr="002B0112">
            <w:trPr>
              <w:cantSplit/>
              <w:trHeight w:val="259"/>
            </w:trPr>
            <w:sdt>
              <w:sdtPr>
                <w:tag w:val="_PLD_694877484ae448bcbdceead91da15b38"/>
                <w:id w:val="2060980879"/>
                <w:lock w:val="sdtLocked"/>
              </w:sdtPr>
              <w:sdtEndPr/>
              <w:sdtContent>
                <w:tc>
                  <w:tcPr>
                    <w:tcW w:w="215" w:type="pct"/>
                    <w:vMerge w:val="restart"/>
                    <w:tcBorders>
                      <w:top w:val="single" w:sz="4" w:space="0" w:color="auto"/>
                      <w:left w:val="single" w:sz="4" w:space="0" w:color="auto"/>
                      <w:right w:val="single" w:sz="4" w:space="0" w:color="auto"/>
                    </w:tcBorders>
                    <w:vAlign w:val="center"/>
                  </w:tcPr>
                  <w:p w14:paraId="713FA0D6" w14:textId="77777777" w:rsidR="00C342F6" w:rsidRDefault="00C342F6" w:rsidP="002B0112">
                    <w:pPr>
                      <w:jc w:val="center"/>
                      <w:rPr>
                        <w:szCs w:val="21"/>
                      </w:rPr>
                    </w:pPr>
                    <w:r>
                      <w:rPr>
                        <w:rFonts w:hint="eastAsia"/>
                        <w:szCs w:val="21"/>
                      </w:rPr>
                      <w:t>类别</w:t>
                    </w:r>
                  </w:p>
                </w:tc>
              </w:sdtContent>
            </w:sdt>
            <w:sdt>
              <w:sdtPr>
                <w:tag w:val="_PLD_fafb5208264e4d4bb8e6b267fb648c20"/>
                <w:id w:val="1400088238"/>
                <w:lock w:val="sdtLocked"/>
              </w:sdtPr>
              <w:sdtEndPr/>
              <w:sdtContent>
                <w:tc>
                  <w:tcPr>
                    <w:tcW w:w="2392" w:type="pct"/>
                    <w:gridSpan w:val="5"/>
                    <w:tcBorders>
                      <w:top w:val="single" w:sz="4" w:space="0" w:color="auto"/>
                      <w:left w:val="single" w:sz="4" w:space="0" w:color="auto"/>
                      <w:right w:val="single" w:sz="4" w:space="0" w:color="auto"/>
                    </w:tcBorders>
                    <w:vAlign w:val="center"/>
                  </w:tcPr>
                  <w:p w14:paraId="310A1852" w14:textId="77777777" w:rsidR="00C342F6" w:rsidRDefault="00C342F6" w:rsidP="002B011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838927423"/>
                <w:lock w:val="sdtLocked"/>
              </w:sdtPr>
              <w:sdtEndPr/>
              <w:sdtContent>
                <w:tc>
                  <w:tcPr>
                    <w:tcW w:w="2393" w:type="pct"/>
                    <w:gridSpan w:val="5"/>
                    <w:tcBorders>
                      <w:top w:val="single" w:sz="4" w:space="0" w:color="auto"/>
                      <w:left w:val="single" w:sz="4" w:space="0" w:color="auto"/>
                      <w:right w:val="single" w:sz="4" w:space="0" w:color="auto"/>
                    </w:tcBorders>
                    <w:vAlign w:val="center"/>
                  </w:tcPr>
                  <w:p w14:paraId="6B53CEE3" w14:textId="77777777" w:rsidR="00C342F6" w:rsidRDefault="00C342F6" w:rsidP="002B0112">
                    <w:pPr>
                      <w:autoSpaceDE w:val="0"/>
                      <w:autoSpaceDN w:val="0"/>
                      <w:adjustRightInd w:val="0"/>
                      <w:snapToGrid w:val="0"/>
                      <w:spacing w:line="240" w:lineRule="atLeast"/>
                      <w:jc w:val="center"/>
                      <w:rPr>
                        <w:szCs w:val="21"/>
                      </w:rPr>
                    </w:pPr>
                    <w:r>
                      <w:rPr>
                        <w:rFonts w:hint="eastAsia"/>
                        <w:szCs w:val="21"/>
                      </w:rPr>
                      <w:t>期初余额</w:t>
                    </w:r>
                  </w:p>
                </w:tc>
              </w:sdtContent>
            </w:sdt>
          </w:tr>
          <w:tr w:rsidR="00C342F6" w14:paraId="35949517" w14:textId="77777777" w:rsidTr="002B0112">
            <w:trPr>
              <w:cantSplit/>
              <w:trHeight w:val="227"/>
            </w:trPr>
            <w:tc>
              <w:tcPr>
                <w:tcW w:w="215" w:type="pct"/>
                <w:vMerge/>
                <w:tcBorders>
                  <w:left w:val="single" w:sz="4" w:space="0" w:color="auto"/>
                  <w:right w:val="single" w:sz="4" w:space="0" w:color="auto"/>
                </w:tcBorders>
                <w:vAlign w:val="center"/>
              </w:tcPr>
              <w:p w14:paraId="4B2E89DF" w14:textId="77777777" w:rsidR="00C342F6" w:rsidRDefault="00C342F6" w:rsidP="002B0112">
                <w:pPr>
                  <w:rPr>
                    <w:szCs w:val="21"/>
                  </w:rPr>
                </w:pPr>
              </w:p>
            </w:tc>
            <w:sdt>
              <w:sdtPr>
                <w:tag w:val="_PLD_7056cf81ea5945de8de7b1a9d0e25fd7"/>
                <w:id w:val="2023350737"/>
                <w:lock w:val="sdtLocked"/>
              </w:sdtPr>
              <w:sdtEndPr/>
              <w:sdtContent>
                <w:tc>
                  <w:tcPr>
                    <w:tcW w:w="994" w:type="pct"/>
                    <w:gridSpan w:val="2"/>
                    <w:tcBorders>
                      <w:top w:val="single" w:sz="4" w:space="0" w:color="auto"/>
                      <w:left w:val="single" w:sz="4" w:space="0" w:color="auto"/>
                      <w:bottom w:val="single" w:sz="4" w:space="0" w:color="auto"/>
                      <w:right w:val="single" w:sz="4" w:space="0" w:color="auto"/>
                    </w:tcBorders>
                    <w:vAlign w:val="center"/>
                  </w:tcPr>
                  <w:p w14:paraId="536C0B46" w14:textId="77777777" w:rsidR="00C342F6" w:rsidRDefault="00C342F6" w:rsidP="002B0112">
                    <w:pPr>
                      <w:jc w:val="center"/>
                      <w:rPr>
                        <w:szCs w:val="21"/>
                      </w:rPr>
                    </w:pPr>
                    <w:r>
                      <w:rPr>
                        <w:rFonts w:hint="eastAsia"/>
                        <w:szCs w:val="21"/>
                      </w:rPr>
                      <w:t>账面余额</w:t>
                    </w:r>
                  </w:p>
                </w:tc>
              </w:sdtContent>
            </w:sdt>
            <w:sdt>
              <w:sdtPr>
                <w:tag w:val="_PLD_34f16de3fbfe4d57907bcde799e70cf5"/>
                <w:id w:val="2140062775"/>
                <w:lock w:val="sdtLocked"/>
              </w:sdtPr>
              <w:sdtEndPr/>
              <w:sdtContent>
                <w:tc>
                  <w:tcPr>
                    <w:tcW w:w="666" w:type="pct"/>
                    <w:gridSpan w:val="2"/>
                    <w:tcBorders>
                      <w:top w:val="single" w:sz="4" w:space="0" w:color="auto"/>
                      <w:left w:val="single" w:sz="4" w:space="0" w:color="auto"/>
                      <w:bottom w:val="single" w:sz="4" w:space="0" w:color="auto"/>
                      <w:right w:val="single" w:sz="4" w:space="0" w:color="auto"/>
                    </w:tcBorders>
                    <w:vAlign w:val="center"/>
                  </w:tcPr>
                  <w:p w14:paraId="72F95F68" w14:textId="77777777" w:rsidR="00C342F6" w:rsidRDefault="00C342F6" w:rsidP="002B0112">
                    <w:pPr>
                      <w:jc w:val="center"/>
                      <w:rPr>
                        <w:szCs w:val="21"/>
                      </w:rPr>
                    </w:pPr>
                    <w:r>
                      <w:rPr>
                        <w:rFonts w:hint="eastAsia"/>
                        <w:szCs w:val="21"/>
                      </w:rPr>
                      <w:t>坏账准备</w:t>
                    </w:r>
                  </w:p>
                </w:tc>
              </w:sdtContent>
            </w:sdt>
            <w:sdt>
              <w:sdtPr>
                <w:tag w:val="_PLD_cd77106f5f004386a9ab2d4ac038ed51"/>
                <w:id w:val="-966969399"/>
                <w:lock w:val="sdtLocked"/>
              </w:sdtPr>
              <w:sdtEndPr/>
              <w:sdtContent>
                <w:tc>
                  <w:tcPr>
                    <w:tcW w:w="732" w:type="pct"/>
                    <w:vMerge w:val="restart"/>
                    <w:tcBorders>
                      <w:top w:val="single" w:sz="4" w:space="0" w:color="auto"/>
                      <w:left w:val="single" w:sz="4" w:space="0" w:color="auto"/>
                      <w:right w:val="single" w:sz="4" w:space="0" w:color="auto"/>
                    </w:tcBorders>
                    <w:vAlign w:val="center"/>
                  </w:tcPr>
                  <w:p w14:paraId="63CE16F5" w14:textId="77777777" w:rsidR="00C342F6" w:rsidRDefault="00C342F6" w:rsidP="002B0112">
                    <w:pPr>
                      <w:jc w:val="center"/>
                      <w:rPr>
                        <w:szCs w:val="21"/>
                      </w:rPr>
                    </w:pPr>
                    <w:r>
                      <w:rPr>
                        <w:rFonts w:hint="eastAsia"/>
                        <w:szCs w:val="21"/>
                      </w:rPr>
                      <w:t>账面</w:t>
                    </w:r>
                  </w:p>
                  <w:p w14:paraId="7453B0B5" w14:textId="77777777" w:rsidR="00C342F6" w:rsidRDefault="00C342F6" w:rsidP="002B0112">
                    <w:pPr>
                      <w:jc w:val="center"/>
                      <w:rPr>
                        <w:szCs w:val="21"/>
                      </w:rPr>
                    </w:pPr>
                    <w:r>
                      <w:rPr>
                        <w:rFonts w:hint="eastAsia"/>
                        <w:szCs w:val="21"/>
                      </w:rPr>
                      <w:t>价值</w:t>
                    </w:r>
                  </w:p>
                </w:tc>
              </w:sdtContent>
            </w:sdt>
            <w:sdt>
              <w:sdtPr>
                <w:tag w:val="_PLD_f426e0de2bf0466d9f5f3a3cac025942"/>
                <w:id w:val="1952282584"/>
                <w:lock w:val="sdtLocked"/>
              </w:sdtPr>
              <w:sdtEndPr/>
              <w:sdtContent>
                <w:tc>
                  <w:tcPr>
                    <w:tcW w:w="995" w:type="pct"/>
                    <w:gridSpan w:val="2"/>
                    <w:tcBorders>
                      <w:top w:val="single" w:sz="4" w:space="0" w:color="auto"/>
                      <w:left w:val="single" w:sz="4" w:space="0" w:color="auto"/>
                      <w:right w:val="single" w:sz="4" w:space="0" w:color="auto"/>
                    </w:tcBorders>
                    <w:vAlign w:val="center"/>
                  </w:tcPr>
                  <w:p w14:paraId="49AF0BAF" w14:textId="77777777" w:rsidR="00C342F6" w:rsidRDefault="00C342F6" w:rsidP="002B0112">
                    <w:pPr>
                      <w:jc w:val="center"/>
                      <w:rPr>
                        <w:szCs w:val="21"/>
                      </w:rPr>
                    </w:pPr>
                    <w:r>
                      <w:rPr>
                        <w:rFonts w:hint="eastAsia"/>
                        <w:szCs w:val="21"/>
                      </w:rPr>
                      <w:t>账面余额</w:t>
                    </w:r>
                  </w:p>
                </w:tc>
              </w:sdtContent>
            </w:sdt>
            <w:sdt>
              <w:sdtPr>
                <w:tag w:val="_PLD_42ed37b6856f4ff3b7f03ee8855d758a"/>
                <w:id w:val="-89545120"/>
                <w:lock w:val="sdtLocked"/>
              </w:sdtPr>
              <w:sdtEndPr/>
              <w:sdtContent>
                <w:tc>
                  <w:tcPr>
                    <w:tcW w:w="666" w:type="pct"/>
                    <w:gridSpan w:val="2"/>
                    <w:tcBorders>
                      <w:top w:val="single" w:sz="4" w:space="0" w:color="auto"/>
                      <w:left w:val="single" w:sz="4" w:space="0" w:color="auto"/>
                      <w:right w:val="single" w:sz="4" w:space="0" w:color="auto"/>
                    </w:tcBorders>
                    <w:vAlign w:val="center"/>
                  </w:tcPr>
                  <w:p w14:paraId="5B602332" w14:textId="77777777" w:rsidR="00C342F6" w:rsidRDefault="00C342F6" w:rsidP="002B0112">
                    <w:pPr>
                      <w:jc w:val="center"/>
                      <w:rPr>
                        <w:szCs w:val="21"/>
                      </w:rPr>
                    </w:pPr>
                    <w:r>
                      <w:rPr>
                        <w:rFonts w:hint="eastAsia"/>
                        <w:szCs w:val="21"/>
                      </w:rPr>
                      <w:t>坏账准备</w:t>
                    </w:r>
                  </w:p>
                </w:tc>
              </w:sdtContent>
            </w:sdt>
            <w:sdt>
              <w:sdtPr>
                <w:tag w:val="_PLD_f82bf84717ad44b1847dfdc19cbcf7f8"/>
                <w:id w:val="98988"/>
                <w:lock w:val="sdtLocked"/>
              </w:sdtPr>
              <w:sdtEndPr/>
              <w:sdtContent>
                <w:tc>
                  <w:tcPr>
                    <w:tcW w:w="732" w:type="pct"/>
                    <w:vMerge w:val="restart"/>
                    <w:tcBorders>
                      <w:top w:val="single" w:sz="4" w:space="0" w:color="auto"/>
                      <w:left w:val="single" w:sz="4" w:space="0" w:color="auto"/>
                      <w:right w:val="single" w:sz="4" w:space="0" w:color="auto"/>
                    </w:tcBorders>
                    <w:vAlign w:val="center"/>
                  </w:tcPr>
                  <w:p w14:paraId="12332137" w14:textId="77777777" w:rsidR="00C342F6" w:rsidRDefault="00C342F6" w:rsidP="002B0112">
                    <w:pPr>
                      <w:jc w:val="center"/>
                      <w:rPr>
                        <w:szCs w:val="21"/>
                      </w:rPr>
                    </w:pPr>
                    <w:r>
                      <w:rPr>
                        <w:rFonts w:hint="eastAsia"/>
                        <w:szCs w:val="21"/>
                      </w:rPr>
                      <w:t>账面</w:t>
                    </w:r>
                  </w:p>
                  <w:p w14:paraId="4E8DEB9C" w14:textId="77777777" w:rsidR="00C342F6" w:rsidRDefault="00C342F6" w:rsidP="002B0112">
                    <w:pPr>
                      <w:jc w:val="center"/>
                      <w:rPr>
                        <w:szCs w:val="21"/>
                      </w:rPr>
                    </w:pPr>
                    <w:r>
                      <w:rPr>
                        <w:rFonts w:hint="eastAsia"/>
                        <w:szCs w:val="21"/>
                      </w:rPr>
                      <w:t>价值</w:t>
                    </w:r>
                  </w:p>
                </w:tc>
              </w:sdtContent>
            </w:sdt>
          </w:tr>
          <w:tr w:rsidR="00C342F6" w14:paraId="7968E747" w14:textId="77777777" w:rsidTr="002B0112">
            <w:trPr>
              <w:cantSplit/>
              <w:trHeight w:val="375"/>
            </w:trPr>
            <w:tc>
              <w:tcPr>
                <w:tcW w:w="215" w:type="pct"/>
                <w:vMerge/>
                <w:tcBorders>
                  <w:left w:val="single" w:sz="4" w:space="0" w:color="auto"/>
                  <w:bottom w:val="single" w:sz="4" w:space="0" w:color="auto"/>
                  <w:right w:val="single" w:sz="4" w:space="0" w:color="auto"/>
                </w:tcBorders>
                <w:vAlign w:val="center"/>
              </w:tcPr>
              <w:p w14:paraId="20286FE5" w14:textId="77777777" w:rsidR="00C342F6" w:rsidRDefault="00C342F6" w:rsidP="002B0112">
                <w:pPr>
                  <w:rPr>
                    <w:szCs w:val="21"/>
                  </w:rPr>
                </w:pPr>
              </w:p>
            </w:tc>
            <w:sdt>
              <w:sdtPr>
                <w:tag w:val="_PLD_aa10a65b20404088a51399b13bc1f8a5"/>
                <w:id w:val="1272822778"/>
                <w:lock w:val="sdtLocked"/>
              </w:sdtPr>
              <w:sdtEndPr/>
              <w:sdtContent>
                <w:tc>
                  <w:tcPr>
                    <w:tcW w:w="731" w:type="pct"/>
                    <w:tcBorders>
                      <w:left w:val="single" w:sz="4" w:space="0" w:color="auto"/>
                      <w:bottom w:val="single" w:sz="4" w:space="0" w:color="auto"/>
                      <w:right w:val="single" w:sz="4" w:space="0" w:color="auto"/>
                    </w:tcBorders>
                    <w:vAlign w:val="center"/>
                  </w:tcPr>
                  <w:p w14:paraId="4A59642E" w14:textId="77777777" w:rsidR="00C342F6" w:rsidRDefault="00C342F6" w:rsidP="002B0112">
                    <w:pPr>
                      <w:jc w:val="center"/>
                      <w:rPr>
                        <w:szCs w:val="21"/>
                      </w:rPr>
                    </w:pPr>
                    <w:r>
                      <w:rPr>
                        <w:rFonts w:hint="eastAsia"/>
                        <w:szCs w:val="21"/>
                      </w:rPr>
                      <w:t>金额</w:t>
                    </w:r>
                  </w:p>
                </w:tc>
              </w:sdtContent>
            </w:sdt>
            <w:sdt>
              <w:sdtPr>
                <w:tag w:val="_PLD_5ca29603eb73434e9c2b6a938262bcf4"/>
                <w:id w:val="-1028246012"/>
                <w:lock w:val="sdtLocked"/>
              </w:sdtPr>
              <w:sdtEndPr/>
              <w:sdtContent>
                <w:tc>
                  <w:tcPr>
                    <w:tcW w:w="263" w:type="pct"/>
                    <w:tcBorders>
                      <w:left w:val="single" w:sz="4" w:space="0" w:color="auto"/>
                      <w:bottom w:val="single" w:sz="4" w:space="0" w:color="auto"/>
                      <w:right w:val="single" w:sz="4" w:space="0" w:color="auto"/>
                    </w:tcBorders>
                    <w:vAlign w:val="center"/>
                  </w:tcPr>
                  <w:p w14:paraId="62651732" w14:textId="77777777" w:rsidR="00C342F6" w:rsidRDefault="00C342F6" w:rsidP="002B0112">
                    <w:pPr>
                      <w:jc w:val="center"/>
                      <w:rPr>
                        <w:szCs w:val="21"/>
                      </w:rPr>
                    </w:pPr>
                    <w:r>
                      <w:rPr>
                        <w:rFonts w:hint="eastAsia"/>
                        <w:szCs w:val="21"/>
                      </w:rPr>
                      <w:t>比例</w:t>
                    </w:r>
                    <w:r>
                      <w:rPr>
                        <w:szCs w:val="21"/>
                      </w:rPr>
                      <w:t>(%)</w:t>
                    </w:r>
                  </w:p>
                </w:tc>
              </w:sdtContent>
            </w:sdt>
            <w:sdt>
              <w:sdtPr>
                <w:tag w:val="_PLD_6964d79d10954e17b7bb61b577242def"/>
                <w:id w:val="2141760203"/>
                <w:lock w:val="sdtLocked"/>
              </w:sdtPr>
              <w:sdtEndPr/>
              <w:sdtContent>
                <w:tc>
                  <w:tcPr>
                    <w:tcW w:w="403" w:type="pct"/>
                    <w:tcBorders>
                      <w:left w:val="single" w:sz="4" w:space="0" w:color="auto"/>
                      <w:bottom w:val="single" w:sz="4" w:space="0" w:color="auto"/>
                      <w:right w:val="single" w:sz="4" w:space="0" w:color="auto"/>
                    </w:tcBorders>
                    <w:vAlign w:val="center"/>
                  </w:tcPr>
                  <w:p w14:paraId="5B37B4E0" w14:textId="77777777" w:rsidR="00C342F6" w:rsidRDefault="00C342F6" w:rsidP="002B0112">
                    <w:pPr>
                      <w:jc w:val="center"/>
                      <w:rPr>
                        <w:szCs w:val="21"/>
                      </w:rPr>
                    </w:pPr>
                    <w:r>
                      <w:rPr>
                        <w:rFonts w:hint="eastAsia"/>
                        <w:szCs w:val="21"/>
                      </w:rPr>
                      <w:t>金额</w:t>
                    </w:r>
                  </w:p>
                </w:tc>
              </w:sdtContent>
            </w:sdt>
            <w:sdt>
              <w:sdtPr>
                <w:tag w:val="_PLD_3b8eaa1922a244bea17eec1b5b1e71f7"/>
                <w:id w:val="-1935046421"/>
                <w:lock w:val="sdtLocked"/>
              </w:sdtPr>
              <w:sdtEndPr/>
              <w:sdtContent>
                <w:tc>
                  <w:tcPr>
                    <w:tcW w:w="263" w:type="pct"/>
                    <w:tcBorders>
                      <w:left w:val="single" w:sz="4" w:space="0" w:color="auto"/>
                      <w:bottom w:val="single" w:sz="4" w:space="0" w:color="auto"/>
                      <w:right w:val="single" w:sz="4" w:space="0" w:color="auto"/>
                    </w:tcBorders>
                    <w:vAlign w:val="center"/>
                  </w:tcPr>
                  <w:p w14:paraId="0322DBCE" w14:textId="77777777" w:rsidR="00C342F6" w:rsidRDefault="00C342F6" w:rsidP="002B0112">
                    <w:pPr>
                      <w:jc w:val="center"/>
                      <w:rPr>
                        <w:szCs w:val="21"/>
                      </w:rPr>
                    </w:pPr>
                    <w:r>
                      <w:rPr>
                        <w:rFonts w:hint="eastAsia"/>
                        <w:szCs w:val="21"/>
                      </w:rPr>
                      <w:t>计提比例</w:t>
                    </w:r>
                    <w:r>
                      <w:rPr>
                        <w:szCs w:val="21"/>
                      </w:rPr>
                      <w:t>(%)</w:t>
                    </w:r>
                  </w:p>
                </w:tc>
              </w:sdtContent>
            </w:sdt>
            <w:tc>
              <w:tcPr>
                <w:tcW w:w="732" w:type="pct"/>
                <w:vMerge/>
                <w:tcBorders>
                  <w:left w:val="single" w:sz="4" w:space="0" w:color="auto"/>
                  <w:bottom w:val="single" w:sz="4" w:space="0" w:color="auto"/>
                  <w:right w:val="single" w:sz="4" w:space="0" w:color="auto"/>
                </w:tcBorders>
                <w:vAlign w:val="center"/>
              </w:tcPr>
              <w:p w14:paraId="6B572CEC" w14:textId="77777777" w:rsidR="00C342F6" w:rsidRDefault="00C342F6" w:rsidP="002B0112">
                <w:pPr>
                  <w:jc w:val="center"/>
                  <w:rPr>
                    <w:szCs w:val="21"/>
                  </w:rPr>
                </w:pPr>
              </w:p>
            </w:tc>
            <w:sdt>
              <w:sdtPr>
                <w:tag w:val="_PLD_2643b99ff0364343807a178f0f8dd5da"/>
                <w:id w:val="-273950700"/>
                <w:lock w:val="sdtLocked"/>
              </w:sdtPr>
              <w:sdtEndPr/>
              <w:sdtContent>
                <w:tc>
                  <w:tcPr>
                    <w:tcW w:w="732" w:type="pct"/>
                    <w:tcBorders>
                      <w:left w:val="single" w:sz="4" w:space="0" w:color="auto"/>
                      <w:bottom w:val="single" w:sz="4" w:space="0" w:color="auto"/>
                      <w:right w:val="single" w:sz="4" w:space="0" w:color="auto"/>
                    </w:tcBorders>
                    <w:vAlign w:val="center"/>
                  </w:tcPr>
                  <w:p w14:paraId="0A6357B2" w14:textId="77777777" w:rsidR="00C342F6" w:rsidRDefault="00C342F6" w:rsidP="002B0112">
                    <w:pPr>
                      <w:jc w:val="center"/>
                      <w:rPr>
                        <w:szCs w:val="21"/>
                      </w:rPr>
                    </w:pPr>
                    <w:r>
                      <w:rPr>
                        <w:rFonts w:hint="eastAsia"/>
                        <w:szCs w:val="21"/>
                      </w:rPr>
                      <w:t>金额</w:t>
                    </w:r>
                  </w:p>
                </w:tc>
              </w:sdtContent>
            </w:sdt>
            <w:sdt>
              <w:sdtPr>
                <w:tag w:val="_PLD_889230571c2941e88f231f43b4b8a99e"/>
                <w:id w:val="-522089724"/>
                <w:lock w:val="sdtLocked"/>
              </w:sdtPr>
              <w:sdtEndPr/>
              <w:sdtContent>
                <w:tc>
                  <w:tcPr>
                    <w:tcW w:w="263" w:type="pct"/>
                    <w:tcBorders>
                      <w:left w:val="single" w:sz="4" w:space="0" w:color="auto"/>
                      <w:bottom w:val="single" w:sz="4" w:space="0" w:color="auto"/>
                      <w:right w:val="single" w:sz="4" w:space="0" w:color="auto"/>
                    </w:tcBorders>
                    <w:vAlign w:val="center"/>
                  </w:tcPr>
                  <w:p w14:paraId="2027F8BF" w14:textId="77777777" w:rsidR="00C342F6" w:rsidRDefault="00C342F6" w:rsidP="002B0112">
                    <w:pPr>
                      <w:jc w:val="center"/>
                      <w:rPr>
                        <w:szCs w:val="21"/>
                      </w:rPr>
                    </w:pPr>
                    <w:r>
                      <w:rPr>
                        <w:rFonts w:hint="eastAsia"/>
                        <w:szCs w:val="21"/>
                      </w:rPr>
                      <w:t>比例</w:t>
                    </w:r>
                    <w:r>
                      <w:rPr>
                        <w:szCs w:val="21"/>
                      </w:rPr>
                      <w:t>(%)</w:t>
                    </w:r>
                  </w:p>
                </w:tc>
              </w:sdtContent>
            </w:sdt>
            <w:sdt>
              <w:sdtPr>
                <w:tag w:val="_PLD_e1c946a6d26548c493697d23050b8325"/>
                <w:id w:val="1815835367"/>
                <w:lock w:val="sdtLocked"/>
              </w:sdtPr>
              <w:sdtEndPr/>
              <w:sdtContent>
                <w:tc>
                  <w:tcPr>
                    <w:tcW w:w="403" w:type="pct"/>
                    <w:tcBorders>
                      <w:left w:val="single" w:sz="4" w:space="0" w:color="auto"/>
                      <w:bottom w:val="single" w:sz="4" w:space="0" w:color="auto"/>
                      <w:right w:val="single" w:sz="4" w:space="0" w:color="auto"/>
                    </w:tcBorders>
                    <w:vAlign w:val="center"/>
                  </w:tcPr>
                  <w:p w14:paraId="387E69E4" w14:textId="77777777" w:rsidR="00C342F6" w:rsidRDefault="00C342F6" w:rsidP="002B0112">
                    <w:pPr>
                      <w:jc w:val="center"/>
                      <w:rPr>
                        <w:szCs w:val="21"/>
                      </w:rPr>
                    </w:pPr>
                    <w:r>
                      <w:rPr>
                        <w:rFonts w:hint="eastAsia"/>
                        <w:szCs w:val="21"/>
                      </w:rPr>
                      <w:t>金额</w:t>
                    </w:r>
                  </w:p>
                </w:tc>
              </w:sdtContent>
            </w:sdt>
            <w:sdt>
              <w:sdtPr>
                <w:tag w:val="_PLD_8bfda0f6261147ccb519211fb86f82f6"/>
                <w:id w:val="1670049358"/>
                <w:lock w:val="sdtLocked"/>
              </w:sdtPr>
              <w:sdtEndPr/>
              <w:sdtContent>
                <w:tc>
                  <w:tcPr>
                    <w:tcW w:w="263" w:type="pct"/>
                    <w:tcBorders>
                      <w:left w:val="single" w:sz="4" w:space="0" w:color="auto"/>
                      <w:bottom w:val="single" w:sz="4" w:space="0" w:color="auto"/>
                      <w:right w:val="single" w:sz="4" w:space="0" w:color="auto"/>
                    </w:tcBorders>
                    <w:vAlign w:val="center"/>
                  </w:tcPr>
                  <w:p w14:paraId="64B113A3" w14:textId="77777777" w:rsidR="00C342F6" w:rsidRDefault="00C342F6" w:rsidP="002B0112">
                    <w:pPr>
                      <w:jc w:val="center"/>
                      <w:rPr>
                        <w:szCs w:val="21"/>
                      </w:rPr>
                    </w:pPr>
                    <w:r>
                      <w:rPr>
                        <w:rFonts w:hint="eastAsia"/>
                        <w:szCs w:val="21"/>
                      </w:rPr>
                      <w:t>计提比例</w:t>
                    </w:r>
                    <w:r>
                      <w:rPr>
                        <w:szCs w:val="21"/>
                      </w:rPr>
                      <w:t>(%)</w:t>
                    </w:r>
                  </w:p>
                </w:tc>
              </w:sdtContent>
            </w:sdt>
            <w:tc>
              <w:tcPr>
                <w:tcW w:w="732" w:type="pct"/>
                <w:vMerge/>
                <w:tcBorders>
                  <w:left w:val="single" w:sz="4" w:space="0" w:color="auto"/>
                  <w:bottom w:val="single" w:sz="4" w:space="0" w:color="auto"/>
                  <w:right w:val="single" w:sz="4" w:space="0" w:color="auto"/>
                </w:tcBorders>
              </w:tcPr>
              <w:p w14:paraId="784B3CD0" w14:textId="77777777" w:rsidR="00C342F6" w:rsidRDefault="00C342F6" w:rsidP="002B0112">
                <w:pPr>
                  <w:jc w:val="center"/>
                  <w:rPr>
                    <w:szCs w:val="21"/>
                  </w:rPr>
                </w:pPr>
              </w:p>
            </w:tc>
          </w:tr>
          <w:tr w:rsidR="00C342F6" w14:paraId="34A7C02A" w14:textId="77777777" w:rsidTr="002B0112">
            <w:trPr>
              <w:cantSplit/>
            </w:trPr>
            <w:sdt>
              <w:sdtPr>
                <w:tag w:val="_PLD_f5bc7376d61c41ae953f5bbba9862828"/>
                <w:id w:val="-1661231990"/>
                <w:lock w:val="sdtLocked"/>
              </w:sdtPr>
              <w:sdtEndPr/>
              <w:sdtContent>
                <w:tc>
                  <w:tcPr>
                    <w:tcW w:w="215" w:type="pct"/>
                    <w:tcBorders>
                      <w:top w:val="single" w:sz="4" w:space="0" w:color="auto"/>
                      <w:left w:val="single" w:sz="4" w:space="0" w:color="auto"/>
                      <w:bottom w:val="single" w:sz="4" w:space="0" w:color="auto"/>
                      <w:right w:val="single" w:sz="4" w:space="0" w:color="auto"/>
                    </w:tcBorders>
                  </w:tcPr>
                  <w:p w14:paraId="487D8867" w14:textId="77777777" w:rsidR="00C342F6" w:rsidRDefault="00C342F6" w:rsidP="002B0112">
                    <w:pPr>
                      <w:rPr>
                        <w:szCs w:val="21"/>
                      </w:rPr>
                    </w:pPr>
                    <w:r>
                      <w:rPr>
                        <w:rFonts w:hint="eastAsia"/>
                        <w:szCs w:val="21"/>
                      </w:rPr>
                      <w:t>按单项计提坏账准备</w:t>
                    </w:r>
                  </w:p>
                </w:tc>
              </w:sdtContent>
            </w:sdt>
            <w:tc>
              <w:tcPr>
                <w:tcW w:w="731" w:type="pct"/>
                <w:tcBorders>
                  <w:top w:val="single" w:sz="4" w:space="0" w:color="auto"/>
                  <w:left w:val="single" w:sz="4" w:space="0" w:color="auto"/>
                  <w:bottom w:val="single" w:sz="4" w:space="0" w:color="auto"/>
                  <w:right w:val="single" w:sz="4" w:space="0" w:color="auto"/>
                </w:tcBorders>
              </w:tcPr>
              <w:p w14:paraId="12E6A9C4" w14:textId="77777777" w:rsidR="00C342F6" w:rsidRDefault="00C342F6" w:rsidP="002B0112">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14:paraId="360B8F95" w14:textId="77777777" w:rsidR="00C342F6" w:rsidRDefault="00C342F6" w:rsidP="002B0112">
                <w:pPr>
                  <w:jc w:val="right"/>
                  <w:rPr>
                    <w:szCs w:val="21"/>
                  </w:rPr>
                </w:pPr>
              </w:p>
            </w:tc>
            <w:tc>
              <w:tcPr>
                <w:tcW w:w="403" w:type="pct"/>
                <w:tcBorders>
                  <w:top w:val="single" w:sz="4" w:space="0" w:color="auto"/>
                  <w:left w:val="single" w:sz="4" w:space="0" w:color="auto"/>
                  <w:bottom w:val="single" w:sz="4" w:space="0" w:color="auto"/>
                  <w:right w:val="single" w:sz="4" w:space="0" w:color="auto"/>
                </w:tcBorders>
              </w:tcPr>
              <w:p w14:paraId="749016A0" w14:textId="77777777" w:rsidR="00C342F6" w:rsidRDefault="00C342F6" w:rsidP="002B0112">
                <w:pPr>
                  <w:rPr>
                    <w:szCs w:val="21"/>
                  </w:rPr>
                </w:pPr>
              </w:p>
            </w:tc>
            <w:tc>
              <w:tcPr>
                <w:tcW w:w="263" w:type="pct"/>
                <w:tcBorders>
                  <w:top w:val="single" w:sz="4" w:space="0" w:color="auto"/>
                  <w:left w:val="single" w:sz="4" w:space="0" w:color="auto"/>
                  <w:bottom w:val="single" w:sz="4" w:space="0" w:color="auto"/>
                  <w:right w:val="single" w:sz="4" w:space="0" w:color="auto"/>
                </w:tcBorders>
              </w:tcPr>
              <w:p w14:paraId="56C0ED9D" w14:textId="77777777" w:rsidR="00C342F6" w:rsidRDefault="00C342F6" w:rsidP="002B0112">
                <w:pPr>
                  <w:jc w:val="right"/>
                  <w:rPr>
                    <w:szCs w:val="21"/>
                  </w:rPr>
                </w:pPr>
              </w:p>
            </w:tc>
            <w:tc>
              <w:tcPr>
                <w:tcW w:w="732" w:type="pct"/>
                <w:tcBorders>
                  <w:top w:val="single" w:sz="4" w:space="0" w:color="auto"/>
                  <w:left w:val="single" w:sz="4" w:space="0" w:color="auto"/>
                  <w:bottom w:val="single" w:sz="4" w:space="0" w:color="auto"/>
                  <w:right w:val="single" w:sz="4" w:space="0" w:color="auto"/>
                </w:tcBorders>
              </w:tcPr>
              <w:p w14:paraId="426872AE" w14:textId="77777777" w:rsidR="00C342F6" w:rsidRDefault="00C342F6" w:rsidP="002B0112">
                <w:pPr>
                  <w:jc w:val="right"/>
                  <w:rPr>
                    <w:szCs w:val="21"/>
                  </w:rPr>
                </w:pPr>
              </w:p>
            </w:tc>
            <w:tc>
              <w:tcPr>
                <w:tcW w:w="732" w:type="pct"/>
                <w:tcBorders>
                  <w:top w:val="single" w:sz="4" w:space="0" w:color="auto"/>
                  <w:left w:val="single" w:sz="4" w:space="0" w:color="auto"/>
                  <w:bottom w:val="single" w:sz="4" w:space="0" w:color="auto"/>
                  <w:right w:val="single" w:sz="4" w:space="0" w:color="auto"/>
                </w:tcBorders>
              </w:tcPr>
              <w:p w14:paraId="3C046476" w14:textId="77777777" w:rsidR="00C342F6" w:rsidRDefault="00C342F6" w:rsidP="002B0112">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14:paraId="0F8EE840" w14:textId="77777777" w:rsidR="00C342F6" w:rsidRDefault="00C342F6" w:rsidP="002B0112">
                <w:pPr>
                  <w:jc w:val="right"/>
                  <w:rPr>
                    <w:szCs w:val="21"/>
                  </w:rPr>
                </w:pPr>
              </w:p>
            </w:tc>
            <w:tc>
              <w:tcPr>
                <w:tcW w:w="403" w:type="pct"/>
                <w:tcBorders>
                  <w:top w:val="single" w:sz="4" w:space="0" w:color="auto"/>
                  <w:left w:val="single" w:sz="4" w:space="0" w:color="auto"/>
                  <w:bottom w:val="single" w:sz="4" w:space="0" w:color="auto"/>
                  <w:right w:val="single" w:sz="4" w:space="0" w:color="auto"/>
                </w:tcBorders>
              </w:tcPr>
              <w:p w14:paraId="78708982" w14:textId="77777777" w:rsidR="00C342F6" w:rsidRDefault="00C342F6" w:rsidP="002B0112">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14:paraId="10582B27" w14:textId="77777777" w:rsidR="00C342F6" w:rsidRDefault="00C342F6" w:rsidP="002B0112">
                <w:pPr>
                  <w:jc w:val="right"/>
                  <w:rPr>
                    <w:szCs w:val="21"/>
                  </w:rPr>
                </w:pPr>
              </w:p>
            </w:tc>
            <w:tc>
              <w:tcPr>
                <w:tcW w:w="732" w:type="pct"/>
                <w:tcBorders>
                  <w:top w:val="single" w:sz="4" w:space="0" w:color="auto"/>
                  <w:left w:val="single" w:sz="4" w:space="0" w:color="auto"/>
                  <w:bottom w:val="single" w:sz="4" w:space="0" w:color="auto"/>
                  <w:right w:val="single" w:sz="4" w:space="0" w:color="auto"/>
                </w:tcBorders>
              </w:tcPr>
              <w:p w14:paraId="217C3270" w14:textId="77777777" w:rsidR="00C342F6" w:rsidRDefault="00C342F6" w:rsidP="002B0112">
                <w:pPr>
                  <w:jc w:val="right"/>
                  <w:rPr>
                    <w:szCs w:val="21"/>
                  </w:rPr>
                </w:pPr>
              </w:p>
            </w:tc>
          </w:tr>
          <w:tr w:rsidR="00C342F6" w14:paraId="36D97F8C" w14:textId="77777777" w:rsidTr="00F6586E">
            <w:trPr>
              <w:cantSplit/>
            </w:trPr>
            <w:sdt>
              <w:sdtPr>
                <w:tag w:val="_PLD_74f5e96c8c064b15ab63806be212914a"/>
                <w:id w:val="-1045289229"/>
                <w:lock w:val="sdtLocked"/>
              </w:sdtPr>
              <w:sdtEndPr/>
              <w:sdtContent>
                <w:tc>
                  <w:tcPr>
                    <w:tcW w:w="215" w:type="pct"/>
                    <w:tcBorders>
                      <w:top w:val="single" w:sz="4" w:space="0" w:color="auto"/>
                      <w:left w:val="single" w:sz="4" w:space="0" w:color="auto"/>
                      <w:bottom w:val="single" w:sz="4" w:space="0" w:color="auto"/>
                      <w:right w:val="single" w:sz="4" w:space="0" w:color="auto"/>
                    </w:tcBorders>
                  </w:tcPr>
                  <w:p w14:paraId="2283DE0E" w14:textId="77777777" w:rsidR="00C342F6" w:rsidRDefault="00C342F6" w:rsidP="002B0112">
                    <w:pPr>
                      <w:rPr>
                        <w:szCs w:val="21"/>
                      </w:rPr>
                    </w:pPr>
                    <w:r>
                      <w:rPr>
                        <w:rFonts w:hint="eastAsia"/>
                        <w:szCs w:val="21"/>
                      </w:rPr>
                      <w:t>按组合计提坏账准备</w:t>
                    </w:r>
                  </w:p>
                </w:tc>
              </w:sdtContent>
            </w:sdt>
            <w:tc>
              <w:tcPr>
                <w:tcW w:w="731" w:type="pct"/>
                <w:tcBorders>
                  <w:top w:val="single" w:sz="4" w:space="0" w:color="auto"/>
                  <w:left w:val="single" w:sz="4" w:space="0" w:color="auto"/>
                  <w:bottom w:val="single" w:sz="4" w:space="0" w:color="auto"/>
                  <w:right w:val="single" w:sz="4" w:space="0" w:color="auto"/>
                </w:tcBorders>
                <w:vAlign w:val="center"/>
              </w:tcPr>
              <w:p w14:paraId="37EA8DE9" w14:textId="77777777" w:rsidR="00C342F6" w:rsidRDefault="00C342F6" w:rsidP="00F6586E">
                <w:pPr>
                  <w:jc w:val="right"/>
                  <w:rPr>
                    <w:szCs w:val="21"/>
                  </w:rPr>
                </w:pPr>
                <w:r>
                  <w:t>36,923,314.06</w:t>
                </w:r>
              </w:p>
            </w:tc>
            <w:tc>
              <w:tcPr>
                <w:tcW w:w="263" w:type="pct"/>
                <w:tcBorders>
                  <w:top w:val="single" w:sz="4" w:space="0" w:color="auto"/>
                  <w:left w:val="single" w:sz="4" w:space="0" w:color="auto"/>
                  <w:bottom w:val="single" w:sz="4" w:space="0" w:color="auto"/>
                  <w:right w:val="single" w:sz="4" w:space="0" w:color="auto"/>
                </w:tcBorders>
                <w:vAlign w:val="center"/>
              </w:tcPr>
              <w:p w14:paraId="3C5300C8" w14:textId="77777777" w:rsidR="00C342F6" w:rsidRDefault="00C342F6" w:rsidP="00F6586E">
                <w:pPr>
                  <w:jc w:val="right"/>
                  <w:rPr>
                    <w:szCs w:val="21"/>
                  </w:rPr>
                </w:pPr>
              </w:p>
            </w:tc>
            <w:tc>
              <w:tcPr>
                <w:tcW w:w="403" w:type="pct"/>
                <w:tcBorders>
                  <w:top w:val="single" w:sz="4" w:space="0" w:color="auto"/>
                  <w:left w:val="single" w:sz="4" w:space="0" w:color="auto"/>
                  <w:bottom w:val="single" w:sz="4" w:space="0" w:color="auto"/>
                  <w:right w:val="single" w:sz="4" w:space="0" w:color="auto"/>
                </w:tcBorders>
                <w:vAlign w:val="center"/>
              </w:tcPr>
              <w:p w14:paraId="5751CA07" w14:textId="77777777" w:rsidR="00C342F6" w:rsidRDefault="00C342F6" w:rsidP="00F6586E">
                <w:pPr>
                  <w:jc w:val="right"/>
                  <w:rPr>
                    <w:szCs w:val="21"/>
                  </w:rPr>
                </w:pPr>
                <w:r>
                  <w:t>227.51</w:t>
                </w:r>
              </w:p>
            </w:tc>
            <w:tc>
              <w:tcPr>
                <w:tcW w:w="263" w:type="pct"/>
                <w:tcBorders>
                  <w:top w:val="single" w:sz="4" w:space="0" w:color="auto"/>
                  <w:left w:val="single" w:sz="4" w:space="0" w:color="auto"/>
                  <w:bottom w:val="single" w:sz="4" w:space="0" w:color="auto"/>
                  <w:right w:val="single" w:sz="4" w:space="0" w:color="auto"/>
                </w:tcBorders>
                <w:vAlign w:val="center"/>
              </w:tcPr>
              <w:p w14:paraId="77C0526B" w14:textId="77777777" w:rsidR="00C342F6" w:rsidRDefault="00C342F6" w:rsidP="00F6586E">
                <w:pPr>
                  <w:jc w:val="right"/>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14:paraId="2826D7F2" w14:textId="77777777" w:rsidR="00C342F6" w:rsidRDefault="00C342F6" w:rsidP="00F6586E">
                <w:pPr>
                  <w:jc w:val="right"/>
                  <w:rPr>
                    <w:szCs w:val="21"/>
                  </w:rPr>
                </w:pPr>
                <w:r>
                  <w:t>36,923,086.55</w:t>
                </w:r>
              </w:p>
            </w:tc>
            <w:tc>
              <w:tcPr>
                <w:tcW w:w="732" w:type="pct"/>
                <w:tcBorders>
                  <w:top w:val="single" w:sz="4" w:space="0" w:color="auto"/>
                  <w:left w:val="single" w:sz="4" w:space="0" w:color="auto"/>
                  <w:bottom w:val="single" w:sz="4" w:space="0" w:color="auto"/>
                  <w:right w:val="single" w:sz="4" w:space="0" w:color="auto"/>
                </w:tcBorders>
                <w:vAlign w:val="center"/>
              </w:tcPr>
              <w:p w14:paraId="7537292A" w14:textId="77777777" w:rsidR="00C342F6" w:rsidRDefault="00C342F6" w:rsidP="00F6586E">
                <w:pPr>
                  <w:jc w:val="right"/>
                  <w:rPr>
                    <w:szCs w:val="21"/>
                  </w:rPr>
                </w:pPr>
                <w:r>
                  <w:t>51,188,951.31</w:t>
                </w:r>
              </w:p>
            </w:tc>
            <w:tc>
              <w:tcPr>
                <w:tcW w:w="263" w:type="pct"/>
                <w:tcBorders>
                  <w:top w:val="single" w:sz="4" w:space="0" w:color="auto"/>
                  <w:left w:val="single" w:sz="4" w:space="0" w:color="auto"/>
                  <w:bottom w:val="single" w:sz="4" w:space="0" w:color="auto"/>
                  <w:right w:val="single" w:sz="4" w:space="0" w:color="auto"/>
                </w:tcBorders>
                <w:vAlign w:val="center"/>
              </w:tcPr>
              <w:p w14:paraId="603330AF" w14:textId="77777777" w:rsidR="00C342F6" w:rsidRDefault="00C342F6" w:rsidP="00F6586E">
                <w:pPr>
                  <w:jc w:val="right"/>
                  <w:rPr>
                    <w:szCs w:val="21"/>
                  </w:rPr>
                </w:pPr>
              </w:p>
            </w:tc>
            <w:tc>
              <w:tcPr>
                <w:tcW w:w="403" w:type="pct"/>
                <w:tcBorders>
                  <w:top w:val="single" w:sz="4" w:space="0" w:color="auto"/>
                  <w:left w:val="single" w:sz="4" w:space="0" w:color="auto"/>
                  <w:bottom w:val="single" w:sz="4" w:space="0" w:color="auto"/>
                  <w:right w:val="single" w:sz="4" w:space="0" w:color="auto"/>
                </w:tcBorders>
                <w:vAlign w:val="center"/>
              </w:tcPr>
              <w:p w14:paraId="26DF904E" w14:textId="77777777" w:rsidR="00C342F6" w:rsidRDefault="00C342F6" w:rsidP="00F6586E">
                <w:pPr>
                  <w:jc w:val="right"/>
                  <w:rPr>
                    <w:szCs w:val="21"/>
                  </w:rPr>
                </w:pPr>
                <w:r>
                  <w:t>270.82</w:t>
                </w:r>
              </w:p>
            </w:tc>
            <w:tc>
              <w:tcPr>
                <w:tcW w:w="263" w:type="pct"/>
                <w:tcBorders>
                  <w:top w:val="single" w:sz="4" w:space="0" w:color="auto"/>
                  <w:left w:val="single" w:sz="4" w:space="0" w:color="auto"/>
                  <w:bottom w:val="single" w:sz="4" w:space="0" w:color="auto"/>
                  <w:right w:val="single" w:sz="4" w:space="0" w:color="auto"/>
                </w:tcBorders>
                <w:vAlign w:val="center"/>
              </w:tcPr>
              <w:p w14:paraId="69AFB4EF" w14:textId="77777777" w:rsidR="00C342F6" w:rsidRDefault="00C342F6" w:rsidP="00F6586E">
                <w:pPr>
                  <w:jc w:val="right"/>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14:paraId="14BD224C" w14:textId="77777777" w:rsidR="00C342F6" w:rsidRDefault="00C342F6" w:rsidP="00F6586E">
                <w:pPr>
                  <w:jc w:val="right"/>
                  <w:rPr>
                    <w:szCs w:val="21"/>
                  </w:rPr>
                </w:pPr>
                <w:r>
                  <w:t>51,188,680.49</w:t>
                </w:r>
              </w:p>
            </w:tc>
          </w:tr>
          <w:tr w:rsidR="00C342F6" w14:paraId="5F8B6A0B" w14:textId="77777777" w:rsidTr="002B0112">
            <w:trPr>
              <w:cantSplit/>
            </w:trPr>
            <w:sdt>
              <w:sdtPr>
                <w:tag w:val="_PLD_1b5e68cf63514e05be52ed5144827551"/>
                <w:id w:val="195490160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50FEF1B4" w14:textId="77777777" w:rsidR="00C342F6" w:rsidRDefault="00C342F6" w:rsidP="002B0112">
                    <w:pPr>
                      <w:rPr>
                        <w:szCs w:val="21"/>
                      </w:rPr>
                    </w:pPr>
                    <w:r>
                      <w:rPr>
                        <w:rFonts w:hint="eastAsia"/>
                        <w:szCs w:val="21"/>
                      </w:rPr>
                      <w:t>其中：</w:t>
                    </w:r>
                  </w:p>
                </w:tc>
              </w:sdtContent>
            </w:sdt>
          </w:tr>
          <w:sdt>
            <w:sdtPr>
              <w:rPr>
                <w:szCs w:val="21"/>
              </w:rPr>
              <w:alias w:val="按组合计提坏账准备的应收票据明细"/>
              <w:tag w:val="_TUP_7a481b04f491437ba4a0ac8c0c06d2d9"/>
              <w:id w:val="-1198304133"/>
              <w:lock w:val="sdtLocked"/>
            </w:sdtPr>
            <w:sdtEndPr/>
            <w:sdtContent>
              <w:tr w:rsidR="00C342F6" w14:paraId="13110480" w14:textId="77777777" w:rsidTr="00F6586E">
                <w:trPr>
                  <w:cantSplit/>
                </w:trPr>
                <w:sdt>
                  <w:sdtPr>
                    <w:rPr>
                      <w:szCs w:val="21"/>
                    </w:rPr>
                    <w:alias w:val="按组合计提坏账准备的应收票据明细-类别"/>
                    <w:tag w:val="_GBC_ed7e56cbe7ea453aaa8bd5fc800408c8"/>
                    <w:id w:val="-397367067"/>
                    <w:lock w:val="sdtLocked"/>
                  </w:sdtPr>
                  <w:sdtEndPr/>
                  <w:sdtContent>
                    <w:tc>
                      <w:tcPr>
                        <w:tcW w:w="215" w:type="pct"/>
                        <w:tcBorders>
                          <w:top w:val="single" w:sz="4" w:space="0" w:color="auto"/>
                          <w:left w:val="single" w:sz="4" w:space="0" w:color="auto"/>
                          <w:bottom w:val="single" w:sz="4" w:space="0" w:color="auto"/>
                          <w:right w:val="single" w:sz="4" w:space="0" w:color="auto"/>
                        </w:tcBorders>
                      </w:tcPr>
                      <w:p w14:paraId="0270182B" w14:textId="77777777" w:rsidR="00C342F6" w:rsidRDefault="00C342F6" w:rsidP="002B0112">
                        <w:pPr>
                          <w:rPr>
                            <w:szCs w:val="21"/>
                          </w:rPr>
                        </w:pPr>
                        <w:r>
                          <w:rPr>
                            <w:rFonts w:hint="eastAsia"/>
                            <w:szCs w:val="21"/>
                          </w:rPr>
                          <w:t>银行承兑汇票</w:t>
                        </w:r>
                      </w:p>
                    </w:tc>
                  </w:sdtContent>
                </w:sdt>
                <w:tc>
                  <w:tcPr>
                    <w:tcW w:w="731" w:type="pct"/>
                    <w:tcBorders>
                      <w:top w:val="single" w:sz="4" w:space="0" w:color="auto"/>
                      <w:left w:val="single" w:sz="4" w:space="0" w:color="auto"/>
                      <w:bottom w:val="single" w:sz="4" w:space="0" w:color="auto"/>
                      <w:right w:val="single" w:sz="4" w:space="0" w:color="auto"/>
                    </w:tcBorders>
                    <w:vAlign w:val="center"/>
                  </w:tcPr>
                  <w:p w14:paraId="215BD9E1" w14:textId="77777777" w:rsidR="00C342F6" w:rsidRDefault="00C342F6" w:rsidP="00F6586E">
                    <w:pPr>
                      <w:jc w:val="right"/>
                      <w:rPr>
                        <w:szCs w:val="21"/>
                      </w:rPr>
                    </w:pPr>
                    <w:r>
                      <w:t>35,680,707.21</w:t>
                    </w:r>
                  </w:p>
                </w:tc>
                <w:tc>
                  <w:tcPr>
                    <w:tcW w:w="263" w:type="pct"/>
                    <w:tcBorders>
                      <w:top w:val="single" w:sz="4" w:space="0" w:color="auto"/>
                      <w:left w:val="single" w:sz="4" w:space="0" w:color="auto"/>
                      <w:bottom w:val="single" w:sz="4" w:space="0" w:color="auto"/>
                      <w:right w:val="single" w:sz="4" w:space="0" w:color="auto"/>
                    </w:tcBorders>
                    <w:vAlign w:val="center"/>
                  </w:tcPr>
                  <w:p w14:paraId="5BC23F51" w14:textId="77777777" w:rsidR="00C342F6" w:rsidRDefault="00C342F6" w:rsidP="00F6586E">
                    <w:pPr>
                      <w:jc w:val="right"/>
                      <w:rPr>
                        <w:szCs w:val="21"/>
                      </w:rPr>
                    </w:pPr>
                    <w:r>
                      <w:t>96.63</w:t>
                    </w:r>
                  </w:p>
                </w:tc>
                <w:tc>
                  <w:tcPr>
                    <w:tcW w:w="403" w:type="pct"/>
                    <w:tcBorders>
                      <w:top w:val="single" w:sz="4" w:space="0" w:color="auto"/>
                      <w:left w:val="single" w:sz="4" w:space="0" w:color="auto"/>
                      <w:bottom w:val="single" w:sz="4" w:space="0" w:color="auto"/>
                      <w:right w:val="single" w:sz="4" w:space="0" w:color="auto"/>
                    </w:tcBorders>
                    <w:vAlign w:val="center"/>
                  </w:tcPr>
                  <w:p w14:paraId="4603E835" w14:textId="77777777" w:rsidR="00C342F6" w:rsidRDefault="00C342F6" w:rsidP="00F6586E">
                    <w:pPr>
                      <w:jc w:val="right"/>
                      <w:rPr>
                        <w:szCs w:val="21"/>
                      </w:rPr>
                    </w:pPr>
                    <w:r>
                      <w:rPr>
                        <w:rFonts w:hint="eastAsia"/>
                        <w:szCs w:val="21"/>
                      </w:rPr>
                      <w:t>0</w:t>
                    </w:r>
                    <w:r>
                      <w:rPr>
                        <w:szCs w:val="21"/>
                      </w:rPr>
                      <w:t>.00</w:t>
                    </w:r>
                  </w:p>
                </w:tc>
                <w:tc>
                  <w:tcPr>
                    <w:tcW w:w="263" w:type="pct"/>
                    <w:tcBorders>
                      <w:top w:val="single" w:sz="4" w:space="0" w:color="auto"/>
                      <w:left w:val="single" w:sz="4" w:space="0" w:color="auto"/>
                      <w:bottom w:val="single" w:sz="4" w:space="0" w:color="auto"/>
                      <w:right w:val="single" w:sz="4" w:space="0" w:color="auto"/>
                    </w:tcBorders>
                    <w:vAlign w:val="center"/>
                  </w:tcPr>
                  <w:p w14:paraId="1EF014AB" w14:textId="77777777" w:rsidR="00C342F6" w:rsidRDefault="00C342F6" w:rsidP="00F6586E">
                    <w:pPr>
                      <w:jc w:val="right"/>
                      <w:rPr>
                        <w:szCs w:val="21"/>
                      </w:rPr>
                    </w:pPr>
                    <w:r>
                      <w:rPr>
                        <w:rFonts w:hint="eastAsia"/>
                        <w:szCs w:val="21"/>
                      </w:rPr>
                      <w:t>0</w:t>
                    </w:r>
                    <w:r>
                      <w:rPr>
                        <w:szCs w:val="21"/>
                      </w:rPr>
                      <w:t>.00</w:t>
                    </w:r>
                  </w:p>
                </w:tc>
                <w:tc>
                  <w:tcPr>
                    <w:tcW w:w="732" w:type="pct"/>
                    <w:tcBorders>
                      <w:top w:val="single" w:sz="4" w:space="0" w:color="auto"/>
                      <w:left w:val="single" w:sz="4" w:space="0" w:color="auto"/>
                      <w:bottom w:val="single" w:sz="4" w:space="0" w:color="auto"/>
                      <w:right w:val="single" w:sz="4" w:space="0" w:color="auto"/>
                    </w:tcBorders>
                    <w:vAlign w:val="center"/>
                  </w:tcPr>
                  <w:p w14:paraId="7B55AEAC" w14:textId="77777777" w:rsidR="00C342F6" w:rsidRDefault="00C342F6" w:rsidP="00F6586E">
                    <w:pPr>
                      <w:jc w:val="right"/>
                      <w:rPr>
                        <w:szCs w:val="21"/>
                      </w:rPr>
                    </w:pPr>
                    <w:r>
                      <w:t>35,680,707.21</w:t>
                    </w:r>
                  </w:p>
                </w:tc>
                <w:tc>
                  <w:tcPr>
                    <w:tcW w:w="732" w:type="pct"/>
                    <w:tcBorders>
                      <w:top w:val="single" w:sz="4" w:space="0" w:color="auto"/>
                      <w:left w:val="single" w:sz="4" w:space="0" w:color="auto"/>
                      <w:bottom w:val="single" w:sz="4" w:space="0" w:color="auto"/>
                      <w:right w:val="single" w:sz="4" w:space="0" w:color="auto"/>
                    </w:tcBorders>
                    <w:vAlign w:val="center"/>
                  </w:tcPr>
                  <w:p w14:paraId="211AF26C" w14:textId="77777777" w:rsidR="00C342F6" w:rsidRDefault="00C342F6" w:rsidP="00F6586E">
                    <w:pPr>
                      <w:jc w:val="right"/>
                      <w:rPr>
                        <w:szCs w:val="21"/>
                      </w:rPr>
                    </w:pPr>
                    <w:r>
                      <w:t>50,112,741.20</w:t>
                    </w:r>
                  </w:p>
                </w:tc>
                <w:tc>
                  <w:tcPr>
                    <w:tcW w:w="263" w:type="pct"/>
                    <w:tcBorders>
                      <w:top w:val="single" w:sz="4" w:space="0" w:color="auto"/>
                      <w:left w:val="single" w:sz="4" w:space="0" w:color="auto"/>
                      <w:bottom w:val="single" w:sz="4" w:space="0" w:color="auto"/>
                      <w:right w:val="single" w:sz="4" w:space="0" w:color="auto"/>
                    </w:tcBorders>
                    <w:vAlign w:val="center"/>
                  </w:tcPr>
                  <w:p w14:paraId="21D2EF7B" w14:textId="77777777" w:rsidR="00C342F6" w:rsidRDefault="00C342F6" w:rsidP="00F6586E">
                    <w:pPr>
                      <w:jc w:val="right"/>
                      <w:rPr>
                        <w:szCs w:val="21"/>
                      </w:rPr>
                    </w:pPr>
                    <w:r>
                      <w:t>97.90</w:t>
                    </w:r>
                  </w:p>
                </w:tc>
                <w:tc>
                  <w:tcPr>
                    <w:tcW w:w="403" w:type="pct"/>
                    <w:tcBorders>
                      <w:top w:val="single" w:sz="4" w:space="0" w:color="auto"/>
                      <w:left w:val="single" w:sz="4" w:space="0" w:color="auto"/>
                      <w:bottom w:val="single" w:sz="4" w:space="0" w:color="auto"/>
                      <w:right w:val="single" w:sz="4" w:space="0" w:color="auto"/>
                    </w:tcBorders>
                    <w:vAlign w:val="center"/>
                  </w:tcPr>
                  <w:p w14:paraId="3439F7C8" w14:textId="77777777" w:rsidR="00C342F6" w:rsidRDefault="00C342F6" w:rsidP="00F6586E">
                    <w:pPr>
                      <w:jc w:val="right"/>
                      <w:rPr>
                        <w:szCs w:val="21"/>
                      </w:rPr>
                    </w:pPr>
                    <w:r>
                      <w:rPr>
                        <w:rFonts w:hint="eastAsia"/>
                        <w:szCs w:val="21"/>
                      </w:rPr>
                      <w:t>0</w:t>
                    </w:r>
                    <w:r>
                      <w:rPr>
                        <w:szCs w:val="21"/>
                      </w:rPr>
                      <w:t>.00</w:t>
                    </w:r>
                  </w:p>
                </w:tc>
                <w:tc>
                  <w:tcPr>
                    <w:tcW w:w="263" w:type="pct"/>
                    <w:tcBorders>
                      <w:top w:val="single" w:sz="4" w:space="0" w:color="auto"/>
                      <w:left w:val="single" w:sz="4" w:space="0" w:color="auto"/>
                      <w:bottom w:val="single" w:sz="4" w:space="0" w:color="auto"/>
                      <w:right w:val="single" w:sz="4" w:space="0" w:color="auto"/>
                    </w:tcBorders>
                    <w:vAlign w:val="center"/>
                  </w:tcPr>
                  <w:p w14:paraId="2EE3930B" w14:textId="77777777" w:rsidR="00C342F6" w:rsidRDefault="00C342F6" w:rsidP="00F6586E">
                    <w:pPr>
                      <w:jc w:val="right"/>
                      <w:rPr>
                        <w:szCs w:val="21"/>
                      </w:rPr>
                    </w:pPr>
                    <w:r>
                      <w:rPr>
                        <w:rFonts w:hint="eastAsia"/>
                        <w:szCs w:val="21"/>
                      </w:rPr>
                      <w:t>0</w:t>
                    </w:r>
                    <w:r>
                      <w:rPr>
                        <w:szCs w:val="21"/>
                      </w:rPr>
                      <w:t>.00</w:t>
                    </w:r>
                  </w:p>
                </w:tc>
                <w:tc>
                  <w:tcPr>
                    <w:tcW w:w="732" w:type="pct"/>
                    <w:tcBorders>
                      <w:top w:val="single" w:sz="4" w:space="0" w:color="auto"/>
                      <w:left w:val="single" w:sz="4" w:space="0" w:color="auto"/>
                      <w:bottom w:val="single" w:sz="4" w:space="0" w:color="auto"/>
                      <w:right w:val="single" w:sz="4" w:space="0" w:color="auto"/>
                    </w:tcBorders>
                    <w:vAlign w:val="center"/>
                  </w:tcPr>
                  <w:p w14:paraId="6B8CC93C" w14:textId="77777777" w:rsidR="00C342F6" w:rsidRDefault="00C342F6" w:rsidP="00F6586E">
                    <w:pPr>
                      <w:jc w:val="right"/>
                      <w:rPr>
                        <w:szCs w:val="21"/>
                      </w:rPr>
                    </w:pPr>
                    <w:r>
                      <w:t>50,112,741.20</w:t>
                    </w:r>
                  </w:p>
                </w:tc>
              </w:tr>
            </w:sdtContent>
          </w:sdt>
          <w:sdt>
            <w:sdtPr>
              <w:rPr>
                <w:szCs w:val="21"/>
              </w:rPr>
              <w:alias w:val="按组合计提坏账准备的应收票据明细"/>
              <w:tag w:val="_TUP_7a481b04f491437ba4a0ac8c0c06d2d9"/>
              <w:id w:val="689798798"/>
              <w:lock w:val="sdtLocked"/>
            </w:sdtPr>
            <w:sdtEndPr/>
            <w:sdtContent>
              <w:tr w:rsidR="00C342F6" w14:paraId="4059F17E" w14:textId="77777777" w:rsidTr="00F6586E">
                <w:trPr>
                  <w:cantSplit/>
                </w:trPr>
                <w:sdt>
                  <w:sdtPr>
                    <w:rPr>
                      <w:szCs w:val="21"/>
                    </w:rPr>
                    <w:alias w:val="按组合计提坏账准备的应收票据明细-类别"/>
                    <w:tag w:val="_GBC_ed7e56cbe7ea453aaa8bd5fc800408c8"/>
                    <w:id w:val="1053581559"/>
                    <w:lock w:val="sdtLocked"/>
                  </w:sdtPr>
                  <w:sdtEndPr/>
                  <w:sdtContent>
                    <w:tc>
                      <w:tcPr>
                        <w:tcW w:w="215" w:type="pct"/>
                        <w:tcBorders>
                          <w:top w:val="single" w:sz="4" w:space="0" w:color="auto"/>
                          <w:left w:val="single" w:sz="4" w:space="0" w:color="auto"/>
                          <w:bottom w:val="single" w:sz="4" w:space="0" w:color="auto"/>
                          <w:right w:val="single" w:sz="4" w:space="0" w:color="auto"/>
                        </w:tcBorders>
                      </w:tcPr>
                      <w:p w14:paraId="0EE6662A" w14:textId="77777777" w:rsidR="00C342F6" w:rsidRDefault="00C342F6" w:rsidP="002B0112">
                        <w:pPr>
                          <w:rPr>
                            <w:szCs w:val="21"/>
                          </w:rPr>
                        </w:pPr>
                        <w:r>
                          <w:rPr>
                            <w:rFonts w:hint="eastAsia"/>
                            <w:szCs w:val="21"/>
                          </w:rPr>
                          <w:t>商业承兑汇票</w:t>
                        </w:r>
                      </w:p>
                    </w:tc>
                  </w:sdtContent>
                </w:sdt>
                <w:tc>
                  <w:tcPr>
                    <w:tcW w:w="731" w:type="pct"/>
                    <w:tcBorders>
                      <w:top w:val="single" w:sz="4" w:space="0" w:color="auto"/>
                      <w:left w:val="single" w:sz="4" w:space="0" w:color="auto"/>
                      <w:bottom w:val="single" w:sz="4" w:space="0" w:color="auto"/>
                      <w:right w:val="single" w:sz="4" w:space="0" w:color="auto"/>
                    </w:tcBorders>
                    <w:vAlign w:val="center"/>
                  </w:tcPr>
                  <w:p w14:paraId="37EA0D8F" w14:textId="77777777" w:rsidR="00C342F6" w:rsidRDefault="00C342F6" w:rsidP="00F6586E">
                    <w:pPr>
                      <w:jc w:val="right"/>
                      <w:rPr>
                        <w:szCs w:val="21"/>
                      </w:rPr>
                    </w:pPr>
                    <w:r>
                      <w:t>1,242,606.85</w:t>
                    </w:r>
                  </w:p>
                </w:tc>
                <w:tc>
                  <w:tcPr>
                    <w:tcW w:w="263" w:type="pct"/>
                    <w:tcBorders>
                      <w:top w:val="single" w:sz="4" w:space="0" w:color="auto"/>
                      <w:left w:val="single" w:sz="4" w:space="0" w:color="auto"/>
                      <w:bottom w:val="single" w:sz="4" w:space="0" w:color="auto"/>
                      <w:right w:val="single" w:sz="4" w:space="0" w:color="auto"/>
                    </w:tcBorders>
                    <w:vAlign w:val="center"/>
                  </w:tcPr>
                  <w:p w14:paraId="2916F88C" w14:textId="77777777" w:rsidR="00C342F6" w:rsidRDefault="00C342F6" w:rsidP="00F6586E">
                    <w:pPr>
                      <w:jc w:val="right"/>
                      <w:rPr>
                        <w:szCs w:val="21"/>
                      </w:rPr>
                    </w:pPr>
                    <w:r>
                      <w:t>3.37</w:t>
                    </w:r>
                  </w:p>
                </w:tc>
                <w:tc>
                  <w:tcPr>
                    <w:tcW w:w="403" w:type="pct"/>
                    <w:tcBorders>
                      <w:top w:val="single" w:sz="4" w:space="0" w:color="auto"/>
                      <w:left w:val="single" w:sz="4" w:space="0" w:color="auto"/>
                      <w:bottom w:val="single" w:sz="4" w:space="0" w:color="auto"/>
                      <w:right w:val="single" w:sz="4" w:space="0" w:color="auto"/>
                    </w:tcBorders>
                    <w:vAlign w:val="center"/>
                  </w:tcPr>
                  <w:p w14:paraId="7149E547" w14:textId="77777777" w:rsidR="00C342F6" w:rsidRDefault="00C342F6" w:rsidP="00F6586E">
                    <w:pPr>
                      <w:jc w:val="right"/>
                      <w:rPr>
                        <w:szCs w:val="21"/>
                      </w:rPr>
                    </w:pPr>
                    <w:r>
                      <w:t>227.51</w:t>
                    </w:r>
                  </w:p>
                </w:tc>
                <w:tc>
                  <w:tcPr>
                    <w:tcW w:w="263" w:type="pct"/>
                    <w:tcBorders>
                      <w:top w:val="single" w:sz="4" w:space="0" w:color="auto"/>
                      <w:left w:val="single" w:sz="4" w:space="0" w:color="auto"/>
                      <w:bottom w:val="single" w:sz="4" w:space="0" w:color="auto"/>
                      <w:right w:val="single" w:sz="4" w:space="0" w:color="auto"/>
                    </w:tcBorders>
                    <w:vAlign w:val="center"/>
                  </w:tcPr>
                  <w:p w14:paraId="3AEDCD81" w14:textId="77777777" w:rsidR="00C342F6" w:rsidRDefault="00C342F6" w:rsidP="00F6586E">
                    <w:pPr>
                      <w:jc w:val="right"/>
                      <w:rPr>
                        <w:szCs w:val="21"/>
                      </w:rPr>
                    </w:pPr>
                    <w:r>
                      <w:t>0.02</w:t>
                    </w:r>
                  </w:p>
                </w:tc>
                <w:tc>
                  <w:tcPr>
                    <w:tcW w:w="732" w:type="pct"/>
                    <w:tcBorders>
                      <w:top w:val="single" w:sz="4" w:space="0" w:color="auto"/>
                      <w:left w:val="single" w:sz="4" w:space="0" w:color="auto"/>
                      <w:bottom w:val="single" w:sz="4" w:space="0" w:color="auto"/>
                      <w:right w:val="single" w:sz="4" w:space="0" w:color="auto"/>
                    </w:tcBorders>
                    <w:vAlign w:val="center"/>
                  </w:tcPr>
                  <w:p w14:paraId="4FF19951" w14:textId="77777777" w:rsidR="00C342F6" w:rsidRDefault="00C342F6" w:rsidP="00F6586E">
                    <w:pPr>
                      <w:jc w:val="right"/>
                      <w:rPr>
                        <w:szCs w:val="21"/>
                      </w:rPr>
                    </w:pPr>
                    <w:r>
                      <w:t>1,242,379.34</w:t>
                    </w:r>
                  </w:p>
                </w:tc>
                <w:tc>
                  <w:tcPr>
                    <w:tcW w:w="732" w:type="pct"/>
                    <w:tcBorders>
                      <w:top w:val="single" w:sz="4" w:space="0" w:color="auto"/>
                      <w:left w:val="single" w:sz="4" w:space="0" w:color="auto"/>
                      <w:bottom w:val="single" w:sz="4" w:space="0" w:color="auto"/>
                      <w:right w:val="single" w:sz="4" w:space="0" w:color="auto"/>
                    </w:tcBorders>
                    <w:vAlign w:val="center"/>
                  </w:tcPr>
                  <w:p w14:paraId="02938EE6" w14:textId="77777777" w:rsidR="00C342F6" w:rsidRDefault="00C342F6" w:rsidP="00F6586E">
                    <w:pPr>
                      <w:jc w:val="right"/>
                      <w:rPr>
                        <w:szCs w:val="21"/>
                      </w:rPr>
                    </w:pPr>
                    <w:r>
                      <w:t>1,076,210.11</w:t>
                    </w:r>
                  </w:p>
                </w:tc>
                <w:tc>
                  <w:tcPr>
                    <w:tcW w:w="263" w:type="pct"/>
                    <w:tcBorders>
                      <w:top w:val="single" w:sz="4" w:space="0" w:color="auto"/>
                      <w:left w:val="single" w:sz="4" w:space="0" w:color="auto"/>
                      <w:bottom w:val="single" w:sz="4" w:space="0" w:color="auto"/>
                      <w:right w:val="single" w:sz="4" w:space="0" w:color="auto"/>
                    </w:tcBorders>
                    <w:vAlign w:val="center"/>
                  </w:tcPr>
                  <w:p w14:paraId="71DDB231" w14:textId="77777777" w:rsidR="00C342F6" w:rsidRDefault="00C342F6" w:rsidP="00F6586E">
                    <w:pPr>
                      <w:jc w:val="right"/>
                      <w:rPr>
                        <w:szCs w:val="21"/>
                      </w:rPr>
                    </w:pPr>
                    <w:r>
                      <w:t>2.10</w:t>
                    </w:r>
                  </w:p>
                </w:tc>
                <w:tc>
                  <w:tcPr>
                    <w:tcW w:w="403" w:type="pct"/>
                    <w:tcBorders>
                      <w:top w:val="single" w:sz="4" w:space="0" w:color="auto"/>
                      <w:left w:val="single" w:sz="4" w:space="0" w:color="auto"/>
                      <w:bottom w:val="single" w:sz="4" w:space="0" w:color="auto"/>
                      <w:right w:val="single" w:sz="4" w:space="0" w:color="auto"/>
                    </w:tcBorders>
                    <w:vAlign w:val="center"/>
                  </w:tcPr>
                  <w:p w14:paraId="6109FB2F" w14:textId="77777777" w:rsidR="00C342F6" w:rsidRDefault="00C342F6" w:rsidP="00F6586E">
                    <w:pPr>
                      <w:jc w:val="right"/>
                      <w:rPr>
                        <w:szCs w:val="21"/>
                      </w:rPr>
                    </w:pPr>
                    <w:r>
                      <w:t>270.82</w:t>
                    </w:r>
                  </w:p>
                </w:tc>
                <w:tc>
                  <w:tcPr>
                    <w:tcW w:w="263" w:type="pct"/>
                    <w:tcBorders>
                      <w:top w:val="single" w:sz="4" w:space="0" w:color="auto"/>
                      <w:left w:val="single" w:sz="4" w:space="0" w:color="auto"/>
                      <w:bottom w:val="single" w:sz="4" w:space="0" w:color="auto"/>
                      <w:right w:val="single" w:sz="4" w:space="0" w:color="auto"/>
                    </w:tcBorders>
                    <w:vAlign w:val="center"/>
                  </w:tcPr>
                  <w:p w14:paraId="56F634E1" w14:textId="77777777" w:rsidR="00C342F6" w:rsidRDefault="00C342F6" w:rsidP="00F6586E">
                    <w:pPr>
                      <w:jc w:val="right"/>
                      <w:rPr>
                        <w:szCs w:val="21"/>
                      </w:rPr>
                    </w:pPr>
                    <w:r>
                      <w:t>0.03</w:t>
                    </w:r>
                  </w:p>
                </w:tc>
                <w:tc>
                  <w:tcPr>
                    <w:tcW w:w="732" w:type="pct"/>
                    <w:tcBorders>
                      <w:top w:val="single" w:sz="4" w:space="0" w:color="auto"/>
                      <w:left w:val="single" w:sz="4" w:space="0" w:color="auto"/>
                      <w:bottom w:val="single" w:sz="4" w:space="0" w:color="auto"/>
                      <w:right w:val="single" w:sz="4" w:space="0" w:color="auto"/>
                    </w:tcBorders>
                    <w:vAlign w:val="center"/>
                  </w:tcPr>
                  <w:p w14:paraId="3E5790C7" w14:textId="77777777" w:rsidR="00C342F6" w:rsidRDefault="00C342F6" w:rsidP="00F6586E">
                    <w:pPr>
                      <w:jc w:val="right"/>
                      <w:rPr>
                        <w:szCs w:val="21"/>
                      </w:rPr>
                    </w:pPr>
                    <w:r>
                      <w:t>1,075,939.29</w:t>
                    </w:r>
                  </w:p>
                </w:tc>
              </w:tr>
            </w:sdtContent>
          </w:sdt>
          <w:tr w:rsidR="00C342F6" w14:paraId="4F2EE22B" w14:textId="77777777" w:rsidTr="00F6586E">
            <w:trPr>
              <w:cantSplit/>
            </w:trPr>
            <w:sdt>
              <w:sdtPr>
                <w:tag w:val="_PLD_43db1dc3d14146c28d26c553a73492e8"/>
                <w:id w:val="1869791007"/>
                <w:lock w:val="sdtLocked"/>
              </w:sdtPr>
              <w:sdtEndPr/>
              <w:sdtContent>
                <w:tc>
                  <w:tcPr>
                    <w:tcW w:w="215" w:type="pct"/>
                    <w:tcBorders>
                      <w:top w:val="single" w:sz="4" w:space="0" w:color="auto"/>
                      <w:left w:val="single" w:sz="4" w:space="0" w:color="auto"/>
                      <w:bottom w:val="single" w:sz="4" w:space="0" w:color="auto"/>
                      <w:right w:val="single" w:sz="4" w:space="0" w:color="auto"/>
                    </w:tcBorders>
                    <w:vAlign w:val="center"/>
                  </w:tcPr>
                  <w:p w14:paraId="55924863" w14:textId="77777777" w:rsidR="00C342F6" w:rsidRDefault="00C342F6" w:rsidP="002B0112">
                    <w:pPr>
                      <w:autoSpaceDE w:val="0"/>
                      <w:autoSpaceDN w:val="0"/>
                      <w:adjustRightInd w:val="0"/>
                      <w:jc w:val="center"/>
                      <w:rPr>
                        <w:szCs w:val="21"/>
                      </w:rPr>
                    </w:pPr>
                    <w:r>
                      <w:rPr>
                        <w:rFonts w:hint="eastAsia"/>
                        <w:szCs w:val="21"/>
                      </w:rPr>
                      <w:t>合计</w:t>
                    </w:r>
                  </w:p>
                </w:tc>
              </w:sdtContent>
            </w:sdt>
            <w:tc>
              <w:tcPr>
                <w:tcW w:w="731" w:type="pct"/>
                <w:tcBorders>
                  <w:top w:val="single" w:sz="4" w:space="0" w:color="auto"/>
                  <w:left w:val="single" w:sz="4" w:space="0" w:color="auto"/>
                  <w:bottom w:val="single" w:sz="4" w:space="0" w:color="auto"/>
                  <w:right w:val="single" w:sz="4" w:space="0" w:color="auto"/>
                </w:tcBorders>
                <w:vAlign w:val="center"/>
              </w:tcPr>
              <w:p w14:paraId="67EFE118" w14:textId="77777777" w:rsidR="00C342F6" w:rsidRDefault="00C342F6" w:rsidP="00F6586E">
                <w:pPr>
                  <w:jc w:val="right"/>
                  <w:rPr>
                    <w:szCs w:val="21"/>
                  </w:rPr>
                </w:pPr>
                <w:r>
                  <w:t>36,923,314.06</w:t>
                </w:r>
              </w:p>
            </w:tc>
            <w:tc>
              <w:tcPr>
                <w:tcW w:w="263" w:type="pct"/>
                <w:tcBorders>
                  <w:top w:val="single" w:sz="4" w:space="0" w:color="auto"/>
                  <w:left w:val="single" w:sz="4" w:space="0" w:color="auto"/>
                  <w:bottom w:val="single" w:sz="4" w:space="0" w:color="auto"/>
                  <w:right w:val="single" w:sz="4" w:space="0" w:color="auto"/>
                </w:tcBorders>
                <w:vAlign w:val="center"/>
              </w:tcPr>
              <w:p w14:paraId="789B3B78" w14:textId="77777777" w:rsidR="00C342F6" w:rsidRDefault="00C342F6" w:rsidP="00F6586E">
                <w:pPr>
                  <w:jc w:val="right"/>
                  <w:rPr>
                    <w:szCs w:val="21"/>
                  </w:rPr>
                </w:pPr>
                <w:r>
                  <w:rPr>
                    <w:rFonts w:hint="eastAsia"/>
                    <w:szCs w:val="21"/>
                  </w:rPr>
                  <w:t>/</w:t>
                </w:r>
              </w:p>
            </w:tc>
            <w:tc>
              <w:tcPr>
                <w:tcW w:w="403" w:type="pct"/>
                <w:tcBorders>
                  <w:top w:val="single" w:sz="4" w:space="0" w:color="auto"/>
                  <w:left w:val="single" w:sz="4" w:space="0" w:color="auto"/>
                  <w:bottom w:val="single" w:sz="4" w:space="0" w:color="auto"/>
                  <w:right w:val="single" w:sz="4" w:space="0" w:color="auto"/>
                </w:tcBorders>
                <w:vAlign w:val="center"/>
              </w:tcPr>
              <w:p w14:paraId="76455E0E" w14:textId="77777777" w:rsidR="00C342F6" w:rsidRDefault="00C342F6" w:rsidP="00F6586E">
                <w:pPr>
                  <w:jc w:val="right"/>
                  <w:rPr>
                    <w:szCs w:val="21"/>
                  </w:rPr>
                </w:pPr>
                <w:r>
                  <w:t>227.51</w:t>
                </w:r>
              </w:p>
            </w:tc>
            <w:tc>
              <w:tcPr>
                <w:tcW w:w="263" w:type="pct"/>
                <w:tcBorders>
                  <w:top w:val="single" w:sz="4" w:space="0" w:color="auto"/>
                  <w:left w:val="single" w:sz="4" w:space="0" w:color="auto"/>
                  <w:bottom w:val="single" w:sz="4" w:space="0" w:color="auto"/>
                  <w:right w:val="single" w:sz="4" w:space="0" w:color="auto"/>
                </w:tcBorders>
                <w:vAlign w:val="center"/>
              </w:tcPr>
              <w:p w14:paraId="5E363BD7" w14:textId="77777777" w:rsidR="00C342F6" w:rsidRDefault="00C342F6" w:rsidP="00F6586E">
                <w:pPr>
                  <w:jc w:val="right"/>
                  <w:rPr>
                    <w:szCs w:val="21"/>
                  </w:rPr>
                </w:pPr>
                <w:r>
                  <w:rPr>
                    <w:rFonts w:hint="eastAsia"/>
                    <w:szCs w:val="21"/>
                  </w:rPr>
                  <w:t>/</w:t>
                </w:r>
              </w:p>
            </w:tc>
            <w:tc>
              <w:tcPr>
                <w:tcW w:w="732" w:type="pct"/>
                <w:tcBorders>
                  <w:top w:val="single" w:sz="4" w:space="0" w:color="auto"/>
                  <w:left w:val="single" w:sz="4" w:space="0" w:color="auto"/>
                  <w:bottom w:val="single" w:sz="4" w:space="0" w:color="auto"/>
                  <w:right w:val="single" w:sz="4" w:space="0" w:color="auto"/>
                </w:tcBorders>
                <w:vAlign w:val="center"/>
              </w:tcPr>
              <w:p w14:paraId="61A29194" w14:textId="77777777" w:rsidR="00C342F6" w:rsidRDefault="00C342F6" w:rsidP="00F6586E">
                <w:pPr>
                  <w:jc w:val="right"/>
                  <w:rPr>
                    <w:szCs w:val="21"/>
                  </w:rPr>
                </w:pPr>
                <w:r>
                  <w:t>36,923,086.55</w:t>
                </w:r>
              </w:p>
            </w:tc>
            <w:tc>
              <w:tcPr>
                <w:tcW w:w="732" w:type="pct"/>
                <w:tcBorders>
                  <w:top w:val="single" w:sz="4" w:space="0" w:color="auto"/>
                  <w:left w:val="single" w:sz="4" w:space="0" w:color="auto"/>
                  <w:bottom w:val="single" w:sz="4" w:space="0" w:color="auto"/>
                  <w:right w:val="single" w:sz="4" w:space="0" w:color="auto"/>
                </w:tcBorders>
                <w:vAlign w:val="center"/>
              </w:tcPr>
              <w:p w14:paraId="34B7B8E0" w14:textId="77777777" w:rsidR="00C342F6" w:rsidRDefault="00C342F6" w:rsidP="00F6586E">
                <w:pPr>
                  <w:jc w:val="right"/>
                  <w:rPr>
                    <w:szCs w:val="21"/>
                  </w:rPr>
                </w:pPr>
                <w:r>
                  <w:t>51,188,951.31</w:t>
                </w:r>
              </w:p>
            </w:tc>
            <w:tc>
              <w:tcPr>
                <w:tcW w:w="263" w:type="pct"/>
                <w:tcBorders>
                  <w:top w:val="single" w:sz="4" w:space="0" w:color="auto"/>
                  <w:left w:val="single" w:sz="4" w:space="0" w:color="auto"/>
                  <w:bottom w:val="single" w:sz="4" w:space="0" w:color="auto"/>
                  <w:right w:val="single" w:sz="4" w:space="0" w:color="auto"/>
                </w:tcBorders>
                <w:vAlign w:val="center"/>
              </w:tcPr>
              <w:p w14:paraId="073C489D" w14:textId="77777777" w:rsidR="00C342F6" w:rsidRDefault="00C342F6" w:rsidP="00F6586E">
                <w:pPr>
                  <w:jc w:val="right"/>
                  <w:rPr>
                    <w:szCs w:val="21"/>
                  </w:rPr>
                </w:pPr>
                <w:r>
                  <w:rPr>
                    <w:rFonts w:hint="eastAsia"/>
                    <w:szCs w:val="21"/>
                  </w:rPr>
                  <w:t>/</w:t>
                </w:r>
              </w:p>
            </w:tc>
            <w:tc>
              <w:tcPr>
                <w:tcW w:w="403" w:type="pct"/>
                <w:tcBorders>
                  <w:top w:val="single" w:sz="4" w:space="0" w:color="auto"/>
                  <w:left w:val="single" w:sz="4" w:space="0" w:color="auto"/>
                  <w:bottom w:val="single" w:sz="4" w:space="0" w:color="auto"/>
                  <w:right w:val="single" w:sz="4" w:space="0" w:color="auto"/>
                </w:tcBorders>
                <w:vAlign w:val="center"/>
              </w:tcPr>
              <w:p w14:paraId="2EBA5D58" w14:textId="77777777" w:rsidR="00C342F6" w:rsidRDefault="00C342F6" w:rsidP="00F6586E">
                <w:pPr>
                  <w:jc w:val="right"/>
                  <w:rPr>
                    <w:szCs w:val="21"/>
                  </w:rPr>
                </w:pPr>
                <w:r>
                  <w:t>270.82</w:t>
                </w:r>
              </w:p>
            </w:tc>
            <w:tc>
              <w:tcPr>
                <w:tcW w:w="263" w:type="pct"/>
                <w:tcBorders>
                  <w:top w:val="single" w:sz="4" w:space="0" w:color="auto"/>
                  <w:left w:val="single" w:sz="4" w:space="0" w:color="auto"/>
                  <w:bottom w:val="single" w:sz="4" w:space="0" w:color="auto"/>
                  <w:right w:val="single" w:sz="4" w:space="0" w:color="auto"/>
                </w:tcBorders>
                <w:vAlign w:val="center"/>
              </w:tcPr>
              <w:p w14:paraId="3E9BB630" w14:textId="77777777" w:rsidR="00C342F6" w:rsidRDefault="00C342F6" w:rsidP="00F6586E">
                <w:pPr>
                  <w:jc w:val="right"/>
                  <w:rPr>
                    <w:szCs w:val="21"/>
                  </w:rPr>
                </w:pPr>
                <w:r>
                  <w:rPr>
                    <w:rFonts w:hint="eastAsia"/>
                    <w:szCs w:val="21"/>
                  </w:rPr>
                  <w:t>/</w:t>
                </w:r>
              </w:p>
            </w:tc>
            <w:tc>
              <w:tcPr>
                <w:tcW w:w="732" w:type="pct"/>
                <w:tcBorders>
                  <w:top w:val="single" w:sz="4" w:space="0" w:color="auto"/>
                  <w:left w:val="single" w:sz="4" w:space="0" w:color="auto"/>
                  <w:bottom w:val="single" w:sz="4" w:space="0" w:color="auto"/>
                  <w:right w:val="single" w:sz="4" w:space="0" w:color="auto"/>
                </w:tcBorders>
                <w:vAlign w:val="center"/>
              </w:tcPr>
              <w:p w14:paraId="76A91245" w14:textId="77777777" w:rsidR="00C342F6" w:rsidRDefault="00C342F6" w:rsidP="00F6586E">
                <w:pPr>
                  <w:jc w:val="right"/>
                  <w:rPr>
                    <w:szCs w:val="21"/>
                  </w:rPr>
                </w:pPr>
                <w:r>
                  <w:t>51,188,680.49</w:t>
                </w:r>
              </w:p>
            </w:tc>
          </w:tr>
        </w:tbl>
        <w:p w14:paraId="00D437CA" w14:textId="4523789B" w:rsidR="00314CE2" w:rsidRDefault="00E22B5D"/>
      </w:sdtContent>
    </w:sdt>
    <w:bookmarkEnd w:id="150" w:displacedByCustomXml="prev"/>
    <w:sdt>
      <w:sdtPr>
        <w:rPr>
          <w:rFonts w:hint="eastAsia"/>
        </w:rPr>
        <w:alias w:val="模块:按单项计提坏账准备"/>
        <w:tag w:val="_SEC_2e0b02c8d30f4e60bebed0d7a5a961af"/>
        <w:id w:val="-776101455"/>
        <w:lock w:val="sdtLocked"/>
        <w:placeholder>
          <w:docPart w:val="GBC22222222222222222222222222222"/>
        </w:placeholder>
      </w:sdtPr>
      <w:sdtEndPr>
        <w:rPr>
          <w:rFonts w:hint="default"/>
          <w:szCs w:val="21"/>
        </w:rPr>
      </w:sdtEndPr>
      <w:sdtContent>
        <w:bookmarkStart w:id="151" w:name="_Hlk533597423" w:displacedByCustomXml="prev"/>
        <w:p w14:paraId="686CE7F1" w14:textId="77777777" w:rsidR="00314CE2" w:rsidRDefault="007874CE">
          <w:r>
            <w:rPr>
              <w:rFonts w:hint="eastAsia"/>
            </w:rPr>
            <w:t>按单项计提坏账准备：</w:t>
          </w:r>
        </w:p>
        <w:sdt>
          <w:sdtPr>
            <w:rPr>
              <w:rFonts w:hint="eastAsia"/>
            </w:rPr>
            <w:alias w:val="是否适用：按单项计提坏账准备的应收票据详细情况[双击切换]"/>
            <w:tag w:val="_GBC_9f41f638de8f4c42b9d00ca6755931fb"/>
            <w:id w:val="-911847328"/>
            <w:lock w:val="sdtContentLocked"/>
            <w:placeholder>
              <w:docPart w:val="GBC22222222222222222222222222222"/>
            </w:placeholder>
          </w:sdtPr>
          <w:sdtEndPr/>
          <w:sdtContent>
            <w:p w14:paraId="350B0529" w14:textId="0DC551F0" w:rsidR="00C342F6" w:rsidRDefault="007874CE" w:rsidP="00C342F6">
              <w:pPr>
                <w:rPr>
                  <w:szCs w:val="21"/>
                </w:rPr>
              </w:pPr>
              <w:r>
                <w:fldChar w:fldCharType="begin"/>
              </w:r>
              <w:r w:rsidR="00C342F6">
                <w:instrText xml:space="preserve"> MACROBUTTON  SnrToggleCheckbox □</w:instrText>
              </w:r>
              <w:r w:rsidR="00C342F6">
                <w:instrText>适用</w:instrText>
              </w:r>
              <w:r w:rsidR="00C342F6">
                <w:instrText xml:space="preserve"> </w:instrText>
              </w:r>
              <w:r>
                <w:fldChar w:fldCharType="end"/>
              </w:r>
              <w:r>
                <w:fldChar w:fldCharType="begin"/>
              </w:r>
              <w:r w:rsidR="00C342F6">
                <w:instrText xml:space="preserve"> MACROBUTTON  SnrToggleCheckbox √</w:instrText>
              </w:r>
              <w:r w:rsidR="00C342F6">
                <w:instrText>不适用</w:instrText>
              </w:r>
              <w:r w:rsidR="00C342F6">
                <w:instrText xml:space="preserve"> </w:instrText>
              </w:r>
              <w:r>
                <w:fldChar w:fldCharType="end"/>
              </w:r>
            </w:p>
          </w:sdtContent>
        </w:sdt>
        <w:p w14:paraId="0C8D909F" w14:textId="1C403C77" w:rsidR="00314CE2" w:rsidRDefault="00E22B5D">
          <w:pPr>
            <w:rPr>
              <w:szCs w:val="21"/>
            </w:rPr>
          </w:pPr>
        </w:p>
      </w:sdtContent>
    </w:sdt>
    <w:bookmarkEnd w:id="151" w:displacedByCustomXml="prev"/>
    <w:sdt>
      <w:sdtPr>
        <w:rPr>
          <w:rFonts w:asciiTheme="minorHAnsi" w:hAnsiTheme="minorHAnsi" w:cstheme="minorBidi" w:hint="eastAsia"/>
          <w:bCs/>
          <w:szCs w:val="22"/>
        </w:rPr>
        <w:tag w:val="_PLD_c5822df72e094b5083c45a32639c6995"/>
        <w:id w:val="1598981460"/>
        <w:lock w:val="sdtLocked"/>
        <w:placeholder>
          <w:docPart w:val="GBC22222222222222222222222222222"/>
        </w:placeholder>
      </w:sdtPr>
      <w:sdtEndPr/>
      <w:sdtContent>
        <w:p w14:paraId="2DF1EB18" w14:textId="77777777" w:rsidR="00314CE2" w:rsidRDefault="007874CE">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907728637"/>
        <w:lock w:val="sdtContentLocked"/>
        <w:placeholder>
          <w:docPart w:val="GBC22222222222222222222222222222"/>
        </w:placeholder>
      </w:sdtPr>
      <w:sdtEndPr/>
      <w:sdtContent>
        <w:p w14:paraId="34D4CE90" w14:textId="23A38F56" w:rsidR="00314CE2" w:rsidRDefault="007874CE">
          <w:pPr>
            <w:rPr>
              <w:rFonts w:asciiTheme="minorHAnsi" w:hAnsiTheme="minorHAnsi" w:cstheme="minorBidi"/>
              <w:bCs/>
              <w:szCs w:val="22"/>
            </w:rPr>
          </w:pPr>
          <w:r>
            <w:rPr>
              <w:rFonts w:cstheme="minorBidi"/>
              <w:bCs/>
              <w:szCs w:val="22"/>
            </w:rPr>
            <w:fldChar w:fldCharType="begin"/>
          </w:r>
          <w:r w:rsidR="002B0112">
            <w:rPr>
              <w:rFonts w:cstheme="minorBidi"/>
              <w:bCs/>
              <w:szCs w:val="22"/>
            </w:rPr>
            <w:instrText xml:space="preserve"> MACROBUTTON  SnrToggleCheckbox √</w:instrText>
          </w:r>
          <w:r w:rsidR="002B0112">
            <w:rPr>
              <w:rFonts w:cstheme="minorBidi"/>
              <w:bCs/>
              <w:szCs w:val="22"/>
            </w:rPr>
            <w:instrText>适用</w:instrText>
          </w:r>
          <w:r w:rsidR="002B0112">
            <w:rPr>
              <w:rFonts w:cstheme="minorBidi"/>
              <w:bCs/>
              <w:szCs w:val="22"/>
            </w:rPr>
            <w:instrText xml:space="preserve"> </w:instrText>
          </w:r>
          <w:r>
            <w:rPr>
              <w:rFonts w:cstheme="minorBidi"/>
              <w:bCs/>
              <w:szCs w:val="22"/>
            </w:rPr>
            <w:fldChar w:fldCharType="end"/>
          </w:r>
          <w:r>
            <w:rPr>
              <w:rFonts w:cstheme="minorBidi"/>
              <w:bCs/>
              <w:szCs w:val="22"/>
            </w:rPr>
            <w:fldChar w:fldCharType="begin"/>
          </w:r>
          <w:r w:rsidR="002B0112">
            <w:rPr>
              <w:rFonts w:cstheme="minorBidi"/>
              <w:bCs/>
              <w:szCs w:val="22"/>
            </w:rPr>
            <w:instrText xml:space="preserve"> MACROBUTTON  SnrToggleCheckbox □</w:instrText>
          </w:r>
          <w:r w:rsidR="002B0112">
            <w:rPr>
              <w:rFonts w:cstheme="minorBidi"/>
              <w:bCs/>
              <w:szCs w:val="22"/>
            </w:rPr>
            <w:instrText>不适用</w:instrText>
          </w:r>
          <w:r w:rsidR="002B0112">
            <w:rPr>
              <w:rFonts w:cstheme="minorBidi"/>
              <w:bCs/>
              <w:szCs w:val="22"/>
            </w:rPr>
            <w:instrText xml:space="preserve"> </w:instrText>
          </w:r>
          <w:r>
            <w:rPr>
              <w:rFonts w:cstheme="minorBidi"/>
              <w:bCs/>
              <w:szCs w:val="22"/>
            </w:rPr>
            <w:fldChar w:fldCharType="end"/>
          </w:r>
        </w:p>
      </w:sdtContent>
    </w:sdt>
    <w:bookmarkStart w:id="152" w:name="_Hlk533601037" w:displacedByCustomXml="next"/>
    <w:sdt>
      <w:sdtPr>
        <w:rPr>
          <w:rFonts w:asciiTheme="minorHAnsi" w:hAnsiTheme="minorHAnsi" w:cstheme="minorBidi" w:hint="eastAsia"/>
          <w:bCs/>
          <w:szCs w:val="22"/>
        </w:rPr>
        <w:alias w:val="模块:按组合计提坏账准备"/>
        <w:tag w:val="_SEC_d03b77239d74458c9d9042e93508a1b3"/>
        <w:id w:val="-1981675029"/>
        <w:lock w:val="sdtLocked"/>
        <w:placeholder>
          <w:docPart w:val="GBC22222222222222222222222222222"/>
        </w:placeholder>
      </w:sdtPr>
      <w:sdtEndPr>
        <w:rPr>
          <w:rFonts w:hint="default"/>
          <w:b/>
        </w:rPr>
      </w:sdtEndPr>
      <w:sdtContent>
        <w:p w14:paraId="630531CB" w14:textId="14DC23DB" w:rsidR="00314CE2" w:rsidRDefault="007874CE">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5234263"/>
              <w:lock w:val="sdtLocked"/>
              <w:placeholder>
                <w:docPart w:val="GBC22222222222222222222222222222"/>
              </w:placeholder>
              <w:comboBox>
                <w:listItem w:displayText="商业承兑汇票" w:value="商业承兑汇票"/>
                <w:listItem w:displayText="银行承兑汇票" w:value="银行承兑汇票"/>
              </w:comboBox>
            </w:sdtPr>
            <w:sdtEndPr/>
            <w:sdtContent>
              <w:r w:rsidR="002B0112">
                <w:rPr>
                  <w:rFonts w:asciiTheme="minorHAnsi" w:hAnsiTheme="minorHAnsi" w:cstheme="minorBidi" w:hint="eastAsia"/>
                  <w:bCs/>
                  <w:szCs w:val="22"/>
                </w:rPr>
                <w:t>商业承兑汇票</w:t>
              </w:r>
            </w:sdtContent>
          </w:sdt>
        </w:p>
        <w:p w14:paraId="59541D86" w14:textId="2A53114E" w:rsidR="00314CE2" w:rsidRDefault="007874C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2310008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组合计提坏账准备的应收票据详细情况"/>
              <w:tag w:val="_GBC_6593230bd891417499c638314f150d60"/>
              <w:id w:val="1588183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2B0112" w14:paraId="27772CC2" w14:textId="77777777" w:rsidTr="002B0112">
            <w:sdt>
              <w:sdtPr>
                <w:tag w:val="_PLD_74ad584541ec46019bc0ec583b56e6dc"/>
                <w:id w:val="-221287739"/>
                <w:lock w:val="sdtLocked"/>
              </w:sdtPr>
              <w:sdtEndPr/>
              <w:sdtContent>
                <w:tc>
                  <w:tcPr>
                    <w:tcW w:w="1158" w:type="pct"/>
                    <w:vMerge w:val="restart"/>
                    <w:vAlign w:val="center"/>
                  </w:tcPr>
                  <w:p w14:paraId="6751E805" w14:textId="77777777" w:rsidR="002B0112" w:rsidRDefault="002B0112" w:rsidP="002B0112">
                    <w:pPr>
                      <w:jc w:val="center"/>
                      <w:rPr>
                        <w:szCs w:val="21"/>
                      </w:rPr>
                    </w:pPr>
                    <w:r>
                      <w:rPr>
                        <w:rFonts w:hint="eastAsia"/>
                        <w:szCs w:val="21"/>
                      </w:rPr>
                      <w:t>名称</w:t>
                    </w:r>
                  </w:p>
                </w:tc>
              </w:sdtContent>
            </w:sdt>
            <w:sdt>
              <w:sdtPr>
                <w:tag w:val="_PLD_4cf87ed9c9624586a738a40c94ad8178"/>
                <w:id w:val="1662042280"/>
                <w:lock w:val="sdtLocked"/>
              </w:sdtPr>
              <w:sdtEndPr/>
              <w:sdtContent>
                <w:tc>
                  <w:tcPr>
                    <w:tcW w:w="3842" w:type="pct"/>
                    <w:gridSpan w:val="3"/>
                    <w:vAlign w:val="center"/>
                  </w:tcPr>
                  <w:p w14:paraId="4C3EFCDB" w14:textId="77777777" w:rsidR="002B0112" w:rsidRDefault="002B0112" w:rsidP="002B0112">
                    <w:pPr>
                      <w:jc w:val="center"/>
                      <w:rPr>
                        <w:szCs w:val="21"/>
                      </w:rPr>
                    </w:pPr>
                    <w:r>
                      <w:rPr>
                        <w:rFonts w:hint="eastAsia"/>
                        <w:szCs w:val="21"/>
                      </w:rPr>
                      <w:t>期末余额</w:t>
                    </w:r>
                  </w:p>
                </w:tc>
              </w:sdtContent>
            </w:sdt>
          </w:tr>
          <w:tr w:rsidR="002B0112" w14:paraId="5809C976" w14:textId="77777777" w:rsidTr="002B0112">
            <w:tc>
              <w:tcPr>
                <w:tcW w:w="1158" w:type="pct"/>
                <w:vMerge/>
              </w:tcPr>
              <w:p w14:paraId="21FCE818" w14:textId="77777777" w:rsidR="002B0112" w:rsidRDefault="002B0112" w:rsidP="002B0112">
                <w:pPr>
                  <w:jc w:val="center"/>
                  <w:rPr>
                    <w:szCs w:val="21"/>
                  </w:rPr>
                </w:pPr>
              </w:p>
            </w:tc>
            <w:sdt>
              <w:sdtPr>
                <w:tag w:val="_PLD_c7947e62ac1341a0ab9934cdaf575521"/>
                <w:id w:val="1371036500"/>
                <w:lock w:val="sdtLocked"/>
              </w:sdtPr>
              <w:sdtEndPr/>
              <w:sdtContent>
                <w:tc>
                  <w:tcPr>
                    <w:tcW w:w="1276" w:type="pct"/>
                    <w:vAlign w:val="center"/>
                  </w:tcPr>
                  <w:p w14:paraId="7E609D7B" w14:textId="77777777" w:rsidR="002B0112" w:rsidRDefault="002B0112" w:rsidP="002B0112">
                    <w:pPr>
                      <w:jc w:val="center"/>
                      <w:rPr>
                        <w:szCs w:val="21"/>
                      </w:rPr>
                    </w:pPr>
                    <w:r>
                      <w:rPr>
                        <w:rFonts w:hint="eastAsia"/>
                        <w:szCs w:val="21"/>
                      </w:rPr>
                      <w:t>应收票据</w:t>
                    </w:r>
                  </w:p>
                </w:tc>
              </w:sdtContent>
            </w:sdt>
            <w:sdt>
              <w:sdtPr>
                <w:tag w:val="_PLD_b0f88303dbd14344a84ee332cb6d53f9"/>
                <w:id w:val="-80373094"/>
                <w:lock w:val="sdtLocked"/>
              </w:sdtPr>
              <w:sdtEndPr/>
              <w:sdtContent>
                <w:tc>
                  <w:tcPr>
                    <w:tcW w:w="1299" w:type="pct"/>
                    <w:vAlign w:val="center"/>
                  </w:tcPr>
                  <w:p w14:paraId="5B8683CC" w14:textId="77777777" w:rsidR="002B0112" w:rsidRDefault="002B0112" w:rsidP="002B0112">
                    <w:pPr>
                      <w:jc w:val="center"/>
                      <w:rPr>
                        <w:szCs w:val="21"/>
                      </w:rPr>
                    </w:pPr>
                    <w:r>
                      <w:rPr>
                        <w:rFonts w:hint="eastAsia"/>
                        <w:szCs w:val="21"/>
                      </w:rPr>
                      <w:t>坏账准备</w:t>
                    </w:r>
                  </w:p>
                </w:tc>
              </w:sdtContent>
            </w:sdt>
            <w:sdt>
              <w:sdtPr>
                <w:tag w:val="_PLD_2ac8d6b7fbbb4250ab600dfdbe0fcb56"/>
                <w:id w:val="1670986405"/>
                <w:lock w:val="sdtLocked"/>
              </w:sdtPr>
              <w:sdtEndPr/>
              <w:sdtContent>
                <w:tc>
                  <w:tcPr>
                    <w:tcW w:w="1267" w:type="pct"/>
                    <w:vAlign w:val="center"/>
                  </w:tcPr>
                  <w:p w14:paraId="527B1CB9" w14:textId="77777777" w:rsidR="002B0112" w:rsidRDefault="002B0112" w:rsidP="002B0112">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szCs w:val="21"/>
              </w:rPr>
              <w:alias w:val="按组合计提坏账准备的应收票据详细名称明细"/>
              <w:tag w:val="_TUP_6e7bedb6c3a44f9294abef360140b185"/>
              <w:id w:val="732661954"/>
              <w:lock w:val="sdtLocked"/>
            </w:sdtPr>
            <w:sdtEndPr/>
            <w:sdtContent>
              <w:tr w:rsidR="002B0112" w14:paraId="3C5CF742" w14:textId="77777777" w:rsidTr="00F6586E">
                <w:tc>
                  <w:tcPr>
                    <w:tcW w:w="1158" w:type="pct"/>
                  </w:tcPr>
                  <w:p w14:paraId="0A828F0F" w14:textId="77777777" w:rsidR="002B0112" w:rsidRDefault="002B0112" w:rsidP="002B0112">
                    <w:pPr>
                      <w:rPr>
                        <w:szCs w:val="21"/>
                      </w:rPr>
                    </w:pPr>
                    <w:r>
                      <w:t>商业承兑汇票</w:t>
                    </w:r>
                  </w:p>
                </w:tc>
                <w:tc>
                  <w:tcPr>
                    <w:tcW w:w="1276" w:type="pct"/>
                    <w:vAlign w:val="center"/>
                  </w:tcPr>
                  <w:p w14:paraId="4DB6E819" w14:textId="77777777" w:rsidR="002B0112" w:rsidRDefault="002B0112" w:rsidP="00F6586E">
                    <w:pPr>
                      <w:jc w:val="right"/>
                      <w:rPr>
                        <w:szCs w:val="21"/>
                      </w:rPr>
                    </w:pPr>
                    <w:r>
                      <w:t>1,242,606.85</w:t>
                    </w:r>
                  </w:p>
                </w:tc>
                <w:tc>
                  <w:tcPr>
                    <w:tcW w:w="1299" w:type="pct"/>
                    <w:vAlign w:val="center"/>
                  </w:tcPr>
                  <w:p w14:paraId="7CF2E304" w14:textId="77777777" w:rsidR="002B0112" w:rsidRDefault="002B0112" w:rsidP="00F6586E">
                    <w:pPr>
                      <w:jc w:val="right"/>
                      <w:rPr>
                        <w:szCs w:val="21"/>
                      </w:rPr>
                    </w:pPr>
                    <w:r>
                      <w:t>227.51</w:t>
                    </w:r>
                  </w:p>
                </w:tc>
                <w:tc>
                  <w:tcPr>
                    <w:tcW w:w="1267" w:type="pct"/>
                    <w:vAlign w:val="center"/>
                  </w:tcPr>
                  <w:p w14:paraId="0CFC0BCA" w14:textId="77777777" w:rsidR="002B0112" w:rsidRDefault="002B0112" w:rsidP="00F6586E">
                    <w:pPr>
                      <w:jc w:val="right"/>
                      <w:rPr>
                        <w:szCs w:val="21"/>
                      </w:rPr>
                    </w:pPr>
                    <w:r>
                      <w:t>0.02</w:t>
                    </w:r>
                  </w:p>
                </w:tc>
              </w:tr>
            </w:sdtContent>
          </w:sdt>
          <w:tr w:rsidR="002B0112" w14:paraId="15C8E46E" w14:textId="77777777" w:rsidTr="00F6586E">
            <w:sdt>
              <w:sdtPr>
                <w:tag w:val="_PLD_d544e6d977d14107b9437e0ca87cb1b1"/>
                <w:id w:val="-920174579"/>
                <w:lock w:val="sdtLocked"/>
              </w:sdtPr>
              <w:sdtEndPr/>
              <w:sdtContent>
                <w:tc>
                  <w:tcPr>
                    <w:tcW w:w="1158" w:type="pct"/>
                    <w:vAlign w:val="center"/>
                  </w:tcPr>
                  <w:p w14:paraId="558685A1" w14:textId="77777777" w:rsidR="002B0112" w:rsidRDefault="002B0112" w:rsidP="002B0112">
                    <w:pPr>
                      <w:jc w:val="center"/>
                      <w:rPr>
                        <w:szCs w:val="21"/>
                      </w:rPr>
                    </w:pPr>
                    <w:r>
                      <w:rPr>
                        <w:rFonts w:hint="eastAsia"/>
                        <w:szCs w:val="21"/>
                      </w:rPr>
                      <w:t>合计</w:t>
                    </w:r>
                  </w:p>
                </w:tc>
              </w:sdtContent>
            </w:sdt>
            <w:tc>
              <w:tcPr>
                <w:tcW w:w="1276" w:type="pct"/>
                <w:vAlign w:val="center"/>
              </w:tcPr>
              <w:p w14:paraId="24C1457C" w14:textId="77777777" w:rsidR="002B0112" w:rsidRDefault="002B0112" w:rsidP="00F6586E">
                <w:pPr>
                  <w:jc w:val="right"/>
                  <w:rPr>
                    <w:szCs w:val="21"/>
                  </w:rPr>
                </w:pPr>
                <w:r>
                  <w:t>1,242,606.85</w:t>
                </w:r>
              </w:p>
            </w:tc>
            <w:tc>
              <w:tcPr>
                <w:tcW w:w="1299" w:type="pct"/>
                <w:vAlign w:val="center"/>
              </w:tcPr>
              <w:p w14:paraId="25937147" w14:textId="77777777" w:rsidR="002B0112" w:rsidRDefault="002B0112" w:rsidP="00F6586E">
                <w:pPr>
                  <w:jc w:val="right"/>
                  <w:rPr>
                    <w:szCs w:val="21"/>
                  </w:rPr>
                </w:pPr>
                <w:r>
                  <w:t>227.51</w:t>
                </w:r>
              </w:p>
            </w:tc>
            <w:tc>
              <w:tcPr>
                <w:tcW w:w="1267" w:type="pct"/>
                <w:vAlign w:val="center"/>
              </w:tcPr>
              <w:p w14:paraId="246D725B" w14:textId="77777777" w:rsidR="002B0112" w:rsidRDefault="002B0112" w:rsidP="00F6586E">
                <w:pPr>
                  <w:jc w:val="right"/>
                  <w:rPr>
                    <w:szCs w:val="21"/>
                  </w:rPr>
                </w:pPr>
                <w:r>
                  <w:t>0.02</w:t>
                </w:r>
              </w:p>
            </w:tc>
          </w:tr>
        </w:tbl>
        <w:p w14:paraId="56EFFB7E" w14:textId="77777777" w:rsidR="002B0112" w:rsidRDefault="002B0112"/>
        <w:p w14:paraId="5DFA2DA0" w14:textId="77777777" w:rsidR="00314CE2" w:rsidRDefault="007874CE">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909221794"/>
            <w:lock w:val="sdtContentLocked"/>
            <w:placeholder>
              <w:docPart w:val="GBC22222222222222222222222222222"/>
            </w:placeholder>
          </w:sdtPr>
          <w:sdtEndPr/>
          <w:sdtContent>
            <w:p w14:paraId="61B53E58" w14:textId="6A2BA2E1" w:rsidR="00314CE2" w:rsidRDefault="007874CE">
              <w:pPr>
                <w:rPr>
                  <w:szCs w:val="21"/>
                </w:rPr>
              </w:pPr>
              <w:r>
                <w:rPr>
                  <w:szCs w:val="21"/>
                </w:rPr>
                <w:fldChar w:fldCharType="begin"/>
              </w:r>
              <w:r w:rsidR="002B0112">
                <w:rPr>
                  <w:szCs w:val="21"/>
                </w:rPr>
                <w:instrText xml:space="preserve"> MACROBUTTON  SnrToggleCheckbox √</w:instrText>
              </w:r>
              <w:r w:rsidR="002B0112">
                <w:rPr>
                  <w:szCs w:val="21"/>
                </w:rPr>
                <w:instrText>适用</w:instrText>
              </w:r>
              <w:r w:rsidR="002B0112">
                <w:rPr>
                  <w:szCs w:val="21"/>
                </w:rPr>
                <w:instrText xml:space="preserve"> </w:instrText>
              </w:r>
              <w:r>
                <w:rPr>
                  <w:szCs w:val="21"/>
                </w:rPr>
                <w:fldChar w:fldCharType="end"/>
              </w:r>
              <w:r>
                <w:rPr>
                  <w:szCs w:val="21"/>
                </w:rPr>
                <w:fldChar w:fldCharType="begin"/>
              </w:r>
              <w:r w:rsidR="002B0112">
                <w:rPr>
                  <w:szCs w:val="21"/>
                </w:rPr>
                <w:instrText xml:space="preserve"> MACROBUTTON  SnrToggleCheckbox □</w:instrText>
              </w:r>
              <w:r w:rsidR="002B0112">
                <w:rPr>
                  <w:szCs w:val="21"/>
                </w:rPr>
                <w:instrText>不适用</w:instrText>
              </w:r>
              <w:r w:rsidR="002B0112">
                <w:rPr>
                  <w:szCs w:val="21"/>
                </w:rPr>
                <w:instrText xml:space="preserve"> </w:instrText>
              </w:r>
              <w:r>
                <w:rPr>
                  <w:szCs w:val="21"/>
                </w:rPr>
                <w:fldChar w:fldCharType="end"/>
              </w:r>
            </w:p>
          </w:sdtContent>
        </w:sdt>
        <w:sdt>
          <w:sdtPr>
            <w:rPr>
              <w:szCs w:val="21"/>
            </w:rPr>
            <w:alias w:val="按组合计提坏账准备的应收票据确认标准"/>
            <w:tag w:val="_GBC_1a89710046c34de59ffc80da1eb26d01"/>
            <w:id w:val="-448319963"/>
            <w:lock w:val="sdtLocked"/>
            <w:placeholder>
              <w:docPart w:val="GBC22222222222222222222222222222"/>
            </w:placeholder>
          </w:sdtPr>
          <w:sdtEndPr/>
          <w:sdtContent>
            <w:p w14:paraId="0125B367" w14:textId="47A6532C" w:rsidR="00314CE2" w:rsidRDefault="002B0112" w:rsidP="002B0112">
              <w:pPr>
                <w:ind w:firstLineChars="200" w:firstLine="420"/>
                <w:rPr>
                  <w:szCs w:val="21"/>
                </w:rPr>
              </w:pPr>
              <w:r w:rsidRPr="002B0112">
                <w:rPr>
                  <w:rFonts w:hint="eastAsia"/>
                  <w:szCs w:val="21"/>
                </w:rPr>
                <w:t>于</w:t>
              </w:r>
              <w:r w:rsidRPr="002B0112">
                <w:rPr>
                  <w:szCs w:val="21"/>
                </w:rPr>
                <w:t>2020</w:t>
              </w:r>
              <w:r w:rsidRPr="002B0112">
                <w:rPr>
                  <w:szCs w:val="21"/>
                </w:rPr>
                <w:t>年</w:t>
              </w:r>
              <w:r w:rsidRPr="002B0112">
                <w:rPr>
                  <w:szCs w:val="21"/>
                </w:rPr>
                <w:t>12</w:t>
              </w:r>
              <w:r w:rsidRPr="002B0112">
                <w:rPr>
                  <w:szCs w:val="21"/>
                </w:rPr>
                <w:t>月</w:t>
              </w:r>
              <w:r w:rsidRPr="002B0112">
                <w:rPr>
                  <w:szCs w:val="21"/>
                </w:rPr>
                <w:t>31</w:t>
              </w:r>
              <w:r w:rsidRPr="002B0112">
                <w:rPr>
                  <w:szCs w:val="21"/>
                </w:rPr>
                <w:t>日，本集团按照整个存续期预期信用损失计量商业承兑汇票坏账准备。</w:t>
              </w:r>
            </w:p>
          </w:sdtContent>
        </w:sdt>
        <w:p w14:paraId="1E602C72" w14:textId="56DD0863" w:rsidR="00314CE2" w:rsidRDefault="00E22B5D">
          <w:pPr>
            <w:rPr>
              <w:rFonts w:asciiTheme="minorHAnsi" w:hAnsiTheme="minorHAnsi" w:cstheme="minorBidi"/>
              <w:b/>
              <w:bCs/>
              <w:szCs w:val="22"/>
            </w:rPr>
          </w:pPr>
        </w:p>
      </w:sdtContent>
    </w:sdt>
    <w:bookmarkEnd w:id="152" w:displacedByCustomXml="prev"/>
    <w:sdt>
      <w:sdtPr>
        <w:rPr>
          <w:rFonts w:cstheme="minorBidi" w:hint="eastAsia"/>
          <w:bCs/>
          <w:szCs w:val="22"/>
        </w:rPr>
        <w:alias w:val="模块:如按预期信用损失一般模型计提坏账准备，请参照其他应收款披露"/>
        <w:tag w:val="_SEC_04c40b625aee4c7d8e38c7f456e27b56"/>
        <w:id w:val="-681200577"/>
        <w:lock w:val="sdtLocked"/>
        <w:placeholder>
          <w:docPart w:val="GBC22222222222222222222222222222"/>
        </w:placeholder>
      </w:sdtPr>
      <w:sdtEndPr>
        <w:rPr>
          <w:rFonts w:asciiTheme="minorHAnsi" w:hAnsiTheme="minorHAnsi"/>
          <w:b/>
        </w:rPr>
      </w:sdtEndPr>
      <w:sdtContent>
        <w:p w14:paraId="6A95C377" w14:textId="77777777" w:rsidR="00314CE2" w:rsidRDefault="007874CE">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988005278"/>
            <w:lock w:val="sdtContentLocked"/>
            <w:placeholder>
              <w:docPart w:val="GBC22222222222222222222222222222"/>
            </w:placeholder>
          </w:sdtPr>
          <w:sdtEndPr/>
          <w:sdtContent>
            <w:p w14:paraId="4463D827" w14:textId="15ED912A" w:rsidR="00314CE2" w:rsidRDefault="007874CE" w:rsidP="002B0112">
              <w:pPr>
                <w:rPr>
                  <w:rFonts w:cstheme="minorBidi"/>
                  <w:bCs/>
                  <w:szCs w:val="22"/>
                </w:rPr>
              </w:pPr>
              <w:r>
                <w:rPr>
                  <w:rFonts w:cstheme="minorBidi"/>
                  <w:bCs/>
                  <w:szCs w:val="22"/>
                </w:rPr>
                <w:fldChar w:fldCharType="begin"/>
              </w:r>
              <w:r w:rsidR="002B0112">
                <w:rPr>
                  <w:rFonts w:cstheme="minorBidi"/>
                  <w:bCs/>
                  <w:szCs w:val="22"/>
                </w:rPr>
                <w:instrText xml:space="preserve"> MACROBUTTON  SnrToggleCheckbox □</w:instrText>
              </w:r>
              <w:r w:rsidR="002B0112">
                <w:rPr>
                  <w:rFonts w:cstheme="minorBidi"/>
                  <w:bCs/>
                  <w:szCs w:val="22"/>
                </w:rPr>
                <w:instrText>适用</w:instrText>
              </w:r>
              <w:r w:rsidR="002B0112">
                <w:rPr>
                  <w:rFonts w:cstheme="minorBidi"/>
                  <w:bCs/>
                  <w:szCs w:val="22"/>
                </w:rPr>
                <w:instrText xml:space="preserve"> </w:instrText>
              </w:r>
              <w:r>
                <w:rPr>
                  <w:rFonts w:cstheme="minorBidi"/>
                  <w:bCs/>
                  <w:szCs w:val="22"/>
                </w:rPr>
                <w:fldChar w:fldCharType="end"/>
              </w:r>
              <w:r>
                <w:rPr>
                  <w:rFonts w:cstheme="minorBidi"/>
                  <w:bCs/>
                  <w:szCs w:val="22"/>
                </w:rPr>
                <w:fldChar w:fldCharType="begin"/>
              </w:r>
              <w:r w:rsidR="002B0112">
                <w:rPr>
                  <w:rFonts w:cstheme="minorBidi"/>
                  <w:bCs/>
                  <w:szCs w:val="22"/>
                </w:rPr>
                <w:instrText xml:space="preserve"> MACROBUTTON  SnrToggleCheckbox √</w:instrText>
              </w:r>
              <w:r w:rsidR="002B0112">
                <w:rPr>
                  <w:rFonts w:cstheme="minorBidi"/>
                  <w:bCs/>
                  <w:szCs w:val="22"/>
                </w:rPr>
                <w:instrText>不适用</w:instrText>
              </w:r>
              <w:r w:rsidR="002B0112">
                <w:rPr>
                  <w:rFonts w:cstheme="minorBidi"/>
                  <w:bCs/>
                  <w:szCs w:val="22"/>
                </w:rPr>
                <w:instrText xml:space="preserve"> </w:instrText>
              </w:r>
              <w:r>
                <w:rPr>
                  <w:rFonts w:cstheme="minorBidi"/>
                  <w:bCs/>
                  <w:szCs w:val="22"/>
                </w:rPr>
                <w:fldChar w:fldCharType="end"/>
              </w:r>
            </w:p>
          </w:sdtContent>
        </w:sdt>
        <w:p w14:paraId="45682E5A" w14:textId="77777777" w:rsidR="00314CE2" w:rsidRDefault="00E22B5D">
          <w:pPr>
            <w:rPr>
              <w:rFonts w:asciiTheme="minorHAnsi" w:hAnsiTheme="minorHAnsi" w:cstheme="minorBidi"/>
              <w:b/>
              <w:bCs/>
              <w:szCs w:val="22"/>
            </w:rPr>
          </w:pPr>
        </w:p>
      </w:sdtContent>
    </w:sdt>
    <w:bookmarkStart w:id="153"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642034184"/>
        <w:lock w:val="sdtLocked"/>
        <w:placeholder>
          <w:docPart w:val="GBC22222222222222222222222222222"/>
        </w:placeholder>
      </w:sdtPr>
      <w:sdtEndPr>
        <w:rPr>
          <w:rFonts w:asciiTheme="minorHAnsi" w:hAnsiTheme="minorHAnsi" w:cstheme="minorBidi" w:hint="default"/>
          <w:kern w:val="2"/>
          <w:szCs w:val="22"/>
        </w:rPr>
      </w:sdtEndPr>
      <w:sdtContent>
        <w:p w14:paraId="48C718E6" w14:textId="77777777" w:rsidR="00314CE2" w:rsidRDefault="007874CE" w:rsidP="00C6513D">
          <w:pPr>
            <w:pStyle w:val="4"/>
            <w:numPr>
              <w:ilvl w:val="3"/>
              <w:numId w:val="66"/>
            </w:numPr>
            <w:ind w:left="426" w:hanging="426"/>
          </w:pPr>
          <w:r>
            <w:rPr>
              <w:rFonts w:hint="eastAsia"/>
            </w:rPr>
            <w:t>坏账准备的情况</w:t>
          </w:r>
        </w:p>
        <w:sdt>
          <w:sdtPr>
            <w:alias w:val="是否适用：应收票据坏账准备情况[双击切换]"/>
            <w:tag w:val="_GBC_3c7b44ae9e3b4aa6a67012163093206f"/>
            <w:id w:val="954754332"/>
            <w:lock w:val="sdtContentLocked"/>
            <w:placeholder>
              <w:docPart w:val="GBC22222222222222222222222222222"/>
            </w:placeholder>
          </w:sdtPr>
          <w:sdtEndPr/>
          <w:sdtContent>
            <w:p w14:paraId="1913001B" w14:textId="3A6AE818" w:rsidR="00314CE2" w:rsidRDefault="007874CE">
              <w:r>
                <w:fldChar w:fldCharType="begin"/>
              </w:r>
              <w:r w:rsidR="002B0112">
                <w:instrText xml:space="preserve"> MACROBUTTON  SnrToggleCheckbox √</w:instrText>
              </w:r>
              <w:r w:rsidR="002B0112">
                <w:instrText>适用</w:instrText>
              </w:r>
              <w:r w:rsidR="002B0112">
                <w:instrText xml:space="preserve"> </w:instrText>
              </w:r>
              <w:r>
                <w:fldChar w:fldCharType="end"/>
              </w:r>
              <w:r>
                <w:fldChar w:fldCharType="begin"/>
              </w:r>
              <w:r w:rsidR="002B0112">
                <w:instrText xml:space="preserve"> MACROBUTTON  SnrToggleCheckbox □</w:instrText>
              </w:r>
              <w:r w:rsidR="002B0112">
                <w:instrText>不适用</w:instrText>
              </w:r>
              <w:r w:rsidR="002B0112">
                <w:instrText xml:space="preserve"> </w:instrText>
              </w:r>
              <w:r>
                <w:fldChar w:fldCharType="end"/>
              </w:r>
            </w:p>
          </w:sdtContent>
        </w:sdt>
        <w:p w14:paraId="08F7C967" w14:textId="70D7449C" w:rsidR="00314CE2" w:rsidRDefault="007874CE">
          <w:pPr>
            <w:pStyle w:val="aa"/>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265956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78072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3"/>
            <w:gridCol w:w="1406"/>
            <w:gridCol w:w="1525"/>
            <w:gridCol w:w="1408"/>
            <w:gridCol w:w="1406"/>
            <w:gridCol w:w="1405"/>
          </w:tblGrid>
          <w:tr w:rsidR="00806D9B" w14:paraId="1249F395" w14:textId="77777777" w:rsidTr="00D811CA">
            <w:sdt>
              <w:sdtPr>
                <w:tag w:val="_PLD_5c2e077065ea4069947c5dad1aefe7c9"/>
                <w:id w:val="279852049"/>
                <w:lock w:val="sdtLocked"/>
              </w:sdtPr>
              <w:sdtEndPr/>
              <w:sdtContent>
                <w:tc>
                  <w:tcPr>
                    <w:tcW w:w="948" w:type="pct"/>
                    <w:vMerge w:val="restart"/>
                    <w:shd w:val="clear" w:color="auto" w:fill="FFFFFF"/>
                    <w:vAlign w:val="center"/>
                  </w:tcPr>
                  <w:p w14:paraId="1700FC10" w14:textId="77777777" w:rsidR="00806D9B" w:rsidRDefault="00806D9B" w:rsidP="00D811CA">
                    <w:pPr>
                      <w:jc w:val="center"/>
                    </w:pPr>
                    <w:r>
                      <w:t>类别</w:t>
                    </w:r>
                  </w:p>
                </w:tc>
              </w:sdtContent>
            </w:sdt>
            <w:sdt>
              <w:sdtPr>
                <w:tag w:val="_PLD_be42aed4ff82447ca43a862394d9d8b0"/>
                <w:id w:val="-1321958556"/>
                <w:lock w:val="sdtLocked"/>
              </w:sdtPr>
              <w:sdtEndPr/>
              <w:sdtContent>
                <w:tc>
                  <w:tcPr>
                    <w:tcW w:w="797" w:type="pct"/>
                    <w:vMerge w:val="restart"/>
                    <w:shd w:val="clear" w:color="auto" w:fill="FFFFFF"/>
                    <w:vAlign w:val="center"/>
                  </w:tcPr>
                  <w:p w14:paraId="1BD2C1EA" w14:textId="77777777" w:rsidR="00806D9B" w:rsidRDefault="00806D9B" w:rsidP="00D811CA">
                    <w:pPr>
                      <w:jc w:val="center"/>
                    </w:pPr>
                    <w:r>
                      <w:t>期初余额</w:t>
                    </w:r>
                  </w:p>
                </w:tc>
              </w:sdtContent>
            </w:sdt>
            <w:sdt>
              <w:sdtPr>
                <w:tag w:val="_PLD_6aa2190a976944ebbcbd0551027474a9"/>
                <w:id w:val="26845441"/>
                <w:lock w:val="sdtLocked"/>
              </w:sdtPr>
              <w:sdtEndPr/>
              <w:sdtContent>
                <w:tc>
                  <w:tcPr>
                    <w:tcW w:w="2459" w:type="pct"/>
                    <w:gridSpan w:val="3"/>
                    <w:shd w:val="clear" w:color="auto" w:fill="FFFFFF"/>
                    <w:vAlign w:val="center"/>
                  </w:tcPr>
                  <w:p w14:paraId="7F65E826" w14:textId="77777777" w:rsidR="00806D9B" w:rsidRDefault="00806D9B" w:rsidP="00D811CA">
                    <w:pPr>
                      <w:jc w:val="center"/>
                    </w:pPr>
                    <w:r>
                      <w:rPr>
                        <w:rFonts w:hint="eastAsia"/>
                      </w:rPr>
                      <w:t>本期变动</w:t>
                    </w:r>
                    <w:r>
                      <w:t>金额</w:t>
                    </w:r>
                  </w:p>
                </w:tc>
              </w:sdtContent>
            </w:sdt>
            <w:sdt>
              <w:sdtPr>
                <w:tag w:val="_PLD_b9edf7d7d59c4a92b06644af7a055d81"/>
                <w:id w:val="276921373"/>
                <w:lock w:val="sdtLocked"/>
              </w:sdtPr>
              <w:sdtEndPr/>
              <w:sdtContent>
                <w:tc>
                  <w:tcPr>
                    <w:tcW w:w="797" w:type="pct"/>
                    <w:vMerge w:val="restart"/>
                    <w:shd w:val="clear" w:color="auto" w:fill="FFFFFF"/>
                    <w:vAlign w:val="center"/>
                  </w:tcPr>
                  <w:p w14:paraId="0387F836" w14:textId="77777777" w:rsidR="00806D9B" w:rsidRDefault="00806D9B" w:rsidP="00D811CA">
                    <w:pPr>
                      <w:jc w:val="center"/>
                    </w:pPr>
                    <w:r>
                      <w:t>期末余额</w:t>
                    </w:r>
                  </w:p>
                </w:tc>
              </w:sdtContent>
            </w:sdt>
          </w:tr>
          <w:tr w:rsidR="00806D9B" w14:paraId="0C8CD176" w14:textId="77777777" w:rsidTr="00D811CA">
            <w:tc>
              <w:tcPr>
                <w:tcW w:w="948" w:type="pct"/>
                <w:vMerge/>
                <w:shd w:val="clear" w:color="auto" w:fill="FFFFFF"/>
              </w:tcPr>
              <w:p w14:paraId="3A1244F1" w14:textId="77777777" w:rsidR="00806D9B" w:rsidRDefault="00806D9B" w:rsidP="00D811CA">
                <w:pPr>
                  <w:jc w:val="center"/>
                </w:pPr>
              </w:p>
            </w:tc>
            <w:tc>
              <w:tcPr>
                <w:tcW w:w="797" w:type="pct"/>
                <w:vMerge/>
                <w:shd w:val="clear" w:color="auto" w:fill="FFFFFF"/>
              </w:tcPr>
              <w:p w14:paraId="69EB92A9" w14:textId="77777777" w:rsidR="00806D9B" w:rsidRDefault="00806D9B" w:rsidP="00D811CA">
                <w:pPr>
                  <w:jc w:val="right"/>
                </w:pPr>
              </w:p>
            </w:tc>
            <w:sdt>
              <w:sdtPr>
                <w:tag w:val="_PLD_36062efa6f854d3c8eee6ca1e0b72bca"/>
                <w:id w:val="-1185824677"/>
                <w:lock w:val="sdtLocked"/>
              </w:sdtPr>
              <w:sdtEndPr/>
              <w:sdtContent>
                <w:tc>
                  <w:tcPr>
                    <w:tcW w:w="864" w:type="pct"/>
                    <w:shd w:val="clear" w:color="auto" w:fill="FFFFFF"/>
                    <w:vAlign w:val="center"/>
                  </w:tcPr>
                  <w:p w14:paraId="0D6657AE" w14:textId="77777777" w:rsidR="00806D9B" w:rsidRDefault="00806D9B" w:rsidP="00D811CA">
                    <w:pPr>
                      <w:jc w:val="center"/>
                    </w:pPr>
                    <w:r>
                      <w:t>计提</w:t>
                    </w:r>
                  </w:p>
                </w:tc>
              </w:sdtContent>
            </w:sdt>
            <w:sdt>
              <w:sdtPr>
                <w:tag w:val="_PLD_0b4224d18fad47e08fa90eb4f8c7e612"/>
                <w:id w:val="-749349401"/>
                <w:lock w:val="sdtLocked"/>
              </w:sdtPr>
              <w:sdtEndPr/>
              <w:sdtContent>
                <w:tc>
                  <w:tcPr>
                    <w:tcW w:w="798" w:type="pct"/>
                    <w:shd w:val="clear" w:color="auto" w:fill="FFFFFF"/>
                    <w:vAlign w:val="center"/>
                  </w:tcPr>
                  <w:p w14:paraId="2A3E7279" w14:textId="77777777" w:rsidR="00806D9B" w:rsidRDefault="00806D9B" w:rsidP="00D811CA">
                    <w:pPr>
                      <w:jc w:val="center"/>
                    </w:pPr>
                    <w:r>
                      <w:rPr>
                        <w:rFonts w:hint="eastAsia"/>
                      </w:rPr>
                      <w:t>收回或转回</w:t>
                    </w:r>
                  </w:p>
                </w:tc>
              </w:sdtContent>
            </w:sdt>
            <w:tc>
              <w:tcPr>
                <w:tcW w:w="797" w:type="pct"/>
                <w:shd w:val="clear" w:color="auto" w:fill="FFFFFF"/>
                <w:vAlign w:val="center"/>
              </w:tcPr>
              <w:sdt>
                <w:sdtPr>
                  <w:rPr>
                    <w:rFonts w:hint="eastAsia"/>
                  </w:rPr>
                  <w:tag w:val="_PLD_dff8ef418de94a2b8e2615f6e297e890"/>
                  <w:id w:val="1537926149"/>
                  <w:lock w:val="sdtLocked"/>
                </w:sdtPr>
                <w:sdtEndPr/>
                <w:sdtContent>
                  <w:p w14:paraId="38BA51A4" w14:textId="77777777" w:rsidR="00806D9B" w:rsidRDefault="00806D9B" w:rsidP="00D811CA">
                    <w:pPr>
                      <w:jc w:val="center"/>
                    </w:pPr>
                    <w:r>
                      <w:rPr>
                        <w:rFonts w:hint="eastAsia"/>
                      </w:rPr>
                      <w:t>转销或核销</w:t>
                    </w:r>
                  </w:p>
                </w:sdtContent>
              </w:sdt>
            </w:tc>
            <w:tc>
              <w:tcPr>
                <w:tcW w:w="797" w:type="pct"/>
                <w:vMerge/>
                <w:shd w:val="clear" w:color="auto" w:fill="FFFFFF"/>
              </w:tcPr>
              <w:p w14:paraId="5EDAD791" w14:textId="77777777" w:rsidR="00806D9B" w:rsidRDefault="00806D9B" w:rsidP="00D811CA">
                <w:pPr>
                  <w:jc w:val="right"/>
                </w:pPr>
              </w:p>
            </w:tc>
          </w:tr>
          <w:sdt>
            <w:sdtPr>
              <w:alias w:val="应收票据坏账准备明细"/>
              <w:tag w:val="_TUP_776c8446116748c8801591fb5072a625"/>
              <w:id w:val="239984609"/>
              <w:lock w:val="sdtLocked"/>
            </w:sdtPr>
            <w:sdtEndPr/>
            <w:sdtContent>
              <w:tr w:rsidR="00806D9B" w14:paraId="04614D67" w14:textId="77777777" w:rsidTr="00F6586E">
                <w:tc>
                  <w:tcPr>
                    <w:tcW w:w="948" w:type="pct"/>
                    <w:shd w:val="clear" w:color="auto" w:fill="auto"/>
                  </w:tcPr>
                  <w:p w14:paraId="114C520B" w14:textId="77777777" w:rsidR="00806D9B" w:rsidRDefault="00806D9B" w:rsidP="00D811CA">
                    <w:r>
                      <w:t>商业承兑汇票</w:t>
                    </w:r>
                  </w:p>
                </w:tc>
                <w:tc>
                  <w:tcPr>
                    <w:tcW w:w="797" w:type="pct"/>
                    <w:shd w:val="clear" w:color="auto" w:fill="auto"/>
                    <w:vAlign w:val="center"/>
                  </w:tcPr>
                  <w:p w14:paraId="37F42FFC" w14:textId="77777777" w:rsidR="00806D9B" w:rsidRDefault="00806D9B" w:rsidP="00F6586E">
                    <w:pPr>
                      <w:jc w:val="right"/>
                    </w:pPr>
                    <w:r>
                      <w:t>270.82</w:t>
                    </w:r>
                  </w:p>
                </w:tc>
                <w:tc>
                  <w:tcPr>
                    <w:tcW w:w="864" w:type="pct"/>
                    <w:shd w:val="clear" w:color="auto" w:fill="auto"/>
                    <w:vAlign w:val="center"/>
                  </w:tcPr>
                  <w:p w14:paraId="2DE1B508" w14:textId="77777777" w:rsidR="00806D9B" w:rsidRDefault="00806D9B" w:rsidP="00F6586E">
                    <w:pPr>
                      <w:jc w:val="right"/>
                    </w:pPr>
                    <w:r>
                      <w:t>-43.31</w:t>
                    </w:r>
                  </w:p>
                </w:tc>
                <w:tc>
                  <w:tcPr>
                    <w:tcW w:w="798" w:type="pct"/>
                    <w:shd w:val="clear" w:color="auto" w:fill="auto"/>
                    <w:vAlign w:val="center"/>
                  </w:tcPr>
                  <w:p w14:paraId="46EACF9E" w14:textId="77777777" w:rsidR="00806D9B" w:rsidRDefault="00806D9B" w:rsidP="00F6586E">
                    <w:pPr>
                      <w:jc w:val="right"/>
                    </w:pPr>
                  </w:p>
                </w:tc>
                <w:tc>
                  <w:tcPr>
                    <w:tcW w:w="797" w:type="pct"/>
                    <w:vAlign w:val="center"/>
                  </w:tcPr>
                  <w:p w14:paraId="392BC6D3" w14:textId="77777777" w:rsidR="00806D9B" w:rsidRDefault="00806D9B" w:rsidP="00F6586E">
                    <w:pPr>
                      <w:jc w:val="right"/>
                    </w:pPr>
                  </w:p>
                </w:tc>
                <w:tc>
                  <w:tcPr>
                    <w:tcW w:w="797" w:type="pct"/>
                    <w:shd w:val="clear" w:color="auto" w:fill="auto"/>
                    <w:vAlign w:val="center"/>
                  </w:tcPr>
                  <w:p w14:paraId="5F77721B" w14:textId="77777777" w:rsidR="00806D9B" w:rsidRDefault="00806D9B" w:rsidP="00F6586E">
                    <w:pPr>
                      <w:jc w:val="right"/>
                    </w:pPr>
                    <w:r>
                      <w:t>227.51</w:t>
                    </w:r>
                  </w:p>
                </w:tc>
              </w:tr>
            </w:sdtContent>
          </w:sdt>
          <w:tr w:rsidR="00806D9B" w14:paraId="48F2F617" w14:textId="77777777" w:rsidTr="00F6586E">
            <w:sdt>
              <w:sdtPr>
                <w:tag w:val="_PLD_694d87cefc954632be8a5bd2f0172afd"/>
                <w:id w:val="556902827"/>
                <w:lock w:val="sdtLocked"/>
              </w:sdtPr>
              <w:sdtEndPr/>
              <w:sdtContent>
                <w:tc>
                  <w:tcPr>
                    <w:tcW w:w="948" w:type="pct"/>
                    <w:shd w:val="clear" w:color="auto" w:fill="auto"/>
                  </w:tcPr>
                  <w:p w14:paraId="23E328DC" w14:textId="77777777" w:rsidR="00806D9B" w:rsidRDefault="00806D9B" w:rsidP="00D811CA">
                    <w:pPr>
                      <w:jc w:val="center"/>
                    </w:pPr>
                    <w:r>
                      <w:rPr>
                        <w:rFonts w:hint="eastAsia"/>
                      </w:rPr>
                      <w:t>合计</w:t>
                    </w:r>
                  </w:p>
                </w:tc>
              </w:sdtContent>
            </w:sdt>
            <w:tc>
              <w:tcPr>
                <w:tcW w:w="797" w:type="pct"/>
                <w:shd w:val="clear" w:color="auto" w:fill="auto"/>
                <w:vAlign w:val="center"/>
              </w:tcPr>
              <w:p w14:paraId="5CA33B7D" w14:textId="77777777" w:rsidR="00806D9B" w:rsidRDefault="00806D9B" w:rsidP="00F6586E">
                <w:pPr>
                  <w:jc w:val="right"/>
                </w:pPr>
                <w:r>
                  <w:t>270.82</w:t>
                </w:r>
              </w:p>
            </w:tc>
            <w:tc>
              <w:tcPr>
                <w:tcW w:w="864" w:type="pct"/>
                <w:shd w:val="clear" w:color="auto" w:fill="auto"/>
                <w:vAlign w:val="center"/>
              </w:tcPr>
              <w:p w14:paraId="7D2E13C2" w14:textId="77777777" w:rsidR="00806D9B" w:rsidRDefault="00806D9B" w:rsidP="00F6586E">
                <w:pPr>
                  <w:jc w:val="right"/>
                </w:pPr>
                <w:r>
                  <w:t>-43.31</w:t>
                </w:r>
              </w:p>
            </w:tc>
            <w:tc>
              <w:tcPr>
                <w:tcW w:w="798" w:type="pct"/>
                <w:shd w:val="clear" w:color="auto" w:fill="auto"/>
                <w:vAlign w:val="center"/>
              </w:tcPr>
              <w:p w14:paraId="6BB8E226" w14:textId="77777777" w:rsidR="00806D9B" w:rsidRDefault="00806D9B" w:rsidP="00F6586E">
                <w:pPr>
                  <w:jc w:val="right"/>
                </w:pPr>
              </w:p>
            </w:tc>
            <w:tc>
              <w:tcPr>
                <w:tcW w:w="797" w:type="pct"/>
                <w:vAlign w:val="center"/>
              </w:tcPr>
              <w:p w14:paraId="2EC8C291" w14:textId="77777777" w:rsidR="00806D9B" w:rsidRDefault="00806D9B" w:rsidP="00F6586E">
                <w:pPr>
                  <w:jc w:val="right"/>
                </w:pPr>
              </w:p>
            </w:tc>
            <w:tc>
              <w:tcPr>
                <w:tcW w:w="797" w:type="pct"/>
                <w:shd w:val="clear" w:color="auto" w:fill="auto"/>
                <w:vAlign w:val="center"/>
              </w:tcPr>
              <w:p w14:paraId="66DD0AC4" w14:textId="77777777" w:rsidR="00806D9B" w:rsidRDefault="00806D9B" w:rsidP="00F6586E">
                <w:pPr>
                  <w:jc w:val="right"/>
                </w:pPr>
                <w:r>
                  <w:t>227.51</w:t>
                </w:r>
              </w:p>
            </w:tc>
          </w:tr>
        </w:tbl>
        <w:p w14:paraId="2BD7B7FC" w14:textId="77777777" w:rsidR="00806D9B" w:rsidRDefault="00806D9B"/>
        <w:p w14:paraId="69936432" w14:textId="77777777" w:rsidR="00314CE2" w:rsidRDefault="007874CE">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458682246"/>
            <w:lock w:val="sdtContentLocked"/>
            <w:placeholder>
              <w:docPart w:val="GBC22222222222222222222222222222"/>
            </w:placeholder>
          </w:sdtPr>
          <w:sdtEndPr/>
          <w:sdtContent>
            <w:p w14:paraId="1BBB5348" w14:textId="71ACF450" w:rsidR="00806D9B" w:rsidRDefault="007874CE" w:rsidP="00806D9B">
              <w:r>
                <w:fldChar w:fldCharType="begin"/>
              </w:r>
              <w:r w:rsidR="00806D9B">
                <w:instrText xml:space="preserve"> MACROBUTTON  SnrToggleCheckbox □</w:instrText>
              </w:r>
              <w:r w:rsidR="00806D9B">
                <w:instrText>适用</w:instrText>
              </w:r>
              <w:r w:rsidR="00806D9B">
                <w:instrText xml:space="preserve"> </w:instrText>
              </w:r>
              <w:r>
                <w:fldChar w:fldCharType="end"/>
              </w:r>
              <w:r>
                <w:fldChar w:fldCharType="begin"/>
              </w:r>
              <w:r w:rsidR="00806D9B">
                <w:instrText xml:space="preserve"> MACROBUTTON  SnrToggleCheckbox √</w:instrText>
              </w:r>
              <w:r w:rsidR="00806D9B">
                <w:instrText>不适用</w:instrText>
              </w:r>
              <w:r w:rsidR="00806D9B">
                <w:instrText xml:space="preserve"> </w:instrText>
              </w:r>
              <w:r>
                <w:fldChar w:fldCharType="end"/>
              </w:r>
            </w:p>
          </w:sdtContent>
        </w:sdt>
        <w:p w14:paraId="499CFF2C" w14:textId="37219784" w:rsidR="00314CE2" w:rsidRPr="00B36FD5" w:rsidRDefault="00E22B5D"/>
      </w:sdtContent>
    </w:sdt>
    <w:bookmarkEnd w:id="153" w:displacedByCustomXml="prev"/>
    <w:bookmarkStart w:id="154"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345165309"/>
        <w:lock w:val="sdtLocked"/>
        <w:placeholder>
          <w:docPart w:val="GBC22222222222222222222222222222"/>
        </w:placeholder>
      </w:sdtPr>
      <w:sdtEndPr>
        <w:rPr>
          <w:rFonts w:asciiTheme="minorHAnsi" w:hAnsiTheme="minorHAnsi" w:cstheme="minorBidi" w:hint="default"/>
          <w:kern w:val="2"/>
          <w:szCs w:val="22"/>
        </w:rPr>
      </w:sdtEndPr>
      <w:sdtContent>
        <w:p w14:paraId="26F61161" w14:textId="77777777" w:rsidR="00314CE2" w:rsidRDefault="007874CE" w:rsidP="00C6513D">
          <w:pPr>
            <w:pStyle w:val="4"/>
            <w:numPr>
              <w:ilvl w:val="3"/>
              <w:numId w:val="66"/>
            </w:numPr>
            <w:ind w:left="426" w:hanging="426"/>
          </w:pPr>
          <w:r>
            <w:rPr>
              <w:rFonts w:hint="eastAsia"/>
            </w:rPr>
            <w:t>本期实际核销的应收票据情况</w:t>
          </w:r>
        </w:p>
        <w:sdt>
          <w:sdtPr>
            <w:alias w:val="是否适用：实际核销的应收票据[双击切换]"/>
            <w:tag w:val="_GBC_a0d8af67abfc4a1698fd198064d3b108"/>
            <w:id w:val="1524594394"/>
            <w:lock w:val="sdtContentLocked"/>
            <w:placeholder>
              <w:docPart w:val="GBC22222222222222222222222222222"/>
            </w:placeholder>
          </w:sdtPr>
          <w:sdtEndPr/>
          <w:sdtContent>
            <w:p w14:paraId="49057A46" w14:textId="0FD962F4" w:rsidR="007F15B3" w:rsidRDefault="007874CE" w:rsidP="007F15B3">
              <w:pPr>
                <w:rPr>
                  <w:rFonts w:asciiTheme="minorHAnsi" w:hAnsiTheme="minorHAnsi" w:cstheme="minorBidi"/>
                  <w:bCs/>
                  <w:szCs w:val="22"/>
                </w:rPr>
              </w:pPr>
              <w:r>
                <w:fldChar w:fldCharType="begin"/>
              </w:r>
              <w:r w:rsidR="007F15B3">
                <w:instrText xml:space="preserve"> MACROBUTTON  SnrToggleCheckbox □</w:instrText>
              </w:r>
              <w:r w:rsidR="007F15B3">
                <w:instrText>适用</w:instrText>
              </w:r>
              <w:r w:rsidR="007F15B3">
                <w:instrText xml:space="preserve"> </w:instrText>
              </w:r>
              <w:r>
                <w:fldChar w:fldCharType="end"/>
              </w:r>
              <w:r>
                <w:fldChar w:fldCharType="begin"/>
              </w:r>
              <w:r w:rsidR="007F15B3">
                <w:instrText xml:space="preserve"> MACROBUTTON  SnrToggleCheckbox √</w:instrText>
              </w:r>
              <w:r w:rsidR="007F15B3">
                <w:instrText>不适用</w:instrText>
              </w:r>
              <w:r w:rsidR="007F15B3">
                <w:instrText xml:space="preserve"> </w:instrText>
              </w:r>
              <w:r>
                <w:fldChar w:fldCharType="end"/>
              </w:r>
            </w:p>
          </w:sdtContent>
        </w:sdt>
        <w:p w14:paraId="6475DDBF" w14:textId="0A3CC72E" w:rsidR="00314CE2" w:rsidRDefault="00E22B5D">
          <w:pPr>
            <w:rPr>
              <w:rFonts w:asciiTheme="minorHAnsi" w:hAnsiTheme="minorHAnsi" w:cstheme="minorBidi"/>
              <w:b/>
              <w:bCs/>
              <w:szCs w:val="22"/>
            </w:rPr>
          </w:pPr>
        </w:p>
      </w:sdtContent>
    </w:sdt>
    <w:bookmarkEnd w:id="154" w:displacedByCustomXml="prev"/>
    <w:sdt>
      <w:sdtPr>
        <w:rPr>
          <w:rFonts w:asciiTheme="minorHAnsi" w:hAnsiTheme="minorHAnsi" w:cstheme="minorBidi" w:hint="eastAsia"/>
          <w:b/>
          <w:bCs/>
          <w:szCs w:val="22"/>
        </w:rPr>
        <w:alias w:val="模块:应收票据其他说明"/>
        <w:tag w:val="_SEC_9045c8983bbe475395a63669d8f42a68"/>
        <w:id w:val="1310127355"/>
        <w:lock w:val="sdtLocked"/>
        <w:placeholder>
          <w:docPart w:val="GBC22222222222222222222222222222"/>
        </w:placeholder>
      </w:sdtPr>
      <w:sdtEndPr>
        <w:rPr>
          <w:rFonts w:ascii="Times New Roman" w:hAnsi="Times New Roman" w:cs="Times New Roman" w:hint="default"/>
          <w:b w:val="0"/>
          <w:bCs w:val="0"/>
          <w:szCs w:val="20"/>
        </w:rPr>
      </w:sdtEndPr>
      <w:sdtContent>
        <w:p w14:paraId="18C8C527" w14:textId="77777777" w:rsidR="00314CE2" w:rsidRDefault="007874CE">
          <w:r>
            <w:rPr>
              <w:rFonts w:hint="eastAsia"/>
            </w:rPr>
            <w:t>其他说明</w:t>
          </w:r>
        </w:p>
        <w:sdt>
          <w:sdtPr>
            <w:alias w:val="是否适用：应收票据的说明[双击切换]"/>
            <w:tag w:val="_GBC_dc21e09520924a5db7020ba029631550"/>
            <w:id w:val="-463282820"/>
            <w:lock w:val="sdtContentLocked"/>
            <w:placeholder>
              <w:docPart w:val="GBC22222222222222222222222222222"/>
            </w:placeholder>
          </w:sdtPr>
          <w:sdtEndPr/>
          <w:sdtContent>
            <w:p w14:paraId="5ADA0026" w14:textId="27C42CE2" w:rsidR="00314CE2" w:rsidRDefault="007874CE" w:rsidP="007F15B3">
              <w:pPr>
                <w:rPr>
                  <w:szCs w:val="21"/>
                </w:rPr>
              </w:pPr>
              <w:r>
                <w:fldChar w:fldCharType="begin"/>
              </w:r>
              <w:r w:rsidR="007F15B3">
                <w:instrText>MACROBUTTON  SnrToggleCheckbox □</w:instrText>
              </w:r>
              <w:r w:rsidR="007F15B3">
                <w:instrText>适用</w:instrText>
              </w:r>
              <w:r w:rsidR="007F15B3">
                <w:instrText xml:space="preserve"> </w:instrText>
              </w:r>
              <w:r>
                <w:fldChar w:fldCharType="end"/>
              </w:r>
              <w:r>
                <w:fldChar w:fldCharType="begin"/>
              </w:r>
              <w:r w:rsidR="007F15B3">
                <w:instrText xml:space="preserve"> MACROBUTTON  SnrToggleCheckbox √</w:instrText>
              </w:r>
              <w:r w:rsidR="007F15B3">
                <w:instrText>不适用</w:instrText>
              </w:r>
              <w:r w:rsidR="007F15B3">
                <w:instrText xml:space="preserve"> </w:instrText>
              </w:r>
              <w:r>
                <w:fldChar w:fldCharType="end"/>
              </w:r>
            </w:p>
          </w:sdtContent>
        </w:sdt>
        <w:p w14:paraId="78448EA3" w14:textId="77777777" w:rsidR="00314CE2" w:rsidRDefault="00E22B5D">
          <w:pPr>
            <w:snapToGrid w:val="0"/>
            <w:spacing w:line="240" w:lineRule="atLeast"/>
            <w:rPr>
              <w:szCs w:val="21"/>
            </w:rPr>
          </w:pPr>
        </w:p>
      </w:sdtContent>
    </w:sdt>
    <w:p w14:paraId="79210570" w14:textId="77777777" w:rsidR="00314CE2" w:rsidRDefault="007874CE" w:rsidP="00933B7D">
      <w:pPr>
        <w:pStyle w:val="3"/>
        <w:numPr>
          <w:ilvl w:val="0"/>
          <w:numId w:val="15"/>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648588871"/>
        <w:lock w:val="sdtLocked"/>
        <w:placeholder>
          <w:docPart w:val="GBC22222222222222222222222222222"/>
        </w:placeholder>
      </w:sdtPr>
      <w:sdtEndPr>
        <w:rPr>
          <w:rFonts w:ascii="Times New Roman" w:hAnsi="Times New Roman" w:cs="Times New Roman"/>
          <w:kern w:val="2"/>
          <w:szCs w:val="20"/>
        </w:rPr>
      </w:sdtEndPr>
      <w:sdtContent>
        <w:p w14:paraId="02DA8E34" w14:textId="77777777" w:rsidR="00314CE2" w:rsidRDefault="007874CE" w:rsidP="00933B7D">
          <w:pPr>
            <w:pStyle w:val="4"/>
            <w:numPr>
              <w:ilvl w:val="3"/>
              <w:numId w:val="35"/>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673252222"/>
            <w:lock w:val="sdtContentLocked"/>
            <w:placeholder>
              <w:docPart w:val="GBC22222222222222222222222222222"/>
            </w:placeholder>
          </w:sdtPr>
          <w:sdtEndPr/>
          <w:sdtContent>
            <w:p w14:paraId="158E25C1" w14:textId="056382B8" w:rsidR="00314CE2" w:rsidRDefault="007874CE">
              <w:pPr>
                <w:rPr>
                  <w:szCs w:val="21"/>
                </w:rPr>
              </w:pPr>
              <w:r>
                <w:rPr>
                  <w:szCs w:val="21"/>
                </w:rPr>
                <w:fldChar w:fldCharType="begin"/>
              </w:r>
              <w:r w:rsidR="00167476">
                <w:rPr>
                  <w:szCs w:val="21"/>
                </w:rPr>
                <w:instrText>MACROBUTTON  SnrToggleCheckbox √</w:instrText>
              </w:r>
              <w:r w:rsidR="00167476">
                <w:rPr>
                  <w:szCs w:val="21"/>
                </w:rPr>
                <w:instrText>适用</w:instrText>
              </w:r>
              <w:r w:rsidR="00167476">
                <w:rPr>
                  <w:szCs w:val="21"/>
                </w:rPr>
                <w:instrText xml:space="preserve"> </w:instrText>
              </w:r>
              <w:r>
                <w:rPr>
                  <w:szCs w:val="21"/>
                </w:rPr>
                <w:fldChar w:fldCharType="end"/>
              </w:r>
              <w:r>
                <w:rPr>
                  <w:szCs w:val="21"/>
                </w:rPr>
                <w:fldChar w:fldCharType="begin"/>
              </w:r>
              <w:r w:rsidR="00167476">
                <w:rPr>
                  <w:szCs w:val="21"/>
                </w:rPr>
                <w:instrText xml:space="preserve"> MACROBUTTON  SnrToggleCheckbox □</w:instrText>
              </w:r>
              <w:r w:rsidR="00167476">
                <w:rPr>
                  <w:szCs w:val="21"/>
                </w:rPr>
                <w:instrText>不适用</w:instrText>
              </w:r>
              <w:r w:rsidR="00167476">
                <w:rPr>
                  <w:szCs w:val="21"/>
                </w:rPr>
                <w:instrText xml:space="preserve"> </w:instrText>
              </w:r>
              <w:r>
                <w:rPr>
                  <w:szCs w:val="21"/>
                </w:rPr>
                <w:fldChar w:fldCharType="end"/>
              </w:r>
            </w:p>
          </w:sdtContent>
        </w:sdt>
        <w:p w14:paraId="094B0DD3" w14:textId="14CC354D" w:rsidR="00314CE2" w:rsidRDefault="007874CE">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62374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应收账款"/>
              <w:tag w:val="_GBC_380b2c118777445781c47a562212f944"/>
              <w:id w:val="1390605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gridCol w:w="4489"/>
          </w:tblGrid>
          <w:tr w:rsidR="007F15B3" w14:paraId="434E54F5" w14:textId="77777777" w:rsidTr="00D811CA">
            <w:trPr>
              <w:cantSplit/>
            </w:trPr>
            <w:sdt>
              <w:sdtPr>
                <w:tag w:val="_PLD_987827fb8f754c15801979884cb78127"/>
                <w:id w:val="143579067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61795606" w14:textId="77777777" w:rsidR="007F15B3" w:rsidRDefault="007F15B3" w:rsidP="00D811CA">
                    <w:pPr>
                      <w:jc w:val="center"/>
                      <w:rPr>
                        <w:szCs w:val="21"/>
                      </w:rPr>
                    </w:pPr>
                    <w:r>
                      <w:rPr>
                        <w:rFonts w:hint="eastAsia"/>
                        <w:szCs w:val="21"/>
                      </w:rPr>
                      <w:t>账龄</w:t>
                    </w:r>
                  </w:p>
                </w:tc>
              </w:sdtContent>
            </w:sdt>
            <w:sdt>
              <w:sdtPr>
                <w:tag w:val="_PLD_53a2def126e844eabd4ea223442a8a87"/>
                <w:id w:val="1098827706"/>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06E61207" w14:textId="77777777" w:rsidR="007F15B3" w:rsidRDefault="007F15B3" w:rsidP="00D811CA">
                    <w:pPr>
                      <w:jc w:val="center"/>
                      <w:rPr>
                        <w:szCs w:val="21"/>
                      </w:rPr>
                    </w:pPr>
                    <w:r>
                      <w:rPr>
                        <w:rFonts w:hint="eastAsia"/>
                        <w:szCs w:val="21"/>
                      </w:rPr>
                      <w:t>期末账面余额</w:t>
                    </w:r>
                  </w:p>
                </w:tc>
              </w:sdtContent>
            </w:sdt>
          </w:tr>
          <w:tr w:rsidR="007F15B3" w14:paraId="31D5BFD6" w14:textId="77777777" w:rsidTr="00D811CA">
            <w:trPr>
              <w:cantSplit/>
            </w:trPr>
            <w:sdt>
              <w:sdtPr>
                <w:tag w:val="_PLD_311560db02fd4399b97a79d7c7fe4ca3"/>
                <w:id w:val="-194444921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F1E209C" w14:textId="77777777" w:rsidR="007F15B3" w:rsidRDefault="007F15B3" w:rsidP="00D811CA">
                    <w:pPr>
                      <w:rPr>
                        <w:color w:val="FF0000"/>
                        <w:szCs w:val="21"/>
                      </w:rPr>
                    </w:pPr>
                    <w:proofErr w:type="gramStart"/>
                    <w:r>
                      <w:rPr>
                        <w:rFonts w:hint="eastAsia"/>
                        <w:szCs w:val="21"/>
                      </w:rPr>
                      <w:t>1</w:t>
                    </w:r>
                    <w:r>
                      <w:rPr>
                        <w:rFonts w:hint="eastAsia"/>
                        <w:szCs w:val="21"/>
                      </w:rPr>
                      <w:t>年以内</w:t>
                    </w:r>
                    <w:proofErr w:type="gramEnd"/>
                  </w:p>
                </w:tc>
              </w:sdtContent>
            </w:sdt>
          </w:tr>
          <w:tr w:rsidR="007F15B3" w14:paraId="15E193A8" w14:textId="77777777" w:rsidTr="00D811CA">
            <w:trPr>
              <w:cantSplit/>
            </w:trPr>
            <w:sdt>
              <w:sdtPr>
                <w:tag w:val="_PLD_785750c92d5d486990596d8d5b2f4a1f"/>
                <w:id w:val="-13071715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02D534D" w14:textId="77777777" w:rsidR="007F15B3" w:rsidRDefault="007F15B3" w:rsidP="00D811CA">
                    <w:pPr>
                      <w:rPr>
                        <w:szCs w:val="21"/>
                      </w:rPr>
                    </w:pPr>
                    <w:r>
                      <w:rPr>
                        <w:rFonts w:hint="eastAsia"/>
                        <w:szCs w:val="21"/>
                      </w:rPr>
                      <w:t>其中：</w:t>
                    </w:r>
                    <w:r>
                      <w:rPr>
                        <w:rFonts w:hint="eastAsia"/>
                        <w:szCs w:val="21"/>
                      </w:rPr>
                      <w:t>1</w:t>
                    </w:r>
                    <w:r>
                      <w:rPr>
                        <w:rFonts w:hint="eastAsia"/>
                        <w:szCs w:val="21"/>
                      </w:rPr>
                      <w:t>年以内分项</w:t>
                    </w:r>
                  </w:p>
                </w:tc>
              </w:sdtContent>
            </w:sdt>
          </w:tr>
          <w:tr w:rsidR="007F15B3" w14:paraId="12AE050B" w14:textId="77777777" w:rsidTr="004040A1">
            <w:trPr>
              <w:cantSplit/>
            </w:trPr>
            <w:sdt>
              <w:sdtPr>
                <w:tag w:val="_PLD_885917f15d1a46499cb812cd100e3cf1"/>
                <w:id w:val="-188924949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EE185C1" w14:textId="77777777" w:rsidR="007F15B3" w:rsidRDefault="007F15B3" w:rsidP="00D811CA">
                    <w:pPr>
                      <w:rPr>
                        <w:szCs w:val="21"/>
                      </w:rPr>
                    </w:pPr>
                    <w:r>
                      <w:rPr>
                        <w:rFonts w:hint="eastAsia"/>
                        <w:szCs w:val="21"/>
                      </w:rPr>
                      <w:t>1</w:t>
                    </w:r>
                    <w:r>
                      <w:rPr>
                        <w:rFonts w:hint="eastAsia"/>
                        <w:szCs w:val="21"/>
                      </w:rPr>
                      <w:t>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7CD501AB" w14:textId="77777777" w:rsidR="007F15B3" w:rsidRDefault="007F15B3" w:rsidP="004040A1">
                <w:pPr>
                  <w:jc w:val="right"/>
                  <w:rPr>
                    <w:szCs w:val="21"/>
                  </w:rPr>
                </w:pPr>
                <w:r>
                  <w:t>294,542,697.55</w:t>
                </w:r>
              </w:p>
            </w:tc>
          </w:tr>
          <w:tr w:rsidR="007F15B3" w14:paraId="01261EE4" w14:textId="77777777" w:rsidTr="004040A1">
            <w:trPr>
              <w:cantSplit/>
            </w:trPr>
            <w:sdt>
              <w:sdtPr>
                <w:tag w:val="_PLD_686411641a5e42038a85ce6c435c5e58"/>
                <w:id w:val="-17087458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9043DA7" w14:textId="77777777" w:rsidR="007F15B3" w:rsidRDefault="007F15B3" w:rsidP="00D811CA">
                    <w:pPr>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72BE1485" w14:textId="77777777" w:rsidR="007F15B3" w:rsidRDefault="007F15B3" w:rsidP="004040A1">
                <w:pPr>
                  <w:jc w:val="right"/>
                  <w:rPr>
                    <w:szCs w:val="21"/>
                  </w:rPr>
                </w:pPr>
                <w:r>
                  <w:t>1.23</w:t>
                </w:r>
              </w:p>
            </w:tc>
          </w:tr>
          <w:tr w:rsidR="007F15B3" w14:paraId="212F8078" w14:textId="77777777" w:rsidTr="004040A1">
            <w:trPr>
              <w:cantSplit/>
            </w:trPr>
            <w:sdt>
              <w:sdtPr>
                <w:tag w:val="_PLD_1d32a9d5ef5b4ddca6ca917435b115ac"/>
                <w:id w:val="172555810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E7BCBF3" w14:textId="77777777" w:rsidR="007F15B3" w:rsidRDefault="007F15B3" w:rsidP="00D811CA">
                    <w:pPr>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E4BE8D1" w14:textId="77777777" w:rsidR="007F15B3" w:rsidRDefault="007F15B3" w:rsidP="004040A1">
                <w:pPr>
                  <w:jc w:val="right"/>
                  <w:rPr>
                    <w:szCs w:val="21"/>
                  </w:rPr>
                </w:pPr>
                <w:r>
                  <w:t>7,830.00</w:t>
                </w:r>
              </w:p>
            </w:tc>
          </w:tr>
          <w:tr w:rsidR="007F15B3" w14:paraId="4F41EDBE" w14:textId="77777777" w:rsidTr="004040A1">
            <w:trPr>
              <w:cantSplit/>
            </w:trPr>
            <w:sdt>
              <w:sdtPr>
                <w:tag w:val="_PLD_2be2a569e4bb439bbdda34aec0746396"/>
                <w:id w:val="165101648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66031FE" w14:textId="77777777" w:rsidR="007F15B3" w:rsidRDefault="007F15B3" w:rsidP="00D811CA">
                    <w:pPr>
                      <w:rPr>
                        <w:szCs w:val="21"/>
                      </w:rPr>
                    </w:pPr>
                    <w:proofErr w:type="gramStart"/>
                    <w:r>
                      <w:rPr>
                        <w:rFonts w:hint="eastAsia"/>
                        <w:szCs w:val="21"/>
                      </w:rPr>
                      <w:t>3</w:t>
                    </w:r>
                    <w:r>
                      <w:rPr>
                        <w:rFonts w:hint="eastAsia"/>
                        <w:szCs w:val="21"/>
                      </w:rPr>
                      <w:t>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36AB22B" w14:textId="77777777" w:rsidR="007F15B3" w:rsidRDefault="007F15B3" w:rsidP="004040A1">
                <w:pPr>
                  <w:jc w:val="right"/>
                  <w:rPr>
                    <w:szCs w:val="21"/>
                  </w:rPr>
                </w:pPr>
                <w:r>
                  <w:t>5,840,112.98</w:t>
                </w:r>
              </w:p>
            </w:tc>
          </w:tr>
          <w:tr w:rsidR="007F15B3" w14:paraId="6EC8F204" w14:textId="77777777" w:rsidTr="004040A1">
            <w:trPr>
              <w:cantSplit/>
            </w:trPr>
            <w:sdt>
              <w:sdtPr>
                <w:tag w:val="_PLD_51c1587433fc4304af214a25996abcb0"/>
                <w:id w:val="-167464375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F4A6EDC" w14:textId="77777777" w:rsidR="007F15B3" w:rsidRDefault="007F15B3" w:rsidP="00D811CA">
                    <w:pPr>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58BC9C8" w14:textId="77777777" w:rsidR="007F15B3" w:rsidRDefault="007F15B3" w:rsidP="004040A1">
                <w:pPr>
                  <w:jc w:val="right"/>
                  <w:rPr>
                    <w:szCs w:val="21"/>
                  </w:rPr>
                </w:pPr>
              </w:p>
            </w:tc>
          </w:tr>
          <w:tr w:rsidR="007F15B3" w14:paraId="09A890DD" w14:textId="77777777" w:rsidTr="004040A1">
            <w:trPr>
              <w:cantSplit/>
            </w:trPr>
            <w:sdt>
              <w:sdtPr>
                <w:tag w:val="_PLD_783f5edc09cf4689bf1bab196aa7d963"/>
                <w:id w:val="162805109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DF98707" w14:textId="77777777" w:rsidR="007F15B3" w:rsidRDefault="007F15B3" w:rsidP="00D811CA">
                    <w:pPr>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8BDEFE2" w14:textId="676CF957" w:rsidR="007F15B3" w:rsidRDefault="007F15B3" w:rsidP="004040A1">
                <w:pPr>
                  <w:jc w:val="right"/>
                  <w:rPr>
                    <w:szCs w:val="21"/>
                  </w:rPr>
                </w:pPr>
              </w:p>
            </w:tc>
          </w:tr>
          <w:tr w:rsidR="007F15B3" w14:paraId="0833FA54" w14:textId="77777777" w:rsidTr="004040A1">
            <w:trPr>
              <w:cantSplit/>
            </w:trPr>
            <w:sdt>
              <w:sdtPr>
                <w:tag w:val="_PLD_35d4b8083f1340abbb03a5509bd8e56c"/>
                <w:id w:val="27228980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2CA2702" w14:textId="77777777" w:rsidR="007F15B3" w:rsidRDefault="007F15B3" w:rsidP="00D811CA">
                    <w:pPr>
                      <w:rPr>
                        <w:szCs w:val="21"/>
                      </w:rPr>
                    </w:pPr>
                    <w:proofErr w:type="gramStart"/>
                    <w:r>
                      <w:rPr>
                        <w:rFonts w:hint="eastAsia"/>
                        <w:szCs w:val="21"/>
                      </w:rPr>
                      <w:t>5</w:t>
                    </w:r>
                    <w:r>
                      <w:rPr>
                        <w:rFonts w:hint="eastAsia"/>
                        <w:szCs w:val="21"/>
                      </w:rPr>
                      <w:t>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0473E76" w14:textId="5AA66628" w:rsidR="007F15B3" w:rsidRDefault="007F15B3" w:rsidP="004040A1">
                <w:pPr>
                  <w:jc w:val="right"/>
                  <w:rPr>
                    <w:szCs w:val="21"/>
                  </w:rPr>
                </w:pPr>
              </w:p>
            </w:tc>
          </w:tr>
          <w:tr w:rsidR="007F15B3" w14:paraId="44C8B5FC" w14:textId="77777777" w:rsidTr="004040A1">
            <w:trPr>
              <w:cantSplit/>
            </w:trPr>
            <w:sdt>
              <w:sdtPr>
                <w:tag w:val="_PLD_4228da7212b54dbabe98902b22a02f1a"/>
                <w:id w:val="417065028"/>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4D172A9A" w14:textId="77777777" w:rsidR="007F15B3" w:rsidRDefault="007F15B3" w:rsidP="00D811CA">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0CCA37BB" w14:textId="68EE7DD5" w:rsidR="007F15B3" w:rsidRDefault="007F15B3" w:rsidP="004040A1">
                <w:pPr>
                  <w:jc w:val="right"/>
                  <w:rPr>
                    <w:szCs w:val="21"/>
                  </w:rPr>
                </w:pPr>
                <w:r>
                  <w:rPr>
                    <w:rFonts w:hint="eastAsia"/>
                    <w:szCs w:val="21"/>
                  </w:rPr>
                  <w:t>3</w:t>
                </w:r>
                <w:r>
                  <w:rPr>
                    <w:szCs w:val="21"/>
                  </w:rPr>
                  <w:t>00</w:t>
                </w:r>
                <w:r>
                  <w:rPr>
                    <w:rFonts w:hint="eastAsia"/>
                    <w:szCs w:val="21"/>
                  </w:rPr>
                  <w:t>,</w:t>
                </w:r>
                <w:r>
                  <w:rPr>
                    <w:szCs w:val="21"/>
                  </w:rPr>
                  <w:t>390</w:t>
                </w:r>
                <w:r>
                  <w:rPr>
                    <w:rFonts w:hint="eastAsia"/>
                    <w:szCs w:val="21"/>
                  </w:rPr>
                  <w:t>,</w:t>
                </w:r>
                <w:r>
                  <w:rPr>
                    <w:szCs w:val="21"/>
                  </w:rPr>
                  <w:t>641.76</w:t>
                </w:r>
              </w:p>
            </w:tc>
          </w:tr>
        </w:tbl>
        <w:p w14:paraId="62FA4F19" w14:textId="77777777" w:rsidR="007F15B3" w:rsidRDefault="007F15B3"/>
        <w:p w14:paraId="1333B3A7" w14:textId="76DA9219" w:rsidR="00314CE2" w:rsidRDefault="00E22B5D"/>
      </w:sdtContent>
    </w:sdt>
    <w:bookmarkStart w:id="155"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60609125"/>
        <w:lock w:val="sdtLocked"/>
        <w:placeholder>
          <w:docPart w:val="GBC22222222222222222222222222222"/>
        </w:placeholder>
      </w:sdtPr>
      <w:sdtEndPr>
        <w:rPr>
          <w:rFonts w:ascii="Times New Roman" w:hAnsi="Times New Roman" w:cs="Times New Roman" w:hint="default"/>
          <w:kern w:val="2"/>
          <w:szCs w:val="20"/>
        </w:rPr>
      </w:sdtEndPr>
      <w:sdtContent>
        <w:p w14:paraId="417FC7D0" w14:textId="77777777" w:rsidR="00314CE2" w:rsidRDefault="007874CE" w:rsidP="00933B7D">
          <w:pPr>
            <w:pStyle w:val="4"/>
            <w:numPr>
              <w:ilvl w:val="3"/>
              <w:numId w:val="35"/>
            </w:numPr>
            <w:ind w:left="426" w:hanging="426"/>
          </w:pPr>
          <w:r>
            <w:rPr>
              <w:rFonts w:hint="eastAsia"/>
            </w:rPr>
            <w:t>按坏账计提方法分类披露</w:t>
          </w:r>
        </w:p>
        <w:sdt>
          <w:sdtPr>
            <w:alias w:val="是否适用：应收账款分类披露[双击切换]"/>
            <w:tag w:val="_GBC_5532cbb0484a40fcb185be4bb8709d46"/>
            <w:id w:val="1785999123"/>
            <w:lock w:val="sdtContentLocked"/>
            <w:placeholder>
              <w:docPart w:val="GBC22222222222222222222222222222"/>
            </w:placeholder>
          </w:sdtPr>
          <w:sdtEndPr/>
          <w:sdtContent>
            <w:p w14:paraId="5E214E9A" w14:textId="44C57C82" w:rsidR="00314CE2" w:rsidRDefault="007874CE">
              <w:r>
                <w:fldChar w:fldCharType="begin"/>
              </w:r>
              <w:r w:rsidR="00DA53C7">
                <w:instrText xml:space="preserve"> MACROBUTTON  SnrToggleCheckbox √</w:instrText>
              </w:r>
              <w:r w:rsidR="00DA53C7">
                <w:instrText>适用</w:instrText>
              </w:r>
              <w:r w:rsidR="00DA53C7">
                <w:instrText xml:space="preserve"> </w:instrText>
              </w:r>
              <w:r>
                <w:fldChar w:fldCharType="end"/>
              </w:r>
              <w:r>
                <w:fldChar w:fldCharType="begin"/>
              </w:r>
              <w:r w:rsidR="00DA53C7">
                <w:instrText xml:space="preserve"> MACROBUTTON  SnrToggleCheckbox □</w:instrText>
              </w:r>
              <w:r w:rsidR="00DA53C7">
                <w:instrText>不适用</w:instrText>
              </w:r>
              <w:r w:rsidR="00DA53C7">
                <w:instrText xml:space="preserve"> </w:instrText>
              </w:r>
              <w:r>
                <w:fldChar w:fldCharType="end"/>
              </w:r>
            </w:p>
          </w:sdtContent>
        </w:sdt>
        <w:p w14:paraId="3ED15432" w14:textId="40AFC2F0" w:rsidR="00314CE2" w:rsidRDefault="007874CE">
          <w:pPr>
            <w:pStyle w:val="aa"/>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8661800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132828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1018"/>
            <w:gridCol w:w="570"/>
            <w:gridCol w:w="891"/>
            <w:gridCol w:w="570"/>
            <w:gridCol w:w="1019"/>
            <w:gridCol w:w="1019"/>
            <w:gridCol w:w="570"/>
            <w:gridCol w:w="955"/>
            <w:gridCol w:w="570"/>
            <w:gridCol w:w="1019"/>
          </w:tblGrid>
          <w:tr w:rsidR="003E3845" w14:paraId="5FDCD7D4" w14:textId="77777777" w:rsidTr="00D811CA">
            <w:trPr>
              <w:cantSplit/>
              <w:trHeight w:val="259"/>
            </w:trPr>
            <w:bookmarkStart w:id="156" w:name="_Hlk65761498" w:displacedByCustomXml="next"/>
            <w:sdt>
              <w:sdtPr>
                <w:tag w:val="_PLD_f8d5a19b9b724da98e30475a6df20be9"/>
                <w:id w:val="901562855"/>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5E679E3D" w14:textId="77777777" w:rsidR="003E3845" w:rsidRDefault="003E3845" w:rsidP="00D811CA">
                    <w:pPr>
                      <w:jc w:val="center"/>
                      <w:rPr>
                        <w:szCs w:val="21"/>
                      </w:rPr>
                    </w:pPr>
                    <w:r>
                      <w:rPr>
                        <w:rFonts w:hint="eastAsia"/>
                        <w:szCs w:val="21"/>
                      </w:rPr>
                      <w:t>类别</w:t>
                    </w:r>
                  </w:p>
                </w:tc>
              </w:sdtContent>
            </w:sdt>
            <w:sdt>
              <w:sdtPr>
                <w:tag w:val="_PLD_8e6cd64a5cc84d259bab748be3f49169"/>
                <w:id w:val="595901198"/>
                <w:lock w:val="sdtLocked"/>
              </w:sdtPr>
              <w:sdtEndPr/>
              <w:sdtContent>
                <w:tc>
                  <w:tcPr>
                    <w:tcW w:w="2086" w:type="pct"/>
                    <w:gridSpan w:val="5"/>
                    <w:tcBorders>
                      <w:top w:val="single" w:sz="4" w:space="0" w:color="auto"/>
                      <w:left w:val="single" w:sz="4" w:space="0" w:color="auto"/>
                      <w:right w:val="single" w:sz="4" w:space="0" w:color="auto"/>
                    </w:tcBorders>
                    <w:vAlign w:val="center"/>
                  </w:tcPr>
                  <w:p w14:paraId="482E6B91" w14:textId="77777777" w:rsidR="003E3845" w:rsidRDefault="003E3845" w:rsidP="00D811CA">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1535227853"/>
                <w:lock w:val="sdtLocked"/>
              </w:sdtPr>
              <w:sdtEndPr/>
              <w:sdtContent>
                <w:tc>
                  <w:tcPr>
                    <w:tcW w:w="2138" w:type="pct"/>
                    <w:gridSpan w:val="5"/>
                    <w:tcBorders>
                      <w:top w:val="single" w:sz="4" w:space="0" w:color="auto"/>
                      <w:left w:val="single" w:sz="4" w:space="0" w:color="auto"/>
                      <w:right w:val="single" w:sz="4" w:space="0" w:color="auto"/>
                    </w:tcBorders>
                    <w:vAlign w:val="center"/>
                  </w:tcPr>
                  <w:p w14:paraId="37E1789C" w14:textId="77777777" w:rsidR="003E3845" w:rsidRDefault="003E3845" w:rsidP="00D811CA">
                    <w:pPr>
                      <w:autoSpaceDE w:val="0"/>
                      <w:autoSpaceDN w:val="0"/>
                      <w:adjustRightInd w:val="0"/>
                      <w:snapToGrid w:val="0"/>
                      <w:spacing w:line="240" w:lineRule="atLeast"/>
                      <w:jc w:val="center"/>
                      <w:rPr>
                        <w:szCs w:val="21"/>
                      </w:rPr>
                    </w:pPr>
                    <w:r>
                      <w:rPr>
                        <w:rFonts w:hint="eastAsia"/>
                        <w:szCs w:val="21"/>
                      </w:rPr>
                      <w:t>期初余额</w:t>
                    </w:r>
                  </w:p>
                </w:tc>
              </w:sdtContent>
            </w:sdt>
          </w:tr>
          <w:tr w:rsidR="003E3845" w14:paraId="52AE825F" w14:textId="77777777" w:rsidTr="00D811CA">
            <w:trPr>
              <w:cantSplit/>
              <w:trHeight w:val="227"/>
            </w:trPr>
            <w:tc>
              <w:tcPr>
                <w:tcW w:w="776" w:type="pct"/>
                <w:vMerge/>
                <w:tcBorders>
                  <w:left w:val="single" w:sz="4" w:space="0" w:color="auto"/>
                  <w:right w:val="single" w:sz="4" w:space="0" w:color="auto"/>
                </w:tcBorders>
                <w:vAlign w:val="center"/>
              </w:tcPr>
              <w:p w14:paraId="3650D415" w14:textId="77777777" w:rsidR="003E3845" w:rsidRDefault="003E3845" w:rsidP="00D811CA">
                <w:pPr>
                  <w:rPr>
                    <w:szCs w:val="21"/>
                  </w:rPr>
                </w:pPr>
              </w:p>
            </w:tc>
            <w:sdt>
              <w:sdtPr>
                <w:tag w:val="_PLD_696c52ce758e49deb616a7fb8df8ee20"/>
                <w:id w:val="-1533646893"/>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55E4EAF7" w14:textId="77777777" w:rsidR="003E3845" w:rsidRDefault="003E3845" w:rsidP="00D811CA">
                    <w:pPr>
                      <w:jc w:val="center"/>
                      <w:rPr>
                        <w:szCs w:val="21"/>
                      </w:rPr>
                    </w:pPr>
                    <w:r>
                      <w:rPr>
                        <w:rFonts w:hint="eastAsia"/>
                        <w:szCs w:val="21"/>
                      </w:rPr>
                      <w:t>账面余额</w:t>
                    </w:r>
                  </w:p>
                </w:tc>
              </w:sdtContent>
            </w:sdt>
            <w:sdt>
              <w:sdtPr>
                <w:tag w:val="_PLD_1ca261fa1763424688ba2be8550f43e1"/>
                <w:id w:val="1571162806"/>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4A16EE8E" w14:textId="77777777" w:rsidR="003E3845" w:rsidRDefault="003E3845" w:rsidP="00D811CA">
                    <w:pPr>
                      <w:jc w:val="center"/>
                      <w:rPr>
                        <w:szCs w:val="21"/>
                      </w:rPr>
                    </w:pPr>
                    <w:r>
                      <w:rPr>
                        <w:rFonts w:hint="eastAsia"/>
                        <w:szCs w:val="21"/>
                      </w:rPr>
                      <w:t>坏账准备</w:t>
                    </w:r>
                  </w:p>
                </w:tc>
              </w:sdtContent>
            </w:sdt>
            <w:sdt>
              <w:sdtPr>
                <w:tag w:val="_PLD_caaf7fb85a4a432890635f2eb9c38cd5"/>
                <w:id w:val="819307730"/>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6CCA9BD8" w14:textId="77777777" w:rsidR="003E3845" w:rsidRDefault="003E3845" w:rsidP="00D811CA">
                    <w:pPr>
                      <w:jc w:val="center"/>
                      <w:rPr>
                        <w:szCs w:val="21"/>
                      </w:rPr>
                    </w:pPr>
                    <w:r>
                      <w:rPr>
                        <w:rFonts w:hint="eastAsia"/>
                        <w:szCs w:val="21"/>
                      </w:rPr>
                      <w:t>账面</w:t>
                    </w:r>
                  </w:p>
                  <w:p w14:paraId="33C99AA4" w14:textId="77777777" w:rsidR="003E3845" w:rsidRDefault="003E3845" w:rsidP="00D811CA">
                    <w:pPr>
                      <w:jc w:val="center"/>
                      <w:rPr>
                        <w:szCs w:val="21"/>
                      </w:rPr>
                    </w:pPr>
                    <w:r>
                      <w:rPr>
                        <w:rFonts w:hint="eastAsia"/>
                        <w:szCs w:val="21"/>
                      </w:rPr>
                      <w:t>价值</w:t>
                    </w:r>
                  </w:p>
                </w:tc>
              </w:sdtContent>
            </w:sdt>
            <w:sdt>
              <w:sdtPr>
                <w:tag w:val="_PLD_f01498a5d6634d7ab63dd393e266902a"/>
                <w:id w:val="1588731351"/>
                <w:lock w:val="sdtLocked"/>
              </w:sdtPr>
              <w:sdtEndPr/>
              <w:sdtContent>
                <w:tc>
                  <w:tcPr>
                    <w:tcW w:w="861" w:type="pct"/>
                    <w:gridSpan w:val="2"/>
                    <w:tcBorders>
                      <w:top w:val="single" w:sz="4" w:space="0" w:color="auto"/>
                      <w:left w:val="single" w:sz="4" w:space="0" w:color="auto"/>
                      <w:right w:val="single" w:sz="4" w:space="0" w:color="auto"/>
                    </w:tcBorders>
                    <w:vAlign w:val="center"/>
                  </w:tcPr>
                  <w:p w14:paraId="583E5214" w14:textId="77777777" w:rsidR="003E3845" w:rsidRDefault="003E3845" w:rsidP="00D811CA">
                    <w:pPr>
                      <w:jc w:val="center"/>
                      <w:rPr>
                        <w:szCs w:val="21"/>
                      </w:rPr>
                    </w:pPr>
                    <w:r>
                      <w:rPr>
                        <w:rFonts w:hint="eastAsia"/>
                        <w:szCs w:val="21"/>
                      </w:rPr>
                      <w:t>账面余额</w:t>
                    </w:r>
                  </w:p>
                </w:tc>
              </w:sdtContent>
            </w:sdt>
            <w:sdt>
              <w:sdtPr>
                <w:tag w:val="_PLD_e9336373677a4e1781b6e81f705c1bec"/>
                <w:id w:val="473872562"/>
                <w:lock w:val="sdtLocked"/>
              </w:sdtPr>
              <w:sdtEndPr/>
              <w:sdtContent>
                <w:tc>
                  <w:tcPr>
                    <w:tcW w:w="866" w:type="pct"/>
                    <w:gridSpan w:val="2"/>
                    <w:tcBorders>
                      <w:top w:val="single" w:sz="4" w:space="0" w:color="auto"/>
                      <w:left w:val="single" w:sz="4" w:space="0" w:color="auto"/>
                      <w:right w:val="single" w:sz="4" w:space="0" w:color="auto"/>
                    </w:tcBorders>
                    <w:vAlign w:val="center"/>
                  </w:tcPr>
                  <w:p w14:paraId="69DFB490" w14:textId="77777777" w:rsidR="003E3845" w:rsidRDefault="003E3845" w:rsidP="00D811CA">
                    <w:pPr>
                      <w:jc w:val="center"/>
                      <w:rPr>
                        <w:szCs w:val="21"/>
                      </w:rPr>
                    </w:pPr>
                    <w:r>
                      <w:rPr>
                        <w:rFonts w:hint="eastAsia"/>
                        <w:szCs w:val="21"/>
                      </w:rPr>
                      <w:t>坏账准备</w:t>
                    </w:r>
                  </w:p>
                </w:tc>
              </w:sdtContent>
            </w:sdt>
            <w:sdt>
              <w:sdtPr>
                <w:tag w:val="_PLD_09bacc527e7b4910a0c82606fe4a5754"/>
                <w:id w:val="-343630202"/>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461ED659" w14:textId="77777777" w:rsidR="003E3845" w:rsidRDefault="003E3845" w:rsidP="00D811CA">
                    <w:pPr>
                      <w:jc w:val="center"/>
                      <w:rPr>
                        <w:szCs w:val="21"/>
                      </w:rPr>
                    </w:pPr>
                    <w:r>
                      <w:rPr>
                        <w:rFonts w:hint="eastAsia"/>
                        <w:szCs w:val="21"/>
                      </w:rPr>
                      <w:t>账面</w:t>
                    </w:r>
                  </w:p>
                  <w:p w14:paraId="2811EC99" w14:textId="77777777" w:rsidR="003E3845" w:rsidRDefault="003E3845" w:rsidP="00D811CA">
                    <w:pPr>
                      <w:jc w:val="center"/>
                      <w:rPr>
                        <w:szCs w:val="21"/>
                      </w:rPr>
                    </w:pPr>
                    <w:r>
                      <w:rPr>
                        <w:rFonts w:hint="eastAsia"/>
                        <w:szCs w:val="21"/>
                      </w:rPr>
                      <w:t>价值</w:t>
                    </w:r>
                  </w:p>
                </w:tc>
              </w:sdtContent>
            </w:sdt>
          </w:tr>
          <w:tr w:rsidR="003E3845" w14:paraId="76C71FF0" w14:textId="77777777" w:rsidTr="00D811CA">
            <w:trPr>
              <w:cantSplit/>
              <w:trHeight w:val="375"/>
            </w:trPr>
            <w:tc>
              <w:tcPr>
                <w:tcW w:w="776" w:type="pct"/>
                <w:vMerge/>
                <w:tcBorders>
                  <w:left w:val="single" w:sz="4" w:space="0" w:color="auto"/>
                  <w:bottom w:val="single" w:sz="4" w:space="0" w:color="auto"/>
                  <w:right w:val="single" w:sz="4" w:space="0" w:color="auto"/>
                </w:tcBorders>
                <w:vAlign w:val="center"/>
              </w:tcPr>
              <w:p w14:paraId="0BCC59B8" w14:textId="77777777" w:rsidR="003E3845" w:rsidRDefault="003E3845" w:rsidP="00D811CA">
                <w:pPr>
                  <w:rPr>
                    <w:szCs w:val="21"/>
                  </w:rPr>
                </w:pPr>
              </w:p>
            </w:tc>
            <w:sdt>
              <w:sdtPr>
                <w:tag w:val="_PLD_9a908e63a38c4885ae2f80c1b860b93a"/>
                <w:id w:val="-615604009"/>
                <w:lock w:val="sdtLocked"/>
              </w:sdtPr>
              <w:sdtEndPr/>
              <w:sdtContent>
                <w:tc>
                  <w:tcPr>
                    <w:tcW w:w="420" w:type="pct"/>
                    <w:tcBorders>
                      <w:left w:val="single" w:sz="4" w:space="0" w:color="auto"/>
                      <w:bottom w:val="single" w:sz="4" w:space="0" w:color="auto"/>
                      <w:right w:val="single" w:sz="4" w:space="0" w:color="auto"/>
                    </w:tcBorders>
                    <w:vAlign w:val="center"/>
                  </w:tcPr>
                  <w:p w14:paraId="399AAE34" w14:textId="77777777" w:rsidR="003E3845" w:rsidRDefault="003E3845" w:rsidP="00D811CA">
                    <w:pPr>
                      <w:jc w:val="center"/>
                      <w:rPr>
                        <w:szCs w:val="21"/>
                      </w:rPr>
                    </w:pPr>
                    <w:r>
                      <w:rPr>
                        <w:rFonts w:hint="eastAsia"/>
                        <w:szCs w:val="21"/>
                      </w:rPr>
                      <w:t>金额</w:t>
                    </w:r>
                  </w:p>
                </w:tc>
              </w:sdtContent>
            </w:sdt>
            <w:sdt>
              <w:sdtPr>
                <w:tag w:val="_PLD_df211ff0344e48aa8266bff852c13d4a"/>
                <w:id w:val="-887255321"/>
                <w:lock w:val="sdtLocked"/>
              </w:sdtPr>
              <w:sdtEndPr/>
              <w:sdtContent>
                <w:tc>
                  <w:tcPr>
                    <w:tcW w:w="415" w:type="pct"/>
                    <w:tcBorders>
                      <w:left w:val="single" w:sz="4" w:space="0" w:color="auto"/>
                      <w:bottom w:val="single" w:sz="4" w:space="0" w:color="auto"/>
                      <w:right w:val="single" w:sz="4" w:space="0" w:color="auto"/>
                    </w:tcBorders>
                    <w:vAlign w:val="center"/>
                  </w:tcPr>
                  <w:p w14:paraId="7E19C9DE" w14:textId="77777777" w:rsidR="003E3845" w:rsidRDefault="003E3845" w:rsidP="00D811CA">
                    <w:pPr>
                      <w:jc w:val="center"/>
                      <w:rPr>
                        <w:szCs w:val="21"/>
                      </w:rPr>
                    </w:pPr>
                    <w:r>
                      <w:rPr>
                        <w:rFonts w:hint="eastAsia"/>
                        <w:szCs w:val="21"/>
                      </w:rPr>
                      <w:t>比例</w:t>
                    </w:r>
                    <w:r>
                      <w:rPr>
                        <w:szCs w:val="21"/>
                      </w:rPr>
                      <w:t>(%)</w:t>
                    </w:r>
                  </w:p>
                </w:tc>
              </w:sdtContent>
            </w:sdt>
            <w:sdt>
              <w:sdtPr>
                <w:tag w:val="_PLD_bc7278fbd5c542a3abfb9a55090a49e0"/>
                <w:id w:val="2145838642"/>
                <w:lock w:val="sdtLocked"/>
              </w:sdtPr>
              <w:sdtEndPr/>
              <w:sdtContent>
                <w:tc>
                  <w:tcPr>
                    <w:tcW w:w="413" w:type="pct"/>
                    <w:tcBorders>
                      <w:left w:val="single" w:sz="4" w:space="0" w:color="auto"/>
                      <w:bottom w:val="single" w:sz="4" w:space="0" w:color="auto"/>
                      <w:right w:val="single" w:sz="4" w:space="0" w:color="auto"/>
                    </w:tcBorders>
                    <w:vAlign w:val="center"/>
                  </w:tcPr>
                  <w:p w14:paraId="3E6246B4" w14:textId="77777777" w:rsidR="003E3845" w:rsidRDefault="003E3845" w:rsidP="00D811CA">
                    <w:pPr>
                      <w:jc w:val="center"/>
                      <w:rPr>
                        <w:szCs w:val="21"/>
                      </w:rPr>
                    </w:pPr>
                    <w:r>
                      <w:rPr>
                        <w:rFonts w:hint="eastAsia"/>
                        <w:szCs w:val="21"/>
                      </w:rPr>
                      <w:t>金额</w:t>
                    </w:r>
                  </w:p>
                </w:tc>
              </w:sdtContent>
            </w:sdt>
            <w:sdt>
              <w:sdtPr>
                <w:tag w:val="_PLD_98f107e07b5b44938d61d6b0984d9e2b"/>
                <w:id w:val="2049263183"/>
                <w:lock w:val="sdtLocked"/>
              </w:sdtPr>
              <w:sdtEndPr/>
              <w:sdtContent>
                <w:tc>
                  <w:tcPr>
                    <w:tcW w:w="425" w:type="pct"/>
                    <w:tcBorders>
                      <w:left w:val="single" w:sz="4" w:space="0" w:color="auto"/>
                      <w:bottom w:val="single" w:sz="4" w:space="0" w:color="auto"/>
                      <w:right w:val="single" w:sz="4" w:space="0" w:color="auto"/>
                    </w:tcBorders>
                    <w:vAlign w:val="center"/>
                  </w:tcPr>
                  <w:p w14:paraId="5B3F475F" w14:textId="77777777" w:rsidR="003E3845" w:rsidRDefault="003E3845" w:rsidP="00D811CA">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14:paraId="25A1FB81" w14:textId="77777777" w:rsidR="003E3845" w:rsidRDefault="003E3845" w:rsidP="00D811CA">
                <w:pPr>
                  <w:jc w:val="center"/>
                  <w:rPr>
                    <w:szCs w:val="21"/>
                  </w:rPr>
                </w:pPr>
              </w:p>
            </w:tc>
            <w:sdt>
              <w:sdtPr>
                <w:tag w:val="_PLD_27c35a851bfc461b93652bdd1c4da46e"/>
                <w:id w:val="-1861889895"/>
                <w:lock w:val="sdtLocked"/>
              </w:sdtPr>
              <w:sdtEndPr/>
              <w:sdtContent>
                <w:tc>
                  <w:tcPr>
                    <w:tcW w:w="436" w:type="pct"/>
                    <w:tcBorders>
                      <w:left w:val="single" w:sz="4" w:space="0" w:color="auto"/>
                      <w:bottom w:val="single" w:sz="4" w:space="0" w:color="auto"/>
                      <w:right w:val="single" w:sz="4" w:space="0" w:color="auto"/>
                    </w:tcBorders>
                    <w:vAlign w:val="center"/>
                  </w:tcPr>
                  <w:p w14:paraId="523A3E3B" w14:textId="77777777" w:rsidR="003E3845" w:rsidRDefault="003E3845" w:rsidP="00D811CA">
                    <w:pPr>
                      <w:jc w:val="center"/>
                      <w:rPr>
                        <w:szCs w:val="21"/>
                      </w:rPr>
                    </w:pPr>
                    <w:r>
                      <w:rPr>
                        <w:rFonts w:hint="eastAsia"/>
                        <w:szCs w:val="21"/>
                      </w:rPr>
                      <w:t>金额</w:t>
                    </w:r>
                  </w:p>
                </w:tc>
              </w:sdtContent>
            </w:sdt>
            <w:sdt>
              <w:sdtPr>
                <w:tag w:val="_PLD_8cdcb4d0cfc74ea299eeda00998b7eed"/>
                <w:id w:val="-663158475"/>
                <w:lock w:val="sdtLocked"/>
              </w:sdtPr>
              <w:sdtEndPr/>
              <w:sdtContent>
                <w:tc>
                  <w:tcPr>
                    <w:tcW w:w="425" w:type="pct"/>
                    <w:tcBorders>
                      <w:left w:val="single" w:sz="4" w:space="0" w:color="auto"/>
                      <w:bottom w:val="single" w:sz="4" w:space="0" w:color="auto"/>
                      <w:right w:val="single" w:sz="4" w:space="0" w:color="auto"/>
                    </w:tcBorders>
                    <w:vAlign w:val="center"/>
                  </w:tcPr>
                  <w:p w14:paraId="1F724A62" w14:textId="77777777" w:rsidR="003E3845" w:rsidRDefault="003E3845" w:rsidP="00D811CA">
                    <w:pPr>
                      <w:jc w:val="center"/>
                      <w:rPr>
                        <w:szCs w:val="21"/>
                      </w:rPr>
                    </w:pPr>
                    <w:r>
                      <w:rPr>
                        <w:rFonts w:hint="eastAsia"/>
                        <w:szCs w:val="21"/>
                      </w:rPr>
                      <w:t>比例</w:t>
                    </w:r>
                    <w:r>
                      <w:rPr>
                        <w:szCs w:val="21"/>
                      </w:rPr>
                      <w:t>(%)</w:t>
                    </w:r>
                  </w:p>
                </w:tc>
              </w:sdtContent>
            </w:sdt>
            <w:sdt>
              <w:sdtPr>
                <w:tag w:val="_PLD_205ec069d7004eaba20d3af25a7dfeda"/>
                <w:id w:val="-1855252306"/>
                <w:lock w:val="sdtLocked"/>
              </w:sdtPr>
              <w:sdtEndPr/>
              <w:sdtContent>
                <w:tc>
                  <w:tcPr>
                    <w:tcW w:w="433" w:type="pct"/>
                    <w:tcBorders>
                      <w:left w:val="single" w:sz="4" w:space="0" w:color="auto"/>
                      <w:bottom w:val="single" w:sz="4" w:space="0" w:color="auto"/>
                      <w:right w:val="single" w:sz="4" w:space="0" w:color="auto"/>
                    </w:tcBorders>
                    <w:vAlign w:val="center"/>
                  </w:tcPr>
                  <w:p w14:paraId="7E9C491F" w14:textId="77777777" w:rsidR="003E3845" w:rsidRDefault="003E3845" w:rsidP="00D811CA">
                    <w:pPr>
                      <w:jc w:val="center"/>
                      <w:rPr>
                        <w:szCs w:val="21"/>
                      </w:rPr>
                    </w:pPr>
                    <w:r>
                      <w:rPr>
                        <w:rFonts w:hint="eastAsia"/>
                        <w:szCs w:val="21"/>
                      </w:rPr>
                      <w:t>金额</w:t>
                    </w:r>
                  </w:p>
                </w:tc>
              </w:sdtContent>
            </w:sdt>
            <w:sdt>
              <w:sdtPr>
                <w:tag w:val="_PLD_cee6517bce154e26a5f2a917cc143a54"/>
                <w:id w:val="334809340"/>
                <w:lock w:val="sdtLocked"/>
              </w:sdtPr>
              <w:sdtEndPr/>
              <w:sdtContent>
                <w:tc>
                  <w:tcPr>
                    <w:tcW w:w="433" w:type="pct"/>
                    <w:tcBorders>
                      <w:left w:val="single" w:sz="4" w:space="0" w:color="auto"/>
                      <w:bottom w:val="single" w:sz="4" w:space="0" w:color="auto"/>
                      <w:right w:val="single" w:sz="4" w:space="0" w:color="auto"/>
                    </w:tcBorders>
                    <w:vAlign w:val="center"/>
                  </w:tcPr>
                  <w:p w14:paraId="4CAE1AF4" w14:textId="77777777" w:rsidR="003E3845" w:rsidRDefault="003E3845" w:rsidP="00D811CA">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14:paraId="4E4CE3AC" w14:textId="77777777" w:rsidR="003E3845" w:rsidRDefault="003E3845" w:rsidP="00D811CA">
                <w:pPr>
                  <w:jc w:val="center"/>
                  <w:rPr>
                    <w:szCs w:val="21"/>
                  </w:rPr>
                </w:pPr>
              </w:p>
            </w:tc>
          </w:tr>
          <w:tr w:rsidR="003E3845" w14:paraId="1E2EF1C5" w14:textId="77777777" w:rsidTr="00D811CA">
            <w:trPr>
              <w:cantSplit/>
            </w:trPr>
            <w:sdt>
              <w:sdtPr>
                <w:tag w:val="_PLD_74de90e03c554305ba6a96c70365070b"/>
                <w:id w:val="-1067877248"/>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50212DF3" w14:textId="77777777" w:rsidR="003E3845" w:rsidRDefault="003E3845" w:rsidP="00D811CA">
                    <w:pPr>
                      <w:rPr>
                        <w:szCs w:val="21"/>
                      </w:rPr>
                    </w:pPr>
                    <w:r>
                      <w:rPr>
                        <w:rFonts w:hint="eastAsia"/>
                        <w:szCs w:val="21"/>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23ECB58C" w14:textId="77777777" w:rsidR="003E3845" w:rsidRDefault="003E3845" w:rsidP="00D811CA">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4AFD6F69" w14:textId="77777777" w:rsidR="003E3845" w:rsidRDefault="003E3845" w:rsidP="00D811CA">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77A7E7C8" w14:textId="77777777" w:rsidR="003E3845" w:rsidRDefault="003E3845" w:rsidP="00D811CA">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7F73DF49" w14:textId="77777777" w:rsidR="003E3845" w:rsidRDefault="003E3845" w:rsidP="00D811CA">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1B49E8A3" w14:textId="77777777" w:rsidR="003E3845" w:rsidRDefault="003E3845" w:rsidP="00D811CA">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7D6E6517" w14:textId="77777777" w:rsidR="003E3845" w:rsidRDefault="003E3845" w:rsidP="00D811CA">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0F29262F" w14:textId="77777777" w:rsidR="003E3845" w:rsidRDefault="003E3845" w:rsidP="00D811CA">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38AA923F" w14:textId="77777777" w:rsidR="003E3845" w:rsidRDefault="003E3845" w:rsidP="00D811CA">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02B94512" w14:textId="77777777" w:rsidR="003E3845" w:rsidRDefault="003E3845" w:rsidP="00D811CA">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189B7046" w14:textId="77777777" w:rsidR="003E3845" w:rsidRDefault="003E3845" w:rsidP="00D811CA">
                <w:pPr>
                  <w:jc w:val="right"/>
                  <w:rPr>
                    <w:szCs w:val="21"/>
                  </w:rPr>
                </w:pPr>
              </w:p>
            </w:tc>
          </w:tr>
          <w:tr w:rsidR="003E3845" w14:paraId="57328BCC" w14:textId="77777777" w:rsidTr="004040A1">
            <w:trPr>
              <w:cantSplit/>
            </w:trPr>
            <w:sdt>
              <w:sdtPr>
                <w:tag w:val="_PLD_d8ed1eba357f4adab0a97ff43996a2d9"/>
                <w:id w:val="-1623301995"/>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9FDCFDD" w14:textId="77777777" w:rsidR="003E3845" w:rsidRDefault="003E3845" w:rsidP="00D811CA">
                    <w:pPr>
                      <w:rPr>
                        <w:szCs w:val="21"/>
                      </w:rPr>
                    </w:pPr>
                    <w:r>
                      <w:rPr>
                        <w:rFonts w:hint="eastAsia"/>
                        <w:szCs w:val="21"/>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691BF4B9" w14:textId="77777777" w:rsidR="003E3845" w:rsidRDefault="003E3845" w:rsidP="004040A1">
                <w:pPr>
                  <w:jc w:val="right"/>
                  <w:rPr>
                    <w:szCs w:val="21"/>
                  </w:rPr>
                </w:pPr>
                <w:r>
                  <w:t>300,390,641.76</w:t>
                </w:r>
              </w:p>
            </w:tc>
            <w:tc>
              <w:tcPr>
                <w:tcW w:w="415" w:type="pct"/>
                <w:tcBorders>
                  <w:top w:val="single" w:sz="4" w:space="0" w:color="auto"/>
                  <w:left w:val="single" w:sz="4" w:space="0" w:color="auto"/>
                  <w:bottom w:val="single" w:sz="4" w:space="0" w:color="auto"/>
                  <w:right w:val="single" w:sz="4" w:space="0" w:color="auto"/>
                </w:tcBorders>
                <w:vAlign w:val="center"/>
              </w:tcPr>
              <w:p w14:paraId="70885A2F" w14:textId="77777777" w:rsidR="003E3845" w:rsidRDefault="003E3845" w:rsidP="004040A1">
                <w:pPr>
                  <w:jc w:val="right"/>
                  <w:rPr>
                    <w:szCs w:val="21"/>
                  </w:rPr>
                </w:pPr>
                <w:r>
                  <w:t>100.00</w:t>
                </w:r>
              </w:p>
            </w:tc>
            <w:tc>
              <w:tcPr>
                <w:tcW w:w="413" w:type="pct"/>
                <w:tcBorders>
                  <w:top w:val="single" w:sz="4" w:space="0" w:color="auto"/>
                  <w:left w:val="single" w:sz="4" w:space="0" w:color="auto"/>
                  <w:bottom w:val="single" w:sz="4" w:space="0" w:color="auto"/>
                  <w:right w:val="single" w:sz="4" w:space="0" w:color="auto"/>
                </w:tcBorders>
                <w:vAlign w:val="center"/>
              </w:tcPr>
              <w:p w14:paraId="39F8BC61" w14:textId="77777777" w:rsidR="003E3845" w:rsidRDefault="003E3845" w:rsidP="004040A1">
                <w:pPr>
                  <w:jc w:val="right"/>
                  <w:rPr>
                    <w:szCs w:val="21"/>
                  </w:rPr>
                </w:pPr>
                <w:r>
                  <w:t>5,900,866.51</w:t>
                </w:r>
              </w:p>
            </w:tc>
            <w:tc>
              <w:tcPr>
                <w:tcW w:w="425" w:type="pct"/>
                <w:tcBorders>
                  <w:top w:val="single" w:sz="4" w:space="0" w:color="auto"/>
                  <w:left w:val="single" w:sz="4" w:space="0" w:color="auto"/>
                  <w:bottom w:val="single" w:sz="4" w:space="0" w:color="auto"/>
                  <w:right w:val="single" w:sz="4" w:space="0" w:color="auto"/>
                </w:tcBorders>
                <w:vAlign w:val="center"/>
              </w:tcPr>
              <w:p w14:paraId="165FA018" w14:textId="77777777" w:rsidR="003E3845" w:rsidRDefault="003E3845" w:rsidP="004040A1">
                <w:pPr>
                  <w:jc w:val="right"/>
                  <w:rPr>
                    <w:szCs w:val="21"/>
                  </w:rPr>
                </w:pPr>
                <w:r>
                  <w:t>1.96</w:t>
                </w:r>
              </w:p>
            </w:tc>
            <w:tc>
              <w:tcPr>
                <w:tcW w:w="413" w:type="pct"/>
                <w:tcBorders>
                  <w:top w:val="single" w:sz="4" w:space="0" w:color="auto"/>
                  <w:left w:val="single" w:sz="4" w:space="0" w:color="auto"/>
                  <w:bottom w:val="single" w:sz="4" w:space="0" w:color="auto"/>
                  <w:right w:val="single" w:sz="4" w:space="0" w:color="auto"/>
                </w:tcBorders>
                <w:vAlign w:val="center"/>
              </w:tcPr>
              <w:p w14:paraId="6D8D7DCD" w14:textId="77777777" w:rsidR="003E3845" w:rsidRDefault="003E3845" w:rsidP="004040A1">
                <w:pPr>
                  <w:jc w:val="right"/>
                  <w:rPr>
                    <w:szCs w:val="21"/>
                  </w:rPr>
                </w:pPr>
                <w:r>
                  <w:t>294,489,775.25</w:t>
                </w:r>
              </w:p>
            </w:tc>
            <w:tc>
              <w:tcPr>
                <w:tcW w:w="436" w:type="pct"/>
                <w:tcBorders>
                  <w:top w:val="single" w:sz="4" w:space="0" w:color="auto"/>
                  <w:left w:val="single" w:sz="4" w:space="0" w:color="auto"/>
                  <w:bottom w:val="single" w:sz="4" w:space="0" w:color="auto"/>
                  <w:right w:val="single" w:sz="4" w:space="0" w:color="auto"/>
                </w:tcBorders>
                <w:vAlign w:val="center"/>
              </w:tcPr>
              <w:p w14:paraId="68200D71" w14:textId="77777777" w:rsidR="003E3845" w:rsidRDefault="003E3845" w:rsidP="004040A1">
                <w:pPr>
                  <w:jc w:val="right"/>
                  <w:rPr>
                    <w:szCs w:val="21"/>
                  </w:rPr>
                </w:pPr>
                <w:r>
                  <w:t>230,796,957.11</w:t>
                </w:r>
              </w:p>
            </w:tc>
            <w:tc>
              <w:tcPr>
                <w:tcW w:w="425" w:type="pct"/>
                <w:tcBorders>
                  <w:top w:val="single" w:sz="4" w:space="0" w:color="auto"/>
                  <w:left w:val="single" w:sz="4" w:space="0" w:color="auto"/>
                  <w:bottom w:val="single" w:sz="4" w:space="0" w:color="auto"/>
                  <w:right w:val="single" w:sz="4" w:space="0" w:color="auto"/>
                </w:tcBorders>
                <w:vAlign w:val="center"/>
              </w:tcPr>
              <w:p w14:paraId="30B09E83" w14:textId="77777777" w:rsidR="003E3845" w:rsidRDefault="003E3845" w:rsidP="004040A1">
                <w:pPr>
                  <w:jc w:val="right"/>
                  <w:rPr>
                    <w:szCs w:val="21"/>
                  </w:rPr>
                </w:pPr>
                <w:r>
                  <w:t>100.00</w:t>
                </w:r>
              </w:p>
            </w:tc>
            <w:tc>
              <w:tcPr>
                <w:tcW w:w="433" w:type="pct"/>
                <w:tcBorders>
                  <w:top w:val="single" w:sz="4" w:space="0" w:color="auto"/>
                  <w:left w:val="single" w:sz="4" w:space="0" w:color="auto"/>
                  <w:bottom w:val="single" w:sz="4" w:space="0" w:color="auto"/>
                  <w:right w:val="single" w:sz="4" w:space="0" w:color="auto"/>
                </w:tcBorders>
                <w:vAlign w:val="center"/>
              </w:tcPr>
              <w:p w14:paraId="02BDE81A" w14:textId="77777777" w:rsidR="003E3845" w:rsidRDefault="003E3845" w:rsidP="004040A1">
                <w:pPr>
                  <w:jc w:val="right"/>
                  <w:rPr>
                    <w:szCs w:val="21"/>
                  </w:rPr>
                </w:pPr>
                <w:r>
                  <w:t>13,124,664.63</w:t>
                </w:r>
              </w:p>
            </w:tc>
            <w:tc>
              <w:tcPr>
                <w:tcW w:w="433" w:type="pct"/>
                <w:tcBorders>
                  <w:top w:val="single" w:sz="4" w:space="0" w:color="auto"/>
                  <w:left w:val="single" w:sz="4" w:space="0" w:color="auto"/>
                  <w:bottom w:val="single" w:sz="4" w:space="0" w:color="auto"/>
                  <w:right w:val="single" w:sz="4" w:space="0" w:color="auto"/>
                </w:tcBorders>
                <w:vAlign w:val="center"/>
              </w:tcPr>
              <w:p w14:paraId="4A7DDF1F" w14:textId="77777777" w:rsidR="003E3845" w:rsidRDefault="003E3845" w:rsidP="004040A1">
                <w:pPr>
                  <w:jc w:val="right"/>
                  <w:rPr>
                    <w:szCs w:val="21"/>
                  </w:rPr>
                </w:pPr>
                <w:r>
                  <w:t>5.69</w:t>
                </w:r>
              </w:p>
            </w:tc>
            <w:tc>
              <w:tcPr>
                <w:tcW w:w="411" w:type="pct"/>
                <w:tcBorders>
                  <w:top w:val="single" w:sz="4" w:space="0" w:color="auto"/>
                  <w:left w:val="single" w:sz="4" w:space="0" w:color="auto"/>
                  <w:bottom w:val="single" w:sz="4" w:space="0" w:color="auto"/>
                  <w:right w:val="single" w:sz="4" w:space="0" w:color="auto"/>
                </w:tcBorders>
                <w:vAlign w:val="center"/>
              </w:tcPr>
              <w:p w14:paraId="59E59283" w14:textId="77777777" w:rsidR="003E3845" w:rsidRDefault="003E3845" w:rsidP="004040A1">
                <w:pPr>
                  <w:jc w:val="right"/>
                  <w:rPr>
                    <w:szCs w:val="21"/>
                  </w:rPr>
                </w:pPr>
                <w:r>
                  <w:t>217,672,292.48</w:t>
                </w:r>
              </w:p>
            </w:tc>
          </w:tr>
          <w:tr w:rsidR="003E3845" w14:paraId="6974AEF2" w14:textId="77777777" w:rsidTr="00D811CA">
            <w:trPr>
              <w:cantSplit/>
            </w:trPr>
            <w:sdt>
              <w:sdtPr>
                <w:tag w:val="_PLD_ce0cfa8fc80147608db7db4b7ce1db69"/>
                <w:id w:val="-200504549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929F3A4" w14:textId="77777777" w:rsidR="003E3845" w:rsidRDefault="003E3845" w:rsidP="00D811CA">
                    <w:pPr>
                      <w:rPr>
                        <w:szCs w:val="21"/>
                      </w:rPr>
                    </w:pPr>
                    <w:r>
                      <w:rPr>
                        <w:rFonts w:hint="eastAsia"/>
                        <w:szCs w:val="21"/>
                      </w:rPr>
                      <w:t>其中：</w:t>
                    </w:r>
                  </w:p>
                </w:tc>
              </w:sdtContent>
            </w:sdt>
          </w:tr>
          <w:sdt>
            <w:sdtPr>
              <w:rPr>
                <w:szCs w:val="21"/>
              </w:rPr>
              <w:alias w:val="按组合计提坏账准备的应收账款明细"/>
              <w:tag w:val="_TUP_6a5136aa27f94b1e8c86df4585d9c3ea"/>
              <w:id w:val="-644042913"/>
              <w:lock w:val="sdtLocked"/>
            </w:sdtPr>
            <w:sdtEndPr/>
            <w:sdtContent>
              <w:tr w:rsidR="003E3845" w14:paraId="7C4A7F33" w14:textId="77777777" w:rsidTr="004040A1">
                <w:trPr>
                  <w:cantSplit/>
                </w:trPr>
                <w:sdt>
                  <w:sdtPr>
                    <w:rPr>
                      <w:szCs w:val="21"/>
                    </w:rPr>
                    <w:alias w:val="按组合计提坏账准备的应收账款明细-组合名称"/>
                    <w:tag w:val="_GBC_a216a551f9d54c89b88dad6bcecd942d"/>
                    <w:id w:val="-209036801"/>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3C6867FC" w14:textId="77777777" w:rsidR="003E3845" w:rsidRDefault="003E3845" w:rsidP="00D811CA">
                        <w:pPr>
                          <w:rPr>
                            <w:color w:val="808080"/>
                            <w:szCs w:val="21"/>
                          </w:rPr>
                        </w:pPr>
                        <w:r>
                          <w:rPr>
                            <w:rFonts w:hint="eastAsia"/>
                            <w:szCs w:val="21"/>
                          </w:rPr>
                          <w:t>正常销售款组合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0C6A01DF" w14:textId="77777777" w:rsidR="003E3845" w:rsidRDefault="003E3845" w:rsidP="004040A1">
                    <w:pPr>
                      <w:jc w:val="right"/>
                      <w:rPr>
                        <w:szCs w:val="21"/>
                      </w:rPr>
                    </w:pPr>
                    <w:r>
                      <w:t>298,549,902.22</w:t>
                    </w:r>
                  </w:p>
                </w:tc>
                <w:tc>
                  <w:tcPr>
                    <w:tcW w:w="415" w:type="pct"/>
                    <w:tcBorders>
                      <w:top w:val="single" w:sz="4" w:space="0" w:color="auto"/>
                      <w:left w:val="single" w:sz="4" w:space="0" w:color="auto"/>
                      <w:bottom w:val="single" w:sz="4" w:space="0" w:color="auto"/>
                      <w:right w:val="single" w:sz="4" w:space="0" w:color="auto"/>
                    </w:tcBorders>
                    <w:vAlign w:val="center"/>
                  </w:tcPr>
                  <w:p w14:paraId="59D67AE3" w14:textId="77777777" w:rsidR="003E3845" w:rsidRDefault="003E3845" w:rsidP="004040A1">
                    <w:pPr>
                      <w:jc w:val="right"/>
                      <w:rPr>
                        <w:szCs w:val="21"/>
                      </w:rPr>
                    </w:pPr>
                    <w:r>
                      <w:t>99.39</w:t>
                    </w:r>
                  </w:p>
                </w:tc>
                <w:tc>
                  <w:tcPr>
                    <w:tcW w:w="413" w:type="pct"/>
                    <w:tcBorders>
                      <w:top w:val="single" w:sz="4" w:space="0" w:color="auto"/>
                      <w:left w:val="single" w:sz="4" w:space="0" w:color="auto"/>
                      <w:bottom w:val="single" w:sz="4" w:space="0" w:color="auto"/>
                      <w:right w:val="single" w:sz="4" w:space="0" w:color="auto"/>
                    </w:tcBorders>
                    <w:vAlign w:val="center"/>
                  </w:tcPr>
                  <w:p w14:paraId="14353D1F" w14:textId="77777777" w:rsidR="003E3845" w:rsidRDefault="003E3845" w:rsidP="004040A1">
                    <w:pPr>
                      <w:jc w:val="right"/>
                      <w:rPr>
                        <w:szCs w:val="21"/>
                      </w:rPr>
                    </w:pPr>
                    <w:r>
                      <w:t>4,060,126.97</w:t>
                    </w:r>
                  </w:p>
                </w:tc>
                <w:tc>
                  <w:tcPr>
                    <w:tcW w:w="425" w:type="pct"/>
                    <w:tcBorders>
                      <w:top w:val="single" w:sz="4" w:space="0" w:color="auto"/>
                      <w:left w:val="single" w:sz="4" w:space="0" w:color="auto"/>
                      <w:bottom w:val="single" w:sz="4" w:space="0" w:color="auto"/>
                      <w:right w:val="single" w:sz="4" w:space="0" w:color="auto"/>
                    </w:tcBorders>
                    <w:vAlign w:val="center"/>
                  </w:tcPr>
                  <w:p w14:paraId="59767BE4" w14:textId="77777777" w:rsidR="003E3845" w:rsidRDefault="003E3845" w:rsidP="004040A1">
                    <w:pPr>
                      <w:jc w:val="right"/>
                      <w:rPr>
                        <w:szCs w:val="21"/>
                      </w:rPr>
                    </w:pPr>
                    <w:r>
                      <w:t>1.36</w:t>
                    </w:r>
                  </w:p>
                </w:tc>
                <w:tc>
                  <w:tcPr>
                    <w:tcW w:w="413" w:type="pct"/>
                    <w:tcBorders>
                      <w:top w:val="single" w:sz="4" w:space="0" w:color="auto"/>
                      <w:left w:val="single" w:sz="4" w:space="0" w:color="auto"/>
                      <w:bottom w:val="single" w:sz="4" w:space="0" w:color="auto"/>
                      <w:right w:val="single" w:sz="4" w:space="0" w:color="auto"/>
                    </w:tcBorders>
                    <w:vAlign w:val="center"/>
                  </w:tcPr>
                  <w:p w14:paraId="317BCB6C" w14:textId="77777777" w:rsidR="003E3845" w:rsidRDefault="003E3845" w:rsidP="004040A1">
                    <w:pPr>
                      <w:jc w:val="right"/>
                      <w:rPr>
                        <w:szCs w:val="21"/>
                      </w:rPr>
                    </w:pPr>
                    <w:r>
                      <w:t>294,489,775.25</w:t>
                    </w:r>
                  </w:p>
                </w:tc>
                <w:tc>
                  <w:tcPr>
                    <w:tcW w:w="436" w:type="pct"/>
                    <w:tcBorders>
                      <w:top w:val="single" w:sz="4" w:space="0" w:color="auto"/>
                      <w:left w:val="single" w:sz="4" w:space="0" w:color="auto"/>
                      <w:bottom w:val="single" w:sz="4" w:space="0" w:color="auto"/>
                      <w:right w:val="single" w:sz="4" w:space="0" w:color="auto"/>
                    </w:tcBorders>
                    <w:vAlign w:val="center"/>
                  </w:tcPr>
                  <w:p w14:paraId="7537AFCB" w14:textId="77777777" w:rsidR="003E3845" w:rsidRDefault="003E3845" w:rsidP="004040A1">
                    <w:pPr>
                      <w:jc w:val="right"/>
                      <w:rPr>
                        <w:szCs w:val="21"/>
                      </w:rPr>
                    </w:pPr>
                    <w:r>
                      <w:t>221,991,687.29</w:t>
                    </w:r>
                  </w:p>
                </w:tc>
                <w:tc>
                  <w:tcPr>
                    <w:tcW w:w="425" w:type="pct"/>
                    <w:tcBorders>
                      <w:top w:val="single" w:sz="4" w:space="0" w:color="auto"/>
                      <w:left w:val="single" w:sz="4" w:space="0" w:color="auto"/>
                      <w:bottom w:val="single" w:sz="4" w:space="0" w:color="auto"/>
                      <w:right w:val="single" w:sz="4" w:space="0" w:color="auto"/>
                    </w:tcBorders>
                    <w:vAlign w:val="center"/>
                  </w:tcPr>
                  <w:p w14:paraId="745FFC79" w14:textId="77777777" w:rsidR="003E3845" w:rsidRDefault="003E3845" w:rsidP="004040A1">
                    <w:pPr>
                      <w:jc w:val="right"/>
                      <w:rPr>
                        <w:szCs w:val="21"/>
                      </w:rPr>
                    </w:pPr>
                    <w:r>
                      <w:t>96.18</w:t>
                    </w:r>
                  </w:p>
                </w:tc>
                <w:tc>
                  <w:tcPr>
                    <w:tcW w:w="433" w:type="pct"/>
                    <w:tcBorders>
                      <w:top w:val="single" w:sz="4" w:space="0" w:color="auto"/>
                      <w:left w:val="single" w:sz="4" w:space="0" w:color="auto"/>
                      <w:bottom w:val="single" w:sz="4" w:space="0" w:color="auto"/>
                      <w:right w:val="single" w:sz="4" w:space="0" w:color="auto"/>
                    </w:tcBorders>
                    <w:vAlign w:val="center"/>
                  </w:tcPr>
                  <w:p w14:paraId="2165A65E" w14:textId="77777777" w:rsidR="003E3845" w:rsidRDefault="003E3845" w:rsidP="004040A1">
                    <w:pPr>
                      <w:jc w:val="right"/>
                      <w:rPr>
                        <w:szCs w:val="21"/>
                      </w:rPr>
                    </w:pPr>
                    <w:r>
                      <w:t>4,319,394.81</w:t>
                    </w:r>
                  </w:p>
                </w:tc>
                <w:tc>
                  <w:tcPr>
                    <w:tcW w:w="433" w:type="pct"/>
                    <w:tcBorders>
                      <w:top w:val="single" w:sz="4" w:space="0" w:color="auto"/>
                      <w:left w:val="single" w:sz="4" w:space="0" w:color="auto"/>
                      <w:bottom w:val="single" w:sz="4" w:space="0" w:color="auto"/>
                      <w:right w:val="single" w:sz="4" w:space="0" w:color="auto"/>
                    </w:tcBorders>
                    <w:vAlign w:val="center"/>
                  </w:tcPr>
                  <w:p w14:paraId="53AC3A17" w14:textId="77777777" w:rsidR="003E3845" w:rsidRDefault="003E3845" w:rsidP="004040A1">
                    <w:pPr>
                      <w:jc w:val="right"/>
                      <w:rPr>
                        <w:szCs w:val="21"/>
                      </w:rPr>
                    </w:pPr>
                    <w:r>
                      <w:t>1.95</w:t>
                    </w:r>
                  </w:p>
                </w:tc>
                <w:tc>
                  <w:tcPr>
                    <w:tcW w:w="411" w:type="pct"/>
                    <w:tcBorders>
                      <w:top w:val="single" w:sz="4" w:space="0" w:color="auto"/>
                      <w:left w:val="single" w:sz="4" w:space="0" w:color="auto"/>
                      <w:bottom w:val="single" w:sz="4" w:space="0" w:color="auto"/>
                      <w:right w:val="single" w:sz="4" w:space="0" w:color="auto"/>
                    </w:tcBorders>
                    <w:vAlign w:val="center"/>
                  </w:tcPr>
                  <w:p w14:paraId="113D6B4F" w14:textId="77777777" w:rsidR="003E3845" w:rsidRDefault="003E3845" w:rsidP="004040A1">
                    <w:pPr>
                      <w:jc w:val="right"/>
                      <w:rPr>
                        <w:szCs w:val="21"/>
                      </w:rPr>
                    </w:pPr>
                    <w:r>
                      <w:t>217,672,292.48</w:t>
                    </w:r>
                  </w:p>
                </w:tc>
              </w:tr>
            </w:sdtContent>
          </w:sdt>
          <w:sdt>
            <w:sdtPr>
              <w:rPr>
                <w:szCs w:val="21"/>
              </w:rPr>
              <w:alias w:val="按组合计提坏账准备的应收账款明细"/>
              <w:tag w:val="_TUP_6a5136aa27f94b1e8c86df4585d9c3ea"/>
              <w:id w:val="-420881749"/>
              <w:lock w:val="sdtLocked"/>
            </w:sdtPr>
            <w:sdtEndPr/>
            <w:sdtContent>
              <w:tr w:rsidR="003E3845" w14:paraId="14473F7C" w14:textId="77777777" w:rsidTr="004040A1">
                <w:trPr>
                  <w:cantSplit/>
                </w:trPr>
                <w:sdt>
                  <w:sdtPr>
                    <w:rPr>
                      <w:szCs w:val="21"/>
                    </w:rPr>
                    <w:alias w:val="按组合计提坏账准备的应收账款明细-组合名称"/>
                    <w:tag w:val="_GBC_a216a551f9d54c89b88dad6bcecd942d"/>
                    <w:id w:val="819470009"/>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50FECEFF" w14:textId="6897C41B" w:rsidR="003E3845" w:rsidRDefault="003E3845" w:rsidP="00D811CA">
                        <w:pPr>
                          <w:rPr>
                            <w:color w:val="808080"/>
                            <w:szCs w:val="21"/>
                          </w:rPr>
                        </w:pPr>
                        <w:proofErr w:type="gramStart"/>
                        <w:r>
                          <w:rPr>
                            <w:rFonts w:hint="eastAsia"/>
                            <w:szCs w:val="21"/>
                          </w:rPr>
                          <w:t>销售部老款</w:t>
                        </w:r>
                        <w:proofErr w:type="gramEnd"/>
                        <w:r w:rsidR="0035358F">
                          <w:rPr>
                            <w:rFonts w:hint="eastAsia"/>
                            <w:szCs w:val="21"/>
                          </w:rPr>
                          <w:t>及</w:t>
                        </w:r>
                        <w:r w:rsidR="0035358F">
                          <w:rPr>
                            <w:rFonts w:hint="eastAsia"/>
                            <w:szCs w:val="21"/>
                          </w:rPr>
                          <w:t>fou</w:t>
                        </w:r>
                        <w:r w:rsidR="0035358F">
                          <w:rPr>
                            <w:szCs w:val="21"/>
                          </w:rPr>
                          <w:t>ndry</w:t>
                        </w:r>
                        <w:r>
                          <w:rPr>
                            <w:rFonts w:hint="eastAsia"/>
                            <w:szCs w:val="21"/>
                          </w:rPr>
                          <w:t>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5A57F60F" w14:textId="77777777" w:rsidR="003E3845" w:rsidRDefault="003E3845" w:rsidP="004040A1">
                    <w:pPr>
                      <w:jc w:val="right"/>
                      <w:rPr>
                        <w:szCs w:val="21"/>
                      </w:rPr>
                    </w:pPr>
                    <w:r>
                      <w:t>1,840,739.54</w:t>
                    </w:r>
                  </w:p>
                </w:tc>
                <w:tc>
                  <w:tcPr>
                    <w:tcW w:w="415" w:type="pct"/>
                    <w:tcBorders>
                      <w:top w:val="single" w:sz="4" w:space="0" w:color="auto"/>
                      <w:left w:val="single" w:sz="4" w:space="0" w:color="auto"/>
                      <w:bottom w:val="single" w:sz="4" w:space="0" w:color="auto"/>
                      <w:right w:val="single" w:sz="4" w:space="0" w:color="auto"/>
                    </w:tcBorders>
                    <w:vAlign w:val="center"/>
                  </w:tcPr>
                  <w:p w14:paraId="7B878D17" w14:textId="77777777" w:rsidR="003E3845" w:rsidRDefault="003E3845" w:rsidP="004040A1">
                    <w:pPr>
                      <w:jc w:val="right"/>
                      <w:rPr>
                        <w:szCs w:val="21"/>
                      </w:rPr>
                    </w:pPr>
                    <w:r>
                      <w:t>0.61</w:t>
                    </w:r>
                  </w:p>
                </w:tc>
                <w:tc>
                  <w:tcPr>
                    <w:tcW w:w="413" w:type="pct"/>
                    <w:tcBorders>
                      <w:top w:val="single" w:sz="4" w:space="0" w:color="auto"/>
                      <w:left w:val="single" w:sz="4" w:space="0" w:color="auto"/>
                      <w:bottom w:val="single" w:sz="4" w:space="0" w:color="auto"/>
                      <w:right w:val="single" w:sz="4" w:space="0" w:color="auto"/>
                    </w:tcBorders>
                    <w:vAlign w:val="center"/>
                  </w:tcPr>
                  <w:p w14:paraId="1A3C9DEC" w14:textId="77777777" w:rsidR="003E3845" w:rsidRDefault="003E3845" w:rsidP="004040A1">
                    <w:pPr>
                      <w:jc w:val="right"/>
                      <w:rPr>
                        <w:szCs w:val="21"/>
                      </w:rPr>
                    </w:pPr>
                    <w:r>
                      <w:t>1,840,739.54</w:t>
                    </w:r>
                  </w:p>
                </w:tc>
                <w:tc>
                  <w:tcPr>
                    <w:tcW w:w="425" w:type="pct"/>
                    <w:tcBorders>
                      <w:top w:val="single" w:sz="4" w:space="0" w:color="auto"/>
                      <w:left w:val="single" w:sz="4" w:space="0" w:color="auto"/>
                      <w:bottom w:val="single" w:sz="4" w:space="0" w:color="auto"/>
                      <w:right w:val="single" w:sz="4" w:space="0" w:color="auto"/>
                    </w:tcBorders>
                    <w:vAlign w:val="center"/>
                  </w:tcPr>
                  <w:p w14:paraId="2283363C" w14:textId="77777777" w:rsidR="003E3845" w:rsidRDefault="003E3845" w:rsidP="004040A1">
                    <w:pPr>
                      <w:jc w:val="right"/>
                      <w:rPr>
                        <w:szCs w:val="21"/>
                      </w:rPr>
                    </w:pPr>
                    <w:r>
                      <w:t>100.00</w:t>
                    </w:r>
                  </w:p>
                </w:tc>
                <w:tc>
                  <w:tcPr>
                    <w:tcW w:w="413" w:type="pct"/>
                    <w:tcBorders>
                      <w:top w:val="single" w:sz="4" w:space="0" w:color="auto"/>
                      <w:left w:val="single" w:sz="4" w:space="0" w:color="auto"/>
                      <w:bottom w:val="single" w:sz="4" w:space="0" w:color="auto"/>
                      <w:right w:val="single" w:sz="4" w:space="0" w:color="auto"/>
                    </w:tcBorders>
                    <w:vAlign w:val="center"/>
                  </w:tcPr>
                  <w:p w14:paraId="1EC46AEC" w14:textId="77777777" w:rsidR="003E3845" w:rsidRDefault="003E3845" w:rsidP="004040A1">
                    <w:pPr>
                      <w:jc w:val="right"/>
                      <w:rPr>
                        <w:szCs w:val="21"/>
                      </w:rPr>
                    </w:pPr>
                  </w:p>
                </w:tc>
                <w:tc>
                  <w:tcPr>
                    <w:tcW w:w="436" w:type="pct"/>
                    <w:tcBorders>
                      <w:top w:val="single" w:sz="4" w:space="0" w:color="auto"/>
                      <w:left w:val="single" w:sz="4" w:space="0" w:color="auto"/>
                      <w:bottom w:val="single" w:sz="4" w:space="0" w:color="auto"/>
                      <w:right w:val="single" w:sz="4" w:space="0" w:color="auto"/>
                    </w:tcBorders>
                    <w:vAlign w:val="center"/>
                  </w:tcPr>
                  <w:p w14:paraId="7046B261" w14:textId="77777777" w:rsidR="003E3845" w:rsidRDefault="003E3845" w:rsidP="004040A1">
                    <w:pPr>
                      <w:jc w:val="right"/>
                      <w:rPr>
                        <w:szCs w:val="21"/>
                      </w:rPr>
                    </w:pPr>
                    <w:r>
                      <w:t>8,805,269.82</w:t>
                    </w:r>
                  </w:p>
                </w:tc>
                <w:tc>
                  <w:tcPr>
                    <w:tcW w:w="425" w:type="pct"/>
                    <w:tcBorders>
                      <w:top w:val="single" w:sz="4" w:space="0" w:color="auto"/>
                      <w:left w:val="single" w:sz="4" w:space="0" w:color="auto"/>
                      <w:bottom w:val="single" w:sz="4" w:space="0" w:color="auto"/>
                      <w:right w:val="single" w:sz="4" w:space="0" w:color="auto"/>
                    </w:tcBorders>
                    <w:vAlign w:val="center"/>
                  </w:tcPr>
                  <w:p w14:paraId="63361A7D" w14:textId="77777777" w:rsidR="003E3845" w:rsidRDefault="003E3845" w:rsidP="004040A1">
                    <w:pPr>
                      <w:jc w:val="right"/>
                      <w:rPr>
                        <w:szCs w:val="21"/>
                      </w:rPr>
                    </w:pPr>
                    <w:r>
                      <w:t>3.82</w:t>
                    </w:r>
                  </w:p>
                </w:tc>
                <w:tc>
                  <w:tcPr>
                    <w:tcW w:w="433" w:type="pct"/>
                    <w:tcBorders>
                      <w:top w:val="single" w:sz="4" w:space="0" w:color="auto"/>
                      <w:left w:val="single" w:sz="4" w:space="0" w:color="auto"/>
                      <w:bottom w:val="single" w:sz="4" w:space="0" w:color="auto"/>
                      <w:right w:val="single" w:sz="4" w:space="0" w:color="auto"/>
                    </w:tcBorders>
                    <w:vAlign w:val="center"/>
                  </w:tcPr>
                  <w:p w14:paraId="2DA312F0" w14:textId="77777777" w:rsidR="003E3845" w:rsidRDefault="003E3845" w:rsidP="004040A1">
                    <w:pPr>
                      <w:jc w:val="right"/>
                      <w:rPr>
                        <w:szCs w:val="21"/>
                      </w:rPr>
                    </w:pPr>
                    <w:r>
                      <w:t>8,805,269.82</w:t>
                    </w:r>
                  </w:p>
                </w:tc>
                <w:tc>
                  <w:tcPr>
                    <w:tcW w:w="433" w:type="pct"/>
                    <w:tcBorders>
                      <w:top w:val="single" w:sz="4" w:space="0" w:color="auto"/>
                      <w:left w:val="single" w:sz="4" w:space="0" w:color="auto"/>
                      <w:bottom w:val="single" w:sz="4" w:space="0" w:color="auto"/>
                      <w:right w:val="single" w:sz="4" w:space="0" w:color="auto"/>
                    </w:tcBorders>
                    <w:vAlign w:val="center"/>
                  </w:tcPr>
                  <w:p w14:paraId="641A5FBF" w14:textId="77777777" w:rsidR="003E3845" w:rsidRDefault="003E3845" w:rsidP="004040A1">
                    <w:pPr>
                      <w:jc w:val="right"/>
                      <w:rPr>
                        <w:szCs w:val="21"/>
                      </w:rPr>
                    </w:pPr>
                    <w:r>
                      <w:t>100.00</w:t>
                    </w:r>
                  </w:p>
                </w:tc>
                <w:tc>
                  <w:tcPr>
                    <w:tcW w:w="411" w:type="pct"/>
                    <w:tcBorders>
                      <w:top w:val="single" w:sz="4" w:space="0" w:color="auto"/>
                      <w:left w:val="single" w:sz="4" w:space="0" w:color="auto"/>
                      <w:bottom w:val="single" w:sz="4" w:space="0" w:color="auto"/>
                      <w:right w:val="single" w:sz="4" w:space="0" w:color="auto"/>
                    </w:tcBorders>
                    <w:vAlign w:val="center"/>
                  </w:tcPr>
                  <w:p w14:paraId="62D80511" w14:textId="77777777" w:rsidR="003E3845" w:rsidRDefault="003E3845" w:rsidP="004040A1">
                    <w:pPr>
                      <w:jc w:val="right"/>
                      <w:rPr>
                        <w:szCs w:val="21"/>
                      </w:rPr>
                    </w:pPr>
                  </w:p>
                </w:tc>
              </w:tr>
            </w:sdtContent>
          </w:sdt>
          <w:tr w:rsidR="003E3845" w14:paraId="0BD1827C" w14:textId="77777777" w:rsidTr="004040A1">
            <w:trPr>
              <w:cantSplit/>
            </w:trPr>
            <w:sdt>
              <w:sdtPr>
                <w:tag w:val="_PLD_d1cfb21816ea4c1f9d462c84b34cd380"/>
                <w:id w:val="1048414336"/>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0C5B3784" w14:textId="77777777" w:rsidR="003E3845" w:rsidRDefault="003E3845" w:rsidP="00D811CA">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226D70A9" w14:textId="77777777" w:rsidR="003E3845" w:rsidRDefault="003E3845" w:rsidP="004040A1">
                <w:pPr>
                  <w:jc w:val="right"/>
                  <w:rPr>
                    <w:szCs w:val="21"/>
                  </w:rPr>
                </w:pPr>
                <w:r>
                  <w:t>300,390,641.76</w:t>
                </w:r>
              </w:p>
            </w:tc>
            <w:tc>
              <w:tcPr>
                <w:tcW w:w="415" w:type="pct"/>
                <w:tcBorders>
                  <w:top w:val="single" w:sz="4" w:space="0" w:color="auto"/>
                  <w:left w:val="single" w:sz="4" w:space="0" w:color="auto"/>
                  <w:bottom w:val="single" w:sz="4" w:space="0" w:color="auto"/>
                  <w:right w:val="single" w:sz="4" w:space="0" w:color="auto"/>
                </w:tcBorders>
                <w:vAlign w:val="center"/>
              </w:tcPr>
              <w:p w14:paraId="5B87D597" w14:textId="77777777" w:rsidR="003E3845" w:rsidRDefault="003E3845" w:rsidP="004040A1">
                <w:pPr>
                  <w:jc w:val="right"/>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vAlign w:val="center"/>
              </w:tcPr>
              <w:p w14:paraId="0519E5AA" w14:textId="77777777" w:rsidR="003E3845" w:rsidRDefault="003E3845" w:rsidP="004040A1">
                <w:pPr>
                  <w:jc w:val="right"/>
                  <w:rPr>
                    <w:szCs w:val="21"/>
                  </w:rPr>
                </w:pPr>
                <w:r>
                  <w:t>5,900,866.51</w:t>
                </w:r>
              </w:p>
            </w:tc>
            <w:tc>
              <w:tcPr>
                <w:tcW w:w="425" w:type="pct"/>
                <w:tcBorders>
                  <w:top w:val="single" w:sz="4" w:space="0" w:color="auto"/>
                  <w:left w:val="single" w:sz="4" w:space="0" w:color="auto"/>
                  <w:bottom w:val="single" w:sz="4" w:space="0" w:color="auto"/>
                  <w:right w:val="single" w:sz="4" w:space="0" w:color="auto"/>
                </w:tcBorders>
                <w:vAlign w:val="center"/>
              </w:tcPr>
              <w:p w14:paraId="4D8C5C23" w14:textId="77777777" w:rsidR="003E3845" w:rsidRDefault="003E3845" w:rsidP="004040A1">
                <w:pPr>
                  <w:jc w:val="right"/>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vAlign w:val="center"/>
              </w:tcPr>
              <w:p w14:paraId="1CB77918" w14:textId="77777777" w:rsidR="003E3845" w:rsidRDefault="003E3845" w:rsidP="004040A1">
                <w:pPr>
                  <w:jc w:val="right"/>
                  <w:rPr>
                    <w:szCs w:val="21"/>
                  </w:rPr>
                </w:pPr>
                <w:r>
                  <w:t>294,489,775.25</w:t>
                </w:r>
              </w:p>
            </w:tc>
            <w:tc>
              <w:tcPr>
                <w:tcW w:w="436" w:type="pct"/>
                <w:tcBorders>
                  <w:top w:val="single" w:sz="4" w:space="0" w:color="auto"/>
                  <w:left w:val="single" w:sz="4" w:space="0" w:color="auto"/>
                  <w:bottom w:val="single" w:sz="4" w:space="0" w:color="auto"/>
                  <w:right w:val="single" w:sz="4" w:space="0" w:color="auto"/>
                </w:tcBorders>
                <w:vAlign w:val="center"/>
              </w:tcPr>
              <w:p w14:paraId="45AD410B" w14:textId="77777777" w:rsidR="003E3845" w:rsidRDefault="003E3845" w:rsidP="004040A1">
                <w:pPr>
                  <w:jc w:val="right"/>
                  <w:rPr>
                    <w:szCs w:val="21"/>
                  </w:rPr>
                </w:pPr>
                <w:r>
                  <w:t>230,796,957.11</w:t>
                </w:r>
              </w:p>
            </w:tc>
            <w:tc>
              <w:tcPr>
                <w:tcW w:w="425" w:type="pct"/>
                <w:tcBorders>
                  <w:top w:val="single" w:sz="4" w:space="0" w:color="auto"/>
                  <w:left w:val="single" w:sz="4" w:space="0" w:color="auto"/>
                  <w:bottom w:val="single" w:sz="4" w:space="0" w:color="auto"/>
                  <w:right w:val="single" w:sz="4" w:space="0" w:color="auto"/>
                </w:tcBorders>
                <w:vAlign w:val="center"/>
              </w:tcPr>
              <w:p w14:paraId="22A52D19" w14:textId="77777777" w:rsidR="003E3845" w:rsidRDefault="003E3845" w:rsidP="004040A1">
                <w:pPr>
                  <w:jc w:val="right"/>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vAlign w:val="center"/>
              </w:tcPr>
              <w:p w14:paraId="35BFD35A" w14:textId="77777777" w:rsidR="003E3845" w:rsidRDefault="003E3845" w:rsidP="004040A1">
                <w:pPr>
                  <w:jc w:val="right"/>
                  <w:rPr>
                    <w:szCs w:val="21"/>
                  </w:rPr>
                </w:pPr>
                <w:r>
                  <w:t>13,124,664.63</w:t>
                </w:r>
              </w:p>
            </w:tc>
            <w:tc>
              <w:tcPr>
                <w:tcW w:w="433" w:type="pct"/>
                <w:tcBorders>
                  <w:top w:val="single" w:sz="4" w:space="0" w:color="auto"/>
                  <w:left w:val="single" w:sz="4" w:space="0" w:color="auto"/>
                  <w:bottom w:val="single" w:sz="4" w:space="0" w:color="auto"/>
                  <w:right w:val="single" w:sz="4" w:space="0" w:color="auto"/>
                </w:tcBorders>
                <w:vAlign w:val="center"/>
              </w:tcPr>
              <w:p w14:paraId="1B1BF12C" w14:textId="77777777" w:rsidR="003E3845" w:rsidRDefault="003E3845" w:rsidP="004040A1">
                <w:pPr>
                  <w:jc w:val="right"/>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vAlign w:val="center"/>
              </w:tcPr>
              <w:p w14:paraId="19FFF7C8" w14:textId="77777777" w:rsidR="003E3845" w:rsidRDefault="003E3845" w:rsidP="004040A1">
                <w:pPr>
                  <w:jc w:val="right"/>
                  <w:rPr>
                    <w:szCs w:val="21"/>
                  </w:rPr>
                </w:pPr>
                <w:r>
                  <w:t>217,672,292.48</w:t>
                </w:r>
              </w:p>
            </w:tc>
          </w:tr>
        </w:tbl>
        <w:p w14:paraId="564F5822" w14:textId="1D2F50A7" w:rsidR="00314CE2" w:rsidRDefault="00E22B5D"/>
        <w:bookmarkEnd w:id="156" w:displacedByCustomXml="next"/>
      </w:sdtContent>
    </w:sdt>
    <w:bookmarkEnd w:id="155" w:displacedByCustomXml="prev"/>
    <w:sdt>
      <w:sdtPr>
        <w:rPr>
          <w:rFonts w:hint="eastAsia"/>
          <w:szCs w:val="21"/>
        </w:rPr>
        <w:alias w:val="模块:按单项计提坏账准备"/>
        <w:tag w:val="_SEC_ef7cfc3c8ebf4f0dbd12a60dde63ca04"/>
        <w:id w:val="-2029245211"/>
        <w:lock w:val="sdtLocked"/>
        <w:placeholder>
          <w:docPart w:val="GBC22222222222222222222222222222"/>
        </w:placeholder>
      </w:sdtPr>
      <w:sdtEndPr>
        <w:rPr>
          <w:rFonts w:hint="default"/>
          <w:szCs w:val="20"/>
        </w:rPr>
      </w:sdtEndPr>
      <w:sdtContent>
        <w:bookmarkStart w:id="157" w:name="_Hlk533606785" w:displacedByCustomXml="prev"/>
        <w:p w14:paraId="3CF4F26F" w14:textId="77777777" w:rsidR="00314CE2" w:rsidRDefault="007874CE">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937716553"/>
            <w:lock w:val="sdtContentLocked"/>
            <w:placeholder>
              <w:docPart w:val="GBC22222222222222222222222222222"/>
            </w:placeholder>
          </w:sdtPr>
          <w:sdtEndPr/>
          <w:sdtContent>
            <w:p w14:paraId="1C055D40" w14:textId="0102DD7D" w:rsidR="003E3845" w:rsidRDefault="007874CE" w:rsidP="003E3845">
              <w:pPr>
                <w:rPr>
                  <w:szCs w:val="21"/>
                </w:rPr>
              </w:pPr>
              <w:r>
                <w:fldChar w:fldCharType="begin"/>
              </w:r>
              <w:r w:rsidR="003E3845">
                <w:instrText xml:space="preserve"> MACROBUTTON  SnrToggleCheckbox □</w:instrText>
              </w:r>
              <w:r w:rsidR="003E3845">
                <w:instrText>适用</w:instrText>
              </w:r>
              <w:r w:rsidR="003E3845">
                <w:instrText xml:space="preserve"> </w:instrText>
              </w:r>
              <w:r>
                <w:fldChar w:fldCharType="end"/>
              </w:r>
              <w:r>
                <w:fldChar w:fldCharType="begin"/>
              </w:r>
              <w:r w:rsidR="003E3845">
                <w:instrText xml:space="preserve"> MACROBUTTON  SnrToggleCheckbox √</w:instrText>
              </w:r>
              <w:r w:rsidR="003E3845">
                <w:instrText>不适用</w:instrText>
              </w:r>
              <w:r w:rsidR="003E3845">
                <w:instrText xml:space="preserve"> </w:instrText>
              </w:r>
              <w:r>
                <w:fldChar w:fldCharType="end"/>
              </w:r>
            </w:p>
          </w:sdtContent>
        </w:sdt>
        <w:p w14:paraId="53266490" w14:textId="065DC8D6" w:rsidR="00314CE2" w:rsidRDefault="00E22B5D"/>
        <w:bookmarkEnd w:id="157" w:displacedByCustomXml="next"/>
      </w:sdtContent>
    </w:sdt>
    <w:sdt>
      <w:sdtPr>
        <w:rPr>
          <w:rFonts w:hint="eastAsia"/>
          <w:szCs w:val="21"/>
        </w:rPr>
        <w:tag w:val="_PLD_21b31dda4e9f44bd901ccb9e126e1392"/>
        <w:id w:val="-1976906529"/>
        <w:lock w:val="sdtLocked"/>
        <w:placeholder>
          <w:docPart w:val="GBC22222222222222222222222222222"/>
        </w:placeholder>
      </w:sdtPr>
      <w:sdtEndPr/>
      <w:sdtContent>
        <w:p w14:paraId="02ECD4F6" w14:textId="77777777" w:rsidR="00314CE2" w:rsidRDefault="007874CE">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586609259"/>
        <w:lock w:val="sdtContentLocked"/>
        <w:placeholder>
          <w:docPart w:val="GBC22222222222222222222222222222"/>
        </w:placeholder>
      </w:sdtPr>
      <w:sdtEndPr/>
      <w:sdtContent>
        <w:p w14:paraId="52B2A361" w14:textId="352531B8" w:rsidR="00314CE2" w:rsidRDefault="007874CE">
          <w:r>
            <w:fldChar w:fldCharType="begin"/>
          </w:r>
          <w:r w:rsidR="003E3845">
            <w:instrText xml:space="preserve"> MACROBUTTON  SnrToggleCheckbox √</w:instrText>
          </w:r>
          <w:r w:rsidR="003E3845">
            <w:instrText>适用</w:instrText>
          </w:r>
          <w:r w:rsidR="003E3845">
            <w:instrText xml:space="preserve"> </w:instrText>
          </w:r>
          <w:r>
            <w:fldChar w:fldCharType="end"/>
          </w:r>
          <w:r>
            <w:fldChar w:fldCharType="begin"/>
          </w:r>
          <w:r w:rsidR="003E3845">
            <w:instrText xml:space="preserve"> MACROBUTTON  SnrToggleCheckbox □</w:instrText>
          </w:r>
          <w:r w:rsidR="003E3845">
            <w:instrText>不适用</w:instrText>
          </w:r>
          <w:r w:rsidR="003E3845">
            <w:instrText xml:space="preserve"> </w:instrText>
          </w:r>
          <w:r>
            <w:fldChar w:fldCharType="end"/>
          </w:r>
        </w:p>
      </w:sdtContent>
    </w:sdt>
    <w:sdt>
      <w:sdtPr>
        <w:rPr>
          <w:rFonts w:hint="eastAsia"/>
          <w:szCs w:val="21"/>
        </w:rPr>
        <w:alias w:val="模块:按组合计提坏账准备"/>
        <w:tag w:val="_SEC_04cea84e35a1467eb05df185ad69482a"/>
        <w:id w:val="-1917471056"/>
        <w:lock w:val="sdtLocked"/>
        <w:placeholder>
          <w:docPart w:val="GBC22222222222222222222222222222"/>
        </w:placeholder>
      </w:sdtPr>
      <w:sdtEndPr>
        <w:rPr>
          <w:rFonts w:hint="default"/>
          <w:szCs w:val="20"/>
        </w:rPr>
      </w:sdtEndPr>
      <w:sdtContent>
        <w:p w14:paraId="2A329B0E" w14:textId="122CF17A" w:rsidR="00314CE2" w:rsidRDefault="007874CE">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770128933"/>
              <w:lock w:val="sdtLocked"/>
              <w:placeholder>
                <w:docPart w:val="GBC22222222222222222222222222222"/>
              </w:placeholder>
              <w:comboBox>
                <w:listItem w:displayText="销售部老款及foundry组合" w:value="销售部老款及foundry组合"/>
                <w:listItem w:displayText="正常销售款组合" w:value="正常销售款组合"/>
              </w:comboBox>
            </w:sdtPr>
            <w:sdtEndPr/>
            <w:sdtContent>
              <w:r w:rsidR="003E3845">
                <w:rPr>
                  <w:rFonts w:hint="eastAsia"/>
                  <w:szCs w:val="21"/>
                </w:rPr>
                <w:t>正常销售款组合</w:t>
              </w:r>
            </w:sdtContent>
          </w:sdt>
        </w:p>
        <w:p w14:paraId="72733842" w14:textId="1F800C83" w:rsidR="00314CE2" w:rsidRDefault="007874C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2463417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组合计提坏账准备的应收账款详细情况"/>
              <w:tag w:val="_GBC_2a89eacddb4842daa40a2883ae740824"/>
              <w:id w:val="-1780405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3E3845" w14:paraId="384E4AF3" w14:textId="77777777" w:rsidTr="00D811CA">
            <w:bookmarkStart w:id="158" w:name="_Hlk65761252" w:displacedByCustomXml="next"/>
            <w:sdt>
              <w:sdtPr>
                <w:tag w:val="_PLD_76fac25a376f4d4b884d95c8c8b4cdbd"/>
                <w:id w:val="593369853"/>
                <w:lock w:val="sdtLocked"/>
              </w:sdtPr>
              <w:sdtEndPr/>
              <w:sdtContent>
                <w:tc>
                  <w:tcPr>
                    <w:tcW w:w="1158" w:type="pct"/>
                    <w:vMerge w:val="restart"/>
                    <w:vAlign w:val="center"/>
                  </w:tcPr>
                  <w:p w14:paraId="16C089FD" w14:textId="77777777" w:rsidR="003E3845" w:rsidRDefault="003E3845" w:rsidP="00D811CA">
                    <w:pPr>
                      <w:jc w:val="center"/>
                      <w:rPr>
                        <w:szCs w:val="21"/>
                      </w:rPr>
                    </w:pPr>
                    <w:r>
                      <w:rPr>
                        <w:rFonts w:hint="eastAsia"/>
                        <w:szCs w:val="21"/>
                      </w:rPr>
                      <w:t>名称</w:t>
                    </w:r>
                  </w:p>
                </w:tc>
              </w:sdtContent>
            </w:sdt>
            <w:sdt>
              <w:sdtPr>
                <w:tag w:val="_PLD_2ea73da2ba22410090605fad4228c06a"/>
                <w:id w:val="-1349711877"/>
                <w:lock w:val="sdtLocked"/>
              </w:sdtPr>
              <w:sdtEndPr/>
              <w:sdtContent>
                <w:tc>
                  <w:tcPr>
                    <w:tcW w:w="3842" w:type="pct"/>
                    <w:gridSpan w:val="3"/>
                    <w:vAlign w:val="center"/>
                  </w:tcPr>
                  <w:p w14:paraId="737A5CFD" w14:textId="77777777" w:rsidR="003E3845" w:rsidRDefault="003E3845" w:rsidP="00D811CA">
                    <w:pPr>
                      <w:jc w:val="center"/>
                      <w:rPr>
                        <w:szCs w:val="21"/>
                      </w:rPr>
                    </w:pPr>
                    <w:r>
                      <w:rPr>
                        <w:rFonts w:hint="eastAsia"/>
                        <w:szCs w:val="21"/>
                      </w:rPr>
                      <w:t>期末余额</w:t>
                    </w:r>
                  </w:p>
                </w:tc>
              </w:sdtContent>
            </w:sdt>
          </w:tr>
          <w:tr w:rsidR="003E3845" w14:paraId="5391CE88" w14:textId="77777777" w:rsidTr="00D811CA">
            <w:tc>
              <w:tcPr>
                <w:tcW w:w="1158" w:type="pct"/>
                <w:vMerge/>
              </w:tcPr>
              <w:p w14:paraId="2E9E1BA1" w14:textId="77777777" w:rsidR="003E3845" w:rsidRDefault="003E3845" w:rsidP="00D811CA">
                <w:pPr>
                  <w:jc w:val="center"/>
                  <w:rPr>
                    <w:szCs w:val="21"/>
                  </w:rPr>
                </w:pPr>
              </w:p>
            </w:tc>
            <w:sdt>
              <w:sdtPr>
                <w:tag w:val="_PLD_841eb33e3b60464dbe6b3cefac602503"/>
                <w:id w:val="-2124373575"/>
                <w:lock w:val="sdtLocked"/>
              </w:sdtPr>
              <w:sdtEndPr/>
              <w:sdtContent>
                <w:tc>
                  <w:tcPr>
                    <w:tcW w:w="1276" w:type="pct"/>
                    <w:vAlign w:val="center"/>
                  </w:tcPr>
                  <w:p w14:paraId="0296B0AE" w14:textId="77777777" w:rsidR="003E3845" w:rsidRDefault="003E3845" w:rsidP="00D811CA">
                    <w:pPr>
                      <w:jc w:val="center"/>
                      <w:rPr>
                        <w:szCs w:val="21"/>
                      </w:rPr>
                    </w:pPr>
                    <w:r>
                      <w:rPr>
                        <w:rFonts w:hint="eastAsia"/>
                        <w:szCs w:val="21"/>
                      </w:rPr>
                      <w:t>应收账款</w:t>
                    </w:r>
                  </w:p>
                </w:tc>
              </w:sdtContent>
            </w:sdt>
            <w:sdt>
              <w:sdtPr>
                <w:tag w:val="_PLD_b28da65f0aac478c80ab20a817d350ac"/>
                <w:id w:val="-1743240298"/>
                <w:lock w:val="sdtLocked"/>
              </w:sdtPr>
              <w:sdtEndPr/>
              <w:sdtContent>
                <w:tc>
                  <w:tcPr>
                    <w:tcW w:w="1299" w:type="pct"/>
                    <w:vAlign w:val="center"/>
                  </w:tcPr>
                  <w:p w14:paraId="6A04B7BC" w14:textId="77777777" w:rsidR="003E3845" w:rsidRDefault="003E3845" w:rsidP="00D811CA">
                    <w:pPr>
                      <w:jc w:val="center"/>
                      <w:rPr>
                        <w:szCs w:val="21"/>
                      </w:rPr>
                    </w:pPr>
                    <w:r>
                      <w:rPr>
                        <w:rFonts w:hint="eastAsia"/>
                        <w:szCs w:val="21"/>
                      </w:rPr>
                      <w:t>坏账准备</w:t>
                    </w:r>
                  </w:p>
                </w:tc>
              </w:sdtContent>
            </w:sdt>
            <w:sdt>
              <w:sdtPr>
                <w:tag w:val="_PLD_98321f537bf94701b17705eae6c543e2"/>
                <w:id w:val="648872936"/>
                <w:lock w:val="sdtLocked"/>
              </w:sdtPr>
              <w:sdtEndPr/>
              <w:sdtContent>
                <w:tc>
                  <w:tcPr>
                    <w:tcW w:w="1267" w:type="pct"/>
                    <w:vAlign w:val="center"/>
                  </w:tcPr>
                  <w:p w14:paraId="52098DCD" w14:textId="77777777" w:rsidR="003E3845" w:rsidRDefault="003E3845" w:rsidP="00D811CA">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szCs w:val="21"/>
              </w:rPr>
              <w:alias w:val="按组合计提坏账准备的应收账款详细名称明细"/>
              <w:tag w:val="_TUP_5014630afd484c5d916b4275ea3f536a"/>
              <w:id w:val="374123229"/>
              <w:lock w:val="sdtLocked"/>
            </w:sdtPr>
            <w:sdtEndPr/>
            <w:sdtContent>
              <w:tr w:rsidR="003E3845" w14:paraId="76312B0B" w14:textId="77777777" w:rsidTr="004040A1">
                <w:tc>
                  <w:tcPr>
                    <w:tcW w:w="1158" w:type="pct"/>
                  </w:tcPr>
                  <w:p w14:paraId="1BAD282D" w14:textId="77777777" w:rsidR="003E3845" w:rsidRDefault="003E3845" w:rsidP="00D811CA">
                    <w:pPr>
                      <w:rPr>
                        <w:szCs w:val="21"/>
                      </w:rPr>
                    </w:pPr>
                    <w:r>
                      <w:t>正常销售款组合</w:t>
                    </w:r>
                  </w:p>
                </w:tc>
                <w:tc>
                  <w:tcPr>
                    <w:tcW w:w="1276" w:type="pct"/>
                    <w:vAlign w:val="center"/>
                  </w:tcPr>
                  <w:p w14:paraId="5CEB07FC" w14:textId="77777777" w:rsidR="003E3845" w:rsidRDefault="003E3845" w:rsidP="004040A1">
                    <w:pPr>
                      <w:jc w:val="right"/>
                      <w:rPr>
                        <w:szCs w:val="21"/>
                      </w:rPr>
                    </w:pPr>
                    <w:r>
                      <w:t>298,549,902.22</w:t>
                    </w:r>
                  </w:p>
                </w:tc>
                <w:tc>
                  <w:tcPr>
                    <w:tcW w:w="1299" w:type="pct"/>
                    <w:vAlign w:val="center"/>
                  </w:tcPr>
                  <w:p w14:paraId="3F9E2CE2" w14:textId="0F77F650" w:rsidR="003E3845" w:rsidRDefault="0035358F" w:rsidP="004040A1">
                    <w:pPr>
                      <w:jc w:val="right"/>
                      <w:rPr>
                        <w:szCs w:val="21"/>
                      </w:rPr>
                    </w:pPr>
                    <w:r w:rsidRPr="003E3845">
                      <w:t>4,0</w:t>
                    </w:r>
                    <w:r w:rsidRPr="003E3845">
                      <w:rPr>
                        <w:rFonts w:hint="eastAsia"/>
                      </w:rPr>
                      <w:t>60</w:t>
                    </w:r>
                    <w:r w:rsidRPr="003E3845">
                      <w:t>,</w:t>
                    </w:r>
                    <w:r w:rsidRPr="003E3845">
                      <w:rPr>
                        <w:rFonts w:hint="eastAsia"/>
                      </w:rPr>
                      <w:t>126</w:t>
                    </w:r>
                    <w:r w:rsidRPr="003E3845">
                      <w:t>.</w:t>
                    </w:r>
                    <w:r w:rsidRPr="003E3845">
                      <w:rPr>
                        <w:rFonts w:hint="eastAsia"/>
                      </w:rPr>
                      <w:t>97</w:t>
                    </w:r>
                  </w:p>
                </w:tc>
                <w:tc>
                  <w:tcPr>
                    <w:tcW w:w="1267" w:type="pct"/>
                    <w:vAlign w:val="center"/>
                  </w:tcPr>
                  <w:p w14:paraId="322CA7E1" w14:textId="77777777" w:rsidR="003E3845" w:rsidRDefault="003E3845" w:rsidP="004040A1">
                    <w:pPr>
                      <w:jc w:val="right"/>
                      <w:rPr>
                        <w:szCs w:val="21"/>
                      </w:rPr>
                    </w:pPr>
                    <w:r>
                      <w:t>1.36</w:t>
                    </w:r>
                  </w:p>
                </w:tc>
              </w:tr>
            </w:sdtContent>
          </w:sdt>
          <w:tr w:rsidR="003E3845" w14:paraId="048C91FE" w14:textId="77777777" w:rsidTr="004040A1">
            <w:sdt>
              <w:sdtPr>
                <w:tag w:val="_PLD_569640e16f174d97a13c86bcebc1c4b9"/>
                <w:id w:val="1059047585"/>
                <w:lock w:val="sdtLocked"/>
              </w:sdtPr>
              <w:sdtEndPr/>
              <w:sdtContent>
                <w:tc>
                  <w:tcPr>
                    <w:tcW w:w="1158" w:type="pct"/>
                    <w:vAlign w:val="center"/>
                  </w:tcPr>
                  <w:p w14:paraId="574D29B3" w14:textId="77777777" w:rsidR="003E3845" w:rsidRDefault="003E3845" w:rsidP="00D811CA">
                    <w:pPr>
                      <w:jc w:val="center"/>
                      <w:rPr>
                        <w:szCs w:val="21"/>
                      </w:rPr>
                    </w:pPr>
                    <w:r>
                      <w:rPr>
                        <w:rFonts w:hint="eastAsia"/>
                        <w:szCs w:val="21"/>
                      </w:rPr>
                      <w:t>合计</w:t>
                    </w:r>
                  </w:p>
                </w:tc>
              </w:sdtContent>
            </w:sdt>
            <w:tc>
              <w:tcPr>
                <w:tcW w:w="1276" w:type="pct"/>
                <w:vAlign w:val="center"/>
              </w:tcPr>
              <w:p w14:paraId="464596A9" w14:textId="77777777" w:rsidR="003E3845" w:rsidRDefault="003E3845" w:rsidP="004040A1">
                <w:pPr>
                  <w:jc w:val="right"/>
                  <w:rPr>
                    <w:szCs w:val="21"/>
                  </w:rPr>
                </w:pPr>
                <w:r>
                  <w:t>298,549,902.22</w:t>
                </w:r>
              </w:p>
            </w:tc>
            <w:tc>
              <w:tcPr>
                <w:tcW w:w="1299" w:type="pct"/>
                <w:vAlign w:val="center"/>
              </w:tcPr>
              <w:p w14:paraId="76B1BB0A" w14:textId="76E996C3" w:rsidR="003E3845" w:rsidRDefault="0035358F" w:rsidP="004040A1">
                <w:pPr>
                  <w:jc w:val="right"/>
                  <w:rPr>
                    <w:szCs w:val="21"/>
                  </w:rPr>
                </w:pPr>
                <w:r w:rsidRPr="003E3845">
                  <w:t>4,0</w:t>
                </w:r>
                <w:r w:rsidRPr="003E3845">
                  <w:rPr>
                    <w:rFonts w:hint="eastAsia"/>
                  </w:rPr>
                  <w:t>60</w:t>
                </w:r>
                <w:r w:rsidRPr="003E3845">
                  <w:t>,</w:t>
                </w:r>
                <w:r w:rsidRPr="003E3845">
                  <w:rPr>
                    <w:rFonts w:hint="eastAsia"/>
                  </w:rPr>
                  <w:t>126</w:t>
                </w:r>
                <w:r w:rsidRPr="003E3845">
                  <w:t>.</w:t>
                </w:r>
                <w:r w:rsidRPr="003E3845">
                  <w:rPr>
                    <w:rFonts w:hint="eastAsia"/>
                  </w:rPr>
                  <w:t>97</w:t>
                </w:r>
              </w:p>
            </w:tc>
            <w:tc>
              <w:tcPr>
                <w:tcW w:w="1267" w:type="pct"/>
                <w:vAlign w:val="center"/>
              </w:tcPr>
              <w:p w14:paraId="1B61732F" w14:textId="77777777" w:rsidR="003E3845" w:rsidRDefault="003E3845" w:rsidP="004040A1">
                <w:pPr>
                  <w:jc w:val="right"/>
                  <w:rPr>
                    <w:szCs w:val="21"/>
                  </w:rPr>
                </w:pPr>
                <w:r>
                  <w:t>1.36</w:t>
                </w:r>
              </w:p>
            </w:tc>
          </w:tr>
          <w:bookmarkEnd w:id="158"/>
        </w:tbl>
        <w:p w14:paraId="1FC96E6E" w14:textId="77777777" w:rsidR="003E3845" w:rsidRDefault="003E3845"/>
        <w:p w14:paraId="361E7BC3" w14:textId="77777777" w:rsidR="00314CE2" w:rsidRDefault="007874CE">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694419408"/>
            <w:lock w:val="sdtContentLocked"/>
            <w:placeholder>
              <w:docPart w:val="GBC22222222222222222222222222222"/>
            </w:placeholder>
          </w:sdtPr>
          <w:sdtEndPr/>
          <w:sdtContent>
            <w:p w14:paraId="4A7EC0EE" w14:textId="6C3CF0D4" w:rsidR="00314CE2" w:rsidRDefault="007874CE">
              <w:pPr>
                <w:rPr>
                  <w:szCs w:val="21"/>
                </w:rPr>
              </w:pPr>
              <w:r>
                <w:rPr>
                  <w:szCs w:val="21"/>
                </w:rPr>
                <w:fldChar w:fldCharType="begin"/>
              </w:r>
              <w:r w:rsidR="003E3845">
                <w:rPr>
                  <w:szCs w:val="21"/>
                </w:rPr>
                <w:instrText xml:space="preserve"> MACROBUTTON  SnrToggleCheckbox √</w:instrText>
              </w:r>
              <w:r w:rsidR="003E3845">
                <w:rPr>
                  <w:szCs w:val="21"/>
                </w:rPr>
                <w:instrText>适用</w:instrText>
              </w:r>
              <w:r w:rsidR="003E3845">
                <w:rPr>
                  <w:szCs w:val="21"/>
                </w:rPr>
                <w:instrText xml:space="preserve"> </w:instrText>
              </w:r>
              <w:r>
                <w:rPr>
                  <w:szCs w:val="21"/>
                </w:rPr>
                <w:fldChar w:fldCharType="end"/>
              </w:r>
              <w:r>
                <w:rPr>
                  <w:szCs w:val="21"/>
                </w:rPr>
                <w:fldChar w:fldCharType="begin"/>
              </w:r>
              <w:r w:rsidR="003E3845">
                <w:rPr>
                  <w:szCs w:val="21"/>
                </w:rPr>
                <w:instrText xml:space="preserve"> MACROBUTTON  SnrToggleCheckbox □</w:instrText>
              </w:r>
              <w:r w:rsidR="003E3845">
                <w:rPr>
                  <w:szCs w:val="21"/>
                </w:rPr>
                <w:instrText>不适用</w:instrText>
              </w:r>
              <w:r w:rsidR="003E3845">
                <w:rPr>
                  <w:szCs w:val="21"/>
                </w:rPr>
                <w:instrText xml:space="preserve"> </w:instrText>
              </w:r>
              <w:r>
                <w:rPr>
                  <w:szCs w:val="21"/>
                </w:rPr>
                <w:fldChar w:fldCharType="end"/>
              </w:r>
            </w:p>
          </w:sdtContent>
        </w:sdt>
        <w:sdt>
          <w:sdtPr>
            <w:rPr>
              <w:szCs w:val="21"/>
            </w:rPr>
            <w:alias w:val="按组合计提坏账准备的应收账款确认标准"/>
            <w:tag w:val="_GBC_de87dc97da314f0992885eb51709e885"/>
            <w:id w:val="1241454362"/>
            <w:lock w:val="sdtLocked"/>
            <w:placeholder>
              <w:docPart w:val="GBC22222222222222222222222222222"/>
            </w:placeholder>
          </w:sdtPr>
          <w:sdtEndPr/>
          <w:sdtContent>
            <w:p w14:paraId="668B1C17" w14:textId="77777777" w:rsidR="003E3845" w:rsidRDefault="003E3845">
              <w:pPr>
                <w:rPr>
                  <w:szCs w:val="21"/>
                </w:rPr>
              </w:pPr>
            </w:p>
            <w:tbl>
              <w:tblPr>
                <w:tblStyle w:val="a6"/>
                <w:tblW w:w="0" w:type="auto"/>
                <w:tblLook w:val="04A0" w:firstRow="1" w:lastRow="0" w:firstColumn="1" w:lastColumn="0" w:noHBand="0" w:noVBand="1"/>
              </w:tblPr>
              <w:tblGrid>
                <w:gridCol w:w="1171"/>
                <w:gridCol w:w="1341"/>
                <w:gridCol w:w="1211"/>
                <w:gridCol w:w="1274"/>
                <w:gridCol w:w="1341"/>
                <w:gridCol w:w="1211"/>
                <w:gridCol w:w="1274"/>
              </w:tblGrid>
              <w:tr w:rsidR="003E3845" w14:paraId="5885C08E" w14:textId="77777777" w:rsidTr="0035358F">
                <w:tc>
                  <w:tcPr>
                    <w:tcW w:w="1292" w:type="dxa"/>
                    <w:vMerge w:val="restart"/>
                    <w:vAlign w:val="center"/>
                  </w:tcPr>
                  <w:p w14:paraId="01C19D83" w14:textId="77777777" w:rsidR="003E3845" w:rsidRDefault="003E3845" w:rsidP="0035358F">
                    <w:pPr>
                      <w:jc w:val="center"/>
                      <w:rPr>
                        <w:szCs w:val="21"/>
                      </w:rPr>
                    </w:pPr>
                    <w:bookmarkStart w:id="159" w:name="_Hlk65761197"/>
                    <w:r>
                      <w:rPr>
                        <w:rFonts w:hint="eastAsia"/>
                        <w:szCs w:val="21"/>
                      </w:rPr>
                      <w:t>账龄</w:t>
                    </w:r>
                  </w:p>
                </w:tc>
                <w:tc>
                  <w:tcPr>
                    <w:tcW w:w="3878" w:type="dxa"/>
                    <w:gridSpan w:val="3"/>
                    <w:vAlign w:val="center"/>
                  </w:tcPr>
                  <w:p w14:paraId="7BC4676E" w14:textId="77777777" w:rsidR="003E3845" w:rsidRDefault="003E3845" w:rsidP="0035358F">
                    <w:pPr>
                      <w:jc w:val="center"/>
                      <w:rPr>
                        <w:szCs w:val="21"/>
                      </w:rPr>
                    </w:pPr>
                    <w:r>
                      <w:rPr>
                        <w:rFonts w:hint="eastAsia"/>
                        <w:szCs w:val="21"/>
                      </w:rPr>
                      <w:t>期末余额</w:t>
                    </w:r>
                  </w:p>
                </w:tc>
                <w:tc>
                  <w:tcPr>
                    <w:tcW w:w="3879" w:type="dxa"/>
                    <w:gridSpan w:val="3"/>
                    <w:vAlign w:val="center"/>
                  </w:tcPr>
                  <w:p w14:paraId="38C0D3AF" w14:textId="77777777" w:rsidR="003E3845" w:rsidRDefault="003E3845" w:rsidP="0035358F">
                    <w:pPr>
                      <w:jc w:val="center"/>
                      <w:rPr>
                        <w:szCs w:val="21"/>
                      </w:rPr>
                    </w:pPr>
                    <w:r>
                      <w:rPr>
                        <w:rFonts w:hint="eastAsia"/>
                        <w:szCs w:val="21"/>
                      </w:rPr>
                      <w:t>期初余额</w:t>
                    </w:r>
                  </w:p>
                </w:tc>
              </w:tr>
              <w:tr w:rsidR="003E3845" w14:paraId="360FE943" w14:textId="77777777" w:rsidTr="0035358F">
                <w:tc>
                  <w:tcPr>
                    <w:tcW w:w="1292" w:type="dxa"/>
                    <w:vMerge/>
                    <w:vAlign w:val="center"/>
                  </w:tcPr>
                  <w:p w14:paraId="1E38FB94" w14:textId="77777777" w:rsidR="003E3845" w:rsidRDefault="003E3845" w:rsidP="0035358F">
                    <w:pPr>
                      <w:jc w:val="center"/>
                      <w:rPr>
                        <w:szCs w:val="21"/>
                      </w:rPr>
                    </w:pPr>
                  </w:p>
                </w:tc>
                <w:tc>
                  <w:tcPr>
                    <w:tcW w:w="2585" w:type="dxa"/>
                    <w:gridSpan w:val="2"/>
                    <w:vAlign w:val="center"/>
                  </w:tcPr>
                  <w:p w14:paraId="0B181723" w14:textId="77777777" w:rsidR="003E3845" w:rsidRDefault="003E3845" w:rsidP="0035358F">
                    <w:pPr>
                      <w:jc w:val="center"/>
                      <w:rPr>
                        <w:szCs w:val="21"/>
                      </w:rPr>
                    </w:pPr>
                    <w:r>
                      <w:rPr>
                        <w:rFonts w:hint="eastAsia"/>
                        <w:szCs w:val="21"/>
                      </w:rPr>
                      <w:t>账面余额</w:t>
                    </w:r>
                  </w:p>
                </w:tc>
                <w:tc>
                  <w:tcPr>
                    <w:tcW w:w="1293" w:type="dxa"/>
                    <w:vMerge w:val="restart"/>
                    <w:vAlign w:val="center"/>
                  </w:tcPr>
                  <w:p w14:paraId="363C604C" w14:textId="77777777" w:rsidR="003E3845" w:rsidRDefault="003E3845" w:rsidP="0035358F">
                    <w:pPr>
                      <w:jc w:val="center"/>
                      <w:rPr>
                        <w:szCs w:val="21"/>
                      </w:rPr>
                    </w:pPr>
                    <w:r>
                      <w:rPr>
                        <w:rFonts w:hint="eastAsia"/>
                        <w:color w:val="000000"/>
                        <w:szCs w:val="21"/>
                      </w:rPr>
                      <w:t>坏账准备</w:t>
                    </w:r>
                  </w:p>
                </w:tc>
                <w:tc>
                  <w:tcPr>
                    <w:tcW w:w="2586" w:type="dxa"/>
                    <w:gridSpan w:val="2"/>
                    <w:vAlign w:val="center"/>
                  </w:tcPr>
                  <w:p w14:paraId="4547217F" w14:textId="77777777" w:rsidR="003E3845" w:rsidRDefault="003E3845" w:rsidP="0035358F">
                    <w:pPr>
                      <w:jc w:val="center"/>
                      <w:rPr>
                        <w:szCs w:val="21"/>
                      </w:rPr>
                    </w:pPr>
                    <w:r>
                      <w:rPr>
                        <w:rFonts w:hint="eastAsia"/>
                        <w:szCs w:val="21"/>
                      </w:rPr>
                      <w:t>账面余额</w:t>
                    </w:r>
                  </w:p>
                </w:tc>
                <w:tc>
                  <w:tcPr>
                    <w:tcW w:w="1293" w:type="dxa"/>
                    <w:vMerge w:val="restart"/>
                    <w:vAlign w:val="center"/>
                  </w:tcPr>
                  <w:p w14:paraId="54DCCF77" w14:textId="77777777" w:rsidR="003E3845" w:rsidRDefault="003E3845" w:rsidP="0035358F">
                    <w:pPr>
                      <w:jc w:val="center"/>
                      <w:rPr>
                        <w:szCs w:val="21"/>
                      </w:rPr>
                    </w:pPr>
                    <w:r>
                      <w:rPr>
                        <w:rFonts w:hint="eastAsia"/>
                        <w:szCs w:val="21"/>
                      </w:rPr>
                      <w:t>坏账准备</w:t>
                    </w:r>
                  </w:p>
                </w:tc>
              </w:tr>
              <w:tr w:rsidR="003E3845" w14:paraId="3DE22E35" w14:textId="77777777" w:rsidTr="0035358F">
                <w:tc>
                  <w:tcPr>
                    <w:tcW w:w="1292" w:type="dxa"/>
                    <w:vMerge/>
                    <w:vAlign w:val="center"/>
                  </w:tcPr>
                  <w:p w14:paraId="1B7491CC" w14:textId="77777777" w:rsidR="003E3845" w:rsidRDefault="003E3845" w:rsidP="0035358F">
                    <w:pPr>
                      <w:jc w:val="center"/>
                      <w:rPr>
                        <w:szCs w:val="21"/>
                      </w:rPr>
                    </w:pPr>
                  </w:p>
                </w:tc>
                <w:tc>
                  <w:tcPr>
                    <w:tcW w:w="1292" w:type="dxa"/>
                    <w:vAlign w:val="center"/>
                  </w:tcPr>
                  <w:p w14:paraId="620A0C82" w14:textId="77777777" w:rsidR="003E3845" w:rsidRDefault="003E3845" w:rsidP="0035358F">
                    <w:pPr>
                      <w:jc w:val="center"/>
                      <w:rPr>
                        <w:szCs w:val="21"/>
                      </w:rPr>
                    </w:pPr>
                    <w:r>
                      <w:rPr>
                        <w:rFonts w:hint="eastAsia"/>
                        <w:szCs w:val="21"/>
                      </w:rPr>
                      <w:t>金额</w:t>
                    </w:r>
                  </w:p>
                </w:tc>
                <w:tc>
                  <w:tcPr>
                    <w:tcW w:w="1293" w:type="dxa"/>
                    <w:vAlign w:val="center"/>
                  </w:tcPr>
                  <w:p w14:paraId="368EC96B" w14:textId="77777777" w:rsidR="003E3845" w:rsidRDefault="003E3845" w:rsidP="0035358F">
                    <w:pPr>
                      <w:jc w:val="center"/>
                      <w:rPr>
                        <w:szCs w:val="21"/>
                      </w:rPr>
                    </w:pPr>
                    <w:r>
                      <w:rPr>
                        <w:rFonts w:hint="eastAsia"/>
                        <w:color w:val="000000"/>
                        <w:szCs w:val="21"/>
                      </w:rPr>
                      <w:t>预期信用损失率</w:t>
                    </w:r>
                    <w:r>
                      <w:rPr>
                        <w:color w:val="000000"/>
                        <w:szCs w:val="21"/>
                      </w:rPr>
                      <w:t>(%)</w:t>
                    </w:r>
                  </w:p>
                </w:tc>
                <w:tc>
                  <w:tcPr>
                    <w:tcW w:w="1293" w:type="dxa"/>
                    <w:vMerge/>
                    <w:vAlign w:val="center"/>
                  </w:tcPr>
                  <w:p w14:paraId="1ED1E0D2" w14:textId="77777777" w:rsidR="003E3845" w:rsidRDefault="003E3845" w:rsidP="0035358F">
                    <w:pPr>
                      <w:jc w:val="center"/>
                      <w:rPr>
                        <w:szCs w:val="21"/>
                      </w:rPr>
                    </w:pPr>
                  </w:p>
                </w:tc>
                <w:tc>
                  <w:tcPr>
                    <w:tcW w:w="1293" w:type="dxa"/>
                    <w:vAlign w:val="center"/>
                  </w:tcPr>
                  <w:p w14:paraId="74AA8EAF" w14:textId="77777777" w:rsidR="003E3845" w:rsidRDefault="003E3845" w:rsidP="0035358F">
                    <w:pPr>
                      <w:jc w:val="center"/>
                      <w:rPr>
                        <w:szCs w:val="21"/>
                      </w:rPr>
                    </w:pPr>
                    <w:r>
                      <w:rPr>
                        <w:rFonts w:hint="eastAsia"/>
                        <w:szCs w:val="21"/>
                      </w:rPr>
                      <w:t>金额</w:t>
                    </w:r>
                  </w:p>
                </w:tc>
                <w:tc>
                  <w:tcPr>
                    <w:tcW w:w="1293" w:type="dxa"/>
                    <w:vAlign w:val="center"/>
                  </w:tcPr>
                  <w:p w14:paraId="4E30CAD5" w14:textId="4F0D2D5D" w:rsidR="003E3845" w:rsidRDefault="003E3845" w:rsidP="0035358F">
                    <w:pPr>
                      <w:jc w:val="center"/>
                      <w:rPr>
                        <w:szCs w:val="21"/>
                      </w:rPr>
                    </w:pPr>
                    <w:r>
                      <w:rPr>
                        <w:rFonts w:hint="eastAsia"/>
                        <w:szCs w:val="21"/>
                      </w:rPr>
                      <w:t>预期信用损失率</w:t>
                    </w:r>
                    <w:r w:rsidR="0035358F">
                      <w:rPr>
                        <w:color w:val="000000"/>
                        <w:szCs w:val="21"/>
                      </w:rPr>
                      <w:t>(%)</w:t>
                    </w:r>
                  </w:p>
                </w:tc>
                <w:tc>
                  <w:tcPr>
                    <w:tcW w:w="1293" w:type="dxa"/>
                    <w:vMerge/>
                  </w:tcPr>
                  <w:p w14:paraId="40E21F93" w14:textId="77777777" w:rsidR="003E3845" w:rsidRDefault="003E3845" w:rsidP="00D811CA">
                    <w:pPr>
                      <w:rPr>
                        <w:szCs w:val="21"/>
                      </w:rPr>
                    </w:pPr>
                  </w:p>
                </w:tc>
              </w:tr>
              <w:tr w:rsidR="003E3845" w14:paraId="724A19E5" w14:textId="77777777" w:rsidTr="004040A1">
                <w:tc>
                  <w:tcPr>
                    <w:tcW w:w="1292" w:type="dxa"/>
                  </w:tcPr>
                  <w:p w14:paraId="29137EFF" w14:textId="77777777" w:rsidR="003E3845" w:rsidRDefault="003E3845" w:rsidP="00D811CA">
                    <w:pPr>
                      <w:rPr>
                        <w:szCs w:val="21"/>
                      </w:rPr>
                    </w:pPr>
                    <w:r>
                      <w:rPr>
                        <w:color w:val="000000"/>
                        <w:szCs w:val="21"/>
                      </w:rPr>
                      <w:t>1</w:t>
                    </w:r>
                    <w:r>
                      <w:rPr>
                        <w:rFonts w:hint="eastAsia"/>
                        <w:color w:val="000000"/>
                        <w:szCs w:val="21"/>
                      </w:rPr>
                      <w:t>年以内</w:t>
                    </w:r>
                  </w:p>
                </w:tc>
                <w:tc>
                  <w:tcPr>
                    <w:tcW w:w="1292" w:type="dxa"/>
                    <w:vAlign w:val="center"/>
                  </w:tcPr>
                  <w:p w14:paraId="6BFBCB02" w14:textId="77777777" w:rsidR="003E3845" w:rsidRPr="0035358F" w:rsidRDefault="003E3845" w:rsidP="004040A1">
                    <w:pPr>
                      <w:jc w:val="right"/>
                      <w:rPr>
                        <w:sz w:val="18"/>
                        <w:szCs w:val="18"/>
                      </w:rPr>
                    </w:pPr>
                    <w:r w:rsidRPr="0035358F">
                      <w:rPr>
                        <w:sz w:val="18"/>
                        <w:szCs w:val="18"/>
                      </w:rPr>
                      <w:t>294,542,697.55</w:t>
                    </w:r>
                  </w:p>
                </w:tc>
                <w:tc>
                  <w:tcPr>
                    <w:tcW w:w="1293" w:type="dxa"/>
                    <w:vAlign w:val="center"/>
                  </w:tcPr>
                  <w:p w14:paraId="35A80BC8" w14:textId="77777777" w:rsidR="003E3845" w:rsidRPr="0035358F" w:rsidRDefault="003E3845" w:rsidP="004040A1">
                    <w:pPr>
                      <w:jc w:val="right"/>
                      <w:rPr>
                        <w:sz w:val="18"/>
                        <w:szCs w:val="18"/>
                      </w:rPr>
                    </w:pPr>
                    <w:r w:rsidRPr="0035358F">
                      <w:rPr>
                        <w:color w:val="000000"/>
                        <w:sz w:val="18"/>
                        <w:szCs w:val="18"/>
                      </w:rPr>
                      <w:t>0.02</w:t>
                    </w:r>
                  </w:p>
                </w:tc>
                <w:tc>
                  <w:tcPr>
                    <w:tcW w:w="1293" w:type="dxa"/>
                    <w:vAlign w:val="center"/>
                  </w:tcPr>
                  <w:p w14:paraId="0AD8BB78" w14:textId="77777777" w:rsidR="003E3845" w:rsidRPr="0035358F" w:rsidRDefault="003E3845" w:rsidP="004040A1">
                    <w:pPr>
                      <w:jc w:val="right"/>
                      <w:rPr>
                        <w:sz w:val="18"/>
                        <w:szCs w:val="18"/>
                      </w:rPr>
                    </w:pPr>
                    <w:r w:rsidRPr="0035358F">
                      <w:rPr>
                        <w:sz w:val="18"/>
                        <w:szCs w:val="18"/>
                      </w:rPr>
                      <w:t>54,091.97</w:t>
                    </w:r>
                  </w:p>
                </w:tc>
                <w:tc>
                  <w:tcPr>
                    <w:tcW w:w="1293" w:type="dxa"/>
                    <w:vAlign w:val="center"/>
                  </w:tcPr>
                  <w:p w14:paraId="379CACD5" w14:textId="77777777" w:rsidR="003E3845" w:rsidRPr="0035358F" w:rsidRDefault="003E3845" w:rsidP="004040A1">
                    <w:pPr>
                      <w:jc w:val="right"/>
                      <w:rPr>
                        <w:sz w:val="18"/>
                        <w:szCs w:val="18"/>
                      </w:rPr>
                    </w:pPr>
                    <w:r w:rsidRPr="0035358F">
                      <w:rPr>
                        <w:sz w:val="18"/>
                        <w:szCs w:val="18"/>
                      </w:rPr>
                      <w:t>217,589,191.71</w:t>
                    </w:r>
                  </w:p>
                </w:tc>
                <w:tc>
                  <w:tcPr>
                    <w:tcW w:w="1293" w:type="dxa"/>
                    <w:vAlign w:val="center"/>
                  </w:tcPr>
                  <w:p w14:paraId="109F30BD" w14:textId="77777777" w:rsidR="003E3845" w:rsidRPr="0035358F" w:rsidRDefault="003E3845" w:rsidP="004040A1">
                    <w:pPr>
                      <w:jc w:val="right"/>
                      <w:rPr>
                        <w:sz w:val="18"/>
                        <w:szCs w:val="18"/>
                      </w:rPr>
                    </w:pPr>
                    <w:r w:rsidRPr="0035358F">
                      <w:rPr>
                        <w:rFonts w:hint="eastAsia"/>
                        <w:sz w:val="18"/>
                        <w:szCs w:val="18"/>
                      </w:rPr>
                      <w:t>0.03</w:t>
                    </w:r>
                  </w:p>
                </w:tc>
                <w:tc>
                  <w:tcPr>
                    <w:tcW w:w="1293" w:type="dxa"/>
                    <w:vAlign w:val="center"/>
                  </w:tcPr>
                  <w:p w14:paraId="461D6F78" w14:textId="77777777" w:rsidR="003E3845" w:rsidRPr="0035358F" w:rsidRDefault="003E3845" w:rsidP="004040A1">
                    <w:pPr>
                      <w:jc w:val="right"/>
                      <w:rPr>
                        <w:sz w:val="18"/>
                        <w:szCs w:val="18"/>
                      </w:rPr>
                    </w:pPr>
                    <w:r w:rsidRPr="0035358F">
                      <w:rPr>
                        <w:sz w:val="18"/>
                        <w:szCs w:val="18"/>
                      </w:rPr>
                      <w:t>54,763.88</w:t>
                    </w:r>
                  </w:p>
                </w:tc>
              </w:tr>
              <w:tr w:rsidR="003E3845" w14:paraId="69FF9553" w14:textId="77777777" w:rsidTr="004040A1">
                <w:tc>
                  <w:tcPr>
                    <w:tcW w:w="1292" w:type="dxa"/>
                  </w:tcPr>
                  <w:p w14:paraId="1FD05516" w14:textId="77777777" w:rsidR="003E3845" w:rsidRDefault="003E3845" w:rsidP="00D811CA">
                    <w:pPr>
                      <w:rPr>
                        <w:szCs w:val="21"/>
                      </w:rPr>
                    </w:pPr>
                    <w:r>
                      <w:rPr>
                        <w:rFonts w:hint="eastAsia"/>
                        <w:szCs w:val="21"/>
                      </w:rPr>
                      <w:t>1</w:t>
                    </w:r>
                    <w:r>
                      <w:rPr>
                        <w:rFonts w:hint="eastAsia"/>
                        <w:szCs w:val="21"/>
                      </w:rPr>
                      <w:t>至</w:t>
                    </w:r>
                    <w:r>
                      <w:rPr>
                        <w:rFonts w:hint="eastAsia"/>
                        <w:szCs w:val="21"/>
                      </w:rPr>
                      <w:t>2</w:t>
                    </w:r>
                    <w:r>
                      <w:rPr>
                        <w:rFonts w:hint="eastAsia"/>
                        <w:szCs w:val="21"/>
                      </w:rPr>
                      <w:t>年</w:t>
                    </w:r>
                  </w:p>
                </w:tc>
                <w:tc>
                  <w:tcPr>
                    <w:tcW w:w="1292" w:type="dxa"/>
                    <w:vAlign w:val="center"/>
                  </w:tcPr>
                  <w:p w14:paraId="165D003E" w14:textId="77777777" w:rsidR="003E3845" w:rsidRPr="0035358F" w:rsidRDefault="003E3845" w:rsidP="004040A1">
                    <w:pPr>
                      <w:jc w:val="right"/>
                      <w:rPr>
                        <w:sz w:val="18"/>
                        <w:szCs w:val="18"/>
                      </w:rPr>
                    </w:pPr>
                    <w:r w:rsidRPr="0035358F">
                      <w:rPr>
                        <w:sz w:val="18"/>
                        <w:szCs w:val="18"/>
                      </w:rPr>
                      <w:t>1.23</w:t>
                    </w:r>
                  </w:p>
                </w:tc>
                <w:tc>
                  <w:tcPr>
                    <w:tcW w:w="1293" w:type="dxa"/>
                    <w:vAlign w:val="center"/>
                  </w:tcPr>
                  <w:p w14:paraId="08DEF66F" w14:textId="77777777" w:rsidR="003E3845" w:rsidRPr="0035358F" w:rsidRDefault="003E3845" w:rsidP="004040A1">
                    <w:pPr>
                      <w:jc w:val="right"/>
                      <w:rPr>
                        <w:sz w:val="18"/>
                        <w:szCs w:val="18"/>
                      </w:rPr>
                    </w:pPr>
                    <w:r w:rsidRPr="0035358F">
                      <w:rPr>
                        <w:color w:val="000000"/>
                        <w:sz w:val="18"/>
                        <w:szCs w:val="18"/>
                      </w:rPr>
                      <w:t>59.35</w:t>
                    </w:r>
                  </w:p>
                </w:tc>
                <w:tc>
                  <w:tcPr>
                    <w:tcW w:w="1293" w:type="dxa"/>
                    <w:vAlign w:val="center"/>
                  </w:tcPr>
                  <w:p w14:paraId="6CA0C4BB" w14:textId="77777777" w:rsidR="003E3845" w:rsidRPr="0035358F" w:rsidRDefault="003E3845" w:rsidP="004040A1">
                    <w:pPr>
                      <w:jc w:val="right"/>
                      <w:rPr>
                        <w:sz w:val="18"/>
                        <w:szCs w:val="18"/>
                      </w:rPr>
                    </w:pPr>
                    <w:r w:rsidRPr="0035358F">
                      <w:rPr>
                        <w:sz w:val="18"/>
                        <w:szCs w:val="18"/>
                      </w:rPr>
                      <w:t>0.73</w:t>
                    </w:r>
                  </w:p>
                </w:tc>
                <w:tc>
                  <w:tcPr>
                    <w:tcW w:w="1293" w:type="dxa"/>
                    <w:vAlign w:val="center"/>
                  </w:tcPr>
                  <w:p w14:paraId="6EA833EA" w14:textId="77777777" w:rsidR="003E3845" w:rsidRPr="0035358F" w:rsidRDefault="003E3845" w:rsidP="004040A1">
                    <w:pPr>
                      <w:jc w:val="right"/>
                      <w:rPr>
                        <w:sz w:val="18"/>
                        <w:szCs w:val="18"/>
                      </w:rPr>
                    </w:pPr>
                    <w:r w:rsidRPr="0035358F">
                      <w:rPr>
                        <w:sz w:val="18"/>
                        <w:szCs w:val="18"/>
                      </w:rPr>
                      <w:t>328,869.35</w:t>
                    </w:r>
                  </w:p>
                </w:tc>
                <w:tc>
                  <w:tcPr>
                    <w:tcW w:w="1293" w:type="dxa"/>
                    <w:vAlign w:val="center"/>
                  </w:tcPr>
                  <w:p w14:paraId="45DC8D1F" w14:textId="77777777" w:rsidR="003E3845" w:rsidRPr="0035358F" w:rsidRDefault="003E3845" w:rsidP="004040A1">
                    <w:pPr>
                      <w:jc w:val="right"/>
                      <w:rPr>
                        <w:sz w:val="18"/>
                        <w:szCs w:val="18"/>
                      </w:rPr>
                    </w:pPr>
                    <w:r w:rsidRPr="0035358F">
                      <w:rPr>
                        <w:rFonts w:hint="eastAsia"/>
                        <w:sz w:val="18"/>
                        <w:szCs w:val="18"/>
                      </w:rPr>
                      <w:t>59.16</w:t>
                    </w:r>
                  </w:p>
                </w:tc>
                <w:tc>
                  <w:tcPr>
                    <w:tcW w:w="1293" w:type="dxa"/>
                    <w:vAlign w:val="center"/>
                  </w:tcPr>
                  <w:p w14:paraId="391EB481" w14:textId="77777777" w:rsidR="003E3845" w:rsidRPr="0035358F" w:rsidRDefault="003E3845" w:rsidP="004040A1">
                    <w:pPr>
                      <w:jc w:val="right"/>
                      <w:rPr>
                        <w:sz w:val="18"/>
                        <w:szCs w:val="18"/>
                      </w:rPr>
                    </w:pPr>
                    <w:r w:rsidRPr="0035358F">
                      <w:rPr>
                        <w:sz w:val="18"/>
                        <w:szCs w:val="18"/>
                      </w:rPr>
                      <w:t>194,555.94</w:t>
                    </w:r>
                  </w:p>
                </w:tc>
              </w:tr>
              <w:tr w:rsidR="003E3845" w14:paraId="4B1E9C50" w14:textId="77777777" w:rsidTr="004040A1">
                <w:tc>
                  <w:tcPr>
                    <w:tcW w:w="1292" w:type="dxa"/>
                  </w:tcPr>
                  <w:p w14:paraId="0D10708A" w14:textId="77777777" w:rsidR="003E3845" w:rsidRDefault="003E3845" w:rsidP="00D811CA">
                    <w:pPr>
                      <w:rPr>
                        <w:szCs w:val="21"/>
                      </w:rPr>
                    </w:pPr>
                    <w:r>
                      <w:rPr>
                        <w:rFonts w:hint="eastAsia"/>
                        <w:szCs w:val="21"/>
                      </w:rPr>
                      <w:t>2</w:t>
                    </w:r>
                    <w:r>
                      <w:rPr>
                        <w:rFonts w:hint="eastAsia"/>
                        <w:szCs w:val="21"/>
                      </w:rPr>
                      <w:t>至</w:t>
                    </w:r>
                    <w:r>
                      <w:rPr>
                        <w:rFonts w:hint="eastAsia"/>
                        <w:szCs w:val="21"/>
                      </w:rPr>
                      <w:t>3</w:t>
                    </w:r>
                    <w:r>
                      <w:rPr>
                        <w:rFonts w:hint="eastAsia"/>
                        <w:szCs w:val="21"/>
                      </w:rPr>
                      <w:t>年</w:t>
                    </w:r>
                  </w:p>
                </w:tc>
                <w:tc>
                  <w:tcPr>
                    <w:tcW w:w="1292" w:type="dxa"/>
                    <w:vAlign w:val="center"/>
                  </w:tcPr>
                  <w:p w14:paraId="4ABA1A60" w14:textId="77777777" w:rsidR="003E3845" w:rsidRPr="0035358F" w:rsidRDefault="003E3845" w:rsidP="004040A1">
                    <w:pPr>
                      <w:jc w:val="right"/>
                      <w:rPr>
                        <w:sz w:val="18"/>
                        <w:szCs w:val="18"/>
                      </w:rPr>
                    </w:pPr>
                    <w:r w:rsidRPr="0035358F">
                      <w:rPr>
                        <w:sz w:val="18"/>
                        <w:szCs w:val="18"/>
                      </w:rPr>
                      <w:t>7,830.00</w:t>
                    </w:r>
                  </w:p>
                </w:tc>
                <w:tc>
                  <w:tcPr>
                    <w:tcW w:w="1293" w:type="dxa"/>
                    <w:vAlign w:val="center"/>
                  </w:tcPr>
                  <w:p w14:paraId="6092B036" w14:textId="77777777" w:rsidR="003E3845" w:rsidRPr="0035358F" w:rsidRDefault="003E3845" w:rsidP="004040A1">
                    <w:pPr>
                      <w:jc w:val="right"/>
                      <w:rPr>
                        <w:sz w:val="18"/>
                        <w:szCs w:val="18"/>
                      </w:rPr>
                    </w:pPr>
                    <w:r w:rsidRPr="0035358F">
                      <w:rPr>
                        <w:color w:val="000000"/>
                        <w:sz w:val="18"/>
                        <w:szCs w:val="18"/>
                      </w:rPr>
                      <w:t>85.07</w:t>
                    </w:r>
                  </w:p>
                </w:tc>
                <w:tc>
                  <w:tcPr>
                    <w:tcW w:w="1293" w:type="dxa"/>
                    <w:vAlign w:val="center"/>
                  </w:tcPr>
                  <w:p w14:paraId="767EF190" w14:textId="77777777" w:rsidR="003E3845" w:rsidRPr="0035358F" w:rsidRDefault="003E3845" w:rsidP="004040A1">
                    <w:pPr>
                      <w:jc w:val="right"/>
                      <w:rPr>
                        <w:sz w:val="18"/>
                        <w:szCs w:val="18"/>
                      </w:rPr>
                    </w:pPr>
                    <w:r w:rsidRPr="0035358F">
                      <w:rPr>
                        <w:sz w:val="18"/>
                        <w:szCs w:val="18"/>
                      </w:rPr>
                      <w:t>6,660.83</w:t>
                    </w:r>
                  </w:p>
                </w:tc>
                <w:tc>
                  <w:tcPr>
                    <w:tcW w:w="1293" w:type="dxa"/>
                    <w:vAlign w:val="center"/>
                  </w:tcPr>
                  <w:p w14:paraId="7F061B5E" w14:textId="77777777" w:rsidR="003E3845" w:rsidRPr="0035358F" w:rsidRDefault="003E3845" w:rsidP="004040A1">
                    <w:pPr>
                      <w:jc w:val="right"/>
                      <w:rPr>
                        <w:sz w:val="18"/>
                        <w:szCs w:val="18"/>
                      </w:rPr>
                    </w:pPr>
                    <w:r w:rsidRPr="0035358F">
                      <w:rPr>
                        <w:sz w:val="18"/>
                        <w:szCs w:val="18"/>
                      </w:rPr>
                      <w:t>23,782.95</w:t>
                    </w:r>
                  </w:p>
                </w:tc>
                <w:tc>
                  <w:tcPr>
                    <w:tcW w:w="1293" w:type="dxa"/>
                    <w:vAlign w:val="center"/>
                  </w:tcPr>
                  <w:p w14:paraId="2854E14E" w14:textId="77777777" w:rsidR="003E3845" w:rsidRPr="0035358F" w:rsidRDefault="003E3845" w:rsidP="004040A1">
                    <w:pPr>
                      <w:jc w:val="right"/>
                      <w:rPr>
                        <w:sz w:val="18"/>
                        <w:szCs w:val="18"/>
                      </w:rPr>
                    </w:pPr>
                    <w:r w:rsidRPr="0035358F">
                      <w:rPr>
                        <w:rFonts w:hint="eastAsia"/>
                        <w:sz w:val="18"/>
                        <w:szCs w:val="18"/>
                      </w:rPr>
                      <w:t>85.07</w:t>
                    </w:r>
                  </w:p>
                </w:tc>
                <w:tc>
                  <w:tcPr>
                    <w:tcW w:w="1293" w:type="dxa"/>
                    <w:vAlign w:val="center"/>
                  </w:tcPr>
                  <w:p w14:paraId="5B54466D" w14:textId="77777777" w:rsidR="003E3845" w:rsidRPr="0035358F" w:rsidRDefault="003E3845" w:rsidP="004040A1">
                    <w:pPr>
                      <w:jc w:val="right"/>
                      <w:rPr>
                        <w:sz w:val="18"/>
                        <w:szCs w:val="18"/>
                      </w:rPr>
                    </w:pPr>
                    <w:r w:rsidRPr="0035358F">
                      <w:rPr>
                        <w:sz w:val="18"/>
                        <w:szCs w:val="18"/>
                      </w:rPr>
                      <w:t>20,231.71</w:t>
                    </w:r>
                  </w:p>
                </w:tc>
              </w:tr>
              <w:tr w:rsidR="003E3845" w14:paraId="706D56B4" w14:textId="77777777" w:rsidTr="004040A1">
                <w:tc>
                  <w:tcPr>
                    <w:tcW w:w="1292" w:type="dxa"/>
                  </w:tcPr>
                  <w:p w14:paraId="705F854C" w14:textId="77777777" w:rsidR="003E3845" w:rsidRDefault="003E3845" w:rsidP="00D811CA">
                    <w:pPr>
                      <w:rPr>
                        <w:szCs w:val="21"/>
                      </w:rPr>
                    </w:pPr>
                    <w:r>
                      <w:rPr>
                        <w:rFonts w:hint="eastAsia"/>
                        <w:szCs w:val="21"/>
                      </w:rPr>
                      <w:t>3</w:t>
                    </w:r>
                    <w:r>
                      <w:rPr>
                        <w:rFonts w:hint="eastAsia"/>
                        <w:szCs w:val="21"/>
                      </w:rPr>
                      <w:t>年以上</w:t>
                    </w:r>
                  </w:p>
                </w:tc>
                <w:tc>
                  <w:tcPr>
                    <w:tcW w:w="1292" w:type="dxa"/>
                    <w:vAlign w:val="center"/>
                  </w:tcPr>
                  <w:p w14:paraId="1B89A574" w14:textId="77777777" w:rsidR="003E3845" w:rsidRPr="0035358F" w:rsidRDefault="003E3845" w:rsidP="004040A1">
                    <w:pPr>
                      <w:jc w:val="right"/>
                      <w:rPr>
                        <w:sz w:val="18"/>
                        <w:szCs w:val="18"/>
                      </w:rPr>
                    </w:pPr>
                    <w:r w:rsidRPr="0035358F">
                      <w:rPr>
                        <w:sz w:val="18"/>
                        <w:szCs w:val="18"/>
                      </w:rPr>
                      <w:t>3,999,373.44</w:t>
                    </w:r>
                  </w:p>
                </w:tc>
                <w:tc>
                  <w:tcPr>
                    <w:tcW w:w="1293" w:type="dxa"/>
                    <w:vAlign w:val="center"/>
                  </w:tcPr>
                  <w:p w14:paraId="0A9D1BE6" w14:textId="77777777" w:rsidR="003E3845" w:rsidRPr="0035358F" w:rsidRDefault="003E3845" w:rsidP="004040A1">
                    <w:pPr>
                      <w:jc w:val="right"/>
                      <w:rPr>
                        <w:sz w:val="18"/>
                        <w:szCs w:val="18"/>
                      </w:rPr>
                    </w:pPr>
                    <w:r w:rsidRPr="0035358F">
                      <w:rPr>
                        <w:color w:val="000000"/>
                        <w:sz w:val="18"/>
                        <w:szCs w:val="18"/>
                      </w:rPr>
                      <w:t>100.00</w:t>
                    </w:r>
                  </w:p>
                </w:tc>
                <w:tc>
                  <w:tcPr>
                    <w:tcW w:w="1293" w:type="dxa"/>
                    <w:vAlign w:val="center"/>
                  </w:tcPr>
                  <w:p w14:paraId="48440857" w14:textId="77777777" w:rsidR="003E3845" w:rsidRPr="0035358F" w:rsidRDefault="003E3845" w:rsidP="004040A1">
                    <w:pPr>
                      <w:jc w:val="right"/>
                      <w:rPr>
                        <w:sz w:val="18"/>
                        <w:szCs w:val="18"/>
                      </w:rPr>
                    </w:pPr>
                    <w:r w:rsidRPr="0035358F">
                      <w:rPr>
                        <w:sz w:val="18"/>
                        <w:szCs w:val="18"/>
                      </w:rPr>
                      <w:t>3,999,373.44</w:t>
                    </w:r>
                  </w:p>
                </w:tc>
                <w:tc>
                  <w:tcPr>
                    <w:tcW w:w="1293" w:type="dxa"/>
                    <w:vAlign w:val="center"/>
                  </w:tcPr>
                  <w:p w14:paraId="7500DDE0" w14:textId="77777777" w:rsidR="003E3845" w:rsidRPr="0035358F" w:rsidRDefault="003E3845" w:rsidP="004040A1">
                    <w:pPr>
                      <w:jc w:val="right"/>
                      <w:rPr>
                        <w:sz w:val="18"/>
                        <w:szCs w:val="18"/>
                      </w:rPr>
                    </w:pPr>
                    <w:r w:rsidRPr="0035358F">
                      <w:rPr>
                        <w:sz w:val="18"/>
                        <w:szCs w:val="18"/>
                      </w:rPr>
                      <w:t>4,049,843.28</w:t>
                    </w:r>
                  </w:p>
                </w:tc>
                <w:tc>
                  <w:tcPr>
                    <w:tcW w:w="1293" w:type="dxa"/>
                    <w:vAlign w:val="center"/>
                  </w:tcPr>
                  <w:p w14:paraId="3D4CC646" w14:textId="77777777" w:rsidR="003E3845" w:rsidRPr="0035358F" w:rsidRDefault="003E3845" w:rsidP="004040A1">
                    <w:pPr>
                      <w:jc w:val="right"/>
                      <w:rPr>
                        <w:sz w:val="18"/>
                        <w:szCs w:val="18"/>
                      </w:rPr>
                    </w:pPr>
                    <w:r w:rsidRPr="0035358F">
                      <w:rPr>
                        <w:rFonts w:hint="eastAsia"/>
                        <w:sz w:val="18"/>
                        <w:szCs w:val="18"/>
                      </w:rPr>
                      <w:t>100.00</w:t>
                    </w:r>
                  </w:p>
                </w:tc>
                <w:tc>
                  <w:tcPr>
                    <w:tcW w:w="1293" w:type="dxa"/>
                    <w:vAlign w:val="center"/>
                  </w:tcPr>
                  <w:p w14:paraId="455F347C" w14:textId="77777777" w:rsidR="003E3845" w:rsidRPr="0035358F" w:rsidRDefault="003E3845" w:rsidP="004040A1">
                    <w:pPr>
                      <w:jc w:val="right"/>
                      <w:rPr>
                        <w:sz w:val="18"/>
                        <w:szCs w:val="18"/>
                      </w:rPr>
                    </w:pPr>
                    <w:r w:rsidRPr="0035358F">
                      <w:rPr>
                        <w:sz w:val="18"/>
                        <w:szCs w:val="18"/>
                      </w:rPr>
                      <w:t>4,049,843.28</w:t>
                    </w:r>
                  </w:p>
                </w:tc>
              </w:tr>
              <w:tr w:rsidR="003E3845" w14:paraId="043CF509" w14:textId="77777777" w:rsidTr="004040A1">
                <w:tc>
                  <w:tcPr>
                    <w:tcW w:w="1292" w:type="dxa"/>
                  </w:tcPr>
                  <w:p w14:paraId="2DA4398B" w14:textId="77777777" w:rsidR="003E3845" w:rsidRDefault="003E3845" w:rsidP="00D811CA">
                    <w:pPr>
                      <w:rPr>
                        <w:szCs w:val="21"/>
                      </w:rPr>
                    </w:pPr>
                    <w:r>
                      <w:rPr>
                        <w:color w:val="000000"/>
                        <w:szCs w:val="21"/>
                      </w:rPr>
                      <w:t>3</w:t>
                    </w:r>
                    <w:r>
                      <w:rPr>
                        <w:rFonts w:hint="eastAsia"/>
                        <w:color w:val="000000"/>
                        <w:szCs w:val="21"/>
                      </w:rPr>
                      <w:t>至</w:t>
                    </w:r>
                    <w:r>
                      <w:rPr>
                        <w:color w:val="000000"/>
                        <w:szCs w:val="21"/>
                      </w:rPr>
                      <w:t>4</w:t>
                    </w:r>
                    <w:r>
                      <w:rPr>
                        <w:rFonts w:hint="eastAsia"/>
                        <w:color w:val="000000"/>
                        <w:szCs w:val="21"/>
                      </w:rPr>
                      <w:t>年</w:t>
                    </w:r>
                  </w:p>
                </w:tc>
                <w:tc>
                  <w:tcPr>
                    <w:tcW w:w="1292" w:type="dxa"/>
                    <w:vAlign w:val="center"/>
                  </w:tcPr>
                  <w:p w14:paraId="1040509B" w14:textId="77777777" w:rsidR="003E3845" w:rsidRPr="0035358F" w:rsidRDefault="003E3845" w:rsidP="004040A1">
                    <w:pPr>
                      <w:jc w:val="right"/>
                      <w:rPr>
                        <w:sz w:val="18"/>
                        <w:szCs w:val="18"/>
                      </w:rPr>
                    </w:pPr>
                  </w:p>
                </w:tc>
                <w:tc>
                  <w:tcPr>
                    <w:tcW w:w="1293" w:type="dxa"/>
                    <w:vAlign w:val="center"/>
                  </w:tcPr>
                  <w:p w14:paraId="0E610C40" w14:textId="77777777" w:rsidR="003E3845" w:rsidRPr="0035358F" w:rsidRDefault="003E3845" w:rsidP="004040A1">
                    <w:pPr>
                      <w:jc w:val="right"/>
                      <w:rPr>
                        <w:sz w:val="18"/>
                        <w:szCs w:val="18"/>
                      </w:rPr>
                    </w:pPr>
                  </w:p>
                </w:tc>
                <w:tc>
                  <w:tcPr>
                    <w:tcW w:w="1293" w:type="dxa"/>
                    <w:vAlign w:val="center"/>
                  </w:tcPr>
                  <w:p w14:paraId="3C1FA0BB" w14:textId="77777777" w:rsidR="003E3845" w:rsidRPr="0035358F" w:rsidRDefault="003E3845" w:rsidP="004040A1">
                    <w:pPr>
                      <w:jc w:val="right"/>
                      <w:rPr>
                        <w:sz w:val="18"/>
                        <w:szCs w:val="18"/>
                      </w:rPr>
                    </w:pPr>
                  </w:p>
                </w:tc>
                <w:tc>
                  <w:tcPr>
                    <w:tcW w:w="1293" w:type="dxa"/>
                    <w:vAlign w:val="center"/>
                  </w:tcPr>
                  <w:p w14:paraId="24660997" w14:textId="77777777" w:rsidR="003E3845" w:rsidRPr="0035358F" w:rsidRDefault="003E3845" w:rsidP="004040A1">
                    <w:pPr>
                      <w:jc w:val="right"/>
                      <w:rPr>
                        <w:sz w:val="18"/>
                        <w:szCs w:val="18"/>
                      </w:rPr>
                    </w:pPr>
                  </w:p>
                </w:tc>
                <w:tc>
                  <w:tcPr>
                    <w:tcW w:w="1293" w:type="dxa"/>
                    <w:vAlign w:val="center"/>
                  </w:tcPr>
                  <w:p w14:paraId="798AAFA8" w14:textId="77777777" w:rsidR="003E3845" w:rsidRPr="0035358F" w:rsidRDefault="003E3845" w:rsidP="004040A1">
                    <w:pPr>
                      <w:jc w:val="right"/>
                      <w:rPr>
                        <w:sz w:val="18"/>
                        <w:szCs w:val="18"/>
                      </w:rPr>
                    </w:pPr>
                  </w:p>
                </w:tc>
                <w:tc>
                  <w:tcPr>
                    <w:tcW w:w="1293" w:type="dxa"/>
                    <w:vAlign w:val="center"/>
                  </w:tcPr>
                  <w:p w14:paraId="5881BD03" w14:textId="77777777" w:rsidR="003E3845" w:rsidRPr="0035358F" w:rsidRDefault="003E3845" w:rsidP="004040A1">
                    <w:pPr>
                      <w:jc w:val="right"/>
                      <w:rPr>
                        <w:sz w:val="18"/>
                        <w:szCs w:val="18"/>
                      </w:rPr>
                    </w:pPr>
                  </w:p>
                </w:tc>
              </w:tr>
              <w:tr w:rsidR="003E3845" w14:paraId="35457988" w14:textId="77777777" w:rsidTr="004040A1">
                <w:tc>
                  <w:tcPr>
                    <w:tcW w:w="1292" w:type="dxa"/>
                  </w:tcPr>
                  <w:p w14:paraId="3190FEB0" w14:textId="77777777" w:rsidR="003E3845" w:rsidRDefault="003E3845" w:rsidP="00D811CA">
                    <w:pPr>
                      <w:rPr>
                        <w:szCs w:val="21"/>
                      </w:rPr>
                    </w:pPr>
                    <w:r>
                      <w:rPr>
                        <w:color w:val="000000"/>
                        <w:szCs w:val="21"/>
                      </w:rPr>
                      <w:t>4</w:t>
                    </w:r>
                    <w:r>
                      <w:rPr>
                        <w:rFonts w:hint="eastAsia"/>
                        <w:color w:val="000000"/>
                        <w:szCs w:val="21"/>
                      </w:rPr>
                      <w:t>至</w:t>
                    </w:r>
                    <w:r>
                      <w:rPr>
                        <w:color w:val="000000"/>
                        <w:szCs w:val="21"/>
                      </w:rPr>
                      <w:t>5</w:t>
                    </w:r>
                    <w:r>
                      <w:rPr>
                        <w:rFonts w:hint="eastAsia"/>
                        <w:color w:val="000000"/>
                        <w:szCs w:val="21"/>
                      </w:rPr>
                      <w:t>年</w:t>
                    </w:r>
                  </w:p>
                </w:tc>
                <w:tc>
                  <w:tcPr>
                    <w:tcW w:w="1292" w:type="dxa"/>
                    <w:vAlign w:val="center"/>
                  </w:tcPr>
                  <w:p w14:paraId="2287640E" w14:textId="77777777" w:rsidR="003E3845" w:rsidRPr="0035358F" w:rsidRDefault="003E3845" w:rsidP="004040A1">
                    <w:pPr>
                      <w:jc w:val="right"/>
                      <w:rPr>
                        <w:sz w:val="18"/>
                        <w:szCs w:val="18"/>
                      </w:rPr>
                    </w:pPr>
                  </w:p>
                </w:tc>
                <w:tc>
                  <w:tcPr>
                    <w:tcW w:w="1293" w:type="dxa"/>
                    <w:vAlign w:val="center"/>
                  </w:tcPr>
                  <w:p w14:paraId="3F1636D1" w14:textId="77777777" w:rsidR="003E3845" w:rsidRPr="0035358F" w:rsidRDefault="003E3845" w:rsidP="004040A1">
                    <w:pPr>
                      <w:jc w:val="right"/>
                      <w:rPr>
                        <w:sz w:val="18"/>
                        <w:szCs w:val="18"/>
                      </w:rPr>
                    </w:pPr>
                  </w:p>
                </w:tc>
                <w:tc>
                  <w:tcPr>
                    <w:tcW w:w="1293" w:type="dxa"/>
                    <w:vAlign w:val="center"/>
                  </w:tcPr>
                  <w:p w14:paraId="5241BF93" w14:textId="77777777" w:rsidR="003E3845" w:rsidRPr="0035358F" w:rsidRDefault="003E3845" w:rsidP="004040A1">
                    <w:pPr>
                      <w:jc w:val="right"/>
                      <w:rPr>
                        <w:sz w:val="18"/>
                        <w:szCs w:val="18"/>
                      </w:rPr>
                    </w:pPr>
                  </w:p>
                </w:tc>
                <w:tc>
                  <w:tcPr>
                    <w:tcW w:w="1293" w:type="dxa"/>
                    <w:vAlign w:val="center"/>
                  </w:tcPr>
                  <w:p w14:paraId="3F5F4777" w14:textId="77777777" w:rsidR="003E3845" w:rsidRPr="0035358F" w:rsidRDefault="003E3845" w:rsidP="004040A1">
                    <w:pPr>
                      <w:jc w:val="right"/>
                      <w:rPr>
                        <w:sz w:val="18"/>
                        <w:szCs w:val="18"/>
                      </w:rPr>
                    </w:pPr>
                  </w:p>
                </w:tc>
                <w:tc>
                  <w:tcPr>
                    <w:tcW w:w="1293" w:type="dxa"/>
                    <w:vAlign w:val="center"/>
                  </w:tcPr>
                  <w:p w14:paraId="45456AA2" w14:textId="77777777" w:rsidR="003E3845" w:rsidRPr="0035358F" w:rsidRDefault="003E3845" w:rsidP="004040A1">
                    <w:pPr>
                      <w:jc w:val="right"/>
                      <w:rPr>
                        <w:sz w:val="18"/>
                        <w:szCs w:val="18"/>
                      </w:rPr>
                    </w:pPr>
                  </w:p>
                </w:tc>
                <w:tc>
                  <w:tcPr>
                    <w:tcW w:w="1293" w:type="dxa"/>
                    <w:vAlign w:val="center"/>
                  </w:tcPr>
                  <w:p w14:paraId="1318B0DB" w14:textId="77777777" w:rsidR="003E3845" w:rsidRPr="0035358F" w:rsidRDefault="003E3845" w:rsidP="004040A1">
                    <w:pPr>
                      <w:jc w:val="right"/>
                      <w:rPr>
                        <w:sz w:val="18"/>
                        <w:szCs w:val="18"/>
                      </w:rPr>
                    </w:pPr>
                  </w:p>
                </w:tc>
              </w:tr>
              <w:tr w:rsidR="003E3845" w14:paraId="0662B2D4" w14:textId="77777777" w:rsidTr="004040A1">
                <w:tc>
                  <w:tcPr>
                    <w:tcW w:w="1292" w:type="dxa"/>
                  </w:tcPr>
                  <w:p w14:paraId="4554242F" w14:textId="77777777" w:rsidR="003E3845" w:rsidRDefault="003E3845" w:rsidP="00D811CA">
                    <w:pPr>
                      <w:rPr>
                        <w:szCs w:val="21"/>
                      </w:rPr>
                    </w:pPr>
                    <w:r>
                      <w:rPr>
                        <w:rFonts w:hint="eastAsia"/>
                        <w:szCs w:val="21"/>
                      </w:rPr>
                      <w:t>5</w:t>
                    </w:r>
                    <w:r>
                      <w:rPr>
                        <w:rFonts w:hint="eastAsia"/>
                        <w:szCs w:val="21"/>
                      </w:rPr>
                      <w:t>年以上</w:t>
                    </w:r>
                  </w:p>
                </w:tc>
                <w:tc>
                  <w:tcPr>
                    <w:tcW w:w="1292" w:type="dxa"/>
                    <w:vAlign w:val="center"/>
                  </w:tcPr>
                  <w:p w14:paraId="47FCE761" w14:textId="613B77CB" w:rsidR="003E3845" w:rsidRPr="0035358F" w:rsidRDefault="003E3845" w:rsidP="004040A1">
                    <w:pPr>
                      <w:jc w:val="right"/>
                      <w:rPr>
                        <w:sz w:val="18"/>
                        <w:szCs w:val="18"/>
                      </w:rPr>
                    </w:pPr>
                  </w:p>
                </w:tc>
                <w:tc>
                  <w:tcPr>
                    <w:tcW w:w="1293" w:type="dxa"/>
                    <w:vAlign w:val="center"/>
                  </w:tcPr>
                  <w:p w14:paraId="4C4558F1" w14:textId="416F908C" w:rsidR="003E3845" w:rsidRPr="0035358F" w:rsidRDefault="003E3845" w:rsidP="004040A1">
                    <w:pPr>
                      <w:jc w:val="right"/>
                      <w:rPr>
                        <w:sz w:val="18"/>
                        <w:szCs w:val="18"/>
                      </w:rPr>
                    </w:pPr>
                  </w:p>
                </w:tc>
                <w:tc>
                  <w:tcPr>
                    <w:tcW w:w="1293" w:type="dxa"/>
                    <w:vAlign w:val="center"/>
                  </w:tcPr>
                  <w:p w14:paraId="1B71F430" w14:textId="7009109D" w:rsidR="003E3845" w:rsidRPr="0035358F" w:rsidRDefault="003E3845" w:rsidP="004040A1">
                    <w:pPr>
                      <w:jc w:val="right"/>
                      <w:rPr>
                        <w:sz w:val="18"/>
                        <w:szCs w:val="18"/>
                      </w:rPr>
                    </w:pPr>
                  </w:p>
                </w:tc>
                <w:tc>
                  <w:tcPr>
                    <w:tcW w:w="1293" w:type="dxa"/>
                    <w:vAlign w:val="center"/>
                  </w:tcPr>
                  <w:p w14:paraId="7DB198B8" w14:textId="26CF5B5C" w:rsidR="003E3845" w:rsidRPr="0035358F" w:rsidRDefault="003E3845" w:rsidP="004040A1">
                    <w:pPr>
                      <w:jc w:val="right"/>
                      <w:rPr>
                        <w:sz w:val="18"/>
                        <w:szCs w:val="18"/>
                      </w:rPr>
                    </w:pPr>
                  </w:p>
                </w:tc>
                <w:tc>
                  <w:tcPr>
                    <w:tcW w:w="1293" w:type="dxa"/>
                    <w:vAlign w:val="center"/>
                  </w:tcPr>
                  <w:p w14:paraId="213CCF65" w14:textId="7BF0A9DE" w:rsidR="003E3845" w:rsidRPr="0035358F" w:rsidRDefault="003E3845" w:rsidP="004040A1">
                    <w:pPr>
                      <w:jc w:val="right"/>
                      <w:rPr>
                        <w:sz w:val="18"/>
                        <w:szCs w:val="18"/>
                      </w:rPr>
                    </w:pPr>
                  </w:p>
                </w:tc>
                <w:tc>
                  <w:tcPr>
                    <w:tcW w:w="1293" w:type="dxa"/>
                    <w:vAlign w:val="center"/>
                  </w:tcPr>
                  <w:p w14:paraId="34ED159B" w14:textId="5AB1947F" w:rsidR="003E3845" w:rsidRPr="0035358F" w:rsidRDefault="003E3845" w:rsidP="004040A1">
                    <w:pPr>
                      <w:jc w:val="right"/>
                      <w:rPr>
                        <w:sz w:val="18"/>
                        <w:szCs w:val="18"/>
                      </w:rPr>
                    </w:pPr>
                  </w:p>
                </w:tc>
              </w:tr>
              <w:tr w:rsidR="003E3845" w:rsidRPr="00AF0BD5" w14:paraId="5BECEDAA" w14:textId="77777777" w:rsidTr="004040A1">
                <w:tc>
                  <w:tcPr>
                    <w:tcW w:w="1292" w:type="dxa"/>
                  </w:tcPr>
                  <w:p w14:paraId="1373287D" w14:textId="77777777" w:rsidR="003E3845" w:rsidRDefault="003E3845" w:rsidP="00D811CA">
                    <w:pPr>
                      <w:rPr>
                        <w:szCs w:val="21"/>
                      </w:rPr>
                    </w:pPr>
                    <w:r>
                      <w:rPr>
                        <w:rFonts w:hint="eastAsia"/>
                        <w:szCs w:val="21"/>
                      </w:rPr>
                      <w:t>合计</w:t>
                    </w:r>
                  </w:p>
                </w:tc>
                <w:tc>
                  <w:tcPr>
                    <w:tcW w:w="1292" w:type="dxa"/>
                    <w:vAlign w:val="center"/>
                  </w:tcPr>
                  <w:p w14:paraId="43E50319" w14:textId="77777777" w:rsidR="003E3845" w:rsidRPr="0035358F" w:rsidRDefault="003E3845" w:rsidP="004040A1">
                    <w:pPr>
                      <w:jc w:val="right"/>
                      <w:rPr>
                        <w:sz w:val="18"/>
                        <w:szCs w:val="18"/>
                      </w:rPr>
                    </w:pPr>
                    <w:r w:rsidRPr="0035358F">
                      <w:rPr>
                        <w:sz w:val="18"/>
                        <w:szCs w:val="18"/>
                      </w:rPr>
                      <w:t>298,549,902.22</w:t>
                    </w:r>
                  </w:p>
                </w:tc>
                <w:tc>
                  <w:tcPr>
                    <w:tcW w:w="1293" w:type="dxa"/>
                    <w:vAlign w:val="center"/>
                  </w:tcPr>
                  <w:p w14:paraId="43B4BF0F" w14:textId="77777777" w:rsidR="003E3845" w:rsidRPr="0035358F" w:rsidRDefault="003E3845" w:rsidP="004040A1">
                    <w:pPr>
                      <w:jc w:val="right"/>
                      <w:rPr>
                        <w:sz w:val="18"/>
                        <w:szCs w:val="18"/>
                      </w:rPr>
                    </w:pPr>
                    <w:r w:rsidRPr="0035358F">
                      <w:rPr>
                        <w:color w:val="000000"/>
                        <w:sz w:val="18"/>
                        <w:szCs w:val="18"/>
                      </w:rPr>
                      <w:t>1.36</w:t>
                    </w:r>
                  </w:p>
                </w:tc>
                <w:tc>
                  <w:tcPr>
                    <w:tcW w:w="1293" w:type="dxa"/>
                    <w:vAlign w:val="center"/>
                  </w:tcPr>
                  <w:p w14:paraId="08126849" w14:textId="77777777" w:rsidR="003E3845" w:rsidRPr="0035358F" w:rsidRDefault="003E3845" w:rsidP="004040A1">
                    <w:pPr>
                      <w:jc w:val="right"/>
                      <w:rPr>
                        <w:sz w:val="18"/>
                        <w:szCs w:val="18"/>
                      </w:rPr>
                    </w:pPr>
                    <w:r w:rsidRPr="0035358F">
                      <w:rPr>
                        <w:sz w:val="18"/>
                        <w:szCs w:val="18"/>
                      </w:rPr>
                      <w:t>4,0</w:t>
                    </w:r>
                    <w:r w:rsidRPr="0035358F">
                      <w:rPr>
                        <w:rFonts w:hint="eastAsia"/>
                        <w:sz w:val="18"/>
                        <w:szCs w:val="18"/>
                      </w:rPr>
                      <w:t>60</w:t>
                    </w:r>
                    <w:r w:rsidRPr="0035358F">
                      <w:rPr>
                        <w:sz w:val="18"/>
                        <w:szCs w:val="18"/>
                      </w:rPr>
                      <w:t>,</w:t>
                    </w:r>
                    <w:r w:rsidRPr="0035358F">
                      <w:rPr>
                        <w:rFonts w:hint="eastAsia"/>
                        <w:sz w:val="18"/>
                        <w:szCs w:val="18"/>
                      </w:rPr>
                      <w:t>126</w:t>
                    </w:r>
                    <w:r w:rsidRPr="0035358F">
                      <w:rPr>
                        <w:sz w:val="18"/>
                        <w:szCs w:val="18"/>
                      </w:rPr>
                      <w:t>.</w:t>
                    </w:r>
                    <w:r w:rsidRPr="0035358F">
                      <w:rPr>
                        <w:rFonts w:hint="eastAsia"/>
                        <w:sz w:val="18"/>
                        <w:szCs w:val="18"/>
                      </w:rPr>
                      <w:t>97</w:t>
                    </w:r>
                  </w:p>
                </w:tc>
                <w:tc>
                  <w:tcPr>
                    <w:tcW w:w="1293" w:type="dxa"/>
                    <w:vAlign w:val="center"/>
                  </w:tcPr>
                  <w:p w14:paraId="45377716" w14:textId="77777777" w:rsidR="003E3845" w:rsidRPr="0035358F" w:rsidRDefault="003E3845" w:rsidP="004040A1">
                    <w:pPr>
                      <w:jc w:val="right"/>
                      <w:rPr>
                        <w:sz w:val="18"/>
                        <w:szCs w:val="18"/>
                      </w:rPr>
                    </w:pPr>
                    <w:r w:rsidRPr="0035358F">
                      <w:rPr>
                        <w:sz w:val="18"/>
                        <w:szCs w:val="18"/>
                      </w:rPr>
                      <w:t>221,991,687.29</w:t>
                    </w:r>
                  </w:p>
                </w:tc>
                <w:tc>
                  <w:tcPr>
                    <w:tcW w:w="1293" w:type="dxa"/>
                    <w:vAlign w:val="center"/>
                  </w:tcPr>
                  <w:p w14:paraId="7BE0542A" w14:textId="77777777" w:rsidR="003E3845" w:rsidRPr="0035358F" w:rsidRDefault="003E3845" w:rsidP="004040A1">
                    <w:pPr>
                      <w:jc w:val="right"/>
                      <w:rPr>
                        <w:sz w:val="18"/>
                        <w:szCs w:val="18"/>
                      </w:rPr>
                    </w:pPr>
                    <w:r w:rsidRPr="0035358F">
                      <w:rPr>
                        <w:rFonts w:hint="eastAsia"/>
                        <w:sz w:val="18"/>
                        <w:szCs w:val="18"/>
                      </w:rPr>
                      <w:t>1.95</w:t>
                    </w:r>
                  </w:p>
                </w:tc>
                <w:tc>
                  <w:tcPr>
                    <w:tcW w:w="1293" w:type="dxa"/>
                    <w:vAlign w:val="center"/>
                  </w:tcPr>
                  <w:p w14:paraId="6809D2E8" w14:textId="77777777" w:rsidR="003E3845" w:rsidRPr="0035358F" w:rsidRDefault="003E3845" w:rsidP="004040A1">
                    <w:pPr>
                      <w:jc w:val="right"/>
                      <w:rPr>
                        <w:sz w:val="18"/>
                        <w:szCs w:val="18"/>
                      </w:rPr>
                    </w:pPr>
                    <w:r w:rsidRPr="0035358F">
                      <w:rPr>
                        <w:sz w:val="18"/>
                        <w:szCs w:val="18"/>
                      </w:rPr>
                      <w:t>4,319,394.81</w:t>
                    </w:r>
                  </w:p>
                </w:tc>
              </w:tr>
            </w:tbl>
            <w:p w14:paraId="0069F197" w14:textId="76B40475" w:rsidR="00314CE2" w:rsidRPr="004040A1" w:rsidRDefault="00E22B5D">
              <w:pPr>
                <w:rPr>
                  <w:szCs w:val="21"/>
                </w:rPr>
              </w:pPr>
            </w:p>
            <w:bookmarkEnd w:id="159" w:displacedByCustomXml="next"/>
          </w:sdtContent>
        </w:sdt>
      </w:sdtContent>
    </w:sdt>
    <w:sdt>
      <w:sdtPr>
        <w:alias w:val="模块:如按照一般预计信用损失模型计提坏账，请参照其他应收款的披露方式披露"/>
        <w:tag w:val="_SEC_54bb5413eca24d3ab39af65d518cb352"/>
        <w:id w:val="-1114673449"/>
        <w:lock w:val="sdtLocked"/>
        <w:placeholder>
          <w:docPart w:val="GBC22222222222222222222222222222"/>
        </w:placeholder>
      </w:sdtPr>
      <w:sdtEndPr/>
      <w:sdtContent>
        <w:p w14:paraId="7B65D20B" w14:textId="77777777" w:rsidR="00314CE2" w:rsidRDefault="007874CE">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65275015"/>
            <w:lock w:val="sdtContentLocked"/>
            <w:placeholder>
              <w:docPart w:val="GBC22222222222222222222222222222"/>
            </w:placeholder>
          </w:sdtPr>
          <w:sdtEndPr/>
          <w:sdtContent>
            <w:p w14:paraId="6D9C0810" w14:textId="10742644" w:rsidR="00314CE2" w:rsidRDefault="007874CE">
              <w:r>
                <w:fldChar w:fldCharType="begin"/>
              </w:r>
              <w:r w:rsidR="0035358F">
                <w:instrText xml:space="preserve"> MACROBUTTON  SnrToggleCheckbox □</w:instrText>
              </w:r>
              <w:r w:rsidR="0035358F">
                <w:instrText>适用</w:instrText>
              </w:r>
              <w:r w:rsidR="0035358F">
                <w:instrText xml:space="preserve"> </w:instrText>
              </w:r>
              <w:r>
                <w:fldChar w:fldCharType="end"/>
              </w:r>
              <w:r>
                <w:fldChar w:fldCharType="begin"/>
              </w:r>
              <w:r w:rsidR="0035358F">
                <w:instrText xml:space="preserve"> MACROBUTTON  SnrToggleCheckbox √</w:instrText>
              </w:r>
              <w:r w:rsidR="0035358F">
                <w:instrText>不适用</w:instrText>
              </w:r>
              <w:r w:rsidR="0035358F">
                <w:instrText xml:space="preserve"> </w:instrText>
              </w:r>
              <w:r>
                <w:fldChar w:fldCharType="end"/>
              </w:r>
            </w:p>
          </w:sdtContent>
        </w:sdt>
      </w:sdtContent>
    </w:sdt>
    <w:bookmarkStart w:id="160"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24460703"/>
        <w:lock w:val="sdtLocked"/>
        <w:placeholder>
          <w:docPart w:val="GBC22222222222222222222222222222"/>
        </w:placeholder>
      </w:sdtPr>
      <w:sdtEndPr>
        <w:rPr>
          <w:rFonts w:ascii="Calibri" w:hAnsi="Calibri" w:cs="Times New Roman" w:hint="default"/>
          <w:kern w:val="2"/>
          <w:szCs w:val="21"/>
        </w:rPr>
      </w:sdtEndPr>
      <w:sdtContent>
        <w:p w14:paraId="15EE43D4" w14:textId="77777777" w:rsidR="00314CE2" w:rsidRDefault="007874CE" w:rsidP="00933B7D">
          <w:pPr>
            <w:pStyle w:val="4"/>
            <w:numPr>
              <w:ilvl w:val="3"/>
              <w:numId w:val="35"/>
            </w:numPr>
            <w:ind w:left="426" w:hanging="426"/>
          </w:pPr>
          <w:r>
            <w:rPr>
              <w:rFonts w:hint="eastAsia"/>
            </w:rPr>
            <w:t>坏账准备的情况</w:t>
          </w:r>
        </w:p>
        <w:sdt>
          <w:sdtPr>
            <w:alias w:val="是否适用：应收账款坏账准备[双击切换]"/>
            <w:tag w:val="_GBC_9f417fa21150444abc4efab15ee99d53"/>
            <w:id w:val="-2049748969"/>
            <w:lock w:val="sdtContentLocked"/>
            <w:placeholder>
              <w:docPart w:val="GBC22222222222222222222222222222"/>
            </w:placeholder>
          </w:sdtPr>
          <w:sdtEndPr/>
          <w:sdtContent>
            <w:p w14:paraId="70ACD2C9" w14:textId="74BBD4CC" w:rsidR="00314CE2" w:rsidRDefault="007874CE">
              <w:r>
                <w:fldChar w:fldCharType="begin"/>
              </w:r>
              <w:r w:rsidR="0035358F">
                <w:instrText xml:space="preserve"> MACROBUTTON  SnrToggleCheckbox √</w:instrText>
              </w:r>
              <w:r w:rsidR="0035358F">
                <w:instrText>适用</w:instrText>
              </w:r>
              <w:r w:rsidR="0035358F">
                <w:instrText xml:space="preserve"> </w:instrText>
              </w:r>
              <w:r>
                <w:fldChar w:fldCharType="end"/>
              </w:r>
              <w:r>
                <w:fldChar w:fldCharType="begin"/>
              </w:r>
              <w:r w:rsidR="0035358F">
                <w:instrText xml:space="preserve"> MACROBUTTON  SnrToggleCheckbox □</w:instrText>
              </w:r>
              <w:r w:rsidR="0035358F">
                <w:instrText>不适用</w:instrText>
              </w:r>
              <w:r w:rsidR="0035358F">
                <w:instrText xml:space="preserve"> </w:instrText>
              </w:r>
              <w:r>
                <w:fldChar w:fldCharType="end"/>
              </w:r>
            </w:p>
          </w:sdtContent>
        </w:sdt>
        <w:p w14:paraId="311F60C2" w14:textId="5A037BED" w:rsidR="00314CE2" w:rsidRDefault="007874CE">
          <w:pPr>
            <w:pStyle w:val="aa"/>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617688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677262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11"/>
            <w:gridCol w:w="1592"/>
            <w:gridCol w:w="1276"/>
            <w:gridCol w:w="791"/>
            <w:gridCol w:w="1486"/>
            <w:gridCol w:w="983"/>
            <w:gridCol w:w="1484"/>
          </w:tblGrid>
          <w:tr w:rsidR="0035358F" w14:paraId="223B2A1C" w14:textId="77777777" w:rsidTr="00D811CA">
            <w:sdt>
              <w:sdtPr>
                <w:tag w:val="_PLD_4744c2787819466dad3d228aea9d34a1"/>
                <w:id w:val="453919203"/>
                <w:lock w:val="sdtLocked"/>
              </w:sdtPr>
              <w:sdtEndPr/>
              <w:sdtContent>
                <w:tc>
                  <w:tcPr>
                    <w:tcW w:w="687" w:type="pct"/>
                    <w:vMerge w:val="restart"/>
                    <w:shd w:val="clear" w:color="auto" w:fill="FFFFFF"/>
                    <w:vAlign w:val="center"/>
                  </w:tcPr>
                  <w:p w14:paraId="0FA22F04" w14:textId="77777777" w:rsidR="0035358F" w:rsidRDefault="0035358F" w:rsidP="00D811CA">
                    <w:pPr>
                      <w:jc w:val="center"/>
                    </w:pPr>
                    <w:r>
                      <w:t>类别</w:t>
                    </w:r>
                  </w:p>
                </w:tc>
              </w:sdtContent>
            </w:sdt>
            <w:sdt>
              <w:sdtPr>
                <w:tag w:val="_PLD_c730e797b90345869cdb1a0f449d27c4"/>
                <w:id w:val="-251430971"/>
                <w:lock w:val="sdtLocked"/>
              </w:sdtPr>
              <w:sdtEndPr/>
              <w:sdtContent>
                <w:tc>
                  <w:tcPr>
                    <w:tcW w:w="902" w:type="pct"/>
                    <w:vMerge w:val="restart"/>
                    <w:shd w:val="clear" w:color="auto" w:fill="FFFFFF"/>
                    <w:vAlign w:val="center"/>
                  </w:tcPr>
                  <w:p w14:paraId="5BF25F7A" w14:textId="77777777" w:rsidR="0035358F" w:rsidRDefault="0035358F" w:rsidP="00D811CA">
                    <w:pPr>
                      <w:jc w:val="center"/>
                    </w:pPr>
                    <w:r>
                      <w:t>期初余额</w:t>
                    </w:r>
                  </w:p>
                </w:tc>
              </w:sdtContent>
            </w:sdt>
            <w:sdt>
              <w:sdtPr>
                <w:tag w:val="_PLD_b648ee5a72ff43aabfa5e5467354f612"/>
                <w:id w:val="417372538"/>
                <w:lock w:val="sdtLocked"/>
              </w:sdtPr>
              <w:sdtEndPr/>
              <w:sdtContent>
                <w:tc>
                  <w:tcPr>
                    <w:tcW w:w="2569" w:type="pct"/>
                    <w:gridSpan w:val="4"/>
                    <w:shd w:val="clear" w:color="auto" w:fill="FFFFFF"/>
                    <w:vAlign w:val="center"/>
                  </w:tcPr>
                  <w:p w14:paraId="7C45BFE8" w14:textId="77777777" w:rsidR="0035358F" w:rsidRDefault="0035358F" w:rsidP="00D811CA">
                    <w:pPr>
                      <w:jc w:val="center"/>
                    </w:pPr>
                    <w:r>
                      <w:rPr>
                        <w:rFonts w:hint="eastAsia"/>
                      </w:rPr>
                      <w:t>本期变动</w:t>
                    </w:r>
                    <w:r>
                      <w:t>金额</w:t>
                    </w:r>
                  </w:p>
                </w:tc>
              </w:sdtContent>
            </w:sdt>
            <w:sdt>
              <w:sdtPr>
                <w:tag w:val="_PLD_670842119a0446778c0343318379e7bb"/>
                <w:id w:val="1300801772"/>
                <w:lock w:val="sdtLocked"/>
              </w:sdtPr>
              <w:sdtEndPr/>
              <w:sdtContent>
                <w:tc>
                  <w:tcPr>
                    <w:tcW w:w="842" w:type="pct"/>
                    <w:vMerge w:val="restart"/>
                    <w:shd w:val="clear" w:color="auto" w:fill="FFFFFF"/>
                    <w:vAlign w:val="center"/>
                  </w:tcPr>
                  <w:p w14:paraId="1AE01966" w14:textId="77777777" w:rsidR="0035358F" w:rsidRDefault="0035358F" w:rsidP="00D811CA">
                    <w:pPr>
                      <w:jc w:val="center"/>
                    </w:pPr>
                    <w:r>
                      <w:t>期末余额</w:t>
                    </w:r>
                  </w:p>
                </w:tc>
              </w:sdtContent>
            </w:sdt>
          </w:tr>
          <w:tr w:rsidR="0035358F" w14:paraId="1349F8A5" w14:textId="77777777" w:rsidTr="00D811CA">
            <w:tc>
              <w:tcPr>
                <w:tcW w:w="687" w:type="pct"/>
                <w:vMerge/>
                <w:shd w:val="clear" w:color="auto" w:fill="FFFFFF"/>
              </w:tcPr>
              <w:p w14:paraId="52CB35A9" w14:textId="77777777" w:rsidR="0035358F" w:rsidRDefault="0035358F" w:rsidP="00D811CA">
                <w:pPr>
                  <w:jc w:val="center"/>
                </w:pPr>
              </w:p>
            </w:tc>
            <w:tc>
              <w:tcPr>
                <w:tcW w:w="902" w:type="pct"/>
                <w:vMerge/>
                <w:shd w:val="clear" w:color="auto" w:fill="FFFFFF"/>
              </w:tcPr>
              <w:p w14:paraId="58D664CB" w14:textId="77777777" w:rsidR="0035358F" w:rsidRDefault="0035358F" w:rsidP="00D811CA">
                <w:pPr>
                  <w:jc w:val="center"/>
                </w:pPr>
              </w:p>
            </w:tc>
            <w:sdt>
              <w:sdtPr>
                <w:tag w:val="_PLD_9f89b7b6eb974ea9b6438eecb96ab8d7"/>
                <w:id w:val="-1216504608"/>
                <w:lock w:val="sdtLocked"/>
              </w:sdtPr>
              <w:sdtEndPr/>
              <w:sdtContent>
                <w:tc>
                  <w:tcPr>
                    <w:tcW w:w="723" w:type="pct"/>
                    <w:shd w:val="clear" w:color="auto" w:fill="FFFFFF"/>
                    <w:vAlign w:val="center"/>
                  </w:tcPr>
                  <w:p w14:paraId="33E595C4" w14:textId="77777777" w:rsidR="0035358F" w:rsidRDefault="0035358F" w:rsidP="00D811CA">
                    <w:pPr>
                      <w:jc w:val="center"/>
                    </w:pPr>
                    <w:r>
                      <w:t>计提</w:t>
                    </w:r>
                  </w:p>
                </w:tc>
              </w:sdtContent>
            </w:sdt>
            <w:sdt>
              <w:sdtPr>
                <w:tag w:val="_PLD_d83025520e1c49cb905bac81a5fe67a9"/>
                <w:id w:val="-1888482438"/>
                <w:lock w:val="sdtLocked"/>
              </w:sdtPr>
              <w:sdtEndPr/>
              <w:sdtContent>
                <w:tc>
                  <w:tcPr>
                    <w:tcW w:w="448" w:type="pct"/>
                    <w:shd w:val="clear" w:color="auto" w:fill="FFFFFF"/>
                    <w:vAlign w:val="center"/>
                  </w:tcPr>
                  <w:p w14:paraId="09AF47C3" w14:textId="77777777" w:rsidR="0035358F" w:rsidRDefault="0035358F" w:rsidP="00D811CA">
                    <w:pPr>
                      <w:jc w:val="center"/>
                    </w:pPr>
                    <w:r>
                      <w:rPr>
                        <w:rFonts w:hint="eastAsia"/>
                      </w:rPr>
                      <w:t>收回或转回</w:t>
                    </w:r>
                  </w:p>
                </w:tc>
              </w:sdtContent>
            </w:sdt>
            <w:tc>
              <w:tcPr>
                <w:tcW w:w="842" w:type="pct"/>
                <w:shd w:val="clear" w:color="auto" w:fill="FFFFFF"/>
                <w:vAlign w:val="center"/>
              </w:tcPr>
              <w:sdt>
                <w:sdtPr>
                  <w:rPr>
                    <w:rFonts w:hint="eastAsia"/>
                  </w:rPr>
                  <w:tag w:val="_PLD_43341cdf094c434589f9f5a4eeb8fb4a"/>
                  <w:id w:val="-1614434314"/>
                  <w:lock w:val="sdtLocked"/>
                </w:sdtPr>
                <w:sdtEndPr/>
                <w:sdtContent>
                  <w:p w14:paraId="2460C93A" w14:textId="77777777" w:rsidR="0035358F" w:rsidRDefault="0035358F" w:rsidP="00D811CA">
                    <w:pPr>
                      <w:jc w:val="center"/>
                    </w:pPr>
                    <w:r>
                      <w:rPr>
                        <w:rFonts w:hint="eastAsia"/>
                      </w:rPr>
                      <w:t>转销或核销</w:t>
                    </w:r>
                  </w:p>
                </w:sdtContent>
              </w:sdt>
            </w:tc>
            <w:tc>
              <w:tcPr>
                <w:tcW w:w="557" w:type="pct"/>
                <w:shd w:val="clear" w:color="auto" w:fill="FFFFFF"/>
                <w:vAlign w:val="center"/>
              </w:tcPr>
              <w:sdt>
                <w:sdtPr>
                  <w:rPr>
                    <w:rFonts w:hint="eastAsia"/>
                  </w:rPr>
                  <w:tag w:val="_PLD_4105509cd7cf412981897dd91879a014"/>
                  <w:id w:val="-645503359"/>
                  <w:lock w:val="sdtLocked"/>
                </w:sdtPr>
                <w:sdtEndPr/>
                <w:sdtContent>
                  <w:p w14:paraId="30147131" w14:textId="77777777" w:rsidR="0035358F" w:rsidRDefault="0035358F" w:rsidP="00D811CA">
                    <w:pPr>
                      <w:jc w:val="center"/>
                    </w:pPr>
                    <w:r>
                      <w:rPr>
                        <w:rFonts w:hint="eastAsia"/>
                      </w:rPr>
                      <w:t>其他变动</w:t>
                    </w:r>
                  </w:p>
                </w:sdtContent>
              </w:sdt>
            </w:tc>
            <w:tc>
              <w:tcPr>
                <w:tcW w:w="842" w:type="pct"/>
                <w:vMerge/>
                <w:shd w:val="clear" w:color="auto" w:fill="FFFFFF"/>
              </w:tcPr>
              <w:p w14:paraId="1B472458" w14:textId="77777777" w:rsidR="0035358F" w:rsidRDefault="0035358F" w:rsidP="00D811CA">
                <w:pPr>
                  <w:jc w:val="right"/>
                </w:pPr>
              </w:p>
            </w:tc>
          </w:tr>
          <w:sdt>
            <w:sdtPr>
              <w:alias w:val="应收账款坏账准备明细"/>
              <w:tag w:val="_TUP_4d2ca40f09c3444db0881ad461ba816f"/>
              <w:id w:val="-1223441764"/>
              <w:lock w:val="sdtLocked"/>
            </w:sdtPr>
            <w:sdtEndPr/>
            <w:sdtContent>
              <w:tr w:rsidR="0035358F" w14:paraId="56144016" w14:textId="77777777" w:rsidTr="004040A1">
                <w:tc>
                  <w:tcPr>
                    <w:tcW w:w="687" w:type="pct"/>
                    <w:shd w:val="clear" w:color="auto" w:fill="auto"/>
                  </w:tcPr>
                  <w:p w14:paraId="17D4A005" w14:textId="77777777" w:rsidR="0035358F" w:rsidRDefault="0035358F" w:rsidP="00D811CA">
                    <w:r>
                      <w:t>按组合计提坏账准备的应收账款</w:t>
                    </w:r>
                  </w:p>
                </w:tc>
                <w:tc>
                  <w:tcPr>
                    <w:tcW w:w="902" w:type="pct"/>
                    <w:shd w:val="clear" w:color="auto" w:fill="auto"/>
                    <w:vAlign w:val="center"/>
                  </w:tcPr>
                  <w:p w14:paraId="530B9DA2" w14:textId="77777777" w:rsidR="0035358F" w:rsidRDefault="0035358F" w:rsidP="004040A1">
                    <w:pPr>
                      <w:jc w:val="right"/>
                    </w:pPr>
                    <w:r>
                      <w:t>13,124,664.63</w:t>
                    </w:r>
                  </w:p>
                </w:tc>
                <w:tc>
                  <w:tcPr>
                    <w:tcW w:w="723" w:type="pct"/>
                    <w:shd w:val="clear" w:color="auto" w:fill="auto"/>
                    <w:vAlign w:val="center"/>
                  </w:tcPr>
                  <w:p w14:paraId="7FAB2411" w14:textId="77777777" w:rsidR="0035358F" w:rsidRDefault="0035358F" w:rsidP="004040A1">
                    <w:pPr>
                      <w:jc w:val="right"/>
                    </w:pPr>
                    <w:r>
                      <w:t>-265,717.60</w:t>
                    </w:r>
                  </w:p>
                </w:tc>
                <w:tc>
                  <w:tcPr>
                    <w:tcW w:w="448" w:type="pct"/>
                    <w:shd w:val="clear" w:color="auto" w:fill="auto"/>
                    <w:vAlign w:val="center"/>
                  </w:tcPr>
                  <w:p w14:paraId="6393A6AC" w14:textId="77777777" w:rsidR="0035358F" w:rsidRDefault="0035358F" w:rsidP="004040A1">
                    <w:pPr>
                      <w:jc w:val="right"/>
                    </w:pPr>
                  </w:p>
                </w:tc>
                <w:tc>
                  <w:tcPr>
                    <w:tcW w:w="842" w:type="pct"/>
                    <w:vAlign w:val="center"/>
                  </w:tcPr>
                  <w:p w14:paraId="326DF01F" w14:textId="77777777" w:rsidR="0035358F" w:rsidRDefault="0035358F" w:rsidP="004040A1">
                    <w:pPr>
                      <w:jc w:val="right"/>
                    </w:pPr>
                    <w:r>
                      <w:t>6,958,080.52</w:t>
                    </w:r>
                  </w:p>
                </w:tc>
                <w:tc>
                  <w:tcPr>
                    <w:tcW w:w="557" w:type="pct"/>
                    <w:vAlign w:val="center"/>
                  </w:tcPr>
                  <w:p w14:paraId="3EA1B4B9" w14:textId="77777777" w:rsidR="0035358F" w:rsidRDefault="0035358F" w:rsidP="004040A1">
                    <w:pPr>
                      <w:jc w:val="right"/>
                    </w:pPr>
                  </w:p>
                </w:tc>
                <w:tc>
                  <w:tcPr>
                    <w:tcW w:w="842" w:type="pct"/>
                    <w:shd w:val="clear" w:color="auto" w:fill="auto"/>
                    <w:vAlign w:val="center"/>
                  </w:tcPr>
                  <w:p w14:paraId="5C9EE06B" w14:textId="77777777" w:rsidR="0035358F" w:rsidRDefault="0035358F" w:rsidP="004040A1">
                    <w:pPr>
                      <w:jc w:val="right"/>
                    </w:pPr>
                    <w:r>
                      <w:t>5,900,866.51</w:t>
                    </w:r>
                  </w:p>
                </w:tc>
              </w:tr>
            </w:sdtContent>
          </w:sdt>
          <w:tr w:rsidR="0035358F" w14:paraId="0FA4DDF7" w14:textId="77777777" w:rsidTr="004040A1">
            <w:sdt>
              <w:sdtPr>
                <w:tag w:val="_PLD_9caf6a7eb01942a3a4ce4362ff8d2240"/>
                <w:id w:val="1379975874"/>
                <w:lock w:val="sdtLocked"/>
              </w:sdtPr>
              <w:sdtEndPr/>
              <w:sdtContent>
                <w:tc>
                  <w:tcPr>
                    <w:tcW w:w="687" w:type="pct"/>
                    <w:shd w:val="clear" w:color="auto" w:fill="auto"/>
                  </w:tcPr>
                  <w:p w14:paraId="61EB7650" w14:textId="77777777" w:rsidR="0035358F" w:rsidRDefault="0035358F" w:rsidP="00D811CA">
                    <w:pPr>
                      <w:jc w:val="center"/>
                    </w:pPr>
                    <w:r>
                      <w:rPr>
                        <w:rFonts w:hint="eastAsia"/>
                      </w:rPr>
                      <w:t>合计</w:t>
                    </w:r>
                  </w:p>
                </w:tc>
              </w:sdtContent>
            </w:sdt>
            <w:tc>
              <w:tcPr>
                <w:tcW w:w="902" w:type="pct"/>
                <w:shd w:val="clear" w:color="auto" w:fill="auto"/>
                <w:vAlign w:val="center"/>
              </w:tcPr>
              <w:p w14:paraId="2126D19A" w14:textId="77777777" w:rsidR="0035358F" w:rsidRDefault="0035358F" w:rsidP="004040A1">
                <w:pPr>
                  <w:jc w:val="right"/>
                </w:pPr>
                <w:r>
                  <w:t>13,124,664.63</w:t>
                </w:r>
              </w:p>
            </w:tc>
            <w:tc>
              <w:tcPr>
                <w:tcW w:w="723" w:type="pct"/>
                <w:shd w:val="clear" w:color="auto" w:fill="auto"/>
                <w:vAlign w:val="center"/>
              </w:tcPr>
              <w:p w14:paraId="6943C20E" w14:textId="77777777" w:rsidR="0035358F" w:rsidRDefault="0035358F" w:rsidP="004040A1">
                <w:pPr>
                  <w:jc w:val="right"/>
                </w:pPr>
                <w:r>
                  <w:t>-265,717.60</w:t>
                </w:r>
              </w:p>
            </w:tc>
            <w:tc>
              <w:tcPr>
                <w:tcW w:w="448" w:type="pct"/>
                <w:shd w:val="clear" w:color="auto" w:fill="auto"/>
                <w:vAlign w:val="center"/>
              </w:tcPr>
              <w:p w14:paraId="67788D5E" w14:textId="77777777" w:rsidR="0035358F" w:rsidRDefault="0035358F" w:rsidP="004040A1">
                <w:pPr>
                  <w:jc w:val="right"/>
                </w:pPr>
              </w:p>
            </w:tc>
            <w:tc>
              <w:tcPr>
                <w:tcW w:w="842" w:type="pct"/>
                <w:vAlign w:val="center"/>
              </w:tcPr>
              <w:p w14:paraId="16D439C6" w14:textId="77777777" w:rsidR="0035358F" w:rsidRDefault="0035358F" w:rsidP="004040A1">
                <w:pPr>
                  <w:jc w:val="right"/>
                </w:pPr>
                <w:r>
                  <w:t>6,958,080.52</w:t>
                </w:r>
              </w:p>
            </w:tc>
            <w:tc>
              <w:tcPr>
                <w:tcW w:w="557" w:type="pct"/>
                <w:vAlign w:val="center"/>
              </w:tcPr>
              <w:p w14:paraId="66B9269C" w14:textId="77777777" w:rsidR="0035358F" w:rsidRDefault="0035358F" w:rsidP="004040A1">
                <w:pPr>
                  <w:jc w:val="right"/>
                </w:pPr>
              </w:p>
            </w:tc>
            <w:tc>
              <w:tcPr>
                <w:tcW w:w="842" w:type="pct"/>
                <w:shd w:val="clear" w:color="auto" w:fill="auto"/>
                <w:vAlign w:val="center"/>
              </w:tcPr>
              <w:p w14:paraId="680B2C06" w14:textId="77777777" w:rsidR="0035358F" w:rsidRDefault="0035358F" w:rsidP="004040A1">
                <w:pPr>
                  <w:jc w:val="right"/>
                </w:pPr>
                <w:r>
                  <w:t>5,900,866.51</w:t>
                </w:r>
              </w:p>
            </w:tc>
          </w:tr>
        </w:tbl>
        <w:p w14:paraId="25E29800" w14:textId="4F5D0E61" w:rsidR="00314CE2" w:rsidRDefault="00E22B5D">
          <w:pPr>
            <w:pStyle w:val="af8"/>
          </w:pPr>
        </w:p>
      </w:sdtContent>
    </w:sdt>
    <w:bookmarkEnd w:id="160" w:displacedByCustomXml="prev"/>
    <w:sdt>
      <w:sdtPr>
        <w:rPr>
          <w:rFonts w:asciiTheme="minorHAnsi" w:hAnsiTheme="minorHAnsi"/>
          <w:b/>
          <w:bCs/>
          <w:szCs w:val="22"/>
        </w:rPr>
        <w:alias w:val="模块:本期坏账准备收回或转回金额重要的"/>
        <w:tag w:val="_SEC_3a74ab07636f4f7aaaa3aefe56fdcd36"/>
        <w:id w:val="-1777012799"/>
        <w:lock w:val="sdtLocked"/>
        <w:placeholder>
          <w:docPart w:val="GBC22222222222222222222222222222"/>
        </w:placeholder>
      </w:sdtPr>
      <w:sdtEndPr>
        <w:rPr>
          <w:rFonts w:ascii="Times New Roman" w:hAnsi="Times New Roman"/>
          <w:b w:val="0"/>
          <w:bCs w:val="0"/>
          <w:szCs w:val="20"/>
        </w:rPr>
      </w:sdtEndPr>
      <w:sdtContent>
        <w:p w14:paraId="00EE03D5" w14:textId="77777777" w:rsidR="00314CE2" w:rsidRDefault="007874CE">
          <w:r>
            <w:rPr>
              <w:rFonts w:hint="eastAsia"/>
            </w:rPr>
            <w:t>其中本期坏账准备收回或转回金额重要的：</w:t>
          </w:r>
        </w:p>
        <w:sdt>
          <w:sdtPr>
            <w:alias w:val="是否适用：其中本期坏账准备收回或转回金额重要的[双击切换]"/>
            <w:tag w:val="_GBC_6da74212535e450f9d1465f00dddd00b"/>
            <w:id w:val="1077787914"/>
            <w:lock w:val="sdtContentLocked"/>
            <w:placeholder>
              <w:docPart w:val="GBC22222222222222222222222222222"/>
            </w:placeholder>
          </w:sdtPr>
          <w:sdtEndPr/>
          <w:sdtContent>
            <w:p w14:paraId="4615AEF6" w14:textId="236643EA" w:rsidR="00547A93" w:rsidRDefault="007874CE" w:rsidP="00547A93">
              <w:r>
                <w:fldChar w:fldCharType="begin"/>
              </w:r>
              <w:r w:rsidR="00547A93">
                <w:instrText>MACROBUTTON  SnrToggleCheckbox □</w:instrText>
              </w:r>
              <w:r w:rsidR="00547A93">
                <w:instrText>适用</w:instrText>
              </w:r>
              <w:r w:rsidR="00547A93">
                <w:instrText xml:space="preserve"> </w:instrText>
              </w:r>
              <w:r>
                <w:fldChar w:fldCharType="end"/>
              </w:r>
              <w:r>
                <w:fldChar w:fldCharType="begin"/>
              </w:r>
              <w:r w:rsidR="00547A93">
                <w:instrText xml:space="preserve"> MACROBUTTON  SnrToggleCheckbox √</w:instrText>
              </w:r>
              <w:r w:rsidR="00547A93">
                <w:instrText>不适用</w:instrText>
              </w:r>
              <w:r w:rsidR="00547A93">
                <w:instrText xml:space="preserve"> </w:instrText>
              </w:r>
              <w:r>
                <w:fldChar w:fldCharType="end"/>
              </w:r>
            </w:p>
          </w:sdtContent>
        </w:sdt>
        <w:p w14:paraId="0AA29985" w14:textId="30DD330B" w:rsidR="00314CE2" w:rsidRDefault="00E22B5D">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646000463"/>
        <w:lock w:val="sdtLocked"/>
        <w:placeholder>
          <w:docPart w:val="GBC22222222222222222222222222222"/>
        </w:placeholder>
      </w:sdtPr>
      <w:sdtEndPr>
        <w:rPr>
          <w:rFonts w:cs="Times New Roman" w:hint="default"/>
          <w:kern w:val="2"/>
          <w:szCs w:val="20"/>
        </w:rPr>
      </w:sdtEndPr>
      <w:sdtContent>
        <w:p w14:paraId="1AE833F3" w14:textId="77777777" w:rsidR="00314CE2" w:rsidRDefault="007874CE" w:rsidP="00933B7D">
          <w:pPr>
            <w:pStyle w:val="4"/>
            <w:numPr>
              <w:ilvl w:val="3"/>
              <w:numId w:val="35"/>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934015191"/>
            <w:lock w:val="sdtContentLocked"/>
            <w:placeholder>
              <w:docPart w:val="GBC22222222222222222222222222222"/>
            </w:placeholder>
          </w:sdtPr>
          <w:sdtEndPr/>
          <w:sdtContent>
            <w:p w14:paraId="591DA055" w14:textId="5B197286" w:rsidR="00314CE2" w:rsidRDefault="007874CE">
              <w:r>
                <w:fldChar w:fldCharType="begin"/>
              </w:r>
              <w:r w:rsidR="00547A93">
                <w:instrText>MACROBUTTON  SnrToggleCheckbox √</w:instrText>
              </w:r>
              <w:r w:rsidR="00547A93">
                <w:instrText>适用</w:instrText>
              </w:r>
              <w:r w:rsidR="00547A93">
                <w:instrText xml:space="preserve"> </w:instrText>
              </w:r>
              <w:r>
                <w:fldChar w:fldCharType="end"/>
              </w:r>
              <w:r>
                <w:fldChar w:fldCharType="begin"/>
              </w:r>
              <w:r w:rsidR="00547A93">
                <w:instrText xml:space="preserve"> MACROBUTTON  SnrToggleCheckbox □</w:instrText>
              </w:r>
              <w:r w:rsidR="00547A93">
                <w:instrText>不适用</w:instrText>
              </w:r>
              <w:r w:rsidR="00547A93">
                <w:instrText xml:space="preserve"> </w:instrText>
              </w:r>
              <w:r>
                <w:fldChar w:fldCharType="end"/>
              </w:r>
            </w:p>
          </w:sdtContent>
        </w:sdt>
        <w:p w14:paraId="609CB96A" w14:textId="2AC4382E" w:rsidR="00314CE2" w:rsidRDefault="007874CE">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886800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实际核销的应收款项情况"/>
              <w:tag w:val="_GBC_23c46b534069436795b165d258eb279c"/>
              <w:id w:val="209967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314CE2" w14:paraId="585FD491" w14:textId="77777777" w:rsidTr="0091107D">
            <w:bookmarkStart w:id="161" w:name="_Hlk65761841" w:displacedByCustomXml="next"/>
            <w:sdt>
              <w:sdtPr>
                <w:tag w:val="_PLD_b31b4d2de9bc4878bfaf030b4ac7f864"/>
                <w:id w:val="1366101908"/>
                <w:lock w:val="sdtLocked"/>
              </w:sdtPr>
              <w:sdtEndPr/>
              <w:sdtContent>
                <w:tc>
                  <w:tcPr>
                    <w:tcW w:w="2361" w:type="pct"/>
                    <w:vAlign w:val="center"/>
                  </w:tcPr>
                  <w:p w14:paraId="7781FDDB" w14:textId="77777777" w:rsidR="00314CE2" w:rsidRDefault="007874CE">
                    <w:pPr>
                      <w:jc w:val="center"/>
                      <w:rPr>
                        <w:szCs w:val="21"/>
                      </w:rPr>
                    </w:pPr>
                    <w:r>
                      <w:rPr>
                        <w:rFonts w:hint="eastAsia"/>
                        <w:szCs w:val="21"/>
                      </w:rPr>
                      <w:t>项目</w:t>
                    </w:r>
                  </w:p>
                </w:tc>
              </w:sdtContent>
            </w:sdt>
            <w:sdt>
              <w:sdtPr>
                <w:tag w:val="_PLD_8157ba5967c14e4e821de564c4546b40"/>
                <w:id w:val="146948438"/>
                <w:lock w:val="sdtLocked"/>
              </w:sdtPr>
              <w:sdtEndPr/>
              <w:sdtContent>
                <w:tc>
                  <w:tcPr>
                    <w:tcW w:w="2639" w:type="pct"/>
                  </w:tcPr>
                  <w:p w14:paraId="50F4BF68" w14:textId="77777777" w:rsidR="00314CE2" w:rsidRDefault="007874CE">
                    <w:pPr>
                      <w:jc w:val="center"/>
                      <w:rPr>
                        <w:szCs w:val="21"/>
                      </w:rPr>
                    </w:pPr>
                    <w:r>
                      <w:rPr>
                        <w:rFonts w:hint="eastAsia"/>
                        <w:szCs w:val="21"/>
                      </w:rPr>
                      <w:t>核销金额</w:t>
                    </w:r>
                  </w:p>
                </w:tc>
              </w:sdtContent>
            </w:sdt>
          </w:tr>
          <w:tr w:rsidR="00314CE2" w14:paraId="4F65B60D" w14:textId="77777777" w:rsidTr="004040A1">
            <w:sdt>
              <w:sdtPr>
                <w:tag w:val="_PLD_b67ec5fad5c041b0b22a2350bc5cdb48"/>
                <w:id w:val="-1021083454"/>
                <w:lock w:val="sdtLocked"/>
              </w:sdtPr>
              <w:sdtEndPr/>
              <w:sdtContent>
                <w:tc>
                  <w:tcPr>
                    <w:tcW w:w="2361" w:type="pct"/>
                  </w:tcPr>
                  <w:p w14:paraId="6F6AAC12" w14:textId="77777777" w:rsidR="00314CE2" w:rsidRDefault="007874CE">
                    <w:pPr>
                      <w:rPr>
                        <w:szCs w:val="21"/>
                      </w:rPr>
                    </w:pPr>
                    <w:r>
                      <w:rPr>
                        <w:rFonts w:hint="eastAsia"/>
                        <w:szCs w:val="21"/>
                      </w:rPr>
                      <w:t>实际核销的应收账款</w:t>
                    </w:r>
                  </w:p>
                </w:tc>
              </w:sdtContent>
            </w:sdt>
            <w:tc>
              <w:tcPr>
                <w:tcW w:w="2639" w:type="pct"/>
                <w:vAlign w:val="center"/>
              </w:tcPr>
              <w:p w14:paraId="6A580FDE" w14:textId="73C221EE" w:rsidR="00314CE2" w:rsidRDefault="00547A93" w:rsidP="004040A1">
                <w:pPr>
                  <w:jc w:val="right"/>
                  <w:rPr>
                    <w:szCs w:val="21"/>
                  </w:rPr>
                </w:pPr>
                <w:r>
                  <w:rPr>
                    <w:szCs w:val="21"/>
                  </w:rPr>
                  <w:t>6,958,080.52</w:t>
                </w:r>
              </w:p>
            </w:tc>
          </w:tr>
          <w:bookmarkEnd w:id="161"/>
        </w:tbl>
        <w:p w14:paraId="0C05FAF9" w14:textId="77777777" w:rsidR="00314CE2" w:rsidRDefault="00314CE2">
          <w:pPr>
            <w:rPr>
              <w:szCs w:val="21"/>
            </w:rPr>
          </w:pPr>
        </w:p>
        <w:p w14:paraId="5C79EBA9" w14:textId="77777777" w:rsidR="00314CE2" w:rsidRDefault="007874CE">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473451854"/>
            <w:lock w:val="sdtContentLocked"/>
            <w:placeholder>
              <w:docPart w:val="GBC22222222222222222222222222222"/>
            </w:placeholder>
          </w:sdtPr>
          <w:sdtEndPr/>
          <w:sdtContent>
            <w:p w14:paraId="4C529DFE" w14:textId="5FD392EB" w:rsidR="00314CE2" w:rsidRDefault="007874CE">
              <w:pPr>
                <w:rPr>
                  <w:szCs w:val="21"/>
                </w:rPr>
              </w:pPr>
              <w:r>
                <w:rPr>
                  <w:szCs w:val="21"/>
                </w:rPr>
                <w:fldChar w:fldCharType="begin"/>
              </w:r>
              <w:r w:rsidR="00547A93">
                <w:rPr>
                  <w:szCs w:val="21"/>
                </w:rPr>
                <w:instrText>MACROBUTTON  SnrToggleCheckbox √</w:instrText>
              </w:r>
              <w:r w:rsidR="00547A93">
                <w:rPr>
                  <w:szCs w:val="21"/>
                </w:rPr>
                <w:instrText>适用</w:instrText>
              </w:r>
              <w:r w:rsidR="00547A93">
                <w:rPr>
                  <w:szCs w:val="21"/>
                </w:rPr>
                <w:instrText xml:space="preserve"> </w:instrText>
              </w:r>
              <w:r>
                <w:rPr>
                  <w:szCs w:val="21"/>
                </w:rPr>
                <w:fldChar w:fldCharType="end"/>
              </w:r>
              <w:r>
                <w:rPr>
                  <w:szCs w:val="21"/>
                </w:rPr>
                <w:fldChar w:fldCharType="begin"/>
              </w:r>
              <w:r w:rsidR="00547A93">
                <w:rPr>
                  <w:szCs w:val="21"/>
                </w:rPr>
                <w:instrText xml:space="preserve"> MACROBUTTON  SnrToggleCheckbox □</w:instrText>
              </w:r>
              <w:r w:rsidR="00547A93">
                <w:rPr>
                  <w:szCs w:val="21"/>
                </w:rPr>
                <w:instrText>不适用</w:instrText>
              </w:r>
              <w:r w:rsidR="00547A93">
                <w:rPr>
                  <w:szCs w:val="21"/>
                </w:rPr>
                <w:instrText xml:space="preserve"> </w:instrText>
              </w:r>
              <w:r>
                <w:rPr>
                  <w:szCs w:val="21"/>
                </w:rPr>
                <w:fldChar w:fldCharType="end"/>
              </w:r>
            </w:p>
          </w:sdtContent>
        </w:sdt>
        <w:p w14:paraId="1883ECD2" w14:textId="3F5B5D19" w:rsidR="00314CE2" w:rsidRDefault="007874CE">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4106109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重要的应收账款核销情况"/>
              <w:tag w:val="_GBC_7d1374a135644b11bd4b7be57fc737e6"/>
              <w:id w:val="-20062745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49"/>
            <w:gridCol w:w="1350"/>
            <w:gridCol w:w="1348"/>
            <w:gridCol w:w="1350"/>
            <w:gridCol w:w="1713"/>
            <w:gridCol w:w="1713"/>
          </w:tblGrid>
          <w:tr w:rsidR="004C69D8" w14:paraId="4F65D62B" w14:textId="77777777" w:rsidTr="00D811CA">
            <w:trPr>
              <w:cantSplit/>
            </w:trPr>
            <w:sdt>
              <w:sdtPr>
                <w:tag w:val="_PLD_f22bdcc4590245d3aa950d2e68e77af6"/>
                <w:id w:val="-355354174"/>
                <w:lock w:val="sdtLocked"/>
              </w:sdtPr>
              <w:sdtEndPr/>
              <w:sdtContent>
                <w:tc>
                  <w:tcPr>
                    <w:tcW w:w="764" w:type="pct"/>
                    <w:vAlign w:val="center"/>
                  </w:tcPr>
                  <w:p w14:paraId="1BD90F18" w14:textId="77777777" w:rsidR="004C69D8" w:rsidRDefault="004C69D8" w:rsidP="00D811CA">
                    <w:pPr>
                      <w:ind w:right="73"/>
                      <w:jc w:val="center"/>
                      <w:rPr>
                        <w:szCs w:val="21"/>
                      </w:rPr>
                    </w:pPr>
                    <w:r>
                      <w:rPr>
                        <w:rFonts w:hint="eastAsia"/>
                        <w:szCs w:val="21"/>
                      </w:rPr>
                      <w:t>单位名称</w:t>
                    </w:r>
                  </w:p>
                </w:tc>
              </w:sdtContent>
            </w:sdt>
            <w:sdt>
              <w:sdtPr>
                <w:tag w:val="_PLD_c4f4e8b2408d4069aca367defb8c4689"/>
                <w:id w:val="-1432428656"/>
                <w:lock w:val="sdtLocked"/>
              </w:sdtPr>
              <w:sdtEndPr/>
              <w:sdtContent>
                <w:tc>
                  <w:tcPr>
                    <w:tcW w:w="765" w:type="pct"/>
                    <w:vAlign w:val="center"/>
                  </w:tcPr>
                  <w:p w14:paraId="7124D752" w14:textId="77777777" w:rsidR="004C69D8" w:rsidRDefault="004C69D8" w:rsidP="00D811CA">
                    <w:pPr>
                      <w:ind w:right="73"/>
                      <w:jc w:val="center"/>
                      <w:rPr>
                        <w:szCs w:val="21"/>
                      </w:rPr>
                    </w:pPr>
                    <w:r>
                      <w:rPr>
                        <w:rFonts w:hint="eastAsia"/>
                        <w:szCs w:val="21"/>
                      </w:rPr>
                      <w:t>应收账款性质</w:t>
                    </w:r>
                  </w:p>
                </w:tc>
              </w:sdtContent>
            </w:sdt>
            <w:sdt>
              <w:sdtPr>
                <w:tag w:val="_PLD_0c4c5182b56d4cbfa808cc3853f2a2a7"/>
                <w:id w:val="-277641215"/>
                <w:lock w:val="sdtLocked"/>
              </w:sdtPr>
              <w:sdtEndPr/>
              <w:sdtContent>
                <w:tc>
                  <w:tcPr>
                    <w:tcW w:w="764" w:type="pct"/>
                    <w:vAlign w:val="center"/>
                  </w:tcPr>
                  <w:p w14:paraId="2D654932" w14:textId="77777777" w:rsidR="004C69D8" w:rsidRDefault="004C69D8" w:rsidP="00D811CA">
                    <w:pPr>
                      <w:ind w:right="73"/>
                      <w:jc w:val="center"/>
                      <w:rPr>
                        <w:szCs w:val="21"/>
                      </w:rPr>
                    </w:pPr>
                    <w:r>
                      <w:rPr>
                        <w:rFonts w:hint="eastAsia"/>
                        <w:szCs w:val="21"/>
                      </w:rPr>
                      <w:t>核销金额</w:t>
                    </w:r>
                  </w:p>
                </w:tc>
              </w:sdtContent>
            </w:sdt>
            <w:sdt>
              <w:sdtPr>
                <w:tag w:val="_PLD_0029084b59ae4adba340331e41515b30"/>
                <w:id w:val="-285122133"/>
                <w:lock w:val="sdtLocked"/>
              </w:sdtPr>
              <w:sdtEndPr/>
              <w:sdtContent>
                <w:tc>
                  <w:tcPr>
                    <w:tcW w:w="765" w:type="pct"/>
                    <w:vAlign w:val="center"/>
                  </w:tcPr>
                  <w:p w14:paraId="21B5C5ED" w14:textId="77777777" w:rsidR="004C69D8" w:rsidRDefault="004C69D8" w:rsidP="00D811CA">
                    <w:pPr>
                      <w:jc w:val="center"/>
                      <w:rPr>
                        <w:szCs w:val="21"/>
                      </w:rPr>
                    </w:pPr>
                    <w:r>
                      <w:rPr>
                        <w:rFonts w:hint="eastAsia"/>
                        <w:szCs w:val="21"/>
                      </w:rPr>
                      <w:t>核销原因</w:t>
                    </w:r>
                  </w:p>
                </w:tc>
              </w:sdtContent>
            </w:sdt>
            <w:sdt>
              <w:sdtPr>
                <w:tag w:val="_PLD_f7baf2e01eeb4409ba71fdc9420be948"/>
                <w:id w:val="1209305033"/>
                <w:lock w:val="sdtLocked"/>
              </w:sdtPr>
              <w:sdtEndPr/>
              <w:sdtContent>
                <w:tc>
                  <w:tcPr>
                    <w:tcW w:w="971" w:type="pct"/>
                    <w:vAlign w:val="center"/>
                  </w:tcPr>
                  <w:p w14:paraId="5576E8DE" w14:textId="77777777" w:rsidR="004C69D8" w:rsidRDefault="004C69D8" w:rsidP="00D811CA">
                    <w:pPr>
                      <w:tabs>
                        <w:tab w:val="left" w:pos="225"/>
                        <w:tab w:val="center" w:pos="938"/>
                      </w:tabs>
                      <w:jc w:val="center"/>
                      <w:rPr>
                        <w:szCs w:val="21"/>
                      </w:rPr>
                    </w:pPr>
                    <w:r>
                      <w:rPr>
                        <w:rFonts w:hint="eastAsia"/>
                        <w:szCs w:val="21"/>
                      </w:rPr>
                      <w:t>履行的核销程序</w:t>
                    </w:r>
                  </w:p>
                </w:tc>
              </w:sdtContent>
            </w:sdt>
            <w:sdt>
              <w:sdtPr>
                <w:tag w:val="_PLD_ac698fa7ff47464db75cf673aa8bc1a6"/>
                <w:id w:val="-2119440313"/>
                <w:lock w:val="sdtLocked"/>
              </w:sdtPr>
              <w:sdtEndPr/>
              <w:sdtContent>
                <w:tc>
                  <w:tcPr>
                    <w:tcW w:w="971" w:type="pct"/>
                    <w:vAlign w:val="center"/>
                  </w:tcPr>
                  <w:p w14:paraId="4DD06956" w14:textId="77777777" w:rsidR="004C69D8" w:rsidRDefault="004C69D8" w:rsidP="00D811CA">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重要的应收账款核销明细"/>
              <w:tag w:val="_TUP_e8893997f1e447f39343154e341488b8"/>
              <w:id w:val="-719359276"/>
              <w:lock w:val="sdtLocked"/>
            </w:sdtPr>
            <w:sdtEndPr>
              <w:rPr>
                <w:rFonts w:hint="default"/>
              </w:rPr>
            </w:sdtEndPr>
            <w:sdtContent>
              <w:tr w:rsidR="004C69D8" w14:paraId="1A201D8F" w14:textId="77777777" w:rsidTr="004040A1">
                <w:trPr>
                  <w:cantSplit/>
                </w:trPr>
                <w:tc>
                  <w:tcPr>
                    <w:tcW w:w="764" w:type="pct"/>
                  </w:tcPr>
                  <w:p w14:paraId="10D605DE" w14:textId="77777777" w:rsidR="004C69D8" w:rsidRDefault="004C69D8" w:rsidP="00D811CA">
                    <w:pPr>
                      <w:ind w:right="73"/>
                      <w:rPr>
                        <w:szCs w:val="21"/>
                      </w:rPr>
                    </w:pPr>
                    <w:r>
                      <w:t>深圳市</w:t>
                    </w:r>
                    <w:proofErr w:type="gramStart"/>
                    <w:r>
                      <w:t>科杰盛</w:t>
                    </w:r>
                    <w:proofErr w:type="gramEnd"/>
                    <w:r>
                      <w:t>实业有限公司</w:t>
                    </w:r>
                  </w:p>
                </w:tc>
                <w:tc>
                  <w:tcPr>
                    <w:tcW w:w="765" w:type="pct"/>
                    <w:vAlign w:val="center"/>
                  </w:tcPr>
                  <w:p w14:paraId="7DABCBBE" w14:textId="77777777" w:rsidR="004C69D8" w:rsidRDefault="004C69D8" w:rsidP="004040A1">
                    <w:pPr>
                      <w:ind w:right="73"/>
                      <w:jc w:val="center"/>
                      <w:rPr>
                        <w:szCs w:val="21"/>
                      </w:rPr>
                    </w:pPr>
                    <w:r>
                      <w:t>IC</w:t>
                    </w:r>
                    <w:r>
                      <w:t>业务</w:t>
                    </w:r>
                  </w:p>
                </w:tc>
                <w:tc>
                  <w:tcPr>
                    <w:tcW w:w="764" w:type="pct"/>
                    <w:vAlign w:val="center"/>
                  </w:tcPr>
                  <w:p w14:paraId="42B43DC5" w14:textId="77777777" w:rsidR="004C69D8" w:rsidRDefault="004C69D8" w:rsidP="004040A1">
                    <w:pPr>
                      <w:ind w:right="73"/>
                      <w:jc w:val="right"/>
                      <w:rPr>
                        <w:szCs w:val="21"/>
                      </w:rPr>
                    </w:pPr>
                    <w:r>
                      <w:t>1,162,532.94</w:t>
                    </w:r>
                  </w:p>
                </w:tc>
                <w:tc>
                  <w:tcPr>
                    <w:tcW w:w="765" w:type="pct"/>
                    <w:vAlign w:val="center"/>
                  </w:tcPr>
                  <w:p w14:paraId="17B29140" w14:textId="77777777" w:rsidR="004C69D8" w:rsidRDefault="004C69D8" w:rsidP="004040A1">
                    <w:pPr>
                      <w:rPr>
                        <w:szCs w:val="21"/>
                      </w:rPr>
                    </w:pPr>
                    <w:r>
                      <w:t>工商已吊销</w:t>
                    </w:r>
                  </w:p>
                </w:tc>
                <w:tc>
                  <w:tcPr>
                    <w:tcW w:w="971" w:type="pct"/>
                    <w:vAlign w:val="center"/>
                  </w:tcPr>
                  <w:p w14:paraId="387B0032" w14:textId="77777777" w:rsidR="004C69D8" w:rsidRDefault="004C69D8" w:rsidP="004040A1">
                    <w:pPr>
                      <w:jc w:val="center"/>
                      <w:rPr>
                        <w:szCs w:val="21"/>
                      </w:rPr>
                    </w:pPr>
                    <w:r>
                      <w:t>董事会决议</w:t>
                    </w:r>
                  </w:p>
                </w:tc>
                <w:sdt>
                  <w:sdtPr>
                    <w:rPr>
                      <w:szCs w:val="21"/>
                    </w:rPr>
                    <w:alias w:val="重要的应收账款核销明细-款项是否因关联交易产生"/>
                    <w:tag w:val="_GBC_b018332e807049e6b452115aaf4a0981"/>
                    <w:id w:val="1528139410"/>
                    <w:lock w:val="sdtLocked"/>
                    <w:comboBox>
                      <w:listItem w:displayText="是" w:value="true"/>
                      <w:listItem w:displayText="否" w:value="false"/>
                    </w:comboBox>
                  </w:sdtPr>
                  <w:sdtEndPr/>
                  <w:sdtContent>
                    <w:tc>
                      <w:tcPr>
                        <w:tcW w:w="971" w:type="pct"/>
                        <w:vAlign w:val="center"/>
                      </w:tcPr>
                      <w:p w14:paraId="61C33DA0" w14:textId="77777777" w:rsidR="004C69D8" w:rsidRDefault="004C69D8" w:rsidP="004040A1">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931924132"/>
              <w:lock w:val="sdtLocked"/>
            </w:sdtPr>
            <w:sdtEndPr>
              <w:rPr>
                <w:rFonts w:hint="default"/>
              </w:rPr>
            </w:sdtEndPr>
            <w:sdtContent>
              <w:tr w:rsidR="004C69D8" w14:paraId="73C2FC37" w14:textId="77777777" w:rsidTr="004040A1">
                <w:trPr>
                  <w:cantSplit/>
                </w:trPr>
                <w:tc>
                  <w:tcPr>
                    <w:tcW w:w="764" w:type="pct"/>
                  </w:tcPr>
                  <w:p w14:paraId="5D1AC925" w14:textId="77777777" w:rsidR="004C69D8" w:rsidRDefault="004C69D8" w:rsidP="00D811CA">
                    <w:pPr>
                      <w:ind w:right="73"/>
                      <w:rPr>
                        <w:szCs w:val="21"/>
                      </w:rPr>
                    </w:pPr>
                    <w:r>
                      <w:t>上海正诺电子技术有限公司</w:t>
                    </w:r>
                  </w:p>
                </w:tc>
                <w:tc>
                  <w:tcPr>
                    <w:tcW w:w="765" w:type="pct"/>
                    <w:vAlign w:val="center"/>
                  </w:tcPr>
                  <w:p w14:paraId="67A3743E" w14:textId="77777777" w:rsidR="004C69D8" w:rsidRDefault="004C69D8" w:rsidP="004040A1">
                    <w:pPr>
                      <w:ind w:right="73"/>
                      <w:jc w:val="center"/>
                      <w:rPr>
                        <w:szCs w:val="21"/>
                      </w:rPr>
                    </w:pPr>
                    <w:r>
                      <w:t>Foundry</w:t>
                    </w:r>
                  </w:p>
                </w:tc>
                <w:tc>
                  <w:tcPr>
                    <w:tcW w:w="764" w:type="pct"/>
                    <w:vAlign w:val="center"/>
                  </w:tcPr>
                  <w:p w14:paraId="04AF6CA2" w14:textId="77777777" w:rsidR="004C69D8" w:rsidRDefault="004C69D8" w:rsidP="004040A1">
                    <w:pPr>
                      <w:ind w:right="73"/>
                      <w:jc w:val="right"/>
                      <w:rPr>
                        <w:szCs w:val="21"/>
                      </w:rPr>
                    </w:pPr>
                    <w:r>
                      <w:t>602,350.00</w:t>
                    </w:r>
                  </w:p>
                </w:tc>
                <w:tc>
                  <w:tcPr>
                    <w:tcW w:w="765" w:type="pct"/>
                    <w:vAlign w:val="center"/>
                  </w:tcPr>
                  <w:p w14:paraId="58E72ADD" w14:textId="77777777" w:rsidR="004C69D8" w:rsidRDefault="004C69D8" w:rsidP="004040A1">
                    <w:pPr>
                      <w:rPr>
                        <w:szCs w:val="21"/>
                      </w:rPr>
                    </w:pPr>
                    <w:r>
                      <w:t>工商已吊销</w:t>
                    </w:r>
                  </w:p>
                </w:tc>
                <w:tc>
                  <w:tcPr>
                    <w:tcW w:w="971" w:type="pct"/>
                    <w:vAlign w:val="center"/>
                  </w:tcPr>
                  <w:p w14:paraId="376439FA" w14:textId="77777777" w:rsidR="004C69D8" w:rsidRDefault="004C69D8" w:rsidP="004040A1">
                    <w:pPr>
                      <w:jc w:val="center"/>
                      <w:rPr>
                        <w:szCs w:val="21"/>
                      </w:rPr>
                    </w:pPr>
                    <w:r>
                      <w:t>董事会决议</w:t>
                    </w:r>
                  </w:p>
                </w:tc>
                <w:sdt>
                  <w:sdtPr>
                    <w:rPr>
                      <w:szCs w:val="21"/>
                    </w:rPr>
                    <w:alias w:val="重要的应收账款核销明细-款项是否因关联交易产生"/>
                    <w:tag w:val="_GBC_b018332e807049e6b452115aaf4a0981"/>
                    <w:id w:val="1994532581"/>
                    <w:lock w:val="sdtLocked"/>
                    <w:comboBox>
                      <w:listItem w:displayText="是" w:value="true"/>
                      <w:listItem w:displayText="否" w:value="false"/>
                    </w:comboBox>
                  </w:sdtPr>
                  <w:sdtEndPr/>
                  <w:sdtContent>
                    <w:tc>
                      <w:tcPr>
                        <w:tcW w:w="971" w:type="pct"/>
                        <w:vAlign w:val="center"/>
                      </w:tcPr>
                      <w:p w14:paraId="1B10EF8F" w14:textId="77777777" w:rsidR="004C69D8" w:rsidRDefault="004C69D8" w:rsidP="004040A1">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759332728"/>
              <w:lock w:val="sdtLocked"/>
            </w:sdtPr>
            <w:sdtEndPr>
              <w:rPr>
                <w:rFonts w:hint="default"/>
              </w:rPr>
            </w:sdtEndPr>
            <w:sdtContent>
              <w:tr w:rsidR="004C69D8" w14:paraId="439F43A5" w14:textId="77777777" w:rsidTr="004040A1">
                <w:trPr>
                  <w:cantSplit/>
                </w:trPr>
                <w:tc>
                  <w:tcPr>
                    <w:tcW w:w="764" w:type="pct"/>
                  </w:tcPr>
                  <w:p w14:paraId="1A52BDD2" w14:textId="77777777" w:rsidR="004C69D8" w:rsidRDefault="004C69D8" w:rsidP="00D811CA">
                    <w:pPr>
                      <w:ind w:right="73"/>
                      <w:rPr>
                        <w:szCs w:val="21"/>
                      </w:rPr>
                    </w:pPr>
                    <w:r>
                      <w:t>厦门华联电子有限公司</w:t>
                    </w:r>
                  </w:p>
                </w:tc>
                <w:tc>
                  <w:tcPr>
                    <w:tcW w:w="765" w:type="pct"/>
                    <w:vAlign w:val="center"/>
                  </w:tcPr>
                  <w:p w14:paraId="7348F43B" w14:textId="77777777" w:rsidR="004C69D8" w:rsidRDefault="004C69D8" w:rsidP="004040A1">
                    <w:pPr>
                      <w:ind w:right="73"/>
                      <w:jc w:val="center"/>
                      <w:rPr>
                        <w:szCs w:val="21"/>
                      </w:rPr>
                    </w:pPr>
                    <w:r>
                      <w:t>Foundry</w:t>
                    </w:r>
                  </w:p>
                </w:tc>
                <w:tc>
                  <w:tcPr>
                    <w:tcW w:w="764" w:type="pct"/>
                    <w:vAlign w:val="center"/>
                  </w:tcPr>
                  <w:p w14:paraId="50CE7E8F" w14:textId="77777777" w:rsidR="004C69D8" w:rsidRDefault="004C69D8" w:rsidP="004040A1">
                    <w:pPr>
                      <w:ind w:right="73"/>
                      <w:jc w:val="right"/>
                      <w:rPr>
                        <w:szCs w:val="21"/>
                      </w:rPr>
                    </w:pPr>
                    <w:r>
                      <w:t>351,958.94</w:t>
                    </w:r>
                  </w:p>
                </w:tc>
                <w:tc>
                  <w:tcPr>
                    <w:tcW w:w="765" w:type="pct"/>
                    <w:vAlign w:val="center"/>
                  </w:tcPr>
                  <w:p w14:paraId="1CDA08FF" w14:textId="77777777" w:rsidR="004C69D8" w:rsidRDefault="004C69D8" w:rsidP="004040A1">
                    <w:pPr>
                      <w:rPr>
                        <w:szCs w:val="21"/>
                      </w:rPr>
                    </w:pPr>
                    <w:r>
                      <w:t>账龄超过</w:t>
                    </w:r>
                    <w:r>
                      <w:t>10</w:t>
                    </w:r>
                    <w:r>
                      <w:t>年且多次催讨均无果</w:t>
                    </w:r>
                  </w:p>
                </w:tc>
                <w:tc>
                  <w:tcPr>
                    <w:tcW w:w="971" w:type="pct"/>
                    <w:vAlign w:val="center"/>
                  </w:tcPr>
                  <w:p w14:paraId="7397D854" w14:textId="77777777" w:rsidR="004C69D8" w:rsidRDefault="004C69D8" w:rsidP="004040A1">
                    <w:pPr>
                      <w:jc w:val="center"/>
                      <w:rPr>
                        <w:szCs w:val="21"/>
                      </w:rPr>
                    </w:pPr>
                    <w:r>
                      <w:t>董事会决议</w:t>
                    </w:r>
                  </w:p>
                </w:tc>
                <w:sdt>
                  <w:sdtPr>
                    <w:rPr>
                      <w:szCs w:val="21"/>
                    </w:rPr>
                    <w:alias w:val="重要的应收账款核销明细-款项是否因关联交易产生"/>
                    <w:tag w:val="_GBC_b018332e807049e6b452115aaf4a0981"/>
                    <w:id w:val="1028916929"/>
                    <w:lock w:val="sdtLocked"/>
                    <w:comboBox>
                      <w:listItem w:displayText="是" w:value="true"/>
                      <w:listItem w:displayText="否" w:value="false"/>
                    </w:comboBox>
                  </w:sdtPr>
                  <w:sdtEndPr/>
                  <w:sdtContent>
                    <w:tc>
                      <w:tcPr>
                        <w:tcW w:w="971" w:type="pct"/>
                        <w:vAlign w:val="center"/>
                      </w:tcPr>
                      <w:p w14:paraId="2353097A" w14:textId="77777777" w:rsidR="004C69D8" w:rsidRDefault="004C69D8" w:rsidP="004040A1">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149628844"/>
              <w:lock w:val="sdtLocked"/>
            </w:sdtPr>
            <w:sdtEndPr>
              <w:rPr>
                <w:rFonts w:hint="default"/>
              </w:rPr>
            </w:sdtEndPr>
            <w:sdtContent>
              <w:tr w:rsidR="004C69D8" w14:paraId="41531D38" w14:textId="77777777" w:rsidTr="004040A1">
                <w:trPr>
                  <w:cantSplit/>
                </w:trPr>
                <w:tc>
                  <w:tcPr>
                    <w:tcW w:w="764" w:type="pct"/>
                  </w:tcPr>
                  <w:p w14:paraId="4FF2DEDE" w14:textId="77777777" w:rsidR="004C69D8" w:rsidRDefault="004C69D8" w:rsidP="00D811CA">
                    <w:pPr>
                      <w:ind w:right="73"/>
                      <w:rPr>
                        <w:szCs w:val="21"/>
                      </w:rPr>
                    </w:pPr>
                    <w:r>
                      <w:t>温州港龙磁卡科技有限公司</w:t>
                    </w:r>
                  </w:p>
                </w:tc>
                <w:tc>
                  <w:tcPr>
                    <w:tcW w:w="765" w:type="pct"/>
                    <w:vAlign w:val="center"/>
                  </w:tcPr>
                  <w:p w14:paraId="335CC0E4" w14:textId="77777777" w:rsidR="004C69D8" w:rsidRDefault="004C69D8" w:rsidP="004040A1">
                    <w:pPr>
                      <w:ind w:right="73"/>
                      <w:jc w:val="center"/>
                      <w:rPr>
                        <w:szCs w:val="21"/>
                      </w:rPr>
                    </w:pPr>
                    <w:r>
                      <w:t>IC</w:t>
                    </w:r>
                    <w:r>
                      <w:t>业务</w:t>
                    </w:r>
                  </w:p>
                </w:tc>
                <w:tc>
                  <w:tcPr>
                    <w:tcW w:w="764" w:type="pct"/>
                    <w:vAlign w:val="center"/>
                  </w:tcPr>
                  <w:p w14:paraId="0860C74B" w14:textId="77777777" w:rsidR="004C69D8" w:rsidRDefault="004C69D8" w:rsidP="004040A1">
                    <w:pPr>
                      <w:ind w:right="73"/>
                      <w:jc w:val="right"/>
                      <w:rPr>
                        <w:szCs w:val="21"/>
                      </w:rPr>
                    </w:pPr>
                    <w:r>
                      <w:t>310,173.47</w:t>
                    </w:r>
                  </w:p>
                </w:tc>
                <w:tc>
                  <w:tcPr>
                    <w:tcW w:w="765" w:type="pct"/>
                    <w:vAlign w:val="center"/>
                  </w:tcPr>
                  <w:p w14:paraId="03CA4145" w14:textId="77777777" w:rsidR="004C69D8" w:rsidRDefault="004C69D8" w:rsidP="004040A1">
                    <w:pPr>
                      <w:rPr>
                        <w:szCs w:val="21"/>
                      </w:rPr>
                    </w:pPr>
                    <w:r>
                      <w:t>账龄超过</w:t>
                    </w:r>
                    <w:r>
                      <w:t>10</w:t>
                    </w:r>
                    <w:r>
                      <w:t>年且多次催讨均无果</w:t>
                    </w:r>
                  </w:p>
                </w:tc>
                <w:tc>
                  <w:tcPr>
                    <w:tcW w:w="971" w:type="pct"/>
                    <w:vAlign w:val="center"/>
                  </w:tcPr>
                  <w:p w14:paraId="0136B050" w14:textId="77777777" w:rsidR="004C69D8" w:rsidRDefault="004C69D8" w:rsidP="004040A1">
                    <w:pPr>
                      <w:jc w:val="center"/>
                      <w:rPr>
                        <w:szCs w:val="21"/>
                      </w:rPr>
                    </w:pPr>
                    <w:r>
                      <w:t>董事会决议</w:t>
                    </w:r>
                  </w:p>
                </w:tc>
                <w:sdt>
                  <w:sdtPr>
                    <w:rPr>
                      <w:szCs w:val="21"/>
                    </w:rPr>
                    <w:alias w:val="重要的应收账款核销明细-款项是否因关联交易产生"/>
                    <w:tag w:val="_GBC_b018332e807049e6b452115aaf4a0981"/>
                    <w:id w:val="-961497682"/>
                    <w:lock w:val="sdtLocked"/>
                    <w:comboBox>
                      <w:listItem w:displayText="是" w:value="true"/>
                      <w:listItem w:displayText="否" w:value="false"/>
                    </w:comboBox>
                  </w:sdtPr>
                  <w:sdtEndPr/>
                  <w:sdtContent>
                    <w:tc>
                      <w:tcPr>
                        <w:tcW w:w="971" w:type="pct"/>
                        <w:vAlign w:val="center"/>
                      </w:tcPr>
                      <w:p w14:paraId="2A16A20A" w14:textId="77777777" w:rsidR="004C69D8" w:rsidRDefault="004C69D8" w:rsidP="004040A1">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472561729"/>
              <w:lock w:val="sdtLocked"/>
            </w:sdtPr>
            <w:sdtEndPr>
              <w:rPr>
                <w:rFonts w:hint="default"/>
              </w:rPr>
            </w:sdtEndPr>
            <w:sdtContent>
              <w:tr w:rsidR="004C69D8" w14:paraId="5DD3B471" w14:textId="77777777" w:rsidTr="004040A1">
                <w:trPr>
                  <w:cantSplit/>
                </w:trPr>
                <w:tc>
                  <w:tcPr>
                    <w:tcW w:w="764" w:type="pct"/>
                  </w:tcPr>
                  <w:p w14:paraId="2C94CC8B" w14:textId="77777777" w:rsidR="004C69D8" w:rsidRDefault="004C69D8" w:rsidP="00D811CA">
                    <w:pPr>
                      <w:ind w:right="73"/>
                      <w:rPr>
                        <w:szCs w:val="21"/>
                      </w:rPr>
                    </w:pPr>
                    <w:r>
                      <w:t>上海虹日国际电子有限公司</w:t>
                    </w:r>
                  </w:p>
                </w:tc>
                <w:tc>
                  <w:tcPr>
                    <w:tcW w:w="765" w:type="pct"/>
                    <w:vAlign w:val="center"/>
                  </w:tcPr>
                  <w:p w14:paraId="6377AE89" w14:textId="77777777" w:rsidR="004C69D8" w:rsidRDefault="004C69D8" w:rsidP="004040A1">
                    <w:pPr>
                      <w:ind w:right="73"/>
                      <w:jc w:val="center"/>
                      <w:rPr>
                        <w:szCs w:val="21"/>
                      </w:rPr>
                    </w:pPr>
                    <w:r>
                      <w:t>IC</w:t>
                    </w:r>
                    <w:r>
                      <w:t>业务</w:t>
                    </w:r>
                  </w:p>
                </w:tc>
                <w:tc>
                  <w:tcPr>
                    <w:tcW w:w="764" w:type="pct"/>
                    <w:vAlign w:val="center"/>
                  </w:tcPr>
                  <w:p w14:paraId="016FA6E6" w14:textId="77777777" w:rsidR="004C69D8" w:rsidRDefault="004C69D8" w:rsidP="004040A1">
                    <w:pPr>
                      <w:ind w:right="73"/>
                      <w:jc w:val="right"/>
                      <w:rPr>
                        <w:szCs w:val="21"/>
                      </w:rPr>
                    </w:pPr>
                    <w:r>
                      <w:t>795,555.02</w:t>
                    </w:r>
                  </w:p>
                </w:tc>
                <w:tc>
                  <w:tcPr>
                    <w:tcW w:w="765" w:type="pct"/>
                    <w:vAlign w:val="center"/>
                  </w:tcPr>
                  <w:p w14:paraId="336272F6" w14:textId="77777777" w:rsidR="004C69D8" w:rsidRDefault="004C69D8" w:rsidP="004040A1">
                    <w:pPr>
                      <w:rPr>
                        <w:szCs w:val="21"/>
                      </w:rPr>
                    </w:pPr>
                    <w:r>
                      <w:t>账龄超过</w:t>
                    </w:r>
                    <w:r>
                      <w:t>10</w:t>
                    </w:r>
                    <w:r>
                      <w:t>年且多次催讨均无果</w:t>
                    </w:r>
                  </w:p>
                </w:tc>
                <w:tc>
                  <w:tcPr>
                    <w:tcW w:w="971" w:type="pct"/>
                    <w:vAlign w:val="center"/>
                  </w:tcPr>
                  <w:p w14:paraId="62E1240E" w14:textId="77777777" w:rsidR="004C69D8" w:rsidRDefault="004C69D8" w:rsidP="004040A1">
                    <w:pPr>
                      <w:jc w:val="center"/>
                      <w:rPr>
                        <w:szCs w:val="21"/>
                      </w:rPr>
                    </w:pPr>
                    <w:r>
                      <w:t>董事会决议</w:t>
                    </w:r>
                  </w:p>
                </w:tc>
                <w:sdt>
                  <w:sdtPr>
                    <w:rPr>
                      <w:szCs w:val="21"/>
                    </w:rPr>
                    <w:alias w:val="重要的应收账款核销明细-款项是否因关联交易产生"/>
                    <w:tag w:val="_GBC_b018332e807049e6b452115aaf4a0981"/>
                    <w:id w:val="-1160777269"/>
                    <w:lock w:val="sdtLocked"/>
                    <w:comboBox>
                      <w:listItem w:displayText="是" w:value="true"/>
                      <w:listItem w:displayText="否" w:value="false"/>
                    </w:comboBox>
                  </w:sdtPr>
                  <w:sdtEndPr/>
                  <w:sdtContent>
                    <w:tc>
                      <w:tcPr>
                        <w:tcW w:w="971" w:type="pct"/>
                        <w:vAlign w:val="center"/>
                      </w:tcPr>
                      <w:p w14:paraId="72310683" w14:textId="77777777" w:rsidR="004C69D8" w:rsidRDefault="004C69D8" w:rsidP="004040A1">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792556314"/>
              <w:lock w:val="sdtLocked"/>
            </w:sdtPr>
            <w:sdtEndPr>
              <w:rPr>
                <w:rFonts w:hint="default"/>
              </w:rPr>
            </w:sdtEndPr>
            <w:sdtContent>
              <w:tr w:rsidR="004C69D8" w14:paraId="42C2B14E" w14:textId="77777777" w:rsidTr="004040A1">
                <w:trPr>
                  <w:cantSplit/>
                </w:trPr>
                <w:tc>
                  <w:tcPr>
                    <w:tcW w:w="764" w:type="pct"/>
                  </w:tcPr>
                  <w:p w14:paraId="1DBE3FC6" w14:textId="77777777" w:rsidR="004C69D8" w:rsidRDefault="004C69D8" w:rsidP="00D811CA">
                    <w:pPr>
                      <w:ind w:right="73"/>
                      <w:rPr>
                        <w:szCs w:val="21"/>
                      </w:rPr>
                    </w:pPr>
                    <w:r>
                      <w:t>珠海艾派克微电子有限公司</w:t>
                    </w:r>
                  </w:p>
                </w:tc>
                <w:tc>
                  <w:tcPr>
                    <w:tcW w:w="765" w:type="pct"/>
                    <w:vAlign w:val="center"/>
                  </w:tcPr>
                  <w:p w14:paraId="26A157E9" w14:textId="77777777" w:rsidR="004C69D8" w:rsidRDefault="004C69D8" w:rsidP="004040A1">
                    <w:pPr>
                      <w:ind w:right="73"/>
                      <w:jc w:val="center"/>
                      <w:rPr>
                        <w:szCs w:val="21"/>
                      </w:rPr>
                    </w:pPr>
                    <w:r>
                      <w:t>IC</w:t>
                    </w:r>
                    <w:r>
                      <w:t>业务</w:t>
                    </w:r>
                  </w:p>
                </w:tc>
                <w:tc>
                  <w:tcPr>
                    <w:tcW w:w="764" w:type="pct"/>
                    <w:vAlign w:val="center"/>
                  </w:tcPr>
                  <w:p w14:paraId="16B65C57" w14:textId="77777777" w:rsidR="004C69D8" w:rsidRDefault="004C69D8" w:rsidP="004040A1">
                    <w:pPr>
                      <w:ind w:right="73"/>
                      <w:jc w:val="right"/>
                      <w:rPr>
                        <w:szCs w:val="21"/>
                      </w:rPr>
                    </w:pPr>
                    <w:r>
                      <w:t>357,298.18</w:t>
                    </w:r>
                  </w:p>
                </w:tc>
                <w:tc>
                  <w:tcPr>
                    <w:tcW w:w="765" w:type="pct"/>
                    <w:vAlign w:val="center"/>
                  </w:tcPr>
                  <w:p w14:paraId="6D012F26" w14:textId="77777777" w:rsidR="004C69D8" w:rsidRDefault="004C69D8" w:rsidP="004040A1">
                    <w:pPr>
                      <w:rPr>
                        <w:szCs w:val="21"/>
                      </w:rPr>
                    </w:pPr>
                    <w:r>
                      <w:t>账龄超过</w:t>
                    </w:r>
                    <w:r>
                      <w:t>10</w:t>
                    </w:r>
                    <w:r>
                      <w:t>年且多次催讨均无果</w:t>
                    </w:r>
                  </w:p>
                </w:tc>
                <w:tc>
                  <w:tcPr>
                    <w:tcW w:w="971" w:type="pct"/>
                    <w:vAlign w:val="center"/>
                  </w:tcPr>
                  <w:p w14:paraId="617AB1D3" w14:textId="77777777" w:rsidR="004C69D8" w:rsidRDefault="004C69D8" w:rsidP="004040A1">
                    <w:pPr>
                      <w:jc w:val="center"/>
                      <w:rPr>
                        <w:szCs w:val="21"/>
                      </w:rPr>
                    </w:pPr>
                    <w:r>
                      <w:t>董事会决议</w:t>
                    </w:r>
                  </w:p>
                </w:tc>
                <w:sdt>
                  <w:sdtPr>
                    <w:rPr>
                      <w:szCs w:val="21"/>
                    </w:rPr>
                    <w:alias w:val="重要的应收账款核销明细-款项是否因关联交易产生"/>
                    <w:tag w:val="_GBC_b018332e807049e6b452115aaf4a0981"/>
                    <w:id w:val="1403412101"/>
                    <w:lock w:val="sdtLocked"/>
                    <w:comboBox>
                      <w:listItem w:displayText="是" w:value="true"/>
                      <w:listItem w:displayText="否" w:value="false"/>
                    </w:comboBox>
                  </w:sdtPr>
                  <w:sdtEndPr/>
                  <w:sdtContent>
                    <w:tc>
                      <w:tcPr>
                        <w:tcW w:w="971" w:type="pct"/>
                        <w:vAlign w:val="center"/>
                      </w:tcPr>
                      <w:p w14:paraId="3B04D095" w14:textId="77777777" w:rsidR="004C69D8" w:rsidRDefault="004C69D8" w:rsidP="004040A1">
                        <w:pPr>
                          <w:jc w:val="center"/>
                          <w:rPr>
                            <w:szCs w:val="21"/>
                          </w:rPr>
                        </w:pPr>
                        <w:proofErr w:type="gramStart"/>
                        <w:r>
                          <w:rPr>
                            <w:szCs w:val="21"/>
                          </w:rPr>
                          <w:t>否</w:t>
                        </w:r>
                        <w:proofErr w:type="gramEnd"/>
                      </w:p>
                    </w:tc>
                  </w:sdtContent>
                </w:sdt>
              </w:tr>
            </w:sdtContent>
          </w:sdt>
          <w:tr w:rsidR="004C69D8" w14:paraId="133022C0" w14:textId="77777777" w:rsidTr="004040A1">
            <w:trPr>
              <w:cantSplit/>
            </w:trPr>
            <w:sdt>
              <w:sdtPr>
                <w:tag w:val="_PLD_123108a33d4a41d781cb1a719671b347"/>
                <w:id w:val="1635912030"/>
                <w:lock w:val="sdtLocked"/>
              </w:sdtPr>
              <w:sdtEndPr/>
              <w:sdtContent>
                <w:tc>
                  <w:tcPr>
                    <w:tcW w:w="764" w:type="pct"/>
                    <w:vAlign w:val="center"/>
                  </w:tcPr>
                  <w:p w14:paraId="4218DA9F" w14:textId="77777777" w:rsidR="004C69D8" w:rsidRDefault="004C69D8" w:rsidP="00D811CA">
                    <w:pPr>
                      <w:ind w:right="73"/>
                      <w:jc w:val="center"/>
                      <w:rPr>
                        <w:szCs w:val="21"/>
                      </w:rPr>
                    </w:pPr>
                    <w:r>
                      <w:rPr>
                        <w:rFonts w:hint="eastAsia"/>
                        <w:szCs w:val="21"/>
                      </w:rPr>
                      <w:t>合计</w:t>
                    </w:r>
                  </w:p>
                </w:tc>
              </w:sdtContent>
            </w:sdt>
            <w:tc>
              <w:tcPr>
                <w:tcW w:w="765" w:type="pct"/>
              </w:tcPr>
              <w:p w14:paraId="4E87E512" w14:textId="77777777" w:rsidR="004C69D8" w:rsidRDefault="004C69D8" w:rsidP="00D811CA">
                <w:pPr>
                  <w:ind w:right="73" w:firstLine="840"/>
                  <w:rPr>
                    <w:szCs w:val="21"/>
                  </w:rPr>
                </w:pPr>
                <w:r>
                  <w:rPr>
                    <w:szCs w:val="21"/>
                  </w:rPr>
                  <w:t>/</w:t>
                </w:r>
              </w:p>
            </w:tc>
            <w:tc>
              <w:tcPr>
                <w:tcW w:w="764" w:type="pct"/>
                <w:vAlign w:val="center"/>
              </w:tcPr>
              <w:p w14:paraId="4E6BBF2D" w14:textId="427F9D7C" w:rsidR="004C69D8" w:rsidRDefault="00E151A3" w:rsidP="004040A1">
                <w:pPr>
                  <w:ind w:right="73"/>
                  <w:jc w:val="right"/>
                  <w:rPr>
                    <w:szCs w:val="21"/>
                  </w:rPr>
                </w:pPr>
                <w:r>
                  <w:rPr>
                    <w:rFonts w:hint="eastAsia"/>
                    <w:szCs w:val="21"/>
                  </w:rPr>
                  <w:t>3,</w:t>
                </w:r>
                <w:r>
                  <w:rPr>
                    <w:szCs w:val="21"/>
                  </w:rPr>
                  <w:t>579</w:t>
                </w:r>
                <w:r>
                  <w:rPr>
                    <w:rFonts w:hint="eastAsia"/>
                    <w:szCs w:val="21"/>
                  </w:rPr>
                  <w:t>,</w:t>
                </w:r>
                <w:r>
                  <w:rPr>
                    <w:szCs w:val="21"/>
                  </w:rPr>
                  <w:t>868.55</w:t>
                </w:r>
              </w:p>
            </w:tc>
            <w:tc>
              <w:tcPr>
                <w:tcW w:w="765" w:type="pct"/>
              </w:tcPr>
              <w:p w14:paraId="169200CF" w14:textId="77777777" w:rsidR="004C69D8" w:rsidRDefault="004C69D8" w:rsidP="00D811CA">
                <w:pPr>
                  <w:jc w:val="center"/>
                  <w:rPr>
                    <w:szCs w:val="21"/>
                  </w:rPr>
                </w:pPr>
                <w:r>
                  <w:rPr>
                    <w:szCs w:val="21"/>
                  </w:rPr>
                  <w:t>/</w:t>
                </w:r>
              </w:p>
            </w:tc>
            <w:tc>
              <w:tcPr>
                <w:tcW w:w="971" w:type="pct"/>
                <w:vAlign w:val="center"/>
              </w:tcPr>
              <w:p w14:paraId="7A35C868" w14:textId="77777777" w:rsidR="004C69D8" w:rsidRDefault="004C69D8" w:rsidP="004040A1">
                <w:pPr>
                  <w:jc w:val="center"/>
                  <w:rPr>
                    <w:szCs w:val="21"/>
                  </w:rPr>
                </w:pPr>
                <w:r>
                  <w:rPr>
                    <w:rFonts w:hint="eastAsia"/>
                    <w:szCs w:val="21"/>
                  </w:rPr>
                  <w:t>/</w:t>
                </w:r>
              </w:p>
            </w:tc>
            <w:tc>
              <w:tcPr>
                <w:tcW w:w="971" w:type="pct"/>
                <w:vAlign w:val="center"/>
              </w:tcPr>
              <w:p w14:paraId="7C563B5C" w14:textId="77777777" w:rsidR="004C69D8" w:rsidRDefault="004C69D8" w:rsidP="004040A1">
                <w:pPr>
                  <w:jc w:val="center"/>
                  <w:rPr>
                    <w:szCs w:val="21"/>
                  </w:rPr>
                </w:pPr>
                <w:r>
                  <w:rPr>
                    <w:szCs w:val="21"/>
                  </w:rPr>
                  <w:t>/</w:t>
                </w:r>
              </w:p>
            </w:tc>
          </w:tr>
        </w:tbl>
        <w:p w14:paraId="38B1C9A3" w14:textId="77777777" w:rsidR="004C69D8" w:rsidRDefault="004C69D8"/>
        <w:p w14:paraId="3EC031FC" w14:textId="77777777" w:rsidR="00314CE2" w:rsidRDefault="007874CE">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388336333"/>
            <w:lock w:val="sdtContentLocked"/>
            <w:placeholder>
              <w:docPart w:val="GBC22222222222222222222222222222"/>
            </w:placeholder>
          </w:sdtPr>
          <w:sdtEndPr/>
          <w:sdtContent>
            <w:p w14:paraId="37842DC7" w14:textId="26ED5902" w:rsidR="00314CE2" w:rsidRDefault="007874CE" w:rsidP="003B24D6">
              <w:pPr>
                <w:snapToGrid w:val="0"/>
                <w:spacing w:line="240" w:lineRule="atLeast"/>
              </w:pPr>
              <w:r>
                <w:rPr>
                  <w:szCs w:val="21"/>
                </w:rPr>
                <w:fldChar w:fldCharType="begin"/>
              </w:r>
              <w:r w:rsidR="003B24D6">
                <w:rPr>
                  <w:rFonts w:hint="eastAsia"/>
                  <w:szCs w:val="21"/>
                </w:rPr>
                <w:instrText xml:space="preserve">MACROBUTTON  SnrToggleCheckbox </w:instrText>
              </w:r>
              <w:r w:rsidR="003B24D6">
                <w:rPr>
                  <w:rFonts w:hint="eastAsia"/>
                  <w:szCs w:val="21"/>
                </w:rPr>
                <w:instrText>□适用</w:instrText>
              </w:r>
              <w:r w:rsidR="003B24D6">
                <w:rPr>
                  <w:rFonts w:hint="eastAsia"/>
                  <w:szCs w:val="21"/>
                </w:rPr>
                <w:instrText xml:space="preserve"> </w:instrText>
              </w:r>
              <w:r>
                <w:rPr>
                  <w:szCs w:val="21"/>
                </w:rPr>
                <w:fldChar w:fldCharType="end"/>
              </w:r>
              <w:r>
                <w:rPr>
                  <w:szCs w:val="21"/>
                </w:rPr>
                <w:fldChar w:fldCharType="begin"/>
              </w:r>
              <w:r w:rsidR="003B24D6">
                <w:rPr>
                  <w:rFonts w:hint="eastAsia"/>
                  <w:szCs w:val="21"/>
                </w:rPr>
                <w:instrText xml:space="preserve"> MACROBUTTON  SnrToggleCheckbox </w:instrText>
              </w:r>
              <w:r w:rsidR="003B24D6">
                <w:rPr>
                  <w:rFonts w:hint="eastAsia"/>
                  <w:szCs w:val="21"/>
                </w:rPr>
                <w:instrText>√不适用</w:instrText>
              </w:r>
              <w:r w:rsidR="003B24D6">
                <w:rPr>
                  <w:rFonts w:hint="eastAsia"/>
                  <w:szCs w:val="21"/>
                </w:rPr>
                <w:instrText xml:space="preserve"> </w:instrText>
              </w:r>
              <w:r>
                <w:rPr>
                  <w:szCs w:val="21"/>
                </w:rPr>
                <w:fldChar w:fldCharType="end"/>
              </w:r>
            </w:p>
          </w:sdtContent>
        </w:sdt>
        <w:bookmarkStart w:id="162" w:name="_Hlk67059470" w:displacedByCustomXml="next"/>
      </w:sdtContent>
    </w:sdt>
    <w:bookmarkEnd w:id="162" w:displacedByCustomXml="prev"/>
    <w:p w14:paraId="64DCEF40" w14:textId="77777777" w:rsidR="00314CE2" w:rsidRDefault="00314CE2"/>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047833310"/>
        <w:lock w:val="sdtLocked"/>
        <w:placeholder>
          <w:docPart w:val="GBC22222222222222222222222222222"/>
        </w:placeholder>
      </w:sdtPr>
      <w:sdtEndPr>
        <w:rPr>
          <w:rFonts w:cs="Times New Roman"/>
          <w:kern w:val="2"/>
          <w:szCs w:val="20"/>
        </w:rPr>
      </w:sdtEndPr>
      <w:sdtContent>
        <w:p w14:paraId="0AD360CA" w14:textId="77777777" w:rsidR="00314CE2" w:rsidRDefault="007874CE" w:rsidP="00933B7D">
          <w:pPr>
            <w:pStyle w:val="4"/>
            <w:numPr>
              <w:ilvl w:val="3"/>
              <w:numId w:val="35"/>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403135419"/>
            <w:lock w:val="sdtContentLocked"/>
            <w:placeholder>
              <w:docPart w:val="GBC22222222222222222222222222222"/>
            </w:placeholder>
          </w:sdtPr>
          <w:sdtEndPr/>
          <w:sdtContent>
            <w:p w14:paraId="6A34E67E" w14:textId="3418A8F6" w:rsidR="00314CE2" w:rsidRDefault="007874CE">
              <w:pPr>
                <w:snapToGrid w:val="0"/>
                <w:spacing w:line="240" w:lineRule="atLeast"/>
                <w:rPr>
                  <w:szCs w:val="21"/>
                </w:rPr>
              </w:pPr>
              <w:r>
                <w:rPr>
                  <w:szCs w:val="21"/>
                </w:rPr>
                <w:fldChar w:fldCharType="begin"/>
              </w:r>
              <w:r w:rsidR="004C69D8">
                <w:rPr>
                  <w:szCs w:val="21"/>
                </w:rPr>
                <w:instrText xml:space="preserve"> MACROBUTTON  SnrToggleCheckbox √</w:instrText>
              </w:r>
              <w:r w:rsidR="004C69D8">
                <w:rPr>
                  <w:szCs w:val="21"/>
                </w:rPr>
                <w:instrText>适用</w:instrText>
              </w:r>
              <w:r w:rsidR="004C69D8">
                <w:rPr>
                  <w:szCs w:val="21"/>
                </w:rPr>
                <w:instrText xml:space="preserve">  </w:instrText>
              </w:r>
              <w:r>
                <w:rPr>
                  <w:szCs w:val="21"/>
                </w:rPr>
                <w:fldChar w:fldCharType="end"/>
              </w:r>
              <w:r>
                <w:rPr>
                  <w:szCs w:val="21"/>
                </w:rPr>
                <w:fldChar w:fldCharType="begin"/>
              </w:r>
              <w:r w:rsidR="004C69D8">
                <w:rPr>
                  <w:szCs w:val="21"/>
                </w:rPr>
                <w:instrText xml:space="preserve"> MACROBUTTON  SnrToggleCheckbox □</w:instrText>
              </w:r>
              <w:r w:rsidR="004C69D8">
                <w:rPr>
                  <w:szCs w:val="21"/>
                </w:rPr>
                <w:instrText>不适用</w:instrText>
              </w:r>
              <w:r w:rsidR="004C69D8">
                <w:rPr>
                  <w:szCs w:val="21"/>
                </w:rPr>
                <w:instrText xml:space="preserve"> </w:instrText>
              </w:r>
              <w:r>
                <w:rPr>
                  <w:szCs w:val="21"/>
                </w:rPr>
                <w:fldChar w:fldCharType="end"/>
              </w:r>
            </w:p>
          </w:sdtContent>
        </w:sdt>
        <w:sdt>
          <w:sdtPr>
            <w:rPr>
              <w:szCs w:val="21"/>
            </w:rPr>
            <w:alias w:val="按欠款方归集的期末余额前五名的应收账款情况的说明"/>
            <w:tag w:val="_GBC_c00993263f034b6b95498635f166760d"/>
            <w:id w:val="-125545333"/>
            <w:lock w:val="sdtLocked"/>
            <w:placeholder>
              <w:docPart w:val="GBC22222222222222222222222222222"/>
            </w:placeholder>
          </w:sdtPr>
          <w:sdtEndPr/>
          <w:sdtContent>
            <w:p w14:paraId="125D301C" w14:textId="77777777" w:rsidR="004C69D8" w:rsidRDefault="004C69D8">
              <w:pPr>
                <w:snapToGrid w:val="0"/>
                <w:spacing w:line="240" w:lineRule="atLeast"/>
                <w:rPr>
                  <w:szCs w:val="21"/>
                </w:rPr>
              </w:pPr>
            </w:p>
            <w:tbl>
              <w:tblPr>
                <w:tblStyle w:val="a6"/>
                <w:tblW w:w="0" w:type="auto"/>
                <w:tblLook w:val="04A0" w:firstRow="1" w:lastRow="0" w:firstColumn="1" w:lastColumn="0" w:noHBand="0" w:noVBand="1"/>
              </w:tblPr>
              <w:tblGrid>
                <w:gridCol w:w="2122"/>
                <w:gridCol w:w="2693"/>
                <w:gridCol w:w="4008"/>
              </w:tblGrid>
              <w:tr w:rsidR="004C69D8" w14:paraId="1D2197EB" w14:textId="77777777" w:rsidTr="004C69D8">
                <w:tc>
                  <w:tcPr>
                    <w:tcW w:w="2122" w:type="dxa"/>
                  </w:tcPr>
                  <w:p w14:paraId="1C0B55A6" w14:textId="77777777" w:rsidR="004C69D8" w:rsidRDefault="004C69D8" w:rsidP="00D811CA">
                    <w:pPr>
                      <w:snapToGrid w:val="0"/>
                      <w:spacing w:line="240" w:lineRule="atLeast"/>
                      <w:rPr>
                        <w:szCs w:val="21"/>
                      </w:rPr>
                    </w:pPr>
                    <w:bookmarkStart w:id="163" w:name="_Hlk65762024"/>
                  </w:p>
                </w:tc>
                <w:tc>
                  <w:tcPr>
                    <w:tcW w:w="2693" w:type="dxa"/>
                  </w:tcPr>
                  <w:p w14:paraId="79E192F9" w14:textId="77777777" w:rsidR="004C69D8" w:rsidRDefault="004C69D8" w:rsidP="004C69D8">
                    <w:pPr>
                      <w:snapToGrid w:val="0"/>
                      <w:spacing w:line="240" w:lineRule="atLeast"/>
                      <w:jc w:val="center"/>
                      <w:rPr>
                        <w:szCs w:val="21"/>
                      </w:rPr>
                    </w:pPr>
                    <w:r>
                      <w:rPr>
                        <w:rFonts w:hint="eastAsia"/>
                        <w:szCs w:val="21"/>
                      </w:rPr>
                      <w:t>期末金额</w:t>
                    </w:r>
                  </w:p>
                </w:tc>
                <w:tc>
                  <w:tcPr>
                    <w:tcW w:w="4008" w:type="dxa"/>
                  </w:tcPr>
                  <w:p w14:paraId="5DD05A35" w14:textId="77777777" w:rsidR="004C69D8" w:rsidRDefault="004C69D8" w:rsidP="004C69D8">
                    <w:pPr>
                      <w:snapToGrid w:val="0"/>
                      <w:spacing w:line="240" w:lineRule="atLeast"/>
                      <w:jc w:val="center"/>
                      <w:rPr>
                        <w:szCs w:val="21"/>
                      </w:rPr>
                    </w:pPr>
                    <w:r>
                      <w:rPr>
                        <w:rFonts w:hint="eastAsia"/>
                        <w:szCs w:val="21"/>
                      </w:rPr>
                      <w:t>占应收账款余额合计数的比例（</w:t>
                    </w:r>
                    <w:r>
                      <w:rPr>
                        <w:rFonts w:hint="eastAsia"/>
                        <w:szCs w:val="21"/>
                      </w:rPr>
                      <w:t>%</w:t>
                    </w:r>
                    <w:r>
                      <w:rPr>
                        <w:rFonts w:hint="eastAsia"/>
                        <w:szCs w:val="21"/>
                      </w:rPr>
                      <w:t>）</w:t>
                    </w:r>
                  </w:p>
                </w:tc>
              </w:tr>
              <w:tr w:rsidR="004C69D8" w14:paraId="15ED458B" w14:textId="77777777" w:rsidTr="004C69D8">
                <w:tc>
                  <w:tcPr>
                    <w:tcW w:w="2122" w:type="dxa"/>
                  </w:tcPr>
                  <w:p w14:paraId="2CCDE518" w14:textId="77777777" w:rsidR="004C69D8" w:rsidRPr="008D6752" w:rsidRDefault="004C69D8" w:rsidP="004C69D8">
                    <w:pPr>
                      <w:snapToGrid w:val="0"/>
                      <w:spacing w:line="240" w:lineRule="atLeast"/>
                      <w:jc w:val="center"/>
                      <w:rPr>
                        <w:szCs w:val="21"/>
                      </w:rPr>
                    </w:pPr>
                    <w:r>
                      <w:rPr>
                        <w:rFonts w:hint="eastAsia"/>
                        <w:szCs w:val="21"/>
                      </w:rPr>
                      <w:t>1</w:t>
                    </w:r>
                  </w:p>
                </w:tc>
                <w:tc>
                  <w:tcPr>
                    <w:tcW w:w="2693" w:type="dxa"/>
                  </w:tcPr>
                  <w:p w14:paraId="71DA9193" w14:textId="77777777" w:rsidR="004C69D8" w:rsidRDefault="004C69D8" w:rsidP="004C69D8">
                    <w:pPr>
                      <w:snapToGrid w:val="0"/>
                      <w:spacing w:line="240" w:lineRule="atLeast"/>
                      <w:jc w:val="right"/>
                      <w:rPr>
                        <w:szCs w:val="21"/>
                      </w:rPr>
                    </w:pPr>
                    <w:r w:rsidRPr="008D6752">
                      <w:rPr>
                        <w:szCs w:val="21"/>
                      </w:rPr>
                      <w:t>38,506,467.35</w:t>
                    </w:r>
                  </w:p>
                </w:tc>
                <w:tc>
                  <w:tcPr>
                    <w:tcW w:w="4008" w:type="dxa"/>
                  </w:tcPr>
                  <w:p w14:paraId="690F95A8" w14:textId="77777777" w:rsidR="004C69D8" w:rsidRDefault="004C69D8" w:rsidP="004C69D8">
                    <w:pPr>
                      <w:snapToGrid w:val="0"/>
                      <w:spacing w:line="240" w:lineRule="atLeast"/>
                      <w:jc w:val="right"/>
                      <w:rPr>
                        <w:szCs w:val="21"/>
                      </w:rPr>
                    </w:pPr>
                    <w:r w:rsidRPr="008D6752">
                      <w:rPr>
                        <w:szCs w:val="21"/>
                      </w:rPr>
                      <w:t>12.82</w:t>
                    </w:r>
                  </w:p>
                </w:tc>
              </w:tr>
              <w:tr w:rsidR="004C69D8" w14:paraId="0629BAE2" w14:textId="77777777" w:rsidTr="004C69D8">
                <w:tc>
                  <w:tcPr>
                    <w:tcW w:w="2122" w:type="dxa"/>
                  </w:tcPr>
                  <w:p w14:paraId="4A91B478" w14:textId="77777777" w:rsidR="004C69D8" w:rsidRDefault="004C69D8" w:rsidP="004C69D8">
                    <w:pPr>
                      <w:snapToGrid w:val="0"/>
                      <w:spacing w:line="240" w:lineRule="atLeast"/>
                      <w:jc w:val="center"/>
                      <w:rPr>
                        <w:szCs w:val="21"/>
                      </w:rPr>
                    </w:pPr>
                    <w:r>
                      <w:rPr>
                        <w:rFonts w:hint="eastAsia"/>
                        <w:szCs w:val="21"/>
                      </w:rPr>
                      <w:t>2</w:t>
                    </w:r>
                  </w:p>
                </w:tc>
                <w:tc>
                  <w:tcPr>
                    <w:tcW w:w="2693" w:type="dxa"/>
                  </w:tcPr>
                  <w:p w14:paraId="52C54AAA" w14:textId="77777777" w:rsidR="004C69D8" w:rsidRDefault="004C69D8" w:rsidP="004C69D8">
                    <w:pPr>
                      <w:snapToGrid w:val="0"/>
                      <w:spacing w:line="240" w:lineRule="atLeast"/>
                      <w:jc w:val="right"/>
                      <w:rPr>
                        <w:szCs w:val="21"/>
                      </w:rPr>
                    </w:pPr>
                    <w:r w:rsidRPr="008D6752">
                      <w:rPr>
                        <w:szCs w:val="21"/>
                      </w:rPr>
                      <w:t>34,619,785.35</w:t>
                    </w:r>
                  </w:p>
                </w:tc>
                <w:tc>
                  <w:tcPr>
                    <w:tcW w:w="4008" w:type="dxa"/>
                  </w:tcPr>
                  <w:p w14:paraId="75CE4B40" w14:textId="77777777" w:rsidR="004C69D8" w:rsidRDefault="004C69D8" w:rsidP="004C69D8">
                    <w:pPr>
                      <w:snapToGrid w:val="0"/>
                      <w:spacing w:line="240" w:lineRule="atLeast"/>
                      <w:jc w:val="right"/>
                      <w:rPr>
                        <w:szCs w:val="21"/>
                      </w:rPr>
                    </w:pPr>
                    <w:r w:rsidRPr="008D6752">
                      <w:rPr>
                        <w:szCs w:val="21"/>
                      </w:rPr>
                      <w:t>11.52</w:t>
                    </w:r>
                  </w:p>
                </w:tc>
              </w:tr>
              <w:tr w:rsidR="004C69D8" w14:paraId="625BC7D0" w14:textId="77777777" w:rsidTr="004C69D8">
                <w:tc>
                  <w:tcPr>
                    <w:tcW w:w="2122" w:type="dxa"/>
                  </w:tcPr>
                  <w:p w14:paraId="09F3217C" w14:textId="77777777" w:rsidR="004C69D8" w:rsidRDefault="004C69D8" w:rsidP="004C69D8">
                    <w:pPr>
                      <w:snapToGrid w:val="0"/>
                      <w:spacing w:line="240" w:lineRule="atLeast"/>
                      <w:jc w:val="center"/>
                      <w:rPr>
                        <w:szCs w:val="21"/>
                      </w:rPr>
                    </w:pPr>
                    <w:r>
                      <w:rPr>
                        <w:rFonts w:hint="eastAsia"/>
                        <w:szCs w:val="21"/>
                      </w:rPr>
                      <w:t>3</w:t>
                    </w:r>
                  </w:p>
                </w:tc>
                <w:tc>
                  <w:tcPr>
                    <w:tcW w:w="2693" w:type="dxa"/>
                  </w:tcPr>
                  <w:p w14:paraId="4F583A0F" w14:textId="77777777" w:rsidR="004C69D8" w:rsidRDefault="004C69D8" w:rsidP="004C69D8">
                    <w:pPr>
                      <w:snapToGrid w:val="0"/>
                      <w:spacing w:line="240" w:lineRule="atLeast"/>
                      <w:jc w:val="right"/>
                      <w:rPr>
                        <w:szCs w:val="21"/>
                      </w:rPr>
                    </w:pPr>
                    <w:r w:rsidRPr="008D6752">
                      <w:rPr>
                        <w:szCs w:val="21"/>
                      </w:rPr>
                      <w:t>14,860,536.50</w:t>
                    </w:r>
                  </w:p>
                </w:tc>
                <w:tc>
                  <w:tcPr>
                    <w:tcW w:w="4008" w:type="dxa"/>
                  </w:tcPr>
                  <w:p w14:paraId="06B82B24" w14:textId="77777777" w:rsidR="004C69D8" w:rsidRDefault="004C69D8" w:rsidP="004C69D8">
                    <w:pPr>
                      <w:snapToGrid w:val="0"/>
                      <w:spacing w:line="240" w:lineRule="atLeast"/>
                      <w:jc w:val="right"/>
                      <w:rPr>
                        <w:szCs w:val="21"/>
                      </w:rPr>
                    </w:pPr>
                    <w:r w:rsidRPr="008D6752">
                      <w:rPr>
                        <w:szCs w:val="21"/>
                      </w:rPr>
                      <w:t>4.95</w:t>
                    </w:r>
                  </w:p>
                </w:tc>
              </w:tr>
              <w:tr w:rsidR="004C69D8" w14:paraId="7B2B9A83" w14:textId="77777777" w:rsidTr="004C69D8">
                <w:tc>
                  <w:tcPr>
                    <w:tcW w:w="2122" w:type="dxa"/>
                  </w:tcPr>
                  <w:p w14:paraId="760D5831" w14:textId="77777777" w:rsidR="004C69D8" w:rsidRDefault="004C69D8" w:rsidP="004C69D8">
                    <w:pPr>
                      <w:snapToGrid w:val="0"/>
                      <w:spacing w:line="240" w:lineRule="atLeast"/>
                      <w:jc w:val="center"/>
                      <w:rPr>
                        <w:szCs w:val="21"/>
                      </w:rPr>
                    </w:pPr>
                    <w:r>
                      <w:rPr>
                        <w:rFonts w:hint="eastAsia"/>
                        <w:szCs w:val="21"/>
                      </w:rPr>
                      <w:t>4</w:t>
                    </w:r>
                  </w:p>
                </w:tc>
                <w:tc>
                  <w:tcPr>
                    <w:tcW w:w="2693" w:type="dxa"/>
                  </w:tcPr>
                  <w:p w14:paraId="78FD43A3" w14:textId="77777777" w:rsidR="004C69D8" w:rsidRDefault="004C69D8" w:rsidP="004C69D8">
                    <w:pPr>
                      <w:snapToGrid w:val="0"/>
                      <w:spacing w:line="240" w:lineRule="atLeast"/>
                      <w:jc w:val="right"/>
                      <w:rPr>
                        <w:szCs w:val="21"/>
                      </w:rPr>
                    </w:pPr>
                    <w:r w:rsidRPr="008D6752">
                      <w:rPr>
                        <w:szCs w:val="21"/>
                      </w:rPr>
                      <w:t>11,738,133.28</w:t>
                    </w:r>
                  </w:p>
                </w:tc>
                <w:tc>
                  <w:tcPr>
                    <w:tcW w:w="4008" w:type="dxa"/>
                  </w:tcPr>
                  <w:p w14:paraId="2718BD87" w14:textId="77777777" w:rsidR="004C69D8" w:rsidRDefault="004C69D8" w:rsidP="004C69D8">
                    <w:pPr>
                      <w:snapToGrid w:val="0"/>
                      <w:spacing w:line="240" w:lineRule="atLeast"/>
                      <w:jc w:val="right"/>
                      <w:rPr>
                        <w:szCs w:val="21"/>
                      </w:rPr>
                    </w:pPr>
                    <w:r w:rsidRPr="008D6752">
                      <w:rPr>
                        <w:szCs w:val="21"/>
                      </w:rPr>
                      <w:t>3.91</w:t>
                    </w:r>
                  </w:p>
                </w:tc>
              </w:tr>
              <w:tr w:rsidR="004C69D8" w14:paraId="49AFFFD2" w14:textId="77777777" w:rsidTr="004C69D8">
                <w:tc>
                  <w:tcPr>
                    <w:tcW w:w="2122" w:type="dxa"/>
                  </w:tcPr>
                  <w:p w14:paraId="52D395D0" w14:textId="77777777" w:rsidR="004C69D8" w:rsidRDefault="004C69D8" w:rsidP="004C69D8">
                    <w:pPr>
                      <w:snapToGrid w:val="0"/>
                      <w:spacing w:line="240" w:lineRule="atLeast"/>
                      <w:jc w:val="center"/>
                      <w:rPr>
                        <w:szCs w:val="21"/>
                      </w:rPr>
                    </w:pPr>
                    <w:r>
                      <w:rPr>
                        <w:rFonts w:hint="eastAsia"/>
                        <w:szCs w:val="21"/>
                      </w:rPr>
                      <w:t>5</w:t>
                    </w:r>
                  </w:p>
                </w:tc>
                <w:tc>
                  <w:tcPr>
                    <w:tcW w:w="2693" w:type="dxa"/>
                  </w:tcPr>
                  <w:p w14:paraId="1A274114" w14:textId="77777777" w:rsidR="004C69D8" w:rsidRDefault="004C69D8" w:rsidP="004C69D8">
                    <w:pPr>
                      <w:snapToGrid w:val="0"/>
                      <w:spacing w:line="240" w:lineRule="atLeast"/>
                      <w:jc w:val="right"/>
                      <w:rPr>
                        <w:szCs w:val="21"/>
                      </w:rPr>
                    </w:pPr>
                    <w:r w:rsidRPr="008D6752">
                      <w:rPr>
                        <w:szCs w:val="21"/>
                      </w:rPr>
                      <w:t>11,687,467.87</w:t>
                    </w:r>
                  </w:p>
                </w:tc>
                <w:tc>
                  <w:tcPr>
                    <w:tcW w:w="4008" w:type="dxa"/>
                  </w:tcPr>
                  <w:p w14:paraId="6EF8610C" w14:textId="77777777" w:rsidR="004C69D8" w:rsidRDefault="004C69D8" w:rsidP="004C69D8">
                    <w:pPr>
                      <w:snapToGrid w:val="0"/>
                      <w:spacing w:line="240" w:lineRule="atLeast"/>
                      <w:jc w:val="right"/>
                      <w:rPr>
                        <w:szCs w:val="21"/>
                      </w:rPr>
                    </w:pPr>
                    <w:r w:rsidRPr="008D6752">
                      <w:rPr>
                        <w:szCs w:val="21"/>
                      </w:rPr>
                      <w:t>3.89</w:t>
                    </w:r>
                  </w:p>
                </w:tc>
              </w:tr>
              <w:tr w:rsidR="004C69D8" w14:paraId="3C83FF7F" w14:textId="77777777" w:rsidTr="004C69D8">
                <w:tc>
                  <w:tcPr>
                    <w:tcW w:w="2122" w:type="dxa"/>
                  </w:tcPr>
                  <w:p w14:paraId="7FF5FBDE" w14:textId="77777777" w:rsidR="004C69D8" w:rsidRDefault="004C69D8" w:rsidP="004C69D8">
                    <w:pPr>
                      <w:snapToGrid w:val="0"/>
                      <w:spacing w:line="240" w:lineRule="atLeast"/>
                      <w:jc w:val="center"/>
                      <w:rPr>
                        <w:szCs w:val="21"/>
                      </w:rPr>
                    </w:pPr>
                    <w:r>
                      <w:rPr>
                        <w:rFonts w:hint="eastAsia"/>
                        <w:szCs w:val="21"/>
                      </w:rPr>
                      <w:t>合计</w:t>
                    </w:r>
                  </w:p>
                </w:tc>
                <w:tc>
                  <w:tcPr>
                    <w:tcW w:w="2693" w:type="dxa"/>
                  </w:tcPr>
                  <w:p w14:paraId="1ACC7906" w14:textId="77777777" w:rsidR="004C69D8" w:rsidRDefault="004C69D8" w:rsidP="004C69D8">
                    <w:pPr>
                      <w:snapToGrid w:val="0"/>
                      <w:spacing w:line="240" w:lineRule="atLeast"/>
                      <w:jc w:val="right"/>
                      <w:rPr>
                        <w:szCs w:val="21"/>
                      </w:rPr>
                    </w:pPr>
                    <w:r w:rsidRPr="008D6752">
                      <w:rPr>
                        <w:szCs w:val="21"/>
                      </w:rPr>
                      <w:t>111,412,390.35</w:t>
                    </w:r>
                  </w:p>
                </w:tc>
                <w:tc>
                  <w:tcPr>
                    <w:tcW w:w="4008" w:type="dxa"/>
                  </w:tcPr>
                  <w:p w14:paraId="314B9AF2" w14:textId="77777777" w:rsidR="004C69D8" w:rsidRDefault="004C69D8" w:rsidP="004C69D8">
                    <w:pPr>
                      <w:snapToGrid w:val="0"/>
                      <w:spacing w:line="240" w:lineRule="atLeast"/>
                      <w:jc w:val="right"/>
                      <w:rPr>
                        <w:szCs w:val="21"/>
                      </w:rPr>
                    </w:pPr>
                    <w:r w:rsidRPr="008D6752">
                      <w:rPr>
                        <w:szCs w:val="21"/>
                      </w:rPr>
                      <w:t>37.09</w:t>
                    </w:r>
                  </w:p>
                </w:tc>
              </w:tr>
            </w:tbl>
            <w:bookmarkEnd w:id="163"/>
            <w:p w14:paraId="0A7B6A0F" w14:textId="1E2C0F1B" w:rsidR="00314CE2" w:rsidRDefault="004C69D8" w:rsidP="004C69D8">
              <w:pPr>
                <w:snapToGrid w:val="0"/>
                <w:ind w:firstLineChars="200" w:firstLine="420"/>
                <w:rPr>
                  <w:szCs w:val="21"/>
                </w:rPr>
              </w:pPr>
              <w:r>
                <w:rPr>
                  <w:rFonts w:hint="eastAsia"/>
                  <w:szCs w:val="21"/>
                </w:rPr>
                <w:t>本集团按欠款方归集的年末余额前五名应收账款汇总金额为</w:t>
              </w:r>
              <w:r>
                <w:rPr>
                  <w:szCs w:val="21"/>
                </w:rPr>
                <w:t>111,412,390.35</w:t>
              </w:r>
              <w:r>
                <w:rPr>
                  <w:rFonts w:hint="eastAsia"/>
                  <w:szCs w:val="21"/>
                </w:rPr>
                <w:t>元，占应收账款年末余额合计数的比例为</w:t>
              </w:r>
              <w:r>
                <w:rPr>
                  <w:szCs w:val="21"/>
                </w:rPr>
                <w:t>37.09%</w:t>
              </w:r>
              <w:r>
                <w:rPr>
                  <w:rFonts w:hint="eastAsia"/>
                  <w:szCs w:val="21"/>
                </w:rPr>
                <w:t>，相应计提的坏账准备年末余额汇总金额为</w:t>
              </w:r>
              <w:r>
                <w:rPr>
                  <w:szCs w:val="21"/>
                </w:rPr>
                <w:t>20,413.79</w:t>
              </w:r>
              <w:r>
                <w:rPr>
                  <w:rFonts w:hint="eastAsia"/>
                  <w:szCs w:val="21"/>
                </w:rPr>
                <w:t>元。</w:t>
              </w:r>
            </w:p>
          </w:sdtContent>
        </w:sdt>
      </w:sdtContent>
    </w:sdt>
    <w:p w14:paraId="3BA085B6" w14:textId="77777777" w:rsidR="00314CE2" w:rsidRDefault="00314CE2">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435257123"/>
        <w:lock w:val="sdtLocked"/>
        <w:placeholder>
          <w:docPart w:val="GBC22222222222222222222222222222"/>
        </w:placeholder>
      </w:sdtPr>
      <w:sdtEndPr>
        <w:rPr>
          <w:rFonts w:cs="Times New Roman"/>
          <w:kern w:val="2"/>
          <w:szCs w:val="20"/>
        </w:rPr>
      </w:sdtEndPr>
      <w:sdtContent>
        <w:p w14:paraId="18365CCE" w14:textId="77777777" w:rsidR="00314CE2" w:rsidRDefault="007874CE" w:rsidP="00933B7D">
          <w:pPr>
            <w:pStyle w:val="4"/>
            <w:numPr>
              <w:ilvl w:val="3"/>
              <w:numId w:val="35"/>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276294400"/>
            <w:lock w:val="sdtContentLocked"/>
            <w:placeholder>
              <w:docPart w:val="GBC22222222222222222222222222222"/>
            </w:placeholder>
          </w:sdtPr>
          <w:sdtEndPr/>
          <w:sdtContent>
            <w:p w14:paraId="39C5D9A6" w14:textId="3C7BEEC4" w:rsidR="00314CE2" w:rsidRDefault="007874CE" w:rsidP="004C69D8">
              <w:pPr>
                <w:snapToGrid w:val="0"/>
                <w:spacing w:line="240" w:lineRule="atLeast"/>
                <w:rPr>
                  <w:szCs w:val="21"/>
                </w:rPr>
              </w:pPr>
              <w:r>
                <w:rPr>
                  <w:szCs w:val="21"/>
                </w:rPr>
                <w:fldChar w:fldCharType="begin"/>
              </w:r>
              <w:r w:rsidR="004C69D8">
                <w:rPr>
                  <w:szCs w:val="21"/>
                </w:rPr>
                <w:instrText xml:space="preserve"> MACROBUTTON  SnrToggleCheckbox □</w:instrText>
              </w:r>
              <w:r w:rsidR="004C69D8">
                <w:rPr>
                  <w:szCs w:val="21"/>
                </w:rPr>
                <w:instrText>适用</w:instrText>
              </w:r>
              <w:r w:rsidR="004C69D8">
                <w:rPr>
                  <w:szCs w:val="21"/>
                </w:rPr>
                <w:instrText xml:space="preserve">  </w:instrText>
              </w:r>
              <w:r>
                <w:rPr>
                  <w:szCs w:val="21"/>
                </w:rPr>
                <w:fldChar w:fldCharType="end"/>
              </w:r>
              <w:r>
                <w:rPr>
                  <w:szCs w:val="21"/>
                </w:rPr>
                <w:fldChar w:fldCharType="begin"/>
              </w:r>
              <w:r w:rsidR="004C69D8">
                <w:rPr>
                  <w:szCs w:val="21"/>
                </w:rPr>
                <w:instrText xml:space="preserve"> MACROBUTTON  SnrToggleCheckbox √</w:instrText>
              </w:r>
              <w:r w:rsidR="004C69D8">
                <w:rPr>
                  <w:szCs w:val="21"/>
                </w:rPr>
                <w:instrText>不适用</w:instrText>
              </w:r>
              <w:r w:rsidR="004C69D8">
                <w:rPr>
                  <w:szCs w:val="21"/>
                </w:rPr>
                <w:instrText xml:space="preserve"> </w:instrText>
              </w:r>
              <w:r>
                <w:rPr>
                  <w:szCs w:val="21"/>
                </w:rPr>
                <w:fldChar w:fldCharType="end"/>
              </w:r>
            </w:p>
          </w:sdtContent>
        </w:sdt>
        <w:p w14:paraId="763B91D7" w14:textId="77777777" w:rsidR="00314CE2" w:rsidRDefault="00E22B5D">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811903089"/>
        <w:lock w:val="sdtLocked"/>
        <w:placeholder>
          <w:docPart w:val="GBC22222222222222222222222222222"/>
        </w:placeholder>
      </w:sdtPr>
      <w:sdtEndPr>
        <w:rPr>
          <w:rFonts w:cs="Times New Roman"/>
          <w:kern w:val="2"/>
          <w:szCs w:val="20"/>
        </w:rPr>
      </w:sdtEndPr>
      <w:sdtContent>
        <w:p w14:paraId="6656CB75" w14:textId="77777777" w:rsidR="00314CE2" w:rsidRDefault="007874CE" w:rsidP="00933B7D">
          <w:pPr>
            <w:pStyle w:val="4"/>
            <w:numPr>
              <w:ilvl w:val="3"/>
              <w:numId w:val="35"/>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064562639"/>
            <w:lock w:val="sdtContentLocked"/>
            <w:placeholder>
              <w:docPart w:val="GBC22222222222222222222222222222"/>
            </w:placeholder>
          </w:sdtPr>
          <w:sdtEndPr/>
          <w:sdtContent>
            <w:p w14:paraId="5B6BF65D" w14:textId="46FFB3B2" w:rsidR="00314CE2" w:rsidRDefault="007874CE" w:rsidP="004C69D8">
              <w:pPr>
                <w:snapToGrid w:val="0"/>
                <w:spacing w:line="240" w:lineRule="atLeast"/>
              </w:pPr>
              <w:r>
                <w:fldChar w:fldCharType="begin"/>
              </w:r>
              <w:r w:rsidR="004C69D8">
                <w:instrText xml:space="preserve"> MACROBUTTON  SnrToggleCheckbox □</w:instrText>
              </w:r>
              <w:r w:rsidR="004C69D8">
                <w:instrText>适用</w:instrText>
              </w:r>
              <w:r w:rsidR="004C69D8">
                <w:instrText xml:space="preserve">  </w:instrText>
              </w:r>
              <w:r>
                <w:fldChar w:fldCharType="end"/>
              </w:r>
              <w:r>
                <w:fldChar w:fldCharType="begin"/>
              </w:r>
              <w:r w:rsidR="004C69D8">
                <w:instrText xml:space="preserve"> MACROBUTTON  SnrToggleCheckbox √</w:instrText>
              </w:r>
              <w:r w:rsidR="004C69D8">
                <w:instrText>不适用</w:instrText>
              </w:r>
              <w:r w:rsidR="004C69D8">
                <w:instrText xml:space="preserve"> </w:instrText>
              </w:r>
              <w:r>
                <w:fldChar w:fldCharType="end"/>
              </w:r>
            </w:p>
          </w:sdtContent>
        </w:sdt>
      </w:sdtContent>
    </w:sdt>
    <w:p w14:paraId="57D72BF8" w14:textId="77777777" w:rsidR="00314CE2" w:rsidRDefault="00314CE2">
      <w:pPr>
        <w:snapToGrid w:val="0"/>
        <w:spacing w:line="240" w:lineRule="atLeast"/>
        <w:ind w:leftChars="-50" w:left="-105"/>
      </w:pPr>
    </w:p>
    <w:sdt>
      <w:sdtPr>
        <w:rPr>
          <w:rFonts w:hint="eastAsia"/>
          <w:b/>
          <w:bCs/>
        </w:rPr>
        <w:alias w:val="模块:应收账款其他说明"/>
        <w:tag w:val="_SEC_46308b28e0464ca38e1d9a9e55371ee9"/>
        <w:id w:val="-287204127"/>
        <w:lock w:val="sdtLocked"/>
        <w:placeholder>
          <w:docPart w:val="GBC22222222222222222222222222222"/>
        </w:placeholder>
      </w:sdtPr>
      <w:sdtEndPr>
        <w:rPr>
          <w:rFonts w:hint="default"/>
          <w:b w:val="0"/>
          <w:bCs w:val="0"/>
        </w:rPr>
      </w:sdtEndPr>
      <w:sdtContent>
        <w:p w14:paraId="74BEAF4B" w14:textId="77777777" w:rsidR="00314CE2" w:rsidRDefault="007874CE">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189679656"/>
            <w:lock w:val="sdtContentLocked"/>
            <w:placeholder>
              <w:docPart w:val="GBC22222222222222222222222222222"/>
            </w:placeholder>
          </w:sdtPr>
          <w:sdtEndPr/>
          <w:sdtContent>
            <w:p w14:paraId="0C802D90" w14:textId="509DAF51" w:rsidR="00314CE2" w:rsidRDefault="007874CE" w:rsidP="004C69D8">
              <w:pPr>
                <w:snapToGrid w:val="0"/>
                <w:spacing w:line="240" w:lineRule="atLeast"/>
              </w:pPr>
              <w:r>
                <w:fldChar w:fldCharType="begin"/>
              </w:r>
              <w:r w:rsidR="004C69D8">
                <w:instrText xml:space="preserve"> MACROBUTTON  SnrToggleCheckbox □</w:instrText>
              </w:r>
              <w:r w:rsidR="004C69D8">
                <w:instrText>适用</w:instrText>
              </w:r>
              <w:r w:rsidR="004C69D8">
                <w:instrText xml:space="preserve">  </w:instrText>
              </w:r>
              <w:r>
                <w:fldChar w:fldCharType="end"/>
              </w:r>
              <w:r>
                <w:fldChar w:fldCharType="begin"/>
              </w:r>
              <w:r w:rsidR="004C69D8">
                <w:instrText xml:space="preserve"> MACROBUTTON  SnrToggleCheckbox √</w:instrText>
              </w:r>
              <w:r w:rsidR="004C69D8">
                <w:instrText>不适用</w:instrText>
              </w:r>
              <w:r w:rsidR="004C69D8">
                <w:instrText xml:space="preserve"> </w:instrText>
              </w:r>
              <w:r>
                <w:fldChar w:fldCharType="end"/>
              </w:r>
            </w:p>
          </w:sdtContent>
        </w:sdt>
      </w:sdtContent>
    </w:sdt>
    <w:p w14:paraId="2C60B399" w14:textId="77777777" w:rsidR="00314CE2" w:rsidRDefault="00314CE2">
      <w:pPr>
        <w:rPr>
          <w:szCs w:val="21"/>
        </w:rPr>
      </w:pPr>
    </w:p>
    <w:bookmarkStart w:id="164" w:name="_Hlk24102175" w:displacedByCustomXml="next"/>
    <w:sdt>
      <w:sdtPr>
        <w:rPr>
          <w:rFonts w:ascii="宋体" w:hAnsi="宋体" w:cs="宋体"/>
          <w:b w:val="0"/>
          <w:bCs w:val="0"/>
          <w:kern w:val="0"/>
          <w:szCs w:val="21"/>
        </w:rPr>
        <w:alias w:val="模块:应收款项融资"/>
        <w:tag w:val="_SEC_27b579e617f043faa86b5afdc54a44ce"/>
        <w:id w:val="444894363"/>
        <w:lock w:val="sdtLocked"/>
        <w:placeholder>
          <w:docPart w:val="GBC22222222222222222222222222222"/>
        </w:placeholder>
      </w:sdtPr>
      <w:sdtEndPr>
        <w:rPr>
          <w:rFonts w:ascii="Times New Roman" w:hAnsi="Times New Roman" w:cs="Times New Roman"/>
          <w:kern w:val="2"/>
        </w:rPr>
      </w:sdtEndPr>
      <w:sdtContent>
        <w:p w14:paraId="14D6B699" w14:textId="77777777" w:rsidR="00314CE2" w:rsidRDefault="007874CE" w:rsidP="00933B7D">
          <w:pPr>
            <w:pStyle w:val="3"/>
            <w:numPr>
              <w:ilvl w:val="0"/>
              <w:numId w:val="15"/>
            </w:numPr>
            <w:rPr>
              <w:szCs w:val="21"/>
            </w:rPr>
          </w:pPr>
          <w:r>
            <w:rPr>
              <w:rFonts w:hint="eastAsia"/>
              <w:szCs w:val="21"/>
            </w:rPr>
            <w:t>应收款项融资</w:t>
          </w:r>
        </w:p>
        <w:sdt>
          <w:sdtPr>
            <w:rPr>
              <w:szCs w:val="21"/>
            </w:rPr>
            <w:alias w:val="是否适用：应收款项融资[双击切换]"/>
            <w:tag w:val="_GBC_e38b7d767cdd4e9f8dd5f7f6ea2330da"/>
            <w:id w:val="-1234930386"/>
            <w:lock w:val="sdtContentLocked"/>
            <w:placeholder>
              <w:docPart w:val="GBC22222222222222222222222222222"/>
            </w:placeholder>
          </w:sdtPr>
          <w:sdtEndPr/>
          <w:sdtContent>
            <w:p w14:paraId="0C27C009" w14:textId="1AC89B54" w:rsidR="00314CE2" w:rsidRDefault="007874CE">
              <w:pPr>
                <w:rPr>
                  <w:szCs w:val="21"/>
                </w:rPr>
              </w:pPr>
              <w:r>
                <w:rPr>
                  <w:szCs w:val="21"/>
                </w:rPr>
                <w:fldChar w:fldCharType="begin"/>
              </w:r>
              <w:r w:rsidR="004C69D8">
                <w:rPr>
                  <w:szCs w:val="21"/>
                </w:rPr>
                <w:instrText xml:space="preserve"> MACROBUTTON  SnrToggleCheckbox √</w:instrText>
              </w:r>
              <w:r w:rsidR="004C69D8">
                <w:rPr>
                  <w:szCs w:val="21"/>
                </w:rPr>
                <w:instrText>适用</w:instrText>
              </w:r>
              <w:r w:rsidR="004C69D8">
                <w:rPr>
                  <w:szCs w:val="21"/>
                </w:rPr>
                <w:instrText xml:space="preserve"> </w:instrText>
              </w:r>
              <w:r>
                <w:rPr>
                  <w:szCs w:val="21"/>
                </w:rPr>
                <w:fldChar w:fldCharType="end"/>
              </w:r>
              <w:r>
                <w:rPr>
                  <w:szCs w:val="21"/>
                </w:rPr>
                <w:fldChar w:fldCharType="begin"/>
              </w:r>
              <w:r w:rsidR="004C69D8">
                <w:rPr>
                  <w:szCs w:val="21"/>
                </w:rPr>
                <w:instrText xml:space="preserve"> MACROBUTTON  SnrToggleCheckbox □</w:instrText>
              </w:r>
              <w:r w:rsidR="004C69D8">
                <w:rPr>
                  <w:szCs w:val="21"/>
                </w:rPr>
                <w:instrText>不适用</w:instrText>
              </w:r>
              <w:r w:rsidR="004C69D8">
                <w:rPr>
                  <w:szCs w:val="21"/>
                </w:rPr>
                <w:instrText xml:space="preserve"> </w:instrText>
              </w:r>
              <w:r>
                <w:rPr>
                  <w:szCs w:val="21"/>
                </w:rPr>
                <w:fldChar w:fldCharType="end"/>
              </w:r>
            </w:p>
          </w:sdtContent>
        </w:sdt>
        <w:p w14:paraId="6BFED270" w14:textId="6FB55631" w:rsidR="00314CE2" w:rsidRDefault="007874CE">
          <w:pPr>
            <w:ind w:left="420" w:right="-98"/>
            <w:jc w:val="right"/>
          </w:pPr>
          <w:r>
            <w:rPr>
              <w:rFonts w:hint="eastAsia"/>
            </w:rPr>
            <w:t xml:space="preserve">  </w:t>
          </w:r>
          <w:r>
            <w:rPr>
              <w:rFonts w:hint="eastAsia"/>
            </w:rPr>
            <w:t>单位：</w:t>
          </w:r>
          <w:sdt>
            <w:sdtPr>
              <w:rPr>
                <w:rFonts w:hint="eastAsia"/>
              </w:rPr>
              <w:alias w:val="单位：应收款项融资"/>
              <w:tag w:val="_GBC_718fb908b95f48ec84742dfac4338fd4"/>
              <w:id w:val="-8619743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应收款项融资"/>
              <w:tag w:val="_GBC_e0c43db94ecc4e51b884c86496138ea2"/>
              <w:id w:val="-7616830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825"/>
            <w:gridCol w:w="2834"/>
          </w:tblGrid>
          <w:tr w:rsidR="004C69D8" w14:paraId="05C313D1" w14:textId="77777777" w:rsidTr="00D07065">
            <w:bookmarkStart w:id="165" w:name="_Hlk12969247" w:displacedByCustomXml="next"/>
            <w:sdt>
              <w:sdtPr>
                <w:tag w:val="_PLD_03e528ffb61e4b53acdd40b3208f06a9"/>
                <w:id w:val="602304960"/>
                <w:lock w:val="sdtLocked"/>
              </w:sdtPr>
              <w:sdtEndPr/>
              <w:sdtContent>
                <w:tc>
                  <w:tcPr>
                    <w:tcW w:w="1793" w:type="pct"/>
                    <w:shd w:val="clear" w:color="auto" w:fill="auto"/>
                    <w:vAlign w:val="center"/>
                  </w:tcPr>
                  <w:p w14:paraId="0C8EA895" w14:textId="77777777" w:rsidR="004C69D8" w:rsidRDefault="004C69D8" w:rsidP="00D811CA">
                    <w:pPr>
                      <w:jc w:val="center"/>
                      <w:rPr>
                        <w:szCs w:val="21"/>
                      </w:rPr>
                    </w:pPr>
                    <w:r>
                      <w:rPr>
                        <w:rFonts w:hint="eastAsia"/>
                        <w:szCs w:val="21"/>
                      </w:rPr>
                      <w:t>项目</w:t>
                    </w:r>
                  </w:p>
                </w:tc>
              </w:sdtContent>
            </w:sdt>
            <w:sdt>
              <w:sdtPr>
                <w:tag w:val="_PLD_8d81c1822e774f6081deb29ea5466dc8"/>
                <w:id w:val="1027612634"/>
                <w:lock w:val="sdtLocked"/>
              </w:sdtPr>
              <w:sdtEndPr/>
              <w:sdtContent>
                <w:tc>
                  <w:tcPr>
                    <w:tcW w:w="1601" w:type="pct"/>
                    <w:shd w:val="clear" w:color="auto" w:fill="auto"/>
                    <w:vAlign w:val="center"/>
                  </w:tcPr>
                  <w:p w14:paraId="57E619B8" w14:textId="77777777" w:rsidR="004C69D8" w:rsidRDefault="004C69D8" w:rsidP="00D811CA">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160739167"/>
                <w:lock w:val="sdtLocked"/>
              </w:sdtPr>
              <w:sdtEndPr/>
              <w:sdtContent>
                <w:tc>
                  <w:tcPr>
                    <w:tcW w:w="1606" w:type="pct"/>
                    <w:shd w:val="clear" w:color="auto" w:fill="auto"/>
                    <w:vAlign w:val="center"/>
                  </w:tcPr>
                  <w:p w14:paraId="31758D86" w14:textId="77777777" w:rsidR="004C69D8" w:rsidRDefault="004C69D8" w:rsidP="00D811CA">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2036805745"/>
              <w:lock w:val="sdtLocked"/>
            </w:sdtPr>
            <w:sdtEndPr/>
            <w:sdtContent>
              <w:tr w:rsidR="004C69D8" w14:paraId="3570D33C" w14:textId="77777777" w:rsidTr="00D07065">
                <w:tc>
                  <w:tcPr>
                    <w:tcW w:w="1793" w:type="pct"/>
                    <w:shd w:val="clear" w:color="auto" w:fill="auto"/>
                  </w:tcPr>
                  <w:p w14:paraId="27DBED01" w14:textId="77777777" w:rsidR="004C69D8" w:rsidRDefault="004C69D8" w:rsidP="00D811CA">
                    <w:pPr>
                      <w:autoSpaceDE w:val="0"/>
                      <w:autoSpaceDN w:val="0"/>
                      <w:adjustRightInd w:val="0"/>
                      <w:rPr>
                        <w:szCs w:val="21"/>
                      </w:rPr>
                    </w:pPr>
                    <w:r>
                      <w:t>应收票据</w:t>
                    </w:r>
                  </w:p>
                </w:tc>
                <w:tc>
                  <w:tcPr>
                    <w:tcW w:w="1601" w:type="pct"/>
                    <w:shd w:val="clear" w:color="auto" w:fill="auto"/>
                  </w:tcPr>
                  <w:p w14:paraId="3B1FFC0E" w14:textId="77777777" w:rsidR="004C69D8" w:rsidRDefault="004C69D8" w:rsidP="00D811CA">
                    <w:pPr>
                      <w:jc w:val="right"/>
                      <w:rPr>
                        <w:szCs w:val="21"/>
                      </w:rPr>
                    </w:pPr>
                    <w:r>
                      <w:t>74,279,284.87</w:t>
                    </w:r>
                  </w:p>
                </w:tc>
                <w:tc>
                  <w:tcPr>
                    <w:tcW w:w="1606" w:type="pct"/>
                    <w:shd w:val="clear" w:color="auto" w:fill="auto"/>
                  </w:tcPr>
                  <w:p w14:paraId="551583DF" w14:textId="77777777" w:rsidR="004C69D8" w:rsidRDefault="004C69D8" w:rsidP="00D811CA">
                    <w:pPr>
                      <w:jc w:val="right"/>
                      <w:rPr>
                        <w:szCs w:val="21"/>
                      </w:rPr>
                    </w:pPr>
                    <w:r>
                      <w:t>26,363,815.32</w:t>
                    </w:r>
                  </w:p>
                </w:tc>
              </w:tr>
            </w:sdtContent>
          </w:sdt>
          <w:tr w:rsidR="004C69D8" w14:paraId="07EBC23E" w14:textId="77777777" w:rsidTr="00D07065">
            <w:sdt>
              <w:sdtPr>
                <w:tag w:val="_PLD_c114cbc8272a41bb85c22331b0e83096"/>
                <w:id w:val="424073554"/>
                <w:lock w:val="sdtLocked"/>
              </w:sdtPr>
              <w:sdtEndPr/>
              <w:sdtContent>
                <w:tc>
                  <w:tcPr>
                    <w:tcW w:w="1793" w:type="pct"/>
                    <w:shd w:val="clear" w:color="auto" w:fill="auto"/>
                    <w:vAlign w:val="center"/>
                  </w:tcPr>
                  <w:p w14:paraId="44647ABD" w14:textId="77777777" w:rsidR="004C69D8" w:rsidRDefault="004C69D8" w:rsidP="00D811CA">
                    <w:pPr>
                      <w:jc w:val="center"/>
                      <w:rPr>
                        <w:szCs w:val="21"/>
                      </w:rPr>
                    </w:pPr>
                    <w:r>
                      <w:rPr>
                        <w:rFonts w:hint="eastAsia"/>
                        <w:szCs w:val="21"/>
                      </w:rPr>
                      <w:t>合计</w:t>
                    </w:r>
                  </w:p>
                </w:tc>
              </w:sdtContent>
            </w:sdt>
            <w:tc>
              <w:tcPr>
                <w:tcW w:w="1601" w:type="pct"/>
                <w:shd w:val="clear" w:color="auto" w:fill="auto"/>
              </w:tcPr>
              <w:p w14:paraId="5DC58B9C" w14:textId="77777777" w:rsidR="004C69D8" w:rsidRDefault="004C69D8" w:rsidP="00D811CA">
                <w:pPr>
                  <w:jc w:val="right"/>
                  <w:rPr>
                    <w:szCs w:val="21"/>
                  </w:rPr>
                </w:pPr>
                <w:r>
                  <w:t>74,279,284.87</w:t>
                </w:r>
              </w:p>
            </w:tc>
            <w:tc>
              <w:tcPr>
                <w:tcW w:w="1606" w:type="pct"/>
                <w:shd w:val="clear" w:color="auto" w:fill="auto"/>
              </w:tcPr>
              <w:p w14:paraId="7E89CF89" w14:textId="77777777" w:rsidR="004C69D8" w:rsidRDefault="004C69D8" w:rsidP="00D811CA">
                <w:pPr>
                  <w:jc w:val="right"/>
                  <w:rPr>
                    <w:szCs w:val="21"/>
                  </w:rPr>
                </w:pPr>
                <w:r>
                  <w:t>26,363,815.32</w:t>
                </w:r>
              </w:p>
            </w:tc>
          </w:tr>
        </w:tbl>
        <w:p w14:paraId="7A878795" w14:textId="77777777" w:rsidR="004C69D8" w:rsidRDefault="004C69D8"/>
        <w:p w14:paraId="0D934A9E" w14:textId="77777777" w:rsidR="00314CE2" w:rsidRDefault="007874CE">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2116666152"/>
            <w:lock w:val="sdtContentLocked"/>
            <w:placeholder>
              <w:docPart w:val="GBC22222222222222222222222222222"/>
            </w:placeholder>
          </w:sdtPr>
          <w:sdtEndPr/>
          <w:sdtContent>
            <w:p w14:paraId="66A24B1D" w14:textId="5298BB7A" w:rsidR="00D91200" w:rsidRDefault="007874CE" w:rsidP="00D91200">
              <w:r>
                <w:fldChar w:fldCharType="begin"/>
              </w:r>
              <w:r w:rsidR="00D91200">
                <w:rPr>
                  <w:rFonts w:hint="eastAsia"/>
                </w:rPr>
                <w:instrText xml:space="preserve"> MACROBUTTON  SnrToggleCheckbox </w:instrText>
              </w:r>
              <w:r w:rsidR="00D91200">
                <w:rPr>
                  <w:rFonts w:hint="eastAsia"/>
                </w:rPr>
                <w:instrText>√适用</w:instrText>
              </w:r>
              <w:r w:rsidR="00D91200">
                <w:rPr>
                  <w:rFonts w:hint="eastAsia"/>
                </w:rPr>
                <w:instrText xml:space="preserve"> </w:instrText>
              </w:r>
              <w:r>
                <w:fldChar w:fldCharType="end"/>
              </w:r>
              <w:r>
                <w:fldChar w:fldCharType="begin"/>
              </w:r>
              <w:r w:rsidR="00D91200">
                <w:rPr>
                  <w:rFonts w:hint="eastAsia"/>
                </w:rPr>
                <w:instrText xml:space="preserve"> MACROBUTTON  SnrToggleCheckbox </w:instrText>
              </w:r>
              <w:r w:rsidR="00D91200">
                <w:rPr>
                  <w:rFonts w:hint="eastAsia"/>
                </w:rPr>
                <w:instrText>□不适用</w:instrText>
              </w:r>
              <w:r w:rsidR="00D91200">
                <w:rPr>
                  <w:rFonts w:hint="eastAsia"/>
                </w:rPr>
                <w:instrText xml:space="preserve"> </w:instrText>
              </w:r>
              <w:r>
                <w:fldChar w:fldCharType="end"/>
              </w:r>
            </w:p>
          </w:sdtContent>
        </w:sdt>
        <w:sdt>
          <w:sdtPr>
            <w:alias w:val="应收款项融资本期增减变动及公允价值变动情况"/>
            <w:tag w:val="_GBC_700eec67c70943f6b1187ef40ea2b404"/>
            <w:id w:val="-2131387090"/>
            <w:lock w:val="sdtLocked"/>
          </w:sdtPr>
          <w:sdtEndPr/>
          <w:sdtContent>
            <w:p w14:paraId="0F0C981E" w14:textId="77777777" w:rsidR="00D91200" w:rsidRDefault="00D91200" w:rsidP="00702477"/>
            <w:tbl>
              <w:tblPr>
                <w:tblStyle w:val="a6"/>
                <w:tblW w:w="0" w:type="auto"/>
                <w:tblLook w:val="04A0" w:firstRow="1" w:lastRow="0" w:firstColumn="1" w:lastColumn="0" w:noHBand="0" w:noVBand="1"/>
              </w:tblPr>
              <w:tblGrid>
                <w:gridCol w:w="1129"/>
                <w:gridCol w:w="1560"/>
                <w:gridCol w:w="926"/>
                <w:gridCol w:w="1592"/>
                <w:gridCol w:w="1012"/>
                <w:gridCol w:w="1714"/>
                <w:gridCol w:w="890"/>
              </w:tblGrid>
              <w:tr w:rsidR="00D91200" w14:paraId="6DC637B7" w14:textId="77777777" w:rsidTr="00702477">
                <w:tc>
                  <w:tcPr>
                    <w:tcW w:w="1129" w:type="dxa"/>
                    <w:vMerge w:val="restart"/>
                    <w:vAlign w:val="center"/>
                  </w:tcPr>
                  <w:p w14:paraId="713465E0" w14:textId="77777777" w:rsidR="00D91200" w:rsidRDefault="00D91200" w:rsidP="00702477">
                    <w:pPr>
                      <w:jc w:val="center"/>
                    </w:pPr>
                    <w:bookmarkStart w:id="166" w:name="_Hlk65762627"/>
                    <w:r>
                      <w:rPr>
                        <w:rFonts w:hint="eastAsia"/>
                      </w:rPr>
                      <w:t>项目</w:t>
                    </w:r>
                  </w:p>
                </w:tc>
                <w:tc>
                  <w:tcPr>
                    <w:tcW w:w="2486" w:type="dxa"/>
                    <w:gridSpan w:val="2"/>
                    <w:vAlign w:val="center"/>
                  </w:tcPr>
                  <w:p w14:paraId="02353E4F" w14:textId="77777777" w:rsidR="00D91200" w:rsidRDefault="00D91200" w:rsidP="00702477">
                    <w:pPr>
                      <w:jc w:val="center"/>
                    </w:pPr>
                    <w:r>
                      <w:rPr>
                        <w:rFonts w:hint="eastAsia"/>
                      </w:rPr>
                      <w:t>期初余额</w:t>
                    </w:r>
                  </w:p>
                </w:tc>
                <w:tc>
                  <w:tcPr>
                    <w:tcW w:w="2604" w:type="dxa"/>
                    <w:gridSpan w:val="2"/>
                    <w:vAlign w:val="center"/>
                  </w:tcPr>
                  <w:p w14:paraId="4FA420F5" w14:textId="77777777" w:rsidR="00D91200" w:rsidRDefault="00D91200" w:rsidP="00702477">
                    <w:pPr>
                      <w:jc w:val="center"/>
                    </w:pPr>
                    <w:r>
                      <w:rPr>
                        <w:rFonts w:hint="eastAsia"/>
                      </w:rPr>
                      <w:t>本年变动</w:t>
                    </w:r>
                  </w:p>
                </w:tc>
                <w:tc>
                  <w:tcPr>
                    <w:tcW w:w="2604" w:type="dxa"/>
                    <w:gridSpan w:val="2"/>
                    <w:vAlign w:val="center"/>
                  </w:tcPr>
                  <w:p w14:paraId="6691430D" w14:textId="77777777" w:rsidR="00D91200" w:rsidRDefault="00D91200" w:rsidP="00702477">
                    <w:pPr>
                      <w:jc w:val="center"/>
                    </w:pPr>
                    <w:r>
                      <w:rPr>
                        <w:rFonts w:hint="eastAsia"/>
                      </w:rPr>
                      <w:t>期末余额</w:t>
                    </w:r>
                  </w:p>
                </w:tc>
              </w:tr>
              <w:tr w:rsidR="00D91200" w14:paraId="076AD9E9" w14:textId="77777777" w:rsidTr="00702477">
                <w:tc>
                  <w:tcPr>
                    <w:tcW w:w="1129" w:type="dxa"/>
                    <w:vMerge/>
                    <w:vAlign w:val="center"/>
                  </w:tcPr>
                  <w:p w14:paraId="68545A32" w14:textId="77777777" w:rsidR="00D91200" w:rsidRDefault="00D91200" w:rsidP="00702477">
                    <w:pPr>
                      <w:jc w:val="center"/>
                    </w:pPr>
                  </w:p>
                </w:tc>
                <w:tc>
                  <w:tcPr>
                    <w:tcW w:w="1560" w:type="dxa"/>
                    <w:vAlign w:val="center"/>
                  </w:tcPr>
                  <w:p w14:paraId="07150D9A" w14:textId="77777777" w:rsidR="00D91200" w:rsidRDefault="00D91200" w:rsidP="00702477">
                    <w:pPr>
                      <w:jc w:val="center"/>
                    </w:pPr>
                    <w:r>
                      <w:rPr>
                        <w:rFonts w:hint="eastAsia"/>
                      </w:rPr>
                      <w:t>成本</w:t>
                    </w:r>
                  </w:p>
                </w:tc>
                <w:tc>
                  <w:tcPr>
                    <w:tcW w:w="926" w:type="dxa"/>
                    <w:vAlign w:val="center"/>
                  </w:tcPr>
                  <w:p w14:paraId="4DB793D4" w14:textId="77777777" w:rsidR="00D91200" w:rsidRDefault="00D91200" w:rsidP="00702477">
                    <w:pPr>
                      <w:jc w:val="center"/>
                    </w:pPr>
                    <w:r>
                      <w:rPr>
                        <w:rFonts w:hint="eastAsia"/>
                      </w:rPr>
                      <w:t>公允价值变动</w:t>
                    </w:r>
                  </w:p>
                </w:tc>
                <w:tc>
                  <w:tcPr>
                    <w:tcW w:w="1592" w:type="dxa"/>
                    <w:vAlign w:val="center"/>
                  </w:tcPr>
                  <w:p w14:paraId="16AEFF6A" w14:textId="77777777" w:rsidR="00D91200" w:rsidRDefault="00D91200" w:rsidP="00702477">
                    <w:pPr>
                      <w:jc w:val="center"/>
                    </w:pPr>
                    <w:r>
                      <w:rPr>
                        <w:rFonts w:hint="eastAsia"/>
                      </w:rPr>
                      <w:t>成本</w:t>
                    </w:r>
                  </w:p>
                </w:tc>
                <w:tc>
                  <w:tcPr>
                    <w:tcW w:w="1012" w:type="dxa"/>
                    <w:vAlign w:val="center"/>
                  </w:tcPr>
                  <w:p w14:paraId="52893F5A" w14:textId="77777777" w:rsidR="00D91200" w:rsidRDefault="00D91200" w:rsidP="00702477">
                    <w:pPr>
                      <w:jc w:val="center"/>
                    </w:pPr>
                    <w:r>
                      <w:rPr>
                        <w:rFonts w:hint="eastAsia"/>
                      </w:rPr>
                      <w:t>公允价值变动</w:t>
                    </w:r>
                  </w:p>
                </w:tc>
                <w:tc>
                  <w:tcPr>
                    <w:tcW w:w="1714" w:type="dxa"/>
                    <w:vAlign w:val="center"/>
                  </w:tcPr>
                  <w:p w14:paraId="76504239" w14:textId="77777777" w:rsidR="00D91200" w:rsidRDefault="00D91200" w:rsidP="00702477">
                    <w:pPr>
                      <w:jc w:val="center"/>
                    </w:pPr>
                    <w:r>
                      <w:t>成本</w:t>
                    </w:r>
                  </w:p>
                </w:tc>
                <w:tc>
                  <w:tcPr>
                    <w:tcW w:w="890" w:type="dxa"/>
                    <w:vAlign w:val="center"/>
                  </w:tcPr>
                  <w:p w14:paraId="00097F72" w14:textId="77777777" w:rsidR="00D91200" w:rsidRDefault="00D91200" w:rsidP="00702477">
                    <w:pPr>
                      <w:jc w:val="center"/>
                    </w:pPr>
                    <w:r>
                      <w:t>公允价值变动</w:t>
                    </w:r>
                  </w:p>
                </w:tc>
              </w:tr>
              <w:tr w:rsidR="00D91200" w14:paraId="63F00A93" w14:textId="77777777" w:rsidTr="00702477">
                <w:tc>
                  <w:tcPr>
                    <w:tcW w:w="1129" w:type="dxa"/>
                  </w:tcPr>
                  <w:p w14:paraId="29367A8B" w14:textId="77777777" w:rsidR="00D91200" w:rsidRDefault="00D91200" w:rsidP="00702477">
                    <w:r>
                      <w:rPr>
                        <w:rFonts w:hint="eastAsia"/>
                      </w:rPr>
                      <w:t>应收票据</w:t>
                    </w:r>
                  </w:p>
                </w:tc>
                <w:tc>
                  <w:tcPr>
                    <w:tcW w:w="1560" w:type="dxa"/>
                  </w:tcPr>
                  <w:p w14:paraId="2A07DECA" w14:textId="77777777" w:rsidR="00D91200" w:rsidRDefault="00D91200" w:rsidP="00702477">
                    <w:pPr>
                      <w:jc w:val="right"/>
                    </w:pPr>
                    <w:r>
                      <w:rPr>
                        <w:szCs w:val="21"/>
                      </w:rPr>
                      <w:t>26,363,815.32</w:t>
                    </w:r>
                  </w:p>
                </w:tc>
                <w:tc>
                  <w:tcPr>
                    <w:tcW w:w="926" w:type="dxa"/>
                  </w:tcPr>
                  <w:p w14:paraId="0AFAA6CE" w14:textId="77777777" w:rsidR="00D91200" w:rsidRDefault="00D91200" w:rsidP="00702477">
                    <w:pPr>
                      <w:jc w:val="right"/>
                    </w:pPr>
                  </w:p>
                </w:tc>
                <w:tc>
                  <w:tcPr>
                    <w:tcW w:w="1592" w:type="dxa"/>
                  </w:tcPr>
                  <w:p w14:paraId="4CDDE1E2" w14:textId="77777777" w:rsidR="00D91200" w:rsidRDefault="00D91200" w:rsidP="00702477">
                    <w:pPr>
                      <w:jc w:val="right"/>
                    </w:pPr>
                    <w:r>
                      <w:rPr>
                        <w:rFonts w:cs="Arial"/>
                        <w:szCs w:val="21"/>
                      </w:rPr>
                      <w:t>47,915,469.55</w:t>
                    </w:r>
                  </w:p>
                </w:tc>
                <w:tc>
                  <w:tcPr>
                    <w:tcW w:w="1012" w:type="dxa"/>
                  </w:tcPr>
                  <w:p w14:paraId="772F8C04" w14:textId="77777777" w:rsidR="00D91200" w:rsidRDefault="00D91200" w:rsidP="00702477">
                    <w:pPr>
                      <w:jc w:val="right"/>
                    </w:pPr>
                  </w:p>
                </w:tc>
                <w:tc>
                  <w:tcPr>
                    <w:tcW w:w="1714" w:type="dxa"/>
                  </w:tcPr>
                  <w:p w14:paraId="761B6B63" w14:textId="77777777" w:rsidR="00D91200" w:rsidRDefault="00D91200" w:rsidP="00702477">
                    <w:pPr>
                      <w:jc w:val="right"/>
                    </w:pPr>
                    <w:r>
                      <w:rPr>
                        <w:rFonts w:cs="Arial"/>
                        <w:szCs w:val="21"/>
                      </w:rPr>
                      <w:t>74,279,284.87</w:t>
                    </w:r>
                  </w:p>
                </w:tc>
                <w:tc>
                  <w:tcPr>
                    <w:tcW w:w="890" w:type="dxa"/>
                  </w:tcPr>
                  <w:p w14:paraId="14F3B193" w14:textId="77777777" w:rsidR="00D91200" w:rsidRDefault="00D91200" w:rsidP="00702477">
                    <w:pPr>
                      <w:jc w:val="right"/>
                    </w:pPr>
                  </w:p>
                </w:tc>
              </w:tr>
              <w:tr w:rsidR="00D91200" w14:paraId="37EEE1A7" w14:textId="77777777" w:rsidTr="00702477">
                <w:tc>
                  <w:tcPr>
                    <w:tcW w:w="1129" w:type="dxa"/>
                  </w:tcPr>
                  <w:p w14:paraId="0AD28FC2" w14:textId="77777777" w:rsidR="00D91200" w:rsidRDefault="00D91200" w:rsidP="00702477">
                    <w:r>
                      <w:rPr>
                        <w:rFonts w:hint="eastAsia"/>
                      </w:rPr>
                      <w:t>应收账款</w:t>
                    </w:r>
                  </w:p>
                </w:tc>
                <w:tc>
                  <w:tcPr>
                    <w:tcW w:w="1560" w:type="dxa"/>
                  </w:tcPr>
                  <w:p w14:paraId="4AE1BD99" w14:textId="77777777" w:rsidR="00D91200" w:rsidRDefault="00D91200" w:rsidP="00702477">
                    <w:pPr>
                      <w:jc w:val="right"/>
                    </w:pPr>
                  </w:p>
                </w:tc>
                <w:tc>
                  <w:tcPr>
                    <w:tcW w:w="926" w:type="dxa"/>
                  </w:tcPr>
                  <w:p w14:paraId="5133724B" w14:textId="77777777" w:rsidR="00D91200" w:rsidRDefault="00D91200" w:rsidP="00702477">
                    <w:pPr>
                      <w:jc w:val="right"/>
                    </w:pPr>
                  </w:p>
                </w:tc>
                <w:tc>
                  <w:tcPr>
                    <w:tcW w:w="1592" w:type="dxa"/>
                  </w:tcPr>
                  <w:p w14:paraId="3DB48DAC" w14:textId="77777777" w:rsidR="00D91200" w:rsidRDefault="00D91200" w:rsidP="00702477">
                    <w:pPr>
                      <w:jc w:val="right"/>
                    </w:pPr>
                  </w:p>
                </w:tc>
                <w:tc>
                  <w:tcPr>
                    <w:tcW w:w="1012" w:type="dxa"/>
                  </w:tcPr>
                  <w:p w14:paraId="52ABE4F0" w14:textId="77777777" w:rsidR="00D91200" w:rsidRDefault="00D91200" w:rsidP="00702477">
                    <w:pPr>
                      <w:jc w:val="right"/>
                    </w:pPr>
                  </w:p>
                </w:tc>
                <w:tc>
                  <w:tcPr>
                    <w:tcW w:w="1714" w:type="dxa"/>
                  </w:tcPr>
                  <w:p w14:paraId="277AA2C8" w14:textId="77777777" w:rsidR="00D91200" w:rsidRDefault="00D91200" w:rsidP="00702477">
                    <w:pPr>
                      <w:jc w:val="right"/>
                    </w:pPr>
                  </w:p>
                </w:tc>
                <w:tc>
                  <w:tcPr>
                    <w:tcW w:w="890" w:type="dxa"/>
                  </w:tcPr>
                  <w:p w14:paraId="26C39319" w14:textId="77777777" w:rsidR="00D91200" w:rsidRDefault="00D91200" w:rsidP="00702477">
                    <w:pPr>
                      <w:jc w:val="right"/>
                    </w:pPr>
                  </w:p>
                </w:tc>
              </w:tr>
              <w:tr w:rsidR="00D91200" w:rsidRPr="00B02539" w14:paraId="610681B9" w14:textId="77777777" w:rsidTr="00702477">
                <w:tc>
                  <w:tcPr>
                    <w:tcW w:w="1129" w:type="dxa"/>
                  </w:tcPr>
                  <w:p w14:paraId="625386A7" w14:textId="77777777" w:rsidR="00D91200" w:rsidRPr="00D811CA" w:rsidRDefault="00D91200" w:rsidP="00702477">
                    <w:pPr>
                      <w:rPr>
                        <w:bCs/>
                      </w:rPr>
                    </w:pPr>
                    <w:r w:rsidRPr="00D811CA">
                      <w:rPr>
                        <w:rFonts w:hint="eastAsia"/>
                        <w:bCs/>
                      </w:rPr>
                      <w:lastRenderedPageBreak/>
                      <w:t>合计</w:t>
                    </w:r>
                  </w:p>
                </w:tc>
                <w:tc>
                  <w:tcPr>
                    <w:tcW w:w="1560" w:type="dxa"/>
                  </w:tcPr>
                  <w:p w14:paraId="39619D58" w14:textId="77777777" w:rsidR="00D91200" w:rsidRPr="00D811CA" w:rsidRDefault="00D91200" w:rsidP="00702477">
                    <w:pPr>
                      <w:jc w:val="right"/>
                      <w:rPr>
                        <w:bCs/>
                      </w:rPr>
                    </w:pPr>
                    <w:r w:rsidRPr="00D811CA">
                      <w:rPr>
                        <w:bCs/>
                      </w:rPr>
                      <w:t>26,363,815.32</w:t>
                    </w:r>
                  </w:p>
                </w:tc>
                <w:tc>
                  <w:tcPr>
                    <w:tcW w:w="926" w:type="dxa"/>
                  </w:tcPr>
                  <w:p w14:paraId="70DE094A" w14:textId="77777777" w:rsidR="00D91200" w:rsidRPr="00D811CA" w:rsidRDefault="00D91200" w:rsidP="00702477">
                    <w:pPr>
                      <w:jc w:val="right"/>
                      <w:rPr>
                        <w:bCs/>
                      </w:rPr>
                    </w:pPr>
                    <w:r w:rsidRPr="00D811CA">
                      <w:rPr>
                        <w:bCs/>
                      </w:rPr>
                      <w:t> </w:t>
                    </w:r>
                  </w:p>
                </w:tc>
                <w:tc>
                  <w:tcPr>
                    <w:tcW w:w="1592" w:type="dxa"/>
                  </w:tcPr>
                  <w:p w14:paraId="1117514C" w14:textId="77777777" w:rsidR="00D91200" w:rsidRPr="00D811CA" w:rsidRDefault="00D91200" w:rsidP="00702477">
                    <w:pPr>
                      <w:jc w:val="right"/>
                      <w:rPr>
                        <w:bCs/>
                      </w:rPr>
                    </w:pPr>
                    <w:r w:rsidRPr="00D811CA">
                      <w:rPr>
                        <w:bCs/>
                      </w:rPr>
                      <w:t>47,915,469.55</w:t>
                    </w:r>
                  </w:p>
                </w:tc>
                <w:tc>
                  <w:tcPr>
                    <w:tcW w:w="1012" w:type="dxa"/>
                  </w:tcPr>
                  <w:p w14:paraId="46969C5D" w14:textId="77777777" w:rsidR="00D91200" w:rsidRPr="00D811CA" w:rsidRDefault="00D91200" w:rsidP="00702477">
                    <w:pPr>
                      <w:jc w:val="right"/>
                      <w:rPr>
                        <w:bCs/>
                      </w:rPr>
                    </w:pPr>
                    <w:r w:rsidRPr="00D811CA">
                      <w:rPr>
                        <w:bCs/>
                      </w:rPr>
                      <w:t> </w:t>
                    </w:r>
                  </w:p>
                </w:tc>
                <w:tc>
                  <w:tcPr>
                    <w:tcW w:w="1714" w:type="dxa"/>
                  </w:tcPr>
                  <w:p w14:paraId="1AF967C4" w14:textId="77777777" w:rsidR="00D91200" w:rsidRPr="00D811CA" w:rsidRDefault="00D91200" w:rsidP="00702477">
                    <w:pPr>
                      <w:jc w:val="right"/>
                      <w:rPr>
                        <w:bCs/>
                      </w:rPr>
                    </w:pPr>
                    <w:r w:rsidRPr="00D811CA">
                      <w:rPr>
                        <w:bCs/>
                      </w:rPr>
                      <w:t>74,279,284.87</w:t>
                    </w:r>
                  </w:p>
                </w:tc>
                <w:tc>
                  <w:tcPr>
                    <w:tcW w:w="890" w:type="dxa"/>
                  </w:tcPr>
                  <w:p w14:paraId="6D0E84B8" w14:textId="77777777" w:rsidR="00D91200" w:rsidRPr="00D811CA" w:rsidRDefault="00D91200" w:rsidP="00702477">
                    <w:pPr>
                      <w:jc w:val="right"/>
                      <w:rPr>
                        <w:bCs/>
                      </w:rPr>
                    </w:pPr>
                  </w:p>
                </w:tc>
              </w:tr>
            </w:tbl>
            <w:p w14:paraId="51AB9236" w14:textId="77777777" w:rsidR="00D91200" w:rsidRDefault="00E22B5D"/>
            <w:bookmarkEnd w:id="166" w:displacedByCustomXml="next"/>
          </w:sdtContent>
        </w:sdt>
        <w:p w14:paraId="5DFBEEB8" w14:textId="10B57D9D" w:rsidR="00314CE2" w:rsidRDefault="00314CE2"/>
        <w:p w14:paraId="2502005B" w14:textId="77777777" w:rsidR="00314CE2" w:rsidRDefault="007874CE">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299495083"/>
            <w:lock w:val="sdtContentLocked"/>
            <w:placeholder>
              <w:docPart w:val="GBC22222222222222222222222222222"/>
            </w:placeholder>
          </w:sdtPr>
          <w:sdtEndPr/>
          <w:sdtContent>
            <w:p w14:paraId="692787FA" w14:textId="134CC378" w:rsidR="00314CE2" w:rsidRDefault="007874CE" w:rsidP="00D811CA">
              <w:r>
                <w:fldChar w:fldCharType="begin"/>
              </w:r>
              <w:r w:rsidR="00D811CA">
                <w:instrText xml:space="preserve"> 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bookmarkEnd w:id="165"/>
        <w:p w14:paraId="2C987151" w14:textId="77777777" w:rsidR="00314CE2" w:rsidRDefault="00314CE2"/>
        <w:p w14:paraId="6F3FEEB0" w14:textId="77777777" w:rsidR="00314CE2" w:rsidRDefault="007874CE">
          <w:r>
            <w:rPr>
              <w:rFonts w:hint="eastAsia"/>
            </w:rPr>
            <w:t>其他</w:t>
          </w:r>
          <w:r>
            <w:t>说明</w:t>
          </w:r>
          <w:r>
            <w:rPr>
              <w:rFonts w:hint="eastAsia"/>
            </w:rPr>
            <w:t>：</w:t>
          </w:r>
        </w:p>
        <w:sdt>
          <w:sdtPr>
            <w:rPr>
              <w:rFonts w:hint="eastAsia"/>
            </w:rPr>
            <w:alias w:val="是否适用：应收款项融资其他说明[双击切换]"/>
            <w:tag w:val="_GBC_19d5ef5dfbe64f2d98d9ab83a2e48c14"/>
            <w:id w:val="-669338382"/>
            <w:lock w:val="sdtContentLocked"/>
            <w:placeholder>
              <w:docPart w:val="GBC22222222222222222222222222222"/>
            </w:placeholder>
          </w:sdtPr>
          <w:sdtEndPr/>
          <w:sdtContent>
            <w:p w14:paraId="6E3498A6" w14:textId="3A5CAFAD" w:rsidR="00314CE2" w:rsidRDefault="007874CE" w:rsidP="00D811CA">
              <w:pPr>
                <w:rPr>
                  <w:szCs w:val="21"/>
                </w:rPr>
              </w:pPr>
              <w:r>
                <w:fldChar w:fldCharType="begin"/>
              </w:r>
              <w:r w:rsidR="00D811CA">
                <w:instrText xml:space="preserve"> 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sdtContent>
    </w:sdt>
    <w:bookmarkEnd w:id="164"/>
    <w:p w14:paraId="57955F48" w14:textId="77777777" w:rsidR="00314CE2" w:rsidRDefault="00314CE2">
      <w:pPr>
        <w:rPr>
          <w:szCs w:val="21"/>
        </w:rPr>
      </w:pPr>
    </w:p>
    <w:p w14:paraId="1875310A" w14:textId="77777777" w:rsidR="00314CE2" w:rsidRDefault="007874CE" w:rsidP="00933B7D">
      <w:pPr>
        <w:pStyle w:val="3"/>
        <w:numPr>
          <w:ilvl w:val="0"/>
          <w:numId w:val="15"/>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034096671"/>
        <w:lock w:val="sdtLocked"/>
        <w:placeholder>
          <w:docPart w:val="GBC22222222222222222222222222222"/>
        </w:placeholder>
      </w:sdtPr>
      <w:sdtEndPr>
        <w:rPr>
          <w:rFonts w:ascii="Times New Roman" w:hAnsi="Times New Roman" w:cs="Times New Roman" w:hint="default"/>
          <w:kern w:val="2"/>
          <w:szCs w:val="20"/>
        </w:rPr>
      </w:sdtEndPr>
      <w:sdtContent>
        <w:p w14:paraId="62E704FA" w14:textId="77777777" w:rsidR="00314CE2" w:rsidRDefault="007874CE" w:rsidP="00C6513D">
          <w:pPr>
            <w:pStyle w:val="4"/>
            <w:numPr>
              <w:ilvl w:val="3"/>
              <w:numId w:val="72"/>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2070761524"/>
            <w:lock w:val="sdtContentLocked"/>
            <w:placeholder>
              <w:docPart w:val="GBC22222222222222222222222222222"/>
            </w:placeholder>
          </w:sdtPr>
          <w:sdtEndPr/>
          <w:sdtContent>
            <w:p w14:paraId="53B6DB70" w14:textId="135ECD05" w:rsidR="00314CE2" w:rsidRDefault="007874CE">
              <w:r>
                <w:fldChar w:fldCharType="begin"/>
              </w:r>
              <w:r w:rsidR="00D811CA">
                <w:instrText xml:space="preserve"> 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p w14:paraId="290D31C1" w14:textId="5000585B" w:rsidR="00314CE2" w:rsidRDefault="007874CE">
          <w:pPr>
            <w:jc w:val="right"/>
            <w:rPr>
              <w:b/>
              <w:szCs w:val="21"/>
            </w:rPr>
          </w:pPr>
          <w:r>
            <w:rPr>
              <w:rFonts w:hint="eastAsia"/>
              <w:szCs w:val="21"/>
            </w:rPr>
            <w:t>单位：</w:t>
          </w:r>
          <w:sdt>
            <w:sdtPr>
              <w:rPr>
                <w:rFonts w:hint="eastAsia"/>
                <w:szCs w:val="21"/>
              </w:rPr>
              <w:alias w:val="单位：财务附注：预付账款账龄"/>
              <w:tag w:val="_GBC_25e874c523c14d528beabbdb96c27981"/>
              <w:id w:val="1043562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付账款账龄"/>
              <w:tag w:val="_GBC_5fd49f072b7e406886d7d66537c647e5"/>
              <w:id w:val="-713347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D811CA" w14:paraId="79247CE4" w14:textId="77777777" w:rsidTr="00D811CA">
            <w:trPr>
              <w:cantSplit/>
              <w:trHeight w:val="237"/>
            </w:trPr>
            <w:sdt>
              <w:sdtPr>
                <w:tag w:val="_PLD_497c76328aa14442bd9ed8d02efaffdc"/>
                <w:id w:val="-80062076"/>
                <w:lock w:val="sdtLocked"/>
              </w:sdtPr>
              <w:sdtEndPr/>
              <w:sdtContent>
                <w:tc>
                  <w:tcPr>
                    <w:tcW w:w="764" w:type="pct"/>
                    <w:vMerge w:val="restart"/>
                    <w:vAlign w:val="center"/>
                  </w:tcPr>
                  <w:p w14:paraId="7F78E36E" w14:textId="77777777" w:rsidR="00D811CA" w:rsidRDefault="00D811CA" w:rsidP="00D811CA">
                    <w:pPr>
                      <w:ind w:right="5"/>
                      <w:jc w:val="center"/>
                      <w:rPr>
                        <w:szCs w:val="21"/>
                      </w:rPr>
                    </w:pPr>
                    <w:r>
                      <w:rPr>
                        <w:rFonts w:hint="eastAsia"/>
                        <w:szCs w:val="21"/>
                      </w:rPr>
                      <w:t>账龄</w:t>
                    </w:r>
                  </w:p>
                </w:tc>
              </w:sdtContent>
            </w:sdt>
            <w:sdt>
              <w:sdtPr>
                <w:tag w:val="_PLD_3c7cef9fd55549768916decb59114918"/>
                <w:id w:val="1735740434"/>
                <w:lock w:val="sdtLocked"/>
              </w:sdtPr>
              <w:sdtEndPr/>
              <w:sdtContent>
                <w:tc>
                  <w:tcPr>
                    <w:tcW w:w="2118" w:type="pct"/>
                    <w:gridSpan w:val="2"/>
                    <w:vAlign w:val="center"/>
                  </w:tcPr>
                  <w:p w14:paraId="5BB9FB2E" w14:textId="77777777" w:rsidR="00D811CA" w:rsidRDefault="00D811CA" w:rsidP="00D811CA">
                    <w:pPr>
                      <w:ind w:right="5"/>
                      <w:jc w:val="center"/>
                      <w:rPr>
                        <w:szCs w:val="21"/>
                      </w:rPr>
                    </w:pPr>
                    <w:r>
                      <w:rPr>
                        <w:rFonts w:hint="eastAsia"/>
                        <w:szCs w:val="21"/>
                      </w:rPr>
                      <w:t>期末余额</w:t>
                    </w:r>
                  </w:p>
                </w:tc>
              </w:sdtContent>
            </w:sdt>
            <w:sdt>
              <w:sdtPr>
                <w:tag w:val="_PLD_3338d9aea932468fa8faa1bef2db4526"/>
                <w:id w:val="-1553835149"/>
                <w:lock w:val="sdtLocked"/>
              </w:sdtPr>
              <w:sdtEndPr/>
              <w:sdtContent>
                <w:tc>
                  <w:tcPr>
                    <w:tcW w:w="2117" w:type="pct"/>
                    <w:gridSpan w:val="2"/>
                    <w:vAlign w:val="center"/>
                  </w:tcPr>
                  <w:p w14:paraId="08E5F63F" w14:textId="77777777" w:rsidR="00D811CA" w:rsidRDefault="00D811CA" w:rsidP="00D811CA">
                    <w:pPr>
                      <w:ind w:right="5"/>
                      <w:jc w:val="center"/>
                      <w:rPr>
                        <w:szCs w:val="21"/>
                      </w:rPr>
                    </w:pPr>
                    <w:r>
                      <w:rPr>
                        <w:rFonts w:hint="eastAsia"/>
                        <w:szCs w:val="21"/>
                      </w:rPr>
                      <w:t>期初余额</w:t>
                    </w:r>
                  </w:p>
                </w:tc>
              </w:sdtContent>
            </w:sdt>
          </w:tr>
          <w:tr w:rsidR="00D811CA" w14:paraId="6E565F92" w14:textId="77777777" w:rsidTr="00D811CA">
            <w:trPr>
              <w:cantSplit/>
            </w:trPr>
            <w:tc>
              <w:tcPr>
                <w:tcW w:w="764" w:type="pct"/>
                <w:vMerge/>
              </w:tcPr>
              <w:p w14:paraId="07D824E7" w14:textId="77777777" w:rsidR="00D811CA" w:rsidRDefault="00D811CA" w:rsidP="00D811CA">
                <w:pPr>
                  <w:rPr>
                    <w:szCs w:val="21"/>
                  </w:rPr>
                </w:pPr>
              </w:p>
            </w:tc>
            <w:sdt>
              <w:sdtPr>
                <w:tag w:val="_PLD_2b1b05d61c574fe485d979f04a81c8c9"/>
                <w:id w:val="-1283570021"/>
                <w:lock w:val="sdtLocked"/>
              </w:sdtPr>
              <w:sdtEndPr/>
              <w:sdtContent>
                <w:tc>
                  <w:tcPr>
                    <w:tcW w:w="1063" w:type="pct"/>
                    <w:vAlign w:val="center"/>
                  </w:tcPr>
                  <w:p w14:paraId="0A0C5EF4" w14:textId="77777777" w:rsidR="00D811CA" w:rsidRDefault="00D811CA" w:rsidP="00D811CA">
                    <w:pPr>
                      <w:ind w:right="5"/>
                      <w:jc w:val="center"/>
                      <w:rPr>
                        <w:szCs w:val="21"/>
                      </w:rPr>
                    </w:pPr>
                    <w:r>
                      <w:rPr>
                        <w:rFonts w:hint="eastAsia"/>
                        <w:szCs w:val="21"/>
                      </w:rPr>
                      <w:t>金额</w:t>
                    </w:r>
                  </w:p>
                </w:tc>
              </w:sdtContent>
            </w:sdt>
            <w:sdt>
              <w:sdtPr>
                <w:tag w:val="_PLD_7faf25028eff45ce8c6bf33a9060f296"/>
                <w:id w:val="-102196450"/>
                <w:lock w:val="sdtLocked"/>
              </w:sdtPr>
              <w:sdtEndPr/>
              <w:sdtContent>
                <w:tc>
                  <w:tcPr>
                    <w:tcW w:w="1055" w:type="pct"/>
                    <w:vAlign w:val="center"/>
                  </w:tcPr>
                  <w:p w14:paraId="17A3707D" w14:textId="77777777" w:rsidR="00D811CA" w:rsidRDefault="00D811CA" w:rsidP="00D811CA">
                    <w:pPr>
                      <w:ind w:right="5"/>
                      <w:jc w:val="center"/>
                      <w:rPr>
                        <w:szCs w:val="21"/>
                      </w:rPr>
                    </w:pPr>
                    <w:r>
                      <w:rPr>
                        <w:rFonts w:hint="eastAsia"/>
                        <w:szCs w:val="21"/>
                      </w:rPr>
                      <w:t>比例</w:t>
                    </w:r>
                    <w:r>
                      <w:rPr>
                        <w:szCs w:val="21"/>
                      </w:rPr>
                      <w:t>(%)</w:t>
                    </w:r>
                  </w:p>
                </w:tc>
              </w:sdtContent>
            </w:sdt>
            <w:sdt>
              <w:sdtPr>
                <w:tag w:val="_PLD_56219e7f20ba4e60b1a3edd32c1c534e"/>
                <w:id w:val="1017591336"/>
                <w:lock w:val="sdtLocked"/>
              </w:sdtPr>
              <w:sdtEndPr/>
              <w:sdtContent>
                <w:tc>
                  <w:tcPr>
                    <w:tcW w:w="1054" w:type="pct"/>
                    <w:vAlign w:val="center"/>
                  </w:tcPr>
                  <w:p w14:paraId="741F2793" w14:textId="77777777" w:rsidR="00D811CA" w:rsidRDefault="00D811CA" w:rsidP="00D811CA">
                    <w:pPr>
                      <w:ind w:right="5"/>
                      <w:jc w:val="center"/>
                      <w:rPr>
                        <w:szCs w:val="21"/>
                      </w:rPr>
                    </w:pPr>
                    <w:r>
                      <w:rPr>
                        <w:rFonts w:hint="eastAsia"/>
                        <w:szCs w:val="21"/>
                      </w:rPr>
                      <w:t>金额</w:t>
                    </w:r>
                  </w:p>
                </w:tc>
              </w:sdtContent>
            </w:sdt>
            <w:sdt>
              <w:sdtPr>
                <w:tag w:val="_PLD_430fca228ced43ada83018b2091f7abf"/>
                <w:id w:val="-70204956"/>
                <w:lock w:val="sdtLocked"/>
              </w:sdtPr>
              <w:sdtEndPr/>
              <w:sdtContent>
                <w:tc>
                  <w:tcPr>
                    <w:tcW w:w="1063" w:type="pct"/>
                    <w:vAlign w:val="center"/>
                  </w:tcPr>
                  <w:p w14:paraId="6A3E2D22" w14:textId="77777777" w:rsidR="00D811CA" w:rsidRDefault="00D811CA" w:rsidP="00D811CA">
                    <w:pPr>
                      <w:ind w:right="5"/>
                      <w:jc w:val="center"/>
                      <w:rPr>
                        <w:szCs w:val="21"/>
                      </w:rPr>
                    </w:pPr>
                    <w:r>
                      <w:rPr>
                        <w:rFonts w:hint="eastAsia"/>
                        <w:szCs w:val="21"/>
                      </w:rPr>
                      <w:t>比例</w:t>
                    </w:r>
                    <w:r>
                      <w:rPr>
                        <w:szCs w:val="21"/>
                      </w:rPr>
                      <w:t>(%)</w:t>
                    </w:r>
                  </w:p>
                </w:tc>
              </w:sdtContent>
            </w:sdt>
          </w:tr>
          <w:tr w:rsidR="00D811CA" w14:paraId="3D8C054A" w14:textId="77777777" w:rsidTr="00D811CA">
            <w:trPr>
              <w:cantSplit/>
              <w:trHeight w:val="99"/>
            </w:trPr>
            <w:sdt>
              <w:sdtPr>
                <w:tag w:val="_PLD_174778f02a0244e0b2b8c44129503d0e"/>
                <w:id w:val="-1494715372"/>
                <w:lock w:val="sdtLocked"/>
              </w:sdtPr>
              <w:sdtEndPr/>
              <w:sdtContent>
                <w:tc>
                  <w:tcPr>
                    <w:tcW w:w="764" w:type="pct"/>
                  </w:tcPr>
                  <w:p w14:paraId="029D454D" w14:textId="77777777" w:rsidR="00D811CA" w:rsidRDefault="00D811CA" w:rsidP="00D811CA">
                    <w:pPr>
                      <w:ind w:right="5"/>
                      <w:rPr>
                        <w:szCs w:val="21"/>
                      </w:rPr>
                    </w:pPr>
                    <w:proofErr w:type="gramStart"/>
                    <w:r>
                      <w:rPr>
                        <w:rFonts w:hint="eastAsia"/>
                        <w:szCs w:val="21"/>
                      </w:rPr>
                      <w:t>1</w:t>
                    </w:r>
                    <w:r>
                      <w:rPr>
                        <w:rFonts w:hint="eastAsia"/>
                        <w:szCs w:val="21"/>
                      </w:rPr>
                      <w:t>年以内</w:t>
                    </w:r>
                    <w:proofErr w:type="gramEnd"/>
                  </w:p>
                </w:tc>
              </w:sdtContent>
            </w:sdt>
            <w:tc>
              <w:tcPr>
                <w:tcW w:w="1063" w:type="pct"/>
              </w:tcPr>
              <w:p w14:paraId="667845C1" w14:textId="77777777" w:rsidR="00D811CA" w:rsidRDefault="00D811CA" w:rsidP="00D811CA">
                <w:pPr>
                  <w:ind w:right="5"/>
                  <w:jc w:val="right"/>
                  <w:rPr>
                    <w:szCs w:val="21"/>
                  </w:rPr>
                </w:pPr>
                <w:r>
                  <w:t>22,266,408.65</w:t>
                </w:r>
              </w:p>
            </w:tc>
            <w:tc>
              <w:tcPr>
                <w:tcW w:w="1055" w:type="pct"/>
              </w:tcPr>
              <w:p w14:paraId="2F18F274" w14:textId="77777777" w:rsidR="00D811CA" w:rsidRDefault="00D811CA" w:rsidP="00D811CA">
                <w:pPr>
                  <w:ind w:right="5"/>
                  <w:jc w:val="right"/>
                  <w:rPr>
                    <w:szCs w:val="21"/>
                  </w:rPr>
                </w:pPr>
                <w:r>
                  <w:t>99.19</w:t>
                </w:r>
              </w:p>
            </w:tc>
            <w:tc>
              <w:tcPr>
                <w:tcW w:w="1054" w:type="pct"/>
              </w:tcPr>
              <w:p w14:paraId="6B1A27DA" w14:textId="77777777" w:rsidR="00D811CA" w:rsidRDefault="00D811CA" w:rsidP="00D811CA">
                <w:pPr>
                  <w:ind w:right="5"/>
                  <w:jc w:val="right"/>
                  <w:rPr>
                    <w:szCs w:val="21"/>
                  </w:rPr>
                </w:pPr>
                <w:r>
                  <w:t>9,224,515.98</w:t>
                </w:r>
              </w:p>
            </w:tc>
            <w:tc>
              <w:tcPr>
                <w:tcW w:w="1063" w:type="pct"/>
              </w:tcPr>
              <w:p w14:paraId="6577BC9F" w14:textId="77777777" w:rsidR="00D811CA" w:rsidRDefault="00D811CA" w:rsidP="00D811CA">
                <w:pPr>
                  <w:ind w:right="5"/>
                  <w:jc w:val="right"/>
                  <w:rPr>
                    <w:szCs w:val="21"/>
                  </w:rPr>
                </w:pPr>
                <w:r>
                  <w:t>95.70</w:t>
                </w:r>
              </w:p>
            </w:tc>
          </w:tr>
          <w:tr w:rsidR="00D811CA" w14:paraId="4EF2A061" w14:textId="77777777" w:rsidTr="00D811CA">
            <w:trPr>
              <w:cantSplit/>
            </w:trPr>
            <w:sdt>
              <w:sdtPr>
                <w:tag w:val="_PLD_4b385111cb5344928917e1906f5b2ab9"/>
                <w:id w:val="1865544824"/>
                <w:lock w:val="sdtLocked"/>
              </w:sdtPr>
              <w:sdtEndPr/>
              <w:sdtContent>
                <w:tc>
                  <w:tcPr>
                    <w:tcW w:w="764" w:type="pct"/>
                  </w:tcPr>
                  <w:p w14:paraId="3FB3C671" w14:textId="77777777" w:rsidR="00D811CA" w:rsidRDefault="00D811CA" w:rsidP="00D811CA">
                    <w:pPr>
                      <w:ind w:right="5"/>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063" w:type="pct"/>
              </w:tcPr>
              <w:p w14:paraId="6ED0BFBB" w14:textId="77777777" w:rsidR="00D811CA" w:rsidRDefault="00D811CA" w:rsidP="00D811CA">
                <w:pPr>
                  <w:ind w:right="5"/>
                  <w:jc w:val="right"/>
                  <w:rPr>
                    <w:szCs w:val="21"/>
                  </w:rPr>
                </w:pPr>
                <w:r>
                  <w:t>51,275.98</w:t>
                </w:r>
              </w:p>
            </w:tc>
            <w:tc>
              <w:tcPr>
                <w:tcW w:w="1055" w:type="pct"/>
              </w:tcPr>
              <w:p w14:paraId="59584B3D" w14:textId="77777777" w:rsidR="00D811CA" w:rsidRDefault="00D811CA" w:rsidP="00D811CA">
                <w:pPr>
                  <w:ind w:right="5"/>
                  <w:jc w:val="right"/>
                  <w:rPr>
                    <w:szCs w:val="21"/>
                  </w:rPr>
                </w:pPr>
                <w:r>
                  <w:t>0.23</w:t>
                </w:r>
              </w:p>
            </w:tc>
            <w:tc>
              <w:tcPr>
                <w:tcW w:w="1054" w:type="pct"/>
              </w:tcPr>
              <w:p w14:paraId="2B4B48FD" w14:textId="77777777" w:rsidR="00D811CA" w:rsidRDefault="00D811CA" w:rsidP="00D811CA">
                <w:pPr>
                  <w:ind w:right="5"/>
                  <w:jc w:val="right"/>
                  <w:rPr>
                    <w:szCs w:val="21"/>
                  </w:rPr>
                </w:pPr>
                <w:r>
                  <w:t>164,107.49</w:t>
                </w:r>
              </w:p>
            </w:tc>
            <w:tc>
              <w:tcPr>
                <w:tcW w:w="1063" w:type="pct"/>
              </w:tcPr>
              <w:p w14:paraId="023BE5FC" w14:textId="77777777" w:rsidR="00D811CA" w:rsidRDefault="00D811CA" w:rsidP="00D811CA">
                <w:pPr>
                  <w:ind w:right="5"/>
                  <w:jc w:val="right"/>
                  <w:rPr>
                    <w:szCs w:val="21"/>
                  </w:rPr>
                </w:pPr>
                <w:r>
                  <w:t>1.70</w:t>
                </w:r>
              </w:p>
            </w:tc>
          </w:tr>
          <w:tr w:rsidR="00D811CA" w14:paraId="093B5F88" w14:textId="77777777" w:rsidTr="00D811CA">
            <w:trPr>
              <w:cantSplit/>
            </w:trPr>
            <w:sdt>
              <w:sdtPr>
                <w:tag w:val="_PLD_eea945633abf49e9bb136b919b3abb21"/>
                <w:id w:val="390462443"/>
                <w:lock w:val="sdtLocked"/>
              </w:sdtPr>
              <w:sdtEndPr/>
              <w:sdtContent>
                <w:tc>
                  <w:tcPr>
                    <w:tcW w:w="764" w:type="pct"/>
                  </w:tcPr>
                  <w:p w14:paraId="4CFF8D0B" w14:textId="77777777" w:rsidR="00D811CA" w:rsidRDefault="00D811CA" w:rsidP="00D811CA">
                    <w:pPr>
                      <w:ind w:right="5"/>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063" w:type="pct"/>
              </w:tcPr>
              <w:p w14:paraId="02D2CDBF" w14:textId="77777777" w:rsidR="00D811CA" w:rsidRDefault="00D811CA" w:rsidP="00D811CA">
                <w:pPr>
                  <w:ind w:right="5"/>
                  <w:jc w:val="right"/>
                  <w:rPr>
                    <w:szCs w:val="21"/>
                  </w:rPr>
                </w:pPr>
                <w:r>
                  <w:t>130,982.96</w:t>
                </w:r>
              </w:p>
            </w:tc>
            <w:tc>
              <w:tcPr>
                <w:tcW w:w="1055" w:type="pct"/>
              </w:tcPr>
              <w:p w14:paraId="6C2BB754" w14:textId="77777777" w:rsidR="00D811CA" w:rsidRDefault="00D811CA" w:rsidP="00D811CA">
                <w:pPr>
                  <w:ind w:right="5"/>
                  <w:jc w:val="right"/>
                  <w:rPr>
                    <w:szCs w:val="21"/>
                  </w:rPr>
                </w:pPr>
                <w:r>
                  <w:t>0.58</w:t>
                </w:r>
              </w:p>
            </w:tc>
            <w:tc>
              <w:tcPr>
                <w:tcW w:w="1054" w:type="pct"/>
              </w:tcPr>
              <w:p w14:paraId="64251265" w14:textId="77777777" w:rsidR="00D811CA" w:rsidRDefault="00D811CA" w:rsidP="00D811CA">
                <w:pPr>
                  <w:ind w:right="5"/>
                  <w:jc w:val="right"/>
                  <w:rPr>
                    <w:szCs w:val="21"/>
                  </w:rPr>
                </w:pPr>
              </w:p>
            </w:tc>
            <w:tc>
              <w:tcPr>
                <w:tcW w:w="1063" w:type="pct"/>
              </w:tcPr>
              <w:p w14:paraId="7D3F876D" w14:textId="77777777" w:rsidR="00D811CA" w:rsidRDefault="00D811CA" w:rsidP="00D811CA">
                <w:pPr>
                  <w:ind w:right="5"/>
                  <w:jc w:val="right"/>
                  <w:rPr>
                    <w:szCs w:val="21"/>
                  </w:rPr>
                </w:pPr>
                <w:r>
                  <w:t>0.00</w:t>
                </w:r>
              </w:p>
            </w:tc>
          </w:tr>
          <w:tr w:rsidR="00D811CA" w14:paraId="5C32CF73" w14:textId="77777777" w:rsidTr="00D811CA">
            <w:trPr>
              <w:cantSplit/>
            </w:trPr>
            <w:sdt>
              <w:sdtPr>
                <w:tag w:val="_PLD_62c62dab318848a98f90bfda1a77337c"/>
                <w:id w:val="-991258421"/>
                <w:lock w:val="sdtLocked"/>
              </w:sdtPr>
              <w:sdtEndPr/>
              <w:sdtContent>
                <w:tc>
                  <w:tcPr>
                    <w:tcW w:w="764" w:type="pct"/>
                  </w:tcPr>
                  <w:p w14:paraId="45CC8C7E" w14:textId="77777777" w:rsidR="00D811CA" w:rsidRDefault="00D811CA" w:rsidP="00D811CA">
                    <w:pPr>
                      <w:ind w:right="5"/>
                      <w:rPr>
                        <w:szCs w:val="21"/>
                      </w:rPr>
                    </w:pPr>
                    <w:proofErr w:type="gramStart"/>
                    <w:r>
                      <w:rPr>
                        <w:rFonts w:hint="eastAsia"/>
                        <w:szCs w:val="21"/>
                      </w:rPr>
                      <w:t>3</w:t>
                    </w:r>
                    <w:r>
                      <w:rPr>
                        <w:rFonts w:hint="eastAsia"/>
                        <w:szCs w:val="21"/>
                      </w:rPr>
                      <w:t>年以上</w:t>
                    </w:r>
                    <w:proofErr w:type="gramEnd"/>
                  </w:p>
                </w:tc>
              </w:sdtContent>
            </w:sdt>
            <w:tc>
              <w:tcPr>
                <w:tcW w:w="1063" w:type="pct"/>
              </w:tcPr>
              <w:p w14:paraId="53369E6E" w14:textId="77777777" w:rsidR="00D811CA" w:rsidRDefault="00D811CA" w:rsidP="00D811CA">
                <w:pPr>
                  <w:ind w:right="5"/>
                  <w:jc w:val="right"/>
                  <w:rPr>
                    <w:szCs w:val="21"/>
                  </w:rPr>
                </w:pPr>
              </w:p>
            </w:tc>
            <w:tc>
              <w:tcPr>
                <w:tcW w:w="1055" w:type="pct"/>
              </w:tcPr>
              <w:p w14:paraId="7168C7F0" w14:textId="77777777" w:rsidR="00D811CA" w:rsidRDefault="00D811CA" w:rsidP="00D811CA">
                <w:pPr>
                  <w:ind w:right="5"/>
                  <w:jc w:val="right"/>
                  <w:rPr>
                    <w:szCs w:val="21"/>
                  </w:rPr>
                </w:pPr>
              </w:p>
            </w:tc>
            <w:tc>
              <w:tcPr>
                <w:tcW w:w="1054" w:type="pct"/>
              </w:tcPr>
              <w:p w14:paraId="5BCB2431" w14:textId="77777777" w:rsidR="00D811CA" w:rsidRDefault="00D811CA" w:rsidP="00D811CA">
                <w:pPr>
                  <w:ind w:right="5"/>
                  <w:jc w:val="right"/>
                  <w:rPr>
                    <w:szCs w:val="21"/>
                  </w:rPr>
                </w:pPr>
                <w:r>
                  <w:t>250,000.00</w:t>
                </w:r>
              </w:p>
            </w:tc>
            <w:tc>
              <w:tcPr>
                <w:tcW w:w="1063" w:type="pct"/>
              </w:tcPr>
              <w:p w14:paraId="1B385C1F" w14:textId="77777777" w:rsidR="00D811CA" w:rsidRDefault="00D811CA" w:rsidP="00D811CA">
                <w:pPr>
                  <w:ind w:right="5"/>
                  <w:jc w:val="right"/>
                  <w:rPr>
                    <w:szCs w:val="21"/>
                  </w:rPr>
                </w:pPr>
                <w:r>
                  <w:t>2.59</w:t>
                </w:r>
              </w:p>
            </w:tc>
          </w:tr>
          <w:tr w:rsidR="00D811CA" w14:paraId="7F6A24C9" w14:textId="77777777" w:rsidTr="00D811CA">
            <w:trPr>
              <w:cantSplit/>
            </w:trPr>
            <w:sdt>
              <w:sdtPr>
                <w:tag w:val="_PLD_a51bfbd8cae641f4b76a376fea94ac53"/>
                <w:id w:val="-53313545"/>
                <w:lock w:val="sdtLocked"/>
              </w:sdtPr>
              <w:sdtEndPr/>
              <w:sdtContent>
                <w:tc>
                  <w:tcPr>
                    <w:tcW w:w="764" w:type="pct"/>
                  </w:tcPr>
                  <w:p w14:paraId="244D65D7" w14:textId="77777777" w:rsidR="00D811CA" w:rsidRDefault="00D811CA" w:rsidP="00D811CA">
                    <w:pPr>
                      <w:ind w:right="5"/>
                      <w:jc w:val="center"/>
                      <w:rPr>
                        <w:szCs w:val="21"/>
                      </w:rPr>
                    </w:pPr>
                    <w:r>
                      <w:rPr>
                        <w:rFonts w:hint="eastAsia"/>
                        <w:szCs w:val="21"/>
                      </w:rPr>
                      <w:t>合计</w:t>
                    </w:r>
                  </w:p>
                </w:tc>
              </w:sdtContent>
            </w:sdt>
            <w:tc>
              <w:tcPr>
                <w:tcW w:w="1063" w:type="pct"/>
              </w:tcPr>
              <w:p w14:paraId="4848B4A2" w14:textId="77777777" w:rsidR="00D811CA" w:rsidRDefault="00D811CA" w:rsidP="00D811CA">
                <w:pPr>
                  <w:ind w:right="5"/>
                  <w:jc w:val="right"/>
                  <w:rPr>
                    <w:szCs w:val="21"/>
                  </w:rPr>
                </w:pPr>
                <w:r>
                  <w:t>22,448,667.59</w:t>
                </w:r>
              </w:p>
            </w:tc>
            <w:tc>
              <w:tcPr>
                <w:tcW w:w="1055" w:type="pct"/>
              </w:tcPr>
              <w:p w14:paraId="2846884A" w14:textId="77777777" w:rsidR="00D811CA" w:rsidRDefault="00D811CA" w:rsidP="00D811CA">
                <w:pPr>
                  <w:ind w:right="5"/>
                  <w:jc w:val="right"/>
                  <w:rPr>
                    <w:szCs w:val="21"/>
                  </w:rPr>
                </w:pPr>
                <w:r>
                  <w:t>100.00</w:t>
                </w:r>
              </w:p>
            </w:tc>
            <w:tc>
              <w:tcPr>
                <w:tcW w:w="1054" w:type="pct"/>
              </w:tcPr>
              <w:p w14:paraId="34E745C4" w14:textId="77777777" w:rsidR="00D811CA" w:rsidRDefault="00D811CA" w:rsidP="00D811CA">
                <w:pPr>
                  <w:ind w:right="5"/>
                  <w:jc w:val="right"/>
                  <w:rPr>
                    <w:szCs w:val="21"/>
                  </w:rPr>
                </w:pPr>
                <w:r>
                  <w:t>9,638,623.47</w:t>
                </w:r>
              </w:p>
            </w:tc>
            <w:tc>
              <w:tcPr>
                <w:tcW w:w="1063" w:type="pct"/>
              </w:tcPr>
              <w:p w14:paraId="276C439A" w14:textId="77777777" w:rsidR="00D811CA" w:rsidRDefault="00D811CA" w:rsidP="00D811CA">
                <w:pPr>
                  <w:ind w:right="5"/>
                  <w:jc w:val="right"/>
                  <w:rPr>
                    <w:szCs w:val="21"/>
                  </w:rPr>
                </w:pPr>
                <w:r>
                  <w:t>100.00</w:t>
                </w:r>
              </w:p>
            </w:tc>
          </w:tr>
        </w:tbl>
        <w:p w14:paraId="26123BEA" w14:textId="77777777" w:rsidR="00D811CA" w:rsidRDefault="00D811CA"/>
        <w:p w14:paraId="57A1379F" w14:textId="483F168D" w:rsidR="00314CE2" w:rsidRDefault="00E22B5D"/>
      </w:sdtContent>
    </w:sdt>
    <w:sdt>
      <w:sdtPr>
        <w:rPr>
          <w:rFonts w:ascii="宋体" w:eastAsia="宋体" w:hAnsi="宋体" w:cs="宋体" w:hint="eastAsia"/>
          <w:b w:val="0"/>
          <w:bCs w:val="0"/>
          <w:kern w:val="0"/>
          <w:szCs w:val="24"/>
        </w:rPr>
        <w:alias w:val="模块:预付款项金额前五名单位情况"/>
        <w:tag w:val="_SEC_8a85592946074248a7ee474e6adb363e"/>
        <w:id w:val="1266503978"/>
        <w:lock w:val="sdtLocked"/>
        <w:placeholder>
          <w:docPart w:val="GBC22222222222222222222222222222"/>
        </w:placeholder>
      </w:sdtPr>
      <w:sdtEndPr>
        <w:rPr>
          <w:rFonts w:ascii="Times New Roman" w:hAnsi="Times New Roman" w:cs="Times New Roman"/>
          <w:kern w:val="2"/>
          <w:szCs w:val="20"/>
        </w:rPr>
      </w:sdtEndPr>
      <w:sdtContent>
        <w:p w14:paraId="5EDFB809" w14:textId="77777777" w:rsidR="00314CE2" w:rsidRDefault="007874CE" w:rsidP="00C6513D">
          <w:pPr>
            <w:pStyle w:val="4"/>
            <w:numPr>
              <w:ilvl w:val="3"/>
              <w:numId w:val="7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2027746589"/>
            <w:lock w:val="sdtContentLocked"/>
            <w:placeholder>
              <w:docPart w:val="GBC22222222222222222222222222222"/>
            </w:placeholder>
          </w:sdtPr>
          <w:sdtEndPr/>
          <w:sdtContent>
            <w:p w14:paraId="47A412FA" w14:textId="576EA111" w:rsidR="00314CE2" w:rsidRDefault="007874CE">
              <w:pPr>
                <w:snapToGrid w:val="0"/>
                <w:spacing w:line="240" w:lineRule="atLeast"/>
                <w:rPr>
                  <w:szCs w:val="21"/>
                </w:rPr>
              </w:pPr>
              <w:r>
                <w:rPr>
                  <w:szCs w:val="21"/>
                </w:rPr>
                <w:fldChar w:fldCharType="begin"/>
              </w:r>
              <w:r w:rsidR="00D811CA">
                <w:rPr>
                  <w:szCs w:val="21"/>
                </w:rPr>
                <w:instrText xml:space="preserve"> MACROBUTTON  SnrToggleCheckbox √</w:instrText>
              </w:r>
              <w:r w:rsidR="00D811CA">
                <w:rPr>
                  <w:szCs w:val="21"/>
                </w:rPr>
                <w:instrText>适用</w:instrText>
              </w:r>
              <w:r w:rsidR="00D811CA">
                <w:rPr>
                  <w:szCs w:val="21"/>
                </w:rPr>
                <w:instrText xml:space="preserve">  </w:instrText>
              </w:r>
              <w:r>
                <w:rPr>
                  <w:szCs w:val="21"/>
                </w:rPr>
                <w:fldChar w:fldCharType="end"/>
              </w:r>
              <w:r>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Pr>
                  <w:szCs w:val="21"/>
                </w:rPr>
                <w:fldChar w:fldCharType="end"/>
              </w:r>
            </w:p>
          </w:sdtContent>
        </w:sdt>
        <w:sdt>
          <w:sdtPr>
            <w:rPr>
              <w:szCs w:val="21"/>
            </w:rPr>
            <w:alias w:val="按预付对象归集的期末余额前五名的预付款情况的说明"/>
            <w:tag w:val="_GBC_01cbdc0115484d88931f2dbcc9e0aa2b"/>
            <w:id w:val="-757518773"/>
            <w:lock w:val="sdtLocked"/>
            <w:placeholder>
              <w:docPart w:val="GBC22222222222222222222222222222"/>
            </w:placeholder>
          </w:sdtPr>
          <w:sdtEndPr/>
          <w:sdtContent>
            <w:p w14:paraId="2EC1076F" w14:textId="77777777" w:rsidR="00D811CA" w:rsidRDefault="00D811CA">
              <w:pPr>
                <w:snapToGrid w:val="0"/>
                <w:spacing w:line="240" w:lineRule="atLeast"/>
                <w:rPr>
                  <w:szCs w:val="21"/>
                </w:rPr>
              </w:pPr>
            </w:p>
            <w:tbl>
              <w:tblPr>
                <w:tblStyle w:val="a6"/>
                <w:tblW w:w="8842" w:type="dxa"/>
                <w:tblLook w:val="04A0" w:firstRow="1" w:lastRow="0" w:firstColumn="1" w:lastColumn="0" w:noHBand="0" w:noVBand="1"/>
              </w:tblPr>
              <w:tblGrid>
                <w:gridCol w:w="2263"/>
                <w:gridCol w:w="2835"/>
                <w:gridCol w:w="3744"/>
              </w:tblGrid>
              <w:tr w:rsidR="00D811CA" w14:paraId="0D593298" w14:textId="77777777" w:rsidTr="00D811CA">
                <w:tc>
                  <w:tcPr>
                    <w:tcW w:w="2263" w:type="dxa"/>
                  </w:tcPr>
                  <w:p w14:paraId="3E46F0AF" w14:textId="77777777" w:rsidR="00D811CA" w:rsidRDefault="00D811CA" w:rsidP="00D811CA">
                    <w:pPr>
                      <w:snapToGrid w:val="0"/>
                      <w:spacing w:line="240" w:lineRule="atLeast"/>
                      <w:rPr>
                        <w:szCs w:val="21"/>
                      </w:rPr>
                    </w:pPr>
                    <w:bookmarkStart w:id="167" w:name="_Hlk65762792"/>
                  </w:p>
                </w:tc>
                <w:tc>
                  <w:tcPr>
                    <w:tcW w:w="2835" w:type="dxa"/>
                  </w:tcPr>
                  <w:p w14:paraId="428C4EBA" w14:textId="77777777" w:rsidR="00D811CA" w:rsidRDefault="00D811CA" w:rsidP="00D811CA">
                    <w:pPr>
                      <w:snapToGrid w:val="0"/>
                      <w:spacing w:line="240" w:lineRule="atLeast"/>
                      <w:jc w:val="center"/>
                      <w:rPr>
                        <w:szCs w:val="21"/>
                      </w:rPr>
                    </w:pPr>
                    <w:r>
                      <w:rPr>
                        <w:rFonts w:hint="eastAsia"/>
                        <w:szCs w:val="21"/>
                      </w:rPr>
                      <w:t>期末余额</w:t>
                    </w:r>
                  </w:p>
                </w:tc>
                <w:tc>
                  <w:tcPr>
                    <w:tcW w:w="3744" w:type="dxa"/>
                  </w:tcPr>
                  <w:p w14:paraId="1BB517A7" w14:textId="77777777" w:rsidR="00D811CA" w:rsidRDefault="00D811CA" w:rsidP="00D811CA">
                    <w:pPr>
                      <w:snapToGrid w:val="0"/>
                      <w:spacing w:line="240" w:lineRule="atLeast"/>
                      <w:jc w:val="center"/>
                      <w:rPr>
                        <w:szCs w:val="21"/>
                      </w:rPr>
                    </w:pPr>
                    <w:r>
                      <w:rPr>
                        <w:rFonts w:hint="eastAsia"/>
                        <w:szCs w:val="21"/>
                      </w:rPr>
                      <w:t>占预付账款余额合计数的比例（</w:t>
                    </w:r>
                    <w:r>
                      <w:rPr>
                        <w:rFonts w:hint="eastAsia"/>
                        <w:szCs w:val="21"/>
                      </w:rPr>
                      <w:t>%</w:t>
                    </w:r>
                    <w:r>
                      <w:rPr>
                        <w:rFonts w:hint="eastAsia"/>
                        <w:szCs w:val="21"/>
                      </w:rPr>
                      <w:t>）</w:t>
                    </w:r>
                  </w:p>
                </w:tc>
              </w:tr>
              <w:tr w:rsidR="00D811CA" w14:paraId="399B14EC" w14:textId="77777777" w:rsidTr="00D811CA">
                <w:tc>
                  <w:tcPr>
                    <w:tcW w:w="2263" w:type="dxa"/>
                  </w:tcPr>
                  <w:p w14:paraId="31F6AB4A" w14:textId="77777777" w:rsidR="00D811CA" w:rsidRDefault="00D811CA" w:rsidP="00D811CA">
                    <w:pPr>
                      <w:snapToGrid w:val="0"/>
                      <w:spacing w:line="240" w:lineRule="atLeast"/>
                      <w:jc w:val="center"/>
                      <w:rPr>
                        <w:szCs w:val="21"/>
                      </w:rPr>
                    </w:pPr>
                    <w:r>
                      <w:rPr>
                        <w:rFonts w:hint="eastAsia"/>
                        <w:szCs w:val="21"/>
                      </w:rPr>
                      <w:t>1</w:t>
                    </w:r>
                  </w:p>
                </w:tc>
                <w:tc>
                  <w:tcPr>
                    <w:tcW w:w="2835" w:type="dxa"/>
                  </w:tcPr>
                  <w:p w14:paraId="5F1606F4" w14:textId="77777777" w:rsidR="00D811CA" w:rsidRDefault="00D811CA" w:rsidP="00D811CA">
                    <w:pPr>
                      <w:snapToGrid w:val="0"/>
                      <w:spacing w:line="240" w:lineRule="atLeast"/>
                      <w:jc w:val="right"/>
                      <w:rPr>
                        <w:szCs w:val="21"/>
                      </w:rPr>
                    </w:pPr>
                    <w:r w:rsidRPr="00DF3CEA">
                      <w:rPr>
                        <w:szCs w:val="21"/>
                      </w:rPr>
                      <w:t>6,553,593.56</w:t>
                    </w:r>
                  </w:p>
                </w:tc>
                <w:tc>
                  <w:tcPr>
                    <w:tcW w:w="3744" w:type="dxa"/>
                  </w:tcPr>
                  <w:p w14:paraId="6B15AD02" w14:textId="77777777" w:rsidR="00D811CA" w:rsidRDefault="00D811CA" w:rsidP="00D811CA">
                    <w:pPr>
                      <w:snapToGrid w:val="0"/>
                      <w:spacing w:line="240" w:lineRule="atLeast"/>
                      <w:jc w:val="right"/>
                      <w:rPr>
                        <w:szCs w:val="21"/>
                      </w:rPr>
                    </w:pPr>
                    <w:r w:rsidRPr="00DF3CEA">
                      <w:rPr>
                        <w:szCs w:val="21"/>
                      </w:rPr>
                      <w:t>29.19</w:t>
                    </w:r>
                  </w:p>
                </w:tc>
              </w:tr>
              <w:tr w:rsidR="00D811CA" w14:paraId="38620F3E" w14:textId="77777777" w:rsidTr="00D811CA">
                <w:tc>
                  <w:tcPr>
                    <w:tcW w:w="2263" w:type="dxa"/>
                  </w:tcPr>
                  <w:p w14:paraId="0D7E6A7E" w14:textId="77777777" w:rsidR="00D811CA" w:rsidRDefault="00D811CA" w:rsidP="00D811CA">
                    <w:pPr>
                      <w:snapToGrid w:val="0"/>
                      <w:spacing w:line="240" w:lineRule="atLeast"/>
                      <w:jc w:val="center"/>
                      <w:rPr>
                        <w:szCs w:val="21"/>
                      </w:rPr>
                    </w:pPr>
                    <w:r>
                      <w:rPr>
                        <w:rFonts w:hint="eastAsia"/>
                        <w:szCs w:val="21"/>
                      </w:rPr>
                      <w:t>2</w:t>
                    </w:r>
                  </w:p>
                </w:tc>
                <w:tc>
                  <w:tcPr>
                    <w:tcW w:w="2835" w:type="dxa"/>
                  </w:tcPr>
                  <w:p w14:paraId="45C8258F" w14:textId="77777777" w:rsidR="00D811CA" w:rsidRDefault="00D811CA" w:rsidP="00D811CA">
                    <w:pPr>
                      <w:snapToGrid w:val="0"/>
                      <w:spacing w:line="240" w:lineRule="atLeast"/>
                      <w:jc w:val="right"/>
                      <w:rPr>
                        <w:szCs w:val="21"/>
                      </w:rPr>
                    </w:pPr>
                    <w:r>
                      <w:t>6,260,865.23</w:t>
                    </w:r>
                  </w:p>
                </w:tc>
                <w:tc>
                  <w:tcPr>
                    <w:tcW w:w="3744" w:type="dxa"/>
                  </w:tcPr>
                  <w:p w14:paraId="2A55CB39" w14:textId="77777777" w:rsidR="00D811CA" w:rsidRDefault="00D811CA" w:rsidP="00D811CA">
                    <w:pPr>
                      <w:snapToGrid w:val="0"/>
                      <w:spacing w:line="240" w:lineRule="atLeast"/>
                      <w:jc w:val="right"/>
                      <w:rPr>
                        <w:szCs w:val="21"/>
                      </w:rPr>
                    </w:pPr>
                    <w:r>
                      <w:t>27.89</w:t>
                    </w:r>
                  </w:p>
                </w:tc>
              </w:tr>
              <w:tr w:rsidR="00D811CA" w14:paraId="77FCAAFE" w14:textId="77777777" w:rsidTr="00D811CA">
                <w:tc>
                  <w:tcPr>
                    <w:tcW w:w="2263" w:type="dxa"/>
                  </w:tcPr>
                  <w:p w14:paraId="24EF8695" w14:textId="77777777" w:rsidR="00D811CA" w:rsidRDefault="00D811CA" w:rsidP="00D811CA">
                    <w:pPr>
                      <w:snapToGrid w:val="0"/>
                      <w:spacing w:line="240" w:lineRule="atLeast"/>
                      <w:jc w:val="center"/>
                      <w:rPr>
                        <w:szCs w:val="21"/>
                      </w:rPr>
                    </w:pPr>
                    <w:r>
                      <w:rPr>
                        <w:rFonts w:hint="eastAsia"/>
                        <w:szCs w:val="21"/>
                      </w:rPr>
                      <w:t>3</w:t>
                    </w:r>
                  </w:p>
                </w:tc>
                <w:tc>
                  <w:tcPr>
                    <w:tcW w:w="2835" w:type="dxa"/>
                  </w:tcPr>
                  <w:p w14:paraId="140AB96E" w14:textId="77777777" w:rsidR="00D811CA" w:rsidRDefault="00D811CA" w:rsidP="00D811CA">
                    <w:pPr>
                      <w:snapToGrid w:val="0"/>
                      <w:spacing w:line="240" w:lineRule="atLeast"/>
                      <w:jc w:val="right"/>
                      <w:rPr>
                        <w:szCs w:val="21"/>
                      </w:rPr>
                    </w:pPr>
                    <w:r>
                      <w:t>3,588,695.00</w:t>
                    </w:r>
                  </w:p>
                </w:tc>
                <w:tc>
                  <w:tcPr>
                    <w:tcW w:w="3744" w:type="dxa"/>
                  </w:tcPr>
                  <w:p w14:paraId="7A786662" w14:textId="77777777" w:rsidR="00D811CA" w:rsidRDefault="00D811CA" w:rsidP="00D811CA">
                    <w:pPr>
                      <w:snapToGrid w:val="0"/>
                      <w:spacing w:line="240" w:lineRule="atLeast"/>
                      <w:jc w:val="right"/>
                      <w:rPr>
                        <w:szCs w:val="21"/>
                      </w:rPr>
                    </w:pPr>
                    <w:r>
                      <w:t>15.99</w:t>
                    </w:r>
                  </w:p>
                </w:tc>
              </w:tr>
              <w:tr w:rsidR="00D811CA" w14:paraId="255C6627" w14:textId="77777777" w:rsidTr="00D811CA">
                <w:tc>
                  <w:tcPr>
                    <w:tcW w:w="2263" w:type="dxa"/>
                  </w:tcPr>
                  <w:p w14:paraId="3338D9F8" w14:textId="77777777" w:rsidR="00D811CA" w:rsidRDefault="00D811CA" w:rsidP="00D811CA">
                    <w:pPr>
                      <w:snapToGrid w:val="0"/>
                      <w:spacing w:line="240" w:lineRule="atLeast"/>
                      <w:jc w:val="center"/>
                      <w:rPr>
                        <w:szCs w:val="21"/>
                      </w:rPr>
                    </w:pPr>
                    <w:r>
                      <w:rPr>
                        <w:rFonts w:hint="eastAsia"/>
                        <w:szCs w:val="21"/>
                      </w:rPr>
                      <w:t>4</w:t>
                    </w:r>
                  </w:p>
                </w:tc>
                <w:tc>
                  <w:tcPr>
                    <w:tcW w:w="2835" w:type="dxa"/>
                  </w:tcPr>
                  <w:p w14:paraId="270ED723" w14:textId="77777777" w:rsidR="00D811CA" w:rsidRDefault="00D811CA" w:rsidP="00D811CA">
                    <w:pPr>
                      <w:snapToGrid w:val="0"/>
                      <w:spacing w:line="240" w:lineRule="atLeast"/>
                      <w:jc w:val="right"/>
                      <w:rPr>
                        <w:szCs w:val="21"/>
                      </w:rPr>
                    </w:pPr>
                    <w:r>
                      <w:t>978,852.17</w:t>
                    </w:r>
                  </w:p>
                </w:tc>
                <w:tc>
                  <w:tcPr>
                    <w:tcW w:w="3744" w:type="dxa"/>
                  </w:tcPr>
                  <w:p w14:paraId="7F601D99" w14:textId="77777777" w:rsidR="00D811CA" w:rsidRDefault="00D811CA" w:rsidP="00D811CA">
                    <w:pPr>
                      <w:snapToGrid w:val="0"/>
                      <w:spacing w:line="240" w:lineRule="atLeast"/>
                      <w:jc w:val="right"/>
                      <w:rPr>
                        <w:szCs w:val="21"/>
                      </w:rPr>
                    </w:pPr>
                    <w:r>
                      <w:t>4.36</w:t>
                    </w:r>
                  </w:p>
                </w:tc>
              </w:tr>
              <w:tr w:rsidR="00D811CA" w14:paraId="2E0DB415" w14:textId="77777777" w:rsidTr="00D811CA">
                <w:tc>
                  <w:tcPr>
                    <w:tcW w:w="2263" w:type="dxa"/>
                  </w:tcPr>
                  <w:p w14:paraId="64C7AB7A" w14:textId="77777777" w:rsidR="00D811CA" w:rsidRDefault="00D811CA" w:rsidP="00D811CA">
                    <w:pPr>
                      <w:snapToGrid w:val="0"/>
                      <w:spacing w:line="240" w:lineRule="atLeast"/>
                      <w:jc w:val="center"/>
                      <w:rPr>
                        <w:szCs w:val="21"/>
                      </w:rPr>
                    </w:pPr>
                    <w:r>
                      <w:rPr>
                        <w:rFonts w:hint="eastAsia"/>
                        <w:szCs w:val="21"/>
                      </w:rPr>
                      <w:t>5</w:t>
                    </w:r>
                  </w:p>
                </w:tc>
                <w:tc>
                  <w:tcPr>
                    <w:tcW w:w="2835" w:type="dxa"/>
                  </w:tcPr>
                  <w:p w14:paraId="5B0A41D5" w14:textId="77777777" w:rsidR="00D811CA" w:rsidRDefault="00D811CA" w:rsidP="00D811CA">
                    <w:pPr>
                      <w:snapToGrid w:val="0"/>
                      <w:spacing w:line="240" w:lineRule="atLeast"/>
                      <w:jc w:val="right"/>
                      <w:rPr>
                        <w:szCs w:val="21"/>
                      </w:rPr>
                    </w:pPr>
                    <w:r>
                      <w:t>876,946.56</w:t>
                    </w:r>
                  </w:p>
                </w:tc>
                <w:tc>
                  <w:tcPr>
                    <w:tcW w:w="3744" w:type="dxa"/>
                  </w:tcPr>
                  <w:p w14:paraId="338C7267" w14:textId="77777777" w:rsidR="00D811CA" w:rsidRDefault="00D811CA" w:rsidP="00D811CA">
                    <w:pPr>
                      <w:snapToGrid w:val="0"/>
                      <w:spacing w:line="240" w:lineRule="atLeast"/>
                      <w:jc w:val="right"/>
                      <w:rPr>
                        <w:szCs w:val="21"/>
                      </w:rPr>
                    </w:pPr>
                    <w:r>
                      <w:t>3.91</w:t>
                    </w:r>
                  </w:p>
                </w:tc>
              </w:tr>
              <w:tr w:rsidR="00D811CA" w:rsidRPr="00DF3CEA" w14:paraId="3ECC76A4" w14:textId="77777777" w:rsidTr="00D811CA">
                <w:tc>
                  <w:tcPr>
                    <w:tcW w:w="2263" w:type="dxa"/>
                  </w:tcPr>
                  <w:p w14:paraId="5EC25B39" w14:textId="77777777" w:rsidR="00D811CA" w:rsidRDefault="00D811CA" w:rsidP="00D811CA">
                    <w:pPr>
                      <w:snapToGrid w:val="0"/>
                      <w:spacing w:line="240" w:lineRule="atLeast"/>
                      <w:jc w:val="center"/>
                      <w:rPr>
                        <w:szCs w:val="21"/>
                      </w:rPr>
                    </w:pPr>
                    <w:r>
                      <w:rPr>
                        <w:rFonts w:hint="eastAsia"/>
                        <w:szCs w:val="21"/>
                      </w:rPr>
                      <w:t>合计</w:t>
                    </w:r>
                  </w:p>
                </w:tc>
                <w:tc>
                  <w:tcPr>
                    <w:tcW w:w="2835" w:type="dxa"/>
                  </w:tcPr>
                  <w:p w14:paraId="6132927D" w14:textId="77777777" w:rsidR="00D811CA" w:rsidRPr="00DF3CEA" w:rsidRDefault="00D811CA" w:rsidP="00D811CA">
                    <w:pPr>
                      <w:jc w:val="right"/>
                    </w:pPr>
                    <w:r w:rsidRPr="00DF3CEA">
                      <w:t>18,258,952.52</w:t>
                    </w:r>
                  </w:p>
                </w:tc>
                <w:tc>
                  <w:tcPr>
                    <w:tcW w:w="3744" w:type="dxa"/>
                  </w:tcPr>
                  <w:p w14:paraId="6C2ABE1E" w14:textId="77777777" w:rsidR="00D811CA" w:rsidRPr="00DF3CEA" w:rsidRDefault="00D811CA" w:rsidP="00D811CA">
                    <w:pPr>
                      <w:jc w:val="right"/>
                    </w:pPr>
                    <w:r>
                      <w:rPr>
                        <w:rFonts w:hint="eastAsia"/>
                      </w:rPr>
                      <w:t>81.34</w:t>
                    </w:r>
                  </w:p>
                </w:tc>
              </w:tr>
            </w:tbl>
            <w:bookmarkEnd w:id="167"/>
            <w:p w14:paraId="7C78D543" w14:textId="0D5A1D8A" w:rsidR="00314CE2" w:rsidRDefault="00D811CA" w:rsidP="00D811CA">
              <w:pPr>
                <w:snapToGrid w:val="0"/>
                <w:ind w:firstLineChars="200" w:firstLine="420"/>
                <w:rPr>
                  <w:szCs w:val="21"/>
                </w:rPr>
              </w:pPr>
              <w:r w:rsidRPr="00D811CA">
                <w:rPr>
                  <w:rFonts w:hint="eastAsia"/>
                  <w:szCs w:val="21"/>
                </w:rPr>
                <w:t>本集团按预付对象归集的年末余额前五名预付账款汇总金额为</w:t>
              </w:r>
              <w:r w:rsidRPr="00D811CA">
                <w:rPr>
                  <w:szCs w:val="21"/>
                </w:rPr>
                <w:t>18,258,952.52</w:t>
              </w:r>
              <w:r w:rsidRPr="00D811CA">
                <w:rPr>
                  <w:szCs w:val="21"/>
                </w:rPr>
                <w:t>元，占预付账款年末余额合计数的比例为</w:t>
              </w:r>
              <w:r w:rsidRPr="00D811CA">
                <w:rPr>
                  <w:szCs w:val="21"/>
                </w:rPr>
                <w:t>81.34%</w:t>
              </w:r>
              <w:r w:rsidRPr="00D811CA">
                <w:rPr>
                  <w:szCs w:val="21"/>
                </w:rPr>
                <w:t>。</w:t>
              </w:r>
            </w:p>
          </w:sdtContent>
        </w:sdt>
      </w:sdtContent>
    </w:sdt>
    <w:p w14:paraId="429A6061" w14:textId="77777777" w:rsidR="00314CE2" w:rsidRDefault="00314CE2">
      <w:pPr>
        <w:snapToGrid w:val="0"/>
        <w:spacing w:line="240" w:lineRule="atLeast"/>
        <w:rPr>
          <w:szCs w:val="21"/>
        </w:rPr>
      </w:pPr>
    </w:p>
    <w:sdt>
      <w:sdtPr>
        <w:rPr>
          <w:rFonts w:hint="eastAsia"/>
          <w:b/>
          <w:bCs/>
        </w:rPr>
        <w:alias w:val="模块:预付款项的说明"/>
        <w:tag w:val="_SEC_b4786b512c5648f09f6aeb396ccb9ee7"/>
        <w:id w:val="-1788966120"/>
        <w:lock w:val="sdtLocked"/>
        <w:placeholder>
          <w:docPart w:val="GBC22222222222222222222222222222"/>
        </w:placeholder>
      </w:sdtPr>
      <w:sdtEndPr>
        <w:rPr>
          <w:rFonts w:hint="default"/>
          <w:b w:val="0"/>
          <w:bCs w:val="0"/>
        </w:rPr>
      </w:sdtEndPr>
      <w:sdtContent>
        <w:p w14:paraId="37703897" w14:textId="77777777" w:rsidR="00314CE2" w:rsidRDefault="007874CE">
          <w:r>
            <w:rPr>
              <w:rFonts w:hint="eastAsia"/>
            </w:rPr>
            <w:t>其他说明</w:t>
          </w:r>
        </w:p>
        <w:sdt>
          <w:sdtPr>
            <w:rPr>
              <w:rFonts w:hint="eastAsia"/>
              <w:szCs w:val="21"/>
            </w:rPr>
            <w:alias w:val="是否适用：预付帐款的说明[双击切换]"/>
            <w:tag w:val="_GBC_292d88b78b6d439981e508e0126d8061"/>
            <w:id w:val="223800990"/>
            <w:lock w:val="sdtContentLocked"/>
            <w:placeholder>
              <w:docPart w:val="GBC22222222222222222222222222222"/>
            </w:placeholder>
          </w:sdtPr>
          <w:sdtEndPr/>
          <w:sdtContent>
            <w:p w14:paraId="5FE912E2" w14:textId="7606321C" w:rsidR="00314CE2" w:rsidRDefault="007874CE" w:rsidP="00D811CA">
              <w:pPr>
                <w:rPr>
                  <w:szCs w:val="21"/>
                </w:rPr>
              </w:pPr>
              <w:r>
                <w:rPr>
                  <w:szCs w:val="21"/>
                </w:rPr>
                <w:fldChar w:fldCharType="begin"/>
              </w:r>
              <w:r w:rsidR="00D811CA">
                <w:rPr>
                  <w:szCs w:val="21"/>
                </w:rPr>
                <w:instrText xml:space="preserve"> MACROBUTTON  SnrToggleCheckbox □</w:instrText>
              </w:r>
              <w:r w:rsidR="00D811CA">
                <w:rPr>
                  <w:szCs w:val="21"/>
                </w:rPr>
                <w:instrText>适用</w:instrText>
              </w:r>
              <w:r w:rsidR="00D811CA">
                <w:rPr>
                  <w:szCs w:val="21"/>
                </w:rPr>
                <w:instrText xml:space="preserve">  </w:instrText>
              </w:r>
              <w:r>
                <w:rPr>
                  <w:szCs w:val="21"/>
                </w:rPr>
                <w:fldChar w:fldCharType="end"/>
              </w:r>
              <w:r>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Pr>
                  <w:szCs w:val="21"/>
                </w:rPr>
                <w:fldChar w:fldCharType="end"/>
              </w:r>
            </w:p>
          </w:sdtContent>
        </w:sdt>
      </w:sdtContent>
    </w:sdt>
    <w:p w14:paraId="0B864E9B" w14:textId="77777777" w:rsidR="00314CE2" w:rsidRDefault="00314CE2">
      <w:pPr>
        <w:rPr>
          <w:szCs w:val="21"/>
        </w:rPr>
      </w:pPr>
    </w:p>
    <w:p w14:paraId="3A82565E" w14:textId="77777777" w:rsidR="00314CE2" w:rsidRDefault="007874CE" w:rsidP="00933B7D">
      <w:pPr>
        <w:pStyle w:val="3"/>
        <w:numPr>
          <w:ilvl w:val="0"/>
          <w:numId w:val="15"/>
        </w:numPr>
      </w:pPr>
      <w:r>
        <w:rPr>
          <w:rFonts w:hint="eastAsia"/>
        </w:rPr>
        <w:t>其他应收款</w:t>
      </w:r>
    </w:p>
    <w:bookmarkStart w:id="168"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811050323"/>
        <w:lock w:val="sdtLocked"/>
        <w:placeholder>
          <w:docPart w:val="GBC22222222222222222222222222222"/>
        </w:placeholder>
      </w:sdtPr>
      <w:sdtEndPr>
        <w:rPr>
          <w:rFonts w:ascii="Times New Roman" w:hAnsi="Times New Roman" w:cs="Times New Roman" w:hint="default"/>
          <w:kern w:val="2"/>
          <w:szCs w:val="20"/>
        </w:rPr>
      </w:sdtEndPr>
      <w:sdtContent>
        <w:p w14:paraId="3538279F" w14:textId="77777777" w:rsidR="00314CE2" w:rsidRDefault="007874CE">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2004805477"/>
            <w:lock w:val="sdtContentLocked"/>
            <w:placeholder>
              <w:docPart w:val="GBC22222222222222222222222222222"/>
            </w:placeholder>
          </w:sdtPr>
          <w:sdtEndPr/>
          <w:sdtContent>
            <w:p w14:paraId="4654BF93" w14:textId="310EDCCF" w:rsidR="00314CE2" w:rsidRDefault="007874CE">
              <w:r>
                <w:fldChar w:fldCharType="begin"/>
              </w:r>
              <w:r w:rsidR="00D811CA">
                <w:instrText xml:space="preserve"> 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p w14:paraId="3C4648D0" w14:textId="37AFB5C4" w:rsidR="00314CE2" w:rsidRDefault="007874CE">
          <w:pPr>
            <w:jc w:val="right"/>
            <w:rPr>
              <w:szCs w:val="21"/>
            </w:rPr>
          </w:pPr>
          <w:r>
            <w:rPr>
              <w:rFonts w:hint="eastAsia"/>
              <w:szCs w:val="21"/>
            </w:rPr>
            <w:t>单位：</w:t>
          </w:r>
          <w:sdt>
            <w:sdtPr>
              <w:rPr>
                <w:rFonts w:hint="eastAsia"/>
                <w:szCs w:val="21"/>
              </w:rPr>
              <w:alias w:val="单位：其他应收款分类列示"/>
              <w:tag w:val="_GBC_7f9aa6546943491ca0ac8585be1822b5"/>
              <w:id w:val="7774584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分类列示"/>
              <w:tag w:val="_GBC_04bd5c819b004daf9b35f05cdd98046d"/>
              <w:id w:val="-1521165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D811CA" w14:paraId="27E29A6A" w14:textId="77777777" w:rsidTr="00D811CA">
            <w:trPr>
              <w:cantSplit/>
            </w:trPr>
            <w:bookmarkEnd w:id="168" w:displacedByCustomXml="next"/>
            <w:sdt>
              <w:sdtPr>
                <w:tag w:val="_PLD_4377dcbf8fc04365884311b6628ee70c"/>
                <w:id w:val="927931340"/>
                <w:lock w:val="sdtLocked"/>
              </w:sdtPr>
              <w:sdtEndPr/>
              <w:sdtContent>
                <w:tc>
                  <w:tcPr>
                    <w:tcW w:w="1764" w:type="pct"/>
                    <w:vAlign w:val="center"/>
                  </w:tcPr>
                  <w:p w14:paraId="2CC958B6" w14:textId="77777777" w:rsidR="00D811CA" w:rsidRDefault="00D811CA" w:rsidP="00D811CA">
                    <w:pPr>
                      <w:jc w:val="center"/>
                      <w:rPr>
                        <w:szCs w:val="21"/>
                      </w:rPr>
                    </w:pPr>
                    <w:r>
                      <w:rPr>
                        <w:rFonts w:hint="eastAsia"/>
                        <w:szCs w:val="21"/>
                      </w:rPr>
                      <w:t>项目</w:t>
                    </w:r>
                  </w:p>
                </w:tc>
              </w:sdtContent>
            </w:sdt>
            <w:sdt>
              <w:sdtPr>
                <w:tag w:val="_PLD_9eed799cfa4b445abd6bf2c21c8e53d1"/>
                <w:id w:val="-1397125795"/>
                <w:lock w:val="sdtLocked"/>
              </w:sdtPr>
              <w:sdtEndPr/>
              <w:sdtContent>
                <w:tc>
                  <w:tcPr>
                    <w:tcW w:w="1622" w:type="pct"/>
                    <w:vAlign w:val="center"/>
                  </w:tcPr>
                  <w:p w14:paraId="435CFE7B" w14:textId="77777777" w:rsidR="00D811CA" w:rsidRDefault="00D811CA" w:rsidP="00D811CA">
                    <w:pPr>
                      <w:jc w:val="center"/>
                      <w:rPr>
                        <w:szCs w:val="21"/>
                      </w:rPr>
                    </w:pPr>
                    <w:r>
                      <w:rPr>
                        <w:rFonts w:hint="eastAsia"/>
                        <w:szCs w:val="21"/>
                      </w:rPr>
                      <w:t>期末余额</w:t>
                    </w:r>
                  </w:p>
                </w:tc>
              </w:sdtContent>
            </w:sdt>
            <w:sdt>
              <w:sdtPr>
                <w:tag w:val="_PLD_200365ee1196470e91075b949a7f5552"/>
                <w:id w:val="-2132002576"/>
                <w:lock w:val="sdtLocked"/>
              </w:sdtPr>
              <w:sdtEndPr/>
              <w:sdtContent>
                <w:tc>
                  <w:tcPr>
                    <w:tcW w:w="1614" w:type="pct"/>
                    <w:vAlign w:val="center"/>
                  </w:tcPr>
                  <w:p w14:paraId="619B8FA5" w14:textId="77777777" w:rsidR="00D811CA" w:rsidRDefault="00D811CA" w:rsidP="00D811CA">
                    <w:pPr>
                      <w:jc w:val="center"/>
                      <w:rPr>
                        <w:szCs w:val="21"/>
                      </w:rPr>
                    </w:pPr>
                    <w:r>
                      <w:rPr>
                        <w:rFonts w:hint="eastAsia"/>
                        <w:szCs w:val="21"/>
                      </w:rPr>
                      <w:t>期初余额</w:t>
                    </w:r>
                  </w:p>
                </w:tc>
              </w:sdtContent>
            </w:sdt>
          </w:tr>
          <w:tr w:rsidR="00D811CA" w14:paraId="1A1B3AA9" w14:textId="77777777" w:rsidTr="00D811CA">
            <w:trPr>
              <w:cantSplit/>
            </w:trPr>
            <w:sdt>
              <w:sdtPr>
                <w:tag w:val="_PLD_d057e8dff1234d46846699dd5feb85cb"/>
                <w:id w:val="-1602326184"/>
                <w:lock w:val="sdtLocked"/>
              </w:sdtPr>
              <w:sdtEndPr/>
              <w:sdtContent>
                <w:tc>
                  <w:tcPr>
                    <w:tcW w:w="1764" w:type="pct"/>
                  </w:tcPr>
                  <w:p w14:paraId="3B4A9672" w14:textId="77777777" w:rsidR="00D811CA" w:rsidRDefault="00D811CA" w:rsidP="00D811CA">
                    <w:pPr>
                      <w:ind w:right="5"/>
                      <w:rPr>
                        <w:szCs w:val="21"/>
                      </w:rPr>
                    </w:pPr>
                    <w:r>
                      <w:rPr>
                        <w:rFonts w:hint="eastAsia"/>
                        <w:szCs w:val="21"/>
                      </w:rPr>
                      <w:t>应收利息</w:t>
                    </w:r>
                  </w:p>
                </w:tc>
              </w:sdtContent>
            </w:sdt>
            <w:tc>
              <w:tcPr>
                <w:tcW w:w="1622" w:type="pct"/>
              </w:tcPr>
              <w:p w14:paraId="377A6742" w14:textId="77777777" w:rsidR="00D811CA" w:rsidRDefault="00D811CA" w:rsidP="00D811CA">
                <w:pPr>
                  <w:ind w:right="5"/>
                  <w:jc w:val="right"/>
                  <w:rPr>
                    <w:szCs w:val="21"/>
                  </w:rPr>
                </w:pPr>
              </w:p>
            </w:tc>
            <w:tc>
              <w:tcPr>
                <w:tcW w:w="1614" w:type="pct"/>
              </w:tcPr>
              <w:p w14:paraId="6DD832A1" w14:textId="77777777" w:rsidR="00D811CA" w:rsidRDefault="00D811CA" w:rsidP="00D811CA">
                <w:pPr>
                  <w:ind w:right="5"/>
                  <w:jc w:val="right"/>
                  <w:rPr>
                    <w:szCs w:val="21"/>
                  </w:rPr>
                </w:pPr>
              </w:p>
            </w:tc>
          </w:tr>
          <w:tr w:rsidR="00D811CA" w14:paraId="2B21C784" w14:textId="77777777" w:rsidTr="00D811CA">
            <w:trPr>
              <w:cantSplit/>
            </w:trPr>
            <w:sdt>
              <w:sdtPr>
                <w:tag w:val="_PLD_0a7e2171c2154f80a555ff0bce99834b"/>
                <w:id w:val="-1683046196"/>
                <w:lock w:val="sdtLocked"/>
              </w:sdtPr>
              <w:sdtEndPr/>
              <w:sdtContent>
                <w:tc>
                  <w:tcPr>
                    <w:tcW w:w="1764" w:type="pct"/>
                  </w:tcPr>
                  <w:p w14:paraId="21A615BA" w14:textId="77777777" w:rsidR="00D811CA" w:rsidRDefault="00D811CA" w:rsidP="00D811CA">
                    <w:pPr>
                      <w:ind w:right="5"/>
                      <w:rPr>
                        <w:szCs w:val="21"/>
                      </w:rPr>
                    </w:pPr>
                    <w:r>
                      <w:rPr>
                        <w:rFonts w:hint="eastAsia"/>
                        <w:szCs w:val="21"/>
                      </w:rPr>
                      <w:t>应收股利</w:t>
                    </w:r>
                  </w:p>
                </w:tc>
              </w:sdtContent>
            </w:sdt>
            <w:tc>
              <w:tcPr>
                <w:tcW w:w="1622" w:type="pct"/>
              </w:tcPr>
              <w:p w14:paraId="7B9C3A1D" w14:textId="77777777" w:rsidR="00D811CA" w:rsidRDefault="00D811CA" w:rsidP="00D811CA">
                <w:pPr>
                  <w:ind w:right="5"/>
                  <w:jc w:val="right"/>
                  <w:rPr>
                    <w:szCs w:val="21"/>
                  </w:rPr>
                </w:pPr>
              </w:p>
            </w:tc>
            <w:tc>
              <w:tcPr>
                <w:tcW w:w="1614" w:type="pct"/>
              </w:tcPr>
              <w:p w14:paraId="336E578F" w14:textId="77777777" w:rsidR="00D811CA" w:rsidRDefault="00D811CA" w:rsidP="00D811CA">
                <w:pPr>
                  <w:ind w:right="5"/>
                  <w:jc w:val="right"/>
                  <w:rPr>
                    <w:szCs w:val="21"/>
                  </w:rPr>
                </w:pPr>
              </w:p>
            </w:tc>
          </w:tr>
          <w:tr w:rsidR="00D811CA" w14:paraId="3ACB814C" w14:textId="77777777" w:rsidTr="00D811CA">
            <w:trPr>
              <w:cantSplit/>
            </w:trPr>
            <w:sdt>
              <w:sdtPr>
                <w:tag w:val="_PLD_2110eaa82be949499badb3b40511c6e3"/>
                <w:id w:val="-911237758"/>
                <w:lock w:val="sdtLocked"/>
              </w:sdtPr>
              <w:sdtEndPr/>
              <w:sdtContent>
                <w:tc>
                  <w:tcPr>
                    <w:tcW w:w="1764" w:type="pct"/>
                  </w:tcPr>
                  <w:p w14:paraId="49EFE021" w14:textId="77777777" w:rsidR="00D811CA" w:rsidRDefault="00D811CA" w:rsidP="00D811CA">
                    <w:pPr>
                      <w:ind w:right="5"/>
                      <w:rPr>
                        <w:szCs w:val="21"/>
                      </w:rPr>
                    </w:pPr>
                    <w:r>
                      <w:rPr>
                        <w:rFonts w:hint="eastAsia"/>
                        <w:szCs w:val="21"/>
                      </w:rPr>
                      <w:t>其他应收款</w:t>
                    </w:r>
                  </w:p>
                </w:tc>
              </w:sdtContent>
            </w:sdt>
            <w:tc>
              <w:tcPr>
                <w:tcW w:w="1622" w:type="pct"/>
              </w:tcPr>
              <w:p w14:paraId="12762F47" w14:textId="77777777" w:rsidR="00D811CA" w:rsidRDefault="00D811CA" w:rsidP="00D811CA">
                <w:pPr>
                  <w:ind w:right="5"/>
                  <w:jc w:val="right"/>
                  <w:rPr>
                    <w:szCs w:val="21"/>
                  </w:rPr>
                </w:pPr>
                <w:r>
                  <w:t>5,650,081.47</w:t>
                </w:r>
              </w:p>
            </w:tc>
            <w:tc>
              <w:tcPr>
                <w:tcW w:w="1614" w:type="pct"/>
              </w:tcPr>
              <w:p w14:paraId="5B006FBD" w14:textId="77777777" w:rsidR="00D811CA" w:rsidRDefault="00D811CA" w:rsidP="00D811CA">
                <w:pPr>
                  <w:ind w:right="5"/>
                  <w:jc w:val="right"/>
                  <w:rPr>
                    <w:szCs w:val="21"/>
                  </w:rPr>
                </w:pPr>
                <w:r>
                  <w:t>6,185,437.81</w:t>
                </w:r>
              </w:p>
            </w:tc>
          </w:tr>
          <w:tr w:rsidR="00D811CA" w14:paraId="4FD8170E" w14:textId="77777777" w:rsidTr="00D811CA">
            <w:trPr>
              <w:cantSplit/>
            </w:trPr>
            <w:sdt>
              <w:sdtPr>
                <w:tag w:val="_PLD_3e5832c53835461581fdc41cd6b8f81f"/>
                <w:id w:val="-376694288"/>
                <w:lock w:val="sdtLocked"/>
              </w:sdtPr>
              <w:sdtEndPr/>
              <w:sdtContent>
                <w:tc>
                  <w:tcPr>
                    <w:tcW w:w="1764" w:type="pct"/>
                  </w:tcPr>
                  <w:p w14:paraId="2C2C2012" w14:textId="77777777" w:rsidR="00D811CA" w:rsidRDefault="00D811CA" w:rsidP="00D811CA">
                    <w:pPr>
                      <w:autoSpaceDE w:val="0"/>
                      <w:autoSpaceDN w:val="0"/>
                      <w:adjustRightInd w:val="0"/>
                      <w:rPr>
                        <w:szCs w:val="21"/>
                      </w:rPr>
                    </w:pPr>
                    <w:r>
                      <w:rPr>
                        <w:rFonts w:hint="eastAsia"/>
                        <w:szCs w:val="21"/>
                      </w:rPr>
                      <w:t>合计</w:t>
                    </w:r>
                  </w:p>
                </w:tc>
              </w:sdtContent>
            </w:sdt>
            <w:tc>
              <w:tcPr>
                <w:tcW w:w="1622" w:type="pct"/>
              </w:tcPr>
              <w:p w14:paraId="33D715C0" w14:textId="77777777" w:rsidR="00D811CA" w:rsidRDefault="00D811CA" w:rsidP="00D811CA">
                <w:pPr>
                  <w:jc w:val="right"/>
                  <w:rPr>
                    <w:szCs w:val="21"/>
                  </w:rPr>
                </w:pPr>
                <w:r>
                  <w:t>5,650,081.47</w:t>
                </w:r>
              </w:p>
            </w:tc>
            <w:tc>
              <w:tcPr>
                <w:tcW w:w="1614" w:type="pct"/>
              </w:tcPr>
              <w:p w14:paraId="5D6A3DF7" w14:textId="77777777" w:rsidR="00D811CA" w:rsidRDefault="00D811CA" w:rsidP="00D811CA">
                <w:pPr>
                  <w:jc w:val="right"/>
                  <w:rPr>
                    <w:szCs w:val="21"/>
                  </w:rPr>
                </w:pPr>
                <w:r>
                  <w:t>6,185,437.81</w:t>
                </w:r>
              </w:p>
            </w:tc>
          </w:tr>
        </w:tbl>
        <w:p w14:paraId="1DACE872" w14:textId="751E74A9" w:rsidR="00314CE2" w:rsidRDefault="00E22B5D"/>
      </w:sdtContent>
    </w:sdt>
    <w:bookmarkStart w:id="169" w:name="_Hlk532906097" w:displacedByCustomXml="next"/>
    <w:sdt>
      <w:sdtPr>
        <w:rPr>
          <w:rFonts w:hint="eastAsia"/>
          <w:szCs w:val="21"/>
        </w:rPr>
        <w:alias w:val="模块:其他应收款分类列示其他说明"/>
        <w:tag w:val="_SEC_9f746d8f63c24963bbf193ceb3ce319d"/>
        <w:id w:val="1925529025"/>
        <w:lock w:val="sdtLocked"/>
        <w:placeholder>
          <w:docPart w:val="GBC22222222222222222222222222222"/>
        </w:placeholder>
      </w:sdtPr>
      <w:sdtEndPr>
        <w:rPr>
          <w:rFonts w:hint="default"/>
        </w:rPr>
      </w:sdtEndPr>
      <w:sdtContent>
        <w:p w14:paraId="0D5E27AC" w14:textId="77777777" w:rsidR="00314CE2" w:rsidRDefault="007874CE">
          <w:pPr>
            <w:rPr>
              <w:szCs w:val="21"/>
            </w:rPr>
          </w:pPr>
          <w:r>
            <w:rPr>
              <w:rFonts w:hint="eastAsia"/>
              <w:szCs w:val="21"/>
            </w:rPr>
            <w:t>其他说明：</w:t>
          </w:r>
          <w:bookmarkEnd w:id="169"/>
        </w:p>
        <w:sdt>
          <w:sdtPr>
            <w:rPr>
              <w:szCs w:val="21"/>
            </w:rPr>
            <w:alias w:val="是否适用：其他应收款分类列示其他说明[双击切换]"/>
            <w:tag w:val="_GBC_87a25d8043fc4fcfac6a8c802b58dfc7"/>
            <w:id w:val="664210137"/>
            <w:lock w:val="sdtContentLocked"/>
            <w:placeholder>
              <w:docPart w:val="GBC22222222222222222222222222222"/>
            </w:placeholder>
          </w:sdtPr>
          <w:sdtEndPr/>
          <w:sdtContent>
            <w:p w14:paraId="48E1E2A7" w14:textId="798AE82D" w:rsidR="00314CE2" w:rsidRDefault="007874CE" w:rsidP="00D811CA">
              <w:pPr>
                <w:rPr>
                  <w:szCs w:val="21"/>
                </w:rPr>
              </w:pPr>
              <w:r>
                <w:rPr>
                  <w:szCs w:val="21"/>
                </w:rPr>
                <w:fldChar w:fldCharType="begin"/>
              </w:r>
              <w:r w:rsidR="00D811CA">
                <w:rPr>
                  <w:szCs w:val="21"/>
                </w:rPr>
                <w:instrText xml:space="preserve"> MACROBUTTON  SnrToggleCheckbox □</w:instrText>
              </w:r>
              <w:r w:rsidR="00D811CA">
                <w:rPr>
                  <w:szCs w:val="21"/>
                </w:rPr>
                <w:instrText>适用</w:instrText>
              </w:r>
              <w:r w:rsidR="00D811CA">
                <w:rPr>
                  <w:szCs w:val="21"/>
                </w:rPr>
                <w:instrText xml:space="preserve"> </w:instrText>
              </w:r>
              <w:r>
                <w:rPr>
                  <w:szCs w:val="21"/>
                </w:rPr>
                <w:fldChar w:fldCharType="end"/>
              </w:r>
              <w:r>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Pr>
                  <w:szCs w:val="21"/>
                </w:rPr>
                <w:fldChar w:fldCharType="end"/>
              </w:r>
            </w:p>
          </w:sdtContent>
        </w:sdt>
        <w:p w14:paraId="1CC0EDC6" w14:textId="77777777" w:rsidR="00314CE2" w:rsidRDefault="00E22B5D">
          <w:pPr>
            <w:rPr>
              <w:szCs w:val="21"/>
            </w:rPr>
          </w:pPr>
        </w:p>
      </w:sdtContent>
    </w:sdt>
    <w:p w14:paraId="306E74E3" w14:textId="77777777" w:rsidR="00314CE2" w:rsidRDefault="007874CE">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775551868"/>
        <w:lock w:val="sdtLocked"/>
        <w:placeholder>
          <w:docPart w:val="GBC22222222222222222222222222222"/>
        </w:placeholder>
      </w:sdtPr>
      <w:sdtEndPr>
        <w:rPr>
          <w:rFonts w:ascii="Times New Roman" w:hAnsi="Times New Roman" w:cs="Times New Roman"/>
          <w:kern w:val="2"/>
          <w:szCs w:val="20"/>
        </w:rPr>
      </w:sdtEndPr>
      <w:sdtContent>
        <w:p w14:paraId="1886E589" w14:textId="77777777" w:rsidR="00314CE2" w:rsidRDefault="007874CE" w:rsidP="00C6513D">
          <w:pPr>
            <w:pStyle w:val="4"/>
            <w:numPr>
              <w:ilvl w:val="3"/>
              <w:numId w:val="73"/>
            </w:numPr>
            <w:ind w:left="426" w:hanging="426"/>
          </w:pPr>
          <w:r>
            <w:rPr>
              <w:rFonts w:hint="eastAsia"/>
            </w:rPr>
            <w:t>应收利息分类</w:t>
          </w:r>
        </w:p>
        <w:sdt>
          <w:sdtPr>
            <w:alias w:val="是否适用：应收利息分类[双击切换]"/>
            <w:tag w:val="_GBC_83217ec91e3240eeb9ff337eca1b11bb"/>
            <w:id w:val="1794937113"/>
            <w:lock w:val="sdtContentLocked"/>
            <w:placeholder>
              <w:docPart w:val="GBC22222222222222222222222222222"/>
            </w:placeholder>
          </w:sdtPr>
          <w:sdtEndPr/>
          <w:sdtContent>
            <w:p w14:paraId="55637E9A" w14:textId="1D5D243C" w:rsidR="00314CE2" w:rsidRDefault="007874CE" w:rsidP="00D811CA">
              <w:pPr>
                <w:rPr>
                  <w:szCs w:val="21"/>
                </w:rPr>
              </w:pPr>
              <w:r>
                <w:fldChar w:fldCharType="begin"/>
              </w:r>
              <w:r w:rsidR="00D811CA">
                <w:instrText>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570239028"/>
        <w:lock w:val="sdtLocked"/>
        <w:placeholder>
          <w:docPart w:val="GBC22222222222222222222222222222"/>
        </w:placeholder>
      </w:sdtPr>
      <w:sdtEndPr>
        <w:rPr>
          <w:rFonts w:ascii="Times New Roman" w:hAnsi="Times New Roman" w:cs="Times New Roman" w:hint="default"/>
          <w:kern w:val="2"/>
          <w:szCs w:val="20"/>
        </w:rPr>
      </w:sdtEndPr>
      <w:sdtContent>
        <w:p w14:paraId="64FCCD1C" w14:textId="77777777" w:rsidR="00314CE2" w:rsidRDefault="007874CE" w:rsidP="00C6513D">
          <w:pPr>
            <w:pStyle w:val="4"/>
            <w:numPr>
              <w:ilvl w:val="3"/>
              <w:numId w:val="73"/>
            </w:numPr>
            <w:ind w:left="426" w:hanging="426"/>
          </w:pPr>
          <w:r>
            <w:rPr>
              <w:rFonts w:hint="eastAsia"/>
            </w:rPr>
            <w:t>重要逾期利息</w:t>
          </w:r>
        </w:p>
        <w:sdt>
          <w:sdtPr>
            <w:alias w:val="是否适用：重要逾期利息[双击切换]"/>
            <w:tag w:val="_GBC_4720cbb6fd9144c2b14ef7120e6159be"/>
            <w:id w:val="1925383104"/>
            <w:lock w:val="sdtContentLocked"/>
            <w:placeholder>
              <w:docPart w:val="GBC22222222222222222222222222222"/>
            </w:placeholder>
          </w:sdtPr>
          <w:sdtEndPr/>
          <w:sdtContent>
            <w:p w14:paraId="59E7E9BC" w14:textId="36EEEE78" w:rsidR="00314CE2" w:rsidRDefault="007874CE" w:rsidP="00D811CA">
              <w:pPr>
                <w:rPr>
                  <w:szCs w:val="21"/>
                </w:rPr>
              </w:pPr>
              <w:r>
                <w:fldChar w:fldCharType="begin"/>
              </w:r>
              <w:r w:rsidR="00D811CA">
                <w:instrText>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sdtContent>
    </w:sdt>
    <w:bookmarkStart w:id="170"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028633869"/>
        <w:lock w:val="sdtLocked"/>
        <w:placeholder>
          <w:docPart w:val="GBC22222222222222222222222222222"/>
        </w:placeholder>
      </w:sdtPr>
      <w:sdtEndPr>
        <w:rPr>
          <w:rFonts w:ascii="Times New Roman" w:hAnsi="Times New Roman" w:cs="Times New Roman"/>
          <w:kern w:val="2"/>
        </w:rPr>
      </w:sdtEndPr>
      <w:sdtContent>
        <w:p w14:paraId="59426A66" w14:textId="77777777" w:rsidR="00314CE2" w:rsidRDefault="007874CE" w:rsidP="00C6513D">
          <w:pPr>
            <w:pStyle w:val="4"/>
            <w:numPr>
              <w:ilvl w:val="3"/>
              <w:numId w:val="73"/>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520157592"/>
            <w:lock w:val="sdtContentLocked"/>
            <w:placeholder>
              <w:docPart w:val="GBC22222222222222222222222222222"/>
            </w:placeholder>
          </w:sdtPr>
          <w:sdtEndPr/>
          <w:sdtContent>
            <w:p w14:paraId="63F8A33E" w14:textId="1C75BCA5" w:rsidR="00D811CA" w:rsidRDefault="007874CE" w:rsidP="00D811CA">
              <w:pPr>
                <w:rPr>
                  <w:szCs w:val="21"/>
                </w:rPr>
              </w:pPr>
              <w:r>
                <w:rPr>
                  <w:szCs w:val="21"/>
                </w:rPr>
                <w:fldChar w:fldCharType="begin"/>
              </w:r>
              <w:r w:rsidR="00D811CA">
                <w:rPr>
                  <w:szCs w:val="21"/>
                </w:rPr>
                <w:instrText xml:space="preserve"> MACROBUTTON  SnrToggleCheckbox □</w:instrText>
              </w:r>
              <w:r w:rsidR="00D811CA">
                <w:rPr>
                  <w:szCs w:val="21"/>
                </w:rPr>
                <w:instrText>适用</w:instrText>
              </w:r>
              <w:r w:rsidR="00D811CA">
                <w:rPr>
                  <w:szCs w:val="21"/>
                </w:rPr>
                <w:instrText xml:space="preserve"> </w:instrText>
              </w:r>
              <w:r>
                <w:rPr>
                  <w:szCs w:val="21"/>
                </w:rPr>
                <w:fldChar w:fldCharType="end"/>
              </w:r>
              <w:r>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Pr>
                  <w:szCs w:val="21"/>
                </w:rPr>
                <w:fldChar w:fldCharType="end"/>
              </w:r>
            </w:p>
          </w:sdtContent>
        </w:sdt>
        <w:p w14:paraId="56A3BD5C" w14:textId="77777777" w:rsidR="00314CE2" w:rsidRDefault="00E22B5D">
          <w:pPr>
            <w:autoSpaceDE w:val="0"/>
            <w:autoSpaceDN w:val="0"/>
            <w:adjustRightInd w:val="0"/>
            <w:ind w:rightChars="50" w:right="105"/>
            <w:rPr>
              <w:szCs w:val="21"/>
            </w:rPr>
          </w:pPr>
        </w:p>
      </w:sdtContent>
    </w:sdt>
    <w:bookmarkEnd w:id="170" w:displacedByCustomXml="prev"/>
    <w:sdt>
      <w:sdtPr>
        <w:rPr>
          <w:rFonts w:hint="eastAsia"/>
          <w:b/>
          <w:bCs/>
        </w:rPr>
        <w:alias w:val="模块:应收利息的说明"/>
        <w:tag w:val="_SEC_f928a6e9e75047f3b72b49250b05ba14"/>
        <w:id w:val="-1592692303"/>
        <w:lock w:val="sdtLocked"/>
        <w:placeholder>
          <w:docPart w:val="GBC22222222222222222222222222222"/>
        </w:placeholder>
      </w:sdtPr>
      <w:sdtEndPr>
        <w:rPr>
          <w:rFonts w:hint="default"/>
          <w:b w:val="0"/>
          <w:bCs w:val="0"/>
          <w:szCs w:val="21"/>
        </w:rPr>
      </w:sdtEndPr>
      <w:sdtContent>
        <w:p w14:paraId="62A4527A" w14:textId="77777777" w:rsidR="00314CE2" w:rsidRDefault="007874CE">
          <w:r>
            <w:rPr>
              <w:rFonts w:hint="eastAsia"/>
            </w:rPr>
            <w:t>其他说明：</w:t>
          </w:r>
        </w:p>
        <w:sdt>
          <w:sdtPr>
            <w:rPr>
              <w:rFonts w:hint="eastAsia"/>
              <w:szCs w:val="21"/>
            </w:rPr>
            <w:alias w:val="是否适用：应收利息的说明[双击切换]"/>
            <w:tag w:val="_GBC_353af20a1db84c639b0e03e660c37a48"/>
            <w:id w:val="-1709481754"/>
            <w:lock w:val="sdtContentLocked"/>
            <w:placeholder>
              <w:docPart w:val="GBC22222222222222222222222222222"/>
            </w:placeholder>
          </w:sdtPr>
          <w:sdtEndPr/>
          <w:sdtContent>
            <w:p w14:paraId="0AF33968" w14:textId="2A53BF4A" w:rsidR="00314CE2" w:rsidRDefault="007874CE" w:rsidP="00D811CA">
              <w:pPr>
                <w:rPr>
                  <w:szCs w:val="21"/>
                </w:rPr>
              </w:pPr>
              <w:r>
                <w:rPr>
                  <w:szCs w:val="21"/>
                </w:rPr>
                <w:fldChar w:fldCharType="begin"/>
              </w:r>
              <w:r w:rsidR="00D811CA">
                <w:rPr>
                  <w:szCs w:val="21"/>
                </w:rPr>
                <w:instrText xml:space="preserve"> MACROBUTTON  SnrToggleCheckbox □</w:instrText>
              </w:r>
              <w:r w:rsidR="00D811CA">
                <w:rPr>
                  <w:szCs w:val="21"/>
                </w:rPr>
                <w:instrText>适用</w:instrText>
              </w:r>
              <w:r w:rsidR="00D811CA">
                <w:rPr>
                  <w:szCs w:val="21"/>
                </w:rPr>
                <w:instrText xml:space="preserve">  </w:instrText>
              </w:r>
              <w:r>
                <w:rPr>
                  <w:szCs w:val="21"/>
                </w:rPr>
                <w:fldChar w:fldCharType="end"/>
              </w:r>
              <w:r>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Pr>
                  <w:szCs w:val="21"/>
                </w:rPr>
                <w:fldChar w:fldCharType="end"/>
              </w:r>
            </w:p>
          </w:sdtContent>
        </w:sdt>
      </w:sdtContent>
    </w:sdt>
    <w:p w14:paraId="2FEE11BD" w14:textId="77777777" w:rsidR="00314CE2" w:rsidRDefault="00314CE2">
      <w:pPr>
        <w:rPr>
          <w:szCs w:val="21"/>
        </w:rPr>
      </w:pPr>
    </w:p>
    <w:p w14:paraId="5B2B5A06" w14:textId="77777777" w:rsidR="00314CE2" w:rsidRDefault="007874CE">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8574476"/>
        <w:lock w:val="sdtLocked"/>
        <w:placeholder>
          <w:docPart w:val="GBC22222222222222222222222222222"/>
        </w:placeholder>
      </w:sdtPr>
      <w:sdtEndPr>
        <w:rPr>
          <w:rFonts w:ascii="Times New Roman" w:hAnsi="Times New Roman" w:cs="Times New Roman"/>
          <w:kern w:val="2"/>
          <w:szCs w:val="20"/>
        </w:rPr>
      </w:sdtEndPr>
      <w:sdtContent>
        <w:p w14:paraId="29297445" w14:textId="77777777" w:rsidR="00314CE2" w:rsidRDefault="007874CE" w:rsidP="00933B7D">
          <w:pPr>
            <w:pStyle w:val="4"/>
            <w:numPr>
              <w:ilvl w:val="3"/>
              <w:numId w:val="34"/>
            </w:numPr>
            <w:ind w:left="426" w:hanging="426"/>
          </w:pPr>
          <w:r>
            <w:rPr>
              <w:rFonts w:hint="eastAsia"/>
            </w:rPr>
            <w:t>应收股利</w:t>
          </w:r>
        </w:p>
        <w:sdt>
          <w:sdtPr>
            <w:alias w:val="是否适用：应收股利[双击切换]"/>
            <w:tag w:val="_GBC_c0f7b0360a644690b0472107042df17a"/>
            <w:id w:val="-280961830"/>
            <w:lock w:val="sdtContentLocked"/>
            <w:placeholder>
              <w:docPart w:val="GBC22222222222222222222222222222"/>
            </w:placeholder>
          </w:sdtPr>
          <w:sdtEndPr/>
          <w:sdtContent>
            <w:p w14:paraId="6C980955" w14:textId="07D8FA3C" w:rsidR="00314CE2" w:rsidRDefault="007874CE" w:rsidP="00D811CA">
              <w:pPr>
                <w:rPr>
                  <w:szCs w:val="21"/>
                </w:rPr>
              </w:pPr>
              <w:r>
                <w:fldChar w:fldCharType="begin"/>
              </w:r>
              <w:r w:rsidR="00D811CA">
                <w:instrText>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843888622"/>
        <w:lock w:val="sdtLocked"/>
        <w:placeholder>
          <w:docPart w:val="GBC22222222222222222222222222222"/>
        </w:placeholder>
      </w:sdtPr>
      <w:sdtEndPr>
        <w:rPr>
          <w:rFonts w:ascii="Times New Roman" w:hAnsi="Times New Roman" w:cs="Times New Roman"/>
          <w:kern w:val="2"/>
          <w:szCs w:val="21"/>
        </w:rPr>
      </w:sdtEndPr>
      <w:sdtContent>
        <w:p w14:paraId="1FAAFF29" w14:textId="77777777" w:rsidR="00314CE2" w:rsidRDefault="007874CE" w:rsidP="00933B7D">
          <w:pPr>
            <w:pStyle w:val="4"/>
            <w:numPr>
              <w:ilvl w:val="3"/>
              <w:numId w:val="34"/>
            </w:numPr>
            <w:ind w:left="426" w:hanging="426"/>
          </w:pPr>
          <w:r>
            <w:rPr>
              <w:rFonts w:hint="eastAsia"/>
            </w:rPr>
            <w:t>重要的账龄超过1年的应收股利</w:t>
          </w:r>
        </w:p>
        <w:p w14:paraId="1D938EA1" w14:textId="02BA17C0" w:rsidR="00314CE2" w:rsidRDefault="00E22B5D" w:rsidP="00D811CA">
          <w:pPr>
            <w:rPr>
              <w:szCs w:val="21"/>
            </w:rPr>
          </w:pPr>
          <w:sdt>
            <w:sdtPr>
              <w:rPr>
                <w:rFonts w:hint="eastAsia"/>
                <w:szCs w:val="21"/>
              </w:rPr>
              <w:alias w:val="是否适用：重要的账龄超过1年的应收股利[双击切换]"/>
              <w:tag w:val="_GBC_d46c4e6d2f2e4e20b430a619bde9abe8"/>
              <w:id w:val="76720649"/>
              <w:lock w:val="sdtContentLocked"/>
              <w:placeholder>
                <w:docPart w:val="GBC22222222222222222222222222222"/>
              </w:placeholder>
            </w:sdtPr>
            <w:sdtEndPr/>
            <w:sdtContent>
              <w:r w:rsidR="007874CE">
                <w:rPr>
                  <w:szCs w:val="21"/>
                </w:rPr>
                <w:fldChar w:fldCharType="begin"/>
              </w:r>
              <w:r w:rsidR="00D811CA">
                <w:rPr>
                  <w:szCs w:val="21"/>
                </w:rPr>
                <w:instrText>MACROBUTTON  SnrToggleCheckbox □</w:instrText>
              </w:r>
              <w:r w:rsidR="00D811CA">
                <w:rPr>
                  <w:szCs w:val="21"/>
                </w:rPr>
                <w:instrText>适用</w:instrText>
              </w:r>
              <w:r w:rsidR="00D811CA">
                <w:rPr>
                  <w:szCs w:val="21"/>
                </w:rPr>
                <w:instrText xml:space="preserve"> </w:instrText>
              </w:r>
              <w:r w:rsidR="007874CE">
                <w:rPr>
                  <w:szCs w:val="21"/>
                </w:rPr>
                <w:fldChar w:fldCharType="end"/>
              </w:r>
              <w:r w:rsidR="007874CE">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sidR="007874CE">
                <w:rPr>
                  <w:szCs w:val="21"/>
                </w:rPr>
                <w:fldChar w:fldCharType="end"/>
              </w:r>
            </w:sdtContent>
          </w:sdt>
        </w:p>
      </w:sdtContent>
    </w:sdt>
    <w:bookmarkStart w:id="171"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914898061"/>
        <w:lock w:val="sdtLocked"/>
        <w:placeholder>
          <w:docPart w:val="GBC22222222222222222222222222222"/>
        </w:placeholder>
      </w:sdtPr>
      <w:sdtEndPr>
        <w:rPr>
          <w:rFonts w:ascii="Times New Roman" w:hAnsi="Times New Roman" w:cs="Times New Roman"/>
          <w:kern w:val="2"/>
          <w:szCs w:val="21"/>
        </w:rPr>
      </w:sdtEndPr>
      <w:sdtContent>
        <w:p w14:paraId="6B35B75D" w14:textId="77777777" w:rsidR="00314CE2" w:rsidRDefault="007874CE" w:rsidP="00933B7D">
          <w:pPr>
            <w:pStyle w:val="4"/>
            <w:numPr>
              <w:ilvl w:val="3"/>
              <w:numId w:val="34"/>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763994070"/>
            <w:lock w:val="sdtContentLocked"/>
            <w:placeholder>
              <w:docPart w:val="GBC22222222222222222222222222222"/>
            </w:placeholder>
          </w:sdtPr>
          <w:sdtEndPr/>
          <w:sdtContent>
            <w:p w14:paraId="06C857E2" w14:textId="66D069E8" w:rsidR="00D811CA" w:rsidRDefault="007874CE" w:rsidP="00D811CA">
              <w:pPr>
                <w:rPr>
                  <w:szCs w:val="21"/>
                </w:rPr>
              </w:pPr>
              <w:r>
                <w:fldChar w:fldCharType="begin"/>
              </w:r>
              <w:r w:rsidR="00D811CA">
                <w:instrText xml:space="preserve"> MACROBUTTON  SnrToggleCheckbox □</w:instrText>
              </w:r>
              <w:r w:rsidR="00D811CA">
                <w:instrText>适用</w:instrText>
              </w:r>
              <w:r w:rsidR="00D811CA">
                <w:instrText xml:space="preserve"> </w:instrText>
              </w:r>
              <w:r>
                <w:fldChar w:fldCharType="end"/>
              </w:r>
              <w:r>
                <w:fldChar w:fldCharType="begin"/>
              </w:r>
              <w:r w:rsidR="00D811CA">
                <w:instrText xml:space="preserve"> MACROBUTTON  SnrToggleCheckbox √</w:instrText>
              </w:r>
              <w:r w:rsidR="00D811CA">
                <w:instrText>不适用</w:instrText>
              </w:r>
              <w:r w:rsidR="00D811CA">
                <w:instrText xml:space="preserve"> </w:instrText>
              </w:r>
              <w:r>
                <w:fldChar w:fldCharType="end"/>
              </w:r>
            </w:p>
          </w:sdtContent>
        </w:sdt>
        <w:p w14:paraId="056E0EB3" w14:textId="77777777" w:rsidR="00314CE2" w:rsidRDefault="00E22B5D">
          <w:pPr>
            <w:autoSpaceDE w:val="0"/>
            <w:autoSpaceDN w:val="0"/>
            <w:adjustRightInd w:val="0"/>
            <w:ind w:rightChars="50" w:right="105"/>
            <w:rPr>
              <w:szCs w:val="21"/>
            </w:rPr>
          </w:pPr>
        </w:p>
      </w:sdtContent>
    </w:sdt>
    <w:bookmarkEnd w:id="171" w:displacedByCustomXml="prev"/>
    <w:sdt>
      <w:sdtPr>
        <w:rPr>
          <w:rFonts w:hint="eastAsia"/>
          <w:szCs w:val="21"/>
        </w:rPr>
        <w:alias w:val="模块:应收股利的说明"/>
        <w:tag w:val="_SEC_e50f0bae57ac4f97bb5148c612a8ca48"/>
        <w:id w:val="1782608440"/>
        <w:lock w:val="sdtLocked"/>
        <w:placeholder>
          <w:docPart w:val="GBC22222222222222222222222222222"/>
        </w:placeholder>
      </w:sdtPr>
      <w:sdtEndPr>
        <w:rPr>
          <w:rFonts w:hint="default"/>
        </w:rPr>
      </w:sdtEndPr>
      <w:sdtContent>
        <w:p w14:paraId="6A368FEA" w14:textId="77777777" w:rsidR="00314CE2" w:rsidRDefault="007874CE">
          <w:pPr>
            <w:rPr>
              <w:szCs w:val="21"/>
            </w:rPr>
          </w:pPr>
          <w:r>
            <w:rPr>
              <w:rFonts w:hint="eastAsia"/>
              <w:szCs w:val="21"/>
            </w:rPr>
            <w:t>其他说明：</w:t>
          </w:r>
        </w:p>
        <w:p w14:paraId="774A2D86" w14:textId="6091441F" w:rsidR="00314CE2" w:rsidRDefault="00E22B5D" w:rsidP="00D811CA">
          <w:pPr>
            <w:rPr>
              <w:szCs w:val="21"/>
            </w:rPr>
          </w:pPr>
          <w:sdt>
            <w:sdtPr>
              <w:rPr>
                <w:szCs w:val="21"/>
              </w:rPr>
              <w:alias w:val="是否适用：应收股利的说明[双击切换]"/>
              <w:tag w:val="_GBC_22314d2cdf794d5f90af92f13665da22"/>
              <w:id w:val="-1872751297"/>
              <w:lock w:val="sdtContentLocked"/>
              <w:placeholder>
                <w:docPart w:val="GBC22222222222222222222222222222"/>
              </w:placeholder>
            </w:sdtPr>
            <w:sdtEndPr/>
            <w:sdtContent>
              <w:r w:rsidR="007874CE">
                <w:rPr>
                  <w:szCs w:val="21"/>
                </w:rPr>
                <w:fldChar w:fldCharType="begin"/>
              </w:r>
              <w:r w:rsidR="00D811CA">
                <w:rPr>
                  <w:szCs w:val="21"/>
                </w:rPr>
                <w:instrText>MACROBUTTON  SnrToggleCheckbox □</w:instrText>
              </w:r>
              <w:r w:rsidR="00D811CA">
                <w:rPr>
                  <w:szCs w:val="21"/>
                </w:rPr>
                <w:instrText>适用</w:instrText>
              </w:r>
              <w:r w:rsidR="00D811CA">
                <w:rPr>
                  <w:szCs w:val="21"/>
                </w:rPr>
                <w:instrText xml:space="preserve"> </w:instrText>
              </w:r>
              <w:r w:rsidR="007874CE">
                <w:rPr>
                  <w:szCs w:val="21"/>
                </w:rPr>
                <w:fldChar w:fldCharType="end"/>
              </w:r>
              <w:r w:rsidR="007874CE">
                <w:rPr>
                  <w:szCs w:val="21"/>
                </w:rPr>
                <w:fldChar w:fldCharType="begin"/>
              </w:r>
              <w:r w:rsidR="00D811CA">
                <w:rPr>
                  <w:szCs w:val="21"/>
                </w:rPr>
                <w:instrText xml:space="preserve"> MACROBUTTON  SnrToggleCheckbox √</w:instrText>
              </w:r>
              <w:r w:rsidR="00D811CA">
                <w:rPr>
                  <w:szCs w:val="21"/>
                </w:rPr>
                <w:instrText>不适用</w:instrText>
              </w:r>
              <w:r w:rsidR="00D811CA">
                <w:rPr>
                  <w:szCs w:val="21"/>
                </w:rPr>
                <w:instrText xml:space="preserve"> </w:instrText>
              </w:r>
              <w:r w:rsidR="007874CE">
                <w:rPr>
                  <w:szCs w:val="21"/>
                </w:rPr>
                <w:fldChar w:fldCharType="end"/>
              </w:r>
            </w:sdtContent>
          </w:sdt>
        </w:p>
      </w:sdtContent>
    </w:sdt>
    <w:p w14:paraId="73C1700D" w14:textId="77777777" w:rsidR="00314CE2" w:rsidRDefault="00314CE2">
      <w:pPr>
        <w:snapToGrid w:val="0"/>
        <w:spacing w:line="240" w:lineRule="atLeast"/>
        <w:ind w:rightChars="12" w:right="25"/>
        <w:rPr>
          <w:color w:val="FF0000"/>
          <w:szCs w:val="21"/>
        </w:rPr>
      </w:pPr>
    </w:p>
    <w:p w14:paraId="5EF4A505" w14:textId="77777777" w:rsidR="00314CE2" w:rsidRDefault="007874CE">
      <w:pPr>
        <w:pStyle w:val="4"/>
        <w:ind w:left="360" w:hanging="360"/>
      </w:pPr>
      <w:r>
        <w:rPr>
          <w:rFonts w:hint="eastAsia"/>
        </w:rPr>
        <w:t>其他应收款</w:t>
      </w:r>
    </w:p>
    <w:bookmarkStart w:id="172" w:name="_Hlk533421204" w:displacedByCustomXml="next"/>
    <w:sdt>
      <w:sdtPr>
        <w:rPr>
          <w:rFonts w:ascii="宋体" w:eastAsia="宋体" w:hAnsi="宋体" w:cs="宋体" w:hint="eastAsia"/>
          <w:b w:val="0"/>
          <w:bCs w:val="0"/>
          <w:kern w:val="0"/>
          <w:szCs w:val="24"/>
        </w:rPr>
        <w:alias w:val="模块:按账龄披露"/>
        <w:tag w:val="_SEC_9cd4f6309fba4b598ec2f3a0a4e083ad"/>
        <w:id w:val="-25335867"/>
        <w:lock w:val="sdtLocked"/>
        <w:placeholder>
          <w:docPart w:val="GBC22222222222222222222222222222"/>
        </w:placeholder>
      </w:sdtPr>
      <w:sdtEndPr>
        <w:rPr>
          <w:rFonts w:ascii="Times New Roman" w:hAnsi="Times New Roman" w:cs="Times New Roman"/>
          <w:kern w:val="2"/>
          <w:szCs w:val="20"/>
        </w:rPr>
      </w:sdtEndPr>
      <w:sdtContent>
        <w:p w14:paraId="6A6BAC39" w14:textId="77777777" w:rsidR="00314CE2" w:rsidRDefault="007874CE" w:rsidP="00933B7D">
          <w:pPr>
            <w:pStyle w:val="4"/>
            <w:numPr>
              <w:ilvl w:val="3"/>
              <w:numId w:val="36"/>
            </w:numPr>
            <w:ind w:left="426" w:hanging="426"/>
          </w:pPr>
          <w:proofErr w:type="gramStart"/>
          <w:r>
            <w:rPr>
              <w:rFonts w:hint="eastAsia"/>
            </w:rPr>
            <w:t>按账龄</w:t>
          </w:r>
          <w:proofErr w:type="gramEnd"/>
          <w:r>
            <w:rPr>
              <w:rFonts w:hint="eastAsia"/>
            </w:rPr>
            <w:t>披露</w:t>
          </w:r>
          <w:bookmarkEnd w:id="172"/>
        </w:p>
        <w:sdt>
          <w:sdtPr>
            <w:rPr>
              <w:rFonts w:hint="eastAsia"/>
              <w:szCs w:val="21"/>
            </w:rPr>
            <w:alias w:val="是否适用：组合中，按账龄分析法计提坏账准备的其他应收账款[双击切换]"/>
            <w:tag w:val="_GBC_b46a4e720a884c40b402c5b30a4f4432"/>
            <w:id w:val="-2031481925"/>
            <w:lock w:val="sdtContentLocked"/>
            <w:placeholder>
              <w:docPart w:val="GBC22222222222222222222222222222"/>
            </w:placeholder>
          </w:sdtPr>
          <w:sdtEndPr/>
          <w:sdtContent>
            <w:p w14:paraId="3FBAE6C4" w14:textId="6836BCF7" w:rsidR="00314CE2" w:rsidRDefault="007874CE">
              <w:pPr>
                <w:rPr>
                  <w:szCs w:val="21"/>
                </w:rPr>
              </w:pPr>
              <w:r>
                <w:rPr>
                  <w:szCs w:val="21"/>
                </w:rPr>
                <w:fldChar w:fldCharType="begin"/>
              </w:r>
              <w:r w:rsidR="00EF5853">
                <w:rPr>
                  <w:szCs w:val="21"/>
                </w:rPr>
                <w:instrText>MACROBUTTON  SnrToggleCheckbox √</w:instrText>
              </w:r>
              <w:r w:rsidR="00EF5853">
                <w:rPr>
                  <w:szCs w:val="21"/>
                </w:rPr>
                <w:instrText>适用</w:instrText>
              </w:r>
              <w:r w:rsidR="00EF5853">
                <w:rPr>
                  <w:szCs w:val="21"/>
                </w:rPr>
                <w:instrText xml:space="preserve"> </w:instrText>
              </w:r>
              <w:r>
                <w:rPr>
                  <w:szCs w:val="21"/>
                </w:rPr>
                <w:fldChar w:fldCharType="end"/>
              </w:r>
              <w:r>
                <w:rPr>
                  <w:szCs w:val="21"/>
                </w:rPr>
                <w:fldChar w:fldCharType="begin"/>
              </w:r>
              <w:r w:rsidR="00EF5853">
                <w:rPr>
                  <w:szCs w:val="21"/>
                </w:rPr>
                <w:instrText xml:space="preserve"> MACROBUTTON  SnrToggleCheckbox □</w:instrText>
              </w:r>
              <w:r w:rsidR="00EF5853">
                <w:rPr>
                  <w:szCs w:val="21"/>
                </w:rPr>
                <w:instrText>不适用</w:instrText>
              </w:r>
              <w:r w:rsidR="00EF5853">
                <w:rPr>
                  <w:szCs w:val="21"/>
                </w:rPr>
                <w:instrText xml:space="preserve"> </w:instrText>
              </w:r>
              <w:r>
                <w:rPr>
                  <w:szCs w:val="21"/>
                </w:rPr>
                <w:fldChar w:fldCharType="end"/>
              </w:r>
            </w:p>
          </w:sdtContent>
        </w:sdt>
        <w:p w14:paraId="0033C1CD" w14:textId="3E13AD86" w:rsidR="00314CE2" w:rsidRDefault="007874CE">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1815540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其他应收账款"/>
              <w:tag w:val="_GBC_eccd3e1ac8d04ff882b9e0189e7dd629"/>
              <w:id w:val="21190211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70"/>
            <w:gridCol w:w="4353"/>
          </w:tblGrid>
          <w:tr w:rsidR="00EF5853" w14:paraId="744DA07C" w14:textId="77777777" w:rsidTr="00F47ECF">
            <w:trPr>
              <w:cantSplit/>
            </w:trPr>
            <w:bookmarkStart w:id="173" w:name="_Hlk65763110" w:displacedByCustomXml="next"/>
            <w:sdt>
              <w:sdtPr>
                <w:tag w:val="_PLD_3693c274d2774e098d4e6f0b6ce787c4"/>
                <w:id w:val="1900099163"/>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3DB3468A" w14:textId="77777777" w:rsidR="00EF5853" w:rsidRDefault="00EF5853" w:rsidP="00F47ECF">
                    <w:pPr>
                      <w:jc w:val="center"/>
                      <w:rPr>
                        <w:szCs w:val="21"/>
                      </w:rPr>
                    </w:pPr>
                    <w:r>
                      <w:rPr>
                        <w:rFonts w:hint="eastAsia"/>
                        <w:szCs w:val="21"/>
                      </w:rPr>
                      <w:t>账龄</w:t>
                    </w:r>
                  </w:p>
                </w:tc>
              </w:sdtContent>
            </w:sdt>
            <w:sdt>
              <w:sdtPr>
                <w:tag w:val="_PLD_592d3cc76c64401da21e664b374ad045"/>
                <w:id w:val="-2118895622"/>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21A5E4F7" w14:textId="77777777" w:rsidR="00EF5853" w:rsidRDefault="00EF5853" w:rsidP="00F47ECF">
                    <w:pPr>
                      <w:jc w:val="center"/>
                      <w:rPr>
                        <w:szCs w:val="21"/>
                      </w:rPr>
                    </w:pPr>
                    <w:r>
                      <w:rPr>
                        <w:rFonts w:hint="eastAsia"/>
                        <w:szCs w:val="21"/>
                      </w:rPr>
                      <w:t>期末账面余额</w:t>
                    </w:r>
                  </w:p>
                </w:tc>
              </w:sdtContent>
            </w:sdt>
          </w:tr>
          <w:tr w:rsidR="00EF5853" w14:paraId="22257396" w14:textId="77777777" w:rsidTr="00F47ECF">
            <w:trPr>
              <w:cantSplit/>
            </w:trPr>
            <w:sdt>
              <w:sdtPr>
                <w:tag w:val="_PLD_6947d7a3e56e4c59be970f76736c65e3"/>
                <w:id w:val="-95779208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1129D32" w14:textId="77777777" w:rsidR="00EF5853" w:rsidRDefault="00EF5853" w:rsidP="00F47ECF">
                    <w:pPr>
                      <w:rPr>
                        <w:color w:val="FF0000"/>
                        <w:szCs w:val="21"/>
                      </w:rPr>
                    </w:pPr>
                    <w:proofErr w:type="gramStart"/>
                    <w:r>
                      <w:rPr>
                        <w:rFonts w:hint="eastAsia"/>
                        <w:szCs w:val="21"/>
                      </w:rPr>
                      <w:t>1</w:t>
                    </w:r>
                    <w:r>
                      <w:rPr>
                        <w:rFonts w:hint="eastAsia"/>
                        <w:szCs w:val="21"/>
                      </w:rPr>
                      <w:t>年以内</w:t>
                    </w:r>
                    <w:proofErr w:type="gramEnd"/>
                  </w:p>
                </w:tc>
              </w:sdtContent>
            </w:sdt>
          </w:tr>
          <w:tr w:rsidR="00EF5853" w14:paraId="76C1088A" w14:textId="77777777" w:rsidTr="00F47ECF">
            <w:trPr>
              <w:cantSplit/>
            </w:trPr>
            <w:sdt>
              <w:sdtPr>
                <w:tag w:val="_PLD_b7cf536363dd4da2bae7017806fba883"/>
                <w:id w:val="176210308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1D014F7" w14:textId="77777777" w:rsidR="00EF5853" w:rsidRDefault="00EF5853" w:rsidP="00F47ECF">
                    <w:pPr>
                      <w:rPr>
                        <w:szCs w:val="21"/>
                      </w:rPr>
                    </w:pPr>
                    <w:r>
                      <w:rPr>
                        <w:rFonts w:hint="eastAsia"/>
                        <w:szCs w:val="21"/>
                      </w:rPr>
                      <w:t>其中：</w:t>
                    </w:r>
                    <w:r>
                      <w:rPr>
                        <w:rFonts w:hint="eastAsia"/>
                        <w:szCs w:val="21"/>
                      </w:rPr>
                      <w:t>1</w:t>
                    </w:r>
                    <w:r>
                      <w:rPr>
                        <w:rFonts w:hint="eastAsia"/>
                        <w:szCs w:val="21"/>
                      </w:rPr>
                      <w:t>年以内分项</w:t>
                    </w:r>
                  </w:p>
                </w:tc>
              </w:sdtContent>
            </w:sdt>
          </w:tr>
          <w:tr w:rsidR="00EF5853" w14:paraId="2E5BA241" w14:textId="77777777" w:rsidTr="00F47ECF">
            <w:trPr>
              <w:cantSplit/>
            </w:trPr>
            <w:sdt>
              <w:sdtPr>
                <w:tag w:val="_PLD_f0ea7052fc724634bba2abea66f07723"/>
                <w:id w:val="117938442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6DB06010" w14:textId="77777777" w:rsidR="00EF5853" w:rsidRDefault="00EF5853" w:rsidP="00F47ECF">
                    <w:pPr>
                      <w:rPr>
                        <w:szCs w:val="21"/>
                      </w:rPr>
                    </w:pPr>
                    <w:r>
                      <w:rPr>
                        <w:rFonts w:hint="eastAsia"/>
                        <w:szCs w:val="21"/>
                      </w:rPr>
                      <w:t>1</w:t>
                    </w:r>
                    <w:r>
                      <w:rPr>
                        <w:rFonts w:hint="eastAsia"/>
                        <w:szCs w:val="21"/>
                      </w:rPr>
                      <w:t>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226240C6" w14:textId="77777777" w:rsidR="00EF5853" w:rsidRDefault="00EF5853" w:rsidP="00F47ECF">
                <w:pPr>
                  <w:jc w:val="right"/>
                  <w:rPr>
                    <w:szCs w:val="21"/>
                  </w:rPr>
                </w:pPr>
                <w:r>
                  <w:t>4,233,735.40</w:t>
                </w:r>
              </w:p>
            </w:tc>
          </w:tr>
          <w:tr w:rsidR="00EF5853" w14:paraId="128C8057" w14:textId="77777777" w:rsidTr="00F47ECF">
            <w:trPr>
              <w:cantSplit/>
            </w:trPr>
            <w:sdt>
              <w:sdtPr>
                <w:tag w:val="_PLD_98586cfb9fec441587daa5f6317031cb"/>
                <w:id w:val="109597930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C6C658B" w14:textId="77777777" w:rsidR="00EF5853" w:rsidRDefault="00EF5853" w:rsidP="00F47ECF">
                    <w:pPr>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2467" w:type="pct"/>
                <w:tcBorders>
                  <w:top w:val="single" w:sz="4" w:space="0" w:color="auto"/>
                  <w:left w:val="single" w:sz="4" w:space="0" w:color="auto"/>
                  <w:bottom w:val="single" w:sz="4" w:space="0" w:color="auto"/>
                  <w:right w:val="single" w:sz="4" w:space="0" w:color="auto"/>
                </w:tcBorders>
              </w:tcPr>
              <w:p w14:paraId="35803560" w14:textId="77777777" w:rsidR="00EF5853" w:rsidRDefault="00EF5853" w:rsidP="00F47ECF">
                <w:pPr>
                  <w:jc w:val="right"/>
                  <w:rPr>
                    <w:szCs w:val="21"/>
                  </w:rPr>
                </w:pPr>
                <w:r>
                  <w:t>1,065,108.97</w:t>
                </w:r>
              </w:p>
            </w:tc>
          </w:tr>
          <w:tr w:rsidR="00EF5853" w14:paraId="1A669F46" w14:textId="77777777" w:rsidTr="00F47ECF">
            <w:trPr>
              <w:cantSplit/>
            </w:trPr>
            <w:sdt>
              <w:sdtPr>
                <w:tag w:val="_PLD_c7dfbea412634188b20a56b875d5c1a0"/>
                <w:id w:val="-143466806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332442A1" w14:textId="77777777" w:rsidR="00EF5853" w:rsidRDefault="00EF5853" w:rsidP="00F47ECF">
                    <w:pPr>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2467" w:type="pct"/>
                <w:tcBorders>
                  <w:top w:val="single" w:sz="4" w:space="0" w:color="auto"/>
                  <w:left w:val="single" w:sz="4" w:space="0" w:color="auto"/>
                  <w:bottom w:val="single" w:sz="4" w:space="0" w:color="auto"/>
                  <w:right w:val="single" w:sz="4" w:space="0" w:color="auto"/>
                </w:tcBorders>
              </w:tcPr>
              <w:p w14:paraId="111CD6BC" w14:textId="77777777" w:rsidR="00EF5853" w:rsidRDefault="00EF5853" w:rsidP="00F47ECF">
                <w:pPr>
                  <w:jc w:val="right"/>
                  <w:rPr>
                    <w:szCs w:val="21"/>
                  </w:rPr>
                </w:pPr>
                <w:r>
                  <w:t>220,371.34</w:t>
                </w:r>
              </w:p>
            </w:tc>
          </w:tr>
          <w:tr w:rsidR="00EF5853" w14:paraId="1999449A" w14:textId="77777777" w:rsidTr="00F47ECF">
            <w:trPr>
              <w:cantSplit/>
            </w:trPr>
            <w:sdt>
              <w:sdtPr>
                <w:tag w:val="_PLD_7dbeac7b61054fb5aa2ba4792e03ec86"/>
                <w:id w:val="-150412148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6DF90403" w14:textId="77777777" w:rsidR="00EF5853" w:rsidRDefault="00EF5853" w:rsidP="00F47ECF">
                    <w:pPr>
                      <w:rPr>
                        <w:szCs w:val="21"/>
                      </w:rPr>
                    </w:pPr>
                    <w:proofErr w:type="gramStart"/>
                    <w:r>
                      <w:rPr>
                        <w:rFonts w:hint="eastAsia"/>
                        <w:szCs w:val="21"/>
                      </w:rPr>
                      <w:t>3</w:t>
                    </w:r>
                    <w:r>
                      <w:rPr>
                        <w:rFonts w:hint="eastAsia"/>
                        <w:szCs w:val="21"/>
                      </w:rPr>
                      <w:t>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051BE127" w14:textId="77777777" w:rsidR="00EF5853" w:rsidRDefault="00EF5853" w:rsidP="00F47ECF">
                <w:pPr>
                  <w:jc w:val="right"/>
                  <w:rPr>
                    <w:szCs w:val="21"/>
                  </w:rPr>
                </w:pPr>
                <w:r>
                  <w:t>30,254,903.27</w:t>
                </w:r>
              </w:p>
            </w:tc>
          </w:tr>
          <w:tr w:rsidR="00EF5853" w14:paraId="00D2A3E1" w14:textId="77777777" w:rsidTr="00F47ECF">
            <w:trPr>
              <w:cantSplit/>
            </w:trPr>
            <w:sdt>
              <w:sdtPr>
                <w:tag w:val="_PLD_1219b34745ba43bd8890e188ec4fd1f5"/>
                <w:id w:val="-39419222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7E97A99" w14:textId="77777777" w:rsidR="00EF5853" w:rsidRDefault="00EF5853" w:rsidP="00F47ECF">
                    <w:pPr>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2467" w:type="pct"/>
                <w:tcBorders>
                  <w:top w:val="single" w:sz="4" w:space="0" w:color="auto"/>
                  <w:left w:val="single" w:sz="4" w:space="0" w:color="auto"/>
                  <w:bottom w:val="single" w:sz="4" w:space="0" w:color="auto"/>
                  <w:right w:val="single" w:sz="4" w:space="0" w:color="auto"/>
                </w:tcBorders>
              </w:tcPr>
              <w:p w14:paraId="43111154" w14:textId="4EA14492" w:rsidR="00EF5853" w:rsidRDefault="00EF5853" w:rsidP="00F47ECF">
                <w:pPr>
                  <w:jc w:val="right"/>
                  <w:rPr>
                    <w:szCs w:val="21"/>
                  </w:rPr>
                </w:pPr>
              </w:p>
            </w:tc>
          </w:tr>
          <w:tr w:rsidR="00EF5853" w14:paraId="7A29B384" w14:textId="77777777" w:rsidTr="00F47ECF">
            <w:trPr>
              <w:cantSplit/>
            </w:trPr>
            <w:sdt>
              <w:sdtPr>
                <w:tag w:val="_PLD_139aa65599744a2ba97edb44895346cd"/>
                <w:id w:val="-1188987846"/>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BE5927B" w14:textId="77777777" w:rsidR="00EF5853" w:rsidRDefault="00EF5853" w:rsidP="00F47ECF">
                    <w:pPr>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2467" w:type="pct"/>
                <w:tcBorders>
                  <w:top w:val="single" w:sz="4" w:space="0" w:color="auto"/>
                  <w:left w:val="single" w:sz="4" w:space="0" w:color="auto"/>
                  <w:bottom w:val="single" w:sz="4" w:space="0" w:color="auto"/>
                  <w:right w:val="single" w:sz="4" w:space="0" w:color="auto"/>
                </w:tcBorders>
              </w:tcPr>
              <w:p w14:paraId="213144D0" w14:textId="77777777" w:rsidR="00EF5853" w:rsidRDefault="00EF5853" w:rsidP="00F47ECF">
                <w:pPr>
                  <w:jc w:val="right"/>
                  <w:rPr>
                    <w:szCs w:val="21"/>
                  </w:rPr>
                </w:pPr>
              </w:p>
            </w:tc>
          </w:tr>
          <w:tr w:rsidR="00EF5853" w14:paraId="32D62AA2" w14:textId="77777777" w:rsidTr="00F47ECF">
            <w:trPr>
              <w:cantSplit/>
            </w:trPr>
            <w:sdt>
              <w:sdtPr>
                <w:tag w:val="_PLD_7ea221e85abe4d948804f7b8cb9abd12"/>
                <w:id w:val="63059892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CD8D03E" w14:textId="77777777" w:rsidR="00EF5853" w:rsidRDefault="00EF5853" w:rsidP="00F47ECF">
                    <w:pPr>
                      <w:rPr>
                        <w:szCs w:val="21"/>
                      </w:rPr>
                    </w:pPr>
                    <w:proofErr w:type="gramStart"/>
                    <w:r>
                      <w:rPr>
                        <w:rFonts w:hint="eastAsia"/>
                        <w:szCs w:val="21"/>
                      </w:rPr>
                      <w:t>5</w:t>
                    </w:r>
                    <w:r>
                      <w:rPr>
                        <w:rFonts w:hint="eastAsia"/>
                        <w:szCs w:val="21"/>
                      </w:rPr>
                      <w:t>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14B9B15E" w14:textId="1BD0721A" w:rsidR="00EF5853" w:rsidRDefault="00EF5853" w:rsidP="00F47ECF">
                <w:pPr>
                  <w:jc w:val="right"/>
                  <w:rPr>
                    <w:szCs w:val="21"/>
                  </w:rPr>
                </w:pPr>
              </w:p>
            </w:tc>
          </w:tr>
          <w:tr w:rsidR="00EF5853" w14:paraId="1534A3BD" w14:textId="77777777" w:rsidTr="00F47ECF">
            <w:trPr>
              <w:cantSplit/>
            </w:trPr>
            <w:sdt>
              <w:sdtPr>
                <w:tag w:val="_PLD_86909243a0c54a05a7001e5799415551"/>
                <w:id w:val="-498653837"/>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4FD4C300" w14:textId="77777777" w:rsidR="00EF5853" w:rsidRDefault="00EF5853" w:rsidP="00F47ECF">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3049AB12" w14:textId="28E7C5AA" w:rsidR="00EF5853" w:rsidRDefault="00EF5853" w:rsidP="00F47ECF">
                <w:pPr>
                  <w:jc w:val="right"/>
                  <w:rPr>
                    <w:szCs w:val="21"/>
                  </w:rPr>
                </w:pPr>
                <w:r>
                  <w:t>35,774,118.98</w:t>
                </w:r>
              </w:p>
            </w:tc>
          </w:tr>
          <w:bookmarkEnd w:id="173"/>
        </w:tbl>
      </w:sdtContent>
    </w:sdt>
    <w:p w14:paraId="17D37F85" w14:textId="77777777" w:rsidR="00314CE2" w:rsidRDefault="00314CE2"/>
    <w:sdt>
      <w:sdtPr>
        <w:rPr>
          <w:rFonts w:ascii="宋体" w:eastAsia="宋体" w:hAnsi="宋体" w:cs="宋体" w:hint="eastAsia"/>
          <w:b w:val="0"/>
          <w:bCs w:val="0"/>
          <w:kern w:val="0"/>
          <w:szCs w:val="24"/>
        </w:rPr>
        <w:alias w:val="模块:按款项性质分类情况"/>
        <w:tag w:val="_SEC_8efe5956682a453f8d45e3b621bac05e"/>
        <w:id w:val="902950438"/>
        <w:lock w:val="sdtLocked"/>
        <w:placeholder>
          <w:docPart w:val="GBC22222222222222222222222222222"/>
        </w:placeholder>
      </w:sdtPr>
      <w:sdtEndPr>
        <w:rPr>
          <w:rFonts w:ascii="Times New Roman" w:hAnsi="Times New Roman" w:cs="Times New Roman"/>
          <w:kern w:val="2"/>
          <w:szCs w:val="20"/>
        </w:rPr>
      </w:sdtEndPr>
      <w:sdtContent>
        <w:p w14:paraId="27CFC41F" w14:textId="77777777" w:rsidR="00314CE2" w:rsidRDefault="007874CE" w:rsidP="00933B7D">
          <w:pPr>
            <w:pStyle w:val="4"/>
            <w:numPr>
              <w:ilvl w:val="3"/>
              <w:numId w:val="36"/>
            </w:numPr>
            <w:ind w:left="426" w:hanging="426"/>
          </w:pPr>
          <w:r>
            <w:rPr>
              <w:rFonts w:hint="eastAsia"/>
            </w:rPr>
            <w:t>按款项性质分类情况</w:t>
          </w:r>
        </w:p>
        <w:p w14:paraId="68A39294" w14:textId="3BDC89D3" w:rsidR="00314CE2" w:rsidRDefault="00E22B5D">
          <w:sdt>
            <w:sdtPr>
              <w:alias w:val="是否适用：其他应收款按款项性质分类情况[双击切换]"/>
              <w:tag w:val="_GBC_f8f8208812d5412eb0a2fdddf1a9d330"/>
              <w:id w:val="1111931035"/>
              <w:lock w:val="sdtContentLocked"/>
              <w:placeholder>
                <w:docPart w:val="GBC22222222222222222222222222222"/>
              </w:placeholder>
            </w:sdtPr>
            <w:sdtEndPr/>
            <w:sdtContent>
              <w:r w:rsidR="007874CE">
                <w:fldChar w:fldCharType="begin"/>
              </w:r>
              <w:r w:rsidR="00EF5853">
                <w:instrText>MACROBUTTON  SnrToggleCheckbox √</w:instrText>
              </w:r>
              <w:r w:rsidR="00EF5853">
                <w:instrText>适用</w:instrText>
              </w:r>
              <w:r w:rsidR="00EF5853">
                <w:instrText xml:space="preserve"> </w:instrText>
              </w:r>
              <w:r w:rsidR="007874CE">
                <w:fldChar w:fldCharType="end"/>
              </w:r>
              <w:r w:rsidR="007874CE">
                <w:fldChar w:fldCharType="begin"/>
              </w:r>
              <w:r w:rsidR="00EF5853">
                <w:instrText xml:space="preserve"> MACROBUTTON  SnrToggleCheckbox □</w:instrText>
              </w:r>
              <w:r w:rsidR="00EF5853">
                <w:instrText>不适用</w:instrText>
              </w:r>
              <w:r w:rsidR="00EF5853">
                <w:instrText xml:space="preserve"> </w:instrText>
              </w:r>
              <w:r w:rsidR="007874CE">
                <w:fldChar w:fldCharType="end"/>
              </w:r>
            </w:sdtContent>
          </w:sdt>
        </w:p>
        <w:p w14:paraId="5DC7127C" w14:textId="77777777" w:rsidR="00EF5853" w:rsidRDefault="007874CE">
          <w:pPr>
            <w:ind w:firstLineChars="3100" w:firstLine="6510"/>
          </w:pPr>
          <w:r>
            <w:rPr>
              <w:rFonts w:hint="eastAsia"/>
            </w:rPr>
            <w:t>单位：</w:t>
          </w:r>
          <w:sdt>
            <w:sdtPr>
              <w:rPr>
                <w:rFonts w:hint="eastAsia"/>
              </w:rPr>
              <w:alias w:val="单位：财务附注：其他应收款按款项性质分类情况"/>
              <w:tag w:val="_GBC_6e3e3b79e1a6467e8f5cdcabc0a95e4a"/>
              <w:id w:val="19346344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6211162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EF5853" w14:paraId="1C1E7EC5" w14:textId="77777777" w:rsidTr="00F47ECF">
            <w:sdt>
              <w:sdtPr>
                <w:tag w:val="_PLD_e3e4ae09c73a4371a49803278d537455"/>
                <w:id w:val="266505000"/>
                <w:lock w:val="sdtLocked"/>
              </w:sdtPr>
              <w:sdtEndPr/>
              <w:sdtContent>
                <w:tc>
                  <w:tcPr>
                    <w:tcW w:w="1700" w:type="pct"/>
                    <w:shd w:val="clear" w:color="auto" w:fill="auto"/>
                    <w:vAlign w:val="center"/>
                  </w:tcPr>
                  <w:p w14:paraId="2034AFA9" w14:textId="77777777" w:rsidR="00EF5853" w:rsidRDefault="00EF5853" w:rsidP="00F47ECF">
                    <w:pPr>
                      <w:jc w:val="center"/>
                    </w:pPr>
                    <w:r>
                      <w:rPr>
                        <w:rFonts w:hint="eastAsia"/>
                      </w:rPr>
                      <w:t>款项性质</w:t>
                    </w:r>
                  </w:p>
                </w:tc>
              </w:sdtContent>
            </w:sdt>
            <w:sdt>
              <w:sdtPr>
                <w:tag w:val="_PLD_166416173edb4a39b34c47c78d0dc766"/>
                <w:id w:val="-333381643"/>
                <w:lock w:val="sdtLocked"/>
              </w:sdtPr>
              <w:sdtEndPr/>
              <w:sdtContent>
                <w:tc>
                  <w:tcPr>
                    <w:tcW w:w="1647" w:type="pct"/>
                    <w:shd w:val="clear" w:color="auto" w:fill="auto"/>
                    <w:vAlign w:val="center"/>
                  </w:tcPr>
                  <w:p w14:paraId="2043A44A" w14:textId="77777777" w:rsidR="00EF5853" w:rsidRDefault="00EF5853" w:rsidP="00F47ECF">
                    <w:pPr>
                      <w:jc w:val="center"/>
                    </w:pPr>
                    <w:r>
                      <w:rPr>
                        <w:rFonts w:hint="eastAsia"/>
                      </w:rPr>
                      <w:t>期末账面余额</w:t>
                    </w:r>
                  </w:p>
                </w:tc>
              </w:sdtContent>
            </w:sdt>
            <w:sdt>
              <w:sdtPr>
                <w:tag w:val="_PLD_a78baace40634aeaaff4786c955e1f60"/>
                <w:id w:val="-653460559"/>
                <w:lock w:val="sdtLocked"/>
              </w:sdtPr>
              <w:sdtEndPr/>
              <w:sdtContent>
                <w:tc>
                  <w:tcPr>
                    <w:tcW w:w="1653" w:type="pct"/>
                    <w:shd w:val="clear" w:color="auto" w:fill="auto"/>
                    <w:vAlign w:val="center"/>
                  </w:tcPr>
                  <w:p w14:paraId="5E025FB5" w14:textId="77777777" w:rsidR="00EF5853" w:rsidRDefault="00EF5853" w:rsidP="00F47ECF">
                    <w:pPr>
                      <w:jc w:val="center"/>
                    </w:pPr>
                    <w:r>
                      <w:rPr>
                        <w:rFonts w:hint="eastAsia"/>
                      </w:rPr>
                      <w:t>期初账面余额</w:t>
                    </w:r>
                  </w:p>
                </w:tc>
              </w:sdtContent>
            </w:sdt>
          </w:tr>
          <w:sdt>
            <w:sdtPr>
              <w:rPr>
                <w:rFonts w:hint="eastAsia"/>
              </w:rPr>
              <w:alias w:val="其他应收款按款项性质分类情况明细"/>
              <w:tag w:val="_TUP_57a46f72357b45e3ae87e72e625249f6"/>
              <w:id w:val="353157140"/>
              <w:lock w:val="sdtLocked"/>
            </w:sdtPr>
            <w:sdtEndPr/>
            <w:sdtContent>
              <w:tr w:rsidR="00EF5853" w14:paraId="3891947E" w14:textId="77777777" w:rsidTr="00F47ECF">
                <w:tc>
                  <w:tcPr>
                    <w:tcW w:w="1700" w:type="pct"/>
                    <w:shd w:val="clear" w:color="auto" w:fill="auto"/>
                  </w:tcPr>
                  <w:p w14:paraId="58F20124" w14:textId="77777777" w:rsidR="00EF5853" w:rsidRDefault="00EF5853" w:rsidP="00F47ECF">
                    <w:r>
                      <w:t>证券交易结算资金存款</w:t>
                    </w:r>
                  </w:p>
                </w:tc>
                <w:tc>
                  <w:tcPr>
                    <w:tcW w:w="1647" w:type="pct"/>
                    <w:shd w:val="clear" w:color="auto" w:fill="auto"/>
                  </w:tcPr>
                  <w:p w14:paraId="5722970C" w14:textId="77777777" w:rsidR="00EF5853" w:rsidRDefault="00EF5853" w:rsidP="00F47ECF">
                    <w:pPr>
                      <w:jc w:val="right"/>
                    </w:pPr>
                    <w:r>
                      <w:t>27,827,272.00</w:t>
                    </w:r>
                  </w:p>
                </w:tc>
                <w:tc>
                  <w:tcPr>
                    <w:tcW w:w="1653" w:type="pct"/>
                    <w:shd w:val="clear" w:color="auto" w:fill="auto"/>
                  </w:tcPr>
                  <w:p w14:paraId="65098072" w14:textId="77777777" w:rsidR="00EF5853" w:rsidRDefault="00EF5853" w:rsidP="00F47ECF">
                    <w:pPr>
                      <w:jc w:val="right"/>
                    </w:pPr>
                    <w:r>
                      <w:t>27,827,272.00</w:t>
                    </w:r>
                  </w:p>
                </w:tc>
              </w:tr>
            </w:sdtContent>
          </w:sdt>
          <w:sdt>
            <w:sdtPr>
              <w:rPr>
                <w:rFonts w:hint="eastAsia"/>
              </w:rPr>
              <w:alias w:val="其他应收款按款项性质分类情况明细"/>
              <w:tag w:val="_TUP_57a46f72357b45e3ae87e72e625249f6"/>
              <w:id w:val="531238140"/>
              <w:lock w:val="sdtLocked"/>
            </w:sdtPr>
            <w:sdtEndPr/>
            <w:sdtContent>
              <w:tr w:rsidR="00EF5853" w14:paraId="51B5683B" w14:textId="77777777" w:rsidTr="00F47ECF">
                <w:tc>
                  <w:tcPr>
                    <w:tcW w:w="1700" w:type="pct"/>
                    <w:shd w:val="clear" w:color="auto" w:fill="auto"/>
                  </w:tcPr>
                  <w:p w14:paraId="43FA8203" w14:textId="77777777" w:rsidR="00EF5853" w:rsidRDefault="00EF5853" w:rsidP="00F47ECF">
                    <w:r>
                      <w:t>保证金及押金</w:t>
                    </w:r>
                  </w:p>
                </w:tc>
                <w:tc>
                  <w:tcPr>
                    <w:tcW w:w="1647" w:type="pct"/>
                    <w:shd w:val="clear" w:color="auto" w:fill="auto"/>
                  </w:tcPr>
                  <w:p w14:paraId="7C5A7791" w14:textId="77777777" w:rsidR="00EF5853" w:rsidRDefault="00EF5853" w:rsidP="00F47ECF">
                    <w:pPr>
                      <w:jc w:val="right"/>
                    </w:pPr>
                    <w:r>
                      <w:t>4,269,704.31</w:t>
                    </w:r>
                  </w:p>
                </w:tc>
                <w:tc>
                  <w:tcPr>
                    <w:tcW w:w="1653" w:type="pct"/>
                    <w:shd w:val="clear" w:color="auto" w:fill="auto"/>
                  </w:tcPr>
                  <w:p w14:paraId="35A9E4A5" w14:textId="77777777" w:rsidR="00EF5853" w:rsidRDefault="00EF5853" w:rsidP="00F47ECF">
                    <w:pPr>
                      <w:jc w:val="right"/>
                    </w:pPr>
                    <w:r>
                      <w:t>4,818,084.90</w:t>
                    </w:r>
                  </w:p>
                </w:tc>
              </w:tr>
            </w:sdtContent>
          </w:sdt>
          <w:sdt>
            <w:sdtPr>
              <w:rPr>
                <w:rFonts w:hint="eastAsia"/>
              </w:rPr>
              <w:alias w:val="其他应收款按款项性质分类情况明细"/>
              <w:tag w:val="_TUP_57a46f72357b45e3ae87e72e625249f6"/>
              <w:id w:val="1580484840"/>
              <w:lock w:val="sdtLocked"/>
            </w:sdtPr>
            <w:sdtEndPr/>
            <w:sdtContent>
              <w:tr w:rsidR="00EF5853" w14:paraId="16F48D32" w14:textId="77777777" w:rsidTr="00F47ECF">
                <w:tc>
                  <w:tcPr>
                    <w:tcW w:w="1700" w:type="pct"/>
                    <w:shd w:val="clear" w:color="auto" w:fill="auto"/>
                  </w:tcPr>
                  <w:p w14:paraId="376C748E" w14:textId="77777777" w:rsidR="00EF5853" w:rsidRDefault="00EF5853" w:rsidP="00F47ECF">
                    <w:r>
                      <w:t>备用金</w:t>
                    </w:r>
                  </w:p>
                </w:tc>
                <w:tc>
                  <w:tcPr>
                    <w:tcW w:w="1647" w:type="pct"/>
                    <w:shd w:val="clear" w:color="auto" w:fill="auto"/>
                  </w:tcPr>
                  <w:p w14:paraId="56C02C3F" w14:textId="77777777" w:rsidR="00EF5853" w:rsidRDefault="00EF5853" w:rsidP="00F47ECF">
                    <w:pPr>
                      <w:jc w:val="right"/>
                    </w:pPr>
                    <w:r>
                      <w:t>174,000.00</w:t>
                    </w:r>
                  </w:p>
                </w:tc>
                <w:tc>
                  <w:tcPr>
                    <w:tcW w:w="1653" w:type="pct"/>
                    <w:shd w:val="clear" w:color="auto" w:fill="auto"/>
                  </w:tcPr>
                  <w:p w14:paraId="256E63BA" w14:textId="77777777" w:rsidR="00EF5853" w:rsidRDefault="00EF5853" w:rsidP="00F47ECF">
                    <w:pPr>
                      <w:jc w:val="right"/>
                    </w:pPr>
                    <w:r>
                      <w:t>297,023.60</w:t>
                    </w:r>
                  </w:p>
                </w:tc>
              </w:tr>
            </w:sdtContent>
          </w:sdt>
          <w:sdt>
            <w:sdtPr>
              <w:rPr>
                <w:rFonts w:hint="eastAsia"/>
              </w:rPr>
              <w:alias w:val="其他应收款按款项性质分类情况明细"/>
              <w:tag w:val="_TUP_57a46f72357b45e3ae87e72e625249f6"/>
              <w:id w:val="911655019"/>
              <w:lock w:val="sdtLocked"/>
            </w:sdtPr>
            <w:sdtEndPr/>
            <w:sdtContent>
              <w:tr w:rsidR="00EF5853" w14:paraId="3F672BFE" w14:textId="77777777" w:rsidTr="00F47ECF">
                <w:tc>
                  <w:tcPr>
                    <w:tcW w:w="1700" w:type="pct"/>
                    <w:shd w:val="clear" w:color="auto" w:fill="auto"/>
                  </w:tcPr>
                  <w:p w14:paraId="3ED97A9A" w14:textId="77777777" w:rsidR="00EF5853" w:rsidRDefault="00EF5853" w:rsidP="00F47ECF">
                    <w:r>
                      <w:t>应收增值税退税</w:t>
                    </w:r>
                  </w:p>
                </w:tc>
                <w:tc>
                  <w:tcPr>
                    <w:tcW w:w="1647" w:type="pct"/>
                    <w:shd w:val="clear" w:color="auto" w:fill="auto"/>
                  </w:tcPr>
                  <w:p w14:paraId="38412BB4" w14:textId="77777777" w:rsidR="00EF5853" w:rsidRDefault="00EF5853" w:rsidP="00F47ECF">
                    <w:pPr>
                      <w:jc w:val="right"/>
                    </w:pPr>
                    <w:r>
                      <w:t>686,571.59</w:t>
                    </w:r>
                  </w:p>
                </w:tc>
                <w:tc>
                  <w:tcPr>
                    <w:tcW w:w="1653" w:type="pct"/>
                    <w:shd w:val="clear" w:color="auto" w:fill="auto"/>
                  </w:tcPr>
                  <w:p w14:paraId="3736765A" w14:textId="77777777" w:rsidR="00EF5853" w:rsidRDefault="00EF5853" w:rsidP="00F47ECF">
                    <w:pPr>
                      <w:jc w:val="right"/>
                    </w:pPr>
                    <w:r>
                      <w:t>943,651.19</w:t>
                    </w:r>
                  </w:p>
                </w:tc>
              </w:tr>
            </w:sdtContent>
          </w:sdt>
          <w:sdt>
            <w:sdtPr>
              <w:rPr>
                <w:rFonts w:hint="eastAsia"/>
              </w:rPr>
              <w:alias w:val="其他应收款按款项性质分类情况明细"/>
              <w:tag w:val="_TUP_57a46f72357b45e3ae87e72e625249f6"/>
              <w:id w:val="1066138211"/>
              <w:lock w:val="sdtLocked"/>
            </w:sdtPr>
            <w:sdtEndPr/>
            <w:sdtContent>
              <w:tr w:rsidR="00EF5853" w14:paraId="23BC495A" w14:textId="77777777" w:rsidTr="00F47ECF">
                <w:tc>
                  <w:tcPr>
                    <w:tcW w:w="1700" w:type="pct"/>
                    <w:shd w:val="clear" w:color="auto" w:fill="auto"/>
                  </w:tcPr>
                  <w:p w14:paraId="740F8C2F" w14:textId="77777777" w:rsidR="00EF5853" w:rsidRDefault="00EF5853" w:rsidP="00F47ECF">
                    <w:r>
                      <w:t>关联方</w:t>
                    </w:r>
                  </w:p>
                </w:tc>
                <w:tc>
                  <w:tcPr>
                    <w:tcW w:w="1647" w:type="pct"/>
                    <w:shd w:val="clear" w:color="auto" w:fill="auto"/>
                  </w:tcPr>
                  <w:p w14:paraId="1381C9E8" w14:textId="77777777" w:rsidR="00EF5853" w:rsidRDefault="00EF5853" w:rsidP="00F47ECF">
                    <w:pPr>
                      <w:jc w:val="right"/>
                    </w:pPr>
                    <w:r>
                      <w:t>720,000.00</w:t>
                    </w:r>
                  </w:p>
                </w:tc>
                <w:tc>
                  <w:tcPr>
                    <w:tcW w:w="1653" w:type="pct"/>
                    <w:shd w:val="clear" w:color="auto" w:fill="auto"/>
                  </w:tcPr>
                  <w:p w14:paraId="752B933C" w14:textId="77777777" w:rsidR="00EF5853" w:rsidRDefault="00EF5853" w:rsidP="00F47ECF">
                    <w:pPr>
                      <w:jc w:val="right"/>
                    </w:pPr>
                  </w:p>
                </w:tc>
              </w:tr>
            </w:sdtContent>
          </w:sdt>
          <w:sdt>
            <w:sdtPr>
              <w:rPr>
                <w:rFonts w:hint="eastAsia"/>
              </w:rPr>
              <w:alias w:val="其他应收款按款项性质分类情况明细"/>
              <w:tag w:val="_TUP_57a46f72357b45e3ae87e72e625249f6"/>
              <w:id w:val="523286884"/>
              <w:lock w:val="sdtLocked"/>
            </w:sdtPr>
            <w:sdtEndPr/>
            <w:sdtContent>
              <w:tr w:rsidR="00EF5853" w14:paraId="3287F4F2" w14:textId="77777777" w:rsidTr="00F47ECF">
                <w:tc>
                  <w:tcPr>
                    <w:tcW w:w="1700" w:type="pct"/>
                    <w:shd w:val="clear" w:color="auto" w:fill="auto"/>
                  </w:tcPr>
                  <w:p w14:paraId="0956D28C" w14:textId="77777777" w:rsidR="00EF5853" w:rsidRDefault="00EF5853" w:rsidP="00F47ECF">
                    <w:r>
                      <w:t>其他</w:t>
                    </w:r>
                  </w:p>
                </w:tc>
                <w:tc>
                  <w:tcPr>
                    <w:tcW w:w="1647" w:type="pct"/>
                    <w:shd w:val="clear" w:color="auto" w:fill="auto"/>
                  </w:tcPr>
                  <w:p w14:paraId="62D7F7F5" w14:textId="77777777" w:rsidR="00EF5853" w:rsidRDefault="00EF5853" w:rsidP="00F47ECF">
                    <w:pPr>
                      <w:jc w:val="right"/>
                    </w:pPr>
                    <w:r>
                      <w:t>2,096,571.08</w:t>
                    </w:r>
                  </w:p>
                </w:tc>
                <w:tc>
                  <w:tcPr>
                    <w:tcW w:w="1653" w:type="pct"/>
                    <w:shd w:val="clear" w:color="auto" w:fill="auto"/>
                  </w:tcPr>
                  <w:p w14:paraId="12506D90" w14:textId="77777777" w:rsidR="00EF5853" w:rsidRDefault="00EF5853" w:rsidP="00F47ECF">
                    <w:pPr>
                      <w:jc w:val="right"/>
                    </w:pPr>
                    <w:r>
                      <w:t>2,270,874.59</w:t>
                    </w:r>
                  </w:p>
                </w:tc>
              </w:tr>
            </w:sdtContent>
          </w:sdt>
          <w:tr w:rsidR="00EF5853" w:rsidRPr="00EF5853" w14:paraId="71F667DE" w14:textId="77777777" w:rsidTr="00F47ECF">
            <w:sdt>
              <w:sdtPr>
                <w:tag w:val="_PLD_caa65b7047104096987b4ba036051976"/>
                <w:id w:val="-2082978067"/>
                <w:lock w:val="sdtLocked"/>
              </w:sdtPr>
              <w:sdtEndPr/>
              <w:sdtContent>
                <w:tc>
                  <w:tcPr>
                    <w:tcW w:w="1700" w:type="pct"/>
                    <w:shd w:val="clear" w:color="auto" w:fill="auto"/>
                  </w:tcPr>
                  <w:p w14:paraId="24CCB445" w14:textId="77777777" w:rsidR="00EF5853" w:rsidRDefault="00EF5853" w:rsidP="00F47ECF">
                    <w:pPr>
                      <w:jc w:val="center"/>
                    </w:pPr>
                    <w:r>
                      <w:t>合计</w:t>
                    </w:r>
                  </w:p>
                </w:tc>
              </w:sdtContent>
            </w:sdt>
            <w:tc>
              <w:tcPr>
                <w:tcW w:w="1647" w:type="pct"/>
                <w:shd w:val="clear" w:color="auto" w:fill="auto"/>
              </w:tcPr>
              <w:p w14:paraId="5C2C7210" w14:textId="77777777" w:rsidR="00EF5853" w:rsidRPr="00EF5853" w:rsidRDefault="00EF5853" w:rsidP="00EF5853">
                <w:pPr>
                  <w:jc w:val="right"/>
                </w:pPr>
                <w:r>
                  <w:t>35,774,118.98</w:t>
                </w:r>
              </w:p>
            </w:tc>
            <w:tc>
              <w:tcPr>
                <w:tcW w:w="1653" w:type="pct"/>
                <w:shd w:val="clear" w:color="auto" w:fill="auto"/>
              </w:tcPr>
              <w:p w14:paraId="3020B617" w14:textId="7F992085" w:rsidR="00EF5853" w:rsidRPr="00EF5853" w:rsidRDefault="00EF5853" w:rsidP="00EF5853">
                <w:pPr>
                  <w:jc w:val="right"/>
                </w:pPr>
                <w:r>
                  <w:t>36,156,906.28</w:t>
                </w:r>
              </w:p>
            </w:tc>
          </w:tr>
        </w:tbl>
      </w:sdtContent>
    </w:sdt>
    <w:p w14:paraId="4889CB78" w14:textId="77777777" w:rsidR="00314CE2" w:rsidRDefault="00314CE2"/>
    <w:bookmarkStart w:id="174"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211471091"/>
        <w:lock w:val="sdtLocked"/>
        <w:placeholder>
          <w:docPart w:val="GBC22222222222222222222222222222"/>
        </w:placeholder>
      </w:sdtPr>
      <w:sdtEndPr>
        <w:rPr>
          <w:rFonts w:ascii="Times New Roman" w:hAnsi="Times New Roman" w:cs="Times New Roman" w:hint="default"/>
          <w:kern w:val="2"/>
          <w:szCs w:val="20"/>
        </w:rPr>
      </w:sdtEndPr>
      <w:sdtContent>
        <w:p w14:paraId="694F9662" w14:textId="77777777" w:rsidR="00314CE2" w:rsidRDefault="007874CE" w:rsidP="00933B7D">
          <w:pPr>
            <w:pStyle w:val="4"/>
            <w:numPr>
              <w:ilvl w:val="3"/>
              <w:numId w:val="36"/>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1763285435"/>
            <w:lock w:val="sdtContentLocked"/>
            <w:placeholder>
              <w:docPart w:val="GBC22222222222222222222222222222"/>
            </w:placeholder>
          </w:sdtPr>
          <w:sdtEndPr/>
          <w:sdtContent>
            <w:p w14:paraId="2D490BA3" w14:textId="0566CAFC" w:rsidR="00314CE2" w:rsidRDefault="007874CE">
              <w:r>
                <w:rPr>
                  <w:szCs w:val="21"/>
                </w:rPr>
                <w:fldChar w:fldCharType="begin"/>
              </w:r>
              <w:r w:rsidR="00EF5853">
                <w:rPr>
                  <w:szCs w:val="21"/>
                </w:rPr>
                <w:instrText xml:space="preserve"> MACROBUTTON  SnrToggleCheckbox √</w:instrText>
              </w:r>
              <w:r w:rsidR="00EF5853">
                <w:rPr>
                  <w:szCs w:val="21"/>
                </w:rPr>
                <w:instrText>适用</w:instrText>
              </w:r>
              <w:r w:rsidR="00EF5853">
                <w:rPr>
                  <w:szCs w:val="21"/>
                </w:rPr>
                <w:instrText xml:space="preserve"> </w:instrText>
              </w:r>
              <w:r>
                <w:rPr>
                  <w:szCs w:val="21"/>
                </w:rPr>
                <w:fldChar w:fldCharType="end"/>
              </w:r>
              <w:r>
                <w:rPr>
                  <w:szCs w:val="21"/>
                </w:rPr>
                <w:fldChar w:fldCharType="begin"/>
              </w:r>
              <w:r w:rsidR="00EF5853">
                <w:rPr>
                  <w:szCs w:val="21"/>
                </w:rPr>
                <w:instrText xml:space="preserve"> MACROBUTTON  SnrToggleCheckbox □</w:instrText>
              </w:r>
              <w:r w:rsidR="00EF5853">
                <w:rPr>
                  <w:szCs w:val="21"/>
                </w:rPr>
                <w:instrText>不适用</w:instrText>
              </w:r>
              <w:r w:rsidR="00EF5853">
                <w:rPr>
                  <w:szCs w:val="21"/>
                </w:rPr>
                <w:instrText xml:space="preserve"> </w:instrText>
              </w:r>
              <w:r>
                <w:rPr>
                  <w:szCs w:val="21"/>
                </w:rPr>
                <w:fldChar w:fldCharType="end"/>
              </w:r>
            </w:p>
          </w:sdtContent>
        </w:sdt>
        <w:p w14:paraId="6650447A" w14:textId="3950A144" w:rsidR="00314CE2" w:rsidRDefault="007874CE">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326113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调节表"/>
              <w:tag w:val="_GBC_5e93354ddb8841df82a0d16f2f5b44ae"/>
              <w:id w:val="48575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EF5853" w14:paraId="1A401A9F" w14:textId="77777777" w:rsidTr="00F47ECF">
            <w:sdt>
              <w:sdtPr>
                <w:tag w:val="_PLD_2f734c3456a843bda898d16924c52045"/>
                <w:id w:val="-945386520"/>
                <w:lock w:val="sdtLocked"/>
              </w:sdtPr>
              <w:sdtEndPr/>
              <w:sdtContent>
                <w:tc>
                  <w:tcPr>
                    <w:tcW w:w="1001" w:type="pct"/>
                    <w:vMerge w:val="restart"/>
                    <w:vAlign w:val="center"/>
                  </w:tcPr>
                  <w:p w14:paraId="70861CFB"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573271841"/>
                <w:lock w:val="sdtLocked"/>
              </w:sdtPr>
              <w:sdtEndPr/>
              <w:sdtContent>
                <w:tc>
                  <w:tcPr>
                    <w:tcW w:w="862" w:type="pct"/>
                    <w:vAlign w:val="center"/>
                  </w:tcPr>
                  <w:p w14:paraId="6412B3E1"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952937313"/>
                <w:lock w:val="sdtLocked"/>
              </w:sdtPr>
              <w:sdtEndPr/>
              <w:sdtContent>
                <w:tc>
                  <w:tcPr>
                    <w:tcW w:w="1097" w:type="pct"/>
                    <w:vAlign w:val="center"/>
                  </w:tcPr>
                  <w:p w14:paraId="3C8BB1C1"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097167909"/>
                <w:lock w:val="sdtLocked"/>
              </w:sdtPr>
              <w:sdtEndPr/>
              <w:sdtContent>
                <w:tc>
                  <w:tcPr>
                    <w:tcW w:w="1097" w:type="pct"/>
                    <w:vAlign w:val="center"/>
                  </w:tcPr>
                  <w:p w14:paraId="562F0BFC"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526481779"/>
                <w:lock w:val="sdtLocked"/>
              </w:sdtPr>
              <w:sdtEndPr/>
              <w:sdtContent>
                <w:tc>
                  <w:tcPr>
                    <w:tcW w:w="943" w:type="pct"/>
                    <w:vMerge w:val="restart"/>
                    <w:vAlign w:val="center"/>
                  </w:tcPr>
                  <w:p w14:paraId="65EB9856"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EF5853" w14:paraId="22B814AE" w14:textId="77777777" w:rsidTr="00F47ECF">
            <w:tc>
              <w:tcPr>
                <w:tcW w:w="1001" w:type="pct"/>
                <w:vMerge/>
                <w:vAlign w:val="center"/>
              </w:tcPr>
              <w:p w14:paraId="284A1783" w14:textId="77777777" w:rsidR="00EF5853" w:rsidRDefault="00EF5853" w:rsidP="00F47ECF">
                <w:pPr>
                  <w:jc w:val="center"/>
                  <w:rPr>
                    <w:color w:val="008000"/>
                    <w:szCs w:val="21"/>
                  </w:rPr>
                </w:pPr>
              </w:p>
            </w:tc>
            <w:sdt>
              <w:sdtPr>
                <w:tag w:val="_PLD_7158bbb0fd6b45478d53b382f0c1a5e9"/>
                <w:id w:val="-463275348"/>
                <w:lock w:val="sdtLocked"/>
              </w:sdtPr>
              <w:sdtEndPr/>
              <w:sdtContent>
                <w:tc>
                  <w:tcPr>
                    <w:tcW w:w="862" w:type="pct"/>
                    <w:vAlign w:val="center"/>
                  </w:tcPr>
                  <w:p w14:paraId="3D74B696"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40187125"/>
                <w:lock w:val="sdtLocked"/>
              </w:sdtPr>
              <w:sdtEndPr/>
              <w:sdtContent>
                <w:tc>
                  <w:tcPr>
                    <w:tcW w:w="1097" w:type="pct"/>
                    <w:vAlign w:val="center"/>
                  </w:tcPr>
                  <w:p w14:paraId="418D6299"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263380818"/>
                <w:lock w:val="sdtLocked"/>
              </w:sdtPr>
              <w:sdtEndPr/>
              <w:sdtContent>
                <w:tc>
                  <w:tcPr>
                    <w:tcW w:w="1097" w:type="pct"/>
                    <w:vAlign w:val="center"/>
                  </w:tcPr>
                  <w:p w14:paraId="680C53B5" w14:textId="77777777" w:rsidR="00EF5853" w:rsidRDefault="00EF5853" w:rsidP="00F47EC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3BF43593" w14:textId="77777777" w:rsidR="00EF5853" w:rsidRDefault="00EF5853" w:rsidP="00F47ECF">
                <w:pPr>
                  <w:jc w:val="center"/>
                  <w:rPr>
                    <w:color w:val="008000"/>
                    <w:szCs w:val="21"/>
                  </w:rPr>
                </w:pPr>
              </w:p>
            </w:tc>
          </w:tr>
          <w:tr w:rsidR="00EF5853" w14:paraId="582AE458" w14:textId="77777777" w:rsidTr="00C336E2">
            <w:sdt>
              <w:sdtPr>
                <w:rPr>
                  <w:rFonts w:ascii="Times New Roman" w:hAnsi="Times New Roman" w:cs="Times New Roman"/>
                </w:rPr>
                <w:tag w:val="_PLD_8cd531a2160845bdb7fe60aabffc13e4"/>
                <w:id w:val="-7294438"/>
                <w:lock w:val="sdtLocked"/>
              </w:sdtPr>
              <w:sdtEndPr/>
              <w:sdtContent>
                <w:tc>
                  <w:tcPr>
                    <w:tcW w:w="1001" w:type="pct"/>
                    <w:vAlign w:val="center"/>
                  </w:tcPr>
                  <w:p w14:paraId="0AFE2D9B"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2020</w:t>
                    </w:r>
                    <w:r w:rsidRPr="00C336E2">
                      <w:rPr>
                        <w:rFonts w:ascii="Times New Roman" w:eastAsia="宋体" w:hAnsi="Times New Roman" w:cs="Times New Roman"/>
                        <w:sz w:val="21"/>
                        <w:szCs w:val="21"/>
                        <w:lang w:eastAsia="zh-CN"/>
                      </w:rPr>
                      <w:t>年</w:t>
                    </w:r>
                    <w:r w:rsidRPr="00C336E2">
                      <w:rPr>
                        <w:rFonts w:ascii="Times New Roman" w:eastAsia="宋体" w:hAnsi="Times New Roman" w:cs="Times New Roman"/>
                        <w:sz w:val="21"/>
                        <w:szCs w:val="21"/>
                        <w:lang w:eastAsia="zh-CN"/>
                      </w:rPr>
                      <w:t>1</w:t>
                    </w:r>
                    <w:r w:rsidRPr="00C336E2">
                      <w:rPr>
                        <w:rFonts w:ascii="Times New Roman" w:eastAsia="宋体" w:hAnsi="Times New Roman" w:cs="Times New Roman"/>
                        <w:sz w:val="21"/>
                        <w:szCs w:val="21"/>
                        <w:lang w:eastAsia="zh-CN"/>
                      </w:rPr>
                      <w:t>月</w:t>
                    </w:r>
                    <w:r w:rsidRPr="00C336E2">
                      <w:rPr>
                        <w:rFonts w:ascii="Times New Roman" w:eastAsia="宋体" w:hAnsi="Times New Roman" w:cs="Times New Roman"/>
                        <w:sz w:val="21"/>
                        <w:szCs w:val="21"/>
                        <w:lang w:eastAsia="zh-CN"/>
                      </w:rPr>
                      <w:t>1</w:t>
                    </w:r>
                    <w:r w:rsidRPr="00C336E2">
                      <w:rPr>
                        <w:rFonts w:ascii="Times New Roman" w:eastAsia="宋体" w:hAnsi="Times New Roman" w:cs="Times New Roman"/>
                        <w:sz w:val="21"/>
                        <w:szCs w:val="21"/>
                        <w:lang w:eastAsia="zh-CN"/>
                      </w:rPr>
                      <w:t>日余额</w:t>
                    </w:r>
                  </w:p>
                </w:tc>
              </w:sdtContent>
            </w:sdt>
            <w:tc>
              <w:tcPr>
                <w:tcW w:w="862" w:type="pct"/>
                <w:vAlign w:val="center"/>
              </w:tcPr>
              <w:p w14:paraId="54285758" w14:textId="77777777" w:rsidR="00EF5853" w:rsidRDefault="00EF5853" w:rsidP="00C336E2">
                <w:pPr>
                  <w:jc w:val="right"/>
                  <w:rPr>
                    <w:szCs w:val="21"/>
                  </w:rPr>
                </w:pPr>
                <w:r>
                  <w:t>251,521.00</w:t>
                </w:r>
              </w:p>
            </w:tc>
            <w:tc>
              <w:tcPr>
                <w:tcW w:w="1097" w:type="pct"/>
                <w:vAlign w:val="center"/>
              </w:tcPr>
              <w:p w14:paraId="2AABA21D" w14:textId="77777777" w:rsidR="00EF5853" w:rsidRDefault="00EF5853" w:rsidP="00C336E2">
                <w:pPr>
                  <w:jc w:val="right"/>
                  <w:rPr>
                    <w:szCs w:val="21"/>
                  </w:rPr>
                </w:pPr>
              </w:p>
            </w:tc>
            <w:tc>
              <w:tcPr>
                <w:tcW w:w="1097" w:type="pct"/>
                <w:vAlign w:val="center"/>
              </w:tcPr>
              <w:p w14:paraId="1576EF88" w14:textId="77777777" w:rsidR="00EF5853" w:rsidRDefault="00EF5853" w:rsidP="00C336E2">
                <w:pPr>
                  <w:jc w:val="right"/>
                  <w:rPr>
                    <w:szCs w:val="21"/>
                  </w:rPr>
                </w:pPr>
                <w:r>
                  <w:t>29,719,947.47</w:t>
                </w:r>
              </w:p>
            </w:tc>
            <w:tc>
              <w:tcPr>
                <w:tcW w:w="943" w:type="pct"/>
                <w:vAlign w:val="center"/>
              </w:tcPr>
              <w:p w14:paraId="0ECFE257" w14:textId="77777777" w:rsidR="00EF5853" w:rsidRDefault="00EF5853" w:rsidP="00C336E2">
                <w:pPr>
                  <w:jc w:val="right"/>
                  <w:rPr>
                    <w:szCs w:val="21"/>
                  </w:rPr>
                </w:pPr>
                <w:r>
                  <w:t>29,971,468.47</w:t>
                </w:r>
              </w:p>
            </w:tc>
          </w:tr>
          <w:tr w:rsidR="00EF5853" w14:paraId="121A3DE9" w14:textId="77777777" w:rsidTr="00C336E2">
            <w:sdt>
              <w:sdtPr>
                <w:rPr>
                  <w:rFonts w:ascii="Times New Roman" w:hAnsi="Times New Roman" w:cs="Times New Roman"/>
                </w:rPr>
                <w:tag w:val="_PLD_7b0d3a23ad1544a18a9869d1d72a93c9"/>
                <w:id w:val="-101643647"/>
                <w:lock w:val="sdtLocked"/>
              </w:sdtPr>
              <w:sdtEndPr/>
              <w:sdtContent>
                <w:tc>
                  <w:tcPr>
                    <w:tcW w:w="1001" w:type="pct"/>
                    <w:vAlign w:val="center"/>
                  </w:tcPr>
                  <w:p w14:paraId="0086DB6A"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2020</w:t>
                    </w:r>
                    <w:r w:rsidRPr="00C336E2">
                      <w:rPr>
                        <w:rFonts w:ascii="Times New Roman" w:eastAsia="宋体" w:hAnsi="Times New Roman" w:cs="Times New Roman"/>
                        <w:sz w:val="21"/>
                        <w:szCs w:val="21"/>
                        <w:lang w:eastAsia="zh-CN"/>
                      </w:rPr>
                      <w:t>年</w:t>
                    </w:r>
                    <w:r w:rsidRPr="00C336E2">
                      <w:rPr>
                        <w:rFonts w:ascii="Times New Roman" w:eastAsia="宋体" w:hAnsi="Times New Roman" w:cs="Times New Roman"/>
                        <w:sz w:val="21"/>
                        <w:szCs w:val="21"/>
                        <w:lang w:eastAsia="zh-CN"/>
                      </w:rPr>
                      <w:t>1</w:t>
                    </w:r>
                    <w:r w:rsidRPr="00C336E2">
                      <w:rPr>
                        <w:rFonts w:ascii="Times New Roman" w:eastAsia="宋体" w:hAnsi="Times New Roman" w:cs="Times New Roman"/>
                        <w:sz w:val="21"/>
                        <w:szCs w:val="21"/>
                        <w:lang w:eastAsia="zh-CN"/>
                      </w:rPr>
                      <w:t>月</w:t>
                    </w:r>
                    <w:r w:rsidRPr="00C336E2">
                      <w:rPr>
                        <w:rFonts w:ascii="Times New Roman" w:eastAsia="宋体" w:hAnsi="Times New Roman" w:cs="Times New Roman"/>
                        <w:sz w:val="21"/>
                        <w:szCs w:val="21"/>
                        <w:lang w:eastAsia="zh-CN"/>
                      </w:rPr>
                      <w:t>1</w:t>
                    </w:r>
                    <w:r w:rsidRPr="00C336E2">
                      <w:rPr>
                        <w:rFonts w:ascii="Times New Roman" w:eastAsia="宋体" w:hAnsi="Times New Roman" w:cs="Times New Roman"/>
                        <w:sz w:val="21"/>
                        <w:szCs w:val="21"/>
                        <w:lang w:eastAsia="zh-CN"/>
                      </w:rPr>
                      <w:t>日余额在本期</w:t>
                    </w:r>
                  </w:p>
                </w:tc>
              </w:sdtContent>
            </w:sdt>
            <w:tc>
              <w:tcPr>
                <w:tcW w:w="862" w:type="pct"/>
                <w:vAlign w:val="center"/>
              </w:tcPr>
              <w:p w14:paraId="509C2402" w14:textId="77777777" w:rsidR="00EF5853" w:rsidRDefault="00EF5853" w:rsidP="00C336E2">
                <w:pPr>
                  <w:jc w:val="right"/>
                  <w:rPr>
                    <w:szCs w:val="21"/>
                  </w:rPr>
                </w:pPr>
              </w:p>
            </w:tc>
            <w:tc>
              <w:tcPr>
                <w:tcW w:w="1097" w:type="pct"/>
                <w:vAlign w:val="center"/>
              </w:tcPr>
              <w:p w14:paraId="111E4AE8" w14:textId="77777777" w:rsidR="00EF5853" w:rsidRDefault="00EF5853" w:rsidP="00C336E2">
                <w:pPr>
                  <w:jc w:val="right"/>
                  <w:rPr>
                    <w:szCs w:val="21"/>
                  </w:rPr>
                </w:pPr>
              </w:p>
            </w:tc>
            <w:tc>
              <w:tcPr>
                <w:tcW w:w="1097" w:type="pct"/>
                <w:vAlign w:val="center"/>
              </w:tcPr>
              <w:p w14:paraId="522C4D9E" w14:textId="77777777" w:rsidR="00EF5853" w:rsidRDefault="00EF5853" w:rsidP="00C336E2">
                <w:pPr>
                  <w:jc w:val="right"/>
                  <w:rPr>
                    <w:szCs w:val="21"/>
                  </w:rPr>
                </w:pPr>
              </w:p>
            </w:tc>
            <w:tc>
              <w:tcPr>
                <w:tcW w:w="943" w:type="pct"/>
                <w:vAlign w:val="center"/>
              </w:tcPr>
              <w:p w14:paraId="08AA8E1A" w14:textId="77777777" w:rsidR="00EF5853" w:rsidRDefault="00EF5853" w:rsidP="00C336E2">
                <w:pPr>
                  <w:jc w:val="right"/>
                  <w:rPr>
                    <w:szCs w:val="21"/>
                  </w:rPr>
                </w:pPr>
              </w:p>
            </w:tc>
          </w:tr>
          <w:tr w:rsidR="00EF5853" w14:paraId="4F565C0E" w14:textId="77777777" w:rsidTr="00C336E2">
            <w:sdt>
              <w:sdtPr>
                <w:rPr>
                  <w:rFonts w:ascii="Times New Roman" w:hAnsi="Times New Roman" w:cs="Times New Roman"/>
                </w:rPr>
                <w:tag w:val="_PLD_91b88a7d25c34d119c6142c0bbed7fd5"/>
                <w:id w:val="1068311774"/>
                <w:lock w:val="sdtLocked"/>
              </w:sdtPr>
              <w:sdtEndPr/>
              <w:sdtContent>
                <w:tc>
                  <w:tcPr>
                    <w:tcW w:w="1001" w:type="pct"/>
                    <w:vAlign w:val="center"/>
                  </w:tcPr>
                  <w:p w14:paraId="13C5CB8B"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w:t>
                    </w:r>
                    <w:r w:rsidRPr="00C336E2">
                      <w:rPr>
                        <w:rFonts w:ascii="Times New Roman" w:eastAsia="宋体" w:hAnsi="Times New Roman" w:cs="Times New Roman"/>
                        <w:sz w:val="21"/>
                        <w:szCs w:val="21"/>
                        <w:lang w:eastAsia="zh-CN"/>
                      </w:rPr>
                      <w:t>转入第二阶段</w:t>
                    </w:r>
                  </w:p>
                </w:tc>
              </w:sdtContent>
            </w:sdt>
            <w:tc>
              <w:tcPr>
                <w:tcW w:w="862" w:type="pct"/>
                <w:vAlign w:val="center"/>
              </w:tcPr>
              <w:p w14:paraId="261E5A4E" w14:textId="77777777" w:rsidR="00EF5853" w:rsidRDefault="00EF5853" w:rsidP="00C336E2">
                <w:pPr>
                  <w:jc w:val="right"/>
                  <w:rPr>
                    <w:szCs w:val="21"/>
                  </w:rPr>
                </w:pPr>
                <w:r>
                  <w:t>-6,000.00</w:t>
                </w:r>
              </w:p>
            </w:tc>
            <w:tc>
              <w:tcPr>
                <w:tcW w:w="1097" w:type="pct"/>
                <w:vAlign w:val="center"/>
              </w:tcPr>
              <w:p w14:paraId="757B2EC3" w14:textId="77777777" w:rsidR="00EF5853" w:rsidRDefault="00EF5853" w:rsidP="00C336E2">
                <w:pPr>
                  <w:jc w:val="right"/>
                  <w:rPr>
                    <w:szCs w:val="21"/>
                  </w:rPr>
                </w:pPr>
                <w:r>
                  <w:t>6,000.00</w:t>
                </w:r>
              </w:p>
            </w:tc>
            <w:tc>
              <w:tcPr>
                <w:tcW w:w="1097" w:type="pct"/>
                <w:vAlign w:val="center"/>
              </w:tcPr>
              <w:p w14:paraId="11BDD32C" w14:textId="77777777" w:rsidR="00EF5853" w:rsidRDefault="00EF5853" w:rsidP="00C336E2">
                <w:pPr>
                  <w:jc w:val="right"/>
                  <w:rPr>
                    <w:szCs w:val="21"/>
                  </w:rPr>
                </w:pPr>
              </w:p>
            </w:tc>
            <w:tc>
              <w:tcPr>
                <w:tcW w:w="943" w:type="pct"/>
                <w:vAlign w:val="center"/>
              </w:tcPr>
              <w:p w14:paraId="3A5AFADA" w14:textId="77777777" w:rsidR="00EF5853" w:rsidRDefault="00EF5853" w:rsidP="00C336E2">
                <w:pPr>
                  <w:jc w:val="right"/>
                  <w:rPr>
                    <w:szCs w:val="21"/>
                  </w:rPr>
                </w:pPr>
                <w:r>
                  <w:t>0.00</w:t>
                </w:r>
              </w:p>
            </w:tc>
          </w:tr>
          <w:tr w:rsidR="00EF5853" w14:paraId="2C14227A" w14:textId="77777777" w:rsidTr="00C336E2">
            <w:sdt>
              <w:sdtPr>
                <w:rPr>
                  <w:rFonts w:ascii="Times New Roman" w:hAnsi="Times New Roman" w:cs="Times New Roman"/>
                </w:rPr>
                <w:tag w:val="_PLD_4a0ac02ca5544c61af90e0b74b6d9772"/>
                <w:id w:val="-1695919355"/>
                <w:lock w:val="sdtLocked"/>
              </w:sdtPr>
              <w:sdtEndPr/>
              <w:sdtContent>
                <w:tc>
                  <w:tcPr>
                    <w:tcW w:w="1001" w:type="pct"/>
                    <w:vAlign w:val="center"/>
                  </w:tcPr>
                  <w:p w14:paraId="3F165D47"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w:t>
                    </w:r>
                    <w:r w:rsidRPr="00C336E2">
                      <w:rPr>
                        <w:rFonts w:ascii="Times New Roman" w:eastAsia="宋体" w:hAnsi="Times New Roman" w:cs="Times New Roman"/>
                        <w:sz w:val="21"/>
                        <w:szCs w:val="21"/>
                        <w:lang w:eastAsia="zh-CN"/>
                      </w:rPr>
                      <w:t>转入第三阶段</w:t>
                    </w:r>
                  </w:p>
                </w:tc>
              </w:sdtContent>
            </w:sdt>
            <w:tc>
              <w:tcPr>
                <w:tcW w:w="862" w:type="pct"/>
                <w:vAlign w:val="center"/>
              </w:tcPr>
              <w:p w14:paraId="58053E9D" w14:textId="77777777" w:rsidR="00EF5853" w:rsidRDefault="00EF5853" w:rsidP="00C336E2">
                <w:pPr>
                  <w:jc w:val="right"/>
                  <w:rPr>
                    <w:szCs w:val="21"/>
                  </w:rPr>
                </w:pPr>
              </w:p>
            </w:tc>
            <w:tc>
              <w:tcPr>
                <w:tcW w:w="1097" w:type="pct"/>
                <w:vAlign w:val="center"/>
              </w:tcPr>
              <w:p w14:paraId="5C3FF45C" w14:textId="77777777" w:rsidR="00EF5853" w:rsidRDefault="00EF5853" w:rsidP="00C336E2">
                <w:pPr>
                  <w:jc w:val="right"/>
                  <w:rPr>
                    <w:szCs w:val="21"/>
                  </w:rPr>
                </w:pPr>
              </w:p>
            </w:tc>
            <w:tc>
              <w:tcPr>
                <w:tcW w:w="1097" w:type="pct"/>
                <w:vAlign w:val="center"/>
              </w:tcPr>
              <w:p w14:paraId="1C8E59C5" w14:textId="77777777" w:rsidR="00EF5853" w:rsidRDefault="00EF5853" w:rsidP="00C336E2">
                <w:pPr>
                  <w:jc w:val="right"/>
                  <w:rPr>
                    <w:szCs w:val="21"/>
                  </w:rPr>
                </w:pPr>
              </w:p>
            </w:tc>
            <w:tc>
              <w:tcPr>
                <w:tcW w:w="943" w:type="pct"/>
                <w:vAlign w:val="center"/>
              </w:tcPr>
              <w:p w14:paraId="1C16A712" w14:textId="77777777" w:rsidR="00EF5853" w:rsidRDefault="00EF5853" w:rsidP="00C336E2">
                <w:pPr>
                  <w:jc w:val="right"/>
                  <w:rPr>
                    <w:szCs w:val="21"/>
                  </w:rPr>
                </w:pPr>
              </w:p>
            </w:tc>
          </w:tr>
          <w:tr w:rsidR="00EF5853" w14:paraId="5492D5A0" w14:textId="77777777" w:rsidTr="00C336E2">
            <w:sdt>
              <w:sdtPr>
                <w:rPr>
                  <w:rFonts w:ascii="Times New Roman" w:hAnsi="Times New Roman" w:cs="Times New Roman"/>
                </w:rPr>
                <w:tag w:val="_PLD_62efa972943f414d8c2725b439187276"/>
                <w:id w:val="1006794522"/>
                <w:lock w:val="sdtLocked"/>
              </w:sdtPr>
              <w:sdtEndPr/>
              <w:sdtContent>
                <w:tc>
                  <w:tcPr>
                    <w:tcW w:w="1001" w:type="pct"/>
                    <w:vAlign w:val="center"/>
                  </w:tcPr>
                  <w:p w14:paraId="1B7B59FF"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w:t>
                    </w:r>
                    <w:r w:rsidRPr="00C336E2">
                      <w:rPr>
                        <w:rFonts w:ascii="Times New Roman" w:eastAsia="宋体" w:hAnsi="Times New Roman" w:cs="Times New Roman"/>
                        <w:sz w:val="21"/>
                        <w:szCs w:val="21"/>
                        <w:lang w:eastAsia="zh-CN"/>
                      </w:rPr>
                      <w:t>转回第二阶段</w:t>
                    </w:r>
                  </w:p>
                </w:tc>
              </w:sdtContent>
            </w:sdt>
            <w:tc>
              <w:tcPr>
                <w:tcW w:w="862" w:type="pct"/>
                <w:vAlign w:val="center"/>
              </w:tcPr>
              <w:p w14:paraId="66383D89" w14:textId="77777777" w:rsidR="00EF5853" w:rsidRDefault="00EF5853" w:rsidP="00C336E2">
                <w:pPr>
                  <w:jc w:val="right"/>
                  <w:rPr>
                    <w:szCs w:val="21"/>
                  </w:rPr>
                </w:pPr>
              </w:p>
            </w:tc>
            <w:tc>
              <w:tcPr>
                <w:tcW w:w="1097" w:type="pct"/>
                <w:vAlign w:val="center"/>
              </w:tcPr>
              <w:p w14:paraId="169DAFED" w14:textId="77777777" w:rsidR="00EF5853" w:rsidRDefault="00EF5853" w:rsidP="00C336E2">
                <w:pPr>
                  <w:jc w:val="right"/>
                  <w:rPr>
                    <w:szCs w:val="21"/>
                  </w:rPr>
                </w:pPr>
              </w:p>
            </w:tc>
            <w:tc>
              <w:tcPr>
                <w:tcW w:w="1097" w:type="pct"/>
                <w:vAlign w:val="center"/>
              </w:tcPr>
              <w:p w14:paraId="3A72D3F1" w14:textId="77777777" w:rsidR="00EF5853" w:rsidRDefault="00EF5853" w:rsidP="00C336E2">
                <w:pPr>
                  <w:jc w:val="right"/>
                  <w:rPr>
                    <w:szCs w:val="21"/>
                  </w:rPr>
                </w:pPr>
              </w:p>
            </w:tc>
            <w:tc>
              <w:tcPr>
                <w:tcW w:w="943" w:type="pct"/>
                <w:vAlign w:val="center"/>
              </w:tcPr>
              <w:p w14:paraId="62398AE8" w14:textId="77777777" w:rsidR="00EF5853" w:rsidRDefault="00EF5853" w:rsidP="00C336E2">
                <w:pPr>
                  <w:jc w:val="right"/>
                  <w:rPr>
                    <w:szCs w:val="21"/>
                  </w:rPr>
                </w:pPr>
              </w:p>
            </w:tc>
          </w:tr>
          <w:tr w:rsidR="00EF5853" w14:paraId="2A9F679B" w14:textId="77777777" w:rsidTr="00C336E2">
            <w:sdt>
              <w:sdtPr>
                <w:rPr>
                  <w:rFonts w:ascii="Times New Roman" w:hAnsi="Times New Roman" w:cs="Times New Roman"/>
                </w:rPr>
                <w:tag w:val="_PLD_f0038f03e6744de690d37930402c226c"/>
                <w:id w:val="-2059768708"/>
                <w:lock w:val="sdtLocked"/>
              </w:sdtPr>
              <w:sdtEndPr/>
              <w:sdtContent>
                <w:tc>
                  <w:tcPr>
                    <w:tcW w:w="1001" w:type="pct"/>
                    <w:vAlign w:val="center"/>
                  </w:tcPr>
                  <w:p w14:paraId="201A31D2"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w:t>
                    </w:r>
                    <w:r w:rsidRPr="00C336E2">
                      <w:rPr>
                        <w:rFonts w:ascii="Times New Roman" w:eastAsia="宋体" w:hAnsi="Times New Roman" w:cs="Times New Roman"/>
                        <w:sz w:val="21"/>
                        <w:szCs w:val="21"/>
                        <w:lang w:eastAsia="zh-CN"/>
                      </w:rPr>
                      <w:t>转回第一阶段</w:t>
                    </w:r>
                  </w:p>
                </w:tc>
              </w:sdtContent>
            </w:sdt>
            <w:tc>
              <w:tcPr>
                <w:tcW w:w="862" w:type="pct"/>
                <w:vAlign w:val="center"/>
              </w:tcPr>
              <w:p w14:paraId="27F5FED6" w14:textId="77777777" w:rsidR="00EF5853" w:rsidRDefault="00EF5853" w:rsidP="00C336E2">
                <w:pPr>
                  <w:jc w:val="right"/>
                  <w:rPr>
                    <w:szCs w:val="21"/>
                  </w:rPr>
                </w:pPr>
              </w:p>
            </w:tc>
            <w:tc>
              <w:tcPr>
                <w:tcW w:w="1097" w:type="pct"/>
                <w:vAlign w:val="center"/>
              </w:tcPr>
              <w:p w14:paraId="233E1E67" w14:textId="77777777" w:rsidR="00EF5853" w:rsidRDefault="00EF5853" w:rsidP="00C336E2">
                <w:pPr>
                  <w:jc w:val="right"/>
                  <w:rPr>
                    <w:szCs w:val="21"/>
                  </w:rPr>
                </w:pPr>
              </w:p>
            </w:tc>
            <w:tc>
              <w:tcPr>
                <w:tcW w:w="1097" w:type="pct"/>
                <w:vAlign w:val="center"/>
              </w:tcPr>
              <w:p w14:paraId="212113E9" w14:textId="77777777" w:rsidR="00EF5853" w:rsidRDefault="00EF5853" w:rsidP="00C336E2">
                <w:pPr>
                  <w:jc w:val="right"/>
                  <w:rPr>
                    <w:szCs w:val="21"/>
                  </w:rPr>
                </w:pPr>
              </w:p>
            </w:tc>
            <w:tc>
              <w:tcPr>
                <w:tcW w:w="943" w:type="pct"/>
                <w:vAlign w:val="center"/>
              </w:tcPr>
              <w:p w14:paraId="0D0597DB" w14:textId="77777777" w:rsidR="00EF5853" w:rsidRDefault="00EF5853" w:rsidP="00C336E2">
                <w:pPr>
                  <w:jc w:val="right"/>
                  <w:rPr>
                    <w:szCs w:val="21"/>
                  </w:rPr>
                </w:pPr>
              </w:p>
            </w:tc>
          </w:tr>
          <w:tr w:rsidR="00EF5853" w14:paraId="734788B9" w14:textId="77777777" w:rsidTr="00C336E2">
            <w:sdt>
              <w:sdtPr>
                <w:rPr>
                  <w:rFonts w:ascii="Times New Roman" w:hAnsi="Times New Roman" w:cs="Times New Roman"/>
                </w:rPr>
                <w:tag w:val="_PLD_7e61e1cc37624ad4a01baf228fb5e144"/>
                <w:id w:val="588575654"/>
                <w:lock w:val="sdtLocked"/>
              </w:sdtPr>
              <w:sdtEndPr/>
              <w:sdtContent>
                <w:tc>
                  <w:tcPr>
                    <w:tcW w:w="1001" w:type="pct"/>
                    <w:vAlign w:val="center"/>
                  </w:tcPr>
                  <w:p w14:paraId="40565DE1"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本期计提</w:t>
                    </w:r>
                  </w:p>
                </w:tc>
              </w:sdtContent>
            </w:sdt>
            <w:tc>
              <w:tcPr>
                <w:tcW w:w="862" w:type="pct"/>
                <w:vAlign w:val="center"/>
              </w:tcPr>
              <w:p w14:paraId="4C5C5FE6" w14:textId="77777777" w:rsidR="00EF5853" w:rsidRDefault="00EF5853" w:rsidP="00C336E2">
                <w:pPr>
                  <w:jc w:val="right"/>
                  <w:rPr>
                    <w:szCs w:val="21"/>
                  </w:rPr>
                </w:pPr>
                <w:r>
                  <w:t>-40,201.76</w:t>
                </w:r>
              </w:p>
            </w:tc>
            <w:tc>
              <w:tcPr>
                <w:tcW w:w="1097" w:type="pct"/>
                <w:vAlign w:val="center"/>
              </w:tcPr>
              <w:p w14:paraId="0ED7C842" w14:textId="77777777" w:rsidR="00EF5853" w:rsidRDefault="00EF5853" w:rsidP="00C336E2">
                <w:pPr>
                  <w:jc w:val="right"/>
                  <w:rPr>
                    <w:szCs w:val="21"/>
                  </w:rPr>
                </w:pPr>
                <w:r>
                  <w:t>192,770.80</w:t>
                </w:r>
              </w:p>
            </w:tc>
            <w:tc>
              <w:tcPr>
                <w:tcW w:w="1097" w:type="pct"/>
                <w:vAlign w:val="center"/>
              </w:tcPr>
              <w:p w14:paraId="072A4D51" w14:textId="77777777" w:rsidR="00EF5853" w:rsidRDefault="00EF5853" w:rsidP="00C336E2">
                <w:pPr>
                  <w:jc w:val="right"/>
                  <w:rPr>
                    <w:szCs w:val="21"/>
                  </w:rPr>
                </w:pPr>
              </w:p>
            </w:tc>
            <w:tc>
              <w:tcPr>
                <w:tcW w:w="943" w:type="pct"/>
                <w:vAlign w:val="center"/>
              </w:tcPr>
              <w:p w14:paraId="7CE4DEE2" w14:textId="77777777" w:rsidR="00EF5853" w:rsidRDefault="00EF5853" w:rsidP="00C336E2">
                <w:pPr>
                  <w:jc w:val="right"/>
                  <w:rPr>
                    <w:szCs w:val="21"/>
                  </w:rPr>
                </w:pPr>
                <w:r>
                  <w:t>152,569.04</w:t>
                </w:r>
              </w:p>
            </w:tc>
          </w:tr>
          <w:tr w:rsidR="00EF5853" w14:paraId="6309FA28" w14:textId="77777777" w:rsidTr="00C336E2">
            <w:tc>
              <w:tcPr>
                <w:tcW w:w="1001" w:type="pct"/>
                <w:vAlign w:val="center"/>
              </w:tcPr>
              <w:sdt>
                <w:sdtPr>
                  <w:rPr>
                    <w:rFonts w:ascii="Times New Roman" w:eastAsiaTheme="minorEastAsia" w:hAnsi="Times New Roman" w:cs="Times New Roman"/>
                    <w:sz w:val="21"/>
                    <w:szCs w:val="21"/>
                    <w:lang w:eastAsia="zh-CN"/>
                  </w:rPr>
                  <w:tag w:val="_PLD_6b80e34bd4ec459eb98282e241521353"/>
                  <w:id w:val="-2064010803"/>
                  <w:lock w:val="sdtLocked"/>
                </w:sdtPr>
                <w:sdtEndPr/>
                <w:sdtContent>
                  <w:p w14:paraId="1A550E88" w14:textId="77777777" w:rsidR="00EF5853" w:rsidRPr="00C336E2" w:rsidRDefault="00EF5853" w:rsidP="00F47ECF">
                    <w:pPr>
                      <w:pStyle w:val="TableParagraph"/>
                      <w:spacing w:after="0" w:line="240" w:lineRule="auto"/>
                      <w:jc w:val="both"/>
                      <w:rPr>
                        <w:rFonts w:ascii="Times New Roman" w:eastAsiaTheme="minorEastAsia" w:hAnsi="Times New Roman" w:cs="Times New Roman"/>
                        <w:sz w:val="21"/>
                        <w:szCs w:val="21"/>
                      </w:rPr>
                    </w:pPr>
                    <w:r w:rsidRPr="00C336E2">
                      <w:rPr>
                        <w:rFonts w:ascii="Times New Roman" w:eastAsiaTheme="minorEastAsia" w:hAnsi="Times New Roman" w:cs="Times New Roman"/>
                        <w:sz w:val="21"/>
                        <w:szCs w:val="21"/>
                        <w:lang w:eastAsia="zh-CN"/>
                      </w:rPr>
                      <w:t>本期转回</w:t>
                    </w:r>
                  </w:p>
                </w:sdtContent>
              </w:sdt>
            </w:tc>
            <w:tc>
              <w:tcPr>
                <w:tcW w:w="862" w:type="pct"/>
                <w:vAlign w:val="center"/>
              </w:tcPr>
              <w:p w14:paraId="4C1B2B7B" w14:textId="77777777" w:rsidR="00EF5853" w:rsidRDefault="00EF5853" w:rsidP="00C336E2">
                <w:pPr>
                  <w:jc w:val="right"/>
                  <w:rPr>
                    <w:szCs w:val="21"/>
                  </w:rPr>
                </w:pPr>
              </w:p>
            </w:tc>
            <w:tc>
              <w:tcPr>
                <w:tcW w:w="1097" w:type="pct"/>
                <w:vAlign w:val="center"/>
              </w:tcPr>
              <w:p w14:paraId="495FF0BD" w14:textId="77777777" w:rsidR="00EF5853" w:rsidRDefault="00EF5853" w:rsidP="00C336E2">
                <w:pPr>
                  <w:jc w:val="right"/>
                  <w:rPr>
                    <w:szCs w:val="21"/>
                  </w:rPr>
                </w:pPr>
              </w:p>
            </w:tc>
            <w:tc>
              <w:tcPr>
                <w:tcW w:w="1097" w:type="pct"/>
                <w:vAlign w:val="center"/>
              </w:tcPr>
              <w:p w14:paraId="00A36173" w14:textId="77777777" w:rsidR="00EF5853" w:rsidRDefault="00EF5853" w:rsidP="00C336E2">
                <w:pPr>
                  <w:jc w:val="right"/>
                  <w:rPr>
                    <w:szCs w:val="21"/>
                  </w:rPr>
                </w:pPr>
              </w:p>
            </w:tc>
            <w:tc>
              <w:tcPr>
                <w:tcW w:w="943" w:type="pct"/>
                <w:vAlign w:val="center"/>
              </w:tcPr>
              <w:p w14:paraId="16DE23A4" w14:textId="77777777" w:rsidR="00EF5853" w:rsidRDefault="00EF5853" w:rsidP="00C336E2">
                <w:pPr>
                  <w:jc w:val="right"/>
                  <w:rPr>
                    <w:szCs w:val="21"/>
                  </w:rPr>
                </w:pPr>
              </w:p>
            </w:tc>
          </w:tr>
          <w:tr w:rsidR="00EF5853" w14:paraId="0147E20A" w14:textId="77777777" w:rsidTr="00C336E2">
            <w:sdt>
              <w:sdtPr>
                <w:rPr>
                  <w:rFonts w:ascii="Times New Roman" w:hAnsi="Times New Roman" w:cs="Times New Roman"/>
                </w:rPr>
                <w:tag w:val="_PLD_a512e024183e41b89e975a5495c29146"/>
                <w:id w:val="2051257389"/>
                <w:lock w:val="sdtLocked"/>
              </w:sdtPr>
              <w:sdtEndPr/>
              <w:sdtContent>
                <w:tc>
                  <w:tcPr>
                    <w:tcW w:w="1001" w:type="pct"/>
                    <w:vAlign w:val="center"/>
                  </w:tcPr>
                  <w:p w14:paraId="10CEC2FD"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本期转销</w:t>
                    </w:r>
                  </w:p>
                </w:tc>
              </w:sdtContent>
            </w:sdt>
            <w:tc>
              <w:tcPr>
                <w:tcW w:w="862" w:type="pct"/>
                <w:vAlign w:val="center"/>
              </w:tcPr>
              <w:p w14:paraId="671B15A9" w14:textId="77777777" w:rsidR="00EF5853" w:rsidRDefault="00EF5853" w:rsidP="00C336E2">
                <w:pPr>
                  <w:jc w:val="right"/>
                  <w:rPr>
                    <w:szCs w:val="21"/>
                  </w:rPr>
                </w:pPr>
              </w:p>
            </w:tc>
            <w:tc>
              <w:tcPr>
                <w:tcW w:w="1097" w:type="pct"/>
                <w:vAlign w:val="center"/>
              </w:tcPr>
              <w:p w14:paraId="151AE59D" w14:textId="77777777" w:rsidR="00EF5853" w:rsidRDefault="00EF5853" w:rsidP="00C336E2">
                <w:pPr>
                  <w:jc w:val="right"/>
                  <w:rPr>
                    <w:szCs w:val="21"/>
                  </w:rPr>
                </w:pPr>
              </w:p>
            </w:tc>
            <w:tc>
              <w:tcPr>
                <w:tcW w:w="1097" w:type="pct"/>
                <w:vAlign w:val="center"/>
              </w:tcPr>
              <w:p w14:paraId="43E77D1E" w14:textId="77777777" w:rsidR="00EF5853" w:rsidRDefault="00EF5853" w:rsidP="00C336E2">
                <w:pPr>
                  <w:jc w:val="right"/>
                  <w:rPr>
                    <w:szCs w:val="21"/>
                  </w:rPr>
                </w:pPr>
              </w:p>
            </w:tc>
            <w:tc>
              <w:tcPr>
                <w:tcW w:w="943" w:type="pct"/>
                <w:vAlign w:val="center"/>
              </w:tcPr>
              <w:p w14:paraId="22B7D3DF" w14:textId="77777777" w:rsidR="00EF5853" w:rsidRDefault="00EF5853" w:rsidP="00C336E2">
                <w:pPr>
                  <w:jc w:val="right"/>
                  <w:rPr>
                    <w:szCs w:val="21"/>
                  </w:rPr>
                </w:pPr>
              </w:p>
            </w:tc>
          </w:tr>
          <w:tr w:rsidR="00EF5853" w14:paraId="78BCAB31" w14:textId="77777777" w:rsidTr="00C336E2">
            <w:tc>
              <w:tcPr>
                <w:tcW w:w="1001" w:type="pct"/>
                <w:vAlign w:val="center"/>
              </w:tcPr>
              <w:sdt>
                <w:sdtPr>
                  <w:rPr>
                    <w:rFonts w:ascii="Times New Roman" w:eastAsiaTheme="minorEastAsia" w:hAnsi="Times New Roman" w:cs="Times New Roman"/>
                    <w:sz w:val="21"/>
                    <w:szCs w:val="21"/>
                    <w:lang w:eastAsia="zh-CN"/>
                  </w:rPr>
                  <w:tag w:val="_PLD_6a963864c33f4d739f3df592fe49d94d"/>
                  <w:id w:val="-1726599435"/>
                  <w:lock w:val="sdtLocked"/>
                </w:sdtPr>
                <w:sdtEndPr/>
                <w:sdtContent>
                  <w:p w14:paraId="3DB74CCF" w14:textId="77777777" w:rsidR="00EF5853" w:rsidRPr="00C336E2" w:rsidRDefault="00EF5853" w:rsidP="00F47ECF">
                    <w:pPr>
                      <w:pStyle w:val="TableParagraph"/>
                      <w:spacing w:after="0" w:line="240" w:lineRule="auto"/>
                      <w:jc w:val="both"/>
                      <w:rPr>
                        <w:rFonts w:ascii="Times New Roman" w:eastAsiaTheme="minorEastAsia" w:hAnsi="Times New Roman" w:cs="Times New Roman"/>
                        <w:sz w:val="21"/>
                        <w:szCs w:val="21"/>
                      </w:rPr>
                    </w:pPr>
                    <w:r w:rsidRPr="00C336E2">
                      <w:rPr>
                        <w:rFonts w:ascii="Times New Roman" w:eastAsiaTheme="minorEastAsia" w:hAnsi="Times New Roman" w:cs="Times New Roman"/>
                        <w:sz w:val="21"/>
                        <w:szCs w:val="21"/>
                        <w:lang w:eastAsia="zh-CN"/>
                      </w:rPr>
                      <w:t>本期核销</w:t>
                    </w:r>
                  </w:p>
                </w:sdtContent>
              </w:sdt>
            </w:tc>
            <w:tc>
              <w:tcPr>
                <w:tcW w:w="862" w:type="pct"/>
                <w:vAlign w:val="center"/>
              </w:tcPr>
              <w:p w14:paraId="3C0A7D5D" w14:textId="77777777" w:rsidR="00EF5853" w:rsidRDefault="00EF5853" w:rsidP="00C336E2">
                <w:pPr>
                  <w:jc w:val="right"/>
                  <w:rPr>
                    <w:szCs w:val="21"/>
                  </w:rPr>
                </w:pPr>
              </w:p>
            </w:tc>
            <w:tc>
              <w:tcPr>
                <w:tcW w:w="1097" w:type="pct"/>
                <w:vAlign w:val="center"/>
              </w:tcPr>
              <w:p w14:paraId="797827C2" w14:textId="77777777" w:rsidR="00EF5853" w:rsidRDefault="00EF5853" w:rsidP="00C336E2">
                <w:pPr>
                  <w:jc w:val="right"/>
                  <w:rPr>
                    <w:szCs w:val="21"/>
                  </w:rPr>
                </w:pPr>
              </w:p>
            </w:tc>
            <w:tc>
              <w:tcPr>
                <w:tcW w:w="1097" w:type="pct"/>
                <w:vAlign w:val="center"/>
              </w:tcPr>
              <w:p w14:paraId="119A288D" w14:textId="77777777" w:rsidR="00EF5853" w:rsidRDefault="00EF5853" w:rsidP="00C336E2">
                <w:pPr>
                  <w:jc w:val="right"/>
                  <w:rPr>
                    <w:szCs w:val="21"/>
                  </w:rPr>
                </w:pPr>
              </w:p>
            </w:tc>
            <w:tc>
              <w:tcPr>
                <w:tcW w:w="943" w:type="pct"/>
                <w:vAlign w:val="center"/>
              </w:tcPr>
              <w:p w14:paraId="6212726D" w14:textId="77777777" w:rsidR="00EF5853" w:rsidRDefault="00EF5853" w:rsidP="00C336E2">
                <w:pPr>
                  <w:jc w:val="right"/>
                  <w:rPr>
                    <w:szCs w:val="21"/>
                  </w:rPr>
                </w:pPr>
              </w:p>
            </w:tc>
          </w:tr>
          <w:tr w:rsidR="00EF5853" w14:paraId="263C105D" w14:textId="77777777" w:rsidTr="00C336E2">
            <w:sdt>
              <w:sdtPr>
                <w:rPr>
                  <w:rFonts w:ascii="Times New Roman" w:hAnsi="Times New Roman" w:cs="Times New Roman"/>
                </w:rPr>
                <w:tag w:val="_PLD_865c7fe8f91f451bb10f09ac268aab0b"/>
                <w:id w:val="-1328364321"/>
                <w:lock w:val="sdtLocked"/>
              </w:sdtPr>
              <w:sdtEndPr/>
              <w:sdtContent>
                <w:tc>
                  <w:tcPr>
                    <w:tcW w:w="1001" w:type="pct"/>
                    <w:vAlign w:val="center"/>
                  </w:tcPr>
                  <w:p w14:paraId="790070B5" w14:textId="77777777" w:rsidR="00EF5853" w:rsidRPr="00C336E2" w:rsidRDefault="00EF5853" w:rsidP="00F47ECF">
                    <w:pPr>
                      <w:pStyle w:val="TableParagraph"/>
                      <w:spacing w:after="0" w:line="240" w:lineRule="auto"/>
                      <w:jc w:val="both"/>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其他变动</w:t>
                    </w:r>
                  </w:p>
                </w:tc>
              </w:sdtContent>
            </w:sdt>
            <w:tc>
              <w:tcPr>
                <w:tcW w:w="862" w:type="pct"/>
                <w:vAlign w:val="center"/>
              </w:tcPr>
              <w:p w14:paraId="20F0BDFA" w14:textId="77777777" w:rsidR="00EF5853" w:rsidRDefault="00EF5853" w:rsidP="00C336E2">
                <w:pPr>
                  <w:jc w:val="right"/>
                  <w:rPr>
                    <w:szCs w:val="21"/>
                  </w:rPr>
                </w:pPr>
              </w:p>
            </w:tc>
            <w:tc>
              <w:tcPr>
                <w:tcW w:w="1097" w:type="pct"/>
                <w:vAlign w:val="center"/>
              </w:tcPr>
              <w:p w14:paraId="4EB4DACA" w14:textId="77777777" w:rsidR="00EF5853" w:rsidRDefault="00EF5853" w:rsidP="00C336E2">
                <w:pPr>
                  <w:jc w:val="right"/>
                  <w:rPr>
                    <w:szCs w:val="21"/>
                  </w:rPr>
                </w:pPr>
              </w:p>
            </w:tc>
            <w:tc>
              <w:tcPr>
                <w:tcW w:w="1097" w:type="pct"/>
                <w:vAlign w:val="center"/>
              </w:tcPr>
              <w:p w14:paraId="0B3A4F5A" w14:textId="77777777" w:rsidR="00EF5853" w:rsidRDefault="00EF5853" w:rsidP="00C336E2">
                <w:pPr>
                  <w:jc w:val="right"/>
                  <w:rPr>
                    <w:szCs w:val="21"/>
                  </w:rPr>
                </w:pPr>
              </w:p>
            </w:tc>
            <w:tc>
              <w:tcPr>
                <w:tcW w:w="943" w:type="pct"/>
                <w:vAlign w:val="center"/>
              </w:tcPr>
              <w:p w14:paraId="5702EC9C" w14:textId="77777777" w:rsidR="00EF5853" w:rsidRDefault="00EF5853" w:rsidP="00C336E2">
                <w:pPr>
                  <w:jc w:val="right"/>
                  <w:rPr>
                    <w:szCs w:val="21"/>
                  </w:rPr>
                </w:pPr>
              </w:p>
            </w:tc>
          </w:tr>
          <w:tr w:rsidR="00EF5853" w14:paraId="74FE8053" w14:textId="77777777" w:rsidTr="00C336E2">
            <w:sdt>
              <w:sdtPr>
                <w:rPr>
                  <w:rFonts w:ascii="Times New Roman" w:hAnsi="Times New Roman" w:cs="Times New Roman"/>
                </w:rPr>
                <w:tag w:val="_PLD_84db8ea6bcbe40539b73b34fcc95a640"/>
                <w:id w:val="100927227"/>
                <w:lock w:val="sdtLocked"/>
              </w:sdtPr>
              <w:sdtEndPr/>
              <w:sdtContent>
                <w:tc>
                  <w:tcPr>
                    <w:tcW w:w="1001" w:type="pct"/>
                    <w:vAlign w:val="center"/>
                  </w:tcPr>
                  <w:p w14:paraId="694C84A4" w14:textId="77777777" w:rsidR="00EF5853" w:rsidRPr="00C336E2" w:rsidRDefault="00EF5853" w:rsidP="00F47ECF">
                    <w:pPr>
                      <w:pStyle w:val="TableParagraph"/>
                      <w:spacing w:after="0" w:line="240" w:lineRule="auto"/>
                      <w:rPr>
                        <w:rFonts w:ascii="Times New Roman" w:eastAsia="宋体" w:hAnsi="Times New Roman" w:cs="Times New Roman"/>
                        <w:sz w:val="21"/>
                        <w:szCs w:val="21"/>
                        <w:lang w:eastAsia="zh-CN"/>
                      </w:rPr>
                    </w:pPr>
                    <w:r w:rsidRPr="00C336E2">
                      <w:rPr>
                        <w:rFonts w:ascii="Times New Roman" w:eastAsia="宋体" w:hAnsi="Times New Roman" w:cs="Times New Roman"/>
                        <w:sz w:val="21"/>
                        <w:szCs w:val="21"/>
                        <w:lang w:eastAsia="zh-CN"/>
                      </w:rPr>
                      <w:t>2020</w:t>
                    </w:r>
                    <w:r w:rsidRPr="00C336E2">
                      <w:rPr>
                        <w:rFonts w:ascii="Times New Roman" w:eastAsia="宋体" w:hAnsi="Times New Roman" w:cs="Times New Roman"/>
                        <w:sz w:val="21"/>
                        <w:szCs w:val="21"/>
                        <w:lang w:eastAsia="zh-CN"/>
                      </w:rPr>
                      <w:t>年</w:t>
                    </w:r>
                    <w:r w:rsidRPr="00C336E2">
                      <w:rPr>
                        <w:rFonts w:ascii="Times New Roman" w:eastAsia="宋体" w:hAnsi="Times New Roman" w:cs="Times New Roman"/>
                        <w:sz w:val="21"/>
                        <w:szCs w:val="21"/>
                        <w:lang w:eastAsia="zh-CN"/>
                      </w:rPr>
                      <w:t>12</w:t>
                    </w:r>
                    <w:r w:rsidRPr="00C336E2">
                      <w:rPr>
                        <w:rFonts w:ascii="Times New Roman" w:eastAsia="宋体" w:hAnsi="Times New Roman" w:cs="Times New Roman"/>
                        <w:sz w:val="21"/>
                        <w:szCs w:val="21"/>
                        <w:lang w:eastAsia="zh-CN"/>
                      </w:rPr>
                      <w:t>月</w:t>
                    </w:r>
                    <w:r w:rsidRPr="00C336E2">
                      <w:rPr>
                        <w:rFonts w:ascii="Times New Roman" w:eastAsia="宋体" w:hAnsi="Times New Roman" w:cs="Times New Roman"/>
                        <w:sz w:val="21"/>
                        <w:szCs w:val="21"/>
                        <w:lang w:eastAsia="zh-CN"/>
                      </w:rPr>
                      <w:t>31</w:t>
                    </w:r>
                    <w:r w:rsidRPr="00C336E2">
                      <w:rPr>
                        <w:rFonts w:ascii="Times New Roman" w:eastAsia="宋体" w:hAnsi="Times New Roman" w:cs="Times New Roman"/>
                        <w:sz w:val="21"/>
                        <w:szCs w:val="21"/>
                        <w:lang w:eastAsia="zh-CN"/>
                      </w:rPr>
                      <w:t>日余额</w:t>
                    </w:r>
                  </w:p>
                </w:tc>
              </w:sdtContent>
            </w:sdt>
            <w:tc>
              <w:tcPr>
                <w:tcW w:w="862" w:type="pct"/>
                <w:vAlign w:val="center"/>
              </w:tcPr>
              <w:p w14:paraId="37898502" w14:textId="77777777" w:rsidR="00EF5853" w:rsidRDefault="00EF5853" w:rsidP="00C336E2">
                <w:pPr>
                  <w:jc w:val="right"/>
                  <w:rPr>
                    <w:szCs w:val="21"/>
                  </w:rPr>
                </w:pPr>
                <w:r>
                  <w:t>205,319.24</w:t>
                </w:r>
              </w:p>
            </w:tc>
            <w:tc>
              <w:tcPr>
                <w:tcW w:w="1097" w:type="pct"/>
                <w:vAlign w:val="center"/>
              </w:tcPr>
              <w:p w14:paraId="31C07A1D" w14:textId="77777777" w:rsidR="00EF5853" w:rsidRDefault="00EF5853" w:rsidP="00C336E2">
                <w:pPr>
                  <w:jc w:val="right"/>
                  <w:rPr>
                    <w:szCs w:val="21"/>
                  </w:rPr>
                </w:pPr>
                <w:r>
                  <w:t>198,770.80</w:t>
                </w:r>
              </w:p>
            </w:tc>
            <w:tc>
              <w:tcPr>
                <w:tcW w:w="1097" w:type="pct"/>
                <w:vAlign w:val="center"/>
              </w:tcPr>
              <w:p w14:paraId="401982F3" w14:textId="77777777" w:rsidR="00EF5853" w:rsidRDefault="00EF5853" w:rsidP="00C336E2">
                <w:pPr>
                  <w:jc w:val="right"/>
                  <w:rPr>
                    <w:szCs w:val="21"/>
                  </w:rPr>
                </w:pPr>
                <w:r>
                  <w:t>29,719,947.47</w:t>
                </w:r>
              </w:p>
            </w:tc>
            <w:tc>
              <w:tcPr>
                <w:tcW w:w="943" w:type="pct"/>
                <w:vAlign w:val="center"/>
              </w:tcPr>
              <w:p w14:paraId="2DC18B01" w14:textId="77777777" w:rsidR="00EF5853" w:rsidRDefault="00EF5853" w:rsidP="00C336E2">
                <w:pPr>
                  <w:jc w:val="right"/>
                  <w:rPr>
                    <w:szCs w:val="21"/>
                  </w:rPr>
                </w:pPr>
                <w:r>
                  <w:t>30,124,037.51</w:t>
                </w:r>
              </w:p>
            </w:tc>
          </w:tr>
        </w:tbl>
        <w:p w14:paraId="628DDD9F" w14:textId="77777777" w:rsidR="00EF5853" w:rsidRDefault="00EF5853"/>
        <w:p w14:paraId="144F6356" w14:textId="77777777" w:rsidR="00314CE2" w:rsidRDefault="007874CE">
          <w:pPr>
            <w:pStyle w:val="af8"/>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225117573"/>
            <w:lock w:val="sdtContentLocked"/>
            <w:placeholder>
              <w:docPart w:val="GBC22222222222222222222222222222"/>
            </w:placeholder>
          </w:sdtPr>
          <w:sdtEndPr/>
          <w:sdtContent>
            <w:p w14:paraId="2CA7AC0F" w14:textId="0C78F585" w:rsidR="00314CE2" w:rsidRDefault="007874CE" w:rsidP="00EF5853">
              <w:r>
                <w:fldChar w:fldCharType="begin"/>
              </w:r>
              <w:r w:rsidR="00EF5853">
                <w:instrText xml:space="preserve"> MACROBUTTON  SnrToggleCheckbox □</w:instrText>
              </w:r>
              <w:r w:rsidR="00EF5853">
                <w:instrText>适用</w:instrText>
              </w:r>
              <w:r w:rsidR="00EF5853">
                <w:instrText xml:space="preserve"> </w:instrText>
              </w:r>
              <w:r>
                <w:fldChar w:fldCharType="end"/>
              </w:r>
              <w:r>
                <w:fldChar w:fldCharType="begin"/>
              </w:r>
              <w:r w:rsidR="00EF5853">
                <w:instrText xml:space="preserve"> MACROBUTTON  SnrToggleCheckbox √</w:instrText>
              </w:r>
              <w:r w:rsidR="00EF5853">
                <w:instrText>不适用</w:instrText>
              </w:r>
              <w:r w:rsidR="00EF5853">
                <w:instrText xml:space="preserve"> </w:instrText>
              </w:r>
              <w:r>
                <w:fldChar w:fldCharType="end"/>
              </w:r>
            </w:p>
          </w:sdtContent>
        </w:sdt>
        <w:p w14:paraId="37808195" w14:textId="77777777" w:rsidR="00314CE2" w:rsidRDefault="00E22B5D"/>
      </w:sdtContent>
    </w:sdt>
    <w:bookmarkEnd w:id="174" w:displacedByCustomXml="next"/>
    <w:bookmarkStart w:id="175" w:name="_Hlk534806817" w:displacedByCustomXml="next"/>
    <w:sdt>
      <w:sdtPr>
        <w:alias w:val="模块:本期坏账准备计提金额以及评估金融工具的信用风险是否显著增加的采用依据"/>
        <w:tag w:val="_SEC_45844149369c46558d6ab8922854ba5c"/>
        <w:id w:val="-1339608352"/>
        <w:lock w:val="sdtLocked"/>
        <w:placeholder>
          <w:docPart w:val="GBC22222222222222222222222222222"/>
        </w:placeholder>
      </w:sdtPr>
      <w:sdtEndPr/>
      <w:sdtContent>
        <w:p w14:paraId="57F80B91" w14:textId="77777777" w:rsidR="00314CE2" w:rsidRDefault="007874CE">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66315550"/>
            <w:lock w:val="sdtContentLocked"/>
            <w:placeholder>
              <w:docPart w:val="GBC22222222222222222222222222222"/>
            </w:placeholder>
          </w:sdtPr>
          <w:sdtEndPr/>
          <w:sdtContent>
            <w:p w14:paraId="00E990B9" w14:textId="0A459EEE" w:rsidR="00314CE2" w:rsidRDefault="007874CE" w:rsidP="00EF5853">
              <w:r>
                <w:fldChar w:fldCharType="begin"/>
              </w:r>
              <w:r w:rsidR="00EF5853">
                <w:instrText xml:space="preserve"> MACROBUTTON  SnrToggleCheckbox □</w:instrText>
              </w:r>
              <w:r w:rsidR="00EF5853">
                <w:instrText>适用</w:instrText>
              </w:r>
              <w:r w:rsidR="00EF5853">
                <w:instrText xml:space="preserve"> </w:instrText>
              </w:r>
              <w:r>
                <w:fldChar w:fldCharType="end"/>
              </w:r>
              <w:r>
                <w:fldChar w:fldCharType="begin"/>
              </w:r>
              <w:r w:rsidR="00EF5853">
                <w:instrText xml:space="preserve"> MACROBUTTON  SnrToggleCheckbox √</w:instrText>
              </w:r>
              <w:r w:rsidR="00EF5853">
                <w:instrText>不适用</w:instrText>
              </w:r>
              <w:r w:rsidR="00EF5853">
                <w:instrText xml:space="preserve"> </w:instrText>
              </w:r>
              <w:r>
                <w:fldChar w:fldCharType="end"/>
              </w:r>
            </w:p>
          </w:sdtContent>
        </w:sdt>
        <w:p w14:paraId="1B61B412" w14:textId="77777777" w:rsidR="00314CE2" w:rsidRDefault="00E22B5D"/>
      </w:sdtContent>
    </w:sdt>
    <w:bookmarkEnd w:id="175" w:displacedByCustomXml="prev"/>
    <w:bookmarkStart w:id="176"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580218945"/>
        <w:lock w:val="sdtLocked"/>
        <w:placeholder>
          <w:docPart w:val="GBC22222222222222222222222222222"/>
        </w:placeholder>
      </w:sdtPr>
      <w:sdtEndPr>
        <w:rPr>
          <w:rFonts w:ascii="Times New Roman" w:hAnsi="Times New Roman" w:cs="Times New Roman" w:hint="default"/>
          <w:kern w:val="2"/>
          <w:szCs w:val="20"/>
        </w:rPr>
      </w:sdtEndPr>
      <w:sdtContent>
        <w:p w14:paraId="0E45C620" w14:textId="77777777" w:rsidR="00314CE2" w:rsidRDefault="007874CE" w:rsidP="00933B7D">
          <w:pPr>
            <w:pStyle w:val="4"/>
            <w:numPr>
              <w:ilvl w:val="3"/>
              <w:numId w:val="36"/>
            </w:numPr>
            <w:ind w:left="426" w:hanging="426"/>
          </w:pPr>
          <w:r>
            <w:rPr>
              <w:rFonts w:hint="eastAsia"/>
            </w:rPr>
            <w:t>坏账准备的情况</w:t>
          </w:r>
        </w:p>
        <w:sdt>
          <w:sdtPr>
            <w:alias w:val="是否适用：其他应收款坏账准备[双击切换]"/>
            <w:tag w:val="_GBC_524ff4c8c6e549ef8e2bf00ca72ddbb6"/>
            <w:id w:val="507649064"/>
            <w:lock w:val="sdtContentLocked"/>
            <w:placeholder>
              <w:docPart w:val="GBC22222222222222222222222222222"/>
            </w:placeholder>
          </w:sdtPr>
          <w:sdtEndPr/>
          <w:sdtContent>
            <w:p w14:paraId="25CE5F5A" w14:textId="5B2F72D6" w:rsidR="00314CE2" w:rsidRDefault="007874CE">
              <w:r>
                <w:fldChar w:fldCharType="begin"/>
              </w:r>
              <w:r w:rsidR="00EF5853">
                <w:instrText xml:space="preserve"> MACROBUTTON  SnrToggleCheckbox √</w:instrText>
              </w:r>
              <w:r w:rsidR="00EF5853">
                <w:instrText>适用</w:instrText>
              </w:r>
              <w:r w:rsidR="00EF5853">
                <w:instrText xml:space="preserve"> </w:instrText>
              </w:r>
              <w:r>
                <w:fldChar w:fldCharType="end"/>
              </w:r>
              <w:r>
                <w:fldChar w:fldCharType="begin"/>
              </w:r>
              <w:r w:rsidR="00EF5853">
                <w:instrText xml:space="preserve"> MACROBUTTON  SnrToggleCheckbox □</w:instrText>
              </w:r>
              <w:r w:rsidR="00EF5853">
                <w:instrText>不适用</w:instrText>
              </w:r>
              <w:r w:rsidR="00EF5853">
                <w:instrText xml:space="preserve"> </w:instrText>
              </w:r>
              <w:r>
                <w:fldChar w:fldCharType="end"/>
              </w:r>
            </w:p>
          </w:sdtContent>
        </w:sdt>
        <w:p w14:paraId="792CD7D8" w14:textId="32406B28" w:rsidR="00314CE2" w:rsidRDefault="007874CE">
          <w:pPr>
            <w:pStyle w:val="aa"/>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2093155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500321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8"/>
            <w:gridCol w:w="1592"/>
            <w:gridCol w:w="1276"/>
            <w:gridCol w:w="919"/>
            <w:gridCol w:w="1050"/>
            <w:gridCol w:w="1046"/>
            <w:gridCol w:w="1592"/>
          </w:tblGrid>
          <w:tr w:rsidR="00EF5853" w14:paraId="46A2274D" w14:textId="77777777" w:rsidTr="00F47ECF">
            <w:bookmarkStart w:id="177" w:name="_Hlk65763597" w:displacedByCustomXml="next"/>
            <w:sdt>
              <w:sdtPr>
                <w:tag w:val="_PLD_26385dc5e422410c8676e4fee82120cb"/>
                <w:id w:val="-1242637656"/>
                <w:lock w:val="sdtLocked"/>
              </w:sdtPr>
              <w:sdtEndPr/>
              <w:sdtContent>
                <w:tc>
                  <w:tcPr>
                    <w:tcW w:w="764" w:type="pct"/>
                    <w:vMerge w:val="restart"/>
                    <w:shd w:val="clear" w:color="auto" w:fill="FFFFFF"/>
                    <w:vAlign w:val="center"/>
                  </w:tcPr>
                  <w:p w14:paraId="0E1DEC44" w14:textId="77777777" w:rsidR="00EF5853" w:rsidRDefault="00EF5853" w:rsidP="00F47ECF">
                    <w:pPr>
                      <w:jc w:val="center"/>
                    </w:pPr>
                    <w:r>
                      <w:t>类别</w:t>
                    </w:r>
                  </w:p>
                </w:tc>
              </w:sdtContent>
            </w:sdt>
            <w:sdt>
              <w:sdtPr>
                <w:tag w:val="_PLD_325dd74545cb4f67921ea1cc7ed20a2b"/>
                <w:id w:val="-636568247"/>
                <w:lock w:val="sdtLocked"/>
              </w:sdtPr>
              <w:sdtEndPr/>
              <w:sdtContent>
                <w:tc>
                  <w:tcPr>
                    <w:tcW w:w="902" w:type="pct"/>
                    <w:vMerge w:val="restart"/>
                    <w:shd w:val="clear" w:color="auto" w:fill="FFFFFF"/>
                    <w:vAlign w:val="center"/>
                  </w:tcPr>
                  <w:p w14:paraId="2CFDB5E9" w14:textId="77777777" w:rsidR="00EF5853" w:rsidRDefault="00EF5853" w:rsidP="00F47ECF">
                    <w:pPr>
                      <w:jc w:val="center"/>
                    </w:pPr>
                    <w:r>
                      <w:t>期初余额</w:t>
                    </w:r>
                  </w:p>
                </w:tc>
              </w:sdtContent>
            </w:sdt>
            <w:sdt>
              <w:sdtPr>
                <w:tag w:val="_PLD_d513696ccf0b46ccb4ea6d2ef23dbbd2"/>
                <w:id w:val="192969318"/>
                <w:lock w:val="sdtLocked"/>
              </w:sdtPr>
              <w:sdtEndPr/>
              <w:sdtContent>
                <w:tc>
                  <w:tcPr>
                    <w:tcW w:w="2432" w:type="pct"/>
                    <w:gridSpan w:val="4"/>
                    <w:shd w:val="clear" w:color="auto" w:fill="FFFFFF"/>
                    <w:vAlign w:val="center"/>
                  </w:tcPr>
                  <w:p w14:paraId="1C3870E1" w14:textId="77777777" w:rsidR="00EF5853" w:rsidRDefault="00EF5853" w:rsidP="00F47ECF">
                    <w:pPr>
                      <w:jc w:val="center"/>
                    </w:pPr>
                    <w:r>
                      <w:rPr>
                        <w:rFonts w:hint="eastAsia"/>
                      </w:rPr>
                      <w:t>本期变动</w:t>
                    </w:r>
                    <w:r>
                      <w:t>金额</w:t>
                    </w:r>
                  </w:p>
                </w:tc>
              </w:sdtContent>
            </w:sdt>
            <w:sdt>
              <w:sdtPr>
                <w:tag w:val="_PLD_20b48d7d53584edf917ab5d4207d6a9c"/>
                <w:id w:val="-195240854"/>
                <w:lock w:val="sdtLocked"/>
              </w:sdtPr>
              <w:sdtEndPr/>
              <w:sdtContent>
                <w:tc>
                  <w:tcPr>
                    <w:tcW w:w="902" w:type="pct"/>
                    <w:vMerge w:val="restart"/>
                    <w:shd w:val="clear" w:color="auto" w:fill="FFFFFF"/>
                    <w:vAlign w:val="center"/>
                  </w:tcPr>
                  <w:p w14:paraId="3C4F3B49" w14:textId="77777777" w:rsidR="00EF5853" w:rsidRDefault="00EF5853" w:rsidP="00F47ECF">
                    <w:pPr>
                      <w:jc w:val="center"/>
                    </w:pPr>
                    <w:r>
                      <w:t>期末余额</w:t>
                    </w:r>
                  </w:p>
                </w:tc>
              </w:sdtContent>
            </w:sdt>
          </w:tr>
          <w:tr w:rsidR="00EF5853" w14:paraId="6696C269" w14:textId="77777777" w:rsidTr="00F47ECF">
            <w:tc>
              <w:tcPr>
                <w:tcW w:w="764" w:type="pct"/>
                <w:vMerge/>
                <w:shd w:val="clear" w:color="auto" w:fill="FFFFFF"/>
              </w:tcPr>
              <w:p w14:paraId="55CA8F43" w14:textId="77777777" w:rsidR="00EF5853" w:rsidRDefault="00EF5853" w:rsidP="00F47ECF">
                <w:pPr>
                  <w:jc w:val="center"/>
                </w:pPr>
              </w:p>
            </w:tc>
            <w:tc>
              <w:tcPr>
                <w:tcW w:w="902" w:type="pct"/>
                <w:vMerge/>
                <w:shd w:val="clear" w:color="auto" w:fill="FFFFFF"/>
              </w:tcPr>
              <w:p w14:paraId="56E6D275" w14:textId="77777777" w:rsidR="00EF5853" w:rsidRDefault="00EF5853" w:rsidP="00F47ECF">
                <w:pPr>
                  <w:jc w:val="center"/>
                </w:pPr>
              </w:p>
            </w:tc>
            <w:sdt>
              <w:sdtPr>
                <w:tag w:val="_PLD_97824acb5c834e9fbe6cf8e4b6cac761"/>
                <w:id w:val="718555901"/>
                <w:lock w:val="sdtLocked"/>
              </w:sdtPr>
              <w:sdtEndPr/>
              <w:sdtContent>
                <w:tc>
                  <w:tcPr>
                    <w:tcW w:w="723" w:type="pct"/>
                    <w:shd w:val="clear" w:color="auto" w:fill="FFFFFF"/>
                    <w:vAlign w:val="center"/>
                  </w:tcPr>
                  <w:p w14:paraId="7024B987" w14:textId="77777777" w:rsidR="00EF5853" w:rsidRDefault="00EF5853" w:rsidP="00F47ECF">
                    <w:pPr>
                      <w:jc w:val="center"/>
                    </w:pPr>
                    <w:r>
                      <w:t>计提</w:t>
                    </w:r>
                  </w:p>
                </w:tc>
              </w:sdtContent>
            </w:sdt>
            <w:sdt>
              <w:sdtPr>
                <w:tag w:val="_PLD_233002cee9bc4108842b58a08731b243"/>
                <w:id w:val="332421274"/>
                <w:lock w:val="sdtLocked"/>
              </w:sdtPr>
              <w:sdtEndPr/>
              <w:sdtContent>
                <w:tc>
                  <w:tcPr>
                    <w:tcW w:w="521" w:type="pct"/>
                    <w:shd w:val="clear" w:color="auto" w:fill="FFFFFF"/>
                    <w:vAlign w:val="center"/>
                  </w:tcPr>
                  <w:p w14:paraId="4BEE66E1" w14:textId="77777777" w:rsidR="00EF5853" w:rsidRDefault="00EF5853" w:rsidP="00F47ECF">
                    <w:pPr>
                      <w:jc w:val="center"/>
                    </w:pPr>
                    <w:r>
                      <w:rPr>
                        <w:rFonts w:hint="eastAsia"/>
                      </w:rPr>
                      <w:t>收回或转回</w:t>
                    </w:r>
                  </w:p>
                </w:tc>
              </w:sdtContent>
            </w:sdt>
            <w:sdt>
              <w:sdtPr>
                <w:tag w:val="_PLD_6bcdf2328a584128aba90aa75e33c767"/>
                <w:id w:val="1364247981"/>
                <w:lock w:val="sdtLocked"/>
              </w:sdtPr>
              <w:sdtEndPr/>
              <w:sdtContent>
                <w:tc>
                  <w:tcPr>
                    <w:tcW w:w="595" w:type="pct"/>
                    <w:shd w:val="clear" w:color="auto" w:fill="FFFFFF"/>
                    <w:vAlign w:val="center"/>
                  </w:tcPr>
                  <w:p w14:paraId="13EDA2E1" w14:textId="77777777" w:rsidR="00EF5853" w:rsidRDefault="00EF5853" w:rsidP="00F47ECF">
                    <w:pPr>
                      <w:jc w:val="center"/>
                    </w:pPr>
                    <w:r>
                      <w:rPr>
                        <w:rFonts w:hint="eastAsia"/>
                      </w:rPr>
                      <w:t>转销或核销</w:t>
                    </w:r>
                  </w:p>
                </w:tc>
              </w:sdtContent>
            </w:sdt>
            <w:tc>
              <w:tcPr>
                <w:tcW w:w="593" w:type="pct"/>
                <w:shd w:val="clear" w:color="auto" w:fill="FFFFFF"/>
                <w:vAlign w:val="center"/>
              </w:tcPr>
              <w:sdt>
                <w:sdtPr>
                  <w:rPr>
                    <w:rFonts w:hint="eastAsia"/>
                  </w:rPr>
                  <w:tag w:val="_PLD_da684cd2e7cd4d42baf40bc9d95a0ce8"/>
                  <w:id w:val="-569118138"/>
                  <w:lock w:val="sdtLocked"/>
                </w:sdtPr>
                <w:sdtEndPr/>
                <w:sdtContent>
                  <w:p w14:paraId="1E8E3CC0" w14:textId="77777777" w:rsidR="00EF5853" w:rsidRDefault="00EF5853" w:rsidP="00F47ECF">
                    <w:pPr>
                      <w:jc w:val="right"/>
                    </w:pPr>
                    <w:r>
                      <w:rPr>
                        <w:rFonts w:hint="eastAsia"/>
                      </w:rPr>
                      <w:t>其他变动</w:t>
                    </w:r>
                  </w:p>
                </w:sdtContent>
              </w:sdt>
            </w:tc>
            <w:tc>
              <w:tcPr>
                <w:tcW w:w="902" w:type="pct"/>
                <w:vMerge/>
                <w:shd w:val="clear" w:color="auto" w:fill="FFFFFF"/>
              </w:tcPr>
              <w:p w14:paraId="51BD4F44" w14:textId="77777777" w:rsidR="00EF5853" w:rsidRDefault="00EF5853" w:rsidP="00F47ECF">
                <w:pPr>
                  <w:jc w:val="right"/>
                </w:pPr>
              </w:p>
            </w:tc>
          </w:tr>
          <w:sdt>
            <w:sdtPr>
              <w:alias w:val="其他应收款坏账准备明细"/>
              <w:tag w:val="_TUP_898ef92c5aee4c66a24cb0c6c9c83bec"/>
              <w:id w:val="-631701070"/>
              <w:lock w:val="sdtLocked"/>
            </w:sdtPr>
            <w:sdtEndPr/>
            <w:sdtContent>
              <w:tr w:rsidR="00EF5853" w14:paraId="0CAE99B4" w14:textId="77777777" w:rsidTr="00C336E2">
                <w:tc>
                  <w:tcPr>
                    <w:tcW w:w="764" w:type="pct"/>
                    <w:shd w:val="clear" w:color="auto" w:fill="auto"/>
                  </w:tcPr>
                  <w:p w14:paraId="40AD26C3" w14:textId="77777777" w:rsidR="00EF5853" w:rsidRDefault="00EF5853" w:rsidP="00F47ECF">
                    <w:r>
                      <w:t>其他应收款坏账准备</w:t>
                    </w:r>
                  </w:p>
                </w:tc>
                <w:tc>
                  <w:tcPr>
                    <w:tcW w:w="902" w:type="pct"/>
                    <w:shd w:val="clear" w:color="auto" w:fill="auto"/>
                    <w:vAlign w:val="center"/>
                  </w:tcPr>
                  <w:p w14:paraId="4DB4E0E7" w14:textId="77777777" w:rsidR="00EF5853" w:rsidRDefault="00EF5853" w:rsidP="00C336E2">
                    <w:pPr>
                      <w:jc w:val="right"/>
                    </w:pPr>
                    <w:r>
                      <w:t>29,971,468.47</w:t>
                    </w:r>
                  </w:p>
                </w:tc>
                <w:tc>
                  <w:tcPr>
                    <w:tcW w:w="723" w:type="pct"/>
                    <w:shd w:val="clear" w:color="auto" w:fill="auto"/>
                    <w:vAlign w:val="center"/>
                  </w:tcPr>
                  <w:p w14:paraId="2F24E47F" w14:textId="77777777" w:rsidR="00EF5853" w:rsidRDefault="00EF5853" w:rsidP="00C336E2">
                    <w:pPr>
                      <w:jc w:val="right"/>
                    </w:pPr>
                    <w:r>
                      <w:t>152,569.04</w:t>
                    </w:r>
                  </w:p>
                </w:tc>
                <w:tc>
                  <w:tcPr>
                    <w:tcW w:w="521" w:type="pct"/>
                    <w:shd w:val="clear" w:color="auto" w:fill="auto"/>
                    <w:vAlign w:val="center"/>
                  </w:tcPr>
                  <w:p w14:paraId="355EA92A" w14:textId="77777777" w:rsidR="00EF5853" w:rsidRDefault="00EF5853" w:rsidP="00C336E2">
                    <w:pPr>
                      <w:jc w:val="right"/>
                    </w:pPr>
                  </w:p>
                </w:tc>
                <w:tc>
                  <w:tcPr>
                    <w:tcW w:w="595" w:type="pct"/>
                    <w:vAlign w:val="center"/>
                  </w:tcPr>
                  <w:p w14:paraId="0B8C7F9C" w14:textId="77777777" w:rsidR="00EF5853" w:rsidRDefault="00EF5853" w:rsidP="00C336E2">
                    <w:pPr>
                      <w:jc w:val="right"/>
                    </w:pPr>
                  </w:p>
                </w:tc>
                <w:tc>
                  <w:tcPr>
                    <w:tcW w:w="593" w:type="pct"/>
                    <w:vAlign w:val="center"/>
                  </w:tcPr>
                  <w:p w14:paraId="280844DC" w14:textId="77777777" w:rsidR="00EF5853" w:rsidRDefault="00EF5853" w:rsidP="00C336E2">
                    <w:pPr>
                      <w:jc w:val="right"/>
                    </w:pPr>
                  </w:p>
                </w:tc>
                <w:tc>
                  <w:tcPr>
                    <w:tcW w:w="902" w:type="pct"/>
                    <w:shd w:val="clear" w:color="auto" w:fill="auto"/>
                    <w:vAlign w:val="center"/>
                  </w:tcPr>
                  <w:p w14:paraId="604686CF" w14:textId="77777777" w:rsidR="00EF5853" w:rsidRDefault="00EF5853" w:rsidP="00C336E2">
                    <w:pPr>
                      <w:jc w:val="right"/>
                    </w:pPr>
                    <w:r>
                      <w:t>30,124,037.51</w:t>
                    </w:r>
                  </w:p>
                </w:tc>
              </w:tr>
            </w:sdtContent>
          </w:sdt>
          <w:tr w:rsidR="00EF5853" w14:paraId="02A55B4B" w14:textId="77777777" w:rsidTr="00C336E2">
            <w:sdt>
              <w:sdtPr>
                <w:tag w:val="_PLD_d4d6ba6e1c7b40ac88b36bf9df11b1dd"/>
                <w:id w:val="1506856768"/>
                <w:lock w:val="sdtLocked"/>
              </w:sdtPr>
              <w:sdtEndPr/>
              <w:sdtContent>
                <w:tc>
                  <w:tcPr>
                    <w:tcW w:w="764" w:type="pct"/>
                    <w:shd w:val="clear" w:color="auto" w:fill="auto"/>
                  </w:tcPr>
                  <w:p w14:paraId="214B5473" w14:textId="77777777" w:rsidR="00EF5853" w:rsidRDefault="00EF5853" w:rsidP="00F47ECF">
                    <w:pPr>
                      <w:jc w:val="center"/>
                    </w:pPr>
                    <w:r>
                      <w:rPr>
                        <w:rFonts w:hint="eastAsia"/>
                      </w:rPr>
                      <w:t>合计</w:t>
                    </w:r>
                  </w:p>
                </w:tc>
              </w:sdtContent>
            </w:sdt>
            <w:tc>
              <w:tcPr>
                <w:tcW w:w="902" w:type="pct"/>
                <w:shd w:val="clear" w:color="auto" w:fill="auto"/>
                <w:vAlign w:val="center"/>
              </w:tcPr>
              <w:p w14:paraId="61F3933F" w14:textId="77777777" w:rsidR="00EF5853" w:rsidRDefault="00EF5853" w:rsidP="00C336E2">
                <w:pPr>
                  <w:jc w:val="right"/>
                </w:pPr>
                <w:r>
                  <w:t>29,971,468.47</w:t>
                </w:r>
              </w:p>
            </w:tc>
            <w:tc>
              <w:tcPr>
                <w:tcW w:w="723" w:type="pct"/>
                <w:shd w:val="clear" w:color="auto" w:fill="auto"/>
                <w:vAlign w:val="center"/>
              </w:tcPr>
              <w:p w14:paraId="5864BF10" w14:textId="77777777" w:rsidR="00EF5853" w:rsidRDefault="00EF5853" w:rsidP="00C336E2">
                <w:pPr>
                  <w:jc w:val="right"/>
                </w:pPr>
                <w:r>
                  <w:t>152,569.04</w:t>
                </w:r>
              </w:p>
            </w:tc>
            <w:tc>
              <w:tcPr>
                <w:tcW w:w="521" w:type="pct"/>
                <w:shd w:val="clear" w:color="auto" w:fill="auto"/>
                <w:vAlign w:val="center"/>
              </w:tcPr>
              <w:p w14:paraId="2C02A739" w14:textId="77777777" w:rsidR="00EF5853" w:rsidRDefault="00EF5853" w:rsidP="00C336E2">
                <w:pPr>
                  <w:jc w:val="right"/>
                </w:pPr>
              </w:p>
            </w:tc>
            <w:tc>
              <w:tcPr>
                <w:tcW w:w="595" w:type="pct"/>
                <w:vAlign w:val="center"/>
              </w:tcPr>
              <w:p w14:paraId="7CD60A73" w14:textId="77777777" w:rsidR="00EF5853" w:rsidRDefault="00EF5853" w:rsidP="00C336E2">
                <w:pPr>
                  <w:jc w:val="right"/>
                </w:pPr>
              </w:p>
            </w:tc>
            <w:tc>
              <w:tcPr>
                <w:tcW w:w="593" w:type="pct"/>
                <w:vAlign w:val="center"/>
              </w:tcPr>
              <w:p w14:paraId="3A5BC853" w14:textId="77777777" w:rsidR="00EF5853" w:rsidRDefault="00EF5853" w:rsidP="00C336E2">
                <w:pPr>
                  <w:jc w:val="right"/>
                </w:pPr>
              </w:p>
            </w:tc>
            <w:tc>
              <w:tcPr>
                <w:tcW w:w="902" w:type="pct"/>
                <w:shd w:val="clear" w:color="auto" w:fill="auto"/>
                <w:vAlign w:val="center"/>
              </w:tcPr>
              <w:p w14:paraId="6E20FD61" w14:textId="77777777" w:rsidR="00EF5853" w:rsidRDefault="00EF5853" w:rsidP="00C336E2">
                <w:pPr>
                  <w:jc w:val="right"/>
                </w:pPr>
                <w:r>
                  <w:t>30,124,037.51</w:t>
                </w:r>
              </w:p>
            </w:tc>
          </w:tr>
          <w:bookmarkEnd w:id="177"/>
        </w:tbl>
        <w:p w14:paraId="0C373850" w14:textId="77777777" w:rsidR="0027653C" w:rsidRDefault="0027653C" w:rsidP="0027653C">
          <w:pPr>
            <w:snapToGrid w:val="0"/>
            <w:spacing w:line="360" w:lineRule="auto"/>
            <w:ind w:firstLineChars="200" w:firstLine="420"/>
            <w:rPr>
              <w:rFonts w:eastAsia="方正仿宋简体"/>
              <w:szCs w:val="21"/>
            </w:rPr>
          </w:pPr>
        </w:p>
        <w:p w14:paraId="591C0EE5" w14:textId="39B26771" w:rsidR="00EF5853" w:rsidRDefault="00EF5853" w:rsidP="000B3020">
          <w:pPr>
            <w:snapToGrid w:val="0"/>
            <w:ind w:firstLineChars="200" w:firstLine="420"/>
          </w:pPr>
          <w:r>
            <w:rPr>
              <w:rFonts w:eastAsia="方正仿宋简体" w:hint="eastAsia"/>
              <w:szCs w:val="21"/>
            </w:rPr>
            <w:t>本公司原存于健</w:t>
          </w:r>
          <w:proofErr w:type="gramStart"/>
          <w:r>
            <w:rPr>
              <w:rFonts w:eastAsia="方正仿宋简体" w:hint="eastAsia"/>
              <w:szCs w:val="21"/>
            </w:rPr>
            <w:t>桥证券</w:t>
          </w:r>
          <w:proofErr w:type="gramEnd"/>
          <w:r>
            <w:rPr>
              <w:rFonts w:eastAsia="方正仿宋简体" w:hint="eastAsia"/>
              <w:szCs w:val="21"/>
            </w:rPr>
            <w:t>股份有限公司（以下简称“健桥证券”）的证券交易结算资金存款人民币</w:t>
          </w:r>
          <w:r>
            <w:rPr>
              <w:rFonts w:eastAsia="方正仿宋简体"/>
              <w:szCs w:val="21"/>
            </w:rPr>
            <w:t>48,900,000.00</w:t>
          </w:r>
          <w:r>
            <w:rPr>
              <w:rFonts w:eastAsia="方正仿宋简体" w:hint="eastAsia"/>
              <w:szCs w:val="21"/>
            </w:rPr>
            <w:t>元，并分别于</w:t>
          </w:r>
          <w:r>
            <w:rPr>
              <w:rFonts w:eastAsia="方正仿宋简体"/>
              <w:szCs w:val="21"/>
            </w:rPr>
            <w:t>2005</w:t>
          </w:r>
          <w:r>
            <w:rPr>
              <w:rFonts w:eastAsia="方正仿宋简体" w:hint="eastAsia"/>
              <w:szCs w:val="21"/>
            </w:rPr>
            <w:t>年</w:t>
          </w:r>
          <w:r>
            <w:rPr>
              <w:rFonts w:eastAsia="方正仿宋简体"/>
              <w:szCs w:val="21"/>
            </w:rPr>
            <w:t>6</w:t>
          </w:r>
          <w:r>
            <w:rPr>
              <w:rFonts w:eastAsia="方正仿宋简体" w:hint="eastAsia"/>
              <w:szCs w:val="21"/>
            </w:rPr>
            <w:t>月</w:t>
          </w:r>
          <w:r>
            <w:rPr>
              <w:rFonts w:eastAsia="方正仿宋简体"/>
              <w:szCs w:val="21"/>
            </w:rPr>
            <w:t>27</w:t>
          </w:r>
          <w:r>
            <w:rPr>
              <w:rFonts w:eastAsia="方正仿宋简体" w:hint="eastAsia"/>
              <w:szCs w:val="21"/>
            </w:rPr>
            <w:t>日和</w:t>
          </w:r>
          <w:r>
            <w:rPr>
              <w:rFonts w:eastAsia="方正仿宋简体"/>
              <w:szCs w:val="21"/>
            </w:rPr>
            <w:t>2005</w:t>
          </w:r>
          <w:r>
            <w:rPr>
              <w:rFonts w:eastAsia="方正仿宋简体" w:hint="eastAsia"/>
              <w:szCs w:val="21"/>
            </w:rPr>
            <w:t>年</w:t>
          </w:r>
          <w:r>
            <w:rPr>
              <w:rFonts w:eastAsia="方正仿宋简体"/>
              <w:szCs w:val="21"/>
            </w:rPr>
            <w:t>11</w:t>
          </w:r>
          <w:r>
            <w:rPr>
              <w:rFonts w:eastAsia="方正仿宋简体" w:hint="eastAsia"/>
              <w:szCs w:val="21"/>
            </w:rPr>
            <w:t>月</w:t>
          </w:r>
          <w:r>
            <w:rPr>
              <w:rFonts w:eastAsia="方正仿宋简体"/>
              <w:szCs w:val="21"/>
            </w:rPr>
            <w:t>1</w:t>
          </w:r>
          <w:r>
            <w:rPr>
              <w:rFonts w:eastAsia="方正仿宋简体" w:hint="eastAsia"/>
              <w:szCs w:val="21"/>
            </w:rPr>
            <w:t>日收到上海市第一中级人民法院下达的（</w:t>
          </w:r>
          <w:r>
            <w:rPr>
              <w:rFonts w:eastAsia="方正仿宋简体"/>
              <w:szCs w:val="21"/>
            </w:rPr>
            <w:t>2005</w:t>
          </w:r>
          <w:r>
            <w:rPr>
              <w:rFonts w:eastAsia="方正仿宋简体" w:hint="eastAsia"/>
              <w:szCs w:val="21"/>
            </w:rPr>
            <w:t>）沪一中民三（商）初字第</w:t>
          </w:r>
          <w:r>
            <w:rPr>
              <w:rFonts w:eastAsia="方正仿宋简体"/>
              <w:szCs w:val="21"/>
            </w:rPr>
            <w:t>44</w:t>
          </w:r>
          <w:r>
            <w:rPr>
              <w:rFonts w:eastAsia="方正仿宋简体" w:hint="eastAsia"/>
              <w:szCs w:val="21"/>
            </w:rPr>
            <w:t>号民事判决书和上海市高级人民法院下达的（</w:t>
          </w:r>
          <w:r>
            <w:rPr>
              <w:rFonts w:eastAsia="方正仿宋简体"/>
              <w:szCs w:val="21"/>
            </w:rPr>
            <w:t>2005</w:t>
          </w:r>
          <w:r>
            <w:rPr>
              <w:rFonts w:eastAsia="方正仿宋简体" w:hint="eastAsia"/>
              <w:szCs w:val="21"/>
            </w:rPr>
            <w:t>）</w:t>
          </w:r>
          <w:proofErr w:type="gramStart"/>
          <w:r>
            <w:rPr>
              <w:rFonts w:eastAsia="方正仿宋简体" w:hint="eastAsia"/>
              <w:szCs w:val="21"/>
            </w:rPr>
            <w:t>沪高民二</w:t>
          </w:r>
          <w:proofErr w:type="gramEnd"/>
          <w:r>
            <w:rPr>
              <w:rFonts w:eastAsia="方正仿宋简体" w:hint="eastAsia"/>
              <w:szCs w:val="21"/>
            </w:rPr>
            <w:t>（商）终字第</w:t>
          </w:r>
          <w:r>
            <w:rPr>
              <w:rFonts w:eastAsia="方正仿宋简体"/>
              <w:szCs w:val="21"/>
            </w:rPr>
            <w:t>199</w:t>
          </w:r>
          <w:r>
            <w:rPr>
              <w:rFonts w:eastAsia="方正仿宋简体" w:hint="eastAsia"/>
              <w:szCs w:val="21"/>
            </w:rPr>
            <w:t>号民事判决书，判定被告健桥证券</w:t>
          </w:r>
          <w:proofErr w:type="gramStart"/>
          <w:r>
            <w:rPr>
              <w:rFonts w:eastAsia="方正仿宋简体" w:hint="eastAsia"/>
              <w:szCs w:val="21"/>
            </w:rPr>
            <w:t>漕</w:t>
          </w:r>
          <w:proofErr w:type="gramEnd"/>
          <w:r>
            <w:rPr>
              <w:rFonts w:eastAsia="方正仿宋简体" w:hint="eastAsia"/>
              <w:szCs w:val="21"/>
            </w:rPr>
            <w:t>东营业部应于判决生效之日起十日内偿还本公司证券交易结算资金人民币</w:t>
          </w:r>
          <w:r>
            <w:rPr>
              <w:rFonts w:eastAsia="方正仿宋简体"/>
              <w:szCs w:val="21"/>
            </w:rPr>
            <w:t>48,900,000.00</w:t>
          </w:r>
          <w:r>
            <w:rPr>
              <w:rFonts w:eastAsia="方正仿宋简体" w:hint="eastAsia"/>
              <w:szCs w:val="21"/>
            </w:rPr>
            <w:t>元及法定</w:t>
          </w:r>
          <w:proofErr w:type="gramStart"/>
          <w:r>
            <w:rPr>
              <w:rFonts w:eastAsia="方正仿宋简体" w:hint="eastAsia"/>
              <w:szCs w:val="21"/>
            </w:rPr>
            <w:t>孳</w:t>
          </w:r>
          <w:proofErr w:type="gramEnd"/>
          <w:r>
            <w:rPr>
              <w:rFonts w:eastAsia="方正仿宋简体" w:hint="eastAsia"/>
              <w:szCs w:val="21"/>
            </w:rPr>
            <w:t>息，被告健桥证券</w:t>
          </w:r>
          <w:proofErr w:type="gramStart"/>
          <w:r>
            <w:rPr>
              <w:rFonts w:eastAsia="方正仿宋简体" w:hint="eastAsia"/>
              <w:szCs w:val="21"/>
            </w:rPr>
            <w:t>漕</w:t>
          </w:r>
          <w:proofErr w:type="gramEnd"/>
          <w:r>
            <w:rPr>
              <w:rFonts w:eastAsia="方正仿宋简体" w:hint="eastAsia"/>
              <w:szCs w:val="21"/>
            </w:rPr>
            <w:t>东支路营业部不能履行该还款义务的，则</w:t>
          </w:r>
          <w:proofErr w:type="gramStart"/>
          <w:r>
            <w:rPr>
              <w:rFonts w:eastAsia="方正仿宋简体" w:hint="eastAsia"/>
              <w:szCs w:val="21"/>
            </w:rPr>
            <w:t>由健桥证券</w:t>
          </w:r>
          <w:proofErr w:type="gramEnd"/>
          <w:r>
            <w:rPr>
              <w:rFonts w:eastAsia="方正仿宋简体" w:hint="eastAsia"/>
              <w:szCs w:val="21"/>
            </w:rPr>
            <w:t>承担补充赔偿责任。健</w:t>
          </w:r>
          <w:proofErr w:type="gramStart"/>
          <w:r>
            <w:rPr>
              <w:rFonts w:eastAsia="方正仿宋简体" w:hint="eastAsia"/>
              <w:szCs w:val="21"/>
            </w:rPr>
            <w:t>桥证券</w:t>
          </w:r>
          <w:proofErr w:type="gramEnd"/>
          <w:r>
            <w:rPr>
              <w:rFonts w:eastAsia="方正仿宋简体" w:hint="eastAsia"/>
              <w:szCs w:val="21"/>
            </w:rPr>
            <w:t>于</w:t>
          </w:r>
          <w:r>
            <w:rPr>
              <w:rFonts w:eastAsia="方正仿宋简体"/>
              <w:szCs w:val="21"/>
            </w:rPr>
            <w:t>2006</w:t>
          </w:r>
          <w:r>
            <w:rPr>
              <w:rFonts w:eastAsia="方正仿宋简体" w:hint="eastAsia"/>
              <w:szCs w:val="21"/>
            </w:rPr>
            <w:t>年</w:t>
          </w:r>
          <w:r>
            <w:rPr>
              <w:rFonts w:eastAsia="方正仿宋简体"/>
              <w:szCs w:val="21"/>
            </w:rPr>
            <w:t>4</w:t>
          </w:r>
          <w:r>
            <w:rPr>
              <w:rFonts w:eastAsia="方正仿宋简体" w:hint="eastAsia"/>
              <w:szCs w:val="21"/>
            </w:rPr>
            <w:t>月</w:t>
          </w:r>
          <w:r>
            <w:rPr>
              <w:rFonts w:eastAsia="方正仿宋简体"/>
              <w:szCs w:val="21"/>
            </w:rPr>
            <w:t>5</w:t>
          </w:r>
          <w:r>
            <w:rPr>
              <w:rFonts w:eastAsia="方正仿宋简体" w:hint="eastAsia"/>
              <w:szCs w:val="21"/>
            </w:rPr>
            <w:t>日被宣告行政清理。</w:t>
          </w:r>
          <w:r>
            <w:rPr>
              <w:rFonts w:eastAsia="方正仿宋简体"/>
              <w:szCs w:val="21"/>
            </w:rPr>
            <w:t>2007</w:t>
          </w:r>
          <w:r>
            <w:rPr>
              <w:rFonts w:eastAsia="方正仿宋简体" w:hint="eastAsia"/>
              <w:szCs w:val="21"/>
            </w:rPr>
            <w:t>年末本公司根据该项债权的可收回性及已经取得的资料分析，估计可能回收的金额之后，对该交易结算资金计提了人民币</w:t>
          </w:r>
          <w:r>
            <w:rPr>
              <w:rFonts w:eastAsia="方正仿宋简体"/>
              <w:szCs w:val="21"/>
            </w:rPr>
            <w:t>34,230,000.00</w:t>
          </w:r>
          <w:r>
            <w:rPr>
              <w:rFonts w:eastAsia="方正仿宋简体" w:hint="eastAsia"/>
              <w:szCs w:val="21"/>
            </w:rPr>
            <w:t>元坏账准备。本公司已经陆续收回部分款项，截至</w:t>
          </w:r>
          <w:r>
            <w:rPr>
              <w:rFonts w:eastAsia="方正仿宋简体"/>
              <w:szCs w:val="21"/>
            </w:rPr>
            <w:t>2020</w:t>
          </w:r>
          <w:r>
            <w:rPr>
              <w:rFonts w:eastAsia="方正仿宋简体" w:hint="eastAsia"/>
              <w:szCs w:val="21"/>
            </w:rPr>
            <w:t>年</w:t>
          </w:r>
          <w:r>
            <w:rPr>
              <w:rFonts w:eastAsia="方正仿宋简体"/>
              <w:szCs w:val="21"/>
            </w:rPr>
            <w:t>12</w:t>
          </w:r>
          <w:r>
            <w:rPr>
              <w:rFonts w:eastAsia="方正仿宋简体" w:hint="eastAsia"/>
              <w:szCs w:val="21"/>
            </w:rPr>
            <w:t>月</w:t>
          </w:r>
          <w:r>
            <w:rPr>
              <w:rFonts w:eastAsia="方正仿宋简体"/>
              <w:szCs w:val="21"/>
            </w:rPr>
            <w:t>31</w:t>
          </w:r>
          <w:r>
            <w:rPr>
              <w:rFonts w:eastAsia="方正仿宋简体" w:hint="eastAsia"/>
              <w:szCs w:val="21"/>
            </w:rPr>
            <w:t>日止，本公司应收该款项余额为人民币</w:t>
          </w:r>
          <w:r>
            <w:rPr>
              <w:rFonts w:eastAsia="方正仿宋简体"/>
              <w:szCs w:val="21"/>
            </w:rPr>
            <w:t>27,827,272.00</w:t>
          </w:r>
          <w:r>
            <w:rPr>
              <w:rFonts w:eastAsia="方正仿宋简体" w:hint="eastAsia"/>
              <w:szCs w:val="21"/>
            </w:rPr>
            <w:t>元，已经全额计提坏账准备</w:t>
          </w:r>
          <w:r>
            <w:rPr>
              <w:rFonts w:hint="eastAsia"/>
              <w:szCs w:val="21"/>
            </w:rPr>
            <w:t>。</w:t>
          </w:r>
        </w:p>
        <w:p w14:paraId="5C3ADC23" w14:textId="77777777" w:rsidR="00EF5853" w:rsidRPr="00EF5853" w:rsidRDefault="00EF5853"/>
        <w:p w14:paraId="7E52C7B4" w14:textId="77777777" w:rsidR="00314CE2" w:rsidRDefault="007874CE">
          <w:r>
            <w:rPr>
              <w:rFonts w:hint="eastAsia"/>
            </w:rPr>
            <w:t>其中本期坏账准备转回或收回金额重要的：</w:t>
          </w:r>
        </w:p>
        <w:sdt>
          <w:sdtPr>
            <w:alias w:val="是否适用：其中本期其他应收账款坏账准备收回或转回金额重要的[双击切换]"/>
            <w:tag w:val="_GBC_c99a80b9a36440d7b9ed3ce899868361"/>
            <w:id w:val="1088817744"/>
            <w:lock w:val="sdtContentLocked"/>
            <w:placeholder>
              <w:docPart w:val="GBC22222222222222222222222222222"/>
            </w:placeholder>
          </w:sdtPr>
          <w:sdtEndPr/>
          <w:sdtContent>
            <w:p w14:paraId="29D94BCD" w14:textId="4530A4F2" w:rsidR="00314CE2" w:rsidRDefault="007874CE" w:rsidP="00EF5853">
              <w:pPr>
                <w:rPr>
                  <w:highlight w:val="yellow"/>
                </w:rPr>
              </w:pPr>
              <w:r>
                <w:fldChar w:fldCharType="begin"/>
              </w:r>
              <w:r w:rsidR="00EF5853">
                <w:instrText>MACROBUTTON  SnrToggleCheckbox □</w:instrText>
              </w:r>
              <w:r w:rsidR="00EF5853">
                <w:instrText>适用</w:instrText>
              </w:r>
              <w:r w:rsidR="00EF5853">
                <w:instrText xml:space="preserve"> </w:instrText>
              </w:r>
              <w:r>
                <w:fldChar w:fldCharType="end"/>
              </w:r>
              <w:r>
                <w:fldChar w:fldCharType="begin"/>
              </w:r>
              <w:r w:rsidR="00EF5853">
                <w:instrText xml:space="preserve"> MACROBUTTON  SnrToggleCheckbox √</w:instrText>
              </w:r>
              <w:r w:rsidR="00EF5853">
                <w:instrText>不适用</w:instrText>
              </w:r>
              <w:r w:rsidR="00EF5853">
                <w:instrText xml:space="preserve"> </w:instrText>
              </w:r>
              <w:r>
                <w:fldChar w:fldCharType="end"/>
              </w:r>
            </w:p>
          </w:sdtContent>
        </w:sdt>
      </w:sdtContent>
    </w:sdt>
    <w:bookmarkEnd w:id="176"/>
    <w:p w14:paraId="5DCEC2F6" w14:textId="77777777" w:rsidR="00314CE2" w:rsidRDefault="00314CE2"/>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554225925"/>
        <w:lock w:val="sdtLocked"/>
        <w:placeholder>
          <w:docPart w:val="GBC22222222222222222222222222222"/>
        </w:placeholder>
      </w:sdtPr>
      <w:sdtEndPr>
        <w:rPr>
          <w:rFonts w:ascii="Times New Roman" w:hAnsi="Times New Roman" w:cs="Times New Roman"/>
          <w:kern w:val="2"/>
          <w:szCs w:val="20"/>
        </w:rPr>
      </w:sdtEndPr>
      <w:sdtContent>
        <w:p w14:paraId="601A36AD" w14:textId="77777777" w:rsidR="00314CE2" w:rsidRDefault="007874CE" w:rsidP="00933B7D">
          <w:pPr>
            <w:pStyle w:val="4"/>
            <w:numPr>
              <w:ilvl w:val="3"/>
              <w:numId w:val="36"/>
            </w:numPr>
            <w:ind w:left="426" w:hanging="426"/>
          </w:pPr>
          <w:r>
            <w:rPr>
              <w:rFonts w:hint="eastAsia"/>
            </w:rPr>
            <w:t>本期实际核销的其他应收款情况</w:t>
          </w:r>
        </w:p>
        <w:sdt>
          <w:sdtPr>
            <w:alias w:val="是否适用：本期实际核销的其他应收款情况[双击切换]"/>
            <w:tag w:val="_GBC_2ce86125d6b94b148fa674141e6497b1"/>
            <w:id w:val="-64022837"/>
            <w:lock w:val="sdtContentLocked"/>
            <w:placeholder>
              <w:docPart w:val="GBC22222222222222222222222222222"/>
            </w:placeholder>
          </w:sdtPr>
          <w:sdtEndPr/>
          <w:sdtContent>
            <w:p w14:paraId="6FA89117" w14:textId="5853F443" w:rsidR="00314CE2" w:rsidRDefault="007874CE" w:rsidP="00613D67">
              <w:pPr>
                <w:rPr>
                  <w:szCs w:val="21"/>
                </w:rPr>
              </w:pPr>
              <w:r>
                <w:fldChar w:fldCharType="begin"/>
              </w:r>
              <w:r w:rsidR="00EF5853">
                <w:instrText>MACROBUTTON  SnrToggleCheckbox □</w:instrText>
              </w:r>
              <w:r w:rsidR="00EF5853">
                <w:instrText>适用</w:instrText>
              </w:r>
              <w:r w:rsidR="00EF5853">
                <w:instrText xml:space="preserve"> </w:instrText>
              </w:r>
              <w:r>
                <w:fldChar w:fldCharType="end"/>
              </w:r>
              <w:r>
                <w:fldChar w:fldCharType="begin"/>
              </w:r>
              <w:r w:rsidR="00EF5853">
                <w:instrText xml:space="preserve"> MACROBUTTON  SnrToggleCheckbox √</w:instrText>
              </w:r>
              <w:r w:rsidR="00EF5853">
                <w:instrText>不适用</w:instrText>
              </w:r>
              <w:r w:rsidR="00EF5853">
                <w:instrText xml:space="preserve"> </w:instrText>
              </w:r>
              <w:r>
                <w:fldChar w:fldCharType="end"/>
              </w:r>
            </w:p>
          </w:sdtContent>
        </w:sdt>
        <w:p w14:paraId="30D3112C" w14:textId="77777777" w:rsidR="00314CE2" w:rsidRDefault="00E22B5D">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943853076"/>
        <w:lock w:val="sdtLocked"/>
        <w:placeholder>
          <w:docPart w:val="GBC22222222222222222222222222222"/>
        </w:placeholder>
      </w:sdtPr>
      <w:sdtEndPr>
        <w:rPr>
          <w:rFonts w:ascii="Times New Roman" w:hAnsi="Times New Roman" w:cs="Times New Roman" w:hint="default"/>
          <w:kern w:val="2"/>
          <w:szCs w:val="20"/>
        </w:rPr>
      </w:sdtEndPr>
      <w:sdtContent>
        <w:p w14:paraId="2C469B87" w14:textId="77777777" w:rsidR="00314CE2" w:rsidRDefault="007874CE" w:rsidP="00933B7D">
          <w:pPr>
            <w:pStyle w:val="4"/>
            <w:numPr>
              <w:ilvl w:val="3"/>
              <w:numId w:val="36"/>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958911226"/>
            <w:lock w:val="sdtContentLocked"/>
            <w:placeholder>
              <w:docPart w:val="GBC22222222222222222222222222222"/>
            </w:placeholder>
          </w:sdtPr>
          <w:sdtEndPr/>
          <w:sdtContent>
            <w:p w14:paraId="2BC95C04" w14:textId="0D3830B8" w:rsidR="00314CE2" w:rsidRDefault="007874CE">
              <w:r>
                <w:fldChar w:fldCharType="begin"/>
              </w:r>
              <w:r w:rsidR="00EF5853">
                <w:instrText>MACROBUTTON  SnrToggleCheckbox √</w:instrText>
              </w:r>
              <w:r w:rsidR="00EF5853">
                <w:instrText>适用</w:instrText>
              </w:r>
              <w:r w:rsidR="00EF5853">
                <w:instrText xml:space="preserve"> </w:instrText>
              </w:r>
              <w:r>
                <w:fldChar w:fldCharType="end"/>
              </w:r>
              <w:r>
                <w:fldChar w:fldCharType="begin"/>
              </w:r>
              <w:r w:rsidR="00EF5853">
                <w:instrText xml:space="preserve"> MACROBUTTON  SnrToggleCheckbox □</w:instrText>
              </w:r>
              <w:r w:rsidR="00EF5853">
                <w:instrText>不适用</w:instrText>
              </w:r>
              <w:r w:rsidR="00EF5853">
                <w:instrText xml:space="preserve"> </w:instrText>
              </w:r>
              <w:r>
                <w:fldChar w:fldCharType="end"/>
              </w:r>
            </w:p>
          </w:sdtContent>
        </w:sdt>
        <w:p w14:paraId="66DBD45A" w14:textId="093145E7" w:rsidR="00314CE2" w:rsidRDefault="007874CE">
          <w:pPr>
            <w:jc w:val="right"/>
          </w:pPr>
          <w:r>
            <w:rPr>
              <w:rFonts w:hint="eastAsia"/>
            </w:rPr>
            <w:t>单位：</w:t>
          </w:r>
          <w:sdt>
            <w:sdtPr>
              <w:rPr>
                <w:rFonts w:hint="eastAsia"/>
              </w:rPr>
              <w:alias w:val="单位财务附注：其他应收账款前五名欠款情况"/>
              <w:tag w:val="_GBC_06f7a71e039445228d80a5741df4c4f7"/>
              <w:id w:val="6948920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9096137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558"/>
            <w:gridCol w:w="1701"/>
            <w:gridCol w:w="1133"/>
            <w:gridCol w:w="1578"/>
            <w:gridCol w:w="1581"/>
          </w:tblGrid>
          <w:tr w:rsidR="00EF5853" w14:paraId="4C88CDAE" w14:textId="77777777" w:rsidTr="00F47ECF">
            <w:trPr>
              <w:cantSplit/>
            </w:trPr>
            <w:bookmarkStart w:id="178" w:name="_Hlk65763619" w:displacedByCustomXml="next"/>
            <w:sdt>
              <w:sdtPr>
                <w:tag w:val="_PLD_f30fc2dc8886472699c892f0395ab05e"/>
                <w:id w:val="-1165629521"/>
                <w:lock w:val="sdtLocked"/>
              </w:sdtPr>
              <w:sdtEndPr/>
              <w:sdtContent>
                <w:tc>
                  <w:tcPr>
                    <w:tcW w:w="721" w:type="pct"/>
                    <w:vAlign w:val="center"/>
                  </w:tcPr>
                  <w:p w14:paraId="5466A206" w14:textId="77777777" w:rsidR="00EF5853" w:rsidRDefault="00EF5853" w:rsidP="00F47ECF">
                    <w:pPr>
                      <w:ind w:right="105"/>
                      <w:jc w:val="center"/>
                      <w:rPr>
                        <w:szCs w:val="21"/>
                      </w:rPr>
                    </w:pPr>
                    <w:r>
                      <w:rPr>
                        <w:rFonts w:hint="eastAsia"/>
                        <w:szCs w:val="21"/>
                      </w:rPr>
                      <w:t>单位名称</w:t>
                    </w:r>
                  </w:p>
                </w:tc>
              </w:sdtContent>
            </w:sdt>
            <w:sdt>
              <w:sdtPr>
                <w:tag w:val="_PLD_44129b8132114de2a4d33c4acb8af98f"/>
                <w:id w:val="-1679649627"/>
                <w:lock w:val="sdtLocked"/>
              </w:sdtPr>
              <w:sdtEndPr/>
              <w:sdtContent>
                <w:tc>
                  <w:tcPr>
                    <w:tcW w:w="883" w:type="pct"/>
                    <w:vAlign w:val="center"/>
                  </w:tcPr>
                  <w:p w14:paraId="00629BF9" w14:textId="77777777" w:rsidR="00EF5853" w:rsidRDefault="00EF5853" w:rsidP="00F47ECF">
                    <w:pPr>
                      <w:ind w:right="73"/>
                      <w:jc w:val="center"/>
                      <w:rPr>
                        <w:szCs w:val="21"/>
                      </w:rPr>
                    </w:pPr>
                    <w:r>
                      <w:rPr>
                        <w:rFonts w:hint="eastAsia"/>
                        <w:szCs w:val="21"/>
                      </w:rPr>
                      <w:t>款项的性质</w:t>
                    </w:r>
                  </w:p>
                </w:tc>
              </w:sdtContent>
            </w:sdt>
            <w:sdt>
              <w:sdtPr>
                <w:tag w:val="_PLD_1bc905abb4bf4c679b9fbe0a7587d651"/>
                <w:id w:val="-333461387"/>
                <w:lock w:val="sdtLocked"/>
              </w:sdtPr>
              <w:sdtEndPr/>
              <w:sdtContent>
                <w:tc>
                  <w:tcPr>
                    <w:tcW w:w="964" w:type="pct"/>
                    <w:vAlign w:val="center"/>
                  </w:tcPr>
                  <w:p w14:paraId="62064020" w14:textId="77777777" w:rsidR="00EF5853" w:rsidRDefault="00EF5853" w:rsidP="00F47ECF">
                    <w:pPr>
                      <w:ind w:right="73"/>
                      <w:jc w:val="center"/>
                      <w:rPr>
                        <w:szCs w:val="21"/>
                      </w:rPr>
                    </w:pPr>
                    <w:r>
                      <w:rPr>
                        <w:rFonts w:hint="eastAsia"/>
                        <w:szCs w:val="21"/>
                      </w:rPr>
                      <w:t>期末余额</w:t>
                    </w:r>
                  </w:p>
                </w:tc>
              </w:sdtContent>
            </w:sdt>
            <w:sdt>
              <w:sdtPr>
                <w:tag w:val="_PLD_d9231de346f74815b1bc7c82527b1ef5"/>
                <w:id w:val="-1686661796"/>
                <w:lock w:val="sdtLocked"/>
              </w:sdtPr>
              <w:sdtEndPr/>
              <w:sdtContent>
                <w:tc>
                  <w:tcPr>
                    <w:tcW w:w="642" w:type="pct"/>
                    <w:vAlign w:val="center"/>
                  </w:tcPr>
                  <w:p w14:paraId="24D6ECF6" w14:textId="77777777" w:rsidR="00EF5853" w:rsidRDefault="00EF5853" w:rsidP="00F47ECF">
                    <w:pPr>
                      <w:ind w:right="73"/>
                      <w:jc w:val="center"/>
                      <w:rPr>
                        <w:szCs w:val="21"/>
                      </w:rPr>
                    </w:pPr>
                    <w:r>
                      <w:rPr>
                        <w:rFonts w:hint="eastAsia"/>
                        <w:szCs w:val="21"/>
                      </w:rPr>
                      <w:t>账龄</w:t>
                    </w:r>
                  </w:p>
                </w:tc>
              </w:sdtContent>
            </w:sdt>
            <w:sdt>
              <w:sdtPr>
                <w:tag w:val="_PLD_055b75c0a3cf450e995ac7e13fdc0c08"/>
                <w:id w:val="1447505072"/>
                <w:lock w:val="sdtLocked"/>
              </w:sdtPr>
              <w:sdtEndPr/>
              <w:sdtContent>
                <w:tc>
                  <w:tcPr>
                    <w:tcW w:w="894" w:type="pct"/>
                    <w:vAlign w:val="center"/>
                  </w:tcPr>
                  <w:p w14:paraId="644D595B" w14:textId="77777777" w:rsidR="00EF5853" w:rsidRDefault="00EF5853" w:rsidP="00F47ECF">
                    <w:pPr>
                      <w:jc w:val="center"/>
                      <w:rPr>
                        <w:szCs w:val="21"/>
                      </w:rPr>
                    </w:pPr>
                    <w:r>
                      <w:rPr>
                        <w:rFonts w:hint="eastAsia"/>
                        <w:szCs w:val="21"/>
                      </w:rPr>
                      <w:t>占其他应收款期末余额合计数的比例</w:t>
                    </w:r>
                    <w:r>
                      <w:rPr>
                        <w:rFonts w:hint="eastAsia"/>
                        <w:szCs w:val="21"/>
                      </w:rPr>
                      <w:t>(</w:t>
                    </w:r>
                    <w:r>
                      <w:rPr>
                        <w:szCs w:val="21"/>
                      </w:rPr>
                      <w:t>%)</w:t>
                    </w:r>
                  </w:p>
                </w:tc>
              </w:sdtContent>
            </w:sdt>
            <w:sdt>
              <w:sdtPr>
                <w:tag w:val="_PLD_a7951a260c094fc8b8b64f2d1e6a933e"/>
                <w:id w:val="-1607574516"/>
                <w:lock w:val="sdtLocked"/>
              </w:sdtPr>
              <w:sdtEndPr/>
              <w:sdtContent>
                <w:tc>
                  <w:tcPr>
                    <w:tcW w:w="896" w:type="pct"/>
                    <w:vAlign w:val="center"/>
                  </w:tcPr>
                  <w:p w14:paraId="0669D68C" w14:textId="77777777" w:rsidR="00EF5853" w:rsidRDefault="00EF5853" w:rsidP="00F47ECF">
                    <w:pPr>
                      <w:jc w:val="center"/>
                      <w:rPr>
                        <w:szCs w:val="21"/>
                      </w:rPr>
                    </w:pPr>
                    <w:r>
                      <w:rPr>
                        <w:rFonts w:hint="eastAsia"/>
                        <w:szCs w:val="21"/>
                      </w:rPr>
                      <w:t>坏账准备</w:t>
                    </w:r>
                  </w:p>
                  <w:p w14:paraId="25586E36" w14:textId="77777777" w:rsidR="00EF5853" w:rsidRDefault="00EF5853" w:rsidP="00F47ECF">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2037958884"/>
              <w:lock w:val="sdtLocked"/>
            </w:sdtPr>
            <w:sdtEndPr>
              <w:rPr>
                <w:rFonts w:hint="default"/>
              </w:rPr>
            </w:sdtEndPr>
            <w:sdtContent>
              <w:tr w:rsidR="00EF5853" w14:paraId="7B07E787" w14:textId="77777777" w:rsidTr="00C336E2">
                <w:trPr>
                  <w:cantSplit/>
                </w:trPr>
                <w:tc>
                  <w:tcPr>
                    <w:tcW w:w="721" w:type="pct"/>
                    <w:vAlign w:val="center"/>
                  </w:tcPr>
                  <w:p w14:paraId="374771AA" w14:textId="77777777" w:rsidR="00EF5853" w:rsidRDefault="00EF5853" w:rsidP="00C336E2">
                    <w:pPr>
                      <w:ind w:right="105"/>
                      <w:jc w:val="center"/>
                      <w:rPr>
                        <w:szCs w:val="21"/>
                      </w:rPr>
                    </w:pPr>
                    <w:r>
                      <w:t>1</w:t>
                    </w:r>
                  </w:p>
                </w:tc>
                <w:tc>
                  <w:tcPr>
                    <w:tcW w:w="883" w:type="pct"/>
                  </w:tcPr>
                  <w:p w14:paraId="4AE05E59" w14:textId="77777777" w:rsidR="00EF5853" w:rsidRDefault="00EF5853" w:rsidP="00F47ECF">
                    <w:pPr>
                      <w:ind w:right="73"/>
                      <w:rPr>
                        <w:szCs w:val="21"/>
                      </w:rPr>
                    </w:pPr>
                    <w:r>
                      <w:t>交易结算资金</w:t>
                    </w:r>
                  </w:p>
                </w:tc>
                <w:tc>
                  <w:tcPr>
                    <w:tcW w:w="964" w:type="pct"/>
                  </w:tcPr>
                  <w:p w14:paraId="1C906323" w14:textId="77777777" w:rsidR="00EF5853" w:rsidRDefault="00EF5853" w:rsidP="00F47ECF">
                    <w:pPr>
                      <w:ind w:right="73"/>
                      <w:jc w:val="right"/>
                      <w:rPr>
                        <w:szCs w:val="21"/>
                      </w:rPr>
                    </w:pPr>
                    <w:r>
                      <w:t>27,827,272.00</w:t>
                    </w:r>
                  </w:p>
                </w:tc>
                <w:tc>
                  <w:tcPr>
                    <w:tcW w:w="642" w:type="pct"/>
                  </w:tcPr>
                  <w:p w14:paraId="6A37F148" w14:textId="77777777" w:rsidR="00EF5853" w:rsidRDefault="00EF5853" w:rsidP="00F47ECF">
                    <w:pPr>
                      <w:ind w:right="73"/>
                      <w:jc w:val="center"/>
                      <w:rPr>
                        <w:szCs w:val="21"/>
                      </w:rPr>
                    </w:pPr>
                    <w:r>
                      <w:rPr>
                        <w:rFonts w:hint="eastAsia"/>
                      </w:rPr>
                      <w:t>三</w:t>
                    </w:r>
                    <w:r>
                      <w:t>年以上</w:t>
                    </w:r>
                  </w:p>
                </w:tc>
                <w:tc>
                  <w:tcPr>
                    <w:tcW w:w="894" w:type="pct"/>
                  </w:tcPr>
                  <w:p w14:paraId="7F304080" w14:textId="77777777" w:rsidR="00EF5853" w:rsidRDefault="00EF5853" w:rsidP="00F47ECF">
                    <w:pPr>
                      <w:jc w:val="right"/>
                      <w:rPr>
                        <w:szCs w:val="21"/>
                      </w:rPr>
                    </w:pPr>
                    <w:r>
                      <w:t>77.79</w:t>
                    </w:r>
                  </w:p>
                </w:tc>
                <w:tc>
                  <w:tcPr>
                    <w:tcW w:w="896" w:type="pct"/>
                  </w:tcPr>
                  <w:p w14:paraId="79277D89" w14:textId="77777777" w:rsidR="00EF5853" w:rsidRDefault="00EF5853" w:rsidP="00F47ECF">
                    <w:pPr>
                      <w:jc w:val="right"/>
                      <w:rPr>
                        <w:szCs w:val="21"/>
                      </w:rPr>
                    </w:pPr>
                    <w:r>
                      <w:t>27,827,272.00</w:t>
                    </w:r>
                  </w:p>
                </w:tc>
              </w:tr>
            </w:sdtContent>
          </w:sdt>
          <w:sdt>
            <w:sdtPr>
              <w:rPr>
                <w:rFonts w:hint="eastAsia"/>
                <w:szCs w:val="21"/>
              </w:rPr>
              <w:alias w:val="其他应收款欠款户"/>
              <w:tag w:val="_TUP_c8d734adc8624e66860d3c0f01d5cb6b"/>
              <w:id w:val="-2120758237"/>
              <w:lock w:val="sdtLocked"/>
            </w:sdtPr>
            <w:sdtEndPr>
              <w:rPr>
                <w:rFonts w:hint="default"/>
              </w:rPr>
            </w:sdtEndPr>
            <w:sdtContent>
              <w:tr w:rsidR="00EF5853" w14:paraId="1AD8871A" w14:textId="77777777" w:rsidTr="00C336E2">
                <w:trPr>
                  <w:cantSplit/>
                </w:trPr>
                <w:tc>
                  <w:tcPr>
                    <w:tcW w:w="721" w:type="pct"/>
                    <w:vAlign w:val="center"/>
                  </w:tcPr>
                  <w:p w14:paraId="794A227F" w14:textId="77777777" w:rsidR="00EF5853" w:rsidRDefault="00EF5853" w:rsidP="00C336E2">
                    <w:pPr>
                      <w:ind w:right="105"/>
                      <w:jc w:val="center"/>
                      <w:rPr>
                        <w:szCs w:val="21"/>
                      </w:rPr>
                    </w:pPr>
                    <w:r>
                      <w:t>2</w:t>
                    </w:r>
                  </w:p>
                </w:tc>
                <w:tc>
                  <w:tcPr>
                    <w:tcW w:w="883" w:type="pct"/>
                  </w:tcPr>
                  <w:p w14:paraId="2C1A571A" w14:textId="77777777" w:rsidR="00EF5853" w:rsidRDefault="00EF5853" w:rsidP="00F47ECF">
                    <w:pPr>
                      <w:ind w:right="73"/>
                      <w:rPr>
                        <w:szCs w:val="21"/>
                      </w:rPr>
                    </w:pPr>
                    <w:r>
                      <w:t>租赁保证金</w:t>
                    </w:r>
                  </w:p>
                </w:tc>
                <w:tc>
                  <w:tcPr>
                    <w:tcW w:w="964" w:type="pct"/>
                  </w:tcPr>
                  <w:p w14:paraId="098C48C1" w14:textId="77777777" w:rsidR="00EF5853" w:rsidRDefault="00EF5853" w:rsidP="00F47ECF">
                    <w:pPr>
                      <w:ind w:right="73"/>
                      <w:jc w:val="right"/>
                      <w:rPr>
                        <w:szCs w:val="21"/>
                      </w:rPr>
                    </w:pPr>
                    <w:r>
                      <w:t>751,735.75</w:t>
                    </w:r>
                  </w:p>
                </w:tc>
                <w:tc>
                  <w:tcPr>
                    <w:tcW w:w="642" w:type="pct"/>
                  </w:tcPr>
                  <w:p w14:paraId="65CFD274" w14:textId="77777777" w:rsidR="00EF5853" w:rsidRDefault="00EF5853" w:rsidP="00F47ECF">
                    <w:pPr>
                      <w:ind w:right="73"/>
                      <w:jc w:val="center"/>
                      <w:rPr>
                        <w:szCs w:val="21"/>
                      </w:rPr>
                    </w:pPr>
                    <w:r>
                      <w:rPr>
                        <w:rFonts w:hint="eastAsia"/>
                      </w:rPr>
                      <w:t>一</w:t>
                    </w:r>
                    <w:r>
                      <w:t>年以内</w:t>
                    </w:r>
                  </w:p>
                </w:tc>
                <w:tc>
                  <w:tcPr>
                    <w:tcW w:w="894" w:type="pct"/>
                  </w:tcPr>
                  <w:p w14:paraId="70C98AC6" w14:textId="77777777" w:rsidR="00EF5853" w:rsidRDefault="00EF5853" w:rsidP="00F47ECF">
                    <w:pPr>
                      <w:jc w:val="right"/>
                      <w:rPr>
                        <w:szCs w:val="21"/>
                      </w:rPr>
                    </w:pPr>
                    <w:r>
                      <w:t>2.10</w:t>
                    </w:r>
                  </w:p>
                </w:tc>
                <w:tc>
                  <w:tcPr>
                    <w:tcW w:w="896" w:type="pct"/>
                  </w:tcPr>
                  <w:p w14:paraId="7EDDB793" w14:textId="77777777" w:rsidR="00EF5853" w:rsidRDefault="00EF5853" w:rsidP="00F47ECF">
                    <w:pPr>
                      <w:jc w:val="right"/>
                      <w:rPr>
                        <w:szCs w:val="21"/>
                      </w:rPr>
                    </w:pPr>
                    <w:r>
                      <w:t>37,586.79</w:t>
                    </w:r>
                  </w:p>
                </w:tc>
              </w:tr>
            </w:sdtContent>
          </w:sdt>
          <w:sdt>
            <w:sdtPr>
              <w:rPr>
                <w:rFonts w:hint="eastAsia"/>
                <w:szCs w:val="21"/>
              </w:rPr>
              <w:alias w:val="其他应收款欠款户"/>
              <w:tag w:val="_TUP_c8d734adc8624e66860d3c0f01d5cb6b"/>
              <w:id w:val="-779018976"/>
              <w:lock w:val="sdtLocked"/>
            </w:sdtPr>
            <w:sdtEndPr>
              <w:rPr>
                <w:rFonts w:hint="default"/>
              </w:rPr>
            </w:sdtEndPr>
            <w:sdtContent>
              <w:tr w:rsidR="00EF5853" w14:paraId="1E83AF67" w14:textId="77777777" w:rsidTr="00C336E2">
                <w:trPr>
                  <w:cantSplit/>
                </w:trPr>
                <w:tc>
                  <w:tcPr>
                    <w:tcW w:w="721" w:type="pct"/>
                    <w:vAlign w:val="center"/>
                  </w:tcPr>
                  <w:p w14:paraId="7FC3BE4B" w14:textId="77777777" w:rsidR="00EF5853" w:rsidRDefault="00EF5853" w:rsidP="00C336E2">
                    <w:pPr>
                      <w:ind w:right="105"/>
                      <w:jc w:val="center"/>
                      <w:rPr>
                        <w:szCs w:val="21"/>
                      </w:rPr>
                    </w:pPr>
                    <w:r>
                      <w:t>3</w:t>
                    </w:r>
                  </w:p>
                </w:tc>
                <w:tc>
                  <w:tcPr>
                    <w:tcW w:w="883" w:type="pct"/>
                  </w:tcPr>
                  <w:p w14:paraId="136838E3" w14:textId="77777777" w:rsidR="00EF5853" w:rsidRDefault="00EF5853" w:rsidP="00F47ECF">
                    <w:pPr>
                      <w:ind w:right="73"/>
                      <w:rPr>
                        <w:szCs w:val="21"/>
                      </w:rPr>
                    </w:pPr>
                    <w:r>
                      <w:t>购房款</w:t>
                    </w:r>
                  </w:p>
                </w:tc>
                <w:tc>
                  <w:tcPr>
                    <w:tcW w:w="964" w:type="pct"/>
                  </w:tcPr>
                  <w:p w14:paraId="205B16D6" w14:textId="77777777" w:rsidR="00EF5853" w:rsidRDefault="00EF5853" w:rsidP="00F47ECF">
                    <w:pPr>
                      <w:ind w:right="73"/>
                      <w:jc w:val="right"/>
                      <w:rPr>
                        <w:szCs w:val="21"/>
                      </w:rPr>
                    </w:pPr>
                    <w:r>
                      <w:t>745,418.62</w:t>
                    </w:r>
                  </w:p>
                </w:tc>
                <w:tc>
                  <w:tcPr>
                    <w:tcW w:w="642" w:type="pct"/>
                  </w:tcPr>
                  <w:p w14:paraId="6187D653" w14:textId="77777777" w:rsidR="00EF5853" w:rsidRDefault="00EF5853" w:rsidP="00F47ECF">
                    <w:pPr>
                      <w:ind w:right="73"/>
                      <w:jc w:val="center"/>
                      <w:rPr>
                        <w:szCs w:val="21"/>
                      </w:rPr>
                    </w:pPr>
                    <w:r>
                      <w:rPr>
                        <w:rFonts w:hint="eastAsia"/>
                      </w:rPr>
                      <w:t>三</w:t>
                    </w:r>
                    <w:r>
                      <w:t>年以上</w:t>
                    </w:r>
                  </w:p>
                </w:tc>
                <w:tc>
                  <w:tcPr>
                    <w:tcW w:w="894" w:type="pct"/>
                  </w:tcPr>
                  <w:p w14:paraId="33360C0A" w14:textId="77777777" w:rsidR="00EF5853" w:rsidRDefault="00EF5853" w:rsidP="00F47ECF">
                    <w:pPr>
                      <w:jc w:val="right"/>
                      <w:rPr>
                        <w:szCs w:val="21"/>
                      </w:rPr>
                    </w:pPr>
                    <w:r>
                      <w:t>2.08</w:t>
                    </w:r>
                  </w:p>
                </w:tc>
                <w:tc>
                  <w:tcPr>
                    <w:tcW w:w="896" w:type="pct"/>
                  </w:tcPr>
                  <w:p w14:paraId="3B78A5F6" w14:textId="77777777" w:rsidR="00EF5853" w:rsidRDefault="00EF5853" w:rsidP="00F47ECF">
                    <w:pPr>
                      <w:jc w:val="right"/>
                      <w:rPr>
                        <w:szCs w:val="21"/>
                      </w:rPr>
                    </w:pPr>
                    <w:r>
                      <w:t>745,418.62</w:t>
                    </w:r>
                  </w:p>
                </w:tc>
              </w:tr>
            </w:sdtContent>
          </w:sdt>
          <w:sdt>
            <w:sdtPr>
              <w:rPr>
                <w:rFonts w:hint="eastAsia"/>
                <w:szCs w:val="21"/>
              </w:rPr>
              <w:alias w:val="其他应收款欠款户"/>
              <w:tag w:val="_TUP_c8d734adc8624e66860d3c0f01d5cb6b"/>
              <w:id w:val="-1467344627"/>
              <w:lock w:val="sdtLocked"/>
            </w:sdtPr>
            <w:sdtEndPr>
              <w:rPr>
                <w:rFonts w:hint="default"/>
              </w:rPr>
            </w:sdtEndPr>
            <w:sdtContent>
              <w:tr w:rsidR="00EF5853" w14:paraId="39062D5F" w14:textId="77777777" w:rsidTr="00C336E2">
                <w:trPr>
                  <w:cantSplit/>
                </w:trPr>
                <w:tc>
                  <w:tcPr>
                    <w:tcW w:w="721" w:type="pct"/>
                    <w:vAlign w:val="center"/>
                  </w:tcPr>
                  <w:p w14:paraId="3CECBE83" w14:textId="77777777" w:rsidR="00EF5853" w:rsidRDefault="00EF5853" w:rsidP="00C336E2">
                    <w:pPr>
                      <w:ind w:right="105"/>
                      <w:jc w:val="center"/>
                      <w:rPr>
                        <w:szCs w:val="21"/>
                      </w:rPr>
                    </w:pPr>
                    <w:r>
                      <w:t>4</w:t>
                    </w:r>
                  </w:p>
                </w:tc>
                <w:tc>
                  <w:tcPr>
                    <w:tcW w:w="883" w:type="pct"/>
                  </w:tcPr>
                  <w:p w14:paraId="615574FD" w14:textId="77777777" w:rsidR="00EF5853" w:rsidRDefault="00EF5853" w:rsidP="00F47ECF">
                    <w:pPr>
                      <w:ind w:right="73"/>
                      <w:rPr>
                        <w:szCs w:val="21"/>
                      </w:rPr>
                    </w:pPr>
                    <w:r>
                      <w:t>退税款</w:t>
                    </w:r>
                  </w:p>
                </w:tc>
                <w:tc>
                  <w:tcPr>
                    <w:tcW w:w="964" w:type="pct"/>
                  </w:tcPr>
                  <w:p w14:paraId="2676001A" w14:textId="77777777" w:rsidR="00EF5853" w:rsidRDefault="00EF5853" w:rsidP="00F47ECF">
                    <w:pPr>
                      <w:ind w:right="73"/>
                      <w:jc w:val="right"/>
                      <w:rPr>
                        <w:szCs w:val="21"/>
                      </w:rPr>
                    </w:pPr>
                    <w:r>
                      <w:t>686,571.59</w:t>
                    </w:r>
                  </w:p>
                </w:tc>
                <w:tc>
                  <w:tcPr>
                    <w:tcW w:w="642" w:type="pct"/>
                  </w:tcPr>
                  <w:p w14:paraId="17EEB865" w14:textId="77777777" w:rsidR="00EF5853" w:rsidRDefault="00EF5853" w:rsidP="00F47ECF">
                    <w:pPr>
                      <w:ind w:right="73"/>
                      <w:jc w:val="center"/>
                      <w:rPr>
                        <w:szCs w:val="21"/>
                      </w:rPr>
                    </w:pPr>
                    <w:r>
                      <w:rPr>
                        <w:rFonts w:hint="eastAsia"/>
                      </w:rPr>
                      <w:t>一</w:t>
                    </w:r>
                    <w:r>
                      <w:t>年以内</w:t>
                    </w:r>
                  </w:p>
                </w:tc>
                <w:tc>
                  <w:tcPr>
                    <w:tcW w:w="894" w:type="pct"/>
                  </w:tcPr>
                  <w:p w14:paraId="3C24B117" w14:textId="77777777" w:rsidR="00EF5853" w:rsidRDefault="00EF5853" w:rsidP="00F47ECF">
                    <w:pPr>
                      <w:jc w:val="right"/>
                      <w:rPr>
                        <w:szCs w:val="21"/>
                      </w:rPr>
                    </w:pPr>
                    <w:r>
                      <w:t>1.92</w:t>
                    </w:r>
                  </w:p>
                </w:tc>
                <w:tc>
                  <w:tcPr>
                    <w:tcW w:w="896" w:type="pct"/>
                  </w:tcPr>
                  <w:p w14:paraId="66AA943F" w14:textId="77777777" w:rsidR="00EF5853" w:rsidRDefault="00EF5853" w:rsidP="00F47ECF">
                    <w:pPr>
                      <w:jc w:val="right"/>
                      <w:rPr>
                        <w:szCs w:val="21"/>
                      </w:rPr>
                    </w:pPr>
                  </w:p>
                </w:tc>
              </w:tr>
            </w:sdtContent>
          </w:sdt>
          <w:sdt>
            <w:sdtPr>
              <w:rPr>
                <w:rFonts w:hint="eastAsia"/>
                <w:szCs w:val="21"/>
              </w:rPr>
              <w:alias w:val="其他应收款欠款户"/>
              <w:tag w:val="_TUP_c8d734adc8624e66860d3c0f01d5cb6b"/>
              <w:id w:val="1303119267"/>
              <w:lock w:val="sdtLocked"/>
            </w:sdtPr>
            <w:sdtEndPr>
              <w:rPr>
                <w:rFonts w:hint="default"/>
              </w:rPr>
            </w:sdtEndPr>
            <w:sdtContent>
              <w:tr w:rsidR="00EF0EF0" w14:paraId="79060E36" w14:textId="77777777" w:rsidTr="00C336E2">
                <w:trPr>
                  <w:cantSplit/>
                </w:trPr>
                <w:tc>
                  <w:tcPr>
                    <w:tcW w:w="721" w:type="pct"/>
                    <w:vAlign w:val="center"/>
                  </w:tcPr>
                  <w:p w14:paraId="3D077259" w14:textId="77777777" w:rsidR="00EF0EF0" w:rsidRDefault="00EF0EF0" w:rsidP="00C336E2">
                    <w:pPr>
                      <w:ind w:right="105"/>
                      <w:jc w:val="center"/>
                      <w:rPr>
                        <w:szCs w:val="21"/>
                      </w:rPr>
                    </w:pPr>
                    <w:r>
                      <w:t>5</w:t>
                    </w:r>
                  </w:p>
                </w:tc>
                <w:tc>
                  <w:tcPr>
                    <w:tcW w:w="883" w:type="pct"/>
                  </w:tcPr>
                  <w:p w14:paraId="61BA9C31" w14:textId="16BA406D" w:rsidR="00EF0EF0" w:rsidRDefault="00840E4E" w:rsidP="00EF0EF0">
                    <w:pPr>
                      <w:ind w:right="73"/>
                      <w:rPr>
                        <w:szCs w:val="21"/>
                      </w:rPr>
                    </w:pPr>
                    <w:r>
                      <w:rPr>
                        <w:rFonts w:hint="eastAsia"/>
                        <w:szCs w:val="21"/>
                      </w:rPr>
                      <w:t>其他</w:t>
                    </w:r>
                  </w:p>
                </w:tc>
                <w:tc>
                  <w:tcPr>
                    <w:tcW w:w="964" w:type="pct"/>
                    <w:vAlign w:val="center"/>
                  </w:tcPr>
                  <w:p w14:paraId="4F06F82A" w14:textId="66694527" w:rsidR="00EF0EF0" w:rsidRDefault="00840E4E" w:rsidP="00EF0EF0">
                    <w:pPr>
                      <w:ind w:right="73"/>
                      <w:jc w:val="right"/>
                      <w:rPr>
                        <w:szCs w:val="21"/>
                      </w:rPr>
                    </w:pPr>
                    <w:r w:rsidRPr="00E33A9E">
                      <w:t>525,000.00</w:t>
                    </w:r>
                  </w:p>
                </w:tc>
                <w:tc>
                  <w:tcPr>
                    <w:tcW w:w="642" w:type="pct"/>
                  </w:tcPr>
                  <w:p w14:paraId="596B4078" w14:textId="77777777" w:rsidR="00EF0EF0" w:rsidRDefault="00EF0EF0" w:rsidP="00EF0EF0">
                    <w:pPr>
                      <w:ind w:right="73"/>
                      <w:jc w:val="center"/>
                      <w:rPr>
                        <w:szCs w:val="21"/>
                      </w:rPr>
                    </w:pPr>
                    <w:r>
                      <w:rPr>
                        <w:rFonts w:hint="eastAsia"/>
                      </w:rPr>
                      <w:t>三</w:t>
                    </w:r>
                    <w:r>
                      <w:t>年以上</w:t>
                    </w:r>
                  </w:p>
                </w:tc>
                <w:tc>
                  <w:tcPr>
                    <w:tcW w:w="894" w:type="pct"/>
                  </w:tcPr>
                  <w:p w14:paraId="029513F0" w14:textId="77777777" w:rsidR="00EF0EF0" w:rsidRDefault="00EF0EF0" w:rsidP="00EF0EF0">
                    <w:pPr>
                      <w:jc w:val="right"/>
                      <w:rPr>
                        <w:szCs w:val="21"/>
                      </w:rPr>
                    </w:pPr>
                    <w:r>
                      <w:t>1.47</w:t>
                    </w:r>
                  </w:p>
                </w:tc>
                <w:tc>
                  <w:tcPr>
                    <w:tcW w:w="896" w:type="pct"/>
                  </w:tcPr>
                  <w:p w14:paraId="2C2A9796" w14:textId="4EAA12CE" w:rsidR="00EF0EF0" w:rsidRDefault="00840E4E" w:rsidP="00EF0EF0">
                    <w:pPr>
                      <w:jc w:val="right"/>
                      <w:rPr>
                        <w:szCs w:val="21"/>
                      </w:rPr>
                    </w:pPr>
                    <w:r w:rsidRPr="00485E21">
                      <w:rPr>
                        <w:kern w:val="0"/>
                        <w:szCs w:val="21"/>
                      </w:rPr>
                      <w:t>525,000.00</w:t>
                    </w:r>
                  </w:p>
                </w:tc>
              </w:tr>
            </w:sdtContent>
          </w:sdt>
          <w:tr w:rsidR="00EF0EF0" w14:paraId="4766440F" w14:textId="77777777" w:rsidTr="00F47ECF">
            <w:trPr>
              <w:cantSplit/>
            </w:trPr>
            <w:sdt>
              <w:sdtPr>
                <w:tag w:val="_PLD_14deb9938e6642aa874e012c75286fee"/>
                <w:id w:val="-1931267188"/>
                <w:lock w:val="sdtLocked"/>
              </w:sdtPr>
              <w:sdtEndPr/>
              <w:sdtContent>
                <w:tc>
                  <w:tcPr>
                    <w:tcW w:w="721" w:type="pct"/>
                  </w:tcPr>
                  <w:p w14:paraId="785C31B6" w14:textId="77777777" w:rsidR="00EF0EF0" w:rsidRDefault="00EF0EF0" w:rsidP="00EF0EF0">
                    <w:pPr>
                      <w:ind w:right="105"/>
                      <w:jc w:val="center"/>
                      <w:rPr>
                        <w:szCs w:val="21"/>
                      </w:rPr>
                    </w:pPr>
                    <w:r>
                      <w:rPr>
                        <w:rFonts w:hint="eastAsia"/>
                        <w:szCs w:val="21"/>
                      </w:rPr>
                      <w:t>合计</w:t>
                    </w:r>
                  </w:p>
                </w:tc>
              </w:sdtContent>
            </w:sdt>
            <w:tc>
              <w:tcPr>
                <w:tcW w:w="883" w:type="pct"/>
              </w:tcPr>
              <w:p w14:paraId="03EC1C51" w14:textId="77777777" w:rsidR="00EF0EF0" w:rsidRDefault="00EF0EF0" w:rsidP="00EF0EF0">
                <w:pPr>
                  <w:ind w:right="73"/>
                  <w:jc w:val="center"/>
                  <w:rPr>
                    <w:szCs w:val="21"/>
                  </w:rPr>
                </w:pPr>
                <w:r>
                  <w:rPr>
                    <w:szCs w:val="21"/>
                  </w:rPr>
                  <w:t>/</w:t>
                </w:r>
              </w:p>
            </w:tc>
            <w:tc>
              <w:tcPr>
                <w:tcW w:w="964" w:type="pct"/>
              </w:tcPr>
              <w:p w14:paraId="1406F305" w14:textId="1BA52108" w:rsidR="00EF0EF0" w:rsidRPr="00EF5853" w:rsidRDefault="00EF0EF0" w:rsidP="00EF0EF0">
                <w:pPr>
                  <w:ind w:right="73"/>
                  <w:jc w:val="right"/>
                  <w:rPr>
                    <w:szCs w:val="21"/>
                  </w:rPr>
                </w:pPr>
                <w:r>
                  <w:t>30,</w:t>
                </w:r>
                <w:r w:rsidR="00840E4E">
                  <w:t>535</w:t>
                </w:r>
                <w:r>
                  <w:t>,</w:t>
                </w:r>
                <w:r w:rsidR="00840E4E">
                  <w:t>997</w:t>
                </w:r>
                <w:r>
                  <w:t>.</w:t>
                </w:r>
                <w:r w:rsidR="00840E4E">
                  <w:t>96</w:t>
                </w:r>
              </w:p>
            </w:tc>
            <w:tc>
              <w:tcPr>
                <w:tcW w:w="642" w:type="pct"/>
              </w:tcPr>
              <w:p w14:paraId="69A5C501" w14:textId="77777777" w:rsidR="00EF0EF0" w:rsidRDefault="00EF0EF0" w:rsidP="00EF0EF0">
                <w:pPr>
                  <w:ind w:right="73"/>
                  <w:jc w:val="center"/>
                  <w:rPr>
                    <w:szCs w:val="21"/>
                  </w:rPr>
                </w:pPr>
                <w:r>
                  <w:rPr>
                    <w:szCs w:val="21"/>
                  </w:rPr>
                  <w:t>/</w:t>
                </w:r>
              </w:p>
            </w:tc>
            <w:tc>
              <w:tcPr>
                <w:tcW w:w="894" w:type="pct"/>
              </w:tcPr>
              <w:p w14:paraId="1783AE6D" w14:textId="77777777" w:rsidR="00EF0EF0" w:rsidRDefault="00EF0EF0" w:rsidP="00EF0EF0">
                <w:pPr>
                  <w:jc w:val="right"/>
                  <w:rPr>
                    <w:szCs w:val="21"/>
                  </w:rPr>
                </w:pPr>
                <w:r>
                  <w:t>85.36</w:t>
                </w:r>
              </w:p>
            </w:tc>
            <w:tc>
              <w:tcPr>
                <w:tcW w:w="896" w:type="pct"/>
              </w:tcPr>
              <w:p w14:paraId="31C75720" w14:textId="3BA2F252" w:rsidR="00EF0EF0" w:rsidRDefault="00EF0EF0" w:rsidP="00EF0EF0">
                <w:pPr>
                  <w:jc w:val="right"/>
                  <w:rPr>
                    <w:szCs w:val="21"/>
                  </w:rPr>
                </w:pPr>
                <w:r>
                  <w:t>2</w:t>
                </w:r>
                <w:r w:rsidR="00840E4E">
                  <w:t>9</w:t>
                </w:r>
                <w:r>
                  <w:t>,</w:t>
                </w:r>
                <w:r w:rsidR="00840E4E">
                  <w:t>135</w:t>
                </w:r>
                <w:r>
                  <w:t>,</w:t>
                </w:r>
                <w:r w:rsidR="00840E4E">
                  <w:t>277</w:t>
                </w:r>
                <w:r>
                  <w:t>.</w:t>
                </w:r>
                <w:r w:rsidR="00840E4E">
                  <w:t>41</w:t>
                </w:r>
              </w:p>
            </w:tc>
          </w:tr>
        </w:tbl>
        <w:p w14:paraId="394DE0B2" w14:textId="4B212747" w:rsidR="00EF5853" w:rsidRPr="00EF5853" w:rsidRDefault="00E22B5D"/>
        <w:bookmarkEnd w:id="178" w:displacedByCustomXml="next"/>
      </w:sdtContent>
    </w:sdt>
    <w:sdt>
      <w:sdtPr>
        <w:rPr>
          <w:rFonts w:ascii="宋体" w:eastAsia="宋体" w:hAnsi="宋体" w:cs="宋体" w:hint="eastAsia"/>
          <w:b w:val="0"/>
          <w:bCs w:val="0"/>
          <w:kern w:val="0"/>
          <w:szCs w:val="24"/>
        </w:rPr>
        <w:alias w:val="模块:按应收金额确认的政府补助"/>
        <w:tag w:val="_SEC_7f884e5815904873b956a469c8376ddc"/>
        <w:id w:val="-836609444"/>
        <w:lock w:val="sdtLocked"/>
        <w:placeholder>
          <w:docPart w:val="GBC22222222222222222222222222222"/>
        </w:placeholder>
      </w:sdtPr>
      <w:sdtEndPr>
        <w:rPr>
          <w:rFonts w:ascii="Times New Roman" w:hAnsi="Times New Roman" w:cs="Times New Roman"/>
          <w:kern w:val="2"/>
          <w:szCs w:val="20"/>
        </w:rPr>
      </w:sdtEndPr>
      <w:sdtContent>
        <w:p w14:paraId="2A4783E1" w14:textId="77777777" w:rsidR="00314CE2" w:rsidRDefault="007874CE" w:rsidP="00933B7D">
          <w:pPr>
            <w:pStyle w:val="4"/>
            <w:numPr>
              <w:ilvl w:val="3"/>
              <w:numId w:val="36"/>
            </w:numPr>
            <w:ind w:left="426" w:hanging="426"/>
          </w:pPr>
          <w:r>
            <w:rPr>
              <w:rFonts w:hint="eastAsia"/>
            </w:rPr>
            <w:t>涉及政府补助的应收款项</w:t>
          </w:r>
        </w:p>
        <w:sdt>
          <w:sdtPr>
            <w:alias w:val="是否适用：涉及政府补助的应收款项[双击切换]"/>
            <w:tag w:val="_GBC_827b87f85d804f17ad2db9164b31e41a"/>
            <w:id w:val="1402786345"/>
            <w:lock w:val="sdtContentLocked"/>
            <w:placeholder>
              <w:docPart w:val="GBC22222222222222222222222222222"/>
            </w:placeholder>
          </w:sdtPr>
          <w:sdtEndPr/>
          <w:sdtContent>
            <w:p w14:paraId="7C15AA5F" w14:textId="4F069863" w:rsidR="00314CE2" w:rsidRDefault="007874CE" w:rsidP="00613D67">
              <w:r>
                <w:fldChar w:fldCharType="begin"/>
              </w:r>
              <w:r w:rsidR="009719E5">
                <w:instrText>MACROBUTTON  SnrToggleCheckbox □</w:instrText>
              </w:r>
              <w:r w:rsidR="009719E5">
                <w:instrText>适用</w:instrText>
              </w:r>
              <w:r w:rsidR="009719E5">
                <w:instrText xml:space="preserve"> </w:instrText>
              </w:r>
              <w:r>
                <w:fldChar w:fldCharType="end"/>
              </w:r>
              <w:r>
                <w:fldChar w:fldCharType="begin"/>
              </w:r>
              <w:r w:rsidR="009719E5">
                <w:instrText xml:space="preserve"> MACROBUTTON  SnrToggleCheckbox √</w:instrText>
              </w:r>
              <w:r w:rsidR="009719E5">
                <w:instrText>不适用</w:instrText>
              </w:r>
              <w:r w:rsidR="009719E5">
                <w:instrText xml:space="preserve"> </w:instrText>
              </w:r>
              <w:r>
                <w:fldChar w:fldCharType="end"/>
              </w:r>
            </w:p>
          </w:sdtContent>
        </w:sdt>
        <w:p w14:paraId="663603BB" w14:textId="77777777" w:rsidR="00314CE2" w:rsidRDefault="00E22B5D">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295716941"/>
        <w:lock w:val="sdtLocked"/>
        <w:placeholder>
          <w:docPart w:val="GBC22222222222222222222222222222"/>
        </w:placeholder>
      </w:sdtPr>
      <w:sdtEndPr>
        <w:rPr>
          <w:rFonts w:cs="Times New Roman"/>
          <w:kern w:val="2"/>
          <w:szCs w:val="20"/>
        </w:rPr>
      </w:sdtEndPr>
      <w:sdtContent>
        <w:p w14:paraId="413A1BA3" w14:textId="77777777" w:rsidR="00314CE2" w:rsidRDefault="007874CE" w:rsidP="00933B7D">
          <w:pPr>
            <w:pStyle w:val="4"/>
            <w:numPr>
              <w:ilvl w:val="3"/>
              <w:numId w:val="36"/>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934517055"/>
            <w:lock w:val="sdtContentLocked"/>
            <w:placeholder>
              <w:docPart w:val="GBC22222222222222222222222222222"/>
            </w:placeholder>
          </w:sdtPr>
          <w:sdtEndPr/>
          <w:sdtContent>
            <w:p w14:paraId="4294FE8B" w14:textId="5A337C65" w:rsidR="00314CE2" w:rsidRDefault="007874CE" w:rsidP="0027653C">
              <w:pPr>
                <w:ind w:right="57"/>
                <w:rPr>
                  <w:szCs w:val="21"/>
                </w:rPr>
              </w:pPr>
              <w:r>
                <w:rPr>
                  <w:szCs w:val="21"/>
                </w:rPr>
                <w:fldChar w:fldCharType="begin"/>
              </w:r>
              <w:r w:rsidR="0027653C">
                <w:rPr>
                  <w:szCs w:val="21"/>
                </w:rPr>
                <w:instrText xml:space="preserve"> 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sdtContent>
    </w:sdt>
    <w:p w14:paraId="68F5E14D" w14:textId="77777777" w:rsidR="00314CE2" w:rsidRDefault="00314CE2">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1970816169"/>
        <w:lock w:val="sdtLocked"/>
        <w:placeholder>
          <w:docPart w:val="GBC22222222222222222222222222222"/>
        </w:placeholder>
      </w:sdtPr>
      <w:sdtEndPr>
        <w:rPr>
          <w:rFonts w:cs="Times New Roman"/>
          <w:kern w:val="2"/>
          <w:szCs w:val="20"/>
        </w:rPr>
      </w:sdtEndPr>
      <w:sdtContent>
        <w:p w14:paraId="3BD139C3" w14:textId="77777777" w:rsidR="00314CE2" w:rsidRDefault="007874CE" w:rsidP="00933B7D">
          <w:pPr>
            <w:pStyle w:val="4"/>
            <w:numPr>
              <w:ilvl w:val="3"/>
              <w:numId w:val="36"/>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1405719241"/>
            <w:lock w:val="sdtContentLocked"/>
            <w:placeholder>
              <w:docPart w:val="GBC22222222222222222222222222222"/>
            </w:placeholder>
          </w:sdtPr>
          <w:sdtEndPr/>
          <w:sdtContent>
            <w:p w14:paraId="2F089DC7" w14:textId="0DD051AA" w:rsidR="00314CE2" w:rsidRDefault="007874CE" w:rsidP="0027653C">
              <w:pPr>
                <w:rPr>
                  <w:szCs w:val="21"/>
                </w:rPr>
              </w:pPr>
              <w:r>
                <w:rPr>
                  <w:szCs w:val="21"/>
                </w:rPr>
                <w:fldChar w:fldCharType="begin"/>
              </w:r>
              <w:r w:rsidR="0027653C">
                <w:rPr>
                  <w:szCs w:val="21"/>
                </w:rPr>
                <w:instrText xml:space="preserve"> 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sdtContent>
    </w:sdt>
    <w:p w14:paraId="7899B32E" w14:textId="77777777" w:rsidR="00314CE2" w:rsidRDefault="00314CE2">
      <w:pPr>
        <w:rPr>
          <w:szCs w:val="21"/>
        </w:rPr>
      </w:pPr>
    </w:p>
    <w:sdt>
      <w:sdtPr>
        <w:rPr>
          <w:rFonts w:hint="eastAsia"/>
          <w:b/>
          <w:bCs/>
        </w:rPr>
        <w:alias w:val="模块:其他应收款其他说明"/>
        <w:tag w:val="_SEC_ca3c9a9eec87490e8f1dd55c9f575f92"/>
        <w:id w:val="-893589221"/>
        <w:lock w:val="sdtLocked"/>
        <w:placeholder>
          <w:docPart w:val="GBC22222222222222222222222222222"/>
        </w:placeholder>
      </w:sdtPr>
      <w:sdtEndPr>
        <w:rPr>
          <w:b w:val="0"/>
          <w:bCs w:val="0"/>
        </w:rPr>
      </w:sdtEndPr>
      <w:sdtContent>
        <w:p w14:paraId="3B7BEE63" w14:textId="77777777" w:rsidR="00314CE2" w:rsidRDefault="007874CE">
          <w:r>
            <w:rPr>
              <w:rFonts w:hint="eastAsia"/>
            </w:rPr>
            <w:t>其他</w:t>
          </w:r>
          <w:r>
            <w:t>说明：</w:t>
          </w:r>
        </w:p>
        <w:sdt>
          <w:sdtPr>
            <w:rPr>
              <w:rFonts w:hint="eastAsia"/>
              <w:szCs w:val="21"/>
            </w:rPr>
            <w:alias w:val="是否适用：其他应收款的其他说明[双击切换]"/>
            <w:tag w:val="_GBC_f19370687b664bbeafd6d2809311f81e"/>
            <w:id w:val="1689258222"/>
            <w:lock w:val="sdtContentLocked"/>
            <w:placeholder>
              <w:docPart w:val="GBC22222222222222222222222222222"/>
            </w:placeholder>
          </w:sdtPr>
          <w:sdtEndPr/>
          <w:sdtContent>
            <w:p w14:paraId="53F62FFE" w14:textId="0A46C65A" w:rsidR="00314CE2" w:rsidRDefault="007874CE" w:rsidP="0027653C">
              <w:pPr>
                <w:rPr>
                  <w:szCs w:val="21"/>
                </w:rPr>
              </w:pPr>
              <w:r>
                <w:rPr>
                  <w:szCs w:val="21"/>
                </w:rPr>
                <w:fldChar w:fldCharType="begin"/>
              </w:r>
              <w:r w:rsidR="0027653C">
                <w:rPr>
                  <w:szCs w:val="21"/>
                </w:rPr>
                <w:instrText xml:space="preserve"> 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sdtContent>
    </w:sdt>
    <w:p w14:paraId="269BFDDD" w14:textId="77777777" w:rsidR="00314CE2" w:rsidRDefault="00314CE2">
      <w:pPr>
        <w:rPr>
          <w:szCs w:val="21"/>
        </w:rPr>
      </w:pPr>
    </w:p>
    <w:p w14:paraId="4966D1EA" w14:textId="77777777" w:rsidR="00314CE2" w:rsidRDefault="007874CE" w:rsidP="00933B7D">
      <w:pPr>
        <w:pStyle w:val="3"/>
        <w:numPr>
          <w:ilvl w:val="0"/>
          <w:numId w:val="15"/>
        </w:numPr>
      </w:pPr>
      <w:r>
        <w:rPr>
          <w:rFonts w:hint="eastAsia"/>
        </w:rPr>
        <w:t>存货</w:t>
      </w:r>
    </w:p>
    <w:bookmarkStart w:id="179" w:name="_Hlk24116366" w:displacedByCustomXml="next"/>
    <w:bookmarkStart w:id="180"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569930583"/>
        <w:lock w:val="sdtLocked"/>
        <w:placeholder>
          <w:docPart w:val="GBC22222222222222222222222222222"/>
        </w:placeholder>
      </w:sdtPr>
      <w:sdtEndPr>
        <w:rPr>
          <w:rFonts w:ascii="Times New Roman" w:hAnsi="Times New Roman" w:cs="Times New Roman"/>
          <w:kern w:val="2"/>
          <w:szCs w:val="21"/>
        </w:rPr>
      </w:sdtEndPr>
      <w:sdtContent>
        <w:p w14:paraId="088FD48E" w14:textId="77777777" w:rsidR="00314CE2" w:rsidRDefault="007874CE" w:rsidP="00C6513D">
          <w:pPr>
            <w:pStyle w:val="4"/>
            <w:numPr>
              <w:ilvl w:val="3"/>
              <w:numId w:val="74"/>
            </w:numPr>
            <w:ind w:left="426" w:hanging="426"/>
          </w:pPr>
          <w:r>
            <w:rPr>
              <w:rFonts w:hint="eastAsia"/>
            </w:rPr>
            <w:t>存货分类</w:t>
          </w:r>
        </w:p>
        <w:sdt>
          <w:sdtPr>
            <w:alias w:val="是否适用：存货分类[双击切换]"/>
            <w:tag w:val="_GBC_357bbe1b1f034d20ba175209243f1121"/>
            <w:id w:val="332573084"/>
            <w:lock w:val="sdtContentLocked"/>
            <w:placeholder>
              <w:docPart w:val="GBC22222222222222222222222222222"/>
            </w:placeholder>
          </w:sdtPr>
          <w:sdtEndPr/>
          <w:sdtContent>
            <w:p w14:paraId="10D9F733" w14:textId="189C63B5" w:rsidR="00314CE2" w:rsidRDefault="007874CE">
              <w:r>
                <w:fldChar w:fldCharType="begin"/>
              </w:r>
              <w:r w:rsidR="005078D8">
                <w:instrText>MACROBUTTON  SnrToggleCheckbox √</w:instrText>
              </w:r>
              <w:r w:rsidR="005078D8">
                <w:instrText>适用</w:instrText>
              </w:r>
              <w:r w:rsidR="005078D8">
                <w:instrText xml:space="preserve"> </w:instrText>
              </w:r>
              <w:r>
                <w:fldChar w:fldCharType="end"/>
              </w:r>
              <w:r>
                <w:fldChar w:fldCharType="begin"/>
              </w:r>
              <w:r w:rsidR="005078D8">
                <w:instrText xml:space="preserve"> MACROBUTTON  SnrToggleCheckbox □</w:instrText>
              </w:r>
              <w:r w:rsidR="005078D8">
                <w:instrText>不适用</w:instrText>
              </w:r>
              <w:r w:rsidR="005078D8">
                <w:instrText xml:space="preserve"> </w:instrText>
              </w:r>
              <w:r>
                <w:fldChar w:fldCharType="end"/>
              </w:r>
            </w:p>
          </w:sdtContent>
        </w:sdt>
        <w:p w14:paraId="14ED0811" w14:textId="2299A6FB" w:rsidR="00314CE2" w:rsidRDefault="007874CE">
          <w:pPr>
            <w:jc w:val="right"/>
            <w:rPr>
              <w:szCs w:val="21"/>
            </w:rPr>
          </w:pPr>
          <w:r>
            <w:rPr>
              <w:rFonts w:hint="eastAsia"/>
              <w:szCs w:val="21"/>
            </w:rPr>
            <w:t>单位：</w:t>
          </w:r>
          <w:sdt>
            <w:sdtPr>
              <w:rPr>
                <w:rFonts w:hint="eastAsia"/>
                <w:szCs w:val="21"/>
              </w:rPr>
              <w:alias w:val="单位：财务附注：存货分类"/>
              <w:tag w:val="_GBC_d8d041ff281d42b2825673de12d9cf99"/>
              <w:id w:val="764347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存货分类"/>
              <w:tag w:val="_GBC_dfe02fee4d9a4b77b46c5afad867d464"/>
              <w:id w:val="-19681196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p w14:paraId="645B31EA" w14:textId="77777777" w:rsidR="00314CE2" w:rsidRDefault="00314CE2">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1433"/>
            <w:gridCol w:w="1337"/>
            <w:gridCol w:w="1434"/>
            <w:gridCol w:w="1434"/>
            <w:gridCol w:w="1337"/>
            <w:gridCol w:w="1434"/>
          </w:tblGrid>
          <w:tr w:rsidR="005078D8" w14:paraId="13DB02CE" w14:textId="77777777" w:rsidTr="00EC0079">
            <w:trPr>
              <w:cantSplit/>
            </w:trPr>
            <w:sdt>
              <w:sdtPr>
                <w:tag w:val="_PLD_c7ef81863f9f475b86b8ee43ac7e9274"/>
                <w:id w:val="2027054492"/>
                <w:lock w:val="sdtLocked"/>
              </w:sdtPr>
              <w:sdtEndPr/>
              <w:sdtContent>
                <w:tc>
                  <w:tcPr>
                    <w:tcW w:w="758" w:type="pct"/>
                    <w:vMerge w:val="restart"/>
                    <w:vAlign w:val="center"/>
                  </w:tcPr>
                  <w:p w14:paraId="40DDDE10" w14:textId="77777777" w:rsidR="005078D8" w:rsidRDefault="005078D8" w:rsidP="00EC0079">
                    <w:pPr>
                      <w:jc w:val="center"/>
                      <w:rPr>
                        <w:szCs w:val="21"/>
                      </w:rPr>
                    </w:pPr>
                    <w:r>
                      <w:rPr>
                        <w:rFonts w:hint="eastAsia"/>
                        <w:szCs w:val="21"/>
                      </w:rPr>
                      <w:t>项目</w:t>
                    </w:r>
                  </w:p>
                </w:tc>
              </w:sdtContent>
            </w:sdt>
            <w:sdt>
              <w:sdtPr>
                <w:tag w:val="_PLD_68fbd4316a69442d924038f565882f99"/>
                <w:id w:val="1643375736"/>
                <w:lock w:val="sdtLocked"/>
              </w:sdtPr>
              <w:sdtEndPr/>
              <w:sdtContent>
                <w:tc>
                  <w:tcPr>
                    <w:tcW w:w="2310" w:type="pct"/>
                    <w:gridSpan w:val="3"/>
                    <w:vAlign w:val="center"/>
                  </w:tcPr>
                  <w:p w14:paraId="1A9CD8C4" w14:textId="77777777" w:rsidR="005078D8" w:rsidRDefault="005078D8" w:rsidP="00EC0079">
                    <w:pPr>
                      <w:jc w:val="center"/>
                      <w:rPr>
                        <w:szCs w:val="21"/>
                      </w:rPr>
                    </w:pPr>
                    <w:r>
                      <w:rPr>
                        <w:rFonts w:hint="eastAsia"/>
                        <w:szCs w:val="21"/>
                      </w:rPr>
                      <w:t>期末余额</w:t>
                    </w:r>
                  </w:p>
                </w:tc>
              </w:sdtContent>
            </w:sdt>
            <w:sdt>
              <w:sdtPr>
                <w:tag w:val="_PLD_39f6313de32c45ce95b6a2ef18238d4a"/>
                <w:id w:val="595289793"/>
                <w:lock w:val="sdtLocked"/>
              </w:sdtPr>
              <w:sdtEndPr/>
              <w:sdtContent>
                <w:tc>
                  <w:tcPr>
                    <w:tcW w:w="1932" w:type="pct"/>
                    <w:gridSpan w:val="3"/>
                    <w:vAlign w:val="center"/>
                  </w:tcPr>
                  <w:p w14:paraId="0E349F96" w14:textId="77777777" w:rsidR="005078D8" w:rsidRDefault="005078D8" w:rsidP="00EC0079">
                    <w:pPr>
                      <w:jc w:val="center"/>
                      <w:rPr>
                        <w:szCs w:val="21"/>
                      </w:rPr>
                    </w:pPr>
                    <w:r>
                      <w:rPr>
                        <w:rFonts w:hint="eastAsia"/>
                        <w:szCs w:val="21"/>
                      </w:rPr>
                      <w:t>期初余额</w:t>
                    </w:r>
                  </w:p>
                </w:tc>
              </w:sdtContent>
            </w:sdt>
          </w:tr>
          <w:tr w:rsidR="005078D8" w14:paraId="1AA33447" w14:textId="77777777" w:rsidTr="00EC0079">
            <w:trPr>
              <w:cantSplit/>
            </w:trPr>
            <w:tc>
              <w:tcPr>
                <w:tcW w:w="758" w:type="pct"/>
                <w:vMerge/>
              </w:tcPr>
              <w:p w14:paraId="54074CFC" w14:textId="77777777" w:rsidR="005078D8" w:rsidRDefault="005078D8" w:rsidP="00EC0079">
                <w:pPr>
                  <w:ind w:right="5"/>
                  <w:jc w:val="center"/>
                  <w:rPr>
                    <w:szCs w:val="21"/>
                  </w:rPr>
                </w:pPr>
              </w:p>
            </w:tc>
            <w:sdt>
              <w:sdtPr>
                <w:tag w:val="_PLD_73436d894fc444d5b519a3b75a689324"/>
                <w:id w:val="1294095387"/>
                <w:lock w:val="sdtLocked"/>
              </w:sdtPr>
              <w:sdtEndPr/>
              <w:sdtContent>
                <w:tc>
                  <w:tcPr>
                    <w:tcW w:w="934" w:type="pct"/>
                    <w:vAlign w:val="center"/>
                  </w:tcPr>
                  <w:p w14:paraId="37214992" w14:textId="77777777" w:rsidR="005078D8" w:rsidRDefault="005078D8" w:rsidP="00EC0079">
                    <w:pPr>
                      <w:ind w:right="5"/>
                      <w:jc w:val="center"/>
                      <w:rPr>
                        <w:szCs w:val="21"/>
                      </w:rPr>
                    </w:pPr>
                    <w:r>
                      <w:rPr>
                        <w:rFonts w:hint="eastAsia"/>
                        <w:szCs w:val="21"/>
                      </w:rPr>
                      <w:t>账面余额</w:t>
                    </w:r>
                  </w:p>
                </w:tc>
              </w:sdtContent>
            </w:sdt>
            <w:tc>
              <w:tcPr>
                <w:tcW w:w="726" w:type="pct"/>
                <w:vAlign w:val="center"/>
              </w:tcPr>
              <w:p w14:paraId="131040B5" w14:textId="77777777" w:rsidR="005078D8" w:rsidRDefault="00E22B5D" w:rsidP="00EC0079">
                <w:pPr>
                  <w:ind w:right="5"/>
                  <w:jc w:val="center"/>
                  <w:rPr>
                    <w:szCs w:val="21"/>
                  </w:rPr>
                </w:pPr>
                <w:sdt>
                  <w:sdtPr>
                    <w:tag w:val="_PLD_09cd496fa8624ad4a9538b5b209e6d5a"/>
                    <w:id w:val="-740938694"/>
                    <w:lock w:val="sdtLocked"/>
                  </w:sdtPr>
                  <w:sdtEndPr/>
                  <w:sdtContent>
                    <w:r w:rsidR="005078D8">
                      <w:rPr>
                        <w:rFonts w:hint="eastAsia"/>
                        <w:szCs w:val="21"/>
                      </w:rPr>
                      <w:t>存货跌价准备</w:t>
                    </w:r>
                    <w:r w:rsidR="005078D8">
                      <w:rPr>
                        <w:szCs w:val="21"/>
                      </w:rPr>
                      <w:t>/</w:t>
                    </w:r>
                    <w:r w:rsidR="005078D8">
                      <w:rPr>
                        <w:szCs w:val="21"/>
                      </w:rPr>
                      <w:t>合同履约成本减值准备</w:t>
                    </w:r>
                  </w:sdtContent>
                </w:sdt>
              </w:p>
            </w:tc>
            <w:sdt>
              <w:sdtPr>
                <w:tag w:val="_PLD_2c7532c412cf491899c310ef9902157e"/>
                <w:id w:val="186176296"/>
                <w:lock w:val="sdtLocked"/>
              </w:sdtPr>
              <w:sdtEndPr/>
              <w:sdtContent>
                <w:tc>
                  <w:tcPr>
                    <w:tcW w:w="650" w:type="pct"/>
                    <w:vAlign w:val="center"/>
                  </w:tcPr>
                  <w:p w14:paraId="718F0AFC" w14:textId="77777777" w:rsidR="005078D8" w:rsidRDefault="005078D8" w:rsidP="00EC0079">
                    <w:pPr>
                      <w:ind w:right="5"/>
                      <w:jc w:val="center"/>
                      <w:rPr>
                        <w:szCs w:val="21"/>
                      </w:rPr>
                    </w:pPr>
                    <w:r>
                      <w:rPr>
                        <w:rFonts w:hint="eastAsia"/>
                        <w:szCs w:val="21"/>
                      </w:rPr>
                      <w:t>账面价值</w:t>
                    </w:r>
                  </w:p>
                </w:tc>
              </w:sdtContent>
            </w:sdt>
            <w:sdt>
              <w:sdtPr>
                <w:tag w:val="_PLD_6c2924a6d3da466f96c5c2e2f2d81de1"/>
                <w:id w:val="396089242"/>
                <w:lock w:val="sdtLocked"/>
              </w:sdtPr>
              <w:sdtEndPr/>
              <w:sdtContent>
                <w:tc>
                  <w:tcPr>
                    <w:tcW w:w="644" w:type="pct"/>
                    <w:vAlign w:val="center"/>
                  </w:tcPr>
                  <w:p w14:paraId="17A55E56" w14:textId="77777777" w:rsidR="005078D8" w:rsidRDefault="005078D8" w:rsidP="00EC0079">
                    <w:pPr>
                      <w:ind w:right="5"/>
                      <w:jc w:val="center"/>
                      <w:rPr>
                        <w:szCs w:val="21"/>
                      </w:rPr>
                    </w:pPr>
                    <w:r>
                      <w:rPr>
                        <w:rFonts w:hint="eastAsia"/>
                        <w:szCs w:val="21"/>
                      </w:rPr>
                      <w:t>账面余额</w:t>
                    </w:r>
                  </w:p>
                </w:tc>
              </w:sdtContent>
            </w:sdt>
            <w:tc>
              <w:tcPr>
                <w:tcW w:w="723" w:type="pct"/>
                <w:vAlign w:val="center"/>
              </w:tcPr>
              <w:p w14:paraId="3E20B53A" w14:textId="77777777" w:rsidR="005078D8" w:rsidRDefault="00E22B5D" w:rsidP="00EC0079">
                <w:pPr>
                  <w:ind w:right="5"/>
                  <w:jc w:val="center"/>
                  <w:rPr>
                    <w:szCs w:val="21"/>
                  </w:rPr>
                </w:pPr>
                <w:sdt>
                  <w:sdtPr>
                    <w:tag w:val="_PLD_e5df78ba36d146dfb7eedab7ddd98031"/>
                    <w:id w:val="-1813861230"/>
                    <w:lock w:val="sdtLocked"/>
                  </w:sdtPr>
                  <w:sdtEndPr/>
                  <w:sdtContent>
                    <w:r w:rsidR="005078D8">
                      <w:rPr>
                        <w:rFonts w:hint="eastAsia"/>
                      </w:rPr>
                      <w:t>存货跌价准备</w:t>
                    </w:r>
                    <w:r w:rsidR="005078D8">
                      <w:rPr>
                        <w:szCs w:val="21"/>
                      </w:rPr>
                      <w:t>/</w:t>
                    </w:r>
                    <w:r w:rsidR="005078D8">
                      <w:rPr>
                        <w:szCs w:val="21"/>
                      </w:rPr>
                      <w:t>合同履约成本减值准备</w:t>
                    </w:r>
                  </w:sdtContent>
                </w:sdt>
              </w:p>
            </w:tc>
            <w:sdt>
              <w:sdtPr>
                <w:tag w:val="_PLD_ba07e513b5504e03b2dcef7d8421fa16"/>
                <w:id w:val="-814792570"/>
                <w:lock w:val="sdtLocked"/>
              </w:sdtPr>
              <w:sdtEndPr/>
              <w:sdtContent>
                <w:tc>
                  <w:tcPr>
                    <w:tcW w:w="565" w:type="pct"/>
                    <w:vAlign w:val="center"/>
                  </w:tcPr>
                  <w:p w14:paraId="07D53D74" w14:textId="77777777" w:rsidR="005078D8" w:rsidRDefault="005078D8" w:rsidP="00EC0079">
                    <w:pPr>
                      <w:ind w:right="5"/>
                      <w:jc w:val="center"/>
                      <w:rPr>
                        <w:szCs w:val="21"/>
                      </w:rPr>
                    </w:pPr>
                    <w:r>
                      <w:rPr>
                        <w:rFonts w:hint="eastAsia"/>
                        <w:szCs w:val="21"/>
                      </w:rPr>
                      <w:t>账面价值</w:t>
                    </w:r>
                  </w:p>
                </w:tc>
              </w:sdtContent>
            </w:sdt>
          </w:tr>
          <w:tr w:rsidR="005078D8" w14:paraId="118D45DE" w14:textId="77777777" w:rsidTr="00C336E2">
            <w:trPr>
              <w:cantSplit/>
            </w:trPr>
            <w:sdt>
              <w:sdtPr>
                <w:tag w:val="_PLD_16c744a25ed745a0949e90647d3895c5"/>
                <w:id w:val="-1741938754"/>
                <w:lock w:val="sdtLocked"/>
              </w:sdtPr>
              <w:sdtEndPr/>
              <w:sdtContent>
                <w:tc>
                  <w:tcPr>
                    <w:tcW w:w="758" w:type="pct"/>
                  </w:tcPr>
                  <w:p w14:paraId="021956EC" w14:textId="77777777" w:rsidR="005078D8" w:rsidRDefault="005078D8" w:rsidP="00EC0079">
                    <w:pPr>
                      <w:ind w:right="5"/>
                      <w:rPr>
                        <w:szCs w:val="21"/>
                      </w:rPr>
                    </w:pPr>
                    <w:r>
                      <w:rPr>
                        <w:rFonts w:hint="eastAsia"/>
                        <w:szCs w:val="21"/>
                      </w:rPr>
                      <w:t>原材料</w:t>
                    </w:r>
                  </w:p>
                </w:tc>
              </w:sdtContent>
            </w:sdt>
            <w:tc>
              <w:tcPr>
                <w:tcW w:w="934" w:type="pct"/>
                <w:vAlign w:val="center"/>
              </w:tcPr>
              <w:p w14:paraId="21284805" w14:textId="77777777" w:rsidR="005078D8" w:rsidRPr="0027653C" w:rsidRDefault="005078D8" w:rsidP="00C336E2">
                <w:pPr>
                  <w:ind w:right="5"/>
                  <w:jc w:val="right"/>
                  <w:rPr>
                    <w:szCs w:val="21"/>
                  </w:rPr>
                </w:pPr>
                <w:r w:rsidRPr="0027653C">
                  <w:rPr>
                    <w:rFonts w:hint="eastAsia"/>
                    <w:szCs w:val="21"/>
                  </w:rPr>
                  <w:t>5</w:t>
                </w:r>
                <w:r w:rsidRPr="0027653C">
                  <w:rPr>
                    <w:szCs w:val="21"/>
                  </w:rPr>
                  <w:t>6,920,760.56</w:t>
                </w:r>
              </w:p>
            </w:tc>
            <w:tc>
              <w:tcPr>
                <w:tcW w:w="726" w:type="pct"/>
                <w:vAlign w:val="center"/>
              </w:tcPr>
              <w:p w14:paraId="215FA8B5" w14:textId="77777777" w:rsidR="005078D8" w:rsidRPr="0027653C" w:rsidRDefault="005078D8" w:rsidP="00C336E2">
                <w:pPr>
                  <w:ind w:right="5"/>
                  <w:jc w:val="right"/>
                  <w:rPr>
                    <w:szCs w:val="21"/>
                  </w:rPr>
                </w:pPr>
                <w:r w:rsidRPr="0027653C">
                  <w:rPr>
                    <w:szCs w:val="21"/>
                  </w:rPr>
                  <w:t>5,544,824.06</w:t>
                </w:r>
              </w:p>
            </w:tc>
            <w:tc>
              <w:tcPr>
                <w:tcW w:w="650" w:type="pct"/>
                <w:vAlign w:val="center"/>
              </w:tcPr>
              <w:p w14:paraId="6DD7FDC5" w14:textId="77777777" w:rsidR="005078D8" w:rsidRPr="0027653C" w:rsidRDefault="005078D8" w:rsidP="00C336E2">
                <w:pPr>
                  <w:ind w:right="5"/>
                  <w:jc w:val="right"/>
                  <w:rPr>
                    <w:szCs w:val="21"/>
                  </w:rPr>
                </w:pPr>
                <w:r w:rsidRPr="0027653C">
                  <w:rPr>
                    <w:szCs w:val="21"/>
                  </w:rPr>
                  <w:t>51,375,936.50</w:t>
                </w:r>
              </w:p>
            </w:tc>
            <w:tc>
              <w:tcPr>
                <w:tcW w:w="644" w:type="pct"/>
                <w:vAlign w:val="center"/>
              </w:tcPr>
              <w:p w14:paraId="122F5C7D" w14:textId="77777777" w:rsidR="005078D8" w:rsidRPr="0027653C" w:rsidRDefault="005078D8" w:rsidP="00C336E2">
                <w:pPr>
                  <w:ind w:right="5"/>
                  <w:jc w:val="right"/>
                  <w:rPr>
                    <w:szCs w:val="21"/>
                  </w:rPr>
                </w:pPr>
                <w:r w:rsidRPr="0027653C">
                  <w:rPr>
                    <w:szCs w:val="21"/>
                  </w:rPr>
                  <w:t>65,389,276.74</w:t>
                </w:r>
              </w:p>
            </w:tc>
            <w:tc>
              <w:tcPr>
                <w:tcW w:w="723" w:type="pct"/>
                <w:vAlign w:val="center"/>
              </w:tcPr>
              <w:p w14:paraId="3DFBECDE" w14:textId="77777777" w:rsidR="005078D8" w:rsidRPr="0027653C" w:rsidRDefault="005078D8" w:rsidP="00C336E2">
                <w:pPr>
                  <w:ind w:right="5"/>
                  <w:jc w:val="right"/>
                  <w:rPr>
                    <w:szCs w:val="21"/>
                  </w:rPr>
                </w:pPr>
                <w:r w:rsidRPr="0027653C">
                  <w:rPr>
                    <w:szCs w:val="21"/>
                  </w:rPr>
                  <w:t>7,232,414.61</w:t>
                </w:r>
              </w:p>
            </w:tc>
            <w:tc>
              <w:tcPr>
                <w:tcW w:w="565" w:type="pct"/>
                <w:vAlign w:val="center"/>
              </w:tcPr>
              <w:p w14:paraId="04BAE91A" w14:textId="77777777" w:rsidR="005078D8" w:rsidRPr="0027653C" w:rsidRDefault="005078D8" w:rsidP="00C336E2">
                <w:pPr>
                  <w:ind w:right="5"/>
                  <w:jc w:val="right"/>
                  <w:rPr>
                    <w:szCs w:val="21"/>
                  </w:rPr>
                </w:pPr>
                <w:r w:rsidRPr="0027653C">
                  <w:rPr>
                    <w:szCs w:val="21"/>
                  </w:rPr>
                  <w:t>58,156,862.13</w:t>
                </w:r>
              </w:p>
            </w:tc>
          </w:tr>
          <w:tr w:rsidR="005078D8" w14:paraId="249FDFBB" w14:textId="77777777" w:rsidTr="00C336E2">
            <w:trPr>
              <w:cantSplit/>
            </w:trPr>
            <w:sdt>
              <w:sdtPr>
                <w:tag w:val="_PLD_6bc1b9722e63490f9572a83c98d4330b"/>
                <w:id w:val="481204907"/>
                <w:lock w:val="sdtLocked"/>
              </w:sdtPr>
              <w:sdtEndPr/>
              <w:sdtContent>
                <w:tc>
                  <w:tcPr>
                    <w:tcW w:w="758" w:type="pct"/>
                  </w:tcPr>
                  <w:p w14:paraId="73BE0AB2" w14:textId="77777777" w:rsidR="005078D8" w:rsidRDefault="005078D8" w:rsidP="00EC0079">
                    <w:pPr>
                      <w:ind w:right="5"/>
                      <w:rPr>
                        <w:szCs w:val="21"/>
                      </w:rPr>
                    </w:pPr>
                    <w:r>
                      <w:rPr>
                        <w:rFonts w:hint="eastAsia"/>
                        <w:szCs w:val="21"/>
                      </w:rPr>
                      <w:t>在产品</w:t>
                    </w:r>
                  </w:p>
                </w:tc>
              </w:sdtContent>
            </w:sdt>
            <w:tc>
              <w:tcPr>
                <w:tcW w:w="934" w:type="pct"/>
                <w:vAlign w:val="center"/>
              </w:tcPr>
              <w:p w14:paraId="5CAD3F94" w14:textId="77777777" w:rsidR="005078D8" w:rsidRPr="0027653C" w:rsidRDefault="005078D8" w:rsidP="00C336E2">
                <w:pPr>
                  <w:ind w:right="5"/>
                  <w:jc w:val="right"/>
                  <w:rPr>
                    <w:szCs w:val="21"/>
                  </w:rPr>
                </w:pPr>
                <w:r w:rsidRPr="0027653C">
                  <w:rPr>
                    <w:szCs w:val="21"/>
                  </w:rPr>
                  <w:t>112,536,817.14</w:t>
                </w:r>
              </w:p>
            </w:tc>
            <w:tc>
              <w:tcPr>
                <w:tcW w:w="726" w:type="pct"/>
                <w:vAlign w:val="center"/>
              </w:tcPr>
              <w:p w14:paraId="7D6D06C6" w14:textId="77777777" w:rsidR="005078D8" w:rsidRPr="0027653C" w:rsidRDefault="005078D8" w:rsidP="00C336E2">
                <w:pPr>
                  <w:ind w:right="5"/>
                  <w:jc w:val="right"/>
                  <w:rPr>
                    <w:szCs w:val="21"/>
                  </w:rPr>
                </w:pPr>
                <w:r w:rsidRPr="0027653C">
                  <w:rPr>
                    <w:szCs w:val="21"/>
                  </w:rPr>
                  <w:t>3,697,287.77</w:t>
                </w:r>
              </w:p>
            </w:tc>
            <w:tc>
              <w:tcPr>
                <w:tcW w:w="650" w:type="pct"/>
                <w:vAlign w:val="center"/>
              </w:tcPr>
              <w:p w14:paraId="5AA9DD5A" w14:textId="77777777" w:rsidR="005078D8" w:rsidRPr="0027653C" w:rsidRDefault="005078D8" w:rsidP="00C336E2">
                <w:pPr>
                  <w:ind w:right="5"/>
                  <w:jc w:val="right"/>
                  <w:rPr>
                    <w:szCs w:val="21"/>
                  </w:rPr>
                </w:pPr>
                <w:r w:rsidRPr="0027653C">
                  <w:rPr>
                    <w:szCs w:val="21"/>
                  </w:rPr>
                  <w:t>108,839,529.37</w:t>
                </w:r>
              </w:p>
            </w:tc>
            <w:tc>
              <w:tcPr>
                <w:tcW w:w="644" w:type="pct"/>
                <w:vAlign w:val="center"/>
              </w:tcPr>
              <w:p w14:paraId="419DB69D" w14:textId="77777777" w:rsidR="005078D8" w:rsidRPr="0027653C" w:rsidRDefault="005078D8" w:rsidP="00C336E2">
                <w:pPr>
                  <w:ind w:right="5"/>
                  <w:jc w:val="right"/>
                  <w:rPr>
                    <w:szCs w:val="21"/>
                  </w:rPr>
                </w:pPr>
                <w:r w:rsidRPr="0027653C">
                  <w:rPr>
                    <w:szCs w:val="21"/>
                  </w:rPr>
                  <w:t>105,467,346.12</w:t>
                </w:r>
              </w:p>
            </w:tc>
            <w:tc>
              <w:tcPr>
                <w:tcW w:w="723" w:type="pct"/>
                <w:vAlign w:val="center"/>
              </w:tcPr>
              <w:p w14:paraId="5A73749C" w14:textId="77777777" w:rsidR="005078D8" w:rsidRPr="0027653C" w:rsidRDefault="005078D8" w:rsidP="00C336E2">
                <w:pPr>
                  <w:ind w:right="5"/>
                  <w:jc w:val="right"/>
                  <w:rPr>
                    <w:szCs w:val="21"/>
                  </w:rPr>
                </w:pPr>
                <w:r w:rsidRPr="0027653C">
                  <w:rPr>
                    <w:szCs w:val="21"/>
                  </w:rPr>
                  <w:t>2,489,309.80</w:t>
                </w:r>
              </w:p>
            </w:tc>
            <w:tc>
              <w:tcPr>
                <w:tcW w:w="565" w:type="pct"/>
                <w:vAlign w:val="center"/>
              </w:tcPr>
              <w:p w14:paraId="1A4D5AC4" w14:textId="77777777" w:rsidR="005078D8" w:rsidRPr="0027653C" w:rsidRDefault="005078D8" w:rsidP="00C336E2">
                <w:pPr>
                  <w:ind w:right="5"/>
                  <w:jc w:val="right"/>
                  <w:rPr>
                    <w:szCs w:val="21"/>
                  </w:rPr>
                </w:pPr>
                <w:r w:rsidRPr="0027653C">
                  <w:rPr>
                    <w:szCs w:val="21"/>
                  </w:rPr>
                  <w:t>102,978,036.32</w:t>
                </w:r>
              </w:p>
            </w:tc>
          </w:tr>
          <w:tr w:rsidR="005078D8" w14:paraId="11F652F3" w14:textId="77777777" w:rsidTr="00C336E2">
            <w:trPr>
              <w:cantSplit/>
            </w:trPr>
            <w:sdt>
              <w:sdtPr>
                <w:tag w:val="_PLD_1d6f4ab7bff24b91907e3ad60295856a"/>
                <w:id w:val="-419641631"/>
                <w:lock w:val="sdtLocked"/>
              </w:sdtPr>
              <w:sdtEndPr/>
              <w:sdtContent>
                <w:tc>
                  <w:tcPr>
                    <w:tcW w:w="758" w:type="pct"/>
                  </w:tcPr>
                  <w:p w14:paraId="2456CA33" w14:textId="77777777" w:rsidR="005078D8" w:rsidRDefault="005078D8" w:rsidP="00EC0079">
                    <w:pPr>
                      <w:ind w:right="5"/>
                      <w:rPr>
                        <w:szCs w:val="21"/>
                      </w:rPr>
                    </w:pPr>
                    <w:r>
                      <w:rPr>
                        <w:rFonts w:hint="eastAsia"/>
                        <w:szCs w:val="21"/>
                      </w:rPr>
                      <w:t>库存商品</w:t>
                    </w:r>
                  </w:p>
                </w:tc>
              </w:sdtContent>
            </w:sdt>
            <w:tc>
              <w:tcPr>
                <w:tcW w:w="934" w:type="pct"/>
                <w:vAlign w:val="center"/>
              </w:tcPr>
              <w:p w14:paraId="3097C206" w14:textId="77777777" w:rsidR="005078D8" w:rsidRPr="0027653C" w:rsidRDefault="005078D8" w:rsidP="00C336E2">
                <w:pPr>
                  <w:ind w:right="5"/>
                  <w:jc w:val="right"/>
                  <w:rPr>
                    <w:szCs w:val="21"/>
                  </w:rPr>
                </w:pPr>
                <w:r w:rsidRPr="0027653C">
                  <w:rPr>
                    <w:szCs w:val="21"/>
                  </w:rPr>
                  <w:t>150,818,946.49</w:t>
                </w:r>
              </w:p>
            </w:tc>
            <w:tc>
              <w:tcPr>
                <w:tcW w:w="726" w:type="pct"/>
                <w:vAlign w:val="center"/>
              </w:tcPr>
              <w:p w14:paraId="48FB1C32" w14:textId="77777777" w:rsidR="005078D8" w:rsidRPr="0027653C" w:rsidRDefault="005078D8" w:rsidP="00C336E2">
                <w:pPr>
                  <w:ind w:right="5"/>
                  <w:jc w:val="right"/>
                  <w:rPr>
                    <w:szCs w:val="21"/>
                  </w:rPr>
                </w:pPr>
                <w:r w:rsidRPr="0027653C">
                  <w:rPr>
                    <w:szCs w:val="21"/>
                  </w:rPr>
                  <w:t>8,995,689.95</w:t>
                </w:r>
              </w:p>
            </w:tc>
            <w:tc>
              <w:tcPr>
                <w:tcW w:w="650" w:type="pct"/>
                <w:vAlign w:val="center"/>
              </w:tcPr>
              <w:p w14:paraId="647596F5" w14:textId="77777777" w:rsidR="005078D8" w:rsidRPr="0027653C" w:rsidRDefault="005078D8" w:rsidP="00C336E2">
                <w:pPr>
                  <w:ind w:right="5"/>
                  <w:jc w:val="right"/>
                  <w:rPr>
                    <w:szCs w:val="21"/>
                  </w:rPr>
                </w:pPr>
                <w:r w:rsidRPr="0027653C">
                  <w:rPr>
                    <w:szCs w:val="21"/>
                  </w:rPr>
                  <w:t>141,823,256.54</w:t>
                </w:r>
              </w:p>
            </w:tc>
            <w:tc>
              <w:tcPr>
                <w:tcW w:w="644" w:type="pct"/>
                <w:vAlign w:val="center"/>
              </w:tcPr>
              <w:p w14:paraId="0E2D2B52" w14:textId="77777777" w:rsidR="005078D8" w:rsidRPr="0027653C" w:rsidRDefault="005078D8" w:rsidP="00C336E2">
                <w:pPr>
                  <w:ind w:right="5"/>
                  <w:jc w:val="right"/>
                  <w:rPr>
                    <w:szCs w:val="21"/>
                  </w:rPr>
                </w:pPr>
                <w:r w:rsidRPr="0027653C">
                  <w:rPr>
                    <w:szCs w:val="21"/>
                  </w:rPr>
                  <w:t>81,040,826.83</w:t>
                </w:r>
              </w:p>
            </w:tc>
            <w:tc>
              <w:tcPr>
                <w:tcW w:w="723" w:type="pct"/>
                <w:vAlign w:val="center"/>
              </w:tcPr>
              <w:p w14:paraId="75E394FE" w14:textId="77777777" w:rsidR="005078D8" w:rsidRPr="0027653C" w:rsidRDefault="005078D8" w:rsidP="00C336E2">
                <w:pPr>
                  <w:ind w:right="5"/>
                  <w:jc w:val="right"/>
                  <w:rPr>
                    <w:szCs w:val="21"/>
                  </w:rPr>
                </w:pPr>
                <w:r w:rsidRPr="0027653C">
                  <w:rPr>
                    <w:szCs w:val="21"/>
                  </w:rPr>
                  <w:t>7,964,630.37</w:t>
                </w:r>
              </w:p>
            </w:tc>
            <w:tc>
              <w:tcPr>
                <w:tcW w:w="565" w:type="pct"/>
                <w:vAlign w:val="center"/>
              </w:tcPr>
              <w:p w14:paraId="36D7DAEC" w14:textId="77777777" w:rsidR="005078D8" w:rsidRPr="0027653C" w:rsidRDefault="005078D8" w:rsidP="00C336E2">
                <w:pPr>
                  <w:ind w:right="5"/>
                  <w:jc w:val="right"/>
                  <w:rPr>
                    <w:szCs w:val="21"/>
                  </w:rPr>
                </w:pPr>
                <w:r w:rsidRPr="0027653C">
                  <w:rPr>
                    <w:szCs w:val="21"/>
                  </w:rPr>
                  <w:t>73,076,196.46</w:t>
                </w:r>
              </w:p>
            </w:tc>
          </w:tr>
          <w:tr w:rsidR="005078D8" w14:paraId="669B1B14" w14:textId="77777777" w:rsidTr="00C336E2">
            <w:trPr>
              <w:cantSplit/>
            </w:trPr>
            <w:sdt>
              <w:sdtPr>
                <w:tag w:val="_PLD_538a2f8fa8094965a94ad5dd2130f3a6"/>
                <w:id w:val="-16079929"/>
                <w:lock w:val="sdtLocked"/>
              </w:sdtPr>
              <w:sdtEndPr/>
              <w:sdtContent>
                <w:tc>
                  <w:tcPr>
                    <w:tcW w:w="758" w:type="pct"/>
                  </w:tcPr>
                  <w:p w14:paraId="31D8E522" w14:textId="77777777" w:rsidR="005078D8" w:rsidRDefault="005078D8" w:rsidP="00EC0079">
                    <w:pPr>
                      <w:autoSpaceDE w:val="0"/>
                      <w:autoSpaceDN w:val="0"/>
                      <w:adjustRightInd w:val="0"/>
                      <w:rPr>
                        <w:szCs w:val="21"/>
                      </w:rPr>
                    </w:pPr>
                    <w:r>
                      <w:rPr>
                        <w:rFonts w:hint="eastAsia"/>
                        <w:szCs w:val="21"/>
                      </w:rPr>
                      <w:t>周转材料</w:t>
                    </w:r>
                  </w:p>
                </w:tc>
              </w:sdtContent>
            </w:sdt>
            <w:tc>
              <w:tcPr>
                <w:tcW w:w="934" w:type="pct"/>
                <w:vAlign w:val="center"/>
              </w:tcPr>
              <w:p w14:paraId="68DB0D4F" w14:textId="77777777" w:rsidR="005078D8" w:rsidRPr="0027653C" w:rsidRDefault="005078D8" w:rsidP="00C336E2">
                <w:pPr>
                  <w:jc w:val="right"/>
                  <w:rPr>
                    <w:szCs w:val="21"/>
                  </w:rPr>
                </w:pPr>
                <w:r w:rsidRPr="0027653C">
                  <w:rPr>
                    <w:szCs w:val="21"/>
                  </w:rPr>
                  <w:t>128,772.23</w:t>
                </w:r>
              </w:p>
            </w:tc>
            <w:tc>
              <w:tcPr>
                <w:tcW w:w="726" w:type="pct"/>
                <w:vAlign w:val="center"/>
              </w:tcPr>
              <w:p w14:paraId="369A863D" w14:textId="77777777" w:rsidR="005078D8" w:rsidRPr="0027653C" w:rsidRDefault="005078D8" w:rsidP="00C336E2">
                <w:pPr>
                  <w:jc w:val="right"/>
                  <w:rPr>
                    <w:szCs w:val="21"/>
                  </w:rPr>
                </w:pPr>
              </w:p>
            </w:tc>
            <w:tc>
              <w:tcPr>
                <w:tcW w:w="650" w:type="pct"/>
                <w:vAlign w:val="center"/>
              </w:tcPr>
              <w:p w14:paraId="611C9345" w14:textId="77777777" w:rsidR="005078D8" w:rsidRPr="0027653C" w:rsidRDefault="005078D8" w:rsidP="00C336E2">
                <w:pPr>
                  <w:jc w:val="right"/>
                  <w:rPr>
                    <w:szCs w:val="21"/>
                  </w:rPr>
                </w:pPr>
                <w:r w:rsidRPr="0027653C">
                  <w:rPr>
                    <w:szCs w:val="21"/>
                  </w:rPr>
                  <w:t>128,772.23</w:t>
                </w:r>
              </w:p>
            </w:tc>
            <w:tc>
              <w:tcPr>
                <w:tcW w:w="644" w:type="pct"/>
                <w:vAlign w:val="center"/>
              </w:tcPr>
              <w:p w14:paraId="204AB85A" w14:textId="77777777" w:rsidR="005078D8" w:rsidRPr="0027653C" w:rsidRDefault="005078D8" w:rsidP="00C336E2">
                <w:pPr>
                  <w:ind w:right="5"/>
                  <w:jc w:val="right"/>
                  <w:rPr>
                    <w:szCs w:val="21"/>
                  </w:rPr>
                </w:pPr>
                <w:r w:rsidRPr="0027653C">
                  <w:rPr>
                    <w:szCs w:val="21"/>
                  </w:rPr>
                  <w:t>114,013.75</w:t>
                </w:r>
              </w:p>
            </w:tc>
            <w:tc>
              <w:tcPr>
                <w:tcW w:w="723" w:type="pct"/>
                <w:vAlign w:val="center"/>
              </w:tcPr>
              <w:p w14:paraId="6D8F18F4" w14:textId="77777777" w:rsidR="005078D8" w:rsidRPr="0027653C" w:rsidRDefault="005078D8" w:rsidP="00C336E2">
                <w:pPr>
                  <w:ind w:right="5"/>
                  <w:jc w:val="right"/>
                  <w:rPr>
                    <w:szCs w:val="21"/>
                  </w:rPr>
                </w:pPr>
              </w:p>
            </w:tc>
            <w:tc>
              <w:tcPr>
                <w:tcW w:w="565" w:type="pct"/>
                <w:vAlign w:val="center"/>
              </w:tcPr>
              <w:p w14:paraId="25BD34B0" w14:textId="77777777" w:rsidR="005078D8" w:rsidRPr="0027653C" w:rsidRDefault="005078D8" w:rsidP="00C336E2">
                <w:pPr>
                  <w:ind w:right="5"/>
                  <w:jc w:val="right"/>
                  <w:rPr>
                    <w:szCs w:val="21"/>
                  </w:rPr>
                </w:pPr>
                <w:r w:rsidRPr="0027653C">
                  <w:rPr>
                    <w:szCs w:val="21"/>
                  </w:rPr>
                  <w:t>114,013.75</w:t>
                </w:r>
              </w:p>
            </w:tc>
          </w:tr>
          <w:tr w:rsidR="005078D8" w14:paraId="515B442E" w14:textId="77777777" w:rsidTr="00C336E2">
            <w:trPr>
              <w:cantSplit/>
            </w:trPr>
            <w:sdt>
              <w:sdtPr>
                <w:tag w:val="_PLD_829093a5994c498e972dcdab10a0784f"/>
                <w:id w:val="1646397396"/>
                <w:lock w:val="sdtLocked"/>
              </w:sdtPr>
              <w:sdtEndPr/>
              <w:sdtContent>
                <w:tc>
                  <w:tcPr>
                    <w:tcW w:w="758" w:type="pct"/>
                  </w:tcPr>
                  <w:p w14:paraId="676AB19E" w14:textId="77777777" w:rsidR="005078D8" w:rsidRDefault="005078D8" w:rsidP="00EC0079">
                    <w:pPr>
                      <w:autoSpaceDE w:val="0"/>
                      <w:autoSpaceDN w:val="0"/>
                      <w:adjustRightInd w:val="0"/>
                      <w:rPr>
                        <w:szCs w:val="21"/>
                      </w:rPr>
                    </w:pPr>
                    <w:r>
                      <w:rPr>
                        <w:rFonts w:hint="eastAsia"/>
                        <w:szCs w:val="21"/>
                      </w:rPr>
                      <w:t>消耗性生物资产</w:t>
                    </w:r>
                  </w:p>
                </w:tc>
              </w:sdtContent>
            </w:sdt>
            <w:tc>
              <w:tcPr>
                <w:tcW w:w="934" w:type="pct"/>
                <w:vAlign w:val="center"/>
              </w:tcPr>
              <w:p w14:paraId="032CF50F" w14:textId="77777777" w:rsidR="005078D8" w:rsidRPr="0027653C" w:rsidRDefault="005078D8" w:rsidP="00C336E2">
                <w:pPr>
                  <w:jc w:val="right"/>
                  <w:rPr>
                    <w:szCs w:val="21"/>
                  </w:rPr>
                </w:pPr>
              </w:p>
            </w:tc>
            <w:tc>
              <w:tcPr>
                <w:tcW w:w="726" w:type="pct"/>
                <w:vAlign w:val="center"/>
              </w:tcPr>
              <w:p w14:paraId="6EC2012F" w14:textId="77777777" w:rsidR="005078D8" w:rsidRPr="0027653C" w:rsidRDefault="005078D8" w:rsidP="00C336E2">
                <w:pPr>
                  <w:jc w:val="right"/>
                  <w:rPr>
                    <w:szCs w:val="21"/>
                  </w:rPr>
                </w:pPr>
              </w:p>
            </w:tc>
            <w:tc>
              <w:tcPr>
                <w:tcW w:w="650" w:type="pct"/>
                <w:vAlign w:val="center"/>
              </w:tcPr>
              <w:p w14:paraId="23B465E2" w14:textId="77777777" w:rsidR="005078D8" w:rsidRPr="0027653C" w:rsidRDefault="005078D8" w:rsidP="00C336E2">
                <w:pPr>
                  <w:jc w:val="right"/>
                  <w:rPr>
                    <w:szCs w:val="21"/>
                  </w:rPr>
                </w:pPr>
              </w:p>
            </w:tc>
            <w:tc>
              <w:tcPr>
                <w:tcW w:w="644" w:type="pct"/>
                <w:vAlign w:val="center"/>
              </w:tcPr>
              <w:p w14:paraId="5AB5589B" w14:textId="77777777" w:rsidR="005078D8" w:rsidRPr="0027653C" w:rsidRDefault="005078D8" w:rsidP="00C336E2">
                <w:pPr>
                  <w:ind w:right="5"/>
                  <w:jc w:val="right"/>
                  <w:rPr>
                    <w:szCs w:val="21"/>
                  </w:rPr>
                </w:pPr>
              </w:p>
            </w:tc>
            <w:tc>
              <w:tcPr>
                <w:tcW w:w="723" w:type="pct"/>
                <w:vAlign w:val="center"/>
              </w:tcPr>
              <w:p w14:paraId="7A15136A" w14:textId="77777777" w:rsidR="005078D8" w:rsidRPr="0027653C" w:rsidRDefault="005078D8" w:rsidP="00C336E2">
                <w:pPr>
                  <w:ind w:right="5"/>
                  <w:jc w:val="right"/>
                  <w:rPr>
                    <w:szCs w:val="21"/>
                  </w:rPr>
                </w:pPr>
              </w:p>
            </w:tc>
            <w:tc>
              <w:tcPr>
                <w:tcW w:w="565" w:type="pct"/>
                <w:vAlign w:val="center"/>
              </w:tcPr>
              <w:p w14:paraId="1596B2EF" w14:textId="77777777" w:rsidR="005078D8" w:rsidRPr="0027653C" w:rsidRDefault="005078D8" w:rsidP="00C336E2">
                <w:pPr>
                  <w:ind w:right="5"/>
                  <w:jc w:val="right"/>
                  <w:rPr>
                    <w:szCs w:val="21"/>
                  </w:rPr>
                </w:pPr>
              </w:p>
            </w:tc>
          </w:tr>
          <w:tr w:rsidR="005078D8" w14:paraId="19BBCB9A" w14:textId="77777777" w:rsidTr="00C336E2">
            <w:trPr>
              <w:cantSplit/>
            </w:trPr>
            <w:sdt>
              <w:sdtPr>
                <w:tag w:val="_PLD_60c2d86c91d74ee38652271126fb82d1"/>
                <w:id w:val="-1698769655"/>
                <w:lock w:val="sdtLocked"/>
              </w:sdtPr>
              <w:sdtEndPr/>
              <w:sdtContent>
                <w:tc>
                  <w:tcPr>
                    <w:tcW w:w="758" w:type="pct"/>
                  </w:tcPr>
                  <w:p w14:paraId="35536BE2" w14:textId="77777777" w:rsidR="005078D8" w:rsidRDefault="005078D8" w:rsidP="00EC0079">
                    <w:pPr>
                      <w:autoSpaceDE w:val="0"/>
                      <w:autoSpaceDN w:val="0"/>
                      <w:adjustRightInd w:val="0"/>
                    </w:pPr>
                    <w:r>
                      <w:rPr>
                        <w:rFonts w:hint="eastAsia"/>
                      </w:rPr>
                      <w:t>合同履约成本</w:t>
                    </w:r>
                  </w:p>
                </w:tc>
              </w:sdtContent>
            </w:sdt>
            <w:tc>
              <w:tcPr>
                <w:tcW w:w="934" w:type="pct"/>
                <w:vAlign w:val="center"/>
              </w:tcPr>
              <w:p w14:paraId="5C5E8867" w14:textId="77777777" w:rsidR="005078D8" w:rsidRPr="0027653C" w:rsidRDefault="005078D8" w:rsidP="00C336E2">
                <w:pPr>
                  <w:ind w:right="5"/>
                  <w:jc w:val="right"/>
                  <w:rPr>
                    <w:szCs w:val="21"/>
                  </w:rPr>
                </w:pPr>
              </w:p>
            </w:tc>
            <w:tc>
              <w:tcPr>
                <w:tcW w:w="726" w:type="pct"/>
                <w:vAlign w:val="center"/>
              </w:tcPr>
              <w:p w14:paraId="31A3C650" w14:textId="77777777" w:rsidR="005078D8" w:rsidRPr="0027653C" w:rsidRDefault="005078D8" w:rsidP="00C336E2">
                <w:pPr>
                  <w:ind w:right="5"/>
                  <w:jc w:val="right"/>
                  <w:rPr>
                    <w:szCs w:val="21"/>
                  </w:rPr>
                </w:pPr>
              </w:p>
            </w:tc>
            <w:tc>
              <w:tcPr>
                <w:tcW w:w="650" w:type="pct"/>
                <w:vAlign w:val="center"/>
              </w:tcPr>
              <w:p w14:paraId="72FBBE4E" w14:textId="77777777" w:rsidR="005078D8" w:rsidRPr="0027653C" w:rsidRDefault="005078D8" w:rsidP="00C336E2">
                <w:pPr>
                  <w:ind w:right="5"/>
                  <w:jc w:val="right"/>
                  <w:rPr>
                    <w:szCs w:val="21"/>
                  </w:rPr>
                </w:pPr>
              </w:p>
            </w:tc>
            <w:tc>
              <w:tcPr>
                <w:tcW w:w="644" w:type="pct"/>
                <w:vAlign w:val="center"/>
              </w:tcPr>
              <w:p w14:paraId="3EC0AEF9" w14:textId="08341531" w:rsidR="005078D8" w:rsidRPr="0027653C" w:rsidRDefault="005078D8" w:rsidP="00C336E2">
                <w:pPr>
                  <w:ind w:right="5"/>
                  <w:jc w:val="right"/>
                  <w:rPr>
                    <w:szCs w:val="21"/>
                  </w:rPr>
                </w:pPr>
              </w:p>
            </w:tc>
            <w:tc>
              <w:tcPr>
                <w:tcW w:w="723" w:type="pct"/>
                <w:vAlign w:val="center"/>
              </w:tcPr>
              <w:p w14:paraId="01054B05" w14:textId="77777777" w:rsidR="005078D8" w:rsidRPr="0027653C" w:rsidRDefault="005078D8" w:rsidP="00C336E2">
                <w:pPr>
                  <w:ind w:right="5"/>
                  <w:jc w:val="right"/>
                  <w:rPr>
                    <w:szCs w:val="21"/>
                  </w:rPr>
                </w:pPr>
              </w:p>
            </w:tc>
            <w:tc>
              <w:tcPr>
                <w:tcW w:w="565" w:type="pct"/>
                <w:vAlign w:val="center"/>
              </w:tcPr>
              <w:p w14:paraId="431BBA03" w14:textId="183328F8" w:rsidR="005078D8" w:rsidRPr="0027653C" w:rsidRDefault="005078D8" w:rsidP="00C336E2">
                <w:pPr>
                  <w:ind w:right="5"/>
                  <w:jc w:val="right"/>
                  <w:rPr>
                    <w:szCs w:val="21"/>
                  </w:rPr>
                </w:pPr>
              </w:p>
            </w:tc>
          </w:tr>
          <w:sdt>
            <w:sdtPr>
              <w:rPr>
                <w:szCs w:val="21"/>
              </w:rPr>
              <w:alias w:val="其他存货"/>
              <w:tag w:val="_TUP_ab105b180a914e8eab9d9722c099cb1b"/>
              <w:id w:val="468243342"/>
              <w:lock w:val="sdtLocked"/>
            </w:sdtPr>
            <w:sdtEndPr>
              <w:rPr>
                <w:rFonts w:hint="eastAsia"/>
              </w:rPr>
            </w:sdtEndPr>
            <w:sdtContent>
              <w:tr w:rsidR="005078D8" w14:paraId="42C78980" w14:textId="77777777" w:rsidTr="00C336E2">
                <w:trPr>
                  <w:cantSplit/>
                </w:trPr>
                <w:tc>
                  <w:tcPr>
                    <w:tcW w:w="802" w:type="pct"/>
                  </w:tcPr>
                  <w:p w14:paraId="547E8EF6" w14:textId="6AB2933E" w:rsidR="005078D8" w:rsidRDefault="005078D8">
                    <w:pPr>
                      <w:ind w:right="5"/>
                      <w:rPr>
                        <w:szCs w:val="21"/>
                      </w:rPr>
                    </w:pPr>
                    <w:r>
                      <w:rPr>
                        <w:rFonts w:hint="eastAsia"/>
                        <w:szCs w:val="21"/>
                      </w:rPr>
                      <w:t>发出商品</w:t>
                    </w:r>
                  </w:p>
                </w:tc>
                <w:tc>
                  <w:tcPr>
                    <w:tcW w:w="670" w:type="pct"/>
                    <w:vAlign w:val="center"/>
                  </w:tcPr>
                  <w:p w14:paraId="163F602A" w14:textId="77777777" w:rsidR="005078D8" w:rsidRPr="0027653C" w:rsidRDefault="005078D8" w:rsidP="00C336E2">
                    <w:pPr>
                      <w:ind w:right="5"/>
                      <w:jc w:val="right"/>
                      <w:rPr>
                        <w:szCs w:val="21"/>
                      </w:rPr>
                    </w:pPr>
                  </w:p>
                </w:tc>
                <w:tc>
                  <w:tcPr>
                    <w:tcW w:w="770" w:type="pct"/>
                    <w:vAlign w:val="center"/>
                  </w:tcPr>
                  <w:p w14:paraId="1858FB36" w14:textId="77777777" w:rsidR="005078D8" w:rsidRPr="0027653C" w:rsidRDefault="005078D8" w:rsidP="00C336E2">
                    <w:pPr>
                      <w:ind w:right="5"/>
                      <w:jc w:val="right"/>
                      <w:rPr>
                        <w:szCs w:val="21"/>
                      </w:rPr>
                    </w:pPr>
                  </w:p>
                </w:tc>
                <w:tc>
                  <w:tcPr>
                    <w:tcW w:w="694" w:type="pct"/>
                    <w:vAlign w:val="center"/>
                  </w:tcPr>
                  <w:p w14:paraId="28A9F2D4" w14:textId="77777777" w:rsidR="005078D8" w:rsidRPr="0027653C" w:rsidRDefault="005078D8" w:rsidP="00C336E2">
                    <w:pPr>
                      <w:ind w:right="5"/>
                      <w:jc w:val="right"/>
                      <w:rPr>
                        <w:szCs w:val="21"/>
                      </w:rPr>
                    </w:pPr>
                  </w:p>
                </w:tc>
                <w:tc>
                  <w:tcPr>
                    <w:tcW w:w="688" w:type="pct"/>
                    <w:vAlign w:val="center"/>
                  </w:tcPr>
                  <w:p w14:paraId="1AD568F0" w14:textId="511DB737" w:rsidR="005078D8" w:rsidRPr="0027653C" w:rsidRDefault="005078D8" w:rsidP="00C336E2">
                    <w:pPr>
                      <w:ind w:right="5"/>
                      <w:jc w:val="right"/>
                      <w:rPr>
                        <w:szCs w:val="21"/>
                      </w:rPr>
                    </w:pPr>
                    <w:r w:rsidRPr="0027653C">
                      <w:rPr>
                        <w:szCs w:val="21"/>
                      </w:rPr>
                      <w:t>762,257.11</w:t>
                    </w:r>
                  </w:p>
                </w:tc>
                <w:tc>
                  <w:tcPr>
                    <w:tcW w:w="767" w:type="pct"/>
                    <w:vAlign w:val="center"/>
                  </w:tcPr>
                  <w:p w14:paraId="08278254" w14:textId="77777777" w:rsidR="005078D8" w:rsidRPr="0027653C" w:rsidRDefault="005078D8" w:rsidP="00C336E2">
                    <w:pPr>
                      <w:ind w:right="5"/>
                      <w:jc w:val="right"/>
                      <w:rPr>
                        <w:szCs w:val="21"/>
                      </w:rPr>
                    </w:pPr>
                  </w:p>
                </w:tc>
                <w:tc>
                  <w:tcPr>
                    <w:tcW w:w="609" w:type="pct"/>
                    <w:vAlign w:val="center"/>
                  </w:tcPr>
                  <w:p w14:paraId="6EBF7A66" w14:textId="7DB771EE" w:rsidR="005078D8" w:rsidRPr="0027653C" w:rsidRDefault="005078D8" w:rsidP="00C336E2">
                    <w:pPr>
                      <w:ind w:right="5"/>
                      <w:jc w:val="right"/>
                      <w:rPr>
                        <w:szCs w:val="21"/>
                      </w:rPr>
                    </w:pPr>
                    <w:r w:rsidRPr="0027653C">
                      <w:rPr>
                        <w:szCs w:val="21"/>
                      </w:rPr>
                      <w:t>762,257.11</w:t>
                    </w:r>
                  </w:p>
                </w:tc>
              </w:tr>
            </w:sdtContent>
          </w:sdt>
          <w:tr w:rsidR="005078D8" w14:paraId="700E9AA6" w14:textId="77777777" w:rsidTr="00C336E2">
            <w:trPr>
              <w:cantSplit/>
            </w:trPr>
            <w:sdt>
              <w:sdtPr>
                <w:tag w:val="_PLD_7bb006bb80454a3fbae6993a77c20f6c"/>
                <w:id w:val="1613167130"/>
                <w:lock w:val="sdtLocked"/>
              </w:sdtPr>
              <w:sdtEndPr/>
              <w:sdtContent>
                <w:tc>
                  <w:tcPr>
                    <w:tcW w:w="758" w:type="pct"/>
                  </w:tcPr>
                  <w:p w14:paraId="7BF2C372" w14:textId="77777777" w:rsidR="005078D8" w:rsidRDefault="005078D8" w:rsidP="00EC0079">
                    <w:pPr>
                      <w:ind w:right="5"/>
                      <w:jc w:val="center"/>
                      <w:rPr>
                        <w:szCs w:val="21"/>
                      </w:rPr>
                    </w:pPr>
                    <w:r>
                      <w:rPr>
                        <w:rFonts w:hint="eastAsia"/>
                        <w:szCs w:val="21"/>
                      </w:rPr>
                      <w:t>合计</w:t>
                    </w:r>
                  </w:p>
                </w:tc>
              </w:sdtContent>
            </w:sdt>
            <w:tc>
              <w:tcPr>
                <w:tcW w:w="934" w:type="pct"/>
                <w:vAlign w:val="center"/>
              </w:tcPr>
              <w:p w14:paraId="2B40E55A" w14:textId="77777777" w:rsidR="005078D8" w:rsidRPr="0027653C" w:rsidRDefault="005078D8" w:rsidP="00C336E2">
                <w:pPr>
                  <w:ind w:right="5"/>
                  <w:jc w:val="right"/>
                  <w:rPr>
                    <w:szCs w:val="21"/>
                  </w:rPr>
                </w:pPr>
                <w:r w:rsidRPr="0027653C">
                  <w:rPr>
                    <w:szCs w:val="21"/>
                  </w:rPr>
                  <w:t>320,405,296.42</w:t>
                </w:r>
              </w:p>
            </w:tc>
            <w:tc>
              <w:tcPr>
                <w:tcW w:w="726" w:type="pct"/>
                <w:vAlign w:val="center"/>
              </w:tcPr>
              <w:p w14:paraId="73AB67C3" w14:textId="77777777" w:rsidR="005078D8" w:rsidRPr="0027653C" w:rsidRDefault="005078D8" w:rsidP="00C336E2">
                <w:pPr>
                  <w:ind w:right="5"/>
                  <w:jc w:val="right"/>
                  <w:rPr>
                    <w:szCs w:val="21"/>
                  </w:rPr>
                </w:pPr>
                <w:r w:rsidRPr="0027653C">
                  <w:rPr>
                    <w:szCs w:val="21"/>
                  </w:rPr>
                  <w:t>18,237,801.78</w:t>
                </w:r>
              </w:p>
            </w:tc>
            <w:tc>
              <w:tcPr>
                <w:tcW w:w="650" w:type="pct"/>
                <w:vAlign w:val="center"/>
              </w:tcPr>
              <w:p w14:paraId="11B89B47" w14:textId="77777777" w:rsidR="005078D8" w:rsidRPr="0027653C" w:rsidRDefault="005078D8" w:rsidP="00C336E2">
                <w:pPr>
                  <w:ind w:right="5"/>
                  <w:jc w:val="right"/>
                  <w:rPr>
                    <w:szCs w:val="21"/>
                  </w:rPr>
                </w:pPr>
                <w:r w:rsidRPr="0027653C">
                  <w:rPr>
                    <w:szCs w:val="21"/>
                  </w:rPr>
                  <w:t>302,167,494.64</w:t>
                </w:r>
              </w:p>
            </w:tc>
            <w:tc>
              <w:tcPr>
                <w:tcW w:w="644" w:type="pct"/>
                <w:vAlign w:val="center"/>
              </w:tcPr>
              <w:p w14:paraId="7229BAF2" w14:textId="77777777" w:rsidR="005078D8" w:rsidRPr="0027653C" w:rsidRDefault="005078D8" w:rsidP="00C336E2">
                <w:pPr>
                  <w:ind w:right="5"/>
                  <w:jc w:val="right"/>
                  <w:rPr>
                    <w:szCs w:val="21"/>
                  </w:rPr>
                </w:pPr>
                <w:r w:rsidRPr="0027653C">
                  <w:rPr>
                    <w:szCs w:val="21"/>
                  </w:rPr>
                  <w:t>252,773,720.55</w:t>
                </w:r>
              </w:p>
            </w:tc>
            <w:tc>
              <w:tcPr>
                <w:tcW w:w="723" w:type="pct"/>
                <w:vAlign w:val="center"/>
              </w:tcPr>
              <w:p w14:paraId="45F5D30B" w14:textId="77777777" w:rsidR="005078D8" w:rsidRPr="0027653C" w:rsidRDefault="005078D8" w:rsidP="00C336E2">
                <w:pPr>
                  <w:ind w:right="5"/>
                  <w:jc w:val="right"/>
                  <w:rPr>
                    <w:szCs w:val="21"/>
                  </w:rPr>
                </w:pPr>
                <w:r w:rsidRPr="0027653C">
                  <w:rPr>
                    <w:szCs w:val="21"/>
                  </w:rPr>
                  <w:t>17,686,354.78</w:t>
                </w:r>
              </w:p>
            </w:tc>
            <w:tc>
              <w:tcPr>
                <w:tcW w:w="565" w:type="pct"/>
                <w:vAlign w:val="center"/>
              </w:tcPr>
              <w:p w14:paraId="02AE3407" w14:textId="2F0A8DD2" w:rsidR="005078D8" w:rsidRPr="0027653C" w:rsidRDefault="005078D8" w:rsidP="00C336E2">
                <w:pPr>
                  <w:ind w:right="5"/>
                  <w:jc w:val="right"/>
                  <w:rPr>
                    <w:szCs w:val="21"/>
                  </w:rPr>
                </w:pPr>
                <w:r w:rsidRPr="0027653C">
                  <w:rPr>
                    <w:szCs w:val="21"/>
                  </w:rPr>
                  <w:t>235,087,365.77</w:t>
                </w:r>
              </w:p>
            </w:tc>
          </w:tr>
          <w:bookmarkEnd w:id="180"/>
          <w:bookmarkEnd w:id="179"/>
        </w:tbl>
      </w:sdtContent>
    </w:sdt>
    <w:p w14:paraId="17EA70E8" w14:textId="77777777" w:rsidR="00314CE2" w:rsidRDefault="00314CE2">
      <w:pPr>
        <w:snapToGrid w:val="0"/>
        <w:spacing w:line="240" w:lineRule="atLeast"/>
        <w:rPr>
          <w:color w:val="FF6600"/>
          <w:szCs w:val="21"/>
        </w:rPr>
      </w:pPr>
    </w:p>
    <w:bookmarkStart w:id="181" w:name="_Hlk533079150" w:displacedByCustomXml="next"/>
    <w:sdt>
      <w:sdtPr>
        <w:rPr>
          <w:rFonts w:ascii="宋体" w:eastAsia="宋体" w:hAnsi="宋体" w:cs="宋体" w:hint="eastAsia"/>
          <w:b w:val="0"/>
          <w:bCs w:val="0"/>
          <w:kern w:val="0"/>
          <w:szCs w:val="24"/>
        </w:rPr>
        <w:alias w:val="模块:存货跌价准备"/>
        <w:tag w:val="_SEC_f5d204839da647b4984ba81ca9593f3b"/>
        <w:id w:val="-1083682057"/>
        <w:lock w:val="sdtLocked"/>
        <w:placeholder>
          <w:docPart w:val="GBC22222222222222222222222222222"/>
        </w:placeholder>
      </w:sdtPr>
      <w:sdtEndPr>
        <w:rPr>
          <w:rFonts w:ascii="Times New Roman" w:hAnsi="Times New Roman" w:cs="Times New Roman"/>
          <w:kern w:val="2"/>
          <w:szCs w:val="20"/>
        </w:rPr>
      </w:sdtEndPr>
      <w:sdtContent>
        <w:sdt>
          <w:sdtPr>
            <w:rPr>
              <w:b w:val="0"/>
              <w:bCs w:val="0"/>
            </w:rPr>
            <w:tag w:val="_PLD_b03e65bc536a43eab5570263a106c71d"/>
            <w:id w:val="996000384"/>
            <w:lock w:val="sdtLocked"/>
            <w:placeholder>
              <w:docPart w:val="GBC22222222222222222222222222222"/>
            </w:placeholder>
          </w:sdtPr>
          <w:sdtEndPr/>
          <w:sdtContent>
            <w:p w14:paraId="17FA2942" w14:textId="77777777" w:rsidR="00314CE2" w:rsidRDefault="007874CE" w:rsidP="00C6513D">
              <w:pPr>
                <w:pStyle w:val="4"/>
                <w:numPr>
                  <w:ilvl w:val="3"/>
                  <w:numId w:val="74"/>
                </w:numPr>
                <w:ind w:left="426" w:hanging="426"/>
                <w:rPr>
                  <w:b w:val="0"/>
                  <w:bCs w:val="0"/>
                </w:rPr>
              </w:pPr>
              <w:r>
                <w:t>存货跌价准备及合同履约成本减值准备</w:t>
              </w:r>
            </w:p>
          </w:sdtContent>
        </w:sdt>
        <w:sdt>
          <w:sdtPr>
            <w:alias w:val="是否适用：存货跌价准备[双击切换]"/>
            <w:tag w:val="_GBC_c61866b530ae491eb21bee1edd36619e"/>
            <w:id w:val="87513559"/>
            <w:lock w:val="sdtContentLocked"/>
            <w:placeholder>
              <w:docPart w:val="GBC22222222222222222222222222222"/>
            </w:placeholder>
          </w:sdtPr>
          <w:sdtEndPr/>
          <w:sdtContent>
            <w:p w14:paraId="730D8C8F" w14:textId="6852F56F" w:rsidR="00314CE2" w:rsidRDefault="007874CE">
              <w:r>
                <w:fldChar w:fldCharType="begin"/>
              </w:r>
              <w:r w:rsidR="005078D8">
                <w:instrText>MACROBUTTON  SnrToggleCheckbox √</w:instrText>
              </w:r>
              <w:r w:rsidR="005078D8">
                <w:instrText>适用</w:instrText>
              </w:r>
              <w:r w:rsidR="005078D8">
                <w:instrText xml:space="preserve"> </w:instrText>
              </w:r>
              <w:r>
                <w:fldChar w:fldCharType="end"/>
              </w:r>
              <w:r>
                <w:fldChar w:fldCharType="begin"/>
              </w:r>
              <w:r w:rsidR="005078D8">
                <w:instrText xml:space="preserve"> MACROBUTTON  SnrToggleCheckbox □</w:instrText>
              </w:r>
              <w:r w:rsidR="005078D8">
                <w:instrText>不适用</w:instrText>
              </w:r>
              <w:r w:rsidR="005078D8">
                <w:instrText xml:space="preserve"> </w:instrText>
              </w:r>
              <w:r>
                <w:fldChar w:fldCharType="end"/>
              </w:r>
            </w:p>
          </w:sdtContent>
        </w:sdt>
        <w:p w14:paraId="69D64401" w14:textId="3E73CEDA" w:rsidR="00314CE2" w:rsidRDefault="007874CE">
          <w:pPr>
            <w:jc w:val="right"/>
            <w:rPr>
              <w:szCs w:val="21"/>
            </w:rPr>
          </w:pPr>
          <w:r>
            <w:rPr>
              <w:rFonts w:hint="eastAsia"/>
              <w:szCs w:val="21"/>
            </w:rPr>
            <w:t>单位：</w:t>
          </w:r>
          <w:sdt>
            <w:sdtPr>
              <w:rPr>
                <w:rFonts w:hint="eastAsia"/>
                <w:szCs w:val="21"/>
              </w:rPr>
              <w:alias w:val="单位：存货跌价准备"/>
              <w:tag w:val="_GBC_2d3e3a5e2ff44ef3bbef756054f246f3"/>
              <w:id w:val="-647903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存货跌价准备"/>
              <w:tag w:val="_GBC_c51bd05fe51f4b609e7e1904eb064d34"/>
              <w:id w:val="4408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7"/>
            <w:gridCol w:w="1145"/>
            <w:gridCol w:w="1161"/>
            <w:gridCol w:w="1161"/>
            <w:gridCol w:w="1172"/>
            <w:gridCol w:w="1163"/>
            <w:gridCol w:w="1154"/>
          </w:tblGrid>
          <w:tr w:rsidR="005078D8" w14:paraId="524F3763" w14:textId="77777777" w:rsidTr="00EC0079">
            <w:trPr>
              <w:trHeight w:val="238"/>
            </w:trPr>
            <w:sdt>
              <w:sdtPr>
                <w:tag w:val="_PLD_4ac7cc4fa4994c1db43ed3b367defc13"/>
                <w:id w:val="-1833356511"/>
                <w:lock w:val="sdtLocked"/>
              </w:sdtPr>
              <w:sdtEnd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14:paraId="7CD0A4F9" w14:textId="77777777" w:rsidR="005078D8" w:rsidRDefault="005078D8" w:rsidP="00EC0079">
                    <w:pPr>
                      <w:jc w:val="center"/>
                      <w:rPr>
                        <w:szCs w:val="21"/>
                      </w:rPr>
                    </w:pPr>
                    <w:r>
                      <w:rPr>
                        <w:rFonts w:hint="eastAsia"/>
                        <w:szCs w:val="21"/>
                      </w:rPr>
                      <w:t>项目</w:t>
                    </w:r>
                  </w:p>
                </w:tc>
              </w:sdtContent>
            </w:sdt>
            <w:sdt>
              <w:sdtPr>
                <w:tag w:val="_PLD_7a2e758257864908b13bf89a561f9b5a"/>
                <w:id w:val="-888642836"/>
                <w:lock w:val="sdtLocked"/>
              </w:sdtPr>
              <w:sdtEnd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14:paraId="6B55DCDD" w14:textId="77777777" w:rsidR="005078D8" w:rsidRDefault="005078D8" w:rsidP="00EC0079">
                    <w:pPr>
                      <w:jc w:val="center"/>
                      <w:rPr>
                        <w:szCs w:val="21"/>
                      </w:rPr>
                    </w:pPr>
                    <w:r>
                      <w:rPr>
                        <w:rFonts w:hint="eastAsia"/>
                        <w:szCs w:val="21"/>
                      </w:rPr>
                      <w:t>期初余额</w:t>
                    </w:r>
                  </w:p>
                </w:tc>
              </w:sdtContent>
            </w:sdt>
            <w:sdt>
              <w:sdtPr>
                <w:tag w:val="_PLD_d95d27d30a6440b5ba0d3798473f422e"/>
                <w:id w:val="1110477742"/>
                <w:lock w:val="sdtLocked"/>
              </w:sdtPr>
              <w:sdtEndPr/>
              <w:sdtContent>
                <w:tc>
                  <w:tcPr>
                    <w:tcW w:w="1316" w:type="pct"/>
                    <w:gridSpan w:val="2"/>
                    <w:tcBorders>
                      <w:top w:val="single" w:sz="4" w:space="0" w:color="auto"/>
                      <w:left w:val="single" w:sz="4" w:space="0" w:color="auto"/>
                      <w:right w:val="single" w:sz="4" w:space="0" w:color="auto"/>
                    </w:tcBorders>
                    <w:vAlign w:val="center"/>
                  </w:tcPr>
                  <w:p w14:paraId="58070697" w14:textId="77777777" w:rsidR="005078D8" w:rsidRDefault="005078D8" w:rsidP="00EC0079">
                    <w:pPr>
                      <w:jc w:val="center"/>
                      <w:rPr>
                        <w:szCs w:val="21"/>
                      </w:rPr>
                    </w:pPr>
                    <w:r>
                      <w:rPr>
                        <w:rFonts w:hint="eastAsia"/>
                        <w:szCs w:val="21"/>
                      </w:rPr>
                      <w:t>本期增加金额</w:t>
                    </w:r>
                  </w:p>
                </w:tc>
              </w:sdtContent>
            </w:sdt>
            <w:sdt>
              <w:sdtPr>
                <w:tag w:val="_PLD_cb7d37811bf944e4a7bb31b4366efaeb"/>
                <w:id w:val="-37127962"/>
                <w:lock w:val="sdtLocked"/>
              </w:sdtPr>
              <w:sdtEndPr/>
              <w:sdtContent>
                <w:tc>
                  <w:tcPr>
                    <w:tcW w:w="1323" w:type="pct"/>
                    <w:gridSpan w:val="2"/>
                    <w:tcBorders>
                      <w:top w:val="single" w:sz="4" w:space="0" w:color="auto"/>
                      <w:left w:val="single" w:sz="4" w:space="0" w:color="auto"/>
                      <w:right w:val="single" w:sz="4" w:space="0" w:color="auto"/>
                    </w:tcBorders>
                    <w:vAlign w:val="center"/>
                  </w:tcPr>
                  <w:p w14:paraId="2094B5E2" w14:textId="77777777" w:rsidR="005078D8" w:rsidRDefault="005078D8" w:rsidP="00EC0079">
                    <w:pPr>
                      <w:jc w:val="center"/>
                      <w:rPr>
                        <w:szCs w:val="21"/>
                      </w:rPr>
                    </w:pPr>
                    <w:r>
                      <w:rPr>
                        <w:rFonts w:hint="eastAsia"/>
                        <w:szCs w:val="21"/>
                      </w:rPr>
                      <w:t>本期减少金额</w:t>
                    </w:r>
                  </w:p>
                </w:tc>
              </w:sdtContent>
            </w:sdt>
            <w:sdt>
              <w:sdtPr>
                <w:tag w:val="_PLD_b2523ee7f028451790c9f2ef6e216a59"/>
                <w:id w:val="2089800880"/>
                <w:lock w:val="sdtLocked"/>
              </w:sdtPr>
              <w:sdtEnd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14:paraId="04126F94" w14:textId="77777777" w:rsidR="005078D8" w:rsidRDefault="005078D8" w:rsidP="00EC0079">
                    <w:pPr>
                      <w:jc w:val="center"/>
                      <w:rPr>
                        <w:szCs w:val="21"/>
                      </w:rPr>
                    </w:pPr>
                    <w:r>
                      <w:rPr>
                        <w:rFonts w:hint="eastAsia"/>
                        <w:szCs w:val="21"/>
                      </w:rPr>
                      <w:t>期末余额</w:t>
                    </w:r>
                  </w:p>
                </w:tc>
              </w:sdtContent>
            </w:sdt>
          </w:tr>
          <w:tr w:rsidR="005078D8" w14:paraId="30BAA2ED" w14:textId="77777777" w:rsidTr="00EC0079">
            <w:trPr>
              <w:trHeight w:val="301"/>
            </w:trPr>
            <w:tc>
              <w:tcPr>
                <w:tcW w:w="1058" w:type="pct"/>
                <w:vMerge/>
                <w:tcBorders>
                  <w:top w:val="single" w:sz="4" w:space="0" w:color="auto"/>
                  <w:left w:val="single" w:sz="4" w:space="0" w:color="auto"/>
                  <w:bottom w:val="single" w:sz="4" w:space="0" w:color="auto"/>
                  <w:right w:val="single" w:sz="4" w:space="0" w:color="auto"/>
                </w:tcBorders>
              </w:tcPr>
              <w:p w14:paraId="440CBAC3" w14:textId="77777777" w:rsidR="005078D8" w:rsidRDefault="005078D8" w:rsidP="00EC0079">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14:paraId="3765B6F6" w14:textId="77777777" w:rsidR="005078D8" w:rsidRDefault="005078D8" w:rsidP="00EC0079">
                <w:pPr>
                  <w:jc w:val="center"/>
                  <w:rPr>
                    <w:szCs w:val="21"/>
                  </w:rPr>
                </w:pPr>
              </w:p>
            </w:tc>
            <w:sdt>
              <w:sdtPr>
                <w:tag w:val="_PLD_16a8dea59b924b23a28ea45988190955"/>
                <w:id w:val="-608124697"/>
                <w:lock w:val="sdtLocked"/>
              </w:sdtPr>
              <w:sdtEndPr/>
              <w:sdtContent>
                <w:tc>
                  <w:tcPr>
                    <w:tcW w:w="658" w:type="pct"/>
                    <w:tcBorders>
                      <w:left w:val="single" w:sz="4" w:space="0" w:color="auto"/>
                      <w:bottom w:val="single" w:sz="4" w:space="0" w:color="auto"/>
                      <w:right w:val="single" w:sz="4" w:space="0" w:color="auto"/>
                    </w:tcBorders>
                    <w:vAlign w:val="center"/>
                  </w:tcPr>
                  <w:p w14:paraId="5428D954" w14:textId="77777777" w:rsidR="005078D8" w:rsidRDefault="005078D8" w:rsidP="00EC0079">
                    <w:pPr>
                      <w:jc w:val="center"/>
                      <w:rPr>
                        <w:szCs w:val="21"/>
                      </w:rPr>
                    </w:pPr>
                    <w:r>
                      <w:rPr>
                        <w:rFonts w:hint="eastAsia"/>
                        <w:szCs w:val="21"/>
                      </w:rPr>
                      <w:t>计提</w:t>
                    </w:r>
                  </w:p>
                </w:tc>
              </w:sdtContent>
            </w:sdt>
            <w:sdt>
              <w:sdtPr>
                <w:tag w:val="_PLD_621a418b64e54315a5981611a5504791"/>
                <w:id w:val="-781565029"/>
                <w:lock w:val="sdtLocked"/>
              </w:sdtPr>
              <w:sdtEndPr/>
              <w:sdtContent>
                <w:tc>
                  <w:tcPr>
                    <w:tcW w:w="658" w:type="pct"/>
                    <w:tcBorders>
                      <w:left w:val="single" w:sz="4" w:space="0" w:color="auto"/>
                      <w:bottom w:val="single" w:sz="4" w:space="0" w:color="auto"/>
                      <w:right w:val="single" w:sz="4" w:space="0" w:color="auto"/>
                    </w:tcBorders>
                    <w:vAlign w:val="center"/>
                  </w:tcPr>
                  <w:p w14:paraId="3E263CD0" w14:textId="77777777" w:rsidR="005078D8" w:rsidRDefault="005078D8" w:rsidP="00EC0079">
                    <w:pPr>
                      <w:jc w:val="center"/>
                      <w:rPr>
                        <w:szCs w:val="21"/>
                      </w:rPr>
                    </w:pPr>
                    <w:r>
                      <w:rPr>
                        <w:rFonts w:hint="eastAsia"/>
                        <w:szCs w:val="21"/>
                      </w:rPr>
                      <w:t>其他</w:t>
                    </w:r>
                  </w:p>
                </w:tc>
              </w:sdtContent>
            </w:sdt>
            <w:sdt>
              <w:sdtPr>
                <w:tag w:val="_PLD_1928b16982a747c59a563fa4d086d9fc"/>
                <w:id w:val="-326444274"/>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5BF7D479" w14:textId="77777777" w:rsidR="005078D8" w:rsidRDefault="005078D8" w:rsidP="00EC0079">
                    <w:pPr>
                      <w:jc w:val="center"/>
                      <w:rPr>
                        <w:szCs w:val="21"/>
                      </w:rPr>
                    </w:pPr>
                    <w:r>
                      <w:rPr>
                        <w:rFonts w:hint="eastAsia"/>
                        <w:szCs w:val="21"/>
                      </w:rPr>
                      <w:t>转回或转销</w:t>
                    </w:r>
                  </w:p>
                </w:tc>
              </w:sdtContent>
            </w:sdt>
            <w:sdt>
              <w:sdtPr>
                <w:tag w:val="_PLD_1472e7afb261461b8468e1969b080fd5"/>
                <w:id w:val="394091092"/>
                <w:lock w:val="sdtLocked"/>
              </w:sdtPr>
              <w:sdtEndPr/>
              <w:sdtContent>
                <w:tc>
                  <w:tcPr>
                    <w:tcW w:w="659" w:type="pct"/>
                    <w:tcBorders>
                      <w:top w:val="single" w:sz="4" w:space="0" w:color="auto"/>
                      <w:left w:val="single" w:sz="4" w:space="0" w:color="auto"/>
                      <w:bottom w:val="single" w:sz="4" w:space="0" w:color="auto"/>
                      <w:right w:val="single" w:sz="4" w:space="0" w:color="auto"/>
                    </w:tcBorders>
                    <w:vAlign w:val="center"/>
                  </w:tcPr>
                  <w:p w14:paraId="4D9F08C9" w14:textId="77777777" w:rsidR="005078D8" w:rsidRDefault="005078D8" w:rsidP="00EC0079">
                    <w:pPr>
                      <w:jc w:val="center"/>
                      <w:rPr>
                        <w:szCs w:val="21"/>
                      </w:rPr>
                    </w:pPr>
                    <w:r>
                      <w:rPr>
                        <w:rFonts w:hint="eastAsia"/>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14:paraId="6920F743" w14:textId="77777777" w:rsidR="005078D8" w:rsidRDefault="005078D8" w:rsidP="00EC0079">
                <w:pPr>
                  <w:jc w:val="center"/>
                  <w:rPr>
                    <w:szCs w:val="21"/>
                  </w:rPr>
                </w:pPr>
              </w:p>
            </w:tc>
          </w:tr>
          <w:tr w:rsidR="005078D8" w14:paraId="27BCD887" w14:textId="77777777" w:rsidTr="00C336E2">
            <w:trPr>
              <w:trHeight w:val="20"/>
            </w:trPr>
            <w:sdt>
              <w:sdtPr>
                <w:tag w:val="_PLD_86e6396528124ce381fc6cc8221d5997"/>
                <w:id w:val="-1540362331"/>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030932EC" w14:textId="77777777" w:rsidR="005078D8" w:rsidRDefault="005078D8" w:rsidP="00C336E2">
                    <w:pPr>
                      <w:rPr>
                        <w:szCs w:val="21"/>
                      </w:rPr>
                    </w:pPr>
                    <w:r>
                      <w:rPr>
                        <w:rFonts w:hint="eastAsia"/>
                        <w:szCs w:val="21"/>
                      </w:rPr>
                      <w:t>原材料</w:t>
                    </w:r>
                  </w:p>
                </w:tc>
              </w:sdtContent>
            </w:sdt>
            <w:tc>
              <w:tcPr>
                <w:tcW w:w="649" w:type="pct"/>
                <w:tcBorders>
                  <w:top w:val="single" w:sz="4" w:space="0" w:color="auto"/>
                  <w:left w:val="single" w:sz="4" w:space="0" w:color="auto"/>
                  <w:bottom w:val="single" w:sz="4" w:space="0" w:color="auto"/>
                  <w:right w:val="single" w:sz="4" w:space="0" w:color="auto"/>
                </w:tcBorders>
              </w:tcPr>
              <w:p w14:paraId="12F32C87" w14:textId="77777777" w:rsidR="005078D8" w:rsidRDefault="005078D8" w:rsidP="00EC0079">
                <w:pPr>
                  <w:ind w:right="5"/>
                  <w:jc w:val="right"/>
                  <w:rPr>
                    <w:szCs w:val="21"/>
                  </w:rPr>
                </w:pPr>
                <w:r>
                  <w:t>7,232,414.61</w:t>
                </w:r>
              </w:p>
            </w:tc>
            <w:tc>
              <w:tcPr>
                <w:tcW w:w="658" w:type="pct"/>
                <w:tcBorders>
                  <w:top w:val="single" w:sz="4" w:space="0" w:color="auto"/>
                  <w:left w:val="single" w:sz="4" w:space="0" w:color="auto"/>
                  <w:bottom w:val="single" w:sz="4" w:space="0" w:color="auto"/>
                  <w:right w:val="single" w:sz="4" w:space="0" w:color="auto"/>
                </w:tcBorders>
              </w:tcPr>
              <w:p w14:paraId="15FFF1A4" w14:textId="77777777" w:rsidR="005078D8" w:rsidRDefault="005078D8" w:rsidP="00EC0079">
                <w:pPr>
                  <w:jc w:val="right"/>
                  <w:rPr>
                    <w:szCs w:val="21"/>
                  </w:rPr>
                </w:pPr>
                <w:r>
                  <w:t>1,537,236.96</w:t>
                </w:r>
              </w:p>
            </w:tc>
            <w:tc>
              <w:tcPr>
                <w:tcW w:w="658" w:type="pct"/>
                <w:tcBorders>
                  <w:top w:val="single" w:sz="4" w:space="0" w:color="auto"/>
                  <w:left w:val="single" w:sz="4" w:space="0" w:color="auto"/>
                  <w:bottom w:val="single" w:sz="4" w:space="0" w:color="auto"/>
                  <w:right w:val="single" w:sz="4" w:space="0" w:color="auto"/>
                </w:tcBorders>
              </w:tcPr>
              <w:p w14:paraId="16E5ECB5"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0DB6A437" w14:textId="2A932034" w:rsidR="005078D8" w:rsidRDefault="005078D8" w:rsidP="00EC0079">
                <w:pPr>
                  <w:jc w:val="right"/>
                  <w:rPr>
                    <w:szCs w:val="21"/>
                  </w:rPr>
                </w:pPr>
                <w:r>
                  <w:rPr>
                    <w:rFonts w:hint="eastAsia"/>
                    <w:szCs w:val="21"/>
                  </w:rPr>
                  <w:t>3</w:t>
                </w:r>
                <w:r>
                  <w:rPr>
                    <w:szCs w:val="21"/>
                  </w:rPr>
                  <w:t>,224,827.51</w:t>
                </w:r>
              </w:p>
            </w:tc>
            <w:tc>
              <w:tcPr>
                <w:tcW w:w="659" w:type="pct"/>
                <w:tcBorders>
                  <w:top w:val="single" w:sz="4" w:space="0" w:color="auto"/>
                  <w:left w:val="single" w:sz="4" w:space="0" w:color="auto"/>
                  <w:bottom w:val="single" w:sz="4" w:space="0" w:color="auto"/>
                  <w:right w:val="single" w:sz="4" w:space="0" w:color="auto"/>
                </w:tcBorders>
              </w:tcPr>
              <w:p w14:paraId="32C677E5"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02F26296" w14:textId="77777777" w:rsidR="005078D8" w:rsidRDefault="005078D8" w:rsidP="00EC0079">
                <w:pPr>
                  <w:ind w:right="5"/>
                  <w:jc w:val="right"/>
                  <w:rPr>
                    <w:szCs w:val="21"/>
                  </w:rPr>
                </w:pPr>
                <w:r>
                  <w:t>5,544,824.06</w:t>
                </w:r>
              </w:p>
            </w:tc>
          </w:tr>
          <w:tr w:rsidR="005078D8" w14:paraId="63CA9821" w14:textId="77777777" w:rsidTr="00C336E2">
            <w:trPr>
              <w:trHeight w:val="20"/>
            </w:trPr>
            <w:sdt>
              <w:sdtPr>
                <w:tag w:val="_PLD_36796b02dbd34db086d5eccb37ef3201"/>
                <w:id w:val="-129558597"/>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12CB8A31" w14:textId="77777777" w:rsidR="005078D8" w:rsidRDefault="005078D8" w:rsidP="00C336E2">
                    <w:pPr>
                      <w:rPr>
                        <w:szCs w:val="21"/>
                      </w:rPr>
                    </w:pPr>
                    <w:r>
                      <w:rPr>
                        <w:rFonts w:hint="eastAsia"/>
                        <w:szCs w:val="21"/>
                      </w:rPr>
                      <w:t>在产品</w:t>
                    </w:r>
                  </w:p>
                </w:tc>
              </w:sdtContent>
            </w:sdt>
            <w:tc>
              <w:tcPr>
                <w:tcW w:w="649" w:type="pct"/>
                <w:tcBorders>
                  <w:top w:val="single" w:sz="4" w:space="0" w:color="auto"/>
                  <w:left w:val="single" w:sz="4" w:space="0" w:color="auto"/>
                  <w:bottom w:val="single" w:sz="4" w:space="0" w:color="auto"/>
                  <w:right w:val="single" w:sz="4" w:space="0" w:color="auto"/>
                </w:tcBorders>
              </w:tcPr>
              <w:p w14:paraId="2581276F" w14:textId="77777777" w:rsidR="005078D8" w:rsidRDefault="005078D8" w:rsidP="00EC0079">
                <w:pPr>
                  <w:ind w:right="5"/>
                  <w:jc w:val="right"/>
                  <w:rPr>
                    <w:szCs w:val="21"/>
                  </w:rPr>
                </w:pPr>
                <w:r>
                  <w:t>2,489,309.80</w:t>
                </w:r>
              </w:p>
            </w:tc>
            <w:tc>
              <w:tcPr>
                <w:tcW w:w="658" w:type="pct"/>
                <w:tcBorders>
                  <w:top w:val="single" w:sz="4" w:space="0" w:color="auto"/>
                  <w:left w:val="single" w:sz="4" w:space="0" w:color="auto"/>
                  <w:bottom w:val="single" w:sz="4" w:space="0" w:color="auto"/>
                  <w:right w:val="single" w:sz="4" w:space="0" w:color="auto"/>
                </w:tcBorders>
              </w:tcPr>
              <w:p w14:paraId="66D2988D" w14:textId="77777777" w:rsidR="005078D8" w:rsidRDefault="005078D8" w:rsidP="00EC0079">
                <w:pPr>
                  <w:jc w:val="right"/>
                  <w:rPr>
                    <w:szCs w:val="21"/>
                  </w:rPr>
                </w:pPr>
                <w:r>
                  <w:t>2,128,433.25</w:t>
                </w:r>
              </w:p>
            </w:tc>
            <w:tc>
              <w:tcPr>
                <w:tcW w:w="658" w:type="pct"/>
                <w:tcBorders>
                  <w:top w:val="single" w:sz="4" w:space="0" w:color="auto"/>
                  <w:left w:val="single" w:sz="4" w:space="0" w:color="auto"/>
                  <w:bottom w:val="single" w:sz="4" w:space="0" w:color="auto"/>
                  <w:right w:val="single" w:sz="4" w:space="0" w:color="auto"/>
                </w:tcBorders>
              </w:tcPr>
              <w:p w14:paraId="38334126"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2157262C" w14:textId="16B3D795" w:rsidR="005078D8" w:rsidRDefault="005078D8" w:rsidP="00EC0079">
                <w:pPr>
                  <w:jc w:val="right"/>
                  <w:rPr>
                    <w:szCs w:val="21"/>
                  </w:rPr>
                </w:pPr>
                <w:r>
                  <w:rPr>
                    <w:rFonts w:hint="eastAsia"/>
                    <w:szCs w:val="21"/>
                  </w:rPr>
                  <w:t>9</w:t>
                </w:r>
                <w:r>
                  <w:rPr>
                    <w:szCs w:val="21"/>
                  </w:rPr>
                  <w:t>20,455.28</w:t>
                </w:r>
              </w:p>
            </w:tc>
            <w:tc>
              <w:tcPr>
                <w:tcW w:w="659" w:type="pct"/>
                <w:tcBorders>
                  <w:top w:val="single" w:sz="4" w:space="0" w:color="auto"/>
                  <w:left w:val="single" w:sz="4" w:space="0" w:color="auto"/>
                  <w:right w:val="single" w:sz="4" w:space="0" w:color="auto"/>
                </w:tcBorders>
              </w:tcPr>
              <w:p w14:paraId="276037E2"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314CA109" w14:textId="77777777" w:rsidR="005078D8" w:rsidRDefault="005078D8" w:rsidP="00EC0079">
                <w:pPr>
                  <w:ind w:right="5"/>
                  <w:jc w:val="right"/>
                  <w:rPr>
                    <w:szCs w:val="21"/>
                  </w:rPr>
                </w:pPr>
                <w:r>
                  <w:t>3,697,287.77</w:t>
                </w:r>
              </w:p>
            </w:tc>
          </w:tr>
          <w:tr w:rsidR="005078D8" w14:paraId="310B5148" w14:textId="77777777" w:rsidTr="00C336E2">
            <w:trPr>
              <w:trHeight w:val="20"/>
            </w:trPr>
            <w:sdt>
              <w:sdtPr>
                <w:tag w:val="_PLD_ee1bdf0606934625b9fdb42499316f33"/>
                <w:id w:val="-1497643853"/>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6E3B1D3A" w14:textId="77777777" w:rsidR="005078D8" w:rsidRDefault="005078D8" w:rsidP="00C336E2">
                    <w:pPr>
                      <w:rPr>
                        <w:szCs w:val="21"/>
                      </w:rPr>
                    </w:pPr>
                    <w:r>
                      <w:rPr>
                        <w:rFonts w:hint="eastAsia"/>
                        <w:szCs w:val="21"/>
                      </w:rPr>
                      <w:t>库存商品</w:t>
                    </w:r>
                  </w:p>
                </w:tc>
              </w:sdtContent>
            </w:sdt>
            <w:tc>
              <w:tcPr>
                <w:tcW w:w="649" w:type="pct"/>
                <w:tcBorders>
                  <w:top w:val="single" w:sz="4" w:space="0" w:color="auto"/>
                  <w:left w:val="single" w:sz="4" w:space="0" w:color="auto"/>
                  <w:bottom w:val="single" w:sz="4" w:space="0" w:color="auto"/>
                  <w:right w:val="single" w:sz="4" w:space="0" w:color="auto"/>
                </w:tcBorders>
              </w:tcPr>
              <w:p w14:paraId="6CDD21D8" w14:textId="77777777" w:rsidR="005078D8" w:rsidRDefault="005078D8" w:rsidP="00EC0079">
                <w:pPr>
                  <w:ind w:right="5"/>
                  <w:jc w:val="right"/>
                  <w:rPr>
                    <w:szCs w:val="21"/>
                  </w:rPr>
                </w:pPr>
                <w:r>
                  <w:t>7,964,630.37</w:t>
                </w:r>
              </w:p>
            </w:tc>
            <w:tc>
              <w:tcPr>
                <w:tcW w:w="658" w:type="pct"/>
                <w:tcBorders>
                  <w:top w:val="single" w:sz="4" w:space="0" w:color="auto"/>
                  <w:left w:val="single" w:sz="4" w:space="0" w:color="auto"/>
                  <w:bottom w:val="single" w:sz="4" w:space="0" w:color="auto"/>
                  <w:right w:val="single" w:sz="4" w:space="0" w:color="auto"/>
                </w:tcBorders>
              </w:tcPr>
              <w:p w14:paraId="7A684B55" w14:textId="77777777" w:rsidR="005078D8" w:rsidRDefault="005078D8" w:rsidP="00EC0079">
                <w:pPr>
                  <w:jc w:val="right"/>
                  <w:rPr>
                    <w:szCs w:val="21"/>
                  </w:rPr>
                </w:pPr>
                <w:r>
                  <w:t>2,957,409.31</w:t>
                </w:r>
              </w:p>
            </w:tc>
            <w:tc>
              <w:tcPr>
                <w:tcW w:w="658" w:type="pct"/>
                <w:tcBorders>
                  <w:top w:val="single" w:sz="4" w:space="0" w:color="auto"/>
                  <w:left w:val="single" w:sz="4" w:space="0" w:color="auto"/>
                  <w:bottom w:val="single" w:sz="4" w:space="0" w:color="auto"/>
                  <w:right w:val="single" w:sz="4" w:space="0" w:color="auto"/>
                </w:tcBorders>
              </w:tcPr>
              <w:p w14:paraId="0E1F036D"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56D336B3" w14:textId="6DAF3A2B" w:rsidR="005078D8" w:rsidRDefault="007456D4" w:rsidP="00EC0079">
                <w:pPr>
                  <w:jc w:val="right"/>
                  <w:rPr>
                    <w:szCs w:val="21"/>
                  </w:rPr>
                </w:pPr>
                <w:r>
                  <w:rPr>
                    <w:rFonts w:hint="eastAsia"/>
                    <w:szCs w:val="21"/>
                  </w:rPr>
                  <w:t>1</w:t>
                </w:r>
                <w:r>
                  <w:rPr>
                    <w:szCs w:val="21"/>
                  </w:rPr>
                  <w:t>,926,349.73</w:t>
                </w:r>
              </w:p>
            </w:tc>
            <w:tc>
              <w:tcPr>
                <w:tcW w:w="659" w:type="pct"/>
                <w:tcBorders>
                  <w:left w:val="single" w:sz="4" w:space="0" w:color="auto"/>
                  <w:right w:val="single" w:sz="4" w:space="0" w:color="auto"/>
                </w:tcBorders>
              </w:tcPr>
              <w:p w14:paraId="7FE66384"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4484ADC6" w14:textId="77777777" w:rsidR="005078D8" w:rsidRDefault="005078D8" w:rsidP="00EC0079">
                <w:pPr>
                  <w:ind w:right="5"/>
                  <w:jc w:val="right"/>
                  <w:rPr>
                    <w:szCs w:val="21"/>
                  </w:rPr>
                </w:pPr>
                <w:r>
                  <w:t>8,995,689.95</w:t>
                </w:r>
              </w:p>
            </w:tc>
          </w:tr>
          <w:tr w:rsidR="005078D8" w14:paraId="0A5302B7" w14:textId="77777777" w:rsidTr="00C336E2">
            <w:trPr>
              <w:trHeight w:val="20"/>
            </w:trPr>
            <w:sdt>
              <w:sdtPr>
                <w:tag w:val="_PLD_b0eb3df9745b42149e94bcbd307ca7b3"/>
                <w:id w:val="2014797853"/>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1A3A1485" w14:textId="77777777" w:rsidR="005078D8" w:rsidRDefault="005078D8" w:rsidP="00C336E2">
                    <w:pPr>
                      <w:rPr>
                        <w:szCs w:val="21"/>
                      </w:rPr>
                    </w:pPr>
                    <w:r>
                      <w:rPr>
                        <w:rFonts w:hint="eastAsia"/>
                        <w:szCs w:val="21"/>
                      </w:rPr>
                      <w:t>周转材料</w:t>
                    </w:r>
                  </w:p>
                </w:tc>
              </w:sdtContent>
            </w:sdt>
            <w:tc>
              <w:tcPr>
                <w:tcW w:w="649" w:type="pct"/>
                <w:tcBorders>
                  <w:top w:val="single" w:sz="4" w:space="0" w:color="auto"/>
                  <w:left w:val="single" w:sz="4" w:space="0" w:color="auto"/>
                  <w:bottom w:val="single" w:sz="4" w:space="0" w:color="auto"/>
                  <w:right w:val="single" w:sz="4" w:space="0" w:color="auto"/>
                </w:tcBorders>
              </w:tcPr>
              <w:p w14:paraId="4131F23B" w14:textId="77777777" w:rsidR="005078D8" w:rsidRDefault="005078D8" w:rsidP="00EC0079">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342698F3" w14:textId="77777777" w:rsidR="005078D8" w:rsidRDefault="005078D8" w:rsidP="00EC007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47C6821C"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257A523A" w14:textId="77777777" w:rsidR="005078D8" w:rsidRDefault="005078D8" w:rsidP="00EC0079">
                <w:pPr>
                  <w:jc w:val="right"/>
                  <w:rPr>
                    <w:szCs w:val="21"/>
                  </w:rPr>
                </w:pPr>
              </w:p>
            </w:tc>
            <w:tc>
              <w:tcPr>
                <w:tcW w:w="659" w:type="pct"/>
                <w:tcBorders>
                  <w:left w:val="single" w:sz="4" w:space="0" w:color="auto"/>
                  <w:right w:val="single" w:sz="4" w:space="0" w:color="auto"/>
                </w:tcBorders>
              </w:tcPr>
              <w:p w14:paraId="60B13DAE"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0A982869" w14:textId="77777777" w:rsidR="005078D8" w:rsidRDefault="005078D8" w:rsidP="00EC0079">
                <w:pPr>
                  <w:jc w:val="right"/>
                  <w:rPr>
                    <w:szCs w:val="21"/>
                  </w:rPr>
                </w:pPr>
              </w:p>
            </w:tc>
          </w:tr>
          <w:tr w:rsidR="005078D8" w14:paraId="36AF5548" w14:textId="77777777" w:rsidTr="00C336E2">
            <w:trPr>
              <w:trHeight w:val="20"/>
            </w:trPr>
            <w:sdt>
              <w:sdtPr>
                <w:tag w:val="_PLD_362bf96317fb4a899426ae32edb8eb8e"/>
                <w:id w:val="-1712796844"/>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2D9BCD4B" w14:textId="77777777" w:rsidR="005078D8" w:rsidRDefault="005078D8" w:rsidP="00C336E2">
                    <w:pPr>
                      <w:rPr>
                        <w:szCs w:val="21"/>
                      </w:rPr>
                    </w:pPr>
                    <w:r>
                      <w:rPr>
                        <w:rFonts w:hint="eastAsia"/>
                        <w:szCs w:val="21"/>
                      </w:rPr>
                      <w:t>消耗性生物资产</w:t>
                    </w:r>
                  </w:p>
                </w:tc>
              </w:sdtContent>
            </w:sdt>
            <w:tc>
              <w:tcPr>
                <w:tcW w:w="649" w:type="pct"/>
                <w:tcBorders>
                  <w:top w:val="single" w:sz="4" w:space="0" w:color="auto"/>
                  <w:left w:val="single" w:sz="4" w:space="0" w:color="auto"/>
                  <w:bottom w:val="single" w:sz="4" w:space="0" w:color="auto"/>
                  <w:right w:val="single" w:sz="4" w:space="0" w:color="auto"/>
                </w:tcBorders>
              </w:tcPr>
              <w:p w14:paraId="4D1F9388" w14:textId="77777777" w:rsidR="005078D8" w:rsidRDefault="005078D8" w:rsidP="00EC0079">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4F6BA7B7" w14:textId="77777777" w:rsidR="005078D8" w:rsidRDefault="005078D8" w:rsidP="00EC007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700DF31D"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6234A55B" w14:textId="77777777" w:rsidR="005078D8" w:rsidRDefault="005078D8" w:rsidP="00EC0079">
                <w:pPr>
                  <w:jc w:val="right"/>
                  <w:rPr>
                    <w:szCs w:val="21"/>
                  </w:rPr>
                </w:pPr>
              </w:p>
            </w:tc>
            <w:tc>
              <w:tcPr>
                <w:tcW w:w="659" w:type="pct"/>
                <w:tcBorders>
                  <w:left w:val="single" w:sz="4" w:space="0" w:color="auto"/>
                  <w:right w:val="single" w:sz="4" w:space="0" w:color="auto"/>
                </w:tcBorders>
              </w:tcPr>
              <w:p w14:paraId="18B87DC9"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78BE46CE" w14:textId="77777777" w:rsidR="005078D8" w:rsidRDefault="005078D8" w:rsidP="00EC0079">
                <w:pPr>
                  <w:jc w:val="right"/>
                  <w:rPr>
                    <w:szCs w:val="21"/>
                  </w:rPr>
                </w:pPr>
              </w:p>
            </w:tc>
          </w:tr>
          <w:tr w:rsidR="005078D8" w14:paraId="7CBF1265" w14:textId="77777777" w:rsidTr="00C336E2">
            <w:trPr>
              <w:trHeight w:val="20"/>
            </w:trPr>
            <w:sdt>
              <w:sdtPr>
                <w:tag w:val="_PLD_fb8d31487bc54ce3a5a05869f4dc39da"/>
                <w:id w:val="-872379928"/>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7F677C26" w14:textId="77777777" w:rsidR="005078D8" w:rsidRDefault="005078D8" w:rsidP="00C336E2">
                    <w:r>
                      <w:rPr>
                        <w:rFonts w:hint="eastAsia"/>
                      </w:rPr>
                      <w:t>合同履约成本</w:t>
                    </w:r>
                  </w:p>
                </w:tc>
              </w:sdtContent>
            </w:sdt>
            <w:tc>
              <w:tcPr>
                <w:tcW w:w="649" w:type="pct"/>
                <w:tcBorders>
                  <w:top w:val="single" w:sz="4" w:space="0" w:color="auto"/>
                  <w:left w:val="single" w:sz="4" w:space="0" w:color="auto"/>
                  <w:bottom w:val="single" w:sz="4" w:space="0" w:color="auto"/>
                  <w:right w:val="single" w:sz="4" w:space="0" w:color="auto"/>
                </w:tcBorders>
              </w:tcPr>
              <w:p w14:paraId="4012CB92" w14:textId="77777777" w:rsidR="005078D8" w:rsidRDefault="005078D8" w:rsidP="00EC0079">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2C186CFE" w14:textId="77777777" w:rsidR="005078D8" w:rsidRDefault="005078D8" w:rsidP="00EC007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401A14A8"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43973657" w14:textId="77777777" w:rsidR="005078D8" w:rsidRDefault="005078D8" w:rsidP="00EC0079">
                <w:pPr>
                  <w:jc w:val="right"/>
                  <w:rPr>
                    <w:szCs w:val="21"/>
                  </w:rPr>
                </w:pPr>
              </w:p>
            </w:tc>
            <w:tc>
              <w:tcPr>
                <w:tcW w:w="659" w:type="pct"/>
                <w:tcBorders>
                  <w:left w:val="single" w:sz="4" w:space="0" w:color="auto"/>
                  <w:right w:val="single" w:sz="4" w:space="0" w:color="auto"/>
                </w:tcBorders>
              </w:tcPr>
              <w:p w14:paraId="1B0C821F"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49E8A2EC" w14:textId="77777777" w:rsidR="005078D8" w:rsidRDefault="005078D8" w:rsidP="00EC0079">
                <w:pPr>
                  <w:jc w:val="right"/>
                  <w:rPr>
                    <w:szCs w:val="21"/>
                  </w:rPr>
                </w:pPr>
              </w:p>
            </w:tc>
          </w:tr>
          <w:tr w:rsidR="005078D8" w14:paraId="093679CF" w14:textId="77777777" w:rsidTr="00C336E2">
            <w:trPr>
              <w:trHeight w:val="20"/>
            </w:trPr>
            <w:sdt>
              <w:sdtPr>
                <w:tag w:val="_PLD_e42549a7462e42c0b1f6de9278592621"/>
                <w:id w:val="-208736942"/>
                <w:lock w:val="sdtLocked"/>
              </w:sdtPr>
              <w:sdtEndPr/>
              <w:sdtContent>
                <w:tc>
                  <w:tcPr>
                    <w:tcW w:w="1058" w:type="pct"/>
                    <w:tcBorders>
                      <w:top w:val="single" w:sz="4" w:space="0" w:color="auto"/>
                      <w:left w:val="single" w:sz="4" w:space="0" w:color="auto"/>
                      <w:bottom w:val="single" w:sz="4" w:space="0" w:color="auto"/>
                      <w:right w:val="single" w:sz="4" w:space="0" w:color="auto"/>
                    </w:tcBorders>
                    <w:vAlign w:val="center"/>
                  </w:tcPr>
                  <w:p w14:paraId="4931A4A7" w14:textId="77777777" w:rsidR="005078D8" w:rsidRDefault="005078D8" w:rsidP="00C336E2">
                    <w:pPr>
                      <w:jc w:val="center"/>
                      <w:rPr>
                        <w:szCs w:val="21"/>
                      </w:rPr>
                    </w:pPr>
                    <w:r>
                      <w:rPr>
                        <w:rFonts w:hint="eastAsia"/>
                        <w:szCs w:val="21"/>
                      </w:rPr>
                      <w:t>合计</w:t>
                    </w:r>
                  </w:p>
                </w:tc>
              </w:sdtContent>
            </w:sdt>
            <w:tc>
              <w:tcPr>
                <w:tcW w:w="649" w:type="pct"/>
                <w:tcBorders>
                  <w:top w:val="single" w:sz="4" w:space="0" w:color="auto"/>
                  <w:left w:val="single" w:sz="4" w:space="0" w:color="auto"/>
                  <w:bottom w:val="single" w:sz="4" w:space="0" w:color="auto"/>
                  <w:right w:val="single" w:sz="4" w:space="0" w:color="auto"/>
                </w:tcBorders>
              </w:tcPr>
              <w:p w14:paraId="10866D2B" w14:textId="77777777" w:rsidR="005078D8" w:rsidRPr="005078D8" w:rsidRDefault="005078D8" w:rsidP="00EC0079">
                <w:pPr>
                  <w:ind w:right="5"/>
                  <w:jc w:val="right"/>
                  <w:rPr>
                    <w:szCs w:val="21"/>
                  </w:rPr>
                </w:pPr>
                <w:r>
                  <w:rPr>
                    <w:rFonts w:hint="eastAsia"/>
                    <w:szCs w:val="21"/>
                  </w:rPr>
                  <w:t>1</w:t>
                </w:r>
                <w:r>
                  <w:rPr>
                    <w:szCs w:val="21"/>
                  </w:rPr>
                  <w:t>7,686,354.78</w:t>
                </w:r>
              </w:p>
            </w:tc>
            <w:tc>
              <w:tcPr>
                <w:tcW w:w="658" w:type="pct"/>
                <w:tcBorders>
                  <w:top w:val="single" w:sz="4" w:space="0" w:color="auto"/>
                  <w:left w:val="single" w:sz="4" w:space="0" w:color="auto"/>
                  <w:bottom w:val="single" w:sz="4" w:space="0" w:color="auto"/>
                  <w:right w:val="single" w:sz="4" w:space="0" w:color="auto"/>
                </w:tcBorders>
              </w:tcPr>
              <w:p w14:paraId="1016BD93" w14:textId="77777777" w:rsidR="005078D8" w:rsidRDefault="005078D8" w:rsidP="00EC0079">
                <w:pPr>
                  <w:jc w:val="right"/>
                  <w:rPr>
                    <w:szCs w:val="21"/>
                  </w:rPr>
                </w:pPr>
                <w:r>
                  <w:rPr>
                    <w:rFonts w:hint="eastAsia"/>
                    <w:szCs w:val="21"/>
                  </w:rPr>
                  <w:t>6</w:t>
                </w:r>
                <w:r>
                  <w:rPr>
                    <w:szCs w:val="21"/>
                  </w:rPr>
                  <w:t>,623,079.52</w:t>
                </w:r>
              </w:p>
            </w:tc>
            <w:tc>
              <w:tcPr>
                <w:tcW w:w="658" w:type="pct"/>
                <w:tcBorders>
                  <w:top w:val="single" w:sz="4" w:space="0" w:color="auto"/>
                  <w:left w:val="single" w:sz="4" w:space="0" w:color="auto"/>
                  <w:bottom w:val="single" w:sz="4" w:space="0" w:color="auto"/>
                  <w:right w:val="single" w:sz="4" w:space="0" w:color="auto"/>
                </w:tcBorders>
              </w:tcPr>
              <w:p w14:paraId="537377A9" w14:textId="77777777" w:rsidR="005078D8" w:rsidRDefault="005078D8" w:rsidP="00EC0079">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0FC25E45" w14:textId="051A45BE" w:rsidR="005078D8" w:rsidRDefault="007456D4" w:rsidP="00EC0079">
                <w:pPr>
                  <w:jc w:val="right"/>
                  <w:rPr>
                    <w:szCs w:val="21"/>
                  </w:rPr>
                </w:pPr>
                <w:r>
                  <w:rPr>
                    <w:rFonts w:hint="eastAsia"/>
                    <w:szCs w:val="21"/>
                  </w:rPr>
                  <w:t>6</w:t>
                </w:r>
                <w:r>
                  <w:rPr>
                    <w:szCs w:val="21"/>
                  </w:rPr>
                  <w:t>,071,632.52</w:t>
                </w:r>
              </w:p>
            </w:tc>
            <w:tc>
              <w:tcPr>
                <w:tcW w:w="659" w:type="pct"/>
                <w:tcBorders>
                  <w:left w:val="single" w:sz="4" w:space="0" w:color="auto"/>
                  <w:bottom w:val="single" w:sz="4" w:space="0" w:color="auto"/>
                  <w:right w:val="single" w:sz="4" w:space="0" w:color="auto"/>
                </w:tcBorders>
              </w:tcPr>
              <w:p w14:paraId="2EA748AC" w14:textId="77777777" w:rsidR="005078D8" w:rsidRDefault="005078D8" w:rsidP="00EC0079">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629BAC86" w14:textId="77777777" w:rsidR="005078D8" w:rsidRDefault="005078D8" w:rsidP="00EC0079">
                <w:pPr>
                  <w:ind w:right="5"/>
                  <w:jc w:val="right"/>
                  <w:rPr>
                    <w:szCs w:val="21"/>
                  </w:rPr>
                </w:pPr>
                <w:r>
                  <w:rPr>
                    <w:rFonts w:hint="eastAsia"/>
                    <w:szCs w:val="21"/>
                  </w:rPr>
                  <w:t>1</w:t>
                </w:r>
                <w:r>
                  <w:rPr>
                    <w:szCs w:val="21"/>
                  </w:rPr>
                  <w:t>8,237,801.78</w:t>
                </w:r>
              </w:p>
            </w:tc>
          </w:tr>
        </w:tbl>
        <w:p w14:paraId="19F3BD87" w14:textId="77777777" w:rsidR="00314CE2" w:rsidRDefault="00E22B5D"/>
      </w:sdtContent>
    </w:sdt>
    <w:bookmarkEnd w:id="181"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461031262"/>
        <w:lock w:val="sdtLocked"/>
        <w:placeholder>
          <w:docPart w:val="GBC22222222222222222222222222222"/>
        </w:placeholder>
      </w:sdtPr>
      <w:sdtEndPr>
        <w:rPr>
          <w:rFonts w:ascii="Times New Roman" w:hAnsi="Times New Roman" w:cs="Times New Roman"/>
          <w:kern w:val="2"/>
          <w:szCs w:val="20"/>
        </w:rPr>
      </w:sdtEndPr>
      <w:sdtContent>
        <w:p w14:paraId="36BAA010" w14:textId="77777777" w:rsidR="00314CE2" w:rsidRDefault="007874CE" w:rsidP="00C6513D">
          <w:pPr>
            <w:pStyle w:val="4"/>
            <w:numPr>
              <w:ilvl w:val="3"/>
              <w:numId w:val="74"/>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893862035"/>
            <w:lock w:val="sdtContentLocked"/>
            <w:placeholder>
              <w:docPart w:val="GBC22222222222222222222222222222"/>
            </w:placeholder>
          </w:sdtPr>
          <w:sdtEndPr/>
          <w:sdtContent>
            <w:p w14:paraId="50C8DCD6" w14:textId="2C7C1EAE" w:rsidR="00314CE2" w:rsidRDefault="007874CE" w:rsidP="00EC0079">
              <w:r>
                <w:fldChar w:fldCharType="begin"/>
              </w:r>
              <w:r w:rsidR="00EC0079">
                <w:instrText xml:space="preserve"> MACROBUTTON  SnrToggleCheckbox □</w:instrText>
              </w:r>
              <w:r w:rsidR="00EC0079">
                <w:instrText>适用</w:instrText>
              </w:r>
              <w:r w:rsidR="00EC0079">
                <w:instrText xml:space="preserve">  </w:instrText>
              </w:r>
              <w:r>
                <w:fldChar w:fldCharType="end"/>
              </w:r>
              <w:r>
                <w:fldChar w:fldCharType="begin"/>
              </w:r>
              <w:r w:rsidR="00EC0079">
                <w:instrText xml:space="preserve"> MACROBUTTON  SnrToggleCheckbox √</w:instrText>
              </w:r>
              <w:r w:rsidR="00EC0079">
                <w:instrText>不适用</w:instrText>
              </w:r>
              <w:r w:rsidR="00EC0079">
                <w:instrText xml:space="preserve"> </w:instrText>
              </w:r>
              <w:r>
                <w:fldChar w:fldCharType="end"/>
              </w:r>
            </w:p>
          </w:sdtContent>
        </w:sdt>
        <w:p w14:paraId="44CCD050" w14:textId="77777777" w:rsidR="00314CE2" w:rsidRDefault="00E22B5D"/>
      </w:sdtContent>
    </w:sdt>
    <w:sdt>
      <w:sdtPr>
        <w:rPr>
          <w:rFonts w:ascii="宋体" w:eastAsia="宋体" w:hAnsi="宋体" w:cs="宋体" w:hint="eastAsia"/>
          <w:b w:val="0"/>
          <w:bCs w:val="0"/>
          <w:kern w:val="0"/>
          <w:szCs w:val="24"/>
        </w:rPr>
        <w:alias w:val="模块:合同履约成本本期摊销金额的说明"/>
        <w:tag w:val="_SEC_4d5b81a46b124a7fbda36ca1f8fc6761"/>
        <w:id w:val="2079244800"/>
        <w:lock w:val="sdtLocked"/>
        <w:placeholder>
          <w:docPart w:val="GBC22222222222222222222222222222"/>
        </w:placeholder>
      </w:sdtPr>
      <w:sdtEndPr>
        <w:rPr>
          <w:rFonts w:ascii="Times New Roman" w:hAnsi="Times New Roman" w:cs="Times New Roman"/>
          <w:kern w:val="2"/>
          <w:szCs w:val="20"/>
        </w:rPr>
      </w:sdtEndPr>
      <w:sdtContent>
        <w:p w14:paraId="00606D59" w14:textId="77777777" w:rsidR="00314CE2" w:rsidRDefault="007874CE" w:rsidP="00C6513D">
          <w:pPr>
            <w:pStyle w:val="4"/>
            <w:numPr>
              <w:ilvl w:val="3"/>
              <w:numId w:val="74"/>
            </w:numPr>
            <w:ind w:left="426" w:hanging="426"/>
          </w:pPr>
          <w:r>
            <w:rPr>
              <w:rFonts w:hint="eastAsia"/>
            </w:rPr>
            <w:t>合同履约成本本期摊销金额的说明</w:t>
          </w:r>
        </w:p>
        <w:sdt>
          <w:sdtPr>
            <w:alias w:val="是否适用：合同履约成本本期摊销金额的说明[双击切换]"/>
            <w:tag w:val="_GBC_7532d5a15e3d45fa8d69ad2921659b13"/>
            <w:id w:val="-1998634748"/>
            <w:lock w:val="sdtContentLocked"/>
            <w:placeholder>
              <w:docPart w:val="GBC22222222222222222222222222222"/>
            </w:placeholder>
          </w:sdtPr>
          <w:sdtEndPr/>
          <w:sdtContent>
            <w:p w14:paraId="227E75D8" w14:textId="51675858" w:rsidR="00314CE2" w:rsidRDefault="007874CE" w:rsidP="00EC0079">
              <w:r>
                <w:fldChar w:fldCharType="begin"/>
              </w:r>
              <w:r w:rsidR="00EC0079">
                <w:instrText xml:space="preserve"> MACROBUTTON  SnrToggleCheckbox □</w:instrText>
              </w:r>
              <w:r w:rsidR="00EC0079">
                <w:instrText>适用</w:instrText>
              </w:r>
              <w:r w:rsidR="00EC0079">
                <w:instrText xml:space="preserve"> </w:instrText>
              </w:r>
              <w:r>
                <w:fldChar w:fldCharType="end"/>
              </w:r>
              <w:r>
                <w:fldChar w:fldCharType="begin"/>
              </w:r>
              <w:r w:rsidR="00EC0079">
                <w:instrText xml:space="preserve"> MACROBUTTON  SnrToggleCheckbox √</w:instrText>
              </w:r>
              <w:r w:rsidR="00EC0079">
                <w:instrText>不适用</w:instrText>
              </w:r>
              <w:r w:rsidR="00EC0079">
                <w:instrText xml:space="preserve"> </w:instrText>
              </w:r>
              <w:r>
                <w:fldChar w:fldCharType="end"/>
              </w:r>
            </w:p>
          </w:sdtContent>
        </w:sdt>
        <w:p w14:paraId="687BB5EA" w14:textId="77777777" w:rsidR="00314CE2" w:rsidRDefault="00E22B5D"/>
      </w:sdtContent>
    </w:sdt>
    <w:sdt>
      <w:sdtPr>
        <w:rPr>
          <w:rFonts w:hint="eastAsia"/>
        </w:rPr>
        <w:alias w:val="模块:存货其他说明"/>
        <w:tag w:val="_SEC_68a62211b3d64c9c8661fa3d3a6d8409"/>
        <w:id w:val="-1733925373"/>
        <w:lock w:val="sdtLocked"/>
        <w:placeholder>
          <w:docPart w:val="GBC22222222222222222222222222222"/>
        </w:placeholder>
      </w:sdtPr>
      <w:sdtEndPr/>
      <w:sdtContent>
        <w:p w14:paraId="6CFECB3D" w14:textId="77777777" w:rsidR="00314CE2" w:rsidRDefault="007874CE">
          <w:r>
            <w:rPr>
              <w:rFonts w:hint="eastAsia"/>
            </w:rPr>
            <w:t>其他说明</w:t>
          </w:r>
        </w:p>
        <w:sdt>
          <w:sdtPr>
            <w:rPr>
              <w:rFonts w:hint="eastAsia"/>
            </w:rPr>
            <w:alias w:val="是否适用：建造合同形成的已完工未结算资产的其他说明[双击切换]"/>
            <w:tag w:val="_GBC_441099179b66496e99c8de04f24782ad"/>
            <w:id w:val="-575364212"/>
            <w:lock w:val="sdtContentLocked"/>
            <w:placeholder>
              <w:docPart w:val="GBC22222222222222222222222222222"/>
            </w:placeholder>
          </w:sdtPr>
          <w:sdtEndPr/>
          <w:sdtContent>
            <w:p w14:paraId="5FCEFF84" w14:textId="5DF3B2E7" w:rsidR="00314CE2" w:rsidRDefault="007874CE" w:rsidP="00EC0079">
              <w:r>
                <w:fldChar w:fldCharType="begin"/>
              </w:r>
              <w:r w:rsidR="00EC0079">
                <w:instrText xml:space="preserve"> MACROBUTTON  SnrToggleCheckbox □</w:instrText>
              </w:r>
              <w:r w:rsidR="00EC0079">
                <w:instrText>适用</w:instrText>
              </w:r>
              <w:r w:rsidR="00EC0079">
                <w:instrText xml:space="preserve">  </w:instrText>
              </w:r>
              <w:r>
                <w:fldChar w:fldCharType="end"/>
              </w:r>
              <w:r>
                <w:fldChar w:fldCharType="begin"/>
              </w:r>
              <w:r w:rsidR="00EC0079">
                <w:instrText xml:space="preserve"> MACROBUTTON  SnrToggleCheckbox √</w:instrText>
              </w:r>
              <w:r w:rsidR="00EC0079">
                <w:instrText>不适用</w:instrText>
              </w:r>
              <w:r w:rsidR="00EC0079">
                <w:instrText xml:space="preserve"> </w:instrText>
              </w:r>
              <w:r>
                <w:fldChar w:fldCharType="end"/>
              </w:r>
            </w:p>
          </w:sdtContent>
        </w:sdt>
        <w:p w14:paraId="232D43AC" w14:textId="77777777" w:rsidR="00314CE2" w:rsidRDefault="00E22B5D"/>
      </w:sdtContent>
    </w:sdt>
    <w:bookmarkStart w:id="182" w:name="_Hlk533409560" w:displacedByCustomXml="next"/>
    <w:sdt>
      <w:sdtPr>
        <w:rPr>
          <w:rFonts w:ascii="宋体" w:hAnsi="宋体" w:cs="宋体" w:hint="eastAsia"/>
          <w:b w:val="0"/>
          <w:bCs w:val="0"/>
          <w:kern w:val="0"/>
          <w:szCs w:val="24"/>
        </w:rPr>
        <w:alias w:val="模块:合同资产情况"/>
        <w:tag w:val="_SEC_815287361ca746f4be20e0fedf7c209d"/>
        <w:id w:val="-1697998790"/>
        <w:lock w:val="sdtLocked"/>
        <w:placeholder>
          <w:docPart w:val="GBC22222222222222222222222222222"/>
        </w:placeholder>
      </w:sdtPr>
      <w:sdtEndPr>
        <w:rPr>
          <w:rFonts w:ascii="Times New Roman" w:hAnsi="Times New Roman" w:cs="Times New Roman"/>
          <w:kern w:val="2"/>
          <w:szCs w:val="20"/>
        </w:rPr>
      </w:sdtEndPr>
      <w:sdtContent>
        <w:p w14:paraId="1A89D35C" w14:textId="77777777" w:rsidR="00314CE2" w:rsidRDefault="007874CE" w:rsidP="00933B7D">
          <w:pPr>
            <w:pStyle w:val="3"/>
            <w:numPr>
              <w:ilvl w:val="0"/>
              <w:numId w:val="15"/>
            </w:numPr>
            <w:tabs>
              <w:tab w:val="left" w:pos="504"/>
            </w:tabs>
          </w:pPr>
          <w:r>
            <w:rPr>
              <w:rFonts w:hint="eastAsia"/>
            </w:rPr>
            <w:t>合同资产</w:t>
          </w:r>
        </w:p>
        <w:p w14:paraId="347E3AE7" w14:textId="77777777" w:rsidR="00314CE2" w:rsidRDefault="007874CE" w:rsidP="00C6513D">
          <w:pPr>
            <w:pStyle w:val="4"/>
            <w:numPr>
              <w:ilvl w:val="3"/>
              <w:numId w:val="75"/>
            </w:numPr>
            <w:ind w:left="426" w:hanging="426"/>
          </w:pPr>
          <w:bookmarkStart w:id="183" w:name="_Hlk532992678"/>
          <w:r>
            <w:rPr>
              <w:rFonts w:hint="eastAsia"/>
            </w:rPr>
            <w:t>合同资产情况</w:t>
          </w:r>
        </w:p>
        <w:sdt>
          <w:sdtPr>
            <w:alias w:val="是否适用：合同资产情况[双击切换]"/>
            <w:tag w:val="_GBC_71da29cd2c0f4ec4a2849d6760e0ec90"/>
            <w:id w:val="-669334115"/>
            <w:lock w:val="sdtContentLocked"/>
            <w:placeholder>
              <w:docPart w:val="GBC22222222222222222222222222222"/>
            </w:placeholder>
          </w:sdtPr>
          <w:sdtEndPr/>
          <w:sdtContent>
            <w:p w14:paraId="69A67885" w14:textId="2C8D3FC7" w:rsidR="00314CE2" w:rsidRDefault="007874CE">
              <w:r>
                <w:fldChar w:fldCharType="begin"/>
              </w:r>
              <w:r w:rsidR="00EC0079">
                <w:instrText xml:space="preserve"> MACROBUTTON  SnrToggleCheckbox √</w:instrText>
              </w:r>
              <w:r w:rsidR="00EC0079">
                <w:instrText>适用</w:instrText>
              </w:r>
              <w:r w:rsidR="00EC0079">
                <w:instrText xml:space="preserve"> </w:instrText>
              </w:r>
              <w:r>
                <w:fldChar w:fldCharType="end"/>
              </w:r>
              <w:r>
                <w:fldChar w:fldCharType="begin"/>
              </w:r>
              <w:r w:rsidR="00EC0079">
                <w:instrText xml:space="preserve"> MACROBUTTON  SnrToggleCheckbox □</w:instrText>
              </w:r>
              <w:r w:rsidR="00EC0079">
                <w:instrText>不适用</w:instrText>
              </w:r>
              <w:r w:rsidR="00EC0079">
                <w:instrText xml:space="preserve"> </w:instrText>
              </w:r>
              <w:r>
                <w:fldChar w:fldCharType="end"/>
              </w:r>
            </w:p>
          </w:sdtContent>
        </w:sdt>
        <w:p w14:paraId="326A86E5" w14:textId="222D7981" w:rsidR="00314CE2" w:rsidRDefault="007874CE">
          <w:pPr>
            <w:ind w:left="360"/>
            <w:jc w:val="right"/>
          </w:pPr>
          <w:r>
            <w:rPr>
              <w:rFonts w:hint="eastAsia"/>
            </w:rPr>
            <w:t>单位：</w:t>
          </w:r>
          <w:sdt>
            <w:sdtPr>
              <w:rPr>
                <w:rFonts w:hint="eastAsia"/>
              </w:rPr>
              <w:alias w:val="单位：合同资产情况"/>
              <w:tag w:val="_GBC_0843811d18ae441e868c938ac479486a"/>
              <w:id w:val="-2042811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合同资产情况"/>
              <w:tag w:val="_GBC_4c5e6a8f025143a4b05083c372eedaa8"/>
              <w:id w:val="-1168019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
            <w:gridCol w:w="1324"/>
            <w:gridCol w:w="1193"/>
            <w:gridCol w:w="1324"/>
            <w:gridCol w:w="1174"/>
            <w:gridCol w:w="1183"/>
            <w:gridCol w:w="1180"/>
          </w:tblGrid>
          <w:tr w:rsidR="00EC0079" w14:paraId="65C0F639" w14:textId="77777777" w:rsidTr="00EC0079">
            <w:trPr>
              <w:cantSplit/>
            </w:trPr>
            <w:sdt>
              <w:sdtPr>
                <w:tag w:val="_PLD_ef9f157c3135450f8cce577c86673dfe"/>
                <w:id w:val="-2066174781"/>
                <w:lock w:val="sdtLocked"/>
              </w:sdtPr>
              <w:sdtEndPr/>
              <w:sdtContent>
                <w:tc>
                  <w:tcPr>
                    <w:tcW w:w="845" w:type="pct"/>
                    <w:vMerge w:val="restart"/>
                    <w:vAlign w:val="center"/>
                  </w:tcPr>
                  <w:p w14:paraId="24041580" w14:textId="77777777" w:rsidR="00EC0079" w:rsidRDefault="00EC0079" w:rsidP="00EC0079">
                    <w:pPr>
                      <w:jc w:val="center"/>
                      <w:rPr>
                        <w:szCs w:val="21"/>
                      </w:rPr>
                    </w:pPr>
                    <w:r>
                      <w:rPr>
                        <w:rFonts w:hint="eastAsia"/>
                        <w:szCs w:val="21"/>
                      </w:rPr>
                      <w:t>项目</w:t>
                    </w:r>
                  </w:p>
                </w:tc>
              </w:sdtContent>
            </w:sdt>
            <w:sdt>
              <w:sdtPr>
                <w:tag w:val="_PLD_d3ee91f6e02249538b32f4bbaf650cd2"/>
                <w:id w:val="362787552"/>
                <w:lock w:val="sdtLocked"/>
              </w:sdtPr>
              <w:sdtEndPr/>
              <w:sdtContent>
                <w:tc>
                  <w:tcPr>
                    <w:tcW w:w="2074" w:type="pct"/>
                    <w:gridSpan w:val="3"/>
                    <w:vAlign w:val="center"/>
                  </w:tcPr>
                  <w:p w14:paraId="4BB9A1C5" w14:textId="77777777" w:rsidR="00EC0079" w:rsidRDefault="00EC0079" w:rsidP="00EC0079">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73a5dbaf331b4599a937ec9c9d391048"/>
                <w:id w:val="-1657222792"/>
                <w:lock w:val="sdtLocked"/>
              </w:sdtPr>
              <w:sdtEndPr/>
              <w:sdtContent>
                <w:tc>
                  <w:tcPr>
                    <w:tcW w:w="2081" w:type="pct"/>
                    <w:gridSpan w:val="3"/>
                    <w:vAlign w:val="center"/>
                  </w:tcPr>
                  <w:p w14:paraId="2B7FED57" w14:textId="77777777" w:rsidR="00EC0079" w:rsidRDefault="00EC0079" w:rsidP="00EC0079">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EC0079" w14:paraId="6CED36E6" w14:textId="77777777" w:rsidTr="00EC0079">
            <w:trPr>
              <w:cantSplit/>
            </w:trPr>
            <w:tc>
              <w:tcPr>
                <w:tcW w:w="845" w:type="pct"/>
                <w:vMerge/>
              </w:tcPr>
              <w:p w14:paraId="36B2DDD2" w14:textId="77777777" w:rsidR="00EC0079" w:rsidRDefault="00EC0079" w:rsidP="00EC0079">
                <w:pPr>
                  <w:ind w:right="5"/>
                  <w:jc w:val="center"/>
                  <w:rPr>
                    <w:szCs w:val="21"/>
                  </w:rPr>
                </w:pPr>
              </w:p>
            </w:tc>
            <w:sdt>
              <w:sdtPr>
                <w:tag w:val="_PLD_38c380f0b09c4fb88f32db3410f59ed3"/>
                <w:id w:val="1444966053"/>
                <w:lock w:val="sdtLocked"/>
              </w:sdtPr>
              <w:sdtEndPr/>
              <w:sdtContent>
                <w:tc>
                  <w:tcPr>
                    <w:tcW w:w="670" w:type="pct"/>
                    <w:vAlign w:val="center"/>
                  </w:tcPr>
                  <w:p w14:paraId="06F49776" w14:textId="77777777" w:rsidR="00EC0079" w:rsidRDefault="00EC0079" w:rsidP="00EC0079">
                    <w:pPr>
                      <w:ind w:right="5"/>
                      <w:jc w:val="center"/>
                      <w:rPr>
                        <w:szCs w:val="21"/>
                      </w:rPr>
                    </w:pPr>
                    <w:r>
                      <w:rPr>
                        <w:rFonts w:hint="eastAsia"/>
                        <w:szCs w:val="21"/>
                      </w:rPr>
                      <w:t>账面余额</w:t>
                    </w:r>
                  </w:p>
                </w:tc>
              </w:sdtContent>
            </w:sdt>
            <w:sdt>
              <w:sdtPr>
                <w:tag w:val="_PLD_ec0dd89bd51e48668311a7be646a29ed"/>
                <w:id w:val="373127660"/>
                <w:lock w:val="sdtLocked"/>
              </w:sdtPr>
              <w:sdtEndPr/>
              <w:sdtContent>
                <w:tc>
                  <w:tcPr>
                    <w:tcW w:w="702" w:type="pct"/>
                    <w:vAlign w:val="center"/>
                  </w:tcPr>
                  <w:p w14:paraId="706338FF" w14:textId="77777777" w:rsidR="00EC0079" w:rsidRDefault="00EC0079" w:rsidP="00EC0079">
                    <w:pPr>
                      <w:ind w:right="5"/>
                      <w:jc w:val="center"/>
                      <w:rPr>
                        <w:szCs w:val="21"/>
                      </w:rPr>
                    </w:pPr>
                    <w:r>
                      <w:rPr>
                        <w:rFonts w:hint="eastAsia"/>
                        <w:szCs w:val="21"/>
                      </w:rPr>
                      <w:t>减值准备</w:t>
                    </w:r>
                  </w:p>
                </w:tc>
              </w:sdtContent>
            </w:sdt>
            <w:sdt>
              <w:sdtPr>
                <w:tag w:val="_PLD_c9d1896f0c0c40168bd3121113c0bf11"/>
                <w:id w:val="-1110502918"/>
                <w:lock w:val="sdtLocked"/>
              </w:sdtPr>
              <w:sdtEndPr/>
              <w:sdtContent>
                <w:tc>
                  <w:tcPr>
                    <w:tcW w:w="702" w:type="pct"/>
                    <w:vAlign w:val="center"/>
                  </w:tcPr>
                  <w:p w14:paraId="298E7225" w14:textId="77777777" w:rsidR="00EC0079" w:rsidRDefault="00EC0079" w:rsidP="00EC0079">
                    <w:pPr>
                      <w:ind w:right="5"/>
                      <w:jc w:val="center"/>
                      <w:rPr>
                        <w:szCs w:val="21"/>
                      </w:rPr>
                    </w:pPr>
                    <w:r>
                      <w:rPr>
                        <w:rFonts w:hint="eastAsia"/>
                        <w:szCs w:val="21"/>
                      </w:rPr>
                      <w:t>账面价值</w:t>
                    </w:r>
                  </w:p>
                </w:tc>
              </w:sdtContent>
            </w:sdt>
            <w:sdt>
              <w:sdtPr>
                <w:tag w:val="_PLD_55ef4031d94847eeb5b012f893e037be"/>
                <w:id w:val="-350414508"/>
                <w:lock w:val="sdtLocked"/>
              </w:sdtPr>
              <w:sdtEndPr/>
              <w:sdtContent>
                <w:tc>
                  <w:tcPr>
                    <w:tcW w:w="691" w:type="pct"/>
                    <w:vAlign w:val="center"/>
                  </w:tcPr>
                  <w:p w14:paraId="58BDB14F" w14:textId="77777777" w:rsidR="00EC0079" w:rsidRDefault="00EC0079" w:rsidP="00EC0079">
                    <w:pPr>
                      <w:ind w:right="5"/>
                      <w:jc w:val="center"/>
                      <w:rPr>
                        <w:szCs w:val="21"/>
                      </w:rPr>
                    </w:pPr>
                    <w:r>
                      <w:rPr>
                        <w:rFonts w:hint="eastAsia"/>
                        <w:szCs w:val="21"/>
                      </w:rPr>
                      <w:t>账面余额</w:t>
                    </w:r>
                  </w:p>
                </w:tc>
              </w:sdtContent>
            </w:sdt>
            <w:sdt>
              <w:sdtPr>
                <w:tag w:val="_PLD_3d51b29272c14d46910bba5074e9fd19"/>
                <w:id w:val="-410238849"/>
                <w:lock w:val="sdtLocked"/>
              </w:sdtPr>
              <w:sdtEndPr/>
              <w:sdtContent>
                <w:tc>
                  <w:tcPr>
                    <w:tcW w:w="696" w:type="pct"/>
                    <w:vAlign w:val="center"/>
                  </w:tcPr>
                  <w:p w14:paraId="00480290" w14:textId="77777777" w:rsidR="00EC0079" w:rsidRDefault="00EC0079" w:rsidP="00EC0079">
                    <w:pPr>
                      <w:ind w:right="5"/>
                      <w:jc w:val="center"/>
                      <w:rPr>
                        <w:szCs w:val="21"/>
                      </w:rPr>
                    </w:pPr>
                    <w:r>
                      <w:rPr>
                        <w:rFonts w:hint="eastAsia"/>
                        <w:szCs w:val="21"/>
                      </w:rPr>
                      <w:t>减值准备</w:t>
                    </w:r>
                  </w:p>
                </w:tc>
              </w:sdtContent>
            </w:sdt>
            <w:sdt>
              <w:sdtPr>
                <w:tag w:val="_PLD_3dfa5b9a89134d2199abc6e518d52c4d"/>
                <w:id w:val="-1841693097"/>
                <w:lock w:val="sdtLocked"/>
              </w:sdtPr>
              <w:sdtEndPr/>
              <w:sdtContent>
                <w:tc>
                  <w:tcPr>
                    <w:tcW w:w="694" w:type="pct"/>
                    <w:vAlign w:val="center"/>
                  </w:tcPr>
                  <w:p w14:paraId="65970023" w14:textId="77777777" w:rsidR="00EC0079" w:rsidRDefault="00EC0079" w:rsidP="00EC0079">
                    <w:pPr>
                      <w:ind w:right="5"/>
                      <w:jc w:val="center"/>
                      <w:rPr>
                        <w:szCs w:val="21"/>
                      </w:rPr>
                    </w:pPr>
                    <w:r>
                      <w:rPr>
                        <w:rFonts w:hint="eastAsia"/>
                        <w:szCs w:val="21"/>
                      </w:rPr>
                      <w:t>账面价值</w:t>
                    </w:r>
                  </w:p>
                </w:tc>
              </w:sdtContent>
            </w:sdt>
          </w:tr>
          <w:sdt>
            <w:sdtPr>
              <w:rPr>
                <w:szCs w:val="21"/>
              </w:rPr>
              <w:alias w:val="合同资产情况明细"/>
              <w:tag w:val="_TUP_26b0c973f3914810b61c38c39059adac"/>
              <w:id w:val="-947931466"/>
              <w:lock w:val="sdtLocked"/>
            </w:sdtPr>
            <w:sdtEndPr/>
            <w:sdtContent>
              <w:tr w:rsidR="00EC0079" w14:paraId="72D985C2" w14:textId="77777777" w:rsidTr="00EC0079">
                <w:trPr>
                  <w:cantSplit/>
                </w:trPr>
                <w:tc>
                  <w:tcPr>
                    <w:tcW w:w="845" w:type="pct"/>
                  </w:tcPr>
                  <w:p w14:paraId="63600B44" w14:textId="77777777" w:rsidR="00EC0079" w:rsidRDefault="00EC0079" w:rsidP="00EC0079">
                    <w:pPr>
                      <w:autoSpaceDE w:val="0"/>
                      <w:autoSpaceDN w:val="0"/>
                      <w:adjustRightInd w:val="0"/>
                      <w:rPr>
                        <w:szCs w:val="21"/>
                      </w:rPr>
                    </w:pPr>
                    <w:r>
                      <w:rPr>
                        <w:rFonts w:hint="eastAsia"/>
                        <w:szCs w:val="21"/>
                      </w:rPr>
                      <w:t>应收质保金</w:t>
                    </w:r>
                  </w:p>
                </w:tc>
                <w:tc>
                  <w:tcPr>
                    <w:tcW w:w="670" w:type="pct"/>
                  </w:tcPr>
                  <w:p w14:paraId="769D1753" w14:textId="77777777" w:rsidR="00EC0079" w:rsidRDefault="00EC0079" w:rsidP="00EC0079">
                    <w:pPr>
                      <w:jc w:val="right"/>
                      <w:rPr>
                        <w:szCs w:val="21"/>
                      </w:rPr>
                    </w:pPr>
                    <w:r>
                      <w:rPr>
                        <w:rFonts w:hint="eastAsia"/>
                        <w:szCs w:val="21"/>
                      </w:rPr>
                      <w:t>1</w:t>
                    </w:r>
                    <w:r>
                      <w:rPr>
                        <w:szCs w:val="21"/>
                      </w:rPr>
                      <w:t>,324,231.55</w:t>
                    </w:r>
                  </w:p>
                </w:tc>
                <w:tc>
                  <w:tcPr>
                    <w:tcW w:w="702" w:type="pct"/>
                  </w:tcPr>
                  <w:p w14:paraId="0394D360" w14:textId="77777777" w:rsidR="00EC0079" w:rsidRDefault="00EC0079" w:rsidP="00EC0079">
                    <w:pPr>
                      <w:jc w:val="right"/>
                      <w:rPr>
                        <w:szCs w:val="21"/>
                      </w:rPr>
                    </w:pPr>
                    <w:r>
                      <w:rPr>
                        <w:rFonts w:hint="eastAsia"/>
                        <w:szCs w:val="21"/>
                      </w:rPr>
                      <w:t>2</w:t>
                    </w:r>
                    <w:r>
                      <w:rPr>
                        <w:szCs w:val="21"/>
                      </w:rPr>
                      <w:t>42.45</w:t>
                    </w:r>
                  </w:p>
                </w:tc>
                <w:tc>
                  <w:tcPr>
                    <w:tcW w:w="702" w:type="pct"/>
                  </w:tcPr>
                  <w:p w14:paraId="7F7DC60A" w14:textId="77777777" w:rsidR="00EC0079" w:rsidRDefault="00EC0079" w:rsidP="00EC0079">
                    <w:pPr>
                      <w:jc w:val="right"/>
                      <w:rPr>
                        <w:szCs w:val="21"/>
                      </w:rPr>
                    </w:pPr>
                    <w:r>
                      <w:rPr>
                        <w:rFonts w:hint="eastAsia"/>
                        <w:szCs w:val="21"/>
                      </w:rPr>
                      <w:t>1</w:t>
                    </w:r>
                    <w:r>
                      <w:rPr>
                        <w:szCs w:val="21"/>
                      </w:rPr>
                      <w:t>,323,989.10</w:t>
                    </w:r>
                  </w:p>
                </w:tc>
                <w:tc>
                  <w:tcPr>
                    <w:tcW w:w="691" w:type="pct"/>
                  </w:tcPr>
                  <w:p w14:paraId="1723685E" w14:textId="77777777" w:rsidR="00EC0079" w:rsidRDefault="00EC0079" w:rsidP="00EC0079">
                    <w:pPr>
                      <w:ind w:right="5"/>
                      <w:jc w:val="right"/>
                      <w:rPr>
                        <w:szCs w:val="21"/>
                      </w:rPr>
                    </w:pPr>
                    <w:r>
                      <w:rPr>
                        <w:rFonts w:hint="eastAsia"/>
                        <w:szCs w:val="21"/>
                      </w:rPr>
                      <w:t>5</w:t>
                    </w:r>
                    <w:r>
                      <w:rPr>
                        <w:szCs w:val="21"/>
                      </w:rPr>
                      <w:t>00,000.00</w:t>
                    </w:r>
                  </w:p>
                </w:tc>
                <w:tc>
                  <w:tcPr>
                    <w:tcW w:w="696" w:type="pct"/>
                  </w:tcPr>
                  <w:p w14:paraId="4467A601" w14:textId="77777777" w:rsidR="00EC0079" w:rsidRDefault="00EC0079" w:rsidP="00EC0079">
                    <w:pPr>
                      <w:ind w:right="5"/>
                      <w:jc w:val="right"/>
                      <w:rPr>
                        <w:szCs w:val="21"/>
                      </w:rPr>
                    </w:pPr>
                    <w:r>
                      <w:rPr>
                        <w:rFonts w:hint="eastAsia"/>
                        <w:szCs w:val="21"/>
                      </w:rPr>
                      <w:t>1</w:t>
                    </w:r>
                    <w:r>
                      <w:rPr>
                        <w:szCs w:val="21"/>
                      </w:rPr>
                      <w:t>25.82</w:t>
                    </w:r>
                  </w:p>
                </w:tc>
                <w:tc>
                  <w:tcPr>
                    <w:tcW w:w="694" w:type="pct"/>
                  </w:tcPr>
                  <w:p w14:paraId="5758559E" w14:textId="77777777" w:rsidR="00EC0079" w:rsidRDefault="00EC0079" w:rsidP="00EC0079">
                    <w:pPr>
                      <w:ind w:right="5"/>
                      <w:jc w:val="right"/>
                      <w:rPr>
                        <w:szCs w:val="21"/>
                      </w:rPr>
                    </w:pPr>
                    <w:r>
                      <w:rPr>
                        <w:rFonts w:hint="eastAsia"/>
                        <w:szCs w:val="21"/>
                      </w:rPr>
                      <w:t>4</w:t>
                    </w:r>
                    <w:r>
                      <w:rPr>
                        <w:szCs w:val="21"/>
                      </w:rPr>
                      <w:t>99,874.18</w:t>
                    </w:r>
                  </w:p>
                </w:tc>
              </w:tr>
            </w:sdtContent>
          </w:sdt>
          <w:tr w:rsidR="00EC0079" w14:paraId="37E77722" w14:textId="77777777" w:rsidTr="00EC0079">
            <w:trPr>
              <w:cantSplit/>
            </w:trPr>
            <w:sdt>
              <w:sdtPr>
                <w:tag w:val="_PLD_6a9032d5664640cd8736115526d17641"/>
                <w:id w:val="-763309969"/>
                <w:lock w:val="sdtLocked"/>
              </w:sdtPr>
              <w:sdtEndPr/>
              <w:sdtContent>
                <w:tc>
                  <w:tcPr>
                    <w:tcW w:w="845" w:type="pct"/>
                  </w:tcPr>
                  <w:p w14:paraId="1DED4AE1" w14:textId="77777777" w:rsidR="00EC0079" w:rsidRDefault="00EC0079" w:rsidP="00EC0079">
                    <w:pPr>
                      <w:ind w:right="5"/>
                      <w:jc w:val="center"/>
                      <w:rPr>
                        <w:szCs w:val="21"/>
                      </w:rPr>
                    </w:pPr>
                    <w:r>
                      <w:rPr>
                        <w:rFonts w:hint="eastAsia"/>
                        <w:szCs w:val="21"/>
                      </w:rPr>
                      <w:t>合计</w:t>
                    </w:r>
                  </w:p>
                </w:tc>
              </w:sdtContent>
            </w:sdt>
            <w:tc>
              <w:tcPr>
                <w:tcW w:w="670" w:type="pct"/>
              </w:tcPr>
              <w:p w14:paraId="335E66B1" w14:textId="77777777" w:rsidR="00EC0079" w:rsidRDefault="00EC0079" w:rsidP="00EC0079">
                <w:pPr>
                  <w:ind w:right="5"/>
                  <w:jc w:val="right"/>
                  <w:rPr>
                    <w:szCs w:val="21"/>
                  </w:rPr>
                </w:pPr>
                <w:r>
                  <w:t>1,324,231.55</w:t>
                </w:r>
              </w:p>
            </w:tc>
            <w:tc>
              <w:tcPr>
                <w:tcW w:w="702" w:type="pct"/>
              </w:tcPr>
              <w:p w14:paraId="47965CAE" w14:textId="77777777" w:rsidR="00EC0079" w:rsidRDefault="00EC0079" w:rsidP="00EC0079">
                <w:pPr>
                  <w:ind w:right="5"/>
                  <w:jc w:val="right"/>
                  <w:rPr>
                    <w:szCs w:val="21"/>
                  </w:rPr>
                </w:pPr>
                <w:r>
                  <w:t>242.45</w:t>
                </w:r>
              </w:p>
            </w:tc>
            <w:tc>
              <w:tcPr>
                <w:tcW w:w="702" w:type="pct"/>
              </w:tcPr>
              <w:p w14:paraId="6E6E6AE1" w14:textId="77777777" w:rsidR="00EC0079" w:rsidRDefault="00EC0079" w:rsidP="00EC0079">
                <w:pPr>
                  <w:ind w:right="5"/>
                  <w:jc w:val="right"/>
                  <w:rPr>
                    <w:szCs w:val="21"/>
                  </w:rPr>
                </w:pPr>
                <w:r>
                  <w:t>1,323,989.10</w:t>
                </w:r>
              </w:p>
            </w:tc>
            <w:tc>
              <w:tcPr>
                <w:tcW w:w="691" w:type="pct"/>
              </w:tcPr>
              <w:p w14:paraId="1D073A9E" w14:textId="77777777" w:rsidR="00EC0079" w:rsidRDefault="00EC0079" w:rsidP="00EC0079">
                <w:pPr>
                  <w:ind w:right="5"/>
                  <w:jc w:val="right"/>
                  <w:rPr>
                    <w:szCs w:val="21"/>
                  </w:rPr>
                </w:pPr>
                <w:r>
                  <w:t>500,000.00</w:t>
                </w:r>
              </w:p>
            </w:tc>
            <w:tc>
              <w:tcPr>
                <w:tcW w:w="696" w:type="pct"/>
              </w:tcPr>
              <w:p w14:paraId="3960830F" w14:textId="77777777" w:rsidR="00EC0079" w:rsidRDefault="00EC0079" w:rsidP="00EC0079">
                <w:pPr>
                  <w:ind w:right="5"/>
                  <w:jc w:val="right"/>
                  <w:rPr>
                    <w:szCs w:val="21"/>
                  </w:rPr>
                </w:pPr>
                <w:r>
                  <w:t>125.82</w:t>
                </w:r>
              </w:p>
            </w:tc>
            <w:tc>
              <w:tcPr>
                <w:tcW w:w="694" w:type="pct"/>
              </w:tcPr>
              <w:p w14:paraId="4690B11D" w14:textId="77777777" w:rsidR="00EC0079" w:rsidRDefault="00EC0079" w:rsidP="00EC0079">
                <w:pPr>
                  <w:ind w:right="5"/>
                  <w:jc w:val="right"/>
                  <w:rPr>
                    <w:szCs w:val="21"/>
                  </w:rPr>
                </w:pPr>
                <w:r>
                  <w:t>499,874.18</w:t>
                </w:r>
              </w:p>
            </w:tc>
          </w:tr>
        </w:tbl>
        <w:p w14:paraId="45D225C6" w14:textId="77777777" w:rsidR="00EC0079" w:rsidRDefault="00EC0079"/>
        <w:p w14:paraId="5EC7EE5D" w14:textId="77777777" w:rsidR="00314CE2" w:rsidRDefault="00E22B5D"/>
      </w:sdtContent>
    </w:sdt>
    <w:bookmarkEnd w:id="183" w:displacedByCustomXml="next"/>
    <w:bookmarkEnd w:id="182" w:displacedByCustomXml="next"/>
    <w:bookmarkStart w:id="184"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2053799570"/>
        <w:lock w:val="sdtLocked"/>
        <w:placeholder>
          <w:docPart w:val="GBC22222222222222222222222222222"/>
        </w:placeholder>
      </w:sdtPr>
      <w:sdtEndPr>
        <w:rPr>
          <w:rFonts w:ascii="Times New Roman" w:hAnsi="Times New Roman" w:cs="Times New Roman"/>
          <w:kern w:val="2"/>
          <w:szCs w:val="20"/>
        </w:rPr>
      </w:sdtEndPr>
      <w:sdtContent>
        <w:p w14:paraId="3710519C" w14:textId="77777777" w:rsidR="00314CE2" w:rsidRDefault="007874CE" w:rsidP="00C6513D">
          <w:pPr>
            <w:pStyle w:val="4"/>
            <w:numPr>
              <w:ilvl w:val="3"/>
              <w:numId w:val="75"/>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356456925"/>
            <w:lock w:val="sdtContentLocked"/>
            <w:placeholder>
              <w:docPart w:val="GBC22222222222222222222222222222"/>
            </w:placeholder>
          </w:sdtPr>
          <w:sdtEndPr/>
          <w:sdtContent>
            <w:p w14:paraId="08178FC3" w14:textId="1026BDC1" w:rsidR="00314CE2" w:rsidRDefault="007874CE">
              <w:pPr>
                <w:rPr>
                  <w:szCs w:val="21"/>
                </w:rPr>
              </w:pPr>
              <w:r>
                <w:rPr>
                  <w:szCs w:val="21"/>
                </w:rPr>
                <w:fldChar w:fldCharType="begin"/>
              </w:r>
              <w:r w:rsidR="00EC0079">
                <w:rPr>
                  <w:szCs w:val="21"/>
                </w:rPr>
                <w:instrText xml:space="preserve"> MACROBUTTON  SnrToggleCheckbox √</w:instrText>
              </w:r>
              <w:r w:rsidR="00EC0079">
                <w:rPr>
                  <w:szCs w:val="21"/>
                </w:rPr>
                <w:instrText>适用</w:instrText>
              </w:r>
              <w:r w:rsidR="00EC0079">
                <w:rPr>
                  <w:szCs w:val="21"/>
                </w:rPr>
                <w:instrText xml:space="preserve"> </w:instrText>
              </w:r>
              <w:r>
                <w:rPr>
                  <w:szCs w:val="21"/>
                </w:rPr>
                <w:fldChar w:fldCharType="end"/>
              </w:r>
              <w:r>
                <w:rPr>
                  <w:szCs w:val="21"/>
                </w:rPr>
                <w:fldChar w:fldCharType="begin"/>
              </w:r>
              <w:r w:rsidR="00EC0079">
                <w:rPr>
                  <w:szCs w:val="21"/>
                </w:rPr>
                <w:instrText xml:space="preserve"> MACROBUTTON  SnrToggleCheckbox □</w:instrText>
              </w:r>
              <w:r w:rsidR="00EC0079">
                <w:rPr>
                  <w:szCs w:val="21"/>
                </w:rPr>
                <w:instrText>不适用</w:instrText>
              </w:r>
              <w:r w:rsidR="00EC0079">
                <w:rPr>
                  <w:szCs w:val="21"/>
                </w:rPr>
                <w:instrText xml:space="preserve"> </w:instrText>
              </w:r>
              <w:r>
                <w:rPr>
                  <w:szCs w:val="21"/>
                </w:rPr>
                <w:fldChar w:fldCharType="end"/>
              </w:r>
            </w:p>
          </w:sdtContent>
        </w:sdt>
        <w:p w14:paraId="0AF2E743" w14:textId="0BC60CCB" w:rsidR="00314CE2" w:rsidRDefault="007874CE">
          <w:pPr>
            <w:ind w:left="360"/>
            <w:jc w:val="right"/>
          </w:pPr>
          <w:r>
            <w:rPr>
              <w:rFonts w:hint="eastAsia"/>
            </w:rPr>
            <w:t>单位：</w:t>
          </w:r>
          <w:sdt>
            <w:sdtPr>
              <w:rPr>
                <w:rFonts w:hint="eastAsia"/>
              </w:rPr>
              <w:alias w:val="单位：合同资产账面价值发生重大变动"/>
              <w:tag w:val="_GBC_10a446badf2e4e398dc2de6f02c0aff2"/>
              <w:id w:val="193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合同资产账面价值发生重大变动"/>
              <w:tag w:val="_GBC_ac8128a43b704a3fbf95a412a70a7c5e"/>
              <w:id w:val="-1272393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2228"/>
            <w:gridCol w:w="4554"/>
          </w:tblGrid>
          <w:tr w:rsidR="00314CE2" w14:paraId="31AF63F1" w14:textId="77777777" w:rsidTr="00BA26A3">
            <w:trPr>
              <w:trHeight w:val="285"/>
            </w:trPr>
            <w:sdt>
              <w:sdtPr>
                <w:tag w:val="_PLD_2c68fbb7818648a3b37cf8860d327347"/>
                <w:id w:val="1948663431"/>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239EAA64" w14:textId="77777777" w:rsidR="00314CE2" w:rsidRDefault="007874CE">
                    <w:pPr>
                      <w:jc w:val="center"/>
                      <w:rPr>
                        <w:szCs w:val="21"/>
                      </w:rPr>
                    </w:pPr>
                    <w:r>
                      <w:rPr>
                        <w:rFonts w:hint="eastAsia"/>
                        <w:szCs w:val="21"/>
                      </w:rPr>
                      <w:t>项目</w:t>
                    </w:r>
                  </w:p>
                </w:tc>
              </w:sdtContent>
            </w:sdt>
            <w:sdt>
              <w:sdtPr>
                <w:tag w:val="_PLD_6af6ee2c2c7e4ba8aa93a16c3d28db0c"/>
                <w:id w:val="404803465"/>
                <w:lock w:val="sdtLocked"/>
              </w:sdtPr>
              <w:sdtEndPr/>
              <w:sdtContent>
                <w:tc>
                  <w:tcPr>
                    <w:tcW w:w="1264" w:type="pct"/>
                    <w:tcBorders>
                      <w:top w:val="single" w:sz="4" w:space="0" w:color="auto"/>
                      <w:left w:val="single" w:sz="4" w:space="0" w:color="auto"/>
                      <w:bottom w:val="single" w:sz="4" w:space="0" w:color="auto"/>
                      <w:right w:val="single" w:sz="4" w:space="0" w:color="auto"/>
                    </w:tcBorders>
                    <w:vAlign w:val="center"/>
                  </w:tcPr>
                  <w:p w14:paraId="18FB88E2" w14:textId="77777777" w:rsidR="00314CE2" w:rsidRDefault="007874CE">
                    <w:pPr>
                      <w:jc w:val="center"/>
                      <w:rPr>
                        <w:szCs w:val="21"/>
                      </w:rPr>
                    </w:pPr>
                    <w:r>
                      <w:rPr>
                        <w:rFonts w:hint="eastAsia"/>
                        <w:szCs w:val="21"/>
                      </w:rPr>
                      <w:t>变动金额</w:t>
                    </w:r>
                  </w:p>
                </w:tc>
              </w:sdtContent>
            </w:sdt>
            <w:sdt>
              <w:sdtPr>
                <w:tag w:val="_PLD_0e300d7c0ee94148be4de4c2a98a4c4d"/>
                <w:id w:val="335735257"/>
                <w:lock w:val="sdtLocked"/>
              </w:sdtPr>
              <w:sdtEndPr/>
              <w:sdtContent>
                <w:tc>
                  <w:tcPr>
                    <w:tcW w:w="2584" w:type="pct"/>
                    <w:tcBorders>
                      <w:top w:val="single" w:sz="4" w:space="0" w:color="auto"/>
                      <w:left w:val="single" w:sz="4" w:space="0" w:color="auto"/>
                      <w:bottom w:val="single" w:sz="4" w:space="0" w:color="auto"/>
                      <w:right w:val="single" w:sz="4" w:space="0" w:color="auto"/>
                    </w:tcBorders>
                    <w:vAlign w:val="center"/>
                  </w:tcPr>
                  <w:p w14:paraId="04BF15AE" w14:textId="77777777" w:rsidR="00314CE2" w:rsidRDefault="007874CE">
                    <w:pPr>
                      <w:jc w:val="center"/>
                      <w:rPr>
                        <w:szCs w:val="21"/>
                      </w:rPr>
                    </w:pPr>
                    <w:r>
                      <w:rPr>
                        <w:rFonts w:hint="eastAsia"/>
                        <w:szCs w:val="21"/>
                      </w:rPr>
                      <w:t>变动原因</w:t>
                    </w:r>
                  </w:p>
                </w:tc>
              </w:sdtContent>
            </w:sdt>
          </w:tr>
          <w:sdt>
            <w:sdtPr>
              <w:rPr>
                <w:szCs w:val="21"/>
              </w:rPr>
              <w:alias w:val="合同资产账面价值发生重大变动明细"/>
              <w:tag w:val="_TUP_d333ddc493214e13af7e9abfc3d5a305"/>
              <w:id w:val="-1995407195"/>
              <w:lock w:val="sdtLocked"/>
            </w:sdtPr>
            <w:sdtEndPr/>
            <w:sdtContent>
              <w:tr w:rsidR="00314CE2" w14:paraId="45D5B4EF" w14:textId="77777777" w:rsidTr="00BA26A3">
                <w:trPr>
                  <w:trHeight w:val="80"/>
                </w:trPr>
                <w:tc>
                  <w:tcPr>
                    <w:tcW w:w="1152" w:type="pct"/>
                    <w:tcBorders>
                      <w:top w:val="single" w:sz="4" w:space="0" w:color="auto"/>
                      <w:left w:val="single" w:sz="4" w:space="0" w:color="auto"/>
                      <w:bottom w:val="single" w:sz="4" w:space="0" w:color="auto"/>
                      <w:right w:val="single" w:sz="4" w:space="0" w:color="auto"/>
                    </w:tcBorders>
                  </w:tcPr>
                  <w:p w14:paraId="3099E314" w14:textId="37C9FDCC" w:rsidR="00314CE2" w:rsidRDefault="00EC0079">
                    <w:pPr>
                      <w:rPr>
                        <w:szCs w:val="21"/>
                      </w:rPr>
                    </w:pPr>
                    <w:r>
                      <w:rPr>
                        <w:rFonts w:hint="eastAsia"/>
                        <w:szCs w:val="21"/>
                      </w:rPr>
                      <w:t>应收质保金</w:t>
                    </w:r>
                  </w:p>
                </w:tc>
                <w:tc>
                  <w:tcPr>
                    <w:tcW w:w="1264" w:type="pct"/>
                    <w:tcBorders>
                      <w:top w:val="single" w:sz="4" w:space="0" w:color="auto"/>
                      <w:left w:val="single" w:sz="4" w:space="0" w:color="auto"/>
                      <w:bottom w:val="single" w:sz="4" w:space="0" w:color="auto"/>
                      <w:right w:val="single" w:sz="4" w:space="0" w:color="auto"/>
                    </w:tcBorders>
                  </w:tcPr>
                  <w:p w14:paraId="1AA93788" w14:textId="7F7BDFDE" w:rsidR="00314CE2" w:rsidRDefault="00EC0079">
                    <w:pPr>
                      <w:jc w:val="right"/>
                      <w:rPr>
                        <w:szCs w:val="21"/>
                      </w:rPr>
                    </w:pPr>
                    <w:r>
                      <w:rPr>
                        <w:rFonts w:hint="eastAsia"/>
                        <w:szCs w:val="21"/>
                      </w:rPr>
                      <w:t>1</w:t>
                    </w:r>
                    <w:r>
                      <w:rPr>
                        <w:szCs w:val="21"/>
                      </w:rPr>
                      <w:t>16.63</w:t>
                    </w:r>
                  </w:p>
                </w:tc>
                <w:tc>
                  <w:tcPr>
                    <w:tcW w:w="2584" w:type="pct"/>
                    <w:tcBorders>
                      <w:top w:val="single" w:sz="4" w:space="0" w:color="auto"/>
                      <w:left w:val="single" w:sz="4" w:space="0" w:color="auto"/>
                      <w:bottom w:val="single" w:sz="4" w:space="0" w:color="auto"/>
                      <w:right w:val="single" w:sz="4" w:space="0" w:color="auto"/>
                    </w:tcBorders>
                  </w:tcPr>
                  <w:p w14:paraId="68C417E6" w14:textId="77777777" w:rsidR="00314CE2" w:rsidRDefault="00314CE2">
                    <w:pPr>
                      <w:rPr>
                        <w:szCs w:val="21"/>
                      </w:rPr>
                    </w:pPr>
                  </w:p>
                </w:tc>
              </w:tr>
            </w:sdtContent>
          </w:sdt>
          <w:tr w:rsidR="00314CE2" w14:paraId="29A90D2D" w14:textId="77777777" w:rsidTr="00BA26A3">
            <w:trPr>
              <w:trHeight w:val="285"/>
            </w:trPr>
            <w:sdt>
              <w:sdtPr>
                <w:tag w:val="_PLD_c9c1f84761e14d22b1ddcb0263cfaaf1"/>
                <w:id w:val="-1742943005"/>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14:paraId="7DF685EA" w14:textId="77777777" w:rsidR="00314CE2" w:rsidRDefault="007874CE">
                    <w:pPr>
                      <w:jc w:val="center"/>
                      <w:rPr>
                        <w:szCs w:val="21"/>
                      </w:rPr>
                    </w:pPr>
                    <w:r>
                      <w:rPr>
                        <w:rFonts w:hint="eastAsia"/>
                        <w:szCs w:val="21"/>
                      </w:rPr>
                      <w:t>合计</w:t>
                    </w:r>
                  </w:p>
                </w:tc>
              </w:sdtContent>
            </w:sdt>
            <w:tc>
              <w:tcPr>
                <w:tcW w:w="1264" w:type="pct"/>
                <w:tcBorders>
                  <w:top w:val="single" w:sz="4" w:space="0" w:color="auto"/>
                  <w:left w:val="single" w:sz="4" w:space="0" w:color="auto"/>
                  <w:bottom w:val="single" w:sz="4" w:space="0" w:color="auto"/>
                  <w:right w:val="single" w:sz="4" w:space="0" w:color="auto"/>
                </w:tcBorders>
              </w:tcPr>
              <w:p w14:paraId="757C5F96" w14:textId="05241BDC" w:rsidR="00314CE2" w:rsidRDefault="00EC0079">
                <w:pPr>
                  <w:jc w:val="right"/>
                  <w:rPr>
                    <w:szCs w:val="21"/>
                  </w:rPr>
                </w:pPr>
                <w:r>
                  <w:rPr>
                    <w:rFonts w:hint="eastAsia"/>
                    <w:szCs w:val="21"/>
                  </w:rPr>
                  <w:t>1</w:t>
                </w:r>
                <w:r>
                  <w:rPr>
                    <w:szCs w:val="21"/>
                  </w:rPr>
                  <w:t>16.63</w:t>
                </w:r>
              </w:p>
            </w:tc>
            <w:tc>
              <w:tcPr>
                <w:tcW w:w="2584" w:type="pct"/>
                <w:tcBorders>
                  <w:top w:val="single" w:sz="4" w:space="0" w:color="auto"/>
                  <w:left w:val="single" w:sz="4" w:space="0" w:color="auto"/>
                  <w:bottom w:val="single" w:sz="4" w:space="0" w:color="auto"/>
                  <w:right w:val="single" w:sz="4" w:space="0" w:color="auto"/>
                </w:tcBorders>
              </w:tcPr>
              <w:p w14:paraId="3F6BE7D1" w14:textId="77777777" w:rsidR="00314CE2" w:rsidRDefault="007874CE">
                <w:pPr>
                  <w:jc w:val="center"/>
                  <w:rPr>
                    <w:szCs w:val="21"/>
                  </w:rPr>
                </w:pPr>
                <w:r>
                  <w:rPr>
                    <w:rFonts w:hint="eastAsia"/>
                    <w:szCs w:val="21"/>
                  </w:rPr>
                  <w:t>/</w:t>
                </w:r>
              </w:p>
            </w:tc>
          </w:tr>
        </w:tbl>
        <w:p w14:paraId="556B3F6D" w14:textId="77777777" w:rsidR="00314CE2" w:rsidRDefault="00E22B5D"/>
      </w:sdtContent>
    </w:sdt>
    <w:bookmarkEnd w:id="184" w:displacedByCustomXml="next"/>
    <w:bookmarkStart w:id="185"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905436237"/>
        <w:lock w:val="sdtLocked"/>
        <w:placeholder>
          <w:docPart w:val="GBC22222222222222222222222222222"/>
        </w:placeholder>
      </w:sdtPr>
      <w:sdtEndPr>
        <w:rPr>
          <w:rFonts w:ascii="Times New Roman" w:hAnsi="Times New Roman" w:cs="Times New Roman" w:hint="default"/>
          <w:kern w:val="2"/>
        </w:rPr>
      </w:sdtEndPr>
      <w:sdtContent>
        <w:p w14:paraId="0E6D2EC3" w14:textId="77777777" w:rsidR="00314CE2" w:rsidRDefault="007874CE" w:rsidP="00C6513D">
          <w:pPr>
            <w:pStyle w:val="4"/>
            <w:numPr>
              <w:ilvl w:val="3"/>
              <w:numId w:val="75"/>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186756745"/>
            <w:lock w:val="sdtContentLocked"/>
            <w:placeholder>
              <w:docPart w:val="GBC22222222222222222222222222222"/>
            </w:placeholder>
          </w:sdtPr>
          <w:sdtEndPr/>
          <w:sdtContent>
            <w:p w14:paraId="40FC7FD2" w14:textId="5D385FDE" w:rsidR="00314CE2" w:rsidRDefault="007874CE" w:rsidP="00EC0079">
              <w:pPr>
                <w:autoSpaceDE w:val="0"/>
                <w:autoSpaceDN w:val="0"/>
                <w:adjustRightInd w:val="0"/>
                <w:ind w:rightChars="50" w:right="105"/>
                <w:rPr>
                  <w:szCs w:val="21"/>
                </w:rPr>
              </w:pPr>
              <w:r>
                <w:rPr>
                  <w:szCs w:val="21"/>
                </w:rPr>
                <w:fldChar w:fldCharType="begin"/>
              </w:r>
              <w:r w:rsidR="00EC0079">
                <w:rPr>
                  <w:szCs w:val="21"/>
                </w:rPr>
                <w:instrText xml:space="preserve"> MACROBUTTON  SnrToggleCheckbox □</w:instrText>
              </w:r>
              <w:r w:rsidR="00EC0079">
                <w:rPr>
                  <w:szCs w:val="21"/>
                </w:rPr>
                <w:instrText>适用</w:instrText>
              </w:r>
              <w:r w:rsidR="00EC0079">
                <w:rPr>
                  <w:szCs w:val="21"/>
                </w:rPr>
                <w:instrText xml:space="preserve"> </w:instrText>
              </w:r>
              <w:r>
                <w:rPr>
                  <w:szCs w:val="21"/>
                </w:rPr>
                <w:fldChar w:fldCharType="end"/>
              </w:r>
              <w:r>
                <w:rPr>
                  <w:szCs w:val="21"/>
                </w:rPr>
                <w:fldChar w:fldCharType="begin"/>
              </w:r>
              <w:r w:rsidR="00EC0079">
                <w:rPr>
                  <w:szCs w:val="21"/>
                </w:rPr>
                <w:instrText xml:space="preserve"> MACROBUTTON  SnrToggleCheckbox √</w:instrText>
              </w:r>
              <w:r w:rsidR="00EC0079">
                <w:rPr>
                  <w:szCs w:val="21"/>
                </w:rPr>
                <w:instrText>不适用</w:instrText>
              </w:r>
              <w:r w:rsidR="00EC0079">
                <w:rPr>
                  <w:szCs w:val="21"/>
                </w:rPr>
                <w:instrText xml:space="preserve"> </w:instrText>
              </w:r>
              <w:r>
                <w:rPr>
                  <w:szCs w:val="21"/>
                </w:rPr>
                <w:fldChar w:fldCharType="end"/>
              </w:r>
            </w:p>
          </w:sdtContent>
        </w:sdt>
        <w:p w14:paraId="31C0671E" w14:textId="77777777" w:rsidR="00314CE2" w:rsidRDefault="007874CE">
          <w:pPr>
            <w:autoSpaceDE w:val="0"/>
            <w:autoSpaceDN w:val="0"/>
            <w:adjustRightInd w:val="0"/>
            <w:ind w:rightChars="50" w:right="105"/>
            <w:rPr>
              <w:szCs w:val="21"/>
            </w:rPr>
          </w:pPr>
          <w:r>
            <w:rPr>
              <w:rFonts w:hint="eastAsia"/>
              <w:szCs w:val="21"/>
            </w:rPr>
            <w:t>如按预期信用损失一般模型计提坏账准备，请参照其他应收款披露：</w:t>
          </w:r>
        </w:p>
        <w:p w14:paraId="7799873A" w14:textId="644086E2" w:rsidR="00314CE2" w:rsidRDefault="00E22B5D" w:rsidP="00EC0079">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1955389042"/>
              <w:lock w:val="sdtContentLocked"/>
              <w:placeholder>
                <w:docPart w:val="GBC22222222222222222222222222222"/>
              </w:placeholder>
            </w:sdtPr>
            <w:sdtEndPr/>
            <w:sdtContent>
              <w:r w:rsidR="007874CE">
                <w:rPr>
                  <w:szCs w:val="21"/>
                </w:rPr>
                <w:fldChar w:fldCharType="begin"/>
              </w:r>
              <w:r w:rsidR="00EC0079">
                <w:rPr>
                  <w:szCs w:val="21"/>
                </w:rPr>
                <w:instrText xml:space="preserve"> MACROBUTTON  SnrToggleCheckbox □</w:instrText>
              </w:r>
              <w:r w:rsidR="00EC0079">
                <w:rPr>
                  <w:szCs w:val="21"/>
                </w:rPr>
                <w:instrText>适用</w:instrText>
              </w:r>
              <w:r w:rsidR="00EC0079">
                <w:rPr>
                  <w:szCs w:val="21"/>
                </w:rPr>
                <w:instrText xml:space="preserve"> </w:instrText>
              </w:r>
              <w:r w:rsidR="007874CE">
                <w:rPr>
                  <w:szCs w:val="21"/>
                </w:rPr>
                <w:fldChar w:fldCharType="end"/>
              </w:r>
              <w:r w:rsidR="007874CE">
                <w:rPr>
                  <w:szCs w:val="21"/>
                </w:rPr>
                <w:fldChar w:fldCharType="begin"/>
              </w:r>
              <w:r w:rsidR="00EC0079">
                <w:rPr>
                  <w:szCs w:val="21"/>
                </w:rPr>
                <w:instrText xml:space="preserve"> MACROBUTTON  SnrToggleCheckbox √</w:instrText>
              </w:r>
              <w:r w:rsidR="00EC0079">
                <w:rPr>
                  <w:szCs w:val="21"/>
                </w:rPr>
                <w:instrText>不适用</w:instrText>
              </w:r>
              <w:r w:rsidR="00EC0079">
                <w:rPr>
                  <w:szCs w:val="21"/>
                </w:rPr>
                <w:instrText xml:space="preserve"> </w:instrText>
              </w:r>
              <w:r w:rsidR="007874CE">
                <w:rPr>
                  <w:szCs w:val="21"/>
                </w:rPr>
                <w:fldChar w:fldCharType="end"/>
              </w:r>
            </w:sdtContent>
          </w:sdt>
        </w:p>
        <w:p w14:paraId="57E5B754" w14:textId="77777777" w:rsidR="00314CE2" w:rsidRDefault="00E22B5D">
          <w:pPr>
            <w:autoSpaceDE w:val="0"/>
            <w:autoSpaceDN w:val="0"/>
            <w:adjustRightInd w:val="0"/>
            <w:ind w:rightChars="50" w:right="105"/>
            <w:rPr>
              <w:szCs w:val="21"/>
            </w:rPr>
          </w:pPr>
        </w:p>
      </w:sdtContent>
    </w:sdt>
    <w:bookmarkEnd w:id="185" w:displacedByCustomXml="prev"/>
    <w:sdt>
      <w:sdtPr>
        <w:rPr>
          <w:rFonts w:hint="eastAsia"/>
          <w:szCs w:val="21"/>
        </w:rPr>
        <w:alias w:val="模块:合同资产其他说明"/>
        <w:tag w:val="_SEC_258cf02a2dfe4d43b5c502f3869566d2"/>
        <w:id w:val="1733418882"/>
        <w:lock w:val="sdtLocked"/>
        <w:placeholder>
          <w:docPart w:val="GBC22222222222222222222222222222"/>
        </w:placeholder>
      </w:sdtPr>
      <w:sdtEndPr>
        <w:rPr>
          <w:rFonts w:hint="default"/>
          <w:szCs w:val="20"/>
        </w:rPr>
      </w:sdtEndPr>
      <w:sdtContent>
        <w:p w14:paraId="22B6E3B7" w14:textId="77777777" w:rsidR="00314CE2" w:rsidRDefault="007874CE">
          <w:pPr>
            <w:rPr>
              <w:szCs w:val="21"/>
            </w:rPr>
          </w:pPr>
          <w:r>
            <w:rPr>
              <w:rFonts w:hint="eastAsia"/>
              <w:szCs w:val="21"/>
            </w:rPr>
            <w:t>其他说明：</w:t>
          </w:r>
        </w:p>
        <w:sdt>
          <w:sdtPr>
            <w:rPr>
              <w:szCs w:val="21"/>
            </w:rPr>
            <w:alias w:val="是否适用：合同资产其他说明[双击切换]"/>
            <w:tag w:val="_GBC_92ce0006559b479d93e7dbde6e8efca4"/>
            <w:id w:val="-1910141177"/>
            <w:lock w:val="sdtContentLocked"/>
            <w:placeholder>
              <w:docPart w:val="GBC22222222222222222222222222222"/>
            </w:placeholder>
          </w:sdtPr>
          <w:sdtEndPr/>
          <w:sdtContent>
            <w:p w14:paraId="130C557A" w14:textId="3DCABA54" w:rsidR="00314CE2" w:rsidRDefault="007874CE" w:rsidP="00EC0079">
              <w:r>
                <w:rPr>
                  <w:szCs w:val="21"/>
                </w:rPr>
                <w:fldChar w:fldCharType="begin"/>
              </w:r>
              <w:r w:rsidR="00EC0079">
                <w:rPr>
                  <w:szCs w:val="21"/>
                </w:rPr>
                <w:instrText xml:space="preserve"> MACROBUTTON  SnrToggleCheckbox □</w:instrText>
              </w:r>
              <w:r w:rsidR="00EC0079">
                <w:rPr>
                  <w:szCs w:val="21"/>
                </w:rPr>
                <w:instrText>适用</w:instrText>
              </w:r>
              <w:r w:rsidR="00EC0079">
                <w:rPr>
                  <w:szCs w:val="21"/>
                </w:rPr>
                <w:instrText xml:space="preserve"> </w:instrText>
              </w:r>
              <w:r>
                <w:rPr>
                  <w:szCs w:val="21"/>
                </w:rPr>
                <w:fldChar w:fldCharType="end"/>
              </w:r>
              <w:r>
                <w:rPr>
                  <w:szCs w:val="21"/>
                </w:rPr>
                <w:fldChar w:fldCharType="begin"/>
              </w:r>
              <w:r w:rsidR="00EC0079">
                <w:rPr>
                  <w:szCs w:val="21"/>
                </w:rPr>
                <w:instrText xml:space="preserve"> MACROBUTTON  SnrToggleCheckbox √</w:instrText>
              </w:r>
              <w:r w:rsidR="00EC0079">
                <w:rPr>
                  <w:szCs w:val="21"/>
                </w:rPr>
                <w:instrText>不适用</w:instrText>
              </w:r>
              <w:r w:rsidR="00EC0079">
                <w:rPr>
                  <w:szCs w:val="21"/>
                </w:rPr>
                <w:instrText xml:space="preserve"> </w:instrText>
              </w:r>
              <w:r>
                <w:rPr>
                  <w:szCs w:val="21"/>
                </w:rPr>
                <w:fldChar w:fldCharType="end"/>
              </w:r>
            </w:p>
          </w:sdtContent>
        </w:sdt>
        <w:p w14:paraId="5B37F7B2" w14:textId="77777777" w:rsidR="00314CE2" w:rsidRDefault="00E22B5D"/>
      </w:sdtContent>
    </w:sdt>
    <w:bookmarkStart w:id="186" w:name="_Hlk24380621" w:displacedByCustomXml="next"/>
    <w:sdt>
      <w:sdtPr>
        <w:rPr>
          <w:rFonts w:ascii="宋体" w:hAnsi="宋体" w:cs="宋体"/>
          <w:b w:val="0"/>
          <w:bCs w:val="0"/>
          <w:kern w:val="0"/>
          <w:szCs w:val="24"/>
        </w:rPr>
        <w:alias w:val="模块:"/>
        <w:tag w:val="_SEC_b6937eac78c94ad8b39ce1ee1104d8c4"/>
        <w:id w:val="787544"/>
        <w:lock w:val="sdtLocked"/>
        <w:placeholder>
          <w:docPart w:val="GBC22222222222222222222222222222"/>
        </w:placeholder>
      </w:sdtPr>
      <w:sdtEndPr>
        <w:rPr>
          <w:rFonts w:ascii="Times New Roman" w:hAnsi="Times New Roman" w:cs="Times New Roman"/>
          <w:kern w:val="2"/>
          <w:szCs w:val="20"/>
        </w:rPr>
      </w:sdtEndPr>
      <w:sdtContent>
        <w:p w14:paraId="0D26415B" w14:textId="77777777" w:rsidR="00314CE2" w:rsidRDefault="007874CE" w:rsidP="00933B7D">
          <w:pPr>
            <w:pStyle w:val="3"/>
            <w:numPr>
              <w:ilvl w:val="0"/>
              <w:numId w:val="15"/>
            </w:numPr>
            <w:tabs>
              <w:tab w:val="left" w:pos="504"/>
            </w:tabs>
          </w:pPr>
          <w:r>
            <w:rPr>
              <w:rFonts w:hint="eastAsia"/>
            </w:rPr>
            <w:t>持有待售资产</w:t>
          </w:r>
        </w:p>
        <w:sdt>
          <w:sdtPr>
            <w:alias w:val="是否适用：划分为持有待售的资产[双击切换]"/>
            <w:tag w:val="_GBC_78f2c13384374d8eb0edd5d62d86bc52"/>
            <w:id w:val="-461727294"/>
            <w:lock w:val="sdtContentLocked"/>
            <w:placeholder>
              <w:docPart w:val="GBC22222222222222222222222222222"/>
            </w:placeholder>
          </w:sdtPr>
          <w:sdtEndPr/>
          <w:sdtContent>
            <w:p w14:paraId="41409F98" w14:textId="6B25A8C0" w:rsidR="00314CE2" w:rsidRDefault="007874CE">
              <w:r>
                <w:fldChar w:fldCharType="begin"/>
              </w:r>
              <w:r w:rsidR="00EC0079">
                <w:instrText xml:space="preserve"> MACROBUTTON  SnrToggleCheckbox □</w:instrText>
              </w:r>
              <w:r w:rsidR="00EC0079">
                <w:instrText>适用</w:instrText>
              </w:r>
              <w:r w:rsidR="00EC0079">
                <w:instrText xml:space="preserve"> </w:instrText>
              </w:r>
              <w:r>
                <w:fldChar w:fldCharType="end"/>
              </w:r>
              <w:r>
                <w:fldChar w:fldCharType="begin"/>
              </w:r>
              <w:r w:rsidR="00EC0079">
                <w:instrText xml:space="preserve"> MACROBUTTON  SnrToggleCheckbox √</w:instrText>
              </w:r>
              <w:r w:rsidR="00EC0079">
                <w:instrText>不适用</w:instrText>
              </w:r>
              <w:r w:rsidR="00EC0079">
                <w:instrText xml:space="preserve"> </w:instrText>
              </w:r>
              <w:r>
                <w:fldChar w:fldCharType="end"/>
              </w:r>
            </w:p>
          </w:sdtContent>
        </w:sdt>
        <w:p w14:paraId="67377178" w14:textId="77777777" w:rsidR="00314CE2" w:rsidRDefault="00E22B5D"/>
      </w:sdtContent>
    </w:sdt>
    <w:bookmarkEnd w:id="186" w:displacedByCustomXml="prev"/>
    <w:bookmarkStart w:id="187" w:name="_Hlk533608872" w:displacedByCustomXml="next"/>
    <w:sdt>
      <w:sdtPr>
        <w:rPr>
          <w:rFonts w:ascii="宋体" w:hAnsi="宋体" w:cs="宋体" w:hint="eastAsia"/>
          <w:b w:val="0"/>
          <w:bCs w:val="0"/>
          <w:kern w:val="0"/>
          <w:szCs w:val="24"/>
        </w:rPr>
        <w:alias w:val="模块:一年内到期的非流动资产"/>
        <w:tag w:val="_SEC_96b35c860772417291874bfe65770128"/>
        <w:id w:val="1334032548"/>
        <w:lock w:val="sdtLocked"/>
        <w:placeholder>
          <w:docPart w:val="GBC22222222222222222222222222222"/>
        </w:placeholder>
      </w:sdtPr>
      <w:sdtEndPr>
        <w:rPr>
          <w:rFonts w:ascii="Times New Roman" w:hAnsi="Times New Roman" w:cs="Times New Roman" w:hint="default"/>
          <w:kern w:val="2"/>
          <w:szCs w:val="20"/>
        </w:rPr>
      </w:sdtEndPr>
      <w:sdtContent>
        <w:p w14:paraId="65AEF630" w14:textId="77777777" w:rsidR="00C336E2" w:rsidRDefault="00C336E2" w:rsidP="00933B7D">
          <w:pPr>
            <w:pStyle w:val="3"/>
            <w:numPr>
              <w:ilvl w:val="0"/>
              <w:numId w:val="15"/>
            </w:numPr>
            <w:tabs>
              <w:tab w:val="left" w:pos="504"/>
            </w:tabs>
          </w:pPr>
          <w:r>
            <w:rPr>
              <w:rFonts w:hint="eastAsia"/>
            </w:rPr>
            <w:t>一年内到期的非流动资产</w:t>
          </w:r>
        </w:p>
        <w:sdt>
          <w:sdtPr>
            <w:alias w:val="是否适用：一年内到期的非流动资产[双击切换]"/>
            <w:tag w:val="_GBC_ed2c28c8d4014bbb85fa424cc20fe6d7"/>
            <w:id w:val="-341400180"/>
            <w:lock w:val="sdtContentLocked"/>
            <w:placeholder>
              <w:docPart w:val="GBC22222222222222222222222222222"/>
            </w:placeholder>
          </w:sdtPr>
          <w:sdtEndPr/>
          <w:sdtContent>
            <w:p w14:paraId="042776C5" w14:textId="77777777" w:rsidR="00C336E2" w:rsidRDefault="00C336E2" w:rsidP="00EC0079">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一年内到期的非流动资产期末重要的债权投资"/>
        <w:tag w:val="_SEC_cb1f0c52ccb6441287eb043720aaedbf"/>
        <w:id w:val="541876328"/>
        <w:lock w:val="sdtLocked"/>
        <w:placeholder>
          <w:docPart w:val="GBC22222222222222222222222222222"/>
        </w:placeholder>
      </w:sdtPr>
      <w:sdtEndPr>
        <w:rPr>
          <w:rFonts w:hint="default"/>
        </w:rPr>
      </w:sdtEndPr>
      <w:sdtContent>
        <w:p w14:paraId="7904032F" w14:textId="77777777" w:rsidR="00C336E2" w:rsidRDefault="00C336E2">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728458793"/>
            <w:lock w:val="sdtContentLocked"/>
            <w:placeholder>
              <w:docPart w:val="GBC22222222222222222222222222222"/>
            </w:placeholder>
          </w:sdtPr>
          <w:sdtEndPr/>
          <w:sdtContent>
            <w:p w14:paraId="29FB14F1" w14:textId="77777777" w:rsidR="00C336E2" w:rsidRDefault="00C336E2" w:rsidP="00EC0079">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205F2690" w14:textId="77777777" w:rsidR="00C336E2" w:rsidRDefault="00C336E2">
      <w:pPr>
        <w:ind w:right="210"/>
      </w:pPr>
    </w:p>
    <w:sdt>
      <w:sdtPr>
        <w:rPr>
          <w:rFonts w:hint="eastAsia"/>
        </w:rPr>
        <w:alias w:val="模块:一年内到期的非流动资产其他说明"/>
        <w:tag w:val="_SEC_5007efc3f00c4111a777e47f97d502e5"/>
        <w:id w:val="-564416094"/>
        <w:lock w:val="sdtLocked"/>
        <w:placeholder>
          <w:docPart w:val="GBC22222222222222222222222222222"/>
        </w:placeholder>
      </w:sdtPr>
      <w:sdtEndPr>
        <w:rPr>
          <w:rFonts w:hint="default"/>
        </w:rPr>
      </w:sdtEndPr>
      <w:sdtContent>
        <w:bookmarkEnd w:id="187" w:displacedByCustomXml="prev"/>
        <w:p w14:paraId="69A35E44" w14:textId="7D5720F3" w:rsidR="00314CE2" w:rsidRDefault="00C336E2">
          <w:pPr>
            <w:ind w:right="210"/>
          </w:pPr>
          <w:r>
            <w:rPr>
              <w:rFonts w:hint="eastAsia"/>
            </w:rPr>
            <w:t>无</w:t>
          </w:r>
        </w:p>
      </w:sdtContent>
    </w:sdt>
    <w:bookmarkStart w:id="188" w:name="_Hlk533609053" w:displacedByCustomXml="next"/>
    <w:sdt>
      <w:sdtPr>
        <w:rPr>
          <w:rFonts w:ascii="宋体" w:hAnsi="宋体" w:cs="宋体" w:hint="eastAsia"/>
          <w:b w:val="0"/>
          <w:bCs w:val="0"/>
          <w:kern w:val="0"/>
          <w:szCs w:val="24"/>
        </w:rPr>
        <w:alias w:val="模块:其他流动资产"/>
        <w:tag w:val="_SEC_76a189d16ac5453184dfe42bd0fa9e73"/>
        <w:id w:val="-2070413827"/>
        <w:lock w:val="sdtLocked"/>
        <w:placeholder>
          <w:docPart w:val="GBC22222222222222222222222222222"/>
        </w:placeholder>
      </w:sdtPr>
      <w:sdtEndPr>
        <w:rPr>
          <w:rFonts w:ascii="Times New Roman" w:hAnsi="Times New Roman" w:cs="Times New Roman"/>
          <w:kern w:val="2"/>
          <w:szCs w:val="20"/>
        </w:rPr>
      </w:sdtEndPr>
      <w:sdtContent>
        <w:p w14:paraId="3B643C3B" w14:textId="77777777" w:rsidR="00314CE2" w:rsidRDefault="007874CE" w:rsidP="00933B7D">
          <w:pPr>
            <w:pStyle w:val="3"/>
            <w:numPr>
              <w:ilvl w:val="0"/>
              <w:numId w:val="15"/>
            </w:numPr>
            <w:tabs>
              <w:tab w:val="left" w:pos="504"/>
            </w:tabs>
          </w:pPr>
          <w:r>
            <w:rPr>
              <w:rFonts w:hint="eastAsia"/>
            </w:rPr>
            <w:t>其他流动资产</w:t>
          </w:r>
        </w:p>
        <w:sdt>
          <w:sdtPr>
            <w:alias w:val="是否适用：其他流动资产[双击切换]"/>
            <w:tag w:val="_GBC_49fe7514f24d4f7fbf009ae51ff98d5a"/>
            <w:id w:val="-171722342"/>
            <w:lock w:val="sdtContentLocked"/>
            <w:placeholder>
              <w:docPart w:val="GBC22222222222222222222222222222"/>
            </w:placeholder>
          </w:sdtPr>
          <w:sdtEndPr/>
          <w:sdtContent>
            <w:p w14:paraId="0F6781FF" w14:textId="1E531D2D" w:rsidR="00EC0079" w:rsidRDefault="007874CE" w:rsidP="00EC0079">
              <w:r>
                <w:fldChar w:fldCharType="begin"/>
              </w:r>
              <w:r w:rsidR="00EC0079">
                <w:instrText>MACROBUTTON  SnrToggleCheckbox √</w:instrText>
              </w:r>
              <w:r w:rsidR="00EC0079">
                <w:instrText>适用</w:instrText>
              </w:r>
              <w:r w:rsidR="00EC0079">
                <w:instrText xml:space="preserve"> </w:instrText>
              </w:r>
              <w:r>
                <w:fldChar w:fldCharType="end"/>
              </w:r>
              <w:r>
                <w:fldChar w:fldCharType="begin"/>
              </w:r>
              <w:r w:rsidR="00EC0079">
                <w:instrText xml:space="preserve"> MACROBUTTON  SnrToggleCheckbox □</w:instrText>
              </w:r>
              <w:r w:rsidR="00EC0079">
                <w:instrText>不适用</w:instrText>
              </w:r>
              <w:r w:rsidR="00EC0079">
                <w:instrText xml:space="preserve"> </w:instrText>
              </w:r>
              <w:r>
                <w:fldChar w:fldCharType="end"/>
              </w:r>
            </w:p>
          </w:sdtContent>
        </w:sdt>
        <w:p w14:paraId="3A5432F5" w14:textId="1A2FCD06" w:rsidR="00EC0079" w:rsidRDefault="00EC0079" w:rsidP="00EC0079">
          <w:pPr>
            <w:jc w:val="right"/>
          </w:pPr>
          <w:r>
            <w:rPr>
              <w:rFonts w:hint="eastAsia"/>
            </w:rPr>
            <w:t>单位：</w:t>
          </w:r>
          <w:sdt>
            <w:sdtPr>
              <w:rPr>
                <w:rFonts w:hint="eastAsia"/>
              </w:rPr>
              <w:alias w:val="单位：其他流动资产"/>
              <w:tag w:val="_GBC_8aa27294471c4172ba97de2c15d029c6"/>
              <w:id w:val="-160087106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6584968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EC0079" w14:paraId="331DBF05" w14:textId="77777777" w:rsidTr="00EC0079">
            <w:bookmarkStart w:id="189" w:name="_Hlk533421736" w:displacedByCustomXml="next"/>
            <w:sdt>
              <w:sdtPr>
                <w:tag w:val="_PLD_a34f889fb3794268b1f04c9534377486"/>
                <w:id w:val="-1720198547"/>
                <w:lock w:val="sdtLocked"/>
              </w:sdtPr>
              <w:sdtEndPr/>
              <w:sdtContent>
                <w:tc>
                  <w:tcPr>
                    <w:tcW w:w="1816" w:type="pct"/>
                    <w:shd w:val="clear" w:color="auto" w:fill="auto"/>
                    <w:vAlign w:val="center"/>
                  </w:tcPr>
                  <w:p w14:paraId="4B33C5A2" w14:textId="77777777" w:rsidR="00EC0079" w:rsidRDefault="00EC0079" w:rsidP="00EC0079">
                    <w:pPr>
                      <w:jc w:val="center"/>
                      <w:rPr>
                        <w:szCs w:val="21"/>
                      </w:rPr>
                    </w:pPr>
                    <w:r>
                      <w:rPr>
                        <w:rFonts w:hint="eastAsia"/>
                        <w:szCs w:val="21"/>
                      </w:rPr>
                      <w:t>项目</w:t>
                    </w:r>
                  </w:p>
                </w:tc>
              </w:sdtContent>
            </w:sdt>
            <w:sdt>
              <w:sdtPr>
                <w:tag w:val="_PLD_97b9b7e912e14a06b24f532e76914900"/>
                <w:id w:val="14356328"/>
                <w:lock w:val="sdtLocked"/>
              </w:sdtPr>
              <w:sdtEndPr/>
              <w:sdtContent>
                <w:tc>
                  <w:tcPr>
                    <w:tcW w:w="1612" w:type="pct"/>
                    <w:shd w:val="clear" w:color="auto" w:fill="auto"/>
                    <w:vAlign w:val="center"/>
                  </w:tcPr>
                  <w:p w14:paraId="1C31AF85" w14:textId="77777777" w:rsidR="00EC0079" w:rsidRDefault="00EC0079" w:rsidP="00EC0079">
                    <w:pPr>
                      <w:jc w:val="center"/>
                      <w:rPr>
                        <w:szCs w:val="21"/>
                      </w:rPr>
                    </w:pPr>
                    <w:r>
                      <w:rPr>
                        <w:rFonts w:hint="eastAsia"/>
                        <w:szCs w:val="21"/>
                      </w:rPr>
                      <w:t>期末余额</w:t>
                    </w:r>
                  </w:p>
                </w:tc>
              </w:sdtContent>
            </w:sdt>
            <w:sdt>
              <w:sdtPr>
                <w:tag w:val="_PLD_c02c94d4c7614f3cadd2972514fb87f4"/>
                <w:id w:val="1580713691"/>
                <w:lock w:val="sdtLocked"/>
              </w:sdtPr>
              <w:sdtEndPr/>
              <w:sdtContent>
                <w:tc>
                  <w:tcPr>
                    <w:tcW w:w="1572" w:type="pct"/>
                    <w:shd w:val="clear" w:color="auto" w:fill="auto"/>
                    <w:vAlign w:val="center"/>
                  </w:tcPr>
                  <w:p w14:paraId="392748B9" w14:textId="77777777" w:rsidR="00EC0079" w:rsidRDefault="00EC0079" w:rsidP="00EC0079">
                    <w:pPr>
                      <w:jc w:val="center"/>
                      <w:rPr>
                        <w:szCs w:val="21"/>
                      </w:rPr>
                    </w:pPr>
                    <w:r>
                      <w:rPr>
                        <w:rFonts w:hint="eastAsia"/>
                        <w:szCs w:val="21"/>
                      </w:rPr>
                      <w:t>期初余额</w:t>
                    </w:r>
                  </w:p>
                </w:tc>
              </w:sdtContent>
            </w:sdt>
          </w:tr>
          <w:tr w:rsidR="00EC0079" w14:paraId="38A86E0D" w14:textId="77777777" w:rsidTr="00EC0079">
            <w:sdt>
              <w:sdtPr>
                <w:tag w:val="_PLD_a4585813e8414f74a3148e50aabc790e"/>
                <w:id w:val="690651202"/>
                <w:lock w:val="sdtLocked"/>
              </w:sdtPr>
              <w:sdtEndPr/>
              <w:sdtContent>
                <w:tc>
                  <w:tcPr>
                    <w:tcW w:w="1816" w:type="pct"/>
                    <w:shd w:val="clear" w:color="auto" w:fill="auto"/>
                    <w:vAlign w:val="center"/>
                  </w:tcPr>
                  <w:p w14:paraId="1735E62E" w14:textId="77777777" w:rsidR="00EC0079" w:rsidRDefault="00EC0079" w:rsidP="00EC0079">
                    <w:r>
                      <w:rPr>
                        <w:rFonts w:hint="eastAsia"/>
                      </w:rPr>
                      <w:t>合同取得成本</w:t>
                    </w:r>
                  </w:p>
                </w:tc>
              </w:sdtContent>
            </w:sdt>
            <w:tc>
              <w:tcPr>
                <w:tcW w:w="1612" w:type="pct"/>
                <w:shd w:val="clear" w:color="auto" w:fill="auto"/>
                <w:vAlign w:val="center"/>
              </w:tcPr>
              <w:p w14:paraId="09CC3181" w14:textId="77777777" w:rsidR="00EC0079" w:rsidRDefault="00EC0079" w:rsidP="00EC0079">
                <w:pPr>
                  <w:jc w:val="right"/>
                </w:pPr>
              </w:p>
            </w:tc>
            <w:tc>
              <w:tcPr>
                <w:tcW w:w="1572" w:type="pct"/>
                <w:shd w:val="clear" w:color="auto" w:fill="auto"/>
                <w:vAlign w:val="center"/>
              </w:tcPr>
              <w:p w14:paraId="7993DD94" w14:textId="77777777" w:rsidR="00EC0079" w:rsidRDefault="00EC0079" w:rsidP="00EC0079">
                <w:pPr>
                  <w:jc w:val="right"/>
                </w:pPr>
              </w:p>
            </w:tc>
          </w:tr>
          <w:tr w:rsidR="00EC0079" w14:paraId="2FF71A42" w14:textId="77777777" w:rsidTr="00EC0079">
            <w:sdt>
              <w:sdtPr>
                <w:tag w:val="_PLD_71e91754f5eb4e66b5b652379959082e"/>
                <w:id w:val="-1267915012"/>
                <w:lock w:val="sdtLocked"/>
              </w:sdtPr>
              <w:sdtEndPr/>
              <w:sdtContent>
                <w:tc>
                  <w:tcPr>
                    <w:tcW w:w="1816" w:type="pct"/>
                    <w:shd w:val="clear" w:color="auto" w:fill="auto"/>
                    <w:vAlign w:val="center"/>
                  </w:tcPr>
                  <w:p w14:paraId="3092C928" w14:textId="77777777" w:rsidR="00EC0079" w:rsidRDefault="00EC0079" w:rsidP="00EC0079">
                    <w:r>
                      <w:rPr>
                        <w:rFonts w:hint="eastAsia"/>
                      </w:rPr>
                      <w:t>应收退货成本</w:t>
                    </w:r>
                  </w:p>
                </w:tc>
              </w:sdtContent>
            </w:sdt>
            <w:tc>
              <w:tcPr>
                <w:tcW w:w="1612" w:type="pct"/>
                <w:shd w:val="clear" w:color="auto" w:fill="auto"/>
                <w:vAlign w:val="center"/>
              </w:tcPr>
              <w:p w14:paraId="0A3BD49B" w14:textId="77777777" w:rsidR="00EC0079" w:rsidRDefault="00EC0079" w:rsidP="00EC0079">
                <w:pPr>
                  <w:jc w:val="right"/>
                </w:pPr>
              </w:p>
            </w:tc>
            <w:tc>
              <w:tcPr>
                <w:tcW w:w="1572" w:type="pct"/>
                <w:shd w:val="clear" w:color="auto" w:fill="auto"/>
                <w:vAlign w:val="center"/>
              </w:tcPr>
              <w:p w14:paraId="34580651" w14:textId="77777777" w:rsidR="00EC0079" w:rsidRDefault="00EC0079" w:rsidP="00EC0079">
                <w:pPr>
                  <w:jc w:val="right"/>
                </w:pPr>
              </w:p>
            </w:tc>
          </w:tr>
          <w:sdt>
            <w:sdtPr>
              <w:rPr>
                <w:rFonts w:hint="eastAsia"/>
                <w:szCs w:val="21"/>
              </w:rPr>
              <w:alias w:val="其他流动资产明细"/>
              <w:tag w:val="_TUP_03a79c0b3d284671976e8b90399a3019"/>
              <w:id w:val="-366293847"/>
              <w:lock w:val="sdtLocked"/>
            </w:sdtPr>
            <w:sdtEndPr/>
            <w:sdtContent>
              <w:tr w:rsidR="00EC0079" w14:paraId="45680474" w14:textId="77777777" w:rsidTr="00EC0079">
                <w:tc>
                  <w:tcPr>
                    <w:tcW w:w="1816" w:type="pct"/>
                    <w:shd w:val="clear" w:color="auto" w:fill="auto"/>
                  </w:tcPr>
                  <w:p w14:paraId="35B71EBC" w14:textId="383BCA36" w:rsidR="00EC0079" w:rsidRDefault="00EC0079" w:rsidP="00DB3CB8">
                    <w:pPr>
                      <w:snapToGrid w:val="0"/>
                      <w:ind w:leftChars="-51" w:left="-107" w:firstLineChars="50" w:firstLine="105"/>
                      <w:rPr>
                        <w:szCs w:val="21"/>
                      </w:rPr>
                    </w:pPr>
                    <w:r>
                      <w:rPr>
                        <w:rFonts w:hint="eastAsia"/>
                        <w:szCs w:val="21"/>
                      </w:rPr>
                      <w:t>预缴个人所得税</w:t>
                    </w:r>
                  </w:p>
                </w:tc>
                <w:tc>
                  <w:tcPr>
                    <w:tcW w:w="1612" w:type="pct"/>
                    <w:shd w:val="clear" w:color="auto" w:fill="auto"/>
                  </w:tcPr>
                  <w:p w14:paraId="4D22D415" w14:textId="77777777" w:rsidR="00EC0079" w:rsidRDefault="00EC0079" w:rsidP="00EC0079">
                    <w:pPr>
                      <w:snapToGrid w:val="0"/>
                      <w:jc w:val="right"/>
                      <w:rPr>
                        <w:szCs w:val="21"/>
                      </w:rPr>
                    </w:pPr>
                  </w:p>
                </w:tc>
                <w:tc>
                  <w:tcPr>
                    <w:tcW w:w="1572" w:type="pct"/>
                    <w:shd w:val="clear" w:color="auto" w:fill="auto"/>
                  </w:tcPr>
                  <w:p w14:paraId="4C2F15E6" w14:textId="61B483A4" w:rsidR="00EC0079" w:rsidRDefault="00EC0079" w:rsidP="00EC0079">
                    <w:pPr>
                      <w:snapToGrid w:val="0"/>
                      <w:jc w:val="right"/>
                      <w:rPr>
                        <w:szCs w:val="21"/>
                      </w:rPr>
                    </w:pPr>
                    <w:r>
                      <w:rPr>
                        <w:rFonts w:hint="eastAsia"/>
                        <w:szCs w:val="21"/>
                      </w:rPr>
                      <w:t>3</w:t>
                    </w:r>
                    <w:r>
                      <w:rPr>
                        <w:szCs w:val="21"/>
                      </w:rPr>
                      <w:t>71,732.11</w:t>
                    </w:r>
                  </w:p>
                </w:tc>
              </w:tr>
            </w:sdtContent>
          </w:sdt>
          <w:sdt>
            <w:sdtPr>
              <w:rPr>
                <w:rFonts w:hint="eastAsia"/>
                <w:szCs w:val="21"/>
              </w:rPr>
              <w:alias w:val="其他流动资产明细"/>
              <w:tag w:val="_TUP_03a79c0b3d284671976e8b90399a3019"/>
              <w:id w:val="-531730980"/>
              <w:lock w:val="sdtLocked"/>
            </w:sdtPr>
            <w:sdtEndPr/>
            <w:sdtContent>
              <w:tr w:rsidR="00EC0079" w14:paraId="6CF52A71" w14:textId="77777777" w:rsidTr="00EC0079">
                <w:tc>
                  <w:tcPr>
                    <w:tcW w:w="1816" w:type="pct"/>
                    <w:shd w:val="clear" w:color="auto" w:fill="auto"/>
                  </w:tcPr>
                  <w:p w14:paraId="6FF6D744" w14:textId="506BAB63" w:rsidR="00EC0079" w:rsidRDefault="00EC0079" w:rsidP="00DB3CB8">
                    <w:pPr>
                      <w:snapToGrid w:val="0"/>
                      <w:ind w:leftChars="-51" w:left="-107" w:firstLineChars="50" w:firstLine="105"/>
                      <w:rPr>
                        <w:szCs w:val="21"/>
                      </w:rPr>
                    </w:pPr>
                    <w:r>
                      <w:rPr>
                        <w:rFonts w:hint="eastAsia"/>
                        <w:szCs w:val="21"/>
                      </w:rPr>
                      <w:t>待抵扣进项税额</w:t>
                    </w:r>
                  </w:p>
                </w:tc>
                <w:tc>
                  <w:tcPr>
                    <w:tcW w:w="1612" w:type="pct"/>
                    <w:shd w:val="clear" w:color="auto" w:fill="auto"/>
                  </w:tcPr>
                  <w:p w14:paraId="6BAD3174" w14:textId="77777777" w:rsidR="00EC0079" w:rsidRDefault="00EC0079" w:rsidP="00EC0079">
                    <w:pPr>
                      <w:snapToGrid w:val="0"/>
                      <w:jc w:val="right"/>
                      <w:rPr>
                        <w:szCs w:val="21"/>
                      </w:rPr>
                    </w:pPr>
                  </w:p>
                </w:tc>
                <w:tc>
                  <w:tcPr>
                    <w:tcW w:w="1572" w:type="pct"/>
                    <w:shd w:val="clear" w:color="auto" w:fill="auto"/>
                  </w:tcPr>
                  <w:p w14:paraId="6E4F22C1" w14:textId="147BD2E5" w:rsidR="00EC0079" w:rsidRDefault="00DB3CB8" w:rsidP="00EC0079">
                    <w:pPr>
                      <w:snapToGrid w:val="0"/>
                      <w:jc w:val="right"/>
                      <w:rPr>
                        <w:szCs w:val="21"/>
                      </w:rPr>
                    </w:pPr>
                    <w:r>
                      <w:rPr>
                        <w:rFonts w:hint="eastAsia"/>
                        <w:szCs w:val="21"/>
                      </w:rPr>
                      <w:t>8</w:t>
                    </w:r>
                    <w:r>
                      <w:rPr>
                        <w:szCs w:val="21"/>
                      </w:rPr>
                      <w:t>55,773.08</w:t>
                    </w:r>
                  </w:p>
                </w:tc>
              </w:tr>
            </w:sdtContent>
          </w:sdt>
          <w:sdt>
            <w:sdtPr>
              <w:rPr>
                <w:rFonts w:hint="eastAsia"/>
                <w:szCs w:val="21"/>
              </w:rPr>
              <w:alias w:val="其他流动资产明细"/>
              <w:tag w:val="_TUP_03a79c0b3d284671976e8b90399a3019"/>
              <w:id w:val="-574585235"/>
              <w:lock w:val="sdtLocked"/>
            </w:sdtPr>
            <w:sdtEndPr/>
            <w:sdtContent>
              <w:tr w:rsidR="00EC0079" w14:paraId="7FC24AE0" w14:textId="77777777" w:rsidTr="00EC0079">
                <w:tc>
                  <w:tcPr>
                    <w:tcW w:w="1816" w:type="pct"/>
                    <w:shd w:val="clear" w:color="auto" w:fill="auto"/>
                  </w:tcPr>
                  <w:p w14:paraId="1FECCB9C" w14:textId="522D7344" w:rsidR="00EC0079" w:rsidRDefault="00EC0079" w:rsidP="00DB3CB8">
                    <w:pPr>
                      <w:snapToGrid w:val="0"/>
                      <w:ind w:leftChars="-51" w:left="-107" w:firstLineChars="50" w:firstLine="105"/>
                      <w:rPr>
                        <w:szCs w:val="21"/>
                      </w:rPr>
                    </w:pPr>
                    <w:r>
                      <w:rPr>
                        <w:rFonts w:hint="eastAsia"/>
                        <w:szCs w:val="21"/>
                      </w:rPr>
                      <w:t>待认证进项税额</w:t>
                    </w:r>
                  </w:p>
                </w:tc>
                <w:tc>
                  <w:tcPr>
                    <w:tcW w:w="1612" w:type="pct"/>
                    <w:shd w:val="clear" w:color="auto" w:fill="auto"/>
                  </w:tcPr>
                  <w:p w14:paraId="5A4BD326" w14:textId="77777777" w:rsidR="00EC0079" w:rsidRDefault="00EC0079" w:rsidP="00EC0079">
                    <w:pPr>
                      <w:snapToGrid w:val="0"/>
                      <w:jc w:val="right"/>
                      <w:rPr>
                        <w:szCs w:val="21"/>
                      </w:rPr>
                    </w:pPr>
                  </w:p>
                </w:tc>
                <w:tc>
                  <w:tcPr>
                    <w:tcW w:w="1572" w:type="pct"/>
                    <w:shd w:val="clear" w:color="auto" w:fill="auto"/>
                  </w:tcPr>
                  <w:p w14:paraId="29F038DD" w14:textId="616613CD" w:rsidR="00EC0079" w:rsidRDefault="00DB3CB8" w:rsidP="00EC0079">
                    <w:pPr>
                      <w:snapToGrid w:val="0"/>
                      <w:jc w:val="right"/>
                      <w:rPr>
                        <w:szCs w:val="21"/>
                      </w:rPr>
                    </w:pPr>
                    <w:r>
                      <w:rPr>
                        <w:rFonts w:hint="eastAsia"/>
                        <w:szCs w:val="21"/>
                      </w:rPr>
                      <w:t>3</w:t>
                    </w:r>
                    <w:r>
                      <w:rPr>
                        <w:szCs w:val="21"/>
                      </w:rPr>
                      <w:t>,104.39</w:t>
                    </w:r>
                  </w:p>
                </w:tc>
              </w:tr>
            </w:sdtContent>
          </w:sdt>
          <w:sdt>
            <w:sdtPr>
              <w:rPr>
                <w:rFonts w:hint="eastAsia"/>
                <w:szCs w:val="21"/>
              </w:rPr>
              <w:alias w:val="其他流动资产明细"/>
              <w:tag w:val="_TUP_03a79c0b3d284671976e8b90399a3019"/>
              <w:id w:val="1891305360"/>
              <w:lock w:val="sdtLocked"/>
            </w:sdtPr>
            <w:sdtEndPr/>
            <w:sdtContent>
              <w:tr w:rsidR="00EC0079" w14:paraId="390CBCEC" w14:textId="77777777" w:rsidTr="00EC0079">
                <w:tc>
                  <w:tcPr>
                    <w:tcW w:w="1816" w:type="pct"/>
                    <w:shd w:val="clear" w:color="auto" w:fill="auto"/>
                  </w:tcPr>
                  <w:p w14:paraId="0B523CDB" w14:textId="34ABC70E" w:rsidR="00EC0079" w:rsidRDefault="00EC0079" w:rsidP="00DB3CB8">
                    <w:pPr>
                      <w:snapToGrid w:val="0"/>
                      <w:ind w:leftChars="-51" w:left="-107" w:firstLineChars="50" w:firstLine="105"/>
                      <w:rPr>
                        <w:szCs w:val="21"/>
                      </w:rPr>
                    </w:pPr>
                    <w:r>
                      <w:rPr>
                        <w:rFonts w:hint="eastAsia"/>
                        <w:szCs w:val="21"/>
                      </w:rPr>
                      <w:t>理财产品</w:t>
                    </w:r>
                  </w:p>
                </w:tc>
                <w:tc>
                  <w:tcPr>
                    <w:tcW w:w="1612" w:type="pct"/>
                    <w:shd w:val="clear" w:color="auto" w:fill="auto"/>
                  </w:tcPr>
                  <w:p w14:paraId="6CF567A9" w14:textId="77777777" w:rsidR="00EC0079" w:rsidRDefault="00EC0079" w:rsidP="00EC0079">
                    <w:pPr>
                      <w:snapToGrid w:val="0"/>
                      <w:jc w:val="right"/>
                      <w:rPr>
                        <w:szCs w:val="21"/>
                      </w:rPr>
                    </w:pPr>
                  </w:p>
                </w:tc>
                <w:tc>
                  <w:tcPr>
                    <w:tcW w:w="1572" w:type="pct"/>
                    <w:shd w:val="clear" w:color="auto" w:fill="auto"/>
                  </w:tcPr>
                  <w:p w14:paraId="1D96B0E3" w14:textId="103B2FC3" w:rsidR="00EC0079" w:rsidRDefault="00DB3CB8" w:rsidP="00EC0079">
                    <w:pPr>
                      <w:snapToGrid w:val="0"/>
                      <w:jc w:val="right"/>
                      <w:rPr>
                        <w:szCs w:val="21"/>
                      </w:rPr>
                    </w:pPr>
                    <w:r>
                      <w:rPr>
                        <w:rFonts w:hint="eastAsia"/>
                        <w:szCs w:val="21"/>
                      </w:rPr>
                      <w:t>1</w:t>
                    </w:r>
                    <w:r>
                      <w:rPr>
                        <w:szCs w:val="21"/>
                      </w:rPr>
                      <w:t>93,000,000.00</w:t>
                    </w:r>
                  </w:p>
                </w:tc>
              </w:tr>
            </w:sdtContent>
          </w:sdt>
          <w:sdt>
            <w:sdtPr>
              <w:rPr>
                <w:rFonts w:hint="eastAsia"/>
                <w:szCs w:val="21"/>
              </w:rPr>
              <w:alias w:val="其他流动资产明细"/>
              <w:tag w:val="_TUP_03a79c0b3d284671976e8b90399a3019"/>
              <w:id w:val="1539323164"/>
              <w:lock w:val="sdtLocked"/>
            </w:sdtPr>
            <w:sdtEndPr/>
            <w:sdtContent>
              <w:tr w:rsidR="00EC0079" w14:paraId="06577490" w14:textId="77777777" w:rsidTr="00EC0079">
                <w:tc>
                  <w:tcPr>
                    <w:tcW w:w="1816" w:type="pct"/>
                    <w:shd w:val="clear" w:color="auto" w:fill="auto"/>
                  </w:tcPr>
                  <w:p w14:paraId="285BFB76" w14:textId="1260C1A1" w:rsidR="00EC0079" w:rsidRDefault="00DB3CB8" w:rsidP="00DB3CB8">
                    <w:pPr>
                      <w:snapToGrid w:val="0"/>
                      <w:ind w:leftChars="-51" w:left="-107" w:firstLineChars="50" w:firstLine="105"/>
                      <w:rPr>
                        <w:szCs w:val="21"/>
                      </w:rPr>
                    </w:pPr>
                    <w:r>
                      <w:rPr>
                        <w:rFonts w:hint="eastAsia"/>
                        <w:szCs w:val="21"/>
                      </w:rPr>
                      <w:t>预缴企业所得税</w:t>
                    </w:r>
                  </w:p>
                </w:tc>
                <w:tc>
                  <w:tcPr>
                    <w:tcW w:w="1612" w:type="pct"/>
                    <w:shd w:val="clear" w:color="auto" w:fill="auto"/>
                  </w:tcPr>
                  <w:p w14:paraId="6BCA95D6" w14:textId="321C7C3F" w:rsidR="00EC0079" w:rsidRDefault="00DB3CB8" w:rsidP="00EC0079">
                    <w:pPr>
                      <w:snapToGrid w:val="0"/>
                      <w:jc w:val="right"/>
                      <w:rPr>
                        <w:szCs w:val="21"/>
                      </w:rPr>
                    </w:pPr>
                    <w:r>
                      <w:rPr>
                        <w:rFonts w:hint="eastAsia"/>
                        <w:szCs w:val="21"/>
                      </w:rPr>
                      <w:t>2</w:t>
                    </w:r>
                    <w:r>
                      <w:rPr>
                        <w:szCs w:val="21"/>
                      </w:rPr>
                      <w:t>88,578.61</w:t>
                    </w:r>
                  </w:p>
                </w:tc>
                <w:tc>
                  <w:tcPr>
                    <w:tcW w:w="1572" w:type="pct"/>
                    <w:shd w:val="clear" w:color="auto" w:fill="auto"/>
                  </w:tcPr>
                  <w:p w14:paraId="55E326E1" w14:textId="641F5E39" w:rsidR="00EC0079" w:rsidRDefault="00EC0079" w:rsidP="00EC0079">
                    <w:pPr>
                      <w:snapToGrid w:val="0"/>
                      <w:jc w:val="right"/>
                      <w:rPr>
                        <w:szCs w:val="21"/>
                      </w:rPr>
                    </w:pPr>
                  </w:p>
                </w:tc>
              </w:tr>
            </w:sdtContent>
          </w:sdt>
          <w:sdt>
            <w:sdtPr>
              <w:rPr>
                <w:rFonts w:hint="eastAsia"/>
                <w:szCs w:val="21"/>
              </w:rPr>
              <w:alias w:val="其他流动资产明细"/>
              <w:tag w:val="_TUP_03a79c0b3d284671976e8b90399a3019"/>
              <w:id w:val="-1287590000"/>
              <w:lock w:val="sdtLocked"/>
            </w:sdtPr>
            <w:sdtEndPr/>
            <w:sdtContent>
              <w:tr w:rsidR="00EC0079" w14:paraId="51429615" w14:textId="77777777" w:rsidTr="00EC0079">
                <w:tc>
                  <w:tcPr>
                    <w:tcW w:w="1816" w:type="pct"/>
                    <w:shd w:val="clear" w:color="auto" w:fill="auto"/>
                  </w:tcPr>
                  <w:p w14:paraId="427F9F32" w14:textId="5172C711" w:rsidR="00EC0079" w:rsidRDefault="00DB3CB8" w:rsidP="00EC0079">
                    <w:pPr>
                      <w:snapToGrid w:val="0"/>
                      <w:ind w:leftChars="-51" w:left="-107"/>
                      <w:rPr>
                        <w:szCs w:val="21"/>
                      </w:rPr>
                    </w:pPr>
                    <w:r>
                      <w:rPr>
                        <w:szCs w:val="21"/>
                      </w:rPr>
                      <w:t xml:space="preserve"> </w:t>
                    </w:r>
                    <w:r>
                      <w:rPr>
                        <w:rFonts w:hint="eastAsia"/>
                        <w:szCs w:val="21"/>
                      </w:rPr>
                      <w:t>定期存款利息</w:t>
                    </w:r>
                  </w:p>
                </w:tc>
                <w:tc>
                  <w:tcPr>
                    <w:tcW w:w="1612" w:type="pct"/>
                    <w:shd w:val="clear" w:color="auto" w:fill="auto"/>
                  </w:tcPr>
                  <w:p w14:paraId="350B1ED3" w14:textId="5FC33FA8" w:rsidR="00EC0079" w:rsidRDefault="00DB3CB8" w:rsidP="00EC0079">
                    <w:pPr>
                      <w:snapToGrid w:val="0"/>
                      <w:jc w:val="right"/>
                      <w:rPr>
                        <w:szCs w:val="21"/>
                      </w:rPr>
                    </w:pPr>
                    <w:r>
                      <w:rPr>
                        <w:rFonts w:hint="eastAsia"/>
                        <w:szCs w:val="21"/>
                      </w:rPr>
                      <w:t>1</w:t>
                    </w:r>
                    <w:r>
                      <w:rPr>
                        <w:szCs w:val="21"/>
                      </w:rPr>
                      <w:t>5,381,252.91</w:t>
                    </w:r>
                  </w:p>
                </w:tc>
                <w:tc>
                  <w:tcPr>
                    <w:tcW w:w="1572" w:type="pct"/>
                    <w:shd w:val="clear" w:color="auto" w:fill="auto"/>
                  </w:tcPr>
                  <w:p w14:paraId="06AA6071" w14:textId="0E70D50A" w:rsidR="00EC0079" w:rsidRDefault="00DB3CB8" w:rsidP="00EC0079">
                    <w:pPr>
                      <w:snapToGrid w:val="0"/>
                      <w:jc w:val="right"/>
                      <w:rPr>
                        <w:szCs w:val="21"/>
                      </w:rPr>
                    </w:pPr>
                    <w:r>
                      <w:rPr>
                        <w:rFonts w:hint="eastAsia"/>
                        <w:szCs w:val="21"/>
                      </w:rPr>
                      <w:t>2</w:t>
                    </w:r>
                    <w:r>
                      <w:rPr>
                        <w:szCs w:val="21"/>
                      </w:rPr>
                      <w:t>8,769,711.41</w:t>
                    </w:r>
                  </w:p>
                </w:tc>
              </w:tr>
            </w:sdtContent>
          </w:sdt>
          <w:tr w:rsidR="00EC0079" w14:paraId="3880DA39" w14:textId="77777777" w:rsidTr="00EC0079">
            <w:sdt>
              <w:sdtPr>
                <w:tag w:val="_PLD_e465e07d25cf4e809cbdbfd02cac01c7"/>
                <w:id w:val="-489567472"/>
                <w:lock w:val="sdtLocked"/>
              </w:sdtPr>
              <w:sdtEndPr/>
              <w:sdtContent>
                <w:tc>
                  <w:tcPr>
                    <w:tcW w:w="1816" w:type="pct"/>
                    <w:shd w:val="clear" w:color="auto" w:fill="auto"/>
                    <w:vAlign w:val="center"/>
                  </w:tcPr>
                  <w:p w14:paraId="028484F7" w14:textId="77777777" w:rsidR="00EC0079" w:rsidRDefault="00EC0079" w:rsidP="00EC0079">
                    <w:pPr>
                      <w:snapToGrid w:val="0"/>
                      <w:ind w:leftChars="-51" w:left="-107"/>
                      <w:jc w:val="center"/>
                      <w:rPr>
                        <w:szCs w:val="21"/>
                      </w:rPr>
                    </w:pPr>
                    <w:r>
                      <w:rPr>
                        <w:rFonts w:hint="eastAsia"/>
                        <w:szCs w:val="21"/>
                      </w:rPr>
                      <w:t>合计</w:t>
                    </w:r>
                  </w:p>
                </w:tc>
              </w:sdtContent>
            </w:sdt>
            <w:tc>
              <w:tcPr>
                <w:tcW w:w="1612" w:type="pct"/>
                <w:shd w:val="clear" w:color="auto" w:fill="auto"/>
              </w:tcPr>
              <w:p w14:paraId="30EDA956" w14:textId="1D40921E" w:rsidR="00EC0079" w:rsidRDefault="00DB3CB8" w:rsidP="00EC0079">
                <w:pPr>
                  <w:snapToGrid w:val="0"/>
                  <w:jc w:val="right"/>
                  <w:rPr>
                    <w:szCs w:val="21"/>
                  </w:rPr>
                </w:pPr>
                <w:r>
                  <w:rPr>
                    <w:rFonts w:hint="eastAsia"/>
                    <w:szCs w:val="21"/>
                  </w:rPr>
                  <w:t>1</w:t>
                </w:r>
                <w:r>
                  <w:rPr>
                    <w:szCs w:val="21"/>
                  </w:rPr>
                  <w:t>5,669,831</w:t>
                </w:r>
                <w:r w:rsidR="00B2479F">
                  <w:rPr>
                    <w:szCs w:val="21"/>
                  </w:rPr>
                  <w:t>.</w:t>
                </w:r>
                <w:r>
                  <w:rPr>
                    <w:szCs w:val="21"/>
                  </w:rPr>
                  <w:t>52</w:t>
                </w:r>
              </w:p>
            </w:tc>
            <w:tc>
              <w:tcPr>
                <w:tcW w:w="1572" w:type="pct"/>
                <w:shd w:val="clear" w:color="auto" w:fill="auto"/>
              </w:tcPr>
              <w:p w14:paraId="2886052A" w14:textId="55F660A5" w:rsidR="00EC0079" w:rsidRDefault="00DB3CB8" w:rsidP="00EC0079">
                <w:pPr>
                  <w:snapToGrid w:val="0"/>
                  <w:jc w:val="right"/>
                  <w:rPr>
                    <w:szCs w:val="21"/>
                  </w:rPr>
                </w:pPr>
                <w:r>
                  <w:rPr>
                    <w:rFonts w:hint="eastAsia"/>
                    <w:szCs w:val="21"/>
                  </w:rPr>
                  <w:t>2</w:t>
                </w:r>
                <w:r>
                  <w:rPr>
                    <w:szCs w:val="21"/>
                  </w:rPr>
                  <w:t>23,000,320.99</w:t>
                </w:r>
              </w:p>
            </w:tc>
          </w:tr>
        </w:tbl>
        <w:bookmarkEnd w:id="189"/>
        <w:p w14:paraId="42409EDD" w14:textId="77777777" w:rsidR="00EC0079" w:rsidRDefault="00EC0079" w:rsidP="00EC0079">
          <w:r>
            <w:rPr>
              <w:rFonts w:hint="eastAsia"/>
            </w:rPr>
            <w:t>其他说明</w:t>
          </w:r>
        </w:p>
        <w:sdt>
          <w:sdtPr>
            <w:rPr>
              <w:rFonts w:hint="eastAsia"/>
            </w:rPr>
            <w:alias w:val="其他流动资产说明"/>
            <w:tag w:val="_GBC_6b66243025624716a85c25ca534f7d52"/>
            <w:id w:val="-2048126139"/>
            <w:lock w:val="sdtLocked"/>
          </w:sdtPr>
          <w:sdtEndPr/>
          <w:sdtContent>
            <w:p w14:paraId="3C561C8A" w14:textId="34371F12" w:rsidR="00314CE2" w:rsidRDefault="00B927E4" w:rsidP="00613D67">
              <w:pPr>
                <w:ind w:firstLineChars="200" w:firstLine="420"/>
              </w:pPr>
              <w:r w:rsidRPr="00FF28EE">
                <w:rPr>
                  <w:rFonts w:hint="eastAsia"/>
                  <w:szCs w:val="21"/>
                </w:rPr>
                <w:t>本集团存入定期存款投资目的系为持有至到期，且公司有能力持有至到期并已按约定利率计提相应的利息收入，因此本公司将于一年内到期的定期存款计提的利息作为其他流动资产列示。</w:t>
              </w:r>
            </w:p>
          </w:sdtContent>
        </w:sdt>
        <w:p w14:paraId="4E91A210" w14:textId="77777777" w:rsidR="00314CE2" w:rsidRDefault="00E22B5D"/>
      </w:sdtContent>
    </w:sdt>
    <w:bookmarkEnd w:id="188" w:displacedByCustomXml="prev"/>
    <w:bookmarkStart w:id="190" w:name="_Hlk533409588" w:displacedByCustomXml="next"/>
    <w:sdt>
      <w:sdtPr>
        <w:rPr>
          <w:rFonts w:ascii="宋体" w:hAnsi="宋体" w:cs="宋体" w:hint="eastAsia"/>
          <w:b w:val="0"/>
          <w:bCs w:val="0"/>
          <w:kern w:val="0"/>
          <w:szCs w:val="24"/>
        </w:rPr>
        <w:alias w:val="模块:债权投资情况"/>
        <w:tag w:val="_SEC_14d51d39f7d5436a8f41f898c206e930"/>
        <w:id w:val="950210124"/>
        <w:lock w:val="sdtLocked"/>
        <w:placeholder>
          <w:docPart w:val="GBC22222222222222222222222222222"/>
        </w:placeholder>
      </w:sdtPr>
      <w:sdtEndPr>
        <w:rPr>
          <w:rFonts w:ascii="Times New Roman" w:hAnsi="Times New Roman" w:cs="Times New Roman"/>
          <w:kern w:val="2"/>
          <w:szCs w:val="21"/>
        </w:rPr>
      </w:sdtEndPr>
      <w:sdtContent>
        <w:p w14:paraId="4403280A" w14:textId="77777777" w:rsidR="00314CE2" w:rsidRDefault="007874CE" w:rsidP="00933B7D">
          <w:pPr>
            <w:pStyle w:val="3"/>
            <w:numPr>
              <w:ilvl w:val="0"/>
              <w:numId w:val="15"/>
            </w:numPr>
            <w:tabs>
              <w:tab w:val="left" w:pos="504"/>
            </w:tabs>
          </w:pPr>
          <w:r>
            <w:rPr>
              <w:rFonts w:hint="eastAsia"/>
            </w:rPr>
            <w:t>债权投资</w:t>
          </w:r>
        </w:p>
        <w:p w14:paraId="4823D482" w14:textId="77777777" w:rsidR="00314CE2" w:rsidRDefault="007874CE" w:rsidP="00C6513D">
          <w:pPr>
            <w:pStyle w:val="4"/>
            <w:numPr>
              <w:ilvl w:val="3"/>
              <w:numId w:val="76"/>
            </w:numPr>
            <w:ind w:left="426" w:hanging="426"/>
          </w:pPr>
          <w:bookmarkStart w:id="191" w:name="_Hlk532993723"/>
          <w:r>
            <w:rPr>
              <w:rFonts w:hint="eastAsia"/>
            </w:rPr>
            <w:t>债权投资情况</w:t>
          </w:r>
        </w:p>
        <w:sdt>
          <w:sdtPr>
            <w:alias w:val="是否适用：以摊余成本计量的长期债权投资[双击切换]"/>
            <w:tag w:val="_GBC_dbc7f90615cc46578228904cb4aa1cff"/>
            <w:id w:val="-346325243"/>
            <w:lock w:val="sdtContentLocked"/>
            <w:placeholder>
              <w:docPart w:val="GBC22222222222222222222222222222"/>
            </w:placeholder>
          </w:sdtPr>
          <w:sdtEndPr/>
          <w:sdtContent>
            <w:p w14:paraId="1ACF9C13" w14:textId="58DC6FCE" w:rsidR="00314CE2" w:rsidRDefault="007874CE" w:rsidP="00B927E4">
              <w:pPr>
                <w:rPr>
                  <w:szCs w:val="21"/>
                </w:rPr>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sdtContent>
    </w:sdt>
    <w:bookmarkStart w:id="192"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445127978"/>
        <w:lock w:val="sdtLocked"/>
        <w:placeholder>
          <w:docPart w:val="GBC22222222222222222222222222222"/>
        </w:placeholder>
      </w:sdtPr>
      <w:sdtEndPr>
        <w:rPr>
          <w:rFonts w:ascii="Times New Roman" w:hAnsi="Times New Roman" w:cs="Times New Roman"/>
          <w:kern w:val="2"/>
          <w:szCs w:val="21"/>
        </w:rPr>
      </w:sdtEndPr>
      <w:sdtContent>
        <w:p w14:paraId="29A3572D" w14:textId="77777777" w:rsidR="00314CE2" w:rsidRDefault="007874CE" w:rsidP="00C6513D">
          <w:pPr>
            <w:pStyle w:val="4"/>
            <w:numPr>
              <w:ilvl w:val="3"/>
              <w:numId w:val="76"/>
            </w:numPr>
            <w:ind w:left="426" w:hanging="426"/>
          </w:pPr>
          <w:r>
            <w:rPr>
              <w:rFonts w:hint="eastAsia"/>
            </w:rPr>
            <w:t>期末重要的债权投资</w:t>
          </w:r>
        </w:p>
        <w:sdt>
          <w:sdtPr>
            <w:alias w:val="是否适用：重要的债权投资[双击切换]"/>
            <w:tag w:val="_GBC_ca6db275ff8944c2900ec34693d6ebf6"/>
            <w:id w:val="-1160537321"/>
            <w:lock w:val="sdtContentLocked"/>
            <w:placeholder>
              <w:docPart w:val="GBC22222222222222222222222222222"/>
            </w:placeholder>
          </w:sdtPr>
          <w:sdtEndPr/>
          <w:sdtContent>
            <w:p w14:paraId="7445B2FA" w14:textId="37CE9D23" w:rsidR="00314CE2" w:rsidRDefault="007874CE" w:rsidP="00B927E4">
              <w:pPr>
                <w:rPr>
                  <w:szCs w:val="21"/>
                </w:rPr>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sdtContent>
    </w:sdt>
    <w:bookmarkEnd w:id="192" w:displacedByCustomXml="prev"/>
    <w:bookmarkEnd w:id="191" w:displacedByCustomXml="next"/>
    <w:bookmarkEnd w:id="190" w:displacedByCustomXml="next"/>
    <w:bookmarkStart w:id="193"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2128456345"/>
        <w:lock w:val="sdtLocked"/>
        <w:placeholder>
          <w:docPart w:val="GBC22222222222222222222222222222"/>
        </w:placeholder>
      </w:sdtPr>
      <w:sdtEndPr>
        <w:rPr>
          <w:rFonts w:ascii="Times New Roman" w:hAnsi="Times New Roman" w:cs="Times New Roman"/>
          <w:kern w:val="2"/>
          <w:szCs w:val="21"/>
        </w:rPr>
      </w:sdtEndPr>
      <w:sdtContent>
        <w:p w14:paraId="30F0249F" w14:textId="77777777" w:rsidR="00314CE2" w:rsidRDefault="007874CE" w:rsidP="00C6513D">
          <w:pPr>
            <w:pStyle w:val="4"/>
            <w:numPr>
              <w:ilvl w:val="3"/>
              <w:numId w:val="76"/>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578939880"/>
            <w:lock w:val="sdtContentLocked"/>
            <w:placeholder>
              <w:docPart w:val="GBC22222222222222222222222222222"/>
            </w:placeholder>
          </w:sdtPr>
          <w:sdtEndPr/>
          <w:sdtContent>
            <w:p w14:paraId="07B9AEB9" w14:textId="4CA0A6F8" w:rsidR="00B927E4" w:rsidRDefault="007874CE" w:rsidP="00B927E4">
              <w:pPr>
                <w:rPr>
                  <w:szCs w:val="21"/>
                </w:rPr>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sdtContent>
    </w:sdt>
    <w:bookmarkEnd w:id="193" w:displacedByCustomXml="next"/>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259922567"/>
        <w:lock w:val="sdtLocked"/>
        <w:placeholder>
          <w:docPart w:val="GBC22222222222222222222222222222"/>
        </w:placeholder>
      </w:sdtPr>
      <w:sdtEndPr>
        <w:rPr>
          <w:rFonts w:ascii="Times New Roman" w:hAnsi="Times New Roman" w:cs="Times New Roman" w:hint="default"/>
          <w:b w:val="0"/>
          <w:bCs w:val="0"/>
          <w:kern w:val="2"/>
          <w:szCs w:val="20"/>
        </w:rPr>
      </w:sdtEndPr>
      <w:sdtContent>
        <w:p w14:paraId="73CCFDC5" w14:textId="77777777" w:rsidR="00314CE2" w:rsidRDefault="007874CE">
          <w:pPr>
            <w:pStyle w:val="af8"/>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45119535"/>
            <w:lock w:val="sdtContentLocked"/>
            <w:placeholder>
              <w:docPart w:val="GBC22222222222222222222222222222"/>
            </w:placeholder>
          </w:sdtPr>
          <w:sdtEndPr/>
          <w:sdtContent>
            <w:p w14:paraId="4C338EA0" w14:textId="0FF5CDD3" w:rsidR="00314CE2" w:rsidRDefault="007874CE" w:rsidP="00B927E4">
              <w:r>
                <w:rPr>
                  <w:szCs w:val="21"/>
                </w:rPr>
                <w:fldChar w:fldCharType="begin"/>
              </w:r>
              <w:r w:rsidR="00B927E4">
                <w:rPr>
                  <w:szCs w:val="21"/>
                </w:rPr>
                <w:instrText xml:space="preserve"> MACROBUTTON  SnrToggleCheckbox □</w:instrText>
              </w:r>
              <w:r w:rsidR="00B927E4">
                <w:rPr>
                  <w:szCs w:val="21"/>
                </w:rPr>
                <w:instrText>适用</w:instrText>
              </w:r>
              <w:r w:rsidR="00B927E4">
                <w:rPr>
                  <w:szCs w:val="21"/>
                </w:rPr>
                <w:instrText xml:space="preserve"> </w:instrText>
              </w:r>
              <w:r>
                <w:rPr>
                  <w:szCs w:val="21"/>
                </w:rPr>
                <w:fldChar w:fldCharType="end"/>
              </w:r>
              <w:r>
                <w:rPr>
                  <w:szCs w:val="21"/>
                </w:rPr>
                <w:fldChar w:fldCharType="begin"/>
              </w:r>
              <w:r w:rsidR="00B927E4">
                <w:rPr>
                  <w:szCs w:val="21"/>
                </w:rPr>
                <w:instrText xml:space="preserve"> MACROBUTTON  SnrToggleCheckbox √</w:instrText>
              </w:r>
              <w:r w:rsidR="00B927E4">
                <w:rPr>
                  <w:szCs w:val="21"/>
                </w:rPr>
                <w:instrText>不适用</w:instrText>
              </w:r>
              <w:r w:rsidR="00B927E4">
                <w:rPr>
                  <w:szCs w:val="21"/>
                </w:rPr>
                <w:instrText xml:space="preserve"> </w:instrText>
              </w:r>
              <w:r>
                <w:rPr>
                  <w:szCs w:val="21"/>
                </w:rPr>
                <w:fldChar w:fldCharType="end"/>
              </w:r>
            </w:p>
          </w:sdtContent>
        </w:sdt>
      </w:sdtContent>
    </w:sdt>
    <w:sdt>
      <w:sdtPr>
        <w:rPr>
          <w:rFonts w:hint="eastAsia"/>
          <w:szCs w:val="21"/>
        </w:rPr>
        <w:alias w:val="模块:债券投资其他说明"/>
        <w:tag w:val="_SEC_81d8c27b48964e40adc85851e95f5fe8"/>
        <w:id w:val="-1666619695"/>
        <w:lock w:val="sdtLocked"/>
        <w:placeholder>
          <w:docPart w:val="GBC22222222222222222222222222222"/>
        </w:placeholder>
      </w:sdtPr>
      <w:sdtEndPr>
        <w:rPr>
          <w:rFonts w:hint="default"/>
          <w:szCs w:val="20"/>
        </w:rPr>
      </w:sdtEndPr>
      <w:sdtContent>
        <w:p w14:paraId="44F89D1E" w14:textId="77777777" w:rsidR="00314CE2" w:rsidRDefault="007874CE">
          <w:pPr>
            <w:rPr>
              <w:szCs w:val="21"/>
            </w:rPr>
          </w:pPr>
          <w:r>
            <w:rPr>
              <w:rFonts w:hint="eastAsia"/>
              <w:szCs w:val="21"/>
            </w:rPr>
            <w:t>其他说明</w:t>
          </w:r>
        </w:p>
        <w:sdt>
          <w:sdtPr>
            <w:alias w:val="是否适用：债权投资其他说明[双击切换]"/>
            <w:tag w:val="_GBC_17cf4c675aec4f36816c24c079df205c"/>
            <w:id w:val="-1335377256"/>
            <w:lock w:val="sdtContentLocked"/>
            <w:placeholder>
              <w:docPart w:val="GBC22222222222222222222222222222"/>
            </w:placeholder>
          </w:sdtPr>
          <w:sdtEndPr/>
          <w:sdtContent>
            <w:p w14:paraId="5B0C9109" w14:textId="543D7823" w:rsidR="00314CE2" w:rsidRDefault="007874CE" w:rsidP="00B927E4">
              <w:pPr>
                <w:ind w:right="210"/>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p w14:paraId="0C24F17F" w14:textId="77777777" w:rsidR="00314CE2" w:rsidRDefault="00E22B5D">
          <w:pPr>
            <w:ind w:right="210"/>
          </w:pPr>
        </w:p>
      </w:sdtContent>
    </w:sdt>
    <w:sdt>
      <w:sdtPr>
        <w:rPr>
          <w:rFonts w:ascii="宋体" w:hAnsi="宋体" w:cs="宋体" w:hint="eastAsia"/>
          <w:b w:val="0"/>
          <w:bCs w:val="0"/>
          <w:kern w:val="0"/>
          <w:szCs w:val="24"/>
        </w:rPr>
        <w:alias w:val="模块:其他债权投资情况"/>
        <w:tag w:val="_SEC_45dbf962086b4d8eb08561c0bbb52ee7"/>
        <w:id w:val="86518359"/>
        <w:lock w:val="sdtLocked"/>
        <w:placeholder>
          <w:docPart w:val="GBC22222222222222222222222222222"/>
        </w:placeholder>
      </w:sdtPr>
      <w:sdtEndPr>
        <w:rPr>
          <w:rFonts w:ascii="Times New Roman" w:hAnsi="Times New Roman" w:cs="Times New Roman" w:hint="default"/>
          <w:kern w:val="2"/>
          <w:szCs w:val="20"/>
        </w:rPr>
      </w:sdtEndPr>
      <w:sdtContent>
        <w:p w14:paraId="005145D8" w14:textId="77777777" w:rsidR="00314CE2" w:rsidRDefault="007874CE" w:rsidP="00933B7D">
          <w:pPr>
            <w:pStyle w:val="3"/>
            <w:numPr>
              <w:ilvl w:val="0"/>
              <w:numId w:val="15"/>
            </w:numPr>
            <w:tabs>
              <w:tab w:val="left" w:pos="504"/>
            </w:tabs>
          </w:pPr>
          <w:r>
            <w:rPr>
              <w:rFonts w:hint="eastAsia"/>
            </w:rPr>
            <w:t>其他债权投资</w:t>
          </w:r>
        </w:p>
        <w:p w14:paraId="48F1257E" w14:textId="77777777" w:rsidR="00314CE2" w:rsidRDefault="007874CE" w:rsidP="00C6513D">
          <w:pPr>
            <w:pStyle w:val="4"/>
            <w:numPr>
              <w:ilvl w:val="3"/>
              <w:numId w:val="77"/>
            </w:numPr>
            <w:ind w:left="426" w:hanging="426"/>
          </w:pPr>
          <w:r>
            <w:rPr>
              <w:rFonts w:hint="eastAsia"/>
            </w:rPr>
            <w:t>其他债权投资情况</w:t>
          </w:r>
        </w:p>
        <w:sdt>
          <w:sdtPr>
            <w:alias w:val="是否适用：其他债权投资情况[双击切换]"/>
            <w:tag w:val="_GBC_23599130a9db43be881f1fb4a46d3b7e"/>
            <w:id w:val="-1477062215"/>
            <w:lock w:val="sdtContentLocked"/>
            <w:placeholder>
              <w:docPart w:val="GBC22222222222222222222222222222"/>
            </w:placeholder>
          </w:sdtPr>
          <w:sdtEndPr/>
          <w:sdtContent>
            <w:p w14:paraId="0453F2CD" w14:textId="4E3A2E4E" w:rsidR="00314CE2" w:rsidRDefault="007874CE" w:rsidP="00B927E4">
              <w:pPr>
                <w:ind w:right="210"/>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sdtContent>
    </w:sdt>
    <w:bookmarkStart w:id="194"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645210624"/>
        <w:lock w:val="sdtLocked"/>
        <w:placeholder>
          <w:docPart w:val="GBC22222222222222222222222222222"/>
        </w:placeholder>
      </w:sdtPr>
      <w:sdtEndPr>
        <w:rPr>
          <w:rFonts w:ascii="Times New Roman" w:hAnsi="Times New Roman" w:cs="Times New Roman" w:hint="default"/>
          <w:kern w:val="2"/>
          <w:szCs w:val="20"/>
        </w:rPr>
      </w:sdtEndPr>
      <w:sdtContent>
        <w:p w14:paraId="23964FBB" w14:textId="77777777" w:rsidR="00314CE2" w:rsidRDefault="007874CE" w:rsidP="00C6513D">
          <w:pPr>
            <w:pStyle w:val="4"/>
            <w:numPr>
              <w:ilvl w:val="3"/>
              <w:numId w:val="77"/>
            </w:numPr>
            <w:ind w:left="426" w:hanging="426"/>
          </w:pPr>
          <w:r>
            <w:rPr>
              <w:rFonts w:hint="eastAsia"/>
            </w:rPr>
            <w:t>期末重要的其他债权投资</w:t>
          </w:r>
        </w:p>
        <w:sdt>
          <w:sdtPr>
            <w:alias w:val="是否适用：重要的其他债权投资[双击切换]"/>
            <w:tag w:val="_GBC_bb82f40f19284b2489199fbaa477b35c"/>
            <w:id w:val="-1416690968"/>
            <w:lock w:val="sdtContentLocked"/>
            <w:placeholder>
              <w:docPart w:val="GBC22222222222222222222222222222"/>
            </w:placeholder>
          </w:sdtPr>
          <w:sdtEndPr/>
          <w:sdtContent>
            <w:p w14:paraId="7C17BA27" w14:textId="158D068D" w:rsidR="00314CE2" w:rsidRDefault="007874CE" w:rsidP="00B927E4">
              <w:pPr>
                <w:ind w:right="210"/>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sdtContent>
    </w:sdt>
    <w:bookmarkEnd w:id="194" w:displacedByCustomXml="prev"/>
    <w:bookmarkStart w:id="195"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465083620"/>
        <w:lock w:val="sdtLocked"/>
        <w:placeholder>
          <w:docPart w:val="GBC22222222222222222222222222222"/>
        </w:placeholder>
      </w:sdtPr>
      <w:sdtEndPr>
        <w:rPr>
          <w:rFonts w:ascii="Times New Roman" w:hAnsi="Times New Roman" w:cs="Times New Roman"/>
          <w:kern w:val="2"/>
          <w:szCs w:val="21"/>
        </w:rPr>
      </w:sdtEndPr>
      <w:sdtContent>
        <w:p w14:paraId="354D52B2" w14:textId="77777777" w:rsidR="00314CE2" w:rsidRDefault="007874CE" w:rsidP="00C6513D">
          <w:pPr>
            <w:pStyle w:val="4"/>
            <w:numPr>
              <w:ilvl w:val="3"/>
              <w:numId w:val="77"/>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301356676"/>
            <w:lock w:val="sdtContentLocked"/>
            <w:placeholder>
              <w:docPart w:val="GBC22222222222222222222222222222"/>
            </w:placeholder>
          </w:sdtPr>
          <w:sdtEndPr/>
          <w:sdtContent>
            <w:p w14:paraId="726A391F" w14:textId="054D3561" w:rsidR="00B927E4" w:rsidRDefault="007874CE" w:rsidP="00B927E4">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sdtContent>
    </w:sdt>
    <w:bookmarkEnd w:id="195" w:displacedByCustomXml="next"/>
    <w:bookmarkStart w:id="196"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96173859"/>
        <w:lock w:val="sdtLocked"/>
        <w:placeholder>
          <w:docPart w:val="GBC22222222222222222222222222222"/>
        </w:placeholder>
      </w:sdtPr>
      <w:sdtEndPr>
        <w:rPr>
          <w:rFonts w:ascii="Times New Roman" w:hAnsi="Times New Roman" w:cs="Times New Roman" w:hint="default"/>
          <w:b w:val="0"/>
          <w:bCs w:val="0"/>
          <w:kern w:val="2"/>
          <w:szCs w:val="20"/>
        </w:rPr>
      </w:sdtEndPr>
      <w:sdtContent>
        <w:p w14:paraId="7E93FE0A" w14:textId="77777777" w:rsidR="00314CE2" w:rsidRDefault="007874CE">
          <w:pPr>
            <w:pStyle w:val="af8"/>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720124836"/>
            <w:lock w:val="sdtContentLocked"/>
            <w:placeholder>
              <w:docPart w:val="GBC22222222222222222222222222222"/>
            </w:placeholder>
          </w:sdtPr>
          <w:sdtEndPr/>
          <w:sdtContent>
            <w:p w14:paraId="3E3FA643" w14:textId="1D37CA31" w:rsidR="00314CE2" w:rsidRDefault="007874CE" w:rsidP="00B927E4">
              <w:pPr>
                <w:ind w:right="210"/>
              </w:pPr>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p w14:paraId="2ADA3FBE" w14:textId="77777777" w:rsidR="00314CE2" w:rsidRDefault="00E22B5D">
          <w:pPr>
            <w:ind w:right="210"/>
          </w:pPr>
        </w:p>
      </w:sdtContent>
    </w:sdt>
    <w:bookmarkEnd w:id="196" w:displacedByCustomXml="prev"/>
    <w:bookmarkStart w:id="197" w:name="_Hlk533848097" w:displacedByCustomXml="next"/>
    <w:sdt>
      <w:sdtPr>
        <w:rPr>
          <w:rFonts w:hint="eastAsia"/>
        </w:rPr>
        <w:alias w:val="模块:其他债权投资其他说明"/>
        <w:tag w:val="_SEC_dc2e57efff8f4436957f51feebac7226"/>
        <w:id w:val="231434223"/>
        <w:lock w:val="sdtLocked"/>
        <w:placeholder>
          <w:docPart w:val="GBC22222222222222222222222222222"/>
        </w:placeholder>
      </w:sdtPr>
      <w:sdtEndPr>
        <w:rPr>
          <w:rFonts w:hint="default"/>
        </w:rPr>
      </w:sdtEndPr>
      <w:sdtContent>
        <w:p w14:paraId="11CC28FA" w14:textId="77777777" w:rsidR="00314CE2" w:rsidRDefault="007874CE">
          <w:r>
            <w:rPr>
              <w:rFonts w:hint="eastAsia"/>
            </w:rPr>
            <w:t>其他说明：</w:t>
          </w:r>
          <w:bookmarkEnd w:id="197"/>
        </w:p>
        <w:sdt>
          <w:sdtPr>
            <w:alias w:val="是否适用：其他债权投资其他说明[双击切换]"/>
            <w:tag w:val="_GBC_ce8084fd599f45febc44624db662adaa"/>
            <w:id w:val="-343941018"/>
            <w:lock w:val="sdtContentLocked"/>
            <w:placeholder>
              <w:docPart w:val="GBC22222222222222222222222222222"/>
            </w:placeholder>
          </w:sdtPr>
          <w:sdtEndPr/>
          <w:sdtContent>
            <w:p w14:paraId="7C82DB32" w14:textId="0828C891" w:rsidR="00314CE2" w:rsidRDefault="007874CE" w:rsidP="00B927E4">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p w14:paraId="43200E0A" w14:textId="77777777" w:rsidR="00314CE2" w:rsidRDefault="00E22B5D"/>
      </w:sdtContent>
    </w:sdt>
    <w:p w14:paraId="3FC77FA8"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lastRenderedPageBreak/>
        <w:t>长期应收款</w:t>
      </w:r>
    </w:p>
    <w:sdt>
      <w:sdtPr>
        <w:rPr>
          <w:rFonts w:ascii="宋体" w:eastAsia="宋体" w:hAnsi="宋体" w:cs="宋体" w:hint="eastAsia"/>
          <w:b w:val="0"/>
          <w:bCs w:val="0"/>
          <w:kern w:val="0"/>
          <w:szCs w:val="24"/>
        </w:rPr>
        <w:alias w:val="模块:长期应收款"/>
        <w:tag w:val="_SEC_03910fcb1d7b4c9e888090eddf49d0f5"/>
        <w:id w:val="1332875092"/>
        <w:lock w:val="sdtLocked"/>
        <w:placeholder>
          <w:docPart w:val="GBC22222222222222222222222222222"/>
        </w:placeholder>
      </w:sdtPr>
      <w:sdtEndPr>
        <w:rPr>
          <w:rFonts w:ascii="Times New Roman" w:hAnsi="Times New Roman" w:cs="Times New Roman" w:hint="default"/>
          <w:color w:val="FF0000"/>
          <w:kern w:val="2"/>
          <w:szCs w:val="21"/>
        </w:rPr>
      </w:sdtEndPr>
      <w:sdtContent>
        <w:p w14:paraId="63792AB1" w14:textId="77777777" w:rsidR="00314CE2" w:rsidRDefault="007874CE" w:rsidP="00C6513D">
          <w:pPr>
            <w:pStyle w:val="4"/>
            <w:numPr>
              <w:ilvl w:val="3"/>
              <w:numId w:val="78"/>
            </w:numPr>
            <w:ind w:left="426" w:hanging="426"/>
          </w:pPr>
          <w:r>
            <w:rPr>
              <w:rFonts w:hint="eastAsia"/>
            </w:rPr>
            <w:t>长期应收款情况</w:t>
          </w:r>
        </w:p>
        <w:sdt>
          <w:sdtPr>
            <w:alias w:val="是否适用：长期应收款情况[双击切换]"/>
            <w:tag w:val="_GBC_0c54e576828240c482e58c8a9f7cd173"/>
            <w:id w:val="-1753339254"/>
            <w:lock w:val="sdtContentLocked"/>
            <w:placeholder>
              <w:docPart w:val="GBC22222222222222222222222222222"/>
            </w:placeholder>
          </w:sdtPr>
          <w:sdtEndPr/>
          <w:sdtContent>
            <w:p w14:paraId="407E8248" w14:textId="1937D14D" w:rsidR="00314CE2" w:rsidRDefault="007874CE" w:rsidP="0027653C">
              <w:pPr>
                <w:rPr>
                  <w:color w:val="FF0000"/>
                  <w:szCs w:val="21"/>
                </w:rPr>
              </w:pPr>
              <w:r>
                <w:fldChar w:fldCharType="begin"/>
              </w:r>
              <w:r w:rsidR="0027653C">
                <w:instrText>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sdtContent>
    </w:sdt>
    <w:bookmarkStart w:id="198"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728051404"/>
        <w:lock w:val="sdtLocked"/>
        <w:placeholder>
          <w:docPart w:val="GBC22222222222222222222222222222"/>
        </w:placeholder>
      </w:sdtPr>
      <w:sdtEndPr>
        <w:rPr>
          <w:rFonts w:ascii="Times New Roman" w:hAnsi="Times New Roman" w:cs="Times New Roman" w:hint="default"/>
          <w:kern w:val="2"/>
        </w:rPr>
      </w:sdtEndPr>
      <w:sdtContent>
        <w:p w14:paraId="5058CB90" w14:textId="77777777" w:rsidR="00314CE2" w:rsidRDefault="007874CE" w:rsidP="00C6513D">
          <w:pPr>
            <w:pStyle w:val="4"/>
            <w:numPr>
              <w:ilvl w:val="3"/>
              <w:numId w:val="78"/>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690720104"/>
            <w:lock w:val="sdtContentLocked"/>
            <w:placeholder>
              <w:docPart w:val="GBC22222222222222222222222222222"/>
            </w:placeholder>
          </w:sdtPr>
          <w:sdtEndPr/>
          <w:sdtContent>
            <w:p w14:paraId="73E74023" w14:textId="38EF5EF0" w:rsidR="00314CE2" w:rsidRDefault="007874CE">
              <w:pPr>
                <w:rPr>
                  <w:szCs w:val="21"/>
                </w:rPr>
              </w:pPr>
              <w:r>
                <w:fldChar w:fldCharType="begin"/>
              </w:r>
              <w:r w:rsidR="0027653C">
                <w:instrText xml:space="preserve"> 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p w14:paraId="09946EBC" w14:textId="77777777" w:rsidR="00314CE2" w:rsidRDefault="00E22B5D">
          <w:pPr>
            <w:rPr>
              <w:szCs w:val="21"/>
            </w:rPr>
          </w:pPr>
        </w:p>
      </w:sdtContent>
    </w:sdt>
    <w:bookmarkEnd w:id="198"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078053504"/>
        <w:lock w:val="sdtLocked"/>
        <w:placeholder>
          <w:docPart w:val="GBC22222222222222222222222222222"/>
        </w:placeholder>
      </w:sdtPr>
      <w:sdtEndPr>
        <w:rPr>
          <w:rFonts w:ascii="Times New Roman" w:hAnsi="Times New Roman" w:cs="Times New Roman" w:hint="default"/>
          <w:b w:val="0"/>
          <w:bCs w:val="0"/>
          <w:kern w:val="2"/>
          <w:szCs w:val="21"/>
        </w:rPr>
      </w:sdtEndPr>
      <w:sdtContent>
        <w:p w14:paraId="1E68EB0E" w14:textId="77777777" w:rsidR="00314CE2" w:rsidRDefault="007874CE">
          <w:pPr>
            <w:pStyle w:val="af8"/>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462493072"/>
            <w:lock w:val="sdtContentLocked"/>
            <w:placeholder>
              <w:docPart w:val="GBC22222222222222222222222222222"/>
            </w:placeholder>
          </w:sdtPr>
          <w:sdtEndPr/>
          <w:sdtContent>
            <w:p w14:paraId="4ECF0C48" w14:textId="3B0FA529" w:rsidR="00314CE2" w:rsidRDefault="007874CE" w:rsidP="0027653C">
              <w:pPr>
                <w:rPr>
                  <w:szCs w:val="21"/>
                </w:rPr>
              </w:pPr>
              <w:r>
                <w:rPr>
                  <w:szCs w:val="21"/>
                </w:rPr>
                <w:fldChar w:fldCharType="begin"/>
              </w:r>
              <w:r w:rsidR="0027653C">
                <w:rPr>
                  <w:szCs w:val="21"/>
                </w:rPr>
                <w:instrText xml:space="preserve"> 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p w14:paraId="7817120D" w14:textId="77777777" w:rsidR="00314CE2" w:rsidRDefault="00E22B5D">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693776001"/>
        <w:lock w:val="sdtLocked"/>
        <w:placeholder>
          <w:docPart w:val="GBC22222222222222222222222222222"/>
        </w:placeholder>
      </w:sdtPr>
      <w:sdtEndPr>
        <w:rPr>
          <w:rFonts w:ascii="Times New Roman" w:hAnsi="Times New Roman" w:cs="Times New Roman"/>
          <w:kern w:val="2"/>
          <w:szCs w:val="21"/>
        </w:rPr>
      </w:sdtEndPr>
      <w:sdtContent>
        <w:p w14:paraId="281C6C25" w14:textId="77777777" w:rsidR="00314CE2" w:rsidRDefault="007874CE" w:rsidP="00C6513D">
          <w:pPr>
            <w:pStyle w:val="4"/>
            <w:numPr>
              <w:ilvl w:val="3"/>
              <w:numId w:val="78"/>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945386792"/>
            <w:lock w:val="sdtContentLocked"/>
            <w:placeholder>
              <w:docPart w:val="GBC22222222222222222222222222222"/>
            </w:placeholder>
          </w:sdtPr>
          <w:sdtEndPr/>
          <w:sdtContent>
            <w:p w14:paraId="34A6D452" w14:textId="31F94432" w:rsidR="00314CE2" w:rsidRDefault="007874CE" w:rsidP="0027653C">
              <w:pPr>
                <w:rPr>
                  <w:szCs w:val="21"/>
                </w:rPr>
              </w:pPr>
              <w:r>
                <w:rPr>
                  <w:szCs w:val="21"/>
                </w:rPr>
                <w:fldChar w:fldCharType="begin"/>
              </w:r>
              <w:r w:rsidR="0027653C">
                <w:rPr>
                  <w:szCs w:val="21"/>
                </w:rPr>
                <w:instrText xml:space="preserve"> 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p w14:paraId="7F2C10B2" w14:textId="77777777" w:rsidR="00314CE2" w:rsidRDefault="00E22B5D">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533038750"/>
        <w:lock w:val="sdtLocked"/>
        <w:placeholder>
          <w:docPart w:val="GBC22222222222222222222222222222"/>
        </w:placeholder>
      </w:sdtPr>
      <w:sdtEndPr>
        <w:rPr>
          <w:rFonts w:ascii="Times New Roman" w:hAnsi="Times New Roman" w:cs="Times New Roman"/>
          <w:kern w:val="2"/>
          <w:szCs w:val="20"/>
        </w:rPr>
      </w:sdtEndPr>
      <w:sdtContent>
        <w:p w14:paraId="588984BC" w14:textId="77777777" w:rsidR="00314CE2" w:rsidRDefault="007874CE" w:rsidP="00C6513D">
          <w:pPr>
            <w:pStyle w:val="4"/>
            <w:numPr>
              <w:ilvl w:val="3"/>
              <w:numId w:val="78"/>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518965985"/>
            <w:lock w:val="sdtContentLocked"/>
            <w:placeholder>
              <w:docPart w:val="GBC22222222222222222222222222222"/>
            </w:placeholder>
          </w:sdtPr>
          <w:sdtEndPr/>
          <w:sdtContent>
            <w:p w14:paraId="157AEBB3" w14:textId="7B9963D3" w:rsidR="00314CE2" w:rsidRDefault="007874CE" w:rsidP="0027653C">
              <w:r>
                <w:fldChar w:fldCharType="begin"/>
              </w:r>
              <w:r w:rsidR="0027653C">
                <w:instrText xml:space="preserve"> 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p w14:paraId="27B1013A" w14:textId="77777777" w:rsidR="00314CE2" w:rsidRDefault="00E22B5D"/>
      </w:sdtContent>
    </w:sdt>
    <w:sdt>
      <w:sdtPr>
        <w:rPr>
          <w:rFonts w:hint="eastAsia"/>
          <w:szCs w:val="21"/>
        </w:rPr>
        <w:alias w:val="模块:长期应收款的其他说明"/>
        <w:tag w:val="_SEC_2121861ee4514c94a9ddd15a509ae12d"/>
        <w:id w:val="-1048532911"/>
        <w:lock w:val="sdtLocked"/>
        <w:placeholder>
          <w:docPart w:val="GBC22222222222222222222222222222"/>
        </w:placeholder>
      </w:sdtPr>
      <w:sdtEndPr/>
      <w:sdtContent>
        <w:p w14:paraId="4C88E7AF" w14:textId="77777777" w:rsidR="00314CE2" w:rsidRDefault="007874CE">
          <w:pPr>
            <w:rPr>
              <w:szCs w:val="21"/>
            </w:rPr>
          </w:pPr>
          <w:r>
            <w:rPr>
              <w:rFonts w:hint="eastAsia"/>
              <w:szCs w:val="21"/>
            </w:rPr>
            <w:t>其他说明</w:t>
          </w:r>
        </w:p>
        <w:sdt>
          <w:sdtPr>
            <w:rPr>
              <w:szCs w:val="21"/>
            </w:rPr>
            <w:alias w:val="是否适用：长期应收款的其他说明[双击切换]"/>
            <w:tag w:val="_GBC_374ef9a861254142b9ef8519d87eb5ac"/>
            <w:id w:val="193047051"/>
            <w:lock w:val="sdtContentLocked"/>
            <w:placeholder>
              <w:docPart w:val="GBC22222222222222222222222222222"/>
            </w:placeholder>
          </w:sdtPr>
          <w:sdtEndPr/>
          <w:sdtContent>
            <w:p w14:paraId="498D6A25" w14:textId="0E34B839" w:rsidR="00314CE2" w:rsidRDefault="007874CE" w:rsidP="0027653C">
              <w:pPr>
                <w:rPr>
                  <w:szCs w:val="21"/>
                </w:rPr>
              </w:pPr>
              <w:r>
                <w:rPr>
                  <w:szCs w:val="21"/>
                </w:rPr>
                <w:fldChar w:fldCharType="begin"/>
              </w:r>
              <w:r w:rsidR="0027653C">
                <w:rPr>
                  <w:szCs w:val="21"/>
                </w:rPr>
                <w:instrText>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p w14:paraId="512DDA8B" w14:textId="77777777" w:rsidR="00314CE2" w:rsidRDefault="00E22B5D">
          <w:pPr>
            <w:rPr>
              <w:szCs w:val="21"/>
            </w:rPr>
          </w:pPr>
        </w:p>
      </w:sdtContent>
    </w:sdt>
    <w:p w14:paraId="6725DCD0"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长期股权投资</w:t>
      </w:r>
    </w:p>
    <w:p w14:paraId="3294FAFE" w14:textId="5326C7AA" w:rsidR="0027653C" w:rsidRDefault="00E22B5D" w:rsidP="0027653C">
      <w:pPr>
        <w:rPr>
          <w:szCs w:val="21"/>
        </w:rPr>
      </w:pPr>
      <w:sdt>
        <w:sdtPr>
          <w:rPr>
            <w:rFonts w:hint="eastAsia"/>
          </w:rPr>
          <w:alias w:val="是否适用：长期股权投资[双击切换]"/>
          <w:tag w:val="_GBC_94e2c461d3d34280a0a5f1e908656d3e"/>
          <w:id w:val="-1829661735"/>
          <w:lock w:val="sdtContentLocked"/>
          <w:placeholder>
            <w:docPart w:val="GBC22222222222222222222222222222"/>
          </w:placeholder>
        </w:sdtPr>
        <w:sdtEndPr/>
        <w:sdtContent>
          <w:r w:rsidR="007874CE">
            <w:fldChar w:fldCharType="begin"/>
          </w:r>
          <w:r w:rsidR="0027653C">
            <w:instrText>MACROBUTTON  SnrToggleCheckbox □</w:instrText>
          </w:r>
          <w:r w:rsidR="0027653C">
            <w:instrText>适用</w:instrText>
          </w:r>
          <w:r w:rsidR="0027653C">
            <w:instrText xml:space="preserve"> </w:instrText>
          </w:r>
          <w:r w:rsidR="007874CE">
            <w:fldChar w:fldCharType="end"/>
          </w:r>
          <w:r w:rsidR="007874CE">
            <w:fldChar w:fldCharType="begin"/>
          </w:r>
          <w:r w:rsidR="0027653C">
            <w:instrText xml:space="preserve"> MACROBUTTON  SnrToggleCheckbox √</w:instrText>
          </w:r>
          <w:r w:rsidR="0027653C">
            <w:instrText>不适用</w:instrText>
          </w:r>
          <w:r w:rsidR="0027653C">
            <w:instrText xml:space="preserve"> </w:instrText>
          </w:r>
          <w:r w:rsidR="007874CE">
            <w:fldChar w:fldCharType="end"/>
          </w:r>
        </w:sdtContent>
      </w:sdt>
    </w:p>
    <w:p w14:paraId="1176E409" w14:textId="7B3F524F" w:rsidR="00314CE2" w:rsidRDefault="00314CE2">
      <w:pPr>
        <w:snapToGrid w:val="0"/>
        <w:spacing w:line="240" w:lineRule="atLeast"/>
        <w:rPr>
          <w:szCs w:val="21"/>
        </w:rPr>
      </w:pPr>
    </w:p>
    <w:bookmarkStart w:id="199" w:name="_Hlk533409702" w:displacedByCustomXml="next"/>
    <w:sdt>
      <w:sdtPr>
        <w:rPr>
          <w:rFonts w:ascii="宋体" w:hAnsi="宋体" w:cs="宋体" w:hint="eastAsia"/>
          <w:b w:val="0"/>
          <w:bCs w:val="0"/>
          <w:kern w:val="0"/>
          <w:szCs w:val="21"/>
        </w:rPr>
        <w:alias w:val="模块:其他权益工具投资情况"/>
        <w:tag w:val="_SEC_28824f064b6848578824ba80aeb4ac54"/>
        <w:id w:val="141929474"/>
        <w:lock w:val="sdtLocked"/>
        <w:placeholder>
          <w:docPart w:val="GBC22222222222222222222222222222"/>
        </w:placeholder>
      </w:sdtPr>
      <w:sdtEndPr>
        <w:rPr>
          <w:rFonts w:ascii="Times New Roman" w:hAnsi="Times New Roman" w:cs="Times New Roman" w:hint="default"/>
          <w:kern w:val="2"/>
          <w:szCs w:val="20"/>
        </w:rPr>
      </w:sdtEndPr>
      <w:sdtContent>
        <w:p w14:paraId="1916E552" w14:textId="77777777" w:rsidR="00314CE2" w:rsidRDefault="007874CE" w:rsidP="00933B7D">
          <w:pPr>
            <w:pStyle w:val="3"/>
            <w:numPr>
              <w:ilvl w:val="0"/>
              <w:numId w:val="15"/>
            </w:numPr>
            <w:tabs>
              <w:tab w:val="left" w:pos="504"/>
            </w:tabs>
            <w:rPr>
              <w:szCs w:val="21"/>
            </w:rPr>
          </w:pPr>
          <w:r>
            <w:rPr>
              <w:rFonts w:hint="eastAsia"/>
              <w:szCs w:val="21"/>
            </w:rPr>
            <w:t>其他权益工具投资</w:t>
          </w:r>
        </w:p>
        <w:p w14:paraId="1E68292C" w14:textId="77777777" w:rsidR="00314CE2" w:rsidRDefault="007874CE" w:rsidP="00C6513D">
          <w:pPr>
            <w:pStyle w:val="4"/>
            <w:numPr>
              <w:ilvl w:val="3"/>
              <w:numId w:val="79"/>
            </w:numPr>
            <w:ind w:left="426" w:hanging="426"/>
          </w:pPr>
          <w:bookmarkStart w:id="200" w:name="_Hlk532994936"/>
          <w:r>
            <w:rPr>
              <w:rFonts w:hint="eastAsia"/>
            </w:rPr>
            <w:t>其他权益工具投资情况</w:t>
          </w:r>
        </w:p>
        <w:sdt>
          <w:sdtPr>
            <w:alias w:val="是否适用：其他权益工具投资情况[双击切换]"/>
            <w:tag w:val="_GBC_d086d5c38ce84090b98eac90481c97aa"/>
            <w:id w:val="1178543022"/>
            <w:lock w:val="sdtContentLocked"/>
            <w:placeholder>
              <w:docPart w:val="GBC22222222222222222222222222222"/>
            </w:placeholder>
          </w:sdtPr>
          <w:sdtEndPr/>
          <w:sdtContent>
            <w:p w14:paraId="37C77E92" w14:textId="5C499C6F" w:rsidR="00314CE2" w:rsidRDefault="007874CE" w:rsidP="0027653C">
              <w:r>
                <w:fldChar w:fldCharType="begin"/>
              </w:r>
              <w:r w:rsidR="0027653C">
                <w:instrText xml:space="preserve"> 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bookmarkEnd w:id="200" w:displacedByCustomXml="next"/>
        <w:bookmarkEnd w:id="199" w:displacedByCustomXml="next"/>
      </w:sdtContent>
    </w:sdt>
    <w:bookmarkStart w:id="201" w:name="_Hlk532995211" w:displacedByCustomXml="next"/>
    <w:bookmarkStart w:id="202"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043364701"/>
        <w:lock w:val="sdtLocked"/>
        <w:placeholder>
          <w:docPart w:val="GBC22222222222222222222222222222"/>
        </w:placeholder>
      </w:sdtPr>
      <w:sdtEndPr>
        <w:rPr>
          <w:rFonts w:ascii="Times New Roman" w:hAnsi="Times New Roman" w:cs="Times New Roman" w:hint="default"/>
          <w:color w:val="333333"/>
          <w:kern w:val="2"/>
          <w:szCs w:val="21"/>
        </w:rPr>
      </w:sdtEndPr>
      <w:sdtContent>
        <w:p w14:paraId="7B4F8179" w14:textId="77777777" w:rsidR="00314CE2" w:rsidRDefault="007874CE" w:rsidP="00C6513D">
          <w:pPr>
            <w:pStyle w:val="4"/>
            <w:numPr>
              <w:ilvl w:val="3"/>
              <w:numId w:val="79"/>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805662211"/>
            <w:lock w:val="sdtContentLocked"/>
            <w:placeholder>
              <w:docPart w:val="GBC22222222222222222222222222222"/>
            </w:placeholder>
          </w:sdtPr>
          <w:sdtEndPr/>
          <w:sdtContent>
            <w:p w14:paraId="66487ABD" w14:textId="6018E3BB" w:rsidR="00314CE2" w:rsidRDefault="007874CE" w:rsidP="0027653C">
              <w:pPr>
                <w:rPr>
                  <w:color w:val="333333"/>
                  <w:szCs w:val="21"/>
                </w:rPr>
              </w:pPr>
              <w:r>
                <w:fldChar w:fldCharType="begin"/>
              </w:r>
              <w:r w:rsidR="0027653C">
                <w:instrText xml:space="preserve"> 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bookmarkEnd w:id="201" w:displacedByCustomXml="next"/>
      </w:sdtContent>
    </w:sdt>
    <w:bookmarkEnd w:id="202" w:displacedByCustomXml="prev"/>
    <w:sdt>
      <w:sdtPr>
        <w:rPr>
          <w:rFonts w:hint="eastAsia"/>
        </w:rPr>
        <w:alias w:val="模块:其他权益工具投资其他说明"/>
        <w:tag w:val="_SEC_646eb5e4608348a5bc5c6dea7ef6971a"/>
        <w:id w:val="-97641432"/>
        <w:lock w:val="sdtLocked"/>
        <w:placeholder>
          <w:docPart w:val="GBC22222222222222222222222222222"/>
        </w:placeholder>
      </w:sdtPr>
      <w:sdtEndPr>
        <w:rPr>
          <w:rFonts w:hint="default"/>
          <w:szCs w:val="21"/>
        </w:rPr>
      </w:sdtEndPr>
      <w:sdtContent>
        <w:p w14:paraId="059997AE" w14:textId="77777777" w:rsidR="00314CE2" w:rsidRDefault="007874CE">
          <w:r>
            <w:rPr>
              <w:rFonts w:hint="eastAsia"/>
            </w:rPr>
            <w:t>其他</w:t>
          </w:r>
          <w:r>
            <w:t>说明</w:t>
          </w:r>
          <w:r>
            <w:rPr>
              <w:rFonts w:hint="eastAsia"/>
            </w:rPr>
            <w:t>：</w:t>
          </w:r>
        </w:p>
        <w:sdt>
          <w:sdtPr>
            <w:alias w:val="是否适用：其他权益工具投资其他说明[双击切换]"/>
            <w:tag w:val="_GBC_217dff5073ff4a12b86d342292038452"/>
            <w:id w:val="-816419023"/>
            <w:lock w:val="sdtContentLocked"/>
            <w:placeholder>
              <w:docPart w:val="GBC22222222222222222222222222222"/>
            </w:placeholder>
          </w:sdtPr>
          <w:sdtEndPr/>
          <w:sdtContent>
            <w:p w14:paraId="2BA85AA3" w14:textId="6596EB74" w:rsidR="00314CE2" w:rsidRDefault="007874CE" w:rsidP="0027653C">
              <w:pPr>
                <w:rPr>
                  <w:szCs w:val="21"/>
                </w:rPr>
              </w:pPr>
              <w:r>
                <w:fldChar w:fldCharType="begin"/>
              </w:r>
              <w:r w:rsidR="0027653C">
                <w:instrText xml:space="preserve"> 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p w14:paraId="74A9F84D" w14:textId="77777777" w:rsidR="00314CE2" w:rsidRDefault="00E22B5D">
          <w:pPr>
            <w:snapToGrid w:val="0"/>
            <w:spacing w:line="240" w:lineRule="atLeast"/>
            <w:rPr>
              <w:szCs w:val="21"/>
            </w:rPr>
          </w:pPr>
        </w:p>
      </w:sdtContent>
    </w:sdt>
    <w:bookmarkStart w:id="203" w:name="_Hlk533409746" w:displacedByCustomXml="next"/>
    <w:sdt>
      <w:sdtPr>
        <w:rPr>
          <w:rFonts w:ascii="宋体" w:hAnsi="宋体" w:cs="宋体" w:hint="eastAsia"/>
          <w:b w:val="0"/>
          <w:bCs w:val="0"/>
          <w:kern w:val="0"/>
          <w:szCs w:val="21"/>
        </w:rPr>
        <w:alias w:val="模块:其他非流动金融资产"/>
        <w:tag w:val="_SEC_d085182d12d941b88dd5666cf5452533"/>
        <w:id w:val="2062050658"/>
        <w:lock w:val="sdtLocked"/>
        <w:placeholder>
          <w:docPart w:val="GBC22222222222222222222222222222"/>
        </w:placeholder>
      </w:sdtPr>
      <w:sdtEndPr>
        <w:rPr>
          <w:rFonts w:ascii="Times New Roman" w:hAnsi="Times New Roman" w:cs="Times New Roman" w:hint="default"/>
          <w:kern w:val="2"/>
          <w:szCs w:val="20"/>
        </w:rPr>
      </w:sdtEndPr>
      <w:sdtContent>
        <w:p w14:paraId="37A7A10D" w14:textId="77777777" w:rsidR="00314CE2" w:rsidRDefault="007874CE" w:rsidP="00933B7D">
          <w:pPr>
            <w:pStyle w:val="3"/>
            <w:numPr>
              <w:ilvl w:val="0"/>
              <w:numId w:val="15"/>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737052975"/>
            <w:lock w:val="sdtContentLocked"/>
            <w:placeholder>
              <w:docPart w:val="GBC22222222222222222222222222222"/>
            </w:placeholder>
          </w:sdtPr>
          <w:sdtEndPr/>
          <w:sdtContent>
            <w:p w14:paraId="35A0E6D9" w14:textId="23207D4A" w:rsidR="00314CE2" w:rsidRDefault="007874CE" w:rsidP="0027653C">
              <w:r>
                <w:fldChar w:fldCharType="begin"/>
              </w:r>
              <w:r w:rsidR="0027653C">
                <w:instrText xml:space="preserve"> MACROBUTTON  SnrToggleCheckbox □</w:instrText>
              </w:r>
              <w:r w:rsidR="0027653C">
                <w:instrText>适用</w:instrText>
              </w:r>
              <w:r w:rsidR="0027653C">
                <w:instrText xml:space="preserve"> </w:instrText>
              </w:r>
              <w:r>
                <w:fldChar w:fldCharType="end"/>
              </w:r>
              <w:r>
                <w:fldChar w:fldCharType="begin"/>
              </w:r>
              <w:r w:rsidR="0027653C">
                <w:instrText xml:space="preserve"> MACROBUTTON  SnrToggleCheckbox √</w:instrText>
              </w:r>
              <w:r w:rsidR="0027653C">
                <w:instrText>不适用</w:instrText>
              </w:r>
              <w:r w:rsidR="0027653C">
                <w:instrText xml:space="preserve"> </w:instrText>
              </w:r>
              <w:r>
                <w:fldChar w:fldCharType="end"/>
              </w:r>
            </w:p>
          </w:sdtContent>
        </w:sdt>
      </w:sdtContent>
    </w:sdt>
    <w:bookmarkEnd w:id="203"/>
    <w:p w14:paraId="6BF51ED5" w14:textId="77777777" w:rsidR="00314CE2" w:rsidRDefault="00314CE2"/>
    <w:sdt>
      <w:sdtPr>
        <w:rPr>
          <w:rFonts w:hint="eastAsia"/>
        </w:rPr>
        <w:alias w:val="模块:其他非流动金融资产其他说明"/>
        <w:tag w:val="_SEC_93f7cfdc7a9549c68b787aff064a41f3"/>
        <w:id w:val="-150985336"/>
        <w:lock w:val="sdtLocked"/>
        <w:placeholder>
          <w:docPart w:val="GBC22222222222222222222222222222"/>
        </w:placeholder>
      </w:sdtPr>
      <w:sdtEndPr>
        <w:rPr>
          <w:rFonts w:hint="default"/>
          <w:szCs w:val="21"/>
        </w:rPr>
      </w:sdtEndPr>
      <w:sdtContent>
        <w:p w14:paraId="35ACC73E" w14:textId="77777777" w:rsidR="00314CE2" w:rsidRDefault="007874CE">
          <w:r>
            <w:rPr>
              <w:rFonts w:hint="eastAsia"/>
            </w:rPr>
            <w:t>其他</w:t>
          </w:r>
          <w:r>
            <w:t>说明</w:t>
          </w:r>
          <w:r>
            <w:rPr>
              <w:rFonts w:hint="eastAsia"/>
            </w:rPr>
            <w:t>：</w:t>
          </w:r>
        </w:p>
        <w:sdt>
          <w:sdtPr>
            <w:rPr>
              <w:szCs w:val="21"/>
            </w:rPr>
            <w:alias w:val="是否适用：其他非流动金融资产其他说明[双击切换]"/>
            <w:tag w:val="_GBC_037912ebdd3b4e80b4b66cf88f8cb3e7"/>
            <w:id w:val="-1474759067"/>
            <w:lock w:val="sdtContentLocked"/>
            <w:placeholder>
              <w:docPart w:val="GBC22222222222222222222222222222"/>
            </w:placeholder>
          </w:sdtPr>
          <w:sdtEndPr/>
          <w:sdtContent>
            <w:p w14:paraId="6678E6D2" w14:textId="1FDD1953" w:rsidR="00314CE2" w:rsidRDefault="007874CE" w:rsidP="0027653C">
              <w:pPr>
                <w:rPr>
                  <w:szCs w:val="21"/>
                </w:rPr>
              </w:pPr>
              <w:r>
                <w:rPr>
                  <w:szCs w:val="21"/>
                </w:rPr>
                <w:fldChar w:fldCharType="begin"/>
              </w:r>
              <w:r w:rsidR="0027653C">
                <w:rPr>
                  <w:szCs w:val="21"/>
                </w:rPr>
                <w:instrText xml:space="preserve"> MACROBUTTON  SnrToggleCheckbox □</w:instrText>
              </w:r>
              <w:r w:rsidR="0027653C">
                <w:rPr>
                  <w:szCs w:val="21"/>
                </w:rPr>
                <w:instrText>适用</w:instrText>
              </w:r>
              <w:r w:rsidR="0027653C">
                <w:rPr>
                  <w:szCs w:val="21"/>
                </w:rPr>
                <w:instrText xml:space="preserve"> </w:instrText>
              </w:r>
              <w:r>
                <w:rPr>
                  <w:szCs w:val="21"/>
                </w:rPr>
                <w:fldChar w:fldCharType="end"/>
              </w:r>
              <w:r>
                <w:rPr>
                  <w:szCs w:val="21"/>
                </w:rPr>
                <w:fldChar w:fldCharType="begin"/>
              </w:r>
              <w:r w:rsidR="0027653C">
                <w:rPr>
                  <w:szCs w:val="21"/>
                </w:rPr>
                <w:instrText xml:space="preserve"> MACROBUTTON  SnrToggleCheckbox √</w:instrText>
              </w:r>
              <w:r w:rsidR="0027653C">
                <w:rPr>
                  <w:szCs w:val="21"/>
                </w:rPr>
                <w:instrText>不适用</w:instrText>
              </w:r>
              <w:r w:rsidR="0027653C">
                <w:rPr>
                  <w:szCs w:val="21"/>
                </w:rPr>
                <w:instrText xml:space="preserve"> </w:instrText>
              </w:r>
              <w:r>
                <w:rPr>
                  <w:szCs w:val="21"/>
                </w:rPr>
                <w:fldChar w:fldCharType="end"/>
              </w:r>
            </w:p>
          </w:sdtContent>
        </w:sdt>
        <w:p w14:paraId="473BE96B" w14:textId="77777777" w:rsidR="00314CE2" w:rsidRDefault="00E22B5D">
          <w:pPr>
            <w:snapToGrid w:val="0"/>
            <w:spacing w:line="240" w:lineRule="atLeast"/>
            <w:rPr>
              <w:szCs w:val="21"/>
            </w:rPr>
          </w:pPr>
        </w:p>
      </w:sdtContent>
    </w:sdt>
    <w:p w14:paraId="6076939F"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投资性房地产</w:t>
      </w:r>
    </w:p>
    <w:p w14:paraId="400A2E3A" w14:textId="77777777" w:rsidR="00314CE2" w:rsidRDefault="007874CE">
      <w:r>
        <w:t>投资性房地产</w:t>
      </w:r>
      <w:r>
        <w:rPr>
          <w:rFonts w:hint="eastAsia"/>
        </w:rPr>
        <w:t>计量模式</w:t>
      </w:r>
    </w:p>
    <w:sdt>
      <w:sdtPr>
        <w:rPr>
          <w:rFonts w:hint="eastAsia"/>
        </w:rPr>
        <w:alias w:val=""/>
        <w:tag w:val="_SEC_42ca4cabede641b2a0558cee2b73b5da"/>
        <w:id w:val="1861698921"/>
        <w:lock w:val="sdtLocked"/>
        <w:placeholder>
          <w:docPart w:val="GBC22222222222222222222222222222"/>
        </w:placeholder>
      </w:sdtPr>
      <w:sdtEndPr>
        <w:rPr>
          <w:rFonts w:cstheme="minorBidi"/>
          <w:szCs w:val="21"/>
        </w:rPr>
      </w:sdtEndPr>
      <w:sdtContent>
        <w:p w14:paraId="619C3D63" w14:textId="77777777" w:rsidR="007874CE" w:rsidRDefault="007874CE" w:rsidP="007874CE">
          <w:pPr>
            <w:rPr>
              <w:b/>
            </w:rPr>
          </w:pPr>
          <w:r>
            <w:rPr>
              <w:b/>
              <w:bCs/>
            </w:rPr>
            <w:t>(1)</w:t>
          </w:r>
          <w:r>
            <w:rPr>
              <w:rFonts w:hint="eastAsia"/>
              <w:b/>
            </w:rPr>
            <w:t>采用</w:t>
          </w:r>
          <w:r>
            <w:rPr>
              <w:b/>
            </w:rPr>
            <w:t>公允价值计量</w:t>
          </w:r>
          <w:r>
            <w:rPr>
              <w:rFonts w:hint="eastAsia"/>
              <w:b/>
            </w:rPr>
            <w:t>模式</w:t>
          </w:r>
          <w:r>
            <w:rPr>
              <w:b/>
            </w:rPr>
            <w:t>的投资性房地产</w:t>
          </w:r>
        </w:p>
        <w:p w14:paraId="41EBE265" w14:textId="092C5AEA" w:rsidR="007874CE" w:rsidRDefault="007874CE" w:rsidP="007874CE">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260188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按公允价值计量的投资性房地产"/>
              <w:tag w:val="_GBC_314dc21b542f417e9e3fa009103b2fad"/>
              <w:id w:val="1795951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0"/>
            <w:gridCol w:w="1685"/>
            <w:gridCol w:w="1442"/>
            <w:gridCol w:w="1361"/>
            <w:gridCol w:w="1685"/>
          </w:tblGrid>
          <w:tr w:rsidR="007874CE" w14:paraId="1168A849" w14:textId="77777777" w:rsidTr="00B927E4">
            <w:trPr>
              <w:trHeight w:val="272"/>
            </w:trPr>
            <w:bookmarkStart w:id="204" w:name="_Hlk65660143" w:displacedByCustomXml="next"/>
            <w:sdt>
              <w:sdtPr>
                <w:tag w:val="_PLD_ec2b0bdac5a848679dbc2f8fd98e0a15"/>
                <w:id w:val="-62198918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115917F5" w14:textId="77777777" w:rsidR="007874CE" w:rsidRDefault="007874CE" w:rsidP="007874CE">
                    <w:pPr>
                      <w:jc w:val="center"/>
                      <w:rPr>
                        <w:szCs w:val="21"/>
                      </w:rPr>
                    </w:pPr>
                    <w:r>
                      <w:rPr>
                        <w:rFonts w:hint="eastAsia"/>
                        <w:szCs w:val="21"/>
                      </w:rPr>
                      <w:t>项目</w:t>
                    </w:r>
                  </w:p>
                </w:tc>
              </w:sdtContent>
            </w:sdt>
            <w:sdt>
              <w:sdtPr>
                <w:tag w:val="_PLD_edeac5439f954721b65cd63c777ed853"/>
                <w:id w:val="-700716107"/>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1F8CEA0" w14:textId="77777777" w:rsidR="007874CE" w:rsidRDefault="007874CE" w:rsidP="007874CE">
                    <w:pPr>
                      <w:jc w:val="center"/>
                      <w:rPr>
                        <w:szCs w:val="21"/>
                      </w:rPr>
                    </w:pPr>
                    <w:r>
                      <w:rPr>
                        <w:rFonts w:hint="eastAsia"/>
                        <w:szCs w:val="21"/>
                      </w:rPr>
                      <w:t>房屋、建筑物</w:t>
                    </w:r>
                  </w:p>
                </w:tc>
              </w:sdtContent>
            </w:sdt>
            <w:sdt>
              <w:sdtPr>
                <w:tag w:val="_PLD_eb1d44f62b644da4ad1dfa4ac0b54155"/>
                <w:id w:val="-30496527"/>
                <w:lock w:val="sdtLocked"/>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611B8193" w14:textId="77777777" w:rsidR="007874CE" w:rsidRDefault="007874CE" w:rsidP="007874CE">
                    <w:pPr>
                      <w:jc w:val="center"/>
                      <w:rPr>
                        <w:szCs w:val="21"/>
                      </w:rPr>
                    </w:pPr>
                    <w:r>
                      <w:rPr>
                        <w:rFonts w:hint="eastAsia"/>
                        <w:szCs w:val="21"/>
                      </w:rPr>
                      <w:t>土地使用权</w:t>
                    </w:r>
                  </w:p>
                </w:tc>
              </w:sdtContent>
            </w:sdt>
            <w:sdt>
              <w:sdtPr>
                <w:tag w:val="_PLD_9539acf4b0484bd8b21158a47aca5dfe"/>
                <w:id w:val="-1905898399"/>
                <w:lock w:val="sdtLocked"/>
              </w:sdtPr>
              <w:sdtEndPr/>
              <w:sdtContent>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746E01B" w14:textId="77777777" w:rsidR="007874CE" w:rsidRDefault="007874CE" w:rsidP="007874CE">
                    <w:pPr>
                      <w:jc w:val="center"/>
                      <w:rPr>
                        <w:szCs w:val="21"/>
                      </w:rPr>
                    </w:pPr>
                    <w:r>
                      <w:rPr>
                        <w:rFonts w:hint="eastAsia"/>
                        <w:szCs w:val="21"/>
                      </w:rPr>
                      <w:t>在建工程</w:t>
                    </w:r>
                  </w:p>
                </w:tc>
              </w:sdtContent>
            </w:sdt>
            <w:sdt>
              <w:sdtPr>
                <w:tag w:val="_PLD_9f1b0b9082fa472087bc17bc00c32446"/>
                <w:id w:val="1748756662"/>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51067BD" w14:textId="77777777" w:rsidR="007874CE" w:rsidRDefault="007874CE" w:rsidP="007874CE">
                    <w:pPr>
                      <w:jc w:val="center"/>
                      <w:rPr>
                        <w:szCs w:val="21"/>
                      </w:rPr>
                    </w:pPr>
                    <w:r>
                      <w:rPr>
                        <w:rFonts w:hint="eastAsia"/>
                        <w:szCs w:val="21"/>
                      </w:rPr>
                      <w:t>合计</w:t>
                    </w:r>
                  </w:p>
                </w:tc>
              </w:sdtContent>
            </w:sdt>
          </w:tr>
          <w:tr w:rsidR="007874CE" w14:paraId="10C8D9BC" w14:textId="77777777" w:rsidTr="00B927E4">
            <w:trPr>
              <w:trHeight w:val="273"/>
            </w:trPr>
            <w:sdt>
              <w:sdtPr>
                <w:tag w:val="_PLD_4ef769eaf31547979efc1dd95dea1837"/>
                <w:id w:val="-30894863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770CBE46" w14:textId="77777777" w:rsidR="007874CE" w:rsidRDefault="007874CE" w:rsidP="007874CE">
                    <w:pPr>
                      <w:rPr>
                        <w:szCs w:val="21"/>
                      </w:rPr>
                    </w:pPr>
                    <w:r>
                      <w:rPr>
                        <w:rFonts w:hint="eastAsia"/>
                        <w:szCs w:val="21"/>
                      </w:rPr>
                      <w:t>一、期初余额</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3EEC87C1" w14:textId="2C20778A" w:rsidR="007874CE" w:rsidRDefault="00B927E4" w:rsidP="007874CE">
                <w:pPr>
                  <w:jc w:val="right"/>
                  <w:rPr>
                    <w:szCs w:val="21"/>
                  </w:rPr>
                </w:pPr>
                <w:r>
                  <w:rPr>
                    <w:rFonts w:hint="eastAsia"/>
                    <w:szCs w:val="21"/>
                  </w:rPr>
                  <w:t>5</w:t>
                </w:r>
                <w:r>
                  <w:rPr>
                    <w:szCs w:val="21"/>
                  </w:rPr>
                  <w:t>26,620,000.00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1320C890"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6BBB00CB"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01A6CB4" w14:textId="48F54BA4" w:rsidR="007874CE" w:rsidRDefault="00B927E4" w:rsidP="007874CE">
                <w:pPr>
                  <w:jc w:val="right"/>
                  <w:rPr>
                    <w:szCs w:val="21"/>
                  </w:rPr>
                </w:pPr>
                <w:r>
                  <w:rPr>
                    <w:rFonts w:hint="eastAsia"/>
                    <w:szCs w:val="21"/>
                  </w:rPr>
                  <w:t>5</w:t>
                </w:r>
                <w:r>
                  <w:rPr>
                    <w:szCs w:val="21"/>
                  </w:rPr>
                  <w:t>26,620,000.00</w:t>
                </w:r>
              </w:p>
            </w:tc>
          </w:tr>
          <w:tr w:rsidR="007874CE" w14:paraId="24277234" w14:textId="77777777" w:rsidTr="00B927E4">
            <w:trPr>
              <w:trHeight w:val="272"/>
            </w:trPr>
            <w:sdt>
              <w:sdtPr>
                <w:tag w:val="_PLD_66e29d17ac1c48c0be4fea825d439a50"/>
                <w:id w:val="-146056801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455B873" w14:textId="77777777" w:rsidR="007874CE" w:rsidRDefault="007874CE" w:rsidP="007874CE">
                    <w:pPr>
                      <w:rPr>
                        <w:szCs w:val="21"/>
                      </w:rPr>
                    </w:pPr>
                    <w:r>
                      <w:rPr>
                        <w:rFonts w:hint="eastAsia"/>
                        <w:szCs w:val="21"/>
                      </w:rPr>
                      <w:t>二、本期变动</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6791C9A1" w14:textId="25597613" w:rsidR="007874CE" w:rsidRDefault="00B927E4" w:rsidP="007874CE">
                <w:pPr>
                  <w:jc w:val="right"/>
                  <w:rPr>
                    <w:szCs w:val="21"/>
                  </w:rPr>
                </w:pPr>
                <w:r>
                  <w:rPr>
                    <w:rFonts w:hint="eastAsia"/>
                    <w:szCs w:val="21"/>
                  </w:rPr>
                  <w:t>3</w:t>
                </w:r>
                <w:r>
                  <w:rPr>
                    <w:szCs w:val="21"/>
                  </w:rPr>
                  <w:t>5,580,000.00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5EF11E2D"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631F9DF4"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EFB9246" w14:textId="2D75F4C1" w:rsidR="007874CE" w:rsidRDefault="00B927E4" w:rsidP="007874CE">
                <w:pPr>
                  <w:jc w:val="right"/>
                  <w:rPr>
                    <w:szCs w:val="21"/>
                  </w:rPr>
                </w:pPr>
                <w:r>
                  <w:rPr>
                    <w:rFonts w:hint="eastAsia"/>
                    <w:szCs w:val="21"/>
                  </w:rPr>
                  <w:t>3</w:t>
                </w:r>
                <w:r>
                  <w:rPr>
                    <w:szCs w:val="21"/>
                  </w:rPr>
                  <w:t>5,580,000.00</w:t>
                </w:r>
              </w:p>
            </w:tc>
          </w:tr>
          <w:tr w:rsidR="007874CE" w14:paraId="5FDE3AE4" w14:textId="77777777" w:rsidTr="00B927E4">
            <w:trPr>
              <w:trHeight w:val="272"/>
            </w:trPr>
            <w:sdt>
              <w:sdtPr>
                <w:tag w:val="_PLD_6871a5d1178d4fb7ac4c731950866f2b"/>
                <w:id w:val="-189388478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8550883" w14:textId="77777777" w:rsidR="007874CE" w:rsidRDefault="007874CE" w:rsidP="007874CE">
                    <w:pPr>
                      <w:ind w:firstLineChars="200" w:firstLine="420"/>
                      <w:rPr>
                        <w:szCs w:val="21"/>
                      </w:rPr>
                    </w:pPr>
                    <w:r>
                      <w:rPr>
                        <w:rFonts w:hint="eastAsia"/>
                        <w:szCs w:val="21"/>
                      </w:rPr>
                      <w:t>加：外购</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11345858" w14:textId="77777777" w:rsidR="007874CE" w:rsidRDefault="007874CE" w:rsidP="007874CE">
                <w:pPr>
                  <w:jc w:val="right"/>
                  <w:rPr>
                    <w:szCs w:val="21"/>
                  </w:rPr>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202DD7C6"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19BB9C6D"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D6CBEBD" w14:textId="77777777" w:rsidR="007874CE" w:rsidRDefault="007874CE" w:rsidP="007874CE">
                <w:pPr>
                  <w:jc w:val="right"/>
                  <w:rPr>
                    <w:szCs w:val="21"/>
                  </w:rPr>
                </w:pPr>
              </w:p>
            </w:tc>
          </w:tr>
          <w:tr w:rsidR="007874CE" w14:paraId="2A6E5840" w14:textId="77777777" w:rsidTr="00B927E4">
            <w:trPr>
              <w:trHeight w:val="273"/>
            </w:trPr>
            <w:sdt>
              <w:sdtPr>
                <w:tag w:val="_PLD_7eba85cc46ae4ba88a93d852a5ed56f6"/>
                <w:id w:val="-35126010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6B861BAF" w14:textId="77777777" w:rsidR="007874CE" w:rsidRDefault="007874CE" w:rsidP="007874CE">
                    <w:pPr>
                      <w:ind w:firstLineChars="400" w:firstLine="840"/>
                      <w:rPr>
                        <w:szCs w:val="21"/>
                      </w:rPr>
                    </w:pPr>
                    <w:r>
                      <w:rPr>
                        <w:rFonts w:hint="eastAsia"/>
                        <w:szCs w:val="21"/>
                      </w:rPr>
                      <w:t>存货</w:t>
                    </w:r>
                    <w:r>
                      <w:rPr>
                        <w:rFonts w:hint="eastAsia"/>
                        <w:szCs w:val="21"/>
                      </w:rPr>
                      <w:t>\</w:t>
                    </w:r>
                    <w:r>
                      <w:rPr>
                        <w:rFonts w:hint="eastAsia"/>
                        <w:szCs w:val="21"/>
                      </w:rPr>
                      <w:t>固定资产</w:t>
                    </w:r>
                    <w:r>
                      <w:rPr>
                        <w:rFonts w:hint="eastAsia"/>
                        <w:szCs w:val="21"/>
                      </w:rPr>
                      <w:t>\</w:t>
                    </w:r>
                    <w:r>
                      <w:rPr>
                        <w:rFonts w:hint="eastAsia"/>
                        <w:szCs w:val="21"/>
                      </w:rPr>
                      <w:t>在建工程转入</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12E10722" w14:textId="001C74BE" w:rsidR="007874CE" w:rsidRDefault="00B927E4" w:rsidP="007874CE">
                <w:pPr>
                  <w:jc w:val="right"/>
                  <w:rPr>
                    <w:szCs w:val="21"/>
                  </w:rPr>
                </w:pPr>
                <w:r>
                  <w:rPr>
                    <w:rFonts w:hint="eastAsia"/>
                    <w:szCs w:val="21"/>
                  </w:rPr>
                  <w:t>3</w:t>
                </w:r>
                <w:r>
                  <w:rPr>
                    <w:szCs w:val="21"/>
                  </w:rPr>
                  <w:t>2,830,000.00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5DDB4EE2"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416E2265"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392A64EB" w14:textId="70897759" w:rsidR="007874CE" w:rsidRDefault="00B927E4" w:rsidP="007874CE">
                <w:pPr>
                  <w:jc w:val="right"/>
                  <w:rPr>
                    <w:szCs w:val="21"/>
                  </w:rPr>
                </w:pPr>
                <w:r>
                  <w:rPr>
                    <w:rFonts w:hint="eastAsia"/>
                    <w:szCs w:val="21"/>
                  </w:rPr>
                  <w:t>3</w:t>
                </w:r>
                <w:r>
                  <w:rPr>
                    <w:szCs w:val="21"/>
                  </w:rPr>
                  <w:t>2,830,000.00</w:t>
                </w:r>
              </w:p>
            </w:tc>
          </w:tr>
          <w:tr w:rsidR="007874CE" w14:paraId="72DEEFCC" w14:textId="77777777" w:rsidTr="00B927E4">
            <w:trPr>
              <w:trHeight w:val="273"/>
            </w:trPr>
            <w:sdt>
              <w:sdtPr>
                <w:tag w:val="_PLD_0cfd64a329c34c0cb710ae0871a7fb78"/>
                <w:id w:val="-31357029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663C50A9" w14:textId="77777777" w:rsidR="007874CE" w:rsidRDefault="007874CE" w:rsidP="007874CE">
                    <w:pPr>
                      <w:ind w:firstLineChars="200" w:firstLine="420"/>
                      <w:rPr>
                        <w:szCs w:val="21"/>
                      </w:rPr>
                    </w:pPr>
                    <w:r>
                      <w:rPr>
                        <w:rFonts w:hint="eastAsia"/>
                        <w:szCs w:val="21"/>
                      </w:rPr>
                      <w:t xml:space="preserve">    </w:t>
                    </w:r>
                    <w:r>
                      <w:rPr>
                        <w:rFonts w:hint="eastAsia"/>
                        <w:szCs w:val="21"/>
                      </w:rPr>
                      <w:t>企业合并增加</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32EF5330" w14:textId="77777777" w:rsidR="007874CE" w:rsidRDefault="007874CE" w:rsidP="007874CE">
                <w:pPr>
                  <w:jc w:val="right"/>
                  <w:rPr>
                    <w:szCs w:val="21"/>
                  </w:rPr>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22573294"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063C1EF4"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B7C192F" w14:textId="77777777" w:rsidR="007874CE" w:rsidRDefault="007874CE" w:rsidP="007874CE">
                <w:pPr>
                  <w:jc w:val="right"/>
                  <w:rPr>
                    <w:szCs w:val="21"/>
                  </w:rPr>
                </w:pPr>
              </w:p>
            </w:tc>
          </w:tr>
          <w:tr w:rsidR="007874CE" w14:paraId="7F3B228E" w14:textId="77777777" w:rsidTr="00B927E4">
            <w:trPr>
              <w:trHeight w:val="273"/>
            </w:trPr>
            <w:sdt>
              <w:sdtPr>
                <w:tag w:val="_PLD_6ccd83541752458984d551752dd194e2"/>
                <w:id w:val="64308531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6DA24923" w14:textId="77777777" w:rsidR="007874CE" w:rsidRDefault="007874CE" w:rsidP="007874CE">
                    <w:pPr>
                      <w:ind w:firstLineChars="200" w:firstLine="420"/>
                      <w:rPr>
                        <w:szCs w:val="21"/>
                      </w:rPr>
                    </w:pPr>
                    <w:r>
                      <w:rPr>
                        <w:rFonts w:hint="eastAsia"/>
                        <w:szCs w:val="21"/>
                      </w:rPr>
                      <w:t>减：处置</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05DCB071" w14:textId="77777777" w:rsidR="007874CE" w:rsidRDefault="007874CE" w:rsidP="007874CE">
                <w:pPr>
                  <w:jc w:val="right"/>
                  <w:rPr>
                    <w:szCs w:val="21"/>
                  </w:rPr>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7E6981BD"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30A333AF"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0029C84" w14:textId="77777777" w:rsidR="007874CE" w:rsidRDefault="007874CE" w:rsidP="007874CE">
                <w:pPr>
                  <w:jc w:val="right"/>
                  <w:rPr>
                    <w:szCs w:val="21"/>
                  </w:rPr>
                </w:pPr>
              </w:p>
            </w:tc>
          </w:tr>
          <w:tr w:rsidR="007874CE" w14:paraId="56C01B36" w14:textId="77777777" w:rsidTr="00B927E4">
            <w:trPr>
              <w:trHeight w:val="273"/>
            </w:trPr>
            <w:sdt>
              <w:sdtPr>
                <w:tag w:val="_PLD_260e308b2fe949a5a2d2f811f3142e16"/>
                <w:id w:val="-213192600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AA9A10B" w14:textId="77777777" w:rsidR="007874CE" w:rsidRDefault="007874CE" w:rsidP="007874CE">
                    <w:pPr>
                      <w:ind w:firstLineChars="400" w:firstLine="840"/>
                      <w:rPr>
                        <w:szCs w:val="21"/>
                      </w:rPr>
                    </w:pPr>
                    <w:r>
                      <w:rPr>
                        <w:rFonts w:hint="eastAsia"/>
                        <w:szCs w:val="21"/>
                      </w:rPr>
                      <w:t>其他转出</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7893E335" w14:textId="77777777" w:rsidR="007874CE" w:rsidRDefault="007874CE" w:rsidP="007874CE">
                <w:pPr>
                  <w:jc w:val="right"/>
                  <w:rPr>
                    <w:szCs w:val="21"/>
                  </w:rPr>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5C805BA4"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4348984A"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5307366F" w14:textId="77777777" w:rsidR="007874CE" w:rsidRDefault="007874CE" w:rsidP="007874CE">
                <w:pPr>
                  <w:jc w:val="right"/>
                  <w:rPr>
                    <w:szCs w:val="21"/>
                  </w:rPr>
                </w:pPr>
              </w:p>
            </w:tc>
          </w:tr>
          <w:tr w:rsidR="007874CE" w14:paraId="04CC3883" w14:textId="77777777" w:rsidTr="00B927E4">
            <w:trPr>
              <w:trHeight w:val="273"/>
            </w:trPr>
            <w:sdt>
              <w:sdtPr>
                <w:tag w:val="_PLD_84220237953f49978c9a7aeaba04d57a"/>
                <w:id w:val="73166077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2E0CD1F" w14:textId="77777777" w:rsidR="007874CE" w:rsidRDefault="007874CE" w:rsidP="007874CE">
                    <w:pPr>
                      <w:ind w:firstLineChars="200" w:firstLine="420"/>
                      <w:rPr>
                        <w:szCs w:val="21"/>
                      </w:rPr>
                    </w:pPr>
                    <w:r>
                      <w:rPr>
                        <w:rFonts w:hint="eastAsia"/>
                        <w:szCs w:val="21"/>
                      </w:rPr>
                      <w:t>公允价值变动</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2529E452" w14:textId="3F861AB3" w:rsidR="007874CE" w:rsidRDefault="00B927E4" w:rsidP="007874CE">
                <w:pPr>
                  <w:jc w:val="right"/>
                  <w:rPr>
                    <w:szCs w:val="21"/>
                  </w:rPr>
                </w:pPr>
                <w:r>
                  <w:rPr>
                    <w:szCs w:val="21"/>
                  </w:rPr>
                  <w:t>2,750,000.00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5328F142"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64BC5827"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88EAE94" w14:textId="75D3F012" w:rsidR="007874CE" w:rsidRDefault="00B927E4" w:rsidP="007874CE">
                <w:pPr>
                  <w:jc w:val="right"/>
                  <w:rPr>
                    <w:szCs w:val="21"/>
                  </w:rPr>
                </w:pPr>
                <w:r>
                  <w:rPr>
                    <w:szCs w:val="21"/>
                  </w:rPr>
                  <w:t>2,750,000.00</w:t>
                </w:r>
              </w:p>
            </w:tc>
          </w:tr>
          <w:tr w:rsidR="007874CE" w14:paraId="07A593CF" w14:textId="77777777" w:rsidTr="00B927E4">
            <w:trPr>
              <w:trHeight w:val="272"/>
            </w:trPr>
            <w:sdt>
              <w:sdtPr>
                <w:tag w:val="_PLD_6b2d1862554a4ff38cbd1f35047aacf5"/>
                <w:id w:val="-13179588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54C3BA2" w14:textId="77777777" w:rsidR="007874CE" w:rsidRDefault="007874CE" w:rsidP="007874CE">
                    <w:pPr>
                      <w:rPr>
                        <w:szCs w:val="21"/>
                      </w:rPr>
                    </w:pPr>
                    <w:r>
                      <w:rPr>
                        <w:rFonts w:hint="eastAsia"/>
                        <w:szCs w:val="21"/>
                      </w:rPr>
                      <w:t>三、期末余额</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78987F34" w14:textId="6BE5DC76" w:rsidR="007874CE" w:rsidRDefault="00B927E4" w:rsidP="007874CE">
                <w:pPr>
                  <w:jc w:val="right"/>
                  <w:rPr>
                    <w:szCs w:val="21"/>
                  </w:rPr>
                </w:pPr>
                <w:r>
                  <w:rPr>
                    <w:rFonts w:hint="eastAsia"/>
                    <w:szCs w:val="21"/>
                  </w:rPr>
                  <w:t>5</w:t>
                </w:r>
                <w:r>
                  <w:rPr>
                    <w:szCs w:val="21"/>
                  </w:rPr>
                  <w:t>62,200,000.00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0D54E76E" w14:textId="77777777" w:rsidR="007874CE" w:rsidRDefault="007874CE" w:rsidP="007874CE">
                <w:pPr>
                  <w:jc w:val="right"/>
                  <w:rPr>
                    <w:szCs w:val="21"/>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0D3F0C0E" w14:textId="77777777" w:rsidR="007874CE" w:rsidRDefault="007874CE" w:rsidP="007874CE">
                <w:pPr>
                  <w:jc w:val="right"/>
                  <w:rPr>
                    <w:szCs w:val="21"/>
                  </w:rPr>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6BE2531" w14:textId="7F557B06" w:rsidR="007874CE" w:rsidRDefault="00B927E4" w:rsidP="007874CE">
                <w:pPr>
                  <w:jc w:val="right"/>
                  <w:rPr>
                    <w:szCs w:val="21"/>
                  </w:rPr>
                </w:pPr>
                <w:r>
                  <w:rPr>
                    <w:rFonts w:hint="eastAsia"/>
                    <w:szCs w:val="21"/>
                  </w:rPr>
                  <w:t>5</w:t>
                </w:r>
                <w:r>
                  <w:rPr>
                    <w:szCs w:val="21"/>
                  </w:rPr>
                  <w:t>62,200,000.00</w:t>
                </w:r>
              </w:p>
            </w:tc>
          </w:tr>
          <w:bookmarkEnd w:id="204"/>
        </w:tbl>
        <w:p w14:paraId="762418DA" w14:textId="06F6AF7B" w:rsidR="007874CE" w:rsidRDefault="007874CE" w:rsidP="007874CE">
          <w:pPr>
            <w:ind w:right="283"/>
            <w:rPr>
              <w:szCs w:val="21"/>
            </w:rPr>
          </w:pPr>
        </w:p>
        <w:p w14:paraId="40B6C857" w14:textId="18F41775" w:rsidR="000B3020" w:rsidRDefault="000B3020" w:rsidP="000B3020">
          <w:pPr>
            <w:ind w:right="284" w:firstLineChars="200" w:firstLine="420"/>
            <w:rPr>
              <w:szCs w:val="21"/>
            </w:rPr>
          </w:pPr>
          <w:r w:rsidRPr="004B27DC">
            <w:rPr>
              <w:szCs w:val="21"/>
            </w:rPr>
            <w:t>20</w:t>
          </w:r>
          <w:r w:rsidRPr="004B27DC">
            <w:rPr>
              <w:rFonts w:hint="eastAsia"/>
              <w:szCs w:val="21"/>
            </w:rPr>
            <w:t>20</w:t>
          </w:r>
          <w:r w:rsidRPr="004B27DC">
            <w:rPr>
              <w:szCs w:val="21"/>
            </w:rPr>
            <w:t>年</w:t>
          </w:r>
          <w:r w:rsidRPr="004B27DC">
            <w:rPr>
              <w:szCs w:val="21"/>
            </w:rPr>
            <w:t>12</w:t>
          </w:r>
          <w:r w:rsidRPr="004B27DC">
            <w:rPr>
              <w:rFonts w:hint="eastAsia"/>
              <w:szCs w:val="21"/>
            </w:rPr>
            <w:t>月</w:t>
          </w:r>
          <w:r w:rsidRPr="004B27DC">
            <w:rPr>
              <w:szCs w:val="21"/>
            </w:rPr>
            <w:t>，本集团</w:t>
          </w:r>
          <w:r w:rsidRPr="004B27DC">
            <w:rPr>
              <w:rFonts w:hint="eastAsia"/>
              <w:szCs w:val="21"/>
            </w:rPr>
            <w:t>部分</w:t>
          </w:r>
          <w:r w:rsidRPr="004B27DC">
            <w:rPr>
              <w:szCs w:val="21"/>
            </w:rPr>
            <w:t>原自用房产改为出租，自固定资产转作投资性房地产并采用公允价值计量，</w:t>
          </w:r>
          <w:proofErr w:type="gramStart"/>
          <w:r w:rsidRPr="004B27DC">
            <w:rPr>
              <w:szCs w:val="21"/>
            </w:rPr>
            <w:t>转换日</w:t>
          </w:r>
          <w:proofErr w:type="gramEnd"/>
          <w:r w:rsidRPr="004B27DC">
            <w:rPr>
              <w:szCs w:val="21"/>
            </w:rPr>
            <w:t>其公允价值人民币</w:t>
          </w:r>
          <w:r w:rsidRPr="004B27DC">
            <w:rPr>
              <w:szCs w:val="21"/>
            </w:rPr>
            <w:t>32,830,000.00</w:t>
          </w:r>
          <w:r w:rsidRPr="004B27DC">
            <w:rPr>
              <w:szCs w:val="21"/>
            </w:rPr>
            <w:t>元超过其原账面价值之间的差额人民币</w:t>
          </w:r>
          <w:r w:rsidRPr="002E1BFE">
            <w:rPr>
              <w:szCs w:val="21"/>
            </w:rPr>
            <w:t>25,790,106.40</w:t>
          </w:r>
          <w:r>
            <w:rPr>
              <w:rFonts w:hint="eastAsia"/>
              <w:szCs w:val="21"/>
            </w:rPr>
            <w:t>元</w:t>
          </w:r>
          <w:r w:rsidRPr="004B27DC">
            <w:rPr>
              <w:szCs w:val="21"/>
            </w:rPr>
            <w:t>计入</w:t>
          </w:r>
          <w:r w:rsidRPr="004B27DC">
            <w:rPr>
              <w:rFonts w:hint="eastAsia"/>
              <w:szCs w:val="21"/>
            </w:rPr>
            <w:t>其他综合收益</w:t>
          </w:r>
          <w:r w:rsidRPr="004B27DC">
            <w:rPr>
              <w:szCs w:val="21"/>
            </w:rPr>
            <w:t>。</w:t>
          </w:r>
        </w:p>
        <w:p w14:paraId="67349B66" w14:textId="77777777" w:rsidR="000B3020" w:rsidRDefault="000B3020" w:rsidP="000B3020">
          <w:pPr>
            <w:spacing w:line="360" w:lineRule="auto"/>
            <w:ind w:right="284"/>
            <w:rPr>
              <w:szCs w:val="21"/>
            </w:rPr>
          </w:pPr>
        </w:p>
        <w:p w14:paraId="61DA6D49" w14:textId="77777777" w:rsidR="007874CE" w:rsidRDefault="007874CE" w:rsidP="007874CE">
          <w:pPr>
            <w:rPr>
              <w:b/>
            </w:rPr>
          </w:pPr>
          <w:r>
            <w:rPr>
              <w:rFonts w:hint="eastAsia"/>
              <w:b/>
            </w:rPr>
            <w:t>(</w:t>
          </w:r>
          <w:r>
            <w:rPr>
              <w:b/>
            </w:rPr>
            <w:t>2)</w:t>
          </w:r>
          <w:r>
            <w:rPr>
              <w:rFonts w:hint="eastAsia"/>
              <w:b/>
            </w:rPr>
            <w:t>未办妥产权证书的投资性房地产情况</w:t>
          </w:r>
        </w:p>
        <w:p w14:paraId="32636131" w14:textId="5D32FF6A" w:rsidR="007874CE" w:rsidRDefault="00E22B5D" w:rsidP="00B927E4">
          <w:pPr>
            <w:rPr>
              <w:szCs w:val="21"/>
            </w:rPr>
          </w:pPr>
          <w:sdt>
            <w:sdtPr>
              <w:alias w:val="是否适用：未办妥产权证书的投资性房地产情况[双击切换]"/>
              <w:tag w:val="_GBC_aad55a6994294cf7a3592474b5d3538e"/>
              <w:id w:val="-655381923"/>
              <w:lock w:val="sdtContentLocked"/>
              <w:placeholder>
                <w:docPart w:val="GBC22222222222222222222222222222"/>
              </w:placeholder>
            </w:sdtPr>
            <w:sdtEndPr/>
            <w:sdtContent>
              <w:r w:rsidR="007874CE">
                <w:fldChar w:fldCharType="begin"/>
              </w:r>
              <w:r w:rsidR="00B927E4">
                <w:instrText>MACROBUTTON  SnrToggleCheckbox □</w:instrText>
              </w:r>
              <w:r w:rsidR="00B927E4">
                <w:instrText>适用</w:instrText>
              </w:r>
              <w:r w:rsidR="00B927E4">
                <w:instrText xml:space="preserve"> </w:instrText>
              </w:r>
              <w:r w:rsidR="007874CE">
                <w:fldChar w:fldCharType="end"/>
              </w:r>
              <w:r w:rsidR="007874CE">
                <w:fldChar w:fldCharType="begin"/>
              </w:r>
              <w:r w:rsidR="00B927E4">
                <w:instrText xml:space="preserve"> MACROBUTTON  SnrToggleCheckbox √</w:instrText>
              </w:r>
              <w:r w:rsidR="00B927E4">
                <w:instrText>不适用</w:instrText>
              </w:r>
              <w:r w:rsidR="00B927E4">
                <w:instrText xml:space="preserve"> </w:instrText>
              </w:r>
              <w:r w:rsidR="007874CE">
                <w:fldChar w:fldCharType="end"/>
              </w:r>
            </w:sdtContent>
          </w:sdt>
        </w:p>
        <w:p w14:paraId="29946008" w14:textId="77777777" w:rsidR="007874CE" w:rsidRDefault="007874CE" w:rsidP="007874CE">
          <w:pPr>
            <w:ind w:leftChars="-21" w:left="-2" w:hangingChars="20" w:hanging="42"/>
            <w:rPr>
              <w:szCs w:val="21"/>
            </w:rPr>
          </w:pPr>
          <w:r>
            <w:rPr>
              <w:rFonts w:hint="eastAsia"/>
              <w:szCs w:val="21"/>
            </w:rPr>
            <w:t>其他说明</w:t>
          </w:r>
        </w:p>
        <w:sdt>
          <w:sdtPr>
            <w:rPr>
              <w:szCs w:val="21"/>
            </w:rPr>
            <w:alias w:val="是否适用：投资性房地产的说明[双击切换]"/>
            <w:tag w:val="_GBC_8bfb4ff2be19482ea8535705f2db855a"/>
            <w:id w:val="603927847"/>
            <w:lock w:val="sdtContentLocked"/>
            <w:placeholder>
              <w:docPart w:val="GBC22222222222222222222222222222"/>
            </w:placeholder>
          </w:sdtPr>
          <w:sdtEndPr/>
          <w:sdtContent>
            <w:p w14:paraId="50FD6FD3" w14:textId="11177ADC" w:rsidR="00B927E4" w:rsidRPr="00B927E4" w:rsidRDefault="007874CE" w:rsidP="000B3020">
              <w:pPr>
                <w:rPr>
                  <w:szCs w:val="21"/>
                </w:rPr>
              </w:pPr>
              <w:r>
                <w:rPr>
                  <w:szCs w:val="21"/>
                </w:rPr>
                <w:fldChar w:fldCharType="begin"/>
              </w:r>
              <w:r w:rsidR="000B3020">
                <w:rPr>
                  <w:szCs w:val="21"/>
                </w:rPr>
                <w:instrText>MACROBUTTON  SnrToggleCheckbox □</w:instrText>
              </w:r>
              <w:r w:rsidR="000B3020">
                <w:rPr>
                  <w:szCs w:val="21"/>
                </w:rPr>
                <w:instrText>适用</w:instrText>
              </w:r>
              <w:r w:rsidR="000B3020">
                <w:rPr>
                  <w:szCs w:val="21"/>
                </w:rPr>
                <w:instrText xml:space="preserve"> </w:instrText>
              </w:r>
              <w:r>
                <w:rPr>
                  <w:szCs w:val="21"/>
                </w:rPr>
                <w:fldChar w:fldCharType="end"/>
              </w:r>
              <w:r>
                <w:rPr>
                  <w:szCs w:val="21"/>
                </w:rPr>
                <w:fldChar w:fldCharType="begin"/>
              </w:r>
              <w:r w:rsidR="000B3020">
                <w:rPr>
                  <w:szCs w:val="21"/>
                </w:rPr>
                <w:instrText xml:space="preserve"> MACROBUTTON  SnrToggleCheckbox √</w:instrText>
              </w:r>
              <w:r w:rsidR="000B3020">
                <w:rPr>
                  <w:szCs w:val="21"/>
                </w:rPr>
                <w:instrText>不适用</w:instrText>
              </w:r>
              <w:r w:rsidR="000B3020">
                <w:rPr>
                  <w:szCs w:val="21"/>
                </w:rPr>
                <w:instrText xml:space="preserve"> </w:instrText>
              </w:r>
              <w:r>
                <w:rPr>
                  <w:szCs w:val="21"/>
                </w:rPr>
                <w:fldChar w:fldCharType="end"/>
              </w:r>
            </w:p>
          </w:sdtContent>
        </w:sdt>
        <w:p w14:paraId="7A8E6D43" w14:textId="77777777" w:rsidR="00314CE2" w:rsidRPr="008F3784" w:rsidRDefault="00E22B5D" w:rsidP="007874CE">
          <w:pPr>
            <w:ind w:right="283"/>
            <w:rPr>
              <w:szCs w:val="21"/>
            </w:rPr>
          </w:pPr>
        </w:p>
      </w:sdtContent>
    </w:sdt>
    <w:sdt>
      <w:sdtPr>
        <w:rPr>
          <w:rFonts w:ascii="宋体" w:hAnsi="宋体" w:cs="宋体" w:hint="eastAsia"/>
          <w:b w:val="0"/>
          <w:bCs w:val="0"/>
          <w:kern w:val="0"/>
          <w:szCs w:val="21"/>
        </w:rPr>
        <w:alias w:val="模块:固定资产"/>
        <w:tag w:val="_SEC_5a2e9b07ae1e469294cb2be5aaf61c28"/>
        <w:id w:val="1690017708"/>
        <w:lock w:val="sdtLocked"/>
        <w:placeholder>
          <w:docPart w:val="GBC22222222222222222222222222222"/>
        </w:placeholder>
      </w:sdtPr>
      <w:sdtEndPr>
        <w:rPr>
          <w:rFonts w:ascii="Times New Roman" w:hAnsi="Times New Roman" w:cs="Times New Roman" w:hint="default"/>
          <w:kern w:val="2"/>
          <w:szCs w:val="20"/>
        </w:rPr>
      </w:sdtEndPr>
      <w:sdtContent>
        <w:p w14:paraId="450291A2"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固定资产</w:t>
          </w:r>
        </w:p>
        <w:p w14:paraId="0E99DC15" w14:textId="77777777" w:rsidR="00314CE2" w:rsidRDefault="007874CE">
          <w:pPr>
            <w:pStyle w:val="4"/>
          </w:pPr>
          <w:bookmarkStart w:id="205" w:name="_Hlk532907583"/>
          <w:r>
            <w:rPr>
              <w:rFonts w:hint="eastAsia"/>
            </w:rPr>
            <w:t>项目列示</w:t>
          </w:r>
        </w:p>
        <w:sdt>
          <w:sdtPr>
            <w:alias w:val="是否适用：固定资产分类列示[双击切换]"/>
            <w:tag w:val="_GBC_aa56cf68790e4b9d866b3ea7d6d8073d"/>
            <w:id w:val="716627195"/>
            <w:lock w:val="sdtContentLocked"/>
            <w:placeholder>
              <w:docPart w:val="GBC22222222222222222222222222222"/>
            </w:placeholder>
          </w:sdtPr>
          <w:sdtEndPr/>
          <w:sdtContent>
            <w:p w14:paraId="3F9CB824" w14:textId="542BD32A" w:rsidR="00314CE2" w:rsidRDefault="007874CE">
              <w:r>
                <w:fldChar w:fldCharType="begin"/>
              </w:r>
              <w:r w:rsidR="00B927E4">
                <w:instrText xml:space="preserve"> MACROBUTTON  SnrToggleCheckbox √</w:instrText>
              </w:r>
              <w:r w:rsidR="00B927E4">
                <w:instrText>适用</w:instrText>
              </w:r>
              <w:r w:rsidR="00B927E4">
                <w:instrText xml:space="preserve"> </w:instrText>
              </w:r>
              <w:r>
                <w:fldChar w:fldCharType="end"/>
              </w:r>
              <w:r>
                <w:fldChar w:fldCharType="begin"/>
              </w:r>
              <w:r w:rsidR="00B927E4">
                <w:instrText xml:space="preserve"> MACROBUTTON  SnrToggleCheckbox □</w:instrText>
              </w:r>
              <w:r w:rsidR="00B927E4">
                <w:instrText>不适用</w:instrText>
              </w:r>
              <w:r w:rsidR="00B927E4">
                <w:instrText xml:space="preserve"> </w:instrText>
              </w:r>
              <w:r>
                <w:fldChar w:fldCharType="end"/>
              </w:r>
            </w:p>
          </w:sdtContent>
        </w:sdt>
        <w:p w14:paraId="7A5124DA" w14:textId="25B41539" w:rsidR="00314CE2" w:rsidRDefault="007874CE">
          <w:pPr>
            <w:jc w:val="right"/>
            <w:rPr>
              <w:szCs w:val="21"/>
            </w:rPr>
          </w:pPr>
          <w:r>
            <w:rPr>
              <w:rFonts w:hint="eastAsia"/>
              <w:szCs w:val="21"/>
            </w:rPr>
            <w:t>单位：</w:t>
          </w:r>
          <w:sdt>
            <w:sdtPr>
              <w:rPr>
                <w:rFonts w:hint="eastAsia"/>
                <w:szCs w:val="21"/>
              </w:rPr>
              <w:alias w:val="单位：固定资产分类列示"/>
              <w:tag w:val="_GBC_857b5f6755c84b5aa235351580358065"/>
              <w:id w:val="-370768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固定资产分类列示"/>
              <w:tag w:val="_GBC_726c882708c540a4a7832f00029fe5d4"/>
              <w:id w:val="41109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314CE2" w14:paraId="487D0C30" w14:textId="77777777" w:rsidTr="00FA71EA">
            <w:bookmarkStart w:id="206" w:name="_Hlk65660424" w:displacedByCustomXml="next"/>
            <w:sdt>
              <w:sdtPr>
                <w:tag w:val="_PLD_a1c8e68343ee4b7fa02f5422a7fad5c0"/>
                <w:id w:val="-1476369070"/>
                <w:lock w:val="sdtLocked"/>
              </w:sdtPr>
              <w:sdtEndPr/>
              <w:sdtContent>
                <w:tc>
                  <w:tcPr>
                    <w:tcW w:w="1828" w:type="pct"/>
                    <w:shd w:val="clear" w:color="auto" w:fill="auto"/>
                    <w:vAlign w:val="center"/>
                  </w:tcPr>
                  <w:p w14:paraId="15FFAEFE" w14:textId="77777777" w:rsidR="00314CE2" w:rsidRDefault="007874C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661727677"/>
                <w:lock w:val="sdtLocked"/>
              </w:sdtPr>
              <w:sdtEndPr/>
              <w:sdtContent>
                <w:tc>
                  <w:tcPr>
                    <w:tcW w:w="1582" w:type="pct"/>
                    <w:shd w:val="clear" w:color="auto" w:fill="auto"/>
                    <w:vAlign w:val="center"/>
                  </w:tcPr>
                  <w:p w14:paraId="0CE8FA0D" w14:textId="77777777" w:rsidR="00314CE2" w:rsidRDefault="007874CE">
                    <w:pPr>
                      <w:jc w:val="center"/>
                      <w:rPr>
                        <w:szCs w:val="21"/>
                      </w:rPr>
                    </w:pPr>
                    <w:r>
                      <w:rPr>
                        <w:rFonts w:hint="eastAsia"/>
                        <w:szCs w:val="21"/>
                      </w:rPr>
                      <w:t>期末余额</w:t>
                    </w:r>
                  </w:p>
                </w:tc>
              </w:sdtContent>
            </w:sdt>
            <w:sdt>
              <w:sdtPr>
                <w:tag w:val="_PLD_a075f0130f1f4334b8370490adf71764"/>
                <w:id w:val="125978589"/>
                <w:lock w:val="sdtLocked"/>
              </w:sdtPr>
              <w:sdtEndPr/>
              <w:sdtContent>
                <w:tc>
                  <w:tcPr>
                    <w:tcW w:w="1590" w:type="pct"/>
                    <w:shd w:val="clear" w:color="auto" w:fill="auto"/>
                    <w:vAlign w:val="center"/>
                  </w:tcPr>
                  <w:p w14:paraId="60CD8BE7" w14:textId="77777777" w:rsidR="00314CE2" w:rsidRDefault="007874CE">
                    <w:pPr>
                      <w:jc w:val="center"/>
                      <w:rPr>
                        <w:szCs w:val="21"/>
                      </w:rPr>
                    </w:pPr>
                    <w:r>
                      <w:rPr>
                        <w:rFonts w:hint="eastAsia"/>
                        <w:szCs w:val="21"/>
                      </w:rPr>
                      <w:t>期初余额</w:t>
                    </w:r>
                  </w:p>
                </w:tc>
              </w:sdtContent>
            </w:sdt>
          </w:tr>
          <w:tr w:rsidR="00314CE2" w14:paraId="66927AFB" w14:textId="77777777" w:rsidTr="00FA71EA">
            <w:sdt>
              <w:sdtPr>
                <w:tag w:val="_PLD_2d6f3f641d6e46888ea56878bbc6664e"/>
                <w:id w:val="1349457081"/>
                <w:lock w:val="sdtLocked"/>
              </w:sdtPr>
              <w:sdtEndPr/>
              <w:sdtContent>
                <w:tc>
                  <w:tcPr>
                    <w:tcW w:w="1828" w:type="pct"/>
                    <w:shd w:val="clear" w:color="auto" w:fill="auto"/>
                  </w:tcPr>
                  <w:p w14:paraId="00495D2A" w14:textId="77777777" w:rsidR="00314CE2" w:rsidRDefault="007874CE">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1987D1ED" w14:textId="0302A814" w:rsidR="00314CE2" w:rsidRPr="00DB4DEE" w:rsidRDefault="00B927E4">
                <w:pPr>
                  <w:tabs>
                    <w:tab w:val="right" w:pos="3690"/>
                    <w:tab w:val="right" w:pos="5130"/>
                    <w:tab w:val="right" w:pos="6030"/>
                    <w:tab w:val="right" w:pos="7650"/>
                    <w:tab w:val="right" w:pos="9270"/>
                  </w:tabs>
                  <w:adjustRightInd w:val="0"/>
                  <w:snapToGrid w:val="0"/>
                  <w:jc w:val="right"/>
                  <w:rPr>
                    <w:sz w:val="20"/>
                  </w:rPr>
                </w:pPr>
                <w:r w:rsidRPr="00DB4DEE">
                  <w:rPr>
                    <w:rFonts w:hint="eastAsia"/>
                    <w:sz w:val="20"/>
                  </w:rPr>
                  <w:t>7</w:t>
                </w:r>
                <w:r w:rsidRPr="00DB4DEE">
                  <w:rPr>
                    <w:sz w:val="20"/>
                  </w:rPr>
                  <w:t>9,798</w:t>
                </w:r>
                <w:r w:rsidRPr="00DB4DEE">
                  <w:rPr>
                    <w:rFonts w:hint="eastAsia"/>
                    <w:sz w:val="20"/>
                  </w:rPr>
                  <w:t>,</w:t>
                </w:r>
                <w:r w:rsidRPr="00DB4DEE">
                  <w:rPr>
                    <w:sz w:val="20"/>
                  </w:rPr>
                  <w:t>775.85</w:t>
                </w:r>
              </w:p>
            </w:tc>
            <w:tc>
              <w:tcPr>
                <w:tcW w:w="1590" w:type="pct"/>
                <w:shd w:val="clear" w:color="auto" w:fill="auto"/>
              </w:tcPr>
              <w:p w14:paraId="0A8D3763" w14:textId="1B5E16C8" w:rsidR="00314CE2" w:rsidRPr="00DB4DEE" w:rsidRDefault="00B927E4">
                <w:pPr>
                  <w:tabs>
                    <w:tab w:val="right" w:pos="3690"/>
                    <w:tab w:val="right" w:pos="5130"/>
                    <w:tab w:val="right" w:pos="6030"/>
                    <w:tab w:val="right" w:pos="7650"/>
                    <w:tab w:val="right" w:pos="9270"/>
                  </w:tabs>
                  <w:adjustRightInd w:val="0"/>
                  <w:snapToGrid w:val="0"/>
                  <w:jc w:val="right"/>
                  <w:rPr>
                    <w:sz w:val="20"/>
                  </w:rPr>
                </w:pPr>
                <w:r w:rsidRPr="00DB4DEE">
                  <w:rPr>
                    <w:rFonts w:hint="eastAsia"/>
                    <w:sz w:val="20"/>
                  </w:rPr>
                  <w:t>7</w:t>
                </w:r>
                <w:r w:rsidRPr="00DB4DEE">
                  <w:rPr>
                    <w:sz w:val="20"/>
                  </w:rPr>
                  <w:t>2,999,287.30</w:t>
                </w:r>
              </w:p>
            </w:tc>
          </w:tr>
          <w:tr w:rsidR="00314CE2" w14:paraId="469B4A17" w14:textId="77777777" w:rsidTr="00FA71EA">
            <w:sdt>
              <w:sdtPr>
                <w:tag w:val="_PLD_adbf007035d340138416b71156975cbb"/>
                <w:id w:val="1430768292"/>
                <w:lock w:val="sdtLocked"/>
              </w:sdtPr>
              <w:sdtEndPr/>
              <w:sdtContent>
                <w:tc>
                  <w:tcPr>
                    <w:tcW w:w="1828" w:type="pct"/>
                    <w:shd w:val="clear" w:color="auto" w:fill="auto"/>
                  </w:tcPr>
                  <w:p w14:paraId="1C84CD0D" w14:textId="77777777" w:rsidR="00314CE2" w:rsidRDefault="007874CE">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2DBB3DEC" w14:textId="77777777" w:rsidR="00314CE2" w:rsidRPr="00DB4DEE" w:rsidRDefault="00314CE2">
                <w:pPr>
                  <w:tabs>
                    <w:tab w:val="right" w:pos="3690"/>
                    <w:tab w:val="right" w:pos="5130"/>
                    <w:tab w:val="right" w:pos="6030"/>
                    <w:tab w:val="right" w:pos="7650"/>
                    <w:tab w:val="right" w:pos="9270"/>
                  </w:tabs>
                  <w:adjustRightInd w:val="0"/>
                  <w:snapToGrid w:val="0"/>
                  <w:jc w:val="right"/>
                  <w:rPr>
                    <w:sz w:val="20"/>
                  </w:rPr>
                </w:pPr>
              </w:p>
            </w:tc>
            <w:tc>
              <w:tcPr>
                <w:tcW w:w="1590" w:type="pct"/>
                <w:shd w:val="clear" w:color="auto" w:fill="auto"/>
              </w:tcPr>
              <w:p w14:paraId="0343442E" w14:textId="25C2FA99" w:rsidR="00314CE2" w:rsidRPr="00DB4DEE" w:rsidRDefault="00FC210D">
                <w:pPr>
                  <w:tabs>
                    <w:tab w:val="right" w:pos="3690"/>
                    <w:tab w:val="right" w:pos="5130"/>
                    <w:tab w:val="right" w:pos="6030"/>
                    <w:tab w:val="right" w:pos="7650"/>
                    <w:tab w:val="right" w:pos="9270"/>
                  </w:tabs>
                  <w:adjustRightInd w:val="0"/>
                  <w:snapToGrid w:val="0"/>
                  <w:jc w:val="right"/>
                  <w:rPr>
                    <w:sz w:val="20"/>
                  </w:rPr>
                </w:pPr>
                <w:r w:rsidRPr="00DB4DEE">
                  <w:rPr>
                    <w:rFonts w:hint="eastAsia"/>
                    <w:sz w:val="20"/>
                  </w:rPr>
                  <w:t>2</w:t>
                </w:r>
                <w:r w:rsidRPr="00DB4DEE">
                  <w:rPr>
                    <w:sz w:val="20"/>
                  </w:rPr>
                  <w:t>23,953.13</w:t>
                </w:r>
              </w:p>
            </w:tc>
          </w:tr>
          <w:tr w:rsidR="00314CE2" w14:paraId="639E3FFC" w14:textId="77777777" w:rsidTr="005443A8">
            <w:sdt>
              <w:sdtPr>
                <w:tag w:val="_PLD_bc9866961bae4109a819284134b51737"/>
                <w:id w:val="1384066636"/>
                <w:lock w:val="sdtLocked"/>
              </w:sdtPr>
              <w:sdtEndPr/>
              <w:sdtContent>
                <w:tc>
                  <w:tcPr>
                    <w:tcW w:w="1828" w:type="pct"/>
                    <w:shd w:val="clear" w:color="auto" w:fill="auto"/>
                    <w:vAlign w:val="center"/>
                  </w:tcPr>
                  <w:p w14:paraId="4E7622BB" w14:textId="77777777" w:rsidR="00314CE2" w:rsidRDefault="007874CE">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251F50A1" w14:textId="63A2492D" w:rsidR="00314CE2" w:rsidRPr="00DB4DEE" w:rsidRDefault="00FC210D">
                <w:pPr>
                  <w:tabs>
                    <w:tab w:val="right" w:pos="3690"/>
                    <w:tab w:val="right" w:pos="5130"/>
                    <w:tab w:val="right" w:pos="6030"/>
                    <w:tab w:val="right" w:pos="7650"/>
                    <w:tab w:val="right" w:pos="9270"/>
                  </w:tabs>
                  <w:adjustRightInd w:val="0"/>
                  <w:snapToGrid w:val="0"/>
                  <w:jc w:val="right"/>
                  <w:rPr>
                    <w:sz w:val="20"/>
                  </w:rPr>
                </w:pPr>
                <w:r w:rsidRPr="00DB4DEE">
                  <w:rPr>
                    <w:rFonts w:hint="eastAsia"/>
                    <w:sz w:val="20"/>
                  </w:rPr>
                  <w:t>7</w:t>
                </w:r>
                <w:r w:rsidRPr="00DB4DEE">
                  <w:rPr>
                    <w:sz w:val="20"/>
                  </w:rPr>
                  <w:t>9,798</w:t>
                </w:r>
                <w:r w:rsidRPr="00DB4DEE">
                  <w:rPr>
                    <w:rFonts w:hint="eastAsia"/>
                    <w:sz w:val="20"/>
                  </w:rPr>
                  <w:t>,</w:t>
                </w:r>
                <w:r w:rsidRPr="00DB4DEE">
                  <w:rPr>
                    <w:sz w:val="20"/>
                  </w:rPr>
                  <w:t>775.85</w:t>
                </w:r>
              </w:p>
            </w:tc>
            <w:tc>
              <w:tcPr>
                <w:tcW w:w="1590" w:type="pct"/>
                <w:shd w:val="clear" w:color="auto" w:fill="auto"/>
              </w:tcPr>
              <w:p w14:paraId="3D64EB28" w14:textId="6CF69A21" w:rsidR="00314CE2" w:rsidRPr="00DB4DEE" w:rsidRDefault="00FC210D">
                <w:pPr>
                  <w:tabs>
                    <w:tab w:val="right" w:pos="3690"/>
                    <w:tab w:val="right" w:pos="5130"/>
                    <w:tab w:val="right" w:pos="6030"/>
                    <w:tab w:val="right" w:pos="7650"/>
                    <w:tab w:val="right" w:pos="9270"/>
                  </w:tabs>
                  <w:adjustRightInd w:val="0"/>
                  <w:snapToGrid w:val="0"/>
                  <w:jc w:val="right"/>
                  <w:rPr>
                    <w:sz w:val="20"/>
                  </w:rPr>
                </w:pPr>
                <w:r w:rsidRPr="00DB4DEE">
                  <w:rPr>
                    <w:rFonts w:hint="eastAsia"/>
                    <w:sz w:val="20"/>
                  </w:rPr>
                  <w:t>7</w:t>
                </w:r>
                <w:r w:rsidRPr="00DB4DEE">
                  <w:rPr>
                    <w:sz w:val="20"/>
                  </w:rPr>
                  <w:t>3,223,240.43</w:t>
                </w:r>
              </w:p>
            </w:tc>
          </w:tr>
        </w:tbl>
        <w:p w14:paraId="49099A50" w14:textId="77777777" w:rsidR="00314CE2" w:rsidRDefault="00E22B5D">
          <w:pPr>
            <w:rPr>
              <w:b/>
            </w:rPr>
          </w:pPr>
        </w:p>
        <w:bookmarkEnd w:id="206" w:displacedByCustomXml="next"/>
        <w:bookmarkEnd w:id="205" w:displacedByCustomXml="next"/>
      </w:sdtContent>
    </w:sdt>
    <w:sdt>
      <w:sdtPr>
        <w:rPr>
          <w:rFonts w:hint="eastAsia"/>
          <w:szCs w:val="21"/>
        </w:rPr>
        <w:alias w:val="模块:固定资产分类列示其他说明"/>
        <w:tag w:val="_SEC_5797700860144c4b9ca0b9b62b2dc148"/>
        <w:id w:val="442881306"/>
        <w:lock w:val="sdtLocked"/>
        <w:placeholder>
          <w:docPart w:val="GBC22222222222222222222222222222"/>
        </w:placeholder>
      </w:sdtPr>
      <w:sdtEndPr>
        <w:rPr>
          <w:rFonts w:hint="default"/>
        </w:rPr>
      </w:sdtEndPr>
      <w:sdtContent>
        <w:p w14:paraId="1071BAE5" w14:textId="77777777" w:rsidR="00314CE2" w:rsidRDefault="007874CE">
          <w:pPr>
            <w:rPr>
              <w:szCs w:val="21"/>
            </w:rPr>
          </w:pPr>
          <w:r>
            <w:rPr>
              <w:rFonts w:hint="eastAsia"/>
              <w:szCs w:val="21"/>
            </w:rPr>
            <w:t>其他说明：</w:t>
          </w:r>
        </w:p>
        <w:sdt>
          <w:sdtPr>
            <w:rPr>
              <w:szCs w:val="21"/>
            </w:rPr>
            <w:alias w:val="是否适用：固定资产分类列示其他说明[双击切换]"/>
            <w:tag w:val="_GBC_242c272ba3a1435aacea1f45ade5a2e0"/>
            <w:id w:val="-635726488"/>
            <w:lock w:val="sdtContentLocked"/>
            <w:placeholder>
              <w:docPart w:val="GBC22222222222222222222222222222"/>
            </w:placeholder>
          </w:sdtPr>
          <w:sdtEndPr/>
          <w:sdtContent>
            <w:p w14:paraId="1A677BB2" w14:textId="736B3C74" w:rsidR="00314CE2" w:rsidRDefault="007874CE" w:rsidP="0090016F">
              <w:pPr>
                <w:rPr>
                  <w:szCs w:val="21"/>
                </w:rPr>
              </w:pPr>
              <w:r>
                <w:rPr>
                  <w:szCs w:val="21"/>
                </w:rPr>
                <w:fldChar w:fldCharType="begin"/>
              </w:r>
              <w:r w:rsidR="0090016F">
                <w:rPr>
                  <w:szCs w:val="21"/>
                </w:rPr>
                <w:instrText xml:space="preserve"> MACROBUTTON  SnrToggleCheckbox □</w:instrText>
              </w:r>
              <w:r w:rsidR="0090016F">
                <w:rPr>
                  <w:szCs w:val="21"/>
                </w:rPr>
                <w:instrText>适用</w:instrText>
              </w:r>
              <w:r w:rsidR="0090016F">
                <w:rPr>
                  <w:szCs w:val="21"/>
                </w:rPr>
                <w:instrText xml:space="preserve"> </w:instrText>
              </w:r>
              <w:r>
                <w:rPr>
                  <w:szCs w:val="21"/>
                </w:rPr>
                <w:fldChar w:fldCharType="end"/>
              </w:r>
              <w:r>
                <w:rPr>
                  <w:szCs w:val="21"/>
                </w:rPr>
                <w:fldChar w:fldCharType="begin"/>
              </w:r>
              <w:r w:rsidR="0090016F">
                <w:rPr>
                  <w:szCs w:val="21"/>
                </w:rPr>
                <w:instrText xml:space="preserve"> MACROBUTTON  SnrToggleCheckbox √</w:instrText>
              </w:r>
              <w:r w:rsidR="0090016F">
                <w:rPr>
                  <w:szCs w:val="21"/>
                </w:rPr>
                <w:instrText>不适用</w:instrText>
              </w:r>
              <w:r w:rsidR="0090016F">
                <w:rPr>
                  <w:szCs w:val="21"/>
                </w:rPr>
                <w:instrText xml:space="preserve"> </w:instrText>
              </w:r>
              <w:r>
                <w:rPr>
                  <w:szCs w:val="21"/>
                </w:rPr>
                <w:fldChar w:fldCharType="end"/>
              </w:r>
            </w:p>
          </w:sdtContent>
        </w:sdt>
      </w:sdtContent>
    </w:sdt>
    <w:p w14:paraId="35F6B207" w14:textId="77777777" w:rsidR="00314CE2" w:rsidRDefault="007874CE">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526941927"/>
        <w:lock w:val="sdtLocked"/>
        <w:placeholder>
          <w:docPart w:val="GBC22222222222222222222222222222"/>
        </w:placeholder>
      </w:sdtPr>
      <w:sdtEndPr>
        <w:rPr>
          <w:rFonts w:ascii="Times New Roman" w:hAnsi="Times New Roman" w:cstheme="minorBidi"/>
          <w:kern w:val="2"/>
          <w:szCs w:val="21"/>
        </w:rPr>
      </w:sdtEndPr>
      <w:sdtContent>
        <w:p w14:paraId="54188B23" w14:textId="77777777" w:rsidR="00314CE2" w:rsidRDefault="007874CE" w:rsidP="00C6513D">
          <w:pPr>
            <w:pStyle w:val="4"/>
            <w:numPr>
              <w:ilvl w:val="3"/>
              <w:numId w:val="80"/>
            </w:numPr>
            <w:ind w:left="426" w:hanging="426"/>
          </w:pPr>
          <w:r>
            <w:rPr>
              <w:rFonts w:hint="eastAsia"/>
            </w:rPr>
            <w:t>固定资产情况</w:t>
          </w:r>
        </w:p>
        <w:sdt>
          <w:sdtPr>
            <w:alias w:val="是否适用：固定资产情况[双击切换]"/>
            <w:tag w:val="_GBC_a44afb7019ae43b7a273970cf76154a3"/>
            <w:id w:val="-1117527696"/>
            <w:lock w:val="sdtContentLocked"/>
            <w:placeholder>
              <w:docPart w:val="GBC22222222222222222222222222222"/>
            </w:placeholder>
          </w:sdtPr>
          <w:sdtEndPr/>
          <w:sdtContent>
            <w:p w14:paraId="4C9E9A53" w14:textId="1A96B1AA" w:rsidR="00314CE2" w:rsidRDefault="007874CE">
              <w:r>
                <w:fldChar w:fldCharType="begin"/>
              </w:r>
              <w:r w:rsidR="00167476">
                <w:instrText>MACROBUTTON  SnrToggleCheckbox √</w:instrText>
              </w:r>
              <w:r w:rsidR="00167476">
                <w:instrText>适用</w:instrText>
              </w:r>
              <w:r w:rsidR="00167476">
                <w:instrText xml:space="preserve"> </w:instrText>
              </w:r>
              <w:r>
                <w:fldChar w:fldCharType="end"/>
              </w:r>
              <w:r>
                <w:fldChar w:fldCharType="begin"/>
              </w:r>
              <w:r w:rsidR="00167476">
                <w:instrText xml:space="preserve"> MACROBUTTON  SnrToggleCheckbox □</w:instrText>
              </w:r>
              <w:r w:rsidR="00167476">
                <w:instrText>不适用</w:instrText>
              </w:r>
              <w:r w:rsidR="00167476">
                <w:instrText xml:space="preserve"> </w:instrText>
              </w:r>
              <w:r>
                <w:fldChar w:fldCharType="end"/>
              </w:r>
            </w:p>
          </w:sdtContent>
        </w:sdt>
        <w:p w14:paraId="7B934F78" w14:textId="19370F4F" w:rsidR="00314CE2" w:rsidRDefault="007874CE">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22140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固定资产情况"/>
              <w:tag w:val="_GBC_acfb726ad8bc4e37a6326a98b903d495"/>
              <w:id w:val="-5947849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667"/>
            <w:gridCol w:w="1190"/>
            <w:gridCol w:w="1189"/>
            <w:gridCol w:w="1105"/>
            <w:gridCol w:w="1189"/>
            <w:gridCol w:w="1105"/>
            <w:gridCol w:w="1105"/>
            <w:gridCol w:w="1273"/>
          </w:tblGrid>
          <w:tr w:rsidR="00EA5D3D" w14:paraId="4EA0EE81" w14:textId="77777777" w:rsidTr="00EA5D3D">
            <w:sdt>
              <w:sdtPr>
                <w:tag w:val="_PLD_0431b88b9ff14ebb90e5715c273e1c1d"/>
                <w:id w:val="-236016892"/>
                <w:lock w:val="sdtLocked"/>
              </w:sdtPr>
              <w:sdtEndPr/>
              <w:sdtContent>
                <w:tc>
                  <w:tcPr>
                    <w:tcW w:w="565" w:type="pct"/>
                    <w:shd w:val="clear" w:color="auto" w:fill="auto"/>
                    <w:vAlign w:val="center"/>
                  </w:tcPr>
                  <w:p w14:paraId="49B8602B" w14:textId="77777777" w:rsidR="00EA5D3D" w:rsidRDefault="00EA5D3D" w:rsidP="00EA5D3D">
                    <w:pPr>
                      <w:jc w:val="center"/>
                    </w:pPr>
                    <w:r>
                      <w:rPr>
                        <w:rFonts w:hint="eastAsia"/>
                      </w:rPr>
                      <w:t>项目</w:t>
                    </w:r>
                  </w:p>
                </w:tc>
              </w:sdtContent>
            </w:sdt>
            <w:sdt>
              <w:sdtPr>
                <w:rPr>
                  <w:rFonts w:hint="eastAsia"/>
                </w:rPr>
                <w:alias w:val="固定资产情况明细-项目名称"/>
                <w:tag w:val="_GBC_d421638fcfb34bbba0e548b4cb719a06"/>
                <w:id w:val="219417332"/>
                <w:lock w:val="sdtLocked"/>
                <w:text/>
              </w:sdtPr>
              <w:sdtEndPr/>
              <w:sdtContent>
                <w:tc>
                  <w:tcPr>
                    <w:tcW w:w="645" w:type="pct"/>
                    <w:shd w:val="clear" w:color="auto" w:fill="auto"/>
                    <w:vAlign w:val="center"/>
                  </w:tcPr>
                  <w:p w14:paraId="414E3666" w14:textId="0FA30E0C" w:rsidR="00EA5D3D" w:rsidRDefault="000F7A63" w:rsidP="00EA5D3D">
                    <w:pPr>
                      <w:jc w:val="center"/>
                    </w:pPr>
                    <w:r>
                      <w:rPr>
                        <w:rFonts w:hint="eastAsia"/>
                      </w:rPr>
                      <w:t>房屋及建筑物</w:t>
                    </w:r>
                  </w:p>
                </w:tc>
              </w:sdtContent>
            </w:sdt>
            <w:sdt>
              <w:sdtPr>
                <w:rPr>
                  <w:rFonts w:hint="eastAsia"/>
                </w:rPr>
                <w:alias w:val="固定资产情况明细-项目名称"/>
                <w:tag w:val="_GBC_d421638fcfb34bbba0e548b4cb719a06"/>
                <w:id w:val="-1886321122"/>
                <w:lock w:val="sdtLocked"/>
                <w:text/>
              </w:sdtPr>
              <w:sdtEndPr/>
              <w:sdtContent>
                <w:tc>
                  <w:tcPr>
                    <w:tcW w:w="645" w:type="pct"/>
                    <w:shd w:val="clear" w:color="auto" w:fill="auto"/>
                    <w:vAlign w:val="center"/>
                  </w:tcPr>
                  <w:p w14:paraId="7089CCA8" w14:textId="18B7452F" w:rsidR="00EA5D3D" w:rsidRDefault="000F7A63" w:rsidP="00EA5D3D">
                    <w:pPr>
                      <w:jc w:val="center"/>
                    </w:pPr>
                    <w:r>
                      <w:rPr>
                        <w:rFonts w:hint="eastAsia"/>
                      </w:rPr>
                      <w:t>机器设备</w:t>
                    </w:r>
                  </w:p>
                </w:tc>
              </w:sdtContent>
            </w:sdt>
            <w:sdt>
              <w:sdtPr>
                <w:rPr>
                  <w:rFonts w:hint="eastAsia"/>
                </w:rPr>
                <w:alias w:val="固定资产情况明细-项目名称"/>
                <w:tag w:val="_GBC_d421638fcfb34bbba0e548b4cb719a06"/>
                <w:id w:val="-156297927"/>
                <w:lock w:val="sdtLocked"/>
                <w:text/>
              </w:sdtPr>
              <w:sdtEndPr/>
              <w:sdtContent>
                <w:tc>
                  <w:tcPr>
                    <w:tcW w:w="605" w:type="pct"/>
                    <w:shd w:val="clear" w:color="auto" w:fill="auto"/>
                    <w:vAlign w:val="center"/>
                  </w:tcPr>
                  <w:p w14:paraId="717D2E8E" w14:textId="3CC3DB5C" w:rsidR="00EA5D3D" w:rsidRDefault="000F7A63" w:rsidP="00EA5D3D">
                    <w:pPr>
                      <w:jc w:val="center"/>
                    </w:pPr>
                    <w:r>
                      <w:rPr>
                        <w:rFonts w:hint="eastAsia"/>
                      </w:rPr>
                      <w:t>运输工具</w:t>
                    </w:r>
                  </w:p>
                </w:tc>
              </w:sdtContent>
            </w:sdt>
            <w:sdt>
              <w:sdtPr>
                <w:rPr>
                  <w:rFonts w:hint="eastAsia"/>
                </w:rPr>
                <w:alias w:val="固定资产情况明细-项目名称"/>
                <w:tag w:val="_GBC_d421638fcfb34bbba0e548b4cb719a06"/>
                <w:id w:val="2101983594"/>
                <w:lock w:val="sdtLocked"/>
                <w:text/>
              </w:sdtPr>
              <w:sdtEndPr/>
              <w:sdtContent>
                <w:tc>
                  <w:tcPr>
                    <w:tcW w:w="645" w:type="pct"/>
                    <w:shd w:val="clear" w:color="auto" w:fill="auto"/>
                    <w:vAlign w:val="center"/>
                  </w:tcPr>
                  <w:p w14:paraId="6A700295" w14:textId="6E9CE2E3" w:rsidR="00EA5D3D" w:rsidRDefault="000F7A63" w:rsidP="00EA5D3D">
                    <w:pPr>
                      <w:jc w:val="center"/>
                    </w:pPr>
                    <w:r>
                      <w:rPr>
                        <w:rFonts w:hint="eastAsia"/>
                      </w:rPr>
                      <w:t>电子设备</w:t>
                    </w:r>
                  </w:p>
                </w:tc>
              </w:sdtContent>
            </w:sdt>
            <w:sdt>
              <w:sdtPr>
                <w:rPr>
                  <w:rFonts w:hint="eastAsia"/>
                </w:rPr>
                <w:alias w:val="固定资产情况明细-项目名称"/>
                <w:tag w:val="_GBC_d421638fcfb34bbba0e548b4cb719a06"/>
                <w:id w:val="2070685480"/>
                <w:lock w:val="sdtLocked"/>
                <w:text/>
              </w:sdtPr>
              <w:sdtEndPr/>
              <w:sdtContent>
                <w:tc>
                  <w:tcPr>
                    <w:tcW w:w="605" w:type="pct"/>
                    <w:shd w:val="clear" w:color="auto" w:fill="auto"/>
                    <w:vAlign w:val="center"/>
                  </w:tcPr>
                  <w:p w14:paraId="661FF7DA" w14:textId="4FBA0877" w:rsidR="00EA5D3D" w:rsidRDefault="000F7A63" w:rsidP="00EA5D3D">
                    <w:pPr>
                      <w:jc w:val="center"/>
                    </w:pPr>
                    <w:r>
                      <w:rPr>
                        <w:rFonts w:hint="eastAsia"/>
                      </w:rPr>
                      <w:t>办公设备</w:t>
                    </w:r>
                  </w:p>
                </w:tc>
              </w:sdtContent>
            </w:sdt>
            <w:sdt>
              <w:sdtPr>
                <w:rPr>
                  <w:rFonts w:hint="eastAsia"/>
                </w:rPr>
                <w:alias w:val="固定资产情况明细-项目名称"/>
                <w:tag w:val="_GBC_d421638fcfb34bbba0e548b4cb719a06"/>
                <w:id w:val="-2107563451"/>
                <w:lock w:val="sdtLocked"/>
                <w:text/>
              </w:sdtPr>
              <w:sdtEndPr/>
              <w:sdtContent>
                <w:tc>
                  <w:tcPr>
                    <w:tcW w:w="605" w:type="pct"/>
                    <w:shd w:val="clear" w:color="auto" w:fill="auto"/>
                    <w:vAlign w:val="center"/>
                  </w:tcPr>
                  <w:p w14:paraId="73744B58" w14:textId="74D9673C" w:rsidR="00EA5D3D" w:rsidRDefault="000F7A63" w:rsidP="00EA5D3D">
                    <w:pPr>
                      <w:jc w:val="center"/>
                    </w:pPr>
                    <w:r>
                      <w:rPr>
                        <w:rFonts w:hint="eastAsia"/>
                      </w:rPr>
                      <w:t>其他</w:t>
                    </w:r>
                  </w:p>
                </w:tc>
              </w:sdtContent>
            </w:sdt>
            <w:sdt>
              <w:sdtPr>
                <w:tag w:val="_PLD_44989fc4cd3d46cc990c4d1941405a11"/>
                <w:id w:val="-316334894"/>
                <w:lock w:val="sdtLocked"/>
              </w:sdtPr>
              <w:sdtEndPr/>
              <w:sdtContent>
                <w:tc>
                  <w:tcPr>
                    <w:tcW w:w="685" w:type="pct"/>
                    <w:shd w:val="clear" w:color="auto" w:fill="auto"/>
                    <w:vAlign w:val="center"/>
                  </w:tcPr>
                  <w:p w14:paraId="4F7B776A" w14:textId="77777777" w:rsidR="00EA5D3D" w:rsidRDefault="00EA5D3D" w:rsidP="00EA5D3D">
                    <w:pPr>
                      <w:jc w:val="center"/>
                    </w:pPr>
                    <w:r>
                      <w:rPr>
                        <w:rFonts w:hint="eastAsia"/>
                      </w:rPr>
                      <w:t>合计</w:t>
                    </w:r>
                  </w:p>
                </w:tc>
              </w:sdtContent>
            </w:sdt>
          </w:tr>
          <w:tr w:rsidR="00EA5D3D" w14:paraId="12D6B30A" w14:textId="77777777" w:rsidTr="00EA5D3D">
            <w:sdt>
              <w:sdtPr>
                <w:tag w:val="_PLD_baa91289996942f0a3579319b339b24d"/>
                <w:id w:val="-327903869"/>
                <w:lock w:val="sdtLocked"/>
              </w:sdtPr>
              <w:sdtEndPr/>
              <w:sdtContent>
                <w:tc>
                  <w:tcPr>
                    <w:tcW w:w="565" w:type="pct"/>
                    <w:shd w:val="clear" w:color="auto" w:fill="auto"/>
                  </w:tcPr>
                  <w:p w14:paraId="0EEAB245" w14:textId="77777777" w:rsidR="00EA5D3D" w:rsidRDefault="00EA5D3D" w:rsidP="00EA5D3D">
                    <w:r>
                      <w:rPr>
                        <w:rFonts w:hint="eastAsia"/>
                      </w:rPr>
                      <w:t>一、账面原值：</w:t>
                    </w:r>
                  </w:p>
                </w:tc>
              </w:sdtContent>
            </w:sdt>
            <w:tc>
              <w:tcPr>
                <w:tcW w:w="645" w:type="pct"/>
                <w:shd w:val="clear" w:color="auto" w:fill="auto"/>
                <w:vAlign w:val="center"/>
              </w:tcPr>
              <w:p w14:paraId="5CC5A7A7" w14:textId="77777777" w:rsidR="00EA5D3D" w:rsidRDefault="00EA5D3D" w:rsidP="00EA5D3D">
                <w:pPr>
                  <w:jc w:val="center"/>
                </w:pPr>
              </w:p>
            </w:tc>
            <w:tc>
              <w:tcPr>
                <w:tcW w:w="645" w:type="pct"/>
                <w:shd w:val="clear" w:color="auto" w:fill="auto"/>
                <w:vAlign w:val="center"/>
              </w:tcPr>
              <w:p w14:paraId="25BDA06A" w14:textId="77777777" w:rsidR="00EA5D3D" w:rsidRDefault="00EA5D3D" w:rsidP="00EA5D3D">
                <w:pPr>
                  <w:jc w:val="center"/>
                </w:pPr>
              </w:p>
            </w:tc>
            <w:tc>
              <w:tcPr>
                <w:tcW w:w="605" w:type="pct"/>
                <w:shd w:val="clear" w:color="auto" w:fill="auto"/>
                <w:vAlign w:val="center"/>
              </w:tcPr>
              <w:p w14:paraId="76BFC7D0" w14:textId="77777777" w:rsidR="00EA5D3D" w:rsidRDefault="00EA5D3D" w:rsidP="00EA5D3D">
                <w:pPr>
                  <w:jc w:val="center"/>
                </w:pPr>
              </w:p>
            </w:tc>
            <w:tc>
              <w:tcPr>
                <w:tcW w:w="645" w:type="pct"/>
                <w:shd w:val="clear" w:color="auto" w:fill="auto"/>
                <w:vAlign w:val="center"/>
              </w:tcPr>
              <w:p w14:paraId="36617771" w14:textId="77777777" w:rsidR="00EA5D3D" w:rsidRDefault="00EA5D3D" w:rsidP="00EA5D3D">
                <w:pPr>
                  <w:jc w:val="center"/>
                </w:pPr>
              </w:p>
            </w:tc>
            <w:tc>
              <w:tcPr>
                <w:tcW w:w="605" w:type="pct"/>
                <w:shd w:val="clear" w:color="auto" w:fill="auto"/>
                <w:vAlign w:val="center"/>
              </w:tcPr>
              <w:p w14:paraId="542FEDB6" w14:textId="77777777" w:rsidR="00EA5D3D" w:rsidRDefault="00EA5D3D" w:rsidP="00EA5D3D">
                <w:pPr>
                  <w:jc w:val="center"/>
                </w:pPr>
              </w:p>
            </w:tc>
            <w:tc>
              <w:tcPr>
                <w:tcW w:w="605" w:type="pct"/>
                <w:shd w:val="clear" w:color="auto" w:fill="auto"/>
                <w:vAlign w:val="center"/>
              </w:tcPr>
              <w:p w14:paraId="4DBF39C8" w14:textId="77777777" w:rsidR="00EA5D3D" w:rsidRDefault="00EA5D3D" w:rsidP="00EA5D3D">
                <w:pPr>
                  <w:jc w:val="center"/>
                </w:pPr>
              </w:p>
            </w:tc>
            <w:tc>
              <w:tcPr>
                <w:tcW w:w="685" w:type="pct"/>
                <w:shd w:val="clear" w:color="auto" w:fill="auto"/>
                <w:vAlign w:val="center"/>
              </w:tcPr>
              <w:p w14:paraId="3C187F41" w14:textId="77777777" w:rsidR="00EA5D3D" w:rsidRDefault="00EA5D3D" w:rsidP="00EA5D3D">
                <w:pPr>
                  <w:jc w:val="center"/>
                </w:pPr>
              </w:p>
            </w:tc>
          </w:tr>
          <w:tr w:rsidR="00EA5D3D" w14:paraId="2FA82C41" w14:textId="77777777" w:rsidTr="00EA5D3D">
            <w:sdt>
              <w:sdtPr>
                <w:tag w:val="_PLD_8e55a39d9b04404cba08570c8d73eda8"/>
                <w:id w:val="705528283"/>
                <w:lock w:val="sdtLocked"/>
              </w:sdtPr>
              <w:sdtEndPr/>
              <w:sdtContent>
                <w:tc>
                  <w:tcPr>
                    <w:tcW w:w="565" w:type="pct"/>
                    <w:shd w:val="clear" w:color="auto" w:fill="auto"/>
                  </w:tcPr>
                  <w:p w14:paraId="519F329D" w14:textId="77777777" w:rsidR="00EA5D3D" w:rsidRDefault="00EA5D3D" w:rsidP="005736B5">
                    <w:r>
                      <w:t>1.</w:t>
                    </w:r>
                    <w:r>
                      <w:rPr>
                        <w:rFonts w:hint="eastAsia"/>
                      </w:rPr>
                      <w:t>期初余额</w:t>
                    </w:r>
                  </w:p>
                </w:tc>
              </w:sdtContent>
            </w:sdt>
            <w:tc>
              <w:tcPr>
                <w:tcW w:w="645" w:type="pct"/>
                <w:shd w:val="clear" w:color="auto" w:fill="auto"/>
                <w:vAlign w:val="center"/>
              </w:tcPr>
              <w:p w14:paraId="6365A2C6" w14:textId="77777777" w:rsidR="00EA5D3D" w:rsidRPr="00DB4DEE" w:rsidRDefault="00EA5D3D" w:rsidP="00EA5D3D">
                <w:pPr>
                  <w:jc w:val="right"/>
                  <w:rPr>
                    <w:sz w:val="20"/>
                  </w:rPr>
                </w:pPr>
                <w:r w:rsidRPr="00DB4DEE">
                  <w:rPr>
                    <w:sz w:val="20"/>
                  </w:rPr>
                  <w:t>91,956,112.82</w:t>
                </w:r>
              </w:p>
            </w:tc>
            <w:tc>
              <w:tcPr>
                <w:tcW w:w="645" w:type="pct"/>
                <w:shd w:val="clear" w:color="auto" w:fill="auto"/>
                <w:vAlign w:val="center"/>
              </w:tcPr>
              <w:p w14:paraId="4D227BCB" w14:textId="77777777" w:rsidR="00EA5D3D" w:rsidRPr="00DB4DEE" w:rsidRDefault="00EA5D3D" w:rsidP="00EA5D3D">
                <w:pPr>
                  <w:jc w:val="right"/>
                  <w:rPr>
                    <w:sz w:val="20"/>
                  </w:rPr>
                </w:pPr>
                <w:r w:rsidRPr="00DB4DEE">
                  <w:rPr>
                    <w:sz w:val="20"/>
                  </w:rPr>
                  <w:t>16,674,710.67</w:t>
                </w:r>
              </w:p>
            </w:tc>
            <w:tc>
              <w:tcPr>
                <w:tcW w:w="605" w:type="pct"/>
                <w:shd w:val="clear" w:color="auto" w:fill="auto"/>
                <w:vAlign w:val="center"/>
              </w:tcPr>
              <w:p w14:paraId="3EF3E9DF" w14:textId="77777777" w:rsidR="00EA5D3D" w:rsidRPr="00DB4DEE" w:rsidRDefault="00EA5D3D" w:rsidP="00EA5D3D">
                <w:pPr>
                  <w:jc w:val="right"/>
                  <w:rPr>
                    <w:sz w:val="20"/>
                  </w:rPr>
                </w:pPr>
                <w:r w:rsidRPr="00DB4DEE">
                  <w:rPr>
                    <w:sz w:val="20"/>
                  </w:rPr>
                  <w:t>3,789,487.14</w:t>
                </w:r>
              </w:p>
            </w:tc>
            <w:tc>
              <w:tcPr>
                <w:tcW w:w="645" w:type="pct"/>
                <w:shd w:val="clear" w:color="auto" w:fill="auto"/>
                <w:vAlign w:val="center"/>
              </w:tcPr>
              <w:p w14:paraId="2E5FE2A9" w14:textId="77777777" w:rsidR="00EA5D3D" w:rsidRPr="00DB4DEE" w:rsidRDefault="00EA5D3D" w:rsidP="00EA5D3D">
                <w:pPr>
                  <w:jc w:val="right"/>
                  <w:rPr>
                    <w:sz w:val="20"/>
                  </w:rPr>
                </w:pPr>
                <w:r w:rsidRPr="00DB4DEE">
                  <w:rPr>
                    <w:sz w:val="20"/>
                  </w:rPr>
                  <w:t>32,269,585.40</w:t>
                </w:r>
              </w:p>
            </w:tc>
            <w:tc>
              <w:tcPr>
                <w:tcW w:w="605" w:type="pct"/>
                <w:shd w:val="clear" w:color="auto" w:fill="auto"/>
                <w:vAlign w:val="center"/>
              </w:tcPr>
              <w:p w14:paraId="2F872E49" w14:textId="77777777" w:rsidR="00EA5D3D" w:rsidRPr="00DB4DEE" w:rsidRDefault="00EA5D3D" w:rsidP="00EA5D3D">
                <w:pPr>
                  <w:jc w:val="right"/>
                  <w:rPr>
                    <w:sz w:val="20"/>
                  </w:rPr>
                </w:pPr>
                <w:r w:rsidRPr="00DB4DEE">
                  <w:rPr>
                    <w:sz w:val="20"/>
                  </w:rPr>
                  <w:t>3,645,113.62</w:t>
                </w:r>
              </w:p>
            </w:tc>
            <w:tc>
              <w:tcPr>
                <w:tcW w:w="605" w:type="pct"/>
                <w:shd w:val="clear" w:color="auto" w:fill="auto"/>
                <w:vAlign w:val="center"/>
              </w:tcPr>
              <w:p w14:paraId="70076588" w14:textId="77777777" w:rsidR="00EA5D3D" w:rsidRPr="00DB4DEE" w:rsidRDefault="00EA5D3D" w:rsidP="00EA5D3D">
                <w:pPr>
                  <w:jc w:val="right"/>
                  <w:rPr>
                    <w:sz w:val="20"/>
                  </w:rPr>
                </w:pPr>
                <w:r w:rsidRPr="00DB4DEE">
                  <w:rPr>
                    <w:sz w:val="20"/>
                  </w:rPr>
                  <w:t>2,839,811.55</w:t>
                </w:r>
              </w:p>
            </w:tc>
            <w:tc>
              <w:tcPr>
                <w:tcW w:w="685" w:type="pct"/>
                <w:shd w:val="clear" w:color="auto" w:fill="auto"/>
                <w:vAlign w:val="center"/>
              </w:tcPr>
              <w:p w14:paraId="66CF0964" w14:textId="77777777" w:rsidR="00EA5D3D" w:rsidRPr="00DB4DEE" w:rsidRDefault="00EA5D3D" w:rsidP="00EA5D3D">
                <w:pPr>
                  <w:jc w:val="right"/>
                  <w:rPr>
                    <w:sz w:val="20"/>
                  </w:rPr>
                </w:pPr>
                <w:r w:rsidRPr="00DB4DEE">
                  <w:rPr>
                    <w:sz w:val="20"/>
                  </w:rPr>
                  <w:t>151,174,821.20</w:t>
                </w:r>
              </w:p>
            </w:tc>
          </w:tr>
          <w:tr w:rsidR="00EA5D3D" w14:paraId="57D1146F" w14:textId="77777777" w:rsidTr="005736B5">
            <w:sdt>
              <w:sdtPr>
                <w:tag w:val="_PLD_5d0a6e7657e6410e9c0550f674185af8"/>
                <w:id w:val="-128718512"/>
                <w:lock w:val="sdtLocked"/>
              </w:sdtPr>
              <w:sdtEndPr/>
              <w:sdtContent>
                <w:tc>
                  <w:tcPr>
                    <w:tcW w:w="565" w:type="pct"/>
                    <w:shd w:val="clear" w:color="auto" w:fill="auto"/>
                  </w:tcPr>
                  <w:p w14:paraId="61B674CE" w14:textId="77777777" w:rsidR="00EA5D3D" w:rsidRDefault="00EA5D3D" w:rsidP="005736B5">
                    <w:r>
                      <w:t>2.</w:t>
                    </w:r>
                    <w:r>
                      <w:rPr>
                        <w:rFonts w:hint="eastAsia"/>
                      </w:rPr>
                      <w:t>本期增加金额</w:t>
                    </w:r>
                  </w:p>
                </w:tc>
              </w:sdtContent>
            </w:sdt>
            <w:tc>
              <w:tcPr>
                <w:tcW w:w="645" w:type="pct"/>
                <w:shd w:val="clear" w:color="auto" w:fill="auto"/>
                <w:vAlign w:val="center"/>
              </w:tcPr>
              <w:p w14:paraId="2FABEFB5" w14:textId="77777777" w:rsidR="00EA5D3D" w:rsidRPr="00DB4DEE" w:rsidRDefault="00EA5D3D" w:rsidP="005736B5">
                <w:pPr>
                  <w:jc w:val="right"/>
                  <w:rPr>
                    <w:sz w:val="20"/>
                  </w:rPr>
                </w:pPr>
                <w:r w:rsidRPr="00DB4DEE">
                  <w:rPr>
                    <w:sz w:val="20"/>
                  </w:rPr>
                  <w:t>17,665,981.42</w:t>
                </w:r>
              </w:p>
            </w:tc>
            <w:tc>
              <w:tcPr>
                <w:tcW w:w="645" w:type="pct"/>
                <w:shd w:val="clear" w:color="auto" w:fill="auto"/>
                <w:vAlign w:val="center"/>
              </w:tcPr>
              <w:p w14:paraId="7217C9AB" w14:textId="77777777" w:rsidR="00EA5D3D" w:rsidRPr="00DB4DEE" w:rsidRDefault="00EA5D3D" w:rsidP="005736B5">
                <w:pPr>
                  <w:jc w:val="right"/>
                  <w:rPr>
                    <w:sz w:val="20"/>
                  </w:rPr>
                </w:pPr>
                <w:r w:rsidRPr="00DB4DEE">
                  <w:rPr>
                    <w:sz w:val="20"/>
                  </w:rPr>
                  <w:t>371,291.15</w:t>
                </w:r>
              </w:p>
            </w:tc>
            <w:tc>
              <w:tcPr>
                <w:tcW w:w="605" w:type="pct"/>
                <w:shd w:val="clear" w:color="auto" w:fill="auto"/>
                <w:vAlign w:val="center"/>
              </w:tcPr>
              <w:p w14:paraId="15A099F0" w14:textId="77777777" w:rsidR="00EA5D3D" w:rsidRPr="00DB4DEE" w:rsidRDefault="00EA5D3D" w:rsidP="005736B5">
                <w:pPr>
                  <w:jc w:val="right"/>
                  <w:rPr>
                    <w:sz w:val="20"/>
                  </w:rPr>
                </w:pPr>
                <w:r w:rsidRPr="00DB4DEE">
                  <w:rPr>
                    <w:sz w:val="20"/>
                  </w:rPr>
                  <w:t>281,060.27</w:t>
                </w:r>
              </w:p>
            </w:tc>
            <w:tc>
              <w:tcPr>
                <w:tcW w:w="645" w:type="pct"/>
                <w:shd w:val="clear" w:color="auto" w:fill="auto"/>
                <w:vAlign w:val="center"/>
              </w:tcPr>
              <w:p w14:paraId="4D3E468E" w14:textId="77777777" w:rsidR="00EA5D3D" w:rsidRPr="00DB4DEE" w:rsidRDefault="00EA5D3D" w:rsidP="005736B5">
                <w:pPr>
                  <w:jc w:val="right"/>
                  <w:rPr>
                    <w:sz w:val="20"/>
                  </w:rPr>
                </w:pPr>
                <w:r w:rsidRPr="00DB4DEE">
                  <w:rPr>
                    <w:sz w:val="20"/>
                  </w:rPr>
                  <w:t>4,377,832.21</w:t>
                </w:r>
              </w:p>
            </w:tc>
            <w:tc>
              <w:tcPr>
                <w:tcW w:w="605" w:type="pct"/>
                <w:shd w:val="clear" w:color="auto" w:fill="auto"/>
                <w:vAlign w:val="center"/>
              </w:tcPr>
              <w:p w14:paraId="6925A288" w14:textId="77777777" w:rsidR="00EA5D3D" w:rsidRPr="00DB4DEE" w:rsidRDefault="00EA5D3D" w:rsidP="005736B5">
                <w:pPr>
                  <w:jc w:val="right"/>
                  <w:rPr>
                    <w:sz w:val="20"/>
                  </w:rPr>
                </w:pPr>
                <w:r w:rsidRPr="00DB4DEE">
                  <w:rPr>
                    <w:sz w:val="20"/>
                  </w:rPr>
                  <w:t>172,565.93</w:t>
                </w:r>
              </w:p>
            </w:tc>
            <w:tc>
              <w:tcPr>
                <w:tcW w:w="605" w:type="pct"/>
                <w:shd w:val="clear" w:color="auto" w:fill="auto"/>
                <w:vAlign w:val="center"/>
              </w:tcPr>
              <w:p w14:paraId="63D9194A" w14:textId="77777777" w:rsidR="00EA5D3D" w:rsidRPr="00DB4DEE" w:rsidRDefault="00EA5D3D" w:rsidP="005736B5">
                <w:pPr>
                  <w:jc w:val="right"/>
                  <w:rPr>
                    <w:sz w:val="20"/>
                  </w:rPr>
                </w:pPr>
                <w:r w:rsidRPr="00DB4DEE">
                  <w:rPr>
                    <w:sz w:val="20"/>
                  </w:rPr>
                  <w:t>7,399.93</w:t>
                </w:r>
              </w:p>
            </w:tc>
            <w:tc>
              <w:tcPr>
                <w:tcW w:w="685" w:type="pct"/>
                <w:shd w:val="clear" w:color="auto" w:fill="auto"/>
                <w:vAlign w:val="center"/>
              </w:tcPr>
              <w:p w14:paraId="1AAC1C94" w14:textId="77777777" w:rsidR="00EA5D3D" w:rsidRPr="00DB4DEE" w:rsidRDefault="00EA5D3D" w:rsidP="005736B5">
                <w:pPr>
                  <w:jc w:val="right"/>
                  <w:rPr>
                    <w:sz w:val="20"/>
                  </w:rPr>
                </w:pPr>
                <w:r w:rsidRPr="00DB4DEE">
                  <w:rPr>
                    <w:sz w:val="20"/>
                  </w:rPr>
                  <w:t>22,876,130.91</w:t>
                </w:r>
              </w:p>
            </w:tc>
          </w:tr>
          <w:tr w:rsidR="00EA5D3D" w14:paraId="157E9F2D" w14:textId="77777777" w:rsidTr="005736B5">
            <w:sdt>
              <w:sdtPr>
                <w:tag w:val="_PLD_21acfc7c80ed4c8898e7254bc3a221c4"/>
                <w:id w:val="57671193"/>
                <w:lock w:val="sdtLocked"/>
              </w:sdtPr>
              <w:sdtEndPr/>
              <w:sdtContent>
                <w:tc>
                  <w:tcPr>
                    <w:tcW w:w="565" w:type="pct"/>
                    <w:shd w:val="clear" w:color="auto" w:fill="auto"/>
                  </w:tcPr>
                  <w:p w14:paraId="0B09C8C9" w14:textId="77777777" w:rsidR="00EA5D3D" w:rsidRDefault="00EA5D3D" w:rsidP="005736B5">
                    <w:r>
                      <w:rPr>
                        <w:rFonts w:hint="eastAsia"/>
                      </w:rPr>
                      <w:t>（</w:t>
                    </w:r>
                    <w:r>
                      <w:rPr>
                        <w:rFonts w:hint="eastAsia"/>
                      </w:rPr>
                      <w:t>1</w:t>
                    </w:r>
                    <w:r>
                      <w:rPr>
                        <w:rFonts w:hint="eastAsia"/>
                      </w:rPr>
                      <w:t>）购置</w:t>
                    </w:r>
                  </w:p>
                </w:tc>
              </w:sdtContent>
            </w:sdt>
            <w:tc>
              <w:tcPr>
                <w:tcW w:w="645" w:type="pct"/>
                <w:shd w:val="clear" w:color="auto" w:fill="auto"/>
                <w:vAlign w:val="center"/>
              </w:tcPr>
              <w:p w14:paraId="11686E0F" w14:textId="77777777" w:rsidR="00EA5D3D" w:rsidRPr="00DB4DEE" w:rsidRDefault="00EA5D3D" w:rsidP="005736B5">
                <w:pPr>
                  <w:jc w:val="right"/>
                  <w:rPr>
                    <w:sz w:val="20"/>
                  </w:rPr>
                </w:pPr>
              </w:p>
            </w:tc>
            <w:tc>
              <w:tcPr>
                <w:tcW w:w="645" w:type="pct"/>
                <w:shd w:val="clear" w:color="auto" w:fill="auto"/>
                <w:vAlign w:val="center"/>
              </w:tcPr>
              <w:p w14:paraId="6E530146" w14:textId="77777777" w:rsidR="00EA5D3D" w:rsidRPr="00DB4DEE" w:rsidRDefault="00EA5D3D" w:rsidP="005736B5">
                <w:pPr>
                  <w:jc w:val="right"/>
                  <w:rPr>
                    <w:sz w:val="20"/>
                  </w:rPr>
                </w:pPr>
                <w:r w:rsidRPr="00DB4DEE">
                  <w:rPr>
                    <w:sz w:val="20"/>
                  </w:rPr>
                  <w:t>371,291.15</w:t>
                </w:r>
              </w:p>
            </w:tc>
            <w:tc>
              <w:tcPr>
                <w:tcW w:w="605" w:type="pct"/>
                <w:shd w:val="clear" w:color="auto" w:fill="auto"/>
                <w:vAlign w:val="center"/>
              </w:tcPr>
              <w:p w14:paraId="0164D3BE" w14:textId="77777777" w:rsidR="00EA5D3D" w:rsidRPr="00DB4DEE" w:rsidRDefault="00EA5D3D" w:rsidP="005736B5">
                <w:pPr>
                  <w:jc w:val="right"/>
                  <w:rPr>
                    <w:sz w:val="20"/>
                  </w:rPr>
                </w:pPr>
                <w:r w:rsidRPr="00DB4DEE">
                  <w:rPr>
                    <w:sz w:val="20"/>
                  </w:rPr>
                  <w:t>281,060.27</w:t>
                </w:r>
              </w:p>
            </w:tc>
            <w:tc>
              <w:tcPr>
                <w:tcW w:w="645" w:type="pct"/>
                <w:shd w:val="clear" w:color="auto" w:fill="auto"/>
                <w:vAlign w:val="center"/>
              </w:tcPr>
              <w:p w14:paraId="141BD680" w14:textId="77777777" w:rsidR="00EA5D3D" w:rsidRPr="00DB4DEE" w:rsidRDefault="00EA5D3D" w:rsidP="005736B5">
                <w:pPr>
                  <w:jc w:val="right"/>
                  <w:rPr>
                    <w:sz w:val="20"/>
                  </w:rPr>
                </w:pPr>
                <w:r w:rsidRPr="00DB4DEE">
                  <w:rPr>
                    <w:sz w:val="20"/>
                  </w:rPr>
                  <w:t>4,377,832.21</w:t>
                </w:r>
              </w:p>
            </w:tc>
            <w:tc>
              <w:tcPr>
                <w:tcW w:w="605" w:type="pct"/>
                <w:shd w:val="clear" w:color="auto" w:fill="auto"/>
                <w:vAlign w:val="center"/>
              </w:tcPr>
              <w:p w14:paraId="0B00A201" w14:textId="77777777" w:rsidR="00EA5D3D" w:rsidRPr="00DB4DEE" w:rsidRDefault="00EA5D3D" w:rsidP="005736B5">
                <w:pPr>
                  <w:jc w:val="right"/>
                  <w:rPr>
                    <w:sz w:val="20"/>
                  </w:rPr>
                </w:pPr>
                <w:r w:rsidRPr="00DB4DEE">
                  <w:rPr>
                    <w:sz w:val="20"/>
                  </w:rPr>
                  <w:t>172,565.93</w:t>
                </w:r>
              </w:p>
            </w:tc>
            <w:tc>
              <w:tcPr>
                <w:tcW w:w="605" w:type="pct"/>
                <w:shd w:val="clear" w:color="auto" w:fill="auto"/>
                <w:vAlign w:val="center"/>
              </w:tcPr>
              <w:p w14:paraId="3253B381" w14:textId="77777777" w:rsidR="00EA5D3D" w:rsidRPr="00DB4DEE" w:rsidRDefault="00EA5D3D" w:rsidP="005736B5">
                <w:pPr>
                  <w:jc w:val="right"/>
                  <w:rPr>
                    <w:sz w:val="20"/>
                  </w:rPr>
                </w:pPr>
                <w:r w:rsidRPr="00DB4DEE">
                  <w:rPr>
                    <w:sz w:val="20"/>
                  </w:rPr>
                  <w:t>7,399.93</w:t>
                </w:r>
              </w:p>
            </w:tc>
            <w:tc>
              <w:tcPr>
                <w:tcW w:w="685" w:type="pct"/>
                <w:shd w:val="clear" w:color="auto" w:fill="auto"/>
                <w:vAlign w:val="center"/>
              </w:tcPr>
              <w:p w14:paraId="501A215C" w14:textId="77777777" w:rsidR="00EA5D3D" w:rsidRPr="00DB4DEE" w:rsidRDefault="00EA5D3D" w:rsidP="005736B5">
                <w:pPr>
                  <w:jc w:val="right"/>
                  <w:rPr>
                    <w:sz w:val="20"/>
                  </w:rPr>
                </w:pPr>
                <w:r w:rsidRPr="00DB4DEE">
                  <w:rPr>
                    <w:sz w:val="20"/>
                  </w:rPr>
                  <w:t>5,210,149.49</w:t>
                </w:r>
              </w:p>
            </w:tc>
          </w:tr>
          <w:tr w:rsidR="00EA5D3D" w14:paraId="27151B8B" w14:textId="77777777" w:rsidTr="005736B5">
            <w:sdt>
              <w:sdtPr>
                <w:tag w:val="_PLD_c4fb45cabc464177bb10403e2ec415b1"/>
                <w:id w:val="2097282089"/>
                <w:lock w:val="sdtLocked"/>
              </w:sdtPr>
              <w:sdtEndPr/>
              <w:sdtContent>
                <w:tc>
                  <w:tcPr>
                    <w:tcW w:w="565" w:type="pct"/>
                    <w:shd w:val="clear" w:color="auto" w:fill="auto"/>
                  </w:tcPr>
                  <w:p w14:paraId="35AD4DED" w14:textId="77777777" w:rsidR="00EA5D3D" w:rsidRDefault="00EA5D3D" w:rsidP="005736B5">
                    <w:r>
                      <w:rPr>
                        <w:rFonts w:hint="eastAsia"/>
                      </w:rPr>
                      <w:t>（</w:t>
                    </w:r>
                    <w:r>
                      <w:rPr>
                        <w:rFonts w:hint="eastAsia"/>
                      </w:rPr>
                      <w:t>2</w:t>
                    </w:r>
                    <w:r>
                      <w:rPr>
                        <w:rFonts w:hint="eastAsia"/>
                      </w:rPr>
                      <w:t>）在建工程转入</w:t>
                    </w:r>
                  </w:p>
                </w:tc>
              </w:sdtContent>
            </w:sdt>
            <w:tc>
              <w:tcPr>
                <w:tcW w:w="645" w:type="pct"/>
                <w:shd w:val="clear" w:color="auto" w:fill="auto"/>
                <w:vAlign w:val="center"/>
              </w:tcPr>
              <w:p w14:paraId="54934900" w14:textId="77777777" w:rsidR="00EA5D3D" w:rsidRPr="00DB4DEE" w:rsidRDefault="00EA5D3D" w:rsidP="005736B5">
                <w:pPr>
                  <w:jc w:val="right"/>
                  <w:rPr>
                    <w:sz w:val="20"/>
                  </w:rPr>
                </w:pPr>
                <w:r w:rsidRPr="00DB4DEE">
                  <w:rPr>
                    <w:sz w:val="20"/>
                  </w:rPr>
                  <w:t>17,665,981.42</w:t>
                </w:r>
              </w:p>
            </w:tc>
            <w:tc>
              <w:tcPr>
                <w:tcW w:w="645" w:type="pct"/>
                <w:shd w:val="clear" w:color="auto" w:fill="auto"/>
                <w:vAlign w:val="center"/>
              </w:tcPr>
              <w:p w14:paraId="31645EEA" w14:textId="77777777" w:rsidR="00EA5D3D" w:rsidRPr="00DB4DEE" w:rsidRDefault="00EA5D3D" w:rsidP="005736B5">
                <w:pPr>
                  <w:jc w:val="right"/>
                  <w:rPr>
                    <w:sz w:val="20"/>
                  </w:rPr>
                </w:pPr>
              </w:p>
            </w:tc>
            <w:tc>
              <w:tcPr>
                <w:tcW w:w="605" w:type="pct"/>
                <w:shd w:val="clear" w:color="auto" w:fill="auto"/>
                <w:vAlign w:val="center"/>
              </w:tcPr>
              <w:p w14:paraId="729A0FA5" w14:textId="77777777" w:rsidR="00EA5D3D" w:rsidRPr="00DB4DEE" w:rsidRDefault="00EA5D3D" w:rsidP="005736B5">
                <w:pPr>
                  <w:jc w:val="right"/>
                  <w:rPr>
                    <w:sz w:val="20"/>
                  </w:rPr>
                </w:pPr>
              </w:p>
            </w:tc>
            <w:tc>
              <w:tcPr>
                <w:tcW w:w="645" w:type="pct"/>
                <w:shd w:val="clear" w:color="auto" w:fill="auto"/>
                <w:vAlign w:val="center"/>
              </w:tcPr>
              <w:p w14:paraId="1B572893" w14:textId="77777777" w:rsidR="00EA5D3D" w:rsidRPr="00DB4DEE" w:rsidRDefault="00EA5D3D" w:rsidP="005736B5">
                <w:pPr>
                  <w:jc w:val="right"/>
                  <w:rPr>
                    <w:sz w:val="20"/>
                  </w:rPr>
                </w:pPr>
              </w:p>
            </w:tc>
            <w:tc>
              <w:tcPr>
                <w:tcW w:w="605" w:type="pct"/>
                <w:shd w:val="clear" w:color="auto" w:fill="auto"/>
                <w:vAlign w:val="center"/>
              </w:tcPr>
              <w:p w14:paraId="79BC5E26" w14:textId="77777777" w:rsidR="00EA5D3D" w:rsidRPr="00DB4DEE" w:rsidRDefault="00EA5D3D" w:rsidP="005736B5">
                <w:pPr>
                  <w:jc w:val="right"/>
                  <w:rPr>
                    <w:sz w:val="20"/>
                  </w:rPr>
                </w:pPr>
              </w:p>
            </w:tc>
            <w:tc>
              <w:tcPr>
                <w:tcW w:w="605" w:type="pct"/>
                <w:shd w:val="clear" w:color="auto" w:fill="auto"/>
                <w:vAlign w:val="center"/>
              </w:tcPr>
              <w:p w14:paraId="4A74D456" w14:textId="77777777" w:rsidR="00EA5D3D" w:rsidRPr="00DB4DEE" w:rsidRDefault="00EA5D3D" w:rsidP="005736B5">
                <w:pPr>
                  <w:jc w:val="right"/>
                  <w:rPr>
                    <w:sz w:val="20"/>
                  </w:rPr>
                </w:pPr>
              </w:p>
            </w:tc>
            <w:tc>
              <w:tcPr>
                <w:tcW w:w="685" w:type="pct"/>
                <w:shd w:val="clear" w:color="auto" w:fill="auto"/>
                <w:vAlign w:val="center"/>
              </w:tcPr>
              <w:p w14:paraId="7F02BCE2" w14:textId="77777777" w:rsidR="00EA5D3D" w:rsidRPr="00DB4DEE" w:rsidRDefault="00EA5D3D" w:rsidP="005736B5">
                <w:pPr>
                  <w:jc w:val="right"/>
                  <w:rPr>
                    <w:sz w:val="20"/>
                  </w:rPr>
                </w:pPr>
                <w:r w:rsidRPr="00DB4DEE">
                  <w:rPr>
                    <w:sz w:val="20"/>
                  </w:rPr>
                  <w:t>17,665,981.42</w:t>
                </w:r>
              </w:p>
            </w:tc>
          </w:tr>
          <w:tr w:rsidR="00EA5D3D" w14:paraId="5A6CEDBF" w14:textId="77777777" w:rsidTr="005736B5">
            <w:sdt>
              <w:sdtPr>
                <w:tag w:val="_PLD_726d6f59ad1c442a86cca9c28703f954"/>
                <w:id w:val="336191327"/>
                <w:lock w:val="sdtLocked"/>
              </w:sdtPr>
              <w:sdtEndPr/>
              <w:sdtContent>
                <w:tc>
                  <w:tcPr>
                    <w:tcW w:w="565" w:type="pct"/>
                    <w:shd w:val="clear" w:color="auto" w:fill="auto"/>
                  </w:tcPr>
                  <w:p w14:paraId="6FCE7DA2" w14:textId="77777777" w:rsidR="00EA5D3D" w:rsidRDefault="00EA5D3D" w:rsidP="005736B5">
                    <w:r>
                      <w:rPr>
                        <w:rFonts w:hint="eastAsia"/>
                      </w:rPr>
                      <w:t>（</w:t>
                    </w:r>
                    <w:r>
                      <w:rPr>
                        <w:rFonts w:hint="eastAsia"/>
                      </w:rPr>
                      <w:t>3</w:t>
                    </w:r>
                    <w:r>
                      <w:rPr>
                        <w:rFonts w:hint="eastAsia"/>
                      </w:rPr>
                      <w:t>）企业合并增加</w:t>
                    </w:r>
                  </w:p>
                </w:tc>
              </w:sdtContent>
            </w:sdt>
            <w:tc>
              <w:tcPr>
                <w:tcW w:w="645" w:type="pct"/>
                <w:shd w:val="clear" w:color="auto" w:fill="auto"/>
                <w:vAlign w:val="center"/>
              </w:tcPr>
              <w:p w14:paraId="5FB69D65" w14:textId="77777777" w:rsidR="00EA5D3D" w:rsidRPr="00DB4DEE" w:rsidRDefault="00EA5D3D" w:rsidP="005736B5">
                <w:pPr>
                  <w:jc w:val="right"/>
                  <w:rPr>
                    <w:sz w:val="20"/>
                  </w:rPr>
                </w:pPr>
              </w:p>
            </w:tc>
            <w:tc>
              <w:tcPr>
                <w:tcW w:w="645" w:type="pct"/>
                <w:shd w:val="clear" w:color="auto" w:fill="auto"/>
                <w:vAlign w:val="center"/>
              </w:tcPr>
              <w:p w14:paraId="7BC11B1B" w14:textId="77777777" w:rsidR="00EA5D3D" w:rsidRPr="00DB4DEE" w:rsidRDefault="00EA5D3D" w:rsidP="005736B5">
                <w:pPr>
                  <w:jc w:val="right"/>
                  <w:rPr>
                    <w:sz w:val="20"/>
                  </w:rPr>
                </w:pPr>
              </w:p>
            </w:tc>
            <w:tc>
              <w:tcPr>
                <w:tcW w:w="605" w:type="pct"/>
                <w:shd w:val="clear" w:color="auto" w:fill="auto"/>
                <w:vAlign w:val="center"/>
              </w:tcPr>
              <w:p w14:paraId="3A39DED5" w14:textId="77777777" w:rsidR="00EA5D3D" w:rsidRPr="00DB4DEE" w:rsidRDefault="00EA5D3D" w:rsidP="005736B5">
                <w:pPr>
                  <w:jc w:val="right"/>
                  <w:rPr>
                    <w:sz w:val="20"/>
                  </w:rPr>
                </w:pPr>
              </w:p>
            </w:tc>
            <w:tc>
              <w:tcPr>
                <w:tcW w:w="645" w:type="pct"/>
                <w:shd w:val="clear" w:color="auto" w:fill="auto"/>
                <w:vAlign w:val="center"/>
              </w:tcPr>
              <w:p w14:paraId="59266D51" w14:textId="77777777" w:rsidR="00EA5D3D" w:rsidRPr="00DB4DEE" w:rsidRDefault="00EA5D3D" w:rsidP="005736B5">
                <w:pPr>
                  <w:jc w:val="right"/>
                  <w:rPr>
                    <w:sz w:val="20"/>
                  </w:rPr>
                </w:pPr>
              </w:p>
            </w:tc>
            <w:tc>
              <w:tcPr>
                <w:tcW w:w="605" w:type="pct"/>
                <w:shd w:val="clear" w:color="auto" w:fill="auto"/>
                <w:vAlign w:val="center"/>
              </w:tcPr>
              <w:p w14:paraId="323C9165" w14:textId="77777777" w:rsidR="00EA5D3D" w:rsidRPr="00DB4DEE" w:rsidRDefault="00EA5D3D" w:rsidP="005736B5">
                <w:pPr>
                  <w:jc w:val="right"/>
                  <w:rPr>
                    <w:sz w:val="20"/>
                  </w:rPr>
                </w:pPr>
              </w:p>
            </w:tc>
            <w:tc>
              <w:tcPr>
                <w:tcW w:w="605" w:type="pct"/>
                <w:shd w:val="clear" w:color="auto" w:fill="auto"/>
                <w:vAlign w:val="center"/>
              </w:tcPr>
              <w:p w14:paraId="58A2A8C8" w14:textId="77777777" w:rsidR="00EA5D3D" w:rsidRPr="00DB4DEE" w:rsidRDefault="00EA5D3D" w:rsidP="005736B5">
                <w:pPr>
                  <w:jc w:val="right"/>
                  <w:rPr>
                    <w:sz w:val="20"/>
                  </w:rPr>
                </w:pPr>
              </w:p>
            </w:tc>
            <w:tc>
              <w:tcPr>
                <w:tcW w:w="685" w:type="pct"/>
                <w:shd w:val="clear" w:color="auto" w:fill="auto"/>
                <w:vAlign w:val="center"/>
              </w:tcPr>
              <w:p w14:paraId="7331D95E" w14:textId="77777777" w:rsidR="00EA5D3D" w:rsidRPr="00DB4DEE" w:rsidRDefault="00EA5D3D" w:rsidP="005736B5">
                <w:pPr>
                  <w:jc w:val="right"/>
                  <w:rPr>
                    <w:sz w:val="20"/>
                  </w:rPr>
                </w:pPr>
              </w:p>
            </w:tc>
          </w:tr>
          <w:tr w:rsidR="00EA5D3D" w14:paraId="1BCBF86A" w14:textId="77777777" w:rsidTr="005736B5">
            <w:sdt>
              <w:sdtPr>
                <w:tag w:val="_PLD_82105b7a23294bcc97fa2c9d341d5e29"/>
                <w:id w:val="-1221437877"/>
                <w:lock w:val="sdtLocked"/>
              </w:sdtPr>
              <w:sdtEndPr/>
              <w:sdtContent>
                <w:tc>
                  <w:tcPr>
                    <w:tcW w:w="565" w:type="pct"/>
                    <w:shd w:val="clear" w:color="auto" w:fill="auto"/>
                  </w:tcPr>
                  <w:p w14:paraId="1FE9A94E" w14:textId="77777777" w:rsidR="00EA5D3D" w:rsidRDefault="00EA5D3D" w:rsidP="005736B5">
                    <w:r>
                      <w:rPr>
                        <w:rFonts w:hint="eastAsia"/>
                      </w:rPr>
                      <w:t>3.</w:t>
                    </w:r>
                    <w:r>
                      <w:rPr>
                        <w:rFonts w:hint="eastAsia"/>
                      </w:rPr>
                      <w:t>本期减少金额</w:t>
                    </w:r>
                  </w:p>
                </w:tc>
              </w:sdtContent>
            </w:sdt>
            <w:tc>
              <w:tcPr>
                <w:tcW w:w="645" w:type="pct"/>
                <w:shd w:val="clear" w:color="auto" w:fill="auto"/>
                <w:vAlign w:val="center"/>
              </w:tcPr>
              <w:p w14:paraId="6210E4E8" w14:textId="77777777" w:rsidR="00EA5D3D" w:rsidRPr="00DB4DEE" w:rsidRDefault="00EA5D3D" w:rsidP="005736B5">
                <w:pPr>
                  <w:jc w:val="right"/>
                  <w:rPr>
                    <w:sz w:val="20"/>
                  </w:rPr>
                </w:pPr>
                <w:r w:rsidRPr="00DB4DEE">
                  <w:rPr>
                    <w:sz w:val="20"/>
                  </w:rPr>
                  <w:t>15,534,569.37</w:t>
                </w:r>
              </w:p>
            </w:tc>
            <w:tc>
              <w:tcPr>
                <w:tcW w:w="645" w:type="pct"/>
                <w:shd w:val="clear" w:color="auto" w:fill="auto"/>
                <w:vAlign w:val="center"/>
              </w:tcPr>
              <w:p w14:paraId="3D2A94BD" w14:textId="77777777" w:rsidR="00EA5D3D" w:rsidRPr="00DB4DEE" w:rsidRDefault="00EA5D3D" w:rsidP="005736B5">
                <w:pPr>
                  <w:jc w:val="right"/>
                  <w:rPr>
                    <w:sz w:val="20"/>
                  </w:rPr>
                </w:pPr>
                <w:r w:rsidRPr="00DB4DEE">
                  <w:rPr>
                    <w:sz w:val="20"/>
                  </w:rPr>
                  <w:t>9,484,915.88</w:t>
                </w:r>
              </w:p>
            </w:tc>
            <w:tc>
              <w:tcPr>
                <w:tcW w:w="605" w:type="pct"/>
                <w:shd w:val="clear" w:color="auto" w:fill="auto"/>
                <w:vAlign w:val="center"/>
              </w:tcPr>
              <w:p w14:paraId="2598E530" w14:textId="77777777" w:rsidR="00EA5D3D" w:rsidRPr="00DB4DEE" w:rsidRDefault="00EA5D3D" w:rsidP="005736B5">
                <w:pPr>
                  <w:jc w:val="right"/>
                  <w:rPr>
                    <w:sz w:val="20"/>
                  </w:rPr>
                </w:pPr>
                <w:r w:rsidRPr="00DB4DEE">
                  <w:rPr>
                    <w:sz w:val="20"/>
                  </w:rPr>
                  <w:t>349,900.00</w:t>
                </w:r>
              </w:p>
            </w:tc>
            <w:tc>
              <w:tcPr>
                <w:tcW w:w="645" w:type="pct"/>
                <w:shd w:val="clear" w:color="auto" w:fill="auto"/>
                <w:vAlign w:val="center"/>
              </w:tcPr>
              <w:p w14:paraId="759D23B2" w14:textId="77777777" w:rsidR="00EA5D3D" w:rsidRPr="00DB4DEE" w:rsidRDefault="00EA5D3D" w:rsidP="005736B5">
                <w:pPr>
                  <w:jc w:val="right"/>
                  <w:rPr>
                    <w:sz w:val="20"/>
                  </w:rPr>
                </w:pPr>
                <w:r w:rsidRPr="00DB4DEE">
                  <w:rPr>
                    <w:sz w:val="20"/>
                  </w:rPr>
                  <w:t>3,103,618.56</w:t>
                </w:r>
              </w:p>
            </w:tc>
            <w:tc>
              <w:tcPr>
                <w:tcW w:w="605" w:type="pct"/>
                <w:shd w:val="clear" w:color="auto" w:fill="auto"/>
                <w:vAlign w:val="center"/>
              </w:tcPr>
              <w:p w14:paraId="286F6BE3" w14:textId="77777777" w:rsidR="00EA5D3D" w:rsidRPr="00DB4DEE" w:rsidRDefault="00EA5D3D" w:rsidP="005736B5">
                <w:pPr>
                  <w:jc w:val="right"/>
                  <w:rPr>
                    <w:sz w:val="20"/>
                  </w:rPr>
                </w:pPr>
                <w:r w:rsidRPr="00DB4DEE">
                  <w:rPr>
                    <w:sz w:val="20"/>
                  </w:rPr>
                  <w:t>4,690.60</w:t>
                </w:r>
              </w:p>
            </w:tc>
            <w:tc>
              <w:tcPr>
                <w:tcW w:w="605" w:type="pct"/>
                <w:shd w:val="clear" w:color="auto" w:fill="auto"/>
                <w:vAlign w:val="center"/>
              </w:tcPr>
              <w:p w14:paraId="558A9FA2" w14:textId="77777777" w:rsidR="00EA5D3D" w:rsidRPr="00DB4DEE" w:rsidRDefault="00EA5D3D" w:rsidP="005736B5">
                <w:pPr>
                  <w:jc w:val="right"/>
                  <w:rPr>
                    <w:sz w:val="20"/>
                  </w:rPr>
                </w:pPr>
                <w:r w:rsidRPr="00DB4DEE">
                  <w:rPr>
                    <w:sz w:val="20"/>
                  </w:rPr>
                  <w:t>18,267.54</w:t>
                </w:r>
              </w:p>
            </w:tc>
            <w:tc>
              <w:tcPr>
                <w:tcW w:w="685" w:type="pct"/>
                <w:shd w:val="clear" w:color="auto" w:fill="auto"/>
                <w:vAlign w:val="center"/>
              </w:tcPr>
              <w:p w14:paraId="421ADE39" w14:textId="77777777" w:rsidR="00EA5D3D" w:rsidRPr="00DB4DEE" w:rsidRDefault="00EA5D3D" w:rsidP="005736B5">
                <w:pPr>
                  <w:jc w:val="right"/>
                  <w:rPr>
                    <w:sz w:val="20"/>
                  </w:rPr>
                </w:pPr>
                <w:r w:rsidRPr="00DB4DEE">
                  <w:rPr>
                    <w:sz w:val="20"/>
                  </w:rPr>
                  <w:t>28,495,961.95</w:t>
                </w:r>
              </w:p>
            </w:tc>
          </w:tr>
          <w:tr w:rsidR="00EA5D3D" w14:paraId="1295BEE2" w14:textId="77777777" w:rsidTr="005736B5">
            <w:sdt>
              <w:sdtPr>
                <w:tag w:val="_PLD_ff1592931fc24cf7bf5faee8eae2abb5"/>
                <w:id w:val="-685288530"/>
                <w:lock w:val="sdtLocked"/>
              </w:sdtPr>
              <w:sdtEndPr/>
              <w:sdtContent>
                <w:tc>
                  <w:tcPr>
                    <w:tcW w:w="565" w:type="pct"/>
                    <w:shd w:val="clear" w:color="auto" w:fill="auto"/>
                  </w:tcPr>
                  <w:p w14:paraId="7B05CDD3" w14:textId="77777777" w:rsidR="00EA5D3D" w:rsidRDefault="00EA5D3D" w:rsidP="005736B5">
                    <w:r>
                      <w:rPr>
                        <w:rFonts w:hint="eastAsia"/>
                      </w:rPr>
                      <w:t>（</w:t>
                    </w:r>
                    <w:r>
                      <w:rPr>
                        <w:rFonts w:hint="eastAsia"/>
                      </w:rPr>
                      <w:t>1</w:t>
                    </w:r>
                    <w:r>
                      <w:rPr>
                        <w:rFonts w:hint="eastAsia"/>
                      </w:rPr>
                      <w:t>）处置或报废</w:t>
                    </w:r>
                  </w:p>
                </w:tc>
              </w:sdtContent>
            </w:sdt>
            <w:tc>
              <w:tcPr>
                <w:tcW w:w="645" w:type="pct"/>
                <w:shd w:val="clear" w:color="auto" w:fill="auto"/>
                <w:vAlign w:val="center"/>
              </w:tcPr>
              <w:p w14:paraId="28B61742" w14:textId="77777777" w:rsidR="00EA5D3D" w:rsidRPr="00DB4DEE" w:rsidRDefault="00EA5D3D" w:rsidP="005736B5">
                <w:pPr>
                  <w:jc w:val="right"/>
                  <w:rPr>
                    <w:sz w:val="20"/>
                  </w:rPr>
                </w:pPr>
              </w:p>
            </w:tc>
            <w:tc>
              <w:tcPr>
                <w:tcW w:w="645" w:type="pct"/>
                <w:shd w:val="clear" w:color="auto" w:fill="auto"/>
                <w:vAlign w:val="center"/>
              </w:tcPr>
              <w:p w14:paraId="6CA6FF56" w14:textId="77777777" w:rsidR="00EA5D3D" w:rsidRPr="00DB4DEE" w:rsidRDefault="00EA5D3D" w:rsidP="005736B5">
                <w:pPr>
                  <w:jc w:val="right"/>
                  <w:rPr>
                    <w:sz w:val="20"/>
                  </w:rPr>
                </w:pPr>
                <w:r w:rsidRPr="00DB4DEE">
                  <w:rPr>
                    <w:sz w:val="20"/>
                  </w:rPr>
                  <w:t>9,484,915.88</w:t>
                </w:r>
              </w:p>
            </w:tc>
            <w:tc>
              <w:tcPr>
                <w:tcW w:w="605" w:type="pct"/>
                <w:shd w:val="clear" w:color="auto" w:fill="auto"/>
                <w:vAlign w:val="center"/>
              </w:tcPr>
              <w:p w14:paraId="5D9E8791" w14:textId="77777777" w:rsidR="00EA5D3D" w:rsidRPr="00DB4DEE" w:rsidRDefault="00EA5D3D" w:rsidP="005736B5">
                <w:pPr>
                  <w:jc w:val="right"/>
                  <w:rPr>
                    <w:sz w:val="20"/>
                  </w:rPr>
                </w:pPr>
                <w:r w:rsidRPr="00DB4DEE">
                  <w:rPr>
                    <w:sz w:val="20"/>
                  </w:rPr>
                  <w:t>349,900.00</w:t>
                </w:r>
              </w:p>
            </w:tc>
            <w:tc>
              <w:tcPr>
                <w:tcW w:w="645" w:type="pct"/>
                <w:shd w:val="clear" w:color="auto" w:fill="auto"/>
                <w:vAlign w:val="center"/>
              </w:tcPr>
              <w:p w14:paraId="25C3B34C" w14:textId="77777777" w:rsidR="00EA5D3D" w:rsidRPr="00DB4DEE" w:rsidRDefault="00EA5D3D" w:rsidP="005736B5">
                <w:pPr>
                  <w:jc w:val="right"/>
                  <w:rPr>
                    <w:sz w:val="20"/>
                  </w:rPr>
                </w:pPr>
                <w:r w:rsidRPr="00DB4DEE">
                  <w:rPr>
                    <w:sz w:val="20"/>
                  </w:rPr>
                  <w:t>3,103,618.56</w:t>
                </w:r>
              </w:p>
            </w:tc>
            <w:tc>
              <w:tcPr>
                <w:tcW w:w="605" w:type="pct"/>
                <w:shd w:val="clear" w:color="auto" w:fill="auto"/>
                <w:vAlign w:val="center"/>
              </w:tcPr>
              <w:p w14:paraId="5FC23A7B" w14:textId="77777777" w:rsidR="00EA5D3D" w:rsidRPr="00DB4DEE" w:rsidRDefault="00EA5D3D" w:rsidP="005736B5">
                <w:pPr>
                  <w:jc w:val="right"/>
                  <w:rPr>
                    <w:sz w:val="20"/>
                  </w:rPr>
                </w:pPr>
                <w:r w:rsidRPr="00DB4DEE">
                  <w:rPr>
                    <w:sz w:val="20"/>
                  </w:rPr>
                  <w:t>4,690.60</w:t>
                </w:r>
              </w:p>
            </w:tc>
            <w:tc>
              <w:tcPr>
                <w:tcW w:w="605" w:type="pct"/>
                <w:shd w:val="clear" w:color="auto" w:fill="auto"/>
                <w:vAlign w:val="center"/>
              </w:tcPr>
              <w:p w14:paraId="394A72A6" w14:textId="77777777" w:rsidR="00EA5D3D" w:rsidRPr="00DB4DEE" w:rsidRDefault="00EA5D3D" w:rsidP="005736B5">
                <w:pPr>
                  <w:jc w:val="right"/>
                  <w:rPr>
                    <w:sz w:val="20"/>
                  </w:rPr>
                </w:pPr>
                <w:r w:rsidRPr="00DB4DEE">
                  <w:rPr>
                    <w:sz w:val="20"/>
                  </w:rPr>
                  <w:t>18,267.54</w:t>
                </w:r>
              </w:p>
            </w:tc>
            <w:tc>
              <w:tcPr>
                <w:tcW w:w="685" w:type="pct"/>
                <w:shd w:val="clear" w:color="auto" w:fill="auto"/>
                <w:vAlign w:val="center"/>
              </w:tcPr>
              <w:p w14:paraId="781D2EB5" w14:textId="77777777" w:rsidR="00EA5D3D" w:rsidRPr="00DB4DEE" w:rsidRDefault="00EA5D3D" w:rsidP="005736B5">
                <w:pPr>
                  <w:jc w:val="right"/>
                  <w:rPr>
                    <w:sz w:val="20"/>
                  </w:rPr>
                </w:pPr>
                <w:r w:rsidRPr="00DB4DEE">
                  <w:rPr>
                    <w:sz w:val="20"/>
                  </w:rPr>
                  <w:t>12,961,392.58</w:t>
                </w:r>
              </w:p>
            </w:tc>
          </w:tr>
          <w:tr w:rsidR="00EA5D3D" w14:paraId="628328AD" w14:textId="77777777" w:rsidTr="005736B5">
            <w:sdt>
              <w:sdtPr>
                <w:rPr>
                  <w:rFonts w:hint="eastAsia"/>
                </w:rPr>
                <w:alias w:val="固定资产账面原值减少项目名称"/>
                <w:tag w:val="_GBC_bf0a28cbddd8409cb7657fa18a522437"/>
                <w:id w:val="2132048914"/>
                <w:lock w:val="sdtLocked"/>
              </w:sdtPr>
              <w:sdtEndPr/>
              <w:sdtContent>
                <w:tc>
                  <w:tcPr>
                    <w:tcW w:w="565" w:type="pct"/>
                    <w:shd w:val="clear" w:color="auto" w:fill="auto"/>
                    <w:vAlign w:val="center"/>
                  </w:tcPr>
                  <w:p w14:paraId="15C89196" w14:textId="77777777" w:rsidR="00EA5D3D" w:rsidRDefault="00EA5D3D" w:rsidP="005736B5">
                    <w:r>
                      <w:rPr>
                        <w:rFonts w:hint="eastAsia"/>
                      </w:rPr>
                      <w:t>（</w:t>
                    </w:r>
                    <w:r>
                      <w:rPr>
                        <w:rFonts w:hint="eastAsia"/>
                      </w:rPr>
                      <w:t>2</w:t>
                    </w:r>
                    <w:r>
                      <w:rPr>
                        <w:rFonts w:hint="eastAsia"/>
                      </w:rPr>
                      <w:t>）转入投资性房地产</w:t>
                    </w:r>
                  </w:p>
                </w:tc>
              </w:sdtContent>
            </w:sdt>
            <w:sdt>
              <w:sdtPr>
                <w:rPr>
                  <w:rFonts w:hint="eastAsia"/>
                  <w:sz w:val="20"/>
                </w:rPr>
                <w:alias w:val="固定资产账面原值减少项目金额"/>
                <w:tag w:val="_GBC_5be4d3b49a5c4a68a0d236b2da08d9af"/>
                <w:id w:val="361021837"/>
                <w:lock w:val="sdtLocked"/>
              </w:sdtPr>
              <w:sdtEndPr/>
              <w:sdtContent>
                <w:tc>
                  <w:tcPr>
                    <w:tcW w:w="645" w:type="pct"/>
                    <w:shd w:val="clear" w:color="auto" w:fill="auto"/>
                    <w:vAlign w:val="center"/>
                  </w:tcPr>
                  <w:p w14:paraId="4A85E4C9" w14:textId="77777777" w:rsidR="00EA5D3D" w:rsidRPr="00DB4DEE" w:rsidRDefault="00EA5D3D" w:rsidP="005736B5">
                    <w:pPr>
                      <w:jc w:val="right"/>
                      <w:rPr>
                        <w:sz w:val="20"/>
                      </w:rPr>
                    </w:pPr>
                    <w:r w:rsidRPr="00DB4DEE">
                      <w:rPr>
                        <w:sz w:val="20"/>
                      </w:rPr>
                      <w:t>7,066,392.57</w:t>
                    </w:r>
                  </w:p>
                </w:tc>
              </w:sdtContent>
            </w:sdt>
            <w:sdt>
              <w:sdtPr>
                <w:rPr>
                  <w:rFonts w:hint="eastAsia"/>
                  <w:sz w:val="20"/>
                </w:rPr>
                <w:alias w:val="固定资产账面原值减少项目金额"/>
                <w:tag w:val="_GBC_5be4d3b49a5c4a68a0d236b2da08d9af"/>
                <w:id w:val="-1251266262"/>
                <w:lock w:val="sdtLocked"/>
                <w:showingPlcHdr/>
              </w:sdtPr>
              <w:sdtEndPr/>
              <w:sdtContent>
                <w:tc>
                  <w:tcPr>
                    <w:tcW w:w="645" w:type="pct"/>
                    <w:shd w:val="clear" w:color="auto" w:fill="auto"/>
                    <w:vAlign w:val="center"/>
                  </w:tcPr>
                  <w:p w14:paraId="0DA6BCD4" w14:textId="77777777" w:rsidR="00EA5D3D" w:rsidRPr="00DB4DEE" w:rsidRDefault="00EA5D3D" w:rsidP="005736B5">
                    <w:pPr>
                      <w:jc w:val="right"/>
                      <w:rPr>
                        <w:sz w:val="20"/>
                      </w:rPr>
                    </w:pPr>
                    <w:r w:rsidRPr="00DB4DEE">
                      <w:rPr>
                        <w:rFonts w:hint="eastAsia"/>
                        <w:sz w:val="20"/>
                      </w:rPr>
                      <w:t xml:space="preserve">　</w:t>
                    </w:r>
                  </w:p>
                </w:tc>
              </w:sdtContent>
            </w:sdt>
            <w:sdt>
              <w:sdtPr>
                <w:rPr>
                  <w:rFonts w:hint="eastAsia"/>
                  <w:sz w:val="20"/>
                </w:rPr>
                <w:alias w:val="固定资产账面原值减少项目金额"/>
                <w:tag w:val="_GBC_5be4d3b49a5c4a68a0d236b2da08d9af"/>
                <w:id w:val="1653560670"/>
                <w:lock w:val="sdtLocked"/>
                <w:showingPlcHdr/>
              </w:sdtPr>
              <w:sdtEndPr/>
              <w:sdtContent>
                <w:tc>
                  <w:tcPr>
                    <w:tcW w:w="605" w:type="pct"/>
                    <w:shd w:val="clear" w:color="auto" w:fill="auto"/>
                    <w:vAlign w:val="center"/>
                  </w:tcPr>
                  <w:p w14:paraId="50A6C145" w14:textId="77777777" w:rsidR="00EA5D3D" w:rsidRPr="00DB4DEE" w:rsidRDefault="00EA5D3D" w:rsidP="005736B5">
                    <w:pPr>
                      <w:jc w:val="right"/>
                      <w:rPr>
                        <w:sz w:val="20"/>
                      </w:rPr>
                    </w:pPr>
                    <w:r w:rsidRPr="00DB4DEE">
                      <w:rPr>
                        <w:rFonts w:hint="eastAsia"/>
                        <w:sz w:val="20"/>
                      </w:rPr>
                      <w:t xml:space="preserve">　</w:t>
                    </w:r>
                  </w:p>
                </w:tc>
              </w:sdtContent>
            </w:sdt>
            <w:sdt>
              <w:sdtPr>
                <w:rPr>
                  <w:rFonts w:hint="eastAsia"/>
                  <w:sz w:val="20"/>
                </w:rPr>
                <w:alias w:val="固定资产账面原值减少项目金额"/>
                <w:tag w:val="_GBC_5be4d3b49a5c4a68a0d236b2da08d9af"/>
                <w:id w:val="1438026454"/>
                <w:lock w:val="sdtLocked"/>
                <w:showingPlcHdr/>
              </w:sdtPr>
              <w:sdtEndPr/>
              <w:sdtContent>
                <w:tc>
                  <w:tcPr>
                    <w:tcW w:w="645" w:type="pct"/>
                    <w:shd w:val="clear" w:color="auto" w:fill="auto"/>
                    <w:vAlign w:val="center"/>
                  </w:tcPr>
                  <w:p w14:paraId="28514D02" w14:textId="77777777" w:rsidR="00EA5D3D" w:rsidRPr="00DB4DEE" w:rsidRDefault="00EA5D3D" w:rsidP="005736B5">
                    <w:pPr>
                      <w:jc w:val="right"/>
                      <w:rPr>
                        <w:sz w:val="20"/>
                      </w:rPr>
                    </w:pPr>
                  </w:p>
                </w:tc>
              </w:sdtContent>
            </w:sdt>
            <w:sdt>
              <w:sdtPr>
                <w:rPr>
                  <w:rFonts w:hint="eastAsia"/>
                  <w:sz w:val="20"/>
                </w:rPr>
                <w:alias w:val="固定资产账面原值减少项目金额"/>
                <w:tag w:val="_GBC_5be4d3b49a5c4a68a0d236b2da08d9af"/>
                <w:id w:val="-1995476948"/>
                <w:lock w:val="sdtLocked"/>
                <w:showingPlcHdr/>
              </w:sdtPr>
              <w:sdtEndPr/>
              <w:sdtContent>
                <w:tc>
                  <w:tcPr>
                    <w:tcW w:w="605" w:type="pct"/>
                    <w:shd w:val="clear" w:color="auto" w:fill="auto"/>
                    <w:vAlign w:val="center"/>
                  </w:tcPr>
                  <w:p w14:paraId="52041081" w14:textId="77777777" w:rsidR="00EA5D3D" w:rsidRPr="00DB4DEE" w:rsidRDefault="00EA5D3D" w:rsidP="005736B5">
                    <w:pPr>
                      <w:jc w:val="right"/>
                      <w:rPr>
                        <w:sz w:val="20"/>
                      </w:rPr>
                    </w:pPr>
                  </w:p>
                </w:tc>
              </w:sdtContent>
            </w:sdt>
            <w:sdt>
              <w:sdtPr>
                <w:rPr>
                  <w:rFonts w:hint="eastAsia"/>
                  <w:sz w:val="20"/>
                </w:rPr>
                <w:alias w:val="固定资产账面原值减少项目金额"/>
                <w:tag w:val="_GBC_5be4d3b49a5c4a68a0d236b2da08d9af"/>
                <w:id w:val="-1288507651"/>
                <w:lock w:val="sdtLocked"/>
                <w:showingPlcHdr/>
              </w:sdtPr>
              <w:sdtEndPr/>
              <w:sdtContent>
                <w:tc>
                  <w:tcPr>
                    <w:tcW w:w="605" w:type="pct"/>
                    <w:shd w:val="clear" w:color="auto" w:fill="auto"/>
                    <w:vAlign w:val="center"/>
                  </w:tcPr>
                  <w:p w14:paraId="00FA0959" w14:textId="77777777" w:rsidR="00EA5D3D" w:rsidRPr="00DB4DEE" w:rsidRDefault="00EA5D3D" w:rsidP="005736B5">
                    <w:pPr>
                      <w:jc w:val="right"/>
                      <w:rPr>
                        <w:sz w:val="20"/>
                      </w:rPr>
                    </w:pPr>
                    <w:r w:rsidRPr="00DB4DEE">
                      <w:rPr>
                        <w:rFonts w:hint="eastAsia"/>
                        <w:sz w:val="20"/>
                      </w:rPr>
                      <w:t xml:space="preserve">　</w:t>
                    </w:r>
                  </w:p>
                </w:tc>
              </w:sdtContent>
            </w:sdt>
            <w:sdt>
              <w:sdtPr>
                <w:rPr>
                  <w:rFonts w:hint="eastAsia"/>
                  <w:sz w:val="20"/>
                </w:rPr>
                <w:alias w:val="固定资产账面原值减少项目合计金额"/>
                <w:tag w:val="_GBC_9b93e9d244ff4453b139d8a42865ba80"/>
                <w:id w:val="111790780"/>
                <w:lock w:val="sdtLocked"/>
              </w:sdtPr>
              <w:sdtEndPr/>
              <w:sdtContent>
                <w:tc>
                  <w:tcPr>
                    <w:tcW w:w="685" w:type="pct"/>
                    <w:shd w:val="clear" w:color="auto" w:fill="auto"/>
                    <w:vAlign w:val="center"/>
                  </w:tcPr>
                  <w:p w14:paraId="13453EB4" w14:textId="77777777" w:rsidR="00EA5D3D" w:rsidRPr="00DB4DEE" w:rsidRDefault="00EA5D3D" w:rsidP="005736B5">
                    <w:pPr>
                      <w:jc w:val="right"/>
                      <w:rPr>
                        <w:sz w:val="20"/>
                      </w:rPr>
                    </w:pPr>
                    <w:r w:rsidRPr="00DB4DEE">
                      <w:rPr>
                        <w:sz w:val="20"/>
                      </w:rPr>
                      <w:t>7,066,392.57</w:t>
                    </w:r>
                  </w:p>
                </w:tc>
              </w:sdtContent>
            </w:sdt>
          </w:tr>
          <w:tr w:rsidR="00EA5D3D" w14:paraId="2C614CDE" w14:textId="77777777" w:rsidTr="005736B5">
            <w:sdt>
              <w:sdtPr>
                <w:rPr>
                  <w:rFonts w:hint="eastAsia"/>
                </w:rPr>
                <w:alias w:val="固定资产账面原值减少项目名称"/>
                <w:tag w:val="_GBC_bf0a28cbddd8409cb7657fa18a522437"/>
                <w:id w:val="-147286731"/>
                <w:lock w:val="sdtLocked"/>
              </w:sdtPr>
              <w:sdtEndPr/>
              <w:sdtContent>
                <w:tc>
                  <w:tcPr>
                    <w:tcW w:w="565" w:type="pct"/>
                    <w:shd w:val="clear" w:color="auto" w:fill="auto"/>
                    <w:vAlign w:val="center"/>
                  </w:tcPr>
                  <w:p w14:paraId="5CBC5D69" w14:textId="77777777" w:rsidR="00EA5D3D" w:rsidRDefault="00EA5D3D" w:rsidP="005736B5">
                    <w:r>
                      <w:rPr>
                        <w:rFonts w:hint="eastAsia"/>
                      </w:rPr>
                      <w:t>（</w:t>
                    </w:r>
                    <w:r>
                      <w:rPr>
                        <w:rFonts w:hint="eastAsia"/>
                      </w:rPr>
                      <w:t>3</w:t>
                    </w:r>
                    <w:r>
                      <w:rPr>
                        <w:rFonts w:hint="eastAsia"/>
                      </w:rPr>
                      <w:t>）转入在建工程</w:t>
                    </w:r>
                  </w:p>
                </w:tc>
              </w:sdtContent>
            </w:sdt>
            <w:sdt>
              <w:sdtPr>
                <w:rPr>
                  <w:rFonts w:hint="eastAsia"/>
                  <w:sz w:val="20"/>
                </w:rPr>
                <w:alias w:val="固定资产账面原值减少项目金额"/>
                <w:tag w:val="_GBC_5be4d3b49a5c4a68a0d236b2da08d9af"/>
                <w:id w:val="1753007944"/>
                <w:lock w:val="sdtLocked"/>
              </w:sdtPr>
              <w:sdtEndPr/>
              <w:sdtContent>
                <w:tc>
                  <w:tcPr>
                    <w:tcW w:w="645" w:type="pct"/>
                    <w:shd w:val="clear" w:color="auto" w:fill="auto"/>
                    <w:vAlign w:val="center"/>
                  </w:tcPr>
                  <w:p w14:paraId="41585E29" w14:textId="77777777" w:rsidR="00EA5D3D" w:rsidRPr="00DB4DEE" w:rsidRDefault="00EA5D3D" w:rsidP="005736B5">
                    <w:pPr>
                      <w:jc w:val="right"/>
                      <w:rPr>
                        <w:sz w:val="20"/>
                      </w:rPr>
                    </w:pPr>
                    <w:r w:rsidRPr="00DB4DEE">
                      <w:rPr>
                        <w:sz w:val="20"/>
                      </w:rPr>
                      <w:t>8,468,176.80</w:t>
                    </w:r>
                  </w:p>
                </w:tc>
              </w:sdtContent>
            </w:sdt>
            <w:sdt>
              <w:sdtPr>
                <w:rPr>
                  <w:rFonts w:hint="eastAsia"/>
                  <w:sz w:val="20"/>
                </w:rPr>
                <w:alias w:val="固定资产账面原值减少项目金额"/>
                <w:tag w:val="_GBC_5be4d3b49a5c4a68a0d236b2da08d9af"/>
                <w:id w:val="-2022779541"/>
                <w:lock w:val="sdtLocked"/>
                <w:showingPlcHdr/>
              </w:sdtPr>
              <w:sdtEndPr/>
              <w:sdtContent>
                <w:tc>
                  <w:tcPr>
                    <w:tcW w:w="645" w:type="pct"/>
                    <w:shd w:val="clear" w:color="auto" w:fill="auto"/>
                    <w:vAlign w:val="center"/>
                  </w:tcPr>
                  <w:p w14:paraId="76211CA3" w14:textId="77777777" w:rsidR="00EA5D3D" w:rsidRPr="00DB4DEE" w:rsidRDefault="00EA5D3D" w:rsidP="005736B5">
                    <w:pPr>
                      <w:jc w:val="right"/>
                      <w:rPr>
                        <w:sz w:val="20"/>
                      </w:rPr>
                    </w:pPr>
                  </w:p>
                </w:tc>
              </w:sdtContent>
            </w:sdt>
            <w:sdt>
              <w:sdtPr>
                <w:rPr>
                  <w:rFonts w:hint="eastAsia"/>
                  <w:sz w:val="20"/>
                </w:rPr>
                <w:alias w:val="固定资产账面原值减少项目金额"/>
                <w:tag w:val="_GBC_5be4d3b49a5c4a68a0d236b2da08d9af"/>
                <w:id w:val="-711349668"/>
                <w:lock w:val="sdtLocked"/>
                <w:showingPlcHdr/>
              </w:sdtPr>
              <w:sdtEndPr/>
              <w:sdtContent>
                <w:tc>
                  <w:tcPr>
                    <w:tcW w:w="605" w:type="pct"/>
                    <w:shd w:val="clear" w:color="auto" w:fill="auto"/>
                    <w:vAlign w:val="center"/>
                  </w:tcPr>
                  <w:p w14:paraId="6F549FEF" w14:textId="77777777" w:rsidR="00EA5D3D" w:rsidRPr="00DB4DEE" w:rsidRDefault="00EA5D3D" w:rsidP="005736B5">
                    <w:pPr>
                      <w:jc w:val="right"/>
                      <w:rPr>
                        <w:sz w:val="20"/>
                      </w:rPr>
                    </w:pPr>
                  </w:p>
                </w:tc>
              </w:sdtContent>
            </w:sdt>
            <w:sdt>
              <w:sdtPr>
                <w:rPr>
                  <w:rFonts w:hint="eastAsia"/>
                  <w:sz w:val="20"/>
                </w:rPr>
                <w:alias w:val="固定资产账面原值减少项目金额"/>
                <w:tag w:val="_GBC_5be4d3b49a5c4a68a0d236b2da08d9af"/>
                <w:id w:val="-361593950"/>
                <w:lock w:val="sdtLocked"/>
                <w:showingPlcHdr/>
              </w:sdtPr>
              <w:sdtEndPr/>
              <w:sdtContent>
                <w:tc>
                  <w:tcPr>
                    <w:tcW w:w="645" w:type="pct"/>
                    <w:shd w:val="clear" w:color="auto" w:fill="auto"/>
                    <w:vAlign w:val="center"/>
                  </w:tcPr>
                  <w:p w14:paraId="1C888472" w14:textId="77777777" w:rsidR="00EA5D3D" w:rsidRPr="00DB4DEE" w:rsidRDefault="00EA5D3D" w:rsidP="005736B5">
                    <w:pPr>
                      <w:jc w:val="right"/>
                      <w:rPr>
                        <w:sz w:val="20"/>
                      </w:rPr>
                    </w:pPr>
                  </w:p>
                </w:tc>
              </w:sdtContent>
            </w:sdt>
            <w:sdt>
              <w:sdtPr>
                <w:rPr>
                  <w:rFonts w:hint="eastAsia"/>
                  <w:sz w:val="20"/>
                </w:rPr>
                <w:alias w:val="固定资产账面原值减少项目金额"/>
                <w:tag w:val="_GBC_5be4d3b49a5c4a68a0d236b2da08d9af"/>
                <w:id w:val="1148239989"/>
                <w:lock w:val="sdtLocked"/>
                <w:showingPlcHdr/>
              </w:sdtPr>
              <w:sdtEndPr/>
              <w:sdtContent>
                <w:tc>
                  <w:tcPr>
                    <w:tcW w:w="605" w:type="pct"/>
                    <w:shd w:val="clear" w:color="auto" w:fill="auto"/>
                    <w:vAlign w:val="center"/>
                  </w:tcPr>
                  <w:p w14:paraId="3C4DBD31" w14:textId="77777777" w:rsidR="00EA5D3D" w:rsidRPr="00DB4DEE" w:rsidRDefault="00EA5D3D" w:rsidP="005736B5">
                    <w:pPr>
                      <w:jc w:val="right"/>
                      <w:rPr>
                        <w:sz w:val="20"/>
                      </w:rPr>
                    </w:pPr>
                  </w:p>
                </w:tc>
              </w:sdtContent>
            </w:sdt>
            <w:sdt>
              <w:sdtPr>
                <w:rPr>
                  <w:rFonts w:hint="eastAsia"/>
                  <w:sz w:val="20"/>
                </w:rPr>
                <w:alias w:val="固定资产账面原值减少项目金额"/>
                <w:tag w:val="_GBC_5be4d3b49a5c4a68a0d236b2da08d9af"/>
                <w:id w:val="-1169011550"/>
                <w:lock w:val="sdtLocked"/>
                <w:showingPlcHdr/>
              </w:sdtPr>
              <w:sdtEndPr/>
              <w:sdtContent>
                <w:tc>
                  <w:tcPr>
                    <w:tcW w:w="605" w:type="pct"/>
                    <w:shd w:val="clear" w:color="auto" w:fill="auto"/>
                    <w:vAlign w:val="center"/>
                  </w:tcPr>
                  <w:p w14:paraId="0D5FC7FC" w14:textId="77777777" w:rsidR="00EA5D3D" w:rsidRPr="00DB4DEE" w:rsidRDefault="00EA5D3D" w:rsidP="005736B5">
                    <w:pPr>
                      <w:jc w:val="right"/>
                      <w:rPr>
                        <w:sz w:val="20"/>
                      </w:rPr>
                    </w:pPr>
                  </w:p>
                </w:tc>
              </w:sdtContent>
            </w:sdt>
            <w:sdt>
              <w:sdtPr>
                <w:rPr>
                  <w:rFonts w:hint="eastAsia"/>
                  <w:sz w:val="20"/>
                </w:rPr>
                <w:alias w:val="固定资产账面原值减少项目合计金额"/>
                <w:tag w:val="_GBC_9b93e9d244ff4453b139d8a42865ba80"/>
                <w:id w:val="928624964"/>
                <w:lock w:val="sdtLocked"/>
              </w:sdtPr>
              <w:sdtEndPr/>
              <w:sdtContent>
                <w:tc>
                  <w:tcPr>
                    <w:tcW w:w="685" w:type="pct"/>
                    <w:shd w:val="clear" w:color="auto" w:fill="auto"/>
                    <w:vAlign w:val="center"/>
                  </w:tcPr>
                  <w:p w14:paraId="2E87D774" w14:textId="77777777" w:rsidR="00EA5D3D" w:rsidRPr="00DB4DEE" w:rsidRDefault="00EA5D3D" w:rsidP="005736B5">
                    <w:pPr>
                      <w:jc w:val="right"/>
                      <w:rPr>
                        <w:sz w:val="20"/>
                      </w:rPr>
                    </w:pPr>
                    <w:r w:rsidRPr="00DB4DEE">
                      <w:rPr>
                        <w:sz w:val="20"/>
                      </w:rPr>
                      <w:t>8,468,176.80</w:t>
                    </w:r>
                  </w:p>
                </w:tc>
              </w:sdtContent>
            </w:sdt>
          </w:tr>
          <w:tr w:rsidR="00EA5D3D" w14:paraId="1BB75142" w14:textId="77777777" w:rsidTr="005736B5">
            <w:sdt>
              <w:sdtPr>
                <w:tag w:val="_PLD_3fb9f6c6a0b842188aea461d99c9adab"/>
                <w:id w:val="-394121262"/>
                <w:lock w:val="sdtLocked"/>
              </w:sdtPr>
              <w:sdtEndPr/>
              <w:sdtContent>
                <w:tc>
                  <w:tcPr>
                    <w:tcW w:w="565" w:type="pct"/>
                    <w:shd w:val="clear" w:color="auto" w:fill="auto"/>
                  </w:tcPr>
                  <w:p w14:paraId="2BCE9E51" w14:textId="77777777" w:rsidR="00EA5D3D" w:rsidRDefault="00EA5D3D" w:rsidP="005736B5">
                    <w:r>
                      <w:rPr>
                        <w:rFonts w:hint="eastAsia"/>
                      </w:rPr>
                      <w:t>4.</w:t>
                    </w:r>
                    <w:r>
                      <w:rPr>
                        <w:rFonts w:hint="eastAsia"/>
                      </w:rPr>
                      <w:t>期末余额</w:t>
                    </w:r>
                  </w:p>
                </w:tc>
              </w:sdtContent>
            </w:sdt>
            <w:tc>
              <w:tcPr>
                <w:tcW w:w="645" w:type="pct"/>
                <w:shd w:val="clear" w:color="auto" w:fill="auto"/>
                <w:vAlign w:val="center"/>
              </w:tcPr>
              <w:p w14:paraId="309C4FB6" w14:textId="77777777" w:rsidR="00EA5D3D" w:rsidRPr="00DB4DEE" w:rsidRDefault="00EA5D3D" w:rsidP="005736B5">
                <w:pPr>
                  <w:jc w:val="right"/>
                  <w:rPr>
                    <w:sz w:val="20"/>
                  </w:rPr>
                </w:pPr>
                <w:r w:rsidRPr="00DB4DEE">
                  <w:rPr>
                    <w:sz w:val="20"/>
                  </w:rPr>
                  <w:t>94,087,524.87</w:t>
                </w:r>
              </w:p>
            </w:tc>
            <w:tc>
              <w:tcPr>
                <w:tcW w:w="645" w:type="pct"/>
                <w:shd w:val="clear" w:color="auto" w:fill="auto"/>
                <w:vAlign w:val="center"/>
              </w:tcPr>
              <w:p w14:paraId="77AABB20" w14:textId="77777777" w:rsidR="00EA5D3D" w:rsidRPr="00DB4DEE" w:rsidRDefault="00EA5D3D" w:rsidP="005736B5">
                <w:pPr>
                  <w:jc w:val="right"/>
                  <w:rPr>
                    <w:sz w:val="20"/>
                  </w:rPr>
                </w:pPr>
                <w:r w:rsidRPr="00DB4DEE">
                  <w:rPr>
                    <w:sz w:val="20"/>
                  </w:rPr>
                  <w:t>7,561,085.94</w:t>
                </w:r>
              </w:p>
            </w:tc>
            <w:tc>
              <w:tcPr>
                <w:tcW w:w="605" w:type="pct"/>
                <w:shd w:val="clear" w:color="auto" w:fill="auto"/>
                <w:vAlign w:val="center"/>
              </w:tcPr>
              <w:p w14:paraId="6BD9BBCD" w14:textId="77777777" w:rsidR="00EA5D3D" w:rsidRPr="00DB4DEE" w:rsidRDefault="00EA5D3D" w:rsidP="005736B5">
                <w:pPr>
                  <w:jc w:val="right"/>
                  <w:rPr>
                    <w:sz w:val="20"/>
                  </w:rPr>
                </w:pPr>
                <w:r w:rsidRPr="00DB4DEE">
                  <w:rPr>
                    <w:sz w:val="20"/>
                  </w:rPr>
                  <w:t>3,720,647.41</w:t>
                </w:r>
              </w:p>
            </w:tc>
            <w:tc>
              <w:tcPr>
                <w:tcW w:w="645" w:type="pct"/>
                <w:shd w:val="clear" w:color="auto" w:fill="auto"/>
                <w:vAlign w:val="center"/>
              </w:tcPr>
              <w:p w14:paraId="1B068702" w14:textId="77777777" w:rsidR="00EA5D3D" w:rsidRPr="00DB4DEE" w:rsidRDefault="00EA5D3D" w:rsidP="005736B5">
                <w:pPr>
                  <w:jc w:val="right"/>
                  <w:rPr>
                    <w:sz w:val="20"/>
                  </w:rPr>
                </w:pPr>
                <w:r w:rsidRPr="00DB4DEE">
                  <w:rPr>
                    <w:sz w:val="20"/>
                  </w:rPr>
                  <w:t>33,543,799.05</w:t>
                </w:r>
              </w:p>
            </w:tc>
            <w:tc>
              <w:tcPr>
                <w:tcW w:w="605" w:type="pct"/>
                <w:shd w:val="clear" w:color="auto" w:fill="auto"/>
                <w:vAlign w:val="center"/>
              </w:tcPr>
              <w:p w14:paraId="647621FB" w14:textId="77777777" w:rsidR="00EA5D3D" w:rsidRPr="00DB4DEE" w:rsidRDefault="00EA5D3D" w:rsidP="005736B5">
                <w:pPr>
                  <w:jc w:val="right"/>
                  <w:rPr>
                    <w:sz w:val="20"/>
                  </w:rPr>
                </w:pPr>
                <w:r w:rsidRPr="00DB4DEE">
                  <w:rPr>
                    <w:sz w:val="20"/>
                  </w:rPr>
                  <w:t>3,812,988.95</w:t>
                </w:r>
              </w:p>
            </w:tc>
            <w:tc>
              <w:tcPr>
                <w:tcW w:w="605" w:type="pct"/>
                <w:shd w:val="clear" w:color="auto" w:fill="auto"/>
                <w:vAlign w:val="center"/>
              </w:tcPr>
              <w:p w14:paraId="23027440" w14:textId="77777777" w:rsidR="00EA5D3D" w:rsidRPr="00DB4DEE" w:rsidRDefault="00EA5D3D" w:rsidP="005736B5">
                <w:pPr>
                  <w:jc w:val="right"/>
                  <w:rPr>
                    <w:sz w:val="20"/>
                  </w:rPr>
                </w:pPr>
                <w:r w:rsidRPr="00DB4DEE">
                  <w:rPr>
                    <w:sz w:val="20"/>
                  </w:rPr>
                  <w:t>2,828,943.94</w:t>
                </w:r>
              </w:p>
            </w:tc>
            <w:tc>
              <w:tcPr>
                <w:tcW w:w="685" w:type="pct"/>
                <w:shd w:val="clear" w:color="auto" w:fill="auto"/>
                <w:vAlign w:val="center"/>
              </w:tcPr>
              <w:p w14:paraId="30327B77" w14:textId="77777777" w:rsidR="00EA5D3D" w:rsidRPr="00DB4DEE" w:rsidRDefault="00EA5D3D" w:rsidP="005736B5">
                <w:pPr>
                  <w:jc w:val="right"/>
                  <w:rPr>
                    <w:sz w:val="20"/>
                  </w:rPr>
                </w:pPr>
                <w:r w:rsidRPr="00DB4DEE">
                  <w:rPr>
                    <w:sz w:val="20"/>
                  </w:rPr>
                  <w:t>145,554,990.16</w:t>
                </w:r>
              </w:p>
            </w:tc>
          </w:tr>
          <w:tr w:rsidR="00EA5D3D" w14:paraId="3CF65E2C" w14:textId="77777777" w:rsidTr="005736B5">
            <w:sdt>
              <w:sdtPr>
                <w:tag w:val="_PLD_14f44e7a4341414ca27a4047f9622e44"/>
                <w:id w:val="-313415968"/>
                <w:lock w:val="sdtLocked"/>
              </w:sdtPr>
              <w:sdtEndPr/>
              <w:sdtContent>
                <w:tc>
                  <w:tcPr>
                    <w:tcW w:w="565" w:type="pct"/>
                    <w:shd w:val="clear" w:color="auto" w:fill="auto"/>
                  </w:tcPr>
                  <w:p w14:paraId="62B52053" w14:textId="77777777" w:rsidR="00EA5D3D" w:rsidRDefault="00EA5D3D" w:rsidP="00EA5D3D">
                    <w:r>
                      <w:rPr>
                        <w:rFonts w:hint="eastAsia"/>
                      </w:rPr>
                      <w:t>二、累计折旧</w:t>
                    </w:r>
                  </w:p>
                </w:tc>
              </w:sdtContent>
            </w:sdt>
            <w:tc>
              <w:tcPr>
                <w:tcW w:w="645" w:type="pct"/>
                <w:shd w:val="clear" w:color="auto" w:fill="auto"/>
                <w:vAlign w:val="center"/>
              </w:tcPr>
              <w:p w14:paraId="59A5F7B4" w14:textId="77777777" w:rsidR="00EA5D3D" w:rsidRPr="00DB4DEE" w:rsidRDefault="00EA5D3D" w:rsidP="005736B5">
                <w:pPr>
                  <w:jc w:val="right"/>
                  <w:rPr>
                    <w:sz w:val="20"/>
                  </w:rPr>
                </w:pPr>
              </w:p>
            </w:tc>
            <w:tc>
              <w:tcPr>
                <w:tcW w:w="645" w:type="pct"/>
                <w:shd w:val="clear" w:color="auto" w:fill="auto"/>
                <w:vAlign w:val="center"/>
              </w:tcPr>
              <w:p w14:paraId="4F1C8F47" w14:textId="77777777" w:rsidR="00EA5D3D" w:rsidRPr="00DB4DEE" w:rsidRDefault="00EA5D3D" w:rsidP="005736B5">
                <w:pPr>
                  <w:jc w:val="right"/>
                  <w:rPr>
                    <w:sz w:val="20"/>
                  </w:rPr>
                </w:pPr>
              </w:p>
            </w:tc>
            <w:tc>
              <w:tcPr>
                <w:tcW w:w="605" w:type="pct"/>
                <w:shd w:val="clear" w:color="auto" w:fill="auto"/>
                <w:vAlign w:val="center"/>
              </w:tcPr>
              <w:p w14:paraId="15B17D4C" w14:textId="77777777" w:rsidR="00EA5D3D" w:rsidRPr="00DB4DEE" w:rsidRDefault="00EA5D3D" w:rsidP="005736B5">
                <w:pPr>
                  <w:jc w:val="right"/>
                  <w:rPr>
                    <w:sz w:val="20"/>
                  </w:rPr>
                </w:pPr>
              </w:p>
            </w:tc>
            <w:tc>
              <w:tcPr>
                <w:tcW w:w="645" w:type="pct"/>
                <w:shd w:val="clear" w:color="auto" w:fill="auto"/>
                <w:vAlign w:val="center"/>
              </w:tcPr>
              <w:p w14:paraId="552092AB" w14:textId="77777777" w:rsidR="00EA5D3D" w:rsidRPr="00DB4DEE" w:rsidRDefault="00EA5D3D" w:rsidP="005736B5">
                <w:pPr>
                  <w:jc w:val="right"/>
                  <w:rPr>
                    <w:sz w:val="20"/>
                  </w:rPr>
                </w:pPr>
              </w:p>
            </w:tc>
            <w:tc>
              <w:tcPr>
                <w:tcW w:w="605" w:type="pct"/>
                <w:shd w:val="clear" w:color="auto" w:fill="auto"/>
                <w:vAlign w:val="center"/>
              </w:tcPr>
              <w:p w14:paraId="5DA77D97" w14:textId="77777777" w:rsidR="00EA5D3D" w:rsidRPr="00DB4DEE" w:rsidRDefault="00EA5D3D" w:rsidP="005736B5">
                <w:pPr>
                  <w:jc w:val="right"/>
                  <w:rPr>
                    <w:sz w:val="20"/>
                  </w:rPr>
                </w:pPr>
              </w:p>
            </w:tc>
            <w:tc>
              <w:tcPr>
                <w:tcW w:w="605" w:type="pct"/>
                <w:shd w:val="clear" w:color="auto" w:fill="auto"/>
                <w:vAlign w:val="center"/>
              </w:tcPr>
              <w:p w14:paraId="7D89F107" w14:textId="77777777" w:rsidR="00EA5D3D" w:rsidRPr="00DB4DEE" w:rsidRDefault="00EA5D3D" w:rsidP="005736B5">
                <w:pPr>
                  <w:jc w:val="right"/>
                  <w:rPr>
                    <w:sz w:val="20"/>
                  </w:rPr>
                </w:pPr>
              </w:p>
            </w:tc>
            <w:tc>
              <w:tcPr>
                <w:tcW w:w="685" w:type="pct"/>
                <w:shd w:val="clear" w:color="auto" w:fill="auto"/>
                <w:vAlign w:val="center"/>
              </w:tcPr>
              <w:p w14:paraId="2FF09E51" w14:textId="77777777" w:rsidR="00EA5D3D" w:rsidRPr="00DB4DEE" w:rsidRDefault="00EA5D3D" w:rsidP="005736B5">
                <w:pPr>
                  <w:jc w:val="right"/>
                  <w:rPr>
                    <w:sz w:val="20"/>
                  </w:rPr>
                </w:pPr>
              </w:p>
            </w:tc>
          </w:tr>
          <w:tr w:rsidR="00EA5D3D" w14:paraId="11E6DCA1" w14:textId="77777777" w:rsidTr="005736B5">
            <w:sdt>
              <w:sdtPr>
                <w:tag w:val="_PLD_bdfb76068a2a4a95ab0a3bcf1b094bf2"/>
                <w:id w:val="1038092119"/>
                <w:lock w:val="sdtLocked"/>
              </w:sdtPr>
              <w:sdtEndPr/>
              <w:sdtContent>
                <w:tc>
                  <w:tcPr>
                    <w:tcW w:w="565" w:type="pct"/>
                    <w:shd w:val="clear" w:color="auto" w:fill="auto"/>
                  </w:tcPr>
                  <w:p w14:paraId="5287822B" w14:textId="77777777" w:rsidR="00EA5D3D" w:rsidRDefault="00EA5D3D" w:rsidP="005736B5">
                    <w:r>
                      <w:t>1.</w:t>
                    </w:r>
                    <w:r>
                      <w:rPr>
                        <w:rFonts w:hint="eastAsia"/>
                      </w:rPr>
                      <w:t>期初余额</w:t>
                    </w:r>
                  </w:p>
                </w:tc>
              </w:sdtContent>
            </w:sdt>
            <w:tc>
              <w:tcPr>
                <w:tcW w:w="645" w:type="pct"/>
                <w:shd w:val="clear" w:color="auto" w:fill="auto"/>
                <w:vAlign w:val="center"/>
              </w:tcPr>
              <w:p w14:paraId="339990B3" w14:textId="77777777" w:rsidR="00EA5D3D" w:rsidRPr="00DB4DEE" w:rsidRDefault="00EA5D3D" w:rsidP="005736B5">
                <w:pPr>
                  <w:jc w:val="right"/>
                  <w:rPr>
                    <w:sz w:val="20"/>
                  </w:rPr>
                </w:pPr>
                <w:r w:rsidRPr="00DB4DEE">
                  <w:rPr>
                    <w:sz w:val="20"/>
                  </w:rPr>
                  <w:t>32,954,394.86</w:t>
                </w:r>
              </w:p>
            </w:tc>
            <w:tc>
              <w:tcPr>
                <w:tcW w:w="645" w:type="pct"/>
                <w:shd w:val="clear" w:color="auto" w:fill="auto"/>
                <w:vAlign w:val="center"/>
              </w:tcPr>
              <w:p w14:paraId="2550FE24" w14:textId="77777777" w:rsidR="00EA5D3D" w:rsidRPr="00DB4DEE" w:rsidRDefault="00EA5D3D" w:rsidP="005736B5">
                <w:pPr>
                  <w:jc w:val="right"/>
                  <w:rPr>
                    <w:sz w:val="20"/>
                  </w:rPr>
                </w:pPr>
                <w:r w:rsidRPr="00DB4DEE">
                  <w:rPr>
                    <w:sz w:val="20"/>
                  </w:rPr>
                  <w:t>14,611,821.36</w:t>
                </w:r>
              </w:p>
            </w:tc>
            <w:tc>
              <w:tcPr>
                <w:tcW w:w="605" w:type="pct"/>
                <w:shd w:val="clear" w:color="auto" w:fill="auto"/>
                <w:vAlign w:val="center"/>
              </w:tcPr>
              <w:p w14:paraId="2F328020" w14:textId="77777777" w:rsidR="00EA5D3D" w:rsidRPr="00DB4DEE" w:rsidRDefault="00EA5D3D" w:rsidP="005736B5">
                <w:pPr>
                  <w:jc w:val="right"/>
                  <w:rPr>
                    <w:sz w:val="20"/>
                  </w:rPr>
                </w:pPr>
                <w:r w:rsidRPr="00DB4DEE">
                  <w:rPr>
                    <w:sz w:val="20"/>
                  </w:rPr>
                  <w:t>3,106,468.54</w:t>
                </w:r>
              </w:p>
            </w:tc>
            <w:tc>
              <w:tcPr>
                <w:tcW w:w="645" w:type="pct"/>
                <w:shd w:val="clear" w:color="auto" w:fill="auto"/>
                <w:vAlign w:val="center"/>
              </w:tcPr>
              <w:p w14:paraId="3F6A0552" w14:textId="77777777" w:rsidR="00EA5D3D" w:rsidRPr="00DB4DEE" w:rsidRDefault="00EA5D3D" w:rsidP="005736B5">
                <w:pPr>
                  <w:jc w:val="right"/>
                  <w:rPr>
                    <w:sz w:val="20"/>
                  </w:rPr>
                </w:pPr>
                <w:r w:rsidRPr="00DB4DEE">
                  <w:rPr>
                    <w:sz w:val="20"/>
                  </w:rPr>
                  <w:t>23,429,040.66</w:t>
                </w:r>
              </w:p>
            </w:tc>
            <w:tc>
              <w:tcPr>
                <w:tcW w:w="605" w:type="pct"/>
                <w:shd w:val="clear" w:color="auto" w:fill="auto"/>
                <w:vAlign w:val="center"/>
              </w:tcPr>
              <w:p w14:paraId="615AEF62" w14:textId="77777777" w:rsidR="00EA5D3D" w:rsidRPr="00DB4DEE" w:rsidRDefault="00EA5D3D" w:rsidP="005736B5">
                <w:pPr>
                  <w:jc w:val="right"/>
                  <w:rPr>
                    <w:sz w:val="20"/>
                  </w:rPr>
                </w:pPr>
                <w:r w:rsidRPr="00DB4DEE">
                  <w:rPr>
                    <w:sz w:val="20"/>
                  </w:rPr>
                  <w:t>1,973,521.92</w:t>
                </w:r>
              </w:p>
            </w:tc>
            <w:tc>
              <w:tcPr>
                <w:tcW w:w="605" w:type="pct"/>
                <w:shd w:val="clear" w:color="auto" w:fill="auto"/>
                <w:vAlign w:val="center"/>
              </w:tcPr>
              <w:p w14:paraId="789E5F36" w14:textId="77777777" w:rsidR="00EA5D3D" w:rsidRPr="00DB4DEE" w:rsidRDefault="00EA5D3D" w:rsidP="005736B5">
                <w:pPr>
                  <w:jc w:val="right"/>
                  <w:rPr>
                    <w:sz w:val="20"/>
                  </w:rPr>
                </w:pPr>
                <w:r w:rsidRPr="00DB4DEE">
                  <w:rPr>
                    <w:sz w:val="20"/>
                  </w:rPr>
                  <w:t>1,905,595.59</w:t>
                </w:r>
              </w:p>
            </w:tc>
            <w:tc>
              <w:tcPr>
                <w:tcW w:w="685" w:type="pct"/>
                <w:shd w:val="clear" w:color="auto" w:fill="auto"/>
                <w:vAlign w:val="center"/>
              </w:tcPr>
              <w:p w14:paraId="6EB787EF" w14:textId="77777777" w:rsidR="00EA5D3D" w:rsidRPr="00DB4DEE" w:rsidRDefault="00EA5D3D" w:rsidP="005736B5">
                <w:pPr>
                  <w:jc w:val="right"/>
                  <w:rPr>
                    <w:sz w:val="20"/>
                  </w:rPr>
                </w:pPr>
                <w:r w:rsidRPr="00DB4DEE">
                  <w:rPr>
                    <w:sz w:val="20"/>
                  </w:rPr>
                  <w:t>77,980,842.93</w:t>
                </w:r>
              </w:p>
            </w:tc>
          </w:tr>
          <w:tr w:rsidR="00EA5D3D" w14:paraId="3E444CB0" w14:textId="77777777" w:rsidTr="005736B5">
            <w:sdt>
              <w:sdtPr>
                <w:tag w:val="_PLD_ac9d6720c4e84ec2b82637a9bc7e4a54"/>
                <w:id w:val="-280499843"/>
                <w:lock w:val="sdtLocked"/>
              </w:sdtPr>
              <w:sdtEndPr/>
              <w:sdtContent>
                <w:tc>
                  <w:tcPr>
                    <w:tcW w:w="565" w:type="pct"/>
                    <w:shd w:val="clear" w:color="auto" w:fill="auto"/>
                  </w:tcPr>
                  <w:p w14:paraId="60AAC941" w14:textId="77777777" w:rsidR="00EA5D3D" w:rsidRDefault="00EA5D3D" w:rsidP="005736B5">
                    <w:r>
                      <w:t>2.</w:t>
                    </w:r>
                    <w:r>
                      <w:rPr>
                        <w:rFonts w:hint="eastAsia"/>
                      </w:rPr>
                      <w:t>本期增加金额</w:t>
                    </w:r>
                  </w:p>
                </w:tc>
              </w:sdtContent>
            </w:sdt>
            <w:tc>
              <w:tcPr>
                <w:tcW w:w="645" w:type="pct"/>
                <w:shd w:val="clear" w:color="auto" w:fill="auto"/>
                <w:vAlign w:val="center"/>
              </w:tcPr>
              <w:p w14:paraId="12F7A85E" w14:textId="77777777" w:rsidR="00EA5D3D" w:rsidRPr="00DB4DEE" w:rsidRDefault="00EA5D3D" w:rsidP="005736B5">
                <w:pPr>
                  <w:jc w:val="right"/>
                  <w:rPr>
                    <w:sz w:val="20"/>
                  </w:rPr>
                </w:pPr>
                <w:r w:rsidRPr="00DB4DEE">
                  <w:rPr>
                    <w:sz w:val="20"/>
                  </w:rPr>
                  <w:t>2,914,298.49</w:t>
                </w:r>
              </w:p>
            </w:tc>
            <w:tc>
              <w:tcPr>
                <w:tcW w:w="645" w:type="pct"/>
                <w:shd w:val="clear" w:color="auto" w:fill="auto"/>
                <w:vAlign w:val="center"/>
              </w:tcPr>
              <w:p w14:paraId="4202EB40" w14:textId="77777777" w:rsidR="00EA5D3D" w:rsidRPr="00DB4DEE" w:rsidRDefault="00EA5D3D" w:rsidP="005736B5">
                <w:pPr>
                  <w:jc w:val="right"/>
                  <w:rPr>
                    <w:sz w:val="20"/>
                  </w:rPr>
                </w:pPr>
                <w:r w:rsidRPr="00DB4DEE">
                  <w:rPr>
                    <w:sz w:val="20"/>
                  </w:rPr>
                  <w:t>494,359.38</w:t>
                </w:r>
              </w:p>
            </w:tc>
            <w:tc>
              <w:tcPr>
                <w:tcW w:w="605" w:type="pct"/>
                <w:shd w:val="clear" w:color="auto" w:fill="auto"/>
                <w:vAlign w:val="center"/>
              </w:tcPr>
              <w:p w14:paraId="0507CC92" w14:textId="77777777" w:rsidR="00EA5D3D" w:rsidRPr="00DB4DEE" w:rsidRDefault="00EA5D3D" w:rsidP="005736B5">
                <w:pPr>
                  <w:jc w:val="right"/>
                  <w:rPr>
                    <w:sz w:val="20"/>
                  </w:rPr>
                </w:pPr>
                <w:r w:rsidRPr="00DB4DEE">
                  <w:rPr>
                    <w:sz w:val="20"/>
                  </w:rPr>
                  <w:t>194,277.01</w:t>
                </w:r>
              </w:p>
            </w:tc>
            <w:tc>
              <w:tcPr>
                <w:tcW w:w="645" w:type="pct"/>
                <w:shd w:val="clear" w:color="auto" w:fill="auto"/>
                <w:vAlign w:val="center"/>
              </w:tcPr>
              <w:p w14:paraId="173FBA1C" w14:textId="77777777" w:rsidR="00EA5D3D" w:rsidRPr="00DB4DEE" w:rsidRDefault="00EA5D3D" w:rsidP="005736B5">
                <w:pPr>
                  <w:jc w:val="right"/>
                  <w:rPr>
                    <w:sz w:val="20"/>
                  </w:rPr>
                </w:pPr>
                <w:r w:rsidRPr="00DB4DEE">
                  <w:rPr>
                    <w:sz w:val="20"/>
                  </w:rPr>
                  <w:t>2,348,662.62</w:t>
                </w:r>
              </w:p>
            </w:tc>
            <w:tc>
              <w:tcPr>
                <w:tcW w:w="605" w:type="pct"/>
                <w:shd w:val="clear" w:color="auto" w:fill="auto"/>
                <w:vAlign w:val="center"/>
              </w:tcPr>
              <w:p w14:paraId="02D37913" w14:textId="77777777" w:rsidR="00EA5D3D" w:rsidRPr="00DB4DEE" w:rsidRDefault="00EA5D3D" w:rsidP="005736B5">
                <w:pPr>
                  <w:jc w:val="right"/>
                  <w:rPr>
                    <w:sz w:val="20"/>
                  </w:rPr>
                </w:pPr>
                <w:r w:rsidRPr="00DB4DEE">
                  <w:rPr>
                    <w:sz w:val="20"/>
                  </w:rPr>
                  <w:t>330,366.87</w:t>
                </w:r>
              </w:p>
            </w:tc>
            <w:tc>
              <w:tcPr>
                <w:tcW w:w="605" w:type="pct"/>
                <w:shd w:val="clear" w:color="auto" w:fill="auto"/>
                <w:vAlign w:val="center"/>
              </w:tcPr>
              <w:p w14:paraId="05D88A86" w14:textId="77777777" w:rsidR="00EA5D3D" w:rsidRPr="00DB4DEE" w:rsidRDefault="00EA5D3D" w:rsidP="005736B5">
                <w:pPr>
                  <w:jc w:val="right"/>
                  <w:rPr>
                    <w:sz w:val="20"/>
                  </w:rPr>
                </w:pPr>
                <w:r w:rsidRPr="00DB4DEE">
                  <w:rPr>
                    <w:sz w:val="20"/>
                  </w:rPr>
                  <w:t>4,898.10</w:t>
                </w:r>
              </w:p>
            </w:tc>
            <w:tc>
              <w:tcPr>
                <w:tcW w:w="685" w:type="pct"/>
                <w:shd w:val="clear" w:color="auto" w:fill="auto"/>
                <w:vAlign w:val="center"/>
              </w:tcPr>
              <w:p w14:paraId="5F46E822" w14:textId="77777777" w:rsidR="00EA5D3D" w:rsidRPr="00DB4DEE" w:rsidRDefault="00EA5D3D" w:rsidP="005736B5">
                <w:pPr>
                  <w:jc w:val="right"/>
                  <w:rPr>
                    <w:sz w:val="20"/>
                  </w:rPr>
                </w:pPr>
                <w:r w:rsidRPr="00DB4DEE">
                  <w:rPr>
                    <w:sz w:val="20"/>
                  </w:rPr>
                  <w:t>6,286,862.47</w:t>
                </w:r>
              </w:p>
            </w:tc>
          </w:tr>
          <w:tr w:rsidR="00EA5D3D" w14:paraId="64972092" w14:textId="77777777" w:rsidTr="005736B5">
            <w:sdt>
              <w:sdtPr>
                <w:tag w:val="_PLD_4b899f8229be463181a7e6a6c1cb2337"/>
                <w:id w:val="-977375593"/>
                <w:lock w:val="sdtLocked"/>
              </w:sdtPr>
              <w:sdtEndPr/>
              <w:sdtContent>
                <w:tc>
                  <w:tcPr>
                    <w:tcW w:w="565" w:type="pct"/>
                    <w:shd w:val="clear" w:color="auto" w:fill="auto"/>
                  </w:tcPr>
                  <w:p w14:paraId="5D3EDF84" w14:textId="77777777" w:rsidR="00EA5D3D" w:rsidRDefault="00EA5D3D" w:rsidP="005736B5">
                    <w:r>
                      <w:rPr>
                        <w:rFonts w:hint="eastAsia"/>
                      </w:rPr>
                      <w:t>（</w:t>
                    </w:r>
                    <w:r>
                      <w:rPr>
                        <w:rFonts w:hint="eastAsia"/>
                      </w:rPr>
                      <w:t>1</w:t>
                    </w:r>
                    <w:r>
                      <w:rPr>
                        <w:rFonts w:hint="eastAsia"/>
                      </w:rPr>
                      <w:t>）计提</w:t>
                    </w:r>
                  </w:p>
                </w:tc>
              </w:sdtContent>
            </w:sdt>
            <w:tc>
              <w:tcPr>
                <w:tcW w:w="645" w:type="pct"/>
                <w:shd w:val="clear" w:color="auto" w:fill="auto"/>
                <w:vAlign w:val="center"/>
              </w:tcPr>
              <w:p w14:paraId="5011B427" w14:textId="77777777" w:rsidR="00EA5D3D" w:rsidRPr="00DB4DEE" w:rsidRDefault="00EA5D3D" w:rsidP="005736B5">
                <w:pPr>
                  <w:jc w:val="right"/>
                  <w:rPr>
                    <w:sz w:val="20"/>
                  </w:rPr>
                </w:pPr>
                <w:r w:rsidRPr="00DB4DEE">
                  <w:rPr>
                    <w:sz w:val="20"/>
                  </w:rPr>
                  <w:t>2,914,298.49</w:t>
                </w:r>
              </w:p>
            </w:tc>
            <w:tc>
              <w:tcPr>
                <w:tcW w:w="645" w:type="pct"/>
                <w:shd w:val="clear" w:color="auto" w:fill="auto"/>
                <w:vAlign w:val="center"/>
              </w:tcPr>
              <w:p w14:paraId="523916E8" w14:textId="77777777" w:rsidR="00EA5D3D" w:rsidRPr="00DB4DEE" w:rsidRDefault="00EA5D3D" w:rsidP="005736B5">
                <w:pPr>
                  <w:jc w:val="right"/>
                  <w:rPr>
                    <w:sz w:val="20"/>
                  </w:rPr>
                </w:pPr>
                <w:r w:rsidRPr="00DB4DEE">
                  <w:rPr>
                    <w:sz w:val="20"/>
                  </w:rPr>
                  <w:t>494,359.38</w:t>
                </w:r>
              </w:p>
            </w:tc>
            <w:tc>
              <w:tcPr>
                <w:tcW w:w="605" w:type="pct"/>
                <w:shd w:val="clear" w:color="auto" w:fill="auto"/>
                <w:vAlign w:val="center"/>
              </w:tcPr>
              <w:p w14:paraId="73309AD8" w14:textId="77777777" w:rsidR="00EA5D3D" w:rsidRPr="00DB4DEE" w:rsidRDefault="00EA5D3D" w:rsidP="005736B5">
                <w:pPr>
                  <w:jc w:val="right"/>
                  <w:rPr>
                    <w:sz w:val="20"/>
                  </w:rPr>
                </w:pPr>
                <w:r w:rsidRPr="00DB4DEE">
                  <w:rPr>
                    <w:sz w:val="20"/>
                  </w:rPr>
                  <w:t>194,277.01</w:t>
                </w:r>
              </w:p>
            </w:tc>
            <w:tc>
              <w:tcPr>
                <w:tcW w:w="645" w:type="pct"/>
                <w:shd w:val="clear" w:color="auto" w:fill="auto"/>
                <w:vAlign w:val="center"/>
              </w:tcPr>
              <w:p w14:paraId="2AB14522" w14:textId="77777777" w:rsidR="00EA5D3D" w:rsidRPr="00DB4DEE" w:rsidRDefault="00EA5D3D" w:rsidP="005736B5">
                <w:pPr>
                  <w:jc w:val="right"/>
                  <w:rPr>
                    <w:sz w:val="20"/>
                  </w:rPr>
                </w:pPr>
                <w:r w:rsidRPr="00DB4DEE">
                  <w:rPr>
                    <w:sz w:val="20"/>
                  </w:rPr>
                  <w:t>2,348,662.62</w:t>
                </w:r>
              </w:p>
            </w:tc>
            <w:tc>
              <w:tcPr>
                <w:tcW w:w="605" w:type="pct"/>
                <w:shd w:val="clear" w:color="auto" w:fill="auto"/>
                <w:vAlign w:val="center"/>
              </w:tcPr>
              <w:p w14:paraId="6DB5FC25" w14:textId="77777777" w:rsidR="00EA5D3D" w:rsidRPr="00DB4DEE" w:rsidRDefault="00EA5D3D" w:rsidP="005736B5">
                <w:pPr>
                  <w:jc w:val="right"/>
                  <w:rPr>
                    <w:sz w:val="20"/>
                  </w:rPr>
                </w:pPr>
                <w:r w:rsidRPr="00DB4DEE">
                  <w:rPr>
                    <w:sz w:val="20"/>
                  </w:rPr>
                  <w:t>330,366.87</w:t>
                </w:r>
              </w:p>
            </w:tc>
            <w:tc>
              <w:tcPr>
                <w:tcW w:w="605" w:type="pct"/>
                <w:shd w:val="clear" w:color="auto" w:fill="auto"/>
                <w:vAlign w:val="center"/>
              </w:tcPr>
              <w:p w14:paraId="79970CA0" w14:textId="77777777" w:rsidR="00EA5D3D" w:rsidRPr="00DB4DEE" w:rsidRDefault="00EA5D3D" w:rsidP="005736B5">
                <w:pPr>
                  <w:jc w:val="right"/>
                  <w:rPr>
                    <w:sz w:val="20"/>
                  </w:rPr>
                </w:pPr>
                <w:r w:rsidRPr="00DB4DEE">
                  <w:rPr>
                    <w:sz w:val="20"/>
                  </w:rPr>
                  <w:t>4,898.10</w:t>
                </w:r>
              </w:p>
            </w:tc>
            <w:tc>
              <w:tcPr>
                <w:tcW w:w="685" w:type="pct"/>
                <w:shd w:val="clear" w:color="auto" w:fill="auto"/>
                <w:vAlign w:val="center"/>
              </w:tcPr>
              <w:p w14:paraId="32CC59A0" w14:textId="77777777" w:rsidR="00EA5D3D" w:rsidRPr="00DB4DEE" w:rsidRDefault="00EA5D3D" w:rsidP="005736B5">
                <w:pPr>
                  <w:jc w:val="right"/>
                  <w:rPr>
                    <w:sz w:val="20"/>
                  </w:rPr>
                </w:pPr>
                <w:r w:rsidRPr="00DB4DEE">
                  <w:rPr>
                    <w:sz w:val="20"/>
                  </w:rPr>
                  <w:t>6,286,862.47</w:t>
                </w:r>
              </w:p>
            </w:tc>
          </w:tr>
          <w:tr w:rsidR="00EA5D3D" w14:paraId="5D8C2884" w14:textId="77777777" w:rsidTr="005736B5">
            <w:sdt>
              <w:sdtPr>
                <w:tag w:val="_PLD_1a8a0c2973de4a7c99ed0dd69c4a85fa"/>
                <w:id w:val="-131485920"/>
                <w:lock w:val="sdtLocked"/>
              </w:sdtPr>
              <w:sdtEndPr/>
              <w:sdtContent>
                <w:tc>
                  <w:tcPr>
                    <w:tcW w:w="565" w:type="pct"/>
                    <w:shd w:val="clear" w:color="auto" w:fill="auto"/>
                  </w:tcPr>
                  <w:p w14:paraId="14C96BE4" w14:textId="77777777" w:rsidR="00EA5D3D" w:rsidRDefault="00EA5D3D" w:rsidP="005736B5">
                    <w:r>
                      <w:rPr>
                        <w:rFonts w:hint="eastAsia"/>
                      </w:rPr>
                      <w:t>3.</w:t>
                    </w:r>
                    <w:r>
                      <w:rPr>
                        <w:rFonts w:hint="eastAsia"/>
                      </w:rPr>
                      <w:t>本期减少金额</w:t>
                    </w:r>
                  </w:p>
                </w:tc>
              </w:sdtContent>
            </w:sdt>
            <w:tc>
              <w:tcPr>
                <w:tcW w:w="645" w:type="pct"/>
                <w:shd w:val="clear" w:color="auto" w:fill="auto"/>
                <w:vAlign w:val="center"/>
              </w:tcPr>
              <w:p w14:paraId="0E3CBE0E" w14:textId="77777777" w:rsidR="00EA5D3D" w:rsidRPr="00DB4DEE" w:rsidRDefault="00EA5D3D" w:rsidP="005736B5">
                <w:pPr>
                  <w:jc w:val="right"/>
                  <w:rPr>
                    <w:sz w:val="20"/>
                  </w:rPr>
                </w:pPr>
                <w:r w:rsidRPr="00DB4DEE">
                  <w:rPr>
                    <w:sz w:val="20"/>
                  </w:rPr>
                  <w:t>6,819,472.46</w:t>
                </w:r>
              </w:p>
            </w:tc>
            <w:tc>
              <w:tcPr>
                <w:tcW w:w="645" w:type="pct"/>
                <w:shd w:val="clear" w:color="auto" w:fill="auto"/>
                <w:vAlign w:val="center"/>
              </w:tcPr>
              <w:p w14:paraId="4B53E9B7" w14:textId="77777777" w:rsidR="00EA5D3D" w:rsidRPr="00DB4DEE" w:rsidRDefault="00EA5D3D" w:rsidP="005736B5">
                <w:pPr>
                  <w:jc w:val="right"/>
                  <w:rPr>
                    <w:sz w:val="20"/>
                  </w:rPr>
                </w:pPr>
                <w:r w:rsidRPr="00DB4DEE">
                  <w:rPr>
                    <w:sz w:val="20"/>
                  </w:rPr>
                  <w:t>9,484,236.39</w:t>
                </w:r>
              </w:p>
            </w:tc>
            <w:tc>
              <w:tcPr>
                <w:tcW w:w="605" w:type="pct"/>
                <w:shd w:val="clear" w:color="auto" w:fill="auto"/>
                <w:vAlign w:val="center"/>
              </w:tcPr>
              <w:p w14:paraId="6D39E805" w14:textId="77777777" w:rsidR="00EA5D3D" w:rsidRPr="00DB4DEE" w:rsidRDefault="00EA5D3D" w:rsidP="005736B5">
                <w:pPr>
                  <w:jc w:val="right"/>
                  <w:rPr>
                    <w:sz w:val="20"/>
                  </w:rPr>
                </w:pPr>
                <w:r w:rsidRPr="00DB4DEE">
                  <w:rPr>
                    <w:sz w:val="20"/>
                  </w:rPr>
                  <w:t>314,910.00</w:t>
                </w:r>
              </w:p>
            </w:tc>
            <w:tc>
              <w:tcPr>
                <w:tcW w:w="645" w:type="pct"/>
                <w:shd w:val="clear" w:color="auto" w:fill="auto"/>
                <w:vAlign w:val="center"/>
              </w:tcPr>
              <w:p w14:paraId="61870026" w14:textId="77777777" w:rsidR="00EA5D3D" w:rsidRPr="00DB4DEE" w:rsidRDefault="00EA5D3D" w:rsidP="005736B5">
                <w:pPr>
                  <w:jc w:val="right"/>
                  <w:rPr>
                    <w:sz w:val="20"/>
                  </w:rPr>
                </w:pPr>
                <w:r w:rsidRPr="00DB4DEE">
                  <w:rPr>
                    <w:sz w:val="20"/>
                  </w:rPr>
                  <w:t>1,890,570.31</w:t>
                </w:r>
              </w:p>
            </w:tc>
            <w:tc>
              <w:tcPr>
                <w:tcW w:w="605" w:type="pct"/>
                <w:shd w:val="clear" w:color="auto" w:fill="auto"/>
                <w:vAlign w:val="center"/>
              </w:tcPr>
              <w:p w14:paraId="131DA738" w14:textId="77777777" w:rsidR="00EA5D3D" w:rsidRPr="00DB4DEE" w:rsidRDefault="00EA5D3D" w:rsidP="005736B5">
                <w:pPr>
                  <w:jc w:val="right"/>
                  <w:rPr>
                    <w:sz w:val="20"/>
                  </w:rPr>
                </w:pPr>
                <w:r w:rsidRPr="00DB4DEE">
                  <w:rPr>
                    <w:sz w:val="20"/>
                  </w:rPr>
                  <w:t>2,898.39</w:t>
                </w:r>
              </w:p>
            </w:tc>
            <w:tc>
              <w:tcPr>
                <w:tcW w:w="605" w:type="pct"/>
                <w:shd w:val="clear" w:color="auto" w:fill="auto"/>
                <w:vAlign w:val="center"/>
              </w:tcPr>
              <w:p w14:paraId="73A4DB05" w14:textId="77777777" w:rsidR="00EA5D3D" w:rsidRPr="00DB4DEE" w:rsidRDefault="00EA5D3D" w:rsidP="005736B5">
                <w:pPr>
                  <w:jc w:val="right"/>
                  <w:rPr>
                    <w:sz w:val="20"/>
                  </w:rPr>
                </w:pPr>
                <w:r w:rsidRPr="00DB4DEE">
                  <w:rPr>
                    <w:sz w:val="20"/>
                  </w:rPr>
                  <w:t>16,711.52</w:t>
                </w:r>
              </w:p>
            </w:tc>
            <w:tc>
              <w:tcPr>
                <w:tcW w:w="685" w:type="pct"/>
                <w:shd w:val="clear" w:color="auto" w:fill="auto"/>
                <w:vAlign w:val="center"/>
              </w:tcPr>
              <w:p w14:paraId="16733A31" w14:textId="77777777" w:rsidR="00EA5D3D" w:rsidRPr="00DB4DEE" w:rsidRDefault="00EA5D3D" w:rsidP="005736B5">
                <w:pPr>
                  <w:jc w:val="right"/>
                  <w:rPr>
                    <w:sz w:val="20"/>
                  </w:rPr>
                </w:pPr>
                <w:r w:rsidRPr="00DB4DEE">
                  <w:rPr>
                    <w:sz w:val="20"/>
                  </w:rPr>
                  <w:t>18,528,799.07</w:t>
                </w:r>
              </w:p>
            </w:tc>
          </w:tr>
          <w:tr w:rsidR="00EA5D3D" w14:paraId="160197A9" w14:textId="77777777" w:rsidTr="005736B5">
            <w:sdt>
              <w:sdtPr>
                <w:tag w:val="_PLD_051549d56ef94d0f864893f6bcd12368"/>
                <w:id w:val="-987472351"/>
                <w:lock w:val="sdtLocked"/>
              </w:sdtPr>
              <w:sdtEndPr/>
              <w:sdtContent>
                <w:tc>
                  <w:tcPr>
                    <w:tcW w:w="565" w:type="pct"/>
                    <w:shd w:val="clear" w:color="auto" w:fill="auto"/>
                  </w:tcPr>
                  <w:p w14:paraId="64FB2B10" w14:textId="77777777" w:rsidR="00EA5D3D" w:rsidRDefault="00EA5D3D" w:rsidP="005736B5">
                    <w:r>
                      <w:rPr>
                        <w:rFonts w:hint="eastAsia"/>
                      </w:rPr>
                      <w:t>（</w:t>
                    </w:r>
                    <w:r>
                      <w:rPr>
                        <w:rFonts w:hint="eastAsia"/>
                      </w:rPr>
                      <w:t>1</w:t>
                    </w:r>
                    <w:r>
                      <w:rPr>
                        <w:rFonts w:hint="eastAsia"/>
                      </w:rPr>
                      <w:t>）处置或报废</w:t>
                    </w:r>
                  </w:p>
                </w:tc>
              </w:sdtContent>
            </w:sdt>
            <w:tc>
              <w:tcPr>
                <w:tcW w:w="645" w:type="pct"/>
                <w:shd w:val="clear" w:color="auto" w:fill="auto"/>
                <w:vAlign w:val="center"/>
              </w:tcPr>
              <w:p w14:paraId="12B00039" w14:textId="77777777" w:rsidR="00EA5D3D" w:rsidRPr="00DB4DEE" w:rsidRDefault="00EA5D3D" w:rsidP="005736B5">
                <w:pPr>
                  <w:jc w:val="right"/>
                  <w:rPr>
                    <w:sz w:val="20"/>
                  </w:rPr>
                </w:pPr>
              </w:p>
            </w:tc>
            <w:tc>
              <w:tcPr>
                <w:tcW w:w="645" w:type="pct"/>
                <w:shd w:val="clear" w:color="auto" w:fill="auto"/>
                <w:vAlign w:val="center"/>
              </w:tcPr>
              <w:p w14:paraId="05054468" w14:textId="77777777" w:rsidR="00EA5D3D" w:rsidRPr="00DB4DEE" w:rsidRDefault="00EA5D3D" w:rsidP="005736B5">
                <w:pPr>
                  <w:jc w:val="right"/>
                  <w:rPr>
                    <w:sz w:val="20"/>
                  </w:rPr>
                </w:pPr>
                <w:r w:rsidRPr="00DB4DEE">
                  <w:rPr>
                    <w:sz w:val="20"/>
                  </w:rPr>
                  <w:t>9,484,236.39</w:t>
                </w:r>
              </w:p>
            </w:tc>
            <w:tc>
              <w:tcPr>
                <w:tcW w:w="605" w:type="pct"/>
                <w:shd w:val="clear" w:color="auto" w:fill="auto"/>
                <w:vAlign w:val="center"/>
              </w:tcPr>
              <w:p w14:paraId="361DF803" w14:textId="77777777" w:rsidR="00EA5D3D" w:rsidRPr="00DB4DEE" w:rsidRDefault="00EA5D3D" w:rsidP="005736B5">
                <w:pPr>
                  <w:jc w:val="right"/>
                  <w:rPr>
                    <w:sz w:val="20"/>
                  </w:rPr>
                </w:pPr>
                <w:r w:rsidRPr="00DB4DEE">
                  <w:rPr>
                    <w:sz w:val="20"/>
                  </w:rPr>
                  <w:t>314,910.00</w:t>
                </w:r>
              </w:p>
            </w:tc>
            <w:tc>
              <w:tcPr>
                <w:tcW w:w="645" w:type="pct"/>
                <w:shd w:val="clear" w:color="auto" w:fill="auto"/>
                <w:vAlign w:val="center"/>
              </w:tcPr>
              <w:p w14:paraId="36C067B4" w14:textId="77777777" w:rsidR="00EA5D3D" w:rsidRPr="00DB4DEE" w:rsidRDefault="00EA5D3D" w:rsidP="005736B5">
                <w:pPr>
                  <w:jc w:val="right"/>
                  <w:rPr>
                    <w:sz w:val="20"/>
                  </w:rPr>
                </w:pPr>
                <w:r w:rsidRPr="00DB4DEE">
                  <w:rPr>
                    <w:sz w:val="20"/>
                  </w:rPr>
                  <w:t>1,890,570.31</w:t>
                </w:r>
              </w:p>
            </w:tc>
            <w:tc>
              <w:tcPr>
                <w:tcW w:w="605" w:type="pct"/>
                <w:shd w:val="clear" w:color="auto" w:fill="auto"/>
                <w:vAlign w:val="center"/>
              </w:tcPr>
              <w:p w14:paraId="0E572B5A" w14:textId="77777777" w:rsidR="00EA5D3D" w:rsidRPr="00DB4DEE" w:rsidRDefault="00EA5D3D" w:rsidP="005736B5">
                <w:pPr>
                  <w:jc w:val="right"/>
                  <w:rPr>
                    <w:sz w:val="20"/>
                  </w:rPr>
                </w:pPr>
                <w:r w:rsidRPr="00DB4DEE">
                  <w:rPr>
                    <w:sz w:val="20"/>
                  </w:rPr>
                  <w:t>2,898.39</w:t>
                </w:r>
              </w:p>
            </w:tc>
            <w:tc>
              <w:tcPr>
                <w:tcW w:w="605" w:type="pct"/>
                <w:shd w:val="clear" w:color="auto" w:fill="auto"/>
                <w:vAlign w:val="center"/>
              </w:tcPr>
              <w:p w14:paraId="4126CFB2" w14:textId="77777777" w:rsidR="00EA5D3D" w:rsidRPr="00DB4DEE" w:rsidRDefault="00EA5D3D" w:rsidP="005736B5">
                <w:pPr>
                  <w:jc w:val="right"/>
                  <w:rPr>
                    <w:sz w:val="20"/>
                  </w:rPr>
                </w:pPr>
                <w:r w:rsidRPr="00DB4DEE">
                  <w:rPr>
                    <w:sz w:val="20"/>
                  </w:rPr>
                  <w:t>16,711.52</w:t>
                </w:r>
              </w:p>
            </w:tc>
            <w:tc>
              <w:tcPr>
                <w:tcW w:w="685" w:type="pct"/>
                <w:shd w:val="clear" w:color="auto" w:fill="auto"/>
                <w:vAlign w:val="center"/>
              </w:tcPr>
              <w:p w14:paraId="08FABBC1" w14:textId="77777777" w:rsidR="00EA5D3D" w:rsidRPr="00DB4DEE" w:rsidRDefault="00EA5D3D" w:rsidP="005736B5">
                <w:pPr>
                  <w:jc w:val="right"/>
                  <w:rPr>
                    <w:sz w:val="20"/>
                  </w:rPr>
                </w:pPr>
                <w:r w:rsidRPr="00DB4DEE">
                  <w:rPr>
                    <w:sz w:val="20"/>
                  </w:rPr>
                  <w:t>11,709,326.61</w:t>
                </w:r>
              </w:p>
            </w:tc>
          </w:tr>
          <w:tr w:rsidR="00EA5D3D" w14:paraId="7D2B41ED" w14:textId="77777777" w:rsidTr="005736B5">
            <w:sdt>
              <w:sdtPr>
                <w:rPr>
                  <w:rFonts w:hint="eastAsia"/>
                </w:rPr>
                <w:alias w:val="固定资产累计折旧减少项目名称"/>
                <w:tag w:val="_GBC_20eae31762484d0a9c046fa65503339a"/>
                <w:id w:val="1627116257"/>
                <w:lock w:val="sdtLocked"/>
              </w:sdtPr>
              <w:sdtEndPr/>
              <w:sdtContent>
                <w:tc>
                  <w:tcPr>
                    <w:tcW w:w="565" w:type="pct"/>
                    <w:shd w:val="clear" w:color="auto" w:fill="auto"/>
                  </w:tcPr>
                  <w:p w14:paraId="5623D8E1" w14:textId="77777777" w:rsidR="00EA5D3D" w:rsidRDefault="00EA5D3D" w:rsidP="005736B5">
                    <w:r>
                      <w:rPr>
                        <w:rFonts w:hint="eastAsia"/>
                      </w:rPr>
                      <w:t>（</w:t>
                    </w:r>
                    <w:r>
                      <w:rPr>
                        <w:rFonts w:hint="eastAsia"/>
                      </w:rPr>
                      <w:t>2</w:t>
                    </w:r>
                    <w:r>
                      <w:rPr>
                        <w:rFonts w:hint="eastAsia"/>
                      </w:rPr>
                      <w:t>）转入投资性房地产</w:t>
                    </w:r>
                  </w:p>
                </w:tc>
              </w:sdtContent>
            </w:sdt>
            <w:sdt>
              <w:sdtPr>
                <w:rPr>
                  <w:rFonts w:hint="eastAsia"/>
                  <w:sz w:val="20"/>
                </w:rPr>
                <w:alias w:val="固定资产累计折旧减少项目金额"/>
                <w:tag w:val="_GBC_50575111ca3b4086b584bb25daa7a51a"/>
                <w:id w:val="1510180078"/>
                <w:lock w:val="sdtLocked"/>
              </w:sdtPr>
              <w:sdtEndPr/>
              <w:sdtContent>
                <w:tc>
                  <w:tcPr>
                    <w:tcW w:w="645" w:type="pct"/>
                    <w:shd w:val="clear" w:color="auto" w:fill="auto"/>
                    <w:vAlign w:val="center"/>
                  </w:tcPr>
                  <w:p w14:paraId="38440934" w14:textId="77777777" w:rsidR="00EA5D3D" w:rsidRPr="00DB4DEE" w:rsidRDefault="00EA5D3D" w:rsidP="005736B5">
                    <w:pPr>
                      <w:jc w:val="right"/>
                      <w:rPr>
                        <w:sz w:val="20"/>
                      </w:rPr>
                    </w:pPr>
                    <w:r w:rsidRPr="00DB4DEE">
                      <w:rPr>
                        <w:sz w:val="20"/>
                      </w:rPr>
                      <w:t>26,498.97</w:t>
                    </w:r>
                  </w:p>
                </w:tc>
              </w:sdtContent>
            </w:sdt>
            <w:sdt>
              <w:sdtPr>
                <w:rPr>
                  <w:rFonts w:hint="eastAsia"/>
                  <w:sz w:val="20"/>
                </w:rPr>
                <w:alias w:val="固定资产累计折旧减少项目金额"/>
                <w:tag w:val="_GBC_50575111ca3b4086b584bb25daa7a51a"/>
                <w:id w:val="-187681234"/>
                <w:lock w:val="sdtLocked"/>
                <w:showingPlcHdr/>
              </w:sdtPr>
              <w:sdtEndPr/>
              <w:sdtContent>
                <w:tc>
                  <w:tcPr>
                    <w:tcW w:w="645" w:type="pct"/>
                    <w:shd w:val="clear" w:color="auto" w:fill="auto"/>
                    <w:vAlign w:val="center"/>
                  </w:tcPr>
                  <w:p w14:paraId="2521E516" w14:textId="77777777" w:rsidR="00EA5D3D" w:rsidRPr="00DB4DEE" w:rsidRDefault="00EA5D3D" w:rsidP="005736B5">
                    <w:pPr>
                      <w:jc w:val="right"/>
                      <w:rPr>
                        <w:sz w:val="20"/>
                      </w:rPr>
                    </w:pPr>
                    <w:r w:rsidRPr="00DB4DEE">
                      <w:rPr>
                        <w:rFonts w:hint="eastAsia"/>
                        <w:sz w:val="20"/>
                      </w:rPr>
                      <w:t xml:space="preserve">　</w:t>
                    </w:r>
                  </w:p>
                </w:tc>
              </w:sdtContent>
            </w:sdt>
            <w:sdt>
              <w:sdtPr>
                <w:rPr>
                  <w:rFonts w:hint="eastAsia"/>
                  <w:sz w:val="20"/>
                </w:rPr>
                <w:alias w:val="固定资产累计折旧减少项目金额"/>
                <w:tag w:val="_GBC_50575111ca3b4086b584bb25daa7a51a"/>
                <w:id w:val="-1049143463"/>
                <w:lock w:val="sdtLocked"/>
                <w:showingPlcHdr/>
              </w:sdtPr>
              <w:sdtEndPr/>
              <w:sdtContent>
                <w:tc>
                  <w:tcPr>
                    <w:tcW w:w="605" w:type="pct"/>
                    <w:shd w:val="clear" w:color="auto" w:fill="auto"/>
                    <w:vAlign w:val="center"/>
                  </w:tcPr>
                  <w:p w14:paraId="205E44A0" w14:textId="77777777" w:rsidR="00EA5D3D" w:rsidRPr="00DB4DEE" w:rsidRDefault="00EA5D3D" w:rsidP="005736B5">
                    <w:pPr>
                      <w:jc w:val="right"/>
                      <w:rPr>
                        <w:sz w:val="20"/>
                      </w:rPr>
                    </w:pPr>
                    <w:r w:rsidRPr="00DB4DEE">
                      <w:rPr>
                        <w:rFonts w:hint="eastAsia"/>
                        <w:sz w:val="20"/>
                      </w:rPr>
                      <w:t xml:space="preserve">　</w:t>
                    </w:r>
                  </w:p>
                </w:tc>
              </w:sdtContent>
            </w:sdt>
            <w:sdt>
              <w:sdtPr>
                <w:rPr>
                  <w:rFonts w:hint="eastAsia"/>
                  <w:sz w:val="20"/>
                </w:rPr>
                <w:alias w:val="固定资产累计折旧减少项目金额"/>
                <w:tag w:val="_GBC_50575111ca3b4086b584bb25daa7a51a"/>
                <w:id w:val="1325003835"/>
                <w:lock w:val="sdtLocked"/>
                <w:showingPlcHdr/>
              </w:sdtPr>
              <w:sdtEndPr/>
              <w:sdtContent>
                <w:tc>
                  <w:tcPr>
                    <w:tcW w:w="645" w:type="pct"/>
                    <w:shd w:val="clear" w:color="auto" w:fill="auto"/>
                    <w:vAlign w:val="center"/>
                  </w:tcPr>
                  <w:p w14:paraId="5B7B7A7A" w14:textId="77777777" w:rsidR="00EA5D3D" w:rsidRPr="00DB4DEE" w:rsidRDefault="00EA5D3D" w:rsidP="005736B5">
                    <w:pPr>
                      <w:jc w:val="right"/>
                      <w:rPr>
                        <w:sz w:val="20"/>
                      </w:rPr>
                    </w:pPr>
                  </w:p>
                </w:tc>
              </w:sdtContent>
            </w:sdt>
            <w:sdt>
              <w:sdtPr>
                <w:rPr>
                  <w:rFonts w:hint="eastAsia"/>
                  <w:sz w:val="20"/>
                </w:rPr>
                <w:alias w:val="固定资产累计折旧减少项目金额"/>
                <w:tag w:val="_GBC_50575111ca3b4086b584bb25daa7a51a"/>
                <w:id w:val="-585307602"/>
                <w:lock w:val="sdtLocked"/>
                <w:showingPlcHdr/>
              </w:sdtPr>
              <w:sdtEndPr/>
              <w:sdtContent>
                <w:tc>
                  <w:tcPr>
                    <w:tcW w:w="605" w:type="pct"/>
                    <w:shd w:val="clear" w:color="auto" w:fill="auto"/>
                    <w:vAlign w:val="center"/>
                  </w:tcPr>
                  <w:p w14:paraId="2B1677AF" w14:textId="77777777" w:rsidR="00EA5D3D" w:rsidRPr="00DB4DEE" w:rsidRDefault="00EA5D3D" w:rsidP="005736B5">
                    <w:pPr>
                      <w:jc w:val="right"/>
                      <w:rPr>
                        <w:sz w:val="20"/>
                      </w:rPr>
                    </w:pPr>
                  </w:p>
                </w:tc>
              </w:sdtContent>
            </w:sdt>
            <w:sdt>
              <w:sdtPr>
                <w:rPr>
                  <w:rFonts w:hint="eastAsia"/>
                  <w:sz w:val="20"/>
                </w:rPr>
                <w:alias w:val="固定资产累计折旧减少项目金额"/>
                <w:tag w:val="_GBC_50575111ca3b4086b584bb25daa7a51a"/>
                <w:id w:val="1248081415"/>
                <w:lock w:val="sdtLocked"/>
                <w:showingPlcHdr/>
              </w:sdtPr>
              <w:sdtEndPr/>
              <w:sdtContent>
                <w:tc>
                  <w:tcPr>
                    <w:tcW w:w="605" w:type="pct"/>
                    <w:shd w:val="clear" w:color="auto" w:fill="auto"/>
                    <w:vAlign w:val="center"/>
                  </w:tcPr>
                  <w:p w14:paraId="17FA347E" w14:textId="77777777" w:rsidR="00EA5D3D" w:rsidRPr="00DB4DEE" w:rsidRDefault="00EA5D3D" w:rsidP="005736B5">
                    <w:pPr>
                      <w:jc w:val="right"/>
                      <w:rPr>
                        <w:sz w:val="20"/>
                      </w:rPr>
                    </w:pPr>
                    <w:r w:rsidRPr="00DB4DEE">
                      <w:rPr>
                        <w:rFonts w:hint="eastAsia"/>
                        <w:sz w:val="20"/>
                      </w:rPr>
                      <w:t xml:space="preserve">　</w:t>
                    </w:r>
                  </w:p>
                </w:tc>
              </w:sdtContent>
            </w:sdt>
            <w:sdt>
              <w:sdtPr>
                <w:rPr>
                  <w:rFonts w:hint="eastAsia"/>
                  <w:sz w:val="20"/>
                </w:rPr>
                <w:alias w:val="固定资产累计折旧减少项目合计金额"/>
                <w:tag w:val="_GBC_ba854a525e15473181c1dd92dc7af67e"/>
                <w:id w:val="-10379758"/>
                <w:lock w:val="sdtLocked"/>
              </w:sdtPr>
              <w:sdtEndPr/>
              <w:sdtContent>
                <w:tc>
                  <w:tcPr>
                    <w:tcW w:w="685" w:type="pct"/>
                    <w:shd w:val="clear" w:color="auto" w:fill="auto"/>
                    <w:vAlign w:val="center"/>
                  </w:tcPr>
                  <w:p w14:paraId="74BC76EC" w14:textId="77777777" w:rsidR="00EA5D3D" w:rsidRPr="00DB4DEE" w:rsidRDefault="00EA5D3D" w:rsidP="005736B5">
                    <w:pPr>
                      <w:jc w:val="right"/>
                      <w:rPr>
                        <w:sz w:val="20"/>
                      </w:rPr>
                    </w:pPr>
                    <w:r w:rsidRPr="00DB4DEE">
                      <w:rPr>
                        <w:sz w:val="20"/>
                      </w:rPr>
                      <w:t>26,498.97</w:t>
                    </w:r>
                  </w:p>
                </w:tc>
              </w:sdtContent>
            </w:sdt>
          </w:tr>
          <w:tr w:rsidR="00EA5D3D" w14:paraId="025251C7" w14:textId="77777777" w:rsidTr="005736B5">
            <w:sdt>
              <w:sdtPr>
                <w:rPr>
                  <w:rFonts w:hint="eastAsia"/>
                </w:rPr>
                <w:alias w:val="固定资产累计折旧减少项目名称"/>
                <w:tag w:val="_GBC_20eae31762484d0a9c046fa65503339a"/>
                <w:id w:val="1742297997"/>
                <w:lock w:val="sdtLocked"/>
              </w:sdtPr>
              <w:sdtEndPr/>
              <w:sdtContent>
                <w:tc>
                  <w:tcPr>
                    <w:tcW w:w="565" w:type="pct"/>
                    <w:shd w:val="clear" w:color="auto" w:fill="auto"/>
                  </w:tcPr>
                  <w:p w14:paraId="7F8D2D96" w14:textId="77777777" w:rsidR="00EA5D3D" w:rsidRDefault="00EA5D3D" w:rsidP="005736B5">
                    <w:r>
                      <w:rPr>
                        <w:rFonts w:hint="eastAsia"/>
                      </w:rPr>
                      <w:t>（</w:t>
                    </w:r>
                    <w:r>
                      <w:rPr>
                        <w:rFonts w:hint="eastAsia"/>
                      </w:rPr>
                      <w:t>3</w:t>
                    </w:r>
                    <w:r>
                      <w:rPr>
                        <w:rFonts w:hint="eastAsia"/>
                      </w:rPr>
                      <w:t>）转入在建工程</w:t>
                    </w:r>
                  </w:p>
                </w:tc>
              </w:sdtContent>
            </w:sdt>
            <w:sdt>
              <w:sdtPr>
                <w:rPr>
                  <w:rFonts w:hint="eastAsia"/>
                  <w:sz w:val="20"/>
                </w:rPr>
                <w:alias w:val="固定资产累计折旧减少项目金额"/>
                <w:tag w:val="_GBC_50575111ca3b4086b584bb25daa7a51a"/>
                <w:id w:val="2016347568"/>
                <w:lock w:val="sdtLocked"/>
              </w:sdtPr>
              <w:sdtEndPr/>
              <w:sdtContent>
                <w:tc>
                  <w:tcPr>
                    <w:tcW w:w="645" w:type="pct"/>
                    <w:shd w:val="clear" w:color="auto" w:fill="auto"/>
                    <w:vAlign w:val="center"/>
                  </w:tcPr>
                  <w:p w14:paraId="661AC382" w14:textId="77777777" w:rsidR="00EA5D3D" w:rsidRPr="00DB4DEE" w:rsidRDefault="00EA5D3D" w:rsidP="005736B5">
                    <w:pPr>
                      <w:jc w:val="right"/>
                      <w:rPr>
                        <w:sz w:val="20"/>
                      </w:rPr>
                    </w:pPr>
                    <w:r w:rsidRPr="00DB4DEE">
                      <w:rPr>
                        <w:sz w:val="20"/>
                      </w:rPr>
                      <w:t>6,792,973.49</w:t>
                    </w:r>
                  </w:p>
                </w:tc>
              </w:sdtContent>
            </w:sdt>
            <w:sdt>
              <w:sdtPr>
                <w:rPr>
                  <w:rFonts w:hint="eastAsia"/>
                  <w:sz w:val="20"/>
                </w:rPr>
                <w:alias w:val="固定资产累计折旧减少项目金额"/>
                <w:tag w:val="_GBC_50575111ca3b4086b584bb25daa7a51a"/>
                <w:id w:val="-1940437717"/>
                <w:lock w:val="sdtLocked"/>
                <w:showingPlcHdr/>
              </w:sdtPr>
              <w:sdtEndPr/>
              <w:sdtContent>
                <w:tc>
                  <w:tcPr>
                    <w:tcW w:w="645" w:type="pct"/>
                    <w:shd w:val="clear" w:color="auto" w:fill="auto"/>
                    <w:vAlign w:val="center"/>
                  </w:tcPr>
                  <w:p w14:paraId="2BCB4159" w14:textId="77777777" w:rsidR="00EA5D3D" w:rsidRPr="00DB4DEE" w:rsidRDefault="00EA5D3D" w:rsidP="005736B5">
                    <w:pPr>
                      <w:jc w:val="right"/>
                      <w:rPr>
                        <w:sz w:val="20"/>
                      </w:rPr>
                    </w:pPr>
                  </w:p>
                </w:tc>
              </w:sdtContent>
            </w:sdt>
            <w:sdt>
              <w:sdtPr>
                <w:rPr>
                  <w:rFonts w:hint="eastAsia"/>
                  <w:sz w:val="20"/>
                </w:rPr>
                <w:alias w:val="固定资产累计折旧减少项目金额"/>
                <w:tag w:val="_GBC_50575111ca3b4086b584bb25daa7a51a"/>
                <w:id w:val="-982771789"/>
                <w:lock w:val="sdtLocked"/>
                <w:showingPlcHdr/>
              </w:sdtPr>
              <w:sdtEndPr/>
              <w:sdtContent>
                <w:tc>
                  <w:tcPr>
                    <w:tcW w:w="605" w:type="pct"/>
                    <w:shd w:val="clear" w:color="auto" w:fill="auto"/>
                    <w:vAlign w:val="center"/>
                  </w:tcPr>
                  <w:p w14:paraId="2F96B51F" w14:textId="77777777" w:rsidR="00EA5D3D" w:rsidRPr="00DB4DEE" w:rsidRDefault="00EA5D3D" w:rsidP="005736B5">
                    <w:pPr>
                      <w:jc w:val="right"/>
                      <w:rPr>
                        <w:sz w:val="20"/>
                      </w:rPr>
                    </w:pPr>
                  </w:p>
                </w:tc>
              </w:sdtContent>
            </w:sdt>
            <w:sdt>
              <w:sdtPr>
                <w:rPr>
                  <w:rFonts w:hint="eastAsia"/>
                  <w:sz w:val="20"/>
                </w:rPr>
                <w:alias w:val="固定资产累计折旧减少项目金额"/>
                <w:tag w:val="_GBC_50575111ca3b4086b584bb25daa7a51a"/>
                <w:id w:val="-2123454157"/>
                <w:lock w:val="sdtLocked"/>
                <w:showingPlcHdr/>
              </w:sdtPr>
              <w:sdtEndPr/>
              <w:sdtContent>
                <w:tc>
                  <w:tcPr>
                    <w:tcW w:w="645" w:type="pct"/>
                    <w:shd w:val="clear" w:color="auto" w:fill="auto"/>
                    <w:vAlign w:val="center"/>
                  </w:tcPr>
                  <w:p w14:paraId="43AF2C2B" w14:textId="77777777" w:rsidR="00EA5D3D" w:rsidRPr="00DB4DEE" w:rsidRDefault="00EA5D3D" w:rsidP="005736B5">
                    <w:pPr>
                      <w:jc w:val="right"/>
                      <w:rPr>
                        <w:sz w:val="20"/>
                      </w:rPr>
                    </w:pPr>
                  </w:p>
                </w:tc>
              </w:sdtContent>
            </w:sdt>
            <w:sdt>
              <w:sdtPr>
                <w:rPr>
                  <w:rFonts w:hint="eastAsia"/>
                  <w:sz w:val="20"/>
                </w:rPr>
                <w:alias w:val="固定资产累计折旧减少项目金额"/>
                <w:tag w:val="_GBC_50575111ca3b4086b584bb25daa7a51a"/>
                <w:id w:val="1781144919"/>
                <w:lock w:val="sdtLocked"/>
                <w:showingPlcHdr/>
              </w:sdtPr>
              <w:sdtEndPr/>
              <w:sdtContent>
                <w:tc>
                  <w:tcPr>
                    <w:tcW w:w="605" w:type="pct"/>
                    <w:shd w:val="clear" w:color="auto" w:fill="auto"/>
                    <w:vAlign w:val="center"/>
                  </w:tcPr>
                  <w:p w14:paraId="323E5985" w14:textId="77777777" w:rsidR="00EA5D3D" w:rsidRPr="00DB4DEE" w:rsidRDefault="00EA5D3D" w:rsidP="005736B5">
                    <w:pPr>
                      <w:jc w:val="right"/>
                      <w:rPr>
                        <w:sz w:val="20"/>
                      </w:rPr>
                    </w:pPr>
                  </w:p>
                </w:tc>
              </w:sdtContent>
            </w:sdt>
            <w:sdt>
              <w:sdtPr>
                <w:rPr>
                  <w:rFonts w:hint="eastAsia"/>
                  <w:sz w:val="20"/>
                </w:rPr>
                <w:alias w:val="固定资产累计折旧减少项目金额"/>
                <w:tag w:val="_GBC_50575111ca3b4086b584bb25daa7a51a"/>
                <w:id w:val="-320278528"/>
                <w:lock w:val="sdtLocked"/>
                <w:showingPlcHdr/>
              </w:sdtPr>
              <w:sdtEndPr/>
              <w:sdtContent>
                <w:tc>
                  <w:tcPr>
                    <w:tcW w:w="605" w:type="pct"/>
                    <w:shd w:val="clear" w:color="auto" w:fill="auto"/>
                    <w:vAlign w:val="center"/>
                  </w:tcPr>
                  <w:p w14:paraId="1CFD0C60" w14:textId="77777777" w:rsidR="00EA5D3D" w:rsidRPr="00DB4DEE" w:rsidRDefault="00EA5D3D" w:rsidP="005736B5">
                    <w:pPr>
                      <w:jc w:val="right"/>
                      <w:rPr>
                        <w:sz w:val="20"/>
                      </w:rPr>
                    </w:pPr>
                  </w:p>
                </w:tc>
              </w:sdtContent>
            </w:sdt>
            <w:sdt>
              <w:sdtPr>
                <w:rPr>
                  <w:rFonts w:hint="eastAsia"/>
                  <w:sz w:val="20"/>
                </w:rPr>
                <w:alias w:val="固定资产累计折旧减少项目合计金额"/>
                <w:tag w:val="_GBC_ba854a525e15473181c1dd92dc7af67e"/>
                <w:id w:val="-1562090597"/>
                <w:lock w:val="sdtLocked"/>
              </w:sdtPr>
              <w:sdtEndPr/>
              <w:sdtContent>
                <w:tc>
                  <w:tcPr>
                    <w:tcW w:w="685" w:type="pct"/>
                    <w:shd w:val="clear" w:color="auto" w:fill="auto"/>
                    <w:vAlign w:val="center"/>
                  </w:tcPr>
                  <w:p w14:paraId="32D0762C" w14:textId="77777777" w:rsidR="00EA5D3D" w:rsidRPr="00DB4DEE" w:rsidRDefault="00EA5D3D" w:rsidP="005736B5">
                    <w:pPr>
                      <w:jc w:val="right"/>
                      <w:rPr>
                        <w:sz w:val="20"/>
                      </w:rPr>
                    </w:pPr>
                    <w:r w:rsidRPr="00DB4DEE">
                      <w:rPr>
                        <w:sz w:val="20"/>
                      </w:rPr>
                      <w:t>6,792,973.49</w:t>
                    </w:r>
                  </w:p>
                </w:tc>
              </w:sdtContent>
            </w:sdt>
          </w:tr>
          <w:tr w:rsidR="00EA5D3D" w14:paraId="38871AB0" w14:textId="77777777" w:rsidTr="005736B5">
            <w:sdt>
              <w:sdtPr>
                <w:tag w:val="_PLD_461cd300a56d4a1d8e530b3c2f9767bf"/>
                <w:id w:val="2029136603"/>
                <w:lock w:val="sdtLocked"/>
              </w:sdtPr>
              <w:sdtEndPr/>
              <w:sdtContent>
                <w:tc>
                  <w:tcPr>
                    <w:tcW w:w="565" w:type="pct"/>
                    <w:shd w:val="clear" w:color="auto" w:fill="auto"/>
                  </w:tcPr>
                  <w:p w14:paraId="2B17DFF7" w14:textId="77777777" w:rsidR="00EA5D3D" w:rsidRDefault="00EA5D3D" w:rsidP="005736B5">
                    <w:r>
                      <w:rPr>
                        <w:rFonts w:hint="eastAsia"/>
                      </w:rPr>
                      <w:t>4.</w:t>
                    </w:r>
                    <w:r>
                      <w:rPr>
                        <w:rFonts w:hint="eastAsia"/>
                      </w:rPr>
                      <w:t>期末余额</w:t>
                    </w:r>
                  </w:p>
                </w:tc>
              </w:sdtContent>
            </w:sdt>
            <w:tc>
              <w:tcPr>
                <w:tcW w:w="645" w:type="pct"/>
                <w:shd w:val="clear" w:color="auto" w:fill="auto"/>
                <w:vAlign w:val="center"/>
              </w:tcPr>
              <w:p w14:paraId="4DF7C1B3" w14:textId="77777777" w:rsidR="00EA5D3D" w:rsidRPr="00DB4DEE" w:rsidRDefault="00EA5D3D" w:rsidP="005736B5">
                <w:pPr>
                  <w:jc w:val="right"/>
                  <w:rPr>
                    <w:sz w:val="20"/>
                  </w:rPr>
                </w:pPr>
                <w:r w:rsidRPr="00DB4DEE">
                  <w:rPr>
                    <w:sz w:val="20"/>
                  </w:rPr>
                  <w:t>29,049,220.89</w:t>
                </w:r>
              </w:p>
            </w:tc>
            <w:tc>
              <w:tcPr>
                <w:tcW w:w="645" w:type="pct"/>
                <w:shd w:val="clear" w:color="auto" w:fill="auto"/>
                <w:vAlign w:val="center"/>
              </w:tcPr>
              <w:p w14:paraId="34CEDEFF" w14:textId="77777777" w:rsidR="00EA5D3D" w:rsidRPr="00DB4DEE" w:rsidRDefault="00EA5D3D" w:rsidP="005736B5">
                <w:pPr>
                  <w:jc w:val="right"/>
                  <w:rPr>
                    <w:sz w:val="20"/>
                  </w:rPr>
                </w:pPr>
                <w:r w:rsidRPr="00DB4DEE">
                  <w:rPr>
                    <w:sz w:val="20"/>
                  </w:rPr>
                  <w:t>5,621,944.35</w:t>
                </w:r>
              </w:p>
            </w:tc>
            <w:tc>
              <w:tcPr>
                <w:tcW w:w="605" w:type="pct"/>
                <w:shd w:val="clear" w:color="auto" w:fill="auto"/>
                <w:vAlign w:val="center"/>
              </w:tcPr>
              <w:p w14:paraId="7F4DB6D9" w14:textId="77777777" w:rsidR="00EA5D3D" w:rsidRPr="00DB4DEE" w:rsidRDefault="00EA5D3D" w:rsidP="005736B5">
                <w:pPr>
                  <w:jc w:val="right"/>
                  <w:rPr>
                    <w:sz w:val="20"/>
                  </w:rPr>
                </w:pPr>
                <w:r w:rsidRPr="00DB4DEE">
                  <w:rPr>
                    <w:sz w:val="20"/>
                  </w:rPr>
                  <w:t>2,985,835.55</w:t>
                </w:r>
              </w:p>
            </w:tc>
            <w:tc>
              <w:tcPr>
                <w:tcW w:w="645" w:type="pct"/>
                <w:shd w:val="clear" w:color="auto" w:fill="auto"/>
                <w:vAlign w:val="center"/>
              </w:tcPr>
              <w:p w14:paraId="636C9758" w14:textId="77777777" w:rsidR="00EA5D3D" w:rsidRPr="00DB4DEE" w:rsidRDefault="00EA5D3D" w:rsidP="005736B5">
                <w:pPr>
                  <w:jc w:val="right"/>
                  <w:rPr>
                    <w:sz w:val="20"/>
                  </w:rPr>
                </w:pPr>
                <w:r w:rsidRPr="00DB4DEE">
                  <w:rPr>
                    <w:sz w:val="20"/>
                  </w:rPr>
                  <w:t>23,887,132.97</w:t>
                </w:r>
              </w:p>
            </w:tc>
            <w:tc>
              <w:tcPr>
                <w:tcW w:w="605" w:type="pct"/>
                <w:shd w:val="clear" w:color="auto" w:fill="auto"/>
                <w:vAlign w:val="center"/>
              </w:tcPr>
              <w:p w14:paraId="57F6F631" w14:textId="77777777" w:rsidR="00EA5D3D" w:rsidRPr="00DB4DEE" w:rsidRDefault="00EA5D3D" w:rsidP="005736B5">
                <w:pPr>
                  <w:jc w:val="right"/>
                  <w:rPr>
                    <w:sz w:val="20"/>
                  </w:rPr>
                </w:pPr>
                <w:r w:rsidRPr="00DB4DEE">
                  <w:rPr>
                    <w:sz w:val="20"/>
                  </w:rPr>
                  <w:t>2,300,990.40</w:t>
                </w:r>
              </w:p>
            </w:tc>
            <w:tc>
              <w:tcPr>
                <w:tcW w:w="605" w:type="pct"/>
                <w:shd w:val="clear" w:color="auto" w:fill="auto"/>
                <w:vAlign w:val="center"/>
              </w:tcPr>
              <w:p w14:paraId="384F8CDE" w14:textId="77777777" w:rsidR="00EA5D3D" w:rsidRPr="00DB4DEE" w:rsidRDefault="00EA5D3D" w:rsidP="005736B5">
                <w:pPr>
                  <w:jc w:val="right"/>
                  <w:rPr>
                    <w:sz w:val="20"/>
                  </w:rPr>
                </w:pPr>
                <w:r w:rsidRPr="00DB4DEE">
                  <w:rPr>
                    <w:sz w:val="20"/>
                  </w:rPr>
                  <w:t>1,893,782.17</w:t>
                </w:r>
              </w:p>
            </w:tc>
            <w:tc>
              <w:tcPr>
                <w:tcW w:w="685" w:type="pct"/>
                <w:shd w:val="clear" w:color="auto" w:fill="auto"/>
                <w:vAlign w:val="center"/>
              </w:tcPr>
              <w:p w14:paraId="5EDBFD09" w14:textId="77777777" w:rsidR="00EA5D3D" w:rsidRPr="00DB4DEE" w:rsidRDefault="00EA5D3D" w:rsidP="005736B5">
                <w:pPr>
                  <w:jc w:val="right"/>
                  <w:rPr>
                    <w:sz w:val="20"/>
                  </w:rPr>
                </w:pPr>
                <w:r w:rsidRPr="00DB4DEE">
                  <w:rPr>
                    <w:sz w:val="20"/>
                  </w:rPr>
                  <w:t>65,738,906.33</w:t>
                </w:r>
              </w:p>
            </w:tc>
          </w:tr>
          <w:tr w:rsidR="00EA5D3D" w14:paraId="5DAB8150" w14:textId="77777777" w:rsidTr="005736B5">
            <w:sdt>
              <w:sdtPr>
                <w:tag w:val="_PLD_b98cd9e8075a44b28b16fc9fd4c3c81f"/>
                <w:id w:val="1470858257"/>
                <w:lock w:val="sdtLocked"/>
              </w:sdtPr>
              <w:sdtEndPr/>
              <w:sdtContent>
                <w:tc>
                  <w:tcPr>
                    <w:tcW w:w="565" w:type="pct"/>
                    <w:shd w:val="clear" w:color="auto" w:fill="auto"/>
                  </w:tcPr>
                  <w:p w14:paraId="3217924D" w14:textId="77777777" w:rsidR="00EA5D3D" w:rsidRDefault="00EA5D3D" w:rsidP="005736B5">
                    <w:r>
                      <w:rPr>
                        <w:rFonts w:hint="eastAsia"/>
                      </w:rPr>
                      <w:t>三、减值准备</w:t>
                    </w:r>
                  </w:p>
                </w:tc>
              </w:sdtContent>
            </w:sdt>
            <w:tc>
              <w:tcPr>
                <w:tcW w:w="645" w:type="pct"/>
                <w:shd w:val="clear" w:color="auto" w:fill="auto"/>
                <w:vAlign w:val="center"/>
              </w:tcPr>
              <w:p w14:paraId="4D546EEF" w14:textId="77777777" w:rsidR="00EA5D3D" w:rsidRPr="00DB4DEE" w:rsidRDefault="00EA5D3D" w:rsidP="005736B5">
                <w:pPr>
                  <w:jc w:val="right"/>
                  <w:rPr>
                    <w:sz w:val="20"/>
                  </w:rPr>
                </w:pPr>
              </w:p>
            </w:tc>
            <w:tc>
              <w:tcPr>
                <w:tcW w:w="645" w:type="pct"/>
                <w:shd w:val="clear" w:color="auto" w:fill="auto"/>
                <w:vAlign w:val="center"/>
              </w:tcPr>
              <w:p w14:paraId="3B30B44C" w14:textId="77777777" w:rsidR="00EA5D3D" w:rsidRPr="00DB4DEE" w:rsidRDefault="00EA5D3D" w:rsidP="005736B5">
                <w:pPr>
                  <w:jc w:val="right"/>
                  <w:rPr>
                    <w:sz w:val="20"/>
                  </w:rPr>
                </w:pPr>
              </w:p>
            </w:tc>
            <w:tc>
              <w:tcPr>
                <w:tcW w:w="605" w:type="pct"/>
                <w:shd w:val="clear" w:color="auto" w:fill="auto"/>
                <w:vAlign w:val="center"/>
              </w:tcPr>
              <w:p w14:paraId="5681898C" w14:textId="77777777" w:rsidR="00EA5D3D" w:rsidRPr="00DB4DEE" w:rsidRDefault="00EA5D3D" w:rsidP="005736B5">
                <w:pPr>
                  <w:jc w:val="right"/>
                  <w:rPr>
                    <w:sz w:val="20"/>
                  </w:rPr>
                </w:pPr>
              </w:p>
            </w:tc>
            <w:tc>
              <w:tcPr>
                <w:tcW w:w="645" w:type="pct"/>
                <w:shd w:val="clear" w:color="auto" w:fill="auto"/>
                <w:vAlign w:val="center"/>
              </w:tcPr>
              <w:p w14:paraId="428693B4" w14:textId="77777777" w:rsidR="00EA5D3D" w:rsidRPr="00DB4DEE" w:rsidRDefault="00EA5D3D" w:rsidP="005736B5">
                <w:pPr>
                  <w:jc w:val="right"/>
                  <w:rPr>
                    <w:sz w:val="20"/>
                  </w:rPr>
                </w:pPr>
              </w:p>
            </w:tc>
            <w:tc>
              <w:tcPr>
                <w:tcW w:w="605" w:type="pct"/>
                <w:shd w:val="clear" w:color="auto" w:fill="auto"/>
                <w:vAlign w:val="center"/>
              </w:tcPr>
              <w:p w14:paraId="3FDD440C" w14:textId="77777777" w:rsidR="00EA5D3D" w:rsidRPr="00DB4DEE" w:rsidRDefault="00EA5D3D" w:rsidP="005736B5">
                <w:pPr>
                  <w:jc w:val="right"/>
                  <w:rPr>
                    <w:sz w:val="20"/>
                  </w:rPr>
                </w:pPr>
              </w:p>
            </w:tc>
            <w:tc>
              <w:tcPr>
                <w:tcW w:w="605" w:type="pct"/>
                <w:shd w:val="clear" w:color="auto" w:fill="auto"/>
                <w:vAlign w:val="center"/>
              </w:tcPr>
              <w:p w14:paraId="26884A2A" w14:textId="77777777" w:rsidR="00EA5D3D" w:rsidRPr="00DB4DEE" w:rsidRDefault="00EA5D3D" w:rsidP="005736B5">
                <w:pPr>
                  <w:jc w:val="right"/>
                  <w:rPr>
                    <w:sz w:val="20"/>
                  </w:rPr>
                </w:pPr>
              </w:p>
            </w:tc>
            <w:tc>
              <w:tcPr>
                <w:tcW w:w="685" w:type="pct"/>
                <w:shd w:val="clear" w:color="auto" w:fill="auto"/>
                <w:vAlign w:val="center"/>
              </w:tcPr>
              <w:p w14:paraId="559203E0" w14:textId="77777777" w:rsidR="00EA5D3D" w:rsidRPr="00DB4DEE" w:rsidRDefault="00EA5D3D" w:rsidP="005736B5">
                <w:pPr>
                  <w:jc w:val="right"/>
                  <w:rPr>
                    <w:sz w:val="20"/>
                  </w:rPr>
                </w:pPr>
              </w:p>
            </w:tc>
          </w:tr>
          <w:tr w:rsidR="00EA5D3D" w14:paraId="127CFBD4" w14:textId="77777777" w:rsidTr="005736B5">
            <w:sdt>
              <w:sdtPr>
                <w:tag w:val="_PLD_56eded0ad9c34a2dabfd9ced3cc4cb08"/>
                <w:id w:val="-780799821"/>
                <w:lock w:val="sdtLocked"/>
              </w:sdtPr>
              <w:sdtEndPr/>
              <w:sdtContent>
                <w:tc>
                  <w:tcPr>
                    <w:tcW w:w="565" w:type="pct"/>
                    <w:shd w:val="clear" w:color="auto" w:fill="auto"/>
                  </w:tcPr>
                  <w:p w14:paraId="178CCB35" w14:textId="77777777" w:rsidR="00EA5D3D" w:rsidRDefault="00EA5D3D" w:rsidP="005736B5">
                    <w:r>
                      <w:t>1.</w:t>
                    </w:r>
                    <w:r>
                      <w:rPr>
                        <w:rFonts w:hint="eastAsia"/>
                      </w:rPr>
                      <w:t>期初余额</w:t>
                    </w:r>
                  </w:p>
                </w:tc>
              </w:sdtContent>
            </w:sdt>
            <w:tc>
              <w:tcPr>
                <w:tcW w:w="645" w:type="pct"/>
                <w:shd w:val="clear" w:color="auto" w:fill="auto"/>
                <w:vAlign w:val="center"/>
              </w:tcPr>
              <w:p w14:paraId="0F5C6E5F" w14:textId="77777777" w:rsidR="00EA5D3D" w:rsidRPr="00DB4DEE" w:rsidRDefault="00EA5D3D" w:rsidP="005736B5">
                <w:pPr>
                  <w:jc w:val="right"/>
                  <w:rPr>
                    <w:sz w:val="20"/>
                  </w:rPr>
                </w:pPr>
              </w:p>
            </w:tc>
            <w:tc>
              <w:tcPr>
                <w:tcW w:w="645" w:type="pct"/>
                <w:shd w:val="clear" w:color="auto" w:fill="auto"/>
                <w:vAlign w:val="center"/>
              </w:tcPr>
              <w:p w14:paraId="6802FC3D" w14:textId="77777777" w:rsidR="00EA5D3D" w:rsidRPr="00DB4DEE" w:rsidRDefault="00EA5D3D" w:rsidP="005736B5">
                <w:pPr>
                  <w:jc w:val="right"/>
                  <w:rPr>
                    <w:sz w:val="20"/>
                  </w:rPr>
                </w:pPr>
              </w:p>
            </w:tc>
            <w:tc>
              <w:tcPr>
                <w:tcW w:w="605" w:type="pct"/>
                <w:shd w:val="clear" w:color="auto" w:fill="auto"/>
                <w:vAlign w:val="center"/>
              </w:tcPr>
              <w:p w14:paraId="5593A62C" w14:textId="77777777" w:rsidR="00EA5D3D" w:rsidRPr="00DB4DEE" w:rsidRDefault="00EA5D3D" w:rsidP="005736B5">
                <w:pPr>
                  <w:jc w:val="right"/>
                  <w:rPr>
                    <w:sz w:val="20"/>
                  </w:rPr>
                </w:pPr>
              </w:p>
            </w:tc>
            <w:tc>
              <w:tcPr>
                <w:tcW w:w="645" w:type="pct"/>
                <w:shd w:val="clear" w:color="auto" w:fill="auto"/>
                <w:vAlign w:val="center"/>
              </w:tcPr>
              <w:p w14:paraId="1C5AC30C" w14:textId="77777777" w:rsidR="00EA5D3D" w:rsidRPr="00DB4DEE" w:rsidRDefault="00EA5D3D" w:rsidP="005736B5">
                <w:pPr>
                  <w:jc w:val="right"/>
                  <w:rPr>
                    <w:sz w:val="20"/>
                  </w:rPr>
                </w:pPr>
                <w:r w:rsidRPr="00DB4DEE">
                  <w:rPr>
                    <w:sz w:val="20"/>
                  </w:rPr>
                  <w:t>184,988.70</w:t>
                </w:r>
              </w:p>
            </w:tc>
            <w:tc>
              <w:tcPr>
                <w:tcW w:w="605" w:type="pct"/>
                <w:shd w:val="clear" w:color="auto" w:fill="auto"/>
                <w:vAlign w:val="center"/>
              </w:tcPr>
              <w:p w14:paraId="60F96DC3" w14:textId="77777777" w:rsidR="00EA5D3D" w:rsidRPr="00DB4DEE" w:rsidRDefault="00EA5D3D" w:rsidP="005736B5">
                <w:pPr>
                  <w:jc w:val="right"/>
                  <w:rPr>
                    <w:sz w:val="20"/>
                  </w:rPr>
                </w:pPr>
                <w:r w:rsidRPr="00DB4DEE">
                  <w:rPr>
                    <w:sz w:val="20"/>
                  </w:rPr>
                  <w:t>240.00</w:t>
                </w:r>
              </w:p>
            </w:tc>
            <w:tc>
              <w:tcPr>
                <w:tcW w:w="605" w:type="pct"/>
                <w:shd w:val="clear" w:color="auto" w:fill="auto"/>
                <w:vAlign w:val="center"/>
              </w:tcPr>
              <w:p w14:paraId="5BF4B9D7" w14:textId="77777777" w:rsidR="00EA5D3D" w:rsidRPr="00DB4DEE" w:rsidRDefault="00EA5D3D" w:rsidP="005736B5">
                <w:pPr>
                  <w:jc w:val="right"/>
                  <w:rPr>
                    <w:sz w:val="20"/>
                  </w:rPr>
                </w:pPr>
                <w:r w:rsidRPr="00DB4DEE">
                  <w:rPr>
                    <w:sz w:val="20"/>
                  </w:rPr>
                  <w:t>9,462.27</w:t>
                </w:r>
              </w:p>
            </w:tc>
            <w:tc>
              <w:tcPr>
                <w:tcW w:w="685" w:type="pct"/>
                <w:shd w:val="clear" w:color="auto" w:fill="auto"/>
                <w:vAlign w:val="center"/>
              </w:tcPr>
              <w:p w14:paraId="568A4B70" w14:textId="77777777" w:rsidR="00EA5D3D" w:rsidRPr="00DB4DEE" w:rsidRDefault="00EA5D3D" w:rsidP="005736B5">
                <w:pPr>
                  <w:jc w:val="right"/>
                  <w:rPr>
                    <w:sz w:val="20"/>
                  </w:rPr>
                </w:pPr>
                <w:r w:rsidRPr="00DB4DEE">
                  <w:rPr>
                    <w:sz w:val="20"/>
                  </w:rPr>
                  <w:t>194,690.97</w:t>
                </w:r>
              </w:p>
            </w:tc>
          </w:tr>
          <w:tr w:rsidR="00EA5D3D" w14:paraId="77AF8512" w14:textId="77777777" w:rsidTr="005736B5">
            <w:sdt>
              <w:sdtPr>
                <w:tag w:val="_PLD_e23909e3deca4ed3b3374e1998a20d9d"/>
                <w:id w:val="-2119132276"/>
                <w:lock w:val="sdtLocked"/>
              </w:sdtPr>
              <w:sdtEndPr/>
              <w:sdtContent>
                <w:tc>
                  <w:tcPr>
                    <w:tcW w:w="565" w:type="pct"/>
                    <w:shd w:val="clear" w:color="auto" w:fill="auto"/>
                  </w:tcPr>
                  <w:p w14:paraId="5FD5BC52" w14:textId="77777777" w:rsidR="00EA5D3D" w:rsidRDefault="00EA5D3D" w:rsidP="005736B5">
                    <w:r>
                      <w:t>2.</w:t>
                    </w:r>
                    <w:r>
                      <w:rPr>
                        <w:rFonts w:hint="eastAsia"/>
                      </w:rPr>
                      <w:t>本期增加金额</w:t>
                    </w:r>
                  </w:p>
                </w:tc>
              </w:sdtContent>
            </w:sdt>
            <w:tc>
              <w:tcPr>
                <w:tcW w:w="645" w:type="pct"/>
                <w:shd w:val="clear" w:color="auto" w:fill="auto"/>
                <w:vAlign w:val="center"/>
              </w:tcPr>
              <w:p w14:paraId="25A67A7F" w14:textId="77777777" w:rsidR="00EA5D3D" w:rsidRPr="00DB4DEE" w:rsidRDefault="00EA5D3D" w:rsidP="005736B5">
                <w:pPr>
                  <w:jc w:val="right"/>
                  <w:rPr>
                    <w:sz w:val="20"/>
                  </w:rPr>
                </w:pPr>
              </w:p>
            </w:tc>
            <w:tc>
              <w:tcPr>
                <w:tcW w:w="645" w:type="pct"/>
                <w:shd w:val="clear" w:color="auto" w:fill="auto"/>
                <w:vAlign w:val="center"/>
              </w:tcPr>
              <w:p w14:paraId="7EB61268" w14:textId="77777777" w:rsidR="00EA5D3D" w:rsidRPr="00DB4DEE" w:rsidRDefault="00EA5D3D" w:rsidP="005736B5">
                <w:pPr>
                  <w:jc w:val="right"/>
                  <w:rPr>
                    <w:sz w:val="20"/>
                  </w:rPr>
                </w:pPr>
              </w:p>
            </w:tc>
            <w:tc>
              <w:tcPr>
                <w:tcW w:w="605" w:type="pct"/>
                <w:shd w:val="clear" w:color="auto" w:fill="auto"/>
                <w:vAlign w:val="center"/>
              </w:tcPr>
              <w:p w14:paraId="29ED096F" w14:textId="77777777" w:rsidR="00EA5D3D" w:rsidRPr="00DB4DEE" w:rsidRDefault="00EA5D3D" w:rsidP="005736B5">
                <w:pPr>
                  <w:jc w:val="right"/>
                  <w:rPr>
                    <w:sz w:val="20"/>
                  </w:rPr>
                </w:pPr>
              </w:p>
            </w:tc>
            <w:tc>
              <w:tcPr>
                <w:tcW w:w="645" w:type="pct"/>
                <w:shd w:val="clear" w:color="auto" w:fill="auto"/>
                <w:vAlign w:val="center"/>
              </w:tcPr>
              <w:p w14:paraId="058F9F4D" w14:textId="77777777" w:rsidR="00EA5D3D" w:rsidRPr="00DB4DEE" w:rsidRDefault="00EA5D3D" w:rsidP="005736B5">
                <w:pPr>
                  <w:jc w:val="right"/>
                  <w:rPr>
                    <w:sz w:val="20"/>
                  </w:rPr>
                </w:pPr>
              </w:p>
            </w:tc>
            <w:tc>
              <w:tcPr>
                <w:tcW w:w="605" w:type="pct"/>
                <w:shd w:val="clear" w:color="auto" w:fill="auto"/>
                <w:vAlign w:val="center"/>
              </w:tcPr>
              <w:p w14:paraId="71DEF462" w14:textId="77777777" w:rsidR="00EA5D3D" w:rsidRPr="00DB4DEE" w:rsidRDefault="00EA5D3D" w:rsidP="005736B5">
                <w:pPr>
                  <w:jc w:val="right"/>
                  <w:rPr>
                    <w:sz w:val="20"/>
                  </w:rPr>
                </w:pPr>
              </w:p>
            </w:tc>
            <w:tc>
              <w:tcPr>
                <w:tcW w:w="605" w:type="pct"/>
                <w:shd w:val="clear" w:color="auto" w:fill="auto"/>
                <w:vAlign w:val="center"/>
              </w:tcPr>
              <w:p w14:paraId="11524246" w14:textId="77777777" w:rsidR="00EA5D3D" w:rsidRPr="00DB4DEE" w:rsidRDefault="00EA5D3D" w:rsidP="005736B5">
                <w:pPr>
                  <w:jc w:val="right"/>
                  <w:rPr>
                    <w:sz w:val="20"/>
                  </w:rPr>
                </w:pPr>
              </w:p>
            </w:tc>
            <w:tc>
              <w:tcPr>
                <w:tcW w:w="685" w:type="pct"/>
                <w:shd w:val="clear" w:color="auto" w:fill="auto"/>
                <w:vAlign w:val="center"/>
              </w:tcPr>
              <w:p w14:paraId="1BC535D9" w14:textId="77777777" w:rsidR="00EA5D3D" w:rsidRPr="00DB4DEE" w:rsidRDefault="00EA5D3D" w:rsidP="005736B5">
                <w:pPr>
                  <w:jc w:val="right"/>
                  <w:rPr>
                    <w:sz w:val="20"/>
                  </w:rPr>
                </w:pPr>
              </w:p>
            </w:tc>
          </w:tr>
          <w:tr w:rsidR="00EA5D3D" w14:paraId="66F8430D" w14:textId="77777777" w:rsidTr="005736B5">
            <w:sdt>
              <w:sdtPr>
                <w:tag w:val="_PLD_e9d33a6c6b2d4aff8a6ac53a9ce1b167"/>
                <w:id w:val="-1639635795"/>
                <w:lock w:val="sdtLocked"/>
              </w:sdtPr>
              <w:sdtEndPr/>
              <w:sdtContent>
                <w:tc>
                  <w:tcPr>
                    <w:tcW w:w="565" w:type="pct"/>
                    <w:shd w:val="clear" w:color="auto" w:fill="auto"/>
                  </w:tcPr>
                  <w:p w14:paraId="2390E912" w14:textId="77777777" w:rsidR="00EA5D3D" w:rsidRDefault="00EA5D3D" w:rsidP="005736B5">
                    <w:r>
                      <w:rPr>
                        <w:rFonts w:hint="eastAsia"/>
                      </w:rPr>
                      <w:t>（</w:t>
                    </w:r>
                    <w:r>
                      <w:rPr>
                        <w:rFonts w:hint="eastAsia"/>
                      </w:rPr>
                      <w:t>1</w:t>
                    </w:r>
                    <w:r>
                      <w:rPr>
                        <w:rFonts w:hint="eastAsia"/>
                      </w:rPr>
                      <w:t>）计提</w:t>
                    </w:r>
                  </w:p>
                </w:tc>
              </w:sdtContent>
            </w:sdt>
            <w:tc>
              <w:tcPr>
                <w:tcW w:w="645" w:type="pct"/>
                <w:shd w:val="clear" w:color="auto" w:fill="auto"/>
                <w:vAlign w:val="center"/>
              </w:tcPr>
              <w:p w14:paraId="094A0FD0" w14:textId="77777777" w:rsidR="00EA5D3D" w:rsidRPr="00DB4DEE" w:rsidRDefault="00EA5D3D" w:rsidP="005736B5">
                <w:pPr>
                  <w:jc w:val="right"/>
                  <w:rPr>
                    <w:sz w:val="20"/>
                  </w:rPr>
                </w:pPr>
              </w:p>
            </w:tc>
            <w:tc>
              <w:tcPr>
                <w:tcW w:w="645" w:type="pct"/>
                <w:shd w:val="clear" w:color="auto" w:fill="auto"/>
                <w:vAlign w:val="center"/>
              </w:tcPr>
              <w:p w14:paraId="794D61D8" w14:textId="77777777" w:rsidR="00EA5D3D" w:rsidRPr="00DB4DEE" w:rsidRDefault="00EA5D3D" w:rsidP="005736B5">
                <w:pPr>
                  <w:jc w:val="right"/>
                  <w:rPr>
                    <w:sz w:val="20"/>
                  </w:rPr>
                </w:pPr>
              </w:p>
            </w:tc>
            <w:tc>
              <w:tcPr>
                <w:tcW w:w="605" w:type="pct"/>
                <w:shd w:val="clear" w:color="auto" w:fill="auto"/>
                <w:vAlign w:val="center"/>
              </w:tcPr>
              <w:p w14:paraId="28AFA005" w14:textId="77777777" w:rsidR="00EA5D3D" w:rsidRPr="00DB4DEE" w:rsidRDefault="00EA5D3D" w:rsidP="005736B5">
                <w:pPr>
                  <w:jc w:val="right"/>
                  <w:rPr>
                    <w:sz w:val="20"/>
                  </w:rPr>
                </w:pPr>
              </w:p>
            </w:tc>
            <w:tc>
              <w:tcPr>
                <w:tcW w:w="645" w:type="pct"/>
                <w:shd w:val="clear" w:color="auto" w:fill="auto"/>
                <w:vAlign w:val="center"/>
              </w:tcPr>
              <w:p w14:paraId="749A9FBA" w14:textId="77777777" w:rsidR="00EA5D3D" w:rsidRPr="00DB4DEE" w:rsidRDefault="00EA5D3D" w:rsidP="005736B5">
                <w:pPr>
                  <w:jc w:val="right"/>
                  <w:rPr>
                    <w:sz w:val="20"/>
                  </w:rPr>
                </w:pPr>
              </w:p>
            </w:tc>
            <w:tc>
              <w:tcPr>
                <w:tcW w:w="605" w:type="pct"/>
                <w:shd w:val="clear" w:color="auto" w:fill="auto"/>
                <w:vAlign w:val="center"/>
              </w:tcPr>
              <w:p w14:paraId="6AEEA073" w14:textId="77777777" w:rsidR="00EA5D3D" w:rsidRPr="00DB4DEE" w:rsidRDefault="00EA5D3D" w:rsidP="005736B5">
                <w:pPr>
                  <w:jc w:val="right"/>
                  <w:rPr>
                    <w:sz w:val="20"/>
                  </w:rPr>
                </w:pPr>
              </w:p>
            </w:tc>
            <w:tc>
              <w:tcPr>
                <w:tcW w:w="605" w:type="pct"/>
                <w:shd w:val="clear" w:color="auto" w:fill="auto"/>
                <w:vAlign w:val="center"/>
              </w:tcPr>
              <w:p w14:paraId="5F8E3B9C" w14:textId="77777777" w:rsidR="00EA5D3D" w:rsidRPr="00DB4DEE" w:rsidRDefault="00EA5D3D" w:rsidP="005736B5">
                <w:pPr>
                  <w:jc w:val="right"/>
                  <w:rPr>
                    <w:sz w:val="20"/>
                  </w:rPr>
                </w:pPr>
              </w:p>
            </w:tc>
            <w:tc>
              <w:tcPr>
                <w:tcW w:w="685" w:type="pct"/>
                <w:shd w:val="clear" w:color="auto" w:fill="auto"/>
                <w:vAlign w:val="center"/>
              </w:tcPr>
              <w:p w14:paraId="6E91B5CC" w14:textId="77777777" w:rsidR="00EA5D3D" w:rsidRPr="00DB4DEE" w:rsidRDefault="00EA5D3D" w:rsidP="005736B5">
                <w:pPr>
                  <w:jc w:val="right"/>
                  <w:rPr>
                    <w:sz w:val="20"/>
                  </w:rPr>
                </w:pPr>
              </w:p>
            </w:tc>
          </w:tr>
          <w:tr w:rsidR="00EA5D3D" w14:paraId="12AFFB2C" w14:textId="77777777" w:rsidTr="005736B5">
            <w:sdt>
              <w:sdtPr>
                <w:tag w:val="_PLD_773acace40cf4e2b82acb417897e72ef"/>
                <w:id w:val="1083191774"/>
                <w:lock w:val="sdtLocked"/>
              </w:sdtPr>
              <w:sdtEndPr/>
              <w:sdtContent>
                <w:tc>
                  <w:tcPr>
                    <w:tcW w:w="565" w:type="pct"/>
                    <w:shd w:val="clear" w:color="auto" w:fill="auto"/>
                  </w:tcPr>
                  <w:p w14:paraId="5D3131F2" w14:textId="77777777" w:rsidR="00EA5D3D" w:rsidRDefault="00EA5D3D" w:rsidP="005736B5">
                    <w:r>
                      <w:rPr>
                        <w:rFonts w:hint="eastAsia"/>
                      </w:rPr>
                      <w:t>3.</w:t>
                    </w:r>
                    <w:r>
                      <w:rPr>
                        <w:rFonts w:hint="eastAsia"/>
                      </w:rPr>
                      <w:t>本期减少金额</w:t>
                    </w:r>
                  </w:p>
                </w:tc>
              </w:sdtContent>
            </w:sdt>
            <w:tc>
              <w:tcPr>
                <w:tcW w:w="645" w:type="pct"/>
                <w:shd w:val="clear" w:color="auto" w:fill="auto"/>
                <w:vAlign w:val="center"/>
              </w:tcPr>
              <w:p w14:paraId="43560427" w14:textId="77777777" w:rsidR="00EA5D3D" w:rsidRPr="00DB4DEE" w:rsidRDefault="00EA5D3D" w:rsidP="005736B5">
                <w:pPr>
                  <w:jc w:val="right"/>
                  <w:rPr>
                    <w:sz w:val="20"/>
                  </w:rPr>
                </w:pPr>
              </w:p>
            </w:tc>
            <w:tc>
              <w:tcPr>
                <w:tcW w:w="645" w:type="pct"/>
                <w:shd w:val="clear" w:color="auto" w:fill="auto"/>
                <w:vAlign w:val="center"/>
              </w:tcPr>
              <w:p w14:paraId="55EA33F1" w14:textId="77777777" w:rsidR="00EA5D3D" w:rsidRPr="00DB4DEE" w:rsidRDefault="00EA5D3D" w:rsidP="005736B5">
                <w:pPr>
                  <w:jc w:val="right"/>
                  <w:rPr>
                    <w:sz w:val="20"/>
                  </w:rPr>
                </w:pPr>
              </w:p>
            </w:tc>
            <w:tc>
              <w:tcPr>
                <w:tcW w:w="605" w:type="pct"/>
                <w:shd w:val="clear" w:color="auto" w:fill="auto"/>
                <w:vAlign w:val="center"/>
              </w:tcPr>
              <w:p w14:paraId="14D79459" w14:textId="77777777" w:rsidR="00EA5D3D" w:rsidRPr="00DB4DEE" w:rsidRDefault="00EA5D3D" w:rsidP="005736B5">
                <w:pPr>
                  <w:jc w:val="right"/>
                  <w:rPr>
                    <w:sz w:val="20"/>
                  </w:rPr>
                </w:pPr>
              </w:p>
            </w:tc>
            <w:tc>
              <w:tcPr>
                <w:tcW w:w="645" w:type="pct"/>
                <w:shd w:val="clear" w:color="auto" w:fill="auto"/>
                <w:vAlign w:val="center"/>
              </w:tcPr>
              <w:p w14:paraId="2D62CE1C" w14:textId="77777777" w:rsidR="00EA5D3D" w:rsidRPr="00DB4DEE" w:rsidRDefault="00EA5D3D" w:rsidP="005736B5">
                <w:pPr>
                  <w:jc w:val="right"/>
                  <w:rPr>
                    <w:sz w:val="20"/>
                  </w:rPr>
                </w:pPr>
                <w:r w:rsidRPr="00DB4DEE">
                  <w:rPr>
                    <w:sz w:val="20"/>
                  </w:rPr>
                  <w:t>175,586.97</w:t>
                </w:r>
              </w:p>
            </w:tc>
            <w:tc>
              <w:tcPr>
                <w:tcW w:w="605" w:type="pct"/>
                <w:shd w:val="clear" w:color="auto" w:fill="auto"/>
                <w:vAlign w:val="center"/>
              </w:tcPr>
              <w:p w14:paraId="4289CF5B" w14:textId="77777777" w:rsidR="00EA5D3D" w:rsidRPr="00DB4DEE" w:rsidRDefault="00EA5D3D" w:rsidP="005736B5">
                <w:pPr>
                  <w:jc w:val="right"/>
                  <w:rPr>
                    <w:sz w:val="20"/>
                  </w:rPr>
                </w:pPr>
                <w:r w:rsidRPr="00DB4DEE">
                  <w:rPr>
                    <w:sz w:val="20"/>
                  </w:rPr>
                  <w:t>240.00</w:t>
                </w:r>
              </w:p>
            </w:tc>
            <w:tc>
              <w:tcPr>
                <w:tcW w:w="605" w:type="pct"/>
                <w:shd w:val="clear" w:color="auto" w:fill="auto"/>
                <w:vAlign w:val="center"/>
              </w:tcPr>
              <w:p w14:paraId="3BE49EF7" w14:textId="77777777" w:rsidR="00EA5D3D" w:rsidRPr="00DB4DEE" w:rsidRDefault="00EA5D3D" w:rsidP="005736B5">
                <w:pPr>
                  <w:jc w:val="right"/>
                  <w:rPr>
                    <w:sz w:val="20"/>
                  </w:rPr>
                </w:pPr>
                <w:r w:rsidRPr="00DB4DEE">
                  <w:rPr>
                    <w:sz w:val="20"/>
                  </w:rPr>
                  <w:t>1,556.02</w:t>
                </w:r>
              </w:p>
            </w:tc>
            <w:tc>
              <w:tcPr>
                <w:tcW w:w="685" w:type="pct"/>
                <w:shd w:val="clear" w:color="auto" w:fill="auto"/>
                <w:vAlign w:val="center"/>
              </w:tcPr>
              <w:p w14:paraId="4CB33974" w14:textId="77777777" w:rsidR="00EA5D3D" w:rsidRPr="00DB4DEE" w:rsidRDefault="00EA5D3D" w:rsidP="005736B5">
                <w:pPr>
                  <w:jc w:val="right"/>
                  <w:rPr>
                    <w:sz w:val="20"/>
                  </w:rPr>
                </w:pPr>
                <w:r w:rsidRPr="00DB4DEE">
                  <w:rPr>
                    <w:sz w:val="20"/>
                  </w:rPr>
                  <w:t>177,382.99</w:t>
                </w:r>
              </w:p>
            </w:tc>
          </w:tr>
          <w:tr w:rsidR="00EA5D3D" w14:paraId="4BE9A7E4" w14:textId="77777777" w:rsidTr="005736B5">
            <w:sdt>
              <w:sdtPr>
                <w:tag w:val="_PLD_be1108cdf7ba464f9f4ecab9aa198103"/>
                <w:id w:val="1542402884"/>
                <w:lock w:val="sdtLocked"/>
              </w:sdtPr>
              <w:sdtEndPr/>
              <w:sdtContent>
                <w:tc>
                  <w:tcPr>
                    <w:tcW w:w="565" w:type="pct"/>
                    <w:shd w:val="clear" w:color="auto" w:fill="auto"/>
                  </w:tcPr>
                  <w:p w14:paraId="04438D45" w14:textId="77777777" w:rsidR="00EA5D3D" w:rsidRDefault="00EA5D3D" w:rsidP="005736B5">
                    <w:r>
                      <w:rPr>
                        <w:rFonts w:hint="eastAsia"/>
                      </w:rPr>
                      <w:t>（</w:t>
                    </w:r>
                    <w:r>
                      <w:rPr>
                        <w:rFonts w:hint="eastAsia"/>
                      </w:rPr>
                      <w:t>1</w:t>
                    </w:r>
                    <w:r>
                      <w:rPr>
                        <w:rFonts w:hint="eastAsia"/>
                      </w:rPr>
                      <w:t>）处置或报废</w:t>
                    </w:r>
                  </w:p>
                </w:tc>
              </w:sdtContent>
            </w:sdt>
            <w:tc>
              <w:tcPr>
                <w:tcW w:w="645" w:type="pct"/>
                <w:shd w:val="clear" w:color="auto" w:fill="auto"/>
                <w:vAlign w:val="center"/>
              </w:tcPr>
              <w:p w14:paraId="2E8F5214" w14:textId="77777777" w:rsidR="00EA5D3D" w:rsidRPr="00DB4DEE" w:rsidRDefault="00EA5D3D" w:rsidP="005736B5">
                <w:pPr>
                  <w:jc w:val="right"/>
                  <w:rPr>
                    <w:sz w:val="20"/>
                  </w:rPr>
                </w:pPr>
              </w:p>
            </w:tc>
            <w:tc>
              <w:tcPr>
                <w:tcW w:w="645" w:type="pct"/>
                <w:shd w:val="clear" w:color="auto" w:fill="auto"/>
                <w:vAlign w:val="center"/>
              </w:tcPr>
              <w:p w14:paraId="4B4CA414" w14:textId="77777777" w:rsidR="00EA5D3D" w:rsidRPr="00DB4DEE" w:rsidRDefault="00EA5D3D" w:rsidP="005736B5">
                <w:pPr>
                  <w:jc w:val="right"/>
                  <w:rPr>
                    <w:sz w:val="20"/>
                  </w:rPr>
                </w:pPr>
              </w:p>
            </w:tc>
            <w:tc>
              <w:tcPr>
                <w:tcW w:w="605" w:type="pct"/>
                <w:shd w:val="clear" w:color="auto" w:fill="auto"/>
                <w:vAlign w:val="center"/>
              </w:tcPr>
              <w:p w14:paraId="563F72CC" w14:textId="77777777" w:rsidR="00EA5D3D" w:rsidRPr="00DB4DEE" w:rsidRDefault="00EA5D3D" w:rsidP="005736B5">
                <w:pPr>
                  <w:jc w:val="right"/>
                  <w:rPr>
                    <w:sz w:val="20"/>
                  </w:rPr>
                </w:pPr>
              </w:p>
            </w:tc>
            <w:tc>
              <w:tcPr>
                <w:tcW w:w="645" w:type="pct"/>
                <w:shd w:val="clear" w:color="auto" w:fill="auto"/>
                <w:vAlign w:val="center"/>
              </w:tcPr>
              <w:p w14:paraId="5B23ECA6" w14:textId="77777777" w:rsidR="00EA5D3D" w:rsidRPr="00DB4DEE" w:rsidRDefault="00EA5D3D" w:rsidP="005736B5">
                <w:pPr>
                  <w:jc w:val="right"/>
                  <w:rPr>
                    <w:sz w:val="20"/>
                  </w:rPr>
                </w:pPr>
                <w:r w:rsidRPr="00DB4DEE">
                  <w:rPr>
                    <w:sz w:val="20"/>
                  </w:rPr>
                  <w:t>175,586.97</w:t>
                </w:r>
              </w:p>
            </w:tc>
            <w:tc>
              <w:tcPr>
                <w:tcW w:w="605" w:type="pct"/>
                <w:shd w:val="clear" w:color="auto" w:fill="auto"/>
                <w:vAlign w:val="center"/>
              </w:tcPr>
              <w:p w14:paraId="0C3A95C4" w14:textId="77777777" w:rsidR="00EA5D3D" w:rsidRPr="00DB4DEE" w:rsidRDefault="00EA5D3D" w:rsidP="005736B5">
                <w:pPr>
                  <w:jc w:val="right"/>
                  <w:rPr>
                    <w:sz w:val="20"/>
                  </w:rPr>
                </w:pPr>
                <w:r w:rsidRPr="00DB4DEE">
                  <w:rPr>
                    <w:sz w:val="20"/>
                  </w:rPr>
                  <w:t>240.00</w:t>
                </w:r>
              </w:p>
            </w:tc>
            <w:tc>
              <w:tcPr>
                <w:tcW w:w="605" w:type="pct"/>
                <w:shd w:val="clear" w:color="auto" w:fill="auto"/>
                <w:vAlign w:val="center"/>
              </w:tcPr>
              <w:p w14:paraId="3E90448A" w14:textId="77777777" w:rsidR="00EA5D3D" w:rsidRPr="00DB4DEE" w:rsidRDefault="00EA5D3D" w:rsidP="005736B5">
                <w:pPr>
                  <w:jc w:val="right"/>
                  <w:rPr>
                    <w:sz w:val="20"/>
                  </w:rPr>
                </w:pPr>
                <w:r w:rsidRPr="00DB4DEE">
                  <w:rPr>
                    <w:sz w:val="20"/>
                  </w:rPr>
                  <w:t>1,556.02</w:t>
                </w:r>
              </w:p>
            </w:tc>
            <w:tc>
              <w:tcPr>
                <w:tcW w:w="685" w:type="pct"/>
                <w:shd w:val="clear" w:color="auto" w:fill="auto"/>
                <w:vAlign w:val="center"/>
              </w:tcPr>
              <w:p w14:paraId="3FA22EC9" w14:textId="77777777" w:rsidR="00EA5D3D" w:rsidRPr="00DB4DEE" w:rsidRDefault="00EA5D3D" w:rsidP="005736B5">
                <w:pPr>
                  <w:jc w:val="right"/>
                  <w:rPr>
                    <w:sz w:val="20"/>
                  </w:rPr>
                </w:pPr>
                <w:r w:rsidRPr="00DB4DEE">
                  <w:rPr>
                    <w:sz w:val="20"/>
                  </w:rPr>
                  <w:t>177,382.99</w:t>
                </w:r>
              </w:p>
            </w:tc>
          </w:tr>
          <w:tr w:rsidR="00EA5D3D" w14:paraId="1CA60DE3" w14:textId="77777777" w:rsidTr="005736B5">
            <w:sdt>
              <w:sdtPr>
                <w:tag w:val="_PLD_e5054a8d4a114197af28793eadccad9b"/>
                <w:id w:val="298344896"/>
                <w:lock w:val="sdtLocked"/>
              </w:sdtPr>
              <w:sdtEndPr/>
              <w:sdtContent>
                <w:tc>
                  <w:tcPr>
                    <w:tcW w:w="565" w:type="pct"/>
                    <w:shd w:val="clear" w:color="auto" w:fill="auto"/>
                  </w:tcPr>
                  <w:p w14:paraId="5DDAAB9F" w14:textId="77777777" w:rsidR="00EA5D3D" w:rsidRDefault="00EA5D3D" w:rsidP="005736B5">
                    <w:r>
                      <w:rPr>
                        <w:rFonts w:hint="eastAsia"/>
                      </w:rPr>
                      <w:t>4.</w:t>
                    </w:r>
                    <w:r>
                      <w:rPr>
                        <w:rFonts w:hint="eastAsia"/>
                      </w:rPr>
                      <w:t>期末余额</w:t>
                    </w:r>
                  </w:p>
                </w:tc>
              </w:sdtContent>
            </w:sdt>
            <w:tc>
              <w:tcPr>
                <w:tcW w:w="645" w:type="pct"/>
                <w:shd w:val="clear" w:color="auto" w:fill="auto"/>
                <w:vAlign w:val="center"/>
              </w:tcPr>
              <w:p w14:paraId="28F6CBC7" w14:textId="77777777" w:rsidR="00EA5D3D" w:rsidRPr="00DB4DEE" w:rsidRDefault="00EA5D3D" w:rsidP="005736B5">
                <w:pPr>
                  <w:jc w:val="right"/>
                  <w:rPr>
                    <w:sz w:val="20"/>
                  </w:rPr>
                </w:pPr>
              </w:p>
            </w:tc>
            <w:tc>
              <w:tcPr>
                <w:tcW w:w="645" w:type="pct"/>
                <w:shd w:val="clear" w:color="auto" w:fill="auto"/>
                <w:vAlign w:val="center"/>
              </w:tcPr>
              <w:p w14:paraId="1EF4630B" w14:textId="77777777" w:rsidR="00EA5D3D" w:rsidRPr="00DB4DEE" w:rsidRDefault="00EA5D3D" w:rsidP="005736B5">
                <w:pPr>
                  <w:jc w:val="right"/>
                  <w:rPr>
                    <w:sz w:val="20"/>
                  </w:rPr>
                </w:pPr>
              </w:p>
            </w:tc>
            <w:tc>
              <w:tcPr>
                <w:tcW w:w="605" w:type="pct"/>
                <w:shd w:val="clear" w:color="auto" w:fill="auto"/>
                <w:vAlign w:val="center"/>
              </w:tcPr>
              <w:p w14:paraId="208856FE" w14:textId="77777777" w:rsidR="00EA5D3D" w:rsidRPr="00DB4DEE" w:rsidRDefault="00EA5D3D" w:rsidP="005736B5">
                <w:pPr>
                  <w:jc w:val="right"/>
                  <w:rPr>
                    <w:sz w:val="20"/>
                  </w:rPr>
                </w:pPr>
              </w:p>
            </w:tc>
            <w:tc>
              <w:tcPr>
                <w:tcW w:w="645" w:type="pct"/>
                <w:shd w:val="clear" w:color="auto" w:fill="auto"/>
                <w:vAlign w:val="center"/>
              </w:tcPr>
              <w:p w14:paraId="297E1861" w14:textId="77777777" w:rsidR="00EA5D3D" w:rsidRPr="00DB4DEE" w:rsidRDefault="00EA5D3D" w:rsidP="005736B5">
                <w:pPr>
                  <w:jc w:val="right"/>
                  <w:rPr>
                    <w:sz w:val="20"/>
                  </w:rPr>
                </w:pPr>
                <w:r w:rsidRPr="00DB4DEE">
                  <w:rPr>
                    <w:sz w:val="20"/>
                  </w:rPr>
                  <w:t>9,401.73</w:t>
                </w:r>
              </w:p>
            </w:tc>
            <w:tc>
              <w:tcPr>
                <w:tcW w:w="605" w:type="pct"/>
                <w:shd w:val="clear" w:color="auto" w:fill="auto"/>
                <w:vAlign w:val="center"/>
              </w:tcPr>
              <w:p w14:paraId="657A0D5D" w14:textId="77777777" w:rsidR="00EA5D3D" w:rsidRPr="00DB4DEE" w:rsidRDefault="00EA5D3D" w:rsidP="005736B5">
                <w:pPr>
                  <w:jc w:val="right"/>
                  <w:rPr>
                    <w:sz w:val="20"/>
                  </w:rPr>
                </w:pPr>
              </w:p>
            </w:tc>
            <w:tc>
              <w:tcPr>
                <w:tcW w:w="605" w:type="pct"/>
                <w:shd w:val="clear" w:color="auto" w:fill="auto"/>
                <w:vAlign w:val="center"/>
              </w:tcPr>
              <w:p w14:paraId="165F979B" w14:textId="77777777" w:rsidR="00EA5D3D" w:rsidRPr="00DB4DEE" w:rsidRDefault="00EA5D3D" w:rsidP="005736B5">
                <w:pPr>
                  <w:jc w:val="right"/>
                  <w:rPr>
                    <w:sz w:val="20"/>
                  </w:rPr>
                </w:pPr>
                <w:r w:rsidRPr="00DB4DEE">
                  <w:rPr>
                    <w:sz w:val="20"/>
                  </w:rPr>
                  <w:t>7,906.25</w:t>
                </w:r>
              </w:p>
            </w:tc>
            <w:tc>
              <w:tcPr>
                <w:tcW w:w="685" w:type="pct"/>
                <w:shd w:val="clear" w:color="auto" w:fill="auto"/>
                <w:vAlign w:val="center"/>
              </w:tcPr>
              <w:p w14:paraId="6C47E195" w14:textId="77777777" w:rsidR="00EA5D3D" w:rsidRPr="00DB4DEE" w:rsidRDefault="00EA5D3D" w:rsidP="005736B5">
                <w:pPr>
                  <w:jc w:val="right"/>
                  <w:rPr>
                    <w:sz w:val="20"/>
                  </w:rPr>
                </w:pPr>
                <w:r w:rsidRPr="00DB4DEE">
                  <w:rPr>
                    <w:sz w:val="20"/>
                  </w:rPr>
                  <w:t>17,307.98</w:t>
                </w:r>
              </w:p>
            </w:tc>
          </w:tr>
          <w:tr w:rsidR="00EA5D3D" w14:paraId="1B10BB50" w14:textId="77777777" w:rsidTr="005736B5">
            <w:sdt>
              <w:sdtPr>
                <w:tag w:val="_PLD_e1d51c426bd84ffbb9a1a19b00d3b374"/>
                <w:id w:val="1783461085"/>
                <w:lock w:val="sdtLocked"/>
              </w:sdtPr>
              <w:sdtEndPr/>
              <w:sdtContent>
                <w:tc>
                  <w:tcPr>
                    <w:tcW w:w="565" w:type="pct"/>
                    <w:shd w:val="clear" w:color="auto" w:fill="auto"/>
                  </w:tcPr>
                  <w:p w14:paraId="296F8194" w14:textId="77777777" w:rsidR="00EA5D3D" w:rsidRDefault="00EA5D3D" w:rsidP="005736B5">
                    <w:r>
                      <w:rPr>
                        <w:rFonts w:hint="eastAsia"/>
                      </w:rPr>
                      <w:t>四、账面价值</w:t>
                    </w:r>
                  </w:p>
                </w:tc>
              </w:sdtContent>
            </w:sdt>
            <w:tc>
              <w:tcPr>
                <w:tcW w:w="645" w:type="pct"/>
                <w:shd w:val="clear" w:color="auto" w:fill="auto"/>
                <w:vAlign w:val="center"/>
              </w:tcPr>
              <w:p w14:paraId="35CAC283" w14:textId="77777777" w:rsidR="00EA5D3D" w:rsidRPr="00DB4DEE" w:rsidRDefault="00EA5D3D" w:rsidP="005736B5">
                <w:pPr>
                  <w:jc w:val="right"/>
                  <w:rPr>
                    <w:sz w:val="20"/>
                  </w:rPr>
                </w:pPr>
              </w:p>
            </w:tc>
            <w:tc>
              <w:tcPr>
                <w:tcW w:w="645" w:type="pct"/>
                <w:shd w:val="clear" w:color="auto" w:fill="auto"/>
                <w:vAlign w:val="center"/>
              </w:tcPr>
              <w:p w14:paraId="3E94FAD3" w14:textId="77777777" w:rsidR="00EA5D3D" w:rsidRPr="00DB4DEE" w:rsidRDefault="00EA5D3D" w:rsidP="005736B5">
                <w:pPr>
                  <w:jc w:val="right"/>
                  <w:rPr>
                    <w:sz w:val="20"/>
                  </w:rPr>
                </w:pPr>
              </w:p>
            </w:tc>
            <w:tc>
              <w:tcPr>
                <w:tcW w:w="605" w:type="pct"/>
                <w:shd w:val="clear" w:color="auto" w:fill="auto"/>
                <w:vAlign w:val="center"/>
              </w:tcPr>
              <w:p w14:paraId="74674552" w14:textId="77777777" w:rsidR="00EA5D3D" w:rsidRPr="00DB4DEE" w:rsidRDefault="00EA5D3D" w:rsidP="005736B5">
                <w:pPr>
                  <w:jc w:val="right"/>
                  <w:rPr>
                    <w:sz w:val="20"/>
                  </w:rPr>
                </w:pPr>
              </w:p>
            </w:tc>
            <w:tc>
              <w:tcPr>
                <w:tcW w:w="645" w:type="pct"/>
                <w:shd w:val="clear" w:color="auto" w:fill="auto"/>
                <w:vAlign w:val="center"/>
              </w:tcPr>
              <w:p w14:paraId="38DB3E5F" w14:textId="77777777" w:rsidR="00EA5D3D" w:rsidRPr="00DB4DEE" w:rsidRDefault="00EA5D3D" w:rsidP="005736B5">
                <w:pPr>
                  <w:jc w:val="right"/>
                  <w:rPr>
                    <w:sz w:val="20"/>
                  </w:rPr>
                </w:pPr>
              </w:p>
            </w:tc>
            <w:tc>
              <w:tcPr>
                <w:tcW w:w="605" w:type="pct"/>
                <w:shd w:val="clear" w:color="auto" w:fill="auto"/>
                <w:vAlign w:val="center"/>
              </w:tcPr>
              <w:p w14:paraId="4DF4856C" w14:textId="77777777" w:rsidR="00EA5D3D" w:rsidRPr="00DB4DEE" w:rsidRDefault="00EA5D3D" w:rsidP="005736B5">
                <w:pPr>
                  <w:jc w:val="right"/>
                  <w:rPr>
                    <w:sz w:val="20"/>
                  </w:rPr>
                </w:pPr>
              </w:p>
            </w:tc>
            <w:tc>
              <w:tcPr>
                <w:tcW w:w="605" w:type="pct"/>
                <w:shd w:val="clear" w:color="auto" w:fill="auto"/>
                <w:vAlign w:val="center"/>
              </w:tcPr>
              <w:p w14:paraId="38AF61F1" w14:textId="77777777" w:rsidR="00EA5D3D" w:rsidRPr="00DB4DEE" w:rsidRDefault="00EA5D3D" w:rsidP="005736B5">
                <w:pPr>
                  <w:jc w:val="right"/>
                  <w:rPr>
                    <w:sz w:val="20"/>
                  </w:rPr>
                </w:pPr>
              </w:p>
            </w:tc>
            <w:tc>
              <w:tcPr>
                <w:tcW w:w="685" w:type="pct"/>
                <w:shd w:val="clear" w:color="auto" w:fill="auto"/>
                <w:vAlign w:val="center"/>
              </w:tcPr>
              <w:p w14:paraId="3B4D2EFF" w14:textId="77777777" w:rsidR="00EA5D3D" w:rsidRPr="00DB4DEE" w:rsidRDefault="00EA5D3D" w:rsidP="005736B5">
                <w:pPr>
                  <w:jc w:val="right"/>
                  <w:rPr>
                    <w:sz w:val="20"/>
                  </w:rPr>
                </w:pPr>
              </w:p>
            </w:tc>
          </w:tr>
          <w:tr w:rsidR="00EA5D3D" w14:paraId="08F7AB6A" w14:textId="77777777" w:rsidTr="005736B5">
            <w:sdt>
              <w:sdtPr>
                <w:tag w:val="_PLD_438ac9fdebc24597a2bc032145166ee7"/>
                <w:id w:val="-1750110665"/>
                <w:lock w:val="sdtLocked"/>
              </w:sdtPr>
              <w:sdtEndPr/>
              <w:sdtContent>
                <w:tc>
                  <w:tcPr>
                    <w:tcW w:w="565" w:type="pct"/>
                    <w:shd w:val="clear" w:color="auto" w:fill="auto"/>
                  </w:tcPr>
                  <w:p w14:paraId="6BEEBB42" w14:textId="77777777" w:rsidR="00EA5D3D" w:rsidRDefault="00EA5D3D" w:rsidP="005736B5">
                    <w:r>
                      <w:rPr>
                        <w:rFonts w:hint="eastAsia"/>
                      </w:rPr>
                      <w:t>1.</w:t>
                    </w:r>
                    <w:r>
                      <w:rPr>
                        <w:rFonts w:hint="eastAsia"/>
                      </w:rPr>
                      <w:t>期末账面价值</w:t>
                    </w:r>
                  </w:p>
                </w:tc>
              </w:sdtContent>
            </w:sdt>
            <w:tc>
              <w:tcPr>
                <w:tcW w:w="645" w:type="pct"/>
                <w:shd w:val="clear" w:color="auto" w:fill="auto"/>
                <w:vAlign w:val="center"/>
              </w:tcPr>
              <w:p w14:paraId="4092D2F4" w14:textId="77777777" w:rsidR="00EA5D3D" w:rsidRPr="00DB4DEE" w:rsidRDefault="00EA5D3D" w:rsidP="005736B5">
                <w:pPr>
                  <w:jc w:val="right"/>
                  <w:rPr>
                    <w:sz w:val="20"/>
                  </w:rPr>
                </w:pPr>
                <w:r w:rsidRPr="00DB4DEE">
                  <w:rPr>
                    <w:sz w:val="20"/>
                  </w:rPr>
                  <w:t>65,038,303.98</w:t>
                </w:r>
              </w:p>
            </w:tc>
            <w:tc>
              <w:tcPr>
                <w:tcW w:w="645" w:type="pct"/>
                <w:shd w:val="clear" w:color="auto" w:fill="auto"/>
                <w:vAlign w:val="center"/>
              </w:tcPr>
              <w:p w14:paraId="5BB3BDC5" w14:textId="77777777" w:rsidR="00EA5D3D" w:rsidRPr="00DB4DEE" w:rsidRDefault="00EA5D3D" w:rsidP="005736B5">
                <w:pPr>
                  <w:jc w:val="right"/>
                  <w:rPr>
                    <w:sz w:val="20"/>
                  </w:rPr>
                </w:pPr>
                <w:r w:rsidRPr="00DB4DEE">
                  <w:rPr>
                    <w:sz w:val="20"/>
                  </w:rPr>
                  <w:t>1,939,141.59</w:t>
                </w:r>
              </w:p>
            </w:tc>
            <w:tc>
              <w:tcPr>
                <w:tcW w:w="605" w:type="pct"/>
                <w:shd w:val="clear" w:color="auto" w:fill="auto"/>
                <w:vAlign w:val="center"/>
              </w:tcPr>
              <w:p w14:paraId="19841452" w14:textId="77777777" w:rsidR="00EA5D3D" w:rsidRPr="00DB4DEE" w:rsidRDefault="00EA5D3D" w:rsidP="005736B5">
                <w:pPr>
                  <w:jc w:val="right"/>
                  <w:rPr>
                    <w:sz w:val="20"/>
                  </w:rPr>
                </w:pPr>
                <w:r w:rsidRPr="00DB4DEE">
                  <w:rPr>
                    <w:sz w:val="20"/>
                  </w:rPr>
                  <w:t>734,811.86</w:t>
                </w:r>
              </w:p>
            </w:tc>
            <w:tc>
              <w:tcPr>
                <w:tcW w:w="645" w:type="pct"/>
                <w:shd w:val="clear" w:color="auto" w:fill="auto"/>
                <w:vAlign w:val="center"/>
              </w:tcPr>
              <w:p w14:paraId="7B0C5AE3" w14:textId="77777777" w:rsidR="00EA5D3D" w:rsidRPr="00DB4DEE" w:rsidRDefault="00EA5D3D" w:rsidP="005736B5">
                <w:pPr>
                  <w:jc w:val="right"/>
                  <w:rPr>
                    <w:sz w:val="20"/>
                  </w:rPr>
                </w:pPr>
                <w:r w:rsidRPr="00DB4DEE">
                  <w:rPr>
                    <w:sz w:val="20"/>
                  </w:rPr>
                  <w:t>9,647,264.35</w:t>
                </w:r>
              </w:p>
            </w:tc>
            <w:tc>
              <w:tcPr>
                <w:tcW w:w="605" w:type="pct"/>
                <w:shd w:val="clear" w:color="auto" w:fill="auto"/>
                <w:vAlign w:val="center"/>
              </w:tcPr>
              <w:p w14:paraId="2407B326" w14:textId="77777777" w:rsidR="00EA5D3D" w:rsidRPr="00DB4DEE" w:rsidRDefault="00EA5D3D" w:rsidP="005736B5">
                <w:pPr>
                  <w:jc w:val="right"/>
                  <w:rPr>
                    <w:sz w:val="20"/>
                  </w:rPr>
                </w:pPr>
                <w:r w:rsidRPr="00DB4DEE">
                  <w:rPr>
                    <w:sz w:val="20"/>
                  </w:rPr>
                  <w:t>1,511,998.55</w:t>
                </w:r>
              </w:p>
            </w:tc>
            <w:tc>
              <w:tcPr>
                <w:tcW w:w="605" w:type="pct"/>
                <w:shd w:val="clear" w:color="auto" w:fill="auto"/>
                <w:vAlign w:val="center"/>
              </w:tcPr>
              <w:p w14:paraId="567075DF" w14:textId="77777777" w:rsidR="00EA5D3D" w:rsidRPr="00DB4DEE" w:rsidRDefault="00EA5D3D" w:rsidP="005736B5">
                <w:pPr>
                  <w:jc w:val="right"/>
                  <w:rPr>
                    <w:sz w:val="20"/>
                  </w:rPr>
                </w:pPr>
                <w:r w:rsidRPr="00DB4DEE">
                  <w:rPr>
                    <w:sz w:val="20"/>
                  </w:rPr>
                  <w:t>927,255.52</w:t>
                </w:r>
              </w:p>
            </w:tc>
            <w:tc>
              <w:tcPr>
                <w:tcW w:w="685" w:type="pct"/>
                <w:shd w:val="clear" w:color="auto" w:fill="auto"/>
                <w:vAlign w:val="center"/>
              </w:tcPr>
              <w:p w14:paraId="3366C747" w14:textId="77777777" w:rsidR="00EA5D3D" w:rsidRPr="00DB4DEE" w:rsidRDefault="00EA5D3D" w:rsidP="005736B5">
                <w:pPr>
                  <w:jc w:val="right"/>
                  <w:rPr>
                    <w:sz w:val="20"/>
                  </w:rPr>
                </w:pPr>
                <w:r w:rsidRPr="00DB4DEE">
                  <w:rPr>
                    <w:sz w:val="20"/>
                  </w:rPr>
                  <w:t>79,798,775.85</w:t>
                </w:r>
              </w:p>
            </w:tc>
          </w:tr>
          <w:tr w:rsidR="00EA5D3D" w14:paraId="37D7FA71" w14:textId="77777777" w:rsidTr="005736B5">
            <w:sdt>
              <w:sdtPr>
                <w:tag w:val="_PLD_a86278e1e7584f56b206aaea009ce23d"/>
                <w:id w:val="-2063242813"/>
                <w:lock w:val="sdtLocked"/>
              </w:sdtPr>
              <w:sdtEndPr/>
              <w:sdtContent>
                <w:tc>
                  <w:tcPr>
                    <w:tcW w:w="565" w:type="pct"/>
                    <w:shd w:val="clear" w:color="auto" w:fill="auto"/>
                  </w:tcPr>
                  <w:p w14:paraId="2077B2F6" w14:textId="77777777" w:rsidR="00EA5D3D" w:rsidRDefault="00EA5D3D" w:rsidP="005736B5">
                    <w:r>
                      <w:rPr>
                        <w:rFonts w:hint="eastAsia"/>
                      </w:rPr>
                      <w:t>2.</w:t>
                    </w:r>
                    <w:r>
                      <w:rPr>
                        <w:rFonts w:hint="eastAsia"/>
                      </w:rPr>
                      <w:t>期初账面价值</w:t>
                    </w:r>
                  </w:p>
                </w:tc>
              </w:sdtContent>
            </w:sdt>
            <w:tc>
              <w:tcPr>
                <w:tcW w:w="645" w:type="pct"/>
                <w:shd w:val="clear" w:color="auto" w:fill="auto"/>
                <w:vAlign w:val="center"/>
              </w:tcPr>
              <w:p w14:paraId="2B195CB6" w14:textId="77777777" w:rsidR="00EA5D3D" w:rsidRPr="00DB4DEE" w:rsidRDefault="00EA5D3D" w:rsidP="005736B5">
                <w:pPr>
                  <w:jc w:val="right"/>
                  <w:rPr>
                    <w:sz w:val="20"/>
                  </w:rPr>
                </w:pPr>
                <w:r w:rsidRPr="00DB4DEE">
                  <w:rPr>
                    <w:sz w:val="20"/>
                  </w:rPr>
                  <w:t>59,001,717.96</w:t>
                </w:r>
              </w:p>
            </w:tc>
            <w:tc>
              <w:tcPr>
                <w:tcW w:w="645" w:type="pct"/>
                <w:shd w:val="clear" w:color="auto" w:fill="auto"/>
                <w:vAlign w:val="center"/>
              </w:tcPr>
              <w:p w14:paraId="070687B0" w14:textId="77777777" w:rsidR="00EA5D3D" w:rsidRPr="00DB4DEE" w:rsidRDefault="00EA5D3D" w:rsidP="005736B5">
                <w:pPr>
                  <w:jc w:val="right"/>
                  <w:rPr>
                    <w:sz w:val="20"/>
                  </w:rPr>
                </w:pPr>
                <w:r w:rsidRPr="00DB4DEE">
                  <w:rPr>
                    <w:sz w:val="20"/>
                  </w:rPr>
                  <w:t>2,062,889.31</w:t>
                </w:r>
              </w:p>
            </w:tc>
            <w:tc>
              <w:tcPr>
                <w:tcW w:w="605" w:type="pct"/>
                <w:shd w:val="clear" w:color="auto" w:fill="auto"/>
                <w:vAlign w:val="center"/>
              </w:tcPr>
              <w:p w14:paraId="20902F0D" w14:textId="77777777" w:rsidR="00EA5D3D" w:rsidRPr="00DB4DEE" w:rsidRDefault="00EA5D3D" w:rsidP="005736B5">
                <w:pPr>
                  <w:jc w:val="right"/>
                  <w:rPr>
                    <w:sz w:val="20"/>
                  </w:rPr>
                </w:pPr>
                <w:r w:rsidRPr="00DB4DEE">
                  <w:rPr>
                    <w:sz w:val="20"/>
                  </w:rPr>
                  <w:t>683,018.60</w:t>
                </w:r>
              </w:p>
            </w:tc>
            <w:tc>
              <w:tcPr>
                <w:tcW w:w="645" w:type="pct"/>
                <w:shd w:val="clear" w:color="auto" w:fill="auto"/>
                <w:vAlign w:val="center"/>
              </w:tcPr>
              <w:p w14:paraId="5669BD78" w14:textId="77777777" w:rsidR="00EA5D3D" w:rsidRPr="00DB4DEE" w:rsidRDefault="00EA5D3D" w:rsidP="005736B5">
                <w:pPr>
                  <w:jc w:val="right"/>
                  <w:rPr>
                    <w:sz w:val="20"/>
                  </w:rPr>
                </w:pPr>
                <w:r w:rsidRPr="00DB4DEE">
                  <w:rPr>
                    <w:sz w:val="20"/>
                  </w:rPr>
                  <w:t>8,655,556.04</w:t>
                </w:r>
              </w:p>
            </w:tc>
            <w:tc>
              <w:tcPr>
                <w:tcW w:w="605" w:type="pct"/>
                <w:shd w:val="clear" w:color="auto" w:fill="auto"/>
                <w:vAlign w:val="center"/>
              </w:tcPr>
              <w:p w14:paraId="319683D4" w14:textId="77777777" w:rsidR="00EA5D3D" w:rsidRPr="00DB4DEE" w:rsidRDefault="00EA5D3D" w:rsidP="005736B5">
                <w:pPr>
                  <w:jc w:val="right"/>
                  <w:rPr>
                    <w:sz w:val="20"/>
                  </w:rPr>
                </w:pPr>
                <w:r w:rsidRPr="00DB4DEE">
                  <w:rPr>
                    <w:sz w:val="20"/>
                  </w:rPr>
                  <w:t>1,671,351.70</w:t>
                </w:r>
              </w:p>
            </w:tc>
            <w:tc>
              <w:tcPr>
                <w:tcW w:w="605" w:type="pct"/>
                <w:shd w:val="clear" w:color="auto" w:fill="auto"/>
                <w:vAlign w:val="center"/>
              </w:tcPr>
              <w:p w14:paraId="764C30AE" w14:textId="77777777" w:rsidR="00EA5D3D" w:rsidRPr="00DB4DEE" w:rsidRDefault="00EA5D3D" w:rsidP="005736B5">
                <w:pPr>
                  <w:jc w:val="right"/>
                  <w:rPr>
                    <w:sz w:val="20"/>
                  </w:rPr>
                </w:pPr>
                <w:r w:rsidRPr="00DB4DEE">
                  <w:rPr>
                    <w:sz w:val="20"/>
                  </w:rPr>
                  <w:t>924,753.69</w:t>
                </w:r>
              </w:p>
            </w:tc>
            <w:tc>
              <w:tcPr>
                <w:tcW w:w="685" w:type="pct"/>
                <w:shd w:val="clear" w:color="auto" w:fill="auto"/>
                <w:vAlign w:val="center"/>
              </w:tcPr>
              <w:p w14:paraId="63F48D27" w14:textId="77777777" w:rsidR="00EA5D3D" w:rsidRPr="00DB4DEE" w:rsidRDefault="00EA5D3D" w:rsidP="005736B5">
                <w:pPr>
                  <w:jc w:val="right"/>
                  <w:rPr>
                    <w:sz w:val="20"/>
                  </w:rPr>
                </w:pPr>
                <w:r w:rsidRPr="00DB4DEE">
                  <w:rPr>
                    <w:sz w:val="20"/>
                  </w:rPr>
                  <w:t>72,999,287.30</w:t>
                </w:r>
              </w:p>
            </w:tc>
          </w:tr>
        </w:tbl>
        <w:p w14:paraId="513A4791" w14:textId="77777777" w:rsidR="00314CE2" w:rsidRDefault="00E22B5D">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03153192"/>
        <w:lock w:val="sdtLocked"/>
        <w:placeholder>
          <w:docPart w:val="GBC22222222222222222222222222222"/>
        </w:placeholder>
      </w:sdtPr>
      <w:sdtEndPr>
        <w:rPr>
          <w:rFonts w:ascii="Times New Roman" w:hAnsi="Times New Roman" w:cs="Times New Roman" w:hint="default"/>
          <w:kern w:val="2"/>
          <w:szCs w:val="20"/>
        </w:rPr>
      </w:sdtEndPr>
      <w:sdtContent>
        <w:p w14:paraId="43D86955" w14:textId="77777777" w:rsidR="00314CE2" w:rsidRDefault="007874CE" w:rsidP="00C6513D">
          <w:pPr>
            <w:pStyle w:val="4"/>
            <w:numPr>
              <w:ilvl w:val="3"/>
              <w:numId w:val="80"/>
            </w:numPr>
            <w:ind w:left="426" w:hanging="426"/>
          </w:pPr>
          <w:r>
            <w:rPr>
              <w:rFonts w:hint="eastAsia"/>
            </w:rPr>
            <w:t>暂时闲置的固定资产情况</w:t>
          </w:r>
        </w:p>
        <w:sdt>
          <w:sdtPr>
            <w:alias w:val="是否适用：暂时闲置的固定资产情况[双击切换]"/>
            <w:tag w:val="_GBC_2fdfdf37e427442eb50e14c905c59fbe"/>
            <w:id w:val="-1387489597"/>
            <w:lock w:val="sdtContentLocked"/>
            <w:placeholder>
              <w:docPart w:val="GBC22222222222222222222222222222"/>
            </w:placeholder>
          </w:sdtPr>
          <w:sdtEndPr/>
          <w:sdtContent>
            <w:p w14:paraId="1EC02F32" w14:textId="2507FB30" w:rsidR="00314CE2" w:rsidRDefault="007874CE" w:rsidP="00EA5D3D">
              <w:pPr>
                <w:rPr>
                  <w:szCs w:val="21"/>
                </w:rPr>
              </w:pPr>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sdtContent>
    </w:sdt>
    <w:p w14:paraId="10E357CC" w14:textId="77777777" w:rsidR="00314CE2" w:rsidRDefault="00314CE2">
      <w:pPr>
        <w:rPr>
          <w:szCs w:val="21"/>
        </w:rPr>
      </w:pPr>
    </w:p>
    <w:sdt>
      <w:sdtPr>
        <w:rPr>
          <w:rFonts w:ascii="宋体" w:eastAsia="宋体" w:hAnsi="宋体" w:cs="宋体" w:hint="eastAsia"/>
          <w:b w:val="0"/>
          <w:bCs w:val="0"/>
          <w:kern w:val="0"/>
          <w:szCs w:val="24"/>
        </w:rPr>
        <w:alias w:val="模块:通过融资租赁租入的固定资产情况"/>
        <w:tag w:val="_SEC_c3ab5ff0dac4435c868c4dc1a729acc7"/>
        <w:id w:val="1715087262"/>
        <w:lock w:val="sdtLocked"/>
        <w:placeholder>
          <w:docPart w:val="GBC22222222222222222222222222222"/>
        </w:placeholder>
      </w:sdtPr>
      <w:sdtEndPr>
        <w:rPr>
          <w:rFonts w:ascii="Times New Roman" w:hAnsi="Times New Roman" w:cs="Times New Roman" w:hint="default"/>
          <w:kern w:val="2"/>
          <w:szCs w:val="20"/>
        </w:rPr>
      </w:sdtEndPr>
      <w:sdtContent>
        <w:p w14:paraId="7CABDBDC" w14:textId="77777777" w:rsidR="00314CE2" w:rsidRDefault="007874CE" w:rsidP="00C6513D">
          <w:pPr>
            <w:pStyle w:val="4"/>
            <w:numPr>
              <w:ilvl w:val="3"/>
              <w:numId w:val="80"/>
            </w:numPr>
            <w:ind w:left="426" w:hanging="426"/>
          </w:pPr>
          <w:r>
            <w:rPr>
              <w:rFonts w:hint="eastAsia"/>
            </w:rPr>
            <w:t>通过融资租赁租入的固定资产情况</w:t>
          </w:r>
        </w:p>
        <w:sdt>
          <w:sdtPr>
            <w:alias w:val="是否适用：通过融资租赁租入的固定资产情况[双击切换]"/>
            <w:tag w:val="_GBC_d9da2ba422d647b4952839f1b49e1721"/>
            <w:id w:val="-1467580085"/>
            <w:lock w:val="sdtContentLocked"/>
            <w:placeholder>
              <w:docPart w:val="GBC22222222222222222222222222222"/>
            </w:placeholder>
          </w:sdtPr>
          <w:sdtEndPr/>
          <w:sdtContent>
            <w:p w14:paraId="782C919B" w14:textId="62A2D352" w:rsidR="00314CE2" w:rsidRDefault="007874CE" w:rsidP="00EA5D3D">
              <w:pPr>
                <w:rPr>
                  <w:color w:val="FF0000"/>
                  <w:szCs w:val="21"/>
                </w:rPr>
              </w:pPr>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sdtContent>
    </w:sdt>
    <w:p w14:paraId="7732D378" w14:textId="77777777" w:rsidR="00314CE2" w:rsidRDefault="00314CE2">
      <w:pPr>
        <w:rPr>
          <w:szCs w:val="21"/>
        </w:rPr>
      </w:pPr>
    </w:p>
    <w:sdt>
      <w:sdtPr>
        <w:rPr>
          <w:rFonts w:ascii="宋体" w:eastAsia="宋体" w:hAnsi="宋体" w:cs="宋体" w:hint="eastAsia"/>
          <w:b w:val="0"/>
          <w:bCs w:val="0"/>
          <w:kern w:val="0"/>
          <w:szCs w:val="24"/>
        </w:rPr>
        <w:alias w:val="模块:通过经营租赁租出的固定资产"/>
        <w:tag w:val="_SEC_1de7436e811c4703bed7fb7f0316bba2"/>
        <w:id w:val="214553605"/>
        <w:lock w:val="sdtLocked"/>
        <w:placeholder>
          <w:docPart w:val="GBC22222222222222222222222222222"/>
        </w:placeholder>
      </w:sdtPr>
      <w:sdtEndPr>
        <w:rPr>
          <w:rFonts w:ascii="Times New Roman" w:hAnsi="Times New Roman" w:cs="Times New Roman" w:hint="default"/>
          <w:color w:val="FF0000"/>
          <w:kern w:val="2"/>
          <w:szCs w:val="21"/>
        </w:rPr>
      </w:sdtEndPr>
      <w:sdtContent>
        <w:p w14:paraId="73E78D24" w14:textId="77777777" w:rsidR="00314CE2" w:rsidRDefault="007874CE" w:rsidP="00C6513D">
          <w:pPr>
            <w:pStyle w:val="4"/>
            <w:numPr>
              <w:ilvl w:val="3"/>
              <w:numId w:val="80"/>
            </w:numPr>
            <w:ind w:left="426" w:hanging="426"/>
          </w:pPr>
          <w:r>
            <w:rPr>
              <w:rFonts w:hint="eastAsia"/>
            </w:rPr>
            <w:t>通过经营租赁租出的固定资产</w:t>
          </w:r>
        </w:p>
        <w:sdt>
          <w:sdtPr>
            <w:alias w:val="是否适用：通过经营租赁租出的固定资产[双击切换]"/>
            <w:tag w:val="_GBC_c2ddde62aad742b6997b43c9077b5c4b"/>
            <w:id w:val="504794945"/>
            <w:lock w:val="sdtContentLocked"/>
            <w:placeholder>
              <w:docPart w:val="GBC22222222222222222222222222222"/>
            </w:placeholder>
          </w:sdtPr>
          <w:sdtEndPr/>
          <w:sdtContent>
            <w:p w14:paraId="08220ED8" w14:textId="728F25C9" w:rsidR="00314CE2" w:rsidRDefault="007874CE" w:rsidP="00EA5D3D">
              <w:pPr>
                <w:rPr>
                  <w:color w:val="FF0000"/>
                  <w:szCs w:val="21"/>
                </w:rPr>
              </w:pPr>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316944507"/>
        <w:lock w:val="sdtLocked"/>
        <w:placeholder>
          <w:docPart w:val="GBC22222222222222222222222222222"/>
        </w:placeholder>
      </w:sdtPr>
      <w:sdtEndPr>
        <w:rPr>
          <w:rFonts w:ascii="Times New Roman" w:hAnsi="Times New Roman" w:cs="Times New Roman" w:hint="default"/>
          <w:kern w:val="2"/>
          <w:szCs w:val="20"/>
        </w:rPr>
      </w:sdtEndPr>
      <w:sdtContent>
        <w:p w14:paraId="1DA01B49" w14:textId="77777777" w:rsidR="00314CE2" w:rsidRDefault="007874CE" w:rsidP="00C6513D">
          <w:pPr>
            <w:pStyle w:val="4"/>
            <w:numPr>
              <w:ilvl w:val="3"/>
              <w:numId w:val="80"/>
            </w:numPr>
            <w:ind w:left="426" w:hanging="426"/>
          </w:pPr>
          <w:r>
            <w:rPr>
              <w:rFonts w:hint="eastAsia"/>
            </w:rPr>
            <w:t>未办妥产权证书的固定资产情况</w:t>
          </w:r>
        </w:p>
        <w:p w14:paraId="1123AC5D" w14:textId="39AE55E8" w:rsidR="00314CE2" w:rsidRDefault="00E22B5D" w:rsidP="00EA5D3D">
          <w:sdt>
            <w:sdtPr>
              <w:alias w:val="是否适用：未办妥产权证书的固定资产情况[双击切换]"/>
              <w:tag w:val="_GBC_46625a97c34c4326af56ee4f005058fb"/>
              <w:id w:val="448363635"/>
              <w:lock w:val="sdtContentLocked"/>
              <w:placeholder>
                <w:docPart w:val="GBC22222222222222222222222222222"/>
              </w:placeholder>
            </w:sdtPr>
            <w:sdtEndPr/>
            <w:sdtContent>
              <w:r w:rsidR="007874CE">
                <w:fldChar w:fldCharType="begin"/>
              </w:r>
              <w:r w:rsidR="00EA5D3D">
                <w:instrText>MACROBUTTON  SnrToggleCheckbox □</w:instrText>
              </w:r>
              <w:r w:rsidR="00EA5D3D">
                <w:instrText>适用</w:instrText>
              </w:r>
              <w:r w:rsidR="00EA5D3D">
                <w:instrText xml:space="preserve"> </w:instrText>
              </w:r>
              <w:r w:rsidR="007874CE">
                <w:fldChar w:fldCharType="end"/>
              </w:r>
              <w:r w:rsidR="007874CE">
                <w:fldChar w:fldCharType="begin"/>
              </w:r>
              <w:r w:rsidR="00EA5D3D">
                <w:instrText xml:space="preserve"> MACROBUTTON  SnrToggleCheckbox √</w:instrText>
              </w:r>
              <w:r w:rsidR="00EA5D3D">
                <w:instrText>不适用</w:instrText>
              </w:r>
              <w:r w:rsidR="00EA5D3D">
                <w:instrText xml:space="preserve"> </w:instrText>
              </w:r>
              <w:r w:rsidR="007874CE">
                <w:fldChar w:fldCharType="end"/>
              </w:r>
            </w:sdtContent>
          </w:sdt>
        </w:p>
      </w:sdtContent>
    </w:sdt>
    <w:sdt>
      <w:sdtPr>
        <w:rPr>
          <w:rFonts w:hint="eastAsia"/>
          <w:szCs w:val="21"/>
        </w:rPr>
        <w:alias w:val="模块:固定资产说明"/>
        <w:tag w:val="_SEC_7134408257214aea8ca71da966442d44"/>
        <w:id w:val="-845095496"/>
        <w:lock w:val="sdtLocked"/>
        <w:placeholder>
          <w:docPart w:val="GBC22222222222222222222222222222"/>
        </w:placeholder>
      </w:sdtPr>
      <w:sdtEndPr>
        <w:rPr>
          <w:rFonts w:hint="default"/>
        </w:rPr>
      </w:sdtEndPr>
      <w:sdtContent>
        <w:p w14:paraId="4D179459" w14:textId="77777777" w:rsidR="00314CE2" w:rsidRDefault="007874CE">
          <w:pPr>
            <w:rPr>
              <w:szCs w:val="21"/>
            </w:rPr>
          </w:pPr>
          <w:r>
            <w:rPr>
              <w:rFonts w:hint="eastAsia"/>
              <w:szCs w:val="21"/>
            </w:rPr>
            <w:t>其他说明：</w:t>
          </w:r>
        </w:p>
        <w:sdt>
          <w:sdtPr>
            <w:rPr>
              <w:szCs w:val="21"/>
            </w:rPr>
            <w:alias w:val="是否适用：固定资产的说明[双击切换]"/>
            <w:tag w:val="_GBC_a7ec4df8fd354d7d9980e0f731a85e12"/>
            <w:id w:val="-66809815"/>
            <w:lock w:val="sdtContentLocked"/>
            <w:placeholder>
              <w:docPart w:val="GBC22222222222222222222222222222"/>
            </w:placeholder>
          </w:sdtPr>
          <w:sdtEndPr/>
          <w:sdtContent>
            <w:p w14:paraId="333EA4FE" w14:textId="29E15F6B" w:rsidR="00314CE2" w:rsidRDefault="007874CE" w:rsidP="00EA5D3D">
              <w:pPr>
                <w:rPr>
                  <w:szCs w:val="21"/>
                </w:rPr>
              </w:pPr>
              <w:r>
                <w:rPr>
                  <w:szCs w:val="21"/>
                </w:rPr>
                <w:fldChar w:fldCharType="begin"/>
              </w:r>
              <w:r w:rsidR="00EA5D3D">
                <w:rPr>
                  <w:szCs w:val="21"/>
                </w:rPr>
                <w:instrText>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sdtContent>
    </w:sdt>
    <w:p w14:paraId="054C7619" w14:textId="77777777" w:rsidR="00314CE2" w:rsidRDefault="00314CE2">
      <w:pPr>
        <w:rPr>
          <w:szCs w:val="21"/>
        </w:rPr>
      </w:pPr>
    </w:p>
    <w:sdt>
      <w:sdtPr>
        <w:rPr>
          <w:rFonts w:ascii="宋体" w:eastAsia="宋体" w:hAnsi="宋体" w:cs="宋体" w:hint="eastAsia"/>
          <w:b w:val="0"/>
          <w:bCs w:val="0"/>
          <w:kern w:val="0"/>
          <w:szCs w:val="24"/>
        </w:rPr>
        <w:alias w:val="模块:固定资产清理"/>
        <w:tag w:val="_SEC_e623ea972f7d45dc8b0c9f9862e5b400"/>
        <w:id w:val="-307085805"/>
        <w:lock w:val="sdtLocked"/>
        <w:placeholder>
          <w:docPart w:val="GBC22222222222222222222222222222"/>
        </w:placeholder>
      </w:sdtPr>
      <w:sdtEndPr>
        <w:rPr>
          <w:rFonts w:ascii="Times New Roman" w:hAnsi="Times New Roman" w:cs="Times New Roman"/>
          <w:kern w:val="2"/>
          <w:szCs w:val="21"/>
        </w:rPr>
      </w:sdtEndPr>
      <w:sdtContent>
        <w:p w14:paraId="615B5E0B" w14:textId="77777777" w:rsidR="00314CE2" w:rsidRDefault="007874CE">
          <w:pPr>
            <w:pStyle w:val="4"/>
            <w:ind w:left="360" w:hanging="360"/>
          </w:pPr>
          <w:r>
            <w:rPr>
              <w:rFonts w:hint="eastAsia"/>
            </w:rPr>
            <w:t>固定资产清理</w:t>
          </w:r>
        </w:p>
        <w:sdt>
          <w:sdtPr>
            <w:alias w:val="是否适用：固定资产清理[双击切换]"/>
            <w:tag w:val="_GBC_e3c92a1042004e36882d16145109bd0e"/>
            <w:id w:val="890241574"/>
            <w:lock w:val="sdtContentLocked"/>
            <w:placeholder>
              <w:docPart w:val="GBC22222222222222222222222222222"/>
            </w:placeholder>
          </w:sdtPr>
          <w:sdtEndPr/>
          <w:sdtContent>
            <w:p w14:paraId="0933B859" w14:textId="69F59CB4" w:rsidR="00314CE2" w:rsidRDefault="007874CE">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p w14:paraId="2033D479" w14:textId="727BEECF" w:rsidR="00314CE2" w:rsidRDefault="007874CE">
          <w:pPr>
            <w:jc w:val="right"/>
          </w:pPr>
          <w:r>
            <w:rPr>
              <w:rFonts w:hint="eastAsia"/>
            </w:rPr>
            <w:t>单位：</w:t>
          </w:r>
          <w:sdt>
            <w:sdtPr>
              <w:rPr>
                <w:rFonts w:hint="eastAsia"/>
              </w:rPr>
              <w:alias w:val="单位：财务附注：固定资产清理"/>
              <w:tag w:val="_GBC_dd9fac0435e34162af7691578328c197"/>
              <w:id w:val="-13513321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固定资产清理"/>
              <w:tag w:val="_GBC_0a3f7129159d46aa90131f740f7a333d"/>
              <w:id w:val="250555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49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52"/>
            <w:gridCol w:w="3196"/>
            <w:gridCol w:w="3141"/>
          </w:tblGrid>
          <w:tr w:rsidR="00314CE2" w14:paraId="381711E2" w14:textId="77777777" w:rsidTr="00D07065">
            <w:bookmarkStart w:id="207" w:name="_Hlk65661573" w:displacedByCustomXml="next"/>
            <w:sdt>
              <w:sdtPr>
                <w:tag w:val="_PLD_72ed8e60b9b44aee824af33d3a0e1e45"/>
                <w:id w:val="-296762618"/>
                <w:lock w:val="sdtLocked"/>
              </w:sdtPr>
              <w:sdtEndPr/>
              <w:sdtContent>
                <w:tc>
                  <w:tcPr>
                    <w:tcW w:w="1395" w:type="pct"/>
                    <w:shd w:val="clear" w:color="auto" w:fill="auto"/>
                  </w:tcPr>
                  <w:p w14:paraId="7F6AEAE3" w14:textId="77777777" w:rsidR="00314CE2" w:rsidRDefault="007874CE">
                    <w:pPr>
                      <w:jc w:val="center"/>
                    </w:pPr>
                    <w:r>
                      <w:rPr>
                        <w:rFonts w:hint="eastAsia"/>
                      </w:rPr>
                      <w:t>项目</w:t>
                    </w:r>
                  </w:p>
                </w:tc>
              </w:sdtContent>
            </w:sdt>
            <w:sdt>
              <w:sdtPr>
                <w:tag w:val="_PLD_5116ba95ffe94c9abd82d232062969bb"/>
                <w:id w:val="721177151"/>
                <w:lock w:val="sdtLocked"/>
              </w:sdtPr>
              <w:sdtEndPr/>
              <w:sdtContent>
                <w:tc>
                  <w:tcPr>
                    <w:tcW w:w="1818" w:type="pct"/>
                    <w:shd w:val="clear" w:color="auto" w:fill="auto"/>
                  </w:tcPr>
                  <w:p w14:paraId="43C20ADD" w14:textId="77777777" w:rsidR="00314CE2" w:rsidRDefault="007874CE">
                    <w:pPr>
                      <w:jc w:val="center"/>
                    </w:pPr>
                    <w:r>
                      <w:rPr>
                        <w:rFonts w:hint="eastAsia"/>
                      </w:rPr>
                      <w:t>期末余额</w:t>
                    </w:r>
                  </w:p>
                </w:tc>
              </w:sdtContent>
            </w:sdt>
            <w:sdt>
              <w:sdtPr>
                <w:tag w:val="_PLD_27fd89dc7db94a19a2bd7ad6296eabf8"/>
                <w:id w:val="-1433122520"/>
                <w:lock w:val="sdtLocked"/>
              </w:sdtPr>
              <w:sdtEndPr/>
              <w:sdtContent>
                <w:tc>
                  <w:tcPr>
                    <w:tcW w:w="1787" w:type="pct"/>
                    <w:shd w:val="clear" w:color="auto" w:fill="auto"/>
                  </w:tcPr>
                  <w:p w14:paraId="062798A1" w14:textId="77777777" w:rsidR="00314CE2" w:rsidRDefault="007874CE">
                    <w:pPr>
                      <w:jc w:val="center"/>
                    </w:pPr>
                    <w:r>
                      <w:rPr>
                        <w:rFonts w:hint="eastAsia"/>
                      </w:rPr>
                      <w:t>期初余额</w:t>
                    </w:r>
                  </w:p>
                </w:tc>
              </w:sdtContent>
            </w:sdt>
          </w:tr>
          <w:sdt>
            <w:sdtPr>
              <w:alias w:val="固定资产清理明细"/>
              <w:tag w:val="_TUP_1a144bd70b4046ec9d5d42397d9acf2e"/>
              <w:id w:val="-984705418"/>
              <w:lock w:val="sdtLocked"/>
            </w:sdtPr>
            <w:sdtEndPr>
              <w:rPr>
                <w:sz w:val="20"/>
              </w:rPr>
            </w:sdtEndPr>
            <w:sdtContent>
              <w:tr w:rsidR="00314CE2" w14:paraId="5EF7EA80" w14:textId="77777777" w:rsidTr="00C336E2">
                <w:tc>
                  <w:tcPr>
                    <w:tcW w:w="1395" w:type="pct"/>
                    <w:shd w:val="clear" w:color="auto" w:fill="auto"/>
                    <w:vAlign w:val="center"/>
                  </w:tcPr>
                  <w:p w14:paraId="6815EA2F" w14:textId="4321801E" w:rsidR="00314CE2" w:rsidRDefault="00EA5D3D" w:rsidP="005736B5">
                    <w:pPr>
                      <w:jc w:val="center"/>
                    </w:pPr>
                    <w:r>
                      <w:rPr>
                        <w:rFonts w:hint="eastAsia"/>
                      </w:rPr>
                      <w:t>机器设备</w:t>
                    </w:r>
                  </w:p>
                </w:tc>
                <w:tc>
                  <w:tcPr>
                    <w:tcW w:w="1818" w:type="pct"/>
                    <w:shd w:val="clear" w:color="auto" w:fill="auto"/>
                  </w:tcPr>
                  <w:p w14:paraId="2BC5FA2C" w14:textId="77777777" w:rsidR="00314CE2" w:rsidRPr="00DB4DEE" w:rsidRDefault="00314CE2">
                    <w:pPr>
                      <w:jc w:val="right"/>
                      <w:rPr>
                        <w:sz w:val="20"/>
                      </w:rPr>
                    </w:pPr>
                  </w:p>
                </w:tc>
                <w:tc>
                  <w:tcPr>
                    <w:tcW w:w="1787" w:type="pct"/>
                    <w:shd w:val="clear" w:color="auto" w:fill="auto"/>
                    <w:vAlign w:val="center"/>
                  </w:tcPr>
                  <w:p w14:paraId="651B2F71" w14:textId="2A528BC9" w:rsidR="00314CE2" w:rsidRPr="00DB4DEE" w:rsidRDefault="00EA5D3D" w:rsidP="005736B5">
                    <w:pPr>
                      <w:jc w:val="right"/>
                      <w:rPr>
                        <w:sz w:val="20"/>
                      </w:rPr>
                    </w:pPr>
                    <w:r w:rsidRPr="00DB4DEE">
                      <w:rPr>
                        <w:color w:val="000000"/>
                        <w:sz w:val="20"/>
                      </w:rPr>
                      <w:t>223,953.13</w:t>
                    </w:r>
                  </w:p>
                </w:tc>
              </w:tr>
            </w:sdtContent>
          </w:sdt>
          <w:tr w:rsidR="00314CE2" w14:paraId="667B7964" w14:textId="77777777" w:rsidTr="00C336E2">
            <w:sdt>
              <w:sdtPr>
                <w:tag w:val="_PLD_88389c5a75384a77a73894dd418b21c3"/>
                <w:id w:val="-1633247155"/>
                <w:lock w:val="sdtLocked"/>
              </w:sdtPr>
              <w:sdtEndPr/>
              <w:sdtContent>
                <w:tc>
                  <w:tcPr>
                    <w:tcW w:w="1395" w:type="pct"/>
                    <w:shd w:val="clear" w:color="auto" w:fill="auto"/>
                    <w:vAlign w:val="center"/>
                  </w:tcPr>
                  <w:p w14:paraId="4D2AEDD7" w14:textId="77777777" w:rsidR="00314CE2" w:rsidRDefault="007874CE">
                    <w:pPr>
                      <w:jc w:val="center"/>
                    </w:pPr>
                    <w:r>
                      <w:rPr>
                        <w:rFonts w:hint="eastAsia"/>
                      </w:rPr>
                      <w:t>合计</w:t>
                    </w:r>
                  </w:p>
                </w:tc>
              </w:sdtContent>
            </w:sdt>
            <w:tc>
              <w:tcPr>
                <w:tcW w:w="1818" w:type="pct"/>
                <w:shd w:val="clear" w:color="auto" w:fill="auto"/>
              </w:tcPr>
              <w:p w14:paraId="02F31FA2" w14:textId="77777777" w:rsidR="00314CE2" w:rsidRPr="00DB4DEE" w:rsidRDefault="00314CE2">
                <w:pPr>
                  <w:jc w:val="right"/>
                  <w:rPr>
                    <w:sz w:val="20"/>
                  </w:rPr>
                </w:pPr>
              </w:p>
            </w:tc>
            <w:tc>
              <w:tcPr>
                <w:tcW w:w="1787" w:type="pct"/>
                <w:shd w:val="clear" w:color="auto" w:fill="auto"/>
                <w:vAlign w:val="center"/>
              </w:tcPr>
              <w:p w14:paraId="44114B1D" w14:textId="7F14FB10" w:rsidR="00314CE2" w:rsidRPr="00DB4DEE" w:rsidRDefault="00EA5D3D" w:rsidP="005736B5">
                <w:pPr>
                  <w:jc w:val="right"/>
                  <w:rPr>
                    <w:sz w:val="20"/>
                  </w:rPr>
                </w:pPr>
                <w:r w:rsidRPr="00DB4DEE">
                  <w:rPr>
                    <w:color w:val="000000"/>
                    <w:sz w:val="20"/>
                  </w:rPr>
                  <w:t>223,953.13</w:t>
                </w:r>
              </w:p>
            </w:tc>
          </w:tr>
        </w:tbl>
        <w:p w14:paraId="29ECEAB7" w14:textId="10A18915" w:rsidR="00314CE2" w:rsidRDefault="00E22B5D">
          <w:pPr>
            <w:rPr>
              <w:szCs w:val="21"/>
            </w:rPr>
          </w:pPr>
        </w:p>
        <w:bookmarkEnd w:id="207" w:displacedByCustomXml="next"/>
      </w:sdtContent>
    </w:sdt>
    <w:p w14:paraId="0B77B0CF" w14:textId="50B03E38" w:rsidR="00314CE2" w:rsidRDefault="00F97485" w:rsidP="00933B7D">
      <w:pPr>
        <w:pStyle w:val="3"/>
        <w:numPr>
          <w:ilvl w:val="0"/>
          <w:numId w:val="15"/>
        </w:numPr>
        <w:tabs>
          <w:tab w:val="left" w:pos="504"/>
        </w:tabs>
        <w:rPr>
          <w:rFonts w:ascii="宋体" w:hAnsi="宋体"/>
          <w:szCs w:val="21"/>
        </w:rPr>
      </w:pPr>
      <w:r>
        <w:rPr>
          <w:rFonts w:ascii="宋体" w:hAnsi="宋体" w:hint="eastAsia"/>
          <w:szCs w:val="21"/>
        </w:rPr>
        <w:t>在</w:t>
      </w:r>
      <w:r w:rsidR="007874CE">
        <w:rPr>
          <w:rFonts w:ascii="宋体" w:hAnsi="宋体" w:hint="eastAsia"/>
          <w:szCs w:val="21"/>
        </w:rPr>
        <w:t>建工程</w:t>
      </w:r>
      <w:bookmarkStart w:id="208" w:name="_Hlk532914352"/>
    </w:p>
    <w:sdt>
      <w:sdtPr>
        <w:rPr>
          <w:rFonts w:ascii="宋体" w:eastAsia="宋体" w:hAnsi="宋体" w:cs="宋体" w:hint="eastAsia"/>
          <w:b w:val="0"/>
          <w:bCs w:val="0"/>
          <w:kern w:val="0"/>
          <w:szCs w:val="24"/>
        </w:rPr>
        <w:alias w:val="模块:在建工程分类列示"/>
        <w:tag w:val="_SEC_1629a0ede2124140bc15f9e5c0174d2b"/>
        <w:id w:val="-786046385"/>
        <w:lock w:val="sdtLocked"/>
        <w:placeholder>
          <w:docPart w:val="GBC22222222222222222222222222222"/>
        </w:placeholder>
      </w:sdtPr>
      <w:sdtEndPr>
        <w:rPr>
          <w:rFonts w:ascii="Times New Roman" w:hAnsi="Times New Roman" w:cs="Times New Roman"/>
          <w:kern w:val="2"/>
          <w:szCs w:val="20"/>
        </w:rPr>
      </w:sdtEndPr>
      <w:sdtContent>
        <w:p w14:paraId="09C6B39E" w14:textId="77777777" w:rsidR="00314CE2" w:rsidRDefault="007874CE">
          <w:pPr>
            <w:pStyle w:val="4"/>
            <w:rPr>
              <w:rFonts w:ascii="宋体" w:hAnsi="宋体"/>
              <w:szCs w:val="21"/>
            </w:rPr>
          </w:pPr>
          <w:r>
            <w:rPr>
              <w:rFonts w:hint="eastAsia"/>
            </w:rPr>
            <w:t>项目列示</w:t>
          </w:r>
        </w:p>
        <w:sdt>
          <w:sdtPr>
            <w:alias w:val="是否适用：在建工程分类列示[双击切换]"/>
            <w:tag w:val="_GBC_c1e2db0ea96a470497d3e7b3545f11ff"/>
            <w:id w:val="-1190752752"/>
            <w:lock w:val="sdtContentLocked"/>
            <w:placeholder>
              <w:docPart w:val="GBC22222222222222222222222222222"/>
            </w:placeholder>
          </w:sdtPr>
          <w:sdtEndPr/>
          <w:sdtContent>
            <w:p w14:paraId="26E573A4" w14:textId="655D3AD8" w:rsidR="00314CE2" w:rsidRDefault="007874CE">
              <w:r>
                <w:fldChar w:fldCharType="begin"/>
              </w:r>
              <w:r w:rsidR="00EA5D3D">
                <w:instrText xml:space="preserve"> 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p w14:paraId="4B9219BE" w14:textId="4DAABB9E" w:rsidR="00314CE2" w:rsidRDefault="007874CE">
          <w:pPr>
            <w:jc w:val="right"/>
            <w:rPr>
              <w:szCs w:val="21"/>
            </w:rPr>
          </w:pPr>
          <w:r>
            <w:rPr>
              <w:rFonts w:hint="eastAsia"/>
              <w:szCs w:val="21"/>
            </w:rPr>
            <w:t>单位：</w:t>
          </w:r>
          <w:sdt>
            <w:sdtPr>
              <w:rPr>
                <w:rFonts w:hint="eastAsia"/>
                <w:szCs w:val="21"/>
              </w:rPr>
              <w:alias w:val="单位：在建工程分类列示"/>
              <w:tag w:val="_GBC_c3fc0d9041a1447580d30c51269288ae"/>
              <w:id w:val="1537776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在建工程分类列示"/>
              <w:tag w:val="_GBC_1bdb2a3deae044179993a80635469bb5"/>
              <w:id w:val="127753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314CE2" w14:paraId="38FCA7B1" w14:textId="77777777" w:rsidTr="009757C3">
            <w:trPr>
              <w:cantSplit/>
            </w:trPr>
            <w:bookmarkStart w:id="209" w:name="_Hlk65661608" w:displacedByCustomXml="next"/>
            <w:sdt>
              <w:sdtPr>
                <w:tag w:val="_PLD_e3fac3cdac65475ca8ba6bb772e3b841"/>
                <w:id w:val="1691881470"/>
                <w:lock w:val="sdtLocked"/>
              </w:sdtPr>
              <w:sdtEndPr/>
              <w:sdtContent>
                <w:tc>
                  <w:tcPr>
                    <w:tcW w:w="1764" w:type="pct"/>
                    <w:vAlign w:val="center"/>
                  </w:tcPr>
                  <w:p w14:paraId="3EF26C95" w14:textId="77777777" w:rsidR="00314CE2" w:rsidRDefault="007874CE">
                    <w:pPr>
                      <w:jc w:val="center"/>
                      <w:rPr>
                        <w:szCs w:val="21"/>
                      </w:rPr>
                    </w:pPr>
                    <w:r>
                      <w:rPr>
                        <w:rFonts w:hint="eastAsia"/>
                        <w:szCs w:val="21"/>
                      </w:rPr>
                      <w:t>项目</w:t>
                    </w:r>
                  </w:p>
                </w:tc>
              </w:sdtContent>
            </w:sdt>
            <w:sdt>
              <w:sdtPr>
                <w:tag w:val="_PLD_4e98919cdcd84191b541b2ee895e77bf"/>
                <w:id w:val="-725916058"/>
                <w:lock w:val="sdtLocked"/>
              </w:sdtPr>
              <w:sdtEndPr/>
              <w:sdtContent>
                <w:tc>
                  <w:tcPr>
                    <w:tcW w:w="1622" w:type="pct"/>
                    <w:vAlign w:val="center"/>
                  </w:tcPr>
                  <w:p w14:paraId="753C72CE" w14:textId="77777777" w:rsidR="00314CE2" w:rsidRDefault="007874CE">
                    <w:pPr>
                      <w:jc w:val="center"/>
                      <w:rPr>
                        <w:szCs w:val="21"/>
                      </w:rPr>
                    </w:pPr>
                    <w:r>
                      <w:rPr>
                        <w:rFonts w:hint="eastAsia"/>
                        <w:szCs w:val="21"/>
                      </w:rPr>
                      <w:t>期末余额</w:t>
                    </w:r>
                  </w:p>
                </w:tc>
              </w:sdtContent>
            </w:sdt>
            <w:sdt>
              <w:sdtPr>
                <w:tag w:val="_PLD_4ce0928269bc47149a98320193bd0b0a"/>
                <w:id w:val="-1055084305"/>
                <w:lock w:val="sdtLocked"/>
              </w:sdtPr>
              <w:sdtEndPr/>
              <w:sdtContent>
                <w:tc>
                  <w:tcPr>
                    <w:tcW w:w="1614" w:type="pct"/>
                    <w:vAlign w:val="center"/>
                  </w:tcPr>
                  <w:p w14:paraId="2B0D5182" w14:textId="77777777" w:rsidR="00314CE2" w:rsidRDefault="007874CE">
                    <w:pPr>
                      <w:jc w:val="center"/>
                      <w:rPr>
                        <w:szCs w:val="21"/>
                      </w:rPr>
                    </w:pPr>
                    <w:r>
                      <w:rPr>
                        <w:rFonts w:hint="eastAsia"/>
                        <w:szCs w:val="21"/>
                      </w:rPr>
                      <w:t>期初余额</w:t>
                    </w:r>
                  </w:p>
                </w:tc>
              </w:sdtContent>
            </w:sdt>
          </w:tr>
          <w:tr w:rsidR="00314CE2" w14:paraId="1E3B73B1" w14:textId="77777777" w:rsidTr="005736B5">
            <w:trPr>
              <w:cantSplit/>
            </w:trPr>
            <w:sdt>
              <w:sdtPr>
                <w:tag w:val="_PLD_e73a357382af444daa4e32da6fd92aab"/>
                <w:id w:val="506564872"/>
                <w:lock w:val="sdtLocked"/>
              </w:sdtPr>
              <w:sdtEndPr/>
              <w:sdtContent>
                <w:tc>
                  <w:tcPr>
                    <w:tcW w:w="1764" w:type="pct"/>
                    <w:vAlign w:val="center"/>
                  </w:tcPr>
                  <w:p w14:paraId="4FBA055F" w14:textId="77777777" w:rsidR="00314CE2" w:rsidRDefault="007874CE" w:rsidP="005736B5">
                    <w:pPr>
                      <w:tabs>
                        <w:tab w:val="right" w:pos="3690"/>
                        <w:tab w:val="right" w:pos="5130"/>
                        <w:tab w:val="right" w:pos="6030"/>
                        <w:tab w:val="right" w:pos="7650"/>
                        <w:tab w:val="right" w:pos="9270"/>
                      </w:tabs>
                      <w:adjustRightInd w:val="0"/>
                      <w:snapToGrid w:val="0"/>
                      <w:jc w:val="center"/>
                      <w:rPr>
                        <w:szCs w:val="21"/>
                      </w:rPr>
                    </w:pPr>
                    <w:r>
                      <w:rPr>
                        <w:rFonts w:hint="eastAsia"/>
                        <w:szCs w:val="21"/>
                      </w:rPr>
                      <w:t>在建工程</w:t>
                    </w:r>
                  </w:p>
                </w:tc>
              </w:sdtContent>
            </w:sdt>
            <w:tc>
              <w:tcPr>
                <w:tcW w:w="1622" w:type="pct"/>
                <w:vAlign w:val="center"/>
              </w:tcPr>
              <w:p w14:paraId="2E6CDFB6" w14:textId="27F8CCDD" w:rsidR="00314CE2" w:rsidRPr="00DB4DEE" w:rsidRDefault="00EA5D3D" w:rsidP="005736B5">
                <w:pPr>
                  <w:ind w:right="5"/>
                  <w:jc w:val="right"/>
                  <w:rPr>
                    <w:sz w:val="20"/>
                  </w:rPr>
                </w:pPr>
                <w:r w:rsidRPr="00DB4DEE">
                  <w:rPr>
                    <w:sz w:val="20"/>
                  </w:rPr>
                  <w:t>396,205.12</w:t>
                </w:r>
              </w:p>
            </w:tc>
            <w:tc>
              <w:tcPr>
                <w:tcW w:w="1614" w:type="pct"/>
                <w:vAlign w:val="center"/>
              </w:tcPr>
              <w:p w14:paraId="21CF0690" w14:textId="5F80C367" w:rsidR="00314CE2" w:rsidRPr="00DB4DEE" w:rsidRDefault="00EA5D3D" w:rsidP="005736B5">
                <w:pPr>
                  <w:ind w:right="5"/>
                  <w:jc w:val="right"/>
                  <w:rPr>
                    <w:sz w:val="20"/>
                  </w:rPr>
                </w:pPr>
                <w:r w:rsidRPr="00DB4DEE">
                  <w:rPr>
                    <w:sz w:val="20"/>
                  </w:rPr>
                  <w:t>10,542,940.77</w:t>
                </w:r>
              </w:p>
            </w:tc>
          </w:tr>
          <w:tr w:rsidR="00314CE2" w14:paraId="0FEC3049" w14:textId="77777777" w:rsidTr="005736B5">
            <w:trPr>
              <w:cantSplit/>
            </w:trPr>
            <w:sdt>
              <w:sdtPr>
                <w:tag w:val="_PLD_036893ab522d4dd08358b60ceed3b7b3"/>
                <w:id w:val="1148092061"/>
                <w:lock w:val="sdtLocked"/>
              </w:sdtPr>
              <w:sdtEndPr/>
              <w:sdtContent>
                <w:tc>
                  <w:tcPr>
                    <w:tcW w:w="1764" w:type="pct"/>
                    <w:vAlign w:val="center"/>
                  </w:tcPr>
                  <w:p w14:paraId="69D21BAC" w14:textId="77777777" w:rsidR="00314CE2" w:rsidRDefault="007874CE" w:rsidP="005736B5">
                    <w:pPr>
                      <w:tabs>
                        <w:tab w:val="right" w:pos="3690"/>
                        <w:tab w:val="right" w:pos="5130"/>
                        <w:tab w:val="right" w:pos="6030"/>
                        <w:tab w:val="right" w:pos="7650"/>
                        <w:tab w:val="right" w:pos="9270"/>
                      </w:tabs>
                      <w:adjustRightInd w:val="0"/>
                      <w:snapToGrid w:val="0"/>
                      <w:jc w:val="center"/>
                      <w:rPr>
                        <w:szCs w:val="21"/>
                      </w:rPr>
                    </w:pPr>
                    <w:r>
                      <w:rPr>
                        <w:rFonts w:hint="eastAsia"/>
                        <w:szCs w:val="21"/>
                      </w:rPr>
                      <w:t>工程物资</w:t>
                    </w:r>
                  </w:p>
                </w:tc>
              </w:sdtContent>
            </w:sdt>
            <w:tc>
              <w:tcPr>
                <w:tcW w:w="1622" w:type="pct"/>
                <w:vAlign w:val="center"/>
              </w:tcPr>
              <w:p w14:paraId="3C7C958A" w14:textId="77777777" w:rsidR="00314CE2" w:rsidRPr="00DB4DEE" w:rsidRDefault="00314CE2" w:rsidP="005736B5">
                <w:pPr>
                  <w:ind w:right="5"/>
                  <w:jc w:val="right"/>
                  <w:rPr>
                    <w:sz w:val="20"/>
                  </w:rPr>
                </w:pPr>
              </w:p>
            </w:tc>
            <w:tc>
              <w:tcPr>
                <w:tcW w:w="1614" w:type="pct"/>
                <w:vAlign w:val="center"/>
              </w:tcPr>
              <w:p w14:paraId="128192DF" w14:textId="77777777" w:rsidR="00314CE2" w:rsidRPr="00DB4DEE" w:rsidRDefault="00314CE2" w:rsidP="005736B5">
                <w:pPr>
                  <w:ind w:right="5"/>
                  <w:jc w:val="right"/>
                  <w:rPr>
                    <w:sz w:val="20"/>
                  </w:rPr>
                </w:pPr>
              </w:p>
            </w:tc>
          </w:tr>
          <w:tr w:rsidR="00314CE2" w14:paraId="5BE605FE" w14:textId="77777777" w:rsidTr="005736B5">
            <w:trPr>
              <w:cantSplit/>
            </w:trPr>
            <w:sdt>
              <w:sdtPr>
                <w:tag w:val="_PLD_177c6ac2fa834e8b93357a8d5e2d2d5c"/>
                <w:id w:val="-1520309257"/>
                <w:lock w:val="sdtLocked"/>
              </w:sdtPr>
              <w:sdtEndPr/>
              <w:sdtContent>
                <w:tc>
                  <w:tcPr>
                    <w:tcW w:w="1764" w:type="pct"/>
                    <w:vAlign w:val="center"/>
                  </w:tcPr>
                  <w:p w14:paraId="730507A1" w14:textId="77777777" w:rsidR="00314CE2" w:rsidRDefault="007874CE">
                    <w:pPr>
                      <w:autoSpaceDE w:val="0"/>
                      <w:autoSpaceDN w:val="0"/>
                      <w:adjustRightInd w:val="0"/>
                      <w:jc w:val="center"/>
                      <w:rPr>
                        <w:szCs w:val="21"/>
                      </w:rPr>
                    </w:pPr>
                    <w:r>
                      <w:rPr>
                        <w:rFonts w:hint="eastAsia"/>
                        <w:szCs w:val="21"/>
                      </w:rPr>
                      <w:t>合计</w:t>
                    </w:r>
                  </w:p>
                </w:tc>
              </w:sdtContent>
            </w:sdt>
            <w:tc>
              <w:tcPr>
                <w:tcW w:w="1622" w:type="pct"/>
                <w:vAlign w:val="center"/>
              </w:tcPr>
              <w:p w14:paraId="2302A4A6" w14:textId="1B4514E0" w:rsidR="00314CE2" w:rsidRPr="00DB4DEE" w:rsidRDefault="00EA5D3D" w:rsidP="005736B5">
                <w:pPr>
                  <w:jc w:val="right"/>
                  <w:rPr>
                    <w:sz w:val="20"/>
                  </w:rPr>
                </w:pPr>
                <w:r w:rsidRPr="00DB4DEE">
                  <w:rPr>
                    <w:sz w:val="20"/>
                  </w:rPr>
                  <w:t>396,205.12</w:t>
                </w:r>
              </w:p>
            </w:tc>
            <w:tc>
              <w:tcPr>
                <w:tcW w:w="1614" w:type="pct"/>
                <w:vAlign w:val="center"/>
              </w:tcPr>
              <w:p w14:paraId="37734334" w14:textId="6EB58237" w:rsidR="00314CE2" w:rsidRPr="00DB4DEE" w:rsidRDefault="00EA5D3D" w:rsidP="005736B5">
                <w:pPr>
                  <w:ind w:right="5"/>
                  <w:jc w:val="right"/>
                  <w:rPr>
                    <w:sz w:val="20"/>
                  </w:rPr>
                </w:pPr>
                <w:r w:rsidRPr="00DB4DEE">
                  <w:rPr>
                    <w:sz w:val="20"/>
                  </w:rPr>
                  <w:t>10,542,940.77</w:t>
                </w:r>
              </w:p>
            </w:tc>
          </w:tr>
        </w:tbl>
        <w:p w14:paraId="2280D4E4" w14:textId="77777777" w:rsidR="00314CE2" w:rsidRDefault="00E22B5D"/>
        <w:bookmarkEnd w:id="209" w:displacedByCustomXml="next"/>
      </w:sdtContent>
    </w:sdt>
    <w:bookmarkEnd w:id="208" w:displacedByCustomXml="prev"/>
    <w:bookmarkStart w:id="210" w:name="_Hlk532915382" w:displacedByCustomXml="next"/>
    <w:sdt>
      <w:sdtPr>
        <w:rPr>
          <w:rFonts w:hint="eastAsia"/>
          <w:szCs w:val="21"/>
        </w:rPr>
        <w:alias w:val="模块:在建工程分类列示其他说明"/>
        <w:tag w:val="_SEC_082962860e3f4336bda3f7cfa776d8ee"/>
        <w:id w:val="1827776717"/>
        <w:lock w:val="sdtLocked"/>
        <w:placeholder>
          <w:docPart w:val="GBC22222222222222222222222222222"/>
        </w:placeholder>
      </w:sdtPr>
      <w:sdtEndPr>
        <w:rPr>
          <w:rFonts w:hint="default"/>
        </w:rPr>
      </w:sdtEndPr>
      <w:sdtContent>
        <w:p w14:paraId="4373ECB8" w14:textId="77777777" w:rsidR="00314CE2" w:rsidRDefault="007874CE">
          <w:pPr>
            <w:rPr>
              <w:szCs w:val="21"/>
            </w:rPr>
          </w:pPr>
          <w:r>
            <w:rPr>
              <w:rFonts w:hint="eastAsia"/>
              <w:szCs w:val="21"/>
            </w:rPr>
            <w:t>其他说明：</w:t>
          </w:r>
        </w:p>
        <w:sdt>
          <w:sdtPr>
            <w:rPr>
              <w:szCs w:val="21"/>
            </w:rPr>
            <w:alias w:val="是否适用：在建工程分类列示其他说明[双击切换]"/>
            <w:tag w:val="_GBC_97da24841dd24220bc5206311fc28039"/>
            <w:id w:val="1583336407"/>
            <w:lock w:val="sdtContentLocked"/>
            <w:placeholder>
              <w:docPart w:val="GBC22222222222222222222222222222"/>
            </w:placeholder>
          </w:sdtPr>
          <w:sdtEndPr/>
          <w:sdtContent>
            <w:p w14:paraId="185250EC" w14:textId="7462251E" w:rsidR="00314CE2" w:rsidRDefault="007874CE" w:rsidP="00EA5D3D">
              <w:pPr>
                <w:rPr>
                  <w:szCs w:val="21"/>
                </w:rPr>
              </w:pPr>
              <w:r>
                <w:rPr>
                  <w:szCs w:val="21"/>
                </w:rPr>
                <w:fldChar w:fldCharType="begin"/>
              </w:r>
              <w:r w:rsidR="00EA5D3D">
                <w:rPr>
                  <w:szCs w:val="21"/>
                </w:rPr>
                <w:instrText xml:space="preserve"> 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bookmarkStart w:id="211" w:name="_Hlk65661643" w:displacedByCustomXml="next"/>
      </w:sdtContent>
    </w:sdt>
    <w:bookmarkEnd w:id="211" w:displacedByCustomXml="prev"/>
    <w:bookmarkEnd w:id="210" w:displacedByCustomXml="prev"/>
    <w:p w14:paraId="28F7234F" w14:textId="77777777" w:rsidR="00314CE2" w:rsidRDefault="00314CE2">
      <w:pPr>
        <w:rPr>
          <w:szCs w:val="21"/>
        </w:rPr>
      </w:pPr>
    </w:p>
    <w:p w14:paraId="2C1262AB" w14:textId="77777777" w:rsidR="00314CE2" w:rsidRDefault="007874CE">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483044925"/>
        <w:lock w:val="sdtLocked"/>
        <w:placeholder>
          <w:docPart w:val="GBC22222222222222222222222222222"/>
        </w:placeholder>
      </w:sdtPr>
      <w:sdtEndPr>
        <w:rPr>
          <w:rFonts w:ascii="Times New Roman" w:hAnsi="Times New Roman" w:cs="Times New Roman"/>
          <w:kern w:val="2"/>
          <w:szCs w:val="20"/>
        </w:rPr>
      </w:sdtEndPr>
      <w:sdtContent>
        <w:p w14:paraId="58601336" w14:textId="77777777" w:rsidR="00314CE2" w:rsidRDefault="007874CE" w:rsidP="00C6513D">
          <w:pPr>
            <w:pStyle w:val="4"/>
            <w:numPr>
              <w:ilvl w:val="3"/>
              <w:numId w:val="81"/>
            </w:numPr>
            <w:ind w:left="426" w:hanging="426"/>
          </w:pPr>
          <w:r>
            <w:rPr>
              <w:rFonts w:hint="eastAsia"/>
            </w:rPr>
            <w:t>在建工程情况</w:t>
          </w:r>
        </w:p>
        <w:sdt>
          <w:sdtPr>
            <w:alias w:val="是否适用：在建工程情况[双击切换]"/>
            <w:tag w:val="_GBC_3d1e0f4f19d8472c9f5250b0ba025185"/>
            <w:id w:val="488380657"/>
            <w:lock w:val="sdtContentLocked"/>
            <w:placeholder>
              <w:docPart w:val="GBC22222222222222222222222222222"/>
            </w:placeholder>
          </w:sdtPr>
          <w:sdtEndPr/>
          <w:sdtContent>
            <w:p w14:paraId="78CDD754" w14:textId="3930CB1F" w:rsidR="00314CE2" w:rsidRDefault="007874CE">
              <w:r>
                <w:fldChar w:fldCharType="begin"/>
              </w:r>
              <w:r w:rsidR="001A1E66">
                <w:instrText>MACROBUTTON  SnrToggleCheckbox √</w:instrText>
              </w:r>
              <w:r w:rsidR="001A1E66">
                <w:instrText>适用</w:instrText>
              </w:r>
              <w:r w:rsidR="001A1E66">
                <w:instrText xml:space="preserve"> </w:instrText>
              </w:r>
              <w:r>
                <w:fldChar w:fldCharType="end"/>
              </w:r>
              <w:r>
                <w:fldChar w:fldCharType="begin"/>
              </w:r>
              <w:r w:rsidR="001A1E66">
                <w:instrText xml:space="preserve"> MACROBUTTON  SnrToggleCheckbox □</w:instrText>
              </w:r>
              <w:r w:rsidR="001A1E66">
                <w:instrText>不适用</w:instrText>
              </w:r>
              <w:r w:rsidR="001A1E66">
                <w:instrText xml:space="preserve"> </w:instrText>
              </w:r>
              <w:r>
                <w:fldChar w:fldCharType="end"/>
              </w:r>
            </w:p>
          </w:sdtContent>
        </w:sdt>
        <w:p w14:paraId="549271BD" w14:textId="2695C5A6" w:rsidR="0078370C" w:rsidRDefault="007874CE">
          <w:pPr>
            <w:jc w:val="right"/>
            <w:rPr>
              <w:szCs w:val="21"/>
            </w:rPr>
          </w:pPr>
          <w:r>
            <w:rPr>
              <w:rFonts w:hint="eastAsia"/>
              <w:szCs w:val="21"/>
            </w:rPr>
            <w:t>单位：</w:t>
          </w:r>
          <w:sdt>
            <w:sdtPr>
              <w:rPr>
                <w:rFonts w:hint="eastAsia"/>
                <w:szCs w:val="21"/>
              </w:rPr>
              <w:alias w:val="单位：财务附注：在建工程"/>
              <w:tag w:val="_GBC_c20f70bc9d1e4476bd65c1988111664f"/>
              <w:id w:val="354623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
              <w:tag w:val="_GBC_8057969f154445809d2bd47ba3a4ee1d"/>
              <w:id w:val="413210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gridCol w:w="1116"/>
            <w:gridCol w:w="1056"/>
            <w:gridCol w:w="1116"/>
            <w:gridCol w:w="1366"/>
            <w:gridCol w:w="1046"/>
            <w:gridCol w:w="1366"/>
          </w:tblGrid>
          <w:tr w:rsidR="0078370C" w14:paraId="7A35BF2D" w14:textId="77777777" w:rsidTr="00C96E5B">
            <w:trPr>
              <w:cantSplit/>
            </w:trPr>
            <w:bookmarkStart w:id="212" w:name="_Hlk65667821" w:displacedByCustomXml="next"/>
            <w:sdt>
              <w:sdtPr>
                <w:tag w:val="_PLD_64c6d788b0564cf39dd83135bd94fa33"/>
                <w:id w:val="-289905978"/>
                <w:lock w:val="sdtLocked"/>
              </w:sdtPr>
              <w:sdtEndPr/>
              <w:sdtContent>
                <w:tc>
                  <w:tcPr>
                    <w:tcW w:w="1041" w:type="pct"/>
                    <w:vMerge w:val="restart"/>
                    <w:vAlign w:val="center"/>
                  </w:tcPr>
                  <w:p w14:paraId="363AD2FC" w14:textId="77777777" w:rsidR="0078370C" w:rsidRDefault="0078370C" w:rsidP="00C96E5B">
                    <w:pPr>
                      <w:jc w:val="center"/>
                      <w:rPr>
                        <w:szCs w:val="21"/>
                      </w:rPr>
                    </w:pPr>
                    <w:r>
                      <w:rPr>
                        <w:rFonts w:hint="eastAsia"/>
                        <w:szCs w:val="21"/>
                      </w:rPr>
                      <w:t>项目</w:t>
                    </w:r>
                  </w:p>
                </w:tc>
              </w:sdtContent>
            </w:sdt>
            <w:sdt>
              <w:sdtPr>
                <w:tag w:val="_PLD_0f8aeba685c643d8bbe995cb6221e768"/>
                <w:id w:val="-1816411416"/>
                <w:lock w:val="sdtLocked"/>
              </w:sdtPr>
              <w:sdtEndPr/>
              <w:sdtContent>
                <w:tc>
                  <w:tcPr>
                    <w:tcW w:w="1976" w:type="pct"/>
                    <w:gridSpan w:val="3"/>
                    <w:vAlign w:val="center"/>
                  </w:tcPr>
                  <w:p w14:paraId="09BCDEC6" w14:textId="77777777" w:rsidR="0078370C" w:rsidRDefault="0078370C" w:rsidP="00C96E5B">
                    <w:pPr>
                      <w:jc w:val="center"/>
                      <w:rPr>
                        <w:szCs w:val="21"/>
                      </w:rPr>
                    </w:pPr>
                    <w:r>
                      <w:rPr>
                        <w:rFonts w:hint="eastAsia"/>
                        <w:szCs w:val="21"/>
                      </w:rPr>
                      <w:t>期末余额</w:t>
                    </w:r>
                  </w:p>
                </w:tc>
              </w:sdtContent>
            </w:sdt>
            <w:sdt>
              <w:sdtPr>
                <w:tag w:val="_PLD_87e3270219434e9f8494ce0079d505fd"/>
                <w:id w:val="-1262444431"/>
                <w:lock w:val="sdtLocked"/>
              </w:sdtPr>
              <w:sdtEndPr/>
              <w:sdtContent>
                <w:tc>
                  <w:tcPr>
                    <w:tcW w:w="1983" w:type="pct"/>
                    <w:gridSpan w:val="3"/>
                    <w:vAlign w:val="center"/>
                  </w:tcPr>
                  <w:p w14:paraId="2DBB0183" w14:textId="77777777" w:rsidR="0078370C" w:rsidRDefault="0078370C" w:rsidP="00C96E5B">
                    <w:pPr>
                      <w:jc w:val="center"/>
                      <w:rPr>
                        <w:szCs w:val="21"/>
                      </w:rPr>
                    </w:pPr>
                    <w:r>
                      <w:rPr>
                        <w:rFonts w:hint="eastAsia"/>
                        <w:szCs w:val="21"/>
                      </w:rPr>
                      <w:t>期初余额</w:t>
                    </w:r>
                  </w:p>
                </w:tc>
              </w:sdtContent>
            </w:sdt>
          </w:tr>
          <w:tr w:rsidR="0078370C" w14:paraId="732F59CD" w14:textId="77777777" w:rsidTr="00C96E5B">
            <w:trPr>
              <w:cantSplit/>
            </w:trPr>
            <w:tc>
              <w:tcPr>
                <w:tcW w:w="1041" w:type="pct"/>
                <w:vMerge/>
                <w:vAlign w:val="center"/>
              </w:tcPr>
              <w:p w14:paraId="7AF41136" w14:textId="77777777" w:rsidR="0078370C" w:rsidRDefault="0078370C" w:rsidP="00C96E5B">
                <w:pPr>
                  <w:tabs>
                    <w:tab w:val="left" w:pos="420"/>
                  </w:tabs>
                  <w:ind w:left="420" w:hanging="420"/>
                  <w:jc w:val="center"/>
                  <w:rPr>
                    <w:szCs w:val="21"/>
                  </w:rPr>
                </w:pPr>
              </w:p>
            </w:tc>
            <w:sdt>
              <w:sdtPr>
                <w:tag w:val="_PLD_38fd2fe6396a41ae994e421a6ad8573a"/>
                <w:id w:val="2041158769"/>
                <w:lock w:val="sdtLocked"/>
              </w:sdtPr>
              <w:sdtEndPr/>
              <w:sdtContent>
                <w:tc>
                  <w:tcPr>
                    <w:tcW w:w="661" w:type="pct"/>
                    <w:vAlign w:val="center"/>
                  </w:tcPr>
                  <w:p w14:paraId="00454C2B" w14:textId="77777777" w:rsidR="0078370C" w:rsidRDefault="0078370C" w:rsidP="00C96E5B">
                    <w:pPr>
                      <w:tabs>
                        <w:tab w:val="left" w:pos="420"/>
                      </w:tabs>
                      <w:ind w:left="420" w:hanging="420"/>
                      <w:jc w:val="center"/>
                      <w:rPr>
                        <w:szCs w:val="21"/>
                      </w:rPr>
                    </w:pPr>
                    <w:r>
                      <w:rPr>
                        <w:rFonts w:hint="eastAsia"/>
                        <w:szCs w:val="21"/>
                      </w:rPr>
                      <w:t>账面余额</w:t>
                    </w:r>
                  </w:p>
                </w:tc>
              </w:sdtContent>
            </w:sdt>
            <w:sdt>
              <w:sdtPr>
                <w:tag w:val="_PLD_efb5f565ae7d43338576e6ba69d207b2"/>
                <w:id w:val="211092929"/>
                <w:lock w:val="sdtLocked"/>
              </w:sdtPr>
              <w:sdtEndPr/>
              <w:sdtContent>
                <w:tc>
                  <w:tcPr>
                    <w:tcW w:w="661" w:type="pct"/>
                    <w:vAlign w:val="center"/>
                  </w:tcPr>
                  <w:p w14:paraId="7D87B15C" w14:textId="77777777" w:rsidR="0078370C" w:rsidRDefault="0078370C" w:rsidP="00C96E5B">
                    <w:pPr>
                      <w:pStyle w:val="11"/>
                      <w:spacing w:line="240" w:lineRule="auto"/>
                      <w:jc w:val="center"/>
                    </w:pPr>
                    <w:r>
                      <w:rPr>
                        <w:rFonts w:hint="eastAsia"/>
                      </w:rPr>
                      <w:t>减值准备</w:t>
                    </w:r>
                  </w:p>
                </w:tc>
              </w:sdtContent>
            </w:sdt>
            <w:sdt>
              <w:sdtPr>
                <w:tag w:val="_PLD_74e2fff2faeb4e10b56ba612a8b3b4e8"/>
                <w:id w:val="116734462"/>
                <w:lock w:val="sdtLocked"/>
              </w:sdtPr>
              <w:sdtEndPr/>
              <w:sdtContent>
                <w:tc>
                  <w:tcPr>
                    <w:tcW w:w="653" w:type="pct"/>
                    <w:vAlign w:val="center"/>
                  </w:tcPr>
                  <w:p w14:paraId="59AC08EA" w14:textId="77777777" w:rsidR="0078370C" w:rsidRDefault="0078370C" w:rsidP="00C96E5B">
                    <w:pPr>
                      <w:pStyle w:val="11"/>
                      <w:spacing w:line="240" w:lineRule="auto"/>
                      <w:jc w:val="center"/>
                    </w:pPr>
                    <w:r>
                      <w:rPr>
                        <w:rFonts w:hint="eastAsia"/>
                      </w:rPr>
                      <w:t>账面价值</w:t>
                    </w:r>
                  </w:p>
                </w:tc>
              </w:sdtContent>
            </w:sdt>
            <w:sdt>
              <w:sdtPr>
                <w:tag w:val="_PLD_320b5c6e751a40cb8f8d6cb989669680"/>
                <w:id w:val="666213456"/>
                <w:lock w:val="sdtLocked"/>
              </w:sdtPr>
              <w:sdtEndPr/>
              <w:sdtContent>
                <w:tc>
                  <w:tcPr>
                    <w:tcW w:w="653" w:type="pct"/>
                    <w:vAlign w:val="center"/>
                  </w:tcPr>
                  <w:p w14:paraId="37DECFDA" w14:textId="77777777" w:rsidR="0078370C" w:rsidRDefault="0078370C" w:rsidP="00C96E5B">
                    <w:pPr>
                      <w:tabs>
                        <w:tab w:val="left" w:pos="420"/>
                      </w:tabs>
                      <w:ind w:left="420" w:hanging="420"/>
                      <w:jc w:val="center"/>
                      <w:rPr>
                        <w:szCs w:val="21"/>
                      </w:rPr>
                    </w:pPr>
                    <w:r>
                      <w:rPr>
                        <w:rFonts w:hint="eastAsia"/>
                        <w:szCs w:val="21"/>
                      </w:rPr>
                      <w:t>账面余额</w:t>
                    </w:r>
                  </w:p>
                </w:tc>
              </w:sdtContent>
            </w:sdt>
            <w:sdt>
              <w:sdtPr>
                <w:tag w:val="_PLD_887f924a18a14763b7d38b336e4eca91"/>
                <w:id w:val="221950880"/>
                <w:lock w:val="sdtLocked"/>
              </w:sdtPr>
              <w:sdtEndPr/>
              <w:sdtContent>
                <w:tc>
                  <w:tcPr>
                    <w:tcW w:w="661" w:type="pct"/>
                    <w:vAlign w:val="center"/>
                  </w:tcPr>
                  <w:p w14:paraId="79D8A5AC" w14:textId="77777777" w:rsidR="0078370C" w:rsidRDefault="0078370C" w:rsidP="00C96E5B">
                    <w:pPr>
                      <w:pStyle w:val="11"/>
                      <w:spacing w:line="240" w:lineRule="auto"/>
                      <w:jc w:val="center"/>
                    </w:pPr>
                    <w:r>
                      <w:rPr>
                        <w:rFonts w:hint="eastAsia"/>
                      </w:rPr>
                      <w:t>减值准备</w:t>
                    </w:r>
                  </w:p>
                </w:tc>
              </w:sdtContent>
            </w:sdt>
            <w:sdt>
              <w:sdtPr>
                <w:tag w:val="_PLD_56d3163c60044998bf2f3d80a83c26a6"/>
                <w:id w:val="1916970287"/>
                <w:lock w:val="sdtLocked"/>
              </w:sdtPr>
              <w:sdtEndPr/>
              <w:sdtContent>
                <w:tc>
                  <w:tcPr>
                    <w:tcW w:w="669" w:type="pct"/>
                    <w:vAlign w:val="center"/>
                  </w:tcPr>
                  <w:p w14:paraId="0758C2A1" w14:textId="77777777" w:rsidR="0078370C" w:rsidRDefault="0078370C" w:rsidP="00C96E5B">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1803889934"/>
              <w:lock w:val="sdtLocked"/>
            </w:sdtPr>
            <w:sdtEndPr>
              <w:rPr>
                <w:sz w:val="20"/>
                <w:szCs w:val="20"/>
              </w:rPr>
            </w:sdtEndPr>
            <w:sdtContent>
              <w:tr w:rsidR="0078370C" w14:paraId="1E2E4BBB" w14:textId="77777777" w:rsidTr="005736B5">
                <w:trPr>
                  <w:cantSplit/>
                </w:trPr>
                <w:tc>
                  <w:tcPr>
                    <w:tcW w:w="1041" w:type="pct"/>
                  </w:tcPr>
                  <w:p w14:paraId="7A94F9F7" w14:textId="77777777" w:rsidR="0078370C" w:rsidRDefault="0078370C" w:rsidP="00C96E5B">
                    <w:pPr>
                      <w:rPr>
                        <w:szCs w:val="21"/>
                      </w:rPr>
                    </w:pPr>
                    <w:r w:rsidRPr="00FD234D">
                      <w:rPr>
                        <w:rFonts w:hint="eastAsia"/>
                        <w:szCs w:val="21"/>
                      </w:rPr>
                      <w:t>贝岭科技园一号楼及办公副楼改造工程</w:t>
                    </w:r>
                  </w:p>
                </w:tc>
                <w:tc>
                  <w:tcPr>
                    <w:tcW w:w="661" w:type="pct"/>
                    <w:vAlign w:val="center"/>
                  </w:tcPr>
                  <w:p w14:paraId="40467988" w14:textId="77777777" w:rsidR="0078370C" w:rsidRPr="00DB4DEE" w:rsidRDefault="0078370C" w:rsidP="005736B5">
                    <w:pPr>
                      <w:ind w:right="105"/>
                      <w:jc w:val="right"/>
                      <w:rPr>
                        <w:sz w:val="20"/>
                      </w:rPr>
                    </w:pPr>
                  </w:p>
                </w:tc>
                <w:tc>
                  <w:tcPr>
                    <w:tcW w:w="661" w:type="pct"/>
                    <w:vAlign w:val="center"/>
                  </w:tcPr>
                  <w:p w14:paraId="6AB13989" w14:textId="77777777" w:rsidR="0078370C" w:rsidRPr="00DB4DEE" w:rsidRDefault="0078370C" w:rsidP="005736B5">
                    <w:pPr>
                      <w:ind w:right="73"/>
                      <w:jc w:val="right"/>
                      <w:rPr>
                        <w:sz w:val="20"/>
                      </w:rPr>
                    </w:pPr>
                  </w:p>
                </w:tc>
                <w:tc>
                  <w:tcPr>
                    <w:tcW w:w="653" w:type="pct"/>
                    <w:vAlign w:val="center"/>
                  </w:tcPr>
                  <w:p w14:paraId="2BF92286" w14:textId="77777777" w:rsidR="0078370C" w:rsidRPr="00DB4DEE" w:rsidRDefault="0078370C" w:rsidP="005736B5">
                    <w:pPr>
                      <w:ind w:right="73"/>
                      <w:jc w:val="right"/>
                      <w:rPr>
                        <w:sz w:val="20"/>
                      </w:rPr>
                    </w:pPr>
                  </w:p>
                </w:tc>
                <w:tc>
                  <w:tcPr>
                    <w:tcW w:w="653" w:type="pct"/>
                    <w:vAlign w:val="center"/>
                  </w:tcPr>
                  <w:p w14:paraId="0FAE3BC9" w14:textId="77777777" w:rsidR="0078370C" w:rsidRPr="00DB4DEE" w:rsidRDefault="0078370C" w:rsidP="005736B5">
                    <w:pPr>
                      <w:jc w:val="right"/>
                      <w:rPr>
                        <w:sz w:val="20"/>
                      </w:rPr>
                    </w:pPr>
                    <w:r w:rsidRPr="00DB4DEE">
                      <w:rPr>
                        <w:sz w:val="20"/>
                      </w:rPr>
                      <w:t>10,542,940.77</w:t>
                    </w:r>
                  </w:p>
                </w:tc>
                <w:tc>
                  <w:tcPr>
                    <w:tcW w:w="661" w:type="pct"/>
                    <w:vAlign w:val="center"/>
                  </w:tcPr>
                  <w:p w14:paraId="2A383DFA" w14:textId="77777777" w:rsidR="0078370C" w:rsidRPr="00DB4DEE" w:rsidRDefault="0078370C" w:rsidP="005736B5">
                    <w:pPr>
                      <w:jc w:val="right"/>
                      <w:rPr>
                        <w:sz w:val="20"/>
                      </w:rPr>
                    </w:pPr>
                  </w:p>
                </w:tc>
                <w:tc>
                  <w:tcPr>
                    <w:tcW w:w="669" w:type="pct"/>
                    <w:vAlign w:val="center"/>
                  </w:tcPr>
                  <w:p w14:paraId="4AAE5CE3" w14:textId="77777777" w:rsidR="0078370C" w:rsidRPr="00DB4DEE" w:rsidRDefault="0078370C" w:rsidP="005736B5">
                    <w:pPr>
                      <w:jc w:val="right"/>
                      <w:rPr>
                        <w:sz w:val="20"/>
                      </w:rPr>
                    </w:pPr>
                    <w:r w:rsidRPr="00DB4DEE">
                      <w:rPr>
                        <w:sz w:val="20"/>
                      </w:rPr>
                      <w:t>10,542,940.77</w:t>
                    </w:r>
                  </w:p>
                </w:tc>
              </w:tr>
            </w:sdtContent>
          </w:sdt>
          <w:sdt>
            <w:sdtPr>
              <w:rPr>
                <w:szCs w:val="21"/>
              </w:rPr>
              <w:alias w:val="在建工程情况明细"/>
              <w:tag w:val="_TUP_33657c285bed467db1f9c5ec10046bbf"/>
              <w:id w:val="-1318029088"/>
              <w:lock w:val="sdtLocked"/>
            </w:sdtPr>
            <w:sdtEndPr>
              <w:rPr>
                <w:sz w:val="20"/>
                <w:szCs w:val="20"/>
              </w:rPr>
            </w:sdtEndPr>
            <w:sdtContent>
              <w:tr w:rsidR="0078370C" w14:paraId="0DDC5DA4" w14:textId="77777777" w:rsidTr="00613695">
                <w:trPr>
                  <w:cantSplit/>
                </w:trPr>
                <w:tc>
                  <w:tcPr>
                    <w:tcW w:w="1041" w:type="pct"/>
                  </w:tcPr>
                  <w:p w14:paraId="711C018C" w14:textId="77777777" w:rsidR="0078370C" w:rsidRDefault="0078370C" w:rsidP="00C96E5B">
                    <w:pPr>
                      <w:rPr>
                        <w:szCs w:val="21"/>
                      </w:rPr>
                    </w:pPr>
                    <w:r>
                      <w:rPr>
                        <w:rFonts w:hint="eastAsia"/>
                        <w:szCs w:val="21"/>
                      </w:rPr>
                      <w:t>零星资产购置</w:t>
                    </w:r>
                  </w:p>
                </w:tc>
                <w:tc>
                  <w:tcPr>
                    <w:tcW w:w="661" w:type="pct"/>
                    <w:vAlign w:val="center"/>
                  </w:tcPr>
                  <w:p w14:paraId="5A74560A" w14:textId="77777777" w:rsidR="0078370C" w:rsidRPr="00DB4DEE" w:rsidRDefault="0078370C" w:rsidP="00613695">
                    <w:pPr>
                      <w:jc w:val="right"/>
                      <w:rPr>
                        <w:sz w:val="20"/>
                      </w:rPr>
                    </w:pPr>
                    <w:r w:rsidRPr="00DB4DEE">
                      <w:rPr>
                        <w:sz w:val="20"/>
                      </w:rPr>
                      <w:t>396,205.12</w:t>
                    </w:r>
                  </w:p>
                </w:tc>
                <w:tc>
                  <w:tcPr>
                    <w:tcW w:w="661" w:type="pct"/>
                    <w:vAlign w:val="center"/>
                  </w:tcPr>
                  <w:p w14:paraId="3C1592FA" w14:textId="77777777" w:rsidR="0078370C" w:rsidRPr="00DB4DEE" w:rsidRDefault="0078370C" w:rsidP="005736B5">
                    <w:pPr>
                      <w:ind w:right="73"/>
                      <w:jc w:val="right"/>
                      <w:rPr>
                        <w:sz w:val="20"/>
                      </w:rPr>
                    </w:pPr>
                  </w:p>
                </w:tc>
                <w:tc>
                  <w:tcPr>
                    <w:tcW w:w="653" w:type="pct"/>
                    <w:vAlign w:val="center"/>
                  </w:tcPr>
                  <w:p w14:paraId="22B45664" w14:textId="77777777" w:rsidR="0078370C" w:rsidRPr="00DB4DEE" w:rsidRDefault="0078370C" w:rsidP="00613695">
                    <w:pPr>
                      <w:jc w:val="right"/>
                      <w:rPr>
                        <w:sz w:val="20"/>
                      </w:rPr>
                    </w:pPr>
                    <w:r w:rsidRPr="00DB4DEE">
                      <w:rPr>
                        <w:sz w:val="20"/>
                      </w:rPr>
                      <w:t>396,205.12</w:t>
                    </w:r>
                  </w:p>
                </w:tc>
                <w:tc>
                  <w:tcPr>
                    <w:tcW w:w="653" w:type="pct"/>
                    <w:vAlign w:val="center"/>
                  </w:tcPr>
                  <w:p w14:paraId="7B62FE6F" w14:textId="77777777" w:rsidR="0078370C" w:rsidRPr="00DB4DEE" w:rsidRDefault="0078370C" w:rsidP="005736B5">
                    <w:pPr>
                      <w:jc w:val="right"/>
                      <w:rPr>
                        <w:sz w:val="20"/>
                      </w:rPr>
                    </w:pPr>
                  </w:p>
                </w:tc>
                <w:tc>
                  <w:tcPr>
                    <w:tcW w:w="661" w:type="pct"/>
                    <w:vAlign w:val="center"/>
                  </w:tcPr>
                  <w:p w14:paraId="1FC7ECCD" w14:textId="77777777" w:rsidR="0078370C" w:rsidRPr="00DB4DEE" w:rsidRDefault="0078370C" w:rsidP="005736B5">
                    <w:pPr>
                      <w:jc w:val="right"/>
                      <w:rPr>
                        <w:sz w:val="20"/>
                      </w:rPr>
                    </w:pPr>
                  </w:p>
                </w:tc>
                <w:tc>
                  <w:tcPr>
                    <w:tcW w:w="669" w:type="pct"/>
                    <w:vAlign w:val="center"/>
                  </w:tcPr>
                  <w:p w14:paraId="53D42D58" w14:textId="77777777" w:rsidR="0078370C" w:rsidRPr="00DB4DEE" w:rsidRDefault="0078370C" w:rsidP="005736B5">
                    <w:pPr>
                      <w:jc w:val="right"/>
                      <w:rPr>
                        <w:sz w:val="20"/>
                      </w:rPr>
                    </w:pPr>
                  </w:p>
                </w:tc>
              </w:tr>
            </w:sdtContent>
          </w:sdt>
          <w:tr w:rsidR="0078370C" w:rsidRPr="0078370C" w14:paraId="561E4BB5" w14:textId="77777777" w:rsidTr="005736B5">
            <w:trPr>
              <w:cantSplit/>
            </w:trPr>
            <w:sdt>
              <w:sdtPr>
                <w:tag w:val="_PLD_2783a6d4bf3f487b8ca957822667216c"/>
                <w:id w:val="-2023622145"/>
                <w:lock w:val="sdtLocked"/>
              </w:sdtPr>
              <w:sdtEndPr/>
              <w:sdtContent>
                <w:tc>
                  <w:tcPr>
                    <w:tcW w:w="1041" w:type="pct"/>
                    <w:vAlign w:val="center"/>
                  </w:tcPr>
                  <w:p w14:paraId="5A0119CB" w14:textId="77777777" w:rsidR="0078370C" w:rsidRDefault="0078370C" w:rsidP="00C96E5B">
                    <w:pPr>
                      <w:jc w:val="center"/>
                      <w:rPr>
                        <w:szCs w:val="21"/>
                      </w:rPr>
                    </w:pPr>
                    <w:r>
                      <w:rPr>
                        <w:rFonts w:hint="eastAsia"/>
                        <w:szCs w:val="21"/>
                      </w:rPr>
                      <w:t>合计</w:t>
                    </w:r>
                  </w:p>
                </w:tc>
              </w:sdtContent>
            </w:sdt>
            <w:tc>
              <w:tcPr>
                <w:tcW w:w="661" w:type="pct"/>
                <w:vAlign w:val="center"/>
              </w:tcPr>
              <w:p w14:paraId="774769F1" w14:textId="77777777" w:rsidR="0078370C" w:rsidRPr="00DB4DEE" w:rsidRDefault="0078370C" w:rsidP="005736B5">
                <w:pPr>
                  <w:jc w:val="right"/>
                  <w:rPr>
                    <w:sz w:val="20"/>
                  </w:rPr>
                </w:pPr>
                <w:r w:rsidRPr="00DB4DEE">
                  <w:rPr>
                    <w:sz w:val="20"/>
                  </w:rPr>
                  <w:t>396,205.12</w:t>
                </w:r>
              </w:p>
            </w:tc>
            <w:tc>
              <w:tcPr>
                <w:tcW w:w="661" w:type="pct"/>
                <w:vAlign w:val="center"/>
              </w:tcPr>
              <w:p w14:paraId="09B843A8" w14:textId="77777777" w:rsidR="0078370C" w:rsidRPr="00DB4DEE" w:rsidRDefault="0078370C" w:rsidP="005736B5">
                <w:pPr>
                  <w:jc w:val="right"/>
                  <w:rPr>
                    <w:sz w:val="20"/>
                  </w:rPr>
                </w:pPr>
              </w:p>
            </w:tc>
            <w:tc>
              <w:tcPr>
                <w:tcW w:w="653" w:type="pct"/>
                <w:vAlign w:val="center"/>
              </w:tcPr>
              <w:p w14:paraId="7D08364E" w14:textId="77777777" w:rsidR="0078370C" w:rsidRPr="00DB4DEE" w:rsidRDefault="0078370C" w:rsidP="005736B5">
                <w:pPr>
                  <w:jc w:val="right"/>
                  <w:rPr>
                    <w:sz w:val="20"/>
                  </w:rPr>
                </w:pPr>
                <w:r w:rsidRPr="00DB4DEE">
                  <w:rPr>
                    <w:sz w:val="20"/>
                  </w:rPr>
                  <w:t>396,205.12</w:t>
                </w:r>
              </w:p>
            </w:tc>
            <w:tc>
              <w:tcPr>
                <w:tcW w:w="653" w:type="pct"/>
                <w:vAlign w:val="center"/>
              </w:tcPr>
              <w:p w14:paraId="3F1849F8" w14:textId="77777777" w:rsidR="0078370C" w:rsidRPr="00DB4DEE" w:rsidRDefault="0078370C" w:rsidP="005736B5">
                <w:pPr>
                  <w:jc w:val="right"/>
                  <w:rPr>
                    <w:sz w:val="20"/>
                  </w:rPr>
                </w:pPr>
                <w:r w:rsidRPr="00DB4DEE">
                  <w:rPr>
                    <w:sz w:val="20"/>
                  </w:rPr>
                  <w:t>10,542,940.77</w:t>
                </w:r>
              </w:p>
            </w:tc>
            <w:tc>
              <w:tcPr>
                <w:tcW w:w="661" w:type="pct"/>
                <w:vAlign w:val="center"/>
              </w:tcPr>
              <w:p w14:paraId="21DA7DD8" w14:textId="77777777" w:rsidR="0078370C" w:rsidRPr="00DB4DEE" w:rsidRDefault="0078370C" w:rsidP="005736B5">
                <w:pPr>
                  <w:jc w:val="right"/>
                  <w:rPr>
                    <w:sz w:val="20"/>
                  </w:rPr>
                </w:pPr>
              </w:p>
            </w:tc>
            <w:tc>
              <w:tcPr>
                <w:tcW w:w="669" w:type="pct"/>
                <w:vAlign w:val="center"/>
              </w:tcPr>
              <w:p w14:paraId="561A9DA3" w14:textId="77777777" w:rsidR="0078370C" w:rsidRPr="00DB4DEE" w:rsidRDefault="0078370C" w:rsidP="005736B5">
                <w:pPr>
                  <w:jc w:val="right"/>
                  <w:rPr>
                    <w:sz w:val="20"/>
                  </w:rPr>
                </w:pPr>
                <w:r w:rsidRPr="00DB4DEE">
                  <w:rPr>
                    <w:sz w:val="20"/>
                  </w:rPr>
                  <w:t>10,542,940.77</w:t>
                </w:r>
              </w:p>
            </w:tc>
          </w:tr>
        </w:tbl>
        <w:p w14:paraId="4C9FC7D3" w14:textId="56E37844" w:rsidR="00314CE2" w:rsidRPr="005736B5" w:rsidRDefault="00E22B5D" w:rsidP="005736B5"/>
        <w:bookmarkEnd w:id="212" w:displacedByCustomXml="next"/>
      </w:sdtContent>
    </w:sdt>
    <w:sdt>
      <w:sdtPr>
        <w:rPr>
          <w:rFonts w:ascii="宋体" w:eastAsia="宋体" w:hAnsi="宋体" w:cs="宋体" w:hint="eastAsia"/>
          <w:b w:val="0"/>
          <w:bCs w:val="0"/>
          <w:kern w:val="0"/>
          <w:szCs w:val="24"/>
        </w:rPr>
        <w:alias w:val="模块:重大在建工程项目变动情况"/>
        <w:tag w:val="_SEC_56f783d4f9274dee9510145d6c965ff7"/>
        <w:id w:val="-1104424767"/>
        <w:lock w:val="sdtLocked"/>
        <w:placeholder>
          <w:docPart w:val="GBC22222222222222222222222222222"/>
        </w:placeholder>
      </w:sdtPr>
      <w:sdtEndPr>
        <w:rPr>
          <w:rFonts w:ascii="Times New Roman" w:hAnsi="Times New Roman" w:cstheme="minorBidi" w:hint="default"/>
          <w:kern w:val="2"/>
          <w:szCs w:val="21"/>
        </w:rPr>
      </w:sdtEndPr>
      <w:sdtContent>
        <w:p w14:paraId="28C1C1B2" w14:textId="77777777" w:rsidR="00314CE2" w:rsidRDefault="007874CE" w:rsidP="00C6513D">
          <w:pPr>
            <w:pStyle w:val="4"/>
            <w:numPr>
              <w:ilvl w:val="3"/>
              <w:numId w:val="81"/>
            </w:numPr>
            <w:ind w:left="426" w:hanging="426"/>
          </w:pPr>
          <w:r>
            <w:rPr>
              <w:rFonts w:hint="eastAsia"/>
            </w:rPr>
            <w:t>重要在建工程项目本期变动情况</w:t>
          </w:r>
        </w:p>
        <w:sdt>
          <w:sdtPr>
            <w:alias w:val="是否适用：重要在建工程项目本期变动情况[双击切换]"/>
            <w:tag w:val="_GBC_964f4529e8234c358a8541e8c4754ec8"/>
            <w:id w:val="-1198158094"/>
            <w:lock w:val="sdtContentLocked"/>
            <w:placeholder>
              <w:docPart w:val="GBC22222222222222222222222222222"/>
            </w:placeholder>
          </w:sdtPr>
          <w:sdtEndPr/>
          <w:sdtContent>
            <w:p w14:paraId="2C308D8D" w14:textId="055884F8" w:rsidR="00314CE2" w:rsidRDefault="007874CE">
              <w:r>
                <w:fldChar w:fldCharType="begin"/>
              </w:r>
              <w:r w:rsidR="001A1E66">
                <w:instrText>MACROBUTTON  SnrToggleCheckbox √</w:instrText>
              </w:r>
              <w:r w:rsidR="001A1E66">
                <w:instrText>适用</w:instrText>
              </w:r>
              <w:r w:rsidR="001A1E66">
                <w:instrText xml:space="preserve"> </w:instrText>
              </w:r>
              <w:r>
                <w:fldChar w:fldCharType="end"/>
              </w:r>
              <w:r>
                <w:fldChar w:fldCharType="begin"/>
              </w:r>
              <w:r w:rsidR="001A1E66">
                <w:instrText xml:space="preserve"> MACROBUTTON  SnrToggleCheckbox □</w:instrText>
              </w:r>
              <w:r w:rsidR="001A1E66">
                <w:instrText>不适用</w:instrText>
              </w:r>
              <w:r w:rsidR="001A1E66">
                <w:instrText xml:space="preserve"> </w:instrText>
              </w:r>
              <w:r>
                <w:fldChar w:fldCharType="end"/>
              </w:r>
            </w:p>
          </w:sdtContent>
        </w:sdt>
        <w:p w14:paraId="5DB3236D" w14:textId="2B8DBAB9" w:rsidR="00314CE2" w:rsidRDefault="007874CE">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745083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项目变动情况"/>
              <w:tag w:val="_GBC_110e0fe0dd4f471bae83a62e58e88d74"/>
              <w:id w:val="158208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
            <w:gridCol w:w="1202"/>
            <w:gridCol w:w="1123"/>
            <w:gridCol w:w="1099"/>
            <w:gridCol w:w="1172"/>
            <w:gridCol w:w="429"/>
            <w:gridCol w:w="374"/>
            <w:gridCol w:w="571"/>
            <w:gridCol w:w="650"/>
            <w:gridCol w:w="374"/>
            <w:gridCol w:w="532"/>
            <w:gridCol w:w="453"/>
            <w:gridCol w:w="391"/>
          </w:tblGrid>
          <w:tr w:rsidR="005C02B5" w14:paraId="78CF11F1" w14:textId="77777777" w:rsidTr="0078370C">
            <w:trPr>
              <w:cantSplit/>
            </w:trPr>
            <w:bookmarkStart w:id="213" w:name="_Hlk65663316" w:displacedByCustomXml="next"/>
            <w:sdt>
              <w:sdtPr>
                <w:tag w:val="_PLD_0072ffbc51294cefbe17dde844d0e5ed"/>
                <w:id w:val="-625539816"/>
                <w:lock w:val="sdtLocked"/>
              </w:sdtPr>
              <w:sdtEndPr/>
              <w:sdtContent>
                <w:tc>
                  <w:tcPr>
                    <w:tcW w:w="271" w:type="pct"/>
                    <w:shd w:val="clear" w:color="auto" w:fill="auto"/>
                    <w:vAlign w:val="center"/>
                  </w:tcPr>
                  <w:p w14:paraId="3C62F832" w14:textId="77777777" w:rsidR="00314CE2" w:rsidRDefault="007874CE">
                    <w:pPr>
                      <w:ind w:right="105"/>
                      <w:jc w:val="center"/>
                      <w:rPr>
                        <w:szCs w:val="21"/>
                      </w:rPr>
                    </w:pPr>
                    <w:r>
                      <w:rPr>
                        <w:rFonts w:hint="eastAsia"/>
                        <w:szCs w:val="21"/>
                      </w:rPr>
                      <w:t>项目名称</w:t>
                    </w:r>
                  </w:p>
                </w:tc>
              </w:sdtContent>
            </w:sdt>
            <w:sdt>
              <w:sdtPr>
                <w:tag w:val="_PLD_6349ea6a696f4d27b00b071275a38ea5"/>
                <w:id w:val="-994721603"/>
                <w:lock w:val="sdtLocked"/>
              </w:sdtPr>
              <w:sdtEndPr/>
              <w:sdtContent>
                <w:tc>
                  <w:tcPr>
                    <w:tcW w:w="817" w:type="pct"/>
                    <w:shd w:val="clear" w:color="auto" w:fill="auto"/>
                    <w:vAlign w:val="center"/>
                  </w:tcPr>
                  <w:p w14:paraId="3BD869B6" w14:textId="77777777" w:rsidR="00314CE2" w:rsidRDefault="007874CE">
                    <w:pPr>
                      <w:ind w:right="105"/>
                      <w:jc w:val="center"/>
                      <w:rPr>
                        <w:szCs w:val="21"/>
                      </w:rPr>
                    </w:pPr>
                    <w:r>
                      <w:rPr>
                        <w:rFonts w:hint="eastAsia"/>
                        <w:szCs w:val="21"/>
                      </w:rPr>
                      <w:t>预算数</w:t>
                    </w:r>
                  </w:p>
                </w:tc>
              </w:sdtContent>
            </w:sdt>
            <w:sdt>
              <w:sdtPr>
                <w:tag w:val="_PLD_392420deb7e94f0a8026947a325da4f4"/>
                <w:id w:val="1981813932"/>
                <w:lock w:val="sdtLocked"/>
              </w:sdtPr>
              <w:sdtEndPr/>
              <w:sdtContent>
                <w:tc>
                  <w:tcPr>
                    <w:tcW w:w="767" w:type="pct"/>
                    <w:shd w:val="clear" w:color="auto" w:fill="auto"/>
                    <w:vAlign w:val="center"/>
                  </w:tcPr>
                  <w:p w14:paraId="785C32E5" w14:textId="77777777" w:rsidR="00314CE2" w:rsidRDefault="007874CE">
                    <w:pPr>
                      <w:ind w:right="105"/>
                      <w:jc w:val="center"/>
                      <w:rPr>
                        <w:szCs w:val="21"/>
                      </w:rPr>
                    </w:pPr>
                    <w:r>
                      <w:rPr>
                        <w:rFonts w:hint="eastAsia"/>
                        <w:szCs w:val="21"/>
                      </w:rPr>
                      <w:t>期初</w:t>
                    </w:r>
                  </w:p>
                  <w:p w14:paraId="04197BD9" w14:textId="77777777" w:rsidR="00314CE2" w:rsidRDefault="007874CE">
                    <w:pPr>
                      <w:ind w:right="105"/>
                      <w:jc w:val="center"/>
                      <w:rPr>
                        <w:szCs w:val="21"/>
                      </w:rPr>
                    </w:pPr>
                    <w:r>
                      <w:rPr>
                        <w:rFonts w:hint="eastAsia"/>
                        <w:szCs w:val="21"/>
                      </w:rPr>
                      <w:t>余额</w:t>
                    </w:r>
                  </w:p>
                </w:tc>
              </w:sdtContent>
            </w:sdt>
            <w:sdt>
              <w:sdtPr>
                <w:tag w:val="_PLD_de4faed3465b4da6b8ac35d7e677431c"/>
                <w:id w:val="1476181056"/>
                <w:lock w:val="sdtLocked"/>
              </w:sdtPr>
              <w:sdtEndPr/>
              <w:sdtContent>
                <w:tc>
                  <w:tcPr>
                    <w:tcW w:w="271" w:type="pct"/>
                    <w:shd w:val="clear" w:color="auto" w:fill="auto"/>
                    <w:vAlign w:val="center"/>
                  </w:tcPr>
                  <w:p w14:paraId="60B0E2A9" w14:textId="77777777" w:rsidR="00314CE2" w:rsidRDefault="007874CE">
                    <w:pPr>
                      <w:ind w:right="105"/>
                      <w:jc w:val="center"/>
                      <w:rPr>
                        <w:szCs w:val="21"/>
                      </w:rPr>
                    </w:pPr>
                    <w:r>
                      <w:rPr>
                        <w:rFonts w:hint="eastAsia"/>
                        <w:szCs w:val="21"/>
                      </w:rPr>
                      <w:t>本期增加金额</w:t>
                    </w:r>
                  </w:p>
                </w:tc>
              </w:sdtContent>
            </w:sdt>
            <w:sdt>
              <w:sdtPr>
                <w:tag w:val="_PLD_51ce4224316b4f4b99a8fb0c8e4500a5"/>
                <w:id w:val="1057356562"/>
                <w:lock w:val="sdtLocked"/>
              </w:sdtPr>
              <w:sdtEndPr/>
              <w:sdtContent>
                <w:tc>
                  <w:tcPr>
                    <w:tcW w:w="802" w:type="pct"/>
                    <w:shd w:val="clear" w:color="auto" w:fill="auto"/>
                    <w:vAlign w:val="center"/>
                  </w:tcPr>
                  <w:p w14:paraId="7CF45B63" w14:textId="77777777" w:rsidR="00314CE2" w:rsidRDefault="007874CE">
                    <w:pPr>
                      <w:ind w:right="73"/>
                      <w:jc w:val="center"/>
                      <w:rPr>
                        <w:szCs w:val="21"/>
                      </w:rPr>
                    </w:pPr>
                    <w:r>
                      <w:rPr>
                        <w:rFonts w:hint="eastAsia"/>
                        <w:szCs w:val="21"/>
                      </w:rPr>
                      <w:t>本期转入固定资产金额</w:t>
                    </w:r>
                  </w:p>
                </w:tc>
              </w:sdtContent>
            </w:sdt>
            <w:sdt>
              <w:sdtPr>
                <w:tag w:val="_PLD_d80ffbe10b944f57a31723041ffbcbdf"/>
                <w:id w:val="-501749663"/>
                <w:lock w:val="sdtLocked"/>
              </w:sdtPr>
              <w:sdtEndPr/>
              <w:sdtContent>
                <w:tc>
                  <w:tcPr>
                    <w:tcW w:w="256" w:type="pct"/>
                    <w:shd w:val="clear" w:color="auto" w:fill="auto"/>
                    <w:vAlign w:val="center"/>
                  </w:tcPr>
                  <w:p w14:paraId="4562D7AE" w14:textId="77777777" w:rsidR="00314CE2" w:rsidRDefault="007874CE">
                    <w:pPr>
                      <w:ind w:right="73"/>
                      <w:jc w:val="center"/>
                      <w:rPr>
                        <w:szCs w:val="21"/>
                      </w:rPr>
                    </w:pPr>
                    <w:r>
                      <w:rPr>
                        <w:rFonts w:hint="eastAsia"/>
                        <w:szCs w:val="21"/>
                      </w:rPr>
                      <w:t>本期其他减少金额</w:t>
                    </w:r>
                  </w:p>
                </w:tc>
              </w:sdtContent>
            </w:sdt>
            <w:sdt>
              <w:sdtPr>
                <w:tag w:val="_PLD_c8b617c64ad64a03834695d9bc0b8d2f"/>
                <w:id w:val="1054284603"/>
                <w:lock w:val="sdtLocked"/>
              </w:sdtPr>
              <w:sdtEndPr/>
              <w:sdtContent>
                <w:tc>
                  <w:tcPr>
                    <w:tcW w:w="222" w:type="pct"/>
                    <w:vAlign w:val="center"/>
                  </w:tcPr>
                  <w:p w14:paraId="7BF90BA5" w14:textId="77777777" w:rsidR="00314CE2" w:rsidRDefault="007874CE">
                    <w:pPr>
                      <w:jc w:val="center"/>
                      <w:rPr>
                        <w:szCs w:val="21"/>
                      </w:rPr>
                    </w:pPr>
                    <w:r>
                      <w:rPr>
                        <w:rFonts w:hint="eastAsia"/>
                        <w:szCs w:val="21"/>
                      </w:rPr>
                      <w:t>期末</w:t>
                    </w:r>
                  </w:p>
                  <w:p w14:paraId="1C40A630" w14:textId="77777777" w:rsidR="00314CE2" w:rsidRDefault="007874CE">
                    <w:pPr>
                      <w:jc w:val="center"/>
                      <w:rPr>
                        <w:szCs w:val="21"/>
                      </w:rPr>
                    </w:pPr>
                    <w:r>
                      <w:rPr>
                        <w:rFonts w:hint="eastAsia"/>
                        <w:szCs w:val="21"/>
                      </w:rPr>
                      <w:t>余额</w:t>
                    </w:r>
                  </w:p>
                </w:tc>
              </w:sdtContent>
            </w:sdt>
            <w:sdt>
              <w:sdtPr>
                <w:tag w:val="_PLD_738551d97ef741f093f852402c423e47"/>
                <w:id w:val="-254514884"/>
                <w:lock w:val="sdtLocked"/>
              </w:sdtPr>
              <w:sdtEndPr/>
              <w:sdtContent>
                <w:tc>
                  <w:tcPr>
                    <w:tcW w:w="271" w:type="pct"/>
                    <w:shd w:val="clear" w:color="auto" w:fill="auto"/>
                    <w:vAlign w:val="center"/>
                  </w:tcPr>
                  <w:p w14:paraId="773452FB" w14:textId="77777777" w:rsidR="00314CE2" w:rsidRDefault="007874CE">
                    <w:pPr>
                      <w:jc w:val="center"/>
                      <w:rPr>
                        <w:szCs w:val="21"/>
                      </w:rPr>
                    </w:pPr>
                    <w:r>
                      <w:rPr>
                        <w:rFonts w:hint="eastAsia"/>
                        <w:szCs w:val="21"/>
                      </w:rPr>
                      <w:t>工程累计投入占预算比例</w:t>
                    </w:r>
                    <w:r>
                      <w:rPr>
                        <w:rFonts w:hint="eastAsia"/>
                        <w:szCs w:val="21"/>
                      </w:rPr>
                      <w:t>(%)</w:t>
                    </w:r>
                  </w:p>
                </w:tc>
              </w:sdtContent>
            </w:sdt>
            <w:sdt>
              <w:sdtPr>
                <w:tag w:val="_PLD_0f7f749f98e74f33ae9032c17002d136"/>
                <w:id w:val="-2072877703"/>
                <w:lock w:val="sdtLocked"/>
              </w:sdtPr>
              <w:sdtEndPr/>
              <w:sdtContent>
                <w:tc>
                  <w:tcPr>
                    <w:tcW w:w="254" w:type="pct"/>
                    <w:shd w:val="clear" w:color="auto" w:fill="auto"/>
                    <w:vAlign w:val="center"/>
                  </w:tcPr>
                  <w:p w14:paraId="2D605554" w14:textId="77777777" w:rsidR="00314CE2" w:rsidRDefault="007874CE">
                    <w:pPr>
                      <w:jc w:val="center"/>
                      <w:rPr>
                        <w:szCs w:val="21"/>
                      </w:rPr>
                    </w:pPr>
                    <w:r>
                      <w:rPr>
                        <w:rFonts w:hint="eastAsia"/>
                        <w:szCs w:val="21"/>
                      </w:rPr>
                      <w:t>工程进度</w:t>
                    </w:r>
                  </w:p>
                </w:tc>
              </w:sdtContent>
            </w:sdt>
            <w:sdt>
              <w:sdtPr>
                <w:tag w:val="_PLD_0b58d44121d2475586a13d1ce8eaed0a"/>
                <w:id w:val="552430016"/>
                <w:lock w:val="sdtLocked"/>
              </w:sdtPr>
              <w:sdtEndPr/>
              <w:sdtContent>
                <w:tc>
                  <w:tcPr>
                    <w:tcW w:w="222" w:type="pct"/>
                    <w:shd w:val="clear" w:color="auto" w:fill="auto"/>
                    <w:vAlign w:val="center"/>
                  </w:tcPr>
                  <w:p w14:paraId="63B651F4" w14:textId="77777777" w:rsidR="00314CE2" w:rsidRDefault="007874CE">
                    <w:pPr>
                      <w:jc w:val="center"/>
                      <w:rPr>
                        <w:szCs w:val="21"/>
                      </w:rPr>
                    </w:pPr>
                    <w:r>
                      <w:rPr>
                        <w:rFonts w:hint="eastAsia"/>
                        <w:szCs w:val="21"/>
                      </w:rPr>
                      <w:t>利息资本化累计金额</w:t>
                    </w:r>
                  </w:p>
                </w:tc>
              </w:sdtContent>
            </w:sdt>
            <w:sdt>
              <w:sdtPr>
                <w:tag w:val="_PLD_2250f692e957437687c2cafcae1d7f81"/>
                <w:id w:val="998233863"/>
                <w:lock w:val="sdtLocked"/>
              </w:sdtPr>
              <w:sdtEndPr/>
              <w:sdtContent>
                <w:tc>
                  <w:tcPr>
                    <w:tcW w:w="321" w:type="pct"/>
                    <w:shd w:val="clear" w:color="auto" w:fill="auto"/>
                    <w:vAlign w:val="center"/>
                  </w:tcPr>
                  <w:p w14:paraId="6472E0B2" w14:textId="77777777" w:rsidR="00314CE2" w:rsidRDefault="007874CE">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1545213659"/>
                <w:lock w:val="sdtLocked"/>
              </w:sdtPr>
              <w:sdtEndPr/>
              <w:sdtContent>
                <w:tc>
                  <w:tcPr>
                    <w:tcW w:w="271" w:type="pct"/>
                    <w:shd w:val="clear" w:color="auto" w:fill="auto"/>
                    <w:vAlign w:val="center"/>
                  </w:tcPr>
                  <w:p w14:paraId="2622EB73" w14:textId="77777777" w:rsidR="00314CE2" w:rsidRDefault="007874CE">
                    <w:pPr>
                      <w:jc w:val="center"/>
                      <w:rPr>
                        <w:szCs w:val="21"/>
                      </w:rPr>
                    </w:pPr>
                    <w:r>
                      <w:rPr>
                        <w:rFonts w:hint="eastAsia"/>
                        <w:szCs w:val="21"/>
                      </w:rPr>
                      <w:t>本期利息资本化率</w:t>
                    </w:r>
                    <w:r>
                      <w:rPr>
                        <w:rFonts w:hint="eastAsia"/>
                        <w:szCs w:val="21"/>
                      </w:rPr>
                      <w:t>(%)</w:t>
                    </w:r>
                  </w:p>
                </w:tc>
              </w:sdtContent>
            </w:sdt>
            <w:sdt>
              <w:sdtPr>
                <w:tag w:val="_PLD_6015e39597424a7ea59d45da3ff56e99"/>
                <w:id w:val="-1931959364"/>
                <w:lock w:val="sdtLocked"/>
              </w:sdtPr>
              <w:sdtEndPr/>
              <w:sdtContent>
                <w:tc>
                  <w:tcPr>
                    <w:tcW w:w="254" w:type="pct"/>
                    <w:shd w:val="clear" w:color="auto" w:fill="auto"/>
                    <w:vAlign w:val="center"/>
                  </w:tcPr>
                  <w:p w14:paraId="24AF6C00" w14:textId="77777777" w:rsidR="00314CE2" w:rsidRDefault="007874CE">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1212351720"/>
              <w:lock w:val="sdtLocked"/>
            </w:sdtPr>
            <w:sdtEndPr/>
            <w:sdtContent>
              <w:tr w:rsidR="005C02B5" w14:paraId="0B2B76CA" w14:textId="77777777" w:rsidTr="00D07065">
                <w:trPr>
                  <w:cantSplit/>
                </w:trPr>
                <w:tc>
                  <w:tcPr>
                    <w:tcW w:w="271" w:type="pct"/>
                    <w:tcBorders>
                      <w:bottom w:val="single" w:sz="4" w:space="0" w:color="auto"/>
                    </w:tcBorders>
                    <w:shd w:val="clear" w:color="auto" w:fill="auto"/>
                  </w:tcPr>
                  <w:p w14:paraId="3AF03181" w14:textId="41201949" w:rsidR="00314CE2" w:rsidRDefault="0078370C">
                    <w:pPr>
                      <w:ind w:right="105"/>
                      <w:rPr>
                        <w:szCs w:val="21"/>
                      </w:rPr>
                    </w:pPr>
                    <w:r w:rsidRPr="00FD234D">
                      <w:rPr>
                        <w:rFonts w:hint="eastAsia"/>
                        <w:szCs w:val="21"/>
                      </w:rPr>
                      <w:t>贝岭科技园一号楼及办公副楼改造工程</w:t>
                    </w:r>
                  </w:p>
                </w:tc>
                <w:tc>
                  <w:tcPr>
                    <w:tcW w:w="817" w:type="pct"/>
                    <w:tcBorders>
                      <w:bottom w:val="single" w:sz="4" w:space="0" w:color="auto"/>
                    </w:tcBorders>
                    <w:shd w:val="clear" w:color="auto" w:fill="auto"/>
                    <w:vAlign w:val="center"/>
                  </w:tcPr>
                  <w:p w14:paraId="2BA7EB85" w14:textId="0F488459" w:rsidR="00314CE2" w:rsidRDefault="0078370C" w:rsidP="005736B5">
                    <w:pPr>
                      <w:ind w:right="105"/>
                      <w:jc w:val="right"/>
                      <w:rPr>
                        <w:szCs w:val="21"/>
                      </w:rPr>
                    </w:pPr>
                    <w:r>
                      <w:rPr>
                        <w:rFonts w:hint="eastAsia"/>
                        <w:szCs w:val="21"/>
                      </w:rPr>
                      <w:t>1</w:t>
                    </w:r>
                    <w:r>
                      <w:rPr>
                        <w:szCs w:val="21"/>
                      </w:rPr>
                      <w:t>7,500,000.00</w:t>
                    </w:r>
                  </w:p>
                </w:tc>
                <w:tc>
                  <w:tcPr>
                    <w:tcW w:w="767" w:type="pct"/>
                    <w:tcBorders>
                      <w:bottom w:val="single" w:sz="4" w:space="0" w:color="auto"/>
                    </w:tcBorders>
                    <w:shd w:val="clear" w:color="auto" w:fill="auto"/>
                    <w:vAlign w:val="center"/>
                  </w:tcPr>
                  <w:p w14:paraId="640315FF" w14:textId="0C514246" w:rsidR="00314CE2" w:rsidRDefault="0078370C" w:rsidP="005736B5">
                    <w:pPr>
                      <w:jc w:val="right"/>
                      <w:rPr>
                        <w:szCs w:val="21"/>
                      </w:rPr>
                    </w:pPr>
                    <w:r w:rsidRPr="00FD234D">
                      <w:rPr>
                        <w:szCs w:val="21"/>
                      </w:rPr>
                      <w:t>10,542,940.77</w:t>
                    </w:r>
                  </w:p>
                </w:tc>
                <w:tc>
                  <w:tcPr>
                    <w:tcW w:w="271" w:type="pct"/>
                    <w:tcBorders>
                      <w:bottom w:val="single" w:sz="4" w:space="0" w:color="auto"/>
                    </w:tcBorders>
                    <w:shd w:val="clear" w:color="auto" w:fill="auto"/>
                    <w:vAlign w:val="center"/>
                  </w:tcPr>
                  <w:p w14:paraId="656FB8D1" w14:textId="1BAE82E8" w:rsidR="00314CE2" w:rsidRDefault="0078370C" w:rsidP="005736B5">
                    <w:pPr>
                      <w:ind w:right="73"/>
                      <w:jc w:val="right"/>
                      <w:rPr>
                        <w:szCs w:val="21"/>
                      </w:rPr>
                    </w:pPr>
                    <w:r>
                      <w:rPr>
                        <w:rFonts w:hint="eastAsia"/>
                        <w:szCs w:val="21"/>
                      </w:rPr>
                      <w:t>5,</w:t>
                    </w:r>
                    <w:r>
                      <w:rPr>
                        <w:szCs w:val="21"/>
                      </w:rPr>
                      <w:t>447,837.34</w:t>
                    </w:r>
                  </w:p>
                </w:tc>
                <w:tc>
                  <w:tcPr>
                    <w:tcW w:w="802" w:type="pct"/>
                    <w:tcBorders>
                      <w:bottom w:val="single" w:sz="4" w:space="0" w:color="auto"/>
                    </w:tcBorders>
                    <w:shd w:val="clear" w:color="auto" w:fill="auto"/>
                    <w:vAlign w:val="center"/>
                  </w:tcPr>
                  <w:p w14:paraId="0A121A52" w14:textId="1E2EF643" w:rsidR="00314CE2" w:rsidRDefault="0078370C" w:rsidP="005736B5">
                    <w:pPr>
                      <w:ind w:right="73"/>
                      <w:jc w:val="right"/>
                      <w:rPr>
                        <w:szCs w:val="21"/>
                      </w:rPr>
                    </w:pPr>
                    <w:r w:rsidRPr="00000E91">
                      <w:rPr>
                        <w:szCs w:val="21"/>
                      </w:rPr>
                      <w:t>1</w:t>
                    </w:r>
                    <w:r>
                      <w:rPr>
                        <w:szCs w:val="21"/>
                      </w:rPr>
                      <w:t>5</w:t>
                    </w:r>
                    <w:r w:rsidRPr="00000E91">
                      <w:rPr>
                        <w:szCs w:val="21"/>
                      </w:rPr>
                      <w:t>,</w:t>
                    </w:r>
                    <w:r>
                      <w:rPr>
                        <w:szCs w:val="21"/>
                      </w:rPr>
                      <w:t>990</w:t>
                    </w:r>
                    <w:r w:rsidRPr="00000E91">
                      <w:rPr>
                        <w:szCs w:val="21"/>
                      </w:rPr>
                      <w:t>,</w:t>
                    </w:r>
                    <w:r>
                      <w:rPr>
                        <w:szCs w:val="21"/>
                      </w:rPr>
                      <w:t>778</w:t>
                    </w:r>
                    <w:r w:rsidRPr="00000E91">
                      <w:rPr>
                        <w:szCs w:val="21"/>
                      </w:rPr>
                      <w:t>.</w:t>
                    </w:r>
                    <w:r>
                      <w:rPr>
                        <w:szCs w:val="21"/>
                      </w:rPr>
                      <w:t>11</w:t>
                    </w:r>
                  </w:p>
                </w:tc>
                <w:tc>
                  <w:tcPr>
                    <w:tcW w:w="256" w:type="pct"/>
                    <w:tcBorders>
                      <w:bottom w:val="single" w:sz="4" w:space="0" w:color="auto"/>
                    </w:tcBorders>
                    <w:shd w:val="clear" w:color="auto" w:fill="auto"/>
                    <w:vAlign w:val="center"/>
                  </w:tcPr>
                  <w:p w14:paraId="738880F2" w14:textId="77777777" w:rsidR="00314CE2" w:rsidRDefault="00314CE2" w:rsidP="005736B5">
                    <w:pPr>
                      <w:jc w:val="right"/>
                      <w:rPr>
                        <w:szCs w:val="21"/>
                      </w:rPr>
                    </w:pPr>
                  </w:p>
                </w:tc>
                <w:tc>
                  <w:tcPr>
                    <w:tcW w:w="222" w:type="pct"/>
                    <w:tcBorders>
                      <w:bottom w:val="single" w:sz="4" w:space="0" w:color="auto"/>
                    </w:tcBorders>
                    <w:vAlign w:val="center"/>
                  </w:tcPr>
                  <w:p w14:paraId="56C7B6DA" w14:textId="77777777" w:rsidR="00314CE2" w:rsidRDefault="00314CE2" w:rsidP="005736B5">
                    <w:pPr>
                      <w:jc w:val="right"/>
                      <w:rPr>
                        <w:szCs w:val="21"/>
                      </w:rPr>
                    </w:pPr>
                  </w:p>
                </w:tc>
                <w:tc>
                  <w:tcPr>
                    <w:tcW w:w="271" w:type="pct"/>
                    <w:tcBorders>
                      <w:bottom w:val="single" w:sz="4" w:space="0" w:color="auto"/>
                    </w:tcBorders>
                    <w:shd w:val="clear" w:color="auto" w:fill="auto"/>
                    <w:vAlign w:val="center"/>
                  </w:tcPr>
                  <w:p w14:paraId="46BEBB9C" w14:textId="53FEEDA3" w:rsidR="00314CE2" w:rsidRDefault="005C02B5" w:rsidP="005736B5">
                    <w:pPr>
                      <w:jc w:val="right"/>
                      <w:rPr>
                        <w:szCs w:val="21"/>
                      </w:rPr>
                    </w:pPr>
                    <w:r>
                      <w:rPr>
                        <w:rFonts w:hint="eastAsia"/>
                        <w:szCs w:val="21"/>
                      </w:rPr>
                      <w:t>9</w:t>
                    </w:r>
                    <w:r>
                      <w:rPr>
                        <w:szCs w:val="21"/>
                      </w:rPr>
                      <w:t>1.38</w:t>
                    </w:r>
                  </w:p>
                </w:tc>
                <w:tc>
                  <w:tcPr>
                    <w:tcW w:w="254" w:type="pct"/>
                    <w:tcBorders>
                      <w:bottom w:val="single" w:sz="4" w:space="0" w:color="auto"/>
                    </w:tcBorders>
                    <w:shd w:val="clear" w:color="auto" w:fill="auto"/>
                    <w:vAlign w:val="center"/>
                  </w:tcPr>
                  <w:p w14:paraId="1E303786" w14:textId="5DD4D63D" w:rsidR="00314CE2" w:rsidRDefault="005C02B5" w:rsidP="005736B5">
                    <w:pPr>
                      <w:jc w:val="right"/>
                      <w:rPr>
                        <w:szCs w:val="21"/>
                      </w:rPr>
                    </w:pPr>
                    <w:r>
                      <w:rPr>
                        <w:rFonts w:hint="eastAsia"/>
                        <w:szCs w:val="21"/>
                      </w:rPr>
                      <w:t>1</w:t>
                    </w:r>
                    <w:r>
                      <w:rPr>
                        <w:szCs w:val="21"/>
                      </w:rPr>
                      <w:t>00</w:t>
                    </w:r>
                    <w:r w:rsidR="00145538">
                      <w:rPr>
                        <w:szCs w:val="21"/>
                      </w:rPr>
                      <w:t>.00</w:t>
                    </w:r>
                  </w:p>
                </w:tc>
                <w:tc>
                  <w:tcPr>
                    <w:tcW w:w="222" w:type="pct"/>
                    <w:tcBorders>
                      <w:bottom w:val="single" w:sz="4" w:space="0" w:color="auto"/>
                    </w:tcBorders>
                    <w:shd w:val="clear" w:color="auto" w:fill="auto"/>
                    <w:vAlign w:val="center"/>
                  </w:tcPr>
                  <w:p w14:paraId="3ACEE014" w14:textId="77777777" w:rsidR="00314CE2" w:rsidRDefault="00314CE2" w:rsidP="005736B5">
                    <w:pPr>
                      <w:jc w:val="right"/>
                      <w:rPr>
                        <w:szCs w:val="21"/>
                      </w:rPr>
                    </w:pPr>
                  </w:p>
                </w:tc>
                <w:tc>
                  <w:tcPr>
                    <w:tcW w:w="321" w:type="pct"/>
                    <w:tcBorders>
                      <w:bottom w:val="single" w:sz="4" w:space="0" w:color="auto"/>
                    </w:tcBorders>
                    <w:shd w:val="clear" w:color="auto" w:fill="auto"/>
                    <w:vAlign w:val="center"/>
                  </w:tcPr>
                  <w:p w14:paraId="2D773549" w14:textId="77777777" w:rsidR="00314CE2" w:rsidRDefault="00314CE2" w:rsidP="005736B5">
                    <w:pPr>
                      <w:jc w:val="right"/>
                      <w:rPr>
                        <w:szCs w:val="21"/>
                      </w:rPr>
                    </w:pPr>
                  </w:p>
                </w:tc>
                <w:tc>
                  <w:tcPr>
                    <w:tcW w:w="271" w:type="pct"/>
                    <w:tcBorders>
                      <w:bottom w:val="single" w:sz="4" w:space="0" w:color="auto"/>
                    </w:tcBorders>
                    <w:shd w:val="clear" w:color="auto" w:fill="auto"/>
                    <w:vAlign w:val="center"/>
                  </w:tcPr>
                  <w:p w14:paraId="5143F913" w14:textId="77777777" w:rsidR="00314CE2" w:rsidRDefault="00314CE2" w:rsidP="005736B5">
                    <w:pPr>
                      <w:jc w:val="right"/>
                      <w:rPr>
                        <w:szCs w:val="21"/>
                      </w:rPr>
                    </w:pPr>
                  </w:p>
                </w:tc>
                <w:tc>
                  <w:tcPr>
                    <w:tcW w:w="254" w:type="pct"/>
                    <w:tcBorders>
                      <w:bottom w:val="single" w:sz="4" w:space="0" w:color="auto"/>
                    </w:tcBorders>
                    <w:shd w:val="clear" w:color="auto" w:fill="auto"/>
                    <w:vAlign w:val="center"/>
                  </w:tcPr>
                  <w:p w14:paraId="37B739A6" w14:textId="571A3D4F" w:rsidR="00314CE2" w:rsidRDefault="005C02B5" w:rsidP="005736B5">
                    <w:pPr>
                      <w:jc w:val="right"/>
                      <w:rPr>
                        <w:szCs w:val="21"/>
                      </w:rPr>
                    </w:pPr>
                    <w:r>
                      <w:rPr>
                        <w:rFonts w:hint="eastAsia"/>
                        <w:szCs w:val="21"/>
                      </w:rPr>
                      <w:t>自筹</w:t>
                    </w:r>
                  </w:p>
                </w:tc>
              </w:tr>
            </w:sdtContent>
          </w:sdt>
          <w:tr w:rsidR="005C02B5" w14:paraId="6956E948" w14:textId="77777777" w:rsidTr="005736B5">
            <w:trPr>
              <w:cantSplit/>
            </w:trPr>
            <w:sdt>
              <w:sdtPr>
                <w:tag w:val="_PLD_2216f6ec60d6481d870ef3195ec544aa"/>
                <w:id w:val="645633161"/>
                <w:lock w:val="sdtLocked"/>
              </w:sdtPr>
              <w:sdtEndPr/>
              <w:sdtContent>
                <w:tc>
                  <w:tcPr>
                    <w:tcW w:w="271" w:type="pct"/>
                    <w:shd w:val="clear" w:color="auto" w:fill="auto"/>
                    <w:vAlign w:val="center"/>
                  </w:tcPr>
                  <w:p w14:paraId="2BBCD0A7" w14:textId="77777777" w:rsidR="00314CE2" w:rsidRDefault="007874CE">
                    <w:pPr>
                      <w:ind w:right="105"/>
                      <w:jc w:val="center"/>
                      <w:rPr>
                        <w:szCs w:val="21"/>
                      </w:rPr>
                    </w:pPr>
                    <w:r>
                      <w:rPr>
                        <w:rFonts w:hint="eastAsia"/>
                        <w:szCs w:val="21"/>
                      </w:rPr>
                      <w:t>合计</w:t>
                    </w:r>
                  </w:p>
                </w:tc>
              </w:sdtContent>
            </w:sdt>
            <w:tc>
              <w:tcPr>
                <w:tcW w:w="817" w:type="pct"/>
                <w:shd w:val="clear" w:color="auto" w:fill="auto"/>
                <w:vAlign w:val="center"/>
              </w:tcPr>
              <w:p w14:paraId="059D52FD" w14:textId="652BDF67" w:rsidR="00314CE2" w:rsidRDefault="00566B1F" w:rsidP="005736B5">
                <w:pPr>
                  <w:ind w:right="105"/>
                  <w:jc w:val="right"/>
                  <w:rPr>
                    <w:szCs w:val="21"/>
                  </w:rPr>
                </w:pPr>
                <w:r>
                  <w:rPr>
                    <w:rFonts w:hint="eastAsia"/>
                    <w:szCs w:val="21"/>
                  </w:rPr>
                  <w:t>1</w:t>
                </w:r>
                <w:r>
                  <w:rPr>
                    <w:szCs w:val="21"/>
                  </w:rPr>
                  <w:t>7,500,000.00</w:t>
                </w:r>
              </w:p>
            </w:tc>
            <w:tc>
              <w:tcPr>
                <w:tcW w:w="767" w:type="pct"/>
                <w:shd w:val="clear" w:color="auto" w:fill="auto"/>
                <w:vAlign w:val="center"/>
              </w:tcPr>
              <w:p w14:paraId="7F856FD9" w14:textId="5DF99922" w:rsidR="00314CE2" w:rsidRDefault="0078370C" w:rsidP="005736B5">
                <w:pPr>
                  <w:jc w:val="right"/>
                  <w:rPr>
                    <w:szCs w:val="21"/>
                  </w:rPr>
                </w:pPr>
                <w:r w:rsidRPr="00FD234D">
                  <w:rPr>
                    <w:szCs w:val="21"/>
                  </w:rPr>
                  <w:t>10,542,940.77</w:t>
                </w:r>
              </w:p>
            </w:tc>
            <w:tc>
              <w:tcPr>
                <w:tcW w:w="271" w:type="pct"/>
                <w:shd w:val="clear" w:color="auto" w:fill="auto"/>
                <w:vAlign w:val="center"/>
              </w:tcPr>
              <w:p w14:paraId="3D20E406" w14:textId="6641D47C" w:rsidR="00314CE2" w:rsidRDefault="0078370C" w:rsidP="005736B5">
                <w:pPr>
                  <w:ind w:right="73"/>
                  <w:jc w:val="right"/>
                  <w:rPr>
                    <w:szCs w:val="21"/>
                  </w:rPr>
                </w:pPr>
                <w:r>
                  <w:rPr>
                    <w:rFonts w:hint="eastAsia"/>
                    <w:szCs w:val="21"/>
                  </w:rPr>
                  <w:t>5,</w:t>
                </w:r>
                <w:r>
                  <w:rPr>
                    <w:szCs w:val="21"/>
                  </w:rPr>
                  <w:t>447,837.34</w:t>
                </w:r>
              </w:p>
            </w:tc>
            <w:tc>
              <w:tcPr>
                <w:tcW w:w="802" w:type="pct"/>
                <w:shd w:val="clear" w:color="auto" w:fill="auto"/>
                <w:vAlign w:val="center"/>
              </w:tcPr>
              <w:p w14:paraId="31D88E53" w14:textId="5F025AE0" w:rsidR="00314CE2" w:rsidRDefault="0078370C" w:rsidP="005736B5">
                <w:pPr>
                  <w:ind w:right="73"/>
                  <w:jc w:val="right"/>
                  <w:rPr>
                    <w:szCs w:val="21"/>
                  </w:rPr>
                </w:pPr>
                <w:r w:rsidRPr="00000E91">
                  <w:rPr>
                    <w:szCs w:val="21"/>
                  </w:rPr>
                  <w:t>1</w:t>
                </w:r>
                <w:r>
                  <w:rPr>
                    <w:szCs w:val="21"/>
                  </w:rPr>
                  <w:t>5</w:t>
                </w:r>
                <w:r w:rsidRPr="00000E91">
                  <w:rPr>
                    <w:szCs w:val="21"/>
                  </w:rPr>
                  <w:t>,</w:t>
                </w:r>
                <w:r>
                  <w:rPr>
                    <w:szCs w:val="21"/>
                  </w:rPr>
                  <w:t>990</w:t>
                </w:r>
                <w:r w:rsidRPr="00000E91">
                  <w:rPr>
                    <w:szCs w:val="21"/>
                  </w:rPr>
                  <w:t>,</w:t>
                </w:r>
                <w:r>
                  <w:rPr>
                    <w:szCs w:val="21"/>
                  </w:rPr>
                  <w:t>778</w:t>
                </w:r>
                <w:r w:rsidRPr="00000E91">
                  <w:rPr>
                    <w:szCs w:val="21"/>
                  </w:rPr>
                  <w:t>.</w:t>
                </w:r>
                <w:r>
                  <w:rPr>
                    <w:szCs w:val="21"/>
                  </w:rPr>
                  <w:t>11</w:t>
                </w:r>
              </w:p>
            </w:tc>
            <w:tc>
              <w:tcPr>
                <w:tcW w:w="256" w:type="pct"/>
                <w:shd w:val="clear" w:color="auto" w:fill="auto"/>
                <w:vAlign w:val="center"/>
              </w:tcPr>
              <w:p w14:paraId="5BD8DF51" w14:textId="77777777" w:rsidR="00314CE2" w:rsidRDefault="00314CE2" w:rsidP="005736B5">
                <w:pPr>
                  <w:jc w:val="right"/>
                  <w:rPr>
                    <w:szCs w:val="21"/>
                  </w:rPr>
                </w:pPr>
              </w:p>
            </w:tc>
            <w:tc>
              <w:tcPr>
                <w:tcW w:w="222" w:type="pct"/>
                <w:vAlign w:val="center"/>
              </w:tcPr>
              <w:p w14:paraId="29FC061C" w14:textId="77777777" w:rsidR="00314CE2" w:rsidRDefault="00314CE2" w:rsidP="005736B5">
                <w:pPr>
                  <w:jc w:val="right"/>
                  <w:rPr>
                    <w:szCs w:val="21"/>
                  </w:rPr>
                </w:pPr>
              </w:p>
            </w:tc>
            <w:tc>
              <w:tcPr>
                <w:tcW w:w="271" w:type="pct"/>
                <w:shd w:val="clear" w:color="auto" w:fill="auto"/>
                <w:vAlign w:val="center"/>
              </w:tcPr>
              <w:p w14:paraId="4483384A" w14:textId="77777777" w:rsidR="00314CE2" w:rsidRDefault="007874CE" w:rsidP="005736B5">
                <w:pPr>
                  <w:ind w:right="174"/>
                  <w:jc w:val="right"/>
                  <w:rPr>
                    <w:szCs w:val="21"/>
                  </w:rPr>
                </w:pPr>
                <w:r>
                  <w:rPr>
                    <w:szCs w:val="21"/>
                  </w:rPr>
                  <w:t>/</w:t>
                </w:r>
              </w:p>
            </w:tc>
            <w:tc>
              <w:tcPr>
                <w:tcW w:w="254" w:type="pct"/>
                <w:shd w:val="clear" w:color="auto" w:fill="auto"/>
                <w:vAlign w:val="center"/>
              </w:tcPr>
              <w:p w14:paraId="791339BC" w14:textId="77777777" w:rsidR="00314CE2" w:rsidRDefault="007874CE" w:rsidP="005736B5">
                <w:pPr>
                  <w:ind w:right="174"/>
                  <w:jc w:val="right"/>
                  <w:rPr>
                    <w:szCs w:val="21"/>
                  </w:rPr>
                </w:pPr>
                <w:r>
                  <w:rPr>
                    <w:szCs w:val="21"/>
                  </w:rPr>
                  <w:t>/</w:t>
                </w:r>
              </w:p>
            </w:tc>
            <w:tc>
              <w:tcPr>
                <w:tcW w:w="222" w:type="pct"/>
                <w:shd w:val="clear" w:color="auto" w:fill="auto"/>
                <w:vAlign w:val="center"/>
              </w:tcPr>
              <w:p w14:paraId="719ACCBE" w14:textId="77777777" w:rsidR="00314CE2" w:rsidRDefault="00314CE2" w:rsidP="005736B5">
                <w:pPr>
                  <w:jc w:val="right"/>
                  <w:rPr>
                    <w:szCs w:val="21"/>
                  </w:rPr>
                </w:pPr>
              </w:p>
            </w:tc>
            <w:tc>
              <w:tcPr>
                <w:tcW w:w="321" w:type="pct"/>
                <w:shd w:val="clear" w:color="auto" w:fill="auto"/>
                <w:vAlign w:val="center"/>
              </w:tcPr>
              <w:p w14:paraId="5AAD8125" w14:textId="77777777" w:rsidR="00314CE2" w:rsidRDefault="00314CE2" w:rsidP="005736B5">
                <w:pPr>
                  <w:jc w:val="right"/>
                  <w:rPr>
                    <w:szCs w:val="21"/>
                  </w:rPr>
                </w:pPr>
              </w:p>
            </w:tc>
            <w:tc>
              <w:tcPr>
                <w:tcW w:w="271" w:type="pct"/>
                <w:shd w:val="clear" w:color="auto" w:fill="auto"/>
                <w:vAlign w:val="center"/>
              </w:tcPr>
              <w:p w14:paraId="4D40467A" w14:textId="77777777" w:rsidR="00314CE2" w:rsidRDefault="007874CE" w:rsidP="005736B5">
                <w:pPr>
                  <w:ind w:right="174"/>
                  <w:jc w:val="right"/>
                  <w:rPr>
                    <w:szCs w:val="21"/>
                  </w:rPr>
                </w:pPr>
                <w:r>
                  <w:rPr>
                    <w:szCs w:val="21"/>
                  </w:rPr>
                  <w:t>/</w:t>
                </w:r>
              </w:p>
            </w:tc>
            <w:tc>
              <w:tcPr>
                <w:tcW w:w="254" w:type="pct"/>
                <w:shd w:val="clear" w:color="auto" w:fill="auto"/>
                <w:vAlign w:val="center"/>
              </w:tcPr>
              <w:p w14:paraId="35DC8E96" w14:textId="77777777" w:rsidR="00314CE2" w:rsidRDefault="007874CE" w:rsidP="005736B5">
                <w:pPr>
                  <w:ind w:right="174"/>
                  <w:jc w:val="right"/>
                  <w:rPr>
                    <w:szCs w:val="21"/>
                  </w:rPr>
                </w:pPr>
                <w:r>
                  <w:rPr>
                    <w:szCs w:val="21"/>
                  </w:rPr>
                  <w:t>/</w:t>
                </w:r>
              </w:p>
            </w:tc>
          </w:tr>
        </w:tbl>
        <w:p w14:paraId="4640525C" w14:textId="77777777" w:rsidR="00314CE2" w:rsidRDefault="00E22B5D">
          <w:pPr>
            <w:snapToGrid w:val="0"/>
            <w:spacing w:line="240" w:lineRule="atLeast"/>
            <w:rPr>
              <w:szCs w:val="21"/>
            </w:rPr>
          </w:pPr>
        </w:p>
        <w:bookmarkEnd w:id="213" w:displacedByCustomXml="next"/>
      </w:sdtContent>
    </w:sdt>
    <w:sdt>
      <w:sdtPr>
        <w:rPr>
          <w:rFonts w:ascii="宋体" w:eastAsia="宋体" w:hAnsi="宋体" w:cs="宋体" w:hint="eastAsia"/>
          <w:b w:val="0"/>
          <w:bCs w:val="0"/>
          <w:kern w:val="0"/>
          <w:szCs w:val="24"/>
        </w:rPr>
        <w:alias w:val="模块:在建工程减值准备"/>
        <w:tag w:val="_SEC_0ebc618dc5604e8db1776ea7ed9e27ad"/>
        <w:id w:val="273302536"/>
        <w:lock w:val="sdtLocked"/>
        <w:placeholder>
          <w:docPart w:val="GBC22222222222222222222222222222"/>
        </w:placeholder>
      </w:sdtPr>
      <w:sdtEndPr>
        <w:rPr>
          <w:rFonts w:asciiTheme="minorHAnsi" w:hAnsiTheme="minorHAnsi" w:cstheme="minorBidi"/>
          <w:kern w:val="2"/>
          <w:szCs w:val="22"/>
        </w:rPr>
      </w:sdtEndPr>
      <w:sdtContent>
        <w:p w14:paraId="2CA48025" w14:textId="77777777" w:rsidR="00314CE2" w:rsidRDefault="007874CE" w:rsidP="00C6513D">
          <w:pPr>
            <w:pStyle w:val="4"/>
            <w:numPr>
              <w:ilvl w:val="3"/>
              <w:numId w:val="81"/>
            </w:numPr>
            <w:ind w:left="426" w:hanging="426"/>
          </w:pPr>
          <w:r>
            <w:rPr>
              <w:rFonts w:hint="eastAsia"/>
            </w:rPr>
            <w:t>本期计提在建工程减值准备情况</w:t>
          </w:r>
        </w:p>
        <w:sdt>
          <w:sdtPr>
            <w:alias w:val="是否适用：本期计提在建工程减值准备情况[双击切换]"/>
            <w:tag w:val="_GBC_f0a78e682a314d34a7b55dd88c219307"/>
            <w:id w:val="-381014948"/>
            <w:lock w:val="sdtContentLocked"/>
            <w:placeholder>
              <w:docPart w:val="GBC22222222222222222222222222222"/>
            </w:placeholder>
          </w:sdtPr>
          <w:sdtEndPr/>
          <w:sdtContent>
            <w:p w14:paraId="57C1BF8C" w14:textId="717215BA" w:rsidR="00314CE2" w:rsidRDefault="007874CE" w:rsidP="00EA5D3D">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sdtContent>
    </w:sdt>
    <w:sdt>
      <w:sdtPr>
        <w:rPr>
          <w:rFonts w:hint="eastAsia"/>
          <w:szCs w:val="21"/>
        </w:rPr>
        <w:alias w:val="模块:在建工程的说明"/>
        <w:tag w:val="_SEC_557cdec50a6747d28443c626668ac476"/>
        <w:id w:val="134155825"/>
        <w:lock w:val="sdtLocked"/>
        <w:placeholder>
          <w:docPart w:val="GBC22222222222222222222222222222"/>
        </w:placeholder>
      </w:sdtPr>
      <w:sdtEndPr>
        <w:rPr>
          <w:rFonts w:hint="default"/>
        </w:rPr>
      </w:sdtEndPr>
      <w:sdtContent>
        <w:p w14:paraId="3EDE5153" w14:textId="77777777" w:rsidR="00314CE2" w:rsidRDefault="007874CE">
          <w:pPr>
            <w:rPr>
              <w:szCs w:val="21"/>
            </w:rPr>
          </w:pPr>
          <w:r>
            <w:rPr>
              <w:rFonts w:hint="eastAsia"/>
              <w:szCs w:val="21"/>
            </w:rPr>
            <w:t>其他说明</w:t>
          </w:r>
        </w:p>
        <w:sdt>
          <w:sdtPr>
            <w:rPr>
              <w:szCs w:val="21"/>
            </w:rPr>
            <w:alias w:val="是否适用：在建工程的说明[双击切换]"/>
            <w:tag w:val="_GBC_e6220a45d928426882f5c3ad23ff2098"/>
            <w:id w:val="1180317318"/>
            <w:lock w:val="sdtContentLocked"/>
            <w:placeholder>
              <w:docPart w:val="GBC22222222222222222222222222222"/>
            </w:placeholder>
          </w:sdtPr>
          <w:sdtEndPr/>
          <w:sdtContent>
            <w:p w14:paraId="210BE607" w14:textId="42CDBF4B" w:rsidR="00314CE2" w:rsidRDefault="007874CE" w:rsidP="00EA5D3D">
              <w:pPr>
                <w:rPr>
                  <w:color w:val="FF0000"/>
                  <w:szCs w:val="21"/>
                </w:rPr>
              </w:pPr>
              <w:r>
                <w:rPr>
                  <w:szCs w:val="21"/>
                </w:rPr>
                <w:fldChar w:fldCharType="begin"/>
              </w:r>
              <w:r w:rsidR="00EA5D3D">
                <w:rPr>
                  <w:szCs w:val="21"/>
                </w:rPr>
                <w:instrText>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sdtContent>
    </w:sdt>
    <w:p w14:paraId="60844F84" w14:textId="77777777" w:rsidR="00314CE2" w:rsidRDefault="00314CE2">
      <w:pPr>
        <w:rPr>
          <w:szCs w:val="21"/>
        </w:rPr>
      </w:pPr>
    </w:p>
    <w:bookmarkStart w:id="214"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731126399"/>
        <w:lock w:val="sdtLocked"/>
        <w:placeholder>
          <w:docPart w:val="GBC22222222222222222222222222222"/>
        </w:placeholder>
      </w:sdtPr>
      <w:sdtEndPr>
        <w:rPr>
          <w:rFonts w:ascii="Times New Roman" w:hAnsi="Times New Roman" w:hint="default"/>
          <w:kern w:val="2"/>
          <w:szCs w:val="21"/>
        </w:rPr>
      </w:sdtEndPr>
      <w:sdtContent>
        <w:p w14:paraId="4EEB64E7" w14:textId="77777777" w:rsidR="00314CE2" w:rsidRDefault="007874CE">
          <w:pPr>
            <w:pStyle w:val="4"/>
            <w:ind w:left="360" w:hanging="360"/>
          </w:pPr>
          <w:r>
            <w:rPr>
              <w:rFonts w:hint="eastAsia"/>
            </w:rPr>
            <w:t>工程物资</w:t>
          </w:r>
        </w:p>
        <w:p w14:paraId="378AC59D" w14:textId="77777777" w:rsidR="00314CE2" w:rsidRDefault="007874CE" w:rsidP="00C6513D">
          <w:pPr>
            <w:pStyle w:val="4"/>
            <w:numPr>
              <w:ilvl w:val="3"/>
              <w:numId w:val="82"/>
            </w:numPr>
            <w:ind w:left="426" w:hanging="426"/>
          </w:pPr>
          <w:r>
            <w:rPr>
              <w:rFonts w:hint="eastAsia"/>
            </w:rPr>
            <w:t>工程物资情况</w:t>
          </w:r>
        </w:p>
        <w:sdt>
          <w:sdtPr>
            <w:alias w:val="是否适用：工程物资[双击切换]"/>
            <w:tag w:val="_GBC_91916c11fa864423a1c0e6a4024fdda5"/>
            <w:id w:val="-1038735832"/>
            <w:lock w:val="sdtContentLocked"/>
            <w:placeholder>
              <w:docPart w:val="GBC22222222222222222222222222222"/>
            </w:placeholder>
          </w:sdtPr>
          <w:sdtEndPr/>
          <w:sdtContent>
            <w:p w14:paraId="61CBEDC0" w14:textId="330D8EAB" w:rsidR="00EA5D3D" w:rsidRDefault="007874CE" w:rsidP="00EA5D3D">
              <w:pPr>
                <w:rPr>
                  <w:szCs w:val="21"/>
                </w:rPr>
              </w:pPr>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p w14:paraId="09398FB1" w14:textId="77777777" w:rsidR="00314CE2" w:rsidRDefault="00E22B5D">
          <w:pPr>
            <w:rPr>
              <w:rFonts w:cstheme="minorBidi"/>
              <w:szCs w:val="21"/>
            </w:rPr>
          </w:pPr>
        </w:p>
      </w:sdtContent>
    </w:sdt>
    <w:bookmarkEnd w:id="214" w:displacedByCustomXml="prev"/>
    <w:p w14:paraId="004A26DD"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494496172"/>
        <w:lock w:val="sdtLocked"/>
        <w:placeholder>
          <w:docPart w:val="GBC22222222222222222222222222222"/>
        </w:placeholder>
      </w:sdtPr>
      <w:sdtEndPr>
        <w:rPr>
          <w:rFonts w:ascii="Times New Roman" w:hAnsi="Times New Roman" w:hint="default"/>
          <w:kern w:val="2"/>
          <w:szCs w:val="21"/>
        </w:rPr>
      </w:sdtEndPr>
      <w:sdtContent>
        <w:p w14:paraId="37C18A2F" w14:textId="77777777" w:rsidR="00314CE2" w:rsidRDefault="007874CE" w:rsidP="00C6513D">
          <w:pPr>
            <w:pStyle w:val="4"/>
            <w:numPr>
              <w:ilvl w:val="3"/>
              <w:numId w:val="83"/>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158216870"/>
            <w:lock w:val="sdtContentLocked"/>
            <w:placeholder>
              <w:docPart w:val="GBC22222222222222222222222222222"/>
            </w:placeholder>
          </w:sdtPr>
          <w:sdtEndPr/>
          <w:sdtContent>
            <w:p w14:paraId="4F044DB7" w14:textId="0CD8F4BF" w:rsidR="00314CE2" w:rsidRDefault="007874CE" w:rsidP="00EA5D3D">
              <w:pPr>
                <w:rPr>
                  <w:szCs w:val="21"/>
                </w:rPr>
              </w:pPr>
              <w:r>
                <w:rPr>
                  <w:szCs w:val="21"/>
                </w:rPr>
                <w:fldChar w:fldCharType="begin"/>
              </w:r>
              <w:r w:rsidR="00EA5D3D">
                <w:rPr>
                  <w:szCs w:val="21"/>
                </w:rPr>
                <w:instrText>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572236037"/>
        <w:lock w:val="sdtLocked"/>
        <w:placeholder>
          <w:docPart w:val="GBC22222222222222222222222222222"/>
        </w:placeholder>
      </w:sdtPr>
      <w:sdtEndPr>
        <w:rPr>
          <w:rFonts w:asciiTheme="minorHAnsi" w:hAnsiTheme="minorHAnsi"/>
          <w:kern w:val="2"/>
          <w:szCs w:val="22"/>
        </w:rPr>
      </w:sdtEndPr>
      <w:sdtContent>
        <w:p w14:paraId="732636C6" w14:textId="77777777" w:rsidR="00314CE2" w:rsidRDefault="007874CE" w:rsidP="00C6513D">
          <w:pPr>
            <w:pStyle w:val="4"/>
            <w:numPr>
              <w:ilvl w:val="3"/>
              <w:numId w:val="83"/>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2112357674"/>
            <w:lock w:val="sdtContentLocked"/>
            <w:placeholder>
              <w:docPart w:val="GBC22222222222222222222222222222"/>
            </w:placeholder>
          </w:sdtPr>
          <w:sdtEndPr/>
          <w:sdtContent>
            <w:p w14:paraId="292195CA" w14:textId="2C7F8C62" w:rsidR="00314CE2" w:rsidRDefault="007874CE" w:rsidP="00EA5D3D">
              <w:r>
                <w:rPr>
                  <w:szCs w:val="21"/>
                </w:rPr>
                <w:fldChar w:fldCharType="begin"/>
              </w:r>
              <w:r w:rsidR="00EA5D3D">
                <w:rPr>
                  <w:szCs w:val="21"/>
                </w:rPr>
                <w:instrText>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sdtContent>
    </w:sdt>
    <w:sdt>
      <w:sdtPr>
        <w:rPr>
          <w:rFonts w:hint="eastAsia"/>
          <w:szCs w:val="21"/>
        </w:rPr>
        <w:alias w:val="模块:生产性生物资产的说明"/>
        <w:tag w:val="_SEC_559ebba506dc45c6ba746173e6e553db"/>
        <w:id w:val="-1814547503"/>
        <w:lock w:val="sdtLocked"/>
        <w:placeholder>
          <w:docPart w:val="GBC22222222222222222222222222222"/>
        </w:placeholder>
      </w:sdtPr>
      <w:sdtEndPr>
        <w:rPr>
          <w:rFonts w:hint="default"/>
        </w:rPr>
      </w:sdtEndPr>
      <w:sdtContent>
        <w:p w14:paraId="087C349D" w14:textId="77777777" w:rsidR="00314CE2" w:rsidRDefault="007874CE">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25942238"/>
            <w:lock w:val="sdtContentLocked"/>
            <w:placeholder>
              <w:docPart w:val="GBC22222222222222222222222222222"/>
            </w:placeholder>
          </w:sdtPr>
          <w:sdtEndPr/>
          <w:sdtContent>
            <w:p w14:paraId="7DB1F192" w14:textId="4B145DF2" w:rsidR="00314CE2" w:rsidRDefault="007874CE" w:rsidP="00EA5D3D">
              <w:pPr>
                <w:autoSpaceDE w:val="0"/>
                <w:autoSpaceDN w:val="0"/>
                <w:adjustRightInd w:val="0"/>
                <w:rPr>
                  <w:szCs w:val="21"/>
                </w:rPr>
              </w:pPr>
              <w:r>
                <w:rPr>
                  <w:szCs w:val="21"/>
                </w:rPr>
                <w:fldChar w:fldCharType="begin"/>
              </w:r>
              <w:r w:rsidR="00EA5D3D">
                <w:rPr>
                  <w:szCs w:val="21"/>
                </w:rPr>
                <w:instrText>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sdtContent>
    </w:sdt>
    <w:p w14:paraId="2E8D7549" w14:textId="77777777" w:rsidR="00314CE2" w:rsidRDefault="00314CE2">
      <w:pPr>
        <w:rPr>
          <w:szCs w:val="21"/>
        </w:rPr>
      </w:pPr>
    </w:p>
    <w:sdt>
      <w:sdtPr>
        <w:rPr>
          <w:rFonts w:ascii="宋体" w:hAnsi="宋体" w:cs="宋体" w:hint="eastAsia"/>
          <w:b w:val="0"/>
          <w:bCs w:val="0"/>
          <w:kern w:val="0"/>
          <w:szCs w:val="21"/>
        </w:rPr>
        <w:alias w:val="模块:油气资产"/>
        <w:tag w:val="_SEC_1c42b01146a94d2891a3a0557341368e"/>
        <w:id w:val="670605448"/>
        <w:lock w:val="sdtLocked"/>
        <w:placeholder>
          <w:docPart w:val="GBC22222222222222222222222222222"/>
        </w:placeholder>
      </w:sdtPr>
      <w:sdtEndPr>
        <w:rPr>
          <w:rFonts w:ascii="Times New Roman" w:hAnsi="Times New Roman" w:cstheme="minorBidi" w:hint="default"/>
          <w:kern w:val="2"/>
        </w:rPr>
      </w:sdtEndPr>
      <w:sdtContent>
        <w:p w14:paraId="03D9461E"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490762835"/>
            <w:lock w:val="sdtContentLocked"/>
            <w:placeholder>
              <w:docPart w:val="GBC22222222222222222222222222222"/>
            </w:placeholder>
          </w:sdtPr>
          <w:sdtEndPr/>
          <w:sdtContent>
            <w:p w14:paraId="4163A326" w14:textId="0AC87119" w:rsidR="00EA5D3D" w:rsidRDefault="007874CE" w:rsidP="00EA5D3D">
              <w:r>
                <w:fldChar w:fldCharType="begin"/>
              </w:r>
              <w:r w:rsidR="00EA5D3D">
                <w:instrText>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sdtContent>
    </w:sdt>
    <w:p w14:paraId="4DB45A52" w14:textId="77777777" w:rsidR="00314CE2" w:rsidRDefault="00314CE2">
      <w:pPr>
        <w:rPr>
          <w:szCs w:val="21"/>
        </w:rPr>
      </w:pPr>
    </w:p>
    <w:bookmarkStart w:id="215" w:name="_Hlk24026112" w:displacedByCustomXml="next"/>
    <w:sdt>
      <w:sdtPr>
        <w:rPr>
          <w:rFonts w:ascii="宋体" w:hAnsi="宋体" w:cs="宋体" w:hint="eastAsia"/>
          <w:b w:val="0"/>
          <w:bCs w:val="0"/>
          <w:kern w:val="0"/>
          <w:szCs w:val="21"/>
        </w:rPr>
        <w:alias w:val="模块:使用权资产"/>
        <w:tag w:val="_SEC_56ef077439914c3f97ba31c1af9eef32"/>
        <w:id w:val="-133870191"/>
        <w:lock w:val="sdtLocked"/>
        <w:placeholder>
          <w:docPart w:val="GBC22222222222222222222222222222"/>
        </w:placeholder>
      </w:sdtPr>
      <w:sdtEndPr>
        <w:rPr>
          <w:rFonts w:ascii="Times New Roman" w:hAnsi="Times New Roman" w:cs="Times New Roman"/>
          <w:kern w:val="2"/>
          <w:szCs w:val="20"/>
        </w:rPr>
      </w:sdtEndPr>
      <w:sdtContent>
        <w:p w14:paraId="1AF9E6CA" w14:textId="77777777" w:rsidR="00314CE2" w:rsidRDefault="007874CE" w:rsidP="00933B7D">
          <w:pPr>
            <w:pStyle w:val="3"/>
            <w:numPr>
              <w:ilvl w:val="0"/>
              <w:numId w:val="15"/>
            </w:numPr>
            <w:tabs>
              <w:tab w:val="left" w:pos="504"/>
            </w:tabs>
            <w:rPr>
              <w:szCs w:val="21"/>
            </w:rPr>
          </w:pPr>
          <w:r>
            <w:rPr>
              <w:rFonts w:hint="eastAsia"/>
              <w:szCs w:val="21"/>
            </w:rPr>
            <w:t>使用权资产</w:t>
          </w:r>
        </w:p>
        <w:sdt>
          <w:sdtPr>
            <w:alias w:val="是否适用：使用权资产[双击切换]"/>
            <w:tag w:val="_GBC_0d86ed9789d84ef592fcb1556e3f676f"/>
            <w:id w:val="-413005886"/>
            <w:lock w:val="sdtContentLocked"/>
            <w:placeholder>
              <w:docPart w:val="GBC22222222222222222222222222222"/>
            </w:placeholder>
          </w:sdtPr>
          <w:sdtEndPr/>
          <w:sdtContent>
            <w:p w14:paraId="0017958C" w14:textId="41A9CCD3" w:rsidR="00EA5D3D" w:rsidRDefault="007874CE" w:rsidP="00EA5D3D">
              <w:r>
                <w:fldChar w:fldCharType="begin"/>
              </w:r>
              <w:r w:rsidR="00EA5D3D">
                <w:instrText xml:space="preserve"> MACROBUTTON  SnrToggleCheckbox □</w:instrText>
              </w:r>
              <w:r w:rsidR="00EA5D3D">
                <w:instrText>适用</w:instrText>
              </w:r>
              <w:r w:rsidR="00EA5D3D">
                <w:instrText xml:space="preserve"> </w:instrText>
              </w:r>
              <w:r>
                <w:fldChar w:fldCharType="end"/>
              </w:r>
              <w:r>
                <w:fldChar w:fldCharType="begin"/>
              </w:r>
              <w:r w:rsidR="00EA5D3D">
                <w:instrText xml:space="preserve"> MACROBUTTON  SnrToggleCheckbox √</w:instrText>
              </w:r>
              <w:r w:rsidR="00EA5D3D">
                <w:instrText>不适用</w:instrText>
              </w:r>
              <w:r w:rsidR="00EA5D3D">
                <w:instrText xml:space="preserve"> </w:instrText>
              </w:r>
              <w:r>
                <w:fldChar w:fldCharType="end"/>
              </w:r>
            </w:p>
          </w:sdtContent>
        </w:sdt>
      </w:sdtContent>
    </w:sdt>
    <w:bookmarkEnd w:id="215"/>
    <w:p w14:paraId="3190AA22" w14:textId="77777777" w:rsidR="00314CE2" w:rsidRDefault="00314CE2">
      <w:pPr>
        <w:rPr>
          <w:szCs w:val="21"/>
        </w:rPr>
      </w:pPr>
    </w:p>
    <w:p w14:paraId="15DBB338"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739696977"/>
        <w:lock w:val="sdtLocked"/>
        <w:placeholder>
          <w:docPart w:val="GBC22222222222222222222222222222"/>
        </w:placeholder>
      </w:sdtPr>
      <w:sdtEndPr>
        <w:rPr>
          <w:rFonts w:ascii="Times New Roman" w:hAnsi="Times New Roman" w:cs="Times New Roman" w:hint="default"/>
          <w:kern w:val="2"/>
          <w:szCs w:val="21"/>
        </w:rPr>
      </w:sdtEndPr>
      <w:sdtContent>
        <w:p w14:paraId="28772F28" w14:textId="77777777" w:rsidR="00314CE2" w:rsidRDefault="007874CE" w:rsidP="00C6513D">
          <w:pPr>
            <w:pStyle w:val="4"/>
            <w:numPr>
              <w:ilvl w:val="3"/>
              <w:numId w:val="84"/>
            </w:numPr>
            <w:ind w:left="426" w:hanging="426"/>
          </w:pPr>
          <w:r>
            <w:rPr>
              <w:rFonts w:hint="eastAsia"/>
            </w:rPr>
            <w:t>无形资产情况</w:t>
          </w:r>
        </w:p>
        <w:sdt>
          <w:sdtPr>
            <w:rPr>
              <w:rFonts w:hint="eastAsia"/>
              <w:szCs w:val="21"/>
            </w:rPr>
            <w:alias w:val="是否适用：无形资产情况[双击切换]"/>
            <w:tag w:val="_GBC_42237c7a99c64602a661c1668bc893bd"/>
            <w:id w:val="-17709560"/>
            <w:lock w:val="sdtContentLocked"/>
            <w:placeholder>
              <w:docPart w:val="GBC22222222222222222222222222222"/>
            </w:placeholder>
          </w:sdtPr>
          <w:sdtEndPr/>
          <w:sdtContent>
            <w:p w14:paraId="7F58D3C4" w14:textId="0BCB5628" w:rsidR="00314CE2" w:rsidRDefault="007874CE">
              <w:pPr>
                <w:snapToGrid w:val="0"/>
                <w:spacing w:line="240" w:lineRule="atLeast"/>
                <w:rPr>
                  <w:szCs w:val="21"/>
                </w:rPr>
              </w:pPr>
              <w:r>
                <w:rPr>
                  <w:szCs w:val="21"/>
                </w:rPr>
                <w:fldChar w:fldCharType="begin"/>
              </w:r>
              <w:r w:rsidR="00EA5D3D">
                <w:rPr>
                  <w:szCs w:val="21"/>
                </w:rPr>
                <w:instrText xml:space="preserve"> MACROBUTTON  SnrToggleCheckbox √</w:instrText>
              </w:r>
              <w:r w:rsidR="00EA5D3D">
                <w:rPr>
                  <w:szCs w:val="21"/>
                </w:rPr>
                <w:instrText>适用</w:instrText>
              </w:r>
              <w:r w:rsidR="00EA5D3D">
                <w:rPr>
                  <w:szCs w:val="21"/>
                </w:rPr>
                <w:instrText xml:space="preserve">  </w:instrText>
              </w:r>
              <w:r>
                <w:rPr>
                  <w:szCs w:val="21"/>
                </w:rPr>
                <w:fldChar w:fldCharType="end"/>
              </w:r>
              <w:r>
                <w:rPr>
                  <w:szCs w:val="21"/>
                </w:rPr>
                <w:fldChar w:fldCharType="begin"/>
              </w:r>
              <w:r w:rsidR="00EA5D3D">
                <w:rPr>
                  <w:szCs w:val="21"/>
                </w:rPr>
                <w:instrText xml:space="preserve"> MACROBUTTON  SnrToggleCheckbox □</w:instrText>
              </w:r>
              <w:r w:rsidR="00EA5D3D">
                <w:rPr>
                  <w:szCs w:val="21"/>
                </w:rPr>
                <w:instrText>不适用</w:instrText>
              </w:r>
              <w:r w:rsidR="00EA5D3D">
                <w:rPr>
                  <w:szCs w:val="21"/>
                </w:rPr>
                <w:instrText xml:space="preserve"> </w:instrText>
              </w:r>
              <w:r>
                <w:rPr>
                  <w:szCs w:val="21"/>
                </w:rPr>
                <w:fldChar w:fldCharType="end"/>
              </w:r>
            </w:p>
          </w:sdtContent>
        </w:sdt>
        <w:p w14:paraId="0DC0F5ED" w14:textId="33FDC22B" w:rsidR="00314CE2" w:rsidRDefault="007874CE">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9658487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无形资产情况"/>
              <w:tag w:val="_GBC_2c85ccef3cf1470c8cf657b14b474192"/>
              <w:id w:val="-822661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366"/>
            <w:gridCol w:w="1366"/>
            <w:gridCol w:w="1366"/>
            <w:gridCol w:w="916"/>
            <w:gridCol w:w="1366"/>
            <w:gridCol w:w="1466"/>
          </w:tblGrid>
          <w:tr w:rsidR="00E16D58" w14:paraId="621140C7" w14:textId="77777777" w:rsidTr="009F06A2">
            <w:trPr>
              <w:trHeight w:val="340"/>
            </w:trPr>
            <w:bookmarkStart w:id="216" w:name="_Hlk65667589" w:displacedByCustomXml="next"/>
            <w:sdt>
              <w:sdtPr>
                <w:tag w:val="_PLD_0d0c5c4c9acf46eaa7c41a19eb731a5c"/>
                <w:id w:val="-1488776648"/>
                <w:lock w:val="sdtLocked"/>
              </w:sdtPr>
              <w:sdtEndPr/>
              <w:sdtContent>
                <w:tc>
                  <w:tcPr>
                    <w:tcW w:w="681" w:type="pct"/>
                    <w:shd w:val="clear" w:color="auto" w:fill="auto"/>
                    <w:vAlign w:val="center"/>
                  </w:tcPr>
                  <w:p w14:paraId="63A40C4C" w14:textId="77777777" w:rsidR="00E16D58" w:rsidRDefault="00E16D58" w:rsidP="00C96E5B">
                    <w:pPr>
                      <w:jc w:val="center"/>
                      <w:rPr>
                        <w:szCs w:val="21"/>
                      </w:rPr>
                    </w:pPr>
                    <w:r>
                      <w:rPr>
                        <w:rFonts w:hint="eastAsia"/>
                        <w:szCs w:val="21"/>
                      </w:rPr>
                      <w:t>项目</w:t>
                    </w:r>
                  </w:p>
                </w:tc>
              </w:sdtContent>
            </w:sdt>
            <w:sdt>
              <w:sdtPr>
                <w:tag w:val="_PLD_0dfc6d612ce04e4ab91d7f5c675c7954"/>
                <w:id w:val="818548862"/>
                <w:lock w:val="sdtLocked"/>
              </w:sdtPr>
              <w:sdtEndPr/>
              <w:sdtContent>
                <w:tc>
                  <w:tcPr>
                    <w:tcW w:w="756" w:type="pct"/>
                    <w:shd w:val="clear" w:color="auto" w:fill="auto"/>
                    <w:vAlign w:val="center"/>
                  </w:tcPr>
                  <w:p w14:paraId="2778BE77" w14:textId="77777777" w:rsidR="00E16D58" w:rsidRDefault="00E16D58" w:rsidP="00C96E5B">
                    <w:pPr>
                      <w:jc w:val="center"/>
                      <w:rPr>
                        <w:szCs w:val="21"/>
                      </w:rPr>
                    </w:pPr>
                    <w:r>
                      <w:rPr>
                        <w:rFonts w:hint="eastAsia"/>
                        <w:szCs w:val="21"/>
                      </w:rPr>
                      <w:t>土地使用权</w:t>
                    </w:r>
                  </w:p>
                </w:tc>
              </w:sdtContent>
            </w:sdt>
            <w:sdt>
              <w:sdtPr>
                <w:tag w:val="_PLD_0d5a6bdde1fe4f6d9dcc5cb928d96ee9"/>
                <w:id w:val="184480896"/>
                <w:lock w:val="sdtLocked"/>
              </w:sdtPr>
              <w:sdtEndPr/>
              <w:sdtContent>
                <w:tc>
                  <w:tcPr>
                    <w:tcW w:w="751" w:type="pct"/>
                    <w:shd w:val="clear" w:color="auto" w:fill="auto"/>
                    <w:vAlign w:val="center"/>
                  </w:tcPr>
                  <w:p w14:paraId="5E2FA290" w14:textId="77777777" w:rsidR="00E16D58" w:rsidRDefault="00E16D58" w:rsidP="00C96E5B">
                    <w:pPr>
                      <w:jc w:val="center"/>
                      <w:rPr>
                        <w:szCs w:val="21"/>
                      </w:rPr>
                    </w:pPr>
                    <w:r>
                      <w:rPr>
                        <w:rFonts w:hint="eastAsia"/>
                        <w:szCs w:val="21"/>
                      </w:rPr>
                      <w:t>专利权</w:t>
                    </w:r>
                  </w:p>
                </w:tc>
              </w:sdtContent>
            </w:sdt>
            <w:sdt>
              <w:sdtPr>
                <w:tag w:val="_PLD_c4e41ad8ec594f0dafd60ebc1a7da7ce"/>
                <w:id w:val="776520043"/>
                <w:lock w:val="sdtLocked"/>
              </w:sdtPr>
              <w:sdtEndPr/>
              <w:sdtContent>
                <w:tc>
                  <w:tcPr>
                    <w:tcW w:w="751" w:type="pct"/>
                    <w:shd w:val="clear" w:color="auto" w:fill="auto"/>
                    <w:vAlign w:val="center"/>
                  </w:tcPr>
                  <w:p w14:paraId="647C4527" w14:textId="77777777" w:rsidR="00E16D58" w:rsidRDefault="00E16D58" w:rsidP="00C96E5B">
                    <w:pPr>
                      <w:jc w:val="center"/>
                      <w:rPr>
                        <w:szCs w:val="21"/>
                      </w:rPr>
                    </w:pPr>
                    <w:r>
                      <w:rPr>
                        <w:rFonts w:hint="eastAsia"/>
                        <w:szCs w:val="21"/>
                      </w:rPr>
                      <w:t>非专利技术</w:t>
                    </w:r>
                  </w:p>
                </w:tc>
              </w:sdtContent>
            </w:sdt>
            <w:sdt>
              <w:sdtPr>
                <w:rPr>
                  <w:szCs w:val="21"/>
                </w:rPr>
                <w:alias w:val="无形资产明细－项目"/>
                <w:tag w:val="_GBC_1a0001be34594900ba0c5e610a635d50"/>
                <w:id w:val="-1932496430"/>
                <w:lock w:val="sdtLocked"/>
              </w:sdtPr>
              <w:sdtEndPr>
                <w:rPr>
                  <w:rFonts w:hint="eastAsia"/>
                </w:rPr>
              </w:sdtEndPr>
              <w:sdtContent>
                <w:tc>
                  <w:tcPr>
                    <w:tcW w:w="509" w:type="pct"/>
                    <w:shd w:val="clear" w:color="auto" w:fill="auto"/>
                    <w:vAlign w:val="center"/>
                  </w:tcPr>
                  <w:p w14:paraId="0E75D704" w14:textId="77777777" w:rsidR="00E16D58" w:rsidRDefault="00E16D58" w:rsidP="00C96E5B">
                    <w:pPr>
                      <w:jc w:val="center"/>
                      <w:rPr>
                        <w:szCs w:val="21"/>
                      </w:rPr>
                    </w:pPr>
                    <w:r>
                      <w:rPr>
                        <w:rFonts w:hint="eastAsia"/>
                        <w:szCs w:val="21"/>
                      </w:rPr>
                      <w:t>商标权</w:t>
                    </w:r>
                  </w:p>
                </w:tc>
              </w:sdtContent>
            </w:sdt>
            <w:sdt>
              <w:sdtPr>
                <w:rPr>
                  <w:szCs w:val="21"/>
                </w:rPr>
                <w:alias w:val="无形资产明细－项目"/>
                <w:tag w:val="_GBC_1a0001be34594900ba0c5e610a635d50"/>
                <w:id w:val="-823047549"/>
                <w:lock w:val="sdtLocked"/>
              </w:sdtPr>
              <w:sdtEndPr>
                <w:rPr>
                  <w:rFonts w:hint="eastAsia"/>
                </w:rPr>
              </w:sdtEndPr>
              <w:sdtContent>
                <w:tc>
                  <w:tcPr>
                    <w:tcW w:w="751" w:type="pct"/>
                    <w:shd w:val="clear" w:color="auto" w:fill="auto"/>
                    <w:vAlign w:val="center"/>
                  </w:tcPr>
                  <w:p w14:paraId="59C672DE" w14:textId="77777777" w:rsidR="00E16D58" w:rsidRDefault="00E16D58" w:rsidP="00C96E5B">
                    <w:pPr>
                      <w:jc w:val="center"/>
                      <w:rPr>
                        <w:szCs w:val="21"/>
                      </w:rPr>
                    </w:pPr>
                    <w:r>
                      <w:rPr>
                        <w:rFonts w:hint="eastAsia"/>
                        <w:szCs w:val="21"/>
                      </w:rPr>
                      <w:t>软件</w:t>
                    </w:r>
                  </w:p>
                </w:tc>
              </w:sdtContent>
            </w:sdt>
            <w:sdt>
              <w:sdtPr>
                <w:tag w:val="_PLD_010a173744294c79817b77db863e3438"/>
                <w:id w:val="-928114981"/>
                <w:lock w:val="sdtLocked"/>
              </w:sdtPr>
              <w:sdtEndPr/>
              <w:sdtContent>
                <w:tc>
                  <w:tcPr>
                    <w:tcW w:w="800" w:type="pct"/>
                    <w:shd w:val="clear" w:color="auto" w:fill="auto"/>
                    <w:vAlign w:val="center"/>
                  </w:tcPr>
                  <w:p w14:paraId="2D319441" w14:textId="77777777" w:rsidR="00E16D58" w:rsidRDefault="00E16D58" w:rsidP="00C96E5B">
                    <w:pPr>
                      <w:jc w:val="center"/>
                      <w:rPr>
                        <w:szCs w:val="21"/>
                      </w:rPr>
                    </w:pPr>
                    <w:r>
                      <w:rPr>
                        <w:szCs w:val="21"/>
                      </w:rPr>
                      <w:t>合计</w:t>
                    </w:r>
                  </w:p>
                </w:tc>
              </w:sdtContent>
            </w:sdt>
          </w:tr>
          <w:tr w:rsidR="00E16D58" w14:paraId="12D06C23" w14:textId="77777777" w:rsidTr="005736B5">
            <w:trPr>
              <w:trHeight w:val="340"/>
            </w:trPr>
            <w:sdt>
              <w:sdtPr>
                <w:tag w:val="_PLD_d38b2136312a4180852ade61efe6b93c"/>
                <w:id w:val="508496099"/>
                <w:lock w:val="sdtLocked"/>
              </w:sdtPr>
              <w:sdtEndPr/>
              <w:sdtContent>
                <w:tc>
                  <w:tcPr>
                    <w:tcW w:w="681" w:type="pct"/>
                    <w:shd w:val="clear" w:color="auto" w:fill="auto"/>
                    <w:vAlign w:val="center"/>
                  </w:tcPr>
                  <w:p w14:paraId="4AEEF0DA" w14:textId="77777777" w:rsidR="00E16D58" w:rsidRDefault="00E16D58" w:rsidP="00C96E5B">
                    <w:pPr>
                      <w:rPr>
                        <w:szCs w:val="21"/>
                      </w:rPr>
                    </w:pPr>
                    <w:r>
                      <w:rPr>
                        <w:szCs w:val="21"/>
                      </w:rPr>
                      <w:t>一、</w:t>
                    </w:r>
                    <w:r>
                      <w:rPr>
                        <w:rFonts w:hint="eastAsia"/>
                        <w:szCs w:val="21"/>
                      </w:rPr>
                      <w:t>账面原值</w:t>
                    </w:r>
                  </w:p>
                </w:tc>
              </w:sdtContent>
            </w:sdt>
            <w:tc>
              <w:tcPr>
                <w:tcW w:w="756" w:type="pct"/>
                <w:shd w:val="clear" w:color="auto" w:fill="auto"/>
                <w:vAlign w:val="center"/>
              </w:tcPr>
              <w:p w14:paraId="4B9ABDE0" w14:textId="77777777" w:rsidR="00E16D58" w:rsidRDefault="00E16D58" w:rsidP="005736B5">
                <w:pPr>
                  <w:jc w:val="right"/>
                  <w:rPr>
                    <w:szCs w:val="21"/>
                  </w:rPr>
                </w:pPr>
              </w:p>
            </w:tc>
            <w:tc>
              <w:tcPr>
                <w:tcW w:w="751" w:type="pct"/>
                <w:shd w:val="clear" w:color="auto" w:fill="auto"/>
                <w:vAlign w:val="center"/>
              </w:tcPr>
              <w:p w14:paraId="0A731CAF" w14:textId="77777777" w:rsidR="00E16D58" w:rsidRDefault="00E16D58" w:rsidP="005736B5">
                <w:pPr>
                  <w:jc w:val="right"/>
                  <w:rPr>
                    <w:szCs w:val="21"/>
                  </w:rPr>
                </w:pPr>
              </w:p>
            </w:tc>
            <w:tc>
              <w:tcPr>
                <w:tcW w:w="751" w:type="pct"/>
                <w:shd w:val="clear" w:color="auto" w:fill="auto"/>
                <w:vAlign w:val="center"/>
              </w:tcPr>
              <w:p w14:paraId="7D202509" w14:textId="77777777" w:rsidR="00E16D58" w:rsidRDefault="00E16D58" w:rsidP="005736B5">
                <w:pPr>
                  <w:jc w:val="right"/>
                  <w:rPr>
                    <w:szCs w:val="21"/>
                  </w:rPr>
                </w:pPr>
              </w:p>
            </w:tc>
            <w:tc>
              <w:tcPr>
                <w:tcW w:w="509" w:type="pct"/>
                <w:shd w:val="clear" w:color="auto" w:fill="auto"/>
                <w:vAlign w:val="center"/>
              </w:tcPr>
              <w:p w14:paraId="5539C4B4" w14:textId="77777777" w:rsidR="00E16D58" w:rsidRDefault="00E16D58" w:rsidP="005736B5">
                <w:pPr>
                  <w:jc w:val="right"/>
                  <w:rPr>
                    <w:szCs w:val="21"/>
                  </w:rPr>
                </w:pPr>
              </w:p>
            </w:tc>
            <w:tc>
              <w:tcPr>
                <w:tcW w:w="751" w:type="pct"/>
                <w:shd w:val="clear" w:color="auto" w:fill="auto"/>
                <w:vAlign w:val="center"/>
              </w:tcPr>
              <w:p w14:paraId="243BFFBD" w14:textId="77777777" w:rsidR="00E16D58" w:rsidRDefault="00E16D58" w:rsidP="005736B5">
                <w:pPr>
                  <w:jc w:val="right"/>
                  <w:rPr>
                    <w:szCs w:val="21"/>
                  </w:rPr>
                </w:pPr>
              </w:p>
            </w:tc>
            <w:tc>
              <w:tcPr>
                <w:tcW w:w="800" w:type="pct"/>
                <w:shd w:val="clear" w:color="auto" w:fill="auto"/>
                <w:vAlign w:val="center"/>
              </w:tcPr>
              <w:p w14:paraId="2CCEC10A" w14:textId="77777777" w:rsidR="00E16D58" w:rsidRDefault="00E16D58" w:rsidP="005736B5">
                <w:pPr>
                  <w:jc w:val="right"/>
                  <w:rPr>
                    <w:szCs w:val="21"/>
                  </w:rPr>
                </w:pPr>
              </w:p>
            </w:tc>
          </w:tr>
          <w:tr w:rsidR="00E16D58" w14:paraId="5C187E6C" w14:textId="77777777" w:rsidTr="005736B5">
            <w:trPr>
              <w:trHeight w:val="340"/>
            </w:trPr>
            <w:sdt>
              <w:sdtPr>
                <w:tag w:val="_PLD_c5adbbf7566848428d517f50646b04c1"/>
                <w:id w:val="870575718"/>
                <w:lock w:val="sdtLocked"/>
              </w:sdtPr>
              <w:sdtEndPr/>
              <w:sdtContent>
                <w:tc>
                  <w:tcPr>
                    <w:tcW w:w="681" w:type="pct"/>
                    <w:shd w:val="clear" w:color="auto" w:fill="auto"/>
                    <w:vAlign w:val="center"/>
                  </w:tcPr>
                  <w:p w14:paraId="60D12379" w14:textId="77777777" w:rsidR="00E16D58" w:rsidRDefault="00E16D58" w:rsidP="005736B5">
                    <w:pPr>
                      <w:rPr>
                        <w:szCs w:val="21"/>
                      </w:rPr>
                    </w:pPr>
                    <w:r>
                      <w:rPr>
                        <w:szCs w:val="21"/>
                      </w:rPr>
                      <w:t xml:space="preserve">    1.</w:t>
                    </w:r>
                    <w:r>
                      <w:rPr>
                        <w:rFonts w:hint="eastAsia"/>
                        <w:szCs w:val="21"/>
                      </w:rPr>
                      <w:t>期</w:t>
                    </w:r>
                    <w:r>
                      <w:rPr>
                        <w:szCs w:val="21"/>
                      </w:rPr>
                      <w:t>初余额</w:t>
                    </w:r>
                  </w:p>
                </w:tc>
              </w:sdtContent>
            </w:sdt>
            <w:tc>
              <w:tcPr>
                <w:tcW w:w="756" w:type="pct"/>
                <w:shd w:val="clear" w:color="auto" w:fill="auto"/>
                <w:vAlign w:val="center"/>
              </w:tcPr>
              <w:p w14:paraId="524AD1F7" w14:textId="77777777" w:rsidR="00E16D58" w:rsidRDefault="00E16D58" w:rsidP="005736B5">
                <w:pPr>
                  <w:jc w:val="right"/>
                  <w:rPr>
                    <w:szCs w:val="21"/>
                  </w:rPr>
                </w:pPr>
                <w:r w:rsidRPr="00EA3BAB">
                  <w:rPr>
                    <w:sz w:val="20"/>
                  </w:rPr>
                  <w:t>57,704,235.70</w:t>
                </w:r>
              </w:p>
            </w:tc>
            <w:tc>
              <w:tcPr>
                <w:tcW w:w="751" w:type="pct"/>
                <w:shd w:val="clear" w:color="auto" w:fill="auto"/>
                <w:vAlign w:val="center"/>
              </w:tcPr>
              <w:p w14:paraId="1B65D7FC" w14:textId="77777777" w:rsidR="00E16D58" w:rsidRDefault="00E16D58" w:rsidP="005736B5">
                <w:pPr>
                  <w:jc w:val="right"/>
                  <w:rPr>
                    <w:szCs w:val="21"/>
                  </w:rPr>
                </w:pPr>
                <w:r w:rsidRPr="00EA3BAB">
                  <w:rPr>
                    <w:sz w:val="20"/>
                  </w:rPr>
                  <w:t>10,658,480.80</w:t>
                </w:r>
              </w:p>
            </w:tc>
            <w:tc>
              <w:tcPr>
                <w:tcW w:w="751" w:type="pct"/>
                <w:shd w:val="clear" w:color="auto" w:fill="auto"/>
                <w:vAlign w:val="center"/>
              </w:tcPr>
              <w:p w14:paraId="2D1B9D90" w14:textId="77777777" w:rsidR="00E16D58" w:rsidRDefault="00E16D58" w:rsidP="005736B5">
                <w:pPr>
                  <w:jc w:val="right"/>
                  <w:rPr>
                    <w:szCs w:val="21"/>
                  </w:rPr>
                </w:pPr>
                <w:r w:rsidRPr="00EA3BAB">
                  <w:rPr>
                    <w:sz w:val="20"/>
                  </w:rPr>
                  <w:t>24,331,148.00</w:t>
                </w:r>
              </w:p>
            </w:tc>
            <w:tc>
              <w:tcPr>
                <w:tcW w:w="509" w:type="pct"/>
                <w:shd w:val="clear" w:color="auto" w:fill="auto"/>
                <w:vAlign w:val="center"/>
              </w:tcPr>
              <w:p w14:paraId="17786DF0" w14:textId="77777777" w:rsidR="00E16D58" w:rsidRDefault="00E16D58" w:rsidP="005736B5">
                <w:pPr>
                  <w:jc w:val="right"/>
                  <w:rPr>
                    <w:szCs w:val="21"/>
                  </w:rPr>
                </w:pPr>
                <w:r w:rsidRPr="00EA3BAB">
                  <w:rPr>
                    <w:sz w:val="20"/>
                  </w:rPr>
                  <w:t>7,500.00</w:t>
                </w:r>
              </w:p>
            </w:tc>
            <w:tc>
              <w:tcPr>
                <w:tcW w:w="751" w:type="pct"/>
                <w:shd w:val="clear" w:color="auto" w:fill="auto"/>
                <w:vAlign w:val="center"/>
              </w:tcPr>
              <w:p w14:paraId="021E54C0" w14:textId="77777777" w:rsidR="00E16D58" w:rsidRDefault="00E16D58" w:rsidP="005736B5">
                <w:pPr>
                  <w:jc w:val="right"/>
                  <w:rPr>
                    <w:szCs w:val="21"/>
                  </w:rPr>
                </w:pPr>
                <w:r w:rsidRPr="00EA3BAB">
                  <w:rPr>
                    <w:sz w:val="20"/>
                  </w:rPr>
                  <w:t>36,548,907.20</w:t>
                </w:r>
              </w:p>
            </w:tc>
            <w:tc>
              <w:tcPr>
                <w:tcW w:w="800" w:type="pct"/>
                <w:shd w:val="clear" w:color="auto" w:fill="auto"/>
                <w:vAlign w:val="center"/>
              </w:tcPr>
              <w:p w14:paraId="60A604F1" w14:textId="77777777" w:rsidR="00E16D58" w:rsidRDefault="00E16D58" w:rsidP="005736B5">
                <w:pPr>
                  <w:jc w:val="right"/>
                  <w:rPr>
                    <w:szCs w:val="21"/>
                  </w:rPr>
                </w:pPr>
                <w:r w:rsidRPr="00EA3BAB">
                  <w:rPr>
                    <w:sz w:val="20"/>
                  </w:rPr>
                  <w:t>129,250,271.70</w:t>
                </w:r>
              </w:p>
            </w:tc>
          </w:tr>
          <w:tr w:rsidR="00E16D58" w14:paraId="15BF0E6F" w14:textId="77777777" w:rsidTr="005736B5">
            <w:trPr>
              <w:trHeight w:val="340"/>
            </w:trPr>
            <w:sdt>
              <w:sdtPr>
                <w:tag w:val="_PLD_0b446630b07f4e06a5d143f4d4a21911"/>
                <w:id w:val="1037857311"/>
                <w:lock w:val="sdtLocked"/>
              </w:sdtPr>
              <w:sdtEndPr/>
              <w:sdtContent>
                <w:tc>
                  <w:tcPr>
                    <w:tcW w:w="681" w:type="pct"/>
                    <w:shd w:val="clear" w:color="auto" w:fill="auto"/>
                    <w:vAlign w:val="center"/>
                  </w:tcPr>
                  <w:p w14:paraId="32B6E328" w14:textId="77777777" w:rsidR="00E16D58" w:rsidRDefault="00E16D58" w:rsidP="005736B5">
                    <w:pPr>
                      <w:rPr>
                        <w:szCs w:val="21"/>
                      </w:rPr>
                    </w:pPr>
                    <w:r>
                      <w:rPr>
                        <w:szCs w:val="21"/>
                      </w:rPr>
                      <w:t>2.</w:t>
                    </w:r>
                    <w:r>
                      <w:rPr>
                        <w:szCs w:val="21"/>
                      </w:rPr>
                      <w:t>本期增加</w:t>
                    </w:r>
                    <w:r>
                      <w:rPr>
                        <w:rFonts w:hint="eastAsia"/>
                        <w:szCs w:val="21"/>
                      </w:rPr>
                      <w:t>金额</w:t>
                    </w:r>
                  </w:p>
                </w:tc>
              </w:sdtContent>
            </w:sdt>
            <w:tc>
              <w:tcPr>
                <w:tcW w:w="756" w:type="pct"/>
                <w:shd w:val="clear" w:color="auto" w:fill="auto"/>
                <w:vAlign w:val="center"/>
              </w:tcPr>
              <w:p w14:paraId="2D353AEB" w14:textId="77777777" w:rsidR="00E16D58" w:rsidRDefault="00E16D58" w:rsidP="005736B5">
                <w:pPr>
                  <w:jc w:val="right"/>
                  <w:rPr>
                    <w:szCs w:val="21"/>
                  </w:rPr>
                </w:pPr>
              </w:p>
            </w:tc>
            <w:tc>
              <w:tcPr>
                <w:tcW w:w="751" w:type="pct"/>
                <w:shd w:val="clear" w:color="auto" w:fill="auto"/>
                <w:vAlign w:val="center"/>
              </w:tcPr>
              <w:p w14:paraId="6E22047D" w14:textId="77777777" w:rsidR="00E16D58" w:rsidRDefault="00E16D58" w:rsidP="005736B5">
                <w:pPr>
                  <w:jc w:val="right"/>
                  <w:rPr>
                    <w:szCs w:val="21"/>
                  </w:rPr>
                </w:pPr>
                <w:r w:rsidRPr="00EA3BAB">
                  <w:rPr>
                    <w:sz w:val="20"/>
                  </w:rPr>
                  <w:t>62,697.83</w:t>
                </w:r>
              </w:p>
            </w:tc>
            <w:tc>
              <w:tcPr>
                <w:tcW w:w="751" w:type="pct"/>
                <w:shd w:val="clear" w:color="auto" w:fill="auto"/>
                <w:vAlign w:val="center"/>
              </w:tcPr>
              <w:p w14:paraId="2A131550" w14:textId="77777777" w:rsidR="00E16D58" w:rsidRDefault="00E16D58" w:rsidP="005736B5">
                <w:pPr>
                  <w:jc w:val="right"/>
                  <w:rPr>
                    <w:szCs w:val="21"/>
                  </w:rPr>
                </w:pPr>
              </w:p>
            </w:tc>
            <w:tc>
              <w:tcPr>
                <w:tcW w:w="509" w:type="pct"/>
                <w:shd w:val="clear" w:color="auto" w:fill="auto"/>
                <w:vAlign w:val="center"/>
              </w:tcPr>
              <w:p w14:paraId="3925791A" w14:textId="77777777" w:rsidR="00E16D58" w:rsidRDefault="00E16D58" w:rsidP="005736B5">
                <w:pPr>
                  <w:jc w:val="right"/>
                  <w:rPr>
                    <w:szCs w:val="21"/>
                  </w:rPr>
                </w:pPr>
              </w:p>
            </w:tc>
            <w:tc>
              <w:tcPr>
                <w:tcW w:w="751" w:type="pct"/>
                <w:shd w:val="clear" w:color="auto" w:fill="auto"/>
                <w:vAlign w:val="center"/>
              </w:tcPr>
              <w:p w14:paraId="6DA3A885" w14:textId="77777777" w:rsidR="00E16D58" w:rsidRDefault="00E16D58" w:rsidP="005736B5">
                <w:pPr>
                  <w:jc w:val="right"/>
                  <w:rPr>
                    <w:szCs w:val="21"/>
                  </w:rPr>
                </w:pPr>
                <w:r w:rsidRPr="00EA3BAB">
                  <w:rPr>
                    <w:sz w:val="20"/>
                  </w:rPr>
                  <w:t>5,330,514.44</w:t>
                </w:r>
              </w:p>
            </w:tc>
            <w:tc>
              <w:tcPr>
                <w:tcW w:w="800" w:type="pct"/>
                <w:shd w:val="clear" w:color="auto" w:fill="auto"/>
                <w:vAlign w:val="center"/>
              </w:tcPr>
              <w:p w14:paraId="3A84DA7F" w14:textId="77777777" w:rsidR="00E16D58" w:rsidRDefault="00E16D58" w:rsidP="005736B5">
                <w:pPr>
                  <w:jc w:val="right"/>
                  <w:rPr>
                    <w:szCs w:val="21"/>
                  </w:rPr>
                </w:pPr>
                <w:r w:rsidRPr="00EA3BAB">
                  <w:rPr>
                    <w:sz w:val="20"/>
                  </w:rPr>
                  <w:t>5,393,212.27</w:t>
                </w:r>
              </w:p>
            </w:tc>
          </w:tr>
          <w:tr w:rsidR="00E16D58" w14:paraId="0123B77D" w14:textId="77777777" w:rsidTr="005736B5">
            <w:trPr>
              <w:trHeight w:val="340"/>
            </w:trPr>
            <w:sdt>
              <w:sdtPr>
                <w:tag w:val="_PLD_add88995250b4c76b28f71f8876082c0"/>
                <w:id w:val="1828404696"/>
                <w:lock w:val="sdtLocked"/>
              </w:sdtPr>
              <w:sdtEndPr/>
              <w:sdtContent>
                <w:tc>
                  <w:tcPr>
                    <w:tcW w:w="681" w:type="pct"/>
                    <w:shd w:val="clear" w:color="auto" w:fill="auto"/>
                    <w:vAlign w:val="center"/>
                  </w:tcPr>
                  <w:p w14:paraId="5D997910" w14:textId="77777777" w:rsidR="00E16D58" w:rsidRDefault="00E16D58" w:rsidP="005736B5">
                    <w:pPr>
                      <w:rPr>
                        <w:szCs w:val="21"/>
                      </w:rPr>
                    </w:pPr>
                    <w:r>
                      <w:rPr>
                        <w:szCs w:val="21"/>
                      </w:rPr>
                      <w:t>(1)</w:t>
                    </w:r>
                    <w:r>
                      <w:rPr>
                        <w:rFonts w:hint="eastAsia"/>
                        <w:szCs w:val="21"/>
                      </w:rPr>
                      <w:t>购置</w:t>
                    </w:r>
                  </w:p>
                </w:tc>
              </w:sdtContent>
            </w:sdt>
            <w:tc>
              <w:tcPr>
                <w:tcW w:w="756" w:type="pct"/>
                <w:shd w:val="clear" w:color="auto" w:fill="auto"/>
                <w:vAlign w:val="center"/>
              </w:tcPr>
              <w:p w14:paraId="63C63241" w14:textId="77777777" w:rsidR="00E16D58" w:rsidRDefault="00E16D58" w:rsidP="005736B5">
                <w:pPr>
                  <w:jc w:val="right"/>
                  <w:rPr>
                    <w:szCs w:val="21"/>
                  </w:rPr>
                </w:pPr>
              </w:p>
            </w:tc>
            <w:tc>
              <w:tcPr>
                <w:tcW w:w="751" w:type="pct"/>
                <w:shd w:val="clear" w:color="auto" w:fill="auto"/>
                <w:vAlign w:val="center"/>
              </w:tcPr>
              <w:p w14:paraId="4582C07A" w14:textId="77777777" w:rsidR="00E16D58" w:rsidRDefault="00E16D58" w:rsidP="005736B5">
                <w:pPr>
                  <w:jc w:val="right"/>
                  <w:rPr>
                    <w:szCs w:val="21"/>
                  </w:rPr>
                </w:pPr>
                <w:r w:rsidRPr="00EA3BAB">
                  <w:rPr>
                    <w:sz w:val="20"/>
                  </w:rPr>
                  <w:t>62,697.83</w:t>
                </w:r>
              </w:p>
            </w:tc>
            <w:tc>
              <w:tcPr>
                <w:tcW w:w="751" w:type="pct"/>
                <w:shd w:val="clear" w:color="auto" w:fill="auto"/>
                <w:vAlign w:val="center"/>
              </w:tcPr>
              <w:p w14:paraId="441EF27E" w14:textId="77777777" w:rsidR="00E16D58" w:rsidRDefault="00E16D58" w:rsidP="005736B5">
                <w:pPr>
                  <w:jc w:val="right"/>
                  <w:rPr>
                    <w:szCs w:val="21"/>
                  </w:rPr>
                </w:pPr>
              </w:p>
            </w:tc>
            <w:tc>
              <w:tcPr>
                <w:tcW w:w="509" w:type="pct"/>
                <w:shd w:val="clear" w:color="auto" w:fill="auto"/>
                <w:vAlign w:val="center"/>
              </w:tcPr>
              <w:p w14:paraId="7249B45F" w14:textId="77777777" w:rsidR="00E16D58" w:rsidRDefault="00E16D58" w:rsidP="005736B5">
                <w:pPr>
                  <w:jc w:val="right"/>
                  <w:rPr>
                    <w:szCs w:val="21"/>
                  </w:rPr>
                </w:pPr>
              </w:p>
            </w:tc>
            <w:tc>
              <w:tcPr>
                <w:tcW w:w="751" w:type="pct"/>
                <w:shd w:val="clear" w:color="auto" w:fill="auto"/>
                <w:vAlign w:val="center"/>
              </w:tcPr>
              <w:p w14:paraId="1099903C" w14:textId="77777777" w:rsidR="00E16D58" w:rsidRDefault="00E16D58" w:rsidP="005736B5">
                <w:pPr>
                  <w:jc w:val="right"/>
                  <w:rPr>
                    <w:szCs w:val="21"/>
                  </w:rPr>
                </w:pPr>
                <w:r w:rsidRPr="00EA3BAB">
                  <w:rPr>
                    <w:sz w:val="20"/>
                  </w:rPr>
                  <w:t>5,330,514.44</w:t>
                </w:r>
              </w:p>
            </w:tc>
            <w:tc>
              <w:tcPr>
                <w:tcW w:w="800" w:type="pct"/>
                <w:shd w:val="clear" w:color="auto" w:fill="auto"/>
                <w:vAlign w:val="center"/>
              </w:tcPr>
              <w:p w14:paraId="6E3EFAAD" w14:textId="77777777" w:rsidR="00E16D58" w:rsidRDefault="00E16D58" w:rsidP="005736B5">
                <w:pPr>
                  <w:jc w:val="right"/>
                  <w:rPr>
                    <w:szCs w:val="21"/>
                  </w:rPr>
                </w:pPr>
                <w:r w:rsidRPr="00EA3BAB">
                  <w:rPr>
                    <w:sz w:val="20"/>
                  </w:rPr>
                  <w:t>5,393,212.27</w:t>
                </w:r>
              </w:p>
            </w:tc>
          </w:tr>
          <w:tr w:rsidR="00E16D58" w14:paraId="7EA774CE" w14:textId="77777777" w:rsidTr="005736B5">
            <w:trPr>
              <w:trHeight w:val="340"/>
            </w:trPr>
            <w:sdt>
              <w:sdtPr>
                <w:tag w:val="_PLD_c066ab7eb447440385f68a3f33860975"/>
                <w:id w:val="-897972469"/>
                <w:lock w:val="sdtLocked"/>
              </w:sdtPr>
              <w:sdtEndPr/>
              <w:sdtContent>
                <w:tc>
                  <w:tcPr>
                    <w:tcW w:w="681" w:type="pct"/>
                    <w:shd w:val="clear" w:color="auto" w:fill="auto"/>
                    <w:vAlign w:val="center"/>
                  </w:tcPr>
                  <w:p w14:paraId="5242D49B" w14:textId="77777777" w:rsidR="00E16D58" w:rsidRDefault="00E16D58" w:rsidP="005736B5">
                    <w:pPr>
                      <w:rPr>
                        <w:szCs w:val="21"/>
                      </w:rPr>
                    </w:pPr>
                    <w:r>
                      <w:rPr>
                        <w:rFonts w:hint="eastAsia"/>
                        <w:szCs w:val="21"/>
                      </w:rPr>
                      <w:t>(</w:t>
                    </w:r>
                    <w:r>
                      <w:rPr>
                        <w:szCs w:val="21"/>
                      </w:rPr>
                      <w:t>2)</w:t>
                    </w:r>
                    <w:r>
                      <w:rPr>
                        <w:rFonts w:hint="eastAsia"/>
                        <w:szCs w:val="21"/>
                      </w:rPr>
                      <w:t>内部研发</w:t>
                    </w:r>
                  </w:p>
                </w:tc>
              </w:sdtContent>
            </w:sdt>
            <w:tc>
              <w:tcPr>
                <w:tcW w:w="756" w:type="pct"/>
                <w:shd w:val="clear" w:color="auto" w:fill="auto"/>
                <w:vAlign w:val="center"/>
              </w:tcPr>
              <w:p w14:paraId="68E31FDD" w14:textId="77777777" w:rsidR="00E16D58" w:rsidRDefault="00E16D58" w:rsidP="005736B5">
                <w:pPr>
                  <w:jc w:val="right"/>
                  <w:rPr>
                    <w:szCs w:val="21"/>
                  </w:rPr>
                </w:pPr>
              </w:p>
            </w:tc>
            <w:tc>
              <w:tcPr>
                <w:tcW w:w="751" w:type="pct"/>
                <w:shd w:val="clear" w:color="auto" w:fill="auto"/>
                <w:vAlign w:val="center"/>
              </w:tcPr>
              <w:p w14:paraId="6C4A599E" w14:textId="77777777" w:rsidR="00E16D58" w:rsidRDefault="00E16D58" w:rsidP="005736B5">
                <w:pPr>
                  <w:jc w:val="right"/>
                  <w:rPr>
                    <w:szCs w:val="21"/>
                  </w:rPr>
                </w:pPr>
              </w:p>
            </w:tc>
            <w:tc>
              <w:tcPr>
                <w:tcW w:w="751" w:type="pct"/>
                <w:shd w:val="clear" w:color="auto" w:fill="auto"/>
                <w:vAlign w:val="center"/>
              </w:tcPr>
              <w:p w14:paraId="7B5CF7A8" w14:textId="77777777" w:rsidR="00E16D58" w:rsidRDefault="00E16D58" w:rsidP="005736B5">
                <w:pPr>
                  <w:jc w:val="right"/>
                  <w:rPr>
                    <w:szCs w:val="21"/>
                  </w:rPr>
                </w:pPr>
              </w:p>
            </w:tc>
            <w:tc>
              <w:tcPr>
                <w:tcW w:w="509" w:type="pct"/>
                <w:shd w:val="clear" w:color="auto" w:fill="auto"/>
                <w:vAlign w:val="center"/>
              </w:tcPr>
              <w:p w14:paraId="3895F293" w14:textId="77777777" w:rsidR="00E16D58" w:rsidRDefault="00E16D58" w:rsidP="005736B5">
                <w:pPr>
                  <w:jc w:val="right"/>
                  <w:rPr>
                    <w:szCs w:val="21"/>
                  </w:rPr>
                </w:pPr>
              </w:p>
            </w:tc>
            <w:tc>
              <w:tcPr>
                <w:tcW w:w="751" w:type="pct"/>
                <w:shd w:val="clear" w:color="auto" w:fill="auto"/>
                <w:vAlign w:val="center"/>
              </w:tcPr>
              <w:p w14:paraId="6B87C5B2" w14:textId="77777777" w:rsidR="00E16D58" w:rsidRDefault="00E16D58" w:rsidP="005736B5">
                <w:pPr>
                  <w:jc w:val="right"/>
                  <w:rPr>
                    <w:szCs w:val="21"/>
                  </w:rPr>
                </w:pPr>
              </w:p>
            </w:tc>
            <w:tc>
              <w:tcPr>
                <w:tcW w:w="800" w:type="pct"/>
                <w:shd w:val="clear" w:color="auto" w:fill="auto"/>
                <w:vAlign w:val="center"/>
              </w:tcPr>
              <w:p w14:paraId="52B824C4" w14:textId="77777777" w:rsidR="00E16D58" w:rsidRDefault="00E16D58" w:rsidP="005736B5">
                <w:pPr>
                  <w:jc w:val="right"/>
                  <w:rPr>
                    <w:szCs w:val="21"/>
                  </w:rPr>
                </w:pPr>
              </w:p>
              <w:p w14:paraId="7D674AA4" w14:textId="77777777" w:rsidR="00E16D58" w:rsidRDefault="00E16D58" w:rsidP="005736B5">
                <w:pPr>
                  <w:jc w:val="right"/>
                  <w:rPr>
                    <w:szCs w:val="21"/>
                  </w:rPr>
                </w:pPr>
              </w:p>
            </w:tc>
          </w:tr>
          <w:tr w:rsidR="00E16D58" w14:paraId="282748BE" w14:textId="77777777" w:rsidTr="005736B5">
            <w:trPr>
              <w:trHeight w:val="340"/>
            </w:trPr>
            <w:sdt>
              <w:sdtPr>
                <w:tag w:val="_PLD_303e6907290e43d49520d2c4d3577b0b"/>
                <w:id w:val="2083337390"/>
                <w:lock w:val="sdtLocked"/>
              </w:sdtPr>
              <w:sdtEndPr/>
              <w:sdtContent>
                <w:tc>
                  <w:tcPr>
                    <w:tcW w:w="681" w:type="pct"/>
                    <w:shd w:val="clear" w:color="auto" w:fill="auto"/>
                  </w:tcPr>
                  <w:p w14:paraId="7938ED28" w14:textId="77777777" w:rsidR="00E16D58" w:rsidRDefault="00E16D58" w:rsidP="005736B5">
                    <w:pPr>
                      <w:rPr>
                        <w:szCs w:val="21"/>
                      </w:rPr>
                    </w:pPr>
                    <w:r>
                      <w:rPr>
                        <w:rFonts w:hint="eastAsia"/>
                        <w:szCs w:val="21"/>
                      </w:rPr>
                      <w:t>(</w:t>
                    </w:r>
                    <w:r>
                      <w:rPr>
                        <w:szCs w:val="21"/>
                      </w:rPr>
                      <w:t>3</w:t>
                    </w:r>
                    <w:r>
                      <w:rPr>
                        <w:rFonts w:hint="eastAsia"/>
                        <w:szCs w:val="21"/>
                      </w:rPr>
                      <w:t>)</w:t>
                    </w:r>
                    <w:r>
                      <w:rPr>
                        <w:rFonts w:hint="eastAsia"/>
                        <w:szCs w:val="21"/>
                      </w:rPr>
                      <w:t>企</w:t>
                    </w:r>
                    <w:r>
                      <w:rPr>
                        <w:szCs w:val="21"/>
                      </w:rPr>
                      <w:t>业合并增加</w:t>
                    </w:r>
                  </w:p>
                </w:tc>
              </w:sdtContent>
            </w:sdt>
            <w:tc>
              <w:tcPr>
                <w:tcW w:w="756" w:type="pct"/>
                <w:shd w:val="clear" w:color="auto" w:fill="auto"/>
                <w:vAlign w:val="center"/>
              </w:tcPr>
              <w:p w14:paraId="17EF0E25" w14:textId="77777777" w:rsidR="00E16D58" w:rsidRDefault="00E16D58" w:rsidP="005736B5">
                <w:pPr>
                  <w:jc w:val="right"/>
                  <w:rPr>
                    <w:szCs w:val="21"/>
                  </w:rPr>
                </w:pPr>
              </w:p>
            </w:tc>
            <w:tc>
              <w:tcPr>
                <w:tcW w:w="751" w:type="pct"/>
                <w:shd w:val="clear" w:color="auto" w:fill="auto"/>
                <w:vAlign w:val="center"/>
              </w:tcPr>
              <w:p w14:paraId="48FE6999" w14:textId="77777777" w:rsidR="00E16D58" w:rsidRDefault="00E16D58" w:rsidP="005736B5">
                <w:pPr>
                  <w:jc w:val="right"/>
                  <w:rPr>
                    <w:szCs w:val="21"/>
                  </w:rPr>
                </w:pPr>
              </w:p>
            </w:tc>
            <w:tc>
              <w:tcPr>
                <w:tcW w:w="751" w:type="pct"/>
                <w:shd w:val="clear" w:color="auto" w:fill="auto"/>
                <w:vAlign w:val="center"/>
              </w:tcPr>
              <w:p w14:paraId="6325E959" w14:textId="77777777" w:rsidR="00E16D58" w:rsidRDefault="00E16D58" w:rsidP="005736B5">
                <w:pPr>
                  <w:jc w:val="right"/>
                  <w:rPr>
                    <w:szCs w:val="21"/>
                  </w:rPr>
                </w:pPr>
              </w:p>
            </w:tc>
            <w:tc>
              <w:tcPr>
                <w:tcW w:w="509" w:type="pct"/>
                <w:shd w:val="clear" w:color="auto" w:fill="auto"/>
                <w:vAlign w:val="center"/>
              </w:tcPr>
              <w:p w14:paraId="4075E235" w14:textId="77777777" w:rsidR="00E16D58" w:rsidRDefault="00E16D58" w:rsidP="005736B5">
                <w:pPr>
                  <w:jc w:val="right"/>
                  <w:rPr>
                    <w:szCs w:val="21"/>
                  </w:rPr>
                </w:pPr>
              </w:p>
            </w:tc>
            <w:tc>
              <w:tcPr>
                <w:tcW w:w="751" w:type="pct"/>
                <w:shd w:val="clear" w:color="auto" w:fill="auto"/>
                <w:vAlign w:val="center"/>
              </w:tcPr>
              <w:p w14:paraId="0573F428" w14:textId="77777777" w:rsidR="00E16D58" w:rsidRDefault="00E16D58" w:rsidP="005736B5">
                <w:pPr>
                  <w:jc w:val="right"/>
                  <w:rPr>
                    <w:szCs w:val="21"/>
                  </w:rPr>
                </w:pPr>
              </w:p>
            </w:tc>
            <w:tc>
              <w:tcPr>
                <w:tcW w:w="800" w:type="pct"/>
                <w:shd w:val="clear" w:color="auto" w:fill="auto"/>
                <w:vAlign w:val="center"/>
              </w:tcPr>
              <w:p w14:paraId="4C6A6165" w14:textId="77777777" w:rsidR="00E16D58" w:rsidRDefault="00E16D58" w:rsidP="005736B5">
                <w:pPr>
                  <w:jc w:val="right"/>
                  <w:rPr>
                    <w:szCs w:val="21"/>
                  </w:rPr>
                </w:pPr>
              </w:p>
            </w:tc>
          </w:tr>
          <w:tr w:rsidR="00E16D58" w14:paraId="1132EBEB" w14:textId="77777777" w:rsidTr="005736B5">
            <w:trPr>
              <w:trHeight w:val="340"/>
            </w:trPr>
            <w:sdt>
              <w:sdtPr>
                <w:tag w:val="_PLD_ef6de8d106a344419ba63c194a180aab"/>
                <w:id w:val="1181851420"/>
                <w:lock w:val="sdtLocked"/>
              </w:sdtPr>
              <w:sdtEndPr/>
              <w:sdtContent>
                <w:tc>
                  <w:tcPr>
                    <w:tcW w:w="681" w:type="pct"/>
                    <w:shd w:val="clear" w:color="auto" w:fill="auto"/>
                    <w:vAlign w:val="center"/>
                  </w:tcPr>
                  <w:p w14:paraId="061E6DD4" w14:textId="77777777" w:rsidR="00E16D58" w:rsidRDefault="00E16D58" w:rsidP="005736B5">
                    <w:pPr>
                      <w:rPr>
                        <w:szCs w:val="21"/>
                      </w:rPr>
                    </w:pPr>
                    <w:r>
                      <w:rPr>
                        <w:szCs w:val="21"/>
                      </w:rPr>
                      <w:t xml:space="preserve">    3.</w:t>
                    </w:r>
                    <w:r>
                      <w:rPr>
                        <w:szCs w:val="21"/>
                      </w:rPr>
                      <w:t>本期减少</w:t>
                    </w:r>
                    <w:r>
                      <w:rPr>
                        <w:rFonts w:hint="eastAsia"/>
                        <w:szCs w:val="21"/>
                      </w:rPr>
                      <w:t>金额</w:t>
                    </w:r>
                  </w:p>
                </w:tc>
              </w:sdtContent>
            </w:sdt>
            <w:tc>
              <w:tcPr>
                <w:tcW w:w="756" w:type="pct"/>
                <w:shd w:val="clear" w:color="auto" w:fill="auto"/>
                <w:vAlign w:val="center"/>
              </w:tcPr>
              <w:p w14:paraId="58681875" w14:textId="77777777" w:rsidR="00E16D58" w:rsidRDefault="00E16D58" w:rsidP="005736B5">
                <w:pPr>
                  <w:jc w:val="right"/>
                  <w:rPr>
                    <w:szCs w:val="21"/>
                  </w:rPr>
                </w:pPr>
              </w:p>
            </w:tc>
            <w:tc>
              <w:tcPr>
                <w:tcW w:w="751" w:type="pct"/>
                <w:shd w:val="clear" w:color="auto" w:fill="auto"/>
                <w:vAlign w:val="center"/>
              </w:tcPr>
              <w:p w14:paraId="2C7F346B" w14:textId="77777777" w:rsidR="00E16D58" w:rsidRDefault="00E16D58" w:rsidP="005736B5">
                <w:pPr>
                  <w:jc w:val="right"/>
                  <w:rPr>
                    <w:szCs w:val="21"/>
                  </w:rPr>
                </w:pPr>
              </w:p>
            </w:tc>
            <w:tc>
              <w:tcPr>
                <w:tcW w:w="751" w:type="pct"/>
                <w:shd w:val="clear" w:color="auto" w:fill="auto"/>
                <w:vAlign w:val="center"/>
              </w:tcPr>
              <w:p w14:paraId="270AC6A3" w14:textId="77777777" w:rsidR="00E16D58" w:rsidRDefault="00E16D58" w:rsidP="005736B5">
                <w:pPr>
                  <w:jc w:val="right"/>
                  <w:rPr>
                    <w:szCs w:val="21"/>
                  </w:rPr>
                </w:pPr>
              </w:p>
            </w:tc>
            <w:tc>
              <w:tcPr>
                <w:tcW w:w="509" w:type="pct"/>
                <w:shd w:val="clear" w:color="auto" w:fill="auto"/>
                <w:vAlign w:val="center"/>
              </w:tcPr>
              <w:p w14:paraId="637325EB" w14:textId="77777777" w:rsidR="00E16D58" w:rsidRDefault="00E16D58" w:rsidP="005736B5">
                <w:pPr>
                  <w:jc w:val="right"/>
                  <w:rPr>
                    <w:szCs w:val="21"/>
                  </w:rPr>
                </w:pPr>
              </w:p>
            </w:tc>
            <w:tc>
              <w:tcPr>
                <w:tcW w:w="751" w:type="pct"/>
                <w:shd w:val="clear" w:color="auto" w:fill="auto"/>
                <w:vAlign w:val="center"/>
              </w:tcPr>
              <w:p w14:paraId="538285E1" w14:textId="77777777" w:rsidR="00E16D58" w:rsidRDefault="00E16D58" w:rsidP="005736B5">
                <w:pPr>
                  <w:jc w:val="right"/>
                  <w:rPr>
                    <w:szCs w:val="21"/>
                  </w:rPr>
                </w:pPr>
              </w:p>
            </w:tc>
            <w:tc>
              <w:tcPr>
                <w:tcW w:w="800" w:type="pct"/>
                <w:shd w:val="clear" w:color="auto" w:fill="auto"/>
                <w:vAlign w:val="center"/>
              </w:tcPr>
              <w:p w14:paraId="5156FCF4" w14:textId="77777777" w:rsidR="00E16D58" w:rsidRDefault="00E16D58" w:rsidP="005736B5">
                <w:pPr>
                  <w:jc w:val="right"/>
                  <w:rPr>
                    <w:szCs w:val="21"/>
                  </w:rPr>
                </w:pPr>
              </w:p>
            </w:tc>
          </w:tr>
          <w:tr w:rsidR="00E16D58" w14:paraId="69A7FE49" w14:textId="77777777" w:rsidTr="005736B5">
            <w:trPr>
              <w:trHeight w:val="340"/>
            </w:trPr>
            <w:sdt>
              <w:sdtPr>
                <w:tag w:val="_PLD_a2dde99d637c467abd414e8ab49b893b"/>
                <w:id w:val="1440259434"/>
                <w:lock w:val="sdtLocked"/>
              </w:sdtPr>
              <w:sdtEndPr/>
              <w:sdtContent>
                <w:tc>
                  <w:tcPr>
                    <w:tcW w:w="681" w:type="pct"/>
                    <w:shd w:val="clear" w:color="auto" w:fill="auto"/>
                    <w:vAlign w:val="center"/>
                  </w:tcPr>
                  <w:p w14:paraId="69915097" w14:textId="77777777" w:rsidR="00E16D58" w:rsidRDefault="00E16D58" w:rsidP="005736B5">
                    <w:pPr>
                      <w:rPr>
                        <w:szCs w:val="21"/>
                      </w:rPr>
                    </w:pPr>
                    <w:r>
                      <w:rPr>
                        <w:szCs w:val="21"/>
                      </w:rPr>
                      <w:t>(</w:t>
                    </w:r>
                    <w:r>
                      <w:rPr>
                        <w:rFonts w:hint="eastAsia"/>
                        <w:szCs w:val="21"/>
                      </w:rPr>
                      <w:t>1</w:t>
                    </w:r>
                    <w:r>
                      <w:rPr>
                        <w:szCs w:val="21"/>
                      </w:rPr>
                      <w:t>)</w:t>
                    </w:r>
                    <w:r>
                      <w:rPr>
                        <w:rFonts w:hint="eastAsia"/>
                        <w:szCs w:val="21"/>
                      </w:rPr>
                      <w:t>处置</w:t>
                    </w:r>
                  </w:p>
                </w:tc>
              </w:sdtContent>
            </w:sdt>
            <w:tc>
              <w:tcPr>
                <w:tcW w:w="756" w:type="pct"/>
                <w:shd w:val="clear" w:color="auto" w:fill="auto"/>
                <w:vAlign w:val="center"/>
              </w:tcPr>
              <w:p w14:paraId="06CD8FDE" w14:textId="77777777" w:rsidR="00E16D58" w:rsidRDefault="00E16D58" w:rsidP="005736B5">
                <w:pPr>
                  <w:jc w:val="right"/>
                  <w:rPr>
                    <w:szCs w:val="21"/>
                  </w:rPr>
                </w:pPr>
              </w:p>
            </w:tc>
            <w:tc>
              <w:tcPr>
                <w:tcW w:w="751" w:type="pct"/>
                <w:shd w:val="clear" w:color="auto" w:fill="auto"/>
                <w:vAlign w:val="center"/>
              </w:tcPr>
              <w:p w14:paraId="1714F76A" w14:textId="77777777" w:rsidR="00E16D58" w:rsidRDefault="00E16D58" w:rsidP="005736B5">
                <w:pPr>
                  <w:jc w:val="right"/>
                  <w:rPr>
                    <w:szCs w:val="21"/>
                  </w:rPr>
                </w:pPr>
              </w:p>
            </w:tc>
            <w:tc>
              <w:tcPr>
                <w:tcW w:w="751" w:type="pct"/>
                <w:shd w:val="clear" w:color="auto" w:fill="auto"/>
                <w:vAlign w:val="center"/>
              </w:tcPr>
              <w:p w14:paraId="1A646717" w14:textId="77777777" w:rsidR="00E16D58" w:rsidRDefault="00E16D58" w:rsidP="005736B5">
                <w:pPr>
                  <w:jc w:val="right"/>
                  <w:rPr>
                    <w:szCs w:val="21"/>
                  </w:rPr>
                </w:pPr>
              </w:p>
            </w:tc>
            <w:tc>
              <w:tcPr>
                <w:tcW w:w="509" w:type="pct"/>
                <w:shd w:val="clear" w:color="auto" w:fill="auto"/>
                <w:vAlign w:val="center"/>
              </w:tcPr>
              <w:p w14:paraId="18D39F12" w14:textId="77777777" w:rsidR="00E16D58" w:rsidRDefault="00E16D58" w:rsidP="005736B5">
                <w:pPr>
                  <w:jc w:val="right"/>
                  <w:rPr>
                    <w:szCs w:val="21"/>
                  </w:rPr>
                </w:pPr>
              </w:p>
            </w:tc>
            <w:tc>
              <w:tcPr>
                <w:tcW w:w="751" w:type="pct"/>
                <w:shd w:val="clear" w:color="auto" w:fill="auto"/>
                <w:vAlign w:val="center"/>
              </w:tcPr>
              <w:p w14:paraId="098A347C" w14:textId="77777777" w:rsidR="00E16D58" w:rsidRDefault="00E16D58" w:rsidP="005736B5">
                <w:pPr>
                  <w:jc w:val="right"/>
                  <w:rPr>
                    <w:szCs w:val="21"/>
                  </w:rPr>
                </w:pPr>
              </w:p>
            </w:tc>
            <w:tc>
              <w:tcPr>
                <w:tcW w:w="800" w:type="pct"/>
                <w:shd w:val="clear" w:color="auto" w:fill="auto"/>
                <w:vAlign w:val="center"/>
              </w:tcPr>
              <w:p w14:paraId="160C1C57" w14:textId="77777777" w:rsidR="00E16D58" w:rsidRDefault="00E16D58" w:rsidP="005736B5">
                <w:pPr>
                  <w:jc w:val="right"/>
                  <w:rPr>
                    <w:szCs w:val="21"/>
                  </w:rPr>
                </w:pPr>
              </w:p>
            </w:tc>
          </w:tr>
          <w:tr w:rsidR="00E16D58" w14:paraId="15EDF2CA" w14:textId="77777777" w:rsidTr="005736B5">
            <w:trPr>
              <w:trHeight w:val="340"/>
            </w:trPr>
            <w:sdt>
              <w:sdtPr>
                <w:tag w:val="_PLD_03745bff079541e1ababba4ad6de075d"/>
                <w:id w:val="1069777054"/>
                <w:lock w:val="sdtLocked"/>
              </w:sdtPr>
              <w:sdtEndPr/>
              <w:sdtContent>
                <w:tc>
                  <w:tcPr>
                    <w:tcW w:w="681" w:type="pct"/>
                    <w:shd w:val="clear" w:color="auto" w:fill="auto"/>
                    <w:vAlign w:val="center"/>
                  </w:tcPr>
                  <w:p w14:paraId="6CD317B3" w14:textId="77777777" w:rsidR="00E16D58" w:rsidRDefault="00E16D58" w:rsidP="005736B5">
                    <w:pPr>
                      <w:rPr>
                        <w:szCs w:val="21"/>
                      </w:rPr>
                    </w:pPr>
                    <w:r>
                      <w:rPr>
                        <w:szCs w:val="21"/>
                      </w:rPr>
                      <w:t xml:space="preserve">   4.</w:t>
                    </w:r>
                    <w:r>
                      <w:rPr>
                        <w:szCs w:val="21"/>
                      </w:rPr>
                      <w:t>期末余额</w:t>
                    </w:r>
                  </w:p>
                </w:tc>
              </w:sdtContent>
            </w:sdt>
            <w:tc>
              <w:tcPr>
                <w:tcW w:w="756" w:type="pct"/>
                <w:shd w:val="clear" w:color="auto" w:fill="auto"/>
                <w:vAlign w:val="center"/>
              </w:tcPr>
              <w:p w14:paraId="79411E6B" w14:textId="77777777" w:rsidR="00E16D58" w:rsidRDefault="00E16D58" w:rsidP="005736B5">
                <w:pPr>
                  <w:jc w:val="right"/>
                  <w:rPr>
                    <w:szCs w:val="21"/>
                  </w:rPr>
                </w:pPr>
                <w:r w:rsidRPr="00EA3BAB">
                  <w:rPr>
                    <w:sz w:val="20"/>
                  </w:rPr>
                  <w:t>57,704,235.70</w:t>
                </w:r>
              </w:p>
            </w:tc>
            <w:tc>
              <w:tcPr>
                <w:tcW w:w="751" w:type="pct"/>
                <w:shd w:val="clear" w:color="auto" w:fill="auto"/>
                <w:vAlign w:val="center"/>
              </w:tcPr>
              <w:p w14:paraId="5238DA64" w14:textId="77777777" w:rsidR="00E16D58" w:rsidRPr="00E16D58" w:rsidRDefault="00E16D58" w:rsidP="005736B5">
                <w:pPr>
                  <w:jc w:val="right"/>
                  <w:rPr>
                    <w:sz w:val="20"/>
                  </w:rPr>
                </w:pPr>
                <w:r w:rsidRPr="00E16D58">
                  <w:rPr>
                    <w:sz w:val="20"/>
                  </w:rPr>
                  <w:t>10,721,178.63</w:t>
                </w:r>
              </w:p>
            </w:tc>
            <w:tc>
              <w:tcPr>
                <w:tcW w:w="751" w:type="pct"/>
                <w:shd w:val="clear" w:color="auto" w:fill="auto"/>
                <w:vAlign w:val="center"/>
              </w:tcPr>
              <w:p w14:paraId="6A1F2157" w14:textId="77777777" w:rsidR="00E16D58" w:rsidRPr="00E16D58" w:rsidRDefault="00E16D58" w:rsidP="005736B5">
                <w:pPr>
                  <w:jc w:val="right"/>
                  <w:rPr>
                    <w:sz w:val="20"/>
                  </w:rPr>
                </w:pPr>
                <w:r w:rsidRPr="00E16D58">
                  <w:rPr>
                    <w:sz w:val="20"/>
                  </w:rPr>
                  <w:t>24,331,148.00</w:t>
                </w:r>
              </w:p>
            </w:tc>
            <w:tc>
              <w:tcPr>
                <w:tcW w:w="509" w:type="pct"/>
                <w:shd w:val="clear" w:color="auto" w:fill="auto"/>
                <w:vAlign w:val="center"/>
              </w:tcPr>
              <w:p w14:paraId="474EFFD7" w14:textId="77777777" w:rsidR="00E16D58" w:rsidRPr="00E16D58" w:rsidRDefault="00E16D58" w:rsidP="005736B5">
                <w:pPr>
                  <w:jc w:val="right"/>
                  <w:rPr>
                    <w:sz w:val="20"/>
                  </w:rPr>
                </w:pPr>
                <w:r w:rsidRPr="00E16D58">
                  <w:rPr>
                    <w:sz w:val="20"/>
                  </w:rPr>
                  <w:t>7,500.00</w:t>
                </w:r>
              </w:p>
            </w:tc>
            <w:tc>
              <w:tcPr>
                <w:tcW w:w="751" w:type="pct"/>
                <w:shd w:val="clear" w:color="auto" w:fill="auto"/>
                <w:vAlign w:val="center"/>
              </w:tcPr>
              <w:p w14:paraId="3CB9B0E6" w14:textId="77777777" w:rsidR="00E16D58" w:rsidRDefault="00E16D58" w:rsidP="005736B5">
                <w:pPr>
                  <w:jc w:val="right"/>
                  <w:rPr>
                    <w:szCs w:val="21"/>
                  </w:rPr>
                </w:pPr>
                <w:r w:rsidRPr="00EA3BAB">
                  <w:rPr>
                    <w:sz w:val="20"/>
                  </w:rPr>
                  <w:t>41,879,421.64</w:t>
                </w:r>
              </w:p>
            </w:tc>
            <w:tc>
              <w:tcPr>
                <w:tcW w:w="800" w:type="pct"/>
                <w:shd w:val="clear" w:color="auto" w:fill="auto"/>
                <w:vAlign w:val="center"/>
              </w:tcPr>
              <w:p w14:paraId="3AC44092" w14:textId="1D3FC5AA" w:rsidR="00E16D58" w:rsidRDefault="00E16D58" w:rsidP="005736B5">
                <w:pPr>
                  <w:jc w:val="right"/>
                  <w:rPr>
                    <w:szCs w:val="21"/>
                  </w:rPr>
                </w:pPr>
                <w:r w:rsidRPr="00EA3BAB">
                  <w:rPr>
                    <w:sz w:val="20"/>
                  </w:rPr>
                  <w:t>134,643,483.97</w:t>
                </w:r>
              </w:p>
            </w:tc>
          </w:tr>
          <w:tr w:rsidR="00E16D58" w14:paraId="346B71C4" w14:textId="77777777" w:rsidTr="005736B5">
            <w:trPr>
              <w:trHeight w:val="340"/>
            </w:trPr>
            <w:sdt>
              <w:sdtPr>
                <w:tag w:val="_PLD_31b6b6971eff48bf893163f2b1779469"/>
                <w:id w:val="-2034950243"/>
                <w:lock w:val="sdtLocked"/>
              </w:sdtPr>
              <w:sdtEndPr/>
              <w:sdtContent>
                <w:tc>
                  <w:tcPr>
                    <w:tcW w:w="681" w:type="pct"/>
                    <w:shd w:val="clear" w:color="auto" w:fill="auto"/>
                    <w:vAlign w:val="center"/>
                  </w:tcPr>
                  <w:p w14:paraId="6487E960" w14:textId="77777777" w:rsidR="00E16D58" w:rsidRDefault="00E16D58" w:rsidP="005736B5">
                    <w:pPr>
                      <w:rPr>
                        <w:szCs w:val="21"/>
                      </w:rPr>
                    </w:pPr>
                    <w:r>
                      <w:rPr>
                        <w:szCs w:val="21"/>
                      </w:rPr>
                      <w:t>二、累计</w:t>
                    </w:r>
                    <w:r>
                      <w:rPr>
                        <w:rFonts w:hint="eastAsia"/>
                        <w:szCs w:val="21"/>
                      </w:rPr>
                      <w:t>摊销</w:t>
                    </w:r>
                  </w:p>
                </w:tc>
              </w:sdtContent>
            </w:sdt>
            <w:tc>
              <w:tcPr>
                <w:tcW w:w="756" w:type="pct"/>
                <w:shd w:val="clear" w:color="auto" w:fill="auto"/>
                <w:vAlign w:val="center"/>
              </w:tcPr>
              <w:p w14:paraId="4D10F858" w14:textId="77777777" w:rsidR="00E16D58" w:rsidRDefault="00E16D58" w:rsidP="005736B5">
                <w:pPr>
                  <w:jc w:val="right"/>
                  <w:rPr>
                    <w:szCs w:val="21"/>
                  </w:rPr>
                </w:pPr>
              </w:p>
            </w:tc>
            <w:tc>
              <w:tcPr>
                <w:tcW w:w="751" w:type="pct"/>
                <w:shd w:val="clear" w:color="auto" w:fill="auto"/>
                <w:vAlign w:val="center"/>
              </w:tcPr>
              <w:p w14:paraId="1F141419" w14:textId="77777777" w:rsidR="00E16D58" w:rsidRDefault="00E16D58" w:rsidP="005736B5">
                <w:pPr>
                  <w:jc w:val="right"/>
                  <w:rPr>
                    <w:szCs w:val="21"/>
                  </w:rPr>
                </w:pPr>
              </w:p>
            </w:tc>
            <w:tc>
              <w:tcPr>
                <w:tcW w:w="751" w:type="pct"/>
                <w:shd w:val="clear" w:color="auto" w:fill="auto"/>
                <w:vAlign w:val="center"/>
              </w:tcPr>
              <w:p w14:paraId="6053CB89" w14:textId="77777777" w:rsidR="00E16D58" w:rsidRDefault="00E16D58" w:rsidP="005736B5">
                <w:pPr>
                  <w:jc w:val="right"/>
                  <w:rPr>
                    <w:szCs w:val="21"/>
                  </w:rPr>
                </w:pPr>
              </w:p>
            </w:tc>
            <w:tc>
              <w:tcPr>
                <w:tcW w:w="509" w:type="pct"/>
                <w:shd w:val="clear" w:color="auto" w:fill="auto"/>
                <w:vAlign w:val="center"/>
              </w:tcPr>
              <w:p w14:paraId="09B4396A" w14:textId="77777777" w:rsidR="00E16D58" w:rsidRDefault="00E16D58" w:rsidP="005736B5">
                <w:pPr>
                  <w:jc w:val="right"/>
                  <w:rPr>
                    <w:szCs w:val="21"/>
                  </w:rPr>
                </w:pPr>
              </w:p>
            </w:tc>
            <w:tc>
              <w:tcPr>
                <w:tcW w:w="751" w:type="pct"/>
                <w:shd w:val="clear" w:color="auto" w:fill="auto"/>
                <w:vAlign w:val="center"/>
              </w:tcPr>
              <w:p w14:paraId="620B4789" w14:textId="77777777" w:rsidR="00E16D58" w:rsidRDefault="00E16D58" w:rsidP="005736B5">
                <w:pPr>
                  <w:jc w:val="right"/>
                  <w:rPr>
                    <w:szCs w:val="21"/>
                  </w:rPr>
                </w:pPr>
              </w:p>
            </w:tc>
            <w:tc>
              <w:tcPr>
                <w:tcW w:w="800" w:type="pct"/>
                <w:shd w:val="clear" w:color="auto" w:fill="auto"/>
                <w:vAlign w:val="center"/>
              </w:tcPr>
              <w:p w14:paraId="65C43D2A" w14:textId="77777777" w:rsidR="00E16D58" w:rsidRDefault="00E16D58" w:rsidP="005736B5">
                <w:pPr>
                  <w:jc w:val="right"/>
                  <w:rPr>
                    <w:szCs w:val="21"/>
                  </w:rPr>
                </w:pPr>
              </w:p>
            </w:tc>
          </w:tr>
          <w:tr w:rsidR="00E16D58" w14:paraId="5E5C7029" w14:textId="77777777" w:rsidTr="005736B5">
            <w:trPr>
              <w:trHeight w:val="340"/>
            </w:trPr>
            <w:sdt>
              <w:sdtPr>
                <w:tag w:val="_PLD_192ef7a489984acd8b494007033b87de"/>
                <w:id w:val="537165235"/>
                <w:lock w:val="sdtLocked"/>
              </w:sdtPr>
              <w:sdtEndPr/>
              <w:sdtContent>
                <w:tc>
                  <w:tcPr>
                    <w:tcW w:w="681" w:type="pct"/>
                    <w:shd w:val="clear" w:color="auto" w:fill="auto"/>
                    <w:vAlign w:val="center"/>
                  </w:tcPr>
                  <w:p w14:paraId="18F82933" w14:textId="77777777" w:rsidR="00E16D58" w:rsidRDefault="00E16D58" w:rsidP="005736B5">
                    <w:pPr>
                      <w:rPr>
                        <w:szCs w:val="21"/>
                      </w:rPr>
                    </w:pPr>
                    <w:r>
                      <w:rPr>
                        <w:rFonts w:hint="eastAsia"/>
                        <w:szCs w:val="21"/>
                      </w:rPr>
                      <w:t>1.</w:t>
                    </w:r>
                    <w:r>
                      <w:rPr>
                        <w:rFonts w:hint="eastAsia"/>
                        <w:szCs w:val="21"/>
                      </w:rPr>
                      <w:t>期</w:t>
                    </w:r>
                    <w:r>
                      <w:rPr>
                        <w:szCs w:val="21"/>
                      </w:rPr>
                      <w:t>初余额</w:t>
                    </w:r>
                  </w:p>
                </w:tc>
              </w:sdtContent>
            </w:sdt>
            <w:tc>
              <w:tcPr>
                <w:tcW w:w="756" w:type="pct"/>
                <w:shd w:val="clear" w:color="auto" w:fill="auto"/>
                <w:vAlign w:val="center"/>
              </w:tcPr>
              <w:p w14:paraId="03513776" w14:textId="28F696B2" w:rsidR="00E16D58" w:rsidRDefault="00E16D58" w:rsidP="005736B5">
                <w:pPr>
                  <w:jc w:val="right"/>
                  <w:rPr>
                    <w:szCs w:val="21"/>
                  </w:rPr>
                </w:pPr>
                <w:r w:rsidRPr="00EA3BAB">
                  <w:rPr>
                    <w:sz w:val="20"/>
                  </w:rPr>
                  <w:t>15,278,344.85</w:t>
                </w:r>
              </w:p>
            </w:tc>
            <w:tc>
              <w:tcPr>
                <w:tcW w:w="751" w:type="pct"/>
                <w:shd w:val="clear" w:color="auto" w:fill="auto"/>
                <w:vAlign w:val="center"/>
              </w:tcPr>
              <w:p w14:paraId="5DC96A9B" w14:textId="7C4F3008" w:rsidR="00E16D58" w:rsidRDefault="00E16D58" w:rsidP="005736B5">
                <w:pPr>
                  <w:jc w:val="right"/>
                  <w:rPr>
                    <w:szCs w:val="21"/>
                  </w:rPr>
                </w:pPr>
                <w:r w:rsidRPr="00EA3BAB">
                  <w:rPr>
                    <w:sz w:val="20"/>
                  </w:rPr>
                  <w:t>10,249,085.46</w:t>
                </w:r>
              </w:p>
            </w:tc>
            <w:tc>
              <w:tcPr>
                <w:tcW w:w="751" w:type="pct"/>
                <w:shd w:val="clear" w:color="auto" w:fill="auto"/>
                <w:vAlign w:val="center"/>
              </w:tcPr>
              <w:p w14:paraId="130B93C1" w14:textId="0F53B427" w:rsidR="00E16D58" w:rsidRDefault="00E16D58" w:rsidP="005736B5">
                <w:pPr>
                  <w:jc w:val="right"/>
                  <w:rPr>
                    <w:szCs w:val="21"/>
                  </w:rPr>
                </w:pPr>
                <w:r w:rsidRPr="00EA3BAB">
                  <w:rPr>
                    <w:sz w:val="20"/>
                  </w:rPr>
                  <w:t>7,418,822.71</w:t>
                </w:r>
              </w:p>
            </w:tc>
            <w:tc>
              <w:tcPr>
                <w:tcW w:w="509" w:type="pct"/>
                <w:shd w:val="clear" w:color="auto" w:fill="auto"/>
                <w:vAlign w:val="center"/>
              </w:tcPr>
              <w:p w14:paraId="3E301C9E" w14:textId="6543ACA7" w:rsidR="00E16D58" w:rsidRDefault="00E16D58" w:rsidP="005736B5">
                <w:pPr>
                  <w:jc w:val="right"/>
                  <w:rPr>
                    <w:szCs w:val="21"/>
                  </w:rPr>
                </w:pPr>
                <w:r w:rsidRPr="00EA3BAB">
                  <w:rPr>
                    <w:sz w:val="20"/>
                  </w:rPr>
                  <w:t>6,770.82</w:t>
                </w:r>
              </w:p>
            </w:tc>
            <w:tc>
              <w:tcPr>
                <w:tcW w:w="751" w:type="pct"/>
                <w:shd w:val="clear" w:color="auto" w:fill="auto"/>
                <w:vAlign w:val="center"/>
              </w:tcPr>
              <w:p w14:paraId="56C6BA81" w14:textId="24DD4313" w:rsidR="00E16D58" w:rsidRDefault="00E16D58" w:rsidP="005736B5">
                <w:pPr>
                  <w:jc w:val="right"/>
                  <w:rPr>
                    <w:szCs w:val="21"/>
                  </w:rPr>
                </w:pPr>
                <w:r w:rsidRPr="00EA3BAB">
                  <w:rPr>
                    <w:sz w:val="20"/>
                  </w:rPr>
                  <w:t>34,975,366.45</w:t>
                </w:r>
              </w:p>
            </w:tc>
            <w:tc>
              <w:tcPr>
                <w:tcW w:w="800" w:type="pct"/>
                <w:shd w:val="clear" w:color="auto" w:fill="auto"/>
                <w:vAlign w:val="center"/>
              </w:tcPr>
              <w:p w14:paraId="20EDD04A" w14:textId="79B2531A" w:rsidR="00E16D58" w:rsidRDefault="00E16D58" w:rsidP="005736B5">
                <w:pPr>
                  <w:jc w:val="right"/>
                  <w:rPr>
                    <w:szCs w:val="21"/>
                  </w:rPr>
                </w:pPr>
                <w:r w:rsidRPr="00EA3BAB">
                  <w:rPr>
                    <w:sz w:val="20"/>
                  </w:rPr>
                  <w:t>67,928,390.29</w:t>
                </w:r>
              </w:p>
            </w:tc>
          </w:tr>
          <w:tr w:rsidR="00E16D58" w14:paraId="6038D957" w14:textId="77777777" w:rsidTr="005736B5">
            <w:trPr>
              <w:trHeight w:val="340"/>
            </w:trPr>
            <w:sdt>
              <w:sdtPr>
                <w:tag w:val="_PLD_d9b2c881fa5c4e37827a5af57760bac7"/>
                <w:id w:val="-2063859025"/>
                <w:lock w:val="sdtLocked"/>
              </w:sdtPr>
              <w:sdtEndPr/>
              <w:sdtContent>
                <w:tc>
                  <w:tcPr>
                    <w:tcW w:w="681" w:type="pct"/>
                    <w:shd w:val="clear" w:color="auto" w:fill="auto"/>
                    <w:vAlign w:val="center"/>
                  </w:tcPr>
                  <w:p w14:paraId="1B47C776" w14:textId="77777777" w:rsidR="00E16D58" w:rsidRDefault="00E16D58" w:rsidP="005736B5">
                    <w:pPr>
                      <w:rPr>
                        <w:szCs w:val="21"/>
                      </w:rPr>
                    </w:pPr>
                    <w:r>
                      <w:rPr>
                        <w:szCs w:val="21"/>
                      </w:rPr>
                      <w:t>2.</w:t>
                    </w:r>
                    <w:r>
                      <w:rPr>
                        <w:szCs w:val="21"/>
                      </w:rPr>
                      <w:t>本期增加</w:t>
                    </w:r>
                    <w:r>
                      <w:rPr>
                        <w:rFonts w:hint="eastAsia"/>
                        <w:szCs w:val="21"/>
                      </w:rPr>
                      <w:t>金额</w:t>
                    </w:r>
                  </w:p>
                </w:tc>
              </w:sdtContent>
            </w:sdt>
            <w:tc>
              <w:tcPr>
                <w:tcW w:w="756" w:type="pct"/>
                <w:shd w:val="clear" w:color="auto" w:fill="auto"/>
                <w:vAlign w:val="center"/>
              </w:tcPr>
              <w:p w14:paraId="2BBBC94B" w14:textId="0E168A43" w:rsidR="00E16D58" w:rsidRDefault="00E16D58" w:rsidP="005736B5">
                <w:pPr>
                  <w:jc w:val="right"/>
                  <w:rPr>
                    <w:szCs w:val="21"/>
                  </w:rPr>
                </w:pPr>
                <w:r w:rsidRPr="00EA3BAB">
                  <w:rPr>
                    <w:sz w:val="20"/>
                  </w:rPr>
                  <w:t>1,171,595.95</w:t>
                </w:r>
              </w:p>
            </w:tc>
            <w:tc>
              <w:tcPr>
                <w:tcW w:w="751" w:type="pct"/>
                <w:shd w:val="clear" w:color="auto" w:fill="auto"/>
                <w:vAlign w:val="center"/>
              </w:tcPr>
              <w:p w14:paraId="5E260A67" w14:textId="583E2BF4" w:rsidR="00E16D58" w:rsidRDefault="00E16D58" w:rsidP="005736B5">
                <w:pPr>
                  <w:jc w:val="right"/>
                  <w:rPr>
                    <w:szCs w:val="21"/>
                  </w:rPr>
                </w:pPr>
                <w:r w:rsidRPr="00EA3BAB">
                  <w:rPr>
                    <w:sz w:val="20"/>
                  </w:rPr>
                  <w:t>102,302.68</w:t>
                </w:r>
              </w:p>
            </w:tc>
            <w:tc>
              <w:tcPr>
                <w:tcW w:w="751" w:type="pct"/>
                <w:shd w:val="clear" w:color="auto" w:fill="auto"/>
                <w:vAlign w:val="center"/>
              </w:tcPr>
              <w:p w14:paraId="7469E82F" w14:textId="197C8181" w:rsidR="00E16D58" w:rsidRDefault="00E16D58" w:rsidP="005736B5">
                <w:pPr>
                  <w:jc w:val="right"/>
                  <w:rPr>
                    <w:szCs w:val="21"/>
                  </w:rPr>
                </w:pPr>
                <w:r w:rsidRPr="00EA3BAB">
                  <w:rPr>
                    <w:sz w:val="20"/>
                  </w:rPr>
                  <w:t>3,382,384.32</w:t>
                </w:r>
              </w:p>
            </w:tc>
            <w:tc>
              <w:tcPr>
                <w:tcW w:w="509" w:type="pct"/>
                <w:shd w:val="clear" w:color="auto" w:fill="auto"/>
                <w:vAlign w:val="center"/>
              </w:tcPr>
              <w:p w14:paraId="1DFD39F4" w14:textId="768F03F7" w:rsidR="00E16D58" w:rsidRDefault="00E16D58" w:rsidP="005736B5">
                <w:pPr>
                  <w:jc w:val="right"/>
                  <w:rPr>
                    <w:szCs w:val="21"/>
                  </w:rPr>
                </w:pPr>
                <w:r w:rsidRPr="00EA3BAB">
                  <w:rPr>
                    <w:sz w:val="20"/>
                  </w:rPr>
                  <w:t>429.18</w:t>
                </w:r>
              </w:p>
            </w:tc>
            <w:tc>
              <w:tcPr>
                <w:tcW w:w="751" w:type="pct"/>
                <w:shd w:val="clear" w:color="auto" w:fill="auto"/>
                <w:vAlign w:val="center"/>
              </w:tcPr>
              <w:p w14:paraId="16A50841" w14:textId="0016D7B2" w:rsidR="00E16D58" w:rsidRDefault="00E16D58" w:rsidP="005736B5">
                <w:pPr>
                  <w:jc w:val="right"/>
                  <w:rPr>
                    <w:szCs w:val="21"/>
                  </w:rPr>
                </w:pPr>
                <w:r w:rsidRPr="00EA3BAB">
                  <w:rPr>
                    <w:sz w:val="20"/>
                  </w:rPr>
                  <w:t>3,685,248.91</w:t>
                </w:r>
              </w:p>
            </w:tc>
            <w:tc>
              <w:tcPr>
                <w:tcW w:w="800" w:type="pct"/>
                <w:shd w:val="clear" w:color="auto" w:fill="auto"/>
                <w:vAlign w:val="center"/>
              </w:tcPr>
              <w:p w14:paraId="543A6B72" w14:textId="1908C123" w:rsidR="00E16D58" w:rsidRDefault="00E16D58" w:rsidP="005736B5">
                <w:pPr>
                  <w:jc w:val="right"/>
                  <w:rPr>
                    <w:szCs w:val="21"/>
                  </w:rPr>
                </w:pPr>
                <w:r w:rsidRPr="00EA3BAB">
                  <w:rPr>
                    <w:sz w:val="20"/>
                  </w:rPr>
                  <w:t>8,341,961.04</w:t>
                </w:r>
              </w:p>
            </w:tc>
          </w:tr>
          <w:tr w:rsidR="00E16D58" w14:paraId="517F704A" w14:textId="77777777" w:rsidTr="005736B5">
            <w:trPr>
              <w:trHeight w:val="340"/>
            </w:trPr>
            <w:sdt>
              <w:sdtPr>
                <w:tag w:val="_PLD_cc7d668427664f6aa25782750d371885"/>
                <w:id w:val="795722847"/>
                <w:lock w:val="sdtLocked"/>
              </w:sdtPr>
              <w:sdtEndPr/>
              <w:sdtContent>
                <w:tc>
                  <w:tcPr>
                    <w:tcW w:w="681" w:type="pct"/>
                    <w:shd w:val="clear" w:color="auto" w:fill="auto"/>
                    <w:vAlign w:val="center"/>
                  </w:tcPr>
                  <w:p w14:paraId="7FF6D224" w14:textId="77777777" w:rsidR="00E16D58" w:rsidRDefault="00E16D58" w:rsidP="005736B5">
                    <w:pPr>
                      <w:rPr>
                        <w:szCs w:val="21"/>
                      </w:rPr>
                    </w:pPr>
                    <w:r>
                      <w:rPr>
                        <w:rFonts w:hint="eastAsia"/>
                        <w:szCs w:val="21"/>
                      </w:rPr>
                      <w:t>（</w:t>
                    </w:r>
                    <w:r>
                      <w:rPr>
                        <w:rFonts w:hint="eastAsia"/>
                        <w:szCs w:val="21"/>
                      </w:rPr>
                      <w:t>1</w:t>
                    </w:r>
                    <w:r>
                      <w:rPr>
                        <w:rFonts w:hint="eastAsia"/>
                        <w:szCs w:val="21"/>
                      </w:rPr>
                      <w:t>）</w:t>
                    </w:r>
                    <w:r>
                      <w:rPr>
                        <w:szCs w:val="21"/>
                      </w:rPr>
                      <w:t>计提</w:t>
                    </w:r>
                  </w:p>
                </w:tc>
              </w:sdtContent>
            </w:sdt>
            <w:tc>
              <w:tcPr>
                <w:tcW w:w="756" w:type="pct"/>
                <w:shd w:val="clear" w:color="auto" w:fill="auto"/>
                <w:vAlign w:val="center"/>
              </w:tcPr>
              <w:p w14:paraId="3AE8B2BA" w14:textId="3ACA5BEE" w:rsidR="00E16D58" w:rsidRDefault="00E16D58" w:rsidP="005736B5">
                <w:pPr>
                  <w:jc w:val="right"/>
                  <w:rPr>
                    <w:szCs w:val="21"/>
                  </w:rPr>
                </w:pPr>
                <w:r w:rsidRPr="00EA3BAB">
                  <w:rPr>
                    <w:sz w:val="20"/>
                  </w:rPr>
                  <w:t>1,171,595.95</w:t>
                </w:r>
              </w:p>
            </w:tc>
            <w:tc>
              <w:tcPr>
                <w:tcW w:w="751" w:type="pct"/>
                <w:shd w:val="clear" w:color="auto" w:fill="auto"/>
                <w:vAlign w:val="center"/>
              </w:tcPr>
              <w:p w14:paraId="0C1D68F5" w14:textId="5926F3D0" w:rsidR="00E16D58" w:rsidRDefault="00E16D58" w:rsidP="005736B5">
                <w:pPr>
                  <w:jc w:val="right"/>
                  <w:rPr>
                    <w:szCs w:val="21"/>
                  </w:rPr>
                </w:pPr>
                <w:r w:rsidRPr="00EA3BAB">
                  <w:rPr>
                    <w:sz w:val="20"/>
                  </w:rPr>
                  <w:t>102,302.68</w:t>
                </w:r>
              </w:p>
            </w:tc>
            <w:tc>
              <w:tcPr>
                <w:tcW w:w="751" w:type="pct"/>
                <w:shd w:val="clear" w:color="auto" w:fill="auto"/>
                <w:vAlign w:val="center"/>
              </w:tcPr>
              <w:p w14:paraId="5F503B3F" w14:textId="03CB8A5C" w:rsidR="00E16D58" w:rsidRDefault="00E16D58" w:rsidP="005736B5">
                <w:pPr>
                  <w:jc w:val="right"/>
                  <w:rPr>
                    <w:szCs w:val="21"/>
                  </w:rPr>
                </w:pPr>
                <w:r w:rsidRPr="00EA3BAB">
                  <w:rPr>
                    <w:sz w:val="20"/>
                  </w:rPr>
                  <w:t>3,382,384.32</w:t>
                </w:r>
              </w:p>
            </w:tc>
            <w:tc>
              <w:tcPr>
                <w:tcW w:w="509" w:type="pct"/>
                <w:shd w:val="clear" w:color="auto" w:fill="auto"/>
                <w:vAlign w:val="center"/>
              </w:tcPr>
              <w:p w14:paraId="23FDBB3A" w14:textId="76D30878" w:rsidR="00E16D58" w:rsidRDefault="00E16D58" w:rsidP="005736B5">
                <w:pPr>
                  <w:jc w:val="right"/>
                  <w:rPr>
                    <w:szCs w:val="21"/>
                  </w:rPr>
                </w:pPr>
                <w:r w:rsidRPr="00EA3BAB">
                  <w:rPr>
                    <w:sz w:val="20"/>
                  </w:rPr>
                  <w:t>429.18</w:t>
                </w:r>
              </w:p>
            </w:tc>
            <w:tc>
              <w:tcPr>
                <w:tcW w:w="751" w:type="pct"/>
                <w:shd w:val="clear" w:color="auto" w:fill="auto"/>
                <w:vAlign w:val="center"/>
              </w:tcPr>
              <w:p w14:paraId="580463A8" w14:textId="711F8687" w:rsidR="00E16D58" w:rsidRDefault="00E16D58" w:rsidP="005736B5">
                <w:pPr>
                  <w:jc w:val="right"/>
                  <w:rPr>
                    <w:szCs w:val="21"/>
                  </w:rPr>
                </w:pPr>
                <w:r w:rsidRPr="00EA3BAB">
                  <w:rPr>
                    <w:sz w:val="20"/>
                  </w:rPr>
                  <w:t>3,685,248.91</w:t>
                </w:r>
              </w:p>
            </w:tc>
            <w:tc>
              <w:tcPr>
                <w:tcW w:w="800" w:type="pct"/>
                <w:shd w:val="clear" w:color="auto" w:fill="auto"/>
                <w:vAlign w:val="center"/>
              </w:tcPr>
              <w:p w14:paraId="3B6FF7BA" w14:textId="517D1011" w:rsidR="00E16D58" w:rsidRDefault="00E16D58" w:rsidP="005736B5">
                <w:pPr>
                  <w:jc w:val="right"/>
                  <w:rPr>
                    <w:szCs w:val="21"/>
                  </w:rPr>
                </w:pPr>
                <w:r w:rsidRPr="00EA3BAB">
                  <w:rPr>
                    <w:sz w:val="20"/>
                  </w:rPr>
                  <w:t>8,341,961.04</w:t>
                </w:r>
              </w:p>
            </w:tc>
          </w:tr>
          <w:tr w:rsidR="00E16D58" w14:paraId="6B8F9EC7" w14:textId="77777777" w:rsidTr="005736B5">
            <w:trPr>
              <w:trHeight w:val="340"/>
            </w:trPr>
            <w:sdt>
              <w:sdtPr>
                <w:tag w:val="_PLD_8e892aff304549108ee89d7a36074102"/>
                <w:id w:val="-459887605"/>
                <w:lock w:val="sdtLocked"/>
              </w:sdtPr>
              <w:sdtEndPr/>
              <w:sdtContent>
                <w:tc>
                  <w:tcPr>
                    <w:tcW w:w="681" w:type="pct"/>
                    <w:shd w:val="clear" w:color="auto" w:fill="auto"/>
                    <w:vAlign w:val="center"/>
                  </w:tcPr>
                  <w:p w14:paraId="22BF3C48" w14:textId="77777777" w:rsidR="00E16D58" w:rsidRDefault="00E16D58" w:rsidP="005736B5">
                    <w:pPr>
                      <w:rPr>
                        <w:szCs w:val="21"/>
                      </w:rPr>
                    </w:pPr>
                    <w:r>
                      <w:rPr>
                        <w:rFonts w:hint="eastAsia"/>
                        <w:szCs w:val="21"/>
                      </w:rPr>
                      <w:t>3.</w:t>
                    </w:r>
                    <w:r>
                      <w:rPr>
                        <w:szCs w:val="21"/>
                      </w:rPr>
                      <w:t>本期减少</w:t>
                    </w:r>
                    <w:r>
                      <w:rPr>
                        <w:rFonts w:hint="eastAsia"/>
                        <w:szCs w:val="21"/>
                      </w:rPr>
                      <w:t>金额</w:t>
                    </w:r>
                  </w:p>
                </w:tc>
              </w:sdtContent>
            </w:sdt>
            <w:tc>
              <w:tcPr>
                <w:tcW w:w="756" w:type="pct"/>
                <w:shd w:val="clear" w:color="auto" w:fill="auto"/>
                <w:vAlign w:val="center"/>
              </w:tcPr>
              <w:p w14:paraId="1D784C68" w14:textId="77777777" w:rsidR="00E16D58" w:rsidRDefault="00E16D58" w:rsidP="005736B5">
                <w:pPr>
                  <w:jc w:val="right"/>
                  <w:rPr>
                    <w:szCs w:val="21"/>
                  </w:rPr>
                </w:pPr>
              </w:p>
            </w:tc>
            <w:tc>
              <w:tcPr>
                <w:tcW w:w="751" w:type="pct"/>
                <w:shd w:val="clear" w:color="auto" w:fill="auto"/>
                <w:vAlign w:val="center"/>
              </w:tcPr>
              <w:p w14:paraId="2B17F8BD" w14:textId="77777777" w:rsidR="00E16D58" w:rsidRDefault="00E16D58" w:rsidP="005736B5">
                <w:pPr>
                  <w:jc w:val="right"/>
                  <w:rPr>
                    <w:szCs w:val="21"/>
                  </w:rPr>
                </w:pPr>
              </w:p>
            </w:tc>
            <w:tc>
              <w:tcPr>
                <w:tcW w:w="751" w:type="pct"/>
                <w:shd w:val="clear" w:color="auto" w:fill="auto"/>
                <w:vAlign w:val="center"/>
              </w:tcPr>
              <w:p w14:paraId="51AE4506" w14:textId="77777777" w:rsidR="00E16D58" w:rsidRDefault="00E16D58" w:rsidP="005736B5">
                <w:pPr>
                  <w:jc w:val="right"/>
                  <w:rPr>
                    <w:szCs w:val="21"/>
                  </w:rPr>
                </w:pPr>
              </w:p>
            </w:tc>
            <w:tc>
              <w:tcPr>
                <w:tcW w:w="509" w:type="pct"/>
                <w:shd w:val="clear" w:color="auto" w:fill="auto"/>
                <w:vAlign w:val="center"/>
              </w:tcPr>
              <w:p w14:paraId="259AD345" w14:textId="77777777" w:rsidR="00E16D58" w:rsidRDefault="00E16D58" w:rsidP="005736B5">
                <w:pPr>
                  <w:jc w:val="right"/>
                  <w:rPr>
                    <w:szCs w:val="21"/>
                  </w:rPr>
                </w:pPr>
              </w:p>
            </w:tc>
            <w:tc>
              <w:tcPr>
                <w:tcW w:w="751" w:type="pct"/>
                <w:shd w:val="clear" w:color="auto" w:fill="auto"/>
                <w:vAlign w:val="center"/>
              </w:tcPr>
              <w:p w14:paraId="3FA7BA9C" w14:textId="77777777" w:rsidR="00E16D58" w:rsidRDefault="00E16D58" w:rsidP="005736B5">
                <w:pPr>
                  <w:jc w:val="right"/>
                  <w:rPr>
                    <w:szCs w:val="21"/>
                  </w:rPr>
                </w:pPr>
              </w:p>
            </w:tc>
            <w:tc>
              <w:tcPr>
                <w:tcW w:w="800" w:type="pct"/>
                <w:shd w:val="clear" w:color="auto" w:fill="auto"/>
                <w:vAlign w:val="center"/>
              </w:tcPr>
              <w:p w14:paraId="20AEC386" w14:textId="77777777" w:rsidR="00E16D58" w:rsidRDefault="00E16D58" w:rsidP="005736B5">
                <w:pPr>
                  <w:jc w:val="right"/>
                  <w:rPr>
                    <w:szCs w:val="21"/>
                  </w:rPr>
                </w:pPr>
              </w:p>
            </w:tc>
          </w:tr>
          <w:tr w:rsidR="00E16D58" w14:paraId="383A22A7" w14:textId="77777777" w:rsidTr="005736B5">
            <w:trPr>
              <w:trHeight w:val="340"/>
            </w:trPr>
            <w:sdt>
              <w:sdtPr>
                <w:tag w:val="_PLD_f8ab01d348a04c4d883a00519ee0501a"/>
                <w:id w:val="-1909611031"/>
                <w:lock w:val="sdtLocked"/>
              </w:sdtPr>
              <w:sdtEndPr/>
              <w:sdtContent>
                <w:tc>
                  <w:tcPr>
                    <w:tcW w:w="681" w:type="pct"/>
                    <w:shd w:val="clear" w:color="auto" w:fill="auto"/>
                    <w:vAlign w:val="center"/>
                  </w:tcPr>
                  <w:p w14:paraId="7FCB33D9" w14:textId="77777777" w:rsidR="00E16D58" w:rsidRDefault="00E16D58" w:rsidP="005736B5">
                    <w:pPr>
                      <w:rPr>
                        <w:szCs w:val="21"/>
                      </w:rPr>
                    </w:pPr>
                    <w:r>
                      <w:rPr>
                        <w:szCs w:val="21"/>
                      </w:rPr>
                      <w:t xml:space="preserve"> (</w:t>
                    </w:r>
                    <w:r>
                      <w:rPr>
                        <w:rFonts w:hint="eastAsia"/>
                        <w:szCs w:val="21"/>
                      </w:rPr>
                      <w:t>1</w:t>
                    </w:r>
                    <w:r>
                      <w:rPr>
                        <w:szCs w:val="21"/>
                      </w:rPr>
                      <w:t>)</w:t>
                    </w:r>
                    <w:r>
                      <w:rPr>
                        <w:rFonts w:hint="eastAsia"/>
                        <w:szCs w:val="21"/>
                      </w:rPr>
                      <w:t>处置</w:t>
                    </w:r>
                  </w:p>
                </w:tc>
              </w:sdtContent>
            </w:sdt>
            <w:tc>
              <w:tcPr>
                <w:tcW w:w="756" w:type="pct"/>
                <w:shd w:val="clear" w:color="auto" w:fill="auto"/>
                <w:vAlign w:val="center"/>
              </w:tcPr>
              <w:p w14:paraId="3190F9E7" w14:textId="77777777" w:rsidR="00E16D58" w:rsidRDefault="00E16D58" w:rsidP="005736B5">
                <w:pPr>
                  <w:jc w:val="right"/>
                  <w:rPr>
                    <w:szCs w:val="21"/>
                  </w:rPr>
                </w:pPr>
              </w:p>
            </w:tc>
            <w:tc>
              <w:tcPr>
                <w:tcW w:w="751" w:type="pct"/>
                <w:shd w:val="clear" w:color="auto" w:fill="auto"/>
                <w:vAlign w:val="center"/>
              </w:tcPr>
              <w:p w14:paraId="21CFE651" w14:textId="77777777" w:rsidR="00E16D58" w:rsidRDefault="00E16D58" w:rsidP="005736B5">
                <w:pPr>
                  <w:jc w:val="right"/>
                  <w:rPr>
                    <w:szCs w:val="21"/>
                  </w:rPr>
                </w:pPr>
              </w:p>
            </w:tc>
            <w:tc>
              <w:tcPr>
                <w:tcW w:w="751" w:type="pct"/>
                <w:shd w:val="clear" w:color="auto" w:fill="auto"/>
                <w:vAlign w:val="center"/>
              </w:tcPr>
              <w:p w14:paraId="3FC36B45" w14:textId="77777777" w:rsidR="00E16D58" w:rsidRDefault="00E16D58" w:rsidP="005736B5">
                <w:pPr>
                  <w:jc w:val="right"/>
                  <w:rPr>
                    <w:szCs w:val="21"/>
                  </w:rPr>
                </w:pPr>
              </w:p>
            </w:tc>
            <w:tc>
              <w:tcPr>
                <w:tcW w:w="509" w:type="pct"/>
                <w:shd w:val="clear" w:color="auto" w:fill="auto"/>
                <w:vAlign w:val="center"/>
              </w:tcPr>
              <w:p w14:paraId="46F71899" w14:textId="77777777" w:rsidR="00E16D58" w:rsidRDefault="00E16D58" w:rsidP="005736B5">
                <w:pPr>
                  <w:jc w:val="right"/>
                  <w:rPr>
                    <w:szCs w:val="21"/>
                  </w:rPr>
                </w:pPr>
              </w:p>
            </w:tc>
            <w:tc>
              <w:tcPr>
                <w:tcW w:w="751" w:type="pct"/>
                <w:shd w:val="clear" w:color="auto" w:fill="auto"/>
                <w:vAlign w:val="center"/>
              </w:tcPr>
              <w:p w14:paraId="107779F4" w14:textId="77777777" w:rsidR="00E16D58" w:rsidRDefault="00E16D58" w:rsidP="005736B5">
                <w:pPr>
                  <w:jc w:val="right"/>
                  <w:rPr>
                    <w:szCs w:val="21"/>
                  </w:rPr>
                </w:pPr>
              </w:p>
            </w:tc>
            <w:tc>
              <w:tcPr>
                <w:tcW w:w="800" w:type="pct"/>
                <w:shd w:val="clear" w:color="auto" w:fill="auto"/>
                <w:vAlign w:val="center"/>
              </w:tcPr>
              <w:p w14:paraId="528E4D59" w14:textId="77777777" w:rsidR="00E16D58" w:rsidRDefault="00E16D58" w:rsidP="005736B5">
                <w:pPr>
                  <w:jc w:val="right"/>
                  <w:rPr>
                    <w:szCs w:val="21"/>
                  </w:rPr>
                </w:pPr>
              </w:p>
            </w:tc>
          </w:tr>
          <w:tr w:rsidR="00E16D58" w14:paraId="42F5D891" w14:textId="77777777" w:rsidTr="005736B5">
            <w:trPr>
              <w:trHeight w:val="340"/>
            </w:trPr>
            <w:sdt>
              <w:sdtPr>
                <w:tag w:val="_PLD_00974608625b4b68972908d459d17711"/>
                <w:id w:val="1141462336"/>
                <w:lock w:val="sdtLocked"/>
              </w:sdtPr>
              <w:sdtEndPr/>
              <w:sdtContent>
                <w:tc>
                  <w:tcPr>
                    <w:tcW w:w="681" w:type="pct"/>
                    <w:shd w:val="clear" w:color="auto" w:fill="auto"/>
                    <w:vAlign w:val="center"/>
                  </w:tcPr>
                  <w:p w14:paraId="1C1283DC" w14:textId="77777777" w:rsidR="00E16D58" w:rsidRDefault="00E16D58" w:rsidP="005736B5">
                    <w:pPr>
                      <w:rPr>
                        <w:szCs w:val="21"/>
                      </w:rPr>
                    </w:pPr>
                    <w:r>
                      <w:rPr>
                        <w:rFonts w:hint="eastAsia"/>
                        <w:szCs w:val="21"/>
                      </w:rPr>
                      <w:t>4.</w:t>
                    </w:r>
                    <w:r>
                      <w:rPr>
                        <w:szCs w:val="21"/>
                      </w:rPr>
                      <w:t>期末余额</w:t>
                    </w:r>
                  </w:p>
                </w:tc>
              </w:sdtContent>
            </w:sdt>
            <w:tc>
              <w:tcPr>
                <w:tcW w:w="756" w:type="pct"/>
                <w:shd w:val="clear" w:color="auto" w:fill="auto"/>
                <w:vAlign w:val="center"/>
              </w:tcPr>
              <w:p w14:paraId="0D595BCD" w14:textId="0769EF08" w:rsidR="00E16D58" w:rsidRDefault="00E16D58" w:rsidP="005736B5">
                <w:pPr>
                  <w:jc w:val="right"/>
                  <w:rPr>
                    <w:szCs w:val="21"/>
                  </w:rPr>
                </w:pPr>
                <w:r w:rsidRPr="00EA3BAB">
                  <w:rPr>
                    <w:sz w:val="20"/>
                  </w:rPr>
                  <w:t>16,449,940.80</w:t>
                </w:r>
              </w:p>
            </w:tc>
            <w:tc>
              <w:tcPr>
                <w:tcW w:w="751" w:type="pct"/>
                <w:shd w:val="clear" w:color="auto" w:fill="auto"/>
                <w:vAlign w:val="center"/>
              </w:tcPr>
              <w:p w14:paraId="382388E3" w14:textId="2BFC1920" w:rsidR="00E16D58" w:rsidRDefault="00DB4DEE" w:rsidP="005736B5">
                <w:pPr>
                  <w:jc w:val="right"/>
                  <w:rPr>
                    <w:szCs w:val="21"/>
                  </w:rPr>
                </w:pPr>
                <w:r w:rsidRPr="00EA3BAB">
                  <w:rPr>
                    <w:sz w:val="20"/>
                  </w:rPr>
                  <w:t>10,351,388.14</w:t>
                </w:r>
              </w:p>
            </w:tc>
            <w:tc>
              <w:tcPr>
                <w:tcW w:w="751" w:type="pct"/>
                <w:shd w:val="clear" w:color="auto" w:fill="auto"/>
                <w:vAlign w:val="center"/>
              </w:tcPr>
              <w:p w14:paraId="464735E5" w14:textId="7369C468" w:rsidR="00E16D58" w:rsidRDefault="00DB4DEE" w:rsidP="005736B5">
                <w:pPr>
                  <w:jc w:val="right"/>
                  <w:rPr>
                    <w:szCs w:val="21"/>
                  </w:rPr>
                </w:pPr>
                <w:r w:rsidRPr="00EA3BAB">
                  <w:rPr>
                    <w:sz w:val="20"/>
                  </w:rPr>
                  <w:t>10,801,207.03</w:t>
                </w:r>
              </w:p>
            </w:tc>
            <w:tc>
              <w:tcPr>
                <w:tcW w:w="509" w:type="pct"/>
                <w:shd w:val="clear" w:color="auto" w:fill="auto"/>
                <w:vAlign w:val="center"/>
              </w:tcPr>
              <w:p w14:paraId="34EB6C55" w14:textId="74D9461F" w:rsidR="00E16D58" w:rsidRDefault="00DB4DEE" w:rsidP="005736B5">
                <w:pPr>
                  <w:jc w:val="right"/>
                  <w:rPr>
                    <w:szCs w:val="21"/>
                  </w:rPr>
                </w:pPr>
                <w:r w:rsidRPr="00EA3BAB">
                  <w:rPr>
                    <w:sz w:val="20"/>
                  </w:rPr>
                  <w:t>7,200.00</w:t>
                </w:r>
              </w:p>
            </w:tc>
            <w:tc>
              <w:tcPr>
                <w:tcW w:w="751" w:type="pct"/>
                <w:shd w:val="clear" w:color="auto" w:fill="auto"/>
                <w:vAlign w:val="center"/>
              </w:tcPr>
              <w:p w14:paraId="46A7C010" w14:textId="7A834B1E" w:rsidR="00E16D58" w:rsidRDefault="00E16D58" w:rsidP="005736B5">
                <w:pPr>
                  <w:jc w:val="right"/>
                  <w:rPr>
                    <w:szCs w:val="21"/>
                  </w:rPr>
                </w:pPr>
                <w:r w:rsidRPr="00EA3BAB">
                  <w:rPr>
                    <w:sz w:val="20"/>
                  </w:rPr>
                  <w:t>38,660,615.36</w:t>
                </w:r>
              </w:p>
            </w:tc>
            <w:tc>
              <w:tcPr>
                <w:tcW w:w="800" w:type="pct"/>
                <w:shd w:val="clear" w:color="auto" w:fill="auto"/>
                <w:vAlign w:val="center"/>
              </w:tcPr>
              <w:p w14:paraId="2C7FEEB8" w14:textId="692374A3" w:rsidR="00E16D58" w:rsidRDefault="00DB4DEE" w:rsidP="005736B5">
                <w:pPr>
                  <w:jc w:val="right"/>
                  <w:rPr>
                    <w:szCs w:val="21"/>
                  </w:rPr>
                </w:pPr>
                <w:r w:rsidRPr="00EA3BAB">
                  <w:rPr>
                    <w:sz w:val="20"/>
                  </w:rPr>
                  <w:t>76,270,351.33</w:t>
                </w:r>
              </w:p>
            </w:tc>
          </w:tr>
          <w:tr w:rsidR="00E16D58" w14:paraId="39985397" w14:textId="77777777" w:rsidTr="005736B5">
            <w:trPr>
              <w:trHeight w:val="340"/>
            </w:trPr>
            <w:sdt>
              <w:sdtPr>
                <w:tag w:val="_PLD_f7d5f180eba449a29a01985d504a8cad"/>
                <w:id w:val="-1075353320"/>
                <w:lock w:val="sdtLocked"/>
              </w:sdtPr>
              <w:sdtEndPr/>
              <w:sdtContent>
                <w:tc>
                  <w:tcPr>
                    <w:tcW w:w="681" w:type="pct"/>
                    <w:shd w:val="clear" w:color="auto" w:fill="auto"/>
                    <w:vAlign w:val="center"/>
                  </w:tcPr>
                  <w:p w14:paraId="6C8216B4" w14:textId="77777777" w:rsidR="00E16D58" w:rsidRDefault="00E16D58" w:rsidP="005736B5">
                    <w:pPr>
                      <w:rPr>
                        <w:szCs w:val="21"/>
                      </w:rPr>
                    </w:pPr>
                    <w:r>
                      <w:rPr>
                        <w:szCs w:val="21"/>
                      </w:rPr>
                      <w:t>三、减值准备</w:t>
                    </w:r>
                  </w:p>
                </w:tc>
              </w:sdtContent>
            </w:sdt>
            <w:tc>
              <w:tcPr>
                <w:tcW w:w="756" w:type="pct"/>
                <w:shd w:val="clear" w:color="auto" w:fill="auto"/>
                <w:vAlign w:val="center"/>
              </w:tcPr>
              <w:p w14:paraId="55ADE409" w14:textId="77777777" w:rsidR="00E16D58" w:rsidRDefault="00E16D58" w:rsidP="005736B5">
                <w:pPr>
                  <w:jc w:val="right"/>
                  <w:rPr>
                    <w:szCs w:val="21"/>
                  </w:rPr>
                </w:pPr>
              </w:p>
            </w:tc>
            <w:tc>
              <w:tcPr>
                <w:tcW w:w="751" w:type="pct"/>
                <w:shd w:val="clear" w:color="auto" w:fill="auto"/>
                <w:vAlign w:val="center"/>
              </w:tcPr>
              <w:p w14:paraId="0B1215CC" w14:textId="77777777" w:rsidR="00E16D58" w:rsidRDefault="00E16D58" w:rsidP="005736B5">
                <w:pPr>
                  <w:jc w:val="right"/>
                  <w:rPr>
                    <w:szCs w:val="21"/>
                  </w:rPr>
                </w:pPr>
              </w:p>
            </w:tc>
            <w:tc>
              <w:tcPr>
                <w:tcW w:w="751" w:type="pct"/>
                <w:shd w:val="clear" w:color="auto" w:fill="auto"/>
                <w:vAlign w:val="center"/>
              </w:tcPr>
              <w:p w14:paraId="4FDAF57F" w14:textId="77777777" w:rsidR="00E16D58" w:rsidRDefault="00E16D58" w:rsidP="005736B5">
                <w:pPr>
                  <w:jc w:val="right"/>
                  <w:rPr>
                    <w:szCs w:val="21"/>
                  </w:rPr>
                </w:pPr>
              </w:p>
            </w:tc>
            <w:tc>
              <w:tcPr>
                <w:tcW w:w="509" w:type="pct"/>
                <w:shd w:val="clear" w:color="auto" w:fill="auto"/>
                <w:vAlign w:val="center"/>
              </w:tcPr>
              <w:p w14:paraId="1E08E06E" w14:textId="77777777" w:rsidR="00E16D58" w:rsidRDefault="00E16D58" w:rsidP="005736B5">
                <w:pPr>
                  <w:jc w:val="right"/>
                  <w:rPr>
                    <w:szCs w:val="21"/>
                  </w:rPr>
                </w:pPr>
              </w:p>
            </w:tc>
            <w:tc>
              <w:tcPr>
                <w:tcW w:w="751" w:type="pct"/>
                <w:shd w:val="clear" w:color="auto" w:fill="auto"/>
                <w:vAlign w:val="center"/>
              </w:tcPr>
              <w:p w14:paraId="5596A6E3" w14:textId="77777777" w:rsidR="00E16D58" w:rsidRDefault="00E16D58" w:rsidP="005736B5">
                <w:pPr>
                  <w:jc w:val="right"/>
                  <w:rPr>
                    <w:szCs w:val="21"/>
                  </w:rPr>
                </w:pPr>
              </w:p>
            </w:tc>
            <w:tc>
              <w:tcPr>
                <w:tcW w:w="800" w:type="pct"/>
                <w:shd w:val="clear" w:color="auto" w:fill="auto"/>
                <w:vAlign w:val="center"/>
              </w:tcPr>
              <w:p w14:paraId="0F8D44E2" w14:textId="77777777" w:rsidR="00E16D58" w:rsidRDefault="00E16D58" w:rsidP="005736B5">
                <w:pPr>
                  <w:jc w:val="right"/>
                  <w:rPr>
                    <w:szCs w:val="21"/>
                  </w:rPr>
                </w:pPr>
              </w:p>
            </w:tc>
          </w:tr>
          <w:tr w:rsidR="00E16D58" w14:paraId="09D342B4" w14:textId="77777777" w:rsidTr="005736B5">
            <w:trPr>
              <w:trHeight w:val="340"/>
            </w:trPr>
            <w:sdt>
              <w:sdtPr>
                <w:tag w:val="_PLD_d456d6b4542546f2b64c57daa1b24f6c"/>
                <w:id w:val="487994552"/>
                <w:lock w:val="sdtLocked"/>
              </w:sdtPr>
              <w:sdtEndPr/>
              <w:sdtContent>
                <w:tc>
                  <w:tcPr>
                    <w:tcW w:w="681" w:type="pct"/>
                    <w:shd w:val="clear" w:color="auto" w:fill="auto"/>
                    <w:vAlign w:val="center"/>
                  </w:tcPr>
                  <w:p w14:paraId="23CB9841" w14:textId="77777777" w:rsidR="00E16D58" w:rsidRDefault="00E16D58" w:rsidP="005736B5">
                    <w:pPr>
                      <w:rPr>
                        <w:szCs w:val="21"/>
                      </w:rPr>
                    </w:pPr>
                    <w:r>
                      <w:rPr>
                        <w:rFonts w:hint="eastAsia"/>
                        <w:szCs w:val="21"/>
                      </w:rPr>
                      <w:t>1.</w:t>
                    </w:r>
                    <w:r>
                      <w:rPr>
                        <w:rFonts w:hint="eastAsia"/>
                        <w:szCs w:val="21"/>
                      </w:rPr>
                      <w:t>期</w:t>
                    </w:r>
                    <w:r>
                      <w:rPr>
                        <w:szCs w:val="21"/>
                      </w:rPr>
                      <w:t>初余额</w:t>
                    </w:r>
                  </w:p>
                </w:tc>
              </w:sdtContent>
            </w:sdt>
            <w:tc>
              <w:tcPr>
                <w:tcW w:w="756" w:type="pct"/>
                <w:shd w:val="clear" w:color="auto" w:fill="auto"/>
                <w:vAlign w:val="center"/>
              </w:tcPr>
              <w:p w14:paraId="549CCBA1" w14:textId="77777777" w:rsidR="00E16D58" w:rsidRDefault="00E16D58" w:rsidP="005736B5">
                <w:pPr>
                  <w:jc w:val="right"/>
                  <w:rPr>
                    <w:szCs w:val="21"/>
                  </w:rPr>
                </w:pPr>
              </w:p>
            </w:tc>
            <w:tc>
              <w:tcPr>
                <w:tcW w:w="751" w:type="pct"/>
                <w:shd w:val="clear" w:color="auto" w:fill="auto"/>
                <w:vAlign w:val="center"/>
              </w:tcPr>
              <w:p w14:paraId="1E3CCD69" w14:textId="77777777" w:rsidR="00E16D58" w:rsidRDefault="00E16D58" w:rsidP="005736B5">
                <w:pPr>
                  <w:jc w:val="right"/>
                  <w:rPr>
                    <w:szCs w:val="21"/>
                  </w:rPr>
                </w:pPr>
              </w:p>
            </w:tc>
            <w:tc>
              <w:tcPr>
                <w:tcW w:w="751" w:type="pct"/>
                <w:shd w:val="clear" w:color="auto" w:fill="auto"/>
                <w:vAlign w:val="center"/>
              </w:tcPr>
              <w:p w14:paraId="1DA0FA88" w14:textId="77777777" w:rsidR="00E16D58" w:rsidRDefault="00E16D58" w:rsidP="005736B5">
                <w:pPr>
                  <w:jc w:val="right"/>
                  <w:rPr>
                    <w:szCs w:val="21"/>
                  </w:rPr>
                </w:pPr>
              </w:p>
            </w:tc>
            <w:tc>
              <w:tcPr>
                <w:tcW w:w="509" w:type="pct"/>
                <w:shd w:val="clear" w:color="auto" w:fill="auto"/>
                <w:vAlign w:val="center"/>
              </w:tcPr>
              <w:p w14:paraId="43B7EE86" w14:textId="77777777" w:rsidR="00E16D58" w:rsidRDefault="00E16D58" w:rsidP="005736B5">
                <w:pPr>
                  <w:jc w:val="right"/>
                  <w:rPr>
                    <w:szCs w:val="21"/>
                  </w:rPr>
                </w:pPr>
              </w:p>
            </w:tc>
            <w:tc>
              <w:tcPr>
                <w:tcW w:w="751" w:type="pct"/>
                <w:shd w:val="clear" w:color="auto" w:fill="auto"/>
                <w:vAlign w:val="center"/>
              </w:tcPr>
              <w:p w14:paraId="02467096" w14:textId="77777777" w:rsidR="00E16D58" w:rsidRDefault="00E16D58" w:rsidP="005736B5">
                <w:pPr>
                  <w:jc w:val="right"/>
                  <w:rPr>
                    <w:szCs w:val="21"/>
                  </w:rPr>
                </w:pPr>
              </w:p>
            </w:tc>
            <w:tc>
              <w:tcPr>
                <w:tcW w:w="800" w:type="pct"/>
                <w:shd w:val="clear" w:color="auto" w:fill="auto"/>
                <w:vAlign w:val="center"/>
              </w:tcPr>
              <w:p w14:paraId="6359DF2A" w14:textId="77777777" w:rsidR="00E16D58" w:rsidRDefault="00E16D58" w:rsidP="005736B5">
                <w:pPr>
                  <w:jc w:val="right"/>
                  <w:rPr>
                    <w:szCs w:val="21"/>
                  </w:rPr>
                </w:pPr>
              </w:p>
            </w:tc>
          </w:tr>
          <w:tr w:rsidR="00E16D58" w14:paraId="09FEFDB8" w14:textId="77777777" w:rsidTr="005736B5">
            <w:trPr>
              <w:trHeight w:val="340"/>
            </w:trPr>
            <w:sdt>
              <w:sdtPr>
                <w:tag w:val="_PLD_e2857e7aebd8427e95c78e58c21c30a8"/>
                <w:id w:val="-1111277876"/>
                <w:lock w:val="sdtLocked"/>
              </w:sdtPr>
              <w:sdtEndPr/>
              <w:sdtContent>
                <w:tc>
                  <w:tcPr>
                    <w:tcW w:w="681" w:type="pct"/>
                    <w:shd w:val="clear" w:color="auto" w:fill="auto"/>
                    <w:vAlign w:val="center"/>
                  </w:tcPr>
                  <w:p w14:paraId="08B2A1DA" w14:textId="77777777" w:rsidR="00E16D58" w:rsidRDefault="00E16D58" w:rsidP="005736B5">
                    <w:pPr>
                      <w:rPr>
                        <w:szCs w:val="21"/>
                      </w:rPr>
                    </w:pPr>
                    <w:r>
                      <w:rPr>
                        <w:szCs w:val="21"/>
                      </w:rPr>
                      <w:t>2.</w:t>
                    </w:r>
                    <w:r>
                      <w:rPr>
                        <w:szCs w:val="21"/>
                      </w:rPr>
                      <w:t>本期增加</w:t>
                    </w:r>
                    <w:r>
                      <w:rPr>
                        <w:rFonts w:hint="eastAsia"/>
                        <w:szCs w:val="21"/>
                      </w:rPr>
                      <w:t>金额</w:t>
                    </w:r>
                  </w:p>
                </w:tc>
              </w:sdtContent>
            </w:sdt>
            <w:tc>
              <w:tcPr>
                <w:tcW w:w="756" w:type="pct"/>
                <w:shd w:val="clear" w:color="auto" w:fill="auto"/>
                <w:vAlign w:val="center"/>
              </w:tcPr>
              <w:p w14:paraId="47F7CCFC" w14:textId="77777777" w:rsidR="00E16D58" w:rsidRDefault="00E16D58" w:rsidP="005736B5">
                <w:pPr>
                  <w:jc w:val="right"/>
                  <w:rPr>
                    <w:szCs w:val="21"/>
                  </w:rPr>
                </w:pPr>
              </w:p>
            </w:tc>
            <w:tc>
              <w:tcPr>
                <w:tcW w:w="751" w:type="pct"/>
                <w:shd w:val="clear" w:color="auto" w:fill="auto"/>
                <w:vAlign w:val="center"/>
              </w:tcPr>
              <w:p w14:paraId="087FC082" w14:textId="77777777" w:rsidR="00E16D58" w:rsidRDefault="00E16D58" w:rsidP="005736B5">
                <w:pPr>
                  <w:jc w:val="right"/>
                  <w:rPr>
                    <w:szCs w:val="21"/>
                  </w:rPr>
                </w:pPr>
              </w:p>
            </w:tc>
            <w:tc>
              <w:tcPr>
                <w:tcW w:w="751" w:type="pct"/>
                <w:shd w:val="clear" w:color="auto" w:fill="auto"/>
                <w:vAlign w:val="center"/>
              </w:tcPr>
              <w:p w14:paraId="2808F05A" w14:textId="77777777" w:rsidR="00E16D58" w:rsidRDefault="00E16D58" w:rsidP="005736B5">
                <w:pPr>
                  <w:jc w:val="right"/>
                  <w:rPr>
                    <w:szCs w:val="21"/>
                  </w:rPr>
                </w:pPr>
              </w:p>
            </w:tc>
            <w:tc>
              <w:tcPr>
                <w:tcW w:w="509" w:type="pct"/>
                <w:shd w:val="clear" w:color="auto" w:fill="auto"/>
                <w:vAlign w:val="center"/>
              </w:tcPr>
              <w:p w14:paraId="79F97E37" w14:textId="77777777" w:rsidR="00E16D58" w:rsidRDefault="00E16D58" w:rsidP="005736B5">
                <w:pPr>
                  <w:jc w:val="right"/>
                  <w:rPr>
                    <w:szCs w:val="21"/>
                  </w:rPr>
                </w:pPr>
              </w:p>
            </w:tc>
            <w:tc>
              <w:tcPr>
                <w:tcW w:w="751" w:type="pct"/>
                <w:shd w:val="clear" w:color="auto" w:fill="auto"/>
                <w:vAlign w:val="center"/>
              </w:tcPr>
              <w:p w14:paraId="736BF5CB" w14:textId="77777777" w:rsidR="00E16D58" w:rsidRDefault="00E16D58" w:rsidP="005736B5">
                <w:pPr>
                  <w:jc w:val="right"/>
                  <w:rPr>
                    <w:szCs w:val="21"/>
                  </w:rPr>
                </w:pPr>
              </w:p>
            </w:tc>
            <w:tc>
              <w:tcPr>
                <w:tcW w:w="800" w:type="pct"/>
                <w:shd w:val="clear" w:color="auto" w:fill="auto"/>
                <w:vAlign w:val="center"/>
              </w:tcPr>
              <w:p w14:paraId="0FC169A8" w14:textId="77777777" w:rsidR="00E16D58" w:rsidRDefault="00E16D58" w:rsidP="005736B5">
                <w:pPr>
                  <w:jc w:val="right"/>
                  <w:rPr>
                    <w:szCs w:val="21"/>
                  </w:rPr>
                </w:pPr>
              </w:p>
            </w:tc>
          </w:tr>
          <w:tr w:rsidR="00E16D58" w14:paraId="26879036" w14:textId="77777777" w:rsidTr="005736B5">
            <w:trPr>
              <w:trHeight w:val="340"/>
            </w:trPr>
            <w:sdt>
              <w:sdtPr>
                <w:tag w:val="_PLD_7e845556cb2643f09ea62762907b48f4"/>
                <w:id w:val="1999300804"/>
                <w:lock w:val="sdtLocked"/>
              </w:sdtPr>
              <w:sdtEndPr/>
              <w:sdtContent>
                <w:tc>
                  <w:tcPr>
                    <w:tcW w:w="681" w:type="pct"/>
                    <w:shd w:val="clear" w:color="auto" w:fill="auto"/>
                    <w:vAlign w:val="center"/>
                  </w:tcPr>
                  <w:p w14:paraId="16582B5A" w14:textId="77777777" w:rsidR="00E16D58" w:rsidRDefault="00E16D58" w:rsidP="005736B5">
                    <w:pPr>
                      <w:rPr>
                        <w:szCs w:val="21"/>
                      </w:rPr>
                    </w:pPr>
                    <w:r>
                      <w:rPr>
                        <w:rFonts w:hint="eastAsia"/>
                        <w:szCs w:val="21"/>
                      </w:rPr>
                      <w:t>（</w:t>
                    </w:r>
                    <w:r>
                      <w:rPr>
                        <w:rFonts w:hint="eastAsia"/>
                        <w:szCs w:val="21"/>
                      </w:rPr>
                      <w:t>1</w:t>
                    </w:r>
                    <w:r>
                      <w:rPr>
                        <w:rFonts w:hint="eastAsia"/>
                        <w:szCs w:val="21"/>
                      </w:rPr>
                      <w:t>）</w:t>
                    </w:r>
                    <w:r>
                      <w:rPr>
                        <w:szCs w:val="21"/>
                      </w:rPr>
                      <w:t>计提</w:t>
                    </w:r>
                  </w:p>
                </w:tc>
              </w:sdtContent>
            </w:sdt>
            <w:tc>
              <w:tcPr>
                <w:tcW w:w="756" w:type="pct"/>
                <w:shd w:val="clear" w:color="auto" w:fill="auto"/>
                <w:vAlign w:val="center"/>
              </w:tcPr>
              <w:p w14:paraId="4F83D551" w14:textId="77777777" w:rsidR="00E16D58" w:rsidRDefault="00E16D58" w:rsidP="005736B5">
                <w:pPr>
                  <w:jc w:val="right"/>
                  <w:rPr>
                    <w:szCs w:val="21"/>
                  </w:rPr>
                </w:pPr>
              </w:p>
            </w:tc>
            <w:tc>
              <w:tcPr>
                <w:tcW w:w="751" w:type="pct"/>
                <w:shd w:val="clear" w:color="auto" w:fill="auto"/>
                <w:vAlign w:val="center"/>
              </w:tcPr>
              <w:p w14:paraId="0F9B520E" w14:textId="77777777" w:rsidR="00E16D58" w:rsidRDefault="00E16D58" w:rsidP="005736B5">
                <w:pPr>
                  <w:jc w:val="right"/>
                  <w:rPr>
                    <w:szCs w:val="21"/>
                  </w:rPr>
                </w:pPr>
              </w:p>
            </w:tc>
            <w:tc>
              <w:tcPr>
                <w:tcW w:w="751" w:type="pct"/>
                <w:shd w:val="clear" w:color="auto" w:fill="auto"/>
                <w:vAlign w:val="center"/>
              </w:tcPr>
              <w:p w14:paraId="54A79D74" w14:textId="77777777" w:rsidR="00E16D58" w:rsidRDefault="00E16D58" w:rsidP="005736B5">
                <w:pPr>
                  <w:jc w:val="right"/>
                  <w:rPr>
                    <w:szCs w:val="21"/>
                  </w:rPr>
                </w:pPr>
              </w:p>
            </w:tc>
            <w:tc>
              <w:tcPr>
                <w:tcW w:w="509" w:type="pct"/>
                <w:shd w:val="clear" w:color="auto" w:fill="auto"/>
                <w:vAlign w:val="center"/>
              </w:tcPr>
              <w:p w14:paraId="3D505816" w14:textId="77777777" w:rsidR="00E16D58" w:rsidRDefault="00E16D58" w:rsidP="005736B5">
                <w:pPr>
                  <w:jc w:val="right"/>
                  <w:rPr>
                    <w:szCs w:val="21"/>
                  </w:rPr>
                </w:pPr>
              </w:p>
            </w:tc>
            <w:tc>
              <w:tcPr>
                <w:tcW w:w="751" w:type="pct"/>
                <w:shd w:val="clear" w:color="auto" w:fill="auto"/>
                <w:vAlign w:val="center"/>
              </w:tcPr>
              <w:p w14:paraId="4E5021E0" w14:textId="77777777" w:rsidR="00E16D58" w:rsidRDefault="00E16D58" w:rsidP="005736B5">
                <w:pPr>
                  <w:jc w:val="right"/>
                  <w:rPr>
                    <w:szCs w:val="21"/>
                  </w:rPr>
                </w:pPr>
              </w:p>
            </w:tc>
            <w:tc>
              <w:tcPr>
                <w:tcW w:w="800" w:type="pct"/>
                <w:shd w:val="clear" w:color="auto" w:fill="auto"/>
                <w:vAlign w:val="center"/>
              </w:tcPr>
              <w:p w14:paraId="73307F10" w14:textId="77777777" w:rsidR="00E16D58" w:rsidRDefault="00E16D58" w:rsidP="005736B5">
                <w:pPr>
                  <w:jc w:val="right"/>
                  <w:rPr>
                    <w:szCs w:val="21"/>
                  </w:rPr>
                </w:pPr>
              </w:p>
            </w:tc>
          </w:tr>
          <w:tr w:rsidR="00E16D58" w14:paraId="4169434B" w14:textId="77777777" w:rsidTr="005736B5">
            <w:trPr>
              <w:trHeight w:val="340"/>
            </w:trPr>
            <w:sdt>
              <w:sdtPr>
                <w:tag w:val="_PLD_82ae87c72cfb4360abe17ac07d374fa6"/>
                <w:id w:val="314375662"/>
                <w:lock w:val="sdtLocked"/>
              </w:sdtPr>
              <w:sdtEndPr/>
              <w:sdtContent>
                <w:tc>
                  <w:tcPr>
                    <w:tcW w:w="681" w:type="pct"/>
                    <w:shd w:val="clear" w:color="auto" w:fill="auto"/>
                    <w:vAlign w:val="center"/>
                  </w:tcPr>
                  <w:p w14:paraId="5BD7737A" w14:textId="77777777" w:rsidR="00E16D58" w:rsidRDefault="00E16D58" w:rsidP="005736B5">
                    <w:pPr>
                      <w:rPr>
                        <w:szCs w:val="21"/>
                      </w:rPr>
                    </w:pPr>
                    <w:r>
                      <w:rPr>
                        <w:rFonts w:hint="eastAsia"/>
                        <w:szCs w:val="21"/>
                      </w:rPr>
                      <w:t>3.</w:t>
                    </w:r>
                    <w:r>
                      <w:rPr>
                        <w:szCs w:val="21"/>
                      </w:rPr>
                      <w:t>本期减少</w:t>
                    </w:r>
                    <w:r>
                      <w:rPr>
                        <w:rFonts w:hint="eastAsia"/>
                        <w:szCs w:val="21"/>
                      </w:rPr>
                      <w:t>金额</w:t>
                    </w:r>
                  </w:p>
                </w:tc>
              </w:sdtContent>
            </w:sdt>
            <w:tc>
              <w:tcPr>
                <w:tcW w:w="756" w:type="pct"/>
                <w:shd w:val="clear" w:color="auto" w:fill="auto"/>
                <w:vAlign w:val="center"/>
              </w:tcPr>
              <w:p w14:paraId="7375F046" w14:textId="77777777" w:rsidR="00E16D58" w:rsidRDefault="00E16D58" w:rsidP="005736B5">
                <w:pPr>
                  <w:jc w:val="right"/>
                  <w:rPr>
                    <w:szCs w:val="21"/>
                  </w:rPr>
                </w:pPr>
              </w:p>
            </w:tc>
            <w:tc>
              <w:tcPr>
                <w:tcW w:w="751" w:type="pct"/>
                <w:shd w:val="clear" w:color="auto" w:fill="auto"/>
                <w:vAlign w:val="center"/>
              </w:tcPr>
              <w:p w14:paraId="0E8FAF49" w14:textId="77777777" w:rsidR="00E16D58" w:rsidRDefault="00E16D58" w:rsidP="005736B5">
                <w:pPr>
                  <w:jc w:val="right"/>
                  <w:rPr>
                    <w:szCs w:val="21"/>
                  </w:rPr>
                </w:pPr>
              </w:p>
            </w:tc>
            <w:tc>
              <w:tcPr>
                <w:tcW w:w="751" w:type="pct"/>
                <w:shd w:val="clear" w:color="auto" w:fill="auto"/>
                <w:vAlign w:val="center"/>
              </w:tcPr>
              <w:p w14:paraId="39442EC1" w14:textId="77777777" w:rsidR="00E16D58" w:rsidRDefault="00E16D58" w:rsidP="005736B5">
                <w:pPr>
                  <w:jc w:val="right"/>
                  <w:rPr>
                    <w:szCs w:val="21"/>
                  </w:rPr>
                </w:pPr>
              </w:p>
            </w:tc>
            <w:tc>
              <w:tcPr>
                <w:tcW w:w="509" w:type="pct"/>
                <w:shd w:val="clear" w:color="auto" w:fill="auto"/>
                <w:vAlign w:val="center"/>
              </w:tcPr>
              <w:p w14:paraId="07C2748A" w14:textId="77777777" w:rsidR="00E16D58" w:rsidRDefault="00E16D58" w:rsidP="005736B5">
                <w:pPr>
                  <w:jc w:val="right"/>
                  <w:rPr>
                    <w:szCs w:val="21"/>
                  </w:rPr>
                </w:pPr>
              </w:p>
            </w:tc>
            <w:tc>
              <w:tcPr>
                <w:tcW w:w="751" w:type="pct"/>
                <w:shd w:val="clear" w:color="auto" w:fill="auto"/>
                <w:vAlign w:val="center"/>
              </w:tcPr>
              <w:p w14:paraId="49FD7E1E" w14:textId="77777777" w:rsidR="00E16D58" w:rsidRDefault="00E16D58" w:rsidP="005736B5">
                <w:pPr>
                  <w:jc w:val="right"/>
                  <w:rPr>
                    <w:szCs w:val="21"/>
                  </w:rPr>
                </w:pPr>
              </w:p>
            </w:tc>
            <w:tc>
              <w:tcPr>
                <w:tcW w:w="800" w:type="pct"/>
                <w:shd w:val="clear" w:color="auto" w:fill="auto"/>
                <w:vAlign w:val="center"/>
              </w:tcPr>
              <w:p w14:paraId="1CDC1047" w14:textId="77777777" w:rsidR="00E16D58" w:rsidRDefault="00E16D58" w:rsidP="005736B5">
                <w:pPr>
                  <w:jc w:val="right"/>
                  <w:rPr>
                    <w:szCs w:val="21"/>
                  </w:rPr>
                </w:pPr>
              </w:p>
            </w:tc>
          </w:tr>
          <w:tr w:rsidR="00E16D58" w14:paraId="2C69AA1D" w14:textId="77777777" w:rsidTr="005736B5">
            <w:trPr>
              <w:trHeight w:val="340"/>
            </w:trPr>
            <w:sdt>
              <w:sdtPr>
                <w:tag w:val="_PLD_4281f362df094494bb5ac71abc4524c7"/>
                <w:id w:val="-93780021"/>
                <w:lock w:val="sdtLocked"/>
              </w:sdtPr>
              <w:sdtEndPr/>
              <w:sdtContent>
                <w:tc>
                  <w:tcPr>
                    <w:tcW w:w="681" w:type="pct"/>
                    <w:shd w:val="clear" w:color="auto" w:fill="auto"/>
                    <w:vAlign w:val="center"/>
                  </w:tcPr>
                  <w:p w14:paraId="7E47635E" w14:textId="77777777" w:rsidR="00E16D58" w:rsidRDefault="00E16D58" w:rsidP="005736B5">
                    <w:pPr>
                      <w:rPr>
                        <w:szCs w:val="21"/>
                      </w:rPr>
                    </w:pPr>
                    <w:r>
                      <w:rPr>
                        <w:szCs w:val="21"/>
                      </w:rPr>
                      <w:t>(</w:t>
                    </w:r>
                    <w:r>
                      <w:rPr>
                        <w:rFonts w:hint="eastAsia"/>
                        <w:szCs w:val="21"/>
                      </w:rPr>
                      <w:t>1</w:t>
                    </w:r>
                    <w:r>
                      <w:rPr>
                        <w:szCs w:val="21"/>
                      </w:rPr>
                      <w:t>)</w:t>
                    </w:r>
                    <w:r>
                      <w:rPr>
                        <w:rFonts w:hint="eastAsia"/>
                        <w:szCs w:val="21"/>
                      </w:rPr>
                      <w:t>处置</w:t>
                    </w:r>
                  </w:p>
                </w:tc>
              </w:sdtContent>
            </w:sdt>
            <w:tc>
              <w:tcPr>
                <w:tcW w:w="756" w:type="pct"/>
                <w:shd w:val="clear" w:color="auto" w:fill="auto"/>
                <w:vAlign w:val="center"/>
              </w:tcPr>
              <w:p w14:paraId="13BC0629" w14:textId="77777777" w:rsidR="00E16D58" w:rsidRDefault="00E16D58" w:rsidP="005736B5">
                <w:pPr>
                  <w:jc w:val="right"/>
                  <w:rPr>
                    <w:szCs w:val="21"/>
                  </w:rPr>
                </w:pPr>
              </w:p>
            </w:tc>
            <w:tc>
              <w:tcPr>
                <w:tcW w:w="751" w:type="pct"/>
                <w:shd w:val="clear" w:color="auto" w:fill="auto"/>
                <w:vAlign w:val="center"/>
              </w:tcPr>
              <w:p w14:paraId="2F4513DC" w14:textId="77777777" w:rsidR="00E16D58" w:rsidRDefault="00E16D58" w:rsidP="005736B5">
                <w:pPr>
                  <w:jc w:val="right"/>
                  <w:rPr>
                    <w:szCs w:val="21"/>
                  </w:rPr>
                </w:pPr>
              </w:p>
            </w:tc>
            <w:tc>
              <w:tcPr>
                <w:tcW w:w="751" w:type="pct"/>
                <w:shd w:val="clear" w:color="auto" w:fill="auto"/>
                <w:vAlign w:val="center"/>
              </w:tcPr>
              <w:p w14:paraId="0817A4E9" w14:textId="77777777" w:rsidR="00E16D58" w:rsidRDefault="00E16D58" w:rsidP="005736B5">
                <w:pPr>
                  <w:jc w:val="right"/>
                  <w:rPr>
                    <w:szCs w:val="21"/>
                  </w:rPr>
                </w:pPr>
              </w:p>
            </w:tc>
            <w:tc>
              <w:tcPr>
                <w:tcW w:w="509" w:type="pct"/>
                <w:shd w:val="clear" w:color="auto" w:fill="auto"/>
                <w:vAlign w:val="center"/>
              </w:tcPr>
              <w:p w14:paraId="0E1E24C9" w14:textId="77777777" w:rsidR="00E16D58" w:rsidRDefault="00E16D58" w:rsidP="005736B5">
                <w:pPr>
                  <w:jc w:val="right"/>
                  <w:rPr>
                    <w:szCs w:val="21"/>
                  </w:rPr>
                </w:pPr>
              </w:p>
            </w:tc>
            <w:tc>
              <w:tcPr>
                <w:tcW w:w="751" w:type="pct"/>
                <w:shd w:val="clear" w:color="auto" w:fill="auto"/>
                <w:vAlign w:val="center"/>
              </w:tcPr>
              <w:p w14:paraId="3575F7F4" w14:textId="77777777" w:rsidR="00E16D58" w:rsidRDefault="00E16D58" w:rsidP="005736B5">
                <w:pPr>
                  <w:jc w:val="right"/>
                  <w:rPr>
                    <w:szCs w:val="21"/>
                  </w:rPr>
                </w:pPr>
              </w:p>
            </w:tc>
            <w:tc>
              <w:tcPr>
                <w:tcW w:w="800" w:type="pct"/>
                <w:shd w:val="clear" w:color="auto" w:fill="auto"/>
                <w:vAlign w:val="center"/>
              </w:tcPr>
              <w:p w14:paraId="09B629AE" w14:textId="77777777" w:rsidR="00E16D58" w:rsidRDefault="00E16D58" w:rsidP="005736B5">
                <w:pPr>
                  <w:jc w:val="right"/>
                  <w:rPr>
                    <w:szCs w:val="21"/>
                  </w:rPr>
                </w:pPr>
              </w:p>
            </w:tc>
          </w:tr>
          <w:tr w:rsidR="00E16D58" w14:paraId="42765781" w14:textId="77777777" w:rsidTr="005736B5">
            <w:trPr>
              <w:trHeight w:val="340"/>
            </w:trPr>
            <w:sdt>
              <w:sdtPr>
                <w:tag w:val="_PLD_9428ef0f2bd34dc7821d00833f5252c1"/>
                <w:id w:val="1310052655"/>
                <w:lock w:val="sdtLocked"/>
              </w:sdtPr>
              <w:sdtEndPr/>
              <w:sdtContent>
                <w:tc>
                  <w:tcPr>
                    <w:tcW w:w="681" w:type="pct"/>
                    <w:shd w:val="clear" w:color="auto" w:fill="auto"/>
                    <w:vAlign w:val="center"/>
                  </w:tcPr>
                  <w:p w14:paraId="77572D6A" w14:textId="77777777" w:rsidR="00E16D58" w:rsidRDefault="00E16D58" w:rsidP="005736B5">
                    <w:pPr>
                      <w:rPr>
                        <w:szCs w:val="21"/>
                      </w:rPr>
                    </w:pPr>
                    <w:r>
                      <w:rPr>
                        <w:rFonts w:hint="eastAsia"/>
                        <w:szCs w:val="21"/>
                      </w:rPr>
                      <w:t>4.</w:t>
                    </w:r>
                    <w:r>
                      <w:rPr>
                        <w:szCs w:val="21"/>
                      </w:rPr>
                      <w:t>期末余额</w:t>
                    </w:r>
                  </w:p>
                </w:tc>
              </w:sdtContent>
            </w:sdt>
            <w:tc>
              <w:tcPr>
                <w:tcW w:w="756" w:type="pct"/>
                <w:shd w:val="clear" w:color="auto" w:fill="auto"/>
                <w:vAlign w:val="center"/>
              </w:tcPr>
              <w:p w14:paraId="667626A7" w14:textId="77777777" w:rsidR="00E16D58" w:rsidRDefault="00E16D58" w:rsidP="005736B5">
                <w:pPr>
                  <w:jc w:val="right"/>
                  <w:rPr>
                    <w:szCs w:val="21"/>
                  </w:rPr>
                </w:pPr>
              </w:p>
            </w:tc>
            <w:tc>
              <w:tcPr>
                <w:tcW w:w="751" w:type="pct"/>
                <w:shd w:val="clear" w:color="auto" w:fill="auto"/>
                <w:vAlign w:val="center"/>
              </w:tcPr>
              <w:p w14:paraId="5DB5CB47" w14:textId="77777777" w:rsidR="00E16D58" w:rsidRDefault="00E16D58" w:rsidP="005736B5">
                <w:pPr>
                  <w:jc w:val="right"/>
                  <w:rPr>
                    <w:szCs w:val="21"/>
                  </w:rPr>
                </w:pPr>
              </w:p>
            </w:tc>
            <w:tc>
              <w:tcPr>
                <w:tcW w:w="751" w:type="pct"/>
                <w:shd w:val="clear" w:color="auto" w:fill="auto"/>
                <w:vAlign w:val="center"/>
              </w:tcPr>
              <w:p w14:paraId="2244513D" w14:textId="77777777" w:rsidR="00E16D58" w:rsidRDefault="00E16D58" w:rsidP="005736B5">
                <w:pPr>
                  <w:jc w:val="right"/>
                  <w:rPr>
                    <w:szCs w:val="21"/>
                  </w:rPr>
                </w:pPr>
              </w:p>
            </w:tc>
            <w:tc>
              <w:tcPr>
                <w:tcW w:w="509" w:type="pct"/>
                <w:shd w:val="clear" w:color="auto" w:fill="auto"/>
                <w:vAlign w:val="center"/>
              </w:tcPr>
              <w:p w14:paraId="31ED60F6" w14:textId="77777777" w:rsidR="00E16D58" w:rsidRDefault="00E16D58" w:rsidP="005736B5">
                <w:pPr>
                  <w:jc w:val="right"/>
                  <w:rPr>
                    <w:szCs w:val="21"/>
                  </w:rPr>
                </w:pPr>
              </w:p>
            </w:tc>
            <w:tc>
              <w:tcPr>
                <w:tcW w:w="751" w:type="pct"/>
                <w:shd w:val="clear" w:color="auto" w:fill="auto"/>
                <w:vAlign w:val="center"/>
              </w:tcPr>
              <w:p w14:paraId="7AAD8200" w14:textId="77777777" w:rsidR="00E16D58" w:rsidRDefault="00E16D58" w:rsidP="005736B5">
                <w:pPr>
                  <w:jc w:val="right"/>
                  <w:rPr>
                    <w:szCs w:val="21"/>
                  </w:rPr>
                </w:pPr>
              </w:p>
            </w:tc>
            <w:tc>
              <w:tcPr>
                <w:tcW w:w="800" w:type="pct"/>
                <w:shd w:val="clear" w:color="auto" w:fill="auto"/>
                <w:vAlign w:val="center"/>
              </w:tcPr>
              <w:p w14:paraId="6D612286" w14:textId="77777777" w:rsidR="00E16D58" w:rsidRDefault="00E16D58" w:rsidP="005736B5">
                <w:pPr>
                  <w:jc w:val="right"/>
                  <w:rPr>
                    <w:szCs w:val="21"/>
                  </w:rPr>
                </w:pPr>
              </w:p>
            </w:tc>
          </w:tr>
          <w:tr w:rsidR="00E16D58" w14:paraId="1AC53673" w14:textId="77777777" w:rsidTr="005736B5">
            <w:trPr>
              <w:trHeight w:val="340"/>
            </w:trPr>
            <w:sdt>
              <w:sdtPr>
                <w:tag w:val="_PLD_4b0672b3afec475f9c6133950914fc81"/>
                <w:id w:val="1445576170"/>
                <w:lock w:val="sdtLocked"/>
              </w:sdtPr>
              <w:sdtEndPr/>
              <w:sdtContent>
                <w:tc>
                  <w:tcPr>
                    <w:tcW w:w="681" w:type="pct"/>
                    <w:shd w:val="clear" w:color="auto" w:fill="auto"/>
                    <w:vAlign w:val="center"/>
                  </w:tcPr>
                  <w:p w14:paraId="5107CE33" w14:textId="77777777" w:rsidR="00E16D58" w:rsidRDefault="00E16D58" w:rsidP="005736B5">
                    <w:pPr>
                      <w:rPr>
                        <w:szCs w:val="21"/>
                      </w:rPr>
                    </w:pPr>
                    <w:r>
                      <w:rPr>
                        <w:szCs w:val="21"/>
                      </w:rPr>
                      <w:t>四、账面价值</w:t>
                    </w:r>
                  </w:p>
                </w:tc>
              </w:sdtContent>
            </w:sdt>
            <w:tc>
              <w:tcPr>
                <w:tcW w:w="756" w:type="pct"/>
                <w:shd w:val="clear" w:color="auto" w:fill="auto"/>
                <w:vAlign w:val="center"/>
              </w:tcPr>
              <w:p w14:paraId="337E484E" w14:textId="77777777" w:rsidR="00E16D58" w:rsidRDefault="00E16D58" w:rsidP="005736B5">
                <w:pPr>
                  <w:jc w:val="right"/>
                  <w:rPr>
                    <w:szCs w:val="21"/>
                  </w:rPr>
                </w:pPr>
              </w:p>
            </w:tc>
            <w:tc>
              <w:tcPr>
                <w:tcW w:w="751" w:type="pct"/>
                <w:shd w:val="clear" w:color="auto" w:fill="auto"/>
                <w:vAlign w:val="center"/>
              </w:tcPr>
              <w:p w14:paraId="0EA8A0A5" w14:textId="77777777" w:rsidR="00E16D58" w:rsidRDefault="00E16D58" w:rsidP="005736B5">
                <w:pPr>
                  <w:jc w:val="right"/>
                  <w:rPr>
                    <w:szCs w:val="21"/>
                  </w:rPr>
                </w:pPr>
              </w:p>
            </w:tc>
            <w:tc>
              <w:tcPr>
                <w:tcW w:w="751" w:type="pct"/>
                <w:shd w:val="clear" w:color="auto" w:fill="auto"/>
                <w:vAlign w:val="center"/>
              </w:tcPr>
              <w:p w14:paraId="76279847" w14:textId="77777777" w:rsidR="00E16D58" w:rsidRDefault="00E16D58" w:rsidP="005736B5">
                <w:pPr>
                  <w:jc w:val="right"/>
                  <w:rPr>
                    <w:szCs w:val="21"/>
                  </w:rPr>
                </w:pPr>
              </w:p>
            </w:tc>
            <w:tc>
              <w:tcPr>
                <w:tcW w:w="509" w:type="pct"/>
                <w:shd w:val="clear" w:color="auto" w:fill="auto"/>
                <w:vAlign w:val="center"/>
              </w:tcPr>
              <w:p w14:paraId="6809E0CA" w14:textId="77777777" w:rsidR="00E16D58" w:rsidRDefault="00E16D58" w:rsidP="005736B5">
                <w:pPr>
                  <w:jc w:val="right"/>
                  <w:rPr>
                    <w:szCs w:val="21"/>
                  </w:rPr>
                </w:pPr>
              </w:p>
            </w:tc>
            <w:tc>
              <w:tcPr>
                <w:tcW w:w="751" w:type="pct"/>
                <w:shd w:val="clear" w:color="auto" w:fill="auto"/>
                <w:vAlign w:val="center"/>
              </w:tcPr>
              <w:p w14:paraId="5E018F1B" w14:textId="77777777" w:rsidR="00E16D58" w:rsidRDefault="00E16D58" w:rsidP="005736B5">
                <w:pPr>
                  <w:jc w:val="right"/>
                  <w:rPr>
                    <w:szCs w:val="21"/>
                  </w:rPr>
                </w:pPr>
              </w:p>
            </w:tc>
            <w:tc>
              <w:tcPr>
                <w:tcW w:w="800" w:type="pct"/>
                <w:shd w:val="clear" w:color="auto" w:fill="auto"/>
                <w:vAlign w:val="center"/>
              </w:tcPr>
              <w:p w14:paraId="7CDBE3F5" w14:textId="77777777" w:rsidR="00E16D58" w:rsidRDefault="00E16D58" w:rsidP="005736B5">
                <w:pPr>
                  <w:jc w:val="right"/>
                  <w:rPr>
                    <w:szCs w:val="21"/>
                  </w:rPr>
                </w:pPr>
              </w:p>
            </w:tc>
          </w:tr>
          <w:tr w:rsidR="00E16D58" w14:paraId="6170F670" w14:textId="77777777" w:rsidTr="005736B5">
            <w:trPr>
              <w:trHeight w:val="340"/>
            </w:trPr>
            <w:sdt>
              <w:sdtPr>
                <w:tag w:val="_PLD_1fc70ce7dba842249c5899f16f4ea2f4"/>
                <w:id w:val="233281215"/>
                <w:lock w:val="sdtLocked"/>
              </w:sdtPr>
              <w:sdtEndPr/>
              <w:sdtContent>
                <w:tc>
                  <w:tcPr>
                    <w:tcW w:w="681" w:type="pct"/>
                    <w:shd w:val="clear" w:color="auto" w:fill="auto"/>
                    <w:vAlign w:val="center"/>
                  </w:tcPr>
                  <w:p w14:paraId="1AC6AAC7" w14:textId="77777777" w:rsidR="00E16D58" w:rsidRDefault="00E16D58" w:rsidP="005736B5">
                    <w:pPr>
                      <w:rPr>
                        <w:szCs w:val="21"/>
                      </w:rPr>
                    </w:pPr>
                    <w:r>
                      <w:rPr>
                        <w:szCs w:val="21"/>
                      </w:rPr>
                      <w:t xml:space="preserve">    1.</w:t>
                    </w:r>
                    <w:r>
                      <w:rPr>
                        <w:szCs w:val="21"/>
                      </w:rPr>
                      <w:t>期末账面价值</w:t>
                    </w:r>
                  </w:p>
                </w:tc>
              </w:sdtContent>
            </w:sdt>
            <w:tc>
              <w:tcPr>
                <w:tcW w:w="756" w:type="pct"/>
                <w:shd w:val="clear" w:color="auto" w:fill="auto"/>
                <w:vAlign w:val="center"/>
              </w:tcPr>
              <w:p w14:paraId="52925554" w14:textId="134C2089" w:rsidR="00E16D58" w:rsidRPr="00DB4DEE" w:rsidRDefault="00DB4DEE" w:rsidP="005736B5">
                <w:pPr>
                  <w:jc w:val="right"/>
                  <w:rPr>
                    <w:szCs w:val="21"/>
                  </w:rPr>
                </w:pPr>
                <w:r w:rsidRPr="00DB4DEE">
                  <w:rPr>
                    <w:sz w:val="20"/>
                  </w:rPr>
                  <w:t>41,254,294.90</w:t>
                </w:r>
              </w:p>
            </w:tc>
            <w:tc>
              <w:tcPr>
                <w:tcW w:w="751" w:type="pct"/>
                <w:shd w:val="clear" w:color="auto" w:fill="auto"/>
                <w:vAlign w:val="center"/>
              </w:tcPr>
              <w:p w14:paraId="52E06AD4" w14:textId="774B1CCA" w:rsidR="00E16D58" w:rsidRPr="00DB4DEE" w:rsidRDefault="00DB4DEE" w:rsidP="005736B5">
                <w:pPr>
                  <w:jc w:val="right"/>
                  <w:rPr>
                    <w:szCs w:val="21"/>
                  </w:rPr>
                </w:pPr>
                <w:r w:rsidRPr="00DB4DEE">
                  <w:rPr>
                    <w:sz w:val="20"/>
                  </w:rPr>
                  <w:t>369,790.49</w:t>
                </w:r>
              </w:p>
            </w:tc>
            <w:tc>
              <w:tcPr>
                <w:tcW w:w="751" w:type="pct"/>
                <w:shd w:val="clear" w:color="auto" w:fill="auto"/>
                <w:vAlign w:val="center"/>
              </w:tcPr>
              <w:p w14:paraId="066F35C3" w14:textId="13EE9AF3" w:rsidR="00E16D58" w:rsidRPr="00DB4DEE" w:rsidRDefault="00DB4DEE" w:rsidP="005736B5">
                <w:pPr>
                  <w:jc w:val="right"/>
                  <w:rPr>
                    <w:szCs w:val="21"/>
                  </w:rPr>
                </w:pPr>
                <w:r w:rsidRPr="00DB4DEE">
                  <w:rPr>
                    <w:sz w:val="20"/>
                  </w:rPr>
                  <w:t>13,529,940.97</w:t>
                </w:r>
              </w:p>
            </w:tc>
            <w:tc>
              <w:tcPr>
                <w:tcW w:w="509" w:type="pct"/>
                <w:shd w:val="clear" w:color="auto" w:fill="auto"/>
                <w:vAlign w:val="center"/>
              </w:tcPr>
              <w:p w14:paraId="736E3F25" w14:textId="5307A726" w:rsidR="00E16D58" w:rsidRDefault="00DB4DEE" w:rsidP="005736B5">
                <w:pPr>
                  <w:jc w:val="right"/>
                  <w:rPr>
                    <w:szCs w:val="21"/>
                  </w:rPr>
                </w:pPr>
                <w:r>
                  <w:rPr>
                    <w:rFonts w:hint="eastAsia"/>
                    <w:szCs w:val="21"/>
                  </w:rPr>
                  <w:t>3</w:t>
                </w:r>
                <w:r>
                  <w:rPr>
                    <w:szCs w:val="21"/>
                  </w:rPr>
                  <w:t>00.00</w:t>
                </w:r>
              </w:p>
            </w:tc>
            <w:tc>
              <w:tcPr>
                <w:tcW w:w="751" w:type="pct"/>
                <w:shd w:val="clear" w:color="auto" w:fill="auto"/>
                <w:vAlign w:val="center"/>
              </w:tcPr>
              <w:p w14:paraId="67796F51" w14:textId="197758B6" w:rsidR="00E16D58" w:rsidRPr="00DB4DEE" w:rsidRDefault="00DB4DEE" w:rsidP="005736B5">
                <w:pPr>
                  <w:jc w:val="right"/>
                  <w:rPr>
                    <w:szCs w:val="21"/>
                  </w:rPr>
                </w:pPr>
                <w:r w:rsidRPr="00DB4DEE">
                  <w:rPr>
                    <w:sz w:val="20"/>
                  </w:rPr>
                  <w:t>3,218,806.28</w:t>
                </w:r>
              </w:p>
            </w:tc>
            <w:tc>
              <w:tcPr>
                <w:tcW w:w="800" w:type="pct"/>
                <w:shd w:val="clear" w:color="auto" w:fill="auto"/>
                <w:vAlign w:val="center"/>
              </w:tcPr>
              <w:p w14:paraId="38B06073" w14:textId="3A6DF190" w:rsidR="00E16D58" w:rsidRPr="00DB4DEE" w:rsidRDefault="00DB4DEE" w:rsidP="005736B5">
                <w:pPr>
                  <w:jc w:val="right"/>
                  <w:rPr>
                    <w:szCs w:val="21"/>
                  </w:rPr>
                </w:pPr>
                <w:r w:rsidRPr="00DB4DEE">
                  <w:rPr>
                    <w:sz w:val="20"/>
                  </w:rPr>
                  <w:t>58,373,132.64</w:t>
                </w:r>
              </w:p>
            </w:tc>
          </w:tr>
          <w:tr w:rsidR="009F06A2" w14:paraId="1DD70CFA" w14:textId="77777777" w:rsidTr="005736B5">
            <w:trPr>
              <w:trHeight w:val="340"/>
            </w:trPr>
            <w:sdt>
              <w:sdtPr>
                <w:tag w:val="_PLD_b71bc5d491a34e85a1ce292ad355233a"/>
                <w:id w:val="1800878226"/>
                <w:lock w:val="sdtLocked"/>
              </w:sdtPr>
              <w:sdtEndPr/>
              <w:sdtContent>
                <w:tc>
                  <w:tcPr>
                    <w:tcW w:w="681" w:type="pct"/>
                    <w:shd w:val="clear" w:color="auto" w:fill="auto"/>
                    <w:vAlign w:val="center"/>
                  </w:tcPr>
                  <w:p w14:paraId="45AB1EA6" w14:textId="77777777" w:rsidR="009F06A2" w:rsidRDefault="009F06A2" w:rsidP="005736B5">
                    <w:pPr>
                      <w:rPr>
                        <w:szCs w:val="21"/>
                      </w:rPr>
                    </w:pPr>
                    <w:r>
                      <w:rPr>
                        <w:szCs w:val="21"/>
                      </w:rPr>
                      <w:t xml:space="preserve">    2.</w:t>
                    </w:r>
                    <w:r>
                      <w:rPr>
                        <w:rFonts w:hint="eastAsia"/>
                        <w:szCs w:val="21"/>
                      </w:rPr>
                      <w:t>期初</w:t>
                    </w:r>
                    <w:r>
                      <w:rPr>
                        <w:szCs w:val="21"/>
                      </w:rPr>
                      <w:t>账面价值</w:t>
                    </w:r>
                  </w:p>
                </w:tc>
              </w:sdtContent>
            </w:sdt>
            <w:tc>
              <w:tcPr>
                <w:tcW w:w="756" w:type="pct"/>
                <w:shd w:val="clear" w:color="auto" w:fill="auto"/>
                <w:vAlign w:val="center"/>
              </w:tcPr>
              <w:p w14:paraId="50C398BA" w14:textId="34395CF2" w:rsidR="009F06A2" w:rsidRPr="009F06A2" w:rsidRDefault="009F06A2" w:rsidP="005736B5">
                <w:pPr>
                  <w:jc w:val="right"/>
                  <w:rPr>
                    <w:szCs w:val="21"/>
                  </w:rPr>
                </w:pPr>
                <w:r w:rsidRPr="009F06A2">
                  <w:rPr>
                    <w:sz w:val="20"/>
                  </w:rPr>
                  <w:t>42,425,890.85</w:t>
                </w:r>
              </w:p>
            </w:tc>
            <w:tc>
              <w:tcPr>
                <w:tcW w:w="751" w:type="pct"/>
                <w:shd w:val="clear" w:color="auto" w:fill="auto"/>
                <w:vAlign w:val="center"/>
              </w:tcPr>
              <w:p w14:paraId="7AC6E9EA" w14:textId="6500B4C9" w:rsidR="009F06A2" w:rsidRPr="009F06A2" w:rsidRDefault="009F06A2" w:rsidP="005736B5">
                <w:pPr>
                  <w:jc w:val="right"/>
                  <w:rPr>
                    <w:szCs w:val="21"/>
                  </w:rPr>
                </w:pPr>
                <w:r w:rsidRPr="009F06A2">
                  <w:rPr>
                    <w:sz w:val="20"/>
                  </w:rPr>
                  <w:t>409,395.34</w:t>
                </w:r>
              </w:p>
            </w:tc>
            <w:tc>
              <w:tcPr>
                <w:tcW w:w="751" w:type="pct"/>
                <w:shd w:val="clear" w:color="auto" w:fill="auto"/>
                <w:vAlign w:val="center"/>
              </w:tcPr>
              <w:p w14:paraId="3C08A7C0" w14:textId="5BFB73B6" w:rsidR="009F06A2" w:rsidRPr="009F06A2" w:rsidRDefault="009F06A2" w:rsidP="005736B5">
                <w:pPr>
                  <w:jc w:val="right"/>
                  <w:rPr>
                    <w:szCs w:val="21"/>
                  </w:rPr>
                </w:pPr>
                <w:r w:rsidRPr="009F06A2">
                  <w:rPr>
                    <w:sz w:val="20"/>
                  </w:rPr>
                  <w:t>16,912,325.29</w:t>
                </w:r>
              </w:p>
            </w:tc>
            <w:tc>
              <w:tcPr>
                <w:tcW w:w="509" w:type="pct"/>
                <w:shd w:val="clear" w:color="auto" w:fill="auto"/>
                <w:vAlign w:val="center"/>
              </w:tcPr>
              <w:p w14:paraId="33184066" w14:textId="0E14E8CD" w:rsidR="009F06A2" w:rsidRPr="009F06A2" w:rsidRDefault="009F06A2" w:rsidP="005736B5">
                <w:pPr>
                  <w:jc w:val="right"/>
                  <w:rPr>
                    <w:szCs w:val="21"/>
                  </w:rPr>
                </w:pPr>
                <w:r w:rsidRPr="009F06A2">
                  <w:rPr>
                    <w:sz w:val="20"/>
                  </w:rPr>
                  <w:t>729.18</w:t>
                </w:r>
              </w:p>
            </w:tc>
            <w:tc>
              <w:tcPr>
                <w:tcW w:w="751" w:type="pct"/>
                <w:shd w:val="clear" w:color="auto" w:fill="auto"/>
                <w:vAlign w:val="center"/>
              </w:tcPr>
              <w:p w14:paraId="446B661E" w14:textId="3EB5BE50" w:rsidR="009F06A2" w:rsidRPr="009F06A2" w:rsidRDefault="009F06A2" w:rsidP="005736B5">
                <w:pPr>
                  <w:jc w:val="right"/>
                  <w:rPr>
                    <w:szCs w:val="21"/>
                  </w:rPr>
                </w:pPr>
                <w:r w:rsidRPr="009F06A2">
                  <w:rPr>
                    <w:sz w:val="20"/>
                  </w:rPr>
                  <w:t>1,573,540.75</w:t>
                </w:r>
              </w:p>
            </w:tc>
            <w:tc>
              <w:tcPr>
                <w:tcW w:w="800" w:type="pct"/>
                <w:shd w:val="clear" w:color="auto" w:fill="auto"/>
                <w:vAlign w:val="center"/>
              </w:tcPr>
              <w:p w14:paraId="6739574D" w14:textId="6C1E431E" w:rsidR="009F06A2" w:rsidRPr="009F06A2" w:rsidRDefault="009F06A2" w:rsidP="005736B5">
                <w:pPr>
                  <w:jc w:val="right"/>
                  <w:rPr>
                    <w:szCs w:val="21"/>
                  </w:rPr>
                </w:pPr>
                <w:r w:rsidRPr="009F06A2">
                  <w:rPr>
                    <w:sz w:val="20"/>
                  </w:rPr>
                  <w:t>61,321,881.41</w:t>
                </w:r>
              </w:p>
            </w:tc>
          </w:tr>
          <w:bookmarkEnd w:id="216"/>
        </w:tbl>
        <w:p w14:paraId="5E198ACA" w14:textId="77777777" w:rsidR="00E16D58" w:rsidRDefault="00E16D58"/>
        <w:p w14:paraId="3F2D48C3" w14:textId="2F15FB09" w:rsidR="00314CE2" w:rsidRDefault="007874CE">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2021851389"/>
              <w:lock w:val="sdtLocked"/>
              <w:placeholder>
                <w:docPart w:val="GBC22222222222222222222222222222"/>
              </w:placeholder>
            </w:sdtPr>
            <w:sdtEndPr/>
            <w:sdtContent>
              <w:r w:rsidR="009F06A2">
                <w:rPr>
                  <w:szCs w:val="21"/>
                </w:rPr>
                <w:t>0</w:t>
              </w:r>
              <w:r w:rsidR="009F06A2">
                <w:rPr>
                  <w:rFonts w:hint="eastAsia"/>
                  <w:szCs w:val="21"/>
                </w:rPr>
                <w:t>%</w:t>
              </w:r>
            </w:sdtContent>
          </w:sdt>
        </w:p>
        <w:p w14:paraId="474D3B5A" w14:textId="77777777" w:rsidR="00314CE2" w:rsidRDefault="00E22B5D">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618349674"/>
        <w:lock w:val="sdtLocked"/>
        <w:placeholder>
          <w:docPart w:val="GBC22222222222222222222222222222"/>
        </w:placeholder>
      </w:sdtPr>
      <w:sdtEndPr>
        <w:rPr>
          <w:rFonts w:ascii="Times New Roman" w:hAnsi="Times New Roman" w:cs="Times New Roman"/>
          <w:kern w:val="2"/>
          <w:szCs w:val="21"/>
        </w:rPr>
      </w:sdtEndPr>
      <w:sdtContent>
        <w:p w14:paraId="78EAD5B7" w14:textId="77777777" w:rsidR="00314CE2" w:rsidRDefault="007874CE" w:rsidP="00C6513D">
          <w:pPr>
            <w:pStyle w:val="4"/>
            <w:numPr>
              <w:ilvl w:val="3"/>
              <w:numId w:val="84"/>
            </w:numPr>
            <w:ind w:left="426" w:hanging="426"/>
          </w:pPr>
          <w:r>
            <w:rPr>
              <w:rFonts w:hint="eastAsia"/>
            </w:rPr>
            <w:t>未办妥产权证书的土地使用权情况</w:t>
          </w:r>
        </w:p>
        <w:p w14:paraId="5F6181F9" w14:textId="77443690" w:rsidR="00314CE2" w:rsidRDefault="00E22B5D" w:rsidP="0050558F">
          <w:pPr>
            <w:rPr>
              <w:szCs w:val="21"/>
            </w:rPr>
          </w:pPr>
          <w:sdt>
            <w:sdtPr>
              <w:alias w:val="是否适用：未办妥产权证书的土地使用权情况[双击切换]"/>
              <w:tag w:val="_GBC_62bb02d09b844cb69dfe16466ac211c9"/>
              <w:id w:val="608624682"/>
              <w:lock w:val="sdtContentLocked"/>
              <w:placeholder>
                <w:docPart w:val="GBC22222222222222222222222222222"/>
              </w:placeholder>
            </w:sdtPr>
            <w:sdtEndPr/>
            <w:sdtContent>
              <w:r w:rsidR="007874CE">
                <w:fldChar w:fldCharType="begin"/>
              </w:r>
              <w:r w:rsidR="0050558F">
                <w:instrText>MACROBUTTON  SnrToggleCheckbox □</w:instrText>
              </w:r>
              <w:r w:rsidR="0050558F">
                <w:instrText>适用</w:instrText>
              </w:r>
              <w:r w:rsidR="0050558F">
                <w:instrText xml:space="preserve"> </w:instrText>
              </w:r>
              <w:r w:rsidR="007874CE">
                <w:fldChar w:fldCharType="end"/>
              </w:r>
              <w:r w:rsidR="007874CE">
                <w:fldChar w:fldCharType="begin"/>
              </w:r>
              <w:r w:rsidR="0050558F">
                <w:instrText xml:space="preserve"> MACROBUTTON  SnrToggleCheckbox √</w:instrText>
              </w:r>
              <w:r w:rsidR="0050558F">
                <w:instrText>不适用</w:instrText>
              </w:r>
              <w:r w:rsidR="0050558F">
                <w:instrText xml:space="preserve"> </w:instrText>
              </w:r>
              <w:r w:rsidR="007874CE">
                <w:fldChar w:fldCharType="end"/>
              </w:r>
            </w:sdtContent>
          </w:sdt>
        </w:p>
        <w:bookmarkStart w:id="217" w:name="_Hlk65668402" w:displacedByCustomXml="next"/>
      </w:sdtContent>
    </w:sdt>
    <w:bookmarkEnd w:id="217" w:displacedByCustomXml="prev"/>
    <w:sdt>
      <w:sdtPr>
        <w:rPr>
          <w:szCs w:val="21"/>
        </w:rPr>
        <w:alias w:val="模块:无形资产说明"/>
        <w:tag w:val="_SEC_eb6a679b93d847e9a41997ee579c0c0b"/>
        <w:id w:val="-1959950255"/>
        <w:lock w:val="sdtLocked"/>
        <w:placeholder>
          <w:docPart w:val="GBC22222222222222222222222222222"/>
        </w:placeholder>
      </w:sdtPr>
      <w:sdtEndPr/>
      <w:sdtContent>
        <w:p w14:paraId="3AC4105D" w14:textId="77777777" w:rsidR="00314CE2" w:rsidRDefault="007874CE">
          <w:pPr>
            <w:rPr>
              <w:szCs w:val="21"/>
            </w:rPr>
          </w:pPr>
          <w:r>
            <w:rPr>
              <w:rFonts w:hint="eastAsia"/>
              <w:szCs w:val="21"/>
            </w:rPr>
            <w:t>其他说明：</w:t>
          </w:r>
        </w:p>
        <w:sdt>
          <w:sdtPr>
            <w:rPr>
              <w:szCs w:val="21"/>
            </w:rPr>
            <w:alias w:val="是否适用：无形资产的说明[双击切换]"/>
            <w:tag w:val="_GBC_ff92654365f04f7ba71b01dd8af2f696"/>
            <w:id w:val="-109128283"/>
            <w:lock w:val="sdtContentLocked"/>
            <w:placeholder>
              <w:docPart w:val="GBC22222222222222222222222222222"/>
            </w:placeholder>
          </w:sdtPr>
          <w:sdtEndPr/>
          <w:sdtContent>
            <w:p w14:paraId="401D7051" w14:textId="32150C81" w:rsidR="00314CE2" w:rsidRDefault="007874CE" w:rsidP="0050558F">
              <w:pPr>
                <w:rPr>
                  <w:szCs w:val="21"/>
                </w:rPr>
              </w:pPr>
              <w:r>
                <w:rPr>
                  <w:szCs w:val="21"/>
                </w:rPr>
                <w:fldChar w:fldCharType="begin"/>
              </w:r>
              <w:r w:rsidR="0050558F">
                <w:rPr>
                  <w:szCs w:val="21"/>
                </w:rPr>
                <w:instrText>MACROBUTTON  SnrToggleCheckbox □</w:instrText>
              </w:r>
              <w:r w:rsidR="0050558F">
                <w:rPr>
                  <w:szCs w:val="21"/>
                </w:rPr>
                <w:instrText>适用</w:instrText>
              </w:r>
              <w:r w:rsidR="0050558F">
                <w:rPr>
                  <w:szCs w:val="21"/>
                </w:rPr>
                <w:instrText xml:space="preserve"> </w:instrText>
              </w:r>
              <w:r>
                <w:rPr>
                  <w:szCs w:val="21"/>
                </w:rPr>
                <w:fldChar w:fldCharType="end"/>
              </w:r>
              <w:r>
                <w:rPr>
                  <w:szCs w:val="21"/>
                </w:rPr>
                <w:fldChar w:fldCharType="begin"/>
              </w:r>
              <w:r w:rsidR="0050558F">
                <w:rPr>
                  <w:szCs w:val="21"/>
                </w:rPr>
                <w:instrText xml:space="preserve"> MACROBUTTON  SnrToggleCheckbox √</w:instrText>
              </w:r>
              <w:r w:rsidR="0050558F">
                <w:rPr>
                  <w:szCs w:val="21"/>
                </w:rPr>
                <w:instrText>不适用</w:instrText>
              </w:r>
              <w:r w:rsidR="0050558F">
                <w:rPr>
                  <w:szCs w:val="21"/>
                </w:rPr>
                <w:instrText xml:space="preserve"> </w:instrText>
              </w:r>
              <w:r>
                <w:rPr>
                  <w:szCs w:val="21"/>
                </w:rPr>
                <w:fldChar w:fldCharType="end"/>
              </w:r>
            </w:p>
          </w:sdtContent>
        </w:sdt>
        <w:p w14:paraId="446AA89F" w14:textId="77777777" w:rsidR="00314CE2" w:rsidRDefault="00E22B5D">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999382432"/>
        <w:lock w:val="sdtLocked"/>
        <w:placeholder>
          <w:docPart w:val="GBC22222222222222222222222222222"/>
        </w:placeholder>
      </w:sdtPr>
      <w:sdtEndPr>
        <w:rPr>
          <w:rFonts w:ascii="Times New Roman" w:hAnsi="Times New Roman" w:cstheme="minorBidi" w:hint="default"/>
          <w:kern w:val="2"/>
        </w:rPr>
      </w:sdtEndPr>
      <w:sdtContent>
        <w:p w14:paraId="4AD3A365" w14:textId="77777777" w:rsidR="00314CE2" w:rsidRDefault="007874CE" w:rsidP="00933B7D">
          <w:pPr>
            <w:pStyle w:val="3"/>
            <w:numPr>
              <w:ilvl w:val="0"/>
              <w:numId w:val="15"/>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66654629"/>
            <w:lock w:val="sdtContentLocked"/>
            <w:placeholder>
              <w:docPart w:val="GBC22222222222222222222222222222"/>
            </w:placeholder>
          </w:sdtPr>
          <w:sdtEndPr/>
          <w:sdtContent>
            <w:p w14:paraId="3430260B" w14:textId="1D3CA595" w:rsidR="0050558F" w:rsidRDefault="007874CE" w:rsidP="0050558F">
              <w:pPr>
                <w:rPr>
                  <w:szCs w:val="21"/>
                </w:rPr>
              </w:pPr>
              <w:r>
                <w:fldChar w:fldCharType="begin"/>
              </w:r>
              <w:r w:rsidR="0050558F">
                <w:instrText>MACROBUTTON  SnrToggleCheckbox □</w:instrText>
              </w:r>
              <w:r w:rsidR="0050558F">
                <w:instrText>适用</w:instrText>
              </w:r>
              <w:r w:rsidR="0050558F">
                <w:instrText xml:space="preserve"> </w:instrText>
              </w:r>
              <w:r>
                <w:fldChar w:fldCharType="end"/>
              </w:r>
              <w:r>
                <w:fldChar w:fldCharType="begin"/>
              </w:r>
              <w:r w:rsidR="0050558F">
                <w:instrText xml:space="preserve"> MACROBUTTON  SnrToggleCheckbox √</w:instrText>
              </w:r>
              <w:r w:rsidR="0050558F">
                <w:instrText>不适用</w:instrText>
              </w:r>
              <w:r w:rsidR="0050558F">
                <w:instrText xml:space="preserve"> </w:instrText>
              </w:r>
              <w:r>
                <w:fldChar w:fldCharType="end"/>
              </w:r>
            </w:p>
          </w:sdtContent>
        </w:sdt>
        <w:p w14:paraId="49C56689" w14:textId="77777777" w:rsidR="00314CE2" w:rsidRDefault="00E22B5D">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029146267"/>
        <w:lock w:val="sdtLocked"/>
        <w:placeholder>
          <w:docPart w:val="GBC22222222222222222222222222222"/>
        </w:placeholder>
      </w:sdtPr>
      <w:sdtEndPr>
        <w:rPr>
          <w:rFonts w:ascii="Times New Roman" w:hAnsi="Times New Roman" w:cstheme="minorBidi"/>
          <w:kern w:val="2"/>
        </w:rPr>
      </w:sdtEndPr>
      <w:sdtContent>
        <w:p w14:paraId="34FB7873"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商誉</w:t>
          </w:r>
        </w:p>
        <w:p w14:paraId="2E48B616" w14:textId="77777777" w:rsidR="00314CE2" w:rsidRDefault="007874CE" w:rsidP="00C6513D">
          <w:pPr>
            <w:pStyle w:val="4"/>
            <w:numPr>
              <w:ilvl w:val="3"/>
              <w:numId w:val="85"/>
            </w:numPr>
            <w:ind w:left="426" w:hanging="426"/>
          </w:pPr>
          <w:r>
            <w:rPr>
              <w:rFonts w:hint="eastAsia"/>
            </w:rPr>
            <w:t>商誉账面原值</w:t>
          </w:r>
        </w:p>
        <w:sdt>
          <w:sdtPr>
            <w:alias w:val="是否适用：商誉账面原值[双击切换]"/>
            <w:tag w:val="_GBC_ef393f0687ab4747a43cd96895a18dcb"/>
            <w:id w:val="1840956474"/>
            <w:lock w:val="sdtContentLocked"/>
            <w:placeholder>
              <w:docPart w:val="GBC22222222222222222222222222222"/>
            </w:placeholder>
          </w:sdtPr>
          <w:sdtEndPr/>
          <w:sdtContent>
            <w:p w14:paraId="2644D17E" w14:textId="25097378" w:rsidR="00314CE2" w:rsidRDefault="007874CE" w:rsidP="0050558F">
              <w:r>
                <w:fldChar w:fldCharType="begin"/>
              </w:r>
              <w:r w:rsidR="0050558F">
                <w:instrText>MACROBUTTON  SnrToggleCheckbox √</w:instrText>
              </w:r>
              <w:r w:rsidR="0050558F">
                <w:instrText>适用</w:instrText>
              </w:r>
              <w:r w:rsidR="0050558F">
                <w:instrText xml:space="preserve"> </w:instrText>
              </w:r>
              <w:r>
                <w:fldChar w:fldCharType="end"/>
              </w:r>
              <w:r>
                <w:fldChar w:fldCharType="begin"/>
              </w:r>
              <w:r w:rsidR="0050558F">
                <w:instrText xml:space="preserve"> MACROBUTTON  SnrToggleCheckbox □</w:instrText>
              </w:r>
              <w:r w:rsidR="0050558F">
                <w:instrText>不适用</w:instrText>
              </w:r>
              <w:r w:rsidR="0050558F">
                <w:instrText xml:space="preserve"> </w:instrText>
              </w:r>
              <w:r>
                <w:fldChar w:fldCharType="end"/>
              </w:r>
            </w:p>
          </w:sdtContent>
        </w:sdt>
        <w:p w14:paraId="134A8211" w14:textId="6C237C65" w:rsidR="0050558F" w:rsidRDefault="0050558F" w:rsidP="00C96E5B">
          <w:pPr>
            <w:jc w:val="right"/>
            <w:rPr>
              <w:szCs w:val="21"/>
            </w:rPr>
          </w:pPr>
          <w:r>
            <w:rPr>
              <w:rFonts w:hint="eastAsia"/>
              <w:szCs w:val="21"/>
            </w:rPr>
            <w:t>单位：</w:t>
          </w:r>
          <w:sdt>
            <w:sdtPr>
              <w:rPr>
                <w:rFonts w:hint="eastAsia"/>
                <w:szCs w:val="21"/>
              </w:rPr>
              <w:alias w:val="单位：财务附注：商誉"/>
              <w:tag w:val="_GBC_1969cb3272364bc49f9ccb754d95df61"/>
              <w:id w:val="122309367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商誉"/>
              <w:tag w:val="_GBC_55d7143fbcf14746b997ea323f9b063b"/>
              <w:id w:val="19027884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149"/>
            <w:gridCol w:w="1634"/>
            <w:gridCol w:w="688"/>
            <w:gridCol w:w="1579"/>
            <w:gridCol w:w="753"/>
            <w:gridCol w:w="1128"/>
          </w:tblGrid>
          <w:tr w:rsidR="00566B1F" w14:paraId="543010F8" w14:textId="77777777" w:rsidTr="00C5003F">
            <w:trPr>
              <w:trHeight w:val="284"/>
              <w:jc w:val="center"/>
            </w:trPr>
            <w:sdt>
              <w:sdtPr>
                <w:tag w:val="_PLD_321a0416f313455db9437f8692d7d27e"/>
                <w:id w:val="-2054921244"/>
                <w:lock w:val="sdtLocked"/>
              </w:sdtPr>
              <w:sdtEndPr/>
              <w:sdtContent>
                <w:tc>
                  <w:tcPr>
                    <w:tcW w:w="1072" w:type="pct"/>
                    <w:vMerge w:val="restart"/>
                    <w:shd w:val="clear" w:color="auto" w:fill="auto"/>
                    <w:vAlign w:val="center"/>
                  </w:tcPr>
                  <w:p w14:paraId="14434CD4" w14:textId="77777777" w:rsidR="00566B1F" w:rsidRDefault="00566B1F" w:rsidP="00C5003F">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805042845"/>
                <w:lock w:val="sdtLocked"/>
              </w:sdtPr>
              <w:sdtEndPr/>
              <w:sdtContent>
                <w:tc>
                  <w:tcPr>
                    <w:tcW w:w="651" w:type="pct"/>
                    <w:vMerge w:val="restart"/>
                    <w:shd w:val="clear" w:color="auto" w:fill="auto"/>
                    <w:vAlign w:val="center"/>
                  </w:tcPr>
                  <w:p w14:paraId="74E70CB2" w14:textId="77777777" w:rsidR="00566B1F" w:rsidRDefault="00566B1F" w:rsidP="00C5003F">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639929332"/>
                <w:lock w:val="sdtLocked"/>
              </w:sdtPr>
              <w:sdtEndPr/>
              <w:sdtContent>
                <w:tc>
                  <w:tcPr>
                    <w:tcW w:w="1316" w:type="pct"/>
                    <w:gridSpan w:val="2"/>
                    <w:shd w:val="clear" w:color="auto" w:fill="auto"/>
                    <w:vAlign w:val="center"/>
                  </w:tcPr>
                  <w:p w14:paraId="5EDF04E5" w14:textId="77777777" w:rsidR="00566B1F" w:rsidRDefault="00566B1F" w:rsidP="00C5003F">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736895311"/>
                <w:lock w:val="sdtLocked"/>
              </w:sdtPr>
              <w:sdtEndPr/>
              <w:sdtContent>
                <w:tc>
                  <w:tcPr>
                    <w:tcW w:w="1322" w:type="pct"/>
                    <w:gridSpan w:val="2"/>
                    <w:shd w:val="clear" w:color="auto" w:fill="auto"/>
                    <w:vAlign w:val="center"/>
                  </w:tcPr>
                  <w:p w14:paraId="2CCBA553" w14:textId="77777777" w:rsidR="00566B1F" w:rsidRDefault="00566B1F" w:rsidP="00C5003F">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739862462"/>
                <w:lock w:val="sdtLocked"/>
              </w:sdtPr>
              <w:sdtEndPr/>
              <w:sdtContent>
                <w:tc>
                  <w:tcPr>
                    <w:tcW w:w="640" w:type="pct"/>
                    <w:vMerge w:val="restart"/>
                    <w:shd w:val="clear" w:color="auto" w:fill="auto"/>
                    <w:vAlign w:val="center"/>
                  </w:tcPr>
                  <w:p w14:paraId="1B923CB8" w14:textId="77777777" w:rsidR="00566B1F" w:rsidRDefault="00566B1F" w:rsidP="00C5003F">
                    <w:pPr>
                      <w:autoSpaceDE w:val="0"/>
                      <w:autoSpaceDN w:val="0"/>
                      <w:adjustRightInd w:val="0"/>
                      <w:snapToGrid w:val="0"/>
                      <w:jc w:val="center"/>
                      <w:rPr>
                        <w:szCs w:val="21"/>
                      </w:rPr>
                    </w:pPr>
                    <w:r>
                      <w:rPr>
                        <w:rFonts w:hint="eastAsia"/>
                        <w:szCs w:val="21"/>
                      </w:rPr>
                      <w:t>期末余额</w:t>
                    </w:r>
                  </w:p>
                </w:tc>
              </w:sdtContent>
            </w:sdt>
          </w:tr>
          <w:tr w:rsidR="00566B1F" w14:paraId="12F70060" w14:textId="77777777" w:rsidTr="00C5003F">
            <w:trPr>
              <w:trHeight w:val="535"/>
              <w:jc w:val="center"/>
            </w:trPr>
            <w:tc>
              <w:tcPr>
                <w:tcW w:w="1072" w:type="pct"/>
                <w:vMerge/>
                <w:shd w:val="clear" w:color="auto" w:fill="auto"/>
              </w:tcPr>
              <w:p w14:paraId="5307E7CA" w14:textId="77777777" w:rsidR="00566B1F" w:rsidRDefault="00566B1F" w:rsidP="00C5003F">
                <w:pPr>
                  <w:autoSpaceDE w:val="0"/>
                  <w:autoSpaceDN w:val="0"/>
                  <w:adjustRightInd w:val="0"/>
                  <w:snapToGrid w:val="0"/>
                  <w:jc w:val="center"/>
                  <w:rPr>
                    <w:szCs w:val="21"/>
                  </w:rPr>
                </w:pPr>
              </w:p>
            </w:tc>
            <w:tc>
              <w:tcPr>
                <w:tcW w:w="651" w:type="pct"/>
                <w:vMerge/>
                <w:shd w:val="clear" w:color="auto" w:fill="auto"/>
              </w:tcPr>
              <w:p w14:paraId="71540739" w14:textId="77777777" w:rsidR="00566B1F" w:rsidRDefault="00566B1F" w:rsidP="00C5003F">
                <w:pPr>
                  <w:autoSpaceDE w:val="0"/>
                  <w:autoSpaceDN w:val="0"/>
                  <w:adjustRightInd w:val="0"/>
                  <w:snapToGrid w:val="0"/>
                  <w:jc w:val="center"/>
                  <w:rPr>
                    <w:szCs w:val="21"/>
                  </w:rPr>
                </w:pPr>
              </w:p>
            </w:tc>
            <w:sdt>
              <w:sdtPr>
                <w:tag w:val="_PLD_84318b21f9b643c3b358d0716c43d0ec"/>
                <w:id w:val="260343739"/>
                <w:lock w:val="sdtLocked"/>
              </w:sdtPr>
              <w:sdtEndPr/>
              <w:sdtContent>
                <w:tc>
                  <w:tcPr>
                    <w:tcW w:w="926" w:type="pct"/>
                    <w:shd w:val="clear" w:color="auto" w:fill="auto"/>
                    <w:vAlign w:val="center"/>
                  </w:tcPr>
                  <w:p w14:paraId="3FA6038D" w14:textId="77777777" w:rsidR="00566B1F" w:rsidRDefault="00566B1F" w:rsidP="00C5003F">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1607000102"/>
                <w:lock w:val="sdtLocked"/>
                <w:showingPlcHdr/>
              </w:sdtPr>
              <w:sdtEndPr>
                <w:rPr>
                  <w:rFonts w:hint="eastAsia"/>
                </w:rPr>
              </w:sdtEndPr>
              <w:sdtContent>
                <w:tc>
                  <w:tcPr>
                    <w:tcW w:w="390" w:type="pct"/>
                    <w:shd w:val="clear" w:color="auto" w:fill="auto"/>
                    <w:vAlign w:val="center"/>
                  </w:tcPr>
                  <w:p w14:paraId="5EE31D26" w14:textId="77777777" w:rsidR="00566B1F" w:rsidRDefault="00566B1F" w:rsidP="00C5003F">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1989311291"/>
                <w:lock w:val="sdtLocked"/>
              </w:sdtPr>
              <w:sdtEndPr/>
              <w:sdtContent>
                <w:tc>
                  <w:tcPr>
                    <w:tcW w:w="895" w:type="pct"/>
                    <w:shd w:val="clear" w:color="auto" w:fill="auto"/>
                    <w:vAlign w:val="center"/>
                  </w:tcPr>
                  <w:p w14:paraId="49E22E58" w14:textId="77777777" w:rsidR="00566B1F" w:rsidRDefault="00566B1F" w:rsidP="00C5003F">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694699606"/>
                <w:lock w:val="sdtLocked"/>
                <w:showingPlcHdr/>
              </w:sdtPr>
              <w:sdtEndPr>
                <w:rPr>
                  <w:rFonts w:hint="eastAsia"/>
                </w:rPr>
              </w:sdtEndPr>
              <w:sdtContent>
                <w:tc>
                  <w:tcPr>
                    <w:tcW w:w="427" w:type="pct"/>
                    <w:shd w:val="clear" w:color="auto" w:fill="auto"/>
                    <w:vAlign w:val="center"/>
                  </w:tcPr>
                  <w:p w14:paraId="0518C342" w14:textId="77777777" w:rsidR="00566B1F" w:rsidRDefault="00566B1F" w:rsidP="00C5003F">
                    <w:pPr>
                      <w:autoSpaceDE w:val="0"/>
                      <w:autoSpaceDN w:val="0"/>
                      <w:adjustRightInd w:val="0"/>
                      <w:snapToGrid w:val="0"/>
                      <w:jc w:val="center"/>
                      <w:rPr>
                        <w:szCs w:val="21"/>
                      </w:rPr>
                    </w:pPr>
                    <w:r>
                      <w:rPr>
                        <w:rFonts w:hint="eastAsia"/>
                        <w:szCs w:val="21"/>
                      </w:rPr>
                      <w:t xml:space="preserve">　</w:t>
                    </w:r>
                  </w:p>
                </w:tc>
              </w:sdtContent>
            </w:sdt>
            <w:tc>
              <w:tcPr>
                <w:tcW w:w="640" w:type="pct"/>
                <w:vMerge/>
                <w:shd w:val="clear" w:color="auto" w:fill="auto"/>
              </w:tcPr>
              <w:p w14:paraId="220773ED" w14:textId="77777777" w:rsidR="00566B1F" w:rsidRDefault="00566B1F" w:rsidP="00C5003F">
                <w:pPr>
                  <w:autoSpaceDE w:val="0"/>
                  <w:autoSpaceDN w:val="0"/>
                  <w:adjustRightInd w:val="0"/>
                  <w:snapToGrid w:val="0"/>
                  <w:jc w:val="center"/>
                  <w:rPr>
                    <w:szCs w:val="21"/>
                  </w:rPr>
                </w:pPr>
              </w:p>
            </w:tc>
          </w:tr>
          <w:sdt>
            <w:sdtPr>
              <w:rPr>
                <w:szCs w:val="21"/>
              </w:rPr>
              <w:alias w:val="商誉明细"/>
              <w:tag w:val="_TUP_cb7b206e3e324731903e20055ee50cd8"/>
              <w:id w:val="192660193"/>
              <w:lock w:val="sdtLocked"/>
            </w:sdtPr>
            <w:sdtEndPr/>
            <w:sdtContent>
              <w:tr w:rsidR="00566B1F" w14:paraId="358D25AD" w14:textId="77777777" w:rsidTr="005736B5">
                <w:trPr>
                  <w:trHeight w:val="246"/>
                  <w:jc w:val="center"/>
                </w:trPr>
                <w:tc>
                  <w:tcPr>
                    <w:tcW w:w="1072" w:type="pct"/>
                    <w:shd w:val="clear" w:color="auto" w:fill="auto"/>
                  </w:tcPr>
                  <w:p w14:paraId="28D61BF9" w14:textId="77777777" w:rsidR="00566B1F" w:rsidRDefault="00566B1F" w:rsidP="00C5003F">
                    <w:pPr>
                      <w:autoSpaceDE w:val="0"/>
                      <w:autoSpaceDN w:val="0"/>
                      <w:adjustRightInd w:val="0"/>
                      <w:snapToGrid w:val="0"/>
                      <w:rPr>
                        <w:szCs w:val="21"/>
                      </w:rPr>
                    </w:pPr>
                    <w:r>
                      <w:t>深圳市</w:t>
                    </w:r>
                    <w:proofErr w:type="gramStart"/>
                    <w:r>
                      <w:t>锐能微科技</w:t>
                    </w:r>
                    <w:proofErr w:type="gramEnd"/>
                    <w:r>
                      <w:t>有限公司</w:t>
                    </w:r>
                  </w:p>
                </w:tc>
                <w:tc>
                  <w:tcPr>
                    <w:tcW w:w="651" w:type="pct"/>
                    <w:shd w:val="clear" w:color="auto" w:fill="auto"/>
                    <w:vAlign w:val="center"/>
                  </w:tcPr>
                  <w:p w14:paraId="38FBE2AB" w14:textId="77777777" w:rsidR="00566B1F" w:rsidRDefault="00566B1F" w:rsidP="005736B5">
                    <w:pPr>
                      <w:autoSpaceDE w:val="0"/>
                      <w:autoSpaceDN w:val="0"/>
                      <w:adjustRightInd w:val="0"/>
                      <w:snapToGrid w:val="0"/>
                      <w:jc w:val="right"/>
                      <w:rPr>
                        <w:szCs w:val="21"/>
                      </w:rPr>
                    </w:pPr>
                    <w:r>
                      <w:t>456,262,239.96</w:t>
                    </w:r>
                  </w:p>
                </w:tc>
                <w:tc>
                  <w:tcPr>
                    <w:tcW w:w="926" w:type="pct"/>
                    <w:shd w:val="clear" w:color="auto" w:fill="auto"/>
                    <w:vAlign w:val="center"/>
                  </w:tcPr>
                  <w:p w14:paraId="32339157" w14:textId="77777777" w:rsidR="00566B1F" w:rsidRDefault="00566B1F" w:rsidP="005736B5">
                    <w:pPr>
                      <w:autoSpaceDE w:val="0"/>
                      <w:autoSpaceDN w:val="0"/>
                      <w:adjustRightInd w:val="0"/>
                      <w:snapToGrid w:val="0"/>
                      <w:jc w:val="right"/>
                      <w:rPr>
                        <w:szCs w:val="21"/>
                      </w:rPr>
                    </w:pPr>
                  </w:p>
                </w:tc>
                <w:tc>
                  <w:tcPr>
                    <w:tcW w:w="390" w:type="pct"/>
                    <w:shd w:val="clear" w:color="auto" w:fill="auto"/>
                    <w:vAlign w:val="center"/>
                  </w:tcPr>
                  <w:p w14:paraId="7F5B7A90" w14:textId="77777777" w:rsidR="00566B1F" w:rsidRDefault="00566B1F" w:rsidP="005736B5">
                    <w:pPr>
                      <w:autoSpaceDE w:val="0"/>
                      <w:autoSpaceDN w:val="0"/>
                      <w:adjustRightInd w:val="0"/>
                      <w:snapToGrid w:val="0"/>
                      <w:jc w:val="right"/>
                      <w:rPr>
                        <w:szCs w:val="21"/>
                      </w:rPr>
                    </w:pPr>
                  </w:p>
                </w:tc>
                <w:tc>
                  <w:tcPr>
                    <w:tcW w:w="895" w:type="pct"/>
                    <w:shd w:val="clear" w:color="auto" w:fill="auto"/>
                    <w:vAlign w:val="center"/>
                  </w:tcPr>
                  <w:p w14:paraId="7379DCD9" w14:textId="77777777" w:rsidR="00566B1F" w:rsidRDefault="00566B1F" w:rsidP="005736B5">
                    <w:pPr>
                      <w:autoSpaceDE w:val="0"/>
                      <w:autoSpaceDN w:val="0"/>
                      <w:adjustRightInd w:val="0"/>
                      <w:snapToGrid w:val="0"/>
                      <w:jc w:val="right"/>
                      <w:rPr>
                        <w:szCs w:val="21"/>
                      </w:rPr>
                    </w:pPr>
                  </w:p>
                </w:tc>
                <w:tc>
                  <w:tcPr>
                    <w:tcW w:w="427" w:type="pct"/>
                    <w:shd w:val="clear" w:color="auto" w:fill="auto"/>
                    <w:vAlign w:val="center"/>
                  </w:tcPr>
                  <w:p w14:paraId="251A5876" w14:textId="77777777" w:rsidR="00566B1F" w:rsidRDefault="00566B1F" w:rsidP="005736B5">
                    <w:pPr>
                      <w:autoSpaceDE w:val="0"/>
                      <w:autoSpaceDN w:val="0"/>
                      <w:adjustRightInd w:val="0"/>
                      <w:snapToGrid w:val="0"/>
                      <w:jc w:val="right"/>
                      <w:rPr>
                        <w:szCs w:val="21"/>
                      </w:rPr>
                    </w:pPr>
                  </w:p>
                </w:tc>
                <w:tc>
                  <w:tcPr>
                    <w:tcW w:w="640" w:type="pct"/>
                    <w:shd w:val="clear" w:color="auto" w:fill="auto"/>
                    <w:vAlign w:val="center"/>
                  </w:tcPr>
                  <w:p w14:paraId="7EC0626F" w14:textId="77777777" w:rsidR="00566B1F" w:rsidRDefault="00566B1F" w:rsidP="005736B5">
                    <w:pPr>
                      <w:autoSpaceDE w:val="0"/>
                      <w:autoSpaceDN w:val="0"/>
                      <w:adjustRightInd w:val="0"/>
                      <w:snapToGrid w:val="0"/>
                      <w:jc w:val="right"/>
                      <w:rPr>
                        <w:szCs w:val="21"/>
                      </w:rPr>
                    </w:pPr>
                    <w:r>
                      <w:t>456,262,239.96</w:t>
                    </w:r>
                  </w:p>
                </w:tc>
              </w:tr>
            </w:sdtContent>
          </w:sdt>
          <w:tr w:rsidR="00566B1F" w14:paraId="2D32951E" w14:textId="77777777" w:rsidTr="005736B5">
            <w:trPr>
              <w:trHeight w:val="296"/>
              <w:jc w:val="center"/>
            </w:trPr>
            <w:sdt>
              <w:sdtPr>
                <w:tag w:val="_PLD_c49dc0bb40674733845e63fbaa2cd124"/>
                <w:id w:val="-1644733816"/>
                <w:lock w:val="sdtLocked"/>
              </w:sdtPr>
              <w:sdtEndPr/>
              <w:sdtContent>
                <w:tc>
                  <w:tcPr>
                    <w:tcW w:w="1072" w:type="pct"/>
                    <w:shd w:val="clear" w:color="auto" w:fill="auto"/>
                    <w:vAlign w:val="center"/>
                  </w:tcPr>
                  <w:p w14:paraId="02EB2050" w14:textId="77777777" w:rsidR="00566B1F" w:rsidRDefault="00566B1F" w:rsidP="00C5003F">
                    <w:pPr>
                      <w:autoSpaceDE w:val="0"/>
                      <w:autoSpaceDN w:val="0"/>
                      <w:adjustRightInd w:val="0"/>
                      <w:snapToGrid w:val="0"/>
                      <w:jc w:val="center"/>
                      <w:rPr>
                        <w:szCs w:val="21"/>
                        <w:u w:val="double"/>
                      </w:rPr>
                    </w:pPr>
                    <w:r>
                      <w:rPr>
                        <w:rFonts w:hint="eastAsia"/>
                        <w:szCs w:val="21"/>
                      </w:rPr>
                      <w:t>合计</w:t>
                    </w:r>
                  </w:p>
                </w:tc>
              </w:sdtContent>
            </w:sdt>
            <w:tc>
              <w:tcPr>
                <w:tcW w:w="651" w:type="pct"/>
                <w:shd w:val="clear" w:color="auto" w:fill="auto"/>
                <w:vAlign w:val="center"/>
              </w:tcPr>
              <w:p w14:paraId="114354F6" w14:textId="77777777" w:rsidR="00566B1F" w:rsidRDefault="00566B1F" w:rsidP="005736B5">
                <w:pPr>
                  <w:autoSpaceDE w:val="0"/>
                  <w:autoSpaceDN w:val="0"/>
                  <w:adjustRightInd w:val="0"/>
                  <w:snapToGrid w:val="0"/>
                  <w:jc w:val="right"/>
                  <w:rPr>
                    <w:szCs w:val="21"/>
                  </w:rPr>
                </w:pPr>
                <w:r>
                  <w:t>456,262,239.96</w:t>
                </w:r>
              </w:p>
            </w:tc>
            <w:tc>
              <w:tcPr>
                <w:tcW w:w="926" w:type="pct"/>
                <w:shd w:val="clear" w:color="auto" w:fill="auto"/>
                <w:vAlign w:val="center"/>
              </w:tcPr>
              <w:p w14:paraId="5F1F282D" w14:textId="77777777" w:rsidR="00566B1F" w:rsidRDefault="00566B1F" w:rsidP="005736B5">
                <w:pPr>
                  <w:autoSpaceDE w:val="0"/>
                  <w:autoSpaceDN w:val="0"/>
                  <w:adjustRightInd w:val="0"/>
                  <w:snapToGrid w:val="0"/>
                  <w:jc w:val="right"/>
                  <w:rPr>
                    <w:szCs w:val="21"/>
                  </w:rPr>
                </w:pPr>
              </w:p>
            </w:tc>
            <w:tc>
              <w:tcPr>
                <w:tcW w:w="390" w:type="pct"/>
                <w:shd w:val="clear" w:color="auto" w:fill="auto"/>
                <w:vAlign w:val="center"/>
              </w:tcPr>
              <w:p w14:paraId="495529C7" w14:textId="77777777" w:rsidR="00566B1F" w:rsidRDefault="00566B1F" w:rsidP="005736B5">
                <w:pPr>
                  <w:autoSpaceDE w:val="0"/>
                  <w:autoSpaceDN w:val="0"/>
                  <w:adjustRightInd w:val="0"/>
                  <w:snapToGrid w:val="0"/>
                  <w:jc w:val="right"/>
                  <w:rPr>
                    <w:szCs w:val="21"/>
                  </w:rPr>
                </w:pPr>
              </w:p>
            </w:tc>
            <w:tc>
              <w:tcPr>
                <w:tcW w:w="895" w:type="pct"/>
                <w:shd w:val="clear" w:color="auto" w:fill="auto"/>
                <w:vAlign w:val="center"/>
              </w:tcPr>
              <w:p w14:paraId="6330928E" w14:textId="77777777" w:rsidR="00566B1F" w:rsidRDefault="00566B1F" w:rsidP="005736B5">
                <w:pPr>
                  <w:autoSpaceDE w:val="0"/>
                  <w:autoSpaceDN w:val="0"/>
                  <w:adjustRightInd w:val="0"/>
                  <w:snapToGrid w:val="0"/>
                  <w:jc w:val="right"/>
                  <w:rPr>
                    <w:szCs w:val="21"/>
                  </w:rPr>
                </w:pPr>
              </w:p>
            </w:tc>
            <w:tc>
              <w:tcPr>
                <w:tcW w:w="427" w:type="pct"/>
                <w:shd w:val="clear" w:color="auto" w:fill="auto"/>
                <w:vAlign w:val="center"/>
              </w:tcPr>
              <w:p w14:paraId="59733491" w14:textId="77777777" w:rsidR="00566B1F" w:rsidRDefault="00566B1F" w:rsidP="005736B5">
                <w:pPr>
                  <w:autoSpaceDE w:val="0"/>
                  <w:autoSpaceDN w:val="0"/>
                  <w:adjustRightInd w:val="0"/>
                  <w:snapToGrid w:val="0"/>
                  <w:jc w:val="right"/>
                  <w:rPr>
                    <w:szCs w:val="21"/>
                  </w:rPr>
                </w:pPr>
              </w:p>
            </w:tc>
            <w:tc>
              <w:tcPr>
                <w:tcW w:w="640" w:type="pct"/>
                <w:shd w:val="clear" w:color="auto" w:fill="auto"/>
                <w:vAlign w:val="center"/>
              </w:tcPr>
              <w:p w14:paraId="33B4767E" w14:textId="77777777" w:rsidR="00566B1F" w:rsidRDefault="00566B1F" w:rsidP="005736B5">
                <w:pPr>
                  <w:autoSpaceDE w:val="0"/>
                  <w:autoSpaceDN w:val="0"/>
                  <w:adjustRightInd w:val="0"/>
                  <w:snapToGrid w:val="0"/>
                  <w:jc w:val="right"/>
                  <w:rPr>
                    <w:szCs w:val="21"/>
                  </w:rPr>
                </w:pPr>
                <w:r>
                  <w:t>456,262,239.96</w:t>
                </w:r>
              </w:p>
            </w:tc>
          </w:tr>
        </w:tbl>
        <w:p w14:paraId="088F7578" w14:textId="77777777" w:rsidR="00566B1F" w:rsidRDefault="00566B1F"/>
        <w:p w14:paraId="39258745" w14:textId="77777777" w:rsidR="00314CE2" w:rsidRDefault="007874CE" w:rsidP="00C6513D">
          <w:pPr>
            <w:pStyle w:val="4"/>
            <w:numPr>
              <w:ilvl w:val="3"/>
              <w:numId w:val="85"/>
            </w:numPr>
            <w:ind w:left="426" w:hanging="426"/>
          </w:pPr>
          <w:r>
            <w:rPr>
              <w:rFonts w:hint="eastAsia"/>
            </w:rPr>
            <w:t>商誉减值准备</w:t>
          </w:r>
        </w:p>
        <w:sdt>
          <w:sdtPr>
            <w:alias w:val="是否适用：商誉减值准备[双击切换]"/>
            <w:tag w:val="_GBC_6da4c3df55cf453f9753bb7045db7e9c"/>
            <w:id w:val="1727788505"/>
            <w:lock w:val="sdtContentLocked"/>
            <w:placeholder>
              <w:docPart w:val="GBC22222222222222222222222222222"/>
            </w:placeholder>
          </w:sdtPr>
          <w:sdtEndPr/>
          <w:sdtContent>
            <w:p w14:paraId="179096E1" w14:textId="1B0C2A3E" w:rsidR="000B3020" w:rsidRDefault="007874CE" w:rsidP="000B3020">
              <w:r>
                <w:fldChar w:fldCharType="begin"/>
              </w:r>
              <w:r w:rsidR="000B3020">
                <w:instrText>MACROBUTTON  SnrToggleCheckbox □</w:instrText>
              </w:r>
              <w:r w:rsidR="000B3020">
                <w:instrText>适用</w:instrText>
              </w:r>
              <w:r w:rsidR="000B3020">
                <w:instrText xml:space="preserve"> </w:instrText>
              </w:r>
              <w:r>
                <w:fldChar w:fldCharType="end"/>
              </w:r>
              <w:r>
                <w:fldChar w:fldCharType="begin"/>
              </w:r>
              <w:r w:rsidR="000B3020">
                <w:instrText xml:space="preserve"> MACROBUTTON  SnrToggleCheckbox √</w:instrText>
              </w:r>
              <w:r w:rsidR="000B3020">
                <w:instrText>不适用</w:instrText>
              </w:r>
              <w:r w:rsidR="000B3020">
                <w:instrText xml:space="preserve"> </w:instrText>
              </w:r>
              <w:r>
                <w:fldChar w:fldCharType="end"/>
              </w:r>
            </w:p>
          </w:sdtContent>
        </w:sdt>
        <w:p w14:paraId="34B52085" w14:textId="51E40B7D" w:rsidR="000B3020" w:rsidRDefault="000B3020" w:rsidP="000B3020">
          <w:pPr>
            <w:ind w:firstLineChars="200" w:firstLine="420"/>
          </w:pPr>
          <w:r>
            <w:rPr>
              <w:rFonts w:hint="eastAsia"/>
              <w:szCs w:val="21"/>
            </w:rPr>
            <w:t>报告期内，本集团评估了商誉的可收回金额，与深圳市</w:t>
          </w:r>
          <w:proofErr w:type="gramStart"/>
          <w:r>
            <w:rPr>
              <w:rFonts w:hint="eastAsia"/>
              <w:szCs w:val="21"/>
            </w:rPr>
            <w:t>锐能微科技</w:t>
          </w:r>
          <w:proofErr w:type="gramEnd"/>
          <w:r>
            <w:rPr>
              <w:rFonts w:hint="eastAsia"/>
              <w:szCs w:val="21"/>
            </w:rPr>
            <w:t>有限公司（以下</w:t>
          </w:r>
          <w:proofErr w:type="gramStart"/>
          <w:r>
            <w:rPr>
              <w:rFonts w:hint="eastAsia"/>
              <w:szCs w:val="21"/>
            </w:rPr>
            <w:t>简称锐能微</w:t>
          </w:r>
          <w:proofErr w:type="gramEnd"/>
          <w:r>
            <w:rPr>
              <w:rFonts w:hint="eastAsia"/>
              <w:szCs w:val="21"/>
            </w:rPr>
            <w:t>）智能电表计量芯片业务资产</w:t>
          </w:r>
          <w:proofErr w:type="gramStart"/>
          <w:r>
            <w:rPr>
              <w:rFonts w:hint="eastAsia"/>
              <w:szCs w:val="21"/>
            </w:rPr>
            <w:t>组相关</w:t>
          </w:r>
          <w:proofErr w:type="gramEnd"/>
          <w:r>
            <w:rPr>
              <w:rFonts w:hint="eastAsia"/>
              <w:szCs w:val="21"/>
            </w:rPr>
            <w:t>的商誉未发生减值。</w:t>
          </w:r>
        </w:p>
        <w:p w14:paraId="2BF53905" w14:textId="064C35B5" w:rsidR="000B3020" w:rsidRPr="000B3020" w:rsidRDefault="000B3020"/>
        <w:p w14:paraId="64514B91" w14:textId="77777777" w:rsidR="00314CE2" w:rsidRDefault="007874CE" w:rsidP="00C6513D">
          <w:pPr>
            <w:pStyle w:val="4"/>
            <w:numPr>
              <w:ilvl w:val="3"/>
              <w:numId w:val="85"/>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391661678"/>
            <w:lock w:val="sdtContentLocked"/>
            <w:placeholder>
              <w:docPart w:val="GBC22222222222222222222222222222"/>
            </w:placeholder>
          </w:sdtPr>
          <w:sdtEndPr/>
          <w:sdtContent>
            <w:p w14:paraId="1DCCDE62" w14:textId="5FA4A469" w:rsidR="00314CE2" w:rsidRDefault="007874CE">
              <w:r>
                <w:fldChar w:fldCharType="begin"/>
              </w:r>
              <w:r w:rsidR="000B3020">
                <w:instrText xml:space="preserve"> MACROBUTTON  SnrToggleCheckbox √</w:instrText>
              </w:r>
              <w:r w:rsidR="000B3020">
                <w:instrText>适用</w:instrText>
              </w:r>
              <w:r w:rsidR="000B3020">
                <w:instrText xml:space="preserve"> </w:instrText>
              </w:r>
              <w:r>
                <w:fldChar w:fldCharType="end"/>
              </w:r>
              <w:r>
                <w:fldChar w:fldCharType="begin"/>
              </w:r>
              <w:r w:rsidR="000B3020">
                <w:instrText xml:space="preserve"> MACROBUTTON  SnrToggleCheckbox □</w:instrText>
              </w:r>
              <w:r w:rsidR="000B3020">
                <w:instrText>不适用</w:instrText>
              </w:r>
              <w:r w:rsidR="000B3020">
                <w:instrText xml:space="preserve"> </w:instrText>
              </w:r>
              <w:r>
                <w:fldChar w:fldCharType="end"/>
              </w:r>
            </w:p>
          </w:sdtContent>
        </w:sdt>
        <w:sdt>
          <w:sdtPr>
            <w:alias w:val="商誉所在资产组或资产组组合的相关信息"/>
            <w:tag w:val="_GBC_d540451a44004e2eb93cec5d8156d58b"/>
            <w:id w:val="-1362821165"/>
            <w:lock w:val="sdtLocked"/>
            <w:placeholder>
              <w:docPart w:val="GBC22222222222222222222222222222"/>
            </w:placeholder>
          </w:sdtPr>
          <w:sdtEndPr/>
          <w:sdtContent>
            <w:p w14:paraId="319AF8B2" w14:textId="77777777" w:rsidR="000B3020" w:rsidRDefault="000B3020" w:rsidP="000B3020">
              <w:pPr>
                <w:ind w:firstLineChars="200" w:firstLine="420"/>
              </w:pPr>
              <w:r>
                <w:rPr>
                  <w:rFonts w:hint="eastAsia"/>
                </w:rPr>
                <w:t>资产组的确定依据为：商誉所在的资产组生产的产品存在活跃市场，可以带来独立的现金流，可将其认定为一个单独的资产组。为减值测试的目的，本公司</w:t>
              </w:r>
              <w:proofErr w:type="gramStart"/>
              <w:r>
                <w:rPr>
                  <w:rFonts w:hint="eastAsia"/>
                </w:rPr>
                <w:t>根据锐能微</w:t>
              </w:r>
              <w:proofErr w:type="gramEnd"/>
              <w:r>
                <w:rPr>
                  <w:rFonts w:hint="eastAsia"/>
                </w:rPr>
                <w:t>的主营业务将商誉分摊至</w:t>
              </w:r>
              <w:r>
                <w:t>1</w:t>
              </w:r>
              <w:r>
                <w:t>个资产组，即为智能电表计量芯片业务资产组。截止</w:t>
              </w:r>
              <w:r>
                <w:t>2020</w:t>
              </w:r>
              <w:r>
                <w:t>年</w:t>
              </w:r>
              <w:r>
                <w:t>12</w:t>
              </w:r>
              <w:r>
                <w:t>月</w:t>
              </w:r>
              <w:r>
                <w:t>31</w:t>
              </w:r>
              <w:r>
                <w:t>日，分配到此资产组的商誉的账面价值及相关减值准备如下：</w:t>
              </w:r>
            </w:p>
            <w:tbl>
              <w:tblPr>
                <w:tblStyle w:val="a6"/>
                <w:tblW w:w="0" w:type="auto"/>
                <w:tblLook w:val="04A0" w:firstRow="1" w:lastRow="0" w:firstColumn="1" w:lastColumn="0" w:noHBand="0" w:noVBand="1"/>
              </w:tblPr>
              <w:tblGrid>
                <w:gridCol w:w="4393"/>
                <w:gridCol w:w="4430"/>
              </w:tblGrid>
              <w:tr w:rsidR="000B3020" w14:paraId="32AB01AC" w14:textId="77777777" w:rsidTr="00F47ECF">
                <w:tc>
                  <w:tcPr>
                    <w:tcW w:w="4524" w:type="dxa"/>
                  </w:tcPr>
                  <w:p w14:paraId="1DCF9C7D" w14:textId="77777777" w:rsidR="000B3020" w:rsidRDefault="000B3020" w:rsidP="00F47ECF">
                    <w:bookmarkStart w:id="218" w:name="_Hlk65765512"/>
                    <w:r>
                      <w:rPr>
                        <w:rFonts w:hint="eastAsia"/>
                      </w:rPr>
                      <w:t>资产组的构成</w:t>
                    </w:r>
                  </w:p>
                </w:tc>
                <w:tc>
                  <w:tcPr>
                    <w:tcW w:w="4525" w:type="dxa"/>
                  </w:tcPr>
                  <w:p w14:paraId="40B31EA2" w14:textId="77777777" w:rsidR="000B3020" w:rsidRDefault="000B3020" w:rsidP="00F47ECF">
                    <w:r>
                      <w:rPr>
                        <w:rFonts w:hint="eastAsia"/>
                      </w:rPr>
                      <w:t>智能电表计量芯片</w:t>
                    </w:r>
                  </w:p>
                </w:tc>
              </w:tr>
              <w:tr w:rsidR="000B3020" w14:paraId="63A8A778" w14:textId="77777777" w:rsidTr="005736B5">
                <w:tc>
                  <w:tcPr>
                    <w:tcW w:w="4524" w:type="dxa"/>
                  </w:tcPr>
                  <w:p w14:paraId="656BEEA3" w14:textId="77777777" w:rsidR="000B3020" w:rsidRDefault="000B3020" w:rsidP="00F47ECF">
                    <w:r>
                      <w:rPr>
                        <w:rFonts w:hint="eastAsia"/>
                        <w:szCs w:val="21"/>
                      </w:rPr>
                      <w:t>资产组在合并层面账面价值</w:t>
                    </w:r>
                  </w:p>
                </w:tc>
                <w:tc>
                  <w:tcPr>
                    <w:tcW w:w="4525" w:type="dxa"/>
                    <w:vAlign w:val="center"/>
                  </w:tcPr>
                  <w:p w14:paraId="78AEC42B" w14:textId="77777777" w:rsidR="000B3020" w:rsidRDefault="000B3020" w:rsidP="005736B5">
                    <w:pPr>
                      <w:jc w:val="right"/>
                    </w:pPr>
                    <w:r>
                      <w:rPr>
                        <w:szCs w:val="21"/>
                      </w:rPr>
                      <w:t>14,167,191.10</w:t>
                    </w:r>
                  </w:p>
                </w:tc>
              </w:tr>
              <w:tr w:rsidR="000B3020" w14:paraId="51C39F12" w14:textId="77777777" w:rsidTr="005736B5">
                <w:tc>
                  <w:tcPr>
                    <w:tcW w:w="4524" w:type="dxa"/>
                  </w:tcPr>
                  <w:p w14:paraId="582D9E8E" w14:textId="77777777" w:rsidR="000B3020" w:rsidRDefault="000B3020" w:rsidP="00F47ECF">
                    <w:r>
                      <w:rPr>
                        <w:rFonts w:hint="eastAsia"/>
                        <w:szCs w:val="21"/>
                      </w:rPr>
                      <w:t>分摊至</w:t>
                    </w:r>
                    <w:proofErr w:type="gramStart"/>
                    <w:r>
                      <w:rPr>
                        <w:rFonts w:hint="eastAsia"/>
                        <w:szCs w:val="21"/>
                      </w:rPr>
                      <w:t>本资产组</w:t>
                    </w:r>
                    <w:proofErr w:type="gramEnd"/>
                    <w:r>
                      <w:rPr>
                        <w:rFonts w:hint="eastAsia"/>
                        <w:szCs w:val="21"/>
                      </w:rPr>
                      <w:t>的商誉账面价值</w:t>
                    </w:r>
                  </w:p>
                </w:tc>
                <w:tc>
                  <w:tcPr>
                    <w:tcW w:w="4525" w:type="dxa"/>
                    <w:vAlign w:val="center"/>
                  </w:tcPr>
                  <w:p w14:paraId="69288001" w14:textId="77777777" w:rsidR="000B3020" w:rsidRDefault="000B3020" w:rsidP="005736B5">
                    <w:pPr>
                      <w:jc w:val="right"/>
                    </w:pPr>
                    <w:r>
                      <w:rPr>
                        <w:szCs w:val="21"/>
                      </w:rPr>
                      <w:t>456,262,239.96</w:t>
                    </w:r>
                  </w:p>
                </w:tc>
              </w:tr>
              <w:tr w:rsidR="000B3020" w14:paraId="14D47029" w14:textId="77777777" w:rsidTr="005736B5">
                <w:tc>
                  <w:tcPr>
                    <w:tcW w:w="4524" w:type="dxa"/>
                  </w:tcPr>
                  <w:p w14:paraId="58BA6747" w14:textId="77777777" w:rsidR="000B3020" w:rsidRDefault="000B3020" w:rsidP="00F47ECF">
                    <w:r>
                      <w:rPr>
                        <w:rFonts w:hint="eastAsia"/>
                        <w:szCs w:val="21"/>
                      </w:rPr>
                      <w:t>包含商誉的资产组在合并层面账面价值</w:t>
                    </w:r>
                  </w:p>
                </w:tc>
                <w:tc>
                  <w:tcPr>
                    <w:tcW w:w="4525" w:type="dxa"/>
                    <w:vAlign w:val="center"/>
                  </w:tcPr>
                  <w:p w14:paraId="021904A9" w14:textId="77777777" w:rsidR="000B3020" w:rsidRDefault="000B3020" w:rsidP="005736B5">
                    <w:pPr>
                      <w:jc w:val="right"/>
                    </w:pPr>
                    <w:r>
                      <w:rPr>
                        <w:szCs w:val="21"/>
                      </w:rPr>
                      <w:fldChar w:fldCharType="begin"/>
                    </w:r>
                    <w:r>
                      <w:rPr>
                        <w:szCs w:val="21"/>
                      </w:rPr>
                      <w:instrText xml:space="preserve"> =SUM(ABOVE) </w:instrText>
                    </w:r>
                    <w:r>
                      <w:rPr>
                        <w:szCs w:val="21"/>
                      </w:rPr>
                      <w:fldChar w:fldCharType="separate"/>
                    </w:r>
                    <w:r>
                      <w:rPr>
                        <w:noProof/>
                        <w:szCs w:val="21"/>
                      </w:rPr>
                      <w:t>470,429,431.06</w:t>
                    </w:r>
                    <w:r>
                      <w:rPr>
                        <w:szCs w:val="21"/>
                      </w:rPr>
                      <w:fldChar w:fldCharType="end"/>
                    </w:r>
                  </w:p>
                </w:tc>
              </w:tr>
            </w:tbl>
            <w:p w14:paraId="4D2D0DA9" w14:textId="004784A0" w:rsidR="00314CE2" w:rsidRDefault="00E22B5D"/>
            <w:bookmarkEnd w:id="218" w:displacedByCustomXml="next"/>
          </w:sdtContent>
        </w:sdt>
        <w:p w14:paraId="5471EA94" w14:textId="77777777" w:rsidR="00314CE2" w:rsidRDefault="007874CE" w:rsidP="00C6513D">
          <w:pPr>
            <w:pStyle w:val="4"/>
            <w:numPr>
              <w:ilvl w:val="3"/>
              <w:numId w:val="85"/>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147356140"/>
            <w:lock w:val="sdtContentLocked"/>
            <w:placeholder>
              <w:docPart w:val="GBC22222222222222222222222222222"/>
            </w:placeholder>
          </w:sdtPr>
          <w:sdtEndPr/>
          <w:sdtContent>
            <w:p w14:paraId="314115F8" w14:textId="1056C8EC" w:rsidR="00314CE2" w:rsidRDefault="007874CE">
              <w:r>
                <w:fldChar w:fldCharType="begin"/>
              </w:r>
              <w:r w:rsidR="000B3020">
                <w:instrText>MACROBUTTON  SnrToggleCheckbox √</w:instrText>
              </w:r>
              <w:r w:rsidR="000B3020">
                <w:instrText>适用</w:instrText>
              </w:r>
              <w:r w:rsidR="000B3020">
                <w:instrText xml:space="preserve"> </w:instrText>
              </w:r>
              <w:r>
                <w:fldChar w:fldCharType="end"/>
              </w:r>
              <w:r>
                <w:fldChar w:fldCharType="begin"/>
              </w:r>
              <w:r w:rsidR="000B3020">
                <w:instrText xml:space="preserve"> MACROBUTTON  SnrToggleCheckbox □</w:instrText>
              </w:r>
              <w:r w:rsidR="000B3020">
                <w:instrText>不适用</w:instrText>
              </w:r>
              <w:r w:rsidR="000B3020">
                <w:instrText xml:space="preserve"> </w:instrText>
              </w:r>
              <w:r>
                <w:fldChar w:fldCharType="end"/>
              </w:r>
            </w:p>
          </w:sdtContent>
        </w:sdt>
        <w:sdt>
          <w:sdtPr>
            <w:rPr>
              <w:szCs w:val="21"/>
            </w:rPr>
            <w:alias w:val="商誉的说明"/>
            <w:tag w:val="_GBC_f7e726246cb744668218aa3e519baa11"/>
            <w:id w:val="-1469126816"/>
            <w:lock w:val="sdtLocked"/>
            <w:placeholder>
              <w:docPart w:val="GBC22222222222222222222222222222"/>
            </w:placeholder>
          </w:sdtPr>
          <w:sdtEndPr/>
          <w:sdtContent>
            <w:p w14:paraId="794644E1" w14:textId="766DC8AA" w:rsidR="000B3020" w:rsidRDefault="00456636" w:rsidP="000B3020">
              <w:pPr>
                <w:ind w:firstLineChars="200" w:firstLine="420"/>
                <w:rPr>
                  <w:snapToGrid w:val="0"/>
                  <w:color w:val="000000"/>
                  <w:szCs w:val="21"/>
                </w:rPr>
              </w:pPr>
              <w:r w:rsidRPr="00E60D3E">
                <w:rPr>
                  <w:snapToGrid w:val="0"/>
                  <w:szCs w:val="21"/>
                </w:rPr>
                <w:t>智能电表计量芯片资产组的可收回金额按照预计未来现金流量的现值确定。本公司聘请了上海东洲资产评估有限公司对</w:t>
              </w:r>
              <w:r>
                <w:rPr>
                  <w:rFonts w:hint="eastAsia"/>
                  <w:snapToGrid w:val="0"/>
                  <w:szCs w:val="21"/>
                </w:rPr>
                <w:t>深圳</w:t>
              </w:r>
              <w:proofErr w:type="gramStart"/>
              <w:r w:rsidRPr="00E60D3E">
                <w:rPr>
                  <w:szCs w:val="21"/>
                </w:rPr>
                <w:t>锐能微</w:t>
              </w:r>
              <w:r w:rsidRPr="00E60D3E">
                <w:rPr>
                  <w:snapToGrid w:val="0"/>
                  <w:szCs w:val="21"/>
                </w:rPr>
                <w:t>资产组</w:t>
              </w:r>
              <w:proofErr w:type="gramEnd"/>
              <w:r w:rsidRPr="00E60D3E">
                <w:rPr>
                  <w:snapToGrid w:val="0"/>
                  <w:szCs w:val="21"/>
                </w:rPr>
                <w:t>的可收回金额进行了评估，并出具了</w:t>
              </w:r>
              <w:r w:rsidRPr="0093100C">
                <w:rPr>
                  <w:snapToGrid w:val="0"/>
                  <w:szCs w:val="21"/>
                </w:rPr>
                <w:t>《上海贝岭股份有限公司拟对合并深圳市锐能微科技有限公司形成的商誉进行减值测试所涉及的资产组可回收价值》（东洲报字【</w:t>
              </w:r>
              <w:r w:rsidRPr="0093100C">
                <w:rPr>
                  <w:snapToGrid w:val="0"/>
                  <w:szCs w:val="21"/>
                </w:rPr>
                <w:t>202</w:t>
              </w:r>
              <w:r>
                <w:rPr>
                  <w:snapToGrid w:val="0"/>
                  <w:szCs w:val="21"/>
                </w:rPr>
                <w:t>1</w:t>
              </w:r>
              <w:r w:rsidRPr="0093100C">
                <w:rPr>
                  <w:snapToGrid w:val="0"/>
                  <w:szCs w:val="21"/>
                </w:rPr>
                <w:t>】第</w:t>
              </w:r>
              <w:r w:rsidRPr="0093100C">
                <w:rPr>
                  <w:snapToGrid w:val="0"/>
                  <w:szCs w:val="21"/>
                </w:rPr>
                <w:t>0178</w:t>
              </w:r>
              <w:r w:rsidRPr="0093100C">
                <w:rPr>
                  <w:snapToGrid w:val="0"/>
                  <w:szCs w:val="21"/>
                </w:rPr>
                <w:t>号）</w:t>
              </w:r>
              <w:r w:rsidRPr="00E60D3E">
                <w:rPr>
                  <w:snapToGrid w:val="0"/>
                  <w:szCs w:val="21"/>
                </w:rPr>
                <w:t>。</w:t>
              </w:r>
              <w:r w:rsidRPr="00D22452">
                <w:rPr>
                  <w:rFonts w:hint="eastAsia"/>
                  <w:snapToGrid w:val="0"/>
                  <w:szCs w:val="21"/>
                </w:rPr>
                <w:t>未来现金流量基于管理层批准</w:t>
              </w:r>
              <w:r w:rsidRPr="00CA24A9">
                <w:rPr>
                  <w:rFonts w:hint="eastAsia"/>
                  <w:snapToGrid w:val="0"/>
                  <w:szCs w:val="21"/>
                </w:rPr>
                <w:t>的</w:t>
              </w:r>
              <w:r w:rsidRPr="00CA24A9">
                <w:rPr>
                  <w:rFonts w:hint="eastAsia"/>
                  <w:snapToGrid w:val="0"/>
                  <w:szCs w:val="21"/>
                </w:rPr>
                <w:t>2021</w:t>
              </w:r>
              <w:r w:rsidRPr="00CA24A9">
                <w:rPr>
                  <w:rFonts w:hint="eastAsia"/>
                  <w:snapToGrid w:val="0"/>
                  <w:szCs w:val="21"/>
                </w:rPr>
                <w:t>年至</w:t>
              </w:r>
              <w:r w:rsidRPr="00CA24A9">
                <w:rPr>
                  <w:rFonts w:hint="eastAsia"/>
                  <w:snapToGrid w:val="0"/>
                  <w:szCs w:val="21"/>
                </w:rPr>
                <w:t>202</w:t>
              </w:r>
              <w:r w:rsidRPr="00CA24A9">
                <w:rPr>
                  <w:snapToGrid w:val="0"/>
                  <w:szCs w:val="21"/>
                </w:rPr>
                <w:t>5</w:t>
              </w:r>
              <w:r w:rsidRPr="00CA24A9">
                <w:rPr>
                  <w:rFonts w:hint="eastAsia"/>
                  <w:snapToGrid w:val="0"/>
                  <w:szCs w:val="21"/>
                </w:rPr>
                <w:t>年（预测期）的财</w:t>
              </w:r>
              <w:r w:rsidRPr="00D22452">
                <w:rPr>
                  <w:rFonts w:hint="eastAsia"/>
                  <w:snapToGrid w:val="0"/>
                  <w:szCs w:val="21"/>
                </w:rPr>
                <w:t>务预算确定，并采用</w:t>
              </w:r>
              <w:r w:rsidRPr="00D22452">
                <w:rPr>
                  <w:rFonts w:hint="eastAsia"/>
                  <w:snapToGrid w:val="0"/>
                  <w:szCs w:val="21"/>
                </w:rPr>
                <w:t>12%</w:t>
              </w:r>
              <w:r w:rsidRPr="00D22452">
                <w:rPr>
                  <w:rFonts w:hint="eastAsia"/>
                  <w:snapToGrid w:val="0"/>
                  <w:szCs w:val="21"/>
                </w:rPr>
                <w:t>的税前折现率，预测期后开始假设现金流稳定。在预计未来现金流量时使用的其他关键假设还有：基于该资产</w:t>
              </w:r>
              <w:proofErr w:type="gramStart"/>
              <w:r w:rsidRPr="00D22452">
                <w:rPr>
                  <w:rFonts w:hint="eastAsia"/>
                  <w:snapToGrid w:val="0"/>
                  <w:szCs w:val="21"/>
                </w:rPr>
                <w:t>组过去</w:t>
              </w:r>
              <w:proofErr w:type="gramEnd"/>
              <w:r w:rsidRPr="00D22452">
                <w:rPr>
                  <w:rFonts w:hint="eastAsia"/>
                  <w:snapToGrid w:val="0"/>
                  <w:szCs w:val="21"/>
                </w:rPr>
                <w:t>的业绩和管理层对市场发展的预期估计</w:t>
              </w:r>
              <w:r w:rsidRPr="00D22452">
                <w:rPr>
                  <w:rFonts w:hint="eastAsia"/>
                  <w:snapToGrid w:val="0"/>
                  <w:szCs w:val="21"/>
                </w:rPr>
                <w:t>,</w:t>
              </w:r>
              <w:r w:rsidRPr="00D22452">
                <w:rPr>
                  <w:rFonts w:hint="eastAsia"/>
                  <w:snapToGrid w:val="0"/>
                  <w:szCs w:val="21"/>
                </w:rPr>
                <w:t>采用了</w:t>
              </w:r>
              <w:r w:rsidRPr="00340FE3">
                <w:rPr>
                  <w:snapToGrid w:val="0"/>
                  <w:szCs w:val="21"/>
                </w:rPr>
                <w:t>11.57%</w:t>
              </w:r>
              <w:r w:rsidRPr="00D22452">
                <w:rPr>
                  <w:rFonts w:hint="eastAsia"/>
                  <w:snapToGrid w:val="0"/>
                  <w:szCs w:val="21"/>
                </w:rPr>
                <w:t>-23.71%</w:t>
              </w:r>
              <w:r w:rsidRPr="00D22452">
                <w:rPr>
                  <w:rFonts w:hint="eastAsia"/>
                  <w:snapToGrid w:val="0"/>
                  <w:szCs w:val="21"/>
                </w:rPr>
                <w:t>的预计销售增长</w:t>
              </w:r>
              <w:r w:rsidRPr="00456636">
                <w:rPr>
                  <w:rFonts w:hint="eastAsia"/>
                  <w:snapToGrid w:val="0"/>
                  <w:szCs w:val="21"/>
                </w:rPr>
                <w:t>率及</w:t>
              </w:r>
              <w:r w:rsidRPr="00456636">
                <w:rPr>
                  <w:rFonts w:hint="eastAsia"/>
                  <w:snapToGrid w:val="0"/>
                  <w:szCs w:val="21"/>
                </w:rPr>
                <w:t>31.37%-33.58%</w:t>
              </w:r>
              <w:r w:rsidRPr="00456636">
                <w:rPr>
                  <w:rFonts w:hint="eastAsia"/>
                  <w:snapToGrid w:val="0"/>
                  <w:szCs w:val="21"/>
                </w:rPr>
                <w:t>的预计毛利率</w:t>
              </w:r>
              <w:r w:rsidR="000B3020">
                <w:rPr>
                  <w:rFonts w:hint="eastAsia"/>
                  <w:snapToGrid w:val="0"/>
                  <w:color w:val="000000"/>
                  <w:szCs w:val="21"/>
                </w:rPr>
                <w:t>。</w:t>
              </w:r>
            </w:p>
            <w:p w14:paraId="29DF39CC" w14:textId="2E082F27" w:rsidR="000B3020" w:rsidRDefault="000B3020" w:rsidP="000B3020">
              <w:pPr>
                <w:ind w:firstLineChars="200" w:firstLine="420"/>
                <w:rPr>
                  <w:snapToGrid w:val="0"/>
                  <w:color w:val="000000"/>
                  <w:szCs w:val="21"/>
                </w:rPr>
              </w:pPr>
              <w:r>
                <w:rPr>
                  <w:rFonts w:hint="eastAsia"/>
                  <w:snapToGrid w:val="0"/>
                  <w:color w:val="000000"/>
                  <w:szCs w:val="21"/>
                </w:rPr>
                <w:t>减值计算过程</w:t>
              </w:r>
            </w:p>
            <w:tbl>
              <w:tblPr>
                <w:tblStyle w:val="a6"/>
                <w:tblW w:w="0" w:type="auto"/>
                <w:tblLook w:val="04A0" w:firstRow="1" w:lastRow="0" w:firstColumn="1" w:lastColumn="0" w:noHBand="0" w:noVBand="1"/>
              </w:tblPr>
              <w:tblGrid>
                <w:gridCol w:w="4390"/>
                <w:gridCol w:w="4433"/>
              </w:tblGrid>
              <w:tr w:rsidR="00456636" w14:paraId="03C6A4C2" w14:textId="77777777" w:rsidTr="00C03BBE">
                <w:tc>
                  <w:tcPr>
                    <w:tcW w:w="4390" w:type="dxa"/>
                  </w:tcPr>
                  <w:p w14:paraId="6E680714" w14:textId="77777777" w:rsidR="00456636" w:rsidRDefault="00456636" w:rsidP="00C03BBE">
                    <w:pPr>
                      <w:rPr>
                        <w:szCs w:val="21"/>
                      </w:rPr>
                    </w:pPr>
                    <w:r>
                      <w:rPr>
                        <w:rFonts w:hint="eastAsia"/>
                        <w:szCs w:val="21"/>
                      </w:rPr>
                      <w:t>项目</w:t>
                    </w:r>
                  </w:p>
                </w:tc>
                <w:tc>
                  <w:tcPr>
                    <w:tcW w:w="4433" w:type="dxa"/>
                  </w:tcPr>
                  <w:p w14:paraId="27E47E1B" w14:textId="77777777" w:rsidR="00456636" w:rsidRDefault="00456636" w:rsidP="00C03BBE">
                    <w:pPr>
                      <w:rPr>
                        <w:szCs w:val="21"/>
                      </w:rPr>
                    </w:pPr>
                    <w:r>
                      <w:rPr>
                        <w:rFonts w:hint="eastAsia"/>
                        <w:szCs w:val="21"/>
                      </w:rPr>
                      <w:t>金额</w:t>
                    </w:r>
                  </w:p>
                </w:tc>
              </w:tr>
              <w:tr w:rsidR="00456636" w14:paraId="318D7344" w14:textId="77777777" w:rsidTr="00C03BBE">
                <w:tc>
                  <w:tcPr>
                    <w:tcW w:w="4390" w:type="dxa"/>
                  </w:tcPr>
                  <w:p w14:paraId="76AB5CDF" w14:textId="77777777" w:rsidR="00456636" w:rsidRDefault="00456636" w:rsidP="00C03BBE">
                    <w:pPr>
                      <w:rPr>
                        <w:szCs w:val="21"/>
                      </w:rPr>
                    </w:pPr>
                    <w:r>
                      <w:rPr>
                        <w:rFonts w:hint="eastAsia"/>
                        <w:snapToGrid w:val="0"/>
                        <w:color w:val="000000"/>
                        <w:szCs w:val="21"/>
                      </w:rPr>
                      <w:t>资产组的可回收金额</w:t>
                    </w:r>
                  </w:p>
                </w:tc>
                <w:tc>
                  <w:tcPr>
                    <w:tcW w:w="4433" w:type="dxa"/>
                    <w:vAlign w:val="center"/>
                  </w:tcPr>
                  <w:p w14:paraId="2716D245" w14:textId="77777777" w:rsidR="00456636" w:rsidRDefault="00456636" w:rsidP="00C03BBE">
                    <w:pPr>
                      <w:jc w:val="right"/>
                      <w:rPr>
                        <w:szCs w:val="21"/>
                      </w:rPr>
                    </w:pPr>
                    <w:r>
                      <w:rPr>
                        <w:snapToGrid w:val="0"/>
                        <w:szCs w:val="21"/>
                      </w:rPr>
                      <w:t>485,000,000.00</w:t>
                    </w:r>
                  </w:p>
                </w:tc>
              </w:tr>
              <w:tr w:rsidR="00456636" w:rsidRPr="00B8200B" w14:paraId="32C5ED73" w14:textId="77777777" w:rsidTr="00C03BBE">
                <w:tc>
                  <w:tcPr>
                    <w:tcW w:w="4390" w:type="dxa"/>
                  </w:tcPr>
                  <w:p w14:paraId="1A8BB526" w14:textId="77777777" w:rsidR="00456636" w:rsidRPr="00B8200B" w:rsidRDefault="00456636" w:rsidP="00C03BBE">
                    <w:pPr>
                      <w:rPr>
                        <w:szCs w:val="21"/>
                      </w:rPr>
                    </w:pPr>
                    <w:r w:rsidRPr="00B8200B">
                      <w:rPr>
                        <w:rFonts w:hint="eastAsia"/>
                        <w:szCs w:val="21"/>
                      </w:rPr>
                      <w:t>包含商誉的资产组在合并层面账面价值</w:t>
                    </w:r>
                  </w:p>
                </w:tc>
                <w:tc>
                  <w:tcPr>
                    <w:tcW w:w="4433" w:type="dxa"/>
                    <w:vAlign w:val="center"/>
                  </w:tcPr>
                  <w:p w14:paraId="7CB1242E" w14:textId="77777777" w:rsidR="00456636" w:rsidRPr="00B8200B" w:rsidRDefault="00456636" w:rsidP="00C03BBE">
                    <w:pPr>
                      <w:jc w:val="right"/>
                      <w:rPr>
                        <w:szCs w:val="21"/>
                      </w:rPr>
                    </w:pPr>
                    <w:r w:rsidRPr="00B8200B">
                      <w:rPr>
                        <w:szCs w:val="21"/>
                      </w:rPr>
                      <w:fldChar w:fldCharType="begin"/>
                    </w:r>
                    <w:r w:rsidRPr="00B8200B">
                      <w:rPr>
                        <w:szCs w:val="21"/>
                      </w:rPr>
                      <w:instrText xml:space="preserve"> =SUM(ABOVE) </w:instrText>
                    </w:r>
                    <w:r w:rsidRPr="00B8200B">
                      <w:rPr>
                        <w:szCs w:val="21"/>
                      </w:rPr>
                      <w:fldChar w:fldCharType="separate"/>
                    </w:r>
                    <w:r w:rsidRPr="00B8200B">
                      <w:rPr>
                        <w:noProof/>
                        <w:szCs w:val="21"/>
                      </w:rPr>
                      <w:t>470,429,431.06</w:t>
                    </w:r>
                    <w:r w:rsidRPr="00B8200B">
                      <w:rPr>
                        <w:szCs w:val="21"/>
                      </w:rPr>
                      <w:fldChar w:fldCharType="end"/>
                    </w:r>
                  </w:p>
                </w:tc>
              </w:tr>
              <w:tr w:rsidR="00456636" w:rsidRPr="00B8200B" w14:paraId="0350CD15" w14:textId="77777777" w:rsidTr="00C03BBE">
                <w:tc>
                  <w:tcPr>
                    <w:tcW w:w="4390" w:type="dxa"/>
                  </w:tcPr>
                  <w:p w14:paraId="6E332E9D" w14:textId="77777777" w:rsidR="00456636" w:rsidRPr="00B8200B" w:rsidRDefault="00456636" w:rsidP="00C03BBE">
                    <w:pPr>
                      <w:rPr>
                        <w:szCs w:val="21"/>
                      </w:rPr>
                    </w:pPr>
                    <w:r w:rsidRPr="00B8200B">
                      <w:rPr>
                        <w:rFonts w:hint="eastAsia"/>
                        <w:szCs w:val="21"/>
                      </w:rPr>
                      <w:t>差额</w:t>
                    </w:r>
                  </w:p>
                </w:tc>
                <w:tc>
                  <w:tcPr>
                    <w:tcW w:w="4433" w:type="dxa"/>
                    <w:vAlign w:val="center"/>
                  </w:tcPr>
                  <w:p w14:paraId="3C903512" w14:textId="77777777" w:rsidR="00456636" w:rsidRPr="00B8200B" w:rsidRDefault="00456636" w:rsidP="00C03BBE">
                    <w:pPr>
                      <w:jc w:val="right"/>
                      <w:rPr>
                        <w:szCs w:val="21"/>
                      </w:rPr>
                    </w:pPr>
                    <w:r w:rsidRPr="00B8200B">
                      <w:rPr>
                        <w:bCs/>
                        <w:snapToGrid w:val="0"/>
                        <w:szCs w:val="21"/>
                      </w:rPr>
                      <w:t>14,570,568.94</w:t>
                    </w:r>
                  </w:p>
                </w:tc>
              </w:tr>
            </w:tbl>
            <w:p w14:paraId="0B05B4FA" w14:textId="4B2D9C49" w:rsidR="000B3020" w:rsidRDefault="000B3020" w:rsidP="000B3020">
              <w:pPr>
                <w:ind w:firstLineChars="200" w:firstLine="420"/>
                <w:rPr>
                  <w:snapToGrid w:val="0"/>
                  <w:color w:val="000000"/>
                  <w:szCs w:val="21"/>
                </w:rPr>
              </w:pPr>
              <w:r>
                <w:rPr>
                  <w:rFonts w:hint="eastAsia"/>
                  <w:snapToGrid w:val="0"/>
                  <w:color w:val="000000"/>
                  <w:szCs w:val="21"/>
                </w:rPr>
                <w:t>经测试，本公司管理层认为上述假设发生的任何合理变化均不会导致</w:t>
              </w:r>
              <w:bookmarkStart w:id="219" w:name="_Hlk2851616"/>
              <w:r>
                <w:rPr>
                  <w:rFonts w:hint="eastAsia"/>
                  <w:color w:val="000000"/>
                  <w:szCs w:val="21"/>
                </w:rPr>
                <w:t>智能电表计量芯片资产组</w:t>
              </w:r>
              <w:r>
                <w:rPr>
                  <w:rFonts w:hint="eastAsia"/>
                  <w:snapToGrid w:val="0"/>
                  <w:color w:val="000000"/>
                  <w:szCs w:val="21"/>
                </w:rPr>
                <w:t>的账面价值超过其可收回金额。</w:t>
              </w:r>
              <w:bookmarkEnd w:id="219"/>
            </w:p>
            <w:p w14:paraId="4B03C688" w14:textId="3906B202" w:rsidR="00314CE2" w:rsidRDefault="00E22B5D">
              <w:pPr>
                <w:rPr>
                  <w:szCs w:val="21"/>
                </w:rPr>
              </w:pPr>
            </w:p>
          </w:sdtContent>
        </w:sdt>
        <w:p w14:paraId="6AE43515" w14:textId="77777777" w:rsidR="00314CE2" w:rsidRDefault="007874CE" w:rsidP="00C6513D">
          <w:pPr>
            <w:pStyle w:val="4"/>
            <w:numPr>
              <w:ilvl w:val="3"/>
              <w:numId w:val="85"/>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1447613119"/>
            <w:lock w:val="sdtContentLocked"/>
            <w:placeholder>
              <w:docPart w:val="GBC22222222222222222222222222222"/>
            </w:placeholder>
          </w:sdtPr>
          <w:sdtEndPr/>
          <w:sdtContent>
            <w:p w14:paraId="4FD55320" w14:textId="25E133C6" w:rsidR="00F47ECF" w:rsidRDefault="007874CE" w:rsidP="00F47ECF">
              <w:pPr>
                <w:rPr>
                  <w:szCs w:val="21"/>
                </w:rPr>
              </w:pPr>
              <w:r>
                <w:rPr>
                  <w:szCs w:val="21"/>
                </w:rPr>
                <w:fldChar w:fldCharType="begin"/>
              </w:r>
              <w:r w:rsidR="00F47ECF">
                <w:rPr>
                  <w:szCs w:val="21"/>
                </w:rPr>
                <w:instrText xml:space="preserve"> MACROBUTTON  SnrToggleCheckbox □</w:instrText>
              </w:r>
              <w:r w:rsidR="00F47ECF">
                <w:rPr>
                  <w:szCs w:val="21"/>
                </w:rPr>
                <w:instrText>适用</w:instrText>
              </w:r>
              <w:r w:rsidR="00F47ECF">
                <w:rPr>
                  <w:szCs w:val="21"/>
                </w:rPr>
                <w:instrText xml:space="preserve"> </w:instrText>
              </w:r>
              <w:r>
                <w:rPr>
                  <w:szCs w:val="21"/>
                </w:rPr>
                <w:fldChar w:fldCharType="end"/>
              </w:r>
              <w:r>
                <w:rPr>
                  <w:szCs w:val="21"/>
                </w:rPr>
                <w:fldChar w:fldCharType="begin"/>
              </w:r>
              <w:r w:rsidR="00F47ECF">
                <w:rPr>
                  <w:szCs w:val="21"/>
                </w:rPr>
                <w:instrText xml:space="preserve"> MACROBUTTON  SnrToggleCheckbox √</w:instrText>
              </w:r>
              <w:r w:rsidR="00F47ECF">
                <w:rPr>
                  <w:szCs w:val="21"/>
                </w:rPr>
                <w:instrText>不适用</w:instrText>
              </w:r>
              <w:r w:rsidR="00F47ECF">
                <w:rPr>
                  <w:szCs w:val="21"/>
                </w:rPr>
                <w:instrText xml:space="preserve"> </w:instrText>
              </w:r>
              <w:r>
                <w:rPr>
                  <w:szCs w:val="21"/>
                </w:rPr>
                <w:fldChar w:fldCharType="end"/>
              </w:r>
            </w:p>
          </w:sdtContent>
        </w:sdt>
        <w:p w14:paraId="28E1C1DF" w14:textId="77777777" w:rsidR="00314CE2" w:rsidRDefault="00314CE2">
          <w:pPr>
            <w:rPr>
              <w:szCs w:val="21"/>
            </w:rPr>
          </w:pPr>
        </w:p>
        <w:p w14:paraId="77D7406E" w14:textId="77777777" w:rsidR="00314CE2" w:rsidRDefault="007874CE">
          <w:r>
            <w:rPr>
              <w:rFonts w:hint="eastAsia"/>
            </w:rPr>
            <w:t>其他说明</w:t>
          </w:r>
        </w:p>
        <w:sdt>
          <w:sdtPr>
            <w:alias w:val="是否适用：商誉其他需要说明的事项[双击切换]"/>
            <w:tag w:val="_GBC_99f8ebd0cb464294bea4051ad19cf581"/>
            <w:id w:val="1892770386"/>
            <w:lock w:val="sdtContentLocked"/>
            <w:placeholder>
              <w:docPart w:val="GBC22222222222222222222222222222"/>
            </w:placeholder>
          </w:sdtPr>
          <w:sdtEndPr/>
          <w:sdtContent>
            <w:p w14:paraId="1627D7CE" w14:textId="777F1AE8" w:rsidR="00314CE2" w:rsidRDefault="007874CE" w:rsidP="00F47ECF">
              <w:pPr>
                <w:rPr>
                  <w:szCs w:val="21"/>
                </w:rPr>
              </w:pPr>
              <w:r>
                <w:fldChar w:fldCharType="begin"/>
              </w:r>
              <w:r w:rsidR="00F47ECF">
                <w:instrText>MACROBUTTON  SnrToggleCheckbox □</w:instrText>
              </w:r>
              <w:r w:rsidR="00F47ECF">
                <w:instrText>适用</w:instrText>
              </w:r>
              <w:r w:rsidR="00F47ECF">
                <w:instrText xml:space="preserve"> </w:instrText>
              </w:r>
              <w:r>
                <w:fldChar w:fldCharType="end"/>
              </w:r>
              <w:r>
                <w:fldChar w:fldCharType="begin"/>
              </w:r>
              <w:r w:rsidR="00F47ECF">
                <w:instrText xml:space="preserve"> MACROBUTTON  SnrToggleCheckbox √</w:instrText>
              </w:r>
              <w:r w:rsidR="00F47ECF">
                <w:instrText>不适用</w:instrText>
              </w:r>
              <w:r w:rsidR="00F47ECF">
                <w:instrText xml:space="preserve"> </w:instrText>
              </w:r>
              <w:r>
                <w:fldChar w:fldCharType="end"/>
              </w:r>
            </w:p>
          </w:sdtContent>
        </w:sdt>
        <w:p w14:paraId="118EBA6D" w14:textId="77777777" w:rsidR="00314CE2" w:rsidRDefault="00E22B5D">
          <w:pPr>
            <w:snapToGrid w:val="0"/>
            <w:spacing w:line="240" w:lineRule="atLeast"/>
            <w:rPr>
              <w:rFonts w:cstheme="minorBidi"/>
              <w:szCs w:val="21"/>
            </w:rPr>
          </w:pPr>
        </w:p>
      </w:sdtContent>
    </w:sdt>
    <w:sdt>
      <w:sdtPr>
        <w:rPr>
          <w:rFonts w:ascii="宋体" w:hAnsi="宋体" w:cs="宋体" w:hint="eastAsia"/>
          <w:b w:val="0"/>
          <w:bCs w:val="0"/>
          <w:kern w:val="0"/>
          <w:szCs w:val="21"/>
        </w:rPr>
        <w:alias w:val="模块:长期待摊费用"/>
        <w:tag w:val="_SEC_a4ccbe4057b4410cb2b998d6b11165cd"/>
        <w:id w:val="964082101"/>
        <w:lock w:val="sdtLocked"/>
        <w:placeholder>
          <w:docPart w:val="GBC22222222222222222222222222222"/>
        </w:placeholder>
      </w:sdtPr>
      <w:sdtEndPr>
        <w:rPr>
          <w:rFonts w:ascii="Times New Roman" w:hAnsi="Times New Roman" w:cstheme="minorBidi" w:hint="default"/>
          <w:kern w:val="2"/>
        </w:rPr>
      </w:sdtEndPr>
      <w:sdtContent>
        <w:p w14:paraId="2B92B11B"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297329294"/>
            <w:lock w:val="sdtContentLocked"/>
            <w:placeholder>
              <w:docPart w:val="GBC22222222222222222222222222222"/>
            </w:placeholder>
          </w:sdtPr>
          <w:sdtEndPr/>
          <w:sdtContent>
            <w:p w14:paraId="35A1138E" w14:textId="2C0C1B2B" w:rsidR="00314CE2" w:rsidRDefault="007874CE">
              <w:r>
                <w:fldChar w:fldCharType="begin"/>
              </w:r>
              <w:r w:rsidR="0050558F">
                <w:instrText>MACROBUTTON  SnrToggleCheckbox √</w:instrText>
              </w:r>
              <w:r w:rsidR="0050558F">
                <w:instrText>适用</w:instrText>
              </w:r>
              <w:r w:rsidR="0050558F">
                <w:instrText xml:space="preserve"> </w:instrText>
              </w:r>
              <w:r>
                <w:fldChar w:fldCharType="end"/>
              </w:r>
              <w:r>
                <w:fldChar w:fldCharType="begin"/>
              </w:r>
              <w:r w:rsidR="0050558F">
                <w:instrText xml:space="preserve"> MACROBUTTON  SnrToggleCheckbox □</w:instrText>
              </w:r>
              <w:r w:rsidR="0050558F">
                <w:instrText>不适用</w:instrText>
              </w:r>
              <w:r w:rsidR="0050558F">
                <w:instrText xml:space="preserve"> </w:instrText>
              </w:r>
              <w:r>
                <w:fldChar w:fldCharType="end"/>
              </w:r>
            </w:p>
          </w:sdtContent>
        </w:sdt>
        <w:p w14:paraId="7F77F1A5" w14:textId="5651DA3A" w:rsidR="00314CE2" w:rsidRDefault="007874CE">
          <w:pPr>
            <w:jc w:val="right"/>
            <w:rPr>
              <w:szCs w:val="21"/>
            </w:rPr>
          </w:pPr>
          <w:r>
            <w:rPr>
              <w:rFonts w:hint="eastAsia"/>
              <w:szCs w:val="21"/>
            </w:rPr>
            <w:t>单位：</w:t>
          </w:r>
          <w:sdt>
            <w:sdtPr>
              <w:rPr>
                <w:rFonts w:hint="eastAsia"/>
                <w:szCs w:val="21"/>
              </w:rPr>
              <w:alias w:val="单位：财务附注：长期待摊费用"/>
              <w:tag w:val="_GBC_bcda40ca2da04d5da4a9e3293430f9ac"/>
              <w:id w:val="971096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待摊费用"/>
              <w:tag w:val="_GBC_45bcea706579408d8f2a7cd4ab5ef115"/>
              <w:id w:val="1558743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a6"/>
            <w:tblW w:w="5000" w:type="pct"/>
            <w:tblLook w:val="0000" w:firstRow="0" w:lastRow="0" w:firstColumn="0" w:lastColumn="0" w:noHBand="0" w:noVBand="0"/>
          </w:tblPr>
          <w:tblGrid>
            <w:gridCol w:w="1413"/>
            <w:gridCol w:w="1459"/>
            <w:gridCol w:w="1459"/>
            <w:gridCol w:w="1459"/>
            <w:gridCol w:w="1482"/>
            <w:gridCol w:w="1551"/>
          </w:tblGrid>
          <w:tr w:rsidR="00C96E5B" w14:paraId="738759B7" w14:textId="77777777" w:rsidTr="00C96E5B">
            <w:sdt>
              <w:sdtPr>
                <w:tag w:val="_PLD_d70e367624f544f28430d4fa9dc10540"/>
                <w:id w:val="1670990188"/>
                <w:lock w:val="sdtLocked"/>
              </w:sdtPr>
              <w:sdtEndPr/>
              <w:sdtContent>
                <w:tc>
                  <w:tcPr>
                    <w:tcW w:w="800" w:type="pct"/>
                  </w:tcPr>
                  <w:p w14:paraId="0B05CDAF" w14:textId="77777777" w:rsidR="00C96E5B" w:rsidRDefault="00C96E5B" w:rsidP="00C96E5B">
                    <w:pPr>
                      <w:jc w:val="center"/>
                      <w:rPr>
                        <w:szCs w:val="21"/>
                      </w:rPr>
                    </w:pPr>
                    <w:r>
                      <w:rPr>
                        <w:rFonts w:hint="eastAsia"/>
                        <w:szCs w:val="21"/>
                      </w:rPr>
                      <w:t>项目</w:t>
                    </w:r>
                  </w:p>
                </w:tc>
              </w:sdtContent>
            </w:sdt>
            <w:sdt>
              <w:sdtPr>
                <w:tag w:val="_PLD_e9e93178bf6e4ae6b25e934d80cadf90"/>
                <w:id w:val="353543972"/>
                <w:lock w:val="sdtLocked"/>
              </w:sdtPr>
              <w:sdtEndPr/>
              <w:sdtContent>
                <w:tc>
                  <w:tcPr>
                    <w:tcW w:w="827" w:type="pct"/>
                  </w:tcPr>
                  <w:p w14:paraId="78B06812" w14:textId="77777777" w:rsidR="00C96E5B" w:rsidRDefault="00C96E5B" w:rsidP="00C96E5B">
                    <w:pPr>
                      <w:jc w:val="center"/>
                      <w:rPr>
                        <w:szCs w:val="21"/>
                      </w:rPr>
                    </w:pPr>
                    <w:r>
                      <w:rPr>
                        <w:rFonts w:hint="eastAsia"/>
                        <w:szCs w:val="21"/>
                      </w:rPr>
                      <w:t>期初余额</w:t>
                    </w:r>
                  </w:p>
                </w:tc>
              </w:sdtContent>
            </w:sdt>
            <w:sdt>
              <w:sdtPr>
                <w:tag w:val="_PLD_b0304019406b49bba87fd5d26e9e77a3"/>
                <w:id w:val="1666355626"/>
                <w:lock w:val="sdtLocked"/>
              </w:sdtPr>
              <w:sdtEndPr/>
              <w:sdtContent>
                <w:tc>
                  <w:tcPr>
                    <w:tcW w:w="827" w:type="pct"/>
                  </w:tcPr>
                  <w:p w14:paraId="22956EE8" w14:textId="77777777" w:rsidR="00C96E5B" w:rsidRDefault="00C96E5B" w:rsidP="00C96E5B">
                    <w:pPr>
                      <w:jc w:val="center"/>
                      <w:rPr>
                        <w:szCs w:val="21"/>
                      </w:rPr>
                    </w:pPr>
                    <w:r>
                      <w:rPr>
                        <w:rFonts w:hint="eastAsia"/>
                        <w:szCs w:val="21"/>
                      </w:rPr>
                      <w:t>本期增加金额</w:t>
                    </w:r>
                  </w:p>
                </w:tc>
              </w:sdtContent>
            </w:sdt>
            <w:sdt>
              <w:sdtPr>
                <w:tag w:val="_PLD_e1350bea96cf4f45a6200cab08f11722"/>
                <w:id w:val="2102442651"/>
                <w:lock w:val="sdtLocked"/>
              </w:sdtPr>
              <w:sdtEndPr/>
              <w:sdtContent>
                <w:tc>
                  <w:tcPr>
                    <w:tcW w:w="827" w:type="pct"/>
                  </w:tcPr>
                  <w:p w14:paraId="59CC7134" w14:textId="77777777" w:rsidR="00C96E5B" w:rsidRDefault="00C96E5B" w:rsidP="00C96E5B">
                    <w:pPr>
                      <w:jc w:val="center"/>
                      <w:rPr>
                        <w:szCs w:val="21"/>
                      </w:rPr>
                    </w:pPr>
                    <w:r>
                      <w:rPr>
                        <w:rFonts w:hint="eastAsia"/>
                        <w:szCs w:val="21"/>
                      </w:rPr>
                      <w:t>本期摊销金额</w:t>
                    </w:r>
                  </w:p>
                </w:tc>
              </w:sdtContent>
            </w:sdt>
            <w:sdt>
              <w:sdtPr>
                <w:tag w:val="_PLD_dd7c0d5ab3334691b3e0047d34ecb634"/>
                <w:id w:val="655805991"/>
                <w:lock w:val="sdtLocked"/>
              </w:sdtPr>
              <w:sdtEndPr/>
              <w:sdtContent>
                <w:tc>
                  <w:tcPr>
                    <w:tcW w:w="840" w:type="pct"/>
                  </w:tcPr>
                  <w:p w14:paraId="131FB734" w14:textId="77777777" w:rsidR="00C96E5B" w:rsidRDefault="00C96E5B" w:rsidP="00C96E5B">
                    <w:pPr>
                      <w:jc w:val="center"/>
                      <w:rPr>
                        <w:szCs w:val="21"/>
                      </w:rPr>
                    </w:pPr>
                    <w:r>
                      <w:rPr>
                        <w:rFonts w:hint="eastAsia"/>
                        <w:szCs w:val="21"/>
                      </w:rPr>
                      <w:t>其他减少金额</w:t>
                    </w:r>
                  </w:p>
                </w:tc>
              </w:sdtContent>
            </w:sdt>
            <w:sdt>
              <w:sdtPr>
                <w:tag w:val="_PLD_3ab32d124e7942f1b1f82c0287c9220f"/>
                <w:id w:val="653491418"/>
                <w:lock w:val="sdtLocked"/>
              </w:sdtPr>
              <w:sdtEndPr/>
              <w:sdtContent>
                <w:tc>
                  <w:tcPr>
                    <w:tcW w:w="879" w:type="pct"/>
                  </w:tcPr>
                  <w:p w14:paraId="42C3FB2A" w14:textId="77777777" w:rsidR="00C96E5B" w:rsidRDefault="00C96E5B" w:rsidP="00C96E5B">
                    <w:pPr>
                      <w:jc w:val="center"/>
                      <w:rPr>
                        <w:szCs w:val="21"/>
                      </w:rPr>
                    </w:pPr>
                    <w:r>
                      <w:rPr>
                        <w:rFonts w:hint="eastAsia"/>
                        <w:szCs w:val="21"/>
                      </w:rPr>
                      <w:t>期末余额</w:t>
                    </w:r>
                  </w:p>
                </w:tc>
              </w:sdtContent>
            </w:sdt>
          </w:tr>
          <w:sdt>
            <w:sdtPr>
              <w:rPr>
                <w:rFonts w:asciiTheme="minorHAnsi" w:eastAsiaTheme="minorEastAsia" w:hAnsiTheme="minorHAnsi" w:cstheme="minorBidi" w:hint="eastAsia"/>
                <w:szCs w:val="21"/>
              </w:rPr>
              <w:alias w:val="长期待摊费用明细"/>
              <w:tag w:val="_TUP_969d22a473614010ab4861b5a43a6426"/>
              <w:id w:val="545033251"/>
              <w:lock w:val="sdtLocked"/>
            </w:sdtPr>
            <w:sdtEndPr/>
            <w:sdtContent>
              <w:tr w:rsidR="00C96E5B" w14:paraId="6A7BB6AB" w14:textId="77777777" w:rsidTr="005736B5">
                <w:tc>
                  <w:tcPr>
                    <w:tcW w:w="800" w:type="pct"/>
                  </w:tcPr>
                  <w:p w14:paraId="2A89AB0E" w14:textId="77777777" w:rsidR="00C96E5B" w:rsidRDefault="00C96E5B" w:rsidP="00C96E5B">
                    <w:pPr>
                      <w:rPr>
                        <w:szCs w:val="21"/>
                      </w:rPr>
                    </w:pPr>
                    <w:r>
                      <w:t>南翔仓库改造项目</w:t>
                    </w:r>
                  </w:p>
                </w:tc>
                <w:tc>
                  <w:tcPr>
                    <w:tcW w:w="827" w:type="pct"/>
                    <w:vAlign w:val="center"/>
                  </w:tcPr>
                  <w:p w14:paraId="7E740F60" w14:textId="77777777" w:rsidR="00C96E5B" w:rsidRDefault="00C96E5B" w:rsidP="005736B5">
                    <w:pPr>
                      <w:jc w:val="right"/>
                      <w:rPr>
                        <w:szCs w:val="21"/>
                      </w:rPr>
                    </w:pPr>
                    <w:r>
                      <w:t>1,408,368.16</w:t>
                    </w:r>
                  </w:p>
                </w:tc>
                <w:tc>
                  <w:tcPr>
                    <w:tcW w:w="827" w:type="pct"/>
                    <w:vAlign w:val="center"/>
                  </w:tcPr>
                  <w:p w14:paraId="457EC72B" w14:textId="77777777" w:rsidR="00C96E5B" w:rsidRDefault="00C96E5B" w:rsidP="005736B5">
                    <w:pPr>
                      <w:jc w:val="right"/>
                      <w:rPr>
                        <w:szCs w:val="21"/>
                      </w:rPr>
                    </w:pPr>
                    <w:r>
                      <w:t>45,190.50</w:t>
                    </w:r>
                  </w:p>
                </w:tc>
                <w:tc>
                  <w:tcPr>
                    <w:tcW w:w="827" w:type="pct"/>
                    <w:vAlign w:val="center"/>
                  </w:tcPr>
                  <w:p w14:paraId="2BAB88AD" w14:textId="77777777" w:rsidR="00C96E5B" w:rsidRDefault="00C96E5B" w:rsidP="005736B5">
                    <w:pPr>
                      <w:jc w:val="right"/>
                      <w:rPr>
                        <w:szCs w:val="21"/>
                      </w:rPr>
                    </w:pPr>
                    <w:r>
                      <w:t>261,897.97</w:t>
                    </w:r>
                  </w:p>
                </w:tc>
                <w:tc>
                  <w:tcPr>
                    <w:tcW w:w="840" w:type="pct"/>
                    <w:vAlign w:val="center"/>
                  </w:tcPr>
                  <w:p w14:paraId="6EA71655" w14:textId="77777777" w:rsidR="00C96E5B" w:rsidRDefault="00C96E5B" w:rsidP="005736B5">
                    <w:pPr>
                      <w:jc w:val="right"/>
                      <w:rPr>
                        <w:szCs w:val="21"/>
                      </w:rPr>
                    </w:pPr>
                  </w:p>
                </w:tc>
                <w:tc>
                  <w:tcPr>
                    <w:tcW w:w="879" w:type="pct"/>
                    <w:vAlign w:val="center"/>
                  </w:tcPr>
                  <w:p w14:paraId="1B10B1A5" w14:textId="77777777" w:rsidR="00C96E5B" w:rsidRDefault="00C96E5B" w:rsidP="005736B5">
                    <w:pPr>
                      <w:jc w:val="right"/>
                      <w:rPr>
                        <w:szCs w:val="21"/>
                      </w:rPr>
                    </w:pPr>
                    <w:r>
                      <w:t>1,191,660.69</w:t>
                    </w:r>
                  </w:p>
                </w:tc>
              </w:tr>
            </w:sdtContent>
          </w:sdt>
          <w:sdt>
            <w:sdtPr>
              <w:rPr>
                <w:rFonts w:asciiTheme="minorHAnsi" w:eastAsiaTheme="minorEastAsia" w:hAnsiTheme="minorHAnsi" w:cstheme="minorBidi" w:hint="eastAsia"/>
                <w:szCs w:val="21"/>
              </w:rPr>
              <w:alias w:val="长期待摊费用明细"/>
              <w:tag w:val="_TUP_969d22a473614010ab4861b5a43a6426"/>
              <w:id w:val="-2103243906"/>
              <w:lock w:val="sdtLocked"/>
            </w:sdtPr>
            <w:sdtEndPr/>
            <w:sdtContent>
              <w:tr w:rsidR="00C96E5B" w14:paraId="7AA6576E" w14:textId="77777777" w:rsidTr="005736B5">
                <w:tc>
                  <w:tcPr>
                    <w:tcW w:w="800" w:type="pct"/>
                  </w:tcPr>
                  <w:p w14:paraId="271BB303" w14:textId="77777777" w:rsidR="00C96E5B" w:rsidRDefault="00C96E5B" w:rsidP="00C96E5B">
                    <w:pPr>
                      <w:rPr>
                        <w:szCs w:val="21"/>
                      </w:rPr>
                    </w:pPr>
                    <w:r>
                      <w:t>上海贝岭园区改造项目</w:t>
                    </w:r>
                  </w:p>
                </w:tc>
                <w:tc>
                  <w:tcPr>
                    <w:tcW w:w="827" w:type="pct"/>
                    <w:vAlign w:val="center"/>
                  </w:tcPr>
                  <w:p w14:paraId="6CAF3B5A" w14:textId="77777777" w:rsidR="00C96E5B" w:rsidRDefault="00C96E5B" w:rsidP="005736B5">
                    <w:pPr>
                      <w:jc w:val="right"/>
                      <w:rPr>
                        <w:szCs w:val="21"/>
                      </w:rPr>
                    </w:pPr>
                  </w:p>
                </w:tc>
                <w:tc>
                  <w:tcPr>
                    <w:tcW w:w="827" w:type="pct"/>
                    <w:vAlign w:val="center"/>
                  </w:tcPr>
                  <w:p w14:paraId="1984CD8E" w14:textId="77777777" w:rsidR="00C96E5B" w:rsidRDefault="00C96E5B" w:rsidP="005736B5">
                    <w:pPr>
                      <w:jc w:val="right"/>
                      <w:rPr>
                        <w:szCs w:val="21"/>
                      </w:rPr>
                    </w:pPr>
                    <w:r>
                      <w:t>1,355,190.42</w:t>
                    </w:r>
                  </w:p>
                </w:tc>
                <w:tc>
                  <w:tcPr>
                    <w:tcW w:w="827" w:type="pct"/>
                    <w:vAlign w:val="center"/>
                  </w:tcPr>
                  <w:p w14:paraId="16CE7CC2" w14:textId="77777777" w:rsidR="00C96E5B" w:rsidRDefault="00C96E5B" w:rsidP="005736B5">
                    <w:pPr>
                      <w:jc w:val="right"/>
                      <w:rPr>
                        <w:szCs w:val="21"/>
                      </w:rPr>
                    </w:pPr>
                    <w:r>
                      <w:t>22,586.51</w:t>
                    </w:r>
                  </w:p>
                </w:tc>
                <w:tc>
                  <w:tcPr>
                    <w:tcW w:w="840" w:type="pct"/>
                    <w:vAlign w:val="center"/>
                  </w:tcPr>
                  <w:p w14:paraId="0A94CC7C" w14:textId="77777777" w:rsidR="00C96E5B" w:rsidRDefault="00C96E5B" w:rsidP="005736B5">
                    <w:pPr>
                      <w:jc w:val="right"/>
                      <w:rPr>
                        <w:szCs w:val="21"/>
                      </w:rPr>
                    </w:pPr>
                  </w:p>
                </w:tc>
                <w:tc>
                  <w:tcPr>
                    <w:tcW w:w="879" w:type="pct"/>
                    <w:vAlign w:val="center"/>
                  </w:tcPr>
                  <w:p w14:paraId="097578C2" w14:textId="77777777" w:rsidR="00C96E5B" w:rsidRDefault="00C96E5B" w:rsidP="005736B5">
                    <w:pPr>
                      <w:jc w:val="right"/>
                      <w:rPr>
                        <w:szCs w:val="21"/>
                      </w:rPr>
                    </w:pPr>
                    <w:r>
                      <w:t>1,332,603.91</w:t>
                    </w:r>
                  </w:p>
                </w:tc>
              </w:tr>
            </w:sdtContent>
          </w:sdt>
          <w:sdt>
            <w:sdtPr>
              <w:rPr>
                <w:rFonts w:asciiTheme="minorHAnsi" w:eastAsiaTheme="minorEastAsia" w:hAnsiTheme="minorHAnsi" w:cstheme="minorBidi" w:hint="eastAsia"/>
                <w:szCs w:val="21"/>
              </w:rPr>
              <w:alias w:val="长期待摊费用明细"/>
              <w:tag w:val="_TUP_969d22a473614010ab4861b5a43a6426"/>
              <w:id w:val="579414409"/>
              <w:lock w:val="sdtLocked"/>
            </w:sdtPr>
            <w:sdtEndPr/>
            <w:sdtContent>
              <w:tr w:rsidR="00C96E5B" w14:paraId="02EFF6C9" w14:textId="77777777" w:rsidTr="005736B5">
                <w:tc>
                  <w:tcPr>
                    <w:tcW w:w="800" w:type="pct"/>
                  </w:tcPr>
                  <w:p w14:paraId="5A751690" w14:textId="77777777" w:rsidR="00C96E5B" w:rsidRDefault="00C96E5B" w:rsidP="00C96E5B">
                    <w:pPr>
                      <w:rPr>
                        <w:szCs w:val="21"/>
                      </w:rPr>
                    </w:pPr>
                    <w:proofErr w:type="gramStart"/>
                    <w:r>
                      <w:t>微盟外地</w:t>
                    </w:r>
                    <w:proofErr w:type="gramEnd"/>
                    <w:r>
                      <w:t>办公室装修</w:t>
                    </w:r>
                  </w:p>
                </w:tc>
                <w:tc>
                  <w:tcPr>
                    <w:tcW w:w="827" w:type="pct"/>
                    <w:vAlign w:val="center"/>
                  </w:tcPr>
                  <w:p w14:paraId="58EF790A" w14:textId="77777777" w:rsidR="00C96E5B" w:rsidRDefault="00C96E5B" w:rsidP="005736B5">
                    <w:pPr>
                      <w:jc w:val="right"/>
                      <w:rPr>
                        <w:szCs w:val="21"/>
                      </w:rPr>
                    </w:pPr>
                    <w:r>
                      <w:t>190,190.48</w:t>
                    </w:r>
                  </w:p>
                </w:tc>
                <w:tc>
                  <w:tcPr>
                    <w:tcW w:w="827" w:type="pct"/>
                    <w:vAlign w:val="center"/>
                  </w:tcPr>
                  <w:p w14:paraId="76034F98" w14:textId="77777777" w:rsidR="00C96E5B" w:rsidRDefault="00C96E5B" w:rsidP="005736B5">
                    <w:pPr>
                      <w:jc w:val="right"/>
                      <w:rPr>
                        <w:szCs w:val="21"/>
                      </w:rPr>
                    </w:pPr>
                    <w:r>
                      <w:t>20,000.00</w:t>
                    </w:r>
                  </w:p>
                </w:tc>
                <w:tc>
                  <w:tcPr>
                    <w:tcW w:w="827" w:type="pct"/>
                    <w:vAlign w:val="center"/>
                  </w:tcPr>
                  <w:p w14:paraId="781167B0" w14:textId="77777777" w:rsidR="00C96E5B" w:rsidRDefault="00C96E5B" w:rsidP="005736B5">
                    <w:pPr>
                      <w:jc w:val="right"/>
                      <w:rPr>
                        <w:szCs w:val="21"/>
                      </w:rPr>
                    </w:pPr>
                    <w:r>
                      <w:t>210,190.48</w:t>
                    </w:r>
                  </w:p>
                </w:tc>
                <w:tc>
                  <w:tcPr>
                    <w:tcW w:w="840" w:type="pct"/>
                    <w:vAlign w:val="center"/>
                  </w:tcPr>
                  <w:p w14:paraId="4EC3B350" w14:textId="77777777" w:rsidR="00C96E5B" w:rsidRDefault="00C96E5B" w:rsidP="005736B5">
                    <w:pPr>
                      <w:jc w:val="right"/>
                      <w:rPr>
                        <w:szCs w:val="21"/>
                      </w:rPr>
                    </w:pPr>
                  </w:p>
                </w:tc>
                <w:tc>
                  <w:tcPr>
                    <w:tcW w:w="879" w:type="pct"/>
                    <w:vAlign w:val="center"/>
                  </w:tcPr>
                  <w:p w14:paraId="44C2DEF3" w14:textId="77777777" w:rsidR="00C96E5B" w:rsidRDefault="00C96E5B" w:rsidP="005736B5">
                    <w:pPr>
                      <w:jc w:val="right"/>
                      <w:rPr>
                        <w:szCs w:val="21"/>
                      </w:rPr>
                    </w:pPr>
                  </w:p>
                </w:tc>
              </w:tr>
            </w:sdtContent>
          </w:sdt>
          <w:tr w:rsidR="00C96E5B" w14:paraId="7E191226" w14:textId="77777777" w:rsidTr="005736B5">
            <w:sdt>
              <w:sdtPr>
                <w:tag w:val="_PLD_e85142c73eaf41d992f4f52a1502d9a8"/>
                <w:id w:val="-1346863037"/>
                <w:lock w:val="sdtLocked"/>
              </w:sdtPr>
              <w:sdtEndPr/>
              <w:sdtContent>
                <w:tc>
                  <w:tcPr>
                    <w:tcW w:w="800" w:type="pct"/>
                  </w:tcPr>
                  <w:p w14:paraId="4ADB1CB7" w14:textId="77777777" w:rsidR="00C96E5B" w:rsidRDefault="00C96E5B" w:rsidP="00C96E5B">
                    <w:pPr>
                      <w:jc w:val="center"/>
                      <w:rPr>
                        <w:szCs w:val="21"/>
                      </w:rPr>
                    </w:pPr>
                    <w:r>
                      <w:rPr>
                        <w:rFonts w:hint="eastAsia"/>
                        <w:szCs w:val="21"/>
                      </w:rPr>
                      <w:t>合计</w:t>
                    </w:r>
                  </w:p>
                </w:tc>
              </w:sdtContent>
            </w:sdt>
            <w:tc>
              <w:tcPr>
                <w:tcW w:w="827" w:type="pct"/>
                <w:vAlign w:val="center"/>
              </w:tcPr>
              <w:p w14:paraId="52E96BF4" w14:textId="77777777" w:rsidR="00C96E5B" w:rsidRDefault="00C96E5B" w:rsidP="005736B5">
                <w:pPr>
                  <w:jc w:val="right"/>
                  <w:rPr>
                    <w:szCs w:val="21"/>
                  </w:rPr>
                </w:pPr>
                <w:r>
                  <w:t>1,598,558.64</w:t>
                </w:r>
              </w:p>
            </w:tc>
            <w:tc>
              <w:tcPr>
                <w:tcW w:w="827" w:type="pct"/>
                <w:vAlign w:val="center"/>
              </w:tcPr>
              <w:p w14:paraId="5FDF4774" w14:textId="77777777" w:rsidR="00C96E5B" w:rsidRDefault="00C96E5B" w:rsidP="005736B5">
                <w:pPr>
                  <w:jc w:val="right"/>
                  <w:rPr>
                    <w:szCs w:val="21"/>
                  </w:rPr>
                </w:pPr>
                <w:r>
                  <w:t>1,420,380.92</w:t>
                </w:r>
              </w:p>
            </w:tc>
            <w:tc>
              <w:tcPr>
                <w:tcW w:w="827" w:type="pct"/>
                <w:vAlign w:val="center"/>
              </w:tcPr>
              <w:p w14:paraId="13C528DA" w14:textId="77777777" w:rsidR="00C96E5B" w:rsidRDefault="00C96E5B" w:rsidP="005736B5">
                <w:pPr>
                  <w:jc w:val="right"/>
                  <w:rPr>
                    <w:szCs w:val="21"/>
                  </w:rPr>
                </w:pPr>
                <w:r>
                  <w:t>494,674.96</w:t>
                </w:r>
              </w:p>
            </w:tc>
            <w:tc>
              <w:tcPr>
                <w:tcW w:w="840" w:type="pct"/>
                <w:vAlign w:val="center"/>
              </w:tcPr>
              <w:p w14:paraId="0DBCE267" w14:textId="77777777" w:rsidR="00C96E5B" w:rsidRDefault="00C96E5B" w:rsidP="005736B5">
                <w:pPr>
                  <w:jc w:val="right"/>
                  <w:rPr>
                    <w:szCs w:val="21"/>
                  </w:rPr>
                </w:pPr>
              </w:p>
            </w:tc>
            <w:tc>
              <w:tcPr>
                <w:tcW w:w="879" w:type="pct"/>
                <w:vAlign w:val="center"/>
              </w:tcPr>
              <w:p w14:paraId="22464D88" w14:textId="2F010318" w:rsidR="00C96E5B" w:rsidRPr="00C96E5B" w:rsidRDefault="00C96E5B" w:rsidP="005736B5">
                <w:pPr>
                  <w:jc w:val="right"/>
                  <w:rPr>
                    <w:szCs w:val="21"/>
                  </w:rPr>
                </w:pPr>
                <w:r w:rsidRPr="00C96E5B">
                  <w:rPr>
                    <w:szCs w:val="21"/>
                  </w:rPr>
                  <w:t>2,524,264.60</w:t>
                </w:r>
              </w:p>
            </w:tc>
          </w:tr>
        </w:tbl>
        <w:p w14:paraId="22DA4167" w14:textId="4D67B757" w:rsidR="00C96E5B" w:rsidRDefault="00E22B5D"/>
      </w:sdtContent>
    </w:sdt>
    <w:p w14:paraId="0D522DAB" w14:textId="098D27F8" w:rsidR="00314CE2" w:rsidRDefault="007C11FE" w:rsidP="00933B7D">
      <w:pPr>
        <w:pStyle w:val="3"/>
        <w:numPr>
          <w:ilvl w:val="0"/>
          <w:numId w:val="15"/>
        </w:numPr>
        <w:tabs>
          <w:tab w:val="left" w:pos="504"/>
        </w:tabs>
        <w:rPr>
          <w:rFonts w:ascii="宋体" w:hAnsi="宋体"/>
          <w:szCs w:val="21"/>
        </w:rPr>
      </w:pPr>
      <w:r>
        <w:rPr>
          <w:rFonts w:ascii="宋体" w:hAnsi="宋体" w:hint="eastAsia"/>
          <w:szCs w:val="21"/>
        </w:rPr>
        <w:t>递</w:t>
      </w:r>
      <w:r w:rsidR="007874CE">
        <w:rPr>
          <w:rFonts w:ascii="宋体" w:hAnsi="宋体" w:hint="eastAsia"/>
          <w:szCs w:val="21"/>
        </w:rPr>
        <w:t>延所得税资产/ 递延所得税负债</w:t>
      </w:r>
    </w:p>
    <w:bookmarkStart w:id="220"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854251047"/>
        <w:lock w:val="sdtLocked"/>
        <w:placeholder>
          <w:docPart w:val="GBC22222222222222222222222222222"/>
        </w:placeholder>
      </w:sdtPr>
      <w:sdtEndPr>
        <w:rPr>
          <w:rFonts w:ascii="Times New Roman" w:hAnsi="Times New Roman" w:cstheme="minorBidi"/>
          <w:kern w:val="2"/>
        </w:rPr>
      </w:sdtEndPr>
      <w:sdtContent>
        <w:bookmarkStart w:id="221" w:name="_Toc215903151" w:displacedByCustomXml="prev"/>
        <w:p w14:paraId="24AEA123" w14:textId="77777777" w:rsidR="00314CE2" w:rsidRDefault="007874CE" w:rsidP="00933B7D">
          <w:pPr>
            <w:pStyle w:val="4"/>
            <w:numPr>
              <w:ilvl w:val="0"/>
              <w:numId w:val="37"/>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362665261"/>
            <w:lock w:val="sdtContentLocked"/>
            <w:placeholder>
              <w:docPart w:val="GBC22222222222222222222222222222"/>
            </w:placeholder>
          </w:sdtPr>
          <w:sdtEndPr/>
          <w:sdtContent>
            <w:p w14:paraId="5A686F0A" w14:textId="4FCDFBB5"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7378BCBA" w14:textId="2CA4D139" w:rsidR="00314CE2" w:rsidRDefault="007874CE">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828894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bookmarkEnd w:id="221"/>
          <w:sdt>
            <w:sdtPr>
              <w:rPr>
                <w:rFonts w:hint="eastAsia"/>
                <w:szCs w:val="21"/>
              </w:rPr>
              <w:alias w:val="币种：财务附注：已确认的递延所得税资产和递延所得税负债"/>
              <w:tag w:val="_GBC_33d1ac52f1ce463294fce1044445d46f"/>
              <w:id w:val="619581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610"/>
            <w:gridCol w:w="1606"/>
            <w:gridCol w:w="1622"/>
            <w:gridCol w:w="1604"/>
          </w:tblGrid>
          <w:tr w:rsidR="00EE2590" w14:paraId="42809455" w14:textId="77777777" w:rsidTr="00EE2590">
            <w:trPr>
              <w:trHeight w:val="285"/>
            </w:trPr>
            <w:sdt>
              <w:sdtPr>
                <w:tag w:val="_PLD_e006c9e7b70844cd8ef6f2cbb5161589"/>
                <w:id w:val="-681050880"/>
                <w:lock w:val="sdtLocked"/>
              </w:sdtPr>
              <w:sdtEndPr/>
              <w:sdtContent>
                <w:tc>
                  <w:tcPr>
                    <w:tcW w:w="1350" w:type="pct"/>
                    <w:vMerge w:val="restart"/>
                    <w:shd w:val="clear" w:color="auto" w:fill="auto"/>
                    <w:vAlign w:val="center"/>
                  </w:tcPr>
                  <w:p w14:paraId="0A6BE670" w14:textId="77777777" w:rsidR="00EE2590" w:rsidRDefault="00EE2590" w:rsidP="00EE2590">
                    <w:pPr>
                      <w:jc w:val="center"/>
                      <w:rPr>
                        <w:szCs w:val="21"/>
                      </w:rPr>
                    </w:pPr>
                    <w:r>
                      <w:rPr>
                        <w:rFonts w:hint="eastAsia"/>
                        <w:szCs w:val="21"/>
                      </w:rPr>
                      <w:t>项目</w:t>
                    </w:r>
                  </w:p>
                </w:tc>
              </w:sdtContent>
            </w:sdt>
            <w:sdt>
              <w:sdtPr>
                <w:tag w:val="_PLD_9380d941020241f39819205f4df8c355"/>
                <w:id w:val="1268962405"/>
                <w:lock w:val="sdtLocked"/>
              </w:sdtPr>
              <w:sdtEndPr/>
              <w:sdtContent>
                <w:tc>
                  <w:tcPr>
                    <w:tcW w:w="1822" w:type="pct"/>
                    <w:gridSpan w:val="2"/>
                    <w:shd w:val="clear" w:color="auto" w:fill="auto"/>
                    <w:vAlign w:val="center"/>
                  </w:tcPr>
                  <w:p w14:paraId="68740717" w14:textId="77777777" w:rsidR="00EE2590" w:rsidRDefault="00EE2590" w:rsidP="00EE2590">
                    <w:pPr>
                      <w:jc w:val="center"/>
                      <w:rPr>
                        <w:szCs w:val="21"/>
                      </w:rPr>
                    </w:pPr>
                    <w:r>
                      <w:rPr>
                        <w:rFonts w:hint="eastAsia"/>
                        <w:szCs w:val="21"/>
                      </w:rPr>
                      <w:t>期末余额</w:t>
                    </w:r>
                  </w:p>
                </w:tc>
              </w:sdtContent>
            </w:sdt>
            <w:sdt>
              <w:sdtPr>
                <w:tag w:val="_PLD_40d587838e534f37a8f9a9e7e2020671"/>
                <w:id w:val="-1592689485"/>
                <w:lock w:val="sdtLocked"/>
              </w:sdtPr>
              <w:sdtEndPr/>
              <w:sdtContent>
                <w:tc>
                  <w:tcPr>
                    <w:tcW w:w="1828" w:type="pct"/>
                    <w:gridSpan w:val="2"/>
                    <w:shd w:val="clear" w:color="auto" w:fill="auto"/>
                    <w:vAlign w:val="center"/>
                  </w:tcPr>
                  <w:p w14:paraId="4640E43B" w14:textId="77777777" w:rsidR="00EE2590" w:rsidRDefault="00EE2590" w:rsidP="00EE2590">
                    <w:pPr>
                      <w:jc w:val="center"/>
                      <w:rPr>
                        <w:szCs w:val="21"/>
                      </w:rPr>
                    </w:pPr>
                    <w:r>
                      <w:rPr>
                        <w:rFonts w:hint="eastAsia"/>
                        <w:szCs w:val="21"/>
                      </w:rPr>
                      <w:t>期初余额</w:t>
                    </w:r>
                  </w:p>
                </w:tc>
              </w:sdtContent>
            </w:sdt>
          </w:tr>
          <w:tr w:rsidR="00EE2590" w14:paraId="219812D0" w14:textId="77777777" w:rsidTr="00EE2590">
            <w:trPr>
              <w:trHeight w:val="285"/>
            </w:trPr>
            <w:tc>
              <w:tcPr>
                <w:tcW w:w="1350" w:type="pct"/>
                <w:vMerge/>
                <w:shd w:val="clear" w:color="auto" w:fill="auto"/>
                <w:vAlign w:val="center"/>
              </w:tcPr>
              <w:p w14:paraId="59C7661B" w14:textId="77777777" w:rsidR="00EE2590" w:rsidRDefault="00EE2590" w:rsidP="00EE2590">
                <w:pPr>
                  <w:jc w:val="center"/>
                  <w:rPr>
                    <w:b/>
                    <w:szCs w:val="21"/>
                  </w:rPr>
                </w:pPr>
              </w:p>
            </w:tc>
            <w:sdt>
              <w:sdtPr>
                <w:tag w:val="_PLD_c239006a5e6040d58bedd94ab36e9784"/>
                <w:id w:val="847530184"/>
                <w:lock w:val="sdtLocked"/>
              </w:sdtPr>
              <w:sdtEndPr/>
              <w:sdtContent>
                <w:tc>
                  <w:tcPr>
                    <w:tcW w:w="912" w:type="pct"/>
                    <w:shd w:val="clear" w:color="auto" w:fill="auto"/>
                    <w:vAlign w:val="center"/>
                  </w:tcPr>
                  <w:p w14:paraId="51A502DB" w14:textId="77777777" w:rsidR="00EE2590" w:rsidRDefault="00EE2590" w:rsidP="00EE2590">
                    <w:pPr>
                      <w:jc w:val="center"/>
                      <w:rPr>
                        <w:szCs w:val="21"/>
                      </w:rPr>
                    </w:pPr>
                    <w:r>
                      <w:rPr>
                        <w:rFonts w:hint="eastAsia"/>
                        <w:szCs w:val="21"/>
                      </w:rPr>
                      <w:t>可抵扣暂时性差异</w:t>
                    </w:r>
                  </w:p>
                </w:tc>
              </w:sdtContent>
            </w:sdt>
            <w:sdt>
              <w:sdtPr>
                <w:tag w:val="_PLD_1559717fc58743e19a1e868ac528fbc0"/>
                <w:id w:val="1996455915"/>
                <w:lock w:val="sdtLocked"/>
              </w:sdtPr>
              <w:sdtEndPr/>
              <w:sdtContent>
                <w:tc>
                  <w:tcPr>
                    <w:tcW w:w="910" w:type="pct"/>
                    <w:shd w:val="clear" w:color="auto" w:fill="auto"/>
                    <w:vAlign w:val="center"/>
                  </w:tcPr>
                  <w:p w14:paraId="426B7EB9" w14:textId="77777777" w:rsidR="00EE2590" w:rsidRDefault="00EE2590" w:rsidP="00EE2590">
                    <w:pPr>
                      <w:jc w:val="center"/>
                      <w:rPr>
                        <w:szCs w:val="21"/>
                      </w:rPr>
                    </w:pPr>
                    <w:r>
                      <w:rPr>
                        <w:rFonts w:hint="eastAsia"/>
                        <w:szCs w:val="21"/>
                      </w:rPr>
                      <w:t>递延所得税</w:t>
                    </w:r>
                  </w:p>
                  <w:p w14:paraId="30E96004" w14:textId="77777777" w:rsidR="00EE2590" w:rsidRDefault="00EE2590" w:rsidP="00EE2590">
                    <w:pPr>
                      <w:jc w:val="center"/>
                      <w:rPr>
                        <w:szCs w:val="21"/>
                      </w:rPr>
                    </w:pPr>
                    <w:r>
                      <w:rPr>
                        <w:rFonts w:hint="eastAsia"/>
                        <w:szCs w:val="21"/>
                      </w:rPr>
                      <w:t>资产</w:t>
                    </w:r>
                  </w:p>
                </w:tc>
              </w:sdtContent>
            </w:sdt>
            <w:sdt>
              <w:sdtPr>
                <w:tag w:val="_PLD_de171afb73ff474dbccc47c2cec6d4f1"/>
                <w:id w:val="-942063417"/>
                <w:lock w:val="sdtLocked"/>
              </w:sdtPr>
              <w:sdtEndPr/>
              <w:sdtContent>
                <w:tc>
                  <w:tcPr>
                    <w:tcW w:w="919" w:type="pct"/>
                    <w:shd w:val="clear" w:color="auto" w:fill="auto"/>
                    <w:vAlign w:val="center"/>
                  </w:tcPr>
                  <w:p w14:paraId="04154702" w14:textId="77777777" w:rsidR="00EE2590" w:rsidRDefault="00EE2590" w:rsidP="00EE2590">
                    <w:pPr>
                      <w:jc w:val="center"/>
                      <w:rPr>
                        <w:szCs w:val="21"/>
                      </w:rPr>
                    </w:pPr>
                    <w:r>
                      <w:rPr>
                        <w:rFonts w:hint="eastAsia"/>
                        <w:szCs w:val="21"/>
                      </w:rPr>
                      <w:t>可抵扣暂时性差异</w:t>
                    </w:r>
                  </w:p>
                </w:tc>
              </w:sdtContent>
            </w:sdt>
            <w:sdt>
              <w:sdtPr>
                <w:tag w:val="_PLD_bafc90864e7347e5bb50ec31a5dffe05"/>
                <w:id w:val="1612775181"/>
                <w:lock w:val="sdtLocked"/>
              </w:sdtPr>
              <w:sdtEndPr/>
              <w:sdtContent>
                <w:tc>
                  <w:tcPr>
                    <w:tcW w:w="909" w:type="pct"/>
                    <w:shd w:val="clear" w:color="auto" w:fill="auto"/>
                    <w:vAlign w:val="center"/>
                  </w:tcPr>
                  <w:p w14:paraId="3F51CB21" w14:textId="77777777" w:rsidR="00EE2590" w:rsidRDefault="00EE2590" w:rsidP="00EE2590">
                    <w:pPr>
                      <w:jc w:val="center"/>
                      <w:rPr>
                        <w:szCs w:val="21"/>
                      </w:rPr>
                    </w:pPr>
                    <w:r>
                      <w:rPr>
                        <w:rFonts w:hint="eastAsia"/>
                        <w:szCs w:val="21"/>
                      </w:rPr>
                      <w:t>递延所得税</w:t>
                    </w:r>
                  </w:p>
                  <w:p w14:paraId="3FEA7BB1" w14:textId="77777777" w:rsidR="00EE2590" w:rsidRDefault="00EE2590" w:rsidP="00EE2590">
                    <w:pPr>
                      <w:jc w:val="center"/>
                      <w:rPr>
                        <w:szCs w:val="21"/>
                      </w:rPr>
                    </w:pPr>
                    <w:r>
                      <w:rPr>
                        <w:rFonts w:hint="eastAsia"/>
                        <w:szCs w:val="21"/>
                      </w:rPr>
                      <w:t>资产</w:t>
                    </w:r>
                  </w:p>
                </w:tc>
              </w:sdtContent>
            </w:sdt>
          </w:tr>
          <w:tr w:rsidR="00EE2590" w14:paraId="1CA68A55" w14:textId="77777777" w:rsidTr="005736B5">
            <w:trPr>
              <w:trHeight w:val="285"/>
            </w:trPr>
            <w:sdt>
              <w:sdtPr>
                <w:tag w:val="_PLD_a9dd5d10d8174be9a4f6ad53ac178647"/>
                <w:id w:val="241073286"/>
                <w:lock w:val="sdtLocked"/>
              </w:sdtPr>
              <w:sdtEndPr/>
              <w:sdtContent>
                <w:tc>
                  <w:tcPr>
                    <w:tcW w:w="1350" w:type="pct"/>
                    <w:shd w:val="clear" w:color="auto" w:fill="auto"/>
                    <w:vAlign w:val="center"/>
                  </w:tcPr>
                  <w:p w14:paraId="62168369" w14:textId="77777777" w:rsidR="00EE2590" w:rsidRDefault="00EE2590" w:rsidP="005736B5">
                    <w:pPr>
                      <w:rPr>
                        <w:szCs w:val="21"/>
                      </w:rPr>
                    </w:pPr>
                    <w:r>
                      <w:rPr>
                        <w:rFonts w:hint="eastAsia"/>
                        <w:szCs w:val="21"/>
                      </w:rPr>
                      <w:t>资产减值准备</w:t>
                    </w:r>
                  </w:p>
                </w:tc>
              </w:sdtContent>
            </w:sdt>
            <w:tc>
              <w:tcPr>
                <w:tcW w:w="912" w:type="pct"/>
                <w:shd w:val="clear" w:color="auto" w:fill="auto"/>
                <w:vAlign w:val="center"/>
              </w:tcPr>
              <w:p w14:paraId="14BC48C9" w14:textId="77777777" w:rsidR="00EE2590" w:rsidRDefault="00EE2590" w:rsidP="005736B5">
                <w:pPr>
                  <w:jc w:val="right"/>
                  <w:rPr>
                    <w:szCs w:val="21"/>
                  </w:rPr>
                </w:pPr>
                <w:r>
                  <w:t>52,424,241.28</w:t>
                </w:r>
              </w:p>
            </w:tc>
            <w:tc>
              <w:tcPr>
                <w:tcW w:w="910" w:type="pct"/>
                <w:shd w:val="clear" w:color="auto" w:fill="auto"/>
                <w:vAlign w:val="center"/>
              </w:tcPr>
              <w:p w14:paraId="1641013E" w14:textId="77777777" w:rsidR="00EE2590" w:rsidRDefault="00EE2590" w:rsidP="005736B5">
                <w:pPr>
                  <w:jc w:val="right"/>
                  <w:rPr>
                    <w:szCs w:val="21"/>
                  </w:rPr>
                </w:pPr>
                <w:r>
                  <w:t>7,758,365.52</w:t>
                </w:r>
              </w:p>
            </w:tc>
            <w:tc>
              <w:tcPr>
                <w:tcW w:w="919" w:type="pct"/>
                <w:shd w:val="clear" w:color="auto" w:fill="auto"/>
                <w:vAlign w:val="center"/>
              </w:tcPr>
              <w:p w14:paraId="56D9602B" w14:textId="77777777" w:rsidR="00EE2590" w:rsidRDefault="00EE2590" w:rsidP="005736B5">
                <w:pPr>
                  <w:jc w:val="right"/>
                  <w:rPr>
                    <w:szCs w:val="21"/>
                  </w:rPr>
                </w:pPr>
                <w:r>
                  <w:t>58,803,170.66</w:t>
                </w:r>
              </w:p>
            </w:tc>
            <w:tc>
              <w:tcPr>
                <w:tcW w:w="909" w:type="pct"/>
                <w:shd w:val="clear" w:color="auto" w:fill="auto"/>
                <w:vAlign w:val="center"/>
              </w:tcPr>
              <w:p w14:paraId="6C4B37BF" w14:textId="77777777" w:rsidR="00EE2590" w:rsidRDefault="00EE2590" w:rsidP="005736B5">
                <w:pPr>
                  <w:jc w:val="right"/>
                  <w:rPr>
                    <w:szCs w:val="21"/>
                  </w:rPr>
                </w:pPr>
                <w:r>
                  <w:t>8,788,325.79</w:t>
                </w:r>
              </w:p>
            </w:tc>
          </w:tr>
          <w:tr w:rsidR="00EE2590" w14:paraId="365B754A" w14:textId="77777777" w:rsidTr="005736B5">
            <w:trPr>
              <w:trHeight w:val="285"/>
            </w:trPr>
            <w:sdt>
              <w:sdtPr>
                <w:tag w:val="_PLD_d888a9019bdb4ec39459c5bfe650b183"/>
                <w:id w:val="-1897204158"/>
                <w:lock w:val="sdtLocked"/>
              </w:sdtPr>
              <w:sdtEndPr/>
              <w:sdtContent>
                <w:tc>
                  <w:tcPr>
                    <w:tcW w:w="1350" w:type="pct"/>
                    <w:shd w:val="clear" w:color="auto" w:fill="auto"/>
                    <w:vAlign w:val="center"/>
                  </w:tcPr>
                  <w:p w14:paraId="3C15A0BE" w14:textId="77777777" w:rsidR="00EE2590" w:rsidRDefault="00EE2590" w:rsidP="005736B5">
                    <w:pPr>
                      <w:rPr>
                        <w:szCs w:val="21"/>
                      </w:rPr>
                    </w:pPr>
                    <w:r>
                      <w:rPr>
                        <w:rFonts w:hint="eastAsia"/>
                        <w:szCs w:val="21"/>
                      </w:rPr>
                      <w:t>内部交易未实现利润</w:t>
                    </w:r>
                  </w:p>
                </w:tc>
              </w:sdtContent>
            </w:sdt>
            <w:tc>
              <w:tcPr>
                <w:tcW w:w="912" w:type="pct"/>
                <w:shd w:val="clear" w:color="auto" w:fill="auto"/>
                <w:vAlign w:val="center"/>
              </w:tcPr>
              <w:p w14:paraId="24C465E7" w14:textId="77777777" w:rsidR="00EE2590" w:rsidRDefault="00EE2590" w:rsidP="005736B5">
                <w:pPr>
                  <w:jc w:val="right"/>
                  <w:rPr>
                    <w:szCs w:val="21"/>
                  </w:rPr>
                </w:pPr>
                <w:r>
                  <w:t>4,429,766.73</w:t>
                </w:r>
              </w:p>
            </w:tc>
            <w:tc>
              <w:tcPr>
                <w:tcW w:w="910" w:type="pct"/>
                <w:shd w:val="clear" w:color="auto" w:fill="auto"/>
                <w:vAlign w:val="center"/>
              </w:tcPr>
              <w:p w14:paraId="1D861055" w14:textId="77777777" w:rsidR="00EE2590" w:rsidRDefault="00EE2590" w:rsidP="005736B5">
                <w:pPr>
                  <w:jc w:val="right"/>
                  <w:rPr>
                    <w:szCs w:val="21"/>
                  </w:rPr>
                </w:pPr>
                <w:r>
                  <w:t>664,465.01</w:t>
                </w:r>
              </w:p>
            </w:tc>
            <w:tc>
              <w:tcPr>
                <w:tcW w:w="919" w:type="pct"/>
                <w:shd w:val="clear" w:color="auto" w:fill="auto"/>
                <w:vAlign w:val="center"/>
              </w:tcPr>
              <w:p w14:paraId="3B2D564F" w14:textId="77777777" w:rsidR="00EE2590" w:rsidRDefault="00EE2590" w:rsidP="005736B5">
                <w:pPr>
                  <w:jc w:val="right"/>
                  <w:rPr>
                    <w:szCs w:val="21"/>
                  </w:rPr>
                </w:pPr>
                <w:r>
                  <w:t>4,962,149.53</w:t>
                </w:r>
              </w:p>
            </w:tc>
            <w:tc>
              <w:tcPr>
                <w:tcW w:w="909" w:type="pct"/>
                <w:shd w:val="clear" w:color="auto" w:fill="auto"/>
                <w:vAlign w:val="center"/>
              </w:tcPr>
              <w:p w14:paraId="5554EED6" w14:textId="77777777" w:rsidR="00EE2590" w:rsidRDefault="00EE2590" w:rsidP="005736B5">
                <w:pPr>
                  <w:jc w:val="right"/>
                  <w:rPr>
                    <w:szCs w:val="21"/>
                  </w:rPr>
                </w:pPr>
                <w:r>
                  <w:t>744,322.43</w:t>
                </w:r>
              </w:p>
            </w:tc>
          </w:tr>
          <w:tr w:rsidR="00EE2590" w14:paraId="09097250" w14:textId="77777777" w:rsidTr="005736B5">
            <w:trPr>
              <w:trHeight w:val="285"/>
            </w:trPr>
            <w:sdt>
              <w:sdtPr>
                <w:tag w:val="_PLD_412e3f8d0e1642ae9adf17341ca2fd4f"/>
                <w:id w:val="-1127535067"/>
                <w:lock w:val="sdtLocked"/>
              </w:sdtPr>
              <w:sdtEndPr/>
              <w:sdtContent>
                <w:tc>
                  <w:tcPr>
                    <w:tcW w:w="1350" w:type="pct"/>
                    <w:tcBorders>
                      <w:bottom w:val="single" w:sz="4" w:space="0" w:color="auto"/>
                    </w:tcBorders>
                    <w:shd w:val="clear" w:color="auto" w:fill="auto"/>
                    <w:vAlign w:val="center"/>
                  </w:tcPr>
                  <w:p w14:paraId="6DAF60C9" w14:textId="77777777" w:rsidR="00EE2590" w:rsidRDefault="00EE2590" w:rsidP="005736B5">
                    <w:pPr>
                      <w:rPr>
                        <w:szCs w:val="21"/>
                      </w:rPr>
                    </w:pPr>
                    <w:r>
                      <w:rPr>
                        <w:rFonts w:hint="eastAsia"/>
                        <w:szCs w:val="21"/>
                      </w:rPr>
                      <w:t>可抵扣亏损</w:t>
                    </w:r>
                  </w:p>
                </w:tc>
              </w:sdtContent>
            </w:sdt>
            <w:tc>
              <w:tcPr>
                <w:tcW w:w="912" w:type="pct"/>
                <w:shd w:val="clear" w:color="auto" w:fill="auto"/>
                <w:vAlign w:val="center"/>
              </w:tcPr>
              <w:p w14:paraId="7C20F51A" w14:textId="77777777" w:rsidR="00EE2590" w:rsidRDefault="00EE2590" w:rsidP="005736B5">
                <w:pPr>
                  <w:jc w:val="right"/>
                  <w:rPr>
                    <w:szCs w:val="21"/>
                  </w:rPr>
                </w:pPr>
                <w:r>
                  <w:t>52,456,965.78</w:t>
                </w:r>
              </w:p>
            </w:tc>
            <w:tc>
              <w:tcPr>
                <w:tcW w:w="910" w:type="pct"/>
                <w:shd w:val="clear" w:color="auto" w:fill="auto"/>
                <w:vAlign w:val="center"/>
              </w:tcPr>
              <w:p w14:paraId="1767F0D7" w14:textId="77777777" w:rsidR="00EE2590" w:rsidRDefault="00EE2590" w:rsidP="005736B5">
                <w:pPr>
                  <w:jc w:val="right"/>
                  <w:rPr>
                    <w:szCs w:val="21"/>
                  </w:rPr>
                </w:pPr>
                <w:r>
                  <w:t>7,868,544.87</w:t>
                </w:r>
              </w:p>
            </w:tc>
            <w:tc>
              <w:tcPr>
                <w:tcW w:w="919" w:type="pct"/>
                <w:shd w:val="clear" w:color="auto" w:fill="auto"/>
                <w:vAlign w:val="center"/>
              </w:tcPr>
              <w:p w14:paraId="098F2E77" w14:textId="77777777" w:rsidR="00EE2590" w:rsidRDefault="00EE2590" w:rsidP="005736B5">
                <w:pPr>
                  <w:jc w:val="right"/>
                  <w:rPr>
                    <w:szCs w:val="21"/>
                  </w:rPr>
                </w:pPr>
                <w:r>
                  <w:t>72,894,055.91</w:t>
                </w:r>
              </w:p>
            </w:tc>
            <w:tc>
              <w:tcPr>
                <w:tcW w:w="909" w:type="pct"/>
                <w:shd w:val="clear" w:color="auto" w:fill="auto"/>
                <w:vAlign w:val="center"/>
              </w:tcPr>
              <w:p w14:paraId="54F65436" w14:textId="77777777" w:rsidR="00EE2590" w:rsidRDefault="00EE2590" w:rsidP="005736B5">
                <w:pPr>
                  <w:jc w:val="right"/>
                  <w:rPr>
                    <w:szCs w:val="21"/>
                  </w:rPr>
                </w:pPr>
                <w:r>
                  <w:t>10,934,108.39</w:t>
                </w:r>
              </w:p>
            </w:tc>
          </w:tr>
          <w:sdt>
            <w:sdtPr>
              <w:rPr>
                <w:szCs w:val="21"/>
              </w:rPr>
              <w:alias w:val="递延所得税资产明细"/>
              <w:tag w:val="_TUP_703575bf8b6048788dc624e748111109"/>
              <w:id w:val="-1581970864"/>
              <w:lock w:val="sdtLocked"/>
            </w:sdtPr>
            <w:sdtEndPr/>
            <w:sdtContent>
              <w:tr w:rsidR="00EE2590" w14:paraId="4D900A2F" w14:textId="77777777" w:rsidTr="005736B5">
                <w:trPr>
                  <w:trHeight w:val="285"/>
                </w:trPr>
                <w:tc>
                  <w:tcPr>
                    <w:tcW w:w="1350" w:type="pct"/>
                    <w:shd w:val="clear" w:color="auto" w:fill="auto"/>
                    <w:vAlign w:val="center"/>
                  </w:tcPr>
                  <w:p w14:paraId="4A73209B" w14:textId="77777777" w:rsidR="00EE2590" w:rsidRDefault="00EE2590" w:rsidP="005736B5">
                    <w:pPr>
                      <w:rPr>
                        <w:szCs w:val="21"/>
                      </w:rPr>
                    </w:pPr>
                    <w:r>
                      <w:rPr>
                        <w:rFonts w:hint="eastAsia"/>
                        <w:szCs w:val="21"/>
                      </w:rPr>
                      <w:t>递延收益</w:t>
                    </w:r>
                  </w:p>
                </w:tc>
                <w:tc>
                  <w:tcPr>
                    <w:tcW w:w="912" w:type="pct"/>
                    <w:shd w:val="clear" w:color="auto" w:fill="auto"/>
                    <w:vAlign w:val="center"/>
                  </w:tcPr>
                  <w:p w14:paraId="3DB6C754" w14:textId="77777777" w:rsidR="00EE2590" w:rsidRDefault="00EE2590" w:rsidP="005736B5">
                    <w:pPr>
                      <w:jc w:val="right"/>
                      <w:rPr>
                        <w:szCs w:val="21"/>
                      </w:rPr>
                    </w:pPr>
                    <w:r>
                      <w:t>29,329,651.51</w:t>
                    </w:r>
                  </w:p>
                </w:tc>
                <w:tc>
                  <w:tcPr>
                    <w:tcW w:w="910" w:type="pct"/>
                    <w:shd w:val="clear" w:color="auto" w:fill="auto"/>
                    <w:vAlign w:val="center"/>
                  </w:tcPr>
                  <w:p w14:paraId="2809C65F" w14:textId="77777777" w:rsidR="00EE2590" w:rsidRDefault="00EE2590" w:rsidP="005736B5">
                    <w:pPr>
                      <w:jc w:val="right"/>
                      <w:rPr>
                        <w:szCs w:val="21"/>
                      </w:rPr>
                    </w:pPr>
                    <w:r>
                      <w:t>4,399,447.73</w:t>
                    </w:r>
                  </w:p>
                </w:tc>
                <w:tc>
                  <w:tcPr>
                    <w:tcW w:w="919" w:type="pct"/>
                    <w:shd w:val="clear" w:color="auto" w:fill="auto"/>
                    <w:vAlign w:val="center"/>
                  </w:tcPr>
                  <w:p w14:paraId="1A0BF0B9" w14:textId="77777777" w:rsidR="00EE2590" w:rsidRDefault="00EE2590" w:rsidP="005736B5">
                    <w:pPr>
                      <w:jc w:val="right"/>
                      <w:rPr>
                        <w:szCs w:val="21"/>
                      </w:rPr>
                    </w:pPr>
                    <w:r>
                      <w:t>34,403,209.81</w:t>
                    </w:r>
                  </w:p>
                </w:tc>
                <w:tc>
                  <w:tcPr>
                    <w:tcW w:w="909" w:type="pct"/>
                    <w:shd w:val="clear" w:color="auto" w:fill="auto"/>
                    <w:vAlign w:val="center"/>
                  </w:tcPr>
                  <w:p w14:paraId="571EA440" w14:textId="77777777" w:rsidR="00EE2590" w:rsidRDefault="00EE2590" w:rsidP="005736B5">
                    <w:pPr>
                      <w:jc w:val="right"/>
                      <w:rPr>
                        <w:szCs w:val="21"/>
                      </w:rPr>
                    </w:pPr>
                    <w:r>
                      <w:t>5,156,506.60</w:t>
                    </w:r>
                  </w:p>
                </w:tc>
              </w:tr>
            </w:sdtContent>
          </w:sdt>
          <w:sdt>
            <w:sdtPr>
              <w:rPr>
                <w:szCs w:val="21"/>
              </w:rPr>
              <w:alias w:val="递延所得税资产明细"/>
              <w:tag w:val="_TUP_703575bf8b6048788dc624e748111109"/>
              <w:id w:val="-340848110"/>
              <w:lock w:val="sdtLocked"/>
            </w:sdtPr>
            <w:sdtEndPr/>
            <w:sdtContent>
              <w:tr w:rsidR="00EE2590" w14:paraId="6D7C4224" w14:textId="77777777" w:rsidTr="005736B5">
                <w:trPr>
                  <w:trHeight w:val="285"/>
                </w:trPr>
                <w:tc>
                  <w:tcPr>
                    <w:tcW w:w="1350" w:type="pct"/>
                    <w:shd w:val="clear" w:color="auto" w:fill="auto"/>
                    <w:vAlign w:val="center"/>
                  </w:tcPr>
                  <w:p w14:paraId="29E38C3C" w14:textId="77777777" w:rsidR="00EE2590" w:rsidRDefault="00EE2590" w:rsidP="005736B5">
                    <w:pPr>
                      <w:rPr>
                        <w:szCs w:val="21"/>
                      </w:rPr>
                    </w:pPr>
                    <w:r>
                      <w:t>限制性股票可抵扣暂时性差异</w:t>
                    </w:r>
                  </w:p>
                </w:tc>
                <w:tc>
                  <w:tcPr>
                    <w:tcW w:w="912" w:type="pct"/>
                    <w:shd w:val="clear" w:color="auto" w:fill="auto"/>
                    <w:vAlign w:val="center"/>
                  </w:tcPr>
                  <w:p w14:paraId="1987A780" w14:textId="77777777" w:rsidR="00EE2590" w:rsidRDefault="00EE2590" w:rsidP="005736B5">
                    <w:pPr>
                      <w:jc w:val="right"/>
                      <w:rPr>
                        <w:szCs w:val="21"/>
                      </w:rPr>
                    </w:pPr>
                    <w:r>
                      <w:t>19,420,797.55</w:t>
                    </w:r>
                  </w:p>
                </w:tc>
                <w:tc>
                  <w:tcPr>
                    <w:tcW w:w="910" w:type="pct"/>
                    <w:shd w:val="clear" w:color="auto" w:fill="auto"/>
                    <w:vAlign w:val="center"/>
                  </w:tcPr>
                  <w:p w14:paraId="04319AD7" w14:textId="77777777" w:rsidR="00EE2590" w:rsidRDefault="00EE2590" w:rsidP="005736B5">
                    <w:pPr>
                      <w:jc w:val="right"/>
                      <w:rPr>
                        <w:szCs w:val="21"/>
                      </w:rPr>
                    </w:pPr>
                    <w:r>
                      <w:t>2,913,119.63</w:t>
                    </w:r>
                  </w:p>
                </w:tc>
                <w:tc>
                  <w:tcPr>
                    <w:tcW w:w="919" w:type="pct"/>
                    <w:shd w:val="clear" w:color="auto" w:fill="auto"/>
                    <w:vAlign w:val="center"/>
                  </w:tcPr>
                  <w:p w14:paraId="7E0DEC90" w14:textId="77777777" w:rsidR="00EE2590" w:rsidRDefault="00EE2590" w:rsidP="005736B5">
                    <w:pPr>
                      <w:jc w:val="right"/>
                      <w:rPr>
                        <w:szCs w:val="21"/>
                      </w:rPr>
                    </w:pPr>
                    <w:r>
                      <w:t>9,018,918.89</w:t>
                    </w:r>
                  </w:p>
                </w:tc>
                <w:tc>
                  <w:tcPr>
                    <w:tcW w:w="909" w:type="pct"/>
                    <w:shd w:val="clear" w:color="auto" w:fill="auto"/>
                    <w:vAlign w:val="center"/>
                  </w:tcPr>
                  <w:p w14:paraId="773954EF" w14:textId="77777777" w:rsidR="00EE2590" w:rsidRDefault="00EE2590" w:rsidP="005736B5">
                    <w:pPr>
                      <w:jc w:val="right"/>
                      <w:rPr>
                        <w:szCs w:val="21"/>
                      </w:rPr>
                    </w:pPr>
                    <w:r>
                      <w:t>1,352,837.84</w:t>
                    </w:r>
                  </w:p>
                </w:tc>
              </w:tr>
            </w:sdtContent>
          </w:sdt>
          <w:sdt>
            <w:sdtPr>
              <w:rPr>
                <w:szCs w:val="21"/>
              </w:rPr>
              <w:alias w:val="递延所得税资产明细"/>
              <w:tag w:val="_TUP_703575bf8b6048788dc624e748111109"/>
              <w:id w:val="-1997954867"/>
              <w:lock w:val="sdtLocked"/>
            </w:sdtPr>
            <w:sdtEndPr/>
            <w:sdtContent>
              <w:tr w:rsidR="00EE2590" w14:paraId="4949F948" w14:textId="77777777" w:rsidTr="005736B5">
                <w:trPr>
                  <w:trHeight w:val="285"/>
                </w:trPr>
                <w:tc>
                  <w:tcPr>
                    <w:tcW w:w="1350" w:type="pct"/>
                    <w:shd w:val="clear" w:color="auto" w:fill="auto"/>
                    <w:vAlign w:val="center"/>
                  </w:tcPr>
                  <w:p w14:paraId="53025FE1" w14:textId="77777777" w:rsidR="00EE2590" w:rsidRDefault="00EE2590" w:rsidP="005736B5">
                    <w:pPr>
                      <w:rPr>
                        <w:szCs w:val="21"/>
                      </w:rPr>
                    </w:pPr>
                    <w:r>
                      <w:t>特许权使用费暂时性差异</w:t>
                    </w:r>
                  </w:p>
                </w:tc>
                <w:tc>
                  <w:tcPr>
                    <w:tcW w:w="912" w:type="pct"/>
                    <w:shd w:val="clear" w:color="auto" w:fill="auto"/>
                    <w:vAlign w:val="center"/>
                  </w:tcPr>
                  <w:p w14:paraId="1D251DDF" w14:textId="77777777" w:rsidR="00EE2590" w:rsidRDefault="00EE2590" w:rsidP="005736B5">
                    <w:pPr>
                      <w:jc w:val="right"/>
                      <w:rPr>
                        <w:szCs w:val="21"/>
                      </w:rPr>
                    </w:pPr>
                    <w:r>
                      <w:t>32,657.50</w:t>
                    </w:r>
                  </w:p>
                </w:tc>
                <w:tc>
                  <w:tcPr>
                    <w:tcW w:w="910" w:type="pct"/>
                    <w:shd w:val="clear" w:color="auto" w:fill="auto"/>
                    <w:vAlign w:val="center"/>
                  </w:tcPr>
                  <w:p w14:paraId="33F7B367" w14:textId="77777777" w:rsidR="00EE2590" w:rsidRDefault="00EE2590" w:rsidP="005736B5">
                    <w:pPr>
                      <w:jc w:val="right"/>
                      <w:rPr>
                        <w:szCs w:val="21"/>
                      </w:rPr>
                    </w:pPr>
                    <w:r>
                      <w:t>3,265.75</w:t>
                    </w:r>
                  </w:p>
                </w:tc>
                <w:tc>
                  <w:tcPr>
                    <w:tcW w:w="919" w:type="pct"/>
                    <w:shd w:val="clear" w:color="auto" w:fill="auto"/>
                    <w:vAlign w:val="center"/>
                  </w:tcPr>
                  <w:p w14:paraId="40AA4385" w14:textId="77777777" w:rsidR="00EE2590" w:rsidRDefault="00EE2590" w:rsidP="005736B5">
                    <w:pPr>
                      <w:jc w:val="right"/>
                      <w:rPr>
                        <w:szCs w:val="21"/>
                      </w:rPr>
                    </w:pPr>
                    <w:r>
                      <w:t>163,287.50</w:t>
                    </w:r>
                  </w:p>
                </w:tc>
                <w:tc>
                  <w:tcPr>
                    <w:tcW w:w="909" w:type="pct"/>
                    <w:shd w:val="clear" w:color="auto" w:fill="auto"/>
                    <w:vAlign w:val="center"/>
                  </w:tcPr>
                  <w:p w14:paraId="5EED1BA2" w14:textId="77777777" w:rsidR="00EE2590" w:rsidRDefault="00EE2590" w:rsidP="005736B5">
                    <w:pPr>
                      <w:jc w:val="right"/>
                      <w:rPr>
                        <w:szCs w:val="21"/>
                      </w:rPr>
                    </w:pPr>
                    <w:r>
                      <w:t>16,328.76</w:t>
                    </w:r>
                  </w:p>
                </w:tc>
              </w:tr>
            </w:sdtContent>
          </w:sdt>
          <w:sdt>
            <w:sdtPr>
              <w:rPr>
                <w:szCs w:val="21"/>
              </w:rPr>
              <w:alias w:val="递延所得税资产明细"/>
              <w:tag w:val="_TUP_703575bf8b6048788dc624e748111109"/>
              <w:id w:val="1045182623"/>
              <w:lock w:val="sdtLocked"/>
            </w:sdtPr>
            <w:sdtEndPr/>
            <w:sdtContent>
              <w:tr w:rsidR="00EE2590" w14:paraId="04205474" w14:textId="77777777" w:rsidTr="005736B5">
                <w:trPr>
                  <w:trHeight w:val="285"/>
                </w:trPr>
                <w:tc>
                  <w:tcPr>
                    <w:tcW w:w="1350" w:type="pct"/>
                    <w:shd w:val="clear" w:color="auto" w:fill="auto"/>
                    <w:vAlign w:val="center"/>
                  </w:tcPr>
                  <w:p w14:paraId="35ED1A6B" w14:textId="77777777" w:rsidR="00EE2590" w:rsidRDefault="00EE2590" w:rsidP="005736B5">
                    <w:pPr>
                      <w:rPr>
                        <w:szCs w:val="21"/>
                      </w:rPr>
                    </w:pPr>
                    <w:r>
                      <w:t>预计负债</w:t>
                    </w:r>
                  </w:p>
                </w:tc>
                <w:tc>
                  <w:tcPr>
                    <w:tcW w:w="912" w:type="pct"/>
                    <w:shd w:val="clear" w:color="auto" w:fill="auto"/>
                    <w:vAlign w:val="center"/>
                  </w:tcPr>
                  <w:p w14:paraId="641B5DD9" w14:textId="77777777" w:rsidR="00EE2590" w:rsidRDefault="00EE2590" w:rsidP="005736B5">
                    <w:pPr>
                      <w:jc w:val="right"/>
                      <w:rPr>
                        <w:szCs w:val="21"/>
                      </w:rPr>
                    </w:pPr>
                    <w:r>
                      <w:t>3,200,000.00</w:t>
                    </w:r>
                  </w:p>
                </w:tc>
                <w:tc>
                  <w:tcPr>
                    <w:tcW w:w="910" w:type="pct"/>
                    <w:shd w:val="clear" w:color="auto" w:fill="auto"/>
                    <w:vAlign w:val="center"/>
                  </w:tcPr>
                  <w:p w14:paraId="08EC4C04" w14:textId="77777777" w:rsidR="00EE2590" w:rsidRDefault="00EE2590" w:rsidP="005736B5">
                    <w:pPr>
                      <w:jc w:val="right"/>
                      <w:rPr>
                        <w:szCs w:val="21"/>
                      </w:rPr>
                    </w:pPr>
                    <w:r>
                      <w:t>480,000.00</w:t>
                    </w:r>
                  </w:p>
                </w:tc>
                <w:tc>
                  <w:tcPr>
                    <w:tcW w:w="919" w:type="pct"/>
                    <w:shd w:val="clear" w:color="auto" w:fill="auto"/>
                    <w:vAlign w:val="center"/>
                  </w:tcPr>
                  <w:p w14:paraId="6C2CE46E" w14:textId="77777777" w:rsidR="00EE2590" w:rsidRDefault="00EE2590" w:rsidP="005736B5">
                    <w:pPr>
                      <w:jc w:val="right"/>
                      <w:rPr>
                        <w:szCs w:val="21"/>
                      </w:rPr>
                    </w:pPr>
                    <w:r>
                      <w:t>3,200,000.00</w:t>
                    </w:r>
                  </w:p>
                </w:tc>
                <w:tc>
                  <w:tcPr>
                    <w:tcW w:w="909" w:type="pct"/>
                    <w:shd w:val="clear" w:color="auto" w:fill="auto"/>
                    <w:vAlign w:val="center"/>
                  </w:tcPr>
                  <w:p w14:paraId="11444BE5" w14:textId="77777777" w:rsidR="00EE2590" w:rsidRDefault="00EE2590" w:rsidP="005736B5">
                    <w:pPr>
                      <w:jc w:val="right"/>
                      <w:rPr>
                        <w:szCs w:val="21"/>
                      </w:rPr>
                    </w:pPr>
                    <w:r>
                      <w:t>480,000.00</w:t>
                    </w:r>
                  </w:p>
                </w:tc>
              </w:tr>
            </w:sdtContent>
          </w:sdt>
          <w:tr w:rsidR="00EE2590" w14:paraId="67F3B68B" w14:textId="77777777" w:rsidTr="005736B5">
            <w:trPr>
              <w:trHeight w:val="285"/>
            </w:trPr>
            <w:sdt>
              <w:sdtPr>
                <w:tag w:val="_PLD_6fc9224998ff4043b5f3c058cb2e9971"/>
                <w:id w:val="-1932260432"/>
                <w:lock w:val="sdtLocked"/>
              </w:sdtPr>
              <w:sdtEndPr/>
              <w:sdtContent>
                <w:tc>
                  <w:tcPr>
                    <w:tcW w:w="1350" w:type="pct"/>
                    <w:shd w:val="clear" w:color="auto" w:fill="auto"/>
                    <w:vAlign w:val="center"/>
                  </w:tcPr>
                  <w:p w14:paraId="6754ABD2" w14:textId="77777777" w:rsidR="00EE2590" w:rsidRDefault="00EE2590" w:rsidP="005736B5">
                    <w:pPr>
                      <w:jc w:val="center"/>
                      <w:rPr>
                        <w:szCs w:val="21"/>
                      </w:rPr>
                    </w:pPr>
                    <w:r>
                      <w:rPr>
                        <w:rFonts w:hint="eastAsia"/>
                        <w:szCs w:val="21"/>
                      </w:rPr>
                      <w:t>合计</w:t>
                    </w:r>
                  </w:p>
                </w:tc>
              </w:sdtContent>
            </w:sdt>
            <w:tc>
              <w:tcPr>
                <w:tcW w:w="912" w:type="pct"/>
                <w:shd w:val="clear" w:color="auto" w:fill="auto"/>
                <w:vAlign w:val="center"/>
              </w:tcPr>
              <w:p w14:paraId="365094A5" w14:textId="77777777" w:rsidR="00EE2590" w:rsidRDefault="00EE2590" w:rsidP="005736B5">
                <w:pPr>
                  <w:jc w:val="right"/>
                  <w:rPr>
                    <w:szCs w:val="21"/>
                  </w:rPr>
                </w:pPr>
                <w:r>
                  <w:t>161,294,080.35</w:t>
                </w:r>
              </w:p>
            </w:tc>
            <w:tc>
              <w:tcPr>
                <w:tcW w:w="910" w:type="pct"/>
                <w:shd w:val="clear" w:color="auto" w:fill="auto"/>
                <w:vAlign w:val="center"/>
              </w:tcPr>
              <w:p w14:paraId="4C63535C" w14:textId="77777777" w:rsidR="00EE2590" w:rsidRDefault="00EE2590" w:rsidP="005736B5">
                <w:pPr>
                  <w:jc w:val="right"/>
                  <w:rPr>
                    <w:szCs w:val="21"/>
                  </w:rPr>
                </w:pPr>
                <w:r>
                  <w:t>24,087,208.51</w:t>
                </w:r>
              </w:p>
            </w:tc>
            <w:tc>
              <w:tcPr>
                <w:tcW w:w="919" w:type="pct"/>
                <w:shd w:val="clear" w:color="auto" w:fill="auto"/>
                <w:vAlign w:val="center"/>
              </w:tcPr>
              <w:p w14:paraId="1981CCF6" w14:textId="77777777" w:rsidR="00EE2590" w:rsidRDefault="00EE2590" w:rsidP="005736B5">
                <w:pPr>
                  <w:jc w:val="right"/>
                  <w:rPr>
                    <w:szCs w:val="21"/>
                  </w:rPr>
                </w:pPr>
                <w:r>
                  <w:t>183,444,792.30</w:t>
                </w:r>
              </w:p>
            </w:tc>
            <w:tc>
              <w:tcPr>
                <w:tcW w:w="909" w:type="pct"/>
                <w:shd w:val="clear" w:color="auto" w:fill="auto"/>
                <w:vAlign w:val="center"/>
              </w:tcPr>
              <w:p w14:paraId="23A0B95C" w14:textId="77777777" w:rsidR="00EE2590" w:rsidRDefault="00EE2590" w:rsidP="005736B5">
                <w:pPr>
                  <w:jc w:val="right"/>
                  <w:rPr>
                    <w:szCs w:val="21"/>
                  </w:rPr>
                </w:pPr>
                <w:r>
                  <w:t>27,472,429.81</w:t>
                </w:r>
              </w:p>
            </w:tc>
          </w:tr>
        </w:tbl>
        <w:p w14:paraId="0BAECE36" w14:textId="77777777" w:rsidR="00EE2590" w:rsidRDefault="00EE2590"/>
        <w:p w14:paraId="0E10AF66" w14:textId="77777777" w:rsidR="00314CE2" w:rsidRDefault="007874CE" w:rsidP="00933B7D">
          <w:pPr>
            <w:pStyle w:val="4"/>
            <w:numPr>
              <w:ilvl w:val="0"/>
              <w:numId w:val="37"/>
            </w:numPr>
            <w:ind w:left="426" w:hanging="426"/>
          </w:pPr>
          <w:r>
            <w:rPr>
              <w:rFonts w:hint="eastAsia"/>
            </w:rPr>
            <w:t>未经</w:t>
          </w:r>
          <w:proofErr w:type="gramStart"/>
          <w:r>
            <w:rPr>
              <w:rFonts w:hint="eastAsia"/>
            </w:rPr>
            <w:t>抵销</w:t>
          </w:r>
          <w:proofErr w:type="gramEnd"/>
          <w:r>
            <w:rPr>
              <w:rFonts w:hint="eastAsia"/>
            </w:rPr>
            <w:t>的递延所得税负债</w:t>
          </w:r>
        </w:p>
        <w:p w14:paraId="31259899" w14:textId="20C04F97" w:rsidR="00314CE2" w:rsidRDefault="00E22B5D">
          <w:sdt>
            <w:sdtPr>
              <w:alias w:val="是否适用：未经抵销的递延所得税负债[双击切换]"/>
              <w:tag w:val="_GBC_e7d8f83d611d4464afa60fcd4c2b0690"/>
              <w:id w:val="-1383869351"/>
              <w:lock w:val="sdtContentLocked"/>
              <w:placeholder>
                <w:docPart w:val="GBC22222222222222222222222222222"/>
              </w:placeholder>
            </w:sdtPr>
            <w:sdtEndPr/>
            <w:sdtContent>
              <w:r w:rsidR="007874CE">
                <w:fldChar w:fldCharType="begin"/>
              </w:r>
              <w:r w:rsidR="00EE2590">
                <w:instrText>MACROBUTTON  SnrToggleCheckbox √</w:instrText>
              </w:r>
              <w:r w:rsidR="00EE2590">
                <w:instrText>适用</w:instrText>
              </w:r>
              <w:r w:rsidR="00EE2590">
                <w:instrText xml:space="preserve"> </w:instrText>
              </w:r>
              <w:r w:rsidR="007874CE">
                <w:fldChar w:fldCharType="end"/>
              </w:r>
              <w:r w:rsidR="007874CE">
                <w:fldChar w:fldCharType="begin"/>
              </w:r>
              <w:r w:rsidR="00EE2590">
                <w:instrText xml:space="preserve"> MACROBUTTON  SnrToggleCheckbox □</w:instrText>
              </w:r>
              <w:r w:rsidR="00EE2590">
                <w:instrText>不适用</w:instrText>
              </w:r>
              <w:r w:rsidR="00EE2590">
                <w:instrText xml:space="preserve"> </w:instrText>
              </w:r>
              <w:r w:rsidR="007874CE">
                <w:fldChar w:fldCharType="end"/>
              </w:r>
            </w:sdtContent>
          </w:sdt>
        </w:p>
        <w:p w14:paraId="0A5BF66F" w14:textId="59788939" w:rsidR="00314CE2" w:rsidRDefault="007874CE">
          <w:pPr>
            <w:jc w:val="right"/>
          </w:pPr>
          <w:r>
            <w:rPr>
              <w:rFonts w:hint="eastAsia"/>
            </w:rPr>
            <w:t>单位：</w:t>
          </w:r>
          <w:sdt>
            <w:sdtPr>
              <w:rPr>
                <w:rFonts w:hint="eastAsia"/>
              </w:rPr>
              <w:alias w:val="单位：财务附注：未经抵销的递延所得税负债"/>
              <w:tag w:val="_GBC_20c1fd2b551d429d888a1c48c5ee9c5a"/>
              <w:id w:val="-738634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645654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634"/>
            <w:gridCol w:w="1623"/>
            <w:gridCol w:w="1616"/>
            <w:gridCol w:w="1634"/>
          </w:tblGrid>
          <w:tr w:rsidR="00EE2590" w14:paraId="35410BDE" w14:textId="77777777" w:rsidTr="00EE2590">
            <w:trPr>
              <w:trHeight w:val="285"/>
            </w:trPr>
            <w:sdt>
              <w:sdtPr>
                <w:tag w:val="_PLD_e9bdb30dce784b4a9efd1b5efd6964fb"/>
                <w:id w:val="857857136"/>
                <w:lock w:val="sdtLocked"/>
              </w:sdtPr>
              <w:sdtEndPr/>
              <w:sdtContent>
                <w:tc>
                  <w:tcPr>
                    <w:tcW w:w="1312" w:type="pct"/>
                    <w:vMerge w:val="restart"/>
                    <w:shd w:val="clear" w:color="auto" w:fill="auto"/>
                    <w:vAlign w:val="center"/>
                  </w:tcPr>
                  <w:p w14:paraId="3236AE7E" w14:textId="77777777" w:rsidR="00EE2590" w:rsidRDefault="00EE2590" w:rsidP="00EE2590">
                    <w:pPr>
                      <w:jc w:val="center"/>
                      <w:rPr>
                        <w:szCs w:val="21"/>
                      </w:rPr>
                    </w:pPr>
                    <w:r>
                      <w:rPr>
                        <w:rFonts w:hint="eastAsia"/>
                        <w:szCs w:val="21"/>
                      </w:rPr>
                      <w:t>项目</w:t>
                    </w:r>
                  </w:p>
                </w:tc>
              </w:sdtContent>
            </w:sdt>
            <w:sdt>
              <w:sdtPr>
                <w:tag w:val="_PLD_600f3752c404468197724275bf44cd43"/>
                <w:id w:val="404038010"/>
                <w:lock w:val="sdtLocked"/>
              </w:sdtPr>
              <w:sdtEndPr/>
              <w:sdtContent>
                <w:tc>
                  <w:tcPr>
                    <w:tcW w:w="1846" w:type="pct"/>
                    <w:gridSpan w:val="2"/>
                    <w:shd w:val="clear" w:color="auto" w:fill="auto"/>
                    <w:vAlign w:val="center"/>
                  </w:tcPr>
                  <w:p w14:paraId="76D0F8A7" w14:textId="77777777" w:rsidR="00EE2590" w:rsidRDefault="00EE2590" w:rsidP="00EE2590">
                    <w:pPr>
                      <w:jc w:val="center"/>
                      <w:rPr>
                        <w:szCs w:val="21"/>
                      </w:rPr>
                    </w:pPr>
                    <w:r>
                      <w:rPr>
                        <w:rFonts w:hint="eastAsia"/>
                        <w:szCs w:val="21"/>
                      </w:rPr>
                      <w:t>期末余额</w:t>
                    </w:r>
                  </w:p>
                </w:tc>
              </w:sdtContent>
            </w:sdt>
            <w:sdt>
              <w:sdtPr>
                <w:tag w:val="_PLD_7e4b2554e2544865b74424edbdb55d4b"/>
                <w:id w:val="-2100563073"/>
                <w:lock w:val="sdtLocked"/>
              </w:sdtPr>
              <w:sdtEndPr/>
              <w:sdtContent>
                <w:tc>
                  <w:tcPr>
                    <w:tcW w:w="1842" w:type="pct"/>
                    <w:gridSpan w:val="2"/>
                    <w:shd w:val="clear" w:color="auto" w:fill="auto"/>
                    <w:vAlign w:val="center"/>
                  </w:tcPr>
                  <w:p w14:paraId="49E0198D" w14:textId="77777777" w:rsidR="00EE2590" w:rsidRDefault="00EE2590" w:rsidP="00EE2590">
                    <w:pPr>
                      <w:jc w:val="center"/>
                      <w:rPr>
                        <w:szCs w:val="21"/>
                      </w:rPr>
                    </w:pPr>
                    <w:r>
                      <w:rPr>
                        <w:rFonts w:hint="eastAsia"/>
                        <w:szCs w:val="21"/>
                      </w:rPr>
                      <w:t>期初余额</w:t>
                    </w:r>
                  </w:p>
                </w:tc>
              </w:sdtContent>
            </w:sdt>
          </w:tr>
          <w:tr w:rsidR="00EE2590" w14:paraId="060D6A04" w14:textId="77777777" w:rsidTr="00EE2590">
            <w:trPr>
              <w:trHeight w:val="285"/>
            </w:trPr>
            <w:tc>
              <w:tcPr>
                <w:tcW w:w="1312" w:type="pct"/>
                <w:vMerge/>
                <w:shd w:val="clear" w:color="auto" w:fill="auto"/>
                <w:vAlign w:val="center"/>
              </w:tcPr>
              <w:p w14:paraId="1B710EBB" w14:textId="77777777" w:rsidR="00EE2590" w:rsidRDefault="00EE2590" w:rsidP="00EE2590">
                <w:pPr>
                  <w:jc w:val="center"/>
                  <w:rPr>
                    <w:b/>
                    <w:szCs w:val="21"/>
                  </w:rPr>
                </w:pPr>
              </w:p>
            </w:tc>
            <w:sdt>
              <w:sdtPr>
                <w:tag w:val="_PLD_2db432e06e184a41a8eb727ebb64ec40"/>
                <w:id w:val="-1442753534"/>
                <w:lock w:val="sdtLocked"/>
              </w:sdtPr>
              <w:sdtEndPr/>
              <w:sdtContent>
                <w:tc>
                  <w:tcPr>
                    <w:tcW w:w="926" w:type="pct"/>
                    <w:shd w:val="clear" w:color="auto" w:fill="auto"/>
                    <w:vAlign w:val="center"/>
                  </w:tcPr>
                  <w:p w14:paraId="5B4ECF8F" w14:textId="77777777" w:rsidR="00EE2590" w:rsidRDefault="00EE2590" w:rsidP="00EE2590">
                    <w:pPr>
                      <w:jc w:val="center"/>
                      <w:rPr>
                        <w:szCs w:val="21"/>
                      </w:rPr>
                    </w:pPr>
                    <w:r>
                      <w:rPr>
                        <w:rFonts w:ascii="Arial" w:hAnsi="Arial" w:hint="eastAsia"/>
                        <w:szCs w:val="21"/>
                      </w:rPr>
                      <w:t>应纳税暂时性差异</w:t>
                    </w:r>
                  </w:p>
                </w:tc>
              </w:sdtContent>
            </w:sdt>
            <w:sdt>
              <w:sdtPr>
                <w:tag w:val="_PLD_b3dd3e66f628452aab8284dc189a458b"/>
                <w:id w:val="758172507"/>
                <w:lock w:val="sdtLocked"/>
              </w:sdtPr>
              <w:sdtEndPr/>
              <w:sdtContent>
                <w:tc>
                  <w:tcPr>
                    <w:tcW w:w="920" w:type="pct"/>
                    <w:shd w:val="clear" w:color="auto" w:fill="auto"/>
                    <w:vAlign w:val="center"/>
                  </w:tcPr>
                  <w:p w14:paraId="797D808E" w14:textId="77777777" w:rsidR="00EE2590" w:rsidRDefault="00EE2590" w:rsidP="00EE2590">
                    <w:pPr>
                      <w:jc w:val="center"/>
                      <w:rPr>
                        <w:szCs w:val="21"/>
                      </w:rPr>
                    </w:pPr>
                    <w:r>
                      <w:rPr>
                        <w:rFonts w:hint="eastAsia"/>
                        <w:szCs w:val="21"/>
                      </w:rPr>
                      <w:t>递延所得税</w:t>
                    </w:r>
                  </w:p>
                  <w:p w14:paraId="5EB9BF18" w14:textId="77777777" w:rsidR="00EE2590" w:rsidRDefault="00EE2590" w:rsidP="00EE2590">
                    <w:pPr>
                      <w:jc w:val="center"/>
                      <w:rPr>
                        <w:szCs w:val="21"/>
                      </w:rPr>
                    </w:pPr>
                    <w:r>
                      <w:rPr>
                        <w:rFonts w:hint="eastAsia"/>
                        <w:szCs w:val="21"/>
                      </w:rPr>
                      <w:t>负债</w:t>
                    </w:r>
                  </w:p>
                </w:tc>
              </w:sdtContent>
            </w:sdt>
            <w:sdt>
              <w:sdtPr>
                <w:tag w:val="_PLD_3e69493cf6a2462eab1eaf8ece87a89d"/>
                <w:id w:val="-638492258"/>
                <w:lock w:val="sdtLocked"/>
              </w:sdtPr>
              <w:sdtEndPr/>
              <w:sdtContent>
                <w:tc>
                  <w:tcPr>
                    <w:tcW w:w="916" w:type="pct"/>
                    <w:shd w:val="clear" w:color="auto" w:fill="auto"/>
                    <w:vAlign w:val="center"/>
                  </w:tcPr>
                  <w:p w14:paraId="16E4F122" w14:textId="77777777" w:rsidR="00EE2590" w:rsidRDefault="00EE2590" w:rsidP="00EE2590">
                    <w:pPr>
                      <w:jc w:val="center"/>
                      <w:rPr>
                        <w:szCs w:val="21"/>
                      </w:rPr>
                    </w:pPr>
                    <w:r>
                      <w:rPr>
                        <w:rFonts w:ascii="Arial" w:hAnsi="Arial" w:hint="eastAsia"/>
                        <w:szCs w:val="21"/>
                      </w:rPr>
                      <w:t>应纳税暂时性差异</w:t>
                    </w:r>
                  </w:p>
                </w:tc>
              </w:sdtContent>
            </w:sdt>
            <w:sdt>
              <w:sdtPr>
                <w:tag w:val="_PLD_ad4c3389a4a04a96990ace5203f3adbb"/>
                <w:id w:val="964630072"/>
                <w:lock w:val="sdtLocked"/>
              </w:sdtPr>
              <w:sdtEndPr/>
              <w:sdtContent>
                <w:tc>
                  <w:tcPr>
                    <w:tcW w:w="926" w:type="pct"/>
                    <w:shd w:val="clear" w:color="auto" w:fill="auto"/>
                    <w:vAlign w:val="center"/>
                  </w:tcPr>
                  <w:p w14:paraId="68037107" w14:textId="77777777" w:rsidR="00EE2590" w:rsidRDefault="00EE2590" w:rsidP="00EE2590">
                    <w:pPr>
                      <w:jc w:val="center"/>
                      <w:rPr>
                        <w:szCs w:val="21"/>
                      </w:rPr>
                    </w:pPr>
                    <w:r>
                      <w:rPr>
                        <w:rFonts w:hint="eastAsia"/>
                        <w:szCs w:val="21"/>
                      </w:rPr>
                      <w:t>递延所得税</w:t>
                    </w:r>
                  </w:p>
                  <w:p w14:paraId="671404EA" w14:textId="77777777" w:rsidR="00EE2590" w:rsidRDefault="00EE2590" w:rsidP="00EE2590">
                    <w:pPr>
                      <w:jc w:val="center"/>
                      <w:rPr>
                        <w:szCs w:val="21"/>
                      </w:rPr>
                    </w:pPr>
                    <w:r>
                      <w:rPr>
                        <w:rFonts w:hint="eastAsia"/>
                        <w:szCs w:val="21"/>
                      </w:rPr>
                      <w:t>负债</w:t>
                    </w:r>
                  </w:p>
                </w:tc>
              </w:sdtContent>
            </w:sdt>
          </w:tr>
          <w:tr w:rsidR="00EE2590" w14:paraId="76027286" w14:textId="77777777" w:rsidTr="00FC0F09">
            <w:trPr>
              <w:trHeight w:val="285"/>
            </w:trPr>
            <w:sdt>
              <w:sdtPr>
                <w:tag w:val="_PLD_4f72c377b5d94b8c89a92fff0893cc9e"/>
                <w:id w:val="-1088768485"/>
                <w:lock w:val="sdtLocked"/>
              </w:sdtPr>
              <w:sdtEndPr/>
              <w:sdtContent>
                <w:tc>
                  <w:tcPr>
                    <w:tcW w:w="1312" w:type="pct"/>
                    <w:shd w:val="clear" w:color="auto" w:fill="auto"/>
                  </w:tcPr>
                  <w:p w14:paraId="4BA8C93C" w14:textId="77777777" w:rsidR="00EE2590" w:rsidRDefault="00EE2590" w:rsidP="00EE2590">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926" w:type="pct"/>
                <w:shd w:val="clear" w:color="auto" w:fill="auto"/>
                <w:vAlign w:val="center"/>
              </w:tcPr>
              <w:p w14:paraId="253CDBF7" w14:textId="77777777" w:rsidR="00EE2590" w:rsidRDefault="00EE2590" w:rsidP="00FC0F09">
                <w:pPr>
                  <w:jc w:val="right"/>
                  <w:rPr>
                    <w:szCs w:val="21"/>
                  </w:rPr>
                </w:pPr>
                <w:r>
                  <w:t>13,247,671.67</w:t>
                </w:r>
              </w:p>
            </w:tc>
            <w:tc>
              <w:tcPr>
                <w:tcW w:w="920" w:type="pct"/>
                <w:shd w:val="clear" w:color="auto" w:fill="auto"/>
                <w:vAlign w:val="center"/>
              </w:tcPr>
              <w:p w14:paraId="2ACF4C0D" w14:textId="77777777" w:rsidR="00EE2590" w:rsidRDefault="00EE2590" w:rsidP="00FC0F09">
                <w:pPr>
                  <w:jc w:val="right"/>
                  <w:rPr>
                    <w:szCs w:val="21"/>
                  </w:rPr>
                </w:pPr>
                <w:r>
                  <w:t>1,324,767.16</w:t>
                </w:r>
              </w:p>
            </w:tc>
            <w:tc>
              <w:tcPr>
                <w:tcW w:w="916" w:type="pct"/>
                <w:shd w:val="clear" w:color="auto" w:fill="auto"/>
                <w:vAlign w:val="center"/>
              </w:tcPr>
              <w:p w14:paraId="6DA566D6" w14:textId="77777777" w:rsidR="00EE2590" w:rsidRDefault="00EE2590" w:rsidP="00FC0F09">
                <w:pPr>
                  <w:jc w:val="right"/>
                  <w:rPr>
                    <w:szCs w:val="21"/>
                  </w:rPr>
                </w:pPr>
                <w:r>
                  <w:t>16,630,055.99</w:t>
                </w:r>
              </w:p>
            </w:tc>
            <w:tc>
              <w:tcPr>
                <w:tcW w:w="926" w:type="pct"/>
                <w:shd w:val="clear" w:color="auto" w:fill="auto"/>
                <w:vAlign w:val="center"/>
              </w:tcPr>
              <w:p w14:paraId="7D6710F5" w14:textId="77777777" w:rsidR="00EE2590" w:rsidRDefault="00EE2590" w:rsidP="00FC0F09">
                <w:pPr>
                  <w:jc w:val="right"/>
                  <w:rPr>
                    <w:szCs w:val="21"/>
                  </w:rPr>
                </w:pPr>
                <w:r>
                  <w:t>1,663,005.60</w:t>
                </w:r>
              </w:p>
            </w:tc>
          </w:tr>
          <w:sdt>
            <w:sdtPr>
              <w:rPr>
                <w:szCs w:val="21"/>
              </w:rPr>
              <w:alias w:val="递延所得税负债明细"/>
              <w:tag w:val="_TUP_8036f0bdcd3a43a38ae605c99228b929"/>
              <w:id w:val="2108769346"/>
              <w:lock w:val="sdtLocked"/>
            </w:sdtPr>
            <w:sdtEndPr/>
            <w:sdtContent>
              <w:tr w:rsidR="00EE2590" w14:paraId="571E3C11" w14:textId="77777777" w:rsidTr="00FC0F09">
                <w:trPr>
                  <w:trHeight w:val="285"/>
                </w:trPr>
                <w:tc>
                  <w:tcPr>
                    <w:tcW w:w="1312" w:type="pct"/>
                    <w:shd w:val="clear" w:color="auto" w:fill="auto"/>
                    <w:vAlign w:val="center"/>
                  </w:tcPr>
                  <w:p w14:paraId="56F071B2" w14:textId="77777777" w:rsidR="00EE2590" w:rsidRDefault="00EE2590" w:rsidP="00EE2590">
                    <w:pPr>
                      <w:rPr>
                        <w:szCs w:val="21"/>
                      </w:rPr>
                    </w:pPr>
                    <w:r>
                      <w:t>金融资产公允价值变动</w:t>
                    </w:r>
                  </w:p>
                </w:tc>
                <w:tc>
                  <w:tcPr>
                    <w:tcW w:w="926" w:type="pct"/>
                    <w:shd w:val="clear" w:color="auto" w:fill="auto"/>
                    <w:vAlign w:val="center"/>
                  </w:tcPr>
                  <w:p w14:paraId="61468C9C" w14:textId="77777777" w:rsidR="00EE2590" w:rsidRDefault="00EE2590" w:rsidP="00FC0F09">
                    <w:pPr>
                      <w:jc w:val="right"/>
                      <w:rPr>
                        <w:szCs w:val="21"/>
                      </w:rPr>
                    </w:pPr>
                    <w:r>
                      <w:t>527,202,641.51</w:t>
                    </w:r>
                  </w:p>
                </w:tc>
                <w:tc>
                  <w:tcPr>
                    <w:tcW w:w="920" w:type="pct"/>
                    <w:shd w:val="clear" w:color="auto" w:fill="auto"/>
                    <w:vAlign w:val="center"/>
                  </w:tcPr>
                  <w:p w14:paraId="6A8D196E" w14:textId="77777777" w:rsidR="00EE2590" w:rsidRDefault="00EE2590" w:rsidP="00FC0F09">
                    <w:pPr>
                      <w:jc w:val="right"/>
                      <w:rPr>
                        <w:szCs w:val="21"/>
                      </w:rPr>
                    </w:pPr>
                    <w:r>
                      <w:t>79,080,396.23</w:t>
                    </w:r>
                  </w:p>
                </w:tc>
                <w:tc>
                  <w:tcPr>
                    <w:tcW w:w="916" w:type="pct"/>
                    <w:shd w:val="clear" w:color="auto" w:fill="auto"/>
                    <w:vAlign w:val="center"/>
                  </w:tcPr>
                  <w:p w14:paraId="42158C38" w14:textId="77777777" w:rsidR="00EE2590" w:rsidRDefault="00EE2590" w:rsidP="00FC0F09">
                    <w:pPr>
                      <w:jc w:val="right"/>
                      <w:rPr>
                        <w:szCs w:val="21"/>
                      </w:rPr>
                    </w:pPr>
                    <w:r>
                      <w:t>146,484,620.11</w:t>
                    </w:r>
                  </w:p>
                </w:tc>
                <w:tc>
                  <w:tcPr>
                    <w:tcW w:w="926" w:type="pct"/>
                    <w:shd w:val="clear" w:color="auto" w:fill="auto"/>
                    <w:vAlign w:val="center"/>
                  </w:tcPr>
                  <w:p w14:paraId="4FB11277" w14:textId="77777777" w:rsidR="00EE2590" w:rsidRDefault="00EE2590" w:rsidP="00FC0F09">
                    <w:pPr>
                      <w:jc w:val="right"/>
                      <w:rPr>
                        <w:szCs w:val="21"/>
                      </w:rPr>
                    </w:pPr>
                    <w:r>
                      <w:t>21,972,693.02</w:t>
                    </w:r>
                  </w:p>
                </w:tc>
              </w:tr>
            </w:sdtContent>
          </w:sdt>
          <w:sdt>
            <w:sdtPr>
              <w:rPr>
                <w:szCs w:val="21"/>
              </w:rPr>
              <w:alias w:val="递延所得税负债明细"/>
              <w:tag w:val="_TUP_8036f0bdcd3a43a38ae605c99228b929"/>
              <w:id w:val="-291061483"/>
              <w:lock w:val="sdtLocked"/>
            </w:sdtPr>
            <w:sdtEndPr/>
            <w:sdtContent>
              <w:tr w:rsidR="00EE2590" w14:paraId="75BD412E" w14:textId="77777777" w:rsidTr="00FC0F09">
                <w:trPr>
                  <w:trHeight w:val="285"/>
                </w:trPr>
                <w:tc>
                  <w:tcPr>
                    <w:tcW w:w="1312" w:type="pct"/>
                    <w:shd w:val="clear" w:color="auto" w:fill="auto"/>
                    <w:vAlign w:val="center"/>
                  </w:tcPr>
                  <w:p w14:paraId="3DF3340A" w14:textId="77777777" w:rsidR="00EE2590" w:rsidRDefault="00EE2590" w:rsidP="00EE2590">
                    <w:pPr>
                      <w:rPr>
                        <w:szCs w:val="21"/>
                      </w:rPr>
                    </w:pPr>
                    <w:r>
                      <w:t>投资性房地产公允价值变动</w:t>
                    </w:r>
                  </w:p>
                </w:tc>
                <w:tc>
                  <w:tcPr>
                    <w:tcW w:w="926" w:type="pct"/>
                    <w:shd w:val="clear" w:color="auto" w:fill="auto"/>
                    <w:vAlign w:val="center"/>
                  </w:tcPr>
                  <w:p w14:paraId="362031A2" w14:textId="77777777" w:rsidR="00EE2590" w:rsidRDefault="00EE2590" w:rsidP="00FC0F09">
                    <w:pPr>
                      <w:jc w:val="right"/>
                      <w:rPr>
                        <w:szCs w:val="21"/>
                      </w:rPr>
                    </w:pPr>
                    <w:r>
                      <w:t>352,003,729.11</w:t>
                    </w:r>
                  </w:p>
                </w:tc>
                <w:tc>
                  <w:tcPr>
                    <w:tcW w:w="920" w:type="pct"/>
                    <w:shd w:val="clear" w:color="auto" w:fill="auto"/>
                    <w:vAlign w:val="center"/>
                  </w:tcPr>
                  <w:p w14:paraId="0C1CF111" w14:textId="77777777" w:rsidR="00EE2590" w:rsidRDefault="00EE2590" w:rsidP="00FC0F09">
                    <w:pPr>
                      <w:jc w:val="right"/>
                      <w:rPr>
                        <w:szCs w:val="21"/>
                      </w:rPr>
                    </w:pPr>
                    <w:r>
                      <w:t>52,800,559.37</w:t>
                    </w:r>
                  </w:p>
                </w:tc>
                <w:tc>
                  <w:tcPr>
                    <w:tcW w:w="916" w:type="pct"/>
                    <w:shd w:val="clear" w:color="auto" w:fill="auto"/>
                    <w:vAlign w:val="center"/>
                  </w:tcPr>
                  <w:p w14:paraId="4D58CB27" w14:textId="77777777" w:rsidR="00EE2590" w:rsidRDefault="00EE2590" w:rsidP="00FC0F09">
                    <w:pPr>
                      <w:jc w:val="right"/>
                      <w:rPr>
                        <w:szCs w:val="21"/>
                      </w:rPr>
                    </w:pPr>
                    <w:r>
                      <w:t>349,253,729.11</w:t>
                    </w:r>
                  </w:p>
                </w:tc>
                <w:tc>
                  <w:tcPr>
                    <w:tcW w:w="926" w:type="pct"/>
                    <w:shd w:val="clear" w:color="auto" w:fill="auto"/>
                    <w:vAlign w:val="center"/>
                  </w:tcPr>
                  <w:p w14:paraId="627676ED" w14:textId="77777777" w:rsidR="00EE2590" w:rsidRDefault="00EE2590" w:rsidP="00FC0F09">
                    <w:pPr>
                      <w:jc w:val="right"/>
                      <w:rPr>
                        <w:szCs w:val="21"/>
                      </w:rPr>
                    </w:pPr>
                    <w:r>
                      <w:t>52,388,059.37</w:t>
                    </w:r>
                  </w:p>
                </w:tc>
              </w:tr>
            </w:sdtContent>
          </w:sdt>
          <w:sdt>
            <w:sdtPr>
              <w:rPr>
                <w:szCs w:val="21"/>
              </w:rPr>
              <w:alias w:val="递延所得税负债明细"/>
              <w:tag w:val="_TUP_8036f0bdcd3a43a38ae605c99228b929"/>
              <w:id w:val="-1621525214"/>
              <w:lock w:val="sdtLocked"/>
            </w:sdtPr>
            <w:sdtEndPr/>
            <w:sdtContent>
              <w:tr w:rsidR="00EE2590" w14:paraId="7AA9BDB2" w14:textId="77777777" w:rsidTr="00FC0F09">
                <w:trPr>
                  <w:trHeight w:val="285"/>
                </w:trPr>
                <w:tc>
                  <w:tcPr>
                    <w:tcW w:w="1312" w:type="pct"/>
                    <w:shd w:val="clear" w:color="auto" w:fill="auto"/>
                    <w:vAlign w:val="center"/>
                  </w:tcPr>
                  <w:p w14:paraId="787A6ECE" w14:textId="77777777" w:rsidR="00EE2590" w:rsidRDefault="00EE2590" w:rsidP="00EE2590">
                    <w:pPr>
                      <w:rPr>
                        <w:szCs w:val="21"/>
                      </w:rPr>
                    </w:pPr>
                    <w:r>
                      <w:t>华鑫股份特殊税务重组递延纳税</w:t>
                    </w:r>
                  </w:p>
                </w:tc>
                <w:tc>
                  <w:tcPr>
                    <w:tcW w:w="926" w:type="pct"/>
                    <w:shd w:val="clear" w:color="auto" w:fill="auto"/>
                    <w:vAlign w:val="center"/>
                  </w:tcPr>
                  <w:p w14:paraId="0BF9C0A9" w14:textId="77777777" w:rsidR="00EE2590" w:rsidRDefault="00EE2590" w:rsidP="00FC0F09">
                    <w:pPr>
                      <w:jc w:val="right"/>
                      <w:rPr>
                        <w:szCs w:val="21"/>
                      </w:rPr>
                    </w:pPr>
                  </w:p>
                </w:tc>
                <w:tc>
                  <w:tcPr>
                    <w:tcW w:w="920" w:type="pct"/>
                    <w:shd w:val="clear" w:color="auto" w:fill="auto"/>
                    <w:vAlign w:val="center"/>
                  </w:tcPr>
                  <w:p w14:paraId="0760D58F" w14:textId="77777777" w:rsidR="00EE2590" w:rsidRDefault="00EE2590" w:rsidP="00FC0F09">
                    <w:pPr>
                      <w:jc w:val="right"/>
                      <w:rPr>
                        <w:szCs w:val="21"/>
                      </w:rPr>
                    </w:pPr>
                  </w:p>
                </w:tc>
                <w:tc>
                  <w:tcPr>
                    <w:tcW w:w="916" w:type="pct"/>
                    <w:shd w:val="clear" w:color="auto" w:fill="auto"/>
                    <w:vAlign w:val="center"/>
                  </w:tcPr>
                  <w:p w14:paraId="28ED9156" w14:textId="77777777" w:rsidR="00EE2590" w:rsidRDefault="00EE2590" w:rsidP="00FC0F09">
                    <w:pPr>
                      <w:jc w:val="right"/>
                      <w:rPr>
                        <w:szCs w:val="21"/>
                      </w:rPr>
                    </w:pPr>
                    <w:r>
                      <w:t>7,124,117.23</w:t>
                    </w:r>
                  </w:p>
                </w:tc>
                <w:tc>
                  <w:tcPr>
                    <w:tcW w:w="926" w:type="pct"/>
                    <w:shd w:val="clear" w:color="auto" w:fill="auto"/>
                    <w:vAlign w:val="center"/>
                  </w:tcPr>
                  <w:p w14:paraId="3CED6789" w14:textId="77777777" w:rsidR="00EE2590" w:rsidRDefault="00EE2590" w:rsidP="00FC0F09">
                    <w:pPr>
                      <w:jc w:val="right"/>
                      <w:rPr>
                        <w:szCs w:val="21"/>
                      </w:rPr>
                    </w:pPr>
                    <w:r>
                      <w:t>1,068,617.58</w:t>
                    </w:r>
                  </w:p>
                </w:tc>
              </w:tr>
            </w:sdtContent>
          </w:sdt>
          <w:sdt>
            <w:sdtPr>
              <w:rPr>
                <w:szCs w:val="21"/>
              </w:rPr>
              <w:alias w:val="递延所得税负债明细"/>
              <w:tag w:val="_TUP_8036f0bdcd3a43a38ae605c99228b929"/>
              <w:id w:val="-586534116"/>
              <w:lock w:val="sdtLocked"/>
            </w:sdtPr>
            <w:sdtEndPr/>
            <w:sdtContent>
              <w:tr w:rsidR="00EE2590" w14:paraId="6FBF0FE4" w14:textId="77777777" w:rsidTr="00FC0F09">
                <w:trPr>
                  <w:trHeight w:val="285"/>
                </w:trPr>
                <w:tc>
                  <w:tcPr>
                    <w:tcW w:w="1312" w:type="pct"/>
                    <w:shd w:val="clear" w:color="auto" w:fill="auto"/>
                    <w:vAlign w:val="center"/>
                  </w:tcPr>
                  <w:p w14:paraId="5CDF4814" w14:textId="77777777" w:rsidR="00EE2590" w:rsidRDefault="00EE2590" w:rsidP="00EE2590">
                    <w:pPr>
                      <w:rPr>
                        <w:szCs w:val="21"/>
                      </w:rPr>
                    </w:pPr>
                    <w:r>
                      <w:t>预提定期存款利息</w:t>
                    </w:r>
                  </w:p>
                </w:tc>
                <w:tc>
                  <w:tcPr>
                    <w:tcW w:w="926" w:type="pct"/>
                    <w:shd w:val="clear" w:color="auto" w:fill="auto"/>
                    <w:vAlign w:val="center"/>
                  </w:tcPr>
                  <w:p w14:paraId="7CDD0F30" w14:textId="77777777" w:rsidR="00EE2590" w:rsidRDefault="00EE2590" w:rsidP="00FC0F09">
                    <w:pPr>
                      <w:jc w:val="right"/>
                      <w:rPr>
                        <w:szCs w:val="21"/>
                      </w:rPr>
                    </w:pPr>
                    <w:r>
                      <w:t>21,801,154.28</w:t>
                    </w:r>
                  </w:p>
                </w:tc>
                <w:tc>
                  <w:tcPr>
                    <w:tcW w:w="920" w:type="pct"/>
                    <w:shd w:val="clear" w:color="auto" w:fill="auto"/>
                    <w:vAlign w:val="center"/>
                  </w:tcPr>
                  <w:p w14:paraId="479CA22B" w14:textId="77777777" w:rsidR="00EE2590" w:rsidRDefault="00EE2590" w:rsidP="00FC0F09">
                    <w:pPr>
                      <w:jc w:val="right"/>
                      <w:rPr>
                        <w:szCs w:val="21"/>
                      </w:rPr>
                    </w:pPr>
                    <w:r>
                      <w:t>3,205,281.97</w:t>
                    </w:r>
                  </w:p>
                </w:tc>
                <w:tc>
                  <w:tcPr>
                    <w:tcW w:w="916" w:type="pct"/>
                    <w:shd w:val="clear" w:color="auto" w:fill="auto"/>
                    <w:vAlign w:val="center"/>
                  </w:tcPr>
                  <w:p w14:paraId="5F061DAA" w14:textId="77777777" w:rsidR="00EE2590" w:rsidRDefault="00EE2590" w:rsidP="00FC0F09">
                    <w:pPr>
                      <w:jc w:val="right"/>
                      <w:rPr>
                        <w:szCs w:val="21"/>
                      </w:rPr>
                    </w:pPr>
                    <w:r>
                      <w:t>12,333,137.80</w:t>
                    </w:r>
                  </w:p>
                </w:tc>
                <w:tc>
                  <w:tcPr>
                    <w:tcW w:w="926" w:type="pct"/>
                    <w:shd w:val="clear" w:color="auto" w:fill="auto"/>
                    <w:vAlign w:val="center"/>
                  </w:tcPr>
                  <w:p w14:paraId="08ACFEFE" w14:textId="77777777" w:rsidR="00EE2590" w:rsidRDefault="00EE2590" w:rsidP="00FC0F09">
                    <w:pPr>
                      <w:jc w:val="right"/>
                      <w:rPr>
                        <w:szCs w:val="21"/>
                      </w:rPr>
                    </w:pPr>
                    <w:r>
                      <w:t>1,849,970.67</w:t>
                    </w:r>
                  </w:p>
                </w:tc>
              </w:tr>
            </w:sdtContent>
          </w:sdt>
          <w:sdt>
            <w:sdtPr>
              <w:rPr>
                <w:szCs w:val="21"/>
              </w:rPr>
              <w:alias w:val="递延所得税负债明细"/>
              <w:tag w:val="_TUP_8036f0bdcd3a43a38ae605c99228b929"/>
              <w:id w:val="261501451"/>
              <w:lock w:val="sdtLocked"/>
            </w:sdtPr>
            <w:sdtEndPr/>
            <w:sdtContent>
              <w:tr w:rsidR="00EE2590" w14:paraId="27595C98" w14:textId="77777777" w:rsidTr="00FC0F09">
                <w:trPr>
                  <w:trHeight w:val="285"/>
                </w:trPr>
                <w:tc>
                  <w:tcPr>
                    <w:tcW w:w="1312" w:type="pct"/>
                    <w:shd w:val="clear" w:color="auto" w:fill="auto"/>
                    <w:vAlign w:val="center"/>
                  </w:tcPr>
                  <w:p w14:paraId="0FD191D2" w14:textId="77777777" w:rsidR="00EE2590" w:rsidRDefault="00EE2590" w:rsidP="00EE2590">
                    <w:pPr>
                      <w:rPr>
                        <w:szCs w:val="21"/>
                      </w:rPr>
                    </w:pPr>
                    <w:r>
                      <w:t>自用房地产转换为以公允价值模式计量的投资性房地产</w:t>
                    </w:r>
                    <w:proofErr w:type="gramStart"/>
                    <w:r>
                      <w:t>转换日</w:t>
                    </w:r>
                    <w:proofErr w:type="gramEnd"/>
                    <w:r>
                      <w:t>公允价值大于账面价值部分</w:t>
                    </w:r>
                  </w:p>
                </w:tc>
                <w:tc>
                  <w:tcPr>
                    <w:tcW w:w="926" w:type="pct"/>
                    <w:shd w:val="clear" w:color="auto" w:fill="auto"/>
                    <w:vAlign w:val="center"/>
                  </w:tcPr>
                  <w:p w14:paraId="75D3DFA8" w14:textId="77777777" w:rsidR="00EE2590" w:rsidRDefault="00EE2590" w:rsidP="00FC0F09">
                    <w:pPr>
                      <w:jc w:val="right"/>
                      <w:rPr>
                        <w:szCs w:val="21"/>
                      </w:rPr>
                    </w:pPr>
                    <w:r>
                      <w:t>25,790,106.40</w:t>
                    </w:r>
                  </w:p>
                </w:tc>
                <w:tc>
                  <w:tcPr>
                    <w:tcW w:w="920" w:type="pct"/>
                    <w:shd w:val="clear" w:color="auto" w:fill="auto"/>
                    <w:vAlign w:val="center"/>
                  </w:tcPr>
                  <w:p w14:paraId="5C381CFA" w14:textId="77777777" w:rsidR="00EE2590" w:rsidRDefault="00EE2590" w:rsidP="00FC0F09">
                    <w:pPr>
                      <w:jc w:val="right"/>
                      <w:rPr>
                        <w:szCs w:val="21"/>
                      </w:rPr>
                    </w:pPr>
                    <w:r>
                      <w:t>3,868,515.96</w:t>
                    </w:r>
                  </w:p>
                </w:tc>
                <w:tc>
                  <w:tcPr>
                    <w:tcW w:w="916" w:type="pct"/>
                    <w:shd w:val="clear" w:color="auto" w:fill="auto"/>
                    <w:vAlign w:val="center"/>
                  </w:tcPr>
                  <w:p w14:paraId="6FBC80DA" w14:textId="77777777" w:rsidR="00EE2590" w:rsidRDefault="00EE2590" w:rsidP="00FC0F09">
                    <w:pPr>
                      <w:jc w:val="right"/>
                      <w:rPr>
                        <w:szCs w:val="21"/>
                      </w:rPr>
                    </w:pPr>
                  </w:p>
                </w:tc>
                <w:tc>
                  <w:tcPr>
                    <w:tcW w:w="926" w:type="pct"/>
                    <w:shd w:val="clear" w:color="auto" w:fill="auto"/>
                    <w:vAlign w:val="center"/>
                  </w:tcPr>
                  <w:p w14:paraId="2DA829D3" w14:textId="77777777" w:rsidR="00EE2590" w:rsidRDefault="00EE2590" w:rsidP="00FC0F09">
                    <w:pPr>
                      <w:jc w:val="right"/>
                      <w:rPr>
                        <w:szCs w:val="21"/>
                      </w:rPr>
                    </w:pPr>
                  </w:p>
                </w:tc>
              </w:tr>
            </w:sdtContent>
          </w:sdt>
          <w:tr w:rsidR="00EE2590" w14:paraId="550087B2" w14:textId="77777777" w:rsidTr="00FC0F09">
            <w:trPr>
              <w:trHeight w:val="285"/>
            </w:trPr>
            <w:sdt>
              <w:sdtPr>
                <w:tag w:val="_PLD_b75c52751ee84b8da27bd6f8290a4521"/>
                <w:id w:val="837434444"/>
                <w:lock w:val="sdtLocked"/>
              </w:sdtPr>
              <w:sdtEndPr/>
              <w:sdtContent>
                <w:tc>
                  <w:tcPr>
                    <w:tcW w:w="1312" w:type="pct"/>
                    <w:shd w:val="clear" w:color="auto" w:fill="auto"/>
                    <w:vAlign w:val="center"/>
                  </w:tcPr>
                  <w:p w14:paraId="2A41FE00" w14:textId="77777777" w:rsidR="00EE2590" w:rsidRDefault="00EE2590" w:rsidP="00EE2590">
                    <w:pPr>
                      <w:jc w:val="center"/>
                      <w:rPr>
                        <w:szCs w:val="21"/>
                      </w:rPr>
                    </w:pPr>
                    <w:r>
                      <w:rPr>
                        <w:rFonts w:hint="eastAsia"/>
                        <w:szCs w:val="21"/>
                      </w:rPr>
                      <w:t>合计</w:t>
                    </w:r>
                  </w:p>
                </w:tc>
              </w:sdtContent>
            </w:sdt>
            <w:tc>
              <w:tcPr>
                <w:tcW w:w="926" w:type="pct"/>
                <w:shd w:val="clear" w:color="auto" w:fill="auto"/>
                <w:vAlign w:val="center"/>
              </w:tcPr>
              <w:p w14:paraId="40BA041E" w14:textId="77777777" w:rsidR="00EE2590" w:rsidRDefault="00EE2590" w:rsidP="00FC0F09">
                <w:pPr>
                  <w:jc w:val="right"/>
                  <w:rPr>
                    <w:szCs w:val="21"/>
                  </w:rPr>
                </w:pPr>
                <w:r>
                  <w:t>940,045,302.97</w:t>
                </w:r>
              </w:p>
            </w:tc>
            <w:tc>
              <w:tcPr>
                <w:tcW w:w="920" w:type="pct"/>
                <w:shd w:val="clear" w:color="auto" w:fill="auto"/>
                <w:vAlign w:val="center"/>
              </w:tcPr>
              <w:p w14:paraId="3B3CBCA1" w14:textId="77777777" w:rsidR="00EE2590" w:rsidRDefault="00EE2590" w:rsidP="00FC0F09">
                <w:pPr>
                  <w:jc w:val="right"/>
                  <w:rPr>
                    <w:szCs w:val="21"/>
                  </w:rPr>
                </w:pPr>
                <w:r>
                  <w:t>140,279,520.69</w:t>
                </w:r>
              </w:p>
            </w:tc>
            <w:tc>
              <w:tcPr>
                <w:tcW w:w="916" w:type="pct"/>
                <w:shd w:val="clear" w:color="auto" w:fill="auto"/>
                <w:vAlign w:val="center"/>
              </w:tcPr>
              <w:p w14:paraId="241D3C24" w14:textId="77777777" w:rsidR="00EE2590" w:rsidRDefault="00EE2590" w:rsidP="00FC0F09">
                <w:pPr>
                  <w:jc w:val="right"/>
                  <w:rPr>
                    <w:szCs w:val="21"/>
                  </w:rPr>
                </w:pPr>
                <w:r>
                  <w:t>531,825,660.24</w:t>
                </w:r>
              </w:p>
            </w:tc>
            <w:tc>
              <w:tcPr>
                <w:tcW w:w="926" w:type="pct"/>
                <w:shd w:val="clear" w:color="auto" w:fill="auto"/>
                <w:vAlign w:val="center"/>
              </w:tcPr>
              <w:p w14:paraId="1098E7C7" w14:textId="77777777" w:rsidR="00EE2590" w:rsidRDefault="00EE2590" w:rsidP="00FC0F09">
                <w:pPr>
                  <w:jc w:val="right"/>
                  <w:rPr>
                    <w:szCs w:val="21"/>
                  </w:rPr>
                </w:pPr>
                <w:r>
                  <w:t>78,942,346.24</w:t>
                </w:r>
              </w:p>
            </w:tc>
          </w:tr>
        </w:tbl>
        <w:p w14:paraId="10629FAB" w14:textId="77777777" w:rsidR="00EE2590" w:rsidRDefault="00EE2590"/>
        <w:p w14:paraId="2C6A3513" w14:textId="77777777" w:rsidR="00314CE2" w:rsidRDefault="007874CE" w:rsidP="00933B7D">
          <w:pPr>
            <w:pStyle w:val="4"/>
            <w:numPr>
              <w:ilvl w:val="0"/>
              <w:numId w:val="37"/>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981962846"/>
            <w:lock w:val="sdtContentLocked"/>
            <w:placeholder>
              <w:docPart w:val="GBC22222222222222222222222222222"/>
            </w:placeholder>
          </w:sdtPr>
          <w:sdtEndPr/>
          <w:sdtContent>
            <w:p w14:paraId="72877023" w14:textId="1F6A4F5E" w:rsidR="00314CE2" w:rsidRDefault="007874CE" w:rsidP="00EE2590">
              <w:pPr>
                <w:rPr>
                  <w:szCs w:val="21"/>
                </w:rPr>
              </w:pPr>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50E5F4E9" w14:textId="77777777" w:rsidR="00314CE2" w:rsidRDefault="007874CE" w:rsidP="00933B7D">
          <w:pPr>
            <w:pStyle w:val="4"/>
            <w:numPr>
              <w:ilvl w:val="0"/>
              <w:numId w:val="37"/>
            </w:numPr>
            <w:ind w:left="426" w:hanging="426"/>
          </w:pPr>
          <w:r>
            <w:rPr>
              <w:rFonts w:hint="eastAsia"/>
            </w:rPr>
            <w:t>未确认递延所得税资产明细</w:t>
          </w:r>
        </w:p>
        <w:sdt>
          <w:sdtPr>
            <w:alias w:val="是否适用：未确认递延所得税资产明细[双击切换]"/>
            <w:tag w:val="_GBC_713996bf5e4d4c6988835fbf892c5ef2"/>
            <w:id w:val="662899984"/>
            <w:lock w:val="sdtContentLocked"/>
            <w:placeholder>
              <w:docPart w:val="GBC22222222222222222222222222222"/>
            </w:placeholder>
          </w:sdtPr>
          <w:sdtEndPr/>
          <w:sdtContent>
            <w:p w14:paraId="20F174C6" w14:textId="0745A351"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6A199982" w14:textId="5349F740" w:rsidR="00314CE2" w:rsidRDefault="007874CE">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7918532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确认递延所得税资产明细"/>
              <w:tag w:val="_GBC_2f5aab227caa4f7da7d6278ecf51ccdf"/>
              <w:id w:val="-1248269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EE2590" w14:paraId="26DB4016" w14:textId="77777777" w:rsidTr="00EE2590">
            <w:trPr>
              <w:trHeight w:val="285"/>
            </w:trPr>
            <w:sdt>
              <w:sdtPr>
                <w:tag w:val="_PLD_91af0f9b93ef459d823e4bc33d9190d6"/>
                <w:id w:val="-1729304752"/>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34BBC089" w14:textId="77777777" w:rsidR="00EE2590" w:rsidRDefault="00EE2590" w:rsidP="00EE2590">
                    <w:pPr>
                      <w:jc w:val="center"/>
                      <w:rPr>
                        <w:szCs w:val="21"/>
                      </w:rPr>
                    </w:pPr>
                    <w:r>
                      <w:rPr>
                        <w:rFonts w:hint="eastAsia"/>
                        <w:szCs w:val="21"/>
                      </w:rPr>
                      <w:t>项目</w:t>
                    </w:r>
                  </w:p>
                </w:tc>
              </w:sdtContent>
            </w:sdt>
            <w:sdt>
              <w:sdtPr>
                <w:tag w:val="_PLD_2c2dee2efbd6433784024156b3454ba7"/>
                <w:id w:val="1337719872"/>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21D61DCA" w14:textId="77777777" w:rsidR="00EE2590" w:rsidRDefault="00EE2590" w:rsidP="00EE2590">
                    <w:pPr>
                      <w:jc w:val="center"/>
                      <w:rPr>
                        <w:szCs w:val="21"/>
                      </w:rPr>
                    </w:pPr>
                    <w:r>
                      <w:rPr>
                        <w:rFonts w:hint="eastAsia"/>
                        <w:szCs w:val="21"/>
                      </w:rPr>
                      <w:t>期末余额</w:t>
                    </w:r>
                  </w:p>
                </w:tc>
              </w:sdtContent>
            </w:sdt>
            <w:sdt>
              <w:sdtPr>
                <w:tag w:val="_PLD_d5059c87582d4e558703d63a8a2d5399"/>
                <w:id w:val="-1684044040"/>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2E41A171" w14:textId="77777777" w:rsidR="00EE2590" w:rsidRDefault="00EE2590" w:rsidP="00EE2590">
                    <w:pPr>
                      <w:jc w:val="center"/>
                      <w:rPr>
                        <w:szCs w:val="21"/>
                      </w:rPr>
                    </w:pPr>
                    <w:r>
                      <w:rPr>
                        <w:rFonts w:hint="eastAsia"/>
                        <w:szCs w:val="21"/>
                      </w:rPr>
                      <w:t>期初余额</w:t>
                    </w:r>
                  </w:p>
                </w:tc>
              </w:sdtContent>
            </w:sdt>
          </w:tr>
          <w:tr w:rsidR="00EE2590" w14:paraId="1F4476CF" w14:textId="77777777" w:rsidTr="00633E85">
            <w:trPr>
              <w:trHeight w:val="285"/>
            </w:trPr>
            <w:sdt>
              <w:sdtPr>
                <w:tag w:val="_PLD_967b4d05866f48ccbd10a38bb9691c20"/>
                <w:id w:val="812220297"/>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44364786" w14:textId="77777777" w:rsidR="00EE2590" w:rsidRDefault="00EE2590" w:rsidP="00633E85">
                    <w:pPr>
                      <w:jc w:val="cente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7162B25C" w14:textId="77777777" w:rsidR="00EE2590" w:rsidRDefault="00EE2590" w:rsidP="00633E85">
                <w:pPr>
                  <w:jc w:val="right"/>
                  <w:rPr>
                    <w:szCs w:val="21"/>
                  </w:rPr>
                </w:pPr>
              </w:p>
            </w:tc>
            <w:tc>
              <w:tcPr>
                <w:tcW w:w="1701" w:type="pct"/>
                <w:tcBorders>
                  <w:top w:val="single" w:sz="4" w:space="0" w:color="auto"/>
                  <w:left w:val="single" w:sz="4" w:space="0" w:color="auto"/>
                  <w:bottom w:val="single" w:sz="4" w:space="0" w:color="auto"/>
                  <w:right w:val="single" w:sz="4" w:space="0" w:color="auto"/>
                </w:tcBorders>
                <w:vAlign w:val="center"/>
              </w:tcPr>
              <w:p w14:paraId="7261714C" w14:textId="77777777" w:rsidR="00EE2590" w:rsidRDefault="00EE2590" w:rsidP="00633E85">
                <w:pPr>
                  <w:jc w:val="right"/>
                  <w:rPr>
                    <w:szCs w:val="21"/>
                  </w:rPr>
                </w:pPr>
              </w:p>
            </w:tc>
          </w:tr>
          <w:tr w:rsidR="00EE2590" w14:paraId="4827B63C" w14:textId="77777777" w:rsidTr="00633E85">
            <w:trPr>
              <w:trHeight w:val="285"/>
            </w:trPr>
            <w:sdt>
              <w:sdtPr>
                <w:tag w:val="_PLD_fcfc7718db484ea1b986c6371393d8ea"/>
                <w:id w:val="227501263"/>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208EA2F7" w14:textId="77777777" w:rsidR="00EE2590" w:rsidRDefault="00EE2590" w:rsidP="00633E85">
                    <w:pPr>
                      <w:jc w:val="cente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1B0EA750" w14:textId="77777777" w:rsidR="00EE2590" w:rsidRDefault="00EE2590" w:rsidP="00633E85">
                <w:pPr>
                  <w:jc w:val="right"/>
                  <w:rPr>
                    <w:szCs w:val="21"/>
                  </w:rPr>
                </w:pPr>
              </w:p>
            </w:tc>
            <w:tc>
              <w:tcPr>
                <w:tcW w:w="1701" w:type="pct"/>
                <w:tcBorders>
                  <w:top w:val="single" w:sz="4" w:space="0" w:color="auto"/>
                  <w:left w:val="single" w:sz="4" w:space="0" w:color="auto"/>
                  <w:bottom w:val="single" w:sz="4" w:space="0" w:color="auto"/>
                  <w:right w:val="single" w:sz="4" w:space="0" w:color="auto"/>
                </w:tcBorders>
                <w:vAlign w:val="center"/>
              </w:tcPr>
              <w:p w14:paraId="1C3569C7" w14:textId="77777777" w:rsidR="00EE2590" w:rsidRDefault="00EE2590" w:rsidP="00633E85">
                <w:pPr>
                  <w:jc w:val="right"/>
                  <w:rPr>
                    <w:szCs w:val="21"/>
                  </w:rPr>
                </w:pPr>
                <w:r>
                  <w:t>11,854,681.96</w:t>
                </w:r>
              </w:p>
            </w:tc>
          </w:tr>
          <w:tr w:rsidR="00EE2590" w14:paraId="27ACB410" w14:textId="77777777" w:rsidTr="00633E85">
            <w:trPr>
              <w:trHeight w:val="285"/>
            </w:trPr>
            <w:sdt>
              <w:sdtPr>
                <w:tag w:val="_PLD_fb4b8beb920a4500aa2e3d35f8842374"/>
                <w:id w:val="-1092626587"/>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3686E574" w14:textId="77777777" w:rsidR="00EE2590" w:rsidRDefault="00EE2590" w:rsidP="00EE2590">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701D5BD2" w14:textId="77777777" w:rsidR="00EE2590" w:rsidRDefault="00EE2590" w:rsidP="00633E85">
                <w:pPr>
                  <w:jc w:val="right"/>
                  <w:rPr>
                    <w:szCs w:val="21"/>
                  </w:rPr>
                </w:pPr>
              </w:p>
            </w:tc>
            <w:tc>
              <w:tcPr>
                <w:tcW w:w="1701" w:type="pct"/>
                <w:tcBorders>
                  <w:top w:val="single" w:sz="4" w:space="0" w:color="auto"/>
                  <w:left w:val="single" w:sz="4" w:space="0" w:color="auto"/>
                  <w:bottom w:val="single" w:sz="4" w:space="0" w:color="auto"/>
                  <w:right w:val="single" w:sz="4" w:space="0" w:color="auto"/>
                </w:tcBorders>
                <w:vAlign w:val="center"/>
              </w:tcPr>
              <w:p w14:paraId="31586879" w14:textId="77777777" w:rsidR="00EE2590" w:rsidRDefault="00EE2590" w:rsidP="00633E85">
                <w:pPr>
                  <w:jc w:val="right"/>
                  <w:rPr>
                    <w:szCs w:val="21"/>
                  </w:rPr>
                </w:pPr>
                <w:r>
                  <w:t>11,854,681.96</w:t>
                </w:r>
              </w:p>
            </w:tc>
          </w:tr>
        </w:tbl>
        <w:p w14:paraId="278495F1" w14:textId="77777777" w:rsidR="00EE2590" w:rsidRDefault="00EE2590"/>
        <w:p w14:paraId="5E6BAAF3" w14:textId="77777777" w:rsidR="00314CE2" w:rsidRDefault="007874CE" w:rsidP="00933B7D">
          <w:pPr>
            <w:pStyle w:val="4"/>
            <w:numPr>
              <w:ilvl w:val="0"/>
              <w:numId w:val="37"/>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623521051"/>
            <w:lock w:val="sdtContentLocked"/>
            <w:placeholder>
              <w:docPart w:val="GBC22222222222222222222222222222"/>
            </w:placeholder>
          </w:sdtPr>
          <w:sdtEndPr/>
          <w:sdtContent>
            <w:p w14:paraId="638A11CE" w14:textId="62DAB651"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42D9EA65" w14:textId="11768467" w:rsidR="00314CE2" w:rsidRDefault="007874CE">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2106686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确认递延所得税资产的可抵扣亏损将于以下年度到期"/>
              <w:tag w:val="_GBC_a44b093249e5439fa4b311f7150bce43"/>
              <w:id w:val="-734699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EE2590" w14:paraId="2C8A7F96" w14:textId="77777777" w:rsidTr="00676B75">
            <w:trPr>
              <w:trHeight w:val="285"/>
            </w:trPr>
            <w:sdt>
              <w:sdtPr>
                <w:tag w:val="_PLD_c2bad95d2ced4c2f8958303268f6cd2b"/>
                <w:id w:val="13278591"/>
                <w:lock w:val="sdtLocked"/>
              </w:sdtPr>
              <w:sdtEndPr/>
              <w:sdtContent>
                <w:tc>
                  <w:tcPr>
                    <w:tcW w:w="1152" w:type="pct"/>
                    <w:vAlign w:val="center"/>
                  </w:tcPr>
                  <w:p w14:paraId="274E1FE9" w14:textId="77777777" w:rsidR="00EE2590" w:rsidRDefault="00EE2590" w:rsidP="00EE2590">
                    <w:pPr>
                      <w:jc w:val="center"/>
                      <w:rPr>
                        <w:szCs w:val="21"/>
                      </w:rPr>
                    </w:pPr>
                    <w:r>
                      <w:rPr>
                        <w:rFonts w:hint="eastAsia"/>
                        <w:szCs w:val="21"/>
                      </w:rPr>
                      <w:t>年份</w:t>
                    </w:r>
                  </w:p>
                </w:tc>
              </w:sdtContent>
            </w:sdt>
            <w:sdt>
              <w:sdtPr>
                <w:tag w:val="_PLD_20395d1e877346dbbdb29c15ffdda67a"/>
                <w:id w:val="1988979029"/>
                <w:lock w:val="sdtLocked"/>
              </w:sdtPr>
              <w:sdtEndPr/>
              <w:sdtContent>
                <w:tc>
                  <w:tcPr>
                    <w:tcW w:w="1263" w:type="pct"/>
                    <w:vAlign w:val="center"/>
                  </w:tcPr>
                  <w:p w14:paraId="7B2AE96F" w14:textId="77777777" w:rsidR="00EE2590" w:rsidRDefault="00EE2590" w:rsidP="00EE2590">
                    <w:pPr>
                      <w:jc w:val="center"/>
                      <w:rPr>
                        <w:szCs w:val="21"/>
                      </w:rPr>
                    </w:pPr>
                    <w:r>
                      <w:rPr>
                        <w:rFonts w:hint="eastAsia"/>
                        <w:szCs w:val="21"/>
                      </w:rPr>
                      <w:t>期末金额</w:t>
                    </w:r>
                  </w:p>
                </w:tc>
              </w:sdtContent>
            </w:sdt>
            <w:sdt>
              <w:sdtPr>
                <w:tag w:val="_PLD_7c3e310eca854a9283aca385397086c3"/>
                <w:id w:val="719631637"/>
                <w:lock w:val="sdtLocked"/>
              </w:sdtPr>
              <w:sdtEndPr/>
              <w:sdtContent>
                <w:tc>
                  <w:tcPr>
                    <w:tcW w:w="1284" w:type="pct"/>
                    <w:vAlign w:val="center"/>
                  </w:tcPr>
                  <w:p w14:paraId="384A4594" w14:textId="77777777" w:rsidR="00EE2590" w:rsidRDefault="00EE2590" w:rsidP="00EE2590">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1199980539"/>
                <w:lock w:val="sdtLocked"/>
              </w:sdtPr>
              <w:sdtEndPr/>
              <w:sdtContent>
                <w:tc>
                  <w:tcPr>
                    <w:tcW w:w="1301" w:type="pct"/>
                    <w:vAlign w:val="center"/>
                  </w:tcPr>
                  <w:p w14:paraId="145C1B28" w14:textId="77777777" w:rsidR="00EE2590" w:rsidRDefault="00EE2590" w:rsidP="00EE2590">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722909171"/>
              <w:lock w:val="sdtLocked"/>
            </w:sdtPr>
            <w:sdtEndPr/>
            <w:sdtContent>
              <w:tr w:rsidR="00EE2590" w14:paraId="2217E4A3" w14:textId="77777777" w:rsidTr="00676B75">
                <w:trPr>
                  <w:trHeight w:val="80"/>
                </w:trPr>
                <w:tc>
                  <w:tcPr>
                    <w:tcW w:w="1152" w:type="pct"/>
                    <w:vAlign w:val="center"/>
                  </w:tcPr>
                  <w:p w14:paraId="584D5DDB" w14:textId="77777777" w:rsidR="00EE2590" w:rsidRDefault="00EE2590" w:rsidP="00633E85">
                    <w:pPr>
                      <w:jc w:val="center"/>
                      <w:rPr>
                        <w:szCs w:val="21"/>
                      </w:rPr>
                    </w:pPr>
                    <w:r>
                      <w:t>2028</w:t>
                    </w:r>
                    <w:r>
                      <w:t>年</w:t>
                    </w:r>
                  </w:p>
                </w:tc>
                <w:tc>
                  <w:tcPr>
                    <w:tcW w:w="1263" w:type="pct"/>
                    <w:vAlign w:val="center"/>
                  </w:tcPr>
                  <w:p w14:paraId="2B167586" w14:textId="77777777" w:rsidR="00EE2590" w:rsidRDefault="00EE2590" w:rsidP="00633E85">
                    <w:pPr>
                      <w:jc w:val="right"/>
                      <w:rPr>
                        <w:szCs w:val="21"/>
                      </w:rPr>
                    </w:pPr>
                  </w:p>
                </w:tc>
                <w:tc>
                  <w:tcPr>
                    <w:tcW w:w="1284" w:type="pct"/>
                    <w:vAlign w:val="center"/>
                  </w:tcPr>
                  <w:p w14:paraId="17A75CCA" w14:textId="77777777" w:rsidR="00EE2590" w:rsidRDefault="00EE2590" w:rsidP="00633E85">
                    <w:pPr>
                      <w:jc w:val="right"/>
                      <w:rPr>
                        <w:szCs w:val="21"/>
                      </w:rPr>
                    </w:pPr>
                    <w:r>
                      <w:t>9,933,925.01</w:t>
                    </w:r>
                  </w:p>
                </w:tc>
                <w:tc>
                  <w:tcPr>
                    <w:tcW w:w="1301" w:type="pct"/>
                    <w:vAlign w:val="center"/>
                  </w:tcPr>
                  <w:p w14:paraId="0A9F7353" w14:textId="77777777" w:rsidR="00EE2590" w:rsidRDefault="00EE2590" w:rsidP="00633E85">
                    <w:pPr>
                      <w:jc w:val="right"/>
                      <w:rPr>
                        <w:szCs w:val="21"/>
                      </w:rPr>
                    </w:pPr>
                  </w:p>
                </w:tc>
              </w:tr>
            </w:sdtContent>
          </w:sdt>
          <w:sdt>
            <w:sdtPr>
              <w:rPr>
                <w:rFonts w:hint="eastAsia"/>
                <w:szCs w:val="21"/>
              </w:rPr>
              <w:alias w:val="未确认递延所得税资产的可抵扣亏损到期明细"/>
              <w:tag w:val="_TUP_4069c4f2b7c24917ae9bee619d1dc277"/>
              <w:id w:val="2053581247"/>
              <w:lock w:val="sdtLocked"/>
            </w:sdtPr>
            <w:sdtEndPr/>
            <w:sdtContent>
              <w:tr w:rsidR="00EE2590" w14:paraId="38477F8A" w14:textId="77777777" w:rsidTr="00676B75">
                <w:trPr>
                  <w:trHeight w:val="80"/>
                </w:trPr>
                <w:tc>
                  <w:tcPr>
                    <w:tcW w:w="1152" w:type="pct"/>
                    <w:vAlign w:val="center"/>
                  </w:tcPr>
                  <w:p w14:paraId="09AAFE83" w14:textId="77777777" w:rsidR="00EE2590" w:rsidRDefault="00EE2590" w:rsidP="00633E85">
                    <w:pPr>
                      <w:jc w:val="center"/>
                      <w:rPr>
                        <w:szCs w:val="21"/>
                      </w:rPr>
                    </w:pPr>
                    <w:r>
                      <w:t>2029</w:t>
                    </w:r>
                    <w:r>
                      <w:t>年</w:t>
                    </w:r>
                  </w:p>
                </w:tc>
                <w:tc>
                  <w:tcPr>
                    <w:tcW w:w="1263" w:type="pct"/>
                    <w:vAlign w:val="center"/>
                  </w:tcPr>
                  <w:p w14:paraId="7FF28B07" w14:textId="77777777" w:rsidR="00EE2590" w:rsidRDefault="00EE2590" w:rsidP="00633E85">
                    <w:pPr>
                      <w:jc w:val="right"/>
                      <w:rPr>
                        <w:szCs w:val="21"/>
                      </w:rPr>
                    </w:pPr>
                  </w:p>
                </w:tc>
                <w:tc>
                  <w:tcPr>
                    <w:tcW w:w="1284" w:type="pct"/>
                    <w:vAlign w:val="center"/>
                  </w:tcPr>
                  <w:p w14:paraId="16CC8887" w14:textId="77777777" w:rsidR="00EE2590" w:rsidRDefault="00EE2590" w:rsidP="00633E85">
                    <w:pPr>
                      <w:jc w:val="right"/>
                      <w:rPr>
                        <w:szCs w:val="21"/>
                      </w:rPr>
                    </w:pPr>
                    <w:r>
                      <w:t>1,920,756.95</w:t>
                    </w:r>
                  </w:p>
                </w:tc>
                <w:tc>
                  <w:tcPr>
                    <w:tcW w:w="1301" w:type="pct"/>
                    <w:vAlign w:val="center"/>
                  </w:tcPr>
                  <w:p w14:paraId="3F9E559F" w14:textId="77777777" w:rsidR="00EE2590" w:rsidRDefault="00EE2590" w:rsidP="00633E85">
                    <w:pPr>
                      <w:jc w:val="right"/>
                      <w:rPr>
                        <w:szCs w:val="21"/>
                      </w:rPr>
                    </w:pPr>
                  </w:p>
                </w:tc>
              </w:tr>
            </w:sdtContent>
          </w:sdt>
          <w:tr w:rsidR="00EE2590" w14:paraId="32B58962" w14:textId="77777777" w:rsidTr="00676B75">
            <w:trPr>
              <w:trHeight w:val="285"/>
            </w:trPr>
            <w:sdt>
              <w:sdtPr>
                <w:tag w:val="_PLD_37ec918eb0c94f5e8b9115c21e913433"/>
                <w:id w:val="-1023472407"/>
                <w:lock w:val="sdtLocked"/>
              </w:sdtPr>
              <w:sdtEndPr/>
              <w:sdtContent>
                <w:tc>
                  <w:tcPr>
                    <w:tcW w:w="1152" w:type="pct"/>
                    <w:vAlign w:val="bottom"/>
                  </w:tcPr>
                  <w:p w14:paraId="29F4B59D" w14:textId="77777777" w:rsidR="00EE2590" w:rsidRDefault="00EE2590" w:rsidP="00EE2590">
                    <w:pPr>
                      <w:jc w:val="center"/>
                      <w:rPr>
                        <w:szCs w:val="21"/>
                      </w:rPr>
                    </w:pPr>
                    <w:r>
                      <w:rPr>
                        <w:rFonts w:hint="eastAsia"/>
                        <w:szCs w:val="21"/>
                      </w:rPr>
                      <w:t>合计</w:t>
                    </w:r>
                  </w:p>
                </w:tc>
              </w:sdtContent>
            </w:sdt>
            <w:tc>
              <w:tcPr>
                <w:tcW w:w="1263" w:type="pct"/>
                <w:vAlign w:val="center"/>
              </w:tcPr>
              <w:p w14:paraId="2BE811C4" w14:textId="77777777" w:rsidR="00EE2590" w:rsidRDefault="00EE2590" w:rsidP="00633E85">
                <w:pPr>
                  <w:jc w:val="right"/>
                  <w:rPr>
                    <w:szCs w:val="21"/>
                  </w:rPr>
                </w:pPr>
              </w:p>
            </w:tc>
            <w:tc>
              <w:tcPr>
                <w:tcW w:w="1284" w:type="pct"/>
                <w:vAlign w:val="center"/>
              </w:tcPr>
              <w:p w14:paraId="00FE5BDB" w14:textId="15970D0E" w:rsidR="00EE2590" w:rsidRDefault="00EE2590" w:rsidP="00633E85">
                <w:pPr>
                  <w:jc w:val="right"/>
                  <w:rPr>
                    <w:szCs w:val="21"/>
                  </w:rPr>
                </w:pPr>
                <w:r>
                  <w:rPr>
                    <w:szCs w:val="21"/>
                  </w:rPr>
                  <w:t>11,854,681.96</w:t>
                </w:r>
              </w:p>
            </w:tc>
            <w:tc>
              <w:tcPr>
                <w:tcW w:w="1301" w:type="pct"/>
                <w:vAlign w:val="center"/>
              </w:tcPr>
              <w:p w14:paraId="39169742" w14:textId="42CB72FB" w:rsidR="00EE2590" w:rsidRDefault="00EE2590" w:rsidP="00633E85">
                <w:pPr>
                  <w:jc w:val="right"/>
                  <w:rPr>
                    <w:szCs w:val="21"/>
                  </w:rPr>
                </w:pPr>
                <w:r>
                  <w:rPr>
                    <w:rFonts w:hint="eastAsia"/>
                    <w:szCs w:val="21"/>
                  </w:rPr>
                  <w:t>/</w:t>
                </w:r>
              </w:p>
            </w:tc>
          </w:tr>
        </w:tbl>
      </w:sdtContent>
    </w:sdt>
    <w:bookmarkEnd w:id="220" w:displacedByCustomXml="next"/>
    <w:sdt>
      <w:sdtPr>
        <w:rPr>
          <w:rFonts w:hint="eastAsia"/>
          <w:szCs w:val="21"/>
        </w:rPr>
        <w:alias w:val="模块:递延所得税资产和递延所得税负债的说明"/>
        <w:tag w:val="_SEC_94657e8367544e5fa63e4b88008d6713"/>
        <w:id w:val="665140421"/>
        <w:lock w:val="sdtLocked"/>
        <w:placeholder>
          <w:docPart w:val="GBC22222222222222222222222222222"/>
        </w:placeholder>
      </w:sdtPr>
      <w:sdtEndPr>
        <w:rPr>
          <w:rFonts w:hint="default"/>
        </w:rPr>
      </w:sdtEndPr>
      <w:sdtContent>
        <w:p w14:paraId="3EA31A8B" w14:textId="77777777" w:rsidR="00314CE2" w:rsidRDefault="007874CE">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28067951"/>
            <w:lock w:val="sdtContentLocked"/>
            <w:placeholder>
              <w:docPart w:val="GBC22222222222222222222222222222"/>
            </w:placeholder>
          </w:sdtPr>
          <w:sdtEndPr/>
          <w:sdtContent>
            <w:p w14:paraId="72A80937" w14:textId="1BCCC9AE" w:rsidR="00314CE2" w:rsidRDefault="007874CE" w:rsidP="00EE2590">
              <w:pPr>
                <w:rPr>
                  <w:szCs w:val="21"/>
                </w:rPr>
              </w:pPr>
              <w:r>
                <w:rPr>
                  <w:szCs w:val="21"/>
                </w:rPr>
                <w:fldChar w:fldCharType="begin"/>
              </w:r>
              <w:r w:rsidR="00EE2590">
                <w:rPr>
                  <w:szCs w:val="21"/>
                </w:rPr>
                <w:instrText>MACROBUTTON  SnrToggleCheckbox □</w:instrText>
              </w:r>
              <w:r w:rsidR="00EE2590">
                <w:rPr>
                  <w:szCs w:val="21"/>
                </w:rPr>
                <w:instrText>适用</w:instrText>
              </w:r>
              <w:r w:rsidR="00EE2590">
                <w:rPr>
                  <w:szCs w:val="21"/>
                </w:rPr>
                <w:instrText xml:space="preserve"> </w:instrText>
              </w:r>
              <w:r>
                <w:rPr>
                  <w:szCs w:val="21"/>
                </w:rPr>
                <w:fldChar w:fldCharType="end"/>
              </w:r>
              <w:r>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Pr>
                  <w:szCs w:val="21"/>
                </w:rPr>
                <w:fldChar w:fldCharType="end"/>
              </w:r>
            </w:p>
          </w:sdtContent>
        </w:sdt>
        <w:p w14:paraId="33767D90" w14:textId="77777777" w:rsidR="00314CE2" w:rsidRDefault="00E22B5D">
          <w:pPr>
            <w:rPr>
              <w:szCs w:val="21"/>
            </w:rPr>
          </w:pPr>
        </w:p>
      </w:sdtContent>
    </w:sdt>
    <w:sdt>
      <w:sdtPr>
        <w:rPr>
          <w:rFonts w:ascii="宋体" w:hAnsi="宋体" w:cs="宋体"/>
          <w:b w:val="0"/>
          <w:bCs w:val="0"/>
          <w:kern w:val="0"/>
          <w:szCs w:val="21"/>
        </w:rPr>
        <w:alias w:val="模块:其他非流动资产"/>
        <w:tag w:val="_SEC_61a5a51558394b4f935a5e79bf462096"/>
        <w:id w:val="-1397823742"/>
        <w:lock w:val="sdtLocked"/>
        <w:placeholder>
          <w:docPart w:val="GBC22222222222222222222222222222"/>
        </w:placeholder>
      </w:sdtPr>
      <w:sdtEndPr>
        <w:rPr>
          <w:rFonts w:ascii="Times New Roman" w:hAnsi="Times New Roman" w:cs="Times New Roman"/>
          <w:kern w:val="2"/>
        </w:rPr>
      </w:sdtEndPr>
      <w:sdtContent>
        <w:bookmarkStart w:id="222" w:name="_Hlk533670093" w:displacedByCustomXml="prev"/>
        <w:p w14:paraId="63BBDD72" w14:textId="77777777" w:rsidR="00314CE2" w:rsidRDefault="007874CE" w:rsidP="00933B7D">
          <w:pPr>
            <w:pStyle w:val="3"/>
            <w:numPr>
              <w:ilvl w:val="0"/>
              <w:numId w:val="15"/>
            </w:numPr>
            <w:tabs>
              <w:tab w:val="left" w:pos="504"/>
            </w:tabs>
            <w:rPr>
              <w:szCs w:val="21"/>
            </w:rPr>
          </w:pPr>
          <w:r>
            <w:rPr>
              <w:rFonts w:hint="eastAsia"/>
              <w:szCs w:val="21"/>
            </w:rPr>
            <w:t>其他非流动资产</w:t>
          </w:r>
        </w:p>
        <w:sdt>
          <w:sdtPr>
            <w:alias w:val="是否适用：其他非流动资产[双击切换]"/>
            <w:tag w:val="_GBC_a847828a70d64218a7f8a07dc593d18b"/>
            <w:id w:val="-1564101907"/>
            <w:lock w:val="sdtContentLocked"/>
            <w:placeholder>
              <w:docPart w:val="GBC22222222222222222222222222222"/>
            </w:placeholder>
          </w:sdtPr>
          <w:sdtEndPr/>
          <w:sdtContent>
            <w:p w14:paraId="392B39FA" w14:textId="2176260B"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4A5C044F" w14:textId="32D01389" w:rsidR="00314CE2" w:rsidRDefault="007874CE">
          <w:pPr>
            <w:jc w:val="right"/>
          </w:pPr>
          <w:r>
            <w:rPr>
              <w:rFonts w:hint="eastAsia"/>
            </w:rPr>
            <w:t>单位：</w:t>
          </w:r>
          <w:sdt>
            <w:sdtPr>
              <w:alias w:val="单位：财务附注：其他非流动资产"/>
              <w:tag w:val="_GBC_7c7ae7cee25948deb399f93e000e5ba2"/>
              <w:id w:val="-18391513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t>元</w:t>
              </w:r>
            </w:sdtContent>
          </w:sdt>
          <w:r>
            <w:rPr>
              <w:rFonts w:hint="eastAsia"/>
            </w:rPr>
            <w:t xml:space="preserve">  </w:t>
          </w:r>
          <w:r>
            <w:rPr>
              <w:rFonts w:hint="eastAsia"/>
            </w:rPr>
            <w:t>币种：</w:t>
          </w:r>
          <w:sdt>
            <w:sdtPr>
              <w:rPr>
                <w:rFonts w:hint="eastAsia"/>
              </w:rPr>
              <w:alias w:val="币种：财务附注：其他非流动资产"/>
              <w:tag w:val="_GBC_b449fdd4941b4ff8a1bda3449b257e1d"/>
              <w:id w:val="-1280178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56"/>
            <w:gridCol w:w="1696"/>
            <w:gridCol w:w="1078"/>
            <w:gridCol w:w="1696"/>
            <w:gridCol w:w="1078"/>
            <w:gridCol w:w="941"/>
            <w:gridCol w:w="978"/>
          </w:tblGrid>
          <w:tr w:rsidR="00EE2590" w14:paraId="1092E543" w14:textId="77777777" w:rsidTr="00346066">
            <w:sdt>
              <w:sdtPr>
                <w:tag w:val="_PLD_2b90e6e62acc45b288941c3eec3d8d88"/>
                <w:id w:val="418607536"/>
                <w:lock w:val="sdtLocked"/>
              </w:sdtPr>
              <w:sdtEndPr/>
              <w:sdtContent>
                <w:tc>
                  <w:tcPr>
                    <w:tcW w:w="769" w:type="pct"/>
                    <w:vMerge w:val="restart"/>
                    <w:shd w:val="clear" w:color="auto" w:fill="auto"/>
                    <w:vAlign w:val="center"/>
                  </w:tcPr>
                  <w:p w14:paraId="76F29FB2" w14:textId="77777777" w:rsidR="00EE2590" w:rsidRDefault="00EE2590" w:rsidP="00EE2590">
                    <w:pPr>
                      <w:jc w:val="center"/>
                    </w:pPr>
                    <w:r>
                      <w:rPr>
                        <w:rFonts w:hint="eastAsia"/>
                      </w:rPr>
                      <w:t>项目</w:t>
                    </w:r>
                  </w:p>
                </w:tc>
              </w:sdtContent>
            </w:sdt>
            <w:sdt>
              <w:sdtPr>
                <w:tag w:val="_PLD_bb07270ad4df4c0f94d4e0af019ab46c"/>
                <w:id w:val="-941069153"/>
                <w:lock w:val="sdtLocked"/>
              </w:sdtPr>
              <w:sdtEndPr/>
              <w:sdtContent>
                <w:tc>
                  <w:tcPr>
                    <w:tcW w:w="2533" w:type="pct"/>
                    <w:gridSpan w:val="3"/>
                  </w:tcPr>
                  <w:p w14:paraId="54E5733D" w14:textId="77777777" w:rsidR="00EE2590" w:rsidRDefault="00EE2590" w:rsidP="00EE2590">
                    <w:pPr>
                      <w:jc w:val="center"/>
                    </w:pPr>
                    <w:r>
                      <w:rPr>
                        <w:rFonts w:hint="eastAsia"/>
                      </w:rPr>
                      <w:t>期末余额</w:t>
                    </w:r>
                  </w:p>
                </w:tc>
              </w:sdtContent>
            </w:sdt>
            <w:sdt>
              <w:sdtPr>
                <w:tag w:val="_PLD_7a3b43a9fc7d404ca5a79aa8f44f7452"/>
                <w:id w:val="2007163562"/>
                <w:lock w:val="sdtLocked"/>
              </w:sdtPr>
              <w:sdtEndPr/>
              <w:sdtContent>
                <w:tc>
                  <w:tcPr>
                    <w:tcW w:w="1698" w:type="pct"/>
                    <w:gridSpan w:val="3"/>
                  </w:tcPr>
                  <w:p w14:paraId="0182C381" w14:textId="77777777" w:rsidR="00EE2590" w:rsidRDefault="00EE2590" w:rsidP="00EE2590">
                    <w:pPr>
                      <w:jc w:val="center"/>
                    </w:pPr>
                    <w:r>
                      <w:rPr>
                        <w:rFonts w:hint="eastAsia"/>
                      </w:rPr>
                      <w:t>期初余额</w:t>
                    </w:r>
                  </w:p>
                </w:tc>
              </w:sdtContent>
            </w:sdt>
          </w:tr>
          <w:tr w:rsidR="00EE2590" w14:paraId="6AE8E554" w14:textId="77777777" w:rsidTr="00633E85">
            <w:tc>
              <w:tcPr>
                <w:tcW w:w="769" w:type="pct"/>
                <w:vMerge/>
                <w:shd w:val="clear" w:color="auto" w:fill="auto"/>
                <w:vAlign w:val="center"/>
              </w:tcPr>
              <w:p w14:paraId="6E71F40F" w14:textId="77777777" w:rsidR="00EE2590" w:rsidRDefault="00EE2590" w:rsidP="00EE2590">
                <w:pPr>
                  <w:jc w:val="center"/>
                </w:pPr>
              </w:p>
            </w:tc>
            <w:tc>
              <w:tcPr>
                <w:tcW w:w="961" w:type="pct"/>
                <w:vAlign w:val="center"/>
              </w:tcPr>
              <w:sdt>
                <w:sdtPr>
                  <w:rPr>
                    <w:rFonts w:hint="eastAsia"/>
                    <w:szCs w:val="21"/>
                  </w:rPr>
                  <w:tag w:val="_PLD_eaca5bccdac9417999d4d9af7ad1eefe"/>
                  <w:id w:val="-8838503"/>
                  <w:lock w:val="sdtLocked"/>
                </w:sdtPr>
                <w:sdtEndPr/>
                <w:sdtContent>
                  <w:p w14:paraId="24ACDC0C" w14:textId="77777777" w:rsidR="00EE2590" w:rsidRDefault="00EE2590" w:rsidP="00633E85">
                    <w:pPr>
                      <w:jc w:val="center"/>
                    </w:pPr>
                    <w:r>
                      <w:rPr>
                        <w:rFonts w:hint="eastAsia"/>
                        <w:szCs w:val="21"/>
                      </w:rPr>
                      <w:t>账面余额</w:t>
                    </w:r>
                  </w:p>
                </w:sdtContent>
              </w:sdt>
            </w:tc>
            <w:tc>
              <w:tcPr>
                <w:tcW w:w="611" w:type="pct"/>
                <w:vAlign w:val="center"/>
              </w:tcPr>
              <w:sdt>
                <w:sdtPr>
                  <w:tag w:val="_PLD_b913601a6f0c496ba876b57f7e93b40e"/>
                  <w:id w:val="-1760518255"/>
                  <w:lock w:val="sdtLocked"/>
                </w:sdtPr>
                <w:sdtEndPr/>
                <w:sdtContent>
                  <w:p w14:paraId="16828C82" w14:textId="77777777" w:rsidR="00EE2590" w:rsidRDefault="00EE2590" w:rsidP="00633E85">
                    <w:pPr>
                      <w:jc w:val="center"/>
                    </w:pPr>
                    <w:r>
                      <w:t>减值准备</w:t>
                    </w:r>
                  </w:p>
                </w:sdtContent>
              </w:sdt>
            </w:tc>
            <w:tc>
              <w:tcPr>
                <w:tcW w:w="961" w:type="pct"/>
                <w:shd w:val="clear" w:color="auto" w:fill="auto"/>
                <w:vAlign w:val="center"/>
              </w:tcPr>
              <w:sdt>
                <w:sdtPr>
                  <w:tag w:val="_PLD_22318356783c413ba8286ddb8d1cda63"/>
                  <w:id w:val="-567646697"/>
                  <w:lock w:val="sdtLocked"/>
                </w:sdtPr>
                <w:sdtEndPr/>
                <w:sdtContent>
                  <w:p w14:paraId="29550A08" w14:textId="77777777" w:rsidR="00EE2590" w:rsidRDefault="00EE2590" w:rsidP="00EE2590">
                    <w:pPr>
                      <w:jc w:val="center"/>
                    </w:pPr>
                    <w:r>
                      <w:t>账面价值</w:t>
                    </w:r>
                  </w:p>
                </w:sdtContent>
              </w:sdt>
            </w:tc>
            <w:tc>
              <w:tcPr>
                <w:tcW w:w="611" w:type="pct"/>
                <w:vAlign w:val="center"/>
              </w:tcPr>
              <w:sdt>
                <w:sdtPr>
                  <w:tag w:val="_PLD_0c6f94cdfaf1457fa98b2252d3b39131"/>
                  <w:id w:val="-829592575"/>
                  <w:lock w:val="sdtLocked"/>
                </w:sdtPr>
                <w:sdtEndPr/>
                <w:sdtContent>
                  <w:p w14:paraId="3E6E8E3A" w14:textId="77777777" w:rsidR="00EE2590" w:rsidRDefault="00EE2590" w:rsidP="00633E85">
                    <w:pPr>
                      <w:jc w:val="center"/>
                    </w:pPr>
                    <w:r>
                      <w:t>账面余额</w:t>
                    </w:r>
                  </w:p>
                </w:sdtContent>
              </w:sdt>
            </w:tc>
            <w:tc>
              <w:tcPr>
                <w:tcW w:w="533" w:type="pct"/>
                <w:vAlign w:val="center"/>
              </w:tcPr>
              <w:sdt>
                <w:sdtPr>
                  <w:tag w:val="_PLD_9d7969af67514b9e93b62156119189b9"/>
                  <w:id w:val="-1436748469"/>
                  <w:lock w:val="sdtLocked"/>
                </w:sdtPr>
                <w:sdtEndPr/>
                <w:sdtContent>
                  <w:p w14:paraId="32531F30" w14:textId="77777777" w:rsidR="00EE2590" w:rsidRDefault="00EE2590" w:rsidP="00633E85">
                    <w:pPr>
                      <w:jc w:val="center"/>
                    </w:pPr>
                    <w:r>
                      <w:t>减值准备</w:t>
                    </w:r>
                  </w:p>
                </w:sdtContent>
              </w:sdt>
            </w:tc>
            <w:tc>
              <w:tcPr>
                <w:tcW w:w="554" w:type="pct"/>
                <w:shd w:val="clear" w:color="auto" w:fill="auto"/>
                <w:vAlign w:val="center"/>
              </w:tcPr>
              <w:sdt>
                <w:sdtPr>
                  <w:tag w:val="_PLD_9c8736640ddf4dc897f3c30fb690ab09"/>
                  <w:id w:val="-1305617670"/>
                  <w:lock w:val="sdtLocked"/>
                </w:sdtPr>
                <w:sdtEndPr/>
                <w:sdtContent>
                  <w:p w14:paraId="39E03F4B" w14:textId="77777777" w:rsidR="00EE2590" w:rsidRDefault="00EE2590" w:rsidP="00633E85">
                    <w:pPr>
                      <w:jc w:val="center"/>
                    </w:pPr>
                    <w:r>
                      <w:t>账面价值</w:t>
                    </w:r>
                  </w:p>
                </w:sdtContent>
              </w:sdt>
            </w:tc>
          </w:tr>
          <w:sdt>
            <w:sdtPr>
              <w:alias w:val="其他长期资产明细"/>
              <w:tag w:val="_TUP_c6dfc1e05023497e910b093bb9e7ab5f"/>
              <w:id w:val="377742868"/>
              <w:lock w:val="sdtLocked"/>
            </w:sdtPr>
            <w:sdtEndPr>
              <w:rPr>
                <w:rFonts w:hint="eastAsia"/>
              </w:rPr>
            </w:sdtEndPr>
            <w:sdtContent>
              <w:tr w:rsidR="00346066" w14:paraId="77C8B66A" w14:textId="77777777" w:rsidTr="00633E85">
                <w:tc>
                  <w:tcPr>
                    <w:tcW w:w="769" w:type="pct"/>
                    <w:shd w:val="clear" w:color="auto" w:fill="auto"/>
                  </w:tcPr>
                  <w:p w14:paraId="03B2B37E" w14:textId="77777777" w:rsidR="00346066" w:rsidRDefault="00346066" w:rsidP="00346066">
                    <w:r>
                      <w:rPr>
                        <w:rFonts w:hint="eastAsia"/>
                        <w:szCs w:val="21"/>
                      </w:rPr>
                      <w:t>到期日超过一年的定期存款及计提的利息</w:t>
                    </w:r>
                  </w:p>
                </w:tc>
                <w:tc>
                  <w:tcPr>
                    <w:tcW w:w="961" w:type="pct"/>
                    <w:vAlign w:val="center"/>
                  </w:tcPr>
                  <w:p w14:paraId="799C9281" w14:textId="77777777" w:rsidR="00346066" w:rsidRDefault="00346066" w:rsidP="00633E85">
                    <w:pPr>
                      <w:jc w:val="right"/>
                    </w:pPr>
                    <w:r>
                      <w:t>885,344,562.74</w:t>
                    </w:r>
                  </w:p>
                </w:tc>
                <w:tc>
                  <w:tcPr>
                    <w:tcW w:w="611" w:type="pct"/>
                    <w:vAlign w:val="center"/>
                  </w:tcPr>
                  <w:p w14:paraId="06AD65BD" w14:textId="77777777" w:rsidR="00346066" w:rsidRDefault="00346066" w:rsidP="00633E85">
                    <w:pPr>
                      <w:jc w:val="right"/>
                    </w:pPr>
                  </w:p>
                </w:tc>
                <w:tc>
                  <w:tcPr>
                    <w:tcW w:w="961" w:type="pct"/>
                    <w:shd w:val="clear" w:color="auto" w:fill="auto"/>
                    <w:vAlign w:val="center"/>
                  </w:tcPr>
                  <w:p w14:paraId="4524B556" w14:textId="766B99B8" w:rsidR="00346066" w:rsidRDefault="00346066" w:rsidP="00633E85">
                    <w:pPr>
                      <w:jc w:val="right"/>
                    </w:pPr>
                    <w:r>
                      <w:t>885,344,562.74</w:t>
                    </w:r>
                  </w:p>
                </w:tc>
                <w:tc>
                  <w:tcPr>
                    <w:tcW w:w="611" w:type="pct"/>
                    <w:vAlign w:val="center"/>
                  </w:tcPr>
                  <w:p w14:paraId="2C4D8E7E" w14:textId="77777777" w:rsidR="00346066" w:rsidRDefault="00346066" w:rsidP="00633E85">
                    <w:pPr>
                      <w:jc w:val="right"/>
                    </w:pPr>
                  </w:p>
                </w:tc>
                <w:tc>
                  <w:tcPr>
                    <w:tcW w:w="533" w:type="pct"/>
                    <w:vAlign w:val="center"/>
                  </w:tcPr>
                  <w:p w14:paraId="366040FB" w14:textId="77777777" w:rsidR="00346066" w:rsidRDefault="00346066" w:rsidP="00633E85">
                    <w:pPr>
                      <w:jc w:val="right"/>
                    </w:pPr>
                  </w:p>
                </w:tc>
                <w:tc>
                  <w:tcPr>
                    <w:tcW w:w="554" w:type="pct"/>
                    <w:shd w:val="clear" w:color="auto" w:fill="auto"/>
                    <w:vAlign w:val="center"/>
                  </w:tcPr>
                  <w:p w14:paraId="25A9A26B" w14:textId="77777777" w:rsidR="00346066" w:rsidRDefault="00346066" w:rsidP="00633E85">
                    <w:pPr>
                      <w:jc w:val="right"/>
                    </w:pPr>
                  </w:p>
                </w:tc>
              </w:tr>
            </w:sdtContent>
          </w:sdt>
          <w:tr w:rsidR="00346066" w14:paraId="42C36C61" w14:textId="77777777" w:rsidTr="00633E85">
            <w:sdt>
              <w:sdtPr>
                <w:tag w:val="_PLD_2bc4ec1082504b7fb1ecb35002cc15d7"/>
                <w:id w:val="-309244434"/>
                <w:lock w:val="sdtLocked"/>
              </w:sdtPr>
              <w:sdtEndPr/>
              <w:sdtContent>
                <w:tc>
                  <w:tcPr>
                    <w:tcW w:w="769" w:type="pct"/>
                    <w:shd w:val="clear" w:color="auto" w:fill="auto"/>
                    <w:vAlign w:val="center"/>
                  </w:tcPr>
                  <w:p w14:paraId="6A0AEEA6" w14:textId="77777777" w:rsidR="00346066" w:rsidRDefault="00346066" w:rsidP="00346066">
                    <w:pPr>
                      <w:jc w:val="center"/>
                    </w:pPr>
                    <w:r>
                      <w:rPr>
                        <w:rFonts w:hint="eastAsia"/>
                      </w:rPr>
                      <w:t>合计</w:t>
                    </w:r>
                  </w:p>
                </w:tc>
              </w:sdtContent>
            </w:sdt>
            <w:tc>
              <w:tcPr>
                <w:tcW w:w="961" w:type="pct"/>
                <w:vAlign w:val="center"/>
              </w:tcPr>
              <w:p w14:paraId="4072571B" w14:textId="77777777" w:rsidR="00346066" w:rsidRDefault="00346066" w:rsidP="00633E85">
                <w:pPr>
                  <w:jc w:val="right"/>
                </w:pPr>
                <w:r>
                  <w:t>885,344,562.74</w:t>
                </w:r>
              </w:p>
            </w:tc>
            <w:tc>
              <w:tcPr>
                <w:tcW w:w="611" w:type="pct"/>
                <w:vAlign w:val="center"/>
              </w:tcPr>
              <w:p w14:paraId="7D8489DC" w14:textId="77777777" w:rsidR="00346066" w:rsidRDefault="00346066" w:rsidP="00633E85">
                <w:pPr>
                  <w:jc w:val="right"/>
                </w:pPr>
              </w:p>
            </w:tc>
            <w:tc>
              <w:tcPr>
                <w:tcW w:w="961" w:type="pct"/>
                <w:shd w:val="clear" w:color="auto" w:fill="auto"/>
                <w:vAlign w:val="center"/>
              </w:tcPr>
              <w:p w14:paraId="60A9C211" w14:textId="7FC60CA8" w:rsidR="00346066" w:rsidRDefault="00346066" w:rsidP="00633E85">
                <w:pPr>
                  <w:jc w:val="right"/>
                </w:pPr>
                <w:r>
                  <w:t>885,344,562.74</w:t>
                </w:r>
              </w:p>
            </w:tc>
            <w:tc>
              <w:tcPr>
                <w:tcW w:w="611" w:type="pct"/>
                <w:vAlign w:val="center"/>
              </w:tcPr>
              <w:p w14:paraId="6B86FDD5" w14:textId="77777777" w:rsidR="00346066" w:rsidRDefault="00346066" w:rsidP="00633E85">
                <w:pPr>
                  <w:jc w:val="right"/>
                </w:pPr>
              </w:p>
            </w:tc>
            <w:tc>
              <w:tcPr>
                <w:tcW w:w="533" w:type="pct"/>
                <w:vAlign w:val="center"/>
              </w:tcPr>
              <w:p w14:paraId="34C4D7A7" w14:textId="77777777" w:rsidR="00346066" w:rsidRDefault="00346066" w:rsidP="00633E85">
                <w:pPr>
                  <w:jc w:val="right"/>
                </w:pPr>
              </w:p>
            </w:tc>
            <w:tc>
              <w:tcPr>
                <w:tcW w:w="554" w:type="pct"/>
                <w:shd w:val="clear" w:color="auto" w:fill="auto"/>
                <w:vAlign w:val="center"/>
              </w:tcPr>
              <w:p w14:paraId="7E92047F" w14:textId="77777777" w:rsidR="00346066" w:rsidRDefault="00346066" w:rsidP="00633E85">
                <w:pPr>
                  <w:jc w:val="right"/>
                </w:pPr>
              </w:p>
            </w:tc>
          </w:tr>
        </w:tbl>
        <w:p w14:paraId="5E21A2F9" w14:textId="77777777" w:rsidR="00EE2590" w:rsidRDefault="00EE2590"/>
        <w:p w14:paraId="04F1CCD2" w14:textId="77777777" w:rsidR="00314CE2" w:rsidRDefault="007874CE">
          <w:pPr>
            <w:rPr>
              <w:szCs w:val="21"/>
            </w:rPr>
          </w:pPr>
          <w:r>
            <w:rPr>
              <w:rFonts w:hint="eastAsia"/>
              <w:szCs w:val="21"/>
            </w:rPr>
            <w:t>其他说明：</w:t>
          </w:r>
        </w:p>
        <w:p w14:paraId="4B4B4EA8" w14:textId="58CAB417" w:rsidR="00314CE2" w:rsidRDefault="00E22B5D" w:rsidP="00EE2590">
          <w:pPr>
            <w:ind w:firstLineChars="200" w:firstLine="420"/>
            <w:rPr>
              <w:szCs w:val="21"/>
            </w:rPr>
          </w:pPr>
          <w:sdt>
            <w:sdtPr>
              <w:rPr>
                <w:szCs w:val="21"/>
              </w:rPr>
              <w:alias w:val="其他长期资产的说明"/>
              <w:tag w:val="_GBC_d2d37b97b8df4ba1b7bcbf3e8c04d024"/>
              <w:id w:val="-333851213"/>
              <w:lock w:val="sdtLocked"/>
              <w:placeholder>
                <w:docPart w:val="GBC22222222222222222222222222222"/>
              </w:placeholder>
            </w:sdtPr>
            <w:sdtEndPr/>
            <w:sdtContent>
              <w:r w:rsidR="00EE2590" w:rsidRPr="00EE2590">
                <w:rPr>
                  <w:rFonts w:hint="eastAsia"/>
                  <w:szCs w:val="21"/>
                </w:rPr>
                <w:t>本集团存入定期存款投资目的系为持有至到期，且公司有能力持有至到期并已按约定利率计提相应的利息收入，因此本公司将于一年后到期的定期存款及按约定利率计提的利息作为其他非流动资产列示。</w:t>
              </w:r>
            </w:sdtContent>
          </w:sdt>
          <w:bookmarkEnd w:id="222"/>
        </w:p>
        <w:p w14:paraId="23156FFB" w14:textId="77777777" w:rsidR="00314CE2" w:rsidRDefault="00E22B5D">
          <w:pPr>
            <w:rPr>
              <w:szCs w:val="21"/>
            </w:rPr>
          </w:pPr>
        </w:p>
      </w:sdtContent>
    </w:sdt>
    <w:bookmarkStart w:id="223" w:name="_Hlk534978811" w:displacedByCustomXml="prev"/>
    <w:bookmarkEnd w:id="223"/>
    <w:p w14:paraId="0875A7B6"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1320775022"/>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14:paraId="24AF9516" w14:textId="77777777" w:rsidR="00314CE2" w:rsidRDefault="007874CE" w:rsidP="00C6513D">
          <w:pPr>
            <w:pStyle w:val="4"/>
            <w:numPr>
              <w:ilvl w:val="0"/>
              <w:numId w:val="86"/>
            </w:numPr>
            <w:ind w:left="426" w:hanging="426"/>
          </w:pPr>
          <w:r>
            <w:rPr>
              <w:rFonts w:hint="eastAsia"/>
            </w:rPr>
            <w:t>短期借款分类</w:t>
          </w:r>
        </w:p>
        <w:sdt>
          <w:sdtPr>
            <w:alias w:val="是否适用：短期借款分类[双击切换]"/>
            <w:tag w:val="_GBC_d7624f1054024527b72d59c4122e81cb"/>
            <w:id w:val="-1855101366"/>
            <w:lock w:val="sdtContentLocked"/>
            <w:placeholder>
              <w:docPart w:val="GBC22222222222222222222222222222"/>
            </w:placeholder>
          </w:sdtPr>
          <w:sdtEndPr/>
          <w:sdtContent>
            <w:p w14:paraId="7EF727A8" w14:textId="1D6777F7"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6AB960D9" w14:textId="190AF613" w:rsidR="00314CE2" w:rsidRDefault="007874CE">
          <w:pPr>
            <w:jc w:val="right"/>
            <w:rPr>
              <w:szCs w:val="21"/>
            </w:rPr>
          </w:pPr>
          <w:r>
            <w:rPr>
              <w:rFonts w:hint="eastAsia"/>
              <w:szCs w:val="21"/>
            </w:rPr>
            <w:t>单位：</w:t>
          </w:r>
          <w:sdt>
            <w:sdtPr>
              <w:rPr>
                <w:rFonts w:hint="eastAsia"/>
                <w:szCs w:val="21"/>
              </w:rPr>
              <w:alias w:val="单位：财务附注：短期借款分类"/>
              <w:tag w:val="_GBC_8d30fbb8785645499f9234dccd6e5b81"/>
              <w:id w:val="18034309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短期借款分类"/>
              <w:tag w:val="_GBC_f7294c19819e4515b1d98b3d42f8d07c"/>
              <w:id w:val="381908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EE2590" w14:paraId="043F0143" w14:textId="77777777" w:rsidTr="00EE2590">
            <w:trPr>
              <w:cantSplit/>
            </w:trPr>
            <w:sdt>
              <w:sdtPr>
                <w:tag w:val="_PLD_7d518e78e06f4dc9b46aae7b6b47fd01"/>
                <w:id w:val="837123960"/>
                <w:lock w:val="sdtLocked"/>
              </w:sdtPr>
              <w:sdtEndPr/>
              <w:sdtContent>
                <w:tc>
                  <w:tcPr>
                    <w:tcW w:w="1613" w:type="pct"/>
                    <w:vAlign w:val="center"/>
                  </w:tcPr>
                  <w:p w14:paraId="33D18547" w14:textId="77777777" w:rsidR="00EE2590" w:rsidRDefault="00EE2590" w:rsidP="00EE2590">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2113706484"/>
                <w:lock w:val="sdtLocked"/>
              </w:sdtPr>
              <w:sdtEndPr/>
              <w:sdtContent>
                <w:tc>
                  <w:tcPr>
                    <w:tcW w:w="1689" w:type="pct"/>
                    <w:vAlign w:val="center"/>
                  </w:tcPr>
                  <w:p w14:paraId="07F2B10A" w14:textId="77777777" w:rsidR="00EE2590" w:rsidRDefault="00EE2590" w:rsidP="00EE2590">
                    <w:pPr>
                      <w:jc w:val="center"/>
                      <w:rPr>
                        <w:color w:val="000000" w:themeColor="text1"/>
                        <w:szCs w:val="21"/>
                      </w:rPr>
                    </w:pPr>
                    <w:r>
                      <w:rPr>
                        <w:rFonts w:hint="eastAsia"/>
                        <w:color w:val="000000" w:themeColor="text1"/>
                        <w:szCs w:val="21"/>
                      </w:rPr>
                      <w:t>期末余额</w:t>
                    </w:r>
                  </w:p>
                </w:tc>
              </w:sdtContent>
            </w:sdt>
            <w:sdt>
              <w:sdtPr>
                <w:tag w:val="_PLD_805e4b849be14c0ab0ca7f324971119b"/>
                <w:id w:val="2000613192"/>
                <w:lock w:val="sdtLocked"/>
              </w:sdtPr>
              <w:sdtEndPr/>
              <w:sdtContent>
                <w:tc>
                  <w:tcPr>
                    <w:tcW w:w="1698" w:type="pct"/>
                    <w:vAlign w:val="center"/>
                  </w:tcPr>
                  <w:p w14:paraId="047E819C" w14:textId="77777777" w:rsidR="00EE2590" w:rsidRDefault="00EE2590" w:rsidP="00EE2590">
                    <w:pPr>
                      <w:jc w:val="center"/>
                      <w:rPr>
                        <w:color w:val="000000" w:themeColor="text1"/>
                        <w:szCs w:val="21"/>
                      </w:rPr>
                    </w:pPr>
                    <w:r>
                      <w:rPr>
                        <w:rFonts w:hint="eastAsia"/>
                        <w:color w:val="000000" w:themeColor="text1"/>
                        <w:szCs w:val="21"/>
                      </w:rPr>
                      <w:t>期初余额</w:t>
                    </w:r>
                  </w:p>
                </w:tc>
              </w:sdtContent>
            </w:sdt>
          </w:tr>
          <w:tr w:rsidR="00EE2590" w14:paraId="43926771" w14:textId="77777777" w:rsidTr="00633E85">
            <w:trPr>
              <w:cantSplit/>
            </w:trPr>
            <w:sdt>
              <w:sdtPr>
                <w:tag w:val="_PLD_bcbf899675a843ff9ce77386cd81bb96"/>
                <w:id w:val="-14079083"/>
                <w:lock w:val="sdtLocked"/>
              </w:sdtPr>
              <w:sdtEndPr/>
              <w:sdtContent>
                <w:tc>
                  <w:tcPr>
                    <w:tcW w:w="1613" w:type="pct"/>
                    <w:shd w:val="clear" w:color="auto" w:fill="auto"/>
                    <w:vAlign w:val="center"/>
                  </w:tcPr>
                  <w:p w14:paraId="002014AD" w14:textId="77777777" w:rsidR="00EE2590" w:rsidRDefault="00EE2590" w:rsidP="00633E85">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抵押借款</w:t>
                    </w:r>
                  </w:p>
                </w:tc>
              </w:sdtContent>
            </w:sdt>
            <w:tc>
              <w:tcPr>
                <w:tcW w:w="1689" w:type="pct"/>
                <w:shd w:val="clear" w:color="auto" w:fill="auto"/>
                <w:vAlign w:val="center"/>
              </w:tcPr>
              <w:p w14:paraId="69C5E033" w14:textId="77777777" w:rsidR="00EE2590" w:rsidRDefault="00EE2590" w:rsidP="00633E85">
                <w:pPr>
                  <w:autoSpaceDE w:val="0"/>
                  <w:autoSpaceDN w:val="0"/>
                  <w:adjustRightInd w:val="0"/>
                  <w:snapToGrid w:val="0"/>
                  <w:spacing w:line="240" w:lineRule="atLeast"/>
                  <w:ind w:right="180"/>
                  <w:jc w:val="right"/>
                  <w:rPr>
                    <w:szCs w:val="21"/>
                  </w:rPr>
                </w:pPr>
                <w:r>
                  <w:t>2,503,322.88</w:t>
                </w:r>
              </w:p>
            </w:tc>
            <w:tc>
              <w:tcPr>
                <w:tcW w:w="1698" w:type="pct"/>
                <w:shd w:val="clear" w:color="auto" w:fill="auto"/>
                <w:vAlign w:val="center"/>
              </w:tcPr>
              <w:p w14:paraId="6736FCF0" w14:textId="77777777" w:rsidR="00EE2590" w:rsidRDefault="00EE2590" w:rsidP="00633E85">
                <w:pPr>
                  <w:autoSpaceDE w:val="0"/>
                  <w:autoSpaceDN w:val="0"/>
                  <w:adjustRightInd w:val="0"/>
                  <w:snapToGrid w:val="0"/>
                  <w:spacing w:line="240" w:lineRule="atLeast"/>
                  <w:ind w:right="180"/>
                  <w:jc w:val="right"/>
                  <w:rPr>
                    <w:szCs w:val="21"/>
                  </w:rPr>
                </w:pPr>
                <w:r>
                  <w:t>10,064,703.93</w:t>
                </w:r>
              </w:p>
            </w:tc>
          </w:tr>
          <w:tr w:rsidR="00EE2590" w14:paraId="13F502B5" w14:textId="77777777" w:rsidTr="00633E85">
            <w:trPr>
              <w:cantSplit/>
            </w:trPr>
            <w:sdt>
              <w:sdtPr>
                <w:tag w:val="_PLD_3cc245a62978441989f964f8ad3b6015"/>
                <w:id w:val="989983788"/>
                <w:lock w:val="sdtLocked"/>
              </w:sdtPr>
              <w:sdtEndPr/>
              <w:sdtContent>
                <w:tc>
                  <w:tcPr>
                    <w:tcW w:w="1613" w:type="pct"/>
                    <w:vAlign w:val="center"/>
                  </w:tcPr>
                  <w:p w14:paraId="6297353D" w14:textId="77777777" w:rsidR="00EE2590" w:rsidRDefault="00EE2590" w:rsidP="00EE2590">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9" w:type="pct"/>
                <w:vAlign w:val="center"/>
              </w:tcPr>
              <w:p w14:paraId="5DE2412C" w14:textId="77777777" w:rsidR="00EE2590" w:rsidRDefault="00EE2590" w:rsidP="00633E85">
                <w:pPr>
                  <w:autoSpaceDE w:val="0"/>
                  <w:autoSpaceDN w:val="0"/>
                  <w:adjustRightInd w:val="0"/>
                  <w:snapToGrid w:val="0"/>
                  <w:spacing w:line="240" w:lineRule="atLeast"/>
                  <w:ind w:right="180"/>
                  <w:jc w:val="right"/>
                  <w:rPr>
                    <w:szCs w:val="21"/>
                  </w:rPr>
                </w:pPr>
                <w:r>
                  <w:t>2,503,322.88</w:t>
                </w:r>
              </w:p>
            </w:tc>
            <w:tc>
              <w:tcPr>
                <w:tcW w:w="1698" w:type="pct"/>
                <w:vAlign w:val="center"/>
              </w:tcPr>
              <w:p w14:paraId="4BEB10EC" w14:textId="77777777" w:rsidR="00EE2590" w:rsidRDefault="00EE2590" w:rsidP="00633E85">
                <w:pPr>
                  <w:autoSpaceDE w:val="0"/>
                  <w:autoSpaceDN w:val="0"/>
                  <w:adjustRightInd w:val="0"/>
                  <w:snapToGrid w:val="0"/>
                  <w:spacing w:line="240" w:lineRule="atLeast"/>
                  <w:ind w:right="180"/>
                  <w:jc w:val="right"/>
                  <w:rPr>
                    <w:szCs w:val="21"/>
                  </w:rPr>
                </w:pPr>
                <w:r>
                  <w:t>10,064,703.93</w:t>
                </w:r>
              </w:p>
            </w:tc>
          </w:tr>
        </w:tbl>
        <w:p w14:paraId="39758C7B" w14:textId="77777777" w:rsidR="00EE2590" w:rsidRDefault="00EE2590"/>
        <w:p w14:paraId="504C69B2" w14:textId="77777777" w:rsidR="00314CE2" w:rsidRDefault="007874CE">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63002613"/>
            <w:lock w:val="sdtLocked"/>
            <w:placeholder>
              <w:docPart w:val="GBC22222222222222222222222222222"/>
            </w:placeholder>
          </w:sdtPr>
          <w:sdtEndPr/>
          <w:sdtContent>
            <w:p w14:paraId="215C5720" w14:textId="45FE9E5B" w:rsidR="00314CE2" w:rsidRPr="008C08E8" w:rsidRDefault="00C26ED2" w:rsidP="00C26ED2">
              <w:pPr>
                <w:snapToGrid w:val="0"/>
                <w:ind w:firstLineChars="200" w:firstLine="420"/>
                <w:jc w:val="left"/>
                <w:rPr>
                  <w:szCs w:val="21"/>
                </w:rPr>
              </w:pPr>
              <w:r w:rsidRPr="00E60D3E">
                <w:rPr>
                  <w:bCs/>
                  <w:szCs w:val="21"/>
                </w:rPr>
                <w:t>抵押借款的抵押资产类别以及金额，参见附注</w:t>
              </w:r>
              <w:r>
                <w:rPr>
                  <w:rFonts w:hint="eastAsia"/>
                  <w:bCs/>
                  <w:szCs w:val="21"/>
                </w:rPr>
                <w:t>七</w:t>
              </w:r>
              <w:r w:rsidRPr="00E60D3E">
                <w:rPr>
                  <w:bCs/>
                  <w:szCs w:val="21"/>
                </w:rPr>
                <w:t>、</w:t>
              </w:r>
              <w:r>
                <w:rPr>
                  <w:rFonts w:hint="eastAsia"/>
                  <w:bCs/>
                  <w:szCs w:val="21"/>
                </w:rPr>
                <w:t>8</w:t>
              </w:r>
              <w:r>
                <w:rPr>
                  <w:bCs/>
                  <w:szCs w:val="21"/>
                </w:rPr>
                <w:t>1</w:t>
              </w:r>
              <w:r w:rsidRPr="00E60D3E">
                <w:rPr>
                  <w:bCs/>
                  <w:szCs w:val="21"/>
                </w:rPr>
                <w:t>。</w:t>
              </w:r>
            </w:p>
          </w:sdtContent>
        </w:sdt>
      </w:sdtContent>
    </w:sdt>
    <w:sdt>
      <w:sdtPr>
        <w:rPr>
          <w:rFonts w:ascii="宋体" w:eastAsia="宋体" w:hAnsi="宋体" w:cs="宋体" w:hint="eastAsia"/>
          <w:b w:val="0"/>
          <w:bCs w:val="0"/>
          <w:kern w:val="0"/>
          <w:szCs w:val="24"/>
        </w:rPr>
        <w:alias w:val="模块:已到期未偿还的短期借款情况"/>
        <w:tag w:val="_SEC_b35d2ea88a124242b0bd88394a858993"/>
        <w:id w:val="-1072661623"/>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14:paraId="6E873107" w14:textId="77777777" w:rsidR="00314CE2" w:rsidRDefault="007874CE" w:rsidP="00C6513D">
          <w:pPr>
            <w:pStyle w:val="4"/>
            <w:numPr>
              <w:ilvl w:val="0"/>
              <w:numId w:val="86"/>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537934123"/>
            <w:lock w:val="sdtContentLocked"/>
            <w:placeholder>
              <w:docPart w:val="GBC22222222222222222222222222222"/>
            </w:placeholder>
          </w:sdtPr>
          <w:sdtEndPr/>
          <w:sdtContent>
            <w:p w14:paraId="27BDCFD5" w14:textId="10DAF2C4" w:rsidR="00314CE2" w:rsidRDefault="007874CE" w:rsidP="00EE2590">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37DAEC28" w14:textId="77777777" w:rsidR="00314CE2" w:rsidRDefault="00314CE2"/>
        <w:p w14:paraId="64A282D6" w14:textId="77777777" w:rsidR="00314CE2" w:rsidRDefault="007874CE">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501657951"/>
            <w:lock w:val="sdtContentLocked"/>
            <w:placeholder>
              <w:docPart w:val="GBC22222222222222222222222222222"/>
            </w:placeholder>
          </w:sdtPr>
          <w:sdtEndPr/>
          <w:sdtContent>
            <w:p w14:paraId="1CDB4492" w14:textId="2E2BBB56" w:rsidR="00314CE2" w:rsidRDefault="007874CE" w:rsidP="00EE2590">
              <w:pPr>
                <w:rPr>
                  <w:szCs w:val="21"/>
                </w:rPr>
              </w:pPr>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sdtContent>
    </w:sdt>
    <w:sdt>
      <w:sdtPr>
        <w:rPr>
          <w:rFonts w:hint="eastAsia"/>
          <w:szCs w:val="21"/>
        </w:rPr>
        <w:alias w:val="模块:短期借款的说明"/>
        <w:tag w:val="_SEC_7331bb834b364e3baab9f33a89c455ca"/>
        <w:id w:val="2026286430"/>
        <w:lock w:val="sdtLocked"/>
        <w:placeholder>
          <w:docPart w:val="GBC22222222222222222222222222222"/>
        </w:placeholder>
      </w:sdtPr>
      <w:sdtEndPr/>
      <w:sdtContent>
        <w:p w14:paraId="22E2545B" w14:textId="77777777" w:rsidR="00314CE2" w:rsidRDefault="007874CE">
          <w:pPr>
            <w:rPr>
              <w:szCs w:val="21"/>
            </w:rPr>
          </w:pPr>
          <w:r>
            <w:rPr>
              <w:rFonts w:hint="eastAsia"/>
              <w:szCs w:val="21"/>
            </w:rPr>
            <w:t>其他说明</w:t>
          </w:r>
        </w:p>
        <w:sdt>
          <w:sdtPr>
            <w:rPr>
              <w:szCs w:val="21"/>
            </w:rPr>
            <w:alias w:val="是否适用：短期借款的说明[双击切换]"/>
            <w:tag w:val="_GBC_c52256f82238457bbb4708bc99652730"/>
            <w:id w:val="-1685592993"/>
            <w:lock w:val="sdtContentLocked"/>
            <w:placeholder>
              <w:docPart w:val="GBC22222222222222222222222222222"/>
            </w:placeholder>
          </w:sdtPr>
          <w:sdtEndPr/>
          <w:sdtContent>
            <w:p w14:paraId="06FA4B3E" w14:textId="1F0E99D2" w:rsidR="00314CE2" w:rsidRDefault="007874CE" w:rsidP="00EE2590">
              <w:pPr>
                <w:rPr>
                  <w:szCs w:val="21"/>
                </w:rPr>
              </w:pPr>
              <w:r>
                <w:rPr>
                  <w:szCs w:val="21"/>
                </w:rPr>
                <w:fldChar w:fldCharType="begin"/>
              </w:r>
              <w:r w:rsidR="00EE2590">
                <w:rPr>
                  <w:szCs w:val="21"/>
                </w:rPr>
                <w:instrText>MACROBUTTON  SnrToggleCheckbox □</w:instrText>
              </w:r>
              <w:r w:rsidR="00EE2590">
                <w:rPr>
                  <w:szCs w:val="21"/>
                </w:rPr>
                <w:instrText>适用</w:instrText>
              </w:r>
              <w:r w:rsidR="00EE2590">
                <w:rPr>
                  <w:szCs w:val="21"/>
                </w:rPr>
                <w:instrText xml:space="preserve"> </w:instrText>
              </w:r>
              <w:r>
                <w:rPr>
                  <w:szCs w:val="21"/>
                </w:rPr>
                <w:fldChar w:fldCharType="end"/>
              </w:r>
              <w:r>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Pr>
                  <w:szCs w:val="21"/>
                </w:rPr>
                <w:fldChar w:fldCharType="end"/>
              </w:r>
            </w:p>
          </w:sdtContent>
        </w:sdt>
        <w:p w14:paraId="4B254637" w14:textId="77777777" w:rsidR="00314CE2" w:rsidRDefault="00E22B5D">
          <w:pPr>
            <w:rPr>
              <w:szCs w:val="21"/>
            </w:rPr>
          </w:pPr>
        </w:p>
      </w:sdtContent>
    </w:sdt>
    <w:bookmarkStart w:id="224" w:name="_Hlk533670147" w:displacedByCustomXml="next"/>
    <w:bookmarkStart w:id="225" w:name="_Hlk533422954" w:displacedByCustomXml="next"/>
    <w:sdt>
      <w:sdtPr>
        <w:rPr>
          <w:rFonts w:ascii="宋体" w:hAnsi="宋体" w:cs="宋体" w:hint="eastAsia"/>
          <w:b w:val="0"/>
          <w:bCs w:val="0"/>
          <w:kern w:val="0"/>
          <w:szCs w:val="21"/>
        </w:rPr>
        <w:alias w:val="模块:交易性金融负债"/>
        <w:tag w:val="_SEC_76cb151d14e6437cbef4c8c5df1588bd"/>
        <w:id w:val="-1993165889"/>
        <w:lock w:val="sdtLocked"/>
        <w:placeholder>
          <w:docPart w:val="GBC22222222222222222222222222222"/>
        </w:placeholder>
      </w:sdtPr>
      <w:sdtEndPr>
        <w:rPr>
          <w:rFonts w:ascii="Times New Roman" w:hAnsi="Times New Roman" w:cs="Times New Roman" w:hint="default"/>
          <w:kern w:val="2"/>
        </w:rPr>
      </w:sdtEndPr>
      <w:sdtContent>
        <w:p w14:paraId="70038AC3" w14:textId="77777777" w:rsidR="00314CE2" w:rsidRDefault="007874CE" w:rsidP="00933B7D">
          <w:pPr>
            <w:pStyle w:val="3"/>
            <w:numPr>
              <w:ilvl w:val="0"/>
              <w:numId w:val="15"/>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211077701"/>
            <w:lock w:val="sdtContentLocked"/>
            <w:placeholder>
              <w:docPart w:val="GBC22222222222222222222222222222"/>
            </w:placeholder>
          </w:sdtPr>
          <w:sdtEndPr/>
          <w:sdtContent>
            <w:p w14:paraId="52EF526D" w14:textId="7F8FCB5D" w:rsidR="00EE2590" w:rsidRDefault="007874CE" w:rsidP="00EE2590">
              <w:pPr>
                <w:rPr>
                  <w:szCs w:val="21"/>
                </w:rPr>
              </w:pPr>
              <w:r>
                <w:rPr>
                  <w:szCs w:val="21"/>
                </w:rPr>
                <w:fldChar w:fldCharType="begin"/>
              </w:r>
              <w:r w:rsidR="00EE2590">
                <w:rPr>
                  <w:szCs w:val="21"/>
                </w:rPr>
                <w:instrText xml:space="preserve"> MACROBUTTON  SnrToggleCheckbox □</w:instrText>
              </w:r>
              <w:r w:rsidR="00EE2590">
                <w:rPr>
                  <w:szCs w:val="21"/>
                </w:rPr>
                <w:instrText>适用</w:instrText>
              </w:r>
              <w:r w:rsidR="00EE2590">
                <w:rPr>
                  <w:szCs w:val="21"/>
                </w:rPr>
                <w:instrText xml:space="preserve"> </w:instrText>
              </w:r>
              <w:r>
                <w:rPr>
                  <w:szCs w:val="21"/>
                </w:rPr>
                <w:fldChar w:fldCharType="end"/>
              </w:r>
              <w:r>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Pr>
                  <w:szCs w:val="21"/>
                </w:rPr>
                <w:fldChar w:fldCharType="end"/>
              </w:r>
            </w:p>
          </w:sdtContent>
        </w:sdt>
        <w:p w14:paraId="0DA0A845" w14:textId="77777777" w:rsidR="00314CE2" w:rsidRDefault="00E22B5D">
          <w:pPr>
            <w:rPr>
              <w:szCs w:val="21"/>
            </w:rPr>
          </w:pPr>
        </w:p>
      </w:sdtContent>
    </w:sdt>
    <w:bookmarkEnd w:id="224" w:displacedByCustomXml="prev"/>
    <w:bookmarkEnd w:id="225" w:displacedByCustomXml="prev"/>
    <w:sdt>
      <w:sdtPr>
        <w:rPr>
          <w:rFonts w:ascii="宋体" w:hAnsi="宋体" w:cs="宋体" w:hint="eastAsia"/>
          <w:b w:val="0"/>
          <w:bCs w:val="0"/>
          <w:kern w:val="0"/>
          <w:szCs w:val="21"/>
        </w:rPr>
        <w:alias w:val="模块:衍生金融负债"/>
        <w:tag w:val="_SEC_55cf02a075b245feae9823bc0e924f07"/>
        <w:id w:val="422691856"/>
        <w:lock w:val="sdtLocked"/>
        <w:placeholder>
          <w:docPart w:val="GBC22222222222222222222222222222"/>
        </w:placeholder>
      </w:sdtPr>
      <w:sdtEndPr>
        <w:rPr>
          <w:rFonts w:ascii="Times New Roman" w:hAnsi="Times New Roman" w:cs="Times New Roman"/>
          <w:kern w:val="2"/>
        </w:rPr>
      </w:sdtEndPr>
      <w:sdtContent>
        <w:p w14:paraId="67640CD8" w14:textId="77777777" w:rsidR="00314CE2" w:rsidRDefault="007874CE" w:rsidP="00933B7D">
          <w:pPr>
            <w:pStyle w:val="3"/>
            <w:numPr>
              <w:ilvl w:val="0"/>
              <w:numId w:val="15"/>
            </w:numPr>
            <w:tabs>
              <w:tab w:val="left" w:pos="504"/>
            </w:tabs>
            <w:rPr>
              <w:szCs w:val="21"/>
            </w:rPr>
          </w:pPr>
          <w:r>
            <w:rPr>
              <w:rFonts w:hint="eastAsia"/>
              <w:szCs w:val="21"/>
            </w:rPr>
            <w:t>衍生</w:t>
          </w:r>
          <w:r>
            <w:rPr>
              <w:rFonts w:hint="eastAsia"/>
            </w:rPr>
            <w:t>金融</w:t>
          </w:r>
          <w:r>
            <w:rPr>
              <w:rFonts w:hint="eastAsia"/>
              <w:szCs w:val="21"/>
            </w:rPr>
            <w:t>负债</w:t>
          </w:r>
        </w:p>
        <w:p w14:paraId="044DBA00" w14:textId="281EC0AF" w:rsidR="00EE2590" w:rsidRDefault="00E22B5D" w:rsidP="00EE2590">
          <w:pPr>
            <w:rPr>
              <w:szCs w:val="21"/>
            </w:rPr>
          </w:pPr>
          <w:sdt>
            <w:sdtPr>
              <w:rPr>
                <w:szCs w:val="21"/>
              </w:rPr>
              <w:alias w:val="是否适用：衍生金融负债[双击切换]"/>
              <w:tag w:val="_GBC_9a70de9cca174edeb1bce62f4a47d15c"/>
              <w:id w:val="-20630574"/>
              <w:lock w:val="sdtContentLocked"/>
              <w:placeholder>
                <w:docPart w:val="GBC22222222222222222222222222222"/>
              </w:placeholder>
            </w:sdtPr>
            <w:sdtEndPr/>
            <w:sdtContent>
              <w:r w:rsidR="007874CE">
                <w:rPr>
                  <w:szCs w:val="21"/>
                </w:rPr>
                <w:fldChar w:fldCharType="begin"/>
              </w:r>
              <w:r w:rsidR="00EE2590">
                <w:rPr>
                  <w:szCs w:val="21"/>
                </w:rPr>
                <w:instrText>MACROBUTTON  SnrToggleCheckbox □</w:instrText>
              </w:r>
              <w:r w:rsidR="00EE2590">
                <w:rPr>
                  <w:szCs w:val="21"/>
                </w:rPr>
                <w:instrText>适用</w:instrText>
              </w:r>
              <w:r w:rsidR="00EE2590">
                <w:rPr>
                  <w:szCs w:val="21"/>
                </w:rPr>
                <w:instrText xml:space="preserve"> </w:instrText>
              </w:r>
              <w:r w:rsidR="007874CE">
                <w:rPr>
                  <w:szCs w:val="21"/>
                </w:rPr>
                <w:fldChar w:fldCharType="end"/>
              </w:r>
              <w:r w:rsidR="007874CE">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sidR="007874CE">
                <w:rPr>
                  <w:szCs w:val="21"/>
                </w:rPr>
                <w:fldChar w:fldCharType="end"/>
              </w:r>
            </w:sdtContent>
          </w:sdt>
        </w:p>
        <w:p w14:paraId="7DC981CB" w14:textId="77777777" w:rsidR="00314CE2" w:rsidRDefault="00E22B5D">
          <w:pPr>
            <w:rPr>
              <w:szCs w:val="21"/>
            </w:rPr>
          </w:pPr>
        </w:p>
      </w:sdtContent>
    </w:sdt>
    <w:p w14:paraId="3685449A" w14:textId="77777777" w:rsidR="00314CE2" w:rsidRDefault="007874CE" w:rsidP="00933B7D">
      <w:pPr>
        <w:pStyle w:val="3"/>
        <w:numPr>
          <w:ilvl w:val="0"/>
          <w:numId w:val="15"/>
        </w:numPr>
        <w:tabs>
          <w:tab w:val="left" w:pos="504"/>
        </w:tabs>
        <w:rPr>
          <w:szCs w:val="21"/>
        </w:rPr>
      </w:pPr>
      <w:r>
        <w:rPr>
          <w:rFonts w:hint="eastAsia"/>
        </w:rPr>
        <w:t>应付票据</w:t>
      </w:r>
    </w:p>
    <w:p w14:paraId="31A5AB87" w14:textId="77777777" w:rsidR="00314CE2" w:rsidRDefault="007874CE" w:rsidP="00C6513D">
      <w:pPr>
        <w:pStyle w:val="4"/>
        <w:numPr>
          <w:ilvl w:val="0"/>
          <w:numId w:val="87"/>
        </w:numPr>
        <w:ind w:left="426" w:hanging="426"/>
      </w:pPr>
      <w:r>
        <w:rPr>
          <w:rFonts w:hint="eastAsia"/>
        </w:rPr>
        <w:t>应付票据列示</w:t>
      </w:r>
    </w:p>
    <w:sdt>
      <w:sdtPr>
        <w:alias w:val="是否适用：应付票据[双击切换]"/>
        <w:tag w:val="_GBC_c0116f9cd6f34dcfa483a1f112dac85a"/>
        <w:id w:val="-218514852"/>
        <w:lock w:val="sdtContentLocked"/>
        <w:placeholder>
          <w:docPart w:val="GBC22222222222222222222222222222"/>
        </w:placeholder>
      </w:sdtPr>
      <w:sdtEndPr/>
      <w:sdtContent>
        <w:p w14:paraId="3BB21CE1" w14:textId="3CA95930"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bookmarkStart w:id="226" w:name="_Hlk24103817" w:displacedByCustomXml="next"/>
    <w:sdt>
      <w:sdtPr>
        <w:rPr>
          <w:rFonts w:hint="eastAsia"/>
          <w:b/>
          <w:bCs/>
        </w:rPr>
        <w:alias w:val="模块:应付票据"/>
        <w:tag w:val="_SEC_42d38d00af52480383edb08e04ca3f9e"/>
        <w:id w:val="-1751030385"/>
        <w:lock w:val="sdtLocked"/>
        <w:placeholder>
          <w:docPart w:val="GBC22222222222222222222222222222"/>
        </w:placeholder>
      </w:sdtPr>
      <w:sdtEndPr>
        <w:rPr>
          <w:rFonts w:cstheme="minorBidi" w:hint="default"/>
          <w:b w:val="0"/>
          <w:bCs w:val="0"/>
          <w:szCs w:val="21"/>
        </w:rPr>
      </w:sdtEndPr>
      <w:sdtContent>
        <w:p w14:paraId="3B0ABE7A" w14:textId="7A211B01" w:rsidR="00314CE2" w:rsidRDefault="007874CE">
          <w:pPr>
            <w:jc w:val="right"/>
          </w:pPr>
          <w:r>
            <w:rPr>
              <w:rFonts w:hint="eastAsia"/>
            </w:rPr>
            <w:t>单位：</w:t>
          </w:r>
          <w:sdt>
            <w:sdtPr>
              <w:rPr>
                <w:rFonts w:hint="eastAsia"/>
              </w:rPr>
              <w:alias w:val="单位：财务附注：应付票据"/>
              <w:tag w:val="_GBC_15d55f1cad24473fb8cfaa98468213e2"/>
              <w:id w:val="-8255165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1326938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3312"/>
            <w:gridCol w:w="3219"/>
          </w:tblGrid>
          <w:tr w:rsidR="00EE2590" w14:paraId="5FEDBBF2" w14:textId="77777777" w:rsidTr="00676B75">
            <w:trPr>
              <w:cantSplit/>
            </w:trPr>
            <w:sdt>
              <w:sdtPr>
                <w:tag w:val="_PLD_73e624e5fe424f71bbf918594e2a1c9a"/>
                <w:id w:val="-1065789868"/>
                <w:lock w:val="sdtLocked"/>
              </w:sdtPr>
              <w:sdtEndPr/>
              <w:sdtContent>
                <w:tc>
                  <w:tcPr>
                    <w:tcW w:w="1299" w:type="pct"/>
                    <w:vAlign w:val="center"/>
                  </w:tcPr>
                  <w:p w14:paraId="3CE7406A" w14:textId="77777777" w:rsidR="00EE2590" w:rsidRDefault="00EE2590" w:rsidP="00EE2590">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439038973"/>
                <w:lock w:val="sdtLocked"/>
              </w:sdtPr>
              <w:sdtEndPr/>
              <w:sdtContent>
                <w:tc>
                  <w:tcPr>
                    <w:tcW w:w="1877" w:type="pct"/>
                    <w:vAlign w:val="center"/>
                  </w:tcPr>
                  <w:p w14:paraId="0E9EF5AF" w14:textId="77777777" w:rsidR="00EE2590" w:rsidRDefault="00EE2590" w:rsidP="00EE259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1263452710"/>
                <w:lock w:val="sdtLocked"/>
              </w:sdtPr>
              <w:sdtEndPr/>
              <w:sdtContent>
                <w:tc>
                  <w:tcPr>
                    <w:tcW w:w="1824" w:type="pct"/>
                    <w:vAlign w:val="center"/>
                  </w:tcPr>
                  <w:p w14:paraId="0343ED28" w14:textId="77777777" w:rsidR="00EE2590" w:rsidRDefault="00EE2590" w:rsidP="00EE2590">
                    <w:pPr>
                      <w:autoSpaceDE w:val="0"/>
                      <w:autoSpaceDN w:val="0"/>
                      <w:adjustRightInd w:val="0"/>
                      <w:snapToGrid w:val="0"/>
                      <w:spacing w:line="240" w:lineRule="atLeast"/>
                      <w:jc w:val="center"/>
                      <w:rPr>
                        <w:szCs w:val="21"/>
                      </w:rPr>
                    </w:pPr>
                    <w:r>
                      <w:rPr>
                        <w:rFonts w:hint="eastAsia"/>
                        <w:szCs w:val="21"/>
                      </w:rPr>
                      <w:t>期初余额</w:t>
                    </w:r>
                  </w:p>
                </w:tc>
              </w:sdtContent>
            </w:sdt>
          </w:tr>
          <w:tr w:rsidR="00EE2590" w14:paraId="398CBC99" w14:textId="77777777" w:rsidTr="00676B75">
            <w:trPr>
              <w:cantSplit/>
            </w:trPr>
            <w:sdt>
              <w:sdtPr>
                <w:tag w:val="_PLD_8355a82a67d34753a3fc963fb2f86238"/>
                <w:id w:val="472176204"/>
                <w:lock w:val="sdtLocked"/>
              </w:sdtPr>
              <w:sdtEndPr/>
              <w:sdtContent>
                <w:tc>
                  <w:tcPr>
                    <w:tcW w:w="1299" w:type="pct"/>
                    <w:shd w:val="clear" w:color="auto" w:fill="auto"/>
                    <w:vAlign w:val="center"/>
                  </w:tcPr>
                  <w:p w14:paraId="3E501765" w14:textId="77777777" w:rsidR="00EE2590" w:rsidRDefault="00EE2590" w:rsidP="008C08E8">
                    <w:pPr>
                      <w:autoSpaceDE w:val="0"/>
                      <w:autoSpaceDN w:val="0"/>
                      <w:adjustRightInd w:val="0"/>
                      <w:snapToGrid w:val="0"/>
                      <w:spacing w:line="240" w:lineRule="atLeast"/>
                      <w:jc w:val="center"/>
                      <w:rPr>
                        <w:szCs w:val="21"/>
                      </w:rPr>
                    </w:pPr>
                    <w:r>
                      <w:rPr>
                        <w:rFonts w:hint="eastAsia"/>
                        <w:szCs w:val="21"/>
                      </w:rPr>
                      <w:t>商业承兑汇票</w:t>
                    </w:r>
                  </w:p>
                </w:tc>
              </w:sdtContent>
            </w:sdt>
            <w:tc>
              <w:tcPr>
                <w:tcW w:w="1877" w:type="pct"/>
                <w:shd w:val="clear" w:color="auto" w:fill="auto"/>
                <w:vAlign w:val="center"/>
              </w:tcPr>
              <w:p w14:paraId="219E5E6D" w14:textId="77777777" w:rsidR="00EE2590" w:rsidRDefault="00EE2590" w:rsidP="008C08E8">
                <w:pPr>
                  <w:ind w:right="13"/>
                  <w:jc w:val="right"/>
                  <w:rPr>
                    <w:szCs w:val="21"/>
                  </w:rPr>
                </w:pPr>
              </w:p>
            </w:tc>
            <w:tc>
              <w:tcPr>
                <w:tcW w:w="1824" w:type="pct"/>
                <w:shd w:val="clear" w:color="auto" w:fill="auto"/>
                <w:vAlign w:val="center"/>
              </w:tcPr>
              <w:p w14:paraId="5399422E" w14:textId="77777777" w:rsidR="00EE2590" w:rsidRDefault="00EE2590" w:rsidP="008C08E8">
                <w:pPr>
                  <w:jc w:val="right"/>
                  <w:rPr>
                    <w:szCs w:val="21"/>
                  </w:rPr>
                </w:pPr>
              </w:p>
            </w:tc>
          </w:tr>
          <w:tr w:rsidR="00EE2590" w14:paraId="308522BD" w14:textId="77777777" w:rsidTr="00676B75">
            <w:trPr>
              <w:cantSplit/>
            </w:trPr>
            <w:sdt>
              <w:sdtPr>
                <w:tag w:val="_PLD_f377c5f3aa1b4c669a448f31632245aa"/>
                <w:id w:val="-1730136374"/>
                <w:lock w:val="sdtLocked"/>
              </w:sdtPr>
              <w:sdtEndPr/>
              <w:sdtContent>
                <w:tc>
                  <w:tcPr>
                    <w:tcW w:w="1299" w:type="pct"/>
                    <w:shd w:val="clear" w:color="auto" w:fill="auto"/>
                    <w:vAlign w:val="center"/>
                  </w:tcPr>
                  <w:p w14:paraId="672C03E9" w14:textId="77777777" w:rsidR="00EE2590" w:rsidRDefault="00EE2590" w:rsidP="008C08E8">
                    <w:pPr>
                      <w:autoSpaceDE w:val="0"/>
                      <w:autoSpaceDN w:val="0"/>
                      <w:adjustRightInd w:val="0"/>
                      <w:snapToGrid w:val="0"/>
                      <w:spacing w:line="240" w:lineRule="atLeast"/>
                      <w:jc w:val="center"/>
                      <w:rPr>
                        <w:szCs w:val="21"/>
                      </w:rPr>
                    </w:pPr>
                    <w:r>
                      <w:rPr>
                        <w:rFonts w:hint="eastAsia"/>
                        <w:szCs w:val="21"/>
                      </w:rPr>
                      <w:t>银行承兑汇票</w:t>
                    </w:r>
                  </w:p>
                </w:tc>
              </w:sdtContent>
            </w:sdt>
            <w:tc>
              <w:tcPr>
                <w:tcW w:w="1877" w:type="pct"/>
                <w:shd w:val="clear" w:color="auto" w:fill="auto"/>
                <w:vAlign w:val="center"/>
              </w:tcPr>
              <w:p w14:paraId="1E9EE2AE" w14:textId="77777777" w:rsidR="00EE2590" w:rsidRDefault="00EE2590" w:rsidP="008C08E8">
                <w:pPr>
                  <w:ind w:right="13"/>
                  <w:jc w:val="right"/>
                  <w:rPr>
                    <w:szCs w:val="21"/>
                  </w:rPr>
                </w:pPr>
                <w:r>
                  <w:t>45,898,377.15</w:t>
                </w:r>
              </w:p>
            </w:tc>
            <w:tc>
              <w:tcPr>
                <w:tcW w:w="1824" w:type="pct"/>
                <w:shd w:val="clear" w:color="auto" w:fill="auto"/>
                <w:vAlign w:val="center"/>
              </w:tcPr>
              <w:p w14:paraId="506AE94E" w14:textId="77777777" w:rsidR="00EE2590" w:rsidRDefault="00EE2590" w:rsidP="008C08E8">
                <w:pPr>
                  <w:jc w:val="right"/>
                  <w:rPr>
                    <w:szCs w:val="21"/>
                  </w:rPr>
                </w:pPr>
                <w:r>
                  <w:t>31,822,320.35</w:t>
                </w:r>
              </w:p>
            </w:tc>
          </w:tr>
          <w:tr w:rsidR="00EE2590" w14:paraId="3AE2260E" w14:textId="77777777" w:rsidTr="00676B75">
            <w:trPr>
              <w:cantSplit/>
            </w:trPr>
            <w:sdt>
              <w:sdtPr>
                <w:tag w:val="_PLD_d9ecb67ca389423d99aef124c2e3d0b9"/>
                <w:id w:val="867651096"/>
                <w:lock w:val="sdtLocked"/>
              </w:sdtPr>
              <w:sdtEndPr/>
              <w:sdtContent>
                <w:tc>
                  <w:tcPr>
                    <w:tcW w:w="1299" w:type="pct"/>
                    <w:vAlign w:val="center"/>
                  </w:tcPr>
                  <w:p w14:paraId="7E92787C" w14:textId="77777777" w:rsidR="00EE2590" w:rsidRDefault="00EE2590" w:rsidP="00EE2590">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vAlign w:val="center"/>
              </w:tcPr>
              <w:p w14:paraId="5425265B" w14:textId="77777777" w:rsidR="00EE2590" w:rsidRDefault="00EE2590" w:rsidP="008C08E8">
                <w:pPr>
                  <w:jc w:val="right"/>
                  <w:rPr>
                    <w:szCs w:val="21"/>
                  </w:rPr>
                </w:pPr>
                <w:r>
                  <w:t>45,898,377.15</w:t>
                </w:r>
              </w:p>
            </w:tc>
            <w:tc>
              <w:tcPr>
                <w:tcW w:w="1824" w:type="pct"/>
                <w:vAlign w:val="center"/>
              </w:tcPr>
              <w:p w14:paraId="303D4DE5" w14:textId="77777777" w:rsidR="00EE2590" w:rsidRDefault="00EE2590" w:rsidP="008C08E8">
                <w:pPr>
                  <w:jc w:val="right"/>
                  <w:rPr>
                    <w:szCs w:val="21"/>
                  </w:rPr>
                </w:pPr>
                <w:r>
                  <w:t>31,822,320.35</w:t>
                </w:r>
              </w:p>
            </w:tc>
          </w:tr>
        </w:tbl>
        <w:p w14:paraId="2BC5440C" w14:textId="50E000E7" w:rsidR="00314CE2" w:rsidRDefault="007874CE">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116176062"/>
              <w:lock w:val="sdtLocked"/>
              <w:placeholder>
                <w:docPart w:val="GBC22222222222222222222222222222"/>
              </w:placeholder>
            </w:sdtPr>
            <w:sdtEndPr/>
            <w:sdtContent>
              <w:r w:rsidR="00EE2590">
                <w:rPr>
                  <w:szCs w:val="21"/>
                </w:rPr>
                <w:t>0.00</w:t>
              </w:r>
            </w:sdtContent>
          </w:sdt>
          <w:r>
            <w:rPr>
              <w:rFonts w:hint="eastAsia"/>
              <w:szCs w:val="21"/>
            </w:rPr>
            <w:t xml:space="preserve"> </w:t>
          </w:r>
          <w:r>
            <w:rPr>
              <w:rFonts w:hint="eastAsia"/>
              <w:szCs w:val="21"/>
            </w:rPr>
            <w:t>元。</w:t>
          </w:r>
        </w:p>
      </w:sdtContent>
    </w:sdt>
    <w:bookmarkEnd w:id="226" w:displacedByCustomXml="prev"/>
    <w:p w14:paraId="49D05CD2" w14:textId="77777777" w:rsidR="00314CE2" w:rsidRDefault="00314CE2">
      <w:pPr>
        <w:rPr>
          <w:szCs w:val="21"/>
        </w:rPr>
      </w:pPr>
    </w:p>
    <w:p w14:paraId="5985C3AC" w14:textId="77777777" w:rsidR="00314CE2" w:rsidRDefault="007874CE" w:rsidP="00933B7D">
      <w:pPr>
        <w:pStyle w:val="3"/>
        <w:numPr>
          <w:ilvl w:val="0"/>
          <w:numId w:val="15"/>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671407663"/>
        <w:lock w:val="sdtLocked"/>
        <w:placeholder>
          <w:docPart w:val="GBC22222222222222222222222222222"/>
        </w:placeholder>
      </w:sdtPr>
      <w:sdtEndPr>
        <w:rPr>
          <w:rFonts w:ascii="Times New Roman" w:hAnsi="Times New Roman" w:cs="Times New Roman"/>
          <w:kern w:val="2"/>
          <w:szCs w:val="20"/>
        </w:rPr>
      </w:sdtEndPr>
      <w:sdtContent>
        <w:p w14:paraId="7BB08016" w14:textId="77777777" w:rsidR="00314CE2" w:rsidRDefault="007874CE" w:rsidP="00C6513D">
          <w:pPr>
            <w:pStyle w:val="4"/>
            <w:numPr>
              <w:ilvl w:val="0"/>
              <w:numId w:val="88"/>
            </w:numPr>
            <w:ind w:left="426" w:hanging="426"/>
          </w:pPr>
          <w:r>
            <w:rPr>
              <w:rFonts w:hint="eastAsia"/>
            </w:rPr>
            <w:t>应付账款列示</w:t>
          </w:r>
        </w:p>
        <w:sdt>
          <w:sdtPr>
            <w:alias w:val="是否适用：应付账款列示[双击切换]"/>
            <w:tag w:val="_GBC_dfb190a9e762454c9f89eb6be64b6eae"/>
            <w:id w:val="1697814871"/>
            <w:lock w:val="sdtContentLocked"/>
            <w:placeholder>
              <w:docPart w:val="GBC22222222222222222222222222222"/>
            </w:placeholder>
          </w:sdtPr>
          <w:sdtEndPr/>
          <w:sdtContent>
            <w:p w14:paraId="3D2ECDB2" w14:textId="7B0ECAF0"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53439E60" w14:textId="77777777" w:rsidR="00EE2590" w:rsidRDefault="007874CE">
          <w:pPr>
            <w:jc w:val="right"/>
            <w:rPr>
              <w:szCs w:val="21"/>
            </w:rPr>
          </w:pPr>
          <w:r>
            <w:rPr>
              <w:rFonts w:hint="eastAsia"/>
              <w:szCs w:val="21"/>
            </w:rPr>
            <w:t>单位：</w:t>
          </w:r>
          <w:sdt>
            <w:sdtPr>
              <w:rPr>
                <w:rFonts w:hint="eastAsia"/>
                <w:szCs w:val="21"/>
              </w:rPr>
              <w:alias w:val="单位：财务附注：应付账款情况"/>
              <w:tag w:val="_GBC_c14fe17937b74139aa7e100941fb21e9"/>
              <w:id w:val="-221790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账款情况"/>
              <w:tag w:val="_GBC_946604b552a44d368399e078594b3226"/>
              <w:id w:val="1035166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EE2590" w14:paraId="0854163A" w14:textId="77777777" w:rsidTr="00EE2590">
            <w:sdt>
              <w:sdtPr>
                <w:tag w:val="_PLD_8270d78e97cf4a1cb18154c5c5dafe58"/>
                <w:id w:val="627593121"/>
                <w:lock w:val="sdtLocked"/>
              </w:sdtPr>
              <w:sdtEndPr/>
              <w:sdtContent>
                <w:tc>
                  <w:tcPr>
                    <w:tcW w:w="1570" w:type="pct"/>
                    <w:shd w:val="clear" w:color="auto" w:fill="auto"/>
                  </w:tcPr>
                  <w:p w14:paraId="4EB3C8BD" w14:textId="77777777" w:rsidR="00EE2590" w:rsidRDefault="00EE2590" w:rsidP="00EE2590">
                    <w:pPr>
                      <w:jc w:val="center"/>
                      <w:rPr>
                        <w:szCs w:val="21"/>
                      </w:rPr>
                    </w:pPr>
                    <w:r>
                      <w:rPr>
                        <w:rFonts w:hint="eastAsia"/>
                        <w:szCs w:val="21"/>
                      </w:rPr>
                      <w:t>项目</w:t>
                    </w:r>
                  </w:p>
                </w:tc>
              </w:sdtContent>
            </w:sdt>
            <w:sdt>
              <w:sdtPr>
                <w:tag w:val="_PLD_56127cd5754c44aaacae0a1320139a7a"/>
                <w:id w:val="800274265"/>
                <w:lock w:val="sdtLocked"/>
              </w:sdtPr>
              <w:sdtEndPr/>
              <w:sdtContent>
                <w:tc>
                  <w:tcPr>
                    <w:tcW w:w="1584" w:type="pct"/>
                    <w:shd w:val="clear" w:color="auto" w:fill="auto"/>
                  </w:tcPr>
                  <w:p w14:paraId="6228DC24" w14:textId="77777777" w:rsidR="00EE2590" w:rsidRDefault="00EE2590" w:rsidP="00EE2590">
                    <w:pPr>
                      <w:jc w:val="center"/>
                      <w:rPr>
                        <w:szCs w:val="21"/>
                      </w:rPr>
                    </w:pPr>
                    <w:r>
                      <w:rPr>
                        <w:rFonts w:hint="eastAsia"/>
                        <w:szCs w:val="21"/>
                      </w:rPr>
                      <w:t>期末余额</w:t>
                    </w:r>
                  </w:p>
                </w:tc>
              </w:sdtContent>
            </w:sdt>
            <w:sdt>
              <w:sdtPr>
                <w:tag w:val="_PLD_27c6d2ca479446539fe00ab23ee1dc13"/>
                <w:id w:val="-1578203707"/>
                <w:lock w:val="sdtLocked"/>
              </w:sdtPr>
              <w:sdtEndPr/>
              <w:sdtContent>
                <w:tc>
                  <w:tcPr>
                    <w:tcW w:w="1846" w:type="pct"/>
                    <w:shd w:val="clear" w:color="auto" w:fill="auto"/>
                  </w:tcPr>
                  <w:p w14:paraId="549236FB" w14:textId="77777777" w:rsidR="00EE2590" w:rsidRDefault="00EE2590" w:rsidP="00EE2590">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849993102"/>
              <w:lock w:val="sdtLocked"/>
            </w:sdtPr>
            <w:sdtEndPr/>
            <w:sdtContent>
              <w:tr w:rsidR="00EE2590" w14:paraId="5F3C5880" w14:textId="77777777" w:rsidTr="008C08E8">
                <w:tc>
                  <w:tcPr>
                    <w:tcW w:w="1570" w:type="pct"/>
                    <w:shd w:val="clear" w:color="auto" w:fill="auto"/>
                    <w:vAlign w:val="center"/>
                  </w:tcPr>
                  <w:p w14:paraId="1CE556C9" w14:textId="77777777" w:rsidR="00EE2590" w:rsidRDefault="00EE2590" w:rsidP="008C08E8">
                    <w:pPr>
                      <w:jc w:val="center"/>
                      <w:rPr>
                        <w:szCs w:val="21"/>
                      </w:rPr>
                    </w:pPr>
                    <w:r>
                      <w:t>1</w:t>
                    </w:r>
                    <w:r>
                      <w:t>年以内</w:t>
                    </w:r>
                  </w:p>
                </w:tc>
                <w:tc>
                  <w:tcPr>
                    <w:tcW w:w="1584" w:type="pct"/>
                    <w:shd w:val="clear" w:color="auto" w:fill="auto"/>
                    <w:vAlign w:val="center"/>
                  </w:tcPr>
                  <w:p w14:paraId="253F1AD6" w14:textId="77777777" w:rsidR="00EE2590" w:rsidRDefault="00EE2590" w:rsidP="008C08E8">
                    <w:pPr>
                      <w:jc w:val="right"/>
                      <w:rPr>
                        <w:szCs w:val="21"/>
                      </w:rPr>
                    </w:pPr>
                    <w:r>
                      <w:t>159,743,812.75</w:t>
                    </w:r>
                  </w:p>
                </w:tc>
                <w:tc>
                  <w:tcPr>
                    <w:tcW w:w="1846" w:type="pct"/>
                    <w:shd w:val="clear" w:color="auto" w:fill="auto"/>
                    <w:vAlign w:val="center"/>
                  </w:tcPr>
                  <w:p w14:paraId="00F557F7" w14:textId="77777777" w:rsidR="00EE2590" w:rsidRDefault="00EE2590" w:rsidP="008C08E8">
                    <w:pPr>
                      <w:jc w:val="right"/>
                      <w:rPr>
                        <w:szCs w:val="21"/>
                      </w:rPr>
                    </w:pPr>
                    <w:r>
                      <w:t>132,235,708.91</w:t>
                    </w:r>
                  </w:p>
                </w:tc>
              </w:tr>
            </w:sdtContent>
          </w:sdt>
          <w:sdt>
            <w:sdtPr>
              <w:rPr>
                <w:rFonts w:hint="eastAsia"/>
                <w:szCs w:val="21"/>
              </w:rPr>
              <w:alias w:val="应付账款情况明细"/>
              <w:tag w:val="_TUP_f092ddb351f143359436bc8808c3f1ee"/>
              <w:id w:val="198818999"/>
              <w:lock w:val="sdtLocked"/>
            </w:sdtPr>
            <w:sdtEndPr/>
            <w:sdtContent>
              <w:tr w:rsidR="00EE2590" w14:paraId="13A2B33D" w14:textId="77777777" w:rsidTr="008C08E8">
                <w:tc>
                  <w:tcPr>
                    <w:tcW w:w="1570" w:type="pct"/>
                    <w:shd w:val="clear" w:color="auto" w:fill="auto"/>
                    <w:vAlign w:val="center"/>
                  </w:tcPr>
                  <w:p w14:paraId="291C0211" w14:textId="77777777" w:rsidR="00EE2590" w:rsidRDefault="00EE2590" w:rsidP="008C08E8">
                    <w:pPr>
                      <w:jc w:val="center"/>
                      <w:rPr>
                        <w:szCs w:val="21"/>
                      </w:rPr>
                    </w:pPr>
                    <w:r>
                      <w:t>1-2</w:t>
                    </w:r>
                    <w:r>
                      <w:t>年</w:t>
                    </w:r>
                  </w:p>
                </w:tc>
                <w:tc>
                  <w:tcPr>
                    <w:tcW w:w="1584" w:type="pct"/>
                    <w:shd w:val="clear" w:color="auto" w:fill="auto"/>
                    <w:vAlign w:val="center"/>
                  </w:tcPr>
                  <w:p w14:paraId="328803C5" w14:textId="77777777" w:rsidR="00EE2590" w:rsidRDefault="00EE2590" w:rsidP="008C08E8">
                    <w:pPr>
                      <w:jc w:val="right"/>
                      <w:rPr>
                        <w:szCs w:val="21"/>
                      </w:rPr>
                    </w:pPr>
                    <w:r>
                      <w:t>44,222.53</w:t>
                    </w:r>
                  </w:p>
                </w:tc>
                <w:tc>
                  <w:tcPr>
                    <w:tcW w:w="1846" w:type="pct"/>
                    <w:shd w:val="clear" w:color="auto" w:fill="auto"/>
                    <w:vAlign w:val="center"/>
                  </w:tcPr>
                  <w:p w14:paraId="27055BE2" w14:textId="77777777" w:rsidR="00EE2590" w:rsidRDefault="00EE2590" w:rsidP="008C08E8">
                    <w:pPr>
                      <w:jc w:val="right"/>
                      <w:rPr>
                        <w:szCs w:val="21"/>
                      </w:rPr>
                    </w:pPr>
                    <w:r>
                      <w:t>68,739.00</w:t>
                    </w:r>
                  </w:p>
                </w:tc>
              </w:tr>
            </w:sdtContent>
          </w:sdt>
          <w:sdt>
            <w:sdtPr>
              <w:rPr>
                <w:rFonts w:hint="eastAsia"/>
                <w:szCs w:val="21"/>
              </w:rPr>
              <w:alias w:val="应付账款情况明细"/>
              <w:tag w:val="_TUP_f092ddb351f143359436bc8808c3f1ee"/>
              <w:id w:val="579183621"/>
              <w:lock w:val="sdtLocked"/>
            </w:sdtPr>
            <w:sdtEndPr/>
            <w:sdtContent>
              <w:tr w:rsidR="00EE2590" w14:paraId="45A66E68" w14:textId="77777777" w:rsidTr="008C08E8">
                <w:tc>
                  <w:tcPr>
                    <w:tcW w:w="1570" w:type="pct"/>
                    <w:shd w:val="clear" w:color="auto" w:fill="auto"/>
                    <w:vAlign w:val="center"/>
                  </w:tcPr>
                  <w:p w14:paraId="63C2DF3C" w14:textId="77777777" w:rsidR="00EE2590" w:rsidRDefault="00EE2590" w:rsidP="008C08E8">
                    <w:pPr>
                      <w:jc w:val="center"/>
                      <w:rPr>
                        <w:szCs w:val="21"/>
                      </w:rPr>
                    </w:pPr>
                    <w:r>
                      <w:t>2-3</w:t>
                    </w:r>
                    <w:r>
                      <w:t>年</w:t>
                    </w:r>
                  </w:p>
                </w:tc>
                <w:tc>
                  <w:tcPr>
                    <w:tcW w:w="1584" w:type="pct"/>
                    <w:shd w:val="clear" w:color="auto" w:fill="auto"/>
                    <w:vAlign w:val="center"/>
                  </w:tcPr>
                  <w:p w14:paraId="45FAE3DA" w14:textId="77777777" w:rsidR="00EE2590" w:rsidRDefault="00EE2590" w:rsidP="008C08E8">
                    <w:pPr>
                      <w:jc w:val="right"/>
                      <w:rPr>
                        <w:szCs w:val="21"/>
                      </w:rPr>
                    </w:pPr>
                    <w:r>
                      <w:t>60,239.00</w:t>
                    </w:r>
                  </w:p>
                </w:tc>
                <w:tc>
                  <w:tcPr>
                    <w:tcW w:w="1846" w:type="pct"/>
                    <w:shd w:val="clear" w:color="auto" w:fill="auto"/>
                    <w:vAlign w:val="center"/>
                  </w:tcPr>
                  <w:p w14:paraId="450400FB" w14:textId="77777777" w:rsidR="00EE2590" w:rsidRDefault="00EE2590" w:rsidP="008C08E8">
                    <w:pPr>
                      <w:jc w:val="right"/>
                      <w:rPr>
                        <w:szCs w:val="21"/>
                      </w:rPr>
                    </w:pPr>
                  </w:p>
                </w:tc>
              </w:tr>
            </w:sdtContent>
          </w:sdt>
          <w:tr w:rsidR="00EE2590" w:rsidRPr="00EE2590" w14:paraId="709E2529" w14:textId="77777777" w:rsidTr="008C08E8">
            <w:sdt>
              <w:sdtPr>
                <w:tag w:val="_PLD_8c494311a3a446fa9ed8956bb8a7f277"/>
                <w:id w:val="-1369597090"/>
                <w:lock w:val="sdtLocked"/>
              </w:sdtPr>
              <w:sdtEndPr/>
              <w:sdtContent>
                <w:tc>
                  <w:tcPr>
                    <w:tcW w:w="1570" w:type="pct"/>
                    <w:shd w:val="clear" w:color="auto" w:fill="auto"/>
                  </w:tcPr>
                  <w:p w14:paraId="1CE661BA" w14:textId="77777777" w:rsidR="00EE2590" w:rsidRDefault="00EE2590" w:rsidP="00EE2590">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4D3FDD28" w14:textId="77777777" w:rsidR="00EE2590" w:rsidRPr="00EE2590" w:rsidRDefault="00EE2590" w:rsidP="008C08E8">
                <w:pPr>
                  <w:jc w:val="right"/>
                </w:pPr>
                <w:r>
                  <w:t>159,848,274.28</w:t>
                </w:r>
              </w:p>
            </w:tc>
            <w:tc>
              <w:tcPr>
                <w:tcW w:w="1846" w:type="pct"/>
                <w:shd w:val="clear" w:color="auto" w:fill="auto"/>
                <w:vAlign w:val="center"/>
              </w:tcPr>
              <w:p w14:paraId="26143767" w14:textId="77777777" w:rsidR="00EE2590" w:rsidRPr="00EE2590" w:rsidRDefault="00EE2590" w:rsidP="008C08E8">
                <w:pPr>
                  <w:jc w:val="right"/>
                </w:pPr>
                <w:r>
                  <w:t>132,304,447.91</w:t>
                </w:r>
              </w:p>
            </w:tc>
          </w:tr>
        </w:tbl>
        <w:p w14:paraId="16AF153C" w14:textId="2F92E559" w:rsidR="00314CE2" w:rsidRPr="008C08E8" w:rsidRDefault="00E22B5D"/>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31640316"/>
        <w:lock w:val="sdtLocked"/>
        <w:placeholder>
          <w:docPart w:val="GBC22222222222222222222222222222"/>
        </w:placeholder>
      </w:sdtPr>
      <w:sdtEndPr>
        <w:rPr>
          <w:kern w:val="2"/>
        </w:rPr>
      </w:sdtEndPr>
      <w:sdtContent>
        <w:p w14:paraId="55CE5F29" w14:textId="77777777" w:rsidR="00314CE2" w:rsidRDefault="007874CE" w:rsidP="00C6513D">
          <w:pPr>
            <w:pStyle w:val="4"/>
            <w:numPr>
              <w:ilvl w:val="0"/>
              <w:numId w:val="88"/>
            </w:numPr>
            <w:ind w:left="426" w:hanging="426"/>
          </w:pPr>
          <w:r>
            <w:rPr>
              <w:rFonts w:hint="eastAsia"/>
            </w:rPr>
            <w:t>账龄超过</w:t>
          </w:r>
          <w:r>
            <w:t>1年的重要应付账款</w:t>
          </w:r>
        </w:p>
        <w:sdt>
          <w:sdtPr>
            <w:alias w:val="是否适用：账龄超过1年的重要应付账款[双击切换]"/>
            <w:tag w:val="_GBC_0eff470980a54dc3a4ea5996ab7721ce"/>
            <w:id w:val="-1350091503"/>
            <w:lock w:val="sdtContentLocked"/>
            <w:placeholder>
              <w:docPart w:val="GBC22222222222222222222222222222"/>
            </w:placeholder>
          </w:sdtPr>
          <w:sdtEndPr/>
          <w:sdtContent>
            <w:p w14:paraId="265319D4" w14:textId="4F17F21A" w:rsidR="00314CE2" w:rsidRDefault="007874CE" w:rsidP="00EE2590">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sdtContent>
    </w:sdt>
    <w:sdt>
      <w:sdtPr>
        <w:rPr>
          <w:rFonts w:hint="eastAsia"/>
          <w:b/>
          <w:bCs/>
        </w:rPr>
        <w:alias w:val="模块:应付账款的其他说明"/>
        <w:tag w:val="_SEC_11f269c09d754458a6354680b3ca0c0b"/>
        <w:id w:val="-185054956"/>
        <w:lock w:val="sdtLocked"/>
        <w:placeholder>
          <w:docPart w:val="GBC22222222222222222222222222222"/>
        </w:placeholder>
      </w:sdtPr>
      <w:sdtEndPr>
        <w:rPr>
          <w:rFonts w:cstheme="minorBidi" w:hint="default"/>
          <w:b w:val="0"/>
          <w:bCs w:val="0"/>
          <w:szCs w:val="21"/>
        </w:rPr>
      </w:sdtEndPr>
      <w:sdtContent>
        <w:p w14:paraId="5D12A2B2" w14:textId="77777777" w:rsidR="00314CE2" w:rsidRDefault="007874CE">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2064937826"/>
            <w:lock w:val="sdtContentLocked"/>
            <w:placeholder>
              <w:docPart w:val="GBC22222222222222222222222222222"/>
            </w:placeholder>
          </w:sdtPr>
          <w:sdtEndPr/>
          <w:sdtContent>
            <w:p w14:paraId="2EF867D9" w14:textId="1D80FA9F" w:rsidR="00314CE2" w:rsidRDefault="007874CE">
              <w:pPr>
                <w:rPr>
                  <w:szCs w:val="21"/>
                </w:rPr>
              </w:pPr>
              <w:r>
                <w:rPr>
                  <w:szCs w:val="21"/>
                </w:rPr>
                <w:fldChar w:fldCharType="begin"/>
              </w:r>
              <w:r w:rsidR="00EE2590">
                <w:rPr>
                  <w:szCs w:val="21"/>
                </w:rPr>
                <w:instrText>MACROBUTTON  SnrToggleCheckbox √</w:instrText>
              </w:r>
              <w:r w:rsidR="00EE2590">
                <w:rPr>
                  <w:szCs w:val="21"/>
                </w:rPr>
                <w:instrText>适用</w:instrText>
              </w:r>
              <w:r w:rsidR="00EE2590">
                <w:rPr>
                  <w:szCs w:val="21"/>
                </w:rPr>
                <w:instrText xml:space="preserve"> </w:instrText>
              </w:r>
              <w:r>
                <w:rPr>
                  <w:szCs w:val="21"/>
                </w:rPr>
                <w:fldChar w:fldCharType="end"/>
              </w:r>
              <w:r>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Pr>
                  <w:szCs w:val="21"/>
                </w:rPr>
                <w:fldChar w:fldCharType="end"/>
              </w:r>
            </w:p>
          </w:sdtContent>
        </w:sdt>
        <w:sdt>
          <w:sdtPr>
            <w:rPr>
              <w:szCs w:val="21"/>
            </w:rPr>
            <w:alias w:val="应付账款的其他说明"/>
            <w:tag w:val="_GBC_626d62aa66674d389680fe027bfa07ad"/>
            <w:id w:val="-514691039"/>
            <w:lock w:val="sdtLocked"/>
            <w:placeholder>
              <w:docPart w:val="GBC22222222222222222222222222222"/>
            </w:placeholder>
          </w:sdtPr>
          <w:sdtEndPr/>
          <w:sdtContent>
            <w:p w14:paraId="0AB4B9DD" w14:textId="4602F07E" w:rsidR="00314CE2" w:rsidRDefault="00EE2590" w:rsidP="00EE2590">
              <w:pPr>
                <w:ind w:firstLineChars="200" w:firstLine="420"/>
                <w:rPr>
                  <w:szCs w:val="21"/>
                </w:rPr>
              </w:pPr>
              <w:r w:rsidRPr="00EE2590">
                <w:rPr>
                  <w:rFonts w:hint="eastAsia"/>
                  <w:szCs w:val="21"/>
                </w:rPr>
                <w:t>本集团账龄超过一年的应付账款金额均不重大。</w:t>
              </w:r>
            </w:p>
          </w:sdtContent>
        </w:sdt>
      </w:sdtContent>
    </w:sdt>
    <w:p w14:paraId="524B1871" w14:textId="77777777" w:rsidR="00314CE2" w:rsidRDefault="00314CE2">
      <w:pPr>
        <w:snapToGrid w:val="0"/>
        <w:spacing w:line="240" w:lineRule="atLeast"/>
        <w:rPr>
          <w:szCs w:val="21"/>
        </w:rPr>
      </w:pPr>
    </w:p>
    <w:p w14:paraId="25F599FE"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078594756"/>
        <w:lock w:val="sdtLocked"/>
        <w:placeholder>
          <w:docPart w:val="GBC22222222222222222222222222222"/>
        </w:placeholder>
      </w:sdtPr>
      <w:sdtEndPr>
        <w:rPr>
          <w:rFonts w:ascii="Times New Roman" w:hAnsi="Times New Roman" w:cs="Times New Roman"/>
          <w:kern w:val="2"/>
          <w:szCs w:val="20"/>
        </w:rPr>
      </w:sdtEndPr>
      <w:sdtContent>
        <w:p w14:paraId="5A21712D" w14:textId="77777777" w:rsidR="00314CE2" w:rsidRDefault="007874CE" w:rsidP="00933B7D">
          <w:pPr>
            <w:pStyle w:val="4"/>
            <w:numPr>
              <w:ilvl w:val="0"/>
              <w:numId w:val="38"/>
            </w:numPr>
          </w:pPr>
          <w:r>
            <w:rPr>
              <w:rFonts w:hint="eastAsia"/>
            </w:rPr>
            <w:t>预收账款项列示</w:t>
          </w:r>
        </w:p>
        <w:sdt>
          <w:sdtPr>
            <w:alias w:val="是否适用：预收账款项列示[双击切换]"/>
            <w:tag w:val="_GBC_87fabe8d5b22400ca19233d7f82c54fc"/>
            <w:id w:val="-625619538"/>
            <w:lock w:val="sdtContentLocked"/>
            <w:placeholder>
              <w:docPart w:val="GBC22222222222222222222222222222"/>
            </w:placeholder>
          </w:sdtPr>
          <w:sdtEndPr/>
          <w:sdtContent>
            <w:p w14:paraId="4FFFA543" w14:textId="477E9E79"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38D3C368" w14:textId="77777777" w:rsidR="00EE2590" w:rsidRDefault="007874CE">
          <w:pPr>
            <w:jc w:val="right"/>
            <w:rPr>
              <w:szCs w:val="21"/>
            </w:rPr>
          </w:pPr>
          <w:r>
            <w:rPr>
              <w:rFonts w:hint="eastAsia"/>
              <w:szCs w:val="21"/>
            </w:rPr>
            <w:t>单位：</w:t>
          </w:r>
          <w:sdt>
            <w:sdtPr>
              <w:rPr>
                <w:rFonts w:hint="eastAsia"/>
                <w:szCs w:val="21"/>
              </w:rPr>
              <w:alias w:val="单位：财务附注：预收账款情况"/>
              <w:tag w:val="_GBC_4fab9f590de5470ea6904b137451f241"/>
              <w:id w:val="-25257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收账款情况"/>
              <w:tag w:val="_GBC_b59ed32203e141d0aee0063632b10524"/>
              <w:id w:val="-1834905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EE2590" w14:paraId="3AE0F36E" w14:textId="77777777" w:rsidTr="00EE2590">
            <w:sdt>
              <w:sdtPr>
                <w:tag w:val="_PLD_d5178a0aff824e07b02041ccbb504bd9"/>
                <w:id w:val="47039296"/>
                <w:lock w:val="sdtLocked"/>
              </w:sdtPr>
              <w:sdtEndPr/>
              <w:sdtContent>
                <w:tc>
                  <w:tcPr>
                    <w:tcW w:w="1601" w:type="pct"/>
                    <w:shd w:val="clear" w:color="auto" w:fill="auto"/>
                  </w:tcPr>
                  <w:p w14:paraId="3690607D" w14:textId="77777777" w:rsidR="00EE2590" w:rsidRDefault="00EE2590" w:rsidP="00EE2590">
                    <w:pPr>
                      <w:jc w:val="center"/>
                      <w:rPr>
                        <w:szCs w:val="21"/>
                      </w:rPr>
                    </w:pPr>
                    <w:r>
                      <w:rPr>
                        <w:rFonts w:hint="eastAsia"/>
                        <w:szCs w:val="21"/>
                      </w:rPr>
                      <w:t>项目</w:t>
                    </w:r>
                  </w:p>
                </w:tc>
              </w:sdtContent>
            </w:sdt>
            <w:sdt>
              <w:sdtPr>
                <w:tag w:val="_PLD_4365dc5a9b404da5ab51b4fe0a65574b"/>
                <w:id w:val="-803075106"/>
                <w:lock w:val="sdtLocked"/>
              </w:sdtPr>
              <w:sdtEndPr/>
              <w:sdtContent>
                <w:tc>
                  <w:tcPr>
                    <w:tcW w:w="1701" w:type="pct"/>
                    <w:shd w:val="clear" w:color="auto" w:fill="auto"/>
                  </w:tcPr>
                  <w:p w14:paraId="5BD26AC2" w14:textId="77777777" w:rsidR="00EE2590" w:rsidRDefault="00EE2590" w:rsidP="00EE2590">
                    <w:pPr>
                      <w:jc w:val="center"/>
                      <w:rPr>
                        <w:szCs w:val="21"/>
                      </w:rPr>
                    </w:pPr>
                    <w:r>
                      <w:rPr>
                        <w:rFonts w:hint="eastAsia"/>
                        <w:szCs w:val="21"/>
                      </w:rPr>
                      <w:t>期末余额</w:t>
                    </w:r>
                  </w:p>
                </w:tc>
              </w:sdtContent>
            </w:sdt>
            <w:sdt>
              <w:sdtPr>
                <w:tag w:val="_PLD_319db0af23654ebca500fecfff199482"/>
                <w:id w:val="-2048597458"/>
                <w:lock w:val="sdtLocked"/>
              </w:sdtPr>
              <w:sdtEndPr/>
              <w:sdtContent>
                <w:tc>
                  <w:tcPr>
                    <w:tcW w:w="1698" w:type="pct"/>
                    <w:shd w:val="clear" w:color="auto" w:fill="auto"/>
                  </w:tcPr>
                  <w:p w14:paraId="32567C07" w14:textId="77777777" w:rsidR="00EE2590" w:rsidRDefault="00EE2590" w:rsidP="00EE2590">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1472632395"/>
              <w:lock w:val="sdtLocked"/>
            </w:sdtPr>
            <w:sdtEndPr/>
            <w:sdtContent>
              <w:tr w:rsidR="00EE2590" w14:paraId="3D8B6606" w14:textId="77777777" w:rsidTr="008C08E8">
                <w:tc>
                  <w:tcPr>
                    <w:tcW w:w="1601" w:type="pct"/>
                    <w:shd w:val="clear" w:color="auto" w:fill="auto"/>
                    <w:vAlign w:val="center"/>
                  </w:tcPr>
                  <w:p w14:paraId="62E7A976" w14:textId="77777777" w:rsidR="00EE2590" w:rsidRDefault="00EE2590" w:rsidP="008C08E8">
                    <w:pPr>
                      <w:jc w:val="center"/>
                      <w:rPr>
                        <w:szCs w:val="21"/>
                      </w:rPr>
                    </w:pPr>
                    <w:r>
                      <w:t>预收房租</w:t>
                    </w:r>
                  </w:p>
                </w:tc>
                <w:tc>
                  <w:tcPr>
                    <w:tcW w:w="1701" w:type="pct"/>
                    <w:shd w:val="clear" w:color="auto" w:fill="auto"/>
                    <w:vAlign w:val="center"/>
                  </w:tcPr>
                  <w:p w14:paraId="6C5D0049" w14:textId="77777777" w:rsidR="00EE2590" w:rsidRDefault="00EE2590" w:rsidP="008C08E8">
                    <w:pPr>
                      <w:jc w:val="right"/>
                      <w:rPr>
                        <w:szCs w:val="21"/>
                      </w:rPr>
                    </w:pPr>
                    <w:r>
                      <w:t>215,923.93</w:t>
                    </w:r>
                  </w:p>
                </w:tc>
                <w:tc>
                  <w:tcPr>
                    <w:tcW w:w="1698" w:type="pct"/>
                    <w:shd w:val="clear" w:color="auto" w:fill="auto"/>
                    <w:vAlign w:val="center"/>
                  </w:tcPr>
                  <w:p w14:paraId="46E0EA5A" w14:textId="77777777" w:rsidR="00EE2590" w:rsidRDefault="00EE2590" w:rsidP="008C08E8">
                    <w:pPr>
                      <w:jc w:val="right"/>
                      <w:rPr>
                        <w:szCs w:val="21"/>
                      </w:rPr>
                    </w:pPr>
                    <w:r>
                      <w:t>1,450,824.14</w:t>
                    </w:r>
                  </w:p>
                </w:tc>
              </w:tr>
            </w:sdtContent>
          </w:sdt>
          <w:tr w:rsidR="00EE2590" w:rsidRPr="00EE2590" w14:paraId="466E23F7" w14:textId="77777777" w:rsidTr="008C08E8">
            <w:sdt>
              <w:sdtPr>
                <w:tag w:val="_PLD_3803b4f46dba4b32a39eb56ce03e1481"/>
                <w:id w:val="514271618"/>
                <w:lock w:val="sdtLocked"/>
              </w:sdtPr>
              <w:sdtEndPr/>
              <w:sdtContent>
                <w:tc>
                  <w:tcPr>
                    <w:tcW w:w="1601" w:type="pct"/>
                    <w:shd w:val="clear" w:color="auto" w:fill="auto"/>
                  </w:tcPr>
                  <w:p w14:paraId="27D5BA2A" w14:textId="77777777" w:rsidR="00EE2590" w:rsidRDefault="00EE2590" w:rsidP="00EE2590">
                    <w:pPr>
                      <w:jc w:val="center"/>
                      <w:rPr>
                        <w:color w:val="000000" w:themeColor="text1"/>
                        <w:szCs w:val="21"/>
                      </w:rPr>
                    </w:pPr>
                    <w:r>
                      <w:rPr>
                        <w:rFonts w:hint="eastAsia"/>
                        <w:color w:val="000000" w:themeColor="text1"/>
                        <w:szCs w:val="21"/>
                      </w:rPr>
                      <w:t>合计</w:t>
                    </w:r>
                  </w:p>
                </w:tc>
              </w:sdtContent>
            </w:sdt>
            <w:tc>
              <w:tcPr>
                <w:tcW w:w="1701" w:type="pct"/>
                <w:shd w:val="clear" w:color="auto" w:fill="auto"/>
                <w:vAlign w:val="center"/>
              </w:tcPr>
              <w:p w14:paraId="4D53A9C2" w14:textId="77777777" w:rsidR="00EE2590" w:rsidRPr="00EE2590" w:rsidRDefault="00EE2590" w:rsidP="008C08E8">
                <w:pPr>
                  <w:jc w:val="right"/>
                </w:pPr>
                <w:r>
                  <w:t>215,923.93</w:t>
                </w:r>
              </w:p>
            </w:tc>
            <w:tc>
              <w:tcPr>
                <w:tcW w:w="1698" w:type="pct"/>
                <w:shd w:val="clear" w:color="auto" w:fill="auto"/>
                <w:vAlign w:val="center"/>
              </w:tcPr>
              <w:p w14:paraId="1DA462C7" w14:textId="77777777" w:rsidR="00EE2590" w:rsidRPr="00EE2590" w:rsidRDefault="00EE2590" w:rsidP="008C08E8">
                <w:pPr>
                  <w:jc w:val="right"/>
                </w:pPr>
                <w:r>
                  <w:t>1,450,824.14</w:t>
                </w:r>
              </w:p>
            </w:tc>
          </w:tr>
        </w:tbl>
        <w:p w14:paraId="321927D2" w14:textId="75BD40B6" w:rsidR="00314CE2" w:rsidRPr="008C08E8" w:rsidRDefault="00E22B5D" w:rsidP="008C08E8"/>
      </w:sdtContent>
    </w:sdt>
    <w:sdt>
      <w:sdtPr>
        <w:rPr>
          <w:rFonts w:ascii="宋体" w:eastAsia="宋体" w:hAnsi="宋体" w:cstheme="minorBidi" w:hint="eastAsia"/>
          <w:b w:val="0"/>
          <w:bCs w:val="0"/>
          <w:kern w:val="0"/>
          <w:szCs w:val="21"/>
        </w:rPr>
        <w:alias w:val="模块:账龄超过1年的重要预收款项"/>
        <w:tag w:val="_SEC_1558d55950074b35a4413fcf746a38ce"/>
        <w:id w:val="2057038681"/>
        <w:lock w:val="sdtLocked"/>
        <w:placeholder>
          <w:docPart w:val="GBC22222222222222222222222222222"/>
        </w:placeholder>
      </w:sdtPr>
      <w:sdtEndPr>
        <w:rPr>
          <w:rFonts w:ascii="Times New Roman" w:hAnsi="Times New Roman"/>
          <w:kern w:val="2"/>
        </w:rPr>
      </w:sdtEndPr>
      <w:sdtContent>
        <w:p w14:paraId="0A1981C7" w14:textId="77777777" w:rsidR="00314CE2" w:rsidRDefault="007874CE" w:rsidP="00933B7D">
          <w:pPr>
            <w:pStyle w:val="4"/>
            <w:numPr>
              <w:ilvl w:val="0"/>
              <w:numId w:val="38"/>
            </w:numPr>
          </w:pPr>
          <w:r>
            <w:rPr>
              <w:rFonts w:hint="eastAsia"/>
            </w:rPr>
            <w:t>账龄超过</w:t>
          </w:r>
          <w:r>
            <w:t>1年的重要预收款项</w:t>
          </w:r>
        </w:p>
        <w:sdt>
          <w:sdtPr>
            <w:alias w:val="是否适用：账龄超过1年的重要预收款项[双击切换]"/>
            <w:tag w:val="_GBC_79146ea4ecd2426b824d2bcf21203a69"/>
            <w:id w:val="-1022709165"/>
            <w:lock w:val="sdtContentLocked"/>
            <w:placeholder>
              <w:docPart w:val="GBC22222222222222222222222222222"/>
            </w:placeholder>
          </w:sdtPr>
          <w:sdtEndPr/>
          <w:sdtContent>
            <w:p w14:paraId="6B392B71" w14:textId="0528248C" w:rsidR="00314CE2" w:rsidRDefault="007874CE" w:rsidP="00EE2590">
              <w:pPr>
                <w:rPr>
                  <w:rFonts w:cstheme="minorBidi"/>
                  <w:szCs w:val="21"/>
                </w:rPr>
              </w:pPr>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sdtContent>
    </w:sdt>
    <w:sdt>
      <w:sdtPr>
        <w:rPr>
          <w:rFonts w:hint="eastAsia"/>
          <w:b/>
          <w:bCs/>
        </w:rPr>
        <w:alias w:val="模块:预收账款的其他说明"/>
        <w:tag w:val="_SEC_edc815d452784f559d4667a474aec74d"/>
        <w:id w:val="1613712065"/>
        <w:lock w:val="sdtLocked"/>
        <w:placeholder>
          <w:docPart w:val="GBC22222222222222222222222222222"/>
        </w:placeholder>
      </w:sdtPr>
      <w:sdtEndPr>
        <w:rPr>
          <w:rFonts w:cstheme="minorBidi" w:hint="default"/>
          <w:b w:val="0"/>
          <w:bCs w:val="0"/>
          <w:color w:val="000000" w:themeColor="text1"/>
          <w:szCs w:val="21"/>
        </w:rPr>
      </w:sdtEndPr>
      <w:sdtContent>
        <w:p w14:paraId="0B448DE2" w14:textId="77777777" w:rsidR="00314CE2" w:rsidRDefault="007874CE">
          <w:r>
            <w:rPr>
              <w:rFonts w:hint="eastAsia"/>
            </w:rPr>
            <w:t>其他说明</w:t>
          </w:r>
        </w:p>
        <w:sdt>
          <w:sdtPr>
            <w:alias w:val="是否适用：预收账款的其他说明[双击切换]"/>
            <w:tag w:val="_GBC_c0e961ba454e4e2cb91293bde731349d"/>
            <w:id w:val="551199613"/>
            <w:lock w:val="sdtContentLocked"/>
            <w:placeholder>
              <w:docPart w:val="GBC22222222222222222222222222222"/>
            </w:placeholder>
          </w:sdtPr>
          <w:sdtEndPr/>
          <w:sdtContent>
            <w:p w14:paraId="35490DA3" w14:textId="78687A2E" w:rsidR="00314CE2" w:rsidRPr="008C08E8" w:rsidRDefault="007874CE">
              <w:pPr>
                <w:rPr>
                  <w:szCs w:val="21"/>
                </w:rPr>
              </w:pPr>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sdtContent>
    </w:sdt>
    <w:sdt>
      <w:sdtPr>
        <w:rPr>
          <w:rFonts w:ascii="宋体" w:hAnsi="宋体" w:cs="宋体" w:hint="eastAsia"/>
          <w:b w:val="0"/>
          <w:bCs w:val="0"/>
          <w:kern w:val="0"/>
          <w:szCs w:val="21"/>
        </w:rPr>
        <w:alias w:val="模块:合同负债"/>
        <w:tag w:val="_SEC_50463584535c4393bb0c203aa88e74ea"/>
        <w:id w:val="103781731"/>
        <w:lock w:val="sdtLocked"/>
        <w:placeholder>
          <w:docPart w:val="GBC22222222222222222222222222222"/>
        </w:placeholder>
      </w:sdtPr>
      <w:sdtEndPr>
        <w:rPr>
          <w:rFonts w:ascii="Times New Roman" w:hAnsi="Times New Roman" w:cs="Times New Roman"/>
          <w:kern w:val="2"/>
          <w:szCs w:val="20"/>
        </w:rPr>
      </w:sdtEndPr>
      <w:sdtContent>
        <w:p w14:paraId="4E9D0453" w14:textId="77777777" w:rsidR="00314CE2" w:rsidRDefault="007874CE" w:rsidP="00933B7D">
          <w:pPr>
            <w:pStyle w:val="3"/>
            <w:numPr>
              <w:ilvl w:val="0"/>
              <w:numId w:val="15"/>
            </w:numPr>
            <w:tabs>
              <w:tab w:val="left" w:pos="504"/>
            </w:tabs>
            <w:rPr>
              <w:szCs w:val="21"/>
            </w:rPr>
          </w:pPr>
          <w:r>
            <w:rPr>
              <w:rFonts w:hint="eastAsia"/>
              <w:szCs w:val="21"/>
            </w:rPr>
            <w:t>合同负债</w:t>
          </w:r>
        </w:p>
        <w:p w14:paraId="78BBC362" w14:textId="77777777" w:rsidR="00314CE2" w:rsidRDefault="007874CE" w:rsidP="00C6513D">
          <w:pPr>
            <w:pStyle w:val="4"/>
            <w:numPr>
              <w:ilvl w:val="0"/>
              <w:numId w:val="52"/>
            </w:numPr>
          </w:pPr>
          <w:r>
            <w:rPr>
              <w:rFonts w:hint="eastAsia"/>
            </w:rPr>
            <w:t>合同负债情况</w:t>
          </w:r>
        </w:p>
        <w:sdt>
          <w:sdtPr>
            <w:alias w:val="是否适用：合同负债情况[双击切换]"/>
            <w:tag w:val="_GBC_257112066c884c67acfede3a1536844a"/>
            <w:id w:val="533937588"/>
            <w:lock w:val="sdtContentLocked"/>
            <w:placeholder>
              <w:docPart w:val="GBC22222222222222222222222222222"/>
            </w:placeholder>
          </w:sdtPr>
          <w:sdtEndPr/>
          <w:sdtContent>
            <w:p w14:paraId="564381A2" w14:textId="6193F1CB" w:rsidR="00314CE2" w:rsidRDefault="007874CE">
              <w:r>
                <w:fldChar w:fldCharType="begin"/>
              </w:r>
              <w:r w:rsidR="00EE2590">
                <w:instrText xml:space="preserve"> 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22A81D94" w14:textId="77777777" w:rsidR="00EE2590" w:rsidRDefault="007874CE">
          <w:pPr>
            <w:ind w:left="360"/>
            <w:jc w:val="right"/>
          </w:pPr>
          <w:r>
            <w:rPr>
              <w:rFonts w:hint="eastAsia"/>
            </w:rPr>
            <w:t>单位：</w:t>
          </w:r>
          <w:sdt>
            <w:sdtPr>
              <w:rPr>
                <w:rFonts w:hint="eastAsia"/>
              </w:rPr>
              <w:alias w:val="单位：合同负债情况"/>
              <w:tag w:val="_GBC_ea58ca5e76b74f328a4691ca7c6cc941"/>
              <w:id w:val="2085403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合同负债情况"/>
              <w:tag w:val="_GBC_58f1908d1f4c48699237bf8c7f3604da"/>
              <w:id w:val="-962034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EE2590" w14:paraId="2B5EAFB1" w14:textId="77777777" w:rsidTr="00EE2590">
            <w:sdt>
              <w:sdtPr>
                <w:tag w:val="_PLD_c331ae60cae44b02b2a16eccd02434b1"/>
                <w:id w:val="-813795993"/>
                <w:lock w:val="sdtLocked"/>
              </w:sdtPr>
              <w:sdtEndPr/>
              <w:sdtContent>
                <w:tc>
                  <w:tcPr>
                    <w:tcW w:w="1601" w:type="pct"/>
                    <w:shd w:val="clear" w:color="auto" w:fill="auto"/>
                  </w:tcPr>
                  <w:p w14:paraId="2D14C6D5" w14:textId="77777777" w:rsidR="00EE2590" w:rsidRDefault="00EE2590" w:rsidP="00EE2590">
                    <w:pPr>
                      <w:jc w:val="center"/>
                      <w:rPr>
                        <w:szCs w:val="21"/>
                      </w:rPr>
                    </w:pPr>
                    <w:r>
                      <w:rPr>
                        <w:rFonts w:hint="eastAsia"/>
                        <w:szCs w:val="21"/>
                      </w:rPr>
                      <w:t>项目</w:t>
                    </w:r>
                  </w:p>
                </w:tc>
              </w:sdtContent>
            </w:sdt>
            <w:sdt>
              <w:sdtPr>
                <w:tag w:val="_PLD_1619b2dd861a497cbc814256ed0e2957"/>
                <w:id w:val="1300504505"/>
                <w:lock w:val="sdtLocked"/>
              </w:sdtPr>
              <w:sdtEndPr/>
              <w:sdtContent>
                <w:tc>
                  <w:tcPr>
                    <w:tcW w:w="1701" w:type="pct"/>
                    <w:shd w:val="clear" w:color="auto" w:fill="auto"/>
                    <w:vAlign w:val="center"/>
                  </w:tcPr>
                  <w:p w14:paraId="111C9EC4" w14:textId="77777777" w:rsidR="00EE2590" w:rsidRDefault="00EE2590" w:rsidP="00EE259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188184430"/>
                <w:lock w:val="sdtLocked"/>
              </w:sdtPr>
              <w:sdtEndPr/>
              <w:sdtContent>
                <w:tc>
                  <w:tcPr>
                    <w:tcW w:w="1698" w:type="pct"/>
                    <w:shd w:val="clear" w:color="auto" w:fill="auto"/>
                    <w:vAlign w:val="center"/>
                  </w:tcPr>
                  <w:p w14:paraId="12038053" w14:textId="77777777" w:rsidR="00EE2590" w:rsidRDefault="00EE2590" w:rsidP="00EE2590">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717693339"/>
              <w:lock w:val="sdtLocked"/>
            </w:sdtPr>
            <w:sdtEndPr/>
            <w:sdtContent>
              <w:tr w:rsidR="00EE2590" w14:paraId="24351E8D" w14:textId="77777777" w:rsidTr="008C08E8">
                <w:tc>
                  <w:tcPr>
                    <w:tcW w:w="1601" w:type="pct"/>
                    <w:shd w:val="clear" w:color="auto" w:fill="auto"/>
                  </w:tcPr>
                  <w:p w14:paraId="6A86F456" w14:textId="77777777" w:rsidR="00EE2590" w:rsidRDefault="00EE2590" w:rsidP="00EE2590">
                    <w:pPr>
                      <w:rPr>
                        <w:szCs w:val="21"/>
                      </w:rPr>
                    </w:pPr>
                    <w:r>
                      <w:t>销货合同相关的合同负债</w:t>
                    </w:r>
                  </w:p>
                </w:tc>
                <w:tc>
                  <w:tcPr>
                    <w:tcW w:w="1701" w:type="pct"/>
                    <w:shd w:val="clear" w:color="auto" w:fill="auto"/>
                    <w:vAlign w:val="center"/>
                  </w:tcPr>
                  <w:p w14:paraId="56587BAE" w14:textId="77777777" w:rsidR="00EE2590" w:rsidRDefault="00EE2590" w:rsidP="008C08E8">
                    <w:pPr>
                      <w:jc w:val="right"/>
                      <w:rPr>
                        <w:szCs w:val="21"/>
                      </w:rPr>
                    </w:pPr>
                    <w:r>
                      <w:t>17,439,806.83</w:t>
                    </w:r>
                  </w:p>
                </w:tc>
                <w:tc>
                  <w:tcPr>
                    <w:tcW w:w="1698" w:type="pct"/>
                    <w:shd w:val="clear" w:color="auto" w:fill="auto"/>
                    <w:vAlign w:val="center"/>
                  </w:tcPr>
                  <w:p w14:paraId="1B8DA665" w14:textId="77777777" w:rsidR="00EE2590" w:rsidRDefault="00EE2590" w:rsidP="008C08E8">
                    <w:pPr>
                      <w:jc w:val="right"/>
                      <w:rPr>
                        <w:szCs w:val="21"/>
                      </w:rPr>
                    </w:pPr>
                    <w:r>
                      <w:t>6,698,803.81</w:t>
                    </w:r>
                  </w:p>
                </w:tc>
              </w:tr>
            </w:sdtContent>
          </w:sdt>
          <w:tr w:rsidR="00EE2590" w:rsidRPr="00EE2590" w14:paraId="43050A21" w14:textId="77777777" w:rsidTr="008C08E8">
            <w:sdt>
              <w:sdtPr>
                <w:tag w:val="_PLD_4e3bb8ab3c904307b3e330dc2e7b09a4"/>
                <w:id w:val="-76446862"/>
                <w:lock w:val="sdtLocked"/>
              </w:sdtPr>
              <w:sdtEndPr/>
              <w:sdtContent>
                <w:tc>
                  <w:tcPr>
                    <w:tcW w:w="1601" w:type="pct"/>
                    <w:shd w:val="clear" w:color="auto" w:fill="auto"/>
                  </w:tcPr>
                  <w:p w14:paraId="24E1C0FF" w14:textId="77777777" w:rsidR="00EE2590" w:rsidRDefault="00EE2590" w:rsidP="00EE2590">
                    <w:pPr>
                      <w:jc w:val="center"/>
                      <w:rPr>
                        <w:color w:val="000000"/>
                        <w:szCs w:val="21"/>
                      </w:rPr>
                    </w:pPr>
                    <w:r>
                      <w:rPr>
                        <w:rFonts w:hint="eastAsia"/>
                        <w:color w:val="000000"/>
                        <w:szCs w:val="21"/>
                      </w:rPr>
                      <w:t>合计</w:t>
                    </w:r>
                  </w:p>
                </w:tc>
              </w:sdtContent>
            </w:sdt>
            <w:tc>
              <w:tcPr>
                <w:tcW w:w="1701" w:type="pct"/>
                <w:shd w:val="clear" w:color="auto" w:fill="auto"/>
                <w:vAlign w:val="center"/>
              </w:tcPr>
              <w:p w14:paraId="03B5ABD7" w14:textId="77777777" w:rsidR="00EE2590" w:rsidRPr="00EE2590" w:rsidRDefault="00EE2590" w:rsidP="008C08E8">
                <w:pPr>
                  <w:jc w:val="right"/>
                </w:pPr>
                <w:r>
                  <w:t>17,439,806.83</w:t>
                </w:r>
              </w:p>
            </w:tc>
            <w:tc>
              <w:tcPr>
                <w:tcW w:w="1698" w:type="pct"/>
                <w:shd w:val="clear" w:color="auto" w:fill="auto"/>
                <w:vAlign w:val="center"/>
              </w:tcPr>
              <w:p w14:paraId="6B8E093B" w14:textId="77777777" w:rsidR="00EE2590" w:rsidRPr="00EE2590" w:rsidRDefault="00EE2590" w:rsidP="008C08E8">
                <w:pPr>
                  <w:jc w:val="right"/>
                </w:pPr>
                <w:r>
                  <w:t>6,698,803.81</w:t>
                </w:r>
              </w:p>
            </w:tc>
          </w:tr>
        </w:tbl>
        <w:p w14:paraId="3EC8F70A" w14:textId="2A744AEC" w:rsidR="00314CE2" w:rsidRDefault="00E22B5D"/>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918361450"/>
        <w:lock w:val="sdtLocked"/>
        <w:placeholder>
          <w:docPart w:val="GBC22222222222222222222222222222"/>
        </w:placeholder>
      </w:sdtPr>
      <w:sdtEndPr>
        <w:rPr>
          <w:rFonts w:ascii="Times New Roman" w:hAnsi="Times New Roman" w:cs="Times New Roman" w:hint="default"/>
          <w:kern w:val="2"/>
          <w:szCs w:val="21"/>
        </w:rPr>
      </w:sdtEndPr>
      <w:sdtContent>
        <w:p w14:paraId="3EBA1645" w14:textId="77777777" w:rsidR="00314CE2" w:rsidRDefault="007874CE" w:rsidP="00C6513D">
          <w:pPr>
            <w:pStyle w:val="4"/>
            <w:numPr>
              <w:ilvl w:val="0"/>
              <w:numId w:val="52"/>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684869509"/>
            <w:lock w:val="sdtContentLocked"/>
            <w:placeholder>
              <w:docPart w:val="GBC22222222222222222222222222222"/>
            </w:placeholder>
          </w:sdtPr>
          <w:sdtEndPr/>
          <w:sdtContent>
            <w:p w14:paraId="6A7B108D" w14:textId="5E258DD7" w:rsidR="00314CE2" w:rsidRDefault="007874CE" w:rsidP="00EE2590">
              <w:pPr>
                <w:rPr>
                  <w:szCs w:val="21"/>
                </w:rPr>
              </w:pPr>
              <w:r>
                <w:rPr>
                  <w:szCs w:val="21"/>
                </w:rPr>
                <w:fldChar w:fldCharType="begin"/>
              </w:r>
              <w:r w:rsidR="00EE2590">
                <w:rPr>
                  <w:szCs w:val="21"/>
                </w:rPr>
                <w:instrText xml:space="preserve"> MACROBUTTON  SnrToggleCheckbox □</w:instrText>
              </w:r>
              <w:r w:rsidR="00EE2590">
                <w:rPr>
                  <w:szCs w:val="21"/>
                </w:rPr>
                <w:instrText>适用</w:instrText>
              </w:r>
              <w:r w:rsidR="00EE2590">
                <w:rPr>
                  <w:szCs w:val="21"/>
                </w:rPr>
                <w:instrText xml:space="preserve"> </w:instrText>
              </w:r>
              <w:r>
                <w:rPr>
                  <w:szCs w:val="21"/>
                </w:rPr>
                <w:fldChar w:fldCharType="end"/>
              </w:r>
              <w:r>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Pr>
                  <w:szCs w:val="21"/>
                </w:rPr>
                <w:fldChar w:fldCharType="end"/>
              </w:r>
            </w:p>
          </w:sdtContent>
        </w:sdt>
      </w:sdtContent>
    </w:sdt>
    <w:sdt>
      <w:sdtPr>
        <w:rPr>
          <w:rFonts w:hint="eastAsia"/>
          <w:szCs w:val="21"/>
        </w:rPr>
        <w:alias w:val="模块:合同负债其他说明"/>
        <w:tag w:val="_SEC_d59a32c92f4547b59d45698ae473a887"/>
        <w:id w:val="136393336"/>
        <w:lock w:val="sdtLocked"/>
        <w:placeholder>
          <w:docPart w:val="GBC22222222222222222222222222222"/>
        </w:placeholder>
      </w:sdtPr>
      <w:sdtEndPr>
        <w:rPr>
          <w:rFonts w:hint="default"/>
          <w:szCs w:val="20"/>
        </w:rPr>
      </w:sdtEndPr>
      <w:sdtContent>
        <w:p w14:paraId="0E36D9C0" w14:textId="77777777" w:rsidR="00314CE2" w:rsidRDefault="007874CE">
          <w:pPr>
            <w:rPr>
              <w:szCs w:val="21"/>
            </w:rPr>
          </w:pPr>
          <w:r>
            <w:rPr>
              <w:rFonts w:hint="eastAsia"/>
              <w:szCs w:val="21"/>
            </w:rPr>
            <w:t>其他说明：</w:t>
          </w:r>
        </w:p>
        <w:sdt>
          <w:sdtPr>
            <w:rPr>
              <w:szCs w:val="21"/>
            </w:rPr>
            <w:alias w:val="是否适用：合同负债其他说明[双击切换]"/>
            <w:tag w:val="_GBC_1c99003b181f47ebb73e6452f4bfa446"/>
            <w:id w:val="1345435353"/>
            <w:lock w:val="sdtContentLocked"/>
            <w:placeholder>
              <w:docPart w:val="GBC22222222222222222222222222222"/>
            </w:placeholder>
          </w:sdtPr>
          <w:sdtEndPr/>
          <w:sdtContent>
            <w:p w14:paraId="319DDF02" w14:textId="7990B104" w:rsidR="00314CE2" w:rsidRDefault="007874CE" w:rsidP="00EE2590">
              <w:r>
                <w:rPr>
                  <w:szCs w:val="21"/>
                </w:rPr>
                <w:fldChar w:fldCharType="begin"/>
              </w:r>
              <w:r w:rsidR="00EE2590">
                <w:rPr>
                  <w:szCs w:val="21"/>
                </w:rPr>
                <w:instrText xml:space="preserve"> MACROBUTTON  SnrToggleCheckbox □</w:instrText>
              </w:r>
              <w:r w:rsidR="00EE2590">
                <w:rPr>
                  <w:szCs w:val="21"/>
                </w:rPr>
                <w:instrText>适用</w:instrText>
              </w:r>
              <w:r w:rsidR="00EE2590">
                <w:rPr>
                  <w:szCs w:val="21"/>
                </w:rPr>
                <w:instrText xml:space="preserve"> </w:instrText>
              </w:r>
              <w:r>
                <w:rPr>
                  <w:szCs w:val="21"/>
                </w:rPr>
                <w:fldChar w:fldCharType="end"/>
              </w:r>
              <w:r>
                <w:rPr>
                  <w:szCs w:val="21"/>
                </w:rPr>
                <w:fldChar w:fldCharType="begin"/>
              </w:r>
              <w:r w:rsidR="00EE2590">
                <w:rPr>
                  <w:szCs w:val="21"/>
                </w:rPr>
                <w:instrText xml:space="preserve"> MACROBUTTON  SnrToggleCheckbox √</w:instrText>
              </w:r>
              <w:r w:rsidR="00EE2590">
                <w:rPr>
                  <w:szCs w:val="21"/>
                </w:rPr>
                <w:instrText>不适用</w:instrText>
              </w:r>
              <w:r w:rsidR="00EE2590">
                <w:rPr>
                  <w:szCs w:val="21"/>
                </w:rPr>
                <w:instrText xml:space="preserve"> </w:instrText>
              </w:r>
              <w:r>
                <w:rPr>
                  <w:szCs w:val="21"/>
                </w:rPr>
                <w:fldChar w:fldCharType="end"/>
              </w:r>
            </w:p>
          </w:sdtContent>
        </w:sdt>
        <w:p w14:paraId="10811AA8" w14:textId="77777777" w:rsidR="00314CE2" w:rsidRDefault="00E22B5D"/>
      </w:sdtContent>
    </w:sdt>
    <w:p w14:paraId="43E86B15"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700935582"/>
        <w:lock w:val="sdtLocked"/>
        <w:placeholder>
          <w:docPart w:val="GBC22222222222222222222222222222"/>
        </w:placeholder>
      </w:sdtPr>
      <w:sdtEndPr>
        <w:rPr>
          <w:rFonts w:ascii="Times New Roman" w:hAnsi="Times New Roman" w:cs="Times New Roman"/>
          <w:kern w:val="2"/>
          <w:szCs w:val="20"/>
        </w:rPr>
      </w:sdtEndPr>
      <w:sdtContent>
        <w:p w14:paraId="4660EC7B" w14:textId="77777777" w:rsidR="00314CE2" w:rsidRDefault="007874CE" w:rsidP="00C6513D">
          <w:pPr>
            <w:pStyle w:val="4"/>
            <w:numPr>
              <w:ilvl w:val="0"/>
              <w:numId w:val="89"/>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830320485"/>
            <w:lock w:val="sdtContentLocked"/>
            <w:placeholder>
              <w:docPart w:val="GBC22222222222222222222222222222"/>
            </w:placeholder>
          </w:sdtPr>
          <w:sdtEndPr/>
          <w:sdtContent>
            <w:p w14:paraId="0F5CFB16" w14:textId="0AD0BE12"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7D192AA5" w14:textId="7C15946C" w:rsidR="00314CE2" w:rsidRDefault="007874CE">
          <w:pPr>
            <w:jc w:val="right"/>
          </w:pPr>
          <w:r>
            <w:rPr>
              <w:rFonts w:hint="eastAsia"/>
            </w:rPr>
            <w:t>单位：</w:t>
          </w:r>
          <w:sdt>
            <w:sdtPr>
              <w:rPr>
                <w:rFonts w:hint="eastAsia"/>
              </w:rPr>
              <w:alias w:val="单位：财务附注：应付职工薪酬"/>
              <w:tag w:val="_GBC_6889c0e435324d63b7c01ed595a8e140"/>
              <w:id w:val="1692493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1233782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570"/>
            <w:gridCol w:w="1567"/>
            <w:gridCol w:w="1570"/>
            <w:gridCol w:w="1578"/>
          </w:tblGrid>
          <w:tr w:rsidR="00EE2590" w14:paraId="1B550E7F" w14:textId="77777777" w:rsidTr="00EE2590">
            <w:sdt>
              <w:sdtPr>
                <w:tag w:val="_PLD_4761dc2d96c64c3fb5d407cdbec097a2"/>
                <w:id w:val="-813867343"/>
                <w:lock w:val="sdtLocked"/>
              </w:sdtPr>
              <w:sdtEndPr/>
              <w:sdtContent>
                <w:tc>
                  <w:tcPr>
                    <w:tcW w:w="1438" w:type="pct"/>
                    <w:shd w:val="clear" w:color="auto" w:fill="auto"/>
                    <w:vAlign w:val="center"/>
                  </w:tcPr>
                  <w:p w14:paraId="4BABAA2F" w14:textId="77777777" w:rsidR="00EE2590" w:rsidRDefault="00EE2590" w:rsidP="00EE2590">
                    <w:pPr>
                      <w:jc w:val="center"/>
                    </w:pPr>
                    <w:r>
                      <w:rPr>
                        <w:rFonts w:hint="eastAsia"/>
                      </w:rPr>
                      <w:t>项目</w:t>
                    </w:r>
                  </w:p>
                </w:tc>
              </w:sdtContent>
            </w:sdt>
            <w:sdt>
              <w:sdtPr>
                <w:tag w:val="_PLD_f666739d3c0f4f9891bd8f4974d101ec"/>
                <w:id w:val="196663041"/>
                <w:lock w:val="sdtLocked"/>
              </w:sdtPr>
              <w:sdtEndPr/>
              <w:sdtContent>
                <w:tc>
                  <w:tcPr>
                    <w:tcW w:w="890" w:type="pct"/>
                    <w:shd w:val="clear" w:color="auto" w:fill="auto"/>
                    <w:vAlign w:val="center"/>
                  </w:tcPr>
                  <w:p w14:paraId="13AC9BE7" w14:textId="77777777" w:rsidR="00EE2590" w:rsidRDefault="00EE2590" w:rsidP="00EE2590">
                    <w:pPr>
                      <w:jc w:val="center"/>
                    </w:pPr>
                    <w:r>
                      <w:rPr>
                        <w:rFonts w:hint="eastAsia"/>
                      </w:rPr>
                      <w:t>期初余额</w:t>
                    </w:r>
                  </w:p>
                </w:tc>
              </w:sdtContent>
            </w:sdt>
            <w:sdt>
              <w:sdtPr>
                <w:tag w:val="_PLD_cc701d3a5a44484d862c996437df1e7d"/>
                <w:id w:val="-1682109245"/>
                <w:lock w:val="sdtLocked"/>
              </w:sdtPr>
              <w:sdtEndPr/>
              <w:sdtContent>
                <w:tc>
                  <w:tcPr>
                    <w:tcW w:w="888" w:type="pct"/>
                    <w:shd w:val="clear" w:color="auto" w:fill="auto"/>
                    <w:vAlign w:val="center"/>
                  </w:tcPr>
                  <w:p w14:paraId="5FE5A3B0" w14:textId="77777777" w:rsidR="00EE2590" w:rsidRDefault="00EE2590" w:rsidP="00EE2590">
                    <w:pPr>
                      <w:jc w:val="center"/>
                    </w:pPr>
                    <w:r>
                      <w:rPr>
                        <w:rFonts w:hint="eastAsia"/>
                      </w:rPr>
                      <w:t>本期增加</w:t>
                    </w:r>
                  </w:p>
                </w:tc>
              </w:sdtContent>
            </w:sdt>
            <w:sdt>
              <w:sdtPr>
                <w:tag w:val="_PLD_0e8f833fca684ce592b0cba6d04c75ef"/>
                <w:id w:val="-247504401"/>
                <w:lock w:val="sdtLocked"/>
              </w:sdtPr>
              <w:sdtEndPr/>
              <w:sdtContent>
                <w:tc>
                  <w:tcPr>
                    <w:tcW w:w="890" w:type="pct"/>
                    <w:shd w:val="clear" w:color="auto" w:fill="auto"/>
                    <w:vAlign w:val="center"/>
                  </w:tcPr>
                  <w:p w14:paraId="07C58EAD" w14:textId="77777777" w:rsidR="00EE2590" w:rsidRDefault="00EE2590" w:rsidP="00EE2590">
                    <w:pPr>
                      <w:jc w:val="center"/>
                    </w:pPr>
                    <w:r>
                      <w:rPr>
                        <w:rFonts w:hint="eastAsia"/>
                      </w:rPr>
                      <w:t>本期减少</w:t>
                    </w:r>
                  </w:p>
                </w:tc>
              </w:sdtContent>
            </w:sdt>
            <w:sdt>
              <w:sdtPr>
                <w:tag w:val="_PLD_c39a265e94994f0480d13abd59d3eb39"/>
                <w:id w:val="1975250943"/>
                <w:lock w:val="sdtLocked"/>
              </w:sdtPr>
              <w:sdtEndPr/>
              <w:sdtContent>
                <w:tc>
                  <w:tcPr>
                    <w:tcW w:w="895" w:type="pct"/>
                    <w:shd w:val="clear" w:color="auto" w:fill="auto"/>
                    <w:vAlign w:val="center"/>
                  </w:tcPr>
                  <w:p w14:paraId="40FF405D" w14:textId="77777777" w:rsidR="00EE2590" w:rsidRDefault="00EE2590" w:rsidP="00EE2590">
                    <w:pPr>
                      <w:jc w:val="center"/>
                    </w:pPr>
                    <w:r>
                      <w:rPr>
                        <w:rFonts w:hint="eastAsia"/>
                      </w:rPr>
                      <w:t>期末余额</w:t>
                    </w:r>
                  </w:p>
                </w:tc>
              </w:sdtContent>
            </w:sdt>
          </w:tr>
          <w:tr w:rsidR="00EE2590" w14:paraId="2F57C2E9" w14:textId="77777777" w:rsidTr="008C08E8">
            <w:sdt>
              <w:sdtPr>
                <w:tag w:val="_PLD_e3e45a1b3a8f49a9bebab9921a080935"/>
                <w:id w:val="1708144193"/>
                <w:lock w:val="sdtLocked"/>
              </w:sdtPr>
              <w:sdtEndPr/>
              <w:sdtContent>
                <w:tc>
                  <w:tcPr>
                    <w:tcW w:w="1438" w:type="pct"/>
                    <w:shd w:val="clear" w:color="auto" w:fill="auto"/>
                  </w:tcPr>
                  <w:p w14:paraId="2919E864" w14:textId="77777777" w:rsidR="00EE2590" w:rsidRDefault="00EE2590" w:rsidP="00EE2590">
                    <w:r>
                      <w:rPr>
                        <w:rFonts w:hint="eastAsia"/>
                      </w:rPr>
                      <w:t>一、短期薪酬</w:t>
                    </w:r>
                  </w:p>
                </w:tc>
              </w:sdtContent>
            </w:sdt>
            <w:tc>
              <w:tcPr>
                <w:tcW w:w="890" w:type="pct"/>
                <w:shd w:val="clear" w:color="auto" w:fill="auto"/>
                <w:vAlign w:val="center"/>
              </w:tcPr>
              <w:p w14:paraId="61F51E64" w14:textId="77777777" w:rsidR="00EE2590" w:rsidRDefault="00EE2590" w:rsidP="008C08E8">
                <w:pPr>
                  <w:jc w:val="right"/>
                </w:pPr>
                <w:r>
                  <w:t>25,429,756.69</w:t>
                </w:r>
              </w:p>
            </w:tc>
            <w:tc>
              <w:tcPr>
                <w:tcW w:w="888" w:type="pct"/>
                <w:shd w:val="clear" w:color="auto" w:fill="auto"/>
                <w:vAlign w:val="center"/>
              </w:tcPr>
              <w:p w14:paraId="139BC8E8" w14:textId="77777777" w:rsidR="00EE2590" w:rsidRDefault="00EE2590" w:rsidP="008C08E8">
                <w:pPr>
                  <w:jc w:val="right"/>
                  <w:rPr>
                    <w:highlight w:val="yellow"/>
                  </w:rPr>
                </w:pPr>
                <w:r>
                  <w:t>135,030,068.68</w:t>
                </w:r>
              </w:p>
            </w:tc>
            <w:tc>
              <w:tcPr>
                <w:tcW w:w="890" w:type="pct"/>
                <w:shd w:val="clear" w:color="auto" w:fill="auto"/>
                <w:vAlign w:val="center"/>
              </w:tcPr>
              <w:p w14:paraId="5A77394E" w14:textId="77777777" w:rsidR="00EE2590" w:rsidRDefault="00EE2590" w:rsidP="008C08E8">
                <w:pPr>
                  <w:jc w:val="right"/>
                  <w:rPr>
                    <w:highlight w:val="yellow"/>
                  </w:rPr>
                </w:pPr>
                <w:r>
                  <w:t>131,164,014.38</w:t>
                </w:r>
              </w:p>
            </w:tc>
            <w:tc>
              <w:tcPr>
                <w:tcW w:w="895" w:type="pct"/>
                <w:shd w:val="clear" w:color="auto" w:fill="auto"/>
                <w:vAlign w:val="center"/>
              </w:tcPr>
              <w:p w14:paraId="2ADE5B0D" w14:textId="77777777" w:rsidR="00EE2590" w:rsidDel="0038014A" w:rsidRDefault="00EE2590" w:rsidP="008C08E8">
                <w:pPr>
                  <w:jc w:val="right"/>
                </w:pPr>
                <w:r>
                  <w:t>29,295,810.99</w:t>
                </w:r>
              </w:p>
            </w:tc>
          </w:tr>
          <w:tr w:rsidR="00EE2590" w14:paraId="51F1867E" w14:textId="77777777" w:rsidTr="008C08E8">
            <w:sdt>
              <w:sdtPr>
                <w:tag w:val="_PLD_85c469f474b84d03aec3c8ae8d2d17fa"/>
                <w:id w:val="-1625844504"/>
                <w:lock w:val="sdtLocked"/>
              </w:sdtPr>
              <w:sdtEndPr/>
              <w:sdtContent>
                <w:tc>
                  <w:tcPr>
                    <w:tcW w:w="1438" w:type="pct"/>
                    <w:shd w:val="clear" w:color="auto" w:fill="auto"/>
                  </w:tcPr>
                  <w:p w14:paraId="54DD3F88" w14:textId="77777777" w:rsidR="00EE2590" w:rsidRDefault="00EE2590" w:rsidP="00EE2590">
                    <w:r>
                      <w:rPr>
                        <w:rFonts w:hint="eastAsia"/>
                      </w:rPr>
                      <w:t>二、离职后福利</w:t>
                    </w:r>
                    <w:r>
                      <w:rPr>
                        <w:rFonts w:hint="eastAsia"/>
                      </w:rPr>
                      <w:t>-</w:t>
                    </w:r>
                    <w:r>
                      <w:rPr>
                        <w:rFonts w:hint="eastAsia"/>
                      </w:rPr>
                      <w:t>设定提存计划</w:t>
                    </w:r>
                  </w:p>
                </w:tc>
              </w:sdtContent>
            </w:sdt>
            <w:tc>
              <w:tcPr>
                <w:tcW w:w="890" w:type="pct"/>
                <w:shd w:val="clear" w:color="auto" w:fill="auto"/>
                <w:vAlign w:val="center"/>
              </w:tcPr>
              <w:p w14:paraId="46DB2AE8" w14:textId="77777777" w:rsidR="00EE2590" w:rsidRDefault="00EE2590" w:rsidP="008C08E8">
                <w:pPr>
                  <w:jc w:val="right"/>
                </w:pPr>
                <w:r>
                  <w:t>28,447.60</w:t>
                </w:r>
              </w:p>
            </w:tc>
            <w:tc>
              <w:tcPr>
                <w:tcW w:w="888" w:type="pct"/>
                <w:shd w:val="clear" w:color="auto" w:fill="auto"/>
                <w:vAlign w:val="center"/>
              </w:tcPr>
              <w:p w14:paraId="6109F2B3" w14:textId="77777777" w:rsidR="00EE2590" w:rsidRDefault="00EE2590" w:rsidP="008C08E8">
                <w:pPr>
                  <w:jc w:val="right"/>
                </w:pPr>
                <w:r>
                  <w:t>3,173,986.30</w:t>
                </w:r>
              </w:p>
            </w:tc>
            <w:tc>
              <w:tcPr>
                <w:tcW w:w="890" w:type="pct"/>
                <w:shd w:val="clear" w:color="auto" w:fill="auto"/>
                <w:vAlign w:val="center"/>
              </w:tcPr>
              <w:p w14:paraId="55B0B6DC" w14:textId="77777777" w:rsidR="00EE2590" w:rsidRDefault="00EE2590" w:rsidP="008C08E8">
                <w:pPr>
                  <w:jc w:val="right"/>
                </w:pPr>
                <w:r>
                  <w:t>3,202,433.90</w:t>
                </w:r>
              </w:p>
            </w:tc>
            <w:tc>
              <w:tcPr>
                <w:tcW w:w="895" w:type="pct"/>
                <w:shd w:val="clear" w:color="auto" w:fill="auto"/>
                <w:vAlign w:val="center"/>
              </w:tcPr>
              <w:p w14:paraId="7763FD18" w14:textId="77777777" w:rsidR="00EE2590" w:rsidRDefault="00EE2590" w:rsidP="008C08E8">
                <w:pPr>
                  <w:jc w:val="right"/>
                </w:pPr>
              </w:p>
            </w:tc>
          </w:tr>
          <w:tr w:rsidR="00EE2590" w14:paraId="498641B7" w14:textId="77777777" w:rsidTr="008C08E8">
            <w:sdt>
              <w:sdtPr>
                <w:tag w:val="_PLD_2836a9d646024a08a05edfa8ec8dfb80"/>
                <w:id w:val="-584219995"/>
                <w:lock w:val="sdtLocked"/>
              </w:sdtPr>
              <w:sdtEndPr/>
              <w:sdtContent>
                <w:tc>
                  <w:tcPr>
                    <w:tcW w:w="1438" w:type="pct"/>
                    <w:shd w:val="clear" w:color="auto" w:fill="auto"/>
                  </w:tcPr>
                  <w:p w14:paraId="39C16485" w14:textId="77777777" w:rsidR="00EE2590" w:rsidRDefault="00EE2590" w:rsidP="00EE2590">
                    <w:r>
                      <w:rPr>
                        <w:rFonts w:hint="eastAsia"/>
                      </w:rPr>
                      <w:t>三、辞退福利</w:t>
                    </w:r>
                  </w:p>
                </w:tc>
              </w:sdtContent>
            </w:sdt>
            <w:tc>
              <w:tcPr>
                <w:tcW w:w="890" w:type="pct"/>
                <w:shd w:val="clear" w:color="auto" w:fill="auto"/>
                <w:vAlign w:val="center"/>
              </w:tcPr>
              <w:p w14:paraId="4B3A0680" w14:textId="77777777" w:rsidR="00EE2590" w:rsidRDefault="00EE2590" w:rsidP="008C08E8">
                <w:pPr>
                  <w:jc w:val="right"/>
                </w:pPr>
              </w:p>
            </w:tc>
            <w:tc>
              <w:tcPr>
                <w:tcW w:w="888" w:type="pct"/>
                <w:shd w:val="clear" w:color="auto" w:fill="auto"/>
                <w:vAlign w:val="center"/>
              </w:tcPr>
              <w:p w14:paraId="0C184195" w14:textId="77777777" w:rsidR="00EE2590" w:rsidRDefault="00EE2590" w:rsidP="008C08E8">
                <w:pPr>
                  <w:jc w:val="right"/>
                </w:pPr>
                <w:r>
                  <w:t>420,181.20</w:t>
                </w:r>
              </w:p>
            </w:tc>
            <w:tc>
              <w:tcPr>
                <w:tcW w:w="890" w:type="pct"/>
                <w:shd w:val="clear" w:color="auto" w:fill="auto"/>
                <w:vAlign w:val="center"/>
              </w:tcPr>
              <w:p w14:paraId="1998A5E2" w14:textId="77777777" w:rsidR="00EE2590" w:rsidRDefault="00EE2590" w:rsidP="008C08E8">
                <w:pPr>
                  <w:jc w:val="right"/>
                </w:pPr>
                <w:r>
                  <w:t>420,181.20</w:t>
                </w:r>
              </w:p>
            </w:tc>
            <w:tc>
              <w:tcPr>
                <w:tcW w:w="895" w:type="pct"/>
                <w:shd w:val="clear" w:color="auto" w:fill="auto"/>
                <w:vAlign w:val="center"/>
              </w:tcPr>
              <w:p w14:paraId="10207DC9" w14:textId="77777777" w:rsidR="00EE2590" w:rsidRDefault="00EE2590" w:rsidP="008C08E8">
                <w:pPr>
                  <w:jc w:val="right"/>
                </w:pPr>
              </w:p>
            </w:tc>
          </w:tr>
          <w:tr w:rsidR="00EE2590" w14:paraId="6EFB5477" w14:textId="77777777" w:rsidTr="008C08E8">
            <w:sdt>
              <w:sdtPr>
                <w:tag w:val="_PLD_01019de3ccd64eaa84acd956d8bfee10"/>
                <w:id w:val="1246917838"/>
                <w:lock w:val="sdtLocked"/>
              </w:sdtPr>
              <w:sdtEndPr/>
              <w:sdtContent>
                <w:tc>
                  <w:tcPr>
                    <w:tcW w:w="1438" w:type="pct"/>
                    <w:shd w:val="clear" w:color="auto" w:fill="auto"/>
                  </w:tcPr>
                  <w:p w14:paraId="3E93DE13" w14:textId="77777777" w:rsidR="00EE2590" w:rsidRDefault="00EE2590" w:rsidP="00EE2590">
                    <w:r>
                      <w:rPr>
                        <w:rFonts w:hint="eastAsia"/>
                      </w:rPr>
                      <w:t>四、一年内到期的其他福利</w:t>
                    </w:r>
                  </w:p>
                </w:tc>
              </w:sdtContent>
            </w:sdt>
            <w:tc>
              <w:tcPr>
                <w:tcW w:w="890" w:type="pct"/>
                <w:shd w:val="clear" w:color="auto" w:fill="auto"/>
                <w:vAlign w:val="center"/>
              </w:tcPr>
              <w:p w14:paraId="49BB5B83" w14:textId="77777777" w:rsidR="00EE2590" w:rsidRDefault="00EE2590" w:rsidP="008C08E8">
                <w:pPr>
                  <w:jc w:val="right"/>
                </w:pPr>
              </w:p>
            </w:tc>
            <w:tc>
              <w:tcPr>
                <w:tcW w:w="888" w:type="pct"/>
                <w:shd w:val="clear" w:color="auto" w:fill="auto"/>
                <w:vAlign w:val="center"/>
              </w:tcPr>
              <w:p w14:paraId="33B29DE9" w14:textId="77777777" w:rsidR="00EE2590" w:rsidRDefault="00EE2590" w:rsidP="008C08E8">
                <w:pPr>
                  <w:jc w:val="right"/>
                </w:pPr>
              </w:p>
            </w:tc>
            <w:tc>
              <w:tcPr>
                <w:tcW w:w="890" w:type="pct"/>
                <w:shd w:val="clear" w:color="auto" w:fill="auto"/>
                <w:vAlign w:val="center"/>
              </w:tcPr>
              <w:p w14:paraId="6660CE02" w14:textId="77777777" w:rsidR="00EE2590" w:rsidRDefault="00EE2590" w:rsidP="008C08E8">
                <w:pPr>
                  <w:jc w:val="right"/>
                </w:pPr>
              </w:p>
            </w:tc>
            <w:tc>
              <w:tcPr>
                <w:tcW w:w="895" w:type="pct"/>
                <w:shd w:val="clear" w:color="auto" w:fill="auto"/>
                <w:vAlign w:val="center"/>
              </w:tcPr>
              <w:p w14:paraId="2ACBFED1" w14:textId="77777777" w:rsidR="00EE2590" w:rsidRDefault="00EE2590" w:rsidP="008C08E8">
                <w:pPr>
                  <w:jc w:val="right"/>
                </w:pPr>
              </w:p>
            </w:tc>
          </w:tr>
          <w:tr w:rsidR="00EE2590" w14:paraId="2393BF5D" w14:textId="77777777" w:rsidTr="008C08E8">
            <w:sdt>
              <w:sdtPr>
                <w:tag w:val="_PLD_bb217d7a2d104da696101497dda89e28"/>
                <w:id w:val="1261257280"/>
                <w:lock w:val="sdtLocked"/>
              </w:sdtPr>
              <w:sdtEndPr/>
              <w:sdtContent>
                <w:tc>
                  <w:tcPr>
                    <w:tcW w:w="1438" w:type="pct"/>
                    <w:shd w:val="clear" w:color="auto" w:fill="auto"/>
                    <w:vAlign w:val="center"/>
                  </w:tcPr>
                  <w:p w14:paraId="3AE45071" w14:textId="77777777" w:rsidR="00EE2590" w:rsidRDefault="00EE2590" w:rsidP="00EE2590">
                    <w:pPr>
                      <w:jc w:val="center"/>
                    </w:pPr>
                    <w:r>
                      <w:rPr>
                        <w:rFonts w:hint="eastAsia"/>
                      </w:rPr>
                      <w:t>合计</w:t>
                    </w:r>
                  </w:p>
                </w:tc>
              </w:sdtContent>
            </w:sdt>
            <w:tc>
              <w:tcPr>
                <w:tcW w:w="890" w:type="pct"/>
                <w:shd w:val="clear" w:color="auto" w:fill="auto"/>
                <w:vAlign w:val="center"/>
              </w:tcPr>
              <w:p w14:paraId="63EED897" w14:textId="77777777" w:rsidR="00EE2590" w:rsidRDefault="00EE2590" w:rsidP="008C08E8">
                <w:pPr>
                  <w:jc w:val="right"/>
                </w:pPr>
                <w:r>
                  <w:t>25,458,204.29</w:t>
                </w:r>
              </w:p>
            </w:tc>
            <w:tc>
              <w:tcPr>
                <w:tcW w:w="888" w:type="pct"/>
                <w:shd w:val="clear" w:color="auto" w:fill="auto"/>
                <w:vAlign w:val="center"/>
              </w:tcPr>
              <w:p w14:paraId="5CF7F504" w14:textId="77777777" w:rsidR="00EE2590" w:rsidRDefault="00EE2590" w:rsidP="008C08E8">
                <w:pPr>
                  <w:jc w:val="right"/>
                </w:pPr>
                <w:r>
                  <w:t>138,624,236.18</w:t>
                </w:r>
              </w:p>
            </w:tc>
            <w:tc>
              <w:tcPr>
                <w:tcW w:w="890" w:type="pct"/>
                <w:shd w:val="clear" w:color="auto" w:fill="auto"/>
                <w:vAlign w:val="center"/>
              </w:tcPr>
              <w:p w14:paraId="2F7F8454" w14:textId="77777777" w:rsidR="00EE2590" w:rsidRDefault="00EE2590" w:rsidP="008C08E8">
                <w:pPr>
                  <w:jc w:val="right"/>
                </w:pPr>
                <w:r>
                  <w:t>134,786,629.48</w:t>
                </w:r>
              </w:p>
            </w:tc>
            <w:tc>
              <w:tcPr>
                <w:tcW w:w="895" w:type="pct"/>
                <w:shd w:val="clear" w:color="auto" w:fill="auto"/>
                <w:vAlign w:val="center"/>
              </w:tcPr>
              <w:p w14:paraId="4A04573E" w14:textId="77777777" w:rsidR="00EE2590" w:rsidRDefault="00EE2590" w:rsidP="008C08E8">
                <w:pPr>
                  <w:jc w:val="right"/>
                </w:pPr>
                <w:r>
                  <w:t>29,295,810.99</w:t>
                </w:r>
              </w:p>
            </w:tc>
          </w:tr>
        </w:tbl>
        <w:p w14:paraId="62A7930A" w14:textId="77777777" w:rsidR="00314CE2" w:rsidRDefault="00E22B5D"/>
      </w:sdtContent>
    </w:sdt>
    <w:sdt>
      <w:sdtPr>
        <w:rPr>
          <w:rFonts w:ascii="宋体" w:eastAsia="宋体" w:hAnsi="宋体" w:cs="宋体" w:hint="eastAsia"/>
          <w:b w:val="0"/>
          <w:bCs w:val="0"/>
          <w:kern w:val="0"/>
          <w:szCs w:val="24"/>
        </w:rPr>
        <w:alias w:val="模块:短期薪酬列示"/>
        <w:tag w:val="_SEC_1cb33e613a2043aba490a4f493078cdf"/>
        <w:id w:val="584110580"/>
        <w:lock w:val="sdtLocked"/>
        <w:placeholder>
          <w:docPart w:val="GBC22222222222222222222222222222"/>
        </w:placeholder>
      </w:sdtPr>
      <w:sdtEndPr>
        <w:rPr>
          <w:rFonts w:ascii="Times New Roman" w:hAnsi="Times New Roman" w:cs="Times New Roman" w:hint="default"/>
          <w:kern w:val="2"/>
          <w:szCs w:val="21"/>
        </w:rPr>
      </w:sdtEndPr>
      <w:sdtContent>
        <w:p w14:paraId="51C0DAD9" w14:textId="77777777" w:rsidR="00314CE2" w:rsidRDefault="007874CE" w:rsidP="00C6513D">
          <w:pPr>
            <w:pStyle w:val="4"/>
            <w:numPr>
              <w:ilvl w:val="0"/>
              <w:numId w:val="89"/>
            </w:numPr>
          </w:pPr>
          <w:r>
            <w:rPr>
              <w:rFonts w:hint="eastAsia"/>
            </w:rPr>
            <w:t>短期薪酬列示</w:t>
          </w:r>
        </w:p>
        <w:sdt>
          <w:sdtPr>
            <w:alias w:val="是否适用：短期薪酬列示[双击切换]"/>
            <w:tag w:val="_GBC_531fef0ef27e47ad98c1bb26abdf204f"/>
            <w:id w:val="679557054"/>
            <w:lock w:val="sdtContentLocked"/>
            <w:placeholder>
              <w:docPart w:val="GBC22222222222222222222222222222"/>
            </w:placeholder>
          </w:sdtPr>
          <w:sdtEndPr/>
          <w:sdtContent>
            <w:p w14:paraId="6E98861B" w14:textId="411D8B04" w:rsidR="00314CE2" w:rsidRDefault="007874CE">
              <w:r>
                <w:fldChar w:fldCharType="begin"/>
              </w:r>
              <w:r w:rsidR="00EE2590">
                <w:instrText>MACROBUTTON  SnrToggleCheckbox √</w:instrText>
              </w:r>
              <w:r w:rsidR="00EE2590">
                <w:instrText>适用</w:instrText>
              </w:r>
              <w:r w:rsidR="00EE2590">
                <w:instrText xml:space="preserve"> </w:instrText>
              </w:r>
              <w:r>
                <w:fldChar w:fldCharType="end"/>
              </w:r>
              <w:r>
                <w:fldChar w:fldCharType="begin"/>
              </w:r>
              <w:r w:rsidR="00EE2590">
                <w:instrText xml:space="preserve"> MACROBUTTON  SnrToggleCheckbox □</w:instrText>
              </w:r>
              <w:r w:rsidR="00EE2590">
                <w:instrText>不适用</w:instrText>
              </w:r>
              <w:r w:rsidR="00EE2590">
                <w:instrText xml:space="preserve"> </w:instrText>
              </w:r>
              <w:r>
                <w:fldChar w:fldCharType="end"/>
              </w:r>
            </w:p>
          </w:sdtContent>
        </w:sdt>
        <w:p w14:paraId="6C5D9A64" w14:textId="4D0BB6FF" w:rsidR="00314CE2" w:rsidRDefault="007874CE">
          <w:pPr>
            <w:jc w:val="right"/>
            <w:rPr>
              <w:szCs w:val="21"/>
            </w:rPr>
          </w:pPr>
          <w:r>
            <w:rPr>
              <w:rFonts w:hint="eastAsia"/>
              <w:szCs w:val="21"/>
            </w:rPr>
            <w:t>单位：</w:t>
          </w:r>
          <w:sdt>
            <w:sdtPr>
              <w:rPr>
                <w:rFonts w:hint="eastAsia"/>
                <w:szCs w:val="21"/>
              </w:rPr>
              <w:alias w:val="单位：财务附注：短期薪酬"/>
              <w:tag w:val="_GBC_4710a4978b1b4a4bbcd5757aaf80b8d7"/>
              <w:id w:val="-878854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财务附注：短期薪酬"/>
              <w:tag w:val="_GBC_aa08b58287754c0d8fad97e31bacb9e4"/>
              <w:id w:val="838892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1572"/>
            <w:gridCol w:w="1555"/>
            <w:gridCol w:w="1569"/>
            <w:gridCol w:w="1579"/>
          </w:tblGrid>
          <w:tr w:rsidR="009A157B" w14:paraId="13D32342" w14:textId="77777777" w:rsidTr="00676B75">
            <w:bookmarkStart w:id="227" w:name="_Hlk65772547" w:displacedByCustomXml="next"/>
            <w:sdt>
              <w:sdtPr>
                <w:tag w:val="_PLD_977153d49ca449b191bb833cd5f689b2"/>
                <w:id w:val="-917476063"/>
                <w:lock w:val="sdtLocked"/>
              </w:sdtPr>
              <w:sdtEndPr/>
              <w:sdtContent>
                <w:tc>
                  <w:tcPr>
                    <w:tcW w:w="1444" w:type="pct"/>
                    <w:vAlign w:val="center"/>
                  </w:tcPr>
                  <w:p w14:paraId="6EBABF5C" w14:textId="77777777" w:rsidR="009A157B" w:rsidRDefault="009A157B" w:rsidP="00E151A3">
                    <w:pPr>
                      <w:autoSpaceDE w:val="0"/>
                      <w:autoSpaceDN w:val="0"/>
                      <w:adjustRightInd w:val="0"/>
                      <w:jc w:val="center"/>
                      <w:rPr>
                        <w:szCs w:val="21"/>
                      </w:rPr>
                    </w:pPr>
                    <w:r>
                      <w:rPr>
                        <w:rFonts w:hint="eastAsia"/>
                        <w:szCs w:val="21"/>
                      </w:rPr>
                      <w:t>项目</w:t>
                    </w:r>
                  </w:p>
                </w:tc>
              </w:sdtContent>
            </w:sdt>
            <w:sdt>
              <w:sdtPr>
                <w:tag w:val="_PLD_557c49ee2a4f40de99f948c76f4c3adc"/>
                <w:id w:val="-429504585"/>
                <w:lock w:val="sdtLocked"/>
              </w:sdtPr>
              <w:sdtEndPr/>
              <w:sdtContent>
                <w:tc>
                  <w:tcPr>
                    <w:tcW w:w="891" w:type="pct"/>
                    <w:vAlign w:val="center"/>
                  </w:tcPr>
                  <w:p w14:paraId="0D4C170C" w14:textId="77777777" w:rsidR="009A157B" w:rsidRDefault="009A157B" w:rsidP="00E151A3">
                    <w:pPr>
                      <w:autoSpaceDE w:val="0"/>
                      <w:autoSpaceDN w:val="0"/>
                      <w:adjustRightInd w:val="0"/>
                      <w:jc w:val="center"/>
                      <w:rPr>
                        <w:szCs w:val="21"/>
                      </w:rPr>
                    </w:pPr>
                    <w:r>
                      <w:rPr>
                        <w:rFonts w:hint="eastAsia"/>
                        <w:szCs w:val="21"/>
                      </w:rPr>
                      <w:t>期初余额</w:t>
                    </w:r>
                  </w:p>
                </w:tc>
              </w:sdtContent>
            </w:sdt>
            <w:sdt>
              <w:sdtPr>
                <w:tag w:val="_PLD_98d1ab48f8084264aff0ef3a30e8ba71"/>
                <w:id w:val="-2064014844"/>
                <w:lock w:val="sdtLocked"/>
              </w:sdtPr>
              <w:sdtEndPr/>
              <w:sdtContent>
                <w:tc>
                  <w:tcPr>
                    <w:tcW w:w="881" w:type="pct"/>
                    <w:vAlign w:val="center"/>
                  </w:tcPr>
                  <w:p w14:paraId="3B1CED1E" w14:textId="77777777" w:rsidR="009A157B" w:rsidRDefault="009A157B" w:rsidP="00E151A3">
                    <w:pPr>
                      <w:jc w:val="center"/>
                    </w:pPr>
                    <w:r>
                      <w:rPr>
                        <w:rFonts w:hint="eastAsia"/>
                      </w:rPr>
                      <w:t>本期增加</w:t>
                    </w:r>
                  </w:p>
                </w:tc>
              </w:sdtContent>
            </w:sdt>
            <w:sdt>
              <w:sdtPr>
                <w:tag w:val="_PLD_e35c4f26db444503b2f9a32896872169"/>
                <w:id w:val="-684138172"/>
                <w:lock w:val="sdtLocked"/>
              </w:sdtPr>
              <w:sdtEndPr/>
              <w:sdtContent>
                <w:tc>
                  <w:tcPr>
                    <w:tcW w:w="889" w:type="pct"/>
                    <w:vAlign w:val="center"/>
                  </w:tcPr>
                  <w:p w14:paraId="5FC175DB" w14:textId="77777777" w:rsidR="009A157B" w:rsidRDefault="009A157B" w:rsidP="00E151A3">
                    <w:pPr>
                      <w:jc w:val="center"/>
                    </w:pPr>
                    <w:r>
                      <w:t>本期减少</w:t>
                    </w:r>
                  </w:p>
                </w:tc>
              </w:sdtContent>
            </w:sdt>
            <w:sdt>
              <w:sdtPr>
                <w:tag w:val="_PLD_e67d191300ac43c2b1b07c1beddfe891"/>
                <w:id w:val="1803422565"/>
                <w:lock w:val="sdtLocked"/>
              </w:sdtPr>
              <w:sdtEndPr/>
              <w:sdtContent>
                <w:tc>
                  <w:tcPr>
                    <w:tcW w:w="895" w:type="pct"/>
                    <w:vAlign w:val="center"/>
                  </w:tcPr>
                  <w:p w14:paraId="1BD34A39" w14:textId="77777777" w:rsidR="009A157B" w:rsidRDefault="009A157B" w:rsidP="00E151A3">
                    <w:pPr>
                      <w:autoSpaceDE w:val="0"/>
                      <w:autoSpaceDN w:val="0"/>
                      <w:adjustRightInd w:val="0"/>
                      <w:jc w:val="center"/>
                      <w:rPr>
                        <w:szCs w:val="21"/>
                      </w:rPr>
                    </w:pPr>
                    <w:r>
                      <w:rPr>
                        <w:rFonts w:hint="eastAsia"/>
                        <w:szCs w:val="21"/>
                      </w:rPr>
                      <w:t>期末余额</w:t>
                    </w:r>
                  </w:p>
                </w:tc>
              </w:sdtContent>
            </w:sdt>
          </w:tr>
          <w:tr w:rsidR="009A157B" w14:paraId="0855232C" w14:textId="77777777" w:rsidTr="00676B75">
            <w:sdt>
              <w:sdtPr>
                <w:tag w:val="_PLD_887f068b039b44a99f27487cfa74131d"/>
                <w:id w:val="2011567083"/>
                <w:lock w:val="sdtLocked"/>
              </w:sdtPr>
              <w:sdtEndPr/>
              <w:sdtContent>
                <w:tc>
                  <w:tcPr>
                    <w:tcW w:w="1444" w:type="pct"/>
                  </w:tcPr>
                  <w:p w14:paraId="25FC5772" w14:textId="77777777" w:rsidR="009A157B" w:rsidRDefault="009A157B" w:rsidP="00E151A3">
                    <w:pPr>
                      <w:autoSpaceDE w:val="0"/>
                      <w:autoSpaceDN w:val="0"/>
                      <w:adjustRightInd w:val="0"/>
                      <w:rPr>
                        <w:szCs w:val="21"/>
                      </w:rPr>
                    </w:pPr>
                    <w:r>
                      <w:rPr>
                        <w:rFonts w:hint="eastAsia"/>
                        <w:szCs w:val="21"/>
                      </w:rPr>
                      <w:t>一、工资、奖金、津贴和补贴</w:t>
                    </w:r>
                  </w:p>
                </w:tc>
              </w:sdtContent>
            </w:sdt>
            <w:tc>
              <w:tcPr>
                <w:tcW w:w="891" w:type="pct"/>
                <w:vAlign w:val="center"/>
              </w:tcPr>
              <w:p w14:paraId="5CB37A4B" w14:textId="77777777" w:rsidR="009A157B" w:rsidRDefault="009A157B" w:rsidP="008C08E8">
                <w:pPr>
                  <w:jc w:val="right"/>
                  <w:rPr>
                    <w:szCs w:val="21"/>
                  </w:rPr>
                </w:pPr>
                <w:r>
                  <w:t>24,719,829.29</w:t>
                </w:r>
              </w:p>
            </w:tc>
            <w:tc>
              <w:tcPr>
                <w:tcW w:w="881" w:type="pct"/>
                <w:vAlign w:val="center"/>
              </w:tcPr>
              <w:p w14:paraId="6C676CD4" w14:textId="77777777" w:rsidR="009A157B" w:rsidRDefault="009A157B" w:rsidP="008C08E8">
                <w:pPr>
                  <w:jc w:val="right"/>
                  <w:rPr>
                    <w:szCs w:val="21"/>
                  </w:rPr>
                </w:pPr>
                <w:r>
                  <w:t>116,030,591.45</w:t>
                </w:r>
              </w:p>
            </w:tc>
            <w:tc>
              <w:tcPr>
                <w:tcW w:w="889" w:type="pct"/>
                <w:vAlign w:val="center"/>
              </w:tcPr>
              <w:p w14:paraId="56C6FC32" w14:textId="77777777" w:rsidR="009A157B" w:rsidRDefault="009A157B" w:rsidP="008C08E8">
                <w:pPr>
                  <w:jc w:val="right"/>
                  <w:rPr>
                    <w:szCs w:val="21"/>
                  </w:rPr>
                </w:pPr>
                <w:r>
                  <w:t>112,242,325.29</w:t>
                </w:r>
              </w:p>
            </w:tc>
            <w:tc>
              <w:tcPr>
                <w:tcW w:w="895" w:type="pct"/>
                <w:vAlign w:val="center"/>
              </w:tcPr>
              <w:p w14:paraId="2AC5FBAF" w14:textId="71B71169" w:rsidR="009A157B" w:rsidRDefault="00566B1F" w:rsidP="008C08E8">
                <w:pPr>
                  <w:jc w:val="right"/>
                  <w:rPr>
                    <w:szCs w:val="21"/>
                  </w:rPr>
                </w:pPr>
                <w:r w:rsidRPr="00400956">
                  <w:t>28,508,095.45</w:t>
                </w:r>
              </w:p>
            </w:tc>
          </w:tr>
          <w:tr w:rsidR="009A157B" w14:paraId="3E6763EE" w14:textId="77777777" w:rsidTr="00676B75">
            <w:sdt>
              <w:sdtPr>
                <w:tag w:val="_PLD_73d6cf6c562b4c03b4db52d8f6a162bf"/>
                <w:id w:val="1786468886"/>
                <w:lock w:val="sdtLocked"/>
              </w:sdtPr>
              <w:sdtEndPr/>
              <w:sdtContent>
                <w:tc>
                  <w:tcPr>
                    <w:tcW w:w="1444" w:type="pct"/>
                  </w:tcPr>
                  <w:p w14:paraId="4533041C" w14:textId="77777777" w:rsidR="009A157B" w:rsidRDefault="009A157B" w:rsidP="00E151A3">
                    <w:pPr>
                      <w:autoSpaceDE w:val="0"/>
                      <w:autoSpaceDN w:val="0"/>
                      <w:adjustRightInd w:val="0"/>
                      <w:rPr>
                        <w:szCs w:val="21"/>
                      </w:rPr>
                    </w:pPr>
                    <w:r>
                      <w:rPr>
                        <w:rFonts w:hint="eastAsia"/>
                        <w:szCs w:val="21"/>
                      </w:rPr>
                      <w:t>二、职工福利费</w:t>
                    </w:r>
                  </w:p>
                </w:tc>
              </w:sdtContent>
            </w:sdt>
            <w:tc>
              <w:tcPr>
                <w:tcW w:w="891" w:type="pct"/>
                <w:vAlign w:val="center"/>
              </w:tcPr>
              <w:p w14:paraId="513177B1" w14:textId="77777777" w:rsidR="009A157B" w:rsidRDefault="009A157B" w:rsidP="008C08E8">
                <w:pPr>
                  <w:jc w:val="right"/>
                  <w:rPr>
                    <w:szCs w:val="21"/>
                  </w:rPr>
                </w:pPr>
              </w:p>
            </w:tc>
            <w:tc>
              <w:tcPr>
                <w:tcW w:w="881" w:type="pct"/>
                <w:vAlign w:val="center"/>
              </w:tcPr>
              <w:p w14:paraId="71C9B31D" w14:textId="77777777" w:rsidR="009A157B" w:rsidRDefault="009A157B" w:rsidP="008C08E8">
                <w:pPr>
                  <w:jc w:val="right"/>
                  <w:rPr>
                    <w:szCs w:val="21"/>
                  </w:rPr>
                </w:pPr>
                <w:r>
                  <w:t>4,248,793.49</w:t>
                </w:r>
              </w:p>
            </w:tc>
            <w:tc>
              <w:tcPr>
                <w:tcW w:w="889" w:type="pct"/>
                <w:vAlign w:val="center"/>
              </w:tcPr>
              <w:p w14:paraId="61E95C5D" w14:textId="77777777" w:rsidR="009A157B" w:rsidRDefault="009A157B" w:rsidP="008C08E8">
                <w:pPr>
                  <w:jc w:val="right"/>
                  <w:rPr>
                    <w:szCs w:val="21"/>
                  </w:rPr>
                </w:pPr>
                <w:r>
                  <w:t>4,248,793.49</w:t>
                </w:r>
              </w:p>
            </w:tc>
            <w:tc>
              <w:tcPr>
                <w:tcW w:w="895" w:type="pct"/>
                <w:vAlign w:val="center"/>
              </w:tcPr>
              <w:p w14:paraId="50894D4D" w14:textId="77777777" w:rsidR="009A157B" w:rsidRDefault="009A157B" w:rsidP="008C08E8">
                <w:pPr>
                  <w:jc w:val="right"/>
                  <w:rPr>
                    <w:szCs w:val="21"/>
                  </w:rPr>
                </w:pPr>
              </w:p>
            </w:tc>
          </w:tr>
          <w:tr w:rsidR="009A157B" w14:paraId="6417673B" w14:textId="77777777" w:rsidTr="00676B75">
            <w:sdt>
              <w:sdtPr>
                <w:tag w:val="_PLD_5011e3a4fe354f7a9e7ed202f78200ac"/>
                <w:id w:val="1137847444"/>
                <w:lock w:val="sdtLocked"/>
              </w:sdtPr>
              <w:sdtEndPr/>
              <w:sdtContent>
                <w:tc>
                  <w:tcPr>
                    <w:tcW w:w="1444" w:type="pct"/>
                  </w:tcPr>
                  <w:p w14:paraId="1F717CF3" w14:textId="77777777" w:rsidR="009A157B" w:rsidRDefault="009A157B" w:rsidP="00E151A3">
                    <w:pPr>
                      <w:autoSpaceDE w:val="0"/>
                      <w:autoSpaceDN w:val="0"/>
                      <w:adjustRightInd w:val="0"/>
                      <w:rPr>
                        <w:szCs w:val="21"/>
                      </w:rPr>
                    </w:pPr>
                    <w:r>
                      <w:rPr>
                        <w:rFonts w:hint="eastAsia"/>
                        <w:szCs w:val="21"/>
                      </w:rPr>
                      <w:t>三、社会保险费</w:t>
                    </w:r>
                  </w:p>
                </w:tc>
              </w:sdtContent>
            </w:sdt>
            <w:tc>
              <w:tcPr>
                <w:tcW w:w="891" w:type="pct"/>
                <w:vAlign w:val="center"/>
              </w:tcPr>
              <w:p w14:paraId="5FD347CC" w14:textId="77777777" w:rsidR="009A157B" w:rsidRDefault="009A157B" w:rsidP="008C08E8">
                <w:pPr>
                  <w:jc w:val="right"/>
                  <w:rPr>
                    <w:szCs w:val="21"/>
                  </w:rPr>
                </w:pPr>
                <w:r>
                  <w:t>18,544.40</w:t>
                </w:r>
              </w:p>
            </w:tc>
            <w:tc>
              <w:tcPr>
                <w:tcW w:w="881" w:type="pct"/>
                <w:vAlign w:val="center"/>
              </w:tcPr>
              <w:p w14:paraId="47764EED" w14:textId="77777777" w:rsidR="009A157B" w:rsidRDefault="009A157B" w:rsidP="008C08E8">
                <w:pPr>
                  <w:jc w:val="right"/>
                  <w:rPr>
                    <w:szCs w:val="21"/>
                  </w:rPr>
                </w:pPr>
                <w:r>
                  <w:t>5,535,314.51</w:t>
                </w:r>
              </w:p>
            </w:tc>
            <w:tc>
              <w:tcPr>
                <w:tcW w:w="889" w:type="pct"/>
                <w:vAlign w:val="center"/>
              </w:tcPr>
              <w:p w14:paraId="20BEB091" w14:textId="77777777" w:rsidR="009A157B" w:rsidRDefault="009A157B" w:rsidP="008C08E8">
                <w:pPr>
                  <w:jc w:val="right"/>
                  <w:rPr>
                    <w:szCs w:val="21"/>
                  </w:rPr>
                </w:pPr>
                <w:r>
                  <w:t>5,553,858.91</w:t>
                </w:r>
              </w:p>
            </w:tc>
            <w:tc>
              <w:tcPr>
                <w:tcW w:w="895" w:type="pct"/>
                <w:vAlign w:val="center"/>
              </w:tcPr>
              <w:p w14:paraId="4E8875AE" w14:textId="77777777" w:rsidR="009A157B" w:rsidRDefault="009A157B" w:rsidP="008C08E8">
                <w:pPr>
                  <w:jc w:val="right"/>
                  <w:rPr>
                    <w:szCs w:val="21"/>
                  </w:rPr>
                </w:pPr>
              </w:p>
            </w:tc>
          </w:tr>
          <w:tr w:rsidR="009A157B" w14:paraId="4A80A9DD" w14:textId="77777777" w:rsidTr="00676B75">
            <w:sdt>
              <w:sdtPr>
                <w:tag w:val="_PLD_9d186f69dd324ed3abe373aa87498a4e"/>
                <w:id w:val="-2136018397"/>
                <w:lock w:val="sdtLocked"/>
              </w:sdtPr>
              <w:sdtEndPr/>
              <w:sdtContent>
                <w:tc>
                  <w:tcPr>
                    <w:tcW w:w="1444" w:type="pct"/>
                  </w:tcPr>
                  <w:p w14:paraId="70E02629" w14:textId="77777777" w:rsidR="009A157B" w:rsidRDefault="009A157B" w:rsidP="00E151A3">
                    <w:pPr>
                      <w:rPr>
                        <w:color w:val="008000"/>
                        <w:szCs w:val="21"/>
                      </w:rPr>
                    </w:pPr>
                    <w:r>
                      <w:rPr>
                        <w:rFonts w:hint="eastAsia"/>
                        <w:szCs w:val="21"/>
                      </w:rPr>
                      <w:t>其中：</w:t>
                    </w:r>
                    <w:r>
                      <w:rPr>
                        <w:szCs w:val="21"/>
                      </w:rPr>
                      <w:t>医疗保险费</w:t>
                    </w:r>
                  </w:p>
                </w:tc>
              </w:sdtContent>
            </w:sdt>
            <w:tc>
              <w:tcPr>
                <w:tcW w:w="891" w:type="pct"/>
                <w:vAlign w:val="center"/>
              </w:tcPr>
              <w:p w14:paraId="6224EA07" w14:textId="77777777" w:rsidR="009A157B" w:rsidRDefault="009A157B" w:rsidP="008C08E8">
                <w:pPr>
                  <w:jc w:val="right"/>
                  <w:rPr>
                    <w:szCs w:val="21"/>
                  </w:rPr>
                </w:pPr>
                <w:r>
                  <w:t>16,378.90</w:t>
                </w:r>
              </w:p>
            </w:tc>
            <w:tc>
              <w:tcPr>
                <w:tcW w:w="881" w:type="pct"/>
                <w:vAlign w:val="center"/>
              </w:tcPr>
              <w:p w14:paraId="3D33078D" w14:textId="77777777" w:rsidR="009A157B" w:rsidRDefault="009A157B" w:rsidP="008C08E8">
                <w:pPr>
                  <w:jc w:val="right"/>
                  <w:rPr>
                    <w:szCs w:val="21"/>
                  </w:rPr>
                </w:pPr>
                <w:r>
                  <w:t>4,975,976.80</w:t>
                </w:r>
              </w:p>
            </w:tc>
            <w:tc>
              <w:tcPr>
                <w:tcW w:w="889" w:type="pct"/>
                <w:vAlign w:val="center"/>
              </w:tcPr>
              <w:p w14:paraId="69B59379" w14:textId="77777777" w:rsidR="009A157B" w:rsidRDefault="009A157B" w:rsidP="008C08E8">
                <w:pPr>
                  <w:jc w:val="right"/>
                  <w:rPr>
                    <w:szCs w:val="21"/>
                  </w:rPr>
                </w:pPr>
                <w:r>
                  <w:t>4,992,355.70</w:t>
                </w:r>
              </w:p>
            </w:tc>
            <w:tc>
              <w:tcPr>
                <w:tcW w:w="895" w:type="pct"/>
                <w:vAlign w:val="center"/>
              </w:tcPr>
              <w:p w14:paraId="75E76E55" w14:textId="77777777" w:rsidR="009A157B" w:rsidRDefault="009A157B" w:rsidP="008C08E8">
                <w:pPr>
                  <w:jc w:val="right"/>
                  <w:rPr>
                    <w:szCs w:val="21"/>
                  </w:rPr>
                </w:pPr>
              </w:p>
            </w:tc>
          </w:tr>
          <w:tr w:rsidR="009A157B" w14:paraId="26D64260" w14:textId="77777777" w:rsidTr="00676B75">
            <w:sdt>
              <w:sdtPr>
                <w:tag w:val="_PLD_b436db8b255c424989dd912d9da0810f"/>
                <w:id w:val="-1559783538"/>
                <w:lock w:val="sdtLocked"/>
              </w:sdtPr>
              <w:sdtEndPr/>
              <w:sdtContent>
                <w:tc>
                  <w:tcPr>
                    <w:tcW w:w="1444" w:type="pct"/>
                  </w:tcPr>
                  <w:p w14:paraId="45016E35" w14:textId="77777777" w:rsidR="009A157B" w:rsidRDefault="009A157B" w:rsidP="00E151A3">
                    <w:pPr>
                      <w:ind w:firstLineChars="300" w:firstLine="630"/>
                      <w:rPr>
                        <w:szCs w:val="21"/>
                      </w:rPr>
                    </w:pPr>
                    <w:r>
                      <w:rPr>
                        <w:rFonts w:hint="eastAsia"/>
                        <w:szCs w:val="21"/>
                      </w:rPr>
                      <w:t>工伤保险费</w:t>
                    </w:r>
                  </w:p>
                </w:tc>
              </w:sdtContent>
            </w:sdt>
            <w:tc>
              <w:tcPr>
                <w:tcW w:w="891" w:type="pct"/>
                <w:vAlign w:val="center"/>
              </w:tcPr>
              <w:p w14:paraId="62EDC8CF" w14:textId="77777777" w:rsidR="009A157B" w:rsidRDefault="009A157B" w:rsidP="008C08E8">
                <w:pPr>
                  <w:jc w:val="right"/>
                  <w:rPr>
                    <w:szCs w:val="21"/>
                  </w:rPr>
                </w:pPr>
                <w:r>
                  <w:t>441.40</w:t>
                </w:r>
              </w:p>
            </w:tc>
            <w:tc>
              <w:tcPr>
                <w:tcW w:w="881" w:type="pct"/>
                <w:vAlign w:val="center"/>
              </w:tcPr>
              <w:p w14:paraId="573D9A12" w14:textId="77777777" w:rsidR="009A157B" w:rsidRDefault="009A157B" w:rsidP="008C08E8">
                <w:pPr>
                  <w:jc w:val="right"/>
                  <w:rPr>
                    <w:szCs w:val="21"/>
                  </w:rPr>
                </w:pPr>
                <w:r>
                  <w:t>34,535.40</w:t>
                </w:r>
              </w:p>
            </w:tc>
            <w:tc>
              <w:tcPr>
                <w:tcW w:w="889" w:type="pct"/>
                <w:vAlign w:val="center"/>
              </w:tcPr>
              <w:p w14:paraId="714C7B74" w14:textId="77777777" w:rsidR="009A157B" w:rsidRDefault="009A157B" w:rsidP="008C08E8">
                <w:pPr>
                  <w:jc w:val="right"/>
                  <w:rPr>
                    <w:szCs w:val="21"/>
                  </w:rPr>
                </w:pPr>
                <w:r>
                  <w:t>34,976.80</w:t>
                </w:r>
              </w:p>
            </w:tc>
            <w:tc>
              <w:tcPr>
                <w:tcW w:w="895" w:type="pct"/>
                <w:vAlign w:val="center"/>
              </w:tcPr>
              <w:p w14:paraId="1E2905F5" w14:textId="77777777" w:rsidR="009A157B" w:rsidRDefault="009A157B" w:rsidP="008C08E8">
                <w:pPr>
                  <w:jc w:val="right"/>
                  <w:rPr>
                    <w:szCs w:val="21"/>
                  </w:rPr>
                </w:pPr>
              </w:p>
            </w:tc>
          </w:tr>
          <w:tr w:rsidR="009A157B" w14:paraId="2D71B557" w14:textId="77777777" w:rsidTr="00676B75">
            <w:sdt>
              <w:sdtPr>
                <w:tag w:val="_PLD_2c537c2776fc4170be41d466293e3ace"/>
                <w:id w:val="2003390378"/>
                <w:lock w:val="sdtLocked"/>
              </w:sdtPr>
              <w:sdtEndPr/>
              <w:sdtContent>
                <w:tc>
                  <w:tcPr>
                    <w:tcW w:w="1444" w:type="pct"/>
                  </w:tcPr>
                  <w:p w14:paraId="04BD2376" w14:textId="77777777" w:rsidR="009A157B" w:rsidRDefault="009A157B" w:rsidP="00E151A3">
                    <w:pPr>
                      <w:ind w:firstLineChars="300" w:firstLine="630"/>
                      <w:rPr>
                        <w:szCs w:val="21"/>
                      </w:rPr>
                    </w:pPr>
                    <w:r>
                      <w:rPr>
                        <w:rFonts w:hint="eastAsia"/>
                        <w:szCs w:val="21"/>
                      </w:rPr>
                      <w:t>生育保险费</w:t>
                    </w:r>
                  </w:p>
                </w:tc>
              </w:sdtContent>
            </w:sdt>
            <w:tc>
              <w:tcPr>
                <w:tcW w:w="891" w:type="pct"/>
                <w:vAlign w:val="center"/>
              </w:tcPr>
              <w:p w14:paraId="67061D63" w14:textId="77777777" w:rsidR="009A157B" w:rsidRDefault="009A157B" w:rsidP="008C08E8">
                <w:pPr>
                  <w:jc w:val="right"/>
                  <w:rPr>
                    <w:szCs w:val="21"/>
                  </w:rPr>
                </w:pPr>
                <w:r>
                  <w:t>1,724.10</w:t>
                </w:r>
              </w:p>
            </w:tc>
            <w:tc>
              <w:tcPr>
                <w:tcW w:w="881" w:type="pct"/>
                <w:vAlign w:val="center"/>
              </w:tcPr>
              <w:p w14:paraId="70A24FA8" w14:textId="77777777" w:rsidR="009A157B" w:rsidRDefault="009A157B" w:rsidP="008C08E8">
                <w:pPr>
                  <w:jc w:val="right"/>
                  <w:rPr>
                    <w:szCs w:val="21"/>
                  </w:rPr>
                </w:pPr>
                <w:r>
                  <w:t>524,802.31</w:t>
                </w:r>
              </w:p>
            </w:tc>
            <w:tc>
              <w:tcPr>
                <w:tcW w:w="889" w:type="pct"/>
                <w:vAlign w:val="center"/>
              </w:tcPr>
              <w:p w14:paraId="1DD6C111" w14:textId="77777777" w:rsidR="009A157B" w:rsidRDefault="009A157B" w:rsidP="008C08E8">
                <w:pPr>
                  <w:jc w:val="right"/>
                  <w:rPr>
                    <w:szCs w:val="21"/>
                  </w:rPr>
                </w:pPr>
                <w:r>
                  <w:t>526,526.41</w:t>
                </w:r>
              </w:p>
            </w:tc>
            <w:tc>
              <w:tcPr>
                <w:tcW w:w="895" w:type="pct"/>
                <w:vAlign w:val="center"/>
              </w:tcPr>
              <w:p w14:paraId="52B96558" w14:textId="77777777" w:rsidR="009A157B" w:rsidRDefault="009A157B" w:rsidP="008C08E8">
                <w:pPr>
                  <w:jc w:val="right"/>
                  <w:rPr>
                    <w:szCs w:val="21"/>
                  </w:rPr>
                </w:pPr>
              </w:p>
            </w:tc>
          </w:tr>
          <w:tr w:rsidR="009A157B" w14:paraId="5A9D1513" w14:textId="77777777" w:rsidTr="00676B75">
            <w:sdt>
              <w:sdtPr>
                <w:tag w:val="_PLD_3930d81c2c064993bcbc2324f2678afe"/>
                <w:id w:val="-2009582511"/>
                <w:lock w:val="sdtLocked"/>
              </w:sdtPr>
              <w:sdtEndPr/>
              <w:sdtContent>
                <w:tc>
                  <w:tcPr>
                    <w:tcW w:w="1444" w:type="pct"/>
                  </w:tcPr>
                  <w:p w14:paraId="7E46924F" w14:textId="77777777" w:rsidR="009A157B" w:rsidRDefault="009A157B" w:rsidP="00E151A3">
                    <w:pPr>
                      <w:autoSpaceDE w:val="0"/>
                      <w:autoSpaceDN w:val="0"/>
                      <w:adjustRightInd w:val="0"/>
                      <w:rPr>
                        <w:szCs w:val="21"/>
                      </w:rPr>
                    </w:pPr>
                    <w:r>
                      <w:rPr>
                        <w:rFonts w:hint="eastAsia"/>
                        <w:szCs w:val="21"/>
                      </w:rPr>
                      <w:t>四、住房公积金</w:t>
                    </w:r>
                  </w:p>
                </w:tc>
              </w:sdtContent>
            </w:sdt>
            <w:tc>
              <w:tcPr>
                <w:tcW w:w="891" w:type="pct"/>
                <w:vAlign w:val="center"/>
              </w:tcPr>
              <w:p w14:paraId="7467DA61" w14:textId="77777777" w:rsidR="009A157B" w:rsidRDefault="009A157B" w:rsidP="008C08E8">
                <w:pPr>
                  <w:jc w:val="right"/>
                  <w:rPr>
                    <w:szCs w:val="21"/>
                  </w:rPr>
                </w:pPr>
                <w:r>
                  <w:t>63,094.00</w:t>
                </w:r>
              </w:p>
            </w:tc>
            <w:tc>
              <w:tcPr>
                <w:tcW w:w="881" w:type="pct"/>
                <w:vAlign w:val="center"/>
              </w:tcPr>
              <w:p w14:paraId="4F31BAD7" w14:textId="77777777" w:rsidR="009A157B" w:rsidRDefault="009A157B" w:rsidP="008C08E8">
                <w:pPr>
                  <w:jc w:val="right"/>
                  <w:rPr>
                    <w:szCs w:val="21"/>
                  </w:rPr>
                </w:pPr>
                <w:r>
                  <w:t>6,817,582.58</w:t>
                </w:r>
              </w:p>
            </w:tc>
            <w:tc>
              <w:tcPr>
                <w:tcW w:w="889" w:type="pct"/>
                <w:vAlign w:val="center"/>
              </w:tcPr>
              <w:p w14:paraId="41D9B0D5" w14:textId="77777777" w:rsidR="009A157B" w:rsidRDefault="009A157B" w:rsidP="008C08E8">
                <w:pPr>
                  <w:jc w:val="right"/>
                  <w:rPr>
                    <w:szCs w:val="21"/>
                  </w:rPr>
                </w:pPr>
                <w:r>
                  <w:t>6,836,228.58</w:t>
                </w:r>
              </w:p>
            </w:tc>
            <w:tc>
              <w:tcPr>
                <w:tcW w:w="895" w:type="pct"/>
                <w:vAlign w:val="center"/>
              </w:tcPr>
              <w:p w14:paraId="5761B657" w14:textId="77777777" w:rsidR="009A157B" w:rsidRDefault="009A157B" w:rsidP="008C08E8">
                <w:pPr>
                  <w:jc w:val="right"/>
                  <w:rPr>
                    <w:szCs w:val="21"/>
                  </w:rPr>
                </w:pPr>
                <w:r>
                  <w:t>44,448.00</w:t>
                </w:r>
              </w:p>
            </w:tc>
          </w:tr>
          <w:tr w:rsidR="009A157B" w14:paraId="25CB74D9" w14:textId="77777777" w:rsidTr="00676B75">
            <w:sdt>
              <w:sdtPr>
                <w:tag w:val="_PLD_5933de2245bb4749bc8731371b57fd14"/>
                <w:id w:val="1233580658"/>
                <w:lock w:val="sdtLocked"/>
              </w:sdtPr>
              <w:sdtEndPr/>
              <w:sdtContent>
                <w:tc>
                  <w:tcPr>
                    <w:tcW w:w="1444" w:type="pct"/>
                  </w:tcPr>
                  <w:p w14:paraId="573E6234" w14:textId="77777777" w:rsidR="009A157B" w:rsidRDefault="009A157B" w:rsidP="00E151A3">
                    <w:pPr>
                      <w:autoSpaceDE w:val="0"/>
                      <w:autoSpaceDN w:val="0"/>
                      <w:adjustRightInd w:val="0"/>
                      <w:rPr>
                        <w:szCs w:val="21"/>
                      </w:rPr>
                    </w:pPr>
                    <w:r>
                      <w:rPr>
                        <w:rFonts w:hint="eastAsia"/>
                        <w:szCs w:val="21"/>
                      </w:rPr>
                      <w:t>五、工会经费和职工教育经费</w:t>
                    </w:r>
                  </w:p>
                </w:tc>
              </w:sdtContent>
            </w:sdt>
            <w:tc>
              <w:tcPr>
                <w:tcW w:w="891" w:type="pct"/>
                <w:vAlign w:val="center"/>
              </w:tcPr>
              <w:p w14:paraId="0F4A38BD" w14:textId="77777777" w:rsidR="009A157B" w:rsidRDefault="009A157B" w:rsidP="008C08E8">
                <w:pPr>
                  <w:jc w:val="right"/>
                  <w:rPr>
                    <w:szCs w:val="21"/>
                  </w:rPr>
                </w:pPr>
              </w:p>
            </w:tc>
            <w:tc>
              <w:tcPr>
                <w:tcW w:w="881" w:type="pct"/>
                <w:vAlign w:val="center"/>
              </w:tcPr>
              <w:p w14:paraId="2D6F67F4" w14:textId="77777777" w:rsidR="009A157B" w:rsidRDefault="009A157B" w:rsidP="008C08E8">
                <w:pPr>
                  <w:jc w:val="right"/>
                  <w:rPr>
                    <w:szCs w:val="21"/>
                  </w:rPr>
                </w:pPr>
                <w:r>
                  <w:t>1,752,626.72</w:t>
                </w:r>
              </w:p>
            </w:tc>
            <w:tc>
              <w:tcPr>
                <w:tcW w:w="889" w:type="pct"/>
                <w:vAlign w:val="center"/>
              </w:tcPr>
              <w:p w14:paraId="25F3C572" w14:textId="77777777" w:rsidR="009A157B" w:rsidRDefault="009A157B" w:rsidP="008C08E8">
                <w:pPr>
                  <w:jc w:val="right"/>
                  <w:rPr>
                    <w:szCs w:val="21"/>
                  </w:rPr>
                </w:pPr>
                <w:r>
                  <w:t>1,654,519.11</w:t>
                </w:r>
              </w:p>
            </w:tc>
            <w:tc>
              <w:tcPr>
                <w:tcW w:w="895" w:type="pct"/>
                <w:vAlign w:val="center"/>
              </w:tcPr>
              <w:p w14:paraId="13EA7D09" w14:textId="77777777" w:rsidR="009A157B" w:rsidRDefault="009A157B" w:rsidP="008C08E8">
                <w:pPr>
                  <w:jc w:val="right"/>
                  <w:rPr>
                    <w:szCs w:val="21"/>
                  </w:rPr>
                </w:pPr>
                <w:r>
                  <w:t>98,107.61</w:t>
                </w:r>
              </w:p>
            </w:tc>
          </w:tr>
          <w:tr w:rsidR="009A157B" w14:paraId="479EB60B" w14:textId="77777777" w:rsidTr="00676B75">
            <w:sdt>
              <w:sdtPr>
                <w:tag w:val="_PLD_3b8c0eeaa431422fa1ad262899b738f2"/>
                <w:id w:val="1788849310"/>
                <w:lock w:val="sdtLocked"/>
              </w:sdtPr>
              <w:sdtEndPr/>
              <w:sdtContent>
                <w:tc>
                  <w:tcPr>
                    <w:tcW w:w="1444" w:type="pct"/>
                  </w:tcPr>
                  <w:p w14:paraId="094E739D" w14:textId="77777777" w:rsidR="009A157B" w:rsidRDefault="009A157B" w:rsidP="00E151A3">
                    <w:pPr>
                      <w:autoSpaceDE w:val="0"/>
                      <w:autoSpaceDN w:val="0"/>
                      <w:adjustRightInd w:val="0"/>
                      <w:rPr>
                        <w:szCs w:val="21"/>
                      </w:rPr>
                    </w:pPr>
                    <w:r>
                      <w:rPr>
                        <w:rFonts w:hint="eastAsia"/>
                        <w:szCs w:val="21"/>
                      </w:rPr>
                      <w:t>六、短期带薪缺勤</w:t>
                    </w:r>
                  </w:p>
                </w:tc>
              </w:sdtContent>
            </w:sdt>
            <w:tc>
              <w:tcPr>
                <w:tcW w:w="891" w:type="pct"/>
                <w:vAlign w:val="center"/>
              </w:tcPr>
              <w:p w14:paraId="21B60C27" w14:textId="77777777" w:rsidR="009A157B" w:rsidRDefault="009A157B" w:rsidP="008C08E8">
                <w:pPr>
                  <w:jc w:val="right"/>
                  <w:rPr>
                    <w:szCs w:val="21"/>
                  </w:rPr>
                </w:pPr>
                <w:r>
                  <w:t>628,289.00</w:t>
                </w:r>
              </w:p>
            </w:tc>
            <w:tc>
              <w:tcPr>
                <w:tcW w:w="881" w:type="pct"/>
                <w:vAlign w:val="center"/>
              </w:tcPr>
              <w:p w14:paraId="5FFCFDE5" w14:textId="77777777" w:rsidR="009A157B" w:rsidRDefault="009A157B" w:rsidP="008C08E8">
                <w:pPr>
                  <w:jc w:val="right"/>
                  <w:rPr>
                    <w:szCs w:val="21"/>
                  </w:rPr>
                </w:pPr>
                <w:r>
                  <w:t>645,159.93</w:t>
                </w:r>
              </w:p>
            </w:tc>
            <w:tc>
              <w:tcPr>
                <w:tcW w:w="889" w:type="pct"/>
                <w:vAlign w:val="center"/>
              </w:tcPr>
              <w:p w14:paraId="07A53035" w14:textId="77777777" w:rsidR="009A157B" w:rsidRDefault="009A157B" w:rsidP="008C08E8">
                <w:pPr>
                  <w:jc w:val="right"/>
                  <w:rPr>
                    <w:szCs w:val="21"/>
                  </w:rPr>
                </w:pPr>
                <w:r>
                  <w:t>628,289.00</w:t>
                </w:r>
              </w:p>
            </w:tc>
            <w:tc>
              <w:tcPr>
                <w:tcW w:w="895" w:type="pct"/>
                <w:vAlign w:val="center"/>
              </w:tcPr>
              <w:p w14:paraId="673717F3" w14:textId="77777777" w:rsidR="009A157B" w:rsidRDefault="009A157B" w:rsidP="008C08E8">
                <w:pPr>
                  <w:jc w:val="right"/>
                  <w:rPr>
                    <w:szCs w:val="21"/>
                  </w:rPr>
                </w:pPr>
                <w:r>
                  <w:t>645,159.93</w:t>
                </w:r>
              </w:p>
            </w:tc>
          </w:tr>
          <w:tr w:rsidR="009A157B" w14:paraId="3CFCA171" w14:textId="77777777" w:rsidTr="00676B75">
            <w:sdt>
              <w:sdtPr>
                <w:tag w:val="_PLD_f452ad04150b46f2bfd616a7555ac734"/>
                <w:id w:val="-1665849278"/>
                <w:lock w:val="sdtLocked"/>
              </w:sdtPr>
              <w:sdtEndPr/>
              <w:sdtContent>
                <w:tc>
                  <w:tcPr>
                    <w:tcW w:w="1444" w:type="pct"/>
                  </w:tcPr>
                  <w:p w14:paraId="2EBAABFF" w14:textId="77777777" w:rsidR="009A157B" w:rsidRDefault="009A157B" w:rsidP="00E151A3">
                    <w:pPr>
                      <w:autoSpaceDE w:val="0"/>
                      <w:autoSpaceDN w:val="0"/>
                      <w:adjustRightInd w:val="0"/>
                      <w:rPr>
                        <w:szCs w:val="21"/>
                      </w:rPr>
                    </w:pPr>
                    <w:r>
                      <w:rPr>
                        <w:rFonts w:hint="eastAsia"/>
                        <w:szCs w:val="21"/>
                      </w:rPr>
                      <w:t>七、短期利润分享计划</w:t>
                    </w:r>
                  </w:p>
                </w:tc>
              </w:sdtContent>
            </w:sdt>
            <w:tc>
              <w:tcPr>
                <w:tcW w:w="891" w:type="pct"/>
                <w:vAlign w:val="center"/>
              </w:tcPr>
              <w:p w14:paraId="4A6533F9" w14:textId="77777777" w:rsidR="009A157B" w:rsidRDefault="009A157B" w:rsidP="008C08E8">
                <w:pPr>
                  <w:jc w:val="right"/>
                  <w:rPr>
                    <w:szCs w:val="21"/>
                  </w:rPr>
                </w:pPr>
              </w:p>
            </w:tc>
            <w:tc>
              <w:tcPr>
                <w:tcW w:w="881" w:type="pct"/>
                <w:vAlign w:val="center"/>
              </w:tcPr>
              <w:p w14:paraId="2787A53C" w14:textId="77777777" w:rsidR="009A157B" w:rsidRDefault="009A157B" w:rsidP="008C08E8">
                <w:pPr>
                  <w:jc w:val="right"/>
                  <w:rPr>
                    <w:szCs w:val="21"/>
                  </w:rPr>
                </w:pPr>
              </w:p>
            </w:tc>
            <w:tc>
              <w:tcPr>
                <w:tcW w:w="889" w:type="pct"/>
                <w:vAlign w:val="center"/>
              </w:tcPr>
              <w:p w14:paraId="19DAB71B" w14:textId="77777777" w:rsidR="009A157B" w:rsidRDefault="009A157B" w:rsidP="008C08E8">
                <w:pPr>
                  <w:jc w:val="right"/>
                  <w:rPr>
                    <w:szCs w:val="21"/>
                  </w:rPr>
                </w:pPr>
              </w:p>
            </w:tc>
            <w:tc>
              <w:tcPr>
                <w:tcW w:w="895" w:type="pct"/>
                <w:vAlign w:val="center"/>
              </w:tcPr>
              <w:p w14:paraId="76AF4525" w14:textId="77777777" w:rsidR="009A157B" w:rsidRDefault="009A157B" w:rsidP="008C08E8">
                <w:pPr>
                  <w:jc w:val="right"/>
                  <w:rPr>
                    <w:szCs w:val="21"/>
                  </w:rPr>
                </w:pPr>
              </w:p>
            </w:tc>
          </w:tr>
          <w:tr w:rsidR="009A157B" w14:paraId="4B13B126" w14:textId="77777777" w:rsidTr="00676B75">
            <w:sdt>
              <w:sdtPr>
                <w:tag w:val="_PLD_2d43dc7142ef4f83aac50116249ad759"/>
                <w:id w:val="-850326311"/>
                <w:lock w:val="sdtLocked"/>
              </w:sdtPr>
              <w:sdtEndPr/>
              <w:sdtContent>
                <w:tc>
                  <w:tcPr>
                    <w:tcW w:w="1444" w:type="pct"/>
                    <w:vAlign w:val="center"/>
                  </w:tcPr>
                  <w:p w14:paraId="42CA2F69" w14:textId="77777777" w:rsidR="009A157B" w:rsidRDefault="009A157B" w:rsidP="00E151A3">
                    <w:pPr>
                      <w:autoSpaceDE w:val="0"/>
                      <w:autoSpaceDN w:val="0"/>
                      <w:adjustRightInd w:val="0"/>
                      <w:jc w:val="center"/>
                      <w:rPr>
                        <w:szCs w:val="21"/>
                      </w:rPr>
                    </w:pPr>
                    <w:r>
                      <w:rPr>
                        <w:rFonts w:hint="eastAsia"/>
                        <w:szCs w:val="21"/>
                      </w:rPr>
                      <w:t>合计</w:t>
                    </w:r>
                  </w:p>
                </w:tc>
              </w:sdtContent>
            </w:sdt>
            <w:tc>
              <w:tcPr>
                <w:tcW w:w="891" w:type="pct"/>
                <w:vAlign w:val="center"/>
              </w:tcPr>
              <w:p w14:paraId="6189B44C" w14:textId="77777777" w:rsidR="009A157B" w:rsidRDefault="009A157B" w:rsidP="008C08E8">
                <w:pPr>
                  <w:jc w:val="right"/>
                  <w:rPr>
                    <w:szCs w:val="21"/>
                  </w:rPr>
                </w:pPr>
                <w:r>
                  <w:t>25,429,756.69</w:t>
                </w:r>
              </w:p>
            </w:tc>
            <w:tc>
              <w:tcPr>
                <w:tcW w:w="881" w:type="pct"/>
                <w:vAlign w:val="center"/>
              </w:tcPr>
              <w:p w14:paraId="7AD6A9B0" w14:textId="77777777" w:rsidR="009A157B" w:rsidRDefault="009A157B" w:rsidP="008C08E8">
                <w:pPr>
                  <w:jc w:val="right"/>
                  <w:rPr>
                    <w:szCs w:val="21"/>
                  </w:rPr>
                </w:pPr>
                <w:r>
                  <w:t>135,030,068.68</w:t>
                </w:r>
              </w:p>
            </w:tc>
            <w:tc>
              <w:tcPr>
                <w:tcW w:w="889" w:type="pct"/>
                <w:vAlign w:val="center"/>
              </w:tcPr>
              <w:p w14:paraId="1838BC3A" w14:textId="77777777" w:rsidR="009A157B" w:rsidRDefault="009A157B" w:rsidP="008C08E8">
                <w:pPr>
                  <w:jc w:val="right"/>
                  <w:rPr>
                    <w:szCs w:val="21"/>
                  </w:rPr>
                </w:pPr>
                <w:r>
                  <w:t>131,164,014.38</w:t>
                </w:r>
              </w:p>
            </w:tc>
            <w:tc>
              <w:tcPr>
                <w:tcW w:w="895" w:type="pct"/>
                <w:vAlign w:val="center"/>
              </w:tcPr>
              <w:p w14:paraId="5399B724" w14:textId="77777777" w:rsidR="009A157B" w:rsidRDefault="009A157B" w:rsidP="008C08E8">
                <w:pPr>
                  <w:jc w:val="right"/>
                  <w:rPr>
                    <w:szCs w:val="21"/>
                  </w:rPr>
                </w:pPr>
                <w:r>
                  <w:t>29,295,810.99</w:t>
                </w:r>
              </w:p>
            </w:tc>
          </w:tr>
        </w:tbl>
        <w:p w14:paraId="0DAAA7F8" w14:textId="77777777" w:rsidR="00314CE2" w:rsidRDefault="00E22B5D">
          <w:pPr>
            <w:rPr>
              <w:color w:val="000000" w:themeColor="text1"/>
              <w:szCs w:val="21"/>
            </w:rPr>
          </w:pPr>
        </w:p>
        <w:bookmarkEnd w:id="227" w:displacedByCustomXml="next"/>
      </w:sdtContent>
    </w:sdt>
    <w:sdt>
      <w:sdtPr>
        <w:rPr>
          <w:rFonts w:ascii="宋体" w:eastAsia="宋体" w:hAnsi="宋体" w:cs="宋体" w:hint="eastAsia"/>
          <w:b w:val="0"/>
          <w:bCs w:val="0"/>
          <w:kern w:val="0"/>
          <w:szCs w:val="24"/>
        </w:rPr>
        <w:alias w:val="模块:设定提存计划列示"/>
        <w:tag w:val="_SEC_09e47a9c2ace47f19c4a16776060c867"/>
        <w:id w:val="651025954"/>
        <w:lock w:val="sdtLocked"/>
        <w:placeholder>
          <w:docPart w:val="GBC22222222222222222222222222222"/>
        </w:placeholder>
      </w:sdtPr>
      <w:sdtEndPr>
        <w:rPr>
          <w:rFonts w:ascii="Times New Roman" w:hAnsi="Times New Roman" w:cs="Times New Roman"/>
          <w:kern w:val="2"/>
          <w:szCs w:val="21"/>
        </w:rPr>
      </w:sdtEndPr>
      <w:sdtContent>
        <w:p w14:paraId="66FA87D1" w14:textId="77777777" w:rsidR="00314CE2" w:rsidRDefault="007874CE" w:rsidP="00C6513D">
          <w:pPr>
            <w:pStyle w:val="4"/>
            <w:numPr>
              <w:ilvl w:val="0"/>
              <w:numId w:val="89"/>
            </w:numPr>
          </w:pPr>
          <w:r>
            <w:rPr>
              <w:rFonts w:hint="eastAsia"/>
            </w:rPr>
            <w:t>设定提存计划列示</w:t>
          </w:r>
        </w:p>
        <w:p w14:paraId="34395C01" w14:textId="40B87B5D" w:rsidR="00314CE2" w:rsidRDefault="00E22B5D">
          <w:sdt>
            <w:sdtPr>
              <w:alias w:val="是否适用：设定提存计划列示[双击切换]"/>
              <w:tag w:val="_GBC_b10b1dbaca2d418ba8658bab8f732ec8"/>
              <w:id w:val="-171804514"/>
              <w:lock w:val="sdtContentLocked"/>
              <w:placeholder>
                <w:docPart w:val="GBC22222222222222222222222222222"/>
              </w:placeholder>
            </w:sdtPr>
            <w:sdtEndPr/>
            <w:sdtContent>
              <w:r w:rsidR="007874CE">
                <w:fldChar w:fldCharType="begin"/>
              </w:r>
              <w:r w:rsidR="00C26ED2">
                <w:rPr>
                  <w:rFonts w:hint="eastAsia"/>
                </w:rPr>
                <w:instrText xml:space="preserve">MACROBUTTON  SnrToggleCheckbox </w:instrText>
              </w:r>
              <w:r w:rsidR="00C26ED2">
                <w:rPr>
                  <w:rFonts w:hint="eastAsia"/>
                </w:rPr>
                <w:instrText>√适用</w:instrText>
              </w:r>
              <w:r w:rsidR="00C26ED2">
                <w:rPr>
                  <w:rFonts w:hint="eastAsia"/>
                </w:rPr>
                <w:instrText xml:space="preserve"> </w:instrText>
              </w:r>
              <w:r w:rsidR="007874CE">
                <w:fldChar w:fldCharType="end"/>
              </w:r>
              <w:r w:rsidR="007874CE">
                <w:fldChar w:fldCharType="begin"/>
              </w:r>
              <w:r w:rsidR="00C26ED2">
                <w:rPr>
                  <w:rFonts w:hint="eastAsia"/>
                </w:rPr>
                <w:instrText xml:space="preserve"> MACROBUTTON  SnrToggleCheckbox </w:instrText>
              </w:r>
              <w:r w:rsidR="00C26ED2">
                <w:rPr>
                  <w:rFonts w:hint="eastAsia"/>
                </w:rPr>
                <w:instrText>□不适用</w:instrText>
              </w:r>
              <w:r w:rsidR="00C26ED2">
                <w:rPr>
                  <w:rFonts w:hint="eastAsia"/>
                </w:rPr>
                <w:instrText xml:space="preserve"> </w:instrText>
              </w:r>
              <w:r w:rsidR="007874CE">
                <w:fldChar w:fldCharType="end"/>
              </w:r>
            </w:sdtContent>
          </w:sdt>
        </w:p>
        <w:p w14:paraId="178B6E9A" w14:textId="552DBEC1" w:rsidR="00314CE2" w:rsidRDefault="007874CE">
          <w:pPr>
            <w:jc w:val="right"/>
          </w:pPr>
          <w:r>
            <w:rPr>
              <w:rFonts w:hint="eastAsia"/>
            </w:rPr>
            <w:t>单位：</w:t>
          </w:r>
          <w:sdt>
            <w:sdtPr>
              <w:rPr>
                <w:rFonts w:hint="eastAsia"/>
              </w:rPr>
              <w:alias w:val="单位：财务附注：设定提存计划列示"/>
              <w:tag w:val="_GBC_925094ba622346ba8857a40cf7e6f1b2"/>
              <w:id w:val="-1876384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126134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583"/>
            <w:gridCol w:w="1569"/>
            <w:gridCol w:w="1597"/>
            <w:gridCol w:w="1553"/>
          </w:tblGrid>
          <w:tr w:rsidR="009A157B" w14:paraId="4A67766B" w14:textId="77777777" w:rsidTr="00676B75">
            <w:sdt>
              <w:sdtPr>
                <w:tag w:val="_PLD_5a05fd1b5f8842ba9ae6094f6792dfbe"/>
                <w:id w:val="1341506748"/>
                <w:lock w:val="sdtLocked"/>
              </w:sdtPr>
              <w:sdtEndPr/>
              <w:sdtContent>
                <w:tc>
                  <w:tcPr>
                    <w:tcW w:w="1428" w:type="pct"/>
                    <w:shd w:val="clear" w:color="auto" w:fill="auto"/>
                    <w:vAlign w:val="center"/>
                  </w:tcPr>
                  <w:p w14:paraId="767A91AB" w14:textId="77777777" w:rsidR="009A157B" w:rsidRDefault="009A157B" w:rsidP="00E151A3">
                    <w:pPr>
                      <w:jc w:val="center"/>
                    </w:pPr>
                    <w:r>
                      <w:rPr>
                        <w:rFonts w:hint="eastAsia"/>
                      </w:rPr>
                      <w:t>项目</w:t>
                    </w:r>
                  </w:p>
                </w:tc>
              </w:sdtContent>
            </w:sdt>
            <w:sdt>
              <w:sdtPr>
                <w:tag w:val="_PLD_fae7d76d85e4429d925f3d30ff27566f"/>
                <w:id w:val="-741330659"/>
                <w:lock w:val="sdtLocked"/>
              </w:sdtPr>
              <w:sdtEndPr/>
              <w:sdtContent>
                <w:tc>
                  <w:tcPr>
                    <w:tcW w:w="897" w:type="pct"/>
                    <w:shd w:val="clear" w:color="auto" w:fill="auto"/>
                    <w:vAlign w:val="center"/>
                  </w:tcPr>
                  <w:p w14:paraId="5733569D" w14:textId="77777777" w:rsidR="009A157B" w:rsidRDefault="009A157B" w:rsidP="00E151A3">
                    <w:pPr>
                      <w:jc w:val="center"/>
                    </w:pPr>
                    <w:r>
                      <w:rPr>
                        <w:rFonts w:hint="eastAsia"/>
                      </w:rPr>
                      <w:t>期初余额</w:t>
                    </w:r>
                  </w:p>
                </w:tc>
              </w:sdtContent>
            </w:sdt>
            <w:sdt>
              <w:sdtPr>
                <w:tag w:val="_PLD_cd3c897871944aa0a1ea524d70e51704"/>
                <w:id w:val="2057046867"/>
                <w:lock w:val="sdtLocked"/>
              </w:sdtPr>
              <w:sdtEndPr/>
              <w:sdtContent>
                <w:tc>
                  <w:tcPr>
                    <w:tcW w:w="889" w:type="pct"/>
                    <w:shd w:val="clear" w:color="auto" w:fill="auto"/>
                    <w:vAlign w:val="center"/>
                  </w:tcPr>
                  <w:p w14:paraId="678EAADC" w14:textId="77777777" w:rsidR="009A157B" w:rsidRDefault="009A157B" w:rsidP="00E151A3">
                    <w:pPr>
                      <w:jc w:val="center"/>
                    </w:pPr>
                    <w:r>
                      <w:rPr>
                        <w:rFonts w:hint="eastAsia"/>
                      </w:rPr>
                      <w:t>本期增加</w:t>
                    </w:r>
                  </w:p>
                </w:tc>
              </w:sdtContent>
            </w:sdt>
            <w:sdt>
              <w:sdtPr>
                <w:tag w:val="_PLD_5ef10b06a3d24730bad93c45f119182f"/>
                <w:id w:val="-1358802044"/>
                <w:lock w:val="sdtLocked"/>
              </w:sdtPr>
              <w:sdtEndPr/>
              <w:sdtContent>
                <w:tc>
                  <w:tcPr>
                    <w:tcW w:w="905" w:type="pct"/>
                    <w:shd w:val="clear" w:color="auto" w:fill="auto"/>
                    <w:vAlign w:val="center"/>
                  </w:tcPr>
                  <w:p w14:paraId="673DB45A" w14:textId="77777777" w:rsidR="009A157B" w:rsidRDefault="009A157B" w:rsidP="00E151A3">
                    <w:pPr>
                      <w:jc w:val="center"/>
                    </w:pPr>
                    <w:r>
                      <w:rPr>
                        <w:rFonts w:hint="eastAsia"/>
                      </w:rPr>
                      <w:t>本期减少</w:t>
                    </w:r>
                  </w:p>
                </w:tc>
              </w:sdtContent>
            </w:sdt>
            <w:sdt>
              <w:sdtPr>
                <w:tag w:val="_PLD_13d5e5df016d4921aa56218755dfb8f4"/>
                <w:id w:val="1355311253"/>
                <w:lock w:val="sdtLocked"/>
              </w:sdtPr>
              <w:sdtEndPr/>
              <w:sdtContent>
                <w:tc>
                  <w:tcPr>
                    <w:tcW w:w="880" w:type="pct"/>
                    <w:shd w:val="clear" w:color="auto" w:fill="auto"/>
                    <w:vAlign w:val="center"/>
                  </w:tcPr>
                  <w:p w14:paraId="453CD941" w14:textId="77777777" w:rsidR="009A157B" w:rsidRDefault="009A157B" w:rsidP="00E151A3">
                    <w:pPr>
                      <w:jc w:val="center"/>
                    </w:pPr>
                    <w:r>
                      <w:rPr>
                        <w:rFonts w:hint="eastAsia"/>
                      </w:rPr>
                      <w:t>期末余额</w:t>
                    </w:r>
                  </w:p>
                </w:tc>
              </w:sdtContent>
            </w:sdt>
          </w:tr>
          <w:tr w:rsidR="009A157B" w14:paraId="38AF5486" w14:textId="77777777" w:rsidTr="00676B75">
            <w:sdt>
              <w:sdtPr>
                <w:tag w:val="_PLD_192f35728476417fb8764a48f0f9f81a"/>
                <w:id w:val="1735121785"/>
                <w:lock w:val="sdtLocked"/>
              </w:sdtPr>
              <w:sdtEndPr/>
              <w:sdtContent>
                <w:tc>
                  <w:tcPr>
                    <w:tcW w:w="1428" w:type="pct"/>
                    <w:shd w:val="clear" w:color="auto" w:fill="auto"/>
                  </w:tcPr>
                  <w:p w14:paraId="7E36BE9C" w14:textId="77777777" w:rsidR="009A157B" w:rsidRDefault="009A157B" w:rsidP="00E151A3">
                    <w:r>
                      <w:rPr>
                        <w:rFonts w:hint="eastAsia"/>
                      </w:rPr>
                      <w:t>1</w:t>
                    </w:r>
                    <w:r>
                      <w:rPr>
                        <w:rFonts w:hint="eastAsia"/>
                      </w:rPr>
                      <w:t>、基本养老保险</w:t>
                    </w:r>
                  </w:p>
                </w:tc>
              </w:sdtContent>
            </w:sdt>
            <w:tc>
              <w:tcPr>
                <w:tcW w:w="897" w:type="pct"/>
                <w:shd w:val="clear" w:color="auto" w:fill="auto"/>
                <w:vAlign w:val="center"/>
              </w:tcPr>
              <w:p w14:paraId="153B5B6A" w14:textId="77777777" w:rsidR="009A157B" w:rsidRDefault="009A157B" w:rsidP="008C08E8">
                <w:pPr>
                  <w:jc w:val="right"/>
                </w:pPr>
                <w:r>
                  <w:t>27,585.50</w:t>
                </w:r>
              </w:p>
            </w:tc>
            <w:tc>
              <w:tcPr>
                <w:tcW w:w="889" w:type="pct"/>
                <w:shd w:val="clear" w:color="auto" w:fill="auto"/>
                <w:vAlign w:val="center"/>
              </w:tcPr>
              <w:p w14:paraId="212EA4FC" w14:textId="77777777" w:rsidR="009A157B" w:rsidRDefault="009A157B" w:rsidP="008C08E8">
                <w:pPr>
                  <w:jc w:val="right"/>
                </w:pPr>
                <w:r>
                  <w:t>1,529,507.04</w:t>
                </w:r>
              </w:p>
            </w:tc>
            <w:tc>
              <w:tcPr>
                <w:tcW w:w="905" w:type="pct"/>
                <w:shd w:val="clear" w:color="auto" w:fill="auto"/>
                <w:vAlign w:val="center"/>
              </w:tcPr>
              <w:p w14:paraId="157C2939" w14:textId="77777777" w:rsidR="009A157B" w:rsidRDefault="009A157B" w:rsidP="008C08E8">
                <w:pPr>
                  <w:jc w:val="right"/>
                </w:pPr>
                <w:r>
                  <w:t>1,557,092.54</w:t>
                </w:r>
              </w:p>
            </w:tc>
            <w:tc>
              <w:tcPr>
                <w:tcW w:w="880" w:type="pct"/>
                <w:shd w:val="clear" w:color="auto" w:fill="auto"/>
                <w:vAlign w:val="center"/>
              </w:tcPr>
              <w:p w14:paraId="574622BB" w14:textId="77777777" w:rsidR="009A157B" w:rsidRDefault="009A157B" w:rsidP="008C08E8">
                <w:pPr>
                  <w:jc w:val="right"/>
                </w:pPr>
              </w:p>
            </w:tc>
          </w:tr>
          <w:tr w:rsidR="009A157B" w14:paraId="71F4ED9C" w14:textId="77777777" w:rsidTr="00676B75">
            <w:sdt>
              <w:sdtPr>
                <w:tag w:val="_PLD_4cc792e49f2f4282bad089744bc43079"/>
                <w:id w:val="675618293"/>
                <w:lock w:val="sdtLocked"/>
              </w:sdtPr>
              <w:sdtEndPr/>
              <w:sdtContent>
                <w:tc>
                  <w:tcPr>
                    <w:tcW w:w="1428" w:type="pct"/>
                    <w:shd w:val="clear" w:color="auto" w:fill="auto"/>
                  </w:tcPr>
                  <w:p w14:paraId="394A646F" w14:textId="77777777" w:rsidR="009A157B" w:rsidRDefault="009A157B" w:rsidP="00E151A3">
                    <w:r>
                      <w:rPr>
                        <w:rFonts w:hint="eastAsia"/>
                      </w:rPr>
                      <w:t>2</w:t>
                    </w:r>
                    <w:r>
                      <w:rPr>
                        <w:rFonts w:hint="eastAsia"/>
                      </w:rPr>
                      <w:t>、失业保险费</w:t>
                    </w:r>
                  </w:p>
                </w:tc>
              </w:sdtContent>
            </w:sdt>
            <w:tc>
              <w:tcPr>
                <w:tcW w:w="897" w:type="pct"/>
                <w:shd w:val="clear" w:color="auto" w:fill="auto"/>
                <w:vAlign w:val="center"/>
              </w:tcPr>
              <w:p w14:paraId="75FBC24C" w14:textId="77777777" w:rsidR="009A157B" w:rsidRDefault="009A157B" w:rsidP="008C08E8">
                <w:pPr>
                  <w:jc w:val="right"/>
                </w:pPr>
                <w:r>
                  <w:t>862.10</w:t>
                </w:r>
              </w:p>
            </w:tc>
            <w:tc>
              <w:tcPr>
                <w:tcW w:w="889" w:type="pct"/>
                <w:shd w:val="clear" w:color="auto" w:fill="auto"/>
                <w:vAlign w:val="center"/>
              </w:tcPr>
              <w:p w14:paraId="5659E4DB" w14:textId="77777777" w:rsidR="009A157B" w:rsidRDefault="009A157B" w:rsidP="008C08E8">
                <w:pPr>
                  <w:jc w:val="right"/>
                </w:pPr>
                <w:r>
                  <w:t>45,722.26</w:t>
                </w:r>
              </w:p>
            </w:tc>
            <w:tc>
              <w:tcPr>
                <w:tcW w:w="905" w:type="pct"/>
                <w:shd w:val="clear" w:color="auto" w:fill="auto"/>
                <w:vAlign w:val="center"/>
              </w:tcPr>
              <w:p w14:paraId="51AD7A27" w14:textId="77777777" w:rsidR="009A157B" w:rsidRDefault="009A157B" w:rsidP="008C08E8">
                <w:pPr>
                  <w:jc w:val="right"/>
                </w:pPr>
                <w:r>
                  <w:t>46,584.36</w:t>
                </w:r>
              </w:p>
            </w:tc>
            <w:tc>
              <w:tcPr>
                <w:tcW w:w="880" w:type="pct"/>
                <w:shd w:val="clear" w:color="auto" w:fill="auto"/>
                <w:vAlign w:val="center"/>
              </w:tcPr>
              <w:p w14:paraId="073406C8" w14:textId="77777777" w:rsidR="009A157B" w:rsidRDefault="009A157B" w:rsidP="008C08E8">
                <w:pPr>
                  <w:jc w:val="right"/>
                </w:pPr>
              </w:p>
            </w:tc>
          </w:tr>
          <w:tr w:rsidR="009A157B" w14:paraId="1483A03F" w14:textId="77777777" w:rsidTr="00676B75">
            <w:sdt>
              <w:sdtPr>
                <w:tag w:val="_PLD_a3a47267e86e4e5f8ca47222510e775d"/>
                <w:id w:val="-1628080752"/>
                <w:lock w:val="sdtLocked"/>
              </w:sdtPr>
              <w:sdtEndPr/>
              <w:sdtContent>
                <w:tc>
                  <w:tcPr>
                    <w:tcW w:w="1428" w:type="pct"/>
                    <w:shd w:val="clear" w:color="auto" w:fill="auto"/>
                  </w:tcPr>
                  <w:p w14:paraId="5C4C7A66" w14:textId="77777777" w:rsidR="009A157B" w:rsidRDefault="009A157B" w:rsidP="00E151A3">
                    <w:r>
                      <w:rPr>
                        <w:rFonts w:hint="eastAsia"/>
                      </w:rPr>
                      <w:t>3</w:t>
                    </w:r>
                    <w:r>
                      <w:rPr>
                        <w:rFonts w:hint="eastAsia"/>
                      </w:rPr>
                      <w:t>、企业年金缴费</w:t>
                    </w:r>
                  </w:p>
                </w:tc>
              </w:sdtContent>
            </w:sdt>
            <w:tc>
              <w:tcPr>
                <w:tcW w:w="897" w:type="pct"/>
                <w:shd w:val="clear" w:color="auto" w:fill="auto"/>
                <w:vAlign w:val="center"/>
              </w:tcPr>
              <w:p w14:paraId="7D00774A" w14:textId="77777777" w:rsidR="009A157B" w:rsidRDefault="009A157B" w:rsidP="008C08E8">
                <w:pPr>
                  <w:jc w:val="right"/>
                </w:pPr>
              </w:p>
            </w:tc>
            <w:tc>
              <w:tcPr>
                <w:tcW w:w="889" w:type="pct"/>
                <w:shd w:val="clear" w:color="auto" w:fill="auto"/>
                <w:vAlign w:val="center"/>
              </w:tcPr>
              <w:p w14:paraId="15ED42BA" w14:textId="77777777" w:rsidR="009A157B" w:rsidRDefault="009A157B" w:rsidP="008C08E8">
                <w:pPr>
                  <w:jc w:val="right"/>
                </w:pPr>
                <w:r>
                  <w:t>1,598,757.00</w:t>
                </w:r>
              </w:p>
            </w:tc>
            <w:tc>
              <w:tcPr>
                <w:tcW w:w="905" w:type="pct"/>
                <w:shd w:val="clear" w:color="auto" w:fill="auto"/>
                <w:vAlign w:val="center"/>
              </w:tcPr>
              <w:p w14:paraId="4A25A253" w14:textId="77777777" w:rsidR="009A157B" w:rsidRDefault="009A157B" w:rsidP="008C08E8">
                <w:pPr>
                  <w:jc w:val="right"/>
                </w:pPr>
                <w:r>
                  <w:t>1,598,757.00</w:t>
                </w:r>
              </w:p>
            </w:tc>
            <w:tc>
              <w:tcPr>
                <w:tcW w:w="880" w:type="pct"/>
                <w:shd w:val="clear" w:color="auto" w:fill="auto"/>
                <w:vAlign w:val="center"/>
              </w:tcPr>
              <w:p w14:paraId="20D1324E" w14:textId="77777777" w:rsidR="009A157B" w:rsidRDefault="009A157B" w:rsidP="008C08E8">
                <w:pPr>
                  <w:jc w:val="right"/>
                </w:pPr>
              </w:p>
            </w:tc>
          </w:tr>
          <w:tr w:rsidR="009A157B" w14:paraId="42E5878E" w14:textId="77777777" w:rsidTr="00676B75">
            <w:sdt>
              <w:sdtPr>
                <w:tag w:val="_PLD_1be2c89c2b8b4426a1997730a6fc3f32"/>
                <w:id w:val="1565446803"/>
                <w:lock w:val="sdtLocked"/>
              </w:sdtPr>
              <w:sdtEndPr/>
              <w:sdtContent>
                <w:tc>
                  <w:tcPr>
                    <w:tcW w:w="1428" w:type="pct"/>
                    <w:shd w:val="clear" w:color="auto" w:fill="auto"/>
                    <w:vAlign w:val="center"/>
                  </w:tcPr>
                  <w:p w14:paraId="18A7566C" w14:textId="77777777" w:rsidR="009A157B" w:rsidRDefault="009A157B" w:rsidP="00E151A3">
                    <w:pPr>
                      <w:jc w:val="center"/>
                    </w:pPr>
                    <w:r>
                      <w:rPr>
                        <w:rFonts w:hint="eastAsia"/>
                      </w:rPr>
                      <w:t>合计</w:t>
                    </w:r>
                  </w:p>
                </w:tc>
              </w:sdtContent>
            </w:sdt>
            <w:tc>
              <w:tcPr>
                <w:tcW w:w="897" w:type="pct"/>
                <w:shd w:val="clear" w:color="auto" w:fill="auto"/>
                <w:vAlign w:val="center"/>
              </w:tcPr>
              <w:p w14:paraId="66AB364A" w14:textId="77777777" w:rsidR="009A157B" w:rsidRDefault="009A157B" w:rsidP="008C08E8">
                <w:pPr>
                  <w:jc w:val="right"/>
                </w:pPr>
                <w:r>
                  <w:t>28,447.60</w:t>
                </w:r>
              </w:p>
            </w:tc>
            <w:tc>
              <w:tcPr>
                <w:tcW w:w="889" w:type="pct"/>
                <w:shd w:val="clear" w:color="auto" w:fill="auto"/>
                <w:vAlign w:val="center"/>
              </w:tcPr>
              <w:p w14:paraId="514E928B" w14:textId="77777777" w:rsidR="009A157B" w:rsidRDefault="009A157B" w:rsidP="008C08E8">
                <w:pPr>
                  <w:jc w:val="right"/>
                </w:pPr>
                <w:r>
                  <w:t>3,173,986.30</w:t>
                </w:r>
              </w:p>
            </w:tc>
            <w:tc>
              <w:tcPr>
                <w:tcW w:w="905" w:type="pct"/>
                <w:shd w:val="clear" w:color="auto" w:fill="auto"/>
                <w:vAlign w:val="center"/>
              </w:tcPr>
              <w:p w14:paraId="4E58BA48" w14:textId="77777777" w:rsidR="009A157B" w:rsidRDefault="009A157B" w:rsidP="008C08E8">
                <w:pPr>
                  <w:jc w:val="right"/>
                </w:pPr>
                <w:r>
                  <w:t>3,202,433.90</w:t>
                </w:r>
              </w:p>
            </w:tc>
            <w:tc>
              <w:tcPr>
                <w:tcW w:w="880" w:type="pct"/>
                <w:shd w:val="clear" w:color="auto" w:fill="auto"/>
                <w:vAlign w:val="center"/>
              </w:tcPr>
              <w:p w14:paraId="3CEF498D" w14:textId="77777777" w:rsidR="009A157B" w:rsidRDefault="009A157B" w:rsidP="008C08E8">
                <w:pPr>
                  <w:jc w:val="right"/>
                </w:pPr>
              </w:p>
            </w:tc>
          </w:tr>
        </w:tbl>
        <w:p w14:paraId="27BB4C53" w14:textId="77777777" w:rsidR="00314CE2" w:rsidRDefault="00E22B5D">
          <w:pPr>
            <w:autoSpaceDE w:val="0"/>
            <w:autoSpaceDN w:val="0"/>
            <w:adjustRightInd w:val="0"/>
            <w:rPr>
              <w:szCs w:val="21"/>
            </w:rPr>
          </w:pPr>
        </w:p>
      </w:sdtContent>
    </w:sdt>
    <w:sdt>
      <w:sdtPr>
        <w:rPr>
          <w:rFonts w:hint="eastAsia"/>
          <w:szCs w:val="21"/>
        </w:rPr>
        <w:alias w:val="模块:应付职工薪酬说明"/>
        <w:tag w:val="_SEC_edbce81fdb28449ba35de2db232257b2"/>
        <w:id w:val="2044866121"/>
        <w:lock w:val="sdtLocked"/>
        <w:placeholder>
          <w:docPart w:val="GBC22222222222222222222222222222"/>
        </w:placeholder>
      </w:sdtPr>
      <w:sdtEndPr/>
      <w:sdtContent>
        <w:p w14:paraId="576BCF49" w14:textId="77777777" w:rsidR="00314CE2" w:rsidRDefault="007874CE">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428244424"/>
            <w:lock w:val="sdtContentLocked"/>
            <w:placeholder>
              <w:docPart w:val="GBC22222222222222222222222222222"/>
            </w:placeholder>
          </w:sdtPr>
          <w:sdtEndPr/>
          <w:sdtContent>
            <w:p w14:paraId="5DFC1A21" w14:textId="67696B8E" w:rsidR="00314CE2" w:rsidRDefault="007874CE">
              <w:pPr>
                <w:autoSpaceDE w:val="0"/>
                <w:autoSpaceDN w:val="0"/>
                <w:adjustRightInd w:val="0"/>
                <w:rPr>
                  <w:szCs w:val="21"/>
                </w:rPr>
              </w:pPr>
              <w:r>
                <w:rPr>
                  <w:szCs w:val="21"/>
                </w:rPr>
                <w:fldChar w:fldCharType="begin"/>
              </w:r>
              <w:r w:rsidR="009A157B">
                <w:rPr>
                  <w:szCs w:val="21"/>
                </w:rPr>
                <w:instrText>MACROBUTTON  SnrToggleCheckbox √</w:instrText>
              </w:r>
              <w:r w:rsidR="009A157B">
                <w:rPr>
                  <w:szCs w:val="21"/>
                </w:rPr>
                <w:instrText>适用</w:instrText>
              </w:r>
              <w:r w:rsidR="009A157B">
                <w:rPr>
                  <w:szCs w:val="21"/>
                </w:rPr>
                <w:instrText xml:space="preserve"> </w:instrText>
              </w:r>
              <w:r>
                <w:rPr>
                  <w:szCs w:val="21"/>
                </w:rPr>
                <w:fldChar w:fldCharType="end"/>
              </w:r>
              <w:r>
                <w:rPr>
                  <w:szCs w:val="21"/>
                </w:rPr>
                <w:fldChar w:fldCharType="begin"/>
              </w:r>
              <w:r w:rsidR="009A157B">
                <w:rPr>
                  <w:szCs w:val="21"/>
                </w:rPr>
                <w:instrText xml:space="preserve"> MACROBUTTON  SnrToggleCheckbox □</w:instrText>
              </w:r>
              <w:r w:rsidR="009A157B">
                <w:rPr>
                  <w:szCs w:val="21"/>
                </w:rPr>
                <w:instrText>不适用</w:instrText>
              </w:r>
              <w:r w:rsidR="009A157B">
                <w:rPr>
                  <w:szCs w:val="21"/>
                </w:rPr>
                <w:instrText xml:space="preserve"> </w:instrText>
              </w:r>
              <w:r>
                <w:rPr>
                  <w:szCs w:val="21"/>
                </w:rPr>
                <w:fldChar w:fldCharType="end"/>
              </w:r>
            </w:p>
          </w:sdtContent>
        </w:sdt>
        <w:sdt>
          <w:sdtPr>
            <w:rPr>
              <w:rFonts w:hint="eastAsia"/>
              <w:szCs w:val="21"/>
            </w:rPr>
            <w:alias w:val="应付职工薪酬的说明"/>
            <w:tag w:val="_GBC_93a27737c23142b6a0dfce732c5614fd"/>
            <w:id w:val="-1310630500"/>
            <w:lock w:val="sdtLocked"/>
            <w:placeholder>
              <w:docPart w:val="GBC22222222222222222222222222222"/>
            </w:placeholder>
          </w:sdtPr>
          <w:sdtEndPr/>
          <w:sdtContent>
            <w:p w14:paraId="2B83526F" w14:textId="7D94B707" w:rsidR="00314CE2" w:rsidRDefault="009A157B" w:rsidP="009A157B">
              <w:pPr>
                <w:autoSpaceDE w:val="0"/>
                <w:autoSpaceDN w:val="0"/>
                <w:adjustRightInd w:val="0"/>
                <w:ind w:firstLineChars="200" w:firstLine="420"/>
                <w:rPr>
                  <w:szCs w:val="21"/>
                </w:rPr>
              </w:pPr>
              <w:r w:rsidRPr="009A157B">
                <w:rPr>
                  <w:rFonts w:hint="eastAsia"/>
                  <w:szCs w:val="21"/>
                </w:rPr>
                <w:t>本公司及子公司香港海华有限公司除参加由当地政府机构统一管理的养老保险，另外还参加委托第三</w:t>
              </w:r>
              <w:proofErr w:type="gramStart"/>
              <w:r w:rsidRPr="009A157B">
                <w:rPr>
                  <w:rFonts w:hint="eastAsia"/>
                  <w:szCs w:val="21"/>
                </w:rPr>
                <w:t>方运作</w:t>
              </w:r>
              <w:proofErr w:type="gramEnd"/>
              <w:r w:rsidRPr="009A157B">
                <w:rPr>
                  <w:rFonts w:hint="eastAsia"/>
                  <w:szCs w:val="21"/>
                </w:rPr>
                <w:t>的一项年金计划。根据该年金计划，本集团</w:t>
              </w:r>
              <w:r w:rsidRPr="009A157B">
                <w:rPr>
                  <w:szCs w:val="21"/>
                </w:rPr>
                <w:t>2020</w:t>
              </w:r>
              <w:r w:rsidRPr="009A157B">
                <w:rPr>
                  <w:szCs w:val="21"/>
                </w:rPr>
                <w:t>年缴费金额不超过员工上一年工资总额的</w:t>
              </w:r>
              <w:r w:rsidRPr="009A157B">
                <w:rPr>
                  <w:szCs w:val="21"/>
                </w:rPr>
                <w:t>8%</w:t>
              </w:r>
              <w:r w:rsidRPr="009A157B">
                <w:rPr>
                  <w:szCs w:val="21"/>
                </w:rPr>
                <w:t>。</w:t>
              </w:r>
            </w:p>
          </w:sdtContent>
        </w:sdt>
      </w:sdtContent>
    </w:sdt>
    <w:p w14:paraId="67FE3C1F" w14:textId="77777777" w:rsidR="00314CE2" w:rsidRDefault="00314CE2">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673000270"/>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1F555C43"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429666239"/>
            <w:lock w:val="sdtContentLocked"/>
            <w:placeholder>
              <w:docPart w:val="GBC22222222222222222222222222222"/>
            </w:placeholder>
          </w:sdtPr>
          <w:sdtEndPr/>
          <w:sdtContent>
            <w:p w14:paraId="28C13881" w14:textId="10F9F6FA" w:rsidR="00314CE2" w:rsidRDefault="007874CE">
              <w:r>
                <w:fldChar w:fldCharType="begin"/>
              </w:r>
              <w:r w:rsidR="00C26ED2">
                <w:rPr>
                  <w:rFonts w:hint="eastAsia"/>
                </w:rPr>
                <w:instrText xml:space="preserve">MACROBUTTON  SnrToggleCheckbox </w:instrText>
              </w:r>
              <w:r w:rsidR="00C26ED2">
                <w:rPr>
                  <w:rFonts w:hint="eastAsia"/>
                </w:rPr>
                <w:instrText>√适用</w:instrText>
              </w:r>
              <w:r w:rsidR="00C26ED2">
                <w:rPr>
                  <w:rFonts w:hint="eastAsia"/>
                </w:rPr>
                <w:instrText xml:space="preserve"> </w:instrText>
              </w:r>
              <w:r>
                <w:fldChar w:fldCharType="end"/>
              </w:r>
              <w:r>
                <w:fldChar w:fldCharType="begin"/>
              </w:r>
              <w:r w:rsidR="00C26ED2">
                <w:rPr>
                  <w:rFonts w:hint="eastAsia"/>
                </w:rPr>
                <w:instrText xml:space="preserve"> MACROBUTTON  SnrToggleCheckbox </w:instrText>
              </w:r>
              <w:r w:rsidR="00C26ED2">
                <w:rPr>
                  <w:rFonts w:hint="eastAsia"/>
                </w:rPr>
                <w:instrText>□不适用</w:instrText>
              </w:r>
              <w:r w:rsidR="00C26ED2">
                <w:rPr>
                  <w:rFonts w:hint="eastAsia"/>
                </w:rPr>
                <w:instrText xml:space="preserve"> </w:instrText>
              </w:r>
              <w:r>
                <w:fldChar w:fldCharType="end"/>
              </w:r>
            </w:p>
          </w:sdtContent>
        </w:sdt>
        <w:p w14:paraId="17A16F41" w14:textId="4F699641" w:rsidR="00314CE2" w:rsidRDefault="007874CE">
          <w:pPr>
            <w:jc w:val="right"/>
            <w:rPr>
              <w:szCs w:val="21"/>
            </w:rPr>
          </w:pPr>
          <w:r>
            <w:rPr>
              <w:rFonts w:hint="eastAsia"/>
              <w:szCs w:val="21"/>
            </w:rPr>
            <w:t>单位：</w:t>
          </w:r>
          <w:sdt>
            <w:sdtPr>
              <w:rPr>
                <w:rFonts w:hint="eastAsia"/>
                <w:szCs w:val="21"/>
              </w:rPr>
              <w:alias w:val="单位：财务附注：应交税费"/>
              <w:tag w:val="_GBC_9fe49c1b8a984180ae11c305f9fe5484"/>
              <w:id w:val="-10880696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交税费"/>
              <w:tag w:val="_GBC_aefdac676d8d4584b84883b8a3980e21"/>
              <w:id w:val="1643319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EE6FF1" w14:paraId="042F9889" w14:textId="77777777" w:rsidTr="00EE6FF1">
            <w:trPr>
              <w:cantSplit/>
            </w:trPr>
            <w:sdt>
              <w:sdtPr>
                <w:tag w:val="_PLD_6c8ac0907441450eac644085301d6804"/>
                <w:id w:val="-530268110"/>
                <w:lock w:val="sdtLocked"/>
              </w:sdtPr>
              <w:sdtEndPr/>
              <w:sdtContent>
                <w:tc>
                  <w:tcPr>
                    <w:tcW w:w="1675" w:type="pct"/>
                    <w:vAlign w:val="center"/>
                  </w:tcPr>
                  <w:p w14:paraId="0F961A77" w14:textId="77777777" w:rsidR="00EE6FF1" w:rsidRDefault="00EE6FF1" w:rsidP="00EE6FF1">
                    <w:pPr>
                      <w:ind w:right="105"/>
                      <w:jc w:val="center"/>
                      <w:rPr>
                        <w:szCs w:val="21"/>
                      </w:rPr>
                    </w:pPr>
                    <w:r>
                      <w:rPr>
                        <w:rFonts w:hint="eastAsia"/>
                        <w:szCs w:val="21"/>
                      </w:rPr>
                      <w:t>项目</w:t>
                    </w:r>
                  </w:p>
                </w:tc>
              </w:sdtContent>
            </w:sdt>
            <w:sdt>
              <w:sdtPr>
                <w:tag w:val="_PLD_8dab1e5e153c4b93a2d18673e1365591"/>
                <w:id w:val="-1671940845"/>
                <w:lock w:val="sdtLocked"/>
              </w:sdtPr>
              <w:sdtEndPr/>
              <w:sdtContent>
                <w:tc>
                  <w:tcPr>
                    <w:tcW w:w="1661" w:type="pct"/>
                    <w:vAlign w:val="center"/>
                  </w:tcPr>
                  <w:p w14:paraId="0C8211A3" w14:textId="77777777" w:rsidR="00EE6FF1" w:rsidRDefault="00EE6FF1" w:rsidP="00EE6FF1">
                    <w:pPr>
                      <w:jc w:val="center"/>
                      <w:rPr>
                        <w:szCs w:val="21"/>
                      </w:rPr>
                    </w:pPr>
                    <w:r>
                      <w:rPr>
                        <w:rFonts w:hint="eastAsia"/>
                        <w:szCs w:val="21"/>
                      </w:rPr>
                      <w:t>期末余额</w:t>
                    </w:r>
                  </w:p>
                </w:tc>
              </w:sdtContent>
            </w:sdt>
            <w:sdt>
              <w:sdtPr>
                <w:tag w:val="_PLD_9793c5ba001a43cb914658d949d3dcec"/>
                <w:id w:val="1946427910"/>
                <w:lock w:val="sdtLocked"/>
              </w:sdtPr>
              <w:sdtEndPr/>
              <w:sdtContent>
                <w:tc>
                  <w:tcPr>
                    <w:tcW w:w="1664" w:type="pct"/>
                    <w:vAlign w:val="center"/>
                  </w:tcPr>
                  <w:p w14:paraId="74EB5BD9" w14:textId="77777777" w:rsidR="00EE6FF1" w:rsidRDefault="00EE6FF1" w:rsidP="00EE6FF1">
                    <w:pPr>
                      <w:jc w:val="center"/>
                      <w:rPr>
                        <w:szCs w:val="21"/>
                      </w:rPr>
                    </w:pPr>
                    <w:r>
                      <w:rPr>
                        <w:rFonts w:hint="eastAsia"/>
                        <w:szCs w:val="21"/>
                      </w:rPr>
                      <w:t>期初余额</w:t>
                    </w:r>
                  </w:p>
                </w:tc>
              </w:sdtContent>
            </w:sdt>
          </w:tr>
          <w:tr w:rsidR="00EE6FF1" w14:paraId="1E5A9364" w14:textId="77777777" w:rsidTr="008C08E8">
            <w:trPr>
              <w:cantSplit/>
            </w:trPr>
            <w:sdt>
              <w:sdtPr>
                <w:tag w:val="_PLD_c48b89ee1b074897ad6eca8ff01447a6"/>
                <w:id w:val="-1870213442"/>
                <w:lock w:val="sdtLocked"/>
              </w:sdtPr>
              <w:sdtEndPr/>
              <w:sdtContent>
                <w:tc>
                  <w:tcPr>
                    <w:tcW w:w="1675" w:type="pct"/>
                    <w:shd w:val="clear" w:color="auto" w:fill="auto"/>
                  </w:tcPr>
                  <w:p w14:paraId="30FB6742" w14:textId="77777777" w:rsidR="00EE6FF1" w:rsidRDefault="00EE6FF1" w:rsidP="00EE6FF1">
                    <w:pPr>
                      <w:ind w:right="105"/>
                      <w:rPr>
                        <w:szCs w:val="21"/>
                      </w:rPr>
                    </w:pPr>
                    <w:r>
                      <w:rPr>
                        <w:rFonts w:hint="eastAsia"/>
                        <w:szCs w:val="21"/>
                      </w:rPr>
                      <w:t>增值税</w:t>
                    </w:r>
                  </w:p>
                </w:tc>
              </w:sdtContent>
            </w:sdt>
            <w:tc>
              <w:tcPr>
                <w:tcW w:w="1661" w:type="pct"/>
                <w:shd w:val="clear" w:color="auto" w:fill="auto"/>
                <w:vAlign w:val="center"/>
              </w:tcPr>
              <w:p w14:paraId="37B51E40" w14:textId="77777777" w:rsidR="00EE6FF1" w:rsidRDefault="00EE6FF1" w:rsidP="008C08E8">
                <w:pPr>
                  <w:ind w:right="73"/>
                  <w:jc w:val="right"/>
                  <w:rPr>
                    <w:szCs w:val="21"/>
                  </w:rPr>
                </w:pPr>
                <w:r>
                  <w:t>5,328,053.46</w:t>
                </w:r>
              </w:p>
            </w:tc>
            <w:tc>
              <w:tcPr>
                <w:tcW w:w="1664" w:type="pct"/>
                <w:shd w:val="clear" w:color="auto" w:fill="auto"/>
                <w:vAlign w:val="center"/>
              </w:tcPr>
              <w:p w14:paraId="3A565DD5" w14:textId="77777777" w:rsidR="00EE6FF1" w:rsidRDefault="00EE6FF1" w:rsidP="008C08E8">
                <w:pPr>
                  <w:jc w:val="right"/>
                  <w:rPr>
                    <w:szCs w:val="21"/>
                  </w:rPr>
                </w:pPr>
                <w:r>
                  <w:t>2,988,354.70</w:t>
                </w:r>
              </w:p>
            </w:tc>
          </w:tr>
          <w:tr w:rsidR="00EE6FF1" w14:paraId="43D4FEF4" w14:textId="77777777" w:rsidTr="008C08E8">
            <w:trPr>
              <w:cantSplit/>
            </w:trPr>
            <w:sdt>
              <w:sdtPr>
                <w:tag w:val="_PLD_49b8dc872bb9404cb0839f96df5b2cfe"/>
                <w:id w:val="-998803860"/>
                <w:lock w:val="sdtLocked"/>
              </w:sdtPr>
              <w:sdtEndPr/>
              <w:sdtContent>
                <w:tc>
                  <w:tcPr>
                    <w:tcW w:w="1675" w:type="pct"/>
                    <w:shd w:val="clear" w:color="auto" w:fill="auto"/>
                  </w:tcPr>
                  <w:p w14:paraId="13D52318" w14:textId="77777777" w:rsidR="00EE6FF1" w:rsidRDefault="00EE6FF1" w:rsidP="00EE6FF1">
                    <w:pPr>
                      <w:ind w:right="105"/>
                      <w:rPr>
                        <w:szCs w:val="21"/>
                      </w:rPr>
                    </w:pPr>
                    <w:r>
                      <w:rPr>
                        <w:rFonts w:hint="eastAsia"/>
                        <w:szCs w:val="21"/>
                      </w:rPr>
                      <w:t>企业所得税</w:t>
                    </w:r>
                  </w:p>
                </w:tc>
              </w:sdtContent>
            </w:sdt>
            <w:tc>
              <w:tcPr>
                <w:tcW w:w="1661" w:type="pct"/>
                <w:shd w:val="clear" w:color="auto" w:fill="auto"/>
                <w:vAlign w:val="center"/>
              </w:tcPr>
              <w:p w14:paraId="72B0194C" w14:textId="77777777" w:rsidR="00EE6FF1" w:rsidRDefault="00EE6FF1" w:rsidP="008C08E8">
                <w:pPr>
                  <w:ind w:right="73"/>
                  <w:jc w:val="right"/>
                  <w:rPr>
                    <w:szCs w:val="21"/>
                  </w:rPr>
                </w:pPr>
                <w:r>
                  <w:t>10,709,403.73</w:t>
                </w:r>
              </w:p>
            </w:tc>
            <w:tc>
              <w:tcPr>
                <w:tcW w:w="1664" w:type="pct"/>
                <w:shd w:val="clear" w:color="auto" w:fill="auto"/>
                <w:vAlign w:val="center"/>
              </w:tcPr>
              <w:p w14:paraId="68C760AF" w14:textId="77777777" w:rsidR="00EE6FF1" w:rsidRDefault="00EE6FF1" w:rsidP="008C08E8">
                <w:pPr>
                  <w:jc w:val="right"/>
                  <w:rPr>
                    <w:szCs w:val="21"/>
                  </w:rPr>
                </w:pPr>
                <w:r>
                  <w:t>8,347,358.99</w:t>
                </w:r>
              </w:p>
            </w:tc>
          </w:tr>
          <w:tr w:rsidR="00EE6FF1" w14:paraId="3E203D10" w14:textId="77777777" w:rsidTr="008C08E8">
            <w:trPr>
              <w:cantSplit/>
            </w:trPr>
            <w:sdt>
              <w:sdtPr>
                <w:tag w:val="_PLD_286bae1276454142bcbbbd304c37de69"/>
                <w:id w:val="1923224197"/>
                <w:lock w:val="sdtLocked"/>
              </w:sdtPr>
              <w:sdtEndPr/>
              <w:sdtContent>
                <w:tc>
                  <w:tcPr>
                    <w:tcW w:w="1675" w:type="pct"/>
                    <w:shd w:val="clear" w:color="auto" w:fill="auto"/>
                  </w:tcPr>
                  <w:p w14:paraId="5D45A743" w14:textId="77777777" w:rsidR="00EE6FF1" w:rsidRDefault="00EE6FF1" w:rsidP="00EE6FF1">
                    <w:pPr>
                      <w:ind w:right="105"/>
                      <w:rPr>
                        <w:szCs w:val="21"/>
                      </w:rPr>
                    </w:pPr>
                    <w:r>
                      <w:rPr>
                        <w:rFonts w:hint="eastAsia"/>
                        <w:szCs w:val="21"/>
                      </w:rPr>
                      <w:t>个人所得税</w:t>
                    </w:r>
                  </w:p>
                </w:tc>
              </w:sdtContent>
            </w:sdt>
            <w:tc>
              <w:tcPr>
                <w:tcW w:w="1661" w:type="pct"/>
                <w:shd w:val="clear" w:color="auto" w:fill="auto"/>
                <w:vAlign w:val="center"/>
              </w:tcPr>
              <w:p w14:paraId="542EA043" w14:textId="77777777" w:rsidR="00EE6FF1" w:rsidRDefault="00EE6FF1" w:rsidP="008C08E8">
                <w:pPr>
                  <w:ind w:right="73"/>
                  <w:jc w:val="right"/>
                  <w:rPr>
                    <w:szCs w:val="21"/>
                  </w:rPr>
                </w:pPr>
                <w:r>
                  <w:t>566,299.52</w:t>
                </w:r>
              </w:p>
            </w:tc>
            <w:tc>
              <w:tcPr>
                <w:tcW w:w="1664" w:type="pct"/>
                <w:shd w:val="clear" w:color="auto" w:fill="auto"/>
                <w:vAlign w:val="center"/>
              </w:tcPr>
              <w:p w14:paraId="1BC70BE6" w14:textId="77777777" w:rsidR="00EE6FF1" w:rsidRDefault="00EE6FF1" w:rsidP="008C08E8">
                <w:pPr>
                  <w:jc w:val="right"/>
                  <w:rPr>
                    <w:szCs w:val="21"/>
                  </w:rPr>
                </w:pPr>
                <w:r>
                  <w:t>245,620.16</w:t>
                </w:r>
              </w:p>
            </w:tc>
          </w:tr>
          <w:tr w:rsidR="00EE6FF1" w14:paraId="621866D3" w14:textId="77777777" w:rsidTr="008C08E8">
            <w:trPr>
              <w:cantSplit/>
            </w:trPr>
            <w:sdt>
              <w:sdtPr>
                <w:tag w:val="_PLD_a8b0debdaa39485db785fba69d402925"/>
                <w:id w:val="-780271626"/>
                <w:lock w:val="sdtLocked"/>
              </w:sdtPr>
              <w:sdtEndPr/>
              <w:sdtContent>
                <w:tc>
                  <w:tcPr>
                    <w:tcW w:w="1675" w:type="pct"/>
                    <w:shd w:val="clear" w:color="auto" w:fill="auto"/>
                  </w:tcPr>
                  <w:p w14:paraId="75D365BA" w14:textId="77777777" w:rsidR="00EE6FF1" w:rsidRDefault="00EE6FF1" w:rsidP="00EE6FF1">
                    <w:pPr>
                      <w:ind w:right="105"/>
                      <w:rPr>
                        <w:szCs w:val="21"/>
                      </w:rPr>
                    </w:pPr>
                    <w:r>
                      <w:rPr>
                        <w:rFonts w:hint="eastAsia"/>
                        <w:szCs w:val="21"/>
                      </w:rPr>
                      <w:t>城市维护建设税</w:t>
                    </w:r>
                  </w:p>
                </w:tc>
              </w:sdtContent>
            </w:sdt>
            <w:tc>
              <w:tcPr>
                <w:tcW w:w="1661" w:type="pct"/>
                <w:shd w:val="clear" w:color="auto" w:fill="auto"/>
                <w:vAlign w:val="center"/>
              </w:tcPr>
              <w:p w14:paraId="49F28562" w14:textId="77777777" w:rsidR="00EE6FF1" w:rsidRDefault="00EE6FF1" w:rsidP="008C08E8">
                <w:pPr>
                  <w:ind w:right="73"/>
                  <w:jc w:val="right"/>
                  <w:rPr>
                    <w:szCs w:val="21"/>
                  </w:rPr>
                </w:pPr>
                <w:r>
                  <w:t>374,348.40</w:t>
                </w:r>
              </w:p>
            </w:tc>
            <w:tc>
              <w:tcPr>
                <w:tcW w:w="1664" w:type="pct"/>
                <w:shd w:val="clear" w:color="auto" w:fill="auto"/>
                <w:vAlign w:val="center"/>
              </w:tcPr>
              <w:p w14:paraId="77F3E155" w14:textId="77777777" w:rsidR="00EE6FF1" w:rsidRDefault="00EE6FF1" w:rsidP="008C08E8">
                <w:pPr>
                  <w:jc w:val="right"/>
                  <w:rPr>
                    <w:szCs w:val="21"/>
                  </w:rPr>
                </w:pPr>
                <w:r>
                  <w:t>209,402.35</w:t>
                </w:r>
              </w:p>
            </w:tc>
          </w:tr>
          <w:sdt>
            <w:sdtPr>
              <w:rPr>
                <w:rFonts w:hint="eastAsia"/>
                <w:szCs w:val="21"/>
              </w:rPr>
              <w:alias w:val="应交税金明细"/>
              <w:tag w:val="_TUP_36dc5b70803f4b0599ef63bb69424b3f"/>
              <w:id w:val="-438993287"/>
              <w:lock w:val="sdtLocked"/>
            </w:sdtPr>
            <w:sdtEndPr/>
            <w:sdtContent>
              <w:tr w:rsidR="00EE6FF1" w14:paraId="33AED76B" w14:textId="77777777" w:rsidTr="008C08E8">
                <w:trPr>
                  <w:cantSplit/>
                </w:trPr>
                <w:tc>
                  <w:tcPr>
                    <w:tcW w:w="1675" w:type="pct"/>
                  </w:tcPr>
                  <w:p w14:paraId="5D2D8AB0" w14:textId="77777777" w:rsidR="00EE6FF1" w:rsidRDefault="00EE6FF1" w:rsidP="00EE6FF1">
                    <w:pPr>
                      <w:ind w:right="105"/>
                      <w:rPr>
                        <w:szCs w:val="21"/>
                      </w:rPr>
                    </w:pPr>
                    <w:r>
                      <w:rPr>
                        <w:rFonts w:hint="eastAsia"/>
                        <w:szCs w:val="21"/>
                      </w:rPr>
                      <w:t>房产税</w:t>
                    </w:r>
                  </w:p>
                </w:tc>
                <w:tc>
                  <w:tcPr>
                    <w:tcW w:w="1661" w:type="pct"/>
                    <w:vAlign w:val="center"/>
                  </w:tcPr>
                  <w:p w14:paraId="372E5A34" w14:textId="77777777" w:rsidR="00EE6FF1" w:rsidRDefault="00EE6FF1" w:rsidP="008C08E8">
                    <w:pPr>
                      <w:ind w:right="73"/>
                      <w:jc w:val="right"/>
                      <w:rPr>
                        <w:szCs w:val="21"/>
                      </w:rPr>
                    </w:pPr>
                    <w:r>
                      <w:t>1,496,687.97</w:t>
                    </w:r>
                  </w:p>
                </w:tc>
                <w:tc>
                  <w:tcPr>
                    <w:tcW w:w="1664" w:type="pct"/>
                    <w:vAlign w:val="center"/>
                  </w:tcPr>
                  <w:p w14:paraId="084755AF" w14:textId="77777777" w:rsidR="00EE6FF1" w:rsidRDefault="00EE6FF1" w:rsidP="008C08E8">
                    <w:pPr>
                      <w:jc w:val="right"/>
                      <w:rPr>
                        <w:szCs w:val="21"/>
                      </w:rPr>
                    </w:pPr>
                    <w:r>
                      <w:t>36,799.68</w:t>
                    </w:r>
                  </w:p>
                </w:tc>
              </w:tr>
            </w:sdtContent>
          </w:sdt>
          <w:sdt>
            <w:sdtPr>
              <w:rPr>
                <w:rFonts w:hint="eastAsia"/>
                <w:szCs w:val="21"/>
              </w:rPr>
              <w:alias w:val="应交税金明细"/>
              <w:tag w:val="_TUP_36dc5b70803f4b0599ef63bb69424b3f"/>
              <w:id w:val="860713395"/>
              <w:lock w:val="sdtLocked"/>
            </w:sdtPr>
            <w:sdtEndPr/>
            <w:sdtContent>
              <w:tr w:rsidR="00EE6FF1" w14:paraId="639AEB6F" w14:textId="77777777" w:rsidTr="008C08E8">
                <w:trPr>
                  <w:cantSplit/>
                </w:trPr>
                <w:tc>
                  <w:tcPr>
                    <w:tcW w:w="1675" w:type="pct"/>
                  </w:tcPr>
                  <w:p w14:paraId="558AEA3A" w14:textId="77777777" w:rsidR="00EE6FF1" w:rsidRDefault="00EE6FF1" w:rsidP="00EE6FF1">
                    <w:pPr>
                      <w:ind w:right="105"/>
                      <w:rPr>
                        <w:szCs w:val="21"/>
                      </w:rPr>
                    </w:pPr>
                    <w:r>
                      <w:rPr>
                        <w:rFonts w:hint="eastAsia"/>
                        <w:szCs w:val="21"/>
                      </w:rPr>
                      <w:t>印花税</w:t>
                    </w:r>
                  </w:p>
                </w:tc>
                <w:tc>
                  <w:tcPr>
                    <w:tcW w:w="1661" w:type="pct"/>
                    <w:vAlign w:val="center"/>
                  </w:tcPr>
                  <w:p w14:paraId="4D48A26A" w14:textId="77777777" w:rsidR="00EE6FF1" w:rsidRDefault="00EE6FF1" w:rsidP="008C08E8">
                    <w:pPr>
                      <w:ind w:right="73"/>
                      <w:jc w:val="right"/>
                      <w:rPr>
                        <w:szCs w:val="21"/>
                      </w:rPr>
                    </w:pPr>
                    <w:r>
                      <w:t>187,758.20</w:t>
                    </w:r>
                  </w:p>
                </w:tc>
                <w:tc>
                  <w:tcPr>
                    <w:tcW w:w="1664" w:type="pct"/>
                    <w:vAlign w:val="center"/>
                  </w:tcPr>
                  <w:p w14:paraId="768B9332" w14:textId="77777777" w:rsidR="00EE6FF1" w:rsidRDefault="00EE6FF1" w:rsidP="008C08E8">
                    <w:pPr>
                      <w:jc w:val="right"/>
                      <w:rPr>
                        <w:szCs w:val="21"/>
                      </w:rPr>
                    </w:pPr>
                    <w:r>
                      <w:t>316,744.40</w:t>
                    </w:r>
                  </w:p>
                </w:tc>
              </w:tr>
            </w:sdtContent>
          </w:sdt>
          <w:sdt>
            <w:sdtPr>
              <w:rPr>
                <w:rFonts w:hint="eastAsia"/>
                <w:szCs w:val="21"/>
              </w:rPr>
              <w:alias w:val="应交税金明细"/>
              <w:tag w:val="_TUP_36dc5b70803f4b0599ef63bb69424b3f"/>
              <w:id w:val="1237061971"/>
              <w:lock w:val="sdtLocked"/>
            </w:sdtPr>
            <w:sdtEndPr/>
            <w:sdtContent>
              <w:tr w:rsidR="00EE6FF1" w14:paraId="07B68755" w14:textId="77777777" w:rsidTr="008C08E8">
                <w:trPr>
                  <w:cantSplit/>
                </w:trPr>
                <w:tc>
                  <w:tcPr>
                    <w:tcW w:w="1675" w:type="pct"/>
                  </w:tcPr>
                  <w:p w14:paraId="4946EE58" w14:textId="77777777" w:rsidR="00EE6FF1" w:rsidRDefault="00EE6FF1" w:rsidP="00EE6FF1">
                    <w:pPr>
                      <w:ind w:right="105"/>
                      <w:rPr>
                        <w:szCs w:val="21"/>
                      </w:rPr>
                    </w:pPr>
                    <w:r>
                      <w:rPr>
                        <w:rFonts w:hint="eastAsia"/>
                        <w:szCs w:val="21"/>
                      </w:rPr>
                      <w:t>教育费附加</w:t>
                    </w:r>
                  </w:p>
                </w:tc>
                <w:tc>
                  <w:tcPr>
                    <w:tcW w:w="1661" w:type="pct"/>
                    <w:vAlign w:val="center"/>
                  </w:tcPr>
                  <w:p w14:paraId="41328AD3" w14:textId="77777777" w:rsidR="00EE6FF1" w:rsidRDefault="00EE6FF1" w:rsidP="008C08E8">
                    <w:pPr>
                      <w:ind w:right="73"/>
                      <w:jc w:val="right"/>
                      <w:rPr>
                        <w:szCs w:val="21"/>
                      </w:rPr>
                    </w:pPr>
                    <w:r>
                      <w:t>267,391.72</w:t>
                    </w:r>
                  </w:p>
                </w:tc>
                <w:tc>
                  <w:tcPr>
                    <w:tcW w:w="1664" w:type="pct"/>
                    <w:vAlign w:val="center"/>
                  </w:tcPr>
                  <w:p w14:paraId="4B0486DC" w14:textId="77777777" w:rsidR="00EE6FF1" w:rsidRDefault="00EE6FF1" w:rsidP="008C08E8">
                    <w:pPr>
                      <w:jc w:val="right"/>
                      <w:rPr>
                        <w:szCs w:val="21"/>
                      </w:rPr>
                    </w:pPr>
                    <w:r>
                      <w:t>149,573.11</w:t>
                    </w:r>
                  </w:p>
                </w:tc>
              </w:tr>
            </w:sdtContent>
          </w:sdt>
          <w:sdt>
            <w:sdtPr>
              <w:rPr>
                <w:rFonts w:hint="eastAsia"/>
                <w:szCs w:val="21"/>
              </w:rPr>
              <w:alias w:val="应交税金明细"/>
              <w:tag w:val="_TUP_36dc5b70803f4b0599ef63bb69424b3f"/>
              <w:id w:val="-290436428"/>
              <w:lock w:val="sdtLocked"/>
            </w:sdtPr>
            <w:sdtEndPr/>
            <w:sdtContent>
              <w:tr w:rsidR="00EE6FF1" w14:paraId="190F15A2" w14:textId="77777777" w:rsidTr="008C08E8">
                <w:trPr>
                  <w:cantSplit/>
                </w:trPr>
                <w:tc>
                  <w:tcPr>
                    <w:tcW w:w="1675" w:type="pct"/>
                  </w:tcPr>
                  <w:p w14:paraId="00728074" w14:textId="77777777" w:rsidR="00EE6FF1" w:rsidRDefault="00EE6FF1" w:rsidP="00EE6FF1">
                    <w:pPr>
                      <w:ind w:right="105"/>
                      <w:rPr>
                        <w:szCs w:val="21"/>
                      </w:rPr>
                    </w:pPr>
                    <w:r>
                      <w:rPr>
                        <w:rFonts w:hint="eastAsia"/>
                        <w:szCs w:val="21"/>
                      </w:rPr>
                      <w:t>土地使用税</w:t>
                    </w:r>
                  </w:p>
                </w:tc>
                <w:tc>
                  <w:tcPr>
                    <w:tcW w:w="1661" w:type="pct"/>
                    <w:vAlign w:val="center"/>
                  </w:tcPr>
                  <w:p w14:paraId="43B69AF0" w14:textId="77777777" w:rsidR="00EE6FF1" w:rsidRDefault="00EE6FF1" w:rsidP="008C08E8">
                    <w:pPr>
                      <w:ind w:right="73"/>
                      <w:jc w:val="right"/>
                      <w:rPr>
                        <w:szCs w:val="21"/>
                      </w:rPr>
                    </w:pPr>
                    <w:r>
                      <w:t>40,877.30</w:t>
                    </w:r>
                  </w:p>
                </w:tc>
                <w:tc>
                  <w:tcPr>
                    <w:tcW w:w="1664" w:type="pct"/>
                    <w:vAlign w:val="center"/>
                  </w:tcPr>
                  <w:p w14:paraId="4F62B6E4" w14:textId="77777777" w:rsidR="00EE6FF1" w:rsidRDefault="00EE6FF1" w:rsidP="008C08E8">
                    <w:pPr>
                      <w:jc w:val="right"/>
                      <w:rPr>
                        <w:szCs w:val="21"/>
                      </w:rPr>
                    </w:pPr>
                    <w:r>
                      <w:t>786.03</w:t>
                    </w:r>
                  </w:p>
                </w:tc>
              </w:tr>
            </w:sdtContent>
          </w:sdt>
          <w:tr w:rsidR="00EE6FF1" w14:paraId="5E32E70B" w14:textId="77777777" w:rsidTr="008C08E8">
            <w:trPr>
              <w:cantSplit/>
            </w:trPr>
            <w:sdt>
              <w:sdtPr>
                <w:tag w:val="_PLD_20c6a13df16b42419ce5934e954d56b1"/>
                <w:id w:val="770519334"/>
                <w:lock w:val="sdtLocked"/>
              </w:sdtPr>
              <w:sdtEndPr/>
              <w:sdtContent>
                <w:tc>
                  <w:tcPr>
                    <w:tcW w:w="1675" w:type="pct"/>
                    <w:vAlign w:val="center"/>
                  </w:tcPr>
                  <w:p w14:paraId="72BDA24B" w14:textId="77777777" w:rsidR="00EE6FF1" w:rsidRDefault="00EE6FF1" w:rsidP="00EE6FF1">
                    <w:pPr>
                      <w:ind w:right="105"/>
                      <w:jc w:val="center"/>
                      <w:rPr>
                        <w:szCs w:val="21"/>
                      </w:rPr>
                    </w:pPr>
                    <w:r>
                      <w:rPr>
                        <w:rFonts w:hint="eastAsia"/>
                        <w:szCs w:val="21"/>
                      </w:rPr>
                      <w:t>合计</w:t>
                    </w:r>
                  </w:p>
                </w:tc>
              </w:sdtContent>
            </w:sdt>
            <w:tc>
              <w:tcPr>
                <w:tcW w:w="1661" w:type="pct"/>
                <w:vAlign w:val="center"/>
              </w:tcPr>
              <w:p w14:paraId="70080B28" w14:textId="65C82349" w:rsidR="00EE6FF1" w:rsidRDefault="00EE6FF1" w:rsidP="008C08E8">
                <w:pPr>
                  <w:ind w:right="73"/>
                  <w:jc w:val="right"/>
                  <w:rPr>
                    <w:szCs w:val="21"/>
                  </w:rPr>
                </w:pPr>
                <w:r>
                  <w:rPr>
                    <w:rFonts w:hint="eastAsia"/>
                    <w:szCs w:val="21"/>
                  </w:rPr>
                  <w:t>1</w:t>
                </w:r>
                <w:r>
                  <w:rPr>
                    <w:szCs w:val="21"/>
                  </w:rPr>
                  <w:t>8,970,820.30</w:t>
                </w:r>
              </w:p>
            </w:tc>
            <w:tc>
              <w:tcPr>
                <w:tcW w:w="1664" w:type="pct"/>
                <w:vAlign w:val="center"/>
              </w:tcPr>
              <w:p w14:paraId="7FA0FDBB" w14:textId="44F1A9DE" w:rsidR="00EE6FF1" w:rsidRDefault="00EE6FF1" w:rsidP="008C08E8">
                <w:pPr>
                  <w:jc w:val="right"/>
                  <w:rPr>
                    <w:szCs w:val="21"/>
                  </w:rPr>
                </w:pPr>
                <w:r>
                  <w:rPr>
                    <w:rFonts w:hint="eastAsia"/>
                    <w:szCs w:val="21"/>
                  </w:rPr>
                  <w:t>1</w:t>
                </w:r>
                <w:r>
                  <w:rPr>
                    <w:szCs w:val="21"/>
                  </w:rPr>
                  <w:t>2,294,639.42</w:t>
                </w:r>
              </w:p>
            </w:tc>
          </w:tr>
        </w:tbl>
        <w:p w14:paraId="3CE4CC0D" w14:textId="3B7E1828" w:rsidR="00314CE2" w:rsidRDefault="00E22B5D">
          <w:pPr>
            <w:rPr>
              <w:szCs w:val="21"/>
            </w:rPr>
          </w:pPr>
        </w:p>
      </w:sdtContent>
    </w:sdt>
    <w:p w14:paraId="3883C8A1" w14:textId="22AD5DB3" w:rsidR="00314CE2" w:rsidRDefault="000A5AD6" w:rsidP="00933B7D">
      <w:pPr>
        <w:pStyle w:val="3"/>
        <w:numPr>
          <w:ilvl w:val="0"/>
          <w:numId w:val="15"/>
        </w:numPr>
        <w:tabs>
          <w:tab w:val="left" w:pos="504"/>
        </w:tabs>
        <w:rPr>
          <w:szCs w:val="21"/>
        </w:rPr>
      </w:pPr>
      <w:r>
        <w:rPr>
          <w:rFonts w:hint="eastAsia"/>
          <w:szCs w:val="21"/>
        </w:rPr>
        <w:t>其</w:t>
      </w:r>
      <w:r w:rsidR="007874CE">
        <w:rPr>
          <w:rFonts w:hint="eastAsia"/>
          <w:szCs w:val="21"/>
        </w:rPr>
        <w:t>他应付款</w:t>
      </w:r>
    </w:p>
    <w:bookmarkStart w:id="228"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282879940"/>
        <w:lock w:val="sdtLocked"/>
        <w:placeholder>
          <w:docPart w:val="GBC22222222222222222222222222222"/>
        </w:placeholder>
      </w:sdtPr>
      <w:sdtEndPr>
        <w:rPr>
          <w:rFonts w:ascii="Times New Roman" w:hAnsi="Times New Roman" w:cs="Times New Roman"/>
          <w:kern w:val="2"/>
          <w:szCs w:val="20"/>
        </w:rPr>
      </w:sdtEndPr>
      <w:sdtContent>
        <w:p w14:paraId="32B499C9" w14:textId="77777777" w:rsidR="00314CE2" w:rsidRDefault="007874CE">
          <w:pPr>
            <w:pStyle w:val="4"/>
          </w:pPr>
          <w:r>
            <w:rPr>
              <w:rFonts w:hint="eastAsia"/>
            </w:rPr>
            <w:t>项目列示</w:t>
          </w:r>
        </w:p>
        <w:sdt>
          <w:sdtPr>
            <w:alias w:val="是否适用：其他应付款分类列示[双击切换]"/>
            <w:tag w:val="_GBC_66f20e30acfe43c3b4edf860d086ad10"/>
            <w:id w:val="-1645813210"/>
            <w:lock w:val="sdtContentLocked"/>
            <w:placeholder>
              <w:docPart w:val="GBC22222222222222222222222222222"/>
            </w:placeholder>
          </w:sdtPr>
          <w:sdtEndPr/>
          <w:sdtContent>
            <w:p w14:paraId="557C90EE" w14:textId="4CA7CBF5" w:rsidR="00314CE2" w:rsidRDefault="007874CE">
              <w:r>
                <w:fldChar w:fldCharType="begin"/>
              </w:r>
              <w:r w:rsidR="009A157B">
                <w:instrText xml:space="preserve"> MACROBUTTON  SnrToggleCheckbox √</w:instrText>
              </w:r>
              <w:r w:rsidR="009A157B">
                <w:instrText>适用</w:instrText>
              </w:r>
              <w:r w:rsidR="009A157B">
                <w:instrText xml:space="preserve"> </w:instrText>
              </w:r>
              <w:r>
                <w:fldChar w:fldCharType="end"/>
              </w:r>
              <w:r>
                <w:fldChar w:fldCharType="begin"/>
              </w:r>
              <w:r w:rsidR="009A157B">
                <w:instrText xml:space="preserve"> MACROBUTTON  SnrToggleCheckbox □</w:instrText>
              </w:r>
              <w:r w:rsidR="009A157B">
                <w:instrText>不适用</w:instrText>
              </w:r>
              <w:r w:rsidR="009A157B">
                <w:instrText xml:space="preserve"> </w:instrText>
              </w:r>
              <w:r>
                <w:fldChar w:fldCharType="end"/>
              </w:r>
            </w:p>
          </w:sdtContent>
        </w:sdt>
        <w:p w14:paraId="119AE4B0" w14:textId="77777777" w:rsidR="009A157B" w:rsidRDefault="007874CE">
          <w:pPr>
            <w:jc w:val="right"/>
            <w:rPr>
              <w:szCs w:val="21"/>
            </w:rPr>
          </w:pPr>
          <w:r>
            <w:rPr>
              <w:rFonts w:hint="eastAsia"/>
              <w:szCs w:val="21"/>
            </w:rPr>
            <w:t>单位：</w:t>
          </w:r>
          <w:sdt>
            <w:sdtPr>
              <w:rPr>
                <w:rFonts w:hint="eastAsia"/>
                <w:szCs w:val="21"/>
              </w:rPr>
              <w:alias w:val="单位：其他应付款分类列示"/>
              <w:tag w:val="_GBC_1d2c755c7a60470390b86f677f589d52"/>
              <w:id w:val="10528134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付款分类列示"/>
              <w:tag w:val="_GBC_54becc5fdf374134a56007701ad1c4e0"/>
              <w:id w:val="-7143419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9A157B" w14:paraId="70D43EC2" w14:textId="77777777" w:rsidTr="00E151A3">
            <w:sdt>
              <w:sdtPr>
                <w:tag w:val="_PLD_5b32323c48c441e4832da1fe28654990"/>
                <w:id w:val="493773612"/>
                <w:lock w:val="sdtLocked"/>
              </w:sdtPr>
              <w:sdtEndPr/>
              <w:sdtContent>
                <w:tc>
                  <w:tcPr>
                    <w:tcW w:w="1828" w:type="pct"/>
                    <w:shd w:val="clear" w:color="auto" w:fill="auto"/>
                    <w:vAlign w:val="center"/>
                  </w:tcPr>
                  <w:p w14:paraId="78BB766F" w14:textId="77777777" w:rsidR="009A157B" w:rsidRDefault="009A157B" w:rsidP="00E151A3">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557313114"/>
                <w:lock w:val="sdtLocked"/>
              </w:sdtPr>
              <w:sdtEndPr/>
              <w:sdtContent>
                <w:tc>
                  <w:tcPr>
                    <w:tcW w:w="1582" w:type="pct"/>
                    <w:shd w:val="clear" w:color="auto" w:fill="auto"/>
                    <w:vAlign w:val="center"/>
                  </w:tcPr>
                  <w:p w14:paraId="4ABB6B79" w14:textId="77777777" w:rsidR="009A157B" w:rsidRDefault="009A157B" w:rsidP="00E151A3">
                    <w:pPr>
                      <w:jc w:val="center"/>
                      <w:rPr>
                        <w:szCs w:val="21"/>
                      </w:rPr>
                    </w:pPr>
                    <w:r>
                      <w:rPr>
                        <w:rFonts w:hint="eastAsia"/>
                        <w:szCs w:val="21"/>
                      </w:rPr>
                      <w:t>期末余额</w:t>
                    </w:r>
                  </w:p>
                </w:tc>
              </w:sdtContent>
            </w:sdt>
            <w:sdt>
              <w:sdtPr>
                <w:tag w:val="_PLD_963dd0fff1a644319fa667127e37c635"/>
                <w:id w:val="390308280"/>
                <w:lock w:val="sdtLocked"/>
              </w:sdtPr>
              <w:sdtEndPr/>
              <w:sdtContent>
                <w:tc>
                  <w:tcPr>
                    <w:tcW w:w="1590" w:type="pct"/>
                    <w:shd w:val="clear" w:color="auto" w:fill="auto"/>
                    <w:vAlign w:val="center"/>
                  </w:tcPr>
                  <w:p w14:paraId="1316E823" w14:textId="77777777" w:rsidR="009A157B" w:rsidRDefault="009A157B" w:rsidP="00E151A3">
                    <w:pPr>
                      <w:jc w:val="center"/>
                      <w:rPr>
                        <w:szCs w:val="21"/>
                      </w:rPr>
                    </w:pPr>
                    <w:r>
                      <w:rPr>
                        <w:rFonts w:hint="eastAsia"/>
                        <w:szCs w:val="21"/>
                      </w:rPr>
                      <w:t>期初余额</w:t>
                    </w:r>
                  </w:p>
                </w:tc>
              </w:sdtContent>
            </w:sdt>
          </w:tr>
          <w:tr w:rsidR="009A157B" w14:paraId="1A3B431B" w14:textId="77777777" w:rsidTr="008C08E8">
            <w:sdt>
              <w:sdtPr>
                <w:tag w:val="_PLD_0d8db0f39a8f4ce288a938e24fa2c383"/>
                <w:id w:val="-2104555711"/>
                <w:lock w:val="sdtLocked"/>
              </w:sdtPr>
              <w:sdtEndPr/>
              <w:sdtContent>
                <w:tc>
                  <w:tcPr>
                    <w:tcW w:w="1828" w:type="pct"/>
                    <w:shd w:val="clear" w:color="auto" w:fill="auto"/>
                  </w:tcPr>
                  <w:p w14:paraId="19789396" w14:textId="77777777" w:rsidR="009A157B" w:rsidRDefault="009A157B" w:rsidP="00E151A3">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vAlign w:val="center"/>
              </w:tcPr>
              <w:p w14:paraId="41C2A5C1"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14:paraId="635DA2CB"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p>
            </w:tc>
          </w:tr>
          <w:tr w:rsidR="009A157B" w14:paraId="67E016EE" w14:textId="77777777" w:rsidTr="008C08E8">
            <w:sdt>
              <w:sdtPr>
                <w:tag w:val="_PLD_d58bd770751d483f8745dbb7b00bc1bc"/>
                <w:id w:val="-1781250115"/>
                <w:lock w:val="sdtLocked"/>
              </w:sdtPr>
              <w:sdtEndPr/>
              <w:sdtContent>
                <w:tc>
                  <w:tcPr>
                    <w:tcW w:w="1828" w:type="pct"/>
                    <w:shd w:val="clear" w:color="auto" w:fill="auto"/>
                  </w:tcPr>
                  <w:p w14:paraId="6E8A11DC" w14:textId="77777777" w:rsidR="009A157B" w:rsidRDefault="009A157B" w:rsidP="00E151A3">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14:paraId="41DC27D2"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14:paraId="35F089B8"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p>
            </w:tc>
          </w:tr>
          <w:tr w:rsidR="009A157B" w14:paraId="596DF0D6" w14:textId="77777777" w:rsidTr="008C08E8">
            <w:sdt>
              <w:sdtPr>
                <w:tag w:val="_PLD_c83cb5058f1e4c4a90af87f7c5034615"/>
                <w:id w:val="1758485765"/>
                <w:lock w:val="sdtLocked"/>
              </w:sdtPr>
              <w:sdtEndPr/>
              <w:sdtContent>
                <w:tc>
                  <w:tcPr>
                    <w:tcW w:w="1828" w:type="pct"/>
                    <w:shd w:val="clear" w:color="auto" w:fill="auto"/>
                  </w:tcPr>
                  <w:p w14:paraId="1ADCA66B" w14:textId="77777777" w:rsidR="009A157B" w:rsidRDefault="009A157B" w:rsidP="00E151A3">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14:paraId="1DE91750"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r>
                  <w:t>77,663,655.41</w:t>
                </w:r>
              </w:p>
            </w:tc>
            <w:tc>
              <w:tcPr>
                <w:tcW w:w="1590" w:type="pct"/>
                <w:shd w:val="clear" w:color="auto" w:fill="auto"/>
                <w:vAlign w:val="center"/>
              </w:tcPr>
              <w:p w14:paraId="123013A2"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r>
                  <w:t>36,426,712.17</w:t>
                </w:r>
              </w:p>
            </w:tc>
          </w:tr>
          <w:tr w:rsidR="009A157B" w:rsidRPr="009A157B" w14:paraId="694035A8" w14:textId="77777777" w:rsidTr="008C08E8">
            <w:sdt>
              <w:sdtPr>
                <w:tag w:val="_PLD_48846159369b4ecc8e1c94c6ae222651"/>
                <w:id w:val="-431362087"/>
                <w:lock w:val="sdtLocked"/>
              </w:sdtPr>
              <w:sdtEndPr/>
              <w:sdtContent>
                <w:tc>
                  <w:tcPr>
                    <w:tcW w:w="1828" w:type="pct"/>
                    <w:shd w:val="clear" w:color="auto" w:fill="auto"/>
                  </w:tcPr>
                  <w:p w14:paraId="69BD2A6A" w14:textId="77777777" w:rsidR="009A157B" w:rsidRDefault="009A157B" w:rsidP="00E151A3">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19111B32"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r>
                  <w:t>77,663,655.41</w:t>
                </w:r>
              </w:p>
            </w:tc>
            <w:tc>
              <w:tcPr>
                <w:tcW w:w="1590" w:type="pct"/>
                <w:shd w:val="clear" w:color="auto" w:fill="auto"/>
                <w:vAlign w:val="center"/>
              </w:tcPr>
              <w:p w14:paraId="404D1C37" w14:textId="77777777" w:rsidR="009A157B" w:rsidRDefault="009A157B" w:rsidP="008C08E8">
                <w:pPr>
                  <w:tabs>
                    <w:tab w:val="right" w:pos="3690"/>
                    <w:tab w:val="right" w:pos="5130"/>
                    <w:tab w:val="right" w:pos="6030"/>
                    <w:tab w:val="right" w:pos="7650"/>
                    <w:tab w:val="right" w:pos="9270"/>
                  </w:tabs>
                  <w:adjustRightInd w:val="0"/>
                  <w:snapToGrid w:val="0"/>
                  <w:jc w:val="right"/>
                  <w:rPr>
                    <w:szCs w:val="21"/>
                  </w:rPr>
                </w:pPr>
                <w:r>
                  <w:t>36,426,712.17</w:t>
                </w:r>
              </w:p>
            </w:tc>
          </w:tr>
        </w:tbl>
        <w:p w14:paraId="55504B33" w14:textId="5F64415A" w:rsidR="00314CE2" w:rsidRDefault="00E22B5D"/>
      </w:sdtContent>
    </w:sdt>
    <w:bookmarkEnd w:id="228" w:displacedByCustomXml="prev"/>
    <w:sdt>
      <w:sdtPr>
        <w:rPr>
          <w:rFonts w:hint="eastAsia"/>
          <w:szCs w:val="21"/>
        </w:rPr>
        <w:alias w:val="模块:其他应付款分类列示其他说明"/>
        <w:tag w:val="_SEC_6345efe048154a68a2b9789f203377af"/>
        <w:id w:val="2076305022"/>
        <w:lock w:val="sdtLocked"/>
        <w:placeholder>
          <w:docPart w:val="GBC22222222222222222222222222222"/>
        </w:placeholder>
      </w:sdtPr>
      <w:sdtEndPr>
        <w:rPr>
          <w:rFonts w:hint="default"/>
          <w:szCs w:val="20"/>
        </w:rPr>
      </w:sdtEndPr>
      <w:sdtContent>
        <w:p w14:paraId="0461D7F8" w14:textId="77777777" w:rsidR="00314CE2" w:rsidRDefault="007874CE">
          <w:pPr>
            <w:rPr>
              <w:szCs w:val="21"/>
            </w:rPr>
          </w:pPr>
          <w:r>
            <w:rPr>
              <w:rFonts w:hint="eastAsia"/>
              <w:szCs w:val="21"/>
            </w:rPr>
            <w:t>其他说明：</w:t>
          </w:r>
        </w:p>
        <w:sdt>
          <w:sdtPr>
            <w:rPr>
              <w:szCs w:val="21"/>
            </w:rPr>
            <w:alias w:val="是否适用：其他应付款分类列示其他说明[双击切换]"/>
            <w:tag w:val="_GBC_0a193210dc5a48968a718098f9b47a3d"/>
            <w:id w:val="1050349337"/>
            <w:lock w:val="sdtContentLocked"/>
            <w:placeholder>
              <w:docPart w:val="GBC22222222222222222222222222222"/>
            </w:placeholder>
          </w:sdtPr>
          <w:sdtEndPr/>
          <w:sdtContent>
            <w:p w14:paraId="7A2778DC" w14:textId="0D570586" w:rsidR="00314CE2" w:rsidRDefault="007874CE" w:rsidP="009A157B">
              <w:r>
                <w:rPr>
                  <w:szCs w:val="21"/>
                </w:rPr>
                <w:fldChar w:fldCharType="begin"/>
              </w:r>
              <w:r w:rsidR="009A157B">
                <w:rPr>
                  <w:szCs w:val="21"/>
                </w:rPr>
                <w:instrText xml:space="preserve"> MACROBUTTON  SnrToggleCheckbox □</w:instrText>
              </w:r>
              <w:r w:rsidR="009A157B">
                <w:rPr>
                  <w:szCs w:val="21"/>
                </w:rPr>
                <w:instrText>适用</w:instrText>
              </w:r>
              <w:r w:rsidR="009A157B">
                <w:rPr>
                  <w:szCs w:val="21"/>
                </w:rPr>
                <w:instrText xml:space="preserve"> </w:instrText>
              </w:r>
              <w:r>
                <w:rPr>
                  <w:szCs w:val="21"/>
                </w:rPr>
                <w:fldChar w:fldCharType="end"/>
              </w:r>
              <w:r>
                <w:rPr>
                  <w:szCs w:val="21"/>
                </w:rPr>
                <w:fldChar w:fldCharType="begin"/>
              </w:r>
              <w:r w:rsidR="009A157B">
                <w:rPr>
                  <w:szCs w:val="21"/>
                </w:rPr>
                <w:instrText xml:space="preserve"> MACROBUTTON  SnrToggleCheckbox √</w:instrText>
              </w:r>
              <w:r w:rsidR="009A157B">
                <w:rPr>
                  <w:szCs w:val="21"/>
                </w:rPr>
                <w:instrText>不适用</w:instrText>
              </w:r>
              <w:r w:rsidR="009A157B">
                <w:rPr>
                  <w:szCs w:val="21"/>
                </w:rPr>
                <w:instrText xml:space="preserve"> </w:instrText>
              </w:r>
              <w:r>
                <w:rPr>
                  <w:szCs w:val="21"/>
                </w:rPr>
                <w:fldChar w:fldCharType="end"/>
              </w:r>
            </w:p>
          </w:sdtContent>
        </w:sdt>
      </w:sdtContent>
    </w:sdt>
    <w:p w14:paraId="5754966B" w14:textId="77777777" w:rsidR="00314CE2" w:rsidRDefault="00314CE2"/>
    <w:sdt>
      <w:sdtPr>
        <w:rPr>
          <w:rFonts w:ascii="宋体" w:eastAsia="宋体" w:hAnsi="宋体" w:cs="宋体"/>
          <w:b w:val="0"/>
          <w:bCs w:val="0"/>
          <w:kern w:val="0"/>
          <w:szCs w:val="22"/>
        </w:rPr>
        <w:alias w:val="模块:应付利息"/>
        <w:tag w:val="_SEC_387989ce789d404fab98beb488dfa010"/>
        <w:id w:val="2052422156"/>
        <w:lock w:val="sdtLocked"/>
        <w:placeholder>
          <w:docPart w:val="GBC22222222222222222222222222222"/>
        </w:placeholder>
      </w:sdtPr>
      <w:sdtEndPr>
        <w:rPr>
          <w:rFonts w:ascii="Times New Roman" w:hAnsi="Times New Roman" w:cs="Times New Roman"/>
          <w:kern w:val="2"/>
          <w:szCs w:val="21"/>
        </w:rPr>
      </w:sdtEndPr>
      <w:sdtContent>
        <w:p w14:paraId="631B6282" w14:textId="77777777" w:rsidR="00314CE2" w:rsidRDefault="007874CE">
          <w:pPr>
            <w:pStyle w:val="4"/>
            <w:ind w:left="360" w:hanging="360"/>
          </w:pPr>
          <w:r>
            <w:rPr>
              <w:rFonts w:hint="eastAsia"/>
            </w:rPr>
            <w:t>应付利息</w:t>
          </w:r>
        </w:p>
        <w:p w14:paraId="2C9EF4B0" w14:textId="77777777" w:rsidR="00314CE2" w:rsidRDefault="007874CE" w:rsidP="00C6513D">
          <w:pPr>
            <w:pStyle w:val="4"/>
            <w:numPr>
              <w:ilvl w:val="0"/>
              <w:numId w:val="67"/>
            </w:numPr>
          </w:pPr>
          <w:r>
            <w:rPr>
              <w:rFonts w:hint="eastAsia"/>
            </w:rPr>
            <w:t>分类列示</w:t>
          </w:r>
        </w:p>
        <w:sdt>
          <w:sdtPr>
            <w:alias w:val="是否适用：应付利息[双击切换]"/>
            <w:tag w:val="_GBC_85af862d19904f96b30527124af698c1"/>
            <w:id w:val="-365372442"/>
            <w:lock w:val="sdtContentLocked"/>
            <w:placeholder>
              <w:docPart w:val="GBC22222222222222222222222222222"/>
            </w:placeholder>
          </w:sdtPr>
          <w:sdtEndPr/>
          <w:sdtContent>
            <w:p w14:paraId="691DC725" w14:textId="423AF09F" w:rsidR="005B5EA5" w:rsidRDefault="007874CE" w:rsidP="005B5EA5">
              <w:pPr>
                <w:rPr>
                  <w:szCs w:val="21"/>
                </w:rPr>
              </w:pPr>
              <w:r>
                <w:fldChar w:fldCharType="begin"/>
              </w:r>
              <w:r w:rsidR="005B5EA5">
                <w:instrText>MACROBUTTON  SnrToggleCheckbox □</w:instrText>
              </w:r>
              <w:r w:rsidR="005B5EA5">
                <w:instrText>适用</w:instrText>
              </w:r>
              <w:r w:rsidR="005B5EA5">
                <w:instrText xml:space="preserve"> </w:instrText>
              </w:r>
              <w:r>
                <w:fldChar w:fldCharType="end"/>
              </w:r>
              <w:r>
                <w:fldChar w:fldCharType="begin"/>
              </w:r>
              <w:r w:rsidR="005B5EA5">
                <w:instrText xml:space="preserve"> MACROBUTTON  SnrToggleCheckbox √</w:instrText>
              </w:r>
              <w:r w:rsidR="005B5EA5">
                <w:instrText>不适用</w:instrText>
              </w:r>
              <w:r w:rsidR="005B5EA5">
                <w:instrText xml:space="preserve"> </w:instrText>
              </w:r>
              <w:r>
                <w:fldChar w:fldCharType="end"/>
              </w:r>
            </w:p>
          </w:sdtContent>
        </w:sdt>
        <w:p w14:paraId="25682963" w14:textId="77777777" w:rsidR="00314CE2" w:rsidRDefault="00E22B5D">
          <w:pPr>
            <w:rPr>
              <w:szCs w:val="21"/>
            </w:rPr>
          </w:pPr>
        </w:p>
      </w:sdtContent>
    </w:sdt>
    <w:sdt>
      <w:sdtPr>
        <w:rPr>
          <w:rFonts w:ascii="宋体" w:eastAsia="宋体" w:hAnsi="宋体" w:cs="宋体"/>
          <w:b w:val="0"/>
          <w:bCs w:val="0"/>
          <w:kern w:val="0"/>
          <w:szCs w:val="24"/>
        </w:rPr>
        <w:alias w:val="模块:应付股利"/>
        <w:tag w:val="_SEC_8fa7e393d06b440f9c82ae0d64899eaa"/>
        <w:id w:val="133453233"/>
        <w:lock w:val="sdtLocked"/>
        <w:placeholder>
          <w:docPart w:val="GBC22222222222222222222222222222"/>
        </w:placeholder>
      </w:sdtPr>
      <w:sdtEndPr>
        <w:rPr>
          <w:rFonts w:ascii="Times New Roman" w:hAnsi="Times New Roman" w:cs="Times New Roman"/>
          <w:kern w:val="2"/>
          <w:szCs w:val="21"/>
        </w:rPr>
      </w:sdtEndPr>
      <w:sdtContent>
        <w:p w14:paraId="28087483" w14:textId="77777777" w:rsidR="00314CE2" w:rsidRDefault="007874CE">
          <w:pPr>
            <w:pStyle w:val="4"/>
            <w:ind w:left="360" w:hanging="360"/>
          </w:pPr>
          <w:r>
            <w:rPr>
              <w:rFonts w:hint="eastAsia"/>
            </w:rPr>
            <w:t>应付股利</w:t>
          </w:r>
        </w:p>
        <w:p w14:paraId="676A8C3F" w14:textId="77777777" w:rsidR="00314CE2" w:rsidRDefault="007874CE" w:rsidP="00C6513D">
          <w:pPr>
            <w:pStyle w:val="4"/>
            <w:numPr>
              <w:ilvl w:val="0"/>
              <w:numId w:val="68"/>
            </w:numPr>
          </w:pPr>
          <w:r>
            <w:rPr>
              <w:rFonts w:hint="eastAsia"/>
            </w:rPr>
            <w:t>分类列示</w:t>
          </w:r>
        </w:p>
        <w:sdt>
          <w:sdtPr>
            <w:alias w:val="是否适用：应付股利[双击切换]"/>
            <w:tag w:val="_GBC_57df9a637d8e4610a89d25f277c3a9c3"/>
            <w:id w:val="2124107934"/>
            <w:lock w:val="sdtContentLocked"/>
            <w:placeholder>
              <w:docPart w:val="GBC22222222222222222222222222222"/>
            </w:placeholder>
          </w:sdtPr>
          <w:sdtEndPr/>
          <w:sdtContent>
            <w:p w14:paraId="7D9331BD" w14:textId="0DD8583C" w:rsidR="005B5EA5" w:rsidRDefault="007874CE" w:rsidP="005B5EA5">
              <w:pPr>
                <w:rPr>
                  <w:szCs w:val="21"/>
                </w:rPr>
              </w:pPr>
              <w:r>
                <w:fldChar w:fldCharType="begin"/>
              </w:r>
              <w:r w:rsidR="005B5EA5">
                <w:instrText>MACROBUTTON  SnrToggleCheckbox □</w:instrText>
              </w:r>
              <w:r w:rsidR="005B5EA5">
                <w:instrText>适用</w:instrText>
              </w:r>
              <w:r w:rsidR="005B5EA5">
                <w:instrText xml:space="preserve"> </w:instrText>
              </w:r>
              <w:r>
                <w:fldChar w:fldCharType="end"/>
              </w:r>
              <w:r>
                <w:fldChar w:fldCharType="begin"/>
              </w:r>
              <w:r w:rsidR="005B5EA5">
                <w:instrText xml:space="preserve"> MACROBUTTON  SnrToggleCheckbox √</w:instrText>
              </w:r>
              <w:r w:rsidR="005B5EA5">
                <w:instrText>不适用</w:instrText>
              </w:r>
              <w:r w:rsidR="005B5EA5">
                <w:instrText xml:space="preserve"> </w:instrText>
              </w:r>
              <w:r>
                <w:fldChar w:fldCharType="end"/>
              </w:r>
            </w:p>
          </w:sdtContent>
        </w:sdt>
        <w:p w14:paraId="401C25A4" w14:textId="77777777" w:rsidR="00314CE2" w:rsidRDefault="00E22B5D">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1756476436"/>
        <w:lock w:val="sdtLocked"/>
        <w:placeholder>
          <w:docPart w:val="GBC22222222222222222222222222222"/>
        </w:placeholder>
      </w:sdtPr>
      <w:sdtEndPr>
        <w:rPr>
          <w:rFonts w:ascii="Times New Roman" w:hAnsi="Times New Roman" w:cs="Times New Roman" w:hint="default"/>
          <w:kern w:val="2"/>
          <w:szCs w:val="21"/>
        </w:rPr>
      </w:sdtEndPr>
      <w:sdtContent>
        <w:p w14:paraId="12DCCADD" w14:textId="77777777" w:rsidR="00314CE2" w:rsidRDefault="007874CE">
          <w:pPr>
            <w:pStyle w:val="4"/>
            <w:ind w:left="360" w:hanging="360"/>
          </w:pPr>
          <w:r>
            <w:rPr>
              <w:rFonts w:hint="eastAsia"/>
            </w:rPr>
            <w:t>其他应付款</w:t>
          </w:r>
        </w:p>
        <w:p w14:paraId="3B5F424C" w14:textId="77777777" w:rsidR="00314CE2" w:rsidRDefault="007874CE" w:rsidP="00933B7D">
          <w:pPr>
            <w:pStyle w:val="4"/>
            <w:numPr>
              <w:ilvl w:val="3"/>
              <w:numId w:val="39"/>
            </w:numPr>
          </w:pPr>
          <w:r>
            <w:rPr>
              <w:rFonts w:hint="eastAsia"/>
            </w:rPr>
            <w:t>按款项性质列示其他应付款</w:t>
          </w:r>
        </w:p>
        <w:sdt>
          <w:sdtPr>
            <w:alias w:val="是否适用：按款项性质列示其他应付款[双击切换]"/>
            <w:tag w:val="_GBC_2129eaafa70540f79a93d0085630a5fe"/>
            <w:id w:val="-1341079091"/>
            <w:lock w:val="sdtContentLocked"/>
            <w:placeholder>
              <w:docPart w:val="GBC22222222222222222222222222222"/>
            </w:placeholder>
          </w:sdtPr>
          <w:sdtEndPr/>
          <w:sdtContent>
            <w:p w14:paraId="507F386C" w14:textId="52277ED8" w:rsidR="00314CE2" w:rsidRDefault="007874CE">
              <w:r>
                <w:fldChar w:fldCharType="begin"/>
              </w:r>
              <w:r w:rsidR="00167476">
                <w:instrText>MACROBUTTON  SnrToggleCheckbox √</w:instrText>
              </w:r>
              <w:r w:rsidR="00167476">
                <w:instrText>适用</w:instrText>
              </w:r>
              <w:r w:rsidR="00167476">
                <w:instrText xml:space="preserve"> </w:instrText>
              </w:r>
              <w:r>
                <w:fldChar w:fldCharType="end"/>
              </w:r>
              <w:r>
                <w:fldChar w:fldCharType="begin"/>
              </w:r>
              <w:r w:rsidR="00167476">
                <w:instrText xml:space="preserve"> MACROBUTTON  SnrToggleCheckbox □</w:instrText>
              </w:r>
              <w:r w:rsidR="00167476">
                <w:instrText>不适用</w:instrText>
              </w:r>
              <w:r w:rsidR="00167476">
                <w:instrText xml:space="preserve"> </w:instrText>
              </w:r>
              <w:r>
                <w:fldChar w:fldCharType="end"/>
              </w:r>
            </w:p>
          </w:sdtContent>
        </w:sdt>
        <w:p w14:paraId="3BA466C5" w14:textId="5AE47181" w:rsidR="00314CE2" w:rsidRDefault="007874CE">
          <w:pPr>
            <w:jc w:val="right"/>
            <w:rPr>
              <w:szCs w:val="21"/>
            </w:rPr>
          </w:pPr>
          <w:r>
            <w:rPr>
              <w:rFonts w:hint="eastAsia"/>
              <w:szCs w:val="21"/>
            </w:rPr>
            <w:t>单位：</w:t>
          </w:r>
          <w:sdt>
            <w:sdtPr>
              <w:rPr>
                <w:rFonts w:hint="eastAsia"/>
                <w:szCs w:val="21"/>
              </w:rPr>
              <w:alias w:val="单位：财务附注：其他应付款情况"/>
              <w:tag w:val="_GBC_a6c4e704227646d6b87178ecadaa5fa8"/>
              <w:id w:val="819472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应付款情况"/>
              <w:tag w:val="_GBC_d1b303709a6f4890a0cbd5c559cc7269"/>
              <w:id w:val="250945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967041" w14:paraId="54FB5F56" w14:textId="77777777" w:rsidTr="00E151A3">
            <w:sdt>
              <w:sdtPr>
                <w:tag w:val="_PLD_cccd20120c59428c9fb5486db901b651"/>
                <w:id w:val="-1614283455"/>
                <w:lock w:val="sdtLocked"/>
              </w:sdtPr>
              <w:sdtEndPr/>
              <w:sdtContent>
                <w:tc>
                  <w:tcPr>
                    <w:tcW w:w="1615" w:type="pct"/>
                    <w:shd w:val="clear" w:color="auto" w:fill="auto"/>
                  </w:tcPr>
                  <w:p w14:paraId="17B4C2C1" w14:textId="77777777" w:rsidR="00967041" w:rsidRDefault="00967041" w:rsidP="00E151A3">
                    <w:pPr>
                      <w:jc w:val="center"/>
                      <w:rPr>
                        <w:szCs w:val="21"/>
                      </w:rPr>
                    </w:pPr>
                    <w:r>
                      <w:rPr>
                        <w:rFonts w:hint="eastAsia"/>
                        <w:szCs w:val="21"/>
                      </w:rPr>
                      <w:t>项目</w:t>
                    </w:r>
                  </w:p>
                </w:tc>
              </w:sdtContent>
            </w:sdt>
            <w:sdt>
              <w:sdtPr>
                <w:tag w:val="_PLD_e2d62dec5e0841a581c413f632730f49"/>
                <w:id w:val="440039918"/>
                <w:lock w:val="sdtLocked"/>
              </w:sdtPr>
              <w:sdtEndPr/>
              <w:sdtContent>
                <w:tc>
                  <w:tcPr>
                    <w:tcW w:w="1657" w:type="pct"/>
                    <w:shd w:val="clear" w:color="auto" w:fill="auto"/>
                  </w:tcPr>
                  <w:p w14:paraId="0CA03671" w14:textId="77777777" w:rsidR="00967041" w:rsidRDefault="00967041" w:rsidP="00E151A3">
                    <w:pPr>
                      <w:jc w:val="center"/>
                      <w:rPr>
                        <w:szCs w:val="21"/>
                      </w:rPr>
                    </w:pPr>
                    <w:r>
                      <w:rPr>
                        <w:rFonts w:hint="eastAsia"/>
                        <w:szCs w:val="21"/>
                      </w:rPr>
                      <w:t>期末余额</w:t>
                    </w:r>
                  </w:p>
                </w:tc>
              </w:sdtContent>
            </w:sdt>
            <w:sdt>
              <w:sdtPr>
                <w:tag w:val="_PLD_7d5bd8bc96cd40388e383699d37c8d10"/>
                <w:id w:val="-226294805"/>
                <w:lock w:val="sdtLocked"/>
              </w:sdtPr>
              <w:sdtEndPr/>
              <w:sdtContent>
                <w:tc>
                  <w:tcPr>
                    <w:tcW w:w="1728" w:type="pct"/>
                    <w:shd w:val="clear" w:color="auto" w:fill="auto"/>
                  </w:tcPr>
                  <w:p w14:paraId="795535BC" w14:textId="77777777" w:rsidR="00967041" w:rsidRDefault="00967041" w:rsidP="00E151A3">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979217625"/>
              <w:lock w:val="sdtLocked"/>
            </w:sdtPr>
            <w:sdtEndPr>
              <w:rPr>
                <w:rFonts w:hint="default"/>
              </w:rPr>
            </w:sdtEndPr>
            <w:sdtContent>
              <w:tr w:rsidR="00967041" w14:paraId="3C80D3F0" w14:textId="77777777" w:rsidTr="008C08E8">
                <w:tc>
                  <w:tcPr>
                    <w:tcW w:w="1615" w:type="pct"/>
                    <w:shd w:val="clear" w:color="auto" w:fill="auto"/>
                  </w:tcPr>
                  <w:p w14:paraId="4A8551C4" w14:textId="77777777" w:rsidR="00967041" w:rsidRDefault="00967041" w:rsidP="00E151A3">
                    <w:pPr>
                      <w:rPr>
                        <w:szCs w:val="21"/>
                      </w:rPr>
                    </w:pPr>
                    <w:r>
                      <w:t>股权收购款</w:t>
                    </w:r>
                  </w:p>
                </w:tc>
                <w:tc>
                  <w:tcPr>
                    <w:tcW w:w="1657" w:type="pct"/>
                    <w:shd w:val="clear" w:color="auto" w:fill="auto"/>
                    <w:vAlign w:val="center"/>
                  </w:tcPr>
                  <w:p w14:paraId="779E98C7" w14:textId="77777777" w:rsidR="00967041" w:rsidRDefault="00967041" w:rsidP="008C08E8">
                    <w:pPr>
                      <w:jc w:val="right"/>
                      <w:rPr>
                        <w:szCs w:val="21"/>
                      </w:rPr>
                    </w:pPr>
                    <w:r>
                      <w:t>38,913,750.00</w:t>
                    </w:r>
                  </w:p>
                </w:tc>
                <w:tc>
                  <w:tcPr>
                    <w:tcW w:w="1728" w:type="pct"/>
                    <w:shd w:val="clear" w:color="auto" w:fill="auto"/>
                    <w:vAlign w:val="center"/>
                  </w:tcPr>
                  <w:p w14:paraId="1A57FC90" w14:textId="77777777" w:rsidR="00967041" w:rsidRDefault="00967041" w:rsidP="008C08E8">
                    <w:pPr>
                      <w:jc w:val="right"/>
                      <w:rPr>
                        <w:szCs w:val="21"/>
                      </w:rPr>
                    </w:pPr>
                  </w:p>
                </w:tc>
              </w:tr>
            </w:sdtContent>
          </w:sdt>
          <w:sdt>
            <w:sdtPr>
              <w:rPr>
                <w:rFonts w:hint="eastAsia"/>
                <w:szCs w:val="21"/>
              </w:rPr>
              <w:alias w:val="其他应付款情况明细"/>
              <w:tag w:val="_TUP_c5fd807cf68b4815b97a33bdc075d5e4"/>
              <w:id w:val="-288511935"/>
              <w:lock w:val="sdtLocked"/>
            </w:sdtPr>
            <w:sdtEndPr>
              <w:rPr>
                <w:rFonts w:hint="default"/>
              </w:rPr>
            </w:sdtEndPr>
            <w:sdtContent>
              <w:tr w:rsidR="00967041" w14:paraId="36392B5A" w14:textId="77777777" w:rsidTr="008C08E8">
                <w:tc>
                  <w:tcPr>
                    <w:tcW w:w="1615" w:type="pct"/>
                    <w:shd w:val="clear" w:color="auto" w:fill="auto"/>
                  </w:tcPr>
                  <w:p w14:paraId="354F7DCC" w14:textId="77777777" w:rsidR="00967041" w:rsidRDefault="00967041" w:rsidP="00E151A3">
                    <w:pPr>
                      <w:rPr>
                        <w:szCs w:val="21"/>
                      </w:rPr>
                    </w:pPr>
                    <w:r>
                      <w:t>限制性股票回购义务</w:t>
                    </w:r>
                  </w:p>
                </w:tc>
                <w:tc>
                  <w:tcPr>
                    <w:tcW w:w="1657" w:type="pct"/>
                    <w:shd w:val="clear" w:color="auto" w:fill="auto"/>
                    <w:vAlign w:val="center"/>
                  </w:tcPr>
                  <w:p w14:paraId="4599CC42" w14:textId="77777777" w:rsidR="00967041" w:rsidRDefault="00967041" w:rsidP="008C08E8">
                    <w:pPr>
                      <w:jc w:val="right"/>
                      <w:rPr>
                        <w:szCs w:val="21"/>
                      </w:rPr>
                    </w:pPr>
                    <w:r>
                      <w:t>23,935,799.00</w:t>
                    </w:r>
                  </w:p>
                </w:tc>
                <w:tc>
                  <w:tcPr>
                    <w:tcW w:w="1728" w:type="pct"/>
                    <w:shd w:val="clear" w:color="auto" w:fill="auto"/>
                    <w:vAlign w:val="center"/>
                  </w:tcPr>
                  <w:p w14:paraId="383DCEF4" w14:textId="77777777" w:rsidR="00967041" w:rsidRDefault="00967041" w:rsidP="008C08E8">
                    <w:pPr>
                      <w:jc w:val="right"/>
                      <w:rPr>
                        <w:szCs w:val="21"/>
                      </w:rPr>
                    </w:pPr>
                    <w:r>
                      <w:t>20,500,164.00</w:t>
                    </w:r>
                  </w:p>
                </w:tc>
              </w:tr>
            </w:sdtContent>
          </w:sdt>
          <w:sdt>
            <w:sdtPr>
              <w:rPr>
                <w:rFonts w:hint="eastAsia"/>
                <w:szCs w:val="21"/>
              </w:rPr>
              <w:alias w:val="其他应付款情况明细"/>
              <w:tag w:val="_TUP_c5fd807cf68b4815b97a33bdc075d5e4"/>
              <w:id w:val="967933583"/>
              <w:lock w:val="sdtLocked"/>
            </w:sdtPr>
            <w:sdtEndPr>
              <w:rPr>
                <w:rFonts w:hint="default"/>
              </w:rPr>
            </w:sdtEndPr>
            <w:sdtContent>
              <w:tr w:rsidR="00967041" w14:paraId="75B6320E" w14:textId="77777777" w:rsidTr="008C08E8">
                <w:tc>
                  <w:tcPr>
                    <w:tcW w:w="1615" w:type="pct"/>
                    <w:shd w:val="clear" w:color="auto" w:fill="auto"/>
                  </w:tcPr>
                  <w:p w14:paraId="4A40E4D3" w14:textId="77777777" w:rsidR="00967041" w:rsidRDefault="00967041" w:rsidP="00E151A3">
                    <w:pPr>
                      <w:rPr>
                        <w:szCs w:val="21"/>
                      </w:rPr>
                    </w:pPr>
                    <w:r>
                      <w:t>保证金及押金</w:t>
                    </w:r>
                  </w:p>
                </w:tc>
                <w:tc>
                  <w:tcPr>
                    <w:tcW w:w="1657" w:type="pct"/>
                    <w:shd w:val="clear" w:color="auto" w:fill="auto"/>
                    <w:vAlign w:val="center"/>
                  </w:tcPr>
                  <w:p w14:paraId="36975748" w14:textId="77777777" w:rsidR="00967041" w:rsidRDefault="00967041" w:rsidP="008C08E8">
                    <w:pPr>
                      <w:jc w:val="right"/>
                      <w:rPr>
                        <w:szCs w:val="21"/>
                      </w:rPr>
                    </w:pPr>
                    <w:r>
                      <w:t>11,810,100.77</w:t>
                    </w:r>
                  </w:p>
                </w:tc>
                <w:tc>
                  <w:tcPr>
                    <w:tcW w:w="1728" w:type="pct"/>
                    <w:shd w:val="clear" w:color="auto" w:fill="auto"/>
                    <w:vAlign w:val="center"/>
                  </w:tcPr>
                  <w:p w14:paraId="66FC3CD2" w14:textId="77777777" w:rsidR="00967041" w:rsidRDefault="00967041" w:rsidP="008C08E8">
                    <w:pPr>
                      <w:jc w:val="right"/>
                      <w:rPr>
                        <w:szCs w:val="21"/>
                      </w:rPr>
                    </w:pPr>
                    <w:r>
                      <w:t>11,824,192.67</w:t>
                    </w:r>
                  </w:p>
                </w:tc>
              </w:tr>
            </w:sdtContent>
          </w:sdt>
          <w:sdt>
            <w:sdtPr>
              <w:rPr>
                <w:rFonts w:hint="eastAsia"/>
                <w:szCs w:val="21"/>
              </w:rPr>
              <w:alias w:val="其他应付款情况明细"/>
              <w:tag w:val="_TUP_c5fd807cf68b4815b97a33bdc075d5e4"/>
              <w:id w:val="-1555536089"/>
              <w:lock w:val="sdtLocked"/>
            </w:sdtPr>
            <w:sdtEndPr>
              <w:rPr>
                <w:rFonts w:hint="default"/>
              </w:rPr>
            </w:sdtEndPr>
            <w:sdtContent>
              <w:tr w:rsidR="00967041" w14:paraId="4FE1F6F1" w14:textId="77777777" w:rsidTr="008C08E8">
                <w:tc>
                  <w:tcPr>
                    <w:tcW w:w="1615" w:type="pct"/>
                    <w:shd w:val="clear" w:color="auto" w:fill="auto"/>
                  </w:tcPr>
                  <w:p w14:paraId="69AB4742" w14:textId="77777777" w:rsidR="00967041" w:rsidRDefault="00967041" w:rsidP="00E151A3">
                    <w:pPr>
                      <w:rPr>
                        <w:szCs w:val="21"/>
                      </w:rPr>
                    </w:pPr>
                    <w:r>
                      <w:t>中介服务费</w:t>
                    </w:r>
                  </w:p>
                </w:tc>
                <w:tc>
                  <w:tcPr>
                    <w:tcW w:w="1657" w:type="pct"/>
                    <w:shd w:val="clear" w:color="auto" w:fill="auto"/>
                    <w:vAlign w:val="center"/>
                  </w:tcPr>
                  <w:p w14:paraId="6AD998B3" w14:textId="77777777" w:rsidR="00967041" w:rsidRDefault="00967041" w:rsidP="008C08E8">
                    <w:pPr>
                      <w:jc w:val="right"/>
                      <w:rPr>
                        <w:szCs w:val="21"/>
                      </w:rPr>
                    </w:pPr>
                    <w:r>
                      <w:t>109,413.20</w:t>
                    </w:r>
                  </w:p>
                </w:tc>
                <w:tc>
                  <w:tcPr>
                    <w:tcW w:w="1728" w:type="pct"/>
                    <w:shd w:val="clear" w:color="auto" w:fill="auto"/>
                    <w:vAlign w:val="center"/>
                  </w:tcPr>
                  <w:p w14:paraId="38C3F02E" w14:textId="77777777" w:rsidR="00967041" w:rsidRDefault="00967041" w:rsidP="008C08E8">
                    <w:pPr>
                      <w:jc w:val="right"/>
                      <w:rPr>
                        <w:szCs w:val="21"/>
                      </w:rPr>
                    </w:pPr>
                    <w:r>
                      <w:t>902,000.00</w:t>
                    </w:r>
                  </w:p>
                </w:tc>
              </w:tr>
            </w:sdtContent>
          </w:sdt>
          <w:sdt>
            <w:sdtPr>
              <w:rPr>
                <w:rFonts w:hint="eastAsia"/>
                <w:szCs w:val="21"/>
              </w:rPr>
              <w:alias w:val="其他应付款情况明细"/>
              <w:tag w:val="_TUP_c5fd807cf68b4815b97a33bdc075d5e4"/>
              <w:id w:val="-1929952675"/>
              <w:lock w:val="sdtLocked"/>
            </w:sdtPr>
            <w:sdtEndPr>
              <w:rPr>
                <w:rFonts w:hint="default"/>
              </w:rPr>
            </w:sdtEndPr>
            <w:sdtContent>
              <w:tr w:rsidR="00967041" w14:paraId="75410423" w14:textId="77777777" w:rsidTr="008C08E8">
                <w:tc>
                  <w:tcPr>
                    <w:tcW w:w="1615" w:type="pct"/>
                    <w:shd w:val="clear" w:color="auto" w:fill="auto"/>
                  </w:tcPr>
                  <w:p w14:paraId="2ACB5A69" w14:textId="77777777" w:rsidR="00967041" w:rsidRDefault="00967041" w:rsidP="00E151A3">
                    <w:pPr>
                      <w:rPr>
                        <w:szCs w:val="21"/>
                      </w:rPr>
                    </w:pPr>
                    <w:r>
                      <w:t>其他</w:t>
                    </w:r>
                  </w:p>
                </w:tc>
                <w:tc>
                  <w:tcPr>
                    <w:tcW w:w="1657" w:type="pct"/>
                    <w:shd w:val="clear" w:color="auto" w:fill="auto"/>
                    <w:vAlign w:val="center"/>
                  </w:tcPr>
                  <w:p w14:paraId="56584656" w14:textId="77777777" w:rsidR="00967041" w:rsidRDefault="00967041" w:rsidP="008C08E8">
                    <w:pPr>
                      <w:jc w:val="right"/>
                      <w:rPr>
                        <w:szCs w:val="21"/>
                      </w:rPr>
                    </w:pPr>
                    <w:r>
                      <w:t>2,894,592.44</w:t>
                    </w:r>
                  </w:p>
                </w:tc>
                <w:tc>
                  <w:tcPr>
                    <w:tcW w:w="1728" w:type="pct"/>
                    <w:shd w:val="clear" w:color="auto" w:fill="auto"/>
                    <w:vAlign w:val="center"/>
                  </w:tcPr>
                  <w:p w14:paraId="138F2311" w14:textId="77777777" w:rsidR="00967041" w:rsidRDefault="00967041" w:rsidP="008C08E8">
                    <w:pPr>
                      <w:jc w:val="right"/>
                      <w:rPr>
                        <w:szCs w:val="21"/>
                      </w:rPr>
                    </w:pPr>
                    <w:r>
                      <w:t>3,200,355.50</w:t>
                    </w:r>
                  </w:p>
                </w:tc>
              </w:tr>
            </w:sdtContent>
          </w:sdt>
          <w:tr w:rsidR="00967041" w14:paraId="539F203D" w14:textId="77777777" w:rsidTr="008C08E8">
            <w:sdt>
              <w:sdtPr>
                <w:tag w:val="_PLD_71f559af9c054f8b851f93ba5dcee683"/>
                <w:id w:val="1341888546"/>
                <w:lock w:val="sdtLocked"/>
              </w:sdtPr>
              <w:sdtEndPr/>
              <w:sdtContent>
                <w:tc>
                  <w:tcPr>
                    <w:tcW w:w="1615" w:type="pct"/>
                    <w:shd w:val="clear" w:color="auto" w:fill="auto"/>
                  </w:tcPr>
                  <w:p w14:paraId="5A489F0F" w14:textId="77777777" w:rsidR="00967041" w:rsidRDefault="00967041" w:rsidP="00E151A3">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14:paraId="2F0AF577" w14:textId="77777777" w:rsidR="00967041" w:rsidRDefault="00967041" w:rsidP="008C08E8">
                <w:pPr>
                  <w:jc w:val="right"/>
                  <w:rPr>
                    <w:szCs w:val="21"/>
                  </w:rPr>
                </w:pPr>
                <w:r>
                  <w:t>77,663,655.41</w:t>
                </w:r>
              </w:p>
            </w:tc>
            <w:tc>
              <w:tcPr>
                <w:tcW w:w="1728" w:type="pct"/>
                <w:shd w:val="clear" w:color="auto" w:fill="auto"/>
                <w:vAlign w:val="center"/>
              </w:tcPr>
              <w:p w14:paraId="5277A91A" w14:textId="77777777" w:rsidR="00967041" w:rsidRDefault="00967041" w:rsidP="008C08E8">
                <w:pPr>
                  <w:jc w:val="right"/>
                  <w:rPr>
                    <w:szCs w:val="21"/>
                  </w:rPr>
                </w:pPr>
                <w:r>
                  <w:t>36,426,712.17</w:t>
                </w:r>
              </w:p>
            </w:tc>
          </w:tr>
        </w:tbl>
        <w:p w14:paraId="1AA49D2D" w14:textId="77777777" w:rsidR="00967041" w:rsidRDefault="00967041"/>
        <w:p w14:paraId="09F620FE" w14:textId="77777777" w:rsidR="00314CE2" w:rsidRDefault="007874CE" w:rsidP="00933B7D">
          <w:pPr>
            <w:pStyle w:val="4"/>
            <w:numPr>
              <w:ilvl w:val="3"/>
              <w:numId w:val="39"/>
            </w:numPr>
          </w:pPr>
          <w:r>
            <w:rPr>
              <w:rFonts w:hint="eastAsia"/>
            </w:rPr>
            <w:t>账龄超过</w:t>
          </w:r>
          <w:r>
            <w:t>1年的重要其他应付款</w:t>
          </w:r>
        </w:p>
        <w:p w14:paraId="425C5896" w14:textId="38FF8F69" w:rsidR="00314CE2" w:rsidRDefault="00E22B5D">
          <w:sdt>
            <w:sdtPr>
              <w:alias w:val="是否适用：账龄超过1年的重要其他应付款[双击切换]"/>
              <w:tag w:val="_GBC_8c91a7ba05384c71ab6bde19039096ff"/>
              <w:id w:val="-1416012094"/>
              <w:lock w:val="sdtContentLocked"/>
              <w:placeholder>
                <w:docPart w:val="GBC22222222222222222222222222222"/>
              </w:placeholder>
            </w:sdtPr>
            <w:sdtEndPr/>
            <w:sdtContent>
              <w:r w:rsidR="007874CE">
                <w:fldChar w:fldCharType="begin"/>
              </w:r>
              <w:r w:rsidR="00967041">
                <w:instrText>MACROBUTTON  SnrToggleCheckbox √</w:instrText>
              </w:r>
              <w:r w:rsidR="00967041">
                <w:instrText>适用</w:instrText>
              </w:r>
              <w:r w:rsidR="00967041">
                <w:instrText xml:space="preserve"> </w:instrText>
              </w:r>
              <w:r w:rsidR="007874CE">
                <w:fldChar w:fldCharType="end"/>
              </w:r>
              <w:r w:rsidR="007874CE">
                <w:fldChar w:fldCharType="begin"/>
              </w:r>
              <w:r w:rsidR="00967041">
                <w:instrText xml:space="preserve"> MACROBUTTON  SnrToggleCheckbox □</w:instrText>
              </w:r>
              <w:r w:rsidR="00967041">
                <w:instrText>不适用</w:instrText>
              </w:r>
              <w:r w:rsidR="00967041">
                <w:instrText xml:space="preserve"> </w:instrText>
              </w:r>
              <w:r w:rsidR="007874CE">
                <w:fldChar w:fldCharType="end"/>
              </w:r>
            </w:sdtContent>
          </w:sdt>
        </w:p>
        <w:p w14:paraId="6BBF41B0" w14:textId="50AC5C6B" w:rsidR="00314CE2" w:rsidRDefault="007874CE">
          <w:pPr>
            <w:jc w:val="right"/>
          </w:pPr>
          <w:r>
            <w:rPr>
              <w:rFonts w:hint="eastAsia"/>
            </w:rPr>
            <w:t>单位：</w:t>
          </w:r>
          <w:sdt>
            <w:sdtPr>
              <w:rPr>
                <w:rFonts w:hint="eastAsia"/>
              </w:rPr>
              <w:alias w:val="单位：财务附注：账龄超过1年的重要其他应付款"/>
              <w:tag w:val="_GBC_483467483bd848008ea19d2f579d4ad3"/>
              <w:id w:val="-1813547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bd7144370dea45f08d1b2117e7dd54f2"/>
              <w:id w:val="-82996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rsidR="00967041" w14:paraId="300C3651" w14:textId="77777777" w:rsidTr="00E151A3">
            <w:trPr>
              <w:trHeight w:val="269"/>
            </w:trPr>
            <w:bookmarkStart w:id="229" w:name="_Toc215903165" w:displacedByCustomXml="next"/>
            <w:sdt>
              <w:sdtPr>
                <w:tag w:val="_PLD_9c8ea996049c4def9d7d14d20087b3b1"/>
                <w:id w:val="-1886631802"/>
                <w:lock w:val="sdtLocked"/>
              </w:sdtPr>
              <w:sdtEndPr/>
              <w:sdtContent>
                <w:tc>
                  <w:tcPr>
                    <w:tcW w:w="1607" w:type="pct"/>
                    <w:shd w:val="clear" w:color="auto" w:fill="auto"/>
                    <w:vAlign w:val="center"/>
                  </w:tcPr>
                  <w:p w14:paraId="40E78774" w14:textId="77777777" w:rsidR="00967041" w:rsidRDefault="00967041" w:rsidP="00E151A3">
                    <w:pPr>
                      <w:jc w:val="center"/>
                      <w:rPr>
                        <w:szCs w:val="21"/>
                      </w:rPr>
                    </w:pPr>
                    <w:r>
                      <w:rPr>
                        <w:rFonts w:hint="eastAsia"/>
                        <w:szCs w:val="21"/>
                      </w:rPr>
                      <w:t>项目</w:t>
                    </w:r>
                  </w:p>
                </w:tc>
              </w:sdtContent>
            </w:sdt>
            <w:sdt>
              <w:sdtPr>
                <w:tag w:val="_PLD_cbf69a41aba142df803e5a24615b92d6"/>
                <w:id w:val="-2123672180"/>
                <w:lock w:val="sdtLocked"/>
              </w:sdtPr>
              <w:sdtEndPr/>
              <w:sdtContent>
                <w:tc>
                  <w:tcPr>
                    <w:tcW w:w="1673" w:type="pct"/>
                    <w:shd w:val="clear" w:color="auto" w:fill="auto"/>
                    <w:vAlign w:val="center"/>
                  </w:tcPr>
                  <w:p w14:paraId="0D44567E" w14:textId="77777777" w:rsidR="00967041" w:rsidRDefault="00967041" w:rsidP="00E151A3">
                    <w:pPr>
                      <w:jc w:val="center"/>
                      <w:rPr>
                        <w:szCs w:val="21"/>
                      </w:rPr>
                    </w:pPr>
                    <w:r>
                      <w:rPr>
                        <w:rFonts w:hint="eastAsia"/>
                        <w:szCs w:val="21"/>
                      </w:rPr>
                      <w:t>期末余额</w:t>
                    </w:r>
                  </w:p>
                </w:tc>
              </w:sdtContent>
            </w:sdt>
            <w:sdt>
              <w:sdtPr>
                <w:tag w:val="_PLD_531a09c451564ccb8c2c6f192aca7b55"/>
                <w:id w:val="836049037"/>
                <w:lock w:val="sdtLocked"/>
              </w:sdtPr>
              <w:sdtEndPr/>
              <w:sdtContent>
                <w:tc>
                  <w:tcPr>
                    <w:tcW w:w="1720" w:type="pct"/>
                    <w:shd w:val="clear" w:color="auto" w:fill="auto"/>
                    <w:vAlign w:val="center"/>
                  </w:tcPr>
                  <w:p w14:paraId="11B6E217" w14:textId="77777777" w:rsidR="00967041" w:rsidRDefault="00967041" w:rsidP="00E151A3">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860173892"/>
              <w:lock w:val="sdtLocked"/>
            </w:sdtPr>
            <w:sdtEndPr/>
            <w:sdtContent>
              <w:tr w:rsidR="00967041" w14:paraId="5B5846BB" w14:textId="77777777" w:rsidTr="008C08E8">
                <w:tc>
                  <w:tcPr>
                    <w:tcW w:w="1607" w:type="pct"/>
                    <w:tcBorders>
                      <w:bottom w:val="single" w:sz="4" w:space="0" w:color="auto"/>
                    </w:tcBorders>
                    <w:shd w:val="clear" w:color="auto" w:fill="auto"/>
                  </w:tcPr>
                  <w:p w14:paraId="5F8C9079" w14:textId="77777777" w:rsidR="00967041" w:rsidRDefault="00967041" w:rsidP="00E151A3">
                    <w:pPr>
                      <w:rPr>
                        <w:szCs w:val="21"/>
                      </w:rPr>
                    </w:pPr>
                    <w:r>
                      <w:t>贝岭代管移动互联产业基地建设项目款</w:t>
                    </w:r>
                  </w:p>
                </w:tc>
                <w:tc>
                  <w:tcPr>
                    <w:tcW w:w="1673" w:type="pct"/>
                    <w:shd w:val="clear" w:color="auto" w:fill="auto"/>
                    <w:vAlign w:val="center"/>
                  </w:tcPr>
                  <w:p w14:paraId="2E8F6400" w14:textId="77777777" w:rsidR="00967041" w:rsidRDefault="00967041" w:rsidP="008C08E8">
                    <w:pPr>
                      <w:jc w:val="right"/>
                      <w:rPr>
                        <w:szCs w:val="21"/>
                      </w:rPr>
                    </w:pPr>
                    <w:r>
                      <w:t>1,419,664.69</w:t>
                    </w:r>
                  </w:p>
                </w:tc>
                <w:tc>
                  <w:tcPr>
                    <w:tcW w:w="1720" w:type="pct"/>
                    <w:shd w:val="clear" w:color="auto" w:fill="auto"/>
                    <w:vAlign w:val="center"/>
                  </w:tcPr>
                  <w:p w14:paraId="4DFC1902" w14:textId="77777777" w:rsidR="00967041" w:rsidRDefault="00967041" w:rsidP="008C08E8">
                    <w:pPr>
                      <w:jc w:val="center"/>
                      <w:rPr>
                        <w:szCs w:val="21"/>
                      </w:rPr>
                    </w:pPr>
                    <w:r>
                      <w:t>项目执行中</w:t>
                    </w:r>
                  </w:p>
                </w:tc>
              </w:tr>
            </w:sdtContent>
          </w:sdt>
          <w:sdt>
            <w:sdtPr>
              <w:rPr>
                <w:szCs w:val="21"/>
              </w:rPr>
              <w:alias w:val="重要的账龄超过1年的其他应付款明细"/>
              <w:tag w:val="_TUP_4ef01219c72943778183f374f1feaf27"/>
              <w:id w:val="455614635"/>
              <w:lock w:val="sdtLocked"/>
            </w:sdtPr>
            <w:sdtEndPr/>
            <w:sdtContent>
              <w:tr w:rsidR="00967041" w14:paraId="6191A10E" w14:textId="77777777" w:rsidTr="008C08E8">
                <w:tc>
                  <w:tcPr>
                    <w:tcW w:w="1607" w:type="pct"/>
                    <w:tcBorders>
                      <w:bottom w:val="single" w:sz="4" w:space="0" w:color="auto"/>
                    </w:tcBorders>
                    <w:shd w:val="clear" w:color="auto" w:fill="auto"/>
                  </w:tcPr>
                  <w:p w14:paraId="649E4813" w14:textId="77777777" w:rsidR="00967041" w:rsidRDefault="00967041" w:rsidP="00E151A3">
                    <w:pPr>
                      <w:rPr>
                        <w:szCs w:val="21"/>
                      </w:rPr>
                    </w:pPr>
                    <w:r>
                      <w:t>预收租户押金</w:t>
                    </w:r>
                  </w:p>
                </w:tc>
                <w:tc>
                  <w:tcPr>
                    <w:tcW w:w="1673" w:type="pct"/>
                    <w:shd w:val="clear" w:color="auto" w:fill="auto"/>
                    <w:vAlign w:val="center"/>
                  </w:tcPr>
                  <w:p w14:paraId="2740006F" w14:textId="77777777" w:rsidR="00967041" w:rsidRDefault="00967041" w:rsidP="008C08E8">
                    <w:pPr>
                      <w:jc w:val="right"/>
                      <w:rPr>
                        <w:szCs w:val="21"/>
                      </w:rPr>
                    </w:pPr>
                    <w:r>
                      <w:t>7,389,449.74</w:t>
                    </w:r>
                  </w:p>
                </w:tc>
                <w:tc>
                  <w:tcPr>
                    <w:tcW w:w="1720" w:type="pct"/>
                    <w:shd w:val="clear" w:color="auto" w:fill="auto"/>
                    <w:vAlign w:val="center"/>
                  </w:tcPr>
                  <w:p w14:paraId="5D5D5BA5" w14:textId="77777777" w:rsidR="00967041" w:rsidRDefault="00967041" w:rsidP="008C08E8">
                    <w:pPr>
                      <w:jc w:val="center"/>
                      <w:rPr>
                        <w:szCs w:val="21"/>
                      </w:rPr>
                    </w:pPr>
                    <w:r>
                      <w:t>房屋租赁的押金</w:t>
                    </w:r>
                  </w:p>
                </w:tc>
              </w:tr>
            </w:sdtContent>
          </w:sdt>
          <w:sdt>
            <w:sdtPr>
              <w:rPr>
                <w:szCs w:val="21"/>
              </w:rPr>
              <w:alias w:val="重要的账龄超过1年的其他应付款明细"/>
              <w:tag w:val="_TUP_4ef01219c72943778183f374f1feaf27"/>
              <w:id w:val="-1813253174"/>
              <w:lock w:val="sdtLocked"/>
            </w:sdtPr>
            <w:sdtEndPr/>
            <w:sdtContent>
              <w:tr w:rsidR="00967041" w14:paraId="4545527E" w14:textId="77777777" w:rsidTr="008C08E8">
                <w:tc>
                  <w:tcPr>
                    <w:tcW w:w="1607" w:type="pct"/>
                    <w:tcBorders>
                      <w:bottom w:val="single" w:sz="4" w:space="0" w:color="auto"/>
                    </w:tcBorders>
                    <w:shd w:val="clear" w:color="auto" w:fill="auto"/>
                  </w:tcPr>
                  <w:p w14:paraId="2ADC874E" w14:textId="77777777" w:rsidR="00967041" w:rsidRDefault="00967041" w:rsidP="00E151A3">
                    <w:pPr>
                      <w:rPr>
                        <w:szCs w:val="21"/>
                      </w:rPr>
                    </w:pPr>
                    <w:r>
                      <w:t>限制性股票回购义务</w:t>
                    </w:r>
                  </w:p>
                </w:tc>
                <w:tc>
                  <w:tcPr>
                    <w:tcW w:w="1673" w:type="pct"/>
                    <w:shd w:val="clear" w:color="auto" w:fill="auto"/>
                    <w:vAlign w:val="center"/>
                  </w:tcPr>
                  <w:p w14:paraId="693F806B" w14:textId="77777777" w:rsidR="00967041" w:rsidRDefault="00967041" w:rsidP="008C08E8">
                    <w:pPr>
                      <w:jc w:val="right"/>
                      <w:rPr>
                        <w:szCs w:val="21"/>
                      </w:rPr>
                    </w:pPr>
                    <w:r>
                      <w:t>18,967,003.00</w:t>
                    </w:r>
                  </w:p>
                </w:tc>
                <w:tc>
                  <w:tcPr>
                    <w:tcW w:w="1720" w:type="pct"/>
                    <w:shd w:val="clear" w:color="auto" w:fill="auto"/>
                    <w:vAlign w:val="center"/>
                  </w:tcPr>
                  <w:p w14:paraId="442E74D8" w14:textId="77777777" w:rsidR="00967041" w:rsidRDefault="00967041" w:rsidP="008C08E8">
                    <w:pPr>
                      <w:jc w:val="center"/>
                      <w:rPr>
                        <w:szCs w:val="21"/>
                      </w:rPr>
                    </w:pPr>
                    <w:r>
                      <w:t>限售期</w:t>
                    </w:r>
                  </w:p>
                </w:tc>
              </w:tr>
            </w:sdtContent>
          </w:sdt>
          <w:tr w:rsidR="00967041" w14:paraId="4B2A3EDB" w14:textId="77777777" w:rsidTr="008C08E8">
            <w:sdt>
              <w:sdtPr>
                <w:tag w:val="_PLD_e73beec5c0ab425990f727363af34378"/>
                <w:id w:val="-195241403"/>
                <w:lock w:val="sdtLocked"/>
              </w:sdtPr>
              <w:sdtEndPr/>
              <w:sdtContent>
                <w:tc>
                  <w:tcPr>
                    <w:tcW w:w="1607" w:type="pct"/>
                    <w:shd w:val="clear" w:color="auto" w:fill="auto"/>
                    <w:vAlign w:val="center"/>
                  </w:tcPr>
                  <w:p w14:paraId="0F7A8551" w14:textId="77777777" w:rsidR="00967041" w:rsidRDefault="00967041" w:rsidP="00E151A3">
                    <w:pPr>
                      <w:jc w:val="center"/>
                      <w:rPr>
                        <w:szCs w:val="21"/>
                      </w:rPr>
                    </w:pPr>
                    <w:r>
                      <w:rPr>
                        <w:rFonts w:hint="eastAsia"/>
                        <w:szCs w:val="21"/>
                      </w:rPr>
                      <w:t>合计</w:t>
                    </w:r>
                  </w:p>
                </w:tc>
              </w:sdtContent>
            </w:sdt>
            <w:tc>
              <w:tcPr>
                <w:tcW w:w="1673" w:type="pct"/>
                <w:shd w:val="clear" w:color="auto" w:fill="auto"/>
                <w:vAlign w:val="center"/>
              </w:tcPr>
              <w:p w14:paraId="6A592A39" w14:textId="6111BE47" w:rsidR="00967041" w:rsidRDefault="00967041" w:rsidP="008C08E8">
                <w:pPr>
                  <w:jc w:val="right"/>
                  <w:rPr>
                    <w:szCs w:val="21"/>
                  </w:rPr>
                </w:pPr>
                <w:r>
                  <w:rPr>
                    <w:rFonts w:hint="eastAsia"/>
                    <w:szCs w:val="21"/>
                  </w:rPr>
                  <w:t>27,776,117.43</w:t>
                </w:r>
              </w:p>
            </w:tc>
            <w:tc>
              <w:tcPr>
                <w:tcW w:w="1720" w:type="pct"/>
                <w:shd w:val="clear" w:color="auto" w:fill="auto"/>
              </w:tcPr>
              <w:p w14:paraId="79B5B694" w14:textId="77777777" w:rsidR="00967041" w:rsidRDefault="00967041" w:rsidP="00E151A3">
                <w:pPr>
                  <w:jc w:val="center"/>
                  <w:rPr>
                    <w:szCs w:val="21"/>
                  </w:rPr>
                </w:pPr>
                <w:r>
                  <w:rPr>
                    <w:rFonts w:hint="eastAsia"/>
                    <w:szCs w:val="21"/>
                  </w:rPr>
                  <w:t>/</w:t>
                </w:r>
              </w:p>
            </w:tc>
          </w:tr>
        </w:tbl>
        <w:p w14:paraId="2EBA3166" w14:textId="77777777" w:rsidR="00967041" w:rsidRDefault="00967041"/>
        <w:p w14:paraId="3123C79C" w14:textId="77777777" w:rsidR="00314CE2" w:rsidRDefault="007874CE">
          <w:r>
            <w:rPr>
              <w:rFonts w:hint="eastAsia"/>
            </w:rPr>
            <w:t>其他说明</w:t>
          </w:r>
          <w:bookmarkEnd w:id="229"/>
          <w:r>
            <w:rPr>
              <w:rFonts w:hint="eastAsia"/>
            </w:rPr>
            <w:t>：</w:t>
          </w:r>
        </w:p>
        <w:sdt>
          <w:sdtPr>
            <w:alias w:val="是否适用：其他应付款的其他说明[双击切换]"/>
            <w:tag w:val="_GBC_0aed5652b81d438d96502aeef7e6dde5"/>
            <w:id w:val="-280041254"/>
            <w:lock w:val="sdtContentLocked"/>
            <w:placeholder>
              <w:docPart w:val="GBC22222222222222222222222222222"/>
            </w:placeholder>
          </w:sdtPr>
          <w:sdtEndPr/>
          <w:sdtContent>
            <w:p w14:paraId="4F272CED" w14:textId="4AEA20CB" w:rsidR="00314CE2" w:rsidRDefault="007874CE" w:rsidP="00967041">
              <w:pPr>
                <w:rPr>
                  <w:szCs w:val="21"/>
                </w:rPr>
              </w:pPr>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2CF3610E" w14:textId="77777777" w:rsidR="00314CE2" w:rsidRDefault="00E22B5D">
          <w:pPr>
            <w:rPr>
              <w:szCs w:val="21"/>
            </w:rPr>
          </w:pPr>
        </w:p>
      </w:sdtContent>
    </w:sdt>
    <w:sdt>
      <w:sdtPr>
        <w:rPr>
          <w:rFonts w:ascii="宋体" w:hAnsi="宋体" w:cs="宋体" w:hint="eastAsia"/>
          <w:b w:val="0"/>
          <w:bCs w:val="0"/>
          <w:kern w:val="0"/>
          <w:szCs w:val="21"/>
        </w:rPr>
        <w:alias w:val="模块:持有待售负债"/>
        <w:tag w:val="_SEC_2c0a95e5ecb74946b3dc14c7a20e5997"/>
        <w:id w:val="-242870987"/>
        <w:lock w:val="sdtLocked"/>
        <w:placeholder>
          <w:docPart w:val="GBC22222222222222222222222222222"/>
        </w:placeholder>
      </w:sdtPr>
      <w:sdtEndPr>
        <w:rPr>
          <w:rFonts w:ascii="Times New Roman" w:hAnsi="Times New Roman" w:cs="Times New Roman"/>
          <w:kern w:val="2"/>
        </w:rPr>
      </w:sdtEndPr>
      <w:sdtContent>
        <w:p w14:paraId="0FDF3194" w14:textId="77777777" w:rsidR="00314CE2" w:rsidRDefault="007874CE" w:rsidP="00933B7D">
          <w:pPr>
            <w:pStyle w:val="3"/>
            <w:numPr>
              <w:ilvl w:val="0"/>
              <w:numId w:val="15"/>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140572711"/>
            <w:lock w:val="sdtContentLocked"/>
            <w:placeholder>
              <w:docPart w:val="GBC22222222222222222222222222222"/>
            </w:placeholder>
          </w:sdtPr>
          <w:sdtEndPr/>
          <w:sdtContent>
            <w:p w14:paraId="007DA5EE" w14:textId="7ABFB781" w:rsidR="00967041" w:rsidRDefault="007874CE" w:rsidP="00967041">
              <w:pPr>
                <w:rPr>
                  <w:szCs w:val="21"/>
                </w:rPr>
              </w:pPr>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23CDD66F" w14:textId="77777777" w:rsidR="00314CE2" w:rsidRDefault="00E22B5D">
          <w:pPr>
            <w:rPr>
              <w:szCs w:val="21"/>
            </w:rPr>
          </w:pPr>
        </w:p>
      </w:sdtContent>
    </w:sdt>
    <w:bookmarkStart w:id="230" w:name="_Hlk24104125" w:displacedByCustomXml="next"/>
    <w:sdt>
      <w:sdtPr>
        <w:rPr>
          <w:rFonts w:ascii="宋体" w:hAnsi="宋体" w:cs="宋体" w:hint="eastAsia"/>
          <w:b w:val="0"/>
          <w:bCs w:val="0"/>
          <w:kern w:val="0"/>
          <w:szCs w:val="21"/>
        </w:rPr>
        <w:alias w:val="模块:1年内到期的非流动负债"/>
        <w:tag w:val="_SEC_7d69c48a60a34405b349ddceb0a418a8"/>
        <w:id w:val="1131976532"/>
        <w:lock w:val="sdtLocked"/>
        <w:placeholder>
          <w:docPart w:val="GBC22222222222222222222222222222"/>
        </w:placeholder>
      </w:sdtPr>
      <w:sdtEndPr>
        <w:rPr>
          <w:rFonts w:ascii="Times New Roman" w:hAnsi="Times New Roman" w:cs="Times New Roman" w:hint="default"/>
          <w:kern w:val="2"/>
        </w:rPr>
      </w:sdtEndPr>
      <w:sdtContent>
        <w:p w14:paraId="2AA8379E" w14:textId="559014F1" w:rsidR="00314CE2" w:rsidRDefault="00F97485" w:rsidP="00933B7D">
          <w:pPr>
            <w:pStyle w:val="3"/>
            <w:numPr>
              <w:ilvl w:val="0"/>
              <w:numId w:val="15"/>
            </w:numPr>
            <w:tabs>
              <w:tab w:val="left" w:pos="504"/>
            </w:tabs>
            <w:rPr>
              <w:rFonts w:ascii="宋体" w:hAnsi="宋体"/>
              <w:szCs w:val="21"/>
            </w:rPr>
          </w:pPr>
          <w:r>
            <w:rPr>
              <w:rFonts w:ascii="宋体" w:hAnsi="宋体" w:hint="eastAsia"/>
              <w:szCs w:val="21"/>
            </w:rPr>
            <w:t>一</w:t>
          </w:r>
          <w:r w:rsidR="007874CE">
            <w:rPr>
              <w:rFonts w:ascii="宋体" w:hAnsi="宋体" w:hint="eastAsia"/>
              <w:szCs w:val="21"/>
            </w:rPr>
            <w:t>年内到期的非流动负债</w:t>
          </w:r>
        </w:p>
        <w:sdt>
          <w:sdtPr>
            <w:alias w:val="是否适用：1年内到期的非流动负债[双击切换]"/>
            <w:tag w:val="_GBC_bf40c7464345405f8470856436e2c6a3"/>
            <w:id w:val="-628247369"/>
            <w:lock w:val="sdtContentLocked"/>
            <w:placeholder>
              <w:docPart w:val="GBC22222222222222222222222222222"/>
            </w:placeholder>
          </w:sdtPr>
          <w:sdtEndPr/>
          <w:sdtContent>
            <w:p w14:paraId="126A7354" w14:textId="2F0E57F3" w:rsidR="00967041" w:rsidRDefault="007874CE" w:rsidP="00967041">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222AB957" w14:textId="4D027165" w:rsidR="00314CE2" w:rsidRDefault="00E22B5D">
          <w:pPr>
            <w:rPr>
              <w:szCs w:val="21"/>
            </w:rPr>
          </w:pPr>
        </w:p>
      </w:sdtContent>
    </w:sdt>
    <w:bookmarkEnd w:id="230" w:displacedByCustomXml="prev"/>
    <w:p w14:paraId="5C151166"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其他流动负债</w:t>
      </w:r>
    </w:p>
    <w:bookmarkStart w:id="231" w:name="_Hlk533670262" w:displacedByCustomXml="next"/>
    <w:sdt>
      <w:sdtPr>
        <w:rPr>
          <w:rFonts w:hint="eastAsia"/>
          <w:szCs w:val="21"/>
        </w:rPr>
        <w:alias w:val="模块:其他流动负债"/>
        <w:tag w:val="_SEC_028ee94ad65744bca4ead55dc3233ca9"/>
        <w:id w:val="-1895968101"/>
        <w:lock w:val="sdtLocked"/>
        <w:placeholder>
          <w:docPart w:val="GBC22222222222222222222222222222"/>
        </w:placeholder>
      </w:sdtPr>
      <w:sdtEndPr>
        <w:rPr>
          <w:rFonts w:hint="default"/>
          <w:color w:val="000000" w:themeColor="text1"/>
        </w:rPr>
      </w:sdtEndPr>
      <w:sdtContent>
        <w:p w14:paraId="2F496B3E" w14:textId="77777777" w:rsidR="00314CE2" w:rsidRDefault="007874CE">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531491962"/>
            <w:lock w:val="sdtContentLocked"/>
            <w:placeholder>
              <w:docPart w:val="GBC22222222222222222222222222222"/>
            </w:placeholder>
          </w:sdtPr>
          <w:sdtEndPr/>
          <w:sdtContent>
            <w:p w14:paraId="2EA406A9" w14:textId="31E83B05" w:rsidR="00314CE2" w:rsidRDefault="007874CE">
              <w:pPr>
                <w:rPr>
                  <w:szCs w:val="21"/>
                </w:rPr>
              </w:pPr>
              <w:r>
                <w:rPr>
                  <w:szCs w:val="21"/>
                </w:rPr>
                <w:fldChar w:fldCharType="begin"/>
              </w:r>
              <w:r w:rsidR="00967041">
                <w:rPr>
                  <w:szCs w:val="21"/>
                </w:rPr>
                <w:instrText xml:space="preserve"> 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p w14:paraId="65A052C4" w14:textId="6374EAD9" w:rsidR="00314CE2" w:rsidRDefault="007874CE">
          <w:pPr>
            <w:jc w:val="right"/>
            <w:rPr>
              <w:szCs w:val="21"/>
            </w:rPr>
          </w:pPr>
          <w:r>
            <w:rPr>
              <w:rFonts w:hint="eastAsia"/>
              <w:szCs w:val="21"/>
            </w:rPr>
            <w:t>单位：</w:t>
          </w:r>
          <w:sdt>
            <w:sdtPr>
              <w:rPr>
                <w:rFonts w:hint="eastAsia"/>
                <w:szCs w:val="21"/>
              </w:rPr>
              <w:alias w:val="单位：财务附注：其他流动负债"/>
              <w:tag w:val="_GBC_1a3ea80bd2b9426ead4537785c82d01e"/>
              <w:id w:val="13852196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流动负债"/>
              <w:tag w:val="_GBC_c39ac2b60b0f44cbbd7534c211405631"/>
              <w:id w:val="875659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3040"/>
            <w:gridCol w:w="3051"/>
          </w:tblGrid>
          <w:tr w:rsidR="00967041" w14:paraId="567E5D47" w14:textId="77777777" w:rsidTr="00E151A3">
            <w:trPr>
              <w:jc w:val="center"/>
            </w:trPr>
            <w:sdt>
              <w:sdtPr>
                <w:tag w:val="_PLD_96b7e8e5e688449c87d23adc1b63439f"/>
                <w:id w:val="-1427486675"/>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06900861" w14:textId="77777777" w:rsidR="00967041" w:rsidRDefault="00967041" w:rsidP="00E151A3">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757336198"/>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5E9E2BC1" w14:textId="77777777" w:rsidR="00967041" w:rsidRDefault="00967041" w:rsidP="00E151A3">
                    <w:pPr>
                      <w:adjustRightInd w:val="0"/>
                      <w:snapToGrid w:val="0"/>
                      <w:jc w:val="center"/>
                      <w:rPr>
                        <w:szCs w:val="21"/>
                      </w:rPr>
                    </w:pPr>
                    <w:r>
                      <w:rPr>
                        <w:rFonts w:hint="eastAsia"/>
                        <w:szCs w:val="21"/>
                      </w:rPr>
                      <w:t>期末余额</w:t>
                    </w:r>
                  </w:p>
                </w:tc>
              </w:sdtContent>
            </w:sdt>
            <w:sdt>
              <w:sdtPr>
                <w:tag w:val="_PLD_426d25a331b04af9b2ec53d6a7e168d4"/>
                <w:id w:val="1258952521"/>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750185FE" w14:textId="77777777" w:rsidR="00967041" w:rsidRDefault="00967041" w:rsidP="00E151A3">
                    <w:pPr>
                      <w:adjustRightInd w:val="0"/>
                      <w:snapToGrid w:val="0"/>
                      <w:jc w:val="center"/>
                      <w:rPr>
                        <w:szCs w:val="21"/>
                      </w:rPr>
                    </w:pPr>
                    <w:r>
                      <w:rPr>
                        <w:rFonts w:hint="eastAsia"/>
                        <w:szCs w:val="21"/>
                      </w:rPr>
                      <w:t>期初余额</w:t>
                    </w:r>
                  </w:p>
                </w:tc>
              </w:sdtContent>
            </w:sdt>
          </w:tr>
          <w:sdt>
            <w:sdtPr>
              <w:rPr>
                <w:rFonts w:hint="eastAsia"/>
                <w:szCs w:val="21"/>
              </w:rPr>
              <w:alias w:val="其他流动负债明细"/>
              <w:tag w:val="_TUP_8ef71b98d0004c0995e58d8ec410e844"/>
              <w:id w:val="-1965578122"/>
              <w:lock w:val="sdtLocked"/>
            </w:sdtPr>
            <w:sdtEndPr/>
            <w:sdtContent>
              <w:tr w:rsidR="00967041" w14:paraId="03172CD8" w14:textId="77777777" w:rsidTr="008C08E8">
                <w:trPr>
                  <w:jc w:val="center"/>
                </w:trPr>
                <w:tc>
                  <w:tcPr>
                    <w:tcW w:w="1548" w:type="pct"/>
                    <w:tcBorders>
                      <w:top w:val="single" w:sz="4" w:space="0" w:color="auto"/>
                      <w:left w:val="single" w:sz="4" w:space="0" w:color="auto"/>
                      <w:bottom w:val="single" w:sz="4" w:space="0" w:color="auto"/>
                      <w:right w:val="single" w:sz="4" w:space="0" w:color="auto"/>
                    </w:tcBorders>
                    <w:vAlign w:val="center"/>
                  </w:tcPr>
                  <w:p w14:paraId="48CD5E4F" w14:textId="77777777" w:rsidR="00967041" w:rsidRDefault="00967041" w:rsidP="008C08E8">
                    <w:pPr>
                      <w:jc w:val="center"/>
                      <w:rPr>
                        <w:szCs w:val="21"/>
                      </w:rPr>
                    </w:pPr>
                    <w:r>
                      <w:t>待</w:t>
                    </w:r>
                    <w:proofErr w:type="gramStart"/>
                    <w:r>
                      <w:t>转销项税</w:t>
                    </w:r>
                    <w:proofErr w:type="gramEnd"/>
                  </w:p>
                </w:tc>
                <w:tc>
                  <w:tcPr>
                    <w:tcW w:w="1723" w:type="pct"/>
                    <w:tcBorders>
                      <w:top w:val="single" w:sz="4" w:space="0" w:color="auto"/>
                      <w:left w:val="single" w:sz="4" w:space="0" w:color="auto"/>
                      <w:bottom w:val="single" w:sz="4" w:space="0" w:color="auto"/>
                      <w:right w:val="single" w:sz="4" w:space="0" w:color="auto"/>
                    </w:tcBorders>
                    <w:vAlign w:val="center"/>
                  </w:tcPr>
                  <w:p w14:paraId="09A7DDA9" w14:textId="77777777" w:rsidR="00967041" w:rsidRDefault="00967041" w:rsidP="008C08E8">
                    <w:pPr>
                      <w:jc w:val="right"/>
                      <w:rPr>
                        <w:szCs w:val="21"/>
                      </w:rPr>
                    </w:pPr>
                    <w:r>
                      <w:t>514,725.33</w:t>
                    </w:r>
                  </w:p>
                </w:tc>
                <w:tc>
                  <w:tcPr>
                    <w:tcW w:w="1729" w:type="pct"/>
                    <w:tcBorders>
                      <w:top w:val="single" w:sz="4" w:space="0" w:color="auto"/>
                      <w:left w:val="single" w:sz="4" w:space="0" w:color="auto"/>
                      <w:bottom w:val="single" w:sz="4" w:space="0" w:color="auto"/>
                      <w:right w:val="single" w:sz="4" w:space="0" w:color="auto"/>
                    </w:tcBorders>
                    <w:vAlign w:val="center"/>
                  </w:tcPr>
                  <w:p w14:paraId="07EF5186" w14:textId="77777777" w:rsidR="00967041" w:rsidRDefault="00967041" w:rsidP="008C08E8">
                    <w:pPr>
                      <w:jc w:val="right"/>
                      <w:rPr>
                        <w:szCs w:val="21"/>
                      </w:rPr>
                    </w:pPr>
                    <w:r>
                      <w:t>197,210.80</w:t>
                    </w:r>
                  </w:p>
                </w:tc>
              </w:tr>
            </w:sdtContent>
          </w:sdt>
          <w:tr w:rsidR="00967041" w14:paraId="195EE2B2" w14:textId="77777777" w:rsidTr="008C08E8">
            <w:trPr>
              <w:jc w:val="center"/>
            </w:trPr>
            <w:sdt>
              <w:sdtPr>
                <w:tag w:val="_PLD_757f197500f4471f8e3639c1d01c107a"/>
                <w:id w:val="508028994"/>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2B1FFF8F" w14:textId="77777777" w:rsidR="00967041" w:rsidRDefault="00967041" w:rsidP="00E151A3">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14:paraId="059BE76C" w14:textId="77777777" w:rsidR="00967041" w:rsidRDefault="00967041" w:rsidP="008C08E8">
                <w:pPr>
                  <w:jc w:val="right"/>
                  <w:rPr>
                    <w:szCs w:val="21"/>
                  </w:rPr>
                </w:pPr>
                <w:r>
                  <w:t>514,725.33</w:t>
                </w:r>
              </w:p>
            </w:tc>
            <w:tc>
              <w:tcPr>
                <w:tcW w:w="1729" w:type="pct"/>
                <w:tcBorders>
                  <w:top w:val="single" w:sz="4" w:space="0" w:color="auto"/>
                  <w:left w:val="single" w:sz="4" w:space="0" w:color="auto"/>
                  <w:bottom w:val="single" w:sz="4" w:space="0" w:color="auto"/>
                  <w:right w:val="single" w:sz="4" w:space="0" w:color="auto"/>
                </w:tcBorders>
                <w:vAlign w:val="center"/>
              </w:tcPr>
              <w:p w14:paraId="4909D5E1" w14:textId="77777777" w:rsidR="00967041" w:rsidRDefault="00967041" w:rsidP="008C08E8">
                <w:pPr>
                  <w:jc w:val="right"/>
                  <w:rPr>
                    <w:szCs w:val="21"/>
                  </w:rPr>
                </w:pPr>
                <w:r>
                  <w:t>197,210.80</w:t>
                </w:r>
              </w:p>
            </w:tc>
          </w:tr>
        </w:tbl>
        <w:p w14:paraId="6B10BEA0" w14:textId="77777777" w:rsidR="00314CE2" w:rsidRDefault="00E22B5D">
          <w:pPr>
            <w:rPr>
              <w:szCs w:val="21"/>
            </w:rPr>
          </w:pPr>
        </w:p>
      </w:sdtContent>
    </w:sdt>
    <w:bookmarkEnd w:id="231" w:displacedByCustomXml="prev"/>
    <w:sdt>
      <w:sdtPr>
        <w:rPr>
          <w:rFonts w:asciiTheme="minorHAnsi" w:eastAsiaTheme="minorEastAsia" w:hAnsiTheme="minorHAnsi" w:hint="eastAsia"/>
          <w:bCs/>
          <w:szCs w:val="22"/>
        </w:rPr>
        <w:alias w:val="模块:短期应付债券的增减变动"/>
        <w:tag w:val="_SEC_f5491fa163be4d50a9964567324132ed"/>
        <w:id w:val="-747653489"/>
        <w:lock w:val="sdtLocked"/>
        <w:placeholder>
          <w:docPart w:val="GBC22222222222222222222222222222"/>
        </w:placeholder>
      </w:sdtPr>
      <w:sdtEndPr>
        <w:rPr>
          <w:rFonts w:ascii="Times New Roman" w:eastAsia="宋体" w:hAnsi="Times New Roman" w:cstheme="minorBidi" w:hint="default"/>
          <w:bCs w:val="0"/>
          <w:color w:val="000000" w:themeColor="text1"/>
          <w:szCs w:val="21"/>
        </w:rPr>
      </w:sdtEndPr>
      <w:sdtContent>
        <w:p w14:paraId="7C6DDFE2" w14:textId="77777777" w:rsidR="00314CE2" w:rsidRDefault="007874CE">
          <w:r>
            <w:rPr>
              <w:rFonts w:hint="eastAsia"/>
            </w:rPr>
            <w:t>短期</w:t>
          </w:r>
          <w:r>
            <w:t>应付债券的增减变动</w:t>
          </w:r>
          <w:r>
            <w:rPr>
              <w:rFonts w:hint="eastAsia"/>
            </w:rPr>
            <w:t>：</w:t>
          </w:r>
        </w:p>
        <w:sdt>
          <w:sdtPr>
            <w:alias w:val="是否适用：短期应付债券的增减变动[双击切换]"/>
            <w:tag w:val="_GBC_9702365af41547e6b7eeb62225fd79a4"/>
            <w:id w:val="-91783475"/>
            <w:lock w:val="sdtContentLocked"/>
            <w:placeholder>
              <w:docPart w:val="GBC22222222222222222222222222222"/>
            </w:placeholder>
          </w:sdtPr>
          <w:sdtEndPr/>
          <w:sdtContent>
            <w:p w14:paraId="7FC252E5" w14:textId="1CFC14C8" w:rsidR="00314CE2" w:rsidRDefault="007874CE" w:rsidP="00967041">
              <w:pPr>
                <w:rPr>
                  <w:szCs w:val="21"/>
                </w:rPr>
              </w:pPr>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sdtContent>
    </w:sdt>
    <w:sdt>
      <w:sdtPr>
        <w:rPr>
          <w:rFonts w:hint="eastAsia"/>
          <w:szCs w:val="21"/>
        </w:rPr>
        <w:alias w:val="模块:其他流动负债说明"/>
        <w:tag w:val="_SEC_72acc7f2df254db9a8e7b1d2c0a85c65"/>
        <w:id w:val="-1859960771"/>
        <w:lock w:val="sdtLocked"/>
        <w:placeholder>
          <w:docPart w:val="GBC22222222222222222222222222222"/>
        </w:placeholder>
      </w:sdtPr>
      <w:sdtEndPr>
        <w:rPr>
          <w:rFonts w:hint="default"/>
          <w:color w:val="000000" w:themeColor="text1"/>
        </w:rPr>
      </w:sdtEndPr>
      <w:sdtContent>
        <w:p w14:paraId="5CF32150" w14:textId="77777777" w:rsidR="00314CE2" w:rsidRDefault="007874CE">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49835087"/>
            <w:lock w:val="sdtContentLocked"/>
            <w:placeholder>
              <w:docPart w:val="GBC22222222222222222222222222222"/>
            </w:placeholder>
          </w:sdtPr>
          <w:sdtEndPr/>
          <w:sdtContent>
            <w:p w14:paraId="3D0A0D47" w14:textId="64BFDB34" w:rsidR="00314CE2" w:rsidRDefault="007874CE" w:rsidP="00967041">
              <w:pPr>
                <w:spacing w:before="60" w:after="60"/>
                <w:rPr>
                  <w:szCs w:val="21"/>
                </w:rPr>
              </w:pPr>
              <w:r>
                <w:rPr>
                  <w:szCs w:val="21"/>
                </w:rPr>
                <w:fldChar w:fldCharType="begin"/>
              </w:r>
              <w:r w:rsidR="00967041">
                <w:rPr>
                  <w:szCs w:val="21"/>
                </w:rPr>
                <w:instrText>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sdtContent>
    </w:sdt>
    <w:p w14:paraId="45AC4086" w14:textId="77777777" w:rsidR="00314CE2" w:rsidRDefault="00314CE2">
      <w:pPr>
        <w:rPr>
          <w:szCs w:val="21"/>
        </w:rPr>
      </w:pPr>
    </w:p>
    <w:p w14:paraId="7C342573"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112128742"/>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14:paraId="778DA5A2" w14:textId="77777777" w:rsidR="00314CE2" w:rsidRDefault="007874CE" w:rsidP="00C6513D">
          <w:pPr>
            <w:pStyle w:val="4"/>
            <w:numPr>
              <w:ilvl w:val="3"/>
              <w:numId w:val="90"/>
            </w:numPr>
          </w:pPr>
          <w:r>
            <w:rPr>
              <w:rFonts w:hint="eastAsia"/>
            </w:rPr>
            <w:t>长期借款分类</w:t>
          </w:r>
        </w:p>
        <w:sdt>
          <w:sdtPr>
            <w:alias w:val="是否适用：长期借款分类[双击切换]"/>
            <w:tag w:val="_GBC_f97d0882083646ed86769469b3ee8875"/>
            <w:id w:val="-1405594511"/>
            <w:lock w:val="sdtContentLocked"/>
            <w:placeholder>
              <w:docPart w:val="GBC22222222222222222222222222222"/>
            </w:placeholder>
          </w:sdtPr>
          <w:sdtEndPr/>
          <w:sdtContent>
            <w:p w14:paraId="1018379C" w14:textId="7C88C8EE" w:rsidR="00967041" w:rsidRDefault="007874CE" w:rsidP="00967041">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18660E52" w14:textId="31404879" w:rsidR="00314CE2" w:rsidRDefault="00E22B5D">
          <w:pPr>
            <w:snapToGrid w:val="0"/>
            <w:rPr>
              <w:rFonts w:cstheme="minorBidi"/>
              <w:color w:val="000000" w:themeColor="text1"/>
              <w:szCs w:val="21"/>
            </w:rPr>
          </w:pPr>
        </w:p>
      </w:sdtContent>
    </w:sdt>
    <w:sdt>
      <w:sdtPr>
        <w:rPr>
          <w:rFonts w:hint="eastAsia"/>
          <w:color w:val="000000" w:themeColor="text1"/>
          <w:szCs w:val="21"/>
        </w:rPr>
        <w:alias w:val="模块:长期借款的说明"/>
        <w:tag w:val="_SEC_b151024fbb7f40ea95abd833b296ecf2"/>
        <w:id w:val="-189926310"/>
        <w:lock w:val="sdtLocked"/>
        <w:placeholder>
          <w:docPart w:val="GBC22222222222222222222222222222"/>
        </w:placeholder>
      </w:sdtPr>
      <w:sdtEndPr>
        <w:rPr>
          <w:rFonts w:hint="default"/>
          <w:color w:val="auto"/>
        </w:rPr>
      </w:sdtEndPr>
      <w:sdtContent>
        <w:p w14:paraId="1E402194" w14:textId="77777777" w:rsidR="00314CE2" w:rsidRDefault="007874CE">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750271056"/>
            <w:lock w:val="sdtContentLocked"/>
            <w:placeholder>
              <w:docPart w:val="GBC22222222222222222222222222222"/>
            </w:placeholder>
          </w:sdtPr>
          <w:sdtEndPr/>
          <w:sdtContent>
            <w:p w14:paraId="5EA1E261" w14:textId="48F084FC" w:rsidR="00314CE2" w:rsidRDefault="007874CE" w:rsidP="00967041">
              <w:pPr>
                <w:snapToGrid w:val="0"/>
                <w:rPr>
                  <w:szCs w:val="21"/>
                </w:rPr>
              </w:pPr>
              <w:r>
                <w:rPr>
                  <w:color w:val="000000" w:themeColor="text1"/>
                  <w:szCs w:val="21"/>
                </w:rPr>
                <w:fldChar w:fldCharType="begin"/>
              </w:r>
              <w:r w:rsidR="00967041">
                <w:rPr>
                  <w:color w:val="000000" w:themeColor="text1"/>
                  <w:szCs w:val="21"/>
                </w:rPr>
                <w:instrText>MACROBUTTON  SnrToggleCheckbox □</w:instrText>
              </w:r>
              <w:r w:rsidR="00967041">
                <w:rPr>
                  <w:color w:val="000000" w:themeColor="text1"/>
                  <w:szCs w:val="21"/>
                </w:rPr>
                <w:instrText>适用</w:instrText>
              </w:r>
              <w:r w:rsidR="00967041">
                <w:rPr>
                  <w:color w:val="000000" w:themeColor="text1"/>
                  <w:szCs w:val="21"/>
                </w:rPr>
                <w:instrText xml:space="preserve"> </w:instrText>
              </w:r>
              <w:r>
                <w:rPr>
                  <w:color w:val="000000" w:themeColor="text1"/>
                  <w:szCs w:val="21"/>
                </w:rPr>
                <w:fldChar w:fldCharType="end"/>
              </w:r>
              <w:r>
                <w:rPr>
                  <w:color w:val="000000" w:themeColor="text1"/>
                  <w:szCs w:val="21"/>
                </w:rPr>
                <w:fldChar w:fldCharType="begin"/>
              </w:r>
              <w:r w:rsidR="00967041">
                <w:rPr>
                  <w:color w:val="000000" w:themeColor="text1"/>
                  <w:szCs w:val="21"/>
                </w:rPr>
                <w:instrText xml:space="preserve"> MACROBUTTON  SnrToggleCheckbox √</w:instrText>
              </w:r>
              <w:r w:rsidR="00967041">
                <w:rPr>
                  <w:color w:val="000000" w:themeColor="text1"/>
                  <w:szCs w:val="21"/>
                </w:rPr>
                <w:instrText>不适用</w:instrText>
              </w:r>
              <w:r w:rsidR="00967041">
                <w:rPr>
                  <w:color w:val="000000" w:themeColor="text1"/>
                  <w:szCs w:val="21"/>
                </w:rPr>
                <w:instrText xml:space="preserve"> </w:instrText>
              </w:r>
              <w:r>
                <w:rPr>
                  <w:color w:val="000000" w:themeColor="text1"/>
                  <w:szCs w:val="21"/>
                </w:rPr>
                <w:fldChar w:fldCharType="end"/>
              </w:r>
            </w:p>
          </w:sdtContent>
        </w:sdt>
      </w:sdtContent>
    </w:sdt>
    <w:p w14:paraId="037692A9" w14:textId="77777777" w:rsidR="00314CE2" w:rsidRDefault="00314CE2">
      <w:pPr>
        <w:rPr>
          <w:szCs w:val="21"/>
        </w:rPr>
      </w:pPr>
    </w:p>
    <w:p w14:paraId="76E514B0"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2108570460"/>
        <w:lock w:val="sdtLocked"/>
        <w:placeholder>
          <w:docPart w:val="GBC22222222222222222222222222222"/>
        </w:placeholder>
      </w:sdtPr>
      <w:sdtEndPr>
        <w:rPr>
          <w:rFonts w:ascii="Times New Roman" w:hAnsi="Times New Roman" w:cs="Times New Roman"/>
          <w:kern w:val="2"/>
          <w:szCs w:val="20"/>
        </w:rPr>
      </w:sdtEndPr>
      <w:sdtContent>
        <w:p w14:paraId="4D57A616" w14:textId="77777777" w:rsidR="00314CE2" w:rsidRDefault="007874CE" w:rsidP="00933B7D">
          <w:pPr>
            <w:pStyle w:val="4"/>
            <w:numPr>
              <w:ilvl w:val="0"/>
              <w:numId w:val="16"/>
            </w:numPr>
            <w:ind w:left="426" w:hanging="426"/>
          </w:pPr>
          <w:r>
            <w:rPr>
              <w:rFonts w:hint="eastAsia"/>
            </w:rPr>
            <w:t>应付债券</w:t>
          </w:r>
        </w:p>
        <w:sdt>
          <w:sdtPr>
            <w:alias w:val="是否适用：应付债券[双击切换]"/>
            <w:tag w:val="_GBC_645b020b25af4284b8eff88f14f8c5c2"/>
            <w:id w:val="-1763600892"/>
            <w:lock w:val="sdtContentLocked"/>
            <w:placeholder>
              <w:docPart w:val="GBC22222222222222222222222222222"/>
            </w:placeholder>
          </w:sdtPr>
          <w:sdtEndPr/>
          <w:sdtContent>
            <w:p w14:paraId="200D9092" w14:textId="06D7E3F2" w:rsidR="00314CE2" w:rsidRDefault="007874CE" w:rsidP="00967041">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1984387444"/>
        <w:lock w:val="sdtLocked"/>
        <w:placeholder>
          <w:docPart w:val="GBC22222222222222222222222222222"/>
        </w:placeholder>
      </w:sdtPr>
      <w:sdtEndPr>
        <w:rPr>
          <w:rFonts w:ascii="Times New Roman" w:hAnsi="Times New Roman" w:hint="eastAsia"/>
          <w:color w:val="000000" w:themeColor="text1"/>
          <w:kern w:val="2"/>
          <w:szCs w:val="21"/>
        </w:rPr>
      </w:sdtEndPr>
      <w:sdtContent>
        <w:p w14:paraId="436FEDF5" w14:textId="77777777" w:rsidR="00314CE2" w:rsidRDefault="007874CE" w:rsidP="00933B7D">
          <w:pPr>
            <w:pStyle w:val="4"/>
            <w:numPr>
              <w:ilvl w:val="0"/>
              <w:numId w:val="16"/>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763804698"/>
            <w:lock w:val="sdtContentLocked"/>
            <w:placeholder>
              <w:docPart w:val="GBC22222222222222222222222222222"/>
            </w:placeholder>
          </w:sdtPr>
          <w:sdtEndPr/>
          <w:sdtContent>
            <w:p w14:paraId="5E8094A1" w14:textId="20B1C81E" w:rsidR="00314CE2" w:rsidRDefault="007874CE" w:rsidP="00967041">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sdtContent>
    </w:sdt>
    <w:bookmarkStart w:id="232" w:name="OLE_LINK18" w:displacedByCustomXml="prev"/>
    <w:bookmarkStart w:id="233"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75095115"/>
        <w:lock w:val="sdtLocked"/>
        <w:placeholder>
          <w:docPart w:val="GBC22222222222222222222222222222"/>
        </w:placeholder>
      </w:sdtPr>
      <w:sdtEndPr>
        <w:rPr>
          <w:rFonts w:ascii="Times New Roman" w:hAnsi="Times New Roman" w:cs="Times New Roman"/>
          <w:kern w:val="2"/>
          <w:szCs w:val="21"/>
        </w:rPr>
      </w:sdtEndPr>
      <w:sdtContent>
        <w:p w14:paraId="05D2CCA4" w14:textId="77777777" w:rsidR="00314CE2" w:rsidRDefault="007874CE" w:rsidP="00933B7D">
          <w:pPr>
            <w:pStyle w:val="4"/>
            <w:numPr>
              <w:ilvl w:val="0"/>
              <w:numId w:val="16"/>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1288510512"/>
            <w:lock w:val="sdtContentLocked"/>
            <w:placeholder>
              <w:docPart w:val="GBC22222222222222222222222222222"/>
            </w:placeholder>
          </w:sdtPr>
          <w:sdtEndPr/>
          <w:sdtContent>
            <w:p w14:paraId="6A0501F1" w14:textId="2C4C70C3" w:rsidR="00314CE2" w:rsidRDefault="007874CE" w:rsidP="00967041">
              <w:pPr>
                <w:spacing w:before="60" w:after="60"/>
                <w:rPr>
                  <w:szCs w:val="21"/>
                </w:rPr>
              </w:pPr>
              <w:r>
                <w:rPr>
                  <w:szCs w:val="21"/>
                </w:rPr>
                <w:fldChar w:fldCharType="begin"/>
              </w:r>
              <w:r w:rsidR="00967041">
                <w:rPr>
                  <w:szCs w:val="21"/>
                </w:rPr>
                <w:instrText xml:space="preserve"> 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sdtContent>
    </w:sdt>
    <w:p w14:paraId="5D2869F8" w14:textId="77777777" w:rsidR="00314CE2" w:rsidRDefault="00314CE2">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1753187318"/>
        <w:lock w:val="sdtLocked"/>
        <w:placeholder>
          <w:docPart w:val="GBC22222222222222222222222222222"/>
        </w:placeholder>
      </w:sdtPr>
      <w:sdtEndPr>
        <w:rPr>
          <w:rFonts w:ascii="Times New Roman" w:hAnsi="Times New Roman" w:cs="Times New Roman" w:hint="default"/>
          <w:kern w:val="2"/>
          <w:szCs w:val="21"/>
        </w:rPr>
      </w:sdtEndPr>
      <w:sdtContent>
        <w:bookmarkEnd w:id="232" w:displacedByCustomXml="prev"/>
        <w:bookmarkEnd w:id="233" w:displacedByCustomXml="prev"/>
        <w:p w14:paraId="727643C1" w14:textId="77777777" w:rsidR="00314CE2" w:rsidRDefault="007874CE" w:rsidP="00933B7D">
          <w:pPr>
            <w:pStyle w:val="4"/>
            <w:numPr>
              <w:ilvl w:val="0"/>
              <w:numId w:val="16"/>
            </w:numPr>
            <w:ind w:left="426" w:hanging="426"/>
          </w:pPr>
          <w:r>
            <w:rPr>
              <w:rFonts w:hint="eastAsia"/>
            </w:rPr>
            <w:t>划分为金融负债的其他金融工具说明</w:t>
          </w:r>
        </w:p>
        <w:p w14:paraId="3E123C33" w14:textId="77777777" w:rsidR="00314CE2" w:rsidRDefault="007874CE">
          <w:r>
            <w:rPr>
              <w:rFonts w:hint="eastAsia"/>
            </w:rPr>
            <w:t>期末发行在外的优先股、永续债等其他金融工具基本情况</w:t>
          </w:r>
        </w:p>
        <w:sdt>
          <w:sdtPr>
            <w:alias w:val="是否适用：划分为金融负债的其他金融工具说明[双击切换]"/>
            <w:tag w:val="_GBC_354a73ce52fe4fcaa9d974bff59ad9cc"/>
            <w:id w:val="-1595476597"/>
            <w:lock w:val="sdtContentLocked"/>
            <w:placeholder>
              <w:docPart w:val="GBC22222222222222222222222222222"/>
            </w:placeholder>
          </w:sdtPr>
          <w:sdtEndPr/>
          <w:sdtContent>
            <w:p w14:paraId="702BE8DB" w14:textId="14AC48B8" w:rsidR="00314CE2" w:rsidRDefault="007874CE" w:rsidP="00967041">
              <w:pPr>
                <w:rPr>
                  <w:szCs w:val="21"/>
                </w:rPr>
              </w:pPr>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5F9110EB" w14:textId="77777777" w:rsidR="00314CE2" w:rsidRDefault="00314CE2">
          <w:pPr>
            <w:rPr>
              <w:szCs w:val="21"/>
            </w:rPr>
          </w:pPr>
        </w:p>
        <w:p w14:paraId="5B42EED9" w14:textId="77777777" w:rsidR="00314CE2" w:rsidRDefault="007874CE">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9186868"/>
            <w:lock w:val="sdtContentLocked"/>
            <w:placeholder>
              <w:docPart w:val="GBC22222222222222222222222222222"/>
            </w:placeholder>
          </w:sdtPr>
          <w:sdtEndPr/>
          <w:sdtContent>
            <w:p w14:paraId="26AABF24" w14:textId="701D8EA5" w:rsidR="00314CE2" w:rsidRDefault="007874CE" w:rsidP="00967041">
              <w:pPr>
                <w:rPr>
                  <w:szCs w:val="21"/>
                </w:rPr>
              </w:pPr>
              <w:r>
                <w:rPr>
                  <w:szCs w:val="21"/>
                </w:rPr>
                <w:fldChar w:fldCharType="begin"/>
              </w:r>
              <w:r w:rsidR="00967041">
                <w:rPr>
                  <w:szCs w:val="21"/>
                </w:rPr>
                <w:instrText>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p w14:paraId="7F739806" w14:textId="77777777" w:rsidR="00314CE2" w:rsidRDefault="007874CE">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594444280"/>
            <w:lock w:val="sdtContentLocked"/>
            <w:placeholder>
              <w:docPart w:val="GBC22222222222222222222222222222"/>
            </w:placeholder>
          </w:sdtPr>
          <w:sdtEndPr/>
          <w:sdtContent>
            <w:p w14:paraId="4F2F93F8" w14:textId="574AE9A6" w:rsidR="00314CE2" w:rsidRDefault="007874CE" w:rsidP="00967041">
              <w:pPr>
                <w:spacing w:before="60" w:after="60"/>
                <w:rPr>
                  <w:szCs w:val="21"/>
                </w:rPr>
              </w:pPr>
              <w:r>
                <w:rPr>
                  <w:szCs w:val="21"/>
                </w:rPr>
                <w:fldChar w:fldCharType="begin"/>
              </w:r>
              <w:r w:rsidR="00967041">
                <w:rPr>
                  <w:szCs w:val="21"/>
                </w:rPr>
                <w:instrText>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p w14:paraId="6F4C622A" w14:textId="77777777" w:rsidR="00314CE2" w:rsidRDefault="00E22B5D">
          <w:pPr>
            <w:rPr>
              <w:szCs w:val="21"/>
            </w:rPr>
          </w:pPr>
        </w:p>
      </w:sdtContent>
    </w:sdt>
    <w:sdt>
      <w:sdtPr>
        <w:rPr>
          <w:rFonts w:hint="eastAsia"/>
          <w:szCs w:val="21"/>
        </w:rPr>
        <w:alias w:val="模块:应付债券其他说明"/>
        <w:tag w:val="_SEC_a77cb0c0ba82436b82a7d5bb3bde2ada"/>
        <w:id w:val="-720819158"/>
        <w:lock w:val="sdtLocked"/>
        <w:placeholder>
          <w:docPart w:val="GBC22222222222222222222222222222"/>
        </w:placeholder>
      </w:sdtPr>
      <w:sdtEndPr/>
      <w:sdtContent>
        <w:p w14:paraId="605ED3A0" w14:textId="77777777" w:rsidR="00314CE2" w:rsidRDefault="007874CE">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701706868"/>
            <w:lock w:val="sdtContentLocked"/>
            <w:placeholder>
              <w:docPart w:val="GBC22222222222222222222222222222"/>
            </w:placeholder>
          </w:sdtPr>
          <w:sdtEndPr/>
          <w:sdtContent>
            <w:p w14:paraId="0B55426B" w14:textId="31CF0806" w:rsidR="00314CE2" w:rsidRDefault="007874CE" w:rsidP="00967041">
              <w:pPr>
                <w:spacing w:before="60" w:after="60"/>
                <w:rPr>
                  <w:szCs w:val="21"/>
                </w:rPr>
              </w:pPr>
              <w:r>
                <w:rPr>
                  <w:szCs w:val="21"/>
                </w:rPr>
                <w:fldChar w:fldCharType="begin"/>
              </w:r>
              <w:r w:rsidR="00967041">
                <w:rPr>
                  <w:szCs w:val="21"/>
                </w:rPr>
                <w:instrText>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sdtContent>
    </w:sdt>
    <w:p w14:paraId="60E1C089" w14:textId="77777777" w:rsidR="00314CE2" w:rsidRDefault="00314CE2">
      <w:pPr>
        <w:rPr>
          <w:szCs w:val="21"/>
        </w:rPr>
      </w:pPr>
    </w:p>
    <w:bookmarkStart w:id="234" w:name="_Hlk24026742" w:displacedByCustomXml="next"/>
    <w:sdt>
      <w:sdtPr>
        <w:rPr>
          <w:rFonts w:ascii="宋体" w:hAnsi="宋体" w:cs="宋体" w:hint="eastAsia"/>
          <w:b w:val="0"/>
          <w:bCs w:val="0"/>
          <w:kern w:val="0"/>
          <w:szCs w:val="21"/>
        </w:rPr>
        <w:alias w:val="模块:租赁负债"/>
        <w:tag w:val="_SEC_02d134bf8d8d4eb58c0ae104046b1ba8"/>
        <w:id w:val="1415665687"/>
        <w:lock w:val="sdtLocked"/>
        <w:placeholder>
          <w:docPart w:val="GBC22222222222222222222222222222"/>
        </w:placeholder>
      </w:sdtPr>
      <w:sdtEndPr>
        <w:rPr>
          <w:rFonts w:ascii="Times New Roman" w:hAnsi="Times New Roman" w:cs="Times New Roman" w:hint="default"/>
          <w:kern w:val="2"/>
        </w:rPr>
      </w:sdtEndPr>
      <w:sdtContent>
        <w:p w14:paraId="4FA4346A" w14:textId="77777777" w:rsidR="00314CE2" w:rsidRDefault="007874CE" w:rsidP="00933B7D">
          <w:pPr>
            <w:pStyle w:val="3"/>
            <w:numPr>
              <w:ilvl w:val="0"/>
              <w:numId w:val="15"/>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879538141"/>
            <w:lock w:val="sdtContentLocked"/>
            <w:placeholder>
              <w:docPart w:val="GBC22222222222222222222222222222"/>
            </w:placeholder>
          </w:sdtPr>
          <w:sdtEndPr/>
          <w:sdtContent>
            <w:p w14:paraId="697BAEE1" w14:textId="6280EF23" w:rsidR="00967041" w:rsidRDefault="007874CE" w:rsidP="00967041">
              <w:r>
                <w:rPr>
                  <w:szCs w:val="21"/>
                </w:rPr>
                <w:fldChar w:fldCharType="begin"/>
              </w:r>
              <w:r w:rsidR="00967041">
                <w:rPr>
                  <w:szCs w:val="21"/>
                </w:rPr>
                <w:instrText xml:space="preserve"> 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p w14:paraId="284E2FE7" w14:textId="1C4B0501" w:rsidR="00314CE2" w:rsidRDefault="00E22B5D">
          <w:pPr>
            <w:rPr>
              <w:szCs w:val="21"/>
            </w:rPr>
          </w:pPr>
        </w:p>
      </w:sdtContent>
    </w:sdt>
    <w:bookmarkEnd w:id="234" w:displacedByCustomXml="prev"/>
    <w:p w14:paraId="5A907C12"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35"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752325934"/>
        <w:lock w:val="sdtLocked"/>
        <w:placeholder>
          <w:docPart w:val="GBC22222222222222222222222222222"/>
        </w:placeholder>
      </w:sdtPr>
      <w:sdtEndPr>
        <w:rPr>
          <w:rFonts w:ascii="Times New Roman" w:hAnsi="Times New Roman" w:cs="Times New Roman"/>
          <w:kern w:val="2"/>
          <w:szCs w:val="20"/>
        </w:rPr>
      </w:sdtEndPr>
      <w:sdtContent>
        <w:p w14:paraId="73F49F7E" w14:textId="77777777" w:rsidR="00314CE2" w:rsidRDefault="007874CE">
          <w:pPr>
            <w:pStyle w:val="4"/>
          </w:pPr>
          <w:r>
            <w:rPr>
              <w:rFonts w:hint="eastAsia"/>
            </w:rPr>
            <w:t>项目列示</w:t>
          </w:r>
        </w:p>
        <w:sdt>
          <w:sdtPr>
            <w:alias w:val="是否适用：长期应付款分类列示[双击切换]"/>
            <w:tag w:val="_GBC_90d4a9bd673140ef9c99898da48d1614"/>
            <w:id w:val="-1368916852"/>
            <w:lock w:val="sdtContentLocked"/>
            <w:placeholder>
              <w:docPart w:val="GBC22222222222222222222222222222"/>
            </w:placeholder>
          </w:sdtPr>
          <w:sdtEndPr/>
          <w:sdtContent>
            <w:p w14:paraId="0A97A6A1" w14:textId="5EBD692C" w:rsidR="00314CE2" w:rsidRDefault="007874CE">
              <w:r>
                <w:fldChar w:fldCharType="begin"/>
              </w:r>
              <w:r w:rsidR="00967041">
                <w:instrText xml:space="preserve"> 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24395214" w14:textId="77777777" w:rsidR="00967041" w:rsidRDefault="007874CE">
          <w:pPr>
            <w:jc w:val="right"/>
            <w:rPr>
              <w:szCs w:val="21"/>
            </w:rPr>
          </w:pPr>
          <w:r>
            <w:rPr>
              <w:rFonts w:hint="eastAsia"/>
              <w:szCs w:val="21"/>
            </w:rPr>
            <w:t>单位：</w:t>
          </w:r>
          <w:sdt>
            <w:sdtPr>
              <w:rPr>
                <w:rFonts w:hint="eastAsia"/>
                <w:szCs w:val="21"/>
              </w:rPr>
              <w:alias w:val="单位：长期应付款分类列示"/>
              <w:tag w:val="_GBC_6f1c5753ac2941b597e1d984d66c55a3"/>
              <w:id w:val="1214396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长期应付款分类列示"/>
              <w:tag w:val="_GBC_8f45b0164513461a90709633a96141c4"/>
              <w:id w:val="-964428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967041" w14:paraId="71ECAF1A" w14:textId="77777777" w:rsidTr="00E151A3">
            <w:sdt>
              <w:sdtPr>
                <w:tag w:val="_PLD_2038af4a07e447f88ceb8aedfaa7f12b"/>
                <w:id w:val="365501859"/>
                <w:lock w:val="sdtLocked"/>
              </w:sdtPr>
              <w:sdtEndPr/>
              <w:sdtContent>
                <w:tc>
                  <w:tcPr>
                    <w:tcW w:w="1828" w:type="pct"/>
                    <w:shd w:val="clear" w:color="auto" w:fill="auto"/>
                    <w:vAlign w:val="center"/>
                  </w:tcPr>
                  <w:p w14:paraId="5EDCFC58" w14:textId="77777777" w:rsidR="00967041" w:rsidRDefault="00967041" w:rsidP="00E151A3">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134219611"/>
                <w:lock w:val="sdtLocked"/>
              </w:sdtPr>
              <w:sdtEndPr/>
              <w:sdtContent>
                <w:tc>
                  <w:tcPr>
                    <w:tcW w:w="1582" w:type="pct"/>
                    <w:shd w:val="clear" w:color="auto" w:fill="auto"/>
                    <w:vAlign w:val="center"/>
                  </w:tcPr>
                  <w:p w14:paraId="5EC99761" w14:textId="77777777" w:rsidR="00967041" w:rsidRDefault="00967041" w:rsidP="00E151A3">
                    <w:pPr>
                      <w:jc w:val="center"/>
                      <w:rPr>
                        <w:szCs w:val="21"/>
                      </w:rPr>
                    </w:pPr>
                    <w:r>
                      <w:rPr>
                        <w:rFonts w:hint="eastAsia"/>
                        <w:szCs w:val="21"/>
                      </w:rPr>
                      <w:t>期末余额</w:t>
                    </w:r>
                  </w:p>
                </w:tc>
              </w:sdtContent>
            </w:sdt>
            <w:sdt>
              <w:sdtPr>
                <w:tag w:val="_PLD_2fa2691f59be4fb398c9e37e50109f5a"/>
                <w:id w:val="-394973485"/>
                <w:lock w:val="sdtLocked"/>
              </w:sdtPr>
              <w:sdtEndPr/>
              <w:sdtContent>
                <w:tc>
                  <w:tcPr>
                    <w:tcW w:w="1590" w:type="pct"/>
                    <w:shd w:val="clear" w:color="auto" w:fill="auto"/>
                    <w:vAlign w:val="center"/>
                  </w:tcPr>
                  <w:p w14:paraId="76C15527" w14:textId="77777777" w:rsidR="00967041" w:rsidRDefault="00967041" w:rsidP="00E151A3">
                    <w:pPr>
                      <w:jc w:val="center"/>
                      <w:rPr>
                        <w:szCs w:val="21"/>
                      </w:rPr>
                    </w:pPr>
                    <w:r>
                      <w:rPr>
                        <w:rFonts w:hint="eastAsia"/>
                        <w:szCs w:val="21"/>
                      </w:rPr>
                      <w:t>期初余额</w:t>
                    </w:r>
                  </w:p>
                </w:tc>
              </w:sdtContent>
            </w:sdt>
          </w:tr>
          <w:tr w:rsidR="00967041" w14:paraId="0D58A701" w14:textId="77777777" w:rsidTr="004F7C1C">
            <w:sdt>
              <w:sdtPr>
                <w:tag w:val="_PLD_9698ab5fdf8d4c9c9dd87ec1fb85fb6e"/>
                <w:id w:val="-1209411323"/>
                <w:lock w:val="sdtLocked"/>
              </w:sdtPr>
              <w:sdtEndPr/>
              <w:sdtContent>
                <w:tc>
                  <w:tcPr>
                    <w:tcW w:w="1828" w:type="pct"/>
                    <w:shd w:val="clear" w:color="auto" w:fill="auto"/>
                  </w:tcPr>
                  <w:p w14:paraId="2006750E" w14:textId="77777777" w:rsidR="00967041" w:rsidRDefault="00967041" w:rsidP="00E151A3">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vAlign w:val="center"/>
              </w:tcPr>
              <w:p w14:paraId="32C55043" w14:textId="77777777" w:rsidR="00967041" w:rsidRDefault="00967041" w:rsidP="004F7C1C">
                <w:pPr>
                  <w:tabs>
                    <w:tab w:val="right" w:pos="3690"/>
                    <w:tab w:val="right" w:pos="5130"/>
                    <w:tab w:val="right" w:pos="6030"/>
                    <w:tab w:val="right" w:pos="7650"/>
                    <w:tab w:val="right" w:pos="9270"/>
                  </w:tabs>
                  <w:adjustRightInd w:val="0"/>
                  <w:snapToGrid w:val="0"/>
                  <w:jc w:val="right"/>
                  <w:rPr>
                    <w:szCs w:val="21"/>
                  </w:rPr>
                </w:pPr>
                <w:r>
                  <w:t>6,986,252.72</w:t>
                </w:r>
              </w:p>
            </w:tc>
            <w:tc>
              <w:tcPr>
                <w:tcW w:w="1590" w:type="pct"/>
                <w:shd w:val="clear" w:color="auto" w:fill="auto"/>
                <w:vAlign w:val="center"/>
              </w:tcPr>
              <w:p w14:paraId="56A4DA54" w14:textId="77777777" w:rsidR="00967041" w:rsidRDefault="00967041" w:rsidP="004F7C1C">
                <w:pPr>
                  <w:tabs>
                    <w:tab w:val="right" w:pos="3690"/>
                    <w:tab w:val="right" w:pos="5130"/>
                    <w:tab w:val="right" w:pos="6030"/>
                    <w:tab w:val="right" w:pos="7650"/>
                    <w:tab w:val="right" w:pos="9270"/>
                  </w:tabs>
                  <w:adjustRightInd w:val="0"/>
                  <w:snapToGrid w:val="0"/>
                  <w:jc w:val="right"/>
                  <w:rPr>
                    <w:szCs w:val="21"/>
                  </w:rPr>
                </w:pPr>
              </w:p>
            </w:tc>
          </w:tr>
          <w:tr w:rsidR="00967041" w14:paraId="4AD7A0DE" w14:textId="77777777" w:rsidTr="004F7C1C">
            <w:sdt>
              <w:sdtPr>
                <w:tag w:val="_PLD_cad226dd1d604cc6893542d496caa458"/>
                <w:id w:val="-270851668"/>
                <w:lock w:val="sdtLocked"/>
              </w:sdtPr>
              <w:sdtEndPr/>
              <w:sdtContent>
                <w:tc>
                  <w:tcPr>
                    <w:tcW w:w="1828" w:type="pct"/>
                    <w:shd w:val="clear" w:color="auto" w:fill="auto"/>
                  </w:tcPr>
                  <w:p w14:paraId="1D0B86B7" w14:textId="77777777" w:rsidR="00967041" w:rsidRDefault="00967041" w:rsidP="00E151A3">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vAlign w:val="center"/>
              </w:tcPr>
              <w:p w14:paraId="5E3BDA8B" w14:textId="77777777" w:rsidR="00967041" w:rsidRDefault="00967041" w:rsidP="004F7C1C">
                <w:pPr>
                  <w:tabs>
                    <w:tab w:val="right" w:pos="3690"/>
                    <w:tab w:val="right" w:pos="5130"/>
                    <w:tab w:val="right" w:pos="6030"/>
                    <w:tab w:val="right" w:pos="7650"/>
                    <w:tab w:val="right" w:pos="9270"/>
                  </w:tabs>
                  <w:adjustRightInd w:val="0"/>
                  <w:snapToGrid w:val="0"/>
                  <w:jc w:val="right"/>
                  <w:rPr>
                    <w:szCs w:val="21"/>
                  </w:rPr>
                </w:pPr>
                <w:r>
                  <w:t>15,360,000.00</w:t>
                </w:r>
              </w:p>
            </w:tc>
            <w:tc>
              <w:tcPr>
                <w:tcW w:w="1590" w:type="pct"/>
                <w:shd w:val="clear" w:color="auto" w:fill="auto"/>
                <w:vAlign w:val="center"/>
              </w:tcPr>
              <w:p w14:paraId="393BEBF3" w14:textId="77777777" w:rsidR="00967041" w:rsidRDefault="00967041" w:rsidP="004F7C1C">
                <w:pPr>
                  <w:tabs>
                    <w:tab w:val="right" w:pos="3690"/>
                    <w:tab w:val="right" w:pos="5130"/>
                    <w:tab w:val="right" w:pos="6030"/>
                    <w:tab w:val="right" w:pos="7650"/>
                    <w:tab w:val="right" w:pos="9270"/>
                  </w:tabs>
                  <w:adjustRightInd w:val="0"/>
                  <w:snapToGrid w:val="0"/>
                  <w:jc w:val="right"/>
                  <w:rPr>
                    <w:szCs w:val="21"/>
                  </w:rPr>
                </w:pPr>
                <w:r>
                  <w:t>15,360,000.00</w:t>
                </w:r>
              </w:p>
            </w:tc>
          </w:tr>
          <w:tr w:rsidR="00967041" w:rsidRPr="00967041" w14:paraId="78E84F1E" w14:textId="77777777" w:rsidTr="004F7C1C">
            <w:sdt>
              <w:sdtPr>
                <w:tag w:val="_PLD_6ea01a87c395412fbdb6e25e411fc93c"/>
                <w:id w:val="226820676"/>
                <w:lock w:val="sdtLocked"/>
              </w:sdtPr>
              <w:sdtEndPr/>
              <w:sdtContent>
                <w:tc>
                  <w:tcPr>
                    <w:tcW w:w="1828" w:type="pct"/>
                    <w:shd w:val="clear" w:color="auto" w:fill="auto"/>
                  </w:tcPr>
                  <w:p w14:paraId="4D434B73" w14:textId="77777777" w:rsidR="00967041" w:rsidRDefault="00967041" w:rsidP="00E151A3">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29B25CB6" w14:textId="7481BBA8" w:rsidR="00967041" w:rsidRDefault="00967041" w:rsidP="004F7C1C">
                <w:pPr>
                  <w:tabs>
                    <w:tab w:val="right" w:pos="3690"/>
                    <w:tab w:val="right" w:pos="5130"/>
                    <w:tab w:val="right" w:pos="6030"/>
                    <w:tab w:val="right" w:pos="7650"/>
                    <w:tab w:val="right" w:pos="9270"/>
                  </w:tabs>
                  <w:adjustRightInd w:val="0"/>
                  <w:snapToGrid w:val="0"/>
                  <w:jc w:val="right"/>
                  <w:rPr>
                    <w:szCs w:val="21"/>
                  </w:rPr>
                </w:pPr>
                <w:r>
                  <w:t>22,</w:t>
                </w:r>
                <w:r w:rsidR="00346066">
                  <w:t>346</w:t>
                </w:r>
                <w:r w:rsidR="00346066">
                  <w:rPr>
                    <w:rFonts w:hint="eastAsia"/>
                  </w:rPr>
                  <w:t>,</w:t>
                </w:r>
                <w:r w:rsidR="00346066">
                  <w:t>252.72</w:t>
                </w:r>
              </w:p>
            </w:tc>
            <w:tc>
              <w:tcPr>
                <w:tcW w:w="1590" w:type="pct"/>
                <w:shd w:val="clear" w:color="auto" w:fill="auto"/>
                <w:vAlign w:val="center"/>
              </w:tcPr>
              <w:p w14:paraId="3A9B751B" w14:textId="77777777" w:rsidR="00967041" w:rsidRDefault="00967041" w:rsidP="004F7C1C">
                <w:pPr>
                  <w:tabs>
                    <w:tab w:val="right" w:pos="3690"/>
                    <w:tab w:val="right" w:pos="5130"/>
                    <w:tab w:val="right" w:pos="6030"/>
                    <w:tab w:val="right" w:pos="7650"/>
                    <w:tab w:val="right" w:pos="9270"/>
                  </w:tabs>
                  <w:adjustRightInd w:val="0"/>
                  <w:snapToGrid w:val="0"/>
                  <w:jc w:val="right"/>
                  <w:rPr>
                    <w:szCs w:val="21"/>
                  </w:rPr>
                </w:pPr>
                <w:r>
                  <w:t>15,360,000.00</w:t>
                </w:r>
              </w:p>
            </w:tc>
          </w:tr>
        </w:tbl>
        <w:p w14:paraId="11731B8F" w14:textId="06FF098E" w:rsidR="00314CE2" w:rsidRDefault="00E22B5D"/>
      </w:sdtContent>
    </w:sdt>
    <w:bookmarkEnd w:id="235" w:displacedByCustomXml="prev"/>
    <w:bookmarkStart w:id="236" w:name="_Hlk532911057" w:displacedByCustomXml="next"/>
    <w:sdt>
      <w:sdtPr>
        <w:rPr>
          <w:rFonts w:hint="eastAsia"/>
          <w:szCs w:val="21"/>
        </w:rPr>
        <w:alias w:val="模块:长期应付款分类列示其他说明"/>
        <w:tag w:val="_SEC_a0c78ab4e7864eb6ad0f9eb868ed1718"/>
        <w:id w:val="1892690767"/>
        <w:lock w:val="sdtLocked"/>
        <w:placeholder>
          <w:docPart w:val="GBC22222222222222222222222222222"/>
        </w:placeholder>
      </w:sdtPr>
      <w:sdtEndPr/>
      <w:sdtContent>
        <w:p w14:paraId="07F4F839" w14:textId="77777777" w:rsidR="00314CE2" w:rsidRDefault="007874CE">
          <w:pPr>
            <w:rPr>
              <w:szCs w:val="21"/>
            </w:rPr>
          </w:pPr>
          <w:r>
            <w:rPr>
              <w:rFonts w:hint="eastAsia"/>
              <w:szCs w:val="21"/>
            </w:rPr>
            <w:t>其他说明：</w:t>
          </w:r>
        </w:p>
        <w:sdt>
          <w:sdtPr>
            <w:rPr>
              <w:szCs w:val="21"/>
            </w:rPr>
            <w:alias w:val="是否适用：长期应付款分类列示其他说明[双击切换]"/>
            <w:tag w:val="_GBC_e7daa7f55cea4e3d835be6ee6457b35d"/>
            <w:id w:val="1969245156"/>
            <w:lock w:val="sdtContentLocked"/>
            <w:placeholder>
              <w:docPart w:val="GBC22222222222222222222222222222"/>
            </w:placeholder>
          </w:sdtPr>
          <w:sdtEndPr/>
          <w:sdtContent>
            <w:p w14:paraId="5BE349D1" w14:textId="5BDC791A" w:rsidR="00314CE2" w:rsidRDefault="007874CE">
              <w:pPr>
                <w:rPr>
                  <w:szCs w:val="21"/>
                </w:rPr>
              </w:pPr>
              <w:r>
                <w:rPr>
                  <w:szCs w:val="21"/>
                </w:rPr>
                <w:fldChar w:fldCharType="begin"/>
              </w:r>
              <w:r w:rsidR="00967041">
                <w:rPr>
                  <w:szCs w:val="21"/>
                </w:rPr>
                <w:instrText xml:space="preserve"> MACROBUTTON  SnrToggleCheckbox √</w:instrText>
              </w:r>
              <w:r w:rsidR="00967041">
                <w:rPr>
                  <w:szCs w:val="21"/>
                </w:rPr>
                <w:instrText>适用</w:instrText>
              </w:r>
              <w:r w:rsidR="00967041">
                <w:rPr>
                  <w:szCs w:val="21"/>
                </w:rPr>
                <w:instrText xml:space="preserve"> </w:instrText>
              </w:r>
              <w:r>
                <w:rPr>
                  <w:szCs w:val="21"/>
                </w:rPr>
                <w:fldChar w:fldCharType="end"/>
              </w:r>
              <w:r>
                <w:rPr>
                  <w:szCs w:val="21"/>
                </w:rPr>
                <w:fldChar w:fldCharType="begin"/>
              </w:r>
              <w:r w:rsidR="00967041">
                <w:rPr>
                  <w:szCs w:val="21"/>
                </w:rPr>
                <w:instrText xml:space="preserve"> MACROBUTTON  SnrToggleCheckbox □</w:instrText>
              </w:r>
              <w:r w:rsidR="00967041">
                <w:rPr>
                  <w:szCs w:val="21"/>
                </w:rPr>
                <w:instrText>不适用</w:instrText>
              </w:r>
              <w:r w:rsidR="00967041">
                <w:rPr>
                  <w:szCs w:val="21"/>
                </w:rPr>
                <w:instrText xml:space="preserve"> </w:instrText>
              </w:r>
              <w:r>
                <w:rPr>
                  <w:szCs w:val="21"/>
                </w:rPr>
                <w:fldChar w:fldCharType="end"/>
              </w:r>
            </w:p>
          </w:sdtContent>
        </w:sdt>
        <w:sdt>
          <w:sdtPr>
            <w:rPr>
              <w:rFonts w:hint="eastAsia"/>
              <w:szCs w:val="21"/>
            </w:rPr>
            <w:alias w:val="长期应付款分类列示其他说明"/>
            <w:tag w:val="_GBC_1147226e8f974877893631fe765b5c30"/>
            <w:id w:val="-1072275641"/>
            <w:lock w:val="sdtLocked"/>
            <w:placeholder>
              <w:docPart w:val="GBC22222222222222222222222222222"/>
            </w:placeholder>
          </w:sdtPr>
          <w:sdtEndPr/>
          <w:sdtContent>
            <w:p w14:paraId="3993D016" w14:textId="70FEAFD1" w:rsidR="00314CE2" w:rsidRDefault="009F5C56" w:rsidP="00967041">
              <w:pPr>
                <w:ind w:firstLineChars="200" w:firstLine="420"/>
                <w:rPr>
                  <w:szCs w:val="21"/>
                </w:rPr>
              </w:pPr>
              <w:r w:rsidRPr="009F5C56">
                <w:rPr>
                  <w:rFonts w:hint="eastAsia"/>
                  <w:szCs w:val="21"/>
                </w:rPr>
                <w:t>长期应付款主要系根据子公司南京</w:t>
              </w:r>
              <w:proofErr w:type="gramStart"/>
              <w:r w:rsidRPr="009F5C56">
                <w:rPr>
                  <w:rFonts w:hint="eastAsia"/>
                  <w:szCs w:val="21"/>
                </w:rPr>
                <w:t>微盟业绩</w:t>
              </w:r>
              <w:proofErr w:type="gramEnd"/>
              <w:r w:rsidRPr="009F5C56">
                <w:rPr>
                  <w:rFonts w:hint="eastAsia"/>
                  <w:szCs w:val="21"/>
                </w:rPr>
                <w:t>承诺的完成情况计提的支付给华大半导体的超额业绩奖励款。</w:t>
              </w:r>
            </w:p>
          </w:sdtContent>
        </w:sdt>
        <w:p w14:paraId="76A2AAD0" w14:textId="77777777" w:rsidR="00314CE2" w:rsidRDefault="00E22B5D">
          <w:pPr>
            <w:rPr>
              <w:szCs w:val="21"/>
            </w:rPr>
          </w:pPr>
        </w:p>
      </w:sdtContent>
    </w:sdt>
    <w:bookmarkEnd w:id="236" w:displacedByCustomXml="prev"/>
    <w:p w14:paraId="597FF10F" w14:textId="77777777" w:rsidR="00314CE2" w:rsidRDefault="007874CE">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172413183"/>
        <w:lock w:val="sdtLocked"/>
        <w:placeholder>
          <w:docPart w:val="GBC22222222222222222222222222222"/>
        </w:placeholder>
      </w:sdtPr>
      <w:sdtEndPr>
        <w:rPr>
          <w:rFonts w:ascii="Times New Roman" w:hAnsi="Times New Roman"/>
          <w:kern w:val="2"/>
          <w:szCs w:val="21"/>
        </w:rPr>
      </w:sdtEndPr>
      <w:sdtContent>
        <w:p w14:paraId="1C4FC443" w14:textId="77777777" w:rsidR="00314CE2" w:rsidRDefault="007874CE" w:rsidP="00C6513D">
          <w:pPr>
            <w:pStyle w:val="4"/>
            <w:numPr>
              <w:ilvl w:val="0"/>
              <w:numId w:val="91"/>
            </w:numPr>
            <w:ind w:left="426" w:hanging="426"/>
          </w:pPr>
          <w:r>
            <w:rPr>
              <w:rFonts w:hint="eastAsia"/>
            </w:rPr>
            <w:t>按款项性质列示长期应付款</w:t>
          </w:r>
        </w:p>
        <w:sdt>
          <w:sdtPr>
            <w:alias w:val="是否适用：按款项性质列示长期应付款[双击切换]"/>
            <w:tag w:val="_GBC_6a4cca7cce5341018cd4836f32746cd9"/>
            <w:id w:val="-948153752"/>
            <w:lock w:val="sdtContentLocked"/>
            <w:placeholder>
              <w:docPart w:val="GBC22222222222222222222222222222"/>
            </w:placeholder>
          </w:sdtPr>
          <w:sdtEndPr/>
          <w:sdtContent>
            <w:p w14:paraId="3B2902D3" w14:textId="4E741F11" w:rsidR="00314CE2" w:rsidRDefault="007874CE">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2F5E333E" w14:textId="2D1A2C29" w:rsidR="00314CE2" w:rsidRDefault="007874CE">
          <w:pPr>
            <w:jc w:val="right"/>
            <w:rPr>
              <w:szCs w:val="21"/>
            </w:rPr>
          </w:pPr>
          <w:r>
            <w:rPr>
              <w:rFonts w:hint="eastAsia"/>
              <w:szCs w:val="21"/>
            </w:rPr>
            <w:t>单位：</w:t>
          </w:r>
          <w:sdt>
            <w:sdtPr>
              <w:rPr>
                <w:rFonts w:hint="eastAsia"/>
                <w:szCs w:val="21"/>
              </w:rPr>
              <w:alias w:val="单位：财务附注：长期应付款"/>
              <w:tag w:val="_GBC_ddf7b9d28f164198ac6c2f6a82b47d41"/>
              <w:id w:val="-1532093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应付款"/>
              <w:tag w:val="_GBC_f93228408d4f48699309d8ab4da673ba"/>
              <w:id w:val="666528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25"/>
            <w:gridCol w:w="2850"/>
            <w:gridCol w:w="2848"/>
          </w:tblGrid>
          <w:tr w:rsidR="00C77EBD" w14:paraId="313C8425" w14:textId="77777777" w:rsidTr="00E151A3">
            <w:trPr>
              <w:cantSplit/>
              <w:trHeight w:val="307"/>
            </w:trPr>
            <w:sdt>
              <w:sdtPr>
                <w:tag w:val="_PLD_80697eb0741143188d1783ddd81c2db2"/>
                <w:id w:val="-1912229562"/>
                <w:lock w:val="sdtLocked"/>
              </w:sdtPr>
              <w:sdtEndPr/>
              <w:sdtContent>
                <w:tc>
                  <w:tcPr>
                    <w:tcW w:w="1771" w:type="pct"/>
                    <w:shd w:val="clear" w:color="auto" w:fill="auto"/>
                    <w:vAlign w:val="center"/>
                  </w:tcPr>
                  <w:p w14:paraId="535CF052" w14:textId="77777777" w:rsidR="00C77EBD" w:rsidRDefault="00C77EBD" w:rsidP="00E151A3">
                    <w:pPr>
                      <w:jc w:val="center"/>
                      <w:rPr>
                        <w:szCs w:val="21"/>
                      </w:rPr>
                    </w:pPr>
                    <w:r>
                      <w:rPr>
                        <w:rFonts w:hint="eastAsia"/>
                        <w:szCs w:val="21"/>
                      </w:rPr>
                      <w:t>项目</w:t>
                    </w:r>
                  </w:p>
                </w:tc>
              </w:sdtContent>
            </w:sdt>
            <w:sdt>
              <w:sdtPr>
                <w:tag w:val="_PLD_361897af892e4de98bc2cf056e2b512c"/>
                <w:id w:val="676931398"/>
                <w:lock w:val="sdtLocked"/>
              </w:sdtPr>
              <w:sdtEndPr/>
              <w:sdtContent>
                <w:tc>
                  <w:tcPr>
                    <w:tcW w:w="1615" w:type="pct"/>
                    <w:shd w:val="clear" w:color="auto" w:fill="auto"/>
                    <w:vAlign w:val="center"/>
                  </w:tcPr>
                  <w:p w14:paraId="2F7C5727" w14:textId="77777777" w:rsidR="00C77EBD" w:rsidRDefault="00C77EBD" w:rsidP="00E151A3">
                    <w:pPr>
                      <w:jc w:val="center"/>
                      <w:rPr>
                        <w:szCs w:val="21"/>
                      </w:rPr>
                    </w:pPr>
                    <w:r>
                      <w:rPr>
                        <w:rFonts w:hint="eastAsia"/>
                        <w:szCs w:val="21"/>
                      </w:rPr>
                      <w:t>期初余额</w:t>
                    </w:r>
                  </w:p>
                </w:tc>
              </w:sdtContent>
            </w:sdt>
            <w:sdt>
              <w:sdtPr>
                <w:tag w:val="_PLD_b45e38f9b06048e18bf5d20429299b7b"/>
                <w:id w:val="-363441230"/>
                <w:lock w:val="sdtLocked"/>
              </w:sdtPr>
              <w:sdtEndPr/>
              <w:sdtContent>
                <w:tc>
                  <w:tcPr>
                    <w:tcW w:w="1614" w:type="pct"/>
                    <w:shd w:val="clear" w:color="auto" w:fill="auto"/>
                    <w:vAlign w:val="center"/>
                  </w:tcPr>
                  <w:p w14:paraId="50283315" w14:textId="77777777" w:rsidR="00C77EBD" w:rsidRDefault="00C77EBD" w:rsidP="00E151A3">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957065639"/>
              <w:lock w:val="sdtLocked"/>
            </w:sdtPr>
            <w:sdtEndPr>
              <w:rPr>
                <w:rFonts w:hint="eastAsia"/>
              </w:rPr>
            </w:sdtEndPr>
            <w:sdtContent>
              <w:tr w:rsidR="00C77EBD" w14:paraId="2A640A0C" w14:textId="77777777" w:rsidTr="004F7C1C">
                <w:trPr>
                  <w:cantSplit/>
                  <w:trHeight w:val="186"/>
                </w:trPr>
                <w:tc>
                  <w:tcPr>
                    <w:tcW w:w="1771" w:type="pct"/>
                    <w:vAlign w:val="center"/>
                  </w:tcPr>
                  <w:p w14:paraId="79A65F46" w14:textId="77777777" w:rsidR="00C77EBD" w:rsidRDefault="00C77EBD" w:rsidP="004F7C1C">
                    <w:pPr>
                      <w:jc w:val="center"/>
                      <w:rPr>
                        <w:szCs w:val="21"/>
                      </w:rPr>
                    </w:pPr>
                    <w:r>
                      <w:t>应付华大半导体超额业绩款</w:t>
                    </w:r>
                  </w:p>
                </w:tc>
                <w:tc>
                  <w:tcPr>
                    <w:tcW w:w="1615" w:type="pct"/>
                  </w:tcPr>
                  <w:p w14:paraId="7EA1E67B" w14:textId="77777777" w:rsidR="00C77EBD" w:rsidRDefault="00C77EBD" w:rsidP="00E151A3">
                    <w:pPr>
                      <w:jc w:val="right"/>
                      <w:rPr>
                        <w:szCs w:val="21"/>
                      </w:rPr>
                    </w:pPr>
                  </w:p>
                </w:tc>
                <w:tc>
                  <w:tcPr>
                    <w:tcW w:w="1614" w:type="pct"/>
                    <w:vAlign w:val="center"/>
                  </w:tcPr>
                  <w:p w14:paraId="2413E5CF" w14:textId="77777777" w:rsidR="00C77EBD" w:rsidRDefault="00C77EBD" w:rsidP="004F7C1C">
                    <w:pPr>
                      <w:jc w:val="right"/>
                      <w:rPr>
                        <w:szCs w:val="21"/>
                      </w:rPr>
                    </w:pPr>
                    <w:r>
                      <w:t>6,986,252.72</w:t>
                    </w:r>
                  </w:p>
                </w:tc>
              </w:tr>
            </w:sdtContent>
          </w:sdt>
          <w:sdt>
            <w:sdtPr>
              <w:rPr>
                <w:szCs w:val="21"/>
              </w:rPr>
              <w:alias w:val="按款项性质列示长期应付款明细"/>
              <w:tag w:val="_TUP_582d211f6f954856bfeb99df9433b25f"/>
              <w:id w:val="-680203519"/>
              <w:lock w:val="sdtLocked"/>
            </w:sdtPr>
            <w:sdtEndPr>
              <w:rPr>
                <w:rFonts w:hint="eastAsia"/>
              </w:rPr>
            </w:sdtEndPr>
            <w:sdtContent>
              <w:tr w:rsidR="00C77EBD" w14:paraId="62761F57" w14:textId="77777777" w:rsidTr="004F7C1C">
                <w:trPr>
                  <w:cantSplit/>
                  <w:trHeight w:val="186"/>
                </w:trPr>
                <w:tc>
                  <w:tcPr>
                    <w:tcW w:w="1771" w:type="pct"/>
                    <w:vAlign w:val="center"/>
                  </w:tcPr>
                  <w:p w14:paraId="5AE22BA6" w14:textId="77777777" w:rsidR="00C77EBD" w:rsidRDefault="00C77EBD" w:rsidP="004F7C1C">
                    <w:pPr>
                      <w:jc w:val="center"/>
                      <w:rPr>
                        <w:szCs w:val="21"/>
                      </w:rPr>
                    </w:pPr>
                    <w:r>
                      <w:t>合计</w:t>
                    </w:r>
                  </w:p>
                </w:tc>
                <w:tc>
                  <w:tcPr>
                    <w:tcW w:w="1615" w:type="pct"/>
                  </w:tcPr>
                  <w:p w14:paraId="31B16F79" w14:textId="77777777" w:rsidR="00C77EBD" w:rsidRDefault="00C77EBD" w:rsidP="00E151A3">
                    <w:pPr>
                      <w:jc w:val="right"/>
                      <w:rPr>
                        <w:szCs w:val="21"/>
                      </w:rPr>
                    </w:pPr>
                  </w:p>
                </w:tc>
                <w:tc>
                  <w:tcPr>
                    <w:tcW w:w="1614" w:type="pct"/>
                    <w:vAlign w:val="center"/>
                  </w:tcPr>
                  <w:p w14:paraId="7F0E4B92" w14:textId="77777777" w:rsidR="00C77EBD" w:rsidRDefault="00C77EBD" w:rsidP="004F7C1C">
                    <w:pPr>
                      <w:jc w:val="right"/>
                      <w:rPr>
                        <w:szCs w:val="21"/>
                      </w:rPr>
                    </w:pPr>
                    <w:r>
                      <w:t>6,986,252.72</w:t>
                    </w:r>
                  </w:p>
                </w:tc>
              </w:tr>
            </w:sdtContent>
          </w:sdt>
        </w:tbl>
        <w:p w14:paraId="68E0F197" w14:textId="5FEB7322" w:rsidR="00314CE2" w:rsidRDefault="00E22B5D">
          <w:pPr>
            <w:snapToGrid w:val="0"/>
            <w:spacing w:before="60" w:after="60" w:line="240" w:lineRule="atLeast"/>
            <w:rPr>
              <w:szCs w:val="21"/>
            </w:rPr>
          </w:pPr>
        </w:p>
      </w:sdtContent>
    </w:sdt>
    <w:sdt>
      <w:sdtPr>
        <w:rPr>
          <w:rFonts w:ascii="宋体" w:eastAsia="宋体" w:hAnsi="宋体" w:cs="宋体" w:hint="eastAsia"/>
          <w:b w:val="0"/>
          <w:bCs w:val="0"/>
          <w:kern w:val="0"/>
          <w:szCs w:val="24"/>
        </w:rPr>
        <w:alias w:val="模块:专项应付款"/>
        <w:tag w:val="_SEC_0a84e0b09fc64975bf9a126557085875"/>
        <w:id w:val="-1958862027"/>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14:paraId="6B5F6345" w14:textId="77777777" w:rsidR="00314CE2" w:rsidRDefault="007874CE">
          <w:pPr>
            <w:pStyle w:val="4"/>
            <w:ind w:left="360" w:hanging="360"/>
          </w:pPr>
          <w:r>
            <w:rPr>
              <w:rFonts w:hint="eastAsia"/>
            </w:rPr>
            <w:t>专项应付款</w:t>
          </w:r>
        </w:p>
        <w:p w14:paraId="45704820" w14:textId="77777777" w:rsidR="00314CE2" w:rsidRDefault="007874CE" w:rsidP="00C6513D">
          <w:pPr>
            <w:pStyle w:val="4"/>
            <w:numPr>
              <w:ilvl w:val="0"/>
              <w:numId w:val="92"/>
            </w:numPr>
            <w:ind w:left="426" w:hanging="426"/>
          </w:pPr>
          <w:r>
            <w:rPr>
              <w:rFonts w:hint="eastAsia"/>
            </w:rPr>
            <w:t>按款项性质列示专项应付款</w:t>
          </w:r>
        </w:p>
        <w:sdt>
          <w:sdtPr>
            <w:alias w:val="是否适用：专项应付款[双击切换]"/>
            <w:tag w:val="_GBC_857ddecb5bce4a0f99e428cd2635aa03"/>
            <w:id w:val="777906762"/>
            <w:lock w:val="sdtContentLocked"/>
            <w:placeholder>
              <w:docPart w:val="GBC22222222222222222222222222222"/>
            </w:placeholder>
          </w:sdtPr>
          <w:sdtEndPr/>
          <w:sdtContent>
            <w:p w14:paraId="7F8BC96A" w14:textId="08FE4C0E" w:rsidR="00314CE2" w:rsidRDefault="007874CE">
              <w:r>
                <w:fldChar w:fldCharType="begin"/>
              </w:r>
              <w:r w:rsidR="00967041">
                <w:instrText>MACROBUTTON  SnrToggleCheckbox √</w:instrText>
              </w:r>
              <w:r w:rsidR="00967041">
                <w:instrText>适用</w:instrText>
              </w:r>
              <w:r w:rsidR="00967041">
                <w:instrText xml:space="preserve"> </w:instrText>
              </w:r>
              <w:r>
                <w:fldChar w:fldCharType="end"/>
              </w:r>
              <w:r>
                <w:fldChar w:fldCharType="begin"/>
              </w:r>
              <w:r w:rsidR="00967041">
                <w:instrText xml:space="preserve"> MACROBUTTON  SnrToggleCheckbox □</w:instrText>
              </w:r>
              <w:r w:rsidR="00967041">
                <w:instrText>不适用</w:instrText>
              </w:r>
              <w:r w:rsidR="00967041">
                <w:instrText xml:space="preserve"> </w:instrText>
              </w:r>
              <w:r>
                <w:fldChar w:fldCharType="end"/>
              </w:r>
            </w:p>
          </w:sdtContent>
        </w:sdt>
        <w:p w14:paraId="30BAE6E3" w14:textId="37D09BBA" w:rsidR="00314CE2" w:rsidRDefault="007874CE">
          <w:pPr>
            <w:jc w:val="right"/>
            <w:rPr>
              <w:szCs w:val="21"/>
            </w:rPr>
          </w:pPr>
          <w:r>
            <w:rPr>
              <w:rFonts w:hint="eastAsia"/>
              <w:szCs w:val="21"/>
            </w:rPr>
            <w:t>单位：</w:t>
          </w:r>
          <w:sdt>
            <w:sdtPr>
              <w:rPr>
                <w:rFonts w:hint="eastAsia"/>
                <w:szCs w:val="21"/>
              </w:rPr>
              <w:alias w:val="单位：财务附注：专项应付款"/>
              <w:tag w:val="_GBC_17da351113a84d468019127602052875"/>
              <w:id w:val="-20076583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专项应付款"/>
              <w:tag w:val="_GBC_d724de50ed974f2a952a318759be09a1"/>
              <w:id w:val="-829259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24"/>
            <w:gridCol w:w="1665"/>
            <w:gridCol w:w="1286"/>
            <w:gridCol w:w="1352"/>
            <w:gridCol w:w="1664"/>
            <w:gridCol w:w="1532"/>
          </w:tblGrid>
          <w:tr w:rsidR="00C77EBD" w14:paraId="6EF4D13C" w14:textId="77777777" w:rsidTr="00E151A3">
            <w:trPr>
              <w:cantSplit/>
            </w:trPr>
            <w:bookmarkStart w:id="237" w:name="_Hlk66973559" w:displacedByCustomXml="next"/>
            <w:sdt>
              <w:sdtPr>
                <w:tag w:val="_PLD_a53ee673c4a94254bd1789424c6ff3d7"/>
                <w:id w:val="-1327129389"/>
                <w:lock w:val="sdtLocked"/>
              </w:sdtPr>
              <w:sdtEndPr/>
              <w:sdtContent>
                <w:tc>
                  <w:tcPr>
                    <w:tcW w:w="750" w:type="pct"/>
                    <w:vAlign w:val="center"/>
                  </w:tcPr>
                  <w:p w14:paraId="2F30DB13" w14:textId="77777777" w:rsidR="00C77EBD" w:rsidRDefault="00C77EBD" w:rsidP="00E151A3">
                    <w:pPr>
                      <w:ind w:right="105"/>
                      <w:jc w:val="center"/>
                      <w:rPr>
                        <w:szCs w:val="21"/>
                      </w:rPr>
                    </w:pPr>
                    <w:r>
                      <w:rPr>
                        <w:rFonts w:hint="eastAsia"/>
                        <w:szCs w:val="21"/>
                      </w:rPr>
                      <w:t>项目</w:t>
                    </w:r>
                  </w:p>
                </w:tc>
              </w:sdtContent>
            </w:sdt>
            <w:sdt>
              <w:sdtPr>
                <w:tag w:val="_PLD_a2bded2bd4b64db99375c871cadc7bfe"/>
                <w:id w:val="-1613586434"/>
                <w:lock w:val="sdtLocked"/>
              </w:sdtPr>
              <w:sdtEndPr/>
              <w:sdtContent>
                <w:tc>
                  <w:tcPr>
                    <w:tcW w:w="943" w:type="pct"/>
                  </w:tcPr>
                  <w:p w14:paraId="00512E44" w14:textId="77777777" w:rsidR="00C77EBD" w:rsidRDefault="00C77EBD" w:rsidP="00E151A3">
                    <w:pPr>
                      <w:jc w:val="center"/>
                      <w:rPr>
                        <w:szCs w:val="21"/>
                      </w:rPr>
                    </w:pPr>
                    <w:r>
                      <w:rPr>
                        <w:rFonts w:hint="eastAsia"/>
                        <w:szCs w:val="21"/>
                      </w:rPr>
                      <w:t>期初余额</w:t>
                    </w:r>
                  </w:p>
                </w:tc>
              </w:sdtContent>
            </w:sdt>
            <w:sdt>
              <w:sdtPr>
                <w:tag w:val="_PLD_38d8ecb0074145e2a543b0f0e8520f81"/>
                <w:id w:val="986364100"/>
                <w:lock w:val="sdtLocked"/>
              </w:sdtPr>
              <w:sdtEndPr/>
              <w:sdtContent>
                <w:tc>
                  <w:tcPr>
                    <w:tcW w:w="729" w:type="pct"/>
                    <w:shd w:val="clear" w:color="auto" w:fill="auto"/>
                  </w:tcPr>
                  <w:p w14:paraId="45688952" w14:textId="77777777" w:rsidR="00C77EBD" w:rsidRDefault="00C77EBD" w:rsidP="00E151A3">
                    <w:pPr>
                      <w:jc w:val="center"/>
                      <w:rPr>
                        <w:szCs w:val="21"/>
                      </w:rPr>
                    </w:pPr>
                    <w:r>
                      <w:rPr>
                        <w:rFonts w:hint="eastAsia"/>
                        <w:szCs w:val="21"/>
                      </w:rPr>
                      <w:t>本期增加</w:t>
                    </w:r>
                  </w:p>
                </w:tc>
              </w:sdtContent>
            </w:sdt>
            <w:sdt>
              <w:sdtPr>
                <w:tag w:val="_PLD_b5e01b5460594423805476f202eecf1c"/>
                <w:id w:val="-1857721046"/>
                <w:lock w:val="sdtLocked"/>
              </w:sdtPr>
              <w:sdtEndPr/>
              <w:sdtContent>
                <w:tc>
                  <w:tcPr>
                    <w:tcW w:w="766" w:type="pct"/>
                    <w:shd w:val="clear" w:color="auto" w:fill="auto"/>
                  </w:tcPr>
                  <w:p w14:paraId="5668E57B" w14:textId="77777777" w:rsidR="00C77EBD" w:rsidRDefault="00C77EBD" w:rsidP="00E151A3">
                    <w:pPr>
                      <w:jc w:val="center"/>
                      <w:rPr>
                        <w:szCs w:val="21"/>
                      </w:rPr>
                    </w:pPr>
                    <w:r>
                      <w:rPr>
                        <w:rFonts w:hint="eastAsia"/>
                        <w:szCs w:val="21"/>
                      </w:rPr>
                      <w:t>本期减少</w:t>
                    </w:r>
                  </w:p>
                </w:tc>
              </w:sdtContent>
            </w:sdt>
            <w:sdt>
              <w:sdtPr>
                <w:tag w:val="_PLD_f5bb3951cab74130adf727fbe35ac9d4"/>
                <w:id w:val="887916449"/>
                <w:lock w:val="sdtLocked"/>
              </w:sdtPr>
              <w:sdtEndPr/>
              <w:sdtContent>
                <w:tc>
                  <w:tcPr>
                    <w:tcW w:w="943" w:type="pct"/>
                  </w:tcPr>
                  <w:p w14:paraId="11388DFB" w14:textId="77777777" w:rsidR="00C77EBD" w:rsidRDefault="00C77EBD" w:rsidP="00E151A3">
                    <w:pPr>
                      <w:jc w:val="center"/>
                      <w:rPr>
                        <w:szCs w:val="21"/>
                      </w:rPr>
                    </w:pPr>
                    <w:r>
                      <w:rPr>
                        <w:rFonts w:hint="eastAsia"/>
                        <w:szCs w:val="21"/>
                      </w:rPr>
                      <w:t>期末余额</w:t>
                    </w:r>
                  </w:p>
                </w:tc>
              </w:sdtContent>
            </w:sdt>
            <w:sdt>
              <w:sdtPr>
                <w:tag w:val="_PLD_1bb67b7225804d0fb21b0788ddc7b7d2"/>
                <w:id w:val="-1855182260"/>
                <w:lock w:val="sdtLocked"/>
              </w:sdtPr>
              <w:sdtEndPr/>
              <w:sdtContent>
                <w:tc>
                  <w:tcPr>
                    <w:tcW w:w="868" w:type="pct"/>
                    <w:shd w:val="clear" w:color="auto" w:fill="auto"/>
                  </w:tcPr>
                  <w:p w14:paraId="41AB980C" w14:textId="77777777" w:rsidR="00C77EBD" w:rsidRDefault="00C77EBD" w:rsidP="00E151A3">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393270516"/>
              <w:lock w:val="sdtLocked"/>
            </w:sdtPr>
            <w:sdtEndPr/>
            <w:sdtContent>
              <w:tr w:rsidR="00C77EBD" w14:paraId="57E68BDF" w14:textId="77777777" w:rsidTr="00207994">
                <w:trPr>
                  <w:cantSplit/>
                </w:trPr>
                <w:tc>
                  <w:tcPr>
                    <w:tcW w:w="750" w:type="pct"/>
                    <w:vAlign w:val="center"/>
                  </w:tcPr>
                  <w:p w14:paraId="410BD293" w14:textId="77777777" w:rsidR="00C77EBD" w:rsidRDefault="00C77EBD" w:rsidP="00207994">
                    <w:pPr>
                      <w:ind w:right="105"/>
                      <w:rPr>
                        <w:szCs w:val="21"/>
                      </w:rPr>
                    </w:pPr>
                    <w:r>
                      <w:t>创新能力建设资金</w:t>
                    </w:r>
                  </w:p>
                </w:tc>
                <w:tc>
                  <w:tcPr>
                    <w:tcW w:w="943" w:type="pct"/>
                    <w:vAlign w:val="center"/>
                  </w:tcPr>
                  <w:p w14:paraId="7D9A1AE7" w14:textId="77777777" w:rsidR="00C77EBD" w:rsidRDefault="00C77EBD" w:rsidP="004F7C1C">
                    <w:pPr>
                      <w:ind w:right="73"/>
                      <w:jc w:val="right"/>
                      <w:rPr>
                        <w:szCs w:val="21"/>
                      </w:rPr>
                    </w:pPr>
                    <w:r>
                      <w:t>15,360,000.00</w:t>
                    </w:r>
                  </w:p>
                </w:tc>
                <w:tc>
                  <w:tcPr>
                    <w:tcW w:w="729" w:type="pct"/>
                    <w:shd w:val="clear" w:color="auto" w:fill="auto"/>
                    <w:vAlign w:val="center"/>
                  </w:tcPr>
                  <w:p w14:paraId="1C071764" w14:textId="77777777" w:rsidR="00C77EBD" w:rsidRDefault="00C77EBD" w:rsidP="004F7C1C">
                    <w:pPr>
                      <w:jc w:val="right"/>
                      <w:rPr>
                        <w:szCs w:val="21"/>
                      </w:rPr>
                    </w:pPr>
                  </w:p>
                </w:tc>
                <w:tc>
                  <w:tcPr>
                    <w:tcW w:w="766" w:type="pct"/>
                    <w:shd w:val="clear" w:color="auto" w:fill="auto"/>
                    <w:vAlign w:val="center"/>
                  </w:tcPr>
                  <w:p w14:paraId="57191A63" w14:textId="77777777" w:rsidR="00C77EBD" w:rsidRDefault="00C77EBD" w:rsidP="004F7C1C">
                    <w:pPr>
                      <w:jc w:val="right"/>
                      <w:rPr>
                        <w:szCs w:val="21"/>
                      </w:rPr>
                    </w:pPr>
                  </w:p>
                </w:tc>
                <w:tc>
                  <w:tcPr>
                    <w:tcW w:w="943" w:type="pct"/>
                    <w:vAlign w:val="center"/>
                  </w:tcPr>
                  <w:p w14:paraId="7916379B" w14:textId="77777777" w:rsidR="00C77EBD" w:rsidRDefault="00C77EBD" w:rsidP="004F7C1C">
                    <w:pPr>
                      <w:ind w:right="73"/>
                      <w:jc w:val="right"/>
                      <w:rPr>
                        <w:szCs w:val="21"/>
                      </w:rPr>
                    </w:pPr>
                    <w:r>
                      <w:t>15,360,000.00</w:t>
                    </w:r>
                  </w:p>
                </w:tc>
                <w:tc>
                  <w:tcPr>
                    <w:tcW w:w="868" w:type="pct"/>
                    <w:shd w:val="clear" w:color="auto" w:fill="auto"/>
                    <w:vAlign w:val="center"/>
                  </w:tcPr>
                  <w:p w14:paraId="646027DF" w14:textId="77777777" w:rsidR="00C77EBD" w:rsidRDefault="00C77EBD" w:rsidP="004F7C1C">
                    <w:pPr>
                      <w:rPr>
                        <w:szCs w:val="21"/>
                      </w:rPr>
                    </w:pPr>
                    <w:r>
                      <w:t>无偿划拨的创新能力建设资金</w:t>
                    </w:r>
                  </w:p>
                </w:tc>
              </w:tr>
            </w:sdtContent>
          </w:sdt>
          <w:tr w:rsidR="00C77EBD" w14:paraId="2C424188" w14:textId="77777777" w:rsidTr="004F7C1C">
            <w:trPr>
              <w:cantSplit/>
            </w:trPr>
            <w:sdt>
              <w:sdtPr>
                <w:tag w:val="_PLD_f1547509b7a74fc39c9858f17e74ac3e"/>
                <w:id w:val="-882793654"/>
                <w:lock w:val="sdtLocked"/>
              </w:sdtPr>
              <w:sdtEndPr/>
              <w:sdtContent>
                <w:tc>
                  <w:tcPr>
                    <w:tcW w:w="750" w:type="pct"/>
                    <w:vAlign w:val="center"/>
                  </w:tcPr>
                  <w:p w14:paraId="4290DF80" w14:textId="77777777" w:rsidR="00C77EBD" w:rsidRDefault="00C77EBD" w:rsidP="00E151A3">
                    <w:pPr>
                      <w:ind w:right="105"/>
                      <w:jc w:val="center"/>
                      <w:rPr>
                        <w:color w:val="000000" w:themeColor="text1"/>
                        <w:szCs w:val="21"/>
                      </w:rPr>
                    </w:pPr>
                    <w:r>
                      <w:rPr>
                        <w:rFonts w:hint="eastAsia"/>
                        <w:color w:val="000000" w:themeColor="text1"/>
                        <w:szCs w:val="21"/>
                      </w:rPr>
                      <w:t>合计</w:t>
                    </w:r>
                  </w:p>
                </w:tc>
              </w:sdtContent>
            </w:sdt>
            <w:tc>
              <w:tcPr>
                <w:tcW w:w="943" w:type="pct"/>
                <w:vAlign w:val="center"/>
              </w:tcPr>
              <w:p w14:paraId="4ADB0425" w14:textId="77777777" w:rsidR="00C77EBD" w:rsidRDefault="00C77EBD" w:rsidP="004F7C1C">
                <w:pPr>
                  <w:ind w:right="73"/>
                  <w:jc w:val="right"/>
                  <w:rPr>
                    <w:szCs w:val="21"/>
                  </w:rPr>
                </w:pPr>
                <w:r>
                  <w:t>15,360,000.00</w:t>
                </w:r>
              </w:p>
            </w:tc>
            <w:tc>
              <w:tcPr>
                <w:tcW w:w="729" w:type="pct"/>
                <w:shd w:val="clear" w:color="auto" w:fill="auto"/>
                <w:vAlign w:val="center"/>
              </w:tcPr>
              <w:p w14:paraId="4F3AE6B1" w14:textId="77777777" w:rsidR="00C77EBD" w:rsidRDefault="00C77EBD" w:rsidP="004F7C1C">
                <w:pPr>
                  <w:jc w:val="right"/>
                  <w:rPr>
                    <w:szCs w:val="21"/>
                  </w:rPr>
                </w:pPr>
              </w:p>
            </w:tc>
            <w:tc>
              <w:tcPr>
                <w:tcW w:w="766" w:type="pct"/>
                <w:shd w:val="clear" w:color="auto" w:fill="auto"/>
                <w:vAlign w:val="center"/>
              </w:tcPr>
              <w:p w14:paraId="21B0F9AE" w14:textId="77777777" w:rsidR="00C77EBD" w:rsidRDefault="00C77EBD" w:rsidP="004F7C1C">
                <w:pPr>
                  <w:jc w:val="right"/>
                  <w:rPr>
                    <w:szCs w:val="21"/>
                  </w:rPr>
                </w:pPr>
              </w:p>
            </w:tc>
            <w:tc>
              <w:tcPr>
                <w:tcW w:w="943" w:type="pct"/>
                <w:vAlign w:val="center"/>
              </w:tcPr>
              <w:p w14:paraId="1D6758D6" w14:textId="77777777" w:rsidR="00C77EBD" w:rsidRDefault="00C77EBD" w:rsidP="004F7C1C">
                <w:pPr>
                  <w:ind w:right="73"/>
                  <w:jc w:val="right"/>
                  <w:rPr>
                    <w:szCs w:val="21"/>
                  </w:rPr>
                </w:pPr>
                <w:r>
                  <w:t>15,360,000.00</w:t>
                </w:r>
              </w:p>
            </w:tc>
            <w:tc>
              <w:tcPr>
                <w:tcW w:w="868" w:type="pct"/>
                <w:shd w:val="clear" w:color="auto" w:fill="auto"/>
              </w:tcPr>
              <w:p w14:paraId="20C7CE4E" w14:textId="77777777" w:rsidR="00C77EBD" w:rsidRDefault="00C77EBD" w:rsidP="00E151A3">
                <w:pPr>
                  <w:jc w:val="center"/>
                  <w:rPr>
                    <w:color w:val="000000" w:themeColor="text1"/>
                    <w:szCs w:val="21"/>
                  </w:rPr>
                </w:pPr>
                <w:r>
                  <w:rPr>
                    <w:color w:val="000000" w:themeColor="text1"/>
                    <w:szCs w:val="21"/>
                  </w:rPr>
                  <w:t>/</w:t>
                </w:r>
              </w:p>
            </w:tc>
          </w:tr>
        </w:tbl>
        <w:p w14:paraId="0F585D23" w14:textId="5AC1F073" w:rsidR="00314CE2" w:rsidRDefault="00E22B5D">
          <w:pPr>
            <w:snapToGrid w:val="0"/>
            <w:spacing w:before="60" w:after="60"/>
            <w:rPr>
              <w:szCs w:val="21"/>
            </w:rPr>
          </w:pPr>
        </w:p>
        <w:bookmarkEnd w:id="237" w:displacedByCustomXml="next"/>
      </w:sdtContent>
    </w:sdt>
    <w:p w14:paraId="2616C725" w14:textId="6FF05F03" w:rsidR="00314CE2" w:rsidRDefault="000A5AD6" w:rsidP="00933B7D">
      <w:pPr>
        <w:pStyle w:val="3"/>
        <w:numPr>
          <w:ilvl w:val="0"/>
          <w:numId w:val="15"/>
        </w:numPr>
        <w:tabs>
          <w:tab w:val="left" w:pos="504"/>
        </w:tabs>
        <w:rPr>
          <w:szCs w:val="21"/>
        </w:rPr>
      </w:pPr>
      <w:r>
        <w:rPr>
          <w:rFonts w:hint="eastAsia"/>
          <w:szCs w:val="21"/>
        </w:rPr>
        <w:t>长</w:t>
      </w:r>
      <w:r w:rsidR="007874CE">
        <w:rPr>
          <w:rFonts w:hint="eastAsia"/>
          <w:szCs w:val="21"/>
        </w:rPr>
        <w:t>期应付职工薪</w:t>
      </w:r>
      <w:proofErr w:type="gramStart"/>
      <w:r w:rsidR="007874CE">
        <w:rPr>
          <w:rFonts w:hint="eastAsia"/>
          <w:szCs w:val="21"/>
        </w:rPr>
        <w:t>酬</w:t>
      </w:r>
      <w:proofErr w:type="gramEnd"/>
    </w:p>
    <w:sdt>
      <w:sdtPr>
        <w:alias w:val="是否适用：长期应付职工薪酬[双击切换]"/>
        <w:tag w:val="_GBC_24f9546075204a64926cf2cb24e64f0e"/>
        <w:id w:val="-219669408"/>
        <w:lock w:val="sdtContentLocked"/>
        <w:placeholder>
          <w:docPart w:val="GBC22222222222222222222222222222"/>
        </w:placeholder>
      </w:sdtPr>
      <w:sdtEndPr/>
      <w:sdtContent>
        <w:p w14:paraId="52E290CF" w14:textId="518E1B82" w:rsidR="00314CE2" w:rsidRDefault="007874CE">
          <w:r>
            <w:fldChar w:fldCharType="begin"/>
          </w:r>
          <w:r w:rsidR="00C77EBD">
            <w:instrText>MACROBUTTON  SnrToggleCheckbox √</w:instrText>
          </w:r>
          <w:r w:rsidR="00C77EBD">
            <w:instrText>适用</w:instrText>
          </w:r>
          <w:r w:rsidR="00C77EBD">
            <w:instrText xml:space="preserve"> </w:instrText>
          </w:r>
          <w:r>
            <w:fldChar w:fldCharType="end"/>
          </w:r>
          <w:r>
            <w:fldChar w:fldCharType="begin"/>
          </w:r>
          <w:r w:rsidR="00C77EBD">
            <w:instrText xml:space="preserve"> MACROBUTTON  SnrToggleCheckbox □</w:instrText>
          </w:r>
          <w:r w:rsidR="00C77EBD">
            <w:instrText>不适用</w:instrText>
          </w:r>
          <w:r w:rsidR="00C77EBD">
            <w:instrText xml:space="preserve">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888921243"/>
        <w:lock w:val="sdtLocked"/>
        <w:placeholder>
          <w:docPart w:val="GBC22222222222222222222222222222"/>
        </w:placeholder>
      </w:sdtPr>
      <w:sdtEndPr>
        <w:rPr>
          <w:rFonts w:ascii="Times New Roman" w:hAnsi="Times New Roman" w:cs="Times New Roman"/>
          <w:kern w:val="2"/>
          <w:szCs w:val="20"/>
        </w:rPr>
      </w:sdtEndPr>
      <w:sdtContent>
        <w:p w14:paraId="58DA4225" w14:textId="77777777" w:rsidR="00314CE2" w:rsidRDefault="007874CE" w:rsidP="00C6513D">
          <w:pPr>
            <w:pStyle w:val="4"/>
            <w:numPr>
              <w:ilvl w:val="0"/>
              <w:numId w:val="93"/>
            </w:numPr>
            <w:ind w:left="426" w:hanging="426"/>
          </w:pPr>
          <w:r>
            <w:rPr>
              <w:rFonts w:hint="eastAsia"/>
            </w:rPr>
            <w:t>长期应付职工薪酬表</w:t>
          </w:r>
        </w:p>
        <w:sdt>
          <w:sdtPr>
            <w:alias w:val="是否适用：长期应付职工薪酬表[双击切换]"/>
            <w:tag w:val="_GBC_b44de9fd198c4a3499852d2770fe541b"/>
            <w:id w:val="-510684704"/>
            <w:lock w:val="sdtContentLocked"/>
            <w:placeholder>
              <w:docPart w:val="GBC22222222222222222222222222222"/>
            </w:placeholder>
          </w:sdtPr>
          <w:sdtEndPr/>
          <w:sdtContent>
            <w:p w14:paraId="48286354" w14:textId="29E7C81E" w:rsidR="00314CE2" w:rsidRDefault="007874CE">
              <w:r>
                <w:fldChar w:fldCharType="begin"/>
              </w:r>
              <w:r w:rsidR="00C77EBD">
                <w:instrText>MACROBUTTON  SnrToggleCheckbox √</w:instrText>
              </w:r>
              <w:r w:rsidR="00C77EBD">
                <w:instrText>适用</w:instrText>
              </w:r>
              <w:r w:rsidR="00C77EBD">
                <w:instrText xml:space="preserve"> </w:instrText>
              </w:r>
              <w:r>
                <w:fldChar w:fldCharType="end"/>
              </w:r>
              <w:r>
                <w:fldChar w:fldCharType="begin"/>
              </w:r>
              <w:r w:rsidR="00C77EBD">
                <w:instrText xml:space="preserve"> MACROBUTTON  SnrToggleCheckbox □</w:instrText>
              </w:r>
              <w:r w:rsidR="00C77EBD">
                <w:instrText>不适用</w:instrText>
              </w:r>
              <w:r w:rsidR="00C77EBD">
                <w:instrText xml:space="preserve"> </w:instrText>
              </w:r>
              <w:r>
                <w:fldChar w:fldCharType="end"/>
              </w:r>
            </w:p>
          </w:sdtContent>
        </w:sdt>
        <w:p w14:paraId="507757D8" w14:textId="4C8276FF" w:rsidR="00314CE2" w:rsidRDefault="007874CE">
          <w:pPr>
            <w:jc w:val="right"/>
          </w:pPr>
          <w:r>
            <w:rPr>
              <w:rFonts w:hint="eastAsia"/>
            </w:rPr>
            <w:t>单位：</w:t>
          </w:r>
          <w:sdt>
            <w:sdtPr>
              <w:rPr>
                <w:rFonts w:hint="eastAsia"/>
              </w:rPr>
              <w:alias w:val="单位：财务附注：长期应付职工薪酬"/>
              <w:tag w:val="_GBC_494e432bb7b842a4b2966c2a30e46b7c"/>
              <w:id w:val="-1747878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长期应付职工薪酬"/>
              <w:tag w:val="_GBC_02ec6d6e408949a7aba93c9538df7dad"/>
              <w:id w:val="1621190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2566"/>
            <w:gridCol w:w="2695"/>
          </w:tblGrid>
          <w:tr w:rsidR="00C77EBD" w14:paraId="5D787494" w14:textId="77777777" w:rsidTr="00676B75">
            <w:bookmarkStart w:id="238" w:name="_Hlk66350186" w:displacedByCustomXml="next"/>
            <w:sdt>
              <w:sdtPr>
                <w:tag w:val="_PLD_87f8419ee43a44a3851aeb0ae20db3b3"/>
                <w:id w:val="192896438"/>
                <w:lock w:val="sdtLocked"/>
              </w:sdtPr>
              <w:sdtEndPr/>
              <w:sdtContent>
                <w:tc>
                  <w:tcPr>
                    <w:tcW w:w="2019" w:type="pct"/>
                    <w:shd w:val="clear" w:color="auto" w:fill="auto"/>
                    <w:vAlign w:val="center"/>
                  </w:tcPr>
                  <w:p w14:paraId="4D40D347" w14:textId="77777777" w:rsidR="00C77EBD" w:rsidRDefault="00C77EBD" w:rsidP="00E151A3">
                    <w:pPr>
                      <w:jc w:val="center"/>
                    </w:pPr>
                    <w:r>
                      <w:rPr>
                        <w:rFonts w:hint="eastAsia"/>
                      </w:rPr>
                      <w:t>项目</w:t>
                    </w:r>
                  </w:p>
                </w:tc>
              </w:sdtContent>
            </w:sdt>
            <w:sdt>
              <w:sdtPr>
                <w:tag w:val="_PLD_dc953e100cbb4806858d7d10436872c1"/>
                <w:id w:val="1465078522"/>
                <w:lock w:val="sdtLocked"/>
              </w:sdtPr>
              <w:sdtEndPr/>
              <w:sdtContent>
                <w:tc>
                  <w:tcPr>
                    <w:tcW w:w="1454" w:type="pct"/>
                    <w:shd w:val="clear" w:color="auto" w:fill="auto"/>
                    <w:vAlign w:val="center"/>
                  </w:tcPr>
                  <w:p w14:paraId="4AF61951" w14:textId="77777777" w:rsidR="00C77EBD" w:rsidRDefault="00C77EBD" w:rsidP="00E151A3">
                    <w:pPr>
                      <w:jc w:val="center"/>
                    </w:pPr>
                    <w:r>
                      <w:rPr>
                        <w:rFonts w:hint="eastAsia"/>
                      </w:rPr>
                      <w:t>期末余额</w:t>
                    </w:r>
                  </w:p>
                </w:tc>
              </w:sdtContent>
            </w:sdt>
            <w:sdt>
              <w:sdtPr>
                <w:tag w:val="_PLD_28d4785454ea4bd99f4433899ff434f8"/>
                <w:id w:val="-1694836494"/>
                <w:lock w:val="sdtLocked"/>
              </w:sdtPr>
              <w:sdtEndPr/>
              <w:sdtContent>
                <w:tc>
                  <w:tcPr>
                    <w:tcW w:w="1527" w:type="pct"/>
                    <w:shd w:val="clear" w:color="auto" w:fill="auto"/>
                    <w:vAlign w:val="center"/>
                  </w:tcPr>
                  <w:p w14:paraId="5E36200D" w14:textId="77777777" w:rsidR="00C77EBD" w:rsidRDefault="00C77EBD" w:rsidP="00E151A3">
                    <w:pPr>
                      <w:jc w:val="center"/>
                    </w:pPr>
                    <w:r>
                      <w:rPr>
                        <w:rFonts w:hint="eastAsia"/>
                      </w:rPr>
                      <w:t>期初余额</w:t>
                    </w:r>
                  </w:p>
                </w:tc>
              </w:sdtContent>
            </w:sdt>
          </w:tr>
          <w:tr w:rsidR="00C77EBD" w14:paraId="028CE4BF" w14:textId="77777777" w:rsidTr="00676B75">
            <w:sdt>
              <w:sdtPr>
                <w:tag w:val="_PLD_4c054f4398504cc3a2d7cf1b29ec137a"/>
                <w:id w:val="845519750"/>
                <w:lock w:val="sdtLocked"/>
              </w:sdtPr>
              <w:sdtEndPr/>
              <w:sdtContent>
                <w:tc>
                  <w:tcPr>
                    <w:tcW w:w="2019" w:type="pct"/>
                    <w:shd w:val="clear" w:color="auto" w:fill="auto"/>
                  </w:tcPr>
                  <w:p w14:paraId="711D3425" w14:textId="77777777" w:rsidR="00C77EBD" w:rsidRDefault="00C77EBD" w:rsidP="00E151A3">
                    <w:r>
                      <w:rPr>
                        <w:rFonts w:hint="eastAsia"/>
                      </w:rPr>
                      <w:t>一、离职后福利</w:t>
                    </w:r>
                    <w:r>
                      <w:rPr>
                        <w:rFonts w:hint="eastAsia"/>
                      </w:rPr>
                      <w:t>-</w:t>
                    </w:r>
                    <w:r>
                      <w:rPr>
                        <w:rFonts w:hint="eastAsia"/>
                      </w:rPr>
                      <w:t>设定受益计划净负债</w:t>
                    </w:r>
                  </w:p>
                </w:tc>
              </w:sdtContent>
            </w:sdt>
            <w:tc>
              <w:tcPr>
                <w:tcW w:w="1454" w:type="pct"/>
                <w:shd w:val="clear" w:color="auto" w:fill="auto"/>
                <w:vAlign w:val="center"/>
              </w:tcPr>
              <w:p w14:paraId="08665C3E" w14:textId="77777777" w:rsidR="00C77EBD" w:rsidRDefault="00C77EBD" w:rsidP="004F7C1C">
                <w:pPr>
                  <w:jc w:val="right"/>
                </w:pPr>
              </w:p>
            </w:tc>
            <w:tc>
              <w:tcPr>
                <w:tcW w:w="1527" w:type="pct"/>
                <w:shd w:val="clear" w:color="auto" w:fill="auto"/>
                <w:vAlign w:val="center"/>
              </w:tcPr>
              <w:p w14:paraId="59ED601B" w14:textId="77777777" w:rsidR="00C77EBD" w:rsidRDefault="00C77EBD" w:rsidP="004F7C1C">
                <w:pPr>
                  <w:jc w:val="right"/>
                </w:pPr>
              </w:p>
            </w:tc>
          </w:tr>
          <w:tr w:rsidR="00C77EBD" w14:paraId="32B9EF86" w14:textId="77777777" w:rsidTr="00676B75">
            <w:sdt>
              <w:sdtPr>
                <w:tag w:val="_PLD_971a5260209f434783e30ba72915cc01"/>
                <w:id w:val="-759378325"/>
                <w:lock w:val="sdtLocked"/>
              </w:sdtPr>
              <w:sdtEndPr/>
              <w:sdtContent>
                <w:tc>
                  <w:tcPr>
                    <w:tcW w:w="2019" w:type="pct"/>
                    <w:shd w:val="clear" w:color="auto" w:fill="auto"/>
                  </w:tcPr>
                  <w:p w14:paraId="72302D4E" w14:textId="77777777" w:rsidR="00C77EBD" w:rsidRDefault="00C77EBD" w:rsidP="00E151A3">
                    <w:r>
                      <w:rPr>
                        <w:rFonts w:hint="eastAsia"/>
                      </w:rPr>
                      <w:t>二、辞退福利</w:t>
                    </w:r>
                  </w:p>
                </w:tc>
              </w:sdtContent>
            </w:sdt>
            <w:tc>
              <w:tcPr>
                <w:tcW w:w="1454" w:type="pct"/>
                <w:shd w:val="clear" w:color="auto" w:fill="auto"/>
                <w:vAlign w:val="center"/>
              </w:tcPr>
              <w:p w14:paraId="3D46F2D6" w14:textId="77777777" w:rsidR="00C77EBD" w:rsidRDefault="00C77EBD" w:rsidP="004F7C1C">
                <w:pPr>
                  <w:jc w:val="right"/>
                </w:pPr>
              </w:p>
            </w:tc>
            <w:tc>
              <w:tcPr>
                <w:tcW w:w="1527" w:type="pct"/>
                <w:shd w:val="clear" w:color="auto" w:fill="auto"/>
                <w:vAlign w:val="center"/>
              </w:tcPr>
              <w:p w14:paraId="65DEE311" w14:textId="77777777" w:rsidR="00C77EBD" w:rsidRDefault="00C77EBD" w:rsidP="004F7C1C">
                <w:pPr>
                  <w:jc w:val="right"/>
                </w:pPr>
              </w:p>
            </w:tc>
          </w:tr>
          <w:tr w:rsidR="00C77EBD" w14:paraId="39AE271B" w14:textId="77777777" w:rsidTr="00676B75">
            <w:sdt>
              <w:sdtPr>
                <w:tag w:val="_PLD_75c9f6191bf246cca608bafd669a8865"/>
                <w:id w:val="1274293852"/>
                <w:lock w:val="sdtLocked"/>
              </w:sdtPr>
              <w:sdtEndPr/>
              <w:sdtContent>
                <w:tc>
                  <w:tcPr>
                    <w:tcW w:w="2019" w:type="pct"/>
                    <w:shd w:val="clear" w:color="auto" w:fill="auto"/>
                  </w:tcPr>
                  <w:p w14:paraId="2226B42F" w14:textId="77777777" w:rsidR="00C77EBD" w:rsidRDefault="00C77EBD" w:rsidP="00E151A3">
                    <w:r>
                      <w:rPr>
                        <w:rFonts w:hint="eastAsia"/>
                      </w:rPr>
                      <w:t>三、其他长期福利</w:t>
                    </w:r>
                  </w:p>
                </w:tc>
              </w:sdtContent>
            </w:sdt>
            <w:tc>
              <w:tcPr>
                <w:tcW w:w="1454" w:type="pct"/>
                <w:shd w:val="clear" w:color="auto" w:fill="auto"/>
                <w:vAlign w:val="center"/>
              </w:tcPr>
              <w:p w14:paraId="41DB3402" w14:textId="77777777" w:rsidR="00C77EBD" w:rsidRDefault="00C77EBD" w:rsidP="004F7C1C">
                <w:pPr>
                  <w:jc w:val="right"/>
                </w:pPr>
              </w:p>
            </w:tc>
            <w:tc>
              <w:tcPr>
                <w:tcW w:w="1527" w:type="pct"/>
                <w:shd w:val="clear" w:color="auto" w:fill="auto"/>
                <w:vAlign w:val="center"/>
              </w:tcPr>
              <w:p w14:paraId="11670EC4" w14:textId="77777777" w:rsidR="00C77EBD" w:rsidRDefault="00C77EBD" w:rsidP="004F7C1C">
                <w:pPr>
                  <w:jc w:val="right"/>
                </w:pPr>
              </w:p>
            </w:tc>
          </w:tr>
          <w:sdt>
            <w:sdtPr>
              <w:alias w:val="长期应付职工薪酬明细"/>
              <w:tag w:val="_TUP_7c90b84c67d04e5b818b464e8cca1a7e"/>
              <w:id w:val="-1079444813"/>
              <w:lock w:val="sdtLocked"/>
            </w:sdtPr>
            <w:sdtEndPr/>
            <w:sdtContent>
              <w:tr w:rsidR="00C77EBD" w14:paraId="7B6FDC00" w14:textId="77777777" w:rsidTr="00676B75">
                <w:tc>
                  <w:tcPr>
                    <w:tcW w:w="2019" w:type="pct"/>
                    <w:shd w:val="clear" w:color="auto" w:fill="auto"/>
                  </w:tcPr>
                  <w:p w14:paraId="691F0F99" w14:textId="77777777" w:rsidR="00C77EBD" w:rsidRDefault="00C77EBD" w:rsidP="00E151A3">
                    <w:r>
                      <w:t>超额业绩奖励</w:t>
                    </w:r>
                  </w:p>
                </w:tc>
                <w:tc>
                  <w:tcPr>
                    <w:tcW w:w="1454" w:type="pct"/>
                    <w:shd w:val="clear" w:color="auto" w:fill="auto"/>
                    <w:vAlign w:val="center"/>
                  </w:tcPr>
                  <w:p w14:paraId="67A643C9" w14:textId="77777777" w:rsidR="00C77EBD" w:rsidRDefault="00C77EBD" w:rsidP="004F7C1C">
                    <w:pPr>
                      <w:jc w:val="right"/>
                    </w:pPr>
                    <w:r>
                      <w:t>4,057,460.08</w:t>
                    </w:r>
                  </w:p>
                </w:tc>
                <w:tc>
                  <w:tcPr>
                    <w:tcW w:w="1527" w:type="pct"/>
                    <w:shd w:val="clear" w:color="auto" w:fill="auto"/>
                    <w:vAlign w:val="center"/>
                  </w:tcPr>
                  <w:p w14:paraId="708362BD" w14:textId="77777777" w:rsidR="00C77EBD" w:rsidRDefault="00C77EBD" w:rsidP="004F7C1C">
                    <w:pPr>
                      <w:jc w:val="right"/>
                    </w:pPr>
                  </w:p>
                </w:tc>
              </w:tr>
            </w:sdtContent>
          </w:sdt>
          <w:tr w:rsidR="00C77EBD" w14:paraId="3B4843ED" w14:textId="77777777" w:rsidTr="00676B75">
            <w:sdt>
              <w:sdtPr>
                <w:tag w:val="_PLD_0935fbc395df47e5900b69d5b9d2e7fb"/>
                <w:id w:val="268815051"/>
                <w:lock w:val="sdtLocked"/>
              </w:sdtPr>
              <w:sdtEndPr/>
              <w:sdtContent>
                <w:tc>
                  <w:tcPr>
                    <w:tcW w:w="2019" w:type="pct"/>
                    <w:shd w:val="clear" w:color="auto" w:fill="auto"/>
                    <w:vAlign w:val="center"/>
                  </w:tcPr>
                  <w:p w14:paraId="5FCFC60E" w14:textId="77777777" w:rsidR="00C77EBD" w:rsidRDefault="00C77EBD" w:rsidP="00E151A3">
                    <w:pPr>
                      <w:jc w:val="center"/>
                    </w:pPr>
                    <w:r>
                      <w:rPr>
                        <w:rFonts w:hint="eastAsia"/>
                      </w:rPr>
                      <w:t>合计</w:t>
                    </w:r>
                  </w:p>
                </w:tc>
              </w:sdtContent>
            </w:sdt>
            <w:tc>
              <w:tcPr>
                <w:tcW w:w="1454" w:type="pct"/>
                <w:shd w:val="clear" w:color="auto" w:fill="auto"/>
                <w:vAlign w:val="center"/>
              </w:tcPr>
              <w:p w14:paraId="40EE0078" w14:textId="62E5CFD9" w:rsidR="00C77EBD" w:rsidRDefault="00C77EBD" w:rsidP="004F7C1C">
                <w:pPr>
                  <w:jc w:val="right"/>
                </w:pPr>
                <w:r>
                  <w:t>4,057,460.08</w:t>
                </w:r>
              </w:p>
            </w:tc>
            <w:tc>
              <w:tcPr>
                <w:tcW w:w="1527" w:type="pct"/>
                <w:shd w:val="clear" w:color="auto" w:fill="auto"/>
                <w:vAlign w:val="center"/>
              </w:tcPr>
              <w:p w14:paraId="0594DF54" w14:textId="77777777" w:rsidR="00C77EBD" w:rsidRDefault="00C77EBD" w:rsidP="004F7C1C">
                <w:pPr>
                  <w:jc w:val="right"/>
                </w:pPr>
              </w:p>
            </w:tc>
          </w:tr>
        </w:tbl>
        <w:bookmarkEnd w:id="238"/>
        <w:p w14:paraId="5E62AD98" w14:textId="1FD9C109" w:rsidR="00C77EBD" w:rsidRDefault="009F5C56" w:rsidP="009F5C56">
          <w:pPr>
            <w:ind w:firstLineChars="200" w:firstLine="420"/>
          </w:pPr>
          <w:r w:rsidRPr="009F5C56">
            <w:rPr>
              <w:rFonts w:hint="eastAsia"/>
            </w:rPr>
            <w:t>超额业绩奖励系根据子公司南京</w:t>
          </w:r>
          <w:proofErr w:type="gramStart"/>
          <w:r w:rsidRPr="009F5C56">
            <w:rPr>
              <w:rFonts w:hint="eastAsia"/>
            </w:rPr>
            <w:t>微盟业绩</w:t>
          </w:r>
          <w:proofErr w:type="gramEnd"/>
          <w:r w:rsidRPr="009F5C56">
            <w:rPr>
              <w:rFonts w:hint="eastAsia"/>
            </w:rPr>
            <w:t>承诺的完成情况计提的支付给参与业绩对赌的原管理团队的超额业绩奖励款。</w:t>
          </w:r>
        </w:p>
        <w:p w14:paraId="546C532A" w14:textId="77777777" w:rsidR="00314CE2" w:rsidRDefault="00E22B5D"/>
      </w:sdtContent>
    </w:sdt>
    <w:sdt>
      <w:sdtPr>
        <w:rPr>
          <w:rFonts w:ascii="宋体" w:eastAsia="宋体" w:hAnsi="宋体" w:cs="宋体" w:hint="eastAsia"/>
          <w:b w:val="0"/>
          <w:bCs w:val="0"/>
          <w:kern w:val="0"/>
          <w:szCs w:val="24"/>
        </w:rPr>
        <w:alias w:val="模块:设定受益计划变动情况"/>
        <w:tag w:val="_SEC_5a389db9711a4a889c729ab40da926ed"/>
        <w:id w:val="1802576265"/>
        <w:lock w:val="sdtLocked"/>
        <w:placeholder>
          <w:docPart w:val="GBC22222222222222222222222222222"/>
        </w:placeholder>
      </w:sdtPr>
      <w:sdtEndPr>
        <w:rPr>
          <w:rFonts w:ascii="Times New Roman" w:hAnsi="Times New Roman" w:cs="Times New Roman"/>
          <w:kern w:val="2"/>
          <w:szCs w:val="21"/>
        </w:rPr>
      </w:sdtEndPr>
      <w:sdtContent>
        <w:p w14:paraId="5ABF4726" w14:textId="77777777" w:rsidR="00314CE2" w:rsidRDefault="007874CE" w:rsidP="00C6513D">
          <w:pPr>
            <w:pStyle w:val="4"/>
            <w:numPr>
              <w:ilvl w:val="0"/>
              <w:numId w:val="93"/>
            </w:numPr>
            <w:ind w:left="426" w:hanging="426"/>
          </w:pPr>
          <w:r>
            <w:rPr>
              <w:rFonts w:hint="eastAsia"/>
            </w:rPr>
            <w:t>设定受益计划变动情况</w:t>
          </w:r>
        </w:p>
        <w:p w14:paraId="77197549" w14:textId="77777777" w:rsidR="00314CE2" w:rsidRDefault="007874CE">
          <w:pPr>
            <w:rPr>
              <w:szCs w:val="21"/>
            </w:rPr>
          </w:pPr>
          <w:r>
            <w:rPr>
              <w:rFonts w:hint="eastAsia"/>
              <w:szCs w:val="21"/>
            </w:rPr>
            <w:t>设定受益计划义务现值：</w:t>
          </w:r>
        </w:p>
        <w:sdt>
          <w:sdtPr>
            <w:alias w:val="是否适用：设定受益计划义务现值[双击切换]"/>
            <w:tag w:val="_GBC_898bbd8ee5bb4ad698965551469ae3fb"/>
            <w:id w:val="-1954623892"/>
            <w:lock w:val="sdtContentLocked"/>
            <w:placeholder>
              <w:docPart w:val="GBC22222222222222222222222222222"/>
            </w:placeholder>
          </w:sdtPr>
          <w:sdtEndPr/>
          <w:sdtContent>
            <w:p w14:paraId="4DE84205" w14:textId="7E5A2612" w:rsidR="00314CE2" w:rsidRDefault="007874CE" w:rsidP="00C77EBD">
              <w:r>
                <w:fldChar w:fldCharType="begin"/>
              </w:r>
              <w:r w:rsidR="00C77EBD">
                <w:instrText>MACROBUTTON  SnrToggleCheckbox □</w:instrText>
              </w:r>
              <w:r w:rsidR="00C77EBD">
                <w:instrText>适用</w:instrText>
              </w:r>
              <w:r w:rsidR="00C77EBD">
                <w:instrText xml:space="preserve"> </w:instrText>
              </w:r>
              <w:r>
                <w:fldChar w:fldCharType="end"/>
              </w:r>
              <w:r>
                <w:fldChar w:fldCharType="begin"/>
              </w:r>
              <w:r w:rsidR="00C77EBD">
                <w:instrText xml:space="preserve"> MACROBUTTON  SnrToggleCheckbox √</w:instrText>
              </w:r>
              <w:r w:rsidR="00C77EBD">
                <w:instrText>不适用</w:instrText>
              </w:r>
              <w:r w:rsidR="00C77EBD">
                <w:instrText xml:space="preserve"> </w:instrText>
              </w:r>
              <w:r>
                <w:fldChar w:fldCharType="end"/>
              </w:r>
            </w:p>
          </w:sdtContent>
        </w:sdt>
        <w:p w14:paraId="6239AB8E" w14:textId="77777777" w:rsidR="00314CE2" w:rsidRDefault="007874CE">
          <w:pPr>
            <w:rPr>
              <w:szCs w:val="21"/>
            </w:rPr>
          </w:pPr>
          <w:r>
            <w:rPr>
              <w:rFonts w:hint="eastAsia"/>
              <w:szCs w:val="21"/>
            </w:rPr>
            <w:t>计划资产：</w:t>
          </w:r>
        </w:p>
        <w:p w14:paraId="078B658A" w14:textId="7BEDBA2E" w:rsidR="00314CE2" w:rsidRDefault="00E22B5D" w:rsidP="00C77EBD">
          <w:sdt>
            <w:sdtPr>
              <w:rPr>
                <w:rFonts w:hint="eastAsia"/>
              </w:rPr>
              <w:alias w:val="是否适用：设定受益计划变动情况_计划资产[双击切换]"/>
              <w:tag w:val="_GBC_da74e4a7bfc84e888afc38ffa6096a31"/>
              <w:id w:val="1674455236"/>
              <w:lock w:val="sdtContentLocked"/>
              <w:placeholder>
                <w:docPart w:val="GBC22222222222222222222222222222"/>
              </w:placeholder>
            </w:sdtPr>
            <w:sdtEndPr/>
            <w:sdtContent>
              <w:r w:rsidR="007874CE">
                <w:fldChar w:fldCharType="begin"/>
              </w:r>
              <w:r w:rsidR="00C77EBD">
                <w:instrText xml:space="preserve"> MACROBUTTON  SnrToggleCheckbox □</w:instrText>
              </w:r>
              <w:r w:rsidR="00C77EBD">
                <w:instrText>适用</w:instrText>
              </w:r>
              <w:r w:rsidR="00C77EBD">
                <w:instrText xml:space="preserve">  </w:instrText>
              </w:r>
              <w:r w:rsidR="007874CE">
                <w:fldChar w:fldCharType="end"/>
              </w:r>
              <w:r w:rsidR="007874CE">
                <w:fldChar w:fldCharType="begin"/>
              </w:r>
              <w:r w:rsidR="00C77EBD">
                <w:instrText xml:space="preserve"> MACROBUTTON  SnrToggleCheckbox √</w:instrText>
              </w:r>
              <w:r w:rsidR="00C77EBD">
                <w:instrText>不适用</w:instrText>
              </w:r>
              <w:r w:rsidR="00C77EBD">
                <w:instrText xml:space="preserve"> </w:instrText>
              </w:r>
              <w:r w:rsidR="007874CE">
                <w:fldChar w:fldCharType="end"/>
              </w:r>
            </w:sdtContent>
          </w:sdt>
        </w:p>
        <w:p w14:paraId="09C30799" w14:textId="77777777" w:rsidR="00314CE2" w:rsidRDefault="007874CE">
          <w:r>
            <w:rPr>
              <w:rFonts w:hint="eastAsia"/>
            </w:rPr>
            <w:t>设定受益计划净负债（净资产）</w:t>
          </w:r>
        </w:p>
        <w:sdt>
          <w:sdtPr>
            <w:alias w:val="是否适用：设定受益计划变动情况_设定受益计划净负债[双击切换]"/>
            <w:tag w:val="_GBC_4ef7ea9e6dc7431c9365dcd01da99b90"/>
            <w:id w:val="1049799643"/>
            <w:lock w:val="sdtContentLocked"/>
            <w:placeholder>
              <w:docPart w:val="GBC22222222222222222222222222222"/>
            </w:placeholder>
          </w:sdtPr>
          <w:sdtEndPr/>
          <w:sdtContent>
            <w:p w14:paraId="5DC17261" w14:textId="70E9690D" w:rsidR="00314CE2" w:rsidRDefault="007874CE" w:rsidP="00C77EBD">
              <w:pPr>
                <w:rPr>
                  <w:szCs w:val="21"/>
                </w:rPr>
              </w:pPr>
              <w:r>
                <w:fldChar w:fldCharType="begin"/>
              </w:r>
              <w:r w:rsidR="00C77EBD">
                <w:instrText>MACROBUTTON  SnrToggleCheckbox □</w:instrText>
              </w:r>
              <w:r w:rsidR="00C77EBD">
                <w:instrText>适用</w:instrText>
              </w:r>
              <w:r w:rsidR="00C77EBD">
                <w:instrText xml:space="preserve"> </w:instrText>
              </w:r>
              <w:r>
                <w:fldChar w:fldCharType="end"/>
              </w:r>
              <w:r>
                <w:fldChar w:fldCharType="begin"/>
              </w:r>
              <w:r w:rsidR="00C77EBD">
                <w:instrText xml:space="preserve"> MACROBUTTON  SnrToggleCheckbox √</w:instrText>
              </w:r>
              <w:r w:rsidR="00C77EBD">
                <w:instrText>不适用</w:instrText>
              </w:r>
              <w:r w:rsidR="00C77EBD">
                <w:instrText xml:space="preserve"> </w:instrText>
              </w:r>
              <w:r>
                <w:fldChar w:fldCharType="end"/>
              </w:r>
            </w:p>
          </w:sdtContent>
        </w:sdt>
        <w:p w14:paraId="614DD4B8" w14:textId="77777777" w:rsidR="00314CE2" w:rsidRDefault="007874CE">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123272107"/>
            <w:lock w:val="sdtContentLocked"/>
            <w:placeholder>
              <w:docPart w:val="GBC22222222222222222222222222222"/>
            </w:placeholder>
          </w:sdtPr>
          <w:sdtEndPr/>
          <w:sdtContent>
            <w:p w14:paraId="024C866E" w14:textId="10479EDD" w:rsidR="00314CE2" w:rsidRDefault="007874CE" w:rsidP="00C77EBD">
              <w:pPr>
                <w:rPr>
                  <w:szCs w:val="21"/>
                </w:rPr>
              </w:pPr>
              <w:r>
                <w:rPr>
                  <w:szCs w:val="21"/>
                </w:rPr>
                <w:fldChar w:fldCharType="begin"/>
              </w:r>
              <w:r w:rsidR="00C77EBD">
                <w:rPr>
                  <w:szCs w:val="21"/>
                </w:rPr>
                <w:instrText>MACROBUTTON  SnrToggleCheckbox □</w:instrText>
              </w:r>
              <w:r w:rsidR="00C77EBD">
                <w:rPr>
                  <w:szCs w:val="21"/>
                </w:rPr>
                <w:instrText>适用</w:instrText>
              </w:r>
              <w:r w:rsidR="00C77EBD">
                <w:rPr>
                  <w:szCs w:val="21"/>
                </w:rPr>
                <w:instrText xml:space="preserve"> </w:instrText>
              </w:r>
              <w:r>
                <w:rPr>
                  <w:szCs w:val="21"/>
                </w:rPr>
                <w:fldChar w:fldCharType="end"/>
              </w:r>
              <w:r>
                <w:rPr>
                  <w:szCs w:val="21"/>
                </w:rPr>
                <w:fldChar w:fldCharType="begin"/>
              </w:r>
              <w:r w:rsidR="00C77EBD">
                <w:rPr>
                  <w:szCs w:val="21"/>
                </w:rPr>
                <w:instrText xml:space="preserve"> MACROBUTTON  SnrToggleCheckbox √</w:instrText>
              </w:r>
              <w:r w:rsidR="00C77EBD">
                <w:rPr>
                  <w:szCs w:val="21"/>
                </w:rPr>
                <w:instrText>不适用</w:instrText>
              </w:r>
              <w:r w:rsidR="00C77EBD">
                <w:rPr>
                  <w:szCs w:val="21"/>
                </w:rPr>
                <w:instrText xml:space="preserve"> </w:instrText>
              </w:r>
              <w:r>
                <w:rPr>
                  <w:szCs w:val="21"/>
                </w:rPr>
                <w:fldChar w:fldCharType="end"/>
              </w:r>
            </w:p>
          </w:sdtContent>
        </w:sdt>
        <w:p w14:paraId="4CCDD1AD" w14:textId="77777777" w:rsidR="00314CE2" w:rsidRDefault="00314CE2">
          <w:pPr>
            <w:rPr>
              <w:szCs w:val="21"/>
            </w:rPr>
          </w:pPr>
        </w:p>
        <w:p w14:paraId="0EF1AEAA" w14:textId="77777777" w:rsidR="00314CE2" w:rsidRDefault="007874CE">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003271202"/>
            <w:lock w:val="sdtContentLocked"/>
            <w:placeholder>
              <w:docPart w:val="GBC22222222222222222222222222222"/>
            </w:placeholder>
          </w:sdtPr>
          <w:sdtEndPr/>
          <w:sdtContent>
            <w:p w14:paraId="2040EACC" w14:textId="03CFD395" w:rsidR="00314CE2" w:rsidRDefault="007874CE" w:rsidP="00C77EBD">
              <w:pPr>
                <w:rPr>
                  <w:szCs w:val="21"/>
                </w:rPr>
              </w:pPr>
              <w:r>
                <w:rPr>
                  <w:szCs w:val="21"/>
                </w:rPr>
                <w:fldChar w:fldCharType="begin"/>
              </w:r>
              <w:r w:rsidR="00C77EBD">
                <w:rPr>
                  <w:szCs w:val="21"/>
                </w:rPr>
                <w:instrText>MACROBUTTON  SnrToggleCheckbox □</w:instrText>
              </w:r>
              <w:r w:rsidR="00C77EBD">
                <w:rPr>
                  <w:szCs w:val="21"/>
                </w:rPr>
                <w:instrText>适用</w:instrText>
              </w:r>
              <w:r w:rsidR="00C77EBD">
                <w:rPr>
                  <w:szCs w:val="21"/>
                </w:rPr>
                <w:instrText xml:space="preserve"> </w:instrText>
              </w:r>
              <w:r>
                <w:rPr>
                  <w:szCs w:val="21"/>
                </w:rPr>
                <w:fldChar w:fldCharType="end"/>
              </w:r>
              <w:r>
                <w:rPr>
                  <w:szCs w:val="21"/>
                </w:rPr>
                <w:fldChar w:fldCharType="begin"/>
              </w:r>
              <w:r w:rsidR="00C77EBD">
                <w:rPr>
                  <w:szCs w:val="21"/>
                </w:rPr>
                <w:instrText xml:space="preserve"> MACROBUTTON  SnrToggleCheckbox √</w:instrText>
              </w:r>
              <w:r w:rsidR="00C77EBD">
                <w:rPr>
                  <w:szCs w:val="21"/>
                </w:rPr>
                <w:instrText>不适用</w:instrText>
              </w:r>
              <w:r w:rsidR="00C77EBD">
                <w:rPr>
                  <w:szCs w:val="21"/>
                </w:rPr>
                <w:instrText xml:space="preserve"> </w:instrText>
              </w:r>
              <w:r>
                <w:rPr>
                  <w:szCs w:val="21"/>
                </w:rPr>
                <w:fldChar w:fldCharType="end"/>
              </w:r>
            </w:p>
          </w:sdtContent>
        </w:sdt>
        <w:p w14:paraId="757C4795" w14:textId="77777777" w:rsidR="00314CE2" w:rsidRDefault="00E22B5D">
          <w:pPr>
            <w:rPr>
              <w:szCs w:val="21"/>
            </w:rPr>
          </w:pPr>
        </w:p>
      </w:sdtContent>
    </w:sdt>
    <w:sdt>
      <w:sdtPr>
        <w:rPr>
          <w:szCs w:val="21"/>
        </w:rPr>
        <w:alias w:val="模块:长期应付职工薪酬的其他说明"/>
        <w:tag w:val="_SEC_bdb4f6c5fc6642808a65fce4599aa115"/>
        <w:id w:val="1687866063"/>
        <w:lock w:val="sdtLocked"/>
        <w:placeholder>
          <w:docPart w:val="GBC22222222222222222222222222222"/>
        </w:placeholder>
      </w:sdtPr>
      <w:sdtEndPr/>
      <w:sdtContent>
        <w:p w14:paraId="3BD3172A" w14:textId="77777777" w:rsidR="00314CE2" w:rsidRDefault="007874CE">
          <w:pPr>
            <w:rPr>
              <w:szCs w:val="21"/>
            </w:rPr>
          </w:pPr>
          <w:r>
            <w:rPr>
              <w:rFonts w:hint="eastAsia"/>
              <w:szCs w:val="21"/>
            </w:rPr>
            <w:t>其他说明：</w:t>
          </w:r>
        </w:p>
        <w:sdt>
          <w:sdtPr>
            <w:rPr>
              <w:szCs w:val="21"/>
            </w:rPr>
            <w:alias w:val="是否适用：长期应付职工薪酬的其他说明[双击切换]"/>
            <w:tag w:val="_GBC_4c32051ec1ee486180dafb68d556d339"/>
            <w:id w:val="-895049268"/>
            <w:lock w:val="sdtContentLocked"/>
            <w:placeholder>
              <w:docPart w:val="GBC22222222222222222222222222222"/>
            </w:placeholder>
          </w:sdtPr>
          <w:sdtEndPr/>
          <w:sdtContent>
            <w:p w14:paraId="422F9145" w14:textId="562FF2CC" w:rsidR="00314CE2" w:rsidRDefault="007874CE" w:rsidP="00C77EBD">
              <w:pPr>
                <w:rPr>
                  <w:szCs w:val="21"/>
                </w:rPr>
              </w:pPr>
              <w:r>
                <w:rPr>
                  <w:szCs w:val="21"/>
                </w:rPr>
                <w:fldChar w:fldCharType="begin"/>
              </w:r>
              <w:r w:rsidR="00C77EBD">
                <w:rPr>
                  <w:szCs w:val="21"/>
                </w:rPr>
                <w:instrText>MACROBUTTON  SnrToggleCheckbox □</w:instrText>
              </w:r>
              <w:r w:rsidR="00C77EBD">
                <w:rPr>
                  <w:szCs w:val="21"/>
                </w:rPr>
                <w:instrText>适用</w:instrText>
              </w:r>
              <w:r w:rsidR="00C77EBD">
                <w:rPr>
                  <w:szCs w:val="21"/>
                </w:rPr>
                <w:instrText xml:space="preserve"> </w:instrText>
              </w:r>
              <w:r>
                <w:rPr>
                  <w:szCs w:val="21"/>
                </w:rPr>
                <w:fldChar w:fldCharType="end"/>
              </w:r>
              <w:r>
                <w:rPr>
                  <w:szCs w:val="21"/>
                </w:rPr>
                <w:fldChar w:fldCharType="begin"/>
              </w:r>
              <w:r w:rsidR="00C77EBD">
                <w:rPr>
                  <w:szCs w:val="21"/>
                </w:rPr>
                <w:instrText xml:space="preserve"> MACROBUTTON  SnrToggleCheckbox √</w:instrText>
              </w:r>
              <w:r w:rsidR="00C77EBD">
                <w:rPr>
                  <w:szCs w:val="21"/>
                </w:rPr>
                <w:instrText>不适用</w:instrText>
              </w:r>
              <w:r w:rsidR="00C77EBD">
                <w:rPr>
                  <w:szCs w:val="21"/>
                </w:rPr>
                <w:instrText xml:space="preserve"> </w:instrText>
              </w:r>
              <w:r>
                <w:rPr>
                  <w:szCs w:val="21"/>
                </w:rPr>
                <w:fldChar w:fldCharType="end"/>
              </w:r>
            </w:p>
          </w:sdtContent>
        </w:sdt>
      </w:sdtContent>
    </w:sdt>
    <w:p w14:paraId="35E4EDF1" w14:textId="77777777" w:rsidR="00314CE2" w:rsidRDefault="00314CE2">
      <w:pPr>
        <w:rPr>
          <w:szCs w:val="21"/>
        </w:rPr>
      </w:pPr>
    </w:p>
    <w:bookmarkStart w:id="239" w:name="_Hlk533670325" w:displacedByCustomXml="next"/>
    <w:sdt>
      <w:sdtPr>
        <w:rPr>
          <w:rFonts w:ascii="宋体" w:hAnsi="宋体" w:cs="宋体" w:hint="eastAsia"/>
          <w:b w:val="0"/>
          <w:bCs w:val="0"/>
          <w:kern w:val="0"/>
          <w:szCs w:val="21"/>
        </w:rPr>
        <w:alias w:val="模块:预计负债"/>
        <w:tag w:val="_SEC_f21973cd15af4f4f8cba4c68d4e9e36f"/>
        <w:id w:val="-729697860"/>
        <w:lock w:val="sdtLocked"/>
        <w:placeholder>
          <w:docPart w:val="GBC22222222222222222222222222222"/>
        </w:placeholder>
      </w:sdtPr>
      <w:sdtEndPr>
        <w:rPr>
          <w:rFonts w:ascii="Times New Roman" w:hAnsi="Times New Roman" w:cstheme="minorBidi" w:hint="default"/>
          <w:kern w:val="2"/>
        </w:rPr>
      </w:sdtEndPr>
      <w:sdtContent>
        <w:p w14:paraId="2A890347"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778486163"/>
            <w:lock w:val="sdtContentLocked"/>
            <w:placeholder>
              <w:docPart w:val="GBC22222222222222222222222222222"/>
            </w:placeholder>
          </w:sdtPr>
          <w:sdtEndPr/>
          <w:sdtContent>
            <w:p w14:paraId="654F94A1" w14:textId="3B15F4D3" w:rsidR="00314CE2" w:rsidRDefault="007874CE">
              <w:r>
                <w:fldChar w:fldCharType="begin"/>
              </w:r>
              <w:r w:rsidR="00C77EBD">
                <w:instrText>MACROBUTTON  SnrToggleCheckbox √</w:instrText>
              </w:r>
              <w:r w:rsidR="00C77EBD">
                <w:instrText>适用</w:instrText>
              </w:r>
              <w:r w:rsidR="00C77EBD">
                <w:instrText xml:space="preserve"> </w:instrText>
              </w:r>
              <w:r>
                <w:fldChar w:fldCharType="end"/>
              </w:r>
              <w:r>
                <w:fldChar w:fldCharType="begin"/>
              </w:r>
              <w:r w:rsidR="00C77EBD">
                <w:instrText xml:space="preserve"> MACROBUTTON  SnrToggleCheckbox □</w:instrText>
              </w:r>
              <w:r w:rsidR="00C77EBD">
                <w:instrText>不适用</w:instrText>
              </w:r>
              <w:r w:rsidR="00C77EBD">
                <w:instrText xml:space="preserve"> </w:instrText>
              </w:r>
              <w:r>
                <w:fldChar w:fldCharType="end"/>
              </w:r>
            </w:p>
          </w:sdtContent>
        </w:sdt>
        <w:p w14:paraId="3905DC86" w14:textId="7E05AE3F" w:rsidR="00314CE2" w:rsidRDefault="007874CE">
          <w:pPr>
            <w:jc w:val="right"/>
            <w:rPr>
              <w:szCs w:val="21"/>
            </w:rPr>
          </w:pPr>
          <w:r>
            <w:rPr>
              <w:rFonts w:hint="eastAsia"/>
              <w:szCs w:val="21"/>
            </w:rPr>
            <w:t>单位：</w:t>
          </w:r>
          <w:sdt>
            <w:sdtPr>
              <w:rPr>
                <w:rFonts w:hint="eastAsia"/>
                <w:szCs w:val="21"/>
              </w:rPr>
              <w:alias w:val="单位：财务附注：预计负债"/>
              <w:tag w:val="_GBC_579154bdef014b44aba03cac00df126c"/>
              <w:id w:val="4852053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计负债"/>
              <w:tag w:val="_GBC_1129ab1db6684ceb91f0593c32b5d268"/>
              <w:id w:val="-1022559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05"/>
            <w:gridCol w:w="2206"/>
            <w:gridCol w:w="2206"/>
            <w:gridCol w:w="2206"/>
          </w:tblGrid>
          <w:tr w:rsidR="00C77EBD" w14:paraId="53432473" w14:textId="77777777" w:rsidTr="00E151A3">
            <w:trPr>
              <w:cantSplit/>
            </w:trPr>
            <w:sdt>
              <w:sdtPr>
                <w:tag w:val="_PLD_afddd1066e934e598ead7a6e38343c21"/>
                <w:id w:val="-1532094077"/>
                <w:lock w:val="sdtLocked"/>
              </w:sdtPr>
              <w:sdtEndPr/>
              <w:sdtContent>
                <w:tc>
                  <w:tcPr>
                    <w:tcW w:w="1250" w:type="pct"/>
                    <w:vAlign w:val="center"/>
                  </w:tcPr>
                  <w:p w14:paraId="1060373B" w14:textId="77777777" w:rsidR="00C77EBD" w:rsidRDefault="00C77EBD" w:rsidP="00E151A3">
                    <w:pPr>
                      <w:ind w:right="105"/>
                      <w:jc w:val="center"/>
                      <w:rPr>
                        <w:szCs w:val="21"/>
                      </w:rPr>
                    </w:pPr>
                    <w:r>
                      <w:rPr>
                        <w:rFonts w:hint="eastAsia"/>
                        <w:szCs w:val="21"/>
                      </w:rPr>
                      <w:t>项目</w:t>
                    </w:r>
                  </w:p>
                </w:tc>
              </w:sdtContent>
            </w:sdt>
            <w:sdt>
              <w:sdtPr>
                <w:tag w:val="_PLD_d493e26e1fb643299cea253bb9f43ca1"/>
                <w:id w:val="-203178373"/>
                <w:lock w:val="sdtLocked"/>
              </w:sdtPr>
              <w:sdtEndPr/>
              <w:sdtContent>
                <w:tc>
                  <w:tcPr>
                    <w:tcW w:w="1250" w:type="pct"/>
                  </w:tcPr>
                  <w:p w14:paraId="563398DD" w14:textId="77777777" w:rsidR="00C77EBD" w:rsidRDefault="00C77EBD" w:rsidP="00E151A3">
                    <w:pPr>
                      <w:jc w:val="center"/>
                      <w:rPr>
                        <w:szCs w:val="21"/>
                      </w:rPr>
                    </w:pPr>
                    <w:r>
                      <w:rPr>
                        <w:rFonts w:hint="eastAsia"/>
                        <w:szCs w:val="21"/>
                      </w:rPr>
                      <w:t>期初余额</w:t>
                    </w:r>
                  </w:p>
                </w:tc>
              </w:sdtContent>
            </w:sdt>
            <w:sdt>
              <w:sdtPr>
                <w:tag w:val="_PLD_34e5a75912204ec1a95f806f18cf2748"/>
                <w:id w:val="-495422471"/>
                <w:lock w:val="sdtLocked"/>
              </w:sdtPr>
              <w:sdtEndPr/>
              <w:sdtContent>
                <w:tc>
                  <w:tcPr>
                    <w:tcW w:w="1250" w:type="pct"/>
                  </w:tcPr>
                  <w:p w14:paraId="147C4C9A" w14:textId="77777777" w:rsidR="00C77EBD" w:rsidRDefault="00C77EBD" w:rsidP="00E151A3">
                    <w:pPr>
                      <w:jc w:val="center"/>
                      <w:rPr>
                        <w:szCs w:val="21"/>
                      </w:rPr>
                    </w:pPr>
                    <w:r>
                      <w:rPr>
                        <w:rFonts w:hint="eastAsia"/>
                        <w:szCs w:val="21"/>
                      </w:rPr>
                      <w:t>期末余额</w:t>
                    </w:r>
                  </w:p>
                </w:tc>
              </w:sdtContent>
            </w:sdt>
            <w:sdt>
              <w:sdtPr>
                <w:tag w:val="_PLD_4ab9627b71924167a2397cf4a5d9e546"/>
                <w:id w:val="1848444929"/>
                <w:lock w:val="sdtLocked"/>
              </w:sdtPr>
              <w:sdtEndPr/>
              <w:sdtContent>
                <w:tc>
                  <w:tcPr>
                    <w:tcW w:w="1250" w:type="pct"/>
                  </w:tcPr>
                  <w:p w14:paraId="7F935C26" w14:textId="77777777" w:rsidR="00C77EBD" w:rsidRDefault="00C77EBD" w:rsidP="00E151A3">
                    <w:pPr>
                      <w:jc w:val="center"/>
                      <w:rPr>
                        <w:szCs w:val="21"/>
                      </w:rPr>
                    </w:pPr>
                    <w:r>
                      <w:rPr>
                        <w:rFonts w:hint="eastAsia"/>
                        <w:szCs w:val="21"/>
                      </w:rPr>
                      <w:t>形成原因</w:t>
                    </w:r>
                  </w:p>
                </w:tc>
              </w:sdtContent>
            </w:sdt>
          </w:tr>
          <w:tr w:rsidR="00C77EBD" w14:paraId="7CDF862D" w14:textId="77777777" w:rsidTr="004F7C1C">
            <w:trPr>
              <w:cantSplit/>
            </w:trPr>
            <w:sdt>
              <w:sdtPr>
                <w:tag w:val="_PLD_6525e5ec72824b6fa6f11cde3e6446b8"/>
                <w:id w:val="1686093440"/>
                <w:lock w:val="sdtLocked"/>
              </w:sdtPr>
              <w:sdtEndPr/>
              <w:sdtContent>
                <w:tc>
                  <w:tcPr>
                    <w:tcW w:w="1250" w:type="pct"/>
                    <w:shd w:val="clear" w:color="auto" w:fill="auto"/>
                    <w:vAlign w:val="center"/>
                  </w:tcPr>
                  <w:p w14:paraId="51DA395A" w14:textId="77777777" w:rsidR="00C77EBD" w:rsidRDefault="00C77EBD" w:rsidP="00E151A3">
                    <w:pPr>
                      <w:ind w:right="105"/>
                      <w:rPr>
                        <w:szCs w:val="21"/>
                      </w:rPr>
                    </w:pPr>
                    <w:r>
                      <w:rPr>
                        <w:rFonts w:hint="eastAsia"/>
                        <w:szCs w:val="21"/>
                      </w:rPr>
                      <w:t>对外提供担保</w:t>
                    </w:r>
                  </w:p>
                </w:tc>
              </w:sdtContent>
            </w:sdt>
            <w:tc>
              <w:tcPr>
                <w:tcW w:w="1250" w:type="pct"/>
                <w:vAlign w:val="center"/>
              </w:tcPr>
              <w:p w14:paraId="3BD708EA" w14:textId="77777777" w:rsidR="00C77EBD" w:rsidRDefault="00C77EBD" w:rsidP="004F7C1C">
                <w:pPr>
                  <w:jc w:val="right"/>
                  <w:rPr>
                    <w:szCs w:val="21"/>
                  </w:rPr>
                </w:pPr>
              </w:p>
            </w:tc>
            <w:tc>
              <w:tcPr>
                <w:tcW w:w="1250" w:type="pct"/>
                <w:vAlign w:val="center"/>
              </w:tcPr>
              <w:p w14:paraId="437DBCF8" w14:textId="77777777" w:rsidR="00C77EBD" w:rsidRDefault="00C77EBD" w:rsidP="004F7C1C">
                <w:pPr>
                  <w:jc w:val="right"/>
                  <w:rPr>
                    <w:szCs w:val="21"/>
                  </w:rPr>
                </w:pPr>
              </w:p>
            </w:tc>
            <w:tc>
              <w:tcPr>
                <w:tcW w:w="1250" w:type="pct"/>
              </w:tcPr>
              <w:p w14:paraId="49C74644" w14:textId="77777777" w:rsidR="00C77EBD" w:rsidRDefault="00C77EBD" w:rsidP="00E151A3">
                <w:pPr>
                  <w:ind w:right="73"/>
                  <w:rPr>
                    <w:szCs w:val="21"/>
                  </w:rPr>
                </w:pPr>
              </w:p>
            </w:tc>
          </w:tr>
          <w:tr w:rsidR="00C77EBD" w14:paraId="46F232A9" w14:textId="77777777" w:rsidTr="004F7C1C">
            <w:trPr>
              <w:cantSplit/>
            </w:trPr>
            <w:sdt>
              <w:sdtPr>
                <w:tag w:val="_PLD_6d0d0838679447f2bffec85122b79dd9"/>
                <w:id w:val="-1494405404"/>
                <w:lock w:val="sdtLocked"/>
              </w:sdtPr>
              <w:sdtEndPr/>
              <w:sdtContent>
                <w:tc>
                  <w:tcPr>
                    <w:tcW w:w="1250" w:type="pct"/>
                    <w:shd w:val="clear" w:color="auto" w:fill="auto"/>
                    <w:vAlign w:val="center"/>
                  </w:tcPr>
                  <w:p w14:paraId="262B66A2" w14:textId="77777777" w:rsidR="00C77EBD" w:rsidRDefault="00C77EBD" w:rsidP="00E151A3">
                    <w:pPr>
                      <w:ind w:right="105"/>
                      <w:rPr>
                        <w:szCs w:val="21"/>
                      </w:rPr>
                    </w:pPr>
                    <w:r>
                      <w:rPr>
                        <w:rFonts w:hint="eastAsia"/>
                        <w:szCs w:val="21"/>
                      </w:rPr>
                      <w:t>未决诉讼</w:t>
                    </w:r>
                  </w:p>
                </w:tc>
              </w:sdtContent>
            </w:sdt>
            <w:tc>
              <w:tcPr>
                <w:tcW w:w="1250" w:type="pct"/>
                <w:vAlign w:val="center"/>
              </w:tcPr>
              <w:p w14:paraId="6A0D191C" w14:textId="77777777" w:rsidR="00C77EBD" w:rsidRDefault="00C77EBD" w:rsidP="004F7C1C">
                <w:pPr>
                  <w:jc w:val="right"/>
                  <w:rPr>
                    <w:szCs w:val="21"/>
                  </w:rPr>
                </w:pPr>
                <w:r>
                  <w:t>3,200,000.00</w:t>
                </w:r>
              </w:p>
            </w:tc>
            <w:tc>
              <w:tcPr>
                <w:tcW w:w="1250" w:type="pct"/>
                <w:vAlign w:val="center"/>
              </w:tcPr>
              <w:p w14:paraId="13893339" w14:textId="77777777" w:rsidR="00C77EBD" w:rsidRDefault="00C77EBD" w:rsidP="004F7C1C">
                <w:pPr>
                  <w:jc w:val="right"/>
                  <w:rPr>
                    <w:szCs w:val="21"/>
                  </w:rPr>
                </w:pPr>
                <w:r>
                  <w:t>3,200,000.00</w:t>
                </w:r>
              </w:p>
            </w:tc>
            <w:tc>
              <w:tcPr>
                <w:tcW w:w="1250" w:type="pct"/>
                <w:vAlign w:val="center"/>
              </w:tcPr>
              <w:p w14:paraId="117EC257" w14:textId="77777777" w:rsidR="00C77EBD" w:rsidRDefault="00C77EBD" w:rsidP="004F7C1C">
                <w:pPr>
                  <w:ind w:right="73"/>
                  <w:rPr>
                    <w:szCs w:val="21"/>
                  </w:rPr>
                </w:pPr>
                <w:r>
                  <w:t>专有权纠纷案件计提的预计赔偿金额</w:t>
                </w:r>
              </w:p>
            </w:tc>
          </w:tr>
          <w:tr w:rsidR="00C77EBD" w14:paraId="01C3D3D7" w14:textId="77777777" w:rsidTr="004F7C1C">
            <w:trPr>
              <w:cantSplit/>
            </w:trPr>
            <w:sdt>
              <w:sdtPr>
                <w:tag w:val="_PLD_c19aecee80644eed840157430add7722"/>
                <w:id w:val="989143174"/>
                <w:lock w:val="sdtLocked"/>
              </w:sdtPr>
              <w:sdtEndPr/>
              <w:sdtContent>
                <w:tc>
                  <w:tcPr>
                    <w:tcW w:w="1250" w:type="pct"/>
                    <w:shd w:val="clear" w:color="auto" w:fill="auto"/>
                    <w:vAlign w:val="center"/>
                  </w:tcPr>
                  <w:p w14:paraId="548E59EE" w14:textId="77777777" w:rsidR="00C77EBD" w:rsidRDefault="00C77EBD" w:rsidP="00E151A3">
                    <w:pPr>
                      <w:ind w:right="105"/>
                      <w:rPr>
                        <w:szCs w:val="21"/>
                      </w:rPr>
                    </w:pPr>
                    <w:r>
                      <w:rPr>
                        <w:rFonts w:hint="eastAsia"/>
                        <w:szCs w:val="21"/>
                      </w:rPr>
                      <w:t>产品质量保证</w:t>
                    </w:r>
                  </w:p>
                </w:tc>
              </w:sdtContent>
            </w:sdt>
            <w:tc>
              <w:tcPr>
                <w:tcW w:w="1250" w:type="pct"/>
                <w:vAlign w:val="center"/>
              </w:tcPr>
              <w:p w14:paraId="741CE5CF" w14:textId="77777777" w:rsidR="00C77EBD" w:rsidRDefault="00C77EBD" w:rsidP="004F7C1C">
                <w:pPr>
                  <w:jc w:val="right"/>
                  <w:rPr>
                    <w:szCs w:val="21"/>
                  </w:rPr>
                </w:pPr>
              </w:p>
            </w:tc>
            <w:tc>
              <w:tcPr>
                <w:tcW w:w="1250" w:type="pct"/>
                <w:vAlign w:val="center"/>
              </w:tcPr>
              <w:p w14:paraId="13A93B0D" w14:textId="77777777" w:rsidR="00C77EBD" w:rsidRDefault="00C77EBD" w:rsidP="004F7C1C">
                <w:pPr>
                  <w:jc w:val="right"/>
                  <w:rPr>
                    <w:szCs w:val="21"/>
                  </w:rPr>
                </w:pPr>
              </w:p>
            </w:tc>
            <w:tc>
              <w:tcPr>
                <w:tcW w:w="1250" w:type="pct"/>
                <w:vAlign w:val="center"/>
              </w:tcPr>
              <w:p w14:paraId="5E4B1725" w14:textId="77777777" w:rsidR="00C77EBD" w:rsidRDefault="00C77EBD" w:rsidP="004F7C1C">
                <w:pPr>
                  <w:ind w:right="73"/>
                  <w:rPr>
                    <w:szCs w:val="21"/>
                  </w:rPr>
                </w:pPr>
              </w:p>
            </w:tc>
          </w:tr>
          <w:tr w:rsidR="00C77EBD" w14:paraId="486D0AAD" w14:textId="77777777" w:rsidTr="004F7C1C">
            <w:trPr>
              <w:cantSplit/>
            </w:trPr>
            <w:sdt>
              <w:sdtPr>
                <w:tag w:val="_PLD_2bb1b065495148578cc698e566e559e3"/>
                <w:id w:val="-119541555"/>
                <w:lock w:val="sdtLocked"/>
              </w:sdtPr>
              <w:sdtEndPr/>
              <w:sdtContent>
                <w:tc>
                  <w:tcPr>
                    <w:tcW w:w="1250" w:type="pct"/>
                    <w:shd w:val="clear" w:color="auto" w:fill="auto"/>
                  </w:tcPr>
                  <w:p w14:paraId="50A29A13" w14:textId="77777777" w:rsidR="00C77EBD" w:rsidRDefault="00C77EBD" w:rsidP="00E151A3">
                    <w:pPr>
                      <w:ind w:right="105"/>
                      <w:rPr>
                        <w:szCs w:val="21"/>
                      </w:rPr>
                    </w:pPr>
                    <w:r>
                      <w:rPr>
                        <w:rFonts w:hint="eastAsia"/>
                        <w:szCs w:val="21"/>
                      </w:rPr>
                      <w:t>重组义务</w:t>
                    </w:r>
                  </w:p>
                </w:tc>
              </w:sdtContent>
            </w:sdt>
            <w:tc>
              <w:tcPr>
                <w:tcW w:w="1250" w:type="pct"/>
                <w:vAlign w:val="center"/>
              </w:tcPr>
              <w:p w14:paraId="08FDA2E0" w14:textId="77777777" w:rsidR="00C77EBD" w:rsidRDefault="00C77EBD" w:rsidP="004F7C1C">
                <w:pPr>
                  <w:jc w:val="right"/>
                  <w:rPr>
                    <w:szCs w:val="21"/>
                  </w:rPr>
                </w:pPr>
              </w:p>
            </w:tc>
            <w:tc>
              <w:tcPr>
                <w:tcW w:w="1250" w:type="pct"/>
                <w:vAlign w:val="center"/>
              </w:tcPr>
              <w:p w14:paraId="055E18EF" w14:textId="77777777" w:rsidR="00C77EBD" w:rsidRDefault="00C77EBD" w:rsidP="004F7C1C">
                <w:pPr>
                  <w:jc w:val="right"/>
                  <w:rPr>
                    <w:szCs w:val="21"/>
                  </w:rPr>
                </w:pPr>
              </w:p>
            </w:tc>
            <w:tc>
              <w:tcPr>
                <w:tcW w:w="1250" w:type="pct"/>
              </w:tcPr>
              <w:p w14:paraId="05EF4D16" w14:textId="77777777" w:rsidR="00C77EBD" w:rsidRDefault="00C77EBD" w:rsidP="00E151A3">
                <w:pPr>
                  <w:rPr>
                    <w:szCs w:val="21"/>
                  </w:rPr>
                </w:pPr>
              </w:p>
            </w:tc>
          </w:tr>
          <w:tr w:rsidR="00C77EBD" w14:paraId="03579E84" w14:textId="77777777" w:rsidTr="004F7C1C">
            <w:trPr>
              <w:cantSplit/>
            </w:trPr>
            <w:sdt>
              <w:sdtPr>
                <w:tag w:val="_PLD_a4f7b18cf6a54a79861b005338b1a691"/>
                <w:id w:val="1192029876"/>
                <w:lock w:val="sdtLocked"/>
              </w:sdtPr>
              <w:sdtEndPr/>
              <w:sdtContent>
                <w:tc>
                  <w:tcPr>
                    <w:tcW w:w="1250" w:type="pct"/>
                    <w:shd w:val="clear" w:color="auto" w:fill="auto"/>
                  </w:tcPr>
                  <w:p w14:paraId="1A3F65D8" w14:textId="77777777" w:rsidR="00C77EBD" w:rsidRDefault="00C77EBD" w:rsidP="00E151A3">
                    <w:pPr>
                      <w:ind w:right="105"/>
                      <w:rPr>
                        <w:szCs w:val="21"/>
                      </w:rPr>
                    </w:pPr>
                    <w:r>
                      <w:rPr>
                        <w:rFonts w:hint="eastAsia"/>
                        <w:szCs w:val="21"/>
                      </w:rPr>
                      <w:t>待执行的亏损合同</w:t>
                    </w:r>
                  </w:p>
                </w:tc>
              </w:sdtContent>
            </w:sdt>
            <w:tc>
              <w:tcPr>
                <w:tcW w:w="1250" w:type="pct"/>
                <w:vAlign w:val="center"/>
              </w:tcPr>
              <w:p w14:paraId="0D32BE87" w14:textId="77777777" w:rsidR="00C77EBD" w:rsidRDefault="00C77EBD" w:rsidP="004F7C1C">
                <w:pPr>
                  <w:jc w:val="right"/>
                  <w:rPr>
                    <w:szCs w:val="21"/>
                  </w:rPr>
                </w:pPr>
              </w:p>
            </w:tc>
            <w:tc>
              <w:tcPr>
                <w:tcW w:w="1250" w:type="pct"/>
                <w:vAlign w:val="center"/>
              </w:tcPr>
              <w:p w14:paraId="6EC3F737" w14:textId="77777777" w:rsidR="00C77EBD" w:rsidRDefault="00C77EBD" w:rsidP="004F7C1C">
                <w:pPr>
                  <w:jc w:val="right"/>
                  <w:rPr>
                    <w:szCs w:val="21"/>
                  </w:rPr>
                </w:pPr>
              </w:p>
            </w:tc>
            <w:tc>
              <w:tcPr>
                <w:tcW w:w="1250" w:type="pct"/>
              </w:tcPr>
              <w:p w14:paraId="6EEFDF54" w14:textId="77777777" w:rsidR="00C77EBD" w:rsidRDefault="00C77EBD" w:rsidP="00E151A3">
                <w:pPr>
                  <w:rPr>
                    <w:szCs w:val="21"/>
                  </w:rPr>
                </w:pPr>
              </w:p>
            </w:tc>
          </w:tr>
          <w:tr w:rsidR="00C77EBD" w14:paraId="1D9CD5AD" w14:textId="77777777" w:rsidTr="00E151A3">
            <w:trPr>
              <w:cantSplit/>
            </w:trPr>
            <w:sdt>
              <w:sdtPr>
                <w:tag w:val="_PLD_fbafb5708c5a4e8d9673f9adc55f1d77"/>
                <w:id w:val="-428820902"/>
                <w:lock w:val="sdtLocked"/>
              </w:sdtPr>
              <w:sdtEndPr/>
              <w:sdtContent>
                <w:tc>
                  <w:tcPr>
                    <w:tcW w:w="1250" w:type="pct"/>
                    <w:shd w:val="clear" w:color="auto" w:fill="auto"/>
                    <w:vAlign w:val="center"/>
                  </w:tcPr>
                  <w:p w14:paraId="5368F150" w14:textId="77777777" w:rsidR="00C77EBD" w:rsidRDefault="00C77EBD" w:rsidP="00E151A3">
                    <w:pPr>
                      <w:ind w:right="105"/>
                    </w:pPr>
                    <w:r>
                      <w:rPr>
                        <w:rFonts w:hint="eastAsia"/>
                      </w:rPr>
                      <w:t>应付退货款</w:t>
                    </w:r>
                  </w:p>
                </w:tc>
              </w:sdtContent>
            </w:sdt>
            <w:tc>
              <w:tcPr>
                <w:tcW w:w="1250" w:type="pct"/>
              </w:tcPr>
              <w:p w14:paraId="7BFE6F36" w14:textId="77777777" w:rsidR="00C77EBD" w:rsidRDefault="00C77EBD" w:rsidP="00E151A3">
                <w:pPr>
                  <w:jc w:val="right"/>
                  <w:rPr>
                    <w:szCs w:val="21"/>
                  </w:rPr>
                </w:pPr>
              </w:p>
            </w:tc>
            <w:tc>
              <w:tcPr>
                <w:tcW w:w="1250" w:type="pct"/>
              </w:tcPr>
              <w:p w14:paraId="6AFD730F" w14:textId="77777777" w:rsidR="00C77EBD" w:rsidRDefault="00C77EBD" w:rsidP="00E151A3">
                <w:pPr>
                  <w:jc w:val="right"/>
                  <w:rPr>
                    <w:szCs w:val="21"/>
                  </w:rPr>
                </w:pPr>
              </w:p>
            </w:tc>
            <w:tc>
              <w:tcPr>
                <w:tcW w:w="1250" w:type="pct"/>
              </w:tcPr>
              <w:p w14:paraId="1833FDD0" w14:textId="77777777" w:rsidR="00C77EBD" w:rsidRDefault="00C77EBD" w:rsidP="00E151A3">
                <w:pPr>
                  <w:ind w:right="73"/>
                  <w:rPr>
                    <w:szCs w:val="21"/>
                  </w:rPr>
                </w:pPr>
              </w:p>
            </w:tc>
          </w:tr>
          <w:tr w:rsidR="00C77EBD" w14:paraId="63E80F3C" w14:textId="77777777" w:rsidTr="00E151A3">
            <w:trPr>
              <w:cantSplit/>
            </w:trPr>
            <w:sdt>
              <w:sdtPr>
                <w:tag w:val="_PLD_5c7eb23002d74f418b47416ce8ef8a24"/>
                <w:id w:val="-14075531"/>
                <w:lock w:val="sdtLocked"/>
              </w:sdtPr>
              <w:sdtEndPr/>
              <w:sdtContent>
                <w:tc>
                  <w:tcPr>
                    <w:tcW w:w="1250" w:type="pct"/>
                    <w:shd w:val="clear" w:color="auto" w:fill="auto"/>
                    <w:vAlign w:val="center"/>
                  </w:tcPr>
                  <w:p w14:paraId="24BE21C5" w14:textId="77777777" w:rsidR="00C77EBD" w:rsidRDefault="00C77EBD" w:rsidP="00E151A3">
                    <w:pPr>
                      <w:ind w:right="105"/>
                      <w:rPr>
                        <w:szCs w:val="21"/>
                      </w:rPr>
                    </w:pPr>
                    <w:r>
                      <w:rPr>
                        <w:rFonts w:hint="eastAsia"/>
                        <w:szCs w:val="21"/>
                      </w:rPr>
                      <w:t>其他</w:t>
                    </w:r>
                  </w:p>
                </w:tc>
              </w:sdtContent>
            </w:sdt>
            <w:tc>
              <w:tcPr>
                <w:tcW w:w="1250" w:type="pct"/>
              </w:tcPr>
              <w:p w14:paraId="2D2246D4" w14:textId="77777777" w:rsidR="00C77EBD" w:rsidRDefault="00C77EBD" w:rsidP="00E151A3">
                <w:pPr>
                  <w:jc w:val="right"/>
                  <w:rPr>
                    <w:szCs w:val="21"/>
                  </w:rPr>
                </w:pPr>
              </w:p>
            </w:tc>
            <w:tc>
              <w:tcPr>
                <w:tcW w:w="1250" w:type="pct"/>
              </w:tcPr>
              <w:p w14:paraId="1703F8B4" w14:textId="77777777" w:rsidR="00C77EBD" w:rsidRDefault="00C77EBD" w:rsidP="00E151A3">
                <w:pPr>
                  <w:jc w:val="right"/>
                  <w:rPr>
                    <w:szCs w:val="21"/>
                  </w:rPr>
                </w:pPr>
              </w:p>
            </w:tc>
            <w:tc>
              <w:tcPr>
                <w:tcW w:w="1250" w:type="pct"/>
              </w:tcPr>
              <w:p w14:paraId="0E68C206" w14:textId="77777777" w:rsidR="00C77EBD" w:rsidRDefault="00C77EBD" w:rsidP="00E151A3">
                <w:pPr>
                  <w:ind w:right="73"/>
                  <w:rPr>
                    <w:szCs w:val="21"/>
                  </w:rPr>
                </w:pPr>
              </w:p>
            </w:tc>
          </w:tr>
          <w:tr w:rsidR="00C77EBD" w14:paraId="1E441C0F" w14:textId="77777777" w:rsidTr="004F7C1C">
            <w:trPr>
              <w:cantSplit/>
            </w:trPr>
            <w:sdt>
              <w:sdtPr>
                <w:tag w:val="_PLD_f8dc932639ca40cab9c8c85a9648896f"/>
                <w:id w:val="-1897189509"/>
                <w:lock w:val="sdtLocked"/>
              </w:sdtPr>
              <w:sdtEndPr/>
              <w:sdtContent>
                <w:tc>
                  <w:tcPr>
                    <w:tcW w:w="1250" w:type="pct"/>
                    <w:vAlign w:val="center"/>
                  </w:tcPr>
                  <w:p w14:paraId="589D4D55" w14:textId="77777777" w:rsidR="00C77EBD" w:rsidRDefault="00C77EBD" w:rsidP="00E151A3">
                    <w:pPr>
                      <w:ind w:right="105"/>
                      <w:jc w:val="center"/>
                      <w:rPr>
                        <w:szCs w:val="21"/>
                      </w:rPr>
                    </w:pPr>
                    <w:r>
                      <w:rPr>
                        <w:rFonts w:hint="eastAsia"/>
                        <w:szCs w:val="21"/>
                      </w:rPr>
                      <w:t>合计</w:t>
                    </w:r>
                  </w:p>
                </w:tc>
              </w:sdtContent>
            </w:sdt>
            <w:tc>
              <w:tcPr>
                <w:tcW w:w="1250" w:type="pct"/>
                <w:vAlign w:val="center"/>
              </w:tcPr>
              <w:p w14:paraId="25AC9C3C" w14:textId="77777777" w:rsidR="00C77EBD" w:rsidRDefault="00C77EBD" w:rsidP="004F7C1C">
                <w:pPr>
                  <w:jc w:val="right"/>
                  <w:rPr>
                    <w:szCs w:val="21"/>
                  </w:rPr>
                </w:pPr>
                <w:r>
                  <w:t>3,200,000.00</w:t>
                </w:r>
              </w:p>
            </w:tc>
            <w:tc>
              <w:tcPr>
                <w:tcW w:w="1250" w:type="pct"/>
                <w:vAlign w:val="center"/>
              </w:tcPr>
              <w:p w14:paraId="69F261EA" w14:textId="77777777" w:rsidR="00C77EBD" w:rsidRDefault="00C77EBD" w:rsidP="004F7C1C">
                <w:pPr>
                  <w:jc w:val="right"/>
                  <w:rPr>
                    <w:szCs w:val="21"/>
                  </w:rPr>
                </w:pPr>
                <w:r>
                  <w:t>3,200,000.00</w:t>
                </w:r>
              </w:p>
            </w:tc>
            <w:tc>
              <w:tcPr>
                <w:tcW w:w="1250" w:type="pct"/>
                <w:vAlign w:val="center"/>
              </w:tcPr>
              <w:p w14:paraId="12A35016" w14:textId="77777777" w:rsidR="00C77EBD" w:rsidRDefault="00C77EBD" w:rsidP="004F7C1C">
                <w:pPr>
                  <w:jc w:val="right"/>
                  <w:rPr>
                    <w:color w:val="000000" w:themeColor="text1"/>
                    <w:szCs w:val="21"/>
                  </w:rPr>
                </w:pPr>
                <w:r>
                  <w:rPr>
                    <w:rFonts w:hint="eastAsia"/>
                    <w:color w:val="000000" w:themeColor="text1"/>
                    <w:szCs w:val="21"/>
                  </w:rPr>
                  <w:t>/</w:t>
                </w:r>
              </w:p>
            </w:tc>
          </w:tr>
        </w:tbl>
        <w:p w14:paraId="35F52A8A" w14:textId="77777777" w:rsidR="00C77EBD" w:rsidRDefault="00C77EBD"/>
        <w:p w14:paraId="68830D57" w14:textId="77777777" w:rsidR="00314CE2" w:rsidRDefault="007874CE">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512379243"/>
            <w:lock w:val="sdtLocked"/>
            <w:placeholder>
              <w:docPart w:val="GBC22222222222222222222222222222"/>
            </w:placeholder>
          </w:sdtPr>
          <w:sdtEndPr/>
          <w:sdtContent>
            <w:p w14:paraId="06A3C309" w14:textId="61694814" w:rsidR="00314CE2" w:rsidRDefault="00C77EBD" w:rsidP="00C77EBD">
              <w:pPr>
                <w:autoSpaceDE w:val="0"/>
                <w:autoSpaceDN w:val="0"/>
                <w:adjustRightInd w:val="0"/>
                <w:ind w:firstLineChars="200" w:firstLine="420"/>
                <w:rPr>
                  <w:szCs w:val="21"/>
                </w:rPr>
              </w:pPr>
              <w:r w:rsidRPr="00C77EBD">
                <w:rPr>
                  <w:rFonts w:hint="eastAsia"/>
                  <w:szCs w:val="21"/>
                </w:rPr>
                <w:t>本集团子公司南京</w:t>
              </w:r>
              <w:proofErr w:type="gramStart"/>
              <w:r w:rsidRPr="00C77EBD">
                <w:rPr>
                  <w:rFonts w:hint="eastAsia"/>
                  <w:szCs w:val="21"/>
                </w:rPr>
                <w:t>微盟针对</w:t>
              </w:r>
              <w:proofErr w:type="gramEnd"/>
              <w:r w:rsidRPr="00C77EBD">
                <w:rPr>
                  <w:rFonts w:hint="eastAsia"/>
                  <w:szCs w:val="21"/>
                </w:rPr>
                <w:t>一项集成电路布图设计专有权纠纷案件计提预计赔偿金额人民币</w:t>
              </w:r>
              <w:r w:rsidRPr="00C77EBD">
                <w:rPr>
                  <w:szCs w:val="21"/>
                </w:rPr>
                <w:t>3,200,000.00</w:t>
              </w:r>
              <w:r w:rsidRPr="00C77EBD">
                <w:rPr>
                  <w:szCs w:val="21"/>
                </w:rPr>
                <w:t>元。</w:t>
              </w:r>
            </w:p>
          </w:sdtContent>
        </w:sdt>
      </w:sdtContent>
    </w:sdt>
    <w:bookmarkEnd w:id="239" w:displacedByCustomXml="prev"/>
    <w:p w14:paraId="537DF07B" w14:textId="77777777" w:rsidR="00314CE2" w:rsidRDefault="00314CE2">
      <w:pPr>
        <w:rPr>
          <w:szCs w:val="21"/>
        </w:rPr>
      </w:pPr>
    </w:p>
    <w:p w14:paraId="217F9213"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527799816"/>
        <w:lock w:val="sdtLocked"/>
        <w:placeholder>
          <w:docPart w:val="GBC22222222222222222222222222222"/>
        </w:placeholder>
      </w:sdtPr>
      <w:sdtEndPr>
        <w:rPr>
          <w:rFonts w:ascii="Times New Roman" w:hAnsi="Times New Roman" w:cs="Times New Roman"/>
          <w:kern w:val="2"/>
          <w:szCs w:val="20"/>
        </w:rPr>
      </w:sdtEndPr>
      <w:sdtContent>
        <w:p w14:paraId="3613B241" w14:textId="77777777" w:rsidR="00314CE2" w:rsidRDefault="007874CE">
          <w:pPr>
            <w:pStyle w:val="aa"/>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0409611"/>
            <w:lock w:val="sdtContentLocked"/>
            <w:placeholder>
              <w:docPart w:val="GBC22222222222222222222222222222"/>
            </w:placeholder>
          </w:sdtPr>
          <w:sdtEndPr/>
          <w:sdtContent>
            <w:p w14:paraId="2CAA28CD" w14:textId="0ADF0013" w:rsidR="00314CE2" w:rsidRDefault="007874CE">
              <w:pPr>
                <w:pStyle w:val="aa"/>
                <w:ind w:firstLineChars="0" w:firstLine="0"/>
                <w:jc w:val="left"/>
                <w:rPr>
                  <w:rFonts w:ascii="宋体" w:hAnsi="宋体" w:cs="宋体"/>
                  <w:kern w:val="0"/>
                  <w:szCs w:val="21"/>
                </w:rPr>
              </w:pPr>
              <w:r>
                <w:rPr>
                  <w:rFonts w:ascii="宋体" w:hAnsi="宋体" w:cs="宋体"/>
                  <w:kern w:val="0"/>
                  <w:szCs w:val="21"/>
                </w:rPr>
                <w:fldChar w:fldCharType="begin"/>
              </w:r>
              <w:r w:rsidR="00C77EBD">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C77EBD">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38A0EAD7" w14:textId="77777777" w:rsidR="00C77EBD"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126629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056276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487"/>
            <w:gridCol w:w="1434"/>
            <w:gridCol w:w="1443"/>
            <w:gridCol w:w="1434"/>
            <w:gridCol w:w="1471"/>
            <w:gridCol w:w="1554"/>
          </w:tblGrid>
          <w:tr w:rsidR="00C77EBD" w14:paraId="722CE16E" w14:textId="77777777" w:rsidTr="00E151A3">
            <w:trPr>
              <w:cantSplit/>
              <w:trHeight w:val="335"/>
            </w:trPr>
            <w:sdt>
              <w:sdtPr>
                <w:tag w:val="_PLD_06c0ddfa4a2746ca8f12eddff124e05c"/>
                <w:id w:val="-250968249"/>
                <w:lock w:val="sdtLocked"/>
              </w:sdtPr>
              <w:sdtEndPr/>
              <w:sdtContent>
                <w:tc>
                  <w:tcPr>
                    <w:tcW w:w="844" w:type="pct"/>
                    <w:shd w:val="clear" w:color="auto" w:fill="auto"/>
                    <w:vAlign w:val="center"/>
                  </w:tcPr>
                  <w:p w14:paraId="69397D78" w14:textId="77777777" w:rsidR="00C77EBD" w:rsidRDefault="00C77EBD" w:rsidP="00E151A3">
                    <w:pPr>
                      <w:jc w:val="center"/>
                      <w:rPr>
                        <w:szCs w:val="21"/>
                      </w:rPr>
                    </w:pPr>
                    <w:r>
                      <w:rPr>
                        <w:rFonts w:hint="eastAsia"/>
                        <w:szCs w:val="21"/>
                      </w:rPr>
                      <w:t>项目</w:t>
                    </w:r>
                  </w:p>
                </w:tc>
              </w:sdtContent>
            </w:sdt>
            <w:sdt>
              <w:sdtPr>
                <w:tag w:val="_PLD_4c41187d18a94eb4908c030c31b5a141"/>
                <w:id w:val="-70668164"/>
                <w:lock w:val="sdtLocked"/>
              </w:sdtPr>
              <w:sdtEndPr/>
              <w:sdtContent>
                <w:tc>
                  <w:tcPr>
                    <w:tcW w:w="811" w:type="pct"/>
                    <w:shd w:val="clear" w:color="auto" w:fill="auto"/>
                    <w:vAlign w:val="center"/>
                  </w:tcPr>
                  <w:p w14:paraId="5D8F66BE" w14:textId="77777777" w:rsidR="00C77EBD" w:rsidRDefault="00C77EBD" w:rsidP="00E151A3">
                    <w:pPr>
                      <w:jc w:val="center"/>
                      <w:rPr>
                        <w:szCs w:val="21"/>
                      </w:rPr>
                    </w:pPr>
                    <w:r>
                      <w:rPr>
                        <w:rFonts w:hint="eastAsia"/>
                        <w:szCs w:val="21"/>
                      </w:rPr>
                      <w:t>期初余额</w:t>
                    </w:r>
                  </w:p>
                </w:tc>
              </w:sdtContent>
            </w:sdt>
            <w:sdt>
              <w:sdtPr>
                <w:tag w:val="_PLD_7823db68b61845e58a185dffbbfd2804"/>
                <w:id w:val="-577818089"/>
                <w:lock w:val="sdtLocked"/>
              </w:sdtPr>
              <w:sdtEndPr/>
              <w:sdtContent>
                <w:tc>
                  <w:tcPr>
                    <w:tcW w:w="819" w:type="pct"/>
                    <w:shd w:val="clear" w:color="auto" w:fill="auto"/>
                    <w:vAlign w:val="center"/>
                  </w:tcPr>
                  <w:p w14:paraId="6165746B" w14:textId="77777777" w:rsidR="00C77EBD" w:rsidRDefault="00C77EBD" w:rsidP="00E151A3">
                    <w:pPr>
                      <w:jc w:val="center"/>
                      <w:rPr>
                        <w:szCs w:val="21"/>
                      </w:rPr>
                    </w:pPr>
                    <w:r>
                      <w:rPr>
                        <w:rFonts w:hint="eastAsia"/>
                        <w:szCs w:val="21"/>
                      </w:rPr>
                      <w:t>本期增加</w:t>
                    </w:r>
                  </w:p>
                </w:tc>
              </w:sdtContent>
            </w:sdt>
            <w:sdt>
              <w:sdtPr>
                <w:tag w:val="_PLD_53b43bfd28984007852c2e00c870c71e"/>
                <w:id w:val="-232007909"/>
                <w:lock w:val="sdtLocked"/>
              </w:sdtPr>
              <w:sdtEndPr/>
              <w:sdtContent>
                <w:tc>
                  <w:tcPr>
                    <w:tcW w:w="810" w:type="pct"/>
                    <w:shd w:val="clear" w:color="auto" w:fill="auto"/>
                    <w:vAlign w:val="center"/>
                  </w:tcPr>
                  <w:p w14:paraId="0C300E35" w14:textId="77777777" w:rsidR="00C77EBD" w:rsidRDefault="00C77EBD" w:rsidP="00E151A3">
                    <w:pPr>
                      <w:jc w:val="center"/>
                      <w:rPr>
                        <w:szCs w:val="21"/>
                      </w:rPr>
                    </w:pPr>
                    <w:r>
                      <w:rPr>
                        <w:rFonts w:hint="eastAsia"/>
                        <w:szCs w:val="21"/>
                      </w:rPr>
                      <w:t>本期减少</w:t>
                    </w:r>
                  </w:p>
                </w:tc>
              </w:sdtContent>
            </w:sdt>
            <w:sdt>
              <w:sdtPr>
                <w:tag w:val="_PLD_f07e96209c8b4d728b2a1b24ad38bcf7"/>
                <w:id w:val="-1787504618"/>
                <w:lock w:val="sdtLocked"/>
              </w:sdtPr>
              <w:sdtEndPr/>
              <w:sdtContent>
                <w:tc>
                  <w:tcPr>
                    <w:tcW w:w="835" w:type="pct"/>
                    <w:shd w:val="clear" w:color="auto" w:fill="auto"/>
                    <w:vAlign w:val="center"/>
                  </w:tcPr>
                  <w:p w14:paraId="2A9DB8DC" w14:textId="77777777" w:rsidR="00C77EBD" w:rsidRDefault="00C77EBD" w:rsidP="00E151A3">
                    <w:pPr>
                      <w:jc w:val="center"/>
                      <w:rPr>
                        <w:szCs w:val="21"/>
                      </w:rPr>
                    </w:pPr>
                    <w:r>
                      <w:rPr>
                        <w:rFonts w:hint="eastAsia"/>
                        <w:szCs w:val="21"/>
                      </w:rPr>
                      <w:t>期末余额</w:t>
                    </w:r>
                  </w:p>
                </w:tc>
              </w:sdtContent>
            </w:sdt>
            <w:sdt>
              <w:sdtPr>
                <w:tag w:val="_PLD_86dc51c05b1340c5968feded0e64c1f1"/>
                <w:id w:val="580729685"/>
                <w:lock w:val="sdtLocked"/>
              </w:sdtPr>
              <w:sdtEndPr/>
              <w:sdtContent>
                <w:tc>
                  <w:tcPr>
                    <w:tcW w:w="881" w:type="pct"/>
                    <w:shd w:val="clear" w:color="auto" w:fill="auto"/>
                    <w:vAlign w:val="center"/>
                  </w:tcPr>
                  <w:p w14:paraId="7FC98CD6" w14:textId="77777777" w:rsidR="00C77EBD" w:rsidRDefault="00C77EBD" w:rsidP="00E151A3">
                    <w:pPr>
                      <w:jc w:val="center"/>
                      <w:rPr>
                        <w:szCs w:val="21"/>
                      </w:rPr>
                    </w:pPr>
                    <w:r>
                      <w:rPr>
                        <w:rFonts w:hint="eastAsia"/>
                        <w:szCs w:val="21"/>
                      </w:rPr>
                      <w:t>形成原因</w:t>
                    </w:r>
                  </w:p>
                </w:tc>
              </w:sdtContent>
            </w:sdt>
          </w:tr>
          <w:tr w:rsidR="00C77EBD" w14:paraId="161BBF2D" w14:textId="77777777" w:rsidTr="004F7C1C">
            <w:trPr>
              <w:cantSplit/>
            </w:trPr>
            <w:sdt>
              <w:sdtPr>
                <w:tag w:val="_PLD_8dc45c68aab84586a2df4b6838458b87"/>
                <w:id w:val="-1943905625"/>
                <w:lock w:val="sdtLocked"/>
              </w:sdtPr>
              <w:sdtEndPr/>
              <w:sdtContent>
                <w:tc>
                  <w:tcPr>
                    <w:tcW w:w="844" w:type="pct"/>
                    <w:shd w:val="clear" w:color="auto" w:fill="auto"/>
                    <w:vAlign w:val="center"/>
                  </w:tcPr>
                  <w:p w14:paraId="3ED1242F" w14:textId="77777777" w:rsidR="00C77EBD" w:rsidRDefault="00C77EBD" w:rsidP="00E151A3">
                    <w:pPr>
                      <w:rPr>
                        <w:szCs w:val="21"/>
                      </w:rPr>
                    </w:pPr>
                    <w:r>
                      <w:rPr>
                        <w:rFonts w:hint="eastAsia"/>
                        <w:szCs w:val="21"/>
                      </w:rPr>
                      <w:t>政府补助</w:t>
                    </w:r>
                  </w:p>
                </w:tc>
              </w:sdtContent>
            </w:sdt>
            <w:tc>
              <w:tcPr>
                <w:tcW w:w="811" w:type="pct"/>
                <w:shd w:val="clear" w:color="auto" w:fill="auto"/>
                <w:vAlign w:val="center"/>
              </w:tcPr>
              <w:p w14:paraId="7865F636" w14:textId="77777777" w:rsidR="00C77EBD" w:rsidRDefault="00C77EBD" w:rsidP="004F7C1C">
                <w:pPr>
                  <w:jc w:val="right"/>
                  <w:rPr>
                    <w:szCs w:val="21"/>
                  </w:rPr>
                </w:pPr>
                <w:r>
                  <w:t>34,403,209.81</w:t>
                </w:r>
              </w:p>
            </w:tc>
            <w:tc>
              <w:tcPr>
                <w:tcW w:w="819" w:type="pct"/>
                <w:shd w:val="clear" w:color="auto" w:fill="auto"/>
                <w:vAlign w:val="center"/>
              </w:tcPr>
              <w:p w14:paraId="7AA37F55" w14:textId="77777777" w:rsidR="00C77EBD" w:rsidRDefault="00C77EBD" w:rsidP="004F7C1C">
                <w:pPr>
                  <w:jc w:val="right"/>
                  <w:rPr>
                    <w:szCs w:val="21"/>
                  </w:rPr>
                </w:pPr>
                <w:r>
                  <w:t>11,525,000.00</w:t>
                </w:r>
              </w:p>
            </w:tc>
            <w:tc>
              <w:tcPr>
                <w:tcW w:w="810" w:type="pct"/>
                <w:shd w:val="clear" w:color="auto" w:fill="auto"/>
                <w:vAlign w:val="center"/>
              </w:tcPr>
              <w:p w14:paraId="6D58DAAF" w14:textId="77777777" w:rsidR="00C77EBD" w:rsidRDefault="00C77EBD" w:rsidP="004F7C1C">
                <w:pPr>
                  <w:jc w:val="right"/>
                  <w:rPr>
                    <w:szCs w:val="21"/>
                  </w:rPr>
                </w:pPr>
                <w:r>
                  <w:t>16,598,558.30</w:t>
                </w:r>
              </w:p>
            </w:tc>
            <w:tc>
              <w:tcPr>
                <w:tcW w:w="835" w:type="pct"/>
                <w:shd w:val="clear" w:color="auto" w:fill="auto"/>
                <w:vAlign w:val="center"/>
              </w:tcPr>
              <w:p w14:paraId="04CA60B1" w14:textId="77777777" w:rsidR="00C77EBD" w:rsidRDefault="00C77EBD" w:rsidP="004F7C1C">
                <w:pPr>
                  <w:jc w:val="right"/>
                  <w:rPr>
                    <w:szCs w:val="21"/>
                  </w:rPr>
                </w:pPr>
                <w:r>
                  <w:t>29,329,651.51</w:t>
                </w:r>
              </w:p>
            </w:tc>
            <w:tc>
              <w:tcPr>
                <w:tcW w:w="881" w:type="pct"/>
                <w:shd w:val="clear" w:color="auto" w:fill="auto"/>
                <w:vAlign w:val="center"/>
              </w:tcPr>
              <w:p w14:paraId="62EC162E" w14:textId="77777777" w:rsidR="00C77EBD" w:rsidRDefault="00C77EBD" w:rsidP="004F7C1C">
                <w:pPr>
                  <w:jc w:val="right"/>
                  <w:rPr>
                    <w:szCs w:val="21"/>
                  </w:rPr>
                </w:pPr>
              </w:p>
            </w:tc>
          </w:tr>
          <w:tr w:rsidR="00C77EBD" w:rsidRPr="00C77EBD" w14:paraId="580ACC48" w14:textId="77777777" w:rsidTr="004F7C1C">
            <w:trPr>
              <w:cantSplit/>
            </w:trPr>
            <w:sdt>
              <w:sdtPr>
                <w:tag w:val="_PLD_ae092bfcbb914e4ea850ab4195c0f4b9"/>
                <w:id w:val="413517356"/>
                <w:lock w:val="sdtLocked"/>
              </w:sdtPr>
              <w:sdtEndPr/>
              <w:sdtContent>
                <w:tc>
                  <w:tcPr>
                    <w:tcW w:w="844" w:type="pct"/>
                    <w:shd w:val="clear" w:color="auto" w:fill="auto"/>
                    <w:vAlign w:val="center"/>
                  </w:tcPr>
                  <w:p w14:paraId="4181DA5E" w14:textId="77777777" w:rsidR="00C77EBD" w:rsidRDefault="00C77EBD" w:rsidP="00E151A3">
                    <w:pPr>
                      <w:jc w:val="center"/>
                      <w:rPr>
                        <w:szCs w:val="21"/>
                      </w:rPr>
                    </w:pPr>
                    <w:r>
                      <w:rPr>
                        <w:rFonts w:hint="eastAsia"/>
                        <w:szCs w:val="21"/>
                      </w:rPr>
                      <w:t>合计</w:t>
                    </w:r>
                  </w:p>
                </w:tc>
              </w:sdtContent>
            </w:sdt>
            <w:tc>
              <w:tcPr>
                <w:tcW w:w="811" w:type="pct"/>
                <w:shd w:val="clear" w:color="auto" w:fill="auto"/>
                <w:vAlign w:val="center"/>
              </w:tcPr>
              <w:p w14:paraId="2DA32AC1" w14:textId="77777777" w:rsidR="00C77EBD" w:rsidRDefault="00C77EBD" w:rsidP="004F7C1C">
                <w:pPr>
                  <w:jc w:val="right"/>
                  <w:rPr>
                    <w:szCs w:val="21"/>
                  </w:rPr>
                </w:pPr>
                <w:r>
                  <w:t>34,403,209.81</w:t>
                </w:r>
              </w:p>
            </w:tc>
            <w:tc>
              <w:tcPr>
                <w:tcW w:w="819" w:type="pct"/>
                <w:shd w:val="clear" w:color="auto" w:fill="auto"/>
                <w:vAlign w:val="center"/>
              </w:tcPr>
              <w:p w14:paraId="67AC0973" w14:textId="77777777" w:rsidR="00C77EBD" w:rsidRDefault="00C77EBD" w:rsidP="004F7C1C">
                <w:pPr>
                  <w:jc w:val="right"/>
                  <w:rPr>
                    <w:szCs w:val="21"/>
                  </w:rPr>
                </w:pPr>
                <w:r>
                  <w:t>11,525,000.00</w:t>
                </w:r>
              </w:p>
            </w:tc>
            <w:tc>
              <w:tcPr>
                <w:tcW w:w="810" w:type="pct"/>
                <w:shd w:val="clear" w:color="auto" w:fill="auto"/>
                <w:vAlign w:val="center"/>
              </w:tcPr>
              <w:p w14:paraId="4DF36ABA" w14:textId="77777777" w:rsidR="00C77EBD" w:rsidRDefault="00C77EBD" w:rsidP="004F7C1C">
                <w:pPr>
                  <w:jc w:val="right"/>
                  <w:rPr>
                    <w:szCs w:val="21"/>
                  </w:rPr>
                </w:pPr>
                <w:r>
                  <w:t>16,598,558.30</w:t>
                </w:r>
              </w:p>
            </w:tc>
            <w:tc>
              <w:tcPr>
                <w:tcW w:w="835" w:type="pct"/>
                <w:shd w:val="clear" w:color="auto" w:fill="auto"/>
                <w:vAlign w:val="center"/>
              </w:tcPr>
              <w:p w14:paraId="0E523545" w14:textId="77777777" w:rsidR="00C77EBD" w:rsidRDefault="00C77EBD" w:rsidP="004F7C1C">
                <w:pPr>
                  <w:jc w:val="right"/>
                  <w:rPr>
                    <w:szCs w:val="21"/>
                  </w:rPr>
                </w:pPr>
                <w:r>
                  <w:t>29,329,651.51</w:t>
                </w:r>
              </w:p>
            </w:tc>
            <w:tc>
              <w:tcPr>
                <w:tcW w:w="881" w:type="pct"/>
                <w:shd w:val="clear" w:color="auto" w:fill="auto"/>
                <w:vAlign w:val="center"/>
              </w:tcPr>
              <w:p w14:paraId="02D2476D" w14:textId="77777777" w:rsidR="00C77EBD" w:rsidRDefault="00C77EBD" w:rsidP="004F7C1C">
                <w:pPr>
                  <w:jc w:val="right"/>
                  <w:rPr>
                    <w:szCs w:val="21"/>
                  </w:rPr>
                </w:pPr>
                <w:r>
                  <w:rPr>
                    <w:rFonts w:hint="eastAsia"/>
                    <w:szCs w:val="21"/>
                  </w:rPr>
                  <w:t>/</w:t>
                </w:r>
              </w:p>
            </w:tc>
          </w:tr>
        </w:tbl>
        <w:p w14:paraId="716BE957" w14:textId="1E62C7AD" w:rsidR="00314CE2" w:rsidRPr="004F7C1C" w:rsidRDefault="00E22B5D"/>
      </w:sdtContent>
    </w:sdt>
    <w:bookmarkStart w:id="240" w:name="_Hlk532902569" w:displacedByCustomXml="next"/>
    <w:sdt>
      <w:sdtPr>
        <w:rPr>
          <w:rFonts w:hint="eastAsia"/>
          <w:szCs w:val="21"/>
        </w:rPr>
        <w:alias w:val="模块:涉及政府补助的负债项目"/>
        <w:tag w:val="_SEC_8d3befcc5cef4618a8781744946ac9ad"/>
        <w:id w:val="-483848179"/>
        <w:lock w:val="sdtLocked"/>
        <w:placeholder>
          <w:docPart w:val="GBC22222222222222222222222222222"/>
        </w:placeholder>
      </w:sdtPr>
      <w:sdtEndPr>
        <w:rPr>
          <w:szCs w:val="20"/>
        </w:rPr>
      </w:sdtEndPr>
      <w:sdtContent>
        <w:p w14:paraId="53E39269" w14:textId="77777777" w:rsidR="00314CE2" w:rsidRDefault="007874CE">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552141811"/>
            <w:lock w:val="sdtContentLocked"/>
            <w:placeholder>
              <w:docPart w:val="GBC22222222222222222222222222222"/>
            </w:placeholder>
          </w:sdtPr>
          <w:sdtEndPr/>
          <w:sdtContent>
            <w:p w14:paraId="5C749DE2" w14:textId="55C05520" w:rsidR="00314CE2" w:rsidRDefault="007874CE">
              <w:pPr>
                <w:spacing w:before="60" w:after="60"/>
                <w:rPr>
                  <w:szCs w:val="21"/>
                </w:rPr>
              </w:pPr>
              <w:r>
                <w:rPr>
                  <w:szCs w:val="21"/>
                </w:rPr>
                <w:fldChar w:fldCharType="begin"/>
              </w:r>
              <w:r w:rsidR="00C77EBD">
                <w:rPr>
                  <w:szCs w:val="21"/>
                </w:rPr>
                <w:instrText>MACROBUTTON  SnrToggleCheckbox √</w:instrText>
              </w:r>
              <w:r w:rsidR="00C77EBD">
                <w:rPr>
                  <w:szCs w:val="21"/>
                </w:rPr>
                <w:instrText>适用</w:instrText>
              </w:r>
              <w:r w:rsidR="00C77EBD">
                <w:rPr>
                  <w:szCs w:val="21"/>
                </w:rPr>
                <w:instrText xml:space="preserve"> </w:instrText>
              </w:r>
              <w:r>
                <w:rPr>
                  <w:szCs w:val="21"/>
                </w:rPr>
                <w:fldChar w:fldCharType="end"/>
              </w:r>
              <w:r>
                <w:rPr>
                  <w:szCs w:val="21"/>
                </w:rPr>
                <w:fldChar w:fldCharType="begin"/>
              </w:r>
              <w:r w:rsidR="00C77EBD">
                <w:rPr>
                  <w:szCs w:val="21"/>
                </w:rPr>
                <w:instrText xml:space="preserve"> MACROBUTTON  SnrToggleCheckbox □</w:instrText>
              </w:r>
              <w:r w:rsidR="00C77EBD">
                <w:rPr>
                  <w:szCs w:val="21"/>
                </w:rPr>
                <w:instrText>不适用</w:instrText>
              </w:r>
              <w:r w:rsidR="00C77EBD">
                <w:rPr>
                  <w:szCs w:val="21"/>
                </w:rPr>
                <w:instrText xml:space="preserve"> </w:instrText>
              </w:r>
              <w:r>
                <w:rPr>
                  <w:szCs w:val="21"/>
                </w:rPr>
                <w:fldChar w:fldCharType="end"/>
              </w:r>
            </w:p>
          </w:sdtContent>
        </w:sdt>
        <w:p w14:paraId="78320DFA" w14:textId="77777777" w:rsidR="00C77EBD" w:rsidRDefault="007874CE">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520123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涉及政府补助的负债项目"/>
              <w:tag w:val="_GBC_2dcc2f407f4247dbb48491588947d724"/>
              <w:id w:val="-1022399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751"/>
            <w:gridCol w:w="1434"/>
            <w:gridCol w:w="1434"/>
            <w:gridCol w:w="760"/>
            <w:gridCol w:w="1434"/>
            <w:gridCol w:w="674"/>
            <w:gridCol w:w="1434"/>
            <w:gridCol w:w="902"/>
          </w:tblGrid>
          <w:tr w:rsidR="00C77EBD" w14:paraId="596C88BA" w14:textId="77777777" w:rsidTr="00E151A3">
            <w:trPr>
              <w:jc w:val="center"/>
            </w:trPr>
            <w:sdt>
              <w:sdtPr>
                <w:tag w:val="_PLD_32eff034d92d4cfdac78650437120e87"/>
                <w:id w:val="1381598946"/>
                <w:lock w:val="sdtLocked"/>
              </w:sdtPr>
              <w:sdtEndPr/>
              <w:sdtContent>
                <w:tc>
                  <w:tcPr>
                    <w:tcW w:w="586" w:type="pct"/>
                    <w:tcBorders>
                      <w:top w:val="single" w:sz="4" w:space="0" w:color="auto"/>
                      <w:left w:val="single" w:sz="4" w:space="0" w:color="auto"/>
                      <w:bottom w:val="single" w:sz="4" w:space="0" w:color="auto"/>
                      <w:right w:val="single" w:sz="4" w:space="0" w:color="auto"/>
                    </w:tcBorders>
                    <w:vAlign w:val="center"/>
                  </w:tcPr>
                  <w:p w14:paraId="3A2EACCD" w14:textId="77777777" w:rsidR="00C77EBD" w:rsidRDefault="00C77EBD" w:rsidP="00E151A3">
                    <w:pPr>
                      <w:jc w:val="center"/>
                      <w:rPr>
                        <w:szCs w:val="21"/>
                      </w:rPr>
                    </w:pPr>
                    <w:r>
                      <w:rPr>
                        <w:szCs w:val="21"/>
                      </w:rPr>
                      <w:t>负债项目</w:t>
                    </w:r>
                  </w:p>
                </w:tc>
              </w:sdtContent>
            </w:sdt>
            <w:sdt>
              <w:sdtPr>
                <w:tag w:val="_PLD_6b8b04d30cad4566aa98e48a212cd018"/>
                <w:id w:val="-99959012"/>
                <w:lock w:val="sdtLocked"/>
              </w:sdtPr>
              <w:sdtEndPr/>
              <w:sdtContent>
                <w:tc>
                  <w:tcPr>
                    <w:tcW w:w="567" w:type="pct"/>
                    <w:tcBorders>
                      <w:top w:val="single" w:sz="4" w:space="0" w:color="auto"/>
                      <w:left w:val="single" w:sz="4" w:space="0" w:color="auto"/>
                      <w:bottom w:val="single" w:sz="4" w:space="0" w:color="auto"/>
                      <w:right w:val="single" w:sz="4" w:space="0" w:color="auto"/>
                    </w:tcBorders>
                    <w:vAlign w:val="center"/>
                  </w:tcPr>
                  <w:p w14:paraId="2BA7F630" w14:textId="77777777" w:rsidR="00C77EBD" w:rsidRDefault="00C77EBD" w:rsidP="00E151A3">
                    <w:pPr>
                      <w:jc w:val="center"/>
                      <w:rPr>
                        <w:szCs w:val="21"/>
                      </w:rPr>
                    </w:pPr>
                    <w:r>
                      <w:rPr>
                        <w:szCs w:val="21"/>
                      </w:rPr>
                      <w:t>期初余额</w:t>
                    </w:r>
                  </w:p>
                </w:tc>
              </w:sdtContent>
            </w:sdt>
            <w:sdt>
              <w:sdtPr>
                <w:tag w:val="_PLD_e3f7db3d344d46f3a8ac40a6c0f54b04"/>
                <w:id w:val="-332984625"/>
                <w:lock w:val="sdtLocked"/>
              </w:sdtPr>
              <w:sdtEndPr/>
              <w:sdtContent>
                <w:tc>
                  <w:tcPr>
                    <w:tcW w:w="653" w:type="pct"/>
                    <w:tcBorders>
                      <w:top w:val="single" w:sz="4" w:space="0" w:color="auto"/>
                      <w:left w:val="single" w:sz="4" w:space="0" w:color="auto"/>
                      <w:bottom w:val="single" w:sz="4" w:space="0" w:color="auto"/>
                      <w:right w:val="single" w:sz="4" w:space="0" w:color="auto"/>
                    </w:tcBorders>
                    <w:vAlign w:val="center"/>
                  </w:tcPr>
                  <w:p w14:paraId="659C4E60" w14:textId="77777777" w:rsidR="00C77EBD" w:rsidRDefault="00C77EBD" w:rsidP="00E151A3">
                    <w:pPr>
                      <w:jc w:val="center"/>
                      <w:rPr>
                        <w:szCs w:val="21"/>
                      </w:rPr>
                    </w:pPr>
                    <w:r>
                      <w:rPr>
                        <w:szCs w:val="21"/>
                      </w:rPr>
                      <w:t>本期新增补助金额</w:t>
                    </w:r>
                  </w:p>
                </w:tc>
              </w:sdtContent>
            </w:sdt>
            <w:sdt>
              <w:sdtPr>
                <w:tag w:val="_PLD_e0684930f8044d8fb633a5b3b2b7015f"/>
                <w:id w:val="1646855300"/>
                <w:lock w:val="sdtLocked"/>
              </w:sdtPr>
              <w:sdtEndPr/>
              <w:sdtContent>
                <w:tc>
                  <w:tcPr>
                    <w:tcW w:w="709" w:type="pct"/>
                    <w:tcBorders>
                      <w:top w:val="single" w:sz="4" w:space="0" w:color="auto"/>
                      <w:left w:val="single" w:sz="4" w:space="0" w:color="auto"/>
                      <w:bottom w:val="single" w:sz="4" w:space="0" w:color="auto"/>
                      <w:right w:val="single" w:sz="4" w:space="0" w:color="auto"/>
                    </w:tcBorders>
                    <w:vAlign w:val="center"/>
                  </w:tcPr>
                  <w:p w14:paraId="3877A8E5" w14:textId="77777777" w:rsidR="00C77EBD" w:rsidRDefault="00C77EBD" w:rsidP="00E151A3">
                    <w:pPr>
                      <w:jc w:val="center"/>
                      <w:rPr>
                        <w:szCs w:val="21"/>
                      </w:rPr>
                    </w:pPr>
                    <w:r>
                      <w:rPr>
                        <w:szCs w:val="21"/>
                      </w:rPr>
                      <w:t>本期计入营业外收入金额</w:t>
                    </w:r>
                  </w:p>
                </w:tc>
              </w:sdtContent>
            </w:sdt>
            <w:tc>
              <w:tcPr>
                <w:tcW w:w="601"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1998298686"/>
                  <w:lock w:val="sdtLocked"/>
                </w:sdtPr>
                <w:sdtEndPr/>
                <w:sdtContent>
                  <w:p w14:paraId="619721DF" w14:textId="77777777" w:rsidR="00C77EBD" w:rsidRDefault="00C77EBD" w:rsidP="00E151A3">
                    <w:pPr>
                      <w:jc w:val="center"/>
                    </w:pPr>
                    <w:r>
                      <w:rPr>
                        <w:rFonts w:hint="eastAsia"/>
                      </w:rPr>
                      <w:t>本期计入其他收益金额</w:t>
                    </w:r>
                  </w:p>
                </w:sdtContent>
              </w:sdt>
            </w:tc>
            <w:sdt>
              <w:sdtPr>
                <w:tag w:val="_PLD_61a1de166e8e440b8f858efc3615c33f"/>
                <w:id w:val="54872664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14:paraId="7DFB4931" w14:textId="77777777" w:rsidR="00C77EBD" w:rsidRDefault="00C77EBD" w:rsidP="00E151A3">
                    <w:pPr>
                      <w:jc w:val="center"/>
                      <w:rPr>
                        <w:szCs w:val="21"/>
                      </w:rPr>
                    </w:pPr>
                    <w:r>
                      <w:rPr>
                        <w:szCs w:val="21"/>
                      </w:rPr>
                      <w:t>其他变动</w:t>
                    </w:r>
                  </w:p>
                </w:tc>
              </w:sdtContent>
            </w:sdt>
            <w:sdt>
              <w:sdtPr>
                <w:tag w:val="_PLD_5e7663577b4c4e42aabbd04ac10ecfbb"/>
                <w:id w:val="1107538619"/>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2C33CD32" w14:textId="77777777" w:rsidR="00C77EBD" w:rsidRDefault="00C77EBD" w:rsidP="00E151A3">
                    <w:pPr>
                      <w:jc w:val="center"/>
                      <w:rPr>
                        <w:szCs w:val="21"/>
                      </w:rPr>
                    </w:pPr>
                    <w:r>
                      <w:rPr>
                        <w:szCs w:val="21"/>
                      </w:rPr>
                      <w:t>期末余额</w:t>
                    </w:r>
                  </w:p>
                </w:tc>
              </w:sdtContent>
            </w:sdt>
            <w:sdt>
              <w:sdtPr>
                <w:tag w:val="_PLD_b3abd7b748b949d4b39849146d1b03f2"/>
                <w:id w:val="640621528"/>
                <w:lock w:val="sdtLocked"/>
              </w:sdtPr>
              <w:sdtEndPr/>
              <w:sdtContent>
                <w:tc>
                  <w:tcPr>
                    <w:tcW w:w="730" w:type="pct"/>
                    <w:tcBorders>
                      <w:top w:val="single" w:sz="4" w:space="0" w:color="auto"/>
                      <w:left w:val="single" w:sz="4" w:space="0" w:color="auto"/>
                      <w:bottom w:val="single" w:sz="4" w:space="0" w:color="auto"/>
                      <w:right w:val="single" w:sz="4" w:space="0" w:color="auto"/>
                    </w:tcBorders>
                    <w:vAlign w:val="center"/>
                  </w:tcPr>
                  <w:p w14:paraId="5A53BC52" w14:textId="77777777" w:rsidR="00C77EBD" w:rsidRDefault="00C77EBD" w:rsidP="00E151A3">
                    <w:pPr>
                      <w:jc w:val="center"/>
                      <w:rPr>
                        <w:szCs w:val="21"/>
                      </w:rPr>
                    </w:pPr>
                    <w:r>
                      <w:rPr>
                        <w:szCs w:val="21"/>
                      </w:rPr>
                      <w:t>与资产相关</w:t>
                    </w:r>
                    <w:r>
                      <w:rPr>
                        <w:szCs w:val="21"/>
                      </w:rPr>
                      <w:t>/</w:t>
                    </w:r>
                    <w:r>
                      <w:rPr>
                        <w:szCs w:val="21"/>
                      </w:rPr>
                      <w:t>与收益相关</w:t>
                    </w:r>
                  </w:p>
                </w:tc>
              </w:sdtContent>
            </w:sdt>
          </w:tr>
          <w:sdt>
            <w:sdtPr>
              <w:rPr>
                <w:szCs w:val="21"/>
              </w:rPr>
              <w:alias w:val="涉及政府补助的负债项目明细"/>
              <w:tag w:val="_TUP_18b74354bae84fc8af0f06e77d03f295"/>
              <w:id w:val="2063517965"/>
              <w:lock w:val="sdtLocked"/>
            </w:sdtPr>
            <w:sdtEndPr/>
            <w:sdtContent>
              <w:tr w:rsidR="00C77EBD" w14:paraId="04A401B5"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3C639D6" w14:textId="77777777" w:rsidR="00C77EBD" w:rsidRDefault="00C77EBD" w:rsidP="00E151A3">
                    <w:pPr>
                      <w:rPr>
                        <w:szCs w:val="21"/>
                      </w:rPr>
                    </w:pPr>
                    <w:r>
                      <w:t>上海贝岭技术研发中心技改项目</w:t>
                    </w:r>
                  </w:p>
                </w:tc>
                <w:tc>
                  <w:tcPr>
                    <w:tcW w:w="567" w:type="pct"/>
                    <w:tcBorders>
                      <w:top w:val="single" w:sz="4" w:space="0" w:color="auto"/>
                      <w:left w:val="single" w:sz="4" w:space="0" w:color="auto"/>
                      <w:bottom w:val="single" w:sz="4" w:space="0" w:color="auto"/>
                      <w:right w:val="single" w:sz="4" w:space="0" w:color="auto"/>
                    </w:tcBorders>
                    <w:vAlign w:val="center"/>
                  </w:tcPr>
                  <w:p w14:paraId="56A5A0A8" w14:textId="77777777" w:rsidR="00C77EBD" w:rsidRDefault="00C77EBD" w:rsidP="004F7C1C">
                    <w:pPr>
                      <w:jc w:val="right"/>
                      <w:rPr>
                        <w:szCs w:val="21"/>
                      </w:rPr>
                    </w:pPr>
                    <w:r>
                      <w:t>14,954,963.98</w:t>
                    </w:r>
                  </w:p>
                </w:tc>
                <w:tc>
                  <w:tcPr>
                    <w:tcW w:w="653" w:type="pct"/>
                    <w:tcBorders>
                      <w:top w:val="single" w:sz="4" w:space="0" w:color="auto"/>
                      <w:left w:val="single" w:sz="4" w:space="0" w:color="auto"/>
                      <w:bottom w:val="single" w:sz="4" w:space="0" w:color="auto"/>
                      <w:right w:val="single" w:sz="4" w:space="0" w:color="auto"/>
                    </w:tcBorders>
                    <w:vAlign w:val="center"/>
                  </w:tcPr>
                  <w:p w14:paraId="2B1125AC"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4BDF0CC1"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46F916B7" w14:textId="77777777" w:rsidR="00C77EBD" w:rsidRDefault="00C77EBD" w:rsidP="004F7C1C">
                    <w:pPr>
                      <w:jc w:val="right"/>
                      <w:rPr>
                        <w:szCs w:val="21"/>
                      </w:rPr>
                    </w:pPr>
                    <w:r>
                      <w:t>636,381.45</w:t>
                    </w:r>
                  </w:p>
                </w:tc>
                <w:tc>
                  <w:tcPr>
                    <w:tcW w:w="601" w:type="pct"/>
                    <w:tcBorders>
                      <w:top w:val="single" w:sz="4" w:space="0" w:color="auto"/>
                      <w:left w:val="single" w:sz="4" w:space="0" w:color="auto"/>
                      <w:bottom w:val="single" w:sz="4" w:space="0" w:color="auto"/>
                      <w:right w:val="single" w:sz="4" w:space="0" w:color="auto"/>
                    </w:tcBorders>
                    <w:vAlign w:val="center"/>
                  </w:tcPr>
                  <w:p w14:paraId="5CE932B6"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794B4DD9" w14:textId="77777777" w:rsidR="00C77EBD" w:rsidRDefault="00C77EBD" w:rsidP="004F7C1C">
                    <w:pPr>
                      <w:jc w:val="right"/>
                      <w:rPr>
                        <w:szCs w:val="21"/>
                      </w:rPr>
                    </w:pPr>
                    <w:r>
                      <w:t>14,318,582.53</w:t>
                    </w:r>
                  </w:p>
                </w:tc>
                <w:tc>
                  <w:tcPr>
                    <w:tcW w:w="730" w:type="pct"/>
                    <w:tcBorders>
                      <w:top w:val="single" w:sz="4" w:space="0" w:color="auto"/>
                      <w:left w:val="single" w:sz="4" w:space="0" w:color="auto"/>
                      <w:bottom w:val="single" w:sz="4" w:space="0" w:color="auto"/>
                      <w:right w:val="single" w:sz="4" w:space="0" w:color="auto"/>
                    </w:tcBorders>
                    <w:vAlign w:val="center"/>
                  </w:tcPr>
                  <w:p w14:paraId="58F686F3" w14:textId="77777777" w:rsidR="00C77EBD" w:rsidRDefault="00C77EBD" w:rsidP="004F7C1C">
                    <w:pPr>
                      <w:rPr>
                        <w:szCs w:val="21"/>
                      </w:rPr>
                    </w:pPr>
                    <w:r>
                      <w:t>与资产相关</w:t>
                    </w:r>
                  </w:p>
                </w:tc>
              </w:tr>
            </w:sdtContent>
          </w:sdt>
          <w:sdt>
            <w:sdtPr>
              <w:rPr>
                <w:szCs w:val="21"/>
              </w:rPr>
              <w:alias w:val="涉及政府补助的负债项目明细"/>
              <w:tag w:val="_TUP_18b74354bae84fc8af0f06e77d03f295"/>
              <w:id w:val="1874267619"/>
              <w:lock w:val="sdtLocked"/>
            </w:sdtPr>
            <w:sdtEndPr/>
            <w:sdtContent>
              <w:tr w:rsidR="00C77EBD" w14:paraId="184D8036"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2E21FAC" w14:textId="1D88ED85" w:rsidR="00C77EBD" w:rsidRDefault="00C77EBD" w:rsidP="00E151A3">
                    <w:pPr>
                      <w:rPr>
                        <w:szCs w:val="21"/>
                      </w:rPr>
                    </w:pPr>
                    <w:r>
                      <w:t>电网监测与控制设备用</w:t>
                    </w:r>
                    <w:r>
                      <w:t>SoC</w:t>
                    </w:r>
                    <w:r>
                      <w:t>芯片及智能表计电流传感</w:t>
                    </w:r>
                    <w:r w:rsidR="00570B63">
                      <w:rPr>
                        <w:rFonts w:hint="eastAsia"/>
                      </w:rPr>
                      <w:t>器</w:t>
                    </w:r>
                    <w:r>
                      <w:t>芯片</w:t>
                    </w:r>
                  </w:p>
                </w:tc>
                <w:tc>
                  <w:tcPr>
                    <w:tcW w:w="567" w:type="pct"/>
                    <w:tcBorders>
                      <w:top w:val="single" w:sz="4" w:space="0" w:color="auto"/>
                      <w:left w:val="single" w:sz="4" w:space="0" w:color="auto"/>
                      <w:bottom w:val="single" w:sz="4" w:space="0" w:color="auto"/>
                      <w:right w:val="single" w:sz="4" w:space="0" w:color="auto"/>
                    </w:tcBorders>
                    <w:vAlign w:val="center"/>
                  </w:tcPr>
                  <w:p w14:paraId="57E5D5AF" w14:textId="77777777" w:rsidR="00C77EBD" w:rsidRDefault="00C77EBD" w:rsidP="004F7C1C">
                    <w:pPr>
                      <w:jc w:val="right"/>
                      <w:rPr>
                        <w:szCs w:val="21"/>
                      </w:rPr>
                    </w:pPr>
                    <w:r>
                      <w:t>10,000,000.00</w:t>
                    </w:r>
                  </w:p>
                </w:tc>
                <w:tc>
                  <w:tcPr>
                    <w:tcW w:w="653" w:type="pct"/>
                    <w:tcBorders>
                      <w:top w:val="single" w:sz="4" w:space="0" w:color="auto"/>
                      <w:left w:val="single" w:sz="4" w:space="0" w:color="auto"/>
                      <w:bottom w:val="single" w:sz="4" w:space="0" w:color="auto"/>
                      <w:right w:val="single" w:sz="4" w:space="0" w:color="auto"/>
                    </w:tcBorders>
                    <w:vAlign w:val="center"/>
                  </w:tcPr>
                  <w:p w14:paraId="2743905D"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660607F0"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106B7F52" w14:textId="77777777" w:rsidR="00C77EBD" w:rsidRDefault="00C77EBD" w:rsidP="004F7C1C">
                    <w:pPr>
                      <w:jc w:val="right"/>
                      <w:rPr>
                        <w:szCs w:val="21"/>
                      </w:rPr>
                    </w:pPr>
                    <w:r>
                      <w:t>10,000,000.00</w:t>
                    </w:r>
                  </w:p>
                </w:tc>
                <w:tc>
                  <w:tcPr>
                    <w:tcW w:w="601" w:type="pct"/>
                    <w:tcBorders>
                      <w:top w:val="single" w:sz="4" w:space="0" w:color="auto"/>
                      <w:left w:val="single" w:sz="4" w:space="0" w:color="auto"/>
                      <w:bottom w:val="single" w:sz="4" w:space="0" w:color="auto"/>
                      <w:right w:val="single" w:sz="4" w:space="0" w:color="auto"/>
                    </w:tcBorders>
                    <w:vAlign w:val="center"/>
                  </w:tcPr>
                  <w:p w14:paraId="07002D4E"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2CD6CBE0" w14:textId="77777777" w:rsidR="00C77EBD" w:rsidRDefault="00C77EBD" w:rsidP="004F7C1C">
                    <w:pPr>
                      <w:jc w:val="right"/>
                      <w:rPr>
                        <w:szCs w:val="21"/>
                      </w:rPr>
                    </w:pPr>
                    <w:r>
                      <w:t>0.00</w:t>
                    </w:r>
                  </w:p>
                </w:tc>
                <w:tc>
                  <w:tcPr>
                    <w:tcW w:w="730" w:type="pct"/>
                    <w:tcBorders>
                      <w:top w:val="single" w:sz="4" w:space="0" w:color="auto"/>
                      <w:left w:val="single" w:sz="4" w:space="0" w:color="auto"/>
                      <w:bottom w:val="single" w:sz="4" w:space="0" w:color="auto"/>
                      <w:right w:val="single" w:sz="4" w:space="0" w:color="auto"/>
                    </w:tcBorders>
                    <w:vAlign w:val="center"/>
                  </w:tcPr>
                  <w:p w14:paraId="47580F3D"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19869448"/>
              <w:lock w:val="sdtLocked"/>
            </w:sdtPr>
            <w:sdtEndPr/>
            <w:sdtContent>
              <w:tr w:rsidR="00C77EBD" w14:paraId="67AD5958"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03C646B" w14:textId="77777777" w:rsidR="00C77EBD" w:rsidRDefault="00C77EBD" w:rsidP="00E151A3">
                    <w:pPr>
                      <w:rPr>
                        <w:szCs w:val="21"/>
                      </w:rPr>
                    </w:pPr>
                    <w:r>
                      <w:t>高速高精度数据转换器研发与应用</w:t>
                    </w:r>
                  </w:p>
                </w:tc>
                <w:tc>
                  <w:tcPr>
                    <w:tcW w:w="567" w:type="pct"/>
                    <w:tcBorders>
                      <w:top w:val="single" w:sz="4" w:space="0" w:color="auto"/>
                      <w:left w:val="single" w:sz="4" w:space="0" w:color="auto"/>
                      <w:bottom w:val="single" w:sz="4" w:space="0" w:color="auto"/>
                      <w:right w:val="single" w:sz="4" w:space="0" w:color="auto"/>
                    </w:tcBorders>
                    <w:vAlign w:val="center"/>
                  </w:tcPr>
                  <w:p w14:paraId="57E53DAD" w14:textId="77777777" w:rsidR="00C77EBD" w:rsidRDefault="00C77EBD" w:rsidP="004F7C1C">
                    <w:pPr>
                      <w:jc w:val="right"/>
                      <w:rPr>
                        <w:szCs w:val="21"/>
                      </w:rPr>
                    </w:pPr>
                    <w:r>
                      <w:t>54,401.70</w:t>
                    </w:r>
                  </w:p>
                </w:tc>
                <w:tc>
                  <w:tcPr>
                    <w:tcW w:w="653" w:type="pct"/>
                    <w:tcBorders>
                      <w:top w:val="single" w:sz="4" w:space="0" w:color="auto"/>
                      <w:left w:val="single" w:sz="4" w:space="0" w:color="auto"/>
                      <w:bottom w:val="single" w:sz="4" w:space="0" w:color="auto"/>
                      <w:right w:val="single" w:sz="4" w:space="0" w:color="auto"/>
                    </w:tcBorders>
                    <w:vAlign w:val="center"/>
                  </w:tcPr>
                  <w:p w14:paraId="107C09C4"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018F579C"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7320A002" w14:textId="77777777" w:rsidR="00C77EBD" w:rsidRDefault="00C77EBD" w:rsidP="004F7C1C">
                    <w:pPr>
                      <w:jc w:val="right"/>
                      <w:rPr>
                        <w:szCs w:val="21"/>
                      </w:rPr>
                    </w:pPr>
                    <w:r>
                      <w:t>54,401.70</w:t>
                    </w:r>
                  </w:p>
                </w:tc>
                <w:tc>
                  <w:tcPr>
                    <w:tcW w:w="601" w:type="pct"/>
                    <w:tcBorders>
                      <w:top w:val="single" w:sz="4" w:space="0" w:color="auto"/>
                      <w:left w:val="single" w:sz="4" w:space="0" w:color="auto"/>
                      <w:bottom w:val="single" w:sz="4" w:space="0" w:color="auto"/>
                      <w:right w:val="single" w:sz="4" w:space="0" w:color="auto"/>
                    </w:tcBorders>
                    <w:vAlign w:val="center"/>
                  </w:tcPr>
                  <w:p w14:paraId="45A7709A"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43979D56" w14:textId="77777777" w:rsidR="00C77EBD" w:rsidRDefault="00C77EBD" w:rsidP="004F7C1C">
                    <w:pPr>
                      <w:jc w:val="right"/>
                      <w:rPr>
                        <w:szCs w:val="21"/>
                      </w:rPr>
                    </w:pPr>
                    <w:r>
                      <w:t>0.00</w:t>
                    </w:r>
                  </w:p>
                </w:tc>
                <w:tc>
                  <w:tcPr>
                    <w:tcW w:w="730" w:type="pct"/>
                    <w:tcBorders>
                      <w:top w:val="single" w:sz="4" w:space="0" w:color="auto"/>
                      <w:left w:val="single" w:sz="4" w:space="0" w:color="auto"/>
                      <w:bottom w:val="single" w:sz="4" w:space="0" w:color="auto"/>
                      <w:right w:val="single" w:sz="4" w:space="0" w:color="auto"/>
                    </w:tcBorders>
                    <w:vAlign w:val="center"/>
                  </w:tcPr>
                  <w:p w14:paraId="2A7BBA78"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363491860"/>
              <w:lock w:val="sdtLocked"/>
            </w:sdtPr>
            <w:sdtEndPr/>
            <w:sdtContent>
              <w:tr w:rsidR="00C77EBD" w14:paraId="7680C288"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00497750" w14:textId="77777777" w:rsidR="00C77EBD" w:rsidRDefault="00C77EBD" w:rsidP="00E151A3">
                    <w:pPr>
                      <w:rPr>
                        <w:szCs w:val="21"/>
                      </w:rPr>
                    </w:pPr>
                    <w:r>
                      <w:t>轻型电动车控制芯片组</w:t>
                    </w:r>
                  </w:p>
                </w:tc>
                <w:tc>
                  <w:tcPr>
                    <w:tcW w:w="567" w:type="pct"/>
                    <w:tcBorders>
                      <w:top w:val="single" w:sz="4" w:space="0" w:color="auto"/>
                      <w:left w:val="single" w:sz="4" w:space="0" w:color="auto"/>
                      <w:bottom w:val="single" w:sz="4" w:space="0" w:color="auto"/>
                      <w:right w:val="single" w:sz="4" w:space="0" w:color="auto"/>
                    </w:tcBorders>
                    <w:vAlign w:val="center"/>
                  </w:tcPr>
                  <w:p w14:paraId="1D72F295" w14:textId="77777777" w:rsidR="00C77EBD" w:rsidRDefault="00C77EBD" w:rsidP="004F7C1C">
                    <w:pPr>
                      <w:jc w:val="right"/>
                      <w:rPr>
                        <w:szCs w:val="21"/>
                      </w:rPr>
                    </w:pPr>
                    <w:r>
                      <w:t>12,833.33</w:t>
                    </w:r>
                  </w:p>
                </w:tc>
                <w:tc>
                  <w:tcPr>
                    <w:tcW w:w="653" w:type="pct"/>
                    <w:tcBorders>
                      <w:top w:val="single" w:sz="4" w:space="0" w:color="auto"/>
                      <w:left w:val="single" w:sz="4" w:space="0" w:color="auto"/>
                      <w:bottom w:val="single" w:sz="4" w:space="0" w:color="auto"/>
                      <w:right w:val="single" w:sz="4" w:space="0" w:color="auto"/>
                    </w:tcBorders>
                    <w:vAlign w:val="center"/>
                  </w:tcPr>
                  <w:p w14:paraId="5DD112A6"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38C54E56"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045AFF87" w14:textId="77777777" w:rsidR="00C77EBD" w:rsidRDefault="00C77EBD" w:rsidP="004F7C1C">
                    <w:pPr>
                      <w:jc w:val="right"/>
                      <w:rPr>
                        <w:szCs w:val="21"/>
                      </w:rPr>
                    </w:pPr>
                    <w:r>
                      <w:t>12,833.33</w:t>
                    </w:r>
                  </w:p>
                </w:tc>
                <w:tc>
                  <w:tcPr>
                    <w:tcW w:w="601" w:type="pct"/>
                    <w:tcBorders>
                      <w:top w:val="single" w:sz="4" w:space="0" w:color="auto"/>
                      <w:left w:val="single" w:sz="4" w:space="0" w:color="auto"/>
                      <w:bottom w:val="single" w:sz="4" w:space="0" w:color="auto"/>
                      <w:right w:val="single" w:sz="4" w:space="0" w:color="auto"/>
                    </w:tcBorders>
                    <w:vAlign w:val="center"/>
                  </w:tcPr>
                  <w:p w14:paraId="3209A00E"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364E13E6" w14:textId="77777777" w:rsidR="00C77EBD" w:rsidRDefault="00C77EBD" w:rsidP="004F7C1C">
                    <w:pPr>
                      <w:jc w:val="right"/>
                      <w:rPr>
                        <w:szCs w:val="21"/>
                      </w:rPr>
                    </w:pPr>
                    <w:r>
                      <w:t>0.00</w:t>
                    </w:r>
                  </w:p>
                </w:tc>
                <w:tc>
                  <w:tcPr>
                    <w:tcW w:w="730" w:type="pct"/>
                    <w:tcBorders>
                      <w:top w:val="single" w:sz="4" w:space="0" w:color="auto"/>
                      <w:left w:val="single" w:sz="4" w:space="0" w:color="auto"/>
                      <w:bottom w:val="single" w:sz="4" w:space="0" w:color="auto"/>
                      <w:right w:val="single" w:sz="4" w:space="0" w:color="auto"/>
                    </w:tcBorders>
                    <w:vAlign w:val="center"/>
                  </w:tcPr>
                  <w:p w14:paraId="6C5E3E16"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987938133"/>
              <w:lock w:val="sdtLocked"/>
            </w:sdtPr>
            <w:sdtEndPr/>
            <w:sdtContent>
              <w:tr w:rsidR="00C77EBD" w14:paraId="0CD03040"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44B3D504" w14:textId="77777777" w:rsidR="00C77EBD" w:rsidRDefault="00C77EBD" w:rsidP="00E151A3">
                    <w:pPr>
                      <w:rPr>
                        <w:szCs w:val="21"/>
                      </w:rPr>
                    </w:pPr>
                    <w:r>
                      <w:t>上海市人力资源和社会保障局人才发展资金</w:t>
                    </w:r>
                  </w:p>
                </w:tc>
                <w:tc>
                  <w:tcPr>
                    <w:tcW w:w="567" w:type="pct"/>
                    <w:tcBorders>
                      <w:top w:val="single" w:sz="4" w:space="0" w:color="auto"/>
                      <w:left w:val="single" w:sz="4" w:space="0" w:color="auto"/>
                      <w:bottom w:val="single" w:sz="4" w:space="0" w:color="auto"/>
                      <w:right w:val="single" w:sz="4" w:space="0" w:color="auto"/>
                    </w:tcBorders>
                    <w:vAlign w:val="center"/>
                  </w:tcPr>
                  <w:p w14:paraId="41FFCCCD" w14:textId="77777777" w:rsidR="00C77EBD" w:rsidRDefault="00C77EBD" w:rsidP="004F7C1C">
                    <w:pPr>
                      <w:jc w:val="right"/>
                      <w:rPr>
                        <w:szCs w:val="21"/>
                      </w:rPr>
                    </w:pPr>
                    <w:r>
                      <w:t>85,030.84</w:t>
                    </w:r>
                  </w:p>
                </w:tc>
                <w:tc>
                  <w:tcPr>
                    <w:tcW w:w="653" w:type="pct"/>
                    <w:tcBorders>
                      <w:top w:val="single" w:sz="4" w:space="0" w:color="auto"/>
                      <w:left w:val="single" w:sz="4" w:space="0" w:color="auto"/>
                      <w:bottom w:val="single" w:sz="4" w:space="0" w:color="auto"/>
                      <w:right w:val="single" w:sz="4" w:space="0" w:color="auto"/>
                    </w:tcBorders>
                    <w:vAlign w:val="center"/>
                  </w:tcPr>
                  <w:p w14:paraId="0D609FDB"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4EE13DB2"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3208A4CA" w14:textId="77777777" w:rsidR="00C77EBD" w:rsidRDefault="00C77EBD" w:rsidP="004F7C1C">
                    <w:pPr>
                      <w:jc w:val="right"/>
                      <w:rPr>
                        <w:szCs w:val="21"/>
                      </w:rPr>
                    </w:pPr>
                    <w:r>
                      <w:t>85,030.84</w:t>
                    </w:r>
                  </w:p>
                </w:tc>
                <w:tc>
                  <w:tcPr>
                    <w:tcW w:w="601" w:type="pct"/>
                    <w:tcBorders>
                      <w:top w:val="single" w:sz="4" w:space="0" w:color="auto"/>
                      <w:left w:val="single" w:sz="4" w:space="0" w:color="auto"/>
                      <w:bottom w:val="single" w:sz="4" w:space="0" w:color="auto"/>
                      <w:right w:val="single" w:sz="4" w:space="0" w:color="auto"/>
                    </w:tcBorders>
                    <w:vAlign w:val="center"/>
                  </w:tcPr>
                  <w:p w14:paraId="10A6AC08"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65226FCB" w14:textId="77777777" w:rsidR="00C77EBD" w:rsidRDefault="00C77EBD" w:rsidP="004F7C1C">
                    <w:pPr>
                      <w:jc w:val="right"/>
                      <w:rPr>
                        <w:szCs w:val="21"/>
                      </w:rPr>
                    </w:pPr>
                    <w:r>
                      <w:t>0.00</w:t>
                    </w:r>
                  </w:p>
                </w:tc>
                <w:tc>
                  <w:tcPr>
                    <w:tcW w:w="730" w:type="pct"/>
                    <w:tcBorders>
                      <w:top w:val="single" w:sz="4" w:space="0" w:color="auto"/>
                      <w:left w:val="single" w:sz="4" w:space="0" w:color="auto"/>
                      <w:bottom w:val="single" w:sz="4" w:space="0" w:color="auto"/>
                      <w:right w:val="single" w:sz="4" w:space="0" w:color="auto"/>
                    </w:tcBorders>
                    <w:vAlign w:val="center"/>
                  </w:tcPr>
                  <w:p w14:paraId="7527A41F" w14:textId="77777777" w:rsidR="00C77EBD" w:rsidRDefault="00C77EBD" w:rsidP="004F7C1C">
                    <w:pPr>
                      <w:rPr>
                        <w:szCs w:val="21"/>
                      </w:rPr>
                    </w:pPr>
                    <w:r>
                      <w:t>与收益相关</w:t>
                    </w:r>
                  </w:p>
                </w:tc>
              </w:tr>
            </w:sdtContent>
          </w:sdt>
          <w:sdt>
            <w:sdtPr>
              <w:rPr>
                <w:szCs w:val="21"/>
              </w:rPr>
              <w:alias w:val="涉及政府补助的负债项目明细"/>
              <w:tag w:val="_TUP_18b74354bae84fc8af0f06e77d03f295"/>
              <w:id w:val="-250195192"/>
              <w:lock w:val="sdtLocked"/>
            </w:sdtPr>
            <w:sdtEndPr/>
            <w:sdtContent>
              <w:tr w:rsidR="00C77EBD" w14:paraId="67AACD4E"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9D7CBD0" w14:textId="77777777" w:rsidR="00C77EBD" w:rsidRDefault="00C77EBD" w:rsidP="00E151A3">
                    <w:pPr>
                      <w:rPr>
                        <w:szCs w:val="21"/>
                      </w:rPr>
                    </w:pPr>
                    <w:r>
                      <w:t>2016</w:t>
                    </w:r>
                    <w:r>
                      <w:t>复旦大学国拨资金</w:t>
                    </w:r>
                    <w:r>
                      <w:t>16</w:t>
                    </w:r>
                    <w:r>
                      <w:t>年</w:t>
                    </w:r>
                    <w:r>
                      <w:t>03</w:t>
                    </w:r>
                    <w:r>
                      <w:t>专项新一代宽带无线移动通信网</w:t>
                    </w:r>
                  </w:p>
                </w:tc>
                <w:tc>
                  <w:tcPr>
                    <w:tcW w:w="567" w:type="pct"/>
                    <w:tcBorders>
                      <w:top w:val="single" w:sz="4" w:space="0" w:color="auto"/>
                      <w:left w:val="single" w:sz="4" w:space="0" w:color="auto"/>
                      <w:bottom w:val="single" w:sz="4" w:space="0" w:color="auto"/>
                      <w:right w:val="single" w:sz="4" w:space="0" w:color="auto"/>
                    </w:tcBorders>
                    <w:vAlign w:val="center"/>
                  </w:tcPr>
                  <w:p w14:paraId="56B2A5C1" w14:textId="77777777" w:rsidR="00C77EBD" w:rsidRDefault="00C77EBD" w:rsidP="004F7C1C">
                    <w:pPr>
                      <w:jc w:val="right"/>
                      <w:rPr>
                        <w:szCs w:val="21"/>
                      </w:rPr>
                    </w:pPr>
                    <w:r>
                      <w:t>219,103.01</w:t>
                    </w:r>
                  </w:p>
                </w:tc>
                <w:tc>
                  <w:tcPr>
                    <w:tcW w:w="653" w:type="pct"/>
                    <w:tcBorders>
                      <w:top w:val="single" w:sz="4" w:space="0" w:color="auto"/>
                      <w:left w:val="single" w:sz="4" w:space="0" w:color="auto"/>
                      <w:bottom w:val="single" w:sz="4" w:space="0" w:color="auto"/>
                      <w:right w:val="single" w:sz="4" w:space="0" w:color="auto"/>
                    </w:tcBorders>
                    <w:vAlign w:val="center"/>
                  </w:tcPr>
                  <w:p w14:paraId="1E8DC9FD"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408A9F77"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211466AF" w14:textId="77777777" w:rsidR="00C77EBD" w:rsidRDefault="00C77EBD" w:rsidP="004F7C1C">
                    <w:pPr>
                      <w:jc w:val="right"/>
                      <w:rPr>
                        <w:szCs w:val="21"/>
                      </w:rPr>
                    </w:pPr>
                    <w:r>
                      <w:t>219,103.01</w:t>
                    </w:r>
                  </w:p>
                </w:tc>
                <w:tc>
                  <w:tcPr>
                    <w:tcW w:w="601" w:type="pct"/>
                    <w:tcBorders>
                      <w:top w:val="single" w:sz="4" w:space="0" w:color="auto"/>
                      <w:left w:val="single" w:sz="4" w:space="0" w:color="auto"/>
                      <w:bottom w:val="single" w:sz="4" w:space="0" w:color="auto"/>
                      <w:right w:val="single" w:sz="4" w:space="0" w:color="auto"/>
                    </w:tcBorders>
                    <w:vAlign w:val="center"/>
                  </w:tcPr>
                  <w:p w14:paraId="26B401DF"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62B887A0" w14:textId="77777777" w:rsidR="00C77EBD" w:rsidRDefault="00C77EBD" w:rsidP="004F7C1C">
                    <w:pPr>
                      <w:jc w:val="right"/>
                      <w:rPr>
                        <w:szCs w:val="21"/>
                      </w:rPr>
                    </w:pPr>
                    <w:r>
                      <w:t>0.00</w:t>
                    </w:r>
                  </w:p>
                </w:tc>
                <w:tc>
                  <w:tcPr>
                    <w:tcW w:w="730" w:type="pct"/>
                    <w:tcBorders>
                      <w:top w:val="single" w:sz="4" w:space="0" w:color="auto"/>
                      <w:left w:val="single" w:sz="4" w:space="0" w:color="auto"/>
                      <w:bottom w:val="single" w:sz="4" w:space="0" w:color="auto"/>
                      <w:right w:val="single" w:sz="4" w:space="0" w:color="auto"/>
                    </w:tcBorders>
                    <w:vAlign w:val="center"/>
                  </w:tcPr>
                  <w:p w14:paraId="5C37E721" w14:textId="77777777" w:rsidR="00C77EBD" w:rsidRDefault="00C77EBD" w:rsidP="004F7C1C">
                    <w:pPr>
                      <w:rPr>
                        <w:szCs w:val="21"/>
                      </w:rPr>
                    </w:pPr>
                    <w:r>
                      <w:t>与收益相关</w:t>
                    </w:r>
                  </w:p>
                </w:tc>
              </w:tr>
            </w:sdtContent>
          </w:sdt>
          <w:sdt>
            <w:sdtPr>
              <w:rPr>
                <w:szCs w:val="21"/>
              </w:rPr>
              <w:alias w:val="涉及政府补助的负债项目明细"/>
              <w:tag w:val="_TUP_18b74354bae84fc8af0f06e77d03f295"/>
              <w:id w:val="-2122599021"/>
              <w:lock w:val="sdtLocked"/>
            </w:sdtPr>
            <w:sdtEndPr/>
            <w:sdtContent>
              <w:tr w:rsidR="00C77EBD" w14:paraId="5CB718D0"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E930DE4" w14:textId="77777777" w:rsidR="00C77EBD" w:rsidRDefault="00C77EBD" w:rsidP="00E151A3">
                    <w:pPr>
                      <w:rPr>
                        <w:szCs w:val="21"/>
                      </w:rPr>
                    </w:pPr>
                    <w:r>
                      <w:t>工业控制标准高可靠性串行</w:t>
                    </w:r>
                    <w:r>
                      <w:t>IIC</w:t>
                    </w:r>
                    <w:r>
                      <w:t>接口通用电可擦写张</w:t>
                    </w:r>
                    <w:proofErr w:type="gramStart"/>
                    <w:r>
                      <w:t>江项目</w:t>
                    </w:r>
                    <w:proofErr w:type="gramEnd"/>
                  </w:p>
                </w:tc>
                <w:tc>
                  <w:tcPr>
                    <w:tcW w:w="567" w:type="pct"/>
                    <w:tcBorders>
                      <w:top w:val="single" w:sz="4" w:space="0" w:color="auto"/>
                      <w:left w:val="single" w:sz="4" w:space="0" w:color="auto"/>
                      <w:bottom w:val="single" w:sz="4" w:space="0" w:color="auto"/>
                      <w:right w:val="single" w:sz="4" w:space="0" w:color="auto"/>
                    </w:tcBorders>
                    <w:vAlign w:val="center"/>
                  </w:tcPr>
                  <w:p w14:paraId="0A88B488" w14:textId="77777777" w:rsidR="00C77EBD" w:rsidRDefault="00C77EBD" w:rsidP="004F7C1C">
                    <w:pPr>
                      <w:jc w:val="right"/>
                      <w:rPr>
                        <w:szCs w:val="21"/>
                      </w:rPr>
                    </w:pPr>
                    <w:r>
                      <w:t>525,403.92</w:t>
                    </w:r>
                  </w:p>
                </w:tc>
                <w:tc>
                  <w:tcPr>
                    <w:tcW w:w="653" w:type="pct"/>
                    <w:tcBorders>
                      <w:top w:val="single" w:sz="4" w:space="0" w:color="auto"/>
                      <w:left w:val="single" w:sz="4" w:space="0" w:color="auto"/>
                      <w:bottom w:val="single" w:sz="4" w:space="0" w:color="auto"/>
                      <w:right w:val="single" w:sz="4" w:space="0" w:color="auto"/>
                    </w:tcBorders>
                    <w:vAlign w:val="center"/>
                  </w:tcPr>
                  <w:p w14:paraId="39826A92"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5B3F4079"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24994F34" w14:textId="77777777" w:rsidR="00C77EBD" w:rsidRDefault="00C77EBD" w:rsidP="004F7C1C">
                    <w:pPr>
                      <w:jc w:val="right"/>
                      <w:rPr>
                        <w:szCs w:val="21"/>
                      </w:rPr>
                    </w:pPr>
                    <w:r>
                      <w:t>525,403.92</w:t>
                    </w:r>
                  </w:p>
                </w:tc>
                <w:tc>
                  <w:tcPr>
                    <w:tcW w:w="601" w:type="pct"/>
                    <w:tcBorders>
                      <w:top w:val="single" w:sz="4" w:space="0" w:color="auto"/>
                      <w:left w:val="single" w:sz="4" w:space="0" w:color="auto"/>
                      <w:bottom w:val="single" w:sz="4" w:space="0" w:color="auto"/>
                      <w:right w:val="single" w:sz="4" w:space="0" w:color="auto"/>
                    </w:tcBorders>
                    <w:vAlign w:val="center"/>
                  </w:tcPr>
                  <w:p w14:paraId="2880514A"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5DBB3DBA" w14:textId="63295CE2" w:rsidR="00C77EBD" w:rsidRDefault="003257BA" w:rsidP="004F7C1C">
                    <w:pPr>
                      <w:jc w:val="right"/>
                      <w:rPr>
                        <w:szCs w:val="21"/>
                      </w:rPr>
                    </w:pPr>
                    <w:r>
                      <w:rPr>
                        <w:rFonts w:hint="eastAsia"/>
                        <w:szCs w:val="21"/>
                      </w:rPr>
                      <w:t>0</w:t>
                    </w:r>
                    <w:r>
                      <w:rPr>
                        <w:szCs w:val="21"/>
                      </w:rPr>
                      <w:t>.00</w:t>
                    </w:r>
                  </w:p>
                </w:tc>
                <w:tc>
                  <w:tcPr>
                    <w:tcW w:w="730" w:type="pct"/>
                    <w:tcBorders>
                      <w:top w:val="single" w:sz="4" w:space="0" w:color="auto"/>
                      <w:left w:val="single" w:sz="4" w:space="0" w:color="auto"/>
                      <w:bottom w:val="single" w:sz="4" w:space="0" w:color="auto"/>
                      <w:right w:val="single" w:sz="4" w:space="0" w:color="auto"/>
                    </w:tcBorders>
                    <w:vAlign w:val="center"/>
                  </w:tcPr>
                  <w:p w14:paraId="733BEB19" w14:textId="77777777" w:rsidR="00C77EBD" w:rsidRDefault="00C77EBD" w:rsidP="004F7C1C">
                    <w:pPr>
                      <w:rPr>
                        <w:szCs w:val="21"/>
                      </w:rPr>
                    </w:pPr>
                    <w:r>
                      <w:t>与收益相关</w:t>
                    </w:r>
                  </w:p>
                </w:tc>
              </w:tr>
            </w:sdtContent>
          </w:sdt>
          <w:sdt>
            <w:sdtPr>
              <w:rPr>
                <w:szCs w:val="21"/>
              </w:rPr>
              <w:alias w:val="涉及政府补助的负债项目明细"/>
              <w:tag w:val="_TUP_18b74354bae84fc8af0f06e77d03f295"/>
              <w:id w:val="585968352"/>
              <w:lock w:val="sdtLocked"/>
            </w:sdtPr>
            <w:sdtEndPr/>
            <w:sdtContent>
              <w:tr w:rsidR="00C77EBD" w14:paraId="5F9C7385"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73FD1C7" w14:textId="74315A6C" w:rsidR="00C77EBD" w:rsidRDefault="00570B63" w:rsidP="00E151A3">
                    <w:pPr>
                      <w:rPr>
                        <w:szCs w:val="21"/>
                      </w:rPr>
                    </w:pPr>
                    <w:r w:rsidRPr="00570B63">
                      <w:rPr>
                        <w:rFonts w:ascii="宋体" w:hAnsi="宋体" w:hint="eastAsia"/>
                      </w:rPr>
                      <w:t>高性能模数转换器核心芯片设计、封装测试及应用</w:t>
                    </w:r>
                  </w:p>
                </w:tc>
                <w:tc>
                  <w:tcPr>
                    <w:tcW w:w="567" w:type="pct"/>
                    <w:tcBorders>
                      <w:top w:val="single" w:sz="4" w:space="0" w:color="auto"/>
                      <w:left w:val="single" w:sz="4" w:space="0" w:color="auto"/>
                      <w:bottom w:val="single" w:sz="4" w:space="0" w:color="auto"/>
                      <w:right w:val="single" w:sz="4" w:space="0" w:color="auto"/>
                    </w:tcBorders>
                    <w:vAlign w:val="center"/>
                  </w:tcPr>
                  <w:p w14:paraId="665FC6E9" w14:textId="77777777" w:rsidR="00C77EBD" w:rsidRDefault="00C77EBD" w:rsidP="004F7C1C">
                    <w:pPr>
                      <w:jc w:val="right"/>
                      <w:rPr>
                        <w:szCs w:val="21"/>
                      </w:rPr>
                    </w:pPr>
                    <w:r>
                      <w:t>6,911,722.37</w:t>
                    </w:r>
                  </w:p>
                </w:tc>
                <w:tc>
                  <w:tcPr>
                    <w:tcW w:w="653" w:type="pct"/>
                    <w:tcBorders>
                      <w:top w:val="single" w:sz="4" w:space="0" w:color="auto"/>
                      <w:left w:val="single" w:sz="4" w:space="0" w:color="auto"/>
                      <w:bottom w:val="single" w:sz="4" w:space="0" w:color="auto"/>
                      <w:right w:val="single" w:sz="4" w:space="0" w:color="auto"/>
                    </w:tcBorders>
                    <w:vAlign w:val="center"/>
                  </w:tcPr>
                  <w:p w14:paraId="035ED029"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67645D81"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106408F0" w14:textId="77777777" w:rsidR="00C77EBD" w:rsidRDefault="00C77EBD" w:rsidP="004F7C1C">
                    <w:pPr>
                      <w:jc w:val="right"/>
                      <w:rPr>
                        <w:szCs w:val="21"/>
                      </w:rPr>
                    </w:pPr>
                    <w:r>
                      <w:t>2,741,332.43</w:t>
                    </w:r>
                  </w:p>
                </w:tc>
                <w:tc>
                  <w:tcPr>
                    <w:tcW w:w="601" w:type="pct"/>
                    <w:tcBorders>
                      <w:top w:val="single" w:sz="4" w:space="0" w:color="auto"/>
                      <w:left w:val="single" w:sz="4" w:space="0" w:color="auto"/>
                      <w:bottom w:val="single" w:sz="4" w:space="0" w:color="auto"/>
                      <w:right w:val="single" w:sz="4" w:space="0" w:color="auto"/>
                    </w:tcBorders>
                    <w:vAlign w:val="center"/>
                  </w:tcPr>
                  <w:p w14:paraId="68B7A851"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68C1100D" w14:textId="77777777" w:rsidR="00C77EBD" w:rsidRDefault="00C77EBD" w:rsidP="004F7C1C">
                    <w:pPr>
                      <w:jc w:val="right"/>
                      <w:rPr>
                        <w:szCs w:val="21"/>
                      </w:rPr>
                    </w:pPr>
                    <w:r>
                      <w:t>4,170,389.94</w:t>
                    </w:r>
                  </w:p>
                </w:tc>
                <w:tc>
                  <w:tcPr>
                    <w:tcW w:w="730" w:type="pct"/>
                    <w:tcBorders>
                      <w:top w:val="single" w:sz="4" w:space="0" w:color="auto"/>
                      <w:left w:val="single" w:sz="4" w:space="0" w:color="auto"/>
                      <w:bottom w:val="single" w:sz="4" w:space="0" w:color="auto"/>
                      <w:right w:val="single" w:sz="4" w:space="0" w:color="auto"/>
                    </w:tcBorders>
                    <w:vAlign w:val="center"/>
                  </w:tcPr>
                  <w:p w14:paraId="5191C0C0"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497003630"/>
              <w:lock w:val="sdtLocked"/>
            </w:sdtPr>
            <w:sdtEndPr/>
            <w:sdtContent>
              <w:tr w:rsidR="00C77EBD" w14:paraId="645FDFAE"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0089321" w14:textId="77777777" w:rsidR="00C77EBD" w:rsidRDefault="00C77EBD" w:rsidP="00E151A3">
                    <w:pPr>
                      <w:rPr>
                        <w:szCs w:val="21"/>
                      </w:rPr>
                    </w:pPr>
                    <w:r>
                      <w:t>漕河</w:t>
                    </w:r>
                    <w:proofErr w:type="gramStart"/>
                    <w:r>
                      <w:t>泾</w:t>
                    </w:r>
                    <w:proofErr w:type="gramEnd"/>
                    <w:r>
                      <w:t>开发区总公司特色载体项目</w:t>
                    </w:r>
                  </w:p>
                </w:tc>
                <w:tc>
                  <w:tcPr>
                    <w:tcW w:w="567" w:type="pct"/>
                    <w:tcBorders>
                      <w:top w:val="single" w:sz="4" w:space="0" w:color="auto"/>
                      <w:left w:val="single" w:sz="4" w:space="0" w:color="auto"/>
                      <w:bottom w:val="single" w:sz="4" w:space="0" w:color="auto"/>
                      <w:right w:val="single" w:sz="4" w:space="0" w:color="auto"/>
                    </w:tcBorders>
                    <w:vAlign w:val="center"/>
                  </w:tcPr>
                  <w:p w14:paraId="34011C5A" w14:textId="77777777" w:rsidR="00C77EBD" w:rsidRDefault="00C77EBD" w:rsidP="004F7C1C">
                    <w:pPr>
                      <w:jc w:val="right"/>
                      <w:rPr>
                        <w:szCs w:val="21"/>
                      </w:rPr>
                    </w:pPr>
                    <w:r>
                      <w:t>1,500,000.00</w:t>
                    </w:r>
                  </w:p>
                </w:tc>
                <w:tc>
                  <w:tcPr>
                    <w:tcW w:w="653" w:type="pct"/>
                    <w:tcBorders>
                      <w:top w:val="single" w:sz="4" w:space="0" w:color="auto"/>
                      <w:left w:val="single" w:sz="4" w:space="0" w:color="auto"/>
                      <w:bottom w:val="single" w:sz="4" w:space="0" w:color="auto"/>
                      <w:right w:val="single" w:sz="4" w:space="0" w:color="auto"/>
                    </w:tcBorders>
                    <w:vAlign w:val="center"/>
                  </w:tcPr>
                  <w:p w14:paraId="29A9677D" w14:textId="77777777" w:rsidR="00C77EBD" w:rsidRDefault="00C77EBD" w:rsidP="004F7C1C">
                    <w:pPr>
                      <w:jc w:val="right"/>
                      <w:rPr>
                        <w:szCs w:val="21"/>
                      </w:rPr>
                    </w:pPr>
                    <w:r>
                      <w:t>900,000.00</w:t>
                    </w:r>
                  </w:p>
                </w:tc>
                <w:tc>
                  <w:tcPr>
                    <w:tcW w:w="709" w:type="pct"/>
                    <w:tcBorders>
                      <w:top w:val="single" w:sz="4" w:space="0" w:color="auto"/>
                      <w:left w:val="single" w:sz="4" w:space="0" w:color="auto"/>
                      <w:bottom w:val="single" w:sz="4" w:space="0" w:color="auto"/>
                      <w:right w:val="single" w:sz="4" w:space="0" w:color="auto"/>
                    </w:tcBorders>
                    <w:vAlign w:val="center"/>
                  </w:tcPr>
                  <w:p w14:paraId="62F3E220"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4136DCE9" w14:textId="77777777" w:rsidR="00C77EBD" w:rsidRDefault="00C77EBD" w:rsidP="004F7C1C">
                    <w:pPr>
                      <w:jc w:val="right"/>
                      <w:rPr>
                        <w:szCs w:val="21"/>
                      </w:rPr>
                    </w:pPr>
                    <w:r>
                      <w:t>1,159,673.31</w:t>
                    </w:r>
                  </w:p>
                </w:tc>
                <w:tc>
                  <w:tcPr>
                    <w:tcW w:w="601" w:type="pct"/>
                    <w:tcBorders>
                      <w:top w:val="single" w:sz="4" w:space="0" w:color="auto"/>
                      <w:left w:val="single" w:sz="4" w:space="0" w:color="auto"/>
                      <w:bottom w:val="single" w:sz="4" w:space="0" w:color="auto"/>
                      <w:right w:val="single" w:sz="4" w:space="0" w:color="auto"/>
                    </w:tcBorders>
                    <w:vAlign w:val="center"/>
                  </w:tcPr>
                  <w:p w14:paraId="70C5B713"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6C0D4B56" w14:textId="77777777" w:rsidR="00C77EBD" w:rsidRDefault="00C77EBD" w:rsidP="004F7C1C">
                    <w:pPr>
                      <w:jc w:val="right"/>
                      <w:rPr>
                        <w:szCs w:val="21"/>
                      </w:rPr>
                    </w:pPr>
                    <w:r>
                      <w:t>1,240,326.69</w:t>
                    </w:r>
                  </w:p>
                </w:tc>
                <w:tc>
                  <w:tcPr>
                    <w:tcW w:w="730" w:type="pct"/>
                    <w:tcBorders>
                      <w:top w:val="single" w:sz="4" w:space="0" w:color="auto"/>
                      <w:left w:val="single" w:sz="4" w:space="0" w:color="auto"/>
                      <w:bottom w:val="single" w:sz="4" w:space="0" w:color="auto"/>
                      <w:right w:val="single" w:sz="4" w:space="0" w:color="auto"/>
                    </w:tcBorders>
                    <w:vAlign w:val="center"/>
                  </w:tcPr>
                  <w:p w14:paraId="551010C3" w14:textId="77777777" w:rsidR="00C77EBD" w:rsidRDefault="00C77EBD" w:rsidP="004F7C1C">
                    <w:pPr>
                      <w:rPr>
                        <w:szCs w:val="21"/>
                      </w:rPr>
                    </w:pPr>
                    <w:r>
                      <w:t>与收益相关</w:t>
                    </w:r>
                  </w:p>
                </w:tc>
              </w:tr>
            </w:sdtContent>
          </w:sdt>
          <w:sdt>
            <w:sdtPr>
              <w:rPr>
                <w:szCs w:val="21"/>
              </w:rPr>
              <w:alias w:val="涉及政府补助的负债项目明细"/>
              <w:tag w:val="_TUP_18b74354bae84fc8af0f06e77d03f295"/>
              <w:id w:val="1492056929"/>
              <w:lock w:val="sdtLocked"/>
            </w:sdtPr>
            <w:sdtEndPr/>
            <w:sdtContent>
              <w:tr w:rsidR="00C77EBD" w14:paraId="032960A0"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4D15040E" w14:textId="77777777" w:rsidR="00C77EBD" w:rsidRDefault="00C77EBD" w:rsidP="00E151A3">
                    <w:pPr>
                      <w:rPr>
                        <w:szCs w:val="21"/>
                      </w:rPr>
                    </w:pPr>
                    <w:r>
                      <w:t>2016</w:t>
                    </w:r>
                    <w:r>
                      <w:t>年上海市专利工作试点示范项目</w:t>
                    </w:r>
                  </w:p>
                </w:tc>
                <w:tc>
                  <w:tcPr>
                    <w:tcW w:w="567" w:type="pct"/>
                    <w:tcBorders>
                      <w:top w:val="single" w:sz="4" w:space="0" w:color="auto"/>
                      <w:left w:val="single" w:sz="4" w:space="0" w:color="auto"/>
                      <w:bottom w:val="single" w:sz="4" w:space="0" w:color="auto"/>
                      <w:right w:val="single" w:sz="4" w:space="0" w:color="auto"/>
                    </w:tcBorders>
                    <w:vAlign w:val="center"/>
                  </w:tcPr>
                  <w:p w14:paraId="3A4971DD" w14:textId="77777777" w:rsidR="00C77EBD" w:rsidRDefault="00C77EBD" w:rsidP="004F7C1C">
                    <w:pPr>
                      <w:jc w:val="right"/>
                      <w:rPr>
                        <w:szCs w:val="21"/>
                      </w:rPr>
                    </w:pPr>
                    <w:r>
                      <w:t>60,253.29</w:t>
                    </w:r>
                  </w:p>
                </w:tc>
                <w:tc>
                  <w:tcPr>
                    <w:tcW w:w="653" w:type="pct"/>
                    <w:tcBorders>
                      <w:top w:val="single" w:sz="4" w:space="0" w:color="auto"/>
                      <w:left w:val="single" w:sz="4" w:space="0" w:color="auto"/>
                      <w:bottom w:val="single" w:sz="4" w:space="0" w:color="auto"/>
                      <w:right w:val="single" w:sz="4" w:space="0" w:color="auto"/>
                    </w:tcBorders>
                    <w:vAlign w:val="center"/>
                  </w:tcPr>
                  <w:p w14:paraId="2EA210E4"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1A6EB9FF"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24E223D6" w14:textId="77777777" w:rsidR="00C77EBD" w:rsidRDefault="00C77EBD" w:rsidP="004F7C1C">
                    <w:pPr>
                      <w:jc w:val="right"/>
                      <w:rPr>
                        <w:szCs w:val="21"/>
                      </w:rPr>
                    </w:pPr>
                    <w:r>
                      <w:t>33,509.85</w:t>
                    </w:r>
                  </w:p>
                </w:tc>
                <w:tc>
                  <w:tcPr>
                    <w:tcW w:w="601" w:type="pct"/>
                    <w:tcBorders>
                      <w:top w:val="single" w:sz="4" w:space="0" w:color="auto"/>
                      <w:left w:val="single" w:sz="4" w:space="0" w:color="auto"/>
                      <w:bottom w:val="single" w:sz="4" w:space="0" w:color="auto"/>
                      <w:right w:val="single" w:sz="4" w:space="0" w:color="auto"/>
                    </w:tcBorders>
                    <w:vAlign w:val="center"/>
                  </w:tcPr>
                  <w:p w14:paraId="12858510"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274E72C2" w14:textId="77777777" w:rsidR="00C77EBD" w:rsidRDefault="00C77EBD" w:rsidP="004F7C1C">
                    <w:pPr>
                      <w:jc w:val="right"/>
                      <w:rPr>
                        <w:szCs w:val="21"/>
                      </w:rPr>
                    </w:pPr>
                    <w:r>
                      <w:t>26,743.44</w:t>
                    </w:r>
                  </w:p>
                </w:tc>
                <w:tc>
                  <w:tcPr>
                    <w:tcW w:w="730" w:type="pct"/>
                    <w:tcBorders>
                      <w:top w:val="single" w:sz="4" w:space="0" w:color="auto"/>
                      <w:left w:val="single" w:sz="4" w:space="0" w:color="auto"/>
                      <w:bottom w:val="single" w:sz="4" w:space="0" w:color="auto"/>
                      <w:right w:val="single" w:sz="4" w:space="0" w:color="auto"/>
                    </w:tcBorders>
                    <w:vAlign w:val="center"/>
                  </w:tcPr>
                  <w:p w14:paraId="07953BF2" w14:textId="77777777" w:rsidR="00C77EBD" w:rsidRDefault="00C77EBD" w:rsidP="004F7C1C">
                    <w:pPr>
                      <w:rPr>
                        <w:szCs w:val="21"/>
                      </w:rPr>
                    </w:pPr>
                    <w:r>
                      <w:t>与资产相关</w:t>
                    </w:r>
                  </w:p>
                </w:tc>
              </w:tr>
            </w:sdtContent>
          </w:sdt>
          <w:sdt>
            <w:sdtPr>
              <w:rPr>
                <w:szCs w:val="21"/>
              </w:rPr>
              <w:alias w:val="涉及政府补助的负债项目明细"/>
              <w:tag w:val="_TUP_18b74354bae84fc8af0f06e77d03f295"/>
              <w:id w:val="403103729"/>
              <w:lock w:val="sdtLocked"/>
            </w:sdtPr>
            <w:sdtEndPr/>
            <w:sdtContent>
              <w:tr w:rsidR="00C77EBD" w14:paraId="14386223"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56C85F5" w14:textId="77777777" w:rsidR="00C77EBD" w:rsidRDefault="00C77EBD" w:rsidP="00E151A3">
                    <w:pPr>
                      <w:rPr>
                        <w:szCs w:val="21"/>
                      </w:rPr>
                    </w:pPr>
                    <w:r>
                      <w:t>重</w:t>
                    </w:r>
                    <w:r>
                      <w:t>2014-512</w:t>
                    </w:r>
                    <w:r>
                      <w:t>：皮秒级时距测量电路关键技术研发</w:t>
                    </w:r>
                  </w:p>
                </w:tc>
                <w:tc>
                  <w:tcPr>
                    <w:tcW w:w="567" w:type="pct"/>
                    <w:tcBorders>
                      <w:top w:val="single" w:sz="4" w:space="0" w:color="auto"/>
                      <w:left w:val="single" w:sz="4" w:space="0" w:color="auto"/>
                      <w:bottom w:val="single" w:sz="4" w:space="0" w:color="auto"/>
                      <w:right w:val="single" w:sz="4" w:space="0" w:color="auto"/>
                    </w:tcBorders>
                    <w:vAlign w:val="center"/>
                  </w:tcPr>
                  <w:p w14:paraId="0F5BEBD0" w14:textId="77777777" w:rsidR="00C77EBD" w:rsidRDefault="00C77EBD" w:rsidP="004F7C1C">
                    <w:pPr>
                      <w:jc w:val="right"/>
                      <w:rPr>
                        <w:szCs w:val="21"/>
                      </w:rPr>
                    </w:pPr>
                    <w:r>
                      <w:t>79,497.37</w:t>
                    </w:r>
                  </w:p>
                </w:tc>
                <w:tc>
                  <w:tcPr>
                    <w:tcW w:w="653" w:type="pct"/>
                    <w:tcBorders>
                      <w:top w:val="single" w:sz="4" w:space="0" w:color="auto"/>
                      <w:left w:val="single" w:sz="4" w:space="0" w:color="auto"/>
                      <w:bottom w:val="single" w:sz="4" w:space="0" w:color="auto"/>
                      <w:right w:val="single" w:sz="4" w:space="0" w:color="auto"/>
                    </w:tcBorders>
                    <w:vAlign w:val="center"/>
                  </w:tcPr>
                  <w:p w14:paraId="547252F1" w14:textId="77777777" w:rsidR="00C77EBD" w:rsidRDefault="00C77EBD" w:rsidP="004F7C1C">
                    <w:pPr>
                      <w:jc w:val="right"/>
                      <w:rPr>
                        <w:szCs w:val="21"/>
                      </w:rPr>
                    </w:pPr>
                  </w:p>
                </w:tc>
                <w:tc>
                  <w:tcPr>
                    <w:tcW w:w="709" w:type="pct"/>
                    <w:tcBorders>
                      <w:top w:val="single" w:sz="4" w:space="0" w:color="auto"/>
                      <w:left w:val="single" w:sz="4" w:space="0" w:color="auto"/>
                      <w:bottom w:val="single" w:sz="4" w:space="0" w:color="auto"/>
                      <w:right w:val="single" w:sz="4" w:space="0" w:color="auto"/>
                    </w:tcBorders>
                    <w:vAlign w:val="center"/>
                  </w:tcPr>
                  <w:p w14:paraId="40E4D339"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25880C39" w14:textId="77777777" w:rsidR="00C77EBD" w:rsidRDefault="00C77EBD" w:rsidP="004F7C1C">
                    <w:pPr>
                      <w:jc w:val="right"/>
                      <w:rPr>
                        <w:szCs w:val="21"/>
                      </w:rPr>
                    </w:pPr>
                    <w:r>
                      <w:t>79,497.37</w:t>
                    </w:r>
                  </w:p>
                </w:tc>
                <w:tc>
                  <w:tcPr>
                    <w:tcW w:w="601" w:type="pct"/>
                    <w:tcBorders>
                      <w:top w:val="single" w:sz="4" w:space="0" w:color="auto"/>
                      <w:left w:val="single" w:sz="4" w:space="0" w:color="auto"/>
                      <w:bottom w:val="single" w:sz="4" w:space="0" w:color="auto"/>
                      <w:right w:val="single" w:sz="4" w:space="0" w:color="auto"/>
                    </w:tcBorders>
                    <w:vAlign w:val="center"/>
                  </w:tcPr>
                  <w:p w14:paraId="6F49AA5D"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7819B2CF" w14:textId="77777777" w:rsidR="00C77EBD" w:rsidRDefault="00C77EBD" w:rsidP="004F7C1C">
                    <w:pPr>
                      <w:jc w:val="right"/>
                      <w:rPr>
                        <w:szCs w:val="21"/>
                      </w:rPr>
                    </w:pPr>
                    <w:r>
                      <w:t>0.00</w:t>
                    </w:r>
                  </w:p>
                </w:tc>
                <w:tc>
                  <w:tcPr>
                    <w:tcW w:w="730" w:type="pct"/>
                    <w:tcBorders>
                      <w:top w:val="single" w:sz="4" w:space="0" w:color="auto"/>
                      <w:left w:val="single" w:sz="4" w:space="0" w:color="auto"/>
                      <w:bottom w:val="single" w:sz="4" w:space="0" w:color="auto"/>
                      <w:right w:val="single" w:sz="4" w:space="0" w:color="auto"/>
                    </w:tcBorders>
                    <w:vAlign w:val="center"/>
                  </w:tcPr>
                  <w:p w14:paraId="0CEDA750"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1807920542"/>
              <w:lock w:val="sdtLocked"/>
            </w:sdtPr>
            <w:sdtEndPr/>
            <w:sdtContent>
              <w:tr w:rsidR="00C77EBD" w14:paraId="27F940E6"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5219836C" w14:textId="77777777" w:rsidR="00C77EBD" w:rsidRDefault="00C77EBD" w:rsidP="00E151A3">
                    <w:pPr>
                      <w:rPr>
                        <w:szCs w:val="21"/>
                      </w:rPr>
                    </w:pPr>
                    <w:r>
                      <w:t>芯片研发相关的产业发展专项支持项目</w:t>
                    </w:r>
                  </w:p>
                </w:tc>
                <w:tc>
                  <w:tcPr>
                    <w:tcW w:w="567" w:type="pct"/>
                    <w:tcBorders>
                      <w:top w:val="single" w:sz="4" w:space="0" w:color="auto"/>
                      <w:left w:val="single" w:sz="4" w:space="0" w:color="auto"/>
                      <w:bottom w:val="single" w:sz="4" w:space="0" w:color="auto"/>
                      <w:right w:val="single" w:sz="4" w:space="0" w:color="auto"/>
                    </w:tcBorders>
                    <w:vAlign w:val="center"/>
                  </w:tcPr>
                  <w:p w14:paraId="37D3B49B" w14:textId="77777777" w:rsidR="00C77EBD" w:rsidRDefault="00C77EBD" w:rsidP="004F7C1C">
                    <w:pPr>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4FC46723" w14:textId="77777777" w:rsidR="00C77EBD" w:rsidRDefault="00C77EBD" w:rsidP="004F7C1C">
                    <w:pPr>
                      <w:jc w:val="right"/>
                      <w:rPr>
                        <w:szCs w:val="21"/>
                      </w:rPr>
                    </w:pPr>
                    <w:r>
                      <w:t>10,000,000.00</w:t>
                    </w:r>
                  </w:p>
                </w:tc>
                <w:tc>
                  <w:tcPr>
                    <w:tcW w:w="709" w:type="pct"/>
                    <w:tcBorders>
                      <w:top w:val="single" w:sz="4" w:space="0" w:color="auto"/>
                      <w:left w:val="single" w:sz="4" w:space="0" w:color="auto"/>
                      <w:bottom w:val="single" w:sz="4" w:space="0" w:color="auto"/>
                      <w:right w:val="single" w:sz="4" w:space="0" w:color="auto"/>
                    </w:tcBorders>
                    <w:vAlign w:val="center"/>
                  </w:tcPr>
                  <w:p w14:paraId="3CB598D6"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1DB50B88" w14:textId="77777777" w:rsidR="00C77EBD" w:rsidRDefault="00C77EBD" w:rsidP="004F7C1C">
                    <w:pPr>
                      <w:jc w:val="right"/>
                      <w:rPr>
                        <w:szCs w:val="21"/>
                      </w:rPr>
                    </w:pPr>
                    <w:r>
                      <w:t>1,051,391.09</w:t>
                    </w:r>
                  </w:p>
                </w:tc>
                <w:tc>
                  <w:tcPr>
                    <w:tcW w:w="601" w:type="pct"/>
                    <w:tcBorders>
                      <w:top w:val="single" w:sz="4" w:space="0" w:color="auto"/>
                      <w:left w:val="single" w:sz="4" w:space="0" w:color="auto"/>
                      <w:bottom w:val="single" w:sz="4" w:space="0" w:color="auto"/>
                      <w:right w:val="single" w:sz="4" w:space="0" w:color="auto"/>
                    </w:tcBorders>
                    <w:vAlign w:val="center"/>
                  </w:tcPr>
                  <w:p w14:paraId="45882650"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1332B6F6" w14:textId="77777777" w:rsidR="00C77EBD" w:rsidRDefault="00C77EBD" w:rsidP="004F7C1C">
                    <w:pPr>
                      <w:jc w:val="right"/>
                      <w:rPr>
                        <w:szCs w:val="21"/>
                      </w:rPr>
                    </w:pPr>
                    <w:r>
                      <w:t>8,948,608.91</w:t>
                    </w:r>
                  </w:p>
                </w:tc>
                <w:tc>
                  <w:tcPr>
                    <w:tcW w:w="730" w:type="pct"/>
                    <w:tcBorders>
                      <w:top w:val="single" w:sz="4" w:space="0" w:color="auto"/>
                      <w:left w:val="single" w:sz="4" w:space="0" w:color="auto"/>
                      <w:bottom w:val="single" w:sz="4" w:space="0" w:color="auto"/>
                      <w:right w:val="single" w:sz="4" w:space="0" w:color="auto"/>
                    </w:tcBorders>
                    <w:vAlign w:val="center"/>
                  </w:tcPr>
                  <w:p w14:paraId="1BA1C46D"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645894424"/>
              <w:lock w:val="sdtLocked"/>
            </w:sdtPr>
            <w:sdtEndPr/>
            <w:sdtContent>
              <w:tr w:rsidR="00C77EBD" w14:paraId="7CF20B11"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03B6CFB" w14:textId="77777777" w:rsidR="00C77EBD" w:rsidRDefault="00C77EBD" w:rsidP="00E151A3">
                    <w:pPr>
                      <w:rPr>
                        <w:szCs w:val="21"/>
                      </w:rPr>
                    </w:pPr>
                    <w:r>
                      <w:t>电容隔离数字隔离器芯片相关技术的专利导航</w:t>
                    </w:r>
                  </w:p>
                </w:tc>
                <w:tc>
                  <w:tcPr>
                    <w:tcW w:w="567" w:type="pct"/>
                    <w:tcBorders>
                      <w:top w:val="single" w:sz="4" w:space="0" w:color="auto"/>
                      <w:left w:val="single" w:sz="4" w:space="0" w:color="auto"/>
                      <w:bottom w:val="single" w:sz="4" w:space="0" w:color="auto"/>
                      <w:right w:val="single" w:sz="4" w:space="0" w:color="auto"/>
                    </w:tcBorders>
                    <w:vAlign w:val="center"/>
                  </w:tcPr>
                  <w:p w14:paraId="22D0A038" w14:textId="77777777" w:rsidR="00C77EBD" w:rsidRDefault="00C77EBD" w:rsidP="004F7C1C">
                    <w:pPr>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389F3F50" w14:textId="77777777" w:rsidR="00C77EBD" w:rsidRDefault="00C77EBD" w:rsidP="004F7C1C">
                    <w:pPr>
                      <w:jc w:val="right"/>
                      <w:rPr>
                        <w:szCs w:val="21"/>
                      </w:rPr>
                    </w:pPr>
                    <w:r>
                      <w:t>425,000.00</w:t>
                    </w:r>
                  </w:p>
                </w:tc>
                <w:tc>
                  <w:tcPr>
                    <w:tcW w:w="709" w:type="pct"/>
                    <w:tcBorders>
                      <w:top w:val="single" w:sz="4" w:space="0" w:color="auto"/>
                      <w:left w:val="single" w:sz="4" w:space="0" w:color="auto"/>
                      <w:bottom w:val="single" w:sz="4" w:space="0" w:color="auto"/>
                      <w:right w:val="single" w:sz="4" w:space="0" w:color="auto"/>
                    </w:tcBorders>
                    <w:vAlign w:val="center"/>
                  </w:tcPr>
                  <w:p w14:paraId="504CB807"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2A3CC7D3"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78CAB6FA"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13DA800C" w14:textId="77777777" w:rsidR="00C77EBD" w:rsidRDefault="00C77EBD" w:rsidP="004F7C1C">
                    <w:pPr>
                      <w:jc w:val="right"/>
                      <w:rPr>
                        <w:szCs w:val="21"/>
                      </w:rPr>
                    </w:pPr>
                    <w:r>
                      <w:t>425,000.00</w:t>
                    </w:r>
                  </w:p>
                </w:tc>
                <w:tc>
                  <w:tcPr>
                    <w:tcW w:w="730" w:type="pct"/>
                    <w:tcBorders>
                      <w:top w:val="single" w:sz="4" w:space="0" w:color="auto"/>
                      <w:left w:val="single" w:sz="4" w:space="0" w:color="auto"/>
                      <w:bottom w:val="single" w:sz="4" w:space="0" w:color="auto"/>
                      <w:right w:val="single" w:sz="4" w:space="0" w:color="auto"/>
                    </w:tcBorders>
                    <w:vAlign w:val="center"/>
                  </w:tcPr>
                  <w:p w14:paraId="406EFD23" w14:textId="77777777" w:rsidR="00C77EBD" w:rsidRDefault="00C77EBD" w:rsidP="004F7C1C">
                    <w:pPr>
                      <w:rPr>
                        <w:szCs w:val="21"/>
                      </w:rPr>
                    </w:pPr>
                    <w:r>
                      <w:t>资产</w:t>
                    </w:r>
                    <w:r>
                      <w:t>/</w:t>
                    </w:r>
                    <w:r>
                      <w:t>收益相关</w:t>
                    </w:r>
                  </w:p>
                </w:tc>
              </w:tr>
            </w:sdtContent>
          </w:sdt>
          <w:sdt>
            <w:sdtPr>
              <w:rPr>
                <w:szCs w:val="21"/>
              </w:rPr>
              <w:alias w:val="涉及政府补助的负债项目明细"/>
              <w:tag w:val="_TUP_18b74354bae84fc8af0f06e77d03f295"/>
              <w:id w:val="334964800"/>
              <w:lock w:val="sdtLocked"/>
            </w:sdtPr>
            <w:sdtEndPr/>
            <w:sdtContent>
              <w:tr w:rsidR="00C77EBD" w14:paraId="33138DBD"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C9F85D5" w14:textId="77777777" w:rsidR="00C77EBD" w:rsidRDefault="00C77EBD" w:rsidP="00E151A3">
                    <w:pPr>
                      <w:rPr>
                        <w:szCs w:val="21"/>
                      </w:rPr>
                    </w:pPr>
                    <w:r>
                      <w:t>上海市人力资源和社会保障局拨付的人才资助项目</w:t>
                    </w:r>
                  </w:p>
                </w:tc>
                <w:tc>
                  <w:tcPr>
                    <w:tcW w:w="567" w:type="pct"/>
                    <w:tcBorders>
                      <w:top w:val="single" w:sz="4" w:space="0" w:color="auto"/>
                      <w:left w:val="single" w:sz="4" w:space="0" w:color="auto"/>
                      <w:bottom w:val="single" w:sz="4" w:space="0" w:color="auto"/>
                      <w:right w:val="single" w:sz="4" w:space="0" w:color="auto"/>
                    </w:tcBorders>
                    <w:vAlign w:val="center"/>
                  </w:tcPr>
                  <w:p w14:paraId="3EDE238E" w14:textId="77777777" w:rsidR="00C77EBD" w:rsidRDefault="00C77EBD" w:rsidP="004F7C1C">
                    <w:pPr>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6B06DD11" w14:textId="77777777" w:rsidR="00C77EBD" w:rsidRDefault="00C77EBD" w:rsidP="004F7C1C">
                    <w:pPr>
                      <w:jc w:val="right"/>
                      <w:rPr>
                        <w:szCs w:val="21"/>
                      </w:rPr>
                    </w:pPr>
                    <w:r>
                      <w:t>200,000.00</w:t>
                    </w:r>
                  </w:p>
                </w:tc>
                <w:tc>
                  <w:tcPr>
                    <w:tcW w:w="709" w:type="pct"/>
                    <w:tcBorders>
                      <w:top w:val="single" w:sz="4" w:space="0" w:color="auto"/>
                      <w:left w:val="single" w:sz="4" w:space="0" w:color="auto"/>
                      <w:bottom w:val="single" w:sz="4" w:space="0" w:color="auto"/>
                      <w:right w:val="single" w:sz="4" w:space="0" w:color="auto"/>
                    </w:tcBorders>
                    <w:vAlign w:val="center"/>
                  </w:tcPr>
                  <w:p w14:paraId="015BD741"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3B5D98AD"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10B70A4E"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59130F07" w14:textId="77777777" w:rsidR="00C77EBD" w:rsidRDefault="00C77EBD" w:rsidP="004F7C1C">
                    <w:pPr>
                      <w:jc w:val="right"/>
                      <w:rPr>
                        <w:szCs w:val="21"/>
                      </w:rPr>
                    </w:pPr>
                    <w:r>
                      <w:t>200,000.00</w:t>
                    </w:r>
                  </w:p>
                </w:tc>
                <w:tc>
                  <w:tcPr>
                    <w:tcW w:w="730" w:type="pct"/>
                    <w:tcBorders>
                      <w:top w:val="single" w:sz="4" w:space="0" w:color="auto"/>
                      <w:left w:val="single" w:sz="4" w:space="0" w:color="auto"/>
                      <w:bottom w:val="single" w:sz="4" w:space="0" w:color="auto"/>
                      <w:right w:val="single" w:sz="4" w:space="0" w:color="auto"/>
                    </w:tcBorders>
                    <w:vAlign w:val="center"/>
                  </w:tcPr>
                  <w:p w14:paraId="4B345E54" w14:textId="77777777" w:rsidR="00C77EBD" w:rsidRDefault="00C77EBD" w:rsidP="004F7C1C">
                    <w:pPr>
                      <w:rPr>
                        <w:szCs w:val="21"/>
                      </w:rPr>
                    </w:pPr>
                    <w:r>
                      <w:t>与收益相关</w:t>
                    </w:r>
                  </w:p>
                </w:tc>
              </w:tr>
            </w:sdtContent>
          </w:sdt>
          <w:sdt>
            <w:sdtPr>
              <w:rPr>
                <w:szCs w:val="21"/>
              </w:rPr>
              <w:alias w:val="涉及政府补助的负债项目明细"/>
              <w:tag w:val="_TUP_18b74354bae84fc8af0f06e77d03f295"/>
              <w:id w:val="1625428627"/>
              <w:lock w:val="sdtLocked"/>
            </w:sdtPr>
            <w:sdtEndPr/>
            <w:sdtContent>
              <w:tr w:rsidR="00C77EBD" w:rsidRPr="00C77EBD" w14:paraId="2160EC70" w14:textId="77777777" w:rsidTr="004F7C1C">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031619B" w14:textId="77777777" w:rsidR="00C77EBD" w:rsidRDefault="00C77EBD" w:rsidP="00E151A3">
                    <w:pPr>
                      <w:rPr>
                        <w:szCs w:val="21"/>
                      </w:rPr>
                    </w:pPr>
                    <w:r>
                      <w:t>合计</w:t>
                    </w:r>
                  </w:p>
                </w:tc>
                <w:tc>
                  <w:tcPr>
                    <w:tcW w:w="567" w:type="pct"/>
                    <w:tcBorders>
                      <w:top w:val="single" w:sz="4" w:space="0" w:color="auto"/>
                      <w:left w:val="single" w:sz="4" w:space="0" w:color="auto"/>
                      <w:bottom w:val="single" w:sz="4" w:space="0" w:color="auto"/>
                      <w:right w:val="single" w:sz="4" w:space="0" w:color="auto"/>
                    </w:tcBorders>
                    <w:vAlign w:val="center"/>
                  </w:tcPr>
                  <w:p w14:paraId="517A37E5" w14:textId="77777777" w:rsidR="00C77EBD" w:rsidRDefault="00C77EBD" w:rsidP="004F7C1C">
                    <w:pPr>
                      <w:jc w:val="right"/>
                      <w:rPr>
                        <w:szCs w:val="21"/>
                      </w:rPr>
                    </w:pPr>
                    <w:r>
                      <w:t>34,403,209.81</w:t>
                    </w:r>
                  </w:p>
                </w:tc>
                <w:tc>
                  <w:tcPr>
                    <w:tcW w:w="653" w:type="pct"/>
                    <w:tcBorders>
                      <w:top w:val="single" w:sz="4" w:space="0" w:color="auto"/>
                      <w:left w:val="single" w:sz="4" w:space="0" w:color="auto"/>
                      <w:bottom w:val="single" w:sz="4" w:space="0" w:color="auto"/>
                      <w:right w:val="single" w:sz="4" w:space="0" w:color="auto"/>
                    </w:tcBorders>
                    <w:vAlign w:val="center"/>
                  </w:tcPr>
                  <w:p w14:paraId="58BF3C0F" w14:textId="77777777" w:rsidR="00C77EBD" w:rsidRDefault="00C77EBD" w:rsidP="004F7C1C">
                    <w:pPr>
                      <w:jc w:val="right"/>
                      <w:rPr>
                        <w:szCs w:val="21"/>
                      </w:rPr>
                    </w:pPr>
                    <w:r>
                      <w:t>11,525,000.00</w:t>
                    </w:r>
                  </w:p>
                </w:tc>
                <w:tc>
                  <w:tcPr>
                    <w:tcW w:w="709" w:type="pct"/>
                    <w:tcBorders>
                      <w:top w:val="single" w:sz="4" w:space="0" w:color="auto"/>
                      <w:left w:val="single" w:sz="4" w:space="0" w:color="auto"/>
                      <w:bottom w:val="single" w:sz="4" w:space="0" w:color="auto"/>
                      <w:right w:val="single" w:sz="4" w:space="0" w:color="auto"/>
                    </w:tcBorders>
                    <w:vAlign w:val="center"/>
                  </w:tcPr>
                  <w:p w14:paraId="3B6FEC8F" w14:textId="77777777" w:rsidR="00C77EBD" w:rsidRDefault="00C77EBD" w:rsidP="004F7C1C">
                    <w:pPr>
                      <w:jc w:val="right"/>
                      <w:rPr>
                        <w:szCs w:val="21"/>
                      </w:rPr>
                    </w:pPr>
                  </w:p>
                </w:tc>
                <w:tc>
                  <w:tcPr>
                    <w:tcW w:w="601" w:type="pct"/>
                    <w:tcBorders>
                      <w:top w:val="single" w:sz="4" w:space="0" w:color="auto"/>
                      <w:left w:val="single" w:sz="4" w:space="0" w:color="auto"/>
                      <w:bottom w:val="single" w:sz="4" w:space="0" w:color="auto"/>
                      <w:right w:val="single" w:sz="4" w:space="0" w:color="auto"/>
                    </w:tcBorders>
                    <w:vAlign w:val="center"/>
                  </w:tcPr>
                  <w:p w14:paraId="4FD2ED02" w14:textId="77777777" w:rsidR="00C77EBD" w:rsidRDefault="00C77EBD" w:rsidP="004F7C1C">
                    <w:pPr>
                      <w:jc w:val="right"/>
                      <w:rPr>
                        <w:szCs w:val="21"/>
                      </w:rPr>
                    </w:pPr>
                    <w:r>
                      <w:t>16,598,558.30</w:t>
                    </w:r>
                  </w:p>
                </w:tc>
                <w:tc>
                  <w:tcPr>
                    <w:tcW w:w="601" w:type="pct"/>
                    <w:tcBorders>
                      <w:top w:val="single" w:sz="4" w:space="0" w:color="auto"/>
                      <w:left w:val="single" w:sz="4" w:space="0" w:color="auto"/>
                      <w:bottom w:val="single" w:sz="4" w:space="0" w:color="auto"/>
                      <w:right w:val="single" w:sz="4" w:space="0" w:color="auto"/>
                    </w:tcBorders>
                    <w:vAlign w:val="center"/>
                  </w:tcPr>
                  <w:p w14:paraId="69DB555E" w14:textId="77777777" w:rsidR="00C77EBD" w:rsidRDefault="00C77EBD" w:rsidP="004F7C1C">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1E66E9B7" w14:textId="77777777" w:rsidR="00C77EBD" w:rsidRDefault="00C77EBD" w:rsidP="004F7C1C">
                    <w:pPr>
                      <w:jc w:val="right"/>
                      <w:rPr>
                        <w:szCs w:val="21"/>
                      </w:rPr>
                    </w:pPr>
                    <w:r>
                      <w:t>29,329,651.51</w:t>
                    </w:r>
                  </w:p>
                </w:tc>
                <w:tc>
                  <w:tcPr>
                    <w:tcW w:w="730" w:type="pct"/>
                    <w:tcBorders>
                      <w:top w:val="single" w:sz="4" w:space="0" w:color="auto"/>
                      <w:left w:val="single" w:sz="4" w:space="0" w:color="auto"/>
                      <w:bottom w:val="single" w:sz="4" w:space="0" w:color="auto"/>
                      <w:right w:val="single" w:sz="4" w:space="0" w:color="auto"/>
                    </w:tcBorders>
                    <w:vAlign w:val="center"/>
                  </w:tcPr>
                  <w:p w14:paraId="6D20E0E7" w14:textId="77777777" w:rsidR="00C77EBD" w:rsidRDefault="00C77EBD" w:rsidP="004F7C1C">
                    <w:pPr>
                      <w:rPr>
                        <w:szCs w:val="21"/>
                      </w:rPr>
                    </w:pPr>
                    <w:r>
                      <w:t> </w:t>
                    </w:r>
                  </w:p>
                </w:tc>
              </w:tr>
            </w:sdtContent>
          </w:sdt>
        </w:tbl>
        <w:p w14:paraId="3BD907D1" w14:textId="5A914A15" w:rsidR="00314CE2" w:rsidRPr="004F7C1C" w:rsidRDefault="00E22B5D" w:rsidP="004F7C1C"/>
      </w:sdtContent>
    </w:sdt>
    <w:bookmarkEnd w:id="240" w:displacedByCustomXml="prev"/>
    <w:bookmarkStart w:id="241" w:name="OLE_LINK85" w:displacedByCustomXml="next"/>
    <w:bookmarkStart w:id="242" w:name="OLE_LINK84" w:displacedByCustomXml="next"/>
    <w:sdt>
      <w:sdtPr>
        <w:rPr>
          <w:rFonts w:hint="eastAsia"/>
          <w:szCs w:val="21"/>
        </w:rPr>
        <w:alias w:val="模块:递延收益其他说明"/>
        <w:tag w:val="_SEC_7cd38d14438443479401d71c7f066fdf"/>
        <w:id w:val="471715113"/>
        <w:lock w:val="sdtLocked"/>
        <w:placeholder>
          <w:docPart w:val="GBC22222222222222222222222222222"/>
        </w:placeholder>
      </w:sdtPr>
      <w:sdtEndPr>
        <w:rPr>
          <w:rFonts w:hint="default"/>
        </w:rPr>
      </w:sdtEndPr>
      <w:sdtContent>
        <w:p w14:paraId="100DAA54" w14:textId="77777777" w:rsidR="00314CE2" w:rsidRDefault="007874CE">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50443214"/>
            <w:lock w:val="sdtContentLocked"/>
            <w:placeholder>
              <w:docPart w:val="GBC22222222222222222222222222222"/>
            </w:placeholder>
          </w:sdtPr>
          <w:sdtEndPr/>
          <w:sdtContent>
            <w:p w14:paraId="3F1B16EA" w14:textId="25E26150" w:rsidR="00314CE2" w:rsidRDefault="007874CE" w:rsidP="00C77EBD">
              <w:pPr>
                <w:spacing w:before="60" w:after="60"/>
                <w:rPr>
                  <w:szCs w:val="21"/>
                </w:rPr>
              </w:pPr>
              <w:r>
                <w:rPr>
                  <w:szCs w:val="21"/>
                </w:rPr>
                <w:fldChar w:fldCharType="begin"/>
              </w:r>
              <w:r w:rsidR="00C77EBD">
                <w:rPr>
                  <w:szCs w:val="21"/>
                </w:rPr>
                <w:instrText>MACROBUTTON  SnrToggleCheckbox □</w:instrText>
              </w:r>
              <w:r w:rsidR="00C77EBD">
                <w:rPr>
                  <w:szCs w:val="21"/>
                </w:rPr>
                <w:instrText>适用</w:instrText>
              </w:r>
              <w:r w:rsidR="00C77EBD">
                <w:rPr>
                  <w:szCs w:val="21"/>
                </w:rPr>
                <w:instrText xml:space="preserve"> </w:instrText>
              </w:r>
              <w:r>
                <w:rPr>
                  <w:szCs w:val="21"/>
                </w:rPr>
                <w:fldChar w:fldCharType="end"/>
              </w:r>
              <w:r>
                <w:rPr>
                  <w:szCs w:val="21"/>
                </w:rPr>
                <w:fldChar w:fldCharType="begin"/>
              </w:r>
              <w:r w:rsidR="00C77EBD">
                <w:rPr>
                  <w:szCs w:val="21"/>
                </w:rPr>
                <w:instrText xml:space="preserve"> MACROBUTTON  SnrToggleCheckbox √</w:instrText>
              </w:r>
              <w:r w:rsidR="00C77EBD">
                <w:rPr>
                  <w:szCs w:val="21"/>
                </w:rPr>
                <w:instrText>不适用</w:instrText>
              </w:r>
              <w:r w:rsidR="00C77EBD">
                <w:rPr>
                  <w:szCs w:val="21"/>
                </w:rPr>
                <w:instrText xml:space="preserve"> </w:instrText>
              </w:r>
              <w:r>
                <w:rPr>
                  <w:szCs w:val="21"/>
                </w:rPr>
                <w:fldChar w:fldCharType="end"/>
              </w:r>
            </w:p>
          </w:sdtContent>
        </w:sdt>
      </w:sdtContent>
    </w:sdt>
    <w:bookmarkEnd w:id="241" w:displacedByCustomXml="prev"/>
    <w:bookmarkEnd w:id="242" w:displacedByCustomXml="prev"/>
    <w:p w14:paraId="0D4AEBD9" w14:textId="77777777" w:rsidR="00314CE2" w:rsidRDefault="00314CE2">
      <w:pPr>
        <w:snapToGrid w:val="0"/>
        <w:spacing w:line="240" w:lineRule="atLeast"/>
        <w:rPr>
          <w:szCs w:val="21"/>
        </w:rPr>
      </w:pPr>
    </w:p>
    <w:bookmarkStart w:id="243" w:name="_Hlk533670383" w:displacedByCustomXml="next"/>
    <w:sdt>
      <w:sdtPr>
        <w:rPr>
          <w:rFonts w:ascii="宋体" w:hAnsi="宋体" w:cs="宋体" w:hint="eastAsia"/>
          <w:b w:val="0"/>
          <w:bCs w:val="0"/>
          <w:kern w:val="0"/>
          <w:szCs w:val="21"/>
        </w:rPr>
        <w:alias w:val="模块:其他非流动负债"/>
        <w:tag w:val="_SEC_e6f817e4d74a4d95acbb17b048314a10"/>
        <w:id w:val="-1477378670"/>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0E469956"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17370776"/>
            <w:lock w:val="sdtContentLocked"/>
            <w:placeholder>
              <w:docPart w:val="GBC22222222222222222222222222222"/>
            </w:placeholder>
          </w:sdtPr>
          <w:sdtEndPr/>
          <w:sdtContent>
            <w:p w14:paraId="45751FE1" w14:textId="367F2E21" w:rsidR="00C77EBD" w:rsidRDefault="007874CE" w:rsidP="00C77EBD">
              <w:r>
                <w:fldChar w:fldCharType="begin"/>
              </w:r>
              <w:r w:rsidR="00C77EBD">
                <w:instrText>MACROBUTTON  SnrToggleCheckbox □</w:instrText>
              </w:r>
              <w:r w:rsidR="00C77EBD">
                <w:instrText>适用</w:instrText>
              </w:r>
              <w:r w:rsidR="00C77EBD">
                <w:instrText xml:space="preserve"> </w:instrText>
              </w:r>
              <w:r>
                <w:fldChar w:fldCharType="end"/>
              </w:r>
              <w:r>
                <w:fldChar w:fldCharType="begin"/>
              </w:r>
              <w:r w:rsidR="00C77EBD">
                <w:instrText xml:space="preserve"> MACROBUTTON  SnrToggleCheckbox √</w:instrText>
              </w:r>
              <w:r w:rsidR="00C77EBD">
                <w:instrText>不适用</w:instrText>
              </w:r>
              <w:r w:rsidR="00C77EBD">
                <w:instrText xml:space="preserve"> </w:instrText>
              </w:r>
              <w:r>
                <w:fldChar w:fldCharType="end"/>
              </w:r>
            </w:p>
          </w:sdtContent>
        </w:sdt>
        <w:p w14:paraId="1E4429FB" w14:textId="0CFD4860" w:rsidR="00314CE2" w:rsidRDefault="00E22B5D">
          <w:pPr>
            <w:rPr>
              <w:szCs w:val="21"/>
            </w:rPr>
          </w:pPr>
        </w:p>
      </w:sdtContent>
    </w:sdt>
    <w:bookmarkEnd w:id="243" w:displacedByCustomXml="prev"/>
    <w:sdt>
      <w:sdtPr>
        <w:rPr>
          <w:rFonts w:ascii="宋体" w:hAnsi="宋体" w:cs="宋体" w:hint="eastAsia"/>
          <w:b w:val="0"/>
          <w:bCs w:val="0"/>
          <w:kern w:val="0"/>
          <w:szCs w:val="21"/>
        </w:rPr>
        <w:alias w:val="模块:股本"/>
        <w:tag w:val="_SEC_8a6ae55fcdf4458585bca7ece234d93f"/>
        <w:id w:val="257336323"/>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380B355C"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727571742"/>
            <w:lock w:val="sdtContentLocked"/>
            <w:placeholder>
              <w:docPart w:val="GBC22222222222222222222222222222"/>
            </w:placeholder>
          </w:sdtPr>
          <w:sdtEndPr/>
          <w:sdtContent>
            <w:p w14:paraId="210AE696" w14:textId="37945FCD" w:rsidR="00314CE2" w:rsidRDefault="007874CE">
              <w:r>
                <w:fldChar w:fldCharType="begin"/>
              </w:r>
              <w:r w:rsidR="000A6065">
                <w:instrText>MACROBUTTON  SnrToggleCheckbox √</w:instrText>
              </w:r>
              <w:r w:rsidR="000A6065">
                <w:instrText>适用</w:instrText>
              </w:r>
              <w:r w:rsidR="000A6065">
                <w:instrText xml:space="preserve"> </w:instrText>
              </w:r>
              <w:r>
                <w:fldChar w:fldCharType="end"/>
              </w:r>
              <w:r>
                <w:fldChar w:fldCharType="begin"/>
              </w:r>
              <w:r w:rsidR="000A6065">
                <w:instrText xml:space="preserve"> MACROBUTTON  SnrToggleCheckbox □</w:instrText>
              </w:r>
              <w:r w:rsidR="000A6065">
                <w:instrText>不适用</w:instrText>
              </w:r>
              <w:r w:rsidR="000A6065">
                <w:instrText xml:space="preserve"> </w:instrText>
              </w:r>
              <w:r>
                <w:fldChar w:fldCharType="end"/>
              </w:r>
            </w:p>
          </w:sdtContent>
        </w:sdt>
        <w:p w14:paraId="3A3CCC01" w14:textId="1D6BF02A" w:rsidR="00314CE2" w:rsidRDefault="007874CE">
          <w:pPr>
            <w:jc w:val="right"/>
            <w:rPr>
              <w:szCs w:val="21"/>
            </w:rPr>
          </w:pPr>
          <w:r>
            <w:rPr>
              <w:rFonts w:hint="eastAsia"/>
              <w:szCs w:val="21"/>
            </w:rPr>
            <w:t>单位：</w:t>
          </w:r>
          <w:sdt>
            <w:sdtPr>
              <w:rPr>
                <w:rFonts w:hint="eastAsia"/>
                <w:szCs w:val="21"/>
              </w:rPr>
              <w:alias w:val="单位：财务附注：股本"/>
              <w:tag w:val="_GBC_e2cacf7f2d9f4ad78dce53a3e345569e"/>
              <w:id w:val="930469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股本"/>
              <w:tag w:val="_GBC_a1c9c99744d0466d8ff5672b2b69076a"/>
              <w:id w:val="-976758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529"/>
            <w:gridCol w:w="1161"/>
            <w:gridCol w:w="426"/>
            <w:gridCol w:w="603"/>
            <w:gridCol w:w="1424"/>
            <w:gridCol w:w="1424"/>
            <w:gridCol w:w="1529"/>
          </w:tblGrid>
          <w:tr w:rsidR="00D008EA" w14:paraId="5765FAE4" w14:textId="77777777" w:rsidTr="00903604">
            <w:trPr>
              <w:cantSplit/>
              <w:trHeight w:val="270"/>
            </w:trPr>
            <w:tc>
              <w:tcPr>
                <w:tcW w:w="607" w:type="pct"/>
                <w:vMerge w:val="restart"/>
                <w:tcBorders>
                  <w:top w:val="single" w:sz="4" w:space="0" w:color="auto"/>
                  <w:left w:val="single" w:sz="4" w:space="0" w:color="auto"/>
                  <w:bottom w:val="single" w:sz="4" w:space="0" w:color="auto"/>
                  <w:right w:val="single" w:sz="4" w:space="0" w:color="auto"/>
                </w:tcBorders>
              </w:tcPr>
              <w:p w14:paraId="43BD727B" w14:textId="77777777" w:rsidR="00D008EA" w:rsidRDefault="00D008EA" w:rsidP="00903604">
                <w:pPr>
                  <w:jc w:val="center"/>
                  <w:rPr>
                    <w:szCs w:val="21"/>
                  </w:rPr>
                </w:pPr>
              </w:p>
            </w:tc>
            <w:sdt>
              <w:sdtPr>
                <w:tag w:val="_PLD_fd63a619db16496bad52eeb145839158"/>
                <w:id w:val="1019270021"/>
                <w:lock w:val="sdtLocked"/>
              </w:sdtPr>
              <w:sdtEndPr/>
              <w:sdtContent>
                <w:tc>
                  <w:tcPr>
                    <w:tcW w:w="955" w:type="pct"/>
                    <w:vMerge w:val="restart"/>
                    <w:tcBorders>
                      <w:top w:val="single" w:sz="4" w:space="0" w:color="auto"/>
                      <w:left w:val="single" w:sz="4" w:space="0" w:color="auto"/>
                      <w:right w:val="single" w:sz="4" w:space="0" w:color="auto"/>
                    </w:tcBorders>
                    <w:vAlign w:val="center"/>
                  </w:tcPr>
                  <w:p w14:paraId="55DDBF56" w14:textId="77777777" w:rsidR="00D008EA" w:rsidRDefault="00D008EA" w:rsidP="00903604">
                    <w:pPr>
                      <w:jc w:val="center"/>
                      <w:rPr>
                        <w:szCs w:val="21"/>
                      </w:rPr>
                    </w:pPr>
                    <w:r>
                      <w:rPr>
                        <w:rFonts w:hint="eastAsia"/>
                        <w:szCs w:val="21"/>
                      </w:rPr>
                      <w:t>期初余额</w:t>
                    </w:r>
                  </w:p>
                </w:tc>
              </w:sdtContent>
            </w:sdt>
            <w:sdt>
              <w:sdtPr>
                <w:tag w:val="_PLD_2cb33d9d8b0d47539581498c039e86aa"/>
                <w:id w:val="-108357963"/>
                <w:lock w:val="sdtLocked"/>
              </w:sdtPr>
              <w:sdtEndPr/>
              <w:sdtContent>
                <w:tc>
                  <w:tcPr>
                    <w:tcW w:w="2720" w:type="pct"/>
                    <w:gridSpan w:val="5"/>
                    <w:tcBorders>
                      <w:top w:val="single" w:sz="4" w:space="0" w:color="auto"/>
                      <w:left w:val="single" w:sz="4" w:space="0" w:color="auto"/>
                      <w:bottom w:val="single" w:sz="4" w:space="0" w:color="auto"/>
                      <w:right w:val="single" w:sz="4" w:space="0" w:color="auto"/>
                    </w:tcBorders>
                    <w:vAlign w:val="center"/>
                  </w:tcPr>
                  <w:p w14:paraId="37021A3D" w14:textId="77777777" w:rsidR="00D008EA" w:rsidRDefault="00D008EA" w:rsidP="00903604">
                    <w:pPr>
                      <w:jc w:val="center"/>
                      <w:rPr>
                        <w:szCs w:val="21"/>
                      </w:rPr>
                    </w:pPr>
                    <w:r>
                      <w:rPr>
                        <w:rFonts w:hint="eastAsia"/>
                        <w:szCs w:val="21"/>
                      </w:rPr>
                      <w:t>本次变动增减（</w:t>
                    </w:r>
                    <w:r>
                      <w:rPr>
                        <w:rFonts w:hint="eastAsia"/>
                        <w:szCs w:val="21"/>
                      </w:rPr>
                      <w:t>+</w:t>
                    </w:r>
                    <w:r>
                      <w:rPr>
                        <w:rFonts w:hint="eastAsia"/>
                        <w:szCs w:val="21"/>
                      </w:rPr>
                      <w:t>、一）</w:t>
                    </w:r>
                  </w:p>
                </w:tc>
              </w:sdtContent>
            </w:sdt>
            <w:sdt>
              <w:sdtPr>
                <w:tag w:val="_PLD_e579078cb28f47a09273701ab9e2e37a"/>
                <w:id w:val="-172191244"/>
                <w:lock w:val="sdtLocked"/>
              </w:sdtPr>
              <w:sdtEndPr/>
              <w:sdtContent>
                <w:tc>
                  <w:tcPr>
                    <w:tcW w:w="717" w:type="pct"/>
                    <w:vMerge w:val="restart"/>
                    <w:tcBorders>
                      <w:top w:val="single" w:sz="4" w:space="0" w:color="auto"/>
                      <w:left w:val="single" w:sz="4" w:space="0" w:color="auto"/>
                      <w:right w:val="single" w:sz="4" w:space="0" w:color="auto"/>
                    </w:tcBorders>
                    <w:vAlign w:val="center"/>
                  </w:tcPr>
                  <w:p w14:paraId="66B56163" w14:textId="77777777" w:rsidR="00D008EA" w:rsidRDefault="00D008EA" w:rsidP="00903604">
                    <w:pPr>
                      <w:jc w:val="center"/>
                      <w:rPr>
                        <w:szCs w:val="21"/>
                      </w:rPr>
                    </w:pPr>
                    <w:r>
                      <w:rPr>
                        <w:rFonts w:hint="eastAsia"/>
                        <w:szCs w:val="21"/>
                      </w:rPr>
                      <w:t>期末余额</w:t>
                    </w:r>
                  </w:p>
                </w:tc>
              </w:sdtContent>
            </w:sdt>
          </w:tr>
          <w:tr w:rsidR="00D008EA" w14:paraId="668DC34E" w14:textId="77777777" w:rsidTr="00903604">
            <w:trPr>
              <w:cantSplit/>
              <w:trHeight w:val="312"/>
            </w:trPr>
            <w:tc>
              <w:tcPr>
                <w:tcW w:w="607" w:type="pct"/>
                <w:vMerge/>
                <w:tcBorders>
                  <w:top w:val="single" w:sz="4" w:space="0" w:color="auto"/>
                  <w:left w:val="single" w:sz="4" w:space="0" w:color="auto"/>
                  <w:bottom w:val="single" w:sz="4" w:space="0" w:color="auto"/>
                  <w:right w:val="single" w:sz="4" w:space="0" w:color="auto"/>
                </w:tcBorders>
              </w:tcPr>
              <w:p w14:paraId="7E56D431" w14:textId="77777777" w:rsidR="00D008EA" w:rsidRDefault="00D008EA" w:rsidP="00903604">
                <w:pPr>
                  <w:rPr>
                    <w:szCs w:val="21"/>
                  </w:rPr>
                </w:pPr>
              </w:p>
            </w:tc>
            <w:tc>
              <w:tcPr>
                <w:tcW w:w="955" w:type="pct"/>
                <w:vMerge/>
                <w:tcBorders>
                  <w:left w:val="single" w:sz="4" w:space="0" w:color="auto"/>
                  <w:bottom w:val="single" w:sz="4" w:space="0" w:color="auto"/>
                  <w:right w:val="single" w:sz="4" w:space="0" w:color="auto"/>
                </w:tcBorders>
              </w:tcPr>
              <w:p w14:paraId="6417540F" w14:textId="77777777" w:rsidR="00D008EA" w:rsidRDefault="00D008EA" w:rsidP="00903604">
                <w:pPr>
                  <w:ind w:leftChars="-119" w:left="-250" w:firstLineChars="119" w:firstLine="250"/>
                  <w:rPr>
                    <w:szCs w:val="21"/>
                  </w:rPr>
                </w:pPr>
              </w:p>
            </w:tc>
            <w:sdt>
              <w:sdtPr>
                <w:tag w:val="_PLD_2f067dcfa40a4e2d896a383f16e2e483"/>
                <w:id w:val="-1662081072"/>
                <w:lock w:val="sdtLocked"/>
              </w:sdtPr>
              <w:sdtEndPr/>
              <w:sdtContent>
                <w:tc>
                  <w:tcPr>
                    <w:tcW w:w="520" w:type="pct"/>
                    <w:tcBorders>
                      <w:top w:val="single" w:sz="4" w:space="0" w:color="auto"/>
                      <w:left w:val="single" w:sz="4" w:space="0" w:color="auto"/>
                      <w:bottom w:val="single" w:sz="4" w:space="0" w:color="auto"/>
                      <w:right w:val="single" w:sz="4" w:space="0" w:color="auto"/>
                    </w:tcBorders>
                    <w:vAlign w:val="center"/>
                  </w:tcPr>
                  <w:p w14:paraId="6E00B1D1" w14:textId="77777777" w:rsidR="00D008EA" w:rsidRDefault="00D008EA" w:rsidP="00903604">
                    <w:pPr>
                      <w:jc w:val="center"/>
                      <w:rPr>
                        <w:szCs w:val="21"/>
                      </w:rPr>
                    </w:pPr>
                    <w:r>
                      <w:rPr>
                        <w:rFonts w:hint="eastAsia"/>
                        <w:szCs w:val="21"/>
                      </w:rPr>
                      <w:t>发行</w:t>
                    </w:r>
                  </w:p>
                  <w:p w14:paraId="2BB28E1F" w14:textId="77777777" w:rsidR="00D008EA" w:rsidRDefault="00D008EA" w:rsidP="00903604">
                    <w:pPr>
                      <w:jc w:val="center"/>
                      <w:rPr>
                        <w:szCs w:val="21"/>
                      </w:rPr>
                    </w:pPr>
                    <w:r>
                      <w:rPr>
                        <w:rFonts w:hint="eastAsia"/>
                        <w:szCs w:val="21"/>
                      </w:rPr>
                      <w:t>新股</w:t>
                    </w:r>
                  </w:p>
                </w:tc>
              </w:sdtContent>
            </w:sdt>
            <w:sdt>
              <w:sdtPr>
                <w:tag w:val="_PLD_afc58df66e0343a29873ec3c2270451e"/>
                <w:id w:val="923618087"/>
                <w:lock w:val="sdtLocked"/>
              </w:sdtPr>
              <w:sdtEndPr/>
              <w:sdtContent>
                <w:tc>
                  <w:tcPr>
                    <w:tcW w:w="520" w:type="pct"/>
                    <w:tcBorders>
                      <w:top w:val="single" w:sz="4" w:space="0" w:color="auto"/>
                      <w:left w:val="single" w:sz="4" w:space="0" w:color="auto"/>
                      <w:bottom w:val="single" w:sz="4" w:space="0" w:color="auto"/>
                      <w:right w:val="single" w:sz="4" w:space="0" w:color="auto"/>
                    </w:tcBorders>
                    <w:vAlign w:val="center"/>
                  </w:tcPr>
                  <w:p w14:paraId="7C030404" w14:textId="77777777" w:rsidR="00D008EA" w:rsidRDefault="00D008EA" w:rsidP="00903604">
                    <w:pPr>
                      <w:jc w:val="center"/>
                      <w:rPr>
                        <w:szCs w:val="21"/>
                      </w:rPr>
                    </w:pPr>
                    <w:r>
                      <w:rPr>
                        <w:rFonts w:hint="eastAsia"/>
                        <w:szCs w:val="21"/>
                      </w:rPr>
                      <w:t>送股</w:t>
                    </w:r>
                  </w:p>
                </w:tc>
              </w:sdtContent>
            </w:sdt>
            <w:sdt>
              <w:sdtPr>
                <w:tag w:val="_PLD_31d618a387e243239ea8ee139a3a39da"/>
                <w:id w:val="2056496935"/>
                <w:lock w:val="sdtLocked"/>
              </w:sdtPr>
              <w:sdtEndPr/>
              <w:sdtContent>
                <w:tc>
                  <w:tcPr>
                    <w:tcW w:w="559" w:type="pct"/>
                    <w:tcBorders>
                      <w:top w:val="single" w:sz="4" w:space="0" w:color="auto"/>
                      <w:left w:val="single" w:sz="4" w:space="0" w:color="auto"/>
                      <w:bottom w:val="single" w:sz="4" w:space="0" w:color="auto"/>
                      <w:right w:val="single" w:sz="4" w:space="0" w:color="auto"/>
                    </w:tcBorders>
                    <w:vAlign w:val="center"/>
                  </w:tcPr>
                  <w:p w14:paraId="1ABDF59B" w14:textId="77777777" w:rsidR="00D008EA" w:rsidRDefault="00D008EA" w:rsidP="00903604">
                    <w:pPr>
                      <w:jc w:val="center"/>
                      <w:rPr>
                        <w:szCs w:val="21"/>
                      </w:rPr>
                    </w:pPr>
                    <w:r>
                      <w:rPr>
                        <w:rFonts w:hint="eastAsia"/>
                        <w:szCs w:val="21"/>
                      </w:rPr>
                      <w:t>公积金</w:t>
                    </w:r>
                  </w:p>
                  <w:p w14:paraId="0484015F" w14:textId="77777777" w:rsidR="00D008EA" w:rsidRDefault="00D008EA" w:rsidP="00903604">
                    <w:pPr>
                      <w:jc w:val="center"/>
                      <w:rPr>
                        <w:szCs w:val="21"/>
                      </w:rPr>
                    </w:pPr>
                    <w:r>
                      <w:rPr>
                        <w:rFonts w:hint="eastAsia"/>
                        <w:szCs w:val="21"/>
                      </w:rPr>
                      <w:t>转股</w:t>
                    </w:r>
                  </w:p>
                </w:tc>
              </w:sdtContent>
            </w:sdt>
            <w:sdt>
              <w:sdtPr>
                <w:tag w:val="_PLD_12526084dedd4dc68d673c8a71c73862"/>
                <w:id w:val="-499350071"/>
                <w:lock w:val="sdtLocked"/>
              </w:sdtPr>
              <w:sdtEndPr/>
              <w:sdtContent>
                <w:tc>
                  <w:tcPr>
                    <w:tcW w:w="568" w:type="pct"/>
                    <w:tcBorders>
                      <w:top w:val="single" w:sz="4" w:space="0" w:color="auto"/>
                      <w:left w:val="single" w:sz="4" w:space="0" w:color="auto"/>
                      <w:bottom w:val="single" w:sz="4" w:space="0" w:color="auto"/>
                      <w:right w:val="single" w:sz="4" w:space="0" w:color="auto"/>
                    </w:tcBorders>
                    <w:vAlign w:val="center"/>
                  </w:tcPr>
                  <w:p w14:paraId="5735469E" w14:textId="77777777" w:rsidR="00D008EA" w:rsidRDefault="00D008EA" w:rsidP="00903604">
                    <w:pPr>
                      <w:jc w:val="center"/>
                      <w:rPr>
                        <w:szCs w:val="21"/>
                      </w:rPr>
                    </w:pPr>
                    <w:r>
                      <w:rPr>
                        <w:rFonts w:hint="eastAsia"/>
                        <w:szCs w:val="21"/>
                      </w:rPr>
                      <w:t>其他</w:t>
                    </w:r>
                  </w:p>
                </w:tc>
              </w:sdtContent>
            </w:sdt>
            <w:sdt>
              <w:sdtPr>
                <w:tag w:val="_PLD_fe70bd23af2d4fd680087e555e574f82"/>
                <w:id w:val="-1058470555"/>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31E30293" w14:textId="77777777" w:rsidR="00D008EA" w:rsidRDefault="00D008EA" w:rsidP="00903604">
                    <w:pPr>
                      <w:jc w:val="center"/>
                      <w:rPr>
                        <w:szCs w:val="21"/>
                      </w:rPr>
                    </w:pPr>
                    <w:r>
                      <w:rPr>
                        <w:rFonts w:hint="eastAsia"/>
                        <w:szCs w:val="21"/>
                      </w:rPr>
                      <w:t>小计</w:t>
                    </w:r>
                  </w:p>
                </w:tc>
              </w:sdtContent>
            </w:sdt>
            <w:tc>
              <w:tcPr>
                <w:tcW w:w="717" w:type="pct"/>
                <w:vMerge/>
                <w:tcBorders>
                  <w:left w:val="single" w:sz="4" w:space="0" w:color="auto"/>
                  <w:bottom w:val="single" w:sz="4" w:space="0" w:color="auto"/>
                  <w:right w:val="single" w:sz="4" w:space="0" w:color="auto"/>
                </w:tcBorders>
              </w:tcPr>
              <w:p w14:paraId="6CE69FCF" w14:textId="77777777" w:rsidR="00D008EA" w:rsidRDefault="00D008EA" w:rsidP="00903604">
                <w:pPr>
                  <w:rPr>
                    <w:szCs w:val="21"/>
                  </w:rPr>
                </w:pPr>
              </w:p>
            </w:tc>
          </w:tr>
          <w:tr w:rsidR="00D008EA" w14:paraId="5AFDEC70" w14:textId="77777777" w:rsidTr="00263996">
            <w:trPr>
              <w:cantSplit/>
            </w:trPr>
            <w:tc>
              <w:tcPr>
                <w:tcW w:w="607" w:type="pct"/>
                <w:tcBorders>
                  <w:top w:val="single" w:sz="4" w:space="0" w:color="auto"/>
                  <w:left w:val="single" w:sz="4" w:space="0" w:color="auto"/>
                  <w:bottom w:val="single" w:sz="4" w:space="0" w:color="auto"/>
                  <w:right w:val="single" w:sz="4" w:space="0" w:color="auto"/>
                </w:tcBorders>
              </w:tcPr>
              <w:p w14:paraId="678A71F5" w14:textId="77777777" w:rsidR="00D008EA" w:rsidRDefault="00D008EA" w:rsidP="00903604">
                <w:r>
                  <w:t>无限</w:t>
                </w:r>
                <w:proofErr w:type="gramStart"/>
                <w:r>
                  <w:t>售条件</w:t>
                </w:r>
                <w:proofErr w:type="gramEnd"/>
                <w:r>
                  <w:t>人民币普通股（</w:t>
                </w:r>
                <w:r>
                  <w:t>A</w:t>
                </w:r>
                <w:r>
                  <w:t>股）</w:t>
                </w:r>
              </w:p>
            </w:tc>
            <w:tc>
              <w:tcPr>
                <w:tcW w:w="955" w:type="pct"/>
                <w:tcBorders>
                  <w:top w:val="single" w:sz="4" w:space="0" w:color="auto"/>
                  <w:left w:val="single" w:sz="4" w:space="0" w:color="auto"/>
                  <w:bottom w:val="single" w:sz="4" w:space="0" w:color="auto"/>
                  <w:right w:val="single" w:sz="4" w:space="0" w:color="auto"/>
                </w:tcBorders>
                <w:vAlign w:val="center"/>
              </w:tcPr>
              <w:p w14:paraId="4542B00D" w14:textId="77777777" w:rsidR="00D008EA" w:rsidRDefault="00D008EA" w:rsidP="00263996">
                <w:pPr>
                  <w:jc w:val="right"/>
                  <w:rPr>
                    <w:szCs w:val="21"/>
                  </w:rPr>
                </w:pPr>
                <w:r>
                  <w:t>673,807,773.00</w:t>
                </w:r>
              </w:p>
            </w:tc>
            <w:tc>
              <w:tcPr>
                <w:tcW w:w="520" w:type="pct"/>
                <w:tcBorders>
                  <w:top w:val="single" w:sz="4" w:space="0" w:color="auto"/>
                  <w:left w:val="single" w:sz="4" w:space="0" w:color="auto"/>
                  <w:bottom w:val="single" w:sz="4" w:space="0" w:color="auto"/>
                  <w:right w:val="single" w:sz="4" w:space="0" w:color="auto"/>
                </w:tcBorders>
                <w:vAlign w:val="center"/>
              </w:tcPr>
              <w:p w14:paraId="2A68B9B7" w14:textId="77777777" w:rsidR="00D008EA" w:rsidRDefault="00D008EA" w:rsidP="00263996">
                <w:pPr>
                  <w:jc w:val="right"/>
                  <w:rPr>
                    <w:szCs w:val="21"/>
                  </w:rPr>
                </w:pPr>
              </w:p>
            </w:tc>
            <w:tc>
              <w:tcPr>
                <w:tcW w:w="520" w:type="pct"/>
                <w:tcBorders>
                  <w:top w:val="single" w:sz="4" w:space="0" w:color="auto"/>
                  <w:left w:val="single" w:sz="4" w:space="0" w:color="auto"/>
                  <w:bottom w:val="single" w:sz="4" w:space="0" w:color="auto"/>
                  <w:right w:val="single" w:sz="4" w:space="0" w:color="auto"/>
                </w:tcBorders>
                <w:vAlign w:val="center"/>
              </w:tcPr>
              <w:p w14:paraId="0EA976E7" w14:textId="77777777" w:rsidR="00D008EA" w:rsidRDefault="00D008EA" w:rsidP="00263996">
                <w:pPr>
                  <w:jc w:val="right"/>
                  <w:rPr>
                    <w:szCs w:val="21"/>
                  </w:rPr>
                </w:pPr>
              </w:p>
            </w:tc>
            <w:tc>
              <w:tcPr>
                <w:tcW w:w="559" w:type="pct"/>
                <w:tcBorders>
                  <w:top w:val="single" w:sz="4" w:space="0" w:color="auto"/>
                  <w:left w:val="single" w:sz="4" w:space="0" w:color="auto"/>
                  <w:bottom w:val="single" w:sz="4" w:space="0" w:color="auto"/>
                  <w:right w:val="single" w:sz="4" w:space="0" w:color="auto"/>
                </w:tcBorders>
                <w:vAlign w:val="center"/>
              </w:tcPr>
              <w:p w14:paraId="16433218" w14:textId="77777777" w:rsidR="00D008EA" w:rsidRDefault="00D008EA" w:rsidP="00263996">
                <w:pPr>
                  <w:jc w:val="right"/>
                  <w:rPr>
                    <w:szCs w:val="21"/>
                  </w:rPr>
                </w:pPr>
              </w:p>
            </w:tc>
            <w:tc>
              <w:tcPr>
                <w:tcW w:w="568" w:type="pct"/>
                <w:tcBorders>
                  <w:top w:val="single" w:sz="4" w:space="0" w:color="auto"/>
                  <w:left w:val="single" w:sz="4" w:space="0" w:color="auto"/>
                  <w:bottom w:val="single" w:sz="4" w:space="0" w:color="auto"/>
                  <w:right w:val="single" w:sz="4" w:space="0" w:color="auto"/>
                </w:tcBorders>
                <w:vAlign w:val="center"/>
              </w:tcPr>
              <w:p w14:paraId="2AE582B6" w14:textId="77777777" w:rsidR="00D008EA" w:rsidRDefault="00D008EA" w:rsidP="00263996">
                <w:pPr>
                  <w:jc w:val="right"/>
                  <w:rPr>
                    <w:szCs w:val="21"/>
                  </w:rPr>
                </w:pPr>
                <w:r w:rsidRPr="000C6C14">
                  <w:rPr>
                    <w:color w:val="000000"/>
                    <w:szCs w:val="21"/>
                  </w:rPr>
                  <w:t>25,801,741.00</w:t>
                </w:r>
              </w:p>
            </w:tc>
            <w:tc>
              <w:tcPr>
                <w:tcW w:w="553" w:type="pct"/>
                <w:tcBorders>
                  <w:top w:val="single" w:sz="4" w:space="0" w:color="auto"/>
                  <w:left w:val="single" w:sz="4" w:space="0" w:color="auto"/>
                  <w:bottom w:val="single" w:sz="4" w:space="0" w:color="auto"/>
                  <w:right w:val="single" w:sz="4" w:space="0" w:color="auto"/>
                </w:tcBorders>
                <w:vAlign w:val="center"/>
              </w:tcPr>
              <w:p w14:paraId="41D4383D" w14:textId="77777777" w:rsidR="00D008EA" w:rsidRDefault="00D008EA" w:rsidP="00263996">
                <w:pPr>
                  <w:jc w:val="right"/>
                  <w:rPr>
                    <w:szCs w:val="21"/>
                  </w:rPr>
                </w:pPr>
                <w:r w:rsidRPr="000C6C14">
                  <w:rPr>
                    <w:color w:val="000000"/>
                    <w:szCs w:val="21"/>
                  </w:rPr>
                  <w:t>25,801,741.00</w:t>
                </w:r>
              </w:p>
            </w:tc>
            <w:tc>
              <w:tcPr>
                <w:tcW w:w="717" w:type="pct"/>
                <w:tcBorders>
                  <w:top w:val="single" w:sz="4" w:space="0" w:color="auto"/>
                  <w:left w:val="single" w:sz="4" w:space="0" w:color="auto"/>
                  <w:bottom w:val="single" w:sz="4" w:space="0" w:color="auto"/>
                  <w:right w:val="single" w:sz="4" w:space="0" w:color="auto"/>
                </w:tcBorders>
                <w:vAlign w:val="center"/>
              </w:tcPr>
              <w:p w14:paraId="057E57E0" w14:textId="77777777" w:rsidR="00D008EA" w:rsidRDefault="00D008EA" w:rsidP="00263996">
                <w:pPr>
                  <w:jc w:val="right"/>
                  <w:rPr>
                    <w:szCs w:val="21"/>
                  </w:rPr>
                </w:pPr>
                <w:r>
                  <w:t>699,609,514.00</w:t>
                </w:r>
              </w:p>
            </w:tc>
          </w:tr>
          <w:tr w:rsidR="00D008EA" w14:paraId="6D1A41FD" w14:textId="77777777" w:rsidTr="00263996">
            <w:trPr>
              <w:cantSplit/>
            </w:trPr>
            <w:tc>
              <w:tcPr>
                <w:tcW w:w="607" w:type="pct"/>
                <w:tcBorders>
                  <w:top w:val="single" w:sz="4" w:space="0" w:color="auto"/>
                  <w:left w:val="single" w:sz="4" w:space="0" w:color="auto"/>
                  <w:bottom w:val="single" w:sz="4" w:space="0" w:color="auto"/>
                  <w:right w:val="single" w:sz="4" w:space="0" w:color="auto"/>
                </w:tcBorders>
              </w:tcPr>
              <w:p w14:paraId="5A646A24" w14:textId="77777777" w:rsidR="00D008EA" w:rsidRDefault="00D008EA" w:rsidP="00903604">
                <w:r>
                  <w:t>有限</w:t>
                </w:r>
                <w:proofErr w:type="gramStart"/>
                <w:r>
                  <w:t>售条件</w:t>
                </w:r>
                <w:proofErr w:type="gramEnd"/>
                <w:r>
                  <w:t>人民币普通股（</w:t>
                </w:r>
                <w:r>
                  <w:t>A</w:t>
                </w:r>
                <w:r>
                  <w:t>股）</w:t>
                </w:r>
              </w:p>
            </w:tc>
            <w:tc>
              <w:tcPr>
                <w:tcW w:w="955" w:type="pct"/>
                <w:tcBorders>
                  <w:top w:val="single" w:sz="4" w:space="0" w:color="auto"/>
                  <w:left w:val="single" w:sz="4" w:space="0" w:color="auto"/>
                  <w:bottom w:val="single" w:sz="4" w:space="0" w:color="auto"/>
                  <w:right w:val="single" w:sz="4" w:space="0" w:color="auto"/>
                </w:tcBorders>
                <w:vAlign w:val="center"/>
              </w:tcPr>
              <w:p w14:paraId="5948BEAB" w14:textId="77777777" w:rsidR="00D008EA" w:rsidRDefault="00D008EA" w:rsidP="00263996">
                <w:pPr>
                  <w:jc w:val="right"/>
                  <w:rPr>
                    <w:szCs w:val="21"/>
                  </w:rPr>
                </w:pPr>
                <w:r>
                  <w:t>30,032,941.00</w:t>
                </w:r>
              </w:p>
            </w:tc>
            <w:tc>
              <w:tcPr>
                <w:tcW w:w="520" w:type="pct"/>
                <w:tcBorders>
                  <w:top w:val="single" w:sz="4" w:space="0" w:color="auto"/>
                  <w:left w:val="single" w:sz="4" w:space="0" w:color="auto"/>
                  <w:bottom w:val="single" w:sz="4" w:space="0" w:color="auto"/>
                  <w:right w:val="single" w:sz="4" w:space="0" w:color="auto"/>
                </w:tcBorders>
                <w:vAlign w:val="center"/>
              </w:tcPr>
              <w:p w14:paraId="56C78CEC" w14:textId="77777777" w:rsidR="00D008EA" w:rsidRDefault="00D008EA" w:rsidP="00263996">
                <w:pPr>
                  <w:jc w:val="right"/>
                  <w:rPr>
                    <w:szCs w:val="21"/>
                  </w:rPr>
                </w:pPr>
                <w:r w:rsidRPr="000C6C14">
                  <w:rPr>
                    <w:color w:val="000000"/>
                    <w:szCs w:val="21"/>
                  </w:rPr>
                  <w:t>494,900.00</w:t>
                </w:r>
              </w:p>
            </w:tc>
            <w:tc>
              <w:tcPr>
                <w:tcW w:w="520" w:type="pct"/>
                <w:tcBorders>
                  <w:top w:val="single" w:sz="4" w:space="0" w:color="auto"/>
                  <w:left w:val="single" w:sz="4" w:space="0" w:color="auto"/>
                  <w:bottom w:val="single" w:sz="4" w:space="0" w:color="auto"/>
                  <w:right w:val="single" w:sz="4" w:space="0" w:color="auto"/>
                </w:tcBorders>
                <w:vAlign w:val="center"/>
              </w:tcPr>
              <w:p w14:paraId="40761BAA" w14:textId="77777777" w:rsidR="00D008EA" w:rsidRDefault="00D008EA" w:rsidP="00263996">
                <w:pPr>
                  <w:jc w:val="right"/>
                  <w:rPr>
                    <w:szCs w:val="21"/>
                  </w:rPr>
                </w:pPr>
              </w:p>
            </w:tc>
            <w:tc>
              <w:tcPr>
                <w:tcW w:w="559" w:type="pct"/>
                <w:tcBorders>
                  <w:top w:val="single" w:sz="4" w:space="0" w:color="auto"/>
                  <w:left w:val="single" w:sz="4" w:space="0" w:color="auto"/>
                  <w:bottom w:val="single" w:sz="4" w:space="0" w:color="auto"/>
                  <w:right w:val="single" w:sz="4" w:space="0" w:color="auto"/>
                </w:tcBorders>
                <w:vAlign w:val="center"/>
              </w:tcPr>
              <w:p w14:paraId="0E10321C" w14:textId="77777777" w:rsidR="00D008EA" w:rsidRDefault="00D008EA" w:rsidP="00263996">
                <w:pPr>
                  <w:jc w:val="right"/>
                  <w:rPr>
                    <w:szCs w:val="21"/>
                  </w:rPr>
                </w:pPr>
              </w:p>
            </w:tc>
            <w:tc>
              <w:tcPr>
                <w:tcW w:w="568" w:type="pct"/>
                <w:tcBorders>
                  <w:top w:val="single" w:sz="4" w:space="0" w:color="auto"/>
                  <w:left w:val="single" w:sz="4" w:space="0" w:color="auto"/>
                  <w:bottom w:val="single" w:sz="4" w:space="0" w:color="auto"/>
                  <w:right w:val="single" w:sz="4" w:space="0" w:color="auto"/>
                </w:tcBorders>
                <w:vAlign w:val="center"/>
              </w:tcPr>
              <w:p w14:paraId="1E5F1E7C" w14:textId="77777777" w:rsidR="00D008EA" w:rsidRDefault="00D008EA" w:rsidP="00263996">
                <w:pPr>
                  <w:jc w:val="right"/>
                  <w:rPr>
                    <w:szCs w:val="21"/>
                  </w:rPr>
                </w:pPr>
                <w:r>
                  <w:rPr>
                    <w:rFonts w:hint="eastAsia"/>
                    <w:szCs w:val="21"/>
                  </w:rPr>
                  <w:t>-</w:t>
                </w:r>
                <w:r>
                  <w:rPr>
                    <w:szCs w:val="21"/>
                  </w:rPr>
                  <w:t>26,015,741.00</w:t>
                </w:r>
              </w:p>
            </w:tc>
            <w:tc>
              <w:tcPr>
                <w:tcW w:w="553" w:type="pct"/>
                <w:tcBorders>
                  <w:top w:val="single" w:sz="4" w:space="0" w:color="auto"/>
                  <w:left w:val="single" w:sz="4" w:space="0" w:color="auto"/>
                  <w:bottom w:val="single" w:sz="4" w:space="0" w:color="auto"/>
                  <w:right w:val="single" w:sz="4" w:space="0" w:color="auto"/>
                </w:tcBorders>
                <w:vAlign w:val="center"/>
              </w:tcPr>
              <w:p w14:paraId="42214B5F" w14:textId="77777777" w:rsidR="00D008EA" w:rsidRDefault="00D008EA" w:rsidP="00263996">
                <w:pPr>
                  <w:jc w:val="right"/>
                  <w:rPr>
                    <w:szCs w:val="21"/>
                  </w:rPr>
                </w:pPr>
                <w:r>
                  <w:rPr>
                    <w:rFonts w:hint="eastAsia"/>
                    <w:szCs w:val="21"/>
                  </w:rPr>
                  <w:t>-</w:t>
                </w:r>
                <w:r>
                  <w:rPr>
                    <w:szCs w:val="21"/>
                  </w:rPr>
                  <w:t>25,520,841.00</w:t>
                </w:r>
              </w:p>
            </w:tc>
            <w:tc>
              <w:tcPr>
                <w:tcW w:w="717" w:type="pct"/>
                <w:tcBorders>
                  <w:top w:val="single" w:sz="4" w:space="0" w:color="auto"/>
                  <w:left w:val="single" w:sz="4" w:space="0" w:color="auto"/>
                  <w:bottom w:val="single" w:sz="4" w:space="0" w:color="auto"/>
                  <w:right w:val="single" w:sz="4" w:space="0" w:color="auto"/>
                </w:tcBorders>
                <w:vAlign w:val="center"/>
              </w:tcPr>
              <w:p w14:paraId="12554A90" w14:textId="77777777" w:rsidR="00D008EA" w:rsidRDefault="00D008EA" w:rsidP="00263996">
                <w:pPr>
                  <w:jc w:val="right"/>
                  <w:rPr>
                    <w:szCs w:val="21"/>
                  </w:rPr>
                </w:pPr>
                <w:r>
                  <w:t>4,512,100.00</w:t>
                </w:r>
              </w:p>
            </w:tc>
          </w:tr>
          <w:tr w:rsidR="00D008EA" w14:paraId="29E62E29" w14:textId="77777777" w:rsidTr="00263996">
            <w:trPr>
              <w:cantSplit/>
            </w:trPr>
            <w:sdt>
              <w:sdtPr>
                <w:tag w:val="_PLD_ca4436c1f88f49e084436422be93cf3e"/>
                <w:id w:val="1152262867"/>
                <w:lock w:val="sdtLocked"/>
              </w:sdtPr>
              <w:sdtEndPr/>
              <w:sdtContent>
                <w:tc>
                  <w:tcPr>
                    <w:tcW w:w="607" w:type="pct"/>
                    <w:tcBorders>
                      <w:top w:val="single" w:sz="4" w:space="0" w:color="auto"/>
                      <w:left w:val="single" w:sz="4" w:space="0" w:color="auto"/>
                      <w:bottom w:val="single" w:sz="4" w:space="0" w:color="auto"/>
                      <w:right w:val="single" w:sz="4" w:space="0" w:color="auto"/>
                    </w:tcBorders>
                  </w:tcPr>
                  <w:p w14:paraId="23627249" w14:textId="77777777" w:rsidR="00D008EA" w:rsidRDefault="00D008EA" w:rsidP="00903604">
                    <w:pPr>
                      <w:jc w:val="center"/>
                      <w:rPr>
                        <w:szCs w:val="21"/>
                      </w:rPr>
                    </w:pPr>
                    <w:r>
                      <w:rPr>
                        <w:rFonts w:hint="eastAsia"/>
                        <w:szCs w:val="21"/>
                      </w:rPr>
                      <w:t>股份总数</w:t>
                    </w:r>
                  </w:p>
                </w:tc>
              </w:sdtContent>
            </w:sdt>
            <w:tc>
              <w:tcPr>
                <w:tcW w:w="955" w:type="pct"/>
                <w:tcBorders>
                  <w:top w:val="single" w:sz="4" w:space="0" w:color="auto"/>
                  <w:left w:val="single" w:sz="4" w:space="0" w:color="auto"/>
                  <w:bottom w:val="single" w:sz="4" w:space="0" w:color="auto"/>
                  <w:right w:val="single" w:sz="4" w:space="0" w:color="auto"/>
                </w:tcBorders>
                <w:vAlign w:val="center"/>
              </w:tcPr>
              <w:p w14:paraId="12C7193D" w14:textId="77777777" w:rsidR="00D008EA" w:rsidRPr="00EE6FF1" w:rsidRDefault="00D008EA" w:rsidP="00263996">
                <w:pPr>
                  <w:jc w:val="right"/>
                  <w:rPr>
                    <w:szCs w:val="21"/>
                  </w:rPr>
                </w:pPr>
                <w:r w:rsidRPr="00EE6FF1">
                  <w:rPr>
                    <w:color w:val="000000"/>
                    <w:szCs w:val="21"/>
                  </w:rPr>
                  <w:t>703,840,714.00</w:t>
                </w:r>
              </w:p>
            </w:tc>
            <w:tc>
              <w:tcPr>
                <w:tcW w:w="520" w:type="pct"/>
                <w:tcBorders>
                  <w:top w:val="single" w:sz="4" w:space="0" w:color="auto"/>
                  <w:left w:val="single" w:sz="4" w:space="0" w:color="auto"/>
                  <w:bottom w:val="single" w:sz="4" w:space="0" w:color="auto"/>
                  <w:right w:val="single" w:sz="4" w:space="0" w:color="auto"/>
                </w:tcBorders>
                <w:vAlign w:val="center"/>
              </w:tcPr>
              <w:p w14:paraId="7B1FEDE8" w14:textId="77777777" w:rsidR="00D008EA" w:rsidRDefault="00D008EA" w:rsidP="00263996">
                <w:pPr>
                  <w:jc w:val="right"/>
                  <w:rPr>
                    <w:szCs w:val="21"/>
                  </w:rPr>
                </w:pPr>
                <w:r w:rsidRPr="000C6C14">
                  <w:rPr>
                    <w:color w:val="000000"/>
                    <w:szCs w:val="21"/>
                  </w:rPr>
                  <w:t>494,900.00</w:t>
                </w:r>
              </w:p>
            </w:tc>
            <w:tc>
              <w:tcPr>
                <w:tcW w:w="520" w:type="pct"/>
                <w:tcBorders>
                  <w:top w:val="single" w:sz="4" w:space="0" w:color="auto"/>
                  <w:left w:val="single" w:sz="4" w:space="0" w:color="auto"/>
                  <w:bottom w:val="single" w:sz="4" w:space="0" w:color="auto"/>
                  <w:right w:val="single" w:sz="4" w:space="0" w:color="auto"/>
                </w:tcBorders>
                <w:vAlign w:val="center"/>
              </w:tcPr>
              <w:p w14:paraId="12F6D8B1" w14:textId="77777777" w:rsidR="00D008EA" w:rsidRDefault="00D008EA" w:rsidP="00263996">
                <w:pPr>
                  <w:jc w:val="right"/>
                  <w:rPr>
                    <w:szCs w:val="21"/>
                  </w:rPr>
                </w:pPr>
              </w:p>
            </w:tc>
            <w:tc>
              <w:tcPr>
                <w:tcW w:w="559" w:type="pct"/>
                <w:tcBorders>
                  <w:top w:val="single" w:sz="4" w:space="0" w:color="auto"/>
                  <w:left w:val="single" w:sz="4" w:space="0" w:color="auto"/>
                  <w:bottom w:val="single" w:sz="4" w:space="0" w:color="auto"/>
                  <w:right w:val="single" w:sz="4" w:space="0" w:color="auto"/>
                </w:tcBorders>
                <w:vAlign w:val="center"/>
              </w:tcPr>
              <w:p w14:paraId="22E3B813" w14:textId="77777777" w:rsidR="00D008EA" w:rsidRDefault="00D008EA" w:rsidP="00263996">
                <w:pPr>
                  <w:jc w:val="right"/>
                  <w:rPr>
                    <w:szCs w:val="21"/>
                  </w:rPr>
                </w:pPr>
              </w:p>
            </w:tc>
            <w:tc>
              <w:tcPr>
                <w:tcW w:w="568" w:type="pct"/>
                <w:tcBorders>
                  <w:top w:val="single" w:sz="4" w:space="0" w:color="auto"/>
                  <w:left w:val="single" w:sz="4" w:space="0" w:color="auto"/>
                  <w:bottom w:val="single" w:sz="4" w:space="0" w:color="auto"/>
                  <w:right w:val="single" w:sz="4" w:space="0" w:color="auto"/>
                </w:tcBorders>
                <w:vAlign w:val="center"/>
              </w:tcPr>
              <w:p w14:paraId="1519661B" w14:textId="30DB7CDA" w:rsidR="00D008EA" w:rsidRDefault="00D008EA" w:rsidP="00263996">
                <w:pPr>
                  <w:jc w:val="right"/>
                  <w:rPr>
                    <w:szCs w:val="21"/>
                  </w:rPr>
                </w:pPr>
                <w:bookmarkStart w:id="244" w:name="OLE_LINK4"/>
                <w:r>
                  <w:rPr>
                    <w:color w:val="000000"/>
                    <w:szCs w:val="21"/>
                  </w:rPr>
                  <w:t>-</w:t>
                </w:r>
                <w:r w:rsidRPr="000C6C14">
                  <w:rPr>
                    <w:color w:val="000000"/>
                    <w:szCs w:val="21"/>
                  </w:rPr>
                  <w:t>214,000.00</w:t>
                </w:r>
                <w:bookmarkEnd w:id="244"/>
              </w:p>
            </w:tc>
            <w:tc>
              <w:tcPr>
                <w:tcW w:w="553" w:type="pct"/>
                <w:tcBorders>
                  <w:top w:val="single" w:sz="4" w:space="0" w:color="auto"/>
                  <w:left w:val="single" w:sz="4" w:space="0" w:color="auto"/>
                  <w:bottom w:val="single" w:sz="4" w:space="0" w:color="auto"/>
                  <w:right w:val="single" w:sz="4" w:space="0" w:color="auto"/>
                </w:tcBorders>
                <w:vAlign w:val="center"/>
              </w:tcPr>
              <w:p w14:paraId="0A6ECBF0" w14:textId="1C5F3134" w:rsidR="00D008EA" w:rsidRDefault="000E4B01" w:rsidP="00263996">
                <w:pPr>
                  <w:jc w:val="right"/>
                  <w:rPr>
                    <w:szCs w:val="21"/>
                  </w:rPr>
                </w:pPr>
                <w:r>
                  <w:rPr>
                    <w:color w:val="000000"/>
                    <w:szCs w:val="21"/>
                  </w:rPr>
                  <w:t>280</w:t>
                </w:r>
                <w:r>
                  <w:rPr>
                    <w:rFonts w:hint="eastAsia"/>
                    <w:color w:val="000000"/>
                    <w:szCs w:val="21"/>
                  </w:rPr>
                  <w:t>,</w:t>
                </w:r>
                <w:r>
                  <w:rPr>
                    <w:color w:val="000000"/>
                    <w:szCs w:val="21"/>
                  </w:rPr>
                  <w:t>900.00</w:t>
                </w:r>
              </w:p>
            </w:tc>
            <w:tc>
              <w:tcPr>
                <w:tcW w:w="717" w:type="pct"/>
                <w:tcBorders>
                  <w:top w:val="single" w:sz="4" w:space="0" w:color="auto"/>
                  <w:left w:val="single" w:sz="4" w:space="0" w:color="auto"/>
                  <w:bottom w:val="single" w:sz="4" w:space="0" w:color="auto"/>
                  <w:right w:val="single" w:sz="4" w:space="0" w:color="auto"/>
                </w:tcBorders>
                <w:vAlign w:val="center"/>
              </w:tcPr>
              <w:p w14:paraId="57927D85" w14:textId="77777777" w:rsidR="00D008EA" w:rsidRDefault="00D008EA" w:rsidP="00263996">
                <w:pPr>
                  <w:jc w:val="right"/>
                  <w:rPr>
                    <w:szCs w:val="21"/>
                  </w:rPr>
                </w:pPr>
                <w:r>
                  <w:t>704,121,614.00</w:t>
                </w:r>
              </w:p>
            </w:tc>
          </w:tr>
        </w:tbl>
        <w:p w14:paraId="7E85A25F" w14:textId="77777777" w:rsidR="00D008EA" w:rsidRDefault="00D008EA"/>
        <w:p w14:paraId="182D4EC1" w14:textId="77777777" w:rsidR="00314CE2" w:rsidRDefault="007874CE">
          <w:pPr>
            <w:spacing w:before="60" w:after="60"/>
            <w:rPr>
              <w:szCs w:val="21"/>
            </w:rPr>
          </w:pPr>
          <w:r>
            <w:rPr>
              <w:rFonts w:hint="eastAsia"/>
              <w:szCs w:val="21"/>
            </w:rPr>
            <w:t>其他说明：</w:t>
          </w:r>
        </w:p>
        <w:sdt>
          <w:sdtPr>
            <w:rPr>
              <w:szCs w:val="21"/>
            </w:rPr>
            <w:alias w:val="股本变动情况说明"/>
            <w:tag w:val="_GBC_6600e13aac194caa9cb58963beb3073e"/>
            <w:id w:val="1435862308"/>
            <w:lock w:val="sdtLocked"/>
            <w:placeholder>
              <w:docPart w:val="GBC22222222222222222222222222222"/>
            </w:placeholder>
          </w:sdtPr>
          <w:sdtEndPr/>
          <w:sdtContent>
            <w:p w14:paraId="494ED925" w14:textId="16CCC116" w:rsidR="00314CE2" w:rsidRDefault="00313D1C" w:rsidP="00313D1C">
              <w:pPr>
                <w:ind w:firstLineChars="200" w:firstLine="420"/>
                <w:rPr>
                  <w:szCs w:val="21"/>
                </w:rPr>
              </w:pPr>
              <w:r w:rsidRPr="00E60D3E">
                <w:rPr>
                  <w:szCs w:val="21"/>
                </w:rPr>
                <w:t>本期新增发行有限</w:t>
              </w:r>
              <w:proofErr w:type="gramStart"/>
              <w:r w:rsidRPr="00E60D3E">
                <w:rPr>
                  <w:szCs w:val="21"/>
                </w:rPr>
                <w:t>售条件</w:t>
              </w:r>
              <w:proofErr w:type="gramEnd"/>
              <w:r w:rsidRPr="00E60D3E">
                <w:rPr>
                  <w:szCs w:val="21"/>
                </w:rPr>
                <w:t>的人民币普通股及回购股</w:t>
              </w:r>
              <w:proofErr w:type="gramStart"/>
              <w:r w:rsidRPr="00E60D3E">
                <w:rPr>
                  <w:szCs w:val="21"/>
                </w:rPr>
                <w:t>份情况</w:t>
              </w:r>
              <w:proofErr w:type="gramEnd"/>
              <w:r w:rsidRPr="00E60D3E">
                <w:rPr>
                  <w:szCs w:val="21"/>
                </w:rPr>
                <w:t>详见附注十</w:t>
              </w:r>
              <w:r>
                <w:rPr>
                  <w:rFonts w:hint="eastAsia"/>
                  <w:szCs w:val="21"/>
                </w:rPr>
                <w:t>三</w:t>
              </w:r>
              <w:r w:rsidRPr="00E60D3E">
                <w:rPr>
                  <w:szCs w:val="21"/>
                </w:rPr>
                <w:t>“</w:t>
              </w:r>
              <w:r w:rsidRPr="00E60D3E">
                <w:rPr>
                  <w:szCs w:val="21"/>
                </w:rPr>
                <w:t>股份支付</w:t>
              </w:r>
              <w:r w:rsidRPr="00E60D3E">
                <w:rPr>
                  <w:szCs w:val="21"/>
                </w:rPr>
                <w:t>”</w:t>
              </w:r>
              <w:r w:rsidRPr="00E60D3E">
                <w:rPr>
                  <w:szCs w:val="21"/>
                </w:rPr>
                <w:t>。</w:t>
              </w:r>
            </w:p>
          </w:sdtContent>
        </w:sdt>
      </w:sdtContent>
    </w:sdt>
    <w:p w14:paraId="70ED3D20" w14:textId="77777777" w:rsidR="00314CE2" w:rsidRDefault="007874CE" w:rsidP="00933B7D">
      <w:pPr>
        <w:pStyle w:val="3"/>
        <w:numPr>
          <w:ilvl w:val="0"/>
          <w:numId w:val="15"/>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2135373259"/>
        <w:lock w:val="sdtLocked"/>
        <w:placeholder>
          <w:docPart w:val="GBC22222222222222222222222222222"/>
        </w:placeholder>
      </w:sdtPr>
      <w:sdtEndPr>
        <w:rPr>
          <w:rFonts w:ascii="Times New Roman" w:hAnsi="Times New Roman" w:cs="Times New Roman"/>
          <w:kern w:val="2"/>
          <w:szCs w:val="21"/>
        </w:rPr>
      </w:sdtEndPr>
      <w:sdtContent>
        <w:p w14:paraId="584EE8EA" w14:textId="77777777" w:rsidR="00314CE2" w:rsidRDefault="007874CE" w:rsidP="00C6513D">
          <w:pPr>
            <w:pStyle w:val="4"/>
            <w:numPr>
              <w:ilvl w:val="0"/>
              <w:numId w:val="94"/>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639919676"/>
            <w:lock w:val="sdtContentLocked"/>
            <w:placeholder>
              <w:docPart w:val="GBC22222222222222222222222222222"/>
            </w:placeholder>
          </w:sdtPr>
          <w:sdtEndPr/>
          <w:sdtContent>
            <w:p w14:paraId="470386B6" w14:textId="59B756E7" w:rsidR="00314CE2" w:rsidRDefault="007874CE" w:rsidP="00903604">
              <w:r>
                <w:fldChar w:fldCharType="begin"/>
              </w:r>
              <w:r w:rsidR="00903604">
                <w:instrText>MACROBUTTON  SnrToggleCheckbox □</w:instrText>
              </w:r>
              <w:r w:rsidR="00903604">
                <w:instrText>适用</w:instrText>
              </w:r>
              <w:r w:rsidR="00903604">
                <w:instrText xml:space="preserve"> </w:instrText>
              </w:r>
              <w:r>
                <w:fldChar w:fldCharType="end"/>
              </w:r>
              <w:r>
                <w:fldChar w:fldCharType="begin"/>
              </w:r>
              <w:r w:rsidR="00903604">
                <w:instrText xml:space="preserve"> MACROBUTTON  SnrToggleCheckbox √</w:instrText>
              </w:r>
              <w:r w:rsidR="00903604">
                <w:instrText>不适用</w:instrText>
              </w:r>
              <w:r w:rsidR="00903604">
                <w:instrText xml:space="preserve"> </w:instrText>
              </w:r>
              <w:r>
                <w:fldChar w:fldCharType="end"/>
              </w:r>
            </w:p>
          </w:sdtContent>
        </w:sdt>
        <w:p w14:paraId="6D53D380" w14:textId="77777777" w:rsidR="00314CE2" w:rsidRDefault="00314CE2"/>
        <w:p w14:paraId="43E5B81B" w14:textId="77777777" w:rsidR="00314CE2" w:rsidRDefault="007874CE" w:rsidP="00C6513D">
          <w:pPr>
            <w:pStyle w:val="4"/>
            <w:numPr>
              <w:ilvl w:val="0"/>
              <w:numId w:val="94"/>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369369595"/>
            <w:lock w:val="sdtContentLocked"/>
            <w:placeholder>
              <w:docPart w:val="GBC22222222222222222222222222222"/>
            </w:placeholder>
          </w:sdtPr>
          <w:sdtEndPr/>
          <w:sdtContent>
            <w:p w14:paraId="603AD008" w14:textId="5695CA5C" w:rsidR="00314CE2" w:rsidRDefault="007874CE" w:rsidP="00903604">
              <w:pPr>
                <w:rPr>
                  <w:szCs w:val="21"/>
                </w:rPr>
              </w:pPr>
              <w:r>
                <w:fldChar w:fldCharType="begin"/>
              </w:r>
              <w:r w:rsidR="00903604">
                <w:instrText>MACROBUTTON  SnrToggleCheckbox □</w:instrText>
              </w:r>
              <w:r w:rsidR="00903604">
                <w:instrText>适用</w:instrText>
              </w:r>
              <w:r w:rsidR="00903604">
                <w:instrText xml:space="preserve"> </w:instrText>
              </w:r>
              <w:r>
                <w:fldChar w:fldCharType="end"/>
              </w:r>
              <w:r>
                <w:fldChar w:fldCharType="begin"/>
              </w:r>
              <w:r w:rsidR="00903604">
                <w:instrText xml:space="preserve"> MACROBUTTON  SnrToggleCheckbox √</w:instrText>
              </w:r>
              <w:r w:rsidR="00903604">
                <w:instrText>不适用</w:instrText>
              </w:r>
              <w:r w:rsidR="00903604">
                <w:instrText xml:space="preserve"> </w:instrText>
              </w:r>
              <w:r>
                <w:fldChar w:fldCharType="end"/>
              </w:r>
            </w:p>
          </w:sdtContent>
        </w:sdt>
        <w:p w14:paraId="4B4BA3CA" w14:textId="77777777" w:rsidR="00314CE2" w:rsidRDefault="007874CE">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454363305"/>
            <w:lock w:val="sdtContentLocked"/>
            <w:placeholder>
              <w:docPart w:val="GBC22222222222222222222222222222"/>
            </w:placeholder>
          </w:sdtPr>
          <w:sdtEndPr/>
          <w:sdtContent>
            <w:p w14:paraId="7247838F" w14:textId="3DF6EE71" w:rsidR="00314CE2" w:rsidRDefault="007874CE" w:rsidP="00903604">
              <w:pPr>
                <w:rPr>
                  <w:szCs w:val="21"/>
                </w:rPr>
              </w:pPr>
              <w:r>
                <w:rPr>
                  <w:szCs w:val="21"/>
                </w:rPr>
                <w:fldChar w:fldCharType="begin"/>
              </w:r>
              <w:r w:rsidR="00903604">
                <w:rPr>
                  <w:szCs w:val="21"/>
                </w:rPr>
                <w:instrText>MACROBUTTON  SnrToggleCheckbox □</w:instrText>
              </w:r>
              <w:r w:rsidR="00903604">
                <w:rPr>
                  <w:szCs w:val="21"/>
                </w:rPr>
                <w:instrText>适用</w:instrText>
              </w:r>
              <w:r w:rsidR="00903604">
                <w:rPr>
                  <w:szCs w:val="21"/>
                </w:rPr>
                <w:instrText xml:space="preserve"> </w:instrText>
              </w:r>
              <w:r>
                <w:rPr>
                  <w:szCs w:val="21"/>
                </w:rPr>
                <w:fldChar w:fldCharType="end"/>
              </w:r>
              <w:r>
                <w:rPr>
                  <w:szCs w:val="21"/>
                </w:rPr>
                <w:fldChar w:fldCharType="begin"/>
              </w:r>
              <w:r w:rsidR="00903604">
                <w:rPr>
                  <w:szCs w:val="21"/>
                </w:rPr>
                <w:instrText xml:space="preserve"> MACROBUTTON  SnrToggleCheckbox √</w:instrText>
              </w:r>
              <w:r w:rsidR="00903604">
                <w:rPr>
                  <w:szCs w:val="21"/>
                </w:rPr>
                <w:instrText>不适用</w:instrText>
              </w:r>
              <w:r w:rsidR="00903604">
                <w:rPr>
                  <w:szCs w:val="21"/>
                </w:rPr>
                <w:instrText xml:space="preserve"> </w:instrText>
              </w:r>
              <w:r>
                <w:rPr>
                  <w:szCs w:val="21"/>
                </w:rPr>
                <w:fldChar w:fldCharType="end"/>
              </w:r>
            </w:p>
          </w:sdtContent>
        </w:sdt>
        <w:p w14:paraId="3C8EF664" w14:textId="77777777" w:rsidR="00314CE2" w:rsidRDefault="00314CE2">
          <w:pPr>
            <w:rPr>
              <w:szCs w:val="21"/>
            </w:rPr>
          </w:pPr>
        </w:p>
        <w:p w14:paraId="538F3477" w14:textId="77777777" w:rsidR="00314CE2" w:rsidRDefault="007874CE">
          <w:pPr>
            <w:rPr>
              <w:szCs w:val="21"/>
            </w:rPr>
          </w:pPr>
          <w:r>
            <w:rPr>
              <w:rFonts w:hint="eastAsia"/>
              <w:szCs w:val="21"/>
            </w:rPr>
            <w:t>其他说明</w:t>
          </w:r>
          <w:r>
            <w:rPr>
              <w:rFonts w:hint="eastAsia"/>
              <w:szCs w:val="21"/>
            </w:rPr>
            <w:t>:</w:t>
          </w:r>
        </w:p>
        <w:sdt>
          <w:sdtPr>
            <w:rPr>
              <w:szCs w:val="21"/>
            </w:rPr>
            <w:alias w:val="是否适用：其他权益工具的其他说明[双击切换]"/>
            <w:tag w:val="_GBC_af2e32ae9c704175a99ebad592dec5f2"/>
            <w:id w:val="271598068"/>
            <w:lock w:val="sdtContentLocked"/>
            <w:placeholder>
              <w:docPart w:val="GBC22222222222222222222222222222"/>
            </w:placeholder>
          </w:sdtPr>
          <w:sdtEndPr/>
          <w:sdtContent>
            <w:p w14:paraId="26F6E933" w14:textId="5718F44A" w:rsidR="00314CE2" w:rsidRDefault="007874CE" w:rsidP="00903604">
              <w:pPr>
                <w:rPr>
                  <w:szCs w:val="21"/>
                </w:rPr>
              </w:pPr>
              <w:r>
                <w:rPr>
                  <w:szCs w:val="21"/>
                </w:rPr>
                <w:fldChar w:fldCharType="begin"/>
              </w:r>
              <w:r w:rsidR="00903604">
                <w:rPr>
                  <w:szCs w:val="21"/>
                </w:rPr>
                <w:instrText>MACROBUTTON  SnrToggleCheckbox □</w:instrText>
              </w:r>
              <w:r w:rsidR="00903604">
                <w:rPr>
                  <w:szCs w:val="21"/>
                </w:rPr>
                <w:instrText>适用</w:instrText>
              </w:r>
              <w:r w:rsidR="00903604">
                <w:rPr>
                  <w:szCs w:val="21"/>
                </w:rPr>
                <w:instrText xml:space="preserve"> </w:instrText>
              </w:r>
              <w:r>
                <w:rPr>
                  <w:szCs w:val="21"/>
                </w:rPr>
                <w:fldChar w:fldCharType="end"/>
              </w:r>
              <w:r>
                <w:rPr>
                  <w:szCs w:val="21"/>
                </w:rPr>
                <w:fldChar w:fldCharType="begin"/>
              </w:r>
              <w:r w:rsidR="00903604">
                <w:rPr>
                  <w:szCs w:val="21"/>
                </w:rPr>
                <w:instrText xml:space="preserve"> MACROBUTTON  SnrToggleCheckbox √</w:instrText>
              </w:r>
              <w:r w:rsidR="00903604">
                <w:rPr>
                  <w:szCs w:val="21"/>
                </w:rPr>
                <w:instrText>不适用</w:instrText>
              </w:r>
              <w:r w:rsidR="00903604">
                <w:rPr>
                  <w:szCs w:val="21"/>
                </w:rPr>
                <w:instrText xml:space="preserve"> </w:instrText>
              </w:r>
              <w:r>
                <w:rPr>
                  <w:szCs w:val="21"/>
                </w:rPr>
                <w:fldChar w:fldCharType="end"/>
              </w:r>
            </w:p>
          </w:sdtContent>
        </w:sdt>
        <w:p w14:paraId="695D1940" w14:textId="77777777" w:rsidR="00314CE2" w:rsidRDefault="00E22B5D">
          <w:pPr>
            <w:rPr>
              <w:szCs w:val="21"/>
            </w:rPr>
          </w:pPr>
        </w:p>
      </w:sdtContent>
    </w:sdt>
    <w:sdt>
      <w:sdtPr>
        <w:rPr>
          <w:rFonts w:ascii="宋体" w:hAnsi="宋体" w:cs="宋体" w:hint="eastAsia"/>
          <w:b w:val="0"/>
          <w:bCs w:val="0"/>
          <w:kern w:val="0"/>
          <w:szCs w:val="21"/>
        </w:rPr>
        <w:alias w:val="模块:资本公积"/>
        <w:tag w:val="_SEC_39b8590a9e5d496db1d2cf229fd840e9"/>
        <w:id w:val="-1291740678"/>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339E9048"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247890680"/>
            <w:lock w:val="sdtContentLocked"/>
            <w:placeholder>
              <w:docPart w:val="GBC22222222222222222222222222222"/>
            </w:placeholder>
          </w:sdtPr>
          <w:sdtEndPr/>
          <w:sdtContent>
            <w:p w14:paraId="6511E070" w14:textId="1CB8A646" w:rsidR="00314CE2" w:rsidRDefault="007874CE">
              <w:r>
                <w:fldChar w:fldCharType="begin"/>
              </w:r>
              <w:r w:rsidR="000A6065">
                <w:instrText>MACROBUTTON  SnrToggleCheckbox √</w:instrText>
              </w:r>
              <w:r w:rsidR="000A6065">
                <w:instrText>适用</w:instrText>
              </w:r>
              <w:r w:rsidR="000A6065">
                <w:instrText xml:space="preserve"> </w:instrText>
              </w:r>
              <w:r>
                <w:fldChar w:fldCharType="end"/>
              </w:r>
              <w:r>
                <w:fldChar w:fldCharType="begin"/>
              </w:r>
              <w:r w:rsidR="000A6065">
                <w:instrText xml:space="preserve"> MACROBUTTON  SnrToggleCheckbox □</w:instrText>
              </w:r>
              <w:r w:rsidR="000A6065">
                <w:instrText>不适用</w:instrText>
              </w:r>
              <w:r w:rsidR="000A6065">
                <w:instrText xml:space="preserve"> </w:instrText>
              </w:r>
              <w:r>
                <w:fldChar w:fldCharType="end"/>
              </w:r>
            </w:p>
          </w:sdtContent>
        </w:sdt>
        <w:p w14:paraId="79DC110F" w14:textId="3D9C66AE" w:rsidR="00314CE2" w:rsidRDefault="007874CE">
          <w:pPr>
            <w:jc w:val="right"/>
            <w:rPr>
              <w:szCs w:val="21"/>
            </w:rPr>
          </w:pPr>
          <w:r>
            <w:rPr>
              <w:rFonts w:hint="eastAsia"/>
              <w:szCs w:val="21"/>
            </w:rPr>
            <w:t>单位：</w:t>
          </w:r>
          <w:sdt>
            <w:sdtPr>
              <w:rPr>
                <w:rFonts w:hint="eastAsia"/>
                <w:szCs w:val="21"/>
              </w:rPr>
              <w:alias w:val="单位：财务附注：资本公积"/>
              <w:tag w:val="_GBC_1b11e7474fd44870ad976b16c25b20f4"/>
              <w:id w:val="-6909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本公积"/>
              <w:tag w:val="_GBC_6c523a4f3a0744439ef148664a9f722b"/>
              <w:id w:val="-1759049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3"/>
            <w:gridCol w:w="1773"/>
            <w:gridCol w:w="1807"/>
            <w:gridCol w:w="1791"/>
            <w:gridCol w:w="1789"/>
          </w:tblGrid>
          <w:tr w:rsidR="000A6065" w14:paraId="51B1D60B" w14:textId="77777777" w:rsidTr="000A6065">
            <w:sdt>
              <w:sdtPr>
                <w:tag w:val="_PLD_b4e0b77813064aeb83afd63c7bafbdab"/>
                <w:id w:val="-813561912"/>
                <w:lock w:val="sdtLocked"/>
              </w:sdtPr>
              <w:sdtEndPr/>
              <w:sdtContent>
                <w:tc>
                  <w:tcPr>
                    <w:tcW w:w="942" w:type="pct"/>
                    <w:vAlign w:val="center"/>
                  </w:tcPr>
                  <w:p w14:paraId="2F958550" w14:textId="77777777" w:rsidR="000A6065" w:rsidRDefault="000A6065" w:rsidP="000A6065">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127610134"/>
                <w:lock w:val="sdtLocked"/>
              </w:sdtPr>
              <w:sdtEndPr/>
              <w:sdtContent>
                <w:tc>
                  <w:tcPr>
                    <w:tcW w:w="1005" w:type="pct"/>
                    <w:vAlign w:val="center"/>
                  </w:tcPr>
                  <w:p w14:paraId="16280EE1" w14:textId="77777777" w:rsidR="000A6065" w:rsidRDefault="000A6065" w:rsidP="000A6065">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375736495"/>
                <w:lock w:val="sdtLocked"/>
              </w:sdtPr>
              <w:sdtEndPr/>
              <w:sdtContent>
                <w:tc>
                  <w:tcPr>
                    <w:tcW w:w="1024" w:type="pct"/>
                    <w:vAlign w:val="center"/>
                  </w:tcPr>
                  <w:p w14:paraId="19CF85CA" w14:textId="77777777" w:rsidR="000A6065" w:rsidRDefault="000A6065" w:rsidP="000A6065">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86668505"/>
                <w:lock w:val="sdtLocked"/>
              </w:sdtPr>
              <w:sdtEndPr/>
              <w:sdtContent>
                <w:tc>
                  <w:tcPr>
                    <w:tcW w:w="1015" w:type="pct"/>
                    <w:vAlign w:val="center"/>
                  </w:tcPr>
                  <w:p w14:paraId="494C44C3" w14:textId="77777777" w:rsidR="000A6065" w:rsidRDefault="000A6065" w:rsidP="000A6065">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18978400"/>
                <w:lock w:val="sdtLocked"/>
              </w:sdtPr>
              <w:sdtEndPr/>
              <w:sdtContent>
                <w:tc>
                  <w:tcPr>
                    <w:tcW w:w="1014" w:type="pct"/>
                    <w:vAlign w:val="center"/>
                  </w:tcPr>
                  <w:p w14:paraId="0DF6D764" w14:textId="77777777" w:rsidR="000A6065" w:rsidRDefault="000A6065" w:rsidP="000A6065">
                    <w:pPr>
                      <w:autoSpaceDE w:val="0"/>
                      <w:autoSpaceDN w:val="0"/>
                      <w:adjustRightInd w:val="0"/>
                      <w:snapToGrid w:val="0"/>
                      <w:jc w:val="center"/>
                      <w:rPr>
                        <w:szCs w:val="21"/>
                      </w:rPr>
                    </w:pPr>
                    <w:r>
                      <w:rPr>
                        <w:rFonts w:hint="eastAsia"/>
                        <w:szCs w:val="21"/>
                      </w:rPr>
                      <w:t>期末余额</w:t>
                    </w:r>
                  </w:p>
                </w:tc>
              </w:sdtContent>
            </w:sdt>
          </w:tr>
          <w:tr w:rsidR="000A6065" w14:paraId="3E25CD88" w14:textId="77777777" w:rsidTr="00263996">
            <w:sdt>
              <w:sdtPr>
                <w:tag w:val="_PLD_0d018aed47f94c61acfb01bd741534a0"/>
                <w:id w:val="406042445"/>
                <w:lock w:val="sdtLocked"/>
              </w:sdtPr>
              <w:sdtEndPr/>
              <w:sdtContent>
                <w:tc>
                  <w:tcPr>
                    <w:tcW w:w="942" w:type="pct"/>
                    <w:shd w:val="clear" w:color="auto" w:fill="auto"/>
                  </w:tcPr>
                  <w:p w14:paraId="2E6D3F1C" w14:textId="77777777" w:rsidR="000A6065" w:rsidRDefault="000A6065" w:rsidP="000A6065">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vAlign w:val="center"/>
              </w:tcPr>
              <w:p w14:paraId="301AEA37" w14:textId="77777777" w:rsidR="000A6065" w:rsidRDefault="000A6065" w:rsidP="00263996">
                <w:pPr>
                  <w:autoSpaceDE w:val="0"/>
                  <w:autoSpaceDN w:val="0"/>
                  <w:adjustRightInd w:val="0"/>
                  <w:snapToGrid w:val="0"/>
                  <w:jc w:val="right"/>
                  <w:rPr>
                    <w:szCs w:val="21"/>
                  </w:rPr>
                </w:pPr>
                <w:r>
                  <w:t>1,086,406,551.91</w:t>
                </w:r>
              </w:p>
            </w:tc>
            <w:tc>
              <w:tcPr>
                <w:tcW w:w="1024" w:type="pct"/>
                <w:shd w:val="clear" w:color="auto" w:fill="auto"/>
                <w:vAlign w:val="center"/>
              </w:tcPr>
              <w:p w14:paraId="1398200B" w14:textId="77777777" w:rsidR="000A6065" w:rsidRDefault="000A6065" w:rsidP="00263996">
                <w:pPr>
                  <w:autoSpaceDE w:val="0"/>
                  <w:autoSpaceDN w:val="0"/>
                  <w:adjustRightInd w:val="0"/>
                  <w:snapToGrid w:val="0"/>
                  <w:jc w:val="right"/>
                  <w:rPr>
                    <w:szCs w:val="21"/>
                  </w:rPr>
                </w:pPr>
                <w:r>
                  <w:t>3,651,066.00</w:t>
                </w:r>
              </w:p>
            </w:tc>
            <w:tc>
              <w:tcPr>
                <w:tcW w:w="1015" w:type="pct"/>
                <w:shd w:val="clear" w:color="auto" w:fill="auto"/>
                <w:vAlign w:val="center"/>
              </w:tcPr>
              <w:p w14:paraId="4E11F43A" w14:textId="77777777" w:rsidR="000A6065" w:rsidRDefault="000A6065" w:rsidP="00263996">
                <w:pPr>
                  <w:autoSpaceDE w:val="0"/>
                  <w:autoSpaceDN w:val="0"/>
                  <w:adjustRightInd w:val="0"/>
                  <w:snapToGrid w:val="0"/>
                  <w:jc w:val="right"/>
                  <w:rPr>
                    <w:szCs w:val="21"/>
                  </w:rPr>
                </w:pPr>
                <w:r>
                  <w:t>279,898,160.84</w:t>
                </w:r>
              </w:p>
            </w:tc>
            <w:tc>
              <w:tcPr>
                <w:tcW w:w="1014" w:type="pct"/>
                <w:shd w:val="clear" w:color="auto" w:fill="auto"/>
                <w:vAlign w:val="center"/>
              </w:tcPr>
              <w:p w14:paraId="21D331AF" w14:textId="77777777" w:rsidR="000A6065" w:rsidRDefault="000A6065" w:rsidP="00263996">
                <w:pPr>
                  <w:autoSpaceDE w:val="0"/>
                  <w:autoSpaceDN w:val="0"/>
                  <w:adjustRightInd w:val="0"/>
                  <w:snapToGrid w:val="0"/>
                  <w:jc w:val="right"/>
                  <w:rPr>
                    <w:szCs w:val="21"/>
                  </w:rPr>
                </w:pPr>
                <w:r>
                  <w:t>810,159,457.07</w:t>
                </w:r>
              </w:p>
            </w:tc>
          </w:tr>
          <w:tr w:rsidR="000A6065" w14:paraId="6A80EBAC" w14:textId="77777777" w:rsidTr="00263996">
            <w:sdt>
              <w:sdtPr>
                <w:tag w:val="_PLD_86bb5cd56f814da8b960cf8902cad6a5"/>
                <w:id w:val="1966000770"/>
                <w:lock w:val="sdtLocked"/>
              </w:sdtPr>
              <w:sdtEndPr/>
              <w:sdtContent>
                <w:tc>
                  <w:tcPr>
                    <w:tcW w:w="942" w:type="pct"/>
                    <w:shd w:val="clear" w:color="auto" w:fill="auto"/>
                  </w:tcPr>
                  <w:p w14:paraId="4B4AB4C5" w14:textId="77777777" w:rsidR="000A6065" w:rsidRDefault="000A6065" w:rsidP="000A6065">
                    <w:pPr>
                      <w:autoSpaceDE w:val="0"/>
                      <w:autoSpaceDN w:val="0"/>
                      <w:adjustRightInd w:val="0"/>
                      <w:snapToGrid w:val="0"/>
                      <w:rPr>
                        <w:szCs w:val="21"/>
                      </w:rPr>
                    </w:pPr>
                    <w:r>
                      <w:rPr>
                        <w:rFonts w:hint="eastAsia"/>
                        <w:szCs w:val="21"/>
                      </w:rPr>
                      <w:t>其他资本公积</w:t>
                    </w:r>
                  </w:p>
                </w:tc>
              </w:sdtContent>
            </w:sdt>
            <w:tc>
              <w:tcPr>
                <w:tcW w:w="1005" w:type="pct"/>
                <w:shd w:val="clear" w:color="auto" w:fill="auto"/>
                <w:vAlign w:val="center"/>
              </w:tcPr>
              <w:p w14:paraId="0C05C5A8" w14:textId="77777777" w:rsidR="000A6065" w:rsidRDefault="000A6065" w:rsidP="00263996">
                <w:pPr>
                  <w:autoSpaceDE w:val="0"/>
                  <w:autoSpaceDN w:val="0"/>
                  <w:adjustRightInd w:val="0"/>
                  <w:snapToGrid w:val="0"/>
                  <w:jc w:val="right"/>
                  <w:rPr>
                    <w:szCs w:val="21"/>
                  </w:rPr>
                </w:pPr>
                <w:r>
                  <w:t>107,880,781.78</w:t>
                </w:r>
              </w:p>
            </w:tc>
            <w:tc>
              <w:tcPr>
                <w:tcW w:w="1024" w:type="pct"/>
                <w:shd w:val="clear" w:color="auto" w:fill="auto"/>
                <w:vAlign w:val="center"/>
              </w:tcPr>
              <w:p w14:paraId="547C7A93" w14:textId="77777777" w:rsidR="000A6065" w:rsidRDefault="000A6065" w:rsidP="00263996">
                <w:pPr>
                  <w:autoSpaceDE w:val="0"/>
                  <w:autoSpaceDN w:val="0"/>
                  <w:adjustRightInd w:val="0"/>
                  <w:snapToGrid w:val="0"/>
                  <w:jc w:val="right"/>
                  <w:rPr>
                    <w:szCs w:val="21"/>
                  </w:rPr>
                </w:pPr>
                <w:r>
                  <w:t>12,837,985.63</w:t>
                </w:r>
              </w:p>
            </w:tc>
            <w:tc>
              <w:tcPr>
                <w:tcW w:w="1015" w:type="pct"/>
                <w:shd w:val="clear" w:color="auto" w:fill="auto"/>
                <w:vAlign w:val="center"/>
              </w:tcPr>
              <w:p w14:paraId="46772A40" w14:textId="77777777" w:rsidR="000A6065" w:rsidRDefault="000A6065" w:rsidP="00263996">
                <w:pPr>
                  <w:autoSpaceDE w:val="0"/>
                  <w:autoSpaceDN w:val="0"/>
                  <w:adjustRightInd w:val="0"/>
                  <w:snapToGrid w:val="0"/>
                  <w:jc w:val="right"/>
                  <w:rPr>
                    <w:szCs w:val="21"/>
                  </w:rPr>
                </w:pPr>
                <w:r>
                  <w:t>6,986,252.72</w:t>
                </w:r>
              </w:p>
            </w:tc>
            <w:tc>
              <w:tcPr>
                <w:tcW w:w="1014" w:type="pct"/>
                <w:shd w:val="clear" w:color="auto" w:fill="auto"/>
                <w:vAlign w:val="center"/>
              </w:tcPr>
              <w:p w14:paraId="649CB2B6" w14:textId="77777777" w:rsidR="000A6065" w:rsidRDefault="000A6065" w:rsidP="00263996">
                <w:pPr>
                  <w:autoSpaceDE w:val="0"/>
                  <w:autoSpaceDN w:val="0"/>
                  <w:adjustRightInd w:val="0"/>
                  <w:snapToGrid w:val="0"/>
                  <w:jc w:val="right"/>
                  <w:rPr>
                    <w:szCs w:val="21"/>
                  </w:rPr>
                </w:pPr>
                <w:r>
                  <w:t>113,732,514.69</w:t>
                </w:r>
              </w:p>
            </w:tc>
          </w:tr>
          <w:tr w:rsidR="000A6065" w14:paraId="3C8CE6E1" w14:textId="77777777" w:rsidTr="00263996">
            <w:sdt>
              <w:sdtPr>
                <w:tag w:val="_PLD_9b03907e667d49cf9868e1518c28d82c"/>
                <w:id w:val="1253861442"/>
                <w:lock w:val="sdtLocked"/>
              </w:sdtPr>
              <w:sdtEndPr/>
              <w:sdtContent>
                <w:tc>
                  <w:tcPr>
                    <w:tcW w:w="942" w:type="pct"/>
                    <w:vAlign w:val="center"/>
                  </w:tcPr>
                  <w:p w14:paraId="6EDE137A" w14:textId="77777777" w:rsidR="000A6065" w:rsidRDefault="000A6065" w:rsidP="000A6065">
                    <w:pPr>
                      <w:autoSpaceDE w:val="0"/>
                      <w:autoSpaceDN w:val="0"/>
                      <w:adjustRightInd w:val="0"/>
                      <w:snapToGrid w:val="0"/>
                      <w:jc w:val="center"/>
                      <w:rPr>
                        <w:szCs w:val="21"/>
                      </w:rPr>
                    </w:pPr>
                    <w:r>
                      <w:rPr>
                        <w:rFonts w:hint="eastAsia"/>
                        <w:szCs w:val="21"/>
                      </w:rPr>
                      <w:t>合计</w:t>
                    </w:r>
                  </w:p>
                </w:tc>
              </w:sdtContent>
            </w:sdt>
            <w:tc>
              <w:tcPr>
                <w:tcW w:w="1005" w:type="pct"/>
                <w:vAlign w:val="center"/>
              </w:tcPr>
              <w:p w14:paraId="589E2209" w14:textId="77777777" w:rsidR="000A6065" w:rsidRDefault="000A6065" w:rsidP="00263996">
                <w:pPr>
                  <w:autoSpaceDE w:val="0"/>
                  <w:autoSpaceDN w:val="0"/>
                  <w:adjustRightInd w:val="0"/>
                  <w:snapToGrid w:val="0"/>
                  <w:jc w:val="right"/>
                  <w:rPr>
                    <w:szCs w:val="21"/>
                  </w:rPr>
                </w:pPr>
                <w:r>
                  <w:t>1,194,287,333.69</w:t>
                </w:r>
              </w:p>
            </w:tc>
            <w:tc>
              <w:tcPr>
                <w:tcW w:w="1024" w:type="pct"/>
                <w:vAlign w:val="center"/>
              </w:tcPr>
              <w:p w14:paraId="458C90B5" w14:textId="77777777" w:rsidR="000A6065" w:rsidRDefault="000A6065" w:rsidP="00263996">
                <w:pPr>
                  <w:autoSpaceDE w:val="0"/>
                  <w:autoSpaceDN w:val="0"/>
                  <w:adjustRightInd w:val="0"/>
                  <w:snapToGrid w:val="0"/>
                  <w:jc w:val="right"/>
                  <w:rPr>
                    <w:szCs w:val="21"/>
                  </w:rPr>
                </w:pPr>
                <w:r>
                  <w:t>16,489,051.63</w:t>
                </w:r>
              </w:p>
            </w:tc>
            <w:tc>
              <w:tcPr>
                <w:tcW w:w="1015" w:type="pct"/>
                <w:vAlign w:val="center"/>
              </w:tcPr>
              <w:p w14:paraId="3C9836A3" w14:textId="77777777" w:rsidR="000A6065" w:rsidRDefault="000A6065" w:rsidP="00263996">
                <w:pPr>
                  <w:autoSpaceDE w:val="0"/>
                  <w:autoSpaceDN w:val="0"/>
                  <w:adjustRightInd w:val="0"/>
                  <w:snapToGrid w:val="0"/>
                  <w:jc w:val="right"/>
                  <w:rPr>
                    <w:szCs w:val="21"/>
                  </w:rPr>
                </w:pPr>
                <w:r>
                  <w:t>286,884,413.56</w:t>
                </w:r>
              </w:p>
            </w:tc>
            <w:tc>
              <w:tcPr>
                <w:tcW w:w="1014" w:type="pct"/>
                <w:vAlign w:val="center"/>
              </w:tcPr>
              <w:p w14:paraId="3674DE9C" w14:textId="77777777" w:rsidR="000A6065" w:rsidRDefault="000A6065" w:rsidP="00263996">
                <w:pPr>
                  <w:autoSpaceDE w:val="0"/>
                  <w:autoSpaceDN w:val="0"/>
                  <w:adjustRightInd w:val="0"/>
                  <w:snapToGrid w:val="0"/>
                  <w:jc w:val="right"/>
                  <w:rPr>
                    <w:szCs w:val="21"/>
                  </w:rPr>
                </w:pPr>
                <w:r>
                  <w:t>923,891,971.76</w:t>
                </w:r>
              </w:p>
            </w:tc>
          </w:tr>
        </w:tbl>
        <w:p w14:paraId="04822846" w14:textId="77777777" w:rsidR="000A6065" w:rsidRDefault="000A6065"/>
        <w:p w14:paraId="27555D49" w14:textId="77777777" w:rsidR="00314CE2" w:rsidRDefault="007874CE">
          <w:pPr>
            <w:rPr>
              <w:szCs w:val="21"/>
            </w:rPr>
          </w:pPr>
          <w:r>
            <w:rPr>
              <w:rFonts w:hint="eastAsia"/>
              <w:szCs w:val="21"/>
            </w:rPr>
            <w:t>其他说明，包括本期增减变动情况、变动原因说明：</w:t>
          </w:r>
        </w:p>
        <w:sdt>
          <w:sdtPr>
            <w:rPr>
              <w:szCs w:val="21"/>
            </w:rPr>
            <w:alias w:val="资本公积说明"/>
            <w:tag w:val="_GBC_bd957b69783b49af88b2c285825bd0fc"/>
            <w:id w:val="202533135"/>
            <w:lock w:val="sdtLocked"/>
            <w:placeholder>
              <w:docPart w:val="GBC22222222222222222222222222222"/>
            </w:placeholder>
          </w:sdtPr>
          <w:sdtEndPr/>
          <w:sdtContent>
            <w:p w14:paraId="35DC8444" w14:textId="3336165B" w:rsidR="000A6065" w:rsidRPr="009C6D10" w:rsidRDefault="000A6065" w:rsidP="00C77EBD">
              <w:pPr>
                <w:tabs>
                  <w:tab w:val="left" w:pos="9000"/>
                </w:tabs>
                <w:ind w:firstLineChars="200" w:firstLine="420"/>
                <w:rPr>
                  <w:szCs w:val="21"/>
                </w:rPr>
              </w:pPr>
              <w:r w:rsidRPr="009C6D10">
                <w:rPr>
                  <w:rFonts w:hint="eastAsia"/>
                  <w:szCs w:val="21"/>
                </w:rPr>
                <w:t>（</w:t>
              </w:r>
              <w:r w:rsidRPr="009C6D10">
                <w:rPr>
                  <w:rFonts w:hint="eastAsia"/>
                  <w:szCs w:val="21"/>
                </w:rPr>
                <w:t>1</w:t>
              </w:r>
              <w:r w:rsidRPr="009C6D10">
                <w:rPr>
                  <w:rFonts w:hint="eastAsia"/>
                  <w:szCs w:val="21"/>
                </w:rPr>
                <w:t>）本年因同</w:t>
              </w:r>
              <w:proofErr w:type="gramStart"/>
              <w:r w:rsidRPr="009C6D10">
                <w:rPr>
                  <w:rFonts w:hint="eastAsia"/>
                  <w:szCs w:val="21"/>
                </w:rPr>
                <w:t>一控制</w:t>
              </w:r>
              <w:proofErr w:type="gramEnd"/>
              <w:r w:rsidRPr="009C6D10">
                <w:rPr>
                  <w:rFonts w:hint="eastAsia"/>
                  <w:szCs w:val="21"/>
                </w:rPr>
                <w:t>下企业合并减少资本公积</w:t>
              </w:r>
              <w:r w:rsidRPr="009C6D10">
                <w:rPr>
                  <w:szCs w:val="21"/>
                </w:rPr>
                <w:t>148,929,600.00</w:t>
              </w:r>
              <w:r w:rsidRPr="009C6D10">
                <w:rPr>
                  <w:rFonts w:hint="eastAsia"/>
                  <w:szCs w:val="21"/>
                </w:rPr>
                <w:t>元，详见附注</w:t>
              </w:r>
              <w:r w:rsidR="00C46F72">
                <w:rPr>
                  <w:rFonts w:hint="eastAsia"/>
                  <w:szCs w:val="21"/>
                </w:rPr>
                <w:t>八</w:t>
              </w:r>
              <w:r w:rsidRPr="009C6D10">
                <w:rPr>
                  <w:rFonts w:hint="eastAsia"/>
                  <w:szCs w:val="21"/>
                </w:rPr>
                <w:t>、</w:t>
              </w:r>
              <w:r w:rsidR="00C46F72">
                <w:rPr>
                  <w:szCs w:val="21"/>
                </w:rPr>
                <w:t>2</w:t>
              </w:r>
              <w:r w:rsidR="00C46F72">
                <w:rPr>
                  <w:rFonts w:hint="eastAsia"/>
                  <w:szCs w:val="21"/>
                </w:rPr>
                <w:t>（</w:t>
              </w:r>
              <w:r w:rsidR="00C46F72">
                <w:rPr>
                  <w:rFonts w:hint="eastAsia"/>
                  <w:szCs w:val="21"/>
                </w:rPr>
                <w:t>2</w:t>
              </w:r>
              <w:r w:rsidR="00C46F72">
                <w:rPr>
                  <w:rFonts w:hint="eastAsia"/>
                  <w:szCs w:val="21"/>
                </w:rPr>
                <w:t>）</w:t>
              </w:r>
              <w:r w:rsidRPr="009C6D10">
                <w:rPr>
                  <w:rFonts w:hint="eastAsia"/>
                  <w:szCs w:val="21"/>
                </w:rPr>
                <w:t>；</w:t>
              </w:r>
            </w:p>
            <w:p w14:paraId="67CAE391" w14:textId="411A6268" w:rsidR="000A6065" w:rsidRPr="009C6D10" w:rsidRDefault="000A6065" w:rsidP="00C77EBD">
              <w:pPr>
                <w:tabs>
                  <w:tab w:val="left" w:pos="9000"/>
                </w:tabs>
                <w:ind w:firstLineChars="200" w:firstLine="420"/>
                <w:rPr>
                  <w:szCs w:val="21"/>
                </w:rPr>
              </w:pPr>
              <w:r w:rsidRPr="009C6D10">
                <w:rPr>
                  <w:rFonts w:hint="eastAsia"/>
                  <w:szCs w:val="21"/>
                </w:rPr>
                <w:t>（</w:t>
              </w:r>
              <w:r w:rsidRPr="009C6D10">
                <w:rPr>
                  <w:rFonts w:hint="eastAsia"/>
                  <w:szCs w:val="21"/>
                </w:rPr>
                <w:t>2</w:t>
              </w:r>
              <w:r w:rsidRPr="009C6D10">
                <w:rPr>
                  <w:rFonts w:hint="eastAsia"/>
                  <w:szCs w:val="21"/>
                </w:rPr>
                <w:t>）本年因购买少数股东股权减少资本公积</w:t>
              </w:r>
              <w:r w:rsidRPr="007B4C43">
                <w:rPr>
                  <w:szCs w:val="21"/>
                </w:rPr>
                <w:t>130,968,560.84</w:t>
              </w:r>
              <w:r w:rsidRPr="009C6D10">
                <w:rPr>
                  <w:rFonts w:hint="eastAsia"/>
                  <w:szCs w:val="21"/>
                </w:rPr>
                <w:t>元，详见附注</w:t>
              </w:r>
              <w:r w:rsidR="00C46F72">
                <w:rPr>
                  <w:rFonts w:hint="eastAsia"/>
                  <w:szCs w:val="21"/>
                </w:rPr>
                <w:t>九</w:t>
              </w:r>
              <w:r w:rsidRPr="009C6D10">
                <w:rPr>
                  <w:rFonts w:hint="eastAsia"/>
                  <w:szCs w:val="21"/>
                </w:rPr>
                <w:t>、</w:t>
              </w:r>
              <w:r w:rsidRPr="009C6D10">
                <w:rPr>
                  <w:rFonts w:hint="eastAsia"/>
                  <w:szCs w:val="21"/>
                </w:rPr>
                <w:t>2</w:t>
              </w:r>
              <w:r w:rsidR="00C46F72">
                <w:rPr>
                  <w:rFonts w:hint="eastAsia"/>
                  <w:szCs w:val="21"/>
                </w:rPr>
                <w:t>（</w:t>
              </w:r>
              <w:r w:rsidR="00C46F72">
                <w:rPr>
                  <w:rFonts w:hint="eastAsia"/>
                  <w:szCs w:val="21"/>
                </w:rPr>
                <w:t>2</w:t>
              </w:r>
              <w:r w:rsidR="00C46F72">
                <w:rPr>
                  <w:rFonts w:hint="eastAsia"/>
                  <w:szCs w:val="21"/>
                </w:rPr>
                <w:t>）</w:t>
              </w:r>
              <w:r w:rsidRPr="009C6D10">
                <w:rPr>
                  <w:rFonts w:hint="eastAsia"/>
                  <w:szCs w:val="21"/>
                </w:rPr>
                <w:t>；</w:t>
              </w:r>
            </w:p>
            <w:p w14:paraId="6D891AB9" w14:textId="358CA761" w:rsidR="000A6065" w:rsidRDefault="000A6065" w:rsidP="00C77EBD">
              <w:pPr>
                <w:tabs>
                  <w:tab w:val="left" w:pos="9000"/>
                </w:tabs>
                <w:ind w:firstLineChars="200" w:firstLine="420"/>
                <w:rPr>
                  <w:szCs w:val="21"/>
                </w:rPr>
              </w:pPr>
              <w:r w:rsidRPr="009C6D10">
                <w:rPr>
                  <w:rFonts w:hint="eastAsia"/>
                  <w:szCs w:val="21"/>
                </w:rPr>
                <w:t>（</w:t>
              </w:r>
              <w:r w:rsidRPr="009C6D10">
                <w:rPr>
                  <w:rFonts w:hint="eastAsia"/>
                  <w:szCs w:val="21"/>
                </w:rPr>
                <w:t>3</w:t>
              </w:r>
              <w:r w:rsidRPr="009C6D10">
                <w:rPr>
                  <w:rFonts w:hint="eastAsia"/>
                  <w:szCs w:val="21"/>
                </w:rPr>
                <w:t>）本年因股份支付费用摊销增加资本公积</w:t>
              </w:r>
              <w:r w:rsidRPr="009C6D10">
                <w:rPr>
                  <w:szCs w:val="21"/>
                </w:rPr>
                <w:t>12,837,985.63</w:t>
              </w:r>
              <w:r w:rsidRPr="009C6D10">
                <w:rPr>
                  <w:rFonts w:hint="eastAsia"/>
                  <w:szCs w:val="21"/>
                </w:rPr>
                <w:t>元；因定向发行限制性股票及回购限制性股票合计增加资本公积</w:t>
              </w:r>
              <w:r w:rsidRPr="009C6D10">
                <w:rPr>
                  <w:szCs w:val="21"/>
                </w:rPr>
                <w:t>3,651,066.00</w:t>
              </w:r>
              <w:r w:rsidRPr="009C6D10">
                <w:rPr>
                  <w:rFonts w:hint="eastAsia"/>
                  <w:szCs w:val="21"/>
                </w:rPr>
                <w:t>元。</w:t>
              </w:r>
            </w:p>
            <w:p w14:paraId="10E88C2B" w14:textId="6FFE14AB" w:rsidR="00314CE2" w:rsidRDefault="000A6065" w:rsidP="00C77EBD">
              <w:pPr>
                <w:ind w:firstLineChars="200" w:firstLine="420"/>
                <w:rPr>
                  <w:szCs w:val="21"/>
                </w:rPr>
              </w:pPr>
              <w:r>
                <w:rPr>
                  <w:rFonts w:hint="eastAsia"/>
                  <w:szCs w:val="21"/>
                </w:rPr>
                <w:t>（</w:t>
              </w:r>
              <w:r>
                <w:rPr>
                  <w:rFonts w:hint="eastAsia"/>
                  <w:szCs w:val="21"/>
                </w:rPr>
                <w:t>4</w:t>
              </w:r>
              <w:r>
                <w:rPr>
                  <w:rFonts w:hint="eastAsia"/>
                  <w:szCs w:val="21"/>
                </w:rPr>
                <w:t>）本年因同</w:t>
              </w:r>
              <w:proofErr w:type="gramStart"/>
              <w:r>
                <w:rPr>
                  <w:rFonts w:hint="eastAsia"/>
                  <w:szCs w:val="21"/>
                </w:rPr>
                <w:t>一控制</w:t>
              </w:r>
              <w:proofErr w:type="gramEnd"/>
              <w:r>
                <w:rPr>
                  <w:rFonts w:hint="eastAsia"/>
                  <w:szCs w:val="21"/>
                </w:rPr>
                <w:t>下企业合并南京微盟，计提应付给控股股东华大半导体的超额业绩奖励导致资本公积减少</w:t>
              </w:r>
              <w:r w:rsidRPr="00E82C67">
                <w:rPr>
                  <w:szCs w:val="21"/>
                </w:rPr>
                <w:t>6,986,252.72</w:t>
              </w:r>
              <w:r>
                <w:rPr>
                  <w:rFonts w:hint="eastAsia"/>
                  <w:szCs w:val="21"/>
                </w:rPr>
                <w:t>元。</w:t>
              </w:r>
            </w:p>
          </w:sdtContent>
        </w:sdt>
      </w:sdtContent>
    </w:sdt>
    <w:p w14:paraId="44560E82" w14:textId="77777777" w:rsidR="00314CE2" w:rsidRDefault="00314CE2">
      <w:pPr>
        <w:rPr>
          <w:szCs w:val="21"/>
        </w:rPr>
      </w:pPr>
    </w:p>
    <w:sdt>
      <w:sdtPr>
        <w:rPr>
          <w:rFonts w:ascii="宋体" w:hAnsi="宋体" w:cs="宋体" w:hint="eastAsia"/>
          <w:b w:val="0"/>
          <w:bCs w:val="0"/>
          <w:kern w:val="0"/>
          <w:szCs w:val="21"/>
        </w:rPr>
        <w:alias w:val="模块:库存股"/>
        <w:tag w:val="_SEC_ac3bac3dee6b41e2a9bd601e8215a41b"/>
        <w:id w:val="714699204"/>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3477769B"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776833932"/>
            <w:lock w:val="sdtContentLocked"/>
            <w:placeholder>
              <w:docPart w:val="GBC22222222222222222222222222222"/>
            </w:placeholder>
          </w:sdtPr>
          <w:sdtEndPr/>
          <w:sdtContent>
            <w:p w14:paraId="660DE8EE" w14:textId="1A67A067" w:rsidR="00314CE2" w:rsidRDefault="007874CE">
              <w:r>
                <w:fldChar w:fldCharType="begin"/>
              </w:r>
              <w:r w:rsidR="00F62DF6">
                <w:instrText>MACROBUTTON  SnrToggleCheckbox √</w:instrText>
              </w:r>
              <w:r w:rsidR="00F62DF6">
                <w:instrText>适用</w:instrText>
              </w:r>
              <w:r w:rsidR="00F62DF6">
                <w:instrText xml:space="preserve"> </w:instrText>
              </w:r>
              <w:r>
                <w:fldChar w:fldCharType="end"/>
              </w:r>
              <w:r>
                <w:fldChar w:fldCharType="begin"/>
              </w:r>
              <w:r w:rsidR="00F62DF6">
                <w:instrText xml:space="preserve"> MACROBUTTON  SnrToggleCheckbox □</w:instrText>
              </w:r>
              <w:r w:rsidR="00F62DF6">
                <w:instrText>不适用</w:instrText>
              </w:r>
              <w:r w:rsidR="00F62DF6">
                <w:instrText xml:space="preserve"> </w:instrText>
              </w:r>
              <w:r>
                <w:fldChar w:fldCharType="end"/>
              </w:r>
            </w:p>
          </w:sdtContent>
        </w:sdt>
        <w:p w14:paraId="3EADDD62" w14:textId="212A5548"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945421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676473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61"/>
            <w:gridCol w:w="1789"/>
            <w:gridCol w:w="1802"/>
            <w:gridCol w:w="1803"/>
          </w:tblGrid>
          <w:tr w:rsidR="00410381" w14:paraId="401F97FA" w14:textId="77777777" w:rsidTr="00494037">
            <w:sdt>
              <w:sdtPr>
                <w:tag w:val="_PLD_3bb42fd3c8c244e1ba361777cd8b061c"/>
                <w:id w:val="564840777"/>
                <w:lock w:val="sdtLocked"/>
              </w:sdtPr>
              <w:sdtEndPr/>
              <w:sdtContent>
                <w:tc>
                  <w:tcPr>
                    <w:tcW w:w="945" w:type="pct"/>
                    <w:shd w:val="clear" w:color="auto" w:fill="auto"/>
                    <w:vAlign w:val="center"/>
                  </w:tcPr>
                  <w:p w14:paraId="2F5CEA56" w14:textId="77777777" w:rsidR="00410381" w:rsidRDefault="00410381" w:rsidP="00494037">
                    <w:pPr>
                      <w:jc w:val="center"/>
                      <w:rPr>
                        <w:szCs w:val="21"/>
                      </w:rPr>
                    </w:pPr>
                    <w:r>
                      <w:rPr>
                        <w:rFonts w:hint="eastAsia"/>
                        <w:szCs w:val="21"/>
                      </w:rPr>
                      <w:t>项目</w:t>
                    </w:r>
                  </w:p>
                </w:tc>
              </w:sdtContent>
            </w:sdt>
            <w:sdt>
              <w:sdtPr>
                <w:tag w:val="_PLD_dbccb5fb3e6647159adf418aaf7a819d"/>
                <w:id w:val="1600754943"/>
                <w:lock w:val="sdtLocked"/>
              </w:sdtPr>
              <w:sdtEndPr/>
              <w:sdtContent>
                <w:tc>
                  <w:tcPr>
                    <w:tcW w:w="998" w:type="pct"/>
                    <w:shd w:val="clear" w:color="auto" w:fill="auto"/>
                    <w:vAlign w:val="center"/>
                  </w:tcPr>
                  <w:p w14:paraId="1A96A78E" w14:textId="77777777" w:rsidR="00410381" w:rsidRDefault="00410381" w:rsidP="00494037">
                    <w:pPr>
                      <w:jc w:val="center"/>
                      <w:rPr>
                        <w:szCs w:val="21"/>
                      </w:rPr>
                    </w:pPr>
                    <w:r>
                      <w:rPr>
                        <w:rFonts w:hint="eastAsia"/>
                        <w:szCs w:val="21"/>
                      </w:rPr>
                      <w:t>期初余额</w:t>
                    </w:r>
                  </w:p>
                </w:tc>
              </w:sdtContent>
            </w:sdt>
            <w:sdt>
              <w:sdtPr>
                <w:tag w:val="_PLD_efd45699d9ff4436b9e070adb8fb59ad"/>
                <w:id w:val="1333412555"/>
                <w:lock w:val="sdtLocked"/>
              </w:sdtPr>
              <w:sdtEndPr/>
              <w:sdtContent>
                <w:tc>
                  <w:tcPr>
                    <w:tcW w:w="1014" w:type="pct"/>
                    <w:shd w:val="clear" w:color="auto" w:fill="auto"/>
                    <w:vAlign w:val="center"/>
                  </w:tcPr>
                  <w:p w14:paraId="20A6C2E9" w14:textId="77777777" w:rsidR="00410381" w:rsidRDefault="00410381" w:rsidP="00494037">
                    <w:pPr>
                      <w:jc w:val="center"/>
                      <w:rPr>
                        <w:szCs w:val="21"/>
                      </w:rPr>
                    </w:pPr>
                    <w:r>
                      <w:rPr>
                        <w:rFonts w:hint="eastAsia"/>
                        <w:szCs w:val="21"/>
                      </w:rPr>
                      <w:t>本期增加</w:t>
                    </w:r>
                  </w:p>
                </w:tc>
              </w:sdtContent>
            </w:sdt>
            <w:sdt>
              <w:sdtPr>
                <w:tag w:val="_PLD_98330c8585594c0b8f1ac93353a4e2bc"/>
                <w:id w:val="-1463413280"/>
                <w:lock w:val="sdtLocked"/>
              </w:sdtPr>
              <w:sdtEndPr/>
              <w:sdtContent>
                <w:tc>
                  <w:tcPr>
                    <w:tcW w:w="1021" w:type="pct"/>
                    <w:shd w:val="clear" w:color="auto" w:fill="auto"/>
                    <w:vAlign w:val="center"/>
                  </w:tcPr>
                  <w:p w14:paraId="389033B2" w14:textId="77777777" w:rsidR="00410381" w:rsidRDefault="00410381" w:rsidP="00494037">
                    <w:pPr>
                      <w:jc w:val="center"/>
                      <w:rPr>
                        <w:szCs w:val="21"/>
                      </w:rPr>
                    </w:pPr>
                    <w:r>
                      <w:rPr>
                        <w:rFonts w:hint="eastAsia"/>
                        <w:szCs w:val="21"/>
                      </w:rPr>
                      <w:t>本期减少</w:t>
                    </w:r>
                  </w:p>
                </w:tc>
              </w:sdtContent>
            </w:sdt>
            <w:sdt>
              <w:sdtPr>
                <w:tag w:val="_PLD_6d3e824a5a6f4f1fbc66e6ffabf43d1e"/>
                <w:id w:val="1871648539"/>
                <w:lock w:val="sdtLocked"/>
              </w:sdtPr>
              <w:sdtEndPr/>
              <w:sdtContent>
                <w:tc>
                  <w:tcPr>
                    <w:tcW w:w="1022" w:type="pct"/>
                    <w:shd w:val="clear" w:color="auto" w:fill="auto"/>
                    <w:vAlign w:val="center"/>
                  </w:tcPr>
                  <w:p w14:paraId="0F1BFF58" w14:textId="77777777" w:rsidR="00410381" w:rsidRDefault="00410381" w:rsidP="00494037">
                    <w:pPr>
                      <w:jc w:val="center"/>
                      <w:rPr>
                        <w:szCs w:val="21"/>
                      </w:rPr>
                    </w:pPr>
                    <w:r>
                      <w:rPr>
                        <w:rFonts w:hint="eastAsia"/>
                        <w:szCs w:val="21"/>
                      </w:rPr>
                      <w:t>期末余额</w:t>
                    </w:r>
                  </w:p>
                </w:tc>
              </w:sdtContent>
            </w:sdt>
          </w:tr>
          <w:sdt>
            <w:sdtPr>
              <w:rPr>
                <w:szCs w:val="21"/>
              </w:rPr>
              <w:alias w:val="库存股明细"/>
              <w:tag w:val="_TUP_155668c650364b6b87e36fc6e1cff35f"/>
              <w:id w:val="-1466807158"/>
              <w:lock w:val="sdtLocked"/>
            </w:sdtPr>
            <w:sdtEndPr>
              <w:rPr>
                <w:rFonts w:hint="eastAsia"/>
              </w:rPr>
            </w:sdtEndPr>
            <w:sdtContent>
              <w:tr w:rsidR="00410381" w14:paraId="3E556D86" w14:textId="77777777" w:rsidTr="00263996">
                <w:tc>
                  <w:tcPr>
                    <w:tcW w:w="945" w:type="pct"/>
                    <w:shd w:val="clear" w:color="auto" w:fill="auto"/>
                  </w:tcPr>
                  <w:p w14:paraId="171636D4" w14:textId="77777777" w:rsidR="00410381" w:rsidRDefault="00410381" w:rsidP="00494037">
                    <w:pPr>
                      <w:rPr>
                        <w:szCs w:val="21"/>
                      </w:rPr>
                    </w:pPr>
                    <w:r>
                      <w:rPr>
                        <w:rFonts w:hint="eastAsia"/>
                        <w:szCs w:val="21"/>
                      </w:rPr>
                      <w:t>为员工持股计划或者股权激励而收购的本公司股份</w:t>
                    </w:r>
                  </w:p>
                </w:tc>
                <w:tc>
                  <w:tcPr>
                    <w:tcW w:w="998" w:type="pct"/>
                    <w:shd w:val="clear" w:color="auto" w:fill="auto"/>
                    <w:vAlign w:val="center"/>
                  </w:tcPr>
                  <w:p w14:paraId="4A4210CC" w14:textId="77777777" w:rsidR="00410381" w:rsidRDefault="00410381" w:rsidP="00263996">
                    <w:pPr>
                      <w:jc w:val="right"/>
                      <w:rPr>
                        <w:szCs w:val="21"/>
                      </w:rPr>
                    </w:pPr>
                    <w:r>
                      <w:t>20,500,164.00</w:t>
                    </w:r>
                  </w:p>
                </w:tc>
                <w:tc>
                  <w:tcPr>
                    <w:tcW w:w="1014" w:type="pct"/>
                    <w:shd w:val="clear" w:color="auto" w:fill="auto"/>
                    <w:vAlign w:val="center"/>
                  </w:tcPr>
                  <w:p w14:paraId="638B3B46" w14:textId="77777777" w:rsidR="00410381" w:rsidRDefault="00410381" w:rsidP="00263996">
                    <w:pPr>
                      <w:jc w:val="right"/>
                      <w:rPr>
                        <w:szCs w:val="21"/>
                      </w:rPr>
                    </w:pPr>
                    <w:r>
                      <w:t>4,968,796.00</w:t>
                    </w:r>
                  </w:p>
                </w:tc>
                <w:tc>
                  <w:tcPr>
                    <w:tcW w:w="1021" w:type="pct"/>
                    <w:shd w:val="clear" w:color="auto" w:fill="auto"/>
                    <w:vAlign w:val="center"/>
                  </w:tcPr>
                  <w:p w14:paraId="6F6DCC1C" w14:textId="77777777" w:rsidR="00410381" w:rsidRDefault="00410381" w:rsidP="00263996">
                    <w:pPr>
                      <w:jc w:val="right"/>
                      <w:rPr>
                        <w:szCs w:val="21"/>
                      </w:rPr>
                    </w:pPr>
                    <w:r>
                      <w:t>1,512,627.00</w:t>
                    </w:r>
                  </w:p>
                </w:tc>
                <w:tc>
                  <w:tcPr>
                    <w:tcW w:w="1022" w:type="pct"/>
                    <w:shd w:val="clear" w:color="auto" w:fill="auto"/>
                    <w:vAlign w:val="center"/>
                  </w:tcPr>
                  <w:p w14:paraId="623C4CA6" w14:textId="77777777" w:rsidR="00410381" w:rsidRDefault="00410381" w:rsidP="00263996">
                    <w:pPr>
                      <w:jc w:val="right"/>
                      <w:rPr>
                        <w:szCs w:val="21"/>
                      </w:rPr>
                    </w:pPr>
                    <w:r>
                      <w:t>23,956,333.00</w:t>
                    </w:r>
                  </w:p>
                </w:tc>
              </w:tr>
            </w:sdtContent>
          </w:sdt>
          <w:tr w:rsidR="00410381" w14:paraId="59F60240" w14:textId="77777777" w:rsidTr="00263996">
            <w:sdt>
              <w:sdtPr>
                <w:tag w:val="_PLD_87d4f1ba4e14417684884ada7cc0062b"/>
                <w:id w:val="-1926498114"/>
                <w:lock w:val="sdtLocked"/>
              </w:sdtPr>
              <w:sdtEndPr/>
              <w:sdtContent>
                <w:tc>
                  <w:tcPr>
                    <w:tcW w:w="945" w:type="pct"/>
                    <w:shd w:val="clear" w:color="auto" w:fill="auto"/>
                    <w:vAlign w:val="center"/>
                  </w:tcPr>
                  <w:p w14:paraId="6E5772C3" w14:textId="77777777" w:rsidR="00410381" w:rsidRDefault="00410381" w:rsidP="00494037">
                    <w:pPr>
                      <w:jc w:val="center"/>
                      <w:rPr>
                        <w:szCs w:val="21"/>
                      </w:rPr>
                    </w:pPr>
                    <w:r>
                      <w:rPr>
                        <w:rFonts w:hint="eastAsia"/>
                        <w:szCs w:val="21"/>
                      </w:rPr>
                      <w:t>合计</w:t>
                    </w:r>
                  </w:p>
                </w:tc>
              </w:sdtContent>
            </w:sdt>
            <w:tc>
              <w:tcPr>
                <w:tcW w:w="998" w:type="pct"/>
                <w:shd w:val="clear" w:color="auto" w:fill="auto"/>
                <w:vAlign w:val="center"/>
              </w:tcPr>
              <w:p w14:paraId="2BDA8ED0" w14:textId="77777777" w:rsidR="00410381" w:rsidRDefault="00410381" w:rsidP="00263996">
                <w:pPr>
                  <w:jc w:val="right"/>
                  <w:rPr>
                    <w:szCs w:val="21"/>
                  </w:rPr>
                </w:pPr>
                <w:r>
                  <w:t>20,500,164.00</w:t>
                </w:r>
              </w:p>
            </w:tc>
            <w:tc>
              <w:tcPr>
                <w:tcW w:w="1014" w:type="pct"/>
                <w:shd w:val="clear" w:color="auto" w:fill="auto"/>
                <w:vAlign w:val="center"/>
              </w:tcPr>
              <w:p w14:paraId="7AA591A8" w14:textId="77777777" w:rsidR="00410381" w:rsidRDefault="00410381" w:rsidP="00263996">
                <w:pPr>
                  <w:jc w:val="right"/>
                  <w:rPr>
                    <w:szCs w:val="21"/>
                  </w:rPr>
                </w:pPr>
                <w:r>
                  <w:t>4,968,796.00</w:t>
                </w:r>
              </w:p>
            </w:tc>
            <w:tc>
              <w:tcPr>
                <w:tcW w:w="1021" w:type="pct"/>
                <w:shd w:val="clear" w:color="auto" w:fill="auto"/>
                <w:vAlign w:val="center"/>
              </w:tcPr>
              <w:p w14:paraId="3CD1E0E7" w14:textId="77777777" w:rsidR="00410381" w:rsidRDefault="00410381" w:rsidP="00263996">
                <w:pPr>
                  <w:jc w:val="right"/>
                  <w:rPr>
                    <w:szCs w:val="21"/>
                  </w:rPr>
                </w:pPr>
                <w:r>
                  <w:t>1,512,627.00</w:t>
                </w:r>
              </w:p>
            </w:tc>
            <w:tc>
              <w:tcPr>
                <w:tcW w:w="1022" w:type="pct"/>
                <w:shd w:val="clear" w:color="auto" w:fill="auto"/>
                <w:vAlign w:val="center"/>
              </w:tcPr>
              <w:p w14:paraId="5AADD5F5" w14:textId="77777777" w:rsidR="00410381" w:rsidRDefault="00410381" w:rsidP="00263996">
                <w:pPr>
                  <w:jc w:val="right"/>
                  <w:rPr>
                    <w:szCs w:val="21"/>
                  </w:rPr>
                </w:pPr>
                <w:r>
                  <w:t>23,956,333.00</w:t>
                </w:r>
              </w:p>
            </w:tc>
          </w:tr>
        </w:tbl>
        <w:p w14:paraId="5A4D5465" w14:textId="77777777" w:rsidR="00314CE2" w:rsidRDefault="007874CE">
          <w:pPr>
            <w:rPr>
              <w:szCs w:val="21"/>
            </w:rPr>
          </w:pPr>
          <w:r>
            <w:rPr>
              <w:rFonts w:hint="eastAsia"/>
              <w:szCs w:val="21"/>
            </w:rPr>
            <w:t>其他说明，包括本期增减变动情况、变动原因说明：</w:t>
          </w:r>
        </w:p>
        <w:p w14:paraId="63AB7E6E" w14:textId="0D00735A" w:rsidR="00314CE2" w:rsidRDefault="00E22B5D" w:rsidP="00C77EBD">
          <w:pPr>
            <w:ind w:firstLineChars="200" w:firstLine="420"/>
            <w:rPr>
              <w:b/>
              <w:szCs w:val="21"/>
            </w:rPr>
          </w:pPr>
          <w:sdt>
            <w:sdtPr>
              <w:rPr>
                <w:szCs w:val="21"/>
              </w:rPr>
              <w:alias w:val="库存股情况说明"/>
              <w:tag w:val="_GBC_42d286884eca4cfab482f6fcc10c0c0b"/>
              <w:id w:val="-230543411"/>
              <w:lock w:val="sdtLocked"/>
              <w:placeholder>
                <w:docPart w:val="GBC22222222222222222222222222222"/>
              </w:placeholder>
            </w:sdtPr>
            <w:sdtEndPr/>
            <w:sdtContent>
              <w:r w:rsidR="00410381">
                <w:rPr>
                  <w:rFonts w:hint="eastAsia"/>
                  <w:szCs w:val="21"/>
                </w:rPr>
                <w:t>本公司</w:t>
              </w:r>
              <w:r w:rsidR="00410381" w:rsidRPr="0095302D">
                <w:rPr>
                  <w:rFonts w:hint="eastAsia"/>
                  <w:szCs w:val="21"/>
                </w:rPr>
                <w:t>实行限制性股票激励计划，设置了解锁期及解锁条件，未达解锁条件的由公司进行回购，本公司就回购义务确认负债，并同时</w:t>
              </w:r>
              <w:proofErr w:type="gramStart"/>
              <w:r w:rsidR="00410381" w:rsidRPr="0095302D">
                <w:rPr>
                  <w:rFonts w:hint="eastAsia"/>
                  <w:szCs w:val="21"/>
                </w:rPr>
                <w:t>作收购</w:t>
              </w:r>
              <w:proofErr w:type="gramEnd"/>
              <w:r w:rsidR="00410381" w:rsidRPr="0095302D">
                <w:rPr>
                  <w:rFonts w:hint="eastAsia"/>
                  <w:szCs w:val="21"/>
                </w:rPr>
                <w:t>库存股处理，本年增加金额按照发行限制性股票的数量以及授予价格计算确定。</w:t>
              </w:r>
            </w:sdtContent>
          </w:sdt>
        </w:p>
      </w:sdtContent>
    </w:sdt>
    <w:p w14:paraId="451E36B3" w14:textId="77777777" w:rsidR="00314CE2" w:rsidRDefault="00314CE2">
      <w:pPr>
        <w:rPr>
          <w:szCs w:val="21"/>
        </w:rPr>
      </w:pPr>
    </w:p>
    <w:bookmarkStart w:id="245" w:name="_Hlk24027351" w:displacedByCustomXml="next"/>
    <w:sdt>
      <w:sdtPr>
        <w:rPr>
          <w:rFonts w:ascii="宋体" w:hAnsi="宋体" w:cs="宋体"/>
          <w:b w:val="0"/>
          <w:bCs w:val="0"/>
          <w:kern w:val="0"/>
          <w:szCs w:val="21"/>
        </w:rPr>
        <w:alias w:val="模块:"/>
        <w:tag w:val="_SEC_b7abde66ee9f475b9c7a82f58ed72510"/>
        <w:id w:val="-107433355"/>
        <w:lock w:val="sdtLocked"/>
        <w:placeholder>
          <w:docPart w:val="GBC22222222222222222222222222222"/>
        </w:placeholder>
      </w:sdtPr>
      <w:sdtEndPr>
        <w:rPr>
          <w:rFonts w:ascii="Times New Roman" w:hAnsi="Times New Roman" w:cs="Times New Roman"/>
          <w:kern w:val="2"/>
        </w:rPr>
      </w:sdtEndPr>
      <w:sdtContent>
        <w:bookmarkStart w:id="246" w:name="_Hlk10537776" w:displacedByCustomXml="prev"/>
        <w:bookmarkEnd w:id="246" w:displacedByCustomXml="prev"/>
        <w:p w14:paraId="33254AB8"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748724915"/>
            <w:lock w:val="sdtContentLocked"/>
            <w:placeholder>
              <w:docPart w:val="GBC22222222222222222222222222222"/>
            </w:placeholder>
          </w:sdtPr>
          <w:sdtEndPr/>
          <w:sdtContent>
            <w:p w14:paraId="38B03894" w14:textId="21869987" w:rsidR="00314CE2" w:rsidRDefault="007874CE">
              <w:r>
                <w:fldChar w:fldCharType="begin"/>
              </w:r>
              <w:r w:rsidR="00D34E2C">
                <w:rPr>
                  <w:rFonts w:hint="eastAsia"/>
                </w:rPr>
                <w:instrText xml:space="preserve"> MACROBUTTON  SnrToggleCheckbox </w:instrText>
              </w:r>
              <w:r w:rsidR="00D34E2C">
                <w:rPr>
                  <w:rFonts w:hint="eastAsia"/>
                </w:rPr>
                <w:instrText>√适用</w:instrText>
              </w:r>
              <w:r w:rsidR="00D34E2C">
                <w:rPr>
                  <w:rFonts w:hint="eastAsia"/>
                </w:rPr>
                <w:instrText xml:space="preserve"> </w:instrText>
              </w:r>
              <w:r>
                <w:fldChar w:fldCharType="end"/>
              </w:r>
              <w:r>
                <w:fldChar w:fldCharType="begin"/>
              </w:r>
              <w:r w:rsidR="00D34E2C">
                <w:rPr>
                  <w:rFonts w:hint="eastAsia"/>
                </w:rPr>
                <w:instrText xml:space="preserve"> MACROBUTTON  SnrToggleCheckbox </w:instrText>
              </w:r>
              <w:r w:rsidR="00D34E2C">
                <w:rPr>
                  <w:rFonts w:hint="eastAsia"/>
                </w:rPr>
                <w:instrText>□不适用</w:instrText>
              </w:r>
              <w:r w:rsidR="00D34E2C">
                <w:rPr>
                  <w:rFonts w:hint="eastAsia"/>
                </w:rPr>
                <w:instrText xml:space="preserve"> </w:instrText>
              </w:r>
              <w:r>
                <w:fldChar w:fldCharType="end"/>
              </w:r>
            </w:p>
          </w:sdtContent>
        </w:sdt>
        <w:p w14:paraId="5B776765" w14:textId="2A52DCC7" w:rsidR="00314CE2" w:rsidRDefault="007874CE">
          <w:pPr>
            <w:jc w:val="right"/>
            <w:rPr>
              <w:szCs w:val="21"/>
            </w:rPr>
          </w:pPr>
          <w:r>
            <w:rPr>
              <w:rFonts w:hint="eastAsia"/>
              <w:szCs w:val="21"/>
            </w:rPr>
            <w:t>单位：</w:t>
          </w:r>
          <w:sdt>
            <w:sdtPr>
              <w:rPr>
                <w:rFonts w:hint="eastAsia"/>
                <w:szCs w:val="21"/>
              </w:rPr>
              <w:alias w:val="单位：财务附注：其他综合收益情况"/>
              <w:tag w:val="_GBC_e409bf7299734ac38578b7aeaafe4b22"/>
              <w:id w:val="-17035518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综合收益情况"/>
              <w:tag w:val="_GBC_27d655d96e764a21a47eae18f25945dc"/>
              <w:id w:val="-15315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652"/>
            <w:gridCol w:w="1424"/>
            <w:gridCol w:w="637"/>
            <w:gridCol w:w="652"/>
            <w:gridCol w:w="1319"/>
            <w:gridCol w:w="1424"/>
            <w:gridCol w:w="641"/>
            <w:gridCol w:w="1424"/>
          </w:tblGrid>
          <w:tr w:rsidR="00135896" w14:paraId="6D58F001" w14:textId="77777777" w:rsidTr="00494037">
            <w:trPr>
              <w:trHeight w:val="215"/>
            </w:trPr>
            <w:sdt>
              <w:sdtPr>
                <w:tag w:val="_PLD_b9ff3615ccfb4fb8b5b240bdfb50f58f"/>
                <w:id w:val="-650289638"/>
                <w:lock w:val="sdtLocked"/>
              </w:sdtPr>
              <w:sdtEndPr/>
              <w:sdtContent>
                <w:tc>
                  <w:tcPr>
                    <w:tcW w:w="466" w:type="pct"/>
                    <w:vMerge w:val="restart"/>
                    <w:shd w:val="clear" w:color="auto" w:fill="auto"/>
                    <w:vAlign w:val="center"/>
                  </w:tcPr>
                  <w:p w14:paraId="0E0DB466" w14:textId="77777777" w:rsidR="00135896" w:rsidRDefault="00135896" w:rsidP="00494037">
                    <w:pPr>
                      <w:jc w:val="center"/>
                      <w:rPr>
                        <w:szCs w:val="21"/>
                      </w:rPr>
                    </w:pPr>
                    <w:r>
                      <w:rPr>
                        <w:rFonts w:hint="eastAsia"/>
                        <w:szCs w:val="21"/>
                      </w:rPr>
                      <w:t>项目</w:t>
                    </w:r>
                  </w:p>
                </w:tc>
              </w:sdtContent>
            </w:sdt>
            <w:sdt>
              <w:sdtPr>
                <w:tag w:val="_PLD_c452eb3cb7084e41ba725641dbad27ab"/>
                <w:id w:val="1443413944"/>
                <w:lock w:val="sdtLocked"/>
              </w:sdtPr>
              <w:sdtEndPr/>
              <w:sdtContent>
                <w:tc>
                  <w:tcPr>
                    <w:tcW w:w="467" w:type="pct"/>
                    <w:vMerge w:val="restart"/>
                    <w:shd w:val="clear" w:color="auto" w:fill="auto"/>
                    <w:vAlign w:val="center"/>
                  </w:tcPr>
                  <w:p w14:paraId="3ECE6075" w14:textId="77777777" w:rsidR="00135896" w:rsidRDefault="00135896" w:rsidP="00494037">
                    <w:pPr>
                      <w:jc w:val="center"/>
                      <w:rPr>
                        <w:szCs w:val="21"/>
                      </w:rPr>
                    </w:pPr>
                    <w:r>
                      <w:rPr>
                        <w:rFonts w:hint="eastAsia"/>
                        <w:szCs w:val="21"/>
                      </w:rPr>
                      <w:t>期初</w:t>
                    </w:r>
                  </w:p>
                  <w:p w14:paraId="0E573336" w14:textId="77777777" w:rsidR="00135896" w:rsidRDefault="00135896" w:rsidP="00494037">
                    <w:pPr>
                      <w:jc w:val="center"/>
                      <w:rPr>
                        <w:szCs w:val="21"/>
                      </w:rPr>
                    </w:pPr>
                    <w:r>
                      <w:rPr>
                        <w:rFonts w:hint="eastAsia"/>
                        <w:szCs w:val="21"/>
                      </w:rPr>
                      <w:t>余额</w:t>
                    </w:r>
                  </w:p>
                </w:tc>
              </w:sdtContent>
            </w:sdt>
            <w:sdt>
              <w:sdtPr>
                <w:tag w:val="_PLD_c4c67158aa744717a253a7b51b99ed00"/>
                <w:id w:val="1377279271"/>
                <w:lock w:val="sdtLocked"/>
              </w:sdtPr>
              <w:sdtEndPr/>
              <w:sdtContent>
                <w:tc>
                  <w:tcPr>
                    <w:tcW w:w="3603" w:type="pct"/>
                    <w:gridSpan w:val="6"/>
                    <w:shd w:val="clear" w:color="auto" w:fill="auto"/>
                    <w:vAlign w:val="center"/>
                  </w:tcPr>
                  <w:p w14:paraId="425455C4" w14:textId="77777777" w:rsidR="00135896" w:rsidRDefault="00135896" w:rsidP="00494037">
                    <w:pPr>
                      <w:jc w:val="center"/>
                      <w:rPr>
                        <w:szCs w:val="21"/>
                      </w:rPr>
                    </w:pPr>
                    <w:r>
                      <w:rPr>
                        <w:rFonts w:hint="eastAsia"/>
                        <w:szCs w:val="21"/>
                      </w:rPr>
                      <w:t>本期发生金额</w:t>
                    </w:r>
                  </w:p>
                </w:tc>
              </w:sdtContent>
            </w:sdt>
            <w:sdt>
              <w:sdtPr>
                <w:tag w:val="_PLD_2fcdc30e089b48d0af01eff4e6c0c7ad"/>
                <w:id w:val="1330328286"/>
                <w:lock w:val="sdtLocked"/>
              </w:sdtPr>
              <w:sdtEndPr/>
              <w:sdtContent>
                <w:tc>
                  <w:tcPr>
                    <w:tcW w:w="464" w:type="pct"/>
                    <w:vMerge w:val="restart"/>
                    <w:shd w:val="clear" w:color="auto" w:fill="auto"/>
                    <w:vAlign w:val="center"/>
                  </w:tcPr>
                  <w:p w14:paraId="386B0E0E" w14:textId="77777777" w:rsidR="00135896" w:rsidRDefault="00135896" w:rsidP="00494037">
                    <w:pPr>
                      <w:jc w:val="center"/>
                      <w:rPr>
                        <w:szCs w:val="21"/>
                      </w:rPr>
                    </w:pPr>
                    <w:r>
                      <w:rPr>
                        <w:rFonts w:hint="eastAsia"/>
                        <w:szCs w:val="21"/>
                      </w:rPr>
                      <w:t>期末</w:t>
                    </w:r>
                  </w:p>
                  <w:p w14:paraId="7E06FE5B" w14:textId="77777777" w:rsidR="00135896" w:rsidRDefault="00135896" w:rsidP="00494037">
                    <w:pPr>
                      <w:jc w:val="center"/>
                      <w:rPr>
                        <w:szCs w:val="21"/>
                      </w:rPr>
                    </w:pPr>
                    <w:r>
                      <w:rPr>
                        <w:rFonts w:hint="eastAsia"/>
                        <w:szCs w:val="21"/>
                      </w:rPr>
                      <w:t>余额</w:t>
                    </w:r>
                  </w:p>
                </w:tc>
              </w:sdtContent>
            </w:sdt>
          </w:tr>
          <w:tr w:rsidR="00135896" w14:paraId="53927074" w14:textId="77777777" w:rsidTr="00494037">
            <w:tc>
              <w:tcPr>
                <w:tcW w:w="466" w:type="pct"/>
                <w:vMerge/>
                <w:shd w:val="clear" w:color="auto" w:fill="auto"/>
              </w:tcPr>
              <w:p w14:paraId="07FC3573" w14:textId="77777777" w:rsidR="00135896" w:rsidRDefault="00135896" w:rsidP="00494037">
                <w:pPr>
                  <w:jc w:val="center"/>
                  <w:rPr>
                    <w:szCs w:val="21"/>
                  </w:rPr>
                </w:pPr>
              </w:p>
            </w:tc>
            <w:tc>
              <w:tcPr>
                <w:tcW w:w="467" w:type="pct"/>
                <w:vMerge/>
                <w:shd w:val="clear" w:color="auto" w:fill="auto"/>
              </w:tcPr>
              <w:p w14:paraId="719B4395" w14:textId="77777777" w:rsidR="00135896" w:rsidRDefault="00135896" w:rsidP="00494037">
                <w:pPr>
                  <w:jc w:val="center"/>
                  <w:rPr>
                    <w:szCs w:val="21"/>
                  </w:rPr>
                </w:pPr>
              </w:p>
            </w:tc>
            <w:sdt>
              <w:sdtPr>
                <w:tag w:val="_PLD_08b0381418824e1685e4223515aed1f1"/>
                <w:id w:val="-1249271398"/>
                <w:lock w:val="sdtLocked"/>
              </w:sdtPr>
              <w:sdtEndPr/>
              <w:sdtContent>
                <w:tc>
                  <w:tcPr>
                    <w:tcW w:w="896" w:type="pct"/>
                    <w:shd w:val="clear" w:color="auto" w:fill="auto"/>
                    <w:vAlign w:val="center"/>
                  </w:tcPr>
                  <w:p w14:paraId="6C7C9DEB" w14:textId="77777777" w:rsidR="00135896" w:rsidRDefault="00135896" w:rsidP="00494037">
                    <w:pPr>
                      <w:jc w:val="center"/>
                      <w:rPr>
                        <w:szCs w:val="21"/>
                      </w:rPr>
                    </w:pPr>
                    <w:r>
                      <w:rPr>
                        <w:rFonts w:hint="eastAsia"/>
                        <w:szCs w:val="21"/>
                      </w:rPr>
                      <w:t>本期所得税前发生额</w:t>
                    </w:r>
                  </w:p>
                </w:tc>
              </w:sdtContent>
            </w:sdt>
            <w:sdt>
              <w:sdtPr>
                <w:tag w:val="_PLD_b9b4a9789ab94b46aa682fa396296a6f"/>
                <w:id w:val="49271412"/>
                <w:lock w:val="sdtLocked"/>
              </w:sdtPr>
              <w:sdtEndPr/>
              <w:sdtContent>
                <w:tc>
                  <w:tcPr>
                    <w:tcW w:w="467" w:type="pct"/>
                    <w:shd w:val="clear" w:color="auto" w:fill="auto"/>
                    <w:vAlign w:val="center"/>
                  </w:tcPr>
                  <w:p w14:paraId="03C324B4" w14:textId="77777777" w:rsidR="00135896" w:rsidRDefault="00135896" w:rsidP="00494037">
                    <w:pPr>
                      <w:jc w:val="center"/>
                      <w:rPr>
                        <w:szCs w:val="21"/>
                      </w:rPr>
                    </w:pPr>
                    <w:r>
                      <w:rPr>
                        <w:rFonts w:hint="eastAsia"/>
                        <w:szCs w:val="21"/>
                      </w:rPr>
                      <w:t>减：前期计入其他综合收益当期转入损益</w:t>
                    </w:r>
                  </w:p>
                </w:tc>
              </w:sdtContent>
            </w:sdt>
            <w:tc>
              <w:tcPr>
                <w:tcW w:w="467" w:type="pct"/>
              </w:tcPr>
              <w:sdt>
                <w:sdtPr>
                  <w:rPr>
                    <w:rFonts w:hint="eastAsia"/>
                    <w:szCs w:val="21"/>
                  </w:rPr>
                  <w:tag w:val="_PLD_a38fa46c72bd4d5dbd427d2107ab58cc"/>
                  <w:id w:val="274912933"/>
                  <w:lock w:val="sdtLocked"/>
                </w:sdtPr>
                <w:sdtEndPr/>
                <w:sdtContent>
                  <w:p w14:paraId="7063C941" w14:textId="77777777" w:rsidR="00135896" w:rsidRDefault="00135896" w:rsidP="00494037">
                    <w:pPr>
                      <w:jc w:val="center"/>
                    </w:pPr>
                    <w:r>
                      <w:rPr>
                        <w:rFonts w:hint="eastAsia"/>
                        <w:szCs w:val="21"/>
                      </w:rPr>
                      <w:t>减：前期计入其他综合收益当期转入留存收益</w:t>
                    </w:r>
                  </w:p>
                </w:sdtContent>
              </w:sdt>
            </w:tc>
            <w:sdt>
              <w:sdtPr>
                <w:tag w:val="_PLD_3aa0b45624ce4714ba49e23b657915b8"/>
                <w:id w:val="-810941140"/>
                <w:lock w:val="sdtLocked"/>
              </w:sdtPr>
              <w:sdtEndPr/>
              <w:sdtContent>
                <w:tc>
                  <w:tcPr>
                    <w:tcW w:w="836" w:type="pct"/>
                    <w:shd w:val="clear" w:color="auto" w:fill="auto"/>
                    <w:vAlign w:val="center"/>
                  </w:tcPr>
                  <w:p w14:paraId="3F2CC7D6" w14:textId="77777777" w:rsidR="00135896" w:rsidRDefault="00135896" w:rsidP="00494037">
                    <w:pPr>
                      <w:jc w:val="center"/>
                      <w:rPr>
                        <w:szCs w:val="21"/>
                      </w:rPr>
                    </w:pPr>
                    <w:r>
                      <w:rPr>
                        <w:rFonts w:hint="eastAsia"/>
                        <w:szCs w:val="21"/>
                      </w:rPr>
                      <w:t>减：所得税费用</w:t>
                    </w:r>
                  </w:p>
                </w:tc>
              </w:sdtContent>
            </w:sdt>
            <w:sdt>
              <w:sdtPr>
                <w:tag w:val="_PLD_8b3cddc1172740f1a089204a9d0cbe76"/>
                <w:id w:val="-1117436995"/>
                <w:lock w:val="sdtLocked"/>
              </w:sdtPr>
              <w:sdtEndPr/>
              <w:sdtContent>
                <w:tc>
                  <w:tcPr>
                    <w:tcW w:w="467" w:type="pct"/>
                    <w:shd w:val="clear" w:color="auto" w:fill="auto"/>
                    <w:vAlign w:val="center"/>
                  </w:tcPr>
                  <w:p w14:paraId="33FB3515" w14:textId="77777777" w:rsidR="00135896" w:rsidRDefault="00135896" w:rsidP="00494037">
                    <w:pPr>
                      <w:jc w:val="center"/>
                      <w:rPr>
                        <w:szCs w:val="21"/>
                      </w:rPr>
                    </w:pPr>
                    <w:r>
                      <w:rPr>
                        <w:rFonts w:hint="eastAsia"/>
                        <w:szCs w:val="21"/>
                      </w:rPr>
                      <w:t>税后归属于母公司</w:t>
                    </w:r>
                  </w:p>
                </w:tc>
              </w:sdtContent>
            </w:sdt>
            <w:sdt>
              <w:sdtPr>
                <w:tag w:val="_PLD_addbe2b10c3b49449f4532c4ee8679a0"/>
                <w:id w:val="-211963699"/>
                <w:lock w:val="sdtLocked"/>
              </w:sdtPr>
              <w:sdtEndPr/>
              <w:sdtContent>
                <w:tc>
                  <w:tcPr>
                    <w:tcW w:w="469" w:type="pct"/>
                    <w:shd w:val="clear" w:color="auto" w:fill="auto"/>
                    <w:vAlign w:val="center"/>
                  </w:tcPr>
                  <w:p w14:paraId="47304663" w14:textId="77777777" w:rsidR="00135896" w:rsidRDefault="00135896" w:rsidP="00494037">
                    <w:pPr>
                      <w:jc w:val="center"/>
                      <w:rPr>
                        <w:szCs w:val="21"/>
                      </w:rPr>
                    </w:pPr>
                    <w:r>
                      <w:rPr>
                        <w:rFonts w:hint="eastAsia"/>
                        <w:szCs w:val="21"/>
                      </w:rPr>
                      <w:t>税后归属于少数股东</w:t>
                    </w:r>
                  </w:p>
                </w:tc>
              </w:sdtContent>
            </w:sdt>
            <w:tc>
              <w:tcPr>
                <w:tcW w:w="464" w:type="pct"/>
                <w:vMerge/>
                <w:shd w:val="clear" w:color="auto" w:fill="auto"/>
              </w:tcPr>
              <w:p w14:paraId="2209230D" w14:textId="77777777" w:rsidR="00135896" w:rsidRDefault="00135896" w:rsidP="00494037">
                <w:pPr>
                  <w:jc w:val="center"/>
                  <w:rPr>
                    <w:szCs w:val="21"/>
                  </w:rPr>
                </w:pPr>
              </w:p>
            </w:tc>
          </w:tr>
          <w:tr w:rsidR="00135896" w14:paraId="3E9AFFA6" w14:textId="77777777" w:rsidTr="00494037">
            <w:sdt>
              <w:sdtPr>
                <w:tag w:val="_PLD_b96033963bb045d6b35757f869c2a5dc"/>
                <w:id w:val="163673542"/>
                <w:lock w:val="sdtLocked"/>
              </w:sdtPr>
              <w:sdtEndPr/>
              <w:sdtContent>
                <w:tc>
                  <w:tcPr>
                    <w:tcW w:w="466" w:type="pct"/>
                    <w:shd w:val="clear" w:color="auto" w:fill="auto"/>
                    <w:vAlign w:val="center"/>
                  </w:tcPr>
                  <w:p w14:paraId="33F0FDF7" w14:textId="77777777" w:rsidR="00135896" w:rsidRDefault="00135896" w:rsidP="00494037">
                    <w:pPr>
                      <w:rPr>
                        <w:szCs w:val="21"/>
                      </w:rPr>
                    </w:pPr>
                    <w:r>
                      <w:rPr>
                        <w:rFonts w:hint="eastAsia"/>
                        <w:szCs w:val="21"/>
                      </w:rPr>
                      <w:t>一、不能重分类进损益的其他综合收益</w:t>
                    </w:r>
                  </w:p>
                </w:tc>
              </w:sdtContent>
            </w:sdt>
            <w:tc>
              <w:tcPr>
                <w:tcW w:w="467" w:type="pct"/>
                <w:shd w:val="clear" w:color="auto" w:fill="auto"/>
              </w:tcPr>
              <w:p w14:paraId="3F4BAED1" w14:textId="77777777" w:rsidR="00135896" w:rsidRDefault="00135896" w:rsidP="00494037">
                <w:pPr>
                  <w:jc w:val="right"/>
                  <w:rPr>
                    <w:szCs w:val="21"/>
                  </w:rPr>
                </w:pPr>
              </w:p>
            </w:tc>
            <w:tc>
              <w:tcPr>
                <w:tcW w:w="896" w:type="pct"/>
                <w:shd w:val="clear" w:color="auto" w:fill="auto"/>
              </w:tcPr>
              <w:p w14:paraId="557E69B5" w14:textId="77777777" w:rsidR="00135896" w:rsidRDefault="00135896" w:rsidP="00494037">
                <w:pPr>
                  <w:jc w:val="right"/>
                  <w:rPr>
                    <w:szCs w:val="21"/>
                  </w:rPr>
                </w:pPr>
              </w:p>
            </w:tc>
            <w:tc>
              <w:tcPr>
                <w:tcW w:w="467" w:type="pct"/>
                <w:shd w:val="clear" w:color="auto" w:fill="auto"/>
              </w:tcPr>
              <w:p w14:paraId="6DAA202A" w14:textId="77777777" w:rsidR="00135896" w:rsidRDefault="00135896" w:rsidP="00494037">
                <w:pPr>
                  <w:jc w:val="right"/>
                  <w:rPr>
                    <w:szCs w:val="21"/>
                  </w:rPr>
                </w:pPr>
              </w:p>
            </w:tc>
            <w:tc>
              <w:tcPr>
                <w:tcW w:w="467" w:type="pct"/>
              </w:tcPr>
              <w:p w14:paraId="32A0DC2D" w14:textId="77777777" w:rsidR="00135896" w:rsidRDefault="00135896" w:rsidP="00494037">
                <w:pPr>
                  <w:jc w:val="right"/>
                  <w:rPr>
                    <w:szCs w:val="21"/>
                  </w:rPr>
                </w:pPr>
              </w:p>
            </w:tc>
            <w:tc>
              <w:tcPr>
                <w:tcW w:w="836" w:type="pct"/>
                <w:shd w:val="clear" w:color="auto" w:fill="auto"/>
              </w:tcPr>
              <w:p w14:paraId="602B79FF" w14:textId="77777777" w:rsidR="00135896" w:rsidRDefault="00135896" w:rsidP="00494037">
                <w:pPr>
                  <w:jc w:val="right"/>
                  <w:rPr>
                    <w:szCs w:val="21"/>
                  </w:rPr>
                </w:pPr>
              </w:p>
            </w:tc>
            <w:tc>
              <w:tcPr>
                <w:tcW w:w="467" w:type="pct"/>
                <w:shd w:val="clear" w:color="auto" w:fill="auto"/>
              </w:tcPr>
              <w:p w14:paraId="7EF408B2" w14:textId="77777777" w:rsidR="00135896" w:rsidRDefault="00135896" w:rsidP="00494037">
                <w:pPr>
                  <w:jc w:val="right"/>
                  <w:rPr>
                    <w:szCs w:val="21"/>
                  </w:rPr>
                </w:pPr>
              </w:p>
            </w:tc>
            <w:tc>
              <w:tcPr>
                <w:tcW w:w="469" w:type="pct"/>
                <w:shd w:val="clear" w:color="auto" w:fill="auto"/>
              </w:tcPr>
              <w:p w14:paraId="72FE856E" w14:textId="77777777" w:rsidR="00135896" w:rsidRDefault="00135896" w:rsidP="00494037">
                <w:pPr>
                  <w:jc w:val="right"/>
                  <w:rPr>
                    <w:szCs w:val="21"/>
                  </w:rPr>
                </w:pPr>
              </w:p>
            </w:tc>
            <w:tc>
              <w:tcPr>
                <w:tcW w:w="464" w:type="pct"/>
                <w:shd w:val="clear" w:color="auto" w:fill="auto"/>
              </w:tcPr>
              <w:p w14:paraId="2951B50A" w14:textId="77777777" w:rsidR="00135896" w:rsidRDefault="00135896" w:rsidP="00494037">
                <w:pPr>
                  <w:jc w:val="right"/>
                  <w:rPr>
                    <w:szCs w:val="21"/>
                  </w:rPr>
                </w:pPr>
              </w:p>
            </w:tc>
          </w:tr>
          <w:tr w:rsidR="00135896" w14:paraId="296E6937" w14:textId="77777777" w:rsidTr="00494037">
            <w:sdt>
              <w:sdtPr>
                <w:tag w:val="_PLD_7b42172901564b6ab8ed88abade0e637"/>
                <w:id w:val="-1720663173"/>
                <w:lock w:val="sdtLocked"/>
              </w:sdtPr>
              <w:sdtEndPr/>
              <w:sdtContent>
                <w:tc>
                  <w:tcPr>
                    <w:tcW w:w="466" w:type="pct"/>
                    <w:shd w:val="clear" w:color="auto" w:fill="auto"/>
                    <w:vAlign w:val="center"/>
                  </w:tcPr>
                  <w:p w14:paraId="5B4E53ED" w14:textId="77777777" w:rsidR="00135896" w:rsidRDefault="00135896" w:rsidP="00494037">
                    <w:pPr>
                      <w:rPr>
                        <w:szCs w:val="21"/>
                      </w:rPr>
                    </w:pPr>
                    <w:r>
                      <w:rPr>
                        <w:rFonts w:hint="eastAsia"/>
                        <w:szCs w:val="21"/>
                      </w:rPr>
                      <w:t>其中：重新计量设定受益计划变动额</w:t>
                    </w:r>
                  </w:p>
                </w:tc>
              </w:sdtContent>
            </w:sdt>
            <w:tc>
              <w:tcPr>
                <w:tcW w:w="467" w:type="pct"/>
                <w:shd w:val="clear" w:color="auto" w:fill="auto"/>
              </w:tcPr>
              <w:p w14:paraId="66F69605" w14:textId="77777777" w:rsidR="00135896" w:rsidRDefault="00135896" w:rsidP="00494037">
                <w:pPr>
                  <w:jc w:val="right"/>
                  <w:rPr>
                    <w:szCs w:val="21"/>
                  </w:rPr>
                </w:pPr>
              </w:p>
            </w:tc>
            <w:tc>
              <w:tcPr>
                <w:tcW w:w="896" w:type="pct"/>
                <w:shd w:val="clear" w:color="auto" w:fill="auto"/>
              </w:tcPr>
              <w:p w14:paraId="1CE61F60" w14:textId="77777777" w:rsidR="00135896" w:rsidRDefault="00135896" w:rsidP="00494037">
                <w:pPr>
                  <w:jc w:val="right"/>
                  <w:rPr>
                    <w:szCs w:val="21"/>
                  </w:rPr>
                </w:pPr>
              </w:p>
            </w:tc>
            <w:tc>
              <w:tcPr>
                <w:tcW w:w="467" w:type="pct"/>
                <w:shd w:val="clear" w:color="auto" w:fill="auto"/>
              </w:tcPr>
              <w:p w14:paraId="434E6C62" w14:textId="77777777" w:rsidR="00135896" w:rsidRDefault="00135896" w:rsidP="00494037">
                <w:pPr>
                  <w:jc w:val="right"/>
                  <w:rPr>
                    <w:szCs w:val="21"/>
                  </w:rPr>
                </w:pPr>
              </w:p>
            </w:tc>
            <w:tc>
              <w:tcPr>
                <w:tcW w:w="467" w:type="pct"/>
              </w:tcPr>
              <w:p w14:paraId="32A0C285" w14:textId="77777777" w:rsidR="00135896" w:rsidRDefault="00135896" w:rsidP="00494037">
                <w:pPr>
                  <w:jc w:val="right"/>
                  <w:rPr>
                    <w:szCs w:val="21"/>
                  </w:rPr>
                </w:pPr>
              </w:p>
            </w:tc>
            <w:tc>
              <w:tcPr>
                <w:tcW w:w="836" w:type="pct"/>
                <w:shd w:val="clear" w:color="auto" w:fill="auto"/>
              </w:tcPr>
              <w:p w14:paraId="5C5336C4" w14:textId="77777777" w:rsidR="00135896" w:rsidRDefault="00135896" w:rsidP="00494037">
                <w:pPr>
                  <w:jc w:val="right"/>
                  <w:rPr>
                    <w:szCs w:val="21"/>
                  </w:rPr>
                </w:pPr>
              </w:p>
            </w:tc>
            <w:tc>
              <w:tcPr>
                <w:tcW w:w="467" w:type="pct"/>
                <w:shd w:val="clear" w:color="auto" w:fill="auto"/>
              </w:tcPr>
              <w:p w14:paraId="7F68DDDB" w14:textId="77777777" w:rsidR="00135896" w:rsidRDefault="00135896" w:rsidP="00494037">
                <w:pPr>
                  <w:jc w:val="right"/>
                  <w:rPr>
                    <w:szCs w:val="21"/>
                  </w:rPr>
                </w:pPr>
              </w:p>
            </w:tc>
            <w:tc>
              <w:tcPr>
                <w:tcW w:w="469" w:type="pct"/>
                <w:shd w:val="clear" w:color="auto" w:fill="auto"/>
              </w:tcPr>
              <w:p w14:paraId="751426E5" w14:textId="77777777" w:rsidR="00135896" w:rsidRDefault="00135896" w:rsidP="00494037">
                <w:pPr>
                  <w:jc w:val="right"/>
                  <w:rPr>
                    <w:szCs w:val="21"/>
                  </w:rPr>
                </w:pPr>
              </w:p>
            </w:tc>
            <w:tc>
              <w:tcPr>
                <w:tcW w:w="464" w:type="pct"/>
                <w:shd w:val="clear" w:color="auto" w:fill="auto"/>
              </w:tcPr>
              <w:p w14:paraId="212527A3" w14:textId="77777777" w:rsidR="00135896" w:rsidRDefault="00135896" w:rsidP="00494037">
                <w:pPr>
                  <w:jc w:val="right"/>
                  <w:rPr>
                    <w:szCs w:val="21"/>
                  </w:rPr>
                </w:pPr>
              </w:p>
            </w:tc>
          </w:tr>
          <w:tr w:rsidR="00135896" w14:paraId="39D058AF" w14:textId="77777777" w:rsidTr="00494037">
            <w:sdt>
              <w:sdtPr>
                <w:tag w:val="_PLD_8ef94ea8e8c64a679a9c004782dc0d42"/>
                <w:id w:val="-1627856472"/>
                <w:lock w:val="sdtLocked"/>
              </w:sdtPr>
              <w:sdtEndPr/>
              <w:sdtContent>
                <w:tc>
                  <w:tcPr>
                    <w:tcW w:w="466" w:type="pct"/>
                    <w:shd w:val="clear" w:color="auto" w:fill="auto"/>
                    <w:vAlign w:val="center"/>
                  </w:tcPr>
                  <w:p w14:paraId="0BC72406" w14:textId="77777777" w:rsidR="00135896" w:rsidRDefault="00135896" w:rsidP="00494037">
                    <w:pPr>
                      <w:rPr>
                        <w:szCs w:val="21"/>
                      </w:rPr>
                    </w:pPr>
                    <w:r>
                      <w:rPr>
                        <w:rFonts w:hint="eastAsia"/>
                        <w:szCs w:val="21"/>
                      </w:rPr>
                      <w:t xml:space="preserve">  </w:t>
                    </w:r>
                    <w:r>
                      <w:rPr>
                        <w:rFonts w:hint="eastAsia"/>
                        <w:szCs w:val="21"/>
                      </w:rPr>
                      <w:t>权益法下不能转损益的其他综合收益</w:t>
                    </w:r>
                  </w:p>
                </w:tc>
              </w:sdtContent>
            </w:sdt>
            <w:tc>
              <w:tcPr>
                <w:tcW w:w="467" w:type="pct"/>
                <w:shd w:val="clear" w:color="auto" w:fill="auto"/>
              </w:tcPr>
              <w:p w14:paraId="71BDA0C4" w14:textId="77777777" w:rsidR="00135896" w:rsidRDefault="00135896" w:rsidP="00494037">
                <w:pPr>
                  <w:jc w:val="right"/>
                  <w:rPr>
                    <w:szCs w:val="21"/>
                  </w:rPr>
                </w:pPr>
              </w:p>
            </w:tc>
            <w:tc>
              <w:tcPr>
                <w:tcW w:w="896" w:type="pct"/>
                <w:shd w:val="clear" w:color="auto" w:fill="auto"/>
              </w:tcPr>
              <w:p w14:paraId="12CD6DF3" w14:textId="77777777" w:rsidR="00135896" w:rsidRDefault="00135896" w:rsidP="00494037">
                <w:pPr>
                  <w:jc w:val="right"/>
                  <w:rPr>
                    <w:szCs w:val="21"/>
                  </w:rPr>
                </w:pPr>
              </w:p>
            </w:tc>
            <w:tc>
              <w:tcPr>
                <w:tcW w:w="467" w:type="pct"/>
                <w:shd w:val="clear" w:color="auto" w:fill="auto"/>
              </w:tcPr>
              <w:p w14:paraId="6DFFC8BC" w14:textId="77777777" w:rsidR="00135896" w:rsidRDefault="00135896" w:rsidP="00494037">
                <w:pPr>
                  <w:jc w:val="right"/>
                  <w:rPr>
                    <w:szCs w:val="21"/>
                  </w:rPr>
                </w:pPr>
              </w:p>
            </w:tc>
            <w:tc>
              <w:tcPr>
                <w:tcW w:w="467" w:type="pct"/>
              </w:tcPr>
              <w:p w14:paraId="08C4BCC0" w14:textId="77777777" w:rsidR="00135896" w:rsidRDefault="00135896" w:rsidP="00494037">
                <w:pPr>
                  <w:jc w:val="right"/>
                  <w:rPr>
                    <w:szCs w:val="21"/>
                  </w:rPr>
                </w:pPr>
              </w:p>
            </w:tc>
            <w:tc>
              <w:tcPr>
                <w:tcW w:w="836" w:type="pct"/>
                <w:shd w:val="clear" w:color="auto" w:fill="auto"/>
              </w:tcPr>
              <w:p w14:paraId="7E89CD51" w14:textId="77777777" w:rsidR="00135896" w:rsidRDefault="00135896" w:rsidP="00494037">
                <w:pPr>
                  <w:jc w:val="right"/>
                  <w:rPr>
                    <w:szCs w:val="21"/>
                  </w:rPr>
                </w:pPr>
              </w:p>
            </w:tc>
            <w:tc>
              <w:tcPr>
                <w:tcW w:w="467" w:type="pct"/>
                <w:shd w:val="clear" w:color="auto" w:fill="auto"/>
              </w:tcPr>
              <w:p w14:paraId="079685C7" w14:textId="77777777" w:rsidR="00135896" w:rsidRDefault="00135896" w:rsidP="00494037">
                <w:pPr>
                  <w:jc w:val="right"/>
                  <w:rPr>
                    <w:szCs w:val="21"/>
                  </w:rPr>
                </w:pPr>
              </w:p>
            </w:tc>
            <w:tc>
              <w:tcPr>
                <w:tcW w:w="469" w:type="pct"/>
                <w:shd w:val="clear" w:color="auto" w:fill="auto"/>
              </w:tcPr>
              <w:p w14:paraId="3496E5C1" w14:textId="77777777" w:rsidR="00135896" w:rsidRDefault="00135896" w:rsidP="00494037">
                <w:pPr>
                  <w:jc w:val="right"/>
                  <w:rPr>
                    <w:szCs w:val="21"/>
                  </w:rPr>
                </w:pPr>
              </w:p>
            </w:tc>
            <w:tc>
              <w:tcPr>
                <w:tcW w:w="464" w:type="pct"/>
                <w:shd w:val="clear" w:color="auto" w:fill="auto"/>
              </w:tcPr>
              <w:p w14:paraId="1BF8FB60" w14:textId="77777777" w:rsidR="00135896" w:rsidRDefault="00135896" w:rsidP="00494037">
                <w:pPr>
                  <w:jc w:val="right"/>
                  <w:rPr>
                    <w:szCs w:val="21"/>
                  </w:rPr>
                </w:pPr>
              </w:p>
            </w:tc>
          </w:tr>
          <w:tr w:rsidR="00135896" w14:paraId="4A13DE56" w14:textId="77777777" w:rsidTr="00494037">
            <w:sdt>
              <w:sdtPr>
                <w:tag w:val="_PLD_071a59f937d84467bd4e99d5ed8b0958"/>
                <w:id w:val="1150717529"/>
                <w:lock w:val="sdtLocked"/>
              </w:sdtPr>
              <w:sdtEndPr/>
              <w:sdtContent>
                <w:tc>
                  <w:tcPr>
                    <w:tcW w:w="466" w:type="pct"/>
                    <w:shd w:val="clear" w:color="auto" w:fill="auto"/>
                    <w:vAlign w:val="center"/>
                  </w:tcPr>
                  <w:p w14:paraId="08E6FE01" w14:textId="77777777" w:rsidR="00135896" w:rsidRDefault="00135896" w:rsidP="00494037">
                    <w:pPr>
                      <w:ind w:firstLineChars="100" w:firstLine="210"/>
                    </w:pPr>
                    <w:r>
                      <w:rPr>
                        <w:rFonts w:hint="eastAsia"/>
                      </w:rPr>
                      <w:t>其他权益工具投资公允价值变动</w:t>
                    </w:r>
                  </w:p>
                </w:tc>
              </w:sdtContent>
            </w:sdt>
            <w:tc>
              <w:tcPr>
                <w:tcW w:w="467" w:type="pct"/>
                <w:shd w:val="clear" w:color="auto" w:fill="auto"/>
              </w:tcPr>
              <w:p w14:paraId="20AB2A55" w14:textId="77777777" w:rsidR="00135896" w:rsidRDefault="00135896" w:rsidP="00494037">
                <w:pPr>
                  <w:jc w:val="right"/>
                </w:pPr>
              </w:p>
            </w:tc>
            <w:tc>
              <w:tcPr>
                <w:tcW w:w="896" w:type="pct"/>
                <w:shd w:val="clear" w:color="auto" w:fill="auto"/>
              </w:tcPr>
              <w:p w14:paraId="6183BAAC" w14:textId="77777777" w:rsidR="00135896" w:rsidRDefault="00135896" w:rsidP="00494037">
                <w:pPr>
                  <w:jc w:val="right"/>
                  <w:rPr>
                    <w:szCs w:val="21"/>
                  </w:rPr>
                </w:pPr>
              </w:p>
            </w:tc>
            <w:tc>
              <w:tcPr>
                <w:tcW w:w="467" w:type="pct"/>
                <w:shd w:val="clear" w:color="auto" w:fill="auto"/>
              </w:tcPr>
              <w:p w14:paraId="159D3061" w14:textId="77777777" w:rsidR="00135896" w:rsidRDefault="00135896" w:rsidP="00494037">
                <w:pPr>
                  <w:jc w:val="right"/>
                  <w:rPr>
                    <w:szCs w:val="21"/>
                  </w:rPr>
                </w:pPr>
              </w:p>
            </w:tc>
            <w:tc>
              <w:tcPr>
                <w:tcW w:w="467" w:type="pct"/>
              </w:tcPr>
              <w:p w14:paraId="4A55AF30" w14:textId="77777777" w:rsidR="00135896" w:rsidRDefault="00135896" w:rsidP="00494037">
                <w:pPr>
                  <w:jc w:val="right"/>
                  <w:rPr>
                    <w:szCs w:val="21"/>
                  </w:rPr>
                </w:pPr>
              </w:p>
            </w:tc>
            <w:tc>
              <w:tcPr>
                <w:tcW w:w="836" w:type="pct"/>
                <w:shd w:val="clear" w:color="auto" w:fill="auto"/>
              </w:tcPr>
              <w:p w14:paraId="542E95E2" w14:textId="77777777" w:rsidR="00135896" w:rsidRDefault="00135896" w:rsidP="00494037">
                <w:pPr>
                  <w:jc w:val="right"/>
                  <w:rPr>
                    <w:szCs w:val="21"/>
                  </w:rPr>
                </w:pPr>
              </w:p>
            </w:tc>
            <w:tc>
              <w:tcPr>
                <w:tcW w:w="467" w:type="pct"/>
                <w:shd w:val="clear" w:color="auto" w:fill="auto"/>
              </w:tcPr>
              <w:p w14:paraId="1A38E9F4" w14:textId="77777777" w:rsidR="00135896" w:rsidRDefault="00135896" w:rsidP="00494037">
                <w:pPr>
                  <w:jc w:val="right"/>
                  <w:rPr>
                    <w:szCs w:val="21"/>
                  </w:rPr>
                </w:pPr>
              </w:p>
            </w:tc>
            <w:tc>
              <w:tcPr>
                <w:tcW w:w="469" w:type="pct"/>
                <w:shd w:val="clear" w:color="auto" w:fill="auto"/>
              </w:tcPr>
              <w:p w14:paraId="1473E9DE" w14:textId="77777777" w:rsidR="00135896" w:rsidRDefault="00135896" w:rsidP="00494037">
                <w:pPr>
                  <w:jc w:val="right"/>
                  <w:rPr>
                    <w:szCs w:val="21"/>
                  </w:rPr>
                </w:pPr>
              </w:p>
            </w:tc>
            <w:tc>
              <w:tcPr>
                <w:tcW w:w="464" w:type="pct"/>
                <w:shd w:val="clear" w:color="auto" w:fill="auto"/>
              </w:tcPr>
              <w:p w14:paraId="3DDFB447" w14:textId="77777777" w:rsidR="00135896" w:rsidRDefault="00135896" w:rsidP="00494037">
                <w:pPr>
                  <w:jc w:val="right"/>
                  <w:rPr>
                    <w:szCs w:val="21"/>
                  </w:rPr>
                </w:pPr>
              </w:p>
            </w:tc>
          </w:tr>
          <w:tr w:rsidR="00135896" w14:paraId="7263FD02" w14:textId="77777777" w:rsidTr="00494037">
            <w:sdt>
              <w:sdtPr>
                <w:tag w:val="_PLD_cb9214acfda8482a8c8491881c32ef7c"/>
                <w:id w:val="1130823559"/>
                <w:lock w:val="sdtLocked"/>
              </w:sdtPr>
              <w:sdtEndPr/>
              <w:sdtContent>
                <w:tc>
                  <w:tcPr>
                    <w:tcW w:w="466" w:type="pct"/>
                    <w:shd w:val="clear" w:color="auto" w:fill="auto"/>
                    <w:vAlign w:val="center"/>
                  </w:tcPr>
                  <w:p w14:paraId="77455B36" w14:textId="77777777" w:rsidR="00135896" w:rsidRDefault="00135896" w:rsidP="00494037">
                    <w:pPr>
                      <w:ind w:firstLineChars="100" w:firstLine="210"/>
                    </w:pPr>
                    <w:r>
                      <w:rPr>
                        <w:rFonts w:hint="eastAsia"/>
                      </w:rPr>
                      <w:t>企业自身信用风险公允价值变动</w:t>
                    </w:r>
                  </w:p>
                </w:tc>
              </w:sdtContent>
            </w:sdt>
            <w:tc>
              <w:tcPr>
                <w:tcW w:w="467" w:type="pct"/>
                <w:shd w:val="clear" w:color="auto" w:fill="auto"/>
              </w:tcPr>
              <w:p w14:paraId="3AC91BE1" w14:textId="77777777" w:rsidR="00135896" w:rsidRDefault="00135896" w:rsidP="00494037">
                <w:pPr>
                  <w:jc w:val="right"/>
                  <w:rPr>
                    <w:szCs w:val="21"/>
                  </w:rPr>
                </w:pPr>
              </w:p>
            </w:tc>
            <w:tc>
              <w:tcPr>
                <w:tcW w:w="896" w:type="pct"/>
                <w:shd w:val="clear" w:color="auto" w:fill="auto"/>
              </w:tcPr>
              <w:p w14:paraId="503F6AEB" w14:textId="77777777" w:rsidR="00135896" w:rsidRDefault="00135896" w:rsidP="00494037">
                <w:pPr>
                  <w:jc w:val="right"/>
                  <w:rPr>
                    <w:szCs w:val="21"/>
                  </w:rPr>
                </w:pPr>
              </w:p>
            </w:tc>
            <w:tc>
              <w:tcPr>
                <w:tcW w:w="467" w:type="pct"/>
                <w:shd w:val="clear" w:color="auto" w:fill="auto"/>
              </w:tcPr>
              <w:p w14:paraId="2BF58D98" w14:textId="77777777" w:rsidR="00135896" w:rsidRDefault="00135896" w:rsidP="00494037">
                <w:pPr>
                  <w:jc w:val="right"/>
                  <w:rPr>
                    <w:szCs w:val="21"/>
                  </w:rPr>
                </w:pPr>
              </w:p>
            </w:tc>
            <w:tc>
              <w:tcPr>
                <w:tcW w:w="467" w:type="pct"/>
              </w:tcPr>
              <w:p w14:paraId="0645B9FE" w14:textId="77777777" w:rsidR="00135896" w:rsidRDefault="00135896" w:rsidP="00494037">
                <w:pPr>
                  <w:jc w:val="right"/>
                  <w:rPr>
                    <w:szCs w:val="21"/>
                  </w:rPr>
                </w:pPr>
              </w:p>
            </w:tc>
            <w:tc>
              <w:tcPr>
                <w:tcW w:w="836" w:type="pct"/>
                <w:shd w:val="clear" w:color="auto" w:fill="auto"/>
              </w:tcPr>
              <w:p w14:paraId="3BFCFA79" w14:textId="77777777" w:rsidR="00135896" w:rsidRDefault="00135896" w:rsidP="00494037">
                <w:pPr>
                  <w:jc w:val="right"/>
                  <w:rPr>
                    <w:szCs w:val="21"/>
                  </w:rPr>
                </w:pPr>
              </w:p>
            </w:tc>
            <w:tc>
              <w:tcPr>
                <w:tcW w:w="467" w:type="pct"/>
                <w:shd w:val="clear" w:color="auto" w:fill="auto"/>
              </w:tcPr>
              <w:p w14:paraId="7321CC72" w14:textId="77777777" w:rsidR="00135896" w:rsidRDefault="00135896" w:rsidP="00494037">
                <w:pPr>
                  <w:jc w:val="right"/>
                  <w:rPr>
                    <w:szCs w:val="21"/>
                  </w:rPr>
                </w:pPr>
              </w:p>
            </w:tc>
            <w:tc>
              <w:tcPr>
                <w:tcW w:w="469" w:type="pct"/>
                <w:shd w:val="clear" w:color="auto" w:fill="auto"/>
              </w:tcPr>
              <w:p w14:paraId="72AD1F1B" w14:textId="77777777" w:rsidR="00135896" w:rsidRDefault="00135896" w:rsidP="00494037">
                <w:pPr>
                  <w:jc w:val="right"/>
                  <w:rPr>
                    <w:szCs w:val="21"/>
                  </w:rPr>
                </w:pPr>
              </w:p>
            </w:tc>
            <w:tc>
              <w:tcPr>
                <w:tcW w:w="464" w:type="pct"/>
                <w:shd w:val="clear" w:color="auto" w:fill="auto"/>
              </w:tcPr>
              <w:p w14:paraId="768F4C03" w14:textId="77777777" w:rsidR="00135896" w:rsidRDefault="00135896" w:rsidP="00494037">
                <w:pPr>
                  <w:jc w:val="right"/>
                  <w:rPr>
                    <w:szCs w:val="21"/>
                  </w:rPr>
                </w:pPr>
              </w:p>
            </w:tc>
          </w:tr>
          <w:tr w:rsidR="00135896" w14:paraId="690C2D3E" w14:textId="77777777" w:rsidTr="00263996">
            <w:sdt>
              <w:sdtPr>
                <w:tag w:val="_PLD_df0889046b734fe196430c1e5cdf2719"/>
                <w:id w:val="1264645059"/>
                <w:lock w:val="sdtLocked"/>
              </w:sdtPr>
              <w:sdtEndPr/>
              <w:sdtContent>
                <w:tc>
                  <w:tcPr>
                    <w:tcW w:w="466" w:type="pct"/>
                    <w:shd w:val="clear" w:color="auto" w:fill="auto"/>
                  </w:tcPr>
                  <w:p w14:paraId="00EE218D" w14:textId="77777777" w:rsidR="00135896" w:rsidRDefault="00135896" w:rsidP="00494037">
                    <w:pPr>
                      <w:rPr>
                        <w:szCs w:val="21"/>
                      </w:rPr>
                    </w:pPr>
                    <w:r>
                      <w:rPr>
                        <w:rFonts w:hint="eastAsia"/>
                        <w:szCs w:val="21"/>
                      </w:rPr>
                      <w:t>二、将重分类进损益的其他综合收益</w:t>
                    </w:r>
                  </w:p>
                </w:tc>
              </w:sdtContent>
            </w:sdt>
            <w:tc>
              <w:tcPr>
                <w:tcW w:w="467" w:type="pct"/>
                <w:shd w:val="clear" w:color="auto" w:fill="auto"/>
                <w:vAlign w:val="center"/>
              </w:tcPr>
              <w:p w14:paraId="4A89E062" w14:textId="77777777" w:rsidR="00135896" w:rsidRDefault="00135896" w:rsidP="00263996">
                <w:pPr>
                  <w:jc w:val="right"/>
                  <w:rPr>
                    <w:szCs w:val="21"/>
                  </w:rPr>
                </w:pPr>
              </w:p>
            </w:tc>
            <w:tc>
              <w:tcPr>
                <w:tcW w:w="896" w:type="pct"/>
                <w:shd w:val="clear" w:color="auto" w:fill="auto"/>
                <w:vAlign w:val="center"/>
              </w:tcPr>
              <w:p w14:paraId="2671F85B" w14:textId="77777777" w:rsidR="00135896" w:rsidRPr="00A76AF9" w:rsidRDefault="00135896" w:rsidP="00263996">
                <w:pPr>
                  <w:jc w:val="right"/>
                  <w:rPr>
                    <w:szCs w:val="21"/>
                  </w:rPr>
                </w:pPr>
                <w:r>
                  <w:t>25,790,106.40</w:t>
                </w:r>
              </w:p>
            </w:tc>
            <w:tc>
              <w:tcPr>
                <w:tcW w:w="467" w:type="pct"/>
                <w:shd w:val="clear" w:color="auto" w:fill="auto"/>
                <w:vAlign w:val="center"/>
              </w:tcPr>
              <w:p w14:paraId="7D517773" w14:textId="77777777" w:rsidR="00135896" w:rsidRDefault="00135896" w:rsidP="00263996">
                <w:pPr>
                  <w:jc w:val="right"/>
                  <w:rPr>
                    <w:szCs w:val="21"/>
                  </w:rPr>
                </w:pPr>
              </w:p>
            </w:tc>
            <w:tc>
              <w:tcPr>
                <w:tcW w:w="467" w:type="pct"/>
                <w:vAlign w:val="center"/>
              </w:tcPr>
              <w:p w14:paraId="3960600D" w14:textId="77777777" w:rsidR="00135896" w:rsidRDefault="00135896" w:rsidP="00263996">
                <w:pPr>
                  <w:jc w:val="right"/>
                  <w:rPr>
                    <w:szCs w:val="21"/>
                  </w:rPr>
                </w:pPr>
              </w:p>
            </w:tc>
            <w:tc>
              <w:tcPr>
                <w:tcW w:w="836" w:type="pct"/>
                <w:shd w:val="clear" w:color="auto" w:fill="auto"/>
                <w:vAlign w:val="center"/>
              </w:tcPr>
              <w:p w14:paraId="4151B481" w14:textId="77777777" w:rsidR="00135896" w:rsidRDefault="00135896" w:rsidP="00263996">
                <w:pPr>
                  <w:jc w:val="right"/>
                  <w:rPr>
                    <w:szCs w:val="21"/>
                  </w:rPr>
                </w:pPr>
                <w:r>
                  <w:t>3,868,515.96</w:t>
                </w:r>
              </w:p>
            </w:tc>
            <w:tc>
              <w:tcPr>
                <w:tcW w:w="467" w:type="pct"/>
                <w:shd w:val="clear" w:color="auto" w:fill="auto"/>
                <w:vAlign w:val="center"/>
              </w:tcPr>
              <w:p w14:paraId="76869446" w14:textId="77777777" w:rsidR="00135896" w:rsidRDefault="00135896" w:rsidP="00263996">
                <w:pPr>
                  <w:jc w:val="right"/>
                  <w:rPr>
                    <w:szCs w:val="21"/>
                  </w:rPr>
                </w:pPr>
                <w:r>
                  <w:t>21,921,590.44</w:t>
                </w:r>
              </w:p>
            </w:tc>
            <w:tc>
              <w:tcPr>
                <w:tcW w:w="469" w:type="pct"/>
                <w:shd w:val="clear" w:color="auto" w:fill="auto"/>
                <w:vAlign w:val="center"/>
              </w:tcPr>
              <w:p w14:paraId="23F33259" w14:textId="77777777" w:rsidR="00135896" w:rsidRDefault="00135896" w:rsidP="00263996">
                <w:pPr>
                  <w:jc w:val="right"/>
                  <w:rPr>
                    <w:szCs w:val="21"/>
                  </w:rPr>
                </w:pPr>
              </w:p>
            </w:tc>
            <w:tc>
              <w:tcPr>
                <w:tcW w:w="464" w:type="pct"/>
                <w:shd w:val="clear" w:color="auto" w:fill="auto"/>
                <w:vAlign w:val="center"/>
              </w:tcPr>
              <w:p w14:paraId="43DF4FFB" w14:textId="77777777" w:rsidR="00135896" w:rsidRDefault="00135896" w:rsidP="00263996">
                <w:pPr>
                  <w:jc w:val="right"/>
                  <w:rPr>
                    <w:szCs w:val="21"/>
                  </w:rPr>
                </w:pPr>
                <w:r>
                  <w:t>21,921,590.44</w:t>
                </w:r>
              </w:p>
            </w:tc>
          </w:tr>
          <w:tr w:rsidR="00135896" w14:paraId="51B42C90" w14:textId="77777777" w:rsidTr="00494037">
            <w:sdt>
              <w:sdtPr>
                <w:tag w:val="_PLD_8f0e21d82f454f408229c1cb57e09699"/>
                <w:id w:val="-355112420"/>
                <w:lock w:val="sdtLocked"/>
              </w:sdtPr>
              <w:sdtEndPr/>
              <w:sdtContent>
                <w:tc>
                  <w:tcPr>
                    <w:tcW w:w="466" w:type="pct"/>
                    <w:shd w:val="clear" w:color="auto" w:fill="auto"/>
                  </w:tcPr>
                  <w:p w14:paraId="1330944B" w14:textId="77777777" w:rsidR="00135896" w:rsidRDefault="00135896" w:rsidP="00494037">
                    <w:pPr>
                      <w:rPr>
                        <w:szCs w:val="21"/>
                      </w:rPr>
                    </w:pPr>
                    <w:r>
                      <w:rPr>
                        <w:rFonts w:hint="eastAsia"/>
                        <w:szCs w:val="21"/>
                      </w:rPr>
                      <w:t>其中：权益法下可转损益的其他综合收益</w:t>
                    </w:r>
                  </w:p>
                </w:tc>
              </w:sdtContent>
            </w:sdt>
            <w:tc>
              <w:tcPr>
                <w:tcW w:w="467" w:type="pct"/>
                <w:shd w:val="clear" w:color="auto" w:fill="auto"/>
              </w:tcPr>
              <w:p w14:paraId="49B5C2E2" w14:textId="77777777" w:rsidR="00135896" w:rsidRDefault="00135896" w:rsidP="00494037">
                <w:pPr>
                  <w:jc w:val="right"/>
                  <w:rPr>
                    <w:szCs w:val="21"/>
                  </w:rPr>
                </w:pPr>
              </w:p>
            </w:tc>
            <w:tc>
              <w:tcPr>
                <w:tcW w:w="896" w:type="pct"/>
                <w:shd w:val="clear" w:color="auto" w:fill="auto"/>
              </w:tcPr>
              <w:p w14:paraId="5D02366F" w14:textId="77777777" w:rsidR="00135896" w:rsidRDefault="00135896" w:rsidP="00494037">
                <w:pPr>
                  <w:jc w:val="right"/>
                  <w:rPr>
                    <w:szCs w:val="21"/>
                  </w:rPr>
                </w:pPr>
              </w:p>
            </w:tc>
            <w:tc>
              <w:tcPr>
                <w:tcW w:w="467" w:type="pct"/>
                <w:shd w:val="clear" w:color="auto" w:fill="auto"/>
              </w:tcPr>
              <w:p w14:paraId="38EF3477" w14:textId="77777777" w:rsidR="00135896" w:rsidRDefault="00135896" w:rsidP="00494037">
                <w:pPr>
                  <w:jc w:val="right"/>
                  <w:rPr>
                    <w:szCs w:val="21"/>
                  </w:rPr>
                </w:pPr>
              </w:p>
            </w:tc>
            <w:tc>
              <w:tcPr>
                <w:tcW w:w="467" w:type="pct"/>
              </w:tcPr>
              <w:p w14:paraId="4BBC8189" w14:textId="77777777" w:rsidR="00135896" w:rsidRDefault="00135896" w:rsidP="00494037">
                <w:pPr>
                  <w:jc w:val="right"/>
                  <w:rPr>
                    <w:szCs w:val="21"/>
                  </w:rPr>
                </w:pPr>
              </w:p>
            </w:tc>
            <w:tc>
              <w:tcPr>
                <w:tcW w:w="836" w:type="pct"/>
                <w:shd w:val="clear" w:color="auto" w:fill="auto"/>
              </w:tcPr>
              <w:p w14:paraId="19C2497A" w14:textId="77777777" w:rsidR="00135896" w:rsidRDefault="00135896" w:rsidP="00494037">
                <w:pPr>
                  <w:jc w:val="right"/>
                  <w:rPr>
                    <w:szCs w:val="21"/>
                  </w:rPr>
                </w:pPr>
              </w:p>
            </w:tc>
            <w:tc>
              <w:tcPr>
                <w:tcW w:w="467" w:type="pct"/>
                <w:shd w:val="clear" w:color="auto" w:fill="auto"/>
              </w:tcPr>
              <w:p w14:paraId="4D898597" w14:textId="77777777" w:rsidR="00135896" w:rsidRDefault="00135896" w:rsidP="00494037">
                <w:pPr>
                  <w:jc w:val="right"/>
                  <w:rPr>
                    <w:szCs w:val="21"/>
                  </w:rPr>
                </w:pPr>
              </w:p>
            </w:tc>
            <w:tc>
              <w:tcPr>
                <w:tcW w:w="469" w:type="pct"/>
                <w:shd w:val="clear" w:color="auto" w:fill="auto"/>
              </w:tcPr>
              <w:p w14:paraId="2FD6DB81" w14:textId="77777777" w:rsidR="00135896" w:rsidRDefault="00135896" w:rsidP="00494037">
                <w:pPr>
                  <w:jc w:val="right"/>
                  <w:rPr>
                    <w:szCs w:val="21"/>
                  </w:rPr>
                </w:pPr>
              </w:p>
            </w:tc>
            <w:tc>
              <w:tcPr>
                <w:tcW w:w="464" w:type="pct"/>
                <w:shd w:val="clear" w:color="auto" w:fill="auto"/>
              </w:tcPr>
              <w:p w14:paraId="60AFC20C" w14:textId="77777777" w:rsidR="00135896" w:rsidRDefault="00135896" w:rsidP="00494037">
                <w:pPr>
                  <w:jc w:val="right"/>
                  <w:rPr>
                    <w:szCs w:val="21"/>
                  </w:rPr>
                </w:pPr>
              </w:p>
            </w:tc>
          </w:tr>
          <w:tr w:rsidR="00135896" w14:paraId="38161E23" w14:textId="77777777" w:rsidTr="00494037">
            <w:sdt>
              <w:sdtPr>
                <w:tag w:val="_PLD_b5f5542d19ea42639ccab2e59cea3068"/>
                <w:id w:val="486675548"/>
                <w:lock w:val="sdtLocked"/>
              </w:sdtPr>
              <w:sdtEndPr/>
              <w:sdtContent>
                <w:tc>
                  <w:tcPr>
                    <w:tcW w:w="466" w:type="pct"/>
                    <w:shd w:val="clear" w:color="auto" w:fill="auto"/>
                  </w:tcPr>
                  <w:p w14:paraId="081E60DD" w14:textId="77777777" w:rsidR="00135896" w:rsidRDefault="00135896" w:rsidP="00494037">
                    <w:pPr>
                      <w:ind w:firstLineChars="100" w:firstLine="210"/>
                    </w:pPr>
                    <w:r>
                      <w:rPr>
                        <w:rFonts w:hint="eastAsia"/>
                      </w:rPr>
                      <w:t>其他债权投资公允价值变动</w:t>
                    </w:r>
                  </w:p>
                </w:tc>
              </w:sdtContent>
            </w:sdt>
            <w:tc>
              <w:tcPr>
                <w:tcW w:w="467" w:type="pct"/>
                <w:shd w:val="clear" w:color="auto" w:fill="auto"/>
              </w:tcPr>
              <w:p w14:paraId="1076BBE1" w14:textId="77777777" w:rsidR="00135896" w:rsidRDefault="00135896" w:rsidP="00494037">
                <w:pPr>
                  <w:jc w:val="right"/>
                  <w:rPr>
                    <w:szCs w:val="21"/>
                  </w:rPr>
                </w:pPr>
              </w:p>
            </w:tc>
            <w:tc>
              <w:tcPr>
                <w:tcW w:w="896" w:type="pct"/>
                <w:shd w:val="clear" w:color="auto" w:fill="auto"/>
              </w:tcPr>
              <w:p w14:paraId="3612660E" w14:textId="77777777" w:rsidR="00135896" w:rsidRDefault="00135896" w:rsidP="00494037">
                <w:pPr>
                  <w:jc w:val="right"/>
                  <w:rPr>
                    <w:szCs w:val="21"/>
                  </w:rPr>
                </w:pPr>
              </w:p>
            </w:tc>
            <w:tc>
              <w:tcPr>
                <w:tcW w:w="467" w:type="pct"/>
                <w:shd w:val="clear" w:color="auto" w:fill="auto"/>
              </w:tcPr>
              <w:p w14:paraId="7AE1ED37" w14:textId="77777777" w:rsidR="00135896" w:rsidRDefault="00135896" w:rsidP="00494037">
                <w:pPr>
                  <w:jc w:val="right"/>
                  <w:rPr>
                    <w:szCs w:val="21"/>
                  </w:rPr>
                </w:pPr>
              </w:p>
            </w:tc>
            <w:tc>
              <w:tcPr>
                <w:tcW w:w="467" w:type="pct"/>
              </w:tcPr>
              <w:p w14:paraId="485657C8" w14:textId="77777777" w:rsidR="00135896" w:rsidRDefault="00135896" w:rsidP="00494037">
                <w:pPr>
                  <w:jc w:val="right"/>
                  <w:rPr>
                    <w:szCs w:val="21"/>
                  </w:rPr>
                </w:pPr>
              </w:p>
            </w:tc>
            <w:tc>
              <w:tcPr>
                <w:tcW w:w="836" w:type="pct"/>
                <w:shd w:val="clear" w:color="auto" w:fill="auto"/>
              </w:tcPr>
              <w:p w14:paraId="337276CA" w14:textId="77777777" w:rsidR="00135896" w:rsidRDefault="00135896" w:rsidP="00494037">
                <w:pPr>
                  <w:jc w:val="right"/>
                  <w:rPr>
                    <w:szCs w:val="21"/>
                  </w:rPr>
                </w:pPr>
              </w:p>
            </w:tc>
            <w:tc>
              <w:tcPr>
                <w:tcW w:w="467" w:type="pct"/>
                <w:shd w:val="clear" w:color="auto" w:fill="auto"/>
              </w:tcPr>
              <w:p w14:paraId="4943E2C6" w14:textId="77777777" w:rsidR="00135896" w:rsidRDefault="00135896" w:rsidP="00494037">
                <w:pPr>
                  <w:jc w:val="right"/>
                  <w:rPr>
                    <w:szCs w:val="21"/>
                  </w:rPr>
                </w:pPr>
              </w:p>
            </w:tc>
            <w:tc>
              <w:tcPr>
                <w:tcW w:w="469" w:type="pct"/>
                <w:shd w:val="clear" w:color="auto" w:fill="auto"/>
              </w:tcPr>
              <w:p w14:paraId="4C5F9308" w14:textId="77777777" w:rsidR="00135896" w:rsidRDefault="00135896" w:rsidP="00494037">
                <w:pPr>
                  <w:jc w:val="right"/>
                  <w:rPr>
                    <w:szCs w:val="21"/>
                  </w:rPr>
                </w:pPr>
              </w:p>
            </w:tc>
            <w:tc>
              <w:tcPr>
                <w:tcW w:w="464" w:type="pct"/>
                <w:shd w:val="clear" w:color="auto" w:fill="auto"/>
              </w:tcPr>
              <w:p w14:paraId="0998703A" w14:textId="77777777" w:rsidR="00135896" w:rsidRDefault="00135896" w:rsidP="00494037">
                <w:pPr>
                  <w:jc w:val="right"/>
                  <w:rPr>
                    <w:szCs w:val="21"/>
                  </w:rPr>
                </w:pPr>
              </w:p>
            </w:tc>
          </w:tr>
          <w:tr w:rsidR="00135896" w14:paraId="3401FCEB" w14:textId="77777777" w:rsidTr="00494037">
            <w:sdt>
              <w:sdtPr>
                <w:tag w:val="_PLD_e34d4691560846d6a2e8d56eaac2fc7d"/>
                <w:id w:val="1528449743"/>
                <w:lock w:val="sdtLocked"/>
              </w:sdtPr>
              <w:sdtEndPr/>
              <w:sdtContent>
                <w:tc>
                  <w:tcPr>
                    <w:tcW w:w="466" w:type="pct"/>
                    <w:shd w:val="clear" w:color="auto" w:fill="auto"/>
                  </w:tcPr>
                  <w:p w14:paraId="438EFFFA" w14:textId="77777777" w:rsidR="00135896" w:rsidRDefault="00135896" w:rsidP="00494037">
                    <w:pPr>
                      <w:ind w:firstLineChars="100" w:firstLine="210"/>
                    </w:pPr>
                    <w:r>
                      <w:rPr>
                        <w:rFonts w:hint="eastAsia"/>
                      </w:rPr>
                      <w:t>金融资产重分类计入其他综合收益的金额</w:t>
                    </w:r>
                  </w:p>
                </w:tc>
              </w:sdtContent>
            </w:sdt>
            <w:tc>
              <w:tcPr>
                <w:tcW w:w="467" w:type="pct"/>
                <w:shd w:val="clear" w:color="auto" w:fill="auto"/>
              </w:tcPr>
              <w:p w14:paraId="5FFEFCCD" w14:textId="77777777" w:rsidR="00135896" w:rsidRDefault="00135896" w:rsidP="00494037">
                <w:pPr>
                  <w:jc w:val="right"/>
                  <w:rPr>
                    <w:szCs w:val="21"/>
                  </w:rPr>
                </w:pPr>
              </w:p>
            </w:tc>
            <w:tc>
              <w:tcPr>
                <w:tcW w:w="896" w:type="pct"/>
                <w:shd w:val="clear" w:color="auto" w:fill="auto"/>
              </w:tcPr>
              <w:p w14:paraId="54351C4A" w14:textId="77777777" w:rsidR="00135896" w:rsidRDefault="00135896" w:rsidP="00494037">
                <w:pPr>
                  <w:jc w:val="right"/>
                  <w:rPr>
                    <w:szCs w:val="21"/>
                  </w:rPr>
                </w:pPr>
              </w:p>
            </w:tc>
            <w:tc>
              <w:tcPr>
                <w:tcW w:w="467" w:type="pct"/>
                <w:shd w:val="clear" w:color="auto" w:fill="auto"/>
              </w:tcPr>
              <w:p w14:paraId="148B183B" w14:textId="77777777" w:rsidR="00135896" w:rsidRDefault="00135896" w:rsidP="00494037">
                <w:pPr>
                  <w:jc w:val="right"/>
                  <w:rPr>
                    <w:szCs w:val="21"/>
                  </w:rPr>
                </w:pPr>
              </w:p>
            </w:tc>
            <w:tc>
              <w:tcPr>
                <w:tcW w:w="467" w:type="pct"/>
              </w:tcPr>
              <w:p w14:paraId="372D3EA4" w14:textId="77777777" w:rsidR="00135896" w:rsidRDefault="00135896" w:rsidP="00494037">
                <w:pPr>
                  <w:jc w:val="right"/>
                  <w:rPr>
                    <w:szCs w:val="21"/>
                  </w:rPr>
                </w:pPr>
              </w:p>
            </w:tc>
            <w:tc>
              <w:tcPr>
                <w:tcW w:w="836" w:type="pct"/>
                <w:shd w:val="clear" w:color="auto" w:fill="auto"/>
              </w:tcPr>
              <w:p w14:paraId="5DC8DDB0" w14:textId="77777777" w:rsidR="00135896" w:rsidRDefault="00135896" w:rsidP="00494037">
                <w:pPr>
                  <w:jc w:val="right"/>
                  <w:rPr>
                    <w:szCs w:val="21"/>
                  </w:rPr>
                </w:pPr>
              </w:p>
            </w:tc>
            <w:tc>
              <w:tcPr>
                <w:tcW w:w="467" w:type="pct"/>
                <w:shd w:val="clear" w:color="auto" w:fill="auto"/>
              </w:tcPr>
              <w:p w14:paraId="7DED870B" w14:textId="77777777" w:rsidR="00135896" w:rsidRDefault="00135896" w:rsidP="00494037">
                <w:pPr>
                  <w:jc w:val="right"/>
                  <w:rPr>
                    <w:szCs w:val="21"/>
                  </w:rPr>
                </w:pPr>
              </w:p>
            </w:tc>
            <w:tc>
              <w:tcPr>
                <w:tcW w:w="469" w:type="pct"/>
                <w:shd w:val="clear" w:color="auto" w:fill="auto"/>
              </w:tcPr>
              <w:p w14:paraId="1C62B699" w14:textId="77777777" w:rsidR="00135896" w:rsidRDefault="00135896" w:rsidP="00494037">
                <w:pPr>
                  <w:jc w:val="right"/>
                  <w:rPr>
                    <w:szCs w:val="21"/>
                  </w:rPr>
                </w:pPr>
              </w:p>
            </w:tc>
            <w:tc>
              <w:tcPr>
                <w:tcW w:w="464" w:type="pct"/>
                <w:shd w:val="clear" w:color="auto" w:fill="auto"/>
              </w:tcPr>
              <w:p w14:paraId="1203B9F7" w14:textId="77777777" w:rsidR="00135896" w:rsidRDefault="00135896" w:rsidP="00494037">
                <w:pPr>
                  <w:jc w:val="right"/>
                  <w:rPr>
                    <w:szCs w:val="21"/>
                  </w:rPr>
                </w:pPr>
              </w:p>
            </w:tc>
          </w:tr>
          <w:tr w:rsidR="00135896" w14:paraId="3B1C6DD6" w14:textId="77777777" w:rsidTr="00494037">
            <w:sdt>
              <w:sdtPr>
                <w:tag w:val="_PLD_54f19ba1a2e14a69bf876072b1f68cbf"/>
                <w:id w:val="1242293044"/>
                <w:lock w:val="sdtLocked"/>
              </w:sdtPr>
              <w:sdtEndPr/>
              <w:sdtContent>
                <w:tc>
                  <w:tcPr>
                    <w:tcW w:w="466" w:type="pct"/>
                    <w:shd w:val="clear" w:color="auto" w:fill="auto"/>
                  </w:tcPr>
                  <w:p w14:paraId="4B508216" w14:textId="77777777" w:rsidR="00135896" w:rsidRDefault="00135896" w:rsidP="00494037">
                    <w:pPr>
                      <w:ind w:firstLineChars="100" w:firstLine="210"/>
                    </w:pPr>
                    <w:r>
                      <w:rPr>
                        <w:rFonts w:hint="eastAsia"/>
                      </w:rPr>
                      <w:t>其他债权投资信用减值准备</w:t>
                    </w:r>
                  </w:p>
                </w:tc>
              </w:sdtContent>
            </w:sdt>
            <w:tc>
              <w:tcPr>
                <w:tcW w:w="467" w:type="pct"/>
                <w:shd w:val="clear" w:color="auto" w:fill="auto"/>
              </w:tcPr>
              <w:p w14:paraId="6A9B611A" w14:textId="77777777" w:rsidR="00135896" w:rsidRDefault="00135896" w:rsidP="00494037">
                <w:pPr>
                  <w:jc w:val="right"/>
                  <w:rPr>
                    <w:szCs w:val="21"/>
                  </w:rPr>
                </w:pPr>
              </w:p>
            </w:tc>
            <w:tc>
              <w:tcPr>
                <w:tcW w:w="896" w:type="pct"/>
                <w:shd w:val="clear" w:color="auto" w:fill="auto"/>
              </w:tcPr>
              <w:p w14:paraId="65E91DDA" w14:textId="77777777" w:rsidR="00135896" w:rsidRDefault="00135896" w:rsidP="00494037">
                <w:pPr>
                  <w:jc w:val="right"/>
                  <w:rPr>
                    <w:szCs w:val="21"/>
                  </w:rPr>
                </w:pPr>
              </w:p>
            </w:tc>
            <w:tc>
              <w:tcPr>
                <w:tcW w:w="467" w:type="pct"/>
                <w:shd w:val="clear" w:color="auto" w:fill="auto"/>
              </w:tcPr>
              <w:p w14:paraId="3B2B1441" w14:textId="77777777" w:rsidR="00135896" w:rsidRDefault="00135896" w:rsidP="00494037">
                <w:pPr>
                  <w:jc w:val="right"/>
                  <w:rPr>
                    <w:szCs w:val="21"/>
                  </w:rPr>
                </w:pPr>
              </w:p>
            </w:tc>
            <w:tc>
              <w:tcPr>
                <w:tcW w:w="467" w:type="pct"/>
              </w:tcPr>
              <w:p w14:paraId="7EB4D634" w14:textId="77777777" w:rsidR="00135896" w:rsidRDefault="00135896" w:rsidP="00494037">
                <w:pPr>
                  <w:jc w:val="right"/>
                  <w:rPr>
                    <w:szCs w:val="21"/>
                  </w:rPr>
                </w:pPr>
              </w:p>
            </w:tc>
            <w:tc>
              <w:tcPr>
                <w:tcW w:w="836" w:type="pct"/>
                <w:shd w:val="clear" w:color="auto" w:fill="auto"/>
              </w:tcPr>
              <w:p w14:paraId="7A8A8BDD" w14:textId="77777777" w:rsidR="00135896" w:rsidRDefault="00135896" w:rsidP="00494037">
                <w:pPr>
                  <w:jc w:val="right"/>
                  <w:rPr>
                    <w:szCs w:val="21"/>
                  </w:rPr>
                </w:pPr>
              </w:p>
            </w:tc>
            <w:tc>
              <w:tcPr>
                <w:tcW w:w="467" w:type="pct"/>
                <w:shd w:val="clear" w:color="auto" w:fill="auto"/>
              </w:tcPr>
              <w:p w14:paraId="30248A9B" w14:textId="77777777" w:rsidR="00135896" w:rsidRDefault="00135896" w:rsidP="00494037">
                <w:pPr>
                  <w:jc w:val="right"/>
                  <w:rPr>
                    <w:szCs w:val="21"/>
                  </w:rPr>
                </w:pPr>
              </w:p>
            </w:tc>
            <w:tc>
              <w:tcPr>
                <w:tcW w:w="469" w:type="pct"/>
                <w:shd w:val="clear" w:color="auto" w:fill="auto"/>
              </w:tcPr>
              <w:p w14:paraId="04E636C0" w14:textId="77777777" w:rsidR="00135896" w:rsidRDefault="00135896" w:rsidP="00494037">
                <w:pPr>
                  <w:jc w:val="right"/>
                  <w:rPr>
                    <w:szCs w:val="21"/>
                  </w:rPr>
                </w:pPr>
              </w:p>
            </w:tc>
            <w:tc>
              <w:tcPr>
                <w:tcW w:w="464" w:type="pct"/>
                <w:shd w:val="clear" w:color="auto" w:fill="auto"/>
              </w:tcPr>
              <w:p w14:paraId="0ECF2072" w14:textId="77777777" w:rsidR="00135896" w:rsidRDefault="00135896" w:rsidP="00494037">
                <w:pPr>
                  <w:jc w:val="right"/>
                  <w:rPr>
                    <w:szCs w:val="21"/>
                  </w:rPr>
                </w:pPr>
              </w:p>
            </w:tc>
          </w:tr>
          <w:tr w:rsidR="00135896" w14:paraId="4E0482B0" w14:textId="77777777" w:rsidTr="00494037">
            <w:sdt>
              <w:sdtPr>
                <w:tag w:val="_PLD_4bb3a499562f4720af567084f6f57266"/>
                <w:id w:val="-1634476689"/>
                <w:lock w:val="sdtLocked"/>
              </w:sdtPr>
              <w:sdtEndPr/>
              <w:sdtContent>
                <w:tc>
                  <w:tcPr>
                    <w:tcW w:w="466" w:type="pct"/>
                    <w:shd w:val="clear" w:color="auto" w:fill="auto"/>
                  </w:tcPr>
                  <w:p w14:paraId="4CAE7BF7" w14:textId="77777777" w:rsidR="00135896" w:rsidRDefault="00135896" w:rsidP="00494037">
                    <w:pPr>
                      <w:rPr>
                        <w:szCs w:val="21"/>
                      </w:rPr>
                    </w:pPr>
                    <w:r>
                      <w:rPr>
                        <w:rFonts w:hint="eastAsia"/>
                        <w:szCs w:val="21"/>
                      </w:rPr>
                      <w:t xml:space="preserve">  </w:t>
                    </w:r>
                    <w:r>
                      <w:rPr>
                        <w:rFonts w:hint="eastAsia"/>
                        <w:szCs w:val="21"/>
                      </w:rPr>
                      <w:t>现金流量套期储备</w:t>
                    </w:r>
                  </w:p>
                </w:tc>
              </w:sdtContent>
            </w:sdt>
            <w:tc>
              <w:tcPr>
                <w:tcW w:w="467" w:type="pct"/>
                <w:shd w:val="clear" w:color="auto" w:fill="auto"/>
              </w:tcPr>
              <w:p w14:paraId="5CD688AC" w14:textId="77777777" w:rsidR="00135896" w:rsidRDefault="00135896" w:rsidP="00494037">
                <w:pPr>
                  <w:jc w:val="right"/>
                  <w:rPr>
                    <w:szCs w:val="21"/>
                  </w:rPr>
                </w:pPr>
              </w:p>
            </w:tc>
            <w:tc>
              <w:tcPr>
                <w:tcW w:w="896" w:type="pct"/>
                <w:shd w:val="clear" w:color="auto" w:fill="auto"/>
              </w:tcPr>
              <w:p w14:paraId="2D461570" w14:textId="77777777" w:rsidR="00135896" w:rsidRDefault="00135896" w:rsidP="00494037">
                <w:pPr>
                  <w:jc w:val="right"/>
                  <w:rPr>
                    <w:szCs w:val="21"/>
                  </w:rPr>
                </w:pPr>
              </w:p>
            </w:tc>
            <w:tc>
              <w:tcPr>
                <w:tcW w:w="467" w:type="pct"/>
                <w:shd w:val="clear" w:color="auto" w:fill="auto"/>
              </w:tcPr>
              <w:p w14:paraId="74B13330" w14:textId="77777777" w:rsidR="00135896" w:rsidRDefault="00135896" w:rsidP="00494037">
                <w:pPr>
                  <w:jc w:val="right"/>
                  <w:rPr>
                    <w:szCs w:val="21"/>
                  </w:rPr>
                </w:pPr>
              </w:p>
            </w:tc>
            <w:tc>
              <w:tcPr>
                <w:tcW w:w="467" w:type="pct"/>
              </w:tcPr>
              <w:p w14:paraId="4D05BFE8" w14:textId="77777777" w:rsidR="00135896" w:rsidRDefault="00135896" w:rsidP="00494037">
                <w:pPr>
                  <w:jc w:val="right"/>
                  <w:rPr>
                    <w:szCs w:val="21"/>
                  </w:rPr>
                </w:pPr>
              </w:p>
            </w:tc>
            <w:tc>
              <w:tcPr>
                <w:tcW w:w="836" w:type="pct"/>
                <w:shd w:val="clear" w:color="auto" w:fill="auto"/>
              </w:tcPr>
              <w:p w14:paraId="70A010B4" w14:textId="77777777" w:rsidR="00135896" w:rsidRDefault="00135896" w:rsidP="00494037">
                <w:pPr>
                  <w:jc w:val="right"/>
                  <w:rPr>
                    <w:szCs w:val="21"/>
                  </w:rPr>
                </w:pPr>
              </w:p>
            </w:tc>
            <w:tc>
              <w:tcPr>
                <w:tcW w:w="467" w:type="pct"/>
                <w:shd w:val="clear" w:color="auto" w:fill="auto"/>
              </w:tcPr>
              <w:p w14:paraId="47ADB909" w14:textId="77777777" w:rsidR="00135896" w:rsidRDefault="00135896" w:rsidP="00494037">
                <w:pPr>
                  <w:jc w:val="right"/>
                  <w:rPr>
                    <w:szCs w:val="21"/>
                  </w:rPr>
                </w:pPr>
              </w:p>
            </w:tc>
            <w:tc>
              <w:tcPr>
                <w:tcW w:w="469" w:type="pct"/>
                <w:shd w:val="clear" w:color="auto" w:fill="auto"/>
              </w:tcPr>
              <w:p w14:paraId="6EA05A9E" w14:textId="77777777" w:rsidR="00135896" w:rsidRDefault="00135896" w:rsidP="00494037">
                <w:pPr>
                  <w:jc w:val="right"/>
                  <w:rPr>
                    <w:szCs w:val="21"/>
                  </w:rPr>
                </w:pPr>
              </w:p>
            </w:tc>
            <w:tc>
              <w:tcPr>
                <w:tcW w:w="464" w:type="pct"/>
                <w:shd w:val="clear" w:color="auto" w:fill="auto"/>
              </w:tcPr>
              <w:p w14:paraId="18C16320" w14:textId="77777777" w:rsidR="00135896" w:rsidRDefault="00135896" w:rsidP="00494037">
                <w:pPr>
                  <w:jc w:val="right"/>
                  <w:rPr>
                    <w:szCs w:val="21"/>
                  </w:rPr>
                </w:pPr>
              </w:p>
            </w:tc>
          </w:tr>
          <w:tr w:rsidR="00135896" w14:paraId="07B4D2B0" w14:textId="77777777" w:rsidTr="00494037">
            <w:sdt>
              <w:sdtPr>
                <w:tag w:val="_PLD_e61ac0c90b424af2a90f3f46f03d697d"/>
                <w:id w:val="1503086172"/>
                <w:lock w:val="sdtLocked"/>
              </w:sdtPr>
              <w:sdtEndPr/>
              <w:sdtContent>
                <w:tc>
                  <w:tcPr>
                    <w:tcW w:w="466" w:type="pct"/>
                    <w:shd w:val="clear" w:color="auto" w:fill="auto"/>
                  </w:tcPr>
                  <w:p w14:paraId="1E167F65" w14:textId="77777777" w:rsidR="00135896" w:rsidRDefault="00135896" w:rsidP="00494037">
                    <w:pPr>
                      <w:rPr>
                        <w:szCs w:val="21"/>
                      </w:rPr>
                    </w:pPr>
                    <w:r>
                      <w:rPr>
                        <w:rFonts w:hint="eastAsia"/>
                        <w:szCs w:val="21"/>
                      </w:rPr>
                      <w:t xml:space="preserve">  </w:t>
                    </w:r>
                    <w:r>
                      <w:rPr>
                        <w:rFonts w:hint="eastAsia"/>
                        <w:szCs w:val="21"/>
                      </w:rPr>
                      <w:t>外币财务报表折算差额</w:t>
                    </w:r>
                  </w:p>
                </w:tc>
              </w:sdtContent>
            </w:sdt>
            <w:tc>
              <w:tcPr>
                <w:tcW w:w="467" w:type="pct"/>
                <w:shd w:val="clear" w:color="auto" w:fill="auto"/>
              </w:tcPr>
              <w:p w14:paraId="6021F6EB" w14:textId="77777777" w:rsidR="00135896" w:rsidRDefault="00135896" w:rsidP="00494037">
                <w:pPr>
                  <w:jc w:val="right"/>
                  <w:rPr>
                    <w:szCs w:val="21"/>
                  </w:rPr>
                </w:pPr>
              </w:p>
            </w:tc>
            <w:tc>
              <w:tcPr>
                <w:tcW w:w="896" w:type="pct"/>
                <w:shd w:val="clear" w:color="auto" w:fill="auto"/>
              </w:tcPr>
              <w:p w14:paraId="120A7C2D" w14:textId="77777777" w:rsidR="00135896" w:rsidRDefault="00135896" w:rsidP="00494037">
                <w:pPr>
                  <w:jc w:val="right"/>
                  <w:rPr>
                    <w:szCs w:val="21"/>
                  </w:rPr>
                </w:pPr>
              </w:p>
            </w:tc>
            <w:tc>
              <w:tcPr>
                <w:tcW w:w="467" w:type="pct"/>
                <w:shd w:val="clear" w:color="auto" w:fill="auto"/>
              </w:tcPr>
              <w:p w14:paraId="374A85EB" w14:textId="77777777" w:rsidR="00135896" w:rsidRDefault="00135896" w:rsidP="00494037">
                <w:pPr>
                  <w:jc w:val="right"/>
                  <w:rPr>
                    <w:szCs w:val="21"/>
                  </w:rPr>
                </w:pPr>
              </w:p>
            </w:tc>
            <w:tc>
              <w:tcPr>
                <w:tcW w:w="467" w:type="pct"/>
              </w:tcPr>
              <w:p w14:paraId="41004B5B" w14:textId="77777777" w:rsidR="00135896" w:rsidRDefault="00135896" w:rsidP="00494037">
                <w:pPr>
                  <w:jc w:val="right"/>
                  <w:rPr>
                    <w:szCs w:val="21"/>
                  </w:rPr>
                </w:pPr>
              </w:p>
            </w:tc>
            <w:tc>
              <w:tcPr>
                <w:tcW w:w="836" w:type="pct"/>
                <w:shd w:val="clear" w:color="auto" w:fill="auto"/>
              </w:tcPr>
              <w:p w14:paraId="4357CABC" w14:textId="77777777" w:rsidR="00135896" w:rsidRDefault="00135896" w:rsidP="00494037">
                <w:pPr>
                  <w:jc w:val="right"/>
                  <w:rPr>
                    <w:szCs w:val="21"/>
                  </w:rPr>
                </w:pPr>
              </w:p>
            </w:tc>
            <w:tc>
              <w:tcPr>
                <w:tcW w:w="467" w:type="pct"/>
                <w:shd w:val="clear" w:color="auto" w:fill="auto"/>
              </w:tcPr>
              <w:p w14:paraId="1A095E9F" w14:textId="77777777" w:rsidR="00135896" w:rsidRDefault="00135896" w:rsidP="00494037">
                <w:pPr>
                  <w:jc w:val="right"/>
                  <w:rPr>
                    <w:szCs w:val="21"/>
                  </w:rPr>
                </w:pPr>
              </w:p>
            </w:tc>
            <w:tc>
              <w:tcPr>
                <w:tcW w:w="469" w:type="pct"/>
                <w:shd w:val="clear" w:color="auto" w:fill="auto"/>
              </w:tcPr>
              <w:p w14:paraId="747FC8CF" w14:textId="77777777" w:rsidR="00135896" w:rsidRDefault="00135896" w:rsidP="00494037">
                <w:pPr>
                  <w:jc w:val="right"/>
                  <w:rPr>
                    <w:szCs w:val="21"/>
                  </w:rPr>
                </w:pPr>
              </w:p>
            </w:tc>
            <w:tc>
              <w:tcPr>
                <w:tcW w:w="464" w:type="pct"/>
                <w:shd w:val="clear" w:color="auto" w:fill="auto"/>
              </w:tcPr>
              <w:p w14:paraId="65479F3D" w14:textId="77777777" w:rsidR="00135896" w:rsidRDefault="00135896" w:rsidP="00494037">
                <w:pPr>
                  <w:jc w:val="right"/>
                  <w:rPr>
                    <w:szCs w:val="21"/>
                  </w:rPr>
                </w:pPr>
              </w:p>
            </w:tc>
          </w:tr>
          <w:sdt>
            <w:sdtPr>
              <w:rPr>
                <w:rFonts w:hint="eastAsia"/>
                <w:szCs w:val="21"/>
              </w:rPr>
              <w:alias w:val="以后将重分类进损益的其他综合收益明细"/>
              <w:tag w:val="_TUP_225b59470a114f93a7b79e8713124de8"/>
              <w:id w:val="2112396388"/>
              <w:lock w:val="sdtLocked"/>
            </w:sdtPr>
            <w:sdtEndPr/>
            <w:sdtContent>
              <w:tr w:rsidR="00135896" w14:paraId="54526128" w14:textId="77777777" w:rsidTr="00263996">
                <w:tc>
                  <w:tcPr>
                    <w:tcW w:w="466" w:type="pct"/>
                    <w:tcBorders>
                      <w:bottom w:val="single" w:sz="4" w:space="0" w:color="auto"/>
                    </w:tcBorders>
                    <w:shd w:val="clear" w:color="auto" w:fill="auto"/>
                  </w:tcPr>
                  <w:p w14:paraId="3F035027" w14:textId="77777777" w:rsidR="00135896" w:rsidRDefault="00135896" w:rsidP="00494037">
                    <w:pPr>
                      <w:rPr>
                        <w:szCs w:val="21"/>
                      </w:rPr>
                    </w:pPr>
                    <w:r w:rsidRPr="009C6D10">
                      <w:rPr>
                        <w:rFonts w:hint="eastAsia"/>
                        <w:szCs w:val="21"/>
                      </w:rPr>
                      <w:t>自用房产转入投资性房地产</w:t>
                    </w:r>
                  </w:p>
                </w:tc>
                <w:tc>
                  <w:tcPr>
                    <w:tcW w:w="467" w:type="pct"/>
                    <w:shd w:val="clear" w:color="auto" w:fill="auto"/>
                  </w:tcPr>
                  <w:p w14:paraId="7D26B411" w14:textId="77777777" w:rsidR="00135896" w:rsidRPr="00BE79F6" w:rsidRDefault="00135896" w:rsidP="00494037">
                    <w:pPr>
                      <w:jc w:val="right"/>
                      <w:rPr>
                        <w:szCs w:val="21"/>
                      </w:rPr>
                    </w:pPr>
                  </w:p>
                </w:tc>
                <w:tc>
                  <w:tcPr>
                    <w:tcW w:w="896" w:type="pct"/>
                    <w:shd w:val="clear" w:color="auto" w:fill="auto"/>
                    <w:vAlign w:val="center"/>
                  </w:tcPr>
                  <w:p w14:paraId="50D6F074" w14:textId="77777777" w:rsidR="00135896" w:rsidRDefault="00135896" w:rsidP="00263996">
                    <w:pPr>
                      <w:jc w:val="right"/>
                      <w:rPr>
                        <w:szCs w:val="21"/>
                      </w:rPr>
                    </w:pPr>
                    <w:r w:rsidRPr="009C6D10">
                      <w:rPr>
                        <w:szCs w:val="21"/>
                      </w:rPr>
                      <w:t>25,790,106.40</w:t>
                    </w:r>
                  </w:p>
                </w:tc>
                <w:tc>
                  <w:tcPr>
                    <w:tcW w:w="467" w:type="pct"/>
                    <w:shd w:val="clear" w:color="auto" w:fill="auto"/>
                    <w:vAlign w:val="center"/>
                  </w:tcPr>
                  <w:p w14:paraId="60D36AC7" w14:textId="77777777" w:rsidR="00135896" w:rsidRDefault="00135896" w:rsidP="00263996">
                    <w:pPr>
                      <w:jc w:val="right"/>
                      <w:rPr>
                        <w:szCs w:val="21"/>
                      </w:rPr>
                    </w:pPr>
                  </w:p>
                </w:tc>
                <w:tc>
                  <w:tcPr>
                    <w:tcW w:w="467" w:type="pct"/>
                    <w:vAlign w:val="center"/>
                  </w:tcPr>
                  <w:p w14:paraId="29B44FED" w14:textId="77777777" w:rsidR="00135896" w:rsidRDefault="00135896" w:rsidP="00263996">
                    <w:pPr>
                      <w:jc w:val="right"/>
                      <w:rPr>
                        <w:szCs w:val="21"/>
                      </w:rPr>
                    </w:pPr>
                  </w:p>
                </w:tc>
                <w:tc>
                  <w:tcPr>
                    <w:tcW w:w="836" w:type="pct"/>
                    <w:shd w:val="clear" w:color="auto" w:fill="auto"/>
                    <w:vAlign w:val="center"/>
                  </w:tcPr>
                  <w:p w14:paraId="056B05B4" w14:textId="77777777" w:rsidR="00135896" w:rsidRDefault="00135896" w:rsidP="00263996">
                    <w:pPr>
                      <w:jc w:val="right"/>
                      <w:rPr>
                        <w:szCs w:val="21"/>
                      </w:rPr>
                    </w:pPr>
                    <w:r w:rsidRPr="009C6D10">
                      <w:rPr>
                        <w:szCs w:val="21"/>
                      </w:rPr>
                      <w:t>3,868,515.96</w:t>
                    </w:r>
                  </w:p>
                </w:tc>
                <w:tc>
                  <w:tcPr>
                    <w:tcW w:w="467" w:type="pct"/>
                    <w:shd w:val="clear" w:color="auto" w:fill="auto"/>
                    <w:vAlign w:val="center"/>
                  </w:tcPr>
                  <w:p w14:paraId="75C66C41" w14:textId="77777777" w:rsidR="00135896" w:rsidRDefault="00135896" w:rsidP="00263996">
                    <w:pPr>
                      <w:jc w:val="right"/>
                      <w:rPr>
                        <w:szCs w:val="21"/>
                      </w:rPr>
                    </w:pPr>
                    <w:r w:rsidRPr="00CE1CAE">
                      <w:rPr>
                        <w:szCs w:val="21"/>
                      </w:rPr>
                      <w:t>21,921,590.44</w:t>
                    </w:r>
                  </w:p>
                </w:tc>
                <w:tc>
                  <w:tcPr>
                    <w:tcW w:w="469" w:type="pct"/>
                    <w:shd w:val="clear" w:color="auto" w:fill="auto"/>
                    <w:vAlign w:val="center"/>
                  </w:tcPr>
                  <w:p w14:paraId="5833FDB6" w14:textId="77777777" w:rsidR="00135896" w:rsidRDefault="00135896" w:rsidP="00263996">
                    <w:pPr>
                      <w:jc w:val="right"/>
                      <w:rPr>
                        <w:szCs w:val="21"/>
                      </w:rPr>
                    </w:pPr>
                  </w:p>
                </w:tc>
                <w:tc>
                  <w:tcPr>
                    <w:tcW w:w="464" w:type="pct"/>
                    <w:shd w:val="clear" w:color="auto" w:fill="auto"/>
                    <w:vAlign w:val="center"/>
                  </w:tcPr>
                  <w:p w14:paraId="5D9911F2" w14:textId="77777777" w:rsidR="00135896" w:rsidRDefault="00135896" w:rsidP="00263996">
                    <w:pPr>
                      <w:jc w:val="right"/>
                      <w:rPr>
                        <w:szCs w:val="21"/>
                      </w:rPr>
                    </w:pPr>
                    <w:r w:rsidRPr="009C6D10">
                      <w:rPr>
                        <w:szCs w:val="21"/>
                      </w:rPr>
                      <w:t>21,921,590.44</w:t>
                    </w:r>
                  </w:p>
                </w:tc>
              </w:tr>
            </w:sdtContent>
          </w:sdt>
          <w:tr w:rsidR="00135896" w14:paraId="31EA1BD6" w14:textId="77777777" w:rsidTr="00263996">
            <w:sdt>
              <w:sdtPr>
                <w:tag w:val="_PLD_9ad7dfdffcbb4195853f9f7672607063"/>
                <w:id w:val="136004557"/>
                <w:lock w:val="sdtLocked"/>
              </w:sdtPr>
              <w:sdtEndPr/>
              <w:sdtContent>
                <w:tc>
                  <w:tcPr>
                    <w:tcW w:w="466" w:type="pct"/>
                    <w:shd w:val="clear" w:color="auto" w:fill="auto"/>
                    <w:vAlign w:val="center"/>
                  </w:tcPr>
                  <w:p w14:paraId="7766191D" w14:textId="77777777" w:rsidR="00135896" w:rsidRDefault="00135896" w:rsidP="00494037">
                    <w:pPr>
                      <w:rPr>
                        <w:szCs w:val="21"/>
                      </w:rPr>
                    </w:pPr>
                    <w:r>
                      <w:rPr>
                        <w:rFonts w:hint="eastAsia"/>
                        <w:szCs w:val="21"/>
                      </w:rPr>
                      <w:t>其他综合收益合计</w:t>
                    </w:r>
                  </w:p>
                </w:tc>
              </w:sdtContent>
            </w:sdt>
            <w:tc>
              <w:tcPr>
                <w:tcW w:w="467" w:type="pct"/>
                <w:shd w:val="clear" w:color="auto" w:fill="auto"/>
              </w:tcPr>
              <w:p w14:paraId="22DE68B8" w14:textId="77777777" w:rsidR="00135896" w:rsidRDefault="00135896" w:rsidP="00494037">
                <w:pPr>
                  <w:jc w:val="right"/>
                  <w:rPr>
                    <w:szCs w:val="21"/>
                  </w:rPr>
                </w:pPr>
              </w:p>
            </w:tc>
            <w:tc>
              <w:tcPr>
                <w:tcW w:w="896" w:type="pct"/>
                <w:shd w:val="clear" w:color="auto" w:fill="auto"/>
                <w:vAlign w:val="center"/>
              </w:tcPr>
              <w:p w14:paraId="496425FF" w14:textId="77777777" w:rsidR="00135896" w:rsidRDefault="00135896" w:rsidP="00263996">
                <w:pPr>
                  <w:jc w:val="right"/>
                  <w:rPr>
                    <w:szCs w:val="21"/>
                  </w:rPr>
                </w:pPr>
                <w:r w:rsidRPr="009C6D10">
                  <w:rPr>
                    <w:szCs w:val="21"/>
                  </w:rPr>
                  <w:t>25,790,106.40</w:t>
                </w:r>
              </w:p>
            </w:tc>
            <w:tc>
              <w:tcPr>
                <w:tcW w:w="467" w:type="pct"/>
                <w:shd w:val="clear" w:color="auto" w:fill="auto"/>
                <w:vAlign w:val="center"/>
              </w:tcPr>
              <w:p w14:paraId="22128899" w14:textId="77777777" w:rsidR="00135896" w:rsidRDefault="00135896" w:rsidP="00263996">
                <w:pPr>
                  <w:jc w:val="right"/>
                  <w:rPr>
                    <w:szCs w:val="21"/>
                  </w:rPr>
                </w:pPr>
              </w:p>
            </w:tc>
            <w:tc>
              <w:tcPr>
                <w:tcW w:w="467" w:type="pct"/>
                <w:vAlign w:val="center"/>
              </w:tcPr>
              <w:p w14:paraId="3C0F0AB5" w14:textId="77777777" w:rsidR="00135896" w:rsidRDefault="00135896" w:rsidP="00263996">
                <w:pPr>
                  <w:jc w:val="right"/>
                  <w:rPr>
                    <w:szCs w:val="21"/>
                  </w:rPr>
                </w:pPr>
              </w:p>
            </w:tc>
            <w:tc>
              <w:tcPr>
                <w:tcW w:w="836" w:type="pct"/>
                <w:shd w:val="clear" w:color="auto" w:fill="auto"/>
                <w:vAlign w:val="center"/>
              </w:tcPr>
              <w:p w14:paraId="281A9347" w14:textId="77777777" w:rsidR="00135896" w:rsidRDefault="00135896" w:rsidP="00263996">
                <w:pPr>
                  <w:jc w:val="right"/>
                  <w:rPr>
                    <w:szCs w:val="21"/>
                  </w:rPr>
                </w:pPr>
                <w:r w:rsidRPr="009C6D10">
                  <w:rPr>
                    <w:szCs w:val="21"/>
                  </w:rPr>
                  <w:t>3,868,515.96</w:t>
                </w:r>
              </w:p>
            </w:tc>
            <w:tc>
              <w:tcPr>
                <w:tcW w:w="467" w:type="pct"/>
                <w:shd w:val="clear" w:color="auto" w:fill="auto"/>
                <w:vAlign w:val="center"/>
              </w:tcPr>
              <w:p w14:paraId="1E90D640" w14:textId="77777777" w:rsidR="00135896" w:rsidRDefault="00135896" w:rsidP="00263996">
                <w:pPr>
                  <w:jc w:val="right"/>
                  <w:rPr>
                    <w:szCs w:val="21"/>
                  </w:rPr>
                </w:pPr>
                <w:r w:rsidRPr="00CE1CAE">
                  <w:rPr>
                    <w:szCs w:val="21"/>
                  </w:rPr>
                  <w:t>21,921,590.44</w:t>
                </w:r>
              </w:p>
            </w:tc>
            <w:tc>
              <w:tcPr>
                <w:tcW w:w="469" w:type="pct"/>
                <w:shd w:val="clear" w:color="auto" w:fill="auto"/>
                <w:vAlign w:val="center"/>
              </w:tcPr>
              <w:p w14:paraId="3578055B" w14:textId="77777777" w:rsidR="00135896" w:rsidRDefault="00135896" w:rsidP="00263996">
                <w:pPr>
                  <w:jc w:val="right"/>
                  <w:rPr>
                    <w:szCs w:val="21"/>
                  </w:rPr>
                </w:pPr>
              </w:p>
            </w:tc>
            <w:tc>
              <w:tcPr>
                <w:tcW w:w="464" w:type="pct"/>
                <w:shd w:val="clear" w:color="auto" w:fill="auto"/>
                <w:vAlign w:val="center"/>
              </w:tcPr>
              <w:p w14:paraId="58723F10" w14:textId="77777777" w:rsidR="00135896" w:rsidRDefault="00135896" w:rsidP="00263996">
                <w:pPr>
                  <w:jc w:val="right"/>
                  <w:rPr>
                    <w:szCs w:val="21"/>
                  </w:rPr>
                </w:pPr>
                <w:r w:rsidRPr="009C6D10">
                  <w:rPr>
                    <w:szCs w:val="21"/>
                  </w:rPr>
                  <w:t>21,921,590.44</w:t>
                </w:r>
              </w:p>
            </w:tc>
          </w:tr>
        </w:tbl>
        <w:p w14:paraId="7D6D4A89" w14:textId="209D534D" w:rsidR="00314CE2" w:rsidRDefault="00E22B5D">
          <w:pPr>
            <w:spacing w:before="60" w:after="60"/>
            <w:rPr>
              <w:b/>
              <w:szCs w:val="21"/>
            </w:rPr>
          </w:pPr>
        </w:p>
      </w:sdtContent>
    </w:sdt>
    <w:bookmarkEnd w:id="245" w:displacedByCustomXml="next"/>
    <w:sdt>
      <w:sdtPr>
        <w:rPr>
          <w:rFonts w:ascii="宋体" w:hAnsi="宋体" w:cs="宋体" w:hint="eastAsia"/>
          <w:b w:val="0"/>
          <w:bCs w:val="0"/>
          <w:kern w:val="0"/>
          <w:szCs w:val="21"/>
        </w:rPr>
        <w:alias w:val="模块:专项储备"/>
        <w:tag w:val="_SEC_84ba198e06284c06a5fcfe80ab43de2c"/>
        <w:id w:val="1540633561"/>
        <w:lock w:val="sdtLocked"/>
        <w:placeholder>
          <w:docPart w:val="GBC22222222222222222222222222222"/>
        </w:placeholder>
      </w:sdtPr>
      <w:sdtEndPr>
        <w:rPr>
          <w:rFonts w:ascii="Times New Roman" w:hAnsi="Times New Roman" w:cstheme="minorBidi" w:hint="default"/>
          <w:color w:val="000000" w:themeColor="text1"/>
          <w:kern w:val="2"/>
        </w:rPr>
      </w:sdtEndPr>
      <w:sdtContent>
        <w:p w14:paraId="32726FF6"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961958493"/>
            <w:lock w:val="sdtContentLocked"/>
            <w:placeholder>
              <w:docPart w:val="GBC22222222222222222222222222222"/>
            </w:placeholder>
          </w:sdtPr>
          <w:sdtEndPr/>
          <w:sdtContent>
            <w:p w14:paraId="6B3DF513" w14:textId="6E1983F0" w:rsidR="00EF0242" w:rsidRDefault="007874CE" w:rsidP="00EF0242">
              <w:r>
                <w:fldChar w:fldCharType="begin"/>
              </w:r>
              <w:r w:rsidR="00EF0242">
                <w:instrText>MACROBUTTON  SnrToggleCheckbox □</w:instrText>
              </w:r>
              <w:r w:rsidR="00EF0242">
                <w:instrText>适用</w:instrText>
              </w:r>
              <w:r w:rsidR="00EF0242">
                <w:instrText xml:space="preserve"> </w:instrText>
              </w:r>
              <w:r>
                <w:fldChar w:fldCharType="end"/>
              </w:r>
              <w:r>
                <w:fldChar w:fldCharType="begin"/>
              </w:r>
              <w:r w:rsidR="00EF0242">
                <w:instrText xml:space="preserve"> MACROBUTTON  SnrToggleCheckbox √</w:instrText>
              </w:r>
              <w:r w:rsidR="00EF0242">
                <w:instrText>不适用</w:instrText>
              </w:r>
              <w:r w:rsidR="00EF0242">
                <w:instrText xml:space="preserve"> </w:instrText>
              </w:r>
              <w:r>
                <w:fldChar w:fldCharType="end"/>
              </w:r>
            </w:p>
          </w:sdtContent>
        </w:sdt>
        <w:p w14:paraId="6DCF2253" w14:textId="62EC5EE9" w:rsidR="00314CE2" w:rsidRDefault="00E22B5D">
          <w:pPr>
            <w:rPr>
              <w:szCs w:val="21"/>
            </w:rPr>
          </w:pPr>
        </w:p>
      </w:sdtContent>
    </w:sdt>
    <w:sdt>
      <w:sdtPr>
        <w:rPr>
          <w:rFonts w:ascii="宋体" w:hAnsi="宋体" w:cs="宋体" w:hint="eastAsia"/>
          <w:b w:val="0"/>
          <w:bCs w:val="0"/>
          <w:kern w:val="0"/>
          <w:szCs w:val="21"/>
        </w:rPr>
        <w:alias w:val="模块:盈余公积"/>
        <w:tag w:val="_SEC_e4999705883d4533b90d93a828deecc9"/>
        <w:id w:val="-646670236"/>
        <w:lock w:val="sdtLocked"/>
        <w:placeholder>
          <w:docPart w:val="GBC22222222222222222222222222222"/>
        </w:placeholder>
      </w:sdtPr>
      <w:sdtEndPr>
        <w:rPr>
          <w:rFonts w:ascii="Times New Roman" w:hAnsi="Times New Roman" w:cstheme="minorBidi" w:hint="default"/>
          <w:kern w:val="2"/>
        </w:rPr>
      </w:sdtEndPr>
      <w:sdtContent>
        <w:p w14:paraId="3E64ADBC"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866406837"/>
            <w:lock w:val="sdtContentLocked"/>
            <w:placeholder>
              <w:docPart w:val="GBC22222222222222222222222222222"/>
            </w:placeholder>
          </w:sdtPr>
          <w:sdtEndPr/>
          <w:sdtContent>
            <w:p w14:paraId="3769C835" w14:textId="1915B153" w:rsidR="00314CE2" w:rsidRDefault="007874CE">
              <w:r>
                <w:fldChar w:fldCharType="begin"/>
              </w:r>
              <w:r w:rsidR="00EF0242">
                <w:instrText>MACROBUTTON  SnrToggleCheckbox √</w:instrText>
              </w:r>
              <w:r w:rsidR="00EF0242">
                <w:instrText>适用</w:instrText>
              </w:r>
              <w:r w:rsidR="00EF0242">
                <w:instrText xml:space="preserve"> </w:instrText>
              </w:r>
              <w:r>
                <w:fldChar w:fldCharType="end"/>
              </w:r>
              <w:r>
                <w:fldChar w:fldCharType="begin"/>
              </w:r>
              <w:r w:rsidR="00EF0242">
                <w:instrText xml:space="preserve"> MACROBUTTON  SnrToggleCheckbox □</w:instrText>
              </w:r>
              <w:r w:rsidR="00EF0242">
                <w:instrText>不适用</w:instrText>
              </w:r>
              <w:r w:rsidR="00EF0242">
                <w:instrText xml:space="preserve"> </w:instrText>
              </w:r>
              <w:r>
                <w:fldChar w:fldCharType="end"/>
              </w:r>
            </w:p>
          </w:sdtContent>
        </w:sdt>
        <w:p w14:paraId="70327AF5" w14:textId="73F5DF16" w:rsidR="00314CE2" w:rsidRDefault="007874CE">
          <w:pPr>
            <w:jc w:val="right"/>
            <w:rPr>
              <w:szCs w:val="21"/>
            </w:rPr>
          </w:pPr>
          <w:r>
            <w:rPr>
              <w:rFonts w:hint="eastAsia"/>
              <w:szCs w:val="21"/>
            </w:rPr>
            <w:t>单位：</w:t>
          </w:r>
          <w:sdt>
            <w:sdtPr>
              <w:rPr>
                <w:rFonts w:hint="eastAsia"/>
                <w:szCs w:val="21"/>
              </w:rPr>
              <w:alias w:val="单位：财务附注：盈余公积"/>
              <w:tag w:val="_GBC_8ca7c8f8d04e47ff92c33109bbf55576"/>
              <w:id w:val="12059083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盈余公积"/>
              <w:tag w:val="_GBC_24d833c69b8448ca876fbf8299519039"/>
              <w:id w:val="173768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314CE2" w14:paraId="0BDF6D2E" w14:textId="77777777" w:rsidTr="00CA6943">
            <w:sdt>
              <w:sdtPr>
                <w:tag w:val="_PLD_448cc13fae91499a9f41c6e4c1f51937"/>
                <w:id w:val="-1042666983"/>
                <w:lock w:val="sdtLocked"/>
              </w:sdtPr>
              <w:sdtEndPr/>
              <w:sdtContent>
                <w:tc>
                  <w:tcPr>
                    <w:tcW w:w="940" w:type="pct"/>
                  </w:tcPr>
                  <w:p w14:paraId="5BA403CF" w14:textId="77777777" w:rsidR="00314CE2" w:rsidRDefault="007874CE">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234348069"/>
                <w:lock w:val="sdtLocked"/>
              </w:sdtPr>
              <w:sdtEndPr/>
              <w:sdtContent>
                <w:tc>
                  <w:tcPr>
                    <w:tcW w:w="1011" w:type="pct"/>
                  </w:tcPr>
                  <w:p w14:paraId="3E331150" w14:textId="77777777" w:rsidR="00314CE2" w:rsidRDefault="007874CE">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57077541"/>
                <w:lock w:val="sdtLocked"/>
              </w:sdtPr>
              <w:sdtEndPr/>
              <w:sdtContent>
                <w:tc>
                  <w:tcPr>
                    <w:tcW w:w="1014" w:type="pct"/>
                  </w:tcPr>
                  <w:p w14:paraId="482C003B" w14:textId="77777777" w:rsidR="00314CE2" w:rsidRDefault="007874CE">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763952809"/>
                <w:lock w:val="sdtLocked"/>
              </w:sdtPr>
              <w:sdtEndPr/>
              <w:sdtContent>
                <w:tc>
                  <w:tcPr>
                    <w:tcW w:w="1021" w:type="pct"/>
                  </w:tcPr>
                  <w:p w14:paraId="5B11ACED" w14:textId="77777777" w:rsidR="00314CE2" w:rsidRDefault="007874CE">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348224617"/>
                <w:lock w:val="sdtLocked"/>
              </w:sdtPr>
              <w:sdtEndPr/>
              <w:sdtContent>
                <w:tc>
                  <w:tcPr>
                    <w:tcW w:w="1014" w:type="pct"/>
                  </w:tcPr>
                  <w:p w14:paraId="5023E39A" w14:textId="77777777" w:rsidR="00314CE2" w:rsidRDefault="007874CE">
                    <w:pPr>
                      <w:autoSpaceDE w:val="0"/>
                      <w:autoSpaceDN w:val="0"/>
                      <w:adjustRightInd w:val="0"/>
                      <w:snapToGrid w:val="0"/>
                      <w:jc w:val="center"/>
                      <w:rPr>
                        <w:szCs w:val="21"/>
                      </w:rPr>
                    </w:pPr>
                    <w:r>
                      <w:rPr>
                        <w:rFonts w:hint="eastAsia"/>
                        <w:szCs w:val="21"/>
                      </w:rPr>
                      <w:t>期末余额</w:t>
                    </w:r>
                  </w:p>
                </w:tc>
              </w:sdtContent>
            </w:sdt>
          </w:tr>
          <w:tr w:rsidR="00314CE2" w14:paraId="38084153" w14:textId="77777777" w:rsidTr="00263996">
            <w:sdt>
              <w:sdtPr>
                <w:tag w:val="_PLD_96c6453732574f80b65848edf92a42a6"/>
                <w:id w:val="826947990"/>
                <w:lock w:val="sdtLocked"/>
              </w:sdtPr>
              <w:sdtEndPr/>
              <w:sdtContent>
                <w:tc>
                  <w:tcPr>
                    <w:tcW w:w="940" w:type="pct"/>
                    <w:shd w:val="clear" w:color="auto" w:fill="auto"/>
                    <w:vAlign w:val="center"/>
                  </w:tcPr>
                  <w:p w14:paraId="156C3636" w14:textId="77777777" w:rsidR="00314CE2" w:rsidRDefault="007874CE">
                    <w:pPr>
                      <w:autoSpaceDE w:val="0"/>
                      <w:autoSpaceDN w:val="0"/>
                      <w:adjustRightInd w:val="0"/>
                      <w:snapToGrid w:val="0"/>
                      <w:rPr>
                        <w:szCs w:val="21"/>
                      </w:rPr>
                    </w:pPr>
                    <w:r>
                      <w:rPr>
                        <w:rFonts w:hint="eastAsia"/>
                        <w:szCs w:val="21"/>
                      </w:rPr>
                      <w:t>法定盈余公积</w:t>
                    </w:r>
                  </w:p>
                </w:tc>
              </w:sdtContent>
            </w:sdt>
            <w:tc>
              <w:tcPr>
                <w:tcW w:w="1011" w:type="pct"/>
                <w:shd w:val="clear" w:color="auto" w:fill="auto"/>
                <w:vAlign w:val="center"/>
              </w:tcPr>
              <w:p w14:paraId="73686771" w14:textId="3E59F1F8" w:rsidR="00314CE2" w:rsidRDefault="00DE0729" w:rsidP="00263996">
                <w:pPr>
                  <w:autoSpaceDE w:val="0"/>
                  <w:autoSpaceDN w:val="0"/>
                  <w:adjustRightInd w:val="0"/>
                  <w:snapToGrid w:val="0"/>
                  <w:ind w:right="180"/>
                  <w:jc w:val="right"/>
                  <w:rPr>
                    <w:szCs w:val="21"/>
                  </w:rPr>
                </w:pPr>
                <w:r w:rsidRPr="009C6D10">
                  <w:rPr>
                    <w:szCs w:val="21"/>
                  </w:rPr>
                  <w:t>203,154,496.35</w:t>
                </w:r>
              </w:p>
            </w:tc>
            <w:tc>
              <w:tcPr>
                <w:tcW w:w="1014" w:type="pct"/>
                <w:shd w:val="clear" w:color="auto" w:fill="auto"/>
                <w:vAlign w:val="center"/>
              </w:tcPr>
              <w:p w14:paraId="0755523D" w14:textId="51368164" w:rsidR="00314CE2" w:rsidRDefault="00DE0729" w:rsidP="00263996">
                <w:pPr>
                  <w:autoSpaceDE w:val="0"/>
                  <w:autoSpaceDN w:val="0"/>
                  <w:adjustRightInd w:val="0"/>
                  <w:snapToGrid w:val="0"/>
                  <w:ind w:right="180"/>
                  <w:jc w:val="right"/>
                  <w:rPr>
                    <w:szCs w:val="21"/>
                  </w:rPr>
                </w:pPr>
                <w:r w:rsidRPr="00E82C67">
                  <w:rPr>
                    <w:szCs w:val="21"/>
                  </w:rPr>
                  <w:t>46,687,742.34</w:t>
                </w:r>
              </w:p>
            </w:tc>
            <w:tc>
              <w:tcPr>
                <w:tcW w:w="1021" w:type="pct"/>
                <w:shd w:val="clear" w:color="auto" w:fill="auto"/>
                <w:vAlign w:val="center"/>
              </w:tcPr>
              <w:p w14:paraId="6F40AF1F"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1F8B249C" w14:textId="08C03766" w:rsidR="00314CE2" w:rsidRDefault="00DE0729" w:rsidP="00263996">
                <w:pPr>
                  <w:autoSpaceDE w:val="0"/>
                  <w:autoSpaceDN w:val="0"/>
                  <w:adjustRightInd w:val="0"/>
                  <w:snapToGrid w:val="0"/>
                  <w:ind w:right="180"/>
                  <w:jc w:val="right"/>
                  <w:rPr>
                    <w:szCs w:val="21"/>
                  </w:rPr>
                </w:pPr>
                <w:r w:rsidRPr="00E82C67">
                  <w:rPr>
                    <w:szCs w:val="21"/>
                  </w:rPr>
                  <w:t>249,842,238.69</w:t>
                </w:r>
              </w:p>
            </w:tc>
          </w:tr>
          <w:tr w:rsidR="00314CE2" w14:paraId="7438135A" w14:textId="77777777" w:rsidTr="00263996">
            <w:sdt>
              <w:sdtPr>
                <w:tag w:val="_PLD_89d0d90396b9478283481624bade933a"/>
                <w:id w:val="2008940905"/>
                <w:lock w:val="sdtLocked"/>
              </w:sdtPr>
              <w:sdtEndPr/>
              <w:sdtContent>
                <w:tc>
                  <w:tcPr>
                    <w:tcW w:w="940" w:type="pct"/>
                    <w:shd w:val="clear" w:color="auto" w:fill="auto"/>
                    <w:vAlign w:val="center"/>
                  </w:tcPr>
                  <w:p w14:paraId="2FBEE006" w14:textId="77777777" w:rsidR="00314CE2" w:rsidRDefault="007874CE">
                    <w:pPr>
                      <w:autoSpaceDE w:val="0"/>
                      <w:autoSpaceDN w:val="0"/>
                      <w:adjustRightInd w:val="0"/>
                      <w:snapToGrid w:val="0"/>
                      <w:rPr>
                        <w:szCs w:val="21"/>
                      </w:rPr>
                    </w:pPr>
                    <w:r>
                      <w:rPr>
                        <w:rFonts w:hint="eastAsia"/>
                        <w:szCs w:val="21"/>
                      </w:rPr>
                      <w:t>任意盈余公积</w:t>
                    </w:r>
                  </w:p>
                </w:tc>
              </w:sdtContent>
            </w:sdt>
            <w:tc>
              <w:tcPr>
                <w:tcW w:w="1011" w:type="pct"/>
                <w:shd w:val="clear" w:color="auto" w:fill="auto"/>
                <w:vAlign w:val="center"/>
              </w:tcPr>
              <w:p w14:paraId="48A51BF9"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012EF87A" w14:textId="77777777" w:rsidR="00314CE2" w:rsidRDefault="00314CE2" w:rsidP="00263996">
                <w:pPr>
                  <w:autoSpaceDE w:val="0"/>
                  <w:autoSpaceDN w:val="0"/>
                  <w:adjustRightInd w:val="0"/>
                  <w:snapToGrid w:val="0"/>
                  <w:ind w:right="180"/>
                  <w:jc w:val="right"/>
                  <w:rPr>
                    <w:szCs w:val="21"/>
                  </w:rPr>
                </w:pPr>
              </w:p>
            </w:tc>
            <w:tc>
              <w:tcPr>
                <w:tcW w:w="1021" w:type="pct"/>
                <w:shd w:val="clear" w:color="auto" w:fill="auto"/>
                <w:vAlign w:val="center"/>
              </w:tcPr>
              <w:p w14:paraId="01FF0BB5"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3070D8C0" w14:textId="77777777" w:rsidR="00314CE2" w:rsidRDefault="00314CE2" w:rsidP="00263996">
                <w:pPr>
                  <w:autoSpaceDE w:val="0"/>
                  <w:autoSpaceDN w:val="0"/>
                  <w:adjustRightInd w:val="0"/>
                  <w:snapToGrid w:val="0"/>
                  <w:ind w:right="180"/>
                  <w:jc w:val="right"/>
                  <w:rPr>
                    <w:szCs w:val="21"/>
                  </w:rPr>
                </w:pPr>
              </w:p>
            </w:tc>
          </w:tr>
          <w:tr w:rsidR="00314CE2" w14:paraId="3B25A40B" w14:textId="77777777" w:rsidTr="00263996">
            <w:sdt>
              <w:sdtPr>
                <w:tag w:val="_PLD_096c92032a4d423997eee978b2f5aab3"/>
                <w:id w:val="1943342037"/>
                <w:lock w:val="sdtLocked"/>
              </w:sdtPr>
              <w:sdtEndPr/>
              <w:sdtContent>
                <w:tc>
                  <w:tcPr>
                    <w:tcW w:w="940" w:type="pct"/>
                    <w:shd w:val="clear" w:color="auto" w:fill="auto"/>
                    <w:vAlign w:val="center"/>
                  </w:tcPr>
                  <w:p w14:paraId="264B4DD5" w14:textId="77777777" w:rsidR="00314CE2" w:rsidRDefault="007874CE">
                    <w:pPr>
                      <w:autoSpaceDE w:val="0"/>
                      <w:autoSpaceDN w:val="0"/>
                      <w:adjustRightInd w:val="0"/>
                      <w:snapToGrid w:val="0"/>
                      <w:rPr>
                        <w:szCs w:val="21"/>
                      </w:rPr>
                    </w:pPr>
                    <w:r>
                      <w:rPr>
                        <w:rFonts w:hint="eastAsia"/>
                        <w:szCs w:val="21"/>
                      </w:rPr>
                      <w:t>储备基金</w:t>
                    </w:r>
                  </w:p>
                </w:tc>
              </w:sdtContent>
            </w:sdt>
            <w:tc>
              <w:tcPr>
                <w:tcW w:w="1011" w:type="pct"/>
                <w:shd w:val="clear" w:color="auto" w:fill="auto"/>
                <w:vAlign w:val="center"/>
              </w:tcPr>
              <w:p w14:paraId="31F5B66D"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3A644977" w14:textId="77777777" w:rsidR="00314CE2" w:rsidRDefault="00314CE2" w:rsidP="00263996">
                <w:pPr>
                  <w:autoSpaceDE w:val="0"/>
                  <w:autoSpaceDN w:val="0"/>
                  <w:adjustRightInd w:val="0"/>
                  <w:snapToGrid w:val="0"/>
                  <w:ind w:right="180"/>
                  <w:jc w:val="right"/>
                  <w:rPr>
                    <w:szCs w:val="21"/>
                  </w:rPr>
                </w:pPr>
              </w:p>
            </w:tc>
            <w:tc>
              <w:tcPr>
                <w:tcW w:w="1021" w:type="pct"/>
                <w:shd w:val="clear" w:color="auto" w:fill="auto"/>
                <w:vAlign w:val="center"/>
              </w:tcPr>
              <w:p w14:paraId="34633A37"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5DBD1D9B" w14:textId="77777777" w:rsidR="00314CE2" w:rsidRDefault="00314CE2" w:rsidP="00263996">
                <w:pPr>
                  <w:autoSpaceDE w:val="0"/>
                  <w:autoSpaceDN w:val="0"/>
                  <w:adjustRightInd w:val="0"/>
                  <w:snapToGrid w:val="0"/>
                  <w:ind w:right="180"/>
                  <w:jc w:val="right"/>
                  <w:rPr>
                    <w:szCs w:val="21"/>
                  </w:rPr>
                </w:pPr>
              </w:p>
            </w:tc>
          </w:tr>
          <w:tr w:rsidR="00314CE2" w14:paraId="2A614F2B" w14:textId="77777777" w:rsidTr="00263996">
            <w:sdt>
              <w:sdtPr>
                <w:tag w:val="_PLD_96d890829e5d46cd931c8d8527d112fa"/>
                <w:id w:val="-989095021"/>
                <w:lock w:val="sdtLocked"/>
              </w:sdtPr>
              <w:sdtEndPr/>
              <w:sdtContent>
                <w:tc>
                  <w:tcPr>
                    <w:tcW w:w="940" w:type="pct"/>
                    <w:shd w:val="clear" w:color="auto" w:fill="auto"/>
                    <w:vAlign w:val="center"/>
                  </w:tcPr>
                  <w:p w14:paraId="2E130094" w14:textId="77777777" w:rsidR="00314CE2" w:rsidRDefault="007874CE">
                    <w:pPr>
                      <w:autoSpaceDE w:val="0"/>
                      <w:autoSpaceDN w:val="0"/>
                      <w:adjustRightInd w:val="0"/>
                      <w:snapToGrid w:val="0"/>
                      <w:rPr>
                        <w:szCs w:val="21"/>
                      </w:rPr>
                    </w:pPr>
                    <w:r>
                      <w:rPr>
                        <w:rFonts w:hint="eastAsia"/>
                        <w:szCs w:val="21"/>
                      </w:rPr>
                      <w:t>企业发展基金</w:t>
                    </w:r>
                  </w:p>
                </w:tc>
              </w:sdtContent>
            </w:sdt>
            <w:tc>
              <w:tcPr>
                <w:tcW w:w="1011" w:type="pct"/>
                <w:shd w:val="clear" w:color="auto" w:fill="auto"/>
                <w:vAlign w:val="center"/>
              </w:tcPr>
              <w:p w14:paraId="2A0A0BA7"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5E6DCFFF" w14:textId="77777777" w:rsidR="00314CE2" w:rsidRDefault="00314CE2" w:rsidP="00263996">
                <w:pPr>
                  <w:autoSpaceDE w:val="0"/>
                  <w:autoSpaceDN w:val="0"/>
                  <w:adjustRightInd w:val="0"/>
                  <w:snapToGrid w:val="0"/>
                  <w:ind w:right="180"/>
                  <w:jc w:val="right"/>
                  <w:rPr>
                    <w:szCs w:val="21"/>
                  </w:rPr>
                </w:pPr>
              </w:p>
            </w:tc>
            <w:tc>
              <w:tcPr>
                <w:tcW w:w="1021" w:type="pct"/>
                <w:shd w:val="clear" w:color="auto" w:fill="auto"/>
                <w:vAlign w:val="center"/>
              </w:tcPr>
              <w:p w14:paraId="35D14AAB"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392A6494" w14:textId="77777777" w:rsidR="00314CE2" w:rsidRDefault="00314CE2" w:rsidP="00263996">
                <w:pPr>
                  <w:autoSpaceDE w:val="0"/>
                  <w:autoSpaceDN w:val="0"/>
                  <w:adjustRightInd w:val="0"/>
                  <w:snapToGrid w:val="0"/>
                  <w:ind w:right="180"/>
                  <w:jc w:val="right"/>
                  <w:rPr>
                    <w:szCs w:val="21"/>
                  </w:rPr>
                </w:pPr>
              </w:p>
            </w:tc>
          </w:tr>
          <w:tr w:rsidR="00314CE2" w14:paraId="3921A0F2" w14:textId="77777777" w:rsidTr="00263996">
            <w:sdt>
              <w:sdtPr>
                <w:tag w:val="_PLD_787d99c8eadb474ba4234e63ddea7355"/>
                <w:id w:val="-1100488997"/>
                <w:lock w:val="sdtLocked"/>
              </w:sdtPr>
              <w:sdtEndPr/>
              <w:sdtContent>
                <w:tc>
                  <w:tcPr>
                    <w:tcW w:w="940" w:type="pct"/>
                    <w:shd w:val="clear" w:color="auto" w:fill="auto"/>
                    <w:vAlign w:val="center"/>
                  </w:tcPr>
                  <w:p w14:paraId="7226F072" w14:textId="77777777" w:rsidR="00314CE2" w:rsidRDefault="007874CE">
                    <w:pPr>
                      <w:autoSpaceDE w:val="0"/>
                      <w:autoSpaceDN w:val="0"/>
                      <w:adjustRightInd w:val="0"/>
                      <w:snapToGrid w:val="0"/>
                      <w:rPr>
                        <w:szCs w:val="21"/>
                      </w:rPr>
                    </w:pPr>
                    <w:r>
                      <w:rPr>
                        <w:rFonts w:hint="eastAsia"/>
                        <w:szCs w:val="21"/>
                      </w:rPr>
                      <w:t>其他</w:t>
                    </w:r>
                  </w:p>
                </w:tc>
              </w:sdtContent>
            </w:sdt>
            <w:tc>
              <w:tcPr>
                <w:tcW w:w="1011" w:type="pct"/>
                <w:shd w:val="clear" w:color="auto" w:fill="auto"/>
                <w:vAlign w:val="center"/>
              </w:tcPr>
              <w:p w14:paraId="5AE33EB9"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5AEA1C0B" w14:textId="77777777" w:rsidR="00314CE2" w:rsidRDefault="00314CE2" w:rsidP="00263996">
                <w:pPr>
                  <w:autoSpaceDE w:val="0"/>
                  <w:autoSpaceDN w:val="0"/>
                  <w:adjustRightInd w:val="0"/>
                  <w:snapToGrid w:val="0"/>
                  <w:ind w:right="180"/>
                  <w:jc w:val="right"/>
                  <w:rPr>
                    <w:szCs w:val="21"/>
                  </w:rPr>
                </w:pPr>
              </w:p>
            </w:tc>
            <w:tc>
              <w:tcPr>
                <w:tcW w:w="1021" w:type="pct"/>
                <w:shd w:val="clear" w:color="auto" w:fill="auto"/>
                <w:vAlign w:val="center"/>
              </w:tcPr>
              <w:p w14:paraId="6242ADDB" w14:textId="77777777" w:rsidR="00314CE2" w:rsidRDefault="00314CE2" w:rsidP="00263996">
                <w:pPr>
                  <w:autoSpaceDE w:val="0"/>
                  <w:autoSpaceDN w:val="0"/>
                  <w:adjustRightInd w:val="0"/>
                  <w:snapToGrid w:val="0"/>
                  <w:ind w:right="180"/>
                  <w:jc w:val="right"/>
                  <w:rPr>
                    <w:szCs w:val="21"/>
                  </w:rPr>
                </w:pPr>
              </w:p>
            </w:tc>
            <w:tc>
              <w:tcPr>
                <w:tcW w:w="1014" w:type="pct"/>
                <w:shd w:val="clear" w:color="auto" w:fill="auto"/>
                <w:vAlign w:val="center"/>
              </w:tcPr>
              <w:p w14:paraId="33149EEC" w14:textId="77777777" w:rsidR="00314CE2" w:rsidRDefault="00314CE2" w:rsidP="00263996">
                <w:pPr>
                  <w:autoSpaceDE w:val="0"/>
                  <w:autoSpaceDN w:val="0"/>
                  <w:adjustRightInd w:val="0"/>
                  <w:snapToGrid w:val="0"/>
                  <w:ind w:right="180"/>
                  <w:jc w:val="right"/>
                  <w:rPr>
                    <w:szCs w:val="21"/>
                  </w:rPr>
                </w:pPr>
              </w:p>
            </w:tc>
          </w:tr>
          <w:tr w:rsidR="00314CE2" w14:paraId="3427A28D" w14:textId="77777777" w:rsidTr="00263996">
            <w:sdt>
              <w:sdtPr>
                <w:tag w:val="_PLD_761553a81bb545a7b32754ce7ef6325b"/>
                <w:id w:val="-382789943"/>
                <w:lock w:val="sdtLocked"/>
              </w:sdtPr>
              <w:sdtEndPr/>
              <w:sdtContent>
                <w:tc>
                  <w:tcPr>
                    <w:tcW w:w="940" w:type="pct"/>
                  </w:tcPr>
                  <w:p w14:paraId="5A283C41" w14:textId="77777777" w:rsidR="00314CE2" w:rsidRDefault="007874CE">
                    <w:pPr>
                      <w:autoSpaceDE w:val="0"/>
                      <w:autoSpaceDN w:val="0"/>
                      <w:adjustRightInd w:val="0"/>
                      <w:snapToGrid w:val="0"/>
                      <w:jc w:val="center"/>
                      <w:rPr>
                        <w:szCs w:val="21"/>
                      </w:rPr>
                    </w:pPr>
                    <w:r>
                      <w:rPr>
                        <w:rFonts w:hint="eastAsia"/>
                        <w:szCs w:val="21"/>
                      </w:rPr>
                      <w:t>合计</w:t>
                    </w:r>
                  </w:p>
                </w:tc>
              </w:sdtContent>
            </w:sdt>
            <w:tc>
              <w:tcPr>
                <w:tcW w:w="1011" w:type="pct"/>
                <w:vAlign w:val="center"/>
              </w:tcPr>
              <w:p w14:paraId="549C695F" w14:textId="48EC71F9" w:rsidR="00314CE2" w:rsidRDefault="00DE0729" w:rsidP="00263996">
                <w:pPr>
                  <w:autoSpaceDE w:val="0"/>
                  <w:autoSpaceDN w:val="0"/>
                  <w:adjustRightInd w:val="0"/>
                  <w:snapToGrid w:val="0"/>
                  <w:ind w:right="180"/>
                  <w:jc w:val="right"/>
                  <w:rPr>
                    <w:szCs w:val="21"/>
                  </w:rPr>
                </w:pPr>
                <w:r w:rsidRPr="009C6D10">
                  <w:rPr>
                    <w:szCs w:val="21"/>
                  </w:rPr>
                  <w:t>203,154,496.35</w:t>
                </w:r>
              </w:p>
            </w:tc>
            <w:tc>
              <w:tcPr>
                <w:tcW w:w="1014" w:type="pct"/>
                <w:vAlign w:val="center"/>
              </w:tcPr>
              <w:p w14:paraId="0F834099" w14:textId="1B61FF9C" w:rsidR="00314CE2" w:rsidRDefault="00DE0729" w:rsidP="00263996">
                <w:pPr>
                  <w:autoSpaceDE w:val="0"/>
                  <w:autoSpaceDN w:val="0"/>
                  <w:adjustRightInd w:val="0"/>
                  <w:snapToGrid w:val="0"/>
                  <w:ind w:right="180"/>
                  <w:jc w:val="right"/>
                  <w:rPr>
                    <w:szCs w:val="21"/>
                  </w:rPr>
                </w:pPr>
                <w:r w:rsidRPr="00E82C67">
                  <w:rPr>
                    <w:szCs w:val="21"/>
                  </w:rPr>
                  <w:t>46,687,742.34</w:t>
                </w:r>
              </w:p>
            </w:tc>
            <w:tc>
              <w:tcPr>
                <w:tcW w:w="1021" w:type="pct"/>
                <w:vAlign w:val="center"/>
              </w:tcPr>
              <w:p w14:paraId="3951F451" w14:textId="77777777" w:rsidR="00314CE2" w:rsidRDefault="00314CE2" w:rsidP="00263996">
                <w:pPr>
                  <w:autoSpaceDE w:val="0"/>
                  <w:autoSpaceDN w:val="0"/>
                  <w:adjustRightInd w:val="0"/>
                  <w:snapToGrid w:val="0"/>
                  <w:ind w:right="180"/>
                  <w:jc w:val="right"/>
                  <w:rPr>
                    <w:szCs w:val="21"/>
                  </w:rPr>
                </w:pPr>
              </w:p>
            </w:tc>
            <w:tc>
              <w:tcPr>
                <w:tcW w:w="1014" w:type="pct"/>
                <w:vAlign w:val="center"/>
              </w:tcPr>
              <w:p w14:paraId="18168CE3" w14:textId="6B7E96C1" w:rsidR="00314CE2" w:rsidRDefault="00DE0729" w:rsidP="00263996">
                <w:pPr>
                  <w:autoSpaceDE w:val="0"/>
                  <w:autoSpaceDN w:val="0"/>
                  <w:adjustRightInd w:val="0"/>
                  <w:snapToGrid w:val="0"/>
                  <w:ind w:right="180"/>
                  <w:jc w:val="right"/>
                  <w:rPr>
                    <w:szCs w:val="21"/>
                  </w:rPr>
                </w:pPr>
                <w:r w:rsidRPr="00E82C67">
                  <w:rPr>
                    <w:szCs w:val="21"/>
                  </w:rPr>
                  <w:t>249,842,238.69</w:t>
                </w:r>
              </w:p>
            </w:tc>
          </w:tr>
        </w:tbl>
        <w:p w14:paraId="6F93DD00" w14:textId="77777777" w:rsidR="00314CE2" w:rsidRDefault="007874CE">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602287184"/>
            <w:lock w:val="sdtLocked"/>
            <w:placeholder>
              <w:docPart w:val="GBC22222222222222222222222222222"/>
            </w:placeholder>
          </w:sdtPr>
          <w:sdtEndPr/>
          <w:sdtContent>
            <w:p w14:paraId="66D699B1" w14:textId="77777777" w:rsidR="00DE0729" w:rsidRDefault="00DE0729" w:rsidP="00DE0729">
              <w:pPr>
                <w:tabs>
                  <w:tab w:val="left" w:pos="9000"/>
                </w:tabs>
                <w:ind w:firstLineChars="200" w:firstLine="420"/>
                <w:rPr>
                  <w:szCs w:val="21"/>
                </w:rPr>
              </w:pPr>
              <w:r>
                <w:rPr>
                  <w:szCs w:val="21"/>
                </w:rPr>
                <w:t>根据《公司法》、公司章程的规定，本公司按净利润的</w:t>
              </w:r>
              <w:r>
                <w:rPr>
                  <w:szCs w:val="21"/>
                </w:rPr>
                <w:t>10%</w:t>
              </w:r>
              <w:r>
                <w:rPr>
                  <w:szCs w:val="21"/>
                </w:rPr>
                <w:t>提取法定盈余公积。法定盈余公积累计额达到本公司注册资本</w:t>
              </w:r>
              <w:r>
                <w:rPr>
                  <w:szCs w:val="21"/>
                </w:rPr>
                <w:t>50%</w:t>
              </w:r>
              <w:r>
                <w:rPr>
                  <w:szCs w:val="21"/>
                </w:rPr>
                <w:t>以上的，不再提取。</w:t>
              </w:r>
            </w:p>
            <w:p w14:paraId="16924AC7" w14:textId="2BF1C001" w:rsidR="00314CE2" w:rsidRDefault="00DE0729" w:rsidP="00DE0729">
              <w:pPr>
                <w:autoSpaceDE w:val="0"/>
                <w:autoSpaceDN w:val="0"/>
                <w:adjustRightInd w:val="0"/>
                <w:ind w:firstLineChars="200" w:firstLine="420"/>
                <w:rPr>
                  <w:szCs w:val="21"/>
                </w:rPr>
              </w:pPr>
              <w:r>
                <w:rPr>
                  <w:szCs w:val="21"/>
                </w:rPr>
                <w:t>本公司在提取法定盈余公积金后，可提取任意盈余公积金。经批准，任意盈余公积金可用于弥补以前年度亏损或增加股本</w:t>
              </w:r>
              <w:r>
                <w:rPr>
                  <w:rFonts w:hint="eastAsia"/>
                  <w:szCs w:val="21"/>
                </w:rPr>
                <w:t>。</w:t>
              </w:r>
            </w:p>
          </w:sdtContent>
        </w:sdt>
        <w:p w14:paraId="054B7EDA" w14:textId="77777777" w:rsidR="00314CE2" w:rsidRDefault="00E22B5D">
          <w:pPr>
            <w:autoSpaceDE w:val="0"/>
            <w:autoSpaceDN w:val="0"/>
            <w:adjustRightInd w:val="0"/>
            <w:rPr>
              <w:color w:val="000000" w:themeColor="text1"/>
              <w:szCs w:val="21"/>
            </w:rPr>
          </w:pPr>
        </w:p>
      </w:sdtContent>
    </w:sdt>
    <w:p w14:paraId="3C4E1A68"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未分配利润</w:t>
      </w:r>
    </w:p>
    <w:p w14:paraId="1B57DDE0" w14:textId="1B01BA4C" w:rsidR="00314CE2" w:rsidRDefault="00E22B5D">
      <w:sdt>
        <w:sdtPr>
          <w:alias w:val="是否适用：未分配利润[双击切换]"/>
          <w:tag w:val="_GBC_0ccb002da9b649db91afd1ca2a9330f8"/>
          <w:id w:val="-1533959636"/>
          <w:lock w:val="sdtContentLocked"/>
          <w:placeholder>
            <w:docPart w:val="GBC22222222222222222222222222222"/>
          </w:placeholder>
        </w:sdtPr>
        <w:sdtEndPr/>
        <w:sdtContent>
          <w:r w:rsidR="007874CE">
            <w:fldChar w:fldCharType="begin"/>
          </w:r>
          <w:r w:rsidR="00DE0729">
            <w:instrText>MACROBUTTON  SnrToggleCheckbox √</w:instrText>
          </w:r>
          <w:r w:rsidR="00DE0729">
            <w:instrText>适用</w:instrText>
          </w:r>
          <w:r w:rsidR="00DE0729">
            <w:instrText xml:space="preserve"> </w:instrText>
          </w:r>
          <w:r w:rsidR="007874CE">
            <w:fldChar w:fldCharType="end"/>
          </w:r>
          <w:r w:rsidR="007874CE">
            <w:fldChar w:fldCharType="begin"/>
          </w:r>
          <w:r w:rsidR="00DE0729">
            <w:instrText xml:space="preserve"> MACROBUTTON  SnrToggleCheckbox □</w:instrText>
          </w:r>
          <w:r w:rsidR="00DE0729">
            <w:instrText>不适用</w:instrText>
          </w:r>
          <w:r w:rsidR="00DE0729">
            <w:instrText xml:space="preserve"> </w:instrText>
          </w:r>
          <w:r w:rsidR="007874CE">
            <w:fldChar w:fldCharType="end"/>
          </w:r>
        </w:sdtContent>
      </w:sdt>
    </w:p>
    <w:sdt>
      <w:sdtPr>
        <w:rPr>
          <w:rFonts w:hint="eastAsia"/>
          <w:b/>
          <w:bCs/>
          <w:szCs w:val="21"/>
        </w:rPr>
        <w:alias w:val="模块:未分配利润;"/>
        <w:tag w:val="_SEC_099bae2e74dd4c638d827dd234536518"/>
        <w:id w:val="2137607268"/>
        <w:lock w:val="sdtLocked"/>
        <w:placeholder>
          <w:docPart w:val="GBC22222222222222222222222222222"/>
        </w:placeholder>
      </w:sdtPr>
      <w:sdtEndPr>
        <w:rPr>
          <w:b w:val="0"/>
          <w:bCs w:val="0"/>
        </w:rPr>
      </w:sdtEndPr>
      <w:sdtContent>
        <w:p w14:paraId="14E7A8E7" w14:textId="16298597" w:rsidR="00314CE2" w:rsidRDefault="007874CE">
          <w:pPr>
            <w:jc w:val="right"/>
            <w:rPr>
              <w:szCs w:val="21"/>
            </w:rPr>
          </w:pPr>
          <w:r>
            <w:rPr>
              <w:rFonts w:hint="eastAsia"/>
              <w:szCs w:val="21"/>
            </w:rPr>
            <w:t>单位：</w:t>
          </w:r>
          <w:sdt>
            <w:sdtPr>
              <w:rPr>
                <w:rFonts w:hint="eastAsia"/>
                <w:szCs w:val="21"/>
              </w:rPr>
              <w:alias w:val="单位：财务附注：未分配利润"/>
              <w:tag w:val="_GBC_fc12fabcd66949d39f6f74b747284465"/>
              <w:id w:val="-564415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分配利润"/>
              <w:tag w:val="_GBC_7b3accd97aa744c08d773ec06b05684e"/>
              <w:id w:val="522212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1"/>
            <w:gridCol w:w="2754"/>
            <w:gridCol w:w="2668"/>
          </w:tblGrid>
          <w:tr w:rsidR="00E82574" w14:paraId="3A907C91" w14:textId="77777777" w:rsidTr="00D63CB6">
            <w:trPr>
              <w:cantSplit/>
            </w:trPr>
            <w:sdt>
              <w:sdtPr>
                <w:tag w:val="_PLD_30da0a90f08b46f090b6fee887a691bc"/>
                <w:id w:val="10807132"/>
                <w:lock w:val="sdtLocked"/>
              </w:sdtPr>
              <w:sdtEndPr/>
              <w:sdtContent>
                <w:tc>
                  <w:tcPr>
                    <w:tcW w:w="1927" w:type="pct"/>
                    <w:vAlign w:val="center"/>
                  </w:tcPr>
                  <w:p w14:paraId="3FED39E8" w14:textId="77777777" w:rsidR="00E82574" w:rsidRDefault="00E82574" w:rsidP="00D63CB6">
                    <w:pPr>
                      <w:jc w:val="center"/>
                      <w:rPr>
                        <w:szCs w:val="21"/>
                      </w:rPr>
                    </w:pPr>
                    <w:r>
                      <w:rPr>
                        <w:rFonts w:hint="eastAsia"/>
                        <w:szCs w:val="21"/>
                      </w:rPr>
                      <w:t>项目</w:t>
                    </w:r>
                  </w:p>
                </w:tc>
              </w:sdtContent>
            </w:sdt>
            <w:sdt>
              <w:sdtPr>
                <w:tag w:val="_PLD_27c0ff4064964dc5b9e335151d04b603"/>
                <w:id w:val="502407602"/>
                <w:lock w:val="sdtLocked"/>
              </w:sdtPr>
              <w:sdtEndPr/>
              <w:sdtContent>
                <w:tc>
                  <w:tcPr>
                    <w:tcW w:w="1560" w:type="pct"/>
                    <w:vAlign w:val="center"/>
                  </w:tcPr>
                  <w:p w14:paraId="0AD345DD" w14:textId="77777777" w:rsidR="00E82574" w:rsidRDefault="00E82574" w:rsidP="00D63CB6">
                    <w:pPr>
                      <w:jc w:val="center"/>
                      <w:rPr>
                        <w:szCs w:val="21"/>
                      </w:rPr>
                    </w:pPr>
                    <w:r>
                      <w:rPr>
                        <w:rFonts w:hint="eastAsia"/>
                        <w:szCs w:val="21"/>
                      </w:rPr>
                      <w:t>本期</w:t>
                    </w:r>
                  </w:p>
                </w:tc>
              </w:sdtContent>
            </w:sdt>
            <w:sdt>
              <w:sdtPr>
                <w:tag w:val="_PLD_613460741a0147b7be8212812793694e"/>
                <w:id w:val="-408612634"/>
                <w:lock w:val="sdtLocked"/>
              </w:sdtPr>
              <w:sdtEndPr/>
              <w:sdtContent>
                <w:tc>
                  <w:tcPr>
                    <w:tcW w:w="1512" w:type="pct"/>
                    <w:vAlign w:val="center"/>
                  </w:tcPr>
                  <w:p w14:paraId="662BD4D2" w14:textId="77777777" w:rsidR="00E82574" w:rsidRDefault="00E82574" w:rsidP="00D63CB6">
                    <w:pPr>
                      <w:jc w:val="center"/>
                      <w:rPr>
                        <w:szCs w:val="21"/>
                      </w:rPr>
                    </w:pPr>
                    <w:r>
                      <w:rPr>
                        <w:rFonts w:hint="eastAsia"/>
                        <w:szCs w:val="21"/>
                      </w:rPr>
                      <w:t>上期</w:t>
                    </w:r>
                  </w:p>
                </w:tc>
              </w:sdtContent>
            </w:sdt>
          </w:tr>
          <w:tr w:rsidR="00E82574" w14:paraId="37C17AEF" w14:textId="77777777" w:rsidTr="00263996">
            <w:trPr>
              <w:cantSplit/>
            </w:trPr>
            <w:sdt>
              <w:sdtPr>
                <w:tag w:val="_PLD_a8a908ccb6754af7b684355be7043ef6"/>
                <w:id w:val="-2045059431"/>
                <w:lock w:val="sdtLocked"/>
              </w:sdtPr>
              <w:sdtEndPr/>
              <w:sdtContent>
                <w:tc>
                  <w:tcPr>
                    <w:tcW w:w="1927" w:type="pct"/>
                  </w:tcPr>
                  <w:p w14:paraId="54079F51" w14:textId="77777777" w:rsidR="00E82574" w:rsidRDefault="00E82574" w:rsidP="00D63CB6">
                    <w:pPr>
                      <w:rPr>
                        <w:szCs w:val="21"/>
                      </w:rPr>
                    </w:pPr>
                    <w:r>
                      <w:rPr>
                        <w:rFonts w:hint="eastAsia"/>
                        <w:szCs w:val="21"/>
                      </w:rPr>
                      <w:t>调整前上期末未分配利润</w:t>
                    </w:r>
                  </w:p>
                </w:tc>
              </w:sdtContent>
            </w:sdt>
            <w:tc>
              <w:tcPr>
                <w:tcW w:w="1560" w:type="pct"/>
                <w:vAlign w:val="center"/>
              </w:tcPr>
              <w:p w14:paraId="4377BBB2" w14:textId="77777777" w:rsidR="00E82574" w:rsidRDefault="00E82574" w:rsidP="00263996">
                <w:pPr>
                  <w:ind w:right="6"/>
                  <w:jc w:val="right"/>
                  <w:rPr>
                    <w:szCs w:val="21"/>
                  </w:rPr>
                </w:pPr>
                <w:r>
                  <w:t>1,012,146,474.24</w:t>
                </w:r>
              </w:p>
            </w:tc>
            <w:tc>
              <w:tcPr>
                <w:tcW w:w="1512" w:type="pct"/>
                <w:vAlign w:val="center"/>
              </w:tcPr>
              <w:p w14:paraId="63686A43" w14:textId="77777777" w:rsidR="00E82574" w:rsidRDefault="00E82574" w:rsidP="00263996">
                <w:pPr>
                  <w:jc w:val="right"/>
                  <w:rPr>
                    <w:szCs w:val="21"/>
                  </w:rPr>
                </w:pPr>
                <w:r>
                  <w:t>679,574,989.98</w:t>
                </w:r>
              </w:p>
            </w:tc>
          </w:tr>
          <w:tr w:rsidR="00E82574" w14:paraId="4E1E4577" w14:textId="77777777" w:rsidTr="00263996">
            <w:trPr>
              <w:cantSplit/>
            </w:trPr>
            <w:sdt>
              <w:sdtPr>
                <w:tag w:val="_PLD_02ab5ac1239f40a6a46e28f567884d1f"/>
                <w:id w:val="167829380"/>
                <w:lock w:val="sdtLocked"/>
              </w:sdtPr>
              <w:sdtEndPr/>
              <w:sdtContent>
                <w:tc>
                  <w:tcPr>
                    <w:tcW w:w="1927" w:type="pct"/>
                  </w:tcPr>
                  <w:p w14:paraId="14960090" w14:textId="77777777" w:rsidR="00E82574" w:rsidRDefault="00E82574" w:rsidP="00D63CB6">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vAlign w:val="center"/>
              </w:tcPr>
              <w:p w14:paraId="59A050B4" w14:textId="77777777" w:rsidR="00E82574" w:rsidRDefault="00E82574" w:rsidP="00263996">
                <w:pPr>
                  <w:ind w:right="6"/>
                  <w:jc w:val="right"/>
                  <w:rPr>
                    <w:szCs w:val="21"/>
                  </w:rPr>
                </w:pPr>
              </w:p>
            </w:tc>
            <w:tc>
              <w:tcPr>
                <w:tcW w:w="1512" w:type="pct"/>
                <w:vAlign w:val="center"/>
              </w:tcPr>
              <w:p w14:paraId="7644F2A9" w14:textId="77777777" w:rsidR="00E82574" w:rsidRDefault="00E82574" w:rsidP="00263996">
                <w:pPr>
                  <w:ind w:right="6"/>
                  <w:jc w:val="right"/>
                  <w:rPr>
                    <w:szCs w:val="21"/>
                  </w:rPr>
                </w:pPr>
                <w:r>
                  <w:rPr>
                    <w:szCs w:val="21"/>
                  </w:rPr>
                  <w:t>128,420,564.51</w:t>
                </w:r>
              </w:p>
            </w:tc>
          </w:tr>
          <w:tr w:rsidR="00E82574" w14:paraId="216B3D19" w14:textId="77777777" w:rsidTr="00263996">
            <w:trPr>
              <w:cantSplit/>
            </w:trPr>
            <w:sdt>
              <w:sdtPr>
                <w:tag w:val="_PLD_77ca15ebef62468eb0dd24c8e090b1ab"/>
                <w:id w:val="583956793"/>
                <w:lock w:val="sdtLocked"/>
              </w:sdtPr>
              <w:sdtEndPr/>
              <w:sdtContent>
                <w:tc>
                  <w:tcPr>
                    <w:tcW w:w="1927" w:type="pct"/>
                  </w:tcPr>
                  <w:p w14:paraId="7A5BBAAC" w14:textId="77777777" w:rsidR="00E82574" w:rsidRDefault="00E82574" w:rsidP="00D63CB6">
                    <w:pPr>
                      <w:rPr>
                        <w:szCs w:val="21"/>
                      </w:rPr>
                    </w:pPr>
                    <w:r>
                      <w:rPr>
                        <w:rFonts w:hint="eastAsia"/>
                        <w:szCs w:val="21"/>
                      </w:rPr>
                      <w:t>调整后期初未分配利润</w:t>
                    </w:r>
                  </w:p>
                </w:tc>
              </w:sdtContent>
            </w:sdt>
            <w:tc>
              <w:tcPr>
                <w:tcW w:w="1560" w:type="pct"/>
                <w:vAlign w:val="center"/>
              </w:tcPr>
              <w:p w14:paraId="2C154D86" w14:textId="77777777" w:rsidR="00E82574" w:rsidRDefault="00E82574" w:rsidP="00263996">
                <w:pPr>
                  <w:ind w:right="6"/>
                  <w:jc w:val="right"/>
                  <w:rPr>
                    <w:szCs w:val="21"/>
                  </w:rPr>
                </w:pPr>
                <w:r>
                  <w:t>1,012,146,474.24</w:t>
                </w:r>
              </w:p>
            </w:tc>
            <w:tc>
              <w:tcPr>
                <w:tcW w:w="1512" w:type="pct"/>
                <w:vAlign w:val="center"/>
              </w:tcPr>
              <w:p w14:paraId="484BDD07" w14:textId="77777777" w:rsidR="00E82574" w:rsidRDefault="00E82574" w:rsidP="00263996">
                <w:pPr>
                  <w:ind w:right="6"/>
                  <w:jc w:val="right"/>
                  <w:rPr>
                    <w:szCs w:val="21"/>
                  </w:rPr>
                </w:pPr>
                <w:r>
                  <w:t>807,995,554.49</w:t>
                </w:r>
              </w:p>
            </w:tc>
          </w:tr>
          <w:tr w:rsidR="00E82574" w14:paraId="1320603C" w14:textId="77777777" w:rsidTr="00263996">
            <w:trPr>
              <w:cantSplit/>
            </w:trPr>
            <w:sdt>
              <w:sdtPr>
                <w:tag w:val="_PLD_9fc7a2bfee39423d80a60d153fe240df"/>
                <w:id w:val="-656918808"/>
                <w:lock w:val="sdtLocked"/>
              </w:sdtPr>
              <w:sdtEndPr/>
              <w:sdtContent>
                <w:tc>
                  <w:tcPr>
                    <w:tcW w:w="1927" w:type="pct"/>
                  </w:tcPr>
                  <w:p w14:paraId="2A139C9C" w14:textId="77777777" w:rsidR="00E82574" w:rsidRDefault="00E82574" w:rsidP="00D63CB6">
                    <w:pPr>
                      <w:ind w:right="6"/>
                      <w:rPr>
                        <w:szCs w:val="21"/>
                      </w:rPr>
                    </w:pPr>
                    <w:r>
                      <w:rPr>
                        <w:rFonts w:hint="eastAsia"/>
                        <w:szCs w:val="21"/>
                      </w:rPr>
                      <w:t>加：本期归属于母公司所有者的净利润</w:t>
                    </w:r>
                  </w:p>
                </w:tc>
              </w:sdtContent>
            </w:sdt>
            <w:tc>
              <w:tcPr>
                <w:tcW w:w="1560" w:type="pct"/>
                <w:vAlign w:val="center"/>
              </w:tcPr>
              <w:p w14:paraId="4D6BCCCF" w14:textId="77777777" w:rsidR="00E82574" w:rsidRDefault="00E82574" w:rsidP="00263996">
                <w:pPr>
                  <w:ind w:right="6"/>
                  <w:jc w:val="right"/>
                  <w:rPr>
                    <w:szCs w:val="21"/>
                  </w:rPr>
                </w:pPr>
                <w:r w:rsidRPr="002C5328">
                  <w:rPr>
                    <w:szCs w:val="21"/>
                  </w:rPr>
                  <w:t>528,009,110.42</w:t>
                </w:r>
              </w:p>
            </w:tc>
            <w:tc>
              <w:tcPr>
                <w:tcW w:w="1512" w:type="pct"/>
                <w:vAlign w:val="center"/>
              </w:tcPr>
              <w:p w14:paraId="3B9D0D9F" w14:textId="77777777" w:rsidR="00E82574" w:rsidRDefault="00E82574" w:rsidP="00263996">
                <w:pPr>
                  <w:ind w:right="6"/>
                  <w:jc w:val="right"/>
                  <w:rPr>
                    <w:szCs w:val="21"/>
                  </w:rPr>
                </w:pPr>
                <w:r>
                  <w:t>251,148,844.04</w:t>
                </w:r>
              </w:p>
            </w:tc>
          </w:tr>
          <w:tr w:rsidR="00E82574" w14:paraId="23E88610" w14:textId="77777777" w:rsidTr="00263996">
            <w:trPr>
              <w:cantSplit/>
            </w:trPr>
            <w:sdt>
              <w:sdtPr>
                <w:tag w:val="_PLD_45ceb5eda6064d7ea7b72559c6fb383d"/>
                <w:id w:val="-1018310912"/>
                <w:lock w:val="sdtLocked"/>
              </w:sdtPr>
              <w:sdtEndPr/>
              <w:sdtContent>
                <w:tc>
                  <w:tcPr>
                    <w:tcW w:w="1927" w:type="pct"/>
                  </w:tcPr>
                  <w:p w14:paraId="5C189E9C" w14:textId="77777777" w:rsidR="00E82574" w:rsidRDefault="00E82574" w:rsidP="00D63CB6">
                    <w:pPr>
                      <w:autoSpaceDE w:val="0"/>
                      <w:autoSpaceDN w:val="0"/>
                      <w:adjustRightInd w:val="0"/>
                      <w:rPr>
                        <w:szCs w:val="21"/>
                      </w:rPr>
                    </w:pPr>
                    <w:r>
                      <w:rPr>
                        <w:rFonts w:hint="eastAsia"/>
                        <w:szCs w:val="21"/>
                      </w:rPr>
                      <w:t>减：提取法定盈余公积</w:t>
                    </w:r>
                  </w:p>
                </w:tc>
              </w:sdtContent>
            </w:sdt>
            <w:tc>
              <w:tcPr>
                <w:tcW w:w="1560" w:type="pct"/>
                <w:vAlign w:val="center"/>
              </w:tcPr>
              <w:p w14:paraId="3789A515" w14:textId="77777777" w:rsidR="00E82574" w:rsidRDefault="00E82574" w:rsidP="00263996">
                <w:pPr>
                  <w:jc w:val="right"/>
                  <w:rPr>
                    <w:szCs w:val="21"/>
                  </w:rPr>
                </w:pPr>
                <w:r>
                  <w:t>46,687,742.34</w:t>
                </w:r>
              </w:p>
            </w:tc>
            <w:tc>
              <w:tcPr>
                <w:tcW w:w="1512" w:type="pct"/>
                <w:vAlign w:val="center"/>
              </w:tcPr>
              <w:p w14:paraId="368EEB60" w14:textId="77777777" w:rsidR="00E82574" w:rsidRDefault="00E82574" w:rsidP="00263996">
                <w:pPr>
                  <w:ind w:right="6"/>
                  <w:jc w:val="right"/>
                  <w:rPr>
                    <w:szCs w:val="21"/>
                  </w:rPr>
                </w:pPr>
                <w:r>
                  <w:t>13,655,481.01</w:t>
                </w:r>
              </w:p>
            </w:tc>
          </w:tr>
          <w:tr w:rsidR="00E82574" w14:paraId="06AEEE77" w14:textId="77777777" w:rsidTr="00263996">
            <w:trPr>
              <w:cantSplit/>
            </w:trPr>
            <w:sdt>
              <w:sdtPr>
                <w:tag w:val="_PLD_b9048167f4e548f88b2ee2db042401a5"/>
                <w:id w:val="-1438288812"/>
                <w:lock w:val="sdtLocked"/>
              </w:sdtPr>
              <w:sdtEndPr/>
              <w:sdtContent>
                <w:tc>
                  <w:tcPr>
                    <w:tcW w:w="1927" w:type="pct"/>
                  </w:tcPr>
                  <w:p w14:paraId="2A6BD287" w14:textId="77777777" w:rsidR="00E82574" w:rsidRDefault="00E82574" w:rsidP="00D63CB6">
                    <w:pPr>
                      <w:autoSpaceDE w:val="0"/>
                      <w:autoSpaceDN w:val="0"/>
                      <w:adjustRightInd w:val="0"/>
                      <w:ind w:firstLine="420"/>
                      <w:rPr>
                        <w:szCs w:val="21"/>
                      </w:rPr>
                    </w:pPr>
                    <w:r>
                      <w:rPr>
                        <w:rFonts w:hint="eastAsia"/>
                        <w:szCs w:val="21"/>
                      </w:rPr>
                      <w:t>提取任意盈余公积</w:t>
                    </w:r>
                  </w:p>
                </w:tc>
              </w:sdtContent>
            </w:sdt>
            <w:tc>
              <w:tcPr>
                <w:tcW w:w="1560" w:type="pct"/>
                <w:vAlign w:val="center"/>
              </w:tcPr>
              <w:p w14:paraId="05786029" w14:textId="77777777" w:rsidR="00E82574" w:rsidRDefault="00E82574" w:rsidP="00263996">
                <w:pPr>
                  <w:jc w:val="right"/>
                  <w:rPr>
                    <w:szCs w:val="21"/>
                  </w:rPr>
                </w:pPr>
              </w:p>
            </w:tc>
            <w:tc>
              <w:tcPr>
                <w:tcW w:w="1512" w:type="pct"/>
                <w:vAlign w:val="center"/>
              </w:tcPr>
              <w:p w14:paraId="760DB392" w14:textId="77777777" w:rsidR="00E82574" w:rsidRDefault="00E82574" w:rsidP="00263996">
                <w:pPr>
                  <w:ind w:right="6"/>
                  <w:jc w:val="right"/>
                  <w:rPr>
                    <w:szCs w:val="21"/>
                  </w:rPr>
                </w:pPr>
              </w:p>
            </w:tc>
          </w:tr>
          <w:tr w:rsidR="00E82574" w14:paraId="18150F2B" w14:textId="77777777" w:rsidTr="00263996">
            <w:trPr>
              <w:cantSplit/>
            </w:trPr>
            <w:sdt>
              <w:sdtPr>
                <w:tag w:val="_PLD_50cefe8e83c143188bf2474236d80680"/>
                <w:id w:val="239999251"/>
                <w:lock w:val="sdtLocked"/>
              </w:sdtPr>
              <w:sdtEndPr/>
              <w:sdtContent>
                <w:tc>
                  <w:tcPr>
                    <w:tcW w:w="1927" w:type="pct"/>
                  </w:tcPr>
                  <w:p w14:paraId="7FFEF99C" w14:textId="77777777" w:rsidR="00E82574" w:rsidRDefault="00E82574" w:rsidP="00D63CB6">
                    <w:pPr>
                      <w:autoSpaceDE w:val="0"/>
                      <w:autoSpaceDN w:val="0"/>
                      <w:adjustRightInd w:val="0"/>
                      <w:ind w:firstLine="420"/>
                      <w:rPr>
                        <w:szCs w:val="21"/>
                      </w:rPr>
                    </w:pPr>
                    <w:r>
                      <w:rPr>
                        <w:rFonts w:hint="eastAsia"/>
                        <w:szCs w:val="21"/>
                      </w:rPr>
                      <w:t>提取一般风险准备</w:t>
                    </w:r>
                  </w:p>
                </w:tc>
              </w:sdtContent>
            </w:sdt>
            <w:tc>
              <w:tcPr>
                <w:tcW w:w="1560" w:type="pct"/>
                <w:vAlign w:val="center"/>
              </w:tcPr>
              <w:p w14:paraId="73BAC038" w14:textId="77777777" w:rsidR="00E82574" w:rsidRDefault="00E82574" w:rsidP="00263996">
                <w:pPr>
                  <w:jc w:val="right"/>
                  <w:rPr>
                    <w:szCs w:val="21"/>
                  </w:rPr>
                </w:pPr>
              </w:p>
            </w:tc>
            <w:tc>
              <w:tcPr>
                <w:tcW w:w="1512" w:type="pct"/>
                <w:vAlign w:val="center"/>
              </w:tcPr>
              <w:p w14:paraId="5E6D0992" w14:textId="77777777" w:rsidR="00E82574" w:rsidRDefault="00E82574" w:rsidP="00263996">
                <w:pPr>
                  <w:ind w:right="6"/>
                  <w:jc w:val="right"/>
                  <w:rPr>
                    <w:szCs w:val="21"/>
                  </w:rPr>
                </w:pPr>
              </w:p>
            </w:tc>
          </w:tr>
          <w:tr w:rsidR="00E82574" w14:paraId="093B3B9D" w14:textId="77777777" w:rsidTr="00263996">
            <w:trPr>
              <w:cantSplit/>
            </w:trPr>
            <w:sdt>
              <w:sdtPr>
                <w:tag w:val="_PLD_87bbb7d2e8fe4a08961cba210a7ec6dc"/>
                <w:id w:val="1165756951"/>
                <w:lock w:val="sdtLocked"/>
              </w:sdtPr>
              <w:sdtEndPr/>
              <w:sdtContent>
                <w:tc>
                  <w:tcPr>
                    <w:tcW w:w="1927" w:type="pct"/>
                  </w:tcPr>
                  <w:p w14:paraId="7AF39206" w14:textId="77777777" w:rsidR="00E82574" w:rsidRDefault="00E82574" w:rsidP="00D63CB6">
                    <w:pPr>
                      <w:autoSpaceDE w:val="0"/>
                      <w:autoSpaceDN w:val="0"/>
                      <w:adjustRightInd w:val="0"/>
                      <w:ind w:firstLine="420"/>
                      <w:rPr>
                        <w:szCs w:val="21"/>
                      </w:rPr>
                    </w:pPr>
                    <w:r>
                      <w:rPr>
                        <w:rFonts w:hint="eastAsia"/>
                        <w:szCs w:val="21"/>
                      </w:rPr>
                      <w:t>应付普通股股利</w:t>
                    </w:r>
                  </w:p>
                </w:tc>
              </w:sdtContent>
            </w:sdt>
            <w:tc>
              <w:tcPr>
                <w:tcW w:w="1560" w:type="pct"/>
                <w:vAlign w:val="center"/>
              </w:tcPr>
              <w:p w14:paraId="6D35F33A" w14:textId="77777777" w:rsidR="00E82574" w:rsidRDefault="00E82574" w:rsidP="00263996">
                <w:pPr>
                  <w:jc w:val="right"/>
                  <w:rPr>
                    <w:szCs w:val="21"/>
                  </w:rPr>
                </w:pPr>
                <w:r>
                  <w:t>77,432,843.41</w:t>
                </w:r>
              </w:p>
            </w:tc>
            <w:tc>
              <w:tcPr>
                <w:tcW w:w="1512" w:type="pct"/>
                <w:vAlign w:val="center"/>
              </w:tcPr>
              <w:p w14:paraId="49C0EC6F" w14:textId="77777777" w:rsidR="00E82574" w:rsidRDefault="00E82574" w:rsidP="00263996">
                <w:pPr>
                  <w:ind w:right="6"/>
                  <w:jc w:val="right"/>
                  <w:rPr>
                    <w:szCs w:val="21"/>
                  </w:rPr>
                </w:pPr>
                <w:r>
                  <w:t>33,342,443.28</w:t>
                </w:r>
              </w:p>
            </w:tc>
          </w:tr>
          <w:tr w:rsidR="00E82574" w14:paraId="386CC1F6" w14:textId="77777777" w:rsidTr="00263996">
            <w:trPr>
              <w:cantSplit/>
            </w:trPr>
            <w:sdt>
              <w:sdtPr>
                <w:tag w:val="_PLD_4bbfbdfbfae0435097e7295f7e9172d3"/>
                <w:id w:val="1669365457"/>
                <w:lock w:val="sdtLocked"/>
              </w:sdtPr>
              <w:sdtEndPr/>
              <w:sdtContent>
                <w:tc>
                  <w:tcPr>
                    <w:tcW w:w="1927" w:type="pct"/>
                  </w:tcPr>
                  <w:p w14:paraId="406AAEFB" w14:textId="77777777" w:rsidR="00E82574" w:rsidRDefault="00E82574" w:rsidP="00D63CB6">
                    <w:pPr>
                      <w:autoSpaceDE w:val="0"/>
                      <w:autoSpaceDN w:val="0"/>
                      <w:adjustRightInd w:val="0"/>
                      <w:ind w:firstLine="420"/>
                      <w:rPr>
                        <w:szCs w:val="21"/>
                      </w:rPr>
                    </w:pPr>
                    <w:r>
                      <w:rPr>
                        <w:rFonts w:hint="eastAsia"/>
                        <w:szCs w:val="21"/>
                      </w:rPr>
                      <w:t>转作股本的普通股股利</w:t>
                    </w:r>
                  </w:p>
                </w:tc>
              </w:sdtContent>
            </w:sdt>
            <w:tc>
              <w:tcPr>
                <w:tcW w:w="1560" w:type="pct"/>
                <w:vAlign w:val="center"/>
              </w:tcPr>
              <w:p w14:paraId="57C7AED2" w14:textId="77777777" w:rsidR="00E82574" w:rsidRDefault="00E82574" w:rsidP="00263996">
                <w:pPr>
                  <w:jc w:val="right"/>
                  <w:rPr>
                    <w:szCs w:val="21"/>
                  </w:rPr>
                </w:pPr>
              </w:p>
            </w:tc>
            <w:tc>
              <w:tcPr>
                <w:tcW w:w="1512" w:type="pct"/>
                <w:vAlign w:val="center"/>
              </w:tcPr>
              <w:p w14:paraId="228A8DC0" w14:textId="77777777" w:rsidR="00E82574" w:rsidRDefault="00E82574" w:rsidP="00263996">
                <w:pPr>
                  <w:ind w:right="6"/>
                  <w:jc w:val="right"/>
                  <w:rPr>
                    <w:szCs w:val="21"/>
                  </w:rPr>
                </w:pPr>
              </w:p>
            </w:tc>
          </w:tr>
          <w:tr w:rsidR="00E82574" w14:paraId="30F7D1B1" w14:textId="77777777" w:rsidTr="00263996">
            <w:trPr>
              <w:cantSplit/>
            </w:trPr>
            <w:sdt>
              <w:sdtPr>
                <w:tag w:val="_PLD_d7d3f7cba9bf4a16a498b0ccb214564d"/>
                <w:id w:val="1814521831"/>
                <w:lock w:val="sdtLocked"/>
              </w:sdtPr>
              <w:sdtEndPr/>
              <w:sdtContent>
                <w:tc>
                  <w:tcPr>
                    <w:tcW w:w="1927" w:type="pct"/>
                  </w:tcPr>
                  <w:p w14:paraId="3F59D196" w14:textId="77777777" w:rsidR="00E82574" w:rsidRDefault="00E82574" w:rsidP="00D63CB6">
                    <w:pPr>
                      <w:autoSpaceDE w:val="0"/>
                      <w:autoSpaceDN w:val="0"/>
                      <w:adjustRightInd w:val="0"/>
                      <w:rPr>
                        <w:szCs w:val="21"/>
                      </w:rPr>
                    </w:pPr>
                    <w:r>
                      <w:rPr>
                        <w:rFonts w:hint="eastAsia"/>
                        <w:szCs w:val="21"/>
                      </w:rPr>
                      <w:t>期末未分配利润</w:t>
                    </w:r>
                  </w:p>
                </w:tc>
              </w:sdtContent>
            </w:sdt>
            <w:tc>
              <w:tcPr>
                <w:tcW w:w="1560" w:type="pct"/>
                <w:vAlign w:val="center"/>
              </w:tcPr>
              <w:p w14:paraId="73CA2B73" w14:textId="77777777" w:rsidR="00E82574" w:rsidRDefault="00E82574" w:rsidP="00263996">
                <w:pPr>
                  <w:jc w:val="right"/>
                  <w:rPr>
                    <w:szCs w:val="21"/>
                  </w:rPr>
                </w:pPr>
                <w:r>
                  <w:t>1,416,034,998.91</w:t>
                </w:r>
              </w:p>
            </w:tc>
            <w:tc>
              <w:tcPr>
                <w:tcW w:w="1512" w:type="pct"/>
                <w:vAlign w:val="center"/>
              </w:tcPr>
              <w:p w14:paraId="2DF1D151" w14:textId="77777777" w:rsidR="00E82574" w:rsidRDefault="00E82574" w:rsidP="00263996">
                <w:pPr>
                  <w:ind w:right="6"/>
                  <w:jc w:val="right"/>
                  <w:rPr>
                    <w:szCs w:val="21"/>
                  </w:rPr>
                </w:pPr>
                <w:r>
                  <w:t>1,012,146,474.24</w:t>
                </w:r>
              </w:p>
            </w:tc>
          </w:tr>
        </w:tbl>
        <w:p w14:paraId="2E342ECC" w14:textId="77777777" w:rsidR="00E82574" w:rsidRDefault="00E82574"/>
        <w:p w14:paraId="1EA43979" w14:textId="77777777" w:rsidR="00314CE2" w:rsidRDefault="007874CE">
          <w:pPr>
            <w:spacing w:before="60" w:after="60"/>
            <w:rPr>
              <w:color w:val="000000" w:themeColor="text1"/>
              <w:szCs w:val="21"/>
            </w:rPr>
          </w:pPr>
          <w:r>
            <w:rPr>
              <w:rFonts w:hint="eastAsia"/>
              <w:color w:val="000000" w:themeColor="text1"/>
              <w:szCs w:val="21"/>
            </w:rPr>
            <w:t>调整期初未分配利润明细：</w:t>
          </w:r>
        </w:p>
        <w:p w14:paraId="1D3DA197" w14:textId="58EA597A" w:rsidR="00314CE2" w:rsidRDefault="007874CE">
          <w:pPr>
            <w:rPr>
              <w:szCs w:val="21"/>
            </w:rPr>
          </w:pPr>
          <w:r>
            <w:rPr>
              <w:rFonts w:hint="eastAsia"/>
              <w:szCs w:val="21"/>
            </w:rPr>
            <w:t>1</w:t>
          </w:r>
          <w:r>
            <w:rPr>
              <w:rFonts w:hint="eastAsia"/>
              <w:szCs w:val="21"/>
            </w:rPr>
            <w:t>、由于《企业会计准则》及其相关新规定进行追溯调整，影响期初未分配利润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067228495"/>
              <w:lock w:val="sdtLocked"/>
              <w:placeholder>
                <w:docPart w:val="GBC22222222222222222222222222222"/>
              </w:placeholder>
            </w:sdtPr>
            <w:sdtEndPr/>
            <w:sdtContent>
              <w:r w:rsidR="00AC6396">
                <w:rPr>
                  <w:szCs w:val="21"/>
                </w:rPr>
                <w:t>0.00</w:t>
              </w:r>
            </w:sdtContent>
          </w:sdt>
          <w:r>
            <w:rPr>
              <w:rFonts w:hint="eastAsia"/>
              <w:szCs w:val="21"/>
            </w:rPr>
            <w:t xml:space="preserve"> </w:t>
          </w:r>
          <w:r>
            <w:rPr>
              <w:rFonts w:hint="eastAsia"/>
              <w:szCs w:val="21"/>
            </w:rPr>
            <w:t>元。</w:t>
          </w:r>
        </w:p>
        <w:p w14:paraId="606CCE08" w14:textId="03B4E1E7" w:rsidR="00314CE2" w:rsidRDefault="007874CE">
          <w:pPr>
            <w:rPr>
              <w:szCs w:val="21"/>
            </w:rPr>
          </w:pPr>
          <w:r>
            <w:rPr>
              <w:rFonts w:hint="eastAsia"/>
              <w:szCs w:val="21"/>
            </w:rPr>
            <w:t>2</w:t>
          </w:r>
          <w:r>
            <w:rPr>
              <w:rFonts w:hint="eastAsia"/>
              <w:szCs w:val="21"/>
            </w:rPr>
            <w:t>、由于会计政策变更，影响期初未分配利润</w:t>
          </w:r>
          <w:sdt>
            <w:sdtPr>
              <w:rPr>
                <w:rFonts w:hint="eastAsia"/>
                <w:szCs w:val="21"/>
              </w:rPr>
              <w:alias w:val="由于会计政策变更影响年初未分配利润"/>
              <w:tag w:val="_GBC_0f2691a265a44dd08d91157d1df0cf3f"/>
              <w:id w:val="846134032"/>
              <w:lock w:val="sdtLocked"/>
              <w:placeholder>
                <w:docPart w:val="GBC22222222222222222222222222222"/>
              </w:placeholder>
            </w:sdtPr>
            <w:sdtEndPr/>
            <w:sdtContent>
              <w:r w:rsidR="00AC6396">
                <w:rPr>
                  <w:szCs w:val="21"/>
                </w:rPr>
                <w:t>0.00</w:t>
              </w:r>
            </w:sdtContent>
          </w:sdt>
          <w:r>
            <w:rPr>
              <w:rFonts w:hint="eastAsia"/>
              <w:szCs w:val="21"/>
            </w:rPr>
            <w:t xml:space="preserve"> </w:t>
          </w:r>
          <w:r>
            <w:rPr>
              <w:rFonts w:hint="eastAsia"/>
              <w:szCs w:val="21"/>
            </w:rPr>
            <w:t>元。</w:t>
          </w:r>
        </w:p>
        <w:p w14:paraId="4929013E" w14:textId="33D4D088" w:rsidR="00314CE2" w:rsidRDefault="007874CE">
          <w:pPr>
            <w:rPr>
              <w:szCs w:val="21"/>
            </w:rPr>
          </w:pPr>
          <w:r>
            <w:rPr>
              <w:rFonts w:hint="eastAsia"/>
              <w:szCs w:val="21"/>
            </w:rPr>
            <w:t>3</w:t>
          </w:r>
          <w:r>
            <w:rPr>
              <w:rFonts w:hint="eastAsia"/>
              <w:szCs w:val="21"/>
            </w:rPr>
            <w:t>、由于重大会计差错更正，影响期初未分配利润</w:t>
          </w:r>
          <w:sdt>
            <w:sdtPr>
              <w:rPr>
                <w:rFonts w:hint="eastAsia"/>
                <w:szCs w:val="21"/>
              </w:rPr>
              <w:alias w:val="由于重大会计差错更正影响年初未分配利润"/>
              <w:tag w:val="_GBC_6558a990019646559dec1140b9f53b0c"/>
              <w:id w:val="81963399"/>
              <w:lock w:val="sdtLocked"/>
              <w:placeholder>
                <w:docPart w:val="GBC22222222222222222222222222222"/>
              </w:placeholder>
            </w:sdtPr>
            <w:sdtEndPr/>
            <w:sdtContent>
              <w:r w:rsidR="00AC6396">
                <w:rPr>
                  <w:szCs w:val="21"/>
                </w:rPr>
                <w:t>0.00</w:t>
              </w:r>
            </w:sdtContent>
          </w:sdt>
          <w:r>
            <w:rPr>
              <w:rFonts w:hint="eastAsia"/>
              <w:szCs w:val="21"/>
            </w:rPr>
            <w:t xml:space="preserve"> </w:t>
          </w:r>
          <w:r>
            <w:rPr>
              <w:rFonts w:hint="eastAsia"/>
              <w:szCs w:val="21"/>
            </w:rPr>
            <w:t>元。</w:t>
          </w:r>
        </w:p>
        <w:p w14:paraId="4521766C" w14:textId="3A007777" w:rsidR="00314CE2" w:rsidRDefault="007874CE">
          <w:pPr>
            <w:rPr>
              <w:szCs w:val="21"/>
            </w:rPr>
          </w:pPr>
          <w:r>
            <w:rPr>
              <w:rFonts w:hint="eastAsia"/>
              <w:szCs w:val="21"/>
            </w:rPr>
            <w:t>4</w:t>
          </w:r>
          <w:r>
            <w:rPr>
              <w:rFonts w:hint="eastAsia"/>
              <w:szCs w:val="21"/>
            </w:rPr>
            <w:t>、由于同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86696442"/>
              <w:lock w:val="sdtLocked"/>
              <w:placeholder>
                <w:docPart w:val="GBC22222222222222222222222222222"/>
              </w:placeholder>
            </w:sdtPr>
            <w:sdtEndPr/>
            <w:sdtContent>
              <w:r w:rsidR="00080E54">
                <w:rPr>
                  <w:szCs w:val="21"/>
                </w:rPr>
                <w:t>0.00</w:t>
              </w:r>
            </w:sdtContent>
          </w:sdt>
          <w:r>
            <w:rPr>
              <w:rFonts w:hint="eastAsia"/>
              <w:szCs w:val="21"/>
            </w:rPr>
            <w:t>元。</w:t>
          </w:r>
        </w:p>
        <w:p w14:paraId="2FC8F157" w14:textId="21D3AD09" w:rsidR="00314CE2" w:rsidRDefault="007874CE">
          <w:pPr>
            <w:rPr>
              <w:szCs w:val="21"/>
            </w:rPr>
          </w:pPr>
          <w:r>
            <w:rPr>
              <w:rFonts w:hint="eastAsia"/>
              <w:szCs w:val="21"/>
            </w:rPr>
            <w:t>5</w:t>
          </w:r>
          <w:r>
            <w:rPr>
              <w:rFonts w:hint="eastAsia"/>
              <w:szCs w:val="21"/>
            </w:rPr>
            <w:t>、其他调整合计影响期初未分配利润</w:t>
          </w:r>
          <w:sdt>
            <w:sdtPr>
              <w:rPr>
                <w:rFonts w:hint="eastAsia"/>
                <w:szCs w:val="21"/>
              </w:rPr>
              <w:alias w:val="其他调整合计影响年初未分配利润"/>
              <w:tag w:val="_GBC_7fea08c189344f12b9e1dc7c084896bb"/>
              <w:id w:val="162754009"/>
              <w:lock w:val="sdtLocked"/>
              <w:placeholder>
                <w:docPart w:val="GBC22222222222222222222222222222"/>
              </w:placeholder>
            </w:sdtPr>
            <w:sdtEndPr/>
            <w:sdtContent>
              <w:r w:rsidR="00AC6396">
                <w:rPr>
                  <w:szCs w:val="21"/>
                </w:rPr>
                <w:t>0.00</w:t>
              </w:r>
            </w:sdtContent>
          </w:sdt>
          <w:r>
            <w:rPr>
              <w:rFonts w:hint="eastAsia"/>
              <w:szCs w:val="21"/>
            </w:rPr>
            <w:t xml:space="preserve"> </w:t>
          </w:r>
          <w:r>
            <w:rPr>
              <w:rFonts w:hint="eastAsia"/>
              <w:szCs w:val="21"/>
            </w:rPr>
            <w:t>元。</w:t>
          </w:r>
        </w:p>
      </w:sdtContent>
    </w:sdt>
    <w:p w14:paraId="4ADF63DB" w14:textId="77777777" w:rsidR="00314CE2" w:rsidRDefault="00314CE2">
      <w:pPr>
        <w:rPr>
          <w:szCs w:val="21"/>
        </w:rPr>
      </w:pPr>
    </w:p>
    <w:sdt>
      <w:sdtPr>
        <w:rPr>
          <w:rFonts w:ascii="宋体" w:hAnsi="宋体" w:cs="宋体" w:hint="eastAsia"/>
          <w:b w:val="0"/>
          <w:bCs w:val="0"/>
          <w:kern w:val="0"/>
          <w:szCs w:val="21"/>
        </w:rPr>
        <w:alias w:val="模块:营业收入和营业成本"/>
        <w:tag w:val="_SEC_4f278fa30cb04e56a01c1330e71747dc"/>
        <w:id w:val="1928619098"/>
        <w:lock w:val="sdtLocked"/>
        <w:placeholder>
          <w:docPart w:val="GBC22222222222222222222222222222"/>
        </w:placeholder>
      </w:sdtPr>
      <w:sdtEndPr>
        <w:rPr>
          <w:rFonts w:ascii="Times New Roman" w:hAnsi="Times New Roman" w:cs="Times New Roman" w:hint="default"/>
          <w:kern w:val="2"/>
          <w:szCs w:val="20"/>
        </w:rPr>
      </w:sdtEndPr>
      <w:sdtContent>
        <w:p w14:paraId="7706ACCF" w14:textId="77777777" w:rsidR="00314CE2" w:rsidRDefault="007874CE" w:rsidP="00933B7D">
          <w:pPr>
            <w:pStyle w:val="3"/>
            <w:numPr>
              <w:ilvl w:val="0"/>
              <w:numId w:val="15"/>
            </w:numPr>
            <w:tabs>
              <w:tab w:val="left" w:pos="504"/>
            </w:tabs>
            <w:rPr>
              <w:szCs w:val="21"/>
            </w:rPr>
          </w:pPr>
          <w:r>
            <w:rPr>
              <w:szCs w:val="21"/>
            </w:rPr>
            <w:t>营业</w:t>
          </w:r>
          <w:r>
            <w:rPr>
              <w:rFonts w:ascii="宋体" w:hAnsi="宋体"/>
              <w:szCs w:val="21"/>
            </w:rPr>
            <w:t>收入</w:t>
          </w:r>
          <w:r>
            <w:rPr>
              <w:szCs w:val="21"/>
            </w:rPr>
            <w:t>和营业成本</w:t>
          </w:r>
        </w:p>
        <w:p w14:paraId="562082C0" w14:textId="77777777" w:rsidR="00314CE2" w:rsidRDefault="007874CE" w:rsidP="00C6513D">
          <w:pPr>
            <w:pStyle w:val="4"/>
            <w:numPr>
              <w:ilvl w:val="0"/>
              <w:numId w:val="115"/>
            </w:numPr>
            <w:ind w:left="426" w:hanging="426"/>
          </w:pPr>
          <w:r>
            <w:rPr>
              <w:rFonts w:hint="eastAsia"/>
            </w:rPr>
            <w:t>营业收入和营业成本情况</w:t>
          </w:r>
        </w:p>
        <w:sdt>
          <w:sdtPr>
            <w:alias w:val="是否适用：营业收入和营业成本[双击切换]"/>
            <w:tag w:val="_GBC_c0388196e3634afc823f4b5822c5937a"/>
            <w:id w:val="-241646455"/>
            <w:lock w:val="sdtContentLocked"/>
            <w:placeholder>
              <w:docPart w:val="GBC22222222222222222222222222222"/>
            </w:placeholder>
          </w:sdtPr>
          <w:sdtEndPr/>
          <w:sdtContent>
            <w:p w14:paraId="3844DBD6" w14:textId="7A5DE6C5" w:rsidR="00314CE2" w:rsidRDefault="007874CE">
              <w:r>
                <w:fldChar w:fldCharType="begin"/>
              </w:r>
              <w:r w:rsidR="000D0F31">
                <w:instrText>MACROBUTTON  SnrToggleCheckbox √</w:instrText>
              </w:r>
              <w:r w:rsidR="000D0F31">
                <w:instrText>适用</w:instrText>
              </w:r>
              <w:r w:rsidR="000D0F31">
                <w:instrText xml:space="preserve"> </w:instrText>
              </w:r>
              <w:r>
                <w:fldChar w:fldCharType="end"/>
              </w:r>
              <w:r>
                <w:fldChar w:fldCharType="begin"/>
              </w:r>
              <w:r w:rsidR="000D0F31">
                <w:instrText xml:space="preserve"> MACROBUTTON  SnrToggleCheckbox □</w:instrText>
              </w:r>
              <w:r w:rsidR="000D0F31">
                <w:instrText>不适用</w:instrText>
              </w:r>
              <w:r w:rsidR="000D0F31">
                <w:instrText xml:space="preserve"> </w:instrText>
              </w:r>
              <w:r>
                <w:fldChar w:fldCharType="end"/>
              </w:r>
            </w:p>
          </w:sdtContent>
        </w:sdt>
        <w:p w14:paraId="44B283A6" w14:textId="7F342003" w:rsidR="00314CE2" w:rsidRDefault="007874CE">
          <w:pPr>
            <w:jc w:val="right"/>
            <w:rPr>
              <w:szCs w:val="21"/>
            </w:rPr>
          </w:pPr>
          <w:r>
            <w:rPr>
              <w:rFonts w:hint="eastAsia"/>
              <w:bCs/>
              <w:szCs w:val="21"/>
            </w:rPr>
            <w:t>单位：</w:t>
          </w:r>
          <w:sdt>
            <w:sdtPr>
              <w:rPr>
                <w:rFonts w:hint="eastAsia"/>
                <w:bCs/>
                <w:szCs w:val="21"/>
              </w:rPr>
              <w:alias w:val="单位：财务附注：营业收入"/>
              <w:tag w:val="_GBC_65cadde8ae1e4b178e7f2737b89bb434"/>
              <w:id w:val="533088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bCs/>
                  <w:szCs w:val="21"/>
                </w:rPr>
                <w:t>元</w:t>
              </w:r>
            </w:sdtContent>
          </w:sdt>
          <w:r>
            <w:rPr>
              <w:rFonts w:hint="eastAsia"/>
              <w:bCs/>
              <w:szCs w:val="21"/>
            </w:rPr>
            <w:t xml:space="preserve">  </w:t>
          </w:r>
          <w:r>
            <w:rPr>
              <w:rFonts w:hint="eastAsia"/>
              <w:bCs/>
              <w:szCs w:val="21"/>
            </w:rPr>
            <w:t>币种：</w:t>
          </w:r>
          <w:sdt>
            <w:sdtPr>
              <w:rPr>
                <w:rFonts w:hint="eastAsia"/>
                <w:bCs/>
                <w:szCs w:val="21"/>
              </w:rPr>
              <w:alias w:val="币种：财务附注：营业收入"/>
              <w:tag w:val="_GBC_1371c944b91f437595273e807317f64f"/>
              <w:id w:val="194695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1818"/>
            <w:gridCol w:w="1830"/>
            <w:gridCol w:w="1828"/>
            <w:gridCol w:w="1828"/>
          </w:tblGrid>
          <w:tr w:rsidR="009103D1" w14:paraId="5CBEECA2" w14:textId="77777777" w:rsidTr="00494037">
            <w:sdt>
              <w:sdtPr>
                <w:tag w:val="_PLD_77e8683f75cd4c9e919404e1278fe9a0"/>
                <w:id w:val="515503186"/>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14:paraId="6CFB6F58" w14:textId="77777777" w:rsidR="009103D1" w:rsidRDefault="009103D1" w:rsidP="00494037">
                    <w:pPr>
                      <w:jc w:val="center"/>
                      <w:rPr>
                        <w:szCs w:val="21"/>
                      </w:rPr>
                    </w:pPr>
                    <w:r>
                      <w:rPr>
                        <w:rFonts w:hint="eastAsia"/>
                        <w:szCs w:val="21"/>
                      </w:rPr>
                      <w:t>项目</w:t>
                    </w:r>
                  </w:p>
                </w:tc>
              </w:sdtContent>
            </w:sdt>
            <w:sdt>
              <w:sdtPr>
                <w:tag w:val="_PLD_e956f55a311f45a19dc3ce9396b931c9"/>
                <w:id w:val="1659504144"/>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B6CEC" w14:textId="77777777" w:rsidR="009103D1" w:rsidRDefault="009103D1" w:rsidP="00494037">
                    <w:pPr>
                      <w:jc w:val="center"/>
                      <w:rPr>
                        <w:szCs w:val="21"/>
                      </w:rPr>
                    </w:pPr>
                    <w:r>
                      <w:rPr>
                        <w:rFonts w:hint="eastAsia"/>
                        <w:szCs w:val="21"/>
                      </w:rPr>
                      <w:t>本期发生额</w:t>
                    </w:r>
                  </w:p>
                </w:tc>
              </w:sdtContent>
            </w:sdt>
            <w:sdt>
              <w:sdtPr>
                <w:tag w:val="_PLD_d175a7df90684e2bbdccc1ba942f2760"/>
                <w:id w:val="-356975075"/>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BE4737" w14:textId="77777777" w:rsidR="009103D1" w:rsidRDefault="009103D1" w:rsidP="00494037">
                    <w:pPr>
                      <w:jc w:val="center"/>
                      <w:rPr>
                        <w:szCs w:val="21"/>
                      </w:rPr>
                    </w:pPr>
                    <w:r>
                      <w:rPr>
                        <w:rFonts w:hint="eastAsia"/>
                        <w:szCs w:val="21"/>
                      </w:rPr>
                      <w:t>上期发生额</w:t>
                    </w:r>
                  </w:p>
                </w:tc>
              </w:sdtContent>
            </w:sdt>
          </w:tr>
          <w:tr w:rsidR="009103D1" w14:paraId="7D7A230F" w14:textId="77777777" w:rsidTr="00494037">
            <w:tc>
              <w:tcPr>
                <w:tcW w:w="804" w:type="pct"/>
                <w:vMerge/>
                <w:tcBorders>
                  <w:left w:val="single" w:sz="4" w:space="0" w:color="auto"/>
                  <w:bottom w:val="single" w:sz="4" w:space="0" w:color="auto"/>
                  <w:right w:val="single" w:sz="4" w:space="0" w:color="auto"/>
                </w:tcBorders>
                <w:shd w:val="clear" w:color="auto" w:fill="auto"/>
              </w:tcPr>
              <w:p w14:paraId="2388F305" w14:textId="77777777" w:rsidR="009103D1" w:rsidRDefault="009103D1" w:rsidP="00494037">
                <w:pPr>
                  <w:jc w:val="center"/>
                  <w:rPr>
                    <w:szCs w:val="21"/>
                  </w:rPr>
                </w:pPr>
              </w:p>
            </w:tc>
            <w:sdt>
              <w:sdtPr>
                <w:tag w:val="_PLD_fe053e4bca564a1fbda44c85256ce067"/>
                <w:id w:val="408348242"/>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7DFDD6F" w14:textId="77777777" w:rsidR="009103D1" w:rsidRDefault="009103D1" w:rsidP="00494037">
                    <w:pPr>
                      <w:jc w:val="center"/>
                      <w:rPr>
                        <w:szCs w:val="21"/>
                      </w:rPr>
                    </w:pPr>
                    <w:r>
                      <w:rPr>
                        <w:rFonts w:hint="eastAsia"/>
                        <w:szCs w:val="21"/>
                      </w:rPr>
                      <w:t>收入</w:t>
                    </w:r>
                  </w:p>
                </w:tc>
              </w:sdtContent>
            </w:sdt>
            <w:sdt>
              <w:sdtPr>
                <w:tag w:val="_PLD_88be7d92d03d4168a79d4492be4a258c"/>
                <w:id w:val="123550916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423EC444" w14:textId="77777777" w:rsidR="009103D1" w:rsidRDefault="009103D1" w:rsidP="00494037">
                    <w:pPr>
                      <w:jc w:val="center"/>
                      <w:rPr>
                        <w:szCs w:val="21"/>
                      </w:rPr>
                    </w:pPr>
                    <w:r>
                      <w:rPr>
                        <w:rFonts w:hint="eastAsia"/>
                        <w:szCs w:val="21"/>
                      </w:rPr>
                      <w:t>成本</w:t>
                    </w:r>
                  </w:p>
                </w:tc>
              </w:sdtContent>
            </w:sdt>
            <w:sdt>
              <w:sdtPr>
                <w:tag w:val="_PLD_5ba4682bc5644bc38c4b795c78508b1f"/>
                <w:id w:val="45899809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CFC2F7A" w14:textId="77777777" w:rsidR="009103D1" w:rsidRDefault="009103D1" w:rsidP="00494037">
                    <w:pPr>
                      <w:jc w:val="center"/>
                      <w:rPr>
                        <w:szCs w:val="21"/>
                      </w:rPr>
                    </w:pPr>
                    <w:r>
                      <w:rPr>
                        <w:rFonts w:hint="eastAsia"/>
                        <w:szCs w:val="21"/>
                      </w:rPr>
                      <w:t>收入</w:t>
                    </w:r>
                  </w:p>
                </w:tc>
              </w:sdtContent>
            </w:sdt>
            <w:sdt>
              <w:sdtPr>
                <w:tag w:val="_PLD_94a3ede4ab834e37a20364f2c6897976"/>
                <w:id w:val="48134957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1B66629" w14:textId="77777777" w:rsidR="009103D1" w:rsidRDefault="009103D1" w:rsidP="00494037">
                    <w:pPr>
                      <w:jc w:val="center"/>
                      <w:rPr>
                        <w:szCs w:val="21"/>
                      </w:rPr>
                    </w:pPr>
                    <w:r>
                      <w:rPr>
                        <w:rFonts w:hint="eastAsia"/>
                        <w:szCs w:val="21"/>
                      </w:rPr>
                      <w:t>成本</w:t>
                    </w:r>
                  </w:p>
                </w:tc>
              </w:sdtContent>
            </w:sdt>
          </w:tr>
          <w:tr w:rsidR="009103D1" w14:paraId="1C19B615" w14:textId="77777777" w:rsidTr="00263996">
            <w:sdt>
              <w:sdtPr>
                <w:tag w:val="_PLD_7940b00507304d829a4504bf1ed9614e"/>
                <w:id w:val="-596944903"/>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519FF381" w14:textId="77777777" w:rsidR="009103D1" w:rsidRDefault="009103D1" w:rsidP="00494037">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04D7BDA" w14:textId="77777777" w:rsidR="009103D1" w:rsidRDefault="009103D1" w:rsidP="00263996">
                <w:pPr>
                  <w:jc w:val="right"/>
                  <w:rPr>
                    <w:szCs w:val="21"/>
                  </w:rPr>
                </w:pPr>
                <w:r>
                  <w:t>1,280,060,712.25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7950175" w14:textId="77777777" w:rsidR="009103D1" w:rsidRDefault="009103D1" w:rsidP="00263996">
                <w:pPr>
                  <w:jc w:val="right"/>
                  <w:rPr>
                    <w:szCs w:val="21"/>
                  </w:rPr>
                </w:pPr>
                <w:r>
                  <w:t>940,228,778.28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A65C63C" w14:textId="77777777" w:rsidR="009103D1" w:rsidRDefault="009103D1" w:rsidP="00263996">
                <w:pPr>
                  <w:jc w:val="right"/>
                  <w:rPr>
                    <w:szCs w:val="21"/>
                  </w:rPr>
                </w:pPr>
                <w:r>
                  <w:t>1,046,286,795.41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D72E721" w14:textId="77777777" w:rsidR="009103D1" w:rsidRDefault="009103D1" w:rsidP="00263996">
                <w:pPr>
                  <w:jc w:val="right"/>
                  <w:rPr>
                    <w:szCs w:val="21"/>
                  </w:rPr>
                </w:pPr>
                <w:r>
                  <w:t>760,987,844.33</w:t>
                </w:r>
              </w:p>
            </w:tc>
          </w:tr>
          <w:tr w:rsidR="009103D1" w14:paraId="6C398146" w14:textId="77777777" w:rsidTr="00263996">
            <w:sdt>
              <w:sdtPr>
                <w:tag w:val="_PLD_5a6f7d26b9aa400b90e8820fa4049db6"/>
                <w:id w:val="1400405918"/>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216AF5FC" w14:textId="77777777" w:rsidR="009103D1" w:rsidRDefault="009103D1" w:rsidP="00494037">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F6B7A6C" w14:textId="77777777" w:rsidR="009103D1" w:rsidRDefault="009103D1" w:rsidP="00263996">
                <w:pPr>
                  <w:jc w:val="right"/>
                  <w:rPr>
                    <w:szCs w:val="21"/>
                  </w:rPr>
                </w:pPr>
                <w:r>
                  <w:t>52,145,033.42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79444BB6" w14:textId="77777777" w:rsidR="009103D1" w:rsidRDefault="009103D1" w:rsidP="00263996">
                <w:pPr>
                  <w:jc w:val="right"/>
                  <w:rPr>
                    <w:szCs w:val="21"/>
                  </w:rPr>
                </w:pPr>
                <w:r>
                  <w:t>6,498,960.78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C197416" w14:textId="77777777" w:rsidR="009103D1" w:rsidRDefault="009103D1" w:rsidP="00263996">
                <w:pPr>
                  <w:jc w:val="right"/>
                  <w:rPr>
                    <w:szCs w:val="21"/>
                  </w:rPr>
                </w:pPr>
                <w:r>
                  <w:t>51,673,876.87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7874A49" w14:textId="77777777" w:rsidR="009103D1" w:rsidRDefault="009103D1" w:rsidP="00263996">
                <w:pPr>
                  <w:jc w:val="right"/>
                  <w:rPr>
                    <w:szCs w:val="21"/>
                  </w:rPr>
                </w:pPr>
                <w:r>
                  <w:t>5,614,097.39</w:t>
                </w:r>
              </w:p>
            </w:tc>
          </w:tr>
          <w:tr w:rsidR="009103D1" w14:paraId="0BA2EBBC" w14:textId="77777777" w:rsidTr="00263996">
            <w:sdt>
              <w:sdtPr>
                <w:tag w:val="_PLD_898cf287f001436badb631738dfa74be"/>
                <w:id w:val="709148127"/>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75214174" w14:textId="77777777" w:rsidR="009103D1" w:rsidRDefault="009103D1" w:rsidP="00494037">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7D8F60E" w14:textId="77777777" w:rsidR="009103D1" w:rsidRDefault="009103D1" w:rsidP="00263996">
                <w:pPr>
                  <w:jc w:val="right"/>
                  <w:rPr>
                    <w:szCs w:val="21"/>
                  </w:rPr>
                </w:pPr>
                <w:r>
                  <w:t>1,332,205,745.67</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796434C0" w14:textId="77777777" w:rsidR="009103D1" w:rsidRDefault="009103D1" w:rsidP="00263996">
                <w:pPr>
                  <w:jc w:val="right"/>
                  <w:rPr>
                    <w:szCs w:val="21"/>
                  </w:rPr>
                </w:pPr>
                <w:r>
                  <w:t>946,727,739.06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4489666" w14:textId="77777777" w:rsidR="009103D1" w:rsidRDefault="009103D1" w:rsidP="00263996">
                <w:pPr>
                  <w:jc w:val="right"/>
                  <w:rPr>
                    <w:szCs w:val="21"/>
                  </w:rPr>
                </w:pPr>
                <w:r>
                  <w:t>1,097,960,672.28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FBE8937" w14:textId="77777777" w:rsidR="009103D1" w:rsidRDefault="009103D1" w:rsidP="00263996">
                <w:pPr>
                  <w:jc w:val="right"/>
                  <w:rPr>
                    <w:szCs w:val="21"/>
                  </w:rPr>
                </w:pPr>
                <w:r>
                  <w:t>766,601,941.72</w:t>
                </w:r>
              </w:p>
            </w:tc>
          </w:tr>
        </w:tbl>
        <w:p w14:paraId="32CAC2C0" w14:textId="77777777" w:rsidR="00314CE2" w:rsidRDefault="00E22B5D"/>
      </w:sdtContent>
    </w:sdt>
    <w:bookmarkStart w:id="247"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490148164"/>
        <w:lock w:val="sdtLocked"/>
        <w:placeholder>
          <w:docPart w:val="GBC22222222222222222222222222222"/>
        </w:placeholder>
      </w:sdtPr>
      <w:sdtEndPr>
        <w:rPr>
          <w:rFonts w:ascii="Times New Roman" w:hAnsi="Times New Roman" w:cs="Times New Roman" w:hint="default"/>
          <w:kern w:val="2"/>
          <w:szCs w:val="20"/>
        </w:rPr>
      </w:sdtEndPr>
      <w:sdtContent>
        <w:p w14:paraId="279E1997" w14:textId="77777777" w:rsidR="00314CE2" w:rsidRDefault="007874CE" w:rsidP="00C6513D">
          <w:pPr>
            <w:pStyle w:val="4"/>
            <w:numPr>
              <w:ilvl w:val="0"/>
              <w:numId w:val="115"/>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836511897"/>
            <w:lock w:val="sdtContentLocked"/>
            <w:placeholder>
              <w:docPart w:val="GBC22222222222222222222222222222"/>
            </w:placeholder>
          </w:sdtPr>
          <w:sdtEndPr/>
          <w:sdtContent>
            <w:p w14:paraId="77488786" w14:textId="7A8A6327" w:rsidR="00314CE2" w:rsidRDefault="007874CE">
              <w:pPr>
                <w:pStyle w:val="aa"/>
                <w:ind w:firstLineChars="0" w:firstLine="0"/>
                <w:jc w:val="left"/>
                <w:rPr>
                  <w:rFonts w:ascii="宋体" w:hAnsi="宋体"/>
                  <w:szCs w:val="21"/>
                </w:rPr>
              </w:pPr>
              <w:r>
                <w:rPr>
                  <w:rFonts w:ascii="宋体" w:hAnsi="宋体"/>
                  <w:szCs w:val="21"/>
                </w:rPr>
                <w:fldChar w:fldCharType="begin"/>
              </w:r>
              <w:r w:rsidR="000D0F3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D0F31">
                <w:rPr>
                  <w:rFonts w:ascii="宋体" w:hAnsi="宋体"/>
                  <w:szCs w:val="21"/>
                </w:rPr>
                <w:instrText xml:space="preserve"> MACROBUTTON  SnrToggleCheckbox □不适用 </w:instrText>
              </w:r>
              <w:r>
                <w:rPr>
                  <w:rFonts w:ascii="宋体" w:hAnsi="宋体"/>
                  <w:szCs w:val="21"/>
                </w:rPr>
                <w:fldChar w:fldCharType="end"/>
              </w:r>
            </w:p>
          </w:sdtContent>
        </w:sdt>
        <w:p w14:paraId="34841F6F" w14:textId="54559741"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712aadfd959247489c16d4246880bfef"/>
              <w:id w:val="-8978981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合同产生的收入"/>
              <w:tag w:val="_GBC_ca9b26593dbf458b829ac632033cd724"/>
              <w:id w:val="230660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472"/>
            <w:gridCol w:w="1415"/>
            <w:gridCol w:w="1276"/>
            <w:gridCol w:w="1278"/>
            <w:gridCol w:w="1597"/>
          </w:tblGrid>
          <w:tr w:rsidR="004720DD" w14:paraId="37D047D8" w14:textId="77777777" w:rsidTr="00676B75">
            <w:sdt>
              <w:sdtPr>
                <w:rPr>
                  <w:rFonts w:hint="eastAsia"/>
                  <w:sz w:val="18"/>
                  <w:szCs w:val="18"/>
                </w:rPr>
                <w:tag w:val="_PLD_0e9269f20e6e4b7f8a6a8c59b9077225"/>
                <w:id w:val="-1787803213"/>
                <w:lock w:val="sdtLocked"/>
              </w:sdtPr>
              <w:sdtEndPr/>
              <w:sdtContent>
                <w:tc>
                  <w:tcPr>
                    <w:tcW w:w="1012" w:type="pct"/>
                    <w:shd w:val="clear" w:color="auto" w:fill="auto"/>
                    <w:vAlign w:val="center"/>
                  </w:tcPr>
                  <w:p w14:paraId="6A1FB71F" w14:textId="77777777" w:rsidR="004720DD" w:rsidRPr="004720DD" w:rsidRDefault="004720DD" w:rsidP="00D64B45">
                    <w:pPr>
                      <w:jc w:val="center"/>
                      <w:rPr>
                        <w:sz w:val="18"/>
                        <w:szCs w:val="18"/>
                      </w:rPr>
                    </w:pPr>
                    <w:r w:rsidRPr="004720DD">
                      <w:rPr>
                        <w:rFonts w:hint="eastAsia"/>
                        <w:sz w:val="18"/>
                        <w:szCs w:val="18"/>
                      </w:rPr>
                      <w:t>合同分类</w:t>
                    </w:r>
                  </w:p>
                </w:tc>
              </w:sdtContent>
            </w:sdt>
            <w:sdt>
              <w:sdtPr>
                <w:rPr>
                  <w:rFonts w:hint="eastAsia"/>
                  <w:sz w:val="18"/>
                  <w:szCs w:val="18"/>
                </w:rPr>
                <w:alias w:val="合同产生的收入分部名称"/>
                <w:tag w:val="_GBC_ab0118fbe71a45709156970254ce1192"/>
                <w:id w:val="-1233838566"/>
                <w:lock w:val="sdtLocked"/>
              </w:sdtPr>
              <w:sdtEndPr/>
              <w:sdtContent>
                <w:tc>
                  <w:tcPr>
                    <w:tcW w:w="834" w:type="pct"/>
                    <w:shd w:val="clear" w:color="auto" w:fill="auto"/>
                    <w:vAlign w:val="center"/>
                  </w:tcPr>
                  <w:p w14:paraId="5DC10D81" w14:textId="77777777" w:rsidR="004720DD" w:rsidRPr="004720DD" w:rsidRDefault="004720DD" w:rsidP="00D64B45">
                    <w:pPr>
                      <w:jc w:val="center"/>
                      <w:rPr>
                        <w:sz w:val="18"/>
                        <w:szCs w:val="18"/>
                      </w:rPr>
                    </w:pPr>
                    <w:r w:rsidRPr="004720DD">
                      <w:rPr>
                        <w:sz w:val="18"/>
                        <w:szCs w:val="18"/>
                      </w:rPr>
                      <w:t>境内集成电路</w:t>
                    </w:r>
                    <w:r w:rsidRPr="004720DD">
                      <w:rPr>
                        <w:rFonts w:hint="eastAsia"/>
                        <w:sz w:val="18"/>
                        <w:szCs w:val="18"/>
                      </w:rPr>
                      <w:t>分部</w:t>
                    </w:r>
                  </w:p>
                </w:tc>
              </w:sdtContent>
            </w:sdt>
            <w:sdt>
              <w:sdtPr>
                <w:rPr>
                  <w:rFonts w:hint="eastAsia"/>
                  <w:sz w:val="18"/>
                  <w:szCs w:val="18"/>
                </w:rPr>
                <w:alias w:val="合同产生的收入分部名称"/>
                <w:tag w:val="_GBC_ab0118fbe71a45709156970254ce1192"/>
                <w:id w:val="575101403"/>
                <w:lock w:val="sdtLocked"/>
              </w:sdtPr>
              <w:sdtEndPr/>
              <w:sdtContent>
                <w:tc>
                  <w:tcPr>
                    <w:tcW w:w="802" w:type="pct"/>
                    <w:shd w:val="clear" w:color="auto" w:fill="auto"/>
                    <w:vAlign w:val="center"/>
                  </w:tcPr>
                  <w:p w14:paraId="5230079F" w14:textId="77777777" w:rsidR="004720DD" w:rsidRPr="004720DD" w:rsidRDefault="004720DD" w:rsidP="00D64B45">
                    <w:pPr>
                      <w:jc w:val="center"/>
                      <w:rPr>
                        <w:sz w:val="18"/>
                        <w:szCs w:val="18"/>
                      </w:rPr>
                    </w:pPr>
                    <w:r w:rsidRPr="00790674">
                      <w:rPr>
                        <w:sz w:val="18"/>
                        <w:szCs w:val="18"/>
                      </w:rPr>
                      <w:t>香港集成电路贸易</w:t>
                    </w:r>
                    <w:r w:rsidRPr="004720DD">
                      <w:rPr>
                        <w:rFonts w:hint="eastAsia"/>
                        <w:sz w:val="18"/>
                        <w:szCs w:val="18"/>
                      </w:rPr>
                      <w:t>分部</w:t>
                    </w:r>
                  </w:p>
                </w:tc>
              </w:sdtContent>
            </w:sdt>
            <w:sdt>
              <w:sdtPr>
                <w:rPr>
                  <w:rFonts w:hint="eastAsia"/>
                  <w:sz w:val="18"/>
                  <w:szCs w:val="18"/>
                </w:rPr>
                <w:alias w:val="合同产生的收入分部名称"/>
                <w:tag w:val="_GBC_ab0118fbe71a45709156970254ce1192"/>
                <w:id w:val="1974799270"/>
                <w:lock w:val="sdtLocked"/>
              </w:sdtPr>
              <w:sdtEndPr/>
              <w:sdtContent>
                <w:tc>
                  <w:tcPr>
                    <w:tcW w:w="723" w:type="pct"/>
                    <w:shd w:val="clear" w:color="auto" w:fill="auto"/>
                    <w:vAlign w:val="center"/>
                  </w:tcPr>
                  <w:p w14:paraId="17A13EF9" w14:textId="77777777" w:rsidR="004720DD" w:rsidRPr="004720DD" w:rsidRDefault="004720DD" w:rsidP="00D64B45">
                    <w:pPr>
                      <w:jc w:val="center"/>
                      <w:rPr>
                        <w:sz w:val="18"/>
                        <w:szCs w:val="18"/>
                      </w:rPr>
                    </w:pPr>
                    <w:r w:rsidRPr="00790674">
                      <w:rPr>
                        <w:sz w:val="18"/>
                        <w:szCs w:val="18"/>
                      </w:rPr>
                      <w:t>其他业务</w:t>
                    </w:r>
                    <w:r w:rsidRPr="004720DD">
                      <w:rPr>
                        <w:rFonts w:hint="eastAsia"/>
                        <w:sz w:val="18"/>
                        <w:szCs w:val="18"/>
                      </w:rPr>
                      <w:t>分部</w:t>
                    </w:r>
                  </w:p>
                </w:tc>
              </w:sdtContent>
            </w:sdt>
            <w:sdt>
              <w:sdtPr>
                <w:rPr>
                  <w:rFonts w:hint="eastAsia"/>
                  <w:sz w:val="18"/>
                  <w:szCs w:val="18"/>
                </w:rPr>
                <w:alias w:val="合同产生的收入分部名称"/>
                <w:tag w:val="_GBC_ab0118fbe71a45709156970254ce1192"/>
                <w:id w:val="692883980"/>
                <w:lock w:val="sdtLocked"/>
              </w:sdtPr>
              <w:sdtEndPr/>
              <w:sdtContent>
                <w:tc>
                  <w:tcPr>
                    <w:tcW w:w="724" w:type="pct"/>
                    <w:shd w:val="clear" w:color="auto" w:fill="auto"/>
                    <w:vAlign w:val="center"/>
                  </w:tcPr>
                  <w:p w14:paraId="1FF992A0" w14:textId="77777777" w:rsidR="004720DD" w:rsidRPr="004720DD" w:rsidRDefault="004720DD" w:rsidP="00D64B45">
                    <w:pPr>
                      <w:jc w:val="center"/>
                      <w:rPr>
                        <w:sz w:val="18"/>
                        <w:szCs w:val="18"/>
                      </w:rPr>
                    </w:pPr>
                    <w:r>
                      <w:rPr>
                        <w:rFonts w:hint="eastAsia"/>
                        <w:sz w:val="18"/>
                        <w:szCs w:val="18"/>
                      </w:rPr>
                      <w:t>分部间抵消</w:t>
                    </w:r>
                  </w:p>
                </w:tc>
              </w:sdtContent>
            </w:sdt>
            <w:sdt>
              <w:sdtPr>
                <w:rPr>
                  <w:rFonts w:hint="eastAsia"/>
                  <w:sz w:val="18"/>
                  <w:szCs w:val="18"/>
                </w:rPr>
                <w:tag w:val="_PLD_4c617eb15d544d45ba3090cf4fb369da"/>
                <w:id w:val="748153369"/>
                <w:lock w:val="sdtLocked"/>
              </w:sdtPr>
              <w:sdtEndPr/>
              <w:sdtContent>
                <w:tc>
                  <w:tcPr>
                    <w:tcW w:w="905" w:type="pct"/>
                    <w:vAlign w:val="center"/>
                  </w:tcPr>
                  <w:p w14:paraId="447AD87F" w14:textId="77777777" w:rsidR="004720DD" w:rsidRPr="004720DD" w:rsidRDefault="004720DD" w:rsidP="00D64B45">
                    <w:pPr>
                      <w:jc w:val="center"/>
                      <w:rPr>
                        <w:color w:val="808080"/>
                        <w:sz w:val="18"/>
                        <w:szCs w:val="18"/>
                      </w:rPr>
                    </w:pPr>
                    <w:r w:rsidRPr="004720DD">
                      <w:rPr>
                        <w:rFonts w:hint="eastAsia"/>
                        <w:sz w:val="18"/>
                        <w:szCs w:val="18"/>
                      </w:rPr>
                      <w:t>合计</w:t>
                    </w:r>
                  </w:p>
                </w:tc>
              </w:sdtContent>
            </w:sdt>
          </w:tr>
          <w:tr w:rsidR="004720DD" w14:paraId="3A438749" w14:textId="77777777" w:rsidTr="00676B75">
            <w:tc>
              <w:tcPr>
                <w:tcW w:w="1012" w:type="pct"/>
                <w:shd w:val="clear" w:color="auto" w:fill="auto"/>
              </w:tcPr>
              <w:sdt>
                <w:sdtPr>
                  <w:rPr>
                    <w:rFonts w:hint="eastAsia"/>
                    <w:sz w:val="18"/>
                    <w:szCs w:val="18"/>
                  </w:rPr>
                  <w:tag w:val="_PLD_876b40877c954068af38d79031ae25d4"/>
                  <w:id w:val="896630337"/>
                  <w:lock w:val="sdtLocked"/>
                </w:sdtPr>
                <w:sdtEndPr/>
                <w:sdtContent>
                  <w:p w14:paraId="4C60FCCA" w14:textId="77777777" w:rsidR="004720DD" w:rsidRPr="004720DD" w:rsidRDefault="004720DD" w:rsidP="00D64B45">
                    <w:pPr>
                      <w:rPr>
                        <w:sz w:val="18"/>
                        <w:szCs w:val="18"/>
                      </w:rPr>
                    </w:pPr>
                    <w:r w:rsidRPr="004720DD">
                      <w:rPr>
                        <w:rFonts w:hint="eastAsia"/>
                        <w:sz w:val="18"/>
                        <w:szCs w:val="18"/>
                      </w:rPr>
                      <w:t>合同类型</w:t>
                    </w:r>
                  </w:p>
                </w:sdtContent>
              </w:sdt>
            </w:tc>
            <w:sdt>
              <w:sdtPr>
                <w:rPr>
                  <w:sz w:val="18"/>
                  <w:szCs w:val="18"/>
                </w:rPr>
                <w:alias w:val="分部合同类型合同产生的收入"/>
                <w:tag w:val="_GBC_89f586b4a4f34671b7ea6402cd48b335"/>
                <w:id w:val="-227308274"/>
                <w:lock w:val="sdtLocked"/>
                <w:showingPlcHdr/>
              </w:sdtPr>
              <w:sdtEndPr/>
              <w:sdtContent>
                <w:tc>
                  <w:tcPr>
                    <w:tcW w:w="834" w:type="pct"/>
                    <w:shd w:val="clear" w:color="auto" w:fill="auto"/>
                    <w:vAlign w:val="center"/>
                  </w:tcPr>
                  <w:p w14:paraId="3FCEAA9F" w14:textId="77777777" w:rsidR="004720DD" w:rsidRPr="004720DD" w:rsidRDefault="004720DD" w:rsidP="0089737F">
                    <w:pPr>
                      <w:jc w:val="right"/>
                      <w:rPr>
                        <w:sz w:val="18"/>
                        <w:szCs w:val="18"/>
                      </w:rPr>
                    </w:pPr>
                  </w:p>
                </w:tc>
              </w:sdtContent>
            </w:sdt>
            <w:sdt>
              <w:sdtPr>
                <w:rPr>
                  <w:sz w:val="18"/>
                  <w:szCs w:val="18"/>
                </w:rPr>
                <w:alias w:val="分部合同类型合同产生的收入"/>
                <w:tag w:val="_GBC_89f586b4a4f34671b7ea6402cd48b335"/>
                <w:id w:val="-1426261700"/>
                <w:lock w:val="sdtLocked"/>
                <w:showingPlcHdr/>
              </w:sdtPr>
              <w:sdtEndPr/>
              <w:sdtContent>
                <w:tc>
                  <w:tcPr>
                    <w:tcW w:w="802" w:type="pct"/>
                    <w:shd w:val="clear" w:color="auto" w:fill="auto"/>
                    <w:vAlign w:val="center"/>
                  </w:tcPr>
                  <w:p w14:paraId="76747C69" w14:textId="77777777" w:rsidR="004720DD" w:rsidRPr="004720DD" w:rsidRDefault="004720DD" w:rsidP="0089737F">
                    <w:pPr>
                      <w:jc w:val="right"/>
                      <w:rPr>
                        <w:sz w:val="18"/>
                        <w:szCs w:val="18"/>
                      </w:rPr>
                    </w:pPr>
                  </w:p>
                </w:tc>
              </w:sdtContent>
            </w:sdt>
            <w:sdt>
              <w:sdtPr>
                <w:rPr>
                  <w:sz w:val="18"/>
                  <w:szCs w:val="18"/>
                </w:rPr>
                <w:alias w:val="分部合同类型合同产生的收入"/>
                <w:tag w:val="_GBC_89f586b4a4f34671b7ea6402cd48b335"/>
                <w:id w:val="-310328205"/>
                <w:lock w:val="sdtLocked"/>
                <w:showingPlcHdr/>
              </w:sdtPr>
              <w:sdtEndPr/>
              <w:sdtContent>
                <w:tc>
                  <w:tcPr>
                    <w:tcW w:w="723" w:type="pct"/>
                    <w:shd w:val="clear" w:color="auto" w:fill="auto"/>
                    <w:vAlign w:val="center"/>
                  </w:tcPr>
                  <w:p w14:paraId="6DD5C280" w14:textId="77777777" w:rsidR="004720DD" w:rsidRPr="004720DD" w:rsidRDefault="004720DD" w:rsidP="0089737F">
                    <w:pPr>
                      <w:jc w:val="right"/>
                      <w:rPr>
                        <w:sz w:val="18"/>
                        <w:szCs w:val="18"/>
                      </w:rPr>
                    </w:pPr>
                  </w:p>
                </w:tc>
              </w:sdtContent>
            </w:sdt>
            <w:sdt>
              <w:sdtPr>
                <w:rPr>
                  <w:sz w:val="18"/>
                  <w:szCs w:val="18"/>
                </w:rPr>
                <w:alias w:val="分部合同类型合同产生的收入"/>
                <w:tag w:val="_GBC_89f586b4a4f34671b7ea6402cd48b335"/>
                <w:id w:val="-798231847"/>
                <w:lock w:val="sdtLocked"/>
                <w:showingPlcHdr/>
              </w:sdtPr>
              <w:sdtEndPr/>
              <w:sdtContent>
                <w:tc>
                  <w:tcPr>
                    <w:tcW w:w="724" w:type="pct"/>
                    <w:shd w:val="clear" w:color="auto" w:fill="auto"/>
                    <w:vAlign w:val="center"/>
                  </w:tcPr>
                  <w:p w14:paraId="3C939A2B" w14:textId="77777777" w:rsidR="004720DD" w:rsidRPr="004720DD" w:rsidRDefault="004720DD" w:rsidP="0089737F">
                    <w:pPr>
                      <w:jc w:val="right"/>
                      <w:rPr>
                        <w:sz w:val="18"/>
                        <w:szCs w:val="18"/>
                      </w:rPr>
                    </w:pPr>
                    <w:r w:rsidRPr="004720DD">
                      <w:rPr>
                        <w:rFonts w:hint="eastAsia"/>
                        <w:sz w:val="18"/>
                        <w:szCs w:val="18"/>
                      </w:rPr>
                      <w:t xml:space="preserve">　</w:t>
                    </w:r>
                  </w:p>
                </w:tc>
              </w:sdtContent>
            </w:sdt>
            <w:sdt>
              <w:sdtPr>
                <w:rPr>
                  <w:sz w:val="18"/>
                  <w:szCs w:val="18"/>
                </w:rPr>
                <w:alias w:val="合同类型合同产生的收入"/>
                <w:tag w:val="_GBC_832204b3472240dca9fee91214a91f42"/>
                <w:id w:val="-547991941"/>
                <w:lock w:val="sdtLocked"/>
                <w:showingPlcHdr/>
              </w:sdtPr>
              <w:sdtEndPr/>
              <w:sdtContent>
                <w:tc>
                  <w:tcPr>
                    <w:tcW w:w="905" w:type="pct"/>
                    <w:vAlign w:val="center"/>
                  </w:tcPr>
                  <w:p w14:paraId="058E2C3B" w14:textId="77777777" w:rsidR="004720DD" w:rsidRPr="004720DD" w:rsidRDefault="004720DD" w:rsidP="0089737F">
                    <w:pPr>
                      <w:jc w:val="right"/>
                      <w:rPr>
                        <w:sz w:val="18"/>
                        <w:szCs w:val="18"/>
                      </w:rPr>
                    </w:pPr>
                    <w:r w:rsidRPr="004720DD">
                      <w:rPr>
                        <w:rFonts w:hint="eastAsia"/>
                        <w:sz w:val="18"/>
                        <w:szCs w:val="18"/>
                      </w:rPr>
                      <w:t xml:space="preserve">　</w:t>
                    </w:r>
                  </w:p>
                </w:tc>
              </w:sdtContent>
            </w:sdt>
          </w:tr>
          <w:tr w:rsidR="004720DD" w14:paraId="34EA8623" w14:textId="77777777" w:rsidTr="00676B75">
            <w:sdt>
              <w:sdtPr>
                <w:rPr>
                  <w:rFonts w:hint="eastAsia"/>
                  <w:sz w:val="18"/>
                  <w:szCs w:val="18"/>
                </w:rPr>
                <w:alias w:val="分部合同类型明细名称"/>
                <w:tag w:val="_GBC_a0439cab9096412998de3329d5ed78f4"/>
                <w:id w:val="629829191"/>
                <w:lock w:val="sdtLocked"/>
              </w:sdtPr>
              <w:sdtEndPr/>
              <w:sdtContent>
                <w:tc>
                  <w:tcPr>
                    <w:tcW w:w="1012" w:type="pct"/>
                    <w:shd w:val="clear" w:color="auto" w:fill="auto"/>
                  </w:tcPr>
                  <w:p w14:paraId="4BA9C9AB" w14:textId="77777777" w:rsidR="004720DD" w:rsidRPr="004720DD" w:rsidRDefault="004720DD" w:rsidP="0089737F">
                    <w:pPr>
                      <w:rPr>
                        <w:sz w:val="18"/>
                        <w:szCs w:val="18"/>
                      </w:rPr>
                    </w:pPr>
                    <w:r w:rsidRPr="004720DD">
                      <w:rPr>
                        <w:rFonts w:hint="eastAsia"/>
                        <w:sz w:val="18"/>
                        <w:szCs w:val="18"/>
                      </w:rPr>
                      <w:t>集成电路产品销售合同</w:t>
                    </w:r>
                  </w:p>
                </w:tc>
              </w:sdtContent>
            </w:sdt>
            <w:sdt>
              <w:sdtPr>
                <w:rPr>
                  <w:sz w:val="18"/>
                  <w:szCs w:val="18"/>
                </w:rPr>
                <w:alias w:val="分部合同类型明细合同产生的收入"/>
                <w:tag w:val="_GBC_4d2c21f0017a4a21b9a5a3102fd30942"/>
                <w:id w:val="-433671172"/>
                <w:lock w:val="sdtLocked"/>
              </w:sdtPr>
              <w:sdtEndPr/>
              <w:sdtContent>
                <w:tc>
                  <w:tcPr>
                    <w:tcW w:w="834" w:type="pct"/>
                    <w:shd w:val="clear" w:color="auto" w:fill="auto"/>
                    <w:vAlign w:val="center"/>
                  </w:tcPr>
                  <w:p w14:paraId="4BAA9045" w14:textId="77777777" w:rsidR="004720DD" w:rsidRPr="004720DD" w:rsidRDefault="004720DD" w:rsidP="0089737F">
                    <w:pPr>
                      <w:jc w:val="right"/>
                      <w:rPr>
                        <w:sz w:val="18"/>
                        <w:szCs w:val="18"/>
                      </w:rPr>
                    </w:pPr>
                    <w:r>
                      <w:rPr>
                        <w:sz w:val="18"/>
                        <w:szCs w:val="18"/>
                      </w:rPr>
                      <w:t>971,619,050.24</w:t>
                    </w:r>
                  </w:p>
                </w:tc>
              </w:sdtContent>
            </w:sdt>
            <w:sdt>
              <w:sdtPr>
                <w:rPr>
                  <w:sz w:val="18"/>
                  <w:szCs w:val="18"/>
                </w:rPr>
                <w:alias w:val="分部合同类型明细合同产生的收入"/>
                <w:tag w:val="_GBC_4d2c21f0017a4a21b9a5a3102fd30942"/>
                <w:id w:val="935944827"/>
                <w:lock w:val="sdtLocked"/>
              </w:sdtPr>
              <w:sdtEndPr/>
              <w:sdtContent>
                <w:tc>
                  <w:tcPr>
                    <w:tcW w:w="802" w:type="pct"/>
                    <w:shd w:val="clear" w:color="auto" w:fill="auto"/>
                    <w:vAlign w:val="center"/>
                  </w:tcPr>
                  <w:p w14:paraId="696D772A" w14:textId="77777777" w:rsidR="004720DD" w:rsidRPr="004720DD" w:rsidRDefault="004720DD" w:rsidP="0089737F">
                    <w:pPr>
                      <w:jc w:val="right"/>
                      <w:rPr>
                        <w:sz w:val="18"/>
                        <w:szCs w:val="18"/>
                      </w:rPr>
                    </w:pPr>
                    <w:r>
                      <w:rPr>
                        <w:sz w:val="18"/>
                        <w:szCs w:val="18"/>
                      </w:rPr>
                      <w:t>308,859,874.82</w:t>
                    </w:r>
                  </w:p>
                </w:tc>
              </w:sdtContent>
            </w:sdt>
            <w:sdt>
              <w:sdtPr>
                <w:rPr>
                  <w:sz w:val="18"/>
                  <w:szCs w:val="18"/>
                </w:rPr>
                <w:alias w:val="分部合同类型明细合同产生的收入"/>
                <w:tag w:val="_GBC_4d2c21f0017a4a21b9a5a3102fd30942"/>
                <w:id w:val="1681383327"/>
                <w:lock w:val="sdtLocked"/>
              </w:sdtPr>
              <w:sdtEndPr/>
              <w:sdtContent>
                <w:tc>
                  <w:tcPr>
                    <w:tcW w:w="723" w:type="pct"/>
                    <w:shd w:val="clear" w:color="auto" w:fill="auto"/>
                    <w:vAlign w:val="center"/>
                  </w:tcPr>
                  <w:p w14:paraId="278166C4" w14:textId="77777777" w:rsidR="004720DD" w:rsidRPr="004720DD" w:rsidRDefault="004720DD" w:rsidP="0089737F">
                    <w:pPr>
                      <w:jc w:val="right"/>
                      <w:rPr>
                        <w:sz w:val="18"/>
                        <w:szCs w:val="18"/>
                      </w:rPr>
                    </w:pPr>
                  </w:p>
                </w:tc>
              </w:sdtContent>
            </w:sdt>
            <w:sdt>
              <w:sdtPr>
                <w:rPr>
                  <w:sz w:val="18"/>
                  <w:szCs w:val="18"/>
                </w:rPr>
                <w:alias w:val="分部合同类型明细合同产生的收入"/>
                <w:tag w:val="_GBC_4d2c21f0017a4a21b9a5a3102fd30942"/>
                <w:id w:val="974880208"/>
                <w:lock w:val="sdtLocked"/>
              </w:sdtPr>
              <w:sdtEndPr/>
              <w:sdtContent>
                <w:tc>
                  <w:tcPr>
                    <w:tcW w:w="724" w:type="pct"/>
                    <w:shd w:val="clear" w:color="auto" w:fill="auto"/>
                    <w:vAlign w:val="center"/>
                  </w:tcPr>
                  <w:p w14:paraId="2A50453F" w14:textId="77777777" w:rsidR="004720DD" w:rsidRPr="004720DD" w:rsidRDefault="004720DD" w:rsidP="0089737F">
                    <w:pPr>
                      <w:jc w:val="right"/>
                      <w:rPr>
                        <w:sz w:val="18"/>
                        <w:szCs w:val="18"/>
                      </w:rPr>
                    </w:pPr>
                    <w:r w:rsidRPr="004720DD">
                      <w:rPr>
                        <w:sz w:val="18"/>
                        <w:szCs w:val="18"/>
                      </w:rPr>
                      <w:t>-418,212.81</w:t>
                    </w:r>
                  </w:p>
                </w:tc>
              </w:sdtContent>
            </w:sdt>
            <w:sdt>
              <w:sdtPr>
                <w:rPr>
                  <w:sz w:val="18"/>
                  <w:szCs w:val="18"/>
                </w:rPr>
                <w:alias w:val="合同类型明细合同产生的收入"/>
                <w:tag w:val="_GBC_b3216b827e834bf6be51bd95a05bc62b"/>
                <w:id w:val="-339243740"/>
                <w:lock w:val="sdtLocked"/>
              </w:sdtPr>
              <w:sdtEndPr/>
              <w:sdtContent>
                <w:tc>
                  <w:tcPr>
                    <w:tcW w:w="905" w:type="pct"/>
                    <w:vAlign w:val="center"/>
                  </w:tcPr>
                  <w:p w14:paraId="647D45C5" w14:textId="77777777" w:rsidR="004720DD" w:rsidRPr="004720DD" w:rsidRDefault="004720DD" w:rsidP="0089737F">
                    <w:pPr>
                      <w:jc w:val="right"/>
                      <w:rPr>
                        <w:sz w:val="18"/>
                        <w:szCs w:val="18"/>
                      </w:rPr>
                    </w:pPr>
                    <w:r w:rsidRPr="004720DD">
                      <w:rPr>
                        <w:sz w:val="18"/>
                        <w:szCs w:val="18"/>
                      </w:rPr>
                      <w:t>1,280,060,712.25</w:t>
                    </w:r>
                  </w:p>
                </w:tc>
              </w:sdtContent>
            </w:sdt>
          </w:tr>
          <w:tr w:rsidR="004720DD" w14:paraId="6D9D61A2" w14:textId="77777777" w:rsidTr="00676B75">
            <w:sdt>
              <w:sdtPr>
                <w:rPr>
                  <w:rFonts w:hint="eastAsia"/>
                  <w:sz w:val="18"/>
                  <w:szCs w:val="18"/>
                </w:rPr>
                <w:alias w:val="分部合同类型明细名称"/>
                <w:tag w:val="_GBC_a0439cab9096412998de3329d5ed78f4"/>
                <w:id w:val="239914782"/>
                <w:lock w:val="sdtLocked"/>
              </w:sdtPr>
              <w:sdtEndPr/>
              <w:sdtContent>
                <w:tc>
                  <w:tcPr>
                    <w:tcW w:w="1012" w:type="pct"/>
                    <w:shd w:val="clear" w:color="auto" w:fill="auto"/>
                  </w:tcPr>
                  <w:p w14:paraId="2428B1F3" w14:textId="77777777" w:rsidR="004720DD" w:rsidRPr="004720DD" w:rsidRDefault="004720DD" w:rsidP="0089737F">
                    <w:pPr>
                      <w:rPr>
                        <w:sz w:val="18"/>
                        <w:szCs w:val="18"/>
                      </w:rPr>
                    </w:pPr>
                    <w:r w:rsidRPr="004720DD">
                      <w:rPr>
                        <w:rFonts w:hint="eastAsia"/>
                        <w:sz w:val="18"/>
                        <w:szCs w:val="18"/>
                      </w:rPr>
                      <w:t>技术开发服务</w:t>
                    </w:r>
                    <w:r>
                      <w:rPr>
                        <w:rFonts w:hint="eastAsia"/>
                        <w:sz w:val="18"/>
                        <w:szCs w:val="18"/>
                      </w:rPr>
                      <w:t>合同</w:t>
                    </w:r>
                  </w:p>
                </w:tc>
              </w:sdtContent>
            </w:sdt>
            <w:sdt>
              <w:sdtPr>
                <w:rPr>
                  <w:sz w:val="18"/>
                  <w:szCs w:val="18"/>
                </w:rPr>
                <w:alias w:val="分部合同类型明细合同产生的收入"/>
                <w:tag w:val="_GBC_4d2c21f0017a4a21b9a5a3102fd30942"/>
                <w:id w:val="211615561"/>
                <w:lock w:val="sdtLocked"/>
              </w:sdtPr>
              <w:sdtEndPr/>
              <w:sdtContent>
                <w:tc>
                  <w:tcPr>
                    <w:tcW w:w="834" w:type="pct"/>
                    <w:shd w:val="clear" w:color="auto" w:fill="auto"/>
                    <w:vAlign w:val="center"/>
                  </w:tcPr>
                  <w:p w14:paraId="483F8AD2" w14:textId="77777777" w:rsidR="004720DD" w:rsidRPr="004720DD" w:rsidRDefault="004720DD" w:rsidP="0089737F">
                    <w:pPr>
                      <w:jc w:val="right"/>
                      <w:rPr>
                        <w:sz w:val="18"/>
                        <w:szCs w:val="18"/>
                      </w:rPr>
                    </w:pPr>
                  </w:p>
                </w:tc>
              </w:sdtContent>
            </w:sdt>
            <w:sdt>
              <w:sdtPr>
                <w:rPr>
                  <w:sz w:val="18"/>
                  <w:szCs w:val="18"/>
                </w:rPr>
                <w:alias w:val="分部合同类型明细合同产生的收入"/>
                <w:tag w:val="_GBC_4d2c21f0017a4a21b9a5a3102fd30942"/>
                <w:id w:val="139696496"/>
                <w:lock w:val="sdtLocked"/>
              </w:sdtPr>
              <w:sdtEndPr/>
              <w:sdtContent>
                <w:tc>
                  <w:tcPr>
                    <w:tcW w:w="802" w:type="pct"/>
                    <w:shd w:val="clear" w:color="auto" w:fill="auto"/>
                    <w:vAlign w:val="center"/>
                  </w:tcPr>
                  <w:p w14:paraId="48BD886F" w14:textId="77777777" w:rsidR="004720DD" w:rsidRPr="004720DD" w:rsidRDefault="004720DD" w:rsidP="0089737F">
                    <w:pPr>
                      <w:jc w:val="right"/>
                      <w:rPr>
                        <w:sz w:val="18"/>
                        <w:szCs w:val="18"/>
                      </w:rPr>
                    </w:pPr>
                  </w:p>
                </w:tc>
              </w:sdtContent>
            </w:sdt>
            <w:sdt>
              <w:sdtPr>
                <w:rPr>
                  <w:sz w:val="18"/>
                  <w:szCs w:val="18"/>
                </w:rPr>
                <w:alias w:val="分部合同类型明细合同产生的收入"/>
                <w:tag w:val="_GBC_4d2c21f0017a4a21b9a5a3102fd30942"/>
                <w:id w:val="-820419846"/>
                <w:lock w:val="sdtLocked"/>
              </w:sdtPr>
              <w:sdtEndPr/>
              <w:sdtContent>
                <w:tc>
                  <w:tcPr>
                    <w:tcW w:w="723" w:type="pct"/>
                    <w:shd w:val="clear" w:color="auto" w:fill="auto"/>
                    <w:vAlign w:val="center"/>
                  </w:tcPr>
                  <w:p w14:paraId="2A27E49D" w14:textId="77777777" w:rsidR="004720DD" w:rsidRPr="004720DD" w:rsidRDefault="004720DD" w:rsidP="0089737F">
                    <w:pPr>
                      <w:jc w:val="right"/>
                      <w:rPr>
                        <w:sz w:val="18"/>
                        <w:szCs w:val="18"/>
                      </w:rPr>
                    </w:pPr>
                    <w:r>
                      <w:rPr>
                        <w:sz w:val="18"/>
                        <w:szCs w:val="18"/>
                      </w:rPr>
                      <w:t>6,468,998.37</w:t>
                    </w:r>
                  </w:p>
                </w:tc>
              </w:sdtContent>
            </w:sdt>
            <w:sdt>
              <w:sdtPr>
                <w:rPr>
                  <w:sz w:val="18"/>
                  <w:szCs w:val="18"/>
                </w:rPr>
                <w:alias w:val="分部合同类型明细合同产生的收入"/>
                <w:tag w:val="_GBC_4d2c21f0017a4a21b9a5a3102fd30942"/>
                <w:id w:val="1539712032"/>
                <w:lock w:val="sdtLocked"/>
                <w:showingPlcHdr/>
              </w:sdtPr>
              <w:sdtEndPr/>
              <w:sdtContent>
                <w:tc>
                  <w:tcPr>
                    <w:tcW w:w="724" w:type="pct"/>
                    <w:shd w:val="clear" w:color="auto" w:fill="auto"/>
                    <w:vAlign w:val="center"/>
                  </w:tcPr>
                  <w:p w14:paraId="577A3027" w14:textId="1CF49279" w:rsidR="004720DD" w:rsidRPr="004720DD" w:rsidRDefault="00555AFB" w:rsidP="0089737F">
                    <w:pPr>
                      <w:jc w:val="right"/>
                      <w:rPr>
                        <w:sz w:val="18"/>
                        <w:szCs w:val="18"/>
                      </w:rPr>
                    </w:pPr>
                    <w:r>
                      <w:rPr>
                        <w:sz w:val="18"/>
                        <w:szCs w:val="18"/>
                      </w:rPr>
                      <w:t xml:space="preserve">     </w:t>
                    </w:r>
                  </w:p>
                </w:tc>
              </w:sdtContent>
            </w:sdt>
            <w:sdt>
              <w:sdtPr>
                <w:rPr>
                  <w:sz w:val="18"/>
                  <w:szCs w:val="18"/>
                </w:rPr>
                <w:alias w:val="合同类型明细合同产生的收入"/>
                <w:tag w:val="_GBC_b3216b827e834bf6be51bd95a05bc62b"/>
                <w:id w:val="888377337"/>
                <w:lock w:val="sdtLocked"/>
              </w:sdtPr>
              <w:sdtEndPr/>
              <w:sdtContent>
                <w:tc>
                  <w:tcPr>
                    <w:tcW w:w="905" w:type="pct"/>
                    <w:vAlign w:val="center"/>
                  </w:tcPr>
                  <w:p w14:paraId="05962F33" w14:textId="77777777" w:rsidR="004720DD" w:rsidRPr="004720DD" w:rsidRDefault="004720DD" w:rsidP="0089737F">
                    <w:pPr>
                      <w:jc w:val="right"/>
                      <w:rPr>
                        <w:sz w:val="18"/>
                        <w:szCs w:val="18"/>
                      </w:rPr>
                    </w:pPr>
                    <w:r w:rsidRPr="004720DD">
                      <w:rPr>
                        <w:sz w:val="18"/>
                        <w:szCs w:val="18"/>
                      </w:rPr>
                      <w:t>6,468,998.37</w:t>
                    </w:r>
                  </w:p>
                </w:tc>
              </w:sdtContent>
            </w:sdt>
          </w:tr>
          <w:tr w:rsidR="004720DD" w14:paraId="371E1702" w14:textId="77777777" w:rsidTr="00676B75">
            <w:sdt>
              <w:sdtPr>
                <w:rPr>
                  <w:rFonts w:hint="eastAsia"/>
                  <w:sz w:val="18"/>
                  <w:szCs w:val="18"/>
                </w:rPr>
                <w:alias w:val="分部合同类型明细名称"/>
                <w:tag w:val="_GBC_a0439cab9096412998de3329d5ed78f4"/>
                <w:id w:val="-1886475896"/>
                <w:lock w:val="sdtLocked"/>
              </w:sdtPr>
              <w:sdtEndPr/>
              <w:sdtContent>
                <w:tc>
                  <w:tcPr>
                    <w:tcW w:w="1012" w:type="pct"/>
                    <w:shd w:val="clear" w:color="auto" w:fill="auto"/>
                  </w:tcPr>
                  <w:p w14:paraId="49B78733" w14:textId="77777777" w:rsidR="004720DD" w:rsidRPr="004720DD" w:rsidRDefault="004720DD" w:rsidP="0089737F">
                    <w:pPr>
                      <w:rPr>
                        <w:sz w:val="18"/>
                        <w:szCs w:val="18"/>
                      </w:rPr>
                    </w:pPr>
                    <w:r w:rsidRPr="004720DD">
                      <w:rPr>
                        <w:rFonts w:hint="eastAsia"/>
                        <w:sz w:val="18"/>
                        <w:szCs w:val="18"/>
                      </w:rPr>
                      <w:t>租赁业务</w:t>
                    </w:r>
                    <w:r>
                      <w:rPr>
                        <w:rFonts w:hint="eastAsia"/>
                        <w:sz w:val="18"/>
                        <w:szCs w:val="18"/>
                      </w:rPr>
                      <w:t>合同</w:t>
                    </w:r>
                  </w:p>
                </w:tc>
              </w:sdtContent>
            </w:sdt>
            <w:sdt>
              <w:sdtPr>
                <w:rPr>
                  <w:sz w:val="18"/>
                  <w:szCs w:val="18"/>
                </w:rPr>
                <w:alias w:val="分部合同类型明细合同产生的收入"/>
                <w:tag w:val="_GBC_4d2c21f0017a4a21b9a5a3102fd30942"/>
                <w:id w:val="481125825"/>
                <w:lock w:val="sdtLocked"/>
              </w:sdtPr>
              <w:sdtEndPr/>
              <w:sdtContent>
                <w:tc>
                  <w:tcPr>
                    <w:tcW w:w="834" w:type="pct"/>
                    <w:shd w:val="clear" w:color="auto" w:fill="auto"/>
                    <w:vAlign w:val="center"/>
                  </w:tcPr>
                  <w:p w14:paraId="20CA9967" w14:textId="77777777" w:rsidR="004720DD" w:rsidRPr="004720DD" w:rsidRDefault="004720DD" w:rsidP="0089737F">
                    <w:pPr>
                      <w:jc w:val="right"/>
                      <w:rPr>
                        <w:sz w:val="18"/>
                        <w:szCs w:val="18"/>
                      </w:rPr>
                    </w:pPr>
                  </w:p>
                </w:tc>
              </w:sdtContent>
            </w:sdt>
            <w:sdt>
              <w:sdtPr>
                <w:rPr>
                  <w:sz w:val="18"/>
                  <w:szCs w:val="18"/>
                </w:rPr>
                <w:alias w:val="分部合同类型明细合同产生的收入"/>
                <w:tag w:val="_GBC_4d2c21f0017a4a21b9a5a3102fd30942"/>
                <w:id w:val="135616100"/>
                <w:lock w:val="sdtLocked"/>
              </w:sdtPr>
              <w:sdtEndPr/>
              <w:sdtContent>
                <w:tc>
                  <w:tcPr>
                    <w:tcW w:w="802" w:type="pct"/>
                    <w:shd w:val="clear" w:color="auto" w:fill="auto"/>
                    <w:vAlign w:val="center"/>
                  </w:tcPr>
                  <w:p w14:paraId="176BD126" w14:textId="77777777" w:rsidR="004720DD" w:rsidRPr="004720DD" w:rsidRDefault="004720DD" w:rsidP="0089737F">
                    <w:pPr>
                      <w:jc w:val="right"/>
                      <w:rPr>
                        <w:sz w:val="18"/>
                        <w:szCs w:val="18"/>
                      </w:rPr>
                    </w:pPr>
                  </w:p>
                </w:tc>
              </w:sdtContent>
            </w:sdt>
            <w:sdt>
              <w:sdtPr>
                <w:rPr>
                  <w:sz w:val="18"/>
                  <w:szCs w:val="18"/>
                </w:rPr>
                <w:alias w:val="分部合同类型明细合同产生的收入"/>
                <w:tag w:val="_GBC_4d2c21f0017a4a21b9a5a3102fd30942"/>
                <w:id w:val="-1755127047"/>
                <w:lock w:val="sdtLocked"/>
              </w:sdtPr>
              <w:sdtEndPr/>
              <w:sdtContent>
                <w:tc>
                  <w:tcPr>
                    <w:tcW w:w="723" w:type="pct"/>
                    <w:shd w:val="clear" w:color="auto" w:fill="auto"/>
                    <w:vAlign w:val="center"/>
                  </w:tcPr>
                  <w:p w14:paraId="1E435248" w14:textId="77777777" w:rsidR="004720DD" w:rsidRPr="004720DD" w:rsidRDefault="004720DD" w:rsidP="0089737F">
                    <w:pPr>
                      <w:jc w:val="right"/>
                      <w:rPr>
                        <w:sz w:val="18"/>
                        <w:szCs w:val="18"/>
                      </w:rPr>
                    </w:pPr>
                    <w:r>
                      <w:rPr>
                        <w:sz w:val="18"/>
                        <w:szCs w:val="18"/>
                      </w:rPr>
                      <w:t>40,541,511.59</w:t>
                    </w:r>
                  </w:p>
                </w:tc>
              </w:sdtContent>
            </w:sdt>
            <w:sdt>
              <w:sdtPr>
                <w:rPr>
                  <w:sz w:val="18"/>
                  <w:szCs w:val="18"/>
                </w:rPr>
                <w:alias w:val="分部合同类型明细合同产生的收入"/>
                <w:tag w:val="_GBC_4d2c21f0017a4a21b9a5a3102fd30942"/>
                <w:id w:val="-437373462"/>
                <w:lock w:val="sdtLocked"/>
              </w:sdtPr>
              <w:sdtEndPr/>
              <w:sdtContent>
                <w:tc>
                  <w:tcPr>
                    <w:tcW w:w="724" w:type="pct"/>
                    <w:shd w:val="clear" w:color="auto" w:fill="auto"/>
                    <w:vAlign w:val="center"/>
                  </w:tcPr>
                  <w:p w14:paraId="17B865D5" w14:textId="77777777" w:rsidR="004720DD" w:rsidRPr="004720DD" w:rsidRDefault="004720DD" w:rsidP="0089737F">
                    <w:pPr>
                      <w:jc w:val="right"/>
                      <w:rPr>
                        <w:sz w:val="18"/>
                        <w:szCs w:val="18"/>
                      </w:rPr>
                    </w:pPr>
                    <w:r w:rsidRPr="004720DD">
                      <w:rPr>
                        <w:sz w:val="18"/>
                        <w:szCs w:val="18"/>
                      </w:rPr>
                      <w:t>-76,622.85</w:t>
                    </w:r>
                  </w:p>
                </w:tc>
              </w:sdtContent>
            </w:sdt>
            <w:sdt>
              <w:sdtPr>
                <w:rPr>
                  <w:sz w:val="18"/>
                  <w:szCs w:val="18"/>
                </w:rPr>
                <w:alias w:val="合同类型明细合同产生的收入"/>
                <w:tag w:val="_GBC_b3216b827e834bf6be51bd95a05bc62b"/>
                <w:id w:val="-1438358195"/>
                <w:lock w:val="sdtLocked"/>
              </w:sdtPr>
              <w:sdtEndPr/>
              <w:sdtContent>
                <w:tc>
                  <w:tcPr>
                    <w:tcW w:w="905" w:type="pct"/>
                    <w:vAlign w:val="center"/>
                  </w:tcPr>
                  <w:p w14:paraId="18274F68" w14:textId="77777777" w:rsidR="004720DD" w:rsidRPr="004720DD" w:rsidRDefault="004720DD" w:rsidP="0089737F">
                    <w:pPr>
                      <w:jc w:val="right"/>
                      <w:rPr>
                        <w:sz w:val="18"/>
                        <w:szCs w:val="18"/>
                      </w:rPr>
                    </w:pPr>
                    <w:r w:rsidRPr="004720DD">
                      <w:rPr>
                        <w:sz w:val="18"/>
                        <w:szCs w:val="18"/>
                      </w:rPr>
                      <w:t>40,464,888.74</w:t>
                    </w:r>
                  </w:p>
                </w:tc>
              </w:sdtContent>
            </w:sdt>
          </w:tr>
          <w:tr w:rsidR="004720DD" w14:paraId="001A625F" w14:textId="77777777" w:rsidTr="00676B75">
            <w:sdt>
              <w:sdtPr>
                <w:rPr>
                  <w:rFonts w:hint="eastAsia"/>
                  <w:sz w:val="18"/>
                  <w:szCs w:val="18"/>
                </w:rPr>
                <w:alias w:val="分部合同类型明细名称"/>
                <w:tag w:val="_GBC_a0439cab9096412998de3329d5ed78f4"/>
                <w:id w:val="-2139937912"/>
                <w:lock w:val="sdtLocked"/>
              </w:sdtPr>
              <w:sdtEndPr/>
              <w:sdtContent>
                <w:tc>
                  <w:tcPr>
                    <w:tcW w:w="1012" w:type="pct"/>
                    <w:shd w:val="clear" w:color="auto" w:fill="auto"/>
                  </w:tcPr>
                  <w:p w14:paraId="1865737B" w14:textId="77777777" w:rsidR="004720DD" w:rsidRPr="004720DD" w:rsidRDefault="004720DD" w:rsidP="0089737F">
                    <w:pPr>
                      <w:rPr>
                        <w:sz w:val="18"/>
                        <w:szCs w:val="18"/>
                      </w:rPr>
                    </w:pPr>
                    <w:r w:rsidRPr="004720DD">
                      <w:rPr>
                        <w:rFonts w:hint="eastAsia"/>
                        <w:sz w:val="18"/>
                        <w:szCs w:val="18"/>
                      </w:rPr>
                      <w:t>其他业务</w:t>
                    </w:r>
                    <w:r>
                      <w:rPr>
                        <w:rFonts w:hint="eastAsia"/>
                        <w:sz w:val="18"/>
                        <w:szCs w:val="18"/>
                      </w:rPr>
                      <w:t>合同</w:t>
                    </w:r>
                  </w:p>
                </w:tc>
              </w:sdtContent>
            </w:sdt>
            <w:sdt>
              <w:sdtPr>
                <w:rPr>
                  <w:sz w:val="18"/>
                  <w:szCs w:val="18"/>
                </w:rPr>
                <w:alias w:val="分部合同类型明细合同产生的收入"/>
                <w:tag w:val="_GBC_4d2c21f0017a4a21b9a5a3102fd30942"/>
                <w:id w:val="1944107847"/>
                <w:lock w:val="sdtLocked"/>
              </w:sdtPr>
              <w:sdtEndPr/>
              <w:sdtContent>
                <w:tc>
                  <w:tcPr>
                    <w:tcW w:w="834" w:type="pct"/>
                    <w:shd w:val="clear" w:color="auto" w:fill="auto"/>
                    <w:vAlign w:val="center"/>
                  </w:tcPr>
                  <w:p w14:paraId="070C01AA" w14:textId="77777777" w:rsidR="004720DD" w:rsidRPr="004720DD" w:rsidRDefault="004720DD" w:rsidP="0089737F">
                    <w:pPr>
                      <w:jc w:val="right"/>
                      <w:rPr>
                        <w:sz w:val="18"/>
                        <w:szCs w:val="18"/>
                      </w:rPr>
                    </w:pPr>
                  </w:p>
                </w:tc>
              </w:sdtContent>
            </w:sdt>
            <w:sdt>
              <w:sdtPr>
                <w:rPr>
                  <w:sz w:val="18"/>
                  <w:szCs w:val="18"/>
                </w:rPr>
                <w:alias w:val="分部合同类型明细合同产生的收入"/>
                <w:tag w:val="_GBC_4d2c21f0017a4a21b9a5a3102fd30942"/>
                <w:id w:val="-62950104"/>
                <w:lock w:val="sdtLocked"/>
              </w:sdtPr>
              <w:sdtEndPr/>
              <w:sdtContent>
                <w:tc>
                  <w:tcPr>
                    <w:tcW w:w="802" w:type="pct"/>
                    <w:shd w:val="clear" w:color="auto" w:fill="auto"/>
                    <w:vAlign w:val="center"/>
                  </w:tcPr>
                  <w:p w14:paraId="72A89146" w14:textId="77777777" w:rsidR="004720DD" w:rsidRPr="004720DD" w:rsidRDefault="004720DD" w:rsidP="0089737F">
                    <w:pPr>
                      <w:jc w:val="right"/>
                      <w:rPr>
                        <w:sz w:val="18"/>
                        <w:szCs w:val="18"/>
                      </w:rPr>
                    </w:pPr>
                    <w:r>
                      <w:rPr>
                        <w:sz w:val="18"/>
                        <w:szCs w:val="18"/>
                      </w:rPr>
                      <w:t>443,364.48</w:t>
                    </w:r>
                  </w:p>
                </w:tc>
              </w:sdtContent>
            </w:sdt>
            <w:sdt>
              <w:sdtPr>
                <w:rPr>
                  <w:sz w:val="18"/>
                  <w:szCs w:val="18"/>
                </w:rPr>
                <w:alias w:val="分部合同类型明细合同产生的收入"/>
                <w:tag w:val="_GBC_4d2c21f0017a4a21b9a5a3102fd30942"/>
                <w:id w:val="-723606876"/>
                <w:lock w:val="sdtLocked"/>
              </w:sdtPr>
              <w:sdtEndPr/>
              <w:sdtContent>
                <w:tc>
                  <w:tcPr>
                    <w:tcW w:w="723" w:type="pct"/>
                    <w:shd w:val="clear" w:color="auto" w:fill="auto"/>
                    <w:vAlign w:val="center"/>
                  </w:tcPr>
                  <w:p w14:paraId="47DA2550" w14:textId="77777777" w:rsidR="004720DD" w:rsidRPr="004720DD" w:rsidRDefault="004720DD" w:rsidP="0089737F">
                    <w:pPr>
                      <w:jc w:val="right"/>
                      <w:rPr>
                        <w:sz w:val="18"/>
                        <w:szCs w:val="18"/>
                      </w:rPr>
                    </w:pPr>
                    <w:r>
                      <w:rPr>
                        <w:sz w:val="18"/>
                        <w:szCs w:val="18"/>
                      </w:rPr>
                      <w:t>5,063,609.84</w:t>
                    </w:r>
                  </w:p>
                </w:tc>
              </w:sdtContent>
            </w:sdt>
            <w:sdt>
              <w:sdtPr>
                <w:rPr>
                  <w:sz w:val="18"/>
                  <w:szCs w:val="18"/>
                </w:rPr>
                <w:alias w:val="分部合同类型明细合同产生的收入"/>
                <w:tag w:val="_GBC_4d2c21f0017a4a21b9a5a3102fd30942"/>
                <w:id w:val="-549849175"/>
                <w:lock w:val="sdtLocked"/>
              </w:sdtPr>
              <w:sdtEndPr/>
              <w:sdtContent>
                <w:tc>
                  <w:tcPr>
                    <w:tcW w:w="724" w:type="pct"/>
                    <w:shd w:val="clear" w:color="auto" w:fill="auto"/>
                    <w:vAlign w:val="center"/>
                  </w:tcPr>
                  <w:p w14:paraId="16D643B5" w14:textId="77777777" w:rsidR="004720DD" w:rsidRPr="004720DD" w:rsidRDefault="004720DD" w:rsidP="0089737F">
                    <w:pPr>
                      <w:jc w:val="right"/>
                      <w:rPr>
                        <w:sz w:val="18"/>
                        <w:szCs w:val="18"/>
                      </w:rPr>
                    </w:pPr>
                    <w:r w:rsidRPr="004720DD">
                      <w:rPr>
                        <w:sz w:val="18"/>
                        <w:szCs w:val="18"/>
                      </w:rPr>
                      <w:t>-295,828.01</w:t>
                    </w:r>
                  </w:p>
                </w:tc>
              </w:sdtContent>
            </w:sdt>
            <w:sdt>
              <w:sdtPr>
                <w:rPr>
                  <w:sz w:val="18"/>
                  <w:szCs w:val="18"/>
                </w:rPr>
                <w:alias w:val="合同类型明细合同产生的收入"/>
                <w:tag w:val="_GBC_b3216b827e834bf6be51bd95a05bc62b"/>
                <w:id w:val="1822465642"/>
                <w:lock w:val="sdtLocked"/>
              </w:sdtPr>
              <w:sdtEndPr/>
              <w:sdtContent>
                <w:tc>
                  <w:tcPr>
                    <w:tcW w:w="905" w:type="pct"/>
                    <w:vAlign w:val="center"/>
                  </w:tcPr>
                  <w:p w14:paraId="34F041D5" w14:textId="77777777" w:rsidR="004720DD" w:rsidRPr="004720DD" w:rsidRDefault="004720DD" w:rsidP="0089737F">
                    <w:pPr>
                      <w:jc w:val="right"/>
                      <w:rPr>
                        <w:sz w:val="18"/>
                        <w:szCs w:val="18"/>
                      </w:rPr>
                    </w:pPr>
                    <w:r w:rsidRPr="004720DD">
                      <w:rPr>
                        <w:sz w:val="18"/>
                        <w:szCs w:val="18"/>
                      </w:rPr>
                      <w:t>5,211,146.31</w:t>
                    </w:r>
                  </w:p>
                </w:tc>
              </w:sdtContent>
            </w:sdt>
          </w:tr>
          <w:tr w:rsidR="004720DD" w14:paraId="025542E8" w14:textId="77777777" w:rsidTr="00676B75">
            <w:tc>
              <w:tcPr>
                <w:tcW w:w="1012" w:type="pct"/>
                <w:shd w:val="clear" w:color="auto" w:fill="auto"/>
              </w:tcPr>
              <w:sdt>
                <w:sdtPr>
                  <w:rPr>
                    <w:rFonts w:hint="eastAsia"/>
                    <w:sz w:val="18"/>
                    <w:szCs w:val="18"/>
                  </w:rPr>
                  <w:tag w:val="_PLD_fc2447677af74925b8ccfd3b582b0ac5"/>
                  <w:id w:val="-1644115172"/>
                  <w:lock w:val="sdtLocked"/>
                </w:sdtPr>
                <w:sdtEndPr/>
                <w:sdtContent>
                  <w:p w14:paraId="0F3C8FC3" w14:textId="77777777" w:rsidR="004720DD" w:rsidRPr="004720DD" w:rsidRDefault="004720DD" w:rsidP="00D64B45">
                    <w:pPr>
                      <w:jc w:val="center"/>
                      <w:rPr>
                        <w:sz w:val="18"/>
                        <w:szCs w:val="18"/>
                      </w:rPr>
                    </w:pPr>
                    <w:r w:rsidRPr="004720DD">
                      <w:rPr>
                        <w:rFonts w:hint="eastAsia"/>
                        <w:sz w:val="18"/>
                        <w:szCs w:val="18"/>
                      </w:rPr>
                      <w:t>合</w:t>
                    </w:r>
                    <w:r>
                      <w:rPr>
                        <w:rFonts w:hint="eastAsia"/>
                        <w:sz w:val="18"/>
                        <w:szCs w:val="18"/>
                      </w:rPr>
                      <w:t xml:space="preserve"> </w:t>
                    </w:r>
                    <w:r w:rsidRPr="004720DD">
                      <w:rPr>
                        <w:rFonts w:hint="eastAsia"/>
                        <w:sz w:val="18"/>
                        <w:szCs w:val="18"/>
                      </w:rPr>
                      <w:t>计</w:t>
                    </w:r>
                  </w:p>
                </w:sdtContent>
              </w:sdt>
            </w:tc>
            <w:sdt>
              <w:sdtPr>
                <w:rPr>
                  <w:sz w:val="18"/>
                  <w:szCs w:val="18"/>
                </w:rPr>
                <w:alias w:val="分部合同产生的收入"/>
                <w:tag w:val="_GBC_c5766819d33f48a38cdfb2c0fe391854"/>
                <w:id w:val="1471324425"/>
                <w:lock w:val="sdtLocked"/>
              </w:sdtPr>
              <w:sdtEndPr/>
              <w:sdtContent>
                <w:tc>
                  <w:tcPr>
                    <w:tcW w:w="834" w:type="pct"/>
                    <w:shd w:val="clear" w:color="auto" w:fill="auto"/>
                    <w:vAlign w:val="center"/>
                  </w:tcPr>
                  <w:p w14:paraId="2163D6A1" w14:textId="77777777" w:rsidR="004720DD" w:rsidRPr="004720DD" w:rsidRDefault="004720DD" w:rsidP="0089737F">
                    <w:pPr>
                      <w:jc w:val="right"/>
                      <w:rPr>
                        <w:sz w:val="18"/>
                        <w:szCs w:val="18"/>
                      </w:rPr>
                    </w:pPr>
                    <w:r>
                      <w:rPr>
                        <w:sz w:val="18"/>
                        <w:szCs w:val="18"/>
                      </w:rPr>
                      <w:t>971,619,050.24</w:t>
                    </w:r>
                  </w:p>
                </w:tc>
              </w:sdtContent>
            </w:sdt>
            <w:sdt>
              <w:sdtPr>
                <w:rPr>
                  <w:sz w:val="18"/>
                  <w:szCs w:val="18"/>
                </w:rPr>
                <w:alias w:val="分部合同产生的收入"/>
                <w:tag w:val="_GBC_c5766819d33f48a38cdfb2c0fe391854"/>
                <w:id w:val="819544296"/>
                <w:lock w:val="sdtLocked"/>
              </w:sdtPr>
              <w:sdtEndPr/>
              <w:sdtContent>
                <w:tc>
                  <w:tcPr>
                    <w:tcW w:w="802" w:type="pct"/>
                    <w:shd w:val="clear" w:color="auto" w:fill="auto"/>
                    <w:vAlign w:val="center"/>
                  </w:tcPr>
                  <w:p w14:paraId="0E2D9578" w14:textId="77777777" w:rsidR="004720DD" w:rsidRPr="004720DD" w:rsidRDefault="004720DD" w:rsidP="0089737F">
                    <w:pPr>
                      <w:jc w:val="right"/>
                      <w:rPr>
                        <w:sz w:val="18"/>
                        <w:szCs w:val="18"/>
                      </w:rPr>
                    </w:pPr>
                    <w:r>
                      <w:rPr>
                        <w:sz w:val="18"/>
                        <w:szCs w:val="18"/>
                      </w:rPr>
                      <w:t>309,303,239.30</w:t>
                    </w:r>
                  </w:p>
                </w:tc>
              </w:sdtContent>
            </w:sdt>
            <w:sdt>
              <w:sdtPr>
                <w:rPr>
                  <w:sz w:val="18"/>
                  <w:szCs w:val="18"/>
                </w:rPr>
                <w:alias w:val="分部合同产生的收入"/>
                <w:tag w:val="_GBC_c5766819d33f48a38cdfb2c0fe391854"/>
                <w:id w:val="1714999282"/>
                <w:lock w:val="sdtLocked"/>
              </w:sdtPr>
              <w:sdtEndPr/>
              <w:sdtContent>
                <w:tc>
                  <w:tcPr>
                    <w:tcW w:w="723" w:type="pct"/>
                    <w:shd w:val="clear" w:color="auto" w:fill="auto"/>
                    <w:vAlign w:val="center"/>
                  </w:tcPr>
                  <w:p w14:paraId="05CBE461" w14:textId="77777777" w:rsidR="004720DD" w:rsidRPr="004720DD" w:rsidRDefault="004720DD" w:rsidP="0089737F">
                    <w:pPr>
                      <w:jc w:val="right"/>
                      <w:rPr>
                        <w:sz w:val="18"/>
                        <w:szCs w:val="18"/>
                      </w:rPr>
                    </w:pPr>
                    <w:r>
                      <w:rPr>
                        <w:sz w:val="18"/>
                        <w:szCs w:val="18"/>
                      </w:rPr>
                      <w:t>52,074,119.80</w:t>
                    </w:r>
                  </w:p>
                </w:tc>
              </w:sdtContent>
            </w:sdt>
            <w:sdt>
              <w:sdtPr>
                <w:rPr>
                  <w:sz w:val="18"/>
                  <w:szCs w:val="18"/>
                </w:rPr>
                <w:alias w:val="分部合同产生的收入"/>
                <w:tag w:val="_GBC_c5766819d33f48a38cdfb2c0fe391854"/>
                <w:id w:val="-697781240"/>
                <w:lock w:val="sdtLocked"/>
              </w:sdtPr>
              <w:sdtEndPr/>
              <w:sdtContent>
                <w:tc>
                  <w:tcPr>
                    <w:tcW w:w="724" w:type="pct"/>
                    <w:shd w:val="clear" w:color="auto" w:fill="auto"/>
                    <w:vAlign w:val="center"/>
                  </w:tcPr>
                  <w:p w14:paraId="7A051129" w14:textId="77777777" w:rsidR="004720DD" w:rsidRPr="004720DD" w:rsidRDefault="004720DD" w:rsidP="0089737F">
                    <w:pPr>
                      <w:jc w:val="right"/>
                      <w:rPr>
                        <w:sz w:val="18"/>
                        <w:szCs w:val="18"/>
                      </w:rPr>
                    </w:pPr>
                    <w:r w:rsidRPr="004720DD">
                      <w:rPr>
                        <w:sz w:val="18"/>
                        <w:szCs w:val="18"/>
                      </w:rPr>
                      <w:t>-790,663.67</w:t>
                    </w:r>
                  </w:p>
                </w:tc>
              </w:sdtContent>
            </w:sdt>
            <w:sdt>
              <w:sdtPr>
                <w:rPr>
                  <w:sz w:val="18"/>
                  <w:szCs w:val="18"/>
                </w:rPr>
                <w:alias w:val="合同产生的收入"/>
                <w:tag w:val="_GBC_f00e97b0cdad4ae6a1991491fb2cf279"/>
                <w:id w:val="-255127488"/>
                <w:lock w:val="sdtLocked"/>
              </w:sdtPr>
              <w:sdtEndPr/>
              <w:sdtContent>
                <w:tc>
                  <w:tcPr>
                    <w:tcW w:w="905" w:type="pct"/>
                    <w:vAlign w:val="center"/>
                  </w:tcPr>
                  <w:p w14:paraId="2F704D61" w14:textId="77777777" w:rsidR="004720DD" w:rsidRPr="004720DD" w:rsidRDefault="004720DD" w:rsidP="0089737F">
                    <w:pPr>
                      <w:jc w:val="right"/>
                      <w:rPr>
                        <w:sz w:val="18"/>
                        <w:szCs w:val="18"/>
                      </w:rPr>
                    </w:pPr>
                    <w:r w:rsidRPr="004720DD">
                      <w:rPr>
                        <w:sz w:val="18"/>
                        <w:szCs w:val="18"/>
                      </w:rPr>
                      <w:t>1,332,205,745.67</w:t>
                    </w:r>
                  </w:p>
                </w:tc>
              </w:sdtContent>
            </w:sdt>
          </w:tr>
        </w:tbl>
        <w:p w14:paraId="1BF46865" w14:textId="77777777" w:rsidR="004720DD" w:rsidRDefault="004720DD"/>
        <w:p w14:paraId="2910456E" w14:textId="77777777" w:rsidR="00314CE2" w:rsidRDefault="007874CE">
          <w:r>
            <w:rPr>
              <w:rFonts w:hint="eastAsia"/>
            </w:rPr>
            <w:t>合同产生的收入说明：</w:t>
          </w:r>
        </w:p>
        <w:sdt>
          <w:sdtPr>
            <w:alias w:val="是否适用：合同产生的收入说明[双击切换]"/>
            <w:tag w:val="_GBC_6b1c596da7e54e4dbad540aca212ec14"/>
            <w:id w:val="-1405758211"/>
            <w:lock w:val="sdtContentLocked"/>
            <w:placeholder>
              <w:docPart w:val="GBC22222222222222222222222222222"/>
            </w:placeholder>
          </w:sdtPr>
          <w:sdtEndPr/>
          <w:sdtContent>
            <w:p w14:paraId="089655C4" w14:textId="40229006" w:rsidR="00314CE2" w:rsidRDefault="007874CE" w:rsidP="003E5CE5">
              <w:r>
                <w:fldChar w:fldCharType="begin"/>
              </w:r>
              <w:r w:rsidR="003E5CE5">
                <w:rPr>
                  <w:rFonts w:hint="eastAsia"/>
                </w:rPr>
                <w:instrText xml:space="preserve"> MACROBUTTON  SnrToggleCheckbox </w:instrText>
              </w:r>
              <w:r w:rsidR="003E5CE5">
                <w:rPr>
                  <w:rFonts w:hint="eastAsia"/>
                </w:rPr>
                <w:instrText>□适用</w:instrText>
              </w:r>
              <w:r w:rsidR="003E5CE5">
                <w:rPr>
                  <w:rFonts w:hint="eastAsia"/>
                </w:rPr>
                <w:instrText xml:space="preserve"> </w:instrText>
              </w:r>
              <w:r>
                <w:fldChar w:fldCharType="end"/>
              </w:r>
              <w:r>
                <w:fldChar w:fldCharType="begin"/>
              </w:r>
              <w:r w:rsidR="003E5CE5">
                <w:rPr>
                  <w:rFonts w:hint="eastAsia"/>
                </w:rPr>
                <w:instrText xml:space="preserve"> MACROBUTTON  SnrToggleCheckbox </w:instrText>
              </w:r>
              <w:r w:rsidR="003E5CE5">
                <w:rPr>
                  <w:rFonts w:hint="eastAsia"/>
                </w:rPr>
                <w:instrText>√不适用</w:instrText>
              </w:r>
              <w:r w:rsidR="003E5CE5">
                <w:rPr>
                  <w:rFonts w:hint="eastAsia"/>
                </w:rPr>
                <w:instrText xml:space="preserve"> </w:instrText>
              </w:r>
              <w:r>
                <w:fldChar w:fldCharType="end"/>
              </w:r>
            </w:p>
          </w:sdtContent>
        </w:sdt>
        <w:p w14:paraId="0A64E3F3" w14:textId="77777777" w:rsidR="00314CE2" w:rsidRDefault="00E22B5D"/>
      </w:sdtContent>
    </w:sdt>
    <w:bookmarkEnd w:id="247" w:displacedByCustomXml="prev"/>
    <w:bookmarkStart w:id="248"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669902250"/>
        <w:lock w:val="sdtLocked"/>
        <w:placeholder>
          <w:docPart w:val="GBC22222222222222222222222222222"/>
        </w:placeholder>
      </w:sdtPr>
      <w:sdtEndPr>
        <w:rPr>
          <w:rFonts w:ascii="Times New Roman" w:hAnsi="Times New Roman" w:cs="Times New Roman" w:hint="default"/>
          <w:kern w:val="2"/>
          <w:szCs w:val="20"/>
        </w:rPr>
      </w:sdtEndPr>
      <w:sdtContent>
        <w:p w14:paraId="5B89870A" w14:textId="77777777" w:rsidR="00314CE2" w:rsidRDefault="007874CE" w:rsidP="00C6513D">
          <w:pPr>
            <w:pStyle w:val="4"/>
            <w:numPr>
              <w:ilvl w:val="0"/>
              <w:numId w:val="115"/>
            </w:numPr>
            <w:ind w:left="426" w:hanging="426"/>
          </w:pPr>
          <w:r>
            <w:rPr>
              <w:rFonts w:hint="eastAsia"/>
            </w:rPr>
            <w:t>履约义务的说明</w:t>
          </w:r>
        </w:p>
        <w:sdt>
          <w:sdtPr>
            <w:alias w:val="是否适用：履约义务的说明[双击切换]"/>
            <w:tag w:val="_GBC_2bcc2970f5df4fc982ad2497089d8292"/>
            <w:id w:val="-1453703263"/>
            <w:lock w:val="sdtContentLocked"/>
            <w:placeholder>
              <w:docPart w:val="GBC22222222222222222222222222222"/>
            </w:placeholder>
          </w:sdtPr>
          <w:sdtEndPr/>
          <w:sdtContent>
            <w:p w14:paraId="3456236B" w14:textId="11E3EFD2" w:rsidR="00314CE2" w:rsidRDefault="007874CE" w:rsidP="000C6512">
              <w:r>
                <w:fldChar w:fldCharType="begin"/>
              </w:r>
              <w:r w:rsidR="000C6512">
                <w:instrText xml:space="preserve"> MACROBUTTON  SnrToggleCheckbox □</w:instrText>
              </w:r>
              <w:r w:rsidR="000C6512">
                <w:instrText>适用</w:instrText>
              </w:r>
              <w:r w:rsidR="000C6512">
                <w:instrText xml:space="preserve"> </w:instrText>
              </w:r>
              <w:r>
                <w:fldChar w:fldCharType="end"/>
              </w:r>
              <w:r>
                <w:fldChar w:fldCharType="begin"/>
              </w:r>
              <w:r w:rsidR="000C6512">
                <w:instrText xml:space="preserve"> MACROBUTTON  SnrToggleCheckbox √</w:instrText>
              </w:r>
              <w:r w:rsidR="000C6512">
                <w:instrText>不适用</w:instrText>
              </w:r>
              <w:r w:rsidR="000C6512">
                <w:instrText xml:space="preserve"> </w:instrText>
              </w:r>
              <w:r>
                <w:fldChar w:fldCharType="end"/>
              </w:r>
            </w:p>
          </w:sdtContent>
        </w:sdt>
        <w:p w14:paraId="67999643" w14:textId="77777777" w:rsidR="00314CE2" w:rsidRDefault="00E22B5D"/>
      </w:sdtContent>
    </w:sdt>
    <w:bookmarkEnd w:id="248" w:displacedByCustomXml="prev"/>
    <w:bookmarkStart w:id="249"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212941731"/>
        <w:lock w:val="sdtLocked"/>
        <w:placeholder>
          <w:docPart w:val="GBC22222222222222222222222222222"/>
        </w:placeholder>
      </w:sdtPr>
      <w:sdtEndPr>
        <w:rPr>
          <w:rFonts w:ascii="Arial" w:hAnsi="Arial" w:cs="Times New Roman"/>
          <w:kern w:val="2"/>
          <w:szCs w:val="21"/>
        </w:rPr>
      </w:sdtEndPr>
      <w:sdtContent>
        <w:p w14:paraId="0A2672BE" w14:textId="77777777" w:rsidR="00314CE2" w:rsidRDefault="007874CE" w:rsidP="00C6513D">
          <w:pPr>
            <w:pStyle w:val="4"/>
            <w:numPr>
              <w:ilvl w:val="0"/>
              <w:numId w:val="115"/>
            </w:numPr>
            <w:ind w:left="426" w:hanging="426"/>
          </w:pPr>
          <w:r>
            <w:rPr>
              <w:rFonts w:hint="eastAsia"/>
            </w:rPr>
            <w:t>分摊至剩余履约义务的说明</w:t>
          </w:r>
        </w:p>
        <w:sdt>
          <w:sdtPr>
            <w:alias w:val="是否适用：分摊至剩余履约义务的说明[双击切换]"/>
            <w:tag w:val="_GBC_67defaacf38a42549a2ed747c0fdb075"/>
            <w:id w:val="2069148347"/>
            <w:lock w:val="sdtContentLocked"/>
            <w:placeholder>
              <w:docPart w:val="GBC22222222222222222222222222222"/>
            </w:placeholder>
          </w:sdtPr>
          <w:sdtEndPr/>
          <w:sdtContent>
            <w:p w14:paraId="000C93CE" w14:textId="11E143EC" w:rsidR="000C6512" w:rsidRDefault="007874CE" w:rsidP="000C6512">
              <w:pPr>
                <w:rPr>
                  <w:szCs w:val="21"/>
                </w:rPr>
              </w:pPr>
              <w:r>
                <w:fldChar w:fldCharType="begin"/>
              </w:r>
              <w:r w:rsidR="000C6512">
                <w:instrText xml:space="preserve"> MACROBUTTON  SnrToggleCheckbox □</w:instrText>
              </w:r>
              <w:r w:rsidR="000C6512">
                <w:instrText>适用</w:instrText>
              </w:r>
              <w:r w:rsidR="000C6512">
                <w:instrText xml:space="preserve"> </w:instrText>
              </w:r>
              <w:r>
                <w:fldChar w:fldCharType="end"/>
              </w:r>
              <w:r>
                <w:fldChar w:fldCharType="begin"/>
              </w:r>
              <w:r w:rsidR="000C6512">
                <w:instrText xml:space="preserve"> MACROBUTTON  SnrToggleCheckbox √</w:instrText>
              </w:r>
              <w:r w:rsidR="000C6512">
                <w:instrText>不适用</w:instrText>
              </w:r>
              <w:r w:rsidR="000C6512">
                <w:instrText xml:space="preserve"> </w:instrText>
              </w:r>
              <w:r>
                <w:fldChar w:fldCharType="end"/>
              </w:r>
            </w:p>
          </w:sdtContent>
        </w:sdt>
        <w:p w14:paraId="40C4F283" w14:textId="77777777" w:rsidR="00314CE2" w:rsidRDefault="00E22B5D">
          <w:pPr>
            <w:rPr>
              <w:rFonts w:ascii="Arial" w:hAnsi="Arial"/>
              <w:szCs w:val="21"/>
            </w:rPr>
          </w:pPr>
        </w:p>
      </w:sdtContent>
    </w:sdt>
    <w:bookmarkEnd w:id="249" w:displacedByCustomXml="prev"/>
    <w:sdt>
      <w:sdtPr>
        <w:rPr>
          <w:rFonts w:ascii="宋体" w:hAnsi="宋体" w:cs="宋体" w:hint="eastAsia"/>
          <w:b w:val="0"/>
          <w:bCs w:val="0"/>
          <w:kern w:val="0"/>
          <w:szCs w:val="21"/>
        </w:rPr>
        <w:alias w:val="模块:税金及附加"/>
        <w:tag w:val="_SEC_f69e6c0ae3f44fea9945d377a149f8ef"/>
        <w:id w:val="-1432276392"/>
        <w:lock w:val="sdtLocked"/>
        <w:placeholder>
          <w:docPart w:val="GBC22222222222222222222222222222"/>
        </w:placeholder>
      </w:sdtPr>
      <w:sdtEndPr>
        <w:rPr>
          <w:rFonts w:ascii="Times New Roman" w:hAnsi="Times New Roman" w:cstheme="minorBidi"/>
          <w:kern w:val="2"/>
        </w:rPr>
      </w:sdtEndPr>
      <w:sdtContent>
        <w:p w14:paraId="2F7BF968"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436434768"/>
            <w:lock w:val="sdtContentLocked"/>
            <w:placeholder>
              <w:docPart w:val="GBC22222222222222222222222222222"/>
            </w:placeholder>
          </w:sdtPr>
          <w:sdtEndPr/>
          <w:sdtContent>
            <w:p w14:paraId="421BC573" w14:textId="6D5B4762" w:rsidR="00314CE2" w:rsidRDefault="007874CE">
              <w:r>
                <w:fldChar w:fldCharType="begin"/>
              </w:r>
              <w:r w:rsidR="000C6512">
                <w:instrText>MACROBUTTON  SnrToggleCheckbox √</w:instrText>
              </w:r>
              <w:r w:rsidR="000C6512">
                <w:instrText>适用</w:instrText>
              </w:r>
              <w:r w:rsidR="000C6512">
                <w:instrText xml:space="preserve"> </w:instrText>
              </w:r>
              <w:r>
                <w:fldChar w:fldCharType="end"/>
              </w:r>
              <w:r>
                <w:fldChar w:fldCharType="begin"/>
              </w:r>
              <w:r w:rsidR="000C6512">
                <w:instrText xml:space="preserve"> MACROBUTTON  SnrToggleCheckbox □</w:instrText>
              </w:r>
              <w:r w:rsidR="000C6512">
                <w:instrText>不适用</w:instrText>
              </w:r>
              <w:r w:rsidR="000C6512">
                <w:instrText xml:space="preserve"> </w:instrText>
              </w:r>
              <w:r>
                <w:fldChar w:fldCharType="end"/>
              </w:r>
            </w:p>
          </w:sdtContent>
        </w:sdt>
        <w:p w14:paraId="3E72AF3C" w14:textId="181FCC6B" w:rsidR="00314CE2" w:rsidRDefault="007874CE">
          <w:pPr>
            <w:jc w:val="right"/>
            <w:rPr>
              <w:b/>
              <w:szCs w:val="21"/>
            </w:rPr>
          </w:pPr>
          <w:r>
            <w:rPr>
              <w:rFonts w:hint="eastAsia"/>
              <w:szCs w:val="21"/>
            </w:rPr>
            <w:t>单位：</w:t>
          </w:r>
          <w:sdt>
            <w:sdtPr>
              <w:rPr>
                <w:rFonts w:hint="eastAsia"/>
                <w:szCs w:val="21"/>
              </w:rPr>
              <w:alias w:val="单位：财务附注：税金及附加"/>
              <w:tag w:val="_GBC_6e5742d697d44a7dabc4411d4cd3c055"/>
              <w:id w:val="-8021468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税金及附加"/>
              <w:tag w:val="_GBC_7ad96346369145ef9c54edaefcc18214"/>
              <w:id w:val="2429151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3"/>
            <w:gridCol w:w="2995"/>
            <w:gridCol w:w="2995"/>
          </w:tblGrid>
          <w:tr w:rsidR="00494037" w14:paraId="1712D463" w14:textId="77777777" w:rsidTr="00676B75">
            <w:sdt>
              <w:sdtPr>
                <w:tag w:val="_PLD_82dcdcc171754a7b940a70d1c7daa5c1"/>
                <w:id w:val="1334186707"/>
                <w:lock w:val="sdtLocked"/>
              </w:sdtPr>
              <w:sdtEndPr/>
              <w:sdtContent>
                <w:tc>
                  <w:tcPr>
                    <w:tcW w:w="1606" w:type="pct"/>
                    <w:vAlign w:val="center"/>
                  </w:tcPr>
                  <w:p w14:paraId="52DFAADF" w14:textId="77777777" w:rsidR="00494037" w:rsidRDefault="00494037" w:rsidP="00494037">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024285755"/>
                <w:lock w:val="sdtLocked"/>
              </w:sdtPr>
              <w:sdtEndPr/>
              <w:sdtContent>
                <w:tc>
                  <w:tcPr>
                    <w:tcW w:w="1697" w:type="pct"/>
                  </w:tcPr>
                  <w:p w14:paraId="69AB0C18" w14:textId="77777777" w:rsidR="00494037" w:rsidRDefault="00494037" w:rsidP="00494037">
                    <w:pPr>
                      <w:jc w:val="center"/>
                      <w:rPr>
                        <w:szCs w:val="21"/>
                      </w:rPr>
                    </w:pPr>
                    <w:r>
                      <w:rPr>
                        <w:rFonts w:hint="eastAsia"/>
                        <w:szCs w:val="21"/>
                      </w:rPr>
                      <w:t>本期发生额</w:t>
                    </w:r>
                  </w:p>
                </w:tc>
              </w:sdtContent>
            </w:sdt>
            <w:sdt>
              <w:sdtPr>
                <w:tag w:val="_PLD_5e944d291c9a4b0aab9f6558226d9112"/>
                <w:id w:val="-314579147"/>
                <w:lock w:val="sdtLocked"/>
              </w:sdtPr>
              <w:sdtEndPr/>
              <w:sdtContent>
                <w:tc>
                  <w:tcPr>
                    <w:tcW w:w="1697" w:type="pct"/>
                    <w:vAlign w:val="center"/>
                  </w:tcPr>
                  <w:p w14:paraId="61FBE1D0" w14:textId="77777777" w:rsidR="00494037" w:rsidRDefault="00494037" w:rsidP="00494037">
                    <w:pPr>
                      <w:jc w:val="center"/>
                      <w:rPr>
                        <w:szCs w:val="21"/>
                      </w:rPr>
                    </w:pPr>
                    <w:r>
                      <w:rPr>
                        <w:rFonts w:hint="eastAsia"/>
                        <w:szCs w:val="21"/>
                      </w:rPr>
                      <w:t>上期发生额</w:t>
                    </w:r>
                  </w:p>
                </w:tc>
              </w:sdtContent>
            </w:sdt>
          </w:tr>
          <w:tr w:rsidR="00494037" w14:paraId="62065E58" w14:textId="77777777" w:rsidTr="00676B75">
            <w:sdt>
              <w:sdtPr>
                <w:tag w:val="_PLD_7d17d38bda30458a9c368c7b91c9efe7"/>
                <w:id w:val="1304431200"/>
                <w:lock w:val="sdtLocked"/>
              </w:sdtPr>
              <w:sdtEndPr/>
              <w:sdtContent>
                <w:tc>
                  <w:tcPr>
                    <w:tcW w:w="1606" w:type="pct"/>
                    <w:vAlign w:val="center"/>
                  </w:tcPr>
                  <w:p w14:paraId="486A9C0D" w14:textId="77777777" w:rsidR="00494037" w:rsidRDefault="00494037" w:rsidP="00494037">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vAlign w:val="center"/>
              </w:tcPr>
              <w:p w14:paraId="3CF18081" w14:textId="77777777" w:rsidR="00494037" w:rsidRDefault="00494037" w:rsidP="0089737F">
                <w:pPr>
                  <w:autoSpaceDE w:val="0"/>
                  <w:autoSpaceDN w:val="0"/>
                  <w:adjustRightInd w:val="0"/>
                  <w:snapToGrid w:val="0"/>
                  <w:spacing w:line="240" w:lineRule="atLeast"/>
                  <w:jc w:val="right"/>
                  <w:rPr>
                    <w:szCs w:val="21"/>
                  </w:rPr>
                </w:pPr>
                <w:r>
                  <w:t>1,641,173.12</w:t>
                </w:r>
              </w:p>
            </w:tc>
            <w:tc>
              <w:tcPr>
                <w:tcW w:w="1697" w:type="pct"/>
                <w:vAlign w:val="center"/>
              </w:tcPr>
              <w:p w14:paraId="17DBB047" w14:textId="77777777" w:rsidR="00494037" w:rsidRDefault="00494037" w:rsidP="0089737F">
                <w:pPr>
                  <w:jc w:val="right"/>
                  <w:rPr>
                    <w:szCs w:val="21"/>
                  </w:rPr>
                </w:pPr>
                <w:r>
                  <w:t>1,918,888.84</w:t>
                </w:r>
              </w:p>
            </w:tc>
          </w:tr>
          <w:tr w:rsidR="00494037" w14:paraId="2AC45EAF" w14:textId="77777777" w:rsidTr="00676B75">
            <w:sdt>
              <w:sdtPr>
                <w:tag w:val="_PLD_bef55e9bd6a0478eb1362e529d6fc7eb"/>
                <w:id w:val="1310678199"/>
                <w:lock w:val="sdtLocked"/>
              </w:sdtPr>
              <w:sdtEndPr/>
              <w:sdtContent>
                <w:tc>
                  <w:tcPr>
                    <w:tcW w:w="1606" w:type="pct"/>
                    <w:vAlign w:val="center"/>
                  </w:tcPr>
                  <w:p w14:paraId="295E4BE8" w14:textId="77777777" w:rsidR="00494037" w:rsidRDefault="00494037" w:rsidP="00494037">
                    <w:pPr>
                      <w:autoSpaceDE w:val="0"/>
                      <w:autoSpaceDN w:val="0"/>
                      <w:adjustRightInd w:val="0"/>
                      <w:snapToGrid w:val="0"/>
                      <w:spacing w:line="240" w:lineRule="atLeast"/>
                      <w:rPr>
                        <w:szCs w:val="21"/>
                      </w:rPr>
                    </w:pPr>
                    <w:r>
                      <w:rPr>
                        <w:rFonts w:hint="eastAsia"/>
                        <w:szCs w:val="21"/>
                      </w:rPr>
                      <w:t>教育费附加</w:t>
                    </w:r>
                  </w:p>
                </w:tc>
              </w:sdtContent>
            </w:sdt>
            <w:tc>
              <w:tcPr>
                <w:tcW w:w="1697" w:type="pct"/>
                <w:vAlign w:val="center"/>
              </w:tcPr>
              <w:p w14:paraId="2192D960" w14:textId="77777777" w:rsidR="00494037" w:rsidRDefault="00494037" w:rsidP="0089737F">
                <w:pPr>
                  <w:autoSpaceDE w:val="0"/>
                  <w:autoSpaceDN w:val="0"/>
                  <w:adjustRightInd w:val="0"/>
                  <w:snapToGrid w:val="0"/>
                  <w:spacing w:line="240" w:lineRule="atLeast"/>
                  <w:jc w:val="right"/>
                  <w:rPr>
                    <w:szCs w:val="21"/>
                  </w:rPr>
                </w:pPr>
                <w:r>
                  <w:t>790,223.01</w:t>
                </w:r>
              </w:p>
            </w:tc>
            <w:tc>
              <w:tcPr>
                <w:tcW w:w="1697" w:type="pct"/>
                <w:vAlign w:val="center"/>
              </w:tcPr>
              <w:p w14:paraId="19AA0667" w14:textId="77777777" w:rsidR="00494037" w:rsidRDefault="00494037" w:rsidP="0089737F">
                <w:pPr>
                  <w:jc w:val="right"/>
                  <w:rPr>
                    <w:szCs w:val="21"/>
                  </w:rPr>
                </w:pPr>
                <w:r>
                  <w:t>936,341.99</w:t>
                </w:r>
              </w:p>
            </w:tc>
          </w:tr>
          <w:sdt>
            <w:sdtPr>
              <w:rPr>
                <w:szCs w:val="21"/>
              </w:rPr>
              <w:alias w:val="税金及附加明细"/>
              <w:tag w:val="_TUP_3842ae6256b947afbc8e60731c4db63e"/>
              <w:id w:val="516362485"/>
              <w:lock w:val="sdtLocked"/>
            </w:sdtPr>
            <w:sdtEndPr/>
            <w:sdtContent>
              <w:tr w:rsidR="00494037" w14:paraId="51E1488D" w14:textId="77777777" w:rsidTr="00676B75">
                <w:tc>
                  <w:tcPr>
                    <w:tcW w:w="1606" w:type="pct"/>
                    <w:vAlign w:val="center"/>
                  </w:tcPr>
                  <w:p w14:paraId="4A711B11" w14:textId="77777777" w:rsidR="00494037" w:rsidRDefault="00494037" w:rsidP="00494037">
                    <w:pPr>
                      <w:autoSpaceDE w:val="0"/>
                      <w:autoSpaceDN w:val="0"/>
                      <w:adjustRightInd w:val="0"/>
                      <w:snapToGrid w:val="0"/>
                      <w:spacing w:line="240" w:lineRule="atLeast"/>
                      <w:rPr>
                        <w:szCs w:val="21"/>
                      </w:rPr>
                    </w:pPr>
                    <w:r>
                      <w:rPr>
                        <w:rFonts w:hint="eastAsia"/>
                        <w:szCs w:val="21"/>
                      </w:rPr>
                      <w:t>地方教育附加</w:t>
                    </w:r>
                  </w:p>
                </w:tc>
                <w:tc>
                  <w:tcPr>
                    <w:tcW w:w="1697" w:type="pct"/>
                    <w:vAlign w:val="center"/>
                  </w:tcPr>
                  <w:p w14:paraId="70283D8E" w14:textId="77777777" w:rsidR="00494037" w:rsidRDefault="00494037" w:rsidP="0089737F">
                    <w:pPr>
                      <w:autoSpaceDE w:val="0"/>
                      <w:autoSpaceDN w:val="0"/>
                      <w:adjustRightInd w:val="0"/>
                      <w:snapToGrid w:val="0"/>
                      <w:spacing w:line="240" w:lineRule="atLeast"/>
                      <w:jc w:val="right"/>
                      <w:rPr>
                        <w:szCs w:val="21"/>
                      </w:rPr>
                    </w:pPr>
                    <w:r>
                      <w:t>382,043.58</w:t>
                    </w:r>
                  </w:p>
                </w:tc>
                <w:tc>
                  <w:tcPr>
                    <w:tcW w:w="1697" w:type="pct"/>
                    <w:vAlign w:val="center"/>
                  </w:tcPr>
                  <w:p w14:paraId="52CE5D62" w14:textId="77777777" w:rsidR="00494037" w:rsidRDefault="00494037" w:rsidP="0089737F">
                    <w:pPr>
                      <w:jc w:val="right"/>
                      <w:rPr>
                        <w:szCs w:val="21"/>
                      </w:rPr>
                    </w:pPr>
                    <w:r>
                      <w:t>391,006.81</w:t>
                    </w:r>
                  </w:p>
                </w:tc>
              </w:tr>
            </w:sdtContent>
          </w:sdt>
          <w:tr w:rsidR="00494037" w14:paraId="5525073E" w14:textId="77777777" w:rsidTr="00676B75">
            <w:sdt>
              <w:sdtPr>
                <w:tag w:val="_PLD_d56b8a7277924be8ba220071e1c5ce23"/>
                <w:id w:val="2110306205"/>
                <w:lock w:val="sdtLocked"/>
              </w:sdtPr>
              <w:sdtEndPr/>
              <w:sdtContent>
                <w:tc>
                  <w:tcPr>
                    <w:tcW w:w="1606" w:type="pct"/>
                    <w:vAlign w:val="center"/>
                  </w:tcPr>
                  <w:p w14:paraId="4AA91BCB" w14:textId="77777777" w:rsidR="00494037" w:rsidRDefault="00494037" w:rsidP="00494037">
                    <w:pPr>
                      <w:autoSpaceDE w:val="0"/>
                      <w:autoSpaceDN w:val="0"/>
                      <w:adjustRightInd w:val="0"/>
                      <w:snapToGrid w:val="0"/>
                      <w:spacing w:line="240" w:lineRule="atLeast"/>
                      <w:rPr>
                        <w:szCs w:val="21"/>
                      </w:rPr>
                    </w:pPr>
                    <w:r>
                      <w:rPr>
                        <w:rFonts w:hint="eastAsia"/>
                      </w:rPr>
                      <w:t>房产税</w:t>
                    </w:r>
                  </w:p>
                </w:tc>
              </w:sdtContent>
            </w:sdt>
            <w:tc>
              <w:tcPr>
                <w:tcW w:w="1697" w:type="pct"/>
                <w:vAlign w:val="center"/>
              </w:tcPr>
              <w:p w14:paraId="549C1B07" w14:textId="77777777" w:rsidR="00494037" w:rsidRDefault="00494037" w:rsidP="0089737F">
                <w:pPr>
                  <w:autoSpaceDE w:val="0"/>
                  <w:autoSpaceDN w:val="0"/>
                  <w:adjustRightInd w:val="0"/>
                  <w:snapToGrid w:val="0"/>
                  <w:spacing w:line="240" w:lineRule="atLeast"/>
                  <w:jc w:val="right"/>
                  <w:rPr>
                    <w:szCs w:val="21"/>
                  </w:rPr>
                </w:pPr>
                <w:r>
                  <w:t>5,488,834.30</w:t>
                </w:r>
              </w:p>
            </w:tc>
            <w:tc>
              <w:tcPr>
                <w:tcW w:w="1697" w:type="pct"/>
                <w:vAlign w:val="center"/>
              </w:tcPr>
              <w:p w14:paraId="03C5C50C" w14:textId="77777777" w:rsidR="00494037" w:rsidRDefault="00494037" w:rsidP="0089737F">
                <w:pPr>
                  <w:jc w:val="right"/>
                  <w:rPr>
                    <w:szCs w:val="21"/>
                  </w:rPr>
                </w:pPr>
                <w:r>
                  <w:t>5,146,079.10</w:t>
                </w:r>
              </w:p>
            </w:tc>
          </w:tr>
          <w:tr w:rsidR="00494037" w14:paraId="52B1782D" w14:textId="77777777" w:rsidTr="00676B75">
            <w:sdt>
              <w:sdtPr>
                <w:tag w:val="_PLD_537b563d534942c38602f89386ea145e"/>
                <w:id w:val="1414196351"/>
                <w:lock w:val="sdtLocked"/>
              </w:sdtPr>
              <w:sdtEndPr/>
              <w:sdtContent>
                <w:tc>
                  <w:tcPr>
                    <w:tcW w:w="1606" w:type="pct"/>
                    <w:vAlign w:val="center"/>
                  </w:tcPr>
                  <w:p w14:paraId="0893C3F9" w14:textId="77777777" w:rsidR="00494037" w:rsidRDefault="00494037" w:rsidP="00494037">
                    <w:pPr>
                      <w:autoSpaceDE w:val="0"/>
                      <w:autoSpaceDN w:val="0"/>
                      <w:adjustRightInd w:val="0"/>
                      <w:snapToGrid w:val="0"/>
                      <w:spacing w:line="240" w:lineRule="atLeast"/>
                      <w:rPr>
                        <w:szCs w:val="21"/>
                      </w:rPr>
                    </w:pPr>
                    <w:r>
                      <w:rPr>
                        <w:rFonts w:hint="eastAsia"/>
                      </w:rPr>
                      <w:t>土地使用税</w:t>
                    </w:r>
                  </w:p>
                </w:tc>
              </w:sdtContent>
            </w:sdt>
            <w:tc>
              <w:tcPr>
                <w:tcW w:w="1697" w:type="pct"/>
                <w:vAlign w:val="center"/>
              </w:tcPr>
              <w:p w14:paraId="27D1D0E5" w14:textId="77777777" w:rsidR="00494037" w:rsidRDefault="00494037" w:rsidP="0089737F">
                <w:pPr>
                  <w:autoSpaceDE w:val="0"/>
                  <w:autoSpaceDN w:val="0"/>
                  <w:adjustRightInd w:val="0"/>
                  <w:snapToGrid w:val="0"/>
                  <w:spacing w:line="240" w:lineRule="atLeast"/>
                  <w:jc w:val="right"/>
                  <w:rPr>
                    <w:szCs w:val="21"/>
                  </w:rPr>
                </w:pPr>
                <w:r>
                  <w:t>162,095.29</w:t>
                </w:r>
              </w:p>
            </w:tc>
            <w:tc>
              <w:tcPr>
                <w:tcW w:w="1697" w:type="pct"/>
                <w:vAlign w:val="center"/>
              </w:tcPr>
              <w:p w14:paraId="3747A5D4" w14:textId="77777777" w:rsidR="00494037" w:rsidRDefault="00494037" w:rsidP="0089737F">
                <w:pPr>
                  <w:jc w:val="right"/>
                  <w:rPr>
                    <w:szCs w:val="21"/>
                  </w:rPr>
                </w:pPr>
                <w:r>
                  <w:t>170,444.57</w:t>
                </w:r>
              </w:p>
            </w:tc>
          </w:tr>
          <w:tr w:rsidR="00494037" w14:paraId="5684E4C2" w14:textId="77777777" w:rsidTr="00676B75">
            <w:sdt>
              <w:sdtPr>
                <w:tag w:val="_PLD_28c1c727028f4cb9a8526f3e55fb2789"/>
                <w:id w:val="701135224"/>
                <w:lock w:val="sdtLocked"/>
              </w:sdtPr>
              <w:sdtEndPr/>
              <w:sdtContent>
                <w:tc>
                  <w:tcPr>
                    <w:tcW w:w="1606" w:type="pct"/>
                    <w:vAlign w:val="center"/>
                  </w:tcPr>
                  <w:p w14:paraId="7D5C3F18" w14:textId="77777777" w:rsidR="00494037" w:rsidRDefault="00494037" w:rsidP="00494037">
                    <w:pPr>
                      <w:autoSpaceDE w:val="0"/>
                      <w:autoSpaceDN w:val="0"/>
                      <w:adjustRightInd w:val="0"/>
                      <w:snapToGrid w:val="0"/>
                      <w:spacing w:line="240" w:lineRule="atLeast"/>
                      <w:rPr>
                        <w:szCs w:val="21"/>
                      </w:rPr>
                    </w:pPr>
                    <w:r>
                      <w:rPr>
                        <w:rFonts w:hint="eastAsia"/>
                      </w:rPr>
                      <w:t>车船使用税</w:t>
                    </w:r>
                  </w:p>
                </w:tc>
              </w:sdtContent>
            </w:sdt>
            <w:tc>
              <w:tcPr>
                <w:tcW w:w="1697" w:type="pct"/>
                <w:vAlign w:val="center"/>
              </w:tcPr>
              <w:p w14:paraId="56ED795F" w14:textId="77777777" w:rsidR="00494037" w:rsidRDefault="00494037" w:rsidP="0089737F">
                <w:pPr>
                  <w:autoSpaceDE w:val="0"/>
                  <w:autoSpaceDN w:val="0"/>
                  <w:adjustRightInd w:val="0"/>
                  <w:snapToGrid w:val="0"/>
                  <w:spacing w:line="240" w:lineRule="atLeast"/>
                  <w:jc w:val="right"/>
                  <w:rPr>
                    <w:szCs w:val="21"/>
                  </w:rPr>
                </w:pPr>
                <w:r>
                  <w:t>7,500.00</w:t>
                </w:r>
              </w:p>
            </w:tc>
            <w:tc>
              <w:tcPr>
                <w:tcW w:w="1697" w:type="pct"/>
                <w:vAlign w:val="center"/>
              </w:tcPr>
              <w:p w14:paraId="6F5622E0" w14:textId="77777777" w:rsidR="00494037" w:rsidRDefault="00494037" w:rsidP="0089737F">
                <w:pPr>
                  <w:jc w:val="right"/>
                  <w:rPr>
                    <w:szCs w:val="21"/>
                  </w:rPr>
                </w:pPr>
                <w:r>
                  <w:t>6,480.00</w:t>
                </w:r>
              </w:p>
            </w:tc>
          </w:tr>
          <w:tr w:rsidR="00494037" w14:paraId="7EF49FF2" w14:textId="77777777" w:rsidTr="00676B75">
            <w:sdt>
              <w:sdtPr>
                <w:tag w:val="_PLD_eb74872a76fb40e9abf1ec9e7e510b43"/>
                <w:id w:val="1010412327"/>
                <w:lock w:val="sdtLocked"/>
              </w:sdtPr>
              <w:sdtEndPr/>
              <w:sdtContent>
                <w:tc>
                  <w:tcPr>
                    <w:tcW w:w="1606" w:type="pct"/>
                    <w:vAlign w:val="center"/>
                  </w:tcPr>
                  <w:p w14:paraId="4348CA35" w14:textId="77777777" w:rsidR="00494037" w:rsidRDefault="00494037" w:rsidP="00494037">
                    <w:pPr>
                      <w:autoSpaceDE w:val="0"/>
                      <w:autoSpaceDN w:val="0"/>
                      <w:adjustRightInd w:val="0"/>
                      <w:snapToGrid w:val="0"/>
                      <w:spacing w:line="240" w:lineRule="atLeast"/>
                      <w:rPr>
                        <w:szCs w:val="21"/>
                      </w:rPr>
                    </w:pPr>
                    <w:r>
                      <w:rPr>
                        <w:rFonts w:hint="eastAsia"/>
                      </w:rPr>
                      <w:t>印花税</w:t>
                    </w:r>
                  </w:p>
                </w:tc>
              </w:sdtContent>
            </w:sdt>
            <w:tc>
              <w:tcPr>
                <w:tcW w:w="1697" w:type="pct"/>
                <w:vAlign w:val="center"/>
              </w:tcPr>
              <w:p w14:paraId="5A822406" w14:textId="77777777" w:rsidR="00494037" w:rsidRDefault="00494037" w:rsidP="0089737F">
                <w:pPr>
                  <w:autoSpaceDE w:val="0"/>
                  <w:autoSpaceDN w:val="0"/>
                  <w:adjustRightInd w:val="0"/>
                  <w:snapToGrid w:val="0"/>
                  <w:spacing w:line="240" w:lineRule="atLeast"/>
                  <w:jc w:val="right"/>
                  <w:rPr>
                    <w:szCs w:val="21"/>
                  </w:rPr>
                </w:pPr>
                <w:r>
                  <w:t>600,374.10</w:t>
                </w:r>
              </w:p>
            </w:tc>
            <w:tc>
              <w:tcPr>
                <w:tcW w:w="1697" w:type="pct"/>
                <w:vAlign w:val="center"/>
              </w:tcPr>
              <w:p w14:paraId="4DACF30A" w14:textId="77777777" w:rsidR="00494037" w:rsidRDefault="00494037" w:rsidP="0089737F">
                <w:pPr>
                  <w:jc w:val="right"/>
                  <w:rPr>
                    <w:szCs w:val="21"/>
                  </w:rPr>
                </w:pPr>
                <w:r>
                  <w:t>708,956.30</w:t>
                </w:r>
              </w:p>
            </w:tc>
          </w:tr>
          <w:sdt>
            <w:sdtPr>
              <w:rPr>
                <w:szCs w:val="21"/>
              </w:rPr>
              <w:alias w:val="税金及附加明细"/>
              <w:tag w:val="_TUP_3842ae6256b947afbc8e60731c4db63e"/>
              <w:id w:val="1499772366"/>
              <w:lock w:val="sdtLocked"/>
            </w:sdtPr>
            <w:sdtEndPr/>
            <w:sdtContent>
              <w:tr w:rsidR="00494037" w14:paraId="161C86CB" w14:textId="77777777" w:rsidTr="00676B75">
                <w:tc>
                  <w:tcPr>
                    <w:tcW w:w="1606" w:type="pct"/>
                    <w:vAlign w:val="center"/>
                  </w:tcPr>
                  <w:p w14:paraId="09A8F48A" w14:textId="77777777" w:rsidR="00494037" w:rsidRDefault="00494037" w:rsidP="00494037">
                    <w:pPr>
                      <w:autoSpaceDE w:val="0"/>
                      <w:autoSpaceDN w:val="0"/>
                      <w:adjustRightInd w:val="0"/>
                      <w:snapToGrid w:val="0"/>
                      <w:spacing w:line="240" w:lineRule="atLeast"/>
                      <w:rPr>
                        <w:szCs w:val="21"/>
                      </w:rPr>
                    </w:pPr>
                    <w:r>
                      <w:rPr>
                        <w:rFonts w:hint="eastAsia"/>
                        <w:szCs w:val="21"/>
                      </w:rPr>
                      <w:t>残保金</w:t>
                    </w:r>
                  </w:p>
                </w:tc>
                <w:tc>
                  <w:tcPr>
                    <w:tcW w:w="1697" w:type="pct"/>
                    <w:vAlign w:val="center"/>
                  </w:tcPr>
                  <w:p w14:paraId="31B9FBB8" w14:textId="77777777" w:rsidR="00494037" w:rsidRDefault="00494037" w:rsidP="0089737F">
                    <w:pPr>
                      <w:autoSpaceDE w:val="0"/>
                      <w:autoSpaceDN w:val="0"/>
                      <w:adjustRightInd w:val="0"/>
                      <w:snapToGrid w:val="0"/>
                      <w:spacing w:line="240" w:lineRule="atLeast"/>
                      <w:jc w:val="right"/>
                      <w:rPr>
                        <w:szCs w:val="21"/>
                      </w:rPr>
                    </w:pPr>
                    <w:r>
                      <w:t>29,990.14</w:t>
                    </w:r>
                  </w:p>
                </w:tc>
                <w:tc>
                  <w:tcPr>
                    <w:tcW w:w="1697" w:type="pct"/>
                    <w:vAlign w:val="center"/>
                  </w:tcPr>
                  <w:p w14:paraId="46FA946A" w14:textId="77777777" w:rsidR="00494037" w:rsidRDefault="00494037" w:rsidP="0089737F">
                    <w:pPr>
                      <w:jc w:val="right"/>
                      <w:rPr>
                        <w:szCs w:val="21"/>
                      </w:rPr>
                    </w:pPr>
                    <w:r>
                      <w:t>59,131.50</w:t>
                    </w:r>
                  </w:p>
                </w:tc>
              </w:tr>
            </w:sdtContent>
          </w:sdt>
          <w:tr w:rsidR="00494037" w14:paraId="6EE54017" w14:textId="77777777" w:rsidTr="00676B75">
            <w:sdt>
              <w:sdtPr>
                <w:tag w:val="_PLD_b2217e6f95dc4d78afa0cd09f992ae49"/>
                <w:id w:val="-208804271"/>
                <w:lock w:val="sdtLocked"/>
              </w:sdtPr>
              <w:sdtEndPr/>
              <w:sdtContent>
                <w:tc>
                  <w:tcPr>
                    <w:tcW w:w="1606" w:type="pct"/>
                    <w:vAlign w:val="center"/>
                  </w:tcPr>
                  <w:p w14:paraId="5F6BDCE1" w14:textId="77777777" w:rsidR="00494037" w:rsidRDefault="00494037" w:rsidP="00494037">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vAlign w:val="center"/>
              </w:tcPr>
              <w:p w14:paraId="48059A59" w14:textId="77777777" w:rsidR="00494037" w:rsidRDefault="00494037" w:rsidP="0089737F">
                <w:pPr>
                  <w:autoSpaceDE w:val="0"/>
                  <w:autoSpaceDN w:val="0"/>
                  <w:adjustRightInd w:val="0"/>
                  <w:snapToGrid w:val="0"/>
                  <w:spacing w:line="240" w:lineRule="atLeast"/>
                  <w:jc w:val="right"/>
                  <w:rPr>
                    <w:szCs w:val="21"/>
                  </w:rPr>
                </w:pPr>
                <w:r>
                  <w:t>9,102,233.54</w:t>
                </w:r>
              </w:p>
            </w:tc>
            <w:tc>
              <w:tcPr>
                <w:tcW w:w="1697" w:type="pct"/>
                <w:vAlign w:val="center"/>
              </w:tcPr>
              <w:p w14:paraId="19FF36C7" w14:textId="296221B5" w:rsidR="00494037" w:rsidRDefault="00494037" w:rsidP="0089737F">
                <w:pPr>
                  <w:jc w:val="right"/>
                  <w:rPr>
                    <w:szCs w:val="21"/>
                  </w:rPr>
                </w:pPr>
                <w:r>
                  <w:rPr>
                    <w:rFonts w:hint="eastAsia"/>
                    <w:szCs w:val="21"/>
                  </w:rPr>
                  <w:t>9</w:t>
                </w:r>
                <w:r>
                  <w:rPr>
                    <w:szCs w:val="21"/>
                  </w:rPr>
                  <w:t>,337,329.11</w:t>
                </w:r>
              </w:p>
            </w:tc>
          </w:tr>
        </w:tbl>
        <w:p w14:paraId="7FD736FD" w14:textId="79B0E3DB" w:rsidR="00314CE2" w:rsidRDefault="00E22B5D">
          <w:pPr>
            <w:spacing w:before="60" w:after="60"/>
            <w:rPr>
              <w:szCs w:val="21"/>
            </w:rPr>
          </w:pPr>
        </w:p>
      </w:sdtContent>
    </w:sdt>
    <w:sdt>
      <w:sdtPr>
        <w:rPr>
          <w:rFonts w:ascii="宋体" w:hAnsi="宋体" w:cs="宋体" w:hint="eastAsia"/>
          <w:b w:val="0"/>
          <w:bCs w:val="0"/>
          <w:kern w:val="0"/>
          <w:szCs w:val="21"/>
        </w:rPr>
        <w:alias w:val="模块:成本费用"/>
        <w:tag w:val="_SEC_5d1ca8a31f664ab6b4c2e40e3350a771"/>
        <w:id w:val="-719357995"/>
        <w:lock w:val="sdtLocked"/>
        <w:placeholder>
          <w:docPart w:val="GBC22222222222222222222222222222"/>
        </w:placeholder>
      </w:sdtPr>
      <w:sdtEndPr>
        <w:rPr>
          <w:rFonts w:ascii="Times New Roman" w:hAnsi="Times New Roman" w:cstheme="minorBidi"/>
          <w:kern w:val="2"/>
        </w:rPr>
      </w:sdtEndPr>
      <w:sdtContent>
        <w:p w14:paraId="2C1BEE20" w14:textId="77777777" w:rsidR="00314CE2" w:rsidRDefault="007874CE" w:rsidP="00933B7D">
          <w:pPr>
            <w:pStyle w:val="3"/>
            <w:numPr>
              <w:ilvl w:val="0"/>
              <w:numId w:val="15"/>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507286364"/>
            <w:lock w:val="sdtContentLocked"/>
            <w:placeholder>
              <w:docPart w:val="GBC22222222222222222222222222222"/>
            </w:placeholder>
          </w:sdtPr>
          <w:sdtEndPr/>
          <w:sdtContent>
            <w:p w14:paraId="468AFC85" w14:textId="5D2C9B24" w:rsidR="00314CE2" w:rsidRDefault="007874CE">
              <w:r>
                <w:fldChar w:fldCharType="begin"/>
              </w:r>
              <w:r w:rsidR="00534432">
                <w:instrText>MACROBUTTON  SnrToggleCheckbox √</w:instrText>
              </w:r>
              <w:r w:rsidR="00534432">
                <w:instrText>适用</w:instrText>
              </w:r>
              <w:r w:rsidR="00534432">
                <w:instrText xml:space="preserve"> </w:instrText>
              </w:r>
              <w:r>
                <w:fldChar w:fldCharType="end"/>
              </w:r>
              <w:r>
                <w:fldChar w:fldCharType="begin"/>
              </w:r>
              <w:r w:rsidR="00534432">
                <w:instrText xml:space="preserve"> MACROBUTTON  SnrToggleCheckbox □</w:instrText>
              </w:r>
              <w:r w:rsidR="00534432">
                <w:instrText>不适用</w:instrText>
              </w:r>
              <w:r w:rsidR="00534432">
                <w:instrText xml:space="preserve"> </w:instrText>
              </w:r>
              <w:r>
                <w:fldChar w:fldCharType="end"/>
              </w:r>
            </w:p>
          </w:sdtContent>
        </w:sdt>
        <w:p w14:paraId="5D064B50" w14:textId="32AD781B"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00132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20175002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534432" w14:paraId="5159E195" w14:textId="77777777" w:rsidTr="008C30C6">
            <w:sdt>
              <w:sdtPr>
                <w:tag w:val="_PLD_27c4bc503cfe4eafa415de62f182f2c1"/>
                <w:id w:val="-83044274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B1F9D9C" w14:textId="77777777" w:rsidR="00534432" w:rsidRDefault="00534432" w:rsidP="008C30C6">
                    <w:pPr>
                      <w:jc w:val="center"/>
                      <w:rPr>
                        <w:szCs w:val="21"/>
                      </w:rPr>
                    </w:pPr>
                    <w:r>
                      <w:rPr>
                        <w:rFonts w:hint="eastAsia"/>
                        <w:szCs w:val="21"/>
                      </w:rPr>
                      <w:t>项目</w:t>
                    </w:r>
                  </w:p>
                </w:tc>
              </w:sdtContent>
            </w:sdt>
            <w:sdt>
              <w:sdtPr>
                <w:tag w:val="_PLD_105cce5212fb42a182b1fd8e309ba67c"/>
                <w:id w:val="-202045329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6EE598B" w14:textId="77777777" w:rsidR="00534432" w:rsidRDefault="00534432" w:rsidP="008C30C6">
                    <w:pPr>
                      <w:jc w:val="center"/>
                      <w:rPr>
                        <w:szCs w:val="21"/>
                      </w:rPr>
                    </w:pPr>
                    <w:r>
                      <w:rPr>
                        <w:rFonts w:hint="eastAsia"/>
                        <w:szCs w:val="21"/>
                      </w:rPr>
                      <w:t>本期发生额</w:t>
                    </w:r>
                  </w:p>
                </w:tc>
              </w:sdtContent>
            </w:sdt>
            <w:sdt>
              <w:sdtPr>
                <w:tag w:val="_PLD_5f148659054c4187a80f7bdffc9e9cde"/>
                <w:id w:val="-182857721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0EDE43D" w14:textId="77777777" w:rsidR="00534432" w:rsidRDefault="00534432" w:rsidP="008C30C6">
                    <w:pPr>
                      <w:jc w:val="center"/>
                      <w:rPr>
                        <w:szCs w:val="21"/>
                      </w:rPr>
                    </w:pPr>
                    <w:r>
                      <w:rPr>
                        <w:rFonts w:hint="eastAsia"/>
                        <w:szCs w:val="21"/>
                      </w:rPr>
                      <w:t>上期发生额</w:t>
                    </w:r>
                  </w:p>
                </w:tc>
              </w:sdtContent>
            </w:sdt>
          </w:tr>
          <w:sdt>
            <w:sdtPr>
              <w:rPr>
                <w:szCs w:val="21"/>
              </w:rPr>
              <w:alias w:val="销售费用明细"/>
              <w:tag w:val="_TUP_db10d8762ce542a4962ce4cb14ddabbc"/>
              <w:id w:val="605466917"/>
              <w:lock w:val="sdtLocked"/>
            </w:sdtPr>
            <w:sdtEndPr/>
            <w:sdtContent>
              <w:tr w:rsidR="00534432" w14:paraId="50D5CBD6" w14:textId="77777777" w:rsidTr="0089737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03000C7" w14:textId="77777777" w:rsidR="00534432" w:rsidRDefault="00534432" w:rsidP="008C30C6">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C9A7822" w14:textId="77777777" w:rsidR="00534432" w:rsidRDefault="00534432" w:rsidP="0089737F">
                    <w:pPr>
                      <w:jc w:val="right"/>
                      <w:rPr>
                        <w:szCs w:val="21"/>
                      </w:rPr>
                    </w:pPr>
                    <w:r>
                      <w:t>26,308,433.42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CFF7FC7" w14:textId="77777777" w:rsidR="00534432" w:rsidRDefault="00534432" w:rsidP="0089737F">
                    <w:pPr>
                      <w:jc w:val="right"/>
                      <w:rPr>
                        <w:szCs w:val="21"/>
                      </w:rPr>
                    </w:pPr>
                    <w:r>
                      <w:t>24,716,972.59</w:t>
                    </w:r>
                  </w:p>
                </w:tc>
              </w:tr>
            </w:sdtContent>
          </w:sdt>
          <w:sdt>
            <w:sdtPr>
              <w:rPr>
                <w:szCs w:val="21"/>
              </w:rPr>
              <w:alias w:val="销售费用明细"/>
              <w:tag w:val="_TUP_db10d8762ce542a4962ce4cb14ddabbc"/>
              <w:id w:val="743920485"/>
              <w:lock w:val="sdtLocked"/>
            </w:sdtPr>
            <w:sdtEndPr/>
            <w:sdtContent>
              <w:tr w:rsidR="00534432" w14:paraId="26D41339" w14:textId="77777777" w:rsidTr="0089737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4F9A2B7" w14:textId="77777777" w:rsidR="00534432" w:rsidRDefault="00534432" w:rsidP="008C30C6">
                    <w:pPr>
                      <w:rPr>
                        <w:szCs w:val="21"/>
                      </w:rPr>
                    </w:pPr>
                    <w: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7E41561" w14:textId="77777777" w:rsidR="00534432" w:rsidRDefault="00534432" w:rsidP="0089737F">
                    <w:pPr>
                      <w:jc w:val="right"/>
                      <w:rPr>
                        <w:szCs w:val="21"/>
                      </w:rPr>
                    </w:pPr>
                    <w:r>
                      <w:t>7,835,840.34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4150E58" w14:textId="77777777" w:rsidR="00534432" w:rsidRDefault="00534432" w:rsidP="0089737F">
                    <w:pPr>
                      <w:jc w:val="right"/>
                      <w:rPr>
                        <w:szCs w:val="21"/>
                      </w:rPr>
                    </w:pPr>
                    <w:r>
                      <w:t>8,210,980.82</w:t>
                    </w:r>
                  </w:p>
                </w:tc>
              </w:tr>
            </w:sdtContent>
          </w:sdt>
          <w:sdt>
            <w:sdtPr>
              <w:rPr>
                <w:szCs w:val="21"/>
              </w:rPr>
              <w:alias w:val="销售费用明细"/>
              <w:tag w:val="_TUP_db10d8762ce542a4962ce4cb14ddabbc"/>
              <w:id w:val="-1656909343"/>
              <w:lock w:val="sdtLocked"/>
            </w:sdtPr>
            <w:sdtEndPr/>
            <w:sdtContent>
              <w:tr w:rsidR="00534432" w14:paraId="1C2139B5" w14:textId="77777777" w:rsidTr="0089737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0F22F99" w14:textId="77777777" w:rsidR="00534432" w:rsidRDefault="00534432" w:rsidP="008C30C6">
                    <w:pPr>
                      <w:rPr>
                        <w:szCs w:val="21"/>
                      </w:rPr>
                    </w:pPr>
                    <w:r>
                      <w:t>租赁成本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618DBC5" w14:textId="77777777" w:rsidR="00534432" w:rsidRDefault="00534432" w:rsidP="0089737F">
                    <w:pPr>
                      <w:jc w:val="right"/>
                      <w:rPr>
                        <w:szCs w:val="21"/>
                      </w:rPr>
                    </w:pPr>
                    <w:r>
                      <w:t>3,395,838.14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2B3F095" w14:textId="77777777" w:rsidR="00534432" w:rsidRDefault="00534432" w:rsidP="0089737F">
                    <w:pPr>
                      <w:jc w:val="right"/>
                      <w:rPr>
                        <w:szCs w:val="21"/>
                      </w:rPr>
                    </w:pPr>
                    <w:r>
                      <w:t>4,105,741.22</w:t>
                    </w:r>
                  </w:p>
                </w:tc>
              </w:tr>
            </w:sdtContent>
          </w:sdt>
          <w:sdt>
            <w:sdtPr>
              <w:rPr>
                <w:szCs w:val="21"/>
              </w:rPr>
              <w:alias w:val="销售费用明细"/>
              <w:tag w:val="_TUP_db10d8762ce542a4962ce4cb14ddabbc"/>
              <w:id w:val="-1326738111"/>
              <w:lock w:val="sdtLocked"/>
            </w:sdtPr>
            <w:sdtEndPr/>
            <w:sdtContent>
              <w:tr w:rsidR="00534432" w14:paraId="77499F92" w14:textId="77777777" w:rsidTr="0089737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1AF835C" w14:textId="77777777" w:rsidR="00534432" w:rsidRDefault="00534432" w:rsidP="008C30C6">
                    <w:pPr>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54F3984" w14:textId="77777777" w:rsidR="00534432" w:rsidRDefault="00534432" w:rsidP="0089737F">
                    <w:pPr>
                      <w:jc w:val="right"/>
                      <w:rPr>
                        <w:szCs w:val="21"/>
                      </w:rPr>
                    </w:pPr>
                    <w:r>
                      <w:t>1,068,627.31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B5E2F4E" w14:textId="77777777" w:rsidR="00534432" w:rsidRDefault="00534432" w:rsidP="0089737F">
                    <w:pPr>
                      <w:jc w:val="right"/>
                      <w:rPr>
                        <w:szCs w:val="21"/>
                      </w:rPr>
                    </w:pPr>
                    <w:r>
                      <w:t>1,095,565.07</w:t>
                    </w:r>
                  </w:p>
                </w:tc>
              </w:tr>
            </w:sdtContent>
          </w:sdt>
          <w:sdt>
            <w:sdtPr>
              <w:rPr>
                <w:szCs w:val="21"/>
              </w:rPr>
              <w:alias w:val="销售费用明细"/>
              <w:tag w:val="_TUP_db10d8762ce542a4962ce4cb14ddabbc"/>
              <w:id w:val="920677922"/>
              <w:lock w:val="sdtLocked"/>
            </w:sdtPr>
            <w:sdtEndPr/>
            <w:sdtContent>
              <w:tr w:rsidR="00534432" w14:paraId="46727B06" w14:textId="77777777" w:rsidTr="0089737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E7B94E1" w14:textId="77777777" w:rsidR="00534432" w:rsidRDefault="00534432" w:rsidP="008C30C6">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60B6ADB" w14:textId="77777777" w:rsidR="00534432" w:rsidRDefault="00534432" w:rsidP="0089737F">
                    <w:pPr>
                      <w:jc w:val="right"/>
                      <w:rPr>
                        <w:szCs w:val="21"/>
                      </w:rPr>
                    </w:pPr>
                    <w:r>
                      <w:t>472,407.04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F0F3BB6" w14:textId="77777777" w:rsidR="00534432" w:rsidRDefault="00534432" w:rsidP="0089737F">
                    <w:pPr>
                      <w:jc w:val="right"/>
                      <w:rPr>
                        <w:szCs w:val="21"/>
                      </w:rPr>
                    </w:pPr>
                    <w:r>
                      <w:t>669,866.48</w:t>
                    </w:r>
                  </w:p>
                </w:tc>
              </w:tr>
            </w:sdtContent>
          </w:sdt>
          <w:sdt>
            <w:sdtPr>
              <w:rPr>
                <w:szCs w:val="21"/>
              </w:rPr>
              <w:alias w:val="销售费用明细"/>
              <w:tag w:val="_TUP_db10d8762ce542a4962ce4cb14ddabbc"/>
              <w:id w:val="1796637911"/>
              <w:lock w:val="sdtLocked"/>
            </w:sdtPr>
            <w:sdtEndPr/>
            <w:sdtContent>
              <w:tr w:rsidR="00534432" w14:paraId="295FCF91" w14:textId="77777777" w:rsidTr="008C30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0E68114" w14:textId="77777777" w:rsidR="00534432" w:rsidRDefault="00534432" w:rsidP="008C30C6">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5F2A553" w14:textId="77777777" w:rsidR="00534432" w:rsidRDefault="00534432" w:rsidP="008C30C6">
                    <w:pPr>
                      <w:jc w:val="right"/>
                      <w:rPr>
                        <w:szCs w:val="21"/>
                      </w:rPr>
                    </w:pPr>
                    <w:r>
                      <w:t>328,349.36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8BD1874" w14:textId="77777777" w:rsidR="00534432" w:rsidRDefault="00534432" w:rsidP="008C30C6">
                    <w:pPr>
                      <w:jc w:val="right"/>
                      <w:rPr>
                        <w:szCs w:val="21"/>
                      </w:rPr>
                    </w:pPr>
                    <w:r>
                      <w:t>421,386.16</w:t>
                    </w:r>
                  </w:p>
                </w:tc>
              </w:tr>
            </w:sdtContent>
          </w:sdt>
          <w:sdt>
            <w:sdtPr>
              <w:rPr>
                <w:szCs w:val="21"/>
              </w:rPr>
              <w:alias w:val="销售费用明细"/>
              <w:tag w:val="_TUP_db10d8762ce542a4962ce4cb14ddabbc"/>
              <w:id w:val="-1988469907"/>
              <w:lock w:val="sdtLocked"/>
            </w:sdtPr>
            <w:sdtEndPr/>
            <w:sdtContent>
              <w:tr w:rsidR="00534432" w14:paraId="725B9E48" w14:textId="77777777" w:rsidTr="008C30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BAAB4B5" w14:textId="77777777" w:rsidR="00534432" w:rsidRDefault="00534432" w:rsidP="008C30C6">
                    <w:pPr>
                      <w:rPr>
                        <w:szCs w:val="21"/>
                      </w:rPr>
                    </w:pPr>
                    <w:r>
                      <w:t>仓库维护费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EE36516" w14:textId="77777777" w:rsidR="00534432" w:rsidRDefault="00534432" w:rsidP="008C30C6">
                    <w:pPr>
                      <w:jc w:val="right"/>
                      <w:rPr>
                        <w:szCs w:val="21"/>
                      </w:rPr>
                    </w:pPr>
                    <w:r>
                      <w:t>342,769.46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4A9D4F6" w14:textId="77777777" w:rsidR="00534432" w:rsidRDefault="00534432" w:rsidP="008C30C6">
                    <w:pPr>
                      <w:jc w:val="right"/>
                      <w:rPr>
                        <w:szCs w:val="21"/>
                      </w:rPr>
                    </w:pPr>
                    <w:r>
                      <w:t>587,696.48</w:t>
                    </w:r>
                  </w:p>
                </w:tc>
              </w:tr>
            </w:sdtContent>
          </w:sdt>
          <w:sdt>
            <w:sdtPr>
              <w:rPr>
                <w:szCs w:val="21"/>
              </w:rPr>
              <w:alias w:val="销售费用明细"/>
              <w:tag w:val="_TUP_db10d8762ce542a4962ce4cb14ddabbc"/>
              <w:id w:val="-1239484060"/>
              <w:lock w:val="sdtLocked"/>
            </w:sdtPr>
            <w:sdtEndPr/>
            <w:sdtContent>
              <w:tr w:rsidR="00534432" w14:paraId="6025BB89" w14:textId="77777777" w:rsidTr="008C30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FD423D9" w14:textId="77777777" w:rsidR="00534432" w:rsidRDefault="00534432" w:rsidP="008C30C6">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87000B1" w14:textId="77777777" w:rsidR="00534432" w:rsidRDefault="00534432" w:rsidP="008C30C6">
                    <w:pPr>
                      <w:jc w:val="right"/>
                      <w:rPr>
                        <w:szCs w:val="21"/>
                      </w:rPr>
                    </w:pPr>
                    <w:r>
                      <w:t>306,057.14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BD75D5F" w14:textId="77777777" w:rsidR="00534432" w:rsidRDefault="00534432" w:rsidP="008C30C6">
                    <w:pPr>
                      <w:jc w:val="right"/>
                      <w:rPr>
                        <w:szCs w:val="21"/>
                      </w:rPr>
                    </w:pPr>
                    <w:r>
                      <w:t>276,171.91</w:t>
                    </w:r>
                  </w:p>
                </w:tc>
              </w:tr>
            </w:sdtContent>
          </w:sdt>
          <w:sdt>
            <w:sdtPr>
              <w:rPr>
                <w:szCs w:val="21"/>
              </w:rPr>
              <w:alias w:val="销售费用明细"/>
              <w:tag w:val="_TUP_db10d8762ce542a4962ce4cb14ddabbc"/>
              <w:id w:val="-689751035"/>
              <w:lock w:val="sdtLocked"/>
            </w:sdtPr>
            <w:sdtEndPr/>
            <w:sdtContent>
              <w:tr w:rsidR="00534432" w14:paraId="040ABACC" w14:textId="77777777" w:rsidTr="008C30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2984F30" w14:textId="77777777" w:rsidR="00534432" w:rsidRDefault="00534432" w:rsidP="008C30C6">
                    <w:pPr>
                      <w:rPr>
                        <w:szCs w:val="21"/>
                      </w:rPr>
                    </w:pPr>
                    <w:r>
                      <w:t>摊销费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822A4CD" w14:textId="77777777" w:rsidR="00534432" w:rsidRDefault="00534432" w:rsidP="008C30C6">
                    <w:pPr>
                      <w:jc w:val="right"/>
                      <w:rPr>
                        <w:szCs w:val="21"/>
                      </w:rPr>
                    </w:pPr>
                    <w:r>
                      <w:t>207,047.31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419276F" w14:textId="77777777" w:rsidR="00534432" w:rsidRDefault="00534432" w:rsidP="008C30C6">
                    <w:pPr>
                      <w:jc w:val="right"/>
                      <w:rPr>
                        <w:szCs w:val="21"/>
                      </w:rPr>
                    </w:pPr>
                    <w:r>
                      <w:t>113,972.25</w:t>
                    </w:r>
                  </w:p>
                </w:tc>
              </w:tr>
            </w:sdtContent>
          </w:sdt>
          <w:sdt>
            <w:sdtPr>
              <w:rPr>
                <w:szCs w:val="21"/>
              </w:rPr>
              <w:alias w:val="销售费用明细"/>
              <w:tag w:val="_TUP_db10d8762ce542a4962ce4cb14ddabbc"/>
              <w:id w:val="-350181111"/>
              <w:lock w:val="sdtLocked"/>
            </w:sdtPr>
            <w:sdtEndPr/>
            <w:sdtContent>
              <w:tr w:rsidR="00534432" w14:paraId="6C7168DD" w14:textId="77777777" w:rsidTr="008C30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AACE61F" w14:textId="77777777" w:rsidR="00534432" w:rsidRDefault="00534432" w:rsidP="008C30C6">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6050E13" w14:textId="77777777" w:rsidR="00534432" w:rsidRDefault="00534432" w:rsidP="008C30C6">
                    <w:pPr>
                      <w:jc w:val="right"/>
                      <w:rPr>
                        <w:szCs w:val="21"/>
                      </w:rPr>
                    </w:pPr>
                    <w:r>
                      <w:t>1,877,022.41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AF9CE70" w14:textId="77777777" w:rsidR="00534432" w:rsidRDefault="00534432" w:rsidP="008C30C6">
                    <w:pPr>
                      <w:jc w:val="right"/>
                      <w:rPr>
                        <w:szCs w:val="21"/>
                      </w:rPr>
                    </w:pPr>
                    <w:r>
                      <w:t>2,271,590.41</w:t>
                    </w:r>
                  </w:p>
                </w:tc>
              </w:tr>
            </w:sdtContent>
          </w:sdt>
          <w:tr w:rsidR="00534432" w14:paraId="51CC9BAF" w14:textId="77777777" w:rsidTr="008C30C6">
            <w:sdt>
              <w:sdtPr>
                <w:tag w:val="_PLD_433cd99c4dd241c78fe0542c641fb610"/>
                <w:id w:val="73667450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5D0DFBE" w14:textId="77777777" w:rsidR="00534432" w:rsidRDefault="00534432" w:rsidP="008C30C6">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492466CC" w14:textId="4AEA28E1" w:rsidR="00534432" w:rsidRDefault="00534432" w:rsidP="008C30C6">
                <w:pPr>
                  <w:jc w:val="right"/>
                  <w:rPr>
                    <w:szCs w:val="21"/>
                  </w:rPr>
                </w:pPr>
                <w:r>
                  <w:rPr>
                    <w:rFonts w:hint="eastAsia"/>
                    <w:szCs w:val="21"/>
                  </w:rPr>
                  <w:t>4</w:t>
                </w:r>
                <w:r>
                  <w:rPr>
                    <w:szCs w:val="21"/>
                  </w:rPr>
                  <w:t>2,142,391.93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48873BB" w14:textId="02669AEF" w:rsidR="00534432" w:rsidRDefault="00534432" w:rsidP="008C30C6">
                <w:pPr>
                  <w:jc w:val="right"/>
                  <w:rPr>
                    <w:szCs w:val="21"/>
                  </w:rPr>
                </w:pPr>
                <w:r>
                  <w:rPr>
                    <w:rFonts w:hint="eastAsia"/>
                    <w:szCs w:val="21"/>
                  </w:rPr>
                  <w:t>4</w:t>
                </w:r>
                <w:r>
                  <w:rPr>
                    <w:szCs w:val="21"/>
                  </w:rPr>
                  <w:t>2,469,943.39</w:t>
                </w:r>
              </w:p>
            </w:tc>
          </w:tr>
        </w:tbl>
        <w:p w14:paraId="0348B6A6" w14:textId="371847CA" w:rsidR="00314CE2" w:rsidRDefault="00E22B5D">
          <w:pPr>
            <w:spacing w:before="60" w:after="60"/>
            <w:rPr>
              <w:szCs w:val="21"/>
            </w:rPr>
          </w:pPr>
        </w:p>
      </w:sdtContent>
    </w:sdt>
    <w:sdt>
      <w:sdtPr>
        <w:rPr>
          <w:rFonts w:ascii="宋体" w:hAnsi="宋体" w:cs="宋体" w:hint="eastAsia"/>
          <w:b w:val="0"/>
          <w:bCs w:val="0"/>
          <w:kern w:val="0"/>
          <w:szCs w:val="21"/>
        </w:rPr>
        <w:alias w:val="模块:管理费用"/>
        <w:tag w:val="_SEC_7f6cbd459a55483f8da09e1ad1378e98"/>
        <w:id w:val="-965270660"/>
        <w:lock w:val="sdtLocked"/>
        <w:placeholder>
          <w:docPart w:val="GBC22222222222222222222222222222"/>
        </w:placeholder>
      </w:sdtPr>
      <w:sdtEndPr>
        <w:rPr>
          <w:rFonts w:ascii="Times New Roman" w:hAnsi="Times New Roman" w:cs="Times New Roman"/>
          <w:kern w:val="2"/>
        </w:rPr>
      </w:sdtEndPr>
      <w:sdtContent>
        <w:p w14:paraId="0A7FEC57" w14:textId="77777777" w:rsidR="00314CE2" w:rsidRDefault="007874CE" w:rsidP="00933B7D">
          <w:pPr>
            <w:pStyle w:val="3"/>
            <w:numPr>
              <w:ilvl w:val="0"/>
              <w:numId w:val="15"/>
            </w:numPr>
            <w:tabs>
              <w:tab w:val="left" w:pos="504"/>
            </w:tabs>
            <w:rPr>
              <w:szCs w:val="21"/>
            </w:rPr>
          </w:pPr>
          <w:r>
            <w:rPr>
              <w:rFonts w:hint="eastAsia"/>
              <w:szCs w:val="21"/>
            </w:rPr>
            <w:t>管理费用</w:t>
          </w:r>
        </w:p>
        <w:sdt>
          <w:sdtPr>
            <w:alias w:val="是否适用：管理费用[双击切换]"/>
            <w:tag w:val="_GBC_b376fd9abaac4f3b8e5956b8dcd72faf"/>
            <w:id w:val="1994526311"/>
            <w:lock w:val="sdtContentLocked"/>
            <w:placeholder>
              <w:docPart w:val="GBC22222222222222222222222222222"/>
            </w:placeholder>
          </w:sdtPr>
          <w:sdtEndPr/>
          <w:sdtContent>
            <w:p w14:paraId="689A8119" w14:textId="31C51D4D" w:rsidR="00314CE2" w:rsidRDefault="007874CE">
              <w:r>
                <w:fldChar w:fldCharType="begin"/>
              </w:r>
              <w:r w:rsidR="00534432">
                <w:instrText>MACROBUTTON  SnrToggleCheckbox √</w:instrText>
              </w:r>
              <w:r w:rsidR="00534432">
                <w:instrText>适用</w:instrText>
              </w:r>
              <w:r w:rsidR="00534432">
                <w:instrText xml:space="preserve"> </w:instrText>
              </w:r>
              <w:r>
                <w:fldChar w:fldCharType="end"/>
              </w:r>
              <w:r>
                <w:fldChar w:fldCharType="begin"/>
              </w:r>
              <w:r w:rsidR="00534432">
                <w:instrText xml:space="preserve"> MACROBUTTON  SnrToggleCheckbox □</w:instrText>
              </w:r>
              <w:r w:rsidR="00534432">
                <w:instrText>不适用</w:instrText>
              </w:r>
              <w:r w:rsidR="00534432">
                <w:instrText xml:space="preserve"> </w:instrText>
              </w:r>
              <w:r>
                <w:fldChar w:fldCharType="end"/>
              </w:r>
            </w:p>
          </w:sdtContent>
        </w:sdt>
        <w:p w14:paraId="0A577E77" w14:textId="4D5FEE93" w:rsidR="00314CE2" w:rsidRDefault="007874CE">
          <w:pPr>
            <w:jc w:val="right"/>
          </w:pPr>
          <w:r>
            <w:rPr>
              <w:rFonts w:hint="eastAsia"/>
            </w:rPr>
            <w:t>单位：</w:t>
          </w:r>
          <w:sdt>
            <w:sdtPr>
              <w:rPr>
                <w:rFonts w:hint="eastAsia"/>
              </w:rPr>
              <w:alias w:val="单位：管理费用"/>
              <w:tag w:val="_GBC_73606f31bd404afb8bfe5aabe1a68278"/>
              <w:id w:val="-856344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36923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534432" w14:paraId="1D786C22" w14:textId="77777777" w:rsidTr="008C30C6">
            <w:sdt>
              <w:sdtPr>
                <w:tag w:val="_PLD_588268d9a550441d943c27cfc1105eb0"/>
                <w:id w:val="-81495577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7B62BF1" w14:textId="77777777" w:rsidR="00534432" w:rsidRDefault="00534432" w:rsidP="008C30C6">
                    <w:pPr>
                      <w:jc w:val="center"/>
                    </w:pPr>
                    <w:r>
                      <w:rPr>
                        <w:rFonts w:hint="eastAsia"/>
                      </w:rPr>
                      <w:t>项目</w:t>
                    </w:r>
                  </w:p>
                </w:tc>
              </w:sdtContent>
            </w:sdt>
            <w:sdt>
              <w:sdtPr>
                <w:tag w:val="_PLD_0e4f4d04bcb2408d8a5744ac90a1f89b"/>
                <w:id w:val="168579269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2C086CE" w14:textId="77777777" w:rsidR="00534432" w:rsidRDefault="00534432" w:rsidP="008C30C6">
                    <w:pPr>
                      <w:jc w:val="center"/>
                    </w:pPr>
                    <w:r>
                      <w:rPr>
                        <w:rFonts w:hint="eastAsia"/>
                      </w:rPr>
                      <w:t>本期发生额</w:t>
                    </w:r>
                  </w:p>
                </w:tc>
              </w:sdtContent>
            </w:sdt>
            <w:sdt>
              <w:sdtPr>
                <w:tag w:val="_PLD_6f1ab61237164c0db56540ae1980b62c"/>
                <w:id w:val="32864336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F0066E7" w14:textId="77777777" w:rsidR="00534432" w:rsidRDefault="00534432" w:rsidP="008C30C6">
                    <w:pPr>
                      <w:jc w:val="center"/>
                    </w:pPr>
                    <w:r>
                      <w:rPr>
                        <w:rFonts w:hint="eastAsia"/>
                      </w:rPr>
                      <w:t>上期发生额</w:t>
                    </w:r>
                  </w:p>
                </w:tc>
              </w:sdtContent>
            </w:sdt>
          </w:tr>
          <w:sdt>
            <w:sdtPr>
              <w:rPr>
                <w:rFonts w:hint="eastAsia"/>
              </w:rPr>
              <w:alias w:val="管理费用明细"/>
              <w:tag w:val="_TUP_722eb986b9ca44cea4b28d9c73b66176"/>
              <w:id w:val="629595209"/>
              <w:lock w:val="sdtLocked"/>
            </w:sdtPr>
            <w:sdtEndPr/>
            <w:sdtContent>
              <w:tr w:rsidR="00534432" w14:paraId="1BEAD7E3"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FD92161" w14:textId="77777777" w:rsidR="00534432" w:rsidRDefault="00534432" w:rsidP="008C30C6">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7E25597" w14:textId="77777777" w:rsidR="00534432" w:rsidRDefault="00534432" w:rsidP="0089737F">
                    <w:pPr>
                      <w:jc w:val="right"/>
                    </w:pPr>
                    <w:r>
                      <w:t>34,366,050.93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0FA430C" w14:textId="77777777" w:rsidR="00534432" w:rsidRDefault="00534432" w:rsidP="0089737F">
                    <w:pPr>
                      <w:jc w:val="right"/>
                    </w:pPr>
                    <w:r>
                      <w:t>36,399,278.30</w:t>
                    </w:r>
                  </w:p>
                </w:tc>
              </w:tr>
            </w:sdtContent>
          </w:sdt>
          <w:sdt>
            <w:sdtPr>
              <w:rPr>
                <w:rFonts w:hint="eastAsia"/>
              </w:rPr>
              <w:alias w:val="管理费用明细"/>
              <w:tag w:val="_TUP_722eb986b9ca44cea4b28d9c73b66176"/>
              <w:id w:val="1211308042"/>
              <w:lock w:val="sdtLocked"/>
            </w:sdtPr>
            <w:sdtEndPr/>
            <w:sdtContent>
              <w:tr w:rsidR="00534432" w14:paraId="394212CB"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B68DF9B" w14:textId="77777777" w:rsidR="00534432" w:rsidRDefault="00534432" w:rsidP="008C30C6">
                    <w:r>
                      <w:t>股权激励费用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1570EDF" w14:textId="77777777" w:rsidR="00534432" w:rsidRDefault="00534432" w:rsidP="0089737F">
                    <w:pPr>
                      <w:jc w:val="right"/>
                    </w:pPr>
                    <w:r>
                      <w:t>13,267,886.86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3E23CC5" w14:textId="77777777" w:rsidR="00534432" w:rsidRDefault="00534432" w:rsidP="0089737F">
                    <w:pPr>
                      <w:jc w:val="right"/>
                    </w:pPr>
                    <w:r>
                      <w:t>8,150,522.29</w:t>
                    </w:r>
                  </w:p>
                </w:tc>
              </w:tr>
            </w:sdtContent>
          </w:sdt>
          <w:sdt>
            <w:sdtPr>
              <w:rPr>
                <w:rFonts w:hint="eastAsia"/>
              </w:rPr>
              <w:alias w:val="管理费用明细"/>
              <w:tag w:val="_TUP_722eb986b9ca44cea4b28d9c73b66176"/>
              <w:id w:val="-2124910673"/>
              <w:lock w:val="sdtLocked"/>
            </w:sdtPr>
            <w:sdtEndPr/>
            <w:sdtContent>
              <w:tr w:rsidR="00534432" w14:paraId="274904F2"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6D7C0F0" w14:textId="77777777" w:rsidR="00534432" w:rsidRDefault="00534432" w:rsidP="008C30C6">
                    <w:r>
                      <w:t>超额业绩奖励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E11886A" w14:textId="77777777" w:rsidR="00534432" w:rsidRDefault="00534432" w:rsidP="0089737F">
                    <w:pPr>
                      <w:jc w:val="right"/>
                    </w:pPr>
                    <w:r>
                      <w:t>4,057,460.08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1AAFA16" w14:textId="77777777" w:rsidR="00534432" w:rsidRDefault="00534432" w:rsidP="0089737F">
                    <w:pPr>
                      <w:jc w:val="right"/>
                    </w:pPr>
                  </w:p>
                </w:tc>
              </w:tr>
            </w:sdtContent>
          </w:sdt>
          <w:sdt>
            <w:sdtPr>
              <w:rPr>
                <w:rFonts w:hint="eastAsia"/>
              </w:rPr>
              <w:alias w:val="管理费用明细"/>
              <w:tag w:val="_TUP_722eb986b9ca44cea4b28d9c73b66176"/>
              <w:id w:val="-403369997"/>
              <w:lock w:val="sdtLocked"/>
            </w:sdtPr>
            <w:sdtEndPr/>
            <w:sdtContent>
              <w:tr w:rsidR="00534432" w14:paraId="73B0902A"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74F816B" w14:textId="77777777" w:rsidR="00534432" w:rsidRDefault="00534432" w:rsidP="008C30C6">
                    <w:r>
                      <w:t>园区维护费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024C6FB" w14:textId="77777777" w:rsidR="00534432" w:rsidRDefault="00534432" w:rsidP="0089737F">
                    <w:pPr>
                      <w:jc w:val="right"/>
                    </w:pPr>
                    <w:r>
                      <w:t>2,650,554.30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DF24E3F" w14:textId="77777777" w:rsidR="00534432" w:rsidRDefault="00534432" w:rsidP="0089737F">
                    <w:pPr>
                      <w:jc w:val="right"/>
                    </w:pPr>
                    <w:r>
                      <w:t>3,395,919.31</w:t>
                    </w:r>
                  </w:p>
                </w:tc>
              </w:tr>
            </w:sdtContent>
          </w:sdt>
          <w:sdt>
            <w:sdtPr>
              <w:rPr>
                <w:rFonts w:hint="eastAsia"/>
              </w:rPr>
              <w:alias w:val="管理费用明细"/>
              <w:tag w:val="_TUP_722eb986b9ca44cea4b28d9c73b66176"/>
              <w:id w:val="688103028"/>
              <w:lock w:val="sdtLocked"/>
            </w:sdtPr>
            <w:sdtEndPr/>
            <w:sdtContent>
              <w:tr w:rsidR="00534432" w14:paraId="371B00D3"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7979C35" w14:textId="77777777" w:rsidR="00534432" w:rsidRDefault="00534432" w:rsidP="008C30C6">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E508E51" w14:textId="77777777" w:rsidR="00534432" w:rsidRDefault="00534432" w:rsidP="0089737F">
                    <w:pPr>
                      <w:jc w:val="right"/>
                    </w:pPr>
                    <w:r>
                      <w:t>2,007,439.19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370BD4D" w14:textId="77777777" w:rsidR="00534432" w:rsidRDefault="00534432" w:rsidP="0089737F">
                    <w:pPr>
                      <w:jc w:val="right"/>
                    </w:pPr>
                    <w:r>
                      <w:t>1,927,780.63</w:t>
                    </w:r>
                  </w:p>
                </w:tc>
              </w:tr>
            </w:sdtContent>
          </w:sdt>
          <w:sdt>
            <w:sdtPr>
              <w:rPr>
                <w:rFonts w:hint="eastAsia"/>
              </w:rPr>
              <w:alias w:val="管理费用明细"/>
              <w:tag w:val="_TUP_722eb986b9ca44cea4b28d9c73b66176"/>
              <w:id w:val="570316909"/>
              <w:lock w:val="sdtLocked"/>
            </w:sdtPr>
            <w:sdtEndPr/>
            <w:sdtContent>
              <w:tr w:rsidR="00534432" w14:paraId="5D0AD978"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FB6DEE" w14:textId="77777777" w:rsidR="00534432" w:rsidRDefault="00534432" w:rsidP="008C30C6">
                    <w: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5B4FDAE" w14:textId="77777777" w:rsidR="00534432" w:rsidRDefault="00534432" w:rsidP="0089737F">
                    <w:pPr>
                      <w:jc w:val="right"/>
                    </w:pPr>
                    <w:r>
                      <w:t>2,043,066.15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B74DB38" w14:textId="77777777" w:rsidR="00534432" w:rsidRDefault="00534432" w:rsidP="0089737F">
                    <w:pPr>
                      <w:jc w:val="right"/>
                    </w:pPr>
                    <w:r>
                      <w:t>4,242,469.66</w:t>
                    </w:r>
                  </w:p>
                </w:tc>
              </w:tr>
            </w:sdtContent>
          </w:sdt>
          <w:sdt>
            <w:sdtPr>
              <w:rPr>
                <w:rFonts w:hint="eastAsia"/>
              </w:rPr>
              <w:alias w:val="管理费用明细"/>
              <w:tag w:val="_TUP_722eb986b9ca44cea4b28d9c73b66176"/>
              <w:id w:val="-1783262042"/>
              <w:lock w:val="sdtLocked"/>
            </w:sdtPr>
            <w:sdtEndPr/>
            <w:sdtContent>
              <w:tr w:rsidR="00534432" w14:paraId="531DB396"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445C08A" w14:textId="77777777" w:rsidR="00534432" w:rsidRDefault="00534432" w:rsidP="008C30C6">
                    <w: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2F82FD9" w14:textId="77777777" w:rsidR="00534432" w:rsidRDefault="00534432" w:rsidP="0089737F">
                    <w:pPr>
                      <w:jc w:val="right"/>
                    </w:pPr>
                    <w:r>
                      <w:t>1,588,394.65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65056C7" w14:textId="77777777" w:rsidR="00534432" w:rsidRDefault="00534432" w:rsidP="0089737F">
                    <w:pPr>
                      <w:jc w:val="right"/>
                    </w:pPr>
                    <w:r>
                      <w:t>2,019,786.12</w:t>
                    </w:r>
                  </w:p>
                </w:tc>
              </w:tr>
            </w:sdtContent>
          </w:sdt>
          <w:sdt>
            <w:sdtPr>
              <w:rPr>
                <w:rFonts w:hint="eastAsia"/>
              </w:rPr>
              <w:alias w:val="管理费用明细"/>
              <w:tag w:val="_TUP_722eb986b9ca44cea4b28d9c73b66176"/>
              <w:id w:val="43030451"/>
              <w:lock w:val="sdtLocked"/>
            </w:sdtPr>
            <w:sdtEndPr/>
            <w:sdtContent>
              <w:tr w:rsidR="00534432" w14:paraId="2B8FEA6B"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57F612B" w14:textId="77777777" w:rsidR="00534432" w:rsidRDefault="00534432" w:rsidP="008C30C6">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2BF7773" w14:textId="77777777" w:rsidR="00534432" w:rsidRDefault="00534432" w:rsidP="0089737F">
                    <w:pPr>
                      <w:jc w:val="right"/>
                    </w:pPr>
                    <w:r>
                      <w:t>1,362,210.34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65665E6" w14:textId="77777777" w:rsidR="00534432" w:rsidRDefault="00534432" w:rsidP="0089737F">
                    <w:pPr>
                      <w:jc w:val="right"/>
                    </w:pPr>
                    <w:r>
                      <w:t>1,413,453.59</w:t>
                    </w:r>
                  </w:p>
                </w:tc>
              </w:tr>
            </w:sdtContent>
          </w:sdt>
          <w:sdt>
            <w:sdtPr>
              <w:rPr>
                <w:rFonts w:hint="eastAsia"/>
              </w:rPr>
              <w:alias w:val="管理费用明细"/>
              <w:tag w:val="_TUP_722eb986b9ca44cea4b28d9c73b66176"/>
              <w:id w:val="-64647917"/>
              <w:lock w:val="sdtLocked"/>
            </w:sdtPr>
            <w:sdtEndPr/>
            <w:sdtContent>
              <w:tr w:rsidR="00534432" w14:paraId="4FEFB013"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20D7BF" w14:textId="77777777" w:rsidR="00534432" w:rsidRDefault="00534432" w:rsidP="008C30C6">
                    <w:r>
                      <w:t>租赁成本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601A22A" w14:textId="77777777" w:rsidR="00534432" w:rsidRDefault="00534432" w:rsidP="0089737F">
                    <w:pPr>
                      <w:jc w:val="right"/>
                    </w:pPr>
                    <w:r>
                      <w:t>828,517.71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7B6EEB0" w14:textId="77777777" w:rsidR="00534432" w:rsidRDefault="00534432" w:rsidP="0089737F">
                    <w:pPr>
                      <w:jc w:val="right"/>
                    </w:pPr>
                    <w:r>
                      <w:t>1,168,476.42</w:t>
                    </w:r>
                  </w:p>
                </w:tc>
              </w:tr>
            </w:sdtContent>
          </w:sdt>
          <w:sdt>
            <w:sdtPr>
              <w:rPr>
                <w:rFonts w:hint="eastAsia"/>
              </w:rPr>
              <w:alias w:val="管理费用明细"/>
              <w:tag w:val="_TUP_722eb986b9ca44cea4b28d9c73b66176"/>
              <w:id w:val="1875881680"/>
              <w:lock w:val="sdtLocked"/>
            </w:sdtPr>
            <w:sdtEndPr/>
            <w:sdtContent>
              <w:tr w:rsidR="00534432" w14:paraId="719F3EA3"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42B673" w14:textId="77777777" w:rsidR="00534432" w:rsidRDefault="00534432" w:rsidP="008C30C6">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F5E22AF" w14:textId="77777777" w:rsidR="00534432" w:rsidRDefault="00534432" w:rsidP="0089737F">
                    <w:pPr>
                      <w:jc w:val="right"/>
                    </w:pPr>
                    <w:r>
                      <w:t>630,932.70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965634C" w14:textId="77777777" w:rsidR="00534432" w:rsidRDefault="00534432" w:rsidP="0089737F">
                    <w:pPr>
                      <w:jc w:val="right"/>
                    </w:pPr>
                    <w:r>
                      <w:t>654,192.00</w:t>
                    </w:r>
                  </w:p>
                </w:tc>
              </w:tr>
            </w:sdtContent>
          </w:sdt>
          <w:sdt>
            <w:sdtPr>
              <w:rPr>
                <w:rFonts w:hint="eastAsia"/>
              </w:rPr>
              <w:alias w:val="管理费用明细"/>
              <w:tag w:val="_TUP_722eb986b9ca44cea4b28d9c73b66176"/>
              <w:id w:val="-1190140767"/>
              <w:lock w:val="sdtLocked"/>
            </w:sdtPr>
            <w:sdtEndPr/>
            <w:sdtContent>
              <w:tr w:rsidR="00534432" w14:paraId="6347A38C"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532DFDD" w14:textId="77777777" w:rsidR="00534432" w:rsidRDefault="00534432" w:rsidP="008C30C6">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BC2E373" w14:textId="77777777" w:rsidR="00534432" w:rsidRDefault="00534432" w:rsidP="0089737F">
                    <w:pPr>
                      <w:jc w:val="right"/>
                    </w:pPr>
                    <w:r>
                      <w:t>387,022.28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E9C752A" w14:textId="77777777" w:rsidR="00534432" w:rsidRDefault="00534432" w:rsidP="0089737F">
                    <w:pPr>
                      <w:jc w:val="right"/>
                    </w:pPr>
                    <w:r>
                      <w:t>632,666.81</w:t>
                    </w:r>
                  </w:p>
                </w:tc>
              </w:tr>
            </w:sdtContent>
          </w:sdt>
          <w:sdt>
            <w:sdtPr>
              <w:rPr>
                <w:rFonts w:hint="eastAsia"/>
              </w:rPr>
              <w:alias w:val="管理费用明细"/>
              <w:tag w:val="_TUP_722eb986b9ca44cea4b28d9c73b66176"/>
              <w:id w:val="1730500804"/>
              <w:lock w:val="sdtLocked"/>
            </w:sdtPr>
            <w:sdtEndPr/>
            <w:sdtContent>
              <w:tr w:rsidR="00534432" w14:paraId="47EA5DB6"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5A2327" w14:textId="77777777" w:rsidR="00534432" w:rsidRDefault="00534432" w:rsidP="008C30C6">
                    <w: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3035B38" w14:textId="77777777" w:rsidR="00534432" w:rsidRDefault="00534432" w:rsidP="0089737F">
                    <w:pPr>
                      <w:jc w:val="right"/>
                    </w:pPr>
                    <w:r>
                      <w:t>291,465.83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2CF5B31" w14:textId="77777777" w:rsidR="00534432" w:rsidRDefault="00534432" w:rsidP="0089737F">
                    <w:pPr>
                      <w:jc w:val="right"/>
                    </w:pPr>
                    <w:r>
                      <w:t>414,285.36</w:t>
                    </w:r>
                  </w:p>
                </w:tc>
              </w:tr>
            </w:sdtContent>
          </w:sdt>
          <w:sdt>
            <w:sdtPr>
              <w:rPr>
                <w:rFonts w:hint="eastAsia"/>
              </w:rPr>
              <w:alias w:val="管理费用明细"/>
              <w:tag w:val="_TUP_722eb986b9ca44cea4b28d9c73b66176"/>
              <w:id w:val="-1372538257"/>
              <w:lock w:val="sdtLocked"/>
            </w:sdtPr>
            <w:sdtEndPr/>
            <w:sdtContent>
              <w:tr w:rsidR="00534432" w14:paraId="68DB7BC2"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519F313" w14:textId="77777777" w:rsidR="00534432" w:rsidRDefault="00534432" w:rsidP="008C30C6">
                    <w:r>
                      <w:t>诉讼费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F8EDF37" w14:textId="77777777" w:rsidR="00534432" w:rsidRDefault="00534432" w:rsidP="0089737F">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7162D7A" w14:textId="77777777" w:rsidR="00534432" w:rsidRDefault="00534432" w:rsidP="0089737F">
                    <w:pPr>
                      <w:jc w:val="right"/>
                    </w:pPr>
                    <w:r>
                      <w:t>388,100.00</w:t>
                    </w:r>
                  </w:p>
                </w:tc>
              </w:tr>
            </w:sdtContent>
          </w:sdt>
          <w:sdt>
            <w:sdtPr>
              <w:rPr>
                <w:rFonts w:hint="eastAsia"/>
              </w:rPr>
              <w:alias w:val="管理费用明细"/>
              <w:tag w:val="_TUP_722eb986b9ca44cea4b28d9c73b66176"/>
              <w:id w:val="-2028628316"/>
              <w:lock w:val="sdtLocked"/>
            </w:sdtPr>
            <w:sdtEndPr/>
            <w:sdtContent>
              <w:tr w:rsidR="00534432" w14:paraId="10B81520"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727A488" w14:textId="77777777" w:rsidR="00534432" w:rsidRDefault="00534432" w:rsidP="008C30C6">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6DFD431" w14:textId="77777777" w:rsidR="00534432" w:rsidRDefault="00534432" w:rsidP="0089737F">
                    <w:pPr>
                      <w:jc w:val="right"/>
                    </w:pPr>
                    <w:r>
                      <w:t>4,286,722.42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3DC2D05" w14:textId="77777777" w:rsidR="00534432" w:rsidRDefault="00534432" w:rsidP="0089737F">
                    <w:pPr>
                      <w:jc w:val="right"/>
                    </w:pPr>
                    <w:r>
                      <w:t>5,392,938.51</w:t>
                    </w:r>
                  </w:p>
                </w:tc>
              </w:tr>
            </w:sdtContent>
          </w:sdt>
          <w:tr w:rsidR="00534432" w14:paraId="1B260B0F" w14:textId="77777777" w:rsidTr="0089737F">
            <w:sdt>
              <w:sdtPr>
                <w:tag w:val="_PLD_baed7858ee4845698b1e1703ad5c4d1f"/>
                <w:id w:val="179370929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0F2D38" w14:textId="77777777" w:rsidR="00534432" w:rsidRDefault="00534432" w:rsidP="008C30C6">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E46607C" w14:textId="2644553B" w:rsidR="00534432" w:rsidRDefault="00534432" w:rsidP="0089737F">
                <w:pPr>
                  <w:jc w:val="right"/>
                </w:pPr>
                <w:r>
                  <w:rPr>
                    <w:rFonts w:hint="eastAsia"/>
                  </w:rPr>
                  <w:t>6</w:t>
                </w:r>
                <w:r>
                  <w:t>7,767,723.44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CF05628" w14:textId="73A84D65" w:rsidR="00534432" w:rsidRDefault="00534432" w:rsidP="0089737F">
                <w:pPr>
                  <w:jc w:val="right"/>
                </w:pPr>
                <w:r>
                  <w:rPr>
                    <w:rFonts w:hint="eastAsia"/>
                  </w:rPr>
                  <w:t>6</w:t>
                </w:r>
                <w:r>
                  <w:t>6,199,869.00</w:t>
                </w:r>
              </w:p>
            </w:tc>
          </w:tr>
        </w:tbl>
        <w:p w14:paraId="097921B3" w14:textId="0ED55EBD" w:rsidR="00314CE2" w:rsidRDefault="00E22B5D">
          <w:pPr>
            <w:rPr>
              <w:szCs w:val="21"/>
            </w:rPr>
          </w:pPr>
        </w:p>
      </w:sdtContent>
    </w:sdt>
    <w:bookmarkStart w:id="250" w:name="_Hlk532912714" w:displacedByCustomXml="next"/>
    <w:sdt>
      <w:sdtPr>
        <w:rPr>
          <w:rFonts w:ascii="宋体" w:hAnsi="宋体" w:cs="宋体" w:hint="eastAsia"/>
          <w:b w:val="0"/>
          <w:bCs w:val="0"/>
          <w:kern w:val="0"/>
          <w:szCs w:val="21"/>
        </w:rPr>
        <w:alias w:val="模块:研发费用"/>
        <w:tag w:val="_SEC_82bf03b829d641c299349e9d5db687f0"/>
        <w:id w:val="862561755"/>
        <w:lock w:val="sdtLocked"/>
        <w:placeholder>
          <w:docPart w:val="GBC22222222222222222222222222222"/>
        </w:placeholder>
      </w:sdtPr>
      <w:sdtEndPr>
        <w:rPr>
          <w:rFonts w:ascii="Times New Roman" w:hAnsi="Times New Roman" w:cs="Times New Roman" w:hint="default"/>
          <w:kern w:val="2"/>
          <w:szCs w:val="20"/>
        </w:rPr>
      </w:sdtEndPr>
      <w:sdtContent>
        <w:p w14:paraId="769596F4" w14:textId="77777777" w:rsidR="00314CE2" w:rsidRDefault="007874CE" w:rsidP="00933B7D">
          <w:pPr>
            <w:pStyle w:val="3"/>
            <w:numPr>
              <w:ilvl w:val="0"/>
              <w:numId w:val="15"/>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755271263"/>
            <w:lock w:val="sdtContentLocked"/>
            <w:placeholder>
              <w:docPart w:val="GBC22222222222222222222222222222"/>
            </w:placeholder>
          </w:sdtPr>
          <w:sdtEndPr/>
          <w:sdtContent>
            <w:p w14:paraId="63CD0759" w14:textId="7459C7EE" w:rsidR="00314CE2" w:rsidRDefault="007874CE">
              <w:pPr>
                <w:rPr>
                  <w:szCs w:val="21"/>
                </w:rPr>
              </w:pPr>
              <w:r>
                <w:rPr>
                  <w:szCs w:val="21"/>
                </w:rPr>
                <w:fldChar w:fldCharType="begin"/>
              </w:r>
              <w:r w:rsidR="00534432">
                <w:rPr>
                  <w:szCs w:val="21"/>
                </w:rPr>
                <w:instrText xml:space="preserve"> MACROBUTTON  SnrToggleCheckbox √</w:instrText>
              </w:r>
              <w:r w:rsidR="00534432">
                <w:rPr>
                  <w:szCs w:val="21"/>
                </w:rPr>
                <w:instrText>适用</w:instrText>
              </w:r>
              <w:r w:rsidR="00534432">
                <w:rPr>
                  <w:szCs w:val="21"/>
                </w:rPr>
                <w:instrText xml:space="preserve"> </w:instrText>
              </w:r>
              <w:r>
                <w:rPr>
                  <w:szCs w:val="21"/>
                </w:rPr>
                <w:fldChar w:fldCharType="end"/>
              </w:r>
              <w:r>
                <w:rPr>
                  <w:szCs w:val="21"/>
                </w:rPr>
                <w:fldChar w:fldCharType="begin"/>
              </w:r>
              <w:r w:rsidR="00534432">
                <w:rPr>
                  <w:szCs w:val="21"/>
                </w:rPr>
                <w:instrText xml:space="preserve"> MACROBUTTON  SnrToggleCheckbox □</w:instrText>
              </w:r>
              <w:r w:rsidR="00534432">
                <w:rPr>
                  <w:szCs w:val="21"/>
                </w:rPr>
                <w:instrText>不适用</w:instrText>
              </w:r>
              <w:r w:rsidR="00534432">
                <w:rPr>
                  <w:szCs w:val="21"/>
                </w:rPr>
                <w:instrText xml:space="preserve"> </w:instrText>
              </w:r>
              <w:r>
                <w:rPr>
                  <w:szCs w:val="21"/>
                </w:rPr>
                <w:fldChar w:fldCharType="end"/>
              </w:r>
            </w:p>
          </w:sdtContent>
        </w:sdt>
        <w:p w14:paraId="4B9FD326" w14:textId="5A39EDAF" w:rsidR="00314CE2" w:rsidRDefault="007874CE">
          <w:pPr>
            <w:pStyle w:val="aa"/>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417756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1355461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534432" w14:paraId="064AF37E" w14:textId="77777777" w:rsidTr="008C30C6">
            <w:sdt>
              <w:sdtPr>
                <w:tag w:val="_PLD_02420652c2154f7cbee5669a7dc715b9"/>
                <w:id w:val="42493696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8621661" w14:textId="77777777" w:rsidR="00534432" w:rsidRDefault="00534432" w:rsidP="008C30C6">
                    <w:pPr>
                      <w:jc w:val="center"/>
                      <w:rPr>
                        <w:szCs w:val="21"/>
                      </w:rPr>
                    </w:pPr>
                    <w:r>
                      <w:rPr>
                        <w:rFonts w:hint="eastAsia"/>
                        <w:szCs w:val="21"/>
                      </w:rPr>
                      <w:t>项目</w:t>
                    </w:r>
                  </w:p>
                </w:tc>
              </w:sdtContent>
            </w:sdt>
            <w:sdt>
              <w:sdtPr>
                <w:tag w:val="_PLD_301f10da19c0458dbf502fb4181b8435"/>
                <w:id w:val="45314251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60171A2" w14:textId="77777777" w:rsidR="00534432" w:rsidRDefault="00534432" w:rsidP="008C30C6">
                    <w:pPr>
                      <w:jc w:val="center"/>
                      <w:rPr>
                        <w:szCs w:val="21"/>
                      </w:rPr>
                    </w:pPr>
                    <w:r>
                      <w:rPr>
                        <w:rFonts w:hint="eastAsia"/>
                        <w:szCs w:val="21"/>
                      </w:rPr>
                      <w:t>本期发生额</w:t>
                    </w:r>
                  </w:p>
                </w:tc>
              </w:sdtContent>
            </w:sdt>
            <w:sdt>
              <w:sdtPr>
                <w:tag w:val="_PLD_657399a6b7d84b83b048a7e1f5ab1c45"/>
                <w:id w:val="189623939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071515C" w14:textId="77777777" w:rsidR="00534432" w:rsidRDefault="00534432" w:rsidP="008C30C6">
                    <w:pPr>
                      <w:jc w:val="center"/>
                      <w:rPr>
                        <w:szCs w:val="21"/>
                      </w:rPr>
                    </w:pPr>
                    <w:r>
                      <w:rPr>
                        <w:rFonts w:hint="eastAsia"/>
                        <w:szCs w:val="21"/>
                      </w:rPr>
                      <w:t>上期发生额</w:t>
                    </w:r>
                  </w:p>
                </w:tc>
              </w:sdtContent>
            </w:sdt>
          </w:tr>
          <w:sdt>
            <w:sdtPr>
              <w:rPr>
                <w:szCs w:val="21"/>
              </w:rPr>
              <w:alias w:val="研发费用明细"/>
              <w:tag w:val="_TUP_e20dd3fcf365400290d382be3f4e0697"/>
              <w:id w:val="981207597"/>
              <w:lock w:val="sdtLocked"/>
            </w:sdtPr>
            <w:sdtEndPr/>
            <w:sdtContent>
              <w:tr w:rsidR="00534432" w14:paraId="77C47CB3"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46BDDAD" w14:textId="77777777" w:rsidR="00534432" w:rsidRDefault="00534432" w:rsidP="008C30C6">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923F277" w14:textId="77777777" w:rsidR="00534432" w:rsidRDefault="00534432" w:rsidP="0089737F">
                    <w:pPr>
                      <w:jc w:val="right"/>
                      <w:rPr>
                        <w:szCs w:val="21"/>
                      </w:rPr>
                    </w:pPr>
                    <w:r>
                      <w:t>74,687,150.01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319970C" w14:textId="77777777" w:rsidR="00534432" w:rsidRDefault="00534432" w:rsidP="0089737F">
                    <w:pPr>
                      <w:jc w:val="right"/>
                      <w:rPr>
                        <w:szCs w:val="21"/>
                      </w:rPr>
                    </w:pPr>
                    <w:r>
                      <w:t>77,816,757.24</w:t>
                    </w:r>
                  </w:p>
                </w:tc>
              </w:tr>
            </w:sdtContent>
          </w:sdt>
          <w:sdt>
            <w:sdtPr>
              <w:rPr>
                <w:szCs w:val="21"/>
              </w:rPr>
              <w:alias w:val="研发费用明细"/>
              <w:tag w:val="_TUP_e20dd3fcf365400290d382be3f4e0697"/>
              <w:id w:val="-1345318186"/>
              <w:lock w:val="sdtLocked"/>
            </w:sdtPr>
            <w:sdtEndPr/>
            <w:sdtContent>
              <w:tr w:rsidR="00534432" w14:paraId="4E77A820"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7F0DAF5" w14:textId="77777777" w:rsidR="00534432" w:rsidRDefault="00534432" w:rsidP="008C30C6">
                    <w:pPr>
                      <w:rPr>
                        <w:szCs w:val="21"/>
                      </w:rPr>
                    </w:pPr>
                    <w: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E0CD3A0" w14:textId="77777777" w:rsidR="00534432" w:rsidRDefault="00534432" w:rsidP="0089737F">
                    <w:pPr>
                      <w:jc w:val="right"/>
                      <w:rPr>
                        <w:szCs w:val="21"/>
                      </w:rPr>
                    </w:pPr>
                    <w:r>
                      <w:t>25,896,415.19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D1F8D2C" w14:textId="77777777" w:rsidR="00534432" w:rsidRDefault="00534432" w:rsidP="0089737F">
                    <w:pPr>
                      <w:jc w:val="right"/>
                      <w:rPr>
                        <w:szCs w:val="21"/>
                      </w:rPr>
                    </w:pPr>
                    <w:r>
                      <w:t>24,796,723.42</w:t>
                    </w:r>
                  </w:p>
                </w:tc>
              </w:tr>
            </w:sdtContent>
          </w:sdt>
          <w:sdt>
            <w:sdtPr>
              <w:rPr>
                <w:szCs w:val="21"/>
              </w:rPr>
              <w:alias w:val="研发费用明细"/>
              <w:tag w:val="_TUP_e20dd3fcf365400290d382be3f4e0697"/>
              <w:id w:val="-465049172"/>
              <w:lock w:val="sdtLocked"/>
            </w:sdtPr>
            <w:sdtEndPr/>
            <w:sdtContent>
              <w:tr w:rsidR="00534432" w14:paraId="730360AC"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F79B6FA" w14:textId="77777777" w:rsidR="00534432" w:rsidRDefault="00534432" w:rsidP="008C30C6">
                    <w:pPr>
                      <w:rPr>
                        <w:szCs w:val="21"/>
                      </w:rPr>
                    </w:pPr>
                    <w: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B6D8F7A" w14:textId="77777777" w:rsidR="00534432" w:rsidRDefault="00534432" w:rsidP="0089737F">
                    <w:pPr>
                      <w:jc w:val="right"/>
                      <w:rPr>
                        <w:szCs w:val="21"/>
                      </w:rPr>
                    </w:pPr>
                    <w:r>
                      <w:t>9,674,744.93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526226D" w14:textId="77777777" w:rsidR="00534432" w:rsidRDefault="00534432" w:rsidP="0089737F">
                    <w:pPr>
                      <w:jc w:val="right"/>
                      <w:rPr>
                        <w:szCs w:val="21"/>
                      </w:rPr>
                    </w:pPr>
                    <w:r>
                      <w:t>9,033,324.41</w:t>
                    </w:r>
                  </w:p>
                </w:tc>
              </w:tr>
            </w:sdtContent>
          </w:sdt>
          <w:sdt>
            <w:sdtPr>
              <w:rPr>
                <w:szCs w:val="21"/>
              </w:rPr>
              <w:alias w:val="研发费用明细"/>
              <w:tag w:val="_TUP_e20dd3fcf365400290d382be3f4e0697"/>
              <w:id w:val="-577289891"/>
              <w:lock w:val="sdtLocked"/>
            </w:sdtPr>
            <w:sdtEndPr/>
            <w:sdtContent>
              <w:tr w:rsidR="00534432" w14:paraId="1F46BE2F"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A0A5B6" w14:textId="77777777" w:rsidR="00534432" w:rsidRDefault="00534432" w:rsidP="008C30C6">
                    <w:pPr>
                      <w:rPr>
                        <w:szCs w:val="21"/>
                      </w:rPr>
                    </w:pPr>
                    <w:r>
                      <w:t>租赁成本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5022171" w14:textId="77777777" w:rsidR="00534432" w:rsidRDefault="00534432" w:rsidP="0089737F">
                    <w:pPr>
                      <w:jc w:val="right"/>
                      <w:rPr>
                        <w:szCs w:val="21"/>
                      </w:rPr>
                    </w:pPr>
                    <w:r>
                      <w:t>2,230,601.55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DC9BC39" w14:textId="77777777" w:rsidR="00534432" w:rsidRDefault="00534432" w:rsidP="0089737F">
                    <w:pPr>
                      <w:jc w:val="right"/>
                      <w:rPr>
                        <w:szCs w:val="21"/>
                      </w:rPr>
                    </w:pPr>
                    <w:r>
                      <w:t>2,375,897.44</w:t>
                    </w:r>
                  </w:p>
                </w:tc>
              </w:tr>
            </w:sdtContent>
          </w:sdt>
          <w:sdt>
            <w:sdtPr>
              <w:rPr>
                <w:szCs w:val="21"/>
              </w:rPr>
              <w:alias w:val="研发费用明细"/>
              <w:tag w:val="_TUP_e20dd3fcf365400290d382be3f4e0697"/>
              <w:id w:val="-568885260"/>
              <w:lock w:val="sdtLocked"/>
            </w:sdtPr>
            <w:sdtEndPr/>
            <w:sdtContent>
              <w:tr w:rsidR="00534432" w14:paraId="47EEC219"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7FAE4FE" w14:textId="77777777" w:rsidR="00534432" w:rsidRDefault="00534432" w:rsidP="008C30C6">
                    <w:pPr>
                      <w:rPr>
                        <w:szCs w:val="21"/>
                      </w:rPr>
                    </w:pPr>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F2FCEE5" w14:textId="77777777" w:rsidR="00534432" w:rsidRDefault="00534432" w:rsidP="0089737F">
                    <w:pPr>
                      <w:jc w:val="right"/>
                      <w:rPr>
                        <w:szCs w:val="21"/>
                      </w:rPr>
                    </w:pPr>
                    <w:r>
                      <w:t>837,906.59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8211351" w14:textId="77777777" w:rsidR="00534432" w:rsidRDefault="00534432" w:rsidP="0089737F">
                    <w:pPr>
                      <w:jc w:val="right"/>
                      <w:rPr>
                        <w:szCs w:val="21"/>
                      </w:rPr>
                    </w:pPr>
                    <w:r>
                      <w:t>1,920,171.01</w:t>
                    </w:r>
                  </w:p>
                </w:tc>
              </w:tr>
            </w:sdtContent>
          </w:sdt>
          <w:sdt>
            <w:sdtPr>
              <w:rPr>
                <w:szCs w:val="21"/>
              </w:rPr>
              <w:alias w:val="研发费用明细"/>
              <w:tag w:val="_TUP_e20dd3fcf365400290d382be3f4e0697"/>
              <w:id w:val="377902895"/>
              <w:lock w:val="sdtLocked"/>
            </w:sdtPr>
            <w:sdtEndPr/>
            <w:sdtContent>
              <w:tr w:rsidR="00534432" w14:paraId="343465F4"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D991159" w14:textId="77777777" w:rsidR="00534432" w:rsidRDefault="00534432" w:rsidP="008C30C6">
                    <w:pPr>
                      <w:rPr>
                        <w:szCs w:val="21"/>
                      </w:rPr>
                    </w:pPr>
                    <w:r>
                      <w:t>业务经费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43B5C1F" w14:textId="77777777" w:rsidR="00534432" w:rsidRDefault="00534432" w:rsidP="0089737F">
                    <w:pPr>
                      <w:jc w:val="right"/>
                      <w:rPr>
                        <w:szCs w:val="21"/>
                      </w:rPr>
                    </w:pPr>
                    <w:r>
                      <w:t>410,385.40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449F477" w14:textId="77777777" w:rsidR="00534432" w:rsidRDefault="00534432" w:rsidP="0089737F">
                    <w:pPr>
                      <w:jc w:val="right"/>
                      <w:rPr>
                        <w:szCs w:val="21"/>
                      </w:rPr>
                    </w:pPr>
                    <w:r>
                      <w:t>540,833.78</w:t>
                    </w:r>
                  </w:p>
                </w:tc>
              </w:tr>
            </w:sdtContent>
          </w:sdt>
          <w:sdt>
            <w:sdtPr>
              <w:rPr>
                <w:szCs w:val="21"/>
              </w:rPr>
              <w:alias w:val="研发费用明细"/>
              <w:tag w:val="_TUP_e20dd3fcf365400290d382be3f4e0697"/>
              <w:id w:val="-107200069"/>
              <w:lock w:val="sdtLocked"/>
            </w:sdtPr>
            <w:sdtEndPr/>
            <w:sdtContent>
              <w:tr w:rsidR="00534432" w14:paraId="6E0C5F61"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9380A9F" w14:textId="77777777" w:rsidR="00534432" w:rsidRDefault="00534432" w:rsidP="008C30C6">
                    <w:pPr>
                      <w:rPr>
                        <w:szCs w:val="21"/>
                      </w:rPr>
                    </w:pPr>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5FC4C74" w14:textId="77777777" w:rsidR="00534432" w:rsidRDefault="00534432" w:rsidP="0089737F">
                    <w:pPr>
                      <w:jc w:val="right"/>
                      <w:rPr>
                        <w:szCs w:val="21"/>
                      </w:rPr>
                    </w:pPr>
                    <w:r>
                      <w:t>202,334.26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B0DDE0C" w14:textId="77777777" w:rsidR="00534432" w:rsidRDefault="00534432" w:rsidP="0089737F">
                    <w:pPr>
                      <w:jc w:val="right"/>
                      <w:rPr>
                        <w:szCs w:val="21"/>
                      </w:rPr>
                    </w:pPr>
                    <w:r>
                      <w:t>91,470.89</w:t>
                    </w:r>
                  </w:p>
                </w:tc>
              </w:tr>
            </w:sdtContent>
          </w:sdt>
          <w:sdt>
            <w:sdtPr>
              <w:rPr>
                <w:szCs w:val="21"/>
              </w:rPr>
              <w:alias w:val="研发费用明细"/>
              <w:tag w:val="_TUP_e20dd3fcf365400290d382be3f4e0697"/>
              <w:id w:val="-59485539"/>
              <w:lock w:val="sdtLocked"/>
            </w:sdtPr>
            <w:sdtEndPr/>
            <w:sdtContent>
              <w:tr w:rsidR="00534432" w14:paraId="504E1B86"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BB3F117" w14:textId="77777777" w:rsidR="00534432" w:rsidRDefault="00534432" w:rsidP="008C30C6">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134EC13" w14:textId="77777777" w:rsidR="00534432" w:rsidRDefault="00534432" w:rsidP="0089737F">
                    <w:pPr>
                      <w:jc w:val="right"/>
                      <w:rPr>
                        <w:szCs w:val="21"/>
                      </w:rPr>
                    </w:pPr>
                    <w:r>
                      <w:t>1,734,695.98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6518453" w14:textId="77777777" w:rsidR="00534432" w:rsidRDefault="00534432" w:rsidP="0089737F">
                    <w:pPr>
                      <w:jc w:val="right"/>
                      <w:rPr>
                        <w:szCs w:val="21"/>
                      </w:rPr>
                    </w:pPr>
                    <w:r>
                      <w:t>1,768,426.74</w:t>
                    </w:r>
                  </w:p>
                </w:tc>
              </w:tr>
            </w:sdtContent>
          </w:sdt>
          <w:tr w:rsidR="00534432" w14:paraId="50E31F54" w14:textId="77777777" w:rsidTr="0089737F">
            <w:sdt>
              <w:sdtPr>
                <w:tag w:val="_PLD_9cab7ee68b8c41309b94c4fd276833fd"/>
                <w:id w:val="-168033799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F82C66F" w14:textId="77777777" w:rsidR="00534432" w:rsidRDefault="00534432" w:rsidP="008C30C6">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7037999" w14:textId="14A8403B" w:rsidR="00534432" w:rsidRDefault="00534432" w:rsidP="0089737F">
                <w:pPr>
                  <w:jc w:val="right"/>
                  <w:rPr>
                    <w:szCs w:val="21"/>
                  </w:rPr>
                </w:pPr>
                <w:r>
                  <w:rPr>
                    <w:rFonts w:hint="eastAsia"/>
                    <w:szCs w:val="21"/>
                  </w:rPr>
                  <w:t>1</w:t>
                </w:r>
                <w:r>
                  <w:rPr>
                    <w:szCs w:val="21"/>
                  </w:rPr>
                  <w:t>15,674,233.91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B5CC44B" w14:textId="22DF2544" w:rsidR="00534432" w:rsidRDefault="00534432" w:rsidP="0089737F">
                <w:pPr>
                  <w:jc w:val="right"/>
                  <w:rPr>
                    <w:szCs w:val="21"/>
                  </w:rPr>
                </w:pPr>
                <w:r>
                  <w:rPr>
                    <w:rFonts w:hint="eastAsia"/>
                    <w:szCs w:val="21"/>
                  </w:rPr>
                  <w:t>1</w:t>
                </w:r>
                <w:r>
                  <w:rPr>
                    <w:szCs w:val="21"/>
                  </w:rPr>
                  <w:t>18,343,604.93</w:t>
                </w:r>
              </w:p>
            </w:tc>
          </w:tr>
        </w:tbl>
        <w:p w14:paraId="17CA29C2" w14:textId="68D04471" w:rsidR="00314CE2" w:rsidRDefault="00E22B5D">
          <w:pPr>
            <w:rPr>
              <w:szCs w:val="21"/>
            </w:rPr>
          </w:pPr>
        </w:p>
      </w:sdtContent>
    </w:sdt>
    <w:bookmarkEnd w:id="250" w:displacedByCustomXml="next"/>
    <w:sdt>
      <w:sdtPr>
        <w:rPr>
          <w:rFonts w:ascii="宋体" w:hAnsi="宋体" w:cs="宋体" w:hint="eastAsia"/>
          <w:b w:val="0"/>
          <w:bCs w:val="0"/>
          <w:kern w:val="0"/>
          <w:szCs w:val="21"/>
        </w:rPr>
        <w:alias w:val="模块:财务费用"/>
        <w:tag w:val="_SEC_e64e0ff353b940238889b35d13a33128"/>
        <w:id w:val="-2043740189"/>
        <w:lock w:val="sdtLocked"/>
        <w:placeholder>
          <w:docPart w:val="GBC22222222222222222222222222222"/>
        </w:placeholder>
      </w:sdtPr>
      <w:sdtEndPr>
        <w:rPr>
          <w:rFonts w:ascii="Times New Roman" w:hAnsi="Times New Roman" w:cs="Times New Roman"/>
          <w:kern w:val="2"/>
        </w:rPr>
      </w:sdtEndPr>
      <w:sdtContent>
        <w:p w14:paraId="175EA6E0" w14:textId="77777777" w:rsidR="00314CE2" w:rsidRDefault="007874CE" w:rsidP="00933B7D">
          <w:pPr>
            <w:pStyle w:val="3"/>
            <w:numPr>
              <w:ilvl w:val="0"/>
              <w:numId w:val="15"/>
            </w:numPr>
            <w:tabs>
              <w:tab w:val="left" w:pos="504"/>
            </w:tabs>
            <w:rPr>
              <w:szCs w:val="21"/>
            </w:rPr>
          </w:pPr>
          <w:r>
            <w:rPr>
              <w:rFonts w:hint="eastAsia"/>
              <w:szCs w:val="21"/>
            </w:rPr>
            <w:t>财务费用</w:t>
          </w:r>
        </w:p>
        <w:sdt>
          <w:sdtPr>
            <w:alias w:val="是否适用：财务费用[双击切换]"/>
            <w:tag w:val="_GBC_7e467c6faebc402ab141f588df31680d"/>
            <w:id w:val="602383482"/>
            <w:lock w:val="sdtContentLocked"/>
            <w:placeholder>
              <w:docPart w:val="GBC22222222222222222222222222222"/>
            </w:placeholder>
          </w:sdtPr>
          <w:sdtEndPr/>
          <w:sdtContent>
            <w:p w14:paraId="25349BC5" w14:textId="3012FA04" w:rsidR="00314CE2" w:rsidRDefault="007874CE">
              <w:r>
                <w:fldChar w:fldCharType="begin"/>
              </w:r>
              <w:r w:rsidR="00534432">
                <w:instrText>MACROBUTTON  SnrToggleCheckbox √</w:instrText>
              </w:r>
              <w:r w:rsidR="00534432">
                <w:instrText>适用</w:instrText>
              </w:r>
              <w:r w:rsidR="00534432">
                <w:instrText xml:space="preserve"> </w:instrText>
              </w:r>
              <w:r>
                <w:fldChar w:fldCharType="end"/>
              </w:r>
              <w:r>
                <w:fldChar w:fldCharType="begin"/>
              </w:r>
              <w:r w:rsidR="00534432">
                <w:instrText xml:space="preserve"> MACROBUTTON  SnrToggleCheckbox □</w:instrText>
              </w:r>
              <w:r w:rsidR="00534432">
                <w:instrText>不适用</w:instrText>
              </w:r>
              <w:r w:rsidR="00534432">
                <w:instrText xml:space="preserve"> </w:instrText>
              </w:r>
              <w:r>
                <w:fldChar w:fldCharType="end"/>
              </w:r>
            </w:p>
          </w:sdtContent>
        </w:sdt>
        <w:p w14:paraId="6E48977A" w14:textId="216F0AEF" w:rsidR="00314CE2" w:rsidRDefault="007874CE">
          <w:pPr>
            <w:jc w:val="right"/>
          </w:pPr>
          <w:r>
            <w:rPr>
              <w:rFonts w:hint="eastAsia"/>
            </w:rPr>
            <w:t>单位：</w:t>
          </w:r>
          <w:sdt>
            <w:sdtPr>
              <w:rPr>
                <w:rFonts w:hint="eastAsia"/>
              </w:rPr>
              <w:alias w:val="单位：财务费用"/>
              <w:tag w:val="_GBC_adcf988d29cd43aba011ce1310eac264"/>
              <w:id w:val="831798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1212457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DE0B46" w14:paraId="47752619" w14:textId="77777777" w:rsidTr="008C30C6">
            <w:sdt>
              <w:sdtPr>
                <w:tag w:val="_PLD_49977e87dd3f474489b24bbaed00293d"/>
                <w:id w:val="-143573635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F61004F" w14:textId="77777777" w:rsidR="00DE0B46" w:rsidRDefault="00DE0B46" w:rsidP="008C30C6">
                    <w:pPr>
                      <w:jc w:val="center"/>
                    </w:pPr>
                    <w:r>
                      <w:rPr>
                        <w:rFonts w:hint="eastAsia"/>
                      </w:rPr>
                      <w:t>项目</w:t>
                    </w:r>
                  </w:p>
                </w:tc>
              </w:sdtContent>
            </w:sdt>
            <w:sdt>
              <w:sdtPr>
                <w:tag w:val="_PLD_f64aa2e290ce4904a39347c56117acb7"/>
                <w:id w:val="-12615573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7558F0C" w14:textId="77777777" w:rsidR="00DE0B46" w:rsidRDefault="00DE0B46" w:rsidP="008C30C6">
                    <w:pPr>
                      <w:jc w:val="center"/>
                    </w:pPr>
                    <w:r>
                      <w:rPr>
                        <w:rFonts w:hint="eastAsia"/>
                      </w:rPr>
                      <w:t>本期发生额</w:t>
                    </w:r>
                  </w:p>
                </w:tc>
              </w:sdtContent>
            </w:sdt>
            <w:sdt>
              <w:sdtPr>
                <w:tag w:val="_PLD_178c78585f7e495ebd86923cb8c24338"/>
                <w:id w:val="102506254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85D899D" w14:textId="77777777" w:rsidR="00DE0B46" w:rsidRDefault="00DE0B46" w:rsidP="008C30C6">
                    <w:pPr>
                      <w:jc w:val="center"/>
                    </w:pPr>
                    <w:r>
                      <w:rPr>
                        <w:rFonts w:hint="eastAsia"/>
                      </w:rPr>
                      <w:t>上期发生额</w:t>
                    </w:r>
                  </w:p>
                </w:tc>
              </w:sdtContent>
            </w:sdt>
          </w:tr>
          <w:sdt>
            <w:sdtPr>
              <w:rPr>
                <w:rFonts w:hint="eastAsia"/>
              </w:rPr>
              <w:alias w:val="财务费用明细"/>
              <w:tag w:val="_TUP_532e2d560b3e474f82bbcbba74b0e810"/>
              <w:id w:val="-1111364369"/>
              <w:lock w:val="sdtLocked"/>
            </w:sdtPr>
            <w:sdtEndPr/>
            <w:sdtContent>
              <w:tr w:rsidR="00DE0B46" w14:paraId="5917E0AE"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44373A8" w14:textId="77777777" w:rsidR="00DE0B46" w:rsidRDefault="00DE0B46" w:rsidP="008C30C6">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AB8E76B" w14:textId="77777777" w:rsidR="00DE0B46" w:rsidRDefault="00DE0B46" w:rsidP="0089737F">
                    <w:pPr>
                      <w:jc w:val="right"/>
                    </w:pPr>
                    <w:r>
                      <w:t>318,256.82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292E996" w14:textId="77777777" w:rsidR="00DE0B46" w:rsidRDefault="00DE0B46" w:rsidP="0089737F">
                    <w:pPr>
                      <w:jc w:val="right"/>
                    </w:pPr>
                    <w:r>
                      <w:t>689,153.18</w:t>
                    </w:r>
                  </w:p>
                </w:tc>
              </w:tr>
            </w:sdtContent>
          </w:sdt>
          <w:sdt>
            <w:sdtPr>
              <w:rPr>
                <w:rFonts w:hint="eastAsia"/>
              </w:rPr>
              <w:alias w:val="财务费用明细"/>
              <w:tag w:val="_TUP_532e2d560b3e474f82bbcbba74b0e810"/>
              <w:id w:val="30086677"/>
              <w:lock w:val="sdtLocked"/>
            </w:sdtPr>
            <w:sdtEndPr/>
            <w:sdtContent>
              <w:tr w:rsidR="00DE0B46" w14:paraId="09144448"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4134E1B" w14:textId="77777777" w:rsidR="00DE0B46" w:rsidRDefault="00DE0B46" w:rsidP="008C30C6">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3A81296" w14:textId="64263D37" w:rsidR="00DE0B46" w:rsidRDefault="00DE0B46" w:rsidP="0089737F">
                    <w:pPr>
                      <w:jc w:val="right"/>
                    </w:pPr>
                    <w:r>
                      <w:t>-63,313,029.05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1DDE7DA" w14:textId="2A0757E6" w:rsidR="00DE0B46" w:rsidRDefault="00DE0B46" w:rsidP="0089737F">
                    <w:pPr>
                      <w:jc w:val="right"/>
                    </w:pPr>
                    <w:r>
                      <w:t>-50,299,254.07</w:t>
                    </w:r>
                  </w:p>
                </w:tc>
              </w:tr>
            </w:sdtContent>
          </w:sdt>
          <w:sdt>
            <w:sdtPr>
              <w:rPr>
                <w:rFonts w:hint="eastAsia"/>
              </w:rPr>
              <w:alias w:val="财务费用明细"/>
              <w:tag w:val="_TUP_532e2d560b3e474f82bbcbba74b0e810"/>
              <w:id w:val="1674679345"/>
              <w:lock w:val="sdtLocked"/>
            </w:sdtPr>
            <w:sdtEndPr/>
            <w:sdtContent>
              <w:tr w:rsidR="00DE0B46" w14:paraId="01CC158E"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98C2677" w14:textId="77777777" w:rsidR="00DE0B46" w:rsidRDefault="00DE0B46" w:rsidP="008C30C6">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0AC98CB" w14:textId="77777777" w:rsidR="00DE0B46" w:rsidRDefault="00DE0B46" w:rsidP="0089737F">
                    <w:pPr>
                      <w:jc w:val="right"/>
                    </w:pPr>
                    <w:r>
                      <w:t>8,620,008.29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86E7D5C" w14:textId="77777777" w:rsidR="00DE0B46" w:rsidRDefault="00DE0B46" w:rsidP="0089737F">
                    <w:pPr>
                      <w:jc w:val="right"/>
                    </w:pPr>
                    <w:r>
                      <w:t>-2,947,131.83</w:t>
                    </w:r>
                  </w:p>
                </w:tc>
              </w:tr>
            </w:sdtContent>
          </w:sdt>
          <w:sdt>
            <w:sdtPr>
              <w:rPr>
                <w:rFonts w:hint="eastAsia"/>
              </w:rPr>
              <w:alias w:val="财务费用明细"/>
              <w:tag w:val="_TUP_532e2d560b3e474f82bbcbba74b0e810"/>
              <w:id w:val="2077780668"/>
              <w:lock w:val="sdtLocked"/>
            </w:sdtPr>
            <w:sdtEndPr/>
            <w:sdtContent>
              <w:tr w:rsidR="00DE0B46" w14:paraId="5C141073" w14:textId="77777777" w:rsidTr="0089737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D63A7FB" w14:textId="77777777" w:rsidR="00DE0B46" w:rsidRDefault="00DE0B46" w:rsidP="008C30C6">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32FEEED" w14:textId="77777777" w:rsidR="00DE0B46" w:rsidRDefault="00DE0B46" w:rsidP="0089737F">
                    <w:pPr>
                      <w:jc w:val="right"/>
                    </w:pPr>
                    <w:r>
                      <w:t>300,699.89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EDC10F" w14:textId="77777777" w:rsidR="00DE0B46" w:rsidRDefault="00DE0B46" w:rsidP="0089737F">
                    <w:pPr>
                      <w:jc w:val="right"/>
                    </w:pPr>
                    <w:r>
                      <w:t>214,444.78</w:t>
                    </w:r>
                  </w:p>
                </w:tc>
              </w:tr>
            </w:sdtContent>
          </w:sdt>
          <w:tr w:rsidR="00DE0B46" w14:paraId="39A38DD8" w14:textId="77777777" w:rsidTr="0089737F">
            <w:sdt>
              <w:sdtPr>
                <w:tag w:val="_PLD_65dda636e4a845d7a035b74881476be3"/>
                <w:id w:val="39070169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C7E7DE" w14:textId="77777777" w:rsidR="00DE0B46" w:rsidRDefault="00DE0B46" w:rsidP="008C30C6">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816EC30" w14:textId="300CCB57" w:rsidR="00DE0B46" w:rsidRDefault="00DE0B46" w:rsidP="0089737F">
                <w:pPr>
                  <w:jc w:val="right"/>
                </w:pPr>
                <w:r>
                  <w:rPr>
                    <w:rFonts w:hint="eastAsia"/>
                  </w:rPr>
                  <w:t>-</w:t>
                </w:r>
                <w:r>
                  <w:t>54,074,064.05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26FE4A7" w14:textId="3AB25E4E" w:rsidR="00DE0B46" w:rsidRDefault="00DE0B46" w:rsidP="0089737F">
                <w:pPr>
                  <w:jc w:val="right"/>
                </w:pPr>
                <w:r>
                  <w:rPr>
                    <w:rFonts w:hint="eastAsia"/>
                  </w:rPr>
                  <w:t>-</w:t>
                </w:r>
                <w:r>
                  <w:t>52,342,787.94</w:t>
                </w:r>
              </w:p>
            </w:tc>
          </w:tr>
        </w:tbl>
        <w:p w14:paraId="258E6029" w14:textId="52B729C5" w:rsidR="00314CE2" w:rsidRDefault="00E22B5D">
          <w:pPr>
            <w:rPr>
              <w:szCs w:val="21"/>
            </w:rPr>
          </w:pPr>
        </w:p>
      </w:sdtContent>
    </w:sdt>
    <w:sdt>
      <w:sdtPr>
        <w:rPr>
          <w:rFonts w:ascii="宋体" w:hAnsi="宋体" w:cs="宋体" w:hint="eastAsia"/>
          <w:b w:val="0"/>
          <w:bCs w:val="0"/>
          <w:kern w:val="0"/>
          <w:szCs w:val="24"/>
        </w:rPr>
        <w:alias w:val="模块:其他收益"/>
        <w:tag w:val="_SEC_e9bc7b10fbe24a58a2a8e3ac1ff96a97"/>
        <w:id w:val="2047025344"/>
        <w:lock w:val="sdtLocked"/>
        <w:placeholder>
          <w:docPart w:val="GBC22222222222222222222222222222"/>
        </w:placeholder>
      </w:sdtPr>
      <w:sdtEndPr>
        <w:rPr>
          <w:rFonts w:ascii="Times New Roman" w:hAnsi="Times New Roman" w:cs="Times New Roman" w:hint="default"/>
          <w:kern w:val="2"/>
          <w:szCs w:val="20"/>
        </w:rPr>
      </w:sdtEndPr>
      <w:sdtContent>
        <w:p w14:paraId="0D546B28" w14:textId="77777777" w:rsidR="00314CE2" w:rsidRDefault="007874CE" w:rsidP="00933B7D">
          <w:pPr>
            <w:pStyle w:val="3"/>
            <w:numPr>
              <w:ilvl w:val="0"/>
              <w:numId w:val="15"/>
            </w:numPr>
            <w:tabs>
              <w:tab w:val="left" w:pos="504"/>
            </w:tabs>
          </w:pPr>
          <w:r>
            <w:rPr>
              <w:rFonts w:hint="eastAsia"/>
            </w:rPr>
            <w:t>其他收益</w:t>
          </w:r>
        </w:p>
        <w:sdt>
          <w:sdtPr>
            <w:rPr>
              <w:bCs/>
            </w:rPr>
            <w:alias w:val="是否适用：财务报表其他收益[双击切换]"/>
            <w:tag w:val="_GBC_24722ffac3b6474db1e1d7972d6e4a7b"/>
            <w:id w:val="337661415"/>
            <w:lock w:val="sdtContentLocked"/>
            <w:placeholder>
              <w:docPart w:val="GBC22222222222222222222222222222"/>
            </w:placeholder>
          </w:sdtPr>
          <w:sdtEndPr/>
          <w:sdtContent>
            <w:p w14:paraId="7A9FA024" w14:textId="514371BE" w:rsidR="00314CE2" w:rsidRDefault="007874CE">
              <w:pPr>
                <w:rPr>
                  <w:bCs/>
                </w:rPr>
              </w:pPr>
              <w:r>
                <w:rPr>
                  <w:bCs/>
                </w:rPr>
                <w:fldChar w:fldCharType="begin"/>
              </w:r>
              <w:r w:rsidR="000C6512">
                <w:rPr>
                  <w:bCs/>
                </w:rPr>
                <w:instrText xml:space="preserve"> MACROBUTTON  SnrToggleCheckbox √</w:instrText>
              </w:r>
              <w:r w:rsidR="000C6512">
                <w:rPr>
                  <w:bCs/>
                </w:rPr>
                <w:instrText>适用</w:instrText>
              </w:r>
              <w:r w:rsidR="000C6512">
                <w:rPr>
                  <w:bCs/>
                </w:rPr>
                <w:instrText xml:space="preserve"> </w:instrText>
              </w:r>
              <w:r>
                <w:rPr>
                  <w:bCs/>
                </w:rPr>
                <w:fldChar w:fldCharType="end"/>
              </w:r>
              <w:r>
                <w:rPr>
                  <w:bCs/>
                </w:rPr>
                <w:fldChar w:fldCharType="begin"/>
              </w:r>
              <w:r w:rsidR="000C6512">
                <w:rPr>
                  <w:bCs/>
                </w:rPr>
                <w:instrText xml:space="preserve"> MACROBUTTON  SnrToggleCheckbox □</w:instrText>
              </w:r>
              <w:r w:rsidR="000C6512">
                <w:rPr>
                  <w:bCs/>
                </w:rPr>
                <w:instrText>不适用</w:instrText>
              </w:r>
              <w:r w:rsidR="000C6512">
                <w:rPr>
                  <w:bCs/>
                </w:rPr>
                <w:instrText xml:space="preserve"> </w:instrText>
              </w:r>
              <w:r>
                <w:rPr>
                  <w:bCs/>
                </w:rPr>
                <w:fldChar w:fldCharType="end"/>
              </w:r>
            </w:p>
          </w:sdtContent>
        </w:sdt>
        <w:p w14:paraId="58CF7146" w14:textId="05A5C16F" w:rsidR="00314CE2" w:rsidRDefault="007874CE">
          <w:pPr>
            <w:pStyle w:val="aa"/>
            <w:ind w:left="420" w:firstLineChars="0" w:firstLine="0"/>
            <w:jc w:val="right"/>
            <w:rPr>
              <w:bCs/>
            </w:rPr>
          </w:pPr>
          <w:r>
            <w:rPr>
              <w:bCs/>
            </w:rPr>
            <w:t>单位：</w:t>
          </w:r>
          <w:sdt>
            <w:sdtPr>
              <w:rPr>
                <w:bCs/>
              </w:rPr>
              <w:alias w:val="单位：财务报表其他收益明细"/>
              <w:tag w:val="_GBC_74ea52f952324be7ab2c4c494ff673ce"/>
              <w:id w:val="-6095844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bCs/>
                </w:rPr>
                <w:t>元</w:t>
              </w:r>
            </w:sdtContent>
          </w:sdt>
          <w:r>
            <w:rPr>
              <w:bCs/>
            </w:rPr>
            <w:t xml:space="preserve">  </w:t>
          </w:r>
          <w:r>
            <w:rPr>
              <w:bCs/>
            </w:rPr>
            <w:t>币种：</w:t>
          </w:r>
          <w:sdt>
            <w:sdtPr>
              <w:rPr>
                <w:bCs/>
              </w:rPr>
              <w:alias w:val="币种：财务报表其他收益明细"/>
              <w:tag w:val="_GBC_8360ed9b182a496c9b5d2220a414a4cb"/>
              <w:id w:val="1448744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326"/>
            <w:gridCol w:w="2958"/>
          </w:tblGrid>
          <w:tr w:rsidR="000C6512" w14:paraId="06C88BB4" w14:textId="77777777" w:rsidTr="00BA36A9">
            <w:bookmarkStart w:id="251" w:name="_Hlk66976658" w:displacedByCustomXml="next"/>
            <w:sdt>
              <w:sdtPr>
                <w:tag w:val="_PLD_7df5d6dc8fe1463b8e0d41784241e311"/>
                <w:id w:val="1266269062"/>
                <w:lock w:val="sdtLocked"/>
              </w:sdtPr>
              <w:sdtEndPr/>
              <w:sdtContent>
                <w:tc>
                  <w:tcPr>
                    <w:tcW w:w="3539" w:type="dxa"/>
                    <w:shd w:val="clear" w:color="auto" w:fill="auto"/>
                  </w:tcPr>
                  <w:p w14:paraId="7EEA20A1" w14:textId="77777777" w:rsidR="000C6512" w:rsidRDefault="000C6512" w:rsidP="00E151A3">
                    <w:pPr>
                      <w:jc w:val="center"/>
                    </w:pPr>
                    <w:r>
                      <w:rPr>
                        <w:rFonts w:hint="eastAsia"/>
                      </w:rPr>
                      <w:t>项目</w:t>
                    </w:r>
                  </w:p>
                </w:tc>
              </w:sdtContent>
            </w:sdt>
            <w:sdt>
              <w:sdtPr>
                <w:tag w:val="_PLD_2c34d48a6a534080943d2d340c325c15"/>
                <w:id w:val="1949510639"/>
                <w:lock w:val="sdtLocked"/>
              </w:sdtPr>
              <w:sdtEndPr/>
              <w:sdtContent>
                <w:tc>
                  <w:tcPr>
                    <w:tcW w:w="2326" w:type="dxa"/>
                    <w:shd w:val="clear" w:color="auto" w:fill="auto"/>
                  </w:tcPr>
                  <w:p w14:paraId="76F2AF87" w14:textId="77777777" w:rsidR="000C6512" w:rsidRDefault="000C6512" w:rsidP="00E151A3">
                    <w:pPr>
                      <w:jc w:val="center"/>
                    </w:pPr>
                    <w:r>
                      <w:rPr>
                        <w:rFonts w:hint="eastAsia"/>
                      </w:rPr>
                      <w:t>本期发生额</w:t>
                    </w:r>
                  </w:p>
                </w:tc>
              </w:sdtContent>
            </w:sdt>
            <w:sdt>
              <w:sdtPr>
                <w:tag w:val="_PLD_1a2c9ed0a9704089897421e22b8696dd"/>
                <w:id w:val="-914389100"/>
                <w:lock w:val="sdtLocked"/>
              </w:sdtPr>
              <w:sdtEndPr/>
              <w:sdtContent>
                <w:tc>
                  <w:tcPr>
                    <w:tcW w:w="2958" w:type="dxa"/>
                    <w:shd w:val="clear" w:color="auto" w:fill="auto"/>
                  </w:tcPr>
                  <w:p w14:paraId="5744D5BD" w14:textId="77777777" w:rsidR="000C6512" w:rsidRDefault="000C6512" w:rsidP="00E151A3">
                    <w:pPr>
                      <w:jc w:val="center"/>
                    </w:pPr>
                    <w:r>
                      <w:rPr>
                        <w:rFonts w:hint="eastAsia"/>
                      </w:rPr>
                      <w:t>上期发生额</w:t>
                    </w:r>
                  </w:p>
                </w:tc>
              </w:sdtContent>
            </w:sdt>
          </w:tr>
          <w:sdt>
            <w:sdtPr>
              <w:alias w:val="财务报表其他收益明细"/>
              <w:tag w:val="_TUP_0ed2ced1ccdb4c10982baeb73855c8ba"/>
              <w:id w:val="-1960243133"/>
              <w:lock w:val="sdtLocked"/>
            </w:sdtPr>
            <w:sdtEndPr/>
            <w:sdtContent>
              <w:tr w:rsidR="000C6512" w14:paraId="2BEA2358" w14:textId="77777777" w:rsidTr="00BA36A9">
                <w:tc>
                  <w:tcPr>
                    <w:tcW w:w="3539" w:type="dxa"/>
                    <w:shd w:val="clear" w:color="auto" w:fill="auto"/>
                  </w:tcPr>
                  <w:p w14:paraId="56A43C46" w14:textId="77777777" w:rsidR="000C6512" w:rsidRDefault="000C6512" w:rsidP="00E151A3">
                    <w:r>
                      <w:t>与日常经营活动相关的政府补助</w:t>
                    </w:r>
                  </w:p>
                </w:tc>
                <w:tc>
                  <w:tcPr>
                    <w:tcW w:w="2326" w:type="dxa"/>
                    <w:shd w:val="clear" w:color="auto" w:fill="auto"/>
                    <w:vAlign w:val="center"/>
                  </w:tcPr>
                  <w:p w14:paraId="75A938FF" w14:textId="77777777" w:rsidR="000C6512" w:rsidRDefault="000C6512" w:rsidP="0089737F">
                    <w:pPr>
                      <w:jc w:val="right"/>
                    </w:pPr>
                    <w:r>
                      <w:t>23,639,991.26</w:t>
                    </w:r>
                  </w:p>
                </w:tc>
                <w:tc>
                  <w:tcPr>
                    <w:tcW w:w="2958" w:type="dxa"/>
                    <w:shd w:val="clear" w:color="auto" w:fill="auto"/>
                    <w:vAlign w:val="center"/>
                  </w:tcPr>
                  <w:p w14:paraId="77FC7A3B" w14:textId="77777777" w:rsidR="000C6512" w:rsidRDefault="000C6512" w:rsidP="0089737F">
                    <w:pPr>
                      <w:jc w:val="right"/>
                    </w:pPr>
                    <w:r>
                      <w:t>17,370,751.67</w:t>
                    </w:r>
                  </w:p>
                </w:tc>
              </w:tr>
            </w:sdtContent>
          </w:sdt>
          <w:tr w:rsidR="000C6512" w14:paraId="55A686FA" w14:textId="77777777" w:rsidTr="00BA36A9">
            <w:sdt>
              <w:sdtPr>
                <w:tag w:val="_PLD_d3061f381a4f4b81848cbe7eb2e8df05"/>
                <w:id w:val="533458623"/>
                <w:lock w:val="sdtLocked"/>
              </w:sdtPr>
              <w:sdtEndPr/>
              <w:sdtContent>
                <w:tc>
                  <w:tcPr>
                    <w:tcW w:w="3539" w:type="dxa"/>
                    <w:shd w:val="clear" w:color="auto" w:fill="auto"/>
                  </w:tcPr>
                  <w:p w14:paraId="505AAED3" w14:textId="77777777" w:rsidR="000C6512" w:rsidRDefault="000C6512" w:rsidP="00E151A3">
                    <w:pPr>
                      <w:jc w:val="center"/>
                    </w:pPr>
                    <w:r>
                      <w:rPr>
                        <w:rFonts w:hint="eastAsia"/>
                      </w:rPr>
                      <w:t>合计</w:t>
                    </w:r>
                  </w:p>
                </w:tc>
              </w:sdtContent>
            </w:sdt>
            <w:tc>
              <w:tcPr>
                <w:tcW w:w="2326" w:type="dxa"/>
                <w:shd w:val="clear" w:color="auto" w:fill="auto"/>
                <w:vAlign w:val="center"/>
              </w:tcPr>
              <w:p w14:paraId="41F1B5E9" w14:textId="77777777" w:rsidR="000C6512" w:rsidRDefault="000C6512" w:rsidP="0089737F">
                <w:pPr>
                  <w:jc w:val="right"/>
                </w:pPr>
                <w:r>
                  <w:t>23,639,991.26</w:t>
                </w:r>
              </w:p>
            </w:tc>
            <w:tc>
              <w:tcPr>
                <w:tcW w:w="2958" w:type="dxa"/>
                <w:shd w:val="clear" w:color="auto" w:fill="auto"/>
                <w:vAlign w:val="center"/>
              </w:tcPr>
              <w:p w14:paraId="70DC7CA4" w14:textId="77777777" w:rsidR="000C6512" w:rsidRDefault="000C6512" w:rsidP="0089737F">
                <w:pPr>
                  <w:jc w:val="right"/>
                </w:pPr>
                <w:r>
                  <w:t>17,370,751.67</w:t>
                </w:r>
              </w:p>
            </w:tc>
          </w:tr>
          <w:bookmarkEnd w:id="251"/>
        </w:tbl>
        <w:p w14:paraId="7A2C9468" w14:textId="11AAFC5C" w:rsidR="00314CE2" w:rsidRDefault="00314CE2"/>
        <w:sdt>
          <w:sdtPr>
            <w:alias w:val="财务报表其他收益其他说明"/>
            <w:tag w:val="_GBC_4b4ba73a66704c609e7c6617d0fa6694"/>
            <w:id w:val="1986433490"/>
            <w:lock w:val="sdtLocked"/>
            <w:placeholder>
              <w:docPart w:val="GBC22222222222222222222222222222"/>
            </w:placeholder>
          </w:sdtPr>
          <w:sdtEndPr/>
          <w:sdtContent>
            <w:p w14:paraId="2ADCCF37" w14:textId="77777777" w:rsidR="000C6512" w:rsidRDefault="000C6512"/>
            <w:tbl>
              <w:tblPr>
                <w:tblStyle w:val="a6"/>
                <w:tblW w:w="0" w:type="auto"/>
                <w:tblLook w:val="04A0" w:firstRow="1" w:lastRow="0" w:firstColumn="1" w:lastColumn="0" w:noHBand="0" w:noVBand="1"/>
              </w:tblPr>
              <w:tblGrid>
                <w:gridCol w:w="3539"/>
                <w:gridCol w:w="1985"/>
                <w:gridCol w:w="1842"/>
                <w:gridCol w:w="1457"/>
              </w:tblGrid>
              <w:tr w:rsidR="00887CBE" w14:paraId="31966FE3" w14:textId="77777777" w:rsidTr="009B45D9">
                <w:tc>
                  <w:tcPr>
                    <w:tcW w:w="3539" w:type="dxa"/>
                    <w:vAlign w:val="center"/>
                  </w:tcPr>
                  <w:p w14:paraId="53AE6904" w14:textId="77777777" w:rsidR="00887CBE" w:rsidRPr="000C6512" w:rsidRDefault="00887CBE" w:rsidP="009B45D9">
                    <w:pPr>
                      <w:jc w:val="center"/>
                      <w:rPr>
                        <w:szCs w:val="21"/>
                      </w:rPr>
                    </w:pPr>
                    <w:r w:rsidRPr="000C6512">
                      <w:rPr>
                        <w:rFonts w:hint="eastAsia"/>
                        <w:szCs w:val="21"/>
                      </w:rPr>
                      <w:t>补助项目</w:t>
                    </w:r>
                  </w:p>
                </w:tc>
                <w:tc>
                  <w:tcPr>
                    <w:tcW w:w="1985" w:type="dxa"/>
                    <w:vAlign w:val="center"/>
                  </w:tcPr>
                  <w:p w14:paraId="64FF936B" w14:textId="77777777" w:rsidR="00887CBE" w:rsidRPr="000C6512" w:rsidRDefault="00887CBE" w:rsidP="009B45D9">
                    <w:pPr>
                      <w:jc w:val="center"/>
                      <w:rPr>
                        <w:szCs w:val="21"/>
                      </w:rPr>
                    </w:pPr>
                    <w:r w:rsidRPr="000C6512">
                      <w:rPr>
                        <w:rFonts w:hint="eastAsia"/>
                        <w:szCs w:val="21"/>
                      </w:rPr>
                      <w:t>本期发生额</w:t>
                    </w:r>
                  </w:p>
                </w:tc>
                <w:tc>
                  <w:tcPr>
                    <w:tcW w:w="1842" w:type="dxa"/>
                    <w:vAlign w:val="center"/>
                  </w:tcPr>
                  <w:p w14:paraId="3BC76F53" w14:textId="77777777" w:rsidR="00887CBE" w:rsidRPr="000C6512" w:rsidRDefault="00887CBE" w:rsidP="009B45D9">
                    <w:pPr>
                      <w:jc w:val="center"/>
                      <w:rPr>
                        <w:szCs w:val="21"/>
                      </w:rPr>
                    </w:pPr>
                    <w:r w:rsidRPr="000C6512">
                      <w:rPr>
                        <w:rFonts w:hint="eastAsia"/>
                        <w:szCs w:val="21"/>
                      </w:rPr>
                      <w:t>上期发生额</w:t>
                    </w:r>
                  </w:p>
                </w:tc>
                <w:tc>
                  <w:tcPr>
                    <w:tcW w:w="1457" w:type="dxa"/>
                    <w:vAlign w:val="center"/>
                  </w:tcPr>
                  <w:p w14:paraId="6D069BDD" w14:textId="77777777" w:rsidR="00887CBE" w:rsidRPr="000C6512" w:rsidRDefault="00887CBE" w:rsidP="009B45D9">
                    <w:pPr>
                      <w:jc w:val="center"/>
                      <w:rPr>
                        <w:szCs w:val="21"/>
                      </w:rPr>
                    </w:pPr>
                    <w:r w:rsidRPr="000C6512">
                      <w:rPr>
                        <w:rFonts w:hint="eastAsia"/>
                        <w:szCs w:val="21"/>
                      </w:rPr>
                      <w:t>与资产相关</w:t>
                    </w:r>
                    <w:r w:rsidRPr="000C6512">
                      <w:rPr>
                        <w:rFonts w:hint="eastAsia"/>
                        <w:szCs w:val="21"/>
                      </w:rPr>
                      <w:t>/</w:t>
                    </w:r>
                    <w:r w:rsidRPr="000C6512">
                      <w:rPr>
                        <w:rFonts w:hint="eastAsia"/>
                        <w:szCs w:val="21"/>
                      </w:rPr>
                      <w:t>与收益相关</w:t>
                    </w:r>
                  </w:p>
                </w:tc>
              </w:tr>
              <w:tr w:rsidR="00887CBE" w:rsidRPr="004E621F" w14:paraId="04DCC818" w14:textId="77777777" w:rsidTr="009B45D9">
                <w:tc>
                  <w:tcPr>
                    <w:tcW w:w="3539" w:type="dxa"/>
                  </w:tcPr>
                  <w:p w14:paraId="734F2204" w14:textId="77777777" w:rsidR="00887CBE" w:rsidRPr="000C6512" w:rsidRDefault="00887CBE" w:rsidP="009B45D9">
                    <w:pPr>
                      <w:rPr>
                        <w:szCs w:val="21"/>
                      </w:rPr>
                    </w:pPr>
                    <w:r w:rsidRPr="000C6512">
                      <w:rPr>
                        <w:szCs w:val="21"/>
                      </w:rPr>
                      <w:t>电网监测与控制设备用</w:t>
                    </w:r>
                    <w:r w:rsidRPr="000C6512">
                      <w:rPr>
                        <w:szCs w:val="21"/>
                      </w:rPr>
                      <w:t>SoC</w:t>
                    </w:r>
                    <w:r w:rsidRPr="000C6512">
                      <w:rPr>
                        <w:szCs w:val="21"/>
                      </w:rPr>
                      <w:t>芯片及智能表计电流传感器芯片</w:t>
                    </w:r>
                  </w:p>
                </w:tc>
                <w:tc>
                  <w:tcPr>
                    <w:tcW w:w="1985" w:type="dxa"/>
                    <w:vAlign w:val="center"/>
                  </w:tcPr>
                  <w:p w14:paraId="457E7792" w14:textId="17611D38" w:rsidR="00887CBE" w:rsidRPr="000C6512" w:rsidRDefault="00887CBE" w:rsidP="009B45D9">
                    <w:pPr>
                      <w:jc w:val="right"/>
                      <w:rPr>
                        <w:szCs w:val="21"/>
                      </w:rPr>
                    </w:pPr>
                    <w:r>
                      <w:rPr>
                        <w:rFonts w:hint="eastAsia"/>
                        <w:szCs w:val="21"/>
                      </w:rPr>
                      <w:t>1</w:t>
                    </w:r>
                    <w:r>
                      <w:rPr>
                        <w:szCs w:val="21"/>
                      </w:rPr>
                      <w:t>0,000</w:t>
                    </w:r>
                    <w:r>
                      <w:rPr>
                        <w:rFonts w:hint="eastAsia"/>
                        <w:szCs w:val="21"/>
                      </w:rPr>
                      <w:t>,</w:t>
                    </w:r>
                    <w:r>
                      <w:rPr>
                        <w:szCs w:val="21"/>
                      </w:rPr>
                      <w:t>000.00</w:t>
                    </w:r>
                  </w:p>
                </w:tc>
                <w:tc>
                  <w:tcPr>
                    <w:tcW w:w="1842" w:type="dxa"/>
                    <w:vAlign w:val="center"/>
                  </w:tcPr>
                  <w:p w14:paraId="55F325E2" w14:textId="77777777" w:rsidR="00887CBE" w:rsidRPr="000C6512" w:rsidRDefault="00887CBE" w:rsidP="009B45D9">
                    <w:pPr>
                      <w:jc w:val="right"/>
                      <w:rPr>
                        <w:szCs w:val="21"/>
                      </w:rPr>
                    </w:pPr>
                  </w:p>
                </w:tc>
                <w:tc>
                  <w:tcPr>
                    <w:tcW w:w="1457" w:type="dxa"/>
                    <w:vAlign w:val="center"/>
                  </w:tcPr>
                  <w:p w14:paraId="6C0131B4" w14:textId="77777777" w:rsidR="00887CBE" w:rsidRPr="000C6512" w:rsidRDefault="00887CBE" w:rsidP="009B45D9">
                    <w:pPr>
                      <w:rPr>
                        <w:szCs w:val="21"/>
                      </w:rPr>
                    </w:pPr>
                    <w:r w:rsidRPr="000C6512">
                      <w:rPr>
                        <w:rFonts w:hint="eastAsia"/>
                        <w:szCs w:val="21"/>
                      </w:rPr>
                      <w:t>资产和收益</w:t>
                    </w:r>
                  </w:p>
                </w:tc>
              </w:tr>
              <w:tr w:rsidR="00887CBE" w14:paraId="41858139" w14:textId="77777777" w:rsidTr="009B45D9">
                <w:tc>
                  <w:tcPr>
                    <w:tcW w:w="3539" w:type="dxa"/>
                  </w:tcPr>
                  <w:p w14:paraId="24F50462" w14:textId="77777777" w:rsidR="00887CBE" w:rsidRPr="000C6512" w:rsidRDefault="00887CBE" w:rsidP="009B45D9">
                    <w:pPr>
                      <w:rPr>
                        <w:rFonts w:cs="Arial"/>
                        <w:szCs w:val="21"/>
                      </w:rPr>
                    </w:pPr>
                    <w:r w:rsidRPr="000C6512">
                      <w:rPr>
                        <w:rFonts w:cs="Arial" w:hint="eastAsia"/>
                        <w:szCs w:val="21"/>
                      </w:rPr>
                      <w:t>增值税退税</w:t>
                    </w:r>
                  </w:p>
                </w:tc>
                <w:tc>
                  <w:tcPr>
                    <w:tcW w:w="1985" w:type="dxa"/>
                    <w:vAlign w:val="center"/>
                  </w:tcPr>
                  <w:p w14:paraId="66B5D7E6" w14:textId="77777777" w:rsidR="00887CBE" w:rsidRPr="000C6512" w:rsidRDefault="00887CBE" w:rsidP="009B45D9">
                    <w:pPr>
                      <w:jc w:val="right"/>
                      <w:rPr>
                        <w:szCs w:val="21"/>
                      </w:rPr>
                    </w:pPr>
                    <w:r w:rsidRPr="000C6512">
                      <w:rPr>
                        <w:rFonts w:cs="Arial"/>
                        <w:szCs w:val="21"/>
                      </w:rPr>
                      <w:t>3,657,563.42</w:t>
                    </w:r>
                  </w:p>
                </w:tc>
                <w:tc>
                  <w:tcPr>
                    <w:tcW w:w="1842" w:type="dxa"/>
                    <w:vAlign w:val="center"/>
                  </w:tcPr>
                  <w:p w14:paraId="69288A83" w14:textId="77777777" w:rsidR="00887CBE" w:rsidRPr="000C6512" w:rsidRDefault="00887CBE" w:rsidP="009B45D9">
                    <w:pPr>
                      <w:jc w:val="right"/>
                      <w:rPr>
                        <w:szCs w:val="21"/>
                      </w:rPr>
                    </w:pPr>
                    <w:r w:rsidRPr="000C6512">
                      <w:rPr>
                        <w:rFonts w:hint="eastAsia"/>
                        <w:szCs w:val="21"/>
                      </w:rPr>
                      <w:t>5,086,349.46</w:t>
                    </w:r>
                  </w:p>
                </w:tc>
                <w:tc>
                  <w:tcPr>
                    <w:tcW w:w="1457" w:type="dxa"/>
                    <w:vAlign w:val="center"/>
                  </w:tcPr>
                  <w:p w14:paraId="5356BC60" w14:textId="77777777" w:rsidR="00887CBE" w:rsidRPr="000C6512" w:rsidRDefault="00887CBE" w:rsidP="009B45D9">
                    <w:pPr>
                      <w:rPr>
                        <w:szCs w:val="21"/>
                      </w:rPr>
                    </w:pPr>
                    <w:r w:rsidRPr="000C6512">
                      <w:rPr>
                        <w:rFonts w:hint="eastAsia"/>
                        <w:szCs w:val="21"/>
                      </w:rPr>
                      <w:t>与收益相关</w:t>
                    </w:r>
                  </w:p>
                </w:tc>
              </w:tr>
              <w:tr w:rsidR="00887CBE" w14:paraId="31D1C7C8" w14:textId="77777777" w:rsidTr="009B45D9">
                <w:tc>
                  <w:tcPr>
                    <w:tcW w:w="3539" w:type="dxa"/>
                  </w:tcPr>
                  <w:p w14:paraId="39BB3316" w14:textId="77777777" w:rsidR="00887CBE" w:rsidRPr="000C6512" w:rsidRDefault="00887CBE" w:rsidP="009B45D9">
                    <w:pPr>
                      <w:rPr>
                        <w:rFonts w:cs="Arial"/>
                        <w:szCs w:val="21"/>
                      </w:rPr>
                    </w:pPr>
                    <w:r w:rsidRPr="000C6512">
                      <w:rPr>
                        <w:rFonts w:cs="Arial" w:hint="eastAsia"/>
                        <w:szCs w:val="21"/>
                      </w:rPr>
                      <w:t>高性能模数转换器核心芯片设计、封装测试及应用</w:t>
                    </w:r>
                  </w:p>
                </w:tc>
                <w:tc>
                  <w:tcPr>
                    <w:tcW w:w="1985" w:type="dxa"/>
                    <w:vAlign w:val="center"/>
                  </w:tcPr>
                  <w:p w14:paraId="5DA3A27D" w14:textId="77777777" w:rsidR="00887CBE" w:rsidRPr="000C6512" w:rsidRDefault="00887CBE" w:rsidP="009B45D9">
                    <w:pPr>
                      <w:jc w:val="right"/>
                      <w:rPr>
                        <w:szCs w:val="21"/>
                      </w:rPr>
                    </w:pPr>
                    <w:r w:rsidRPr="000C6512">
                      <w:rPr>
                        <w:rFonts w:cs="Arial"/>
                        <w:szCs w:val="21"/>
                      </w:rPr>
                      <w:t>2,741,332.43</w:t>
                    </w:r>
                  </w:p>
                </w:tc>
                <w:tc>
                  <w:tcPr>
                    <w:tcW w:w="1842" w:type="dxa"/>
                    <w:vAlign w:val="center"/>
                  </w:tcPr>
                  <w:p w14:paraId="699D8AE5" w14:textId="77777777" w:rsidR="00887CBE" w:rsidRPr="000C6512" w:rsidRDefault="00887CBE" w:rsidP="009B45D9">
                    <w:pPr>
                      <w:jc w:val="right"/>
                      <w:rPr>
                        <w:szCs w:val="21"/>
                      </w:rPr>
                    </w:pPr>
                    <w:r w:rsidRPr="000C6512">
                      <w:rPr>
                        <w:rFonts w:hint="eastAsia"/>
                        <w:szCs w:val="21"/>
                      </w:rPr>
                      <w:t>1,115,777.63</w:t>
                    </w:r>
                  </w:p>
                </w:tc>
                <w:tc>
                  <w:tcPr>
                    <w:tcW w:w="1457" w:type="dxa"/>
                    <w:vAlign w:val="center"/>
                  </w:tcPr>
                  <w:p w14:paraId="5BE66C33" w14:textId="77777777" w:rsidR="00887CBE" w:rsidRPr="000C6512" w:rsidRDefault="00887CBE" w:rsidP="009B45D9">
                    <w:pPr>
                      <w:rPr>
                        <w:szCs w:val="21"/>
                      </w:rPr>
                    </w:pPr>
                    <w:r w:rsidRPr="000C6512">
                      <w:rPr>
                        <w:rFonts w:hint="eastAsia"/>
                        <w:szCs w:val="21"/>
                      </w:rPr>
                      <w:t>资产和收益</w:t>
                    </w:r>
                  </w:p>
                </w:tc>
              </w:tr>
              <w:tr w:rsidR="00887CBE" w14:paraId="2AC74E6F" w14:textId="77777777" w:rsidTr="009B45D9">
                <w:tc>
                  <w:tcPr>
                    <w:tcW w:w="3539" w:type="dxa"/>
                  </w:tcPr>
                  <w:p w14:paraId="57EA02AB" w14:textId="77777777" w:rsidR="00887CBE" w:rsidRPr="000C6512" w:rsidRDefault="00887CBE" w:rsidP="009B45D9">
                    <w:pPr>
                      <w:rPr>
                        <w:rFonts w:cs="Arial"/>
                        <w:szCs w:val="21"/>
                      </w:rPr>
                    </w:pPr>
                    <w:r w:rsidRPr="000C6512">
                      <w:rPr>
                        <w:rFonts w:cs="Arial" w:hint="eastAsia"/>
                        <w:szCs w:val="21"/>
                      </w:rPr>
                      <w:t>漕河</w:t>
                    </w:r>
                    <w:proofErr w:type="gramStart"/>
                    <w:r w:rsidRPr="000C6512">
                      <w:rPr>
                        <w:rFonts w:cs="Arial" w:hint="eastAsia"/>
                        <w:szCs w:val="21"/>
                      </w:rPr>
                      <w:t>泾</w:t>
                    </w:r>
                    <w:proofErr w:type="gramEnd"/>
                    <w:r w:rsidRPr="000C6512">
                      <w:rPr>
                        <w:rFonts w:cs="Arial" w:hint="eastAsia"/>
                        <w:szCs w:val="21"/>
                      </w:rPr>
                      <w:t>开发区总公司特色载体项目</w:t>
                    </w:r>
                  </w:p>
                </w:tc>
                <w:tc>
                  <w:tcPr>
                    <w:tcW w:w="1985" w:type="dxa"/>
                    <w:vAlign w:val="center"/>
                  </w:tcPr>
                  <w:p w14:paraId="4775511B" w14:textId="77777777" w:rsidR="00887CBE" w:rsidRPr="000C6512" w:rsidRDefault="00887CBE" w:rsidP="009B45D9">
                    <w:pPr>
                      <w:jc w:val="right"/>
                      <w:rPr>
                        <w:szCs w:val="21"/>
                      </w:rPr>
                    </w:pPr>
                    <w:r w:rsidRPr="000C6512">
                      <w:rPr>
                        <w:rFonts w:hint="eastAsia"/>
                        <w:szCs w:val="21"/>
                      </w:rPr>
                      <w:t>1,159,673.31</w:t>
                    </w:r>
                  </w:p>
                </w:tc>
                <w:tc>
                  <w:tcPr>
                    <w:tcW w:w="1842" w:type="dxa"/>
                    <w:vAlign w:val="center"/>
                  </w:tcPr>
                  <w:p w14:paraId="7AB563BA" w14:textId="6EC302F8" w:rsidR="00887CBE" w:rsidRPr="000C6512" w:rsidRDefault="00887CBE" w:rsidP="009B45D9">
                    <w:pPr>
                      <w:jc w:val="right"/>
                      <w:rPr>
                        <w:szCs w:val="21"/>
                      </w:rPr>
                    </w:pPr>
                  </w:p>
                </w:tc>
                <w:tc>
                  <w:tcPr>
                    <w:tcW w:w="1457" w:type="dxa"/>
                    <w:vAlign w:val="center"/>
                  </w:tcPr>
                  <w:p w14:paraId="1BBFDE7E" w14:textId="77777777" w:rsidR="00887CBE" w:rsidRPr="000C6512" w:rsidRDefault="00887CBE" w:rsidP="009B45D9">
                    <w:pPr>
                      <w:rPr>
                        <w:szCs w:val="21"/>
                      </w:rPr>
                    </w:pPr>
                    <w:r w:rsidRPr="000C6512">
                      <w:rPr>
                        <w:rFonts w:hint="eastAsia"/>
                        <w:szCs w:val="21"/>
                      </w:rPr>
                      <w:t>资产和收益</w:t>
                    </w:r>
                  </w:p>
                </w:tc>
              </w:tr>
              <w:tr w:rsidR="00887CBE" w14:paraId="3313B761" w14:textId="77777777" w:rsidTr="009B45D9">
                <w:tc>
                  <w:tcPr>
                    <w:tcW w:w="3539" w:type="dxa"/>
                  </w:tcPr>
                  <w:p w14:paraId="3B18B6D1" w14:textId="77777777" w:rsidR="00887CBE" w:rsidRPr="000C6512" w:rsidRDefault="00887CBE" w:rsidP="009B45D9">
                    <w:pPr>
                      <w:rPr>
                        <w:rFonts w:cs="Arial"/>
                        <w:szCs w:val="21"/>
                      </w:rPr>
                    </w:pPr>
                    <w:r w:rsidRPr="000C6512">
                      <w:rPr>
                        <w:rFonts w:cs="Arial" w:hint="eastAsia"/>
                        <w:szCs w:val="21"/>
                      </w:rPr>
                      <w:t>芯片研发相关的产业发展专项支持项目</w:t>
                    </w:r>
                  </w:p>
                </w:tc>
                <w:tc>
                  <w:tcPr>
                    <w:tcW w:w="1985" w:type="dxa"/>
                    <w:vAlign w:val="center"/>
                  </w:tcPr>
                  <w:p w14:paraId="3E2A3622" w14:textId="77777777" w:rsidR="00887CBE" w:rsidRPr="000C6512" w:rsidRDefault="00887CBE" w:rsidP="009B45D9">
                    <w:pPr>
                      <w:jc w:val="right"/>
                      <w:rPr>
                        <w:szCs w:val="21"/>
                      </w:rPr>
                    </w:pPr>
                    <w:r w:rsidRPr="000C6512">
                      <w:rPr>
                        <w:szCs w:val="21"/>
                      </w:rPr>
                      <w:t>1,051,391.09</w:t>
                    </w:r>
                  </w:p>
                </w:tc>
                <w:tc>
                  <w:tcPr>
                    <w:tcW w:w="1842" w:type="dxa"/>
                    <w:vAlign w:val="center"/>
                  </w:tcPr>
                  <w:p w14:paraId="746B97C1" w14:textId="15FBBDF2" w:rsidR="00887CBE" w:rsidRPr="000C6512" w:rsidRDefault="00887CBE" w:rsidP="009B45D9">
                    <w:pPr>
                      <w:jc w:val="right"/>
                      <w:rPr>
                        <w:szCs w:val="21"/>
                      </w:rPr>
                    </w:pPr>
                  </w:p>
                </w:tc>
                <w:tc>
                  <w:tcPr>
                    <w:tcW w:w="1457" w:type="dxa"/>
                    <w:vAlign w:val="center"/>
                  </w:tcPr>
                  <w:p w14:paraId="5EA9CC69" w14:textId="77777777" w:rsidR="00887CBE" w:rsidRPr="000C6512" w:rsidRDefault="00887CBE" w:rsidP="009B45D9">
                    <w:pPr>
                      <w:rPr>
                        <w:szCs w:val="21"/>
                      </w:rPr>
                    </w:pPr>
                    <w:r w:rsidRPr="000C6512">
                      <w:rPr>
                        <w:rFonts w:hint="eastAsia"/>
                        <w:szCs w:val="21"/>
                      </w:rPr>
                      <w:t>资产和收益</w:t>
                    </w:r>
                  </w:p>
                </w:tc>
              </w:tr>
              <w:tr w:rsidR="00887CBE" w14:paraId="6F579C90" w14:textId="77777777" w:rsidTr="009B45D9">
                <w:tc>
                  <w:tcPr>
                    <w:tcW w:w="3539" w:type="dxa"/>
                  </w:tcPr>
                  <w:p w14:paraId="166ED8E9" w14:textId="77777777" w:rsidR="00887CBE" w:rsidRPr="000C6512" w:rsidRDefault="00887CBE" w:rsidP="009B45D9">
                    <w:pPr>
                      <w:rPr>
                        <w:rFonts w:cs="Arial"/>
                        <w:szCs w:val="21"/>
                      </w:rPr>
                    </w:pPr>
                    <w:r w:rsidRPr="000C6512">
                      <w:rPr>
                        <w:rFonts w:cs="Arial" w:hint="eastAsia"/>
                        <w:szCs w:val="21"/>
                      </w:rPr>
                      <w:t>上海贝岭技术研发中心技改项目</w:t>
                    </w:r>
                  </w:p>
                </w:tc>
                <w:tc>
                  <w:tcPr>
                    <w:tcW w:w="1985" w:type="dxa"/>
                    <w:vAlign w:val="center"/>
                  </w:tcPr>
                  <w:p w14:paraId="35841FDD" w14:textId="77777777" w:rsidR="00887CBE" w:rsidRPr="000C6512" w:rsidRDefault="00887CBE" w:rsidP="009B45D9">
                    <w:pPr>
                      <w:jc w:val="right"/>
                      <w:rPr>
                        <w:szCs w:val="21"/>
                      </w:rPr>
                    </w:pPr>
                    <w:r w:rsidRPr="000C6512">
                      <w:rPr>
                        <w:rFonts w:cs="Arial"/>
                        <w:szCs w:val="21"/>
                      </w:rPr>
                      <w:t>636,381.44</w:t>
                    </w:r>
                  </w:p>
                </w:tc>
                <w:tc>
                  <w:tcPr>
                    <w:tcW w:w="1842" w:type="dxa"/>
                    <w:vAlign w:val="center"/>
                  </w:tcPr>
                  <w:p w14:paraId="28C7241F" w14:textId="77777777" w:rsidR="00887CBE" w:rsidRPr="000C6512" w:rsidRDefault="00887CBE" w:rsidP="009B45D9">
                    <w:pPr>
                      <w:jc w:val="right"/>
                      <w:rPr>
                        <w:szCs w:val="21"/>
                      </w:rPr>
                    </w:pPr>
                    <w:r w:rsidRPr="000C6512">
                      <w:rPr>
                        <w:rFonts w:cs="Arial"/>
                        <w:szCs w:val="21"/>
                      </w:rPr>
                      <w:t>636,381.45</w:t>
                    </w:r>
                  </w:p>
                </w:tc>
                <w:tc>
                  <w:tcPr>
                    <w:tcW w:w="1457" w:type="dxa"/>
                    <w:vAlign w:val="center"/>
                  </w:tcPr>
                  <w:p w14:paraId="7AC193FF" w14:textId="77777777" w:rsidR="00887CBE" w:rsidRPr="000C6512" w:rsidRDefault="00887CBE" w:rsidP="009B45D9">
                    <w:pPr>
                      <w:rPr>
                        <w:szCs w:val="21"/>
                      </w:rPr>
                    </w:pPr>
                    <w:r w:rsidRPr="000C6512">
                      <w:rPr>
                        <w:rFonts w:hint="eastAsia"/>
                        <w:szCs w:val="21"/>
                      </w:rPr>
                      <w:t>与资产相关</w:t>
                    </w:r>
                  </w:p>
                </w:tc>
              </w:tr>
              <w:tr w:rsidR="00887CBE" w14:paraId="6A488694" w14:textId="77777777" w:rsidTr="009B45D9">
                <w:tc>
                  <w:tcPr>
                    <w:tcW w:w="3539" w:type="dxa"/>
                  </w:tcPr>
                  <w:p w14:paraId="0F1E3521" w14:textId="77777777" w:rsidR="00887CBE" w:rsidRPr="000C6512" w:rsidRDefault="00887CBE" w:rsidP="009B45D9">
                    <w:pPr>
                      <w:rPr>
                        <w:rFonts w:cs="Arial"/>
                        <w:szCs w:val="21"/>
                      </w:rPr>
                    </w:pPr>
                    <w:r w:rsidRPr="000C6512">
                      <w:rPr>
                        <w:rFonts w:cs="Arial" w:hint="eastAsia"/>
                        <w:szCs w:val="21"/>
                      </w:rPr>
                      <w:t>企业研究开发资助计划</w:t>
                    </w:r>
                  </w:p>
                </w:tc>
                <w:tc>
                  <w:tcPr>
                    <w:tcW w:w="1985" w:type="dxa"/>
                    <w:vAlign w:val="center"/>
                  </w:tcPr>
                  <w:p w14:paraId="14E8ED5C" w14:textId="77777777" w:rsidR="00887CBE" w:rsidRPr="000C6512" w:rsidRDefault="00887CBE" w:rsidP="009B45D9">
                    <w:pPr>
                      <w:jc w:val="right"/>
                      <w:rPr>
                        <w:szCs w:val="21"/>
                      </w:rPr>
                    </w:pPr>
                    <w:r w:rsidRPr="000C6512">
                      <w:rPr>
                        <w:rFonts w:cs="Arial"/>
                        <w:szCs w:val="21"/>
                      </w:rPr>
                      <w:t>566,000.00</w:t>
                    </w:r>
                  </w:p>
                </w:tc>
                <w:tc>
                  <w:tcPr>
                    <w:tcW w:w="1842" w:type="dxa"/>
                    <w:vAlign w:val="center"/>
                  </w:tcPr>
                  <w:p w14:paraId="46E6A901" w14:textId="77777777" w:rsidR="00887CBE" w:rsidRPr="000C6512" w:rsidRDefault="00887CBE" w:rsidP="009B45D9">
                    <w:pPr>
                      <w:jc w:val="right"/>
                      <w:rPr>
                        <w:szCs w:val="21"/>
                      </w:rPr>
                    </w:pPr>
                    <w:r w:rsidRPr="000C6512">
                      <w:rPr>
                        <w:rFonts w:cs="Arial"/>
                        <w:szCs w:val="21"/>
                      </w:rPr>
                      <w:t>1,047,000.00</w:t>
                    </w:r>
                  </w:p>
                </w:tc>
                <w:tc>
                  <w:tcPr>
                    <w:tcW w:w="1457" w:type="dxa"/>
                    <w:vAlign w:val="center"/>
                  </w:tcPr>
                  <w:p w14:paraId="19EE6940" w14:textId="77777777" w:rsidR="00887CBE" w:rsidRPr="000C6512" w:rsidRDefault="00887CBE" w:rsidP="009B45D9">
                    <w:pPr>
                      <w:rPr>
                        <w:szCs w:val="21"/>
                      </w:rPr>
                    </w:pPr>
                    <w:r w:rsidRPr="000C6512">
                      <w:rPr>
                        <w:rFonts w:hint="eastAsia"/>
                        <w:szCs w:val="21"/>
                      </w:rPr>
                      <w:t>与收益相关</w:t>
                    </w:r>
                  </w:p>
                </w:tc>
              </w:tr>
              <w:tr w:rsidR="00887CBE" w14:paraId="3D468672" w14:textId="77777777" w:rsidTr="009B45D9">
                <w:tc>
                  <w:tcPr>
                    <w:tcW w:w="3539" w:type="dxa"/>
                  </w:tcPr>
                  <w:p w14:paraId="7B5FBCCB" w14:textId="77777777" w:rsidR="00887CBE" w:rsidRPr="000C6512" w:rsidRDefault="00887CBE" w:rsidP="009B45D9">
                    <w:pPr>
                      <w:rPr>
                        <w:rFonts w:cs="Arial"/>
                        <w:szCs w:val="21"/>
                      </w:rPr>
                    </w:pPr>
                    <w:r w:rsidRPr="000C6512">
                      <w:rPr>
                        <w:rFonts w:cs="Arial" w:hint="eastAsia"/>
                        <w:szCs w:val="21"/>
                      </w:rPr>
                      <w:t>工业控制标准高可靠性串行</w:t>
                    </w:r>
                    <w:r w:rsidRPr="000C6512">
                      <w:rPr>
                        <w:rFonts w:cs="Arial" w:hint="eastAsia"/>
                        <w:szCs w:val="21"/>
                      </w:rPr>
                      <w:t>IIC</w:t>
                    </w:r>
                    <w:r w:rsidRPr="000C6512">
                      <w:rPr>
                        <w:rFonts w:cs="Arial" w:hint="eastAsia"/>
                        <w:szCs w:val="21"/>
                      </w:rPr>
                      <w:t>接口通用电可擦写张</w:t>
                    </w:r>
                    <w:proofErr w:type="gramStart"/>
                    <w:r w:rsidRPr="000C6512">
                      <w:rPr>
                        <w:rFonts w:cs="Arial" w:hint="eastAsia"/>
                        <w:szCs w:val="21"/>
                      </w:rPr>
                      <w:t>江项目</w:t>
                    </w:r>
                    <w:proofErr w:type="gramEnd"/>
                  </w:p>
                </w:tc>
                <w:tc>
                  <w:tcPr>
                    <w:tcW w:w="1985" w:type="dxa"/>
                    <w:vAlign w:val="center"/>
                  </w:tcPr>
                  <w:p w14:paraId="22DAC091" w14:textId="77777777" w:rsidR="00887CBE" w:rsidRPr="000C6512" w:rsidRDefault="00887CBE" w:rsidP="009B45D9">
                    <w:pPr>
                      <w:jc w:val="right"/>
                      <w:rPr>
                        <w:szCs w:val="21"/>
                      </w:rPr>
                    </w:pPr>
                    <w:r w:rsidRPr="000C6512">
                      <w:rPr>
                        <w:rFonts w:cs="Arial"/>
                        <w:szCs w:val="21"/>
                      </w:rPr>
                      <w:t>525,403.91</w:t>
                    </w:r>
                  </w:p>
                </w:tc>
                <w:tc>
                  <w:tcPr>
                    <w:tcW w:w="1842" w:type="dxa"/>
                    <w:vAlign w:val="center"/>
                  </w:tcPr>
                  <w:p w14:paraId="3D1A483A" w14:textId="77777777" w:rsidR="00887CBE" w:rsidRPr="000C6512" w:rsidRDefault="00887CBE" w:rsidP="009B45D9">
                    <w:pPr>
                      <w:jc w:val="right"/>
                      <w:rPr>
                        <w:szCs w:val="21"/>
                      </w:rPr>
                    </w:pPr>
                    <w:r w:rsidRPr="000C6512">
                      <w:rPr>
                        <w:rFonts w:cs="Arial"/>
                        <w:szCs w:val="21"/>
                      </w:rPr>
                      <w:t>229,339.96</w:t>
                    </w:r>
                  </w:p>
                </w:tc>
                <w:tc>
                  <w:tcPr>
                    <w:tcW w:w="1457" w:type="dxa"/>
                    <w:vAlign w:val="center"/>
                  </w:tcPr>
                  <w:p w14:paraId="3451B2D6" w14:textId="77777777" w:rsidR="00887CBE" w:rsidRPr="000C6512" w:rsidRDefault="00887CBE" w:rsidP="009B45D9">
                    <w:pPr>
                      <w:rPr>
                        <w:szCs w:val="21"/>
                      </w:rPr>
                    </w:pPr>
                    <w:r w:rsidRPr="000C6512">
                      <w:rPr>
                        <w:rFonts w:hint="eastAsia"/>
                        <w:szCs w:val="21"/>
                      </w:rPr>
                      <w:t>资产和收益</w:t>
                    </w:r>
                  </w:p>
                </w:tc>
              </w:tr>
              <w:tr w:rsidR="00887CBE" w14:paraId="4D2310D8" w14:textId="77777777" w:rsidTr="009B45D9">
                <w:tc>
                  <w:tcPr>
                    <w:tcW w:w="3539" w:type="dxa"/>
                  </w:tcPr>
                  <w:p w14:paraId="55A0A0EC" w14:textId="77777777" w:rsidR="00887CBE" w:rsidRPr="000C6512" w:rsidRDefault="00887CBE" w:rsidP="009B45D9">
                    <w:pPr>
                      <w:rPr>
                        <w:rFonts w:cs="Arial"/>
                        <w:szCs w:val="21"/>
                      </w:rPr>
                    </w:pPr>
                    <w:r w:rsidRPr="000C6512">
                      <w:rPr>
                        <w:rFonts w:cs="Arial" w:hint="eastAsia"/>
                        <w:szCs w:val="21"/>
                      </w:rPr>
                      <w:t>科技创新发展财政补贴</w:t>
                    </w:r>
                  </w:p>
                </w:tc>
                <w:tc>
                  <w:tcPr>
                    <w:tcW w:w="1985" w:type="dxa"/>
                    <w:vAlign w:val="center"/>
                  </w:tcPr>
                  <w:p w14:paraId="0E4A71F4" w14:textId="77777777" w:rsidR="00887CBE" w:rsidRPr="000C6512" w:rsidRDefault="00887CBE" w:rsidP="009B45D9">
                    <w:pPr>
                      <w:jc w:val="right"/>
                      <w:rPr>
                        <w:szCs w:val="21"/>
                      </w:rPr>
                    </w:pPr>
                    <w:r w:rsidRPr="000C6512">
                      <w:rPr>
                        <w:rFonts w:cs="Arial"/>
                        <w:szCs w:val="21"/>
                      </w:rPr>
                      <w:t>493,700.00</w:t>
                    </w:r>
                  </w:p>
                </w:tc>
                <w:tc>
                  <w:tcPr>
                    <w:tcW w:w="1842" w:type="dxa"/>
                    <w:vAlign w:val="center"/>
                  </w:tcPr>
                  <w:p w14:paraId="5902468D" w14:textId="77777777" w:rsidR="00887CBE" w:rsidRPr="000C6512" w:rsidRDefault="00887CBE" w:rsidP="009B45D9">
                    <w:pPr>
                      <w:jc w:val="right"/>
                      <w:rPr>
                        <w:szCs w:val="21"/>
                      </w:rPr>
                    </w:pPr>
                    <w:r w:rsidRPr="000C6512">
                      <w:rPr>
                        <w:rFonts w:cs="Arial"/>
                        <w:szCs w:val="21"/>
                      </w:rPr>
                      <w:t>378,900.00</w:t>
                    </w:r>
                  </w:p>
                </w:tc>
                <w:tc>
                  <w:tcPr>
                    <w:tcW w:w="1457" w:type="dxa"/>
                    <w:vAlign w:val="center"/>
                  </w:tcPr>
                  <w:p w14:paraId="47596FCE" w14:textId="77777777" w:rsidR="00887CBE" w:rsidRPr="000C6512" w:rsidRDefault="00887CBE" w:rsidP="009B45D9">
                    <w:pPr>
                      <w:rPr>
                        <w:szCs w:val="21"/>
                      </w:rPr>
                    </w:pPr>
                    <w:r w:rsidRPr="000C6512">
                      <w:rPr>
                        <w:rFonts w:hint="eastAsia"/>
                        <w:szCs w:val="21"/>
                      </w:rPr>
                      <w:t>与收益相关</w:t>
                    </w:r>
                  </w:p>
                </w:tc>
              </w:tr>
              <w:tr w:rsidR="00887CBE" w14:paraId="6386D8B5" w14:textId="77777777" w:rsidTr="009B45D9">
                <w:tc>
                  <w:tcPr>
                    <w:tcW w:w="3539" w:type="dxa"/>
                  </w:tcPr>
                  <w:p w14:paraId="554A1498" w14:textId="77777777" w:rsidR="00887CBE" w:rsidRPr="000C6512" w:rsidRDefault="00887CBE" w:rsidP="009B45D9">
                    <w:pPr>
                      <w:rPr>
                        <w:rFonts w:cs="Arial"/>
                        <w:szCs w:val="21"/>
                      </w:rPr>
                    </w:pPr>
                    <w:r w:rsidRPr="000C6512">
                      <w:rPr>
                        <w:rFonts w:cs="Arial" w:hint="eastAsia"/>
                        <w:szCs w:val="21"/>
                      </w:rPr>
                      <w:t>个税手续费返还</w:t>
                    </w:r>
                  </w:p>
                </w:tc>
                <w:tc>
                  <w:tcPr>
                    <w:tcW w:w="1985" w:type="dxa"/>
                    <w:vAlign w:val="center"/>
                  </w:tcPr>
                  <w:p w14:paraId="1604FB2A" w14:textId="77777777" w:rsidR="00887CBE" w:rsidRPr="000C6512" w:rsidRDefault="00887CBE" w:rsidP="009B45D9">
                    <w:pPr>
                      <w:jc w:val="right"/>
                      <w:rPr>
                        <w:szCs w:val="21"/>
                      </w:rPr>
                    </w:pPr>
                    <w:r w:rsidRPr="000C6512">
                      <w:rPr>
                        <w:rFonts w:cs="Arial"/>
                        <w:szCs w:val="21"/>
                      </w:rPr>
                      <w:t>461,437.38</w:t>
                    </w:r>
                  </w:p>
                </w:tc>
                <w:tc>
                  <w:tcPr>
                    <w:tcW w:w="1842" w:type="dxa"/>
                    <w:vAlign w:val="center"/>
                  </w:tcPr>
                  <w:p w14:paraId="58243BF8" w14:textId="77777777" w:rsidR="00887CBE" w:rsidRPr="000C6512" w:rsidRDefault="00887CBE" w:rsidP="009B45D9">
                    <w:pPr>
                      <w:jc w:val="right"/>
                      <w:rPr>
                        <w:szCs w:val="21"/>
                      </w:rPr>
                    </w:pPr>
                    <w:r w:rsidRPr="000C6512">
                      <w:rPr>
                        <w:rFonts w:hint="eastAsia"/>
                        <w:szCs w:val="21"/>
                      </w:rPr>
                      <w:t>59,620.70</w:t>
                    </w:r>
                  </w:p>
                </w:tc>
                <w:tc>
                  <w:tcPr>
                    <w:tcW w:w="1457" w:type="dxa"/>
                    <w:vAlign w:val="center"/>
                  </w:tcPr>
                  <w:p w14:paraId="011D7E67" w14:textId="77777777" w:rsidR="00887CBE" w:rsidRPr="000C6512" w:rsidRDefault="00887CBE" w:rsidP="009B45D9">
                    <w:pPr>
                      <w:rPr>
                        <w:szCs w:val="21"/>
                      </w:rPr>
                    </w:pPr>
                    <w:r w:rsidRPr="000C6512">
                      <w:rPr>
                        <w:rFonts w:hint="eastAsia"/>
                        <w:szCs w:val="21"/>
                      </w:rPr>
                      <w:t>与收益相关</w:t>
                    </w:r>
                  </w:p>
                </w:tc>
              </w:tr>
              <w:tr w:rsidR="00887CBE" w14:paraId="6743383D" w14:textId="77777777" w:rsidTr="009B45D9">
                <w:tc>
                  <w:tcPr>
                    <w:tcW w:w="3539" w:type="dxa"/>
                  </w:tcPr>
                  <w:p w14:paraId="473486CC" w14:textId="77777777" w:rsidR="00887CBE" w:rsidRPr="000C6512" w:rsidRDefault="00887CBE" w:rsidP="009B45D9">
                    <w:pPr>
                      <w:rPr>
                        <w:rFonts w:cs="Arial"/>
                        <w:szCs w:val="21"/>
                      </w:rPr>
                    </w:pPr>
                    <w:r w:rsidRPr="000C6512">
                      <w:rPr>
                        <w:rFonts w:cs="Arial" w:hint="eastAsia"/>
                        <w:szCs w:val="21"/>
                      </w:rPr>
                      <w:t>企业发展专项资金</w:t>
                    </w:r>
                  </w:p>
                </w:tc>
                <w:tc>
                  <w:tcPr>
                    <w:tcW w:w="1985" w:type="dxa"/>
                    <w:vAlign w:val="center"/>
                  </w:tcPr>
                  <w:p w14:paraId="45242CC1" w14:textId="77777777" w:rsidR="00887CBE" w:rsidRPr="000C6512" w:rsidRDefault="00887CBE" w:rsidP="009B45D9">
                    <w:pPr>
                      <w:jc w:val="right"/>
                      <w:rPr>
                        <w:szCs w:val="21"/>
                      </w:rPr>
                    </w:pPr>
                    <w:r w:rsidRPr="000C6512">
                      <w:rPr>
                        <w:rFonts w:cs="Arial"/>
                        <w:szCs w:val="21"/>
                      </w:rPr>
                      <w:t>460,000.00</w:t>
                    </w:r>
                  </w:p>
                </w:tc>
                <w:tc>
                  <w:tcPr>
                    <w:tcW w:w="1842" w:type="dxa"/>
                    <w:vAlign w:val="center"/>
                  </w:tcPr>
                  <w:p w14:paraId="17D5D07E" w14:textId="77777777" w:rsidR="00887CBE" w:rsidRPr="000C6512" w:rsidRDefault="00887CBE" w:rsidP="009B45D9">
                    <w:pPr>
                      <w:jc w:val="right"/>
                      <w:rPr>
                        <w:szCs w:val="21"/>
                      </w:rPr>
                    </w:pPr>
                    <w:r w:rsidRPr="000C6512">
                      <w:rPr>
                        <w:rFonts w:hint="eastAsia"/>
                        <w:szCs w:val="21"/>
                      </w:rPr>
                      <w:t>910,000.00</w:t>
                    </w:r>
                  </w:p>
                </w:tc>
                <w:tc>
                  <w:tcPr>
                    <w:tcW w:w="1457" w:type="dxa"/>
                    <w:vAlign w:val="center"/>
                  </w:tcPr>
                  <w:p w14:paraId="00AC263A" w14:textId="77777777" w:rsidR="00887CBE" w:rsidRPr="000C6512" w:rsidRDefault="00887CBE" w:rsidP="009B45D9">
                    <w:pPr>
                      <w:rPr>
                        <w:szCs w:val="21"/>
                      </w:rPr>
                    </w:pPr>
                    <w:r w:rsidRPr="000C6512">
                      <w:rPr>
                        <w:rFonts w:hint="eastAsia"/>
                        <w:szCs w:val="21"/>
                      </w:rPr>
                      <w:t>与收益相关</w:t>
                    </w:r>
                  </w:p>
                </w:tc>
              </w:tr>
              <w:tr w:rsidR="00887CBE" w14:paraId="2DD05C87" w14:textId="77777777" w:rsidTr="009B45D9">
                <w:tc>
                  <w:tcPr>
                    <w:tcW w:w="3539" w:type="dxa"/>
                  </w:tcPr>
                  <w:p w14:paraId="18D16CB5" w14:textId="77777777" w:rsidR="00887CBE" w:rsidRPr="000C6512" w:rsidRDefault="00887CBE" w:rsidP="009B45D9">
                    <w:pPr>
                      <w:rPr>
                        <w:rFonts w:cs="Arial"/>
                        <w:szCs w:val="21"/>
                      </w:rPr>
                    </w:pPr>
                    <w:r w:rsidRPr="000C6512">
                      <w:rPr>
                        <w:rFonts w:cs="Arial" w:hint="eastAsia"/>
                        <w:szCs w:val="21"/>
                      </w:rPr>
                      <w:t>自主创新产业发展专项资金</w:t>
                    </w:r>
                  </w:p>
                </w:tc>
                <w:tc>
                  <w:tcPr>
                    <w:tcW w:w="1985" w:type="dxa"/>
                    <w:vAlign w:val="center"/>
                  </w:tcPr>
                  <w:p w14:paraId="354413F3" w14:textId="77777777" w:rsidR="00887CBE" w:rsidRPr="000C6512" w:rsidRDefault="00887CBE" w:rsidP="009B45D9">
                    <w:pPr>
                      <w:jc w:val="right"/>
                      <w:rPr>
                        <w:szCs w:val="21"/>
                      </w:rPr>
                    </w:pPr>
                    <w:r w:rsidRPr="000C6512">
                      <w:rPr>
                        <w:rFonts w:cs="Arial"/>
                        <w:szCs w:val="21"/>
                      </w:rPr>
                      <w:t>379,600.00</w:t>
                    </w:r>
                  </w:p>
                </w:tc>
                <w:tc>
                  <w:tcPr>
                    <w:tcW w:w="1842" w:type="dxa"/>
                    <w:vAlign w:val="center"/>
                  </w:tcPr>
                  <w:p w14:paraId="0FBE33F6" w14:textId="77777777" w:rsidR="00887CBE" w:rsidRPr="000C6512" w:rsidRDefault="00887CBE" w:rsidP="009B45D9">
                    <w:pPr>
                      <w:jc w:val="right"/>
                      <w:rPr>
                        <w:szCs w:val="21"/>
                      </w:rPr>
                    </w:pPr>
                    <w:r w:rsidRPr="000C6512">
                      <w:rPr>
                        <w:rFonts w:hint="eastAsia"/>
                        <w:szCs w:val="21"/>
                      </w:rPr>
                      <w:t>485,400.00</w:t>
                    </w:r>
                  </w:p>
                </w:tc>
                <w:tc>
                  <w:tcPr>
                    <w:tcW w:w="1457" w:type="dxa"/>
                    <w:vAlign w:val="center"/>
                  </w:tcPr>
                  <w:p w14:paraId="0EDC2050" w14:textId="77777777" w:rsidR="00887CBE" w:rsidRPr="000C6512" w:rsidRDefault="00887CBE" w:rsidP="009B45D9">
                    <w:pPr>
                      <w:rPr>
                        <w:szCs w:val="21"/>
                      </w:rPr>
                    </w:pPr>
                    <w:r w:rsidRPr="000C6512">
                      <w:rPr>
                        <w:rFonts w:hint="eastAsia"/>
                        <w:szCs w:val="21"/>
                      </w:rPr>
                      <w:t>与收益相关</w:t>
                    </w:r>
                  </w:p>
                </w:tc>
              </w:tr>
              <w:tr w:rsidR="00887CBE" w14:paraId="4A11ADCB" w14:textId="77777777" w:rsidTr="009B45D9">
                <w:tc>
                  <w:tcPr>
                    <w:tcW w:w="3539" w:type="dxa"/>
                  </w:tcPr>
                  <w:p w14:paraId="2D7A7B1D" w14:textId="77777777" w:rsidR="00887CBE" w:rsidRPr="000C6512" w:rsidRDefault="00887CBE" w:rsidP="009B45D9">
                    <w:pPr>
                      <w:rPr>
                        <w:rFonts w:cs="Arial"/>
                        <w:szCs w:val="21"/>
                      </w:rPr>
                    </w:pPr>
                    <w:r w:rsidRPr="000C6512">
                      <w:rPr>
                        <w:rFonts w:cs="Arial" w:hint="eastAsia"/>
                        <w:szCs w:val="21"/>
                      </w:rPr>
                      <w:t>上海市文化创意产业发展财政扶持资金</w:t>
                    </w:r>
                  </w:p>
                </w:tc>
                <w:tc>
                  <w:tcPr>
                    <w:tcW w:w="1985" w:type="dxa"/>
                    <w:vAlign w:val="center"/>
                  </w:tcPr>
                  <w:p w14:paraId="4ED1D9BB" w14:textId="77777777" w:rsidR="00887CBE" w:rsidRPr="000C6512" w:rsidRDefault="00887CBE" w:rsidP="009B45D9">
                    <w:pPr>
                      <w:jc w:val="right"/>
                      <w:rPr>
                        <w:szCs w:val="21"/>
                      </w:rPr>
                    </w:pPr>
                    <w:r w:rsidRPr="000C6512">
                      <w:rPr>
                        <w:rFonts w:cs="Arial"/>
                        <w:szCs w:val="21"/>
                      </w:rPr>
                      <w:t>300,000.00</w:t>
                    </w:r>
                  </w:p>
                </w:tc>
                <w:tc>
                  <w:tcPr>
                    <w:tcW w:w="1842" w:type="dxa"/>
                    <w:vAlign w:val="center"/>
                  </w:tcPr>
                  <w:p w14:paraId="639ABEBC" w14:textId="77777777" w:rsidR="00887CBE" w:rsidRPr="000C6512" w:rsidRDefault="00887CBE" w:rsidP="009B45D9">
                    <w:pPr>
                      <w:jc w:val="right"/>
                      <w:rPr>
                        <w:szCs w:val="21"/>
                      </w:rPr>
                    </w:pPr>
                    <w:r w:rsidRPr="000C6512">
                      <w:rPr>
                        <w:rFonts w:cs="Arial"/>
                        <w:szCs w:val="21"/>
                      </w:rPr>
                      <w:t>200,000.00</w:t>
                    </w:r>
                  </w:p>
                </w:tc>
                <w:tc>
                  <w:tcPr>
                    <w:tcW w:w="1457" w:type="dxa"/>
                    <w:vAlign w:val="center"/>
                  </w:tcPr>
                  <w:p w14:paraId="42943067" w14:textId="77777777" w:rsidR="00887CBE" w:rsidRPr="000C6512" w:rsidRDefault="00887CBE" w:rsidP="009B45D9">
                    <w:pPr>
                      <w:rPr>
                        <w:szCs w:val="21"/>
                      </w:rPr>
                    </w:pPr>
                    <w:r w:rsidRPr="000C6512">
                      <w:rPr>
                        <w:rFonts w:hint="eastAsia"/>
                        <w:szCs w:val="21"/>
                      </w:rPr>
                      <w:t>与收益相关</w:t>
                    </w:r>
                  </w:p>
                </w:tc>
              </w:tr>
              <w:tr w:rsidR="00887CBE" w14:paraId="5B8EF292" w14:textId="77777777" w:rsidTr="009B45D9">
                <w:tc>
                  <w:tcPr>
                    <w:tcW w:w="3539" w:type="dxa"/>
                  </w:tcPr>
                  <w:p w14:paraId="23451E70" w14:textId="77777777" w:rsidR="00887CBE" w:rsidRPr="000C6512" w:rsidRDefault="00887CBE" w:rsidP="009B45D9">
                    <w:pPr>
                      <w:rPr>
                        <w:rFonts w:cs="Arial"/>
                        <w:szCs w:val="21"/>
                      </w:rPr>
                    </w:pPr>
                    <w:r w:rsidRPr="000C6512">
                      <w:rPr>
                        <w:rFonts w:cs="Arial" w:hint="eastAsia"/>
                        <w:szCs w:val="21"/>
                      </w:rPr>
                      <w:t>轨道交通信号系统</w:t>
                    </w:r>
                    <w:r w:rsidRPr="000C6512">
                      <w:rPr>
                        <w:rFonts w:cs="Arial" w:hint="eastAsia"/>
                        <w:szCs w:val="21"/>
                      </w:rPr>
                      <w:t>FPGA</w:t>
                    </w:r>
                    <w:r w:rsidRPr="000C6512">
                      <w:rPr>
                        <w:rFonts w:cs="Arial" w:hint="eastAsia"/>
                        <w:szCs w:val="21"/>
                      </w:rPr>
                      <w:t>国产代替化任务</w:t>
                    </w:r>
                  </w:p>
                </w:tc>
                <w:tc>
                  <w:tcPr>
                    <w:tcW w:w="1985" w:type="dxa"/>
                    <w:vAlign w:val="center"/>
                  </w:tcPr>
                  <w:p w14:paraId="2DAD726D" w14:textId="77777777" w:rsidR="00887CBE" w:rsidRPr="000C6512" w:rsidRDefault="00887CBE" w:rsidP="009B45D9">
                    <w:pPr>
                      <w:jc w:val="right"/>
                      <w:rPr>
                        <w:szCs w:val="21"/>
                      </w:rPr>
                    </w:pPr>
                    <w:r w:rsidRPr="000C6512">
                      <w:rPr>
                        <w:rFonts w:hint="eastAsia"/>
                        <w:szCs w:val="21"/>
                      </w:rPr>
                      <w:t>288,000.00</w:t>
                    </w:r>
                  </w:p>
                </w:tc>
                <w:tc>
                  <w:tcPr>
                    <w:tcW w:w="1842" w:type="dxa"/>
                    <w:vAlign w:val="center"/>
                  </w:tcPr>
                  <w:p w14:paraId="720B7ADD" w14:textId="3431C18E" w:rsidR="00887CBE" w:rsidRPr="000C6512" w:rsidRDefault="00887CBE" w:rsidP="009B45D9">
                    <w:pPr>
                      <w:jc w:val="right"/>
                      <w:rPr>
                        <w:szCs w:val="21"/>
                      </w:rPr>
                    </w:pPr>
                  </w:p>
                </w:tc>
                <w:tc>
                  <w:tcPr>
                    <w:tcW w:w="1457" w:type="dxa"/>
                    <w:vAlign w:val="center"/>
                  </w:tcPr>
                  <w:p w14:paraId="3D756420" w14:textId="77777777" w:rsidR="00887CBE" w:rsidRPr="000C6512" w:rsidRDefault="00887CBE" w:rsidP="009B45D9">
                    <w:pPr>
                      <w:rPr>
                        <w:szCs w:val="21"/>
                      </w:rPr>
                    </w:pPr>
                    <w:r w:rsidRPr="000C6512">
                      <w:rPr>
                        <w:rFonts w:hint="eastAsia"/>
                        <w:szCs w:val="21"/>
                      </w:rPr>
                      <w:t>与收益相关</w:t>
                    </w:r>
                  </w:p>
                </w:tc>
              </w:tr>
              <w:tr w:rsidR="00887CBE" w14:paraId="610E40C7" w14:textId="77777777" w:rsidTr="009B45D9">
                <w:tc>
                  <w:tcPr>
                    <w:tcW w:w="3539" w:type="dxa"/>
                  </w:tcPr>
                  <w:p w14:paraId="15FCA7CE" w14:textId="77777777" w:rsidR="00887CBE" w:rsidRPr="000C6512" w:rsidRDefault="00887CBE" w:rsidP="009B45D9">
                    <w:pPr>
                      <w:rPr>
                        <w:rFonts w:cs="Arial"/>
                        <w:szCs w:val="21"/>
                      </w:rPr>
                    </w:pPr>
                    <w:r w:rsidRPr="000C6512">
                      <w:rPr>
                        <w:rFonts w:cs="Arial" w:hint="eastAsia"/>
                        <w:szCs w:val="21"/>
                      </w:rPr>
                      <w:t>2016</w:t>
                    </w:r>
                    <w:r w:rsidRPr="000C6512">
                      <w:rPr>
                        <w:rFonts w:cs="Arial" w:hint="eastAsia"/>
                        <w:szCs w:val="21"/>
                      </w:rPr>
                      <w:t>复旦大学国拨资金</w:t>
                    </w:r>
                    <w:r w:rsidRPr="000C6512">
                      <w:rPr>
                        <w:rFonts w:cs="Arial" w:hint="eastAsia"/>
                        <w:szCs w:val="21"/>
                      </w:rPr>
                      <w:t>16</w:t>
                    </w:r>
                    <w:r w:rsidRPr="000C6512">
                      <w:rPr>
                        <w:rFonts w:cs="Arial" w:hint="eastAsia"/>
                        <w:szCs w:val="21"/>
                      </w:rPr>
                      <w:t>年</w:t>
                    </w:r>
                    <w:r w:rsidRPr="000C6512">
                      <w:rPr>
                        <w:rFonts w:cs="Arial" w:hint="eastAsia"/>
                        <w:szCs w:val="21"/>
                      </w:rPr>
                      <w:t>03</w:t>
                    </w:r>
                    <w:r w:rsidRPr="000C6512">
                      <w:rPr>
                        <w:rFonts w:cs="Arial" w:hint="eastAsia"/>
                        <w:szCs w:val="21"/>
                      </w:rPr>
                      <w:t>专项新一代宽带无线移动</w:t>
                    </w:r>
                  </w:p>
                </w:tc>
                <w:tc>
                  <w:tcPr>
                    <w:tcW w:w="1985" w:type="dxa"/>
                    <w:vAlign w:val="center"/>
                  </w:tcPr>
                  <w:p w14:paraId="18BE385E" w14:textId="77777777" w:rsidR="00887CBE" w:rsidRPr="000C6512" w:rsidRDefault="00887CBE" w:rsidP="009B45D9">
                    <w:pPr>
                      <w:jc w:val="right"/>
                      <w:rPr>
                        <w:szCs w:val="21"/>
                      </w:rPr>
                    </w:pPr>
                    <w:r w:rsidRPr="000C6512">
                      <w:rPr>
                        <w:rFonts w:cs="Arial"/>
                        <w:szCs w:val="21"/>
                      </w:rPr>
                      <w:t>219,103.02</w:t>
                    </w:r>
                  </w:p>
                </w:tc>
                <w:tc>
                  <w:tcPr>
                    <w:tcW w:w="1842" w:type="dxa"/>
                    <w:vAlign w:val="center"/>
                  </w:tcPr>
                  <w:p w14:paraId="54854045" w14:textId="77777777" w:rsidR="00887CBE" w:rsidRPr="000C6512" w:rsidRDefault="00887CBE" w:rsidP="009B45D9">
                    <w:pPr>
                      <w:jc w:val="right"/>
                      <w:rPr>
                        <w:szCs w:val="21"/>
                      </w:rPr>
                    </w:pPr>
                    <w:r w:rsidRPr="000C6512">
                      <w:rPr>
                        <w:rFonts w:cs="Arial"/>
                        <w:szCs w:val="21"/>
                      </w:rPr>
                      <w:t>19,903.73</w:t>
                    </w:r>
                  </w:p>
                </w:tc>
                <w:tc>
                  <w:tcPr>
                    <w:tcW w:w="1457" w:type="dxa"/>
                    <w:vAlign w:val="center"/>
                  </w:tcPr>
                  <w:p w14:paraId="16FF73E8" w14:textId="77777777" w:rsidR="00887CBE" w:rsidRPr="000C6512" w:rsidRDefault="00887CBE" w:rsidP="009B45D9">
                    <w:pPr>
                      <w:rPr>
                        <w:szCs w:val="21"/>
                      </w:rPr>
                    </w:pPr>
                    <w:r w:rsidRPr="000C6512">
                      <w:rPr>
                        <w:rFonts w:hint="eastAsia"/>
                        <w:szCs w:val="21"/>
                      </w:rPr>
                      <w:t>资产和收益</w:t>
                    </w:r>
                  </w:p>
                </w:tc>
              </w:tr>
              <w:tr w:rsidR="00887CBE" w14:paraId="3A479515" w14:textId="77777777" w:rsidTr="009B45D9">
                <w:tc>
                  <w:tcPr>
                    <w:tcW w:w="3539" w:type="dxa"/>
                  </w:tcPr>
                  <w:p w14:paraId="7AD806A7" w14:textId="77777777" w:rsidR="00887CBE" w:rsidRPr="000C6512" w:rsidRDefault="00887CBE" w:rsidP="009B45D9">
                    <w:pPr>
                      <w:rPr>
                        <w:rFonts w:cs="Arial"/>
                        <w:szCs w:val="21"/>
                      </w:rPr>
                    </w:pPr>
                    <w:r w:rsidRPr="000C6512">
                      <w:rPr>
                        <w:rFonts w:cs="Arial" w:hint="eastAsia"/>
                        <w:szCs w:val="21"/>
                      </w:rPr>
                      <w:t>社会保障局补贴</w:t>
                    </w:r>
                  </w:p>
                </w:tc>
                <w:tc>
                  <w:tcPr>
                    <w:tcW w:w="1985" w:type="dxa"/>
                    <w:vAlign w:val="center"/>
                  </w:tcPr>
                  <w:p w14:paraId="4C84383E" w14:textId="77777777" w:rsidR="00887CBE" w:rsidRPr="000C6512" w:rsidRDefault="00887CBE" w:rsidP="009B45D9">
                    <w:pPr>
                      <w:jc w:val="right"/>
                      <w:rPr>
                        <w:szCs w:val="21"/>
                      </w:rPr>
                    </w:pPr>
                    <w:r w:rsidRPr="000C6512">
                      <w:rPr>
                        <w:rFonts w:cs="Arial"/>
                        <w:szCs w:val="21"/>
                      </w:rPr>
                      <w:t>216,051.66</w:t>
                    </w:r>
                  </w:p>
                </w:tc>
                <w:tc>
                  <w:tcPr>
                    <w:tcW w:w="1842" w:type="dxa"/>
                    <w:vAlign w:val="center"/>
                  </w:tcPr>
                  <w:p w14:paraId="076E7ADE" w14:textId="77777777" w:rsidR="00887CBE" w:rsidRPr="000C6512" w:rsidRDefault="00887CBE" w:rsidP="009B45D9">
                    <w:pPr>
                      <w:jc w:val="right"/>
                      <w:rPr>
                        <w:szCs w:val="21"/>
                      </w:rPr>
                    </w:pPr>
                    <w:r w:rsidRPr="000C6512">
                      <w:rPr>
                        <w:rFonts w:cs="Arial"/>
                        <w:szCs w:val="21"/>
                      </w:rPr>
                      <w:t>33,456.70</w:t>
                    </w:r>
                  </w:p>
                </w:tc>
                <w:tc>
                  <w:tcPr>
                    <w:tcW w:w="1457" w:type="dxa"/>
                    <w:vAlign w:val="center"/>
                  </w:tcPr>
                  <w:p w14:paraId="346C500B" w14:textId="77777777" w:rsidR="00887CBE" w:rsidRPr="000C6512" w:rsidRDefault="00887CBE" w:rsidP="009B45D9">
                    <w:pPr>
                      <w:rPr>
                        <w:szCs w:val="21"/>
                      </w:rPr>
                    </w:pPr>
                    <w:r w:rsidRPr="000C6512">
                      <w:rPr>
                        <w:rFonts w:hint="eastAsia"/>
                        <w:szCs w:val="21"/>
                      </w:rPr>
                      <w:t>与收益相关</w:t>
                    </w:r>
                  </w:p>
                </w:tc>
              </w:tr>
              <w:tr w:rsidR="00887CBE" w14:paraId="44A79193" w14:textId="77777777" w:rsidTr="009B45D9">
                <w:tc>
                  <w:tcPr>
                    <w:tcW w:w="3539" w:type="dxa"/>
                  </w:tcPr>
                  <w:p w14:paraId="672F0D5C" w14:textId="77777777" w:rsidR="00887CBE" w:rsidRPr="000C6512" w:rsidRDefault="00887CBE" w:rsidP="009B45D9">
                    <w:pPr>
                      <w:rPr>
                        <w:rFonts w:cs="Arial"/>
                        <w:szCs w:val="21"/>
                      </w:rPr>
                    </w:pPr>
                    <w:r w:rsidRPr="000C6512">
                      <w:rPr>
                        <w:rFonts w:cs="Arial" w:hint="eastAsia"/>
                        <w:szCs w:val="21"/>
                      </w:rPr>
                      <w:t>知识产权补贴</w:t>
                    </w:r>
                  </w:p>
                </w:tc>
                <w:tc>
                  <w:tcPr>
                    <w:tcW w:w="1985" w:type="dxa"/>
                    <w:vAlign w:val="center"/>
                  </w:tcPr>
                  <w:p w14:paraId="13206E3F" w14:textId="1A58275C" w:rsidR="00887CBE" w:rsidRPr="000C6512" w:rsidRDefault="00887CBE" w:rsidP="009B45D9">
                    <w:pPr>
                      <w:jc w:val="right"/>
                      <w:rPr>
                        <w:szCs w:val="21"/>
                      </w:rPr>
                    </w:pPr>
                    <w:r w:rsidRPr="000C6512">
                      <w:rPr>
                        <w:rFonts w:cs="Arial"/>
                        <w:szCs w:val="21"/>
                      </w:rPr>
                      <w:t>1</w:t>
                    </w:r>
                    <w:r w:rsidR="00034CBD">
                      <w:rPr>
                        <w:rFonts w:cs="Arial"/>
                        <w:szCs w:val="21"/>
                      </w:rPr>
                      <w:t>5</w:t>
                    </w:r>
                    <w:r w:rsidRPr="000C6512">
                      <w:rPr>
                        <w:rFonts w:cs="Arial"/>
                        <w:szCs w:val="21"/>
                      </w:rPr>
                      <w:t>9,749.85</w:t>
                    </w:r>
                  </w:p>
                </w:tc>
                <w:tc>
                  <w:tcPr>
                    <w:tcW w:w="1842" w:type="dxa"/>
                    <w:vAlign w:val="center"/>
                  </w:tcPr>
                  <w:p w14:paraId="5E3228F9" w14:textId="77777777" w:rsidR="00887CBE" w:rsidRPr="000C6512" w:rsidRDefault="00887CBE" w:rsidP="009B45D9">
                    <w:pPr>
                      <w:jc w:val="right"/>
                      <w:rPr>
                        <w:szCs w:val="21"/>
                      </w:rPr>
                    </w:pPr>
                    <w:r w:rsidRPr="000C6512">
                      <w:rPr>
                        <w:rFonts w:cs="Arial"/>
                        <w:szCs w:val="21"/>
                      </w:rPr>
                      <w:t>191,636.71</w:t>
                    </w:r>
                  </w:p>
                </w:tc>
                <w:tc>
                  <w:tcPr>
                    <w:tcW w:w="1457" w:type="dxa"/>
                    <w:vAlign w:val="center"/>
                  </w:tcPr>
                  <w:p w14:paraId="455ABA3D" w14:textId="77777777" w:rsidR="00887CBE" w:rsidRPr="000C6512" w:rsidRDefault="00887CBE" w:rsidP="009B45D9">
                    <w:pPr>
                      <w:rPr>
                        <w:szCs w:val="21"/>
                      </w:rPr>
                    </w:pPr>
                    <w:r w:rsidRPr="000C6512">
                      <w:rPr>
                        <w:rFonts w:hint="eastAsia"/>
                        <w:szCs w:val="21"/>
                      </w:rPr>
                      <w:t>与收益相关</w:t>
                    </w:r>
                  </w:p>
                </w:tc>
              </w:tr>
              <w:tr w:rsidR="00887CBE" w14:paraId="272F75B2" w14:textId="77777777" w:rsidTr="009B45D9">
                <w:tc>
                  <w:tcPr>
                    <w:tcW w:w="3539" w:type="dxa"/>
                  </w:tcPr>
                  <w:p w14:paraId="6B887EF4" w14:textId="77777777" w:rsidR="00887CBE" w:rsidRPr="000C6512" w:rsidRDefault="00887CBE" w:rsidP="009B45D9">
                    <w:pPr>
                      <w:rPr>
                        <w:rFonts w:cs="Arial"/>
                        <w:szCs w:val="21"/>
                      </w:rPr>
                    </w:pPr>
                    <w:r w:rsidRPr="000C6512">
                      <w:rPr>
                        <w:rFonts w:cs="Arial" w:hint="eastAsia"/>
                        <w:szCs w:val="21"/>
                      </w:rPr>
                      <w:t>上海市人力资源与社会保障局人才发展资金</w:t>
                    </w:r>
                  </w:p>
                </w:tc>
                <w:tc>
                  <w:tcPr>
                    <w:tcW w:w="1985" w:type="dxa"/>
                    <w:vAlign w:val="center"/>
                  </w:tcPr>
                  <w:p w14:paraId="6E7B4C93" w14:textId="77777777" w:rsidR="00887CBE" w:rsidRPr="000C6512" w:rsidRDefault="00887CBE" w:rsidP="009B45D9">
                    <w:pPr>
                      <w:jc w:val="right"/>
                      <w:rPr>
                        <w:szCs w:val="21"/>
                      </w:rPr>
                    </w:pPr>
                    <w:r w:rsidRPr="000C6512">
                      <w:rPr>
                        <w:rFonts w:cs="Arial"/>
                        <w:szCs w:val="21"/>
                      </w:rPr>
                      <w:t>85,030.84</w:t>
                    </w:r>
                  </w:p>
                </w:tc>
                <w:tc>
                  <w:tcPr>
                    <w:tcW w:w="1842" w:type="dxa"/>
                    <w:vAlign w:val="center"/>
                  </w:tcPr>
                  <w:p w14:paraId="0B35A003" w14:textId="0C556818" w:rsidR="00887CBE" w:rsidRPr="000C6512" w:rsidRDefault="00887CBE" w:rsidP="009B45D9">
                    <w:pPr>
                      <w:jc w:val="right"/>
                      <w:rPr>
                        <w:szCs w:val="21"/>
                      </w:rPr>
                    </w:pPr>
                  </w:p>
                </w:tc>
                <w:tc>
                  <w:tcPr>
                    <w:tcW w:w="1457" w:type="dxa"/>
                    <w:vAlign w:val="center"/>
                  </w:tcPr>
                  <w:p w14:paraId="23484944" w14:textId="77777777" w:rsidR="00887CBE" w:rsidRPr="000C6512" w:rsidRDefault="00887CBE" w:rsidP="009B45D9">
                    <w:pPr>
                      <w:rPr>
                        <w:szCs w:val="21"/>
                      </w:rPr>
                    </w:pPr>
                    <w:r w:rsidRPr="000C6512">
                      <w:rPr>
                        <w:rFonts w:hint="eastAsia"/>
                        <w:szCs w:val="21"/>
                      </w:rPr>
                      <w:t>与收益相关</w:t>
                    </w:r>
                  </w:p>
                </w:tc>
              </w:tr>
              <w:tr w:rsidR="00887CBE" w14:paraId="5B77C1F7" w14:textId="77777777" w:rsidTr="009B45D9">
                <w:tc>
                  <w:tcPr>
                    <w:tcW w:w="3539" w:type="dxa"/>
                  </w:tcPr>
                  <w:p w14:paraId="62C2E5C9" w14:textId="77777777" w:rsidR="00887CBE" w:rsidRPr="000C6512" w:rsidRDefault="00887CBE" w:rsidP="009B45D9">
                    <w:pPr>
                      <w:rPr>
                        <w:rFonts w:cs="Arial"/>
                        <w:szCs w:val="21"/>
                      </w:rPr>
                    </w:pPr>
                    <w:r w:rsidRPr="000C6512">
                      <w:rPr>
                        <w:rFonts w:cs="Arial" w:hint="eastAsia"/>
                        <w:szCs w:val="21"/>
                      </w:rPr>
                      <w:t>重</w:t>
                    </w:r>
                    <w:r w:rsidRPr="000C6512">
                      <w:rPr>
                        <w:rFonts w:cs="Arial" w:hint="eastAsia"/>
                        <w:szCs w:val="21"/>
                      </w:rPr>
                      <w:t>2014-512</w:t>
                    </w:r>
                    <w:r w:rsidRPr="000C6512">
                      <w:rPr>
                        <w:rFonts w:cs="Arial" w:hint="eastAsia"/>
                        <w:szCs w:val="21"/>
                      </w:rPr>
                      <w:t>：皮秒级时距测量电路关键技术研发</w:t>
                    </w:r>
                  </w:p>
                </w:tc>
                <w:tc>
                  <w:tcPr>
                    <w:tcW w:w="1985" w:type="dxa"/>
                    <w:vAlign w:val="center"/>
                  </w:tcPr>
                  <w:p w14:paraId="69F62BBB" w14:textId="77777777" w:rsidR="00887CBE" w:rsidRPr="000C6512" w:rsidRDefault="00887CBE" w:rsidP="009B45D9">
                    <w:pPr>
                      <w:jc w:val="right"/>
                      <w:rPr>
                        <w:szCs w:val="21"/>
                      </w:rPr>
                    </w:pPr>
                    <w:r w:rsidRPr="000C6512">
                      <w:rPr>
                        <w:rFonts w:cs="Arial"/>
                        <w:szCs w:val="21"/>
                      </w:rPr>
                      <w:t>79,497.37</w:t>
                    </w:r>
                  </w:p>
                </w:tc>
                <w:tc>
                  <w:tcPr>
                    <w:tcW w:w="1842" w:type="dxa"/>
                    <w:vAlign w:val="center"/>
                  </w:tcPr>
                  <w:p w14:paraId="23F88B5D" w14:textId="77777777" w:rsidR="00887CBE" w:rsidRPr="000C6512" w:rsidRDefault="00887CBE" w:rsidP="009B45D9">
                    <w:pPr>
                      <w:jc w:val="right"/>
                      <w:rPr>
                        <w:szCs w:val="21"/>
                      </w:rPr>
                    </w:pPr>
                    <w:r w:rsidRPr="000C6512">
                      <w:rPr>
                        <w:rFonts w:hint="eastAsia"/>
                        <w:szCs w:val="21"/>
                      </w:rPr>
                      <w:t>173,499.30</w:t>
                    </w:r>
                  </w:p>
                </w:tc>
                <w:tc>
                  <w:tcPr>
                    <w:tcW w:w="1457" w:type="dxa"/>
                    <w:vAlign w:val="center"/>
                  </w:tcPr>
                  <w:p w14:paraId="11072DE1" w14:textId="77777777" w:rsidR="00887CBE" w:rsidRPr="000C6512" w:rsidRDefault="00887CBE" w:rsidP="009B45D9">
                    <w:pPr>
                      <w:rPr>
                        <w:szCs w:val="21"/>
                      </w:rPr>
                    </w:pPr>
                    <w:r w:rsidRPr="000C6512">
                      <w:rPr>
                        <w:rFonts w:hint="eastAsia"/>
                        <w:szCs w:val="21"/>
                      </w:rPr>
                      <w:t>资产和收益</w:t>
                    </w:r>
                  </w:p>
                </w:tc>
              </w:tr>
              <w:tr w:rsidR="00887CBE" w14:paraId="57BB28BA" w14:textId="77777777" w:rsidTr="009B45D9">
                <w:tc>
                  <w:tcPr>
                    <w:tcW w:w="3539" w:type="dxa"/>
                  </w:tcPr>
                  <w:p w14:paraId="1C590789" w14:textId="77777777" w:rsidR="00887CBE" w:rsidRPr="000C6512" w:rsidRDefault="00887CBE" w:rsidP="009B45D9">
                    <w:pPr>
                      <w:rPr>
                        <w:rFonts w:cs="Arial"/>
                        <w:szCs w:val="21"/>
                      </w:rPr>
                    </w:pPr>
                    <w:r w:rsidRPr="000C6512">
                      <w:rPr>
                        <w:rFonts w:cs="Arial" w:hint="eastAsia"/>
                        <w:szCs w:val="21"/>
                      </w:rPr>
                      <w:t>创新</w:t>
                    </w:r>
                    <w:proofErr w:type="gramStart"/>
                    <w:r w:rsidRPr="000C6512">
                      <w:rPr>
                        <w:rFonts w:cs="Arial" w:hint="eastAsia"/>
                        <w:szCs w:val="21"/>
                      </w:rPr>
                      <w:t>券</w:t>
                    </w:r>
                    <w:proofErr w:type="gramEnd"/>
                    <w:r w:rsidRPr="000C6512">
                      <w:rPr>
                        <w:rFonts w:cs="Arial" w:hint="eastAsia"/>
                        <w:szCs w:val="21"/>
                      </w:rPr>
                      <w:t>补贴</w:t>
                    </w:r>
                  </w:p>
                </w:tc>
                <w:tc>
                  <w:tcPr>
                    <w:tcW w:w="1985" w:type="dxa"/>
                    <w:vAlign w:val="center"/>
                  </w:tcPr>
                  <w:p w14:paraId="1E82CE57" w14:textId="77777777" w:rsidR="00887CBE" w:rsidRPr="000C6512" w:rsidRDefault="00887CBE" w:rsidP="009B45D9">
                    <w:pPr>
                      <w:jc w:val="right"/>
                      <w:rPr>
                        <w:szCs w:val="21"/>
                      </w:rPr>
                    </w:pPr>
                    <w:r w:rsidRPr="000C6512">
                      <w:rPr>
                        <w:rFonts w:cs="Arial"/>
                        <w:szCs w:val="21"/>
                      </w:rPr>
                      <w:t>55,558.00</w:t>
                    </w:r>
                  </w:p>
                </w:tc>
                <w:tc>
                  <w:tcPr>
                    <w:tcW w:w="1842" w:type="dxa"/>
                    <w:vAlign w:val="center"/>
                  </w:tcPr>
                  <w:p w14:paraId="1B32A298" w14:textId="77777777" w:rsidR="00887CBE" w:rsidRPr="000C6512" w:rsidRDefault="00887CBE" w:rsidP="009B45D9">
                    <w:pPr>
                      <w:jc w:val="right"/>
                      <w:rPr>
                        <w:szCs w:val="21"/>
                      </w:rPr>
                    </w:pPr>
                    <w:r w:rsidRPr="000C6512">
                      <w:rPr>
                        <w:rFonts w:cs="Arial"/>
                        <w:szCs w:val="21"/>
                      </w:rPr>
                      <w:t>94,500.00</w:t>
                    </w:r>
                  </w:p>
                </w:tc>
                <w:tc>
                  <w:tcPr>
                    <w:tcW w:w="1457" w:type="dxa"/>
                    <w:vAlign w:val="center"/>
                  </w:tcPr>
                  <w:p w14:paraId="00946389" w14:textId="77777777" w:rsidR="00887CBE" w:rsidRPr="000C6512" w:rsidRDefault="00887CBE" w:rsidP="009B45D9">
                    <w:pPr>
                      <w:rPr>
                        <w:szCs w:val="21"/>
                      </w:rPr>
                    </w:pPr>
                    <w:r w:rsidRPr="000C6512">
                      <w:rPr>
                        <w:rFonts w:hint="eastAsia"/>
                        <w:szCs w:val="21"/>
                      </w:rPr>
                      <w:t>与收益相关</w:t>
                    </w:r>
                  </w:p>
                </w:tc>
              </w:tr>
              <w:tr w:rsidR="00887CBE" w14:paraId="42483AFA" w14:textId="77777777" w:rsidTr="009B45D9">
                <w:tc>
                  <w:tcPr>
                    <w:tcW w:w="3539" w:type="dxa"/>
                  </w:tcPr>
                  <w:p w14:paraId="42165CFC" w14:textId="77777777" w:rsidR="00887CBE" w:rsidRPr="000C6512" w:rsidRDefault="00887CBE" w:rsidP="009B45D9">
                    <w:pPr>
                      <w:rPr>
                        <w:rFonts w:cs="Arial"/>
                        <w:szCs w:val="21"/>
                      </w:rPr>
                    </w:pPr>
                    <w:r w:rsidRPr="000C6512">
                      <w:rPr>
                        <w:rFonts w:cs="Arial" w:hint="eastAsia"/>
                        <w:szCs w:val="21"/>
                      </w:rPr>
                      <w:t>高速高精度数据转换器研发与应用</w:t>
                    </w:r>
                  </w:p>
                </w:tc>
                <w:tc>
                  <w:tcPr>
                    <w:tcW w:w="1985" w:type="dxa"/>
                    <w:vAlign w:val="center"/>
                  </w:tcPr>
                  <w:p w14:paraId="6EFA06B0" w14:textId="77777777" w:rsidR="00887CBE" w:rsidRPr="000C6512" w:rsidRDefault="00887CBE" w:rsidP="009B45D9">
                    <w:pPr>
                      <w:jc w:val="right"/>
                      <w:rPr>
                        <w:szCs w:val="21"/>
                      </w:rPr>
                    </w:pPr>
                    <w:r w:rsidRPr="000C6512">
                      <w:rPr>
                        <w:rFonts w:cs="Arial"/>
                        <w:szCs w:val="21"/>
                      </w:rPr>
                      <w:t>54,401.71</w:t>
                    </w:r>
                  </w:p>
                </w:tc>
                <w:tc>
                  <w:tcPr>
                    <w:tcW w:w="1842" w:type="dxa"/>
                    <w:vAlign w:val="center"/>
                  </w:tcPr>
                  <w:p w14:paraId="08DF714C" w14:textId="77777777" w:rsidR="00887CBE" w:rsidRPr="000C6512" w:rsidRDefault="00887CBE" w:rsidP="009B45D9">
                    <w:pPr>
                      <w:jc w:val="right"/>
                      <w:rPr>
                        <w:szCs w:val="21"/>
                      </w:rPr>
                    </w:pPr>
                    <w:r w:rsidRPr="000C6512">
                      <w:rPr>
                        <w:rFonts w:cs="Arial"/>
                        <w:szCs w:val="21"/>
                      </w:rPr>
                      <w:t>412,196.79</w:t>
                    </w:r>
                  </w:p>
                </w:tc>
                <w:tc>
                  <w:tcPr>
                    <w:tcW w:w="1457" w:type="dxa"/>
                    <w:vAlign w:val="center"/>
                  </w:tcPr>
                  <w:p w14:paraId="7F0A1EB0" w14:textId="77777777" w:rsidR="00887CBE" w:rsidRPr="000C6512" w:rsidRDefault="00887CBE" w:rsidP="009B45D9">
                    <w:pPr>
                      <w:rPr>
                        <w:szCs w:val="21"/>
                      </w:rPr>
                    </w:pPr>
                    <w:r w:rsidRPr="000C6512">
                      <w:rPr>
                        <w:rFonts w:hint="eastAsia"/>
                        <w:szCs w:val="21"/>
                      </w:rPr>
                      <w:t>资产和收益</w:t>
                    </w:r>
                  </w:p>
                </w:tc>
              </w:tr>
              <w:tr w:rsidR="00887CBE" w14:paraId="07FC1204" w14:textId="77777777" w:rsidTr="009B45D9">
                <w:tc>
                  <w:tcPr>
                    <w:tcW w:w="3539" w:type="dxa"/>
                  </w:tcPr>
                  <w:p w14:paraId="680B582B" w14:textId="77777777" w:rsidR="00887CBE" w:rsidRPr="000C6512" w:rsidRDefault="00887CBE" w:rsidP="009B45D9">
                    <w:pPr>
                      <w:rPr>
                        <w:rFonts w:cs="Arial"/>
                        <w:szCs w:val="21"/>
                      </w:rPr>
                    </w:pPr>
                    <w:r w:rsidRPr="000C6512">
                      <w:rPr>
                        <w:rFonts w:cs="Arial" w:hint="eastAsia"/>
                        <w:szCs w:val="21"/>
                      </w:rPr>
                      <w:t>徐汇财政局补贴</w:t>
                    </w:r>
                  </w:p>
                </w:tc>
                <w:tc>
                  <w:tcPr>
                    <w:tcW w:w="1985" w:type="dxa"/>
                    <w:vAlign w:val="center"/>
                  </w:tcPr>
                  <w:p w14:paraId="1642512D" w14:textId="77777777" w:rsidR="00887CBE" w:rsidRPr="000C6512" w:rsidRDefault="00887CBE" w:rsidP="009B45D9">
                    <w:pPr>
                      <w:jc w:val="right"/>
                      <w:rPr>
                        <w:szCs w:val="21"/>
                      </w:rPr>
                    </w:pPr>
                    <w:r w:rsidRPr="000C6512">
                      <w:rPr>
                        <w:rFonts w:hint="eastAsia"/>
                        <w:szCs w:val="21"/>
                      </w:rPr>
                      <w:t>37,282.50</w:t>
                    </w:r>
                  </w:p>
                </w:tc>
                <w:tc>
                  <w:tcPr>
                    <w:tcW w:w="1842" w:type="dxa"/>
                    <w:vAlign w:val="center"/>
                  </w:tcPr>
                  <w:p w14:paraId="0930DFE0" w14:textId="77777777" w:rsidR="00887CBE" w:rsidRPr="000C6512" w:rsidRDefault="00887CBE" w:rsidP="009B45D9">
                    <w:pPr>
                      <w:jc w:val="right"/>
                      <w:rPr>
                        <w:szCs w:val="21"/>
                      </w:rPr>
                    </w:pPr>
                    <w:r w:rsidRPr="000C6512">
                      <w:rPr>
                        <w:rFonts w:cs="Arial"/>
                        <w:szCs w:val="21"/>
                      </w:rPr>
                      <w:t>90,924.87</w:t>
                    </w:r>
                  </w:p>
                </w:tc>
                <w:tc>
                  <w:tcPr>
                    <w:tcW w:w="1457" w:type="dxa"/>
                    <w:vAlign w:val="center"/>
                  </w:tcPr>
                  <w:p w14:paraId="33095484" w14:textId="77777777" w:rsidR="00887CBE" w:rsidRPr="000C6512" w:rsidRDefault="00887CBE" w:rsidP="009B45D9">
                    <w:pPr>
                      <w:rPr>
                        <w:szCs w:val="21"/>
                      </w:rPr>
                    </w:pPr>
                    <w:r w:rsidRPr="000C6512">
                      <w:rPr>
                        <w:rFonts w:hint="eastAsia"/>
                        <w:szCs w:val="21"/>
                      </w:rPr>
                      <w:t>与收益相关</w:t>
                    </w:r>
                  </w:p>
                </w:tc>
              </w:tr>
              <w:tr w:rsidR="00887CBE" w14:paraId="6D2AFFCE" w14:textId="77777777" w:rsidTr="009B45D9">
                <w:tc>
                  <w:tcPr>
                    <w:tcW w:w="3539" w:type="dxa"/>
                  </w:tcPr>
                  <w:p w14:paraId="4E84D07F" w14:textId="77777777" w:rsidR="00887CBE" w:rsidRPr="000C6512" w:rsidRDefault="00887CBE" w:rsidP="009B45D9">
                    <w:pPr>
                      <w:rPr>
                        <w:rFonts w:cs="Arial"/>
                        <w:szCs w:val="21"/>
                      </w:rPr>
                    </w:pPr>
                    <w:r w:rsidRPr="000C6512">
                      <w:rPr>
                        <w:rFonts w:cs="Arial" w:hint="eastAsia"/>
                        <w:szCs w:val="21"/>
                      </w:rPr>
                      <w:t>轻型电动车控制芯片组</w:t>
                    </w:r>
                  </w:p>
                </w:tc>
                <w:tc>
                  <w:tcPr>
                    <w:tcW w:w="1985" w:type="dxa"/>
                    <w:vAlign w:val="center"/>
                  </w:tcPr>
                  <w:p w14:paraId="583F6FE0" w14:textId="77777777" w:rsidR="00887CBE" w:rsidRPr="000C6512" w:rsidRDefault="00887CBE" w:rsidP="009B45D9">
                    <w:pPr>
                      <w:jc w:val="right"/>
                      <w:rPr>
                        <w:szCs w:val="21"/>
                      </w:rPr>
                    </w:pPr>
                    <w:r w:rsidRPr="000C6512">
                      <w:rPr>
                        <w:rFonts w:cs="Arial"/>
                        <w:szCs w:val="21"/>
                      </w:rPr>
                      <w:t>12,833.33</w:t>
                    </w:r>
                  </w:p>
                </w:tc>
                <w:tc>
                  <w:tcPr>
                    <w:tcW w:w="1842" w:type="dxa"/>
                    <w:vAlign w:val="center"/>
                  </w:tcPr>
                  <w:p w14:paraId="14B3D91E" w14:textId="77777777" w:rsidR="00887CBE" w:rsidRPr="000C6512" w:rsidRDefault="00887CBE" w:rsidP="009B45D9">
                    <w:pPr>
                      <w:jc w:val="right"/>
                      <w:rPr>
                        <w:szCs w:val="21"/>
                      </w:rPr>
                    </w:pPr>
                    <w:r w:rsidRPr="000C6512">
                      <w:rPr>
                        <w:rFonts w:cs="Arial"/>
                        <w:szCs w:val="21"/>
                      </w:rPr>
                      <w:t>19,742.28</w:t>
                    </w:r>
                  </w:p>
                </w:tc>
                <w:tc>
                  <w:tcPr>
                    <w:tcW w:w="1457" w:type="dxa"/>
                    <w:vAlign w:val="center"/>
                  </w:tcPr>
                  <w:p w14:paraId="529D0739" w14:textId="77777777" w:rsidR="00887CBE" w:rsidRPr="000C6512" w:rsidRDefault="00887CBE" w:rsidP="009B45D9">
                    <w:pPr>
                      <w:rPr>
                        <w:szCs w:val="21"/>
                      </w:rPr>
                    </w:pPr>
                    <w:r w:rsidRPr="000C6512">
                      <w:rPr>
                        <w:rFonts w:hint="eastAsia"/>
                        <w:szCs w:val="21"/>
                      </w:rPr>
                      <w:t>资产和收益</w:t>
                    </w:r>
                  </w:p>
                </w:tc>
              </w:tr>
              <w:tr w:rsidR="00887CBE" w14:paraId="35299084" w14:textId="77777777" w:rsidTr="009B45D9">
                <w:tc>
                  <w:tcPr>
                    <w:tcW w:w="3539" w:type="dxa"/>
                  </w:tcPr>
                  <w:p w14:paraId="25A46378" w14:textId="77777777" w:rsidR="00887CBE" w:rsidRPr="000C6512" w:rsidRDefault="00887CBE" w:rsidP="009B45D9">
                    <w:pPr>
                      <w:rPr>
                        <w:rFonts w:cs="Arial"/>
                        <w:szCs w:val="21"/>
                      </w:rPr>
                    </w:pPr>
                    <w:proofErr w:type="gramStart"/>
                    <w:r w:rsidRPr="000C6512">
                      <w:rPr>
                        <w:rFonts w:cs="Arial" w:hint="eastAsia"/>
                        <w:szCs w:val="21"/>
                      </w:rPr>
                      <w:t>流片补助</w:t>
                    </w:r>
                    <w:proofErr w:type="gramEnd"/>
                  </w:p>
                </w:tc>
                <w:tc>
                  <w:tcPr>
                    <w:tcW w:w="1985" w:type="dxa"/>
                    <w:vAlign w:val="center"/>
                  </w:tcPr>
                  <w:p w14:paraId="2E88C025" w14:textId="40E04B6D" w:rsidR="00887CBE" w:rsidRPr="000C6512" w:rsidRDefault="00887CBE" w:rsidP="009B45D9">
                    <w:pPr>
                      <w:jc w:val="right"/>
                      <w:rPr>
                        <w:szCs w:val="21"/>
                      </w:rPr>
                    </w:pPr>
                  </w:p>
                </w:tc>
                <w:tc>
                  <w:tcPr>
                    <w:tcW w:w="1842" w:type="dxa"/>
                    <w:vAlign w:val="center"/>
                  </w:tcPr>
                  <w:p w14:paraId="4F402534" w14:textId="77777777" w:rsidR="00887CBE" w:rsidRPr="000C6512" w:rsidRDefault="00887CBE" w:rsidP="009B45D9">
                    <w:pPr>
                      <w:jc w:val="right"/>
                      <w:rPr>
                        <w:szCs w:val="21"/>
                      </w:rPr>
                    </w:pPr>
                    <w:r w:rsidRPr="000C6512">
                      <w:rPr>
                        <w:rFonts w:cs="Arial"/>
                        <w:szCs w:val="21"/>
                      </w:rPr>
                      <w:t>3,000,000.00</w:t>
                    </w:r>
                  </w:p>
                </w:tc>
                <w:tc>
                  <w:tcPr>
                    <w:tcW w:w="1457" w:type="dxa"/>
                    <w:vAlign w:val="center"/>
                  </w:tcPr>
                  <w:p w14:paraId="6AE02CF5" w14:textId="77777777" w:rsidR="00887CBE" w:rsidRPr="000C6512" w:rsidRDefault="00887CBE" w:rsidP="009B45D9">
                    <w:pPr>
                      <w:rPr>
                        <w:szCs w:val="21"/>
                      </w:rPr>
                    </w:pPr>
                    <w:r w:rsidRPr="000C6512">
                      <w:rPr>
                        <w:rFonts w:hint="eastAsia"/>
                        <w:szCs w:val="21"/>
                      </w:rPr>
                      <w:t>与收益相关</w:t>
                    </w:r>
                  </w:p>
                </w:tc>
              </w:tr>
              <w:tr w:rsidR="00887CBE" w14:paraId="06A4C765" w14:textId="77777777" w:rsidTr="009B45D9">
                <w:tc>
                  <w:tcPr>
                    <w:tcW w:w="3539" w:type="dxa"/>
                  </w:tcPr>
                  <w:p w14:paraId="1699E5CE" w14:textId="77777777" w:rsidR="00887CBE" w:rsidRPr="000C6512" w:rsidRDefault="00887CBE" w:rsidP="009B45D9">
                    <w:pPr>
                      <w:rPr>
                        <w:rFonts w:cs="Arial"/>
                        <w:szCs w:val="21"/>
                      </w:rPr>
                    </w:pPr>
                    <w:r w:rsidRPr="000C6512">
                      <w:rPr>
                        <w:rFonts w:cs="Arial" w:hint="eastAsia"/>
                        <w:szCs w:val="21"/>
                      </w:rPr>
                      <w:t>低功耗电源管理芯片项目</w:t>
                    </w:r>
                  </w:p>
                </w:tc>
                <w:tc>
                  <w:tcPr>
                    <w:tcW w:w="1985" w:type="dxa"/>
                    <w:vAlign w:val="center"/>
                  </w:tcPr>
                  <w:p w14:paraId="2911DF1D" w14:textId="77BA6E35" w:rsidR="00887CBE" w:rsidRPr="000C6512" w:rsidRDefault="00887CBE" w:rsidP="009B45D9">
                    <w:pPr>
                      <w:jc w:val="right"/>
                      <w:rPr>
                        <w:szCs w:val="21"/>
                      </w:rPr>
                    </w:pPr>
                  </w:p>
                </w:tc>
                <w:tc>
                  <w:tcPr>
                    <w:tcW w:w="1842" w:type="dxa"/>
                    <w:vAlign w:val="center"/>
                  </w:tcPr>
                  <w:p w14:paraId="2DA915C2" w14:textId="77777777" w:rsidR="00887CBE" w:rsidRPr="000C6512" w:rsidRDefault="00887CBE" w:rsidP="009B45D9">
                    <w:pPr>
                      <w:jc w:val="right"/>
                      <w:rPr>
                        <w:szCs w:val="21"/>
                      </w:rPr>
                    </w:pPr>
                    <w:r w:rsidRPr="000C6512">
                      <w:rPr>
                        <w:rFonts w:cs="Arial"/>
                        <w:szCs w:val="21"/>
                      </w:rPr>
                      <w:t>2,000,000.00</w:t>
                    </w:r>
                  </w:p>
                </w:tc>
                <w:tc>
                  <w:tcPr>
                    <w:tcW w:w="1457" w:type="dxa"/>
                    <w:vAlign w:val="center"/>
                  </w:tcPr>
                  <w:p w14:paraId="4AB46C1F" w14:textId="77777777" w:rsidR="00887CBE" w:rsidRPr="000C6512" w:rsidRDefault="00887CBE" w:rsidP="009B45D9">
                    <w:pPr>
                      <w:rPr>
                        <w:szCs w:val="21"/>
                      </w:rPr>
                    </w:pPr>
                    <w:r w:rsidRPr="000C6512">
                      <w:rPr>
                        <w:rFonts w:hint="eastAsia"/>
                        <w:szCs w:val="21"/>
                      </w:rPr>
                      <w:t>与收益相关</w:t>
                    </w:r>
                  </w:p>
                </w:tc>
              </w:tr>
              <w:tr w:rsidR="00887CBE" w14:paraId="12BC6A7F" w14:textId="77777777" w:rsidTr="009B45D9">
                <w:tc>
                  <w:tcPr>
                    <w:tcW w:w="3539" w:type="dxa"/>
                  </w:tcPr>
                  <w:p w14:paraId="7A8210E8" w14:textId="77777777" w:rsidR="00887CBE" w:rsidRPr="000C6512" w:rsidRDefault="00887CBE" w:rsidP="009B45D9">
                    <w:pPr>
                      <w:rPr>
                        <w:rFonts w:cs="Arial"/>
                        <w:szCs w:val="21"/>
                      </w:rPr>
                    </w:pPr>
                    <w:r w:rsidRPr="000C6512">
                      <w:rPr>
                        <w:rFonts w:cs="Arial" w:hint="eastAsia"/>
                        <w:szCs w:val="21"/>
                      </w:rPr>
                      <w:t>重</w:t>
                    </w:r>
                    <w:r w:rsidRPr="000C6512">
                      <w:rPr>
                        <w:rFonts w:cs="Arial" w:hint="eastAsia"/>
                        <w:szCs w:val="21"/>
                      </w:rPr>
                      <w:t>20160277</w:t>
                    </w:r>
                    <w:r w:rsidRPr="000C6512">
                      <w:rPr>
                        <w:rFonts w:cs="Arial" w:hint="eastAsia"/>
                        <w:szCs w:val="21"/>
                      </w:rPr>
                      <w:t>：四表远程</w:t>
                    </w:r>
                    <w:proofErr w:type="gramStart"/>
                    <w:r w:rsidRPr="000C6512">
                      <w:rPr>
                        <w:rFonts w:cs="Arial" w:hint="eastAsia"/>
                        <w:szCs w:val="21"/>
                      </w:rPr>
                      <w:t>无限集抄</w:t>
                    </w:r>
                    <w:proofErr w:type="gramEnd"/>
                    <w:r w:rsidRPr="000C6512">
                      <w:rPr>
                        <w:rFonts w:cs="Arial" w:hint="eastAsia"/>
                        <w:szCs w:val="21"/>
                      </w:rPr>
                      <w:t>SOC</w:t>
                    </w:r>
                    <w:r w:rsidRPr="000C6512">
                      <w:rPr>
                        <w:rFonts w:cs="Arial" w:hint="eastAsia"/>
                        <w:szCs w:val="21"/>
                      </w:rPr>
                      <w:t>芯片关键技术研发</w:t>
                    </w:r>
                  </w:p>
                </w:tc>
                <w:tc>
                  <w:tcPr>
                    <w:tcW w:w="1985" w:type="dxa"/>
                    <w:vAlign w:val="center"/>
                  </w:tcPr>
                  <w:p w14:paraId="6ACF7C5B" w14:textId="4622F0BF" w:rsidR="00887CBE" w:rsidRPr="000C6512" w:rsidRDefault="00887CBE" w:rsidP="009B45D9">
                    <w:pPr>
                      <w:jc w:val="right"/>
                      <w:rPr>
                        <w:szCs w:val="21"/>
                      </w:rPr>
                    </w:pPr>
                  </w:p>
                </w:tc>
                <w:tc>
                  <w:tcPr>
                    <w:tcW w:w="1842" w:type="dxa"/>
                    <w:vAlign w:val="center"/>
                  </w:tcPr>
                  <w:p w14:paraId="34E29470" w14:textId="77777777" w:rsidR="00887CBE" w:rsidRPr="000C6512" w:rsidRDefault="00887CBE" w:rsidP="009B45D9">
                    <w:pPr>
                      <w:jc w:val="right"/>
                      <w:rPr>
                        <w:szCs w:val="21"/>
                      </w:rPr>
                    </w:pPr>
                    <w:r w:rsidRPr="000C6512">
                      <w:rPr>
                        <w:rFonts w:cs="Arial"/>
                        <w:szCs w:val="21"/>
                      </w:rPr>
                      <w:t>1,132,575.14</w:t>
                    </w:r>
                  </w:p>
                </w:tc>
                <w:tc>
                  <w:tcPr>
                    <w:tcW w:w="1457" w:type="dxa"/>
                    <w:vAlign w:val="center"/>
                  </w:tcPr>
                  <w:p w14:paraId="73655D62" w14:textId="77777777" w:rsidR="00887CBE" w:rsidRPr="000C6512" w:rsidRDefault="00887CBE" w:rsidP="009B45D9">
                    <w:pPr>
                      <w:rPr>
                        <w:szCs w:val="21"/>
                      </w:rPr>
                    </w:pPr>
                    <w:r w:rsidRPr="000C6512">
                      <w:rPr>
                        <w:rFonts w:hint="eastAsia"/>
                        <w:szCs w:val="21"/>
                      </w:rPr>
                      <w:t>资产和收益</w:t>
                    </w:r>
                  </w:p>
                </w:tc>
              </w:tr>
              <w:tr w:rsidR="00887CBE" w14:paraId="04472897" w14:textId="77777777" w:rsidTr="009B45D9">
                <w:tc>
                  <w:tcPr>
                    <w:tcW w:w="3539" w:type="dxa"/>
                  </w:tcPr>
                  <w:p w14:paraId="614E4135" w14:textId="77777777" w:rsidR="00887CBE" w:rsidRPr="000C6512" w:rsidRDefault="00887CBE" w:rsidP="009B45D9">
                    <w:pPr>
                      <w:rPr>
                        <w:rFonts w:cs="Arial"/>
                        <w:szCs w:val="21"/>
                      </w:rPr>
                    </w:pPr>
                    <w:r w:rsidRPr="000C6512">
                      <w:rPr>
                        <w:rFonts w:cs="Arial" w:hint="eastAsia"/>
                        <w:szCs w:val="21"/>
                      </w:rPr>
                      <w:t>无线通信高速高精度数据转换器研发与应用</w:t>
                    </w:r>
                  </w:p>
                </w:tc>
                <w:tc>
                  <w:tcPr>
                    <w:tcW w:w="1985" w:type="dxa"/>
                    <w:vAlign w:val="center"/>
                  </w:tcPr>
                  <w:p w14:paraId="12287B81" w14:textId="457AB537" w:rsidR="00887CBE" w:rsidRPr="000C6512" w:rsidRDefault="00887CBE" w:rsidP="009B45D9">
                    <w:pPr>
                      <w:jc w:val="right"/>
                      <w:rPr>
                        <w:szCs w:val="21"/>
                      </w:rPr>
                    </w:pPr>
                  </w:p>
                </w:tc>
                <w:tc>
                  <w:tcPr>
                    <w:tcW w:w="1842" w:type="dxa"/>
                    <w:vAlign w:val="center"/>
                  </w:tcPr>
                  <w:p w14:paraId="3616B0E5" w14:textId="77777777" w:rsidR="00887CBE" w:rsidRPr="000C6512" w:rsidRDefault="00887CBE" w:rsidP="009B45D9">
                    <w:pPr>
                      <w:jc w:val="right"/>
                      <w:rPr>
                        <w:szCs w:val="21"/>
                      </w:rPr>
                    </w:pPr>
                    <w:r w:rsidRPr="000C6512">
                      <w:rPr>
                        <w:rFonts w:cs="Arial"/>
                        <w:szCs w:val="21"/>
                      </w:rPr>
                      <w:t>53,546.95</w:t>
                    </w:r>
                  </w:p>
                </w:tc>
                <w:tc>
                  <w:tcPr>
                    <w:tcW w:w="1457" w:type="dxa"/>
                    <w:vAlign w:val="center"/>
                  </w:tcPr>
                  <w:p w14:paraId="1F8D2167" w14:textId="77777777" w:rsidR="00887CBE" w:rsidRPr="000C6512" w:rsidRDefault="00887CBE" w:rsidP="009B45D9">
                    <w:pPr>
                      <w:rPr>
                        <w:szCs w:val="21"/>
                      </w:rPr>
                    </w:pPr>
                    <w:r w:rsidRPr="000C6512">
                      <w:rPr>
                        <w:rFonts w:hint="eastAsia"/>
                        <w:szCs w:val="21"/>
                      </w:rPr>
                      <w:t>资产和收益</w:t>
                    </w:r>
                  </w:p>
                </w:tc>
              </w:tr>
              <w:tr w:rsidR="00887CBE" w:rsidRPr="00887CBE" w14:paraId="2F9CF928" w14:textId="77777777" w:rsidTr="009B45D9">
                <w:tc>
                  <w:tcPr>
                    <w:tcW w:w="3539" w:type="dxa"/>
                  </w:tcPr>
                  <w:p w14:paraId="38ECD6DD" w14:textId="77777777" w:rsidR="00887CBE" w:rsidRPr="000C6512" w:rsidRDefault="00887CBE" w:rsidP="009B45D9">
                    <w:pPr>
                      <w:rPr>
                        <w:szCs w:val="21"/>
                      </w:rPr>
                    </w:pPr>
                    <w:r w:rsidRPr="000C6512">
                      <w:rPr>
                        <w:rFonts w:hint="eastAsia"/>
                        <w:szCs w:val="21"/>
                      </w:rPr>
                      <w:t>合计</w:t>
                    </w:r>
                  </w:p>
                </w:tc>
                <w:tc>
                  <w:tcPr>
                    <w:tcW w:w="1985" w:type="dxa"/>
                    <w:vAlign w:val="center"/>
                  </w:tcPr>
                  <w:p w14:paraId="70FBA3FD" w14:textId="77777777" w:rsidR="00887CBE" w:rsidRPr="000C6512" w:rsidRDefault="00887CBE" w:rsidP="009B45D9">
                    <w:pPr>
                      <w:jc w:val="right"/>
                      <w:rPr>
                        <w:szCs w:val="21"/>
                      </w:rPr>
                    </w:pPr>
                    <w:r w:rsidRPr="000C6512">
                      <w:rPr>
                        <w:rFonts w:cs="Arial"/>
                        <w:color w:val="000000"/>
                        <w:szCs w:val="21"/>
                      </w:rPr>
                      <w:t>23,639,991.26</w:t>
                    </w:r>
                  </w:p>
                </w:tc>
                <w:tc>
                  <w:tcPr>
                    <w:tcW w:w="1842" w:type="dxa"/>
                    <w:vAlign w:val="center"/>
                  </w:tcPr>
                  <w:p w14:paraId="00CF1A99" w14:textId="77777777" w:rsidR="00887CBE" w:rsidRPr="000C6512" w:rsidRDefault="00887CBE" w:rsidP="009B45D9">
                    <w:pPr>
                      <w:jc w:val="right"/>
                      <w:rPr>
                        <w:rFonts w:cs="Arial"/>
                        <w:color w:val="000000"/>
                        <w:szCs w:val="21"/>
                      </w:rPr>
                    </w:pPr>
                    <w:r w:rsidRPr="000C6512">
                      <w:rPr>
                        <w:rFonts w:cs="Arial"/>
                        <w:color w:val="000000"/>
                        <w:szCs w:val="21"/>
                      </w:rPr>
                      <w:t>17,370,751.67</w:t>
                    </w:r>
                  </w:p>
                </w:tc>
                <w:tc>
                  <w:tcPr>
                    <w:tcW w:w="1457" w:type="dxa"/>
                    <w:vAlign w:val="center"/>
                  </w:tcPr>
                  <w:p w14:paraId="243C1276" w14:textId="77777777" w:rsidR="00887CBE" w:rsidRPr="00887CBE" w:rsidRDefault="00887CBE" w:rsidP="00887CBE"/>
                </w:tc>
              </w:tr>
            </w:tbl>
            <w:p w14:paraId="7D293DEF" w14:textId="0092106C" w:rsidR="00314CE2" w:rsidRPr="00887CBE" w:rsidRDefault="00E22B5D" w:rsidP="00887CBE"/>
          </w:sdtContent>
        </w:sdt>
      </w:sdtContent>
    </w:sdt>
    <w:bookmarkStart w:id="252" w:name="_Hlk24027658" w:displacedByCustomXml="next"/>
    <w:sdt>
      <w:sdtPr>
        <w:rPr>
          <w:rFonts w:ascii="宋体" w:hAnsi="宋体" w:cs="宋体"/>
          <w:b w:val="0"/>
          <w:bCs w:val="0"/>
          <w:kern w:val="0"/>
          <w:szCs w:val="21"/>
        </w:rPr>
        <w:alias w:val="模块:"/>
        <w:tag w:val="_SEC_153dc505def641b68896504f5596ef5b"/>
        <w:id w:val="-770710528"/>
        <w:lock w:val="sdtLocked"/>
        <w:placeholder>
          <w:docPart w:val="GBC22222222222222222222222222222"/>
        </w:placeholder>
      </w:sdtPr>
      <w:sdtEndPr>
        <w:rPr>
          <w:rFonts w:ascii="Times New Roman" w:hAnsi="Times New Roman" w:cs="Times New Roman"/>
          <w:kern w:val="2"/>
        </w:rPr>
      </w:sdtEndPr>
      <w:sdtContent>
        <w:bookmarkStart w:id="253" w:name="_Hlk11857276" w:displacedByCustomXml="prev"/>
        <w:bookmarkEnd w:id="253" w:displacedByCustomXml="prev"/>
        <w:p w14:paraId="3239E7BF"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224209258"/>
            <w:lock w:val="sdtContentLocked"/>
            <w:placeholder>
              <w:docPart w:val="GBC22222222222222222222222222222"/>
            </w:placeholder>
          </w:sdtPr>
          <w:sdtEndPr/>
          <w:sdtContent>
            <w:p w14:paraId="727C4FD8" w14:textId="46531E51" w:rsidR="00DE0B46" w:rsidRDefault="007874CE" w:rsidP="00DE0B46">
              <w:r>
                <w:fldChar w:fldCharType="begin"/>
              </w:r>
              <w:r w:rsidR="00DE0B46">
                <w:instrText xml:space="preserve"> MACROBUTTON  SnrToggleCheckbox √</w:instrText>
              </w:r>
              <w:r w:rsidR="00DE0B46">
                <w:instrText>适用</w:instrText>
              </w:r>
              <w:r w:rsidR="00DE0B46">
                <w:instrText xml:space="preserve"> </w:instrText>
              </w:r>
              <w:r>
                <w:fldChar w:fldCharType="end"/>
              </w:r>
              <w:r>
                <w:fldChar w:fldCharType="begin"/>
              </w:r>
              <w:r w:rsidR="00DE0B46">
                <w:instrText xml:space="preserve"> MACROBUTTON  SnrToggleCheckbox □</w:instrText>
              </w:r>
              <w:r w:rsidR="00DE0B46">
                <w:instrText>不适用</w:instrText>
              </w:r>
              <w:r w:rsidR="00DE0B46">
                <w:instrText xml:space="preserve"> </w:instrText>
              </w:r>
              <w:r>
                <w:fldChar w:fldCharType="end"/>
              </w:r>
            </w:p>
          </w:sdtContent>
        </w:sdt>
        <w:p w14:paraId="7F0334BF" w14:textId="250A1FED" w:rsidR="00DE0B46" w:rsidRDefault="00DE0B46">
          <w:pPr>
            <w:jc w:val="right"/>
            <w:rPr>
              <w:b/>
              <w:szCs w:val="21"/>
            </w:rPr>
          </w:pPr>
          <w:bookmarkStart w:id="254"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64547795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财务附注：会计报表中的投资收益项目增加"/>
              <w:tag w:val="_GBC_9845e736e0054165b2ee74d48d6dd757"/>
              <w:id w:val="18192985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DE0B46" w14:paraId="176A5E35" w14:textId="77777777" w:rsidTr="008C30C6">
            <w:bookmarkEnd w:id="254" w:displacedByCustomXml="next"/>
            <w:sdt>
              <w:sdtPr>
                <w:tag w:val="_PLD_998e1ec79cfc4df397c6fa0a751f3489"/>
                <w:id w:val="-368532379"/>
                <w:lock w:val="sdtLocked"/>
              </w:sdtPr>
              <w:sdtEndPr/>
              <w:sdtContent>
                <w:tc>
                  <w:tcPr>
                    <w:tcW w:w="2018" w:type="pct"/>
                    <w:vAlign w:val="center"/>
                  </w:tcPr>
                  <w:p w14:paraId="34F1A661" w14:textId="77777777" w:rsidR="00DE0B46" w:rsidRDefault="00DE0B46" w:rsidP="008C30C6">
                    <w:pPr>
                      <w:ind w:left="420" w:hanging="420"/>
                      <w:jc w:val="center"/>
                      <w:rPr>
                        <w:szCs w:val="21"/>
                      </w:rPr>
                    </w:pPr>
                    <w:r>
                      <w:rPr>
                        <w:rFonts w:hint="eastAsia"/>
                        <w:szCs w:val="21"/>
                      </w:rPr>
                      <w:t>项目</w:t>
                    </w:r>
                  </w:p>
                </w:tc>
              </w:sdtContent>
            </w:sdt>
            <w:sdt>
              <w:sdtPr>
                <w:tag w:val="_PLD_239208f1271348119306f77c15ab0ec0"/>
                <w:id w:val="195742528"/>
                <w:lock w:val="sdtLocked"/>
              </w:sdtPr>
              <w:sdtEndPr/>
              <w:sdtContent>
                <w:tc>
                  <w:tcPr>
                    <w:tcW w:w="1488" w:type="pct"/>
                    <w:vAlign w:val="center"/>
                  </w:tcPr>
                  <w:p w14:paraId="3588B8DF" w14:textId="77777777" w:rsidR="00DE0B46" w:rsidRDefault="00DE0B46" w:rsidP="008C30C6">
                    <w:pPr>
                      <w:jc w:val="center"/>
                      <w:rPr>
                        <w:szCs w:val="21"/>
                      </w:rPr>
                    </w:pPr>
                    <w:r>
                      <w:rPr>
                        <w:rFonts w:hint="eastAsia"/>
                        <w:szCs w:val="21"/>
                      </w:rPr>
                      <w:t>本期发生额</w:t>
                    </w:r>
                  </w:p>
                </w:tc>
              </w:sdtContent>
            </w:sdt>
            <w:sdt>
              <w:sdtPr>
                <w:tag w:val="_PLD_c548c34a5b7b4e3eb5536d1408d6cc7b"/>
                <w:id w:val="-1356273350"/>
                <w:lock w:val="sdtLocked"/>
              </w:sdtPr>
              <w:sdtEndPr/>
              <w:sdtContent>
                <w:tc>
                  <w:tcPr>
                    <w:tcW w:w="1494" w:type="pct"/>
                    <w:vAlign w:val="center"/>
                  </w:tcPr>
                  <w:p w14:paraId="5929107D" w14:textId="77777777" w:rsidR="00DE0B46" w:rsidRDefault="00DE0B46" w:rsidP="008C30C6">
                    <w:pPr>
                      <w:jc w:val="center"/>
                      <w:rPr>
                        <w:szCs w:val="21"/>
                      </w:rPr>
                    </w:pPr>
                    <w:r>
                      <w:rPr>
                        <w:rFonts w:hint="eastAsia"/>
                        <w:szCs w:val="21"/>
                      </w:rPr>
                      <w:t>上期发生额</w:t>
                    </w:r>
                  </w:p>
                </w:tc>
              </w:sdtContent>
            </w:sdt>
          </w:tr>
          <w:tr w:rsidR="00DE0B46" w14:paraId="65DEA343" w14:textId="77777777" w:rsidTr="008C30C6">
            <w:sdt>
              <w:sdtPr>
                <w:tag w:val="_PLD_a5e207f6cced48018cb57ab3b134bc4b"/>
                <w:id w:val="-1237937403"/>
                <w:lock w:val="sdtLocked"/>
              </w:sdtPr>
              <w:sdtEndPr/>
              <w:sdtContent>
                <w:tc>
                  <w:tcPr>
                    <w:tcW w:w="2018" w:type="pct"/>
                  </w:tcPr>
                  <w:p w14:paraId="66ACE614" w14:textId="77777777" w:rsidR="00DE0B46" w:rsidRDefault="00DE0B46" w:rsidP="008C30C6">
                    <w:pPr>
                      <w:rPr>
                        <w:szCs w:val="21"/>
                      </w:rPr>
                    </w:pPr>
                    <w:r>
                      <w:rPr>
                        <w:rFonts w:hint="eastAsia"/>
                        <w:szCs w:val="21"/>
                      </w:rPr>
                      <w:t>权益法核算的长期股权投资收益</w:t>
                    </w:r>
                  </w:p>
                </w:tc>
              </w:sdtContent>
            </w:sdt>
            <w:tc>
              <w:tcPr>
                <w:tcW w:w="1488" w:type="pct"/>
              </w:tcPr>
              <w:p w14:paraId="12036A68" w14:textId="77777777" w:rsidR="00DE0B46" w:rsidRDefault="00DE0B46" w:rsidP="008C30C6">
                <w:pPr>
                  <w:jc w:val="right"/>
                  <w:rPr>
                    <w:szCs w:val="21"/>
                  </w:rPr>
                </w:pPr>
              </w:p>
            </w:tc>
            <w:tc>
              <w:tcPr>
                <w:tcW w:w="1494" w:type="pct"/>
              </w:tcPr>
              <w:p w14:paraId="2815C2CB" w14:textId="77777777" w:rsidR="00DE0B46" w:rsidRDefault="00DE0B46" w:rsidP="008C30C6">
                <w:pPr>
                  <w:jc w:val="right"/>
                  <w:rPr>
                    <w:szCs w:val="21"/>
                  </w:rPr>
                </w:pPr>
              </w:p>
            </w:tc>
          </w:tr>
          <w:tr w:rsidR="00DE0B46" w14:paraId="6E8610AD" w14:textId="77777777" w:rsidTr="008C30C6">
            <w:sdt>
              <w:sdtPr>
                <w:tag w:val="_PLD_a1926907cd994756b13d806f0156d433"/>
                <w:id w:val="2071464797"/>
                <w:lock w:val="sdtLocked"/>
              </w:sdtPr>
              <w:sdtEndPr/>
              <w:sdtContent>
                <w:tc>
                  <w:tcPr>
                    <w:tcW w:w="2018" w:type="pct"/>
                  </w:tcPr>
                  <w:p w14:paraId="292A200D" w14:textId="77777777" w:rsidR="00DE0B46" w:rsidRDefault="00DE0B46" w:rsidP="008C30C6">
                    <w:pPr>
                      <w:rPr>
                        <w:szCs w:val="21"/>
                      </w:rPr>
                    </w:pPr>
                    <w:r>
                      <w:rPr>
                        <w:rFonts w:hint="eastAsia"/>
                        <w:szCs w:val="21"/>
                      </w:rPr>
                      <w:t>处置长期股权投资产生的投资收益</w:t>
                    </w:r>
                  </w:p>
                </w:tc>
              </w:sdtContent>
            </w:sdt>
            <w:tc>
              <w:tcPr>
                <w:tcW w:w="1488" w:type="pct"/>
              </w:tcPr>
              <w:p w14:paraId="501C5CFA" w14:textId="77777777" w:rsidR="00DE0B46" w:rsidRDefault="00DE0B46" w:rsidP="008C30C6">
                <w:pPr>
                  <w:jc w:val="right"/>
                  <w:rPr>
                    <w:szCs w:val="21"/>
                  </w:rPr>
                </w:pPr>
              </w:p>
            </w:tc>
            <w:tc>
              <w:tcPr>
                <w:tcW w:w="1494" w:type="pct"/>
              </w:tcPr>
              <w:p w14:paraId="6B27BCE2" w14:textId="77777777" w:rsidR="00DE0B46" w:rsidRDefault="00DE0B46" w:rsidP="008C30C6">
                <w:pPr>
                  <w:jc w:val="right"/>
                  <w:rPr>
                    <w:szCs w:val="21"/>
                  </w:rPr>
                </w:pPr>
              </w:p>
            </w:tc>
          </w:tr>
          <w:tr w:rsidR="00DE0B46" w14:paraId="2E553C47" w14:textId="77777777" w:rsidTr="008C30C6">
            <w:tc>
              <w:tcPr>
                <w:tcW w:w="2018" w:type="pct"/>
              </w:tcPr>
              <w:sdt>
                <w:sdtPr>
                  <w:rPr>
                    <w:rFonts w:hint="eastAsia"/>
                  </w:rPr>
                  <w:tag w:val="_PLD_4b8ae2ace4b543c199716a420a775768"/>
                  <w:id w:val="648878868"/>
                  <w:lock w:val="sdtLocked"/>
                </w:sdtPr>
                <w:sdtEndPr/>
                <w:sdtContent>
                  <w:p w14:paraId="283AB050" w14:textId="77777777" w:rsidR="00DE0B46" w:rsidRDefault="00DE0B46" w:rsidP="008C30C6">
                    <w:r>
                      <w:rPr>
                        <w:rFonts w:hint="eastAsia"/>
                      </w:rPr>
                      <w:t>交易性金融资产在持有期间的投资收益</w:t>
                    </w:r>
                  </w:p>
                </w:sdtContent>
              </w:sdt>
            </w:tc>
            <w:tc>
              <w:tcPr>
                <w:tcW w:w="1488" w:type="pct"/>
              </w:tcPr>
              <w:p w14:paraId="6E8AC374" w14:textId="77777777" w:rsidR="00DE0B46" w:rsidRDefault="00DE0B46" w:rsidP="008C30C6">
                <w:pPr>
                  <w:jc w:val="right"/>
                  <w:rPr>
                    <w:szCs w:val="21"/>
                  </w:rPr>
                </w:pPr>
              </w:p>
            </w:tc>
            <w:tc>
              <w:tcPr>
                <w:tcW w:w="1494" w:type="pct"/>
              </w:tcPr>
              <w:p w14:paraId="5C79238A" w14:textId="77777777" w:rsidR="00DE0B46" w:rsidRDefault="00DE0B46" w:rsidP="008C30C6">
                <w:pPr>
                  <w:jc w:val="right"/>
                  <w:rPr>
                    <w:szCs w:val="21"/>
                  </w:rPr>
                </w:pPr>
              </w:p>
            </w:tc>
          </w:tr>
          <w:tr w:rsidR="00DE0B46" w14:paraId="05449DB4" w14:textId="77777777" w:rsidTr="008C30C6">
            <w:tc>
              <w:tcPr>
                <w:tcW w:w="2018" w:type="pct"/>
              </w:tcPr>
              <w:sdt>
                <w:sdtPr>
                  <w:rPr>
                    <w:rFonts w:hint="eastAsia"/>
                  </w:rPr>
                  <w:tag w:val="_PLD_7c58c52facb64de086eed2650b83b40f"/>
                  <w:id w:val="764732336"/>
                  <w:lock w:val="sdtLocked"/>
                </w:sdtPr>
                <w:sdtEndPr/>
                <w:sdtContent>
                  <w:p w14:paraId="16F62CCA" w14:textId="77777777" w:rsidR="00DE0B46" w:rsidRDefault="00DE0B46" w:rsidP="008C30C6">
                    <w:r>
                      <w:rPr>
                        <w:rFonts w:hint="eastAsia"/>
                      </w:rPr>
                      <w:t>其他权益工具投资在持有期间取得的股利收入</w:t>
                    </w:r>
                  </w:p>
                </w:sdtContent>
              </w:sdt>
            </w:tc>
            <w:tc>
              <w:tcPr>
                <w:tcW w:w="1488" w:type="pct"/>
              </w:tcPr>
              <w:p w14:paraId="7D20EF4F" w14:textId="77777777" w:rsidR="00DE0B46" w:rsidRDefault="00DE0B46" w:rsidP="008C30C6">
                <w:pPr>
                  <w:jc w:val="right"/>
                  <w:rPr>
                    <w:szCs w:val="21"/>
                  </w:rPr>
                </w:pPr>
              </w:p>
            </w:tc>
            <w:tc>
              <w:tcPr>
                <w:tcW w:w="1494" w:type="pct"/>
              </w:tcPr>
              <w:p w14:paraId="7389B729" w14:textId="77777777" w:rsidR="00DE0B46" w:rsidRDefault="00DE0B46" w:rsidP="008C30C6">
                <w:pPr>
                  <w:jc w:val="right"/>
                  <w:rPr>
                    <w:szCs w:val="21"/>
                  </w:rPr>
                </w:pPr>
              </w:p>
            </w:tc>
          </w:tr>
          <w:tr w:rsidR="00DE0B46" w14:paraId="20967681" w14:textId="77777777" w:rsidTr="008C30C6">
            <w:tc>
              <w:tcPr>
                <w:tcW w:w="2018" w:type="pct"/>
              </w:tcPr>
              <w:sdt>
                <w:sdtPr>
                  <w:rPr>
                    <w:rFonts w:hint="eastAsia"/>
                  </w:rPr>
                  <w:tag w:val="_PLD_b4a5a5542dbf4c9ba7531d227285e539"/>
                  <w:id w:val="1058593324"/>
                  <w:lock w:val="sdtLocked"/>
                </w:sdtPr>
                <w:sdtEndPr/>
                <w:sdtContent>
                  <w:p w14:paraId="3462B4F8" w14:textId="77777777" w:rsidR="00DE0B46" w:rsidRDefault="00DE0B46" w:rsidP="008C30C6">
                    <w:r>
                      <w:rPr>
                        <w:rFonts w:hint="eastAsia"/>
                      </w:rPr>
                      <w:t>债权投资在持有期间取得的利息收入</w:t>
                    </w:r>
                  </w:p>
                </w:sdtContent>
              </w:sdt>
            </w:tc>
            <w:tc>
              <w:tcPr>
                <w:tcW w:w="1488" w:type="pct"/>
              </w:tcPr>
              <w:p w14:paraId="49C558DF" w14:textId="77777777" w:rsidR="00DE0B46" w:rsidRDefault="00DE0B46" w:rsidP="008C30C6">
                <w:pPr>
                  <w:jc w:val="right"/>
                  <w:rPr>
                    <w:szCs w:val="21"/>
                  </w:rPr>
                </w:pPr>
              </w:p>
            </w:tc>
            <w:tc>
              <w:tcPr>
                <w:tcW w:w="1494" w:type="pct"/>
              </w:tcPr>
              <w:p w14:paraId="32EF477E" w14:textId="77777777" w:rsidR="00DE0B46" w:rsidRDefault="00DE0B46" w:rsidP="008C30C6">
                <w:pPr>
                  <w:jc w:val="right"/>
                  <w:rPr>
                    <w:szCs w:val="21"/>
                  </w:rPr>
                </w:pPr>
              </w:p>
            </w:tc>
          </w:tr>
          <w:tr w:rsidR="00DE0B46" w14:paraId="146C7F9E" w14:textId="77777777" w:rsidTr="008C30C6">
            <w:tc>
              <w:tcPr>
                <w:tcW w:w="2018" w:type="pct"/>
              </w:tcPr>
              <w:sdt>
                <w:sdtPr>
                  <w:rPr>
                    <w:rFonts w:hint="eastAsia"/>
                  </w:rPr>
                  <w:tag w:val="_PLD_ce0eb61b794a44c49f53088cf81803e7"/>
                  <w:id w:val="582024933"/>
                  <w:lock w:val="sdtLocked"/>
                </w:sdtPr>
                <w:sdtEndPr/>
                <w:sdtContent>
                  <w:p w14:paraId="474D0283" w14:textId="77777777" w:rsidR="00DE0B46" w:rsidRDefault="00DE0B46" w:rsidP="008C30C6">
                    <w:r>
                      <w:rPr>
                        <w:rFonts w:hint="eastAsia"/>
                      </w:rPr>
                      <w:t>其他债权投资在持有期间取得的利息收入</w:t>
                    </w:r>
                  </w:p>
                </w:sdtContent>
              </w:sdt>
            </w:tc>
            <w:tc>
              <w:tcPr>
                <w:tcW w:w="1488" w:type="pct"/>
              </w:tcPr>
              <w:p w14:paraId="706638A6" w14:textId="77777777" w:rsidR="00DE0B46" w:rsidRDefault="00DE0B46" w:rsidP="008C30C6">
                <w:pPr>
                  <w:jc w:val="right"/>
                  <w:rPr>
                    <w:szCs w:val="21"/>
                  </w:rPr>
                </w:pPr>
              </w:p>
            </w:tc>
            <w:tc>
              <w:tcPr>
                <w:tcW w:w="1494" w:type="pct"/>
              </w:tcPr>
              <w:p w14:paraId="1C982913" w14:textId="77777777" w:rsidR="00DE0B46" w:rsidRDefault="00DE0B46" w:rsidP="008C30C6">
                <w:pPr>
                  <w:jc w:val="right"/>
                  <w:rPr>
                    <w:szCs w:val="21"/>
                  </w:rPr>
                </w:pPr>
              </w:p>
            </w:tc>
          </w:tr>
          <w:tr w:rsidR="00DE0B46" w14:paraId="4E7ABDFF" w14:textId="77777777" w:rsidTr="0089737F">
            <w:tc>
              <w:tcPr>
                <w:tcW w:w="2018" w:type="pct"/>
              </w:tcPr>
              <w:sdt>
                <w:sdtPr>
                  <w:rPr>
                    <w:rFonts w:hint="eastAsia"/>
                  </w:rPr>
                  <w:tag w:val="_PLD_34a3eb08d3fd4e668dbcd428a07d1e01"/>
                  <w:id w:val="-84069481"/>
                  <w:lock w:val="sdtLocked"/>
                </w:sdtPr>
                <w:sdtEndPr/>
                <w:sdtContent>
                  <w:p w14:paraId="21688F57" w14:textId="77777777" w:rsidR="00DE0B46" w:rsidRDefault="00DE0B46" w:rsidP="008C30C6">
                    <w:r>
                      <w:rPr>
                        <w:rFonts w:hint="eastAsia"/>
                      </w:rPr>
                      <w:t>处置交易性金融资产取得的投资收益</w:t>
                    </w:r>
                  </w:p>
                </w:sdtContent>
              </w:sdt>
            </w:tc>
            <w:tc>
              <w:tcPr>
                <w:tcW w:w="1488" w:type="pct"/>
                <w:vAlign w:val="center"/>
              </w:tcPr>
              <w:p w14:paraId="434FC643" w14:textId="77777777" w:rsidR="00DE0B46" w:rsidRDefault="00DE0B46" w:rsidP="0089737F">
                <w:pPr>
                  <w:jc w:val="right"/>
                  <w:rPr>
                    <w:szCs w:val="21"/>
                  </w:rPr>
                </w:pPr>
                <w:r>
                  <w:t>381,998.61</w:t>
                </w:r>
              </w:p>
            </w:tc>
            <w:tc>
              <w:tcPr>
                <w:tcW w:w="1494" w:type="pct"/>
                <w:vAlign w:val="center"/>
              </w:tcPr>
              <w:p w14:paraId="6675C105" w14:textId="77777777" w:rsidR="00DE0B46" w:rsidRDefault="00DE0B46" w:rsidP="0089737F">
                <w:pPr>
                  <w:jc w:val="right"/>
                  <w:rPr>
                    <w:szCs w:val="21"/>
                  </w:rPr>
                </w:pPr>
                <w:r>
                  <w:t>45,808,598.05</w:t>
                </w:r>
              </w:p>
            </w:tc>
          </w:tr>
          <w:tr w:rsidR="00DE0B46" w14:paraId="04937805" w14:textId="77777777" w:rsidTr="0089737F">
            <w:tc>
              <w:tcPr>
                <w:tcW w:w="2018" w:type="pct"/>
              </w:tcPr>
              <w:sdt>
                <w:sdtPr>
                  <w:rPr>
                    <w:rFonts w:hint="eastAsia"/>
                  </w:rPr>
                  <w:tag w:val="_PLD_879db1048fca46dea448b557a9f0dc0e"/>
                  <w:id w:val="1790082422"/>
                  <w:lock w:val="sdtLocked"/>
                </w:sdtPr>
                <w:sdtEndPr/>
                <w:sdtContent>
                  <w:p w14:paraId="55D7D007" w14:textId="77777777" w:rsidR="00DE0B46" w:rsidRDefault="00DE0B46" w:rsidP="008C30C6">
                    <w:r>
                      <w:rPr>
                        <w:rFonts w:hint="eastAsia"/>
                      </w:rPr>
                      <w:t>处置其他权益工具投资取得的投资收益</w:t>
                    </w:r>
                  </w:p>
                </w:sdtContent>
              </w:sdt>
            </w:tc>
            <w:tc>
              <w:tcPr>
                <w:tcW w:w="1488" w:type="pct"/>
                <w:vAlign w:val="center"/>
              </w:tcPr>
              <w:p w14:paraId="53548810" w14:textId="77777777" w:rsidR="00DE0B46" w:rsidRDefault="00DE0B46" w:rsidP="0089737F">
                <w:pPr>
                  <w:jc w:val="right"/>
                  <w:rPr>
                    <w:szCs w:val="21"/>
                  </w:rPr>
                </w:pPr>
              </w:p>
            </w:tc>
            <w:tc>
              <w:tcPr>
                <w:tcW w:w="1494" w:type="pct"/>
                <w:vAlign w:val="center"/>
              </w:tcPr>
              <w:p w14:paraId="6CF4C0C0" w14:textId="77777777" w:rsidR="00DE0B46" w:rsidRDefault="00DE0B46" w:rsidP="0089737F">
                <w:pPr>
                  <w:jc w:val="right"/>
                  <w:rPr>
                    <w:szCs w:val="21"/>
                  </w:rPr>
                </w:pPr>
              </w:p>
            </w:tc>
          </w:tr>
          <w:tr w:rsidR="00DE0B46" w14:paraId="0299AC8D" w14:textId="77777777" w:rsidTr="0089737F">
            <w:tc>
              <w:tcPr>
                <w:tcW w:w="2018" w:type="pct"/>
              </w:tcPr>
              <w:sdt>
                <w:sdtPr>
                  <w:rPr>
                    <w:rFonts w:hint="eastAsia"/>
                  </w:rPr>
                  <w:tag w:val="_PLD_016372af60e14d1393b77dbe654f3a56"/>
                  <w:id w:val="1722547221"/>
                  <w:lock w:val="sdtLocked"/>
                </w:sdtPr>
                <w:sdtEndPr/>
                <w:sdtContent>
                  <w:p w14:paraId="28700B72" w14:textId="77777777" w:rsidR="00DE0B46" w:rsidRDefault="00DE0B46" w:rsidP="008C30C6">
                    <w:r>
                      <w:rPr>
                        <w:rFonts w:hint="eastAsia"/>
                      </w:rPr>
                      <w:t>处置债权投资取得的投资收益</w:t>
                    </w:r>
                  </w:p>
                </w:sdtContent>
              </w:sdt>
            </w:tc>
            <w:tc>
              <w:tcPr>
                <w:tcW w:w="1488" w:type="pct"/>
                <w:vAlign w:val="center"/>
              </w:tcPr>
              <w:p w14:paraId="6D73CDA8" w14:textId="77777777" w:rsidR="00DE0B46" w:rsidRDefault="00DE0B46" w:rsidP="0089737F">
                <w:pPr>
                  <w:jc w:val="right"/>
                  <w:rPr>
                    <w:szCs w:val="21"/>
                  </w:rPr>
                </w:pPr>
              </w:p>
            </w:tc>
            <w:tc>
              <w:tcPr>
                <w:tcW w:w="1494" w:type="pct"/>
                <w:vAlign w:val="center"/>
              </w:tcPr>
              <w:p w14:paraId="0EA59D8C" w14:textId="77777777" w:rsidR="00DE0B46" w:rsidRDefault="00DE0B46" w:rsidP="0089737F">
                <w:pPr>
                  <w:jc w:val="right"/>
                  <w:rPr>
                    <w:szCs w:val="21"/>
                  </w:rPr>
                </w:pPr>
              </w:p>
            </w:tc>
          </w:tr>
          <w:tr w:rsidR="00DE0B46" w14:paraId="074FE913" w14:textId="77777777" w:rsidTr="0089737F">
            <w:tc>
              <w:tcPr>
                <w:tcW w:w="2018" w:type="pct"/>
              </w:tcPr>
              <w:sdt>
                <w:sdtPr>
                  <w:rPr>
                    <w:rFonts w:hint="eastAsia"/>
                  </w:rPr>
                  <w:tag w:val="_PLD_827e07bc846b46778c4ccb93138b543f"/>
                  <w:id w:val="354701671"/>
                  <w:lock w:val="sdtLocked"/>
                </w:sdtPr>
                <w:sdtEndPr/>
                <w:sdtContent>
                  <w:p w14:paraId="5C7D4289" w14:textId="77777777" w:rsidR="00DE0B46" w:rsidRDefault="00DE0B46" w:rsidP="008C30C6">
                    <w:r>
                      <w:rPr>
                        <w:rFonts w:hint="eastAsia"/>
                      </w:rPr>
                      <w:t>处置其他债权投资取得的投资收益</w:t>
                    </w:r>
                  </w:p>
                </w:sdtContent>
              </w:sdt>
            </w:tc>
            <w:tc>
              <w:tcPr>
                <w:tcW w:w="1488" w:type="pct"/>
                <w:vAlign w:val="center"/>
              </w:tcPr>
              <w:p w14:paraId="4C6E6D25" w14:textId="77777777" w:rsidR="00DE0B46" w:rsidRDefault="00DE0B46" w:rsidP="0089737F">
                <w:pPr>
                  <w:jc w:val="right"/>
                  <w:rPr>
                    <w:szCs w:val="21"/>
                  </w:rPr>
                </w:pPr>
              </w:p>
            </w:tc>
            <w:tc>
              <w:tcPr>
                <w:tcW w:w="1494" w:type="pct"/>
                <w:vAlign w:val="center"/>
              </w:tcPr>
              <w:p w14:paraId="435DFA16" w14:textId="77777777" w:rsidR="00DE0B46" w:rsidRDefault="00DE0B46" w:rsidP="0089737F">
                <w:pPr>
                  <w:jc w:val="right"/>
                  <w:rPr>
                    <w:szCs w:val="21"/>
                  </w:rPr>
                </w:pPr>
              </w:p>
            </w:tc>
          </w:tr>
          <w:sdt>
            <w:sdtPr>
              <w:alias w:val="其他投资收益"/>
              <w:tag w:val="_TUP_d2e8b365f69f4959881d75822cf5ad29"/>
              <w:id w:val="681328965"/>
              <w:lock w:val="sdtLocked"/>
            </w:sdtPr>
            <w:sdtEndPr>
              <w:rPr>
                <w:szCs w:val="21"/>
              </w:rPr>
            </w:sdtEndPr>
            <w:sdtContent>
              <w:tr w:rsidR="00DE0B46" w14:paraId="08AE9AE7" w14:textId="77777777" w:rsidTr="0089737F">
                <w:tc>
                  <w:tcPr>
                    <w:tcW w:w="2018" w:type="pct"/>
                  </w:tcPr>
                  <w:p w14:paraId="1FAD3188" w14:textId="77777777" w:rsidR="00DE0B46" w:rsidRDefault="00DE0B46" w:rsidP="008C30C6">
                    <w:r>
                      <w:rPr>
                        <w:rFonts w:hint="eastAsia"/>
                      </w:rPr>
                      <w:t>对</w:t>
                    </w:r>
                    <w:proofErr w:type="gramStart"/>
                    <w:r>
                      <w:rPr>
                        <w:rFonts w:hint="eastAsia"/>
                      </w:rPr>
                      <w:t>赌协议</w:t>
                    </w:r>
                    <w:proofErr w:type="gramEnd"/>
                    <w:r>
                      <w:rPr>
                        <w:rFonts w:hint="eastAsia"/>
                      </w:rPr>
                      <w:t>到期或有对价转回</w:t>
                    </w:r>
                  </w:p>
                </w:tc>
                <w:tc>
                  <w:tcPr>
                    <w:tcW w:w="1488" w:type="pct"/>
                    <w:vAlign w:val="center"/>
                  </w:tcPr>
                  <w:p w14:paraId="5251E7A7" w14:textId="77777777" w:rsidR="00DE0B46" w:rsidRPr="00DE0B46" w:rsidRDefault="00DE0B46" w:rsidP="0089737F">
                    <w:pPr>
                      <w:jc w:val="right"/>
                      <w:rPr>
                        <w:szCs w:val="21"/>
                      </w:rPr>
                    </w:pPr>
                  </w:p>
                </w:tc>
                <w:tc>
                  <w:tcPr>
                    <w:tcW w:w="1494" w:type="pct"/>
                    <w:vAlign w:val="center"/>
                  </w:tcPr>
                  <w:p w14:paraId="2B30C2D1" w14:textId="77777777" w:rsidR="00DE0B46" w:rsidRDefault="00DE0B46" w:rsidP="0089737F">
                    <w:pPr>
                      <w:jc w:val="right"/>
                      <w:rPr>
                        <w:szCs w:val="21"/>
                      </w:rPr>
                    </w:pPr>
                    <w:r>
                      <w:t>-9,018,127.16</w:t>
                    </w:r>
                  </w:p>
                </w:tc>
              </w:tr>
            </w:sdtContent>
          </w:sdt>
          <w:sdt>
            <w:sdtPr>
              <w:alias w:val="其他投资收益"/>
              <w:tag w:val="_TUP_d2e8b365f69f4959881d75822cf5ad29"/>
              <w:id w:val="977884377"/>
              <w:lock w:val="sdtLocked"/>
            </w:sdtPr>
            <w:sdtEndPr>
              <w:rPr>
                <w:szCs w:val="21"/>
              </w:rPr>
            </w:sdtEndPr>
            <w:sdtContent>
              <w:tr w:rsidR="00DE0B46" w14:paraId="35018336" w14:textId="77777777" w:rsidTr="0089737F">
                <w:tc>
                  <w:tcPr>
                    <w:tcW w:w="2018" w:type="pct"/>
                  </w:tcPr>
                  <w:p w14:paraId="2D7954A1" w14:textId="77777777" w:rsidR="00DE0B46" w:rsidRDefault="00DE0B46" w:rsidP="008C30C6">
                    <w:r>
                      <w:rPr>
                        <w:rFonts w:hint="eastAsia"/>
                      </w:rPr>
                      <w:t>理财产品收益</w:t>
                    </w:r>
                  </w:p>
                </w:tc>
                <w:tc>
                  <w:tcPr>
                    <w:tcW w:w="1488" w:type="pct"/>
                    <w:vAlign w:val="center"/>
                  </w:tcPr>
                  <w:p w14:paraId="22B06D9F" w14:textId="77777777" w:rsidR="00DE0B46" w:rsidRDefault="00DE0B46" w:rsidP="0089737F">
                    <w:pPr>
                      <w:jc w:val="right"/>
                      <w:rPr>
                        <w:szCs w:val="21"/>
                      </w:rPr>
                    </w:pPr>
                    <w:r>
                      <w:t>5,964,041.81</w:t>
                    </w:r>
                  </w:p>
                </w:tc>
                <w:tc>
                  <w:tcPr>
                    <w:tcW w:w="1494" w:type="pct"/>
                    <w:vAlign w:val="center"/>
                  </w:tcPr>
                  <w:p w14:paraId="656A2B06" w14:textId="77777777" w:rsidR="00DE0B46" w:rsidRDefault="00DE0B46" w:rsidP="0089737F">
                    <w:pPr>
                      <w:jc w:val="right"/>
                      <w:rPr>
                        <w:szCs w:val="21"/>
                      </w:rPr>
                    </w:pPr>
                    <w:r>
                      <w:t>2,583,621.59</w:t>
                    </w:r>
                  </w:p>
                </w:tc>
              </w:tr>
            </w:sdtContent>
          </w:sdt>
          <w:tr w:rsidR="00DE0B46" w14:paraId="50443C01" w14:textId="77777777" w:rsidTr="0089737F">
            <w:sdt>
              <w:sdtPr>
                <w:tag w:val="_PLD_60c4d59085e54017b3965846c39e4742"/>
                <w:id w:val="1859695104"/>
                <w:lock w:val="sdtLocked"/>
              </w:sdtPr>
              <w:sdtEndPr/>
              <w:sdtContent>
                <w:tc>
                  <w:tcPr>
                    <w:tcW w:w="2018" w:type="pct"/>
                    <w:vAlign w:val="center"/>
                  </w:tcPr>
                  <w:p w14:paraId="16137607" w14:textId="77777777" w:rsidR="00DE0B46" w:rsidRDefault="00DE0B46" w:rsidP="008C30C6">
                    <w:pPr>
                      <w:jc w:val="center"/>
                      <w:rPr>
                        <w:szCs w:val="21"/>
                      </w:rPr>
                    </w:pPr>
                    <w:r>
                      <w:rPr>
                        <w:rFonts w:hint="eastAsia"/>
                        <w:szCs w:val="21"/>
                      </w:rPr>
                      <w:t>合计</w:t>
                    </w:r>
                  </w:p>
                </w:tc>
              </w:sdtContent>
            </w:sdt>
            <w:tc>
              <w:tcPr>
                <w:tcW w:w="1488" w:type="pct"/>
                <w:vAlign w:val="center"/>
              </w:tcPr>
              <w:p w14:paraId="03A3A1FE" w14:textId="107E500B" w:rsidR="00DE0B46" w:rsidRDefault="00DE0B46" w:rsidP="0089737F">
                <w:pPr>
                  <w:jc w:val="right"/>
                  <w:rPr>
                    <w:szCs w:val="21"/>
                  </w:rPr>
                </w:pPr>
                <w:r>
                  <w:rPr>
                    <w:rFonts w:hint="eastAsia"/>
                    <w:szCs w:val="21"/>
                  </w:rPr>
                  <w:t>6</w:t>
                </w:r>
                <w:r>
                  <w:rPr>
                    <w:szCs w:val="21"/>
                  </w:rPr>
                  <w:t>,346,040.42</w:t>
                </w:r>
              </w:p>
            </w:tc>
            <w:tc>
              <w:tcPr>
                <w:tcW w:w="1494" w:type="pct"/>
                <w:vAlign w:val="center"/>
              </w:tcPr>
              <w:p w14:paraId="378A50A3" w14:textId="36346E77" w:rsidR="00DE0B46" w:rsidRDefault="00DE0B46" w:rsidP="0089737F">
                <w:pPr>
                  <w:jc w:val="right"/>
                  <w:rPr>
                    <w:szCs w:val="21"/>
                  </w:rPr>
                </w:pPr>
                <w:r>
                  <w:rPr>
                    <w:rFonts w:hint="eastAsia"/>
                    <w:szCs w:val="21"/>
                  </w:rPr>
                  <w:t>3</w:t>
                </w:r>
                <w:r>
                  <w:rPr>
                    <w:szCs w:val="21"/>
                  </w:rPr>
                  <w:t>9,374,092.48</w:t>
                </w:r>
              </w:p>
            </w:tc>
          </w:tr>
        </w:tbl>
        <w:p w14:paraId="5448A851" w14:textId="640F4F32" w:rsidR="00DE0B46" w:rsidRDefault="00E22B5D">
          <w:pPr>
            <w:spacing w:before="60" w:after="60" w:line="360" w:lineRule="exact"/>
            <w:rPr>
              <w:szCs w:val="21"/>
            </w:rPr>
          </w:pPr>
        </w:p>
      </w:sdtContent>
    </w:sdt>
    <w:bookmarkEnd w:id="252" w:displacedByCustomXml="next"/>
    <w:sdt>
      <w:sdtPr>
        <w:rPr>
          <w:rFonts w:ascii="宋体" w:hAnsi="宋体" w:cs="宋体" w:hint="eastAsia"/>
          <w:b w:val="0"/>
          <w:bCs w:val="0"/>
          <w:kern w:val="0"/>
          <w:szCs w:val="21"/>
        </w:rPr>
        <w:alias w:val="模块:净敞口套期收益"/>
        <w:tag w:val="_SEC_1b8fb7a0e4a44723ab3a865986917571"/>
        <w:id w:val="537783654"/>
        <w:lock w:val="sdtLocked"/>
        <w:placeholder>
          <w:docPart w:val="GBC22222222222222222222222222222"/>
        </w:placeholder>
      </w:sdtPr>
      <w:sdtEndPr>
        <w:rPr>
          <w:rFonts w:ascii="Times New Roman" w:hAnsi="Times New Roman" w:cs="Times New Roman" w:hint="default"/>
          <w:kern w:val="2"/>
        </w:rPr>
      </w:sdtEndPr>
      <w:sdtContent>
        <w:p w14:paraId="7602D44A" w14:textId="77777777" w:rsidR="00314CE2" w:rsidRDefault="007874CE" w:rsidP="00933B7D">
          <w:pPr>
            <w:pStyle w:val="3"/>
            <w:numPr>
              <w:ilvl w:val="0"/>
              <w:numId w:val="15"/>
            </w:numPr>
            <w:tabs>
              <w:tab w:val="left" w:pos="504"/>
            </w:tabs>
            <w:rPr>
              <w:szCs w:val="21"/>
            </w:rPr>
          </w:pPr>
          <w:r>
            <w:rPr>
              <w:rFonts w:hint="eastAsia"/>
              <w:szCs w:val="21"/>
            </w:rPr>
            <w:t>净敞口套期收益</w:t>
          </w:r>
        </w:p>
        <w:sdt>
          <w:sdtPr>
            <w:alias w:val="是否适用：净敞口套期收益[双击切换]"/>
            <w:tag w:val="_GBC_0b9c0635e78547e1b23b27daf08672cd"/>
            <w:id w:val="1356859532"/>
            <w:lock w:val="sdtContentLocked"/>
            <w:placeholder>
              <w:docPart w:val="GBC22222222222222222222222222222"/>
            </w:placeholder>
          </w:sdtPr>
          <w:sdtEndPr/>
          <w:sdtContent>
            <w:p w14:paraId="65970E6C" w14:textId="15E5849F" w:rsidR="00DE0B46" w:rsidRDefault="007874CE" w:rsidP="00DE0B46">
              <w:pPr>
                <w:rPr>
                  <w:szCs w:val="21"/>
                </w:rPr>
              </w:pPr>
              <w:r>
                <w:fldChar w:fldCharType="begin"/>
              </w:r>
              <w:r w:rsidR="00DE0B46">
                <w:instrText xml:space="preserve"> MACROBUTTON  SnrToggleCheckbox □</w:instrText>
              </w:r>
              <w:r w:rsidR="00DE0B46">
                <w:instrText>适用</w:instrText>
              </w:r>
              <w:r w:rsidR="00DE0B46">
                <w:instrText xml:space="preserve"> </w:instrText>
              </w:r>
              <w:r>
                <w:fldChar w:fldCharType="end"/>
              </w:r>
              <w:r>
                <w:fldChar w:fldCharType="begin"/>
              </w:r>
              <w:r w:rsidR="00DE0B46">
                <w:instrText xml:space="preserve"> MACROBUTTON  SnrToggleCheckbox √</w:instrText>
              </w:r>
              <w:r w:rsidR="00DE0B46">
                <w:instrText>不适用</w:instrText>
              </w:r>
              <w:r w:rsidR="00DE0B46">
                <w:instrText xml:space="preserve"> </w:instrText>
              </w:r>
              <w:r>
                <w:fldChar w:fldCharType="end"/>
              </w:r>
            </w:p>
          </w:sdtContent>
        </w:sdt>
        <w:p w14:paraId="5652193C" w14:textId="77777777" w:rsidR="00314CE2" w:rsidRDefault="00E22B5D">
          <w:pPr>
            <w:autoSpaceDE w:val="0"/>
            <w:autoSpaceDN w:val="0"/>
            <w:adjustRightInd w:val="0"/>
            <w:rPr>
              <w:szCs w:val="21"/>
            </w:rPr>
          </w:pPr>
        </w:p>
      </w:sdtContent>
    </w:sdt>
    <w:bookmarkStart w:id="255" w:name="_Hlk534895224" w:displacedByCustomXml="next"/>
    <w:sdt>
      <w:sdtPr>
        <w:rPr>
          <w:rFonts w:ascii="宋体" w:hAnsi="宋体" w:cs="宋体" w:hint="eastAsia"/>
          <w:b w:val="0"/>
          <w:bCs w:val="0"/>
          <w:kern w:val="0"/>
          <w:szCs w:val="21"/>
        </w:rPr>
        <w:alias w:val="模块:公允价值变动收益"/>
        <w:tag w:val="_SEC_ba248bb644d24508b56cf476e57a1ad1"/>
        <w:id w:val="376893339"/>
        <w:lock w:val="sdtLocked"/>
        <w:placeholder>
          <w:docPart w:val="GBC22222222222222222222222222222"/>
        </w:placeholder>
      </w:sdtPr>
      <w:sdtEndPr>
        <w:rPr>
          <w:rFonts w:ascii="Times New Roman" w:hAnsi="Times New Roman" w:cstheme="minorBidi"/>
          <w:kern w:val="2"/>
        </w:rPr>
      </w:sdtEndPr>
      <w:sdtContent>
        <w:p w14:paraId="269F0451"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002973184"/>
            <w:lock w:val="sdtContentLocked"/>
            <w:placeholder>
              <w:docPart w:val="GBC22222222222222222222222222222"/>
            </w:placeholder>
          </w:sdtPr>
          <w:sdtEndPr/>
          <w:sdtContent>
            <w:p w14:paraId="3D755205" w14:textId="216F3656" w:rsidR="00314CE2" w:rsidRDefault="007874CE">
              <w:r>
                <w:fldChar w:fldCharType="begin"/>
              </w:r>
              <w:r w:rsidR="00DE0B46">
                <w:instrText>MACROBUTTON  SnrToggleCheckbox √</w:instrText>
              </w:r>
              <w:r w:rsidR="00DE0B46">
                <w:instrText>适用</w:instrText>
              </w:r>
              <w:r w:rsidR="00DE0B46">
                <w:instrText xml:space="preserve"> </w:instrText>
              </w:r>
              <w:r>
                <w:fldChar w:fldCharType="end"/>
              </w:r>
              <w:r>
                <w:fldChar w:fldCharType="begin"/>
              </w:r>
              <w:r w:rsidR="00DE0B46">
                <w:instrText xml:space="preserve"> MACROBUTTON  SnrToggleCheckbox □</w:instrText>
              </w:r>
              <w:r w:rsidR="00DE0B46">
                <w:instrText>不适用</w:instrText>
              </w:r>
              <w:r w:rsidR="00DE0B46">
                <w:instrText xml:space="preserve"> </w:instrText>
              </w:r>
              <w:r>
                <w:fldChar w:fldCharType="end"/>
              </w:r>
            </w:p>
          </w:sdtContent>
        </w:sdt>
        <w:p w14:paraId="58D8654D" w14:textId="20EF16C8" w:rsidR="00314CE2" w:rsidRDefault="007874CE">
          <w:pPr>
            <w:jc w:val="right"/>
            <w:rPr>
              <w:szCs w:val="21"/>
            </w:rPr>
          </w:pPr>
          <w:r>
            <w:rPr>
              <w:rFonts w:hint="eastAsia"/>
              <w:szCs w:val="21"/>
            </w:rPr>
            <w:t>单位：</w:t>
          </w:r>
          <w:sdt>
            <w:sdtPr>
              <w:rPr>
                <w:rFonts w:hint="eastAsia"/>
                <w:szCs w:val="21"/>
              </w:rPr>
              <w:alias w:val="单位：财务附注：公允价值变动收益"/>
              <w:tag w:val="_GBC_c4e1118ffbdf4d6f90815a9b487cc79b"/>
              <w:id w:val="-5254128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公允价值变动收益"/>
              <w:tag w:val="_GBC_704565e01a4148fe85dcf135bb9be9b6"/>
              <w:id w:val="-453947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rsidR="00F52D53" w14:paraId="56C8BE1C" w14:textId="77777777" w:rsidTr="00676B75">
            <w:sdt>
              <w:sdtPr>
                <w:tag w:val="_PLD_6e9a92135b46440eb6d0daa39f0ec40f"/>
                <w:id w:val="1411126175"/>
                <w:lock w:val="sdtLocked"/>
              </w:sdtPr>
              <w:sdtEndPr/>
              <w:sdtContent>
                <w:tc>
                  <w:tcPr>
                    <w:tcW w:w="1878" w:type="pct"/>
                    <w:vAlign w:val="center"/>
                  </w:tcPr>
                  <w:p w14:paraId="70D82A34" w14:textId="77777777" w:rsidR="00F52D53" w:rsidRDefault="00F52D53" w:rsidP="008C30C6">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434022870"/>
                <w:lock w:val="sdtLocked"/>
              </w:sdtPr>
              <w:sdtEndPr/>
              <w:sdtContent>
                <w:tc>
                  <w:tcPr>
                    <w:tcW w:w="1561" w:type="pct"/>
                    <w:vAlign w:val="center"/>
                  </w:tcPr>
                  <w:p w14:paraId="2FD7F8DD" w14:textId="77777777" w:rsidR="00F52D53" w:rsidRDefault="00F52D53" w:rsidP="008C30C6">
                    <w:pPr>
                      <w:autoSpaceDE w:val="0"/>
                      <w:autoSpaceDN w:val="0"/>
                      <w:adjustRightInd w:val="0"/>
                      <w:jc w:val="center"/>
                      <w:rPr>
                        <w:szCs w:val="21"/>
                      </w:rPr>
                    </w:pPr>
                    <w:r>
                      <w:rPr>
                        <w:rFonts w:hint="eastAsia"/>
                        <w:szCs w:val="21"/>
                      </w:rPr>
                      <w:t>本期发生额</w:t>
                    </w:r>
                  </w:p>
                </w:tc>
              </w:sdtContent>
            </w:sdt>
            <w:sdt>
              <w:sdtPr>
                <w:tag w:val="_PLD_1ebddc94af9345a99e7800415f9811c7"/>
                <w:id w:val="-893659891"/>
                <w:lock w:val="sdtLocked"/>
              </w:sdtPr>
              <w:sdtEndPr/>
              <w:sdtContent>
                <w:tc>
                  <w:tcPr>
                    <w:tcW w:w="1561" w:type="pct"/>
                    <w:vAlign w:val="center"/>
                  </w:tcPr>
                  <w:p w14:paraId="0B730663" w14:textId="77777777" w:rsidR="00F52D53" w:rsidRDefault="00F52D53" w:rsidP="008C30C6">
                    <w:pPr>
                      <w:autoSpaceDE w:val="0"/>
                      <w:autoSpaceDN w:val="0"/>
                      <w:adjustRightInd w:val="0"/>
                      <w:jc w:val="center"/>
                      <w:rPr>
                        <w:szCs w:val="21"/>
                      </w:rPr>
                    </w:pPr>
                    <w:r>
                      <w:rPr>
                        <w:rFonts w:hint="eastAsia"/>
                        <w:szCs w:val="21"/>
                      </w:rPr>
                      <w:t>上期发生额</w:t>
                    </w:r>
                  </w:p>
                </w:tc>
              </w:sdtContent>
            </w:sdt>
          </w:tr>
          <w:tr w:rsidR="00F52D53" w14:paraId="48912889" w14:textId="77777777" w:rsidTr="00676B75">
            <w:sdt>
              <w:sdtPr>
                <w:tag w:val="_PLD_b8fdad34a3ea4bf88d13d2cea1763e5f"/>
                <w:id w:val="-1235999161"/>
                <w:lock w:val="sdtLocked"/>
              </w:sdtPr>
              <w:sdtEndPr/>
              <w:sdtContent>
                <w:tc>
                  <w:tcPr>
                    <w:tcW w:w="1878" w:type="pct"/>
                  </w:tcPr>
                  <w:p w14:paraId="6E321036" w14:textId="77777777" w:rsidR="00F52D53" w:rsidRDefault="00F52D53" w:rsidP="008C30C6">
                    <w:pPr>
                      <w:rPr>
                        <w:szCs w:val="21"/>
                      </w:rPr>
                    </w:pPr>
                    <w:r>
                      <w:rPr>
                        <w:rFonts w:hint="eastAsia"/>
                        <w:szCs w:val="21"/>
                      </w:rPr>
                      <w:t>交易性金融资产</w:t>
                    </w:r>
                  </w:p>
                </w:tc>
              </w:sdtContent>
            </w:sdt>
            <w:tc>
              <w:tcPr>
                <w:tcW w:w="1561" w:type="pct"/>
                <w:vAlign w:val="center"/>
              </w:tcPr>
              <w:p w14:paraId="11A4D1DE" w14:textId="77777777" w:rsidR="00F52D53" w:rsidRDefault="00F52D53" w:rsidP="0089737F">
                <w:pPr>
                  <w:autoSpaceDE w:val="0"/>
                  <w:autoSpaceDN w:val="0"/>
                  <w:adjustRightInd w:val="0"/>
                  <w:jc w:val="right"/>
                  <w:rPr>
                    <w:szCs w:val="21"/>
                  </w:rPr>
                </w:pPr>
                <w:r>
                  <w:t>382,840,000.00</w:t>
                </w:r>
              </w:p>
            </w:tc>
            <w:tc>
              <w:tcPr>
                <w:tcW w:w="1561" w:type="pct"/>
                <w:vAlign w:val="center"/>
              </w:tcPr>
              <w:p w14:paraId="7B13FB00" w14:textId="77777777" w:rsidR="00F52D53" w:rsidRDefault="00F52D53" w:rsidP="0089737F">
                <w:pPr>
                  <w:autoSpaceDE w:val="0"/>
                  <w:autoSpaceDN w:val="0"/>
                  <w:adjustRightInd w:val="0"/>
                  <w:jc w:val="right"/>
                  <w:rPr>
                    <w:szCs w:val="21"/>
                  </w:rPr>
                </w:pPr>
                <w:r>
                  <w:t>75,064,004.35</w:t>
                </w:r>
              </w:p>
            </w:tc>
          </w:tr>
          <w:tr w:rsidR="00F52D53" w14:paraId="620784B7" w14:textId="77777777" w:rsidTr="00676B75">
            <w:sdt>
              <w:sdtPr>
                <w:tag w:val="_PLD_6b01843590fe419a970a6ed4f04b1565"/>
                <w:id w:val="-978221243"/>
                <w:lock w:val="sdtLocked"/>
              </w:sdtPr>
              <w:sdtEndPr/>
              <w:sdtContent>
                <w:tc>
                  <w:tcPr>
                    <w:tcW w:w="1878" w:type="pct"/>
                  </w:tcPr>
                  <w:p w14:paraId="03CCDB3A" w14:textId="77777777" w:rsidR="00F52D53" w:rsidRDefault="00F52D53" w:rsidP="008C30C6">
                    <w:pPr>
                      <w:rPr>
                        <w:szCs w:val="21"/>
                      </w:rPr>
                    </w:pPr>
                    <w:r>
                      <w:rPr>
                        <w:rFonts w:hint="eastAsia"/>
                        <w:szCs w:val="21"/>
                      </w:rPr>
                      <w:t>其中：衍生金融工具产生的公允价值变动收益</w:t>
                    </w:r>
                  </w:p>
                </w:tc>
              </w:sdtContent>
            </w:sdt>
            <w:tc>
              <w:tcPr>
                <w:tcW w:w="1561" w:type="pct"/>
                <w:vAlign w:val="center"/>
              </w:tcPr>
              <w:p w14:paraId="6502F02C" w14:textId="77777777" w:rsidR="00F52D53" w:rsidRDefault="00F52D53" w:rsidP="0089737F">
                <w:pPr>
                  <w:autoSpaceDE w:val="0"/>
                  <w:autoSpaceDN w:val="0"/>
                  <w:adjustRightInd w:val="0"/>
                  <w:jc w:val="right"/>
                  <w:rPr>
                    <w:szCs w:val="21"/>
                  </w:rPr>
                </w:pPr>
              </w:p>
            </w:tc>
            <w:tc>
              <w:tcPr>
                <w:tcW w:w="1561" w:type="pct"/>
                <w:vAlign w:val="center"/>
              </w:tcPr>
              <w:p w14:paraId="3CC4B95A" w14:textId="77777777" w:rsidR="00F52D53" w:rsidRDefault="00F52D53" w:rsidP="0089737F">
                <w:pPr>
                  <w:autoSpaceDE w:val="0"/>
                  <w:autoSpaceDN w:val="0"/>
                  <w:adjustRightInd w:val="0"/>
                  <w:jc w:val="right"/>
                  <w:rPr>
                    <w:szCs w:val="21"/>
                  </w:rPr>
                </w:pPr>
              </w:p>
            </w:tc>
          </w:tr>
          <w:tr w:rsidR="00F52D53" w14:paraId="6414CA0A" w14:textId="77777777" w:rsidTr="00676B75">
            <w:sdt>
              <w:sdtPr>
                <w:tag w:val="_PLD_9bbf0a974c3b4741b9d53ed083461508"/>
                <w:id w:val="-1272309747"/>
                <w:lock w:val="sdtLocked"/>
              </w:sdtPr>
              <w:sdtEndPr/>
              <w:sdtContent>
                <w:tc>
                  <w:tcPr>
                    <w:tcW w:w="1878" w:type="pct"/>
                  </w:tcPr>
                  <w:p w14:paraId="557B4436" w14:textId="77777777" w:rsidR="00F52D53" w:rsidRDefault="00F52D53" w:rsidP="008C30C6">
                    <w:pPr>
                      <w:rPr>
                        <w:szCs w:val="21"/>
                      </w:rPr>
                    </w:pPr>
                    <w:r>
                      <w:rPr>
                        <w:rFonts w:hint="eastAsia"/>
                        <w:szCs w:val="21"/>
                      </w:rPr>
                      <w:t>交易性金融负债</w:t>
                    </w:r>
                  </w:p>
                </w:tc>
              </w:sdtContent>
            </w:sdt>
            <w:tc>
              <w:tcPr>
                <w:tcW w:w="1561" w:type="pct"/>
                <w:vAlign w:val="center"/>
              </w:tcPr>
              <w:p w14:paraId="74F49C63" w14:textId="77777777" w:rsidR="00F52D53" w:rsidRDefault="00F52D53" w:rsidP="0089737F">
                <w:pPr>
                  <w:autoSpaceDE w:val="0"/>
                  <w:autoSpaceDN w:val="0"/>
                  <w:adjustRightInd w:val="0"/>
                  <w:jc w:val="right"/>
                  <w:rPr>
                    <w:szCs w:val="21"/>
                  </w:rPr>
                </w:pPr>
              </w:p>
            </w:tc>
            <w:tc>
              <w:tcPr>
                <w:tcW w:w="1561" w:type="pct"/>
                <w:vAlign w:val="center"/>
              </w:tcPr>
              <w:p w14:paraId="67207AD2" w14:textId="77777777" w:rsidR="00F52D53" w:rsidRDefault="00F52D53" w:rsidP="0089737F">
                <w:pPr>
                  <w:autoSpaceDE w:val="0"/>
                  <w:autoSpaceDN w:val="0"/>
                  <w:adjustRightInd w:val="0"/>
                  <w:jc w:val="right"/>
                  <w:rPr>
                    <w:szCs w:val="21"/>
                  </w:rPr>
                </w:pPr>
              </w:p>
            </w:tc>
          </w:tr>
          <w:tr w:rsidR="00F52D53" w14:paraId="69C14559" w14:textId="77777777" w:rsidTr="00676B75">
            <w:sdt>
              <w:sdtPr>
                <w:tag w:val="_PLD_d8f8aca983494a3987845fa26d1fc496"/>
                <w:id w:val="-370768506"/>
                <w:lock w:val="sdtLocked"/>
              </w:sdtPr>
              <w:sdtEndPr/>
              <w:sdtContent>
                <w:tc>
                  <w:tcPr>
                    <w:tcW w:w="1878" w:type="pct"/>
                  </w:tcPr>
                  <w:p w14:paraId="0C97D63A" w14:textId="77777777" w:rsidR="00F52D53" w:rsidRDefault="00F52D53" w:rsidP="008C30C6">
                    <w:pPr>
                      <w:rPr>
                        <w:szCs w:val="21"/>
                      </w:rPr>
                    </w:pPr>
                    <w:r>
                      <w:rPr>
                        <w:rFonts w:hint="eastAsia"/>
                        <w:szCs w:val="21"/>
                      </w:rPr>
                      <w:t>按公允价值计量的投资性房地产</w:t>
                    </w:r>
                  </w:p>
                </w:tc>
              </w:sdtContent>
            </w:sdt>
            <w:tc>
              <w:tcPr>
                <w:tcW w:w="1561" w:type="pct"/>
                <w:vAlign w:val="center"/>
              </w:tcPr>
              <w:p w14:paraId="38021476" w14:textId="77777777" w:rsidR="00F52D53" w:rsidRDefault="00F52D53" w:rsidP="0089737F">
                <w:pPr>
                  <w:autoSpaceDE w:val="0"/>
                  <w:autoSpaceDN w:val="0"/>
                  <w:adjustRightInd w:val="0"/>
                  <w:jc w:val="right"/>
                  <w:rPr>
                    <w:szCs w:val="21"/>
                  </w:rPr>
                </w:pPr>
                <w:r>
                  <w:t>2,750,000.00</w:t>
                </w:r>
              </w:p>
            </w:tc>
            <w:tc>
              <w:tcPr>
                <w:tcW w:w="1561" w:type="pct"/>
                <w:vAlign w:val="center"/>
              </w:tcPr>
              <w:p w14:paraId="42D7BED8" w14:textId="77777777" w:rsidR="00F52D53" w:rsidRDefault="00F52D53" w:rsidP="0089737F">
                <w:pPr>
                  <w:autoSpaceDE w:val="0"/>
                  <w:autoSpaceDN w:val="0"/>
                  <w:adjustRightInd w:val="0"/>
                  <w:jc w:val="right"/>
                  <w:rPr>
                    <w:szCs w:val="21"/>
                  </w:rPr>
                </w:pPr>
                <w:r>
                  <w:t>17,970,000.00</w:t>
                </w:r>
              </w:p>
            </w:tc>
          </w:tr>
          <w:tr w:rsidR="00F52D53" w14:paraId="7F990AE0" w14:textId="77777777" w:rsidTr="00676B75">
            <w:sdt>
              <w:sdtPr>
                <w:tag w:val="_PLD_3de60e6b2a8a44ce9663011df3f14a75"/>
                <w:id w:val="-748269836"/>
                <w:lock w:val="sdtLocked"/>
              </w:sdtPr>
              <w:sdtEndPr/>
              <w:sdtContent>
                <w:tc>
                  <w:tcPr>
                    <w:tcW w:w="1878" w:type="pct"/>
                    <w:vAlign w:val="center"/>
                  </w:tcPr>
                  <w:p w14:paraId="368E6237" w14:textId="77777777" w:rsidR="00F52D53" w:rsidRDefault="00F52D53" w:rsidP="008C30C6">
                    <w:pPr>
                      <w:autoSpaceDE w:val="0"/>
                      <w:autoSpaceDN w:val="0"/>
                      <w:adjustRightInd w:val="0"/>
                      <w:jc w:val="center"/>
                      <w:rPr>
                        <w:szCs w:val="21"/>
                      </w:rPr>
                    </w:pPr>
                    <w:r>
                      <w:rPr>
                        <w:rFonts w:hint="eastAsia"/>
                        <w:szCs w:val="21"/>
                      </w:rPr>
                      <w:t>合计</w:t>
                    </w:r>
                  </w:p>
                </w:tc>
              </w:sdtContent>
            </w:sdt>
            <w:tc>
              <w:tcPr>
                <w:tcW w:w="1561" w:type="pct"/>
                <w:vAlign w:val="center"/>
              </w:tcPr>
              <w:p w14:paraId="0F5AADA0" w14:textId="1806AACC" w:rsidR="00F52D53" w:rsidRDefault="00F52D53" w:rsidP="0089737F">
                <w:pPr>
                  <w:jc w:val="right"/>
                  <w:rPr>
                    <w:szCs w:val="21"/>
                  </w:rPr>
                </w:pPr>
                <w:r>
                  <w:rPr>
                    <w:rFonts w:hint="eastAsia"/>
                    <w:szCs w:val="21"/>
                  </w:rPr>
                  <w:t>3</w:t>
                </w:r>
                <w:r>
                  <w:rPr>
                    <w:szCs w:val="21"/>
                  </w:rPr>
                  <w:t>85,590,000.00</w:t>
                </w:r>
              </w:p>
            </w:tc>
            <w:tc>
              <w:tcPr>
                <w:tcW w:w="1561" w:type="pct"/>
                <w:vAlign w:val="center"/>
              </w:tcPr>
              <w:p w14:paraId="24C39E35" w14:textId="2A5DCB3B" w:rsidR="00F52D53" w:rsidRDefault="00F52D53" w:rsidP="0089737F">
                <w:pPr>
                  <w:autoSpaceDE w:val="0"/>
                  <w:autoSpaceDN w:val="0"/>
                  <w:adjustRightInd w:val="0"/>
                  <w:jc w:val="right"/>
                  <w:rPr>
                    <w:szCs w:val="21"/>
                  </w:rPr>
                </w:pPr>
                <w:r>
                  <w:rPr>
                    <w:rFonts w:hint="eastAsia"/>
                    <w:szCs w:val="21"/>
                  </w:rPr>
                  <w:t>9</w:t>
                </w:r>
                <w:r>
                  <w:rPr>
                    <w:szCs w:val="21"/>
                  </w:rPr>
                  <w:t>3,034,004.35</w:t>
                </w:r>
              </w:p>
            </w:tc>
          </w:tr>
        </w:tbl>
        <w:p w14:paraId="2D433959" w14:textId="19C25A2A" w:rsidR="00F52D53" w:rsidRDefault="00E22B5D"/>
      </w:sdtContent>
    </w:sdt>
    <w:bookmarkEnd w:id="255" w:displacedByCustomXml="next"/>
    <w:sdt>
      <w:sdtPr>
        <w:rPr>
          <w:rFonts w:ascii="宋体" w:hAnsi="宋体" w:cs="宋体" w:hint="eastAsia"/>
          <w:b w:val="0"/>
          <w:bCs w:val="0"/>
          <w:kern w:val="0"/>
          <w:szCs w:val="24"/>
        </w:rPr>
        <w:alias w:val="模块:信用减值损失"/>
        <w:tag w:val="_SEC_f3aa22c360ad4d4fa144dfe2d37137a3"/>
        <w:id w:val="1954587441"/>
        <w:lock w:val="sdtLocked"/>
        <w:placeholder>
          <w:docPart w:val="GBC22222222222222222222222222222"/>
        </w:placeholder>
      </w:sdtPr>
      <w:sdtEndPr>
        <w:rPr>
          <w:rFonts w:ascii="Times New Roman" w:hAnsi="Times New Roman" w:cs="Times New Roman" w:hint="default"/>
          <w:kern w:val="2"/>
          <w:szCs w:val="20"/>
        </w:rPr>
      </w:sdtEndPr>
      <w:sdtContent>
        <w:p w14:paraId="3AA14FE3" w14:textId="77777777" w:rsidR="00314CE2" w:rsidRDefault="007874CE" w:rsidP="00933B7D">
          <w:pPr>
            <w:pStyle w:val="3"/>
            <w:numPr>
              <w:ilvl w:val="0"/>
              <w:numId w:val="15"/>
            </w:numPr>
            <w:tabs>
              <w:tab w:val="left" w:pos="504"/>
            </w:tabs>
          </w:pPr>
          <w:r>
            <w:rPr>
              <w:rFonts w:hint="eastAsia"/>
            </w:rPr>
            <w:t>信用减值损失</w:t>
          </w:r>
        </w:p>
        <w:sdt>
          <w:sdtPr>
            <w:alias w:val="是否适用：信用减值损失[双击切换]"/>
            <w:tag w:val="_GBC_3e1c9d9dad6c4530991d2befd4b098e3"/>
            <w:id w:val="-2087057631"/>
            <w:lock w:val="sdtContentLocked"/>
            <w:placeholder>
              <w:docPart w:val="GBC22222222222222222222222222222"/>
            </w:placeholder>
          </w:sdtPr>
          <w:sdtEndPr/>
          <w:sdtContent>
            <w:p w14:paraId="598286E3" w14:textId="72C03DE3" w:rsidR="00314CE2" w:rsidRDefault="007874CE">
              <w:r>
                <w:fldChar w:fldCharType="begin"/>
              </w:r>
              <w:r w:rsidR="00F52D53">
                <w:instrText xml:space="preserve"> MACROBUTTON  SnrToggleCheckbox √</w:instrText>
              </w:r>
              <w:r w:rsidR="00F52D53">
                <w:instrText>适用</w:instrText>
              </w:r>
              <w:r w:rsidR="00F52D53">
                <w:instrText xml:space="preserve"> </w:instrText>
              </w:r>
              <w:r>
                <w:fldChar w:fldCharType="end"/>
              </w:r>
              <w:r>
                <w:fldChar w:fldCharType="begin"/>
              </w:r>
              <w:r w:rsidR="00F52D53">
                <w:instrText xml:space="preserve"> MACROBUTTON  SnrToggleCheckbox □</w:instrText>
              </w:r>
              <w:r w:rsidR="00F52D53">
                <w:instrText>不适用</w:instrText>
              </w:r>
              <w:r w:rsidR="00F52D53">
                <w:instrText xml:space="preserve"> </w:instrText>
              </w:r>
              <w:r>
                <w:fldChar w:fldCharType="end"/>
              </w:r>
            </w:p>
          </w:sdtContent>
        </w:sdt>
        <w:p w14:paraId="7F7DA0FB" w14:textId="475C65FD" w:rsidR="00314CE2" w:rsidRDefault="007874CE">
          <w:pPr>
            <w:pStyle w:val="aa"/>
            <w:ind w:left="420" w:firstLineChars="0" w:firstLine="0"/>
            <w:jc w:val="right"/>
          </w:pPr>
          <w:r>
            <w:rPr>
              <w:rFonts w:hint="eastAsia"/>
            </w:rPr>
            <w:t>单位：</w:t>
          </w:r>
          <w:sdt>
            <w:sdtPr>
              <w:rPr>
                <w:rFonts w:hint="eastAsia"/>
              </w:rPr>
              <w:alias w:val="单位：信用减值损失"/>
              <w:tag w:val="_GBC_64c0f12c02d44b548838a6936d90e525"/>
              <w:id w:val="-8193432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64823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F52D53" w14:paraId="31305994" w14:textId="77777777" w:rsidTr="00676B75">
            <w:sdt>
              <w:sdtPr>
                <w:tag w:val="_PLD_32efbc222fba4f8b87e71fbd7550f57d"/>
                <w:id w:val="231356895"/>
                <w:lock w:val="sdtLocked"/>
              </w:sdtPr>
              <w:sdtEndPr/>
              <w:sdtContent>
                <w:tc>
                  <w:tcPr>
                    <w:tcW w:w="2017" w:type="pct"/>
                    <w:shd w:val="clear" w:color="auto" w:fill="auto"/>
                    <w:vAlign w:val="center"/>
                  </w:tcPr>
                  <w:p w14:paraId="4A777DA0" w14:textId="77777777" w:rsidR="00F52D53" w:rsidRDefault="00F52D53" w:rsidP="008C30C6">
                    <w:pPr>
                      <w:jc w:val="center"/>
                      <w:rPr>
                        <w:szCs w:val="21"/>
                      </w:rPr>
                    </w:pPr>
                    <w:r>
                      <w:rPr>
                        <w:rFonts w:hint="eastAsia"/>
                        <w:szCs w:val="21"/>
                      </w:rPr>
                      <w:t>项目</w:t>
                    </w:r>
                  </w:p>
                </w:tc>
              </w:sdtContent>
            </w:sdt>
            <w:sdt>
              <w:sdtPr>
                <w:tag w:val="_PLD_57fc93ac35684eca9207e23d2b2d6664"/>
                <w:id w:val="1960442267"/>
                <w:lock w:val="sdtLocked"/>
              </w:sdtPr>
              <w:sdtEndPr/>
              <w:sdtContent>
                <w:tc>
                  <w:tcPr>
                    <w:tcW w:w="1485" w:type="pct"/>
                    <w:shd w:val="clear" w:color="auto" w:fill="auto"/>
                    <w:vAlign w:val="center"/>
                  </w:tcPr>
                  <w:p w14:paraId="651B413C" w14:textId="77777777" w:rsidR="00F52D53" w:rsidRDefault="00F52D53" w:rsidP="008C30C6">
                    <w:pPr>
                      <w:jc w:val="center"/>
                      <w:rPr>
                        <w:szCs w:val="21"/>
                      </w:rPr>
                    </w:pPr>
                    <w:r>
                      <w:rPr>
                        <w:rFonts w:hint="eastAsia"/>
                        <w:szCs w:val="21"/>
                      </w:rPr>
                      <w:t>本期发生额</w:t>
                    </w:r>
                  </w:p>
                </w:tc>
              </w:sdtContent>
            </w:sdt>
            <w:sdt>
              <w:sdtPr>
                <w:tag w:val="_PLD_ddb6bc4a58314fb2abbbb04ed4af2419"/>
                <w:id w:val="290486596"/>
                <w:lock w:val="sdtLocked"/>
              </w:sdtPr>
              <w:sdtEndPr/>
              <w:sdtContent>
                <w:tc>
                  <w:tcPr>
                    <w:tcW w:w="1498" w:type="pct"/>
                    <w:shd w:val="clear" w:color="auto" w:fill="auto"/>
                    <w:vAlign w:val="center"/>
                  </w:tcPr>
                  <w:p w14:paraId="61A27A07" w14:textId="77777777" w:rsidR="00F52D53" w:rsidRDefault="00F52D53" w:rsidP="008C30C6">
                    <w:pPr>
                      <w:jc w:val="center"/>
                      <w:rPr>
                        <w:szCs w:val="21"/>
                      </w:rPr>
                    </w:pPr>
                    <w:r>
                      <w:rPr>
                        <w:rFonts w:hint="eastAsia"/>
                        <w:szCs w:val="21"/>
                      </w:rPr>
                      <w:t>上期发生额</w:t>
                    </w:r>
                  </w:p>
                </w:tc>
              </w:sdtContent>
            </w:sdt>
          </w:tr>
          <w:tr w:rsidR="00F52D53" w14:paraId="14F6752C" w14:textId="77777777" w:rsidTr="00676B75">
            <w:tc>
              <w:tcPr>
                <w:tcW w:w="2017" w:type="pct"/>
                <w:shd w:val="clear" w:color="auto" w:fill="auto"/>
                <w:vAlign w:val="center"/>
              </w:tcPr>
              <w:sdt>
                <w:sdtPr>
                  <w:rPr>
                    <w:rFonts w:hint="eastAsia"/>
                    <w:szCs w:val="21"/>
                  </w:rPr>
                  <w:tag w:val="_PLD_3dea696ffc7a401fb0b2813dfdf2ee05"/>
                  <w:id w:val="-1863432402"/>
                  <w:lock w:val="sdtLocked"/>
                </w:sdtPr>
                <w:sdtEndPr/>
                <w:sdtContent>
                  <w:p w14:paraId="26E93FFC" w14:textId="77777777" w:rsidR="00F52D53" w:rsidRDefault="00F52D53" w:rsidP="008C30C6">
                    <w:pPr>
                      <w:rPr>
                        <w:szCs w:val="21"/>
                      </w:rPr>
                    </w:pPr>
                    <w:r>
                      <w:rPr>
                        <w:rFonts w:hint="eastAsia"/>
                        <w:szCs w:val="21"/>
                      </w:rPr>
                      <w:t>应收票据坏账损失</w:t>
                    </w:r>
                  </w:p>
                </w:sdtContent>
              </w:sdt>
            </w:tc>
            <w:tc>
              <w:tcPr>
                <w:tcW w:w="1485" w:type="pct"/>
                <w:shd w:val="clear" w:color="auto" w:fill="auto"/>
                <w:vAlign w:val="center"/>
              </w:tcPr>
              <w:p w14:paraId="5D486962" w14:textId="77777777" w:rsidR="00F52D53" w:rsidRDefault="00F52D53" w:rsidP="0089737F">
                <w:pPr>
                  <w:jc w:val="right"/>
                  <w:rPr>
                    <w:szCs w:val="21"/>
                  </w:rPr>
                </w:pPr>
                <w:r>
                  <w:t>43.31</w:t>
                </w:r>
              </w:p>
            </w:tc>
            <w:tc>
              <w:tcPr>
                <w:tcW w:w="1498" w:type="pct"/>
                <w:shd w:val="clear" w:color="auto" w:fill="auto"/>
                <w:vAlign w:val="center"/>
              </w:tcPr>
              <w:p w14:paraId="3DFFAF57" w14:textId="77777777" w:rsidR="00F52D53" w:rsidRDefault="00F52D53" w:rsidP="0089737F">
                <w:pPr>
                  <w:jc w:val="right"/>
                  <w:rPr>
                    <w:szCs w:val="21"/>
                  </w:rPr>
                </w:pPr>
                <w:r>
                  <w:t>-245.66</w:t>
                </w:r>
              </w:p>
            </w:tc>
          </w:tr>
          <w:tr w:rsidR="00F52D53" w14:paraId="2DC4927F" w14:textId="77777777" w:rsidTr="00676B75">
            <w:tc>
              <w:tcPr>
                <w:tcW w:w="2017" w:type="pct"/>
                <w:shd w:val="clear" w:color="auto" w:fill="auto"/>
                <w:vAlign w:val="center"/>
              </w:tcPr>
              <w:sdt>
                <w:sdtPr>
                  <w:rPr>
                    <w:rFonts w:hint="eastAsia"/>
                    <w:szCs w:val="21"/>
                  </w:rPr>
                  <w:tag w:val="_PLD_8f95ae55a83148e8a935f39fa8f92ca4"/>
                  <w:id w:val="153889522"/>
                  <w:lock w:val="sdtLocked"/>
                </w:sdtPr>
                <w:sdtEndPr/>
                <w:sdtContent>
                  <w:p w14:paraId="4DF9E749" w14:textId="77777777" w:rsidR="00F52D53" w:rsidRDefault="00F52D53" w:rsidP="008C30C6">
                    <w:pPr>
                      <w:rPr>
                        <w:szCs w:val="21"/>
                      </w:rPr>
                    </w:pPr>
                    <w:r>
                      <w:rPr>
                        <w:rFonts w:hint="eastAsia"/>
                        <w:szCs w:val="21"/>
                      </w:rPr>
                      <w:t>应收账款坏账损失</w:t>
                    </w:r>
                  </w:p>
                </w:sdtContent>
              </w:sdt>
            </w:tc>
            <w:tc>
              <w:tcPr>
                <w:tcW w:w="1485" w:type="pct"/>
                <w:shd w:val="clear" w:color="auto" w:fill="auto"/>
                <w:vAlign w:val="center"/>
              </w:tcPr>
              <w:p w14:paraId="072AAE3F" w14:textId="77777777" w:rsidR="00F52D53" w:rsidRDefault="00F52D53" w:rsidP="0089737F">
                <w:pPr>
                  <w:jc w:val="right"/>
                  <w:rPr>
                    <w:szCs w:val="21"/>
                  </w:rPr>
                </w:pPr>
                <w:r>
                  <w:t>265,717.60</w:t>
                </w:r>
              </w:p>
            </w:tc>
            <w:tc>
              <w:tcPr>
                <w:tcW w:w="1498" w:type="pct"/>
                <w:shd w:val="clear" w:color="auto" w:fill="auto"/>
                <w:vAlign w:val="center"/>
              </w:tcPr>
              <w:p w14:paraId="0B6B4862" w14:textId="77777777" w:rsidR="00F52D53" w:rsidRDefault="00F52D53" w:rsidP="0089737F">
                <w:pPr>
                  <w:jc w:val="right"/>
                  <w:rPr>
                    <w:szCs w:val="21"/>
                  </w:rPr>
                </w:pPr>
                <w:r>
                  <w:t>-253,267.12</w:t>
                </w:r>
              </w:p>
            </w:tc>
          </w:tr>
          <w:tr w:rsidR="00F52D53" w14:paraId="6E722F8E" w14:textId="77777777" w:rsidTr="00676B75">
            <w:tc>
              <w:tcPr>
                <w:tcW w:w="2017" w:type="pct"/>
                <w:shd w:val="clear" w:color="auto" w:fill="auto"/>
                <w:vAlign w:val="center"/>
              </w:tcPr>
              <w:sdt>
                <w:sdtPr>
                  <w:rPr>
                    <w:rFonts w:hint="eastAsia"/>
                    <w:szCs w:val="21"/>
                  </w:rPr>
                  <w:tag w:val="_PLD_d9f7b1208cc747c9bd80ca0b7a90857e"/>
                  <w:id w:val="-1016613225"/>
                  <w:lock w:val="sdtLocked"/>
                </w:sdtPr>
                <w:sdtEndPr/>
                <w:sdtContent>
                  <w:p w14:paraId="6934E322" w14:textId="77777777" w:rsidR="00F52D53" w:rsidRDefault="00F52D53" w:rsidP="008C30C6">
                    <w:pPr>
                      <w:rPr>
                        <w:szCs w:val="21"/>
                      </w:rPr>
                    </w:pPr>
                    <w:r>
                      <w:rPr>
                        <w:rFonts w:hint="eastAsia"/>
                        <w:szCs w:val="21"/>
                      </w:rPr>
                      <w:t>其他应收款坏账损失</w:t>
                    </w:r>
                  </w:p>
                </w:sdtContent>
              </w:sdt>
            </w:tc>
            <w:tc>
              <w:tcPr>
                <w:tcW w:w="1485" w:type="pct"/>
                <w:shd w:val="clear" w:color="auto" w:fill="auto"/>
                <w:vAlign w:val="center"/>
              </w:tcPr>
              <w:p w14:paraId="2CFA76C1" w14:textId="77777777" w:rsidR="00F52D53" w:rsidRDefault="00F52D53" w:rsidP="0089737F">
                <w:pPr>
                  <w:jc w:val="right"/>
                  <w:rPr>
                    <w:szCs w:val="21"/>
                  </w:rPr>
                </w:pPr>
                <w:r>
                  <w:t>-152,569.04</w:t>
                </w:r>
              </w:p>
            </w:tc>
            <w:tc>
              <w:tcPr>
                <w:tcW w:w="1498" w:type="pct"/>
                <w:shd w:val="clear" w:color="auto" w:fill="auto"/>
                <w:vAlign w:val="center"/>
              </w:tcPr>
              <w:p w14:paraId="1FAA9711" w14:textId="77777777" w:rsidR="00F52D53" w:rsidRDefault="00F52D53" w:rsidP="0089737F">
                <w:pPr>
                  <w:jc w:val="right"/>
                  <w:rPr>
                    <w:szCs w:val="21"/>
                  </w:rPr>
                </w:pPr>
                <w:r>
                  <w:t>1,406,621.02</w:t>
                </w:r>
              </w:p>
            </w:tc>
          </w:tr>
          <w:tr w:rsidR="00F52D53" w14:paraId="2C2663E1" w14:textId="77777777" w:rsidTr="00676B75">
            <w:tc>
              <w:tcPr>
                <w:tcW w:w="2017" w:type="pct"/>
                <w:shd w:val="clear" w:color="auto" w:fill="auto"/>
                <w:vAlign w:val="center"/>
              </w:tcPr>
              <w:sdt>
                <w:sdtPr>
                  <w:rPr>
                    <w:rFonts w:hint="eastAsia"/>
                    <w:szCs w:val="21"/>
                  </w:rPr>
                  <w:tag w:val="_PLD_2c9adec2cb4a46aeb2cec6f99fe0fe9f"/>
                  <w:id w:val="462153412"/>
                  <w:lock w:val="sdtLocked"/>
                </w:sdtPr>
                <w:sdtEndPr/>
                <w:sdtContent>
                  <w:p w14:paraId="2D974642" w14:textId="77777777" w:rsidR="00F52D53" w:rsidRDefault="00F52D53" w:rsidP="008C30C6">
                    <w:pPr>
                      <w:rPr>
                        <w:szCs w:val="21"/>
                      </w:rPr>
                    </w:pPr>
                    <w:r>
                      <w:rPr>
                        <w:rFonts w:hint="eastAsia"/>
                        <w:szCs w:val="21"/>
                      </w:rPr>
                      <w:t>债权投资减值损失</w:t>
                    </w:r>
                  </w:p>
                </w:sdtContent>
              </w:sdt>
            </w:tc>
            <w:tc>
              <w:tcPr>
                <w:tcW w:w="1485" w:type="pct"/>
                <w:shd w:val="clear" w:color="auto" w:fill="auto"/>
                <w:vAlign w:val="center"/>
              </w:tcPr>
              <w:p w14:paraId="1F6F2C91" w14:textId="77777777" w:rsidR="00F52D53" w:rsidRDefault="00F52D53" w:rsidP="0089737F">
                <w:pPr>
                  <w:jc w:val="right"/>
                  <w:rPr>
                    <w:szCs w:val="21"/>
                  </w:rPr>
                </w:pPr>
              </w:p>
            </w:tc>
            <w:tc>
              <w:tcPr>
                <w:tcW w:w="1498" w:type="pct"/>
                <w:shd w:val="clear" w:color="auto" w:fill="auto"/>
                <w:vAlign w:val="center"/>
              </w:tcPr>
              <w:p w14:paraId="070D814F" w14:textId="77777777" w:rsidR="00F52D53" w:rsidRDefault="00F52D53" w:rsidP="0089737F">
                <w:pPr>
                  <w:jc w:val="right"/>
                  <w:rPr>
                    <w:szCs w:val="21"/>
                  </w:rPr>
                </w:pPr>
              </w:p>
            </w:tc>
          </w:tr>
          <w:tr w:rsidR="00F52D53" w14:paraId="2FACA134" w14:textId="77777777" w:rsidTr="00676B75">
            <w:tc>
              <w:tcPr>
                <w:tcW w:w="2017" w:type="pct"/>
                <w:shd w:val="clear" w:color="auto" w:fill="auto"/>
                <w:vAlign w:val="center"/>
              </w:tcPr>
              <w:sdt>
                <w:sdtPr>
                  <w:rPr>
                    <w:rFonts w:hint="eastAsia"/>
                    <w:szCs w:val="21"/>
                  </w:rPr>
                  <w:tag w:val="_PLD_ae55071e73dc4bc4a7ae2758f22c1239"/>
                  <w:id w:val="1236826807"/>
                  <w:lock w:val="sdtLocked"/>
                </w:sdtPr>
                <w:sdtEndPr/>
                <w:sdtContent>
                  <w:p w14:paraId="57D280B5" w14:textId="77777777" w:rsidR="00F52D53" w:rsidRDefault="00F52D53" w:rsidP="008C30C6">
                    <w:pPr>
                      <w:rPr>
                        <w:szCs w:val="21"/>
                      </w:rPr>
                    </w:pPr>
                    <w:r>
                      <w:rPr>
                        <w:rFonts w:hint="eastAsia"/>
                        <w:szCs w:val="21"/>
                      </w:rPr>
                      <w:t>其他债权投资减值损失</w:t>
                    </w:r>
                  </w:p>
                </w:sdtContent>
              </w:sdt>
            </w:tc>
            <w:tc>
              <w:tcPr>
                <w:tcW w:w="1485" w:type="pct"/>
                <w:shd w:val="clear" w:color="auto" w:fill="auto"/>
                <w:vAlign w:val="center"/>
              </w:tcPr>
              <w:p w14:paraId="41A09504" w14:textId="77777777" w:rsidR="00F52D53" w:rsidRDefault="00F52D53" w:rsidP="0089737F">
                <w:pPr>
                  <w:jc w:val="right"/>
                  <w:rPr>
                    <w:szCs w:val="21"/>
                  </w:rPr>
                </w:pPr>
              </w:p>
            </w:tc>
            <w:tc>
              <w:tcPr>
                <w:tcW w:w="1498" w:type="pct"/>
                <w:shd w:val="clear" w:color="auto" w:fill="auto"/>
                <w:vAlign w:val="center"/>
              </w:tcPr>
              <w:p w14:paraId="48819E8F" w14:textId="77777777" w:rsidR="00F52D53" w:rsidRDefault="00F52D53" w:rsidP="0089737F">
                <w:pPr>
                  <w:jc w:val="right"/>
                  <w:rPr>
                    <w:szCs w:val="21"/>
                  </w:rPr>
                </w:pPr>
              </w:p>
            </w:tc>
          </w:tr>
          <w:tr w:rsidR="00F52D53" w14:paraId="3AED209F" w14:textId="77777777" w:rsidTr="00676B75">
            <w:tc>
              <w:tcPr>
                <w:tcW w:w="2017" w:type="pct"/>
                <w:shd w:val="clear" w:color="auto" w:fill="auto"/>
                <w:vAlign w:val="center"/>
              </w:tcPr>
              <w:sdt>
                <w:sdtPr>
                  <w:rPr>
                    <w:rFonts w:hint="eastAsia"/>
                    <w:szCs w:val="21"/>
                  </w:rPr>
                  <w:tag w:val="_PLD_6533e6f8c0f84283b74361e70d6b5710"/>
                  <w:id w:val="467872054"/>
                  <w:lock w:val="sdtLocked"/>
                </w:sdtPr>
                <w:sdtEndPr/>
                <w:sdtContent>
                  <w:p w14:paraId="0CB105C9" w14:textId="77777777" w:rsidR="00F52D53" w:rsidRDefault="00F52D53" w:rsidP="008C30C6">
                    <w:pPr>
                      <w:rPr>
                        <w:szCs w:val="21"/>
                      </w:rPr>
                    </w:pPr>
                    <w:r>
                      <w:rPr>
                        <w:rFonts w:hint="eastAsia"/>
                        <w:szCs w:val="21"/>
                      </w:rPr>
                      <w:t>长期应收款坏账损失</w:t>
                    </w:r>
                  </w:p>
                </w:sdtContent>
              </w:sdt>
            </w:tc>
            <w:tc>
              <w:tcPr>
                <w:tcW w:w="1485" w:type="pct"/>
                <w:shd w:val="clear" w:color="auto" w:fill="auto"/>
                <w:vAlign w:val="center"/>
              </w:tcPr>
              <w:p w14:paraId="7E37A4D7" w14:textId="77777777" w:rsidR="00F52D53" w:rsidRDefault="00F52D53" w:rsidP="0089737F">
                <w:pPr>
                  <w:jc w:val="right"/>
                  <w:rPr>
                    <w:szCs w:val="21"/>
                  </w:rPr>
                </w:pPr>
              </w:p>
            </w:tc>
            <w:tc>
              <w:tcPr>
                <w:tcW w:w="1498" w:type="pct"/>
                <w:shd w:val="clear" w:color="auto" w:fill="auto"/>
                <w:vAlign w:val="center"/>
              </w:tcPr>
              <w:p w14:paraId="37BBCE7B" w14:textId="77777777" w:rsidR="00F52D53" w:rsidRDefault="00F52D53" w:rsidP="0089737F">
                <w:pPr>
                  <w:jc w:val="right"/>
                  <w:rPr>
                    <w:szCs w:val="21"/>
                  </w:rPr>
                </w:pPr>
              </w:p>
            </w:tc>
          </w:tr>
          <w:tr w:rsidR="00F52D53" w14:paraId="0089B26F" w14:textId="77777777" w:rsidTr="00676B75">
            <w:tc>
              <w:tcPr>
                <w:tcW w:w="2017" w:type="pct"/>
                <w:shd w:val="clear" w:color="auto" w:fill="auto"/>
                <w:vAlign w:val="center"/>
              </w:tcPr>
              <w:sdt>
                <w:sdtPr>
                  <w:rPr>
                    <w:rFonts w:hint="eastAsia"/>
                    <w:szCs w:val="21"/>
                  </w:rPr>
                  <w:tag w:val="_PLD_7476643019704ecf8be783f76b96e872"/>
                  <w:id w:val="1550565507"/>
                  <w:lock w:val="sdtLocked"/>
                </w:sdtPr>
                <w:sdtEndPr/>
                <w:sdtContent>
                  <w:p w14:paraId="360948BB" w14:textId="77777777" w:rsidR="00F52D53" w:rsidRDefault="00F52D53" w:rsidP="008C30C6">
                    <w:pPr>
                      <w:rPr>
                        <w:szCs w:val="21"/>
                      </w:rPr>
                    </w:pPr>
                    <w:r>
                      <w:rPr>
                        <w:rFonts w:hint="eastAsia"/>
                        <w:szCs w:val="21"/>
                      </w:rPr>
                      <w:t>合同资产减值损失</w:t>
                    </w:r>
                  </w:p>
                </w:sdtContent>
              </w:sdt>
            </w:tc>
            <w:tc>
              <w:tcPr>
                <w:tcW w:w="1485" w:type="pct"/>
                <w:shd w:val="clear" w:color="auto" w:fill="auto"/>
                <w:vAlign w:val="center"/>
              </w:tcPr>
              <w:p w14:paraId="1D380707" w14:textId="77777777" w:rsidR="00F52D53" w:rsidRDefault="00F52D53" w:rsidP="0089737F">
                <w:pPr>
                  <w:jc w:val="right"/>
                  <w:rPr>
                    <w:szCs w:val="21"/>
                  </w:rPr>
                </w:pPr>
              </w:p>
            </w:tc>
            <w:tc>
              <w:tcPr>
                <w:tcW w:w="1498" w:type="pct"/>
                <w:shd w:val="clear" w:color="auto" w:fill="auto"/>
                <w:vAlign w:val="center"/>
              </w:tcPr>
              <w:p w14:paraId="097249E6" w14:textId="77777777" w:rsidR="00F52D53" w:rsidRDefault="00F52D53" w:rsidP="0089737F">
                <w:pPr>
                  <w:jc w:val="right"/>
                  <w:rPr>
                    <w:szCs w:val="21"/>
                  </w:rPr>
                </w:pPr>
              </w:p>
            </w:tc>
          </w:tr>
          <w:tr w:rsidR="00F52D53" w14:paraId="1162F541" w14:textId="77777777" w:rsidTr="00676B75">
            <w:sdt>
              <w:sdtPr>
                <w:tag w:val="_PLD_fb4052249318445ab343a63eb6ab6e3b"/>
                <w:id w:val="-1102186017"/>
                <w:lock w:val="sdtLocked"/>
              </w:sdtPr>
              <w:sdtEndPr/>
              <w:sdtContent>
                <w:tc>
                  <w:tcPr>
                    <w:tcW w:w="2017" w:type="pct"/>
                    <w:shd w:val="clear" w:color="auto" w:fill="auto"/>
                    <w:vAlign w:val="center"/>
                  </w:tcPr>
                  <w:p w14:paraId="3D8EF071" w14:textId="77777777" w:rsidR="00F52D53" w:rsidRDefault="00F52D53" w:rsidP="008C30C6">
                    <w:pPr>
                      <w:jc w:val="center"/>
                      <w:rPr>
                        <w:szCs w:val="21"/>
                      </w:rPr>
                    </w:pPr>
                    <w:r>
                      <w:rPr>
                        <w:rFonts w:hint="eastAsia"/>
                        <w:szCs w:val="21"/>
                      </w:rPr>
                      <w:t>合计</w:t>
                    </w:r>
                  </w:p>
                </w:tc>
              </w:sdtContent>
            </w:sdt>
            <w:tc>
              <w:tcPr>
                <w:tcW w:w="1485" w:type="pct"/>
                <w:shd w:val="clear" w:color="auto" w:fill="auto"/>
                <w:vAlign w:val="center"/>
              </w:tcPr>
              <w:p w14:paraId="2FAAE7A9" w14:textId="2C0DD43B" w:rsidR="00F52D53" w:rsidRDefault="00F52D53" w:rsidP="0089737F">
                <w:pPr>
                  <w:jc w:val="right"/>
                  <w:rPr>
                    <w:szCs w:val="21"/>
                  </w:rPr>
                </w:pPr>
                <w:r>
                  <w:rPr>
                    <w:rFonts w:hint="eastAsia"/>
                    <w:szCs w:val="21"/>
                  </w:rPr>
                  <w:t>1</w:t>
                </w:r>
                <w:r>
                  <w:rPr>
                    <w:szCs w:val="21"/>
                  </w:rPr>
                  <w:t>13,191.87</w:t>
                </w:r>
              </w:p>
            </w:tc>
            <w:tc>
              <w:tcPr>
                <w:tcW w:w="1498" w:type="pct"/>
                <w:shd w:val="clear" w:color="auto" w:fill="auto"/>
                <w:vAlign w:val="center"/>
              </w:tcPr>
              <w:p w14:paraId="4A85FDB5" w14:textId="76C1626D" w:rsidR="00F52D53" w:rsidRDefault="00F52D53" w:rsidP="0089737F">
                <w:pPr>
                  <w:jc w:val="right"/>
                  <w:rPr>
                    <w:szCs w:val="21"/>
                  </w:rPr>
                </w:pPr>
                <w:r>
                  <w:rPr>
                    <w:rFonts w:hint="eastAsia"/>
                    <w:szCs w:val="21"/>
                  </w:rPr>
                  <w:t>1</w:t>
                </w:r>
                <w:r>
                  <w:rPr>
                    <w:szCs w:val="21"/>
                  </w:rPr>
                  <w:t>,153,108.24</w:t>
                </w:r>
              </w:p>
            </w:tc>
          </w:tr>
        </w:tbl>
        <w:p w14:paraId="1C6772B1" w14:textId="27D60FDC" w:rsidR="00F52D53" w:rsidRDefault="00E22B5D"/>
      </w:sdtContent>
    </w:sdt>
    <w:sdt>
      <w:sdtPr>
        <w:rPr>
          <w:rFonts w:ascii="宋体" w:hAnsi="宋体" w:cs="宋体" w:hint="eastAsia"/>
          <w:b w:val="0"/>
          <w:bCs w:val="0"/>
          <w:kern w:val="0"/>
          <w:szCs w:val="21"/>
        </w:rPr>
        <w:alias w:val="模块:资产减值损失"/>
        <w:tag w:val="_SEC_0711b4002bfe46319954a4204926581c"/>
        <w:id w:val="1238670382"/>
        <w:lock w:val="sdtLocked"/>
        <w:placeholder>
          <w:docPart w:val="GBC22222222222222222222222222222"/>
        </w:placeholder>
      </w:sdtPr>
      <w:sdtEndPr>
        <w:rPr>
          <w:rFonts w:asciiTheme="minorHAnsi" w:eastAsiaTheme="minorEastAsia" w:hAnsiTheme="minorHAnsi" w:cs="Times New Roman" w:hint="default"/>
          <w:kern w:val="2"/>
          <w:szCs w:val="22"/>
        </w:rPr>
      </w:sdtEndPr>
      <w:sdtContent>
        <w:p w14:paraId="2A85FBDD" w14:textId="77777777" w:rsidR="0012080B" w:rsidRDefault="0012080B" w:rsidP="0012080B">
          <w:pPr>
            <w:pStyle w:val="3"/>
            <w:numPr>
              <w:ilvl w:val="0"/>
              <w:numId w:val="1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693B1BF135B14CFF8ECE68DC78F756B5"/>
            </w:placeholder>
          </w:sdtPr>
          <w:sdtEndPr/>
          <w:sdtContent>
            <w:p w14:paraId="711C16DD" w14:textId="1FA0E79C" w:rsidR="0012080B" w:rsidRDefault="0012080B">
              <w:r>
                <w:fldChar w:fldCharType="begin"/>
              </w:r>
              <w:r w:rsidR="00C84E57">
                <w:rPr>
                  <w:rFonts w:hint="eastAsia"/>
                </w:rPr>
                <w:instrText xml:space="preserve">MACROBUTTON  SnrToggleCheckbox </w:instrText>
              </w:r>
              <w:r w:rsidR="00C84E57">
                <w:rPr>
                  <w:rFonts w:hint="eastAsia"/>
                </w:rPr>
                <w:instrText>√适用</w:instrText>
              </w:r>
              <w:r w:rsidR="00C84E57">
                <w:rPr>
                  <w:rFonts w:hint="eastAsia"/>
                </w:rPr>
                <w:instrText xml:space="preserve"> </w:instrText>
              </w:r>
              <w:r>
                <w:fldChar w:fldCharType="end"/>
              </w:r>
              <w:r>
                <w:fldChar w:fldCharType="begin"/>
              </w:r>
              <w:r w:rsidR="00C84E57">
                <w:rPr>
                  <w:rFonts w:hint="eastAsia"/>
                </w:rPr>
                <w:instrText xml:space="preserve"> MACROBUTTON  SnrToggleCheckbox </w:instrText>
              </w:r>
              <w:r w:rsidR="00C84E57">
                <w:rPr>
                  <w:rFonts w:hint="eastAsia"/>
                </w:rPr>
                <w:instrText>□不适用</w:instrText>
              </w:r>
              <w:r w:rsidR="00C84E57">
                <w:rPr>
                  <w:rFonts w:hint="eastAsia"/>
                </w:rPr>
                <w:instrText xml:space="preserve"> </w:instrText>
              </w:r>
              <w:r>
                <w:fldChar w:fldCharType="end"/>
              </w:r>
            </w:p>
          </w:sdtContent>
        </w:sdt>
        <w:p w14:paraId="5DA6045C" w14:textId="77777777" w:rsidR="0012080B" w:rsidRDefault="0012080B">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693B1BF135B14CFF8ECE68DC78F756B5"/>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减值损失"/>
              <w:tag w:val="_GBC_08596d3dbba143a8b694044119494ec6"/>
              <w:id w:val="-980068329"/>
              <w:lock w:val="sdtLocked"/>
              <w:placeholder>
                <w:docPart w:val="693B1BF135B14CFF8ECE68DC78F756B5"/>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12080B" w14:paraId="1D854736" w14:textId="77777777" w:rsidTr="00DA51A9">
            <w:sdt>
              <w:sdtPr>
                <w:tag w:val="_PLD_344de032f71b4e06985c561df3bcf55a"/>
                <w:id w:val="65187007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50222CD" w14:textId="77777777" w:rsidR="0012080B" w:rsidRDefault="0012080B">
                    <w:pPr>
                      <w:autoSpaceDE w:val="0"/>
                      <w:autoSpaceDN w:val="0"/>
                      <w:adjustRightInd w:val="0"/>
                      <w:jc w:val="center"/>
                      <w:rPr>
                        <w:szCs w:val="21"/>
                      </w:rPr>
                    </w:pPr>
                    <w:r>
                      <w:rPr>
                        <w:rFonts w:hint="eastAsia"/>
                        <w:szCs w:val="21"/>
                      </w:rPr>
                      <w:t>项目</w:t>
                    </w:r>
                  </w:p>
                </w:tc>
              </w:sdtContent>
            </w:sdt>
            <w:sdt>
              <w:sdtPr>
                <w:tag w:val="_PLD_9551307ec5c049a3aa84c3c7d3e61d92"/>
                <w:id w:val="974951348"/>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7DFDE318" w14:textId="77777777" w:rsidR="0012080B" w:rsidRDefault="0012080B">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0FFDFAA5" w14:textId="77777777" w:rsidR="0012080B" w:rsidRDefault="0012080B">
                    <w:pPr>
                      <w:autoSpaceDE w:val="0"/>
                      <w:autoSpaceDN w:val="0"/>
                      <w:adjustRightInd w:val="0"/>
                      <w:jc w:val="center"/>
                      <w:rPr>
                        <w:szCs w:val="21"/>
                      </w:rPr>
                    </w:pPr>
                    <w:r>
                      <w:rPr>
                        <w:rFonts w:hint="eastAsia"/>
                        <w:szCs w:val="21"/>
                      </w:rPr>
                      <w:t>上期发生额</w:t>
                    </w:r>
                  </w:p>
                </w:tc>
              </w:sdtContent>
            </w:sdt>
          </w:tr>
          <w:tr w:rsidR="0012080B" w14:paraId="32D8A06E" w14:textId="77777777" w:rsidTr="00DA51A9">
            <w:sdt>
              <w:sdtPr>
                <w:tag w:val="_PLD_a5b0452207d64fb88ccbca66f785c80a"/>
                <w:id w:val="-18242734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D09B018" w14:textId="77777777" w:rsidR="0012080B" w:rsidRDefault="0012080B">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17B55B84" w14:textId="77777777" w:rsidR="0012080B" w:rsidRDefault="0012080B">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384A5C8" w14:textId="77777777" w:rsidR="0012080B" w:rsidRDefault="0012080B">
                <w:pPr>
                  <w:jc w:val="right"/>
                  <w:rPr>
                    <w:szCs w:val="21"/>
                  </w:rPr>
                </w:pPr>
              </w:p>
            </w:tc>
          </w:tr>
          <w:tr w:rsidR="0012080B" w14:paraId="534A49B1" w14:textId="77777777" w:rsidTr="0012080B">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788016574"/>
                  <w:lock w:val="sdtLocked"/>
                </w:sdtPr>
                <w:sdtEndPr/>
                <w:sdtContent>
                  <w:p w14:paraId="3B8F6D55" w14:textId="77777777" w:rsidR="0012080B" w:rsidRDefault="0012080B" w:rsidP="0012080B">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14:paraId="086239C3" w14:textId="2963C111" w:rsidR="0012080B" w:rsidRDefault="0012080B" w:rsidP="0012080B">
                <w:pPr>
                  <w:jc w:val="right"/>
                  <w:rPr>
                    <w:szCs w:val="21"/>
                  </w:rPr>
                </w:pPr>
                <w:r w:rsidRPr="00672F03">
                  <w:t>-2,492,880.23</w:t>
                </w:r>
              </w:p>
            </w:tc>
            <w:tc>
              <w:tcPr>
                <w:tcW w:w="1700" w:type="pct"/>
                <w:tcBorders>
                  <w:top w:val="single" w:sz="4" w:space="0" w:color="auto"/>
                  <w:left w:val="single" w:sz="4" w:space="0" w:color="auto"/>
                  <w:bottom w:val="single" w:sz="4" w:space="0" w:color="auto"/>
                  <w:right w:val="single" w:sz="4" w:space="0" w:color="auto"/>
                </w:tcBorders>
                <w:vAlign w:val="center"/>
              </w:tcPr>
              <w:p w14:paraId="3B4EA630" w14:textId="72F26604" w:rsidR="0012080B" w:rsidRDefault="0012080B" w:rsidP="0012080B">
                <w:pPr>
                  <w:jc w:val="right"/>
                  <w:rPr>
                    <w:szCs w:val="21"/>
                  </w:rPr>
                </w:pPr>
                <w:r w:rsidRPr="00672F03">
                  <w:t>-3,633,890.58</w:t>
                </w:r>
              </w:p>
            </w:tc>
          </w:tr>
          <w:tr w:rsidR="0012080B" w14:paraId="1BA3C5EA" w14:textId="77777777" w:rsidTr="0012080B">
            <w:sdt>
              <w:sdtPr>
                <w:tag w:val="_PLD_918ffd8efce148388b465543a65deb36"/>
                <w:id w:val="136532811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3F9E55D" w14:textId="77777777" w:rsidR="0012080B" w:rsidRDefault="0012080B">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04E1075E" w14:textId="77777777" w:rsidR="0012080B" w:rsidRDefault="0012080B" w:rsidP="0012080B">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47E447D0" w14:textId="77777777" w:rsidR="0012080B" w:rsidRDefault="0012080B" w:rsidP="0012080B">
                <w:pPr>
                  <w:jc w:val="right"/>
                  <w:rPr>
                    <w:szCs w:val="21"/>
                  </w:rPr>
                </w:pPr>
              </w:p>
            </w:tc>
          </w:tr>
          <w:tr w:rsidR="0012080B" w14:paraId="6257FBFF" w14:textId="77777777" w:rsidTr="0012080B">
            <w:sdt>
              <w:sdtPr>
                <w:tag w:val="_PLD_1f59a34614d64642bfafae6cfb83a911"/>
                <w:id w:val="-187923282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4EC6331" w14:textId="77777777" w:rsidR="0012080B" w:rsidRDefault="0012080B">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2BA6500E" w14:textId="77777777" w:rsidR="0012080B" w:rsidRDefault="0012080B" w:rsidP="0012080B">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2659E94D" w14:textId="77777777" w:rsidR="0012080B" w:rsidRDefault="0012080B" w:rsidP="0012080B">
                <w:pPr>
                  <w:jc w:val="right"/>
                  <w:rPr>
                    <w:szCs w:val="21"/>
                  </w:rPr>
                </w:pPr>
              </w:p>
            </w:tc>
          </w:tr>
          <w:tr w:rsidR="00A34416" w14:paraId="6A4F5469" w14:textId="77777777" w:rsidTr="0012080B">
            <w:sdt>
              <w:sdtPr>
                <w:tag w:val="_PLD_e1f6d2fa18b94283b7668413c57d5953"/>
                <w:id w:val="19915998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46B5B59" w14:textId="77777777" w:rsidR="00A34416" w:rsidRDefault="00A34416" w:rsidP="00A34416">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059C4CE3"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583E54FD" w14:textId="34EE7C4E" w:rsidR="00A34416" w:rsidRDefault="00A34416" w:rsidP="00A34416">
                <w:pPr>
                  <w:jc w:val="right"/>
                  <w:rPr>
                    <w:szCs w:val="21"/>
                  </w:rPr>
                </w:pPr>
                <w:r w:rsidRPr="00485E21">
                  <w:rPr>
                    <w:szCs w:val="21"/>
                  </w:rPr>
                  <w:t>-174,826.04</w:t>
                </w:r>
              </w:p>
            </w:tc>
          </w:tr>
          <w:tr w:rsidR="00A34416" w14:paraId="091A5E46" w14:textId="77777777" w:rsidTr="0012080B">
            <w:sdt>
              <w:sdtPr>
                <w:tag w:val="_PLD_bb3a63c2cafd4c51b8eeeb5a43d993d0"/>
                <w:id w:val="117962156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0662C92" w14:textId="77777777" w:rsidR="00A34416" w:rsidRDefault="00A34416" w:rsidP="00A34416">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6AC88A25"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2A68949F" w14:textId="77777777" w:rsidR="00A34416" w:rsidRDefault="00A34416" w:rsidP="00A34416">
                <w:pPr>
                  <w:jc w:val="right"/>
                  <w:rPr>
                    <w:szCs w:val="21"/>
                  </w:rPr>
                </w:pPr>
              </w:p>
            </w:tc>
          </w:tr>
          <w:tr w:rsidR="00A34416" w14:paraId="74C6F638" w14:textId="77777777" w:rsidTr="0012080B">
            <w:sdt>
              <w:sdtPr>
                <w:tag w:val="_PLD_1c003d11a19b40018cbc74adbbdcdf57"/>
                <w:id w:val="-13966593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39F53FB" w14:textId="77777777" w:rsidR="00A34416" w:rsidRDefault="00A34416" w:rsidP="00A34416">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2265B900"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3376EF4C" w14:textId="77777777" w:rsidR="00A34416" w:rsidRDefault="00A34416" w:rsidP="00A34416">
                <w:pPr>
                  <w:jc w:val="right"/>
                  <w:rPr>
                    <w:szCs w:val="21"/>
                  </w:rPr>
                </w:pPr>
              </w:p>
            </w:tc>
          </w:tr>
          <w:tr w:rsidR="00A34416" w14:paraId="0E708E70" w14:textId="77777777" w:rsidTr="0012080B">
            <w:sdt>
              <w:sdtPr>
                <w:tag w:val="_PLD_b3b89e0837b14e99b4a3438b489d0532"/>
                <w:id w:val="-123276557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FE0CAB7" w14:textId="77777777" w:rsidR="00A34416" w:rsidRDefault="00A34416" w:rsidP="00A34416">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3DCD986F"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135DBEE2" w14:textId="77777777" w:rsidR="00A34416" w:rsidRDefault="00A34416" w:rsidP="00A34416">
                <w:pPr>
                  <w:jc w:val="right"/>
                  <w:rPr>
                    <w:szCs w:val="21"/>
                  </w:rPr>
                </w:pPr>
              </w:p>
            </w:tc>
          </w:tr>
          <w:tr w:rsidR="00A34416" w14:paraId="2B15F783" w14:textId="77777777" w:rsidTr="0012080B">
            <w:sdt>
              <w:sdtPr>
                <w:tag w:val="_PLD_40a5e5bd19264127be2c136789d951e4"/>
                <w:id w:val="-13379938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F152A38" w14:textId="77777777" w:rsidR="00A34416" w:rsidRDefault="00A34416" w:rsidP="00A34416">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3A015D6B"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616998C0" w14:textId="77777777" w:rsidR="00A34416" w:rsidRDefault="00A34416" w:rsidP="00A34416">
                <w:pPr>
                  <w:jc w:val="right"/>
                  <w:rPr>
                    <w:szCs w:val="21"/>
                  </w:rPr>
                </w:pPr>
              </w:p>
            </w:tc>
          </w:tr>
          <w:tr w:rsidR="00A34416" w14:paraId="04ED752C" w14:textId="77777777" w:rsidTr="0012080B">
            <w:sdt>
              <w:sdtPr>
                <w:tag w:val="_PLD_d02d22ed8f36479cbf68f338da9798f3"/>
                <w:id w:val="-21359355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4C51670" w14:textId="77777777" w:rsidR="00A34416" w:rsidRDefault="00A34416" w:rsidP="00A34416">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17FA82DC"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007ADFEF" w14:textId="77777777" w:rsidR="00A34416" w:rsidRDefault="00A34416" w:rsidP="00A34416">
                <w:pPr>
                  <w:jc w:val="right"/>
                  <w:rPr>
                    <w:szCs w:val="21"/>
                  </w:rPr>
                </w:pPr>
              </w:p>
            </w:tc>
          </w:tr>
          <w:tr w:rsidR="00A34416" w14:paraId="5417B5D9" w14:textId="77777777" w:rsidTr="0012080B">
            <w:sdt>
              <w:sdtPr>
                <w:tag w:val="_PLD_5a6f4245c2b749e385563afef515c3da"/>
                <w:id w:val="23775308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4B4C5F2" w14:textId="77777777" w:rsidR="00A34416" w:rsidRDefault="00A34416" w:rsidP="00A34416">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461A934A" w14:textId="77777777" w:rsidR="00A34416" w:rsidRDefault="00A34416" w:rsidP="00A34416">
                <w:pPr>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0491452E" w14:textId="77777777" w:rsidR="00A34416" w:rsidRDefault="00A34416" w:rsidP="00A34416">
                <w:pPr>
                  <w:jc w:val="right"/>
                  <w:rPr>
                    <w:szCs w:val="21"/>
                  </w:rPr>
                </w:pPr>
              </w:p>
            </w:tc>
          </w:tr>
          <w:tr w:rsidR="00A34416" w14:paraId="6AE5EC3E" w14:textId="77777777" w:rsidTr="0012080B">
            <w:sdt>
              <w:sdtPr>
                <w:tag w:val="_PLD_1ca415e40b044bc3bb78421db6605bbe"/>
                <w:id w:val="8664098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CA83241" w14:textId="77777777" w:rsidR="00A34416" w:rsidRDefault="00A34416" w:rsidP="00A34416">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4B9CBB15" w14:textId="05B20960" w:rsidR="00A34416" w:rsidRDefault="00A34416" w:rsidP="00A34416">
                <w:pPr>
                  <w:jc w:val="right"/>
                  <w:rPr>
                    <w:szCs w:val="21"/>
                  </w:rPr>
                </w:pPr>
                <w:r w:rsidRPr="00171294">
                  <w:t>-116.63</w:t>
                </w:r>
              </w:p>
            </w:tc>
            <w:tc>
              <w:tcPr>
                <w:tcW w:w="1700" w:type="pct"/>
                <w:tcBorders>
                  <w:top w:val="single" w:sz="4" w:space="0" w:color="auto"/>
                  <w:left w:val="single" w:sz="4" w:space="0" w:color="auto"/>
                  <w:bottom w:val="single" w:sz="4" w:space="0" w:color="auto"/>
                  <w:right w:val="single" w:sz="4" w:space="0" w:color="auto"/>
                </w:tcBorders>
                <w:vAlign w:val="center"/>
              </w:tcPr>
              <w:p w14:paraId="56C1FBCE" w14:textId="77777777" w:rsidR="00A34416" w:rsidRDefault="00A34416" w:rsidP="00A34416">
                <w:pPr>
                  <w:jc w:val="right"/>
                  <w:rPr>
                    <w:szCs w:val="21"/>
                  </w:rPr>
                </w:pPr>
              </w:p>
            </w:tc>
          </w:tr>
          <w:tr w:rsidR="00A34416" w14:paraId="6CF6C956" w14:textId="77777777" w:rsidTr="0012080B">
            <w:sdt>
              <w:sdtPr>
                <w:tag w:val="_PLD_d34f2e9360a2400a89862cd125871d4c"/>
                <w:id w:val="-20175199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1A501A2" w14:textId="77777777" w:rsidR="00A34416" w:rsidRDefault="00A34416" w:rsidP="00A34416">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023C681E" w14:textId="1A1E5283" w:rsidR="00A34416" w:rsidRDefault="00A34416" w:rsidP="00A34416">
                <w:pPr>
                  <w:jc w:val="right"/>
                  <w:rPr>
                    <w:szCs w:val="21"/>
                  </w:rPr>
                </w:pPr>
                <w:r w:rsidRPr="00171294">
                  <w:t>-2,492,996.86</w:t>
                </w:r>
              </w:p>
            </w:tc>
            <w:tc>
              <w:tcPr>
                <w:tcW w:w="1700" w:type="pct"/>
                <w:tcBorders>
                  <w:top w:val="single" w:sz="4" w:space="0" w:color="auto"/>
                  <w:left w:val="single" w:sz="4" w:space="0" w:color="auto"/>
                  <w:bottom w:val="single" w:sz="4" w:space="0" w:color="auto"/>
                  <w:right w:val="single" w:sz="4" w:space="0" w:color="auto"/>
                </w:tcBorders>
                <w:vAlign w:val="center"/>
              </w:tcPr>
              <w:p w14:paraId="6272E637" w14:textId="18502CA1" w:rsidR="00A34416" w:rsidRDefault="00A34416" w:rsidP="00A34416">
                <w:pPr>
                  <w:jc w:val="right"/>
                  <w:rPr>
                    <w:szCs w:val="21"/>
                  </w:rPr>
                </w:pPr>
                <w:r w:rsidRPr="00171294">
                  <w:t>-3,808,716.62</w:t>
                </w:r>
              </w:p>
            </w:tc>
          </w:tr>
        </w:tbl>
        <w:p w14:paraId="5296D4AA" w14:textId="77777777" w:rsidR="0012080B" w:rsidRDefault="0012080B">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693B1BF135B14CFF8ECE68DC78F756B5"/>
            </w:placeholder>
          </w:sdtPr>
          <w:sdtEndPr/>
          <w:sdtContent>
            <w:p w14:paraId="0660E51F" w14:textId="1D7CD742" w:rsidR="0012080B" w:rsidRPr="0012080B" w:rsidRDefault="0012080B">
              <w:r>
                <w:rPr>
                  <w:rFonts w:hint="eastAsia"/>
                </w:rPr>
                <w:t>无</w:t>
              </w:r>
            </w:p>
          </w:sdtContent>
        </w:sdt>
        <w:p w14:paraId="41B01655" w14:textId="64E118EC" w:rsidR="000807D0" w:rsidRDefault="00E22B5D" w:rsidP="00C5003F">
          <w:pPr>
            <w:spacing w:before="60" w:after="60"/>
            <w:rPr>
              <w:szCs w:val="21"/>
            </w:rPr>
          </w:pPr>
        </w:p>
      </w:sdtContent>
    </w:sdt>
    <w:sdt>
      <w:sdtPr>
        <w:rPr>
          <w:rFonts w:ascii="宋体" w:hAnsi="宋体" w:cs="宋体" w:hint="eastAsia"/>
          <w:b w:val="0"/>
          <w:bCs w:val="0"/>
          <w:kern w:val="0"/>
          <w:szCs w:val="21"/>
        </w:rPr>
        <w:alias w:val="模块:资产处置收益"/>
        <w:tag w:val="_SEC_467f7368f09741c792396e7413b66bc2"/>
        <w:id w:val="2009403319"/>
        <w:lock w:val="sdtLocked"/>
        <w:placeholder>
          <w:docPart w:val="GBC22222222222222222222222222222"/>
        </w:placeholder>
      </w:sdtPr>
      <w:sdtEndPr>
        <w:rPr>
          <w:rFonts w:ascii="Times New Roman" w:hAnsi="Times New Roman" w:cs="Times New Roman" w:hint="default"/>
          <w:kern w:val="2"/>
          <w:szCs w:val="20"/>
        </w:rPr>
      </w:sdtEndPr>
      <w:sdtContent>
        <w:p w14:paraId="370407C4" w14:textId="77777777" w:rsidR="00314CE2" w:rsidRDefault="007874CE" w:rsidP="00933B7D">
          <w:pPr>
            <w:pStyle w:val="3"/>
            <w:numPr>
              <w:ilvl w:val="0"/>
              <w:numId w:val="15"/>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245043265"/>
            <w:lock w:val="sdtContentLocked"/>
            <w:placeholder>
              <w:docPart w:val="GBC22222222222222222222222222222"/>
            </w:placeholder>
          </w:sdtPr>
          <w:sdtEndPr/>
          <w:sdtContent>
            <w:p w14:paraId="30AAC6F7" w14:textId="4A07F8FC" w:rsidR="00314CE2" w:rsidRDefault="007874CE">
              <w:pPr>
                <w:rPr>
                  <w:bCs/>
                </w:rPr>
              </w:pPr>
              <w:r>
                <w:rPr>
                  <w:bCs/>
                </w:rPr>
                <w:fldChar w:fldCharType="begin"/>
              </w:r>
              <w:r w:rsidR="000C6512">
                <w:rPr>
                  <w:bCs/>
                </w:rPr>
                <w:instrText xml:space="preserve"> MACROBUTTON  SnrToggleCheckbox √</w:instrText>
              </w:r>
              <w:r w:rsidR="000C6512">
                <w:rPr>
                  <w:bCs/>
                </w:rPr>
                <w:instrText>适用</w:instrText>
              </w:r>
              <w:r w:rsidR="000C6512">
                <w:rPr>
                  <w:bCs/>
                </w:rPr>
                <w:instrText xml:space="preserve"> </w:instrText>
              </w:r>
              <w:r>
                <w:rPr>
                  <w:bCs/>
                </w:rPr>
                <w:fldChar w:fldCharType="end"/>
              </w:r>
              <w:r>
                <w:rPr>
                  <w:bCs/>
                </w:rPr>
                <w:fldChar w:fldCharType="begin"/>
              </w:r>
              <w:r>
                <w:rPr>
                  <w:bCs/>
                </w:rPr>
                <w:instrText xml:space="preserve"> MACROBUTTON  SnrToggleCheckbox □</w:instrText>
              </w:r>
              <w:r>
                <w:rPr>
                  <w:bCs/>
                </w:rPr>
                <w:instrText>不适用</w:instrText>
              </w:r>
              <w:r>
                <w:rPr>
                  <w:bCs/>
                </w:rPr>
                <w:instrText xml:space="preserve"> </w:instrText>
              </w:r>
              <w:r>
                <w:rPr>
                  <w:bCs/>
                </w:rPr>
                <w:fldChar w:fldCharType="end"/>
              </w:r>
            </w:p>
          </w:sdtContent>
        </w:sdt>
        <w:p w14:paraId="229FC6A0" w14:textId="54F5A553" w:rsidR="00314CE2" w:rsidRDefault="007874CE">
          <w:pPr>
            <w:pStyle w:val="aa"/>
            <w:ind w:left="420" w:firstLineChars="0" w:firstLine="0"/>
            <w:jc w:val="right"/>
            <w:rPr>
              <w:bCs/>
            </w:rPr>
          </w:pPr>
          <w:r>
            <w:rPr>
              <w:bCs/>
            </w:rPr>
            <w:t>单位：</w:t>
          </w:r>
          <w:sdt>
            <w:sdtPr>
              <w:rPr>
                <w:bCs/>
              </w:rPr>
              <w:alias w:val="单位：资产处置收益明细"/>
              <w:tag w:val="_GBC_7ec9558ba3654efb8bffe62787e178bb"/>
              <w:id w:val="-5331936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bCs/>
                </w:rPr>
                <w:t>元</w:t>
              </w:r>
            </w:sdtContent>
          </w:sdt>
          <w:r>
            <w:rPr>
              <w:bCs/>
            </w:rPr>
            <w:t xml:space="preserve">  </w:t>
          </w:r>
          <w:r>
            <w:rPr>
              <w:bCs/>
            </w:rPr>
            <w:t>币种：</w:t>
          </w:r>
          <w:sdt>
            <w:sdtPr>
              <w:rPr>
                <w:bCs/>
              </w:rPr>
              <w:alias w:val="币种：资产处置收益明细"/>
              <w:tag w:val="_GBC_6a67bd424d2842be9fe48ecebd5d6f35"/>
              <w:id w:val="15498815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941"/>
            <w:gridCol w:w="2942"/>
          </w:tblGrid>
          <w:tr w:rsidR="007A29B6" w14:paraId="6275000C" w14:textId="77777777" w:rsidTr="008C30C6">
            <w:sdt>
              <w:sdtPr>
                <w:tag w:val="_PLD_6aa248f59d784f95a8d1e935bd71e05e"/>
                <w:id w:val="-1812703411"/>
                <w:lock w:val="sdtLocked"/>
              </w:sdtPr>
              <w:sdtEndPr/>
              <w:sdtContent>
                <w:tc>
                  <w:tcPr>
                    <w:tcW w:w="2940" w:type="dxa"/>
                    <w:shd w:val="clear" w:color="auto" w:fill="auto"/>
                  </w:tcPr>
                  <w:p w14:paraId="5BA16112" w14:textId="77777777" w:rsidR="007A29B6" w:rsidRDefault="007A29B6" w:rsidP="008C30C6">
                    <w:pPr>
                      <w:jc w:val="center"/>
                    </w:pPr>
                    <w:r>
                      <w:rPr>
                        <w:rFonts w:hint="eastAsia"/>
                      </w:rPr>
                      <w:t>项目</w:t>
                    </w:r>
                  </w:p>
                </w:tc>
              </w:sdtContent>
            </w:sdt>
            <w:sdt>
              <w:sdtPr>
                <w:tag w:val="_PLD_130aaf0b75144f7d943c5d780cfc1b6b"/>
                <w:id w:val="2089410846"/>
                <w:lock w:val="sdtLocked"/>
              </w:sdtPr>
              <w:sdtEndPr/>
              <w:sdtContent>
                <w:tc>
                  <w:tcPr>
                    <w:tcW w:w="2941" w:type="dxa"/>
                    <w:shd w:val="clear" w:color="auto" w:fill="auto"/>
                  </w:tcPr>
                  <w:p w14:paraId="5915CA0D" w14:textId="77777777" w:rsidR="007A29B6" w:rsidRDefault="007A29B6" w:rsidP="008C30C6">
                    <w:pPr>
                      <w:jc w:val="center"/>
                    </w:pPr>
                    <w:r>
                      <w:rPr>
                        <w:rFonts w:hint="eastAsia"/>
                      </w:rPr>
                      <w:t>本期发生额</w:t>
                    </w:r>
                  </w:p>
                </w:tc>
              </w:sdtContent>
            </w:sdt>
            <w:sdt>
              <w:sdtPr>
                <w:tag w:val="_PLD_482f220f08ce46dc8e769190f957eec7"/>
                <w:id w:val="-1543208118"/>
                <w:lock w:val="sdtLocked"/>
              </w:sdtPr>
              <w:sdtEndPr/>
              <w:sdtContent>
                <w:tc>
                  <w:tcPr>
                    <w:tcW w:w="2942" w:type="dxa"/>
                    <w:shd w:val="clear" w:color="auto" w:fill="auto"/>
                  </w:tcPr>
                  <w:p w14:paraId="33F53EBF" w14:textId="77777777" w:rsidR="007A29B6" w:rsidRDefault="007A29B6" w:rsidP="008C30C6">
                    <w:pPr>
                      <w:jc w:val="center"/>
                    </w:pPr>
                    <w:r>
                      <w:rPr>
                        <w:rFonts w:hint="eastAsia"/>
                      </w:rPr>
                      <w:t>上期发生额</w:t>
                    </w:r>
                  </w:p>
                </w:tc>
              </w:sdtContent>
            </w:sdt>
          </w:tr>
          <w:sdt>
            <w:sdtPr>
              <w:alias w:val="资产处置收益明细"/>
              <w:tag w:val="_TUP_4e7f3b54af98459f9a8813a3573b07d6"/>
              <w:id w:val="-48846627"/>
              <w:lock w:val="sdtLocked"/>
            </w:sdtPr>
            <w:sdtEndPr/>
            <w:sdtContent>
              <w:tr w:rsidR="007A29B6" w14:paraId="51B2441C" w14:textId="77777777" w:rsidTr="00B76472">
                <w:tc>
                  <w:tcPr>
                    <w:tcW w:w="2940" w:type="dxa"/>
                    <w:shd w:val="clear" w:color="auto" w:fill="auto"/>
                  </w:tcPr>
                  <w:p w14:paraId="3D8FC452" w14:textId="77777777" w:rsidR="007A29B6" w:rsidRDefault="007A29B6" w:rsidP="008C30C6">
                    <w:r>
                      <w:rPr>
                        <w:rFonts w:hint="eastAsia"/>
                      </w:rPr>
                      <w:t>固定资产处置收益</w:t>
                    </w:r>
                    <w:r>
                      <w:rPr>
                        <w:rFonts w:hint="eastAsia"/>
                      </w:rPr>
                      <w:t>/</w:t>
                    </w:r>
                    <w:r>
                      <w:rPr>
                        <w:rFonts w:hint="eastAsia"/>
                      </w:rPr>
                      <w:t>（损失）</w:t>
                    </w:r>
                  </w:p>
                </w:tc>
                <w:tc>
                  <w:tcPr>
                    <w:tcW w:w="2941" w:type="dxa"/>
                    <w:shd w:val="clear" w:color="auto" w:fill="auto"/>
                    <w:vAlign w:val="center"/>
                  </w:tcPr>
                  <w:p w14:paraId="4F6B5036" w14:textId="77777777" w:rsidR="007A29B6" w:rsidRPr="007A29B6" w:rsidRDefault="007A29B6" w:rsidP="00B76472">
                    <w:pPr>
                      <w:jc w:val="right"/>
                    </w:pPr>
                    <w:r>
                      <w:t>139,349.65</w:t>
                    </w:r>
                  </w:p>
                </w:tc>
                <w:tc>
                  <w:tcPr>
                    <w:tcW w:w="2942" w:type="dxa"/>
                    <w:shd w:val="clear" w:color="auto" w:fill="auto"/>
                    <w:vAlign w:val="center"/>
                  </w:tcPr>
                  <w:p w14:paraId="62F0F9F6" w14:textId="77777777" w:rsidR="007A29B6" w:rsidRDefault="007A29B6" w:rsidP="00B76472">
                    <w:pPr>
                      <w:jc w:val="right"/>
                    </w:pPr>
                    <w:r>
                      <w:t>-1,513.28</w:t>
                    </w:r>
                  </w:p>
                </w:tc>
              </w:tr>
            </w:sdtContent>
          </w:sdt>
          <w:tr w:rsidR="007A29B6" w14:paraId="5E2017C0" w14:textId="77777777" w:rsidTr="00B76472">
            <w:sdt>
              <w:sdtPr>
                <w:tag w:val="_PLD_5ff6aaf90ab6455a8f0879f18bec11b2"/>
                <w:id w:val="-2133157931"/>
                <w:lock w:val="sdtLocked"/>
              </w:sdtPr>
              <w:sdtEndPr/>
              <w:sdtContent>
                <w:tc>
                  <w:tcPr>
                    <w:tcW w:w="2940" w:type="dxa"/>
                    <w:shd w:val="clear" w:color="auto" w:fill="auto"/>
                  </w:tcPr>
                  <w:p w14:paraId="3EEBB5AC" w14:textId="77777777" w:rsidR="007A29B6" w:rsidRDefault="007A29B6" w:rsidP="008C30C6">
                    <w:pPr>
                      <w:jc w:val="center"/>
                    </w:pPr>
                    <w:r>
                      <w:rPr>
                        <w:rFonts w:hint="eastAsia"/>
                      </w:rPr>
                      <w:t>合计</w:t>
                    </w:r>
                  </w:p>
                </w:tc>
              </w:sdtContent>
            </w:sdt>
            <w:tc>
              <w:tcPr>
                <w:tcW w:w="2941" w:type="dxa"/>
                <w:shd w:val="clear" w:color="auto" w:fill="auto"/>
                <w:vAlign w:val="center"/>
              </w:tcPr>
              <w:p w14:paraId="73A5569B" w14:textId="77777777" w:rsidR="007A29B6" w:rsidRDefault="007A29B6" w:rsidP="00B76472">
                <w:pPr>
                  <w:jc w:val="right"/>
                </w:pPr>
                <w:r>
                  <w:t>139,349.65</w:t>
                </w:r>
              </w:p>
            </w:tc>
            <w:tc>
              <w:tcPr>
                <w:tcW w:w="2942" w:type="dxa"/>
                <w:shd w:val="clear" w:color="auto" w:fill="auto"/>
                <w:vAlign w:val="center"/>
              </w:tcPr>
              <w:p w14:paraId="28F87152" w14:textId="77777777" w:rsidR="007A29B6" w:rsidRDefault="007A29B6" w:rsidP="00B76472">
                <w:pPr>
                  <w:jc w:val="right"/>
                </w:pPr>
                <w:r>
                  <w:t>-1,513.28</w:t>
                </w:r>
              </w:p>
            </w:tc>
          </w:tr>
        </w:tbl>
        <w:p w14:paraId="5D6503FF" w14:textId="7EAE812A" w:rsidR="00314CE2" w:rsidRDefault="00E22B5D"/>
      </w:sdtContent>
    </w:sdt>
    <w:p w14:paraId="199E3161" w14:textId="7379DEC3" w:rsidR="00314CE2" w:rsidRDefault="000A5AD6" w:rsidP="00933B7D">
      <w:pPr>
        <w:pStyle w:val="3"/>
        <w:numPr>
          <w:ilvl w:val="0"/>
          <w:numId w:val="15"/>
        </w:numPr>
        <w:tabs>
          <w:tab w:val="left" w:pos="504"/>
        </w:tabs>
        <w:rPr>
          <w:rFonts w:ascii="宋体" w:hAnsi="宋体"/>
          <w:szCs w:val="21"/>
        </w:rPr>
      </w:pPr>
      <w:r>
        <w:rPr>
          <w:rFonts w:ascii="宋体" w:hAnsi="宋体" w:hint="eastAsia"/>
          <w:szCs w:val="21"/>
        </w:rPr>
        <w:t>营</w:t>
      </w:r>
      <w:r w:rsidR="007874CE">
        <w:rPr>
          <w:rFonts w:ascii="宋体" w:hAnsi="宋体" w:hint="eastAsia"/>
          <w:szCs w:val="21"/>
        </w:rPr>
        <w:t>业外收入</w:t>
      </w:r>
    </w:p>
    <w:sdt>
      <w:sdtPr>
        <w:rPr>
          <w:rFonts w:hint="eastAsia"/>
        </w:rPr>
        <w:alias w:val="模块:营业外收入情况"/>
        <w:tag w:val="_SEC_f6bd1fb85aac4d5fae732da5669c7d98"/>
        <w:id w:val="1188945377"/>
        <w:lock w:val="sdtLocked"/>
        <w:placeholder>
          <w:docPart w:val="GBC22222222222222222222222222222"/>
        </w:placeholder>
      </w:sdtPr>
      <w:sdtEndPr/>
      <w:sdtContent>
        <w:p w14:paraId="64D91926" w14:textId="77777777" w:rsidR="00314CE2" w:rsidRDefault="007874CE">
          <w:r>
            <w:rPr>
              <w:rFonts w:hint="eastAsia"/>
            </w:rPr>
            <w:t>营业外收入情况</w:t>
          </w:r>
        </w:p>
        <w:sdt>
          <w:sdtPr>
            <w:rPr>
              <w:rFonts w:hint="eastAsia"/>
            </w:rPr>
            <w:alias w:val="是否适用：营业外收入情况 [双击切换]"/>
            <w:tag w:val="_GBC_4aec8b65d0e744aaaddac8859ae249bc"/>
            <w:id w:val="996919422"/>
            <w:lock w:val="sdtContentLocked"/>
            <w:placeholder>
              <w:docPart w:val="GBC22222222222222222222222222222"/>
            </w:placeholder>
          </w:sdtPr>
          <w:sdtEndPr/>
          <w:sdtContent>
            <w:p w14:paraId="77A6A882" w14:textId="2263BE8B" w:rsidR="00314CE2" w:rsidRDefault="007874CE">
              <w:r>
                <w:fldChar w:fldCharType="begin"/>
              </w:r>
              <w:r w:rsidR="000C6512">
                <w:instrText xml:space="preserve"> MACROBUTTON  SnrToggleCheckbox √</w:instrText>
              </w:r>
              <w:r w:rsidR="000C6512">
                <w:instrText>适用</w:instrText>
              </w:r>
              <w:r w:rsidR="000C6512">
                <w:instrText xml:space="preserve">  </w:instrText>
              </w:r>
              <w:r>
                <w:fldChar w:fldCharType="end"/>
              </w:r>
              <w:r>
                <w:fldChar w:fldCharType="begin"/>
              </w:r>
              <w:r w:rsidR="000C6512">
                <w:instrText xml:space="preserve"> MACROBUTTON  SnrToggleCheckbox □</w:instrText>
              </w:r>
              <w:r w:rsidR="000C6512">
                <w:instrText>不适用</w:instrText>
              </w:r>
              <w:r w:rsidR="000C6512">
                <w:instrText xml:space="preserve"> </w:instrText>
              </w:r>
              <w:r>
                <w:fldChar w:fldCharType="end"/>
              </w:r>
            </w:p>
          </w:sdtContent>
        </w:sdt>
        <w:p w14:paraId="53B2E7D8" w14:textId="1AEC803E" w:rsidR="00F12871" w:rsidRDefault="007874CE">
          <w:pPr>
            <w:jc w:val="right"/>
          </w:pPr>
          <w:r>
            <w:rPr>
              <w:rFonts w:hint="eastAsia"/>
            </w:rPr>
            <w:t>单位：</w:t>
          </w:r>
          <w:sdt>
            <w:sdtPr>
              <w:rPr>
                <w:rFonts w:hint="eastAsia"/>
              </w:rPr>
              <w:alias w:val="单位：财务附注：营业外收入"/>
              <w:tag w:val="_GBC_79d3fe1c29e746e7b2a9a9acfcc43449"/>
              <w:id w:val="-836092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11052297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rsidR="00F12871" w14:paraId="46796FDF" w14:textId="77777777" w:rsidTr="008C30C6">
            <w:bookmarkStart w:id="256" w:name="_Hlk65773368" w:displacedByCustomXml="next"/>
            <w:sdt>
              <w:sdtPr>
                <w:tag w:val="_PLD_1b52b1902e1443609ba6891d7076aebe"/>
                <w:id w:val="-369768577"/>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14:paraId="05F19E1E" w14:textId="77777777" w:rsidR="00F12871" w:rsidRDefault="00F12871" w:rsidP="008C30C6">
                    <w:pPr>
                      <w:autoSpaceDE w:val="0"/>
                      <w:autoSpaceDN w:val="0"/>
                      <w:adjustRightInd w:val="0"/>
                      <w:jc w:val="center"/>
                      <w:rPr>
                        <w:szCs w:val="21"/>
                      </w:rPr>
                    </w:pPr>
                    <w:r>
                      <w:rPr>
                        <w:rFonts w:hint="eastAsia"/>
                        <w:szCs w:val="21"/>
                      </w:rPr>
                      <w:t>项目</w:t>
                    </w:r>
                  </w:p>
                </w:tc>
              </w:sdtContent>
            </w:sdt>
            <w:sdt>
              <w:sdtPr>
                <w:tag w:val="_PLD_9dc87bd465124a2289f545f76d28c96c"/>
                <w:id w:val="-1110583029"/>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214B9647" w14:textId="77777777" w:rsidR="00F12871" w:rsidRDefault="00F12871" w:rsidP="008C30C6">
                    <w:pPr>
                      <w:autoSpaceDE w:val="0"/>
                      <w:autoSpaceDN w:val="0"/>
                      <w:adjustRightInd w:val="0"/>
                      <w:jc w:val="center"/>
                      <w:rPr>
                        <w:szCs w:val="21"/>
                      </w:rPr>
                    </w:pPr>
                    <w:r>
                      <w:rPr>
                        <w:rFonts w:hint="eastAsia"/>
                        <w:szCs w:val="21"/>
                      </w:rPr>
                      <w:t>本期发生额</w:t>
                    </w:r>
                  </w:p>
                </w:tc>
              </w:sdtContent>
            </w:sdt>
            <w:sdt>
              <w:sdtPr>
                <w:tag w:val="_PLD_e1b91f5db91a439083c1f9a1b7d17ef9"/>
                <w:id w:val="-495417337"/>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6BD0F02A" w14:textId="77777777" w:rsidR="00F12871" w:rsidRDefault="00F12871" w:rsidP="008C30C6">
                    <w:pPr>
                      <w:autoSpaceDE w:val="0"/>
                      <w:autoSpaceDN w:val="0"/>
                      <w:adjustRightInd w:val="0"/>
                      <w:jc w:val="center"/>
                      <w:rPr>
                        <w:szCs w:val="21"/>
                      </w:rPr>
                    </w:pPr>
                    <w:r>
                      <w:rPr>
                        <w:rFonts w:hint="eastAsia"/>
                        <w:szCs w:val="21"/>
                      </w:rPr>
                      <w:t>上期发生额</w:t>
                    </w:r>
                  </w:p>
                </w:tc>
              </w:sdtContent>
            </w:sdt>
            <w:sdt>
              <w:sdtPr>
                <w:tag w:val="_PLD_db1c9e08e7ea407889a350e8451d2848"/>
                <w:id w:val="-687441481"/>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499A7B4F" w14:textId="77777777" w:rsidR="00F12871" w:rsidRDefault="00F12871" w:rsidP="008C30C6">
                    <w:pPr>
                      <w:autoSpaceDE w:val="0"/>
                      <w:autoSpaceDN w:val="0"/>
                      <w:adjustRightInd w:val="0"/>
                      <w:jc w:val="center"/>
                      <w:rPr>
                        <w:color w:val="FF0000"/>
                        <w:szCs w:val="21"/>
                      </w:rPr>
                    </w:pPr>
                    <w:r>
                      <w:rPr>
                        <w:rFonts w:hint="eastAsia"/>
                        <w:szCs w:val="21"/>
                      </w:rPr>
                      <w:t>计入当期非经常性损益的金额</w:t>
                    </w:r>
                  </w:p>
                </w:tc>
              </w:sdtContent>
            </w:sdt>
          </w:tr>
          <w:tr w:rsidR="00F12871" w14:paraId="5EC3B95D" w14:textId="77777777" w:rsidTr="008C30C6">
            <w:sdt>
              <w:sdtPr>
                <w:tag w:val="_PLD_2d7d486e5802447694f6aabdd236c0f9"/>
                <w:id w:val="-1298761809"/>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3BC5A69D" w14:textId="77777777" w:rsidR="00F12871" w:rsidRDefault="00F12871" w:rsidP="008C30C6">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14:paraId="28959E64"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EEA3580"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A133ACD" w14:textId="77777777" w:rsidR="00F12871" w:rsidRDefault="00F12871" w:rsidP="008C30C6">
                <w:pPr>
                  <w:autoSpaceDE w:val="0"/>
                  <w:autoSpaceDN w:val="0"/>
                  <w:adjustRightInd w:val="0"/>
                  <w:jc w:val="right"/>
                  <w:rPr>
                    <w:szCs w:val="21"/>
                  </w:rPr>
                </w:pPr>
              </w:p>
            </w:tc>
          </w:tr>
          <w:tr w:rsidR="00F12871" w14:paraId="3BC543C7" w14:textId="77777777" w:rsidTr="008C30C6">
            <w:sdt>
              <w:sdtPr>
                <w:tag w:val="_PLD_56e5a2dd44854ddd9b1f8deb77014232"/>
                <w:id w:val="-71635503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15AB1E66" w14:textId="77777777" w:rsidR="00F12871" w:rsidRDefault="00F12871" w:rsidP="008C30C6">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60B9DAF6"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5511FA24"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DB60AB3" w14:textId="77777777" w:rsidR="00F12871" w:rsidRDefault="00F12871" w:rsidP="008C30C6">
                <w:pPr>
                  <w:autoSpaceDE w:val="0"/>
                  <w:autoSpaceDN w:val="0"/>
                  <w:adjustRightInd w:val="0"/>
                  <w:jc w:val="right"/>
                  <w:rPr>
                    <w:szCs w:val="21"/>
                  </w:rPr>
                </w:pPr>
              </w:p>
            </w:tc>
          </w:tr>
          <w:tr w:rsidR="00F12871" w14:paraId="36B65260" w14:textId="77777777" w:rsidTr="008C30C6">
            <w:sdt>
              <w:sdtPr>
                <w:tag w:val="_PLD_0c67c8623790441885ff3b307cc33e39"/>
                <w:id w:val="-381936875"/>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19C5FF77" w14:textId="77777777" w:rsidR="00F12871" w:rsidRDefault="00F12871" w:rsidP="008C30C6">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5BE6275C"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780D7EE"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4E88155" w14:textId="77777777" w:rsidR="00F12871" w:rsidRDefault="00F12871" w:rsidP="008C30C6">
                <w:pPr>
                  <w:autoSpaceDE w:val="0"/>
                  <w:autoSpaceDN w:val="0"/>
                  <w:adjustRightInd w:val="0"/>
                  <w:jc w:val="right"/>
                  <w:rPr>
                    <w:szCs w:val="21"/>
                  </w:rPr>
                </w:pPr>
              </w:p>
            </w:tc>
          </w:tr>
          <w:tr w:rsidR="00F12871" w14:paraId="068DE8FC" w14:textId="77777777" w:rsidTr="008C30C6">
            <w:sdt>
              <w:sdtPr>
                <w:tag w:val="_PLD_332cc85383ec424cab6edaa5d4ee48d4"/>
                <w:id w:val="1209611481"/>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0B830512" w14:textId="77777777" w:rsidR="00F12871" w:rsidRDefault="00F12871" w:rsidP="008C30C6">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14:paraId="3C662EFF"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3725D3F7"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14170B7" w14:textId="77777777" w:rsidR="00F12871" w:rsidRDefault="00F12871" w:rsidP="008C30C6">
                <w:pPr>
                  <w:autoSpaceDE w:val="0"/>
                  <w:autoSpaceDN w:val="0"/>
                  <w:adjustRightInd w:val="0"/>
                  <w:jc w:val="right"/>
                  <w:rPr>
                    <w:szCs w:val="21"/>
                  </w:rPr>
                </w:pPr>
              </w:p>
            </w:tc>
          </w:tr>
          <w:tr w:rsidR="00F12871" w14:paraId="16547164" w14:textId="77777777" w:rsidTr="008C30C6">
            <w:sdt>
              <w:sdtPr>
                <w:tag w:val="_PLD_e1bafef3b0014764b4b915b52e29fba9"/>
                <w:id w:val="-90244686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0D2FD07C" w14:textId="77777777" w:rsidR="00F12871" w:rsidRDefault="00F12871" w:rsidP="008C30C6">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14:paraId="7E5DDCB7"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71E9571B"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FBFA61D" w14:textId="77777777" w:rsidR="00F12871" w:rsidRDefault="00F12871" w:rsidP="008C30C6">
                <w:pPr>
                  <w:autoSpaceDE w:val="0"/>
                  <w:autoSpaceDN w:val="0"/>
                  <w:adjustRightInd w:val="0"/>
                  <w:jc w:val="right"/>
                  <w:rPr>
                    <w:szCs w:val="21"/>
                  </w:rPr>
                </w:pPr>
              </w:p>
            </w:tc>
          </w:tr>
          <w:tr w:rsidR="00F12871" w14:paraId="29390898" w14:textId="77777777" w:rsidTr="008C30C6">
            <w:sdt>
              <w:sdtPr>
                <w:tag w:val="_PLD_c2513254d4874268a6239e1ae075ea22"/>
                <w:id w:val="74723277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408ECE6A" w14:textId="77777777" w:rsidR="00F12871" w:rsidRDefault="00F12871" w:rsidP="008C30C6">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14:paraId="41917E1E"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5A014ED"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94F7B46" w14:textId="77777777" w:rsidR="00F12871" w:rsidRDefault="00F12871" w:rsidP="008C30C6">
                <w:pPr>
                  <w:autoSpaceDE w:val="0"/>
                  <w:autoSpaceDN w:val="0"/>
                  <w:adjustRightInd w:val="0"/>
                  <w:jc w:val="right"/>
                  <w:rPr>
                    <w:szCs w:val="21"/>
                  </w:rPr>
                </w:pPr>
              </w:p>
            </w:tc>
          </w:tr>
          <w:tr w:rsidR="00F12871" w14:paraId="74098921" w14:textId="77777777" w:rsidTr="008C30C6">
            <w:sdt>
              <w:sdtPr>
                <w:tag w:val="_PLD_4ceb5cb8f02c47d68b9fbe69483149d9"/>
                <w:id w:val="154447391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0C0B72BC" w14:textId="77777777" w:rsidR="00F12871" w:rsidRDefault="00F12871" w:rsidP="008C30C6">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2E3D3CA9" w14:textId="77777777" w:rsidR="00F12871" w:rsidRDefault="00F12871" w:rsidP="008C30C6">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7E4CF93B" w14:textId="77777777" w:rsidR="00F12871" w:rsidRDefault="00F12871" w:rsidP="008C30C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A024477" w14:textId="77777777" w:rsidR="00F12871" w:rsidRDefault="00F12871" w:rsidP="008C30C6">
                <w:pPr>
                  <w:autoSpaceDE w:val="0"/>
                  <w:autoSpaceDN w:val="0"/>
                  <w:adjustRightInd w:val="0"/>
                  <w:jc w:val="right"/>
                  <w:rPr>
                    <w:szCs w:val="21"/>
                  </w:rPr>
                </w:pPr>
              </w:p>
            </w:tc>
          </w:tr>
          <w:sdt>
            <w:sdtPr>
              <w:rPr>
                <w:rFonts w:hint="eastAsia"/>
                <w:szCs w:val="21"/>
              </w:rPr>
              <w:alias w:val="营业外收入明细"/>
              <w:tag w:val="_TUP_46937c9656934b67a9abb141e7420d0e"/>
              <w:id w:val="139161374"/>
              <w:lock w:val="sdtLocked"/>
            </w:sdtPr>
            <w:sdtEndPr/>
            <w:sdtContent>
              <w:tr w:rsidR="00F12871" w14:paraId="4895095D" w14:textId="77777777" w:rsidTr="00B76472">
                <w:tc>
                  <w:tcPr>
                    <w:tcW w:w="1167" w:type="pct"/>
                    <w:tcBorders>
                      <w:top w:val="single" w:sz="4" w:space="0" w:color="auto"/>
                      <w:left w:val="single" w:sz="4" w:space="0" w:color="auto"/>
                      <w:bottom w:val="single" w:sz="4" w:space="0" w:color="auto"/>
                      <w:right w:val="single" w:sz="4" w:space="0" w:color="auto"/>
                    </w:tcBorders>
                  </w:tcPr>
                  <w:p w14:paraId="2CDEB984" w14:textId="77777777" w:rsidR="00F12871" w:rsidRDefault="00F12871" w:rsidP="008C30C6">
                    <w:pPr>
                      <w:rPr>
                        <w:szCs w:val="21"/>
                      </w:rPr>
                    </w:pPr>
                    <w:r>
                      <w:rPr>
                        <w:rFonts w:hint="eastAsia"/>
                        <w:szCs w:val="21"/>
                      </w:rPr>
                      <w:t>违约金罚没收入</w:t>
                    </w:r>
                  </w:p>
                </w:tc>
                <w:tc>
                  <w:tcPr>
                    <w:tcW w:w="1274" w:type="pct"/>
                    <w:tcBorders>
                      <w:top w:val="single" w:sz="4" w:space="0" w:color="auto"/>
                      <w:left w:val="single" w:sz="4" w:space="0" w:color="auto"/>
                      <w:bottom w:val="single" w:sz="4" w:space="0" w:color="auto"/>
                      <w:right w:val="single" w:sz="4" w:space="0" w:color="auto"/>
                    </w:tcBorders>
                    <w:vAlign w:val="center"/>
                  </w:tcPr>
                  <w:p w14:paraId="777FC09C" w14:textId="77777777" w:rsidR="00F12871" w:rsidRDefault="00F12871" w:rsidP="00B76472">
                    <w:pPr>
                      <w:jc w:val="right"/>
                      <w:rPr>
                        <w:szCs w:val="21"/>
                      </w:rPr>
                    </w:pPr>
                    <w:r>
                      <w:t>1,050,365.60</w:t>
                    </w:r>
                  </w:p>
                </w:tc>
                <w:tc>
                  <w:tcPr>
                    <w:tcW w:w="1279" w:type="pct"/>
                    <w:tcBorders>
                      <w:top w:val="single" w:sz="4" w:space="0" w:color="auto"/>
                      <w:left w:val="single" w:sz="4" w:space="0" w:color="auto"/>
                      <w:bottom w:val="single" w:sz="4" w:space="0" w:color="auto"/>
                      <w:right w:val="single" w:sz="4" w:space="0" w:color="auto"/>
                    </w:tcBorders>
                    <w:vAlign w:val="center"/>
                  </w:tcPr>
                  <w:p w14:paraId="7B0D21B2" w14:textId="11CBEA14" w:rsidR="00F12871" w:rsidRDefault="00F12871"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41D2A1C6" w14:textId="77777777" w:rsidR="00F12871" w:rsidRDefault="00F12871" w:rsidP="00B76472">
                    <w:pPr>
                      <w:jc w:val="right"/>
                      <w:rPr>
                        <w:szCs w:val="21"/>
                      </w:rPr>
                    </w:pPr>
                    <w:r>
                      <w:t>1,050,365.60</w:t>
                    </w:r>
                  </w:p>
                </w:tc>
              </w:tr>
            </w:sdtContent>
          </w:sdt>
          <w:sdt>
            <w:sdtPr>
              <w:rPr>
                <w:rFonts w:hint="eastAsia"/>
                <w:szCs w:val="21"/>
              </w:rPr>
              <w:alias w:val="营业外收入明细"/>
              <w:tag w:val="_TUP_46937c9656934b67a9abb141e7420d0e"/>
              <w:id w:val="760954114"/>
              <w:lock w:val="sdtLocked"/>
            </w:sdtPr>
            <w:sdtEndPr/>
            <w:sdtContent>
              <w:tr w:rsidR="00F12871" w14:paraId="47653126" w14:textId="77777777" w:rsidTr="00B76472">
                <w:tc>
                  <w:tcPr>
                    <w:tcW w:w="1167" w:type="pct"/>
                    <w:tcBorders>
                      <w:top w:val="single" w:sz="4" w:space="0" w:color="auto"/>
                      <w:left w:val="single" w:sz="4" w:space="0" w:color="auto"/>
                      <w:bottom w:val="single" w:sz="4" w:space="0" w:color="auto"/>
                      <w:right w:val="single" w:sz="4" w:space="0" w:color="auto"/>
                    </w:tcBorders>
                  </w:tcPr>
                  <w:p w14:paraId="189505DC" w14:textId="77777777" w:rsidR="00F12871" w:rsidRDefault="00F12871" w:rsidP="008C30C6">
                    <w:pPr>
                      <w:rPr>
                        <w:szCs w:val="21"/>
                      </w:rPr>
                    </w:pPr>
                    <w:r>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vAlign w:val="center"/>
                  </w:tcPr>
                  <w:p w14:paraId="280E90EE" w14:textId="77777777" w:rsidR="00F12871" w:rsidRDefault="00F12871" w:rsidP="00B76472">
                    <w:pPr>
                      <w:jc w:val="right"/>
                      <w:rPr>
                        <w:szCs w:val="21"/>
                      </w:rPr>
                    </w:pPr>
                    <w:r>
                      <w:t>46,651.69</w:t>
                    </w:r>
                  </w:p>
                </w:tc>
                <w:tc>
                  <w:tcPr>
                    <w:tcW w:w="1279" w:type="pct"/>
                    <w:tcBorders>
                      <w:top w:val="single" w:sz="4" w:space="0" w:color="auto"/>
                      <w:left w:val="single" w:sz="4" w:space="0" w:color="auto"/>
                      <w:bottom w:val="single" w:sz="4" w:space="0" w:color="auto"/>
                      <w:right w:val="single" w:sz="4" w:space="0" w:color="auto"/>
                    </w:tcBorders>
                    <w:vAlign w:val="center"/>
                  </w:tcPr>
                  <w:p w14:paraId="51DAC34A" w14:textId="2879FFAE" w:rsidR="00F12871" w:rsidRDefault="00346066" w:rsidP="00B76472">
                    <w:pPr>
                      <w:jc w:val="right"/>
                      <w:rPr>
                        <w:szCs w:val="21"/>
                      </w:rPr>
                    </w:pPr>
                    <w:r w:rsidRPr="00D6152C">
                      <w:t>927,198.98</w:t>
                    </w:r>
                  </w:p>
                </w:tc>
                <w:tc>
                  <w:tcPr>
                    <w:tcW w:w="1280" w:type="pct"/>
                    <w:tcBorders>
                      <w:top w:val="single" w:sz="4" w:space="0" w:color="auto"/>
                      <w:left w:val="single" w:sz="4" w:space="0" w:color="auto"/>
                      <w:bottom w:val="single" w:sz="4" w:space="0" w:color="auto"/>
                      <w:right w:val="single" w:sz="4" w:space="0" w:color="auto"/>
                    </w:tcBorders>
                    <w:vAlign w:val="center"/>
                  </w:tcPr>
                  <w:p w14:paraId="5082DD00" w14:textId="77777777" w:rsidR="00F12871" w:rsidRDefault="00F12871" w:rsidP="00B76472">
                    <w:pPr>
                      <w:jc w:val="right"/>
                      <w:rPr>
                        <w:szCs w:val="21"/>
                      </w:rPr>
                    </w:pPr>
                    <w:r>
                      <w:t>46,651.69</w:t>
                    </w:r>
                  </w:p>
                </w:tc>
              </w:tr>
            </w:sdtContent>
          </w:sdt>
          <w:tr w:rsidR="00F12871" w:rsidRPr="00F12871" w14:paraId="05010555" w14:textId="77777777" w:rsidTr="00B76472">
            <w:sdt>
              <w:sdtPr>
                <w:tag w:val="_PLD_0701136e79c0479f9536922958a26987"/>
                <w:id w:val="-1222671961"/>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14:paraId="101B6B14" w14:textId="77777777" w:rsidR="00F12871" w:rsidRDefault="00F12871" w:rsidP="008C30C6">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14:paraId="06E7A3CE" w14:textId="2DAD6A3D" w:rsidR="00F12871" w:rsidRPr="00F12871" w:rsidRDefault="00B47202" w:rsidP="00B76472">
                <w:pPr>
                  <w:jc w:val="right"/>
                </w:pPr>
                <w:r>
                  <w:rPr>
                    <w:rFonts w:hint="eastAsia"/>
                  </w:rPr>
                  <w:t>1,</w:t>
                </w:r>
                <w:r>
                  <w:t>097</w:t>
                </w:r>
                <w:r>
                  <w:rPr>
                    <w:rFonts w:hint="eastAsia"/>
                  </w:rPr>
                  <w:t>,</w:t>
                </w:r>
                <w:r>
                  <w:t>017.29</w:t>
                </w:r>
              </w:p>
            </w:tc>
            <w:tc>
              <w:tcPr>
                <w:tcW w:w="1279" w:type="pct"/>
                <w:tcBorders>
                  <w:top w:val="single" w:sz="4" w:space="0" w:color="auto"/>
                  <w:left w:val="single" w:sz="4" w:space="0" w:color="auto"/>
                  <w:bottom w:val="single" w:sz="4" w:space="0" w:color="auto"/>
                  <w:right w:val="single" w:sz="4" w:space="0" w:color="auto"/>
                </w:tcBorders>
                <w:vAlign w:val="center"/>
              </w:tcPr>
              <w:p w14:paraId="7F83B886" w14:textId="427ADCD0" w:rsidR="00F12871" w:rsidRPr="00F12871" w:rsidRDefault="00346066" w:rsidP="00B76472">
                <w:pPr>
                  <w:jc w:val="right"/>
                </w:pPr>
                <w:r w:rsidRPr="00D6152C">
                  <w:t>927,198.98</w:t>
                </w:r>
              </w:p>
            </w:tc>
            <w:tc>
              <w:tcPr>
                <w:tcW w:w="1280" w:type="pct"/>
                <w:tcBorders>
                  <w:top w:val="single" w:sz="4" w:space="0" w:color="auto"/>
                  <w:left w:val="single" w:sz="4" w:space="0" w:color="auto"/>
                  <w:bottom w:val="single" w:sz="4" w:space="0" w:color="auto"/>
                  <w:right w:val="single" w:sz="4" w:space="0" w:color="auto"/>
                </w:tcBorders>
                <w:vAlign w:val="center"/>
              </w:tcPr>
              <w:p w14:paraId="7B4AF0B3" w14:textId="08268FC1" w:rsidR="00F12871" w:rsidRPr="00F12871" w:rsidRDefault="00B47202" w:rsidP="00B76472">
                <w:pPr>
                  <w:jc w:val="right"/>
                </w:pPr>
                <w:r>
                  <w:rPr>
                    <w:rFonts w:hint="eastAsia"/>
                  </w:rPr>
                  <w:t>1</w:t>
                </w:r>
                <w:r>
                  <w:t>,097,017.29</w:t>
                </w:r>
              </w:p>
            </w:tc>
          </w:tr>
        </w:tbl>
        <w:p w14:paraId="23BD5BE7" w14:textId="2F475EFC" w:rsidR="00314CE2" w:rsidRPr="00B76472" w:rsidRDefault="00E22B5D"/>
        <w:bookmarkEnd w:id="256" w:displacedByCustomXml="next"/>
      </w:sdtContent>
    </w:sdt>
    <w:sdt>
      <w:sdtPr>
        <w:rPr>
          <w:rFonts w:hint="eastAsia"/>
          <w:b/>
        </w:rPr>
        <w:alias w:val="模块:计入当期损益的政府补助"/>
        <w:tag w:val="_SEC_7da34acddedf41ad98cc013fa3418dfa"/>
        <w:id w:val="603696647"/>
        <w:lock w:val="sdtLocked"/>
        <w:placeholder>
          <w:docPart w:val="GBC22222222222222222222222222222"/>
        </w:placeholder>
      </w:sdtPr>
      <w:sdtEndPr>
        <w:rPr>
          <w:rStyle w:val="4Char1"/>
          <w:rFonts w:asciiTheme="minorEastAsia" w:eastAsiaTheme="minorEastAsia" w:hAnsiTheme="minorEastAsia" w:hint="default"/>
          <w:b w:val="0"/>
          <w:bCs/>
          <w:szCs w:val="21"/>
        </w:rPr>
      </w:sdtEndPr>
      <w:sdtContent>
        <w:p w14:paraId="327B6EF8" w14:textId="77777777" w:rsidR="00314CE2" w:rsidRDefault="007874CE">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788085811"/>
            <w:lock w:val="sdtContentLocked"/>
            <w:placeholder>
              <w:docPart w:val="GBC22222222222222222222222222222"/>
            </w:placeholder>
          </w:sdtPr>
          <w:sdtEndPr>
            <w:rPr>
              <w:rStyle w:val="4Char1"/>
            </w:rPr>
          </w:sdtEndPr>
          <w:sdtContent>
            <w:p w14:paraId="3BB840E9" w14:textId="568CF19F" w:rsidR="00314CE2" w:rsidRDefault="007874CE" w:rsidP="00B47202">
              <w:pPr>
                <w:rPr>
                  <w:szCs w:val="21"/>
                </w:rPr>
              </w:pPr>
              <w:r>
                <w:rPr>
                  <w:rStyle w:val="4Char1"/>
                  <w:rFonts w:ascii="宋体" w:hAnsi="宋体"/>
                  <w:b w:val="0"/>
                  <w:szCs w:val="21"/>
                </w:rPr>
                <w:fldChar w:fldCharType="begin"/>
              </w:r>
              <w:r w:rsidR="00B47202">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B47202">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sdtContent>
    </w:sdt>
    <w:p w14:paraId="7CE9C5D5" w14:textId="77777777" w:rsidR="00314CE2" w:rsidRDefault="00314CE2">
      <w:pPr>
        <w:rPr>
          <w:szCs w:val="21"/>
        </w:rPr>
      </w:pPr>
    </w:p>
    <w:sdt>
      <w:sdtPr>
        <w:rPr>
          <w:rFonts w:hint="eastAsia"/>
          <w:szCs w:val="21"/>
        </w:rPr>
        <w:alias w:val="模块:营业外收入说明"/>
        <w:tag w:val="_SEC_784c1ba1d166453d9ae358ccd8c78ff4"/>
        <w:id w:val="-186297544"/>
        <w:lock w:val="sdtLocked"/>
        <w:placeholder>
          <w:docPart w:val="GBC22222222222222222222222222222"/>
        </w:placeholder>
      </w:sdtPr>
      <w:sdtEndPr/>
      <w:sdtContent>
        <w:p w14:paraId="2F57697A" w14:textId="77777777" w:rsidR="00314CE2" w:rsidRDefault="007874CE">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338833398"/>
            <w:lock w:val="sdtContentLocked"/>
            <w:placeholder>
              <w:docPart w:val="GBC22222222222222222222222222222"/>
            </w:placeholder>
          </w:sdtPr>
          <w:sdtEndPr/>
          <w:sdtContent>
            <w:p w14:paraId="1C86E4BF" w14:textId="33A609B6" w:rsidR="00314CE2" w:rsidRDefault="007874CE" w:rsidP="00B47202">
              <w:pPr>
                <w:spacing w:before="60" w:after="60" w:line="360" w:lineRule="exact"/>
                <w:rPr>
                  <w:szCs w:val="21"/>
                </w:rPr>
              </w:pPr>
              <w:r>
                <w:rPr>
                  <w:szCs w:val="21"/>
                </w:rPr>
                <w:fldChar w:fldCharType="begin"/>
              </w:r>
              <w:r w:rsidR="00B47202">
                <w:rPr>
                  <w:szCs w:val="21"/>
                </w:rPr>
                <w:instrText>MACROBUTTON  SnrToggleCheckbox □</w:instrText>
              </w:r>
              <w:r w:rsidR="00B47202">
                <w:rPr>
                  <w:szCs w:val="21"/>
                </w:rPr>
                <w:instrText>适用</w:instrText>
              </w:r>
              <w:r w:rsidR="00B47202">
                <w:rPr>
                  <w:szCs w:val="21"/>
                </w:rPr>
                <w:instrText xml:space="preserve"> </w:instrText>
              </w:r>
              <w:r>
                <w:rPr>
                  <w:szCs w:val="21"/>
                </w:rPr>
                <w:fldChar w:fldCharType="end"/>
              </w:r>
              <w:r>
                <w:rPr>
                  <w:szCs w:val="21"/>
                </w:rPr>
                <w:fldChar w:fldCharType="begin"/>
              </w:r>
              <w:r w:rsidR="00B47202">
                <w:rPr>
                  <w:szCs w:val="21"/>
                </w:rPr>
                <w:instrText xml:space="preserve"> MACROBUTTON  SnrToggleCheckbox √</w:instrText>
              </w:r>
              <w:r w:rsidR="00B47202">
                <w:rPr>
                  <w:szCs w:val="21"/>
                </w:rPr>
                <w:instrText>不适用</w:instrText>
              </w:r>
              <w:r w:rsidR="00B47202">
                <w:rPr>
                  <w:szCs w:val="21"/>
                </w:rPr>
                <w:instrText xml:space="preserve"> </w:instrText>
              </w:r>
              <w:r>
                <w:rPr>
                  <w:szCs w:val="21"/>
                </w:rPr>
                <w:fldChar w:fldCharType="end"/>
              </w:r>
            </w:p>
          </w:sdtContent>
        </w:sdt>
      </w:sdtContent>
    </w:sdt>
    <w:p w14:paraId="7E022ECD" w14:textId="77777777" w:rsidR="00314CE2" w:rsidRDefault="00314CE2"/>
    <w:sdt>
      <w:sdtPr>
        <w:rPr>
          <w:rFonts w:ascii="宋体" w:hAnsi="宋体" w:cs="宋体" w:hint="eastAsia"/>
          <w:b w:val="0"/>
          <w:bCs w:val="0"/>
          <w:kern w:val="0"/>
          <w:szCs w:val="21"/>
        </w:rPr>
        <w:alias w:val="模块:营业外支出"/>
        <w:tag w:val="_SEC_c9367abe549f4ea783abbf3c125e949f"/>
        <w:id w:val="-1165936137"/>
        <w:lock w:val="sdtLocked"/>
        <w:placeholder>
          <w:docPart w:val="GBC22222222222222222222222222222"/>
        </w:placeholder>
      </w:sdtPr>
      <w:sdtEndPr>
        <w:rPr>
          <w:rFonts w:asciiTheme="minorHAnsi" w:hAnsiTheme="minorHAnsi" w:cstheme="minorBidi"/>
          <w:kern w:val="2"/>
        </w:rPr>
      </w:sdtEndPr>
      <w:sdtContent>
        <w:p w14:paraId="34CA7040"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642808670"/>
            <w:lock w:val="sdtContentLocked"/>
            <w:placeholder>
              <w:docPart w:val="GBC22222222222222222222222222222"/>
            </w:placeholder>
          </w:sdtPr>
          <w:sdtEndPr/>
          <w:sdtContent>
            <w:p w14:paraId="554111CD" w14:textId="3AAA34E0" w:rsidR="00314CE2" w:rsidRDefault="007874CE">
              <w:pPr>
                <w:rPr>
                  <w:szCs w:val="21"/>
                </w:rPr>
              </w:pPr>
              <w:r>
                <w:rPr>
                  <w:szCs w:val="21"/>
                </w:rPr>
                <w:fldChar w:fldCharType="begin"/>
              </w:r>
              <w:r w:rsidR="00B47202">
                <w:rPr>
                  <w:szCs w:val="21"/>
                </w:rPr>
                <w:instrText xml:space="preserve"> MACROBUTTON  SnrToggleCheckbox √</w:instrText>
              </w:r>
              <w:r w:rsidR="00B47202">
                <w:rPr>
                  <w:szCs w:val="21"/>
                </w:rPr>
                <w:instrText>适用</w:instrText>
              </w:r>
              <w:r w:rsidR="00B47202">
                <w:rPr>
                  <w:szCs w:val="21"/>
                </w:rPr>
                <w:instrText xml:space="preserve">  </w:instrText>
              </w:r>
              <w:r>
                <w:rPr>
                  <w:szCs w:val="21"/>
                </w:rPr>
                <w:fldChar w:fldCharType="end"/>
              </w:r>
              <w:r>
                <w:rPr>
                  <w:szCs w:val="21"/>
                </w:rPr>
                <w:fldChar w:fldCharType="begin"/>
              </w:r>
              <w:r w:rsidR="00B47202">
                <w:rPr>
                  <w:szCs w:val="21"/>
                </w:rPr>
                <w:instrText xml:space="preserve"> MACROBUTTON  SnrToggleCheckbox □</w:instrText>
              </w:r>
              <w:r w:rsidR="00B47202">
                <w:rPr>
                  <w:szCs w:val="21"/>
                </w:rPr>
                <w:instrText>不适用</w:instrText>
              </w:r>
              <w:r w:rsidR="00B47202">
                <w:rPr>
                  <w:szCs w:val="21"/>
                </w:rPr>
                <w:instrText xml:space="preserve"> </w:instrText>
              </w:r>
              <w:r>
                <w:rPr>
                  <w:szCs w:val="21"/>
                </w:rPr>
                <w:fldChar w:fldCharType="end"/>
              </w:r>
            </w:p>
          </w:sdtContent>
        </w:sdt>
        <w:p w14:paraId="3C54DB69" w14:textId="26CB80D9" w:rsidR="00314CE2" w:rsidRDefault="007874CE">
          <w:pPr>
            <w:jc w:val="right"/>
            <w:rPr>
              <w:szCs w:val="21"/>
            </w:rPr>
          </w:pPr>
          <w:r>
            <w:rPr>
              <w:rFonts w:hint="eastAsia"/>
              <w:szCs w:val="21"/>
            </w:rPr>
            <w:t>单位：</w:t>
          </w:r>
          <w:sdt>
            <w:sdtPr>
              <w:rPr>
                <w:rFonts w:hint="eastAsia"/>
                <w:szCs w:val="21"/>
              </w:rPr>
              <w:alias w:val="单位：财务附注：营业外支出"/>
              <w:tag w:val="_GBC_825ccc5a51fd47a4888bf19121bc88e6"/>
              <w:id w:val="-20476779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营业外支出"/>
              <w:tag w:val="_GBC_0236683596bd499a92bd40e4c42dc931"/>
              <w:id w:val="9166722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B47202" w14:paraId="3E449A34" w14:textId="77777777" w:rsidTr="008C30C6">
            <w:sdt>
              <w:sdtPr>
                <w:tag w:val="_PLD_3e5b39f95fae41609c103f36a1017c54"/>
                <w:id w:val="-1548286710"/>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14:paraId="732B1EAE" w14:textId="77777777" w:rsidR="00B47202" w:rsidRDefault="00B47202" w:rsidP="008C30C6">
                    <w:pPr>
                      <w:autoSpaceDE w:val="0"/>
                      <w:autoSpaceDN w:val="0"/>
                      <w:adjustRightInd w:val="0"/>
                      <w:jc w:val="center"/>
                      <w:rPr>
                        <w:szCs w:val="21"/>
                      </w:rPr>
                    </w:pPr>
                    <w:r>
                      <w:rPr>
                        <w:rFonts w:hint="eastAsia"/>
                        <w:szCs w:val="21"/>
                      </w:rPr>
                      <w:t>项目</w:t>
                    </w:r>
                  </w:p>
                </w:tc>
              </w:sdtContent>
            </w:sdt>
            <w:sdt>
              <w:sdtPr>
                <w:tag w:val="_PLD_9ea5703e0d9641a1acf20638053e3dd5"/>
                <w:id w:val="-1784647134"/>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14:paraId="5844EFAC" w14:textId="77777777" w:rsidR="00B47202" w:rsidRDefault="00B47202" w:rsidP="008C30C6">
                    <w:pPr>
                      <w:autoSpaceDE w:val="0"/>
                      <w:autoSpaceDN w:val="0"/>
                      <w:adjustRightInd w:val="0"/>
                      <w:jc w:val="center"/>
                      <w:rPr>
                        <w:szCs w:val="21"/>
                      </w:rPr>
                    </w:pPr>
                    <w:r>
                      <w:rPr>
                        <w:rFonts w:hint="eastAsia"/>
                        <w:szCs w:val="21"/>
                      </w:rPr>
                      <w:t>本期发生额</w:t>
                    </w:r>
                  </w:p>
                </w:tc>
              </w:sdtContent>
            </w:sdt>
            <w:sdt>
              <w:sdtPr>
                <w:tag w:val="_PLD_27cbc4bb29594bcfa61154a0d46b4d20"/>
                <w:id w:val="1316458824"/>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67AB7A11" w14:textId="77777777" w:rsidR="00B47202" w:rsidRDefault="00B47202" w:rsidP="008C30C6">
                    <w:pPr>
                      <w:autoSpaceDE w:val="0"/>
                      <w:autoSpaceDN w:val="0"/>
                      <w:adjustRightInd w:val="0"/>
                      <w:jc w:val="center"/>
                      <w:rPr>
                        <w:szCs w:val="21"/>
                      </w:rPr>
                    </w:pPr>
                    <w:r>
                      <w:rPr>
                        <w:rFonts w:hint="eastAsia"/>
                        <w:szCs w:val="21"/>
                      </w:rPr>
                      <w:t>上期发生额</w:t>
                    </w:r>
                  </w:p>
                </w:tc>
              </w:sdtContent>
            </w:sdt>
            <w:sdt>
              <w:sdtPr>
                <w:tag w:val="_PLD_cab5bf568f924fed9d087fb26b588481"/>
                <w:id w:val="-71867450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3876BD30" w14:textId="77777777" w:rsidR="00B47202" w:rsidRDefault="00B47202" w:rsidP="008C30C6">
                    <w:pPr>
                      <w:autoSpaceDE w:val="0"/>
                      <w:autoSpaceDN w:val="0"/>
                      <w:adjustRightInd w:val="0"/>
                      <w:jc w:val="center"/>
                      <w:rPr>
                        <w:szCs w:val="21"/>
                      </w:rPr>
                    </w:pPr>
                    <w:r>
                      <w:rPr>
                        <w:rFonts w:hint="eastAsia"/>
                        <w:szCs w:val="21"/>
                      </w:rPr>
                      <w:t>计入当期非经常性损益的金额</w:t>
                    </w:r>
                  </w:p>
                </w:tc>
              </w:sdtContent>
            </w:sdt>
          </w:tr>
          <w:tr w:rsidR="00B47202" w14:paraId="1B9A0B4C" w14:textId="77777777" w:rsidTr="00B76472">
            <w:sdt>
              <w:sdtPr>
                <w:tag w:val="_PLD_fa1137f80f424464b95a182d4e48d247"/>
                <w:id w:val="170443718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68DC8678" w14:textId="77777777" w:rsidR="00B47202" w:rsidRDefault="00B47202" w:rsidP="008C30C6">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6F1F91AB" w14:textId="77777777" w:rsidR="00B47202" w:rsidRDefault="00B47202" w:rsidP="00B76472">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2924326D" w14:textId="77777777" w:rsidR="00B47202" w:rsidRDefault="00B47202"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6CAF4940" w14:textId="77777777" w:rsidR="00B47202" w:rsidRDefault="00B47202" w:rsidP="00B76472">
                <w:pPr>
                  <w:autoSpaceDE w:val="0"/>
                  <w:autoSpaceDN w:val="0"/>
                  <w:adjustRightInd w:val="0"/>
                  <w:jc w:val="right"/>
                  <w:rPr>
                    <w:szCs w:val="21"/>
                  </w:rPr>
                </w:pPr>
              </w:p>
            </w:tc>
          </w:tr>
          <w:tr w:rsidR="00B47202" w14:paraId="091A2558" w14:textId="77777777" w:rsidTr="00B76472">
            <w:sdt>
              <w:sdtPr>
                <w:tag w:val="_PLD_5042ec27aa0b45deb7d091b82164f45c"/>
                <w:id w:val="8605649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7FB01D93" w14:textId="77777777" w:rsidR="00B47202" w:rsidRDefault="00B47202" w:rsidP="008C30C6">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226B8EBC" w14:textId="77777777" w:rsidR="00B47202" w:rsidRDefault="00B47202" w:rsidP="00B76472">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134F7F5E" w14:textId="77777777" w:rsidR="00B47202" w:rsidRDefault="00B47202"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6BD5EE0C" w14:textId="77777777" w:rsidR="00B47202" w:rsidRDefault="00B47202" w:rsidP="00B76472">
                <w:pPr>
                  <w:autoSpaceDE w:val="0"/>
                  <w:autoSpaceDN w:val="0"/>
                  <w:adjustRightInd w:val="0"/>
                  <w:jc w:val="right"/>
                  <w:rPr>
                    <w:szCs w:val="21"/>
                  </w:rPr>
                </w:pPr>
              </w:p>
            </w:tc>
          </w:tr>
          <w:tr w:rsidR="00B47202" w14:paraId="1C443E2D" w14:textId="77777777" w:rsidTr="00B76472">
            <w:sdt>
              <w:sdtPr>
                <w:tag w:val="_PLD_46c4042207ee4588afa39cb729ee058e"/>
                <w:id w:val="1780833512"/>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4B17527F" w14:textId="77777777" w:rsidR="00B47202" w:rsidRDefault="00B47202" w:rsidP="00B76472">
                    <w:pPr>
                      <w:autoSpaceDE w:val="0"/>
                      <w:autoSpaceDN w:val="0"/>
                      <w:adjustRightInd w:val="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58C4AE72" w14:textId="77777777" w:rsidR="00B47202" w:rsidRDefault="00B47202" w:rsidP="00B76472">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0C65433A" w14:textId="77777777" w:rsidR="00B47202" w:rsidRDefault="00B47202"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23D0CC8F" w14:textId="77777777" w:rsidR="00B47202" w:rsidRDefault="00B47202" w:rsidP="00B76472">
                <w:pPr>
                  <w:autoSpaceDE w:val="0"/>
                  <w:autoSpaceDN w:val="0"/>
                  <w:adjustRightInd w:val="0"/>
                  <w:jc w:val="right"/>
                  <w:rPr>
                    <w:szCs w:val="21"/>
                  </w:rPr>
                </w:pPr>
              </w:p>
            </w:tc>
          </w:tr>
          <w:tr w:rsidR="00B47202" w14:paraId="6872B820" w14:textId="77777777" w:rsidTr="00B76472">
            <w:sdt>
              <w:sdtPr>
                <w:tag w:val="_PLD_f1c21ef931fe4fa5910f57ecc1d02e08"/>
                <w:id w:val="2072072814"/>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01120EFB" w14:textId="77777777" w:rsidR="00B47202" w:rsidRDefault="00B47202" w:rsidP="008C30C6">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2CD5635D" w14:textId="77777777" w:rsidR="00B47202" w:rsidRDefault="00B47202" w:rsidP="00B76472">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1151B8C3" w14:textId="77777777" w:rsidR="00B47202" w:rsidRDefault="00B47202"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0729C4E2" w14:textId="77777777" w:rsidR="00B47202" w:rsidRDefault="00B47202" w:rsidP="00B76472">
                <w:pPr>
                  <w:autoSpaceDE w:val="0"/>
                  <w:autoSpaceDN w:val="0"/>
                  <w:adjustRightInd w:val="0"/>
                  <w:jc w:val="right"/>
                  <w:rPr>
                    <w:szCs w:val="21"/>
                  </w:rPr>
                </w:pPr>
              </w:p>
            </w:tc>
          </w:tr>
          <w:tr w:rsidR="00B47202" w14:paraId="353FCD6B" w14:textId="77777777" w:rsidTr="00B76472">
            <w:sdt>
              <w:sdtPr>
                <w:tag w:val="_PLD_be977913c5e242ec93d414c55e3d4616"/>
                <w:id w:val="-1461651512"/>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140E97A8" w14:textId="77777777" w:rsidR="00B47202" w:rsidRDefault="00B47202" w:rsidP="008C30C6">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0EDCB2BE" w14:textId="77777777" w:rsidR="00B47202" w:rsidRDefault="00B47202" w:rsidP="00B76472">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43C1EB08" w14:textId="77777777" w:rsidR="00B47202" w:rsidRDefault="00B47202"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01625ABE" w14:textId="77777777" w:rsidR="00B47202" w:rsidRDefault="00B47202" w:rsidP="00B76472">
                <w:pPr>
                  <w:autoSpaceDE w:val="0"/>
                  <w:autoSpaceDN w:val="0"/>
                  <w:adjustRightInd w:val="0"/>
                  <w:jc w:val="right"/>
                  <w:rPr>
                    <w:szCs w:val="21"/>
                  </w:rPr>
                </w:pPr>
              </w:p>
            </w:tc>
          </w:tr>
          <w:tr w:rsidR="00B47202" w14:paraId="307B10CC" w14:textId="77777777" w:rsidTr="00B76472">
            <w:sdt>
              <w:sdtPr>
                <w:tag w:val="_PLD_ae47fed3bcb1413ea1180de7d4fc5c85"/>
                <w:id w:val="781388027"/>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6BB843A8" w14:textId="77777777" w:rsidR="00B47202" w:rsidRDefault="00B47202" w:rsidP="008C30C6">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17087BCF" w14:textId="77777777" w:rsidR="00B47202" w:rsidRDefault="00B47202" w:rsidP="00B76472">
                <w:pPr>
                  <w:jc w:val="right"/>
                  <w:rPr>
                    <w:szCs w:val="21"/>
                  </w:rPr>
                </w:pPr>
                <w:r>
                  <w:t>350,000.00</w:t>
                </w:r>
              </w:p>
            </w:tc>
            <w:tc>
              <w:tcPr>
                <w:tcW w:w="1287" w:type="pct"/>
                <w:tcBorders>
                  <w:top w:val="single" w:sz="4" w:space="0" w:color="auto"/>
                  <w:left w:val="single" w:sz="4" w:space="0" w:color="auto"/>
                  <w:bottom w:val="single" w:sz="4" w:space="0" w:color="auto"/>
                  <w:right w:val="single" w:sz="4" w:space="0" w:color="auto"/>
                </w:tcBorders>
                <w:vAlign w:val="center"/>
              </w:tcPr>
              <w:p w14:paraId="3B826222" w14:textId="77777777" w:rsidR="00B47202" w:rsidRDefault="00B47202" w:rsidP="00B76472">
                <w:pPr>
                  <w:jc w:val="right"/>
                  <w:rPr>
                    <w:szCs w:val="21"/>
                  </w:rPr>
                </w:pPr>
                <w:r>
                  <w:t>100,000.00</w:t>
                </w:r>
              </w:p>
            </w:tc>
            <w:tc>
              <w:tcPr>
                <w:tcW w:w="1280" w:type="pct"/>
                <w:tcBorders>
                  <w:top w:val="single" w:sz="4" w:space="0" w:color="auto"/>
                  <w:left w:val="single" w:sz="4" w:space="0" w:color="auto"/>
                  <w:bottom w:val="single" w:sz="4" w:space="0" w:color="auto"/>
                  <w:right w:val="single" w:sz="4" w:space="0" w:color="auto"/>
                </w:tcBorders>
                <w:vAlign w:val="center"/>
              </w:tcPr>
              <w:p w14:paraId="13FB7318" w14:textId="77777777" w:rsidR="00B47202" w:rsidRDefault="00B47202" w:rsidP="00B76472">
                <w:pPr>
                  <w:autoSpaceDE w:val="0"/>
                  <w:autoSpaceDN w:val="0"/>
                  <w:adjustRightInd w:val="0"/>
                  <w:jc w:val="right"/>
                  <w:rPr>
                    <w:szCs w:val="21"/>
                  </w:rPr>
                </w:pPr>
                <w:r>
                  <w:t>350,000.00</w:t>
                </w:r>
              </w:p>
            </w:tc>
          </w:tr>
          <w:sdt>
            <w:sdtPr>
              <w:rPr>
                <w:rFonts w:hint="eastAsia"/>
                <w:szCs w:val="21"/>
              </w:rPr>
              <w:alias w:val="营业外支出明细"/>
              <w:tag w:val="_TUP_bd09bb7bd32c41f2b26ca414c6e9418d"/>
              <w:id w:val="-573350650"/>
              <w:lock w:val="sdtLocked"/>
            </w:sdtPr>
            <w:sdtEndPr/>
            <w:sdtContent>
              <w:tr w:rsidR="00B47202" w14:paraId="40DF7F2E" w14:textId="77777777" w:rsidTr="00B76472">
                <w:tc>
                  <w:tcPr>
                    <w:tcW w:w="1120" w:type="pct"/>
                    <w:tcBorders>
                      <w:top w:val="single" w:sz="4" w:space="0" w:color="auto"/>
                      <w:left w:val="single" w:sz="4" w:space="0" w:color="auto"/>
                      <w:bottom w:val="single" w:sz="4" w:space="0" w:color="auto"/>
                      <w:right w:val="single" w:sz="4" w:space="0" w:color="auto"/>
                    </w:tcBorders>
                  </w:tcPr>
                  <w:p w14:paraId="7C403AF9" w14:textId="77777777" w:rsidR="00B47202" w:rsidRDefault="00B47202" w:rsidP="008C30C6">
                    <w:pPr>
                      <w:rPr>
                        <w:szCs w:val="21"/>
                      </w:rPr>
                    </w:pPr>
                    <w:r>
                      <w:rPr>
                        <w:rFonts w:hint="eastAsia"/>
                        <w:szCs w:val="21"/>
                      </w:rPr>
                      <w:t>固定资产报废损失</w:t>
                    </w:r>
                  </w:p>
                </w:tc>
                <w:tc>
                  <w:tcPr>
                    <w:tcW w:w="1313" w:type="pct"/>
                    <w:tcBorders>
                      <w:top w:val="single" w:sz="4" w:space="0" w:color="auto"/>
                      <w:left w:val="single" w:sz="4" w:space="0" w:color="auto"/>
                      <w:bottom w:val="single" w:sz="4" w:space="0" w:color="auto"/>
                      <w:right w:val="single" w:sz="4" w:space="0" w:color="auto"/>
                    </w:tcBorders>
                    <w:vAlign w:val="center"/>
                  </w:tcPr>
                  <w:p w14:paraId="47234CA1" w14:textId="77777777" w:rsidR="00B47202" w:rsidRDefault="00B47202" w:rsidP="00B76472">
                    <w:pPr>
                      <w:jc w:val="right"/>
                      <w:rPr>
                        <w:szCs w:val="21"/>
                      </w:rPr>
                    </w:pPr>
                    <w:r>
                      <w:t>233,204.00</w:t>
                    </w:r>
                  </w:p>
                </w:tc>
                <w:tc>
                  <w:tcPr>
                    <w:tcW w:w="1287" w:type="pct"/>
                    <w:tcBorders>
                      <w:top w:val="single" w:sz="4" w:space="0" w:color="auto"/>
                      <w:left w:val="single" w:sz="4" w:space="0" w:color="auto"/>
                      <w:bottom w:val="single" w:sz="4" w:space="0" w:color="auto"/>
                      <w:right w:val="single" w:sz="4" w:space="0" w:color="auto"/>
                    </w:tcBorders>
                    <w:vAlign w:val="center"/>
                  </w:tcPr>
                  <w:p w14:paraId="303FA52A" w14:textId="77777777" w:rsidR="00B47202" w:rsidRDefault="00B47202" w:rsidP="00B76472">
                    <w:pPr>
                      <w:jc w:val="right"/>
                      <w:rPr>
                        <w:szCs w:val="21"/>
                      </w:rPr>
                    </w:pPr>
                    <w:r>
                      <w:t>1,730,408.65</w:t>
                    </w:r>
                  </w:p>
                </w:tc>
                <w:tc>
                  <w:tcPr>
                    <w:tcW w:w="1280" w:type="pct"/>
                    <w:tcBorders>
                      <w:top w:val="single" w:sz="4" w:space="0" w:color="auto"/>
                      <w:left w:val="single" w:sz="4" w:space="0" w:color="auto"/>
                      <w:bottom w:val="single" w:sz="4" w:space="0" w:color="auto"/>
                      <w:right w:val="single" w:sz="4" w:space="0" w:color="auto"/>
                    </w:tcBorders>
                    <w:vAlign w:val="center"/>
                  </w:tcPr>
                  <w:p w14:paraId="14B00C95" w14:textId="77777777" w:rsidR="00B47202" w:rsidRDefault="00B47202" w:rsidP="00B76472">
                    <w:pPr>
                      <w:jc w:val="right"/>
                      <w:rPr>
                        <w:szCs w:val="21"/>
                      </w:rPr>
                    </w:pPr>
                    <w:r>
                      <w:t>233,204.00</w:t>
                    </w:r>
                  </w:p>
                </w:tc>
              </w:tr>
            </w:sdtContent>
          </w:sdt>
          <w:sdt>
            <w:sdtPr>
              <w:rPr>
                <w:rFonts w:hint="eastAsia"/>
                <w:szCs w:val="21"/>
              </w:rPr>
              <w:alias w:val="营业外支出明细"/>
              <w:tag w:val="_TUP_bd09bb7bd32c41f2b26ca414c6e9418d"/>
              <w:id w:val="117120663"/>
              <w:lock w:val="sdtLocked"/>
            </w:sdtPr>
            <w:sdtEndPr/>
            <w:sdtContent>
              <w:tr w:rsidR="00B47202" w14:paraId="1AAB2D13" w14:textId="77777777" w:rsidTr="00B76472">
                <w:tc>
                  <w:tcPr>
                    <w:tcW w:w="1120" w:type="pct"/>
                    <w:tcBorders>
                      <w:top w:val="single" w:sz="4" w:space="0" w:color="auto"/>
                      <w:left w:val="single" w:sz="4" w:space="0" w:color="auto"/>
                      <w:bottom w:val="single" w:sz="4" w:space="0" w:color="auto"/>
                      <w:right w:val="single" w:sz="4" w:space="0" w:color="auto"/>
                    </w:tcBorders>
                  </w:tcPr>
                  <w:p w14:paraId="591ED363" w14:textId="77777777" w:rsidR="00B47202" w:rsidRDefault="00B47202" w:rsidP="008C30C6">
                    <w:pPr>
                      <w:rPr>
                        <w:szCs w:val="21"/>
                      </w:rPr>
                    </w:pPr>
                    <w:r>
                      <w:rPr>
                        <w:rFonts w:hint="eastAsia"/>
                        <w:szCs w:val="21"/>
                      </w:rPr>
                      <w:t>罚款支出</w:t>
                    </w:r>
                  </w:p>
                </w:tc>
                <w:tc>
                  <w:tcPr>
                    <w:tcW w:w="1313" w:type="pct"/>
                    <w:tcBorders>
                      <w:top w:val="single" w:sz="4" w:space="0" w:color="auto"/>
                      <w:left w:val="single" w:sz="4" w:space="0" w:color="auto"/>
                      <w:bottom w:val="single" w:sz="4" w:space="0" w:color="auto"/>
                      <w:right w:val="single" w:sz="4" w:space="0" w:color="auto"/>
                    </w:tcBorders>
                    <w:vAlign w:val="center"/>
                  </w:tcPr>
                  <w:p w14:paraId="0EA06857" w14:textId="77777777" w:rsidR="00B47202" w:rsidRDefault="00B47202" w:rsidP="00B76472">
                    <w:pPr>
                      <w:jc w:val="right"/>
                      <w:rPr>
                        <w:szCs w:val="21"/>
                      </w:rPr>
                    </w:pPr>
                    <w:r>
                      <w:t>35,580.57</w:t>
                    </w:r>
                  </w:p>
                </w:tc>
                <w:tc>
                  <w:tcPr>
                    <w:tcW w:w="1287" w:type="pct"/>
                    <w:tcBorders>
                      <w:top w:val="single" w:sz="4" w:space="0" w:color="auto"/>
                      <w:left w:val="single" w:sz="4" w:space="0" w:color="auto"/>
                      <w:bottom w:val="single" w:sz="4" w:space="0" w:color="auto"/>
                      <w:right w:val="single" w:sz="4" w:space="0" w:color="auto"/>
                    </w:tcBorders>
                    <w:vAlign w:val="center"/>
                  </w:tcPr>
                  <w:p w14:paraId="3ACF903F" w14:textId="77777777" w:rsidR="00B47202" w:rsidRDefault="00B47202" w:rsidP="00B76472">
                    <w:pPr>
                      <w:jc w:val="right"/>
                      <w:rPr>
                        <w:szCs w:val="21"/>
                      </w:rPr>
                    </w:pPr>
                    <w:r>
                      <w:t>444,190.83</w:t>
                    </w:r>
                  </w:p>
                </w:tc>
                <w:tc>
                  <w:tcPr>
                    <w:tcW w:w="1280" w:type="pct"/>
                    <w:tcBorders>
                      <w:top w:val="single" w:sz="4" w:space="0" w:color="auto"/>
                      <w:left w:val="single" w:sz="4" w:space="0" w:color="auto"/>
                      <w:bottom w:val="single" w:sz="4" w:space="0" w:color="auto"/>
                      <w:right w:val="single" w:sz="4" w:space="0" w:color="auto"/>
                    </w:tcBorders>
                    <w:vAlign w:val="center"/>
                  </w:tcPr>
                  <w:p w14:paraId="47DD9508" w14:textId="77777777" w:rsidR="00B47202" w:rsidRDefault="00B47202" w:rsidP="00B76472">
                    <w:pPr>
                      <w:jc w:val="right"/>
                      <w:rPr>
                        <w:szCs w:val="21"/>
                      </w:rPr>
                    </w:pPr>
                    <w:r>
                      <w:t>35,580.57</w:t>
                    </w:r>
                  </w:p>
                </w:tc>
              </w:tr>
            </w:sdtContent>
          </w:sdt>
          <w:sdt>
            <w:sdtPr>
              <w:rPr>
                <w:rFonts w:hint="eastAsia"/>
                <w:szCs w:val="21"/>
              </w:rPr>
              <w:alias w:val="营业外支出明细"/>
              <w:tag w:val="_TUP_bd09bb7bd32c41f2b26ca414c6e9418d"/>
              <w:id w:val="-644966742"/>
              <w:lock w:val="sdtLocked"/>
            </w:sdtPr>
            <w:sdtEndPr/>
            <w:sdtContent>
              <w:tr w:rsidR="00B47202" w14:paraId="4EA738AC" w14:textId="77777777" w:rsidTr="00B76472">
                <w:tc>
                  <w:tcPr>
                    <w:tcW w:w="1120" w:type="pct"/>
                    <w:tcBorders>
                      <w:top w:val="single" w:sz="4" w:space="0" w:color="auto"/>
                      <w:left w:val="single" w:sz="4" w:space="0" w:color="auto"/>
                      <w:bottom w:val="single" w:sz="4" w:space="0" w:color="auto"/>
                      <w:right w:val="single" w:sz="4" w:space="0" w:color="auto"/>
                    </w:tcBorders>
                  </w:tcPr>
                  <w:p w14:paraId="33ECEB39" w14:textId="7431B57D" w:rsidR="00B47202" w:rsidRDefault="00B47202" w:rsidP="008C30C6">
                    <w:pPr>
                      <w:rPr>
                        <w:szCs w:val="21"/>
                      </w:rPr>
                    </w:pPr>
                    <w:r>
                      <w:rPr>
                        <w:rFonts w:hint="eastAsia"/>
                        <w:szCs w:val="21"/>
                      </w:rPr>
                      <w:t>其他</w:t>
                    </w:r>
                  </w:p>
                </w:tc>
                <w:tc>
                  <w:tcPr>
                    <w:tcW w:w="1313" w:type="pct"/>
                    <w:tcBorders>
                      <w:top w:val="single" w:sz="4" w:space="0" w:color="auto"/>
                      <w:left w:val="single" w:sz="4" w:space="0" w:color="auto"/>
                      <w:bottom w:val="single" w:sz="4" w:space="0" w:color="auto"/>
                      <w:right w:val="single" w:sz="4" w:space="0" w:color="auto"/>
                    </w:tcBorders>
                    <w:vAlign w:val="center"/>
                  </w:tcPr>
                  <w:p w14:paraId="2308C1D3" w14:textId="25011A2E" w:rsidR="00B47202" w:rsidRDefault="00B47202" w:rsidP="00B76472">
                    <w:pPr>
                      <w:jc w:val="right"/>
                      <w:rPr>
                        <w:szCs w:val="21"/>
                      </w:rPr>
                    </w:pPr>
                    <w:r w:rsidRPr="001F12A8">
                      <w:t>67,428.75</w:t>
                    </w:r>
                  </w:p>
                </w:tc>
                <w:tc>
                  <w:tcPr>
                    <w:tcW w:w="1287" w:type="pct"/>
                    <w:tcBorders>
                      <w:top w:val="single" w:sz="4" w:space="0" w:color="auto"/>
                      <w:left w:val="single" w:sz="4" w:space="0" w:color="auto"/>
                      <w:bottom w:val="single" w:sz="4" w:space="0" w:color="auto"/>
                      <w:right w:val="single" w:sz="4" w:space="0" w:color="auto"/>
                    </w:tcBorders>
                    <w:vAlign w:val="center"/>
                  </w:tcPr>
                  <w:p w14:paraId="22008682" w14:textId="77777777" w:rsidR="00B47202" w:rsidRDefault="00B47202" w:rsidP="00B76472">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0934EE50" w14:textId="3F9A8256" w:rsidR="00B47202" w:rsidRDefault="00B47202" w:rsidP="00B76472">
                    <w:pPr>
                      <w:jc w:val="right"/>
                      <w:rPr>
                        <w:szCs w:val="21"/>
                      </w:rPr>
                    </w:pPr>
                    <w:r w:rsidRPr="001F12A8">
                      <w:t>67,428.75</w:t>
                    </w:r>
                  </w:p>
                </w:tc>
              </w:tr>
            </w:sdtContent>
          </w:sdt>
          <w:tr w:rsidR="00B47202" w14:paraId="1D07214B" w14:textId="77777777" w:rsidTr="00B76472">
            <w:sdt>
              <w:sdtPr>
                <w:tag w:val="_PLD_f10e235b598c4cba837dde9ff8f4cdba"/>
                <w:id w:val="119134387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0035EE83" w14:textId="77777777" w:rsidR="00B47202" w:rsidRDefault="00B47202" w:rsidP="008C30C6">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300BCAC4" w14:textId="1032EA13" w:rsidR="00B47202" w:rsidRDefault="00B47202" w:rsidP="00B76472">
                <w:pPr>
                  <w:jc w:val="right"/>
                  <w:rPr>
                    <w:szCs w:val="21"/>
                  </w:rPr>
                </w:pPr>
                <w:r>
                  <w:rPr>
                    <w:rFonts w:hint="eastAsia"/>
                    <w:szCs w:val="21"/>
                  </w:rPr>
                  <w:t>6</w:t>
                </w:r>
                <w:r>
                  <w:rPr>
                    <w:szCs w:val="21"/>
                  </w:rPr>
                  <w:t>86</w:t>
                </w:r>
                <w:r>
                  <w:rPr>
                    <w:rFonts w:hint="eastAsia"/>
                    <w:szCs w:val="21"/>
                  </w:rPr>
                  <w:t>,</w:t>
                </w:r>
                <w:r>
                  <w:rPr>
                    <w:szCs w:val="21"/>
                  </w:rPr>
                  <w:t>213.32</w:t>
                </w:r>
              </w:p>
            </w:tc>
            <w:tc>
              <w:tcPr>
                <w:tcW w:w="1287" w:type="pct"/>
                <w:tcBorders>
                  <w:top w:val="single" w:sz="4" w:space="0" w:color="auto"/>
                  <w:left w:val="single" w:sz="4" w:space="0" w:color="auto"/>
                  <w:bottom w:val="single" w:sz="4" w:space="0" w:color="auto"/>
                  <w:right w:val="single" w:sz="4" w:space="0" w:color="auto"/>
                </w:tcBorders>
                <w:vAlign w:val="center"/>
              </w:tcPr>
              <w:p w14:paraId="4F6E9D5E" w14:textId="66CC3EE8" w:rsidR="00B47202" w:rsidRDefault="00B47202" w:rsidP="00B76472">
                <w:pPr>
                  <w:jc w:val="right"/>
                  <w:rPr>
                    <w:szCs w:val="21"/>
                  </w:rPr>
                </w:pPr>
                <w:r>
                  <w:rPr>
                    <w:rFonts w:hint="eastAsia"/>
                    <w:szCs w:val="21"/>
                  </w:rPr>
                  <w:t>2,</w:t>
                </w:r>
                <w:r>
                  <w:rPr>
                    <w:szCs w:val="21"/>
                  </w:rPr>
                  <w:t>274</w:t>
                </w:r>
                <w:r>
                  <w:rPr>
                    <w:rFonts w:hint="eastAsia"/>
                    <w:szCs w:val="21"/>
                  </w:rPr>
                  <w:t>,</w:t>
                </w:r>
                <w:r>
                  <w:rPr>
                    <w:szCs w:val="21"/>
                  </w:rPr>
                  <w:t>599.48</w:t>
                </w:r>
              </w:p>
            </w:tc>
            <w:tc>
              <w:tcPr>
                <w:tcW w:w="1280" w:type="pct"/>
                <w:tcBorders>
                  <w:top w:val="single" w:sz="4" w:space="0" w:color="auto"/>
                  <w:left w:val="single" w:sz="4" w:space="0" w:color="auto"/>
                  <w:bottom w:val="single" w:sz="4" w:space="0" w:color="auto"/>
                  <w:right w:val="single" w:sz="4" w:space="0" w:color="auto"/>
                </w:tcBorders>
                <w:vAlign w:val="center"/>
              </w:tcPr>
              <w:p w14:paraId="6197F10B" w14:textId="5F3865FC" w:rsidR="00B47202" w:rsidRDefault="00B47202" w:rsidP="00B76472">
                <w:pPr>
                  <w:autoSpaceDE w:val="0"/>
                  <w:autoSpaceDN w:val="0"/>
                  <w:adjustRightInd w:val="0"/>
                  <w:jc w:val="right"/>
                  <w:rPr>
                    <w:szCs w:val="21"/>
                  </w:rPr>
                </w:pPr>
                <w:r>
                  <w:rPr>
                    <w:rFonts w:hint="eastAsia"/>
                    <w:szCs w:val="21"/>
                  </w:rPr>
                  <w:t>6</w:t>
                </w:r>
                <w:r>
                  <w:rPr>
                    <w:szCs w:val="21"/>
                  </w:rPr>
                  <w:t>86</w:t>
                </w:r>
                <w:r>
                  <w:rPr>
                    <w:rFonts w:hint="eastAsia"/>
                    <w:szCs w:val="21"/>
                  </w:rPr>
                  <w:t>,</w:t>
                </w:r>
                <w:r>
                  <w:rPr>
                    <w:szCs w:val="21"/>
                  </w:rPr>
                  <w:t>213.32</w:t>
                </w:r>
              </w:p>
            </w:tc>
          </w:tr>
        </w:tbl>
        <w:p w14:paraId="3594FC1C" w14:textId="7007B862" w:rsidR="00B47202" w:rsidRDefault="00E22B5D"/>
      </w:sdtContent>
    </w:sdt>
    <w:sdt>
      <w:sdtPr>
        <w:rPr>
          <w:rFonts w:ascii="宋体" w:hAnsi="宋体" w:cs="宋体" w:hint="eastAsia"/>
          <w:b w:val="0"/>
          <w:bCs w:val="0"/>
          <w:kern w:val="0"/>
          <w:szCs w:val="21"/>
        </w:rPr>
        <w:alias w:val="模块:所得税费用"/>
        <w:tag w:val="_SEC_dedc71a0d12742a59ac6ee5cfbfa509f"/>
        <w:id w:val="267206770"/>
        <w:lock w:val="sdtLocked"/>
        <w:placeholder>
          <w:docPart w:val="GBC22222222222222222222222222222"/>
        </w:placeholder>
      </w:sdtPr>
      <w:sdtEndPr>
        <w:rPr>
          <w:rFonts w:asciiTheme="minorHAnsi" w:hAnsiTheme="minorHAnsi" w:cstheme="minorBidi" w:hint="default"/>
          <w:kern w:val="2"/>
        </w:rPr>
      </w:sdtEndPr>
      <w:sdtContent>
        <w:p w14:paraId="3A0888D3"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所得税费用</w:t>
          </w:r>
        </w:p>
        <w:p w14:paraId="7475D33A" w14:textId="77777777" w:rsidR="00314CE2" w:rsidRDefault="007874CE" w:rsidP="00C6513D">
          <w:pPr>
            <w:pStyle w:val="4"/>
            <w:numPr>
              <w:ilvl w:val="0"/>
              <w:numId w:val="95"/>
            </w:numPr>
            <w:ind w:left="426" w:hanging="426"/>
          </w:pPr>
          <w:r>
            <w:rPr>
              <w:rFonts w:hint="eastAsia"/>
            </w:rPr>
            <w:t>所得税费用表</w:t>
          </w:r>
        </w:p>
        <w:sdt>
          <w:sdtPr>
            <w:alias w:val="是否适用：所得税费用表[双击切换]"/>
            <w:tag w:val="_GBC_3ea18046339d457a8712506679035498"/>
            <w:id w:val="303199876"/>
            <w:lock w:val="sdtContentLocked"/>
            <w:placeholder>
              <w:docPart w:val="GBC22222222222222222222222222222"/>
            </w:placeholder>
          </w:sdtPr>
          <w:sdtEndPr/>
          <w:sdtContent>
            <w:p w14:paraId="67354A55" w14:textId="1E1CB3C7" w:rsidR="00314CE2" w:rsidRDefault="007874CE">
              <w:r>
                <w:fldChar w:fldCharType="begin"/>
              </w:r>
              <w:r w:rsidR="002749C8">
                <w:instrText>MACROBUTTON  SnrToggleCheckbox √</w:instrText>
              </w:r>
              <w:r w:rsidR="002749C8">
                <w:instrText>适用</w:instrText>
              </w:r>
              <w:r w:rsidR="002749C8">
                <w:instrText xml:space="preserve"> </w:instrText>
              </w:r>
              <w:r>
                <w:fldChar w:fldCharType="end"/>
              </w:r>
              <w:r>
                <w:fldChar w:fldCharType="begin"/>
              </w:r>
              <w:r w:rsidR="002749C8">
                <w:instrText xml:space="preserve"> MACROBUTTON  SnrToggleCheckbox □</w:instrText>
              </w:r>
              <w:r w:rsidR="002749C8">
                <w:instrText>不适用</w:instrText>
              </w:r>
              <w:r w:rsidR="002749C8">
                <w:instrText xml:space="preserve"> </w:instrText>
              </w:r>
              <w:r>
                <w:fldChar w:fldCharType="end"/>
              </w:r>
            </w:p>
          </w:sdtContent>
        </w:sdt>
        <w:p w14:paraId="02719F3C" w14:textId="667AA2E1" w:rsidR="00314CE2" w:rsidRDefault="007874CE">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264198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所得税费用"/>
              <w:tag w:val="_GBC_9c72c96e28344525b1836b3923556f61"/>
              <w:id w:val="4188367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2749C8" w14:paraId="33263FD2" w14:textId="77777777" w:rsidTr="008C30C6">
            <w:trPr>
              <w:trHeight w:val="279"/>
            </w:trPr>
            <w:sdt>
              <w:sdtPr>
                <w:tag w:val="_PLD_e0d72a7f55e04c898352587240ce636b"/>
                <w:id w:val="-2015754555"/>
                <w:lock w:val="sdtLocked"/>
              </w:sdtPr>
              <w:sdtEndPr/>
              <w:sdtContent>
                <w:tc>
                  <w:tcPr>
                    <w:tcW w:w="1774" w:type="pct"/>
                    <w:vAlign w:val="center"/>
                  </w:tcPr>
                  <w:p w14:paraId="77755185" w14:textId="77777777" w:rsidR="002749C8" w:rsidRDefault="002749C8" w:rsidP="008C30C6">
                    <w:pPr>
                      <w:ind w:right="6"/>
                      <w:jc w:val="center"/>
                      <w:rPr>
                        <w:szCs w:val="21"/>
                      </w:rPr>
                    </w:pPr>
                    <w:r>
                      <w:rPr>
                        <w:rFonts w:hint="eastAsia"/>
                        <w:szCs w:val="21"/>
                      </w:rPr>
                      <w:t>项目</w:t>
                    </w:r>
                  </w:p>
                </w:tc>
              </w:sdtContent>
            </w:sdt>
            <w:sdt>
              <w:sdtPr>
                <w:tag w:val="_PLD_e2b12491de324856a6b2f7034aa875da"/>
                <w:id w:val="131838269"/>
                <w:lock w:val="sdtLocked"/>
              </w:sdtPr>
              <w:sdtEndPr/>
              <w:sdtContent>
                <w:tc>
                  <w:tcPr>
                    <w:tcW w:w="1617" w:type="pct"/>
                    <w:vAlign w:val="center"/>
                  </w:tcPr>
                  <w:p w14:paraId="6AC54D81" w14:textId="77777777" w:rsidR="002749C8" w:rsidRDefault="002749C8" w:rsidP="008C30C6">
                    <w:pPr>
                      <w:ind w:right="6"/>
                      <w:jc w:val="center"/>
                      <w:rPr>
                        <w:szCs w:val="21"/>
                      </w:rPr>
                    </w:pPr>
                    <w:r>
                      <w:rPr>
                        <w:rFonts w:hint="eastAsia"/>
                        <w:szCs w:val="21"/>
                      </w:rPr>
                      <w:t>本期发生额</w:t>
                    </w:r>
                  </w:p>
                </w:tc>
              </w:sdtContent>
            </w:sdt>
            <w:sdt>
              <w:sdtPr>
                <w:tag w:val="_PLD_4b2515977b8d462088eb538637703bf1"/>
                <w:id w:val="-453939464"/>
                <w:lock w:val="sdtLocked"/>
              </w:sdtPr>
              <w:sdtEndPr/>
              <w:sdtContent>
                <w:tc>
                  <w:tcPr>
                    <w:tcW w:w="1608" w:type="pct"/>
                    <w:vAlign w:val="center"/>
                  </w:tcPr>
                  <w:p w14:paraId="2E3B472C" w14:textId="77777777" w:rsidR="002749C8" w:rsidRDefault="002749C8" w:rsidP="008C30C6">
                    <w:pPr>
                      <w:ind w:right="6"/>
                      <w:jc w:val="center"/>
                      <w:rPr>
                        <w:szCs w:val="21"/>
                      </w:rPr>
                    </w:pPr>
                    <w:r>
                      <w:rPr>
                        <w:rFonts w:hint="eastAsia"/>
                        <w:szCs w:val="21"/>
                      </w:rPr>
                      <w:t>上期发生额</w:t>
                    </w:r>
                  </w:p>
                </w:tc>
              </w:sdtContent>
            </w:sdt>
          </w:tr>
          <w:tr w:rsidR="002749C8" w14:paraId="1A0682B9" w14:textId="77777777" w:rsidTr="00B76472">
            <w:sdt>
              <w:sdtPr>
                <w:tag w:val="_PLD_eb618de0537148aeb9864c6338e1cc40"/>
                <w:id w:val="-2011589087"/>
                <w:lock w:val="sdtLocked"/>
              </w:sdtPr>
              <w:sdtEndPr/>
              <w:sdtContent>
                <w:tc>
                  <w:tcPr>
                    <w:tcW w:w="1774" w:type="pct"/>
                  </w:tcPr>
                  <w:p w14:paraId="5D6B3726" w14:textId="77777777" w:rsidR="002749C8" w:rsidRDefault="002749C8" w:rsidP="008C30C6">
                    <w:pPr>
                      <w:ind w:right="6"/>
                      <w:rPr>
                        <w:b/>
                        <w:bCs/>
                        <w:szCs w:val="21"/>
                      </w:rPr>
                    </w:pPr>
                    <w:r>
                      <w:rPr>
                        <w:rFonts w:hint="eastAsia"/>
                        <w:szCs w:val="21"/>
                      </w:rPr>
                      <w:t>当期所得税费用</w:t>
                    </w:r>
                  </w:p>
                </w:tc>
              </w:sdtContent>
            </w:sdt>
            <w:tc>
              <w:tcPr>
                <w:tcW w:w="1617" w:type="pct"/>
                <w:vAlign w:val="center"/>
              </w:tcPr>
              <w:p w14:paraId="752FA12A" w14:textId="77777777" w:rsidR="002749C8" w:rsidRDefault="002749C8" w:rsidP="00B76472">
                <w:pPr>
                  <w:jc w:val="right"/>
                  <w:rPr>
                    <w:szCs w:val="21"/>
                  </w:rPr>
                </w:pPr>
                <w:r>
                  <w:t>16,269,987.22</w:t>
                </w:r>
              </w:p>
            </w:tc>
            <w:tc>
              <w:tcPr>
                <w:tcW w:w="1608" w:type="pct"/>
                <w:vAlign w:val="center"/>
              </w:tcPr>
              <w:p w14:paraId="3F46CBD5" w14:textId="77777777" w:rsidR="002749C8" w:rsidRDefault="002749C8" w:rsidP="00B76472">
                <w:pPr>
                  <w:ind w:right="6"/>
                  <w:jc w:val="right"/>
                  <w:rPr>
                    <w:szCs w:val="21"/>
                  </w:rPr>
                </w:pPr>
                <w:r>
                  <w:t>14,214,491.90</w:t>
                </w:r>
              </w:p>
            </w:tc>
          </w:tr>
          <w:tr w:rsidR="002749C8" w14:paraId="5D47F509" w14:textId="77777777" w:rsidTr="00B76472">
            <w:sdt>
              <w:sdtPr>
                <w:tag w:val="_PLD_41728eb82b7b4c598f50b1463edd74e5"/>
                <w:id w:val="-817577320"/>
                <w:lock w:val="sdtLocked"/>
              </w:sdtPr>
              <w:sdtEndPr/>
              <w:sdtContent>
                <w:tc>
                  <w:tcPr>
                    <w:tcW w:w="1774" w:type="pct"/>
                  </w:tcPr>
                  <w:p w14:paraId="06D1AC9B" w14:textId="77777777" w:rsidR="002749C8" w:rsidRDefault="002749C8" w:rsidP="008C30C6">
                    <w:pPr>
                      <w:ind w:right="6"/>
                      <w:rPr>
                        <w:szCs w:val="21"/>
                      </w:rPr>
                    </w:pPr>
                    <w:r>
                      <w:rPr>
                        <w:rFonts w:hint="eastAsia"/>
                        <w:szCs w:val="21"/>
                      </w:rPr>
                      <w:t>递延所得税费用</w:t>
                    </w:r>
                  </w:p>
                </w:tc>
              </w:sdtContent>
            </w:sdt>
            <w:tc>
              <w:tcPr>
                <w:tcW w:w="1617" w:type="pct"/>
                <w:vAlign w:val="center"/>
              </w:tcPr>
              <w:p w14:paraId="34D76F08" w14:textId="77777777" w:rsidR="002749C8" w:rsidRDefault="002749C8" w:rsidP="00B76472">
                <w:pPr>
                  <w:jc w:val="right"/>
                  <w:rPr>
                    <w:szCs w:val="21"/>
                  </w:rPr>
                </w:pPr>
                <w:r>
                  <w:t>60,423,978.56</w:t>
                </w:r>
              </w:p>
            </w:tc>
            <w:tc>
              <w:tcPr>
                <w:tcW w:w="1608" w:type="pct"/>
                <w:vAlign w:val="center"/>
              </w:tcPr>
              <w:p w14:paraId="47CB4CA3" w14:textId="77777777" w:rsidR="002749C8" w:rsidRDefault="002749C8" w:rsidP="00B76472">
                <w:pPr>
                  <w:ind w:right="6"/>
                  <w:jc w:val="right"/>
                  <w:rPr>
                    <w:szCs w:val="21"/>
                  </w:rPr>
                </w:pPr>
                <w:r>
                  <w:t>10,571,060.19</w:t>
                </w:r>
              </w:p>
            </w:tc>
          </w:tr>
          <w:sdt>
            <w:sdtPr>
              <w:rPr>
                <w:rFonts w:hint="eastAsia"/>
                <w:szCs w:val="21"/>
              </w:rPr>
              <w:alias w:val="所得税明细"/>
              <w:tag w:val="_TUP_c788e599807d45aabe970a6757959d90"/>
              <w:id w:val="-1537651997"/>
              <w:lock w:val="sdtLocked"/>
            </w:sdtPr>
            <w:sdtEndPr/>
            <w:sdtContent>
              <w:tr w:rsidR="002749C8" w14:paraId="23E937B0" w14:textId="77777777" w:rsidTr="00B76472">
                <w:tc>
                  <w:tcPr>
                    <w:tcW w:w="1774" w:type="pct"/>
                  </w:tcPr>
                  <w:p w14:paraId="2C9042B9" w14:textId="77777777" w:rsidR="002749C8" w:rsidRDefault="002749C8" w:rsidP="008C30C6">
                    <w:pPr>
                      <w:ind w:right="6"/>
                      <w:rPr>
                        <w:szCs w:val="21"/>
                      </w:rPr>
                    </w:pPr>
                    <w:r w:rsidRPr="00485E21">
                      <w:rPr>
                        <w:rFonts w:hint="eastAsia"/>
                        <w:szCs w:val="21"/>
                      </w:rPr>
                      <w:t>调整以前期间所得税影响</w:t>
                    </w:r>
                  </w:p>
                </w:tc>
                <w:tc>
                  <w:tcPr>
                    <w:tcW w:w="1617" w:type="pct"/>
                    <w:vAlign w:val="center"/>
                  </w:tcPr>
                  <w:p w14:paraId="355C6EA0" w14:textId="77777777" w:rsidR="002749C8" w:rsidRDefault="002749C8" w:rsidP="00B76472">
                    <w:pPr>
                      <w:ind w:right="6"/>
                      <w:jc w:val="right"/>
                      <w:rPr>
                        <w:szCs w:val="21"/>
                      </w:rPr>
                    </w:pPr>
                    <w:r>
                      <w:t>153,094.90</w:t>
                    </w:r>
                  </w:p>
                </w:tc>
                <w:tc>
                  <w:tcPr>
                    <w:tcW w:w="1608" w:type="pct"/>
                    <w:vAlign w:val="center"/>
                  </w:tcPr>
                  <w:p w14:paraId="360CCB8A" w14:textId="77777777" w:rsidR="002749C8" w:rsidRDefault="002749C8" w:rsidP="00B76472">
                    <w:pPr>
                      <w:ind w:right="6"/>
                      <w:jc w:val="right"/>
                      <w:rPr>
                        <w:szCs w:val="21"/>
                      </w:rPr>
                    </w:pPr>
                    <w:r>
                      <w:t>-261,062.96</w:t>
                    </w:r>
                  </w:p>
                </w:tc>
              </w:tr>
            </w:sdtContent>
          </w:sdt>
          <w:tr w:rsidR="002749C8" w14:paraId="38C9CFB5" w14:textId="77777777" w:rsidTr="00B76472">
            <w:sdt>
              <w:sdtPr>
                <w:tag w:val="_PLD_b68ddca7a6004bd4964d19fff997989b"/>
                <w:id w:val="973333208"/>
                <w:lock w:val="sdtLocked"/>
              </w:sdtPr>
              <w:sdtEndPr/>
              <w:sdtContent>
                <w:tc>
                  <w:tcPr>
                    <w:tcW w:w="1774" w:type="pct"/>
                  </w:tcPr>
                  <w:p w14:paraId="450A2A83" w14:textId="77777777" w:rsidR="002749C8" w:rsidRDefault="002749C8" w:rsidP="008C30C6">
                    <w:pPr>
                      <w:ind w:right="6"/>
                      <w:jc w:val="center"/>
                      <w:rPr>
                        <w:szCs w:val="21"/>
                      </w:rPr>
                    </w:pPr>
                    <w:r>
                      <w:rPr>
                        <w:rFonts w:hint="eastAsia"/>
                        <w:szCs w:val="21"/>
                      </w:rPr>
                      <w:t>合计</w:t>
                    </w:r>
                  </w:p>
                </w:tc>
              </w:sdtContent>
            </w:sdt>
            <w:tc>
              <w:tcPr>
                <w:tcW w:w="1617" w:type="pct"/>
                <w:vAlign w:val="center"/>
              </w:tcPr>
              <w:p w14:paraId="320DB9AF" w14:textId="35E8CD82" w:rsidR="002749C8" w:rsidRDefault="002749C8" w:rsidP="00B76472">
                <w:pPr>
                  <w:ind w:right="6"/>
                  <w:jc w:val="right"/>
                  <w:rPr>
                    <w:szCs w:val="21"/>
                  </w:rPr>
                </w:pPr>
                <w:r>
                  <w:rPr>
                    <w:rFonts w:hint="eastAsia"/>
                    <w:szCs w:val="21"/>
                  </w:rPr>
                  <w:t>7</w:t>
                </w:r>
                <w:r>
                  <w:rPr>
                    <w:szCs w:val="21"/>
                  </w:rPr>
                  <w:t>6</w:t>
                </w:r>
                <w:r>
                  <w:rPr>
                    <w:rFonts w:hint="eastAsia"/>
                    <w:szCs w:val="21"/>
                  </w:rPr>
                  <w:t>,</w:t>
                </w:r>
                <w:r>
                  <w:rPr>
                    <w:szCs w:val="21"/>
                  </w:rPr>
                  <w:t>847,060.68</w:t>
                </w:r>
              </w:p>
            </w:tc>
            <w:tc>
              <w:tcPr>
                <w:tcW w:w="1608" w:type="pct"/>
                <w:vAlign w:val="center"/>
              </w:tcPr>
              <w:p w14:paraId="53993D19" w14:textId="6CAA887D" w:rsidR="002749C8" w:rsidRDefault="002749C8" w:rsidP="00B76472">
                <w:pPr>
                  <w:ind w:right="6"/>
                  <w:jc w:val="right"/>
                  <w:rPr>
                    <w:szCs w:val="21"/>
                  </w:rPr>
                </w:pPr>
                <w:r>
                  <w:rPr>
                    <w:rFonts w:hint="eastAsia"/>
                    <w:szCs w:val="21"/>
                  </w:rPr>
                  <w:t>2</w:t>
                </w:r>
                <w:r>
                  <w:rPr>
                    <w:szCs w:val="21"/>
                  </w:rPr>
                  <w:t>4,524,489.13</w:t>
                </w:r>
              </w:p>
            </w:tc>
          </w:tr>
        </w:tbl>
        <w:p w14:paraId="3132349D" w14:textId="77777777" w:rsidR="002749C8" w:rsidRDefault="002749C8"/>
        <w:p w14:paraId="0D5E013E" w14:textId="77777777" w:rsidR="00314CE2" w:rsidRDefault="007874CE" w:rsidP="00C6513D">
          <w:pPr>
            <w:pStyle w:val="4"/>
            <w:numPr>
              <w:ilvl w:val="0"/>
              <w:numId w:val="95"/>
            </w:numPr>
            <w:ind w:left="426" w:hanging="426"/>
          </w:pPr>
          <w:r>
            <w:rPr>
              <w:rFonts w:hint="eastAsia"/>
            </w:rPr>
            <w:t>会计利润与所得税费用调整过程</w:t>
          </w:r>
        </w:p>
        <w:sdt>
          <w:sdtPr>
            <w:alias w:val="是否适用：会计利润与所得税费用调整过程[双击切换]"/>
            <w:tag w:val="_GBC_add00d323e2049ad8bc932f632966661"/>
            <w:id w:val="-472295347"/>
            <w:lock w:val="sdtContentLocked"/>
            <w:placeholder>
              <w:docPart w:val="GBC22222222222222222222222222222"/>
            </w:placeholder>
          </w:sdtPr>
          <w:sdtEndPr/>
          <w:sdtContent>
            <w:p w14:paraId="6A626E7A" w14:textId="41C126E0" w:rsidR="00314CE2" w:rsidRDefault="007874CE">
              <w:r>
                <w:fldChar w:fldCharType="begin"/>
              </w:r>
              <w:r w:rsidR="0005598C">
                <w:instrText>MACROBUTTON  SnrToggleCheckbox √</w:instrText>
              </w:r>
              <w:r w:rsidR="0005598C">
                <w:instrText>适用</w:instrText>
              </w:r>
              <w:r w:rsidR="0005598C">
                <w:instrText xml:space="preserve"> </w:instrText>
              </w:r>
              <w:r>
                <w:fldChar w:fldCharType="end"/>
              </w:r>
              <w:r>
                <w:fldChar w:fldCharType="begin"/>
              </w:r>
              <w:r w:rsidR="0005598C">
                <w:instrText xml:space="preserve"> MACROBUTTON  SnrToggleCheckbox □</w:instrText>
              </w:r>
              <w:r w:rsidR="0005598C">
                <w:instrText>不适用</w:instrText>
              </w:r>
              <w:r w:rsidR="0005598C">
                <w:instrText xml:space="preserve"> </w:instrText>
              </w:r>
              <w:r>
                <w:fldChar w:fldCharType="end"/>
              </w:r>
            </w:p>
          </w:sdtContent>
        </w:sdt>
        <w:p w14:paraId="5D353F0C" w14:textId="19CD3E79" w:rsidR="00314CE2" w:rsidRDefault="007874CE">
          <w:pPr>
            <w:jc w:val="right"/>
          </w:pPr>
          <w:r>
            <w:rPr>
              <w:rFonts w:hint="eastAsia"/>
            </w:rPr>
            <w:t>单位：</w:t>
          </w:r>
          <w:sdt>
            <w:sdtPr>
              <w:rPr>
                <w:rFonts w:hint="eastAsia"/>
              </w:rPr>
              <w:alias w:val="单位：会计利润与所得税费用调整过程"/>
              <w:tag w:val="_GBC_10825cb9bb5e445c9210ee34dc80406a"/>
              <w:id w:val="-788431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1733346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267"/>
            <w:gridCol w:w="4552"/>
          </w:tblGrid>
          <w:tr w:rsidR="00FC721A" w14:paraId="1A24CE8F" w14:textId="77777777" w:rsidTr="00D07065">
            <w:sdt>
              <w:sdtPr>
                <w:tag w:val="_PLD_1123621c9879400694da9a8842888e14"/>
                <w:id w:val="-820959554"/>
                <w:lock w:val="sdtLocked"/>
              </w:sdtPr>
              <w:sdtEndPr/>
              <w:sdtContent>
                <w:tc>
                  <w:tcPr>
                    <w:tcW w:w="2419" w:type="pct"/>
                    <w:shd w:val="clear" w:color="auto" w:fill="auto"/>
                    <w:hideMark/>
                  </w:tcPr>
                  <w:p w14:paraId="17DF842E" w14:textId="77777777" w:rsidR="00FC721A" w:rsidRDefault="00FC721A" w:rsidP="008C30C6">
                    <w:pPr>
                      <w:jc w:val="center"/>
                    </w:pPr>
                    <w:r>
                      <w:rPr>
                        <w:rFonts w:hint="eastAsia"/>
                      </w:rPr>
                      <w:t>项目</w:t>
                    </w:r>
                  </w:p>
                </w:tc>
              </w:sdtContent>
            </w:sdt>
            <w:sdt>
              <w:sdtPr>
                <w:tag w:val="_PLD_4a270148a32846b69754961e55c75a04"/>
                <w:id w:val="-1857957313"/>
                <w:lock w:val="sdtLocked"/>
              </w:sdtPr>
              <w:sdtEndPr/>
              <w:sdtContent>
                <w:tc>
                  <w:tcPr>
                    <w:tcW w:w="2581" w:type="pct"/>
                    <w:shd w:val="clear" w:color="auto" w:fill="auto"/>
                    <w:hideMark/>
                  </w:tcPr>
                  <w:p w14:paraId="74DE95C6" w14:textId="77777777" w:rsidR="00FC721A" w:rsidRDefault="00FC721A" w:rsidP="008C30C6">
                    <w:pPr>
                      <w:jc w:val="center"/>
                    </w:pPr>
                    <w:r>
                      <w:rPr>
                        <w:rFonts w:hint="eastAsia"/>
                      </w:rPr>
                      <w:t>本期发生额</w:t>
                    </w:r>
                  </w:p>
                </w:tc>
              </w:sdtContent>
            </w:sdt>
          </w:tr>
          <w:tr w:rsidR="00FC721A" w14:paraId="5F6494E6" w14:textId="77777777" w:rsidTr="00D07065">
            <w:sdt>
              <w:sdtPr>
                <w:tag w:val="_PLD_fe27eedc229b486899ed547c51d37917"/>
                <w:id w:val="677010418"/>
                <w:lock w:val="sdtLocked"/>
              </w:sdtPr>
              <w:sdtEndPr/>
              <w:sdtContent>
                <w:tc>
                  <w:tcPr>
                    <w:tcW w:w="2419" w:type="pct"/>
                    <w:shd w:val="clear" w:color="auto" w:fill="auto"/>
                    <w:hideMark/>
                  </w:tcPr>
                  <w:p w14:paraId="111500B8" w14:textId="77777777" w:rsidR="00FC721A" w:rsidRDefault="00FC721A" w:rsidP="008C30C6">
                    <w:pPr>
                      <w:ind w:right="6"/>
                      <w:rPr>
                        <w:b/>
                        <w:bCs/>
                        <w:szCs w:val="21"/>
                      </w:rPr>
                    </w:pPr>
                    <w:r>
                      <w:rPr>
                        <w:rFonts w:hint="eastAsia"/>
                        <w:szCs w:val="21"/>
                      </w:rPr>
                      <w:t>利润总额</w:t>
                    </w:r>
                  </w:p>
                </w:tc>
              </w:sdtContent>
            </w:sdt>
            <w:tc>
              <w:tcPr>
                <w:tcW w:w="2581" w:type="pct"/>
                <w:shd w:val="clear" w:color="auto" w:fill="auto"/>
                <w:vAlign w:val="center"/>
              </w:tcPr>
              <w:p w14:paraId="6DC9523B" w14:textId="77777777" w:rsidR="00FC721A" w:rsidRDefault="00FC721A" w:rsidP="00B76472">
                <w:pPr>
                  <w:jc w:val="right"/>
                </w:pPr>
                <w:r>
                  <w:t>618,611,868.15</w:t>
                </w:r>
              </w:p>
            </w:tc>
          </w:tr>
          <w:tr w:rsidR="00FC721A" w14:paraId="6C5DE334" w14:textId="77777777" w:rsidTr="00D07065">
            <w:sdt>
              <w:sdtPr>
                <w:tag w:val="_PLD_f7ffc0c7ca9b497d8dc0dce5bf0eda9a"/>
                <w:id w:val="-1222280686"/>
                <w:lock w:val="sdtLocked"/>
              </w:sdtPr>
              <w:sdtEndPr/>
              <w:sdtContent>
                <w:tc>
                  <w:tcPr>
                    <w:tcW w:w="2419" w:type="pct"/>
                    <w:shd w:val="clear" w:color="auto" w:fill="auto"/>
                    <w:hideMark/>
                  </w:tcPr>
                  <w:p w14:paraId="30B111F3" w14:textId="77777777" w:rsidR="00FC721A" w:rsidRDefault="00FC721A" w:rsidP="008C30C6">
                    <w:pPr>
                      <w:ind w:right="6"/>
                    </w:pPr>
                    <w:r>
                      <w:rPr>
                        <w:rFonts w:hint="eastAsia"/>
                      </w:rPr>
                      <w:t>按法定</w:t>
                    </w:r>
                    <w:r>
                      <w:t>/</w:t>
                    </w:r>
                    <w:r>
                      <w:rPr>
                        <w:rFonts w:hint="eastAsia"/>
                      </w:rPr>
                      <w:t>适用税率计算的所得税费用</w:t>
                    </w:r>
                  </w:p>
                </w:tc>
              </w:sdtContent>
            </w:sdt>
            <w:tc>
              <w:tcPr>
                <w:tcW w:w="2581" w:type="pct"/>
                <w:shd w:val="clear" w:color="auto" w:fill="auto"/>
                <w:vAlign w:val="center"/>
              </w:tcPr>
              <w:p w14:paraId="140A5B51" w14:textId="77777777" w:rsidR="00FC721A" w:rsidRDefault="00FC721A" w:rsidP="00B76472">
                <w:pPr>
                  <w:jc w:val="right"/>
                </w:pPr>
                <w:r>
                  <w:t>92,791,780.23</w:t>
                </w:r>
              </w:p>
            </w:tc>
          </w:tr>
          <w:tr w:rsidR="00FC721A" w14:paraId="2A4EA98E" w14:textId="77777777" w:rsidTr="00D07065">
            <w:trPr>
              <w:trHeight w:val="139"/>
            </w:trPr>
            <w:sdt>
              <w:sdtPr>
                <w:tag w:val="_PLD_9df18bdcd694449695ac6d0f65c229b7"/>
                <w:id w:val="1420748369"/>
                <w:lock w:val="sdtLocked"/>
              </w:sdtPr>
              <w:sdtEndPr/>
              <w:sdtContent>
                <w:tc>
                  <w:tcPr>
                    <w:tcW w:w="2419" w:type="pct"/>
                    <w:shd w:val="clear" w:color="auto" w:fill="auto"/>
                    <w:hideMark/>
                  </w:tcPr>
                  <w:p w14:paraId="68E2253E" w14:textId="77777777" w:rsidR="00FC721A" w:rsidRDefault="00FC721A" w:rsidP="008C30C6">
                    <w:pPr>
                      <w:ind w:right="6"/>
                    </w:pPr>
                    <w:r>
                      <w:rPr>
                        <w:rFonts w:hint="eastAsia"/>
                      </w:rPr>
                      <w:t>子公司适用不同税率的影响</w:t>
                    </w:r>
                  </w:p>
                </w:tc>
              </w:sdtContent>
            </w:sdt>
            <w:tc>
              <w:tcPr>
                <w:tcW w:w="2581" w:type="pct"/>
                <w:shd w:val="clear" w:color="auto" w:fill="auto"/>
                <w:vAlign w:val="center"/>
              </w:tcPr>
              <w:p w14:paraId="46BBB655" w14:textId="77777777" w:rsidR="00FC721A" w:rsidRDefault="00FC721A" w:rsidP="00B76472">
                <w:pPr>
                  <w:jc w:val="right"/>
                </w:pPr>
                <w:r>
                  <w:t>-3,850,223.52</w:t>
                </w:r>
              </w:p>
            </w:tc>
          </w:tr>
          <w:tr w:rsidR="00FC721A" w14:paraId="4F23D4FB" w14:textId="77777777" w:rsidTr="00D07065">
            <w:sdt>
              <w:sdtPr>
                <w:tag w:val="_PLD_3265a7f97078414e8992682ae705b8ae"/>
                <w:id w:val="629366620"/>
                <w:lock w:val="sdtLocked"/>
              </w:sdtPr>
              <w:sdtEndPr/>
              <w:sdtContent>
                <w:tc>
                  <w:tcPr>
                    <w:tcW w:w="2419" w:type="pct"/>
                    <w:shd w:val="clear" w:color="auto" w:fill="auto"/>
                    <w:hideMark/>
                  </w:tcPr>
                  <w:p w14:paraId="26CB7BC9" w14:textId="77777777" w:rsidR="00FC721A" w:rsidRDefault="00FC721A" w:rsidP="008C30C6">
                    <w:pPr>
                      <w:ind w:right="6"/>
                    </w:pPr>
                    <w:r>
                      <w:rPr>
                        <w:rFonts w:hint="eastAsia"/>
                      </w:rPr>
                      <w:t>调整以前期间所得税的影响</w:t>
                    </w:r>
                  </w:p>
                </w:tc>
              </w:sdtContent>
            </w:sdt>
            <w:tc>
              <w:tcPr>
                <w:tcW w:w="2581" w:type="pct"/>
                <w:shd w:val="clear" w:color="auto" w:fill="auto"/>
                <w:vAlign w:val="center"/>
              </w:tcPr>
              <w:p w14:paraId="6758A7A2" w14:textId="77777777" w:rsidR="00FC721A" w:rsidRDefault="00FC721A" w:rsidP="00B76472">
                <w:pPr>
                  <w:jc w:val="right"/>
                </w:pPr>
                <w:r>
                  <w:t>153,094.90</w:t>
                </w:r>
              </w:p>
            </w:tc>
          </w:tr>
          <w:tr w:rsidR="00FC721A" w14:paraId="20DC5734" w14:textId="77777777" w:rsidTr="00D07065">
            <w:sdt>
              <w:sdtPr>
                <w:tag w:val="_PLD_d221a1750972424fa59e109036c4105d"/>
                <w:id w:val="-1710796758"/>
                <w:lock w:val="sdtLocked"/>
              </w:sdtPr>
              <w:sdtEndPr/>
              <w:sdtContent>
                <w:tc>
                  <w:tcPr>
                    <w:tcW w:w="2419" w:type="pct"/>
                    <w:shd w:val="clear" w:color="auto" w:fill="auto"/>
                    <w:hideMark/>
                  </w:tcPr>
                  <w:p w14:paraId="2CAE86F0" w14:textId="77777777" w:rsidR="00FC721A" w:rsidRDefault="00FC721A" w:rsidP="008C30C6">
                    <w:pPr>
                      <w:ind w:right="6"/>
                    </w:pPr>
                    <w:r>
                      <w:rPr>
                        <w:rFonts w:hint="eastAsia"/>
                      </w:rPr>
                      <w:t>非应税收入的影响</w:t>
                    </w:r>
                  </w:p>
                </w:tc>
              </w:sdtContent>
            </w:sdt>
            <w:tc>
              <w:tcPr>
                <w:tcW w:w="2581" w:type="pct"/>
                <w:shd w:val="clear" w:color="auto" w:fill="auto"/>
                <w:vAlign w:val="center"/>
              </w:tcPr>
              <w:p w14:paraId="3E7B724A" w14:textId="77777777" w:rsidR="00FC721A" w:rsidRDefault="00FC721A" w:rsidP="00B76472">
                <w:pPr>
                  <w:jc w:val="right"/>
                </w:pPr>
              </w:p>
            </w:tc>
          </w:tr>
          <w:tr w:rsidR="00FC721A" w14:paraId="78D3CFAE" w14:textId="77777777" w:rsidTr="00D07065">
            <w:sdt>
              <w:sdtPr>
                <w:tag w:val="_PLD_b267521bfe9246aa95e35e3cebc4a1f8"/>
                <w:id w:val="-1583523066"/>
                <w:lock w:val="sdtLocked"/>
              </w:sdtPr>
              <w:sdtEndPr/>
              <w:sdtContent>
                <w:tc>
                  <w:tcPr>
                    <w:tcW w:w="2419" w:type="pct"/>
                    <w:shd w:val="clear" w:color="auto" w:fill="auto"/>
                    <w:hideMark/>
                  </w:tcPr>
                  <w:p w14:paraId="400A22F5" w14:textId="77777777" w:rsidR="00FC721A" w:rsidRDefault="00FC721A" w:rsidP="008C30C6">
                    <w:pPr>
                      <w:ind w:right="6"/>
                    </w:pPr>
                    <w:r>
                      <w:rPr>
                        <w:rFonts w:hint="eastAsia"/>
                      </w:rPr>
                      <w:t>不可抵扣的成本、费用和损失的影响</w:t>
                    </w:r>
                  </w:p>
                </w:tc>
              </w:sdtContent>
            </w:sdt>
            <w:tc>
              <w:tcPr>
                <w:tcW w:w="2581" w:type="pct"/>
                <w:shd w:val="clear" w:color="auto" w:fill="auto"/>
                <w:vAlign w:val="center"/>
              </w:tcPr>
              <w:p w14:paraId="5FEBEC44" w14:textId="77777777" w:rsidR="00FC721A" w:rsidRDefault="00FC721A" w:rsidP="00B76472">
                <w:pPr>
                  <w:jc w:val="right"/>
                </w:pPr>
                <w:r>
                  <w:t>663,721.29</w:t>
                </w:r>
              </w:p>
            </w:tc>
          </w:tr>
          <w:tr w:rsidR="00FC721A" w14:paraId="605BED20" w14:textId="77777777" w:rsidTr="00D07065">
            <w:sdt>
              <w:sdtPr>
                <w:tag w:val="_PLD_e3ea20a1997a4604af76b7db091e8702"/>
                <w:id w:val="1453124767"/>
                <w:lock w:val="sdtLocked"/>
              </w:sdtPr>
              <w:sdtEndPr/>
              <w:sdtContent>
                <w:tc>
                  <w:tcPr>
                    <w:tcW w:w="2419" w:type="pct"/>
                    <w:shd w:val="clear" w:color="auto" w:fill="auto"/>
                    <w:hideMark/>
                  </w:tcPr>
                  <w:p w14:paraId="70D34463" w14:textId="77777777" w:rsidR="00FC721A" w:rsidRDefault="00FC721A" w:rsidP="008C30C6">
                    <w:pPr>
                      <w:ind w:right="6"/>
                    </w:pPr>
                    <w:r>
                      <w:rPr>
                        <w:rFonts w:hint="eastAsia"/>
                      </w:rPr>
                      <w:t>使用前期未确认递延所得税资产的可抵扣亏损的影响</w:t>
                    </w:r>
                  </w:p>
                </w:tc>
              </w:sdtContent>
            </w:sdt>
            <w:tc>
              <w:tcPr>
                <w:tcW w:w="2581" w:type="pct"/>
                <w:shd w:val="clear" w:color="auto" w:fill="auto"/>
                <w:vAlign w:val="center"/>
              </w:tcPr>
              <w:p w14:paraId="73F385AB" w14:textId="77777777" w:rsidR="00FC721A" w:rsidRDefault="00FC721A" w:rsidP="00B76472">
                <w:pPr>
                  <w:jc w:val="right"/>
                </w:pPr>
                <w:r>
                  <w:t>-1,777,815.10</w:t>
                </w:r>
              </w:p>
            </w:tc>
          </w:tr>
          <w:tr w:rsidR="00FC721A" w14:paraId="0D7FA8C3" w14:textId="77777777" w:rsidTr="00D07065">
            <w:sdt>
              <w:sdtPr>
                <w:tag w:val="_PLD_8401811b11b54235be79955ebe812995"/>
                <w:id w:val="-227084798"/>
                <w:lock w:val="sdtLocked"/>
              </w:sdtPr>
              <w:sdtEndPr/>
              <w:sdtContent>
                <w:tc>
                  <w:tcPr>
                    <w:tcW w:w="2419" w:type="pct"/>
                    <w:shd w:val="clear" w:color="auto" w:fill="auto"/>
                    <w:hideMark/>
                  </w:tcPr>
                  <w:p w14:paraId="41A4D624" w14:textId="77777777" w:rsidR="00FC721A" w:rsidRDefault="00FC721A" w:rsidP="008C30C6">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shd w:val="clear" w:color="auto" w:fill="auto"/>
                <w:vAlign w:val="center"/>
              </w:tcPr>
              <w:p w14:paraId="6BB80408" w14:textId="77777777" w:rsidR="00FC721A" w:rsidRDefault="00FC721A" w:rsidP="00B76472">
                <w:pPr>
                  <w:jc w:val="right"/>
                </w:pPr>
              </w:p>
            </w:tc>
          </w:tr>
          <w:sdt>
            <w:sdtPr>
              <w:alias w:val="会计利润与所得税费用调整过程明细"/>
              <w:tag w:val="_TUP_e9f3609279ef4d50b65ce0510eb9fee4"/>
              <w:id w:val="141163208"/>
              <w:lock w:val="sdtLocked"/>
            </w:sdtPr>
            <w:sdtEndPr/>
            <w:sdtContent>
              <w:tr w:rsidR="00FC721A" w14:paraId="1722AD80" w14:textId="77777777" w:rsidTr="00D07065">
                <w:tc>
                  <w:tcPr>
                    <w:tcW w:w="2419" w:type="pct"/>
                    <w:shd w:val="clear" w:color="auto" w:fill="auto"/>
                    <w:vAlign w:val="center"/>
                    <w:hideMark/>
                  </w:tcPr>
                  <w:p w14:paraId="7579EC12" w14:textId="77777777" w:rsidR="00FC721A" w:rsidRDefault="00FC721A" w:rsidP="008C30C6">
                    <w:r>
                      <w:rPr>
                        <w:rFonts w:hint="eastAsia"/>
                      </w:rPr>
                      <w:t>研发费用加计扣除</w:t>
                    </w:r>
                  </w:p>
                </w:tc>
                <w:tc>
                  <w:tcPr>
                    <w:tcW w:w="2581" w:type="pct"/>
                    <w:shd w:val="clear" w:color="auto" w:fill="auto"/>
                    <w:vAlign w:val="center"/>
                  </w:tcPr>
                  <w:p w14:paraId="61626752" w14:textId="0C85DFE0" w:rsidR="00FC721A" w:rsidRDefault="00FC721A" w:rsidP="00B76472">
                    <w:pPr>
                      <w:jc w:val="right"/>
                    </w:pPr>
                    <w:r w:rsidRPr="0099070D">
                      <w:rPr>
                        <w:szCs w:val="21"/>
                      </w:rPr>
                      <w:t>-11,133,497.12</w:t>
                    </w:r>
                  </w:p>
                </w:tc>
              </w:tr>
            </w:sdtContent>
          </w:sdt>
          <w:tr w:rsidR="00FC721A" w14:paraId="32CBE049" w14:textId="77777777" w:rsidTr="00D07065">
            <w:sdt>
              <w:sdtPr>
                <w:tag w:val="_PLD_0d947a5f645f44d7ade144f76e03c99e"/>
                <w:id w:val="818456666"/>
                <w:lock w:val="sdtLocked"/>
              </w:sdtPr>
              <w:sdtEndPr/>
              <w:sdtContent>
                <w:tc>
                  <w:tcPr>
                    <w:tcW w:w="2419" w:type="pct"/>
                    <w:shd w:val="clear" w:color="auto" w:fill="auto"/>
                    <w:hideMark/>
                  </w:tcPr>
                  <w:p w14:paraId="2866D2E1" w14:textId="77777777" w:rsidR="00FC721A" w:rsidRDefault="00FC721A" w:rsidP="008C30C6">
                    <w:r>
                      <w:rPr>
                        <w:rFonts w:hint="eastAsia"/>
                      </w:rPr>
                      <w:t>所得税费用</w:t>
                    </w:r>
                  </w:p>
                </w:tc>
              </w:sdtContent>
            </w:sdt>
            <w:tc>
              <w:tcPr>
                <w:tcW w:w="2581" w:type="pct"/>
                <w:shd w:val="clear" w:color="auto" w:fill="auto"/>
                <w:vAlign w:val="center"/>
              </w:tcPr>
              <w:p w14:paraId="0BB4D13E" w14:textId="38442510" w:rsidR="00FC721A" w:rsidRDefault="00FC721A" w:rsidP="00B76472">
                <w:pPr>
                  <w:jc w:val="right"/>
                </w:pPr>
                <w:r>
                  <w:rPr>
                    <w:rFonts w:hint="eastAsia"/>
                  </w:rPr>
                  <w:t>7</w:t>
                </w:r>
                <w:r>
                  <w:t>6</w:t>
                </w:r>
                <w:r>
                  <w:rPr>
                    <w:rFonts w:hint="eastAsia"/>
                  </w:rPr>
                  <w:t>,</w:t>
                </w:r>
                <w:r>
                  <w:t>847,060.68</w:t>
                </w:r>
              </w:p>
            </w:tc>
          </w:tr>
        </w:tbl>
        <w:p w14:paraId="5268232A" w14:textId="77777777" w:rsidR="00FC721A" w:rsidRDefault="00FC721A"/>
        <w:p w14:paraId="1E199D10" w14:textId="77777777" w:rsidR="00314CE2" w:rsidRDefault="007874CE">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737022379"/>
            <w:lock w:val="sdtContentLocked"/>
            <w:placeholder>
              <w:docPart w:val="GBC22222222222222222222222222222"/>
            </w:placeholder>
          </w:sdtPr>
          <w:sdtEndPr/>
          <w:sdtContent>
            <w:p w14:paraId="6EA344CC" w14:textId="5CF7BA58" w:rsidR="00314CE2" w:rsidRPr="00B76472" w:rsidRDefault="007874CE" w:rsidP="00E12F00">
              <w:pPr>
                <w:spacing w:before="60" w:after="60"/>
                <w:rPr>
                  <w:szCs w:val="21"/>
                </w:rPr>
              </w:pPr>
              <w:r>
                <w:rPr>
                  <w:szCs w:val="21"/>
                </w:rPr>
                <w:fldChar w:fldCharType="begin"/>
              </w:r>
              <w:r w:rsidR="00E12F00">
                <w:rPr>
                  <w:rFonts w:hint="eastAsia"/>
                  <w:szCs w:val="21"/>
                </w:rPr>
                <w:instrText xml:space="preserve">MACROBUTTON  SnrToggleCheckbox </w:instrText>
              </w:r>
              <w:r w:rsidR="00E12F00">
                <w:rPr>
                  <w:rFonts w:hint="eastAsia"/>
                  <w:szCs w:val="21"/>
                </w:rPr>
                <w:instrText>□适用</w:instrText>
              </w:r>
              <w:r w:rsidR="00E12F00">
                <w:rPr>
                  <w:rFonts w:hint="eastAsia"/>
                  <w:szCs w:val="21"/>
                </w:rPr>
                <w:instrText xml:space="preserve"> </w:instrText>
              </w:r>
              <w:r>
                <w:rPr>
                  <w:szCs w:val="21"/>
                </w:rPr>
                <w:fldChar w:fldCharType="end"/>
              </w:r>
              <w:r>
                <w:rPr>
                  <w:szCs w:val="21"/>
                </w:rPr>
                <w:fldChar w:fldCharType="begin"/>
              </w:r>
              <w:r w:rsidR="00E12F00">
                <w:rPr>
                  <w:rFonts w:hint="eastAsia"/>
                  <w:szCs w:val="21"/>
                </w:rPr>
                <w:instrText xml:space="preserve"> MACROBUTTON  SnrToggleCheckbox </w:instrText>
              </w:r>
              <w:r w:rsidR="00E12F00">
                <w:rPr>
                  <w:rFonts w:hint="eastAsia"/>
                  <w:szCs w:val="21"/>
                </w:rPr>
                <w:instrText>√不适用</w:instrText>
              </w:r>
              <w:r w:rsidR="00E12F00">
                <w:rPr>
                  <w:rFonts w:hint="eastAsia"/>
                  <w:szCs w:val="21"/>
                </w:rPr>
                <w:instrText xml:space="preserve"> </w:instrText>
              </w:r>
              <w:r>
                <w:rPr>
                  <w:szCs w:val="21"/>
                </w:rPr>
                <w:fldChar w:fldCharType="end"/>
              </w:r>
            </w:p>
          </w:sdtContent>
        </w:sdt>
      </w:sdtContent>
    </w:sdt>
    <w:sdt>
      <w:sdtPr>
        <w:rPr>
          <w:rFonts w:ascii="宋体" w:hAnsi="宋体" w:cs="宋体" w:hint="eastAsia"/>
          <w:b w:val="0"/>
          <w:bCs w:val="0"/>
          <w:kern w:val="0"/>
          <w:szCs w:val="21"/>
        </w:rPr>
        <w:alias w:val="模块:其他综合收益"/>
        <w:tag w:val="_SEC_abcda0c67180436c970991051af2777d"/>
        <w:id w:val="-1187134035"/>
        <w:lock w:val="sdtLocked"/>
        <w:placeholder>
          <w:docPart w:val="GBC22222222222222222222222222222"/>
        </w:placeholder>
      </w:sdtPr>
      <w:sdtEndPr>
        <w:rPr>
          <w:rFonts w:asciiTheme="minorHAnsi" w:eastAsiaTheme="minorEastAsia" w:hAnsiTheme="minorHAnsi" w:cs="Times New Roman"/>
          <w:kern w:val="2"/>
        </w:rPr>
      </w:sdtEndPr>
      <w:sdtContent>
        <w:p w14:paraId="08932F03"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468426382"/>
            <w:lock w:val="sdtContentLocked"/>
            <w:placeholder>
              <w:docPart w:val="GBC22222222222222222222222222222"/>
            </w:placeholder>
          </w:sdtPr>
          <w:sdtEndPr/>
          <w:sdtContent>
            <w:p w14:paraId="117F44F5" w14:textId="4CA682DE" w:rsidR="00314CE2" w:rsidRDefault="007874CE">
              <w:r>
                <w:fldChar w:fldCharType="begin"/>
              </w:r>
              <w:r w:rsidR="00FC721A">
                <w:instrText>MACROBUTTON  SnrToggleCheckbox √</w:instrText>
              </w:r>
              <w:r w:rsidR="00FC721A">
                <w:instrText>适用</w:instrText>
              </w:r>
              <w:r w:rsidR="00FC721A">
                <w:instrText xml:space="preserve"> </w:instrText>
              </w:r>
              <w:r>
                <w:fldChar w:fldCharType="end"/>
              </w:r>
              <w:r>
                <w:fldChar w:fldCharType="begin"/>
              </w:r>
              <w:r w:rsidR="00FC721A">
                <w:instrText xml:space="preserve"> MACROBUTTON  SnrToggleCheckbox □</w:instrText>
              </w:r>
              <w:r w:rsidR="00FC721A">
                <w:instrText>不适用</w:instrText>
              </w:r>
              <w:r w:rsidR="00FC721A">
                <w:instrText xml:space="preserve"> </w:instrText>
              </w:r>
              <w:r>
                <w:fldChar w:fldCharType="end"/>
              </w:r>
            </w:p>
          </w:sdtContent>
        </w:sdt>
        <w:p w14:paraId="5A852DB0" w14:textId="77777777" w:rsidR="00314CE2" w:rsidRDefault="00E22B5D">
          <w:sdt>
            <w:sdtPr>
              <w:rPr>
                <w:rFonts w:hint="eastAsia"/>
                <w:szCs w:val="21"/>
              </w:rPr>
              <w:alias w:val="其他综合收益详见附注"/>
              <w:tag w:val="_GBC_88f79522b3404a9cba25ea8b611e6680"/>
              <w:id w:val="1084117028"/>
              <w:lock w:val="sdtLocked"/>
              <w:placeholder>
                <w:docPart w:val="GBC22222222222222222222222222222"/>
              </w:placeholder>
            </w:sdtPr>
            <w:sdtEndPr/>
            <w:sdtContent>
              <w:r w:rsidR="007874CE">
                <w:rPr>
                  <w:rFonts w:hint="eastAsia"/>
                  <w:szCs w:val="21"/>
                </w:rPr>
                <w:t>详见附注</w:t>
              </w:r>
            </w:sdtContent>
          </w:sdt>
        </w:p>
      </w:sdtContent>
    </w:sdt>
    <w:p w14:paraId="4236AC1A" w14:textId="77777777" w:rsidR="00314CE2" w:rsidRDefault="00314CE2"/>
    <w:p w14:paraId="46754241"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23556756"/>
        <w:lock w:val="sdtLocked"/>
        <w:placeholder>
          <w:docPart w:val="GBC22222222222222222222222222222"/>
        </w:placeholder>
      </w:sdtPr>
      <w:sdtEndPr>
        <w:rPr>
          <w:rFonts w:asciiTheme="minorHAnsi" w:hAnsiTheme="minorHAnsi" w:cstheme="minorBidi" w:hint="default"/>
          <w:kern w:val="2"/>
          <w:sz w:val="21"/>
          <w:szCs w:val="21"/>
        </w:rPr>
      </w:sdtEndPr>
      <w:sdtContent>
        <w:p w14:paraId="1B7B852B" w14:textId="77777777" w:rsidR="00314CE2" w:rsidRDefault="007874CE" w:rsidP="00C6513D">
          <w:pPr>
            <w:pStyle w:val="4"/>
            <w:numPr>
              <w:ilvl w:val="0"/>
              <w:numId w:val="96"/>
            </w:numPr>
            <w:ind w:left="426" w:hanging="426"/>
          </w:pPr>
          <w:r>
            <w:rPr>
              <w:rFonts w:hint="eastAsia"/>
            </w:rPr>
            <w:t>收到的其他与经营活动有关的现金</w:t>
          </w:r>
        </w:p>
        <w:sdt>
          <w:sdtPr>
            <w:alias w:val="是否适用：收到的其他与经营活动有关的现金[双击切换]"/>
            <w:tag w:val="_GBC_27345010807c4445aa9d99ce1518a33b"/>
            <w:id w:val="-200947448"/>
            <w:lock w:val="sdtContentLocked"/>
            <w:placeholder>
              <w:docPart w:val="GBC22222222222222222222222222222"/>
            </w:placeholder>
          </w:sdtPr>
          <w:sdtEndPr/>
          <w:sdtContent>
            <w:p w14:paraId="6CB07605" w14:textId="1BDD53A6" w:rsidR="00314CE2" w:rsidRDefault="007874CE">
              <w:r>
                <w:fldChar w:fldCharType="begin"/>
              </w:r>
              <w:r w:rsidR="00FC721A">
                <w:instrText>MACROBUTTON  SnrToggleCheckbox √</w:instrText>
              </w:r>
              <w:r w:rsidR="00FC721A">
                <w:instrText>适用</w:instrText>
              </w:r>
              <w:r w:rsidR="00FC721A">
                <w:instrText xml:space="preserve"> </w:instrText>
              </w:r>
              <w:r>
                <w:fldChar w:fldCharType="end"/>
              </w:r>
              <w:r>
                <w:fldChar w:fldCharType="begin"/>
              </w:r>
              <w:r w:rsidR="00FC721A">
                <w:instrText xml:space="preserve"> MACROBUTTON  SnrToggleCheckbox □</w:instrText>
              </w:r>
              <w:r w:rsidR="00FC721A">
                <w:instrText>不适用</w:instrText>
              </w:r>
              <w:r w:rsidR="00FC721A">
                <w:instrText xml:space="preserve"> </w:instrText>
              </w:r>
              <w:r>
                <w:fldChar w:fldCharType="end"/>
              </w:r>
            </w:p>
          </w:sdtContent>
        </w:sdt>
        <w:p w14:paraId="48AC8EE2" w14:textId="47E84844" w:rsidR="00314CE2" w:rsidRDefault="007874CE">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431974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经营活动有关的现金"/>
              <w:tag w:val="_GBC_8a91de0777534f02ab9e5a53784ea05b"/>
              <w:id w:val="-1043056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8C30C6" w14:paraId="3B2D919F" w14:textId="77777777" w:rsidTr="008C30C6">
            <w:sdt>
              <w:sdtPr>
                <w:tag w:val="_PLD_f7a5d7090c5c4e2b95d9e6f0ea383580"/>
                <w:id w:val="1305579442"/>
                <w:lock w:val="sdtLocked"/>
              </w:sdtPr>
              <w:sdtEndPr/>
              <w:sdtContent>
                <w:tc>
                  <w:tcPr>
                    <w:tcW w:w="1882" w:type="pct"/>
                  </w:tcPr>
                  <w:p w14:paraId="5D9D3433" w14:textId="77777777" w:rsidR="008C30C6" w:rsidRDefault="008C30C6" w:rsidP="008C30C6">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19156609"/>
                <w:lock w:val="sdtLocked"/>
              </w:sdtPr>
              <w:sdtEndPr/>
              <w:sdtContent>
                <w:tc>
                  <w:tcPr>
                    <w:tcW w:w="1562" w:type="pct"/>
                  </w:tcPr>
                  <w:p w14:paraId="72E86F7A" w14:textId="77777777" w:rsidR="008C30C6" w:rsidRDefault="008C30C6" w:rsidP="008C30C6">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03801151"/>
                <w:lock w:val="sdtLocked"/>
              </w:sdtPr>
              <w:sdtEndPr/>
              <w:sdtContent>
                <w:tc>
                  <w:tcPr>
                    <w:tcW w:w="1556" w:type="pct"/>
                  </w:tcPr>
                  <w:p w14:paraId="5A098B30" w14:textId="77777777" w:rsidR="008C30C6" w:rsidRDefault="008C30C6" w:rsidP="008C30C6">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462615563"/>
              <w:lock w:val="sdtLocked"/>
            </w:sdtPr>
            <w:sdtEndPr/>
            <w:sdtContent>
              <w:tr w:rsidR="008C30C6" w14:paraId="611735D3" w14:textId="77777777" w:rsidTr="00B76472">
                <w:tc>
                  <w:tcPr>
                    <w:tcW w:w="1882" w:type="pct"/>
                  </w:tcPr>
                  <w:p w14:paraId="5E384ACA" w14:textId="77777777" w:rsidR="008C30C6" w:rsidRDefault="008C30C6" w:rsidP="008C30C6">
                    <w:pPr>
                      <w:autoSpaceDE w:val="0"/>
                      <w:autoSpaceDN w:val="0"/>
                      <w:adjustRightInd w:val="0"/>
                      <w:snapToGrid w:val="0"/>
                      <w:spacing w:line="240" w:lineRule="atLeast"/>
                      <w:rPr>
                        <w:szCs w:val="21"/>
                      </w:rPr>
                    </w:pPr>
                    <w:r>
                      <w:t>利息收入</w:t>
                    </w:r>
                  </w:p>
                </w:tc>
                <w:tc>
                  <w:tcPr>
                    <w:tcW w:w="1562" w:type="pct"/>
                    <w:vAlign w:val="center"/>
                  </w:tcPr>
                  <w:p w14:paraId="309A12E8" w14:textId="4F514375" w:rsidR="008C30C6" w:rsidRDefault="000E4B01" w:rsidP="00B76472">
                    <w:pPr>
                      <w:jc w:val="right"/>
                      <w:rPr>
                        <w:szCs w:val="21"/>
                      </w:rPr>
                    </w:pPr>
                    <w:r w:rsidRPr="00F3573B">
                      <w:t>34,622,231.90</w:t>
                    </w:r>
                  </w:p>
                </w:tc>
                <w:tc>
                  <w:tcPr>
                    <w:tcW w:w="1556" w:type="pct"/>
                    <w:vAlign w:val="center"/>
                  </w:tcPr>
                  <w:p w14:paraId="21D41ADC" w14:textId="77777777" w:rsidR="008C30C6" w:rsidRDefault="008C30C6" w:rsidP="00B76472">
                    <w:pPr>
                      <w:jc w:val="right"/>
                      <w:rPr>
                        <w:szCs w:val="21"/>
                      </w:rPr>
                    </w:pPr>
                    <w:r>
                      <w:t>28,121,361.23</w:t>
                    </w:r>
                  </w:p>
                </w:tc>
              </w:tr>
            </w:sdtContent>
          </w:sdt>
          <w:sdt>
            <w:sdtPr>
              <w:rPr>
                <w:rFonts w:hint="eastAsia"/>
                <w:szCs w:val="21"/>
              </w:rPr>
              <w:alias w:val="收到的其他与经营活动有关的现金明细"/>
              <w:tag w:val="_TUP_ca9171e54df6430e9436143874401ecc"/>
              <w:id w:val="-1313482351"/>
              <w:lock w:val="sdtLocked"/>
            </w:sdtPr>
            <w:sdtEndPr/>
            <w:sdtContent>
              <w:tr w:rsidR="008C30C6" w14:paraId="11999B6B" w14:textId="77777777" w:rsidTr="00B76472">
                <w:tc>
                  <w:tcPr>
                    <w:tcW w:w="1882" w:type="pct"/>
                  </w:tcPr>
                  <w:p w14:paraId="5278B991" w14:textId="77777777" w:rsidR="008C30C6" w:rsidRDefault="008C30C6" w:rsidP="008C30C6">
                    <w:pPr>
                      <w:autoSpaceDE w:val="0"/>
                      <w:autoSpaceDN w:val="0"/>
                      <w:adjustRightInd w:val="0"/>
                      <w:snapToGrid w:val="0"/>
                      <w:spacing w:line="240" w:lineRule="atLeast"/>
                      <w:rPr>
                        <w:szCs w:val="21"/>
                      </w:rPr>
                    </w:pPr>
                    <w:r>
                      <w:t>政府补助</w:t>
                    </w:r>
                  </w:p>
                </w:tc>
                <w:tc>
                  <w:tcPr>
                    <w:tcW w:w="1562" w:type="pct"/>
                    <w:vAlign w:val="center"/>
                  </w:tcPr>
                  <w:p w14:paraId="7C73C850" w14:textId="77777777" w:rsidR="008C30C6" w:rsidRDefault="008C30C6" w:rsidP="00B76472">
                    <w:pPr>
                      <w:jc w:val="right"/>
                      <w:rPr>
                        <w:szCs w:val="21"/>
                      </w:rPr>
                    </w:pPr>
                    <w:r>
                      <w:t>15,327,157.38</w:t>
                    </w:r>
                  </w:p>
                </w:tc>
                <w:tc>
                  <w:tcPr>
                    <w:tcW w:w="1556" w:type="pct"/>
                    <w:vAlign w:val="center"/>
                  </w:tcPr>
                  <w:p w14:paraId="00D8A0B3" w14:textId="77777777" w:rsidR="008C30C6" w:rsidRDefault="008C30C6" w:rsidP="00B76472">
                    <w:pPr>
                      <w:jc w:val="right"/>
                      <w:rPr>
                        <w:szCs w:val="21"/>
                      </w:rPr>
                    </w:pPr>
                    <w:r>
                      <w:t>18,734,151.62</w:t>
                    </w:r>
                  </w:p>
                </w:tc>
              </w:tr>
            </w:sdtContent>
          </w:sdt>
          <w:sdt>
            <w:sdtPr>
              <w:rPr>
                <w:rFonts w:hint="eastAsia"/>
                <w:szCs w:val="21"/>
              </w:rPr>
              <w:alias w:val="收到的其他与经营活动有关的现金明细"/>
              <w:tag w:val="_TUP_ca9171e54df6430e9436143874401ecc"/>
              <w:id w:val="-253356285"/>
              <w:lock w:val="sdtLocked"/>
            </w:sdtPr>
            <w:sdtEndPr/>
            <w:sdtContent>
              <w:tr w:rsidR="008C30C6" w14:paraId="43A0908E" w14:textId="77777777" w:rsidTr="00B76472">
                <w:tc>
                  <w:tcPr>
                    <w:tcW w:w="1882" w:type="pct"/>
                  </w:tcPr>
                  <w:p w14:paraId="4CEC07AD" w14:textId="77777777" w:rsidR="008C30C6" w:rsidRDefault="008C30C6" w:rsidP="008C30C6">
                    <w:pPr>
                      <w:autoSpaceDE w:val="0"/>
                      <w:autoSpaceDN w:val="0"/>
                      <w:adjustRightInd w:val="0"/>
                      <w:snapToGrid w:val="0"/>
                      <w:spacing w:line="240" w:lineRule="atLeast"/>
                      <w:rPr>
                        <w:szCs w:val="21"/>
                      </w:rPr>
                    </w:pPr>
                    <w:r>
                      <w:t>保证金收回</w:t>
                    </w:r>
                  </w:p>
                </w:tc>
                <w:tc>
                  <w:tcPr>
                    <w:tcW w:w="1562" w:type="pct"/>
                    <w:vAlign w:val="center"/>
                  </w:tcPr>
                  <w:p w14:paraId="15EF58D8" w14:textId="77777777" w:rsidR="008C30C6" w:rsidRDefault="008C30C6" w:rsidP="00B76472">
                    <w:pPr>
                      <w:jc w:val="right"/>
                      <w:rPr>
                        <w:szCs w:val="21"/>
                      </w:rPr>
                    </w:pPr>
                    <w:r>
                      <w:t>12,466,715.22</w:t>
                    </w:r>
                  </w:p>
                </w:tc>
                <w:tc>
                  <w:tcPr>
                    <w:tcW w:w="1556" w:type="pct"/>
                    <w:vAlign w:val="center"/>
                  </w:tcPr>
                  <w:p w14:paraId="1A30224C" w14:textId="77777777" w:rsidR="008C30C6" w:rsidRDefault="008C30C6" w:rsidP="00B76472">
                    <w:pPr>
                      <w:jc w:val="right"/>
                      <w:rPr>
                        <w:szCs w:val="21"/>
                      </w:rPr>
                    </w:pPr>
                    <w:r>
                      <w:t>17,434,953.20</w:t>
                    </w:r>
                  </w:p>
                </w:tc>
              </w:tr>
            </w:sdtContent>
          </w:sdt>
          <w:sdt>
            <w:sdtPr>
              <w:rPr>
                <w:rFonts w:hint="eastAsia"/>
                <w:szCs w:val="21"/>
              </w:rPr>
              <w:alias w:val="收到的其他与经营活动有关的现金明细"/>
              <w:tag w:val="_TUP_ca9171e54df6430e9436143874401ecc"/>
              <w:id w:val="155959374"/>
              <w:lock w:val="sdtLocked"/>
            </w:sdtPr>
            <w:sdtEndPr/>
            <w:sdtContent>
              <w:tr w:rsidR="008C30C6" w14:paraId="0171E9A5" w14:textId="77777777" w:rsidTr="00B76472">
                <w:tc>
                  <w:tcPr>
                    <w:tcW w:w="1882" w:type="pct"/>
                  </w:tcPr>
                  <w:p w14:paraId="01D6745A" w14:textId="77777777" w:rsidR="008C30C6" w:rsidRDefault="008C30C6" w:rsidP="008C30C6">
                    <w:pPr>
                      <w:autoSpaceDE w:val="0"/>
                      <w:autoSpaceDN w:val="0"/>
                      <w:adjustRightInd w:val="0"/>
                      <w:snapToGrid w:val="0"/>
                      <w:spacing w:line="240" w:lineRule="atLeast"/>
                      <w:rPr>
                        <w:szCs w:val="21"/>
                      </w:rPr>
                    </w:pPr>
                    <w:r>
                      <w:t>收到房租押金</w:t>
                    </w:r>
                  </w:p>
                </w:tc>
                <w:tc>
                  <w:tcPr>
                    <w:tcW w:w="1562" w:type="pct"/>
                    <w:vAlign w:val="center"/>
                  </w:tcPr>
                  <w:p w14:paraId="1B3A4F3A" w14:textId="77777777" w:rsidR="008C30C6" w:rsidRDefault="008C30C6" w:rsidP="00B76472">
                    <w:pPr>
                      <w:jc w:val="right"/>
                      <w:rPr>
                        <w:szCs w:val="21"/>
                      </w:rPr>
                    </w:pPr>
                    <w:r>
                      <w:t>2,416,301.53</w:t>
                    </w:r>
                  </w:p>
                </w:tc>
                <w:tc>
                  <w:tcPr>
                    <w:tcW w:w="1556" w:type="pct"/>
                    <w:vAlign w:val="center"/>
                  </w:tcPr>
                  <w:p w14:paraId="26FE3632" w14:textId="77777777" w:rsidR="008C30C6" w:rsidRDefault="008C30C6" w:rsidP="00B76472">
                    <w:pPr>
                      <w:jc w:val="right"/>
                      <w:rPr>
                        <w:szCs w:val="21"/>
                      </w:rPr>
                    </w:pPr>
                    <w:r>
                      <w:t>1,137,466.75</w:t>
                    </w:r>
                  </w:p>
                </w:tc>
              </w:tr>
            </w:sdtContent>
          </w:sdt>
          <w:sdt>
            <w:sdtPr>
              <w:rPr>
                <w:rFonts w:hint="eastAsia"/>
                <w:szCs w:val="21"/>
              </w:rPr>
              <w:alias w:val="收到的其他与经营活动有关的现金明细"/>
              <w:tag w:val="_TUP_ca9171e54df6430e9436143874401ecc"/>
              <w:id w:val="-397201949"/>
              <w:lock w:val="sdtLocked"/>
            </w:sdtPr>
            <w:sdtEndPr/>
            <w:sdtContent>
              <w:tr w:rsidR="008C30C6" w14:paraId="3D06F8C7" w14:textId="77777777" w:rsidTr="00B76472">
                <w:tc>
                  <w:tcPr>
                    <w:tcW w:w="1882" w:type="pct"/>
                  </w:tcPr>
                  <w:p w14:paraId="0A1D0B61" w14:textId="77777777" w:rsidR="008C30C6" w:rsidRDefault="008C30C6" w:rsidP="008C30C6">
                    <w:pPr>
                      <w:autoSpaceDE w:val="0"/>
                      <w:autoSpaceDN w:val="0"/>
                      <w:adjustRightInd w:val="0"/>
                      <w:snapToGrid w:val="0"/>
                      <w:spacing w:line="240" w:lineRule="atLeast"/>
                      <w:rPr>
                        <w:szCs w:val="21"/>
                      </w:rPr>
                    </w:pPr>
                    <w:r>
                      <w:t>收回证券交易结算资金</w:t>
                    </w:r>
                  </w:p>
                </w:tc>
                <w:tc>
                  <w:tcPr>
                    <w:tcW w:w="1562" w:type="pct"/>
                    <w:vAlign w:val="center"/>
                  </w:tcPr>
                  <w:p w14:paraId="174A30B4" w14:textId="77777777" w:rsidR="008C30C6" w:rsidRDefault="008C30C6" w:rsidP="00B76472">
                    <w:pPr>
                      <w:jc w:val="right"/>
                      <w:rPr>
                        <w:szCs w:val="21"/>
                      </w:rPr>
                    </w:pPr>
                  </w:p>
                </w:tc>
                <w:tc>
                  <w:tcPr>
                    <w:tcW w:w="1556" w:type="pct"/>
                    <w:vAlign w:val="center"/>
                  </w:tcPr>
                  <w:p w14:paraId="143B2BAB" w14:textId="77777777" w:rsidR="008C30C6" w:rsidRDefault="008C30C6" w:rsidP="00B76472">
                    <w:pPr>
                      <w:jc w:val="right"/>
                      <w:rPr>
                        <w:szCs w:val="21"/>
                      </w:rPr>
                    </w:pPr>
                    <w:r>
                      <w:t>1,518,572.76</w:t>
                    </w:r>
                  </w:p>
                </w:tc>
              </w:tr>
            </w:sdtContent>
          </w:sdt>
          <w:sdt>
            <w:sdtPr>
              <w:rPr>
                <w:rFonts w:hint="eastAsia"/>
                <w:szCs w:val="21"/>
              </w:rPr>
              <w:alias w:val="收到的其他与经营活动有关的现金明细"/>
              <w:tag w:val="_TUP_ca9171e54df6430e9436143874401ecc"/>
              <w:id w:val="-1497567317"/>
              <w:lock w:val="sdtLocked"/>
            </w:sdtPr>
            <w:sdtEndPr/>
            <w:sdtContent>
              <w:tr w:rsidR="008C30C6" w14:paraId="10348980" w14:textId="77777777" w:rsidTr="00B76472">
                <w:tc>
                  <w:tcPr>
                    <w:tcW w:w="1882" w:type="pct"/>
                  </w:tcPr>
                  <w:p w14:paraId="4F82CE95" w14:textId="77777777" w:rsidR="008C30C6" w:rsidRDefault="008C30C6" w:rsidP="008C30C6">
                    <w:pPr>
                      <w:autoSpaceDE w:val="0"/>
                      <w:autoSpaceDN w:val="0"/>
                      <w:adjustRightInd w:val="0"/>
                      <w:snapToGrid w:val="0"/>
                      <w:spacing w:line="240" w:lineRule="atLeast"/>
                      <w:rPr>
                        <w:szCs w:val="21"/>
                      </w:rPr>
                    </w:pPr>
                    <w:r>
                      <w:t>其他</w:t>
                    </w:r>
                  </w:p>
                </w:tc>
                <w:tc>
                  <w:tcPr>
                    <w:tcW w:w="1562" w:type="pct"/>
                    <w:vAlign w:val="center"/>
                  </w:tcPr>
                  <w:p w14:paraId="683C1C05" w14:textId="77777777" w:rsidR="008C30C6" w:rsidRDefault="008C30C6" w:rsidP="00B76472">
                    <w:pPr>
                      <w:jc w:val="right"/>
                      <w:rPr>
                        <w:szCs w:val="21"/>
                      </w:rPr>
                    </w:pPr>
                    <w:r>
                      <w:t>1,806,732.48</w:t>
                    </w:r>
                  </w:p>
                </w:tc>
                <w:tc>
                  <w:tcPr>
                    <w:tcW w:w="1556" w:type="pct"/>
                    <w:vAlign w:val="center"/>
                  </w:tcPr>
                  <w:p w14:paraId="650BC940" w14:textId="77777777" w:rsidR="008C30C6" w:rsidRDefault="008C30C6" w:rsidP="00B76472">
                    <w:pPr>
                      <w:jc w:val="right"/>
                      <w:rPr>
                        <w:szCs w:val="21"/>
                      </w:rPr>
                    </w:pPr>
                    <w:r>
                      <w:t>2,471,157.64</w:t>
                    </w:r>
                  </w:p>
                </w:tc>
              </w:tr>
            </w:sdtContent>
          </w:sdt>
          <w:tr w:rsidR="008C30C6" w14:paraId="21C5DD0C" w14:textId="77777777" w:rsidTr="008C30C6">
            <w:sdt>
              <w:sdtPr>
                <w:tag w:val="_PLD_15c008cf970d4546b79acd33ba59b803"/>
                <w:id w:val="-220218943"/>
                <w:lock w:val="sdtLocked"/>
              </w:sdtPr>
              <w:sdtEndPr/>
              <w:sdtContent>
                <w:tc>
                  <w:tcPr>
                    <w:tcW w:w="1882" w:type="pct"/>
                  </w:tcPr>
                  <w:p w14:paraId="4A8BA088" w14:textId="77777777" w:rsidR="008C30C6" w:rsidRDefault="008C30C6" w:rsidP="008C30C6">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699A619D" w14:textId="45BD2050" w:rsidR="008C30C6" w:rsidRDefault="000E4B01" w:rsidP="008C30C6">
                <w:pPr>
                  <w:jc w:val="right"/>
                  <w:rPr>
                    <w:szCs w:val="21"/>
                  </w:rPr>
                </w:pPr>
                <w:r>
                  <w:rPr>
                    <w:szCs w:val="21"/>
                  </w:rPr>
                  <w:t>66,639,138.51</w:t>
                </w:r>
              </w:p>
            </w:tc>
            <w:tc>
              <w:tcPr>
                <w:tcW w:w="1556" w:type="pct"/>
              </w:tcPr>
              <w:p w14:paraId="629FA690" w14:textId="0602B73B" w:rsidR="008C30C6" w:rsidRDefault="00F01E32" w:rsidP="008C30C6">
                <w:pPr>
                  <w:jc w:val="right"/>
                  <w:rPr>
                    <w:szCs w:val="21"/>
                  </w:rPr>
                </w:pPr>
                <w:r>
                  <w:rPr>
                    <w:rFonts w:hint="eastAsia"/>
                    <w:szCs w:val="21"/>
                  </w:rPr>
                  <w:t>6</w:t>
                </w:r>
                <w:r>
                  <w:rPr>
                    <w:szCs w:val="21"/>
                  </w:rPr>
                  <w:t>9,417,663.20</w:t>
                </w:r>
              </w:p>
            </w:tc>
          </w:tr>
        </w:tbl>
        <w:p w14:paraId="58CE02EC" w14:textId="17B63726" w:rsidR="00314CE2" w:rsidRDefault="00E22B5D">
          <w:pPr>
            <w:snapToGrid w:val="0"/>
            <w:spacing w:before="60" w:after="60" w:line="240" w:lineRule="atLeast"/>
            <w:rPr>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882253595"/>
        <w:lock w:val="sdtLocked"/>
        <w:placeholder>
          <w:docPart w:val="GBC22222222222222222222222222222"/>
        </w:placeholder>
      </w:sdtPr>
      <w:sdtEndPr>
        <w:rPr>
          <w:rFonts w:asciiTheme="minorHAnsi" w:hAnsiTheme="minorHAnsi" w:cstheme="minorBidi"/>
          <w:kern w:val="2"/>
          <w:sz w:val="21"/>
          <w:szCs w:val="21"/>
        </w:rPr>
      </w:sdtEndPr>
      <w:sdtContent>
        <w:p w14:paraId="4794ADD1" w14:textId="77777777" w:rsidR="00314CE2" w:rsidRDefault="007874CE" w:rsidP="00C6513D">
          <w:pPr>
            <w:pStyle w:val="4"/>
            <w:numPr>
              <w:ilvl w:val="0"/>
              <w:numId w:val="96"/>
            </w:numPr>
            <w:ind w:left="426" w:hanging="426"/>
          </w:pPr>
          <w:r>
            <w:rPr>
              <w:rFonts w:hint="eastAsia"/>
            </w:rPr>
            <w:t>支付的其他与经营活动有关的现金</w:t>
          </w:r>
        </w:p>
        <w:sdt>
          <w:sdtPr>
            <w:alias w:val="是否适用：支付的其他与经营活动有关的现金[双击切换]"/>
            <w:tag w:val="_GBC_f4dd9812849049808cd722f0acb16a7a"/>
            <w:id w:val="-255747005"/>
            <w:lock w:val="sdtContentLocked"/>
            <w:placeholder>
              <w:docPart w:val="GBC22222222222222222222222222222"/>
            </w:placeholder>
          </w:sdtPr>
          <w:sdtEndPr/>
          <w:sdtContent>
            <w:p w14:paraId="2DDD1028" w14:textId="173476AD" w:rsidR="00314CE2" w:rsidRDefault="007874CE">
              <w:r>
                <w:fldChar w:fldCharType="begin"/>
              </w:r>
              <w:r w:rsidR="00F01E32">
                <w:instrText>MACROBUTTON  SnrToggleCheckbox √</w:instrText>
              </w:r>
              <w:r w:rsidR="00F01E32">
                <w:instrText>适用</w:instrText>
              </w:r>
              <w:r w:rsidR="00F01E32">
                <w:instrText xml:space="preserve"> </w:instrText>
              </w:r>
              <w:r>
                <w:fldChar w:fldCharType="end"/>
              </w:r>
              <w:r>
                <w:fldChar w:fldCharType="begin"/>
              </w:r>
              <w:r w:rsidR="00F01E32">
                <w:instrText xml:space="preserve"> MACROBUTTON  SnrToggleCheckbox □</w:instrText>
              </w:r>
              <w:r w:rsidR="00F01E32">
                <w:instrText>不适用</w:instrText>
              </w:r>
              <w:r w:rsidR="00F01E32">
                <w:instrText xml:space="preserve"> </w:instrText>
              </w:r>
              <w:r>
                <w:fldChar w:fldCharType="end"/>
              </w:r>
            </w:p>
          </w:sdtContent>
        </w:sdt>
        <w:p w14:paraId="14C19138" w14:textId="61924973" w:rsidR="00314CE2" w:rsidRDefault="007874CE">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59591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经营活动有关的现金"/>
              <w:tag w:val="_GBC_1cb95a87f7e44f1f81d520deac5b4e18"/>
              <w:id w:val="-276092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AF45C8" w14:paraId="1A869561" w14:textId="77777777" w:rsidTr="001F6892">
            <w:sdt>
              <w:sdtPr>
                <w:tag w:val="_PLD_313336294a534de9a634e32311d5592e"/>
                <w:id w:val="-898519729"/>
                <w:lock w:val="sdtLocked"/>
              </w:sdtPr>
              <w:sdtEndPr/>
              <w:sdtContent>
                <w:tc>
                  <w:tcPr>
                    <w:tcW w:w="1882" w:type="pct"/>
                  </w:tcPr>
                  <w:p w14:paraId="231742D9" w14:textId="77777777" w:rsidR="00AF45C8" w:rsidRDefault="00AF45C8" w:rsidP="001F6892">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245300733"/>
                <w:lock w:val="sdtLocked"/>
              </w:sdtPr>
              <w:sdtEndPr/>
              <w:sdtContent>
                <w:tc>
                  <w:tcPr>
                    <w:tcW w:w="1551" w:type="pct"/>
                  </w:tcPr>
                  <w:p w14:paraId="4E6C41BE" w14:textId="77777777" w:rsidR="00AF45C8" w:rsidRDefault="00AF45C8" w:rsidP="001F6892">
                    <w:pPr>
                      <w:autoSpaceDE w:val="0"/>
                      <w:autoSpaceDN w:val="0"/>
                      <w:adjustRightInd w:val="0"/>
                      <w:snapToGrid w:val="0"/>
                      <w:jc w:val="center"/>
                      <w:rPr>
                        <w:szCs w:val="21"/>
                      </w:rPr>
                    </w:pPr>
                    <w:r>
                      <w:rPr>
                        <w:rFonts w:hint="eastAsia"/>
                      </w:rPr>
                      <w:t>本期发生额</w:t>
                    </w:r>
                  </w:p>
                </w:tc>
              </w:sdtContent>
            </w:sdt>
            <w:sdt>
              <w:sdtPr>
                <w:tag w:val="_PLD_7dc479c1c10240cc94f89ea3fc1d6136"/>
                <w:id w:val="1180010800"/>
                <w:lock w:val="sdtLocked"/>
              </w:sdtPr>
              <w:sdtEndPr/>
              <w:sdtContent>
                <w:tc>
                  <w:tcPr>
                    <w:tcW w:w="1567" w:type="pct"/>
                  </w:tcPr>
                  <w:p w14:paraId="2A22F7BB" w14:textId="77777777" w:rsidR="00AF45C8" w:rsidRDefault="00AF45C8" w:rsidP="001F6892">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225268960"/>
              <w:lock w:val="sdtLocked"/>
            </w:sdtPr>
            <w:sdtEndPr/>
            <w:sdtContent>
              <w:tr w:rsidR="00AF45C8" w14:paraId="5F01C1C7" w14:textId="77777777" w:rsidTr="00B76472">
                <w:tc>
                  <w:tcPr>
                    <w:tcW w:w="1882" w:type="pct"/>
                  </w:tcPr>
                  <w:p w14:paraId="381D78EA" w14:textId="77777777" w:rsidR="00AF45C8" w:rsidRDefault="00AF45C8" w:rsidP="001F6892">
                    <w:pPr>
                      <w:autoSpaceDE w:val="0"/>
                      <w:autoSpaceDN w:val="0"/>
                      <w:adjustRightInd w:val="0"/>
                      <w:snapToGrid w:val="0"/>
                      <w:rPr>
                        <w:szCs w:val="21"/>
                      </w:rPr>
                    </w:pPr>
                    <w:r>
                      <w:t>支付保证金</w:t>
                    </w:r>
                  </w:p>
                </w:tc>
                <w:tc>
                  <w:tcPr>
                    <w:tcW w:w="1551" w:type="pct"/>
                    <w:vAlign w:val="center"/>
                  </w:tcPr>
                  <w:p w14:paraId="5DB47835" w14:textId="77777777" w:rsidR="00AF45C8" w:rsidRDefault="00AF45C8" w:rsidP="00B76472">
                    <w:pPr>
                      <w:jc w:val="right"/>
                      <w:rPr>
                        <w:szCs w:val="21"/>
                      </w:rPr>
                    </w:pPr>
                    <w:r>
                      <w:t>22,197,563.57</w:t>
                    </w:r>
                  </w:p>
                </w:tc>
                <w:tc>
                  <w:tcPr>
                    <w:tcW w:w="1567" w:type="pct"/>
                    <w:vAlign w:val="center"/>
                  </w:tcPr>
                  <w:p w14:paraId="6F7462DE" w14:textId="77777777" w:rsidR="00AF45C8" w:rsidRDefault="00AF45C8" w:rsidP="00B76472">
                    <w:pPr>
                      <w:jc w:val="right"/>
                      <w:rPr>
                        <w:szCs w:val="21"/>
                      </w:rPr>
                    </w:pPr>
                    <w:r>
                      <w:t>5,341,607.00</w:t>
                    </w:r>
                  </w:p>
                </w:tc>
              </w:tr>
            </w:sdtContent>
          </w:sdt>
          <w:sdt>
            <w:sdtPr>
              <w:rPr>
                <w:rFonts w:hint="eastAsia"/>
                <w:szCs w:val="21"/>
              </w:rPr>
              <w:alias w:val="支付的其他与经营活动有关的现金明细"/>
              <w:tag w:val="_TUP_6bc26f086cee402ca4d348d61c665ec6"/>
              <w:id w:val="-826364790"/>
              <w:lock w:val="sdtLocked"/>
            </w:sdtPr>
            <w:sdtEndPr/>
            <w:sdtContent>
              <w:tr w:rsidR="00AF45C8" w14:paraId="214AD9B6" w14:textId="77777777" w:rsidTr="00B76472">
                <w:tc>
                  <w:tcPr>
                    <w:tcW w:w="1882" w:type="pct"/>
                  </w:tcPr>
                  <w:p w14:paraId="6173D51E" w14:textId="77777777" w:rsidR="00AF45C8" w:rsidRDefault="00AF45C8" w:rsidP="001F6892">
                    <w:pPr>
                      <w:autoSpaceDE w:val="0"/>
                      <w:autoSpaceDN w:val="0"/>
                      <w:adjustRightInd w:val="0"/>
                      <w:snapToGrid w:val="0"/>
                      <w:rPr>
                        <w:szCs w:val="21"/>
                      </w:rPr>
                    </w:pPr>
                    <w:r>
                      <w:t>房租</w:t>
                    </w:r>
                    <w:proofErr w:type="gramStart"/>
                    <w:r>
                      <w:t>物业费</w:t>
                    </w:r>
                    <w:proofErr w:type="gramEnd"/>
                    <w:r>
                      <w:t>水电费</w:t>
                    </w:r>
                  </w:p>
                </w:tc>
                <w:tc>
                  <w:tcPr>
                    <w:tcW w:w="1551" w:type="pct"/>
                    <w:vAlign w:val="center"/>
                  </w:tcPr>
                  <w:p w14:paraId="33C3DA55" w14:textId="77777777" w:rsidR="00AF45C8" w:rsidRDefault="00AF45C8" w:rsidP="00B76472">
                    <w:pPr>
                      <w:jc w:val="right"/>
                      <w:rPr>
                        <w:szCs w:val="21"/>
                      </w:rPr>
                    </w:pPr>
                    <w:r>
                      <w:t>11,034,511.41</w:t>
                    </w:r>
                  </w:p>
                </w:tc>
                <w:tc>
                  <w:tcPr>
                    <w:tcW w:w="1567" w:type="pct"/>
                    <w:vAlign w:val="center"/>
                  </w:tcPr>
                  <w:p w14:paraId="7B9BC112" w14:textId="77777777" w:rsidR="00AF45C8" w:rsidRDefault="00AF45C8" w:rsidP="00B76472">
                    <w:pPr>
                      <w:jc w:val="right"/>
                      <w:rPr>
                        <w:szCs w:val="21"/>
                      </w:rPr>
                    </w:pPr>
                    <w:r>
                      <w:t>12,054,510.83</w:t>
                    </w:r>
                  </w:p>
                </w:tc>
              </w:tr>
            </w:sdtContent>
          </w:sdt>
          <w:sdt>
            <w:sdtPr>
              <w:rPr>
                <w:rFonts w:hint="eastAsia"/>
                <w:szCs w:val="21"/>
              </w:rPr>
              <w:alias w:val="支付的其他与经营活动有关的现金明细"/>
              <w:tag w:val="_TUP_6bc26f086cee402ca4d348d61c665ec6"/>
              <w:id w:val="-1633857960"/>
              <w:lock w:val="sdtLocked"/>
            </w:sdtPr>
            <w:sdtEndPr/>
            <w:sdtContent>
              <w:tr w:rsidR="00AF45C8" w14:paraId="004D3EE5" w14:textId="77777777" w:rsidTr="00B76472">
                <w:tc>
                  <w:tcPr>
                    <w:tcW w:w="1882" w:type="pct"/>
                  </w:tcPr>
                  <w:p w14:paraId="4F8ECC7F" w14:textId="77777777" w:rsidR="00AF45C8" w:rsidRDefault="00AF45C8" w:rsidP="001F6892">
                    <w:pPr>
                      <w:autoSpaceDE w:val="0"/>
                      <w:autoSpaceDN w:val="0"/>
                      <w:adjustRightInd w:val="0"/>
                      <w:snapToGrid w:val="0"/>
                      <w:rPr>
                        <w:szCs w:val="21"/>
                      </w:rPr>
                    </w:pPr>
                    <w:r>
                      <w:t>运输费</w:t>
                    </w:r>
                  </w:p>
                </w:tc>
                <w:tc>
                  <w:tcPr>
                    <w:tcW w:w="1551" w:type="pct"/>
                    <w:vAlign w:val="center"/>
                  </w:tcPr>
                  <w:p w14:paraId="3447F283" w14:textId="77777777" w:rsidR="00AF45C8" w:rsidRDefault="00AF45C8" w:rsidP="00B76472">
                    <w:pPr>
                      <w:jc w:val="right"/>
                      <w:rPr>
                        <w:szCs w:val="21"/>
                      </w:rPr>
                    </w:pPr>
                    <w:r>
                      <w:t>8,133,287.34</w:t>
                    </w:r>
                  </w:p>
                </w:tc>
                <w:tc>
                  <w:tcPr>
                    <w:tcW w:w="1567" w:type="pct"/>
                    <w:vAlign w:val="center"/>
                  </w:tcPr>
                  <w:p w14:paraId="472F6547" w14:textId="77777777" w:rsidR="00AF45C8" w:rsidRDefault="00AF45C8" w:rsidP="00B76472">
                    <w:pPr>
                      <w:jc w:val="right"/>
                      <w:rPr>
                        <w:szCs w:val="21"/>
                      </w:rPr>
                    </w:pPr>
                    <w:r>
                      <w:t>8,427,326.83</w:t>
                    </w:r>
                  </w:p>
                </w:tc>
              </w:tr>
            </w:sdtContent>
          </w:sdt>
          <w:sdt>
            <w:sdtPr>
              <w:rPr>
                <w:rFonts w:hint="eastAsia"/>
                <w:szCs w:val="21"/>
              </w:rPr>
              <w:alias w:val="支付的其他与经营活动有关的现金明细"/>
              <w:tag w:val="_TUP_6bc26f086cee402ca4d348d61c665ec6"/>
              <w:id w:val="-423724695"/>
              <w:lock w:val="sdtLocked"/>
            </w:sdtPr>
            <w:sdtEndPr/>
            <w:sdtContent>
              <w:tr w:rsidR="00AF45C8" w14:paraId="62D90545" w14:textId="77777777" w:rsidTr="00B76472">
                <w:tc>
                  <w:tcPr>
                    <w:tcW w:w="1882" w:type="pct"/>
                  </w:tcPr>
                  <w:p w14:paraId="2E729276" w14:textId="77777777" w:rsidR="00AF45C8" w:rsidRDefault="00AF45C8" w:rsidP="001F6892">
                    <w:pPr>
                      <w:autoSpaceDE w:val="0"/>
                      <w:autoSpaceDN w:val="0"/>
                      <w:adjustRightInd w:val="0"/>
                      <w:snapToGrid w:val="0"/>
                      <w:rPr>
                        <w:szCs w:val="21"/>
                      </w:rPr>
                    </w:pPr>
                    <w:r>
                      <w:t>研发费用</w:t>
                    </w:r>
                  </w:p>
                </w:tc>
                <w:tc>
                  <w:tcPr>
                    <w:tcW w:w="1551" w:type="pct"/>
                    <w:vAlign w:val="center"/>
                  </w:tcPr>
                  <w:p w14:paraId="7C698657" w14:textId="77777777" w:rsidR="00AF45C8" w:rsidRDefault="00AF45C8" w:rsidP="00B76472">
                    <w:pPr>
                      <w:jc w:val="right"/>
                      <w:rPr>
                        <w:szCs w:val="21"/>
                      </w:rPr>
                    </w:pPr>
                    <w:r>
                      <w:t>6,841,195.81</w:t>
                    </w:r>
                  </w:p>
                </w:tc>
                <w:tc>
                  <w:tcPr>
                    <w:tcW w:w="1567" w:type="pct"/>
                    <w:vAlign w:val="center"/>
                  </w:tcPr>
                  <w:p w14:paraId="7753BF26" w14:textId="77777777" w:rsidR="00AF45C8" w:rsidRDefault="00AF45C8" w:rsidP="00B76472">
                    <w:pPr>
                      <w:jc w:val="right"/>
                      <w:rPr>
                        <w:szCs w:val="21"/>
                      </w:rPr>
                    </w:pPr>
                    <w:r>
                      <w:t>6,675,562.98</w:t>
                    </w:r>
                  </w:p>
                </w:tc>
              </w:tr>
            </w:sdtContent>
          </w:sdt>
          <w:sdt>
            <w:sdtPr>
              <w:rPr>
                <w:rFonts w:hint="eastAsia"/>
                <w:szCs w:val="21"/>
              </w:rPr>
              <w:alias w:val="支付的其他与经营活动有关的现金明细"/>
              <w:tag w:val="_TUP_6bc26f086cee402ca4d348d61c665ec6"/>
              <w:id w:val="-99575840"/>
              <w:lock w:val="sdtLocked"/>
            </w:sdtPr>
            <w:sdtEndPr/>
            <w:sdtContent>
              <w:tr w:rsidR="00AF45C8" w14:paraId="0F9DE81F" w14:textId="77777777" w:rsidTr="00B76472">
                <w:tc>
                  <w:tcPr>
                    <w:tcW w:w="1882" w:type="pct"/>
                  </w:tcPr>
                  <w:p w14:paraId="3AAC1AA2" w14:textId="77777777" w:rsidR="00AF45C8" w:rsidRDefault="00AF45C8" w:rsidP="001F6892">
                    <w:pPr>
                      <w:autoSpaceDE w:val="0"/>
                      <w:autoSpaceDN w:val="0"/>
                      <w:adjustRightInd w:val="0"/>
                      <w:snapToGrid w:val="0"/>
                      <w:rPr>
                        <w:szCs w:val="21"/>
                      </w:rPr>
                    </w:pPr>
                    <w:r>
                      <w:t>咨询费</w:t>
                    </w:r>
                  </w:p>
                </w:tc>
                <w:tc>
                  <w:tcPr>
                    <w:tcW w:w="1551" w:type="pct"/>
                    <w:vAlign w:val="center"/>
                  </w:tcPr>
                  <w:p w14:paraId="77868846" w14:textId="77777777" w:rsidR="00AF45C8" w:rsidRDefault="00AF45C8" w:rsidP="00B76472">
                    <w:pPr>
                      <w:jc w:val="right"/>
                      <w:rPr>
                        <w:szCs w:val="21"/>
                      </w:rPr>
                    </w:pPr>
                    <w:r>
                      <w:t>3,110,687.60</w:t>
                    </w:r>
                  </w:p>
                </w:tc>
                <w:tc>
                  <w:tcPr>
                    <w:tcW w:w="1567" w:type="pct"/>
                    <w:vAlign w:val="center"/>
                  </w:tcPr>
                  <w:p w14:paraId="7F26D3F2" w14:textId="77777777" w:rsidR="00AF45C8" w:rsidRDefault="00AF45C8" w:rsidP="00B76472">
                    <w:pPr>
                      <w:jc w:val="right"/>
                      <w:rPr>
                        <w:szCs w:val="21"/>
                      </w:rPr>
                    </w:pPr>
                    <w:r>
                      <w:t>3,769,242.71</w:t>
                    </w:r>
                  </w:p>
                </w:tc>
              </w:tr>
            </w:sdtContent>
          </w:sdt>
          <w:sdt>
            <w:sdtPr>
              <w:rPr>
                <w:rFonts w:hint="eastAsia"/>
                <w:szCs w:val="21"/>
              </w:rPr>
              <w:alias w:val="支付的其他与经营活动有关的现金明细"/>
              <w:tag w:val="_TUP_6bc26f086cee402ca4d348d61c665ec6"/>
              <w:id w:val="-785033519"/>
              <w:lock w:val="sdtLocked"/>
            </w:sdtPr>
            <w:sdtEndPr/>
            <w:sdtContent>
              <w:tr w:rsidR="00AF45C8" w14:paraId="26C4FDB6" w14:textId="77777777" w:rsidTr="00B76472">
                <w:tc>
                  <w:tcPr>
                    <w:tcW w:w="1882" w:type="pct"/>
                  </w:tcPr>
                  <w:p w14:paraId="37DEB4D2" w14:textId="77777777" w:rsidR="00AF45C8" w:rsidRDefault="00AF45C8" w:rsidP="001F6892">
                    <w:pPr>
                      <w:autoSpaceDE w:val="0"/>
                      <w:autoSpaceDN w:val="0"/>
                      <w:adjustRightInd w:val="0"/>
                      <w:snapToGrid w:val="0"/>
                      <w:rPr>
                        <w:szCs w:val="21"/>
                      </w:rPr>
                    </w:pPr>
                    <w:r>
                      <w:t>差旅费</w:t>
                    </w:r>
                  </w:p>
                </w:tc>
                <w:tc>
                  <w:tcPr>
                    <w:tcW w:w="1551" w:type="pct"/>
                    <w:vAlign w:val="center"/>
                  </w:tcPr>
                  <w:p w14:paraId="75CBA1AB" w14:textId="77777777" w:rsidR="00AF45C8" w:rsidRDefault="00AF45C8" w:rsidP="00B76472">
                    <w:pPr>
                      <w:jc w:val="right"/>
                      <w:rPr>
                        <w:szCs w:val="21"/>
                      </w:rPr>
                    </w:pPr>
                    <w:r>
                      <w:t>2,034,068.45</w:t>
                    </w:r>
                  </w:p>
                </w:tc>
                <w:tc>
                  <w:tcPr>
                    <w:tcW w:w="1567" w:type="pct"/>
                    <w:vAlign w:val="center"/>
                  </w:tcPr>
                  <w:p w14:paraId="200624F8" w14:textId="77777777" w:rsidR="00AF45C8" w:rsidRDefault="00AF45C8" w:rsidP="00B76472">
                    <w:pPr>
                      <w:jc w:val="right"/>
                      <w:rPr>
                        <w:szCs w:val="21"/>
                      </w:rPr>
                    </w:pPr>
                    <w:r>
                      <w:t>2,474,650.61</w:t>
                    </w:r>
                  </w:p>
                </w:tc>
              </w:tr>
            </w:sdtContent>
          </w:sdt>
          <w:sdt>
            <w:sdtPr>
              <w:rPr>
                <w:rFonts w:hint="eastAsia"/>
                <w:szCs w:val="21"/>
              </w:rPr>
              <w:alias w:val="支付的其他与经营活动有关的现金明细"/>
              <w:tag w:val="_TUP_6bc26f086cee402ca4d348d61c665ec6"/>
              <w:id w:val="-230239422"/>
              <w:lock w:val="sdtLocked"/>
            </w:sdtPr>
            <w:sdtEndPr/>
            <w:sdtContent>
              <w:tr w:rsidR="00AF45C8" w14:paraId="615A6E8A" w14:textId="77777777" w:rsidTr="00B76472">
                <w:tc>
                  <w:tcPr>
                    <w:tcW w:w="1882" w:type="pct"/>
                  </w:tcPr>
                  <w:p w14:paraId="6E45EAC2" w14:textId="77777777" w:rsidR="00AF45C8" w:rsidRDefault="00AF45C8" w:rsidP="001F6892">
                    <w:pPr>
                      <w:autoSpaceDE w:val="0"/>
                      <w:autoSpaceDN w:val="0"/>
                      <w:adjustRightInd w:val="0"/>
                      <w:snapToGrid w:val="0"/>
                      <w:rPr>
                        <w:szCs w:val="21"/>
                      </w:rPr>
                    </w:pPr>
                    <w:r>
                      <w:t>捐赠支出</w:t>
                    </w:r>
                  </w:p>
                </w:tc>
                <w:tc>
                  <w:tcPr>
                    <w:tcW w:w="1551" w:type="pct"/>
                    <w:vAlign w:val="center"/>
                  </w:tcPr>
                  <w:p w14:paraId="0B4C04CC" w14:textId="77777777" w:rsidR="00AF45C8" w:rsidRDefault="00AF45C8" w:rsidP="00B76472">
                    <w:pPr>
                      <w:jc w:val="right"/>
                      <w:rPr>
                        <w:szCs w:val="21"/>
                      </w:rPr>
                    </w:pPr>
                    <w:r>
                      <w:t>350,000.00</w:t>
                    </w:r>
                  </w:p>
                </w:tc>
                <w:tc>
                  <w:tcPr>
                    <w:tcW w:w="1567" w:type="pct"/>
                    <w:vAlign w:val="center"/>
                  </w:tcPr>
                  <w:p w14:paraId="7E60C45F" w14:textId="77777777" w:rsidR="00AF45C8" w:rsidRDefault="00AF45C8" w:rsidP="00B76472">
                    <w:pPr>
                      <w:jc w:val="right"/>
                      <w:rPr>
                        <w:szCs w:val="21"/>
                      </w:rPr>
                    </w:pPr>
                    <w:r>
                      <w:t>100,000.00</w:t>
                    </w:r>
                  </w:p>
                </w:tc>
              </w:tr>
            </w:sdtContent>
          </w:sdt>
          <w:sdt>
            <w:sdtPr>
              <w:rPr>
                <w:rFonts w:hint="eastAsia"/>
                <w:szCs w:val="21"/>
              </w:rPr>
              <w:alias w:val="支付的其他与经营活动有关的现金明细"/>
              <w:tag w:val="_TUP_6bc26f086cee402ca4d348d61c665ec6"/>
              <w:id w:val="-438146355"/>
              <w:lock w:val="sdtLocked"/>
            </w:sdtPr>
            <w:sdtEndPr/>
            <w:sdtContent>
              <w:tr w:rsidR="00AF45C8" w14:paraId="5F442FCE" w14:textId="77777777" w:rsidTr="00B76472">
                <w:tc>
                  <w:tcPr>
                    <w:tcW w:w="1882" w:type="pct"/>
                  </w:tcPr>
                  <w:p w14:paraId="654F920D" w14:textId="77777777" w:rsidR="00AF45C8" w:rsidRDefault="00AF45C8" w:rsidP="001F6892">
                    <w:pPr>
                      <w:autoSpaceDE w:val="0"/>
                      <w:autoSpaceDN w:val="0"/>
                      <w:adjustRightInd w:val="0"/>
                      <w:snapToGrid w:val="0"/>
                      <w:rPr>
                        <w:szCs w:val="21"/>
                      </w:rPr>
                    </w:pPr>
                    <w:r>
                      <w:t>园区维护费</w:t>
                    </w:r>
                  </w:p>
                </w:tc>
                <w:tc>
                  <w:tcPr>
                    <w:tcW w:w="1551" w:type="pct"/>
                    <w:vAlign w:val="center"/>
                  </w:tcPr>
                  <w:p w14:paraId="38A2E878" w14:textId="77777777" w:rsidR="00AF45C8" w:rsidRDefault="00AF45C8" w:rsidP="00B76472">
                    <w:pPr>
                      <w:jc w:val="right"/>
                      <w:rPr>
                        <w:szCs w:val="21"/>
                      </w:rPr>
                    </w:pPr>
                    <w:r>
                      <w:t>332,397.20</w:t>
                    </w:r>
                  </w:p>
                </w:tc>
                <w:tc>
                  <w:tcPr>
                    <w:tcW w:w="1567" w:type="pct"/>
                    <w:vAlign w:val="center"/>
                  </w:tcPr>
                  <w:p w14:paraId="5CBD2513" w14:textId="77777777" w:rsidR="00AF45C8" w:rsidRDefault="00AF45C8" w:rsidP="00B76472">
                    <w:pPr>
                      <w:jc w:val="right"/>
                      <w:rPr>
                        <w:szCs w:val="21"/>
                      </w:rPr>
                    </w:pPr>
                    <w:r>
                      <w:t>778,119.08</w:t>
                    </w:r>
                  </w:p>
                </w:tc>
              </w:tr>
            </w:sdtContent>
          </w:sdt>
          <w:sdt>
            <w:sdtPr>
              <w:rPr>
                <w:rFonts w:hint="eastAsia"/>
                <w:szCs w:val="21"/>
              </w:rPr>
              <w:alias w:val="支付的其他与经营活动有关的现金明细"/>
              <w:tag w:val="_TUP_6bc26f086cee402ca4d348d61c665ec6"/>
              <w:id w:val="-1630006004"/>
              <w:lock w:val="sdtLocked"/>
            </w:sdtPr>
            <w:sdtEndPr/>
            <w:sdtContent>
              <w:tr w:rsidR="00AF45C8" w14:paraId="233E613A" w14:textId="77777777" w:rsidTr="00B76472">
                <w:tc>
                  <w:tcPr>
                    <w:tcW w:w="1882" w:type="pct"/>
                  </w:tcPr>
                  <w:p w14:paraId="55EACCDF" w14:textId="77777777" w:rsidR="00AF45C8" w:rsidRDefault="00AF45C8" w:rsidP="001F6892">
                    <w:pPr>
                      <w:autoSpaceDE w:val="0"/>
                      <w:autoSpaceDN w:val="0"/>
                      <w:adjustRightInd w:val="0"/>
                      <w:snapToGrid w:val="0"/>
                      <w:rPr>
                        <w:szCs w:val="21"/>
                      </w:rPr>
                    </w:pPr>
                    <w:r>
                      <w:t>保险费</w:t>
                    </w:r>
                  </w:p>
                </w:tc>
                <w:tc>
                  <w:tcPr>
                    <w:tcW w:w="1551" w:type="pct"/>
                    <w:vAlign w:val="center"/>
                  </w:tcPr>
                  <w:p w14:paraId="2BC27B74" w14:textId="77777777" w:rsidR="00AF45C8" w:rsidRDefault="00AF45C8" w:rsidP="00B76472">
                    <w:pPr>
                      <w:jc w:val="right"/>
                      <w:rPr>
                        <w:szCs w:val="21"/>
                      </w:rPr>
                    </w:pPr>
                    <w:r>
                      <w:t>215,073.20</w:t>
                    </w:r>
                  </w:p>
                </w:tc>
                <w:tc>
                  <w:tcPr>
                    <w:tcW w:w="1567" w:type="pct"/>
                    <w:vAlign w:val="center"/>
                  </w:tcPr>
                  <w:p w14:paraId="5F06CEF4" w14:textId="77777777" w:rsidR="00AF45C8" w:rsidRDefault="00AF45C8" w:rsidP="00B76472">
                    <w:pPr>
                      <w:jc w:val="right"/>
                      <w:rPr>
                        <w:szCs w:val="21"/>
                      </w:rPr>
                    </w:pPr>
                    <w:r>
                      <w:t>658,333.66</w:t>
                    </w:r>
                  </w:p>
                </w:tc>
              </w:tr>
            </w:sdtContent>
          </w:sdt>
          <w:sdt>
            <w:sdtPr>
              <w:rPr>
                <w:rFonts w:hint="eastAsia"/>
                <w:szCs w:val="21"/>
              </w:rPr>
              <w:alias w:val="支付的其他与经营活动有关的现金明细"/>
              <w:tag w:val="_TUP_6bc26f086cee402ca4d348d61c665ec6"/>
              <w:id w:val="-1153595647"/>
              <w:lock w:val="sdtLocked"/>
            </w:sdtPr>
            <w:sdtEndPr/>
            <w:sdtContent>
              <w:tr w:rsidR="00AF45C8" w14:paraId="1788145F" w14:textId="77777777" w:rsidTr="00B76472">
                <w:tc>
                  <w:tcPr>
                    <w:tcW w:w="1882" w:type="pct"/>
                  </w:tcPr>
                  <w:p w14:paraId="2B24A7D7" w14:textId="77777777" w:rsidR="00AF45C8" w:rsidRDefault="00AF45C8" w:rsidP="001F6892">
                    <w:pPr>
                      <w:autoSpaceDE w:val="0"/>
                      <w:autoSpaceDN w:val="0"/>
                      <w:adjustRightInd w:val="0"/>
                      <w:snapToGrid w:val="0"/>
                      <w:rPr>
                        <w:szCs w:val="21"/>
                      </w:rPr>
                    </w:pPr>
                    <w:r>
                      <w:t>手续费</w:t>
                    </w:r>
                  </w:p>
                </w:tc>
                <w:tc>
                  <w:tcPr>
                    <w:tcW w:w="1551" w:type="pct"/>
                    <w:vAlign w:val="center"/>
                  </w:tcPr>
                  <w:p w14:paraId="3847BEAB" w14:textId="77777777" w:rsidR="00AF45C8" w:rsidRDefault="00AF45C8" w:rsidP="00B76472">
                    <w:pPr>
                      <w:jc w:val="right"/>
                      <w:rPr>
                        <w:szCs w:val="21"/>
                      </w:rPr>
                    </w:pPr>
                    <w:r>
                      <w:t>116,866.13</w:t>
                    </w:r>
                  </w:p>
                </w:tc>
                <w:tc>
                  <w:tcPr>
                    <w:tcW w:w="1567" w:type="pct"/>
                    <w:vAlign w:val="center"/>
                  </w:tcPr>
                  <w:p w14:paraId="336A7E9D" w14:textId="77777777" w:rsidR="00AF45C8" w:rsidRDefault="00AF45C8" w:rsidP="00B76472">
                    <w:pPr>
                      <w:jc w:val="right"/>
                      <w:rPr>
                        <w:szCs w:val="21"/>
                      </w:rPr>
                    </w:pPr>
                    <w:r>
                      <w:t>120,137.59</w:t>
                    </w:r>
                  </w:p>
                </w:tc>
              </w:tr>
            </w:sdtContent>
          </w:sdt>
          <w:sdt>
            <w:sdtPr>
              <w:rPr>
                <w:rFonts w:hint="eastAsia"/>
                <w:szCs w:val="21"/>
              </w:rPr>
              <w:alias w:val="支付的其他与经营活动有关的现金明细"/>
              <w:tag w:val="_TUP_6bc26f086cee402ca4d348d61c665ec6"/>
              <w:id w:val="-2035027912"/>
              <w:lock w:val="sdtLocked"/>
            </w:sdtPr>
            <w:sdtEndPr/>
            <w:sdtContent>
              <w:tr w:rsidR="00AF45C8" w14:paraId="04F05F6F" w14:textId="77777777" w:rsidTr="00B76472">
                <w:tc>
                  <w:tcPr>
                    <w:tcW w:w="1882" w:type="pct"/>
                  </w:tcPr>
                  <w:p w14:paraId="5A8230FD" w14:textId="77777777" w:rsidR="00AF45C8" w:rsidRDefault="00AF45C8" w:rsidP="001F6892">
                    <w:pPr>
                      <w:autoSpaceDE w:val="0"/>
                      <w:autoSpaceDN w:val="0"/>
                      <w:adjustRightInd w:val="0"/>
                      <w:snapToGrid w:val="0"/>
                      <w:rPr>
                        <w:szCs w:val="21"/>
                      </w:rPr>
                    </w:pPr>
                    <w:r>
                      <w:t>其他</w:t>
                    </w:r>
                  </w:p>
                </w:tc>
                <w:tc>
                  <w:tcPr>
                    <w:tcW w:w="1551" w:type="pct"/>
                    <w:vAlign w:val="center"/>
                  </w:tcPr>
                  <w:p w14:paraId="4F9E47C1" w14:textId="77777777" w:rsidR="00AF45C8" w:rsidRDefault="00AF45C8" w:rsidP="00B76472">
                    <w:pPr>
                      <w:jc w:val="right"/>
                      <w:rPr>
                        <w:szCs w:val="21"/>
                      </w:rPr>
                    </w:pPr>
                    <w:r>
                      <w:t>6,770,226.29</w:t>
                    </w:r>
                  </w:p>
                </w:tc>
                <w:tc>
                  <w:tcPr>
                    <w:tcW w:w="1567" w:type="pct"/>
                    <w:vAlign w:val="center"/>
                  </w:tcPr>
                  <w:p w14:paraId="06339BE5" w14:textId="77777777" w:rsidR="00AF45C8" w:rsidRDefault="00AF45C8" w:rsidP="00B76472">
                    <w:pPr>
                      <w:jc w:val="right"/>
                      <w:rPr>
                        <w:szCs w:val="21"/>
                      </w:rPr>
                    </w:pPr>
                    <w:r>
                      <w:t>6,388,122.19</w:t>
                    </w:r>
                  </w:p>
                </w:tc>
              </w:tr>
            </w:sdtContent>
          </w:sdt>
          <w:tr w:rsidR="00AF45C8" w14:paraId="3DB67F3C" w14:textId="77777777" w:rsidTr="00B76472">
            <w:sdt>
              <w:sdtPr>
                <w:tag w:val="_PLD_b2a645bcc9174623a4e7eefea3a149f5"/>
                <w:id w:val="130296738"/>
                <w:lock w:val="sdtLocked"/>
              </w:sdtPr>
              <w:sdtEndPr/>
              <w:sdtContent>
                <w:tc>
                  <w:tcPr>
                    <w:tcW w:w="1882" w:type="pct"/>
                  </w:tcPr>
                  <w:p w14:paraId="1489E47E" w14:textId="77777777" w:rsidR="00AF45C8" w:rsidRDefault="00AF45C8" w:rsidP="001F6892">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090F6DF9" w14:textId="5681D6DC" w:rsidR="00AF45C8" w:rsidRDefault="00AF45C8" w:rsidP="00B76472">
                <w:pPr>
                  <w:jc w:val="right"/>
                  <w:rPr>
                    <w:szCs w:val="21"/>
                  </w:rPr>
                </w:pPr>
                <w:r>
                  <w:rPr>
                    <w:rFonts w:hint="eastAsia"/>
                    <w:szCs w:val="21"/>
                  </w:rPr>
                  <w:t>6</w:t>
                </w:r>
                <w:r>
                  <w:rPr>
                    <w:szCs w:val="21"/>
                  </w:rPr>
                  <w:t>1,135,877.00</w:t>
                </w:r>
              </w:p>
            </w:tc>
            <w:tc>
              <w:tcPr>
                <w:tcW w:w="1567" w:type="pct"/>
                <w:vAlign w:val="center"/>
              </w:tcPr>
              <w:p w14:paraId="2FFAA5C7" w14:textId="0F62F1C2" w:rsidR="00AF45C8" w:rsidRDefault="00AF45C8" w:rsidP="00B76472">
                <w:pPr>
                  <w:jc w:val="right"/>
                  <w:rPr>
                    <w:szCs w:val="21"/>
                  </w:rPr>
                </w:pPr>
                <w:r>
                  <w:rPr>
                    <w:rFonts w:hint="eastAsia"/>
                    <w:szCs w:val="21"/>
                  </w:rPr>
                  <w:t>4</w:t>
                </w:r>
                <w:r>
                  <w:rPr>
                    <w:szCs w:val="21"/>
                  </w:rPr>
                  <w:t>6,787,613.48</w:t>
                </w:r>
              </w:p>
            </w:tc>
          </w:tr>
        </w:tbl>
        <w:p w14:paraId="40BF6683" w14:textId="01F59290" w:rsidR="00314CE2" w:rsidRDefault="00E22B5D">
          <w:pPr>
            <w:spacing w:before="60" w:after="60"/>
            <w:rPr>
              <w:szCs w:val="21"/>
            </w:rPr>
          </w:pPr>
        </w:p>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882820689"/>
        <w:lock w:val="sdtLocked"/>
        <w:placeholder>
          <w:docPart w:val="GBC22222222222222222222222222222"/>
        </w:placeholder>
      </w:sdtPr>
      <w:sdtEndPr>
        <w:rPr>
          <w:rFonts w:asciiTheme="minorHAnsi" w:hAnsiTheme="minorHAnsi" w:cstheme="minorBidi" w:hint="default"/>
          <w:kern w:val="2"/>
          <w:sz w:val="21"/>
          <w:szCs w:val="21"/>
        </w:rPr>
      </w:sdtEndPr>
      <w:sdtContent>
        <w:bookmarkStart w:id="257" w:name="_Hlk65691103" w:displacedByCustomXml="prev"/>
        <w:p w14:paraId="74FB3709" w14:textId="77777777" w:rsidR="00314CE2" w:rsidRDefault="007874CE" w:rsidP="00C6513D">
          <w:pPr>
            <w:pStyle w:val="4"/>
            <w:numPr>
              <w:ilvl w:val="0"/>
              <w:numId w:val="96"/>
            </w:numPr>
            <w:ind w:left="426" w:hanging="426"/>
          </w:pPr>
          <w:r>
            <w:rPr>
              <w:rFonts w:hint="eastAsia"/>
            </w:rPr>
            <w:t>收到的其他与投资活动有关的现金</w:t>
          </w:r>
        </w:p>
        <w:sdt>
          <w:sdtPr>
            <w:alias w:val="是否适用：收到的其他与投资活动有关的现金[双击切换]"/>
            <w:tag w:val="_GBC_a9d11a87566b448d9e6aac9a017a8388"/>
            <w:id w:val="502942710"/>
            <w:lock w:val="sdtContentLocked"/>
            <w:placeholder>
              <w:docPart w:val="GBC22222222222222222222222222222"/>
            </w:placeholder>
          </w:sdtPr>
          <w:sdtEndPr/>
          <w:sdtContent>
            <w:p w14:paraId="647B4CFA" w14:textId="55A30D55" w:rsidR="00AF45C8" w:rsidRDefault="007874CE" w:rsidP="00AF45C8">
              <w:r>
                <w:fldChar w:fldCharType="begin"/>
              </w:r>
              <w:r w:rsidR="00AF45C8">
                <w:instrText>MACROBUTTON  SnrToggleCheckbox □</w:instrText>
              </w:r>
              <w:r w:rsidR="00AF45C8">
                <w:instrText>适用</w:instrText>
              </w:r>
              <w:r w:rsidR="00AF45C8">
                <w:instrText xml:space="preserve"> </w:instrText>
              </w:r>
              <w:r>
                <w:fldChar w:fldCharType="end"/>
              </w:r>
              <w:r>
                <w:fldChar w:fldCharType="begin"/>
              </w:r>
              <w:r w:rsidR="00AF45C8">
                <w:instrText xml:space="preserve"> MACROBUTTON  SnrToggleCheckbox √</w:instrText>
              </w:r>
              <w:r w:rsidR="00AF45C8">
                <w:instrText>不适用</w:instrText>
              </w:r>
              <w:r w:rsidR="00AF45C8">
                <w:instrText xml:space="preserve"> </w:instrText>
              </w:r>
              <w:r>
                <w:fldChar w:fldCharType="end"/>
              </w:r>
            </w:p>
          </w:sdtContent>
        </w:sdt>
        <w:p w14:paraId="38F6E76B" w14:textId="59281549" w:rsidR="00314CE2" w:rsidRDefault="00E22B5D" w:rsidP="00B76472">
          <w:pPr>
            <w:snapToGrid w:val="0"/>
            <w:spacing w:line="240" w:lineRule="atLeast"/>
            <w:rPr>
              <w:szCs w:val="21"/>
            </w:rPr>
          </w:pPr>
        </w:p>
      </w:sdtContent>
    </w:sdt>
    <w:bookmarkEnd w:id="257" w:displacedByCustomXml="prev"/>
    <w:sdt>
      <w:sdtPr>
        <w:rPr>
          <w:rFonts w:ascii="宋体" w:eastAsia="宋体" w:hAnsi="宋体" w:cs="宋体" w:hint="eastAsia"/>
          <w:b w:val="0"/>
          <w:bCs w:val="0"/>
          <w:kern w:val="0"/>
          <w:sz w:val="24"/>
          <w:szCs w:val="24"/>
        </w:rPr>
        <w:alias w:val="模块:支付的其他与投资活动有关的现金"/>
        <w:tag w:val="_SEC_aafc72f0aabb4b5faeb8c5be6629eee5"/>
        <w:id w:val="1970390339"/>
        <w:lock w:val="sdtLocked"/>
        <w:placeholder>
          <w:docPart w:val="GBC22222222222222222222222222222"/>
        </w:placeholder>
      </w:sdtPr>
      <w:sdtEndPr>
        <w:rPr>
          <w:rFonts w:asciiTheme="minorHAnsi" w:hAnsiTheme="minorHAnsi" w:cstheme="minorBidi"/>
          <w:kern w:val="2"/>
          <w:sz w:val="21"/>
          <w:szCs w:val="21"/>
        </w:rPr>
      </w:sdtEndPr>
      <w:sdtContent>
        <w:p w14:paraId="7318C83D" w14:textId="77777777" w:rsidR="00314CE2" w:rsidRDefault="007874CE" w:rsidP="00C6513D">
          <w:pPr>
            <w:pStyle w:val="4"/>
            <w:numPr>
              <w:ilvl w:val="0"/>
              <w:numId w:val="96"/>
            </w:numPr>
            <w:ind w:left="426" w:hanging="426"/>
          </w:pPr>
          <w:r>
            <w:rPr>
              <w:rFonts w:hint="eastAsia"/>
            </w:rPr>
            <w:t>支付的其他与投资活动有关的现金</w:t>
          </w:r>
        </w:p>
        <w:sdt>
          <w:sdtPr>
            <w:alias w:val="是否适用：支付的其他与投资活动有关的现金[双击切换]"/>
            <w:tag w:val="_GBC_c733aab18a804ecea142a329ce5180ba"/>
            <w:id w:val="-709503019"/>
            <w:lock w:val="sdtContentLocked"/>
            <w:placeholder>
              <w:docPart w:val="GBC22222222222222222222222222222"/>
            </w:placeholder>
          </w:sdtPr>
          <w:sdtEndPr/>
          <w:sdtContent>
            <w:p w14:paraId="18C6BA3C" w14:textId="4BC4135F" w:rsidR="00AF45C8" w:rsidRDefault="007874CE" w:rsidP="00AF45C8">
              <w:r>
                <w:fldChar w:fldCharType="begin"/>
              </w:r>
              <w:r w:rsidR="00AF45C8">
                <w:instrText>MACROBUTTON  SnrToggleCheckbox □</w:instrText>
              </w:r>
              <w:r w:rsidR="00AF45C8">
                <w:instrText>适用</w:instrText>
              </w:r>
              <w:r w:rsidR="00AF45C8">
                <w:instrText xml:space="preserve"> </w:instrText>
              </w:r>
              <w:r>
                <w:fldChar w:fldCharType="end"/>
              </w:r>
              <w:r>
                <w:fldChar w:fldCharType="begin"/>
              </w:r>
              <w:r w:rsidR="00AF45C8">
                <w:instrText xml:space="preserve"> MACROBUTTON  SnrToggleCheckbox √</w:instrText>
              </w:r>
              <w:r w:rsidR="00AF45C8">
                <w:instrText>不适用</w:instrText>
              </w:r>
              <w:r w:rsidR="00AF45C8">
                <w:instrText xml:space="preserve"> </w:instrText>
              </w:r>
              <w:r>
                <w:fldChar w:fldCharType="end"/>
              </w:r>
            </w:p>
          </w:sdtContent>
        </w:sdt>
        <w:p w14:paraId="4FC85757" w14:textId="71C585A8" w:rsidR="00314CE2" w:rsidRDefault="00E22B5D">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1726489334"/>
        <w:lock w:val="sdtLocked"/>
        <w:placeholder>
          <w:docPart w:val="GBC22222222222222222222222222222"/>
        </w:placeholder>
      </w:sdtPr>
      <w:sdtEndPr>
        <w:rPr>
          <w:rFonts w:asciiTheme="minorHAnsi" w:hAnsiTheme="minorHAnsi" w:cstheme="minorBidi"/>
          <w:kern w:val="2"/>
          <w:sz w:val="21"/>
          <w:szCs w:val="22"/>
        </w:rPr>
      </w:sdtEndPr>
      <w:sdtContent>
        <w:p w14:paraId="53CB7D65" w14:textId="77777777" w:rsidR="00314CE2" w:rsidRDefault="007874CE" w:rsidP="00C6513D">
          <w:pPr>
            <w:pStyle w:val="4"/>
            <w:numPr>
              <w:ilvl w:val="0"/>
              <w:numId w:val="96"/>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96059930"/>
            <w:lock w:val="sdtContentLocked"/>
            <w:placeholder>
              <w:docPart w:val="GBC22222222222222222222222222222"/>
            </w:placeholder>
          </w:sdtPr>
          <w:sdtEndPr/>
          <w:sdtContent>
            <w:p w14:paraId="40966EE6" w14:textId="56698FD7" w:rsidR="00314CE2" w:rsidRDefault="007874CE">
              <w:r>
                <w:fldChar w:fldCharType="begin"/>
              </w:r>
              <w:r w:rsidR="00AF45C8">
                <w:instrText>MACROBUTTON  SnrToggleCheckbox √</w:instrText>
              </w:r>
              <w:r w:rsidR="00AF45C8">
                <w:instrText>适用</w:instrText>
              </w:r>
              <w:r w:rsidR="00AF45C8">
                <w:instrText xml:space="preserve"> </w:instrText>
              </w:r>
              <w:r>
                <w:fldChar w:fldCharType="end"/>
              </w:r>
              <w:r>
                <w:fldChar w:fldCharType="begin"/>
              </w:r>
              <w:r w:rsidR="00AF45C8">
                <w:instrText xml:space="preserve"> MACROBUTTON  SnrToggleCheckbox □</w:instrText>
              </w:r>
              <w:r w:rsidR="00AF45C8">
                <w:instrText>不适用</w:instrText>
              </w:r>
              <w:r w:rsidR="00AF45C8">
                <w:instrText xml:space="preserve"> </w:instrText>
              </w:r>
              <w:r>
                <w:fldChar w:fldCharType="end"/>
              </w:r>
            </w:p>
          </w:sdtContent>
        </w:sdt>
        <w:p w14:paraId="662933E9" w14:textId="4F843B10" w:rsidR="00314CE2" w:rsidRDefault="007874CE">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7089485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筹资活动有关的现金"/>
              <w:tag w:val="_GBC_5dbb9457a5854b088449e8b9e69e8c2e"/>
              <w:id w:val="-1441832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8317C5" w14:paraId="2BC2462F" w14:textId="77777777" w:rsidTr="001F6892">
            <w:sdt>
              <w:sdtPr>
                <w:tag w:val="_PLD_a77349a2c05f473b9ac20b64fc24179e"/>
                <w:id w:val="1767495413"/>
                <w:lock w:val="sdtLocked"/>
              </w:sdtPr>
              <w:sdtEndPr/>
              <w:sdtContent>
                <w:tc>
                  <w:tcPr>
                    <w:tcW w:w="1882" w:type="pct"/>
                  </w:tcPr>
                  <w:p w14:paraId="7833DDE9" w14:textId="77777777" w:rsidR="008317C5" w:rsidRDefault="008317C5" w:rsidP="001F6892">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758139306"/>
                <w:lock w:val="sdtLocked"/>
              </w:sdtPr>
              <w:sdtEndPr/>
              <w:sdtContent>
                <w:tc>
                  <w:tcPr>
                    <w:tcW w:w="1610" w:type="pct"/>
                  </w:tcPr>
                  <w:p w14:paraId="78D53890" w14:textId="77777777" w:rsidR="008317C5" w:rsidRDefault="008317C5" w:rsidP="001F6892">
                    <w:pPr>
                      <w:autoSpaceDE w:val="0"/>
                      <w:autoSpaceDN w:val="0"/>
                      <w:adjustRightInd w:val="0"/>
                      <w:snapToGrid w:val="0"/>
                      <w:jc w:val="center"/>
                      <w:rPr>
                        <w:szCs w:val="21"/>
                      </w:rPr>
                    </w:pPr>
                    <w:r>
                      <w:rPr>
                        <w:rFonts w:hint="eastAsia"/>
                      </w:rPr>
                      <w:t>本期发生额</w:t>
                    </w:r>
                  </w:p>
                </w:tc>
              </w:sdtContent>
            </w:sdt>
            <w:sdt>
              <w:sdtPr>
                <w:tag w:val="_PLD_aa071ffac82040379300e6f5150e4ff7"/>
                <w:id w:val="1574471367"/>
                <w:lock w:val="sdtLocked"/>
              </w:sdtPr>
              <w:sdtEndPr/>
              <w:sdtContent>
                <w:tc>
                  <w:tcPr>
                    <w:tcW w:w="1508" w:type="pct"/>
                  </w:tcPr>
                  <w:p w14:paraId="26E7F582" w14:textId="77777777" w:rsidR="008317C5" w:rsidRDefault="008317C5" w:rsidP="001F6892">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454955929"/>
              <w:lock w:val="sdtLocked"/>
            </w:sdtPr>
            <w:sdtEndPr/>
            <w:sdtContent>
              <w:tr w:rsidR="008317C5" w14:paraId="700B0F59" w14:textId="77777777" w:rsidTr="00B76472">
                <w:tc>
                  <w:tcPr>
                    <w:tcW w:w="1882" w:type="pct"/>
                    <w:vAlign w:val="center"/>
                  </w:tcPr>
                  <w:p w14:paraId="570B3743" w14:textId="77777777" w:rsidR="008317C5" w:rsidRDefault="008317C5" w:rsidP="00B76472">
                    <w:pPr>
                      <w:autoSpaceDE w:val="0"/>
                      <w:autoSpaceDN w:val="0"/>
                      <w:adjustRightInd w:val="0"/>
                      <w:snapToGrid w:val="0"/>
                      <w:jc w:val="center"/>
                      <w:rPr>
                        <w:szCs w:val="21"/>
                      </w:rPr>
                    </w:pPr>
                    <w:r>
                      <w:t>质权抵押金</w:t>
                    </w:r>
                  </w:p>
                </w:tc>
                <w:tc>
                  <w:tcPr>
                    <w:tcW w:w="1610" w:type="pct"/>
                    <w:vAlign w:val="center"/>
                  </w:tcPr>
                  <w:p w14:paraId="6453FC66" w14:textId="77777777" w:rsidR="008317C5" w:rsidRDefault="008317C5" w:rsidP="00B76472">
                    <w:pPr>
                      <w:jc w:val="right"/>
                      <w:rPr>
                        <w:szCs w:val="21"/>
                      </w:rPr>
                    </w:pPr>
                  </w:p>
                </w:tc>
                <w:tc>
                  <w:tcPr>
                    <w:tcW w:w="1508" w:type="pct"/>
                    <w:vAlign w:val="center"/>
                  </w:tcPr>
                  <w:p w14:paraId="0506C6F3" w14:textId="77777777" w:rsidR="008317C5" w:rsidRDefault="008317C5" w:rsidP="00B76472">
                    <w:pPr>
                      <w:jc w:val="right"/>
                      <w:rPr>
                        <w:szCs w:val="21"/>
                      </w:rPr>
                    </w:pPr>
                    <w:r>
                      <w:t>100,000,000.00</w:t>
                    </w:r>
                  </w:p>
                </w:tc>
              </w:tr>
            </w:sdtContent>
          </w:sdt>
          <w:sdt>
            <w:sdtPr>
              <w:rPr>
                <w:rFonts w:hint="eastAsia"/>
                <w:szCs w:val="21"/>
              </w:rPr>
              <w:alias w:val="收到的其他与筹资活动有关的现金明细"/>
              <w:tag w:val="_TUP_afb02f29341a473a8c5477beb6ba2747"/>
              <w:id w:val="-1554229775"/>
              <w:lock w:val="sdtLocked"/>
            </w:sdtPr>
            <w:sdtEndPr/>
            <w:sdtContent>
              <w:tr w:rsidR="008317C5" w14:paraId="166BA3A2" w14:textId="77777777" w:rsidTr="00B76472">
                <w:tc>
                  <w:tcPr>
                    <w:tcW w:w="1882" w:type="pct"/>
                    <w:vAlign w:val="center"/>
                  </w:tcPr>
                  <w:p w14:paraId="7358B693" w14:textId="77777777" w:rsidR="008317C5" w:rsidRDefault="008317C5" w:rsidP="00B76472">
                    <w:pPr>
                      <w:autoSpaceDE w:val="0"/>
                      <w:autoSpaceDN w:val="0"/>
                      <w:adjustRightInd w:val="0"/>
                      <w:snapToGrid w:val="0"/>
                      <w:jc w:val="center"/>
                      <w:rPr>
                        <w:szCs w:val="21"/>
                      </w:rPr>
                    </w:pPr>
                    <w:r>
                      <w:t>票据保证金</w:t>
                    </w:r>
                  </w:p>
                </w:tc>
                <w:tc>
                  <w:tcPr>
                    <w:tcW w:w="1610" w:type="pct"/>
                    <w:vAlign w:val="center"/>
                  </w:tcPr>
                  <w:p w14:paraId="2D611F50" w14:textId="77777777" w:rsidR="008317C5" w:rsidRDefault="008317C5" w:rsidP="00B76472">
                    <w:pPr>
                      <w:jc w:val="right"/>
                      <w:rPr>
                        <w:szCs w:val="21"/>
                      </w:rPr>
                    </w:pPr>
                    <w:r>
                      <w:t>5,440,000.00</w:t>
                    </w:r>
                  </w:p>
                </w:tc>
                <w:tc>
                  <w:tcPr>
                    <w:tcW w:w="1508" w:type="pct"/>
                    <w:vAlign w:val="center"/>
                  </w:tcPr>
                  <w:p w14:paraId="01FB07EC" w14:textId="77777777" w:rsidR="008317C5" w:rsidRDefault="008317C5" w:rsidP="00B76472">
                    <w:pPr>
                      <w:jc w:val="right"/>
                      <w:rPr>
                        <w:szCs w:val="21"/>
                      </w:rPr>
                    </w:pPr>
                    <w:r>
                      <w:t>4,950,000.00</w:t>
                    </w:r>
                  </w:p>
                </w:tc>
              </w:tr>
            </w:sdtContent>
          </w:sdt>
          <w:tr w:rsidR="008317C5" w14:paraId="3A6CD6C0" w14:textId="77777777" w:rsidTr="00B76472">
            <w:sdt>
              <w:sdtPr>
                <w:tag w:val="_PLD_7907c6798e0d4fb4a413e0875400dc4a"/>
                <w:id w:val="1630974626"/>
                <w:lock w:val="sdtLocked"/>
              </w:sdtPr>
              <w:sdtEndPr/>
              <w:sdtContent>
                <w:tc>
                  <w:tcPr>
                    <w:tcW w:w="1882" w:type="pct"/>
                  </w:tcPr>
                  <w:p w14:paraId="3A71287D" w14:textId="77777777" w:rsidR="008317C5" w:rsidRDefault="008317C5" w:rsidP="001F6892">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222B1B74" w14:textId="0593B47D" w:rsidR="008317C5" w:rsidRDefault="008317C5" w:rsidP="00B76472">
                <w:pPr>
                  <w:jc w:val="right"/>
                  <w:rPr>
                    <w:szCs w:val="21"/>
                  </w:rPr>
                </w:pPr>
                <w:r>
                  <w:rPr>
                    <w:rFonts w:hint="eastAsia"/>
                    <w:szCs w:val="21"/>
                  </w:rPr>
                  <w:t>5</w:t>
                </w:r>
                <w:r>
                  <w:rPr>
                    <w:szCs w:val="21"/>
                  </w:rPr>
                  <w:t>,440,000.00</w:t>
                </w:r>
              </w:p>
            </w:tc>
            <w:tc>
              <w:tcPr>
                <w:tcW w:w="1508" w:type="pct"/>
                <w:vAlign w:val="center"/>
              </w:tcPr>
              <w:p w14:paraId="6AC8F506" w14:textId="6A38E74F" w:rsidR="008317C5" w:rsidRDefault="008317C5" w:rsidP="00B76472">
                <w:pPr>
                  <w:jc w:val="right"/>
                  <w:rPr>
                    <w:szCs w:val="21"/>
                  </w:rPr>
                </w:pPr>
                <w:r>
                  <w:rPr>
                    <w:rFonts w:hint="eastAsia"/>
                    <w:szCs w:val="21"/>
                  </w:rPr>
                  <w:t>1</w:t>
                </w:r>
                <w:r>
                  <w:rPr>
                    <w:szCs w:val="21"/>
                  </w:rPr>
                  <w:t>04,950,000.00</w:t>
                </w:r>
              </w:p>
            </w:tc>
          </w:tr>
        </w:tbl>
        <w:p w14:paraId="7C77490E" w14:textId="3E03A66B" w:rsidR="008317C5" w:rsidRDefault="00E22B5D"/>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581141693"/>
        <w:lock w:val="sdtLocked"/>
        <w:placeholder>
          <w:docPart w:val="GBC22222222222222222222222222222"/>
        </w:placeholder>
      </w:sdtPr>
      <w:sdtEndPr>
        <w:rPr>
          <w:rFonts w:asciiTheme="minorHAnsi" w:hAnsiTheme="minorHAnsi" w:cstheme="minorBidi"/>
          <w:kern w:val="2"/>
          <w:sz w:val="21"/>
        </w:rPr>
      </w:sdtEndPr>
      <w:sdtContent>
        <w:p w14:paraId="5CD866C9" w14:textId="77777777" w:rsidR="00314CE2" w:rsidRDefault="007874CE" w:rsidP="00C6513D">
          <w:pPr>
            <w:pStyle w:val="4"/>
            <w:numPr>
              <w:ilvl w:val="0"/>
              <w:numId w:val="96"/>
            </w:numPr>
            <w:ind w:left="426" w:hanging="426"/>
          </w:pPr>
          <w:r>
            <w:rPr>
              <w:rFonts w:hint="eastAsia"/>
            </w:rPr>
            <w:t>支付的其他与筹资活动有关的现金</w:t>
          </w:r>
        </w:p>
        <w:sdt>
          <w:sdtPr>
            <w:alias w:val="是否适用：支付的其他与筹资活动有关的现金[双击切换]"/>
            <w:tag w:val="_GBC_fcc0d0c43a2d4fa88ca685f3e36f2f40"/>
            <w:id w:val="-1925564381"/>
            <w:lock w:val="sdtContentLocked"/>
            <w:placeholder>
              <w:docPart w:val="GBC22222222222222222222222222222"/>
            </w:placeholder>
          </w:sdtPr>
          <w:sdtEndPr/>
          <w:sdtContent>
            <w:p w14:paraId="74EC1FCF" w14:textId="09828B9A" w:rsidR="00314CE2" w:rsidRDefault="007874CE">
              <w:r>
                <w:fldChar w:fldCharType="begin"/>
              </w:r>
              <w:r w:rsidR="008317C5">
                <w:instrText>MACROBUTTON  SnrToggleCheckbox √</w:instrText>
              </w:r>
              <w:r w:rsidR="008317C5">
                <w:instrText>适用</w:instrText>
              </w:r>
              <w:r w:rsidR="008317C5">
                <w:instrText xml:space="preserve"> </w:instrText>
              </w:r>
              <w:r>
                <w:fldChar w:fldCharType="end"/>
              </w:r>
              <w:r>
                <w:fldChar w:fldCharType="begin"/>
              </w:r>
              <w:r w:rsidR="008317C5">
                <w:instrText xml:space="preserve"> MACROBUTTON  SnrToggleCheckbox □</w:instrText>
              </w:r>
              <w:r w:rsidR="008317C5">
                <w:instrText>不适用</w:instrText>
              </w:r>
              <w:r w:rsidR="008317C5">
                <w:instrText xml:space="preserve"> </w:instrText>
              </w:r>
              <w:r>
                <w:fldChar w:fldCharType="end"/>
              </w:r>
            </w:p>
          </w:sdtContent>
        </w:sdt>
        <w:p w14:paraId="218D2C88" w14:textId="7FB1C77E" w:rsidR="00314CE2" w:rsidRDefault="007874CE">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01199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筹资活动有关的现金"/>
              <w:tag w:val="_GBC_462cc25e34014e2cb61c7b4f9232d7e5"/>
              <w:id w:val="-1068889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8317C5" w14:paraId="05E6C68B" w14:textId="77777777" w:rsidTr="001F6892">
            <w:sdt>
              <w:sdtPr>
                <w:tag w:val="_PLD_e2db8e0335cc47fe9b6461eeb2befa7e"/>
                <w:id w:val="-868986286"/>
                <w:lock w:val="sdtLocked"/>
              </w:sdtPr>
              <w:sdtEndPr/>
              <w:sdtContent>
                <w:tc>
                  <w:tcPr>
                    <w:tcW w:w="1882" w:type="pct"/>
                  </w:tcPr>
                  <w:p w14:paraId="1AE30E3F" w14:textId="77777777" w:rsidR="008317C5" w:rsidRDefault="008317C5" w:rsidP="001F6892">
                    <w:pPr>
                      <w:autoSpaceDE w:val="0"/>
                      <w:autoSpaceDN w:val="0"/>
                      <w:adjustRightInd w:val="0"/>
                      <w:snapToGrid w:val="0"/>
                      <w:jc w:val="center"/>
                    </w:pPr>
                    <w:r>
                      <w:rPr>
                        <w:rFonts w:hint="eastAsia"/>
                      </w:rPr>
                      <w:t>项目</w:t>
                    </w:r>
                  </w:p>
                </w:tc>
              </w:sdtContent>
            </w:sdt>
            <w:sdt>
              <w:sdtPr>
                <w:tag w:val="_PLD_bb4a54a8a5be4a6691e4d59483217c64"/>
                <w:id w:val="1919276094"/>
                <w:lock w:val="sdtLocked"/>
              </w:sdtPr>
              <w:sdtEndPr/>
              <w:sdtContent>
                <w:tc>
                  <w:tcPr>
                    <w:tcW w:w="1610" w:type="pct"/>
                  </w:tcPr>
                  <w:p w14:paraId="13A642D5" w14:textId="77777777" w:rsidR="008317C5" w:rsidRDefault="008317C5" w:rsidP="001F6892">
                    <w:pPr>
                      <w:autoSpaceDE w:val="0"/>
                      <w:autoSpaceDN w:val="0"/>
                      <w:adjustRightInd w:val="0"/>
                      <w:snapToGrid w:val="0"/>
                      <w:jc w:val="center"/>
                    </w:pPr>
                    <w:r>
                      <w:rPr>
                        <w:rFonts w:hint="eastAsia"/>
                      </w:rPr>
                      <w:t>本期发生额</w:t>
                    </w:r>
                  </w:p>
                </w:tc>
              </w:sdtContent>
            </w:sdt>
            <w:sdt>
              <w:sdtPr>
                <w:tag w:val="_PLD_a4930447bc4d450faf79f923eef8597b"/>
                <w:id w:val="1691031769"/>
                <w:lock w:val="sdtLocked"/>
              </w:sdtPr>
              <w:sdtEndPr/>
              <w:sdtContent>
                <w:tc>
                  <w:tcPr>
                    <w:tcW w:w="1508" w:type="pct"/>
                  </w:tcPr>
                  <w:p w14:paraId="6C5EA4D7" w14:textId="77777777" w:rsidR="008317C5" w:rsidRDefault="008317C5" w:rsidP="001F6892">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875381337"/>
              <w:lock w:val="sdtLocked"/>
            </w:sdtPr>
            <w:sdtEndPr/>
            <w:sdtContent>
              <w:tr w:rsidR="008317C5" w14:paraId="6F8CC8B0" w14:textId="77777777" w:rsidTr="00B76472">
                <w:tc>
                  <w:tcPr>
                    <w:tcW w:w="1882" w:type="pct"/>
                  </w:tcPr>
                  <w:p w14:paraId="015B6E7C" w14:textId="77777777" w:rsidR="008317C5" w:rsidRDefault="008317C5" w:rsidP="001F6892">
                    <w:pPr>
                      <w:autoSpaceDE w:val="0"/>
                      <w:autoSpaceDN w:val="0"/>
                      <w:adjustRightInd w:val="0"/>
                      <w:snapToGrid w:val="0"/>
                    </w:pPr>
                    <w:r>
                      <w:t>限制性股票回购支出</w:t>
                    </w:r>
                  </w:p>
                </w:tc>
                <w:tc>
                  <w:tcPr>
                    <w:tcW w:w="1610" w:type="pct"/>
                    <w:vAlign w:val="center"/>
                  </w:tcPr>
                  <w:p w14:paraId="2BAA3010" w14:textId="77777777" w:rsidR="008317C5" w:rsidRDefault="008317C5" w:rsidP="00B76472">
                    <w:pPr>
                      <w:jc w:val="right"/>
                    </w:pPr>
                    <w:r>
                      <w:t>1,036,830.00</w:t>
                    </w:r>
                  </w:p>
                </w:tc>
                <w:tc>
                  <w:tcPr>
                    <w:tcW w:w="1508" w:type="pct"/>
                    <w:vAlign w:val="center"/>
                  </w:tcPr>
                  <w:p w14:paraId="3B02A550" w14:textId="77777777" w:rsidR="008317C5" w:rsidRDefault="008317C5" w:rsidP="00B76472">
                    <w:pPr>
                      <w:jc w:val="right"/>
                    </w:pPr>
                  </w:p>
                </w:tc>
              </w:tr>
            </w:sdtContent>
          </w:sdt>
          <w:sdt>
            <w:sdtPr>
              <w:rPr>
                <w:rFonts w:hint="eastAsia"/>
              </w:rPr>
              <w:alias w:val="支付的其他与筹资活动有关的现金明细"/>
              <w:tag w:val="_TUP_e54614051bfb48d8ab0e47a024ba7e91"/>
              <w:id w:val="-1103111677"/>
              <w:lock w:val="sdtLocked"/>
            </w:sdtPr>
            <w:sdtEndPr/>
            <w:sdtContent>
              <w:tr w:rsidR="008317C5" w14:paraId="4F90F457" w14:textId="77777777" w:rsidTr="00B76472">
                <w:tc>
                  <w:tcPr>
                    <w:tcW w:w="1882" w:type="pct"/>
                  </w:tcPr>
                  <w:p w14:paraId="06FBE933" w14:textId="77777777" w:rsidR="008317C5" w:rsidRDefault="008317C5" w:rsidP="001F6892">
                    <w:pPr>
                      <w:autoSpaceDE w:val="0"/>
                      <w:autoSpaceDN w:val="0"/>
                      <w:adjustRightInd w:val="0"/>
                      <w:snapToGrid w:val="0"/>
                    </w:pPr>
                    <w:r>
                      <w:t>同</w:t>
                    </w:r>
                    <w:proofErr w:type="gramStart"/>
                    <w:r>
                      <w:t>一控制</w:t>
                    </w:r>
                    <w:proofErr w:type="gramEnd"/>
                    <w:r>
                      <w:t>下企业合并南京</w:t>
                    </w:r>
                    <w:proofErr w:type="gramStart"/>
                    <w:r>
                      <w:t>微盟购买</w:t>
                    </w:r>
                    <w:proofErr w:type="gramEnd"/>
                    <w:r>
                      <w:t>对价</w:t>
                    </w:r>
                  </w:p>
                </w:tc>
                <w:tc>
                  <w:tcPr>
                    <w:tcW w:w="1610" w:type="pct"/>
                    <w:vAlign w:val="center"/>
                  </w:tcPr>
                  <w:p w14:paraId="092DF451" w14:textId="77777777" w:rsidR="008317C5" w:rsidRDefault="008317C5" w:rsidP="00B76472">
                    <w:pPr>
                      <w:jc w:val="right"/>
                    </w:pPr>
                    <w:r>
                      <w:t>148,929,600.00</w:t>
                    </w:r>
                  </w:p>
                </w:tc>
                <w:tc>
                  <w:tcPr>
                    <w:tcW w:w="1508" w:type="pct"/>
                    <w:vAlign w:val="center"/>
                  </w:tcPr>
                  <w:p w14:paraId="43027009" w14:textId="77777777" w:rsidR="008317C5" w:rsidRDefault="008317C5" w:rsidP="00B76472">
                    <w:pPr>
                      <w:jc w:val="right"/>
                    </w:pPr>
                  </w:p>
                </w:tc>
              </w:tr>
            </w:sdtContent>
          </w:sdt>
          <w:sdt>
            <w:sdtPr>
              <w:rPr>
                <w:rFonts w:hint="eastAsia"/>
              </w:rPr>
              <w:alias w:val="支付的其他与筹资活动有关的现金明细"/>
              <w:tag w:val="_TUP_e54614051bfb48d8ab0e47a024ba7e91"/>
              <w:id w:val="58682338"/>
              <w:lock w:val="sdtLocked"/>
            </w:sdtPr>
            <w:sdtEndPr/>
            <w:sdtContent>
              <w:tr w:rsidR="008317C5" w14:paraId="66FF7B6D" w14:textId="77777777" w:rsidTr="00B76472">
                <w:tc>
                  <w:tcPr>
                    <w:tcW w:w="1882" w:type="pct"/>
                  </w:tcPr>
                  <w:p w14:paraId="06FA9D1A" w14:textId="77777777" w:rsidR="008317C5" w:rsidRDefault="008317C5" w:rsidP="001F6892">
                    <w:pPr>
                      <w:autoSpaceDE w:val="0"/>
                      <w:autoSpaceDN w:val="0"/>
                      <w:adjustRightInd w:val="0"/>
                      <w:snapToGrid w:val="0"/>
                    </w:pPr>
                    <w:r>
                      <w:t>购买</w:t>
                    </w:r>
                    <w:proofErr w:type="gramStart"/>
                    <w:r>
                      <w:t>南京微盟少数</w:t>
                    </w:r>
                    <w:proofErr w:type="gramEnd"/>
                    <w:r>
                      <w:t>股东股权对价</w:t>
                    </w:r>
                  </w:p>
                </w:tc>
                <w:tc>
                  <w:tcPr>
                    <w:tcW w:w="1610" w:type="pct"/>
                    <w:vAlign w:val="center"/>
                  </w:tcPr>
                  <w:p w14:paraId="5769ACB6" w14:textId="77777777" w:rsidR="008317C5" w:rsidRDefault="008317C5" w:rsidP="00B76472">
                    <w:pPr>
                      <w:jc w:val="right"/>
                    </w:pPr>
                    <w:r>
                      <w:t>172,469,550.00</w:t>
                    </w:r>
                  </w:p>
                </w:tc>
                <w:tc>
                  <w:tcPr>
                    <w:tcW w:w="1508" w:type="pct"/>
                    <w:vAlign w:val="center"/>
                  </w:tcPr>
                  <w:p w14:paraId="0C1399C9" w14:textId="77777777" w:rsidR="008317C5" w:rsidRDefault="008317C5" w:rsidP="00B76472">
                    <w:pPr>
                      <w:jc w:val="right"/>
                    </w:pPr>
                  </w:p>
                </w:tc>
              </w:tr>
            </w:sdtContent>
          </w:sdt>
          <w:sdt>
            <w:sdtPr>
              <w:rPr>
                <w:rFonts w:hint="eastAsia"/>
              </w:rPr>
              <w:alias w:val="支付的其他与筹资活动有关的现金明细"/>
              <w:tag w:val="_TUP_e54614051bfb48d8ab0e47a024ba7e91"/>
              <w:id w:val="196202418"/>
              <w:lock w:val="sdtLocked"/>
            </w:sdtPr>
            <w:sdtEndPr/>
            <w:sdtContent>
              <w:tr w:rsidR="008317C5" w14:paraId="73FE8E67" w14:textId="77777777" w:rsidTr="00B76472">
                <w:tc>
                  <w:tcPr>
                    <w:tcW w:w="1882" w:type="pct"/>
                  </w:tcPr>
                  <w:p w14:paraId="722EE268" w14:textId="77777777" w:rsidR="008317C5" w:rsidRDefault="008317C5" w:rsidP="001F6892">
                    <w:pPr>
                      <w:autoSpaceDE w:val="0"/>
                      <w:autoSpaceDN w:val="0"/>
                      <w:adjustRightInd w:val="0"/>
                      <w:snapToGrid w:val="0"/>
                    </w:pPr>
                    <w:r>
                      <w:t>票据保证金</w:t>
                    </w:r>
                  </w:p>
                </w:tc>
                <w:tc>
                  <w:tcPr>
                    <w:tcW w:w="1610" w:type="pct"/>
                    <w:vAlign w:val="center"/>
                  </w:tcPr>
                  <w:p w14:paraId="0BB09982" w14:textId="77777777" w:rsidR="008317C5" w:rsidRDefault="008317C5" w:rsidP="00B76472">
                    <w:pPr>
                      <w:jc w:val="right"/>
                    </w:pPr>
                    <w:r>
                      <w:t>5,000,000.00</w:t>
                    </w:r>
                  </w:p>
                </w:tc>
                <w:tc>
                  <w:tcPr>
                    <w:tcW w:w="1508" w:type="pct"/>
                    <w:vAlign w:val="center"/>
                  </w:tcPr>
                  <w:p w14:paraId="10FDCF18" w14:textId="77777777" w:rsidR="008317C5" w:rsidRDefault="008317C5" w:rsidP="00B76472">
                    <w:pPr>
                      <w:jc w:val="right"/>
                    </w:pPr>
                    <w:r>
                      <w:t>3,740,000.00</w:t>
                    </w:r>
                  </w:p>
                </w:tc>
              </w:tr>
            </w:sdtContent>
          </w:sdt>
          <w:tr w:rsidR="008317C5" w14:paraId="17587651" w14:textId="77777777" w:rsidTr="00B76472">
            <w:sdt>
              <w:sdtPr>
                <w:tag w:val="_PLD_003a6c5e92bb42f68cfc8065cc0deba9"/>
                <w:id w:val="1316219295"/>
                <w:lock w:val="sdtLocked"/>
              </w:sdtPr>
              <w:sdtEndPr/>
              <w:sdtContent>
                <w:tc>
                  <w:tcPr>
                    <w:tcW w:w="1882" w:type="pct"/>
                  </w:tcPr>
                  <w:p w14:paraId="07A9F896" w14:textId="77777777" w:rsidR="008317C5" w:rsidRDefault="008317C5" w:rsidP="001F6892">
                    <w:pPr>
                      <w:autoSpaceDE w:val="0"/>
                      <w:autoSpaceDN w:val="0"/>
                      <w:adjustRightInd w:val="0"/>
                      <w:snapToGrid w:val="0"/>
                      <w:jc w:val="center"/>
                    </w:pPr>
                    <w:r>
                      <w:rPr>
                        <w:rFonts w:hint="eastAsia"/>
                      </w:rPr>
                      <w:t>合计</w:t>
                    </w:r>
                  </w:p>
                </w:tc>
              </w:sdtContent>
            </w:sdt>
            <w:tc>
              <w:tcPr>
                <w:tcW w:w="1610" w:type="pct"/>
                <w:vAlign w:val="center"/>
              </w:tcPr>
              <w:p w14:paraId="1EB24D03" w14:textId="7D5A6F61" w:rsidR="008317C5" w:rsidRDefault="008317C5" w:rsidP="00B76472">
                <w:pPr>
                  <w:jc w:val="right"/>
                </w:pPr>
                <w:r>
                  <w:rPr>
                    <w:rFonts w:hint="eastAsia"/>
                  </w:rPr>
                  <w:t>3</w:t>
                </w:r>
                <w:r>
                  <w:t>27,435,980.00</w:t>
                </w:r>
              </w:p>
            </w:tc>
            <w:tc>
              <w:tcPr>
                <w:tcW w:w="1508" w:type="pct"/>
                <w:vAlign w:val="center"/>
              </w:tcPr>
              <w:p w14:paraId="3941409C" w14:textId="73D3A245" w:rsidR="008317C5" w:rsidRDefault="008317C5" w:rsidP="00B76472">
                <w:pPr>
                  <w:jc w:val="right"/>
                </w:pPr>
                <w:r>
                  <w:rPr>
                    <w:rFonts w:hint="eastAsia"/>
                  </w:rPr>
                  <w:t>3</w:t>
                </w:r>
                <w:r>
                  <w:t>,740,000.00</w:t>
                </w:r>
              </w:p>
            </w:tc>
          </w:tr>
        </w:tbl>
        <w:p w14:paraId="37BFCC81" w14:textId="209D781B" w:rsidR="008317C5" w:rsidRDefault="00E22B5D"/>
      </w:sdtContent>
    </w:sdt>
    <w:p w14:paraId="6DD5CF09" w14:textId="2563D59A" w:rsidR="00314CE2" w:rsidRDefault="000A5AD6" w:rsidP="00933B7D">
      <w:pPr>
        <w:pStyle w:val="3"/>
        <w:numPr>
          <w:ilvl w:val="0"/>
          <w:numId w:val="15"/>
        </w:numPr>
        <w:tabs>
          <w:tab w:val="left" w:pos="504"/>
        </w:tabs>
      </w:pPr>
      <w:r>
        <w:rPr>
          <w:rFonts w:hint="eastAsia"/>
        </w:rPr>
        <w:t>现</w:t>
      </w:r>
      <w:r w:rsidR="007874CE">
        <w:rPr>
          <w:rFonts w:hint="eastAsia"/>
        </w:rPr>
        <w:t>金流量表</w:t>
      </w:r>
      <w:r w:rsidR="007874CE">
        <w:rPr>
          <w:rFonts w:ascii="宋体" w:hAnsi="宋体" w:hint="eastAsia"/>
          <w:szCs w:val="21"/>
        </w:rPr>
        <w:t>补充</w:t>
      </w:r>
      <w:r w:rsidR="007874CE">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349022914"/>
        <w:lock w:val="sdtLocked"/>
        <w:placeholder>
          <w:docPart w:val="GBC22222222222222222222222222222"/>
        </w:placeholder>
      </w:sdtPr>
      <w:sdtEndPr>
        <w:rPr>
          <w:rFonts w:ascii="Times New Roman" w:hAnsi="Times New Roman" w:cs="Times New Roman"/>
          <w:kern w:val="2"/>
          <w:szCs w:val="20"/>
        </w:rPr>
      </w:sdtEndPr>
      <w:sdtContent>
        <w:p w14:paraId="3E7482BB" w14:textId="77777777" w:rsidR="00314CE2" w:rsidRDefault="007874CE" w:rsidP="00C6513D">
          <w:pPr>
            <w:pStyle w:val="4"/>
            <w:numPr>
              <w:ilvl w:val="0"/>
              <w:numId w:val="97"/>
            </w:numPr>
            <w:ind w:left="426" w:hanging="426"/>
          </w:pPr>
          <w:r>
            <w:rPr>
              <w:rFonts w:hint="eastAsia"/>
            </w:rPr>
            <w:t>现金流量表补充资料</w:t>
          </w:r>
        </w:p>
        <w:sdt>
          <w:sdtPr>
            <w:rPr>
              <w:rFonts w:hint="eastAsia"/>
            </w:rPr>
            <w:alias w:val="是否适用：现金流量表补充资料[双击切换]"/>
            <w:tag w:val="_GBC_f77ea662869c431fa9c3cd98fccb529c"/>
            <w:id w:val="166997767"/>
            <w:lock w:val="sdtContentLocked"/>
            <w:placeholder>
              <w:docPart w:val="GBC22222222222222222222222222222"/>
            </w:placeholder>
          </w:sdtPr>
          <w:sdtEndPr/>
          <w:sdtContent>
            <w:p w14:paraId="16C82085" w14:textId="69E532C3" w:rsidR="00314CE2" w:rsidRDefault="007874CE">
              <w:r>
                <w:fldChar w:fldCharType="begin"/>
              </w:r>
              <w:r w:rsidR="008317C5">
                <w:instrText xml:space="preserve"> MACROBUTTON  SnrToggleCheckbox √</w:instrText>
              </w:r>
              <w:r w:rsidR="008317C5">
                <w:instrText>适用</w:instrText>
              </w:r>
              <w:r w:rsidR="008317C5">
                <w:instrText xml:space="preserve">  </w:instrText>
              </w:r>
              <w:r>
                <w:fldChar w:fldCharType="end"/>
              </w:r>
              <w:r>
                <w:fldChar w:fldCharType="begin"/>
              </w:r>
              <w:r w:rsidR="008317C5">
                <w:instrText xml:space="preserve"> MACROBUTTON  SnrToggleCheckbox □</w:instrText>
              </w:r>
              <w:r w:rsidR="008317C5">
                <w:instrText>不适用</w:instrText>
              </w:r>
              <w:r w:rsidR="008317C5">
                <w:instrText xml:space="preserve"> </w:instrText>
              </w:r>
              <w:r>
                <w:fldChar w:fldCharType="end"/>
              </w:r>
            </w:p>
          </w:sdtContent>
        </w:sdt>
        <w:p w14:paraId="169446F7" w14:textId="38892AF7" w:rsidR="00314CE2" w:rsidRDefault="007874CE">
          <w:pPr>
            <w:jc w:val="right"/>
          </w:pPr>
          <w:r>
            <w:rPr>
              <w:rFonts w:hint="eastAsia"/>
            </w:rPr>
            <w:t>单位：</w:t>
          </w:r>
          <w:sdt>
            <w:sdtPr>
              <w:rPr>
                <w:rFonts w:hint="eastAsia"/>
              </w:rPr>
              <w:alias w:val="单位：财务附注：现金流量表补充资料"/>
              <w:tag w:val="_GBC_816fc4f2c97b4b12911114202247ee82"/>
              <w:id w:val="19568969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114866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297DF0" w14:paraId="5C6130F8" w14:textId="77777777" w:rsidTr="001F6892">
            <w:bookmarkStart w:id="258" w:name="_Hlk65773685" w:displacedByCustomXml="next"/>
            <w:sdt>
              <w:sdtPr>
                <w:tag w:val="_PLD_39bfd38318b44efe9fa609ad19a8685a"/>
                <w:id w:val="-109154504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C4C4404" w14:textId="77777777" w:rsidR="00297DF0" w:rsidRDefault="00297DF0" w:rsidP="001F6892">
                    <w:pPr>
                      <w:jc w:val="center"/>
                      <w:rPr>
                        <w:bCs/>
                      </w:rPr>
                    </w:pPr>
                    <w:r>
                      <w:rPr>
                        <w:rFonts w:hint="eastAsia"/>
                        <w:bCs/>
                      </w:rPr>
                      <w:t>补充资料</w:t>
                    </w:r>
                  </w:p>
                </w:tc>
              </w:sdtContent>
            </w:sdt>
            <w:sdt>
              <w:sdtPr>
                <w:tag w:val="_PLD_8ef3863737f6403496cc160c411b0b03"/>
                <w:id w:val="-1479379518"/>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74DA2531" w14:textId="77777777" w:rsidR="00297DF0" w:rsidRDefault="00297DF0" w:rsidP="001F6892">
                    <w:pPr>
                      <w:jc w:val="center"/>
                    </w:pPr>
                    <w:r>
                      <w:rPr>
                        <w:rFonts w:hint="eastAsia"/>
                      </w:rPr>
                      <w:t>本期金额</w:t>
                    </w:r>
                  </w:p>
                </w:tc>
              </w:sdtContent>
            </w:sdt>
            <w:sdt>
              <w:sdtPr>
                <w:tag w:val="_PLD_73eb01f791e44a84b1edbc96aa42b3f3"/>
                <w:id w:val="-133646100"/>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6FD1BD89" w14:textId="77777777" w:rsidR="00297DF0" w:rsidRDefault="00297DF0" w:rsidP="001F6892">
                    <w:pPr>
                      <w:jc w:val="center"/>
                    </w:pPr>
                    <w:r>
                      <w:rPr>
                        <w:rFonts w:hint="eastAsia"/>
                      </w:rPr>
                      <w:t>上期金额</w:t>
                    </w:r>
                  </w:p>
                </w:tc>
              </w:sdtContent>
            </w:sdt>
          </w:tr>
          <w:tr w:rsidR="00297DF0" w14:paraId="1D4DC930" w14:textId="77777777" w:rsidTr="001F6892">
            <w:sdt>
              <w:sdtPr>
                <w:tag w:val="_PLD_c6db035658bd4a67bcf46ade47da315d"/>
                <w:id w:val="-189126339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7A09235" w14:textId="77777777" w:rsidR="00297DF0" w:rsidRDefault="00297DF0" w:rsidP="001F6892">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14:paraId="0615B541" w14:textId="77777777" w:rsidR="00297DF0" w:rsidRDefault="00297DF0" w:rsidP="001F6892"/>
            </w:tc>
            <w:tc>
              <w:tcPr>
                <w:tcW w:w="1529" w:type="pct"/>
                <w:tcBorders>
                  <w:top w:val="single" w:sz="4" w:space="0" w:color="auto"/>
                  <w:left w:val="outset" w:sz="4" w:space="0" w:color="auto"/>
                  <w:bottom w:val="outset" w:sz="4" w:space="0" w:color="auto"/>
                  <w:right w:val="outset" w:sz="4" w:space="0" w:color="auto"/>
                </w:tcBorders>
                <w:shd w:val="clear" w:color="auto" w:fill="auto"/>
              </w:tcPr>
              <w:p w14:paraId="09D7225C" w14:textId="77777777" w:rsidR="00297DF0" w:rsidRDefault="00297DF0" w:rsidP="001F6892">
                <w:pPr>
                  <w:rPr>
                    <w:b/>
                  </w:rPr>
                </w:pPr>
              </w:p>
            </w:tc>
          </w:tr>
          <w:tr w:rsidR="00297DF0" w14:paraId="011D55F3" w14:textId="77777777" w:rsidTr="00B76472">
            <w:sdt>
              <w:sdtPr>
                <w:tag w:val="_PLD_eff97a35e60d443387d6ac807156bbae"/>
                <w:id w:val="16182916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C2BFEE5" w14:textId="77777777" w:rsidR="00297DF0" w:rsidRDefault="00297DF0" w:rsidP="001F6892">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EDE6378" w14:textId="77777777" w:rsidR="00297DF0" w:rsidRDefault="00297DF0" w:rsidP="00B76472">
                <w:pPr>
                  <w:jc w:val="right"/>
                </w:pPr>
                <w:r>
                  <w:t>541,764,807.47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49AC8FC" w14:textId="77777777" w:rsidR="00297DF0" w:rsidRDefault="00297DF0" w:rsidP="00B76472">
                <w:pPr>
                  <w:jc w:val="right"/>
                </w:pPr>
                <w:r>
                  <w:t>268,600,609.28</w:t>
                </w:r>
              </w:p>
            </w:tc>
          </w:tr>
          <w:tr w:rsidR="00297DF0" w14:paraId="30968249" w14:textId="77777777" w:rsidTr="00B76472">
            <w:sdt>
              <w:sdtPr>
                <w:tag w:val="_PLD_aeee5dca05b64715937e91cafbf88c76"/>
                <w:id w:val="-119469062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D76FC0E" w14:textId="77777777" w:rsidR="00297DF0" w:rsidRDefault="00297DF0" w:rsidP="001F6892">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8B08871" w14:textId="77777777" w:rsidR="00297DF0" w:rsidRDefault="00297DF0" w:rsidP="00B76472">
                <w:pPr>
                  <w:jc w:val="right"/>
                </w:pPr>
                <w:r>
                  <w:t>2,492,996.86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76F36CF" w14:textId="77777777" w:rsidR="00297DF0" w:rsidRDefault="00297DF0" w:rsidP="00B76472">
                <w:pPr>
                  <w:jc w:val="right"/>
                </w:pPr>
                <w:r>
                  <w:t>3,808,716.62</w:t>
                </w:r>
              </w:p>
            </w:tc>
          </w:tr>
          <w:tr w:rsidR="00297DF0" w14:paraId="3DBA4DB1" w14:textId="77777777" w:rsidTr="00B76472">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2138989517"/>
                  <w:lock w:val="sdtLocked"/>
                </w:sdtPr>
                <w:sdtEndPr/>
                <w:sdtContent>
                  <w:p w14:paraId="1910F141" w14:textId="77777777" w:rsidR="00297DF0" w:rsidRDefault="00297DF0" w:rsidP="001F6892">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A041013" w14:textId="77777777" w:rsidR="00297DF0" w:rsidRDefault="00297DF0" w:rsidP="00B76472">
                <w:pPr>
                  <w:jc w:val="right"/>
                </w:pPr>
                <w:r>
                  <w:t>-113,191.87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8E96AFD" w14:textId="77777777" w:rsidR="00297DF0" w:rsidRDefault="00297DF0" w:rsidP="00B76472">
                <w:pPr>
                  <w:jc w:val="right"/>
                </w:pPr>
                <w:r>
                  <w:t>-1,153,108.24</w:t>
                </w:r>
              </w:p>
            </w:tc>
          </w:tr>
          <w:tr w:rsidR="00297DF0" w14:paraId="4E10AD90" w14:textId="77777777" w:rsidTr="00B76472">
            <w:sdt>
              <w:sdtPr>
                <w:tag w:val="_PLD_2126af0092bb4ea5acb454c40fce47aa"/>
                <w:id w:val="37751772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F435AB7" w14:textId="77777777" w:rsidR="00297DF0" w:rsidRDefault="00297DF0" w:rsidP="001F6892">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5FBE909" w14:textId="77777777" w:rsidR="00297DF0" w:rsidRDefault="00297DF0" w:rsidP="00B76472">
                <w:pPr>
                  <w:jc w:val="right"/>
                </w:pPr>
                <w:r>
                  <w:t>6,286,862.47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C27CDD7" w14:textId="77777777" w:rsidR="00297DF0" w:rsidRDefault="00297DF0" w:rsidP="00B76472">
                <w:pPr>
                  <w:jc w:val="right"/>
                </w:pPr>
                <w:r>
                  <w:t>5,979,090.90</w:t>
                </w:r>
              </w:p>
            </w:tc>
          </w:tr>
          <w:tr w:rsidR="00297DF0" w14:paraId="048E18F3" w14:textId="77777777" w:rsidTr="00B76472">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2109916584"/>
                  <w:lock w:val="sdtLocked"/>
                </w:sdtPr>
                <w:sdtEndPr/>
                <w:sdtContent>
                  <w:p w14:paraId="70DF3BE9" w14:textId="77777777" w:rsidR="00297DF0" w:rsidRDefault="00297DF0" w:rsidP="001F6892">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F0A483D"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88229E6" w14:textId="77777777" w:rsidR="00297DF0" w:rsidRDefault="00297DF0" w:rsidP="00B76472">
                <w:pPr>
                  <w:jc w:val="right"/>
                </w:pPr>
              </w:p>
            </w:tc>
          </w:tr>
          <w:tr w:rsidR="00297DF0" w14:paraId="5A86BA23" w14:textId="77777777" w:rsidTr="00B76472">
            <w:sdt>
              <w:sdtPr>
                <w:tag w:val="_PLD_8b4967a4f6564e83943a72b2b6a14e25"/>
                <w:id w:val="46578587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A5FE530" w14:textId="77777777" w:rsidR="00297DF0" w:rsidRDefault="00297DF0" w:rsidP="001F6892">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BE84425" w14:textId="77777777" w:rsidR="00297DF0" w:rsidRDefault="00297DF0" w:rsidP="00B76472">
                <w:pPr>
                  <w:jc w:val="right"/>
                </w:pPr>
                <w:r>
                  <w:t>8,341,961.04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88B13E4" w14:textId="77777777" w:rsidR="00297DF0" w:rsidRDefault="00297DF0" w:rsidP="00B76472">
                <w:pPr>
                  <w:jc w:val="right"/>
                </w:pPr>
                <w:r>
                  <w:t>8,353,575.21</w:t>
                </w:r>
              </w:p>
            </w:tc>
          </w:tr>
          <w:tr w:rsidR="00297DF0" w14:paraId="06E06B7A" w14:textId="77777777" w:rsidTr="00B76472">
            <w:sdt>
              <w:sdtPr>
                <w:tag w:val="_PLD_e91bcbce91db4007a43dc457f0a7dc19"/>
                <w:id w:val="18276264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D9FC646" w14:textId="77777777" w:rsidR="00297DF0" w:rsidRDefault="00297DF0" w:rsidP="001F6892">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5866B67" w14:textId="77777777" w:rsidR="00297DF0" w:rsidRDefault="00297DF0" w:rsidP="00B76472">
                <w:pPr>
                  <w:jc w:val="right"/>
                </w:pPr>
                <w:r>
                  <w:t>494,674.96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0D357E9" w14:textId="77777777" w:rsidR="00297DF0" w:rsidRDefault="00297DF0" w:rsidP="00B76472">
                <w:pPr>
                  <w:jc w:val="right"/>
                </w:pPr>
                <w:r>
                  <w:t>1,363,781.92</w:t>
                </w:r>
              </w:p>
            </w:tc>
          </w:tr>
          <w:tr w:rsidR="00297DF0" w14:paraId="75F3C1F8" w14:textId="77777777" w:rsidTr="00B76472">
            <w:sdt>
              <w:sdtPr>
                <w:tag w:val="_PLD_e8f9f8f7a6994120a06ba50281514777"/>
                <w:id w:val="20601298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A87D506" w14:textId="77777777" w:rsidR="00297DF0" w:rsidRDefault="00297DF0" w:rsidP="001F6892">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8043FBC" w14:textId="77777777" w:rsidR="00297DF0" w:rsidRPr="00297DF0" w:rsidRDefault="00297DF0" w:rsidP="00B76472">
                <w:pPr>
                  <w:jc w:val="right"/>
                </w:pPr>
                <w:r>
                  <w:t>-139,349.65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60E1977" w14:textId="77777777" w:rsidR="00297DF0" w:rsidRDefault="00297DF0" w:rsidP="00B76472">
                <w:pPr>
                  <w:jc w:val="right"/>
                </w:pPr>
                <w:r>
                  <w:t>1,513.28</w:t>
                </w:r>
              </w:p>
            </w:tc>
          </w:tr>
          <w:tr w:rsidR="00297DF0" w14:paraId="5E6FE4FE" w14:textId="77777777" w:rsidTr="00B76472">
            <w:sdt>
              <w:sdtPr>
                <w:tag w:val="_PLD_e81fee79d3354e6fb69ce33fffd7af6e"/>
                <w:id w:val="114308624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3653BD6" w14:textId="77777777" w:rsidR="00297DF0" w:rsidRDefault="00297DF0" w:rsidP="001F6892">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DB53437" w14:textId="77777777" w:rsidR="00297DF0" w:rsidRDefault="00297DF0" w:rsidP="00B76472">
                <w:pPr>
                  <w:jc w:val="right"/>
                </w:pPr>
                <w:r>
                  <w:t>233,204.00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BA11A04" w14:textId="77777777" w:rsidR="00297DF0" w:rsidRDefault="00297DF0" w:rsidP="00B76472">
                <w:pPr>
                  <w:jc w:val="right"/>
                </w:pPr>
                <w:r>
                  <w:t>1,219,608.49</w:t>
                </w:r>
              </w:p>
            </w:tc>
          </w:tr>
          <w:tr w:rsidR="00297DF0" w14:paraId="7B4C5073" w14:textId="77777777" w:rsidTr="00B76472">
            <w:sdt>
              <w:sdtPr>
                <w:tag w:val="_PLD_1464f7483fa24612944bff87f55d77fe"/>
                <w:id w:val="-64350672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5B0C070" w14:textId="77777777" w:rsidR="00297DF0" w:rsidRDefault="00297DF0" w:rsidP="001F6892">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8D34C32" w14:textId="77777777" w:rsidR="00297DF0" w:rsidRDefault="00297DF0" w:rsidP="00B76472">
                <w:pPr>
                  <w:jc w:val="right"/>
                </w:pPr>
                <w:r>
                  <w:t>-385,590,000.00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D1F0D42" w14:textId="77777777" w:rsidR="00297DF0" w:rsidRDefault="00297DF0" w:rsidP="00B76472">
                <w:pPr>
                  <w:jc w:val="right"/>
                </w:pPr>
                <w:r>
                  <w:t>-93,034,004.35</w:t>
                </w:r>
              </w:p>
            </w:tc>
          </w:tr>
          <w:tr w:rsidR="00297DF0" w14:paraId="030D7D30" w14:textId="77777777" w:rsidTr="00B76472">
            <w:sdt>
              <w:sdtPr>
                <w:tag w:val="_PLD_b1aa93fc6a4d452d904d1035db57b333"/>
                <w:id w:val="119163857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9B743D0" w14:textId="77777777" w:rsidR="00297DF0" w:rsidRDefault="00297DF0" w:rsidP="001F6892">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6B15C1A" w14:textId="77777777" w:rsidR="00297DF0" w:rsidRDefault="00297DF0" w:rsidP="00B76472">
                <w:pPr>
                  <w:jc w:val="right"/>
                </w:pPr>
                <w:r>
                  <w:t>4,295,019.16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D272D9C" w14:textId="77777777" w:rsidR="00297DF0" w:rsidRDefault="00297DF0" w:rsidP="00B76472">
                <w:pPr>
                  <w:jc w:val="right"/>
                </w:pPr>
                <w:r>
                  <w:t>-680,527.17</w:t>
                </w:r>
              </w:p>
            </w:tc>
          </w:tr>
          <w:tr w:rsidR="00297DF0" w14:paraId="5ADB35FC" w14:textId="77777777" w:rsidTr="00B76472">
            <w:sdt>
              <w:sdtPr>
                <w:tag w:val="_PLD_17da876d38cd4a8fb89860f293c6a668"/>
                <w:id w:val="11172625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78840CD" w14:textId="77777777" w:rsidR="00297DF0" w:rsidRDefault="00297DF0" w:rsidP="001F6892">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12AD251" w14:textId="77777777" w:rsidR="00297DF0" w:rsidRDefault="00297DF0" w:rsidP="00B76472">
                <w:pPr>
                  <w:jc w:val="right"/>
                </w:pPr>
                <w:r>
                  <w:t>-6,346,040.42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2D32FBC" w14:textId="77777777" w:rsidR="00297DF0" w:rsidRDefault="00297DF0" w:rsidP="00B76472">
                <w:pPr>
                  <w:jc w:val="right"/>
                </w:pPr>
                <w:r>
                  <w:t>-39,374,092.48</w:t>
                </w:r>
              </w:p>
            </w:tc>
          </w:tr>
          <w:tr w:rsidR="00297DF0" w14:paraId="62B0BD5B" w14:textId="77777777" w:rsidTr="00B76472">
            <w:sdt>
              <w:sdtPr>
                <w:tag w:val="_PLD_2fbadbf00208453daec47ef453ccc6f9"/>
                <w:id w:val="96670103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6B2DF10" w14:textId="77777777" w:rsidR="00297DF0" w:rsidRDefault="00297DF0" w:rsidP="001F6892">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7242C79" w14:textId="77777777" w:rsidR="00297DF0" w:rsidRDefault="00297DF0" w:rsidP="00B76472">
                <w:pPr>
                  <w:jc w:val="right"/>
                </w:pPr>
                <w:r>
                  <w:t>2,955,320.07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1CAF8A0" w14:textId="77777777" w:rsidR="00297DF0" w:rsidRDefault="00297DF0" w:rsidP="00B76472">
                <w:pPr>
                  <w:jc w:val="right"/>
                </w:pPr>
                <w:r>
                  <w:t>-862,293.77</w:t>
                </w:r>
              </w:p>
            </w:tc>
          </w:tr>
          <w:tr w:rsidR="00297DF0" w14:paraId="27BB0945" w14:textId="77777777" w:rsidTr="00B76472">
            <w:sdt>
              <w:sdtPr>
                <w:tag w:val="_PLD_d995beb110fe461d9f14304be5740b51"/>
                <w:id w:val="63376130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15D44D9" w14:textId="77777777" w:rsidR="00297DF0" w:rsidRDefault="00297DF0" w:rsidP="001F6892">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226FBD1" w14:textId="77777777" w:rsidR="00297DF0" w:rsidRDefault="00297DF0" w:rsidP="00B76472">
                <w:pPr>
                  <w:jc w:val="right"/>
                </w:pPr>
                <w:r>
                  <w:t>57,468,658.49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C97699B" w14:textId="77777777" w:rsidR="00297DF0" w:rsidRDefault="00297DF0" w:rsidP="00B76472">
                <w:pPr>
                  <w:jc w:val="right"/>
                </w:pPr>
                <w:r>
                  <w:t>11,433,353.96</w:t>
                </w:r>
              </w:p>
            </w:tc>
          </w:tr>
          <w:tr w:rsidR="00297DF0" w14:paraId="2072ABEF" w14:textId="77777777" w:rsidTr="00B76472">
            <w:sdt>
              <w:sdtPr>
                <w:tag w:val="_PLD_313be58aa55a4aee90fa200a6004a83d"/>
                <w:id w:val="-2020956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D5F6B1E" w14:textId="77777777" w:rsidR="00297DF0" w:rsidRDefault="00297DF0" w:rsidP="001F6892">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09D2993" w14:textId="77777777" w:rsidR="00297DF0" w:rsidRDefault="00297DF0" w:rsidP="00B76472">
                <w:pPr>
                  <w:jc w:val="right"/>
                </w:pPr>
                <w:r>
                  <w:t>-69,188,755.09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850D7C7" w14:textId="77777777" w:rsidR="00297DF0" w:rsidRDefault="00297DF0" w:rsidP="00B76472">
                <w:pPr>
                  <w:jc w:val="right"/>
                </w:pPr>
                <w:r>
                  <w:t>5,778,673.55</w:t>
                </w:r>
              </w:p>
            </w:tc>
          </w:tr>
          <w:tr w:rsidR="00297DF0" w14:paraId="0B562C97" w14:textId="77777777" w:rsidTr="00B76472">
            <w:sdt>
              <w:sdtPr>
                <w:tag w:val="_PLD_a0f2d4bd51554e919c1b56b36c76b7e4"/>
                <w:id w:val="-107867344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A3AC3F7" w14:textId="77777777" w:rsidR="00297DF0" w:rsidRDefault="00297DF0" w:rsidP="001F6892">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B7CDA42" w14:textId="576CABF7" w:rsidR="00297DF0" w:rsidRDefault="000E4B01" w:rsidP="00B76472">
                <w:pPr>
                  <w:jc w:val="right"/>
                </w:pPr>
                <w:r w:rsidRPr="00B2374C">
                  <w:t>-151,325,082.63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FCDF5A9" w14:textId="77777777" w:rsidR="00297DF0" w:rsidRDefault="00297DF0" w:rsidP="00B76472">
                <w:pPr>
                  <w:jc w:val="right"/>
                  <w:rPr>
                    <w:b/>
                  </w:rPr>
                </w:pPr>
                <w:r>
                  <w:t>-28,846,361.75</w:t>
                </w:r>
              </w:p>
            </w:tc>
          </w:tr>
          <w:tr w:rsidR="00297DF0" w14:paraId="01F7AF92" w14:textId="77777777" w:rsidTr="00B76472">
            <w:sdt>
              <w:sdtPr>
                <w:tag w:val="_PLD_e775c78d32f644708ef470b027b0a24e"/>
                <w:id w:val="78639546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3F94851" w14:textId="77777777" w:rsidR="00297DF0" w:rsidRDefault="00297DF0" w:rsidP="001F6892">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D580C64" w14:textId="77777777" w:rsidR="00297DF0" w:rsidRDefault="00297DF0" w:rsidP="00B76472">
                <w:pPr>
                  <w:jc w:val="right"/>
                </w:pPr>
                <w:r>
                  <w:t>63,816,510.43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5E01E51" w14:textId="77777777" w:rsidR="00297DF0" w:rsidRDefault="00297DF0" w:rsidP="00B76472">
                <w:pPr>
                  <w:jc w:val="right"/>
                  <w:rPr>
                    <w:b/>
                  </w:rPr>
                </w:pPr>
                <w:r>
                  <w:t>10,318,051.93</w:t>
                </w:r>
              </w:p>
            </w:tc>
          </w:tr>
          <w:tr w:rsidR="00297DF0" w14:paraId="089330E8" w14:textId="77777777" w:rsidTr="00B76472">
            <w:sdt>
              <w:sdtPr>
                <w:tag w:val="_PLD_5eb8ffd3edfd46a084a79828c7e82dd1"/>
                <w:id w:val="-3356933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617129D" w14:textId="77777777" w:rsidR="00297DF0" w:rsidRDefault="00297DF0" w:rsidP="001F6892">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E31C8B6"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6EDB706" w14:textId="77777777" w:rsidR="00297DF0" w:rsidRDefault="00297DF0" w:rsidP="00B76472">
                <w:pPr>
                  <w:jc w:val="right"/>
                </w:pPr>
              </w:p>
            </w:tc>
          </w:tr>
          <w:tr w:rsidR="00297DF0" w14:paraId="3994EDF7" w14:textId="77777777" w:rsidTr="00B76472">
            <w:sdt>
              <w:sdtPr>
                <w:tag w:val="_PLD_c051c13b91464acb82ec10ce9e8e9c6e"/>
                <w:id w:val="6481768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1C7F1F3" w14:textId="77777777" w:rsidR="00297DF0" w:rsidRDefault="00297DF0" w:rsidP="001F6892">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E99BD8F" w14:textId="1ECEEFE5" w:rsidR="00297DF0" w:rsidRDefault="000E4B01" w:rsidP="00B76472">
                <w:pPr>
                  <w:jc w:val="right"/>
                </w:pPr>
                <w:r w:rsidRPr="00B2374C">
                  <w:t>75,447,595.29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B09FF53" w14:textId="77777777" w:rsidR="00297DF0" w:rsidRDefault="00297DF0" w:rsidP="00B76472">
                <w:pPr>
                  <w:jc w:val="right"/>
                </w:pPr>
                <w:r>
                  <w:t>152,906,587.38</w:t>
                </w:r>
              </w:p>
            </w:tc>
          </w:tr>
          <w:tr w:rsidR="00297DF0" w14:paraId="532EEBDC" w14:textId="77777777" w:rsidTr="00B76472">
            <w:sdt>
              <w:sdtPr>
                <w:tag w:val="_PLD_4b9bf22c7a64477db916821f6ee032d7"/>
                <w:id w:val="8150720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179FC44" w14:textId="77777777" w:rsidR="00297DF0" w:rsidRDefault="00297DF0" w:rsidP="001F6892">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FCF86E1"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7765F33" w14:textId="77777777" w:rsidR="00297DF0" w:rsidRDefault="00297DF0" w:rsidP="00B76472">
                <w:pPr>
                  <w:jc w:val="right"/>
                </w:pPr>
              </w:p>
            </w:tc>
          </w:tr>
          <w:tr w:rsidR="00297DF0" w14:paraId="2FAFCB8A" w14:textId="77777777" w:rsidTr="00B76472">
            <w:sdt>
              <w:sdtPr>
                <w:tag w:val="_PLD_655636739ee84751ab668093a128e30d"/>
                <w:id w:val="-6925320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A1B49F0" w14:textId="77777777" w:rsidR="00297DF0" w:rsidRDefault="00297DF0" w:rsidP="001F6892">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3F04F10"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515C83F" w14:textId="77777777" w:rsidR="00297DF0" w:rsidRDefault="00297DF0" w:rsidP="00B76472">
                <w:pPr>
                  <w:jc w:val="right"/>
                </w:pPr>
              </w:p>
            </w:tc>
          </w:tr>
          <w:tr w:rsidR="00297DF0" w14:paraId="734A5090" w14:textId="77777777" w:rsidTr="00B76472">
            <w:sdt>
              <w:sdtPr>
                <w:tag w:val="_PLD_c256cf5f86c34d5bb6f6784047858fa0"/>
                <w:id w:val="-154953521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6203EE2" w14:textId="77777777" w:rsidR="00297DF0" w:rsidRDefault="00297DF0" w:rsidP="001F6892">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E191E19"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4A46F30" w14:textId="77777777" w:rsidR="00297DF0" w:rsidRDefault="00297DF0" w:rsidP="00B76472">
                <w:pPr>
                  <w:jc w:val="right"/>
                </w:pPr>
              </w:p>
            </w:tc>
          </w:tr>
          <w:tr w:rsidR="00297DF0" w14:paraId="71A64D06" w14:textId="77777777" w:rsidTr="00B76472">
            <w:sdt>
              <w:sdtPr>
                <w:tag w:val="_PLD_d59267cd8d7d452fac4c9bc41205c801"/>
                <w:id w:val="117090664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5019323" w14:textId="77777777" w:rsidR="00297DF0" w:rsidRDefault="00297DF0" w:rsidP="001F6892">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8764BB5"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D4315C0" w14:textId="77777777" w:rsidR="00297DF0" w:rsidRDefault="00297DF0" w:rsidP="00B76472">
                <w:pPr>
                  <w:jc w:val="right"/>
                </w:pPr>
              </w:p>
            </w:tc>
          </w:tr>
          <w:tr w:rsidR="00297DF0" w14:paraId="1FB77261" w14:textId="77777777" w:rsidTr="00B76472">
            <w:sdt>
              <w:sdtPr>
                <w:tag w:val="_PLD_b32f2ba3b4a94101978cc22144b58749"/>
                <w:id w:val="9114304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3E5DD10" w14:textId="77777777" w:rsidR="00297DF0" w:rsidRDefault="00297DF0" w:rsidP="001F6892">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45E6848"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4D37835" w14:textId="77777777" w:rsidR="00297DF0" w:rsidRDefault="00297DF0" w:rsidP="00B76472">
                <w:pPr>
                  <w:jc w:val="right"/>
                </w:pPr>
              </w:p>
            </w:tc>
          </w:tr>
          <w:tr w:rsidR="00297DF0" w14:paraId="45167C91" w14:textId="77777777" w:rsidTr="00B76472">
            <w:sdt>
              <w:sdtPr>
                <w:tag w:val="_PLD_ce5f5dd10ce14f14b2630fa4d067c065"/>
                <w:id w:val="-42418936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ABC702" w14:textId="77777777" w:rsidR="00297DF0" w:rsidRDefault="00297DF0" w:rsidP="001F6892">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7FE7469" w14:textId="77777777" w:rsidR="00297DF0" w:rsidRDefault="00297DF0" w:rsidP="00B76472">
                <w:pPr>
                  <w:jc w:val="right"/>
                </w:pPr>
                <w:r>
                  <w:t>298,632,067.66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7C4D46F" w14:textId="77777777" w:rsidR="00297DF0" w:rsidRDefault="00297DF0" w:rsidP="00B76472">
                <w:pPr>
                  <w:jc w:val="right"/>
                </w:pPr>
                <w:r>
                  <w:t>1,461,579,583.58</w:t>
                </w:r>
              </w:p>
            </w:tc>
          </w:tr>
          <w:tr w:rsidR="00297DF0" w14:paraId="615B7546" w14:textId="77777777" w:rsidTr="00B76472">
            <w:sdt>
              <w:sdtPr>
                <w:tag w:val="_PLD_4086e070f5d54fb29cce570f72724cbb"/>
                <w:id w:val="162419505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AB5A324" w14:textId="77777777" w:rsidR="00297DF0" w:rsidRDefault="00297DF0" w:rsidP="001F6892">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5405518" w14:textId="77777777" w:rsidR="00297DF0" w:rsidRDefault="00297DF0" w:rsidP="00B76472">
                <w:pPr>
                  <w:jc w:val="right"/>
                  <w:rPr>
                    <w:bCs/>
                  </w:rPr>
                </w:pPr>
                <w:r>
                  <w:t>1,461,579,583.58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00D82B0" w14:textId="77777777" w:rsidR="00297DF0" w:rsidRDefault="00297DF0" w:rsidP="00B76472">
                <w:pPr>
                  <w:jc w:val="right"/>
                  <w:rPr>
                    <w:bCs/>
                  </w:rPr>
                </w:pPr>
                <w:r>
                  <w:t>1,111,683,036.63</w:t>
                </w:r>
              </w:p>
            </w:tc>
          </w:tr>
          <w:tr w:rsidR="00297DF0" w14:paraId="7083B88A" w14:textId="77777777" w:rsidTr="00B76472">
            <w:sdt>
              <w:sdtPr>
                <w:tag w:val="_PLD_1c91c4a914b649cfab66292de8099b2d"/>
                <w:id w:val="-71681257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CAEE862" w14:textId="77777777" w:rsidR="00297DF0" w:rsidRDefault="00297DF0" w:rsidP="001F6892">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D15A4EF" w14:textId="77777777" w:rsidR="00297DF0" w:rsidRDefault="00297DF0" w:rsidP="00B7647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2653A8B" w14:textId="77777777" w:rsidR="00297DF0" w:rsidRDefault="00297DF0" w:rsidP="00B76472">
                <w:pPr>
                  <w:jc w:val="right"/>
                </w:pPr>
              </w:p>
            </w:tc>
          </w:tr>
          <w:tr w:rsidR="00297DF0" w14:paraId="6F3C4450" w14:textId="77777777" w:rsidTr="00B76472">
            <w:sdt>
              <w:sdtPr>
                <w:tag w:val="_PLD_3477f6eacd034d7382014e3c1eb89ed3"/>
                <w:id w:val="-83237482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84B825E" w14:textId="77777777" w:rsidR="00297DF0" w:rsidRDefault="00297DF0" w:rsidP="001F6892">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3D509EB" w14:textId="77777777" w:rsidR="00297DF0" w:rsidRDefault="00297DF0" w:rsidP="00B76472">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EEA57EF" w14:textId="77777777" w:rsidR="00297DF0" w:rsidRDefault="00297DF0" w:rsidP="00B76472">
                <w:pPr>
                  <w:jc w:val="right"/>
                  <w:rPr>
                    <w:bCs/>
                  </w:rPr>
                </w:pPr>
              </w:p>
            </w:tc>
          </w:tr>
          <w:tr w:rsidR="00297DF0" w14:paraId="33844FB7" w14:textId="77777777" w:rsidTr="00B76472">
            <w:sdt>
              <w:sdtPr>
                <w:tag w:val="_PLD_2ea0766a6a7d4c8bbcf5d81bbec324ef"/>
                <w:id w:val="-104675637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6159EC1" w14:textId="77777777" w:rsidR="00297DF0" w:rsidRDefault="00297DF0" w:rsidP="001F6892">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6784F52" w14:textId="77777777" w:rsidR="00297DF0" w:rsidRDefault="00297DF0" w:rsidP="00B76472">
                <w:pPr>
                  <w:jc w:val="right"/>
                </w:pPr>
                <w:r>
                  <w:t>-1,162,947,515.92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087C459" w14:textId="77777777" w:rsidR="00297DF0" w:rsidRDefault="00297DF0" w:rsidP="00B76472">
                <w:pPr>
                  <w:jc w:val="right"/>
                  <w:rPr>
                    <w:bCs/>
                  </w:rPr>
                </w:pPr>
                <w:r>
                  <w:t>349,896,546.95</w:t>
                </w:r>
              </w:p>
            </w:tc>
          </w:tr>
        </w:tbl>
        <w:p w14:paraId="46DD2629" w14:textId="77777777" w:rsidR="00314CE2" w:rsidRDefault="00E22B5D"/>
        <w:bookmarkEnd w:id="258" w:displacedByCustomXml="next"/>
      </w:sdtContent>
    </w:sdt>
    <w:sdt>
      <w:sdtPr>
        <w:rPr>
          <w:rFonts w:ascii="宋体" w:eastAsia="宋体" w:hAnsi="宋体" w:cs="宋体" w:hint="eastAsia"/>
          <w:b w:val="0"/>
          <w:bCs w:val="0"/>
          <w:kern w:val="0"/>
          <w:szCs w:val="24"/>
        </w:rPr>
        <w:alias w:val="模块:取得子公司支付的现金净额"/>
        <w:tag w:val="_SEC_971240b1511b4283b56dedb17a919272"/>
        <w:id w:val="1153869891"/>
        <w:lock w:val="sdtLocked"/>
        <w:placeholder>
          <w:docPart w:val="GBC22222222222222222222222222222"/>
        </w:placeholder>
      </w:sdtPr>
      <w:sdtEndPr>
        <w:rPr>
          <w:rFonts w:ascii="Times New Roman" w:hAnsi="Times New Roman" w:cs="Times New Roman"/>
          <w:kern w:val="2"/>
          <w:szCs w:val="21"/>
        </w:rPr>
      </w:sdtEndPr>
      <w:sdtContent>
        <w:p w14:paraId="2D0DDBF2" w14:textId="77777777" w:rsidR="00314CE2" w:rsidRDefault="007874CE" w:rsidP="00C6513D">
          <w:pPr>
            <w:pStyle w:val="4"/>
            <w:numPr>
              <w:ilvl w:val="0"/>
              <w:numId w:val="97"/>
            </w:numPr>
            <w:ind w:left="426" w:hanging="426"/>
          </w:pPr>
          <w:r>
            <w:rPr>
              <w:rFonts w:hint="eastAsia"/>
            </w:rPr>
            <w:t>本期</w:t>
          </w:r>
          <w:r>
            <w:rPr>
              <w:rFonts w:ascii="宋体" w:hAnsi="宋体" w:cs="宋体" w:hint="eastAsia"/>
              <w:kern w:val="0"/>
            </w:rPr>
            <w:t>支付的</w:t>
          </w:r>
          <w:r>
            <w:rPr>
              <w:rFonts w:hint="eastAsia"/>
            </w:rPr>
            <w:t>取得子公司的现金净额</w:t>
          </w:r>
        </w:p>
        <w:p w14:paraId="07BB9FB8" w14:textId="64711420" w:rsidR="000C6512" w:rsidRDefault="00E22B5D" w:rsidP="000C6512">
          <w:sdt>
            <w:sdtPr>
              <w:alias w:val="是否适用：本期支付的取得子公司的现金净额[双击切换]"/>
              <w:tag w:val="_GBC_e15d87c710624e119515f4697cba951d"/>
              <w:id w:val="466546072"/>
              <w:lock w:val="sdtContentLocked"/>
              <w:placeholder>
                <w:docPart w:val="GBC22222222222222222222222222222"/>
              </w:placeholder>
            </w:sdtPr>
            <w:sdtEndPr/>
            <w:sdtContent>
              <w:r w:rsidR="007874CE">
                <w:fldChar w:fldCharType="begin"/>
              </w:r>
              <w:r w:rsidR="000C6512">
                <w:instrText>MACROBUTTON  SnrToggleCheckbox □</w:instrText>
              </w:r>
              <w:r w:rsidR="000C6512">
                <w:instrText>适用</w:instrText>
              </w:r>
              <w:r w:rsidR="000C6512">
                <w:instrText xml:space="preserve"> </w:instrText>
              </w:r>
              <w:r w:rsidR="007874CE">
                <w:fldChar w:fldCharType="end"/>
              </w:r>
              <w:r w:rsidR="007874CE">
                <w:fldChar w:fldCharType="begin"/>
              </w:r>
              <w:r w:rsidR="000C6512">
                <w:instrText xml:space="preserve"> MACROBUTTON  SnrToggleCheckbox √</w:instrText>
              </w:r>
              <w:r w:rsidR="000C6512">
                <w:instrText>不适用</w:instrText>
              </w:r>
              <w:r w:rsidR="000C6512">
                <w:instrText xml:space="preserve"> </w:instrText>
              </w:r>
              <w:r w:rsidR="007874CE">
                <w:fldChar w:fldCharType="end"/>
              </w:r>
            </w:sdtContent>
          </w:sdt>
        </w:p>
        <w:p w14:paraId="56A214FC" w14:textId="0264CDB6" w:rsidR="00314CE2" w:rsidRDefault="00E22B5D"/>
      </w:sdtContent>
    </w:sdt>
    <w:sdt>
      <w:sdtPr>
        <w:rPr>
          <w:rFonts w:ascii="宋体" w:eastAsia="宋体" w:hAnsi="宋体" w:cs="宋体" w:hint="eastAsia"/>
          <w:b w:val="0"/>
          <w:bCs w:val="0"/>
          <w:kern w:val="0"/>
          <w:szCs w:val="24"/>
        </w:rPr>
        <w:alias w:val="模块:处置子公司收到的现金净额"/>
        <w:tag w:val="_SEC_c13aa60d3ee2485187cd10bae50b72d3"/>
        <w:id w:val="1860230243"/>
        <w:lock w:val="sdtLocked"/>
        <w:placeholder>
          <w:docPart w:val="GBC22222222222222222222222222222"/>
        </w:placeholder>
      </w:sdtPr>
      <w:sdtEndPr>
        <w:rPr>
          <w:rFonts w:ascii="Times New Roman" w:hAnsi="Times New Roman" w:cs="Times New Roman"/>
          <w:kern w:val="2"/>
          <w:szCs w:val="20"/>
        </w:rPr>
      </w:sdtEndPr>
      <w:sdtContent>
        <w:p w14:paraId="230BE057" w14:textId="77777777" w:rsidR="00314CE2" w:rsidRDefault="007874CE" w:rsidP="00C6513D">
          <w:pPr>
            <w:pStyle w:val="4"/>
            <w:numPr>
              <w:ilvl w:val="0"/>
              <w:numId w:val="97"/>
            </w:numPr>
            <w:ind w:left="426" w:hanging="426"/>
          </w:pPr>
          <w:r>
            <w:rPr>
              <w:rFonts w:ascii="宋体" w:hAnsi="宋体" w:cs="宋体" w:hint="eastAsia"/>
              <w:kern w:val="0"/>
              <w:szCs w:val="24"/>
            </w:rPr>
            <w:t>本期收到的</w:t>
          </w:r>
          <w:r>
            <w:rPr>
              <w:rFonts w:hint="eastAsia"/>
            </w:rPr>
            <w:t>处置子公司的现金净额</w:t>
          </w:r>
        </w:p>
        <w:p w14:paraId="19AA2673" w14:textId="5B7D93A5" w:rsidR="00297DF0" w:rsidRDefault="00E22B5D" w:rsidP="00297DF0">
          <w:sdt>
            <w:sdtPr>
              <w:alias w:val="是否适用：本期收到的处置子公司的现金净额[双击切换]"/>
              <w:tag w:val="_GBC_34f955c7fd1f404b9df6ccd09e080d38"/>
              <w:id w:val="1936328892"/>
              <w:lock w:val="sdtContentLocked"/>
              <w:placeholder>
                <w:docPart w:val="GBC22222222222222222222222222222"/>
              </w:placeholder>
            </w:sdtPr>
            <w:sdtEndPr/>
            <w:sdtContent>
              <w:r w:rsidR="007874CE">
                <w:fldChar w:fldCharType="begin"/>
              </w:r>
              <w:r w:rsidR="00297DF0">
                <w:instrText>MACROBUTTON  SnrToggleCheckbox □</w:instrText>
              </w:r>
              <w:r w:rsidR="00297DF0">
                <w:instrText>适用</w:instrText>
              </w:r>
              <w:r w:rsidR="00297DF0">
                <w:instrText xml:space="preserve"> </w:instrText>
              </w:r>
              <w:r w:rsidR="007874CE">
                <w:fldChar w:fldCharType="end"/>
              </w:r>
              <w:r w:rsidR="007874CE">
                <w:fldChar w:fldCharType="begin"/>
              </w:r>
              <w:r w:rsidR="00297DF0">
                <w:instrText xml:space="preserve"> MACROBUTTON  SnrToggleCheckbox √</w:instrText>
              </w:r>
              <w:r w:rsidR="00297DF0">
                <w:instrText>不适用</w:instrText>
              </w:r>
              <w:r w:rsidR="00297DF0">
                <w:instrText xml:space="preserve"> </w:instrText>
              </w:r>
              <w:r w:rsidR="007874CE">
                <w:fldChar w:fldCharType="end"/>
              </w:r>
            </w:sdtContent>
          </w:sdt>
        </w:p>
        <w:p w14:paraId="5F3AECD9" w14:textId="70347849" w:rsidR="00314CE2" w:rsidRDefault="00E22B5D"/>
      </w:sdtContent>
    </w:sdt>
    <w:sdt>
      <w:sdtPr>
        <w:rPr>
          <w:rFonts w:ascii="宋体" w:eastAsia="宋体" w:hAnsi="宋体" w:cs="宋体" w:hint="eastAsia"/>
          <w:b w:val="0"/>
          <w:bCs w:val="0"/>
          <w:kern w:val="0"/>
          <w:szCs w:val="24"/>
        </w:rPr>
        <w:alias w:val="模块:现金和现金等价物的构成"/>
        <w:tag w:val="_SEC_4dd83b47da414fd18ef87a83dbc8a22a"/>
        <w:id w:val="348002652"/>
        <w:lock w:val="sdtLocked"/>
        <w:placeholder>
          <w:docPart w:val="GBC22222222222222222222222222222"/>
        </w:placeholder>
      </w:sdtPr>
      <w:sdtEndPr>
        <w:rPr>
          <w:rFonts w:ascii="Times New Roman" w:hAnsi="Times New Roman" w:cs="Times New Roman" w:hint="default"/>
          <w:kern w:val="2"/>
          <w:szCs w:val="22"/>
        </w:rPr>
      </w:sdtEndPr>
      <w:sdtContent>
        <w:p w14:paraId="729D1845" w14:textId="77777777" w:rsidR="00314CE2" w:rsidRDefault="007874CE" w:rsidP="00C6513D">
          <w:pPr>
            <w:pStyle w:val="4"/>
            <w:numPr>
              <w:ilvl w:val="0"/>
              <w:numId w:val="97"/>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665435998"/>
            <w:lock w:val="sdtContentLocked"/>
            <w:placeholder>
              <w:docPart w:val="GBC22222222222222222222222222222"/>
            </w:placeholder>
          </w:sdtPr>
          <w:sdtEndPr/>
          <w:sdtContent>
            <w:p w14:paraId="0FB90E4C" w14:textId="514235FC" w:rsidR="00314CE2" w:rsidRDefault="007874CE">
              <w:r>
                <w:fldChar w:fldCharType="begin"/>
              </w:r>
              <w:r w:rsidR="000C6512">
                <w:instrText>MACROBUTTON  SnrToggleCheckbox √</w:instrText>
              </w:r>
              <w:r w:rsidR="000C6512">
                <w:instrText>适用</w:instrText>
              </w:r>
              <w:r w:rsidR="000C6512">
                <w:instrText xml:space="preserve"> </w:instrText>
              </w:r>
              <w:r>
                <w:fldChar w:fldCharType="end"/>
              </w:r>
              <w:r>
                <w:fldChar w:fldCharType="begin"/>
              </w:r>
              <w:r w:rsidR="000C6512">
                <w:instrText xml:space="preserve"> MACROBUTTON  SnrToggleCheckbox □</w:instrText>
              </w:r>
              <w:r w:rsidR="000C6512">
                <w:instrText>不适用</w:instrText>
              </w:r>
              <w:r w:rsidR="000C6512">
                <w:instrText xml:space="preserve"> </w:instrText>
              </w:r>
              <w:r>
                <w:fldChar w:fldCharType="end"/>
              </w:r>
            </w:p>
          </w:sdtContent>
        </w:sdt>
        <w:p w14:paraId="49663D92" w14:textId="2B90A35F" w:rsidR="00314CE2" w:rsidRDefault="007874CE">
          <w:pPr>
            <w:jc w:val="right"/>
            <w:rPr>
              <w:b/>
              <w:szCs w:val="21"/>
            </w:rPr>
          </w:pPr>
          <w:r>
            <w:rPr>
              <w:rFonts w:hint="eastAsia"/>
            </w:rPr>
            <w:t>单位：</w:t>
          </w:r>
          <w:sdt>
            <w:sdtPr>
              <w:rPr>
                <w:rFonts w:hint="eastAsia"/>
              </w:rPr>
              <w:alias w:val="单位：财务附注：现金和现金等价物的构成"/>
              <w:tag w:val="_GBC_ae4a256eecad4f3f9ecc6e2e71ab2c7d"/>
              <w:id w:val="-414704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18990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1F6892" w14:paraId="0E8770D4" w14:textId="77777777" w:rsidTr="001F6892">
            <w:trPr>
              <w:trHeight w:val="285"/>
            </w:trPr>
            <w:sdt>
              <w:sdtPr>
                <w:tag w:val="_PLD_f236b4353ebb4174a1d752e2dd8d5962"/>
                <w:id w:val="1830171595"/>
                <w:lock w:val="sdtLocked"/>
              </w:sdtPr>
              <w:sdtEndPr/>
              <w:sdtContent>
                <w:tc>
                  <w:tcPr>
                    <w:tcW w:w="1875" w:type="pct"/>
                    <w:tcBorders>
                      <w:bottom w:val="single" w:sz="4" w:space="0" w:color="auto"/>
                    </w:tcBorders>
                    <w:shd w:val="clear" w:color="auto" w:fill="auto"/>
                    <w:vAlign w:val="center"/>
                  </w:tcPr>
                  <w:p w14:paraId="174AC417" w14:textId="77777777" w:rsidR="001F6892" w:rsidRDefault="001F6892" w:rsidP="001F6892">
                    <w:pPr>
                      <w:ind w:leftChars="-51" w:left="-107"/>
                      <w:jc w:val="center"/>
                      <w:rPr>
                        <w:szCs w:val="21"/>
                      </w:rPr>
                    </w:pPr>
                    <w:r>
                      <w:rPr>
                        <w:rFonts w:hint="eastAsia"/>
                        <w:szCs w:val="21"/>
                      </w:rPr>
                      <w:t>项目</w:t>
                    </w:r>
                  </w:p>
                </w:tc>
              </w:sdtContent>
            </w:sdt>
            <w:sdt>
              <w:sdtPr>
                <w:tag w:val="_PLD_74f42234ca4e43f7b8ddb72b330e411d"/>
                <w:id w:val="1401019316"/>
                <w:lock w:val="sdtLocked"/>
              </w:sdtPr>
              <w:sdtEndPr/>
              <w:sdtContent>
                <w:tc>
                  <w:tcPr>
                    <w:tcW w:w="1614" w:type="pct"/>
                    <w:shd w:val="clear" w:color="auto" w:fill="auto"/>
                    <w:vAlign w:val="center"/>
                  </w:tcPr>
                  <w:p w14:paraId="2A5169CB" w14:textId="77777777" w:rsidR="001F6892" w:rsidRDefault="001F6892" w:rsidP="001F6892">
                    <w:pPr>
                      <w:jc w:val="center"/>
                      <w:rPr>
                        <w:szCs w:val="21"/>
                      </w:rPr>
                    </w:pPr>
                    <w:r>
                      <w:rPr>
                        <w:rFonts w:hint="eastAsia"/>
                        <w:szCs w:val="21"/>
                      </w:rPr>
                      <w:t>期末余额</w:t>
                    </w:r>
                  </w:p>
                </w:tc>
              </w:sdtContent>
            </w:sdt>
            <w:sdt>
              <w:sdtPr>
                <w:tag w:val="_PLD_acedd6f1968c4c8e9a0e547b5501996e"/>
                <w:id w:val="-468985994"/>
                <w:lock w:val="sdtLocked"/>
              </w:sdtPr>
              <w:sdtEndPr/>
              <w:sdtContent>
                <w:tc>
                  <w:tcPr>
                    <w:tcW w:w="1511" w:type="pct"/>
                    <w:shd w:val="clear" w:color="auto" w:fill="auto"/>
                  </w:tcPr>
                  <w:p w14:paraId="10545682" w14:textId="77777777" w:rsidR="001F6892" w:rsidRDefault="001F6892" w:rsidP="001F6892">
                    <w:pPr>
                      <w:jc w:val="center"/>
                      <w:rPr>
                        <w:szCs w:val="21"/>
                      </w:rPr>
                    </w:pPr>
                    <w:r>
                      <w:rPr>
                        <w:rFonts w:hint="eastAsia"/>
                        <w:szCs w:val="21"/>
                      </w:rPr>
                      <w:t>期初余额</w:t>
                    </w:r>
                  </w:p>
                </w:tc>
              </w:sdtContent>
            </w:sdt>
          </w:tr>
          <w:tr w:rsidR="001F6892" w14:paraId="36AEBEF2" w14:textId="77777777" w:rsidTr="00B76472">
            <w:trPr>
              <w:trHeight w:val="285"/>
            </w:trPr>
            <w:sdt>
              <w:sdtPr>
                <w:tag w:val="_PLD_c30974bcf6934ec0baf9b0fa14607d4b"/>
                <w:id w:val="940568083"/>
                <w:lock w:val="sdtLocked"/>
              </w:sdtPr>
              <w:sdtEndPr/>
              <w:sdtContent>
                <w:tc>
                  <w:tcPr>
                    <w:tcW w:w="1875" w:type="pct"/>
                    <w:shd w:val="clear" w:color="auto" w:fill="auto"/>
                    <w:vAlign w:val="center"/>
                  </w:tcPr>
                  <w:p w14:paraId="7D001FF2" w14:textId="77777777" w:rsidR="001F6892" w:rsidRDefault="001F6892" w:rsidP="001F6892">
                    <w:pPr>
                      <w:rPr>
                        <w:szCs w:val="21"/>
                      </w:rPr>
                    </w:pPr>
                    <w:r>
                      <w:rPr>
                        <w:rFonts w:hint="eastAsia"/>
                        <w:szCs w:val="21"/>
                      </w:rPr>
                      <w:t>一、现金</w:t>
                    </w:r>
                  </w:p>
                </w:tc>
              </w:sdtContent>
            </w:sdt>
            <w:tc>
              <w:tcPr>
                <w:tcW w:w="1614" w:type="pct"/>
                <w:shd w:val="clear" w:color="auto" w:fill="auto"/>
                <w:vAlign w:val="center"/>
              </w:tcPr>
              <w:p w14:paraId="08D68A31" w14:textId="77777777" w:rsidR="001F6892" w:rsidRDefault="001F6892" w:rsidP="00B76472">
                <w:pPr>
                  <w:jc w:val="right"/>
                  <w:rPr>
                    <w:szCs w:val="21"/>
                  </w:rPr>
                </w:pPr>
                <w:r>
                  <w:t>298,632,067.66</w:t>
                </w:r>
              </w:p>
            </w:tc>
            <w:tc>
              <w:tcPr>
                <w:tcW w:w="1511" w:type="pct"/>
                <w:shd w:val="clear" w:color="auto" w:fill="auto"/>
                <w:vAlign w:val="center"/>
              </w:tcPr>
              <w:p w14:paraId="29803645" w14:textId="77777777" w:rsidR="001F6892" w:rsidRDefault="001F6892" w:rsidP="00B76472">
                <w:pPr>
                  <w:jc w:val="right"/>
                  <w:rPr>
                    <w:szCs w:val="21"/>
                  </w:rPr>
                </w:pPr>
                <w:r>
                  <w:t>1,461,579,583.58</w:t>
                </w:r>
              </w:p>
            </w:tc>
          </w:tr>
          <w:tr w:rsidR="001F6892" w14:paraId="27776096" w14:textId="77777777" w:rsidTr="00B76472">
            <w:trPr>
              <w:trHeight w:val="285"/>
            </w:trPr>
            <w:sdt>
              <w:sdtPr>
                <w:tag w:val="_PLD_2448924633ff47a2a056b74831275190"/>
                <w:id w:val="-1293738230"/>
                <w:lock w:val="sdtLocked"/>
              </w:sdtPr>
              <w:sdtEndPr/>
              <w:sdtContent>
                <w:tc>
                  <w:tcPr>
                    <w:tcW w:w="1875" w:type="pct"/>
                    <w:shd w:val="clear" w:color="auto" w:fill="auto"/>
                    <w:vAlign w:val="center"/>
                  </w:tcPr>
                  <w:p w14:paraId="68E0277F" w14:textId="77777777" w:rsidR="001F6892" w:rsidRDefault="001F6892" w:rsidP="001F6892">
                    <w:pPr>
                      <w:rPr>
                        <w:szCs w:val="21"/>
                      </w:rPr>
                    </w:pPr>
                    <w:r>
                      <w:rPr>
                        <w:rFonts w:hint="eastAsia"/>
                        <w:szCs w:val="21"/>
                      </w:rPr>
                      <w:t>其中：库存现金</w:t>
                    </w:r>
                  </w:p>
                </w:tc>
              </w:sdtContent>
            </w:sdt>
            <w:tc>
              <w:tcPr>
                <w:tcW w:w="1614" w:type="pct"/>
                <w:shd w:val="clear" w:color="auto" w:fill="auto"/>
                <w:vAlign w:val="center"/>
              </w:tcPr>
              <w:p w14:paraId="7A582E51" w14:textId="77777777" w:rsidR="001F6892" w:rsidRDefault="001F6892" w:rsidP="00B76472">
                <w:pPr>
                  <w:jc w:val="right"/>
                  <w:rPr>
                    <w:szCs w:val="21"/>
                  </w:rPr>
                </w:pPr>
                <w:r>
                  <w:t>46,260.30</w:t>
                </w:r>
              </w:p>
            </w:tc>
            <w:tc>
              <w:tcPr>
                <w:tcW w:w="1511" w:type="pct"/>
                <w:shd w:val="clear" w:color="auto" w:fill="auto"/>
                <w:vAlign w:val="center"/>
              </w:tcPr>
              <w:p w14:paraId="23F5CAF2" w14:textId="77777777" w:rsidR="001F6892" w:rsidRDefault="001F6892" w:rsidP="00B76472">
                <w:pPr>
                  <w:jc w:val="right"/>
                  <w:rPr>
                    <w:szCs w:val="21"/>
                  </w:rPr>
                </w:pPr>
                <w:r>
                  <w:t>79,828.48</w:t>
                </w:r>
              </w:p>
            </w:tc>
          </w:tr>
          <w:tr w:rsidR="001F6892" w14:paraId="188C48C4" w14:textId="77777777" w:rsidTr="00B76472">
            <w:trPr>
              <w:trHeight w:val="285"/>
            </w:trPr>
            <w:sdt>
              <w:sdtPr>
                <w:tag w:val="_PLD_7c1d37ef90854383849abb5794e386ca"/>
                <w:id w:val="74556340"/>
                <w:lock w:val="sdtLocked"/>
              </w:sdtPr>
              <w:sdtEndPr/>
              <w:sdtContent>
                <w:tc>
                  <w:tcPr>
                    <w:tcW w:w="1875" w:type="pct"/>
                    <w:shd w:val="clear" w:color="auto" w:fill="auto"/>
                    <w:vAlign w:val="center"/>
                  </w:tcPr>
                  <w:p w14:paraId="29C11696" w14:textId="77777777" w:rsidR="001F6892" w:rsidRDefault="001F6892" w:rsidP="001F6892">
                    <w:pPr>
                      <w:rPr>
                        <w:szCs w:val="21"/>
                      </w:rPr>
                    </w:pPr>
                    <w:r>
                      <w:rPr>
                        <w:rFonts w:hint="eastAsia"/>
                        <w:szCs w:val="21"/>
                      </w:rPr>
                      <w:t xml:space="preserve">　　可随时用于支付的银行存款</w:t>
                    </w:r>
                  </w:p>
                </w:tc>
              </w:sdtContent>
            </w:sdt>
            <w:tc>
              <w:tcPr>
                <w:tcW w:w="1614" w:type="pct"/>
                <w:shd w:val="clear" w:color="auto" w:fill="auto"/>
                <w:vAlign w:val="center"/>
              </w:tcPr>
              <w:p w14:paraId="6F8C45E4" w14:textId="77777777" w:rsidR="001F6892" w:rsidRDefault="001F6892" w:rsidP="00B76472">
                <w:pPr>
                  <w:jc w:val="right"/>
                  <w:rPr>
                    <w:szCs w:val="21"/>
                  </w:rPr>
                </w:pPr>
                <w:r>
                  <w:t>298,585,807.36</w:t>
                </w:r>
              </w:p>
            </w:tc>
            <w:tc>
              <w:tcPr>
                <w:tcW w:w="1511" w:type="pct"/>
                <w:shd w:val="clear" w:color="auto" w:fill="auto"/>
                <w:vAlign w:val="center"/>
              </w:tcPr>
              <w:p w14:paraId="73622E04" w14:textId="77777777" w:rsidR="001F6892" w:rsidRDefault="001F6892" w:rsidP="00B76472">
                <w:pPr>
                  <w:jc w:val="right"/>
                  <w:rPr>
                    <w:szCs w:val="21"/>
                  </w:rPr>
                </w:pPr>
                <w:r>
                  <w:t>1,461,412,974.54</w:t>
                </w:r>
              </w:p>
            </w:tc>
          </w:tr>
          <w:tr w:rsidR="001F6892" w14:paraId="496CD91C" w14:textId="77777777" w:rsidTr="00B76472">
            <w:trPr>
              <w:trHeight w:val="285"/>
            </w:trPr>
            <w:sdt>
              <w:sdtPr>
                <w:tag w:val="_PLD_edb06094538948b280e2e88028c5768c"/>
                <w:id w:val="-1807625059"/>
                <w:lock w:val="sdtLocked"/>
              </w:sdtPr>
              <w:sdtEndPr/>
              <w:sdtContent>
                <w:tc>
                  <w:tcPr>
                    <w:tcW w:w="1875" w:type="pct"/>
                    <w:shd w:val="clear" w:color="auto" w:fill="auto"/>
                    <w:vAlign w:val="center"/>
                  </w:tcPr>
                  <w:p w14:paraId="58D03DAD" w14:textId="77777777" w:rsidR="001F6892" w:rsidRDefault="001F6892" w:rsidP="001F6892">
                    <w:pPr>
                      <w:rPr>
                        <w:szCs w:val="21"/>
                      </w:rPr>
                    </w:pPr>
                    <w:r>
                      <w:rPr>
                        <w:rFonts w:hint="eastAsia"/>
                        <w:szCs w:val="21"/>
                      </w:rPr>
                      <w:t xml:space="preserve">　　可随时用于支付的其他货币资金</w:t>
                    </w:r>
                  </w:p>
                </w:tc>
              </w:sdtContent>
            </w:sdt>
            <w:tc>
              <w:tcPr>
                <w:tcW w:w="1614" w:type="pct"/>
                <w:shd w:val="clear" w:color="auto" w:fill="auto"/>
                <w:vAlign w:val="center"/>
              </w:tcPr>
              <w:p w14:paraId="47DAF1B6" w14:textId="77777777" w:rsidR="001F6892" w:rsidRDefault="001F6892" w:rsidP="00B76472">
                <w:pPr>
                  <w:jc w:val="right"/>
                  <w:rPr>
                    <w:szCs w:val="21"/>
                  </w:rPr>
                </w:pPr>
              </w:p>
            </w:tc>
            <w:tc>
              <w:tcPr>
                <w:tcW w:w="1511" w:type="pct"/>
                <w:shd w:val="clear" w:color="auto" w:fill="auto"/>
                <w:vAlign w:val="center"/>
              </w:tcPr>
              <w:p w14:paraId="3577A11E" w14:textId="77777777" w:rsidR="001F6892" w:rsidRDefault="001F6892" w:rsidP="00B76472">
                <w:pPr>
                  <w:jc w:val="right"/>
                  <w:rPr>
                    <w:szCs w:val="21"/>
                  </w:rPr>
                </w:pPr>
                <w:r>
                  <w:t>86,780.56</w:t>
                </w:r>
              </w:p>
            </w:tc>
          </w:tr>
          <w:tr w:rsidR="001F6892" w14:paraId="54997458" w14:textId="77777777" w:rsidTr="00B76472">
            <w:trPr>
              <w:trHeight w:val="285"/>
            </w:trPr>
            <w:sdt>
              <w:sdtPr>
                <w:tag w:val="_PLD_77b2ead3898a4e50a1fbacd39f88a461"/>
                <w:id w:val="116655335"/>
                <w:lock w:val="sdtLocked"/>
              </w:sdtPr>
              <w:sdtEndPr/>
              <w:sdtContent>
                <w:tc>
                  <w:tcPr>
                    <w:tcW w:w="1875" w:type="pct"/>
                    <w:shd w:val="clear" w:color="auto" w:fill="auto"/>
                    <w:vAlign w:val="center"/>
                  </w:tcPr>
                  <w:p w14:paraId="6FD1DF82" w14:textId="77777777" w:rsidR="001F6892" w:rsidRDefault="001F6892" w:rsidP="001F6892">
                    <w:pPr>
                      <w:rPr>
                        <w:szCs w:val="21"/>
                      </w:rPr>
                    </w:pPr>
                    <w:r>
                      <w:rPr>
                        <w:rFonts w:hint="eastAsia"/>
                        <w:szCs w:val="21"/>
                      </w:rPr>
                      <w:t xml:space="preserve">　　可用于支付的存放中央银行款项</w:t>
                    </w:r>
                  </w:p>
                </w:tc>
              </w:sdtContent>
            </w:sdt>
            <w:tc>
              <w:tcPr>
                <w:tcW w:w="1614" w:type="pct"/>
                <w:shd w:val="clear" w:color="auto" w:fill="auto"/>
                <w:vAlign w:val="center"/>
              </w:tcPr>
              <w:p w14:paraId="61788459" w14:textId="77777777" w:rsidR="001F6892" w:rsidRDefault="001F6892" w:rsidP="00B76472">
                <w:pPr>
                  <w:jc w:val="right"/>
                  <w:rPr>
                    <w:szCs w:val="21"/>
                  </w:rPr>
                </w:pPr>
              </w:p>
            </w:tc>
            <w:tc>
              <w:tcPr>
                <w:tcW w:w="1511" w:type="pct"/>
                <w:shd w:val="clear" w:color="auto" w:fill="auto"/>
                <w:vAlign w:val="center"/>
              </w:tcPr>
              <w:p w14:paraId="677A2990" w14:textId="77777777" w:rsidR="001F6892" w:rsidRDefault="001F6892" w:rsidP="00B76472">
                <w:pPr>
                  <w:jc w:val="right"/>
                  <w:rPr>
                    <w:szCs w:val="21"/>
                  </w:rPr>
                </w:pPr>
              </w:p>
            </w:tc>
          </w:tr>
          <w:tr w:rsidR="001F6892" w14:paraId="7AAA9300" w14:textId="77777777" w:rsidTr="00B76472">
            <w:trPr>
              <w:trHeight w:val="285"/>
            </w:trPr>
            <w:sdt>
              <w:sdtPr>
                <w:tag w:val="_PLD_04f13530c5ee43daa46681c189519f4e"/>
                <w:id w:val="1391307822"/>
                <w:lock w:val="sdtLocked"/>
              </w:sdtPr>
              <w:sdtEndPr/>
              <w:sdtContent>
                <w:tc>
                  <w:tcPr>
                    <w:tcW w:w="1875" w:type="pct"/>
                    <w:shd w:val="clear" w:color="auto" w:fill="auto"/>
                    <w:vAlign w:val="center"/>
                  </w:tcPr>
                  <w:p w14:paraId="1E11378D" w14:textId="77777777" w:rsidR="001F6892" w:rsidRDefault="001F6892" w:rsidP="001F6892">
                    <w:pPr>
                      <w:rPr>
                        <w:szCs w:val="21"/>
                      </w:rPr>
                    </w:pPr>
                    <w:r>
                      <w:rPr>
                        <w:rFonts w:hint="eastAsia"/>
                        <w:szCs w:val="21"/>
                      </w:rPr>
                      <w:t xml:space="preserve">　　存放同业款项</w:t>
                    </w:r>
                  </w:p>
                </w:tc>
              </w:sdtContent>
            </w:sdt>
            <w:tc>
              <w:tcPr>
                <w:tcW w:w="1614" w:type="pct"/>
                <w:shd w:val="clear" w:color="auto" w:fill="auto"/>
                <w:vAlign w:val="center"/>
              </w:tcPr>
              <w:p w14:paraId="158CDF10" w14:textId="77777777" w:rsidR="001F6892" w:rsidRDefault="001F6892" w:rsidP="00B76472">
                <w:pPr>
                  <w:jc w:val="right"/>
                  <w:rPr>
                    <w:szCs w:val="21"/>
                  </w:rPr>
                </w:pPr>
              </w:p>
            </w:tc>
            <w:tc>
              <w:tcPr>
                <w:tcW w:w="1511" w:type="pct"/>
                <w:shd w:val="clear" w:color="auto" w:fill="auto"/>
                <w:vAlign w:val="center"/>
              </w:tcPr>
              <w:p w14:paraId="58561D30" w14:textId="77777777" w:rsidR="001F6892" w:rsidRDefault="001F6892" w:rsidP="00B76472">
                <w:pPr>
                  <w:jc w:val="right"/>
                  <w:rPr>
                    <w:szCs w:val="21"/>
                  </w:rPr>
                </w:pPr>
              </w:p>
            </w:tc>
          </w:tr>
          <w:tr w:rsidR="001F6892" w14:paraId="393AEA27" w14:textId="77777777" w:rsidTr="00B76472">
            <w:trPr>
              <w:trHeight w:val="285"/>
            </w:trPr>
            <w:sdt>
              <w:sdtPr>
                <w:tag w:val="_PLD_b930b521ee7d44c485fa175f84415f98"/>
                <w:id w:val="-832911882"/>
                <w:lock w:val="sdtLocked"/>
              </w:sdtPr>
              <w:sdtEndPr/>
              <w:sdtContent>
                <w:tc>
                  <w:tcPr>
                    <w:tcW w:w="1875" w:type="pct"/>
                    <w:shd w:val="clear" w:color="auto" w:fill="auto"/>
                    <w:vAlign w:val="center"/>
                  </w:tcPr>
                  <w:p w14:paraId="7CD65BA9" w14:textId="77777777" w:rsidR="001F6892" w:rsidRDefault="001F6892" w:rsidP="001F6892">
                    <w:pPr>
                      <w:rPr>
                        <w:szCs w:val="21"/>
                      </w:rPr>
                    </w:pPr>
                    <w:r>
                      <w:rPr>
                        <w:rFonts w:hint="eastAsia"/>
                        <w:szCs w:val="21"/>
                      </w:rPr>
                      <w:t xml:space="preserve">　　拆放同业款项</w:t>
                    </w:r>
                  </w:p>
                </w:tc>
              </w:sdtContent>
            </w:sdt>
            <w:tc>
              <w:tcPr>
                <w:tcW w:w="1614" w:type="pct"/>
                <w:shd w:val="clear" w:color="auto" w:fill="auto"/>
                <w:vAlign w:val="center"/>
              </w:tcPr>
              <w:p w14:paraId="46875B8E" w14:textId="77777777" w:rsidR="001F6892" w:rsidRDefault="001F6892" w:rsidP="00B76472">
                <w:pPr>
                  <w:jc w:val="right"/>
                  <w:rPr>
                    <w:szCs w:val="21"/>
                  </w:rPr>
                </w:pPr>
              </w:p>
            </w:tc>
            <w:tc>
              <w:tcPr>
                <w:tcW w:w="1511" w:type="pct"/>
                <w:shd w:val="clear" w:color="auto" w:fill="auto"/>
                <w:vAlign w:val="center"/>
              </w:tcPr>
              <w:p w14:paraId="51D0257C" w14:textId="77777777" w:rsidR="001F6892" w:rsidRDefault="001F6892" w:rsidP="00B76472">
                <w:pPr>
                  <w:jc w:val="right"/>
                  <w:rPr>
                    <w:szCs w:val="21"/>
                  </w:rPr>
                </w:pPr>
              </w:p>
            </w:tc>
          </w:tr>
          <w:tr w:rsidR="001F6892" w14:paraId="4B6CAD93" w14:textId="77777777" w:rsidTr="00B76472">
            <w:trPr>
              <w:trHeight w:val="285"/>
            </w:trPr>
            <w:sdt>
              <w:sdtPr>
                <w:tag w:val="_PLD_f00d7a66342f4877aaddfcaf2bb31e3d"/>
                <w:id w:val="-877628226"/>
                <w:lock w:val="sdtLocked"/>
              </w:sdtPr>
              <w:sdtEndPr/>
              <w:sdtContent>
                <w:tc>
                  <w:tcPr>
                    <w:tcW w:w="1875" w:type="pct"/>
                    <w:shd w:val="clear" w:color="auto" w:fill="auto"/>
                    <w:vAlign w:val="center"/>
                  </w:tcPr>
                  <w:p w14:paraId="2435A76C" w14:textId="77777777" w:rsidR="001F6892" w:rsidRDefault="001F6892" w:rsidP="001F6892">
                    <w:pPr>
                      <w:rPr>
                        <w:szCs w:val="21"/>
                      </w:rPr>
                    </w:pPr>
                    <w:r>
                      <w:rPr>
                        <w:rFonts w:hint="eastAsia"/>
                        <w:szCs w:val="21"/>
                      </w:rPr>
                      <w:t>二、现金等价物</w:t>
                    </w:r>
                  </w:p>
                </w:tc>
              </w:sdtContent>
            </w:sdt>
            <w:tc>
              <w:tcPr>
                <w:tcW w:w="1614" w:type="pct"/>
                <w:shd w:val="clear" w:color="auto" w:fill="auto"/>
                <w:vAlign w:val="center"/>
              </w:tcPr>
              <w:p w14:paraId="39649820" w14:textId="77777777" w:rsidR="001F6892" w:rsidRDefault="001F6892" w:rsidP="00B76472">
                <w:pPr>
                  <w:jc w:val="right"/>
                  <w:rPr>
                    <w:szCs w:val="21"/>
                  </w:rPr>
                </w:pPr>
              </w:p>
            </w:tc>
            <w:tc>
              <w:tcPr>
                <w:tcW w:w="1511" w:type="pct"/>
                <w:shd w:val="clear" w:color="auto" w:fill="auto"/>
                <w:vAlign w:val="center"/>
              </w:tcPr>
              <w:p w14:paraId="632CDED0" w14:textId="77777777" w:rsidR="001F6892" w:rsidRDefault="001F6892" w:rsidP="00B76472">
                <w:pPr>
                  <w:jc w:val="right"/>
                  <w:rPr>
                    <w:szCs w:val="21"/>
                  </w:rPr>
                </w:pPr>
              </w:p>
            </w:tc>
          </w:tr>
          <w:tr w:rsidR="001F6892" w14:paraId="759B147C" w14:textId="77777777" w:rsidTr="00B76472">
            <w:trPr>
              <w:trHeight w:val="285"/>
            </w:trPr>
            <w:sdt>
              <w:sdtPr>
                <w:tag w:val="_PLD_16299fa18d31408093e302515df85929"/>
                <w:id w:val="-73123113"/>
                <w:lock w:val="sdtLocked"/>
              </w:sdtPr>
              <w:sdtEndPr/>
              <w:sdtContent>
                <w:tc>
                  <w:tcPr>
                    <w:tcW w:w="1875" w:type="pct"/>
                    <w:tcBorders>
                      <w:bottom w:val="single" w:sz="4" w:space="0" w:color="auto"/>
                    </w:tcBorders>
                    <w:shd w:val="clear" w:color="auto" w:fill="auto"/>
                    <w:vAlign w:val="center"/>
                  </w:tcPr>
                  <w:p w14:paraId="234BBC57" w14:textId="77777777" w:rsidR="001F6892" w:rsidRDefault="001F6892" w:rsidP="001F6892">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vAlign w:val="center"/>
              </w:tcPr>
              <w:p w14:paraId="2B852A93" w14:textId="77777777" w:rsidR="001F6892" w:rsidRDefault="001F6892" w:rsidP="00B76472">
                <w:pPr>
                  <w:jc w:val="right"/>
                  <w:rPr>
                    <w:szCs w:val="21"/>
                  </w:rPr>
                </w:pPr>
              </w:p>
            </w:tc>
            <w:tc>
              <w:tcPr>
                <w:tcW w:w="1511" w:type="pct"/>
                <w:tcBorders>
                  <w:bottom w:val="single" w:sz="4" w:space="0" w:color="auto"/>
                </w:tcBorders>
                <w:shd w:val="clear" w:color="auto" w:fill="auto"/>
                <w:vAlign w:val="center"/>
              </w:tcPr>
              <w:p w14:paraId="2EBF227E" w14:textId="77777777" w:rsidR="001F6892" w:rsidRDefault="001F6892" w:rsidP="00B76472">
                <w:pPr>
                  <w:jc w:val="right"/>
                  <w:rPr>
                    <w:szCs w:val="21"/>
                  </w:rPr>
                </w:pPr>
              </w:p>
            </w:tc>
          </w:tr>
          <w:tr w:rsidR="001F6892" w14:paraId="4E9CEA3B" w14:textId="77777777" w:rsidTr="00B76472">
            <w:trPr>
              <w:trHeight w:val="285"/>
            </w:trPr>
            <w:sdt>
              <w:sdtPr>
                <w:tag w:val="_PLD_c0edd92776694605b840649582e6ae33"/>
                <w:id w:val="-1516143679"/>
                <w:lock w:val="sdtLocked"/>
              </w:sdtPr>
              <w:sdtEndPr/>
              <w:sdtContent>
                <w:tc>
                  <w:tcPr>
                    <w:tcW w:w="1875" w:type="pct"/>
                    <w:shd w:val="clear" w:color="auto" w:fill="auto"/>
                    <w:vAlign w:val="center"/>
                  </w:tcPr>
                  <w:p w14:paraId="596DDBA5" w14:textId="77777777" w:rsidR="001F6892" w:rsidRDefault="001F6892" w:rsidP="001F6892">
                    <w:pPr>
                      <w:rPr>
                        <w:szCs w:val="21"/>
                      </w:rPr>
                    </w:pPr>
                    <w:r>
                      <w:rPr>
                        <w:rFonts w:hint="eastAsia"/>
                        <w:szCs w:val="21"/>
                      </w:rPr>
                      <w:t>三、期末现金及现金等价物余额</w:t>
                    </w:r>
                  </w:p>
                </w:tc>
              </w:sdtContent>
            </w:sdt>
            <w:tc>
              <w:tcPr>
                <w:tcW w:w="1614" w:type="pct"/>
                <w:shd w:val="clear" w:color="auto" w:fill="auto"/>
                <w:vAlign w:val="center"/>
              </w:tcPr>
              <w:p w14:paraId="669039DB" w14:textId="77777777" w:rsidR="001F6892" w:rsidRDefault="001F6892" w:rsidP="00B76472">
                <w:pPr>
                  <w:jc w:val="right"/>
                  <w:rPr>
                    <w:szCs w:val="21"/>
                  </w:rPr>
                </w:pPr>
                <w:r>
                  <w:t>298,632,067.66</w:t>
                </w:r>
              </w:p>
            </w:tc>
            <w:tc>
              <w:tcPr>
                <w:tcW w:w="1511" w:type="pct"/>
                <w:shd w:val="clear" w:color="auto" w:fill="auto"/>
                <w:vAlign w:val="center"/>
              </w:tcPr>
              <w:p w14:paraId="46087C7F" w14:textId="77777777" w:rsidR="001F6892" w:rsidRDefault="001F6892" w:rsidP="00B76472">
                <w:pPr>
                  <w:jc w:val="right"/>
                  <w:rPr>
                    <w:szCs w:val="21"/>
                  </w:rPr>
                </w:pPr>
                <w:r>
                  <w:t>1,461,579,583.58</w:t>
                </w:r>
              </w:p>
            </w:tc>
          </w:tr>
          <w:tr w:rsidR="001F6892" w14:paraId="530AFD38" w14:textId="77777777" w:rsidTr="00B76472">
            <w:trPr>
              <w:trHeight w:val="285"/>
            </w:trPr>
            <w:sdt>
              <w:sdtPr>
                <w:tag w:val="_PLD_106c165f11654e62a63b02963df9683a"/>
                <w:id w:val="-241962019"/>
                <w:lock w:val="sdtLocked"/>
              </w:sdtPr>
              <w:sdtEndPr/>
              <w:sdtContent>
                <w:tc>
                  <w:tcPr>
                    <w:tcW w:w="1875" w:type="pct"/>
                    <w:shd w:val="clear" w:color="auto" w:fill="auto"/>
                    <w:vAlign w:val="center"/>
                  </w:tcPr>
                  <w:p w14:paraId="74D2A7F5" w14:textId="77777777" w:rsidR="001F6892" w:rsidRDefault="001F6892" w:rsidP="001F6892">
                    <w:pPr>
                      <w:rPr>
                        <w:szCs w:val="21"/>
                      </w:rPr>
                    </w:pPr>
                    <w:r>
                      <w:rPr>
                        <w:rFonts w:hint="eastAsia"/>
                        <w:szCs w:val="21"/>
                      </w:rPr>
                      <w:t>其中：母公司或集团内子公司使用受限制的现金和现金等价物</w:t>
                    </w:r>
                  </w:p>
                </w:tc>
              </w:sdtContent>
            </w:sdt>
            <w:tc>
              <w:tcPr>
                <w:tcW w:w="1614" w:type="pct"/>
                <w:shd w:val="clear" w:color="auto" w:fill="auto"/>
                <w:vAlign w:val="center"/>
              </w:tcPr>
              <w:p w14:paraId="508249A1" w14:textId="77777777" w:rsidR="001F6892" w:rsidRDefault="001F6892" w:rsidP="00B76472">
                <w:pPr>
                  <w:jc w:val="right"/>
                  <w:rPr>
                    <w:szCs w:val="21"/>
                  </w:rPr>
                </w:pPr>
              </w:p>
            </w:tc>
            <w:tc>
              <w:tcPr>
                <w:tcW w:w="1511" w:type="pct"/>
                <w:shd w:val="clear" w:color="auto" w:fill="auto"/>
                <w:vAlign w:val="center"/>
              </w:tcPr>
              <w:p w14:paraId="314F876C" w14:textId="77777777" w:rsidR="001F6892" w:rsidRDefault="001F6892" w:rsidP="00B76472">
                <w:pPr>
                  <w:jc w:val="right"/>
                  <w:rPr>
                    <w:szCs w:val="21"/>
                  </w:rPr>
                </w:pPr>
              </w:p>
            </w:tc>
          </w:tr>
        </w:tbl>
        <w:p w14:paraId="67A13604" w14:textId="77777777" w:rsidR="001F6892" w:rsidRDefault="001F6892"/>
        <w:p w14:paraId="67119480" w14:textId="77777777" w:rsidR="00314CE2" w:rsidRDefault="007874CE">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581369267"/>
            <w:lock w:val="sdtContentLocked"/>
            <w:placeholder>
              <w:docPart w:val="GBC22222222222222222222222222222"/>
            </w:placeholder>
          </w:sdtPr>
          <w:sdtEndPr/>
          <w:sdtContent>
            <w:p w14:paraId="287ADF26" w14:textId="60CE7BDC" w:rsidR="00314CE2" w:rsidRDefault="007874CE">
              <w:pPr>
                <w:spacing w:before="60" w:after="60"/>
                <w:rPr>
                  <w:szCs w:val="21"/>
                </w:rPr>
              </w:pPr>
              <w:r>
                <w:rPr>
                  <w:szCs w:val="21"/>
                </w:rPr>
                <w:fldChar w:fldCharType="begin"/>
              </w:r>
              <w:r w:rsidR="001F6892">
                <w:rPr>
                  <w:szCs w:val="21"/>
                </w:rPr>
                <w:instrText>MACROBUTTON  SnrToggleCheckbox √</w:instrText>
              </w:r>
              <w:r w:rsidR="001F6892">
                <w:rPr>
                  <w:szCs w:val="21"/>
                </w:rPr>
                <w:instrText>适用</w:instrText>
              </w:r>
              <w:r w:rsidR="001F6892">
                <w:rPr>
                  <w:szCs w:val="21"/>
                </w:rPr>
                <w:instrText xml:space="preserve"> </w:instrText>
              </w:r>
              <w:r>
                <w:rPr>
                  <w:szCs w:val="21"/>
                </w:rPr>
                <w:fldChar w:fldCharType="end"/>
              </w:r>
              <w:r>
                <w:rPr>
                  <w:szCs w:val="21"/>
                </w:rPr>
                <w:fldChar w:fldCharType="begin"/>
              </w:r>
              <w:r w:rsidR="001F6892">
                <w:rPr>
                  <w:szCs w:val="21"/>
                </w:rPr>
                <w:instrText xml:space="preserve"> MACROBUTTON  SnrToggleCheckbox □</w:instrText>
              </w:r>
              <w:r w:rsidR="001F6892">
                <w:rPr>
                  <w:szCs w:val="21"/>
                </w:rPr>
                <w:instrText>不适用</w:instrText>
              </w:r>
              <w:r w:rsidR="001F6892">
                <w:rPr>
                  <w:szCs w:val="21"/>
                </w:rPr>
                <w:instrText xml:space="preserve"> </w:instrText>
              </w:r>
              <w:r>
                <w:rPr>
                  <w:szCs w:val="21"/>
                </w:rPr>
                <w:fldChar w:fldCharType="end"/>
              </w:r>
            </w:p>
          </w:sdtContent>
        </w:sdt>
        <w:p w14:paraId="0CCF76D2" w14:textId="55D0945E" w:rsidR="00314CE2" w:rsidRDefault="00E22B5D" w:rsidP="00C20ED0">
          <w:pPr>
            <w:ind w:firstLineChars="200" w:firstLine="420"/>
          </w:pPr>
          <w:sdt>
            <w:sdtPr>
              <w:alias w:val="现金流量表补充资料的说明"/>
              <w:tag w:val="_GBC_1f8abb06b67d4bfd94ffc16f9d5320dd"/>
              <w:id w:val="2080716276"/>
              <w:lock w:val="sdtLocked"/>
              <w:placeholder>
                <w:docPart w:val="GBC22222222222222222222222222222"/>
              </w:placeholder>
            </w:sdtPr>
            <w:sdtEndPr/>
            <w:sdtContent>
              <w:r w:rsidR="001F6892">
                <w:rPr>
                  <w:szCs w:val="21"/>
                </w:rPr>
                <w:t>现金和现金等价物不含</w:t>
              </w:r>
              <w:r w:rsidR="001F6892">
                <w:rPr>
                  <w:bCs/>
                  <w:szCs w:val="21"/>
                </w:rPr>
                <w:t>母公司或集团内子公司使用受限制的现金和现金等价物。</w:t>
              </w:r>
            </w:sdtContent>
          </w:sdt>
        </w:p>
      </w:sdtContent>
    </w:sdt>
    <w:p w14:paraId="0E0E0ABE" w14:textId="77777777" w:rsidR="00314CE2" w:rsidRDefault="00314CE2"/>
    <w:sdt>
      <w:sdtPr>
        <w:rPr>
          <w:rFonts w:ascii="宋体" w:hAnsi="宋体" w:cs="宋体" w:hint="eastAsia"/>
          <w:b w:val="0"/>
          <w:bCs w:val="0"/>
          <w:kern w:val="0"/>
          <w:szCs w:val="21"/>
        </w:rPr>
        <w:alias w:val="模块:所有者权益变动表项目注释"/>
        <w:tag w:val="_SEC_cbb5e6d5041b434cbee55fb14e7590da"/>
        <w:id w:val="1811054329"/>
        <w:lock w:val="sdtLocked"/>
        <w:placeholder>
          <w:docPart w:val="GBC22222222222222222222222222222"/>
        </w:placeholder>
      </w:sdtPr>
      <w:sdtEndPr>
        <w:rPr>
          <w:rFonts w:ascii="Times New Roman" w:hAnsi="Times New Roman" w:cstheme="minorBidi" w:hint="default"/>
          <w:color w:val="FF00FF"/>
          <w:kern w:val="2"/>
        </w:rPr>
      </w:sdtEndPr>
      <w:sdtContent>
        <w:p w14:paraId="4BBED431"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72DF4C57" w14:textId="77777777" w:rsidR="00314CE2" w:rsidRDefault="007874CE">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758250728"/>
            <w:lock w:val="sdtContentLocked"/>
            <w:placeholder>
              <w:docPart w:val="GBC22222222222222222222222222222"/>
            </w:placeholder>
          </w:sdtPr>
          <w:sdtEndPr/>
          <w:sdtContent>
            <w:p w14:paraId="10631397" w14:textId="6E983DB9" w:rsidR="00314CE2" w:rsidRDefault="007874CE" w:rsidP="00E12F00">
              <w:pPr>
                <w:rPr>
                  <w:color w:val="FF00FF"/>
                  <w:szCs w:val="21"/>
                </w:rPr>
              </w:pPr>
              <w:r>
                <w:fldChar w:fldCharType="begin"/>
              </w:r>
              <w:r w:rsidR="00E12F00">
                <w:rPr>
                  <w:rFonts w:hint="eastAsia"/>
                </w:rPr>
                <w:instrText xml:space="preserve">MACROBUTTON  SnrToggleCheckbox </w:instrText>
              </w:r>
              <w:r w:rsidR="00E12F00">
                <w:rPr>
                  <w:rFonts w:hint="eastAsia"/>
                </w:rPr>
                <w:instrText>□适用</w:instrText>
              </w:r>
              <w:r w:rsidR="00E12F00">
                <w:rPr>
                  <w:rFonts w:hint="eastAsia"/>
                </w:rPr>
                <w:instrText xml:space="preserve"> </w:instrText>
              </w:r>
              <w:r>
                <w:fldChar w:fldCharType="end"/>
              </w:r>
              <w:r>
                <w:fldChar w:fldCharType="begin"/>
              </w:r>
              <w:r w:rsidR="00E12F00">
                <w:rPr>
                  <w:rFonts w:hint="eastAsia"/>
                </w:rPr>
                <w:instrText xml:space="preserve"> MACROBUTTON  SnrToggleCheckbox </w:instrText>
              </w:r>
              <w:r w:rsidR="00E12F00">
                <w:rPr>
                  <w:rFonts w:hint="eastAsia"/>
                </w:rPr>
                <w:instrText>√不适用</w:instrText>
              </w:r>
              <w:r w:rsidR="00E12F00">
                <w:rPr>
                  <w:rFonts w:hint="eastAsia"/>
                </w:rPr>
                <w:instrText xml:space="preserve"> </w:instrText>
              </w:r>
              <w:r>
                <w:fldChar w:fldCharType="end"/>
              </w:r>
            </w:p>
          </w:sdtContent>
        </w:sdt>
      </w:sdtContent>
    </w:sdt>
    <w:p w14:paraId="43F33530" w14:textId="77777777" w:rsidR="00314CE2" w:rsidRDefault="00314CE2">
      <w:pPr>
        <w:rPr>
          <w:szCs w:val="21"/>
        </w:rPr>
      </w:pPr>
    </w:p>
    <w:sdt>
      <w:sdtPr>
        <w:rPr>
          <w:rFonts w:ascii="宋体" w:hAnsi="宋体" w:cs="宋体" w:hint="eastAsia"/>
          <w:b w:val="0"/>
          <w:bCs w:val="0"/>
          <w:kern w:val="0"/>
          <w:szCs w:val="21"/>
        </w:rPr>
        <w:alias w:val="模块:所有权或使用权受到限制的资产"/>
        <w:tag w:val="_SEC_a24445b9d34342ec921f5b1164f97e32"/>
        <w:id w:val="1650246003"/>
        <w:lock w:val="sdtLocked"/>
        <w:placeholder>
          <w:docPart w:val="GBC22222222222222222222222222222"/>
        </w:placeholder>
      </w:sdtPr>
      <w:sdtEndPr>
        <w:rPr>
          <w:rFonts w:ascii="Times New Roman" w:hAnsi="Times New Roman" w:cs="Times New Roman"/>
          <w:kern w:val="2"/>
        </w:rPr>
      </w:sdtEndPr>
      <w:sdtContent>
        <w:p w14:paraId="644C4827"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642304790"/>
            <w:lock w:val="sdtContentLocked"/>
            <w:placeholder>
              <w:docPart w:val="GBC22222222222222222222222222222"/>
            </w:placeholder>
          </w:sdtPr>
          <w:sdtEndPr/>
          <w:sdtContent>
            <w:p w14:paraId="5D78F894" w14:textId="1928A57F" w:rsidR="00314CE2" w:rsidRDefault="007874CE">
              <w:r>
                <w:fldChar w:fldCharType="begin"/>
              </w:r>
              <w:r w:rsidR="001F6892">
                <w:instrText>MACROBUTTON  SnrToggleCheckbox √</w:instrText>
              </w:r>
              <w:r w:rsidR="001F6892">
                <w:instrText>适用</w:instrText>
              </w:r>
              <w:r w:rsidR="001F6892">
                <w:instrText xml:space="preserve"> </w:instrText>
              </w:r>
              <w:r>
                <w:fldChar w:fldCharType="end"/>
              </w:r>
              <w:r>
                <w:fldChar w:fldCharType="begin"/>
              </w:r>
              <w:r w:rsidR="001F6892">
                <w:instrText xml:space="preserve"> MACROBUTTON  SnrToggleCheckbox □</w:instrText>
              </w:r>
              <w:r w:rsidR="001F6892">
                <w:instrText>不适用</w:instrText>
              </w:r>
              <w:r w:rsidR="001F6892">
                <w:instrText xml:space="preserve"> </w:instrText>
              </w:r>
              <w:r>
                <w:fldChar w:fldCharType="end"/>
              </w:r>
            </w:p>
          </w:sdtContent>
        </w:sdt>
        <w:p w14:paraId="04E51BA3" w14:textId="1333432D"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7780232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428078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0"/>
            <w:gridCol w:w="3021"/>
            <w:gridCol w:w="2672"/>
          </w:tblGrid>
          <w:tr w:rsidR="001F6892" w14:paraId="27E97331" w14:textId="77777777" w:rsidTr="00613D67">
            <w:sdt>
              <w:sdtPr>
                <w:tag w:val="_PLD_8e15d7f2fa2e40b09c519ace5a37eb45"/>
                <w:id w:val="-528724308"/>
                <w:lock w:val="sdtLocked"/>
              </w:sdtPr>
              <w:sdtEndPr/>
              <w:sdtContent>
                <w:tc>
                  <w:tcPr>
                    <w:tcW w:w="1774" w:type="pct"/>
                    <w:shd w:val="clear" w:color="auto" w:fill="auto"/>
                  </w:tcPr>
                  <w:p w14:paraId="1DD05ECD" w14:textId="77777777" w:rsidR="001F6892" w:rsidRDefault="001F6892" w:rsidP="001F6892">
                    <w:pPr>
                      <w:jc w:val="center"/>
                      <w:rPr>
                        <w:szCs w:val="21"/>
                      </w:rPr>
                    </w:pPr>
                    <w:r>
                      <w:rPr>
                        <w:rFonts w:hint="eastAsia"/>
                        <w:szCs w:val="21"/>
                      </w:rPr>
                      <w:t>项目</w:t>
                    </w:r>
                  </w:p>
                </w:tc>
              </w:sdtContent>
            </w:sdt>
            <w:sdt>
              <w:sdtPr>
                <w:tag w:val="_PLD_39406572745d477dace6b9315235612b"/>
                <w:id w:val="2089651950"/>
                <w:lock w:val="sdtLocked"/>
              </w:sdtPr>
              <w:sdtEndPr/>
              <w:sdtContent>
                <w:tc>
                  <w:tcPr>
                    <w:tcW w:w="1712" w:type="pct"/>
                    <w:shd w:val="clear" w:color="auto" w:fill="auto"/>
                  </w:tcPr>
                  <w:p w14:paraId="5DD19E9C" w14:textId="77777777" w:rsidR="001F6892" w:rsidRDefault="001F6892" w:rsidP="001F6892">
                    <w:pPr>
                      <w:jc w:val="center"/>
                      <w:rPr>
                        <w:szCs w:val="21"/>
                      </w:rPr>
                    </w:pPr>
                    <w:r>
                      <w:rPr>
                        <w:rFonts w:hint="eastAsia"/>
                        <w:szCs w:val="21"/>
                      </w:rPr>
                      <w:t>期末账面价值</w:t>
                    </w:r>
                  </w:p>
                </w:tc>
              </w:sdtContent>
            </w:sdt>
            <w:sdt>
              <w:sdtPr>
                <w:tag w:val="_PLD_b1c34a0e07914de782ce840363400809"/>
                <w:id w:val="-1729069576"/>
                <w:lock w:val="sdtLocked"/>
              </w:sdtPr>
              <w:sdtEndPr/>
              <w:sdtContent>
                <w:tc>
                  <w:tcPr>
                    <w:tcW w:w="1514" w:type="pct"/>
                    <w:shd w:val="clear" w:color="auto" w:fill="auto"/>
                  </w:tcPr>
                  <w:p w14:paraId="4DBEB318" w14:textId="77777777" w:rsidR="001F6892" w:rsidRDefault="001F6892" w:rsidP="001F6892">
                    <w:pPr>
                      <w:jc w:val="center"/>
                      <w:rPr>
                        <w:szCs w:val="21"/>
                      </w:rPr>
                    </w:pPr>
                    <w:r>
                      <w:rPr>
                        <w:rFonts w:hint="eastAsia"/>
                        <w:szCs w:val="21"/>
                      </w:rPr>
                      <w:t>受限原因</w:t>
                    </w:r>
                  </w:p>
                </w:tc>
              </w:sdtContent>
            </w:sdt>
          </w:tr>
          <w:tr w:rsidR="001F6892" w14:paraId="53D19314" w14:textId="77777777" w:rsidTr="00D07065">
            <w:sdt>
              <w:sdtPr>
                <w:tag w:val="_PLD_8d9b810b0c194597af8d2fbc843a7247"/>
                <w:id w:val="-368294885"/>
                <w:lock w:val="sdtLocked"/>
              </w:sdtPr>
              <w:sdtEndPr/>
              <w:sdtContent>
                <w:tc>
                  <w:tcPr>
                    <w:tcW w:w="1774" w:type="pct"/>
                    <w:shd w:val="clear" w:color="auto" w:fill="auto"/>
                    <w:vAlign w:val="center"/>
                  </w:tcPr>
                  <w:p w14:paraId="41F4DF9D" w14:textId="77777777" w:rsidR="001F6892" w:rsidRDefault="001F6892" w:rsidP="00D07065">
                    <w:pPr>
                      <w:rPr>
                        <w:szCs w:val="21"/>
                      </w:rPr>
                    </w:pPr>
                    <w:r>
                      <w:rPr>
                        <w:rFonts w:hint="eastAsia"/>
                        <w:szCs w:val="21"/>
                      </w:rPr>
                      <w:t>货币资金</w:t>
                    </w:r>
                  </w:p>
                </w:tc>
              </w:sdtContent>
            </w:sdt>
            <w:tc>
              <w:tcPr>
                <w:tcW w:w="1712" w:type="pct"/>
                <w:shd w:val="clear" w:color="auto" w:fill="auto"/>
                <w:vAlign w:val="center"/>
              </w:tcPr>
              <w:p w14:paraId="6A336871" w14:textId="77777777" w:rsidR="001F6892" w:rsidRDefault="001F6892" w:rsidP="00B76472">
                <w:pPr>
                  <w:jc w:val="right"/>
                  <w:rPr>
                    <w:szCs w:val="21"/>
                  </w:rPr>
                </w:pPr>
                <w:r>
                  <w:t>194,120,834.23</w:t>
                </w:r>
              </w:p>
            </w:tc>
            <w:tc>
              <w:tcPr>
                <w:tcW w:w="1514" w:type="pct"/>
                <w:shd w:val="clear" w:color="auto" w:fill="auto"/>
                <w:vAlign w:val="center"/>
              </w:tcPr>
              <w:p w14:paraId="513AB228" w14:textId="77777777" w:rsidR="001F6892" w:rsidRDefault="001F6892" w:rsidP="00B76472">
                <w:pPr>
                  <w:rPr>
                    <w:szCs w:val="21"/>
                  </w:rPr>
                </w:pPr>
                <w:r>
                  <w:t>票据保证金及定期存款</w:t>
                </w:r>
              </w:p>
            </w:tc>
          </w:tr>
          <w:tr w:rsidR="001F6892" w14:paraId="034F928C" w14:textId="77777777" w:rsidTr="00D07065">
            <w:sdt>
              <w:sdtPr>
                <w:tag w:val="_PLD_108e1b416c0345f4b6718722de597f2c"/>
                <w:id w:val="308059858"/>
                <w:lock w:val="sdtLocked"/>
              </w:sdtPr>
              <w:sdtEndPr/>
              <w:sdtContent>
                <w:tc>
                  <w:tcPr>
                    <w:tcW w:w="1774" w:type="pct"/>
                    <w:shd w:val="clear" w:color="auto" w:fill="auto"/>
                    <w:vAlign w:val="center"/>
                  </w:tcPr>
                  <w:p w14:paraId="2A044B58" w14:textId="77777777" w:rsidR="001F6892" w:rsidRDefault="001F6892" w:rsidP="00D07065">
                    <w:pPr>
                      <w:rPr>
                        <w:szCs w:val="21"/>
                      </w:rPr>
                    </w:pPr>
                    <w:r>
                      <w:rPr>
                        <w:rFonts w:hint="eastAsia"/>
                        <w:szCs w:val="21"/>
                      </w:rPr>
                      <w:t>应收票据</w:t>
                    </w:r>
                  </w:p>
                </w:tc>
              </w:sdtContent>
            </w:sdt>
            <w:tc>
              <w:tcPr>
                <w:tcW w:w="1712" w:type="pct"/>
                <w:shd w:val="clear" w:color="auto" w:fill="auto"/>
                <w:vAlign w:val="center"/>
              </w:tcPr>
              <w:p w14:paraId="01CB4A16" w14:textId="77777777" w:rsidR="001F6892" w:rsidRDefault="001F6892" w:rsidP="00B76472">
                <w:pPr>
                  <w:jc w:val="right"/>
                  <w:rPr>
                    <w:szCs w:val="21"/>
                  </w:rPr>
                </w:pPr>
              </w:p>
            </w:tc>
            <w:tc>
              <w:tcPr>
                <w:tcW w:w="1514" w:type="pct"/>
                <w:shd w:val="clear" w:color="auto" w:fill="auto"/>
                <w:vAlign w:val="center"/>
              </w:tcPr>
              <w:p w14:paraId="6EE5DCAC" w14:textId="77777777" w:rsidR="001F6892" w:rsidRDefault="001F6892" w:rsidP="00B76472">
                <w:pPr>
                  <w:rPr>
                    <w:szCs w:val="21"/>
                  </w:rPr>
                </w:pPr>
              </w:p>
            </w:tc>
          </w:tr>
          <w:tr w:rsidR="001F6892" w14:paraId="73040DD5" w14:textId="77777777" w:rsidTr="00D07065">
            <w:sdt>
              <w:sdtPr>
                <w:tag w:val="_PLD_384f5638eba249adb155b24f50299ffe"/>
                <w:id w:val="884998687"/>
                <w:lock w:val="sdtLocked"/>
              </w:sdtPr>
              <w:sdtEndPr/>
              <w:sdtContent>
                <w:tc>
                  <w:tcPr>
                    <w:tcW w:w="1774" w:type="pct"/>
                    <w:shd w:val="clear" w:color="auto" w:fill="auto"/>
                    <w:vAlign w:val="center"/>
                  </w:tcPr>
                  <w:p w14:paraId="1EB5CA2C" w14:textId="77777777" w:rsidR="001F6892" w:rsidRDefault="001F6892" w:rsidP="00D07065">
                    <w:pPr>
                      <w:rPr>
                        <w:szCs w:val="21"/>
                      </w:rPr>
                    </w:pPr>
                    <w:r>
                      <w:rPr>
                        <w:rFonts w:hint="eastAsia"/>
                        <w:szCs w:val="21"/>
                      </w:rPr>
                      <w:t>存货</w:t>
                    </w:r>
                  </w:p>
                </w:tc>
              </w:sdtContent>
            </w:sdt>
            <w:tc>
              <w:tcPr>
                <w:tcW w:w="1712" w:type="pct"/>
                <w:shd w:val="clear" w:color="auto" w:fill="auto"/>
                <w:vAlign w:val="center"/>
              </w:tcPr>
              <w:p w14:paraId="3F19AE23" w14:textId="77777777" w:rsidR="001F6892" w:rsidRDefault="001F6892" w:rsidP="00B76472">
                <w:pPr>
                  <w:jc w:val="right"/>
                  <w:rPr>
                    <w:szCs w:val="21"/>
                  </w:rPr>
                </w:pPr>
              </w:p>
            </w:tc>
            <w:tc>
              <w:tcPr>
                <w:tcW w:w="1514" w:type="pct"/>
                <w:shd w:val="clear" w:color="auto" w:fill="auto"/>
                <w:vAlign w:val="center"/>
              </w:tcPr>
              <w:p w14:paraId="573A4F61" w14:textId="77777777" w:rsidR="001F6892" w:rsidRDefault="001F6892" w:rsidP="00B76472">
                <w:pPr>
                  <w:rPr>
                    <w:szCs w:val="21"/>
                  </w:rPr>
                </w:pPr>
              </w:p>
            </w:tc>
          </w:tr>
          <w:tr w:rsidR="001F6892" w14:paraId="7EF2B64E" w14:textId="77777777" w:rsidTr="00D07065">
            <w:sdt>
              <w:sdtPr>
                <w:tag w:val="_PLD_d9b137ab4e154759b04bb85a4797c139"/>
                <w:id w:val="-1764141625"/>
                <w:lock w:val="sdtLocked"/>
              </w:sdtPr>
              <w:sdtEndPr/>
              <w:sdtContent>
                <w:tc>
                  <w:tcPr>
                    <w:tcW w:w="1774" w:type="pct"/>
                    <w:shd w:val="clear" w:color="auto" w:fill="auto"/>
                    <w:vAlign w:val="center"/>
                  </w:tcPr>
                  <w:p w14:paraId="7D939D29" w14:textId="77777777" w:rsidR="001F6892" w:rsidRDefault="001F6892" w:rsidP="00D07065">
                    <w:pPr>
                      <w:rPr>
                        <w:szCs w:val="21"/>
                      </w:rPr>
                    </w:pPr>
                    <w:r>
                      <w:rPr>
                        <w:rFonts w:hint="eastAsia"/>
                        <w:szCs w:val="21"/>
                      </w:rPr>
                      <w:t>固定资产</w:t>
                    </w:r>
                  </w:p>
                </w:tc>
              </w:sdtContent>
            </w:sdt>
            <w:tc>
              <w:tcPr>
                <w:tcW w:w="1712" w:type="pct"/>
                <w:shd w:val="clear" w:color="auto" w:fill="auto"/>
                <w:vAlign w:val="center"/>
              </w:tcPr>
              <w:p w14:paraId="2301269B" w14:textId="77777777" w:rsidR="001F6892" w:rsidRDefault="001F6892" w:rsidP="00B76472">
                <w:pPr>
                  <w:jc w:val="right"/>
                  <w:rPr>
                    <w:szCs w:val="21"/>
                  </w:rPr>
                </w:pPr>
                <w:r>
                  <w:t>14,104,426.63</w:t>
                </w:r>
              </w:p>
            </w:tc>
            <w:tc>
              <w:tcPr>
                <w:tcW w:w="1514" w:type="pct"/>
                <w:shd w:val="clear" w:color="auto" w:fill="auto"/>
                <w:vAlign w:val="center"/>
              </w:tcPr>
              <w:p w14:paraId="7E32D3C2" w14:textId="77777777" w:rsidR="001F6892" w:rsidRDefault="001F6892" w:rsidP="00B76472">
                <w:pPr>
                  <w:rPr>
                    <w:szCs w:val="21"/>
                  </w:rPr>
                </w:pPr>
                <w:r>
                  <w:t>抵押借款</w:t>
                </w:r>
              </w:p>
            </w:tc>
          </w:tr>
          <w:tr w:rsidR="001F6892" w14:paraId="148C1672" w14:textId="77777777" w:rsidTr="00D07065">
            <w:sdt>
              <w:sdtPr>
                <w:tag w:val="_PLD_52eefbf51e7f49c0bef351c55c3b2a11"/>
                <w:id w:val="296344836"/>
                <w:lock w:val="sdtLocked"/>
              </w:sdtPr>
              <w:sdtEndPr/>
              <w:sdtContent>
                <w:tc>
                  <w:tcPr>
                    <w:tcW w:w="1774" w:type="pct"/>
                    <w:shd w:val="clear" w:color="auto" w:fill="auto"/>
                    <w:vAlign w:val="center"/>
                  </w:tcPr>
                  <w:p w14:paraId="4048BFDA" w14:textId="77777777" w:rsidR="001F6892" w:rsidRDefault="001F6892" w:rsidP="00D07065">
                    <w:pPr>
                      <w:rPr>
                        <w:szCs w:val="21"/>
                      </w:rPr>
                    </w:pPr>
                    <w:r>
                      <w:rPr>
                        <w:rFonts w:hint="eastAsia"/>
                        <w:szCs w:val="21"/>
                      </w:rPr>
                      <w:t>无形资产</w:t>
                    </w:r>
                  </w:p>
                </w:tc>
              </w:sdtContent>
            </w:sdt>
            <w:tc>
              <w:tcPr>
                <w:tcW w:w="1712" w:type="pct"/>
                <w:shd w:val="clear" w:color="auto" w:fill="auto"/>
                <w:vAlign w:val="center"/>
              </w:tcPr>
              <w:p w14:paraId="41F4EF3A" w14:textId="77777777" w:rsidR="001F6892" w:rsidRDefault="001F6892" w:rsidP="00B76472">
                <w:pPr>
                  <w:jc w:val="right"/>
                  <w:rPr>
                    <w:szCs w:val="21"/>
                  </w:rPr>
                </w:pPr>
              </w:p>
            </w:tc>
            <w:tc>
              <w:tcPr>
                <w:tcW w:w="1514" w:type="pct"/>
                <w:shd w:val="clear" w:color="auto" w:fill="auto"/>
                <w:vAlign w:val="center"/>
              </w:tcPr>
              <w:p w14:paraId="6C8A6686" w14:textId="77777777" w:rsidR="001F6892" w:rsidRDefault="001F6892" w:rsidP="00B76472">
                <w:pPr>
                  <w:rPr>
                    <w:szCs w:val="21"/>
                  </w:rPr>
                </w:pPr>
              </w:p>
            </w:tc>
          </w:tr>
          <w:sdt>
            <w:sdtPr>
              <w:rPr>
                <w:szCs w:val="21"/>
              </w:rPr>
              <w:alias w:val="所有权或使用权受到限制的资产明细"/>
              <w:tag w:val="_TUP_2611649848044ffcb20c280dc5a2aa1b"/>
              <w:id w:val="1173228104"/>
              <w:lock w:val="sdtLocked"/>
            </w:sdtPr>
            <w:sdtEndPr>
              <w:rPr>
                <w:rFonts w:hint="eastAsia"/>
              </w:rPr>
            </w:sdtEndPr>
            <w:sdtContent>
              <w:tr w:rsidR="001F6892" w14:paraId="7D066027" w14:textId="77777777" w:rsidTr="00D07065">
                <w:tc>
                  <w:tcPr>
                    <w:tcW w:w="1774" w:type="pct"/>
                    <w:shd w:val="clear" w:color="auto" w:fill="auto"/>
                    <w:vAlign w:val="center"/>
                  </w:tcPr>
                  <w:p w14:paraId="5D45DF51" w14:textId="77777777" w:rsidR="001F6892" w:rsidRDefault="001F6892" w:rsidP="00D07065">
                    <w:pPr>
                      <w:rPr>
                        <w:szCs w:val="21"/>
                      </w:rPr>
                    </w:pPr>
                    <w:r>
                      <w:rPr>
                        <w:rFonts w:hint="eastAsia"/>
                        <w:szCs w:val="21"/>
                      </w:rPr>
                      <w:t>其他流动资产</w:t>
                    </w:r>
                  </w:p>
                </w:tc>
                <w:tc>
                  <w:tcPr>
                    <w:tcW w:w="1712" w:type="pct"/>
                    <w:shd w:val="clear" w:color="auto" w:fill="auto"/>
                    <w:vAlign w:val="center"/>
                  </w:tcPr>
                  <w:p w14:paraId="5C950057" w14:textId="77777777" w:rsidR="001F6892" w:rsidRDefault="001F6892" w:rsidP="00B76472">
                    <w:pPr>
                      <w:jc w:val="right"/>
                      <w:rPr>
                        <w:szCs w:val="21"/>
                      </w:rPr>
                    </w:pPr>
                    <w:r>
                      <w:t>10,013,076.72</w:t>
                    </w:r>
                  </w:p>
                </w:tc>
                <w:tc>
                  <w:tcPr>
                    <w:tcW w:w="1514" w:type="pct"/>
                    <w:shd w:val="clear" w:color="auto" w:fill="auto"/>
                    <w:vAlign w:val="center"/>
                  </w:tcPr>
                  <w:p w14:paraId="5B3AE23F" w14:textId="77777777" w:rsidR="001F6892" w:rsidRDefault="001F6892" w:rsidP="00B76472">
                    <w:pPr>
                      <w:rPr>
                        <w:szCs w:val="21"/>
                      </w:rPr>
                    </w:pPr>
                    <w:r>
                      <w:t>到期日一年以内的定期存款计提的利息</w:t>
                    </w:r>
                  </w:p>
                </w:tc>
              </w:tr>
            </w:sdtContent>
          </w:sdt>
          <w:sdt>
            <w:sdtPr>
              <w:rPr>
                <w:szCs w:val="21"/>
              </w:rPr>
              <w:alias w:val="所有权或使用权受到限制的资产明细"/>
              <w:tag w:val="_TUP_2611649848044ffcb20c280dc5a2aa1b"/>
              <w:id w:val="-1120989873"/>
              <w:lock w:val="sdtLocked"/>
            </w:sdtPr>
            <w:sdtEndPr>
              <w:rPr>
                <w:rFonts w:hint="eastAsia"/>
              </w:rPr>
            </w:sdtEndPr>
            <w:sdtContent>
              <w:tr w:rsidR="001F6892" w14:paraId="034958CE" w14:textId="77777777" w:rsidTr="00D07065">
                <w:tc>
                  <w:tcPr>
                    <w:tcW w:w="1774" w:type="pct"/>
                    <w:shd w:val="clear" w:color="auto" w:fill="auto"/>
                    <w:vAlign w:val="center"/>
                  </w:tcPr>
                  <w:p w14:paraId="78A3AD21" w14:textId="77777777" w:rsidR="001F6892" w:rsidRDefault="001F6892" w:rsidP="00D07065">
                    <w:pPr>
                      <w:rPr>
                        <w:szCs w:val="21"/>
                      </w:rPr>
                    </w:pPr>
                    <w:r>
                      <w:rPr>
                        <w:rFonts w:hint="eastAsia"/>
                        <w:szCs w:val="21"/>
                      </w:rPr>
                      <w:t>其他非流动资产</w:t>
                    </w:r>
                  </w:p>
                </w:tc>
                <w:tc>
                  <w:tcPr>
                    <w:tcW w:w="1712" w:type="pct"/>
                    <w:shd w:val="clear" w:color="auto" w:fill="auto"/>
                    <w:vAlign w:val="center"/>
                  </w:tcPr>
                  <w:p w14:paraId="3A35B9A8" w14:textId="77777777" w:rsidR="001F6892" w:rsidRDefault="001F6892" w:rsidP="00B76472">
                    <w:pPr>
                      <w:jc w:val="right"/>
                      <w:rPr>
                        <w:szCs w:val="21"/>
                      </w:rPr>
                    </w:pPr>
                    <w:r>
                      <w:t>885,344,562.74</w:t>
                    </w:r>
                  </w:p>
                </w:tc>
                <w:tc>
                  <w:tcPr>
                    <w:tcW w:w="1514" w:type="pct"/>
                    <w:shd w:val="clear" w:color="auto" w:fill="auto"/>
                    <w:vAlign w:val="center"/>
                  </w:tcPr>
                  <w:p w14:paraId="3A2046CF" w14:textId="77777777" w:rsidR="001F6892" w:rsidRDefault="001F6892" w:rsidP="00B76472">
                    <w:pPr>
                      <w:rPr>
                        <w:szCs w:val="21"/>
                      </w:rPr>
                    </w:pPr>
                    <w:r>
                      <w:t>到期日超过一年的定期存款及计提的利息</w:t>
                    </w:r>
                  </w:p>
                </w:tc>
              </w:tr>
            </w:sdtContent>
          </w:sdt>
          <w:tr w:rsidR="001F6892" w14:paraId="7781C717" w14:textId="77777777" w:rsidTr="00613D67">
            <w:sdt>
              <w:sdtPr>
                <w:tag w:val="_PLD_8a052062314b43a69fadb5a5f0e07b21"/>
                <w:id w:val="-584302536"/>
                <w:lock w:val="sdtLocked"/>
              </w:sdtPr>
              <w:sdtEndPr/>
              <w:sdtContent>
                <w:tc>
                  <w:tcPr>
                    <w:tcW w:w="1774" w:type="pct"/>
                    <w:shd w:val="clear" w:color="auto" w:fill="auto"/>
                    <w:vAlign w:val="center"/>
                  </w:tcPr>
                  <w:p w14:paraId="2FE09600" w14:textId="77777777" w:rsidR="001F6892" w:rsidRDefault="001F6892" w:rsidP="001F6892">
                    <w:pPr>
                      <w:jc w:val="center"/>
                      <w:rPr>
                        <w:szCs w:val="21"/>
                      </w:rPr>
                    </w:pPr>
                    <w:r>
                      <w:rPr>
                        <w:rFonts w:hint="eastAsia"/>
                        <w:szCs w:val="21"/>
                      </w:rPr>
                      <w:t>合计</w:t>
                    </w:r>
                  </w:p>
                </w:tc>
              </w:sdtContent>
            </w:sdt>
            <w:tc>
              <w:tcPr>
                <w:tcW w:w="1712" w:type="pct"/>
                <w:shd w:val="clear" w:color="auto" w:fill="auto"/>
                <w:vAlign w:val="center"/>
              </w:tcPr>
              <w:p w14:paraId="55E75C90" w14:textId="125C66A8" w:rsidR="001F6892" w:rsidRDefault="001F6892" w:rsidP="00B76472">
                <w:pPr>
                  <w:jc w:val="right"/>
                  <w:rPr>
                    <w:szCs w:val="21"/>
                  </w:rPr>
                </w:pPr>
                <w:r>
                  <w:rPr>
                    <w:rFonts w:hint="eastAsia"/>
                    <w:szCs w:val="21"/>
                  </w:rPr>
                  <w:t>1</w:t>
                </w:r>
                <w:r>
                  <w:rPr>
                    <w:szCs w:val="21"/>
                  </w:rPr>
                  <w:t>,103,582,900.32</w:t>
                </w:r>
              </w:p>
            </w:tc>
            <w:tc>
              <w:tcPr>
                <w:tcW w:w="1514" w:type="pct"/>
                <w:shd w:val="clear" w:color="auto" w:fill="auto"/>
                <w:vAlign w:val="center"/>
              </w:tcPr>
              <w:p w14:paraId="27D6D3A2" w14:textId="77777777" w:rsidR="001F6892" w:rsidRDefault="001F6892" w:rsidP="00B76472">
                <w:pPr>
                  <w:rPr>
                    <w:szCs w:val="21"/>
                  </w:rPr>
                </w:pPr>
                <w:r>
                  <w:rPr>
                    <w:rFonts w:hint="eastAsia"/>
                    <w:szCs w:val="21"/>
                  </w:rPr>
                  <w:t>/</w:t>
                </w:r>
              </w:p>
            </w:tc>
          </w:tr>
        </w:tbl>
        <w:p w14:paraId="48BFA402" w14:textId="22C6DEFB" w:rsidR="001F6892" w:rsidRDefault="00E22B5D"/>
      </w:sdtContent>
    </w:sdt>
    <w:sdt>
      <w:sdtPr>
        <w:rPr>
          <w:rFonts w:ascii="宋体" w:hAnsi="宋体" w:cs="宋体" w:hint="eastAsia"/>
          <w:b w:val="0"/>
          <w:bCs w:val="0"/>
          <w:kern w:val="0"/>
          <w:szCs w:val="21"/>
        </w:rPr>
        <w:alias w:val="模块:外币货币性项目"/>
        <w:tag w:val="_SEC_d0d3f1cb74c546a2a03e13993b313207"/>
        <w:id w:val="-1507285731"/>
        <w:lock w:val="sdtLocked"/>
        <w:placeholder>
          <w:docPart w:val="GBC22222222222222222222222222222"/>
        </w:placeholder>
      </w:sdtPr>
      <w:sdtEndPr>
        <w:rPr>
          <w:rFonts w:ascii="Times New Roman" w:hAnsi="Times New Roman" w:cs="Times New Roman" w:hint="default"/>
          <w:kern w:val="2"/>
        </w:rPr>
      </w:sdtEndPr>
      <w:sdtContent>
        <w:p w14:paraId="40FD0222" w14:textId="77777777" w:rsidR="00314CE2" w:rsidRDefault="007874CE" w:rsidP="00933B7D">
          <w:pPr>
            <w:pStyle w:val="3"/>
            <w:numPr>
              <w:ilvl w:val="0"/>
              <w:numId w:val="15"/>
            </w:numPr>
            <w:tabs>
              <w:tab w:val="left" w:pos="504"/>
            </w:tabs>
            <w:rPr>
              <w:rFonts w:ascii="宋体" w:hAnsi="宋体"/>
              <w:szCs w:val="21"/>
            </w:rPr>
          </w:pPr>
          <w:r>
            <w:rPr>
              <w:rFonts w:ascii="宋体" w:hAnsi="宋体" w:hint="eastAsia"/>
              <w:szCs w:val="21"/>
            </w:rPr>
            <w:t>外币货币性项目</w:t>
          </w:r>
        </w:p>
        <w:p w14:paraId="4547BB67" w14:textId="77777777" w:rsidR="00314CE2" w:rsidRDefault="007874CE" w:rsidP="00C6513D">
          <w:pPr>
            <w:pStyle w:val="4"/>
            <w:numPr>
              <w:ilvl w:val="0"/>
              <w:numId w:val="98"/>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122686197"/>
            <w:lock w:val="sdtContentLocked"/>
            <w:placeholder>
              <w:docPart w:val="GBC22222222222222222222222222222"/>
            </w:placeholder>
          </w:sdtPr>
          <w:sdtEndPr/>
          <w:sdtContent>
            <w:p w14:paraId="6BED2B38" w14:textId="7AC5B254" w:rsidR="00314CE2" w:rsidRDefault="007874CE">
              <w:r>
                <w:fldChar w:fldCharType="begin"/>
              </w:r>
              <w:r w:rsidR="001F6892">
                <w:instrText>MACROBUTTON  SnrToggleCheckbox √</w:instrText>
              </w:r>
              <w:r w:rsidR="001F6892">
                <w:instrText>适用</w:instrText>
              </w:r>
              <w:r w:rsidR="001F6892">
                <w:instrText xml:space="preserve"> </w:instrText>
              </w:r>
              <w:r>
                <w:fldChar w:fldCharType="end"/>
              </w:r>
              <w:r>
                <w:fldChar w:fldCharType="begin"/>
              </w:r>
              <w:r w:rsidR="001F6892">
                <w:instrText xml:space="preserve"> MACROBUTTON  SnrToggleCheckbox □</w:instrText>
              </w:r>
              <w:r w:rsidR="001F6892">
                <w:instrText>不适用</w:instrText>
              </w:r>
              <w:r w:rsidR="001F6892">
                <w:instrText xml:space="preserve"> </w:instrText>
              </w:r>
              <w:r>
                <w:fldChar w:fldCharType="end"/>
              </w:r>
            </w:p>
          </w:sdtContent>
        </w:sdt>
        <w:p w14:paraId="049FE428" w14:textId="6858E4D9"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631626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1644C3" w14:paraId="4296DCD9" w14:textId="77777777" w:rsidTr="00D63CB6">
            <w:sdt>
              <w:sdtPr>
                <w:tag w:val="_PLD_a5c3516dfa974dea983fcf6d3a5e4272"/>
                <w:id w:val="1020822005"/>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7FBC5E2D" w14:textId="77777777" w:rsidR="001644C3" w:rsidRDefault="001644C3" w:rsidP="00D63CB6">
                    <w:pPr>
                      <w:jc w:val="center"/>
                      <w:rPr>
                        <w:szCs w:val="21"/>
                      </w:rPr>
                    </w:pPr>
                    <w:r>
                      <w:rPr>
                        <w:rFonts w:hint="eastAsia"/>
                        <w:szCs w:val="21"/>
                      </w:rPr>
                      <w:t>项目</w:t>
                    </w:r>
                  </w:p>
                </w:tc>
              </w:sdtContent>
            </w:sdt>
            <w:sdt>
              <w:sdtPr>
                <w:tag w:val="_PLD_c677b8fd217342e7b28e98a1c8e497e9"/>
                <w:id w:val="-353803592"/>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875CE71" w14:textId="77777777" w:rsidR="001644C3" w:rsidRDefault="001644C3" w:rsidP="00D63CB6">
                    <w:pPr>
                      <w:jc w:val="center"/>
                      <w:rPr>
                        <w:szCs w:val="21"/>
                      </w:rPr>
                    </w:pPr>
                    <w:r>
                      <w:rPr>
                        <w:rFonts w:hint="eastAsia"/>
                        <w:szCs w:val="21"/>
                      </w:rPr>
                      <w:t>期末外币余额</w:t>
                    </w:r>
                  </w:p>
                </w:tc>
              </w:sdtContent>
            </w:sdt>
            <w:sdt>
              <w:sdtPr>
                <w:tag w:val="_PLD_e0e88022a2754ae991eb4bb1a9caae4f"/>
                <w:id w:val="210336774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A7DCD0B" w14:textId="77777777" w:rsidR="001644C3" w:rsidRDefault="001644C3" w:rsidP="00D63CB6">
                    <w:pPr>
                      <w:jc w:val="center"/>
                      <w:rPr>
                        <w:szCs w:val="21"/>
                      </w:rPr>
                    </w:pPr>
                    <w:r>
                      <w:rPr>
                        <w:rFonts w:hint="eastAsia"/>
                        <w:szCs w:val="21"/>
                      </w:rPr>
                      <w:t>折算汇率</w:t>
                    </w:r>
                  </w:p>
                </w:tc>
              </w:sdtContent>
            </w:sdt>
            <w:sdt>
              <w:sdtPr>
                <w:tag w:val="_PLD_a1542d7b69a444ef9e91ceaf4a96f49d"/>
                <w:id w:val="210317675"/>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73012E9" w14:textId="77777777" w:rsidR="001644C3" w:rsidRDefault="001644C3" w:rsidP="00D63CB6">
                    <w:pPr>
                      <w:jc w:val="center"/>
                      <w:rPr>
                        <w:szCs w:val="21"/>
                      </w:rPr>
                    </w:pPr>
                    <w:r>
                      <w:rPr>
                        <w:rFonts w:hint="eastAsia"/>
                        <w:szCs w:val="21"/>
                      </w:rPr>
                      <w:t>期末折算人民币</w:t>
                    </w:r>
                  </w:p>
                  <w:p w14:paraId="7A524E68" w14:textId="77777777" w:rsidR="001644C3" w:rsidRDefault="001644C3" w:rsidP="00D63CB6">
                    <w:pPr>
                      <w:jc w:val="center"/>
                      <w:rPr>
                        <w:szCs w:val="21"/>
                      </w:rPr>
                    </w:pPr>
                    <w:r>
                      <w:rPr>
                        <w:rFonts w:hint="eastAsia"/>
                        <w:szCs w:val="21"/>
                      </w:rPr>
                      <w:t>余额</w:t>
                    </w:r>
                  </w:p>
                </w:tc>
              </w:sdtContent>
            </w:sdt>
          </w:tr>
          <w:tr w:rsidR="001644C3" w14:paraId="1F998992" w14:textId="77777777" w:rsidTr="00B76472">
            <w:sdt>
              <w:sdtPr>
                <w:rPr>
                  <w:szCs w:val="21"/>
                </w:rPr>
                <w:alias w:val="以外币核算的项目明细-项目名称"/>
                <w:tag w:val="_GBC_a8a2206abe64476f90c2dfa9e05b581d"/>
                <w:id w:val="695656692"/>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30A34E6B" w14:textId="77777777" w:rsidR="001644C3" w:rsidRDefault="001644C3" w:rsidP="00D63CB6">
                    <w:pPr>
                      <w:rPr>
                        <w:szCs w:val="21"/>
                      </w:rPr>
                    </w:pPr>
                    <w:r>
                      <w:rPr>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40433B2" w14:textId="77777777" w:rsidR="001644C3" w:rsidRDefault="001644C3" w:rsidP="00B76472">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03FD875" w14:textId="77777777" w:rsidR="001644C3" w:rsidRDefault="001644C3" w:rsidP="00B76472">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C5FBB1A" w14:textId="77777777" w:rsidR="001644C3" w:rsidRDefault="001644C3" w:rsidP="00B76472">
                <w:pPr>
                  <w:jc w:val="right"/>
                  <w:rPr>
                    <w:szCs w:val="21"/>
                  </w:rPr>
                </w:pPr>
              </w:p>
            </w:tc>
          </w:tr>
          <w:sdt>
            <w:sdtPr>
              <w:rPr>
                <w:rFonts w:asciiTheme="minorHAnsi" w:eastAsiaTheme="minorEastAsia" w:hAnsiTheme="minorHAnsi" w:cstheme="minorBidi"/>
                <w:szCs w:val="21"/>
              </w:rPr>
              <w:alias w:val="以外币核算的币种明细"/>
              <w:tag w:val="_TUP_4a64de274ee44b628aff8a225d15af37"/>
              <w:id w:val="-1060861772"/>
              <w:lock w:val="sdtLocked"/>
            </w:sdtPr>
            <w:sdtEndPr/>
            <w:sdtContent>
              <w:tr w:rsidR="001644C3" w14:paraId="65879A2C"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603F778F" w14:textId="77777777" w:rsidR="001644C3" w:rsidRDefault="001644C3" w:rsidP="00D63CB6">
                    <w:pPr>
                      <w:rPr>
                        <w:szCs w:val="21"/>
                      </w:rPr>
                    </w:pPr>
                    <w:r>
                      <w:rPr>
                        <w:rFonts w:hint="eastAsia"/>
                        <w:szCs w:val="21"/>
                      </w:rPr>
                      <w:t>其中：</w:t>
                    </w:r>
                    <w:sdt>
                      <w:sdtPr>
                        <w:rPr>
                          <w:szCs w:val="21"/>
                        </w:rPr>
                        <w:alias w:val="以外币核算的币种明细-币种名称"/>
                        <w:tag w:val="_GBC_b9ad493c07994625bf872e807197c998"/>
                        <w:id w:val="1231115290"/>
                        <w:lock w:val="sdtLocked"/>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DDA9AC3" w14:textId="77777777" w:rsidR="001644C3" w:rsidRDefault="001644C3" w:rsidP="00B76472">
                    <w:pPr>
                      <w:jc w:val="right"/>
                      <w:rPr>
                        <w:szCs w:val="21"/>
                      </w:rPr>
                    </w:pPr>
                    <w:r>
                      <w:t>8,279,863.31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67027AC" w14:textId="77777777" w:rsidR="001644C3" w:rsidRDefault="001644C3" w:rsidP="00B76472">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7AEBCA3" w14:textId="77777777" w:rsidR="001644C3" w:rsidRDefault="001644C3" w:rsidP="00B76472">
                    <w:pPr>
                      <w:jc w:val="right"/>
                      <w:rPr>
                        <w:szCs w:val="21"/>
                      </w:rPr>
                    </w:pPr>
                    <w:r>
                      <w:t>54,025,280.11</w:t>
                    </w:r>
                  </w:p>
                </w:tc>
              </w:tr>
            </w:sdtContent>
          </w:sdt>
          <w:sdt>
            <w:sdtPr>
              <w:rPr>
                <w:rFonts w:asciiTheme="minorHAnsi" w:eastAsiaTheme="minorEastAsia" w:hAnsiTheme="minorHAnsi" w:cstheme="minorBidi"/>
                <w:szCs w:val="21"/>
              </w:rPr>
              <w:alias w:val="以外币核算的币种明细"/>
              <w:tag w:val="_TUP_4a64de274ee44b628aff8a225d15af37"/>
              <w:id w:val="-592012058"/>
              <w:lock w:val="sdtLocked"/>
            </w:sdtPr>
            <w:sdtEndPr/>
            <w:sdtContent>
              <w:tr w:rsidR="001644C3" w14:paraId="4B543514"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1E326579" w14:textId="77777777" w:rsidR="001644C3" w:rsidRDefault="001644C3" w:rsidP="00D63CB6">
                    <w:pPr>
                      <w:rPr>
                        <w:szCs w:val="21"/>
                      </w:rPr>
                    </w:pPr>
                    <w:r>
                      <w:t xml:space="preserve">　　　</w:t>
                    </w:r>
                    <w:sdt>
                      <w:sdtPr>
                        <w:rPr>
                          <w:szCs w:val="21"/>
                        </w:rPr>
                        <w:alias w:val="以外币核算的币种明细-币种名称"/>
                        <w:tag w:val="_GBC_b9ad493c07994625bf872e807197c998"/>
                        <w:id w:val="-9173306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E6BA47B" w14:textId="77777777" w:rsidR="001644C3" w:rsidRDefault="001644C3" w:rsidP="00B76472">
                    <w:pPr>
                      <w:jc w:val="right"/>
                      <w:rPr>
                        <w:szCs w:val="21"/>
                      </w:rPr>
                    </w:pPr>
                    <w:r>
                      <w:t>8,944.94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291CE23" w14:textId="77777777" w:rsidR="001644C3" w:rsidRDefault="001644C3" w:rsidP="00B76472">
                    <w:pPr>
                      <w:jc w:val="right"/>
                      <w:rPr>
                        <w:szCs w:val="21"/>
                      </w:rPr>
                    </w:pPr>
                    <w:r>
                      <w:t>8.0250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E9DEB2F" w14:textId="77777777" w:rsidR="001644C3" w:rsidRDefault="001644C3" w:rsidP="00B76472">
                    <w:pPr>
                      <w:jc w:val="right"/>
                      <w:rPr>
                        <w:szCs w:val="21"/>
                      </w:rPr>
                    </w:pPr>
                    <w:r>
                      <w:t>71,783.14</w:t>
                    </w:r>
                  </w:p>
                </w:tc>
              </w:tr>
            </w:sdtContent>
          </w:sdt>
          <w:sdt>
            <w:sdtPr>
              <w:rPr>
                <w:rFonts w:asciiTheme="minorHAnsi" w:eastAsiaTheme="minorEastAsia" w:hAnsiTheme="minorHAnsi" w:cstheme="minorBidi"/>
                <w:szCs w:val="21"/>
              </w:rPr>
              <w:alias w:val="以外币核算的币种明细"/>
              <w:tag w:val="_TUP_4a64de274ee44b628aff8a225d15af37"/>
              <w:id w:val="66312292"/>
              <w:lock w:val="sdtLocked"/>
            </w:sdtPr>
            <w:sdtEndPr/>
            <w:sdtContent>
              <w:tr w:rsidR="001644C3" w14:paraId="7E79570D"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78851348" w14:textId="77777777" w:rsidR="001644C3" w:rsidRDefault="001644C3" w:rsidP="00D63CB6">
                    <w:pPr>
                      <w:rPr>
                        <w:szCs w:val="21"/>
                      </w:rPr>
                    </w:pPr>
                    <w:r>
                      <w:t xml:space="preserve">　　　</w:t>
                    </w:r>
                    <w:sdt>
                      <w:sdtPr>
                        <w:rPr>
                          <w:szCs w:val="21"/>
                        </w:rPr>
                        <w:alias w:val="以外币核算的币种明细-币种名称"/>
                        <w:tag w:val="_GBC_b9ad493c07994625bf872e807197c998"/>
                        <w:id w:val="-20627045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441BB40" w14:textId="77777777" w:rsidR="001644C3" w:rsidRDefault="001644C3" w:rsidP="00B76472">
                    <w:pPr>
                      <w:jc w:val="right"/>
                      <w:rPr>
                        <w:szCs w:val="21"/>
                      </w:rPr>
                    </w:pPr>
                    <w:r>
                      <w:t>4,370,192.28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8B9571A" w14:textId="77777777" w:rsidR="001644C3" w:rsidRDefault="001644C3" w:rsidP="00B76472">
                    <w:pPr>
                      <w:jc w:val="right"/>
                      <w:rPr>
                        <w:szCs w:val="21"/>
                      </w:rPr>
                    </w:pPr>
                    <w:r>
                      <w:t>0.8416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94F338C" w14:textId="77777777" w:rsidR="001644C3" w:rsidRDefault="001644C3" w:rsidP="00B76472">
                    <w:pPr>
                      <w:jc w:val="right"/>
                      <w:rPr>
                        <w:szCs w:val="21"/>
                      </w:rPr>
                    </w:pPr>
                    <w:r>
                      <w:t>3,677,953.82</w:t>
                    </w:r>
                  </w:p>
                </w:tc>
              </w:tr>
            </w:sdtContent>
          </w:sdt>
          <w:sdt>
            <w:sdtPr>
              <w:rPr>
                <w:rFonts w:asciiTheme="minorHAnsi" w:eastAsiaTheme="minorEastAsia" w:hAnsiTheme="minorHAnsi" w:cstheme="minorBidi"/>
                <w:szCs w:val="21"/>
              </w:rPr>
              <w:alias w:val="以外币核算的币种明细"/>
              <w:tag w:val="_TUP_4a64de274ee44b628aff8a225d15af37"/>
              <w:id w:val="-397824173"/>
              <w:lock w:val="sdtLocked"/>
            </w:sdtPr>
            <w:sdtEndPr/>
            <w:sdtContent>
              <w:tr w:rsidR="001644C3" w14:paraId="50F8D943"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100D7BB8" w14:textId="77777777" w:rsidR="001644C3" w:rsidRDefault="001644C3" w:rsidP="00D63CB6">
                    <w:pPr>
                      <w:rPr>
                        <w:szCs w:val="21"/>
                      </w:rPr>
                    </w:pPr>
                    <w:r>
                      <w:t xml:space="preserve">　　　</w:t>
                    </w:r>
                    <w:sdt>
                      <w:sdtPr>
                        <w:rPr>
                          <w:szCs w:val="21"/>
                        </w:rPr>
                        <w:alias w:val="以外币核算的币种明细-币种名称"/>
                        <w:tag w:val="_GBC_b9ad493c07994625bf872e807197c998"/>
                        <w:id w:val="-3502634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0500E31" w14:textId="77777777" w:rsidR="001644C3" w:rsidRDefault="001644C3" w:rsidP="00B76472">
                    <w:pPr>
                      <w:jc w:val="right"/>
                      <w:rPr>
                        <w:szCs w:val="21"/>
                      </w:rPr>
                    </w:pPr>
                    <w:r>
                      <w:t>9,058,520.00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A3D7186" w14:textId="77777777" w:rsidR="001644C3" w:rsidRDefault="001644C3" w:rsidP="00B76472">
                    <w:pPr>
                      <w:jc w:val="right"/>
                      <w:rPr>
                        <w:szCs w:val="21"/>
                      </w:rPr>
                    </w:pPr>
                    <w:r>
                      <w:t>0.0632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239081C" w14:textId="77777777" w:rsidR="001644C3" w:rsidRDefault="001644C3" w:rsidP="00B76472">
                    <w:pPr>
                      <w:jc w:val="right"/>
                      <w:rPr>
                        <w:szCs w:val="21"/>
                      </w:rPr>
                    </w:pPr>
                    <w:r>
                      <w:t>572,498.46</w:t>
                    </w:r>
                  </w:p>
                </w:tc>
              </w:tr>
            </w:sdtContent>
          </w:sdt>
          <w:tr w:rsidR="001644C3" w14:paraId="4D76C22F" w14:textId="77777777" w:rsidTr="00B76472">
            <w:sdt>
              <w:sdtPr>
                <w:rPr>
                  <w:szCs w:val="21"/>
                </w:rPr>
                <w:alias w:val="以外币核算的项目明细-项目名称"/>
                <w:tag w:val="_GBC_a8a2206abe64476f90c2dfa9e05b581d"/>
                <w:id w:val="1773434732"/>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5B3B6EE" w14:textId="77777777" w:rsidR="001644C3" w:rsidRDefault="001644C3" w:rsidP="00D63CB6">
                    <w:pPr>
                      <w:rPr>
                        <w:szCs w:val="21"/>
                      </w:rPr>
                    </w:pPr>
                    <w:r>
                      <w:rPr>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A7DAF44" w14:textId="77777777" w:rsidR="001644C3" w:rsidRDefault="001644C3" w:rsidP="00B76472">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2B97F46" w14:textId="77777777" w:rsidR="001644C3" w:rsidRDefault="001644C3" w:rsidP="00B76472">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154636A" w14:textId="77777777" w:rsidR="001644C3" w:rsidRDefault="001644C3" w:rsidP="00B76472">
                <w:pPr>
                  <w:jc w:val="right"/>
                  <w:rPr>
                    <w:szCs w:val="21"/>
                  </w:rPr>
                </w:pPr>
              </w:p>
            </w:tc>
          </w:tr>
          <w:sdt>
            <w:sdtPr>
              <w:rPr>
                <w:rFonts w:asciiTheme="minorHAnsi" w:eastAsiaTheme="minorEastAsia" w:hAnsiTheme="minorHAnsi" w:cstheme="minorBidi"/>
                <w:szCs w:val="21"/>
              </w:rPr>
              <w:alias w:val="以外币核算的币种明细"/>
              <w:tag w:val="_TUP_4a64de274ee44b628aff8a225d15af37"/>
              <w:id w:val="-2073887033"/>
              <w:lock w:val="sdtLocked"/>
            </w:sdtPr>
            <w:sdtEndPr/>
            <w:sdtContent>
              <w:tr w:rsidR="001644C3" w14:paraId="452BF13E"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60045578" w14:textId="77777777" w:rsidR="001644C3" w:rsidRDefault="001644C3" w:rsidP="00D63CB6">
                    <w:pPr>
                      <w:rPr>
                        <w:szCs w:val="21"/>
                      </w:rPr>
                    </w:pPr>
                    <w:r>
                      <w:rPr>
                        <w:rFonts w:hint="eastAsia"/>
                        <w:szCs w:val="21"/>
                      </w:rPr>
                      <w:t>其中：</w:t>
                    </w:r>
                    <w:sdt>
                      <w:sdtPr>
                        <w:rPr>
                          <w:szCs w:val="21"/>
                        </w:rPr>
                        <w:alias w:val="以外币核算的币种明细-币种名称"/>
                        <w:tag w:val="_GBC_b9ad493c07994625bf872e807197c998"/>
                        <w:id w:val="-87507425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14FD8FA" w14:textId="77777777" w:rsidR="001644C3" w:rsidRDefault="001644C3" w:rsidP="00B76472">
                    <w:pPr>
                      <w:jc w:val="right"/>
                      <w:rPr>
                        <w:szCs w:val="21"/>
                      </w:rPr>
                    </w:pPr>
                    <w:r>
                      <w:t>13,034,604.90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F43B661" w14:textId="77777777" w:rsidR="001644C3" w:rsidRDefault="001644C3" w:rsidP="00B76472">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3B86C9F" w14:textId="77777777" w:rsidR="001644C3" w:rsidRDefault="001644C3" w:rsidP="00B76472">
                    <w:pPr>
                      <w:jc w:val="right"/>
                      <w:rPr>
                        <w:szCs w:val="21"/>
                      </w:rPr>
                    </w:pPr>
                    <w:r>
                      <w:t>85,049,493.51</w:t>
                    </w:r>
                  </w:p>
                </w:tc>
              </w:tr>
            </w:sdtContent>
          </w:sdt>
          <w:sdt>
            <w:sdtPr>
              <w:rPr>
                <w:rFonts w:asciiTheme="minorHAnsi" w:eastAsiaTheme="minorEastAsia" w:hAnsiTheme="minorHAnsi" w:cstheme="minorBidi"/>
                <w:szCs w:val="21"/>
              </w:rPr>
              <w:alias w:val="以外币核算的币种明细"/>
              <w:tag w:val="_TUP_4a64de274ee44b628aff8a225d15af37"/>
              <w:id w:val="863404694"/>
              <w:lock w:val="sdtLocked"/>
            </w:sdtPr>
            <w:sdtEndPr/>
            <w:sdtContent>
              <w:tr w:rsidR="001644C3" w14:paraId="5FFAF908"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41D2BD6D" w14:textId="77777777" w:rsidR="001644C3" w:rsidRDefault="001644C3" w:rsidP="00D63CB6">
                    <w:pPr>
                      <w:rPr>
                        <w:szCs w:val="21"/>
                      </w:rPr>
                    </w:pPr>
                    <w:r>
                      <w:t xml:space="preserve">　　　</w:t>
                    </w:r>
                    <w:sdt>
                      <w:sdtPr>
                        <w:rPr>
                          <w:szCs w:val="21"/>
                        </w:rPr>
                        <w:alias w:val="以外币核算的币种明细-币种名称"/>
                        <w:tag w:val="_GBC_b9ad493c07994625bf872e807197c998"/>
                        <w:id w:val="-184469421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CB9D9A3" w14:textId="77777777" w:rsidR="001644C3" w:rsidRDefault="001644C3" w:rsidP="00B7647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0DF104B" w14:textId="77777777" w:rsidR="001644C3" w:rsidRDefault="001644C3" w:rsidP="00B7647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880CB10" w14:textId="77777777" w:rsidR="001644C3" w:rsidRDefault="001644C3" w:rsidP="00B76472">
                    <w:pPr>
                      <w:jc w:val="right"/>
                      <w:rPr>
                        <w:szCs w:val="21"/>
                      </w:rPr>
                    </w:pPr>
                  </w:p>
                </w:tc>
              </w:tr>
            </w:sdtContent>
          </w:sdt>
          <w:sdt>
            <w:sdtPr>
              <w:rPr>
                <w:rFonts w:asciiTheme="minorHAnsi" w:eastAsiaTheme="minorEastAsia" w:hAnsiTheme="minorHAnsi" w:cstheme="minorBidi"/>
                <w:szCs w:val="21"/>
              </w:rPr>
              <w:alias w:val="以外币核算的币种明细"/>
              <w:tag w:val="_TUP_4a64de274ee44b628aff8a225d15af37"/>
              <w:id w:val="-38824667"/>
              <w:lock w:val="sdtLocked"/>
            </w:sdtPr>
            <w:sdtEndPr/>
            <w:sdtContent>
              <w:tr w:rsidR="001644C3" w14:paraId="524B9F7F"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3A30880A" w14:textId="77777777" w:rsidR="001644C3" w:rsidRDefault="001644C3" w:rsidP="00D63CB6">
                    <w:pPr>
                      <w:rPr>
                        <w:szCs w:val="21"/>
                      </w:rPr>
                    </w:pPr>
                    <w:r>
                      <w:t xml:space="preserve">　　　</w:t>
                    </w:r>
                    <w:sdt>
                      <w:sdtPr>
                        <w:rPr>
                          <w:szCs w:val="21"/>
                        </w:rPr>
                        <w:alias w:val="以外币核算的币种明细-币种名称"/>
                        <w:tag w:val="_GBC_b9ad493c07994625bf872e807197c998"/>
                        <w:id w:val="7062754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2DFC331" w14:textId="77777777" w:rsidR="001644C3" w:rsidRDefault="001644C3" w:rsidP="00B76472">
                    <w:pPr>
                      <w:jc w:val="right"/>
                      <w:rPr>
                        <w:szCs w:val="21"/>
                      </w:rPr>
                    </w:pPr>
                    <w:r>
                      <w:t>2,336,569.00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D502DA8" w14:textId="77777777" w:rsidR="001644C3" w:rsidRDefault="001644C3" w:rsidP="00B76472">
                    <w:pPr>
                      <w:jc w:val="right"/>
                      <w:rPr>
                        <w:szCs w:val="21"/>
                      </w:rPr>
                    </w:pPr>
                    <w:r>
                      <w:t>0.8416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7F44D70" w14:textId="77777777" w:rsidR="001644C3" w:rsidRDefault="001644C3" w:rsidP="00B76472">
                    <w:pPr>
                      <w:jc w:val="right"/>
                      <w:rPr>
                        <w:szCs w:val="21"/>
                      </w:rPr>
                    </w:pPr>
                    <w:r>
                      <w:t>1,966,456.47</w:t>
                    </w:r>
                  </w:p>
                </w:tc>
              </w:tr>
            </w:sdtContent>
          </w:sdt>
          <w:sdt>
            <w:sdtPr>
              <w:rPr>
                <w:rFonts w:asciiTheme="minorHAnsi" w:eastAsiaTheme="minorEastAsia" w:hAnsiTheme="minorHAnsi" w:cstheme="minorBidi"/>
                <w:szCs w:val="21"/>
              </w:rPr>
              <w:alias w:val="以外币核算的币种明细"/>
              <w:tag w:val="_TUP_4a64de274ee44b628aff8a225d15af37"/>
              <w:id w:val="1648160537"/>
              <w:lock w:val="sdtLocked"/>
            </w:sdtPr>
            <w:sdtEndPr/>
            <w:sdtContent>
              <w:tr w:rsidR="001644C3" w14:paraId="0D7FEF08"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3A32B4DC" w14:textId="77777777" w:rsidR="001644C3" w:rsidRDefault="001644C3" w:rsidP="00D63CB6">
                    <w:pPr>
                      <w:rPr>
                        <w:szCs w:val="21"/>
                      </w:rPr>
                    </w:pPr>
                    <w:r>
                      <w:t xml:space="preserve">　　　</w:t>
                    </w:r>
                    <w:sdt>
                      <w:sdtPr>
                        <w:rPr>
                          <w:szCs w:val="21"/>
                        </w:rPr>
                        <w:alias w:val="以外币核算的币种明细-币种名称"/>
                        <w:tag w:val="_GBC_b9ad493c07994625bf872e807197c998"/>
                        <w:id w:val="11726809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6514113" w14:textId="77777777" w:rsidR="001644C3" w:rsidRDefault="001644C3" w:rsidP="00B76472">
                    <w:pPr>
                      <w:jc w:val="right"/>
                      <w:rPr>
                        <w:szCs w:val="21"/>
                      </w:rPr>
                    </w:pPr>
                    <w:r>
                      <w:t>3,000,000.00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63A57FC" w14:textId="77777777" w:rsidR="001644C3" w:rsidRDefault="001644C3" w:rsidP="00B76472">
                    <w:pPr>
                      <w:jc w:val="right"/>
                      <w:rPr>
                        <w:szCs w:val="21"/>
                      </w:rPr>
                    </w:pPr>
                    <w:r>
                      <w:t>0.0632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74E2F77" w14:textId="77777777" w:rsidR="001644C3" w:rsidRDefault="001644C3" w:rsidP="00B76472">
                    <w:pPr>
                      <w:jc w:val="right"/>
                      <w:rPr>
                        <w:szCs w:val="21"/>
                      </w:rPr>
                    </w:pPr>
                    <w:r>
                      <w:t>189,600.00</w:t>
                    </w:r>
                  </w:p>
                </w:tc>
              </w:tr>
            </w:sdtContent>
          </w:sdt>
          <w:tr w:rsidR="001644C3" w14:paraId="61C546FA" w14:textId="77777777" w:rsidTr="00B76472">
            <w:sdt>
              <w:sdtPr>
                <w:rPr>
                  <w:rFonts w:hint="eastAsia"/>
                  <w:szCs w:val="21"/>
                </w:rPr>
                <w:alias w:val="以外币核算的项目明细-项目名称"/>
                <w:tag w:val="_GBC_a8a2206abe64476f90c2dfa9e05b581d"/>
                <w:id w:val="719412263"/>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0001B0B2" w14:textId="77777777" w:rsidR="001644C3" w:rsidRDefault="001644C3" w:rsidP="00D63CB6">
                    <w:pPr>
                      <w:rPr>
                        <w:szCs w:val="21"/>
                      </w:rPr>
                    </w:pPr>
                    <w:r>
                      <w:rPr>
                        <w:rFonts w:hint="eastAsia"/>
                        <w:szCs w:val="21"/>
                      </w:rPr>
                      <w:t>应付账款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BE44546" w14:textId="77777777" w:rsidR="001644C3" w:rsidRDefault="001644C3" w:rsidP="00B76472">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F427981" w14:textId="77777777" w:rsidR="001644C3" w:rsidRDefault="001644C3" w:rsidP="00B76472">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43C20DC" w14:textId="77777777" w:rsidR="001644C3" w:rsidRDefault="001644C3" w:rsidP="00B76472">
                <w:pPr>
                  <w:jc w:val="right"/>
                  <w:rPr>
                    <w:szCs w:val="21"/>
                  </w:rPr>
                </w:pPr>
              </w:p>
            </w:tc>
          </w:tr>
          <w:sdt>
            <w:sdtPr>
              <w:rPr>
                <w:rFonts w:asciiTheme="minorHAnsi" w:eastAsiaTheme="minorEastAsia" w:hAnsiTheme="minorHAnsi" w:cstheme="minorBidi"/>
                <w:szCs w:val="21"/>
              </w:rPr>
              <w:alias w:val="以外币核算的币种明细"/>
              <w:tag w:val="_TUP_4a64de274ee44b628aff8a225d15af37"/>
              <w:id w:val="1856532312"/>
              <w:lock w:val="sdtLocked"/>
            </w:sdtPr>
            <w:sdtEndPr/>
            <w:sdtContent>
              <w:tr w:rsidR="001644C3" w14:paraId="3A243EF4"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6840C15B" w14:textId="77777777" w:rsidR="001644C3" w:rsidRDefault="001644C3" w:rsidP="00D63CB6">
                    <w:pPr>
                      <w:rPr>
                        <w:szCs w:val="21"/>
                      </w:rPr>
                    </w:pPr>
                    <w:r>
                      <w:rPr>
                        <w:rFonts w:hint="eastAsia"/>
                        <w:szCs w:val="21"/>
                      </w:rPr>
                      <w:t>其中：</w:t>
                    </w:r>
                    <w:sdt>
                      <w:sdtPr>
                        <w:rPr>
                          <w:szCs w:val="21"/>
                        </w:rPr>
                        <w:alias w:val="以外币核算的币种明细-币种名称"/>
                        <w:tag w:val="_GBC_b9ad493c07994625bf872e807197c998"/>
                        <w:id w:val="-199786479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746A66A" w14:textId="77777777" w:rsidR="001644C3" w:rsidRDefault="001644C3" w:rsidP="00B76472">
                    <w:pPr>
                      <w:jc w:val="right"/>
                      <w:rPr>
                        <w:szCs w:val="21"/>
                      </w:rPr>
                    </w:pPr>
                    <w:r>
                      <w:t>3,262,610.17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C6AE8A2" w14:textId="77777777" w:rsidR="001644C3" w:rsidRDefault="001644C3" w:rsidP="00B76472">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C6B4432" w14:textId="77777777" w:rsidR="001644C3" w:rsidRDefault="001644C3" w:rsidP="00B76472">
                    <w:pPr>
                      <w:jc w:val="right"/>
                      <w:rPr>
                        <w:szCs w:val="21"/>
                      </w:rPr>
                    </w:pPr>
                    <w:r>
                      <w:t>21,288,205.10</w:t>
                    </w:r>
                  </w:p>
                </w:tc>
              </w:tr>
            </w:sdtContent>
          </w:sdt>
          <w:sdt>
            <w:sdtPr>
              <w:rPr>
                <w:rFonts w:asciiTheme="minorHAnsi" w:eastAsiaTheme="minorEastAsia" w:hAnsiTheme="minorHAnsi" w:cstheme="minorBidi"/>
                <w:szCs w:val="21"/>
              </w:rPr>
              <w:alias w:val="以外币核算的币种明细"/>
              <w:tag w:val="_TUP_4a64de274ee44b628aff8a225d15af37"/>
              <w:id w:val="2129117318"/>
              <w:lock w:val="sdtLocked"/>
            </w:sdtPr>
            <w:sdtEndPr/>
            <w:sdtContent>
              <w:tr w:rsidR="001644C3" w14:paraId="697F3D8C" w14:textId="77777777" w:rsidTr="00D63CB6">
                <w:tc>
                  <w:tcPr>
                    <w:tcW w:w="1601" w:type="pct"/>
                    <w:tcBorders>
                      <w:top w:val="single" w:sz="4" w:space="0" w:color="auto"/>
                      <w:left w:val="single" w:sz="4" w:space="0" w:color="auto"/>
                      <w:bottom w:val="single" w:sz="4" w:space="0" w:color="auto"/>
                      <w:right w:val="single" w:sz="4" w:space="0" w:color="auto"/>
                    </w:tcBorders>
                    <w:shd w:val="clear" w:color="auto" w:fill="auto"/>
                  </w:tcPr>
                  <w:p w14:paraId="1B8FFC2C" w14:textId="77777777" w:rsidR="001644C3" w:rsidRDefault="001644C3" w:rsidP="00D63CB6">
                    <w:pPr>
                      <w:rPr>
                        <w:szCs w:val="21"/>
                      </w:rPr>
                    </w:pPr>
                    <w:r>
                      <w:t xml:space="preserve">　　　</w:t>
                    </w:r>
                    <w:sdt>
                      <w:sdtPr>
                        <w:rPr>
                          <w:szCs w:val="21"/>
                        </w:rPr>
                        <w:alias w:val="以外币核算的币种明细-币种名称"/>
                        <w:tag w:val="_GBC_b9ad493c07994625bf872e807197c998"/>
                        <w:id w:val="-84238652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DC9DC2D" w14:textId="77777777" w:rsidR="001644C3" w:rsidRDefault="001644C3" w:rsidP="00D63C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410B364" w14:textId="77777777" w:rsidR="001644C3" w:rsidRDefault="001644C3" w:rsidP="00D63C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FBEE5B5" w14:textId="77777777" w:rsidR="001644C3" w:rsidRDefault="001644C3" w:rsidP="00D63CB6">
                    <w:pPr>
                      <w:jc w:val="right"/>
                      <w:rPr>
                        <w:szCs w:val="21"/>
                      </w:rPr>
                    </w:pPr>
                  </w:p>
                </w:tc>
              </w:tr>
            </w:sdtContent>
          </w:sdt>
          <w:sdt>
            <w:sdtPr>
              <w:rPr>
                <w:rFonts w:asciiTheme="minorHAnsi" w:eastAsiaTheme="minorEastAsia" w:hAnsiTheme="minorHAnsi" w:cstheme="minorBidi"/>
                <w:szCs w:val="21"/>
              </w:rPr>
              <w:alias w:val="以外币核算的币种明细"/>
              <w:tag w:val="_TUP_4a64de274ee44b628aff8a225d15af37"/>
              <w:id w:val="-1954009179"/>
              <w:lock w:val="sdtLocked"/>
            </w:sdtPr>
            <w:sdtEndPr/>
            <w:sdtContent>
              <w:tr w:rsidR="001644C3" w14:paraId="03BE230F" w14:textId="77777777" w:rsidTr="00D63CB6">
                <w:tc>
                  <w:tcPr>
                    <w:tcW w:w="1601" w:type="pct"/>
                    <w:tcBorders>
                      <w:top w:val="single" w:sz="4" w:space="0" w:color="auto"/>
                      <w:left w:val="single" w:sz="4" w:space="0" w:color="auto"/>
                      <w:bottom w:val="single" w:sz="4" w:space="0" w:color="auto"/>
                      <w:right w:val="single" w:sz="4" w:space="0" w:color="auto"/>
                    </w:tcBorders>
                    <w:shd w:val="clear" w:color="auto" w:fill="auto"/>
                  </w:tcPr>
                  <w:p w14:paraId="51691A2C" w14:textId="77777777" w:rsidR="001644C3" w:rsidRDefault="001644C3" w:rsidP="00D63CB6">
                    <w:pPr>
                      <w:rPr>
                        <w:szCs w:val="21"/>
                      </w:rPr>
                    </w:pPr>
                    <w:r>
                      <w:t xml:space="preserve">　　　</w:t>
                    </w:r>
                    <w:sdt>
                      <w:sdtPr>
                        <w:rPr>
                          <w:szCs w:val="21"/>
                        </w:rPr>
                        <w:alias w:val="以外币核算的币种明细-币种名称"/>
                        <w:tag w:val="_GBC_b9ad493c07994625bf872e807197c998"/>
                        <w:id w:val="6898055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81DDC8E" w14:textId="77777777" w:rsidR="001644C3" w:rsidRDefault="001644C3" w:rsidP="00D63C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CA313DF" w14:textId="77777777" w:rsidR="001644C3" w:rsidRDefault="001644C3" w:rsidP="00D63C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73E1525" w14:textId="77777777" w:rsidR="001644C3" w:rsidRDefault="001644C3" w:rsidP="00D63CB6">
                    <w:pPr>
                      <w:jc w:val="right"/>
                      <w:rPr>
                        <w:szCs w:val="21"/>
                      </w:rPr>
                    </w:pPr>
                  </w:p>
                </w:tc>
              </w:tr>
            </w:sdtContent>
          </w:sdt>
          <w:sdt>
            <w:sdtPr>
              <w:rPr>
                <w:rFonts w:asciiTheme="minorHAnsi" w:eastAsiaTheme="minorEastAsia" w:hAnsiTheme="minorHAnsi" w:cstheme="minorBidi"/>
                <w:szCs w:val="21"/>
              </w:rPr>
              <w:alias w:val="以外币核算的币种明细"/>
              <w:tag w:val="_TUP_4a64de274ee44b628aff8a225d15af37"/>
              <w:id w:val="278151740"/>
              <w:lock w:val="sdtLocked"/>
            </w:sdtPr>
            <w:sdtEndPr/>
            <w:sdtContent>
              <w:tr w:rsidR="001644C3" w14:paraId="073901BD" w14:textId="77777777" w:rsidTr="00B76472">
                <w:tc>
                  <w:tcPr>
                    <w:tcW w:w="1601" w:type="pct"/>
                    <w:tcBorders>
                      <w:top w:val="single" w:sz="4" w:space="0" w:color="auto"/>
                      <w:left w:val="single" w:sz="4" w:space="0" w:color="auto"/>
                      <w:bottom w:val="single" w:sz="4" w:space="0" w:color="auto"/>
                      <w:right w:val="single" w:sz="4" w:space="0" w:color="auto"/>
                    </w:tcBorders>
                    <w:shd w:val="clear" w:color="auto" w:fill="auto"/>
                  </w:tcPr>
                  <w:p w14:paraId="3053982B" w14:textId="77777777" w:rsidR="001644C3" w:rsidRDefault="001644C3" w:rsidP="00D63CB6">
                    <w:pPr>
                      <w:rPr>
                        <w:szCs w:val="21"/>
                      </w:rPr>
                    </w:pPr>
                    <w:r>
                      <w:t xml:space="preserve">　　　</w:t>
                    </w:r>
                    <w:sdt>
                      <w:sdtPr>
                        <w:rPr>
                          <w:szCs w:val="21"/>
                        </w:rPr>
                        <w:alias w:val="以外币核算的币种明细-币种名称"/>
                        <w:tag w:val="_GBC_b9ad493c07994625bf872e807197c998"/>
                        <w:id w:val="23420466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201796C" w14:textId="77777777" w:rsidR="001644C3" w:rsidRDefault="001644C3" w:rsidP="00B76472">
                    <w:pPr>
                      <w:jc w:val="right"/>
                      <w:rPr>
                        <w:szCs w:val="21"/>
                      </w:rPr>
                    </w:pPr>
                    <w:r>
                      <w:t>1,500,000.00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D9BE8DE" w14:textId="77777777" w:rsidR="001644C3" w:rsidRDefault="001644C3" w:rsidP="00B76472">
                    <w:pPr>
                      <w:jc w:val="right"/>
                      <w:rPr>
                        <w:szCs w:val="21"/>
                      </w:rPr>
                    </w:pPr>
                    <w:r>
                      <w:t>0.0632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141752C" w14:textId="77777777" w:rsidR="001644C3" w:rsidRDefault="001644C3" w:rsidP="00B76472">
                    <w:pPr>
                      <w:jc w:val="right"/>
                      <w:rPr>
                        <w:szCs w:val="21"/>
                      </w:rPr>
                    </w:pPr>
                    <w:r>
                      <w:t>94,800.00</w:t>
                    </w:r>
                  </w:p>
                </w:tc>
              </w:tr>
            </w:sdtContent>
          </w:sdt>
        </w:tbl>
        <w:p w14:paraId="31046097" w14:textId="77777777" w:rsidR="001644C3" w:rsidRDefault="001644C3"/>
        <w:p w14:paraId="67646861" w14:textId="041613F3" w:rsidR="00314CE2" w:rsidRDefault="00C20ED0" w:rsidP="00C6513D">
          <w:pPr>
            <w:pStyle w:val="4"/>
            <w:numPr>
              <w:ilvl w:val="0"/>
              <w:numId w:val="98"/>
            </w:numPr>
            <w:ind w:left="426" w:hanging="426"/>
            <w:rPr>
              <w:szCs w:val="21"/>
            </w:rPr>
          </w:pPr>
          <w:r>
            <w:rPr>
              <w:rStyle w:val="4Char1"/>
              <w:rFonts w:ascii="宋体" w:hAnsi="宋体" w:hint="eastAsia"/>
              <w:b/>
              <w:szCs w:val="21"/>
            </w:rPr>
            <w:t>境</w:t>
          </w:r>
          <w:r w:rsidR="007874CE">
            <w:rPr>
              <w:rStyle w:val="4Char1"/>
              <w:rFonts w:ascii="宋体" w:hAnsi="宋体" w:hint="eastAsia"/>
              <w:b/>
              <w:szCs w:val="21"/>
            </w:rPr>
            <w:t>外</w:t>
          </w:r>
          <w:r w:rsidR="007874CE">
            <w:rPr>
              <w:rFonts w:hint="eastAsia"/>
              <w:szCs w:val="21"/>
            </w:rPr>
            <w:t>经营实体说明，包括对于重要的境外经营实体，应披露其境外主要经营地、记账本位币及选择依据，记账本位币发生变化的还应披露原因</w:t>
          </w:r>
        </w:p>
        <w:p w14:paraId="6E466DEC" w14:textId="509531EE" w:rsidR="00314CE2" w:rsidRDefault="00E22B5D" w:rsidP="001F6892">
          <w:pPr>
            <w:rPr>
              <w:szCs w:val="21"/>
            </w:rPr>
          </w:pPr>
          <w:sdt>
            <w:sdtPr>
              <w:rPr>
                <w:szCs w:val="21"/>
              </w:rPr>
              <w:alias w:val="是否适用：境外经营实体主要报表项目的折算汇率[双击切换]"/>
              <w:tag w:val="_GBC_c433d39e245c4fb79cd5170717bb5b9c"/>
              <w:id w:val="-577523023"/>
              <w:lock w:val="sdtContentLocked"/>
              <w:placeholder>
                <w:docPart w:val="GBC22222222222222222222222222222"/>
              </w:placeholder>
            </w:sdtPr>
            <w:sdtEndPr/>
            <w:sdtContent>
              <w:r w:rsidR="007874CE">
                <w:rPr>
                  <w:szCs w:val="21"/>
                </w:rPr>
                <w:fldChar w:fldCharType="begin"/>
              </w:r>
              <w:r w:rsidR="001F6892">
                <w:rPr>
                  <w:szCs w:val="21"/>
                </w:rPr>
                <w:instrText>MACROBUTTON  SnrToggleCheckbox □</w:instrText>
              </w:r>
              <w:r w:rsidR="001F6892">
                <w:rPr>
                  <w:szCs w:val="21"/>
                </w:rPr>
                <w:instrText>适用</w:instrText>
              </w:r>
              <w:r w:rsidR="001F6892">
                <w:rPr>
                  <w:szCs w:val="21"/>
                </w:rPr>
                <w:instrText xml:space="preserve"> </w:instrText>
              </w:r>
              <w:r w:rsidR="007874CE">
                <w:rPr>
                  <w:szCs w:val="21"/>
                </w:rPr>
                <w:fldChar w:fldCharType="end"/>
              </w:r>
              <w:r w:rsidR="007874CE">
                <w:rPr>
                  <w:szCs w:val="21"/>
                </w:rPr>
                <w:fldChar w:fldCharType="begin"/>
              </w:r>
              <w:r w:rsidR="001F6892">
                <w:rPr>
                  <w:szCs w:val="21"/>
                </w:rPr>
                <w:instrText xml:space="preserve"> MACROBUTTON  SnrToggleCheckbox √</w:instrText>
              </w:r>
              <w:r w:rsidR="001F6892">
                <w:rPr>
                  <w:szCs w:val="21"/>
                </w:rPr>
                <w:instrText>不适用</w:instrText>
              </w:r>
              <w:r w:rsidR="001F6892">
                <w:rPr>
                  <w:szCs w:val="21"/>
                </w:rPr>
                <w:instrText xml:space="preserve"> </w:instrText>
              </w:r>
              <w:r w:rsidR="007874CE">
                <w:rPr>
                  <w:szCs w:val="21"/>
                </w:rPr>
                <w:fldChar w:fldCharType="end"/>
              </w:r>
            </w:sdtContent>
          </w:sdt>
        </w:p>
      </w:sdtContent>
    </w:sdt>
    <w:p w14:paraId="1EF3ECD3" w14:textId="77777777" w:rsidR="00314CE2" w:rsidRDefault="00314CE2"/>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206709978"/>
        <w:lock w:val="sdtLocked"/>
        <w:placeholder>
          <w:docPart w:val="GBC22222222222222222222222222222"/>
        </w:placeholder>
      </w:sdtPr>
      <w:sdtEndPr>
        <w:rPr>
          <w:rFonts w:ascii="Times New Roman" w:hAnsi="Times New Roman" w:cs="Times New Roman" w:hint="default"/>
          <w:kern w:val="2"/>
          <w:szCs w:val="20"/>
        </w:rPr>
      </w:sdtEndPr>
      <w:sdtContent>
        <w:p w14:paraId="0ED11852" w14:textId="77777777" w:rsidR="00314CE2" w:rsidRDefault="007874CE" w:rsidP="00933B7D">
          <w:pPr>
            <w:pStyle w:val="3"/>
            <w:numPr>
              <w:ilvl w:val="0"/>
              <w:numId w:val="15"/>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699999473"/>
            <w:lock w:val="sdtContentLocked"/>
            <w:placeholder>
              <w:docPart w:val="GBC22222222222222222222222222222"/>
            </w:placeholder>
          </w:sdtPr>
          <w:sdtEndPr/>
          <w:sdtContent>
            <w:p w14:paraId="069EC813" w14:textId="06809AE9" w:rsidR="001F6892" w:rsidRDefault="007874CE" w:rsidP="001F6892">
              <w:r>
                <w:fldChar w:fldCharType="begin"/>
              </w:r>
              <w:r w:rsidR="001F6892">
                <w:instrText>MACROBUTTON  SnrToggleCheckbox □</w:instrText>
              </w:r>
              <w:r w:rsidR="001F6892">
                <w:instrText>适用</w:instrText>
              </w:r>
              <w:r w:rsidR="001F6892">
                <w:instrText xml:space="preserve"> </w:instrText>
              </w:r>
              <w:r>
                <w:fldChar w:fldCharType="end"/>
              </w:r>
              <w:r>
                <w:fldChar w:fldCharType="begin"/>
              </w:r>
              <w:r w:rsidR="001F6892">
                <w:instrText xml:space="preserve"> MACROBUTTON  SnrToggleCheckbox √</w:instrText>
              </w:r>
              <w:r w:rsidR="001F6892">
                <w:instrText>不适用</w:instrText>
              </w:r>
              <w:r w:rsidR="001F6892">
                <w:instrText xml:space="preserve"> </w:instrText>
              </w:r>
              <w:r>
                <w:fldChar w:fldCharType="end"/>
              </w:r>
            </w:p>
          </w:sdtContent>
        </w:sdt>
        <w:p w14:paraId="47C288D3" w14:textId="1D1F8170" w:rsidR="00314CE2" w:rsidRDefault="00E22B5D"/>
      </w:sdtContent>
    </w:sdt>
    <w:sdt>
      <w:sdtPr>
        <w:rPr>
          <w:rFonts w:ascii="宋体" w:hAnsi="宋体" w:cs="宋体" w:hint="eastAsia"/>
          <w:b w:val="0"/>
          <w:bCs w:val="0"/>
          <w:kern w:val="0"/>
          <w:szCs w:val="24"/>
        </w:rPr>
        <w:alias w:val="模块:政府补助"/>
        <w:tag w:val="_SEC_669a56494e84421f926c6125ba0e65ac"/>
        <w:id w:val="156202215"/>
        <w:lock w:val="sdtLocked"/>
        <w:placeholder>
          <w:docPart w:val="GBC22222222222222222222222222222"/>
        </w:placeholder>
      </w:sdtPr>
      <w:sdtEndPr>
        <w:rPr>
          <w:rFonts w:ascii="Times New Roman" w:hAnsi="Times New Roman" w:cs="Times New Roman"/>
          <w:kern w:val="2"/>
          <w:szCs w:val="20"/>
        </w:rPr>
      </w:sdtEndPr>
      <w:sdtContent>
        <w:p w14:paraId="0D07D0D6" w14:textId="77777777" w:rsidR="00314CE2" w:rsidRDefault="007874CE" w:rsidP="00933B7D">
          <w:pPr>
            <w:pStyle w:val="3"/>
            <w:numPr>
              <w:ilvl w:val="0"/>
              <w:numId w:val="15"/>
            </w:numPr>
            <w:tabs>
              <w:tab w:val="left" w:pos="504"/>
            </w:tabs>
          </w:pPr>
          <w:r>
            <w:rPr>
              <w:rFonts w:hint="eastAsia"/>
            </w:rPr>
            <w:t>政府</w:t>
          </w:r>
          <w:r>
            <w:rPr>
              <w:rFonts w:ascii="宋体" w:hAnsi="宋体" w:cs="宋体" w:hint="eastAsia"/>
              <w:bCs w:val="0"/>
              <w:kern w:val="0"/>
              <w:szCs w:val="24"/>
            </w:rPr>
            <w:t>补助</w:t>
          </w:r>
        </w:p>
        <w:p w14:paraId="7FE34E79" w14:textId="77777777" w:rsidR="00314CE2" w:rsidRDefault="007874CE" w:rsidP="00C6513D">
          <w:pPr>
            <w:pStyle w:val="4"/>
            <w:numPr>
              <w:ilvl w:val="0"/>
              <w:numId w:val="99"/>
            </w:numPr>
            <w:ind w:left="426" w:hanging="426"/>
          </w:pPr>
          <w:r>
            <w:rPr>
              <w:rFonts w:hint="eastAsia"/>
            </w:rPr>
            <w:t>政府补助基本情况</w:t>
          </w:r>
        </w:p>
        <w:sdt>
          <w:sdtPr>
            <w:rPr>
              <w:rFonts w:hint="eastAsia"/>
            </w:rPr>
            <w:alias w:val="是否适用：政府补助基本情况[双击切换]"/>
            <w:tag w:val="_GBC_0af23294955343baa3cf9e74bb5fbc5f"/>
            <w:id w:val="412204487"/>
            <w:lock w:val="sdtContentLocked"/>
            <w:placeholder>
              <w:docPart w:val="GBC22222222222222222222222222222"/>
            </w:placeholder>
          </w:sdtPr>
          <w:sdtEndPr/>
          <w:sdtContent>
            <w:p w14:paraId="1B8182D6" w14:textId="64D51AE2" w:rsidR="00314CE2" w:rsidRDefault="007874CE" w:rsidP="001F6892">
              <w:r>
                <w:fldChar w:fldCharType="begin"/>
              </w:r>
              <w:r w:rsidR="001F6892">
                <w:instrText xml:space="preserve"> MACROBUTTON  SnrToggleCheckbox □</w:instrText>
              </w:r>
              <w:r w:rsidR="001F6892">
                <w:instrText>适用</w:instrText>
              </w:r>
              <w:r w:rsidR="001F6892">
                <w:instrText xml:space="preserve">  </w:instrText>
              </w:r>
              <w:r>
                <w:fldChar w:fldCharType="end"/>
              </w:r>
              <w:r>
                <w:fldChar w:fldCharType="begin"/>
              </w:r>
              <w:r w:rsidR="001F6892">
                <w:instrText xml:space="preserve"> MACROBUTTON  SnrToggleCheckbox √</w:instrText>
              </w:r>
              <w:r w:rsidR="001F6892">
                <w:instrText>不适用</w:instrText>
              </w:r>
              <w:r w:rsidR="001F6892">
                <w:instrText xml:space="preserve"> </w:instrText>
              </w:r>
              <w:r>
                <w:fldChar w:fldCharType="end"/>
              </w:r>
            </w:p>
          </w:sdtContent>
        </w:sdt>
        <w:p w14:paraId="52850523" w14:textId="77777777" w:rsidR="00314CE2" w:rsidRDefault="007874CE" w:rsidP="00C6513D">
          <w:pPr>
            <w:pStyle w:val="4"/>
            <w:numPr>
              <w:ilvl w:val="0"/>
              <w:numId w:val="99"/>
            </w:numPr>
            <w:ind w:left="426" w:hanging="426"/>
          </w:pPr>
          <w:r>
            <w:rPr>
              <w:rFonts w:hint="eastAsia"/>
            </w:rPr>
            <w:t>政府补助退回情况</w:t>
          </w:r>
        </w:p>
        <w:sdt>
          <w:sdtPr>
            <w:alias w:val="是否适用：政府补助退回情况[双击切换]"/>
            <w:tag w:val="_GBC_7c3f98d411764656a5dc808f8f86a06f"/>
            <w:id w:val="-338541838"/>
            <w:lock w:val="sdtContentLocked"/>
            <w:placeholder>
              <w:docPart w:val="GBC22222222222222222222222222222"/>
            </w:placeholder>
          </w:sdtPr>
          <w:sdtEndPr/>
          <w:sdtContent>
            <w:p w14:paraId="1A3CBF51" w14:textId="6FC05479" w:rsidR="00314CE2" w:rsidRDefault="007874CE" w:rsidP="001F6892">
              <w:r>
                <w:fldChar w:fldCharType="begin"/>
              </w:r>
              <w:r w:rsidR="001F6892">
                <w:instrText>MACROBUTTON  SnrToggleCheckbox □</w:instrText>
              </w:r>
              <w:r w:rsidR="001F6892">
                <w:instrText>适用</w:instrText>
              </w:r>
              <w:r w:rsidR="001F6892">
                <w:instrText xml:space="preserve"> </w:instrText>
              </w:r>
              <w:r>
                <w:fldChar w:fldCharType="end"/>
              </w:r>
              <w:r>
                <w:fldChar w:fldCharType="begin"/>
              </w:r>
              <w:r w:rsidR="001F6892">
                <w:instrText xml:space="preserve"> MACROBUTTON  SnrToggleCheckbox √</w:instrText>
              </w:r>
              <w:r w:rsidR="001F6892">
                <w:instrText>不适用</w:instrText>
              </w:r>
              <w:r w:rsidR="001F6892">
                <w:instrText xml:space="preserve"> </w:instrText>
              </w:r>
              <w:r>
                <w:fldChar w:fldCharType="end"/>
              </w:r>
            </w:p>
          </w:sdtContent>
        </w:sdt>
        <w:p w14:paraId="27843AF4" w14:textId="5084AF31" w:rsidR="00314CE2" w:rsidRDefault="00E22B5D"/>
      </w:sdtContent>
    </w:sdt>
    <w:sdt>
      <w:sdtPr>
        <w:rPr>
          <w:rFonts w:ascii="宋体" w:hAnsi="宋体" w:cs="宋体"/>
          <w:b w:val="0"/>
          <w:bCs w:val="0"/>
          <w:kern w:val="0"/>
          <w:szCs w:val="24"/>
        </w:rPr>
        <w:alias w:val="模块:合并财务报表项目注释其他需要说明的事项"/>
        <w:tag w:val="_SEC_c84db925a3024ae68b5f3a3d1775752e"/>
        <w:id w:val="-1341233913"/>
        <w:lock w:val="sdtLocked"/>
        <w:placeholder>
          <w:docPart w:val="GBC22222222222222222222222222222"/>
        </w:placeholder>
      </w:sdtPr>
      <w:sdtEndPr>
        <w:rPr>
          <w:rFonts w:ascii="Times New Roman" w:hAnsi="Times New Roman" w:cs="Times New Roman"/>
          <w:kern w:val="2"/>
          <w:szCs w:val="20"/>
        </w:rPr>
      </w:sdtEndPr>
      <w:sdtContent>
        <w:p w14:paraId="249037F4" w14:textId="77777777" w:rsidR="00314CE2" w:rsidRDefault="007874CE" w:rsidP="00933B7D">
          <w:pPr>
            <w:pStyle w:val="3"/>
            <w:numPr>
              <w:ilvl w:val="0"/>
              <w:numId w:val="15"/>
            </w:numPr>
            <w:tabs>
              <w:tab w:val="left" w:pos="504"/>
            </w:tabs>
          </w:pPr>
          <w:r>
            <w:rPr>
              <w:rFonts w:hint="eastAsia"/>
            </w:rPr>
            <w:t>其他</w:t>
          </w:r>
        </w:p>
        <w:sdt>
          <w:sdtPr>
            <w:alias w:val="是否适用：合并财务报表项目注释其他需要说明的事项[双击切换]"/>
            <w:tag w:val="_GBC_67815da71293483fad0e823098235edb"/>
            <w:id w:val="236214662"/>
            <w:lock w:val="sdtContentLocked"/>
            <w:placeholder>
              <w:docPart w:val="GBC22222222222222222222222222222"/>
            </w:placeholder>
          </w:sdtPr>
          <w:sdtEndPr/>
          <w:sdtContent>
            <w:p w14:paraId="04E4DC8E" w14:textId="7B4467B7" w:rsidR="00314CE2" w:rsidRDefault="007874CE" w:rsidP="001F6892">
              <w:r>
                <w:fldChar w:fldCharType="begin"/>
              </w:r>
              <w:r w:rsidR="001F6892">
                <w:instrText>MACROBUTTON  SnrToggleCheckbox □</w:instrText>
              </w:r>
              <w:r w:rsidR="001F6892">
                <w:instrText>适用</w:instrText>
              </w:r>
              <w:r w:rsidR="001F6892">
                <w:instrText xml:space="preserve"> </w:instrText>
              </w:r>
              <w:r>
                <w:fldChar w:fldCharType="end"/>
              </w:r>
              <w:r>
                <w:fldChar w:fldCharType="begin"/>
              </w:r>
              <w:r w:rsidR="001F6892">
                <w:instrText xml:space="preserve"> MACROBUTTON  SnrToggleCheckbox √</w:instrText>
              </w:r>
              <w:r w:rsidR="001F6892">
                <w:instrText>不适用</w:instrText>
              </w:r>
              <w:r w:rsidR="001F6892">
                <w:instrText xml:space="preserve"> </w:instrText>
              </w:r>
              <w:r>
                <w:fldChar w:fldCharType="end"/>
              </w:r>
            </w:p>
          </w:sdtContent>
        </w:sdt>
      </w:sdtContent>
    </w:sdt>
    <w:p w14:paraId="5AEDE1F7" w14:textId="77777777" w:rsidR="00314CE2" w:rsidRDefault="00314CE2">
      <w:pPr>
        <w:rPr>
          <w:szCs w:val="21"/>
        </w:rPr>
      </w:pPr>
    </w:p>
    <w:p w14:paraId="7302AB47" w14:textId="77777777" w:rsidR="00314CE2" w:rsidRDefault="007874CE" w:rsidP="00933B7D">
      <w:pPr>
        <w:pStyle w:val="2"/>
        <w:numPr>
          <w:ilvl w:val="0"/>
          <w:numId w:val="27"/>
        </w:numPr>
      </w:pPr>
      <w:r>
        <w:rPr>
          <w:rFonts w:hint="eastAsia"/>
        </w:rPr>
        <w:t>合并范围的变更</w:t>
      </w:r>
    </w:p>
    <w:p w14:paraId="4871A7DF" w14:textId="77777777" w:rsidR="00314CE2" w:rsidRDefault="007874CE" w:rsidP="00933B7D">
      <w:pPr>
        <w:pStyle w:val="3"/>
        <w:numPr>
          <w:ilvl w:val="0"/>
          <w:numId w:val="40"/>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292640925"/>
        <w:lock w:val="sdtContentLocked"/>
        <w:placeholder>
          <w:docPart w:val="GBC22222222222222222222222222222"/>
        </w:placeholder>
      </w:sdtPr>
      <w:sdtEndPr/>
      <w:sdtContent>
        <w:p w14:paraId="25D704CE" w14:textId="2BAE4EBE" w:rsidR="00314CE2" w:rsidRDefault="007874CE">
          <w:pPr>
            <w:rPr>
              <w:rFonts w:cstheme="minorBidi"/>
              <w:szCs w:val="21"/>
            </w:rPr>
          </w:pPr>
          <w:r>
            <w:fldChar w:fldCharType="begin"/>
          </w:r>
          <w:r w:rsidR="00AA1355">
            <w:instrText>MACROBUTTON  SnrToggleCheckbox □</w:instrText>
          </w:r>
          <w:r w:rsidR="00AA1355">
            <w:instrText>适用</w:instrText>
          </w:r>
          <w:r w:rsidR="00AA1355">
            <w:instrText xml:space="preserve"> </w:instrText>
          </w:r>
          <w:r>
            <w:fldChar w:fldCharType="end"/>
          </w:r>
          <w:r>
            <w:fldChar w:fldCharType="begin"/>
          </w:r>
          <w:r w:rsidR="00AA1355">
            <w:instrText xml:space="preserve"> MACROBUTTON  SnrToggleCheckbox √</w:instrText>
          </w:r>
          <w:r w:rsidR="00AA1355">
            <w:instrText>不适用</w:instrText>
          </w:r>
          <w:r w:rsidR="00AA1355">
            <w:instrText xml:space="preserve"> </w:instrText>
          </w:r>
          <w:r>
            <w:fldChar w:fldCharType="end"/>
          </w:r>
        </w:p>
      </w:sdtContent>
    </w:sdt>
    <w:p w14:paraId="44E0276E" w14:textId="77777777" w:rsidR="00314CE2" w:rsidRDefault="00314CE2">
      <w:pPr>
        <w:rPr>
          <w:szCs w:val="21"/>
        </w:rPr>
      </w:pPr>
    </w:p>
    <w:p w14:paraId="66558392" w14:textId="77777777" w:rsidR="00314CE2" w:rsidRDefault="007874CE" w:rsidP="00933B7D">
      <w:pPr>
        <w:pStyle w:val="3"/>
        <w:numPr>
          <w:ilvl w:val="0"/>
          <w:numId w:val="40"/>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424110054"/>
        <w:lock w:val="sdtContentLocked"/>
        <w:placeholder>
          <w:docPart w:val="GBC22222222222222222222222222222"/>
        </w:placeholder>
      </w:sdtPr>
      <w:sdtEndPr/>
      <w:sdtContent>
        <w:p w14:paraId="79A5655B" w14:textId="6818871F" w:rsidR="00314CE2" w:rsidRDefault="007874CE">
          <w:r>
            <w:fldChar w:fldCharType="begin"/>
          </w:r>
          <w:r w:rsidR="003A3696">
            <w:instrText>MACROBUTTON  SnrToggleCheckbox √</w:instrText>
          </w:r>
          <w:r w:rsidR="003A3696">
            <w:instrText>适用</w:instrText>
          </w:r>
          <w:r w:rsidR="003A3696">
            <w:instrText xml:space="preserve"> </w:instrText>
          </w:r>
          <w:r>
            <w:fldChar w:fldCharType="end"/>
          </w:r>
          <w:r>
            <w:fldChar w:fldCharType="begin"/>
          </w:r>
          <w:r w:rsidR="003A3696">
            <w:instrText xml:space="preserve"> MACROBUTTON  SnrToggleCheckbox □</w:instrText>
          </w:r>
          <w:r w:rsidR="003A3696">
            <w:instrText>不适用</w:instrText>
          </w:r>
          <w:r w:rsidR="003A3696">
            <w:instrText xml:space="preserve"> </w:instrText>
          </w:r>
          <w:r>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1461223149"/>
        <w:lock w:val="sdtLocked"/>
        <w:placeholder>
          <w:docPart w:val="GBC22222222222222222222222222222"/>
        </w:placeholder>
      </w:sdtPr>
      <w:sdtEndPr>
        <w:rPr>
          <w:rFonts w:ascii="Times New Roman" w:hAnsi="Times New Roman" w:cstheme="minorBidi" w:hint="default"/>
          <w:kern w:val="2"/>
          <w:szCs w:val="21"/>
        </w:rPr>
      </w:sdtEndPr>
      <w:sdtContent>
        <w:p w14:paraId="592E54C9" w14:textId="77777777" w:rsidR="00314CE2" w:rsidRDefault="007874CE" w:rsidP="00C6513D">
          <w:pPr>
            <w:pStyle w:val="4"/>
            <w:numPr>
              <w:ilvl w:val="0"/>
              <w:numId w:val="100"/>
            </w:numPr>
            <w:ind w:left="426" w:hanging="426"/>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2036068755"/>
            <w:lock w:val="sdtContentLocked"/>
            <w:placeholder>
              <w:docPart w:val="GBC22222222222222222222222222222"/>
            </w:placeholder>
          </w:sdtPr>
          <w:sdtEndPr/>
          <w:sdtContent>
            <w:p w14:paraId="61777F41" w14:textId="172B47B4" w:rsidR="00314CE2" w:rsidRDefault="007874CE">
              <w:r>
                <w:fldChar w:fldCharType="begin"/>
              </w:r>
              <w:r w:rsidR="003A3696">
                <w:instrText>MACROBUTTON  SnrToggleCheckbox √</w:instrText>
              </w:r>
              <w:r w:rsidR="003A3696">
                <w:instrText>适用</w:instrText>
              </w:r>
              <w:r w:rsidR="003A3696">
                <w:instrText xml:space="preserve"> </w:instrText>
              </w:r>
              <w:r>
                <w:fldChar w:fldCharType="end"/>
              </w:r>
              <w:r>
                <w:fldChar w:fldCharType="begin"/>
              </w:r>
              <w:r w:rsidR="003A3696">
                <w:instrText xml:space="preserve"> MACROBUTTON  SnrToggleCheckbox □</w:instrText>
              </w:r>
              <w:r w:rsidR="003A3696">
                <w:instrText>不适用</w:instrText>
              </w:r>
              <w:r w:rsidR="003A3696">
                <w:instrText xml:space="preserve"> </w:instrText>
              </w:r>
              <w:r>
                <w:fldChar w:fldCharType="end"/>
              </w:r>
            </w:p>
          </w:sdtContent>
        </w:sdt>
        <w:p w14:paraId="4059D175" w14:textId="5997BB2A" w:rsidR="00314CE2" w:rsidRDefault="007874CE">
          <w:pPr>
            <w:jc w:val="right"/>
            <w:rPr>
              <w:b/>
              <w:szCs w:val="21"/>
            </w:rPr>
          </w:pPr>
          <w:r>
            <w:rPr>
              <w:rFonts w:hint="eastAsia"/>
              <w:szCs w:val="21"/>
            </w:rPr>
            <w:t>单位</w:t>
          </w:r>
          <w:r>
            <w:rPr>
              <w:rFonts w:hint="eastAsia"/>
              <w:szCs w:val="21"/>
            </w:rPr>
            <w:t>:</w:t>
          </w:r>
          <w:sdt>
            <w:sdtPr>
              <w:rPr>
                <w:rFonts w:hint="eastAsia"/>
                <w:szCs w:val="21"/>
              </w:rPr>
              <w:alias w:val="单位：发生的同一控制下企业合并"/>
              <w:tag w:val="_GBC_6c807af61b7c4d1dad8dbcd9238f2985"/>
              <w:id w:val="211779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发生的同一控制下企业合并"/>
              <w:tag w:val="_GBC_d0e9edec9a044027a7e3968e6e6224ea"/>
              <w:id w:val="-21297641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864"/>
            <w:gridCol w:w="573"/>
            <w:gridCol w:w="636"/>
            <w:gridCol w:w="426"/>
            <w:gridCol w:w="1529"/>
            <w:gridCol w:w="1424"/>
            <w:gridCol w:w="1529"/>
            <w:gridCol w:w="1416"/>
          </w:tblGrid>
          <w:tr w:rsidR="00314CE2" w14:paraId="10E09D4E" w14:textId="77777777" w:rsidTr="0008712B">
            <w:trPr>
              <w:trHeight w:val="1113"/>
            </w:trPr>
            <w:bookmarkStart w:id="259" w:name="_Hlk66094477" w:displacedByCustomXml="next"/>
            <w:sdt>
              <w:sdtPr>
                <w:tag w:val="_PLD_cf4cad5fd924471dbbecdf354d5ad2e3"/>
                <w:id w:val="1178071523"/>
                <w:lock w:val="sdtLocked"/>
              </w:sdtPr>
              <w:sdtEndPr/>
              <w:sdtContent>
                <w:tc>
                  <w:tcPr>
                    <w:tcW w:w="241" w:type="pct"/>
                    <w:shd w:val="clear" w:color="auto" w:fill="auto"/>
                    <w:vAlign w:val="center"/>
                  </w:tcPr>
                  <w:p w14:paraId="50C53E1C" w14:textId="77777777" w:rsidR="00314CE2" w:rsidRDefault="007874CE">
                    <w:pPr>
                      <w:jc w:val="center"/>
                    </w:pPr>
                    <w:r>
                      <w:rPr>
                        <w:rFonts w:hint="eastAsia"/>
                      </w:rPr>
                      <w:t>被合并方名称</w:t>
                    </w:r>
                  </w:p>
                </w:tc>
              </w:sdtContent>
            </w:sdt>
            <w:sdt>
              <w:sdtPr>
                <w:tag w:val="_PLD_ea6ca5b536474fc18ca1201904cdab3b"/>
                <w:id w:val="-316109515"/>
                <w:lock w:val="sdtLocked"/>
              </w:sdtPr>
              <w:sdtEndPr/>
              <w:sdtContent>
                <w:tc>
                  <w:tcPr>
                    <w:tcW w:w="390" w:type="pct"/>
                    <w:shd w:val="clear" w:color="auto" w:fill="auto"/>
                    <w:vAlign w:val="center"/>
                  </w:tcPr>
                  <w:p w14:paraId="39EC9263" w14:textId="77777777" w:rsidR="00314CE2" w:rsidRDefault="007874CE">
                    <w:pPr>
                      <w:jc w:val="center"/>
                    </w:pPr>
                    <w:r>
                      <w:rPr>
                        <w:rFonts w:hint="eastAsia"/>
                      </w:rPr>
                      <w:t>企业合并中取得的权益比例</w:t>
                    </w:r>
                  </w:p>
                </w:tc>
              </w:sdtContent>
            </w:sdt>
            <w:sdt>
              <w:sdtPr>
                <w:tag w:val="_PLD_3f424227b77145b18d7b5c46cc9dfab8"/>
                <w:id w:val="-2123364239"/>
                <w:lock w:val="sdtLocked"/>
              </w:sdtPr>
              <w:sdtEndPr/>
              <w:sdtContent>
                <w:tc>
                  <w:tcPr>
                    <w:tcW w:w="424" w:type="pct"/>
                    <w:shd w:val="clear" w:color="auto" w:fill="auto"/>
                    <w:vAlign w:val="center"/>
                  </w:tcPr>
                  <w:p w14:paraId="43B8AE1D" w14:textId="77777777" w:rsidR="00314CE2" w:rsidRDefault="007874CE">
                    <w:pPr>
                      <w:jc w:val="center"/>
                    </w:pPr>
                    <w:r>
                      <w:rPr>
                        <w:rFonts w:hint="eastAsia"/>
                      </w:rPr>
                      <w:t>构成同</w:t>
                    </w:r>
                    <w:proofErr w:type="gramStart"/>
                    <w:r>
                      <w:rPr>
                        <w:rFonts w:hint="eastAsia"/>
                      </w:rPr>
                      <w:t>一控制</w:t>
                    </w:r>
                    <w:proofErr w:type="gramEnd"/>
                    <w:r>
                      <w:rPr>
                        <w:rFonts w:hint="eastAsia"/>
                      </w:rPr>
                      <w:t>下企业合并的依据</w:t>
                    </w:r>
                  </w:p>
                </w:tc>
              </w:sdtContent>
            </w:sdt>
            <w:sdt>
              <w:sdtPr>
                <w:tag w:val="_PLD_e8fd59ee75374533bfc1d1ff5c5dd604"/>
                <w:id w:val="711380210"/>
                <w:lock w:val="sdtLocked"/>
              </w:sdtPr>
              <w:sdtEndPr/>
              <w:sdtContent>
                <w:tc>
                  <w:tcPr>
                    <w:tcW w:w="360" w:type="pct"/>
                    <w:shd w:val="clear" w:color="auto" w:fill="auto"/>
                    <w:vAlign w:val="center"/>
                  </w:tcPr>
                  <w:p w14:paraId="1EFC79AF" w14:textId="77777777" w:rsidR="00314CE2" w:rsidRDefault="007874CE">
                    <w:pPr>
                      <w:jc w:val="center"/>
                    </w:pPr>
                    <w:proofErr w:type="gramStart"/>
                    <w:r>
                      <w:rPr>
                        <w:rFonts w:hint="eastAsia"/>
                      </w:rPr>
                      <w:t>合并日</w:t>
                    </w:r>
                    <w:proofErr w:type="gramEnd"/>
                  </w:p>
                </w:tc>
              </w:sdtContent>
            </w:sdt>
            <w:sdt>
              <w:sdtPr>
                <w:tag w:val="_PLD_0e812ed2b27d40c2bc820568242609ea"/>
                <w:id w:val="-704485165"/>
                <w:lock w:val="sdtLocked"/>
              </w:sdtPr>
              <w:sdtEndPr/>
              <w:sdtContent>
                <w:tc>
                  <w:tcPr>
                    <w:tcW w:w="241" w:type="pct"/>
                    <w:shd w:val="clear" w:color="auto" w:fill="auto"/>
                    <w:vAlign w:val="center"/>
                  </w:tcPr>
                  <w:p w14:paraId="56D4FEAC" w14:textId="77777777" w:rsidR="00314CE2" w:rsidRDefault="007874CE">
                    <w:pPr>
                      <w:jc w:val="center"/>
                    </w:pPr>
                    <w:proofErr w:type="gramStart"/>
                    <w:r>
                      <w:rPr>
                        <w:rFonts w:hint="eastAsia"/>
                      </w:rPr>
                      <w:t>合并日</w:t>
                    </w:r>
                    <w:proofErr w:type="gramEnd"/>
                    <w:r>
                      <w:rPr>
                        <w:rFonts w:hint="eastAsia"/>
                      </w:rPr>
                      <w:t>的确定依据</w:t>
                    </w:r>
                  </w:p>
                </w:tc>
              </w:sdtContent>
            </w:sdt>
            <w:sdt>
              <w:sdtPr>
                <w:tag w:val="_PLD_d625705be55e4fdd9e867728c1965db0"/>
                <w:id w:val="-911539916"/>
                <w:lock w:val="sdtLocked"/>
              </w:sdtPr>
              <w:sdtEndPr/>
              <w:sdtContent>
                <w:tc>
                  <w:tcPr>
                    <w:tcW w:w="866" w:type="pct"/>
                    <w:shd w:val="clear" w:color="auto" w:fill="auto"/>
                    <w:vAlign w:val="center"/>
                  </w:tcPr>
                  <w:p w14:paraId="443AECFE" w14:textId="77777777" w:rsidR="00314CE2" w:rsidRDefault="007874CE">
                    <w:pPr>
                      <w:jc w:val="center"/>
                    </w:pPr>
                    <w:r>
                      <w:rPr>
                        <w:rFonts w:hint="eastAsia"/>
                      </w:rPr>
                      <w:t>合并当期期初至</w:t>
                    </w:r>
                    <w:proofErr w:type="gramStart"/>
                    <w:r>
                      <w:rPr>
                        <w:rFonts w:hint="eastAsia"/>
                      </w:rPr>
                      <w:t>合并日</w:t>
                    </w:r>
                    <w:proofErr w:type="gramEnd"/>
                    <w:r>
                      <w:rPr>
                        <w:rFonts w:hint="eastAsia"/>
                      </w:rPr>
                      <w:t>被合并方的收入</w:t>
                    </w:r>
                  </w:p>
                </w:tc>
              </w:sdtContent>
            </w:sdt>
            <w:sdt>
              <w:sdtPr>
                <w:tag w:val="_PLD_03b7d7d580ac4e22b699e2e17f8f3009"/>
                <w:id w:val="1591654181"/>
                <w:lock w:val="sdtLocked"/>
              </w:sdtPr>
              <w:sdtEndPr/>
              <w:sdtContent>
                <w:tc>
                  <w:tcPr>
                    <w:tcW w:w="807" w:type="pct"/>
                    <w:shd w:val="clear" w:color="auto" w:fill="auto"/>
                    <w:vAlign w:val="center"/>
                  </w:tcPr>
                  <w:p w14:paraId="23A2A451" w14:textId="77777777" w:rsidR="00314CE2" w:rsidRDefault="007874CE">
                    <w:pPr>
                      <w:jc w:val="center"/>
                    </w:pPr>
                    <w:r>
                      <w:rPr>
                        <w:rFonts w:hint="eastAsia"/>
                      </w:rPr>
                      <w:t>合并当期期初至</w:t>
                    </w:r>
                    <w:proofErr w:type="gramStart"/>
                    <w:r>
                      <w:rPr>
                        <w:rFonts w:hint="eastAsia"/>
                      </w:rPr>
                      <w:t>合并日</w:t>
                    </w:r>
                    <w:proofErr w:type="gramEnd"/>
                    <w:r>
                      <w:rPr>
                        <w:rFonts w:hint="eastAsia"/>
                      </w:rPr>
                      <w:t>被合并方的净利润</w:t>
                    </w:r>
                  </w:p>
                </w:tc>
              </w:sdtContent>
            </w:sdt>
            <w:sdt>
              <w:sdtPr>
                <w:tag w:val="_PLD_a1bf6594ef214561a400037e9b2c868d"/>
                <w:id w:val="1720552803"/>
                <w:lock w:val="sdtLocked"/>
              </w:sdtPr>
              <w:sdtEndPr/>
              <w:sdtContent>
                <w:tc>
                  <w:tcPr>
                    <w:tcW w:w="866" w:type="pct"/>
                    <w:vAlign w:val="center"/>
                  </w:tcPr>
                  <w:p w14:paraId="31867B50" w14:textId="77777777" w:rsidR="00314CE2" w:rsidRDefault="007874CE">
                    <w:pPr>
                      <w:jc w:val="center"/>
                    </w:pPr>
                    <w:r>
                      <w:rPr>
                        <w:rFonts w:hint="eastAsia"/>
                      </w:rPr>
                      <w:t>比较期间被合并方的收入</w:t>
                    </w:r>
                  </w:p>
                </w:tc>
              </w:sdtContent>
            </w:sdt>
            <w:sdt>
              <w:sdtPr>
                <w:tag w:val="_PLD_c3156d36b4534057acbc9a11456c7f76"/>
                <w:id w:val="1605993543"/>
                <w:lock w:val="sdtLocked"/>
              </w:sdtPr>
              <w:sdtEndPr/>
              <w:sdtContent>
                <w:tc>
                  <w:tcPr>
                    <w:tcW w:w="802" w:type="pct"/>
                    <w:vAlign w:val="center"/>
                  </w:tcPr>
                  <w:p w14:paraId="0F357545" w14:textId="77777777" w:rsidR="00314CE2" w:rsidRDefault="007874CE">
                    <w:pPr>
                      <w:jc w:val="center"/>
                    </w:pPr>
                    <w:r>
                      <w:rPr>
                        <w:rFonts w:hint="eastAsia"/>
                      </w:rPr>
                      <w:t>比较期间被合并方的净利润</w:t>
                    </w:r>
                  </w:p>
                </w:tc>
              </w:sdtContent>
            </w:sdt>
          </w:tr>
          <w:sdt>
            <w:sdtPr>
              <w:rPr>
                <w:szCs w:val="21"/>
              </w:rPr>
              <w:alias w:val="同一控制下企业合并明细"/>
              <w:tag w:val="_TUP_302a64ced564469c81c802e25f2f8f38"/>
              <w:id w:val="-373928661"/>
              <w:lock w:val="sdtLocked"/>
            </w:sdtPr>
            <w:sdtEndPr/>
            <w:sdtContent>
              <w:tr w:rsidR="00314CE2" w14:paraId="5D894831" w14:textId="77777777" w:rsidTr="00B76472">
                <w:trPr>
                  <w:trHeight w:val="301"/>
                </w:trPr>
                <w:tc>
                  <w:tcPr>
                    <w:tcW w:w="241" w:type="pct"/>
                    <w:shd w:val="clear" w:color="auto" w:fill="auto"/>
                  </w:tcPr>
                  <w:p w14:paraId="13FF6685" w14:textId="69D0C86C" w:rsidR="00314CE2" w:rsidRDefault="003A3696">
                    <w:pPr>
                      <w:rPr>
                        <w:szCs w:val="21"/>
                      </w:rPr>
                    </w:pPr>
                    <w:r w:rsidRPr="004F7EA6">
                      <w:rPr>
                        <w:rFonts w:hint="eastAsia"/>
                        <w:szCs w:val="21"/>
                      </w:rPr>
                      <w:t>南京微盟电子有限公司</w:t>
                    </w:r>
                  </w:p>
                </w:tc>
                <w:tc>
                  <w:tcPr>
                    <w:tcW w:w="390" w:type="pct"/>
                    <w:shd w:val="clear" w:color="auto" w:fill="auto"/>
                    <w:vAlign w:val="center"/>
                  </w:tcPr>
                  <w:p w14:paraId="480CC419" w14:textId="3472B2B9" w:rsidR="00314CE2" w:rsidRDefault="003A3696" w:rsidP="00B76472">
                    <w:pPr>
                      <w:jc w:val="right"/>
                      <w:rPr>
                        <w:szCs w:val="21"/>
                      </w:rPr>
                    </w:pPr>
                    <w:r>
                      <w:rPr>
                        <w:rFonts w:hint="eastAsia"/>
                        <w:szCs w:val="21"/>
                      </w:rPr>
                      <w:t>4</w:t>
                    </w:r>
                    <w:r>
                      <w:rPr>
                        <w:szCs w:val="21"/>
                      </w:rPr>
                      <w:t>1.33</w:t>
                    </w:r>
                    <w:r w:rsidR="009F5C56">
                      <w:rPr>
                        <w:szCs w:val="21"/>
                      </w:rPr>
                      <w:t>%</w:t>
                    </w:r>
                  </w:p>
                </w:tc>
                <w:tc>
                  <w:tcPr>
                    <w:tcW w:w="424" w:type="pct"/>
                    <w:shd w:val="clear" w:color="auto" w:fill="auto"/>
                  </w:tcPr>
                  <w:p w14:paraId="2CCBCD5F" w14:textId="71E2E1C0" w:rsidR="00314CE2" w:rsidRDefault="003A3696">
                    <w:pPr>
                      <w:rPr>
                        <w:szCs w:val="21"/>
                      </w:rPr>
                    </w:pPr>
                    <w:r w:rsidRPr="004B27DC">
                      <w:rPr>
                        <w:rFonts w:hint="eastAsia"/>
                        <w:szCs w:val="21"/>
                      </w:rPr>
                      <w:t>合并前后同受</w:t>
                    </w:r>
                    <w:r>
                      <w:rPr>
                        <w:rFonts w:hint="eastAsia"/>
                        <w:szCs w:val="21"/>
                      </w:rPr>
                      <w:t>华大半导体控制</w:t>
                    </w:r>
                  </w:p>
                </w:tc>
                <w:tc>
                  <w:tcPr>
                    <w:tcW w:w="360" w:type="pct"/>
                    <w:shd w:val="clear" w:color="auto" w:fill="auto"/>
                    <w:vAlign w:val="center"/>
                  </w:tcPr>
                  <w:p w14:paraId="21928AA2" w14:textId="60E7640D" w:rsidR="00314CE2" w:rsidRDefault="003A3696" w:rsidP="00B76472">
                    <w:pPr>
                      <w:rPr>
                        <w:szCs w:val="21"/>
                      </w:rPr>
                    </w:pPr>
                    <w:r w:rsidRPr="004B27DC">
                      <w:rPr>
                        <w:rFonts w:hint="eastAsia"/>
                        <w:szCs w:val="21"/>
                      </w:rPr>
                      <w:t>2020</w:t>
                    </w:r>
                    <w:r w:rsidRPr="004B27DC">
                      <w:rPr>
                        <w:rFonts w:hint="eastAsia"/>
                        <w:szCs w:val="21"/>
                      </w:rPr>
                      <w:t>年</w:t>
                    </w:r>
                    <w:r>
                      <w:rPr>
                        <w:szCs w:val="21"/>
                      </w:rPr>
                      <w:t>7</w:t>
                    </w:r>
                    <w:r w:rsidRPr="004B27DC">
                      <w:rPr>
                        <w:rFonts w:hint="eastAsia"/>
                        <w:szCs w:val="21"/>
                      </w:rPr>
                      <w:t>月</w:t>
                    </w:r>
                    <w:r>
                      <w:rPr>
                        <w:rFonts w:hint="eastAsia"/>
                        <w:szCs w:val="21"/>
                      </w:rPr>
                      <w:t>3</w:t>
                    </w:r>
                    <w:r w:rsidR="00F6587E">
                      <w:rPr>
                        <w:szCs w:val="21"/>
                      </w:rPr>
                      <w:t>0</w:t>
                    </w:r>
                    <w:r w:rsidRPr="004B27DC">
                      <w:rPr>
                        <w:rFonts w:hint="eastAsia"/>
                        <w:szCs w:val="21"/>
                      </w:rPr>
                      <w:t>日</w:t>
                    </w:r>
                  </w:p>
                </w:tc>
                <w:tc>
                  <w:tcPr>
                    <w:tcW w:w="241" w:type="pct"/>
                    <w:shd w:val="clear" w:color="auto" w:fill="auto"/>
                  </w:tcPr>
                  <w:p w14:paraId="0DDD2985" w14:textId="2F24C3AC" w:rsidR="00314CE2" w:rsidRDefault="003A3696">
                    <w:pPr>
                      <w:rPr>
                        <w:szCs w:val="21"/>
                      </w:rPr>
                    </w:pPr>
                    <w:r>
                      <w:rPr>
                        <w:rFonts w:hint="eastAsia"/>
                        <w:szCs w:val="21"/>
                      </w:rPr>
                      <w:t>获得实际控制权</w:t>
                    </w:r>
                  </w:p>
                </w:tc>
                <w:tc>
                  <w:tcPr>
                    <w:tcW w:w="866" w:type="pct"/>
                    <w:shd w:val="clear" w:color="auto" w:fill="auto"/>
                    <w:vAlign w:val="center"/>
                  </w:tcPr>
                  <w:p w14:paraId="788E7D6C" w14:textId="601CC69A" w:rsidR="00314CE2" w:rsidRDefault="003A3696" w:rsidP="00B76472">
                    <w:pPr>
                      <w:jc w:val="right"/>
                      <w:rPr>
                        <w:szCs w:val="21"/>
                      </w:rPr>
                    </w:pPr>
                    <w:r w:rsidRPr="004B27DC">
                      <w:rPr>
                        <w:szCs w:val="21"/>
                      </w:rPr>
                      <w:t>127,806,252.34</w:t>
                    </w:r>
                  </w:p>
                </w:tc>
                <w:tc>
                  <w:tcPr>
                    <w:tcW w:w="807" w:type="pct"/>
                    <w:shd w:val="clear" w:color="auto" w:fill="auto"/>
                    <w:vAlign w:val="center"/>
                  </w:tcPr>
                  <w:p w14:paraId="0D6E9B96" w14:textId="5D208D20" w:rsidR="00314CE2" w:rsidRDefault="003A3696" w:rsidP="00B76472">
                    <w:pPr>
                      <w:jc w:val="right"/>
                      <w:rPr>
                        <w:szCs w:val="21"/>
                      </w:rPr>
                    </w:pPr>
                    <w:r w:rsidRPr="004B27DC">
                      <w:rPr>
                        <w:szCs w:val="21"/>
                      </w:rPr>
                      <w:t>16,012,565.09</w:t>
                    </w:r>
                  </w:p>
                </w:tc>
                <w:tc>
                  <w:tcPr>
                    <w:tcW w:w="866" w:type="pct"/>
                    <w:vAlign w:val="center"/>
                  </w:tcPr>
                  <w:p w14:paraId="67538D00" w14:textId="360BFEB7" w:rsidR="00314CE2" w:rsidRDefault="003A3696" w:rsidP="00B76472">
                    <w:pPr>
                      <w:jc w:val="right"/>
                      <w:rPr>
                        <w:szCs w:val="21"/>
                      </w:rPr>
                    </w:pPr>
                    <w:r w:rsidRPr="004B27DC">
                      <w:rPr>
                        <w:szCs w:val="21"/>
                      </w:rPr>
                      <w:t>219,423,878.46</w:t>
                    </w:r>
                  </w:p>
                </w:tc>
                <w:tc>
                  <w:tcPr>
                    <w:tcW w:w="802" w:type="pct"/>
                    <w:vAlign w:val="center"/>
                  </w:tcPr>
                  <w:p w14:paraId="0B552C18" w14:textId="2AC7FA70" w:rsidR="00314CE2" w:rsidRDefault="003A3696" w:rsidP="00B76472">
                    <w:pPr>
                      <w:jc w:val="right"/>
                      <w:rPr>
                        <w:szCs w:val="21"/>
                      </w:rPr>
                    </w:pPr>
                    <w:r w:rsidRPr="004B27DC">
                      <w:rPr>
                        <w:szCs w:val="21"/>
                      </w:rPr>
                      <w:t>25,118,249.61</w:t>
                    </w:r>
                  </w:p>
                </w:tc>
              </w:tr>
            </w:sdtContent>
          </w:sdt>
        </w:tbl>
        <w:bookmarkEnd w:id="259"/>
        <w:p w14:paraId="28FC42AB" w14:textId="77777777" w:rsidR="00314CE2" w:rsidRDefault="007874CE">
          <w:pPr>
            <w:rPr>
              <w:rFonts w:cs="Arial"/>
              <w:szCs w:val="21"/>
            </w:rPr>
          </w:pPr>
          <w:r>
            <w:rPr>
              <w:rFonts w:cs="Arial" w:hint="eastAsia"/>
              <w:szCs w:val="21"/>
            </w:rPr>
            <w:t>其他说明：</w:t>
          </w:r>
        </w:p>
        <w:sdt>
          <w:sdtPr>
            <w:rPr>
              <w:rFonts w:cs="Arial" w:hint="eastAsia"/>
              <w:szCs w:val="21"/>
            </w:rPr>
            <w:alias w:val="同一控制下企业合并的说明"/>
            <w:tag w:val="_GBC_3d0e2445398c402e9aceb9c78febb4fc"/>
            <w:id w:val="1986356515"/>
            <w:lock w:val="sdtLocked"/>
            <w:placeholder>
              <w:docPart w:val="GBC22222222222222222222222222222"/>
            </w:placeholder>
          </w:sdtPr>
          <w:sdtEndPr/>
          <w:sdtContent>
            <w:p w14:paraId="70966C2A" w14:textId="2F881444" w:rsidR="00314CE2" w:rsidRDefault="0008712B" w:rsidP="0008712B">
              <w:pPr>
                <w:ind w:firstLineChars="200" w:firstLine="420"/>
                <w:rPr>
                  <w:rFonts w:cs="Arial"/>
                  <w:szCs w:val="21"/>
                </w:rPr>
              </w:pPr>
              <w:r w:rsidRPr="0008712B">
                <w:rPr>
                  <w:rFonts w:cs="Arial" w:hint="eastAsia"/>
                  <w:szCs w:val="21"/>
                </w:rPr>
                <w:t>根据国务院国有资产监督管理委员会（以下简称“国务院国资委”）于</w:t>
              </w:r>
              <w:r w:rsidRPr="0008712B">
                <w:rPr>
                  <w:rFonts w:cs="Arial" w:hint="eastAsia"/>
                  <w:szCs w:val="21"/>
                </w:rPr>
                <w:t>2020</w:t>
              </w:r>
              <w:r w:rsidRPr="0008712B">
                <w:rPr>
                  <w:rFonts w:cs="Arial" w:hint="eastAsia"/>
                  <w:szCs w:val="21"/>
                </w:rPr>
                <w:t>年</w:t>
              </w:r>
              <w:r w:rsidRPr="0008712B">
                <w:rPr>
                  <w:rFonts w:cs="Arial" w:hint="eastAsia"/>
                  <w:szCs w:val="21"/>
                </w:rPr>
                <w:t>6</w:t>
              </w:r>
              <w:r w:rsidRPr="0008712B">
                <w:rPr>
                  <w:rFonts w:cs="Arial" w:hint="eastAsia"/>
                  <w:szCs w:val="21"/>
                </w:rPr>
                <w:t>月</w:t>
              </w:r>
              <w:r w:rsidRPr="0008712B">
                <w:rPr>
                  <w:rFonts w:cs="Arial" w:hint="eastAsia"/>
                  <w:szCs w:val="21"/>
                </w:rPr>
                <w:t>23</w:t>
              </w:r>
              <w:r w:rsidRPr="0008712B">
                <w:rPr>
                  <w:rFonts w:cs="Arial" w:hint="eastAsia"/>
                  <w:szCs w:val="21"/>
                </w:rPr>
                <w:t>日出具的国资产权〔</w:t>
              </w:r>
              <w:r w:rsidRPr="0008712B">
                <w:rPr>
                  <w:rFonts w:cs="Arial" w:hint="eastAsia"/>
                  <w:szCs w:val="21"/>
                </w:rPr>
                <w:t>2020</w:t>
              </w:r>
              <w:r w:rsidRPr="0008712B">
                <w:rPr>
                  <w:rFonts w:cs="Arial" w:hint="eastAsia"/>
                  <w:szCs w:val="21"/>
                </w:rPr>
                <w:t>〕</w:t>
              </w:r>
              <w:r w:rsidRPr="0008712B">
                <w:rPr>
                  <w:rFonts w:cs="Arial" w:hint="eastAsia"/>
                  <w:szCs w:val="21"/>
                </w:rPr>
                <w:t>258</w:t>
              </w:r>
              <w:r w:rsidRPr="0008712B">
                <w:rPr>
                  <w:rFonts w:cs="Arial" w:hint="eastAsia"/>
                  <w:szCs w:val="21"/>
                </w:rPr>
                <w:t>号《关于南京微盟电子有限公司国有股权非公开协议转让有关事项的批复》及本公司于</w:t>
              </w:r>
              <w:r w:rsidRPr="0008712B">
                <w:rPr>
                  <w:rFonts w:cs="Arial" w:hint="eastAsia"/>
                  <w:szCs w:val="21"/>
                </w:rPr>
                <w:t>2020</w:t>
              </w:r>
              <w:r w:rsidRPr="0008712B">
                <w:rPr>
                  <w:rFonts w:cs="Arial" w:hint="eastAsia"/>
                  <w:szCs w:val="21"/>
                </w:rPr>
                <w:t>年</w:t>
              </w:r>
              <w:r w:rsidRPr="0008712B">
                <w:rPr>
                  <w:rFonts w:cs="Arial" w:hint="eastAsia"/>
                  <w:szCs w:val="21"/>
                </w:rPr>
                <w:t>7</w:t>
              </w:r>
              <w:r w:rsidRPr="0008712B">
                <w:rPr>
                  <w:rFonts w:cs="Arial" w:hint="eastAsia"/>
                  <w:szCs w:val="21"/>
                </w:rPr>
                <w:t>月</w:t>
              </w:r>
              <w:r w:rsidRPr="0008712B">
                <w:rPr>
                  <w:rFonts w:cs="Arial" w:hint="eastAsia"/>
                  <w:szCs w:val="21"/>
                </w:rPr>
                <w:t>10</w:t>
              </w:r>
              <w:r w:rsidRPr="0008712B">
                <w:rPr>
                  <w:rFonts w:cs="Arial" w:hint="eastAsia"/>
                  <w:szCs w:val="21"/>
                </w:rPr>
                <w:t>日召开的</w:t>
              </w:r>
              <w:r w:rsidRPr="0008712B">
                <w:rPr>
                  <w:rFonts w:cs="Arial" w:hint="eastAsia"/>
                  <w:szCs w:val="21"/>
                </w:rPr>
                <w:t>2020</w:t>
              </w:r>
              <w:r w:rsidRPr="0008712B">
                <w:rPr>
                  <w:rFonts w:cs="Arial" w:hint="eastAsia"/>
                  <w:szCs w:val="21"/>
                </w:rPr>
                <w:t>年第一次临时股东大会，审议通过了《关于收购南京微盟电子有限公司</w:t>
              </w:r>
              <w:r w:rsidRPr="0008712B">
                <w:rPr>
                  <w:rFonts w:cs="Arial" w:hint="eastAsia"/>
                  <w:szCs w:val="21"/>
                </w:rPr>
                <w:t>100%</w:t>
              </w:r>
              <w:r w:rsidRPr="0008712B">
                <w:rPr>
                  <w:rFonts w:cs="Arial" w:hint="eastAsia"/>
                  <w:szCs w:val="21"/>
                </w:rPr>
                <w:t>股权暨关联交易的预案》、《关于公司与南京微盟全体股东签署附条件生效的</w:t>
              </w:r>
              <w:r w:rsidRPr="0008712B">
                <w:rPr>
                  <w:rFonts w:cs="Arial" w:hint="eastAsia"/>
                  <w:szCs w:val="21"/>
                </w:rPr>
                <w:t>&lt;</w:t>
              </w:r>
              <w:r w:rsidRPr="0008712B">
                <w:rPr>
                  <w:rFonts w:cs="Arial" w:hint="eastAsia"/>
                  <w:szCs w:val="21"/>
                </w:rPr>
                <w:t>股权转让协议</w:t>
              </w:r>
              <w:r w:rsidRPr="0008712B">
                <w:rPr>
                  <w:rFonts w:cs="Arial" w:hint="eastAsia"/>
                  <w:szCs w:val="21"/>
                </w:rPr>
                <w:t>&gt;</w:t>
              </w:r>
              <w:r w:rsidRPr="0008712B">
                <w:rPr>
                  <w:rFonts w:cs="Arial" w:hint="eastAsia"/>
                  <w:szCs w:val="21"/>
                </w:rPr>
                <w:t>的预案》、《关于公司与南京微盟电子有限公司部分股东签署关于南京微盟电子有限公司之股权转让协议之补充协议（一）的预案》及《关于公司与南京微盟电子有限公司股东签署关于南京微盟电子有限公司之股权转让协议之补充协议（二）的预案》，本公司分别从控股股东华大半导体及</w:t>
              </w:r>
              <w:proofErr w:type="gramStart"/>
              <w:r w:rsidRPr="0008712B">
                <w:rPr>
                  <w:rFonts w:cs="Arial" w:hint="eastAsia"/>
                  <w:szCs w:val="21"/>
                </w:rPr>
                <w:t>南京微盟其余</w:t>
              </w:r>
              <w:proofErr w:type="gramEnd"/>
              <w:r w:rsidRPr="0008712B">
                <w:rPr>
                  <w:rFonts w:cs="Arial" w:hint="eastAsia"/>
                  <w:szCs w:val="21"/>
                </w:rPr>
                <w:t>股东购买处购买合计持有的</w:t>
              </w:r>
              <w:proofErr w:type="gramStart"/>
              <w:r w:rsidRPr="0008712B">
                <w:rPr>
                  <w:rFonts w:cs="Arial" w:hint="eastAsia"/>
                  <w:szCs w:val="21"/>
                </w:rPr>
                <w:t>南京微盟</w:t>
              </w:r>
              <w:proofErr w:type="gramEnd"/>
              <w:r w:rsidRPr="0008712B">
                <w:rPr>
                  <w:rFonts w:cs="Arial" w:hint="eastAsia"/>
                  <w:szCs w:val="21"/>
                </w:rPr>
                <w:t>100%</w:t>
              </w:r>
              <w:r w:rsidRPr="0008712B">
                <w:rPr>
                  <w:rFonts w:cs="Arial" w:hint="eastAsia"/>
                  <w:szCs w:val="21"/>
                </w:rPr>
                <w:t>股权，其中从华大半导体购买股权比例为</w:t>
              </w:r>
              <w:r w:rsidRPr="0008712B">
                <w:rPr>
                  <w:rFonts w:cs="Arial" w:hint="eastAsia"/>
                  <w:szCs w:val="21"/>
                </w:rPr>
                <w:t>41.33%</w:t>
              </w:r>
              <w:r w:rsidRPr="0008712B">
                <w:rPr>
                  <w:rFonts w:cs="Arial" w:hint="eastAsia"/>
                  <w:szCs w:val="21"/>
                </w:rPr>
                <w:t>，于</w:t>
              </w:r>
              <w:r w:rsidRPr="0008712B">
                <w:rPr>
                  <w:rFonts w:cs="Arial" w:hint="eastAsia"/>
                  <w:szCs w:val="21"/>
                </w:rPr>
                <w:t>2020</w:t>
              </w:r>
              <w:r w:rsidRPr="0008712B">
                <w:rPr>
                  <w:rFonts w:cs="Arial" w:hint="eastAsia"/>
                  <w:szCs w:val="21"/>
                </w:rPr>
                <w:t>年</w:t>
              </w:r>
              <w:r w:rsidRPr="0008712B">
                <w:rPr>
                  <w:rFonts w:cs="Arial" w:hint="eastAsia"/>
                  <w:szCs w:val="21"/>
                </w:rPr>
                <w:t>7</w:t>
              </w:r>
              <w:r w:rsidRPr="0008712B">
                <w:rPr>
                  <w:rFonts w:cs="Arial" w:hint="eastAsia"/>
                  <w:szCs w:val="21"/>
                </w:rPr>
                <w:t>月</w:t>
              </w:r>
              <w:r w:rsidRPr="0008712B">
                <w:rPr>
                  <w:rFonts w:cs="Arial" w:hint="eastAsia"/>
                  <w:szCs w:val="21"/>
                </w:rPr>
                <w:t>30</w:t>
              </w:r>
              <w:r w:rsidRPr="0008712B">
                <w:rPr>
                  <w:rFonts w:cs="Arial" w:hint="eastAsia"/>
                  <w:szCs w:val="21"/>
                </w:rPr>
                <w:t>日完成股权的登记过户手续，南京</w:t>
              </w:r>
              <w:proofErr w:type="gramStart"/>
              <w:r w:rsidRPr="0008712B">
                <w:rPr>
                  <w:rFonts w:cs="Arial" w:hint="eastAsia"/>
                  <w:szCs w:val="21"/>
                </w:rPr>
                <w:t>微盟成为</w:t>
              </w:r>
              <w:proofErr w:type="gramEnd"/>
              <w:r w:rsidRPr="0008712B">
                <w:rPr>
                  <w:rFonts w:cs="Arial" w:hint="eastAsia"/>
                  <w:szCs w:val="21"/>
                </w:rPr>
                <w:t>本公司的全资子公司。</w:t>
              </w:r>
            </w:p>
          </w:sdtContent>
        </w:sdt>
      </w:sdtContent>
    </w:sdt>
    <w:p w14:paraId="55C0837D" w14:textId="77777777" w:rsidR="00314CE2" w:rsidRDefault="00314CE2">
      <w:pPr>
        <w:rPr>
          <w:szCs w:val="21"/>
        </w:rPr>
      </w:pPr>
    </w:p>
    <w:p w14:paraId="5581328B" w14:textId="77777777" w:rsidR="00314CE2" w:rsidRDefault="007874CE" w:rsidP="00C6513D">
      <w:pPr>
        <w:pStyle w:val="4"/>
        <w:numPr>
          <w:ilvl w:val="0"/>
          <w:numId w:val="100"/>
        </w:numPr>
        <w:ind w:left="426" w:hanging="426"/>
      </w:pPr>
      <w:r>
        <w:rPr>
          <w:rFonts w:hint="eastAsia"/>
        </w:rPr>
        <w:t>合并成本</w:t>
      </w:r>
    </w:p>
    <w:sdt>
      <w:sdtPr>
        <w:rPr>
          <w:rFonts w:cs="Arial" w:hint="eastAsia"/>
          <w:b/>
          <w:bCs/>
          <w:szCs w:val="21"/>
        </w:rPr>
        <w:alias w:val="模块:合并成本"/>
        <w:tag w:val="_SEC_edaaabff5d0c497e892b28e2eb8a8694"/>
        <w:id w:val="1793703154"/>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1600242772"/>
            <w:lock w:val="sdtContentLocked"/>
            <w:placeholder>
              <w:docPart w:val="GBC22222222222222222222222222222"/>
            </w:placeholder>
          </w:sdtPr>
          <w:sdtEndPr/>
          <w:sdtContent>
            <w:p w14:paraId="587CDA0F" w14:textId="4D3DABBD" w:rsidR="00314CE2" w:rsidRDefault="007874CE">
              <w:r>
                <w:fldChar w:fldCharType="begin"/>
              </w:r>
              <w:r w:rsidR="003A3696">
                <w:instrText>MACROBUTTON  SnrToggleCheckbox √</w:instrText>
              </w:r>
              <w:r w:rsidR="003A3696">
                <w:instrText>适用</w:instrText>
              </w:r>
              <w:r w:rsidR="003A3696">
                <w:instrText xml:space="preserve"> </w:instrText>
              </w:r>
              <w:r>
                <w:fldChar w:fldCharType="end"/>
              </w:r>
              <w:r>
                <w:fldChar w:fldCharType="begin"/>
              </w:r>
              <w:r w:rsidR="003A3696">
                <w:instrText xml:space="preserve"> MACROBUTTON  SnrToggleCheckbox □</w:instrText>
              </w:r>
              <w:r w:rsidR="003A3696">
                <w:instrText>不适用</w:instrText>
              </w:r>
              <w:r w:rsidR="003A3696">
                <w:instrText xml:space="preserve"> </w:instrText>
              </w:r>
              <w:r>
                <w:fldChar w:fldCharType="end"/>
              </w:r>
            </w:p>
          </w:sdtContent>
        </w:sdt>
        <w:p w14:paraId="48C649F0" w14:textId="411F5DFE" w:rsidR="00314CE2" w:rsidRDefault="007874CE">
          <w:pPr>
            <w:jc w:val="right"/>
          </w:pPr>
          <w:r>
            <w:rPr>
              <w:rFonts w:hint="eastAsia"/>
            </w:rPr>
            <w:t>单位：</w:t>
          </w:r>
          <w:sdt>
            <w:sdtPr>
              <w:rPr>
                <w:rFonts w:hint="eastAsia"/>
              </w:rPr>
              <w:alias w:val="单位：合并成本"/>
              <w:tag w:val="_GBC_357520090212412ea44dcf12e5071db1"/>
              <w:id w:val="-174132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合并成本"/>
              <w:tag w:val="_GBC_bf160fe83cf848c7bc9823481e0c4b39"/>
              <w:id w:val="-813944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487"/>
          </w:tblGrid>
          <w:tr w:rsidR="00314CE2" w14:paraId="777EE078" w14:textId="77777777" w:rsidTr="00CA6943">
            <w:trPr>
              <w:jc w:val="center"/>
            </w:trPr>
            <w:bookmarkStart w:id="260" w:name="_Hlk66094577" w:displacedByCustomXml="next"/>
            <w:sdt>
              <w:sdtPr>
                <w:tag w:val="_PLD_3861184c57a746659a54c9c232ed66d0"/>
                <w:id w:val="-180978790"/>
                <w:lock w:val="sdtLocked"/>
              </w:sdtPr>
              <w:sdtEndPr/>
              <w:sdtContent>
                <w:tc>
                  <w:tcPr>
                    <w:tcW w:w="2457" w:type="pct"/>
                    <w:shd w:val="clear" w:color="auto" w:fill="auto"/>
                  </w:tcPr>
                  <w:p w14:paraId="7A0F69E1" w14:textId="77777777" w:rsidR="00314CE2" w:rsidRDefault="007874CE">
                    <w:pPr>
                      <w:rPr>
                        <w:rFonts w:cs="Arial"/>
                        <w:szCs w:val="21"/>
                      </w:rPr>
                    </w:pPr>
                    <w:r>
                      <w:rPr>
                        <w:rFonts w:cs="Arial" w:hint="eastAsia"/>
                        <w:szCs w:val="21"/>
                        <w:lang w:val="en-GB"/>
                      </w:rPr>
                      <w:t>合并成本</w:t>
                    </w:r>
                  </w:p>
                </w:tc>
              </w:sdtContent>
            </w:sdt>
            <w:sdt>
              <w:sdtPr>
                <w:rPr>
                  <w:szCs w:val="21"/>
                </w:rPr>
                <w:alias w:val="同一控制下企业合并成本明细-公司名称"/>
                <w:tag w:val="_GBC_d09ee04f3f7d4790be8d5ece4cb0b451"/>
                <w:id w:val="795405341"/>
                <w:lock w:val="sdtLocked"/>
              </w:sdtPr>
              <w:sdtEndPr/>
              <w:sdtContent>
                <w:tc>
                  <w:tcPr>
                    <w:tcW w:w="2543" w:type="pct"/>
                  </w:tcPr>
                  <w:p w14:paraId="3C5DD9F2" w14:textId="630ED461" w:rsidR="00314CE2" w:rsidRDefault="00C41DFF">
                    <w:pPr>
                      <w:rPr>
                        <w:szCs w:val="21"/>
                      </w:rPr>
                    </w:pPr>
                    <w:r>
                      <w:rPr>
                        <w:rFonts w:hint="eastAsia"/>
                        <w:szCs w:val="21"/>
                      </w:rPr>
                      <w:t>南京微盟电子有限</w:t>
                    </w:r>
                    <w:r w:rsidR="007874CE">
                      <w:rPr>
                        <w:szCs w:val="21"/>
                      </w:rPr>
                      <w:t>公司</w:t>
                    </w:r>
                  </w:p>
                </w:tc>
              </w:sdtContent>
            </w:sdt>
          </w:tr>
          <w:tr w:rsidR="00314CE2" w14:paraId="55AB0FA3" w14:textId="77777777" w:rsidTr="00B76472">
            <w:trPr>
              <w:jc w:val="center"/>
            </w:trPr>
            <w:sdt>
              <w:sdtPr>
                <w:tag w:val="_PLD_4ad393d16a214249a5457277a85b2332"/>
                <w:id w:val="-1961872610"/>
                <w:lock w:val="sdtLocked"/>
              </w:sdtPr>
              <w:sdtEndPr/>
              <w:sdtContent>
                <w:tc>
                  <w:tcPr>
                    <w:tcW w:w="2457" w:type="pct"/>
                    <w:shd w:val="clear" w:color="auto" w:fill="auto"/>
                    <w:vAlign w:val="center"/>
                  </w:tcPr>
                  <w:p w14:paraId="59764757"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2543" w:type="pct"/>
                <w:vAlign w:val="center"/>
              </w:tcPr>
              <w:p w14:paraId="299BB63D" w14:textId="1B6B8EED" w:rsidR="00314CE2" w:rsidRDefault="003A3696" w:rsidP="00B76472">
                <w:pPr>
                  <w:jc w:val="right"/>
                  <w:rPr>
                    <w:szCs w:val="21"/>
                  </w:rPr>
                </w:pPr>
                <w:r w:rsidRPr="004B27DC">
                  <w:rPr>
                    <w:color w:val="000000"/>
                    <w:szCs w:val="21"/>
                  </w:rPr>
                  <w:t>148,929,600.00</w:t>
                </w:r>
              </w:p>
            </w:tc>
          </w:tr>
          <w:tr w:rsidR="00314CE2" w14:paraId="24351625" w14:textId="77777777" w:rsidTr="00CA6943">
            <w:trPr>
              <w:jc w:val="center"/>
            </w:trPr>
            <w:sdt>
              <w:sdtPr>
                <w:tag w:val="_PLD_68493a6367714f93ae10056d03c3fcfb"/>
                <w:id w:val="1519278405"/>
                <w:lock w:val="sdtLocked"/>
              </w:sdtPr>
              <w:sdtEndPr/>
              <w:sdtContent>
                <w:tc>
                  <w:tcPr>
                    <w:tcW w:w="2457" w:type="pct"/>
                    <w:shd w:val="clear" w:color="auto" w:fill="auto"/>
                    <w:vAlign w:val="center"/>
                  </w:tcPr>
                  <w:p w14:paraId="1E83B303"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非现金资产的账面价值</w:t>
                    </w:r>
                  </w:p>
                </w:tc>
              </w:sdtContent>
            </w:sdt>
            <w:tc>
              <w:tcPr>
                <w:tcW w:w="2543" w:type="pct"/>
              </w:tcPr>
              <w:p w14:paraId="3D7748EA" w14:textId="77777777" w:rsidR="00314CE2" w:rsidRDefault="00314CE2">
                <w:pPr>
                  <w:jc w:val="right"/>
                  <w:rPr>
                    <w:szCs w:val="21"/>
                  </w:rPr>
                </w:pPr>
              </w:p>
            </w:tc>
          </w:tr>
          <w:tr w:rsidR="00314CE2" w14:paraId="47E8EAC3" w14:textId="77777777" w:rsidTr="00CA6943">
            <w:trPr>
              <w:jc w:val="center"/>
            </w:trPr>
            <w:sdt>
              <w:sdtPr>
                <w:tag w:val="_PLD_6d5fd703f3f64454ac1f115a9109081f"/>
                <w:id w:val="-262691795"/>
                <w:lock w:val="sdtLocked"/>
              </w:sdtPr>
              <w:sdtEndPr/>
              <w:sdtContent>
                <w:tc>
                  <w:tcPr>
                    <w:tcW w:w="2457" w:type="pct"/>
                    <w:shd w:val="clear" w:color="auto" w:fill="auto"/>
                    <w:vAlign w:val="center"/>
                  </w:tcPr>
                  <w:p w14:paraId="239F5AD1"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发行或承担的债务的账面价值</w:t>
                    </w:r>
                  </w:p>
                </w:tc>
              </w:sdtContent>
            </w:sdt>
            <w:tc>
              <w:tcPr>
                <w:tcW w:w="2543" w:type="pct"/>
              </w:tcPr>
              <w:p w14:paraId="336BC171" w14:textId="77777777" w:rsidR="00314CE2" w:rsidRDefault="00314CE2">
                <w:pPr>
                  <w:jc w:val="right"/>
                  <w:rPr>
                    <w:szCs w:val="21"/>
                  </w:rPr>
                </w:pPr>
              </w:p>
            </w:tc>
          </w:tr>
          <w:tr w:rsidR="00314CE2" w14:paraId="32A0363C" w14:textId="77777777" w:rsidTr="00CA6943">
            <w:trPr>
              <w:jc w:val="center"/>
            </w:trPr>
            <w:sdt>
              <w:sdtPr>
                <w:tag w:val="_PLD_3ac0d0ac5d3743b6a875402a766519f9"/>
                <w:id w:val="-1230846886"/>
                <w:lock w:val="sdtLocked"/>
              </w:sdtPr>
              <w:sdtEndPr/>
              <w:sdtContent>
                <w:tc>
                  <w:tcPr>
                    <w:tcW w:w="2457" w:type="pct"/>
                    <w:shd w:val="clear" w:color="auto" w:fill="auto"/>
                    <w:vAlign w:val="center"/>
                  </w:tcPr>
                  <w:p w14:paraId="4D830518"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发行的权益</w:t>
                    </w:r>
                    <w:proofErr w:type="gramStart"/>
                    <w:r>
                      <w:rPr>
                        <w:rFonts w:cs="Arial" w:hint="eastAsia"/>
                        <w:color w:val="000000"/>
                        <w:szCs w:val="21"/>
                        <w:lang w:val="en-GB"/>
                      </w:rPr>
                      <w:t>性证券</w:t>
                    </w:r>
                    <w:proofErr w:type="gramEnd"/>
                    <w:r>
                      <w:rPr>
                        <w:rFonts w:cs="Arial" w:hint="eastAsia"/>
                        <w:color w:val="000000"/>
                        <w:szCs w:val="21"/>
                        <w:lang w:val="en-GB"/>
                      </w:rPr>
                      <w:t>的面值</w:t>
                    </w:r>
                  </w:p>
                </w:tc>
              </w:sdtContent>
            </w:sdt>
            <w:tc>
              <w:tcPr>
                <w:tcW w:w="2543" w:type="pct"/>
              </w:tcPr>
              <w:p w14:paraId="366743C9" w14:textId="77777777" w:rsidR="00314CE2" w:rsidRDefault="00314CE2">
                <w:pPr>
                  <w:jc w:val="right"/>
                  <w:rPr>
                    <w:szCs w:val="21"/>
                  </w:rPr>
                </w:pPr>
              </w:p>
            </w:tc>
          </w:tr>
          <w:tr w:rsidR="00314CE2" w14:paraId="4C13858D" w14:textId="77777777" w:rsidTr="00CA6943">
            <w:trPr>
              <w:jc w:val="center"/>
            </w:trPr>
            <w:sdt>
              <w:sdtPr>
                <w:tag w:val="_PLD_b4592c38b93f44eb9a367fbe6c7af656"/>
                <w:id w:val="491372532"/>
                <w:lock w:val="sdtLocked"/>
              </w:sdtPr>
              <w:sdtEndPr/>
              <w:sdtContent>
                <w:tc>
                  <w:tcPr>
                    <w:tcW w:w="2457" w:type="pct"/>
                    <w:shd w:val="clear" w:color="auto" w:fill="auto"/>
                    <w:vAlign w:val="center"/>
                  </w:tcPr>
                  <w:p w14:paraId="474D68D3"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或有对价</w:t>
                    </w:r>
                  </w:p>
                </w:tc>
              </w:sdtContent>
            </w:sdt>
            <w:tc>
              <w:tcPr>
                <w:tcW w:w="2543" w:type="pct"/>
              </w:tcPr>
              <w:p w14:paraId="7FBB35FF" w14:textId="77777777" w:rsidR="00314CE2" w:rsidRDefault="00314CE2">
                <w:pPr>
                  <w:jc w:val="right"/>
                  <w:rPr>
                    <w:szCs w:val="21"/>
                  </w:rPr>
                </w:pPr>
              </w:p>
            </w:tc>
          </w:tr>
        </w:tbl>
        <w:p w14:paraId="23F74D43" w14:textId="7B609D60" w:rsidR="00314CE2" w:rsidRDefault="00E22B5D">
          <w:pPr>
            <w:rPr>
              <w:rFonts w:cs="Arial"/>
              <w:szCs w:val="21"/>
            </w:rPr>
          </w:pPr>
        </w:p>
        <w:bookmarkEnd w:id="260" w:displacedByCustomXml="next"/>
      </w:sdtContent>
    </w:sdt>
    <w:p w14:paraId="66B2E93A" w14:textId="6D96A711" w:rsidR="00314CE2" w:rsidRDefault="00702477" w:rsidP="00C6513D">
      <w:pPr>
        <w:pStyle w:val="4"/>
        <w:numPr>
          <w:ilvl w:val="0"/>
          <w:numId w:val="100"/>
        </w:numPr>
        <w:ind w:left="426" w:hanging="426"/>
      </w:pPr>
      <w:proofErr w:type="gramStart"/>
      <w:r>
        <w:rPr>
          <w:rFonts w:hint="eastAsia"/>
        </w:rPr>
        <w:t>合</w:t>
      </w:r>
      <w:r w:rsidR="007874CE">
        <w:rPr>
          <w:rFonts w:hint="eastAsia"/>
        </w:rPr>
        <w:t>并日</w:t>
      </w:r>
      <w:proofErr w:type="gramEnd"/>
      <w:r w:rsidR="007874CE">
        <w:rPr>
          <w:rFonts w:hint="eastAsia"/>
        </w:rPr>
        <w:t>被合并方资产、负债的账面价值</w:t>
      </w:r>
    </w:p>
    <w:sdt>
      <w:sdtPr>
        <w:rPr>
          <w:rFonts w:cs="Arial" w:hint="eastAsia"/>
          <w:b/>
          <w:bCs/>
          <w:szCs w:val="21"/>
        </w:rPr>
        <w:alias w:val="模块:被合并方的资产、负债"/>
        <w:tag w:val="_SEC_3cd340c85c3541dcbc338d9d67d159e4"/>
        <w:id w:val="-662004738"/>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393659285"/>
            <w:lock w:val="sdtContentLocked"/>
            <w:placeholder>
              <w:docPart w:val="GBC22222222222222222222222222222"/>
            </w:placeholder>
          </w:sdtPr>
          <w:sdtEndPr/>
          <w:sdtContent>
            <w:p w14:paraId="78AA4B08" w14:textId="082CAE16" w:rsidR="00314CE2" w:rsidRDefault="007874CE">
              <w:r>
                <w:fldChar w:fldCharType="begin"/>
              </w:r>
              <w:r w:rsidR="003A3696">
                <w:instrText>MACROBUTTON  SnrToggleCheckbox √</w:instrText>
              </w:r>
              <w:r w:rsidR="003A3696">
                <w:instrText>适用</w:instrText>
              </w:r>
              <w:r w:rsidR="003A3696">
                <w:instrText xml:space="preserve"> </w:instrText>
              </w:r>
              <w:r>
                <w:fldChar w:fldCharType="end"/>
              </w:r>
              <w:r>
                <w:fldChar w:fldCharType="begin"/>
              </w:r>
              <w:r w:rsidR="003A3696">
                <w:instrText xml:space="preserve"> MACROBUTTON  SnrToggleCheckbox □</w:instrText>
              </w:r>
              <w:r w:rsidR="003A3696">
                <w:instrText>不适用</w:instrText>
              </w:r>
              <w:r w:rsidR="003A3696">
                <w:instrText xml:space="preserve"> </w:instrText>
              </w:r>
              <w:r>
                <w:fldChar w:fldCharType="end"/>
              </w:r>
            </w:p>
          </w:sdtContent>
        </w:sdt>
        <w:p w14:paraId="380D6080" w14:textId="5610161C" w:rsidR="00314CE2" w:rsidRDefault="007874CE">
          <w:pPr>
            <w:jc w:val="right"/>
          </w:pPr>
          <w:r>
            <w:rPr>
              <w:rFonts w:hint="eastAsia"/>
            </w:rPr>
            <w:t>单位</w:t>
          </w:r>
          <w:r>
            <w:rPr>
              <w:rFonts w:hint="eastAsia"/>
            </w:rPr>
            <w:t>:</w:t>
          </w:r>
          <w:sdt>
            <w:sdtPr>
              <w:rPr>
                <w:rFonts w:hint="eastAsia"/>
              </w:rPr>
              <w:alias w:val="单位：财务附注：合并日被合并方资产、负债的账面价值"/>
              <w:tag w:val="_GBC_40ecb31d91524802888565cf5e740942"/>
              <w:id w:val="4421929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合并日被合并方资产、负债的账面价值"/>
              <w:tag w:val="_GBC_10e87b9f74f84d0e9a09bd5eed205468"/>
              <w:id w:val="1812519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1"/>
            <w:gridCol w:w="3672"/>
            <w:gridCol w:w="3640"/>
          </w:tblGrid>
          <w:tr w:rsidR="00B66D43" w14:paraId="3DB9F6EF" w14:textId="77777777" w:rsidTr="008A10A5">
            <w:trPr>
              <w:jc w:val="center"/>
            </w:trPr>
            <w:tc>
              <w:tcPr>
                <w:tcW w:w="856" w:type="pct"/>
                <w:vMerge w:val="restart"/>
                <w:shd w:val="clear" w:color="auto" w:fill="auto"/>
              </w:tcPr>
              <w:p w14:paraId="7CC9F6EA" w14:textId="77777777" w:rsidR="00B66D43" w:rsidRDefault="00B66D43" w:rsidP="008A10A5">
                <w:pPr>
                  <w:rPr>
                    <w:rFonts w:cs="Arial"/>
                    <w:szCs w:val="21"/>
                  </w:rPr>
                </w:pPr>
              </w:p>
            </w:tc>
            <w:sdt>
              <w:sdtPr>
                <w:rPr>
                  <w:rFonts w:cs="Arial" w:hint="eastAsia"/>
                  <w:szCs w:val="21"/>
                  <w:lang w:val="en-GB"/>
                </w:rPr>
                <w:alias w:val="被合并方的资产、负债明细-公司名称"/>
                <w:tag w:val="_GBC_e9b1593733f643f9a2c837eefae98a8d"/>
                <w:id w:val="1768891050"/>
                <w:lock w:val="sdtLocked"/>
              </w:sdtPr>
              <w:sdtEndPr/>
              <w:sdtContent>
                <w:tc>
                  <w:tcPr>
                    <w:tcW w:w="4144" w:type="pct"/>
                    <w:gridSpan w:val="2"/>
                    <w:shd w:val="clear" w:color="auto" w:fill="auto"/>
                  </w:tcPr>
                  <w:p w14:paraId="6B12725B" w14:textId="77777777" w:rsidR="00B66D43" w:rsidRDefault="00B66D43" w:rsidP="008A10A5">
                    <w:pPr>
                      <w:jc w:val="center"/>
                      <w:rPr>
                        <w:rFonts w:cs="Arial"/>
                        <w:szCs w:val="21"/>
                        <w:lang w:val="en-GB"/>
                      </w:rPr>
                    </w:pPr>
                    <w:r>
                      <w:rPr>
                        <w:rFonts w:cs="Arial" w:hint="eastAsia"/>
                        <w:szCs w:val="21"/>
                        <w:lang w:val="en-GB"/>
                      </w:rPr>
                      <w:t>南京微盟电子有限公司</w:t>
                    </w:r>
                  </w:p>
                </w:tc>
              </w:sdtContent>
            </w:sdt>
          </w:tr>
          <w:tr w:rsidR="00B66D43" w14:paraId="3E80B3B7" w14:textId="77777777" w:rsidTr="008A10A5">
            <w:trPr>
              <w:jc w:val="center"/>
            </w:trPr>
            <w:tc>
              <w:tcPr>
                <w:tcW w:w="856" w:type="pct"/>
                <w:vMerge/>
                <w:shd w:val="clear" w:color="auto" w:fill="auto"/>
              </w:tcPr>
              <w:p w14:paraId="2242FBA1" w14:textId="77777777" w:rsidR="00B66D43" w:rsidRDefault="00B66D43" w:rsidP="008A10A5">
                <w:pPr>
                  <w:rPr>
                    <w:rFonts w:cs="Arial"/>
                    <w:szCs w:val="21"/>
                  </w:rPr>
                </w:pPr>
              </w:p>
            </w:tc>
            <w:sdt>
              <w:sdtPr>
                <w:tag w:val="_PLD_bee6c3563d97418a99a2ebc03e19e7e6"/>
                <w:id w:val="750549737"/>
                <w:lock w:val="sdtLocked"/>
              </w:sdtPr>
              <w:sdtEndPr/>
              <w:sdtContent>
                <w:tc>
                  <w:tcPr>
                    <w:tcW w:w="2081" w:type="pct"/>
                    <w:shd w:val="clear" w:color="auto" w:fill="auto"/>
                  </w:tcPr>
                  <w:p w14:paraId="7EBC09EE" w14:textId="77777777" w:rsidR="00B66D43" w:rsidRDefault="00B66D43" w:rsidP="008A10A5">
                    <w:pPr>
                      <w:jc w:val="center"/>
                      <w:rPr>
                        <w:rFonts w:cs="Arial"/>
                        <w:szCs w:val="21"/>
                      </w:rPr>
                    </w:pPr>
                    <w:proofErr w:type="gramStart"/>
                    <w:r>
                      <w:rPr>
                        <w:rFonts w:cs="Arial" w:hint="eastAsia"/>
                        <w:szCs w:val="21"/>
                        <w:lang w:val="en-GB"/>
                      </w:rPr>
                      <w:t>合并日</w:t>
                    </w:r>
                    <w:proofErr w:type="gramEnd"/>
                  </w:p>
                </w:tc>
              </w:sdtContent>
            </w:sdt>
            <w:sdt>
              <w:sdtPr>
                <w:tag w:val="_PLD_d6af255a88be4e5e82a7e5c33e295842"/>
                <w:id w:val="-2043736500"/>
                <w:lock w:val="sdtLocked"/>
              </w:sdtPr>
              <w:sdtEndPr/>
              <w:sdtContent>
                <w:tc>
                  <w:tcPr>
                    <w:tcW w:w="2063" w:type="pct"/>
                    <w:shd w:val="clear" w:color="auto" w:fill="auto"/>
                  </w:tcPr>
                  <w:p w14:paraId="0ED5E361" w14:textId="77777777" w:rsidR="00B66D43" w:rsidRDefault="00B66D43" w:rsidP="008A10A5">
                    <w:pPr>
                      <w:jc w:val="center"/>
                      <w:rPr>
                        <w:rFonts w:cs="Arial"/>
                        <w:szCs w:val="21"/>
                        <w:lang w:val="en-GB"/>
                      </w:rPr>
                    </w:pPr>
                    <w:r>
                      <w:rPr>
                        <w:rFonts w:cs="Arial" w:hint="eastAsia"/>
                        <w:szCs w:val="21"/>
                        <w:lang w:val="en-GB"/>
                      </w:rPr>
                      <w:t>上期期末</w:t>
                    </w:r>
                  </w:p>
                </w:tc>
              </w:sdtContent>
            </w:sdt>
          </w:tr>
          <w:tr w:rsidR="00B66D43" w14:paraId="6A15A819" w14:textId="77777777" w:rsidTr="00B76472">
            <w:trPr>
              <w:jc w:val="center"/>
            </w:trPr>
            <w:sdt>
              <w:sdtPr>
                <w:tag w:val="_PLD_37dd587b4e88437cb4e15f8351bf9587"/>
                <w:id w:val="-688830080"/>
                <w:lock w:val="sdtLocked"/>
              </w:sdtPr>
              <w:sdtEndPr/>
              <w:sdtContent>
                <w:tc>
                  <w:tcPr>
                    <w:tcW w:w="856" w:type="pct"/>
                    <w:shd w:val="clear" w:color="auto" w:fill="auto"/>
                    <w:vAlign w:val="center"/>
                  </w:tcPr>
                  <w:p w14:paraId="6A7B4526" w14:textId="77777777" w:rsidR="00B66D43" w:rsidRDefault="00B66D43" w:rsidP="008A10A5">
                    <w:pPr>
                      <w:rPr>
                        <w:rFonts w:cs="Arial"/>
                        <w:color w:val="000000"/>
                        <w:szCs w:val="21"/>
                      </w:rPr>
                    </w:pPr>
                    <w:r>
                      <w:rPr>
                        <w:rFonts w:cs="Arial" w:hint="eastAsia"/>
                        <w:color w:val="000000"/>
                        <w:szCs w:val="21"/>
                        <w:lang w:val="en-GB"/>
                      </w:rPr>
                      <w:t>资产</w:t>
                    </w:r>
                    <w:r>
                      <w:rPr>
                        <w:rFonts w:cs="Arial" w:hint="eastAsia"/>
                        <w:color w:val="000000"/>
                        <w:szCs w:val="21"/>
                        <w:lang w:val="en-GB"/>
                      </w:rPr>
                      <w:t>:</w:t>
                    </w:r>
                  </w:p>
                </w:tc>
              </w:sdtContent>
            </w:sdt>
            <w:tc>
              <w:tcPr>
                <w:tcW w:w="2081" w:type="pct"/>
                <w:vAlign w:val="center"/>
              </w:tcPr>
              <w:p w14:paraId="1618C28F" w14:textId="77A92C5F" w:rsidR="00B66D43" w:rsidRDefault="00B66D43" w:rsidP="00B76472">
                <w:pPr>
                  <w:jc w:val="right"/>
                  <w:rPr>
                    <w:rFonts w:cs="Arial"/>
                    <w:szCs w:val="21"/>
                  </w:rPr>
                </w:pPr>
                <w:r>
                  <w:rPr>
                    <w:rFonts w:cs="Arial" w:hint="eastAsia"/>
                    <w:szCs w:val="21"/>
                  </w:rPr>
                  <w:t>1</w:t>
                </w:r>
                <w:r>
                  <w:rPr>
                    <w:rFonts w:cs="Arial"/>
                    <w:szCs w:val="21"/>
                  </w:rPr>
                  <w:t>94</w:t>
                </w:r>
                <w:r>
                  <w:rPr>
                    <w:rFonts w:cs="Arial" w:hint="eastAsia"/>
                    <w:szCs w:val="21"/>
                  </w:rPr>
                  <w:t>,</w:t>
                </w:r>
                <w:r>
                  <w:rPr>
                    <w:rFonts w:cs="Arial"/>
                    <w:szCs w:val="21"/>
                  </w:rPr>
                  <w:t>529,690.04</w:t>
                </w:r>
              </w:p>
            </w:tc>
            <w:tc>
              <w:tcPr>
                <w:tcW w:w="2063" w:type="pct"/>
                <w:vAlign w:val="center"/>
              </w:tcPr>
              <w:p w14:paraId="4EECB62C" w14:textId="77777777" w:rsidR="00B66D43" w:rsidRDefault="00B66D43" w:rsidP="00B76472">
                <w:pPr>
                  <w:jc w:val="right"/>
                  <w:rPr>
                    <w:rFonts w:cs="Arial"/>
                    <w:szCs w:val="21"/>
                  </w:rPr>
                </w:pPr>
                <w:r>
                  <w:rPr>
                    <w:rFonts w:cs="Arial" w:hint="eastAsia"/>
                    <w:szCs w:val="21"/>
                  </w:rPr>
                  <w:t>1</w:t>
                </w:r>
                <w:r>
                  <w:rPr>
                    <w:rFonts w:cs="Arial"/>
                    <w:szCs w:val="21"/>
                  </w:rPr>
                  <w:t>91,949,468.72</w:t>
                </w:r>
              </w:p>
            </w:tc>
          </w:tr>
          <w:tr w:rsidR="00B66D43" w14:paraId="783D3283" w14:textId="77777777" w:rsidTr="00B76472">
            <w:trPr>
              <w:jc w:val="center"/>
            </w:trPr>
            <w:sdt>
              <w:sdtPr>
                <w:tag w:val="_PLD_b8cd35f40d244d4d9c7fa27c78e6ef9c"/>
                <w:id w:val="133997439"/>
                <w:lock w:val="sdtLocked"/>
              </w:sdtPr>
              <w:sdtEndPr/>
              <w:sdtContent>
                <w:tc>
                  <w:tcPr>
                    <w:tcW w:w="856" w:type="pct"/>
                    <w:shd w:val="clear" w:color="auto" w:fill="auto"/>
                  </w:tcPr>
                  <w:p w14:paraId="5BDEB96C" w14:textId="77777777" w:rsidR="00B66D43" w:rsidRDefault="00B66D43" w:rsidP="008A10A5">
                    <w:pPr>
                      <w:rPr>
                        <w:rFonts w:cs="Arial"/>
                        <w:szCs w:val="21"/>
                      </w:rPr>
                    </w:pPr>
                    <w:r>
                      <w:rPr>
                        <w:rFonts w:cs="Arial" w:hint="eastAsia"/>
                        <w:szCs w:val="21"/>
                      </w:rPr>
                      <w:t>货币资金</w:t>
                    </w:r>
                  </w:p>
                </w:tc>
              </w:sdtContent>
            </w:sdt>
            <w:tc>
              <w:tcPr>
                <w:tcW w:w="2081" w:type="pct"/>
                <w:vAlign w:val="center"/>
              </w:tcPr>
              <w:p w14:paraId="0A7C451F" w14:textId="77777777" w:rsidR="00B66D43" w:rsidRDefault="00B66D43" w:rsidP="00B76472">
                <w:pPr>
                  <w:spacing w:line="276" w:lineRule="auto"/>
                  <w:jc w:val="right"/>
                  <w:rPr>
                    <w:rFonts w:cs="Arial"/>
                    <w:szCs w:val="21"/>
                  </w:rPr>
                </w:pPr>
                <w:r w:rsidRPr="004B27DC">
                  <w:rPr>
                    <w:szCs w:val="21"/>
                  </w:rPr>
                  <w:t>9,232,037.70</w:t>
                </w:r>
              </w:p>
            </w:tc>
            <w:tc>
              <w:tcPr>
                <w:tcW w:w="2063" w:type="pct"/>
                <w:vAlign w:val="center"/>
              </w:tcPr>
              <w:p w14:paraId="5C74646B" w14:textId="77777777" w:rsidR="00B66D43" w:rsidRDefault="00B66D43" w:rsidP="00B76472">
                <w:pPr>
                  <w:spacing w:line="276" w:lineRule="auto"/>
                  <w:jc w:val="right"/>
                  <w:rPr>
                    <w:rFonts w:cs="Arial"/>
                    <w:szCs w:val="21"/>
                  </w:rPr>
                </w:pPr>
                <w:r w:rsidRPr="004B27DC">
                  <w:rPr>
                    <w:szCs w:val="21"/>
                  </w:rPr>
                  <w:t>26,058,557.61</w:t>
                </w:r>
              </w:p>
            </w:tc>
          </w:tr>
          <w:tr w:rsidR="00B66D43" w14:paraId="166EEA67" w14:textId="77777777" w:rsidTr="00B76472">
            <w:trPr>
              <w:trHeight w:val="133"/>
              <w:jc w:val="center"/>
            </w:trPr>
            <w:sdt>
              <w:sdtPr>
                <w:tag w:val="_PLD_020b5f2deb604299b1f7d80aac0bb2f6"/>
                <w:id w:val="-1332982781"/>
                <w:lock w:val="sdtLocked"/>
              </w:sdtPr>
              <w:sdtEndPr/>
              <w:sdtContent>
                <w:tc>
                  <w:tcPr>
                    <w:tcW w:w="856" w:type="pct"/>
                    <w:shd w:val="clear" w:color="auto" w:fill="auto"/>
                  </w:tcPr>
                  <w:p w14:paraId="5EC7BD08" w14:textId="77777777" w:rsidR="00B66D43" w:rsidRDefault="00B66D43" w:rsidP="008A10A5">
                    <w:pPr>
                      <w:rPr>
                        <w:rFonts w:cs="Arial"/>
                        <w:szCs w:val="21"/>
                      </w:rPr>
                    </w:pPr>
                    <w:r>
                      <w:rPr>
                        <w:rFonts w:cs="Arial" w:hint="eastAsia"/>
                        <w:szCs w:val="21"/>
                      </w:rPr>
                      <w:t>应收款项</w:t>
                    </w:r>
                  </w:p>
                </w:tc>
              </w:sdtContent>
            </w:sdt>
            <w:tc>
              <w:tcPr>
                <w:tcW w:w="2081" w:type="pct"/>
                <w:vAlign w:val="center"/>
              </w:tcPr>
              <w:p w14:paraId="2FABB60C" w14:textId="77777777" w:rsidR="00B66D43" w:rsidRDefault="00B66D43" w:rsidP="00B76472">
                <w:pPr>
                  <w:spacing w:line="276" w:lineRule="auto"/>
                  <w:jc w:val="right"/>
                  <w:rPr>
                    <w:rFonts w:cs="Arial"/>
                    <w:szCs w:val="21"/>
                  </w:rPr>
                </w:pPr>
                <w:r w:rsidRPr="004B27DC">
                  <w:rPr>
                    <w:szCs w:val="21"/>
                  </w:rPr>
                  <w:t>73,953,467.58</w:t>
                </w:r>
              </w:p>
            </w:tc>
            <w:tc>
              <w:tcPr>
                <w:tcW w:w="2063" w:type="pct"/>
                <w:vAlign w:val="center"/>
              </w:tcPr>
              <w:p w14:paraId="6973B18A" w14:textId="77777777" w:rsidR="00B66D43" w:rsidRDefault="00B66D43" w:rsidP="00B76472">
                <w:pPr>
                  <w:spacing w:line="276" w:lineRule="auto"/>
                  <w:jc w:val="right"/>
                  <w:rPr>
                    <w:rFonts w:cs="Arial"/>
                    <w:szCs w:val="21"/>
                  </w:rPr>
                </w:pPr>
                <w:r w:rsidRPr="004B27DC">
                  <w:rPr>
                    <w:szCs w:val="21"/>
                  </w:rPr>
                  <w:t>68,872,066.16</w:t>
                </w:r>
              </w:p>
            </w:tc>
          </w:tr>
          <w:tr w:rsidR="00B66D43" w14:paraId="63D0F884" w14:textId="77777777" w:rsidTr="00B76472">
            <w:trPr>
              <w:trHeight w:val="65"/>
              <w:jc w:val="center"/>
            </w:trPr>
            <w:sdt>
              <w:sdtPr>
                <w:tag w:val="_PLD_63cda6a238a74e5f8a599b82f41232fe"/>
                <w:id w:val="1483887472"/>
                <w:lock w:val="sdtLocked"/>
              </w:sdtPr>
              <w:sdtEndPr/>
              <w:sdtContent>
                <w:tc>
                  <w:tcPr>
                    <w:tcW w:w="856" w:type="pct"/>
                    <w:shd w:val="clear" w:color="auto" w:fill="auto"/>
                  </w:tcPr>
                  <w:p w14:paraId="38234124" w14:textId="77777777" w:rsidR="00B66D43" w:rsidRDefault="00B66D43" w:rsidP="008A10A5">
                    <w:pPr>
                      <w:rPr>
                        <w:rFonts w:cs="Arial"/>
                        <w:szCs w:val="21"/>
                      </w:rPr>
                    </w:pPr>
                    <w:r>
                      <w:rPr>
                        <w:rFonts w:cs="Arial" w:hint="eastAsia"/>
                        <w:szCs w:val="21"/>
                      </w:rPr>
                      <w:t>存货</w:t>
                    </w:r>
                  </w:p>
                </w:tc>
              </w:sdtContent>
            </w:sdt>
            <w:tc>
              <w:tcPr>
                <w:tcW w:w="2081" w:type="pct"/>
                <w:vAlign w:val="center"/>
              </w:tcPr>
              <w:p w14:paraId="3B86E61C" w14:textId="77777777" w:rsidR="00B66D43" w:rsidRDefault="00B66D43" w:rsidP="00B76472">
                <w:pPr>
                  <w:spacing w:line="276" w:lineRule="auto"/>
                  <w:jc w:val="right"/>
                  <w:rPr>
                    <w:rFonts w:cs="Arial"/>
                    <w:szCs w:val="21"/>
                  </w:rPr>
                </w:pPr>
                <w:r w:rsidRPr="004B27DC">
                  <w:rPr>
                    <w:szCs w:val="21"/>
                  </w:rPr>
                  <w:t>93,348,496.87</w:t>
                </w:r>
              </w:p>
            </w:tc>
            <w:tc>
              <w:tcPr>
                <w:tcW w:w="2063" w:type="pct"/>
                <w:vAlign w:val="center"/>
              </w:tcPr>
              <w:p w14:paraId="41368674" w14:textId="77777777" w:rsidR="00B66D43" w:rsidRDefault="00B66D43" w:rsidP="00B76472">
                <w:pPr>
                  <w:spacing w:line="276" w:lineRule="auto"/>
                  <w:jc w:val="right"/>
                  <w:rPr>
                    <w:rFonts w:cs="Arial"/>
                    <w:szCs w:val="21"/>
                  </w:rPr>
                </w:pPr>
                <w:r w:rsidRPr="004B27DC">
                  <w:rPr>
                    <w:szCs w:val="21"/>
                  </w:rPr>
                  <w:t>77,644,205.53</w:t>
                </w:r>
              </w:p>
            </w:tc>
          </w:tr>
          <w:tr w:rsidR="00B66D43" w14:paraId="76CA8759" w14:textId="77777777" w:rsidTr="00B76472">
            <w:trPr>
              <w:jc w:val="center"/>
            </w:trPr>
            <w:sdt>
              <w:sdtPr>
                <w:tag w:val="_PLD_5b002fd9cf53469080afa403de3873be"/>
                <w:id w:val="1006254949"/>
                <w:lock w:val="sdtLocked"/>
              </w:sdtPr>
              <w:sdtEndPr/>
              <w:sdtContent>
                <w:tc>
                  <w:tcPr>
                    <w:tcW w:w="856" w:type="pct"/>
                    <w:shd w:val="clear" w:color="auto" w:fill="auto"/>
                  </w:tcPr>
                  <w:p w14:paraId="62DABAC4" w14:textId="77777777" w:rsidR="00B66D43" w:rsidRDefault="00B66D43" w:rsidP="008A10A5">
                    <w:pPr>
                      <w:rPr>
                        <w:rFonts w:cs="Arial"/>
                        <w:szCs w:val="21"/>
                      </w:rPr>
                    </w:pPr>
                    <w:r>
                      <w:rPr>
                        <w:rFonts w:cs="Arial" w:hint="eastAsia"/>
                        <w:szCs w:val="21"/>
                      </w:rPr>
                      <w:t>固定资产</w:t>
                    </w:r>
                  </w:p>
                </w:tc>
              </w:sdtContent>
            </w:sdt>
            <w:tc>
              <w:tcPr>
                <w:tcW w:w="2081" w:type="pct"/>
                <w:vAlign w:val="center"/>
              </w:tcPr>
              <w:p w14:paraId="7C3BD0BC" w14:textId="77777777" w:rsidR="00B66D43" w:rsidRDefault="00B66D43" w:rsidP="00B76472">
                <w:pPr>
                  <w:spacing w:line="276" w:lineRule="auto"/>
                  <w:jc w:val="right"/>
                  <w:rPr>
                    <w:rFonts w:cs="Arial"/>
                    <w:szCs w:val="21"/>
                  </w:rPr>
                </w:pPr>
                <w:r w:rsidRPr="004B27DC">
                  <w:rPr>
                    <w:szCs w:val="21"/>
                  </w:rPr>
                  <w:t>16,365,118.83</w:t>
                </w:r>
              </w:p>
            </w:tc>
            <w:tc>
              <w:tcPr>
                <w:tcW w:w="2063" w:type="pct"/>
                <w:vAlign w:val="center"/>
              </w:tcPr>
              <w:p w14:paraId="1DC3ACD7" w14:textId="77777777" w:rsidR="00B66D43" w:rsidRDefault="00B66D43" w:rsidP="00B76472">
                <w:pPr>
                  <w:spacing w:line="276" w:lineRule="auto"/>
                  <w:jc w:val="right"/>
                  <w:rPr>
                    <w:rFonts w:cs="Arial"/>
                    <w:szCs w:val="21"/>
                  </w:rPr>
                </w:pPr>
                <w:r w:rsidRPr="004B27DC">
                  <w:rPr>
                    <w:szCs w:val="21"/>
                  </w:rPr>
                  <w:t>16,901,021.16</w:t>
                </w:r>
              </w:p>
            </w:tc>
          </w:tr>
          <w:tr w:rsidR="00B66D43" w14:paraId="17515A95" w14:textId="77777777" w:rsidTr="00B76472">
            <w:trPr>
              <w:trHeight w:val="65"/>
              <w:jc w:val="center"/>
            </w:trPr>
            <w:sdt>
              <w:sdtPr>
                <w:tag w:val="_PLD_1b053b5f1570492d9e501c1cfa478af7"/>
                <w:id w:val="-198864610"/>
                <w:lock w:val="sdtLocked"/>
              </w:sdtPr>
              <w:sdtEndPr/>
              <w:sdtContent>
                <w:tc>
                  <w:tcPr>
                    <w:tcW w:w="856" w:type="pct"/>
                    <w:shd w:val="clear" w:color="auto" w:fill="auto"/>
                  </w:tcPr>
                  <w:p w14:paraId="52B759F7" w14:textId="77777777" w:rsidR="00B66D43" w:rsidRDefault="00B66D43" w:rsidP="008A10A5">
                    <w:pPr>
                      <w:rPr>
                        <w:rFonts w:cs="Arial"/>
                        <w:szCs w:val="21"/>
                      </w:rPr>
                    </w:pPr>
                    <w:r>
                      <w:rPr>
                        <w:rFonts w:cs="Arial" w:hint="eastAsia"/>
                        <w:szCs w:val="21"/>
                      </w:rPr>
                      <w:t>无形资产</w:t>
                    </w:r>
                  </w:p>
                </w:tc>
              </w:sdtContent>
            </w:sdt>
            <w:tc>
              <w:tcPr>
                <w:tcW w:w="2081" w:type="pct"/>
                <w:vAlign w:val="center"/>
              </w:tcPr>
              <w:p w14:paraId="5F0343A7" w14:textId="77777777" w:rsidR="00B66D43" w:rsidRDefault="00B66D43" w:rsidP="00B76472">
                <w:pPr>
                  <w:spacing w:line="276" w:lineRule="auto"/>
                  <w:jc w:val="right"/>
                  <w:rPr>
                    <w:rFonts w:cs="Arial"/>
                    <w:szCs w:val="21"/>
                  </w:rPr>
                </w:pPr>
                <w:r>
                  <w:rPr>
                    <w:rFonts w:cs="Arial" w:hint="eastAsia"/>
                    <w:szCs w:val="21"/>
                  </w:rPr>
                  <w:t>1</w:t>
                </w:r>
                <w:r>
                  <w:rPr>
                    <w:rFonts w:cs="Arial"/>
                    <w:szCs w:val="21"/>
                  </w:rPr>
                  <w:t>71</w:t>
                </w:r>
                <w:r>
                  <w:rPr>
                    <w:rFonts w:cs="Arial" w:hint="eastAsia"/>
                    <w:szCs w:val="21"/>
                  </w:rPr>
                  <w:t>,</w:t>
                </w:r>
                <w:r>
                  <w:rPr>
                    <w:rFonts w:cs="Arial"/>
                    <w:szCs w:val="21"/>
                  </w:rPr>
                  <w:t>072.72</w:t>
                </w:r>
              </w:p>
            </w:tc>
            <w:tc>
              <w:tcPr>
                <w:tcW w:w="2063" w:type="pct"/>
                <w:vAlign w:val="center"/>
              </w:tcPr>
              <w:p w14:paraId="1B473F3A" w14:textId="77777777" w:rsidR="00B66D43" w:rsidRDefault="00B66D43" w:rsidP="00B76472">
                <w:pPr>
                  <w:spacing w:line="276" w:lineRule="auto"/>
                  <w:jc w:val="right"/>
                  <w:rPr>
                    <w:rFonts w:cs="Arial"/>
                    <w:szCs w:val="21"/>
                  </w:rPr>
                </w:pPr>
                <w:r>
                  <w:rPr>
                    <w:rFonts w:cs="Arial" w:hint="eastAsia"/>
                    <w:szCs w:val="21"/>
                  </w:rPr>
                  <w:t>2</w:t>
                </w:r>
                <w:r>
                  <w:rPr>
                    <w:rFonts w:cs="Arial"/>
                    <w:szCs w:val="21"/>
                  </w:rPr>
                  <w:t>76,869.93</w:t>
                </w:r>
              </w:p>
            </w:tc>
          </w:tr>
          <w:tr w:rsidR="00B66D43" w14:paraId="488EBBB8" w14:textId="77777777" w:rsidTr="00B76472">
            <w:trPr>
              <w:jc w:val="center"/>
            </w:trPr>
            <w:sdt>
              <w:sdtPr>
                <w:rPr>
                  <w:rFonts w:cs="Arial"/>
                  <w:szCs w:val="21"/>
                </w:rPr>
                <w:alias w:val="被合并方的资产科目名称"/>
                <w:tag w:val="_GBC_aabfc43bc74a4d0e9518f1316a62cb7d"/>
                <w:id w:val="-2126683861"/>
                <w:lock w:val="sdtLocked"/>
              </w:sdtPr>
              <w:sdtEndPr/>
              <w:sdtContent>
                <w:tc>
                  <w:tcPr>
                    <w:tcW w:w="856" w:type="pct"/>
                    <w:shd w:val="clear" w:color="auto" w:fill="auto"/>
                  </w:tcPr>
                  <w:p w14:paraId="270CB6AF" w14:textId="77777777" w:rsidR="00B66D43" w:rsidRDefault="00B66D43" w:rsidP="008A10A5">
                    <w:pPr>
                      <w:rPr>
                        <w:rFonts w:cs="Arial"/>
                        <w:szCs w:val="21"/>
                      </w:rPr>
                    </w:pPr>
                    <w:r>
                      <w:rPr>
                        <w:rFonts w:cs="Arial" w:hint="eastAsia"/>
                        <w:szCs w:val="21"/>
                      </w:rPr>
                      <w:t>其他资产小计</w:t>
                    </w:r>
                  </w:p>
                </w:tc>
              </w:sdtContent>
            </w:sdt>
            <w:sdt>
              <w:sdtPr>
                <w:rPr>
                  <w:rFonts w:cs="Arial"/>
                  <w:szCs w:val="21"/>
                </w:rPr>
                <w:alias w:val="被合并方的资产科目名称金额"/>
                <w:tag w:val="_GBC_4a5549d44aaa4b2a9d4059aecfdbccfe"/>
                <w:id w:val="-99962987"/>
                <w:lock w:val="sdtLocked"/>
              </w:sdtPr>
              <w:sdtEndPr/>
              <w:sdtContent>
                <w:tc>
                  <w:tcPr>
                    <w:tcW w:w="2081" w:type="pct"/>
                    <w:vAlign w:val="center"/>
                  </w:tcPr>
                  <w:p w14:paraId="2DC92607" w14:textId="7358999F" w:rsidR="00B66D43" w:rsidRDefault="00B66D43" w:rsidP="00B76472">
                    <w:pPr>
                      <w:jc w:val="right"/>
                      <w:rPr>
                        <w:rFonts w:cs="Arial"/>
                        <w:szCs w:val="21"/>
                      </w:rPr>
                    </w:pPr>
                    <w:r>
                      <w:rPr>
                        <w:rFonts w:cs="Arial"/>
                        <w:szCs w:val="21"/>
                      </w:rPr>
                      <w:t>1,459,496.34</w:t>
                    </w:r>
                  </w:p>
                </w:tc>
              </w:sdtContent>
            </w:sdt>
            <w:sdt>
              <w:sdtPr>
                <w:rPr>
                  <w:rFonts w:cs="Arial"/>
                  <w:szCs w:val="21"/>
                </w:rPr>
                <w:alias w:val="被合并方的资产科目名称金额"/>
                <w:tag w:val="_GBC_5862c0856e8c439597ecb6b340788fcf"/>
                <w:id w:val="1247536152"/>
                <w:lock w:val="sdtLocked"/>
              </w:sdtPr>
              <w:sdtEndPr/>
              <w:sdtContent>
                <w:tc>
                  <w:tcPr>
                    <w:tcW w:w="2063" w:type="pct"/>
                    <w:vAlign w:val="center"/>
                  </w:tcPr>
                  <w:p w14:paraId="18C494D7" w14:textId="77777777" w:rsidR="00B66D43" w:rsidRDefault="00B66D43" w:rsidP="00B76472">
                    <w:pPr>
                      <w:jc w:val="right"/>
                      <w:rPr>
                        <w:rFonts w:cs="Arial"/>
                        <w:szCs w:val="21"/>
                      </w:rPr>
                    </w:pPr>
                    <w:r>
                      <w:rPr>
                        <w:rFonts w:cs="Arial"/>
                        <w:szCs w:val="21"/>
                      </w:rPr>
                      <w:t>2,196,748.33</w:t>
                    </w:r>
                  </w:p>
                </w:tc>
              </w:sdtContent>
            </w:sdt>
          </w:tr>
          <w:tr w:rsidR="00B66D43" w14:paraId="2C5EE41F" w14:textId="77777777" w:rsidTr="00B76472">
            <w:trPr>
              <w:jc w:val="center"/>
            </w:trPr>
            <w:sdt>
              <w:sdtPr>
                <w:tag w:val="_PLD_afb2f4eebb174e4e872bc29f0b33e307"/>
                <w:id w:val="-478226877"/>
                <w:lock w:val="sdtLocked"/>
              </w:sdtPr>
              <w:sdtEndPr/>
              <w:sdtContent>
                <w:tc>
                  <w:tcPr>
                    <w:tcW w:w="856" w:type="pct"/>
                    <w:shd w:val="clear" w:color="auto" w:fill="auto"/>
                  </w:tcPr>
                  <w:p w14:paraId="26C463DA" w14:textId="77777777" w:rsidR="00B66D43" w:rsidRDefault="00B66D43" w:rsidP="008A10A5">
                    <w:pPr>
                      <w:rPr>
                        <w:rFonts w:cs="Arial"/>
                        <w:color w:val="000000"/>
                        <w:szCs w:val="21"/>
                      </w:rPr>
                    </w:pPr>
                    <w:r>
                      <w:rPr>
                        <w:rFonts w:cs="Arial" w:hint="eastAsia"/>
                        <w:color w:val="000000"/>
                        <w:szCs w:val="21"/>
                        <w:lang w:val="en-GB"/>
                      </w:rPr>
                      <w:t>负债</w:t>
                    </w:r>
                    <w:r>
                      <w:rPr>
                        <w:rFonts w:cs="Arial" w:hint="eastAsia"/>
                        <w:color w:val="000000"/>
                        <w:szCs w:val="21"/>
                        <w:lang w:val="en-GB"/>
                      </w:rPr>
                      <w:t>:</w:t>
                    </w:r>
                  </w:p>
                </w:tc>
              </w:sdtContent>
            </w:sdt>
            <w:tc>
              <w:tcPr>
                <w:tcW w:w="2081" w:type="pct"/>
                <w:vAlign w:val="center"/>
              </w:tcPr>
              <w:p w14:paraId="57376C26" w14:textId="75DDA99A" w:rsidR="00B66D43" w:rsidRDefault="00B66D43" w:rsidP="00B76472">
                <w:pPr>
                  <w:jc w:val="right"/>
                  <w:rPr>
                    <w:rFonts w:cs="Arial"/>
                    <w:szCs w:val="21"/>
                  </w:rPr>
                </w:pPr>
                <w:r>
                  <w:rPr>
                    <w:rFonts w:cs="Arial" w:hint="eastAsia"/>
                    <w:szCs w:val="21"/>
                  </w:rPr>
                  <w:t>5</w:t>
                </w:r>
                <w:r>
                  <w:rPr>
                    <w:rFonts w:cs="Arial"/>
                    <w:szCs w:val="21"/>
                  </w:rPr>
                  <w:t>7,467,155.26</w:t>
                </w:r>
              </w:p>
            </w:tc>
            <w:tc>
              <w:tcPr>
                <w:tcW w:w="2063" w:type="pct"/>
                <w:vAlign w:val="center"/>
              </w:tcPr>
              <w:p w14:paraId="043CD25D" w14:textId="77777777" w:rsidR="00B66D43" w:rsidRDefault="00B66D43" w:rsidP="00B76472">
                <w:pPr>
                  <w:jc w:val="right"/>
                  <w:rPr>
                    <w:rFonts w:cs="Arial"/>
                    <w:szCs w:val="21"/>
                  </w:rPr>
                </w:pPr>
                <w:r>
                  <w:rPr>
                    <w:rFonts w:cs="Arial" w:hint="eastAsia"/>
                    <w:szCs w:val="21"/>
                  </w:rPr>
                  <w:t>7</w:t>
                </w:r>
                <w:r>
                  <w:rPr>
                    <w:rFonts w:cs="Arial"/>
                    <w:szCs w:val="21"/>
                  </w:rPr>
                  <w:t>0,899,499.03</w:t>
                </w:r>
              </w:p>
            </w:tc>
          </w:tr>
          <w:tr w:rsidR="00B66D43" w14:paraId="74835460" w14:textId="77777777" w:rsidTr="00B76472">
            <w:trPr>
              <w:jc w:val="center"/>
            </w:trPr>
            <w:sdt>
              <w:sdtPr>
                <w:tag w:val="_PLD_219fb5f1750b43d38e36d2d418a47fc9"/>
                <w:id w:val="576322404"/>
                <w:lock w:val="sdtLocked"/>
              </w:sdtPr>
              <w:sdtEndPr/>
              <w:sdtContent>
                <w:tc>
                  <w:tcPr>
                    <w:tcW w:w="856" w:type="pct"/>
                    <w:shd w:val="clear" w:color="auto" w:fill="auto"/>
                  </w:tcPr>
                  <w:p w14:paraId="4F6244CA" w14:textId="77777777" w:rsidR="00B66D43" w:rsidRDefault="00B66D43" w:rsidP="008A10A5">
                    <w:pPr>
                      <w:rPr>
                        <w:rFonts w:cs="Arial"/>
                        <w:color w:val="000000"/>
                        <w:szCs w:val="21"/>
                        <w:lang w:val="en-GB"/>
                      </w:rPr>
                    </w:pPr>
                    <w:r>
                      <w:rPr>
                        <w:rFonts w:cs="Arial" w:hint="eastAsia"/>
                        <w:color w:val="000000"/>
                        <w:szCs w:val="21"/>
                        <w:lang w:val="en-GB"/>
                      </w:rPr>
                      <w:t>借款</w:t>
                    </w:r>
                  </w:p>
                </w:tc>
              </w:sdtContent>
            </w:sdt>
            <w:tc>
              <w:tcPr>
                <w:tcW w:w="2081" w:type="pct"/>
                <w:vAlign w:val="center"/>
              </w:tcPr>
              <w:p w14:paraId="07F5D6D2" w14:textId="77777777" w:rsidR="00B66D43" w:rsidRDefault="00B66D43" w:rsidP="00B76472">
                <w:pPr>
                  <w:spacing w:line="276" w:lineRule="auto"/>
                  <w:jc w:val="right"/>
                  <w:rPr>
                    <w:rFonts w:cs="Arial"/>
                    <w:szCs w:val="21"/>
                  </w:rPr>
                </w:pPr>
                <w:r>
                  <w:t>7,530,570.83</w:t>
                </w:r>
              </w:p>
            </w:tc>
            <w:tc>
              <w:tcPr>
                <w:tcW w:w="2063" w:type="pct"/>
                <w:vAlign w:val="center"/>
              </w:tcPr>
              <w:p w14:paraId="7D3EFD2B" w14:textId="77777777" w:rsidR="00B66D43" w:rsidRDefault="00B66D43" w:rsidP="00B76472">
                <w:pPr>
                  <w:spacing w:line="276" w:lineRule="auto"/>
                  <w:jc w:val="right"/>
                  <w:rPr>
                    <w:rFonts w:cs="Arial"/>
                    <w:szCs w:val="21"/>
                  </w:rPr>
                </w:pPr>
                <w:r w:rsidRPr="004B27DC">
                  <w:rPr>
                    <w:szCs w:val="21"/>
                  </w:rPr>
                  <w:t>10,064,703.93</w:t>
                </w:r>
              </w:p>
            </w:tc>
          </w:tr>
          <w:tr w:rsidR="00B66D43" w14:paraId="5C899A30" w14:textId="77777777" w:rsidTr="00B76472">
            <w:trPr>
              <w:jc w:val="center"/>
            </w:trPr>
            <w:sdt>
              <w:sdtPr>
                <w:tag w:val="_PLD_ee94e23d35a3487d9ea7188f46bcc7e9"/>
                <w:id w:val="-1737237713"/>
                <w:lock w:val="sdtLocked"/>
              </w:sdtPr>
              <w:sdtEndPr/>
              <w:sdtContent>
                <w:tc>
                  <w:tcPr>
                    <w:tcW w:w="856" w:type="pct"/>
                    <w:shd w:val="clear" w:color="auto" w:fill="auto"/>
                  </w:tcPr>
                  <w:p w14:paraId="6D48ED85" w14:textId="77777777" w:rsidR="00B66D43" w:rsidRDefault="00B66D43" w:rsidP="008A10A5">
                    <w:pPr>
                      <w:rPr>
                        <w:rFonts w:cs="Arial"/>
                        <w:color w:val="000000"/>
                        <w:szCs w:val="21"/>
                        <w:lang w:val="en-GB"/>
                      </w:rPr>
                    </w:pPr>
                    <w:r>
                      <w:rPr>
                        <w:rFonts w:cs="Arial" w:hint="eastAsia"/>
                        <w:color w:val="000000"/>
                        <w:szCs w:val="21"/>
                        <w:lang w:val="en-GB"/>
                      </w:rPr>
                      <w:t>应付款项</w:t>
                    </w:r>
                  </w:p>
                </w:tc>
              </w:sdtContent>
            </w:sdt>
            <w:tc>
              <w:tcPr>
                <w:tcW w:w="2081" w:type="pct"/>
                <w:vAlign w:val="center"/>
              </w:tcPr>
              <w:p w14:paraId="21CCF0E4" w14:textId="77777777" w:rsidR="00B66D43" w:rsidRDefault="00B66D43" w:rsidP="00B76472">
                <w:pPr>
                  <w:spacing w:line="276" w:lineRule="auto"/>
                  <w:jc w:val="right"/>
                  <w:rPr>
                    <w:rFonts w:cs="Arial"/>
                    <w:szCs w:val="21"/>
                  </w:rPr>
                </w:pPr>
                <w:r>
                  <w:t>44,457,339.21</w:t>
                </w:r>
              </w:p>
            </w:tc>
            <w:tc>
              <w:tcPr>
                <w:tcW w:w="2063" w:type="pct"/>
                <w:vAlign w:val="center"/>
              </w:tcPr>
              <w:p w14:paraId="4E42321E" w14:textId="77777777" w:rsidR="00B66D43" w:rsidRDefault="00B66D43" w:rsidP="00B76472">
                <w:pPr>
                  <w:spacing w:line="276" w:lineRule="auto"/>
                  <w:jc w:val="right"/>
                  <w:rPr>
                    <w:rFonts w:cs="Arial"/>
                    <w:szCs w:val="21"/>
                  </w:rPr>
                </w:pPr>
                <w:r w:rsidRPr="004B27DC">
                  <w:rPr>
                    <w:szCs w:val="21"/>
                  </w:rPr>
                  <w:t>55,986,026.30</w:t>
                </w:r>
              </w:p>
            </w:tc>
          </w:tr>
          <w:tr w:rsidR="00B66D43" w14:paraId="08F9687F" w14:textId="77777777" w:rsidTr="00B76472">
            <w:trPr>
              <w:jc w:val="center"/>
            </w:trPr>
            <w:sdt>
              <w:sdtPr>
                <w:rPr>
                  <w:rFonts w:cs="Arial"/>
                  <w:szCs w:val="21"/>
                </w:rPr>
                <w:alias w:val="被合并方的负债科目名称"/>
                <w:tag w:val="_GBC_6050b09ef36746e9bb2b6c153cb7aff9"/>
                <w:id w:val="-85916529"/>
                <w:lock w:val="sdtLocked"/>
              </w:sdtPr>
              <w:sdtEndPr/>
              <w:sdtContent>
                <w:tc>
                  <w:tcPr>
                    <w:tcW w:w="856" w:type="pct"/>
                    <w:shd w:val="clear" w:color="auto" w:fill="auto"/>
                  </w:tcPr>
                  <w:p w14:paraId="25ED15DB" w14:textId="31A1EF60" w:rsidR="00B66D43" w:rsidRDefault="00B66D43" w:rsidP="008A10A5">
                    <w:pPr>
                      <w:rPr>
                        <w:rFonts w:cs="Arial"/>
                        <w:szCs w:val="21"/>
                      </w:rPr>
                    </w:pPr>
                    <w:r>
                      <w:rPr>
                        <w:rFonts w:cs="Arial" w:hint="eastAsia"/>
                        <w:szCs w:val="21"/>
                      </w:rPr>
                      <w:t>预计负债</w:t>
                    </w:r>
                  </w:p>
                </w:tc>
              </w:sdtContent>
            </w:sdt>
            <w:sdt>
              <w:sdtPr>
                <w:rPr>
                  <w:rFonts w:cs="Arial"/>
                  <w:szCs w:val="21"/>
                </w:rPr>
                <w:alias w:val="被合并方的负债科目名称金额"/>
                <w:tag w:val="_GBC_9ba96052e4534875969e567ecea69777"/>
                <w:id w:val="921148751"/>
                <w:lock w:val="sdtLocked"/>
              </w:sdtPr>
              <w:sdtEndPr/>
              <w:sdtContent>
                <w:tc>
                  <w:tcPr>
                    <w:tcW w:w="2081" w:type="pct"/>
                    <w:vAlign w:val="center"/>
                  </w:tcPr>
                  <w:p w14:paraId="136C340D" w14:textId="2BEB6997" w:rsidR="00B66D43" w:rsidRDefault="00B66D43" w:rsidP="00B76472">
                    <w:pPr>
                      <w:jc w:val="right"/>
                      <w:rPr>
                        <w:rFonts w:cs="Arial"/>
                        <w:szCs w:val="21"/>
                      </w:rPr>
                    </w:pPr>
                    <w:r>
                      <w:rPr>
                        <w:rFonts w:cs="Arial"/>
                        <w:szCs w:val="21"/>
                      </w:rPr>
                      <w:t>3,200,000.00</w:t>
                    </w:r>
                  </w:p>
                </w:tc>
              </w:sdtContent>
            </w:sdt>
            <w:sdt>
              <w:sdtPr>
                <w:rPr>
                  <w:rFonts w:cs="Arial"/>
                  <w:szCs w:val="21"/>
                </w:rPr>
                <w:alias w:val="被合并方的负债科目名称金额"/>
                <w:tag w:val="_GBC_5174cc061c6c485ba17f0af13b4a1230"/>
                <w:id w:val="1245535121"/>
                <w:lock w:val="sdtLocked"/>
              </w:sdtPr>
              <w:sdtEndPr/>
              <w:sdtContent>
                <w:tc>
                  <w:tcPr>
                    <w:tcW w:w="2063" w:type="pct"/>
                    <w:vAlign w:val="center"/>
                  </w:tcPr>
                  <w:p w14:paraId="391580C2" w14:textId="70BE9B1C" w:rsidR="00B66D43" w:rsidRDefault="00B66D43" w:rsidP="00B76472">
                    <w:pPr>
                      <w:jc w:val="right"/>
                      <w:rPr>
                        <w:rFonts w:cs="Arial"/>
                        <w:szCs w:val="21"/>
                      </w:rPr>
                    </w:pPr>
                    <w:r>
                      <w:rPr>
                        <w:rFonts w:cs="Arial"/>
                        <w:szCs w:val="21"/>
                      </w:rPr>
                      <w:t>3,200,000.00</w:t>
                    </w:r>
                  </w:p>
                </w:tc>
              </w:sdtContent>
            </w:sdt>
          </w:tr>
          <w:tr w:rsidR="00B66D43" w14:paraId="471F6C15" w14:textId="77777777" w:rsidTr="00B76472">
            <w:trPr>
              <w:jc w:val="center"/>
            </w:trPr>
            <w:sdt>
              <w:sdtPr>
                <w:rPr>
                  <w:rFonts w:cs="Arial"/>
                  <w:szCs w:val="21"/>
                </w:rPr>
                <w:alias w:val="被合并方的负债科目名称"/>
                <w:tag w:val="_GBC_6050b09ef36746e9bb2b6c153cb7aff9"/>
                <w:id w:val="172685702"/>
                <w:lock w:val="sdtLocked"/>
              </w:sdtPr>
              <w:sdtEndPr/>
              <w:sdtContent>
                <w:tc>
                  <w:tcPr>
                    <w:tcW w:w="856" w:type="pct"/>
                    <w:shd w:val="clear" w:color="auto" w:fill="auto"/>
                  </w:tcPr>
                  <w:p w14:paraId="632A97B1" w14:textId="09334632" w:rsidR="00B66D43" w:rsidRDefault="00B66D43" w:rsidP="008A10A5">
                    <w:pPr>
                      <w:rPr>
                        <w:rFonts w:cs="Arial"/>
                        <w:szCs w:val="21"/>
                      </w:rPr>
                    </w:pPr>
                    <w:r>
                      <w:rPr>
                        <w:rFonts w:cs="Arial" w:hint="eastAsia"/>
                        <w:szCs w:val="21"/>
                      </w:rPr>
                      <w:t>其他负债小计</w:t>
                    </w:r>
                  </w:p>
                </w:tc>
              </w:sdtContent>
            </w:sdt>
            <w:sdt>
              <w:sdtPr>
                <w:rPr>
                  <w:rFonts w:cs="Arial"/>
                  <w:szCs w:val="21"/>
                </w:rPr>
                <w:alias w:val="被合并方的负债科目名称金额"/>
                <w:tag w:val="_GBC_9ba96052e4534875969e567ecea69777"/>
                <w:id w:val="-1026791234"/>
                <w:lock w:val="sdtLocked"/>
              </w:sdtPr>
              <w:sdtEndPr/>
              <w:sdtContent>
                <w:tc>
                  <w:tcPr>
                    <w:tcW w:w="2081" w:type="pct"/>
                    <w:vAlign w:val="center"/>
                  </w:tcPr>
                  <w:p w14:paraId="740A4D0B" w14:textId="754F985F" w:rsidR="00B66D43" w:rsidRDefault="00B66D43" w:rsidP="00B76472">
                    <w:pPr>
                      <w:jc w:val="right"/>
                      <w:rPr>
                        <w:rFonts w:cs="Arial"/>
                        <w:szCs w:val="21"/>
                      </w:rPr>
                    </w:pPr>
                    <w:r>
                      <w:rPr>
                        <w:rFonts w:cs="Arial"/>
                        <w:szCs w:val="21"/>
                      </w:rPr>
                      <w:t>2,279,245.22</w:t>
                    </w:r>
                  </w:p>
                </w:tc>
              </w:sdtContent>
            </w:sdt>
            <w:sdt>
              <w:sdtPr>
                <w:rPr>
                  <w:rFonts w:cs="Arial"/>
                  <w:szCs w:val="21"/>
                </w:rPr>
                <w:alias w:val="被合并方的负债科目名称金额"/>
                <w:tag w:val="_GBC_5174cc061c6c485ba17f0af13b4a1230"/>
                <w:id w:val="1133986366"/>
                <w:lock w:val="sdtLocked"/>
              </w:sdtPr>
              <w:sdtEndPr/>
              <w:sdtContent>
                <w:tc>
                  <w:tcPr>
                    <w:tcW w:w="2063" w:type="pct"/>
                    <w:vAlign w:val="center"/>
                  </w:tcPr>
                  <w:p w14:paraId="4A3AA6D7" w14:textId="61608BE9" w:rsidR="00B66D43" w:rsidRDefault="00B66D43" w:rsidP="00B76472">
                    <w:pPr>
                      <w:jc w:val="right"/>
                      <w:rPr>
                        <w:rFonts w:cs="Arial"/>
                        <w:szCs w:val="21"/>
                      </w:rPr>
                    </w:pPr>
                    <w:r w:rsidRPr="004B27DC">
                      <w:rPr>
                        <w:szCs w:val="21"/>
                      </w:rPr>
                      <w:t>1,648,768.80</w:t>
                    </w:r>
                  </w:p>
                </w:tc>
              </w:sdtContent>
            </w:sdt>
          </w:tr>
          <w:tr w:rsidR="00B66D43" w14:paraId="29944B32" w14:textId="77777777" w:rsidTr="00B76472">
            <w:trPr>
              <w:jc w:val="center"/>
            </w:trPr>
            <w:sdt>
              <w:sdtPr>
                <w:tag w:val="_PLD_82665a54d9c242b8bb7684b7a349bb8f"/>
                <w:id w:val="-1780715772"/>
                <w:lock w:val="sdtLocked"/>
              </w:sdtPr>
              <w:sdtEndPr/>
              <w:sdtContent>
                <w:tc>
                  <w:tcPr>
                    <w:tcW w:w="856" w:type="pct"/>
                    <w:shd w:val="clear" w:color="auto" w:fill="auto"/>
                  </w:tcPr>
                  <w:p w14:paraId="1B8243A3" w14:textId="77777777" w:rsidR="00B66D43" w:rsidRDefault="00B66D43" w:rsidP="008A10A5">
                    <w:pPr>
                      <w:ind w:left="3"/>
                      <w:rPr>
                        <w:rFonts w:cs="Arial"/>
                        <w:color w:val="000000"/>
                        <w:szCs w:val="21"/>
                      </w:rPr>
                    </w:pPr>
                    <w:r>
                      <w:rPr>
                        <w:rFonts w:cs="Arial" w:hint="eastAsia"/>
                        <w:color w:val="000000"/>
                        <w:szCs w:val="21"/>
                        <w:lang w:val="en-GB"/>
                      </w:rPr>
                      <w:t>净资产</w:t>
                    </w:r>
                  </w:p>
                </w:tc>
              </w:sdtContent>
            </w:sdt>
            <w:tc>
              <w:tcPr>
                <w:tcW w:w="2081" w:type="pct"/>
                <w:vAlign w:val="center"/>
              </w:tcPr>
              <w:p w14:paraId="6F698E2B" w14:textId="77777777" w:rsidR="00B66D43" w:rsidRDefault="00B66D43" w:rsidP="00B76472">
                <w:pPr>
                  <w:jc w:val="right"/>
                  <w:rPr>
                    <w:rFonts w:cs="Arial"/>
                    <w:szCs w:val="21"/>
                  </w:rPr>
                </w:pPr>
                <w:r w:rsidRPr="004B27DC">
                  <w:rPr>
                    <w:szCs w:val="21"/>
                  </w:rPr>
                  <w:t>137,062,534.78</w:t>
                </w:r>
              </w:p>
            </w:tc>
            <w:tc>
              <w:tcPr>
                <w:tcW w:w="2063" w:type="pct"/>
                <w:vAlign w:val="center"/>
              </w:tcPr>
              <w:p w14:paraId="3F7FEC2D" w14:textId="77777777" w:rsidR="00B66D43" w:rsidRDefault="00B66D43" w:rsidP="00B76472">
                <w:pPr>
                  <w:jc w:val="right"/>
                  <w:rPr>
                    <w:rFonts w:cs="Arial"/>
                    <w:szCs w:val="21"/>
                  </w:rPr>
                </w:pPr>
                <w:r w:rsidRPr="004B27DC">
                  <w:rPr>
                    <w:szCs w:val="21"/>
                  </w:rPr>
                  <w:t>121,049,969.69</w:t>
                </w:r>
              </w:p>
            </w:tc>
          </w:tr>
          <w:tr w:rsidR="00B66D43" w14:paraId="42E7659B" w14:textId="77777777" w:rsidTr="00B76472">
            <w:trPr>
              <w:jc w:val="center"/>
            </w:trPr>
            <w:sdt>
              <w:sdtPr>
                <w:tag w:val="_PLD_bd91be62c9fd447cbcddaf2ed7c4a2ef"/>
                <w:id w:val="859327143"/>
                <w:lock w:val="sdtLocked"/>
              </w:sdtPr>
              <w:sdtEndPr/>
              <w:sdtContent>
                <w:tc>
                  <w:tcPr>
                    <w:tcW w:w="856" w:type="pct"/>
                    <w:shd w:val="clear" w:color="auto" w:fill="auto"/>
                  </w:tcPr>
                  <w:p w14:paraId="391596A1" w14:textId="77777777" w:rsidR="00B66D43" w:rsidRDefault="00B66D43" w:rsidP="008A10A5">
                    <w:pPr>
                      <w:ind w:left="3"/>
                      <w:rPr>
                        <w:rFonts w:cs="Arial"/>
                        <w:color w:val="000000"/>
                        <w:szCs w:val="21"/>
                      </w:rPr>
                    </w:pPr>
                    <w:r>
                      <w:rPr>
                        <w:rFonts w:cs="Arial" w:hint="eastAsia"/>
                        <w:color w:val="000000"/>
                        <w:szCs w:val="21"/>
                        <w:lang w:val="en-GB"/>
                      </w:rPr>
                      <w:t>减：少数股东权益</w:t>
                    </w:r>
                  </w:p>
                </w:tc>
              </w:sdtContent>
            </w:sdt>
            <w:tc>
              <w:tcPr>
                <w:tcW w:w="2081" w:type="pct"/>
                <w:vAlign w:val="center"/>
              </w:tcPr>
              <w:p w14:paraId="0C4073AF" w14:textId="77777777" w:rsidR="00B66D43" w:rsidRDefault="00B66D43" w:rsidP="00B76472">
                <w:pPr>
                  <w:jc w:val="right"/>
                  <w:rPr>
                    <w:rFonts w:cs="Arial"/>
                    <w:szCs w:val="21"/>
                  </w:rPr>
                </w:pPr>
              </w:p>
            </w:tc>
            <w:tc>
              <w:tcPr>
                <w:tcW w:w="2063" w:type="pct"/>
                <w:vAlign w:val="center"/>
              </w:tcPr>
              <w:p w14:paraId="1FA2C835" w14:textId="77777777" w:rsidR="00B66D43" w:rsidRDefault="00B66D43" w:rsidP="00B76472">
                <w:pPr>
                  <w:jc w:val="right"/>
                  <w:rPr>
                    <w:rFonts w:cs="Arial"/>
                    <w:szCs w:val="21"/>
                  </w:rPr>
                </w:pPr>
              </w:p>
            </w:tc>
          </w:tr>
          <w:tr w:rsidR="00B66D43" w14:paraId="64807EDF" w14:textId="77777777" w:rsidTr="00B76472">
            <w:trPr>
              <w:jc w:val="center"/>
            </w:trPr>
            <w:sdt>
              <w:sdtPr>
                <w:tag w:val="_PLD_bcc0fc28483147afb09161a87ccc9c89"/>
                <w:id w:val="1176313945"/>
                <w:lock w:val="sdtLocked"/>
              </w:sdtPr>
              <w:sdtEndPr/>
              <w:sdtContent>
                <w:tc>
                  <w:tcPr>
                    <w:tcW w:w="856" w:type="pct"/>
                    <w:shd w:val="clear" w:color="auto" w:fill="auto"/>
                  </w:tcPr>
                  <w:p w14:paraId="4231C8AB" w14:textId="77777777" w:rsidR="00B66D43" w:rsidRDefault="00B66D43" w:rsidP="008A10A5">
                    <w:pPr>
                      <w:ind w:left="3"/>
                      <w:rPr>
                        <w:rFonts w:cs="Arial"/>
                        <w:color w:val="000000"/>
                        <w:szCs w:val="21"/>
                      </w:rPr>
                    </w:pPr>
                    <w:r>
                      <w:rPr>
                        <w:rFonts w:cs="Arial" w:hint="eastAsia"/>
                        <w:color w:val="000000"/>
                        <w:szCs w:val="21"/>
                        <w:lang w:val="en-GB"/>
                      </w:rPr>
                      <w:t>取得的净资产</w:t>
                    </w:r>
                  </w:p>
                </w:tc>
              </w:sdtContent>
            </w:sdt>
            <w:tc>
              <w:tcPr>
                <w:tcW w:w="2081" w:type="pct"/>
                <w:vAlign w:val="center"/>
              </w:tcPr>
              <w:p w14:paraId="0AEC2E67" w14:textId="77777777" w:rsidR="00B66D43" w:rsidRDefault="00B66D43" w:rsidP="00B76472">
                <w:pPr>
                  <w:jc w:val="right"/>
                  <w:rPr>
                    <w:rFonts w:cs="Arial"/>
                    <w:szCs w:val="21"/>
                  </w:rPr>
                </w:pPr>
                <w:r w:rsidRPr="004B27DC">
                  <w:rPr>
                    <w:szCs w:val="21"/>
                  </w:rPr>
                  <w:t>137,062,534.78</w:t>
                </w:r>
              </w:p>
            </w:tc>
            <w:tc>
              <w:tcPr>
                <w:tcW w:w="2063" w:type="pct"/>
                <w:vAlign w:val="center"/>
              </w:tcPr>
              <w:p w14:paraId="21BCD693" w14:textId="77777777" w:rsidR="00B66D43" w:rsidRDefault="00B66D43" w:rsidP="00B76472">
                <w:pPr>
                  <w:jc w:val="right"/>
                  <w:rPr>
                    <w:rFonts w:cs="Arial"/>
                    <w:szCs w:val="21"/>
                  </w:rPr>
                </w:pPr>
                <w:r w:rsidRPr="004B27DC">
                  <w:rPr>
                    <w:szCs w:val="21"/>
                  </w:rPr>
                  <w:t>121,049,969.69</w:t>
                </w:r>
              </w:p>
            </w:tc>
          </w:tr>
        </w:tbl>
        <w:p w14:paraId="0E560BA1" w14:textId="77777777" w:rsidR="00314CE2" w:rsidRDefault="00E22B5D">
          <w:pPr>
            <w:rPr>
              <w:rFonts w:cs="Arial"/>
              <w:szCs w:val="21"/>
            </w:rPr>
          </w:pPr>
        </w:p>
      </w:sdtContent>
    </w:sdt>
    <w:sdt>
      <w:sdtPr>
        <w:rPr>
          <w:rFonts w:ascii="宋体" w:hAnsi="宋体" w:cs="Arial" w:hint="eastAsia"/>
          <w:b w:val="0"/>
          <w:bCs w:val="0"/>
          <w:kern w:val="0"/>
          <w:szCs w:val="21"/>
        </w:rPr>
        <w:alias w:val="模块:反向购买"/>
        <w:tag w:val="_SEC_612fd89e631e4e869313fae62c4eb055"/>
        <w:id w:val="1369410646"/>
        <w:lock w:val="sdtLocked"/>
        <w:placeholder>
          <w:docPart w:val="GBC22222222222222222222222222222"/>
        </w:placeholder>
      </w:sdtPr>
      <w:sdtEndPr>
        <w:rPr>
          <w:rFonts w:ascii="Times New Roman" w:hAnsi="Times New Roman"/>
          <w:kern w:val="2"/>
          <w:lang w:val="en-GB"/>
        </w:rPr>
      </w:sdtEndPr>
      <w:sdtContent>
        <w:p w14:paraId="41C654FD" w14:textId="77777777" w:rsidR="00314CE2" w:rsidRDefault="007874CE" w:rsidP="00933B7D">
          <w:pPr>
            <w:pStyle w:val="3"/>
            <w:numPr>
              <w:ilvl w:val="0"/>
              <w:numId w:val="4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769894515"/>
            <w:lock w:val="sdtContentLocked"/>
            <w:placeholder>
              <w:docPart w:val="GBC22222222222222222222222222222"/>
            </w:placeholder>
          </w:sdtPr>
          <w:sdtEndPr/>
          <w:sdtContent>
            <w:p w14:paraId="70B74D5E" w14:textId="57277772" w:rsidR="003A3696" w:rsidRDefault="007874CE" w:rsidP="003A3696">
              <w:r>
                <w:fldChar w:fldCharType="begin"/>
              </w:r>
              <w:r w:rsidR="003A3696">
                <w:instrText>MACROBUTTON  SnrToggleCheckbox □</w:instrText>
              </w:r>
              <w:r w:rsidR="003A3696">
                <w:instrText>适用</w:instrText>
              </w:r>
              <w:r w:rsidR="003A3696">
                <w:instrText xml:space="preserve"> </w:instrText>
              </w:r>
              <w:r>
                <w:fldChar w:fldCharType="end"/>
              </w:r>
              <w:r>
                <w:fldChar w:fldCharType="begin"/>
              </w:r>
              <w:r w:rsidR="003A3696">
                <w:instrText xml:space="preserve"> MACROBUTTON  SnrToggleCheckbox √</w:instrText>
              </w:r>
              <w:r w:rsidR="003A3696">
                <w:instrText>不适用</w:instrText>
              </w:r>
              <w:r w:rsidR="003A3696">
                <w:instrText xml:space="preserve"> </w:instrText>
              </w:r>
              <w:r>
                <w:fldChar w:fldCharType="end"/>
              </w:r>
            </w:p>
          </w:sdtContent>
        </w:sdt>
        <w:p w14:paraId="3C95A880" w14:textId="0FFAD605" w:rsidR="00314CE2" w:rsidRDefault="00E22B5D">
          <w:pPr>
            <w:rPr>
              <w:rFonts w:cs="Arial"/>
              <w:szCs w:val="21"/>
              <w:lang w:val="en-GB"/>
            </w:rPr>
          </w:pPr>
        </w:p>
      </w:sdtContent>
    </w:sdt>
    <w:p w14:paraId="1B39A504" w14:textId="77777777" w:rsidR="00314CE2" w:rsidRDefault="00314CE2">
      <w:pPr>
        <w:rPr>
          <w:rFonts w:cs="Arial"/>
          <w:szCs w:val="21"/>
        </w:rPr>
        <w:sectPr w:rsidR="00314CE2" w:rsidSect="00F41343">
          <w:pgSz w:w="11906" w:h="16838"/>
          <w:pgMar w:top="1440" w:right="1797" w:bottom="1525" w:left="1276" w:header="856" w:footer="992" w:gutter="0"/>
          <w:cols w:space="425"/>
          <w:docGrid w:type="lines" w:linePitch="312"/>
        </w:sectPr>
      </w:pPr>
    </w:p>
    <w:sdt>
      <w:sdtPr>
        <w:rPr>
          <w:rFonts w:ascii="宋体" w:hAnsi="宋体" w:cs="Arial" w:hint="eastAsia"/>
          <w:b w:val="0"/>
          <w:bCs w:val="0"/>
          <w:kern w:val="0"/>
          <w:szCs w:val="21"/>
        </w:rPr>
        <w:alias w:val="模块:处置子公司"/>
        <w:tag w:val="_SEC_2a4ee8d8c08040448e991803ec2047d5"/>
        <w:id w:val="1996598359"/>
        <w:lock w:val="sdtLocked"/>
        <w:placeholder>
          <w:docPart w:val="GBC22222222222222222222222222222"/>
        </w:placeholder>
      </w:sdtPr>
      <w:sdtEndPr>
        <w:rPr>
          <w:rFonts w:ascii="Times New Roman" w:hAnsi="Times New Roman" w:cs="Times New Roman"/>
          <w:color w:val="000000"/>
          <w:kern w:val="2"/>
        </w:rPr>
      </w:sdtEndPr>
      <w:sdtContent>
        <w:p w14:paraId="0D7C4BF2" w14:textId="77777777" w:rsidR="00314CE2" w:rsidRDefault="007874CE" w:rsidP="00933B7D">
          <w:pPr>
            <w:pStyle w:val="3"/>
            <w:numPr>
              <w:ilvl w:val="0"/>
              <w:numId w:val="40"/>
            </w:numPr>
            <w:rPr>
              <w:rFonts w:ascii="宋体" w:hAnsi="宋体" w:cs="Arial"/>
              <w:szCs w:val="21"/>
            </w:rPr>
          </w:pPr>
          <w:r>
            <w:rPr>
              <w:rFonts w:ascii="宋体" w:hAnsi="宋体" w:cs="Arial" w:hint="eastAsia"/>
              <w:szCs w:val="21"/>
            </w:rPr>
            <w:t>处置子公司</w:t>
          </w:r>
        </w:p>
        <w:p w14:paraId="747A2CF2" w14:textId="77777777" w:rsidR="00314CE2" w:rsidRDefault="007874CE">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2066471450"/>
            <w:lock w:val="sdtContentLocked"/>
            <w:placeholder>
              <w:docPart w:val="GBC22222222222222222222222222222"/>
            </w:placeholder>
          </w:sdtPr>
          <w:sdtEndPr/>
          <w:sdtContent>
            <w:p w14:paraId="189119F2" w14:textId="0711979F" w:rsidR="00314CE2" w:rsidRDefault="007874CE" w:rsidP="003A3696">
              <w:pPr>
                <w:rPr>
                  <w:rFonts w:cs="Arial"/>
                  <w:color w:val="000000"/>
                  <w:szCs w:val="21"/>
                </w:rPr>
              </w:pPr>
              <w:r>
                <w:rPr>
                  <w:rFonts w:cs="Arial"/>
                  <w:szCs w:val="21"/>
                </w:rPr>
                <w:fldChar w:fldCharType="begin"/>
              </w:r>
              <w:r w:rsidR="003A3696">
                <w:rPr>
                  <w:rFonts w:cs="Arial"/>
                  <w:szCs w:val="21"/>
                </w:rPr>
                <w:instrText>MACROBUTTON  SnrToggleCheckbox □</w:instrText>
              </w:r>
              <w:r w:rsidR="003A3696">
                <w:rPr>
                  <w:rFonts w:cs="Arial"/>
                  <w:szCs w:val="21"/>
                </w:rPr>
                <w:instrText>适用</w:instrText>
              </w:r>
              <w:r w:rsidR="003A3696">
                <w:rPr>
                  <w:rFonts w:cs="Arial"/>
                  <w:szCs w:val="21"/>
                </w:rPr>
                <w:instrText xml:space="preserve"> </w:instrText>
              </w:r>
              <w:r>
                <w:rPr>
                  <w:rFonts w:cs="Arial"/>
                  <w:szCs w:val="21"/>
                </w:rPr>
                <w:fldChar w:fldCharType="end"/>
              </w:r>
              <w:r>
                <w:rPr>
                  <w:rFonts w:cs="Arial"/>
                  <w:szCs w:val="21"/>
                </w:rPr>
                <w:fldChar w:fldCharType="begin"/>
              </w:r>
              <w:r w:rsidR="003A3696">
                <w:rPr>
                  <w:rFonts w:cs="Arial"/>
                  <w:szCs w:val="21"/>
                </w:rPr>
                <w:instrText xml:space="preserve"> MACROBUTTON  SnrToggleCheckbox √</w:instrText>
              </w:r>
              <w:r w:rsidR="003A3696">
                <w:rPr>
                  <w:rFonts w:cs="Arial"/>
                  <w:szCs w:val="21"/>
                </w:rPr>
                <w:instrText>不适用</w:instrText>
              </w:r>
              <w:r w:rsidR="003A3696">
                <w:rPr>
                  <w:rFonts w:cs="Arial"/>
                  <w:szCs w:val="21"/>
                </w:rPr>
                <w:instrText xml:space="preserve"> </w:instrText>
              </w:r>
              <w:r>
                <w:rPr>
                  <w:rFonts w:cs="Arial"/>
                  <w:szCs w:val="21"/>
                </w:rPr>
                <w:fldChar w:fldCharType="end"/>
              </w:r>
            </w:p>
          </w:sdtContent>
        </w:sdt>
        <w:p w14:paraId="119D2006" w14:textId="77777777" w:rsidR="00314CE2" w:rsidRDefault="007874CE">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983585337"/>
            <w:lock w:val="sdtContentLocked"/>
            <w:placeholder>
              <w:docPart w:val="GBC22222222222222222222222222222"/>
            </w:placeholder>
          </w:sdtPr>
          <w:sdtEndPr/>
          <w:sdtContent>
            <w:p w14:paraId="2AF57ABF" w14:textId="1AA3B333" w:rsidR="00314CE2" w:rsidRDefault="007874CE" w:rsidP="003A3696">
              <w:pPr>
                <w:rPr>
                  <w:color w:val="000000"/>
                  <w:szCs w:val="21"/>
                </w:rPr>
              </w:pPr>
              <w:r>
                <w:rPr>
                  <w:rFonts w:cs="Arial"/>
                  <w:color w:val="000000"/>
                  <w:szCs w:val="21"/>
                </w:rPr>
                <w:fldChar w:fldCharType="begin"/>
              </w:r>
              <w:r w:rsidR="003A3696">
                <w:rPr>
                  <w:rFonts w:cs="Arial"/>
                  <w:color w:val="000000"/>
                  <w:szCs w:val="21"/>
                </w:rPr>
                <w:instrText>MACROBUTTON  SnrToggleCheckbox □</w:instrText>
              </w:r>
              <w:r w:rsidR="003A3696">
                <w:rPr>
                  <w:rFonts w:cs="Arial"/>
                  <w:color w:val="000000"/>
                  <w:szCs w:val="21"/>
                </w:rPr>
                <w:instrText>适用</w:instrText>
              </w:r>
              <w:r w:rsidR="003A3696">
                <w:rPr>
                  <w:rFonts w:cs="Arial"/>
                  <w:color w:val="000000"/>
                  <w:szCs w:val="21"/>
                </w:rPr>
                <w:instrText xml:space="preserve"> </w:instrText>
              </w:r>
              <w:r>
                <w:rPr>
                  <w:rFonts w:cs="Arial"/>
                  <w:color w:val="000000"/>
                  <w:szCs w:val="21"/>
                </w:rPr>
                <w:fldChar w:fldCharType="end"/>
              </w:r>
              <w:r>
                <w:rPr>
                  <w:rFonts w:cs="Arial"/>
                  <w:color w:val="000000"/>
                  <w:szCs w:val="21"/>
                </w:rPr>
                <w:fldChar w:fldCharType="begin"/>
              </w:r>
              <w:r w:rsidR="003A3696">
                <w:rPr>
                  <w:rFonts w:cs="Arial"/>
                  <w:color w:val="000000"/>
                  <w:szCs w:val="21"/>
                </w:rPr>
                <w:instrText xml:space="preserve"> MACROBUTTON  SnrToggleCheckbox √</w:instrText>
              </w:r>
              <w:r w:rsidR="003A3696">
                <w:rPr>
                  <w:rFonts w:cs="Arial"/>
                  <w:color w:val="000000"/>
                  <w:szCs w:val="21"/>
                </w:rPr>
                <w:instrText>不适用</w:instrText>
              </w:r>
              <w:r w:rsidR="003A3696">
                <w:rPr>
                  <w:rFonts w:cs="Arial"/>
                  <w:color w:val="000000"/>
                  <w:szCs w:val="21"/>
                </w:rPr>
                <w:instrText xml:space="preserve"> </w:instrText>
              </w:r>
              <w:r>
                <w:rPr>
                  <w:rFonts w:cs="Arial"/>
                  <w:color w:val="000000"/>
                  <w:szCs w:val="21"/>
                </w:rPr>
                <w:fldChar w:fldCharType="end"/>
              </w:r>
            </w:p>
          </w:sdtContent>
        </w:sdt>
      </w:sdtContent>
    </w:sdt>
    <w:p w14:paraId="45ED7CCB" w14:textId="1F77F0B6" w:rsidR="00314CE2" w:rsidRDefault="00314CE2" w:rsidP="003A3696">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618751353"/>
        <w:lock w:val="sdtLocked"/>
        <w:placeholder>
          <w:docPart w:val="GBC22222222222222222222222222222"/>
        </w:placeholder>
      </w:sdtPr>
      <w:sdtEndPr>
        <w:rPr>
          <w:kern w:val="2"/>
          <w:szCs w:val="20"/>
        </w:rPr>
      </w:sdtEndPr>
      <w:sdtContent>
        <w:p w14:paraId="42D94107" w14:textId="77777777" w:rsidR="00314CE2" w:rsidRDefault="007874CE" w:rsidP="00933B7D">
          <w:pPr>
            <w:pStyle w:val="3"/>
            <w:numPr>
              <w:ilvl w:val="0"/>
              <w:numId w:val="4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23A075BF" w14:textId="77777777" w:rsidR="00314CE2" w:rsidRDefault="007874CE">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077548159"/>
            <w:lock w:val="sdtContentLocked"/>
            <w:placeholder>
              <w:docPart w:val="GBC22222222222222222222222222222"/>
            </w:placeholder>
          </w:sdtPr>
          <w:sdtEndPr/>
          <w:sdtContent>
            <w:p w14:paraId="59E9C6B8" w14:textId="36F6DAF0" w:rsidR="00314CE2" w:rsidRDefault="007874CE" w:rsidP="003A3696">
              <w:pPr>
                <w:rPr>
                  <w:rFonts w:asciiTheme="minorHAnsi" w:eastAsiaTheme="minorEastAsia" w:hAnsiTheme="minorHAnsi" w:cs="Arial"/>
                  <w:color w:val="000000"/>
                </w:rPr>
              </w:pPr>
              <w:r>
                <w:fldChar w:fldCharType="begin"/>
              </w:r>
              <w:r w:rsidR="003A3696">
                <w:instrText>MACROBUTTON  SnrToggleCheckbox □</w:instrText>
              </w:r>
              <w:r w:rsidR="003A3696">
                <w:instrText>适用</w:instrText>
              </w:r>
              <w:r w:rsidR="003A3696">
                <w:instrText xml:space="preserve"> </w:instrText>
              </w:r>
              <w:r>
                <w:fldChar w:fldCharType="end"/>
              </w:r>
              <w:r>
                <w:fldChar w:fldCharType="begin"/>
              </w:r>
              <w:r w:rsidR="003A3696">
                <w:instrText xml:space="preserve"> MACROBUTTON  SnrToggleCheckbox √</w:instrText>
              </w:r>
              <w:r w:rsidR="003A3696">
                <w:instrText>不适用</w:instrText>
              </w:r>
              <w:r w:rsidR="003A3696">
                <w:instrText xml:space="preserve"> </w:instrText>
              </w:r>
              <w:r>
                <w:fldChar w:fldCharType="end"/>
              </w:r>
            </w:p>
          </w:sdtContent>
        </w:sdt>
      </w:sdtContent>
    </w:sdt>
    <w:p w14:paraId="7879579C" w14:textId="77777777" w:rsidR="00314CE2" w:rsidRDefault="00314CE2">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11680832"/>
        <w:lock w:val="sdtLocked"/>
        <w:placeholder>
          <w:docPart w:val="GBC22222222222222222222222222222"/>
        </w:placeholder>
      </w:sdtPr>
      <w:sdtEndPr>
        <w:rPr>
          <w:kern w:val="2"/>
          <w:szCs w:val="20"/>
        </w:rPr>
      </w:sdtEndPr>
      <w:sdtContent>
        <w:p w14:paraId="6222E28C" w14:textId="77777777" w:rsidR="00314CE2" w:rsidRDefault="007874CE" w:rsidP="00933B7D">
          <w:pPr>
            <w:pStyle w:val="3"/>
            <w:numPr>
              <w:ilvl w:val="0"/>
              <w:numId w:val="4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896169142"/>
            <w:lock w:val="sdtContentLocked"/>
            <w:placeholder>
              <w:docPart w:val="GBC22222222222222222222222222222"/>
            </w:placeholder>
          </w:sdtPr>
          <w:sdtEndPr/>
          <w:sdtContent>
            <w:p w14:paraId="6A6BC093" w14:textId="2E08360F" w:rsidR="00314CE2" w:rsidRDefault="007874CE" w:rsidP="003A3696">
              <w:pPr>
                <w:rPr>
                  <w:rFonts w:asciiTheme="minorHAnsi" w:eastAsiaTheme="minorEastAsia" w:hAnsiTheme="minorHAnsi" w:cs="Arial"/>
                  <w:color w:val="000000"/>
                </w:rPr>
              </w:pPr>
              <w:r>
                <w:rPr>
                  <w:rFonts w:cs="Arial"/>
                  <w:color w:val="000000"/>
                </w:rPr>
                <w:fldChar w:fldCharType="begin"/>
              </w:r>
              <w:r w:rsidR="003A3696">
                <w:rPr>
                  <w:rFonts w:cs="Arial"/>
                  <w:color w:val="000000"/>
                </w:rPr>
                <w:instrText xml:space="preserve"> MACROBUTTON  SnrToggleCheckbox □</w:instrText>
              </w:r>
              <w:r w:rsidR="003A3696">
                <w:rPr>
                  <w:rFonts w:cs="Arial"/>
                  <w:color w:val="000000"/>
                </w:rPr>
                <w:instrText>适用</w:instrText>
              </w:r>
              <w:r w:rsidR="003A3696">
                <w:rPr>
                  <w:rFonts w:cs="Arial"/>
                  <w:color w:val="000000"/>
                </w:rPr>
                <w:instrText xml:space="preserve">  </w:instrText>
              </w:r>
              <w:r>
                <w:rPr>
                  <w:rFonts w:cs="Arial"/>
                  <w:color w:val="000000"/>
                </w:rPr>
                <w:fldChar w:fldCharType="end"/>
              </w:r>
              <w:r>
                <w:rPr>
                  <w:rFonts w:cs="Arial"/>
                  <w:color w:val="000000"/>
                </w:rPr>
                <w:fldChar w:fldCharType="begin"/>
              </w:r>
              <w:r w:rsidR="003A3696">
                <w:rPr>
                  <w:rFonts w:cs="Arial"/>
                  <w:color w:val="000000"/>
                </w:rPr>
                <w:instrText xml:space="preserve"> MACROBUTTON  SnrToggleCheckbox √</w:instrText>
              </w:r>
              <w:r w:rsidR="003A3696">
                <w:rPr>
                  <w:rFonts w:cs="Arial"/>
                  <w:color w:val="000000"/>
                </w:rPr>
                <w:instrText>不适用</w:instrText>
              </w:r>
              <w:r w:rsidR="003A3696">
                <w:rPr>
                  <w:rFonts w:cs="Arial"/>
                  <w:color w:val="000000"/>
                </w:rPr>
                <w:instrText xml:space="preserve"> </w:instrText>
              </w:r>
              <w:r>
                <w:rPr>
                  <w:rFonts w:cs="Arial"/>
                  <w:color w:val="000000"/>
                </w:rPr>
                <w:fldChar w:fldCharType="end"/>
              </w:r>
            </w:p>
          </w:sdtContent>
        </w:sdt>
      </w:sdtContent>
    </w:sdt>
    <w:p w14:paraId="42C7AC55" w14:textId="77777777" w:rsidR="00314CE2" w:rsidRDefault="00314CE2">
      <w:pPr>
        <w:rPr>
          <w:rFonts w:cs="Arial"/>
          <w:color w:val="000000"/>
        </w:rPr>
      </w:pPr>
    </w:p>
    <w:p w14:paraId="012B060F" w14:textId="77777777" w:rsidR="00314CE2" w:rsidRDefault="00314CE2">
      <w:pPr>
        <w:rPr>
          <w:rFonts w:cs="Arial"/>
          <w:color w:val="000000"/>
        </w:rPr>
        <w:sectPr w:rsidR="00314CE2" w:rsidSect="00F41343">
          <w:pgSz w:w="16838" w:h="11906" w:orient="landscape"/>
          <w:pgMar w:top="1797" w:right="1525" w:bottom="1276" w:left="1440" w:header="856" w:footer="992" w:gutter="0"/>
          <w:cols w:space="425"/>
          <w:docGrid w:linePitch="312"/>
        </w:sectPr>
      </w:pPr>
    </w:p>
    <w:p w14:paraId="6A94245F" w14:textId="77777777" w:rsidR="00314CE2" w:rsidRDefault="007874CE" w:rsidP="00933B7D">
      <w:pPr>
        <w:pStyle w:val="2"/>
        <w:numPr>
          <w:ilvl w:val="0"/>
          <w:numId w:val="27"/>
        </w:numPr>
        <w:rPr>
          <w:rFonts w:ascii="宋体" w:hAnsi="宋体"/>
        </w:rPr>
      </w:pPr>
      <w:r>
        <w:rPr>
          <w:rFonts w:ascii="宋体" w:hAnsi="宋体" w:hint="eastAsia"/>
        </w:rPr>
        <w:t>在</w:t>
      </w:r>
      <w:r>
        <w:rPr>
          <w:rFonts w:hint="eastAsia"/>
        </w:rPr>
        <w:t>其他</w:t>
      </w:r>
      <w:r>
        <w:rPr>
          <w:rFonts w:ascii="宋体" w:hAnsi="宋体" w:hint="eastAsia"/>
        </w:rPr>
        <w:t>主体中的权益</w:t>
      </w:r>
    </w:p>
    <w:p w14:paraId="50442FD2" w14:textId="77777777" w:rsidR="00314CE2" w:rsidRDefault="007874CE" w:rsidP="00933B7D">
      <w:pPr>
        <w:pStyle w:val="3"/>
        <w:numPr>
          <w:ilvl w:val="2"/>
          <w:numId w:val="41"/>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303929649"/>
        <w:lock w:val="sdtLocked"/>
        <w:placeholder>
          <w:docPart w:val="GBC22222222222222222222222222222"/>
        </w:placeholder>
      </w:sdtPr>
      <w:sdtEndPr>
        <w:rPr>
          <w:rFonts w:ascii="Times New Roman" w:hAnsi="Times New Roman" w:cstheme="minorBidi" w:hint="default"/>
          <w:kern w:val="2"/>
          <w:szCs w:val="21"/>
        </w:rPr>
      </w:sdtEndPr>
      <w:sdtContent>
        <w:p w14:paraId="62EB7263" w14:textId="77777777" w:rsidR="00314CE2" w:rsidRDefault="007874CE" w:rsidP="00933B7D">
          <w:pPr>
            <w:pStyle w:val="4"/>
            <w:numPr>
              <w:ilvl w:val="3"/>
              <w:numId w:val="42"/>
            </w:numPr>
            <w:ind w:left="424" w:hangingChars="202" w:hanging="424"/>
          </w:pPr>
          <w:r>
            <w:rPr>
              <w:rFonts w:hint="eastAsia"/>
            </w:rPr>
            <w:t>企业集团的构成</w:t>
          </w:r>
        </w:p>
        <w:sdt>
          <w:sdtPr>
            <w:alias w:val="是否适用：企业集团的构成[双击切换]"/>
            <w:tag w:val="_GBC_f4dcd24cd0a6465f817fe278addb6568"/>
            <w:id w:val="1403640875"/>
            <w:lock w:val="sdtContentLocked"/>
            <w:placeholder>
              <w:docPart w:val="GBC22222222222222222222222222222"/>
            </w:placeholder>
          </w:sdtPr>
          <w:sdtEndPr/>
          <w:sdtContent>
            <w:p w14:paraId="7D903DC4" w14:textId="1D46DABB" w:rsidR="00314CE2" w:rsidRDefault="007874CE">
              <w:r>
                <w:fldChar w:fldCharType="begin"/>
              </w:r>
              <w:r w:rsidR="009F1733">
                <w:instrText>MACROBUTTON  SnrToggleCheckbox √</w:instrText>
              </w:r>
              <w:r w:rsidR="009F1733">
                <w:instrText>适用</w:instrText>
              </w:r>
              <w:r w:rsidR="009F1733">
                <w:instrText xml:space="preserve"> </w:instrText>
              </w:r>
              <w:r>
                <w:fldChar w:fldCharType="end"/>
              </w:r>
              <w:r>
                <w:fldChar w:fldCharType="begin"/>
              </w:r>
              <w:r w:rsidR="009F1733">
                <w:instrText xml:space="preserve"> MACROBUTTON  SnrToggleCheckbox □</w:instrText>
              </w:r>
              <w:r w:rsidR="009F1733">
                <w:instrText>不适用</w:instrText>
              </w:r>
              <w:r w:rsidR="009F1733">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9"/>
            <w:gridCol w:w="1255"/>
            <w:gridCol w:w="1240"/>
            <w:gridCol w:w="1268"/>
            <w:gridCol w:w="1254"/>
            <w:gridCol w:w="1255"/>
            <w:gridCol w:w="1382"/>
          </w:tblGrid>
          <w:tr w:rsidR="00314CE2" w14:paraId="3A06D3AD" w14:textId="77777777" w:rsidTr="00CA6943">
            <w:trPr>
              <w:trHeight w:val="247"/>
            </w:trPr>
            <w:bookmarkStart w:id="261" w:name="_Hlk66096103" w:displacedByCustomXml="next"/>
            <w:sdt>
              <w:sdtPr>
                <w:tag w:val="_PLD_d102f36c2e2645ad9579603ca28588c8"/>
                <w:id w:val="-634099269"/>
                <w:lock w:val="sdtLocked"/>
              </w:sdtPr>
              <w:sdtEndPr/>
              <w:sdtContent>
                <w:tc>
                  <w:tcPr>
                    <w:tcW w:w="662" w:type="pct"/>
                    <w:vMerge w:val="restart"/>
                    <w:shd w:val="clear" w:color="auto" w:fill="auto"/>
                    <w:vAlign w:val="center"/>
                  </w:tcPr>
                  <w:p w14:paraId="219E876F" w14:textId="77777777" w:rsidR="00314CE2" w:rsidRDefault="007874CE">
                    <w:pPr>
                      <w:jc w:val="center"/>
                      <w:rPr>
                        <w:rFonts w:cs="Arial"/>
                        <w:szCs w:val="21"/>
                        <w:lang w:val="en-GB"/>
                      </w:rPr>
                    </w:pPr>
                    <w:r>
                      <w:rPr>
                        <w:rFonts w:cs="Arial" w:hint="eastAsia"/>
                        <w:szCs w:val="21"/>
                        <w:lang w:val="en-GB"/>
                      </w:rPr>
                      <w:t>子公司</w:t>
                    </w:r>
                  </w:p>
                  <w:p w14:paraId="59BE7148" w14:textId="77777777" w:rsidR="00314CE2" w:rsidRDefault="007874CE">
                    <w:pPr>
                      <w:jc w:val="center"/>
                      <w:rPr>
                        <w:rFonts w:cs="Arial"/>
                        <w:szCs w:val="21"/>
                      </w:rPr>
                    </w:pPr>
                    <w:r>
                      <w:rPr>
                        <w:rFonts w:cs="Arial" w:hint="eastAsia"/>
                        <w:szCs w:val="21"/>
                        <w:lang w:val="en-GB"/>
                      </w:rPr>
                      <w:t>名称</w:t>
                    </w:r>
                  </w:p>
                </w:tc>
              </w:sdtContent>
            </w:sdt>
            <w:sdt>
              <w:sdtPr>
                <w:tag w:val="_PLD_f2f68356b5494ce8941038ba206c0e79"/>
                <w:id w:val="-2100244777"/>
                <w:lock w:val="sdtLocked"/>
              </w:sdtPr>
              <w:sdtEndPr/>
              <w:sdtContent>
                <w:tc>
                  <w:tcPr>
                    <w:tcW w:w="711" w:type="pct"/>
                    <w:vMerge w:val="restart"/>
                    <w:shd w:val="clear" w:color="auto" w:fill="auto"/>
                    <w:vAlign w:val="center"/>
                  </w:tcPr>
                  <w:p w14:paraId="7A0CCDB1" w14:textId="77777777" w:rsidR="00314CE2" w:rsidRDefault="007874CE">
                    <w:pPr>
                      <w:jc w:val="center"/>
                      <w:rPr>
                        <w:rFonts w:cs="Arial"/>
                        <w:szCs w:val="21"/>
                      </w:rPr>
                    </w:pPr>
                    <w:r>
                      <w:rPr>
                        <w:rFonts w:cs="Arial" w:hint="eastAsia"/>
                        <w:szCs w:val="21"/>
                        <w:lang w:val="en-GB"/>
                      </w:rPr>
                      <w:t>主要经营地</w:t>
                    </w:r>
                  </w:p>
                </w:tc>
              </w:sdtContent>
            </w:sdt>
            <w:sdt>
              <w:sdtPr>
                <w:tag w:val="_PLD_e9cbfd017bcc45b9be4599d5ee950f92"/>
                <w:id w:val="1943418833"/>
                <w:lock w:val="sdtLocked"/>
              </w:sdtPr>
              <w:sdtEndPr/>
              <w:sdtContent>
                <w:tc>
                  <w:tcPr>
                    <w:tcW w:w="702" w:type="pct"/>
                    <w:vMerge w:val="restart"/>
                    <w:shd w:val="clear" w:color="auto" w:fill="auto"/>
                    <w:vAlign w:val="center"/>
                  </w:tcPr>
                  <w:p w14:paraId="583BE6C7" w14:textId="77777777" w:rsidR="00314CE2" w:rsidRDefault="007874CE">
                    <w:pPr>
                      <w:jc w:val="center"/>
                      <w:rPr>
                        <w:rFonts w:cs="Arial"/>
                        <w:szCs w:val="21"/>
                      </w:rPr>
                    </w:pPr>
                    <w:r>
                      <w:rPr>
                        <w:rFonts w:cs="Arial" w:hint="eastAsia"/>
                        <w:szCs w:val="21"/>
                        <w:lang w:val="en-GB"/>
                      </w:rPr>
                      <w:t>注册地</w:t>
                    </w:r>
                  </w:p>
                </w:tc>
              </w:sdtContent>
            </w:sdt>
            <w:sdt>
              <w:sdtPr>
                <w:tag w:val="_PLD_da5558f3e8f24c30b756f825b0ebca03"/>
                <w:id w:val="-1568100704"/>
                <w:lock w:val="sdtLocked"/>
              </w:sdtPr>
              <w:sdtEndPr/>
              <w:sdtContent>
                <w:tc>
                  <w:tcPr>
                    <w:tcW w:w="718" w:type="pct"/>
                    <w:vMerge w:val="restart"/>
                    <w:shd w:val="clear" w:color="auto" w:fill="auto"/>
                    <w:vAlign w:val="center"/>
                  </w:tcPr>
                  <w:p w14:paraId="0D11344B" w14:textId="77777777" w:rsidR="00314CE2" w:rsidRDefault="007874CE">
                    <w:pPr>
                      <w:jc w:val="center"/>
                      <w:rPr>
                        <w:rFonts w:cs="Arial"/>
                        <w:szCs w:val="21"/>
                      </w:rPr>
                    </w:pPr>
                    <w:r>
                      <w:rPr>
                        <w:rFonts w:cs="Arial" w:hint="eastAsia"/>
                        <w:szCs w:val="21"/>
                        <w:lang w:val="en-GB"/>
                      </w:rPr>
                      <w:t>业务性质</w:t>
                    </w:r>
                  </w:p>
                </w:tc>
              </w:sdtContent>
            </w:sdt>
            <w:sdt>
              <w:sdtPr>
                <w:tag w:val="_PLD_817e427c8eff4fd1875d12860133e99e"/>
                <w:id w:val="-1727988797"/>
                <w:lock w:val="sdtLocked"/>
              </w:sdtPr>
              <w:sdtEndPr/>
              <w:sdtContent>
                <w:tc>
                  <w:tcPr>
                    <w:tcW w:w="1420" w:type="pct"/>
                    <w:gridSpan w:val="2"/>
                    <w:shd w:val="clear" w:color="auto" w:fill="auto"/>
                    <w:vAlign w:val="center"/>
                  </w:tcPr>
                  <w:p w14:paraId="680FC61C" w14:textId="77777777" w:rsidR="00314CE2" w:rsidRDefault="007874CE">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969896749"/>
                <w:lock w:val="sdtLocked"/>
              </w:sdtPr>
              <w:sdtEndPr/>
              <w:sdtContent>
                <w:tc>
                  <w:tcPr>
                    <w:tcW w:w="782" w:type="pct"/>
                    <w:vMerge w:val="restart"/>
                    <w:shd w:val="clear" w:color="auto" w:fill="auto"/>
                    <w:vAlign w:val="center"/>
                  </w:tcPr>
                  <w:p w14:paraId="40300819" w14:textId="77777777" w:rsidR="00314CE2" w:rsidRDefault="007874CE">
                    <w:pPr>
                      <w:jc w:val="center"/>
                      <w:rPr>
                        <w:rFonts w:cs="Arial"/>
                        <w:szCs w:val="21"/>
                        <w:lang w:val="en-GB"/>
                      </w:rPr>
                    </w:pPr>
                    <w:r>
                      <w:rPr>
                        <w:rFonts w:cs="Arial" w:hint="eastAsia"/>
                        <w:szCs w:val="21"/>
                        <w:lang w:val="en-GB"/>
                      </w:rPr>
                      <w:t>取得</w:t>
                    </w:r>
                  </w:p>
                  <w:p w14:paraId="0DB37E74" w14:textId="77777777" w:rsidR="00314CE2" w:rsidRDefault="007874CE">
                    <w:pPr>
                      <w:jc w:val="center"/>
                      <w:rPr>
                        <w:rFonts w:cs="Arial"/>
                        <w:szCs w:val="21"/>
                        <w:lang w:val="en-GB"/>
                      </w:rPr>
                    </w:pPr>
                    <w:r>
                      <w:rPr>
                        <w:rFonts w:cs="Arial" w:hint="eastAsia"/>
                        <w:szCs w:val="21"/>
                        <w:lang w:val="en-GB"/>
                      </w:rPr>
                      <w:t>方式</w:t>
                    </w:r>
                  </w:p>
                </w:tc>
              </w:sdtContent>
            </w:sdt>
          </w:tr>
          <w:tr w:rsidR="00314CE2" w14:paraId="1B1F0C60" w14:textId="77777777" w:rsidTr="00CA6943">
            <w:trPr>
              <w:trHeight w:val="278"/>
            </w:trPr>
            <w:tc>
              <w:tcPr>
                <w:tcW w:w="662" w:type="pct"/>
                <w:vMerge/>
                <w:shd w:val="clear" w:color="auto" w:fill="auto"/>
                <w:vAlign w:val="center"/>
              </w:tcPr>
              <w:p w14:paraId="32F35BC8" w14:textId="77777777" w:rsidR="00314CE2" w:rsidRDefault="00314CE2">
                <w:pPr>
                  <w:rPr>
                    <w:rFonts w:cs="Arial"/>
                    <w:szCs w:val="21"/>
                  </w:rPr>
                </w:pPr>
              </w:p>
            </w:tc>
            <w:tc>
              <w:tcPr>
                <w:tcW w:w="711" w:type="pct"/>
                <w:vMerge/>
                <w:shd w:val="clear" w:color="auto" w:fill="auto"/>
                <w:vAlign w:val="center"/>
              </w:tcPr>
              <w:p w14:paraId="3D14C985" w14:textId="77777777" w:rsidR="00314CE2" w:rsidRDefault="00314CE2">
                <w:pPr>
                  <w:rPr>
                    <w:rFonts w:cs="Arial"/>
                    <w:szCs w:val="21"/>
                  </w:rPr>
                </w:pPr>
              </w:p>
            </w:tc>
            <w:tc>
              <w:tcPr>
                <w:tcW w:w="702" w:type="pct"/>
                <w:vMerge/>
                <w:shd w:val="clear" w:color="auto" w:fill="auto"/>
                <w:vAlign w:val="center"/>
              </w:tcPr>
              <w:p w14:paraId="6183C031" w14:textId="77777777" w:rsidR="00314CE2" w:rsidRDefault="00314CE2">
                <w:pPr>
                  <w:rPr>
                    <w:rFonts w:cs="Arial"/>
                    <w:szCs w:val="21"/>
                  </w:rPr>
                </w:pPr>
              </w:p>
            </w:tc>
            <w:tc>
              <w:tcPr>
                <w:tcW w:w="718" w:type="pct"/>
                <w:vMerge/>
                <w:shd w:val="clear" w:color="auto" w:fill="auto"/>
                <w:vAlign w:val="center"/>
              </w:tcPr>
              <w:p w14:paraId="1670FF94" w14:textId="77777777" w:rsidR="00314CE2" w:rsidRDefault="00314CE2">
                <w:pPr>
                  <w:rPr>
                    <w:rFonts w:cs="Arial"/>
                    <w:szCs w:val="21"/>
                  </w:rPr>
                </w:pPr>
              </w:p>
            </w:tc>
            <w:sdt>
              <w:sdtPr>
                <w:tag w:val="_PLD_3f641d83162f4ae3a8840b93258d7ced"/>
                <w:id w:val="-808717260"/>
                <w:lock w:val="sdtLocked"/>
              </w:sdtPr>
              <w:sdtEndPr/>
              <w:sdtContent>
                <w:tc>
                  <w:tcPr>
                    <w:tcW w:w="710" w:type="pct"/>
                    <w:shd w:val="clear" w:color="auto" w:fill="auto"/>
                    <w:vAlign w:val="center"/>
                  </w:tcPr>
                  <w:p w14:paraId="08099A33" w14:textId="77777777" w:rsidR="00314CE2" w:rsidRDefault="007874CE">
                    <w:pPr>
                      <w:jc w:val="center"/>
                      <w:rPr>
                        <w:rFonts w:cs="Arial"/>
                        <w:szCs w:val="21"/>
                      </w:rPr>
                    </w:pPr>
                    <w:r>
                      <w:rPr>
                        <w:rFonts w:cs="Arial" w:hint="eastAsia"/>
                        <w:szCs w:val="21"/>
                        <w:lang w:val="en-GB"/>
                      </w:rPr>
                      <w:t>直接</w:t>
                    </w:r>
                  </w:p>
                </w:tc>
              </w:sdtContent>
            </w:sdt>
            <w:sdt>
              <w:sdtPr>
                <w:tag w:val="_PLD_ebc96648c2794ae08bfb57e63f0a34c5"/>
                <w:id w:val="-686289762"/>
                <w:lock w:val="sdtLocked"/>
              </w:sdtPr>
              <w:sdtEndPr/>
              <w:sdtContent>
                <w:tc>
                  <w:tcPr>
                    <w:tcW w:w="710" w:type="pct"/>
                    <w:shd w:val="clear" w:color="auto" w:fill="auto"/>
                    <w:vAlign w:val="center"/>
                  </w:tcPr>
                  <w:p w14:paraId="736D4A4D" w14:textId="77777777" w:rsidR="00314CE2" w:rsidRDefault="007874CE">
                    <w:pPr>
                      <w:jc w:val="center"/>
                      <w:rPr>
                        <w:rFonts w:cs="Arial"/>
                        <w:szCs w:val="21"/>
                      </w:rPr>
                    </w:pPr>
                    <w:r>
                      <w:rPr>
                        <w:rFonts w:cs="Arial" w:hint="eastAsia"/>
                        <w:szCs w:val="21"/>
                        <w:lang w:val="en-GB"/>
                      </w:rPr>
                      <w:t>间接</w:t>
                    </w:r>
                  </w:p>
                </w:tc>
              </w:sdtContent>
            </w:sdt>
            <w:tc>
              <w:tcPr>
                <w:tcW w:w="782" w:type="pct"/>
                <w:vMerge/>
              </w:tcPr>
              <w:p w14:paraId="42C85985" w14:textId="77777777" w:rsidR="00314CE2" w:rsidRDefault="00314CE2">
                <w:pPr>
                  <w:rPr>
                    <w:rFonts w:cs="Arial"/>
                    <w:szCs w:val="21"/>
                  </w:rPr>
                </w:pPr>
              </w:p>
            </w:tc>
          </w:tr>
          <w:sdt>
            <w:sdtPr>
              <w:rPr>
                <w:szCs w:val="21"/>
              </w:rPr>
              <w:alias w:val="企业合并及合并财务报表明细"/>
              <w:tag w:val="_GBC_986bfe326d834fea9d2920637e286f21"/>
              <w:id w:val="1576475974"/>
              <w:lock w:val="sdtLocked"/>
            </w:sdtPr>
            <w:sdtEndPr/>
            <w:sdtContent>
              <w:tr w:rsidR="00314CE2" w14:paraId="43647B98" w14:textId="77777777" w:rsidTr="00B76472">
                <w:tc>
                  <w:tcPr>
                    <w:tcW w:w="662" w:type="pct"/>
                  </w:tcPr>
                  <w:p w14:paraId="112A762D" w14:textId="46DB09AF" w:rsidR="00314CE2" w:rsidRDefault="00DD0EDF">
                    <w:pPr>
                      <w:rPr>
                        <w:szCs w:val="21"/>
                      </w:rPr>
                    </w:pPr>
                    <w:r>
                      <w:rPr>
                        <w:rFonts w:hint="eastAsia"/>
                        <w:szCs w:val="21"/>
                      </w:rPr>
                      <w:t>香港海华有限公司</w:t>
                    </w:r>
                  </w:p>
                </w:tc>
                <w:tc>
                  <w:tcPr>
                    <w:tcW w:w="711" w:type="pct"/>
                    <w:vAlign w:val="center"/>
                  </w:tcPr>
                  <w:p w14:paraId="250451C6" w14:textId="517266B1" w:rsidR="00314CE2" w:rsidRDefault="00DD0EDF" w:rsidP="00B76472">
                    <w:pPr>
                      <w:rPr>
                        <w:szCs w:val="21"/>
                      </w:rPr>
                    </w:pPr>
                    <w:r>
                      <w:rPr>
                        <w:rFonts w:hint="eastAsia"/>
                        <w:szCs w:val="21"/>
                      </w:rPr>
                      <w:t>中国香港</w:t>
                    </w:r>
                  </w:p>
                </w:tc>
                <w:tc>
                  <w:tcPr>
                    <w:tcW w:w="702" w:type="pct"/>
                    <w:vAlign w:val="center"/>
                  </w:tcPr>
                  <w:p w14:paraId="31C1DFF7" w14:textId="52CE8C1A" w:rsidR="00314CE2" w:rsidRDefault="00DD0EDF" w:rsidP="00B76472">
                    <w:pPr>
                      <w:rPr>
                        <w:szCs w:val="21"/>
                      </w:rPr>
                    </w:pPr>
                    <w:r>
                      <w:rPr>
                        <w:rFonts w:hint="eastAsia"/>
                        <w:szCs w:val="21"/>
                      </w:rPr>
                      <w:t>中国香港</w:t>
                    </w:r>
                  </w:p>
                </w:tc>
                <w:tc>
                  <w:tcPr>
                    <w:tcW w:w="718" w:type="pct"/>
                    <w:vAlign w:val="center"/>
                  </w:tcPr>
                  <w:p w14:paraId="75B9C1B2" w14:textId="64A71351" w:rsidR="00314CE2" w:rsidRDefault="00DD0EDF" w:rsidP="00B76472">
                    <w:pPr>
                      <w:rPr>
                        <w:szCs w:val="21"/>
                      </w:rPr>
                    </w:pPr>
                    <w:r>
                      <w:rPr>
                        <w:rFonts w:hint="eastAsia"/>
                        <w:szCs w:val="21"/>
                      </w:rPr>
                      <w:t>进出口贸易</w:t>
                    </w:r>
                  </w:p>
                </w:tc>
                <w:tc>
                  <w:tcPr>
                    <w:tcW w:w="710" w:type="pct"/>
                    <w:vAlign w:val="center"/>
                  </w:tcPr>
                  <w:p w14:paraId="7248C7FE" w14:textId="56C0CA9B" w:rsidR="00314CE2" w:rsidRDefault="00DD0EDF" w:rsidP="00B76472">
                    <w:pPr>
                      <w:jc w:val="right"/>
                      <w:rPr>
                        <w:szCs w:val="21"/>
                      </w:rPr>
                    </w:pPr>
                    <w:r>
                      <w:rPr>
                        <w:rFonts w:hint="eastAsia"/>
                        <w:szCs w:val="21"/>
                      </w:rPr>
                      <w:t>1</w:t>
                    </w:r>
                    <w:r>
                      <w:rPr>
                        <w:szCs w:val="21"/>
                      </w:rPr>
                      <w:t>00</w:t>
                    </w:r>
                  </w:p>
                </w:tc>
                <w:tc>
                  <w:tcPr>
                    <w:tcW w:w="710" w:type="pct"/>
                    <w:vAlign w:val="center"/>
                  </w:tcPr>
                  <w:p w14:paraId="6D2D3EB3" w14:textId="77777777" w:rsidR="00314CE2" w:rsidRDefault="00314CE2" w:rsidP="00B76472">
                    <w:pPr>
                      <w:jc w:val="right"/>
                      <w:rPr>
                        <w:szCs w:val="21"/>
                      </w:rPr>
                    </w:pPr>
                  </w:p>
                </w:tc>
                <w:tc>
                  <w:tcPr>
                    <w:tcW w:w="782" w:type="pct"/>
                    <w:vAlign w:val="center"/>
                  </w:tcPr>
                  <w:p w14:paraId="7BCB5ABA" w14:textId="574ECAD5" w:rsidR="00314CE2" w:rsidRDefault="00DD0EDF" w:rsidP="00B76472">
                    <w:pPr>
                      <w:rPr>
                        <w:szCs w:val="21"/>
                      </w:rPr>
                    </w:pPr>
                    <w:r>
                      <w:rPr>
                        <w:rFonts w:hint="eastAsia"/>
                        <w:szCs w:val="21"/>
                      </w:rPr>
                      <w:t>设立或投资</w:t>
                    </w:r>
                  </w:p>
                </w:tc>
              </w:tr>
            </w:sdtContent>
          </w:sdt>
          <w:sdt>
            <w:sdtPr>
              <w:rPr>
                <w:szCs w:val="21"/>
              </w:rPr>
              <w:alias w:val="企业合并及合并财务报表明细"/>
              <w:tag w:val="_GBC_986bfe326d834fea9d2920637e286f21"/>
              <w:id w:val="1658254499"/>
              <w:lock w:val="sdtLocked"/>
            </w:sdtPr>
            <w:sdtEndPr/>
            <w:sdtContent>
              <w:tr w:rsidR="00314CE2" w14:paraId="2A9075C1" w14:textId="77777777" w:rsidTr="00B76472">
                <w:tc>
                  <w:tcPr>
                    <w:tcW w:w="662" w:type="pct"/>
                  </w:tcPr>
                  <w:p w14:paraId="00E650F6" w14:textId="1F404E13" w:rsidR="00314CE2" w:rsidRDefault="00DD0EDF">
                    <w:pPr>
                      <w:rPr>
                        <w:szCs w:val="21"/>
                      </w:rPr>
                    </w:pPr>
                    <w:r>
                      <w:rPr>
                        <w:rFonts w:hint="eastAsia"/>
                        <w:szCs w:val="21"/>
                      </w:rPr>
                      <w:t>上海岭芯微电子有限公司</w:t>
                    </w:r>
                  </w:p>
                </w:tc>
                <w:tc>
                  <w:tcPr>
                    <w:tcW w:w="711" w:type="pct"/>
                    <w:vAlign w:val="center"/>
                  </w:tcPr>
                  <w:p w14:paraId="1EBC9F92" w14:textId="757C7F4F" w:rsidR="00314CE2" w:rsidRDefault="00DD0EDF" w:rsidP="00B76472">
                    <w:pPr>
                      <w:rPr>
                        <w:szCs w:val="21"/>
                      </w:rPr>
                    </w:pPr>
                    <w:r>
                      <w:rPr>
                        <w:rFonts w:hint="eastAsia"/>
                        <w:szCs w:val="21"/>
                      </w:rPr>
                      <w:t>中国上海</w:t>
                    </w:r>
                  </w:p>
                </w:tc>
                <w:tc>
                  <w:tcPr>
                    <w:tcW w:w="702" w:type="pct"/>
                    <w:vAlign w:val="center"/>
                  </w:tcPr>
                  <w:p w14:paraId="45427257" w14:textId="0CC3CCE6" w:rsidR="00314CE2" w:rsidRDefault="00DD0EDF" w:rsidP="00B76472">
                    <w:pPr>
                      <w:rPr>
                        <w:szCs w:val="21"/>
                      </w:rPr>
                    </w:pPr>
                    <w:r>
                      <w:rPr>
                        <w:rFonts w:hint="eastAsia"/>
                        <w:szCs w:val="21"/>
                      </w:rPr>
                      <w:t>中国上海</w:t>
                    </w:r>
                  </w:p>
                </w:tc>
                <w:tc>
                  <w:tcPr>
                    <w:tcW w:w="718" w:type="pct"/>
                    <w:vAlign w:val="center"/>
                  </w:tcPr>
                  <w:p w14:paraId="212951D4" w14:textId="13450B59" w:rsidR="00314CE2" w:rsidRDefault="00DD0EDF" w:rsidP="00B76472">
                    <w:pPr>
                      <w:rPr>
                        <w:szCs w:val="21"/>
                      </w:rPr>
                    </w:pPr>
                    <w:r>
                      <w:rPr>
                        <w:rFonts w:hint="eastAsia"/>
                        <w:szCs w:val="21"/>
                      </w:rPr>
                      <w:t>集成电路技术开发</w:t>
                    </w:r>
                  </w:p>
                </w:tc>
                <w:tc>
                  <w:tcPr>
                    <w:tcW w:w="710" w:type="pct"/>
                    <w:vAlign w:val="center"/>
                  </w:tcPr>
                  <w:p w14:paraId="4935087C" w14:textId="24427139" w:rsidR="00314CE2" w:rsidRDefault="00DD0EDF" w:rsidP="00B76472">
                    <w:pPr>
                      <w:jc w:val="right"/>
                      <w:rPr>
                        <w:szCs w:val="21"/>
                      </w:rPr>
                    </w:pPr>
                    <w:r>
                      <w:rPr>
                        <w:rFonts w:hint="eastAsia"/>
                        <w:szCs w:val="21"/>
                      </w:rPr>
                      <w:t>7</w:t>
                    </w:r>
                    <w:r>
                      <w:rPr>
                        <w:szCs w:val="21"/>
                      </w:rPr>
                      <w:t>0</w:t>
                    </w:r>
                  </w:p>
                </w:tc>
                <w:tc>
                  <w:tcPr>
                    <w:tcW w:w="710" w:type="pct"/>
                    <w:vAlign w:val="center"/>
                  </w:tcPr>
                  <w:p w14:paraId="1293480E" w14:textId="77777777" w:rsidR="00314CE2" w:rsidRDefault="00314CE2" w:rsidP="00B76472">
                    <w:pPr>
                      <w:jc w:val="right"/>
                      <w:rPr>
                        <w:szCs w:val="21"/>
                      </w:rPr>
                    </w:pPr>
                  </w:p>
                </w:tc>
                <w:tc>
                  <w:tcPr>
                    <w:tcW w:w="782" w:type="pct"/>
                    <w:vAlign w:val="center"/>
                  </w:tcPr>
                  <w:p w14:paraId="373FEDBE" w14:textId="6CB0C1F2" w:rsidR="00314CE2" w:rsidRDefault="00DD0EDF" w:rsidP="00B76472">
                    <w:pPr>
                      <w:rPr>
                        <w:szCs w:val="21"/>
                      </w:rPr>
                    </w:pPr>
                    <w:r>
                      <w:rPr>
                        <w:rFonts w:hint="eastAsia"/>
                        <w:szCs w:val="21"/>
                      </w:rPr>
                      <w:t>设立或投资</w:t>
                    </w:r>
                  </w:p>
                </w:tc>
              </w:tr>
            </w:sdtContent>
          </w:sdt>
          <w:sdt>
            <w:sdtPr>
              <w:rPr>
                <w:szCs w:val="21"/>
              </w:rPr>
              <w:alias w:val="企业合并及合并财务报表明细"/>
              <w:tag w:val="_GBC_986bfe326d834fea9d2920637e286f21"/>
              <w:id w:val="1312758472"/>
              <w:lock w:val="sdtLocked"/>
            </w:sdtPr>
            <w:sdtEndPr/>
            <w:sdtContent>
              <w:tr w:rsidR="00DD0EDF" w14:paraId="0EA94BA7" w14:textId="77777777" w:rsidTr="00B76472">
                <w:tc>
                  <w:tcPr>
                    <w:tcW w:w="662" w:type="pct"/>
                  </w:tcPr>
                  <w:p w14:paraId="5DAFC625" w14:textId="5012F746" w:rsidR="00DD0EDF" w:rsidRDefault="00DD0EDF">
                    <w:pPr>
                      <w:rPr>
                        <w:szCs w:val="21"/>
                      </w:rPr>
                    </w:pPr>
                    <w:r>
                      <w:rPr>
                        <w:rFonts w:hint="eastAsia"/>
                        <w:szCs w:val="21"/>
                      </w:rPr>
                      <w:t>深圳市</w:t>
                    </w:r>
                    <w:proofErr w:type="gramStart"/>
                    <w:r>
                      <w:rPr>
                        <w:rFonts w:hint="eastAsia"/>
                        <w:szCs w:val="21"/>
                      </w:rPr>
                      <w:t>锐能微科技</w:t>
                    </w:r>
                    <w:proofErr w:type="gramEnd"/>
                    <w:r>
                      <w:rPr>
                        <w:rFonts w:hint="eastAsia"/>
                        <w:szCs w:val="21"/>
                      </w:rPr>
                      <w:t>有限公司</w:t>
                    </w:r>
                  </w:p>
                </w:tc>
                <w:tc>
                  <w:tcPr>
                    <w:tcW w:w="711" w:type="pct"/>
                    <w:vAlign w:val="center"/>
                  </w:tcPr>
                  <w:p w14:paraId="3B515D8C" w14:textId="154FA97C" w:rsidR="00DD0EDF" w:rsidRDefault="00DD0EDF" w:rsidP="00B76472">
                    <w:pPr>
                      <w:rPr>
                        <w:szCs w:val="21"/>
                      </w:rPr>
                    </w:pPr>
                    <w:r>
                      <w:rPr>
                        <w:rFonts w:hint="eastAsia"/>
                        <w:szCs w:val="21"/>
                      </w:rPr>
                      <w:t>中国深圳</w:t>
                    </w:r>
                  </w:p>
                </w:tc>
                <w:tc>
                  <w:tcPr>
                    <w:tcW w:w="702" w:type="pct"/>
                    <w:vAlign w:val="center"/>
                  </w:tcPr>
                  <w:p w14:paraId="3B7E911C" w14:textId="40A386A2" w:rsidR="00DD0EDF" w:rsidRDefault="00DD0EDF" w:rsidP="00B76472">
                    <w:pPr>
                      <w:rPr>
                        <w:szCs w:val="21"/>
                      </w:rPr>
                    </w:pPr>
                    <w:r>
                      <w:rPr>
                        <w:rFonts w:hint="eastAsia"/>
                        <w:szCs w:val="21"/>
                      </w:rPr>
                      <w:t>中国深圳</w:t>
                    </w:r>
                  </w:p>
                </w:tc>
                <w:tc>
                  <w:tcPr>
                    <w:tcW w:w="718" w:type="pct"/>
                    <w:vAlign w:val="center"/>
                  </w:tcPr>
                  <w:p w14:paraId="0191C36E" w14:textId="2D08B8E5" w:rsidR="00DD0EDF" w:rsidRDefault="00DD0EDF" w:rsidP="00B76472">
                    <w:pPr>
                      <w:rPr>
                        <w:szCs w:val="21"/>
                      </w:rPr>
                    </w:pPr>
                    <w:r>
                      <w:rPr>
                        <w:rFonts w:hint="eastAsia"/>
                        <w:szCs w:val="21"/>
                      </w:rPr>
                      <w:t>集成电路技术开发</w:t>
                    </w:r>
                  </w:p>
                </w:tc>
                <w:tc>
                  <w:tcPr>
                    <w:tcW w:w="710" w:type="pct"/>
                    <w:vAlign w:val="center"/>
                  </w:tcPr>
                  <w:p w14:paraId="500307C9" w14:textId="2EBBE0B2" w:rsidR="00DD0EDF" w:rsidRDefault="00DD0EDF" w:rsidP="00B76472">
                    <w:pPr>
                      <w:jc w:val="right"/>
                      <w:rPr>
                        <w:szCs w:val="21"/>
                      </w:rPr>
                    </w:pPr>
                    <w:r>
                      <w:rPr>
                        <w:rFonts w:hint="eastAsia"/>
                        <w:szCs w:val="21"/>
                      </w:rPr>
                      <w:t>1</w:t>
                    </w:r>
                    <w:r>
                      <w:rPr>
                        <w:szCs w:val="21"/>
                      </w:rPr>
                      <w:t>00</w:t>
                    </w:r>
                  </w:p>
                </w:tc>
                <w:tc>
                  <w:tcPr>
                    <w:tcW w:w="710" w:type="pct"/>
                    <w:vAlign w:val="center"/>
                  </w:tcPr>
                  <w:p w14:paraId="1F4E8609" w14:textId="77777777" w:rsidR="00DD0EDF" w:rsidRDefault="00DD0EDF" w:rsidP="00B76472">
                    <w:pPr>
                      <w:jc w:val="right"/>
                      <w:rPr>
                        <w:szCs w:val="21"/>
                      </w:rPr>
                    </w:pPr>
                  </w:p>
                </w:tc>
                <w:tc>
                  <w:tcPr>
                    <w:tcW w:w="782" w:type="pct"/>
                    <w:vAlign w:val="center"/>
                  </w:tcPr>
                  <w:p w14:paraId="2278C84F" w14:textId="78A7C5D5" w:rsidR="00DD0EDF" w:rsidRDefault="00DD0EDF" w:rsidP="00B76472">
                    <w:pPr>
                      <w:rPr>
                        <w:szCs w:val="21"/>
                      </w:rPr>
                    </w:pPr>
                    <w:r>
                      <w:rPr>
                        <w:rFonts w:hint="eastAsia"/>
                        <w:szCs w:val="21"/>
                      </w:rPr>
                      <w:t>并购</w:t>
                    </w:r>
                  </w:p>
                </w:tc>
              </w:tr>
            </w:sdtContent>
          </w:sdt>
          <w:sdt>
            <w:sdtPr>
              <w:rPr>
                <w:szCs w:val="21"/>
              </w:rPr>
              <w:alias w:val="企业合并及合并财务报表明细"/>
              <w:tag w:val="_GBC_986bfe326d834fea9d2920637e286f21"/>
              <w:id w:val="1144012229"/>
              <w:lock w:val="sdtLocked"/>
            </w:sdtPr>
            <w:sdtEndPr/>
            <w:sdtContent>
              <w:tr w:rsidR="00DD0EDF" w14:paraId="27647A03" w14:textId="77777777" w:rsidTr="00B76472">
                <w:tc>
                  <w:tcPr>
                    <w:tcW w:w="662" w:type="pct"/>
                  </w:tcPr>
                  <w:p w14:paraId="03EB65FC" w14:textId="032FC3A2" w:rsidR="00DD0EDF" w:rsidRDefault="00DD0EDF">
                    <w:pPr>
                      <w:rPr>
                        <w:szCs w:val="21"/>
                      </w:rPr>
                    </w:pPr>
                    <w:r>
                      <w:rPr>
                        <w:rFonts w:hint="eastAsia"/>
                        <w:szCs w:val="21"/>
                      </w:rPr>
                      <w:t>南京微盟电子有限公司</w:t>
                    </w:r>
                  </w:p>
                </w:tc>
                <w:tc>
                  <w:tcPr>
                    <w:tcW w:w="711" w:type="pct"/>
                    <w:vAlign w:val="center"/>
                  </w:tcPr>
                  <w:p w14:paraId="78B42552" w14:textId="3371E855" w:rsidR="00DD0EDF" w:rsidRDefault="00DD0EDF" w:rsidP="00B76472">
                    <w:pPr>
                      <w:rPr>
                        <w:szCs w:val="21"/>
                      </w:rPr>
                    </w:pPr>
                    <w:r>
                      <w:rPr>
                        <w:rFonts w:hint="eastAsia"/>
                        <w:szCs w:val="21"/>
                      </w:rPr>
                      <w:t>中国南京</w:t>
                    </w:r>
                  </w:p>
                </w:tc>
                <w:tc>
                  <w:tcPr>
                    <w:tcW w:w="702" w:type="pct"/>
                    <w:vAlign w:val="center"/>
                  </w:tcPr>
                  <w:p w14:paraId="3208C482" w14:textId="517B0C87" w:rsidR="00DD0EDF" w:rsidRDefault="00DD0EDF" w:rsidP="00B76472">
                    <w:pPr>
                      <w:rPr>
                        <w:szCs w:val="21"/>
                      </w:rPr>
                    </w:pPr>
                    <w:r>
                      <w:rPr>
                        <w:rFonts w:hint="eastAsia"/>
                        <w:szCs w:val="21"/>
                      </w:rPr>
                      <w:t>中国南京</w:t>
                    </w:r>
                  </w:p>
                </w:tc>
                <w:tc>
                  <w:tcPr>
                    <w:tcW w:w="718" w:type="pct"/>
                    <w:vAlign w:val="center"/>
                  </w:tcPr>
                  <w:p w14:paraId="156783AC" w14:textId="215F68D4" w:rsidR="00DD0EDF" w:rsidRDefault="00DD0EDF" w:rsidP="00B76472">
                    <w:pPr>
                      <w:rPr>
                        <w:szCs w:val="21"/>
                      </w:rPr>
                    </w:pPr>
                    <w:r>
                      <w:rPr>
                        <w:rFonts w:hint="eastAsia"/>
                        <w:szCs w:val="21"/>
                      </w:rPr>
                      <w:t>集成电路技术开发</w:t>
                    </w:r>
                  </w:p>
                </w:tc>
                <w:tc>
                  <w:tcPr>
                    <w:tcW w:w="710" w:type="pct"/>
                    <w:vAlign w:val="center"/>
                  </w:tcPr>
                  <w:p w14:paraId="3F332C29" w14:textId="75D4D8AE" w:rsidR="00DD0EDF" w:rsidRDefault="00DD0EDF" w:rsidP="00B76472">
                    <w:pPr>
                      <w:jc w:val="right"/>
                      <w:rPr>
                        <w:szCs w:val="21"/>
                      </w:rPr>
                    </w:pPr>
                    <w:r>
                      <w:rPr>
                        <w:rFonts w:hint="eastAsia"/>
                        <w:szCs w:val="21"/>
                      </w:rPr>
                      <w:t>1</w:t>
                    </w:r>
                    <w:r>
                      <w:rPr>
                        <w:szCs w:val="21"/>
                      </w:rPr>
                      <w:t>00</w:t>
                    </w:r>
                  </w:p>
                </w:tc>
                <w:tc>
                  <w:tcPr>
                    <w:tcW w:w="710" w:type="pct"/>
                    <w:vAlign w:val="center"/>
                  </w:tcPr>
                  <w:p w14:paraId="2931F018" w14:textId="77777777" w:rsidR="00DD0EDF" w:rsidRDefault="00DD0EDF" w:rsidP="00B76472">
                    <w:pPr>
                      <w:jc w:val="right"/>
                      <w:rPr>
                        <w:szCs w:val="21"/>
                      </w:rPr>
                    </w:pPr>
                  </w:p>
                </w:tc>
                <w:tc>
                  <w:tcPr>
                    <w:tcW w:w="782" w:type="pct"/>
                    <w:vAlign w:val="center"/>
                  </w:tcPr>
                  <w:p w14:paraId="7BD4A254" w14:textId="50688E6D" w:rsidR="00DD0EDF" w:rsidRDefault="00DD0EDF" w:rsidP="00B76472">
                    <w:pPr>
                      <w:rPr>
                        <w:szCs w:val="21"/>
                      </w:rPr>
                    </w:pPr>
                    <w:r>
                      <w:rPr>
                        <w:rFonts w:hint="eastAsia"/>
                        <w:szCs w:val="21"/>
                      </w:rPr>
                      <w:t>并购</w:t>
                    </w:r>
                  </w:p>
                </w:tc>
              </w:tr>
            </w:sdtContent>
          </w:sdt>
        </w:tbl>
        <w:bookmarkEnd w:id="261"/>
        <w:p w14:paraId="03023DE4" w14:textId="77777777" w:rsidR="00314CE2" w:rsidRDefault="007874CE" w:rsidP="00207994">
          <w:pPr>
            <w:rPr>
              <w:rFonts w:cs="Arial"/>
              <w:szCs w:val="21"/>
            </w:rPr>
          </w:pPr>
          <w:r>
            <w:rPr>
              <w:rFonts w:cs="Arial" w:hint="eastAsia"/>
              <w:szCs w:val="21"/>
            </w:rPr>
            <w:t>在子公司的持股比例不同于表决权比例的说明：</w:t>
          </w:r>
        </w:p>
        <w:p w14:paraId="080CFFF7" w14:textId="5716B393" w:rsidR="00314CE2" w:rsidRDefault="00E22B5D" w:rsidP="00207994">
          <w:pPr>
            <w:rPr>
              <w:rFonts w:cs="Arial"/>
              <w:szCs w:val="21"/>
            </w:rPr>
          </w:pPr>
          <w:sdt>
            <w:sdtPr>
              <w:rPr>
                <w:rFonts w:cs="Arial"/>
                <w:szCs w:val="21"/>
              </w:rPr>
              <w:alias w:val="在子公司的持股比例不同于表决权比例的说明"/>
              <w:tag w:val="_GBC_b7be591163dc47e4b00f98006e6fbb0b"/>
              <w:id w:val="-1959331554"/>
              <w:lock w:val="sdtLocked"/>
              <w:placeholder>
                <w:docPart w:val="GBC22222222222222222222222222222"/>
              </w:placeholder>
            </w:sdtPr>
            <w:sdtEndPr/>
            <w:sdtContent>
              <w:r w:rsidR="00970293">
                <w:rPr>
                  <w:rFonts w:cs="Arial" w:hint="eastAsia"/>
                  <w:szCs w:val="21"/>
                </w:rPr>
                <w:t>无</w:t>
              </w:r>
            </w:sdtContent>
          </w:sdt>
        </w:p>
        <w:p w14:paraId="75C459AE" w14:textId="77777777" w:rsidR="00314CE2" w:rsidRDefault="00314CE2" w:rsidP="00207994">
          <w:pPr>
            <w:rPr>
              <w:rFonts w:cs="Arial"/>
              <w:szCs w:val="21"/>
            </w:rPr>
          </w:pPr>
        </w:p>
        <w:p w14:paraId="08B16CD4" w14:textId="77777777" w:rsidR="00314CE2" w:rsidRDefault="007874CE" w:rsidP="00207994">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801339676"/>
            <w:lock w:val="sdtLocked"/>
            <w:placeholder>
              <w:docPart w:val="GBC22222222222222222222222222222"/>
            </w:placeholder>
          </w:sdtPr>
          <w:sdtEndPr/>
          <w:sdtContent>
            <w:p w14:paraId="19A8B8B1" w14:textId="580F76EE" w:rsidR="00314CE2" w:rsidRDefault="00970293" w:rsidP="00207994">
              <w:pPr>
                <w:rPr>
                  <w:rFonts w:cs="Arial"/>
                  <w:szCs w:val="21"/>
                </w:rPr>
              </w:pPr>
              <w:r>
                <w:rPr>
                  <w:rFonts w:cs="Arial" w:hint="eastAsia"/>
                  <w:szCs w:val="21"/>
                </w:rPr>
                <w:t>无</w:t>
              </w:r>
            </w:p>
          </w:sdtContent>
        </w:sdt>
        <w:p w14:paraId="78C21033" w14:textId="77777777" w:rsidR="00314CE2" w:rsidRDefault="00314CE2" w:rsidP="00207994">
          <w:pPr>
            <w:rPr>
              <w:rFonts w:cs="Arial"/>
              <w:szCs w:val="21"/>
            </w:rPr>
          </w:pPr>
        </w:p>
        <w:p w14:paraId="47F473AE" w14:textId="77777777" w:rsidR="00314CE2" w:rsidRDefault="007874CE" w:rsidP="00207994">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701243843"/>
            <w:lock w:val="sdtLocked"/>
            <w:placeholder>
              <w:docPart w:val="GBC22222222222222222222222222222"/>
            </w:placeholder>
          </w:sdtPr>
          <w:sdtEndPr/>
          <w:sdtContent>
            <w:p w14:paraId="0806BD7F" w14:textId="49D0DBC7" w:rsidR="00314CE2" w:rsidRDefault="00970293" w:rsidP="00207994">
              <w:pPr>
                <w:rPr>
                  <w:rFonts w:cs="Arial"/>
                  <w:szCs w:val="21"/>
                </w:rPr>
              </w:pPr>
              <w:r>
                <w:rPr>
                  <w:rFonts w:cs="Arial" w:hint="eastAsia"/>
                  <w:szCs w:val="21"/>
                </w:rPr>
                <w:t>无</w:t>
              </w:r>
            </w:p>
          </w:sdtContent>
        </w:sdt>
        <w:p w14:paraId="05A0581A" w14:textId="77777777" w:rsidR="00314CE2" w:rsidRDefault="00314CE2" w:rsidP="00207994">
          <w:pPr>
            <w:rPr>
              <w:rFonts w:cs="Arial"/>
              <w:szCs w:val="21"/>
            </w:rPr>
          </w:pPr>
        </w:p>
        <w:p w14:paraId="7360A24D" w14:textId="77777777" w:rsidR="00314CE2" w:rsidRDefault="007874CE" w:rsidP="00207994">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955145376"/>
            <w:lock w:val="sdtLocked"/>
            <w:placeholder>
              <w:docPart w:val="GBC22222222222222222222222222222"/>
            </w:placeholder>
          </w:sdtPr>
          <w:sdtEndPr/>
          <w:sdtContent>
            <w:p w14:paraId="5D3F6167" w14:textId="2B0BC794" w:rsidR="00314CE2" w:rsidRDefault="00970293" w:rsidP="00207994">
              <w:pPr>
                <w:rPr>
                  <w:rFonts w:cs="Arial"/>
                  <w:szCs w:val="21"/>
                </w:rPr>
              </w:pPr>
              <w:r>
                <w:rPr>
                  <w:rFonts w:cs="Arial" w:hint="eastAsia"/>
                  <w:szCs w:val="21"/>
                </w:rPr>
                <w:t>无</w:t>
              </w:r>
            </w:p>
          </w:sdtContent>
        </w:sdt>
        <w:p w14:paraId="638888F4" w14:textId="77777777" w:rsidR="00314CE2" w:rsidRDefault="00314CE2" w:rsidP="00207994">
          <w:pPr>
            <w:rPr>
              <w:rFonts w:cs="Arial"/>
              <w:szCs w:val="21"/>
            </w:rPr>
          </w:pPr>
        </w:p>
        <w:p w14:paraId="07FADEFF" w14:textId="77777777" w:rsidR="00314CE2" w:rsidRDefault="007874CE" w:rsidP="00207994">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972668378"/>
            <w:lock w:val="sdtLocked"/>
            <w:placeholder>
              <w:docPart w:val="GBC22222222222222222222222222222"/>
            </w:placeholder>
          </w:sdtPr>
          <w:sdtEndPr/>
          <w:sdtContent>
            <w:p w14:paraId="3E4994C2" w14:textId="20C73059" w:rsidR="00314CE2" w:rsidRDefault="00970293" w:rsidP="00207994">
              <w:pPr>
                <w:rPr>
                  <w:rFonts w:cstheme="minorBidi"/>
                  <w:szCs w:val="21"/>
                </w:rPr>
              </w:pPr>
              <w:r>
                <w:rPr>
                  <w:rFonts w:cs="Arial" w:hint="eastAsia"/>
                  <w:szCs w:val="21"/>
                </w:rPr>
                <w:t>无</w:t>
              </w:r>
            </w:p>
          </w:sdtContent>
        </w:sdt>
      </w:sdtContent>
    </w:sdt>
    <w:p w14:paraId="27DCB231" w14:textId="77777777" w:rsidR="00314CE2" w:rsidRDefault="00314CE2">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571648180"/>
        <w:lock w:val="sdtLocked"/>
        <w:placeholder>
          <w:docPart w:val="GBC22222222222222222222222222222"/>
        </w:placeholder>
      </w:sdtPr>
      <w:sdtEndPr>
        <w:rPr>
          <w:rFonts w:ascii="Times New Roman" w:hAnsi="Times New Roman" w:cs="Arial" w:hint="default"/>
          <w:kern w:val="2"/>
          <w:szCs w:val="21"/>
        </w:rPr>
      </w:sdtEndPr>
      <w:sdtContent>
        <w:p w14:paraId="58ACC1DD" w14:textId="77777777" w:rsidR="00314CE2" w:rsidRDefault="007874CE" w:rsidP="00933B7D">
          <w:pPr>
            <w:pStyle w:val="4"/>
            <w:numPr>
              <w:ilvl w:val="3"/>
              <w:numId w:val="42"/>
            </w:numPr>
            <w:ind w:left="424" w:hangingChars="202" w:hanging="424"/>
          </w:pPr>
          <w:r>
            <w:rPr>
              <w:rFonts w:hint="eastAsia"/>
            </w:rPr>
            <w:t>重要的非全资子公司</w:t>
          </w:r>
        </w:p>
        <w:sdt>
          <w:sdtPr>
            <w:alias w:val="是否适用：重要的非全资子公司[双击切换]"/>
            <w:tag w:val="_GBC_51a84bfe201248b8bd5edb53b6cd6283"/>
            <w:id w:val="1862002465"/>
            <w:lock w:val="sdtContentLocked"/>
            <w:placeholder>
              <w:docPart w:val="GBC22222222222222222222222222222"/>
            </w:placeholder>
          </w:sdtPr>
          <w:sdtEndPr/>
          <w:sdtContent>
            <w:p w14:paraId="769620BC" w14:textId="3F4B733A" w:rsidR="00DD0EDF" w:rsidRDefault="007874CE" w:rsidP="00DD0EDF">
              <w:r>
                <w:fldChar w:fldCharType="begin"/>
              </w:r>
              <w:r w:rsidR="00DD0EDF">
                <w:instrText>MACROBUTTON  SnrToggleCheckbox √</w:instrText>
              </w:r>
              <w:r w:rsidR="00DD0EDF">
                <w:instrText>适用</w:instrText>
              </w:r>
              <w:r w:rsidR="00DD0EDF">
                <w:instrText xml:space="preserve"> </w:instrText>
              </w:r>
              <w:r>
                <w:fldChar w:fldCharType="end"/>
              </w:r>
              <w:r>
                <w:fldChar w:fldCharType="begin"/>
              </w:r>
              <w:r w:rsidR="00DD0EDF">
                <w:instrText xml:space="preserve"> MACROBUTTON  SnrToggleCheckbox □</w:instrText>
              </w:r>
              <w:r w:rsidR="00DD0EDF">
                <w:instrText>不适用</w:instrText>
              </w:r>
              <w:r w:rsidR="00DD0EDF">
                <w:instrText xml:space="preserve"> </w:instrText>
              </w:r>
              <w:r>
                <w:fldChar w:fldCharType="end"/>
              </w:r>
            </w:p>
          </w:sdtContent>
        </w:sdt>
        <w:p w14:paraId="26B8CBAB" w14:textId="77777777" w:rsidR="00DD0EDF" w:rsidRDefault="00DD0EDF" w:rsidP="00527E82">
          <w:pPr>
            <w:jc w:val="right"/>
          </w:pPr>
          <w:r>
            <w:rPr>
              <w:rFonts w:hint="eastAsia"/>
            </w:rPr>
            <w:t>单位</w:t>
          </w:r>
          <w:r>
            <w:rPr>
              <w:rFonts w:hint="eastAsia"/>
            </w:rPr>
            <w:t>:</w:t>
          </w:r>
          <w:sdt>
            <w:sdtPr>
              <w:rPr>
                <w:rFonts w:hint="eastAsia"/>
              </w:rPr>
              <w:alias w:val="单位：财务附注：重要的非全资子公司"/>
              <w:tag w:val="_GBC_e5936e9952394755bacf71d437afcd44"/>
              <w:id w:val="124191559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5874682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769"/>
            <w:gridCol w:w="1889"/>
            <w:gridCol w:w="1894"/>
            <w:gridCol w:w="1700"/>
          </w:tblGrid>
          <w:tr w:rsidR="00DD0EDF" w14:paraId="14B894E7" w14:textId="77777777" w:rsidTr="00527E82">
            <w:trPr>
              <w:trHeight w:val="241"/>
            </w:trPr>
            <w:sdt>
              <w:sdtPr>
                <w:tag w:val="_PLD_5428bb469efb45b09d2152fb27b33f8a"/>
                <w:id w:val="114794374"/>
                <w:lock w:val="sdtLocked"/>
              </w:sdtPr>
              <w:sdtEndPr/>
              <w:sdtContent>
                <w:tc>
                  <w:tcPr>
                    <w:tcW w:w="890" w:type="pct"/>
                    <w:shd w:val="clear" w:color="auto" w:fill="auto"/>
                    <w:vAlign w:val="center"/>
                  </w:tcPr>
                  <w:p w14:paraId="1A6A27CE" w14:textId="77777777" w:rsidR="00DD0EDF" w:rsidRDefault="00DD0EDF" w:rsidP="00527E82">
                    <w:pPr>
                      <w:jc w:val="center"/>
                      <w:rPr>
                        <w:rFonts w:cs="Arial"/>
                        <w:szCs w:val="21"/>
                      </w:rPr>
                    </w:pPr>
                    <w:r>
                      <w:rPr>
                        <w:rFonts w:cs="Arial" w:hint="eastAsia"/>
                        <w:szCs w:val="21"/>
                        <w:lang w:val="en-GB"/>
                      </w:rPr>
                      <w:t>子公司名称</w:t>
                    </w:r>
                  </w:p>
                </w:tc>
              </w:sdtContent>
            </w:sdt>
            <w:sdt>
              <w:sdtPr>
                <w:tag w:val="_PLD_6f42810edcef4f808238b34484325c1a"/>
                <w:id w:val="761643626"/>
                <w:lock w:val="sdtLocked"/>
              </w:sdtPr>
              <w:sdtEndPr/>
              <w:sdtContent>
                <w:tc>
                  <w:tcPr>
                    <w:tcW w:w="1002" w:type="pct"/>
                    <w:shd w:val="clear" w:color="auto" w:fill="auto"/>
                    <w:vAlign w:val="center"/>
                  </w:tcPr>
                  <w:p w14:paraId="7585C4A7" w14:textId="77777777" w:rsidR="00DD0EDF" w:rsidRDefault="00DD0EDF" w:rsidP="00527E82">
                    <w:pPr>
                      <w:jc w:val="center"/>
                      <w:rPr>
                        <w:rFonts w:cs="Arial"/>
                        <w:bCs/>
                        <w:szCs w:val="21"/>
                        <w:lang w:val="en-GB"/>
                      </w:rPr>
                    </w:pPr>
                    <w:r>
                      <w:rPr>
                        <w:rFonts w:cs="Arial" w:hint="eastAsia"/>
                        <w:bCs/>
                        <w:szCs w:val="21"/>
                        <w:lang w:val="en-GB"/>
                      </w:rPr>
                      <w:t>少数股东持股</w:t>
                    </w:r>
                  </w:p>
                  <w:p w14:paraId="27D62B10" w14:textId="77777777" w:rsidR="00DD0EDF" w:rsidRDefault="00DD0EDF" w:rsidP="00527E82">
                    <w:pPr>
                      <w:jc w:val="center"/>
                      <w:rPr>
                        <w:rFonts w:cs="Arial"/>
                        <w:szCs w:val="21"/>
                      </w:rPr>
                    </w:pPr>
                    <w:r>
                      <w:rPr>
                        <w:rFonts w:cs="Arial" w:hint="eastAsia"/>
                        <w:bCs/>
                        <w:szCs w:val="21"/>
                        <w:lang w:val="en-GB"/>
                      </w:rPr>
                      <w:t>比例</w:t>
                    </w:r>
                  </w:p>
                </w:tc>
              </w:sdtContent>
            </w:sdt>
            <w:sdt>
              <w:sdtPr>
                <w:tag w:val="_PLD_5fe25832d2ec4782a2b0dd4183a7a18d"/>
                <w:id w:val="890002961"/>
                <w:lock w:val="sdtLocked"/>
              </w:sdtPr>
              <w:sdtEndPr/>
              <w:sdtContent>
                <w:tc>
                  <w:tcPr>
                    <w:tcW w:w="1070" w:type="pct"/>
                    <w:shd w:val="clear" w:color="auto" w:fill="auto"/>
                    <w:vAlign w:val="center"/>
                  </w:tcPr>
                  <w:p w14:paraId="5E3EC9F8" w14:textId="77777777" w:rsidR="00DD0EDF" w:rsidRDefault="00DD0EDF" w:rsidP="00527E82">
                    <w:pPr>
                      <w:jc w:val="center"/>
                      <w:rPr>
                        <w:rFonts w:cs="Arial"/>
                        <w:szCs w:val="21"/>
                      </w:rPr>
                    </w:pPr>
                    <w:r>
                      <w:rPr>
                        <w:rFonts w:cs="Arial" w:hint="eastAsia"/>
                        <w:bCs/>
                        <w:szCs w:val="21"/>
                        <w:lang w:val="en-GB"/>
                      </w:rPr>
                      <w:t>本期归属于少数股东的损益</w:t>
                    </w:r>
                  </w:p>
                </w:tc>
              </w:sdtContent>
            </w:sdt>
            <w:sdt>
              <w:sdtPr>
                <w:tag w:val="_PLD_2a49e43dba264aa2a5a6a65baca97c74"/>
                <w:id w:val="130294377"/>
                <w:lock w:val="sdtLocked"/>
              </w:sdtPr>
              <w:sdtEndPr/>
              <w:sdtContent>
                <w:tc>
                  <w:tcPr>
                    <w:tcW w:w="1073" w:type="pct"/>
                    <w:shd w:val="clear" w:color="auto" w:fill="auto"/>
                    <w:vAlign w:val="center"/>
                  </w:tcPr>
                  <w:p w14:paraId="29D72209" w14:textId="77777777" w:rsidR="00DD0EDF" w:rsidRDefault="00DD0EDF" w:rsidP="00527E82">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2008100707"/>
                <w:lock w:val="sdtLocked"/>
              </w:sdtPr>
              <w:sdtEndPr/>
              <w:sdtContent>
                <w:tc>
                  <w:tcPr>
                    <w:tcW w:w="963" w:type="pct"/>
                    <w:shd w:val="clear" w:color="auto" w:fill="auto"/>
                    <w:vAlign w:val="center"/>
                  </w:tcPr>
                  <w:p w14:paraId="3D417F2C" w14:textId="77777777" w:rsidR="00DD0EDF" w:rsidRDefault="00DD0EDF" w:rsidP="00527E82">
                    <w:pPr>
                      <w:ind w:right="-16"/>
                      <w:jc w:val="center"/>
                      <w:rPr>
                        <w:rFonts w:cs="Arial"/>
                        <w:bCs/>
                        <w:szCs w:val="21"/>
                      </w:rPr>
                    </w:pPr>
                    <w:r>
                      <w:rPr>
                        <w:rFonts w:cs="Arial" w:hint="eastAsia"/>
                        <w:bCs/>
                        <w:szCs w:val="21"/>
                        <w:lang w:val="en-GB"/>
                      </w:rPr>
                      <w:t>期末少数股东权益余额</w:t>
                    </w:r>
                  </w:p>
                </w:tc>
              </w:sdtContent>
            </w:sdt>
          </w:tr>
          <w:sdt>
            <w:sdtPr>
              <w:rPr>
                <w:rFonts w:asciiTheme="minorHAnsi" w:eastAsiaTheme="minorEastAsia" w:hAnsiTheme="minorHAnsi" w:cstheme="minorBidi"/>
                <w:szCs w:val="21"/>
              </w:rPr>
              <w:alias w:val="重要的非全资子公司明细"/>
              <w:tag w:val="_GBC_786318b12f804986888adc0492796ebd"/>
              <w:id w:val="1124266629"/>
              <w:lock w:val="sdtLocked"/>
            </w:sdtPr>
            <w:sdtEndPr/>
            <w:sdtContent>
              <w:tr w:rsidR="00DD0EDF" w14:paraId="09BF41E7" w14:textId="77777777" w:rsidTr="00B76472">
                <w:tc>
                  <w:tcPr>
                    <w:tcW w:w="890" w:type="pct"/>
                  </w:tcPr>
                  <w:p w14:paraId="08351433" w14:textId="6FCC8600" w:rsidR="00DD0EDF" w:rsidRDefault="00DD0EDF" w:rsidP="00527E82">
                    <w:pPr>
                      <w:rPr>
                        <w:szCs w:val="21"/>
                      </w:rPr>
                    </w:pPr>
                    <w:r>
                      <w:rPr>
                        <w:rFonts w:asciiTheme="minorHAnsi" w:eastAsiaTheme="minorEastAsia" w:hAnsiTheme="minorHAnsi" w:cstheme="minorBidi" w:hint="eastAsia"/>
                        <w:szCs w:val="21"/>
                      </w:rPr>
                      <w:t>上海岭芯微电子有限公司</w:t>
                    </w:r>
                  </w:p>
                </w:tc>
                <w:tc>
                  <w:tcPr>
                    <w:tcW w:w="1002" w:type="pct"/>
                    <w:vAlign w:val="center"/>
                  </w:tcPr>
                  <w:p w14:paraId="7754976E" w14:textId="179CC15E" w:rsidR="00DD0EDF" w:rsidRPr="00DD0EDF" w:rsidRDefault="00DD0EDF" w:rsidP="00B76472">
                    <w:pPr>
                      <w:jc w:val="right"/>
                      <w:rPr>
                        <w:szCs w:val="21"/>
                      </w:rPr>
                    </w:pPr>
                    <w:r>
                      <w:rPr>
                        <w:rFonts w:hint="eastAsia"/>
                        <w:szCs w:val="21"/>
                      </w:rPr>
                      <w:t>3</w:t>
                    </w:r>
                    <w:r>
                      <w:rPr>
                        <w:szCs w:val="21"/>
                      </w:rPr>
                      <w:t>0.00</w:t>
                    </w:r>
                    <w:r>
                      <w:rPr>
                        <w:rFonts w:hint="eastAsia"/>
                        <w:szCs w:val="21"/>
                      </w:rPr>
                      <w:t>%</w:t>
                    </w:r>
                  </w:p>
                </w:tc>
                <w:tc>
                  <w:tcPr>
                    <w:tcW w:w="1070" w:type="pct"/>
                    <w:vAlign w:val="center"/>
                  </w:tcPr>
                  <w:p w14:paraId="03424BEE" w14:textId="0D70A77B" w:rsidR="00DD0EDF" w:rsidRDefault="00DD0EDF" w:rsidP="00B76472">
                    <w:pPr>
                      <w:jc w:val="right"/>
                      <w:rPr>
                        <w:szCs w:val="21"/>
                      </w:rPr>
                    </w:pPr>
                    <w:r>
                      <w:rPr>
                        <w:rFonts w:hint="eastAsia"/>
                        <w:szCs w:val="21"/>
                      </w:rPr>
                      <w:t>4</w:t>
                    </w:r>
                    <w:r w:rsidR="00970293">
                      <w:rPr>
                        <w:szCs w:val="21"/>
                      </w:rPr>
                      <w:t>,</w:t>
                    </w:r>
                    <w:r>
                      <w:rPr>
                        <w:szCs w:val="21"/>
                      </w:rPr>
                      <w:t>472</w:t>
                    </w:r>
                    <w:r w:rsidR="00970293">
                      <w:rPr>
                        <w:rFonts w:hint="eastAsia"/>
                        <w:szCs w:val="21"/>
                      </w:rPr>
                      <w:t>,</w:t>
                    </w:r>
                    <w:r>
                      <w:rPr>
                        <w:szCs w:val="21"/>
                      </w:rPr>
                      <w:t>428.</w:t>
                    </w:r>
                    <w:r w:rsidR="00970293">
                      <w:rPr>
                        <w:szCs w:val="21"/>
                      </w:rPr>
                      <w:t>85</w:t>
                    </w:r>
                  </w:p>
                </w:tc>
                <w:tc>
                  <w:tcPr>
                    <w:tcW w:w="1073" w:type="pct"/>
                    <w:vAlign w:val="center"/>
                  </w:tcPr>
                  <w:p w14:paraId="21678B68" w14:textId="77777777" w:rsidR="00DD0EDF" w:rsidRDefault="00DD0EDF" w:rsidP="00B76472">
                    <w:pPr>
                      <w:jc w:val="right"/>
                      <w:rPr>
                        <w:szCs w:val="21"/>
                      </w:rPr>
                    </w:pPr>
                  </w:p>
                </w:tc>
                <w:tc>
                  <w:tcPr>
                    <w:tcW w:w="963" w:type="pct"/>
                    <w:vAlign w:val="center"/>
                  </w:tcPr>
                  <w:p w14:paraId="1C5BD320" w14:textId="60A0DFC7" w:rsidR="00DD0EDF" w:rsidRDefault="00970293" w:rsidP="00B76472">
                    <w:pPr>
                      <w:jc w:val="right"/>
                      <w:rPr>
                        <w:szCs w:val="21"/>
                      </w:rPr>
                    </w:pPr>
                    <w:r>
                      <w:rPr>
                        <w:rFonts w:hint="eastAsia"/>
                        <w:szCs w:val="21"/>
                      </w:rPr>
                      <w:t>3</w:t>
                    </w:r>
                    <w:r>
                      <w:rPr>
                        <w:szCs w:val="21"/>
                      </w:rPr>
                      <w:t>6,661,914.02</w:t>
                    </w:r>
                  </w:p>
                </w:tc>
              </w:tr>
            </w:sdtContent>
          </w:sdt>
        </w:tbl>
        <w:p w14:paraId="2217EE03" w14:textId="77777777" w:rsidR="00DD0EDF" w:rsidRDefault="00DD0EDF" w:rsidP="00527E82">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152451740"/>
            <w:lock w:val="sdtContentLocked"/>
          </w:sdtPr>
          <w:sdtEndPr/>
          <w:sdtContent>
            <w:p w14:paraId="673AB3BF" w14:textId="4DE03446" w:rsidR="00DD0EDF" w:rsidRDefault="00DD0EDF" w:rsidP="00970293">
              <w:pPr>
                <w:rPr>
                  <w:rFonts w:cs="Arial"/>
                  <w:szCs w:val="21"/>
                </w:rPr>
              </w:pPr>
              <w:r>
                <w:rPr>
                  <w:rFonts w:cs="Arial"/>
                  <w:szCs w:val="21"/>
                </w:rPr>
                <w:fldChar w:fldCharType="begin"/>
              </w:r>
              <w:r w:rsidR="00970293">
                <w:rPr>
                  <w:rFonts w:cs="Arial"/>
                  <w:szCs w:val="21"/>
                </w:rPr>
                <w:instrText>MACROBUTTON  SnrToggleCheckbox □</w:instrText>
              </w:r>
              <w:r w:rsidR="00970293">
                <w:rPr>
                  <w:rFonts w:cs="Arial"/>
                  <w:szCs w:val="21"/>
                </w:rPr>
                <w:instrText>适用</w:instrText>
              </w:r>
              <w:r w:rsidR="00970293">
                <w:rPr>
                  <w:rFonts w:cs="Arial"/>
                  <w:szCs w:val="21"/>
                </w:rPr>
                <w:instrText xml:space="preserve"> </w:instrText>
              </w:r>
              <w:r>
                <w:rPr>
                  <w:rFonts w:cs="Arial"/>
                  <w:szCs w:val="21"/>
                </w:rPr>
                <w:fldChar w:fldCharType="end"/>
              </w:r>
              <w:r>
                <w:rPr>
                  <w:rFonts w:cs="Arial"/>
                  <w:szCs w:val="21"/>
                </w:rPr>
                <w:fldChar w:fldCharType="begin"/>
              </w:r>
              <w:r w:rsidR="00970293">
                <w:rPr>
                  <w:rFonts w:cs="Arial"/>
                  <w:szCs w:val="21"/>
                </w:rPr>
                <w:instrText xml:space="preserve"> MACROBUTTON  SnrToggleCheckbox √</w:instrText>
              </w:r>
              <w:r w:rsidR="00970293">
                <w:rPr>
                  <w:rFonts w:cs="Arial"/>
                  <w:szCs w:val="21"/>
                </w:rPr>
                <w:instrText>不适用</w:instrText>
              </w:r>
              <w:r w:rsidR="00970293">
                <w:rPr>
                  <w:rFonts w:cs="Arial"/>
                  <w:szCs w:val="21"/>
                </w:rPr>
                <w:instrText xml:space="preserve"> </w:instrText>
              </w:r>
              <w:r>
                <w:rPr>
                  <w:rFonts w:cs="Arial"/>
                  <w:szCs w:val="21"/>
                </w:rPr>
                <w:fldChar w:fldCharType="end"/>
              </w:r>
            </w:p>
          </w:sdtContent>
        </w:sdt>
        <w:p w14:paraId="520E96C7" w14:textId="77777777" w:rsidR="00DD0EDF" w:rsidRDefault="00DD0EDF" w:rsidP="00527E82">
          <w:pPr>
            <w:rPr>
              <w:rFonts w:cs="Arial"/>
              <w:szCs w:val="21"/>
            </w:rPr>
          </w:pPr>
        </w:p>
        <w:p w14:paraId="14BB3BD1" w14:textId="77777777" w:rsidR="00DD0EDF" w:rsidRDefault="00DD0EDF" w:rsidP="00527E82">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09978014"/>
            <w:lock w:val="sdtContentLocked"/>
          </w:sdtPr>
          <w:sdtEndPr/>
          <w:sdtContent>
            <w:p w14:paraId="0D2B59C5" w14:textId="032B9D56" w:rsidR="00DD0EDF" w:rsidRDefault="00DD0EDF" w:rsidP="00970293">
              <w:r>
                <w:rPr>
                  <w:rFonts w:cs="Arial"/>
                  <w:szCs w:val="21"/>
                </w:rPr>
                <w:fldChar w:fldCharType="begin"/>
              </w:r>
              <w:r w:rsidR="00970293">
                <w:rPr>
                  <w:rFonts w:cs="Arial"/>
                  <w:szCs w:val="21"/>
                </w:rPr>
                <w:instrText>MACROBUTTON  SnrToggleCheckbox □</w:instrText>
              </w:r>
              <w:r w:rsidR="00970293">
                <w:rPr>
                  <w:rFonts w:cs="Arial"/>
                  <w:szCs w:val="21"/>
                </w:rPr>
                <w:instrText>适用</w:instrText>
              </w:r>
              <w:r w:rsidR="00970293">
                <w:rPr>
                  <w:rFonts w:cs="Arial"/>
                  <w:szCs w:val="21"/>
                </w:rPr>
                <w:instrText xml:space="preserve"> </w:instrText>
              </w:r>
              <w:r>
                <w:rPr>
                  <w:rFonts w:cs="Arial"/>
                  <w:szCs w:val="21"/>
                </w:rPr>
                <w:fldChar w:fldCharType="end"/>
              </w:r>
              <w:r>
                <w:rPr>
                  <w:rFonts w:cs="Arial"/>
                  <w:szCs w:val="21"/>
                </w:rPr>
                <w:fldChar w:fldCharType="begin"/>
              </w:r>
              <w:r w:rsidR="00970293">
                <w:rPr>
                  <w:rFonts w:cs="Arial"/>
                  <w:szCs w:val="21"/>
                </w:rPr>
                <w:instrText xml:space="preserve"> MACROBUTTON  SnrToggleCheckbox √</w:instrText>
              </w:r>
              <w:r w:rsidR="00970293">
                <w:rPr>
                  <w:rFonts w:cs="Arial"/>
                  <w:szCs w:val="21"/>
                </w:rPr>
                <w:instrText>不适用</w:instrText>
              </w:r>
              <w:r w:rsidR="00970293">
                <w:rPr>
                  <w:rFonts w:cs="Arial"/>
                  <w:szCs w:val="21"/>
                </w:rPr>
                <w:instrText xml:space="preserve"> </w:instrText>
              </w:r>
              <w:r>
                <w:rPr>
                  <w:rFonts w:cs="Arial"/>
                  <w:szCs w:val="21"/>
                </w:rPr>
                <w:fldChar w:fldCharType="end"/>
              </w:r>
            </w:p>
          </w:sdtContent>
        </w:sdt>
        <w:p w14:paraId="66CBC5B4" w14:textId="03DCCEAA" w:rsidR="00314CE2" w:rsidRDefault="00E22B5D">
          <w:pPr>
            <w:rPr>
              <w:rFonts w:cs="Arial"/>
              <w:szCs w:val="21"/>
            </w:rPr>
          </w:pPr>
        </w:p>
      </w:sdtContent>
    </w:sdt>
    <w:sdt>
      <w:sdtPr>
        <w:rPr>
          <w:rFonts w:ascii="宋体" w:eastAsia="宋体" w:hAnsi="宋体" w:cs="宋体" w:hint="eastAsia"/>
          <w:b w:val="0"/>
          <w:bCs w:val="0"/>
          <w:kern w:val="0"/>
          <w:szCs w:val="24"/>
        </w:rPr>
        <w:alias w:val="模块:重要非全资子公司的主要财务信息"/>
        <w:tag w:val="_GBC_501222dd8f884fabbdeaec6fe7e79709"/>
        <w:id w:val="-1267929383"/>
        <w:lock w:val="sdtLocked"/>
        <w:placeholder>
          <w:docPart w:val="GBC22222222222222222222222222222"/>
        </w:placeholder>
      </w:sdtPr>
      <w:sdtEndPr>
        <w:rPr>
          <w:rFonts w:ascii="Times New Roman" w:hAnsi="Times New Roman" w:cs="Arial" w:hint="default"/>
          <w:kern w:val="2"/>
          <w:szCs w:val="21"/>
        </w:rPr>
      </w:sdtEndPr>
      <w:sdtContent>
        <w:p w14:paraId="326C82BA" w14:textId="77777777" w:rsidR="00314CE2" w:rsidRDefault="007874CE" w:rsidP="00933B7D">
          <w:pPr>
            <w:pStyle w:val="4"/>
            <w:numPr>
              <w:ilvl w:val="3"/>
              <w:numId w:val="42"/>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55284146"/>
            <w:lock w:val="sdtContentLocked"/>
            <w:placeholder>
              <w:docPart w:val="GBC22222222222222222222222222222"/>
            </w:placeholder>
          </w:sdtPr>
          <w:sdtEndPr/>
          <w:sdtContent>
            <w:p w14:paraId="07DFE879" w14:textId="13CC496B" w:rsidR="00314CE2" w:rsidRDefault="007874CE">
              <w:r>
                <w:fldChar w:fldCharType="begin"/>
              </w:r>
              <w:r w:rsidR="00970293">
                <w:instrText>MACROBUTTON  SnrToggleCheckbox √</w:instrText>
              </w:r>
              <w:r w:rsidR="00970293">
                <w:instrText>适用</w:instrText>
              </w:r>
              <w:r w:rsidR="00970293">
                <w:instrText xml:space="preserve"> </w:instrText>
              </w:r>
              <w:r>
                <w:fldChar w:fldCharType="end"/>
              </w:r>
              <w:r>
                <w:fldChar w:fldCharType="begin"/>
              </w:r>
              <w:r w:rsidR="00970293">
                <w:instrText xml:space="preserve"> MACROBUTTON  SnrToggleCheckbox □</w:instrText>
              </w:r>
              <w:r w:rsidR="00970293">
                <w:instrText>不适用</w:instrText>
              </w:r>
              <w:r w:rsidR="00970293">
                <w:instrText xml:space="preserve"> </w:instrText>
              </w:r>
              <w:r>
                <w:fldChar w:fldCharType="end"/>
              </w:r>
            </w:p>
          </w:sdtContent>
        </w:sdt>
        <w:p w14:paraId="33E627B3" w14:textId="7FFF3FA5" w:rsidR="00314CE2" w:rsidRDefault="007874CE">
          <w:pPr>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11162908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58484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
            <w:gridCol w:w="765"/>
            <w:gridCol w:w="721"/>
            <w:gridCol w:w="765"/>
            <w:gridCol w:w="721"/>
            <w:gridCol w:w="611"/>
            <w:gridCol w:w="721"/>
            <w:gridCol w:w="765"/>
            <w:gridCol w:w="677"/>
            <w:gridCol w:w="765"/>
            <w:gridCol w:w="721"/>
            <w:gridCol w:w="567"/>
            <w:gridCol w:w="721"/>
          </w:tblGrid>
          <w:tr w:rsidR="00314CE2" w14:paraId="6E7D40DE" w14:textId="77777777" w:rsidTr="00970293">
            <w:trPr>
              <w:trHeight w:val="241"/>
            </w:trPr>
            <w:sdt>
              <w:sdtPr>
                <w:tag w:val="_PLD_d5dae06c1d0c4fdea02e2f6e645a1e09"/>
                <w:id w:val="-1266227277"/>
                <w:lock w:val="sdtLocked"/>
              </w:sdtPr>
              <w:sdtEndPr/>
              <w:sdtContent>
                <w:tc>
                  <w:tcPr>
                    <w:tcW w:w="385" w:type="pct"/>
                    <w:vMerge w:val="restart"/>
                    <w:shd w:val="clear" w:color="auto" w:fill="auto"/>
                    <w:vAlign w:val="center"/>
                  </w:tcPr>
                  <w:p w14:paraId="1F8DCB48" w14:textId="77777777" w:rsidR="00314CE2" w:rsidRDefault="007874CE">
                    <w:pPr>
                      <w:ind w:right="-16"/>
                      <w:jc w:val="center"/>
                      <w:rPr>
                        <w:rFonts w:cs="Arial"/>
                        <w:bCs/>
                        <w:szCs w:val="21"/>
                      </w:rPr>
                    </w:pPr>
                    <w:r>
                      <w:rPr>
                        <w:rFonts w:cs="Arial" w:hint="eastAsia"/>
                        <w:bCs/>
                        <w:szCs w:val="21"/>
                        <w:lang w:val="en-GB"/>
                      </w:rPr>
                      <w:t>子公司名称</w:t>
                    </w:r>
                  </w:p>
                </w:tc>
              </w:sdtContent>
            </w:sdt>
            <w:sdt>
              <w:sdtPr>
                <w:tag w:val="_PLD_6cc7af9079654f428ee1cf0edd2c70b1"/>
                <w:id w:val="592744954"/>
                <w:lock w:val="sdtLocked"/>
              </w:sdtPr>
              <w:sdtEndPr/>
              <w:sdtContent>
                <w:tc>
                  <w:tcPr>
                    <w:tcW w:w="2310" w:type="pct"/>
                    <w:gridSpan w:val="6"/>
                    <w:shd w:val="clear" w:color="auto" w:fill="auto"/>
                    <w:vAlign w:val="center"/>
                  </w:tcPr>
                  <w:p w14:paraId="1DBC470D" w14:textId="77777777" w:rsidR="00314CE2" w:rsidRDefault="007874CE">
                    <w:pPr>
                      <w:ind w:right="-16"/>
                      <w:jc w:val="center"/>
                      <w:rPr>
                        <w:rFonts w:cs="Arial"/>
                        <w:bCs/>
                        <w:szCs w:val="21"/>
                      </w:rPr>
                    </w:pPr>
                    <w:r>
                      <w:rPr>
                        <w:rFonts w:cs="Arial" w:hint="eastAsia"/>
                        <w:bCs/>
                        <w:szCs w:val="21"/>
                        <w:lang w:val="en-GB"/>
                      </w:rPr>
                      <w:t>期末余额</w:t>
                    </w:r>
                  </w:p>
                </w:tc>
              </w:sdtContent>
            </w:sdt>
            <w:sdt>
              <w:sdtPr>
                <w:tag w:val="_PLD_64749f66f68948bd92fb0a885f835f78"/>
                <w:id w:val="-1898972413"/>
                <w:lock w:val="sdtLocked"/>
              </w:sdtPr>
              <w:sdtEndPr/>
              <w:sdtContent>
                <w:tc>
                  <w:tcPr>
                    <w:tcW w:w="2304" w:type="pct"/>
                    <w:gridSpan w:val="6"/>
                    <w:shd w:val="clear" w:color="auto" w:fill="auto"/>
                    <w:vAlign w:val="center"/>
                  </w:tcPr>
                  <w:p w14:paraId="5AFE728C" w14:textId="77777777" w:rsidR="00314CE2" w:rsidRDefault="007874CE">
                    <w:pPr>
                      <w:ind w:right="-16"/>
                      <w:jc w:val="center"/>
                      <w:rPr>
                        <w:rFonts w:cs="Arial"/>
                        <w:bCs/>
                        <w:szCs w:val="21"/>
                      </w:rPr>
                    </w:pPr>
                    <w:r>
                      <w:rPr>
                        <w:rFonts w:cs="Arial" w:hint="eastAsia"/>
                        <w:bCs/>
                        <w:szCs w:val="21"/>
                        <w:lang w:val="en-GB"/>
                      </w:rPr>
                      <w:t>期初余额</w:t>
                    </w:r>
                  </w:p>
                </w:tc>
              </w:sdtContent>
            </w:sdt>
          </w:tr>
          <w:tr w:rsidR="00970293" w14:paraId="56C9FE26" w14:textId="77777777" w:rsidTr="00970293">
            <w:trPr>
              <w:trHeight w:val="241"/>
            </w:trPr>
            <w:tc>
              <w:tcPr>
                <w:tcW w:w="385" w:type="pct"/>
                <w:vMerge/>
                <w:shd w:val="clear" w:color="auto" w:fill="auto"/>
                <w:vAlign w:val="center"/>
              </w:tcPr>
              <w:p w14:paraId="562E86F3" w14:textId="77777777" w:rsidR="00314CE2" w:rsidRDefault="00314CE2">
                <w:pPr>
                  <w:rPr>
                    <w:rFonts w:cs="Arial"/>
                    <w:bCs/>
                    <w:szCs w:val="21"/>
                  </w:rPr>
                </w:pPr>
              </w:p>
            </w:tc>
            <w:sdt>
              <w:sdtPr>
                <w:tag w:val="_PLD_bfcbeed8b46d4b8da13c03613130a3c9"/>
                <w:id w:val="199980270"/>
                <w:lock w:val="sdtLocked"/>
              </w:sdtPr>
              <w:sdtEndPr/>
              <w:sdtContent>
                <w:tc>
                  <w:tcPr>
                    <w:tcW w:w="385" w:type="pct"/>
                    <w:shd w:val="clear" w:color="auto" w:fill="auto"/>
                    <w:vAlign w:val="center"/>
                  </w:tcPr>
                  <w:p w14:paraId="51FBED52" w14:textId="77777777" w:rsidR="00314CE2" w:rsidRDefault="007874CE">
                    <w:pPr>
                      <w:jc w:val="center"/>
                      <w:rPr>
                        <w:rFonts w:cs="Arial"/>
                        <w:szCs w:val="21"/>
                      </w:rPr>
                    </w:pPr>
                    <w:r>
                      <w:rPr>
                        <w:rFonts w:cs="Arial" w:hint="eastAsia"/>
                        <w:szCs w:val="21"/>
                        <w:lang w:val="en-GB"/>
                      </w:rPr>
                      <w:t>流动资产</w:t>
                    </w:r>
                  </w:p>
                </w:tc>
              </w:sdtContent>
            </w:sdt>
            <w:sdt>
              <w:sdtPr>
                <w:tag w:val="_PLD_22bcaa48c51f400d9b2d6a387002778f"/>
                <w:id w:val="697742212"/>
                <w:lock w:val="sdtLocked"/>
              </w:sdtPr>
              <w:sdtEndPr/>
              <w:sdtContent>
                <w:tc>
                  <w:tcPr>
                    <w:tcW w:w="385" w:type="pct"/>
                    <w:shd w:val="clear" w:color="auto" w:fill="auto"/>
                    <w:vAlign w:val="center"/>
                  </w:tcPr>
                  <w:p w14:paraId="48CC42D9" w14:textId="77777777" w:rsidR="00314CE2" w:rsidRDefault="007874CE">
                    <w:pPr>
                      <w:ind w:left="-40" w:right="-97"/>
                      <w:jc w:val="center"/>
                      <w:rPr>
                        <w:rFonts w:cs="Arial"/>
                        <w:szCs w:val="21"/>
                      </w:rPr>
                    </w:pPr>
                    <w:r>
                      <w:rPr>
                        <w:rFonts w:cs="Arial" w:hint="eastAsia"/>
                        <w:szCs w:val="21"/>
                        <w:lang w:val="en-GB"/>
                      </w:rPr>
                      <w:t>非流动资产</w:t>
                    </w:r>
                  </w:p>
                </w:tc>
              </w:sdtContent>
            </w:sdt>
            <w:sdt>
              <w:sdtPr>
                <w:tag w:val="_PLD_a7790df686914e0f8cc8668009824e9e"/>
                <w:id w:val="822241220"/>
                <w:lock w:val="sdtLocked"/>
              </w:sdtPr>
              <w:sdtEndPr/>
              <w:sdtContent>
                <w:tc>
                  <w:tcPr>
                    <w:tcW w:w="385" w:type="pct"/>
                    <w:shd w:val="clear" w:color="auto" w:fill="auto"/>
                    <w:vAlign w:val="center"/>
                  </w:tcPr>
                  <w:p w14:paraId="5F2D536D" w14:textId="77777777" w:rsidR="00314CE2" w:rsidRDefault="007874CE">
                    <w:pPr>
                      <w:jc w:val="center"/>
                      <w:rPr>
                        <w:rFonts w:cs="Arial"/>
                        <w:szCs w:val="21"/>
                      </w:rPr>
                    </w:pPr>
                    <w:r>
                      <w:rPr>
                        <w:rFonts w:cs="Arial" w:hint="eastAsia"/>
                        <w:szCs w:val="21"/>
                        <w:lang w:val="en-GB"/>
                      </w:rPr>
                      <w:t>资产合计</w:t>
                    </w:r>
                  </w:p>
                </w:tc>
              </w:sdtContent>
            </w:sdt>
            <w:sdt>
              <w:sdtPr>
                <w:tag w:val="_PLD_a6a87cbf1eb046db9bbca57bcceaf08a"/>
                <w:id w:val="648326849"/>
                <w:lock w:val="sdtLocked"/>
              </w:sdtPr>
              <w:sdtEndPr/>
              <w:sdtContent>
                <w:tc>
                  <w:tcPr>
                    <w:tcW w:w="385" w:type="pct"/>
                    <w:shd w:val="clear" w:color="auto" w:fill="auto"/>
                    <w:vAlign w:val="center"/>
                  </w:tcPr>
                  <w:p w14:paraId="68E65935" w14:textId="77777777" w:rsidR="00314CE2" w:rsidRDefault="007874CE">
                    <w:pPr>
                      <w:jc w:val="center"/>
                      <w:rPr>
                        <w:rFonts w:cs="Arial"/>
                        <w:szCs w:val="21"/>
                      </w:rPr>
                    </w:pPr>
                    <w:r>
                      <w:rPr>
                        <w:rFonts w:cs="Arial" w:hint="eastAsia"/>
                        <w:szCs w:val="21"/>
                        <w:lang w:val="en-GB"/>
                      </w:rPr>
                      <w:t>流动负债</w:t>
                    </w:r>
                  </w:p>
                </w:tc>
              </w:sdtContent>
            </w:sdt>
            <w:sdt>
              <w:sdtPr>
                <w:tag w:val="_PLD_bed2f2ec1880450a93ab1b045e836c87"/>
                <w:id w:val="-1837070465"/>
                <w:lock w:val="sdtLocked"/>
              </w:sdtPr>
              <w:sdtEndPr/>
              <w:sdtContent>
                <w:tc>
                  <w:tcPr>
                    <w:tcW w:w="385" w:type="pct"/>
                    <w:shd w:val="clear" w:color="auto" w:fill="auto"/>
                    <w:vAlign w:val="center"/>
                  </w:tcPr>
                  <w:p w14:paraId="67F93392" w14:textId="77777777" w:rsidR="00314CE2" w:rsidRDefault="007874CE">
                    <w:pPr>
                      <w:ind w:left="-40" w:right="-97"/>
                      <w:jc w:val="center"/>
                      <w:rPr>
                        <w:rFonts w:cs="Arial"/>
                        <w:szCs w:val="21"/>
                      </w:rPr>
                    </w:pPr>
                    <w:r>
                      <w:rPr>
                        <w:rFonts w:cs="Arial" w:hint="eastAsia"/>
                        <w:szCs w:val="21"/>
                        <w:lang w:val="en-GB"/>
                      </w:rPr>
                      <w:t>非流动负债</w:t>
                    </w:r>
                  </w:p>
                </w:tc>
              </w:sdtContent>
            </w:sdt>
            <w:sdt>
              <w:sdtPr>
                <w:tag w:val="_PLD_3609f15b31554b67a5a1ff617bd5582d"/>
                <w:id w:val="2052184948"/>
                <w:lock w:val="sdtLocked"/>
              </w:sdtPr>
              <w:sdtEndPr/>
              <w:sdtContent>
                <w:tc>
                  <w:tcPr>
                    <w:tcW w:w="385" w:type="pct"/>
                    <w:shd w:val="clear" w:color="auto" w:fill="auto"/>
                    <w:vAlign w:val="center"/>
                  </w:tcPr>
                  <w:p w14:paraId="5E3C68C4" w14:textId="77777777" w:rsidR="00314CE2" w:rsidRDefault="007874CE">
                    <w:pPr>
                      <w:jc w:val="center"/>
                      <w:rPr>
                        <w:rFonts w:cs="Arial"/>
                        <w:szCs w:val="21"/>
                      </w:rPr>
                    </w:pPr>
                    <w:r>
                      <w:rPr>
                        <w:rFonts w:cs="Arial" w:hint="eastAsia"/>
                        <w:szCs w:val="21"/>
                        <w:lang w:val="en-GB"/>
                      </w:rPr>
                      <w:t>负债合计</w:t>
                    </w:r>
                  </w:p>
                </w:tc>
              </w:sdtContent>
            </w:sdt>
            <w:sdt>
              <w:sdtPr>
                <w:tag w:val="_PLD_35c03e5c5e124d339d35180c4515f97a"/>
                <w:id w:val="1246771231"/>
                <w:lock w:val="sdtLocked"/>
              </w:sdtPr>
              <w:sdtEndPr/>
              <w:sdtContent>
                <w:tc>
                  <w:tcPr>
                    <w:tcW w:w="385" w:type="pct"/>
                    <w:shd w:val="clear" w:color="auto" w:fill="auto"/>
                    <w:vAlign w:val="center"/>
                  </w:tcPr>
                  <w:p w14:paraId="4E8C034A" w14:textId="77777777" w:rsidR="00314CE2" w:rsidRDefault="007874CE">
                    <w:pPr>
                      <w:jc w:val="center"/>
                      <w:rPr>
                        <w:rFonts w:cs="Arial"/>
                        <w:szCs w:val="21"/>
                      </w:rPr>
                    </w:pPr>
                    <w:r>
                      <w:rPr>
                        <w:rFonts w:cs="Arial" w:hint="eastAsia"/>
                        <w:szCs w:val="21"/>
                        <w:lang w:val="en-GB"/>
                      </w:rPr>
                      <w:t>流动资产</w:t>
                    </w:r>
                  </w:p>
                </w:tc>
              </w:sdtContent>
            </w:sdt>
            <w:sdt>
              <w:sdtPr>
                <w:tag w:val="_PLD_c9852fe654ce474bb582d7b8dab46c0a"/>
                <w:id w:val="1130130570"/>
                <w:lock w:val="sdtLocked"/>
              </w:sdtPr>
              <w:sdtEndPr/>
              <w:sdtContent>
                <w:tc>
                  <w:tcPr>
                    <w:tcW w:w="385" w:type="pct"/>
                    <w:shd w:val="clear" w:color="auto" w:fill="auto"/>
                    <w:vAlign w:val="center"/>
                  </w:tcPr>
                  <w:p w14:paraId="6C6710C9" w14:textId="77777777" w:rsidR="00314CE2" w:rsidRDefault="007874CE">
                    <w:pPr>
                      <w:ind w:left="-40" w:right="-97"/>
                      <w:jc w:val="center"/>
                      <w:rPr>
                        <w:rFonts w:cs="Arial"/>
                        <w:szCs w:val="21"/>
                      </w:rPr>
                    </w:pPr>
                    <w:r>
                      <w:rPr>
                        <w:rFonts w:cs="Arial" w:hint="eastAsia"/>
                        <w:szCs w:val="21"/>
                        <w:lang w:val="en-GB"/>
                      </w:rPr>
                      <w:t>非流动资产</w:t>
                    </w:r>
                  </w:p>
                </w:tc>
              </w:sdtContent>
            </w:sdt>
            <w:sdt>
              <w:sdtPr>
                <w:tag w:val="_PLD_e7455f798f7740fdafaf89940e8195c3"/>
                <w:id w:val="884689407"/>
                <w:lock w:val="sdtLocked"/>
              </w:sdtPr>
              <w:sdtEndPr/>
              <w:sdtContent>
                <w:tc>
                  <w:tcPr>
                    <w:tcW w:w="385" w:type="pct"/>
                    <w:shd w:val="clear" w:color="auto" w:fill="auto"/>
                    <w:vAlign w:val="center"/>
                  </w:tcPr>
                  <w:p w14:paraId="48FBE63B" w14:textId="77777777" w:rsidR="00314CE2" w:rsidRDefault="007874CE">
                    <w:pPr>
                      <w:jc w:val="center"/>
                      <w:rPr>
                        <w:rFonts w:cs="Arial"/>
                        <w:szCs w:val="21"/>
                      </w:rPr>
                    </w:pPr>
                    <w:r>
                      <w:rPr>
                        <w:rFonts w:cs="Arial" w:hint="eastAsia"/>
                        <w:szCs w:val="21"/>
                        <w:lang w:val="en-GB"/>
                      </w:rPr>
                      <w:t>资产合计</w:t>
                    </w:r>
                  </w:p>
                </w:tc>
              </w:sdtContent>
            </w:sdt>
            <w:sdt>
              <w:sdtPr>
                <w:tag w:val="_PLD_b590bdfc5abd4f30a4b1c3cf13a2772b"/>
                <w:id w:val="269438460"/>
                <w:lock w:val="sdtLocked"/>
              </w:sdtPr>
              <w:sdtEndPr/>
              <w:sdtContent>
                <w:tc>
                  <w:tcPr>
                    <w:tcW w:w="385" w:type="pct"/>
                    <w:shd w:val="clear" w:color="auto" w:fill="auto"/>
                    <w:vAlign w:val="center"/>
                  </w:tcPr>
                  <w:p w14:paraId="02BC3EFA" w14:textId="77777777" w:rsidR="00314CE2" w:rsidRDefault="007874CE">
                    <w:pPr>
                      <w:jc w:val="center"/>
                      <w:rPr>
                        <w:rFonts w:cs="Arial"/>
                        <w:szCs w:val="21"/>
                      </w:rPr>
                    </w:pPr>
                    <w:r>
                      <w:rPr>
                        <w:rFonts w:cs="Arial" w:hint="eastAsia"/>
                        <w:szCs w:val="21"/>
                        <w:lang w:val="en-GB"/>
                      </w:rPr>
                      <w:t>流动负债</w:t>
                    </w:r>
                  </w:p>
                </w:tc>
              </w:sdtContent>
            </w:sdt>
            <w:sdt>
              <w:sdtPr>
                <w:tag w:val="_PLD_acc4c516f1954954b9ffdd4ee0900cfe"/>
                <w:id w:val="368496593"/>
                <w:lock w:val="sdtLocked"/>
              </w:sdtPr>
              <w:sdtEndPr/>
              <w:sdtContent>
                <w:tc>
                  <w:tcPr>
                    <w:tcW w:w="385" w:type="pct"/>
                    <w:shd w:val="clear" w:color="auto" w:fill="auto"/>
                    <w:vAlign w:val="center"/>
                  </w:tcPr>
                  <w:p w14:paraId="0AC8B29F" w14:textId="77777777" w:rsidR="00314CE2" w:rsidRDefault="007874CE">
                    <w:pPr>
                      <w:ind w:left="-40" w:right="-97"/>
                      <w:jc w:val="center"/>
                      <w:rPr>
                        <w:rFonts w:cs="Arial"/>
                        <w:szCs w:val="21"/>
                      </w:rPr>
                    </w:pPr>
                    <w:r>
                      <w:rPr>
                        <w:rFonts w:cs="Arial" w:hint="eastAsia"/>
                        <w:szCs w:val="21"/>
                        <w:lang w:val="en-GB"/>
                      </w:rPr>
                      <w:t>非流动负债</w:t>
                    </w:r>
                  </w:p>
                </w:tc>
              </w:sdtContent>
            </w:sdt>
            <w:sdt>
              <w:sdtPr>
                <w:tag w:val="_PLD_397eebedf0c14a0e8060aa378e6e579d"/>
                <w:id w:val="-32508487"/>
                <w:lock w:val="sdtLocked"/>
              </w:sdtPr>
              <w:sdtEndPr/>
              <w:sdtContent>
                <w:tc>
                  <w:tcPr>
                    <w:tcW w:w="380" w:type="pct"/>
                    <w:shd w:val="clear" w:color="auto" w:fill="auto"/>
                    <w:vAlign w:val="center"/>
                  </w:tcPr>
                  <w:p w14:paraId="50794146" w14:textId="77777777" w:rsidR="00314CE2" w:rsidRDefault="007874CE">
                    <w:pPr>
                      <w:jc w:val="center"/>
                      <w:rPr>
                        <w:rFonts w:cs="Arial"/>
                        <w:szCs w:val="21"/>
                      </w:rPr>
                    </w:pPr>
                    <w:r>
                      <w:rPr>
                        <w:rFonts w:cs="Arial" w:hint="eastAsia"/>
                        <w:szCs w:val="21"/>
                        <w:lang w:val="en-GB"/>
                      </w:rPr>
                      <w:t>负债合计</w:t>
                    </w:r>
                  </w:p>
                </w:tc>
              </w:sdtContent>
            </w:sdt>
          </w:tr>
          <w:sdt>
            <w:sdtPr>
              <w:rPr>
                <w:szCs w:val="21"/>
              </w:rPr>
              <w:alias w:val="重要非全资子公司的主要财务信息明细"/>
              <w:tag w:val="_GBC_feef0d2d67a84217a9099e634bb2d3df"/>
              <w:id w:val="881521597"/>
              <w:lock w:val="sdtLocked"/>
            </w:sdtPr>
            <w:sdtEndPr/>
            <w:sdtContent>
              <w:tr w:rsidR="00970293" w14:paraId="6ED57964" w14:textId="77777777" w:rsidTr="00B76472">
                <w:tc>
                  <w:tcPr>
                    <w:tcW w:w="385" w:type="pct"/>
                  </w:tcPr>
                  <w:p w14:paraId="1E27DFA8" w14:textId="5935B8C8" w:rsidR="00314CE2" w:rsidRDefault="00970293">
                    <w:pPr>
                      <w:rPr>
                        <w:szCs w:val="21"/>
                      </w:rPr>
                    </w:pPr>
                    <w:r>
                      <w:rPr>
                        <w:rFonts w:hint="eastAsia"/>
                        <w:szCs w:val="21"/>
                      </w:rPr>
                      <w:t>上海岭芯微电子有限公司</w:t>
                    </w:r>
                  </w:p>
                </w:tc>
                <w:tc>
                  <w:tcPr>
                    <w:tcW w:w="385" w:type="pct"/>
                    <w:vAlign w:val="center"/>
                  </w:tcPr>
                  <w:p w14:paraId="7ABC006D" w14:textId="55016C37" w:rsidR="00314CE2" w:rsidRDefault="00970293" w:rsidP="00B76472">
                    <w:pPr>
                      <w:jc w:val="right"/>
                      <w:rPr>
                        <w:szCs w:val="21"/>
                      </w:rPr>
                    </w:pPr>
                    <w:r w:rsidRPr="007B4C43">
                      <w:rPr>
                        <w:color w:val="000000"/>
                      </w:rPr>
                      <w:t>106,600,867.08</w:t>
                    </w:r>
                  </w:p>
                </w:tc>
                <w:tc>
                  <w:tcPr>
                    <w:tcW w:w="385" w:type="pct"/>
                    <w:vAlign w:val="center"/>
                  </w:tcPr>
                  <w:p w14:paraId="196951FB" w14:textId="1156EACA" w:rsidR="00314CE2" w:rsidRDefault="00970293" w:rsidP="00B76472">
                    <w:pPr>
                      <w:jc w:val="right"/>
                      <w:rPr>
                        <w:szCs w:val="21"/>
                      </w:rPr>
                    </w:pPr>
                    <w:r w:rsidRPr="007B4C43">
                      <w:rPr>
                        <w:color w:val="000000"/>
                      </w:rPr>
                      <w:t>45,164,779.56</w:t>
                    </w:r>
                  </w:p>
                </w:tc>
                <w:tc>
                  <w:tcPr>
                    <w:tcW w:w="385" w:type="pct"/>
                    <w:vAlign w:val="center"/>
                  </w:tcPr>
                  <w:p w14:paraId="787AD1BD" w14:textId="5F842119" w:rsidR="00314CE2" w:rsidRDefault="00970293" w:rsidP="00B76472">
                    <w:pPr>
                      <w:jc w:val="right"/>
                      <w:rPr>
                        <w:szCs w:val="21"/>
                      </w:rPr>
                    </w:pPr>
                    <w:r>
                      <w:rPr>
                        <w:color w:val="000000"/>
                      </w:rPr>
                      <w:fldChar w:fldCharType="begin"/>
                    </w:r>
                    <w:r>
                      <w:rPr>
                        <w:color w:val="000000"/>
                      </w:rPr>
                      <w:instrText xml:space="preserve"> =SUM(ABOVE) </w:instrText>
                    </w:r>
                    <w:r>
                      <w:rPr>
                        <w:color w:val="000000"/>
                      </w:rPr>
                      <w:fldChar w:fldCharType="separate"/>
                    </w:r>
                    <w:r>
                      <w:rPr>
                        <w:noProof/>
                        <w:color w:val="000000"/>
                      </w:rPr>
                      <w:t>151,765,646.64</w:t>
                    </w:r>
                    <w:r>
                      <w:rPr>
                        <w:color w:val="000000"/>
                      </w:rPr>
                      <w:fldChar w:fldCharType="end"/>
                    </w:r>
                  </w:p>
                </w:tc>
                <w:tc>
                  <w:tcPr>
                    <w:tcW w:w="385" w:type="pct"/>
                    <w:vAlign w:val="center"/>
                  </w:tcPr>
                  <w:p w14:paraId="1ACD2B69" w14:textId="67AB7991" w:rsidR="00314CE2" w:rsidRDefault="00970293" w:rsidP="00B76472">
                    <w:pPr>
                      <w:jc w:val="right"/>
                      <w:rPr>
                        <w:szCs w:val="21"/>
                      </w:rPr>
                    </w:pPr>
                    <w:r w:rsidRPr="004B27DC">
                      <w:rPr>
                        <w:color w:val="000000"/>
                      </w:rPr>
                      <w:t>29,451,659.18</w:t>
                    </w:r>
                  </w:p>
                </w:tc>
                <w:tc>
                  <w:tcPr>
                    <w:tcW w:w="385" w:type="pct"/>
                    <w:vAlign w:val="center"/>
                  </w:tcPr>
                  <w:p w14:paraId="4C07166A" w14:textId="3E3B0B8C" w:rsidR="00314CE2" w:rsidRDefault="00970293" w:rsidP="00B76472">
                    <w:pPr>
                      <w:jc w:val="right"/>
                      <w:rPr>
                        <w:szCs w:val="21"/>
                      </w:rPr>
                    </w:pPr>
                    <w:r w:rsidRPr="004B27DC">
                      <w:rPr>
                        <w:color w:val="000000"/>
                      </w:rPr>
                      <w:t>107,607.41</w:t>
                    </w:r>
                  </w:p>
                </w:tc>
                <w:tc>
                  <w:tcPr>
                    <w:tcW w:w="385" w:type="pct"/>
                    <w:vAlign w:val="center"/>
                  </w:tcPr>
                  <w:p w14:paraId="46F3ADFC" w14:textId="53CAC468" w:rsidR="00314CE2" w:rsidRDefault="00970293" w:rsidP="00B76472">
                    <w:pPr>
                      <w:jc w:val="right"/>
                      <w:rPr>
                        <w:szCs w:val="21"/>
                      </w:rPr>
                    </w:pPr>
                    <w:r w:rsidRPr="004B27DC">
                      <w:rPr>
                        <w:color w:val="000000"/>
                      </w:rPr>
                      <w:t>29,559,266.59</w:t>
                    </w:r>
                  </w:p>
                </w:tc>
                <w:tc>
                  <w:tcPr>
                    <w:tcW w:w="385" w:type="pct"/>
                    <w:vAlign w:val="center"/>
                  </w:tcPr>
                  <w:p w14:paraId="0D666F59" w14:textId="3239EEEC" w:rsidR="00314CE2" w:rsidRDefault="00970293" w:rsidP="00B76472">
                    <w:pPr>
                      <w:jc w:val="right"/>
                      <w:rPr>
                        <w:szCs w:val="21"/>
                      </w:rPr>
                    </w:pPr>
                    <w:r w:rsidRPr="006A445B">
                      <w:rPr>
                        <w:color w:val="000000"/>
                      </w:rPr>
                      <w:t>124,156,054.22</w:t>
                    </w:r>
                  </w:p>
                </w:tc>
                <w:tc>
                  <w:tcPr>
                    <w:tcW w:w="385" w:type="pct"/>
                    <w:vAlign w:val="center"/>
                  </w:tcPr>
                  <w:p w14:paraId="2DCA51CB" w14:textId="357B1850" w:rsidR="00314CE2" w:rsidRDefault="00970293" w:rsidP="00B76472">
                    <w:pPr>
                      <w:jc w:val="right"/>
                      <w:rPr>
                        <w:szCs w:val="21"/>
                      </w:rPr>
                    </w:pPr>
                    <w:r w:rsidRPr="006A445B">
                      <w:rPr>
                        <w:color w:val="000000"/>
                      </w:rPr>
                      <w:t>5,646,916.60</w:t>
                    </w:r>
                  </w:p>
                </w:tc>
                <w:tc>
                  <w:tcPr>
                    <w:tcW w:w="385" w:type="pct"/>
                    <w:vAlign w:val="center"/>
                  </w:tcPr>
                  <w:p w14:paraId="45B0B5E2" w14:textId="6860D47B" w:rsidR="00314CE2" w:rsidRDefault="00970293" w:rsidP="00B76472">
                    <w:pPr>
                      <w:jc w:val="right"/>
                      <w:rPr>
                        <w:szCs w:val="21"/>
                      </w:rPr>
                    </w:pPr>
                    <w:r w:rsidRPr="006A445B">
                      <w:rPr>
                        <w:color w:val="000000"/>
                      </w:rPr>
                      <w:t>129,802,970.82</w:t>
                    </w:r>
                  </w:p>
                </w:tc>
                <w:tc>
                  <w:tcPr>
                    <w:tcW w:w="385" w:type="pct"/>
                    <w:vAlign w:val="center"/>
                  </w:tcPr>
                  <w:p w14:paraId="273E707A" w14:textId="51DD3DD3" w:rsidR="00314CE2" w:rsidRDefault="00970293" w:rsidP="00B76472">
                    <w:pPr>
                      <w:jc w:val="right"/>
                      <w:rPr>
                        <w:szCs w:val="21"/>
                      </w:rPr>
                    </w:pPr>
                    <w:r w:rsidRPr="006A445B">
                      <w:rPr>
                        <w:color w:val="000000"/>
                      </w:rPr>
                      <w:t>22,444,433.64</w:t>
                    </w:r>
                  </w:p>
                </w:tc>
                <w:tc>
                  <w:tcPr>
                    <w:tcW w:w="385" w:type="pct"/>
                    <w:vAlign w:val="center"/>
                  </w:tcPr>
                  <w:p w14:paraId="216DB5D7" w14:textId="54CA204B" w:rsidR="00314CE2" w:rsidRDefault="00970293" w:rsidP="00B76472">
                    <w:pPr>
                      <w:jc w:val="right"/>
                      <w:rPr>
                        <w:szCs w:val="21"/>
                      </w:rPr>
                    </w:pPr>
                    <w:r w:rsidRPr="006A445B">
                      <w:rPr>
                        <w:color w:val="000000"/>
                      </w:rPr>
                      <w:t>60,253.29</w:t>
                    </w:r>
                  </w:p>
                </w:tc>
                <w:tc>
                  <w:tcPr>
                    <w:tcW w:w="380" w:type="pct"/>
                    <w:vAlign w:val="center"/>
                  </w:tcPr>
                  <w:p w14:paraId="08E5B175" w14:textId="265807EA" w:rsidR="00314CE2" w:rsidRDefault="00970293" w:rsidP="00B76472">
                    <w:pPr>
                      <w:jc w:val="right"/>
                      <w:rPr>
                        <w:szCs w:val="21"/>
                      </w:rPr>
                    </w:pPr>
                    <w:r w:rsidRPr="006A445B">
                      <w:rPr>
                        <w:color w:val="000000"/>
                      </w:rPr>
                      <w:t>22,504,686.93</w:t>
                    </w:r>
                  </w:p>
                </w:tc>
              </w:tr>
            </w:sdtContent>
          </w:sdt>
        </w:tbl>
        <w:p w14:paraId="79AE7428" w14:textId="77777777" w:rsidR="00314CE2" w:rsidRDefault="00314CE2">
          <w:pPr>
            <w:rPr>
              <w:rFonts w:cs="Arial"/>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1140"/>
            <w:gridCol w:w="1066"/>
            <w:gridCol w:w="1067"/>
            <w:gridCol w:w="1067"/>
            <w:gridCol w:w="1141"/>
            <w:gridCol w:w="993"/>
            <w:gridCol w:w="993"/>
            <w:gridCol w:w="993"/>
          </w:tblGrid>
          <w:tr w:rsidR="00314CE2" w14:paraId="0FC81E0B" w14:textId="77777777" w:rsidTr="00970293">
            <w:trPr>
              <w:trHeight w:val="241"/>
            </w:trPr>
            <w:bookmarkStart w:id="262" w:name="_Hlk66096916" w:displacedByCustomXml="next"/>
            <w:sdt>
              <w:sdtPr>
                <w:tag w:val="_PLD_f862f5520ccd48d7b0fd3b875414eb44"/>
                <w:id w:val="-1520690074"/>
                <w:lock w:val="sdtLocked"/>
              </w:sdtPr>
              <w:sdtEndPr/>
              <w:sdtContent>
                <w:tc>
                  <w:tcPr>
                    <w:tcW w:w="832" w:type="pct"/>
                    <w:vMerge w:val="restart"/>
                    <w:shd w:val="clear" w:color="auto" w:fill="auto"/>
                    <w:vAlign w:val="center"/>
                  </w:tcPr>
                  <w:p w14:paraId="34AB0F1A" w14:textId="77777777" w:rsidR="00314CE2" w:rsidRDefault="007874CE">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891043890"/>
                <w:lock w:val="sdtLocked"/>
              </w:sdtPr>
              <w:sdtEndPr/>
              <w:sdtContent>
                <w:tc>
                  <w:tcPr>
                    <w:tcW w:w="2084" w:type="pct"/>
                    <w:gridSpan w:val="4"/>
                    <w:shd w:val="clear" w:color="auto" w:fill="auto"/>
                    <w:vAlign w:val="center"/>
                  </w:tcPr>
                  <w:p w14:paraId="216F39EE" w14:textId="77777777" w:rsidR="00314CE2" w:rsidRDefault="007874CE">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1555311760"/>
                <w:lock w:val="sdtLocked"/>
              </w:sdtPr>
              <w:sdtEndPr/>
              <w:sdtContent>
                <w:tc>
                  <w:tcPr>
                    <w:tcW w:w="2083" w:type="pct"/>
                    <w:gridSpan w:val="4"/>
                    <w:shd w:val="clear" w:color="auto" w:fill="auto"/>
                    <w:vAlign w:val="center"/>
                  </w:tcPr>
                  <w:p w14:paraId="430E1F00" w14:textId="77777777" w:rsidR="00314CE2" w:rsidRDefault="007874CE">
                    <w:pPr>
                      <w:spacing w:line="276" w:lineRule="auto"/>
                      <w:ind w:right="-16"/>
                      <w:jc w:val="center"/>
                      <w:rPr>
                        <w:rFonts w:cs="Arial"/>
                        <w:bCs/>
                        <w:szCs w:val="21"/>
                      </w:rPr>
                    </w:pPr>
                    <w:r>
                      <w:rPr>
                        <w:rFonts w:cs="Arial" w:hint="eastAsia"/>
                        <w:bCs/>
                        <w:szCs w:val="21"/>
                        <w:lang w:val="en-GB"/>
                      </w:rPr>
                      <w:t>上期发生额</w:t>
                    </w:r>
                  </w:p>
                </w:tc>
              </w:sdtContent>
            </w:sdt>
          </w:tr>
          <w:tr w:rsidR="00314CE2" w14:paraId="0CF7A3FE" w14:textId="77777777" w:rsidTr="00970293">
            <w:trPr>
              <w:trHeight w:val="241"/>
            </w:trPr>
            <w:tc>
              <w:tcPr>
                <w:tcW w:w="832" w:type="pct"/>
                <w:vMerge/>
                <w:shd w:val="clear" w:color="auto" w:fill="auto"/>
                <w:vAlign w:val="center"/>
              </w:tcPr>
              <w:p w14:paraId="0B3533B6" w14:textId="77777777" w:rsidR="00314CE2" w:rsidRDefault="00314CE2">
                <w:pPr>
                  <w:jc w:val="center"/>
                  <w:rPr>
                    <w:rFonts w:cs="Arial"/>
                    <w:bCs/>
                    <w:szCs w:val="21"/>
                  </w:rPr>
                </w:pPr>
              </w:p>
            </w:tc>
            <w:sdt>
              <w:sdtPr>
                <w:tag w:val="_PLD_0ff6644b89fa49828839f84e0b320d2e"/>
                <w:id w:val="-351953792"/>
                <w:lock w:val="sdtLocked"/>
              </w:sdtPr>
              <w:sdtEndPr/>
              <w:sdtContent>
                <w:tc>
                  <w:tcPr>
                    <w:tcW w:w="498" w:type="pct"/>
                    <w:shd w:val="clear" w:color="auto" w:fill="auto"/>
                    <w:vAlign w:val="center"/>
                  </w:tcPr>
                  <w:p w14:paraId="130D8AF0" w14:textId="77777777" w:rsidR="00314CE2" w:rsidRDefault="007874CE">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883601466"/>
                <w:lock w:val="sdtLocked"/>
              </w:sdtPr>
              <w:sdtEndPr/>
              <w:sdtContent>
                <w:tc>
                  <w:tcPr>
                    <w:tcW w:w="476" w:type="pct"/>
                    <w:shd w:val="clear" w:color="auto" w:fill="auto"/>
                    <w:vAlign w:val="center"/>
                  </w:tcPr>
                  <w:p w14:paraId="0997C70C" w14:textId="77777777" w:rsidR="00314CE2" w:rsidRDefault="007874CE">
                    <w:pPr>
                      <w:spacing w:line="276" w:lineRule="auto"/>
                      <w:jc w:val="center"/>
                      <w:rPr>
                        <w:rFonts w:cs="Arial"/>
                        <w:szCs w:val="21"/>
                      </w:rPr>
                    </w:pPr>
                    <w:r>
                      <w:rPr>
                        <w:rFonts w:cs="Arial" w:hint="eastAsia"/>
                        <w:szCs w:val="21"/>
                        <w:lang w:val="en-GB"/>
                      </w:rPr>
                      <w:t>净利润</w:t>
                    </w:r>
                  </w:p>
                </w:tc>
              </w:sdtContent>
            </w:sdt>
            <w:sdt>
              <w:sdtPr>
                <w:tag w:val="_PLD_f277e496f88240b8a09027ca500f53c9"/>
                <w:id w:val="319393166"/>
                <w:lock w:val="sdtLocked"/>
              </w:sdtPr>
              <w:sdtEndPr/>
              <w:sdtContent>
                <w:tc>
                  <w:tcPr>
                    <w:tcW w:w="527" w:type="pct"/>
                    <w:shd w:val="clear" w:color="auto" w:fill="auto"/>
                    <w:vAlign w:val="center"/>
                  </w:tcPr>
                  <w:p w14:paraId="1EBBD122" w14:textId="77777777" w:rsidR="00314CE2" w:rsidRDefault="007874CE">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712340868"/>
                <w:lock w:val="sdtLocked"/>
              </w:sdtPr>
              <w:sdtEndPr/>
              <w:sdtContent>
                <w:tc>
                  <w:tcPr>
                    <w:tcW w:w="583" w:type="pct"/>
                    <w:shd w:val="clear" w:color="auto" w:fill="auto"/>
                    <w:vAlign w:val="center"/>
                  </w:tcPr>
                  <w:p w14:paraId="2652BA8D" w14:textId="77777777" w:rsidR="00314CE2" w:rsidRDefault="007874CE">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455380763"/>
                <w:lock w:val="sdtLocked"/>
              </w:sdtPr>
              <w:sdtEndPr/>
              <w:sdtContent>
                <w:tc>
                  <w:tcPr>
                    <w:tcW w:w="498" w:type="pct"/>
                    <w:shd w:val="clear" w:color="auto" w:fill="auto"/>
                    <w:vAlign w:val="center"/>
                  </w:tcPr>
                  <w:p w14:paraId="4ECB8BB6" w14:textId="77777777" w:rsidR="00314CE2" w:rsidRDefault="007874CE">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1335335653"/>
                <w:lock w:val="sdtLocked"/>
              </w:sdtPr>
              <w:sdtEndPr/>
              <w:sdtContent>
                <w:tc>
                  <w:tcPr>
                    <w:tcW w:w="476" w:type="pct"/>
                    <w:shd w:val="clear" w:color="auto" w:fill="auto"/>
                    <w:vAlign w:val="center"/>
                  </w:tcPr>
                  <w:p w14:paraId="71BBB2CF" w14:textId="77777777" w:rsidR="00314CE2" w:rsidRDefault="007874CE">
                    <w:pPr>
                      <w:spacing w:line="276" w:lineRule="auto"/>
                      <w:jc w:val="center"/>
                      <w:rPr>
                        <w:rFonts w:cs="Arial"/>
                        <w:szCs w:val="21"/>
                      </w:rPr>
                    </w:pPr>
                    <w:r>
                      <w:rPr>
                        <w:rFonts w:cs="Arial" w:hint="eastAsia"/>
                        <w:szCs w:val="21"/>
                        <w:lang w:val="en-GB"/>
                      </w:rPr>
                      <w:t>净利润</w:t>
                    </w:r>
                  </w:p>
                </w:tc>
              </w:sdtContent>
            </w:sdt>
            <w:sdt>
              <w:sdtPr>
                <w:tag w:val="_PLD_06c5ed8a09a8478bb7daf6526e9a9894"/>
                <w:id w:val="-1349015556"/>
                <w:lock w:val="sdtLocked"/>
              </w:sdtPr>
              <w:sdtEndPr/>
              <w:sdtContent>
                <w:tc>
                  <w:tcPr>
                    <w:tcW w:w="527" w:type="pct"/>
                    <w:shd w:val="clear" w:color="auto" w:fill="auto"/>
                    <w:vAlign w:val="center"/>
                  </w:tcPr>
                  <w:p w14:paraId="48C7AC67" w14:textId="77777777" w:rsidR="00314CE2" w:rsidRDefault="007874CE">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824663036"/>
                <w:lock w:val="sdtLocked"/>
              </w:sdtPr>
              <w:sdtEndPr/>
              <w:sdtContent>
                <w:tc>
                  <w:tcPr>
                    <w:tcW w:w="582" w:type="pct"/>
                    <w:shd w:val="clear" w:color="auto" w:fill="auto"/>
                    <w:vAlign w:val="center"/>
                  </w:tcPr>
                  <w:p w14:paraId="2F2DD957" w14:textId="77777777" w:rsidR="00314CE2" w:rsidRDefault="007874CE">
                    <w:pPr>
                      <w:spacing w:line="276" w:lineRule="auto"/>
                      <w:jc w:val="center"/>
                      <w:rPr>
                        <w:rFonts w:cs="Arial"/>
                        <w:szCs w:val="21"/>
                      </w:rPr>
                    </w:pPr>
                    <w:r>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2019920309"/>
              <w:lock w:val="sdtLocked"/>
            </w:sdtPr>
            <w:sdtEndPr/>
            <w:sdtContent>
              <w:tr w:rsidR="00314CE2" w14:paraId="170CC2BC" w14:textId="77777777" w:rsidTr="00B76472">
                <w:tc>
                  <w:tcPr>
                    <w:tcW w:w="832" w:type="pct"/>
                  </w:tcPr>
                  <w:p w14:paraId="135B0265" w14:textId="64EDD8E2" w:rsidR="00314CE2" w:rsidRDefault="00970293">
                    <w:pPr>
                      <w:spacing w:line="276" w:lineRule="auto"/>
                      <w:rPr>
                        <w:szCs w:val="21"/>
                      </w:rPr>
                    </w:pPr>
                    <w:r>
                      <w:rPr>
                        <w:rFonts w:hint="eastAsia"/>
                        <w:szCs w:val="21"/>
                      </w:rPr>
                      <w:t>上海岭芯微电子有限公司</w:t>
                    </w:r>
                  </w:p>
                </w:tc>
                <w:tc>
                  <w:tcPr>
                    <w:tcW w:w="498" w:type="pct"/>
                    <w:vAlign w:val="center"/>
                  </w:tcPr>
                  <w:p w14:paraId="25779C3C" w14:textId="387D9005" w:rsidR="00314CE2" w:rsidRDefault="00970293" w:rsidP="00B76472">
                    <w:pPr>
                      <w:spacing w:line="276" w:lineRule="auto"/>
                      <w:jc w:val="right"/>
                      <w:rPr>
                        <w:szCs w:val="21"/>
                      </w:rPr>
                    </w:pPr>
                    <w:r w:rsidRPr="004B27DC">
                      <w:rPr>
                        <w:color w:val="000000"/>
                      </w:rPr>
                      <w:t>154,927,738.73</w:t>
                    </w:r>
                  </w:p>
                </w:tc>
                <w:tc>
                  <w:tcPr>
                    <w:tcW w:w="476" w:type="pct"/>
                    <w:vAlign w:val="center"/>
                  </w:tcPr>
                  <w:p w14:paraId="78B15E78" w14:textId="3B5CA748" w:rsidR="00314CE2" w:rsidRDefault="00970293" w:rsidP="00B76472">
                    <w:pPr>
                      <w:spacing w:line="276" w:lineRule="auto"/>
                      <w:jc w:val="right"/>
                      <w:rPr>
                        <w:szCs w:val="21"/>
                      </w:rPr>
                    </w:pPr>
                    <w:r w:rsidRPr="004B27DC">
                      <w:rPr>
                        <w:color w:val="000000"/>
                      </w:rPr>
                      <w:t>14,908,096.16</w:t>
                    </w:r>
                  </w:p>
                </w:tc>
                <w:tc>
                  <w:tcPr>
                    <w:tcW w:w="527" w:type="pct"/>
                    <w:vAlign w:val="center"/>
                  </w:tcPr>
                  <w:p w14:paraId="47821608" w14:textId="5CBED00C" w:rsidR="00314CE2" w:rsidRDefault="00970293" w:rsidP="00B76472">
                    <w:pPr>
                      <w:spacing w:line="276" w:lineRule="auto"/>
                      <w:jc w:val="right"/>
                      <w:rPr>
                        <w:szCs w:val="21"/>
                      </w:rPr>
                    </w:pPr>
                    <w:r w:rsidRPr="004B27DC">
                      <w:rPr>
                        <w:color w:val="000000"/>
                      </w:rPr>
                      <w:t>14,908,096.16</w:t>
                    </w:r>
                  </w:p>
                </w:tc>
                <w:tc>
                  <w:tcPr>
                    <w:tcW w:w="583" w:type="pct"/>
                    <w:vAlign w:val="center"/>
                  </w:tcPr>
                  <w:p w14:paraId="6494153C" w14:textId="60B5B12D" w:rsidR="00314CE2" w:rsidRDefault="00970293" w:rsidP="00B76472">
                    <w:pPr>
                      <w:spacing w:line="276" w:lineRule="auto"/>
                      <w:jc w:val="right"/>
                      <w:rPr>
                        <w:szCs w:val="21"/>
                      </w:rPr>
                    </w:pPr>
                    <w:r w:rsidRPr="004B27DC">
                      <w:rPr>
                        <w:color w:val="000000"/>
                      </w:rPr>
                      <w:t>14,223,196.36</w:t>
                    </w:r>
                  </w:p>
                </w:tc>
                <w:tc>
                  <w:tcPr>
                    <w:tcW w:w="498" w:type="pct"/>
                    <w:vAlign w:val="center"/>
                  </w:tcPr>
                  <w:p w14:paraId="1FFF80F5" w14:textId="3728E73D" w:rsidR="00314CE2" w:rsidRDefault="00970293" w:rsidP="00B76472">
                    <w:pPr>
                      <w:spacing w:line="276" w:lineRule="auto"/>
                      <w:jc w:val="right"/>
                      <w:rPr>
                        <w:szCs w:val="21"/>
                      </w:rPr>
                    </w:pPr>
                    <w:r w:rsidRPr="006A445B">
                      <w:rPr>
                        <w:color w:val="000000"/>
                      </w:rPr>
                      <w:t>147,913,353.27</w:t>
                    </w:r>
                  </w:p>
                </w:tc>
                <w:tc>
                  <w:tcPr>
                    <w:tcW w:w="476" w:type="pct"/>
                    <w:vAlign w:val="center"/>
                  </w:tcPr>
                  <w:p w14:paraId="2802E889" w14:textId="71252BF5" w:rsidR="00314CE2" w:rsidRDefault="00970293" w:rsidP="00B76472">
                    <w:pPr>
                      <w:spacing w:line="276" w:lineRule="auto"/>
                      <w:jc w:val="right"/>
                      <w:rPr>
                        <w:szCs w:val="21"/>
                      </w:rPr>
                    </w:pPr>
                    <w:r w:rsidRPr="006A445B">
                      <w:rPr>
                        <w:color w:val="000000"/>
                      </w:rPr>
                      <w:t>9,062,566.83</w:t>
                    </w:r>
                  </w:p>
                </w:tc>
                <w:tc>
                  <w:tcPr>
                    <w:tcW w:w="527" w:type="pct"/>
                    <w:vAlign w:val="center"/>
                  </w:tcPr>
                  <w:p w14:paraId="129F85B9" w14:textId="73875E1D" w:rsidR="00314CE2" w:rsidRDefault="00970293" w:rsidP="00B76472">
                    <w:pPr>
                      <w:spacing w:line="276" w:lineRule="auto"/>
                      <w:jc w:val="right"/>
                      <w:rPr>
                        <w:szCs w:val="21"/>
                      </w:rPr>
                    </w:pPr>
                    <w:r w:rsidRPr="006A445B">
                      <w:rPr>
                        <w:color w:val="000000"/>
                      </w:rPr>
                      <w:t>9,062,566.83</w:t>
                    </w:r>
                  </w:p>
                </w:tc>
                <w:tc>
                  <w:tcPr>
                    <w:tcW w:w="582" w:type="pct"/>
                    <w:vAlign w:val="center"/>
                  </w:tcPr>
                  <w:p w14:paraId="0CD9B54B" w14:textId="42FBB3B9" w:rsidR="00314CE2" w:rsidRDefault="00970293" w:rsidP="00B76472">
                    <w:pPr>
                      <w:spacing w:line="276" w:lineRule="auto"/>
                      <w:jc w:val="right"/>
                      <w:rPr>
                        <w:szCs w:val="21"/>
                      </w:rPr>
                    </w:pPr>
                    <w:r w:rsidRPr="006A445B">
                      <w:rPr>
                        <w:color w:val="000000"/>
                      </w:rPr>
                      <w:t>9,815,339.83</w:t>
                    </w:r>
                  </w:p>
                </w:tc>
              </w:tr>
            </w:sdtContent>
          </w:sdt>
        </w:tbl>
      </w:sdtContent>
    </w:sdt>
    <w:bookmarkEnd w:id="262" w:displacedByCustomXml="next"/>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145582999"/>
        <w:lock w:val="sdtLocked"/>
        <w:placeholder>
          <w:docPart w:val="GBC22222222222222222222222222222"/>
        </w:placeholder>
      </w:sdtPr>
      <w:sdtEndPr>
        <w:rPr>
          <w:rFonts w:ascii="Times New Roman" w:hAnsi="Times New Roman" w:cs="Arial"/>
          <w:kern w:val="2"/>
          <w:szCs w:val="21"/>
        </w:rPr>
      </w:sdtEndPr>
      <w:sdtContent>
        <w:p w14:paraId="4F97D3DB" w14:textId="77777777" w:rsidR="00314CE2" w:rsidRDefault="007874CE" w:rsidP="00933B7D">
          <w:pPr>
            <w:pStyle w:val="4"/>
            <w:numPr>
              <w:ilvl w:val="3"/>
              <w:numId w:val="42"/>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615560191"/>
            <w:lock w:val="sdtContentLocked"/>
            <w:placeholder>
              <w:docPart w:val="GBC22222222222222222222222222222"/>
            </w:placeholder>
          </w:sdtPr>
          <w:sdtEndPr/>
          <w:sdtContent>
            <w:p w14:paraId="436FEBF8" w14:textId="3796F2BE" w:rsidR="00314CE2" w:rsidRDefault="007874CE" w:rsidP="00970293">
              <w:pPr>
                <w:rPr>
                  <w:rFonts w:cs="Arial"/>
                  <w:b/>
                  <w:szCs w:val="21"/>
                </w:rPr>
              </w:pPr>
              <w:r>
                <w:fldChar w:fldCharType="begin"/>
              </w:r>
              <w:r w:rsidR="00970293">
                <w:instrText>MACROBUTTON  SnrToggleCheckbox □</w:instrText>
              </w:r>
              <w:r w:rsidR="00970293">
                <w:instrText>适用</w:instrText>
              </w:r>
              <w:r w:rsidR="00970293">
                <w:instrText xml:space="preserve"> </w:instrText>
              </w:r>
              <w:r>
                <w:fldChar w:fldCharType="end"/>
              </w:r>
              <w:r>
                <w:fldChar w:fldCharType="begin"/>
              </w:r>
              <w:r w:rsidR="00970293">
                <w:instrText xml:space="preserve"> MACROBUTTON  SnrToggleCheckbox √</w:instrText>
              </w:r>
              <w:r w:rsidR="00970293">
                <w:instrText>不适用</w:instrText>
              </w:r>
              <w:r w:rsidR="00970293">
                <w:instrText xml:space="preserve"> </w:instrText>
              </w:r>
              <w:r>
                <w:fldChar w:fldCharType="end"/>
              </w:r>
            </w:p>
          </w:sdtContent>
        </w:sdt>
        <w:bookmarkStart w:id="263" w:name="_Hlk66096979" w:displacedByCustomXml="next"/>
      </w:sdtContent>
    </w:sdt>
    <w:bookmarkEnd w:id="263" w:displacedByCustomXml="prev"/>
    <w:p w14:paraId="37BC6315" w14:textId="77777777" w:rsidR="00314CE2" w:rsidRDefault="00314CE2">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822040415"/>
        <w:lock w:val="sdtLocked"/>
        <w:placeholder>
          <w:docPart w:val="GBC22222222222222222222222222222"/>
        </w:placeholder>
      </w:sdtPr>
      <w:sdtEndPr>
        <w:rPr>
          <w:rFonts w:ascii="Times New Roman" w:hAnsi="Times New Roman" w:cs="Arial"/>
          <w:kern w:val="2"/>
          <w:szCs w:val="21"/>
        </w:rPr>
      </w:sdtEndPr>
      <w:sdtContent>
        <w:p w14:paraId="5131FC3D" w14:textId="77777777" w:rsidR="00314CE2" w:rsidRDefault="007874CE" w:rsidP="00933B7D">
          <w:pPr>
            <w:pStyle w:val="4"/>
            <w:numPr>
              <w:ilvl w:val="3"/>
              <w:numId w:val="42"/>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2020652582"/>
            <w:lock w:val="sdtContentLocked"/>
            <w:placeholder>
              <w:docPart w:val="GBC22222222222222222222222222222"/>
            </w:placeholder>
          </w:sdtPr>
          <w:sdtEndPr/>
          <w:sdtContent>
            <w:p w14:paraId="5FBB82AC" w14:textId="101FA66C" w:rsidR="00314CE2" w:rsidRDefault="007874CE" w:rsidP="00970293">
              <w:pPr>
                <w:rPr>
                  <w:rFonts w:cs="Arial"/>
                  <w:szCs w:val="21"/>
                </w:rPr>
              </w:pPr>
              <w:r>
                <w:rPr>
                  <w:rFonts w:cs="Arial"/>
                  <w:szCs w:val="21"/>
                </w:rPr>
                <w:fldChar w:fldCharType="begin"/>
              </w:r>
              <w:r w:rsidR="00970293">
                <w:rPr>
                  <w:rFonts w:cs="Arial"/>
                  <w:szCs w:val="21"/>
                </w:rPr>
                <w:instrText xml:space="preserve"> MACROBUTTON  SnrToggleCheckbox □</w:instrText>
              </w:r>
              <w:r w:rsidR="00970293">
                <w:rPr>
                  <w:rFonts w:cs="Arial"/>
                  <w:szCs w:val="21"/>
                </w:rPr>
                <w:instrText>适用</w:instrText>
              </w:r>
              <w:r w:rsidR="00970293">
                <w:rPr>
                  <w:rFonts w:cs="Arial"/>
                  <w:szCs w:val="21"/>
                </w:rPr>
                <w:instrText xml:space="preserve">  </w:instrText>
              </w:r>
              <w:r>
                <w:rPr>
                  <w:rFonts w:cs="Arial"/>
                  <w:szCs w:val="21"/>
                </w:rPr>
                <w:fldChar w:fldCharType="end"/>
              </w:r>
              <w:r>
                <w:rPr>
                  <w:rFonts w:cs="Arial"/>
                  <w:szCs w:val="21"/>
                </w:rPr>
                <w:fldChar w:fldCharType="begin"/>
              </w:r>
              <w:r w:rsidR="00970293">
                <w:rPr>
                  <w:rFonts w:cs="Arial"/>
                  <w:szCs w:val="21"/>
                </w:rPr>
                <w:instrText xml:space="preserve"> MACROBUTTON  SnrToggleCheckbox √</w:instrText>
              </w:r>
              <w:r w:rsidR="00970293">
                <w:rPr>
                  <w:rFonts w:cs="Arial"/>
                  <w:szCs w:val="21"/>
                </w:rPr>
                <w:instrText>不适用</w:instrText>
              </w:r>
              <w:r w:rsidR="00970293">
                <w:rPr>
                  <w:rFonts w:cs="Arial"/>
                  <w:szCs w:val="21"/>
                </w:rPr>
                <w:instrText xml:space="preserve"> </w:instrText>
              </w:r>
              <w:r>
                <w:rPr>
                  <w:rFonts w:cs="Arial"/>
                  <w:szCs w:val="21"/>
                </w:rPr>
                <w:fldChar w:fldCharType="end"/>
              </w:r>
            </w:p>
          </w:sdtContent>
        </w:sdt>
      </w:sdtContent>
    </w:sdt>
    <w:p w14:paraId="3790EB8F" w14:textId="77777777" w:rsidR="00314CE2" w:rsidRDefault="00314CE2">
      <w:pPr>
        <w:rPr>
          <w:rFonts w:cs="Arial"/>
          <w:b/>
          <w:szCs w:val="21"/>
        </w:rPr>
      </w:pPr>
    </w:p>
    <w:sdt>
      <w:sdtPr>
        <w:rPr>
          <w:szCs w:val="21"/>
        </w:rPr>
        <w:alias w:val="模块:在子公司中的权益其他说明"/>
        <w:tag w:val="_GBC_a0f68dc0a3a24efaa431a8c8d768eb0f"/>
        <w:id w:val="2025896370"/>
        <w:lock w:val="sdtLocked"/>
        <w:placeholder>
          <w:docPart w:val="GBC22222222222222222222222222222"/>
        </w:placeholder>
      </w:sdtPr>
      <w:sdtEndPr/>
      <w:sdtContent>
        <w:p w14:paraId="4DA99614" w14:textId="77777777" w:rsidR="00314CE2" w:rsidRDefault="007874CE">
          <w:pPr>
            <w:rPr>
              <w:szCs w:val="21"/>
            </w:rPr>
          </w:pPr>
          <w:r>
            <w:rPr>
              <w:rFonts w:hint="eastAsia"/>
              <w:szCs w:val="21"/>
            </w:rPr>
            <w:t>其他说明：</w:t>
          </w:r>
        </w:p>
        <w:sdt>
          <w:sdtPr>
            <w:rPr>
              <w:szCs w:val="21"/>
            </w:rPr>
            <w:alias w:val="是否适用：在子公司中的权益其他说明[双击切换]"/>
            <w:tag w:val="_GBC_b26ad9d381c8467f9c05b435b2cb6493"/>
            <w:id w:val="1087807669"/>
            <w:lock w:val="sdtContentLocked"/>
            <w:placeholder>
              <w:docPart w:val="GBC22222222222222222222222222222"/>
            </w:placeholder>
          </w:sdtPr>
          <w:sdtEndPr/>
          <w:sdtContent>
            <w:p w14:paraId="638B65DB" w14:textId="0F014770" w:rsidR="00314CE2" w:rsidRDefault="007874CE" w:rsidP="00970293">
              <w:pPr>
                <w:rPr>
                  <w:szCs w:val="21"/>
                </w:rPr>
              </w:pPr>
              <w:r>
                <w:rPr>
                  <w:szCs w:val="21"/>
                </w:rPr>
                <w:fldChar w:fldCharType="begin"/>
              </w:r>
              <w:r w:rsidR="00970293">
                <w:rPr>
                  <w:szCs w:val="21"/>
                </w:rPr>
                <w:instrText>MACROBUTTON  SnrToggleCheckbox □</w:instrText>
              </w:r>
              <w:r w:rsidR="00970293">
                <w:rPr>
                  <w:szCs w:val="21"/>
                </w:rPr>
                <w:instrText>适用</w:instrText>
              </w:r>
              <w:r w:rsidR="00970293">
                <w:rPr>
                  <w:szCs w:val="21"/>
                </w:rPr>
                <w:instrText xml:space="preserve"> </w:instrText>
              </w:r>
              <w:r>
                <w:rPr>
                  <w:szCs w:val="21"/>
                </w:rPr>
                <w:fldChar w:fldCharType="end"/>
              </w:r>
              <w:r>
                <w:rPr>
                  <w:szCs w:val="21"/>
                </w:rPr>
                <w:fldChar w:fldCharType="begin"/>
              </w:r>
              <w:r w:rsidR="00970293">
                <w:rPr>
                  <w:szCs w:val="21"/>
                </w:rPr>
                <w:instrText xml:space="preserve"> MACROBUTTON  SnrToggleCheckbox √</w:instrText>
              </w:r>
              <w:r w:rsidR="00970293">
                <w:rPr>
                  <w:szCs w:val="21"/>
                </w:rPr>
                <w:instrText>不适用</w:instrText>
              </w:r>
              <w:r w:rsidR="00970293">
                <w:rPr>
                  <w:szCs w:val="21"/>
                </w:rPr>
                <w:instrText xml:space="preserve"> </w:instrText>
              </w:r>
              <w:r>
                <w:rPr>
                  <w:szCs w:val="21"/>
                </w:rPr>
                <w:fldChar w:fldCharType="end"/>
              </w:r>
            </w:p>
          </w:sdtContent>
        </w:sdt>
      </w:sdtContent>
    </w:sdt>
    <w:p w14:paraId="75CF707A" w14:textId="77777777" w:rsidR="00314CE2" w:rsidRDefault="00314CE2">
      <w:pPr>
        <w:rPr>
          <w:szCs w:val="21"/>
        </w:rPr>
      </w:pPr>
    </w:p>
    <w:p w14:paraId="321AE412" w14:textId="77777777" w:rsidR="00314CE2" w:rsidRDefault="007874CE" w:rsidP="00933B7D">
      <w:pPr>
        <w:pStyle w:val="3"/>
        <w:numPr>
          <w:ilvl w:val="2"/>
          <w:numId w:val="4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011500213"/>
        <w:lock w:val="sdtContentLocked"/>
        <w:placeholder>
          <w:docPart w:val="GBC22222222222222222222222222222"/>
        </w:placeholder>
      </w:sdtPr>
      <w:sdtEndPr/>
      <w:sdtContent>
        <w:p w14:paraId="4CAC41CF" w14:textId="0216AE95" w:rsidR="00314CE2" w:rsidRDefault="007874CE">
          <w:r>
            <w:fldChar w:fldCharType="begin"/>
          </w:r>
          <w:r w:rsidR="00970293">
            <w:instrText>MACROBUTTON  SnrToggleCheckbox √</w:instrText>
          </w:r>
          <w:r w:rsidR="00970293">
            <w:instrText>适用</w:instrText>
          </w:r>
          <w:r w:rsidR="00970293">
            <w:instrText xml:space="preserve"> </w:instrText>
          </w:r>
          <w:r>
            <w:fldChar w:fldCharType="end"/>
          </w:r>
          <w:r>
            <w:fldChar w:fldCharType="begin"/>
          </w:r>
          <w:r w:rsidR="00970293">
            <w:instrText xml:space="preserve"> MACROBUTTON  SnrToggleCheckbox □</w:instrText>
          </w:r>
          <w:r w:rsidR="00970293">
            <w:instrText>不适用</w:instrText>
          </w:r>
          <w:r w:rsidR="00970293">
            <w:instrText xml:space="preserve"> </w:instrText>
          </w:r>
          <w:r>
            <w:fldChar w:fldCharType="end"/>
          </w:r>
        </w:p>
      </w:sdtContent>
    </w:sdt>
    <w:sdt>
      <w:sdtPr>
        <w:rPr>
          <w:rFonts w:ascii="宋体" w:eastAsia="宋体" w:hAnsi="宋体" w:cs="宋体" w:hint="eastAsia"/>
          <w:b w:val="0"/>
          <w:bCs w:val="0"/>
          <w:kern w:val="0"/>
          <w:szCs w:val="24"/>
        </w:rPr>
        <w:alias w:val="模块:在子公司所有者权益份额的变化情况的说明"/>
        <w:tag w:val="_GBC_97caac97575742839d3ba3c28ee39a60"/>
        <w:id w:val="502093717"/>
        <w:lock w:val="sdtLocked"/>
        <w:placeholder>
          <w:docPart w:val="GBC22222222222222222222222222222"/>
        </w:placeholder>
      </w:sdtPr>
      <w:sdtEndPr>
        <w:rPr>
          <w:rFonts w:ascii="Times New Roman" w:hAnsi="Times New Roman" w:cs="Arial"/>
          <w:kern w:val="2"/>
          <w:szCs w:val="21"/>
        </w:rPr>
      </w:sdtEndPr>
      <w:sdtContent>
        <w:p w14:paraId="07656FAE" w14:textId="77777777" w:rsidR="00314CE2" w:rsidRDefault="007874CE" w:rsidP="00C6513D">
          <w:pPr>
            <w:pStyle w:val="4"/>
            <w:numPr>
              <w:ilvl w:val="0"/>
              <w:numId w:val="43"/>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456464407"/>
            <w:lock w:val="sdtContentLocked"/>
            <w:placeholder>
              <w:docPart w:val="GBC22222222222222222222222222222"/>
            </w:placeholder>
          </w:sdtPr>
          <w:sdtEndPr/>
          <w:sdtContent>
            <w:p w14:paraId="597A12A4" w14:textId="132CAAE5" w:rsidR="00314CE2" w:rsidRDefault="007874CE">
              <w:pPr>
                <w:rPr>
                  <w:rFonts w:cs="Arial"/>
                  <w:szCs w:val="21"/>
                </w:rPr>
              </w:pPr>
              <w:r>
                <w:rPr>
                  <w:rFonts w:cs="Arial"/>
                  <w:szCs w:val="21"/>
                </w:rPr>
                <w:fldChar w:fldCharType="begin"/>
              </w:r>
              <w:r w:rsidR="00970293">
                <w:rPr>
                  <w:rFonts w:cs="Arial"/>
                  <w:szCs w:val="21"/>
                </w:rPr>
                <w:instrText xml:space="preserve"> MACROBUTTON  SnrToggleCheckbox √</w:instrText>
              </w:r>
              <w:r w:rsidR="00970293">
                <w:rPr>
                  <w:rFonts w:cs="Arial"/>
                  <w:szCs w:val="21"/>
                </w:rPr>
                <w:instrText>适用</w:instrText>
              </w:r>
              <w:r w:rsidR="00970293">
                <w:rPr>
                  <w:rFonts w:cs="Arial"/>
                  <w:szCs w:val="21"/>
                </w:rPr>
                <w:instrText xml:space="preserve">  </w:instrText>
              </w:r>
              <w:r>
                <w:rPr>
                  <w:rFonts w:cs="Arial"/>
                  <w:szCs w:val="21"/>
                </w:rPr>
                <w:fldChar w:fldCharType="end"/>
              </w:r>
              <w:r>
                <w:rPr>
                  <w:rFonts w:cs="Arial"/>
                  <w:szCs w:val="21"/>
                </w:rPr>
                <w:fldChar w:fldCharType="begin"/>
              </w:r>
              <w:r w:rsidR="00970293">
                <w:rPr>
                  <w:rFonts w:cs="Arial"/>
                  <w:szCs w:val="21"/>
                </w:rPr>
                <w:instrText xml:space="preserve"> MACROBUTTON  SnrToggleCheckbox □</w:instrText>
              </w:r>
              <w:r w:rsidR="00970293">
                <w:rPr>
                  <w:rFonts w:cs="Arial"/>
                  <w:szCs w:val="21"/>
                </w:rPr>
                <w:instrText>不适用</w:instrText>
              </w:r>
              <w:r w:rsidR="00970293">
                <w:rPr>
                  <w:rFonts w:cs="Arial"/>
                  <w:szCs w:val="21"/>
                </w:rPr>
                <w:instrText xml:space="preserve"> </w:instrText>
              </w:r>
              <w:r>
                <w:rPr>
                  <w:rFonts w:cs="Arial"/>
                  <w:szCs w:val="21"/>
                </w:rPr>
                <w:fldChar w:fldCharType="end"/>
              </w:r>
            </w:p>
          </w:sdtContent>
        </w:sdt>
        <w:sdt>
          <w:sdtPr>
            <w:rPr>
              <w:rFonts w:cs="Arial"/>
              <w:szCs w:val="21"/>
            </w:rPr>
            <w:alias w:val="在子公司所有者权益份额的变化情况的说明"/>
            <w:tag w:val="_GBC_841b13bceaa744e7899c18aef7689caf"/>
            <w:id w:val="1995910063"/>
            <w:lock w:val="sdtLocked"/>
            <w:placeholder>
              <w:docPart w:val="GBC22222222222222222222222222222"/>
            </w:placeholder>
          </w:sdtPr>
          <w:sdtEndPr/>
          <w:sdtContent>
            <w:bookmarkStart w:id="264" w:name="_Hlk63279030" w:displacedByCustomXml="prev"/>
            <w:p w14:paraId="3B2A12C4" w14:textId="25E7C031" w:rsidR="00314CE2" w:rsidRPr="00970293" w:rsidRDefault="00970293" w:rsidP="00970293">
              <w:pPr>
                <w:pStyle w:val="affffff1"/>
                <w:ind w:firstLine="480"/>
                <w:jc w:val="both"/>
                <w:rPr>
                  <w:rFonts w:hAnsi="Times New Roman" w:cs="Times New Roman"/>
                  <w:sz w:val="21"/>
                  <w:szCs w:val="21"/>
                </w:rPr>
              </w:pPr>
              <w:r>
                <w:rPr>
                  <w:rFonts w:hAnsi="Times New Roman" w:cs="Times New Roman" w:hint="eastAsia"/>
                  <w:sz w:val="21"/>
                  <w:szCs w:val="21"/>
                </w:rPr>
                <w:t>如附注</w:t>
              </w:r>
              <w:r w:rsidR="004D37A8">
                <w:rPr>
                  <w:rFonts w:hAnsi="Times New Roman" w:cs="Times New Roman" w:hint="eastAsia"/>
                  <w:sz w:val="21"/>
                  <w:szCs w:val="21"/>
                </w:rPr>
                <w:t>八</w:t>
              </w:r>
              <w:r>
                <w:rPr>
                  <w:rFonts w:hAnsi="Times New Roman" w:cs="Times New Roman" w:hint="eastAsia"/>
                  <w:sz w:val="21"/>
                  <w:szCs w:val="21"/>
                </w:rPr>
                <w:t>、</w:t>
              </w:r>
              <w:r w:rsidR="004D37A8">
                <w:rPr>
                  <w:rFonts w:hAnsi="Times New Roman" w:cs="Times New Roman"/>
                  <w:sz w:val="21"/>
                  <w:szCs w:val="21"/>
                </w:rPr>
                <w:t>2</w:t>
              </w:r>
              <w:r>
                <w:rPr>
                  <w:rFonts w:hAnsi="Times New Roman" w:cs="Times New Roman" w:hint="eastAsia"/>
                  <w:sz w:val="21"/>
                  <w:szCs w:val="21"/>
                </w:rPr>
                <w:t>（</w:t>
              </w:r>
              <w:r>
                <w:rPr>
                  <w:rFonts w:hAnsi="Times New Roman" w:cs="Times New Roman" w:hint="eastAsia"/>
                  <w:sz w:val="21"/>
                  <w:szCs w:val="21"/>
                </w:rPr>
                <w:t>2</w:t>
              </w:r>
              <w:r>
                <w:rPr>
                  <w:rFonts w:hAnsi="Times New Roman" w:cs="Times New Roman" w:hint="eastAsia"/>
                  <w:sz w:val="21"/>
                  <w:szCs w:val="21"/>
                </w:rPr>
                <w:t>）注所述，本公司于</w:t>
              </w:r>
              <w:r>
                <w:rPr>
                  <w:rFonts w:hAnsi="Times New Roman" w:cs="Times New Roman" w:hint="eastAsia"/>
                  <w:sz w:val="21"/>
                  <w:szCs w:val="21"/>
                </w:rPr>
                <w:t>2</w:t>
              </w:r>
              <w:r>
                <w:rPr>
                  <w:rFonts w:hAnsi="Times New Roman" w:cs="Times New Roman"/>
                  <w:sz w:val="21"/>
                  <w:szCs w:val="21"/>
                </w:rPr>
                <w:t>020</w:t>
              </w:r>
              <w:r>
                <w:rPr>
                  <w:rFonts w:hAnsi="Times New Roman" w:cs="Times New Roman" w:hint="eastAsia"/>
                  <w:sz w:val="21"/>
                  <w:szCs w:val="21"/>
                </w:rPr>
                <w:t>年</w:t>
              </w:r>
              <w:r>
                <w:rPr>
                  <w:rFonts w:hAnsi="Times New Roman" w:cs="Times New Roman" w:hint="eastAsia"/>
                  <w:sz w:val="21"/>
                  <w:szCs w:val="21"/>
                </w:rPr>
                <w:t>7</w:t>
              </w:r>
              <w:r>
                <w:rPr>
                  <w:rFonts w:hAnsi="Times New Roman" w:cs="Times New Roman" w:hint="eastAsia"/>
                  <w:sz w:val="21"/>
                  <w:szCs w:val="21"/>
                </w:rPr>
                <w:t>月</w:t>
              </w:r>
              <w:r>
                <w:rPr>
                  <w:rFonts w:hAnsi="Times New Roman" w:cs="Times New Roman" w:hint="eastAsia"/>
                  <w:sz w:val="21"/>
                  <w:szCs w:val="21"/>
                </w:rPr>
                <w:t>3</w:t>
              </w:r>
              <w:r w:rsidR="00B2754C">
                <w:rPr>
                  <w:rFonts w:hAnsi="Times New Roman" w:cs="Times New Roman"/>
                  <w:sz w:val="21"/>
                  <w:szCs w:val="21"/>
                </w:rPr>
                <w:t>0</w:t>
              </w:r>
              <w:r>
                <w:rPr>
                  <w:rFonts w:hAnsi="Times New Roman" w:cs="Times New Roman" w:hint="eastAsia"/>
                  <w:sz w:val="21"/>
                  <w:szCs w:val="21"/>
                </w:rPr>
                <w:t>日同</w:t>
              </w:r>
              <w:proofErr w:type="gramStart"/>
              <w:r>
                <w:rPr>
                  <w:rFonts w:hAnsi="Times New Roman" w:cs="Times New Roman" w:hint="eastAsia"/>
                  <w:sz w:val="21"/>
                  <w:szCs w:val="21"/>
                </w:rPr>
                <w:t>一控制</w:t>
              </w:r>
              <w:proofErr w:type="gramEnd"/>
              <w:r>
                <w:rPr>
                  <w:rFonts w:hAnsi="Times New Roman" w:cs="Times New Roman" w:hint="eastAsia"/>
                  <w:sz w:val="21"/>
                  <w:szCs w:val="21"/>
                </w:rPr>
                <w:t>下企业合并购买</w:t>
              </w:r>
              <w:proofErr w:type="gramStart"/>
              <w:r>
                <w:rPr>
                  <w:rFonts w:hAnsi="Times New Roman" w:cs="Times New Roman" w:hint="eastAsia"/>
                  <w:sz w:val="21"/>
                  <w:szCs w:val="21"/>
                </w:rPr>
                <w:t>南京微盟</w:t>
              </w:r>
              <w:proofErr w:type="gramEnd"/>
              <w:r w:rsidRPr="004B27DC">
                <w:rPr>
                  <w:rFonts w:hAnsi="Times New Roman" w:cs="Times New Roman"/>
                  <w:sz w:val="21"/>
                  <w:szCs w:val="21"/>
                </w:rPr>
                <w:t>41.33%</w:t>
              </w:r>
              <w:r>
                <w:rPr>
                  <w:rFonts w:hAnsi="Times New Roman" w:cs="Times New Roman" w:hint="eastAsia"/>
                  <w:sz w:val="21"/>
                  <w:szCs w:val="21"/>
                </w:rPr>
                <w:t>股权，并同时向</w:t>
              </w:r>
              <w:proofErr w:type="gramStart"/>
              <w:r>
                <w:rPr>
                  <w:rFonts w:hAnsi="Times New Roman" w:cs="Times New Roman" w:hint="eastAsia"/>
                  <w:sz w:val="21"/>
                  <w:szCs w:val="21"/>
                </w:rPr>
                <w:t>南京微盟少数</w:t>
              </w:r>
              <w:proofErr w:type="gramEnd"/>
              <w:r>
                <w:rPr>
                  <w:rFonts w:hAnsi="Times New Roman" w:cs="Times New Roman" w:hint="eastAsia"/>
                  <w:sz w:val="21"/>
                  <w:szCs w:val="21"/>
                </w:rPr>
                <w:t>股东购买持有的</w:t>
              </w:r>
              <w:r w:rsidRPr="004B27DC">
                <w:rPr>
                  <w:rFonts w:hAnsi="Times New Roman" w:cs="Times New Roman"/>
                  <w:sz w:val="21"/>
                  <w:szCs w:val="21"/>
                </w:rPr>
                <w:t>58.67%</w:t>
              </w:r>
              <w:r>
                <w:rPr>
                  <w:rFonts w:hAnsi="Times New Roman" w:cs="Times New Roman" w:hint="eastAsia"/>
                  <w:sz w:val="21"/>
                  <w:szCs w:val="21"/>
                </w:rPr>
                <w:t>股权，本次股权购买后，本公司合计持有</w:t>
              </w:r>
              <w:proofErr w:type="gramStart"/>
              <w:r>
                <w:rPr>
                  <w:rFonts w:hAnsi="Times New Roman" w:cs="Times New Roman" w:hint="eastAsia"/>
                  <w:sz w:val="21"/>
                  <w:szCs w:val="21"/>
                </w:rPr>
                <w:t>南京微盟</w:t>
              </w:r>
              <w:proofErr w:type="gramEnd"/>
              <w:r>
                <w:rPr>
                  <w:rFonts w:hAnsi="Times New Roman" w:cs="Times New Roman" w:hint="eastAsia"/>
                  <w:sz w:val="21"/>
                  <w:szCs w:val="21"/>
                </w:rPr>
                <w:t>1</w:t>
              </w:r>
              <w:r>
                <w:rPr>
                  <w:rFonts w:hAnsi="Times New Roman" w:cs="Times New Roman"/>
                  <w:sz w:val="21"/>
                  <w:szCs w:val="21"/>
                </w:rPr>
                <w:t>00</w:t>
              </w:r>
              <w:r>
                <w:rPr>
                  <w:rFonts w:hAnsi="Times New Roman" w:cs="Times New Roman" w:hint="eastAsia"/>
                  <w:sz w:val="21"/>
                  <w:szCs w:val="21"/>
                </w:rPr>
                <w:t>%</w:t>
              </w:r>
              <w:r>
                <w:rPr>
                  <w:rFonts w:hAnsi="Times New Roman" w:cs="Times New Roman" w:hint="eastAsia"/>
                  <w:sz w:val="21"/>
                  <w:szCs w:val="21"/>
                </w:rPr>
                <w:t>股权。</w:t>
              </w:r>
            </w:p>
            <w:bookmarkEnd w:id="264" w:displacedByCustomXml="next"/>
          </w:sdtContent>
        </w:sdt>
        <w:p w14:paraId="581EC656" w14:textId="77777777" w:rsidR="00314CE2" w:rsidRDefault="00E22B5D">
          <w:pPr>
            <w:rPr>
              <w:rFonts w:cs="Arial"/>
              <w:szCs w:val="21"/>
            </w:rPr>
          </w:pPr>
        </w:p>
      </w:sdtContent>
    </w:sdt>
    <w:sdt>
      <w:sdtPr>
        <w:rPr>
          <w:rFonts w:ascii="宋体" w:eastAsia="宋体" w:hAnsi="宋体" w:cs="宋体" w:hint="eastAsia"/>
          <w:b w:val="0"/>
          <w:bCs w:val="0"/>
          <w:kern w:val="0"/>
          <w:szCs w:val="24"/>
        </w:rPr>
        <w:alias w:val="模块:交易对于少数股东权益及归属于母公司所有者权益的影响"/>
        <w:tag w:val="_GBC_6c711c3ca3c84136960924716eba5afd"/>
        <w:id w:val="-92855484"/>
        <w:lock w:val="sdtLocked"/>
        <w:placeholder>
          <w:docPart w:val="GBC22222222222222222222222222222"/>
        </w:placeholder>
      </w:sdtPr>
      <w:sdtEndPr>
        <w:rPr>
          <w:rFonts w:ascii="Times New Roman" w:hAnsi="Times New Roman" w:cstheme="minorBidi" w:hint="default"/>
          <w:kern w:val="2"/>
          <w:szCs w:val="21"/>
        </w:rPr>
      </w:sdtEndPr>
      <w:sdtContent>
        <w:p w14:paraId="2FABC8FB" w14:textId="77777777" w:rsidR="00314CE2" w:rsidRDefault="007874CE" w:rsidP="00C6513D">
          <w:pPr>
            <w:pStyle w:val="4"/>
            <w:numPr>
              <w:ilvl w:val="0"/>
              <w:numId w:val="43"/>
            </w:numPr>
          </w:pPr>
          <w:r>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1122042037"/>
            <w:lock w:val="sdtContentLocked"/>
            <w:placeholder>
              <w:docPart w:val="GBC22222222222222222222222222222"/>
            </w:placeholder>
          </w:sdtPr>
          <w:sdtEndPr/>
          <w:sdtContent>
            <w:p w14:paraId="6C4A02B3" w14:textId="6E8ECF29" w:rsidR="00314CE2" w:rsidRDefault="007874CE">
              <w:r>
                <w:fldChar w:fldCharType="begin"/>
              </w:r>
              <w:r w:rsidR="00970293">
                <w:instrText xml:space="preserve"> MACROBUTTON  SnrToggleCheckbox √</w:instrText>
              </w:r>
              <w:r w:rsidR="00970293">
                <w:instrText>适用</w:instrText>
              </w:r>
              <w:r w:rsidR="00970293">
                <w:instrText xml:space="preserve">  </w:instrText>
              </w:r>
              <w:r>
                <w:fldChar w:fldCharType="end"/>
              </w:r>
              <w:r>
                <w:fldChar w:fldCharType="begin"/>
              </w:r>
              <w:r w:rsidR="00970293">
                <w:instrText xml:space="preserve"> MACROBUTTON  SnrToggleCheckbox □</w:instrText>
              </w:r>
              <w:r w:rsidR="00970293">
                <w:instrText>不适用</w:instrText>
              </w:r>
              <w:r w:rsidR="00970293">
                <w:instrText xml:space="preserve"> </w:instrText>
              </w:r>
              <w:r>
                <w:fldChar w:fldCharType="end"/>
              </w:r>
            </w:p>
          </w:sdtContent>
        </w:sdt>
        <w:p w14:paraId="6E566BBC" w14:textId="6DA44A24" w:rsidR="00314CE2" w:rsidRDefault="007874CE">
          <w:pPr>
            <w:jc w:val="right"/>
          </w:pPr>
          <w:r>
            <w:rPr>
              <w:rFonts w:hint="eastAsia"/>
            </w:rPr>
            <w:t>单位</w:t>
          </w:r>
          <w:r>
            <w:rPr>
              <w:rFonts w:hint="eastAsia"/>
            </w:rPr>
            <w:t>:</w:t>
          </w:r>
          <w:sdt>
            <w:sdtPr>
              <w:rPr>
                <w:rFonts w:hint="eastAsia"/>
              </w:rPr>
              <w:alias w:val="单位：财务附注：交易对于少数股东权益及归属于母公司所有者权益的影响"/>
              <w:tag w:val="_GBC_8bc6137285324aca89e1a906fd8e99b5"/>
              <w:id w:val="1474181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交易对于少数股东权益及归属于母公司所有者权益的影响"/>
              <w:tag w:val="_GBC_228f6470ad5e43439d2bb8e05da1eddf"/>
              <w:id w:val="831258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4433"/>
          </w:tblGrid>
          <w:tr w:rsidR="00314CE2" w14:paraId="0597EAFE" w14:textId="77777777" w:rsidTr="00CA6943">
            <w:trPr>
              <w:trHeight w:val="90"/>
              <w:jc w:val="center"/>
            </w:trPr>
            <w:tc>
              <w:tcPr>
                <w:tcW w:w="2488" w:type="pct"/>
                <w:shd w:val="clear" w:color="auto" w:fill="auto"/>
              </w:tcPr>
              <w:p w14:paraId="046FFBEB" w14:textId="77777777" w:rsidR="00314CE2" w:rsidRDefault="00314CE2">
                <w:pPr>
                  <w:rPr>
                    <w:rFonts w:cs="Arial"/>
                    <w:szCs w:val="21"/>
                    <w:lang w:val="en-GB"/>
                  </w:rPr>
                </w:pPr>
              </w:p>
            </w:tc>
            <w:sdt>
              <w:sdtPr>
                <w:rPr>
                  <w:szCs w:val="21"/>
                </w:rPr>
                <w:alias w:val="交易对于少数股东权益及归属于母公司所有者权益的影响明细-公司名称"/>
                <w:tag w:val="_GBC_0899d6221c8b4c0197d4cc9d76f2a617"/>
                <w:id w:val="2054806429"/>
                <w:lock w:val="sdtLocked"/>
              </w:sdtPr>
              <w:sdtEndPr>
                <w:rPr>
                  <w:rFonts w:hint="eastAsia"/>
                </w:rPr>
              </w:sdtEndPr>
              <w:sdtContent>
                <w:tc>
                  <w:tcPr>
                    <w:tcW w:w="2512" w:type="pct"/>
                    <w:shd w:val="clear" w:color="auto" w:fill="auto"/>
                  </w:tcPr>
                  <w:p w14:paraId="57201A25" w14:textId="580A093C" w:rsidR="00314CE2" w:rsidRDefault="003E5CE5">
                    <w:pPr>
                      <w:rPr>
                        <w:szCs w:val="21"/>
                      </w:rPr>
                    </w:pPr>
                    <w:r>
                      <w:rPr>
                        <w:rFonts w:hint="eastAsia"/>
                        <w:szCs w:val="21"/>
                      </w:rPr>
                      <w:t>南京微盟电子有限</w:t>
                    </w:r>
                    <w:r w:rsidR="007874CE">
                      <w:rPr>
                        <w:szCs w:val="21"/>
                      </w:rPr>
                      <w:t>公司</w:t>
                    </w:r>
                  </w:p>
                </w:tc>
              </w:sdtContent>
            </w:sdt>
          </w:tr>
          <w:tr w:rsidR="00314CE2" w14:paraId="46131555" w14:textId="77777777" w:rsidTr="00B76472">
            <w:trPr>
              <w:jc w:val="center"/>
            </w:trPr>
            <w:sdt>
              <w:sdtPr>
                <w:tag w:val="_PLD_65e676f300544834a93a8fdbee5bac37"/>
                <w:id w:val="1843503841"/>
                <w:lock w:val="sdtLocked"/>
              </w:sdtPr>
              <w:sdtEndPr/>
              <w:sdtContent>
                <w:tc>
                  <w:tcPr>
                    <w:tcW w:w="2488" w:type="pct"/>
                    <w:shd w:val="clear" w:color="auto" w:fill="auto"/>
                  </w:tcPr>
                  <w:p w14:paraId="301EB4D1" w14:textId="77777777" w:rsidR="00314CE2" w:rsidRDefault="007874CE">
                    <w:pPr>
                      <w:rPr>
                        <w:rFonts w:cs="Arial"/>
                        <w:szCs w:val="21"/>
                      </w:rPr>
                    </w:pPr>
                    <w:r>
                      <w:rPr>
                        <w:rFonts w:cs="Arial" w:hint="eastAsia"/>
                        <w:szCs w:val="21"/>
                        <w:lang w:val="en-GB"/>
                      </w:rPr>
                      <w:t>购买成本</w:t>
                    </w:r>
                    <w:r>
                      <w:rPr>
                        <w:rFonts w:cs="Arial" w:hint="eastAsia"/>
                        <w:szCs w:val="21"/>
                        <w:lang w:val="en-GB"/>
                      </w:rPr>
                      <w:t>/</w:t>
                    </w:r>
                    <w:r>
                      <w:rPr>
                        <w:rFonts w:cs="Arial" w:hint="eastAsia"/>
                        <w:szCs w:val="21"/>
                        <w:lang w:val="en-GB"/>
                      </w:rPr>
                      <w:t>处置对价</w:t>
                    </w:r>
                  </w:p>
                </w:tc>
              </w:sdtContent>
            </w:sdt>
            <w:tc>
              <w:tcPr>
                <w:tcW w:w="2512" w:type="pct"/>
                <w:shd w:val="clear" w:color="auto" w:fill="auto"/>
                <w:vAlign w:val="center"/>
              </w:tcPr>
              <w:p w14:paraId="250B85A7" w14:textId="77777777" w:rsidR="00314CE2" w:rsidRDefault="00314CE2" w:rsidP="00B76472">
                <w:pPr>
                  <w:jc w:val="right"/>
                  <w:rPr>
                    <w:szCs w:val="21"/>
                  </w:rPr>
                </w:pPr>
              </w:p>
            </w:tc>
          </w:tr>
          <w:tr w:rsidR="00314CE2" w14:paraId="414AF6E6" w14:textId="77777777" w:rsidTr="00B76472">
            <w:trPr>
              <w:jc w:val="center"/>
            </w:trPr>
            <w:sdt>
              <w:sdtPr>
                <w:tag w:val="_PLD_11f07e95b89d4fc9900ee767bfa0324b"/>
                <w:id w:val="-255056434"/>
                <w:lock w:val="sdtLocked"/>
              </w:sdtPr>
              <w:sdtEndPr/>
              <w:sdtContent>
                <w:tc>
                  <w:tcPr>
                    <w:tcW w:w="2488" w:type="pct"/>
                    <w:shd w:val="clear" w:color="auto" w:fill="auto"/>
                    <w:vAlign w:val="center"/>
                  </w:tcPr>
                  <w:p w14:paraId="65264A86"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2512" w:type="pct"/>
                <w:shd w:val="clear" w:color="auto" w:fill="auto"/>
                <w:vAlign w:val="center"/>
              </w:tcPr>
              <w:p w14:paraId="0905DF0F" w14:textId="7845EE3F" w:rsidR="00314CE2" w:rsidRDefault="00CF4F6E" w:rsidP="00B76472">
                <w:pPr>
                  <w:jc w:val="right"/>
                  <w:rPr>
                    <w:szCs w:val="21"/>
                  </w:rPr>
                </w:pPr>
                <w:r w:rsidRPr="004B27DC">
                  <w:rPr>
                    <w:szCs w:val="21"/>
                  </w:rPr>
                  <w:t>211,383,300.00</w:t>
                </w:r>
              </w:p>
            </w:tc>
          </w:tr>
          <w:tr w:rsidR="00314CE2" w14:paraId="25FC4404" w14:textId="77777777" w:rsidTr="00B76472">
            <w:trPr>
              <w:jc w:val="center"/>
            </w:trPr>
            <w:sdt>
              <w:sdtPr>
                <w:tag w:val="_PLD_b707a787a0d944649f1729870815d5e3"/>
                <w:id w:val="-1813936640"/>
                <w:lock w:val="sdtLocked"/>
              </w:sdtPr>
              <w:sdtEndPr/>
              <w:sdtContent>
                <w:tc>
                  <w:tcPr>
                    <w:tcW w:w="2488" w:type="pct"/>
                    <w:shd w:val="clear" w:color="auto" w:fill="auto"/>
                    <w:vAlign w:val="center"/>
                  </w:tcPr>
                  <w:p w14:paraId="73EEB516" w14:textId="77777777" w:rsidR="00314CE2" w:rsidRDefault="007874CE">
                    <w:pPr>
                      <w:rPr>
                        <w:rFonts w:cs="Arial"/>
                        <w:color w:val="000000"/>
                        <w:szCs w:val="21"/>
                      </w:rPr>
                    </w:pPr>
                    <w:r>
                      <w:rPr>
                        <w:rFonts w:cs="Arial"/>
                        <w:color w:val="000000"/>
                        <w:szCs w:val="21"/>
                      </w:rPr>
                      <w:t>--</w:t>
                    </w:r>
                    <w:r>
                      <w:rPr>
                        <w:rFonts w:cs="Arial" w:hint="eastAsia"/>
                        <w:color w:val="000000"/>
                        <w:szCs w:val="21"/>
                        <w:lang w:val="en-GB"/>
                      </w:rPr>
                      <w:t>非现金资产的公允价值</w:t>
                    </w:r>
                  </w:p>
                </w:tc>
              </w:sdtContent>
            </w:sdt>
            <w:tc>
              <w:tcPr>
                <w:tcW w:w="2512" w:type="pct"/>
                <w:shd w:val="clear" w:color="auto" w:fill="auto"/>
                <w:vAlign w:val="center"/>
              </w:tcPr>
              <w:p w14:paraId="27A5FD89" w14:textId="77777777" w:rsidR="00314CE2" w:rsidRDefault="00314CE2" w:rsidP="00B76472">
                <w:pPr>
                  <w:jc w:val="right"/>
                  <w:rPr>
                    <w:szCs w:val="21"/>
                  </w:rPr>
                </w:pPr>
              </w:p>
            </w:tc>
          </w:tr>
          <w:tr w:rsidR="00314CE2" w14:paraId="18C11904" w14:textId="77777777" w:rsidTr="00B76472">
            <w:trPr>
              <w:jc w:val="center"/>
            </w:trPr>
            <w:sdt>
              <w:sdtPr>
                <w:tag w:val="_PLD_7ee9f21e8eaf413bafe9a8eab9d8376d"/>
                <w:id w:val="38708925"/>
                <w:lock w:val="sdtLocked"/>
              </w:sdtPr>
              <w:sdtEndPr/>
              <w:sdtContent>
                <w:tc>
                  <w:tcPr>
                    <w:tcW w:w="2488" w:type="pct"/>
                    <w:shd w:val="clear" w:color="auto" w:fill="auto"/>
                    <w:vAlign w:val="center"/>
                  </w:tcPr>
                  <w:p w14:paraId="4F44FEF8" w14:textId="77777777" w:rsidR="00314CE2" w:rsidRDefault="007874CE">
                    <w:pPr>
                      <w:rPr>
                        <w:rFonts w:cs="Arial"/>
                        <w:color w:val="000000"/>
                        <w:szCs w:val="21"/>
                      </w:rPr>
                    </w:pPr>
                    <w:r>
                      <w:rPr>
                        <w:rFonts w:cs="Arial" w:hint="eastAsia"/>
                        <w:color w:val="000000"/>
                        <w:szCs w:val="21"/>
                        <w:lang w:val="en-GB"/>
                      </w:rPr>
                      <w:t>购买成本</w:t>
                    </w:r>
                    <w:r>
                      <w:rPr>
                        <w:rFonts w:cs="Arial" w:hint="eastAsia"/>
                        <w:color w:val="000000"/>
                        <w:szCs w:val="21"/>
                        <w:lang w:val="en-GB"/>
                      </w:rPr>
                      <w:t>/</w:t>
                    </w:r>
                    <w:r>
                      <w:rPr>
                        <w:rFonts w:cs="Arial" w:hint="eastAsia"/>
                        <w:color w:val="000000"/>
                        <w:szCs w:val="21"/>
                        <w:lang w:val="en-GB"/>
                      </w:rPr>
                      <w:t>处置对价合计</w:t>
                    </w:r>
                  </w:p>
                </w:tc>
              </w:sdtContent>
            </w:sdt>
            <w:tc>
              <w:tcPr>
                <w:tcW w:w="2512" w:type="pct"/>
                <w:shd w:val="clear" w:color="auto" w:fill="auto"/>
                <w:vAlign w:val="center"/>
              </w:tcPr>
              <w:p w14:paraId="24F65254" w14:textId="603EEDE9" w:rsidR="00314CE2" w:rsidRDefault="00B94989" w:rsidP="00B76472">
                <w:pPr>
                  <w:jc w:val="right"/>
                  <w:rPr>
                    <w:szCs w:val="21"/>
                  </w:rPr>
                </w:pPr>
                <w:r w:rsidRPr="004B27DC">
                  <w:rPr>
                    <w:szCs w:val="21"/>
                  </w:rPr>
                  <w:t>211,383,300.00</w:t>
                </w:r>
              </w:p>
            </w:tc>
          </w:tr>
          <w:tr w:rsidR="00314CE2" w14:paraId="68E40D25" w14:textId="77777777" w:rsidTr="00B76472">
            <w:trPr>
              <w:jc w:val="center"/>
            </w:trPr>
            <w:sdt>
              <w:sdtPr>
                <w:tag w:val="_PLD_1f66c2d420e24f73bd49023e15ff8f3c"/>
                <w:id w:val="127371329"/>
                <w:lock w:val="sdtLocked"/>
              </w:sdtPr>
              <w:sdtEndPr/>
              <w:sdtContent>
                <w:tc>
                  <w:tcPr>
                    <w:tcW w:w="2488" w:type="pct"/>
                    <w:shd w:val="clear" w:color="auto" w:fill="auto"/>
                    <w:vAlign w:val="center"/>
                  </w:tcPr>
                  <w:p w14:paraId="42E96048" w14:textId="77777777" w:rsidR="00314CE2" w:rsidRDefault="007874CE">
                    <w:pPr>
                      <w:rPr>
                        <w:rFonts w:cs="Arial"/>
                        <w:color w:val="000000"/>
                        <w:szCs w:val="21"/>
                      </w:rPr>
                    </w:pPr>
                    <w:r>
                      <w:rPr>
                        <w:rFonts w:cs="Arial" w:hint="eastAsia"/>
                        <w:color w:val="000000"/>
                        <w:szCs w:val="21"/>
                        <w:lang w:val="en-GB"/>
                      </w:rPr>
                      <w:t>减：按取得</w:t>
                    </w:r>
                    <w:r>
                      <w:rPr>
                        <w:rFonts w:cs="Arial" w:hint="eastAsia"/>
                        <w:color w:val="000000"/>
                        <w:szCs w:val="21"/>
                        <w:lang w:val="en-GB"/>
                      </w:rPr>
                      <w:t>/</w:t>
                    </w:r>
                    <w:r>
                      <w:rPr>
                        <w:rFonts w:cs="Arial" w:hint="eastAsia"/>
                        <w:color w:val="000000"/>
                        <w:szCs w:val="21"/>
                        <w:lang w:val="en-GB"/>
                      </w:rPr>
                      <w:t>处置的股权比例计算的子公司净资产份额</w:t>
                    </w:r>
                  </w:p>
                </w:tc>
              </w:sdtContent>
            </w:sdt>
            <w:tc>
              <w:tcPr>
                <w:tcW w:w="2512" w:type="pct"/>
                <w:shd w:val="clear" w:color="auto" w:fill="auto"/>
                <w:vAlign w:val="center"/>
              </w:tcPr>
              <w:p w14:paraId="0E1F7BFB" w14:textId="3D3BFF17" w:rsidR="00314CE2" w:rsidRDefault="00CF4F6E" w:rsidP="00B76472">
                <w:pPr>
                  <w:jc w:val="right"/>
                  <w:rPr>
                    <w:szCs w:val="21"/>
                  </w:rPr>
                </w:pPr>
                <w:r w:rsidRPr="007B4C43">
                  <w:rPr>
                    <w:szCs w:val="21"/>
                  </w:rPr>
                  <w:t>80,414,739.16</w:t>
                </w:r>
              </w:p>
            </w:tc>
          </w:tr>
          <w:tr w:rsidR="00314CE2" w14:paraId="7850A665" w14:textId="77777777" w:rsidTr="00B76472">
            <w:trPr>
              <w:jc w:val="center"/>
            </w:trPr>
            <w:sdt>
              <w:sdtPr>
                <w:tag w:val="_PLD_c306055d2e5b449c8552559530692808"/>
                <w:id w:val="2118409537"/>
                <w:lock w:val="sdtLocked"/>
              </w:sdtPr>
              <w:sdtEndPr/>
              <w:sdtContent>
                <w:tc>
                  <w:tcPr>
                    <w:tcW w:w="2488" w:type="pct"/>
                    <w:shd w:val="clear" w:color="auto" w:fill="auto"/>
                    <w:vAlign w:val="center"/>
                  </w:tcPr>
                  <w:p w14:paraId="0FD930CA" w14:textId="77777777" w:rsidR="00314CE2" w:rsidRDefault="007874CE">
                    <w:pPr>
                      <w:rPr>
                        <w:rFonts w:cs="Arial"/>
                        <w:color w:val="000000"/>
                        <w:szCs w:val="21"/>
                      </w:rPr>
                    </w:pPr>
                    <w:r>
                      <w:rPr>
                        <w:rFonts w:cs="Arial" w:hint="eastAsia"/>
                        <w:color w:val="000000"/>
                        <w:szCs w:val="21"/>
                        <w:lang w:val="en-GB"/>
                      </w:rPr>
                      <w:t>差额</w:t>
                    </w:r>
                  </w:p>
                </w:tc>
              </w:sdtContent>
            </w:sdt>
            <w:tc>
              <w:tcPr>
                <w:tcW w:w="2512" w:type="pct"/>
                <w:shd w:val="clear" w:color="auto" w:fill="auto"/>
                <w:vAlign w:val="center"/>
              </w:tcPr>
              <w:p w14:paraId="1A3181E3" w14:textId="3CFCBC48" w:rsidR="00314CE2" w:rsidRDefault="00CF4F6E" w:rsidP="00B76472">
                <w:pPr>
                  <w:jc w:val="right"/>
                  <w:rPr>
                    <w:szCs w:val="21"/>
                  </w:rPr>
                </w:pPr>
                <w:r w:rsidRPr="007B4C43">
                  <w:rPr>
                    <w:szCs w:val="21"/>
                  </w:rPr>
                  <w:t>130,968,560.84</w:t>
                </w:r>
              </w:p>
            </w:tc>
          </w:tr>
          <w:tr w:rsidR="00314CE2" w14:paraId="33374B6C" w14:textId="77777777" w:rsidTr="00B76472">
            <w:trPr>
              <w:trHeight w:val="204"/>
              <w:jc w:val="center"/>
            </w:trPr>
            <w:sdt>
              <w:sdtPr>
                <w:tag w:val="_PLD_d457fa36c2ff4c079d8da4538c9af109"/>
                <w:id w:val="-409846595"/>
                <w:lock w:val="sdtLocked"/>
              </w:sdtPr>
              <w:sdtEndPr/>
              <w:sdtContent>
                <w:tc>
                  <w:tcPr>
                    <w:tcW w:w="2488" w:type="pct"/>
                    <w:shd w:val="clear" w:color="auto" w:fill="auto"/>
                    <w:vAlign w:val="center"/>
                  </w:tcPr>
                  <w:p w14:paraId="490C7517" w14:textId="77777777" w:rsidR="00314CE2" w:rsidRDefault="007874CE">
                    <w:pPr>
                      <w:rPr>
                        <w:rFonts w:cs="Arial"/>
                        <w:color w:val="000000"/>
                        <w:szCs w:val="21"/>
                      </w:rPr>
                    </w:pPr>
                    <w:r>
                      <w:rPr>
                        <w:rFonts w:cs="Arial" w:hint="eastAsia"/>
                        <w:color w:val="000000"/>
                        <w:szCs w:val="21"/>
                        <w:lang w:val="en-GB"/>
                      </w:rPr>
                      <w:t>其中：调整资本公积</w:t>
                    </w:r>
                  </w:p>
                </w:tc>
              </w:sdtContent>
            </w:sdt>
            <w:tc>
              <w:tcPr>
                <w:tcW w:w="2512" w:type="pct"/>
                <w:shd w:val="clear" w:color="auto" w:fill="auto"/>
                <w:vAlign w:val="center"/>
              </w:tcPr>
              <w:p w14:paraId="7DF4CBB1" w14:textId="4EABBA7C" w:rsidR="00314CE2" w:rsidRDefault="00CF4F6E" w:rsidP="00B76472">
                <w:pPr>
                  <w:jc w:val="right"/>
                  <w:rPr>
                    <w:szCs w:val="21"/>
                  </w:rPr>
                </w:pPr>
                <w:r w:rsidRPr="007B4C43">
                  <w:rPr>
                    <w:szCs w:val="21"/>
                  </w:rPr>
                  <w:t>130,968,560.84</w:t>
                </w:r>
              </w:p>
            </w:tc>
          </w:tr>
          <w:tr w:rsidR="00314CE2" w14:paraId="3AFAF312" w14:textId="77777777" w:rsidTr="00B76472">
            <w:trPr>
              <w:jc w:val="center"/>
            </w:trPr>
            <w:sdt>
              <w:sdtPr>
                <w:tag w:val="_PLD_8bdb04bdb68c47b3a5f3b47c2d4dae88"/>
                <w:id w:val="1869176093"/>
                <w:lock w:val="sdtLocked"/>
              </w:sdtPr>
              <w:sdtEndPr/>
              <w:sdtContent>
                <w:tc>
                  <w:tcPr>
                    <w:tcW w:w="2488" w:type="pct"/>
                    <w:shd w:val="clear" w:color="auto" w:fill="auto"/>
                    <w:vAlign w:val="center"/>
                  </w:tcPr>
                  <w:p w14:paraId="6B554D77" w14:textId="77777777" w:rsidR="00314CE2" w:rsidRDefault="007874CE">
                    <w:pPr>
                      <w:ind w:firstLineChars="300" w:firstLine="630"/>
                      <w:rPr>
                        <w:rFonts w:cs="Arial"/>
                        <w:color w:val="000000"/>
                        <w:szCs w:val="21"/>
                      </w:rPr>
                    </w:pPr>
                    <w:r>
                      <w:rPr>
                        <w:rFonts w:cs="Arial" w:hint="eastAsia"/>
                        <w:color w:val="000000"/>
                        <w:szCs w:val="21"/>
                        <w:lang w:val="en-GB"/>
                      </w:rPr>
                      <w:t>调整盈余公积</w:t>
                    </w:r>
                  </w:p>
                </w:tc>
              </w:sdtContent>
            </w:sdt>
            <w:tc>
              <w:tcPr>
                <w:tcW w:w="2512" w:type="pct"/>
                <w:shd w:val="clear" w:color="auto" w:fill="auto"/>
                <w:vAlign w:val="center"/>
              </w:tcPr>
              <w:p w14:paraId="4289C943" w14:textId="77777777" w:rsidR="00314CE2" w:rsidRDefault="00314CE2" w:rsidP="00B76472">
                <w:pPr>
                  <w:jc w:val="right"/>
                  <w:rPr>
                    <w:szCs w:val="21"/>
                  </w:rPr>
                </w:pPr>
              </w:p>
            </w:tc>
          </w:tr>
          <w:tr w:rsidR="00314CE2" w14:paraId="0F831444" w14:textId="77777777" w:rsidTr="00CA6943">
            <w:trPr>
              <w:jc w:val="center"/>
            </w:trPr>
            <w:sdt>
              <w:sdtPr>
                <w:tag w:val="_PLD_ac66671f59ed4a1084f43bfa55791ddd"/>
                <w:id w:val="1735354172"/>
                <w:lock w:val="sdtLocked"/>
              </w:sdtPr>
              <w:sdtEndPr/>
              <w:sdtContent>
                <w:tc>
                  <w:tcPr>
                    <w:tcW w:w="2488" w:type="pct"/>
                    <w:shd w:val="clear" w:color="auto" w:fill="auto"/>
                    <w:vAlign w:val="center"/>
                  </w:tcPr>
                  <w:p w14:paraId="484BCA50" w14:textId="77777777" w:rsidR="00314CE2" w:rsidRDefault="007874CE">
                    <w:pPr>
                      <w:ind w:firstLineChars="300" w:firstLine="630"/>
                      <w:rPr>
                        <w:rFonts w:cs="Arial"/>
                        <w:color w:val="000000"/>
                        <w:szCs w:val="21"/>
                      </w:rPr>
                    </w:pPr>
                    <w:r>
                      <w:rPr>
                        <w:rFonts w:cs="Arial" w:hint="eastAsia"/>
                        <w:color w:val="000000"/>
                        <w:szCs w:val="21"/>
                        <w:lang w:val="en-GB"/>
                      </w:rPr>
                      <w:t>调整未分配利润</w:t>
                    </w:r>
                  </w:p>
                </w:tc>
              </w:sdtContent>
            </w:sdt>
            <w:tc>
              <w:tcPr>
                <w:tcW w:w="2512" w:type="pct"/>
                <w:shd w:val="clear" w:color="auto" w:fill="auto"/>
              </w:tcPr>
              <w:p w14:paraId="1E9D3190" w14:textId="77777777" w:rsidR="00314CE2" w:rsidRDefault="00314CE2">
                <w:pPr>
                  <w:jc w:val="right"/>
                  <w:rPr>
                    <w:szCs w:val="21"/>
                  </w:rPr>
                </w:pPr>
              </w:p>
            </w:tc>
          </w:tr>
        </w:tbl>
        <w:p w14:paraId="32AD3BF6" w14:textId="77777777" w:rsidR="00314CE2" w:rsidRDefault="00314CE2">
          <w:pPr>
            <w:rPr>
              <w:rFonts w:cs="Arial"/>
              <w:szCs w:val="21"/>
            </w:rPr>
          </w:pPr>
        </w:p>
        <w:p w14:paraId="3AE21C3E" w14:textId="77777777" w:rsidR="00314CE2" w:rsidRDefault="007874CE">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863590169"/>
            <w:lock w:val="sdtContentLocked"/>
            <w:placeholder>
              <w:docPart w:val="GBC22222222222222222222222222222"/>
            </w:placeholder>
          </w:sdtPr>
          <w:sdtEndPr/>
          <w:sdtContent>
            <w:p w14:paraId="478FAA07" w14:textId="78816C94" w:rsidR="00314CE2" w:rsidRDefault="007874CE" w:rsidP="00CF4F6E">
              <w:pPr>
                <w:rPr>
                  <w:rFonts w:cs="Arial"/>
                  <w:szCs w:val="21"/>
                </w:rPr>
              </w:pPr>
              <w:r>
                <w:rPr>
                  <w:rFonts w:cs="Arial"/>
                  <w:szCs w:val="21"/>
                </w:rPr>
                <w:fldChar w:fldCharType="begin"/>
              </w:r>
              <w:r w:rsidR="00CF4F6E">
                <w:rPr>
                  <w:rFonts w:cs="Arial"/>
                  <w:szCs w:val="21"/>
                </w:rPr>
                <w:instrText>MACROBUTTON  SnrToggleCheckbox □</w:instrText>
              </w:r>
              <w:r w:rsidR="00CF4F6E">
                <w:rPr>
                  <w:rFonts w:cs="Arial"/>
                  <w:szCs w:val="21"/>
                </w:rPr>
                <w:instrText>适用</w:instrText>
              </w:r>
              <w:r w:rsidR="00CF4F6E">
                <w:rPr>
                  <w:rFonts w:cs="Arial"/>
                  <w:szCs w:val="21"/>
                </w:rPr>
                <w:instrText xml:space="preserve"> </w:instrText>
              </w:r>
              <w:r>
                <w:rPr>
                  <w:rFonts w:cs="Arial"/>
                  <w:szCs w:val="21"/>
                </w:rPr>
                <w:fldChar w:fldCharType="end"/>
              </w:r>
              <w:r>
                <w:rPr>
                  <w:rFonts w:cs="Arial"/>
                  <w:szCs w:val="21"/>
                </w:rPr>
                <w:fldChar w:fldCharType="begin"/>
              </w:r>
              <w:r w:rsidR="00CF4F6E">
                <w:rPr>
                  <w:rFonts w:cs="Arial"/>
                  <w:szCs w:val="21"/>
                </w:rPr>
                <w:instrText xml:space="preserve"> MACROBUTTON  SnrToggleCheckbox √</w:instrText>
              </w:r>
              <w:r w:rsidR="00CF4F6E">
                <w:rPr>
                  <w:rFonts w:cs="Arial"/>
                  <w:szCs w:val="21"/>
                </w:rPr>
                <w:instrText>不适用</w:instrText>
              </w:r>
              <w:r w:rsidR="00CF4F6E">
                <w:rPr>
                  <w:rFonts w:cs="Arial"/>
                  <w:szCs w:val="21"/>
                </w:rPr>
                <w:instrText xml:space="preserve"> </w:instrText>
              </w:r>
              <w:r>
                <w:rPr>
                  <w:rFonts w:cs="Arial"/>
                  <w:szCs w:val="21"/>
                </w:rPr>
                <w:fldChar w:fldCharType="end"/>
              </w:r>
            </w:p>
          </w:sdtContent>
        </w:sdt>
        <w:p w14:paraId="6D7AB7AA" w14:textId="77777777" w:rsidR="00314CE2" w:rsidRDefault="00E22B5D">
          <w:pPr>
            <w:rPr>
              <w:szCs w:val="21"/>
            </w:rPr>
          </w:pPr>
        </w:p>
      </w:sdtContent>
    </w:sdt>
    <w:p w14:paraId="17E4EEE5" w14:textId="77777777" w:rsidR="00314CE2" w:rsidRDefault="007874CE" w:rsidP="00933B7D">
      <w:pPr>
        <w:pStyle w:val="3"/>
        <w:numPr>
          <w:ilvl w:val="2"/>
          <w:numId w:val="4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756099596"/>
        <w:lock w:val="sdtContentLocked"/>
        <w:placeholder>
          <w:docPart w:val="GBC22222222222222222222222222222"/>
        </w:placeholder>
      </w:sdtPr>
      <w:sdtEndPr/>
      <w:sdtContent>
        <w:p w14:paraId="44AD7DAA" w14:textId="40F42212" w:rsidR="004D37A8" w:rsidRDefault="007874CE" w:rsidP="004D37A8">
          <w:pPr>
            <w:rPr>
              <w:rFonts w:cs="Arial"/>
              <w:szCs w:val="21"/>
            </w:rPr>
          </w:pPr>
          <w:r>
            <w:fldChar w:fldCharType="begin"/>
          </w:r>
          <w:r w:rsidR="004D37A8">
            <w:instrText>MACROBUTTON  SnrToggleCheckbox □</w:instrText>
          </w:r>
          <w:r w:rsidR="004D37A8">
            <w:instrText>适用</w:instrText>
          </w:r>
          <w:r w:rsidR="004D37A8">
            <w:instrText xml:space="preserve"> </w:instrText>
          </w:r>
          <w:r>
            <w:fldChar w:fldCharType="end"/>
          </w:r>
          <w:r>
            <w:fldChar w:fldCharType="begin"/>
          </w:r>
          <w:r w:rsidR="004D37A8">
            <w:instrText xml:space="preserve"> MACROBUTTON  SnrToggleCheckbox √</w:instrText>
          </w:r>
          <w:r w:rsidR="004D37A8">
            <w:instrText>不适用</w:instrText>
          </w:r>
          <w:r w:rsidR="004D37A8">
            <w:instrText xml:space="preserve"> </w:instrText>
          </w:r>
          <w:r>
            <w:fldChar w:fldCharType="end"/>
          </w:r>
        </w:p>
      </w:sdtContent>
    </w:sdt>
    <w:p w14:paraId="38529DE4" w14:textId="77777777" w:rsidR="00314CE2" w:rsidRDefault="00314CE2">
      <w:pPr>
        <w:rPr>
          <w:rFonts w:cs="Arial"/>
          <w:szCs w:val="21"/>
        </w:rPr>
      </w:pPr>
    </w:p>
    <w:sdt>
      <w:sdtPr>
        <w:rPr>
          <w:rFonts w:ascii="宋体" w:hAnsi="宋体" w:cs="Arial" w:hint="eastAsia"/>
          <w:b w:val="0"/>
          <w:bCs w:val="0"/>
          <w:kern w:val="0"/>
          <w:szCs w:val="21"/>
        </w:rPr>
        <w:alias w:val="模块:重要的共同经营"/>
        <w:tag w:val="_GBC_90d44eb1222944759107483908112493"/>
        <w:id w:val="1917278322"/>
        <w:lock w:val="sdtLocked"/>
        <w:placeholder>
          <w:docPart w:val="GBC22222222222222222222222222222"/>
        </w:placeholder>
      </w:sdtPr>
      <w:sdtEndPr>
        <w:rPr>
          <w:rFonts w:ascii="Times New Roman" w:hAnsi="Times New Roman" w:cstheme="minorBidi" w:hint="default"/>
          <w:kern w:val="2"/>
        </w:rPr>
      </w:sdtEndPr>
      <w:sdtContent>
        <w:p w14:paraId="5480014E" w14:textId="77777777" w:rsidR="00314CE2" w:rsidRDefault="007874CE" w:rsidP="00933B7D">
          <w:pPr>
            <w:pStyle w:val="3"/>
            <w:numPr>
              <w:ilvl w:val="2"/>
              <w:numId w:val="4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782384076"/>
            <w:lock w:val="sdtContentLocked"/>
            <w:placeholder>
              <w:docPart w:val="GBC22222222222222222222222222222"/>
            </w:placeholder>
          </w:sdtPr>
          <w:sdtEndPr/>
          <w:sdtContent>
            <w:p w14:paraId="4DBEE022" w14:textId="4CCD521B" w:rsidR="004D37A8" w:rsidRDefault="007874CE" w:rsidP="004D37A8">
              <w:r>
                <w:fldChar w:fldCharType="begin"/>
              </w:r>
              <w:r w:rsidR="004D37A8">
                <w:instrText>MACROBUTTON  SnrToggleCheckbox □</w:instrText>
              </w:r>
              <w:r w:rsidR="004D37A8">
                <w:instrText>适用</w:instrText>
              </w:r>
              <w:r w:rsidR="004D37A8">
                <w:instrText xml:space="preserve"> </w:instrText>
              </w:r>
              <w:r>
                <w:fldChar w:fldCharType="end"/>
              </w:r>
              <w:r>
                <w:fldChar w:fldCharType="begin"/>
              </w:r>
              <w:r w:rsidR="004D37A8">
                <w:instrText xml:space="preserve"> MACROBUTTON  SnrToggleCheckbox √</w:instrText>
              </w:r>
              <w:r w:rsidR="004D37A8">
                <w:instrText>不适用</w:instrText>
              </w:r>
              <w:r w:rsidR="004D37A8">
                <w:instrText xml:space="preserve"> </w:instrText>
              </w:r>
              <w:r>
                <w:fldChar w:fldCharType="end"/>
              </w:r>
            </w:p>
          </w:sdtContent>
        </w:sdt>
        <w:p w14:paraId="54BD3191" w14:textId="7FBED52F" w:rsidR="00314CE2" w:rsidRDefault="00E22B5D">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32021581"/>
        <w:lock w:val="sdtLocked"/>
        <w:placeholder>
          <w:docPart w:val="GBC22222222222222222222222222222"/>
        </w:placeholder>
      </w:sdtPr>
      <w:sdtEndPr>
        <w:rPr>
          <w:rFonts w:ascii="Times New Roman" w:hAnsi="Times New Roman"/>
          <w:kern w:val="2"/>
        </w:rPr>
      </w:sdtEndPr>
      <w:sdtContent>
        <w:p w14:paraId="79235BBE" w14:textId="77777777" w:rsidR="00314CE2" w:rsidRDefault="007874CE" w:rsidP="00933B7D">
          <w:pPr>
            <w:pStyle w:val="3"/>
            <w:numPr>
              <w:ilvl w:val="2"/>
              <w:numId w:val="41"/>
            </w:numPr>
            <w:rPr>
              <w:rFonts w:ascii="宋体" w:hAnsi="宋体" w:cs="Arial"/>
              <w:szCs w:val="21"/>
            </w:rPr>
          </w:pPr>
          <w:r>
            <w:rPr>
              <w:rFonts w:ascii="宋体" w:hAnsi="宋体" w:cs="Arial" w:hint="eastAsia"/>
              <w:szCs w:val="21"/>
            </w:rPr>
            <w:t>在未纳入合并财务报表范围的结构化主体中的权益</w:t>
          </w:r>
        </w:p>
        <w:p w14:paraId="5C838095" w14:textId="77777777" w:rsidR="00314CE2" w:rsidRDefault="007874CE">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711154665"/>
            <w:lock w:val="sdtContentLocked"/>
            <w:placeholder>
              <w:docPart w:val="GBC22222222222222222222222222222"/>
            </w:placeholder>
          </w:sdtPr>
          <w:sdtEndPr/>
          <w:sdtContent>
            <w:p w14:paraId="69E8036F" w14:textId="581E74AA" w:rsidR="00314CE2" w:rsidRDefault="007874CE" w:rsidP="004D37A8">
              <w:pPr>
                <w:rPr>
                  <w:rFonts w:cs="Arial"/>
                  <w:szCs w:val="21"/>
                </w:rPr>
              </w:pPr>
              <w:r>
                <w:rPr>
                  <w:rFonts w:cs="Arial"/>
                  <w:szCs w:val="21"/>
                </w:rPr>
                <w:fldChar w:fldCharType="begin"/>
              </w:r>
              <w:r w:rsidR="004D37A8">
                <w:rPr>
                  <w:rFonts w:cs="Arial"/>
                  <w:szCs w:val="21"/>
                </w:rPr>
                <w:instrText>MACROBUTTON  SnrToggleCheckbox □</w:instrText>
              </w:r>
              <w:r w:rsidR="004D37A8">
                <w:rPr>
                  <w:rFonts w:cs="Arial"/>
                  <w:szCs w:val="21"/>
                </w:rPr>
                <w:instrText>适用</w:instrText>
              </w:r>
              <w:r w:rsidR="004D37A8">
                <w:rPr>
                  <w:rFonts w:cs="Arial"/>
                  <w:szCs w:val="21"/>
                </w:rPr>
                <w:instrText xml:space="preserve"> </w:instrText>
              </w:r>
              <w:r>
                <w:rPr>
                  <w:rFonts w:cs="Arial"/>
                  <w:szCs w:val="21"/>
                </w:rPr>
                <w:fldChar w:fldCharType="end"/>
              </w:r>
              <w:r>
                <w:rPr>
                  <w:rFonts w:cs="Arial"/>
                  <w:szCs w:val="21"/>
                </w:rPr>
                <w:fldChar w:fldCharType="begin"/>
              </w:r>
              <w:r w:rsidR="004D37A8">
                <w:rPr>
                  <w:rFonts w:cs="Arial"/>
                  <w:szCs w:val="21"/>
                </w:rPr>
                <w:instrText xml:space="preserve"> MACROBUTTON  SnrToggleCheckbox √</w:instrText>
              </w:r>
              <w:r w:rsidR="004D37A8">
                <w:rPr>
                  <w:rFonts w:cs="Arial"/>
                  <w:szCs w:val="21"/>
                </w:rPr>
                <w:instrText>不适用</w:instrText>
              </w:r>
              <w:r w:rsidR="004D37A8">
                <w:rPr>
                  <w:rFonts w:cs="Arial"/>
                  <w:szCs w:val="21"/>
                </w:rPr>
                <w:instrText xml:space="preserve"> </w:instrText>
              </w:r>
              <w:r>
                <w:rPr>
                  <w:rFonts w:cs="Arial"/>
                  <w:szCs w:val="21"/>
                </w:rPr>
                <w:fldChar w:fldCharType="end"/>
              </w:r>
            </w:p>
          </w:sdtContent>
        </w:sdt>
        <w:p w14:paraId="04D8A9F2" w14:textId="77777777" w:rsidR="00314CE2" w:rsidRDefault="00E22B5D">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57287471"/>
        <w:lock w:val="sdtLocked"/>
        <w:placeholder>
          <w:docPart w:val="GBC22222222222222222222222222222"/>
        </w:placeholder>
      </w:sdtPr>
      <w:sdtEndPr>
        <w:rPr>
          <w:rFonts w:ascii="Times New Roman" w:hAnsi="Times New Roman"/>
          <w:kern w:val="2"/>
        </w:rPr>
      </w:sdtEndPr>
      <w:sdtContent>
        <w:p w14:paraId="06FC5C9E" w14:textId="77777777" w:rsidR="00314CE2" w:rsidRDefault="007874CE" w:rsidP="00933B7D">
          <w:pPr>
            <w:pStyle w:val="3"/>
            <w:numPr>
              <w:ilvl w:val="2"/>
              <w:numId w:val="4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074994051"/>
            <w:lock w:val="sdtContentLocked"/>
            <w:placeholder>
              <w:docPart w:val="GBC22222222222222222222222222222"/>
            </w:placeholder>
          </w:sdtPr>
          <w:sdtEndPr/>
          <w:sdtContent>
            <w:p w14:paraId="4F9E2910" w14:textId="1B9AA17A" w:rsidR="00314CE2" w:rsidRDefault="007874CE" w:rsidP="004D37A8">
              <w:r>
                <w:fldChar w:fldCharType="begin"/>
              </w:r>
              <w:r w:rsidR="004D37A8">
                <w:instrText xml:space="preserve"> MACROBUTTON  SnrToggleCheckbox □</w:instrText>
              </w:r>
              <w:r w:rsidR="004D37A8">
                <w:instrText>适用</w:instrText>
              </w:r>
              <w:r w:rsidR="004D37A8">
                <w:instrText xml:space="preserve">  </w:instrText>
              </w:r>
              <w:r>
                <w:fldChar w:fldCharType="end"/>
              </w:r>
              <w:r>
                <w:fldChar w:fldCharType="begin"/>
              </w:r>
              <w:r w:rsidR="004D37A8">
                <w:instrText xml:space="preserve"> MACROBUTTON  SnrToggleCheckbox √</w:instrText>
              </w:r>
              <w:r w:rsidR="004D37A8">
                <w:instrText>不适用</w:instrText>
              </w:r>
              <w:r w:rsidR="004D37A8">
                <w:instrText xml:space="preserve"> </w:instrText>
              </w:r>
              <w:r>
                <w:fldChar w:fldCharType="end"/>
              </w:r>
            </w:p>
          </w:sdtContent>
        </w:sdt>
      </w:sdtContent>
    </w:sdt>
    <w:p w14:paraId="019A1A2A" w14:textId="77777777" w:rsidR="00314CE2" w:rsidRDefault="00314CE2"/>
    <w:sdt>
      <w:sdtPr>
        <w:rPr>
          <w:rFonts w:ascii="宋体" w:hAnsi="宋体" w:cs="宋体" w:hint="eastAsia"/>
          <w:b w:val="0"/>
          <w:bCs w:val="0"/>
          <w:kern w:val="0"/>
          <w:szCs w:val="24"/>
        </w:rPr>
        <w:alias w:val="模块:与金融工具相关的风险"/>
        <w:tag w:val="_GBC_815d628fea814e7191d23a3fcbe2783c"/>
        <w:id w:val="-1301768045"/>
        <w:lock w:val="sdtLocked"/>
        <w:placeholder>
          <w:docPart w:val="GBC22222222222222222222222222222"/>
        </w:placeholder>
      </w:sdtPr>
      <w:sdtEndPr>
        <w:rPr>
          <w:rFonts w:ascii="Times New Roman" w:hAnsi="Times New Roman" w:cs="Times New Roman"/>
          <w:kern w:val="2"/>
          <w:szCs w:val="20"/>
        </w:rPr>
      </w:sdtEndPr>
      <w:sdtContent>
        <w:p w14:paraId="0FEA7E73" w14:textId="77777777" w:rsidR="00314CE2" w:rsidRDefault="007874CE" w:rsidP="00933B7D">
          <w:pPr>
            <w:pStyle w:val="2"/>
            <w:numPr>
              <w:ilvl w:val="0"/>
              <w:numId w:val="27"/>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607790346"/>
            <w:lock w:val="sdtContentLocked"/>
            <w:placeholder>
              <w:docPart w:val="GBC22222222222222222222222222222"/>
            </w:placeholder>
          </w:sdtPr>
          <w:sdtEndPr/>
          <w:sdtContent>
            <w:p w14:paraId="3201B64E" w14:textId="4EC79632" w:rsidR="00314CE2" w:rsidRDefault="007874CE">
              <w:r>
                <w:fldChar w:fldCharType="begin"/>
              </w:r>
              <w:r w:rsidR="004D37A8">
                <w:instrText>MACROBUTTON  SnrToggleCheckbox √</w:instrText>
              </w:r>
              <w:r w:rsidR="004D37A8">
                <w:instrText>适用</w:instrText>
              </w:r>
              <w:r w:rsidR="004D37A8">
                <w:instrText xml:space="preserve"> </w:instrText>
              </w:r>
              <w:r>
                <w:fldChar w:fldCharType="end"/>
              </w:r>
              <w:r>
                <w:fldChar w:fldCharType="begin"/>
              </w:r>
              <w:r w:rsidR="004D37A8">
                <w:instrText xml:space="preserve"> MACROBUTTON  SnrToggleCheckbox □</w:instrText>
              </w:r>
              <w:r w:rsidR="004D37A8">
                <w:instrText>不适用</w:instrText>
              </w:r>
              <w:r w:rsidR="004D37A8">
                <w:instrText xml:space="preserve"> </w:instrText>
              </w:r>
              <w:r>
                <w:fldChar w:fldCharType="end"/>
              </w:r>
            </w:p>
          </w:sdtContent>
        </w:sdt>
        <w:sdt>
          <w:sdtPr>
            <w:rPr>
              <w:szCs w:val="21"/>
            </w:rPr>
            <w:alias w:val="与金融工具相关的风险"/>
            <w:tag w:val="_GBC_f6714dfdbb554edeb7e7fde71c65346d"/>
            <w:id w:val="1310443351"/>
            <w:lock w:val="sdtLocked"/>
            <w:placeholder>
              <w:docPart w:val="GBC22222222222222222222222222222"/>
            </w:placeholder>
          </w:sdtPr>
          <w:sdtEndPr>
            <w:rPr>
              <w:b/>
            </w:rPr>
          </w:sdtEndPr>
          <w:sdtContent>
            <w:p w14:paraId="513B0AF4" w14:textId="77777777" w:rsidR="008103B4" w:rsidRPr="00790BC6" w:rsidRDefault="008103B4" w:rsidP="00207994">
              <w:pPr>
                <w:ind w:firstLineChars="200" w:firstLine="420"/>
                <w:rPr>
                  <w:bCs/>
                  <w:szCs w:val="21"/>
                </w:rPr>
              </w:pPr>
              <w:r w:rsidRPr="00790BC6">
                <w:rPr>
                  <w:rFonts w:hint="eastAsia"/>
                  <w:bCs/>
                  <w:szCs w:val="21"/>
                </w:rPr>
                <w:t>本集团的主要金融工具包括定期存款投资、应收票据、应收账款、应付账款等，各项金融工具的情况如下：</w:t>
              </w:r>
            </w:p>
            <w:p w14:paraId="61202295" w14:textId="77777777" w:rsidR="008103B4" w:rsidRDefault="008103B4" w:rsidP="00207994">
              <w:pPr>
                <w:ind w:firstLineChars="200" w:firstLine="420"/>
                <w:rPr>
                  <w:bCs/>
                  <w:color w:val="000000"/>
                  <w:szCs w:val="21"/>
                </w:rPr>
              </w:pPr>
              <w:r w:rsidRPr="006A445B">
                <w:rPr>
                  <w:bCs/>
                  <w:color w:val="000000"/>
                  <w:szCs w:val="21"/>
                </w:rPr>
                <w:t>1</w:t>
              </w:r>
              <w:r w:rsidRPr="006A445B">
                <w:rPr>
                  <w:bCs/>
                  <w:color w:val="000000"/>
                  <w:szCs w:val="21"/>
                </w:rPr>
                <w:t>、</w:t>
              </w:r>
              <w:r w:rsidRPr="006A445B">
                <w:rPr>
                  <w:bCs/>
                  <w:color w:val="000000"/>
                  <w:szCs w:val="21"/>
                </w:rPr>
                <w:t>20</w:t>
              </w:r>
              <w:r>
                <w:rPr>
                  <w:bCs/>
                  <w:color w:val="000000"/>
                  <w:szCs w:val="21"/>
                </w:rPr>
                <w:t>20</w:t>
              </w:r>
              <w:r w:rsidRPr="006A445B">
                <w:rPr>
                  <w:bCs/>
                  <w:color w:val="000000"/>
                  <w:szCs w:val="21"/>
                </w:rPr>
                <w:t>年</w:t>
              </w:r>
              <w:r w:rsidRPr="006A445B">
                <w:rPr>
                  <w:bCs/>
                  <w:color w:val="000000"/>
                  <w:szCs w:val="21"/>
                </w:rPr>
                <w:t>12</w:t>
              </w:r>
              <w:r w:rsidRPr="006A445B">
                <w:rPr>
                  <w:bCs/>
                  <w:color w:val="000000"/>
                  <w:szCs w:val="21"/>
                </w:rPr>
                <w:t>月</w:t>
              </w:r>
              <w:r w:rsidRPr="006A445B">
                <w:rPr>
                  <w:bCs/>
                  <w:color w:val="000000"/>
                  <w:szCs w:val="21"/>
                </w:rPr>
                <w:t>31</w:t>
              </w:r>
              <w:r w:rsidRPr="006A445B">
                <w:rPr>
                  <w:bCs/>
                  <w:color w:val="000000"/>
                  <w:szCs w:val="21"/>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8"/>
                <w:gridCol w:w="2388"/>
                <w:gridCol w:w="2388"/>
                <w:gridCol w:w="2389"/>
              </w:tblGrid>
              <w:tr w:rsidR="008103B4" w:rsidRPr="006A445B" w14:paraId="75A2F046" w14:textId="77777777" w:rsidTr="006C4E2A">
                <w:trPr>
                  <w:trHeight w:val="340"/>
                  <w:jc w:val="center"/>
                </w:trPr>
                <w:tc>
                  <w:tcPr>
                    <w:tcW w:w="940" w:type="pct"/>
                    <w:shd w:val="clear" w:color="auto" w:fill="auto"/>
                    <w:noWrap/>
                    <w:vAlign w:val="center"/>
                    <w:hideMark/>
                  </w:tcPr>
                  <w:p w14:paraId="28DB9635" w14:textId="77777777" w:rsidR="008103B4" w:rsidRPr="006A445B" w:rsidRDefault="008103B4" w:rsidP="00527E82">
                    <w:pPr>
                      <w:jc w:val="center"/>
                      <w:rPr>
                        <w:color w:val="000000"/>
                        <w:szCs w:val="21"/>
                      </w:rPr>
                    </w:pPr>
                    <w:bookmarkStart w:id="265" w:name="_Hlk66101516"/>
                    <w:r w:rsidRPr="006A445B">
                      <w:rPr>
                        <w:color w:val="000000"/>
                        <w:szCs w:val="21"/>
                      </w:rPr>
                      <w:t>项</w:t>
                    </w:r>
                    <w:r w:rsidRPr="006A445B">
                      <w:rPr>
                        <w:color w:val="000000"/>
                        <w:szCs w:val="21"/>
                      </w:rPr>
                      <w:t xml:space="preserve">  </w:t>
                    </w:r>
                    <w:r w:rsidRPr="006A445B">
                      <w:rPr>
                        <w:color w:val="000000"/>
                        <w:szCs w:val="21"/>
                      </w:rPr>
                      <w:t>目</w:t>
                    </w:r>
                  </w:p>
                </w:tc>
                <w:tc>
                  <w:tcPr>
                    <w:tcW w:w="1353" w:type="pct"/>
                    <w:shd w:val="clear" w:color="auto" w:fill="auto"/>
                    <w:vAlign w:val="center"/>
                    <w:hideMark/>
                  </w:tcPr>
                  <w:p w14:paraId="0B1E2E32" w14:textId="77777777" w:rsidR="008103B4" w:rsidRPr="006A445B" w:rsidRDefault="008103B4" w:rsidP="00527E82">
                    <w:pPr>
                      <w:jc w:val="center"/>
                      <w:rPr>
                        <w:color w:val="000000"/>
                        <w:szCs w:val="21"/>
                      </w:rPr>
                    </w:pPr>
                    <w:r w:rsidRPr="006A445B">
                      <w:rPr>
                        <w:color w:val="000000"/>
                        <w:szCs w:val="21"/>
                      </w:rPr>
                      <w:t>以摊</w:t>
                    </w:r>
                    <w:proofErr w:type="gramStart"/>
                    <w:r w:rsidRPr="006A445B">
                      <w:rPr>
                        <w:color w:val="000000"/>
                        <w:szCs w:val="21"/>
                      </w:rPr>
                      <w:t>余成本</w:t>
                    </w:r>
                    <w:proofErr w:type="gramEnd"/>
                    <w:r w:rsidRPr="006A445B">
                      <w:rPr>
                        <w:color w:val="000000"/>
                        <w:szCs w:val="21"/>
                      </w:rPr>
                      <w:t>计量的金融资产</w:t>
                    </w:r>
                  </w:p>
                </w:tc>
                <w:tc>
                  <w:tcPr>
                    <w:tcW w:w="1353" w:type="pct"/>
                    <w:shd w:val="clear" w:color="auto" w:fill="auto"/>
                    <w:vAlign w:val="center"/>
                    <w:hideMark/>
                  </w:tcPr>
                  <w:p w14:paraId="1FDEFDD2" w14:textId="77777777" w:rsidR="008103B4" w:rsidRPr="006A445B" w:rsidRDefault="008103B4" w:rsidP="00527E82">
                    <w:pPr>
                      <w:jc w:val="center"/>
                      <w:rPr>
                        <w:color w:val="000000"/>
                        <w:szCs w:val="21"/>
                      </w:rPr>
                    </w:pPr>
                    <w:r w:rsidRPr="006A445B">
                      <w:rPr>
                        <w:color w:val="000000"/>
                        <w:szCs w:val="21"/>
                      </w:rPr>
                      <w:t>以公允价值计量且其变动计入其他综合收益的金融资产</w:t>
                    </w:r>
                  </w:p>
                </w:tc>
                <w:tc>
                  <w:tcPr>
                    <w:tcW w:w="1354" w:type="pct"/>
                    <w:shd w:val="clear" w:color="auto" w:fill="auto"/>
                    <w:vAlign w:val="center"/>
                    <w:hideMark/>
                  </w:tcPr>
                  <w:p w14:paraId="48BC29F8" w14:textId="77777777" w:rsidR="008103B4" w:rsidRPr="006A445B" w:rsidRDefault="008103B4" w:rsidP="00527E82">
                    <w:pPr>
                      <w:jc w:val="center"/>
                      <w:rPr>
                        <w:color w:val="000000"/>
                        <w:szCs w:val="21"/>
                      </w:rPr>
                    </w:pPr>
                    <w:r w:rsidRPr="006A445B">
                      <w:rPr>
                        <w:color w:val="000000"/>
                        <w:szCs w:val="21"/>
                      </w:rPr>
                      <w:t>以公允价值计量且其变动计入当期损益的金融资产</w:t>
                    </w:r>
                  </w:p>
                </w:tc>
              </w:tr>
              <w:tr w:rsidR="008103B4" w:rsidRPr="006A445B" w14:paraId="20D4BB1A" w14:textId="77777777" w:rsidTr="00B76472">
                <w:trPr>
                  <w:trHeight w:val="340"/>
                  <w:jc w:val="center"/>
                </w:trPr>
                <w:tc>
                  <w:tcPr>
                    <w:tcW w:w="940" w:type="pct"/>
                    <w:shd w:val="clear" w:color="auto" w:fill="auto"/>
                    <w:vAlign w:val="center"/>
                    <w:hideMark/>
                  </w:tcPr>
                  <w:p w14:paraId="06E89DD3" w14:textId="77777777" w:rsidR="008103B4" w:rsidRPr="006A445B" w:rsidRDefault="008103B4" w:rsidP="00527E82">
                    <w:pPr>
                      <w:rPr>
                        <w:color w:val="000000"/>
                        <w:szCs w:val="21"/>
                      </w:rPr>
                    </w:pPr>
                    <w:r w:rsidRPr="006A445B">
                      <w:rPr>
                        <w:color w:val="000000"/>
                        <w:szCs w:val="21"/>
                      </w:rPr>
                      <w:t>货币资金</w:t>
                    </w:r>
                  </w:p>
                </w:tc>
                <w:tc>
                  <w:tcPr>
                    <w:tcW w:w="1353" w:type="pct"/>
                    <w:shd w:val="clear" w:color="auto" w:fill="auto"/>
                    <w:noWrap/>
                    <w:vAlign w:val="center"/>
                  </w:tcPr>
                  <w:p w14:paraId="24FB6CD0" w14:textId="77777777" w:rsidR="008103B4" w:rsidRPr="006A445B" w:rsidRDefault="008103B4" w:rsidP="00B76472">
                    <w:pPr>
                      <w:pStyle w:val="222222"/>
                      <w:spacing w:beforeLines="0" w:afterLines="0" w:line="240" w:lineRule="auto"/>
                      <w:ind w:rightChars="44" w:right="92"/>
                      <w:jc w:val="right"/>
                      <w:rPr>
                        <w:color w:val="000000"/>
                      </w:rPr>
                    </w:pPr>
                    <w:r w:rsidRPr="00790BC6">
                      <w:t>492,752,901.89</w:t>
                    </w:r>
                  </w:p>
                </w:tc>
                <w:tc>
                  <w:tcPr>
                    <w:tcW w:w="1353" w:type="pct"/>
                    <w:shd w:val="clear" w:color="auto" w:fill="auto"/>
                    <w:noWrap/>
                    <w:vAlign w:val="center"/>
                  </w:tcPr>
                  <w:p w14:paraId="5C8A3423" w14:textId="77777777" w:rsidR="008103B4" w:rsidRPr="006A445B" w:rsidRDefault="008103B4" w:rsidP="00527E82">
                    <w:pPr>
                      <w:jc w:val="right"/>
                      <w:rPr>
                        <w:color w:val="000000"/>
                        <w:szCs w:val="21"/>
                      </w:rPr>
                    </w:pPr>
                  </w:p>
                </w:tc>
                <w:tc>
                  <w:tcPr>
                    <w:tcW w:w="1354" w:type="pct"/>
                    <w:shd w:val="clear" w:color="auto" w:fill="auto"/>
                    <w:noWrap/>
                    <w:vAlign w:val="center"/>
                  </w:tcPr>
                  <w:p w14:paraId="3CFF14FB" w14:textId="77777777" w:rsidR="008103B4" w:rsidRPr="006A445B" w:rsidRDefault="008103B4" w:rsidP="00527E82">
                    <w:pPr>
                      <w:jc w:val="right"/>
                      <w:rPr>
                        <w:color w:val="000000"/>
                        <w:szCs w:val="21"/>
                      </w:rPr>
                    </w:pPr>
                  </w:p>
                </w:tc>
              </w:tr>
              <w:tr w:rsidR="008103B4" w:rsidRPr="006A445B" w14:paraId="681FC477" w14:textId="77777777" w:rsidTr="00B76472">
                <w:trPr>
                  <w:trHeight w:val="340"/>
                  <w:jc w:val="center"/>
                </w:trPr>
                <w:tc>
                  <w:tcPr>
                    <w:tcW w:w="940" w:type="pct"/>
                    <w:shd w:val="clear" w:color="auto" w:fill="auto"/>
                    <w:vAlign w:val="center"/>
                    <w:hideMark/>
                  </w:tcPr>
                  <w:p w14:paraId="1C1A86BA" w14:textId="77777777" w:rsidR="008103B4" w:rsidRPr="006A445B" w:rsidRDefault="008103B4" w:rsidP="00527E82">
                    <w:pPr>
                      <w:rPr>
                        <w:color w:val="000000"/>
                        <w:szCs w:val="21"/>
                      </w:rPr>
                    </w:pPr>
                    <w:r w:rsidRPr="006A445B">
                      <w:rPr>
                        <w:color w:val="000000"/>
                        <w:szCs w:val="21"/>
                      </w:rPr>
                      <w:t>应收票据</w:t>
                    </w:r>
                  </w:p>
                </w:tc>
                <w:tc>
                  <w:tcPr>
                    <w:tcW w:w="1353" w:type="pct"/>
                    <w:shd w:val="clear" w:color="auto" w:fill="auto"/>
                    <w:noWrap/>
                    <w:vAlign w:val="center"/>
                  </w:tcPr>
                  <w:p w14:paraId="40AF3C7A" w14:textId="77777777" w:rsidR="008103B4" w:rsidRPr="006A445B" w:rsidRDefault="008103B4" w:rsidP="00B76472">
                    <w:pPr>
                      <w:pStyle w:val="222222"/>
                      <w:spacing w:beforeLines="0" w:afterLines="0" w:line="240" w:lineRule="auto"/>
                      <w:ind w:rightChars="44" w:right="92"/>
                      <w:jc w:val="right"/>
                      <w:rPr>
                        <w:color w:val="000000"/>
                      </w:rPr>
                    </w:pPr>
                    <w:r w:rsidRPr="008C6588">
                      <w:t>36,923,086.55</w:t>
                    </w:r>
                  </w:p>
                </w:tc>
                <w:tc>
                  <w:tcPr>
                    <w:tcW w:w="1353" w:type="pct"/>
                    <w:shd w:val="clear" w:color="auto" w:fill="auto"/>
                    <w:noWrap/>
                    <w:vAlign w:val="center"/>
                  </w:tcPr>
                  <w:p w14:paraId="1DAFE2EC" w14:textId="77777777" w:rsidR="008103B4" w:rsidRPr="006A445B" w:rsidRDefault="008103B4" w:rsidP="00527E82">
                    <w:pPr>
                      <w:jc w:val="right"/>
                      <w:rPr>
                        <w:color w:val="000000"/>
                        <w:szCs w:val="21"/>
                      </w:rPr>
                    </w:pPr>
                  </w:p>
                </w:tc>
                <w:tc>
                  <w:tcPr>
                    <w:tcW w:w="1354" w:type="pct"/>
                    <w:shd w:val="clear" w:color="auto" w:fill="auto"/>
                    <w:noWrap/>
                    <w:vAlign w:val="center"/>
                  </w:tcPr>
                  <w:p w14:paraId="7FA13FF6" w14:textId="77777777" w:rsidR="008103B4" w:rsidRPr="006A445B" w:rsidRDefault="008103B4" w:rsidP="00527E82">
                    <w:pPr>
                      <w:jc w:val="right"/>
                      <w:rPr>
                        <w:color w:val="000000"/>
                        <w:szCs w:val="21"/>
                      </w:rPr>
                    </w:pPr>
                  </w:p>
                </w:tc>
              </w:tr>
              <w:tr w:rsidR="008103B4" w:rsidRPr="006A445B" w14:paraId="44D1C28B" w14:textId="77777777" w:rsidTr="00B76472">
                <w:trPr>
                  <w:trHeight w:val="340"/>
                  <w:jc w:val="center"/>
                </w:trPr>
                <w:tc>
                  <w:tcPr>
                    <w:tcW w:w="940" w:type="pct"/>
                    <w:shd w:val="clear" w:color="auto" w:fill="auto"/>
                    <w:vAlign w:val="center"/>
                    <w:hideMark/>
                  </w:tcPr>
                  <w:p w14:paraId="25C0EC10" w14:textId="77777777" w:rsidR="008103B4" w:rsidRPr="006A445B" w:rsidRDefault="008103B4" w:rsidP="00527E82">
                    <w:pPr>
                      <w:rPr>
                        <w:color w:val="000000"/>
                        <w:szCs w:val="21"/>
                      </w:rPr>
                    </w:pPr>
                    <w:r w:rsidRPr="006A445B">
                      <w:rPr>
                        <w:color w:val="000000"/>
                        <w:szCs w:val="21"/>
                      </w:rPr>
                      <w:t>应收账款</w:t>
                    </w:r>
                  </w:p>
                </w:tc>
                <w:tc>
                  <w:tcPr>
                    <w:tcW w:w="1353" w:type="pct"/>
                    <w:shd w:val="clear" w:color="auto" w:fill="auto"/>
                    <w:noWrap/>
                    <w:vAlign w:val="center"/>
                  </w:tcPr>
                  <w:p w14:paraId="752CEBB0" w14:textId="77777777" w:rsidR="008103B4" w:rsidRPr="006A445B" w:rsidRDefault="008103B4" w:rsidP="00B76472">
                    <w:pPr>
                      <w:pStyle w:val="222222"/>
                      <w:spacing w:beforeLines="0" w:afterLines="0" w:line="240" w:lineRule="auto"/>
                      <w:ind w:rightChars="44" w:right="92"/>
                      <w:jc w:val="right"/>
                      <w:rPr>
                        <w:color w:val="000000"/>
                      </w:rPr>
                    </w:pPr>
                    <w:r w:rsidRPr="00255D89">
                      <w:t>294,489,775.25</w:t>
                    </w:r>
                  </w:p>
                </w:tc>
                <w:tc>
                  <w:tcPr>
                    <w:tcW w:w="1353" w:type="pct"/>
                    <w:shd w:val="clear" w:color="auto" w:fill="auto"/>
                    <w:noWrap/>
                    <w:vAlign w:val="center"/>
                  </w:tcPr>
                  <w:p w14:paraId="575AC2E3" w14:textId="77777777" w:rsidR="008103B4" w:rsidRPr="006A445B" w:rsidRDefault="008103B4" w:rsidP="00B76472">
                    <w:pPr>
                      <w:jc w:val="right"/>
                      <w:rPr>
                        <w:color w:val="000000"/>
                        <w:szCs w:val="21"/>
                      </w:rPr>
                    </w:pPr>
                  </w:p>
                </w:tc>
                <w:tc>
                  <w:tcPr>
                    <w:tcW w:w="1354" w:type="pct"/>
                    <w:shd w:val="clear" w:color="auto" w:fill="auto"/>
                    <w:noWrap/>
                    <w:vAlign w:val="center"/>
                  </w:tcPr>
                  <w:p w14:paraId="4FF3535C" w14:textId="77777777" w:rsidR="008103B4" w:rsidRPr="006A445B" w:rsidRDefault="008103B4" w:rsidP="00B76472">
                    <w:pPr>
                      <w:jc w:val="right"/>
                      <w:rPr>
                        <w:color w:val="000000"/>
                        <w:szCs w:val="21"/>
                      </w:rPr>
                    </w:pPr>
                  </w:p>
                </w:tc>
              </w:tr>
              <w:tr w:rsidR="008103B4" w:rsidRPr="006A445B" w14:paraId="7F827DAA" w14:textId="77777777" w:rsidTr="00B76472">
                <w:trPr>
                  <w:trHeight w:val="340"/>
                  <w:jc w:val="center"/>
                </w:trPr>
                <w:tc>
                  <w:tcPr>
                    <w:tcW w:w="940" w:type="pct"/>
                    <w:shd w:val="clear" w:color="auto" w:fill="auto"/>
                    <w:vAlign w:val="center"/>
                    <w:hideMark/>
                  </w:tcPr>
                  <w:p w14:paraId="3E212B55" w14:textId="77777777" w:rsidR="008103B4" w:rsidRPr="006A445B" w:rsidRDefault="008103B4" w:rsidP="00527E82">
                    <w:pPr>
                      <w:rPr>
                        <w:color w:val="000000"/>
                        <w:szCs w:val="21"/>
                      </w:rPr>
                    </w:pPr>
                    <w:r w:rsidRPr="006A445B">
                      <w:rPr>
                        <w:color w:val="000000"/>
                        <w:szCs w:val="21"/>
                      </w:rPr>
                      <w:t>其他应收款</w:t>
                    </w:r>
                  </w:p>
                </w:tc>
                <w:tc>
                  <w:tcPr>
                    <w:tcW w:w="1353" w:type="pct"/>
                    <w:shd w:val="clear" w:color="auto" w:fill="auto"/>
                    <w:noWrap/>
                    <w:vAlign w:val="center"/>
                  </w:tcPr>
                  <w:p w14:paraId="198837BE" w14:textId="77777777" w:rsidR="008103B4" w:rsidRPr="006A445B" w:rsidRDefault="008103B4" w:rsidP="00B76472">
                    <w:pPr>
                      <w:pStyle w:val="222222"/>
                      <w:spacing w:beforeLines="0" w:afterLines="0" w:line="240" w:lineRule="auto"/>
                      <w:ind w:rightChars="44" w:right="92"/>
                      <w:jc w:val="right"/>
                      <w:rPr>
                        <w:color w:val="000000"/>
                      </w:rPr>
                    </w:pPr>
                    <w:r w:rsidRPr="00790BC6">
                      <w:t>5,650,081.47</w:t>
                    </w:r>
                  </w:p>
                </w:tc>
                <w:tc>
                  <w:tcPr>
                    <w:tcW w:w="1353" w:type="pct"/>
                    <w:shd w:val="clear" w:color="auto" w:fill="auto"/>
                    <w:noWrap/>
                    <w:vAlign w:val="center"/>
                  </w:tcPr>
                  <w:p w14:paraId="19CF4207" w14:textId="77777777" w:rsidR="008103B4" w:rsidRPr="006A445B" w:rsidRDefault="008103B4" w:rsidP="00B76472">
                    <w:pPr>
                      <w:jc w:val="right"/>
                      <w:rPr>
                        <w:color w:val="000000"/>
                        <w:szCs w:val="21"/>
                      </w:rPr>
                    </w:pPr>
                  </w:p>
                </w:tc>
                <w:tc>
                  <w:tcPr>
                    <w:tcW w:w="1354" w:type="pct"/>
                    <w:shd w:val="clear" w:color="auto" w:fill="auto"/>
                    <w:noWrap/>
                    <w:vAlign w:val="center"/>
                  </w:tcPr>
                  <w:p w14:paraId="3F24BD64" w14:textId="77777777" w:rsidR="008103B4" w:rsidRPr="006A445B" w:rsidRDefault="008103B4" w:rsidP="00B76472">
                    <w:pPr>
                      <w:jc w:val="right"/>
                      <w:rPr>
                        <w:color w:val="000000"/>
                        <w:szCs w:val="21"/>
                      </w:rPr>
                    </w:pPr>
                  </w:p>
                </w:tc>
              </w:tr>
              <w:tr w:rsidR="008103B4" w:rsidRPr="006A445B" w14:paraId="7764AA16" w14:textId="77777777" w:rsidTr="00B76472">
                <w:trPr>
                  <w:trHeight w:val="340"/>
                  <w:jc w:val="center"/>
                </w:trPr>
                <w:tc>
                  <w:tcPr>
                    <w:tcW w:w="940" w:type="pct"/>
                    <w:shd w:val="clear" w:color="auto" w:fill="auto"/>
                    <w:vAlign w:val="center"/>
                  </w:tcPr>
                  <w:p w14:paraId="4C1BE8E1" w14:textId="77777777" w:rsidR="008103B4" w:rsidRPr="006A445B" w:rsidRDefault="008103B4" w:rsidP="00527E82">
                    <w:pPr>
                      <w:rPr>
                        <w:color w:val="000000"/>
                        <w:szCs w:val="21"/>
                      </w:rPr>
                    </w:pPr>
                    <w:r w:rsidRPr="006A445B">
                      <w:rPr>
                        <w:color w:val="000000"/>
                        <w:szCs w:val="21"/>
                      </w:rPr>
                      <w:t>其他流动资产</w:t>
                    </w:r>
                  </w:p>
                </w:tc>
                <w:tc>
                  <w:tcPr>
                    <w:tcW w:w="1353" w:type="pct"/>
                    <w:shd w:val="clear" w:color="auto" w:fill="auto"/>
                    <w:noWrap/>
                    <w:vAlign w:val="center"/>
                  </w:tcPr>
                  <w:p w14:paraId="65C1DEF8" w14:textId="77777777" w:rsidR="008103B4" w:rsidRPr="006A445B" w:rsidRDefault="008103B4" w:rsidP="00B76472">
                    <w:pPr>
                      <w:pStyle w:val="222222"/>
                      <w:spacing w:beforeLines="0" w:afterLines="0" w:line="240" w:lineRule="auto"/>
                      <w:ind w:rightChars="44" w:right="92"/>
                      <w:jc w:val="right"/>
                      <w:rPr>
                        <w:color w:val="000000"/>
                      </w:rPr>
                    </w:pPr>
                    <w:r w:rsidRPr="00707FDF">
                      <w:t>15,669,831.52</w:t>
                    </w:r>
                  </w:p>
                </w:tc>
                <w:tc>
                  <w:tcPr>
                    <w:tcW w:w="1353" w:type="pct"/>
                    <w:shd w:val="clear" w:color="auto" w:fill="auto"/>
                    <w:noWrap/>
                    <w:vAlign w:val="center"/>
                  </w:tcPr>
                  <w:p w14:paraId="5993CB20" w14:textId="77777777" w:rsidR="008103B4" w:rsidRPr="006A445B" w:rsidRDefault="008103B4" w:rsidP="00B76472">
                    <w:pPr>
                      <w:jc w:val="right"/>
                      <w:rPr>
                        <w:color w:val="000000"/>
                        <w:szCs w:val="21"/>
                      </w:rPr>
                    </w:pPr>
                  </w:p>
                </w:tc>
                <w:tc>
                  <w:tcPr>
                    <w:tcW w:w="1354" w:type="pct"/>
                    <w:shd w:val="clear" w:color="auto" w:fill="auto"/>
                    <w:noWrap/>
                    <w:vAlign w:val="center"/>
                  </w:tcPr>
                  <w:p w14:paraId="15E46E35" w14:textId="77777777" w:rsidR="008103B4" w:rsidRPr="006A445B" w:rsidRDefault="008103B4" w:rsidP="00B76472">
                    <w:pPr>
                      <w:jc w:val="right"/>
                      <w:rPr>
                        <w:color w:val="000000"/>
                        <w:szCs w:val="21"/>
                      </w:rPr>
                    </w:pPr>
                  </w:p>
                </w:tc>
              </w:tr>
              <w:tr w:rsidR="008103B4" w:rsidRPr="006A445B" w14:paraId="58B0D60A" w14:textId="77777777" w:rsidTr="00B76472">
                <w:trPr>
                  <w:trHeight w:val="340"/>
                  <w:jc w:val="center"/>
                </w:trPr>
                <w:tc>
                  <w:tcPr>
                    <w:tcW w:w="940" w:type="pct"/>
                    <w:shd w:val="clear" w:color="auto" w:fill="auto"/>
                    <w:vAlign w:val="center"/>
                    <w:hideMark/>
                  </w:tcPr>
                  <w:p w14:paraId="6BDE0F17" w14:textId="77777777" w:rsidR="008103B4" w:rsidRPr="006A445B" w:rsidRDefault="008103B4" w:rsidP="00527E82">
                    <w:pPr>
                      <w:rPr>
                        <w:color w:val="000000"/>
                        <w:szCs w:val="21"/>
                      </w:rPr>
                    </w:pPr>
                    <w:r w:rsidRPr="006A445B">
                      <w:rPr>
                        <w:color w:val="000000"/>
                        <w:szCs w:val="21"/>
                      </w:rPr>
                      <w:t>交易性金融资产</w:t>
                    </w:r>
                  </w:p>
                </w:tc>
                <w:tc>
                  <w:tcPr>
                    <w:tcW w:w="1353" w:type="pct"/>
                    <w:shd w:val="clear" w:color="auto" w:fill="auto"/>
                    <w:noWrap/>
                    <w:vAlign w:val="center"/>
                  </w:tcPr>
                  <w:p w14:paraId="40F5E45C" w14:textId="77777777" w:rsidR="008103B4" w:rsidRPr="006A445B" w:rsidRDefault="008103B4" w:rsidP="00B76472">
                    <w:pPr>
                      <w:jc w:val="right"/>
                      <w:rPr>
                        <w:color w:val="000000"/>
                        <w:szCs w:val="21"/>
                      </w:rPr>
                    </w:pPr>
                  </w:p>
                </w:tc>
                <w:tc>
                  <w:tcPr>
                    <w:tcW w:w="1353" w:type="pct"/>
                    <w:shd w:val="clear" w:color="auto" w:fill="auto"/>
                    <w:noWrap/>
                    <w:vAlign w:val="center"/>
                  </w:tcPr>
                  <w:p w14:paraId="344672C4" w14:textId="77777777" w:rsidR="008103B4" w:rsidRPr="006A445B" w:rsidRDefault="008103B4" w:rsidP="00B76472">
                    <w:pPr>
                      <w:jc w:val="right"/>
                      <w:rPr>
                        <w:color w:val="000000"/>
                        <w:szCs w:val="21"/>
                      </w:rPr>
                    </w:pPr>
                  </w:p>
                </w:tc>
                <w:tc>
                  <w:tcPr>
                    <w:tcW w:w="1354" w:type="pct"/>
                    <w:shd w:val="clear" w:color="auto" w:fill="auto"/>
                    <w:noWrap/>
                    <w:vAlign w:val="center"/>
                  </w:tcPr>
                  <w:p w14:paraId="0DAD9EC6" w14:textId="77777777" w:rsidR="008103B4" w:rsidRPr="006A445B" w:rsidRDefault="008103B4" w:rsidP="00B76472">
                    <w:pPr>
                      <w:pStyle w:val="222222"/>
                      <w:spacing w:beforeLines="0" w:afterLines="0" w:line="240" w:lineRule="auto"/>
                      <w:ind w:rightChars="44" w:right="92"/>
                      <w:jc w:val="right"/>
                      <w:rPr>
                        <w:color w:val="000000"/>
                      </w:rPr>
                    </w:pPr>
                    <w:r w:rsidRPr="008C6588">
                      <w:t>564,840,000.00</w:t>
                    </w:r>
                  </w:p>
                </w:tc>
              </w:tr>
              <w:tr w:rsidR="008103B4" w:rsidRPr="006A445B" w14:paraId="275EDB42" w14:textId="77777777" w:rsidTr="00B76472">
                <w:trPr>
                  <w:trHeight w:val="340"/>
                  <w:jc w:val="center"/>
                </w:trPr>
                <w:tc>
                  <w:tcPr>
                    <w:tcW w:w="940" w:type="pct"/>
                    <w:shd w:val="clear" w:color="auto" w:fill="auto"/>
                    <w:vAlign w:val="center"/>
                    <w:hideMark/>
                  </w:tcPr>
                  <w:p w14:paraId="13101BBF" w14:textId="77777777" w:rsidR="008103B4" w:rsidRPr="006A445B" w:rsidRDefault="008103B4" w:rsidP="00527E82">
                    <w:pPr>
                      <w:rPr>
                        <w:color w:val="000000"/>
                        <w:szCs w:val="21"/>
                      </w:rPr>
                    </w:pPr>
                    <w:r w:rsidRPr="006A445B">
                      <w:rPr>
                        <w:color w:val="000000"/>
                        <w:szCs w:val="21"/>
                      </w:rPr>
                      <w:t>应收款项融资</w:t>
                    </w:r>
                  </w:p>
                </w:tc>
                <w:tc>
                  <w:tcPr>
                    <w:tcW w:w="1353" w:type="pct"/>
                    <w:shd w:val="clear" w:color="auto" w:fill="auto"/>
                    <w:noWrap/>
                    <w:vAlign w:val="center"/>
                  </w:tcPr>
                  <w:p w14:paraId="6C052741" w14:textId="77777777" w:rsidR="008103B4" w:rsidRPr="006A445B" w:rsidRDefault="008103B4" w:rsidP="00B76472">
                    <w:pPr>
                      <w:jc w:val="right"/>
                      <w:rPr>
                        <w:color w:val="000000"/>
                        <w:szCs w:val="21"/>
                      </w:rPr>
                    </w:pPr>
                  </w:p>
                </w:tc>
                <w:tc>
                  <w:tcPr>
                    <w:tcW w:w="1353" w:type="pct"/>
                    <w:shd w:val="clear" w:color="auto" w:fill="auto"/>
                    <w:noWrap/>
                    <w:vAlign w:val="center"/>
                  </w:tcPr>
                  <w:p w14:paraId="1CBFE3A6" w14:textId="77777777" w:rsidR="008103B4" w:rsidRPr="006A445B" w:rsidRDefault="008103B4" w:rsidP="00B76472">
                    <w:pPr>
                      <w:pStyle w:val="222222"/>
                      <w:spacing w:beforeLines="0" w:afterLines="0" w:line="240" w:lineRule="auto"/>
                      <w:ind w:rightChars="44" w:right="92"/>
                      <w:jc w:val="right"/>
                      <w:rPr>
                        <w:color w:val="000000"/>
                        <w:kern w:val="0"/>
                      </w:rPr>
                    </w:pPr>
                    <w:r w:rsidRPr="008C6588">
                      <w:t>74,279,284.87</w:t>
                    </w:r>
                  </w:p>
                </w:tc>
                <w:tc>
                  <w:tcPr>
                    <w:tcW w:w="1354" w:type="pct"/>
                    <w:shd w:val="clear" w:color="auto" w:fill="auto"/>
                    <w:noWrap/>
                    <w:vAlign w:val="center"/>
                  </w:tcPr>
                  <w:p w14:paraId="088D14AD" w14:textId="77777777" w:rsidR="008103B4" w:rsidRPr="006A445B" w:rsidRDefault="008103B4" w:rsidP="00B76472">
                    <w:pPr>
                      <w:jc w:val="right"/>
                      <w:rPr>
                        <w:color w:val="000000"/>
                        <w:szCs w:val="21"/>
                      </w:rPr>
                    </w:pPr>
                  </w:p>
                </w:tc>
              </w:tr>
              <w:tr w:rsidR="008103B4" w:rsidRPr="006A445B" w14:paraId="0AF6AA2B" w14:textId="77777777" w:rsidTr="00B76472">
                <w:trPr>
                  <w:trHeight w:val="340"/>
                  <w:jc w:val="center"/>
                </w:trPr>
                <w:tc>
                  <w:tcPr>
                    <w:tcW w:w="940" w:type="pct"/>
                    <w:shd w:val="clear" w:color="auto" w:fill="auto"/>
                    <w:vAlign w:val="center"/>
                  </w:tcPr>
                  <w:p w14:paraId="7D0E4578" w14:textId="77777777" w:rsidR="008103B4" w:rsidRPr="006A445B" w:rsidRDefault="008103B4" w:rsidP="00527E82">
                    <w:pPr>
                      <w:rPr>
                        <w:color w:val="000000"/>
                        <w:szCs w:val="21"/>
                      </w:rPr>
                    </w:pPr>
                    <w:r>
                      <w:rPr>
                        <w:rFonts w:hint="eastAsia"/>
                        <w:color w:val="000000"/>
                        <w:szCs w:val="21"/>
                      </w:rPr>
                      <w:t>其他非流动资产</w:t>
                    </w:r>
                  </w:p>
                </w:tc>
                <w:tc>
                  <w:tcPr>
                    <w:tcW w:w="1353" w:type="pct"/>
                    <w:shd w:val="clear" w:color="auto" w:fill="auto"/>
                    <w:noWrap/>
                    <w:vAlign w:val="center"/>
                  </w:tcPr>
                  <w:p w14:paraId="278C0C46" w14:textId="77777777" w:rsidR="008103B4" w:rsidRPr="006C4E2A" w:rsidRDefault="008103B4" w:rsidP="00B76472">
                    <w:pPr>
                      <w:pStyle w:val="222222"/>
                      <w:spacing w:beforeLines="0" w:afterLines="0" w:line="240" w:lineRule="auto"/>
                      <w:ind w:rightChars="44" w:right="92"/>
                      <w:jc w:val="right"/>
                    </w:pPr>
                    <w:r w:rsidRPr="006C4E2A">
                      <w:t>885,344,562.74</w:t>
                    </w:r>
                  </w:p>
                </w:tc>
                <w:tc>
                  <w:tcPr>
                    <w:tcW w:w="1353" w:type="pct"/>
                    <w:shd w:val="clear" w:color="auto" w:fill="auto"/>
                    <w:noWrap/>
                    <w:vAlign w:val="center"/>
                  </w:tcPr>
                  <w:p w14:paraId="42BFA0B0" w14:textId="77777777" w:rsidR="008103B4" w:rsidRPr="008C6588" w:rsidRDefault="008103B4" w:rsidP="00B76472">
                    <w:pPr>
                      <w:pStyle w:val="222222"/>
                      <w:spacing w:beforeLines="0" w:afterLines="0" w:line="240" w:lineRule="auto"/>
                      <w:ind w:rightChars="44" w:right="92"/>
                      <w:jc w:val="right"/>
                    </w:pPr>
                  </w:p>
                </w:tc>
                <w:tc>
                  <w:tcPr>
                    <w:tcW w:w="1354" w:type="pct"/>
                    <w:shd w:val="clear" w:color="auto" w:fill="auto"/>
                    <w:noWrap/>
                    <w:vAlign w:val="center"/>
                  </w:tcPr>
                  <w:p w14:paraId="4C844FD0" w14:textId="77777777" w:rsidR="008103B4" w:rsidRPr="006A445B" w:rsidRDefault="008103B4" w:rsidP="00B76472">
                    <w:pPr>
                      <w:jc w:val="right"/>
                      <w:rPr>
                        <w:color w:val="000000"/>
                        <w:szCs w:val="21"/>
                      </w:rPr>
                    </w:pPr>
                  </w:p>
                </w:tc>
              </w:tr>
              <w:tr w:rsidR="008103B4" w:rsidRPr="00BB11D7" w14:paraId="744CA822" w14:textId="77777777" w:rsidTr="00B76472">
                <w:trPr>
                  <w:trHeight w:val="340"/>
                  <w:jc w:val="center"/>
                </w:trPr>
                <w:tc>
                  <w:tcPr>
                    <w:tcW w:w="940" w:type="pct"/>
                    <w:shd w:val="clear" w:color="auto" w:fill="auto"/>
                    <w:noWrap/>
                    <w:vAlign w:val="center"/>
                    <w:hideMark/>
                  </w:tcPr>
                  <w:p w14:paraId="33EAF1AA" w14:textId="77777777" w:rsidR="008103B4" w:rsidRPr="006C4E2A" w:rsidRDefault="008103B4" w:rsidP="00527E82">
                    <w:pPr>
                      <w:jc w:val="center"/>
                      <w:rPr>
                        <w:color w:val="000000"/>
                        <w:szCs w:val="21"/>
                      </w:rPr>
                    </w:pPr>
                    <w:r w:rsidRPr="006C4E2A">
                      <w:rPr>
                        <w:color w:val="000000"/>
                        <w:szCs w:val="21"/>
                      </w:rPr>
                      <w:t>合</w:t>
                    </w:r>
                    <w:r w:rsidRPr="006C4E2A">
                      <w:rPr>
                        <w:color w:val="000000"/>
                        <w:szCs w:val="21"/>
                      </w:rPr>
                      <w:t xml:space="preserve">  </w:t>
                    </w:r>
                    <w:r w:rsidRPr="006C4E2A">
                      <w:rPr>
                        <w:color w:val="000000"/>
                        <w:szCs w:val="21"/>
                      </w:rPr>
                      <w:t>计</w:t>
                    </w:r>
                  </w:p>
                </w:tc>
                <w:tc>
                  <w:tcPr>
                    <w:tcW w:w="1353" w:type="pct"/>
                    <w:shd w:val="clear" w:color="auto" w:fill="auto"/>
                    <w:noWrap/>
                    <w:vAlign w:val="center"/>
                  </w:tcPr>
                  <w:p w14:paraId="5745C985" w14:textId="77777777" w:rsidR="008103B4" w:rsidRPr="006C4E2A" w:rsidRDefault="008103B4" w:rsidP="00B76472">
                    <w:pPr>
                      <w:pStyle w:val="222222"/>
                      <w:spacing w:beforeLines="0" w:afterLines="0" w:line="240" w:lineRule="auto"/>
                      <w:ind w:rightChars="44" w:right="92"/>
                      <w:jc w:val="right"/>
                      <w:rPr>
                        <w:color w:val="000000"/>
                      </w:rPr>
                    </w:pPr>
                    <w:r w:rsidRPr="006C4E2A">
                      <w:t>1,730,830,239.42</w:t>
                    </w:r>
                  </w:p>
                </w:tc>
                <w:tc>
                  <w:tcPr>
                    <w:tcW w:w="1353" w:type="pct"/>
                    <w:shd w:val="clear" w:color="auto" w:fill="auto"/>
                    <w:noWrap/>
                    <w:vAlign w:val="center"/>
                  </w:tcPr>
                  <w:p w14:paraId="2B50C716" w14:textId="77777777" w:rsidR="008103B4" w:rsidRPr="006C4E2A" w:rsidRDefault="008103B4" w:rsidP="00B76472">
                    <w:pPr>
                      <w:pStyle w:val="222222"/>
                      <w:spacing w:beforeLines="0" w:afterLines="0" w:line="240" w:lineRule="auto"/>
                      <w:ind w:rightChars="44" w:right="92"/>
                      <w:jc w:val="right"/>
                      <w:rPr>
                        <w:color w:val="000000"/>
                      </w:rPr>
                    </w:pPr>
                    <w:r w:rsidRPr="006C4E2A">
                      <w:t>74,279,284.87</w:t>
                    </w:r>
                  </w:p>
                </w:tc>
                <w:tc>
                  <w:tcPr>
                    <w:tcW w:w="1354" w:type="pct"/>
                    <w:shd w:val="clear" w:color="auto" w:fill="auto"/>
                    <w:noWrap/>
                    <w:vAlign w:val="center"/>
                  </w:tcPr>
                  <w:p w14:paraId="54F273AD" w14:textId="77777777" w:rsidR="008103B4" w:rsidRPr="006C4E2A" w:rsidRDefault="008103B4" w:rsidP="00B76472">
                    <w:pPr>
                      <w:pStyle w:val="222222"/>
                      <w:spacing w:beforeLines="0" w:afterLines="0" w:line="240" w:lineRule="auto"/>
                      <w:ind w:rightChars="44" w:right="92"/>
                      <w:jc w:val="right"/>
                      <w:rPr>
                        <w:color w:val="000000"/>
                      </w:rPr>
                    </w:pPr>
                    <w:r w:rsidRPr="006C4E2A">
                      <w:t>564,840,000.00</w:t>
                    </w:r>
                  </w:p>
                </w:tc>
              </w:tr>
            </w:tbl>
            <w:bookmarkEnd w:id="265"/>
            <w:p w14:paraId="3BDB1CF5" w14:textId="77777777" w:rsidR="008103B4" w:rsidRPr="006A445B" w:rsidRDefault="008103B4" w:rsidP="006C4E2A">
              <w:pPr>
                <w:spacing w:line="400" w:lineRule="exact"/>
                <w:ind w:firstLineChars="200" w:firstLine="420"/>
                <w:rPr>
                  <w:bCs/>
                  <w:color w:val="000000"/>
                  <w:szCs w:val="21"/>
                </w:rPr>
              </w:pPr>
              <w:r w:rsidRPr="006A445B">
                <w:rPr>
                  <w:bCs/>
                  <w:color w:val="000000"/>
                  <w:szCs w:val="21"/>
                </w:rPr>
                <w:t>（续）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11"/>
                <w:gridCol w:w="4412"/>
              </w:tblGrid>
              <w:tr w:rsidR="008103B4" w:rsidRPr="006A445B" w14:paraId="7FE52E87" w14:textId="77777777" w:rsidTr="006C4E2A">
                <w:trPr>
                  <w:trHeight w:val="340"/>
                  <w:jc w:val="center"/>
                </w:trPr>
                <w:tc>
                  <w:tcPr>
                    <w:tcW w:w="2500" w:type="pct"/>
                    <w:shd w:val="clear" w:color="auto" w:fill="auto"/>
                    <w:noWrap/>
                    <w:vAlign w:val="center"/>
                    <w:hideMark/>
                  </w:tcPr>
                  <w:p w14:paraId="5FF2BF8A" w14:textId="77777777" w:rsidR="008103B4" w:rsidRPr="006A445B" w:rsidRDefault="008103B4" w:rsidP="00527E82">
                    <w:pPr>
                      <w:jc w:val="center"/>
                      <w:rPr>
                        <w:color w:val="000000"/>
                        <w:szCs w:val="21"/>
                      </w:rPr>
                    </w:pPr>
                    <w:bookmarkStart w:id="266" w:name="_Hlk66101554"/>
                    <w:r w:rsidRPr="006A445B">
                      <w:rPr>
                        <w:color w:val="000000"/>
                        <w:szCs w:val="21"/>
                      </w:rPr>
                      <w:t>项</w:t>
                    </w:r>
                    <w:r w:rsidRPr="006A445B">
                      <w:rPr>
                        <w:color w:val="000000"/>
                        <w:szCs w:val="21"/>
                      </w:rPr>
                      <w:t xml:space="preserve">  </w:t>
                    </w:r>
                    <w:r w:rsidRPr="006A445B">
                      <w:rPr>
                        <w:color w:val="000000"/>
                        <w:szCs w:val="21"/>
                      </w:rPr>
                      <w:t>目</w:t>
                    </w:r>
                  </w:p>
                </w:tc>
                <w:tc>
                  <w:tcPr>
                    <w:tcW w:w="2500" w:type="pct"/>
                    <w:shd w:val="clear" w:color="auto" w:fill="auto"/>
                    <w:noWrap/>
                    <w:vAlign w:val="center"/>
                    <w:hideMark/>
                  </w:tcPr>
                  <w:p w14:paraId="7EAAF77B" w14:textId="77777777" w:rsidR="008103B4" w:rsidRPr="006A445B" w:rsidRDefault="008103B4" w:rsidP="00527E82">
                    <w:pPr>
                      <w:jc w:val="center"/>
                      <w:rPr>
                        <w:color w:val="000000"/>
                        <w:szCs w:val="21"/>
                      </w:rPr>
                    </w:pPr>
                    <w:r w:rsidRPr="006A445B">
                      <w:rPr>
                        <w:color w:val="000000"/>
                        <w:szCs w:val="21"/>
                      </w:rPr>
                      <w:t>其他金融负债</w:t>
                    </w:r>
                  </w:p>
                </w:tc>
              </w:tr>
              <w:tr w:rsidR="008103B4" w:rsidRPr="006A445B" w14:paraId="433E1B5E" w14:textId="77777777" w:rsidTr="006C4E2A">
                <w:trPr>
                  <w:trHeight w:val="340"/>
                  <w:jc w:val="center"/>
                </w:trPr>
                <w:tc>
                  <w:tcPr>
                    <w:tcW w:w="2500" w:type="pct"/>
                    <w:shd w:val="clear" w:color="auto" w:fill="auto"/>
                    <w:noWrap/>
                    <w:vAlign w:val="center"/>
                  </w:tcPr>
                  <w:p w14:paraId="1636F332" w14:textId="77777777" w:rsidR="008103B4" w:rsidRPr="006A445B" w:rsidRDefault="008103B4" w:rsidP="00527E82">
                    <w:pPr>
                      <w:rPr>
                        <w:color w:val="000000"/>
                        <w:szCs w:val="21"/>
                      </w:rPr>
                    </w:pPr>
                    <w:r>
                      <w:rPr>
                        <w:rFonts w:hint="eastAsia"/>
                        <w:color w:val="000000"/>
                        <w:szCs w:val="21"/>
                      </w:rPr>
                      <w:t>短期借款</w:t>
                    </w:r>
                  </w:p>
                </w:tc>
                <w:tc>
                  <w:tcPr>
                    <w:tcW w:w="2500" w:type="pct"/>
                    <w:shd w:val="clear" w:color="auto" w:fill="auto"/>
                    <w:noWrap/>
                    <w:vAlign w:val="center"/>
                  </w:tcPr>
                  <w:p w14:paraId="551C8C45" w14:textId="77777777" w:rsidR="008103B4" w:rsidRPr="006A445B" w:rsidRDefault="008103B4" w:rsidP="00527E82">
                    <w:pPr>
                      <w:pStyle w:val="222222"/>
                      <w:spacing w:beforeLines="0" w:afterLines="0" w:line="240" w:lineRule="auto"/>
                      <w:ind w:rightChars="44" w:right="92"/>
                      <w:jc w:val="right"/>
                      <w:rPr>
                        <w:color w:val="000000"/>
                      </w:rPr>
                    </w:pPr>
                    <w:r w:rsidRPr="008E2B09">
                      <w:t>2,503,322.88</w:t>
                    </w:r>
                  </w:p>
                </w:tc>
              </w:tr>
              <w:tr w:rsidR="008103B4" w:rsidRPr="006A445B" w14:paraId="20393344" w14:textId="77777777" w:rsidTr="006C4E2A">
                <w:trPr>
                  <w:trHeight w:val="340"/>
                  <w:jc w:val="center"/>
                </w:trPr>
                <w:tc>
                  <w:tcPr>
                    <w:tcW w:w="2500" w:type="pct"/>
                    <w:shd w:val="clear" w:color="auto" w:fill="auto"/>
                    <w:noWrap/>
                    <w:vAlign w:val="center"/>
                    <w:hideMark/>
                  </w:tcPr>
                  <w:p w14:paraId="40ACB8FE" w14:textId="77777777" w:rsidR="008103B4" w:rsidRPr="006A445B" w:rsidRDefault="008103B4" w:rsidP="00527E82">
                    <w:pPr>
                      <w:rPr>
                        <w:color w:val="000000"/>
                        <w:szCs w:val="21"/>
                      </w:rPr>
                    </w:pPr>
                    <w:r w:rsidRPr="006A445B">
                      <w:rPr>
                        <w:color w:val="000000"/>
                        <w:szCs w:val="21"/>
                      </w:rPr>
                      <w:t>应付票据</w:t>
                    </w:r>
                  </w:p>
                </w:tc>
                <w:tc>
                  <w:tcPr>
                    <w:tcW w:w="2500" w:type="pct"/>
                    <w:shd w:val="clear" w:color="auto" w:fill="auto"/>
                    <w:noWrap/>
                    <w:vAlign w:val="center"/>
                  </w:tcPr>
                  <w:p w14:paraId="3D41CBEE" w14:textId="77777777" w:rsidR="008103B4" w:rsidRPr="006A445B" w:rsidRDefault="008103B4" w:rsidP="00527E82">
                    <w:pPr>
                      <w:pStyle w:val="222222"/>
                      <w:spacing w:beforeLines="0" w:afterLines="0" w:line="240" w:lineRule="auto"/>
                      <w:ind w:rightChars="44" w:right="92"/>
                      <w:jc w:val="right"/>
                      <w:rPr>
                        <w:color w:val="000000"/>
                      </w:rPr>
                    </w:pPr>
                    <w:r w:rsidRPr="008E2B09">
                      <w:t>45,898,377.15</w:t>
                    </w:r>
                  </w:p>
                </w:tc>
              </w:tr>
              <w:tr w:rsidR="008103B4" w:rsidRPr="006A445B" w14:paraId="068BA8B7" w14:textId="77777777" w:rsidTr="006C4E2A">
                <w:trPr>
                  <w:trHeight w:val="340"/>
                  <w:jc w:val="center"/>
                </w:trPr>
                <w:tc>
                  <w:tcPr>
                    <w:tcW w:w="2500" w:type="pct"/>
                    <w:shd w:val="clear" w:color="auto" w:fill="auto"/>
                    <w:noWrap/>
                    <w:vAlign w:val="center"/>
                    <w:hideMark/>
                  </w:tcPr>
                  <w:p w14:paraId="4D708E52" w14:textId="77777777" w:rsidR="008103B4" w:rsidRPr="006A445B" w:rsidRDefault="008103B4" w:rsidP="00527E82">
                    <w:pPr>
                      <w:rPr>
                        <w:color w:val="000000"/>
                        <w:szCs w:val="21"/>
                      </w:rPr>
                    </w:pPr>
                    <w:r w:rsidRPr="006A445B">
                      <w:rPr>
                        <w:color w:val="000000"/>
                        <w:szCs w:val="21"/>
                      </w:rPr>
                      <w:t>应付账款</w:t>
                    </w:r>
                  </w:p>
                </w:tc>
                <w:tc>
                  <w:tcPr>
                    <w:tcW w:w="2500" w:type="pct"/>
                    <w:shd w:val="clear" w:color="auto" w:fill="auto"/>
                    <w:noWrap/>
                    <w:vAlign w:val="center"/>
                  </w:tcPr>
                  <w:p w14:paraId="7210B8BA" w14:textId="77777777" w:rsidR="008103B4" w:rsidRPr="006A445B" w:rsidRDefault="008103B4" w:rsidP="00527E82">
                    <w:pPr>
                      <w:pStyle w:val="222222"/>
                      <w:spacing w:beforeLines="0" w:afterLines="0" w:line="240" w:lineRule="auto"/>
                      <w:ind w:rightChars="44" w:right="92"/>
                      <w:jc w:val="right"/>
                      <w:rPr>
                        <w:color w:val="000000"/>
                      </w:rPr>
                    </w:pPr>
                    <w:r w:rsidRPr="008E2B09">
                      <w:t>159,848,274.28</w:t>
                    </w:r>
                  </w:p>
                </w:tc>
              </w:tr>
              <w:tr w:rsidR="008103B4" w:rsidRPr="006A445B" w14:paraId="244E5D7F" w14:textId="77777777" w:rsidTr="006C4E2A">
                <w:trPr>
                  <w:trHeight w:val="340"/>
                  <w:jc w:val="center"/>
                </w:trPr>
                <w:tc>
                  <w:tcPr>
                    <w:tcW w:w="2500" w:type="pct"/>
                    <w:shd w:val="clear" w:color="auto" w:fill="auto"/>
                    <w:noWrap/>
                    <w:vAlign w:val="center"/>
                    <w:hideMark/>
                  </w:tcPr>
                  <w:p w14:paraId="36D432BF" w14:textId="77777777" w:rsidR="008103B4" w:rsidRPr="006A445B" w:rsidRDefault="008103B4" w:rsidP="00527E82">
                    <w:pPr>
                      <w:rPr>
                        <w:color w:val="000000"/>
                        <w:szCs w:val="21"/>
                      </w:rPr>
                    </w:pPr>
                    <w:r w:rsidRPr="006A445B">
                      <w:rPr>
                        <w:color w:val="000000"/>
                        <w:szCs w:val="21"/>
                      </w:rPr>
                      <w:t>其他应付款</w:t>
                    </w:r>
                  </w:p>
                </w:tc>
                <w:tc>
                  <w:tcPr>
                    <w:tcW w:w="2500" w:type="pct"/>
                    <w:shd w:val="clear" w:color="auto" w:fill="auto"/>
                    <w:noWrap/>
                    <w:vAlign w:val="center"/>
                  </w:tcPr>
                  <w:p w14:paraId="05ABA10F" w14:textId="77777777" w:rsidR="008103B4" w:rsidRPr="006A445B" w:rsidRDefault="008103B4" w:rsidP="00527E82">
                    <w:pPr>
                      <w:pStyle w:val="222222"/>
                      <w:spacing w:beforeLines="0" w:afterLines="0" w:line="240" w:lineRule="auto"/>
                      <w:ind w:rightChars="44" w:right="92"/>
                      <w:jc w:val="right"/>
                      <w:rPr>
                        <w:color w:val="000000"/>
                      </w:rPr>
                    </w:pPr>
                    <w:r w:rsidRPr="00790BC6">
                      <w:t>77,663,655.41</w:t>
                    </w:r>
                  </w:p>
                </w:tc>
              </w:tr>
              <w:tr w:rsidR="008103B4" w:rsidRPr="006A445B" w14:paraId="0428816D" w14:textId="77777777" w:rsidTr="006C4E2A">
                <w:trPr>
                  <w:trHeight w:val="340"/>
                  <w:jc w:val="center"/>
                </w:trPr>
                <w:tc>
                  <w:tcPr>
                    <w:tcW w:w="2500" w:type="pct"/>
                    <w:shd w:val="clear" w:color="auto" w:fill="auto"/>
                    <w:noWrap/>
                    <w:vAlign w:val="center"/>
                    <w:hideMark/>
                  </w:tcPr>
                  <w:p w14:paraId="6D658895" w14:textId="77777777" w:rsidR="008103B4" w:rsidRPr="006C4E2A" w:rsidRDefault="008103B4" w:rsidP="00527E82">
                    <w:pPr>
                      <w:jc w:val="center"/>
                      <w:rPr>
                        <w:color w:val="000000"/>
                        <w:szCs w:val="21"/>
                      </w:rPr>
                    </w:pPr>
                    <w:r w:rsidRPr="006C4E2A">
                      <w:rPr>
                        <w:color w:val="000000"/>
                        <w:szCs w:val="21"/>
                      </w:rPr>
                      <w:t>合</w:t>
                    </w:r>
                    <w:r w:rsidRPr="006C4E2A">
                      <w:rPr>
                        <w:color w:val="000000"/>
                        <w:szCs w:val="21"/>
                      </w:rPr>
                      <w:t xml:space="preserve">  </w:t>
                    </w:r>
                    <w:r w:rsidRPr="006C4E2A">
                      <w:rPr>
                        <w:color w:val="000000"/>
                        <w:szCs w:val="21"/>
                      </w:rPr>
                      <w:t>计</w:t>
                    </w:r>
                  </w:p>
                </w:tc>
                <w:tc>
                  <w:tcPr>
                    <w:tcW w:w="2500" w:type="pct"/>
                    <w:shd w:val="clear" w:color="auto" w:fill="auto"/>
                    <w:noWrap/>
                    <w:vAlign w:val="center"/>
                  </w:tcPr>
                  <w:p w14:paraId="6B35A5DA" w14:textId="77777777" w:rsidR="008103B4" w:rsidRPr="006C4E2A" w:rsidRDefault="008103B4" w:rsidP="00527E82">
                    <w:pPr>
                      <w:pStyle w:val="222222"/>
                      <w:spacing w:beforeLines="0" w:afterLines="0" w:line="240" w:lineRule="auto"/>
                      <w:ind w:rightChars="44" w:right="92"/>
                      <w:jc w:val="right"/>
                      <w:rPr>
                        <w:color w:val="000000"/>
                      </w:rPr>
                    </w:pPr>
                    <w:r w:rsidRPr="006C4E2A">
                      <w:rPr>
                        <w:color w:val="000000"/>
                      </w:rPr>
                      <w:fldChar w:fldCharType="begin"/>
                    </w:r>
                    <w:r w:rsidRPr="006C4E2A">
                      <w:rPr>
                        <w:color w:val="000000"/>
                      </w:rPr>
                      <w:instrText xml:space="preserve"> =SUM(ABOVE) </w:instrText>
                    </w:r>
                    <w:r w:rsidRPr="006C4E2A">
                      <w:rPr>
                        <w:color w:val="000000"/>
                      </w:rPr>
                      <w:fldChar w:fldCharType="separate"/>
                    </w:r>
                    <w:r w:rsidRPr="006C4E2A">
                      <w:rPr>
                        <w:noProof/>
                        <w:color w:val="000000"/>
                      </w:rPr>
                      <w:t>285,913,629.72</w:t>
                    </w:r>
                    <w:r w:rsidRPr="006C4E2A">
                      <w:rPr>
                        <w:color w:val="000000"/>
                      </w:rPr>
                      <w:fldChar w:fldCharType="end"/>
                    </w:r>
                  </w:p>
                </w:tc>
              </w:tr>
            </w:tbl>
            <w:bookmarkEnd w:id="266"/>
            <w:p w14:paraId="20F9F55C" w14:textId="77777777" w:rsidR="008103B4" w:rsidRPr="006A445B" w:rsidRDefault="008103B4" w:rsidP="006C4E2A">
              <w:pPr>
                <w:spacing w:line="400" w:lineRule="exact"/>
                <w:ind w:firstLineChars="200" w:firstLine="420"/>
                <w:rPr>
                  <w:bCs/>
                  <w:color w:val="000000"/>
                  <w:szCs w:val="21"/>
                </w:rPr>
              </w:pPr>
              <w:r w:rsidRPr="006A445B">
                <w:rPr>
                  <w:bCs/>
                  <w:color w:val="000000"/>
                  <w:szCs w:val="21"/>
                </w:rPr>
                <w:t>2</w:t>
              </w:r>
              <w:r w:rsidRPr="006A445B">
                <w:rPr>
                  <w:bCs/>
                  <w:color w:val="000000"/>
                  <w:szCs w:val="21"/>
                </w:rPr>
                <w:t>、</w:t>
              </w:r>
              <w:r w:rsidRPr="006A445B">
                <w:rPr>
                  <w:bCs/>
                  <w:color w:val="000000"/>
                  <w:szCs w:val="21"/>
                </w:rPr>
                <w:t>20</w:t>
              </w:r>
              <w:r>
                <w:rPr>
                  <w:bCs/>
                  <w:color w:val="000000"/>
                  <w:szCs w:val="21"/>
                </w:rPr>
                <w:t>20</w:t>
              </w:r>
              <w:r w:rsidRPr="006A445B">
                <w:rPr>
                  <w:bCs/>
                  <w:color w:val="000000"/>
                  <w:szCs w:val="21"/>
                </w:rPr>
                <w:t>年</w:t>
              </w:r>
              <w:r w:rsidRPr="006A445B">
                <w:rPr>
                  <w:bCs/>
                  <w:color w:val="000000"/>
                  <w:szCs w:val="21"/>
                </w:rPr>
                <w:t>1</w:t>
              </w:r>
              <w:r w:rsidRPr="006A445B">
                <w:rPr>
                  <w:bCs/>
                  <w:color w:val="000000"/>
                  <w:szCs w:val="21"/>
                </w:rPr>
                <w:t>月</w:t>
              </w:r>
              <w:r w:rsidRPr="006A445B">
                <w:rPr>
                  <w:bCs/>
                  <w:color w:val="000000"/>
                  <w:szCs w:val="21"/>
                </w:rPr>
                <w:t>1</w:t>
              </w:r>
              <w:r w:rsidRPr="006A445B">
                <w:rPr>
                  <w:bCs/>
                  <w:color w:val="000000"/>
                  <w:szCs w:val="21"/>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6"/>
                <w:gridCol w:w="2389"/>
                <w:gridCol w:w="2389"/>
                <w:gridCol w:w="2389"/>
              </w:tblGrid>
              <w:tr w:rsidR="008103B4" w:rsidRPr="006A445B" w14:paraId="4F133982" w14:textId="77777777" w:rsidTr="006C4E2A">
                <w:trPr>
                  <w:trHeight w:val="340"/>
                  <w:tblHeader/>
                  <w:jc w:val="center"/>
                </w:trPr>
                <w:tc>
                  <w:tcPr>
                    <w:tcW w:w="938" w:type="pct"/>
                    <w:shd w:val="clear" w:color="auto" w:fill="auto"/>
                    <w:vAlign w:val="center"/>
                    <w:hideMark/>
                  </w:tcPr>
                  <w:p w14:paraId="30469E31" w14:textId="77777777" w:rsidR="008103B4" w:rsidRPr="006A445B" w:rsidRDefault="008103B4" w:rsidP="00527E82">
                    <w:pPr>
                      <w:jc w:val="center"/>
                      <w:rPr>
                        <w:color w:val="000000"/>
                        <w:szCs w:val="21"/>
                      </w:rPr>
                    </w:pPr>
                    <w:r w:rsidRPr="006A445B">
                      <w:rPr>
                        <w:color w:val="000000"/>
                        <w:szCs w:val="21"/>
                      </w:rPr>
                      <w:t>金融资产</w:t>
                    </w:r>
                  </w:p>
                </w:tc>
                <w:tc>
                  <w:tcPr>
                    <w:tcW w:w="1354" w:type="pct"/>
                    <w:shd w:val="clear" w:color="auto" w:fill="auto"/>
                    <w:vAlign w:val="center"/>
                    <w:hideMark/>
                  </w:tcPr>
                  <w:p w14:paraId="202F9A7D" w14:textId="77777777" w:rsidR="008103B4" w:rsidRPr="006A445B" w:rsidRDefault="008103B4" w:rsidP="00527E82">
                    <w:pPr>
                      <w:jc w:val="center"/>
                      <w:rPr>
                        <w:color w:val="000000"/>
                        <w:szCs w:val="21"/>
                      </w:rPr>
                    </w:pPr>
                    <w:r w:rsidRPr="006A445B">
                      <w:rPr>
                        <w:color w:val="000000"/>
                        <w:szCs w:val="21"/>
                      </w:rPr>
                      <w:t>以摊</w:t>
                    </w:r>
                    <w:proofErr w:type="gramStart"/>
                    <w:r w:rsidRPr="006A445B">
                      <w:rPr>
                        <w:color w:val="000000"/>
                        <w:szCs w:val="21"/>
                      </w:rPr>
                      <w:t>余成本</w:t>
                    </w:r>
                    <w:proofErr w:type="gramEnd"/>
                    <w:r w:rsidRPr="006A445B">
                      <w:rPr>
                        <w:color w:val="000000"/>
                        <w:szCs w:val="21"/>
                      </w:rPr>
                      <w:t>计量的金融资产</w:t>
                    </w:r>
                  </w:p>
                </w:tc>
                <w:tc>
                  <w:tcPr>
                    <w:tcW w:w="1354" w:type="pct"/>
                    <w:shd w:val="clear" w:color="auto" w:fill="auto"/>
                    <w:vAlign w:val="center"/>
                    <w:hideMark/>
                  </w:tcPr>
                  <w:p w14:paraId="5D467B56" w14:textId="77777777" w:rsidR="008103B4" w:rsidRPr="006A445B" w:rsidRDefault="008103B4" w:rsidP="00527E82">
                    <w:pPr>
                      <w:jc w:val="center"/>
                      <w:rPr>
                        <w:color w:val="000000"/>
                        <w:szCs w:val="21"/>
                      </w:rPr>
                    </w:pPr>
                    <w:r w:rsidRPr="006A445B">
                      <w:rPr>
                        <w:color w:val="000000"/>
                        <w:szCs w:val="21"/>
                      </w:rPr>
                      <w:t>以公允价值计量且其变动计入其他综合收益的金融资产</w:t>
                    </w:r>
                  </w:p>
                </w:tc>
                <w:tc>
                  <w:tcPr>
                    <w:tcW w:w="1354" w:type="pct"/>
                    <w:shd w:val="clear" w:color="auto" w:fill="auto"/>
                    <w:vAlign w:val="center"/>
                    <w:hideMark/>
                  </w:tcPr>
                  <w:p w14:paraId="73F6687B" w14:textId="77777777" w:rsidR="008103B4" w:rsidRPr="006A445B" w:rsidRDefault="008103B4" w:rsidP="00527E82">
                    <w:pPr>
                      <w:jc w:val="center"/>
                      <w:rPr>
                        <w:color w:val="000000"/>
                        <w:szCs w:val="21"/>
                      </w:rPr>
                    </w:pPr>
                    <w:r w:rsidRPr="006A445B">
                      <w:rPr>
                        <w:color w:val="000000"/>
                        <w:szCs w:val="21"/>
                      </w:rPr>
                      <w:t>以公允价值计量且其变动计入当期损益的金融资产</w:t>
                    </w:r>
                  </w:p>
                </w:tc>
              </w:tr>
              <w:tr w:rsidR="008103B4" w:rsidRPr="006A445B" w14:paraId="12FB4DA0" w14:textId="77777777" w:rsidTr="00B76472">
                <w:trPr>
                  <w:trHeight w:val="340"/>
                  <w:jc w:val="center"/>
                </w:trPr>
                <w:tc>
                  <w:tcPr>
                    <w:tcW w:w="938" w:type="pct"/>
                    <w:shd w:val="clear" w:color="auto" w:fill="auto"/>
                    <w:vAlign w:val="center"/>
                    <w:hideMark/>
                  </w:tcPr>
                  <w:p w14:paraId="2F920FC3" w14:textId="77777777" w:rsidR="008103B4" w:rsidRPr="006A445B" w:rsidRDefault="008103B4" w:rsidP="00527E82">
                    <w:pPr>
                      <w:rPr>
                        <w:color w:val="000000"/>
                        <w:szCs w:val="21"/>
                      </w:rPr>
                    </w:pPr>
                    <w:r w:rsidRPr="006A445B">
                      <w:rPr>
                        <w:color w:val="000000"/>
                        <w:szCs w:val="21"/>
                      </w:rPr>
                      <w:t>货币资金</w:t>
                    </w:r>
                  </w:p>
                </w:tc>
                <w:tc>
                  <w:tcPr>
                    <w:tcW w:w="1354" w:type="pct"/>
                    <w:shd w:val="clear" w:color="auto" w:fill="auto"/>
                    <w:vAlign w:val="center"/>
                  </w:tcPr>
                  <w:p w14:paraId="11737606" w14:textId="77777777" w:rsidR="008103B4" w:rsidRPr="006A445B" w:rsidRDefault="008103B4" w:rsidP="00B76472">
                    <w:pPr>
                      <w:pStyle w:val="222222"/>
                      <w:spacing w:beforeLines="0" w:afterLines="0" w:line="240" w:lineRule="auto"/>
                      <w:ind w:rightChars="44" w:right="92"/>
                      <w:jc w:val="right"/>
                      <w:rPr>
                        <w:color w:val="000000"/>
                      </w:rPr>
                    </w:pPr>
                    <w:r w:rsidRPr="00964662">
                      <w:t>1,464,519,583.58</w:t>
                    </w:r>
                  </w:p>
                </w:tc>
                <w:tc>
                  <w:tcPr>
                    <w:tcW w:w="1354" w:type="pct"/>
                    <w:shd w:val="clear" w:color="auto" w:fill="auto"/>
                    <w:vAlign w:val="center"/>
                  </w:tcPr>
                  <w:p w14:paraId="158370EA"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6E8F8557" w14:textId="77777777" w:rsidR="008103B4" w:rsidRPr="006A445B" w:rsidRDefault="008103B4" w:rsidP="00B76472">
                    <w:pPr>
                      <w:pStyle w:val="222222"/>
                      <w:spacing w:beforeLines="0" w:afterLines="0" w:line="240" w:lineRule="auto"/>
                      <w:ind w:rightChars="44" w:right="92"/>
                      <w:jc w:val="right"/>
                      <w:rPr>
                        <w:color w:val="000000"/>
                      </w:rPr>
                    </w:pPr>
                  </w:p>
                </w:tc>
              </w:tr>
              <w:tr w:rsidR="008103B4" w:rsidRPr="006A445B" w14:paraId="0EC3E27B" w14:textId="77777777" w:rsidTr="00B76472">
                <w:trPr>
                  <w:trHeight w:val="340"/>
                  <w:jc w:val="center"/>
                </w:trPr>
                <w:tc>
                  <w:tcPr>
                    <w:tcW w:w="938" w:type="pct"/>
                    <w:shd w:val="clear" w:color="auto" w:fill="auto"/>
                    <w:vAlign w:val="center"/>
                    <w:hideMark/>
                  </w:tcPr>
                  <w:p w14:paraId="4DDD9FB5" w14:textId="77777777" w:rsidR="008103B4" w:rsidRPr="006A445B" w:rsidRDefault="008103B4" w:rsidP="00527E82">
                    <w:pPr>
                      <w:rPr>
                        <w:color w:val="000000"/>
                        <w:szCs w:val="21"/>
                      </w:rPr>
                    </w:pPr>
                    <w:r w:rsidRPr="006A445B">
                      <w:rPr>
                        <w:color w:val="000000"/>
                        <w:szCs w:val="21"/>
                      </w:rPr>
                      <w:t>应收票据</w:t>
                    </w:r>
                  </w:p>
                </w:tc>
                <w:tc>
                  <w:tcPr>
                    <w:tcW w:w="1354" w:type="pct"/>
                    <w:shd w:val="clear" w:color="auto" w:fill="auto"/>
                    <w:vAlign w:val="center"/>
                  </w:tcPr>
                  <w:p w14:paraId="4A44BF84" w14:textId="77777777" w:rsidR="008103B4" w:rsidRPr="006A445B" w:rsidRDefault="008103B4" w:rsidP="00B76472">
                    <w:pPr>
                      <w:pStyle w:val="222222"/>
                      <w:spacing w:beforeLines="0" w:afterLines="0" w:line="240" w:lineRule="auto"/>
                      <w:ind w:rightChars="44" w:right="92"/>
                      <w:jc w:val="right"/>
                      <w:rPr>
                        <w:color w:val="000000"/>
                      </w:rPr>
                    </w:pPr>
                    <w:r w:rsidRPr="00964662">
                      <w:t>51,188,680.49</w:t>
                    </w:r>
                  </w:p>
                </w:tc>
                <w:tc>
                  <w:tcPr>
                    <w:tcW w:w="1354" w:type="pct"/>
                    <w:shd w:val="clear" w:color="auto" w:fill="auto"/>
                    <w:vAlign w:val="center"/>
                  </w:tcPr>
                  <w:p w14:paraId="4A73FFD9"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5F2AF9F4" w14:textId="77777777" w:rsidR="008103B4" w:rsidRPr="006A445B" w:rsidRDefault="008103B4" w:rsidP="00B76472">
                    <w:pPr>
                      <w:pStyle w:val="222222"/>
                      <w:spacing w:beforeLines="0" w:afterLines="0" w:line="240" w:lineRule="auto"/>
                      <w:ind w:rightChars="44" w:right="92"/>
                      <w:jc w:val="right"/>
                      <w:rPr>
                        <w:color w:val="000000"/>
                      </w:rPr>
                    </w:pPr>
                  </w:p>
                </w:tc>
              </w:tr>
              <w:tr w:rsidR="008103B4" w:rsidRPr="006A445B" w14:paraId="5164A222" w14:textId="77777777" w:rsidTr="00B76472">
                <w:trPr>
                  <w:trHeight w:val="340"/>
                  <w:jc w:val="center"/>
                </w:trPr>
                <w:tc>
                  <w:tcPr>
                    <w:tcW w:w="938" w:type="pct"/>
                    <w:shd w:val="clear" w:color="auto" w:fill="auto"/>
                    <w:vAlign w:val="center"/>
                    <w:hideMark/>
                  </w:tcPr>
                  <w:p w14:paraId="0BD43E30" w14:textId="77777777" w:rsidR="008103B4" w:rsidRPr="006A445B" w:rsidRDefault="008103B4" w:rsidP="00527E82">
                    <w:pPr>
                      <w:rPr>
                        <w:color w:val="000000"/>
                        <w:szCs w:val="21"/>
                      </w:rPr>
                    </w:pPr>
                    <w:r w:rsidRPr="006A445B">
                      <w:rPr>
                        <w:color w:val="000000"/>
                        <w:szCs w:val="21"/>
                      </w:rPr>
                      <w:t>应收账款</w:t>
                    </w:r>
                  </w:p>
                </w:tc>
                <w:tc>
                  <w:tcPr>
                    <w:tcW w:w="1354" w:type="pct"/>
                    <w:shd w:val="clear" w:color="auto" w:fill="auto"/>
                    <w:vAlign w:val="center"/>
                  </w:tcPr>
                  <w:p w14:paraId="68625F13" w14:textId="77777777" w:rsidR="008103B4" w:rsidRPr="006A445B" w:rsidRDefault="008103B4" w:rsidP="00B76472">
                    <w:pPr>
                      <w:pStyle w:val="222222"/>
                      <w:spacing w:beforeLines="0" w:afterLines="0" w:line="240" w:lineRule="auto"/>
                      <w:ind w:rightChars="44" w:right="92"/>
                      <w:jc w:val="right"/>
                      <w:rPr>
                        <w:color w:val="000000"/>
                      </w:rPr>
                    </w:pPr>
                    <w:r w:rsidRPr="00964662">
                      <w:t>217,672,292.48</w:t>
                    </w:r>
                  </w:p>
                </w:tc>
                <w:tc>
                  <w:tcPr>
                    <w:tcW w:w="1354" w:type="pct"/>
                    <w:shd w:val="clear" w:color="auto" w:fill="auto"/>
                    <w:vAlign w:val="center"/>
                  </w:tcPr>
                  <w:p w14:paraId="20E6391E"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3B29E5E0" w14:textId="77777777" w:rsidR="008103B4" w:rsidRPr="006A445B" w:rsidRDefault="008103B4" w:rsidP="00B76472">
                    <w:pPr>
                      <w:pStyle w:val="222222"/>
                      <w:spacing w:beforeLines="0" w:afterLines="0" w:line="240" w:lineRule="auto"/>
                      <w:ind w:rightChars="44" w:right="92"/>
                      <w:jc w:val="right"/>
                      <w:rPr>
                        <w:color w:val="000000"/>
                      </w:rPr>
                    </w:pPr>
                  </w:p>
                </w:tc>
              </w:tr>
              <w:tr w:rsidR="008103B4" w:rsidRPr="006A445B" w14:paraId="16299D89" w14:textId="77777777" w:rsidTr="00B76472">
                <w:trPr>
                  <w:trHeight w:val="340"/>
                  <w:jc w:val="center"/>
                </w:trPr>
                <w:tc>
                  <w:tcPr>
                    <w:tcW w:w="938" w:type="pct"/>
                    <w:shd w:val="clear" w:color="auto" w:fill="auto"/>
                    <w:vAlign w:val="center"/>
                    <w:hideMark/>
                  </w:tcPr>
                  <w:p w14:paraId="1CACD170" w14:textId="77777777" w:rsidR="008103B4" w:rsidRPr="006A445B" w:rsidRDefault="008103B4" w:rsidP="00527E82">
                    <w:pPr>
                      <w:rPr>
                        <w:color w:val="000000"/>
                        <w:szCs w:val="21"/>
                      </w:rPr>
                    </w:pPr>
                    <w:r w:rsidRPr="006A445B">
                      <w:rPr>
                        <w:color w:val="000000"/>
                        <w:szCs w:val="21"/>
                      </w:rPr>
                      <w:t>其他应收款</w:t>
                    </w:r>
                  </w:p>
                </w:tc>
                <w:tc>
                  <w:tcPr>
                    <w:tcW w:w="1354" w:type="pct"/>
                    <w:shd w:val="clear" w:color="auto" w:fill="auto"/>
                    <w:vAlign w:val="center"/>
                  </w:tcPr>
                  <w:p w14:paraId="2CEB7C6C" w14:textId="77777777" w:rsidR="008103B4" w:rsidRPr="006A445B" w:rsidRDefault="008103B4" w:rsidP="00B76472">
                    <w:pPr>
                      <w:pStyle w:val="222222"/>
                      <w:spacing w:beforeLines="0" w:afterLines="0" w:line="240" w:lineRule="auto"/>
                      <w:ind w:rightChars="44" w:right="92"/>
                      <w:jc w:val="right"/>
                      <w:rPr>
                        <w:color w:val="000000"/>
                      </w:rPr>
                    </w:pPr>
                    <w:r w:rsidRPr="00964662">
                      <w:t>6,185,437.81</w:t>
                    </w:r>
                  </w:p>
                </w:tc>
                <w:tc>
                  <w:tcPr>
                    <w:tcW w:w="1354" w:type="pct"/>
                    <w:shd w:val="clear" w:color="auto" w:fill="auto"/>
                    <w:vAlign w:val="center"/>
                  </w:tcPr>
                  <w:p w14:paraId="611100B1"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64546EC0" w14:textId="77777777" w:rsidR="008103B4" w:rsidRPr="006A445B" w:rsidRDefault="008103B4" w:rsidP="00B76472">
                    <w:pPr>
                      <w:pStyle w:val="222222"/>
                      <w:spacing w:beforeLines="0" w:afterLines="0" w:line="240" w:lineRule="auto"/>
                      <w:ind w:rightChars="44" w:right="92"/>
                      <w:jc w:val="right"/>
                      <w:rPr>
                        <w:color w:val="000000"/>
                      </w:rPr>
                    </w:pPr>
                  </w:p>
                </w:tc>
              </w:tr>
              <w:tr w:rsidR="008103B4" w:rsidRPr="006A445B" w14:paraId="69B009F4" w14:textId="77777777" w:rsidTr="00B76472">
                <w:trPr>
                  <w:trHeight w:val="340"/>
                  <w:jc w:val="center"/>
                </w:trPr>
                <w:tc>
                  <w:tcPr>
                    <w:tcW w:w="938" w:type="pct"/>
                    <w:shd w:val="clear" w:color="auto" w:fill="auto"/>
                    <w:vAlign w:val="center"/>
                    <w:hideMark/>
                  </w:tcPr>
                  <w:p w14:paraId="558D45D1" w14:textId="77777777" w:rsidR="008103B4" w:rsidRPr="006A445B" w:rsidRDefault="008103B4" w:rsidP="00527E82">
                    <w:pPr>
                      <w:rPr>
                        <w:color w:val="000000"/>
                        <w:szCs w:val="21"/>
                      </w:rPr>
                    </w:pPr>
                    <w:r w:rsidRPr="006A445B">
                      <w:rPr>
                        <w:color w:val="000000"/>
                        <w:szCs w:val="21"/>
                      </w:rPr>
                      <w:t>其他流动资产</w:t>
                    </w:r>
                  </w:p>
                </w:tc>
                <w:tc>
                  <w:tcPr>
                    <w:tcW w:w="1354" w:type="pct"/>
                    <w:shd w:val="clear" w:color="auto" w:fill="auto"/>
                    <w:vAlign w:val="center"/>
                  </w:tcPr>
                  <w:p w14:paraId="27BC53D8" w14:textId="77777777" w:rsidR="008103B4" w:rsidRPr="006A445B" w:rsidRDefault="008103B4" w:rsidP="00B76472">
                    <w:pPr>
                      <w:pStyle w:val="222222"/>
                      <w:spacing w:beforeLines="0" w:afterLines="0" w:line="240" w:lineRule="auto"/>
                      <w:ind w:rightChars="44" w:right="92"/>
                      <w:jc w:val="right"/>
                      <w:rPr>
                        <w:color w:val="000000"/>
                      </w:rPr>
                    </w:pPr>
                    <w:r w:rsidRPr="00964662">
                      <w:t>223,000,320.99</w:t>
                    </w:r>
                  </w:p>
                </w:tc>
                <w:tc>
                  <w:tcPr>
                    <w:tcW w:w="1354" w:type="pct"/>
                    <w:shd w:val="clear" w:color="auto" w:fill="auto"/>
                    <w:vAlign w:val="center"/>
                  </w:tcPr>
                  <w:p w14:paraId="7EE9550A"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58705D16" w14:textId="77777777" w:rsidR="008103B4" w:rsidRPr="006A445B" w:rsidRDefault="008103B4" w:rsidP="00B76472">
                    <w:pPr>
                      <w:pStyle w:val="222222"/>
                      <w:spacing w:beforeLines="0" w:afterLines="0" w:line="240" w:lineRule="auto"/>
                      <w:ind w:rightChars="44" w:right="92"/>
                      <w:jc w:val="right"/>
                      <w:rPr>
                        <w:color w:val="000000"/>
                      </w:rPr>
                    </w:pPr>
                  </w:p>
                </w:tc>
              </w:tr>
              <w:tr w:rsidR="008103B4" w:rsidRPr="006A445B" w14:paraId="3306D812" w14:textId="77777777" w:rsidTr="00B76472">
                <w:trPr>
                  <w:trHeight w:val="340"/>
                  <w:jc w:val="center"/>
                </w:trPr>
                <w:tc>
                  <w:tcPr>
                    <w:tcW w:w="938" w:type="pct"/>
                    <w:shd w:val="clear" w:color="auto" w:fill="auto"/>
                    <w:vAlign w:val="center"/>
                    <w:hideMark/>
                  </w:tcPr>
                  <w:p w14:paraId="217AC43D" w14:textId="77777777" w:rsidR="008103B4" w:rsidRPr="006A445B" w:rsidRDefault="008103B4" w:rsidP="00527E82">
                    <w:pPr>
                      <w:rPr>
                        <w:color w:val="000000"/>
                        <w:szCs w:val="21"/>
                      </w:rPr>
                    </w:pPr>
                    <w:r w:rsidRPr="006A445B">
                      <w:rPr>
                        <w:color w:val="000000"/>
                        <w:szCs w:val="21"/>
                      </w:rPr>
                      <w:t>交易性金融资产</w:t>
                    </w:r>
                  </w:p>
                </w:tc>
                <w:tc>
                  <w:tcPr>
                    <w:tcW w:w="1354" w:type="pct"/>
                    <w:shd w:val="clear" w:color="auto" w:fill="auto"/>
                    <w:vAlign w:val="center"/>
                  </w:tcPr>
                  <w:p w14:paraId="7DC70F87"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58ABB729"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4E9E8951" w14:textId="77777777" w:rsidR="008103B4" w:rsidRPr="006A445B" w:rsidRDefault="008103B4" w:rsidP="00B76472">
                    <w:pPr>
                      <w:pStyle w:val="222222"/>
                      <w:spacing w:beforeLines="0" w:afterLines="0" w:line="240" w:lineRule="auto"/>
                      <w:ind w:rightChars="44" w:right="92"/>
                      <w:jc w:val="right"/>
                      <w:rPr>
                        <w:color w:val="000000"/>
                      </w:rPr>
                    </w:pPr>
                    <w:r w:rsidRPr="00964662">
                      <w:t>193,125,853.55</w:t>
                    </w:r>
                  </w:p>
                </w:tc>
              </w:tr>
              <w:tr w:rsidR="008103B4" w:rsidRPr="006A445B" w14:paraId="2BBDE2BD" w14:textId="77777777" w:rsidTr="00B76472">
                <w:trPr>
                  <w:trHeight w:val="340"/>
                  <w:jc w:val="center"/>
                </w:trPr>
                <w:tc>
                  <w:tcPr>
                    <w:tcW w:w="938" w:type="pct"/>
                    <w:shd w:val="clear" w:color="auto" w:fill="auto"/>
                    <w:vAlign w:val="center"/>
                    <w:hideMark/>
                  </w:tcPr>
                  <w:p w14:paraId="289BF6BE" w14:textId="77777777" w:rsidR="008103B4" w:rsidRPr="006A445B" w:rsidRDefault="008103B4" w:rsidP="00527E82">
                    <w:pPr>
                      <w:rPr>
                        <w:color w:val="000000"/>
                        <w:szCs w:val="21"/>
                      </w:rPr>
                    </w:pPr>
                    <w:r w:rsidRPr="006A445B">
                      <w:rPr>
                        <w:color w:val="000000"/>
                        <w:szCs w:val="21"/>
                      </w:rPr>
                      <w:t>应收款项融资</w:t>
                    </w:r>
                  </w:p>
                </w:tc>
                <w:tc>
                  <w:tcPr>
                    <w:tcW w:w="1354" w:type="pct"/>
                    <w:shd w:val="clear" w:color="auto" w:fill="auto"/>
                    <w:vAlign w:val="center"/>
                  </w:tcPr>
                  <w:p w14:paraId="0255A674" w14:textId="77777777" w:rsidR="008103B4" w:rsidRPr="006A445B" w:rsidRDefault="008103B4" w:rsidP="00B76472">
                    <w:pPr>
                      <w:pStyle w:val="222222"/>
                      <w:spacing w:beforeLines="0" w:afterLines="0" w:line="240" w:lineRule="auto"/>
                      <w:ind w:rightChars="44" w:right="92"/>
                      <w:jc w:val="right"/>
                      <w:rPr>
                        <w:color w:val="000000"/>
                      </w:rPr>
                    </w:pPr>
                  </w:p>
                </w:tc>
                <w:tc>
                  <w:tcPr>
                    <w:tcW w:w="1354" w:type="pct"/>
                    <w:shd w:val="clear" w:color="auto" w:fill="auto"/>
                    <w:vAlign w:val="center"/>
                  </w:tcPr>
                  <w:p w14:paraId="2ADF51EF" w14:textId="77777777" w:rsidR="008103B4" w:rsidRPr="006A445B" w:rsidRDefault="008103B4" w:rsidP="00B76472">
                    <w:pPr>
                      <w:pStyle w:val="222222"/>
                      <w:spacing w:beforeLines="0" w:afterLines="0" w:line="240" w:lineRule="auto"/>
                      <w:ind w:rightChars="44" w:right="92"/>
                      <w:jc w:val="right"/>
                      <w:rPr>
                        <w:color w:val="000000"/>
                      </w:rPr>
                    </w:pPr>
                    <w:r w:rsidRPr="00964662">
                      <w:t>26,363,815.32</w:t>
                    </w:r>
                  </w:p>
                </w:tc>
                <w:tc>
                  <w:tcPr>
                    <w:tcW w:w="1354" w:type="pct"/>
                    <w:shd w:val="clear" w:color="auto" w:fill="auto"/>
                    <w:vAlign w:val="center"/>
                  </w:tcPr>
                  <w:p w14:paraId="54571498" w14:textId="77777777" w:rsidR="008103B4" w:rsidRPr="006A445B" w:rsidRDefault="008103B4" w:rsidP="00B76472">
                    <w:pPr>
                      <w:pStyle w:val="222222"/>
                      <w:spacing w:beforeLines="0" w:afterLines="0" w:line="240" w:lineRule="auto"/>
                      <w:ind w:rightChars="44" w:right="92"/>
                      <w:jc w:val="right"/>
                      <w:rPr>
                        <w:color w:val="000000"/>
                      </w:rPr>
                    </w:pPr>
                  </w:p>
                </w:tc>
              </w:tr>
              <w:tr w:rsidR="008103B4" w:rsidRPr="006A445B" w14:paraId="0B2FEDCC" w14:textId="77777777" w:rsidTr="00B76472">
                <w:trPr>
                  <w:trHeight w:val="340"/>
                  <w:jc w:val="center"/>
                </w:trPr>
                <w:tc>
                  <w:tcPr>
                    <w:tcW w:w="938" w:type="pct"/>
                    <w:shd w:val="clear" w:color="auto" w:fill="auto"/>
                    <w:vAlign w:val="center"/>
                    <w:hideMark/>
                  </w:tcPr>
                  <w:p w14:paraId="2EB02622" w14:textId="77777777" w:rsidR="008103B4" w:rsidRPr="006C4E2A" w:rsidRDefault="008103B4" w:rsidP="00527E82">
                    <w:pPr>
                      <w:jc w:val="center"/>
                      <w:rPr>
                        <w:color w:val="000000"/>
                        <w:szCs w:val="21"/>
                      </w:rPr>
                    </w:pPr>
                    <w:r w:rsidRPr="006C4E2A">
                      <w:rPr>
                        <w:color w:val="000000"/>
                        <w:szCs w:val="21"/>
                      </w:rPr>
                      <w:t>合</w:t>
                    </w:r>
                    <w:r w:rsidRPr="006C4E2A">
                      <w:rPr>
                        <w:color w:val="000000"/>
                        <w:szCs w:val="21"/>
                      </w:rPr>
                      <w:t xml:space="preserve">  </w:t>
                    </w:r>
                    <w:r w:rsidRPr="006C4E2A">
                      <w:rPr>
                        <w:color w:val="000000"/>
                        <w:szCs w:val="21"/>
                      </w:rPr>
                      <w:t>计</w:t>
                    </w:r>
                  </w:p>
                </w:tc>
                <w:tc>
                  <w:tcPr>
                    <w:tcW w:w="1354" w:type="pct"/>
                    <w:shd w:val="clear" w:color="auto" w:fill="auto"/>
                    <w:vAlign w:val="center"/>
                  </w:tcPr>
                  <w:p w14:paraId="36B3A60B" w14:textId="77777777" w:rsidR="008103B4" w:rsidRPr="006C4E2A" w:rsidRDefault="008103B4" w:rsidP="00B76472">
                    <w:pPr>
                      <w:pStyle w:val="222222"/>
                      <w:spacing w:beforeLines="0" w:afterLines="0" w:line="240" w:lineRule="auto"/>
                      <w:ind w:rightChars="44" w:right="92"/>
                      <w:jc w:val="right"/>
                      <w:rPr>
                        <w:color w:val="000000"/>
                      </w:rPr>
                    </w:pPr>
                    <w:r w:rsidRPr="006C4E2A">
                      <w:t>1,962,566,315.35</w:t>
                    </w:r>
                  </w:p>
                </w:tc>
                <w:tc>
                  <w:tcPr>
                    <w:tcW w:w="1354" w:type="pct"/>
                    <w:shd w:val="clear" w:color="auto" w:fill="auto"/>
                    <w:vAlign w:val="center"/>
                  </w:tcPr>
                  <w:p w14:paraId="24F5B69C" w14:textId="77777777" w:rsidR="008103B4" w:rsidRPr="006C4E2A" w:rsidRDefault="008103B4" w:rsidP="00B76472">
                    <w:pPr>
                      <w:pStyle w:val="222222"/>
                      <w:spacing w:beforeLines="0" w:afterLines="0" w:line="240" w:lineRule="auto"/>
                      <w:ind w:rightChars="44" w:right="92"/>
                      <w:jc w:val="right"/>
                      <w:rPr>
                        <w:color w:val="000000"/>
                      </w:rPr>
                    </w:pPr>
                    <w:r w:rsidRPr="006C4E2A">
                      <w:t>26,363,815.32</w:t>
                    </w:r>
                  </w:p>
                </w:tc>
                <w:tc>
                  <w:tcPr>
                    <w:tcW w:w="1354" w:type="pct"/>
                    <w:shd w:val="clear" w:color="auto" w:fill="auto"/>
                    <w:vAlign w:val="center"/>
                  </w:tcPr>
                  <w:p w14:paraId="016B4482" w14:textId="77777777" w:rsidR="008103B4" w:rsidRPr="006C4E2A" w:rsidRDefault="008103B4" w:rsidP="00B76472">
                    <w:pPr>
                      <w:pStyle w:val="222222"/>
                      <w:spacing w:beforeLines="0" w:afterLines="0" w:line="240" w:lineRule="auto"/>
                      <w:ind w:rightChars="44" w:right="92"/>
                      <w:jc w:val="right"/>
                      <w:rPr>
                        <w:color w:val="000000"/>
                      </w:rPr>
                    </w:pPr>
                    <w:r w:rsidRPr="006C4E2A">
                      <w:t>193,125,853.55</w:t>
                    </w:r>
                  </w:p>
                </w:tc>
              </w:tr>
            </w:tbl>
            <w:p w14:paraId="48C251EC" w14:textId="77777777" w:rsidR="008103B4" w:rsidRPr="006A445B" w:rsidRDefault="008103B4" w:rsidP="006C4E2A">
              <w:pPr>
                <w:spacing w:line="400" w:lineRule="exact"/>
                <w:ind w:firstLineChars="200" w:firstLine="420"/>
                <w:rPr>
                  <w:bCs/>
                  <w:color w:val="000000"/>
                  <w:szCs w:val="21"/>
                </w:rPr>
              </w:pPr>
              <w:r w:rsidRPr="006A445B">
                <w:rPr>
                  <w:bCs/>
                  <w:color w:val="000000"/>
                  <w:szCs w:val="21"/>
                </w:rPr>
                <w:t>（续）</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10"/>
                <w:gridCol w:w="4418"/>
              </w:tblGrid>
              <w:tr w:rsidR="008103B4" w:rsidRPr="006A445B" w14:paraId="0B59406B" w14:textId="77777777" w:rsidTr="00455B26">
                <w:trPr>
                  <w:trHeight w:val="340"/>
                  <w:tblHeader/>
                  <w:jc w:val="center"/>
                </w:trPr>
                <w:tc>
                  <w:tcPr>
                    <w:tcW w:w="2498" w:type="pct"/>
                    <w:shd w:val="clear" w:color="auto" w:fill="auto"/>
                    <w:noWrap/>
                    <w:vAlign w:val="center"/>
                    <w:hideMark/>
                  </w:tcPr>
                  <w:p w14:paraId="61CDB385" w14:textId="77777777" w:rsidR="008103B4" w:rsidRPr="006A445B" w:rsidRDefault="008103B4" w:rsidP="00527E82">
                    <w:pPr>
                      <w:jc w:val="center"/>
                      <w:rPr>
                        <w:color w:val="000000"/>
                        <w:szCs w:val="21"/>
                      </w:rPr>
                    </w:pPr>
                    <w:bookmarkStart w:id="267" w:name="_Hlk66101583"/>
                    <w:bookmarkStart w:id="268" w:name="_Hlk66101695"/>
                    <w:r w:rsidRPr="006A445B">
                      <w:rPr>
                        <w:color w:val="000000"/>
                        <w:szCs w:val="21"/>
                      </w:rPr>
                      <w:t>金融负债</w:t>
                    </w:r>
                  </w:p>
                </w:tc>
                <w:tc>
                  <w:tcPr>
                    <w:tcW w:w="2502" w:type="pct"/>
                    <w:shd w:val="clear" w:color="auto" w:fill="auto"/>
                    <w:noWrap/>
                    <w:vAlign w:val="center"/>
                    <w:hideMark/>
                  </w:tcPr>
                  <w:p w14:paraId="2B6CE350" w14:textId="77777777" w:rsidR="008103B4" w:rsidRPr="006A445B" w:rsidRDefault="008103B4" w:rsidP="00527E82">
                    <w:pPr>
                      <w:jc w:val="center"/>
                      <w:rPr>
                        <w:color w:val="000000"/>
                        <w:szCs w:val="21"/>
                      </w:rPr>
                    </w:pPr>
                    <w:r w:rsidRPr="006A445B">
                      <w:rPr>
                        <w:color w:val="000000"/>
                        <w:szCs w:val="21"/>
                      </w:rPr>
                      <w:t>其他金融负债</w:t>
                    </w:r>
                  </w:p>
                </w:tc>
              </w:tr>
              <w:tr w:rsidR="008103B4" w:rsidRPr="006A445B" w14:paraId="0B84D4B1" w14:textId="77777777" w:rsidTr="00B76472">
                <w:trPr>
                  <w:trHeight w:val="340"/>
                  <w:jc w:val="center"/>
                </w:trPr>
                <w:tc>
                  <w:tcPr>
                    <w:tcW w:w="2498" w:type="pct"/>
                    <w:shd w:val="clear" w:color="auto" w:fill="auto"/>
                    <w:noWrap/>
                    <w:vAlign w:val="center"/>
                    <w:hideMark/>
                  </w:tcPr>
                  <w:p w14:paraId="7A08FFDE" w14:textId="77777777" w:rsidR="008103B4" w:rsidRPr="006A445B" w:rsidRDefault="008103B4" w:rsidP="00527E82">
                    <w:pPr>
                      <w:rPr>
                        <w:color w:val="000000"/>
                        <w:szCs w:val="21"/>
                      </w:rPr>
                    </w:pPr>
                    <w:r w:rsidRPr="006A445B">
                      <w:rPr>
                        <w:color w:val="000000"/>
                        <w:szCs w:val="21"/>
                      </w:rPr>
                      <w:t>短期借款</w:t>
                    </w:r>
                  </w:p>
                </w:tc>
                <w:tc>
                  <w:tcPr>
                    <w:tcW w:w="2502" w:type="pct"/>
                    <w:shd w:val="clear" w:color="auto" w:fill="auto"/>
                    <w:noWrap/>
                    <w:vAlign w:val="center"/>
                  </w:tcPr>
                  <w:p w14:paraId="464CCDED" w14:textId="77777777" w:rsidR="008103B4" w:rsidRPr="006A445B" w:rsidRDefault="008103B4" w:rsidP="00B76472">
                    <w:pPr>
                      <w:pStyle w:val="222222"/>
                      <w:spacing w:beforeLines="0" w:afterLines="0" w:line="240" w:lineRule="auto"/>
                      <w:ind w:rightChars="44" w:right="92"/>
                      <w:jc w:val="right"/>
                      <w:rPr>
                        <w:color w:val="000000"/>
                      </w:rPr>
                    </w:pPr>
                    <w:r w:rsidRPr="008079CF">
                      <w:t>10,064,703.93</w:t>
                    </w:r>
                  </w:p>
                </w:tc>
              </w:tr>
              <w:tr w:rsidR="008103B4" w:rsidRPr="006A445B" w14:paraId="5C8F8835" w14:textId="77777777" w:rsidTr="00B76472">
                <w:trPr>
                  <w:trHeight w:val="340"/>
                  <w:jc w:val="center"/>
                </w:trPr>
                <w:tc>
                  <w:tcPr>
                    <w:tcW w:w="2498" w:type="pct"/>
                    <w:shd w:val="clear" w:color="auto" w:fill="auto"/>
                    <w:noWrap/>
                    <w:vAlign w:val="center"/>
                    <w:hideMark/>
                  </w:tcPr>
                  <w:p w14:paraId="01E04ABE" w14:textId="77777777" w:rsidR="008103B4" w:rsidRPr="006A445B" w:rsidRDefault="008103B4" w:rsidP="00527E82">
                    <w:pPr>
                      <w:rPr>
                        <w:color w:val="000000"/>
                        <w:szCs w:val="21"/>
                      </w:rPr>
                    </w:pPr>
                    <w:r w:rsidRPr="006A445B">
                      <w:rPr>
                        <w:color w:val="000000"/>
                        <w:szCs w:val="21"/>
                      </w:rPr>
                      <w:t>应付票据</w:t>
                    </w:r>
                  </w:p>
                </w:tc>
                <w:tc>
                  <w:tcPr>
                    <w:tcW w:w="2502" w:type="pct"/>
                    <w:shd w:val="clear" w:color="auto" w:fill="auto"/>
                    <w:noWrap/>
                    <w:vAlign w:val="center"/>
                  </w:tcPr>
                  <w:p w14:paraId="14A01698" w14:textId="77777777" w:rsidR="008103B4" w:rsidRPr="006A445B" w:rsidRDefault="008103B4" w:rsidP="00B76472">
                    <w:pPr>
                      <w:pStyle w:val="222222"/>
                      <w:spacing w:beforeLines="0" w:afterLines="0" w:line="240" w:lineRule="auto"/>
                      <w:ind w:rightChars="44" w:right="92"/>
                      <w:jc w:val="right"/>
                      <w:rPr>
                        <w:color w:val="000000"/>
                      </w:rPr>
                    </w:pPr>
                    <w:r w:rsidRPr="008079CF">
                      <w:t>31,822,320.35</w:t>
                    </w:r>
                  </w:p>
                </w:tc>
              </w:tr>
              <w:tr w:rsidR="008103B4" w:rsidRPr="006A445B" w14:paraId="77217D7B" w14:textId="77777777" w:rsidTr="00B76472">
                <w:trPr>
                  <w:trHeight w:val="340"/>
                  <w:jc w:val="center"/>
                </w:trPr>
                <w:tc>
                  <w:tcPr>
                    <w:tcW w:w="2498" w:type="pct"/>
                    <w:shd w:val="clear" w:color="auto" w:fill="auto"/>
                    <w:noWrap/>
                    <w:vAlign w:val="center"/>
                    <w:hideMark/>
                  </w:tcPr>
                  <w:p w14:paraId="09693292" w14:textId="77777777" w:rsidR="008103B4" w:rsidRPr="006A445B" w:rsidRDefault="008103B4" w:rsidP="00527E82">
                    <w:pPr>
                      <w:rPr>
                        <w:color w:val="000000"/>
                        <w:szCs w:val="21"/>
                      </w:rPr>
                    </w:pPr>
                    <w:r w:rsidRPr="006A445B">
                      <w:rPr>
                        <w:color w:val="000000"/>
                        <w:szCs w:val="21"/>
                      </w:rPr>
                      <w:t>应付账款</w:t>
                    </w:r>
                  </w:p>
                </w:tc>
                <w:tc>
                  <w:tcPr>
                    <w:tcW w:w="2502" w:type="pct"/>
                    <w:shd w:val="clear" w:color="auto" w:fill="auto"/>
                    <w:noWrap/>
                    <w:vAlign w:val="center"/>
                  </w:tcPr>
                  <w:p w14:paraId="23C5D24C" w14:textId="77777777" w:rsidR="008103B4" w:rsidRPr="006A445B" w:rsidRDefault="008103B4" w:rsidP="00B76472">
                    <w:pPr>
                      <w:pStyle w:val="222222"/>
                      <w:spacing w:beforeLines="0" w:afterLines="0" w:line="240" w:lineRule="auto"/>
                      <w:ind w:rightChars="44" w:right="92"/>
                      <w:jc w:val="right"/>
                      <w:rPr>
                        <w:color w:val="000000"/>
                      </w:rPr>
                    </w:pPr>
                    <w:r w:rsidRPr="008079CF">
                      <w:t>132,304,447.91</w:t>
                    </w:r>
                  </w:p>
                </w:tc>
              </w:tr>
              <w:tr w:rsidR="008103B4" w:rsidRPr="006A445B" w14:paraId="2CCCEDC0" w14:textId="77777777" w:rsidTr="00B76472">
                <w:trPr>
                  <w:trHeight w:val="340"/>
                  <w:jc w:val="center"/>
                </w:trPr>
                <w:tc>
                  <w:tcPr>
                    <w:tcW w:w="2498" w:type="pct"/>
                    <w:shd w:val="clear" w:color="auto" w:fill="auto"/>
                    <w:noWrap/>
                    <w:vAlign w:val="center"/>
                    <w:hideMark/>
                  </w:tcPr>
                  <w:p w14:paraId="5AD7C9A6" w14:textId="77777777" w:rsidR="008103B4" w:rsidRPr="006A445B" w:rsidRDefault="008103B4" w:rsidP="00527E82">
                    <w:pPr>
                      <w:rPr>
                        <w:color w:val="000000"/>
                        <w:szCs w:val="21"/>
                      </w:rPr>
                    </w:pPr>
                    <w:r w:rsidRPr="006A445B">
                      <w:rPr>
                        <w:color w:val="000000"/>
                        <w:szCs w:val="21"/>
                      </w:rPr>
                      <w:t>其他应付款</w:t>
                    </w:r>
                  </w:p>
                </w:tc>
                <w:tc>
                  <w:tcPr>
                    <w:tcW w:w="2502" w:type="pct"/>
                    <w:shd w:val="clear" w:color="auto" w:fill="auto"/>
                    <w:noWrap/>
                    <w:vAlign w:val="center"/>
                  </w:tcPr>
                  <w:p w14:paraId="235FC9C9" w14:textId="77777777" w:rsidR="008103B4" w:rsidRPr="006A445B" w:rsidRDefault="008103B4" w:rsidP="00B76472">
                    <w:pPr>
                      <w:pStyle w:val="222222"/>
                      <w:spacing w:beforeLines="0" w:afterLines="0" w:line="240" w:lineRule="auto"/>
                      <w:ind w:rightChars="44" w:right="92"/>
                      <w:jc w:val="right"/>
                      <w:rPr>
                        <w:color w:val="000000"/>
                      </w:rPr>
                    </w:pPr>
                    <w:r w:rsidRPr="008079CF">
                      <w:t>36,426,712.17</w:t>
                    </w:r>
                  </w:p>
                </w:tc>
              </w:tr>
              <w:tr w:rsidR="008103B4" w:rsidRPr="006A445B" w14:paraId="23BEB54E" w14:textId="77777777" w:rsidTr="00B76472">
                <w:trPr>
                  <w:trHeight w:val="340"/>
                  <w:jc w:val="center"/>
                </w:trPr>
                <w:tc>
                  <w:tcPr>
                    <w:tcW w:w="2498" w:type="pct"/>
                    <w:shd w:val="clear" w:color="auto" w:fill="auto"/>
                    <w:noWrap/>
                    <w:vAlign w:val="center"/>
                    <w:hideMark/>
                  </w:tcPr>
                  <w:p w14:paraId="4CC9AE66" w14:textId="77777777" w:rsidR="008103B4" w:rsidRPr="006C4E2A" w:rsidRDefault="008103B4" w:rsidP="00527E82">
                    <w:pPr>
                      <w:jc w:val="center"/>
                      <w:rPr>
                        <w:color w:val="000000"/>
                        <w:szCs w:val="21"/>
                      </w:rPr>
                    </w:pPr>
                    <w:r w:rsidRPr="006C4E2A">
                      <w:rPr>
                        <w:color w:val="000000"/>
                        <w:szCs w:val="21"/>
                      </w:rPr>
                      <w:t>合</w:t>
                    </w:r>
                    <w:r w:rsidRPr="006C4E2A">
                      <w:rPr>
                        <w:color w:val="000000"/>
                        <w:szCs w:val="21"/>
                      </w:rPr>
                      <w:t xml:space="preserve">  </w:t>
                    </w:r>
                    <w:r w:rsidRPr="006C4E2A">
                      <w:rPr>
                        <w:color w:val="000000"/>
                        <w:szCs w:val="21"/>
                      </w:rPr>
                      <w:t>计</w:t>
                    </w:r>
                  </w:p>
                </w:tc>
                <w:tc>
                  <w:tcPr>
                    <w:tcW w:w="2502" w:type="pct"/>
                    <w:shd w:val="clear" w:color="auto" w:fill="auto"/>
                    <w:noWrap/>
                    <w:vAlign w:val="center"/>
                  </w:tcPr>
                  <w:p w14:paraId="70345C1D" w14:textId="77777777" w:rsidR="008103B4" w:rsidRPr="006C4E2A" w:rsidRDefault="008103B4" w:rsidP="00B76472">
                    <w:pPr>
                      <w:pStyle w:val="222222"/>
                      <w:spacing w:beforeLines="0" w:afterLines="0" w:line="240" w:lineRule="auto"/>
                      <w:ind w:rightChars="44" w:right="92"/>
                      <w:jc w:val="right"/>
                      <w:rPr>
                        <w:color w:val="000000"/>
                      </w:rPr>
                    </w:pPr>
                    <w:r w:rsidRPr="006C4E2A">
                      <w:rPr>
                        <w:color w:val="000000"/>
                      </w:rPr>
                      <w:fldChar w:fldCharType="begin"/>
                    </w:r>
                    <w:r w:rsidRPr="006C4E2A">
                      <w:rPr>
                        <w:color w:val="000000"/>
                      </w:rPr>
                      <w:instrText xml:space="preserve"> =SUM(ABOVE) </w:instrText>
                    </w:r>
                    <w:r w:rsidRPr="006C4E2A">
                      <w:rPr>
                        <w:color w:val="000000"/>
                      </w:rPr>
                      <w:fldChar w:fldCharType="separate"/>
                    </w:r>
                    <w:r w:rsidRPr="006C4E2A">
                      <w:rPr>
                        <w:noProof/>
                        <w:color w:val="000000"/>
                      </w:rPr>
                      <w:t>210,618,184.36</w:t>
                    </w:r>
                    <w:r w:rsidRPr="006C4E2A">
                      <w:rPr>
                        <w:color w:val="000000"/>
                      </w:rPr>
                      <w:fldChar w:fldCharType="end"/>
                    </w:r>
                  </w:p>
                </w:tc>
              </w:tr>
            </w:tbl>
            <w:bookmarkEnd w:id="267"/>
            <w:bookmarkEnd w:id="268"/>
            <w:p w14:paraId="663E330C" w14:textId="77777777" w:rsidR="008103B4" w:rsidRPr="00C43AC6" w:rsidRDefault="008103B4" w:rsidP="00207994">
              <w:pPr>
                <w:pStyle w:val="affffff1"/>
                <w:numPr>
                  <w:ilvl w:val="1"/>
                  <w:numId w:val="132"/>
                </w:numPr>
                <w:ind w:left="0" w:firstLine="422"/>
                <w:jc w:val="both"/>
                <w:rPr>
                  <w:rFonts w:hAnsi="Times New Roman" w:cs="Times New Roman"/>
                  <w:b/>
                  <w:bCs/>
                  <w:sz w:val="21"/>
                  <w:szCs w:val="21"/>
                </w:rPr>
              </w:pPr>
              <w:r>
                <w:rPr>
                  <w:rFonts w:hAnsi="Times New Roman" w:cs="Times New Roman"/>
                  <w:b/>
                  <w:bCs/>
                  <w:sz w:val="21"/>
                  <w:szCs w:val="21"/>
                </w:rPr>
                <w:t>风</w:t>
              </w:r>
              <w:r w:rsidRPr="00C43AC6">
                <w:rPr>
                  <w:rFonts w:hAnsi="Times New Roman" w:cs="Times New Roman"/>
                  <w:b/>
                  <w:bCs/>
                  <w:sz w:val="21"/>
                  <w:szCs w:val="21"/>
                </w:rPr>
                <w:t>险管理目标和政策</w:t>
              </w:r>
            </w:p>
            <w:p w14:paraId="7B3938A9" w14:textId="77777777" w:rsidR="008103B4" w:rsidRPr="00C43AC6" w:rsidRDefault="008103B4" w:rsidP="00207994">
              <w:pPr>
                <w:ind w:firstLineChars="200" w:firstLine="420"/>
                <w:rPr>
                  <w:bCs/>
                  <w:szCs w:val="21"/>
                </w:rPr>
              </w:pPr>
              <w:r w:rsidRPr="00C43AC6">
                <w:rPr>
                  <w:rFonts w:hint="eastAsia"/>
                  <w:bCs/>
                  <w:szCs w:val="21"/>
                </w:rPr>
                <w:t>与这些金融工具有关的风险，以及本集团为降低这些风险所采取的风险管理政策如下所述。本集团管理层对这些风险敞口进行管理和监控以确保将上述风险控制在限定的范围之内。本集团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14:paraId="5D3F9B69" w14:textId="77777777" w:rsidR="008103B4" w:rsidRPr="00C43AC6" w:rsidRDefault="008103B4" w:rsidP="00207994">
              <w:pPr>
                <w:ind w:firstLineChars="200" w:firstLine="420"/>
                <w:rPr>
                  <w:bCs/>
                  <w:szCs w:val="21"/>
                </w:rPr>
              </w:pPr>
              <w:r w:rsidRPr="00C43AC6">
                <w:rPr>
                  <w:rFonts w:hint="eastAsia"/>
                  <w:bCs/>
                  <w:szCs w:val="21"/>
                </w:rPr>
                <w:t>本集团从事风险管理的目标是在风险和收益之间取得适当的平衡，将风险对本集团经营业绩的负面影响降低到最低水平，使股东及其其他权益投资者的利益最大化。基于该风险管理目标，本集团风险管理的基本策略是确定和分析本集团所面临的各种风险，建立适当的风险承受底线和进行风险管理，并及时可靠地对各种风险进行监督，将风险控制在限定的范围之内。</w:t>
              </w:r>
            </w:p>
            <w:p w14:paraId="6C39FA43" w14:textId="77777777" w:rsidR="008103B4" w:rsidRPr="00C43AC6" w:rsidRDefault="008103B4" w:rsidP="00207994">
              <w:pPr>
                <w:ind w:firstLineChars="200" w:firstLine="420"/>
                <w:rPr>
                  <w:bCs/>
                  <w:szCs w:val="21"/>
                </w:rPr>
              </w:pPr>
              <w:r w:rsidRPr="00C43AC6">
                <w:rPr>
                  <w:rFonts w:hint="eastAsia"/>
                  <w:bCs/>
                  <w:szCs w:val="21"/>
                </w:rPr>
                <w:t>1</w:t>
              </w:r>
              <w:r w:rsidRPr="00C43AC6">
                <w:rPr>
                  <w:rFonts w:hint="eastAsia"/>
                  <w:bCs/>
                  <w:szCs w:val="21"/>
                </w:rPr>
                <w:t>、市场风险</w:t>
              </w:r>
            </w:p>
            <w:p w14:paraId="0742C47E" w14:textId="77777777" w:rsidR="008103B4" w:rsidRPr="00C43AC6" w:rsidRDefault="008103B4" w:rsidP="00207994">
              <w:pPr>
                <w:ind w:firstLineChars="200" w:firstLine="420"/>
                <w:rPr>
                  <w:bCs/>
                  <w:szCs w:val="21"/>
                </w:rPr>
              </w:pPr>
              <w:r w:rsidRPr="00C43AC6">
                <w:rPr>
                  <w:rFonts w:hint="eastAsia"/>
                  <w:bCs/>
                  <w:szCs w:val="21"/>
                </w:rPr>
                <w:t>（</w:t>
              </w:r>
              <w:r w:rsidRPr="00C43AC6">
                <w:rPr>
                  <w:rFonts w:hint="eastAsia"/>
                  <w:bCs/>
                  <w:szCs w:val="21"/>
                </w:rPr>
                <w:t>1</w:t>
              </w:r>
              <w:r w:rsidRPr="00C43AC6">
                <w:rPr>
                  <w:rFonts w:hint="eastAsia"/>
                  <w:bCs/>
                  <w:szCs w:val="21"/>
                </w:rPr>
                <w:t>）外汇风险</w:t>
              </w:r>
            </w:p>
            <w:p w14:paraId="2778DBD5" w14:textId="77777777" w:rsidR="008103B4" w:rsidRPr="00C43AC6" w:rsidRDefault="008103B4" w:rsidP="00207994">
              <w:pPr>
                <w:ind w:firstLineChars="200" w:firstLine="420"/>
                <w:rPr>
                  <w:bCs/>
                  <w:szCs w:val="21"/>
                </w:rPr>
              </w:pPr>
              <w:r w:rsidRPr="00C43AC6">
                <w:rPr>
                  <w:rFonts w:hint="eastAsia"/>
                  <w:bCs/>
                  <w:szCs w:val="21"/>
                </w:rPr>
                <w:t>外汇风险指因汇率变动产生损失的风险。本集团承受外汇风险主要由于经营单位以其记账本位币以外的货币进行的销售或采购所致。于</w:t>
              </w:r>
              <w:r w:rsidRPr="00C43AC6">
                <w:rPr>
                  <w:rFonts w:hint="eastAsia"/>
                  <w:bCs/>
                  <w:szCs w:val="21"/>
                </w:rPr>
                <w:t>20</w:t>
              </w:r>
              <w:r>
                <w:rPr>
                  <w:bCs/>
                  <w:szCs w:val="21"/>
                </w:rPr>
                <w:t>20</w:t>
              </w:r>
              <w:r w:rsidRPr="00C43AC6">
                <w:rPr>
                  <w:rFonts w:hint="eastAsia"/>
                  <w:bCs/>
                  <w:szCs w:val="21"/>
                </w:rPr>
                <w:t>年</w:t>
              </w:r>
              <w:r w:rsidRPr="00C43AC6">
                <w:rPr>
                  <w:rFonts w:hint="eastAsia"/>
                  <w:bCs/>
                  <w:szCs w:val="21"/>
                </w:rPr>
                <w:t>12</w:t>
              </w:r>
              <w:r w:rsidRPr="00C43AC6">
                <w:rPr>
                  <w:rFonts w:hint="eastAsia"/>
                  <w:bCs/>
                  <w:szCs w:val="21"/>
                </w:rPr>
                <w:t>月</w:t>
              </w:r>
              <w:r w:rsidRPr="00C43AC6">
                <w:rPr>
                  <w:rFonts w:hint="eastAsia"/>
                  <w:bCs/>
                  <w:szCs w:val="21"/>
                </w:rPr>
                <w:t>31</w:t>
              </w:r>
              <w:r w:rsidRPr="00C43AC6">
                <w:rPr>
                  <w:rFonts w:hint="eastAsia"/>
                  <w:bCs/>
                  <w:szCs w:val="21"/>
                </w:rPr>
                <w:t>日，除下表所述资产或负债为外币余额外，本集团的资产及负债均为人民币余额。该等外币余额的资产和负债产生的外汇风险可能对本集团的经营业绩产生影响。</w:t>
              </w:r>
            </w:p>
            <w:p w14:paraId="62964DD9" w14:textId="77777777" w:rsidR="008103B4" w:rsidRPr="00C43AC6" w:rsidRDefault="008103B4" w:rsidP="00207994">
              <w:pPr>
                <w:ind w:firstLineChars="200" w:firstLine="420"/>
                <w:rPr>
                  <w:szCs w:val="21"/>
                </w:rPr>
              </w:pPr>
              <w:r w:rsidRPr="00C43AC6">
                <w:rPr>
                  <w:rFonts w:hint="eastAsia"/>
                  <w:bCs/>
                  <w:szCs w:val="21"/>
                </w:rPr>
                <w:t>外汇风险敏感性分析假设：下表为汇率风险的敏感性分析，反映了在其他变量不变的假设下，主要外币美元、港币、日元等汇率发生合理、可能的变动时，将对净损益和其他综合收益的税后净额产生的影响。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9"/>
                <w:gridCol w:w="1512"/>
                <w:gridCol w:w="2183"/>
                <w:gridCol w:w="2709"/>
              </w:tblGrid>
              <w:tr w:rsidR="008103B4" w:rsidRPr="006A445B" w14:paraId="488A160D" w14:textId="77777777" w:rsidTr="006C4E2A">
                <w:trPr>
                  <w:trHeight w:val="340"/>
                  <w:tblHeader/>
                  <w:jc w:val="center"/>
                </w:trPr>
                <w:tc>
                  <w:tcPr>
                    <w:tcW w:w="1371" w:type="pct"/>
                    <w:vMerge w:val="restart"/>
                    <w:shd w:val="clear" w:color="auto" w:fill="auto"/>
                    <w:vAlign w:val="center"/>
                    <w:hideMark/>
                  </w:tcPr>
                  <w:p w14:paraId="3B356502" w14:textId="77777777" w:rsidR="008103B4" w:rsidRPr="006A445B" w:rsidRDefault="008103B4" w:rsidP="00527E82">
                    <w:pPr>
                      <w:jc w:val="center"/>
                      <w:rPr>
                        <w:color w:val="000000"/>
                        <w:szCs w:val="21"/>
                      </w:rPr>
                    </w:pPr>
                    <w:bookmarkStart w:id="269" w:name="_Hlk66101709"/>
                    <w:r w:rsidRPr="006A445B">
                      <w:rPr>
                        <w:color w:val="000000"/>
                        <w:szCs w:val="21"/>
                      </w:rPr>
                      <w:t>项</w:t>
                    </w:r>
                    <w:r w:rsidRPr="006A445B">
                      <w:rPr>
                        <w:color w:val="000000"/>
                        <w:szCs w:val="21"/>
                      </w:rPr>
                      <w:t xml:space="preserve">  </w:t>
                    </w:r>
                    <w:r w:rsidRPr="006A445B">
                      <w:rPr>
                        <w:color w:val="000000"/>
                        <w:szCs w:val="21"/>
                      </w:rPr>
                      <w:t>目</w:t>
                    </w:r>
                  </w:p>
                </w:tc>
                <w:tc>
                  <w:tcPr>
                    <w:tcW w:w="857" w:type="pct"/>
                    <w:vMerge w:val="restart"/>
                    <w:shd w:val="clear" w:color="auto" w:fill="auto"/>
                    <w:vAlign w:val="center"/>
                    <w:hideMark/>
                  </w:tcPr>
                  <w:p w14:paraId="0A70DC24" w14:textId="77777777" w:rsidR="008103B4" w:rsidRPr="006A445B" w:rsidRDefault="008103B4" w:rsidP="00527E82">
                    <w:pPr>
                      <w:jc w:val="center"/>
                      <w:rPr>
                        <w:color w:val="000000"/>
                        <w:szCs w:val="21"/>
                      </w:rPr>
                    </w:pPr>
                    <w:r w:rsidRPr="006A445B">
                      <w:rPr>
                        <w:color w:val="000000"/>
                        <w:szCs w:val="21"/>
                      </w:rPr>
                      <w:t>汇率变动</w:t>
                    </w:r>
                  </w:p>
                </w:tc>
                <w:tc>
                  <w:tcPr>
                    <w:tcW w:w="2772" w:type="pct"/>
                    <w:gridSpan w:val="2"/>
                    <w:shd w:val="clear" w:color="auto" w:fill="auto"/>
                    <w:vAlign w:val="center"/>
                    <w:hideMark/>
                  </w:tcPr>
                  <w:p w14:paraId="26B9FF76" w14:textId="77777777" w:rsidR="008103B4" w:rsidRPr="006A445B" w:rsidRDefault="008103B4" w:rsidP="00527E82">
                    <w:pPr>
                      <w:jc w:val="center"/>
                      <w:rPr>
                        <w:color w:val="000000"/>
                        <w:szCs w:val="21"/>
                      </w:rPr>
                    </w:pPr>
                    <w:r w:rsidRPr="006A445B">
                      <w:rPr>
                        <w:color w:val="000000"/>
                        <w:szCs w:val="21"/>
                      </w:rPr>
                      <w:t>本年</w:t>
                    </w:r>
                  </w:p>
                </w:tc>
              </w:tr>
              <w:tr w:rsidR="008103B4" w:rsidRPr="006A445B" w14:paraId="6BF6AF8E" w14:textId="77777777" w:rsidTr="006C4E2A">
                <w:trPr>
                  <w:trHeight w:val="340"/>
                  <w:tblHeader/>
                  <w:jc w:val="center"/>
                </w:trPr>
                <w:tc>
                  <w:tcPr>
                    <w:tcW w:w="1371" w:type="pct"/>
                    <w:vMerge/>
                    <w:vAlign w:val="center"/>
                    <w:hideMark/>
                  </w:tcPr>
                  <w:p w14:paraId="747CD5CC" w14:textId="77777777" w:rsidR="008103B4" w:rsidRPr="006A445B" w:rsidRDefault="008103B4" w:rsidP="00527E82">
                    <w:pPr>
                      <w:rPr>
                        <w:color w:val="000000"/>
                        <w:szCs w:val="21"/>
                      </w:rPr>
                    </w:pPr>
                  </w:p>
                </w:tc>
                <w:tc>
                  <w:tcPr>
                    <w:tcW w:w="857" w:type="pct"/>
                    <w:vMerge/>
                    <w:vAlign w:val="center"/>
                    <w:hideMark/>
                  </w:tcPr>
                  <w:p w14:paraId="7422F495" w14:textId="77777777" w:rsidR="008103B4" w:rsidRPr="006A445B" w:rsidRDefault="008103B4" w:rsidP="00527E82">
                    <w:pPr>
                      <w:rPr>
                        <w:color w:val="000000"/>
                        <w:szCs w:val="21"/>
                      </w:rPr>
                    </w:pPr>
                  </w:p>
                </w:tc>
                <w:tc>
                  <w:tcPr>
                    <w:tcW w:w="1237" w:type="pct"/>
                    <w:shd w:val="clear" w:color="auto" w:fill="auto"/>
                    <w:vAlign w:val="center"/>
                    <w:hideMark/>
                  </w:tcPr>
                  <w:p w14:paraId="7C0DF388" w14:textId="77777777" w:rsidR="008103B4" w:rsidRPr="006A445B" w:rsidRDefault="008103B4" w:rsidP="00527E82">
                    <w:pPr>
                      <w:jc w:val="center"/>
                      <w:rPr>
                        <w:color w:val="000000"/>
                        <w:szCs w:val="21"/>
                      </w:rPr>
                    </w:pPr>
                    <w:r w:rsidRPr="006A445B">
                      <w:rPr>
                        <w:color w:val="000000"/>
                        <w:szCs w:val="21"/>
                      </w:rPr>
                      <w:t>利润的影响</w:t>
                    </w:r>
                  </w:p>
                </w:tc>
                <w:tc>
                  <w:tcPr>
                    <w:tcW w:w="1535" w:type="pct"/>
                    <w:shd w:val="clear" w:color="auto" w:fill="auto"/>
                    <w:vAlign w:val="center"/>
                    <w:hideMark/>
                  </w:tcPr>
                  <w:p w14:paraId="3E44AEE7" w14:textId="77777777" w:rsidR="008103B4" w:rsidRPr="006A445B" w:rsidRDefault="008103B4" w:rsidP="00527E82">
                    <w:pPr>
                      <w:jc w:val="center"/>
                      <w:rPr>
                        <w:color w:val="000000"/>
                        <w:szCs w:val="21"/>
                      </w:rPr>
                    </w:pPr>
                    <w:r w:rsidRPr="006A445B">
                      <w:rPr>
                        <w:color w:val="000000"/>
                        <w:szCs w:val="21"/>
                      </w:rPr>
                      <w:t>股东权益的影响</w:t>
                    </w:r>
                  </w:p>
                </w:tc>
              </w:tr>
              <w:tr w:rsidR="008103B4" w:rsidRPr="006A445B" w14:paraId="12A97988" w14:textId="77777777" w:rsidTr="00B76472">
                <w:trPr>
                  <w:trHeight w:val="340"/>
                  <w:jc w:val="center"/>
                </w:trPr>
                <w:tc>
                  <w:tcPr>
                    <w:tcW w:w="1371" w:type="pct"/>
                    <w:shd w:val="clear" w:color="auto" w:fill="auto"/>
                    <w:vAlign w:val="center"/>
                    <w:hideMark/>
                  </w:tcPr>
                  <w:p w14:paraId="71B9BA0B" w14:textId="77777777" w:rsidR="008103B4" w:rsidRPr="006A445B" w:rsidRDefault="008103B4" w:rsidP="00527E82">
                    <w:pPr>
                      <w:rPr>
                        <w:color w:val="000000"/>
                        <w:szCs w:val="21"/>
                      </w:rPr>
                    </w:pPr>
                    <w:r w:rsidRPr="006A445B">
                      <w:rPr>
                        <w:color w:val="000000"/>
                        <w:szCs w:val="21"/>
                      </w:rPr>
                      <w:t>对美元升值</w:t>
                    </w:r>
                  </w:p>
                </w:tc>
                <w:tc>
                  <w:tcPr>
                    <w:tcW w:w="857" w:type="pct"/>
                    <w:shd w:val="clear" w:color="auto" w:fill="auto"/>
                    <w:vAlign w:val="center"/>
                    <w:hideMark/>
                  </w:tcPr>
                  <w:p w14:paraId="7D2321B7" w14:textId="77777777" w:rsidR="008103B4" w:rsidRPr="006A445B" w:rsidRDefault="008103B4" w:rsidP="00B76472">
                    <w:pPr>
                      <w:jc w:val="center"/>
                      <w:rPr>
                        <w:color w:val="000000"/>
                        <w:szCs w:val="21"/>
                      </w:rPr>
                    </w:pPr>
                    <w:r w:rsidRPr="006A445B">
                      <w:rPr>
                        <w:color w:val="000000"/>
                        <w:szCs w:val="21"/>
                      </w:rPr>
                      <w:t>1%</w:t>
                    </w:r>
                  </w:p>
                </w:tc>
                <w:tc>
                  <w:tcPr>
                    <w:tcW w:w="1237" w:type="pct"/>
                    <w:shd w:val="clear" w:color="auto" w:fill="auto"/>
                    <w:vAlign w:val="center"/>
                  </w:tcPr>
                  <w:p w14:paraId="47D17512" w14:textId="77777777" w:rsidR="008103B4" w:rsidRPr="006A445B" w:rsidRDefault="008103B4" w:rsidP="00B76472">
                    <w:pPr>
                      <w:jc w:val="right"/>
                      <w:rPr>
                        <w:color w:val="000000"/>
                        <w:szCs w:val="21"/>
                      </w:rPr>
                    </w:pPr>
                    <w:r w:rsidRPr="00790BC6">
                      <w:rPr>
                        <w:color w:val="000000"/>
                        <w:szCs w:val="21"/>
                      </w:rPr>
                      <w:t>-1,177,865.74</w:t>
                    </w:r>
                  </w:p>
                </w:tc>
                <w:tc>
                  <w:tcPr>
                    <w:tcW w:w="1535" w:type="pct"/>
                    <w:shd w:val="clear" w:color="auto" w:fill="auto"/>
                    <w:vAlign w:val="center"/>
                  </w:tcPr>
                  <w:p w14:paraId="49851CAA" w14:textId="77777777" w:rsidR="008103B4" w:rsidRPr="006A445B" w:rsidRDefault="008103B4" w:rsidP="00B76472">
                    <w:pPr>
                      <w:jc w:val="right"/>
                      <w:rPr>
                        <w:color w:val="000000"/>
                        <w:szCs w:val="21"/>
                      </w:rPr>
                    </w:pPr>
                    <w:r w:rsidRPr="00790BC6">
                      <w:rPr>
                        <w:color w:val="000000"/>
                        <w:szCs w:val="21"/>
                      </w:rPr>
                      <w:t>-1,177,865.74</w:t>
                    </w:r>
                  </w:p>
                </w:tc>
              </w:tr>
              <w:tr w:rsidR="008103B4" w:rsidRPr="006A445B" w14:paraId="48A1262C" w14:textId="77777777" w:rsidTr="00B76472">
                <w:trPr>
                  <w:trHeight w:val="340"/>
                  <w:jc w:val="center"/>
                </w:trPr>
                <w:tc>
                  <w:tcPr>
                    <w:tcW w:w="1371" w:type="pct"/>
                    <w:shd w:val="clear" w:color="auto" w:fill="auto"/>
                    <w:vAlign w:val="center"/>
                    <w:hideMark/>
                  </w:tcPr>
                  <w:p w14:paraId="0AA80CBC" w14:textId="77777777" w:rsidR="008103B4" w:rsidRPr="006A445B" w:rsidRDefault="008103B4" w:rsidP="00527E82">
                    <w:pPr>
                      <w:rPr>
                        <w:color w:val="000000"/>
                        <w:szCs w:val="21"/>
                      </w:rPr>
                    </w:pPr>
                    <w:r w:rsidRPr="006A445B">
                      <w:rPr>
                        <w:color w:val="000000"/>
                        <w:szCs w:val="21"/>
                      </w:rPr>
                      <w:t>对美元贬值</w:t>
                    </w:r>
                  </w:p>
                </w:tc>
                <w:tc>
                  <w:tcPr>
                    <w:tcW w:w="857" w:type="pct"/>
                    <w:shd w:val="clear" w:color="auto" w:fill="auto"/>
                    <w:vAlign w:val="center"/>
                    <w:hideMark/>
                  </w:tcPr>
                  <w:p w14:paraId="6BFD2FDB" w14:textId="77777777" w:rsidR="008103B4" w:rsidRPr="006A445B" w:rsidRDefault="008103B4" w:rsidP="00B76472">
                    <w:pPr>
                      <w:jc w:val="center"/>
                      <w:rPr>
                        <w:color w:val="000000"/>
                        <w:szCs w:val="21"/>
                      </w:rPr>
                    </w:pPr>
                    <w:r w:rsidRPr="006A445B">
                      <w:rPr>
                        <w:color w:val="000000"/>
                        <w:szCs w:val="21"/>
                      </w:rPr>
                      <w:t>-1%</w:t>
                    </w:r>
                  </w:p>
                </w:tc>
                <w:tc>
                  <w:tcPr>
                    <w:tcW w:w="1237" w:type="pct"/>
                    <w:shd w:val="clear" w:color="auto" w:fill="auto"/>
                    <w:vAlign w:val="center"/>
                  </w:tcPr>
                  <w:p w14:paraId="6B21E129" w14:textId="77777777" w:rsidR="008103B4" w:rsidRPr="006A445B" w:rsidRDefault="008103B4" w:rsidP="00B76472">
                    <w:pPr>
                      <w:jc w:val="right"/>
                      <w:rPr>
                        <w:color w:val="000000"/>
                        <w:szCs w:val="21"/>
                      </w:rPr>
                    </w:pPr>
                    <w:r w:rsidRPr="00790BC6">
                      <w:rPr>
                        <w:color w:val="000000"/>
                        <w:szCs w:val="21"/>
                      </w:rPr>
                      <w:t>1,177,865.74</w:t>
                    </w:r>
                  </w:p>
                </w:tc>
                <w:tc>
                  <w:tcPr>
                    <w:tcW w:w="1535" w:type="pct"/>
                    <w:shd w:val="clear" w:color="auto" w:fill="auto"/>
                    <w:vAlign w:val="center"/>
                  </w:tcPr>
                  <w:p w14:paraId="0DC7E4CC" w14:textId="77777777" w:rsidR="008103B4" w:rsidRPr="006A445B" w:rsidRDefault="008103B4" w:rsidP="00B76472">
                    <w:pPr>
                      <w:jc w:val="right"/>
                      <w:rPr>
                        <w:color w:val="000000"/>
                        <w:szCs w:val="21"/>
                      </w:rPr>
                    </w:pPr>
                    <w:r w:rsidRPr="00790BC6">
                      <w:rPr>
                        <w:color w:val="000000"/>
                        <w:szCs w:val="21"/>
                      </w:rPr>
                      <w:t>1,177,865.74</w:t>
                    </w:r>
                  </w:p>
                </w:tc>
              </w:tr>
              <w:tr w:rsidR="008103B4" w:rsidRPr="006A445B" w14:paraId="665AB527" w14:textId="77777777" w:rsidTr="00B76472">
                <w:trPr>
                  <w:trHeight w:val="340"/>
                  <w:jc w:val="center"/>
                </w:trPr>
                <w:tc>
                  <w:tcPr>
                    <w:tcW w:w="1371" w:type="pct"/>
                    <w:shd w:val="clear" w:color="auto" w:fill="auto"/>
                    <w:vAlign w:val="center"/>
                    <w:hideMark/>
                  </w:tcPr>
                  <w:p w14:paraId="69424B6F" w14:textId="77777777" w:rsidR="008103B4" w:rsidRPr="006A445B" w:rsidRDefault="008103B4" w:rsidP="00527E82">
                    <w:pPr>
                      <w:rPr>
                        <w:color w:val="000000"/>
                        <w:szCs w:val="21"/>
                      </w:rPr>
                    </w:pPr>
                    <w:r w:rsidRPr="006A445B">
                      <w:rPr>
                        <w:color w:val="000000"/>
                        <w:szCs w:val="21"/>
                      </w:rPr>
                      <w:t>对日元升值</w:t>
                    </w:r>
                  </w:p>
                </w:tc>
                <w:tc>
                  <w:tcPr>
                    <w:tcW w:w="857" w:type="pct"/>
                    <w:shd w:val="clear" w:color="auto" w:fill="auto"/>
                    <w:vAlign w:val="center"/>
                    <w:hideMark/>
                  </w:tcPr>
                  <w:p w14:paraId="2F54DF48" w14:textId="77777777" w:rsidR="008103B4" w:rsidRPr="006A445B" w:rsidRDefault="008103B4" w:rsidP="00B76472">
                    <w:pPr>
                      <w:jc w:val="center"/>
                      <w:rPr>
                        <w:color w:val="000000"/>
                        <w:szCs w:val="21"/>
                      </w:rPr>
                    </w:pPr>
                    <w:r w:rsidRPr="006A445B">
                      <w:rPr>
                        <w:color w:val="000000"/>
                        <w:szCs w:val="21"/>
                      </w:rPr>
                      <w:t>1%</w:t>
                    </w:r>
                  </w:p>
                </w:tc>
                <w:tc>
                  <w:tcPr>
                    <w:tcW w:w="1237" w:type="pct"/>
                    <w:shd w:val="clear" w:color="auto" w:fill="auto"/>
                    <w:vAlign w:val="center"/>
                  </w:tcPr>
                  <w:p w14:paraId="66068D98" w14:textId="77777777" w:rsidR="008103B4" w:rsidRPr="006A445B" w:rsidRDefault="008103B4" w:rsidP="00B76472">
                    <w:pPr>
                      <w:jc w:val="right"/>
                      <w:rPr>
                        <w:color w:val="000000"/>
                        <w:szCs w:val="21"/>
                      </w:rPr>
                    </w:pPr>
                    <w:r w:rsidRPr="00790BC6">
                      <w:rPr>
                        <w:color w:val="000000"/>
                        <w:szCs w:val="21"/>
                      </w:rPr>
                      <w:t>-7,053.09</w:t>
                    </w:r>
                  </w:p>
                </w:tc>
                <w:tc>
                  <w:tcPr>
                    <w:tcW w:w="1535" w:type="pct"/>
                    <w:shd w:val="clear" w:color="auto" w:fill="auto"/>
                    <w:vAlign w:val="center"/>
                  </w:tcPr>
                  <w:p w14:paraId="2472E227" w14:textId="77777777" w:rsidR="008103B4" w:rsidRPr="006A445B" w:rsidRDefault="008103B4" w:rsidP="00B76472">
                    <w:pPr>
                      <w:jc w:val="right"/>
                      <w:rPr>
                        <w:color w:val="000000"/>
                        <w:szCs w:val="21"/>
                      </w:rPr>
                    </w:pPr>
                    <w:r w:rsidRPr="00790BC6">
                      <w:rPr>
                        <w:color w:val="000000"/>
                        <w:szCs w:val="21"/>
                      </w:rPr>
                      <w:t>-7,053.09</w:t>
                    </w:r>
                  </w:p>
                </w:tc>
              </w:tr>
              <w:tr w:rsidR="008103B4" w:rsidRPr="006A445B" w14:paraId="36C29465" w14:textId="77777777" w:rsidTr="00B76472">
                <w:trPr>
                  <w:trHeight w:val="340"/>
                  <w:jc w:val="center"/>
                </w:trPr>
                <w:tc>
                  <w:tcPr>
                    <w:tcW w:w="1371" w:type="pct"/>
                    <w:shd w:val="clear" w:color="auto" w:fill="auto"/>
                    <w:vAlign w:val="center"/>
                    <w:hideMark/>
                  </w:tcPr>
                  <w:p w14:paraId="40E481D8" w14:textId="77777777" w:rsidR="008103B4" w:rsidRPr="006A445B" w:rsidRDefault="008103B4" w:rsidP="00527E82">
                    <w:pPr>
                      <w:rPr>
                        <w:color w:val="000000"/>
                        <w:szCs w:val="21"/>
                      </w:rPr>
                    </w:pPr>
                    <w:r w:rsidRPr="006A445B">
                      <w:rPr>
                        <w:color w:val="000000"/>
                        <w:szCs w:val="21"/>
                      </w:rPr>
                      <w:t>对日元贬值</w:t>
                    </w:r>
                  </w:p>
                </w:tc>
                <w:tc>
                  <w:tcPr>
                    <w:tcW w:w="857" w:type="pct"/>
                    <w:shd w:val="clear" w:color="auto" w:fill="auto"/>
                    <w:vAlign w:val="center"/>
                    <w:hideMark/>
                  </w:tcPr>
                  <w:p w14:paraId="19560BCB" w14:textId="77777777" w:rsidR="008103B4" w:rsidRPr="006A445B" w:rsidRDefault="008103B4" w:rsidP="00B76472">
                    <w:pPr>
                      <w:jc w:val="center"/>
                      <w:rPr>
                        <w:color w:val="000000"/>
                        <w:szCs w:val="21"/>
                      </w:rPr>
                    </w:pPr>
                    <w:r w:rsidRPr="006A445B">
                      <w:rPr>
                        <w:color w:val="000000"/>
                        <w:szCs w:val="21"/>
                      </w:rPr>
                      <w:t>-1%</w:t>
                    </w:r>
                  </w:p>
                </w:tc>
                <w:tc>
                  <w:tcPr>
                    <w:tcW w:w="1237" w:type="pct"/>
                    <w:shd w:val="clear" w:color="auto" w:fill="auto"/>
                    <w:noWrap/>
                    <w:vAlign w:val="center"/>
                  </w:tcPr>
                  <w:p w14:paraId="150F39CC" w14:textId="77777777" w:rsidR="008103B4" w:rsidRPr="006A445B" w:rsidRDefault="008103B4" w:rsidP="00B76472">
                    <w:pPr>
                      <w:jc w:val="right"/>
                      <w:rPr>
                        <w:color w:val="000000"/>
                        <w:szCs w:val="21"/>
                      </w:rPr>
                    </w:pPr>
                    <w:r w:rsidRPr="00790BC6">
                      <w:rPr>
                        <w:color w:val="000000"/>
                        <w:szCs w:val="21"/>
                      </w:rPr>
                      <w:t>7,053.09</w:t>
                    </w:r>
                  </w:p>
                </w:tc>
                <w:tc>
                  <w:tcPr>
                    <w:tcW w:w="1535" w:type="pct"/>
                    <w:shd w:val="clear" w:color="auto" w:fill="auto"/>
                    <w:noWrap/>
                    <w:vAlign w:val="center"/>
                  </w:tcPr>
                  <w:p w14:paraId="042912CA" w14:textId="77777777" w:rsidR="008103B4" w:rsidRPr="006A445B" w:rsidRDefault="008103B4" w:rsidP="00B76472">
                    <w:pPr>
                      <w:jc w:val="right"/>
                      <w:rPr>
                        <w:color w:val="000000"/>
                        <w:szCs w:val="21"/>
                      </w:rPr>
                    </w:pPr>
                    <w:r w:rsidRPr="00790BC6">
                      <w:rPr>
                        <w:color w:val="000000"/>
                        <w:szCs w:val="21"/>
                      </w:rPr>
                      <w:t>7,053.09</w:t>
                    </w:r>
                  </w:p>
                </w:tc>
              </w:tr>
              <w:tr w:rsidR="008103B4" w:rsidRPr="006A445B" w14:paraId="6289D2C8" w14:textId="77777777" w:rsidTr="00B76472">
                <w:trPr>
                  <w:trHeight w:val="340"/>
                  <w:jc w:val="center"/>
                </w:trPr>
                <w:tc>
                  <w:tcPr>
                    <w:tcW w:w="1371" w:type="pct"/>
                    <w:shd w:val="clear" w:color="auto" w:fill="auto"/>
                    <w:vAlign w:val="center"/>
                    <w:hideMark/>
                  </w:tcPr>
                  <w:p w14:paraId="61C3A554" w14:textId="77777777" w:rsidR="008103B4" w:rsidRPr="006A445B" w:rsidRDefault="008103B4" w:rsidP="00527E82">
                    <w:pPr>
                      <w:rPr>
                        <w:color w:val="000000"/>
                        <w:szCs w:val="21"/>
                      </w:rPr>
                    </w:pPr>
                    <w:r w:rsidRPr="006A445B">
                      <w:rPr>
                        <w:color w:val="000000"/>
                        <w:szCs w:val="21"/>
                      </w:rPr>
                      <w:t>对港币升值</w:t>
                    </w:r>
                  </w:p>
                </w:tc>
                <w:tc>
                  <w:tcPr>
                    <w:tcW w:w="857" w:type="pct"/>
                    <w:shd w:val="clear" w:color="auto" w:fill="auto"/>
                    <w:vAlign w:val="center"/>
                    <w:hideMark/>
                  </w:tcPr>
                  <w:p w14:paraId="29AA8206" w14:textId="77777777" w:rsidR="008103B4" w:rsidRPr="006A445B" w:rsidRDefault="008103B4" w:rsidP="00B76472">
                    <w:pPr>
                      <w:jc w:val="center"/>
                      <w:rPr>
                        <w:color w:val="000000"/>
                        <w:szCs w:val="21"/>
                      </w:rPr>
                    </w:pPr>
                    <w:r w:rsidRPr="006A445B">
                      <w:rPr>
                        <w:color w:val="000000"/>
                        <w:szCs w:val="21"/>
                      </w:rPr>
                      <w:t>1%</w:t>
                    </w:r>
                  </w:p>
                </w:tc>
                <w:tc>
                  <w:tcPr>
                    <w:tcW w:w="1237" w:type="pct"/>
                    <w:shd w:val="clear" w:color="auto" w:fill="auto"/>
                    <w:noWrap/>
                    <w:vAlign w:val="center"/>
                  </w:tcPr>
                  <w:p w14:paraId="0D4AF959" w14:textId="77777777" w:rsidR="008103B4" w:rsidRPr="006A445B" w:rsidRDefault="008103B4" w:rsidP="00B76472">
                    <w:pPr>
                      <w:jc w:val="right"/>
                      <w:rPr>
                        <w:color w:val="000000"/>
                        <w:szCs w:val="21"/>
                      </w:rPr>
                    </w:pPr>
                    <w:r>
                      <w:rPr>
                        <w:rFonts w:hint="eastAsia"/>
                        <w:color w:val="000000"/>
                        <w:szCs w:val="21"/>
                      </w:rPr>
                      <w:t>-</w:t>
                    </w:r>
                    <w:r w:rsidRPr="00790BC6">
                      <w:rPr>
                        <w:color w:val="000000"/>
                        <w:szCs w:val="21"/>
                      </w:rPr>
                      <w:t>76,470.39</w:t>
                    </w:r>
                  </w:p>
                </w:tc>
                <w:tc>
                  <w:tcPr>
                    <w:tcW w:w="1535" w:type="pct"/>
                    <w:shd w:val="clear" w:color="auto" w:fill="auto"/>
                    <w:noWrap/>
                    <w:vAlign w:val="center"/>
                  </w:tcPr>
                  <w:p w14:paraId="104C84A8" w14:textId="77777777" w:rsidR="008103B4" w:rsidRPr="006A445B" w:rsidRDefault="008103B4" w:rsidP="00B76472">
                    <w:pPr>
                      <w:jc w:val="right"/>
                      <w:rPr>
                        <w:color w:val="000000"/>
                        <w:szCs w:val="21"/>
                      </w:rPr>
                    </w:pPr>
                    <w:r>
                      <w:rPr>
                        <w:rFonts w:hint="eastAsia"/>
                        <w:color w:val="000000"/>
                        <w:szCs w:val="21"/>
                      </w:rPr>
                      <w:t>-</w:t>
                    </w:r>
                    <w:r w:rsidRPr="00790BC6">
                      <w:rPr>
                        <w:color w:val="000000"/>
                        <w:szCs w:val="21"/>
                      </w:rPr>
                      <w:t>76,470.39</w:t>
                    </w:r>
                  </w:p>
                </w:tc>
              </w:tr>
              <w:tr w:rsidR="008103B4" w:rsidRPr="006A445B" w14:paraId="40312682" w14:textId="77777777" w:rsidTr="00B76472">
                <w:trPr>
                  <w:trHeight w:val="340"/>
                  <w:jc w:val="center"/>
                </w:trPr>
                <w:tc>
                  <w:tcPr>
                    <w:tcW w:w="1371" w:type="pct"/>
                    <w:shd w:val="clear" w:color="auto" w:fill="auto"/>
                    <w:vAlign w:val="center"/>
                    <w:hideMark/>
                  </w:tcPr>
                  <w:p w14:paraId="5C6833DF" w14:textId="77777777" w:rsidR="008103B4" w:rsidRPr="006A445B" w:rsidRDefault="008103B4" w:rsidP="00527E82">
                    <w:pPr>
                      <w:rPr>
                        <w:color w:val="000000"/>
                        <w:szCs w:val="21"/>
                      </w:rPr>
                    </w:pPr>
                    <w:r w:rsidRPr="006A445B">
                      <w:rPr>
                        <w:color w:val="000000"/>
                        <w:szCs w:val="21"/>
                      </w:rPr>
                      <w:t>对港币贬值</w:t>
                    </w:r>
                  </w:p>
                </w:tc>
                <w:tc>
                  <w:tcPr>
                    <w:tcW w:w="857" w:type="pct"/>
                    <w:shd w:val="clear" w:color="auto" w:fill="auto"/>
                    <w:vAlign w:val="center"/>
                    <w:hideMark/>
                  </w:tcPr>
                  <w:p w14:paraId="249ADD76" w14:textId="77777777" w:rsidR="008103B4" w:rsidRPr="006A445B" w:rsidRDefault="008103B4" w:rsidP="00B76472">
                    <w:pPr>
                      <w:jc w:val="center"/>
                      <w:rPr>
                        <w:color w:val="000000"/>
                        <w:szCs w:val="21"/>
                      </w:rPr>
                    </w:pPr>
                    <w:r w:rsidRPr="006A445B">
                      <w:rPr>
                        <w:color w:val="000000"/>
                        <w:szCs w:val="21"/>
                      </w:rPr>
                      <w:t>-1%</w:t>
                    </w:r>
                  </w:p>
                </w:tc>
                <w:tc>
                  <w:tcPr>
                    <w:tcW w:w="1237" w:type="pct"/>
                    <w:shd w:val="clear" w:color="auto" w:fill="auto"/>
                    <w:noWrap/>
                    <w:vAlign w:val="center"/>
                  </w:tcPr>
                  <w:p w14:paraId="642EBD79" w14:textId="77777777" w:rsidR="008103B4" w:rsidRPr="006A445B" w:rsidRDefault="008103B4" w:rsidP="00B76472">
                    <w:pPr>
                      <w:jc w:val="right"/>
                      <w:rPr>
                        <w:color w:val="000000"/>
                        <w:szCs w:val="21"/>
                      </w:rPr>
                    </w:pPr>
                    <w:r w:rsidRPr="00790BC6">
                      <w:rPr>
                        <w:color w:val="000000"/>
                        <w:szCs w:val="21"/>
                      </w:rPr>
                      <w:t>76,470.39</w:t>
                    </w:r>
                  </w:p>
                </w:tc>
                <w:tc>
                  <w:tcPr>
                    <w:tcW w:w="1535" w:type="pct"/>
                    <w:shd w:val="clear" w:color="auto" w:fill="auto"/>
                    <w:noWrap/>
                    <w:vAlign w:val="center"/>
                  </w:tcPr>
                  <w:p w14:paraId="7027C157" w14:textId="77777777" w:rsidR="008103B4" w:rsidRPr="006A445B" w:rsidRDefault="008103B4" w:rsidP="00B76472">
                    <w:pPr>
                      <w:jc w:val="right"/>
                      <w:rPr>
                        <w:color w:val="000000"/>
                        <w:szCs w:val="21"/>
                      </w:rPr>
                    </w:pPr>
                    <w:r w:rsidRPr="00790BC6">
                      <w:rPr>
                        <w:color w:val="000000"/>
                        <w:szCs w:val="21"/>
                      </w:rPr>
                      <w:t>76,470.39</w:t>
                    </w:r>
                  </w:p>
                </w:tc>
              </w:tr>
            </w:tbl>
            <w:bookmarkEnd w:id="269"/>
            <w:p w14:paraId="389F2577" w14:textId="77777777" w:rsidR="008103B4" w:rsidRPr="006A445B" w:rsidRDefault="008103B4" w:rsidP="00207994">
              <w:pPr>
                <w:ind w:left="420"/>
                <w:rPr>
                  <w:b/>
                  <w:bCs/>
                  <w:color w:val="000000"/>
                  <w:szCs w:val="21"/>
                </w:rPr>
              </w:pPr>
              <w:r w:rsidRPr="006A445B">
                <w:rPr>
                  <w:b/>
                  <w:bCs/>
                  <w:color w:val="000000"/>
                  <w:szCs w:val="21"/>
                </w:rPr>
                <w:t>（</w:t>
              </w:r>
              <w:r w:rsidRPr="006A445B">
                <w:rPr>
                  <w:b/>
                  <w:bCs/>
                  <w:color w:val="000000"/>
                  <w:szCs w:val="21"/>
                </w:rPr>
                <w:t>2</w:t>
              </w:r>
              <w:r w:rsidRPr="006A445B">
                <w:rPr>
                  <w:b/>
                  <w:bCs/>
                  <w:color w:val="000000"/>
                  <w:szCs w:val="21"/>
                </w:rPr>
                <w:t>）利率风险－现金流量变动风险</w:t>
              </w:r>
            </w:p>
            <w:p w14:paraId="4C6D10B5" w14:textId="77777777" w:rsidR="008103B4" w:rsidRPr="006A445B" w:rsidRDefault="008103B4" w:rsidP="00207994">
              <w:pPr>
                <w:ind w:firstLineChars="200" w:firstLine="420"/>
                <w:rPr>
                  <w:bCs/>
                  <w:noProof/>
                  <w:color w:val="000000"/>
                  <w:szCs w:val="21"/>
                </w:rPr>
              </w:pPr>
              <w:r w:rsidRPr="006A445B">
                <w:rPr>
                  <w:bCs/>
                  <w:noProof/>
                  <w:color w:val="000000"/>
                  <w:szCs w:val="21"/>
                </w:rPr>
                <w:t>本集团面临的利率风险主要来源于银行借款等。浮动利率的金融负债使本公司面临现金流量利率风险，固定利率的金融负债使本公司面临公允价值利率风险。本公司根据当时的市场环境来决定固定利率及浮动利率合同的相对比例。</w:t>
              </w:r>
            </w:p>
            <w:p w14:paraId="0F26DEBA" w14:textId="77777777" w:rsidR="008103B4" w:rsidRPr="006A445B" w:rsidRDefault="008103B4" w:rsidP="00207994">
              <w:pPr>
                <w:ind w:firstLineChars="200" w:firstLine="420"/>
                <w:rPr>
                  <w:bCs/>
                  <w:noProof/>
                  <w:color w:val="000000"/>
                  <w:szCs w:val="21"/>
                </w:rPr>
              </w:pPr>
              <w:r w:rsidRPr="006A445B">
                <w:rPr>
                  <w:bCs/>
                  <w:noProof/>
                  <w:color w:val="000000"/>
                  <w:szCs w:val="21"/>
                </w:rPr>
                <w:t>下表为利率风险的敏感性分析，反映了在其他变量不变的假设下，利率发生合理、可能的变动时，将对净损益（通过对浮动利率借款的影响）和其他综合收益的税后净额产生的影响。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52"/>
                <w:gridCol w:w="729"/>
                <w:gridCol w:w="1435"/>
                <w:gridCol w:w="1436"/>
                <w:gridCol w:w="1435"/>
                <w:gridCol w:w="1436"/>
              </w:tblGrid>
              <w:tr w:rsidR="008103B4" w:rsidRPr="006A445B" w14:paraId="3E45EA57" w14:textId="77777777" w:rsidTr="006C4E2A">
                <w:trPr>
                  <w:trHeight w:val="340"/>
                  <w:jc w:val="center"/>
                </w:trPr>
                <w:tc>
                  <w:tcPr>
                    <w:tcW w:w="1333" w:type="pct"/>
                    <w:vMerge w:val="restart"/>
                    <w:shd w:val="clear" w:color="auto" w:fill="auto"/>
                    <w:noWrap/>
                    <w:vAlign w:val="center"/>
                    <w:hideMark/>
                  </w:tcPr>
                  <w:p w14:paraId="613B396B" w14:textId="77777777" w:rsidR="008103B4" w:rsidRPr="006A445B" w:rsidRDefault="008103B4" w:rsidP="00527E82">
                    <w:pPr>
                      <w:spacing w:line="276" w:lineRule="auto"/>
                      <w:jc w:val="center"/>
                      <w:rPr>
                        <w:color w:val="000000"/>
                        <w:szCs w:val="21"/>
                      </w:rPr>
                    </w:pPr>
                    <w:r w:rsidRPr="006A445B">
                      <w:rPr>
                        <w:color w:val="000000"/>
                        <w:szCs w:val="21"/>
                      </w:rPr>
                      <w:t>项</w:t>
                    </w:r>
                    <w:r w:rsidRPr="006A445B">
                      <w:rPr>
                        <w:color w:val="000000"/>
                        <w:szCs w:val="21"/>
                      </w:rPr>
                      <w:t xml:space="preserve">  </w:t>
                    </w:r>
                    <w:r w:rsidRPr="006A445B">
                      <w:rPr>
                        <w:color w:val="000000"/>
                        <w:szCs w:val="21"/>
                      </w:rPr>
                      <w:t>目</w:t>
                    </w:r>
                  </w:p>
                </w:tc>
                <w:tc>
                  <w:tcPr>
                    <w:tcW w:w="413" w:type="pct"/>
                    <w:vMerge w:val="restart"/>
                    <w:shd w:val="clear" w:color="auto" w:fill="auto"/>
                    <w:noWrap/>
                    <w:vAlign w:val="center"/>
                    <w:hideMark/>
                  </w:tcPr>
                  <w:p w14:paraId="3816B263" w14:textId="77777777" w:rsidR="008103B4" w:rsidRPr="006A445B" w:rsidRDefault="008103B4" w:rsidP="00527E82">
                    <w:pPr>
                      <w:spacing w:line="276" w:lineRule="auto"/>
                      <w:jc w:val="center"/>
                      <w:rPr>
                        <w:color w:val="000000"/>
                        <w:szCs w:val="21"/>
                      </w:rPr>
                    </w:pPr>
                    <w:r w:rsidRPr="006A445B">
                      <w:rPr>
                        <w:color w:val="000000"/>
                        <w:szCs w:val="21"/>
                      </w:rPr>
                      <w:t>变动率</w:t>
                    </w:r>
                  </w:p>
                </w:tc>
                <w:tc>
                  <w:tcPr>
                    <w:tcW w:w="1627" w:type="pct"/>
                    <w:gridSpan w:val="2"/>
                    <w:shd w:val="clear" w:color="auto" w:fill="auto"/>
                    <w:noWrap/>
                    <w:vAlign w:val="center"/>
                    <w:hideMark/>
                  </w:tcPr>
                  <w:p w14:paraId="59C644BF" w14:textId="77777777" w:rsidR="008103B4" w:rsidRPr="006A445B" w:rsidRDefault="008103B4" w:rsidP="00527E82">
                    <w:pPr>
                      <w:spacing w:line="276" w:lineRule="auto"/>
                      <w:jc w:val="center"/>
                      <w:rPr>
                        <w:color w:val="000000"/>
                        <w:szCs w:val="21"/>
                      </w:rPr>
                    </w:pPr>
                    <w:r w:rsidRPr="006A445B">
                      <w:rPr>
                        <w:color w:val="000000"/>
                        <w:szCs w:val="21"/>
                      </w:rPr>
                      <w:t>本年</w:t>
                    </w:r>
                  </w:p>
                </w:tc>
                <w:tc>
                  <w:tcPr>
                    <w:tcW w:w="1627" w:type="pct"/>
                    <w:gridSpan w:val="2"/>
                    <w:shd w:val="clear" w:color="auto" w:fill="auto"/>
                    <w:noWrap/>
                    <w:vAlign w:val="center"/>
                    <w:hideMark/>
                  </w:tcPr>
                  <w:p w14:paraId="264849DA" w14:textId="77777777" w:rsidR="008103B4" w:rsidRPr="006A445B" w:rsidRDefault="008103B4" w:rsidP="00527E82">
                    <w:pPr>
                      <w:spacing w:line="276" w:lineRule="auto"/>
                      <w:jc w:val="center"/>
                      <w:rPr>
                        <w:color w:val="000000"/>
                        <w:szCs w:val="21"/>
                      </w:rPr>
                    </w:pPr>
                    <w:r>
                      <w:rPr>
                        <w:rFonts w:hint="eastAsia"/>
                        <w:color w:val="000000"/>
                        <w:szCs w:val="21"/>
                      </w:rPr>
                      <w:t>上</w:t>
                    </w:r>
                    <w:r w:rsidRPr="006A445B">
                      <w:rPr>
                        <w:color w:val="000000"/>
                        <w:szCs w:val="21"/>
                      </w:rPr>
                      <w:t>年</w:t>
                    </w:r>
                  </w:p>
                </w:tc>
              </w:tr>
              <w:tr w:rsidR="008103B4" w:rsidRPr="006A445B" w14:paraId="01610CD3" w14:textId="77777777" w:rsidTr="006C4E2A">
                <w:trPr>
                  <w:trHeight w:val="340"/>
                  <w:jc w:val="center"/>
                </w:trPr>
                <w:tc>
                  <w:tcPr>
                    <w:tcW w:w="1333" w:type="pct"/>
                    <w:vMerge/>
                    <w:vAlign w:val="center"/>
                    <w:hideMark/>
                  </w:tcPr>
                  <w:p w14:paraId="1B3BE3A6" w14:textId="77777777" w:rsidR="008103B4" w:rsidRPr="006A445B" w:rsidRDefault="008103B4" w:rsidP="00527E82">
                    <w:pPr>
                      <w:spacing w:line="276" w:lineRule="auto"/>
                      <w:rPr>
                        <w:color w:val="000000"/>
                        <w:szCs w:val="21"/>
                      </w:rPr>
                    </w:pPr>
                  </w:p>
                </w:tc>
                <w:tc>
                  <w:tcPr>
                    <w:tcW w:w="413" w:type="pct"/>
                    <w:vMerge/>
                    <w:vAlign w:val="center"/>
                    <w:hideMark/>
                  </w:tcPr>
                  <w:p w14:paraId="63991B30" w14:textId="77777777" w:rsidR="008103B4" w:rsidRPr="006A445B" w:rsidRDefault="008103B4" w:rsidP="00527E82">
                    <w:pPr>
                      <w:spacing w:line="276" w:lineRule="auto"/>
                      <w:rPr>
                        <w:color w:val="000000"/>
                        <w:szCs w:val="21"/>
                      </w:rPr>
                    </w:pPr>
                  </w:p>
                </w:tc>
                <w:tc>
                  <w:tcPr>
                    <w:tcW w:w="813" w:type="pct"/>
                    <w:shd w:val="clear" w:color="auto" w:fill="auto"/>
                    <w:noWrap/>
                    <w:vAlign w:val="center"/>
                    <w:hideMark/>
                  </w:tcPr>
                  <w:p w14:paraId="03B4F002" w14:textId="77777777" w:rsidR="008103B4" w:rsidRPr="006A445B" w:rsidRDefault="008103B4" w:rsidP="00527E82">
                    <w:pPr>
                      <w:spacing w:line="276" w:lineRule="auto"/>
                      <w:jc w:val="center"/>
                      <w:rPr>
                        <w:color w:val="000000"/>
                        <w:szCs w:val="21"/>
                      </w:rPr>
                    </w:pPr>
                    <w:r w:rsidRPr="006A445B">
                      <w:rPr>
                        <w:color w:val="000000"/>
                        <w:szCs w:val="21"/>
                      </w:rPr>
                      <w:t>净利润变动</w:t>
                    </w:r>
                  </w:p>
                </w:tc>
                <w:tc>
                  <w:tcPr>
                    <w:tcW w:w="814" w:type="pct"/>
                    <w:shd w:val="clear" w:color="auto" w:fill="auto"/>
                    <w:noWrap/>
                    <w:vAlign w:val="center"/>
                    <w:hideMark/>
                  </w:tcPr>
                  <w:p w14:paraId="4F6841F6" w14:textId="77777777" w:rsidR="008103B4" w:rsidRPr="006A445B" w:rsidRDefault="008103B4" w:rsidP="00527E82">
                    <w:pPr>
                      <w:spacing w:line="276" w:lineRule="auto"/>
                      <w:jc w:val="center"/>
                      <w:rPr>
                        <w:color w:val="000000"/>
                        <w:szCs w:val="21"/>
                      </w:rPr>
                    </w:pPr>
                    <w:r w:rsidRPr="006A445B">
                      <w:rPr>
                        <w:color w:val="000000"/>
                        <w:szCs w:val="21"/>
                      </w:rPr>
                      <w:t>股东权益变动</w:t>
                    </w:r>
                  </w:p>
                </w:tc>
                <w:tc>
                  <w:tcPr>
                    <w:tcW w:w="813" w:type="pct"/>
                    <w:shd w:val="clear" w:color="auto" w:fill="auto"/>
                    <w:noWrap/>
                    <w:vAlign w:val="center"/>
                    <w:hideMark/>
                  </w:tcPr>
                  <w:p w14:paraId="6DB74DE9" w14:textId="77777777" w:rsidR="008103B4" w:rsidRPr="006A445B" w:rsidRDefault="008103B4" w:rsidP="00527E82">
                    <w:pPr>
                      <w:spacing w:line="276" w:lineRule="auto"/>
                      <w:jc w:val="center"/>
                      <w:rPr>
                        <w:color w:val="000000"/>
                        <w:szCs w:val="21"/>
                      </w:rPr>
                    </w:pPr>
                    <w:r w:rsidRPr="006A445B">
                      <w:rPr>
                        <w:color w:val="000000"/>
                        <w:szCs w:val="21"/>
                      </w:rPr>
                      <w:t>净利润变动</w:t>
                    </w:r>
                  </w:p>
                </w:tc>
                <w:tc>
                  <w:tcPr>
                    <w:tcW w:w="814" w:type="pct"/>
                    <w:shd w:val="clear" w:color="auto" w:fill="auto"/>
                    <w:noWrap/>
                    <w:vAlign w:val="center"/>
                    <w:hideMark/>
                  </w:tcPr>
                  <w:p w14:paraId="2C34D1CA" w14:textId="77777777" w:rsidR="008103B4" w:rsidRPr="006A445B" w:rsidRDefault="008103B4" w:rsidP="00527E82">
                    <w:pPr>
                      <w:spacing w:line="276" w:lineRule="auto"/>
                      <w:jc w:val="center"/>
                      <w:rPr>
                        <w:color w:val="000000"/>
                        <w:szCs w:val="21"/>
                      </w:rPr>
                    </w:pPr>
                    <w:r w:rsidRPr="006A445B">
                      <w:rPr>
                        <w:color w:val="000000"/>
                        <w:szCs w:val="21"/>
                      </w:rPr>
                      <w:t>股东权益变动</w:t>
                    </w:r>
                  </w:p>
                </w:tc>
              </w:tr>
              <w:tr w:rsidR="008103B4" w:rsidRPr="006A445B" w14:paraId="463F2954" w14:textId="77777777" w:rsidTr="00AD396D">
                <w:trPr>
                  <w:trHeight w:val="340"/>
                  <w:jc w:val="center"/>
                </w:trPr>
                <w:tc>
                  <w:tcPr>
                    <w:tcW w:w="1333" w:type="pct"/>
                    <w:shd w:val="clear" w:color="auto" w:fill="auto"/>
                    <w:noWrap/>
                    <w:vAlign w:val="center"/>
                    <w:hideMark/>
                  </w:tcPr>
                  <w:p w14:paraId="0335B759" w14:textId="77777777" w:rsidR="008103B4" w:rsidRPr="006A445B" w:rsidRDefault="008103B4" w:rsidP="00527E82">
                    <w:pPr>
                      <w:spacing w:line="276" w:lineRule="auto"/>
                      <w:rPr>
                        <w:color w:val="000000"/>
                        <w:szCs w:val="21"/>
                      </w:rPr>
                    </w:pPr>
                    <w:r w:rsidRPr="006A445B">
                      <w:rPr>
                        <w:color w:val="000000"/>
                        <w:szCs w:val="21"/>
                      </w:rPr>
                      <w:t>浮动利率</w:t>
                    </w:r>
                    <w:r w:rsidRPr="006A445B">
                      <w:rPr>
                        <w:color w:val="000000"/>
                        <w:szCs w:val="21"/>
                      </w:rPr>
                      <w:t>/</w:t>
                    </w:r>
                    <w:r w:rsidRPr="006A445B">
                      <w:rPr>
                        <w:color w:val="000000"/>
                        <w:szCs w:val="21"/>
                      </w:rPr>
                      <w:t>基准利率上浮</w:t>
                    </w:r>
                  </w:p>
                </w:tc>
                <w:tc>
                  <w:tcPr>
                    <w:tcW w:w="413" w:type="pct"/>
                    <w:shd w:val="clear" w:color="auto" w:fill="auto"/>
                    <w:noWrap/>
                    <w:vAlign w:val="center"/>
                    <w:hideMark/>
                  </w:tcPr>
                  <w:p w14:paraId="3EC789C1" w14:textId="77777777" w:rsidR="008103B4" w:rsidRPr="006A445B" w:rsidRDefault="008103B4" w:rsidP="00527E82">
                    <w:pPr>
                      <w:spacing w:line="276" w:lineRule="auto"/>
                      <w:jc w:val="center"/>
                      <w:rPr>
                        <w:color w:val="000000"/>
                        <w:szCs w:val="21"/>
                      </w:rPr>
                    </w:pPr>
                    <w:r w:rsidRPr="006A445B">
                      <w:rPr>
                        <w:color w:val="000000"/>
                        <w:szCs w:val="21"/>
                      </w:rPr>
                      <w:t>1%</w:t>
                    </w:r>
                  </w:p>
                </w:tc>
                <w:tc>
                  <w:tcPr>
                    <w:tcW w:w="813" w:type="pct"/>
                    <w:shd w:val="clear" w:color="auto" w:fill="auto"/>
                    <w:noWrap/>
                    <w:vAlign w:val="center"/>
                  </w:tcPr>
                  <w:p w14:paraId="07FC8DD7" w14:textId="77777777" w:rsidR="008103B4" w:rsidRPr="006A445B" w:rsidRDefault="008103B4" w:rsidP="00AD396D">
                    <w:pPr>
                      <w:spacing w:line="276" w:lineRule="auto"/>
                      <w:jc w:val="right"/>
                      <w:rPr>
                        <w:color w:val="000000"/>
                        <w:szCs w:val="21"/>
                      </w:rPr>
                    </w:pPr>
                    <w:r>
                      <w:rPr>
                        <w:rFonts w:hint="eastAsia"/>
                        <w:color w:val="000000"/>
                        <w:szCs w:val="21"/>
                      </w:rPr>
                      <w:t>-</w:t>
                    </w:r>
                    <w:r w:rsidRPr="00790BC6">
                      <w:rPr>
                        <w:color w:val="000000"/>
                        <w:szCs w:val="21"/>
                      </w:rPr>
                      <w:t>10,875.00</w:t>
                    </w:r>
                  </w:p>
                </w:tc>
                <w:tc>
                  <w:tcPr>
                    <w:tcW w:w="814" w:type="pct"/>
                    <w:shd w:val="clear" w:color="auto" w:fill="auto"/>
                    <w:noWrap/>
                    <w:vAlign w:val="center"/>
                  </w:tcPr>
                  <w:p w14:paraId="7EDA185D" w14:textId="77777777" w:rsidR="008103B4" w:rsidRPr="006A445B" w:rsidRDefault="008103B4" w:rsidP="00AD396D">
                    <w:pPr>
                      <w:spacing w:line="276" w:lineRule="auto"/>
                      <w:jc w:val="right"/>
                      <w:rPr>
                        <w:color w:val="000000"/>
                        <w:szCs w:val="21"/>
                      </w:rPr>
                    </w:pPr>
                    <w:r>
                      <w:rPr>
                        <w:rFonts w:hint="eastAsia"/>
                        <w:color w:val="000000"/>
                        <w:szCs w:val="21"/>
                      </w:rPr>
                      <w:t>-</w:t>
                    </w:r>
                    <w:r w:rsidRPr="00790BC6">
                      <w:rPr>
                        <w:color w:val="000000"/>
                        <w:szCs w:val="21"/>
                      </w:rPr>
                      <w:t>10,875.00</w:t>
                    </w:r>
                  </w:p>
                </w:tc>
                <w:tc>
                  <w:tcPr>
                    <w:tcW w:w="813" w:type="pct"/>
                    <w:shd w:val="clear" w:color="auto" w:fill="auto"/>
                    <w:noWrap/>
                    <w:vAlign w:val="center"/>
                  </w:tcPr>
                  <w:p w14:paraId="0FE5AEE2" w14:textId="77777777" w:rsidR="008103B4" w:rsidRPr="006A445B" w:rsidRDefault="008103B4" w:rsidP="00AD396D">
                    <w:pPr>
                      <w:spacing w:line="276" w:lineRule="auto"/>
                      <w:jc w:val="right"/>
                      <w:rPr>
                        <w:color w:val="000000"/>
                        <w:szCs w:val="21"/>
                      </w:rPr>
                    </w:pPr>
                    <w:r>
                      <w:rPr>
                        <w:rFonts w:hint="eastAsia"/>
                        <w:color w:val="000000"/>
                        <w:szCs w:val="21"/>
                      </w:rPr>
                      <w:t>-</w:t>
                    </w:r>
                    <w:r w:rsidRPr="00685895">
                      <w:rPr>
                        <w:color w:val="000000"/>
                        <w:szCs w:val="21"/>
                      </w:rPr>
                      <w:t>43,717.50</w:t>
                    </w:r>
                  </w:p>
                </w:tc>
                <w:tc>
                  <w:tcPr>
                    <w:tcW w:w="814" w:type="pct"/>
                    <w:shd w:val="clear" w:color="auto" w:fill="auto"/>
                    <w:noWrap/>
                    <w:vAlign w:val="center"/>
                  </w:tcPr>
                  <w:p w14:paraId="7972DAC1" w14:textId="77777777" w:rsidR="008103B4" w:rsidRPr="006A445B" w:rsidRDefault="008103B4" w:rsidP="00AD396D">
                    <w:pPr>
                      <w:spacing w:line="276" w:lineRule="auto"/>
                      <w:jc w:val="right"/>
                      <w:rPr>
                        <w:color w:val="000000"/>
                        <w:szCs w:val="21"/>
                      </w:rPr>
                    </w:pPr>
                    <w:r>
                      <w:rPr>
                        <w:rFonts w:hint="eastAsia"/>
                        <w:color w:val="000000"/>
                        <w:szCs w:val="21"/>
                      </w:rPr>
                      <w:t>-</w:t>
                    </w:r>
                    <w:r w:rsidRPr="00685895">
                      <w:rPr>
                        <w:color w:val="000000"/>
                        <w:szCs w:val="21"/>
                      </w:rPr>
                      <w:t>43,717.50</w:t>
                    </w:r>
                  </w:p>
                </w:tc>
              </w:tr>
              <w:tr w:rsidR="008103B4" w:rsidRPr="006A445B" w14:paraId="425E9BFD" w14:textId="77777777" w:rsidTr="00AD396D">
                <w:trPr>
                  <w:trHeight w:val="340"/>
                  <w:jc w:val="center"/>
                </w:trPr>
                <w:tc>
                  <w:tcPr>
                    <w:tcW w:w="1333" w:type="pct"/>
                    <w:shd w:val="clear" w:color="auto" w:fill="auto"/>
                    <w:noWrap/>
                    <w:vAlign w:val="center"/>
                    <w:hideMark/>
                  </w:tcPr>
                  <w:p w14:paraId="0021683E" w14:textId="77777777" w:rsidR="008103B4" w:rsidRPr="006A445B" w:rsidRDefault="008103B4" w:rsidP="00527E82">
                    <w:pPr>
                      <w:spacing w:line="276" w:lineRule="auto"/>
                      <w:rPr>
                        <w:color w:val="000000"/>
                        <w:szCs w:val="21"/>
                      </w:rPr>
                    </w:pPr>
                    <w:r w:rsidRPr="006A445B">
                      <w:rPr>
                        <w:color w:val="000000"/>
                        <w:szCs w:val="21"/>
                      </w:rPr>
                      <w:t>浮动利率</w:t>
                    </w:r>
                    <w:r w:rsidRPr="006A445B">
                      <w:rPr>
                        <w:color w:val="000000"/>
                        <w:szCs w:val="21"/>
                      </w:rPr>
                      <w:t>/</w:t>
                    </w:r>
                    <w:r w:rsidRPr="006A445B">
                      <w:rPr>
                        <w:color w:val="000000"/>
                        <w:szCs w:val="21"/>
                      </w:rPr>
                      <w:t>基准利率下降</w:t>
                    </w:r>
                  </w:p>
                </w:tc>
                <w:tc>
                  <w:tcPr>
                    <w:tcW w:w="413" w:type="pct"/>
                    <w:shd w:val="clear" w:color="auto" w:fill="auto"/>
                    <w:noWrap/>
                    <w:vAlign w:val="center"/>
                    <w:hideMark/>
                  </w:tcPr>
                  <w:p w14:paraId="1CA8B525" w14:textId="77777777" w:rsidR="008103B4" w:rsidRPr="006A445B" w:rsidRDefault="008103B4" w:rsidP="00527E82">
                    <w:pPr>
                      <w:spacing w:line="276" w:lineRule="auto"/>
                      <w:jc w:val="center"/>
                      <w:rPr>
                        <w:color w:val="000000"/>
                        <w:szCs w:val="21"/>
                      </w:rPr>
                    </w:pPr>
                    <w:r w:rsidRPr="006A445B">
                      <w:rPr>
                        <w:color w:val="000000"/>
                        <w:szCs w:val="21"/>
                      </w:rPr>
                      <w:t>1%</w:t>
                    </w:r>
                  </w:p>
                </w:tc>
                <w:tc>
                  <w:tcPr>
                    <w:tcW w:w="813" w:type="pct"/>
                    <w:shd w:val="clear" w:color="auto" w:fill="auto"/>
                    <w:noWrap/>
                    <w:vAlign w:val="center"/>
                  </w:tcPr>
                  <w:p w14:paraId="0F39FCC6" w14:textId="77777777" w:rsidR="008103B4" w:rsidRPr="006A445B" w:rsidRDefault="008103B4" w:rsidP="00AD396D">
                    <w:pPr>
                      <w:spacing w:line="276" w:lineRule="auto"/>
                      <w:jc w:val="right"/>
                      <w:rPr>
                        <w:color w:val="000000"/>
                        <w:szCs w:val="21"/>
                      </w:rPr>
                    </w:pPr>
                    <w:r w:rsidRPr="00687C89">
                      <w:rPr>
                        <w:color w:val="000000"/>
                        <w:szCs w:val="21"/>
                      </w:rPr>
                      <w:t>10,875.00</w:t>
                    </w:r>
                  </w:p>
                </w:tc>
                <w:tc>
                  <w:tcPr>
                    <w:tcW w:w="814" w:type="pct"/>
                    <w:shd w:val="clear" w:color="auto" w:fill="auto"/>
                    <w:noWrap/>
                    <w:vAlign w:val="center"/>
                  </w:tcPr>
                  <w:p w14:paraId="3EA2FFDC" w14:textId="77777777" w:rsidR="008103B4" w:rsidRPr="006A445B" w:rsidRDefault="008103B4" w:rsidP="00AD396D">
                    <w:pPr>
                      <w:spacing w:line="276" w:lineRule="auto"/>
                      <w:jc w:val="right"/>
                      <w:rPr>
                        <w:color w:val="000000"/>
                        <w:szCs w:val="21"/>
                      </w:rPr>
                    </w:pPr>
                    <w:r w:rsidRPr="00687C89">
                      <w:rPr>
                        <w:color w:val="000000"/>
                        <w:szCs w:val="21"/>
                      </w:rPr>
                      <w:t>10,875.00</w:t>
                    </w:r>
                  </w:p>
                </w:tc>
                <w:tc>
                  <w:tcPr>
                    <w:tcW w:w="813" w:type="pct"/>
                    <w:shd w:val="clear" w:color="auto" w:fill="auto"/>
                    <w:noWrap/>
                    <w:vAlign w:val="center"/>
                  </w:tcPr>
                  <w:p w14:paraId="0E3E8327" w14:textId="77777777" w:rsidR="008103B4" w:rsidRPr="006A445B" w:rsidRDefault="008103B4" w:rsidP="00AD396D">
                    <w:pPr>
                      <w:spacing w:line="276" w:lineRule="auto"/>
                      <w:jc w:val="right"/>
                      <w:rPr>
                        <w:color w:val="000000"/>
                        <w:szCs w:val="21"/>
                      </w:rPr>
                    </w:pPr>
                    <w:r w:rsidRPr="00685895">
                      <w:rPr>
                        <w:color w:val="000000"/>
                        <w:szCs w:val="21"/>
                      </w:rPr>
                      <w:t>43,717.50</w:t>
                    </w:r>
                  </w:p>
                </w:tc>
                <w:tc>
                  <w:tcPr>
                    <w:tcW w:w="814" w:type="pct"/>
                    <w:shd w:val="clear" w:color="auto" w:fill="auto"/>
                    <w:noWrap/>
                    <w:vAlign w:val="center"/>
                  </w:tcPr>
                  <w:p w14:paraId="0F3A15AF" w14:textId="77777777" w:rsidR="008103B4" w:rsidRPr="006A445B" w:rsidRDefault="008103B4" w:rsidP="00AD396D">
                    <w:pPr>
                      <w:spacing w:line="276" w:lineRule="auto"/>
                      <w:jc w:val="right"/>
                      <w:rPr>
                        <w:color w:val="000000"/>
                        <w:szCs w:val="21"/>
                      </w:rPr>
                    </w:pPr>
                    <w:r w:rsidRPr="00685895">
                      <w:rPr>
                        <w:color w:val="000000"/>
                        <w:szCs w:val="21"/>
                      </w:rPr>
                      <w:t>43,717.50</w:t>
                    </w:r>
                  </w:p>
                </w:tc>
              </w:tr>
            </w:tbl>
            <w:p w14:paraId="42930257" w14:textId="77777777" w:rsidR="008103B4" w:rsidRPr="006A445B" w:rsidRDefault="008103B4" w:rsidP="00207994">
              <w:pPr>
                <w:ind w:firstLineChars="200" w:firstLine="422"/>
                <w:rPr>
                  <w:b/>
                  <w:noProof/>
                  <w:color w:val="000000"/>
                  <w:szCs w:val="21"/>
                </w:rPr>
              </w:pPr>
              <w:r w:rsidRPr="006A445B">
                <w:rPr>
                  <w:b/>
                  <w:noProof/>
                  <w:color w:val="000000"/>
                  <w:szCs w:val="21"/>
                </w:rPr>
                <w:t>2</w:t>
              </w:r>
              <w:r w:rsidRPr="006A445B">
                <w:rPr>
                  <w:b/>
                  <w:noProof/>
                  <w:color w:val="000000"/>
                  <w:szCs w:val="21"/>
                </w:rPr>
                <w:t>、信用风险</w:t>
              </w:r>
            </w:p>
            <w:p w14:paraId="1CCD9DBF" w14:textId="77777777" w:rsidR="008103B4" w:rsidRPr="001F7ACD" w:rsidRDefault="008103B4" w:rsidP="00207994">
              <w:pPr>
                <w:ind w:firstLineChars="200" w:firstLine="420"/>
                <w:rPr>
                  <w:bCs/>
                  <w:noProof/>
                  <w:szCs w:val="21"/>
                </w:rPr>
              </w:pPr>
              <w:r w:rsidRPr="006A445B">
                <w:rPr>
                  <w:bCs/>
                  <w:noProof/>
                  <w:color w:val="000000"/>
                  <w:szCs w:val="21"/>
                </w:rPr>
                <w:t>本集团仅与经认可的、信誉良好的第三方进行交易。按照本集团的政策，需对所有要求</w:t>
              </w:r>
              <w:r w:rsidRPr="001F7ACD">
                <w:rPr>
                  <w:bCs/>
                  <w:noProof/>
                  <w:szCs w:val="21"/>
                </w:rPr>
                <w:t>采用信用方式进行交易的客户进行信用审核。另外，本集团对应收账款余额进行持续监控，以确保本集团不致面临重大坏账风险。对于未采用相关经营单位的记账本位币结算的交易，除非本集团信用控制部门特别批准，否则本集团不提供信用交易条件。</w:t>
              </w:r>
            </w:p>
            <w:p w14:paraId="17296F92" w14:textId="77777777" w:rsidR="008103B4" w:rsidRPr="001F7ACD" w:rsidRDefault="008103B4" w:rsidP="00207994">
              <w:pPr>
                <w:ind w:firstLineChars="200" w:firstLine="420"/>
                <w:rPr>
                  <w:bCs/>
                  <w:noProof/>
                  <w:szCs w:val="21"/>
                </w:rPr>
              </w:pPr>
              <w:r w:rsidRPr="001F7ACD">
                <w:rPr>
                  <w:bCs/>
                  <w:noProof/>
                  <w:szCs w:val="21"/>
                </w:rPr>
                <w:t>本集团其他金融资产包括货币资金、应收账款、其他应收款及可供出售金融资产，这些金融资产的信用风险源自交易对手违约，最大风险敞口等于这些工具的账面金额。</w:t>
              </w:r>
            </w:p>
            <w:p w14:paraId="2BA9FCF2" w14:textId="77777777" w:rsidR="008103B4" w:rsidRPr="001F7ACD" w:rsidRDefault="008103B4" w:rsidP="00207994">
              <w:pPr>
                <w:ind w:firstLineChars="200" w:firstLine="420"/>
                <w:rPr>
                  <w:bCs/>
                  <w:noProof/>
                  <w:szCs w:val="21"/>
                </w:rPr>
              </w:pPr>
              <w:r w:rsidRPr="001F7ACD">
                <w:rPr>
                  <w:bCs/>
                  <w:noProof/>
                  <w:szCs w:val="21"/>
                </w:rPr>
                <w:t>由于本集团仅与经认可的且信誉良好的第三方进行交易，所以无需担保物。信用风险集中按照客户</w:t>
              </w:r>
              <w:r w:rsidRPr="001F7ACD">
                <w:rPr>
                  <w:bCs/>
                  <w:noProof/>
                  <w:szCs w:val="21"/>
                </w:rPr>
                <w:t>/</w:t>
              </w:r>
              <w:r w:rsidRPr="001F7ACD">
                <w:rPr>
                  <w:bCs/>
                  <w:noProof/>
                  <w:szCs w:val="21"/>
                </w:rPr>
                <w:t>交易对手、地理区域和行业进行管理。在本集团内部不存在重大信用风险集中。本集团对应收账款余额未持有任何担保物或其他信用增级。</w:t>
              </w:r>
            </w:p>
            <w:p w14:paraId="33599FA4" w14:textId="77777777" w:rsidR="008103B4" w:rsidRPr="001F7ACD" w:rsidRDefault="008103B4" w:rsidP="00207994">
              <w:pPr>
                <w:ind w:firstLineChars="200" w:firstLine="420"/>
                <w:rPr>
                  <w:bCs/>
                  <w:noProof/>
                  <w:szCs w:val="21"/>
                </w:rPr>
              </w:pPr>
              <w:r w:rsidRPr="001F7ACD">
                <w:rPr>
                  <w:bCs/>
                  <w:noProof/>
                  <w:szCs w:val="21"/>
                </w:rPr>
                <w:t>于</w:t>
              </w:r>
              <w:bookmarkStart w:id="270" w:name="_Hlk63172567"/>
              <w:r w:rsidRPr="001F7ACD">
                <w:rPr>
                  <w:bCs/>
                  <w:noProof/>
                  <w:szCs w:val="21"/>
                </w:rPr>
                <w:t>2020</w:t>
              </w:r>
              <w:r w:rsidRPr="001F7ACD">
                <w:rPr>
                  <w:bCs/>
                  <w:noProof/>
                  <w:szCs w:val="21"/>
                </w:rPr>
                <w:t>年</w:t>
              </w:r>
              <w:r w:rsidRPr="001F7ACD">
                <w:rPr>
                  <w:bCs/>
                  <w:noProof/>
                  <w:szCs w:val="21"/>
                </w:rPr>
                <w:t>12</w:t>
              </w:r>
              <w:r w:rsidRPr="001F7ACD">
                <w:rPr>
                  <w:bCs/>
                  <w:noProof/>
                  <w:szCs w:val="21"/>
                </w:rPr>
                <w:t>月</w:t>
              </w:r>
              <w:r w:rsidRPr="001F7ACD">
                <w:rPr>
                  <w:bCs/>
                  <w:noProof/>
                  <w:szCs w:val="21"/>
                </w:rPr>
                <w:t>31</w:t>
              </w:r>
              <w:r w:rsidRPr="001F7ACD">
                <w:rPr>
                  <w:bCs/>
                  <w:noProof/>
                  <w:szCs w:val="21"/>
                </w:rPr>
                <w:t>日</w:t>
              </w:r>
              <w:bookmarkEnd w:id="270"/>
              <w:r w:rsidRPr="001F7ACD">
                <w:rPr>
                  <w:bCs/>
                  <w:noProof/>
                  <w:szCs w:val="21"/>
                </w:rPr>
                <w:t>，尚未逾期和发生减值的应收账款与大量的近期无违约记录的分散化的客户有关。</w:t>
              </w:r>
            </w:p>
            <w:p w14:paraId="104E143F" w14:textId="77777777" w:rsidR="008103B4" w:rsidRPr="006A445B" w:rsidRDefault="008103B4" w:rsidP="00207994">
              <w:pPr>
                <w:ind w:firstLineChars="200" w:firstLine="422"/>
                <w:rPr>
                  <w:b/>
                  <w:noProof/>
                  <w:color w:val="000000"/>
                  <w:szCs w:val="21"/>
                </w:rPr>
              </w:pPr>
              <w:r w:rsidRPr="006A445B">
                <w:rPr>
                  <w:b/>
                  <w:noProof/>
                  <w:color w:val="000000"/>
                  <w:szCs w:val="21"/>
                </w:rPr>
                <w:t>3</w:t>
              </w:r>
              <w:r w:rsidRPr="006A445B">
                <w:rPr>
                  <w:b/>
                  <w:noProof/>
                  <w:color w:val="000000"/>
                  <w:szCs w:val="21"/>
                </w:rPr>
                <w:t>、流动性风险</w:t>
              </w:r>
            </w:p>
            <w:p w14:paraId="1E6B7B2C" w14:textId="77777777" w:rsidR="008103B4" w:rsidRPr="001F7ACD" w:rsidRDefault="008103B4" w:rsidP="00207994">
              <w:pPr>
                <w:ind w:firstLineChars="200" w:firstLine="420"/>
                <w:rPr>
                  <w:bCs/>
                  <w:noProof/>
                  <w:szCs w:val="21"/>
                </w:rPr>
              </w:pPr>
              <w:r w:rsidRPr="001F7ACD">
                <w:rPr>
                  <w:bCs/>
                  <w:noProof/>
                  <w:szCs w:val="21"/>
                </w:rPr>
                <w:t>本集团采用循环流动性计划工具管理资金短缺风险。该工具既考虑其金融工具的到期日，也考虑本集团运营产生的预计现金流量。</w:t>
              </w:r>
            </w:p>
            <w:p w14:paraId="1C610900" w14:textId="77777777" w:rsidR="008103B4" w:rsidRPr="001F7ACD" w:rsidRDefault="008103B4" w:rsidP="00207994">
              <w:pPr>
                <w:ind w:firstLineChars="200" w:firstLine="420"/>
                <w:rPr>
                  <w:bCs/>
                  <w:noProof/>
                  <w:szCs w:val="21"/>
                </w:rPr>
              </w:pPr>
              <w:r w:rsidRPr="001F7ACD">
                <w:rPr>
                  <w:bCs/>
                  <w:noProof/>
                  <w:szCs w:val="21"/>
                </w:rPr>
                <w:t>本集团的目标是运用银行借款等多种融资手段以保持融资的持续性与灵活性的平衡。本集团的政策是，根据财务报表中反映的借款的账面价值，不存在超过</w:t>
              </w:r>
              <w:r w:rsidRPr="001F7ACD">
                <w:rPr>
                  <w:bCs/>
                  <w:noProof/>
                  <w:szCs w:val="21"/>
                </w:rPr>
                <w:t>12</w:t>
              </w:r>
              <w:r w:rsidRPr="001F7ACD">
                <w:rPr>
                  <w:bCs/>
                  <w:noProof/>
                  <w:szCs w:val="21"/>
                </w:rPr>
                <w:t>个月内到期的借款。于</w:t>
              </w:r>
              <w:r w:rsidRPr="001F7ACD">
                <w:rPr>
                  <w:rFonts w:hint="eastAsia"/>
                  <w:bCs/>
                  <w:noProof/>
                  <w:szCs w:val="21"/>
                </w:rPr>
                <w:t>2020</w:t>
              </w:r>
              <w:r w:rsidRPr="001F7ACD">
                <w:rPr>
                  <w:rFonts w:hint="eastAsia"/>
                  <w:bCs/>
                  <w:noProof/>
                  <w:szCs w:val="21"/>
                </w:rPr>
                <w:t>年</w:t>
              </w:r>
              <w:r w:rsidRPr="001F7ACD">
                <w:rPr>
                  <w:rFonts w:hint="eastAsia"/>
                  <w:bCs/>
                  <w:noProof/>
                  <w:szCs w:val="21"/>
                </w:rPr>
                <w:t>12</w:t>
              </w:r>
              <w:r w:rsidRPr="001F7ACD">
                <w:rPr>
                  <w:rFonts w:hint="eastAsia"/>
                  <w:bCs/>
                  <w:noProof/>
                  <w:szCs w:val="21"/>
                </w:rPr>
                <w:t>月</w:t>
              </w:r>
              <w:r w:rsidRPr="001F7ACD">
                <w:rPr>
                  <w:rFonts w:hint="eastAsia"/>
                  <w:bCs/>
                  <w:noProof/>
                  <w:szCs w:val="21"/>
                </w:rPr>
                <w:t>31</w:t>
              </w:r>
              <w:r w:rsidRPr="001F7ACD">
                <w:rPr>
                  <w:rFonts w:hint="eastAsia"/>
                  <w:bCs/>
                  <w:noProof/>
                  <w:szCs w:val="21"/>
                </w:rPr>
                <w:t>日</w:t>
              </w:r>
              <w:r w:rsidRPr="001F7ACD">
                <w:rPr>
                  <w:bCs/>
                  <w:noProof/>
                  <w:szCs w:val="21"/>
                </w:rPr>
                <w:t>，本集团全部债务在不足</w:t>
              </w:r>
              <w:r w:rsidRPr="001F7ACD">
                <w:rPr>
                  <w:bCs/>
                  <w:noProof/>
                  <w:szCs w:val="21"/>
                </w:rPr>
                <w:t>1</w:t>
              </w:r>
              <w:r w:rsidRPr="001F7ACD">
                <w:rPr>
                  <w:bCs/>
                  <w:noProof/>
                  <w:szCs w:val="21"/>
                </w:rPr>
                <w:t>年内到期。</w:t>
              </w:r>
            </w:p>
            <w:p w14:paraId="51A2F973" w14:textId="77777777" w:rsidR="008103B4" w:rsidRPr="001F7ACD" w:rsidRDefault="008103B4" w:rsidP="00207994">
              <w:pPr>
                <w:ind w:firstLineChars="200" w:firstLine="420"/>
                <w:rPr>
                  <w:bCs/>
                  <w:noProof/>
                  <w:szCs w:val="21"/>
                </w:rPr>
              </w:pPr>
              <w:r w:rsidRPr="001F7ACD">
                <w:rPr>
                  <w:bCs/>
                  <w:noProof/>
                  <w:szCs w:val="21"/>
                </w:rPr>
                <w:t>于</w:t>
              </w:r>
              <w:r w:rsidRPr="001F7ACD">
                <w:rPr>
                  <w:rFonts w:hint="eastAsia"/>
                  <w:bCs/>
                  <w:noProof/>
                  <w:szCs w:val="21"/>
                </w:rPr>
                <w:t>2020</w:t>
              </w:r>
              <w:r w:rsidRPr="001F7ACD">
                <w:rPr>
                  <w:rFonts w:hint="eastAsia"/>
                  <w:bCs/>
                  <w:noProof/>
                  <w:szCs w:val="21"/>
                </w:rPr>
                <w:t>年</w:t>
              </w:r>
              <w:r w:rsidRPr="001F7ACD">
                <w:rPr>
                  <w:rFonts w:hint="eastAsia"/>
                  <w:bCs/>
                  <w:noProof/>
                  <w:szCs w:val="21"/>
                </w:rPr>
                <w:t>12</w:t>
              </w:r>
              <w:r w:rsidRPr="001F7ACD">
                <w:rPr>
                  <w:rFonts w:hint="eastAsia"/>
                  <w:bCs/>
                  <w:noProof/>
                  <w:szCs w:val="21"/>
                </w:rPr>
                <w:t>月</w:t>
              </w:r>
              <w:r w:rsidRPr="001F7ACD">
                <w:rPr>
                  <w:rFonts w:hint="eastAsia"/>
                  <w:bCs/>
                  <w:noProof/>
                  <w:szCs w:val="21"/>
                </w:rPr>
                <w:t>31</w:t>
              </w:r>
              <w:r w:rsidRPr="001F7ACD">
                <w:rPr>
                  <w:rFonts w:hint="eastAsia"/>
                  <w:bCs/>
                  <w:noProof/>
                  <w:szCs w:val="21"/>
                </w:rPr>
                <w:t>日</w:t>
              </w:r>
              <w:r w:rsidRPr="001F7ACD">
                <w:rPr>
                  <w:bCs/>
                  <w:noProof/>
                  <w:szCs w:val="21"/>
                </w:rPr>
                <w:t>，本集团持有的金融负债按未折现剩余合同义务的到期期限分析如下：</w:t>
              </w:r>
            </w:p>
            <w:tbl>
              <w:tblPr>
                <w:tblW w:w="5000" w:type="pct"/>
                <w:jc w:val="center"/>
                <w:tblBorders>
                  <w:top w:val="single" w:sz="8" w:space="0" w:color="auto"/>
                  <w:bottom w:val="single" w:sz="8"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3033"/>
                <w:gridCol w:w="1652"/>
                <w:gridCol w:w="1318"/>
                <w:gridCol w:w="1461"/>
                <w:gridCol w:w="1369"/>
              </w:tblGrid>
              <w:tr w:rsidR="008103B4" w:rsidRPr="006A445B" w14:paraId="24AE8E64" w14:textId="77777777" w:rsidTr="00527E82">
                <w:trPr>
                  <w:trHeight w:val="340"/>
                  <w:tblHeader/>
                  <w:jc w:val="center"/>
                </w:trPr>
                <w:tc>
                  <w:tcPr>
                    <w:tcW w:w="1717" w:type="pct"/>
                    <w:shd w:val="clear" w:color="auto" w:fill="auto"/>
                    <w:vAlign w:val="center"/>
                  </w:tcPr>
                  <w:p w14:paraId="7448904F" w14:textId="77777777" w:rsidR="008103B4" w:rsidRPr="006A445B" w:rsidRDefault="008103B4" w:rsidP="00527E82">
                    <w:pPr>
                      <w:jc w:val="center"/>
                      <w:rPr>
                        <w:color w:val="000000"/>
                        <w:szCs w:val="21"/>
                      </w:rPr>
                    </w:pPr>
                    <w:bookmarkStart w:id="271" w:name="_Hlk66101691"/>
                    <w:r w:rsidRPr="006A445B">
                      <w:rPr>
                        <w:color w:val="000000"/>
                        <w:szCs w:val="21"/>
                      </w:rPr>
                      <w:t>项</w:t>
                    </w:r>
                    <w:r w:rsidRPr="006A445B">
                      <w:rPr>
                        <w:color w:val="000000"/>
                        <w:szCs w:val="21"/>
                      </w:rPr>
                      <w:t xml:space="preserve">  </w:t>
                    </w:r>
                    <w:r w:rsidRPr="006A445B">
                      <w:rPr>
                        <w:color w:val="000000"/>
                        <w:szCs w:val="21"/>
                      </w:rPr>
                      <w:t>目</w:t>
                    </w:r>
                  </w:p>
                </w:tc>
                <w:tc>
                  <w:tcPr>
                    <w:tcW w:w="935" w:type="pct"/>
                    <w:shd w:val="clear" w:color="auto" w:fill="auto"/>
                    <w:vAlign w:val="center"/>
                  </w:tcPr>
                  <w:p w14:paraId="1ED5173E" w14:textId="77777777" w:rsidR="008103B4" w:rsidRPr="006A445B" w:rsidRDefault="008103B4" w:rsidP="00527E82">
                    <w:pPr>
                      <w:jc w:val="center"/>
                      <w:rPr>
                        <w:color w:val="000000"/>
                        <w:szCs w:val="21"/>
                      </w:rPr>
                    </w:pPr>
                    <w:r w:rsidRPr="006A445B">
                      <w:rPr>
                        <w:color w:val="000000"/>
                        <w:szCs w:val="21"/>
                      </w:rPr>
                      <w:t>1</w:t>
                    </w:r>
                    <w:r w:rsidRPr="006A445B">
                      <w:rPr>
                        <w:color w:val="000000"/>
                        <w:szCs w:val="21"/>
                      </w:rPr>
                      <w:t>年以内</w:t>
                    </w:r>
                  </w:p>
                </w:tc>
                <w:tc>
                  <w:tcPr>
                    <w:tcW w:w="746" w:type="pct"/>
                    <w:shd w:val="clear" w:color="auto" w:fill="auto"/>
                    <w:vAlign w:val="center"/>
                  </w:tcPr>
                  <w:p w14:paraId="6FE978C4" w14:textId="77777777" w:rsidR="008103B4" w:rsidRPr="006A445B" w:rsidRDefault="008103B4" w:rsidP="00527E82">
                    <w:pPr>
                      <w:jc w:val="center"/>
                      <w:rPr>
                        <w:color w:val="000000"/>
                        <w:szCs w:val="21"/>
                      </w:rPr>
                    </w:pPr>
                    <w:r w:rsidRPr="006A445B">
                      <w:rPr>
                        <w:color w:val="000000"/>
                        <w:szCs w:val="21"/>
                      </w:rPr>
                      <w:t>1-2</w:t>
                    </w:r>
                    <w:r w:rsidRPr="006A445B">
                      <w:rPr>
                        <w:color w:val="000000"/>
                        <w:szCs w:val="21"/>
                      </w:rPr>
                      <w:t>年</w:t>
                    </w:r>
                  </w:p>
                </w:tc>
                <w:tc>
                  <w:tcPr>
                    <w:tcW w:w="827" w:type="pct"/>
                    <w:shd w:val="clear" w:color="auto" w:fill="auto"/>
                    <w:vAlign w:val="center"/>
                  </w:tcPr>
                  <w:p w14:paraId="6ACAEFD6" w14:textId="77777777" w:rsidR="008103B4" w:rsidRPr="006A445B" w:rsidRDefault="008103B4" w:rsidP="00527E82">
                    <w:pPr>
                      <w:jc w:val="center"/>
                      <w:rPr>
                        <w:color w:val="000000"/>
                        <w:szCs w:val="21"/>
                      </w:rPr>
                    </w:pPr>
                    <w:r w:rsidRPr="006A445B">
                      <w:rPr>
                        <w:color w:val="000000"/>
                        <w:szCs w:val="21"/>
                      </w:rPr>
                      <w:t>2-3</w:t>
                    </w:r>
                    <w:r w:rsidRPr="006A445B">
                      <w:rPr>
                        <w:color w:val="000000"/>
                        <w:szCs w:val="21"/>
                      </w:rPr>
                      <w:t>年</w:t>
                    </w:r>
                  </w:p>
                </w:tc>
                <w:tc>
                  <w:tcPr>
                    <w:tcW w:w="775" w:type="pct"/>
                    <w:shd w:val="clear" w:color="auto" w:fill="auto"/>
                    <w:vAlign w:val="center"/>
                  </w:tcPr>
                  <w:p w14:paraId="065FCFAB" w14:textId="77777777" w:rsidR="008103B4" w:rsidRPr="006A445B" w:rsidRDefault="008103B4" w:rsidP="00527E82">
                    <w:pPr>
                      <w:jc w:val="center"/>
                      <w:rPr>
                        <w:color w:val="000000"/>
                        <w:szCs w:val="21"/>
                      </w:rPr>
                    </w:pPr>
                    <w:r w:rsidRPr="006A445B">
                      <w:rPr>
                        <w:color w:val="000000"/>
                        <w:szCs w:val="21"/>
                      </w:rPr>
                      <w:t>3</w:t>
                    </w:r>
                    <w:r w:rsidRPr="006A445B">
                      <w:rPr>
                        <w:color w:val="000000"/>
                        <w:szCs w:val="21"/>
                      </w:rPr>
                      <w:t>年以上</w:t>
                    </w:r>
                  </w:p>
                </w:tc>
              </w:tr>
              <w:tr w:rsidR="008103B4" w:rsidRPr="006A445B" w14:paraId="68258D66" w14:textId="77777777" w:rsidTr="00AD396D">
                <w:trPr>
                  <w:trHeight w:val="340"/>
                  <w:jc w:val="center"/>
                </w:trPr>
                <w:tc>
                  <w:tcPr>
                    <w:tcW w:w="1717" w:type="pct"/>
                    <w:shd w:val="clear" w:color="auto" w:fill="auto"/>
                    <w:vAlign w:val="center"/>
                  </w:tcPr>
                  <w:p w14:paraId="57995FCE" w14:textId="77777777" w:rsidR="008103B4" w:rsidRPr="006A445B" w:rsidRDefault="008103B4" w:rsidP="00527E82">
                    <w:pPr>
                      <w:rPr>
                        <w:color w:val="000000"/>
                        <w:szCs w:val="21"/>
                      </w:rPr>
                    </w:pPr>
                    <w:r>
                      <w:rPr>
                        <w:rFonts w:hint="eastAsia"/>
                        <w:color w:val="000000"/>
                        <w:szCs w:val="21"/>
                      </w:rPr>
                      <w:t>短期借款</w:t>
                    </w:r>
                  </w:p>
                </w:tc>
                <w:tc>
                  <w:tcPr>
                    <w:tcW w:w="935" w:type="pct"/>
                    <w:shd w:val="clear" w:color="auto" w:fill="auto"/>
                    <w:vAlign w:val="center"/>
                  </w:tcPr>
                  <w:p w14:paraId="31FD34A2" w14:textId="77777777" w:rsidR="008103B4" w:rsidRPr="006A445B" w:rsidRDefault="008103B4" w:rsidP="00AD396D">
                    <w:pPr>
                      <w:jc w:val="right"/>
                      <w:rPr>
                        <w:color w:val="000000"/>
                        <w:szCs w:val="21"/>
                      </w:rPr>
                    </w:pPr>
                    <w:r w:rsidRPr="006236BE">
                      <w:t>2,503,322.88</w:t>
                    </w:r>
                  </w:p>
                </w:tc>
                <w:tc>
                  <w:tcPr>
                    <w:tcW w:w="746" w:type="pct"/>
                    <w:shd w:val="clear" w:color="auto" w:fill="auto"/>
                    <w:vAlign w:val="center"/>
                  </w:tcPr>
                  <w:p w14:paraId="59D8F9AD" w14:textId="77777777" w:rsidR="008103B4" w:rsidRPr="006A445B" w:rsidRDefault="008103B4" w:rsidP="00AD396D">
                    <w:pPr>
                      <w:jc w:val="right"/>
                      <w:rPr>
                        <w:color w:val="000000"/>
                        <w:szCs w:val="21"/>
                      </w:rPr>
                    </w:pPr>
                  </w:p>
                </w:tc>
                <w:tc>
                  <w:tcPr>
                    <w:tcW w:w="827" w:type="pct"/>
                    <w:shd w:val="clear" w:color="auto" w:fill="auto"/>
                    <w:vAlign w:val="center"/>
                  </w:tcPr>
                  <w:p w14:paraId="73EF3EFB" w14:textId="77777777" w:rsidR="008103B4" w:rsidRPr="006A445B" w:rsidRDefault="008103B4" w:rsidP="00527E82">
                    <w:pPr>
                      <w:jc w:val="right"/>
                      <w:rPr>
                        <w:color w:val="000000"/>
                        <w:szCs w:val="21"/>
                      </w:rPr>
                    </w:pPr>
                  </w:p>
                </w:tc>
                <w:tc>
                  <w:tcPr>
                    <w:tcW w:w="775" w:type="pct"/>
                    <w:shd w:val="clear" w:color="auto" w:fill="auto"/>
                    <w:vAlign w:val="center"/>
                  </w:tcPr>
                  <w:p w14:paraId="3C501AEB" w14:textId="77777777" w:rsidR="008103B4" w:rsidRPr="006A445B" w:rsidRDefault="008103B4" w:rsidP="00527E82">
                    <w:pPr>
                      <w:jc w:val="right"/>
                      <w:rPr>
                        <w:color w:val="000000"/>
                        <w:szCs w:val="21"/>
                      </w:rPr>
                    </w:pPr>
                  </w:p>
                </w:tc>
              </w:tr>
              <w:tr w:rsidR="008103B4" w:rsidRPr="006A445B" w14:paraId="682CCD86" w14:textId="77777777" w:rsidTr="00AD396D">
                <w:trPr>
                  <w:trHeight w:val="340"/>
                  <w:jc w:val="center"/>
                </w:trPr>
                <w:tc>
                  <w:tcPr>
                    <w:tcW w:w="1717" w:type="pct"/>
                    <w:shd w:val="clear" w:color="auto" w:fill="auto"/>
                    <w:vAlign w:val="center"/>
                  </w:tcPr>
                  <w:p w14:paraId="03AE6EB4" w14:textId="77777777" w:rsidR="008103B4" w:rsidRPr="006A445B" w:rsidRDefault="008103B4" w:rsidP="00527E82">
                    <w:pPr>
                      <w:rPr>
                        <w:color w:val="000000"/>
                        <w:szCs w:val="21"/>
                      </w:rPr>
                    </w:pPr>
                    <w:r w:rsidRPr="006A445B">
                      <w:rPr>
                        <w:color w:val="000000"/>
                        <w:szCs w:val="21"/>
                      </w:rPr>
                      <w:t>应付票据</w:t>
                    </w:r>
                  </w:p>
                </w:tc>
                <w:tc>
                  <w:tcPr>
                    <w:tcW w:w="935" w:type="pct"/>
                    <w:shd w:val="clear" w:color="auto" w:fill="auto"/>
                    <w:vAlign w:val="center"/>
                  </w:tcPr>
                  <w:p w14:paraId="55D9B167" w14:textId="77777777" w:rsidR="008103B4" w:rsidRPr="006A445B" w:rsidRDefault="008103B4" w:rsidP="00AD396D">
                    <w:pPr>
                      <w:jc w:val="right"/>
                      <w:rPr>
                        <w:color w:val="000000"/>
                        <w:szCs w:val="21"/>
                      </w:rPr>
                    </w:pPr>
                    <w:r w:rsidRPr="006236BE">
                      <w:t>45,898,377.15</w:t>
                    </w:r>
                  </w:p>
                </w:tc>
                <w:tc>
                  <w:tcPr>
                    <w:tcW w:w="746" w:type="pct"/>
                    <w:shd w:val="clear" w:color="auto" w:fill="auto"/>
                    <w:vAlign w:val="center"/>
                  </w:tcPr>
                  <w:p w14:paraId="1B77973C" w14:textId="77777777" w:rsidR="008103B4" w:rsidRPr="006A445B" w:rsidRDefault="008103B4" w:rsidP="00AD396D">
                    <w:pPr>
                      <w:jc w:val="right"/>
                      <w:rPr>
                        <w:color w:val="000000"/>
                        <w:szCs w:val="21"/>
                      </w:rPr>
                    </w:pPr>
                  </w:p>
                </w:tc>
                <w:tc>
                  <w:tcPr>
                    <w:tcW w:w="827" w:type="pct"/>
                    <w:shd w:val="clear" w:color="auto" w:fill="auto"/>
                    <w:vAlign w:val="center"/>
                  </w:tcPr>
                  <w:p w14:paraId="55F191F7" w14:textId="77777777" w:rsidR="008103B4" w:rsidRPr="006A445B" w:rsidRDefault="008103B4" w:rsidP="00527E82">
                    <w:pPr>
                      <w:jc w:val="right"/>
                      <w:rPr>
                        <w:color w:val="000000"/>
                        <w:szCs w:val="21"/>
                      </w:rPr>
                    </w:pPr>
                  </w:p>
                </w:tc>
                <w:tc>
                  <w:tcPr>
                    <w:tcW w:w="775" w:type="pct"/>
                    <w:shd w:val="clear" w:color="auto" w:fill="auto"/>
                    <w:vAlign w:val="center"/>
                  </w:tcPr>
                  <w:p w14:paraId="2F79A146" w14:textId="77777777" w:rsidR="008103B4" w:rsidRPr="006A445B" w:rsidRDefault="008103B4" w:rsidP="00527E82">
                    <w:pPr>
                      <w:jc w:val="right"/>
                      <w:rPr>
                        <w:color w:val="000000"/>
                        <w:szCs w:val="21"/>
                      </w:rPr>
                    </w:pPr>
                  </w:p>
                </w:tc>
              </w:tr>
              <w:tr w:rsidR="008103B4" w:rsidRPr="006A445B" w14:paraId="433C24F4" w14:textId="77777777" w:rsidTr="00AD396D">
                <w:trPr>
                  <w:trHeight w:val="340"/>
                  <w:jc w:val="center"/>
                </w:trPr>
                <w:tc>
                  <w:tcPr>
                    <w:tcW w:w="1717" w:type="pct"/>
                    <w:shd w:val="clear" w:color="auto" w:fill="auto"/>
                    <w:vAlign w:val="center"/>
                  </w:tcPr>
                  <w:p w14:paraId="19D57861" w14:textId="77777777" w:rsidR="008103B4" w:rsidRPr="006A445B" w:rsidRDefault="008103B4" w:rsidP="00527E82">
                    <w:pPr>
                      <w:rPr>
                        <w:color w:val="000000"/>
                        <w:szCs w:val="21"/>
                      </w:rPr>
                    </w:pPr>
                    <w:r w:rsidRPr="006A445B">
                      <w:rPr>
                        <w:color w:val="000000"/>
                        <w:szCs w:val="21"/>
                      </w:rPr>
                      <w:t>应付账款</w:t>
                    </w:r>
                  </w:p>
                </w:tc>
                <w:tc>
                  <w:tcPr>
                    <w:tcW w:w="935" w:type="pct"/>
                    <w:shd w:val="clear" w:color="auto" w:fill="auto"/>
                    <w:vAlign w:val="center"/>
                  </w:tcPr>
                  <w:p w14:paraId="2D77EDE4" w14:textId="77777777" w:rsidR="008103B4" w:rsidRPr="006A445B" w:rsidRDefault="008103B4" w:rsidP="00AD396D">
                    <w:pPr>
                      <w:jc w:val="right"/>
                      <w:rPr>
                        <w:color w:val="000000"/>
                        <w:szCs w:val="21"/>
                      </w:rPr>
                    </w:pPr>
                    <w:r w:rsidRPr="006236BE">
                      <w:t>159,848,274.28</w:t>
                    </w:r>
                  </w:p>
                </w:tc>
                <w:tc>
                  <w:tcPr>
                    <w:tcW w:w="746" w:type="pct"/>
                    <w:shd w:val="clear" w:color="auto" w:fill="auto"/>
                    <w:vAlign w:val="center"/>
                  </w:tcPr>
                  <w:p w14:paraId="6CEE16B2" w14:textId="77777777" w:rsidR="008103B4" w:rsidRPr="006A445B" w:rsidRDefault="008103B4" w:rsidP="00AD396D">
                    <w:pPr>
                      <w:jc w:val="right"/>
                      <w:rPr>
                        <w:color w:val="000000"/>
                        <w:szCs w:val="21"/>
                      </w:rPr>
                    </w:pPr>
                  </w:p>
                </w:tc>
                <w:tc>
                  <w:tcPr>
                    <w:tcW w:w="827" w:type="pct"/>
                    <w:shd w:val="clear" w:color="auto" w:fill="auto"/>
                    <w:vAlign w:val="center"/>
                  </w:tcPr>
                  <w:p w14:paraId="04E9A6D3" w14:textId="77777777" w:rsidR="008103B4" w:rsidRPr="006A445B" w:rsidRDefault="008103B4" w:rsidP="00527E82">
                    <w:pPr>
                      <w:jc w:val="right"/>
                      <w:rPr>
                        <w:color w:val="000000"/>
                        <w:szCs w:val="21"/>
                      </w:rPr>
                    </w:pPr>
                  </w:p>
                </w:tc>
                <w:tc>
                  <w:tcPr>
                    <w:tcW w:w="775" w:type="pct"/>
                    <w:shd w:val="clear" w:color="auto" w:fill="auto"/>
                    <w:vAlign w:val="center"/>
                  </w:tcPr>
                  <w:p w14:paraId="12B19F62" w14:textId="77777777" w:rsidR="008103B4" w:rsidRPr="006A445B" w:rsidRDefault="008103B4" w:rsidP="00527E82">
                    <w:pPr>
                      <w:jc w:val="right"/>
                      <w:rPr>
                        <w:color w:val="000000"/>
                        <w:szCs w:val="21"/>
                      </w:rPr>
                    </w:pPr>
                  </w:p>
                </w:tc>
              </w:tr>
              <w:tr w:rsidR="008103B4" w:rsidRPr="006A445B" w14:paraId="24685E4A" w14:textId="77777777" w:rsidTr="00AD396D">
                <w:trPr>
                  <w:trHeight w:val="340"/>
                  <w:jc w:val="center"/>
                </w:trPr>
                <w:tc>
                  <w:tcPr>
                    <w:tcW w:w="1717" w:type="pct"/>
                    <w:shd w:val="clear" w:color="auto" w:fill="auto"/>
                    <w:vAlign w:val="center"/>
                  </w:tcPr>
                  <w:p w14:paraId="756280E0" w14:textId="77777777" w:rsidR="008103B4" w:rsidRPr="006A445B" w:rsidRDefault="008103B4" w:rsidP="00527E82">
                    <w:pPr>
                      <w:rPr>
                        <w:color w:val="000000"/>
                        <w:szCs w:val="21"/>
                      </w:rPr>
                    </w:pPr>
                    <w:r w:rsidRPr="006A445B">
                      <w:rPr>
                        <w:color w:val="000000"/>
                        <w:szCs w:val="21"/>
                      </w:rPr>
                      <w:t>其他应付款</w:t>
                    </w:r>
                  </w:p>
                </w:tc>
                <w:tc>
                  <w:tcPr>
                    <w:tcW w:w="935" w:type="pct"/>
                    <w:shd w:val="clear" w:color="auto" w:fill="auto"/>
                    <w:vAlign w:val="center"/>
                  </w:tcPr>
                  <w:p w14:paraId="5EF70237" w14:textId="77777777" w:rsidR="008103B4" w:rsidRPr="006A445B" w:rsidRDefault="008103B4" w:rsidP="00AD396D">
                    <w:pPr>
                      <w:jc w:val="right"/>
                      <w:rPr>
                        <w:color w:val="000000"/>
                        <w:szCs w:val="21"/>
                      </w:rPr>
                    </w:pPr>
                    <w:r w:rsidRPr="006C4E2A">
                      <w:t>77,663,655.41</w:t>
                    </w:r>
                  </w:p>
                </w:tc>
                <w:tc>
                  <w:tcPr>
                    <w:tcW w:w="746" w:type="pct"/>
                    <w:shd w:val="clear" w:color="auto" w:fill="auto"/>
                    <w:vAlign w:val="center"/>
                  </w:tcPr>
                  <w:p w14:paraId="451CE719" w14:textId="77777777" w:rsidR="008103B4" w:rsidRPr="006A445B" w:rsidRDefault="008103B4" w:rsidP="00AD396D">
                    <w:pPr>
                      <w:jc w:val="right"/>
                      <w:rPr>
                        <w:color w:val="000000"/>
                        <w:szCs w:val="21"/>
                      </w:rPr>
                    </w:pPr>
                  </w:p>
                </w:tc>
                <w:tc>
                  <w:tcPr>
                    <w:tcW w:w="827" w:type="pct"/>
                    <w:shd w:val="clear" w:color="auto" w:fill="auto"/>
                    <w:vAlign w:val="center"/>
                  </w:tcPr>
                  <w:p w14:paraId="00DA923D" w14:textId="77777777" w:rsidR="008103B4" w:rsidRPr="006A445B" w:rsidRDefault="008103B4" w:rsidP="00527E82">
                    <w:pPr>
                      <w:jc w:val="right"/>
                      <w:rPr>
                        <w:color w:val="000000"/>
                        <w:szCs w:val="21"/>
                      </w:rPr>
                    </w:pPr>
                  </w:p>
                </w:tc>
                <w:tc>
                  <w:tcPr>
                    <w:tcW w:w="775" w:type="pct"/>
                    <w:shd w:val="clear" w:color="auto" w:fill="auto"/>
                    <w:vAlign w:val="center"/>
                  </w:tcPr>
                  <w:p w14:paraId="5C28CDB4" w14:textId="77777777" w:rsidR="008103B4" w:rsidRPr="006A445B" w:rsidRDefault="008103B4" w:rsidP="00527E82">
                    <w:pPr>
                      <w:jc w:val="right"/>
                      <w:rPr>
                        <w:color w:val="000000"/>
                        <w:szCs w:val="21"/>
                      </w:rPr>
                    </w:pPr>
                  </w:p>
                </w:tc>
              </w:tr>
              <w:tr w:rsidR="008103B4" w:rsidRPr="006A445B" w14:paraId="3A404BEB" w14:textId="77777777" w:rsidTr="00AD396D">
                <w:trPr>
                  <w:trHeight w:val="340"/>
                  <w:jc w:val="center"/>
                </w:trPr>
                <w:tc>
                  <w:tcPr>
                    <w:tcW w:w="1717" w:type="pct"/>
                    <w:shd w:val="clear" w:color="auto" w:fill="auto"/>
                    <w:vAlign w:val="center"/>
                  </w:tcPr>
                  <w:p w14:paraId="52F61167" w14:textId="77777777" w:rsidR="008103B4" w:rsidRPr="006C4E2A" w:rsidRDefault="008103B4" w:rsidP="00527E82">
                    <w:pPr>
                      <w:jc w:val="center"/>
                      <w:rPr>
                        <w:color w:val="000000"/>
                        <w:szCs w:val="21"/>
                      </w:rPr>
                    </w:pPr>
                    <w:r w:rsidRPr="006C4E2A">
                      <w:rPr>
                        <w:color w:val="000000"/>
                        <w:szCs w:val="21"/>
                      </w:rPr>
                      <w:t>合</w:t>
                    </w:r>
                    <w:r w:rsidRPr="006C4E2A">
                      <w:rPr>
                        <w:color w:val="000000"/>
                        <w:szCs w:val="21"/>
                      </w:rPr>
                      <w:t xml:space="preserve">  </w:t>
                    </w:r>
                    <w:r w:rsidRPr="006C4E2A">
                      <w:rPr>
                        <w:color w:val="000000"/>
                        <w:szCs w:val="21"/>
                      </w:rPr>
                      <w:t>计</w:t>
                    </w:r>
                  </w:p>
                </w:tc>
                <w:tc>
                  <w:tcPr>
                    <w:tcW w:w="935" w:type="pct"/>
                    <w:shd w:val="clear" w:color="auto" w:fill="auto"/>
                    <w:vAlign w:val="center"/>
                  </w:tcPr>
                  <w:p w14:paraId="45067210" w14:textId="77777777" w:rsidR="008103B4" w:rsidRPr="006C4E2A" w:rsidRDefault="008103B4" w:rsidP="00AD396D">
                    <w:pPr>
                      <w:jc w:val="right"/>
                      <w:rPr>
                        <w:color w:val="000000"/>
                        <w:szCs w:val="21"/>
                      </w:rPr>
                    </w:pPr>
                    <w:r w:rsidRPr="006C4E2A">
                      <w:t>285,913,629.72</w:t>
                    </w:r>
                  </w:p>
                </w:tc>
                <w:tc>
                  <w:tcPr>
                    <w:tcW w:w="746" w:type="pct"/>
                    <w:shd w:val="clear" w:color="auto" w:fill="auto"/>
                    <w:vAlign w:val="center"/>
                  </w:tcPr>
                  <w:p w14:paraId="23529AE5" w14:textId="77777777" w:rsidR="008103B4" w:rsidRPr="00BB11D7" w:rsidRDefault="008103B4" w:rsidP="00AD396D">
                    <w:pPr>
                      <w:jc w:val="right"/>
                      <w:rPr>
                        <w:b/>
                        <w:bCs/>
                        <w:color w:val="000000"/>
                        <w:szCs w:val="21"/>
                      </w:rPr>
                    </w:pPr>
                  </w:p>
                </w:tc>
                <w:tc>
                  <w:tcPr>
                    <w:tcW w:w="827" w:type="pct"/>
                    <w:shd w:val="clear" w:color="auto" w:fill="auto"/>
                    <w:vAlign w:val="center"/>
                  </w:tcPr>
                  <w:p w14:paraId="330CF6D1" w14:textId="77777777" w:rsidR="008103B4" w:rsidRPr="00BB11D7" w:rsidRDefault="008103B4" w:rsidP="00527E82">
                    <w:pPr>
                      <w:jc w:val="right"/>
                      <w:rPr>
                        <w:b/>
                        <w:bCs/>
                        <w:color w:val="000000"/>
                        <w:szCs w:val="21"/>
                      </w:rPr>
                    </w:pPr>
                  </w:p>
                </w:tc>
                <w:tc>
                  <w:tcPr>
                    <w:tcW w:w="775" w:type="pct"/>
                    <w:shd w:val="clear" w:color="auto" w:fill="auto"/>
                    <w:vAlign w:val="center"/>
                  </w:tcPr>
                  <w:p w14:paraId="13658F8A" w14:textId="77777777" w:rsidR="008103B4" w:rsidRPr="006A445B" w:rsidRDefault="008103B4" w:rsidP="00527E82">
                    <w:pPr>
                      <w:jc w:val="right"/>
                      <w:rPr>
                        <w:b/>
                        <w:bCs/>
                        <w:color w:val="000000"/>
                        <w:szCs w:val="21"/>
                      </w:rPr>
                    </w:pPr>
                  </w:p>
                </w:tc>
              </w:tr>
            </w:tbl>
            <w:p w14:paraId="660EE086" w14:textId="4FAD4558" w:rsidR="00314CE2" w:rsidRPr="00AD396D" w:rsidRDefault="00E22B5D" w:rsidP="00AD396D">
              <w:pPr>
                <w:ind w:firstLineChars="200" w:firstLine="422"/>
                <w:rPr>
                  <w:b/>
                  <w:szCs w:val="21"/>
                </w:rPr>
              </w:pPr>
            </w:p>
            <w:bookmarkEnd w:id="271" w:displacedByCustomXml="next"/>
          </w:sdtContent>
        </w:sdt>
      </w:sdtContent>
    </w:sdt>
    <w:p w14:paraId="63C86EEC" w14:textId="77777777" w:rsidR="00314CE2" w:rsidRDefault="007874CE" w:rsidP="00933B7D">
      <w:pPr>
        <w:pStyle w:val="2"/>
        <w:numPr>
          <w:ilvl w:val="0"/>
          <w:numId w:val="27"/>
        </w:numPr>
        <w:rPr>
          <w:rFonts w:ascii="宋体" w:hAnsi="宋体"/>
        </w:rPr>
      </w:pPr>
      <w:r>
        <w:rPr>
          <w:rFonts w:ascii="宋体" w:hAnsi="宋体" w:hint="eastAsia"/>
        </w:rPr>
        <w:t>公允价值的披露</w:t>
      </w:r>
    </w:p>
    <w:bookmarkStart w:id="272" w:name="_Hlk24030209" w:displacedByCustomXml="next"/>
    <w:sdt>
      <w:sdtPr>
        <w:rPr>
          <w:rFonts w:ascii="宋体" w:hAnsi="宋体" w:cs="宋体"/>
          <w:b w:val="0"/>
          <w:bCs w:val="0"/>
          <w:kern w:val="0"/>
          <w:szCs w:val="24"/>
        </w:rPr>
        <w:alias w:val="模块:"/>
        <w:tag w:val="_SEC_c2e6f9f8026e4755b0d598a62dfd0d45"/>
        <w:id w:val="1982345554"/>
        <w:lock w:val="sdtLocked"/>
        <w:placeholder>
          <w:docPart w:val="GBC22222222222222222222222222222"/>
        </w:placeholder>
      </w:sdtPr>
      <w:sdtEndPr>
        <w:rPr>
          <w:rFonts w:ascii="Times New Roman" w:hAnsi="Times New Roman" w:cs="Times New Roman"/>
          <w:kern w:val="2"/>
          <w:szCs w:val="20"/>
        </w:rPr>
      </w:sdtEndPr>
      <w:sdtContent>
        <w:bookmarkStart w:id="273" w:name="_Hlk10539195" w:displacedByCustomXml="prev"/>
        <w:p w14:paraId="1B544E05" w14:textId="77777777" w:rsidR="00314CE2" w:rsidRDefault="007874CE" w:rsidP="00C6513D">
          <w:pPr>
            <w:pStyle w:val="3"/>
            <w:numPr>
              <w:ilvl w:val="0"/>
              <w:numId w:val="44"/>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1599873291"/>
            <w:lock w:val="sdtContentLocked"/>
            <w:placeholder>
              <w:docPart w:val="GBC22222222222222222222222222222"/>
            </w:placeholder>
          </w:sdtPr>
          <w:sdtEndPr/>
          <w:sdtContent>
            <w:p w14:paraId="0C41DA14" w14:textId="70E61161" w:rsidR="00314CE2" w:rsidRDefault="007874CE">
              <w:r>
                <w:fldChar w:fldCharType="begin"/>
              </w:r>
              <w:r w:rsidR="00527E82">
                <w:instrText xml:space="preserve"> MACROBUTTON  SnrToggleCheckbox √</w:instrText>
              </w:r>
              <w:r w:rsidR="00527E82">
                <w:instrText>适用</w:instrText>
              </w:r>
              <w:r w:rsidR="00527E82">
                <w:instrText xml:space="preserve"> </w:instrText>
              </w:r>
              <w:r>
                <w:fldChar w:fldCharType="end"/>
              </w:r>
              <w:r>
                <w:fldChar w:fldCharType="begin"/>
              </w:r>
              <w:r w:rsidR="00527E82">
                <w:instrText xml:space="preserve"> MACROBUTTON  SnrToggleCheckbox □</w:instrText>
              </w:r>
              <w:r w:rsidR="00527E82">
                <w:instrText>不适用</w:instrText>
              </w:r>
              <w:r w:rsidR="00527E82">
                <w:instrText xml:space="preserve"> </w:instrText>
              </w:r>
              <w:r>
                <w:fldChar w:fldCharType="end"/>
              </w:r>
            </w:p>
          </w:sdtContent>
        </w:sdt>
        <w:p w14:paraId="5557F6F3" w14:textId="7646FF9B" w:rsidR="00314CE2" w:rsidRDefault="007874CE">
          <w:pPr>
            <w:jc w:val="right"/>
          </w:pPr>
          <w:r>
            <w:rPr>
              <w:rFonts w:hint="eastAsia"/>
            </w:rPr>
            <w:t>单位</w:t>
          </w:r>
          <w:r>
            <w:rPr>
              <w:rFonts w:hint="eastAsia"/>
            </w:rPr>
            <w:t>:</w:t>
          </w:r>
          <w:sdt>
            <w:sdtPr>
              <w:rPr>
                <w:rFonts w:hint="eastAsia"/>
              </w:rPr>
              <w:alias w:val="单位：财务附注：以公允价值计量的资产和负债的期末公允价值"/>
              <w:tag w:val="_GBC_2c45ed0b719e4292b6389023b9ce1031"/>
              <w:id w:val="-6738765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以公允价值计量的资产和负债的期末公允价值"/>
              <w:tag w:val="_GBC_4c0658ced5d64a5f80dc11bb84ac9dbd"/>
              <w:id w:val="975105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1428"/>
            <w:gridCol w:w="1685"/>
            <w:gridCol w:w="1685"/>
            <w:gridCol w:w="1900"/>
          </w:tblGrid>
          <w:tr w:rsidR="0072456D" w14:paraId="5BE402FD" w14:textId="77777777" w:rsidTr="002B26D0">
            <w:trPr>
              <w:trHeight w:val="145"/>
            </w:trPr>
            <w:bookmarkEnd w:id="273" w:displacedByCustomXml="next"/>
            <w:sdt>
              <w:sdtPr>
                <w:tag w:val="_PLD_163e93b7c897498dae37bc5c38a11afe"/>
                <w:id w:val="1092516345"/>
                <w:lock w:val="sdtLocked"/>
              </w:sdtPr>
              <w:sdtEndPr/>
              <w:sdtContent>
                <w:tc>
                  <w:tcPr>
                    <w:tcW w:w="1204" w:type="pct"/>
                    <w:vMerge w:val="restart"/>
                    <w:tcBorders>
                      <w:top w:val="single" w:sz="4" w:space="0" w:color="auto"/>
                      <w:left w:val="single" w:sz="4" w:space="0" w:color="auto"/>
                      <w:right w:val="single" w:sz="4" w:space="0" w:color="auto"/>
                    </w:tcBorders>
                    <w:shd w:val="clear" w:color="auto" w:fill="auto"/>
                    <w:vAlign w:val="center"/>
                  </w:tcPr>
                  <w:p w14:paraId="109507BE" w14:textId="77777777" w:rsidR="0072456D" w:rsidRDefault="0072456D" w:rsidP="002B26D0">
                    <w:pPr>
                      <w:jc w:val="center"/>
                      <w:outlineLvl w:val="2"/>
                      <w:rPr>
                        <w:rFonts w:cs="Cambria"/>
                        <w:szCs w:val="21"/>
                      </w:rPr>
                    </w:pPr>
                    <w:r>
                      <w:rPr>
                        <w:rFonts w:cs="Cambria" w:hint="eastAsia"/>
                        <w:szCs w:val="21"/>
                      </w:rPr>
                      <w:t>项目</w:t>
                    </w:r>
                  </w:p>
                </w:tc>
              </w:sdtContent>
            </w:sdt>
            <w:sdt>
              <w:sdtPr>
                <w:tag w:val="_PLD_b8bd62f651414617bea8612c55db30ce"/>
                <w:id w:val="-1587986502"/>
                <w:lock w:val="sdtLocked"/>
              </w:sdtPr>
              <w:sdtEndPr/>
              <w:sdtContent>
                <w:tc>
                  <w:tcPr>
                    <w:tcW w:w="37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56C583" w14:textId="77777777" w:rsidR="0072456D" w:rsidRDefault="0072456D" w:rsidP="002B26D0">
                    <w:pPr>
                      <w:jc w:val="center"/>
                      <w:outlineLvl w:val="2"/>
                      <w:rPr>
                        <w:rFonts w:cs="Cambria"/>
                        <w:szCs w:val="21"/>
                      </w:rPr>
                    </w:pPr>
                    <w:r>
                      <w:rPr>
                        <w:rFonts w:cs="Cambria" w:hint="eastAsia"/>
                        <w:szCs w:val="21"/>
                      </w:rPr>
                      <w:t>期末公允价值</w:t>
                    </w:r>
                  </w:p>
                </w:tc>
              </w:sdtContent>
            </w:sdt>
          </w:tr>
          <w:tr w:rsidR="0072456D" w14:paraId="54ADDF4E" w14:textId="77777777" w:rsidTr="002B26D0">
            <w:trPr>
              <w:trHeight w:val="145"/>
            </w:trPr>
            <w:tc>
              <w:tcPr>
                <w:tcW w:w="1204" w:type="pct"/>
                <w:vMerge/>
                <w:tcBorders>
                  <w:left w:val="single" w:sz="4" w:space="0" w:color="auto"/>
                  <w:bottom w:val="single" w:sz="4" w:space="0" w:color="auto"/>
                  <w:right w:val="single" w:sz="4" w:space="0" w:color="auto"/>
                </w:tcBorders>
                <w:shd w:val="clear" w:color="auto" w:fill="auto"/>
                <w:vAlign w:val="center"/>
              </w:tcPr>
              <w:p w14:paraId="555379ED" w14:textId="77777777" w:rsidR="0072456D" w:rsidRDefault="0072456D" w:rsidP="002B26D0">
                <w:pPr>
                  <w:jc w:val="center"/>
                  <w:outlineLvl w:val="2"/>
                  <w:rPr>
                    <w:rFonts w:cs="Cambria"/>
                    <w:szCs w:val="21"/>
                  </w:rPr>
                </w:pPr>
              </w:p>
            </w:tc>
            <w:sdt>
              <w:sdtPr>
                <w:tag w:val="_PLD_8b204b4b1832494b8312fec08990548b"/>
                <w:id w:val="362492076"/>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E796704" w14:textId="77777777" w:rsidR="0072456D" w:rsidRDefault="0072456D" w:rsidP="002B26D0">
                    <w:pPr>
                      <w:jc w:val="center"/>
                      <w:outlineLvl w:val="2"/>
                      <w:rPr>
                        <w:rFonts w:cs="Cambria"/>
                        <w:szCs w:val="21"/>
                      </w:rPr>
                    </w:pPr>
                    <w:r>
                      <w:rPr>
                        <w:rFonts w:cs="Cambria" w:hint="eastAsia"/>
                        <w:szCs w:val="21"/>
                      </w:rPr>
                      <w:t>第一层次公允价值计量</w:t>
                    </w:r>
                  </w:p>
                </w:tc>
              </w:sdtContent>
            </w:sdt>
            <w:sdt>
              <w:sdtPr>
                <w:tag w:val="_PLD_de23a118a4e8435d9b0e1e2e2e494f30"/>
                <w:id w:val="-1751192940"/>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271F034" w14:textId="77777777" w:rsidR="0072456D" w:rsidRDefault="0072456D" w:rsidP="002B26D0">
                    <w:pPr>
                      <w:jc w:val="center"/>
                      <w:outlineLvl w:val="2"/>
                      <w:rPr>
                        <w:rFonts w:cs="Cambria"/>
                        <w:szCs w:val="21"/>
                      </w:rPr>
                    </w:pPr>
                    <w:r>
                      <w:rPr>
                        <w:rFonts w:cs="Cambria" w:hint="eastAsia"/>
                        <w:szCs w:val="21"/>
                      </w:rPr>
                      <w:t>第二层次公允价值计量</w:t>
                    </w:r>
                  </w:p>
                </w:tc>
              </w:sdtContent>
            </w:sdt>
            <w:sdt>
              <w:sdtPr>
                <w:tag w:val="_PLD_4cb787262d4b4096b0d321ac48721dd2"/>
                <w:id w:val="-1988617017"/>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818B629" w14:textId="77777777" w:rsidR="0072456D" w:rsidRDefault="0072456D" w:rsidP="002B26D0">
                    <w:pPr>
                      <w:jc w:val="center"/>
                      <w:outlineLvl w:val="2"/>
                      <w:rPr>
                        <w:rFonts w:cs="Cambria"/>
                        <w:szCs w:val="21"/>
                      </w:rPr>
                    </w:pPr>
                    <w:r>
                      <w:rPr>
                        <w:rFonts w:cs="Cambria" w:hint="eastAsia"/>
                        <w:szCs w:val="21"/>
                      </w:rPr>
                      <w:t>第三层次公允价值计量</w:t>
                    </w:r>
                  </w:p>
                </w:tc>
              </w:sdtContent>
            </w:sdt>
            <w:sdt>
              <w:sdtPr>
                <w:tag w:val="_PLD_fb89c54d0c8e4fe2990587a96b78b5ca"/>
                <w:id w:val="1227260550"/>
                <w:lock w:val="sdtLocked"/>
              </w:sdtPr>
              <w:sdtEndPr/>
              <w:sdtContent>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2711105F" w14:textId="77777777" w:rsidR="0072456D" w:rsidRDefault="0072456D" w:rsidP="002B26D0">
                    <w:pPr>
                      <w:jc w:val="center"/>
                      <w:outlineLvl w:val="2"/>
                      <w:rPr>
                        <w:rFonts w:cs="Cambria"/>
                        <w:szCs w:val="21"/>
                      </w:rPr>
                    </w:pPr>
                    <w:r>
                      <w:rPr>
                        <w:rFonts w:cs="Cambria" w:hint="eastAsia"/>
                        <w:szCs w:val="21"/>
                      </w:rPr>
                      <w:t>合计</w:t>
                    </w:r>
                  </w:p>
                </w:tc>
              </w:sdtContent>
            </w:sdt>
          </w:tr>
          <w:tr w:rsidR="0072456D" w14:paraId="6F1B1883" w14:textId="77777777" w:rsidTr="00AD396D">
            <w:trPr>
              <w:trHeight w:val="227"/>
            </w:trPr>
            <w:sdt>
              <w:sdtPr>
                <w:tag w:val="_PLD_e49fdea230ef4b0da0cf964b389819eb"/>
                <w:id w:val="-1237090633"/>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2D5CA886" w14:textId="77777777" w:rsidR="0072456D" w:rsidRDefault="0072456D" w:rsidP="002B26D0">
                    <w:pPr>
                      <w:outlineLvl w:val="2"/>
                      <w:rPr>
                        <w:rFonts w:cs="Cambria"/>
                        <w:b/>
                        <w:szCs w:val="21"/>
                      </w:rPr>
                    </w:pPr>
                    <w:r>
                      <w:rPr>
                        <w:rFonts w:cs="Cambria" w:hint="eastAsia"/>
                        <w:b/>
                        <w:szCs w:val="21"/>
                      </w:rPr>
                      <w:t>一、持续的公允价值计量</w:t>
                    </w:r>
                  </w:p>
                </w:tc>
              </w:sdtContent>
            </w:sdt>
            <w:tc>
              <w:tcPr>
                <w:tcW w:w="809" w:type="pct"/>
                <w:tcBorders>
                  <w:top w:val="single" w:sz="4" w:space="0" w:color="auto"/>
                  <w:left w:val="single" w:sz="4" w:space="0" w:color="auto"/>
                  <w:bottom w:val="single" w:sz="4" w:space="0" w:color="auto"/>
                  <w:right w:val="single" w:sz="4" w:space="0" w:color="auto"/>
                </w:tcBorders>
              </w:tcPr>
              <w:p w14:paraId="56B9F9D1"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37B1984C" w14:textId="77777777" w:rsidR="0072456D" w:rsidRDefault="0072456D" w:rsidP="00AD396D">
                <w:pPr>
                  <w:jc w:val="right"/>
                  <w:outlineLvl w:val="2"/>
                  <w:rPr>
                    <w:rFonts w:cs="Cambria"/>
                    <w:szCs w:val="21"/>
                  </w:rPr>
                </w:pPr>
                <w:r w:rsidRPr="000C6C14">
                  <w:rPr>
                    <w:color w:val="000000"/>
                    <w:szCs w:val="21"/>
                  </w:rPr>
                  <w:t>564,840,000.00</w:t>
                </w:r>
              </w:p>
            </w:tc>
            <w:tc>
              <w:tcPr>
                <w:tcW w:w="955" w:type="pct"/>
                <w:tcBorders>
                  <w:top w:val="single" w:sz="4" w:space="0" w:color="auto"/>
                  <w:left w:val="single" w:sz="4" w:space="0" w:color="auto"/>
                  <w:bottom w:val="single" w:sz="4" w:space="0" w:color="auto"/>
                  <w:right w:val="single" w:sz="4" w:space="0" w:color="auto"/>
                </w:tcBorders>
                <w:vAlign w:val="center"/>
              </w:tcPr>
              <w:p w14:paraId="332C7F7D" w14:textId="77777777" w:rsidR="0072456D" w:rsidRDefault="0072456D" w:rsidP="00AD396D">
                <w:pPr>
                  <w:jc w:val="right"/>
                  <w:outlineLvl w:val="2"/>
                  <w:rPr>
                    <w:rFonts w:cs="Cambria"/>
                    <w:szCs w:val="21"/>
                  </w:rPr>
                </w:pPr>
                <w:r w:rsidRPr="000C6C14">
                  <w:rPr>
                    <w:color w:val="000000"/>
                    <w:szCs w:val="21"/>
                  </w:rPr>
                  <w:t>562,200,000.00</w:t>
                </w:r>
              </w:p>
            </w:tc>
            <w:tc>
              <w:tcPr>
                <w:tcW w:w="1076" w:type="pct"/>
                <w:tcBorders>
                  <w:top w:val="single" w:sz="4" w:space="0" w:color="auto"/>
                  <w:left w:val="single" w:sz="4" w:space="0" w:color="auto"/>
                  <w:bottom w:val="single" w:sz="4" w:space="0" w:color="auto"/>
                  <w:right w:val="single" w:sz="4" w:space="0" w:color="auto"/>
                </w:tcBorders>
                <w:vAlign w:val="center"/>
              </w:tcPr>
              <w:p w14:paraId="4D23BD1E" w14:textId="77777777" w:rsidR="0072456D" w:rsidRDefault="0072456D" w:rsidP="00AD396D">
                <w:pPr>
                  <w:jc w:val="right"/>
                  <w:outlineLvl w:val="2"/>
                  <w:rPr>
                    <w:rFonts w:cs="Cambria"/>
                    <w:szCs w:val="21"/>
                  </w:rPr>
                </w:pPr>
                <w:r>
                  <w:rPr>
                    <w:color w:val="000000"/>
                    <w:szCs w:val="21"/>
                  </w:rPr>
                  <w:t>1,127</w:t>
                </w:r>
                <w:r w:rsidRPr="000C6C14">
                  <w:rPr>
                    <w:color w:val="000000"/>
                    <w:szCs w:val="21"/>
                  </w:rPr>
                  <w:t>,</w:t>
                </w:r>
                <w:r>
                  <w:rPr>
                    <w:color w:val="000000"/>
                    <w:szCs w:val="21"/>
                  </w:rPr>
                  <w:t>040</w:t>
                </w:r>
                <w:r w:rsidRPr="000C6C14">
                  <w:rPr>
                    <w:color w:val="000000"/>
                    <w:szCs w:val="21"/>
                  </w:rPr>
                  <w:t>,000.00</w:t>
                </w:r>
              </w:p>
            </w:tc>
          </w:tr>
          <w:tr w:rsidR="0072456D" w14:paraId="21895B7E" w14:textId="77777777" w:rsidTr="00AD396D">
            <w:trPr>
              <w:trHeight w:val="240"/>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1677345221"/>
                  <w:lock w:val="sdtLocked"/>
                </w:sdtPr>
                <w:sdtEndPr>
                  <w:rPr>
                    <w:shd w:val="solid" w:color="FFFFFF" w:fill="auto"/>
                  </w:rPr>
                </w:sdtEndPr>
                <w:sdtContent>
                  <w:p w14:paraId="7D885A03" w14:textId="77777777" w:rsidR="0072456D" w:rsidRDefault="0072456D" w:rsidP="002B26D0">
                    <w:pPr>
                      <w:outlineLvl w:val="2"/>
                    </w:pPr>
                    <w:r>
                      <w:rPr>
                        <w:rFonts w:hint="eastAsia"/>
                      </w:rPr>
                      <w:t>（一）</w:t>
                    </w:r>
                    <w:r>
                      <w:rPr>
                        <w:rFonts w:hint="eastAsia"/>
                        <w:shd w:val="solid" w:color="FFFFFF" w:fill="auto"/>
                      </w:rPr>
                      <w:t>交易性金融资产</w:t>
                    </w:r>
                  </w:p>
                </w:sdtContent>
              </w:sdt>
            </w:tc>
            <w:tc>
              <w:tcPr>
                <w:tcW w:w="809" w:type="pct"/>
                <w:tcBorders>
                  <w:top w:val="single" w:sz="4" w:space="0" w:color="auto"/>
                  <w:left w:val="single" w:sz="4" w:space="0" w:color="auto"/>
                  <w:bottom w:val="single" w:sz="4" w:space="0" w:color="auto"/>
                  <w:right w:val="single" w:sz="4" w:space="0" w:color="auto"/>
                </w:tcBorders>
              </w:tcPr>
              <w:p w14:paraId="72F2322D"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507BE9C0" w14:textId="77777777" w:rsidR="0072456D" w:rsidRDefault="0072456D" w:rsidP="00AD396D">
                <w:pPr>
                  <w:jc w:val="right"/>
                  <w:outlineLvl w:val="2"/>
                  <w:rPr>
                    <w:rFonts w:cs="Cambria"/>
                    <w:szCs w:val="21"/>
                  </w:rPr>
                </w:pPr>
                <w:r w:rsidRPr="000C6C14">
                  <w:rPr>
                    <w:color w:val="000000"/>
                    <w:szCs w:val="21"/>
                  </w:rPr>
                  <w:t>564,840,000.00</w:t>
                </w:r>
              </w:p>
            </w:tc>
            <w:tc>
              <w:tcPr>
                <w:tcW w:w="955" w:type="pct"/>
                <w:tcBorders>
                  <w:top w:val="single" w:sz="4" w:space="0" w:color="auto"/>
                  <w:left w:val="single" w:sz="4" w:space="0" w:color="auto"/>
                  <w:bottom w:val="single" w:sz="4" w:space="0" w:color="auto"/>
                  <w:right w:val="single" w:sz="4" w:space="0" w:color="auto"/>
                </w:tcBorders>
                <w:vAlign w:val="center"/>
              </w:tcPr>
              <w:p w14:paraId="3CC338E7"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286ABAB4" w14:textId="77777777" w:rsidR="0072456D" w:rsidRDefault="0072456D" w:rsidP="00AD396D">
                <w:pPr>
                  <w:jc w:val="right"/>
                  <w:outlineLvl w:val="2"/>
                  <w:rPr>
                    <w:rFonts w:cs="Cambria"/>
                    <w:szCs w:val="21"/>
                  </w:rPr>
                </w:pPr>
                <w:r w:rsidRPr="000C6C14">
                  <w:rPr>
                    <w:color w:val="000000"/>
                    <w:szCs w:val="21"/>
                  </w:rPr>
                  <w:t>564,840,000.00</w:t>
                </w:r>
              </w:p>
            </w:tc>
          </w:tr>
          <w:tr w:rsidR="0072456D" w14:paraId="2F9B46EE" w14:textId="77777777" w:rsidTr="00AD396D">
            <w:trPr>
              <w:trHeight w:val="240"/>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161507017"/>
                  <w:lock w:val="sdtLocked"/>
                </w:sdtPr>
                <w:sdtEndPr/>
                <w:sdtContent>
                  <w:p w14:paraId="2D87AAEB" w14:textId="77777777" w:rsidR="0072456D" w:rsidRDefault="0072456D" w:rsidP="002B26D0">
                    <w:pPr>
                      <w:outlineLvl w:val="2"/>
                    </w:pPr>
                    <w:r>
                      <w:t>1.</w:t>
                    </w:r>
                    <w:r>
                      <w:t>以公允价值计量且变动计入当期损益的金融资产</w:t>
                    </w:r>
                  </w:p>
                </w:sdtContent>
              </w:sdt>
            </w:tc>
            <w:tc>
              <w:tcPr>
                <w:tcW w:w="809" w:type="pct"/>
                <w:tcBorders>
                  <w:top w:val="single" w:sz="4" w:space="0" w:color="auto"/>
                  <w:left w:val="single" w:sz="4" w:space="0" w:color="auto"/>
                  <w:bottom w:val="single" w:sz="4" w:space="0" w:color="auto"/>
                  <w:right w:val="single" w:sz="4" w:space="0" w:color="auto"/>
                </w:tcBorders>
              </w:tcPr>
              <w:p w14:paraId="48B4D169"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5BD29364"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386D52E6"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551206CA" w14:textId="77777777" w:rsidR="0072456D" w:rsidRDefault="0072456D" w:rsidP="00AD396D">
                <w:pPr>
                  <w:jc w:val="right"/>
                  <w:outlineLvl w:val="2"/>
                  <w:rPr>
                    <w:rFonts w:cs="Cambria"/>
                    <w:szCs w:val="21"/>
                  </w:rPr>
                </w:pPr>
              </w:p>
            </w:tc>
          </w:tr>
          <w:tr w:rsidR="0072456D" w14:paraId="2BD6260B" w14:textId="77777777" w:rsidTr="00AD396D">
            <w:trPr>
              <w:trHeight w:val="240"/>
            </w:trPr>
            <w:sdt>
              <w:sdtPr>
                <w:tag w:val="_PLD_4d7769188dcd4c7c8df05e497b03295d"/>
                <w:id w:val="-317184943"/>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72FCE03D" w14:textId="77777777" w:rsidR="0072456D" w:rsidRDefault="0072456D" w:rsidP="002B26D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09" w:type="pct"/>
                <w:tcBorders>
                  <w:top w:val="single" w:sz="4" w:space="0" w:color="auto"/>
                  <w:left w:val="single" w:sz="4" w:space="0" w:color="auto"/>
                  <w:bottom w:val="single" w:sz="4" w:space="0" w:color="auto"/>
                  <w:right w:val="single" w:sz="4" w:space="0" w:color="auto"/>
                </w:tcBorders>
              </w:tcPr>
              <w:p w14:paraId="6A3384CF"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557AF4C1"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690C7E1B"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1F4EC487" w14:textId="77777777" w:rsidR="0072456D" w:rsidRDefault="0072456D" w:rsidP="00AD396D">
                <w:pPr>
                  <w:jc w:val="right"/>
                  <w:outlineLvl w:val="2"/>
                  <w:rPr>
                    <w:rFonts w:cs="Cambria"/>
                    <w:szCs w:val="21"/>
                  </w:rPr>
                </w:pPr>
              </w:p>
            </w:tc>
          </w:tr>
          <w:tr w:rsidR="0072456D" w14:paraId="61F72862" w14:textId="77777777" w:rsidTr="00AD396D">
            <w:trPr>
              <w:trHeight w:val="240"/>
            </w:trPr>
            <w:sdt>
              <w:sdtPr>
                <w:tag w:val="_PLD_6d020123248541b497fe0c0712f8e722"/>
                <w:id w:val="-2043045379"/>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517E33E9" w14:textId="77777777" w:rsidR="0072456D" w:rsidRDefault="0072456D" w:rsidP="002B26D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09" w:type="pct"/>
                <w:tcBorders>
                  <w:top w:val="single" w:sz="4" w:space="0" w:color="auto"/>
                  <w:left w:val="single" w:sz="4" w:space="0" w:color="auto"/>
                  <w:bottom w:val="single" w:sz="4" w:space="0" w:color="auto"/>
                  <w:right w:val="single" w:sz="4" w:space="0" w:color="auto"/>
                </w:tcBorders>
              </w:tcPr>
              <w:p w14:paraId="719A4928"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46F589BA" w14:textId="77777777" w:rsidR="0072456D" w:rsidRDefault="0072456D" w:rsidP="00AD396D">
                <w:pPr>
                  <w:jc w:val="right"/>
                  <w:outlineLvl w:val="2"/>
                  <w:rPr>
                    <w:rFonts w:cs="Cambria"/>
                    <w:szCs w:val="21"/>
                  </w:rPr>
                </w:pPr>
                <w:r w:rsidRPr="000C6C14">
                  <w:rPr>
                    <w:color w:val="000000"/>
                    <w:szCs w:val="21"/>
                  </w:rPr>
                  <w:t>564,840,000.00</w:t>
                </w:r>
              </w:p>
            </w:tc>
            <w:tc>
              <w:tcPr>
                <w:tcW w:w="955" w:type="pct"/>
                <w:tcBorders>
                  <w:top w:val="single" w:sz="4" w:space="0" w:color="auto"/>
                  <w:left w:val="single" w:sz="4" w:space="0" w:color="auto"/>
                  <w:bottom w:val="single" w:sz="4" w:space="0" w:color="auto"/>
                  <w:right w:val="single" w:sz="4" w:space="0" w:color="auto"/>
                </w:tcBorders>
                <w:vAlign w:val="center"/>
              </w:tcPr>
              <w:p w14:paraId="54B18AB2"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3A22BE9C" w14:textId="77777777" w:rsidR="0072456D" w:rsidRDefault="0072456D" w:rsidP="00AD396D">
                <w:pPr>
                  <w:jc w:val="right"/>
                  <w:outlineLvl w:val="2"/>
                  <w:rPr>
                    <w:rFonts w:cs="Cambria"/>
                    <w:szCs w:val="21"/>
                  </w:rPr>
                </w:pPr>
                <w:r w:rsidRPr="000C6C14">
                  <w:rPr>
                    <w:color w:val="000000"/>
                    <w:szCs w:val="21"/>
                  </w:rPr>
                  <w:t>564,840,000.00</w:t>
                </w:r>
              </w:p>
            </w:tc>
          </w:tr>
          <w:tr w:rsidR="0072456D" w14:paraId="3958134E" w14:textId="77777777" w:rsidTr="002B26D0">
            <w:trPr>
              <w:trHeight w:val="240"/>
            </w:trPr>
            <w:sdt>
              <w:sdtPr>
                <w:tag w:val="_PLD_5c6de5dc139e4fa8b27c123299927fa0"/>
                <w:id w:val="-588395106"/>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61D51CE7" w14:textId="77777777" w:rsidR="0072456D" w:rsidRDefault="0072456D" w:rsidP="002B26D0">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809" w:type="pct"/>
                <w:tcBorders>
                  <w:top w:val="single" w:sz="4" w:space="0" w:color="auto"/>
                  <w:left w:val="single" w:sz="4" w:space="0" w:color="auto"/>
                  <w:bottom w:val="single" w:sz="4" w:space="0" w:color="auto"/>
                  <w:right w:val="single" w:sz="4" w:space="0" w:color="auto"/>
                </w:tcBorders>
              </w:tcPr>
              <w:p w14:paraId="47C2B9F0"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1463F4DF"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59B5C9D4"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2E0CBA69" w14:textId="77777777" w:rsidR="0072456D" w:rsidRDefault="0072456D" w:rsidP="002B26D0">
                <w:pPr>
                  <w:jc w:val="right"/>
                  <w:outlineLvl w:val="2"/>
                  <w:rPr>
                    <w:rFonts w:cs="Cambria"/>
                    <w:szCs w:val="21"/>
                  </w:rPr>
                </w:pPr>
              </w:p>
            </w:tc>
          </w:tr>
          <w:tr w:rsidR="0072456D" w14:paraId="07E981AA" w14:textId="77777777" w:rsidTr="002B26D0">
            <w:trPr>
              <w:trHeight w:val="799"/>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1950156118"/>
                  <w:lock w:val="sdtLocked"/>
                </w:sdtPr>
                <w:sdtEndPr>
                  <w:rPr>
                    <w:rFonts w:hint="eastAsia"/>
                  </w:rPr>
                </w:sdtEndPr>
                <w:sdtContent>
                  <w:p w14:paraId="02E963EB" w14:textId="77777777" w:rsidR="0072456D" w:rsidRDefault="0072456D" w:rsidP="002B26D0">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809" w:type="pct"/>
                <w:tcBorders>
                  <w:top w:val="single" w:sz="4" w:space="0" w:color="auto"/>
                  <w:left w:val="single" w:sz="4" w:space="0" w:color="auto"/>
                  <w:bottom w:val="single" w:sz="4" w:space="0" w:color="auto"/>
                  <w:right w:val="single" w:sz="4" w:space="0" w:color="auto"/>
                </w:tcBorders>
              </w:tcPr>
              <w:p w14:paraId="4EAAD3E9"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0A906B90"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17B3C97"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4FD05F6C" w14:textId="77777777" w:rsidR="0072456D" w:rsidRDefault="0072456D" w:rsidP="002B26D0">
                <w:pPr>
                  <w:jc w:val="right"/>
                  <w:outlineLvl w:val="2"/>
                  <w:rPr>
                    <w:rFonts w:cs="Cambria"/>
                    <w:szCs w:val="21"/>
                  </w:rPr>
                </w:pPr>
              </w:p>
            </w:tc>
          </w:tr>
          <w:tr w:rsidR="0072456D" w14:paraId="375248E9" w14:textId="77777777" w:rsidTr="002B26D0">
            <w:trPr>
              <w:trHeight w:val="240"/>
            </w:trPr>
            <w:sdt>
              <w:sdtPr>
                <w:tag w:val="_PLD_ae29c63764c44046a189418dfeab18ec"/>
                <w:id w:val="-934820694"/>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241FF88D" w14:textId="77777777" w:rsidR="0072456D" w:rsidRDefault="0072456D" w:rsidP="002B26D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09" w:type="pct"/>
                <w:tcBorders>
                  <w:top w:val="single" w:sz="4" w:space="0" w:color="auto"/>
                  <w:left w:val="single" w:sz="4" w:space="0" w:color="auto"/>
                  <w:bottom w:val="single" w:sz="4" w:space="0" w:color="auto"/>
                  <w:right w:val="single" w:sz="4" w:space="0" w:color="auto"/>
                </w:tcBorders>
              </w:tcPr>
              <w:p w14:paraId="798F0FFD"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006543C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47E65EFE"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6BD72278" w14:textId="77777777" w:rsidR="0072456D" w:rsidRDefault="0072456D" w:rsidP="002B26D0">
                <w:pPr>
                  <w:jc w:val="right"/>
                  <w:outlineLvl w:val="2"/>
                  <w:rPr>
                    <w:rFonts w:cs="Cambria"/>
                    <w:szCs w:val="21"/>
                  </w:rPr>
                </w:pPr>
              </w:p>
            </w:tc>
          </w:tr>
          <w:tr w:rsidR="0072456D" w14:paraId="204ABB66" w14:textId="77777777" w:rsidTr="002B26D0">
            <w:trPr>
              <w:trHeight w:val="240"/>
            </w:trPr>
            <w:sdt>
              <w:sdtPr>
                <w:tag w:val="_PLD_f3278e5971c94432b7eded39bbc3b41c"/>
                <w:id w:val="303200933"/>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6AC3DB19" w14:textId="77777777" w:rsidR="0072456D" w:rsidRDefault="0072456D" w:rsidP="002B26D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09" w:type="pct"/>
                <w:tcBorders>
                  <w:top w:val="single" w:sz="4" w:space="0" w:color="auto"/>
                  <w:left w:val="single" w:sz="4" w:space="0" w:color="auto"/>
                  <w:bottom w:val="single" w:sz="4" w:space="0" w:color="auto"/>
                  <w:right w:val="single" w:sz="4" w:space="0" w:color="auto"/>
                </w:tcBorders>
              </w:tcPr>
              <w:p w14:paraId="76B940B8"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3BF4CF9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39CD0B0E"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0A2DF633" w14:textId="77777777" w:rsidR="0072456D" w:rsidRDefault="0072456D" w:rsidP="002B26D0">
                <w:pPr>
                  <w:jc w:val="right"/>
                  <w:outlineLvl w:val="2"/>
                  <w:rPr>
                    <w:rFonts w:cs="Cambria"/>
                    <w:szCs w:val="21"/>
                  </w:rPr>
                </w:pPr>
              </w:p>
            </w:tc>
          </w:tr>
          <w:tr w:rsidR="0072456D" w14:paraId="02A6F9AC" w14:textId="77777777" w:rsidTr="00AD396D">
            <w:trPr>
              <w:trHeight w:val="240"/>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810128331"/>
                  <w:lock w:val="sdtLocked"/>
                </w:sdtPr>
                <w:sdtEndPr>
                  <w:rPr>
                    <w:shd w:val="solid" w:color="FFFFFF" w:fill="auto"/>
                  </w:rPr>
                </w:sdtEndPr>
                <w:sdtContent>
                  <w:p w14:paraId="6E040CB9" w14:textId="77777777" w:rsidR="0072456D" w:rsidRDefault="0072456D" w:rsidP="002B26D0">
                    <w:pPr>
                      <w:outlineLvl w:val="2"/>
                    </w:pPr>
                    <w:r>
                      <w:rPr>
                        <w:rFonts w:hint="eastAsia"/>
                      </w:rPr>
                      <w:t>（二）</w:t>
                    </w:r>
                    <w:r>
                      <w:rPr>
                        <w:rFonts w:hint="eastAsia"/>
                        <w:shd w:val="solid" w:color="FFFFFF" w:fill="auto"/>
                      </w:rPr>
                      <w:t>其他债权投资</w:t>
                    </w:r>
                  </w:p>
                </w:sdtContent>
              </w:sdt>
            </w:tc>
            <w:tc>
              <w:tcPr>
                <w:tcW w:w="809" w:type="pct"/>
                <w:tcBorders>
                  <w:top w:val="single" w:sz="4" w:space="0" w:color="auto"/>
                  <w:left w:val="single" w:sz="4" w:space="0" w:color="auto"/>
                  <w:bottom w:val="single" w:sz="4" w:space="0" w:color="auto"/>
                  <w:right w:val="single" w:sz="4" w:space="0" w:color="auto"/>
                </w:tcBorders>
              </w:tcPr>
              <w:p w14:paraId="2C68F8C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521D204B"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426CBEF4"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60E66B15" w14:textId="77777777" w:rsidR="0072456D" w:rsidRDefault="0072456D" w:rsidP="00AD396D">
                <w:pPr>
                  <w:jc w:val="right"/>
                  <w:outlineLvl w:val="2"/>
                  <w:rPr>
                    <w:rFonts w:cs="Cambria"/>
                    <w:szCs w:val="21"/>
                  </w:rPr>
                </w:pPr>
              </w:p>
            </w:tc>
          </w:tr>
          <w:tr w:rsidR="0072456D" w14:paraId="322BC827" w14:textId="77777777" w:rsidTr="00AD396D">
            <w:trPr>
              <w:trHeight w:val="240"/>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2142916058"/>
                  <w:lock w:val="sdtLocked"/>
                </w:sdtPr>
                <w:sdtEndPr>
                  <w:rPr>
                    <w:shd w:val="solid" w:color="FFFFFF" w:fill="auto"/>
                  </w:rPr>
                </w:sdtEndPr>
                <w:sdtContent>
                  <w:p w14:paraId="5AC4E452" w14:textId="77777777" w:rsidR="0072456D" w:rsidRDefault="0072456D" w:rsidP="002B26D0">
                    <w:pPr>
                      <w:outlineLvl w:val="2"/>
                    </w:pPr>
                    <w:r>
                      <w:rPr>
                        <w:rFonts w:hint="eastAsia"/>
                      </w:rPr>
                      <w:t>（三）</w:t>
                    </w:r>
                    <w:r>
                      <w:rPr>
                        <w:rFonts w:hint="eastAsia"/>
                        <w:shd w:val="solid" w:color="FFFFFF" w:fill="auto"/>
                      </w:rPr>
                      <w:t>其他权益工具投资</w:t>
                    </w:r>
                  </w:p>
                </w:sdtContent>
              </w:sdt>
            </w:tc>
            <w:tc>
              <w:tcPr>
                <w:tcW w:w="809" w:type="pct"/>
                <w:tcBorders>
                  <w:top w:val="single" w:sz="4" w:space="0" w:color="auto"/>
                  <w:left w:val="single" w:sz="4" w:space="0" w:color="auto"/>
                  <w:bottom w:val="single" w:sz="4" w:space="0" w:color="auto"/>
                  <w:right w:val="single" w:sz="4" w:space="0" w:color="auto"/>
                </w:tcBorders>
              </w:tcPr>
              <w:p w14:paraId="4E77F768"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6B5B248C"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29611E9"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7239E5A4" w14:textId="77777777" w:rsidR="0072456D" w:rsidRDefault="0072456D" w:rsidP="00AD396D">
                <w:pPr>
                  <w:jc w:val="right"/>
                  <w:outlineLvl w:val="2"/>
                  <w:rPr>
                    <w:rFonts w:cs="Cambria"/>
                    <w:szCs w:val="21"/>
                  </w:rPr>
                </w:pPr>
              </w:p>
            </w:tc>
          </w:tr>
          <w:tr w:rsidR="0072456D" w14:paraId="608986BA" w14:textId="77777777" w:rsidTr="00AD396D">
            <w:trPr>
              <w:trHeight w:val="240"/>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260753716"/>
                  <w:lock w:val="sdtLocked"/>
                </w:sdtPr>
                <w:sdtEndPr>
                  <w:rPr>
                    <w:shd w:val="solid" w:color="FFFFFF" w:fill="auto"/>
                  </w:rPr>
                </w:sdtEndPr>
                <w:sdtContent>
                  <w:p w14:paraId="54AA5882" w14:textId="77777777" w:rsidR="0072456D" w:rsidRDefault="0072456D" w:rsidP="002B26D0">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809" w:type="pct"/>
                <w:tcBorders>
                  <w:top w:val="single" w:sz="4" w:space="0" w:color="auto"/>
                  <w:left w:val="single" w:sz="4" w:space="0" w:color="auto"/>
                  <w:bottom w:val="single" w:sz="4" w:space="0" w:color="auto"/>
                  <w:right w:val="single" w:sz="4" w:space="0" w:color="auto"/>
                </w:tcBorders>
              </w:tcPr>
              <w:p w14:paraId="261252FD"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8066CA2"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19824996" w14:textId="77777777" w:rsidR="0072456D" w:rsidRDefault="0072456D" w:rsidP="00AD396D">
                <w:pPr>
                  <w:jc w:val="right"/>
                  <w:outlineLvl w:val="2"/>
                  <w:rPr>
                    <w:rFonts w:cs="Cambria"/>
                    <w:szCs w:val="21"/>
                  </w:rPr>
                </w:pPr>
                <w:r w:rsidRPr="000C6C14">
                  <w:rPr>
                    <w:color w:val="000000"/>
                    <w:szCs w:val="21"/>
                  </w:rPr>
                  <w:t>562,200,000.00</w:t>
                </w:r>
              </w:p>
            </w:tc>
            <w:tc>
              <w:tcPr>
                <w:tcW w:w="1076" w:type="pct"/>
                <w:tcBorders>
                  <w:top w:val="single" w:sz="4" w:space="0" w:color="auto"/>
                  <w:left w:val="single" w:sz="4" w:space="0" w:color="auto"/>
                  <w:bottom w:val="single" w:sz="4" w:space="0" w:color="auto"/>
                  <w:right w:val="single" w:sz="4" w:space="0" w:color="auto"/>
                </w:tcBorders>
                <w:vAlign w:val="center"/>
              </w:tcPr>
              <w:p w14:paraId="364DC4F4" w14:textId="77777777" w:rsidR="0072456D" w:rsidRDefault="0072456D" w:rsidP="00AD396D">
                <w:pPr>
                  <w:jc w:val="right"/>
                  <w:outlineLvl w:val="2"/>
                  <w:rPr>
                    <w:rFonts w:cs="Cambria"/>
                    <w:szCs w:val="21"/>
                  </w:rPr>
                </w:pPr>
                <w:r w:rsidRPr="000C6C14">
                  <w:rPr>
                    <w:color w:val="000000"/>
                    <w:szCs w:val="21"/>
                  </w:rPr>
                  <w:t>562,200,000.00</w:t>
                </w:r>
              </w:p>
            </w:tc>
          </w:tr>
          <w:tr w:rsidR="0072456D" w14:paraId="5B3C814B" w14:textId="77777777" w:rsidTr="00AD396D">
            <w:trPr>
              <w:trHeight w:val="240"/>
            </w:trPr>
            <w:sdt>
              <w:sdtPr>
                <w:tag w:val="_PLD_b66f736c06194bd98411f07092155516"/>
                <w:id w:val="2137145665"/>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17026F5B" w14:textId="77777777" w:rsidR="0072456D" w:rsidRDefault="0072456D" w:rsidP="002B26D0">
                    <w:pPr>
                      <w:outlineLvl w:val="2"/>
                      <w:rPr>
                        <w:rFonts w:cs="Cambria"/>
                        <w:szCs w:val="21"/>
                      </w:rPr>
                    </w:pPr>
                    <w:r>
                      <w:rPr>
                        <w:rFonts w:cs="Cambria"/>
                        <w:szCs w:val="21"/>
                      </w:rPr>
                      <w:t>1.</w:t>
                    </w:r>
                    <w:r>
                      <w:rPr>
                        <w:rFonts w:cs="Cambria" w:hint="eastAsia"/>
                        <w:szCs w:val="21"/>
                      </w:rPr>
                      <w:t>出租用的土地使用权</w:t>
                    </w:r>
                  </w:p>
                </w:tc>
              </w:sdtContent>
            </w:sdt>
            <w:tc>
              <w:tcPr>
                <w:tcW w:w="809" w:type="pct"/>
                <w:tcBorders>
                  <w:top w:val="single" w:sz="4" w:space="0" w:color="auto"/>
                  <w:left w:val="single" w:sz="4" w:space="0" w:color="auto"/>
                  <w:bottom w:val="single" w:sz="4" w:space="0" w:color="auto"/>
                  <w:right w:val="single" w:sz="4" w:space="0" w:color="auto"/>
                </w:tcBorders>
              </w:tcPr>
              <w:p w14:paraId="5376AB1B"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A8F1BBB"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F277E25"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191F2789" w14:textId="77777777" w:rsidR="0072456D" w:rsidRDefault="0072456D" w:rsidP="00AD396D">
                <w:pPr>
                  <w:jc w:val="right"/>
                  <w:outlineLvl w:val="2"/>
                  <w:rPr>
                    <w:rFonts w:cs="Cambria"/>
                    <w:szCs w:val="21"/>
                  </w:rPr>
                </w:pPr>
              </w:p>
            </w:tc>
          </w:tr>
          <w:tr w:rsidR="0072456D" w14:paraId="0ACA2C29" w14:textId="77777777" w:rsidTr="00AD396D">
            <w:trPr>
              <w:trHeight w:val="240"/>
            </w:trPr>
            <w:sdt>
              <w:sdtPr>
                <w:tag w:val="_PLD_bfcce1b42b274af2b3b32ebc29ea315b"/>
                <w:id w:val="-1308703974"/>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3B3901DF" w14:textId="77777777" w:rsidR="0072456D" w:rsidRDefault="0072456D" w:rsidP="002B26D0">
                    <w:pPr>
                      <w:outlineLvl w:val="2"/>
                      <w:rPr>
                        <w:rFonts w:cs="Cambria"/>
                        <w:szCs w:val="21"/>
                      </w:rPr>
                    </w:pPr>
                    <w:r>
                      <w:rPr>
                        <w:rFonts w:cs="Cambria"/>
                        <w:szCs w:val="21"/>
                      </w:rPr>
                      <w:t>2.</w:t>
                    </w:r>
                    <w:r>
                      <w:rPr>
                        <w:rFonts w:cs="Cambria" w:hint="eastAsia"/>
                        <w:szCs w:val="21"/>
                      </w:rPr>
                      <w:t>出租的建筑物</w:t>
                    </w:r>
                  </w:p>
                </w:tc>
              </w:sdtContent>
            </w:sdt>
            <w:tc>
              <w:tcPr>
                <w:tcW w:w="809" w:type="pct"/>
                <w:tcBorders>
                  <w:top w:val="single" w:sz="4" w:space="0" w:color="auto"/>
                  <w:left w:val="single" w:sz="4" w:space="0" w:color="auto"/>
                  <w:bottom w:val="single" w:sz="4" w:space="0" w:color="auto"/>
                  <w:right w:val="single" w:sz="4" w:space="0" w:color="auto"/>
                </w:tcBorders>
              </w:tcPr>
              <w:p w14:paraId="1509A9DF"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EC68C08"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11F6D558" w14:textId="77777777" w:rsidR="0072456D" w:rsidRDefault="0072456D" w:rsidP="00AD396D">
                <w:pPr>
                  <w:jc w:val="right"/>
                  <w:outlineLvl w:val="2"/>
                  <w:rPr>
                    <w:rFonts w:cs="Cambria"/>
                    <w:szCs w:val="21"/>
                  </w:rPr>
                </w:pPr>
                <w:r w:rsidRPr="000C6C14">
                  <w:rPr>
                    <w:color w:val="000000"/>
                    <w:szCs w:val="21"/>
                  </w:rPr>
                  <w:t>562,200,000.00</w:t>
                </w:r>
              </w:p>
            </w:tc>
            <w:tc>
              <w:tcPr>
                <w:tcW w:w="1076" w:type="pct"/>
                <w:tcBorders>
                  <w:top w:val="single" w:sz="4" w:space="0" w:color="auto"/>
                  <w:left w:val="single" w:sz="4" w:space="0" w:color="auto"/>
                  <w:bottom w:val="single" w:sz="4" w:space="0" w:color="auto"/>
                  <w:right w:val="single" w:sz="4" w:space="0" w:color="auto"/>
                </w:tcBorders>
                <w:vAlign w:val="center"/>
              </w:tcPr>
              <w:p w14:paraId="45633A8E" w14:textId="77777777" w:rsidR="0072456D" w:rsidRDefault="0072456D" w:rsidP="00AD396D">
                <w:pPr>
                  <w:jc w:val="right"/>
                  <w:outlineLvl w:val="2"/>
                  <w:rPr>
                    <w:rFonts w:cs="Cambria"/>
                    <w:szCs w:val="21"/>
                  </w:rPr>
                </w:pPr>
                <w:r w:rsidRPr="000C6C14">
                  <w:rPr>
                    <w:color w:val="000000"/>
                    <w:szCs w:val="21"/>
                  </w:rPr>
                  <w:t>562,200,000.00</w:t>
                </w:r>
              </w:p>
            </w:tc>
          </w:tr>
          <w:tr w:rsidR="0072456D" w14:paraId="741ECEE8" w14:textId="77777777" w:rsidTr="00AD396D">
            <w:trPr>
              <w:trHeight w:val="468"/>
            </w:trPr>
            <w:sdt>
              <w:sdtPr>
                <w:tag w:val="_PLD_a8730f331c814080932f692c9a71fecb"/>
                <w:id w:val="626588836"/>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090CDAD1" w14:textId="77777777" w:rsidR="0072456D" w:rsidRDefault="0072456D" w:rsidP="002B26D0">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809" w:type="pct"/>
                <w:tcBorders>
                  <w:top w:val="single" w:sz="4" w:space="0" w:color="auto"/>
                  <w:left w:val="single" w:sz="4" w:space="0" w:color="auto"/>
                  <w:bottom w:val="single" w:sz="4" w:space="0" w:color="auto"/>
                  <w:right w:val="single" w:sz="4" w:space="0" w:color="auto"/>
                </w:tcBorders>
              </w:tcPr>
              <w:p w14:paraId="4D334710"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433A0110"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3478AE5"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0AA842FE" w14:textId="77777777" w:rsidR="0072456D" w:rsidRDefault="0072456D" w:rsidP="00AD396D">
                <w:pPr>
                  <w:jc w:val="right"/>
                  <w:outlineLvl w:val="2"/>
                  <w:rPr>
                    <w:rFonts w:cs="Cambria"/>
                    <w:szCs w:val="21"/>
                  </w:rPr>
                </w:pPr>
              </w:p>
            </w:tc>
          </w:tr>
          <w:tr w:rsidR="0072456D" w14:paraId="31F32A9B" w14:textId="77777777" w:rsidTr="00AD396D">
            <w:trPr>
              <w:trHeight w:val="240"/>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2090222866"/>
                  <w:lock w:val="sdtLocked"/>
                </w:sdtPr>
                <w:sdtEndPr>
                  <w:rPr>
                    <w:shd w:val="solid" w:color="FFFFFF" w:fill="auto"/>
                  </w:rPr>
                </w:sdtEndPr>
                <w:sdtContent>
                  <w:p w14:paraId="5CF482CE" w14:textId="77777777" w:rsidR="0072456D" w:rsidRDefault="0072456D" w:rsidP="002B26D0">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809" w:type="pct"/>
                <w:tcBorders>
                  <w:top w:val="single" w:sz="4" w:space="0" w:color="auto"/>
                  <w:left w:val="single" w:sz="4" w:space="0" w:color="auto"/>
                  <w:bottom w:val="single" w:sz="4" w:space="0" w:color="auto"/>
                  <w:right w:val="single" w:sz="4" w:space="0" w:color="auto"/>
                </w:tcBorders>
              </w:tcPr>
              <w:p w14:paraId="2B4B01A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778B8EA7"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3FEC89D7"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7070C99B" w14:textId="77777777" w:rsidR="0072456D" w:rsidRDefault="0072456D" w:rsidP="00AD396D">
                <w:pPr>
                  <w:jc w:val="right"/>
                  <w:outlineLvl w:val="2"/>
                  <w:rPr>
                    <w:rFonts w:cs="Cambria"/>
                    <w:szCs w:val="21"/>
                  </w:rPr>
                </w:pPr>
              </w:p>
            </w:tc>
          </w:tr>
          <w:tr w:rsidR="0072456D" w14:paraId="6FA040F1" w14:textId="77777777" w:rsidTr="00AD396D">
            <w:trPr>
              <w:trHeight w:val="240"/>
            </w:trPr>
            <w:sdt>
              <w:sdtPr>
                <w:tag w:val="_PLD_5e685393939a40609058af0b583b7e1d"/>
                <w:id w:val="-1881389478"/>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58B65A58" w14:textId="77777777" w:rsidR="0072456D" w:rsidRDefault="0072456D" w:rsidP="002B26D0">
                    <w:pPr>
                      <w:outlineLvl w:val="2"/>
                      <w:rPr>
                        <w:rFonts w:cs="Cambria"/>
                        <w:szCs w:val="21"/>
                      </w:rPr>
                    </w:pPr>
                    <w:r>
                      <w:rPr>
                        <w:rFonts w:cs="Cambria"/>
                        <w:szCs w:val="21"/>
                      </w:rPr>
                      <w:t>1.</w:t>
                    </w:r>
                    <w:r>
                      <w:rPr>
                        <w:rFonts w:cs="Cambria" w:hint="eastAsia"/>
                        <w:szCs w:val="21"/>
                      </w:rPr>
                      <w:t>消耗性生物资产</w:t>
                    </w:r>
                  </w:p>
                </w:tc>
              </w:sdtContent>
            </w:sdt>
            <w:tc>
              <w:tcPr>
                <w:tcW w:w="809" w:type="pct"/>
                <w:tcBorders>
                  <w:top w:val="single" w:sz="4" w:space="0" w:color="auto"/>
                  <w:left w:val="single" w:sz="4" w:space="0" w:color="auto"/>
                  <w:bottom w:val="single" w:sz="4" w:space="0" w:color="auto"/>
                  <w:right w:val="single" w:sz="4" w:space="0" w:color="auto"/>
                </w:tcBorders>
              </w:tcPr>
              <w:p w14:paraId="66B4BA3B"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3E596896"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70E25B3"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44C90A63" w14:textId="77777777" w:rsidR="0072456D" w:rsidRDefault="0072456D" w:rsidP="00AD396D">
                <w:pPr>
                  <w:jc w:val="right"/>
                  <w:outlineLvl w:val="2"/>
                  <w:rPr>
                    <w:rFonts w:cs="Cambria"/>
                    <w:szCs w:val="21"/>
                  </w:rPr>
                </w:pPr>
              </w:p>
            </w:tc>
          </w:tr>
          <w:tr w:rsidR="0072456D" w14:paraId="47F1F3F1" w14:textId="77777777" w:rsidTr="00AD396D">
            <w:trPr>
              <w:trHeight w:val="240"/>
            </w:trPr>
            <w:sdt>
              <w:sdtPr>
                <w:tag w:val="_PLD_2834b6ebaefb4889beb6a38ba25ca38f"/>
                <w:id w:val="1085337627"/>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71E85A9A" w14:textId="77777777" w:rsidR="0072456D" w:rsidRDefault="0072456D" w:rsidP="002B26D0">
                    <w:pPr>
                      <w:outlineLvl w:val="2"/>
                      <w:rPr>
                        <w:rFonts w:cs="Cambria"/>
                        <w:szCs w:val="21"/>
                      </w:rPr>
                    </w:pPr>
                    <w:r>
                      <w:rPr>
                        <w:rFonts w:cs="Cambria"/>
                        <w:szCs w:val="21"/>
                      </w:rPr>
                      <w:t>2.</w:t>
                    </w:r>
                    <w:r>
                      <w:rPr>
                        <w:rFonts w:cs="Cambria" w:hint="eastAsia"/>
                        <w:szCs w:val="21"/>
                      </w:rPr>
                      <w:t>生产性生物资产</w:t>
                    </w:r>
                  </w:p>
                </w:tc>
              </w:sdtContent>
            </w:sdt>
            <w:tc>
              <w:tcPr>
                <w:tcW w:w="809" w:type="pct"/>
                <w:tcBorders>
                  <w:top w:val="single" w:sz="4" w:space="0" w:color="auto"/>
                  <w:left w:val="single" w:sz="4" w:space="0" w:color="auto"/>
                  <w:bottom w:val="single" w:sz="4" w:space="0" w:color="auto"/>
                  <w:right w:val="single" w:sz="4" w:space="0" w:color="auto"/>
                </w:tcBorders>
              </w:tcPr>
              <w:p w14:paraId="79E8CC4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72F226F2"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4ECCF9B0"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2893C4CF" w14:textId="77777777" w:rsidR="0072456D" w:rsidRDefault="0072456D" w:rsidP="00AD396D">
                <w:pPr>
                  <w:jc w:val="right"/>
                  <w:outlineLvl w:val="2"/>
                  <w:rPr>
                    <w:rFonts w:cs="Cambria"/>
                    <w:szCs w:val="21"/>
                  </w:rPr>
                </w:pPr>
              </w:p>
            </w:tc>
          </w:tr>
          <w:tr w:rsidR="0072456D" w14:paraId="377D8420" w14:textId="77777777" w:rsidTr="00AD396D">
            <w:trPr>
              <w:trHeight w:val="468"/>
            </w:trPr>
            <w:sdt>
              <w:sdtPr>
                <w:tag w:val="_PLD_4c7c69ac72c0449cb781fcf42a2b9e63"/>
                <w:id w:val="-1240241645"/>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28284DFA" w14:textId="77777777" w:rsidR="0072456D" w:rsidRDefault="0072456D" w:rsidP="002B26D0">
                    <w:pPr>
                      <w:outlineLvl w:val="2"/>
                      <w:rPr>
                        <w:rFonts w:cs="Cambria"/>
                        <w:b/>
                        <w:szCs w:val="21"/>
                      </w:rPr>
                    </w:pPr>
                    <w:r>
                      <w:rPr>
                        <w:rFonts w:cs="Cambria" w:hint="eastAsia"/>
                        <w:b/>
                        <w:szCs w:val="21"/>
                      </w:rPr>
                      <w:t>持续以公允价值计量的资产总额</w:t>
                    </w:r>
                  </w:p>
                </w:tc>
              </w:sdtContent>
            </w:sdt>
            <w:tc>
              <w:tcPr>
                <w:tcW w:w="809" w:type="pct"/>
                <w:tcBorders>
                  <w:top w:val="single" w:sz="4" w:space="0" w:color="auto"/>
                  <w:left w:val="single" w:sz="4" w:space="0" w:color="auto"/>
                  <w:bottom w:val="single" w:sz="4" w:space="0" w:color="auto"/>
                  <w:right w:val="single" w:sz="4" w:space="0" w:color="auto"/>
                </w:tcBorders>
              </w:tcPr>
              <w:p w14:paraId="2D44391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D4F66A6" w14:textId="77777777" w:rsidR="0072456D" w:rsidRDefault="0072456D" w:rsidP="00AD396D">
                <w:pPr>
                  <w:jc w:val="right"/>
                  <w:outlineLvl w:val="2"/>
                  <w:rPr>
                    <w:rFonts w:cs="Cambria"/>
                    <w:szCs w:val="21"/>
                  </w:rPr>
                </w:pPr>
                <w:r>
                  <w:t>564,840,000.00</w:t>
                </w:r>
              </w:p>
            </w:tc>
            <w:tc>
              <w:tcPr>
                <w:tcW w:w="955" w:type="pct"/>
                <w:tcBorders>
                  <w:top w:val="single" w:sz="4" w:space="0" w:color="auto"/>
                  <w:left w:val="single" w:sz="4" w:space="0" w:color="auto"/>
                  <w:bottom w:val="single" w:sz="4" w:space="0" w:color="auto"/>
                  <w:right w:val="single" w:sz="4" w:space="0" w:color="auto"/>
                </w:tcBorders>
                <w:vAlign w:val="center"/>
              </w:tcPr>
              <w:p w14:paraId="5A21BDBA" w14:textId="77777777" w:rsidR="0072456D" w:rsidRDefault="0072456D" w:rsidP="00AD396D">
                <w:pPr>
                  <w:jc w:val="right"/>
                  <w:outlineLvl w:val="2"/>
                  <w:rPr>
                    <w:rFonts w:cs="Cambria"/>
                    <w:szCs w:val="21"/>
                  </w:rPr>
                </w:pPr>
                <w:r>
                  <w:t>562,200,000.00</w:t>
                </w:r>
              </w:p>
            </w:tc>
            <w:tc>
              <w:tcPr>
                <w:tcW w:w="1076" w:type="pct"/>
                <w:tcBorders>
                  <w:top w:val="single" w:sz="4" w:space="0" w:color="auto"/>
                  <w:left w:val="single" w:sz="4" w:space="0" w:color="auto"/>
                  <w:bottom w:val="single" w:sz="4" w:space="0" w:color="auto"/>
                  <w:right w:val="single" w:sz="4" w:space="0" w:color="auto"/>
                </w:tcBorders>
                <w:vAlign w:val="center"/>
              </w:tcPr>
              <w:p w14:paraId="5B787717" w14:textId="77777777" w:rsidR="0072456D" w:rsidRDefault="0072456D" w:rsidP="00AD396D">
                <w:pPr>
                  <w:jc w:val="right"/>
                  <w:outlineLvl w:val="2"/>
                  <w:rPr>
                    <w:rFonts w:cs="Cambria"/>
                    <w:szCs w:val="21"/>
                  </w:rPr>
                </w:pPr>
                <w:r>
                  <w:t>1,127,040,000.00</w:t>
                </w:r>
              </w:p>
            </w:tc>
          </w:tr>
          <w:tr w:rsidR="0072456D" w14:paraId="739515CB" w14:textId="77777777" w:rsidTr="00AD396D">
            <w:trPr>
              <w:trHeight w:val="296"/>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147208550"/>
                  <w:lock w:val="sdtLocked"/>
                </w:sdtPr>
                <w:sdtEndPr>
                  <w:rPr>
                    <w:shd w:val="solid" w:color="FFFFFF" w:fill="auto"/>
                  </w:rPr>
                </w:sdtEndPr>
                <w:sdtContent>
                  <w:p w14:paraId="65428023" w14:textId="77777777" w:rsidR="0072456D" w:rsidRDefault="0072456D" w:rsidP="002B26D0">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809" w:type="pct"/>
                <w:tcBorders>
                  <w:top w:val="single" w:sz="4" w:space="0" w:color="auto"/>
                  <w:left w:val="single" w:sz="4" w:space="0" w:color="auto"/>
                  <w:bottom w:val="single" w:sz="4" w:space="0" w:color="auto"/>
                  <w:right w:val="single" w:sz="4" w:space="0" w:color="auto"/>
                </w:tcBorders>
              </w:tcPr>
              <w:p w14:paraId="433AA79D"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3C3D1744" w14:textId="77777777" w:rsidR="0072456D" w:rsidRDefault="0072456D" w:rsidP="00AD396D">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EB24E65" w14:textId="77777777" w:rsidR="0072456D" w:rsidRDefault="0072456D" w:rsidP="00AD396D">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vAlign w:val="center"/>
              </w:tcPr>
              <w:p w14:paraId="69761F21" w14:textId="77777777" w:rsidR="0072456D" w:rsidRDefault="0072456D" w:rsidP="00AD396D">
                <w:pPr>
                  <w:jc w:val="right"/>
                  <w:outlineLvl w:val="2"/>
                  <w:rPr>
                    <w:rFonts w:cs="Cambria"/>
                    <w:szCs w:val="21"/>
                  </w:rPr>
                </w:pPr>
              </w:p>
            </w:tc>
          </w:tr>
          <w:tr w:rsidR="0072456D" w14:paraId="72BC60AE" w14:textId="77777777" w:rsidTr="002B26D0">
            <w:trPr>
              <w:trHeight w:val="296"/>
            </w:trPr>
            <w:tc>
              <w:tcPr>
                <w:tcW w:w="1204"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389242018"/>
                  <w:lock w:val="sdtLocked"/>
                </w:sdtPr>
                <w:sdtEndPr/>
                <w:sdtContent>
                  <w:p w14:paraId="397200A9" w14:textId="77777777" w:rsidR="0072456D" w:rsidRDefault="0072456D" w:rsidP="002B26D0">
                    <w:pPr>
                      <w:outlineLvl w:val="2"/>
                      <w:rPr>
                        <w:rFonts w:cs="Cambria"/>
                        <w:szCs w:val="21"/>
                      </w:rPr>
                    </w:pPr>
                    <w:r>
                      <w:rPr>
                        <w:rFonts w:cs="Cambria"/>
                        <w:szCs w:val="21"/>
                      </w:rPr>
                      <w:t>1.</w:t>
                    </w:r>
                    <w:r>
                      <w:rPr>
                        <w:rFonts w:cs="Cambria"/>
                        <w:szCs w:val="21"/>
                      </w:rPr>
                      <w:t>以公允价值计量且变动计入当期损益的金融负债</w:t>
                    </w:r>
                  </w:p>
                </w:sdtContent>
              </w:sdt>
            </w:tc>
            <w:tc>
              <w:tcPr>
                <w:tcW w:w="809" w:type="pct"/>
                <w:tcBorders>
                  <w:top w:val="single" w:sz="4" w:space="0" w:color="auto"/>
                  <w:left w:val="single" w:sz="4" w:space="0" w:color="auto"/>
                  <w:bottom w:val="single" w:sz="4" w:space="0" w:color="auto"/>
                  <w:right w:val="single" w:sz="4" w:space="0" w:color="auto"/>
                </w:tcBorders>
              </w:tcPr>
              <w:p w14:paraId="65902D3B"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7242877"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71315CFB"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0DC8FDC7" w14:textId="77777777" w:rsidR="0072456D" w:rsidRDefault="0072456D" w:rsidP="002B26D0">
                <w:pPr>
                  <w:jc w:val="right"/>
                  <w:outlineLvl w:val="2"/>
                  <w:rPr>
                    <w:rFonts w:cs="Cambria"/>
                    <w:szCs w:val="21"/>
                  </w:rPr>
                </w:pPr>
              </w:p>
            </w:tc>
          </w:tr>
          <w:tr w:rsidR="0072456D" w14:paraId="2C977B2F" w14:textId="77777777" w:rsidTr="002B26D0">
            <w:trPr>
              <w:trHeight w:val="240"/>
            </w:trPr>
            <w:sdt>
              <w:sdtPr>
                <w:tag w:val="_PLD_437a55be492044b6bbc13cc4f7a3e1c8"/>
                <w:id w:val="478893791"/>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3FD5E58D" w14:textId="77777777" w:rsidR="0072456D" w:rsidRDefault="0072456D" w:rsidP="002B26D0">
                    <w:pPr>
                      <w:outlineLvl w:val="2"/>
                      <w:rPr>
                        <w:rFonts w:cs="Cambria"/>
                        <w:szCs w:val="21"/>
                      </w:rPr>
                    </w:pPr>
                    <w:r>
                      <w:rPr>
                        <w:rFonts w:cs="Cambria" w:hint="eastAsia"/>
                        <w:szCs w:val="21"/>
                      </w:rPr>
                      <w:t>其中：发行的交易性债券</w:t>
                    </w:r>
                  </w:p>
                </w:tc>
              </w:sdtContent>
            </w:sdt>
            <w:tc>
              <w:tcPr>
                <w:tcW w:w="809" w:type="pct"/>
                <w:tcBorders>
                  <w:top w:val="single" w:sz="4" w:space="0" w:color="auto"/>
                  <w:left w:val="single" w:sz="4" w:space="0" w:color="auto"/>
                  <w:bottom w:val="single" w:sz="4" w:space="0" w:color="auto"/>
                  <w:right w:val="single" w:sz="4" w:space="0" w:color="auto"/>
                </w:tcBorders>
              </w:tcPr>
              <w:p w14:paraId="0BD43342"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6BF2711" w14:textId="77777777" w:rsidR="0072456D" w:rsidRDefault="0072456D" w:rsidP="002B26D0">
                <w:pPr>
                  <w:jc w:val="right"/>
                </w:pPr>
              </w:p>
            </w:tc>
            <w:tc>
              <w:tcPr>
                <w:tcW w:w="955" w:type="pct"/>
                <w:tcBorders>
                  <w:top w:val="single" w:sz="4" w:space="0" w:color="auto"/>
                  <w:left w:val="single" w:sz="4" w:space="0" w:color="auto"/>
                  <w:bottom w:val="single" w:sz="4" w:space="0" w:color="auto"/>
                  <w:right w:val="single" w:sz="4" w:space="0" w:color="auto"/>
                </w:tcBorders>
              </w:tcPr>
              <w:p w14:paraId="4E4AAAF0" w14:textId="77777777" w:rsidR="0072456D" w:rsidRDefault="0072456D" w:rsidP="002B26D0">
                <w:pPr>
                  <w:jc w:val="right"/>
                </w:pPr>
              </w:p>
            </w:tc>
            <w:tc>
              <w:tcPr>
                <w:tcW w:w="1076" w:type="pct"/>
                <w:tcBorders>
                  <w:top w:val="single" w:sz="4" w:space="0" w:color="auto"/>
                  <w:left w:val="single" w:sz="4" w:space="0" w:color="auto"/>
                  <w:bottom w:val="single" w:sz="4" w:space="0" w:color="auto"/>
                  <w:right w:val="single" w:sz="4" w:space="0" w:color="auto"/>
                </w:tcBorders>
              </w:tcPr>
              <w:p w14:paraId="218CAB61" w14:textId="77777777" w:rsidR="0072456D" w:rsidRDefault="0072456D" w:rsidP="002B26D0">
                <w:pPr>
                  <w:jc w:val="right"/>
                </w:pPr>
              </w:p>
            </w:tc>
          </w:tr>
          <w:tr w:rsidR="0072456D" w14:paraId="693DEDFD" w14:textId="77777777" w:rsidTr="002B26D0">
            <w:trPr>
              <w:trHeight w:val="286"/>
            </w:trPr>
            <w:sdt>
              <w:sdtPr>
                <w:tag w:val="_PLD_fb7a31e6724f445da1ca76cad7164c6b"/>
                <w:id w:val="-34661212"/>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4A5D96D6" w14:textId="77777777" w:rsidR="0072456D" w:rsidRDefault="0072456D" w:rsidP="002B26D0">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809" w:type="pct"/>
                <w:tcBorders>
                  <w:top w:val="single" w:sz="4" w:space="0" w:color="auto"/>
                  <w:left w:val="single" w:sz="4" w:space="0" w:color="auto"/>
                  <w:bottom w:val="single" w:sz="4" w:space="0" w:color="auto"/>
                  <w:right w:val="single" w:sz="4" w:space="0" w:color="auto"/>
                </w:tcBorders>
              </w:tcPr>
              <w:p w14:paraId="037064A4"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09D19357"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480E2714"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61FE0620" w14:textId="77777777" w:rsidR="0072456D" w:rsidRDefault="0072456D" w:rsidP="002B26D0">
                <w:pPr>
                  <w:jc w:val="right"/>
                  <w:outlineLvl w:val="2"/>
                  <w:rPr>
                    <w:rFonts w:cs="Cambria"/>
                    <w:szCs w:val="21"/>
                  </w:rPr>
                </w:pPr>
              </w:p>
            </w:tc>
          </w:tr>
          <w:tr w:rsidR="0072456D" w14:paraId="1232158C" w14:textId="77777777" w:rsidTr="002B26D0">
            <w:trPr>
              <w:trHeight w:val="284"/>
            </w:trPr>
            <w:sdt>
              <w:sdtPr>
                <w:tag w:val="_PLD_5cdaea850a7f43b4825235eb81a29e58"/>
                <w:id w:val="380909550"/>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07DFE020" w14:textId="77777777" w:rsidR="0072456D" w:rsidRDefault="0072456D" w:rsidP="002B26D0">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809" w:type="pct"/>
                <w:tcBorders>
                  <w:top w:val="single" w:sz="4" w:space="0" w:color="auto"/>
                  <w:left w:val="single" w:sz="4" w:space="0" w:color="auto"/>
                  <w:bottom w:val="single" w:sz="4" w:space="0" w:color="auto"/>
                  <w:right w:val="single" w:sz="4" w:space="0" w:color="auto"/>
                </w:tcBorders>
              </w:tcPr>
              <w:p w14:paraId="32A5DD9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20333CB5"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8ACA479"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422EA30E" w14:textId="77777777" w:rsidR="0072456D" w:rsidRDefault="0072456D" w:rsidP="002B26D0">
                <w:pPr>
                  <w:jc w:val="right"/>
                  <w:outlineLvl w:val="2"/>
                  <w:rPr>
                    <w:rFonts w:cs="Cambria"/>
                    <w:szCs w:val="21"/>
                  </w:rPr>
                </w:pPr>
              </w:p>
            </w:tc>
          </w:tr>
          <w:tr w:rsidR="0072456D" w14:paraId="12DE8661" w14:textId="77777777" w:rsidTr="002B26D0">
            <w:trPr>
              <w:trHeight w:val="468"/>
            </w:trPr>
            <w:tc>
              <w:tcPr>
                <w:tcW w:w="1204" w:type="pct"/>
                <w:tcBorders>
                  <w:top w:val="single" w:sz="4" w:space="0" w:color="auto"/>
                  <w:left w:val="single" w:sz="4" w:space="0" w:color="auto"/>
                  <w:bottom w:val="single" w:sz="4" w:space="0" w:color="auto"/>
                  <w:right w:val="single" w:sz="4" w:space="0" w:color="auto"/>
                </w:tcBorders>
                <w:shd w:val="clear" w:color="auto" w:fill="auto"/>
              </w:tcPr>
              <w:p w14:paraId="26715DF3" w14:textId="77777777" w:rsidR="0072456D" w:rsidRDefault="00E22B5D" w:rsidP="002B26D0">
                <w:pPr>
                  <w:outlineLvl w:val="2"/>
                  <w:rPr>
                    <w:rFonts w:cs="Cambria"/>
                    <w:szCs w:val="21"/>
                  </w:rPr>
                </w:pPr>
                <w:sdt>
                  <w:sdtPr>
                    <w:rPr>
                      <w:rFonts w:cs="Cambria" w:hint="eastAsia"/>
                      <w:szCs w:val="21"/>
                    </w:rPr>
                    <w:tag w:val="_PLD_71d29e00429842e89dcaae5044b2777e"/>
                    <w:id w:val="155586048"/>
                    <w:lock w:val="sdtLocked"/>
                  </w:sdtPr>
                  <w:sdtEndPr/>
                  <w:sdtContent>
                    <w:r w:rsidR="0072456D">
                      <w:rPr>
                        <w:rFonts w:cs="Cambria" w:hint="eastAsia"/>
                        <w:szCs w:val="21"/>
                      </w:rPr>
                      <w:t>2.</w:t>
                    </w:r>
                    <w:r w:rsidR="0072456D">
                      <w:rPr>
                        <w:rFonts w:cs="Cambria" w:hint="eastAsia"/>
                        <w:szCs w:val="21"/>
                      </w:rPr>
                      <w:t>指定为以公允价值计量且变动计入当期损益的金融负债</w:t>
                    </w:r>
                  </w:sdtContent>
                </w:sdt>
              </w:p>
            </w:tc>
            <w:tc>
              <w:tcPr>
                <w:tcW w:w="809" w:type="pct"/>
                <w:tcBorders>
                  <w:top w:val="single" w:sz="4" w:space="0" w:color="auto"/>
                  <w:left w:val="single" w:sz="4" w:space="0" w:color="auto"/>
                  <w:bottom w:val="single" w:sz="4" w:space="0" w:color="auto"/>
                  <w:right w:val="single" w:sz="4" w:space="0" w:color="auto"/>
                </w:tcBorders>
              </w:tcPr>
              <w:p w14:paraId="662DEEB2"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0B2AFE15"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0B620FD3"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4C05BADD" w14:textId="77777777" w:rsidR="0072456D" w:rsidRDefault="0072456D" w:rsidP="002B26D0">
                <w:pPr>
                  <w:jc w:val="right"/>
                  <w:outlineLvl w:val="2"/>
                  <w:rPr>
                    <w:rFonts w:cs="Cambria"/>
                    <w:szCs w:val="21"/>
                  </w:rPr>
                </w:pPr>
              </w:p>
            </w:tc>
          </w:tr>
          <w:tr w:rsidR="0072456D" w14:paraId="0FA74DDB" w14:textId="77777777" w:rsidTr="002B26D0">
            <w:trPr>
              <w:trHeight w:val="468"/>
            </w:trPr>
            <w:sdt>
              <w:sdtPr>
                <w:tag w:val="_PLD_dee064280d7f4ce987d1217b5a2d835e"/>
                <w:id w:val="1381441964"/>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7DD605C2" w14:textId="77777777" w:rsidR="0072456D" w:rsidRDefault="0072456D" w:rsidP="002B26D0">
                    <w:pPr>
                      <w:outlineLvl w:val="2"/>
                      <w:rPr>
                        <w:rFonts w:cs="Cambria"/>
                        <w:b/>
                        <w:szCs w:val="21"/>
                      </w:rPr>
                    </w:pPr>
                    <w:r>
                      <w:rPr>
                        <w:rFonts w:cs="Cambria" w:hint="eastAsia"/>
                        <w:b/>
                        <w:szCs w:val="21"/>
                      </w:rPr>
                      <w:t>持续以公允价值计量的负债总额</w:t>
                    </w:r>
                  </w:p>
                </w:tc>
              </w:sdtContent>
            </w:sdt>
            <w:tc>
              <w:tcPr>
                <w:tcW w:w="809" w:type="pct"/>
                <w:tcBorders>
                  <w:top w:val="single" w:sz="4" w:space="0" w:color="auto"/>
                  <w:left w:val="single" w:sz="4" w:space="0" w:color="auto"/>
                  <w:bottom w:val="single" w:sz="4" w:space="0" w:color="auto"/>
                  <w:right w:val="single" w:sz="4" w:space="0" w:color="auto"/>
                </w:tcBorders>
              </w:tcPr>
              <w:p w14:paraId="16A7F178"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43E74429"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1A2EC23F" w14:textId="77777777" w:rsidR="0072456D" w:rsidRDefault="0072456D" w:rsidP="002B26D0">
                <w:pPr>
                  <w:tabs>
                    <w:tab w:val="center" w:pos="824"/>
                    <w:tab w:val="right" w:pos="1649"/>
                  </w:tabs>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0EDEAD34" w14:textId="77777777" w:rsidR="0072456D" w:rsidRDefault="0072456D" w:rsidP="002B26D0">
                <w:pPr>
                  <w:jc w:val="right"/>
                  <w:outlineLvl w:val="2"/>
                  <w:rPr>
                    <w:rFonts w:cs="Cambria"/>
                    <w:szCs w:val="21"/>
                  </w:rPr>
                </w:pPr>
              </w:p>
            </w:tc>
          </w:tr>
          <w:tr w:rsidR="0072456D" w14:paraId="54F806B3" w14:textId="77777777" w:rsidTr="002B26D0">
            <w:trPr>
              <w:trHeight w:val="240"/>
            </w:trPr>
            <w:sdt>
              <w:sdtPr>
                <w:tag w:val="_PLD_3677c8ec547a41a18a813df278be4892"/>
                <w:id w:val="364173642"/>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2062733F" w14:textId="77777777" w:rsidR="0072456D" w:rsidRDefault="0072456D" w:rsidP="002B26D0">
                    <w:pPr>
                      <w:outlineLvl w:val="2"/>
                      <w:rPr>
                        <w:rFonts w:cs="Cambria"/>
                        <w:b/>
                        <w:szCs w:val="21"/>
                      </w:rPr>
                    </w:pPr>
                    <w:r>
                      <w:rPr>
                        <w:rFonts w:cs="Cambria" w:hint="eastAsia"/>
                        <w:b/>
                        <w:szCs w:val="21"/>
                      </w:rPr>
                      <w:t>二、非持续的公允价值计量</w:t>
                    </w:r>
                  </w:p>
                </w:tc>
              </w:sdtContent>
            </w:sdt>
            <w:tc>
              <w:tcPr>
                <w:tcW w:w="809" w:type="pct"/>
                <w:tcBorders>
                  <w:top w:val="single" w:sz="4" w:space="0" w:color="auto"/>
                  <w:left w:val="single" w:sz="4" w:space="0" w:color="auto"/>
                  <w:bottom w:val="single" w:sz="4" w:space="0" w:color="auto"/>
                  <w:right w:val="single" w:sz="4" w:space="0" w:color="auto"/>
                </w:tcBorders>
              </w:tcPr>
              <w:p w14:paraId="7BEC0390"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285196B0"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5D0E9CA7"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149C8DC9" w14:textId="77777777" w:rsidR="0072456D" w:rsidRDefault="0072456D" w:rsidP="002B26D0">
                <w:pPr>
                  <w:jc w:val="right"/>
                  <w:outlineLvl w:val="2"/>
                  <w:rPr>
                    <w:rFonts w:cs="Cambria"/>
                    <w:szCs w:val="21"/>
                  </w:rPr>
                </w:pPr>
              </w:p>
            </w:tc>
          </w:tr>
          <w:tr w:rsidR="0072456D" w14:paraId="692E4DC3" w14:textId="77777777" w:rsidTr="002B26D0">
            <w:trPr>
              <w:trHeight w:val="240"/>
            </w:trPr>
            <w:sdt>
              <w:sdtPr>
                <w:tag w:val="_PLD_962ee473798b4c4f90e0116bb1c13e3a"/>
                <w:id w:val="1609857419"/>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4A25E116" w14:textId="77777777" w:rsidR="0072456D" w:rsidRDefault="0072456D" w:rsidP="002B26D0">
                    <w:pPr>
                      <w:outlineLvl w:val="2"/>
                      <w:rPr>
                        <w:rFonts w:cs="Cambria"/>
                        <w:szCs w:val="21"/>
                      </w:rPr>
                    </w:pPr>
                    <w:r>
                      <w:rPr>
                        <w:rFonts w:cs="Cambria" w:hint="eastAsia"/>
                        <w:szCs w:val="21"/>
                      </w:rPr>
                      <w:t>（一）持有待售资产</w:t>
                    </w:r>
                  </w:p>
                </w:tc>
              </w:sdtContent>
            </w:sdt>
            <w:tc>
              <w:tcPr>
                <w:tcW w:w="809" w:type="pct"/>
                <w:tcBorders>
                  <w:top w:val="single" w:sz="4" w:space="0" w:color="auto"/>
                  <w:left w:val="single" w:sz="4" w:space="0" w:color="auto"/>
                  <w:bottom w:val="single" w:sz="4" w:space="0" w:color="auto"/>
                  <w:right w:val="single" w:sz="4" w:space="0" w:color="auto"/>
                </w:tcBorders>
              </w:tcPr>
              <w:p w14:paraId="2A38DD96"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299A01A"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3A9FF2C4"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25312392" w14:textId="77777777" w:rsidR="0072456D" w:rsidRDefault="0072456D" w:rsidP="002B26D0">
                <w:pPr>
                  <w:jc w:val="right"/>
                  <w:outlineLvl w:val="2"/>
                  <w:rPr>
                    <w:rFonts w:cs="Cambria"/>
                    <w:szCs w:val="21"/>
                  </w:rPr>
                </w:pPr>
              </w:p>
            </w:tc>
          </w:tr>
          <w:tr w:rsidR="0072456D" w14:paraId="7C7EBF12" w14:textId="77777777" w:rsidTr="002B26D0">
            <w:trPr>
              <w:trHeight w:val="468"/>
            </w:trPr>
            <w:sdt>
              <w:sdtPr>
                <w:tag w:val="_PLD_773dc57c83904359ba2f38528b8617fc"/>
                <w:id w:val="563454406"/>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306A14BF" w14:textId="77777777" w:rsidR="0072456D" w:rsidRDefault="0072456D" w:rsidP="002B26D0">
                    <w:pPr>
                      <w:outlineLvl w:val="2"/>
                      <w:rPr>
                        <w:rFonts w:cs="Cambria"/>
                        <w:b/>
                        <w:szCs w:val="21"/>
                      </w:rPr>
                    </w:pPr>
                    <w:r>
                      <w:rPr>
                        <w:rFonts w:cs="Cambria" w:hint="eastAsia"/>
                        <w:b/>
                        <w:szCs w:val="21"/>
                      </w:rPr>
                      <w:t>非持续以公允价值计量的资产总额</w:t>
                    </w:r>
                  </w:p>
                </w:tc>
              </w:sdtContent>
            </w:sdt>
            <w:tc>
              <w:tcPr>
                <w:tcW w:w="809" w:type="pct"/>
                <w:tcBorders>
                  <w:top w:val="single" w:sz="4" w:space="0" w:color="auto"/>
                  <w:left w:val="single" w:sz="4" w:space="0" w:color="auto"/>
                  <w:bottom w:val="single" w:sz="4" w:space="0" w:color="auto"/>
                  <w:right w:val="single" w:sz="4" w:space="0" w:color="auto"/>
                </w:tcBorders>
              </w:tcPr>
              <w:p w14:paraId="70AAB43B"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5FD13B42"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78DB4EAE" w14:textId="77777777" w:rsidR="0072456D" w:rsidRDefault="0072456D" w:rsidP="002B26D0">
                <w:pPr>
                  <w:jc w:val="right"/>
                  <w:outlineLvl w:val="2"/>
                  <w:rPr>
                    <w:rFonts w:cs="Cambria"/>
                    <w:szCs w:val="21"/>
                  </w:rPr>
                </w:pPr>
              </w:p>
              <w:p w14:paraId="10666525" w14:textId="77777777" w:rsidR="0072456D" w:rsidRDefault="0072456D" w:rsidP="002B26D0">
                <w:pPr>
                  <w:jc w:val="center"/>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434300B4" w14:textId="77777777" w:rsidR="0072456D" w:rsidRDefault="0072456D" w:rsidP="002B26D0">
                <w:pPr>
                  <w:jc w:val="right"/>
                  <w:outlineLvl w:val="2"/>
                  <w:rPr>
                    <w:rFonts w:cs="Cambria"/>
                    <w:szCs w:val="21"/>
                  </w:rPr>
                </w:pPr>
              </w:p>
            </w:tc>
          </w:tr>
          <w:tr w:rsidR="0072456D" w14:paraId="534F86D4" w14:textId="77777777" w:rsidTr="002B26D0">
            <w:trPr>
              <w:trHeight w:val="481"/>
            </w:trPr>
            <w:sdt>
              <w:sdtPr>
                <w:tag w:val="_PLD_6184d0fd90c54a57b4462d57cdb614ce"/>
                <w:id w:val="-1978372012"/>
                <w:lock w:val="sdtLocked"/>
              </w:sdtPr>
              <w:sdtEndPr/>
              <w:sdtContent>
                <w:tc>
                  <w:tcPr>
                    <w:tcW w:w="1204" w:type="pct"/>
                    <w:tcBorders>
                      <w:top w:val="single" w:sz="4" w:space="0" w:color="auto"/>
                      <w:left w:val="single" w:sz="4" w:space="0" w:color="auto"/>
                      <w:bottom w:val="single" w:sz="4" w:space="0" w:color="auto"/>
                      <w:right w:val="single" w:sz="4" w:space="0" w:color="auto"/>
                    </w:tcBorders>
                    <w:shd w:val="clear" w:color="auto" w:fill="auto"/>
                  </w:tcPr>
                  <w:p w14:paraId="257512E5" w14:textId="77777777" w:rsidR="0072456D" w:rsidRDefault="0072456D" w:rsidP="002B26D0">
                    <w:pPr>
                      <w:outlineLvl w:val="2"/>
                      <w:rPr>
                        <w:rFonts w:cs="Cambria"/>
                        <w:b/>
                        <w:szCs w:val="21"/>
                      </w:rPr>
                    </w:pPr>
                    <w:r>
                      <w:rPr>
                        <w:rFonts w:cs="Cambria" w:hint="eastAsia"/>
                        <w:b/>
                        <w:szCs w:val="21"/>
                      </w:rPr>
                      <w:t>非持续以公允价值计量的负债总额</w:t>
                    </w:r>
                  </w:p>
                </w:tc>
              </w:sdtContent>
            </w:sdt>
            <w:tc>
              <w:tcPr>
                <w:tcW w:w="809" w:type="pct"/>
                <w:tcBorders>
                  <w:top w:val="single" w:sz="4" w:space="0" w:color="auto"/>
                  <w:left w:val="single" w:sz="4" w:space="0" w:color="auto"/>
                  <w:bottom w:val="single" w:sz="4" w:space="0" w:color="auto"/>
                  <w:right w:val="single" w:sz="4" w:space="0" w:color="auto"/>
                </w:tcBorders>
              </w:tcPr>
              <w:p w14:paraId="1762B0B0"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40210D14" w14:textId="77777777" w:rsidR="0072456D" w:rsidRDefault="0072456D" w:rsidP="002B26D0">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4EFF9A7F" w14:textId="77777777" w:rsidR="0072456D" w:rsidRDefault="0072456D" w:rsidP="002B26D0">
                <w:pPr>
                  <w:jc w:val="right"/>
                  <w:outlineLvl w:val="2"/>
                  <w:rPr>
                    <w:rFonts w:cs="Cambria"/>
                    <w:szCs w:val="21"/>
                  </w:rPr>
                </w:pPr>
              </w:p>
            </w:tc>
            <w:tc>
              <w:tcPr>
                <w:tcW w:w="1076" w:type="pct"/>
                <w:tcBorders>
                  <w:top w:val="single" w:sz="4" w:space="0" w:color="auto"/>
                  <w:left w:val="single" w:sz="4" w:space="0" w:color="auto"/>
                  <w:bottom w:val="single" w:sz="4" w:space="0" w:color="auto"/>
                  <w:right w:val="single" w:sz="4" w:space="0" w:color="auto"/>
                </w:tcBorders>
              </w:tcPr>
              <w:p w14:paraId="3ED6D8FF" w14:textId="77777777" w:rsidR="0072456D" w:rsidRDefault="0072456D" w:rsidP="002B26D0">
                <w:pPr>
                  <w:jc w:val="right"/>
                  <w:outlineLvl w:val="2"/>
                  <w:rPr>
                    <w:rFonts w:cs="Cambria"/>
                    <w:szCs w:val="21"/>
                  </w:rPr>
                </w:pPr>
              </w:p>
            </w:tc>
          </w:tr>
        </w:tbl>
        <w:p w14:paraId="4C22E44A" w14:textId="77777777" w:rsidR="00314CE2" w:rsidRDefault="00E22B5D"/>
      </w:sdtContent>
    </w:sdt>
    <w:bookmarkEnd w:id="272"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547631624"/>
        <w:lock w:val="sdtLocked"/>
        <w:placeholder>
          <w:docPart w:val="GBC22222222222222222222222222222"/>
        </w:placeholder>
      </w:sdtPr>
      <w:sdtEndPr>
        <w:rPr>
          <w:rFonts w:ascii="Times New Roman" w:hAnsi="Times New Roman" w:cs="Cambria"/>
          <w:b/>
          <w:kern w:val="2"/>
        </w:rPr>
      </w:sdtEndPr>
      <w:sdtContent>
        <w:p w14:paraId="719CC8EA" w14:textId="77777777" w:rsidR="00314CE2" w:rsidRDefault="007874CE" w:rsidP="00C6513D">
          <w:pPr>
            <w:pStyle w:val="3"/>
            <w:numPr>
              <w:ilvl w:val="0"/>
              <w:numId w:val="44"/>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554273844"/>
            <w:lock w:val="sdtContentLocked"/>
            <w:placeholder>
              <w:docPart w:val="GBC22222222222222222222222222222"/>
            </w:placeholder>
          </w:sdtPr>
          <w:sdtEndPr/>
          <w:sdtContent>
            <w:p w14:paraId="4995C128" w14:textId="2DEE770B" w:rsidR="00314CE2" w:rsidRDefault="007874CE" w:rsidP="00527E82">
              <w:pPr>
                <w:rPr>
                  <w:rFonts w:cs="Arial"/>
                  <w:szCs w:val="21"/>
                </w:rPr>
              </w:pPr>
              <w:r>
                <w:rPr>
                  <w:rFonts w:cs="Arial"/>
                  <w:szCs w:val="21"/>
                </w:rPr>
                <w:fldChar w:fldCharType="begin"/>
              </w:r>
              <w:r w:rsidR="00527E82">
                <w:rPr>
                  <w:rFonts w:cs="Arial"/>
                  <w:szCs w:val="21"/>
                </w:rPr>
                <w:instrText xml:space="preserve"> MACROBUTTON  SnrToggleCheckbox □</w:instrText>
              </w:r>
              <w:r w:rsidR="00527E82">
                <w:rPr>
                  <w:rFonts w:cs="Arial"/>
                  <w:szCs w:val="21"/>
                </w:rPr>
                <w:instrText>适用</w:instrText>
              </w:r>
              <w:r w:rsidR="00527E82">
                <w:rPr>
                  <w:rFonts w:cs="Arial"/>
                  <w:szCs w:val="21"/>
                </w:rPr>
                <w:instrText xml:space="preserve">  </w:instrText>
              </w:r>
              <w:r>
                <w:rPr>
                  <w:rFonts w:cs="Arial"/>
                  <w:szCs w:val="21"/>
                </w:rPr>
                <w:fldChar w:fldCharType="end"/>
              </w:r>
              <w:r>
                <w:rPr>
                  <w:rFonts w:cs="Arial"/>
                  <w:szCs w:val="21"/>
                </w:rPr>
                <w:fldChar w:fldCharType="begin"/>
              </w:r>
              <w:r w:rsidR="00527E82">
                <w:rPr>
                  <w:rFonts w:cs="Arial"/>
                  <w:szCs w:val="21"/>
                </w:rPr>
                <w:instrText xml:space="preserve"> MACROBUTTON  SnrToggleCheckbox √</w:instrText>
              </w:r>
              <w:r w:rsidR="00527E82">
                <w:rPr>
                  <w:rFonts w:cs="Arial"/>
                  <w:szCs w:val="21"/>
                </w:rPr>
                <w:instrText>不适用</w:instrText>
              </w:r>
              <w:r w:rsidR="00527E82">
                <w:rPr>
                  <w:rFonts w:cs="Arial"/>
                  <w:szCs w:val="21"/>
                </w:rPr>
                <w:instrText xml:space="preserve"> </w:instrText>
              </w:r>
              <w:r>
                <w:rPr>
                  <w:rFonts w:cs="Arial"/>
                  <w:szCs w:val="21"/>
                </w:rPr>
                <w:fldChar w:fldCharType="end"/>
              </w:r>
            </w:p>
          </w:sdtContent>
        </w:sdt>
        <w:p w14:paraId="111FE650" w14:textId="77777777" w:rsidR="00314CE2" w:rsidRDefault="00E22B5D">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618729851"/>
        <w:lock w:val="sdtLocked"/>
        <w:placeholder>
          <w:docPart w:val="GBC22222222222222222222222222222"/>
        </w:placeholder>
      </w:sdtPr>
      <w:sdtEndPr>
        <w:rPr>
          <w:rFonts w:ascii="Times New Roman" w:hAnsi="Times New Roman" w:cs="Cambria" w:hint="default"/>
          <w:kern w:val="2"/>
        </w:rPr>
      </w:sdtEndPr>
      <w:sdtContent>
        <w:p w14:paraId="0FD3492E" w14:textId="77777777" w:rsidR="00314CE2" w:rsidRDefault="007874CE" w:rsidP="00C6513D">
          <w:pPr>
            <w:pStyle w:val="3"/>
            <w:numPr>
              <w:ilvl w:val="0"/>
              <w:numId w:val="44"/>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651111473"/>
            <w:lock w:val="sdtContentLocked"/>
            <w:placeholder>
              <w:docPart w:val="GBC22222222222222222222222222222"/>
            </w:placeholder>
          </w:sdtPr>
          <w:sdtEndPr/>
          <w:sdtContent>
            <w:p w14:paraId="37AB3371" w14:textId="524E17DF" w:rsidR="00314CE2" w:rsidRDefault="007874CE">
              <w:pPr>
                <w:tabs>
                  <w:tab w:val="left" w:pos="1134"/>
                </w:tabs>
                <w:rPr>
                  <w:rFonts w:cs="Cambria"/>
                  <w:szCs w:val="21"/>
                </w:rPr>
              </w:pPr>
              <w:r>
                <w:rPr>
                  <w:rFonts w:cs="Cambria"/>
                  <w:szCs w:val="21"/>
                </w:rPr>
                <w:fldChar w:fldCharType="begin"/>
              </w:r>
              <w:r w:rsidR="00527E82">
                <w:rPr>
                  <w:rFonts w:cs="Cambria"/>
                  <w:szCs w:val="21"/>
                </w:rPr>
                <w:instrText xml:space="preserve"> MACROBUTTON  SnrToggleCheckbox √</w:instrText>
              </w:r>
              <w:r w:rsidR="00527E82">
                <w:rPr>
                  <w:rFonts w:cs="Cambria"/>
                  <w:szCs w:val="21"/>
                </w:rPr>
                <w:instrText>适用</w:instrText>
              </w:r>
              <w:r w:rsidR="00527E82">
                <w:rPr>
                  <w:rFonts w:cs="Cambria"/>
                  <w:szCs w:val="21"/>
                </w:rPr>
                <w:instrText xml:space="preserve">  </w:instrText>
              </w:r>
              <w:r>
                <w:rPr>
                  <w:rFonts w:cs="Cambria"/>
                  <w:szCs w:val="21"/>
                </w:rPr>
                <w:fldChar w:fldCharType="end"/>
              </w:r>
              <w:r>
                <w:rPr>
                  <w:rFonts w:cs="Cambria"/>
                  <w:szCs w:val="21"/>
                </w:rPr>
                <w:fldChar w:fldCharType="begin"/>
              </w:r>
              <w:r w:rsidR="00527E82">
                <w:rPr>
                  <w:rFonts w:cs="Cambria"/>
                  <w:szCs w:val="21"/>
                </w:rPr>
                <w:instrText xml:space="preserve"> MACROBUTTON  SnrToggleCheckbox □</w:instrText>
              </w:r>
              <w:r w:rsidR="00527E82">
                <w:rPr>
                  <w:rFonts w:cs="Cambria"/>
                  <w:szCs w:val="21"/>
                </w:rPr>
                <w:instrText>不适用</w:instrText>
              </w:r>
              <w:r w:rsidR="00527E82">
                <w:rPr>
                  <w:rFonts w:cs="Cambria"/>
                  <w:szCs w:val="21"/>
                </w:rPr>
                <w:instrText xml:space="preserve">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696761081"/>
            <w:lock w:val="sdtLocked"/>
            <w:placeholder>
              <w:docPart w:val="GBC22222222222222222222222222222"/>
            </w:placeholder>
          </w:sdtPr>
          <w:sdtEndPr/>
          <w:sdtContent>
            <w:p w14:paraId="3DE145B3" w14:textId="78D81571" w:rsidR="00314CE2" w:rsidRDefault="00527E82" w:rsidP="00527E82">
              <w:pPr>
                <w:tabs>
                  <w:tab w:val="left" w:pos="1134"/>
                </w:tabs>
                <w:ind w:firstLineChars="200" w:firstLine="420"/>
                <w:rPr>
                  <w:rFonts w:cs="Cambria"/>
                  <w:szCs w:val="21"/>
                </w:rPr>
              </w:pPr>
              <w:r w:rsidRPr="004C1854">
                <w:rPr>
                  <w:rFonts w:hint="eastAsia"/>
                  <w:bCs/>
                  <w:szCs w:val="21"/>
                </w:rPr>
                <w:t>本</w:t>
              </w:r>
              <w:r>
                <w:rPr>
                  <w:rFonts w:hint="eastAsia"/>
                  <w:bCs/>
                  <w:szCs w:val="21"/>
                </w:rPr>
                <w:t>集团</w:t>
              </w:r>
              <w:r w:rsidRPr="004C1854">
                <w:rPr>
                  <w:rFonts w:hint="eastAsia"/>
                  <w:bCs/>
                  <w:szCs w:val="21"/>
                </w:rPr>
                <w:t>将流通受限股票形成的金融资产划分为第二层次公允价值计量的项目，其公允价值按照流通股票的公允价值考虑流动性折扣确定</w:t>
              </w:r>
              <w:r>
                <w:rPr>
                  <w:rFonts w:hint="eastAsia"/>
                  <w:bCs/>
                  <w:szCs w:val="21"/>
                </w:rPr>
                <w:t>。</w:t>
              </w:r>
            </w:p>
          </w:sdtContent>
        </w:sdt>
      </w:sdtContent>
    </w:sdt>
    <w:p w14:paraId="063BC118" w14:textId="77777777" w:rsidR="00314CE2" w:rsidRDefault="00314CE2">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822243218"/>
        <w:lock w:val="sdtLocked"/>
        <w:placeholder>
          <w:docPart w:val="GBC22222222222222222222222222222"/>
        </w:placeholder>
      </w:sdtPr>
      <w:sdtEndPr>
        <w:rPr>
          <w:rFonts w:ascii="Times New Roman" w:hAnsi="Times New Roman" w:cs="Cambria"/>
          <w:color w:val="808080"/>
          <w:kern w:val="2"/>
        </w:rPr>
      </w:sdtEndPr>
      <w:sdtContent>
        <w:p w14:paraId="3D6B59C2" w14:textId="77777777" w:rsidR="00314CE2" w:rsidRDefault="007874CE" w:rsidP="00C6513D">
          <w:pPr>
            <w:pStyle w:val="3"/>
            <w:numPr>
              <w:ilvl w:val="0"/>
              <w:numId w:val="44"/>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378014614"/>
            <w:lock w:val="sdtContentLocked"/>
            <w:placeholder>
              <w:docPart w:val="GBC22222222222222222222222222222"/>
            </w:placeholder>
          </w:sdtPr>
          <w:sdtEndPr/>
          <w:sdtContent>
            <w:p w14:paraId="5A5F4F7A" w14:textId="51D6C64F" w:rsidR="00314CE2" w:rsidRDefault="007874CE">
              <w:pPr>
                <w:rPr>
                  <w:szCs w:val="21"/>
                </w:rPr>
              </w:pPr>
              <w:r>
                <w:rPr>
                  <w:szCs w:val="21"/>
                </w:rPr>
                <w:fldChar w:fldCharType="begin"/>
              </w:r>
              <w:r w:rsidR="00527E82">
                <w:rPr>
                  <w:szCs w:val="21"/>
                </w:rPr>
                <w:instrText xml:space="preserve"> MACROBUTTON  SnrToggleCheckbox √</w:instrText>
              </w:r>
              <w:r w:rsidR="00527E82">
                <w:rPr>
                  <w:szCs w:val="21"/>
                </w:rPr>
                <w:instrText>适用</w:instrText>
              </w:r>
              <w:r w:rsidR="00527E82">
                <w:rPr>
                  <w:szCs w:val="21"/>
                </w:rPr>
                <w:instrText xml:space="preserve">  </w:instrText>
              </w:r>
              <w:r>
                <w:rPr>
                  <w:szCs w:val="21"/>
                </w:rPr>
                <w:fldChar w:fldCharType="end"/>
              </w:r>
              <w:r>
                <w:rPr>
                  <w:szCs w:val="21"/>
                </w:rPr>
                <w:fldChar w:fldCharType="begin"/>
              </w:r>
              <w:r w:rsidR="00527E82">
                <w:rPr>
                  <w:szCs w:val="21"/>
                </w:rPr>
                <w:instrText xml:space="preserve"> MACROBUTTON  SnrToggleCheckbox □</w:instrText>
              </w:r>
              <w:r w:rsidR="00527E82">
                <w:rPr>
                  <w:szCs w:val="21"/>
                </w:rPr>
                <w:instrText>不适用</w:instrText>
              </w:r>
              <w:r w:rsidR="00527E82">
                <w:rPr>
                  <w:szCs w:val="21"/>
                </w:rPr>
                <w:instrText xml:space="preserve">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10791726"/>
            <w:lock w:val="sdtLocked"/>
            <w:placeholder>
              <w:docPart w:val="GBC22222222222222222222222222222"/>
            </w:placeholder>
          </w:sdtPr>
          <w:sdtEndPr/>
          <w:sdtContent>
            <w:p w14:paraId="1578D9A8" w14:textId="7EF4C44F" w:rsidR="00314CE2" w:rsidRDefault="00527E82" w:rsidP="00527E82">
              <w:pPr>
                <w:ind w:firstLineChars="200" w:firstLine="420"/>
                <w:rPr>
                  <w:szCs w:val="21"/>
                </w:rPr>
              </w:pPr>
              <w:r w:rsidRPr="004C1854">
                <w:rPr>
                  <w:rFonts w:hint="eastAsia"/>
                  <w:bCs/>
                  <w:szCs w:val="21"/>
                </w:rPr>
                <w:t>投资性房地产主要为本集团持有出租的房屋建筑物，本集团采用估值技术确定其公允价值，所使用的估值模型为收益法，估值技术的输入</w:t>
              </w:r>
              <w:proofErr w:type="gramStart"/>
              <w:r w:rsidRPr="004C1854">
                <w:rPr>
                  <w:rFonts w:hint="eastAsia"/>
                  <w:bCs/>
                  <w:szCs w:val="21"/>
                </w:rPr>
                <w:t>值主要</w:t>
              </w:r>
              <w:proofErr w:type="gramEnd"/>
              <w:r w:rsidRPr="004C1854">
                <w:rPr>
                  <w:rFonts w:hint="eastAsia"/>
                  <w:bCs/>
                  <w:szCs w:val="21"/>
                </w:rPr>
                <w:t>包括空置率、租金增长率、预期收益、预期收益期限及折现率等参数</w:t>
              </w:r>
              <w:r>
                <w:rPr>
                  <w:rFonts w:hint="eastAsia"/>
                  <w:bCs/>
                  <w:szCs w:val="21"/>
                </w:rPr>
                <w:t>。</w:t>
              </w:r>
            </w:p>
          </w:sdtContent>
        </w:sdt>
        <w:p w14:paraId="5842CFCE" w14:textId="77777777" w:rsidR="00314CE2" w:rsidRDefault="00E22B5D">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379332750"/>
        <w:lock w:val="sdtLocked"/>
        <w:placeholder>
          <w:docPart w:val="GBC22222222222222222222222222222"/>
        </w:placeholder>
      </w:sdtPr>
      <w:sdtEndPr>
        <w:rPr>
          <w:rFonts w:ascii="Times New Roman" w:hAnsi="Times New Roman" w:cs="Cambria"/>
          <w:color w:val="808080"/>
          <w:kern w:val="2"/>
          <w:szCs w:val="21"/>
        </w:rPr>
      </w:sdtEndPr>
      <w:sdtContent>
        <w:p w14:paraId="162B0082" w14:textId="77777777" w:rsidR="00314CE2" w:rsidRDefault="007874CE" w:rsidP="00C6513D">
          <w:pPr>
            <w:pStyle w:val="3"/>
            <w:numPr>
              <w:ilvl w:val="0"/>
              <w:numId w:val="44"/>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646038537"/>
            <w:lock w:val="sdtContentLocked"/>
            <w:placeholder>
              <w:docPart w:val="GBC22222222222222222222222222222"/>
            </w:placeholder>
          </w:sdtPr>
          <w:sdtEndPr/>
          <w:sdtContent>
            <w:p w14:paraId="65104E4F" w14:textId="405BB04D" w:rsidR="00314CE2" w:rsidRDefault="007874CE" w:rsidP="00527E82">
              <w:pPr>
                <w:rPr>
                  <w:szCs w:val="21"/>
                </w:rPr>
              </w:pPr>
              <w:r>
                <w:rPr>
                  <w:szCs w:val="21"/>
                </w:rPr>
                <w:fldChar w:fldCharType="begin"/>
              </w:r>
              <w:r w:rsidR="00527E82">
                <w:rPr>
                  <w:szCs w:val="21"/>
                </w:rPr>
                <w:instrText xml:space="preserve"> MACROBUTTON  SnrToggleCheckbox □</w:instrText>
              </w:r>
              <w:r w:rsidR="00527E82">
                <w:rPr>
                  <w:szCs w:val="21"/>
                </w:rPr>
                <w:instrText>适用</w:instrText>
              </w:r>
              <w:r w:rsidR="00527E82">
                <w:rPr>
                  <w:szCs w:val="21"/>
                </w:rPr>
                <w:instrText xml:space="preserve">  </w:instrText>
              </w:r>
              <w:r>
                <w:rPr>
                  <w:szCs w:val="21"/>
                </w:rPr>
                <w:fldChar w:fldCharType="end"/>
              </w:r>
              <w:r>
                <w:rPr>
                  <w:szCs w:val="21"/>
                </w:rPr>
                <w:fldChar w:fldCharType="begin"/>
              </w:r>
              <w:r w:rsidR="00527E82">
                <w:rPr>
                  <w:szCs w:val="21"/>
                </w:rPr>
                <w:instrText xml:space="preserve"> MACROBUTTON  SnrToggleCheckbox √</w:instrText>
              </w:r>
              <w:r w:rsidR="00527E82">
                <w:rPr>
                  <w:szCs w:val="21"/>
                </w:rPr>
                <w:instrText>不适用</w:instrText>
              </w:r>
              <w:r w:rsidR="00527E82">
                <w:rPr>
                  <w:szCs w:val="21"/>
                </w:rPr>
                <w:instrText xml:space="preserve"> </w:instrText>
              </w:r>
              <w:r>
                <w:rPr>
                  <w:szCs w:val="21"/>
                </w:rPr>
                <w:fldChar w:fldCharType="end"/>
              </w:r>
            </w:p>
          </w:sdtContent>
        </w:sdt>
        <w:p w14:paraId="3D991659" w14:textId="77777777" w:rsidR="00314CE2" w:rsidRDefault="00E22B5D">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246538418"/>
        <w:lock w:val="sdtLocked"/>
        <w:placeholder>
          <w:docPart w:val="GBC22222222222222222222222222222"/>
        </w:placeholder>
      </w:sdtPr>
      <w:sdtEndPr>
        <w:rPr>
          <w:rFonts w:ascii="Times New Roman" w:hAnsi="Times New Roman" w:cs="Cambria"/>
          <w:kern w:val="2"/>
          <w:szCs w:val="21"/>
        </w:rPr>
      </w:sdtEndPr>
      <w:sdtContent>
        <w:p w14:paraId="34FB3285" w14:textId="77777777" w:rsidR="00314CE2" w:rsidRDefault="007874CE" w:rsidP="00C6513D">
          <w:pPr>
            <w:pStyle w:val="3"/>
            <w:numPr>
              <w:ilvl w:val="0"/>
              <w:numId w:val="44"/>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409988842"/>
            <w:lock w:val="sdtContentLocked"/>
            <w:placeholder>
              <w:docPart w:val="GBC22222222222222222222222222222"/>
            </w:placeholder>
          </w:sdtPr>
          <w:sdtEndPr/>
          <w:sdtContent>
            <w:p w14:paraId="2AEA4715" w14:textId="2264F3B2" w:rsidR="00314CE2" w:rsidRDefault="007874CE" w:rsidP="00527E82">
              <w:pPr>
                <w:rPr>
                  <w:szCs w:val="21"/>
                </w:rPr>
              </w:pPr>
              <w:r>
                <w:rPr>
                  <w:szCs w:val="21"/>
                </w:rPr>
                <w:fldChar w:fldCharType="begin"/>
              </w:r>
              <w:r w:rsidR="00527E82">
                <w:rPr>
                  <w:szCs w:val="21"/>
                </w:rPr>
                <w:instrText xml:space="preserve"> MACROBUTTON  SnrToggleCheckbox √</w:instrText>
              </w:r>
              <w:r w:rsidR="00527E82">
                <w:rPr>
                  <w:szCs w:val="21"/>
                </w:rPr>
                <w:instrText>适用</w:instrText>
              </w:r>
              <w:r w:rsidR="00527E82">
                <w:rPr>
                  <w:szCs w:val="21"/>
                </w:rPr>
                <w:instrText xml:space="preserve">  </w:instrText>
              </w:r>
              <w:r>
                <w:rPr>
                  <w:szCs w:val="21"/>
                </w:rPr>
                <w:fldChar w:fldCharType="end"/>
              </w:r>
              <w:r>
                <w:rPr>
                  <w:szCs w:val="21"/>
                </w:rPr>
                <w:fldChar w:fldCharType="begin"/>
              </w:r>
              <w:r w:rsidR="00527E82">
                <w:rPr>
                  <w:szCs w:val="21"/>
                </w:rPr>
                <w:instrText xml:space="preserve"> MACROBUTTON  SnrToggleCheckbox □</w:instrText>
              </w:r>
              <w:r w:rsidR="00527E82">
                <w:rPr>
                  <w:szCs w:val="21"/>
                </w:rPr>
                <w:instrText>不适用</w:instrText>
              </w:r>
              <w:r w:rsidR="00527E82">
                <w:rPr>
                  <w:szCs w:val="21"/>
                </w:rPr>
                <w:instrText xml:space="preserve"> </w:instrText>
              </w:r>
              <w:r>
                <w:rPr>
                  <w:szCs w:val="21"/>
                </w:rPr>
                <w:fldChar w:fldCharType="end"/>
              </w:r>
            </w:p>
          </w:sdtContent>
        </w:sdt>
        <w:sdt>
          <w:sdtPr>
            <w:rPr>
              <w:rFonts w:hint="eastAsia"/>
              <w:szCs w:val="21"/>
            </w:rPr>
            <w:alias w:val="持续的公允价值计量项目，本期内发生各层级之间转换的，转换的原因及确定转换时点的政策"/>
            <w:tag w:val="_GBC_c958c7fc24f34e009636393d568869be"/>
            <w:id w:val="1649938934"/>
            <w:lock w:val="sdtLocked"/>
          </w:sdtPr>
          <w:sdtEndPr/>
          <w:sdtContent>
            <w:p w14:paraId="0CE08E67" w14:textId="50804C44" w:rsidR="00527E82" w:rsidRPr="006D6F10" w:rsidRDefault="006D6F10" w:rsidP="006D6F10">
              <w:pPr>
                <w:ind w:firstLineChars="200" w:firstLine="420"/>
                <w:rPr>
                  <w:bCs/>
                  <w:szCs w:val="21"/>
                </w:rPr>
              </w:pPr>
              <w:r w:rsidRPr="00790674">
                <w:rPr>
                  <w:bCs/>
                  <w:szCs w:val="21"/>
                </w:rPr>
                <w:t>本集团持有的无锡</w:t>
              </w:r>
              <w:proofErr w:type="gramStart"/>
              <w:r w:rsidRPr="00790674">
                <w:rPr>
                  <w:bCs/>
                  <w:szCs w:val="21"/>
                </w:rPr>
                <w:t>新洁能股份有限公司</w:t>
              </w:r>
              <w:proofErr w:type="gramEnd"/>
              <w:r w:rsidRPr="00790674">
                <w:rPr>
                  <w:bCs/>
                  <w:szCs w:val="21"/>
                </w:rPr>
                <w:t>股份，因其于</w:t>
              </w:r>
              <w:r w:rsidRPr="00790674">
                <w:rPr>
                  <w:bCs/>
                  <w:szCs w:val="21"/>
                </w:rPr>
                <w:t>2020</w:t>
              </w:r>
              <w:r w:rsidRPr="00790674">
                <w:rPr>
                  <w:bCs/>
                  <w:szCs w:val="21"/>
                </w:rPr>
                <w:t>年</w:t>
              </w:r>
              <w:r w:rsidRPr="00790674">
                <w:rPr>
                  <w:bCs/>
                  <w:szCs w:val="21"/>
                </w:rPr>
                <w:t>9</w:t>
              </w:r>
              <w:r w:rsidRPr="00790674">
                <w:rPr>
                  <w:bCs/>
                  <w:szCs w:val="21"/>
                </w:rPr>
                <w:t>月</w:t>
              </w:r>
              <w:r w:rsidRPr="00790674">
                <w:rPr>
                  <w:bCs/>
                  <w:szCs w:val="21"/>
                </w:rPr>
                <w:t>28</w:t>
              </w:r>
              <w:r w:rsidRPr="00790674">
                <w:rPr>
                  <w:bCs/>
                  <w:szCs w:val="21"/>
                </w:rPr>
                <w:t>日首次公开发行上市交易，对持有其限售股股份公允价值计量的层次由第三层次转换为第二层次，由第三评估机构参考中国基金业协会发布的《证券投资基金投资流通受限股票估值指引（试行）》（</w:t>
              </w:r>
              <w:proofErr w:type="gramStart"/>
              <w:r w:rsidRPr="00790674">
                <w:rPr>
                  <w:bCs/>
                  <w:szCs w:val="21"/>
                </w:rPr>
                <w:t>中基协发</w:t>
              </w:r>
              <w:proofErr w:type="gramEnd"/>
              <w:r w:rsidRPr="00790674">
                <w:rPr>
                  <w:bCs/>
                  <w:szCs w:val="21"/>
                </w:rPr>
                <w:t>[2017]6</w:t>
              </w:r>
              <w:r w:rsidRPr="00790674">
                <w:rPr>
                  <w:bCs/>
                  <w:szCs w:val="21"/>
                </w:rPr>
                <w:t>号）进行估值。</w:t>
              </w:r>
            </w:p>
          </w:sdtContent>
        </w:sdt>
        <w:p w14:paraId="78B5AE38" w14:textId="77777777" w:rsidR="00314CE2" w:rsidRDefault="00E22B5D">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698705097"/>
        <w:lock w:val="sdtLocked"/>
        <w:placeholder>
          <w:docPart w:val="GBC22222222222222222222222222222"/>
        </w:placeholder>
      </w:sdtPr>
      <w:sdtEndPr>
        <w:rPr>
          <w:rFonts w:ascii="Times New Roman" w:hAnsi="Times New Roman" w:cstheme="minorBidi"/>
          <w:kern w:val="2"/>
          <w:szCs w:val="21"/>
        </w:rPr>
      </w:sdtEndPr>
      <w:sdtContent>
        <w:p w14:paraId="6CE98005" w14:textId="77777777" w:rsidR="00314CE2" w:rsidRDefault="007874CE" w:rsidP="00C6513D">
          <w:pPr>
            <w:pStyle w:val="3"/>
            <w:numPr>
              <w:ilvl w:val="0"/>
              <w:numId w:val="44"/>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721364090"/>
            <w:lock w:val="sdtContentLocked"/>
            <w:placeholder>
              <w:docPart w:val="GBC22222222222222222222222222222"/>
            </w:placeholder>
          </w:sdtPr>
          <w:sdtEndPr/>
          <w:sdtContent>
            <w:p w14:paraId="5D70B372" w14:textId="52D383D1" w:rsidR="00314CE2" w:rsidRDefault="007874CE" w:rsidP="00527E82">
              <w:pPr>
                <w:rPr>
                  <w:szCs w:val="21"/>
                </w:rPr>
              </w:pPr>
              <w:r>
                <w:rPr>
                  <w:szCs w:val="21"/>
                </w:rPr>
                <w:fldChar w:fldCharType="begin"/>
              </w:r>
              <w:r w:rsidR="00527E82">
                <w:rPr>
                  <w:szCs w:val="21"/>
                </w:rPr>
                <w:instrText xml:space="preserve"> MACROBUTTON  SnrToggleCheckbox □</w:instrText>
              </w:r>
              <w:r w:rsidR="00527E82">
                <w:rPr>
                  <w:szCs w:val="21"/>
                </w:rPr>
                <w:instrText>适用</w:instrText>
              </w:r>
              <w:r w:rsidR="00527E82">
                <w:rPr>
                  <w:szCs w:val="21"/>
                </w:rPr>
                <w:instrText xml:space="preserve">  </w:instrText>
              </w:r>
              <w:r>
                <w:rPr>
                  <w:szCs w:val="21"/>
                </w:rPr>
                <w:fldChar w:fldCharType="end"/>
              </w:r>
              <w:r>
                <w:rPr>
                  <w:szCs w:val="21"/>
                </w:rPr>
                <w:fldChar w:fldCharType="begin"/>
              </w:r>
              <w:r w:rsidR="00527E82">
                <w:rPr>
                  <w:szCs w:val="21"/>
                </w:rPr>
                <w:instrText xml:space="preserve"> MACROBUTTON  SnrToggleCheckbox √</w:instrText>
              </w:r>
              <w:r w:rsidR="00527E82">
                <w:rPr>
                  <w:szCs w:val="21"/>
                </w:rPr>
                <w:instrText>不适用</w:instrText>
              </w:r>
              <w:r w:rsidR="00527E82">
                <w:rPr>
                  <w:szCs w:val="21"/>
                </w:rPr>
                <w:instrText xml:space="preserve"> </w:instrText>
              </w:r>
              <w:r>
                <w:rPr>
                  <w:szCs w:val="21"/>
                </w:rPr>
                <w:fldChar w:fldCharType="end"/>
              </w:r>
            </w:p>
          </w:sdtContent>
        </w:sdt>
        <w:p w14:paraId="47A10251" w14:textId="77777777" w:rsidR="00314CE2" w:rsidRDefault="00E22B5D">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444227402"/>
        <w:lock w:val="sdtLocked"/>
        <w:placeholder>
          <w:docPart w:val="GBC22222222222222222222222222222"/>
        </w:placeholder>
      </w:sdtPr>
      <w:sdtEndPr>
        <w:rPr>
          <w:rFonts w:ascii="Times New Roman" w:hAnsi="Times New Roman"/>
          <w:kern w:val="2"/>
        </w:rPr>
      </w:sdtEndPr>
      <w:sdtContent>
        <w:p w14:paraId="06E2B878" w14:textId="77777777" w:rsidR="00314CE2" w:rsidRDefault="007874CE" w:rsidP="00C6513D">
          <w:pPr>
            <w:pStyle w:val="3"/>
            <w:numPr>
              <w:ilvl w:val="0"/>
              <w:numId w:val="44"/>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571047862"/>
            <w:lock w:val="sdtContentLocked"/>
            <w:placeholder>
              <w:docPart w:val="GBC22222222222222222222222222222"/>
            </w:placeholder>
          </w:sdtPr>
          <w:sdtEndPr/>
          <w:sdtContent>
            <w:p w14:paraId="42CB7B4E" w14:textId="10E611AA" w:rsidR="00314CE2" w:rsidRDefault="007874CE">
              <w:pPr>
                <w:rPr>
                  <w:rFonts w:cstheme="minorBidi"/>
                  <w:szCs w:val="21"/>
                </w:rPr>
              </w:pPr>
              <w:r>
                <w:rPr>
                  <w:rFonts w:cstheme="minorBidi"/>
                  <w:szCs w:val="21"/>
                </w:rPr>
                <w:fldChar w:fldCharType="begin"/>
              </w:r>
              <w:r w:rsidR="00527E82">
                <w:rPr>
                  <w:rFonts w:cstheme="minorBidi"/>
                  <w:szCs w:val="21"/>
                </w:rPr>
                <w:instrText xml:space="preserve"> MACROBUTTON  SnrToggleCheckbox √</w:instrText>
              </w:r>
              <w:r w:rsidR="00527E82">
                <w:rPr>
                  <w:rFonts w:cstheme="minorBidi"/>
                  <w:szCs w:val="21"/>
                </w:rPr>
                <w:instrText>适用</w:instrText>
              </w:r>
              <w:r w:rsidR="00527E82">
                <w:rPr>
                  <w:rFonts w:cstheme="minorBidi"/>
                  <w:szCs w:val="21"/>
                </w:rPr>
                <w:instrText xml:space="preserve">  </w:instrText>
              </w:r>
              <w:r>
                <w:rPr>
                  <w:rFonts w:cstheme="minorBidi"/>
                  <w:szCs w:val="21"/>
                </w:rPr>
                <w:fldChar w:fldCharType="end"/>
              </w:r>
              <w:r>
                <w:rPr>
                  <w:rFonts w:cstheme="minorBidi"/>
                  <w:szCs w:val="21"/>
                </w:rPr>
                <w:fldChar w:fldCharType="begin"/>
              </w:r>
              <w:r w:rsidR="00527E82">
                <w:rPr>
                  <w:rFonts w:cstheme="minorBidi"/>
                  <w:szCs w:val="21"/>
                </w:rPr>
                <w:instrText xml:space="preserve"> MACROBUTTON  SnrToggleCheckbox □</w:instrText>
              </w:r>
              <w:r w:rsidR="00527E82">
                <w:rPr>
                  <w:rFonts w:cstheme="minorBidi"/>
                  <w:szCs w:val="21"/>
                </w:rPr>
                <w:instrText>不适用</w:instrText>
              </w:r>
              <w:r w:rsidR="00527E82">
                <w:rPr>
                  <w:rFonts w:cstheme="minorBidi"/>
                  <w:szCs w:val="21"/>
                </w:rPr>
                <w:instrText xml:space="preserve">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508210491"/>
            <w:lock w:val="sdtLocked"/>
            <w:placeholder>
              <w:docPart w:val="GBC22222222222222222222222222222"/>
            </w:placeholder>
          </w:sdtPr>
          <w:sdtEndPr/>
          <w:sdtContent>
            <w:p w14:paraId="3BBC0E71" w14:textId="77777777" w:rsidR="00527E82" w:rsidRPr="004C1854" w:rsidRDefault="00527E82" w:rsidP="00527E82">
              <w:pPr>
                <w:ind w:firstLineChars="200" w:firstLine="420"/>
                <w:rPr>
                  <w:bCs/>
                  <w:szCs w:val="21"/>
                </w:rPr>
              </w:pPr>
              <w:r w:rsidRPr="004C1854">
                <w:rPr>
                  <w:rFonts w:hint="eastAsia"/>
                  <w:bCs/>
                  <w:szCs w:val="21"/>
                </w:rPr>
                <w:t>合并财务报表年末余额中不以公允价值计量的金融资产和金融负债的账面价值以及相应的公允价值情况见下表。管理层已经评估了货币资金、应收票据、应收账款、理财产品、一年内到期的非流动资产、短期借款、应付票据、应付账款和一年内到期的长期负债，因剩余期限较短，账面价值和公允价值相近，未包含在下表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2012"/>
                <w:gridCol w:w="1983"/>
                <w:gridCol w:w="3300"/>
              </w:tblGrid>
              <w:tr w:rsidR="00527E82" w:rsidRPr="006A445B" w14:paraId="30EBC586" w14:textId="77777777" w:rsidTr="00527E82">
                <w:trPr>
                  <w:trHeight w:val="340"/>
                  <w:jc w:val="center"/>
                </w:trPr>
                <w:tc>
                  <w:tcPr>
                    <w:tcW w:w="866" w:type="pct"/>
                    <w:shd w:val="clear" w:color="auto" w:fill="auto"/>
                    <w:vAlign w:val="center"/>
                    <w:hideMark/>
                  </w:tcPr>
                  <w:p w14:paraId="3882D7EC" w14:textId="77777777" w:rsidR="00527E82" w:rsidRPr="006A445B" w:rsidRDefault="00527E82" w:rsidP="00527E82">
                    <w:pPr>
                      <w:jc w:val="center"/>
                      <w:rPr>
                        <w:color w:val="000000"/>
                        <w:szCs w:val="21"/>
                      </w:rPr>
                    </w:pPr>
                    <w:bookmarkStart w:id="274" w:name="_Hlk66102671"/>
                    <w:r w:rsidRPr="006A445B">
                      <w:rPr>
                        <w:color w:val="000000"/>
                        <w:szCs w:val="21"/>
                      </w:rPr>
                      <w:t>项</w:t>
                    </w:r>
                    <w:r w:rsidRPr="006A445B">
                      <w:rPr>
                        <w:color w:val="000000"/>
                        <w:szCs w:val="21"/>
                      </w:rPr>
                      <w:t xml:space="preserve">  </w:t>
                    </w:r>
                    <w:r w:rsidRPr="006A445B">
                      <w:rPr>
                        <w:color w:val="000000"/>
                        <w:szCs w:val="21"/>
                      </w:rPr>
                      <w:t>目</w:t>
                    </w:r>
                  </w:p>
                </w:tc>
                <w:tc>
                  <w:tcPr>
                    <w:tcW w:w="1140" w:type="pct"/>
                    <w:shd w:val="clear" w:color="auto" w:fill="auto"/>
                    <w:vAlign w:val="center"/>
                    <w:hideMark/>
                  </w:tcPr>
                  <w:p w14:paraId="0EA24E88" w14:textId="77777777" w:rsidR="00527E82" w:rsidRPr="006A445B" w:rsidRDefault="00527E82" w:rsidP="00527E82">
                    <w:pPr>
                      <w:jc w:val="center"/>
                      <w:rPr>
                        <w:color w:val="000000"/>
                        <w:szCs w:val="21"/>
                      </w:rPr>
                    </w:pPr>
                    <w:r w:rsidRPr="006A445B">
                      <w:rPr>
                        <w:color w:val="000000"/>
                        <w:szCs w:val="21"/>
                      </w:rPr>
                      <w:t>账面价值</w:t>
                    </w:r>
                  </w:p>
                </w:tc>
                <w:tc>
                  <w:tcPr>
                    <w:tcW w:w="1124" w:type="pct"/>
                    <w:vAlign w:val="center"/>
                  </w:tcPr>
                  <w:p w14:paraId="03AB6A10" w14:textId="77777777" w:rsidR="00527E82" w:rsidRPr="006A445B" w:rsidRDefault="00527E82" w:rsidP="00527E82">
                    <w:pPr>
                      <w:jc w:val="center"/>
                      <w:rPr>
                        <w:color w:val="000000"/>
                        <w:szCs w:val="21"/>
                      </w:rPr>
                    </w:pPr>
                    <w:r w:rsidRPr="006A445B">
                      <w:rPr>
                        <w:color w:val="000000"/>
                        <w:szCs w:val="21"/>
                      </w:rPr>
                      <w:t>公允价值</w:t>
                    </w:r>
                  </w:p>
                </w:tc>
                <w:tc>
                  <w:tcPr>
                    <w:tcW w:w="1870" w:type="pct"/>
                    <w:shd w:val="clear" w:color="auto" w:fill="auto"/>
                    <w:vAlign w:val="center"/>
                    <w:hideMark/>
                  </w:tcPr>
                  <w:p w14:paraId="62109332" w14:textId="77777777" w:rsidR="00527E82" w:rsidRPr="006A445B" w:rsidRDefault="00527E82" w:rsidP="00527E82">
                    <w:pPr>
                      <w:jc w:val="center"/>
                      <w:rPr>
                        <w:color w:val="000000"/>
                        <w:szCs w:val="21"/>
                      </w:rPr>
                    </w:pPr>
                    <w:r w:rsidRPr="006A445B">
                      <w:rPr>
                        <w:color w:val="000000"/>
                        <w:szCs w:val="21"/>
                      </w:rPr>
                      <w:t>备注</w:t>
                    </w:r>
                  </w:p>
                </w:tc>
              </w:tr>
              <w:tr w:rsidR="00527E82" w:rsidRPr="006A445B" w14:paraId="764F41CA" w14:textId="77777777" w:rsidTr="00AD396D">
                <w:trPr>
                  <w:trHeight w:val="340"/>
                  <w:jc w:val="center"/>
                </w:trPr>
                <w:tc>
                  <w:tcPr>
                    <w:tcW w:w="866" w:type="pct"/>
                    <w:shd w:val="clear" w:color="auto" w:fill="auto"/>
                    <w:vAlign w:val="center"/>
                    <w:hideMark/>
                  </w:tcPr>
                  <w:p w14:paraId="60056FC8" w14:textId="77777777" w:rsidR="00527E82" w:rsidRPr="006A445B" w:rsidRDefault="00527E82" w:rsidP="00527E82">
                    <w:pPr>
                      <w:rPr>
                        <w:color w:val="000000"/>
                        <w:szCs w:val="21"/>
                      </w:rPr>
                    </w:pPr>
                    <w:r w:rsidRPr="006A445B">
                      <w:rPr>
                        <w:color w:val="000000"/>
                        <w:szCs w:val="21"/>
                      </w:rPr>
                      <w:t>应收款项融资</w:t>
                    </w:r>
                  </w:p>
                </w:tc>
                <w:tc>
                  <w:tcPr>
                    <w:tcW w:w="1140" w:type="pct"/>
                    <w:shd w:val="clear" w:color="auto" w:fill="auto"/>
                    <w:vAlign w:val="center"/>
                  </w:tcPr>
                  <w:p w14:paraId="4B9E3E25" w14:textId="77777777" w:rsidR="00527E82" w:rsidRPr="006A445B" w:rsidRDefault="00527E82" w:rsidP="00AD396D">
                    <w:pPr>
                      <w:jc w:val="right"/>
                      <w:rPr>
                        <w:color w:val="000000"/>
                        <w:szCs w:val="21"/>
                      </w:rPr>
                    </w:pPr>
                    <w:r w:rsidRPr="004C1854">
                      <w:rPr>
                        <w:color w:val="000000"/>
                        <w:szCs w:val="21"/>
                      </w:rPr>
                      <w:t>74,279,284.87</w:t>
                    </w:r>
                  </w:p>
                </w:tc>
                <w:tc>
                  <w:tcPr>
                    <w:tcW w:w="1124" w:type="pct"/>
                    <w:vAlign w:val="center"/>
                  </w:tcPr>
                  <w:p w14:paraId="10C30043" w14:textId="77777777" w:rsidR="00527E82" w:rsidRPr="006A445B" w:rsidRDefault="00527E82" w:rsidP="00AD396D">
                    <w:pPr>
                      <w:jc w:val="right"/>
                      <w:rPr>
                        <w:color w:val="000000"/>
                        <w:szCs w:val="21"/>
                      </w:rPr>
                    </w:pPr>
                    <w:r w:rsidRPr="004C1854">
                      <w:rPr>
                        <w:color w:val="000000"/>
                        <w:szCs w:val="21"/>
                      </w:rPr>
                      <w:t>74,279,284.87</w:t>
                    </w:r>
                  </w:p>
                </w:tc>
                <w:tc>
                  <w:tcPr>
                    <w:tcW w:w="1870" w:type="pct"/>
                    <w:shd w:val="clear" w:color="auto" w:fill="auto"/>
                    <w:vAlign w:val="center"/>
                    <w:hideMark/>
                  </w:tcPr>
                  <w:p w14:paraId="23EDD69E" w14:textId="77777777" w:rsidR="00527E82" w:rsidRPr="006A445B" w:rsidRDefault="00527E82" w:rsidP="00AD396D">
                    <w:pPr>
                      <w:rPr>
                        <w:color w:val="000000"/>
                        <w:szCs w:val="21"/>
                      </w:rPr>
                    </w:pPr>
                    <w:r w:rsidRPr="006A445B">
                      <w:rPr>
                        <w:color w:val="000000"/>
                        <w:szCs w:val="21"/>
                      </w:rPr>
                      <w:t>因剩余期限较短，账面价值和公允价值相近</w:t>
                    </w:r>
                  </w:p>
                </w:tc>
              </w:tr>
            </w:tbl>
            <w:p w14:paraId="0998F32D" w14:textId="7775A00D" w:rsidR="00314CE2" w:rsidRDefault="00E22B5D">
              <w:pPr>
                <w:rPr>
                  <w:rFonts w:cstheme="minorBidi"/>
                  <w:szCs w:val="21"/>
                </w:rPr>
              </w:pPr>
            </w:p>
            <w:bookmarkEnd w:id="274" w:displacedByCustomXml="next"/>
          </w:sdtContent>
        </w:sdt>
      </w:sdtContent>
    </w:sdt>
    <w:sdt>
      <w:sdtPr>
        <w:rPr>
          <w:rFonts w:ascii="宋体" w:hAnsi="宋体" w:cs="宋体"/>
          <w:b w:val="0"/>
          <w:bCs w:val="0"/>
          <w:kern w:val="0"/>
          <w:szCs w:val="21"/>
        </w:rPr>
        <w:alias w:val="模块:公允价值其他需要披露的事项"/>
        <w:tag w:val="_GBC_1551c1b4fedc4ac0ae859b67b4b79904"/>
        <w:id w:val="-2024696821"/>
        <w:lock w:val="sdtLocked"/>
        <w:placeholder>
          <w:docPart w:val="GBC22222222222222222222222222222"/>
        </w:placeholder>
      </w:sdtPr>
      <w:sdtEndPr>
        <w:rPr>
          <w:rFonts w:ascii="Times New Roman" w:hAnsi="Times New Roman" w:cs="Times New Roman"/>
          <w:kern w:val="2"/>
        </w:rPr>
      </w:sdtEndPr>
      <w:sdtContent>
        <w:p w14:paraId="4BB5BF1E" w14:textId="77777777" w:rsidR="00314CE2" w:rsidRDefault="007874CE" w:rsidP="00C6513D">
          <w:pPr>
            <w:pStyle w:val="3"/>
            <w:numPr>
              <w:ilvl w:val="0"/>
              <w:numId w:val="44"/>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2134130069"/>
            <w:lock w:val="sdtContentLocked"/>
            <w:placeholder>
              <w:docPart w:val="GBC22222222222222222222222222222"/>
            </w:placeholder>
          </w:sdtPr>
          <w:sdtEndPr/>
          <w:sdtContent>
            <w:p w14:paraId="247E305C" w14:textId="1435232D" w:rsidR="00314CE2" w:rsidRDefault="007874CE" w:rsidP="00527E82">
              <w:pPr>
                <w:rPr>
                  <w:szCs w:val="21"/>
                </w:rPr>
              </w:pPr>
              <w:r>
                <w:rPr>
                  <w:szCs w:val="21"/>
                </w:rPr>
                <w:fldChar w:fldCharType="begin"/>
              </w:r>
              <w:r w:rsidR="00527E82">
                <w:rPr>
                  <w:szCs w:val="21"/>
                </w:rPr>
                <w:instrText xml:space="preserve"> MACROBUTTON  SnrToggleCheckbox □</w:instrText>
              </w:r>
              <w:r w:rsidR="00527E82">
                <w:rPr>
                  <w:szCs w:val="21"/>
                </w:rPr>
                <w:instrText>适用</w:instrText>
              </w:r>
              <w:r w:rsidR="00527E82">
                <w:rPr>
                  <w:szCs w:val="21"/>
                </w:rPr>
                <w:instrText xml:space="preserve">  </w:instrText>
              </w:r>
              <w:r>
                <w:rPr>
                  <w:szCs w:val="21"/>
                </w:rPr>
                <w:fldChar w:fldCharType="end"/>
              </w:r>
              <w:r>
                <w:rPr>
                  <w:szCs w:val="21"/>
                </w:rPr>
                <w:fldChar w:fldCharType="begin"/>
              </w:r>
              <w:r w:rsidR="00527E82">
                <w:rPr>
                  <w:szCs w:val="21"/>
                </w:rPr>
                <w:instrText xml:space="preserve"> MACROBUTTON  SnrToggleCheckbox √</w:instrText>
              </w:r>
              <w:r w:rsidR="00527E82">
                <w:rPr>
                  <w:szCs w:val="21"/>
                </w:rPr>
                <w:instrText>不适用</w:instrText>
              </w:r>
              <w:r w:rsidR="00527E82">
                <w:rPr>
                  <w:szCs w:val="21"/>
                </w:rPr>
                <w:instrText xml:space="preserve"> </w:instrText>
              </w:r>
              <w:r>
                <w:rPr>
                  <w:szCs w:val="21"/>
                </w:rPr>
                <w:fldChar w:fldCharType="end"/>
              </w:r>
            </w:p>
          </w:sdtContent>
        </w:sdt>
      </w:sdtContent>
    </w:sdt>
    <w:p w14:paraId="181200C2" w14:textId="77777777" w:rsidR="00314CE2" w:rsidRDefault="007874CE" w:rsidP="00933B7D">
      <w:pPr>
        <w:pStyle w:val="2"/>
        <w:numPr>
          <w:ilvl w:val="0"/>
          <w:numId w:val="27"/>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952449088"/>
        <w:lock w:val="sdtLocked"/>
        <w:placeholder>
          <w:docPart w:val="GBC22222222222222222222222222222"/>
        </w:placeholder>
      </w:sdtPr>
      <w:sdtEndPr>
        <w:rPr>
          <w:rFonts w:ascii="Times New Roman" w:hAnsi="Times New Roman" w:cs="Cambria"/>
          <w:kern w:val="2"/>
          <w:szCs w:val="21"/>
        </w:rPr>
      </w:sdtEndPr>
      <w:sdtContent>
        <w:p w14:paraId="05B3C2F6" w14:textId="77777777" w:rsidR="00314CE2" w:rsidRDefault="007874CE" w:rsidP="00C6513D">
          <w:pPr>
            <w:pStyle w:val="3"/>
            <w:numPr>
              <w:ilvl w:val="0"/>
              <w:numId w:val="45"/>
            </w:numPr>
          </w:pPr>
          <w:r>
            <w:rPr>
              <w:rFonts w:hint="eastAsia"/>
            </w:rPr>
            <w:t>本企业的母公司情况</w:t>
          </w:r>
        </w:p>
        <w:sdt>
          <w:sdtPr>
            <w:rPr>
              <w:rFonts w:hint="eastAsia"/>
            </w:rPr>
            <w:alias w:val="是否适用：本企业的母公司情况[双击切换]"/>
            <w:tag w:val="_GBC_fe5dd4a2c9ad405db72189e05b735e0c"/>
            <w:id w:val="-895664628"/>
            <w:lock w:val="sdtContentLocked"/>
            <w:placeholder>
              <w:docPart w:val="GBC22222222222222222222222222222"/>
            </w:placeholder>
          </w:sdtPr>
          <w:sdtEndPr/>
          <w:sdtContent>
            <w:p w14:paraId="5C4AF87C" w14:textId="3E754A44" w:rsidR="00314CE2" w:rsidRDefault="007874CE">
              <w:r>
                <w:fldChar w:fldCharType="begin"/>
              </w:r>
              <w:r w:rsidR="005F0B8F">
                <w:instrText xml:space="preserve"> MACROBUTTON  SnrToggleCheckbox √</w:instrText>
              </w:r>
              <w:r w:rsidR="005F0B8F">
                <w:instrText>适用</w:instrText>
              </w:r>
              <w:r w:rsidR="005F0B8F">
                <w:instrText xml:space="preserve">  </w:instrText>
              </w:r>
              <w:r>
                <w:fldChar w:fldCharType="end"/>
              </w:r>
              <w:r>
                <w:fldChar w:fldCharType="begin"/>
              </w:r>
              <w:r w:rsidR="005F0B8F">
                <w:instrText xml:space="preserve"> MACROBUTTON  SnrToggleCheckbox □</w:instrText>
              </w:r>
              <w:r w:rsidR="005F0B8F">
                <w:instrText>不适用</w:instrText>
              </w:r>
              <w:r w:rsidR="005F0B8F">
                <w:instrText xml:space="preserve"> </w:instrText>
              </w:r>
              <w:r>
                <w:fldChar w:fldCharType="end"/>
              </w:r>
            </w:p>
          </w:sdtContent>
        </w:sdt>
        <w:p w14:paraId="432B91D3" w14:textId="0CE8E83D" w:rsidR="00314CE2" w:rsidRDefault="007874CE">
          <w:pPr>
            <w:jc w:val="right"/>
          </w:pPr>
          <w:r>
            <w:rPr>
              <w:rFonts w:hint="eastAsia"/>
            </w:rPr>
            <w:t>单位：</w:t>
          </w:r>
          <w:sdt>
            <w:sdtPr>
              <w:rPr>
                <w:rFonts w:hint="eastAsia"/>
              </w:rPr>
              <w:alias w:val="单位：财务附注：本企业的母公司情况"/>
              <w:tag w:val="_GBC_4bdd8b08e4ce41af93512866e6012a92"/>
              <w:id w:val="-1457249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1146504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314CE2" w14:paraId="6D33C12B" w14:textId="77777777" w:rsidTr="005F0B8F">
            <w:trPr>
              <w:trHeight w:val="842"/>
            </w:trPr>
            <w:sdt>
              <w:sdtPr>
                <w:tag w:val="_PLD_78501cc34b694302b18c1ea75399510e"/>
                <w:id w:val="1459229287"/>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79863140" w14:textId="77777777" w:rsidR="00314CE2" w:rsidRDefault="007874CE">
                    <w:pPr>
                      <w:jc w:val="center"/>
                      <w:rPr>
                        <w:rFonts w:cs="Cambria"/>
                        <w:szCs w:val="21"/>
                      </w:rPr>
                    </w:pPr>
                    <w:r>
                      <w:rPr>
                        <w:rFonts w:cs="Cambria" w:hint="eastAsia"/>
                        <w:szCs w:val="21"/>
                      </w:rPr>
                      <w:t>母公司名称</w:t>
                    </w:r>
                  </w:p>
                </w:tc>
              </w:sdtContent>
            </w:sdt>
            <w:sdt>
              <w:sdtPr>
                <w:tag w:val="_PLD_9cf29fdb6dc54a2ca1191c007bb19ceb"/>
                <w:id w:val="1056429658"/>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C1C7025" w14:textId="77777777" w:rsidR="00314CE2" w:rsidRDefault="007874CE">
                    <w:pPr>
                      <w:jc w:val="center"/>
                      <w:rPr>
                        <w:rFonts w:cs="Cambria"/>
                        <w:szCs w:val="21"/>
                      </w:rPr>
                    </w:pPr>
                    <w:r>
                      <w:rPr>
                        <w:rFonts w:cs="Cambria" w:hint="eastAsia"/>
                        <w:szCs w:val="21"/>
                      </w:rPr>
                      <w:t>注册地</w:t>
                    </w:r>
                  </w:p>
                </w:tc>
              </w:sdtContent>
            </w:sdt>
            <w:sdt>
              <w:sdtPr>
                <w:tag w:val="_PLD_738e924675434f8ea1a19e9f01f12c6a"/>
                <w:id w:val="-1295213040"/>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A06F3B6" w14:textId="77777777" w:rsidR="00314CE2" w:rsidRDefault="007874CE">
                    <w:pPr>
                      <w:jc w:val="center"/>
                      <w:rPr>
                        <w:rFonts w:cs="Cambria"/>
                        <w:szCs w:val="21"/>
                      </w:rPr>
                    </w:pPr>
                    <w:r>
                      <w:rPr>
                        <w:rFonts w:cs="Cambria" w:hint="eastAsia"/>
                        <w:szCs w:val="21"/>
                      </w:rPr>
                      <w:t>业务性质</w:t>
                    </w:r>
                  </w:p>
                </w:tc>
              </w:sdtContent>
            </w:sdt>
            <w:sdt>
              <w:sdtPr>
                <w:tag w:val="_PLD_8f8ae05947724183906b020ada85e914"/>
                <w:id w:val="892234494"/>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7C076C4" w14:textId="77777777" w:rsidR="00314CE2" w:rsidRDefault="007874CE">
                    <w:pPr>
                      <w:jc w:val="center"/>
                      <w:rPr>
                        <w:rFonts w:cs="Cambria"/>
                        <w:szCs w:val="21"/>
                      </w:rPr>
                    </w:pPr>
                    <w:r>
                      <w:rPr>
                        <w:rFonts w:cs="Cambria" w:hint="eastAsia"/>
                        <w:szCs w:val="21"/>
                      </w:rPr>
                      <w:t>注册资本</w:t>
                    </w:r>
                  </w:p>
                </w:tc>
              </w:sdtContent>
            </w:sdt>
            <w:sdt>
              <w:sdtPr>
                <w:tag w:val="_PLD_41f7f469dbcc4ee39514954cb008b0a4"/>
                <w:id w:val="-77215366"/>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D991B64" w14:textId="77777777" w:rsidR="00314CE2" w:rsidRDefault="007874CE">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256210924"/>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45BC8B2B" w14:textId="77777777" w:rsidR="00314CE2" w:rsidRDefault="007874CE">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877962454"/>
              <w:lock w:val="sdtLocked"/>
            </w:sdtPr>
            <w:sdtEndPr/>
            <w:sdtContent>
              <w:tr w:rsidR="00314CE2" w14:paraId="277FCDCE" w14:textId="77777777" w:rsidTr="00A8434C">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75867293" w14:textId="0810654F" w:rsidR="00314CE2" w:rsidRDefault="005F0B8F">
                    <w:pPr>
                      <w:rPr>
                        <w:rFonts w:cs="Cambria"/>
                        <w:szCs w:val="21"/>
                      </w:rPr>
                    </w:pPr>
                    <w:r>
                      <w:rPr>
                        <w:rFonts w:cs="Cambria" w:hint="eastAsia"/>
                        <w:szCs w:val="21"/>
                      </w:rPr>
                      <w:t>华大半导体有限公司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1E6573B" w14:textId="780B4D01" w:rsidR="00314CE2" w:rsidRDefault="005F0B8F" w:rsidP="00A8434C">
                    <w:pPr>
                      <w:jc w:val="center"/>
                      <w:rPr>
                        <w:rFonts w:cs="Cambria"/>
                        <w:szCs w:val="21"/>
                      </w:rPr>
                    </w:pPr>
                    <w:r>
                      <w:rPr>
                        <w:rFonts w:cs="Cambria" w:hint="eastAsia"/>
                        <w:szCs w:val="21"/>
                      </w:rPr>
                      <w:t>上海</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CAD4694" w14:textId="6496203D" w:rsidR="00314CE2" w:rsidRDefault="005F0B8F" w:rsidP="00A8434C">
                    <w:pPr>
                      <w:jc w:val="center"/>
                      <w:rPr>
                        <w:rFonts w:cs="Cambria"/>
                        <w:szCs w:val="21"/>
                      </w:rPr>
                    </w:pPr>
                    <w:r>
                      <w:rPr>
                        <w:rFonts w:cs="Cambria" w:hint="eastAsia"/>
                        <w:szCs w:val="21"/>
                      </w:rPr>
                      <w:t>集成电路</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E7974EE" w14:textId="7A325B35" w:rsidR="00314CE2" w:rsidRDefault="005F0B8F" w:rsidP="00A8434C">
                    <w:pPr>
                      <w:jc w:val="right"/>
                      <w:rPr>
                        <w:rFonts w:cs="Cambria"/>
                        <w:szCs w:val="21"/>
                      </w:rPr>
                    </w:pPr>
                    <w:r>
                      <w:rPr>
                        <w:rFonts w:cs="Cambria" w:hint="eastAsia"/>
                        <w:szCs w:val="21"/>
                      </w:rPr>
                      <w:t>4</w:t>
                    </w:r>
                    <w:r>
                      <w:rPr>
                        <w:rFonts w:cs="Cambria"/>
                        <w:szCs w:val="21"/>
                      </w:rPr>
                      <w:t>03,506.10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7487AE24" w14:textId="031A3208" w:rsidR="00314CE2" w:rsidRDefault="005F0B8F" w:rsidP="00A8434C">
                    <w:pPr>
                      <w:jc w:val="right"/>
                      <w:rPr>
                        <w:rFonts w:cs="Cambria"/>
                        <w:szCs w:val="21"/>
                      </w:rPr>
                    </w:pPr>
                    <w:r>
                      <w:rPr>
                        <w:rFonts w:cs="Cambria" w:hint="eastAsia"/>
                        <w:szCs w:val="21"/>
                      </w:rPr>
                      <w:t>2</w:t>
                    </w:r>
                    <w:r>
                      <w:rPr>
                        <w:rFonts w:cs="Cambria"/>
                        <w:szCs w:val="21"/>
                      </w:rPr>
                      <w:t>5.31</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1430998F" w14:textId="6579D3D8" w:rsidR="00314CE2" w:rsidRDefault="005F0B8F" w:rsidP="00A8434C">
                    <w:pPr>
                      <w:jc w:val="right"/>
                      <w:rPr>
                        <w:rFonts w:cs="Cambria"/>
                        <w:szCs w:val="21"/>
                      </w:rPr>
                    </w:pPr>
                    <w:r>
                      <w:rPr>
                        <w:rFonts w:cs="Cambria" w:hint="eastAsia"/>
                        <w:szCs w:val="21"/>
                      </w:rPr>
                      <w:t>2</w:t>
                    </w:r>
                    <w:r>
                      <w:rPr>
                        <w:rFonts w:cs="Cambria"/>
                        <w:szCs w:val="21"/>
                      </w:rPr>
                      <w:t>5.31</w:t>
                    </w:r>
                  </w:p>
                </w:tc>
              </w:tr>
            </w:sdtContent>
          </w:sdt>
        </w:tbl>
        <w:p w14:paraId="1FCBCAE2" w14:textId="77777777" w:rsidR="00314CE2" w:rsidRDefault="007874CE">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076012337"/>
            <w:lock w:val="sdtLocked"/>
            <w:placeholder>
              <w:docPart w:val="GBC22222222222222222222222222222"/>
            </w:placeholder>
          </w:sdtPr>
          <w:sdtEndPr/>
          <w:sdtContent>
            <w:p w14:paraId="6832F440" w14:textId="168BC9A5" w:rsidR="00314CE2" w:rsidRDefault="005F0B8F">
              <w:pPr>
                <w:tabs>
                  <w:tab w:val="left" w:pos="1134"/>
                </w:tabs>
                <w:rPr>
                  <w:rFonts w:cs="Cambria"/>
                  <w:szCs w:val="21"/>
                </w:rPr>
              </w:pPr>
              <w:r>
                <w:rPr>
                  <w:rFonts w:cs="Cambria" w:hint="eastAsia"/>
                  <w:szCs w:val="21"/>
                </w:rPr>
                <w:t>华大半导体有限公司</w:t>
              </w:r>
              <w:r>
                <w:rPr>
                  <w:rFonts w:cs="Cambria" w:hint="eastAsia"/>
                  <w:szCs w:val="21"/>
                </w:rPr>
                <w:t>2</w:t>
              </w:r>
              <w:r>
                <w:rPr>
                  <w:rFonts w:cs="Cambria"/>
                  <w:szCs w:val="21"/>
                </w:rPr>
                <w:t>015</w:t>
              </w:r>
              <w:r>
                <w:rPr>
                  <w:rFonts w:cs="Cambria" w:hint="eastAsia"/>
                  <w:szCs w:val="21"/>
                </w:rPr>
                <w:t>年</w:t>
              </w:r>
              <w:r>
                <w:rPr>
                  <w:rFonts w:cs="Cambria" w:hint="eastAsia"/>
                  <w:szCs w:val="21"/>
                </w:rPr>
                <w:t>7</w:t>
              </w:r>
              <w:r>
                <w:rPr>
                  <w:rFonts w:cs="Cambria" w:hint="eastAsia"/>
                  <w:szCs w:val="21"/>
                </w:rPr>
                <w:t>月成为本公司控股股东</w:t>
              </w:r>
            </w:p>
          </w:sdtContent>
        </w:sdt>
        <w:p w14:paraId="05D12547" w14:textId="48570651" w:rsidR="00314CE2" w:rsidRDefault="007874CE">
          <w:pPr>
            <w:rPr>
              <w:szCs w:val="21"/>
            </w:rPr>
          </w:pPr>
          <w:r>
            <w:rPr>
              <w:rFonts w:hint="eastAsia"/>
              <w:szCs w:val="21"/>
            </w:rPr>
            <w:t>本企业最终控制方是</w:t>
          </w:r>
          <w:sdt>
            <w:sdtPr>
              <w:rPr>
                <w:rFonts w:hint="eastAsia"/>
                <w:szCs w:val="21"/>
              </w:rPr>
              <w:alias w:val="本企业最终控制方"/>
              <w:tag w:val="_GBC_951a676520994ab7a3822c5f58c20b7d"/>
              <w:id w:val="-1611967043"/>
              <w:lock w:val="sdtLocked"/>
              <w:placeholder>
                <w:docPart w:val="GBC22222222222222222222222222222"/>
              </w:placeholder>
            </w:sdtPr>
            <w:sdtEndPr/>
            <w:sdtContent>
              <w:r w:rsidR="005F0B8F">
                <w:rPr>
                  <w:rFonts w:hint="eastAsia"/>
                  <w:szCs w:val="21"/>
                </w:rPr>
                <w:t>中国电子信息产业集团有限公司（以下简称“中国电子”）</w:t>
              </w:r>
            </w:sdtContent>
          </w:sdt>
        </w:p>
      </w:sdtContent>
    </w:sdt>
    <w:sdt>
      <w:sdtPr>
        <w:rPr>
          <w:rFonts w:ascii="宋体" w:hAnsi="宋体" w:cs="Arial" w:hint="eastAsia"/>
          <w:b w:val="0"/>
          <w:bCs w:val="0"/>
          <w:kern w:val="0"/>
          <w:szCs w:val="21"/>
        </w:rPr>
        <w:alias w:val="模块:本企业的子公司情况"/>
        <w:tag w:val="_GBC_244a434a920446c1838410fee0ac8ba8"/>
        <w:id w:val="-346565516"/>
        <w:lock w:val="sdtLocked"/>
        <w:placeholder>
          <w:docPart w:val="GBC22222222222222222222222222222"/>
        </w:placeholder>
      </w:sdtPr>
      <w:sdtEndPr>
        <w:rPr>
          <w:rFonts w:ascii="Times New Roman" w:hAnsi="Times New Roman" w:cs="Cambria"/>
          <w:kern w:val="2"/>
        </w:rPr>
      </w:sdtEndPr>
      <w:sdtContent>
        <w:p w14:paraId="0A1548DA" w14:textId="77777777" w:rsidR="00314CE2" w:rsidRDefault="007874CE" w:rsidP="00C6513D">
          <w:pPr>
            <w:pStyle w:val="3"/>
            <w:numPr>
              <w:ilvl w:val="0"/>
              <w:numId w:val="45"/>
            </w:numPr>
            <w:rPr>
              <w:rFonts w:ascii="宋体" w:hAnsi="宋体" w:cs="Arial"/>
              <w:szCs w:val="21"/>
            </w:rPr>
          </w:pPr>
          <w:r>
            <w:rPr>
              <w:rFonts w:ascii="宋体" w:hAnsi="宋体" w:cs="Arial" w:hint="eastAsia"/>
              <w:szCs w:val="21"/>
            </w:rPr>
            <w:t>本企业的子公司情况</w:t>
          </w:r>
        </w:p>
        <w:p w14:paraId="6D987F2D" w14:textId="77777777" w:rsidR="00314CE2" w:rsidRDefault="007874CE">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806204607"/>
            <w:lock w:val="sdtContentLocked"/>
            <w:placeholder>
              <w:docPart w:val="GBC22222222222222222222222222222"/>
            </w:placeholder>
          </w:sdtPr>
          <w:sdtEndPr/>
          <w:sdtContent>
            <w:p w14:paraId="0E53D318" w14:textId="76FB6C39" w:rsidR="00314CE2" w:rsidRDefault="007874CE">
              <w:pPr>
                <w:rPr>
                  <w:szCs w:val="21"/>
                </w:rPr>
              </w:pPr>
              <w:r>
                <w:rPr>
                  <w:szCs w:val="21"/>
                </w:rPr>
                <w:fldChar w:fldCharType="begin"/>
              </w:r>
              <w:r w:rsidR="005F0B8F">
                <w:rPr>
                  <w:szCs w:val="21"/>
                </w:rPr>
                <w:instrText xml:space="preserve"> MACROBUTTON  SnrToggleCheckbox √</w:instrText>
              </w:r>
              <w:r w:rsidR="005F0B8F">
                <w:rPr>
                  <w:szCs w:val="21"/>
                </w:rPr>
                <w:instrText>适用</w:instrText>
              </w:r>
              <w:r w:rsidR="005F0B8F">
                <w:rPr>
                  <w:szCs w:val="21"/>
                </w:rPr>
                <w:instrText xml:space="preserve">  </w:instrText>
              </w:r>
              <w:r>
                <w:rPr>
                  <w:szCs w:val="21"/>
                </w:rPr>
                <w:fldChar w:fldCharType="end"/>
              </w:r>
              <w:r>
                <w:rPr>
                  <w:szCs w:val="21"/>
                </w:rPr>
                <w:fldChar w:fldCharType="begin"/>
              </w:r>
              <w:r w:rsidR="005F0B8F">
                <w:rPr>
                  <w:szCs w:val="21"/>
                </w:rPr>
                <w:instrText xml:space="preserve"> MACROBUTTON  SnrToggleCheckbox □</w:instrText>
              </w:r>
              <w:r w:rsidR="005F0B8F">
                <w:rPr>
                  <w:szCs w:val="21"/>
                </w:rPr>
                <w:instrText>不适用</w:instrText>
              </w:r>
              <w:r w:rsidR="005F0B8F">
                <w:rPr>
                  <w:szCs w:val="21"/>
                </w:rPr>
                <w:instrText xml:space="preserve"> </w:instrText>
              </w:r>
              <w:r>
                <w:rPr>
                  <w:szCs w:val="21"/>
                </w:rPr>
                <w:fldChar w:fldCharType="end"/>
              </w:r>
            </w:p>
          </w:sdtContent>
        </w:sdt>
        <w:sdt>
          <w:sdtPr>
            <w:rPr>
              <w:rFonts w:hint="eastAsia"/>
              <w:szCs w:val="21"/>
            </w:rPr>
            <w:alias w:val="本公司的子公司情况详见附注"/>
            <w:tag w:val="_GBC_bb3e2669c3cc45d0a6637b1809087708"/>
            <w:id w:val="1426767830"/>
            <w:lock w:val="sdtLocked"/>
            <w:placeholder>
              <w:docPart w:val="GBC22222222222222222222222222222"/>
            </w:placeholder>
          </w:sdtPr>
          <w:sdtEndPr/>
          <w:sdtContent>
            <w:p w14:paraId="40D5E901" w14:textId="233F4A92" w:rsidR="00314CE2" w:rsidRDefault="005F0B8F">
              <w:pPr>
                <w:rPr>
                  <w:szCs w:val="21"/>
                </w:rPr>
              </w:pPr>
              <w:r>
                <w:rPr>
                  <w:rFonts w:hint="eastAsia"/>
                  <w:szCs w:val="21"/>
                </w:rPr>
                <w:t>“</w:t>
              </w:r>
              <w:r w:rsidR="00D05BBF">
                <w:rPr>
                  <w:rFonts w:hint="eastAsia"/>
                  <w:szCs w:val="21"/>
                </w:rPr>
                <w:t>九</w:t>
              </w:r>
              <w:r>
                <w:rPr>
                  <w:rFonts w:hint="eastAsia"/>
                  <w:szCs w:val="21"/>
                </w:rPr>
                <w:t>、在其他主体中的权益”</w:t>
              </w:r>
            </w:p>
          </w:sdtContent>
        </w:sdt>
        <w:p w14:paraId="6958A86C" w14:textId="77777777" w:rsidR="00314CE2" w:rsidRDefault="00E22B5D">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765300552"/>
        <w:lock w:val="sdtLocked"/>
        <w:placeholder>
          <w:docPart w:val="GBC22222222222222222222222222222"/>
        </w:placeholder>
      </w:sdtPr>
      <w:sdtEndPr>
        <w:rPr>
          <w:rFonts w:ascii="Times New Roman" w:hAnsi="Times New Roman" w:cs="Cambria"/>
          <w:kern w:val="2"/>
          <w:szCs w:val="21"/>
        </w:rPr>
      </w:sdtEndPr>
      <w:sdtContent>
        <w:p w14:paraId="09422801" w14:textId="77777777" w:rsidR="00314CE2" w:rsidRDefault="007874CE" w:rsidP="00C6513D">
          <w:pPr>
            <w:pStyle w:val="3"/>
            <w:numPr>
              <w:ilvl w:val="0"/>
              <w:numId w:val="45"/>
            </w:numPr>
          </w:pPr>
          <w:r>
            <w:rPr>
              <w:rFonts w:hint="eastAsia"/>
            </w:rPr>
            <w:t>本企业合营和联营企业情况</w:t>
          </w:r>
        </w:p>
        <w:p w14:paraId="4A057000" w14:textId="77777777" w:rsidR="00314CE2" w:rsidRDefault="007874CE">
          <w:r>
            <w:rPr>
              <w:rFonts w:hint="eastAsia"/>
            </w:rPr>
            <w:t>本企业重要的合营或联营企业详见附注</w:t>
          </w:r>
        </w:p>
        <w:sdt>
          <w:sdtPr>
            <w:alias w:val="是否适用：本企业重要的合营或联营企业详见附注[双击切换]"/>
            <w:tag w:val="_GBC_a44d5ddc347344bcaadf8652bc7a927c"/>
            <w:id w:val="-934283047"/>
            <w:lock w:val="sdtContentLocked"/>
            <w:placeholder>
              <w:docPart w:val="GBC22222222222222222222222222222"/>
            </w:placeholder>
          </w:sdtPr>
          <w:sdtEndPr/>
          <w:sdtContent>
            <w:p w14:paraId="09AF4705" w14:textId="30BBE8A5" w:rsidR="00314CE2" w:rsidRDefault="007874CE" w:rsidP="005F0B8F">
              <w:r>
                <w:fldChar w:fldCharType="begin"/>
              </w:r>
              <w:r w:rsidR="005F0B8F">
                <w:instrText>MACROBUTTON  SnrToggleCheckbox □</w:instrText>
              </w:r>
              <w:r w:rsidR="005F0B8F">
                <w:instrText>适用</w:instrText>
              </w:r>
              <w:r w:rsidR="005F0B8F">
                <w:instrText xml:space="preserve"> </w:instrText>
              </w:r>
              <w:r>
                <w:fldChar w:fldCharType="end"/>
              </w:r>
              <w:r>
                <w:fldChar w:fldCharType="begin"/>
              </w:r>
              <w:r w:rsidR="005F0B8F">
                <w:instrText xml:space="preserve"> MACROBUTTON  SnrToggleCheckbox √</w:instrText>
              </w:r>
              <w:r w:rsidR="005F0B8F">
                <w:instrText>不适用</w:instrText>
              </w:r>
              <w:r w:rsidR="005F0B8F">
                <w:instrText xml:space="preserve"> </w:instrText>
              </w:r>
              <w:r>
                <w:fldChar w:fldCharType="end"/>
              </w:r>
            </w:p>
          </w:sdtContent>
        </w:sdt>
        <w:p w14:paraId="24445320" w14:textId="77777777" w:rsidR="00314CE2" w:rsidRDefault="007874CE">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819994034"/>
            <w:lock w:val="sdtContentLocked"/>
            <w:placeholder>
              <w:docPart w:val="GBC22222222222222222222222222222"/>
            </w:placeholder>
          </w:sdtPr>
          <w:sdtEndPr/>
          <w:sdtContent>
            <w:p w14:paraId="307DB978" w14:textId="546548F6" w:rsidR="00314CE2" w:rsidRDefault="007874CE" w:rsidP="005F0B8F">
              <w:pPr>
                <w:rPr>
                  <w:rFonts w:cs="Cambria"/>
                  <w:szCs w:val="21"/>
                </w:rPr>
              </w:pPr>
              <w:r>
                <w:fldChar w:fldCharType="begin"/>
              </w:r>
              <w:r w:rsidR="005F0B8F">
                <w:instrText>MACROBUTTON  SnrToggleCheckbox □</w:instrText>
              </w:r>
              <w:r w:rsidR="005F0B8F">
                <w:instrText>适用</w:instrText>
              </w:r>
              <w:r w:rsidR="005F0B8F">
                <w:instrText xml:space="preserve"> </w:instrText>
              </w:r>
              <w:r>
                <w:fldChar w:fldCharType="end"/>
              </w:r>
              <w:r>
                <w:fldChar w:fldCharType="begin"/>
              </w:r>
              <w:r w:rsidR="005F0B8F">
                <w:instrText xml:space="preserve"> MACROBUTTON  SnrToggleCheckbox √</w:instrText>
              </w:r>
              <w:r w:rsidR="005F0B8F">
                <w:instrText>不适用</w:instrText>
              </w:r>
              <w:r w:rsidR="005F0B8F">
                <w:instrText xml:space="preserve"> </w:instrText>
              </w:r>
              <w:r>
                <w:fldChar w:fldCharType="end"/>
              </w:r>
            </w:p>
          </w:sdtContent>
        </w:sdt>
        <w:p w14:paraId="6240F5D3" w14:textId="77777777" w:rsidR="00314CE2" w:rsidRDefault="007874CE">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07751841"/>
            <w:lock w:val="sdtContentLocked"/>
            <w:placeholder>
              <w:docPart w:val="GBC22222222222222222222222222222"/>
            </w:placeholder>
          </w:sdtPr>
          <w:sdtEndPr/>
          <w:sdtContent>
            <w:p w14:paraId="7DC6F117" w14:textId="6DB1EF6F" w:rsidR="00314CE2" w:rsidRDefault="007874CE" w:rsidP="005F0B8F">
              <w:pPr>
                <w:tabs>
                  <w:tab w:val="left" w:pos="1134"/>
                </w:tabs>
                <w:rPr>
                  <w:rFonts w:cs="Cambria"/>
                  <w:szCs w:val="21"/>
                </w:rPr>
              </w:pPr>
              <w:r>
                <w:rPr>
                  <w:rFonts w:cs="Cambria"/>
                  <w:szCs w:val="21"/>
                </w:rPr>
                <w:fldChar w:fldCharType="begin"/>
              </w:r>
              <w:r w:rsidR="005F0B8F">
                <w:rPr>
                  <w:rFonts w:cs="Cambria"/>
                  <w:szCs w:val="21"/>
                </w:rPr>
                <w:instrText>MACROBUTTON  SnrToggleCheckbox □</w:instrText>
              </w:r>
              <w:r w:rsidR="005F0B8F">
                <w:rPr>
                  <w:rFonts w:cs="Cambria"/>
                  <w:szCs w:val="21"/>
                </w:rPr>
                <w:instrText>适用</w:instrText>
              </w:r>
              <w:r w:rsidR="005F0B8F">
                <w:rPr>
                  <w:rFonts w:cs="Cambria"/>
                  <w:szCs w:val="21"/>
                </w:rPr>
                <w:instrText xml:space="preserve"> </w:instrText>
              </w:r>
              <w:r>
                <w:rPr>
                  <w:rFonts w:cs="Cambria"/>
                  <w:szCs w:val="21"/>
                </w:rPr>
                <w:fldChar w:fldCharType="end"/>
              </w:r>
              <w:r>
                <w:rPr>
                  <w:rFonts w:cs="Cambria"/>
                  <w:szCs w:val="21"/>
                </w:rPr>
                <w:fldChar w:fldCharType="begin"/>
              </w:r>
              <w:r w:rsidR="005F0B8F">
                <w:rPr>
                  <w:rFonts w:cs="Cambria"/>
                  <w:szCs w:val="21"/>
                </w:rPr>
                <w:instrText xml:space="preserve"> MACROBUTTON  SnrToggleCheckbox √</w:instrText>
              </w:r>
              <w:r w:rsidR="005F0B8F">
                <w:rPr>
                  <w:rFonts w:cs="Cambria"/>
                  <w:szCs w:val="21"/>
                </w:rPr>
                <w:instrText>不适用</w:instrText>
              </w:r>
              <w:r w:rsidR="005F0B8F">
                <w:rPr>
                  <w:rFonts w:cs="Cambria"/>
                  <w:szCs w:val="21"/>
                </w:rPr>
                <w:instrText xml:space="preserve"> </w:instrText>
              </w:r>
              <w:r>
                <w:rPr>
                  <w:rFonts w:cs="Cambria"/>
                  <w:szCs w:val="21"/>
                </w:rPr>
                <w:fldChar w:fldCharType="end"/>
              </w:r>
            </w:p>
          </w:sdtContent>
        </w:sdt>
        <w:p w14:paraId="541C0028" w14:textId="77777777" w:rsidR="00314CE2" w:rsidRDefault="00E22B5D">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321132746"/>
        <w:lock w:val="sdtLocked"/>
        <w:placeholder>
          <w:docPart w:val="GBC22222222222222222222222222222"/>
        </w:placeholder>
      </w:sdtPr>
      <w:sdtEndPr>
        <w:rPr>
          <w:rFonts w:ascii="Times New Roman" w:hAnsi="Times New Roman" w:cs="Cambria"/>
          <w:kern w:val="2"/>
          <w:szCs w:val="21"/>
        </w:rPr>
      </w:sdtEndPr>
      <w:sdtContent>
        <w:p w14:paraId="513EE1A9" w14:textId="77777777" w:rsidR="00314CE2" w:rsidRDefault="007874CE" w:rsidP="00C6513D">
          <w:pPr>
            <w:pStyle w:val="3"/>
            <w:numPr>
              <w:ilvl w:val="0"/>
              <w:numId w:val="45"/>
            </w:numPr>
          </w:pPr>
          <w:r>
            <w:rPr>
              <w:rFonts w:hint="eastAsia"/>
            </w:rPr>
            <w:t>其他关联方情况</w:t>
          </w:r>
        </w:p>
        <w:sdt>
          <w:sdtPr>
            <w:alias w:val="是否适用：其他关联方情况[双击切换]"/>
            <w:tag w:val="_GBC_42246b4c04fc4462b5fb05a5db67f4d0"/>
            <w:id w:val="-1968035423"/>
            <w:lock w:val="sdtContentLocked"/>
            <w:placeholder>
              <w:docPart w:val="GBC22222222222222222222222222222"/>
            </w:placeholder>
          </w:sdtPr>
          <w:sdtEndPr/>
          <w:sdtContent>
            <w:p w14:paraId="7463F625" w14:textId="7C178DD7" w:rsidR="00314CE2" w:rsidRDefault="007874CE">
              <w:r>
                <w:fldChar w:fldCharType="begin"/>
              </w:r>
              <w:r w:rsidR="005F0B8F">
                <w:instrText>MACROBUTTON  SnrToggleCheckbox √</w:instrText>
              </w:r>
              <w:r w:rsidR="005F0B8F">
                <w:instrText>适用</w:instrText>
              </w:r>
              <w:r w:rsidR="005F0B8F">
                <w:instrText xml:space="preserve"> </w:instrText>
              </w:r>
              <w:r>
                <w:fldChar w:fldCharType="end"/>
              </w:r>
              <w:r>
                <w:fldChar w:fldCharType="begin"/>
              </w:r>
              <w:r w:rsidR="005F0B8F">
                <w:instrText xml:space="preserve"> MACROBUTTON  SnrToggleCheckbox □</w:instrText>
              </w:r>
              <w:r w:rsidR="005F0B8F">
                <w:instrText>不适用</w:instrText>
              </w:r>
              <w:r w:rsidR="005F0B8F">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4944"/>
          </w:tblGrid>
          <w:tr w:rsidR="005F0B8F" w14:paraId="59FAF60C" w14:textId="77777777" w:rsidTr="002B26D0">
            <w:trPr>
              <w:trHeight w:val="267"/>
            </w:trPr>
            <w:sdt>
              <w:sdtPr>
                <w:tag w:val="_PLD_36db3e8c12e04d279b0c2956ad69d8a6"/>
                <w:id w:val="-1864811555"/>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2D049E6A" w14:textId="77777777" w:rsidR="005F0B8F" w:rsidRDefault="005F0B8F" w:rsidP="002B26D0">
                    <w:pPr>
                      <w:jc w:val="center"/>
                      <w:rPr>
                        <w:rFonts w:cs="Cambria"/>
                        <w:szCs w:val="21"/>
                      </w:rPr>
                    </w:pPr>
                    <w:r>
                      <w:rPr>
                        <w:rFonts w:cs="Cambria" w:hint="eastAsia"/>
                        <w:szCs w:val="21"/>
                      </w:rPr>
                      <w:t>其他关联方名称</w:t>
                    </w:r>
                  </w:p>
                </w:tc>
              </w:sdtContent>
            </w:sdt>
            <w:sdt>
              <w:sdtPr>
                <w:tag w:val="_PLD_b851a2cc9280416290b9ebf815c49236"/>
                <w:id w:val="-305395819"/>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253E16BC" w14:textId="77777777" w:rsidR="005F0B8F" w:rsidRDefault="005F0B8F" w:rsidP="002B26D0">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szCs w:val="21"/>
              </w:rPr>
              <w:alias w:val="本企业的其他关联方情况明细"/>
              <w:tag w:val="_TUP_a783e3455e3448cbb8198b1265f2df23"/>
              <w:id w:val="-391586767"/>
              <w:lock w:val="sdtLocked"/>
            </w:sdtPr>
            <w:sdtEndPr/>
            <w:sdtContent>
              <w:tr w:rsidR="005F0B8F" w14:paraId="541DC22A"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BBE1CB4" w14:textId="77777777" w:rsidR="005F0B8F" w:rsidRDefault="005F0B8F" w:rsidP="002B26D0">
                    <w:pPr>
                      <w:rPr>
                        <w:rFonts w:cs="Cambria"/>
                        <w:szCs w:val="21"/>
                      </w:rPr>
                    </w:pPr>
                    <w:r>
                      <w:t>深圳中电国际信息科技有限公司</w:t>
                    </w:r>
                  </w:p>
                </w:tc>
                <w:sdt>
                  <w:sdtPr>
                    <w:rPr>
                      <w:rFonts w:cs="Cambria"/>
                      <w:szCs w:val="21"/>
                    </w:rPr>
                    <w:alias w:val="本企业的其他关联方情况明细－其他关联方与本公司关系"/>
                    <w:tag w:val="_GBC_58cfdd73098648d8af76645c4007a3fa"/>
                    <w:id w:val="4323246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75FDFEA" w14:textId="5C116ED3"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49146096"/>
              <w:lock w:val="sdtLocked"/>
            </w:sdtPr>
            <w:sdtEndPr/>
            <w:sdtContent>
              <w:tr w:rsidR="005F0B8F" w14:paraId="0FA4C2A1"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4AE9AE7" w14:textId="77777777" w:rsidR="005F0B8F" w:rsidRDefault="005F0B8F" w:rsidP="002B26D0">
                    <w:pPr>
                      <w:rPr>
                        <w:rFonts w:cs="Cambria"/>
                        <w:szCs w:val="21"/>
                      </w:rPr>
                    </w:pPr>
                    <w:r>
                      <w:t>上海华虹集成电路有限责任公司</w:t>
                    </w:r>
                  </w:p>
                </w:tc>
                <w:sdt>
                  <w:sdtPr>
                    <w:rPr>
                      <w:rFonts w:cs="Cambria"/>
                      <w:szCs w:val="21"/>
                    </w:rPr>
                    <w:alias w:val="本企业的其他关联方情况明细－其他关联方与本公司关系"/>
                    <w:tag w:val="_GBC_58cfdd73098648d8af76645c4007a3fa"/>
                    <w:id w:val="-12259024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9795B00" w14:textId="4FAEB5EB"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215420873"/>
              <w:lock w:val="sdtLocked"/>
            </w:sdtPr>
            <w:sdtEndPr/>
            <w:sdtContent>
              <w:tr w:rsidR="005F0B8F" w14:paraId="657AF863"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ECB53BC" w14:textId="77777777" w:rsidR="005F0B8F" w:rsidRDefault="005F0B8F" w:rsidP="002B26D0">
                    <w:pPr>
                      <w:rPr>
                        <w:rFonts w:cs="Cambria"/>
                        <w:szCs w:val="21"/>
                      </w:rPr>
                    </w:pPr>
                    <w:r>
                      <w:t>武汉中原电子信息有限公司</w:t>
                    </w:r>
                  </w:p>
                </w:tc>
                <w:sdt>
                  <w:sdtPr>
                    <w:rPr>
                      <w:rFonts w:cs="Cambria"/>
                      <w:szCs w:val="21"/>
                    </w:rPr>
                    <w:alias w:val="本企业的其他关联方情况明细－其他关联方与本公司关系"/>
                    <w:tag w:val="_GBC_58cfdd73098648d8af76645c4007a3fa"/>
                    <w:id w:val="1738473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9582472" w14:textId="338822AE"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132833130"/>
              <w:lock w:val="sdtLocked"/>
            </w:sdtPr>
            <w:sdtEndPr/>
            <w:sdtContent>
              <w:tr w:rsidR="005F0B8F" w14:paraId="4878A678"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997D90A" w14:textId="77777777" w:rsidR="005F0B8F" w:rsidRDefault="005F0B8F" w:rsidP="002B26D0">
                    <w:pPr>
                      <w:rPr>
                        <w:rFonts w:cs="Cambria"/>
                        <w:szCs w:val="21"/>
                      </w:rPr>
                    </w:pPr>
                    <w:r>
                      <w:t>中国电子器材国际有限公司</w:t>
                    </w:r>
                  </w:p>
                </w:tc>
                <w:sdt>
                  <w:sdtPr>
                    <w:rPr>
                      <w:rFonts w:cs="Cambria"/>
                      <w:szCs w:val="21"/>
                    </w:rPr>
                    <w:alias w:val="本企业的其他关联方情况明细－其他关联方与本公司关系"/>
                    <w:tag w:val="_GBC_58cfdd73098648d8af76645c4007a3fa"/>
                    <w:id w:val="13570009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16E1DC4" w14:textId="13101E66"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042017185"/>
              <w:lock w:val="sdtLocked"/>
            </w:sdtPr>
            <w:sdtEndPr/>
            <w:sdtContent>
              <w:tr w:rsidR="005F0B8F" w14:paraId="4D7F5332"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7972142" w14:textId="77777777" w:rsidR="005F0B8F" w:rsidRDefault="005F0B8F" w:rsidP="002B26D0">
                    <w:pPr>
                      <w:rPr>
                        <w:rFonts w:cs="Cambria"/>
                        <w:szCs w:val="21"/>
                      </w:rPr>
                    </w:pPr>
                    <w:r>
                      <w:t>中国长城科技集团股份有限公司</w:t>
                    </w:r>
                  </w:p>
                </w:tc>
                <w:sdt>
                  <w:sdtPr>
                    <w:rPr>
                      <w:rFonts w:cs="Cambria"/>
                      <w:szCs w:val="21"/>
                    </w:rPr>
                    <w:alias w:val="本企业的其他关联方情况明细－其他关联方与本公司关系"/>
                    <w:tag w:val="_GBC_58cfdd73098648d8af76645c4007a3fa"/>
                    <w:id w:val="-1583669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BE3CEBF" w14:textId="5E166F55"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685334378"/>
              <w:lock w:val="sdtLocked"/>
            </w:sdtPr>
            <w:sdtEndPr/>
            <w:sdtContent>
              <w:tr w:rsidR="005F0B8F" w14:paraId="0329B27C"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8A78EE4" w14:textId="77777777" w:rsidR="005F0B8F" w:rsidRDefault="005F0B8F" w:rsidP="002B26D0">
                    <w:pPr>
                      <w:rPr>
                        <w:rFonts w:cs="Cambria"/>
                        <w:szCs w:val="21"/>
                      </w:rPr>
                    </w:pPr>
                    <w:r>
                      <w:t>南京熊猫汉达科技有限公司</w:t>
                    </w:r>
                  </w:p>
                </w:tc>
                <w:sdt>
                  <w:sdtPr>
                    <w:rPr>
                      <w:rFonts w:cs="Cambria"/>
                      <w:szCs w:val="21"/>
                    </w:rPr>
                    <w:alias w:val="本企业的其他关联方情况明细－其他关联方与本公司关系"/>
                    <w:tag w:val="_GBC_58cfdd73098648d8af76645c4007a3fa"/>
                    <w:id w:val="-3077110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F217F9E" w14:textId="01E5F6E6"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099256560"/>
              <w:lock w:val="sdtLocked"/>
            </w:sdtPr>
            <w:sdtEndPr/>
            <w:sdtContent>
              <w:tr w:rsidR="005F0B8F" w14:paraId="0A0EC41A"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1B0E99A" w14:textId="77777777" w:rsidR="005F0B8F" w:rsidRDefault="005F0B8F" w:rsidP="002B26D0">
                    <w:pPr>
                      <w:rPr>
                        <w:rFonts w:cs="Cambria"/>
                        <w:szCs w:val="21"/>
                      </w:rPr>
                    </w:pPr>
                    <w:r>
                      <w:t>成都华微电子科技有限公司</w:t>
                    </w:r>
                  </w:p>
                </w:tc>
                <w:sdt>
                  <w:sdtPr>
                    <w:rPr>
                      <w:rFonts w:cs="Cambria"/>
                      <w:szCs w:val="21"/>
                    </w:rPr>
                    <w:alias w:val="本企业的其他关联方情况明细－其他关联方与本公司关系"/>
                    <w:tag w:val="_GBC_58cfdd73098648d8af76645c4007a3fa"/>
                    <w:id w:val="-9115430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2AFEBFBF" w14:textId="46FBA965"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765914474"/>
              <w:lock w:val="sdtLocked"/>
            </w:sdtPr>
            <w:sdtEndPr/>
            <w:sdtContent>
              <w:tr w:rsidR="005F0B8F" w14:paraId="3A55F785"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385D862" w14:textId="77777777" w:rsidR="005F0B8F" w:rsidRDefault="005F0B8F" w:rsidP="002B26D0">
                    <w:pPr>
                      <w:rPr>
                        <w:rFonts w:cs="Cambria"/>
                        <w:szCs w:val="21"/>
                      </w:rPr>
                    </w:pPr>
                    <w:r>
                      <w:t>中国电子财务有限责任公司</w:t>
                    </w:r>
                  </w:p>
                </w:tc>
                <w:sdt>
                  <w:sdtPr>
                    <w:rPr>
                      <w:rFonts w:cs="Cambria"/>
                      <w:szCs w:val="21"/>
                    </w:rPr>
                    <w:alias w:val="本企业的其他关联方情况明细－其他关联方与本公司关系"/>
                    <w:tag w:val="_GBC_58cfdd73098648d8af76645c4007a3fa"/>
                    <w:id w:val="-12824893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0CB179E" w14:textId="3A276F0B"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646862142"/>
              <w:lock w:val="sdtLocked"/>
            </w:sdtPr>
            <w:sdtEndPr/>
            <w:sdtContent>
              <w:tr w:rsidR="005F0B8F" w14:paraId="7DD0B244"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F056B2F" w14:textId="77777777" w:rsidR="005F0B8F" w:rsidRDefault="005F0B8F" w:rsidP="002B26D0">
                    <w:pPr>
                      <w:rPr>
                        <w:rFonts w:cs="Cambria"/>
                        <w:szCs w:val="21"/>
                      </w:rPr>
                    </w:pPr>
                    <w:r>
                      <w:t>深圳市振华微电子有限公司</w:t>
                    </w:r>
                  </w:p>
                </w:tc>
                <w:sdt>
                  <w:sdtPr>
                    <w:rPr>
                      <w:rFonts w:cs="Cambria"/>
                      <w:szCs w:val="21"/>
                    </w:rPr>
                    <w:alias w:val="本企业的其他关联方情况明细－其他关联方与本公司关系"/>
                    <w:tag w:val="_GBC_58cfdd73098648d8af76645c4007a3fa"/>
                    <w:id w:val="12883156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DED9096" w14:textId="283E372A" w:rsidR="005F0B8F" w:rsidRDefault="005F0B8F"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692348853"/>
              <w:lock w:val="sdtLocked"/>
            </w:sdtPr>
            <w:sdtEndPr/>
            <w:sdtContent>
              <w:tr w:rsidR="005F0B8F" w14:paraId="1F241EFA"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A53CA7F" w14:textId="77777777" w:rsidR="005F0B8F" w:rsidRDefault="005F0B8F" w:rsidP="002B26D0">
                    <w:pPr>
                      <w:rPr>
                        <w:rFonts w:cs="Cambria"/>
                        <w:szCs w:val="21"/>
                      </w:rPr>
                    </w:pPr>
                    <w:r>
                      <w:t>深圳中电投资股份有限公司</w:t>
                    </w:r>
                  </w:p>
                </w:tc>
                <w:sdt>
                  <w:sdtPr>
                    <w:rPr>
                      <w:rFonts w:cs="Cambria"/>
                      <w:szCs w:val="21"/>
                    </w:rPr>
                    <w:alias w:val="本企业的其他关联方情况明细－其他关联方与本公司关系"/>
                    <w:tag w:val="_GBC_58cfdd73098648d8af76645c4007a3fa"/>
                    <w:id w:val="-4530182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B8C4447" w14:textId="7635E746" w:rsidR="005F0B8F" w:rsidRDefault="00664C50"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22236693"/>
              <w:lock w:val="sdtLocked"/>
            </w:sdtPr>
            <w:sdtEndPr/>
            <w:sdtContent>
              <w:tr w:rsidR="005F0B8F" w14:paraId="03F4C148"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7C525BA" w14:textId="0F8A762C" w:rsidR="005F0B8F" w:rsidRDefault="005F0B8F" w:rsidP="002B26D0">
                    <w:pPr>
                      <w:rPr>
                        <w:rFonts w:cs="Cambria"/>
                        <w:szCs w:val="21"/>
                      </w:rPr>
                    </w:pPr>
                    <w:proofErr w:type="spellStart"/>
                    <w:r>
                      <w:t>Solantro</w:t>
                    </w:r>
                    <w:proofErr w:type="spellEnd"/>
                    <w:r>
                      <w:t xml:space="preserve"> Semiconductor Corp</w:t>
                    </w:r>
                    <w:r w:rsidR="0051007D">
                      <w:t>.</w:t>
                    </w:r>
                  </w:p>
                </w:tc>
                <w:sdt>
                  <w:sdtPr>
                    <w:rPr>
                      <w:rFonts w:cs="Cambria"/>
                      <w:szCs w:val="21"/>
                    </w:rPr>
                    <w:alias w:val="本企业的其他关联方情况明细－其他关联方与本公司关系"/>
                    <w:tag w:val="_GBC_58cfdd73098648d8af76645c4007a3fa"/>
                    <w:id w:val="-4575674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145204B" w14:textId="61A63CCA" w:rsidR="005F0B8F" w:rsidRDefault="00664C50"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2047565848"/>
              <w:lock w:val="sdtLocked"/>
            </w:sdtPr>
            <w:sdtEndPr/>
            <w:sdtContent>
              <w:tr w:rsidR="005F0B8F" w14:paraId="36F1047F"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FA78726" w14:textId="77777777" w:rsidR="005F0B8F" w:rsidRDefault="005F0B8F" w:rsidP="002B26D0">
                    <w:pPr>
                      <w:rPr>
                        <w:rFonts w:cs="Cambria"/>
                        <w:szCs w:val="21"/>
                      </w:rPr>
                    </w:pPr>
                    <w:r>
                      <w:t>中电智能卡有限责任公司</w:t>
                    </w:r>
                  </w:p>
                </w:tc>
                <w:sdt>
                  <w:sdtPr>
                    <w:rPr>
                      <w:rFonts w:cs="Cambria"/>
                      <w:szCs w:val="21"/>
                    </w:rPr>
                    <w:alias w:val="本企业的其他关联方情况明细－其他关联方与本公司关系"/>
                    <w:tag w:val="_GBC_58cfdd73098648d8af76645c4007a3fa"/>
                    <w:id w:val="5156630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8F8AC26" w14:textId="0D8BF475" w:rsidR="005F0B8F" w:rsidRDefault="00664C50"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1893259974"/>
              <w:lock w:val="sdtLocked"/>
            </w:sdtPr>
            <w:sdtEndPr/>
            <w:sdtContent>
              <w:tr w:rsidR="005F0B8F" w14:paraId="3555214F"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7465C0B" w14:textId="77777777" w:rsidR="005F0B8F" w:rsidRDefault="005F0B8F" w:rsidP="002B26D0">
                    <w:pPr>
                      <w:rPr>
                        <w:rFonts w:cs="Cambria"/>
                        <w:szCs w:val="21"/>
                      </w:rPr>
                    </w:pPr>
                    <w:r>
                      <w:t>北京确安科技股份有限公司</w:t>
                    </w:r>
                  </w:p>
                </w:tc>
                <w:sdt>
                  <w:sdtPr>
                    <w:rPr>
                      <w:rFonts w:cs="Cambria"/>
                      <w:szCs w:val="21"/>
                    </w:rPr>
                    <w:alias w:val="本企业的其他关联方情况明细－其他关联方与本公司关系"/>
                    <w:tag w:val="_GBC_58cfdd73098648d8af76645c4007a3fa"/>
                    <w:id w:val="-717824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4145FF04" w14:textId="472C3F9D" w:rsidR="005F0B8F" w:rsidRDefault="00664C50" w:rsidP="002B26D0">
                        <w:pPr>
                          <w:rPr>
                            <w:rFonts w:cs="Cambria"/>
                            <w:szCs w:val="21"/>
                          </w:rPr>
                        </w:pPr>
                        <w:r>
                          <w:rPr>
                            <w:rFonts w:cs="Cambria"/>
                            <w:szCs w:val="21"/>
                          </w:rPr>
                          <w:t>集团兄弟公司</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30739084"/>
              <w:lock w:val="sdtLocked"/>
            </w:sdtPr>
            <w:sdtEndPr/>
            <w:sdtContent>
              <w:tr w:rsidR="005F0B8F" w14:paraId="22E450E0"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DEB99E9" w14:textId="77777777" w:rsidR="005F0B8F" w:rsidRDefault="005F0B8F" w:rsidP="002B26D0">
                    <w:pPr>
                      <w:rPr>
                        <w:rFonts w:cs="Cambria"/>
                        <w:szCs w:val="21"/>
                      </w:rPr>
                    </w:pPr>
                    <w:r>
                      <w:t>上海先进半导体制造有限公司</w:t>
                    </w:r>
                  </w:p>
                </w:tc>
                <w:sdt>
                  <w:sdtPr>
                    <w:rPr>
                      <w:rFonts w:cs="Cambria"/>
                      <w:szCs w:val="21"/>
                    </w:rPr>
                    <w:alias w:val="本企业的其他关联方情况明细－其他关联方与本公司关系"/>
                    <w:tag w:val="_GBC_58cfdd73098648d8af76645c4007a3fa"/>
                    <w:id w:val="21248109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27C3AAF" w14:textId="6A3661EF" w:rsidR="005F0B8F" w:rsidRDefault="00664C50" w:rsidP="002B26D0">
                        <w:pPr>
                          <w:rPr>
                            <w:rFonts w:cs="Cambria"/>
                            <w:szCs w:val="21"/>
                          </w:rPr>
                        </w:pPr>
                        <w:r>
                          <w:rPr>
                            <w:rFonts w:cs="Cambria"/>
                            <w:szCs w:val="21"/>
                          </w:rPr>
                          <w:t>其他</w:t>
                        </w:r>
                      </w:p>
                    </w:tc>
                  </w:sdtContent>
                </w:sdt>
              </w:tr>
            </w:sdtContent>
          </w:sdt>
          <w:sdt>
            <w:sdtPr>
              <w:rPr>
                <w:rFonts w:asciiTheme="minorHAnsi" w:eastAsiaTheme="minorEastAsia" w:hAnsiTheme="minorHAnsi" w:cs="Cambria"/>
                <w:szCs w:val="21"/>
              </w:rPr>
              <w:alias w:val="本企业的其他关联方情况明细"/>
              <w:tag w:val="_TUP_a783e3455e3448cbb8198b1265f2df23"/>
              <w:id w:val="-841776797"/>
              <w:lock w:val="sdtLocked"/>
            </w:sdtPr>
            <w:sdtEndPr/>
            <w:sdtContent>
              <w:tr w:rsidR="005F0B8F" w14:paraId="7766E62A" w14:textId="77777777" w:rsidTr="002B26D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BFF5A3F" w14:textId="77777777" w:rsidR="005F0B8F" w:rsidRDefault="005F0B8F" w:rsidP="002B26D0">
                    <w:pPr>
                      <w:rPr>
                        <w:rFonts w:cs="Cambria"/>
                        <w:szCs w:val="21"/>
                      </w:rPr>
                    </w:pPr>
                    <w:r>
                      <w:t>上海积塔半导体有限公司</w:t>
                    </w:r>
                  </w:p>
                </w:tc>
                <w:sdt>
                  <w:sdtPr>
                    <w:rPr>
                      <w:rFonts w:cs="Cambria"/>
                      <w:szCs w:val="21"/>
                    </w:rPr>
                    <w:alias w:val="本企业的其他关联方情况明细－其他关联方与本公司关系"/>
                    <w:tag w:val="_GBC_58cfdd73098648d8af76645c4007a3fa"/>
                    <w:id w:val="-10222460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E35F78D" w14:textId="217B729C" w:rsidR="005F0B8F" w:rsidRDefault="00664C50" w:rsidP="002B26D0">
                        <w:pPr>
                          <w:rPr>
                            <w:rFonts w:cs="Cambria"/>
                            <w:szCs w:val="21"/>
                          </w:rPr>
                        </w:pPr>
                        <w:r>
                          <w:rPr>
                            <w:rFonts w:cs="Cambria"/>
                            <w:szCs w:val="21"/>
                          </w:rPr>
                          <w:t>其他</w:t>
                        </w:r>
                      </w:p>
                    </w:tc>
                  </w:sdtContent>
                </w:sdt>
              </w:tr>
            </w:sdtContent>
          </w:sdt>
        </w:tbl>
        <w:p w14:paraId="4198C288" w14:textId="77777777" w:rsidR="005F0B8F" w:rsidRDefault="005F0B8F"/>
        <w:p w14:paraId="67182DF5" w14:textId="77777777" w:rsidR="00314CE2" w:rsidRDefault="007874CE">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805540092"/>
            <w:lock w:val="sdtLocked"/>
            <w:placeholder>
              <w:docPart w:val="GBC22222222222222222222222222222"/>
            </w:placeholder>
          </w:sdtPr>
          <w:sdtEndPr>
            <w:rPr>
              <w:color w:val="000000" w:themeColor="text1"/>
            </w:rPr>
          </w:sdtEndPr>
          <w:sdtContent>
            <w:p w14:paraId="25A7F5C2" w14:textId="23D2F508" w:rsidR="00314CE2" w:rsidRPr="00207994" w:rsidRDefault="008A30E0" w:rsidP="00664C50">
              <w:pPr>
                <w:tabs>
                  <w:tab w:val="left" w:pos="1134"/>
                </w:tabs>
                <w:ind w:firstLineChars="200" w:firstLine="420"/>
                <w:rPr>
                  <w:rFonts w:cs="Cambria"/>
                  <w:color w:val="000000" w:themeColor="text1"/>
                  <w:szCs w:val="21"/>
                </w:rPr>
              </w:pPr>
              <w:r w:rsidRPr="00207994">
                <w:rPr>
                  <w:rFonts w:cs="Cambria" w:hint="eastAsia"/>
                  <w:color w:val="000000" w:themeColor="text1"/>
                  <w:szCs w:val="21"/>
                </w:rPr>
                <w:t>上海先进半导体制造有限公司、上海积塔半导体有限公司为本集团母公司华大半导体有限公司的联营企业。</w:t>
              </w:r>
            </w:p>
          </w:sdtContent>
        </w:sdt>
        <w:p w14:paraId="378BE094" w14:textId="77777777" w:rsidR="00314CE2" w:rsidRDefault="00E22B5D">
          <w:pPr>
            <w:tabs>
              <w:tab w:val="left" w:pos="1134"/>
            </w:tabs>
            <w:rPr>
              <w:rFonts w:cs="Cambria"/>
              <w:b/>
              <w:szCs w:val="21"/>
            </w:rPr>
          </w:pPr>
        </w:p>
      </w:sdtContent>
    </w:sdt>
    <w:p w14:paraId="0C336416" w14:textId="77777777" w:rsidR="00314CE2" w:rsidRDefault="007874CE" w:rsidP="00C6513D">
      <w:pPr>
        <w:pStyle w:val="3"/>
        <w:numPr>
          <w:ilvl w:val="0"/>
          <w:numId w:val="45"/>
        </w:numPr>
      </w:pPr>
      <w:r>
        <w:rPr>
          <w:rFonts w:hint="eastAsia"/>
        </w:rPr>
        <w:t>关联交易情况</w:t>
      </w:r>
    </w:p>
    <w:p w14:paraId="2A935D0F" w14:textId="77777777" w:rsidR="00314CE2" w:rsidRDefault="007874CE" w:rsidP="00C6513D">
      <w:pPr>
        <w:pStyle w:val="4"/>
        <w:numPr>
          <w:ilvl w:val="3"/>
          <w:numId w:val="101"/>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479206181"/>
        <w:lock w:val="sdtLocked"/>
        <w:placeholder>
          <w:docPart w:val="GBC22222222222222222222222222222"/>
        </w:placeholder>
      </w:sdtPr>
      <w:sdtEndPr>
        <w:rPr>
          <w:rFonts w:hint="default"/>
        </w:rPr>
      </w:sdtEndPr>
      <w:sdtContent>
        <w:p w14:paraId="7265E3B6" w14:textId="77777777" w:rsidR="00314CE2" w:rsidRDefault="007874CE">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2144261683"/>
            <w:lock w:val="sdtContentLocked"/>
            <w:placeholder>
              <w:docPart w:val="GBC22222222222222222222222222222"/>
            </w:placeholder>
          </w:sdtPr>
          <w:sdtEndPr/>
          <w:sdtContent>
            <w:p w14:paraId="49DDA019" w14:textId="7ADB3527" w:rsidR="00314CE2" w:rsidRDefault="007874CE">
              <w:r>
                <w:fldChar w:fldCharType="begin"/>
              </w:r>
              <w:r w:rsidR="00664C50">
                <w:instrText>MACROBUTTON  SnrToggleCheckbox √</w:instrText>
              </w:r>
              <w:r w:rsidR="00664C50">
                <w:instrText>适用</w:instrText>
              </w:r>
              <w:r w:rsidR="00664C50">
                <w:instrText xml:space="preserve"> </w:instrText>
              </w:r>
              <w:r>
                <w:fldChar w:fldCharType="end"/>
              </w:r>
              <w:r>
                <w:fldChar w:fldCharType="begin"/>
              </w:r>
              <w:r w:rsidR="00664C50">
                <w:instrText xml:space="preserve"> MACROBUTTON  SnrToggleCheckbox □</w:instrText>
              </w:r>
              <w:r w:rsidR="00664C50">
                <w:instrText>不适用</w:instrText>
              </w:r>
              <w:r w:rsidR="00664C50">
                <w:instrText xml:space="preserve"> </w:instrText>
              </w:r>
              <w:r>
                <w:fldChar w:fldCharType="end"/>
              </w:r>
            </w:p>
          </w:sdtContent>
        </w:sdt>
        <w:p w14:paraId="5653B6F9" w14:textId="54F0E5E5" w:rsidR="00314CE2" w:rsidRDefault="007874CE">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465512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cs="Cambria" w:hint="eastAsia"/>
                  <w:szCs w:val="21"/>
                </w:rPr>
                <w:t>元</w:t>
              </w:r>
            </w:sdtContent>
          </w:sdt>
          <w:r>
            <w:rPr>
              <w:rFonts w:cs="Cambria" w:hint="eastAsia"/>
              <w:szCs w:val="21"/>
            </w:rPr>
            <w:t xml:space="preserve">  </w:t>
          </w:r>
          <w:r>
            <w:rPr>
              <w:rFonts w:cs="Cambria" w:hint="eastAsia"/>
              <w:szCs w:val="21"/>
            </w:rPr>
            <w:t>币种：</w:t>
          </w:r>
          <w:sdt>
            <w:sdtPr>
              <w:rPr>
                <w:rFonts w:cs="Cambria" w:hint="eastAsia"/>
                <w:szCs w:val="21"/>
              </w:rPr>
              <w:alias w:val="币种：采购商品接受劳务情况表"/>
              <w:tag w:val="_GBC_18feeecfa5c34459a62da7de5d6b5a90"/>
              <w:id w:val="10930497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7"/>
            <w:gridCol w:w="1701"/>
            <w:gridCol w:w="1842"/>
            <w:gridCol w:w="1883"/>
          </w:tblGrid>
          <w:tr w:rsidR="00664C50" w14:paraId="42CAA0A7" w14:textId="77777777" w:rsidTr="00664C50">
            <w:trPr>
              <w:cantSplit/>
              <w:trHeight w:val="295"/>
            </w:trPr>
            <w:sdt>
              <w:sdtPr>
                <w:tag w:val="_PLD_ed4fd195f176464f83eb8db1dbcbc443"/>
                <w:id w:val="-1584372557"/>
                <w:lock w:val="sdtLocked"/>
              </w:sdtPr>
              <w:sdtEndPr/>
              <w:sdtContent>
                <w:tc>
                  <w:tcPr>
                    <w:tcW w:w="1925" w:type="pct"/>
                    <w:tcBorders>
                      <w:top w:val="single" w:sz="4" w:space="0" w:color="auto"/>
                      <w:left w:val="single" w:sz="4" w:space="0" w:color="auto"/>
                      <w:bottom w:val="single" w:sz="4" w:space="0" w:color="auto"/>
                      <w:right w:val="single" w:sz="4" w:space="0" w:color="auto"/>
                    </w:tcBorders>
                    <w:shd w:val="clear" w:color="auto" w:fill="auto"/>
                    <w:vAlign w:val="center"/>
                  </w:tcPr>
                  <w:p w14:paraId="7E008382" w14:textId="77777777" w:rsidR="00664C50" w:rsidRDefault="00664C50" w:rsidP="002B26D0">
                    <w:pPr>
                      <w:jc w:val="center"/>
                      <w:rPr>
                        <w:rFonts w:cs="Cambria"/>
                        <w:szCs w:val="21"/>
                      </w:rPr>
                    </w:pPr>
                    <w:r>
                      <w:rPr>
                        <w:rFonts w:cs="Cambria" w:hint="eastAsia"/>
                        <w:szCs w:val="21"/>
                      </w:rPr>
                      <w:t>关联方</w:t>
                    </w:r>
                  </w:p>
                </w:tc>
              </w:sdtContent>
            </w:sdt>
            <w:sdt>
              <w:sdtPr>
                <w:tag w:val="_PLD_013e7578c973447da6bccdb1a3924d96"/>
                <w:id w:val="2015793678"/>
                <w:lock w:val="sdtLocked"/>
              </w:sdtPr>
              <w:sdtEndPr/>
              <w:sdtContent>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4C20E74" w14:textId="77777777" w:rsidR="00664C50" w:rsidRDefault="00664C50" w:rsidP="002B26D0">
                    <w:pPr>
                      <w:jc w:val="center"/>
                      <w:rPr>
                        <w:rFonts w:cs="Cambria"/>
                        <w:szCs w:val="21"/>
                      </w:rPr>
                    </w:pPr>
                    <w:r>
                      <w:rPr>
                        <w:rFonts w:cs="Cambria" w:hint="eastAsia"/>
                        <w:szCs w:val="21"/>
                      </w:rPr>
                      <w:t>关联交易内容</w:t>
                    </w:r>
                  </w:p>
                </w:tc>
              </w:sdtContent>
            </w:sdt>
            <w:sdt>
              <w:sdtPr>
                <w:tag w:val="_PLD_6b54e09a146a4c34bba286909831c05b"/>
                <w:id w:val="-2026698405"/>
                <w:lock w:val="sdtLocked"/>
              </w:sdtPr>
              <w:sdtEndPr/>
              <w:sdtContent>
                <w:tc>
                  <w:tcPr>
                    <w:tcW w:w="1044" w:type="pct"/>
                    <w:tcBorders>
                      <w:top w:val="single" w:sz="4" w:space="0" w:color="auto"/>
                      <w:left w:val="single" w:sz="4" w:space="0" w:color="auto"/>
                      <w:right w:val="single" w:sz="4" w:space="0" w:color="auto"/>
                    </w:tcBorders>
                    <w:shd w:val="clear" w:color="auto" w:fill="auto"/>
                    <w:vAlign w:val="center"/>
                  </w:tcPr>
                  <w:p w14:paraId="53B17EA3" w14:textId="77777777" w:rsidR="00664C50" w:rsidRDefault="00664C50" w:rsidP="002B26D0">
                    <w:pPr>
                      <w:jc w:val="center"/>
                      <w:rPr>
                        <w:rFonts w:cs="Cambria"/>
                        <w:szCs w:val="21"/>
                      </w:rPr>
                    </w:pPr>
                    <w:r>
                      <w:rPr>
                        <w:rFonts w:cs="Cambria" w:hint="eastAsia"/>
                        <w:szCs w:val="21"/>
                      </w:rPr>
                      <w:t>本期发生额</w:t>
                    </w:r>
                  </w:p>
                </w:tc>
              </w:sdtContent>
            </w:sdt>
            <w:sdt>
              <w:sdtPr>
                <w:tag w:val="_PLD_9f856a67de3d45acbef7ccb12b35985d"/>
                <w:id w:val="582957982"/>
                <w:lock w:val="sdtLocked"/>
              </w:sdtPr>
              <w:sdtEndPr/>
              <w:sdtContent>
                <w:tc>
                  <w:tcPr>
                    <w:tcW w:w="1067" w:type="pct"/>
                    <w:tcBorders>
                      <w:top w:val="single" w:sz="4" w:space="0" w:color="auto"/>
                      <w:left w:val="single" w:sz="4" w:space="0" w:color="auto"/>
                      <w:right w:val="single" w:sz="4" w:space="0" w:color="auto"/>
                    </w:tcBorders>
                    <w:shd w:val="clear" w:color="auto" w:fill="auto"/>
                    <w:vAlign w:val="center"/>
                  </w:tcPr>
                  <w:p w14:paraId="5B540EDA" w14:textId="77777777" w:rsidR="00664C50" w:rsidRDefault="00664C50" w:rsidP="002B26D0">
                    <w:pPr>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szCs w:val="21"/>
              </w:rPr>
              <w:alias w:val="采购商品接受劳务情况明细"/>
              <w:tag w:val="_TUP_21b06c19d7ae4c2ea8596d9fcb57283b"/>
              <w:id w:val="1938489971"/>
              <w:lock w:val="sdtLocked"/>
            </w:sdtPr>
            <w:sdtEndPr/>
            <w:sdtContent>
              <w:tr w:rsidR="00664C50" w14:paraId="5BDBC952"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7282103D" w14:textId="77777777" w:rsidR="00664C50" w:rsidRDefault="00664C50" w:rsidP="002B26D0">
                    <w:pPr>
                      <w:rPr>
                        <w:szCs w:val="21"/>
                      </w:rPr>
                    </w:pPr>
                    <w:r>
                      <w:t>上海华虹集成电路有限责任公司</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2B5F1BE" w14:textId="77777777" w:rsidR="00664C50" w:rsidRDefault="00664C50" w:rsidP="00664C50">
                    <w:pPr>
                      <w:jc w:val="center"/>
                      <w:rPr>
                        <w:szCs w:val="21"/>
                      </w:rPr>
                    </w:pPr>
                    <w:r>
                      <w:t>采购原材料</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907C9FC" w14:textId="77777777" w:rsidR="00664C50" w:rsidRDefault="00664C50" w:rsidP="00A8434C">
                    <w:pPr>
                      <w:jc w:val="right"/>
                      <w:rPr>
                        <w:szCs w:val="21"/>
                      </w:rPr>
                    </w:pPr>
                    <w:r>
                      <w:t>1,290,220.92</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5ADC98B9" w14:textId="77777777" w:rsidR="00664C50" w:rsidRDefault="00664C50" w:rsidP="00A8434C">
                    <w:pPr>
                      <w:jc w:val="right"/>
                      <w:rPr>
                        <w:szCs w:val="21"/>
                      </w:rPr>
                    </w:pPr>
                    <w:r>
                      <w:t>1,132,560.30</w:t>
                    </w:r>
                  </w:p>
                </w:tc>
              </w:tr>
            </w:sdtContent>
          </w:sdt>
          <w:sdt>
            <w:sdtPr>
              <w:rPr>
                <w:rFonts w:asciiTheme="minorHAnsi" w:eastAsiaTheme="minorEastAsia" w:hAnsiTheme="minorHAnsi" w:cstheme="minorBidi"/>
                <w:szCs w:val="21"/>
              </w:rPr>
              <w:alias w:val="采购商品接受劳务情况明细"/>
              <w:tag w:val="_TUP_21b06c19d7ae4c2ea8596d9fcb57283b"/>
              <w:id w:val="1272518225"/>
              <w:lock w:val="sdtLocked"/>
            </w:sdtPr>
            <w:sdtEndPr/>
            <w:sdtContent>
              <w:tr w:rsidR="00664C50" w14:paraId="5DEBBC44"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19C74002" w14:textId="77777777" w:rsidR="00664C50" w:rsidRDefault="00664C50" w:rsidP="002B26D0">
                    <w:pPr>
                      <w:rPr>
                        <w:szCs w:val="21"/>
                      </w:rPr>
                    </w:pPr>
                    <w:r>
                      <w:t>上海先进半导体制造有限公司</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BEF51D0" w14:textId="77777777" w:rsidR="00664C50" w:rsidRDefault="00664C50" w:rsidP="00664C50">
                    <w:pPr>
                      <w:jc w:val="center"/>
                      <w:rPr>
                        <w:szCs w:val="21"/>
                      </w:rPr>
                    </w:pPr>
                    <w:r>
                      <w:t>采购原材料</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7225E2B" w14:textId="77777777" w:rsidR="00664C50" w:rsidRDefault="00664C50" w:rsidP="00A8434C">
                    <w:pPr>
                      <w:jc w:val="right"/>
                      <w:rPr>
                        <w:szCs w:val="21"/>
                      </w:rPr>
                    </w:pPr>
                    <w:r>
                      <w:t>41,680,746.48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C838E01" w14:textId="77777777" w:rsidR="00664C50" w:rsidRDefault="00664C50" w:rsidP="00A8434C">
                    <w:pPr>
                      <w:jc w:val="right"/>
                      <w:rPr>
                        <w:szCs w:val="21"/>
                      </w:rPr>
                    </w:pPr>
                    <w:r>
                      <w:t>39,137,719.74</w:t>
                    </w:r>
                  </w:p>
                </w:tc>
              </w:tr>
            </w:sdtContent>
          </w:sdt>
          <w:sdt>
            <w:sdtPr>
              <w:rPr>
                <w:rFonts w:asciiTheme="minorHAnsi" w:eastAsiaTheme="minorEastAsia" w:hAnsiTheme="minorHAnsi" w:cstheme="minorBidi"/>
                <w:szCs w:val="21"/>
              </w:rPr>
              <w:alias w:val="采购商品接受劳务情况明细"/>
              <w:tag w:val="_TUP_21b06c19d7ae4c2ea8596d9fcb57283b"/>
              <w:id w:val="2049575431"/>
              <w:lock w:val="sdtLocked"/>
            </w:sdtPr>
            <w:sdtEndPr/>
            <w:sdtContent>
              <w:tr w:rsidR="00664C50" w14:paraId="4FA9CEFC"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37A258F1" w14:textId="77777777" w:rsidR="00664C50" w:rsidRDefault="00664C50" w:rsidP="002B26D0">
                    <w:pPr>
                      <w:rPr>
                        <w:szCs w:val="21"/>
                      </w:rPr>
                    </w:pPr>
                    <w:r>
                      <w:t>上海积塔半导体有限公司</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A3AE007" w14:textId="77777777" w:rsidR="00664C50" w:rsidRDefault="00664C50" w:rsidP="00664C50">
                    <w:pPr>
                      <w:jc w:val="center"/>
                      <w:rPr>
                        <w:szCs w:val="21"/>
                      </w:rPr>
                    </w:pPr>
                    <w:r>
                      <w:t>采购原材料</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FB15B82" w14:textId="77777777" w:rsidR="00664C50" w:rsidRDefault="00664C50" w:rsidP="00A8434C">
                    <w:pPr>
                      <w:jc w:val="right"/>
                      <w:rPr>
                        <w:szCs w:val="21"/>
                      </w:rPr>
                    </w:pPr>
                    <w:r>
                      <w:t>15,124,238.00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02108ACF" w14:textId="77777777" w:rsidR="00664C50" w:rsidRDefault="00664C50" w:rsidP="00A8434C">
                    <w:pPr>
                      <w:jc w:val="right"/>
                      <w:rPr>
                        <w:szCs w:val="21"/>
                      </w:rPr>
                    </w:pPr>
                  </w:p>
                </w:tc>
              </w:tr>
            </w:sdtContent>
          </w:sdt>
          <w:sdt>
            <w:sdtPr>
              <w:rPr>
                <w:rFonts w:asciiTheme="minorHAnsi" w:eastAsiaTheme="minorEastAsia" w:hAnsiTheme="minorHAnsi" w:cstheme="minorBidi"/>
                <w:szCs w:val="21"/>
              </w:rPr>
              <w:alias w:val="采购商品接受劳务情况明细"/>
              <w:tag w:val="_TUP_21b06c19d7ae4c2ea8596d9fcb57283b"/>
              <w:id w:val="178628744"/>
              <w:lock w:val="sdtLocked"/>
            </w:sdtPr>
            <w:sdtEndPr/>
            <w:sdtContent>
              <w:tr w:rsidR="00664C50" w14:paraId="3EFBDC29"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407684B2" w14:textId="77777777" w:rsidR="00664C50" w:rsidRDefault="00664C50" w:rsidP="002B26D0">
                    <w:pPr>
                      <w:rPr>
                        <w:szCs w:val="21"/>
                      </w:rPr>
                    </w:pPr>
                    <w:r>
                      <w:t>华大半导体有限公司</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DCD87C5" w14:textId="77777777" w:rsidR="00664C50" w:rsidRDefault="00664C50" w:rsidP="00664C50">
                    <w:pPr>
                      <w:jc w:val="center"/>
                      <w:rPr>
                        <w:szCs w:val="21"/>
                      </w:rPr>
                    </w:pPr>
                    <w:r>
                      <w:t>采购原材料</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0DE41A4" w14:textId="77777777" w:rsidR="00664C50" w:rsidRDefault="00664C50" w:rsidP="00A8434C">
                    <w:pPr>
                      <w:jc w:val="right"/>
                      <w:rPr>
                        <w:szCs w:val="21"/>
                      </w:rPr>
                    </w:pPr>
                    <w:r>
                      <w:t>12,025,802.35</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19892FCF" w14:textId="77777777" w:rsidR="00664C50" w:rsidRDefault="00664C50" w:rsidP="00A8434C">
                    <w:pPr>
                      <w:jc w:val="right"/>
                      <w:rPr>
                        <w:szCs w:val="21"/>
                      </w:rPr>
                    </w:pPr>
                    <w:r>
                      <w:t>30,198,572.15</w:t>
                    </w:r>
                  </w:p>
                </w:tc>
              </w:tr>
            </w:sdtContent>
          </w:sdt>
          <w:sdt>
            <w:sdtPr>
              <w:rPr>
                <w:rFonts w:asciiTheme="minorHAnsi" w:eastAsiaTheme="minorEastAsia" w:hAnsiTheme="minorHAnsi" w:cstheme="minorBidi"/>
                <w:szCs w:val="21"/>
              </w:rPr>
              <w:alias w:val="采购商品接受劳务情况明细"/>
              <w:tag w:val="_TUP_21b06c19d7ae4c2ea8596d9fcb57283b"/>
              <w:id w:val="-987244564"/>
              <w:lock w:val="sdtLocked"/>
            </w:sdtPr>
            <w:sdtEndPr/>
            <w:sdtContent>
              <w:tr w:rsidR="00664C50" w14:paraId="2A820F95"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F39E111" w14:textId="30B2FD20" w:rsidR="00664C50" w:rsidRDefault="00664C50" w:rsidP="002B26D0">
                    <w:pPr>
                      <w:rPr>
                        <w:szCs w:val="21"/>
                      </w:rPr>
                    </w:pPr>
                    <w:proofErr w:type="spellStart"/>
                    <w:r>
                      <w:t>Solantro</w:t>
                    </w:r>
                    <w:proofErr w:type="spellEnd"/>
                    <w:r>
                      <w:t xml:space="preserve"> Semiconductor Corp</w:t>
                    </w:r>
                    <w:r w:rsidR="0051007D">
                      <w:t>.</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A7C30A7" w14:textId="77777777" w:rsidR="00664C50" w:rsidRDefault="00664C50" w:rsidP="00664C50">
                    <w:pPr>
                      <w:jc w:val="center"/>
                      <w:rPr>
                        <w:szCs w:val="21"/>
                      </w:rPr>
                    </w:pPr>
                    <w:r>
                      <w:t>采购原材料</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9634A97" w14:textId="77777777" w:rsidR="00664C50" w:rsidRDefault="00664C50" w:rsidP="00A8434C">
                    <w:pPr>
                      <w:jc w:val="right"/>
                      <w:rPr>
                        <w:szCs w:val="21"/>
                      </w:rPr>
                    </w:pPr>
                    <w:r>
                      <w:t>742,128.28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1131471E" w14:textId="77777777" w:rsidR="00664C50" w:rsidRDefault="00664C50" w:rsidP="00A8434C">
                    <w:pPr>
                      <w:jc w:val="right"/>
                      <w:rPr>
                        <w:szCs w:val="21"/>
                      </w:rPr>
                    </w:pPr>
                  </w:p>
                </w:tc>
              </w:tr>
            </w:sdtContent>
          </w:sdt>
          <w:sdt>
            <w:sdtPr>
              <w:rPr>
                <w:rFonts w:asciiTheme="minorHAnsi" w:eastAsiaTheme="minorEastAsia" w:hAnsiTheme="minorHAnsi" w:cstheme="minorBidi"/>
                <w:szCs w:val="21"/>
              </w:rPr>
              <w:alias w:val="采购商品接受劳务情况明细"/>
              <w:tag w:val="_TUP_21b06c19d7ae4c2ea8596d9fcb57283b"/>
              <w:id w:val="-711732440"/>
              <w:lock w:val="sdtLocked"/>
            </w:sdtPr>
            <w:sdtEndPr/>
            <w:sdtContent>
              <w:tr w:rsidR="00664C50" w14:paraId="7E178924"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5A9C9E1F" w14:textId="77777777" w:rsidR="00664C50" w:rsidRDefault="00664C50" w:rsidP="002B26D0">
                    <w:pPr>
                      <w:rPr>
                        <w:szCs w:val="21"/>
                      </w:rPr>
                    </w:pPr>
                    <w:r>
                      <w:t>中电智能卡有限责任公司</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56AE0AE" w14:textId="77777777" w:rsidR="00664C50" w:rsidRDefault="00664C50" w:rsidP="00664C50">
                    <w:pPr>
                      <w:jc w:val="center"/>
                      <w:rPr>
                        <w:szCs w:val="21"/>
                      </w:rPr>
                    </w:pPr>
                    <w:r>
                      <w:t>采购原材料</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03A4FC0" w14:textId="77777777" w:rsidR="00664C50" w:rsidRDefault="00664C50" w:rsidP="00A8434C">
                    <w:pPr>
                      <w:jc w:val="right"/>
                      <w:rPr>
                        <w:szCs w:val="21"/>
                      </w:rPr>
                    </w:pPr>
                    <w:r>
                      <w:t>3,978,932.66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481238BD" w14:textId="77777777" w:rsidR="00664C50" w:rsidRDefault="00664C50" w:rsidP="00A8434C">
                    <w:pPr>
                      <w:jc w:val="right"/>
                      <w:rPr>
                        <w:szCs w:val="21"/>
                      </w:rPr>
                    </w:pPr>
                  </w:p>
                </w:tc>
              </w:tr>
            </w:sdtContent>
          </w:sdt>
          <w:sdt>
            <w:sdtPr>
              <w:rPr>
                <w:rFonts w:asciiTheme="minorHAnsi" w:eastAsiaTheme="minorEastAsia" w:hAnsiTheme="minorHAnsi" w:cstheme="minorBidi"/>
                <w:szCs w:val="21"/>
              </w:rPr>
              <w:alias w:val="采购商品接受劳务情况明细"/>
              <w:tag w:val="_TUP_21b06c19d7ae4c2ea8596d9fcb57283b"/>
              <w:id w:val="298881642"/>
              <w:lock w:val="sdtLocked"/>
            </w:sdtPr>
            <w:sdtEndPr/>
            <w:sdtContent>
              <w:tr w:rsidR="00664C50" w14:paraId="7633D3B3" w14:textId="77777777" w:rsidTr="00A8434C">
                <w:trPr>
                  <w:cantSplit/>
                </w:trPr>
                <w:tc>
                  <w:tcPr>
                    <w:tcW w:w="1925" w:type="pct"/>
                    <w:tcBorders>
                      <w:top w:val="single" w:sz="4" w:space="0" w:color="auto"/>
                      <w:left w:val="single" w:sz="4" w:space="0" w:color="auto"/>
                      <w:bottom w:val="single" w:sz="4" w:space="0" w:color="auto"/>
                      <w:right w:val="single" w:sz="4" w:space="0" w:color="auto"/>
                    </w:tcBorders>
                    <w:shd w:val="clear" w:color="auto" w:fill="auto"/>
                  </w:tcPr>
                  <w:p w14:paraId="67F52C27" w14:textId="77777777" w:rsidR="00664C50" w:rsidRDefault="00664C50" w:rsidP="002B26D0">
                    <w:pPr>
                      <w:rPr>
                        <w:szCs w:val="21"/>
                      </w:rPr>
                    </w:pPr>
                    <w:r>
                      <w:t>北京确安科技股份有限公司</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3ABBA98" w14:textId="77777777" w:rsidR="00664C50" w:rsidRDefault="00664C50" w:rsidP="00664C50">
                    <w:pPr>
                      <w:jc w:val="center"/>
                      <w:rPr>
                        <w:szCs w:val="21"/>
                      </w:rPr>
                    </w:pPr>
                    <w:r>
                      <w:t>中测及技术服务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E223EAC" w14:textId="77777777" w:rsidR="00664C50" w:rsidRDefault="00664C50" w:rsidP="00A8434C">
                    <w:pPr>
                      <w:jc w:val="right"/>
                      <w:rPr>
                        <w:szCs w:val="21"/>
                      </w:rPr>
                    </w:pPr>
                    <w:r>
                      <w:t>11,412,270.71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2CB2413" w14:textId="77777777" w:rsidR="00664C50" w:rsidRDefault="00664C50" w:rsidP="00A8434C">
                    <w:pPr>
                      <w:jc w:val="right"/>
                      <w:rPr>
                        <w:szCs w:val="21"/>
                      </w:rPr>
                    </w:pPr>
                    <w:r>
                      <w:t>9,171,887.97</w:t>
                    </w:r>
                  </w:p>
                </w:tc>
              </w:tr>
            </w:sdtContent>
          </w:sdt>
        </w:tbl>
        <w:p w14:paraId="0F2909DD" w14:textId="77777777" w:rsidR="00314CE2" w:rsidRDefault="00E22B5D"/>
      </w:sdtContent>
    </w:sdt>
    <w:sdt>
      <w:sdtPr>
        <w:rPr>
          <w:rFonts w:hint="eastAsia"/>
          <w:szCs w:val="21"/>
        </w:rPr>
        <w:alias w:val="模块:出售商品/提供劳务情况"/>
        <w:tag w:val="_SEC_0bdaba437cb6402f9ab2a655956dbb9b"/>
        <w:id w:val="1224332954"/>
        <w:lock w:val="sdtLocked"/>
        <w:placeholder>
          <w:docPart w:val="GBC22222222222222222222222222222"/>
        </w:placeholder>
      </w:sdtPr>
      <w:sdtEndPr>
        <w:rPr>
          <w:rFonts w:cs="Cambria"/>
        </w:rPr>
      </w:sdtEndPr>
      <w:sdtContent>
        <w:p w14:paraId="346C15A3" w14:textId="77777777" w:rsidR="00314CE2" w:rsidRDefault="007874CE">
          <w:pPr>
            <w:ind w:rightChars="-369" w:right="-775"/>
            <w:rPr>
              <w:szCs w:val="21"/>
            </w:rPr>
          </w:pPr>
          <w:r>
            <w:rPr>
              <w:rFonts w:hint="eastAsia"/>
              <w:szCs w:val="21"/>
            </w:rPr>
            <w:t>出售商品</w:t>
          </w:r>
          <w:r>
            <w:rPr>
              <w:rFonts w:hint="eastAsia"/>
              <w:szCs w:val="21"/>
            </w:rPr>
            <w:t>/</w:t>
          </w:r>
          <w:r>
            <w:rPr>
              <w:rFonts w:hint="eastAsia"/>
              <w:szCs w:val="21"/>
            </w:rPr>
            <w:t>提供劳务情况表</w:t>
          </w:r>
        </w:p>
        <w:sdt>
          <w:sdtPr>
            <w:rPr>
              <w:szCs w:val="21"/>
            </w:rPr>
            <w:alias w:val="是否适用：出售商品或提供劳务情况表[双击切换]"/>
            <w:tag w:val="_GBC_38804595ac014174a1f7bfa274a356d2"/>
            <w:id w:val="-1233930826"/>
            <w:lock w:val="sdtContentLocked"/>
            <w:placeholder>
              <w:docPart w:val="GBC22222222222222222222222222222"/>
            </w:placeholder>
          </w:sdtPr>
          <w:sdtEndPr/>
          <w:sdtContent>
            <w:p w14:paraId="3186EA74" w14:textId="370140CF" w:rsidR="00314CE2" w:rsidRDefault="007874CE">
              <w:pPr>
                <w:ind w:rightChars="-369" w:right="-775"/>
                <w:rPr>
                  <w:szCs w:val="21"/>
                </w:rPr>
              </w:pPr>
              <w:r>
                <w:rPr>
                  <w:szCs w:val="21"/>
                </w:rPr>
                <w:fldChar w:fldCharType="begin"/>
              </w:r>
              <w:r w:rsidR="00664C50">
                <w:rPr>
                  <w:szCs w:val="21"/>
                </w:rPr>
                <w:instrText>MACROBUTTON  SnrToggleCheckbox √</w:instrText>
              </w:r>
              <w:r w:rsidR="00664C50">
                <w:rPr>
                  <w:szCs w:val="21"/>
                </w:rPr>
                <w:instrText>适用</w:instrText>
              </w:r>
              <w:r w:rsidR="00664C50">
                <w:rPr>
                  <w:szCs w:val="21"/>
                </w:rPr>
                <w:instrText xml:space="preserve"> </w:instrText>
              </w:r>
              <w:r>
                <w:rPr>
                  <w:szCs w:val="21"/>
                </w:rPr>
                <w:fldChar w:fldCharType="end"/>
              </w:r>
              <w:r>
                <w:rPr>
                  <w:szCs w:val="21"/>
                </w:rPr>
                <w:fldChar w:fldCharType="begin"/>
              </w:r>
              <w:r w:rsidR="00664C50">
                <w:rPr>
                  <w:szCs w:val="21"/>
                </w:rPr>
                <w:instrText xml:space="preserve"> MACROBUTTON  SnrToggleCheckbox □</w:instrText>
              </w:r>
              <w:r w:rsidR="00664C50">
                <w:rPr>
                  <w:szCs w:val="21"/>
                </w:rPr>
                <w:instrText>不适用</w:instrText>
              </w:r>
              <w:r w:rsidR="00664C50">
                <w:rPr>
                  <w:szCs w:val="21"/>
                </w:rPr>
                <w:instrText xml:space="preserve"> </w:instrText>
              </w:r>
              <w:r>
                <w:rPr>
                  <w:szCs w:val="21"/>
                </w:rPr>
                <w:fldChar w:fldCharType="end"/>
              </w:r>
            </w:p>
          </w:sdtContent>
        </w:sdt>
        <w:p w14:paraId="1FDD2E9F" w14:textId="45E484D5" w:rsidR="00314CE2" w:rsidRDefault="007874CE">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4872143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szCs w:val="21"/>
                </w:rPr>
                <w:t>元</w:t>
              </w:r>
            </w:sdtContent>
          </w:sdt>
          <w:r>
            <w:rPr>
              <w:szCs w:val="21"/>
            </w:rPr>
            <w:t xml:space="preserve">  </w:t>
          </w:r>
          <w:r>
            <w:rPr>
              <w:szCs w:val="21"/>
            </w:rPr>
            <w:t>币种：</w:t>
          </w:r>
          <w:sdt>
            <w:sdtPr>
              <w:rPr>
                <w:szCs w:val="21"/>
              </w:rPr>
              <w:alias w:val="币种：出售商品提供劳务情况表"/>
              <w:tag w:val="_GBC_4fc61a58f8e34c3c8024ea0b63c2bd2f"/>
              <w:id w:val="398003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4"/>
            <w:gridCol w:w="1692"/>
            <w:gridCol w:w="1856"/>
            <w:gridCol w:w="1881"/>
          </w:tblGrid>
          <w:tr w:rsidR="00664C50" w14:paraId="2245E910" w14:textId="77777777" w:rsidTr="00664C50">
            <w:trPr>
              <w:cantSplit/>
              <w:trHeight w:val="273"/>
            </w:trPr>
            <w:bookmarkStart w:id="275" w:name="_Hlk67060021" w:displacedByCustomXml="next"/>
            <w:sdt>
              <w:sdtPr>
                <w:tag w:val="_PLD_8f46d61b556c4e7e9874d48274581d06"/>
                <w:id w:val="-117996207"/>
                <w:lock w:val="sdtLocked"/>
              </w:sdtPr>
              <w:sdtEndPr/>
              <w:sdtContent>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14:paraId="0B1339E0" w14:textId="77777777" w:rsidR="00664C50" w:rsidRDefault="00664C50" w:rsidP="002B26D0">
                    <w:pPr>
                      <w:jc w:val="center"/>
                      <w:rPr>
                        <w:rFonts w:cs="Cambria"/>
                        <w:szCs w:val="21"/>
                      </w:rPr>
                    </w:pPr>
                    <w:r>
                      <w:rPr>
                        <w:rFonts w:cs="Cambria" w:hint="eastAsia"/>
                        <w:szCs w:val="21"/>
                      </w:rPr>
                      <w:t>关联方</w:t>
                    </w:r>
                  </w:p>
                </w:tc>
              </w:sdtContent>
            </w:sdt>
            <w:sdt>
              <w:sdtPr>
                <w:tag w:val="_PLD_86c6996d2c00443589b89411b2b4bde3"/>
                <w:id w:val="-794140139"/>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7B9FF294" w14:textId="77777777" w:rsidR="00664C50" w:rsidRDefault="00664C50" w:rsidP="002B26D0">
                    <w:pPr>
                      <w:jc w:val="center"/>
                      <w:rPr>
                        <w:rFonts w:cs="Cambria"/>
                        <w:szCs w:val="21"/>
                      </w:rPr>
                    </w:pPr>
                    <w:r>
                      <w:rPr>
                        <w:rFonts w:cs="Cambria" w:hint="eastAsia"/>
                        <w:szCs w:val="21"/>
                      </w:rPr>
                      <w:t>关联交易内容</w:t>
                    </w:r>
                  </w:p>
                </w:tc>
              </w:sdtContent>
            </w:sdt>
            <w:sdt>
              <w:sdtPr>
                <w:tag w:val="_PLD_52688fb5000a4ccb8c43276d58764eb4"/>
                <w:id w:val="338514381"/>
                <w:lock w:val="sdtLocked"/>
              </w:sdtPr>
              <w:sdtEndPr/>
              <w:sdtContent>
                <w:tc>
                  <w:tcPr>
                    <w:tcW w:w="1052" w:type="pct"/>
                    <w:tcBorders>
                      <w:top w:val="single" w:sz="4" w:space="0" w:color="auto"/>
                      <w:left w:val="single" w:sz="4" w:space="0" w:color="auto"/>
                      <w:right w:val="single" w:sz="4" w:space="0" w:color="auto"/>
                    </w:tcBorders>
                    <w:shd w:val="clear" w:color="auto" w:fill="auto"/>
                    <w:vAlign w:val="center"/>
                  </w:tcPr>
                  <w:p w14:paraId="422A1E69" w14:textId="77777777" w:rsidR="00664C50" w:rsidRDefault="00664C50" w:rsidP="002B26D0">
                    <w:pPr>
                      <w:jc w:val="center"/>
                      <w:rPr>
                        <w:rFonts w:cs="Cambria"/>
                        <w:szCs w:val="21"/>
                      </w:rPr>
                    </w:pPr>
                    <w:r>
                      <w:rPr>
                        <w:rFonts w:cs="Cambria" w:hint="eastAsia"/>
                        <w:szCs w:val="21"/>
                      </w:rPr>
                      <w:t>本期发生额</w:t>
                    </w:r>
                  </w:p>
                </w:tc>
              </w:sdtContent>
            </w:sdt>
            <w:sdt>
              <w:sdtPr>
                <w:tag w:val="_PLD_e0158fcec29a443ca9e08a44a2489407"/>
                <w:id w:val="-2000796043"/>
                <w:lock w:val="sdtLocked"/>
              </w:sdtPr>
              <w:sdtEndPr/>
              <w:sdtContent>
                <w:tc>
                  <w:tcPr>
                    <w:tcW w:w="1066" w:type="pct"/>
                    <w:tcBorders>
                      <w:top w:val="single" w:sz="4" w:space="0" w:color="auto"/>
                      <w:left w:val="single" w:sz="4" w:space="0" w:color="auto"/>
                      <w:right w:val="single" w:sz="4" w:space="0" w:color="auto"/>
                    </w:tcBorders>
                    <w:shd w:val="clear" w:color="auto" w:fill="auto"/>
                    <w:vAlign w:val="center"/>
                  </w:tcPr>
                  <w:p w14:paraId="64DD8BB7" w14:textId="77777777" w:rsidR="00664C50" w:rsidRDefault="00664C50" w:rsidP="002B26D0">
                    <w:pPr>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szCs w:val="21"/>
              </w:rPr>
              <w:alias w:val="出售商品提供劳务情况明细"/>
              <w:tag w:val="_TUP_c080581d6b634c7bacd27d6542159620"/>
              <w:id w:val="1013732108"/>
              <w:lock w:val="sdtLocked"/>
            </w:sdtPr>
            <w:sdtEndPr/>
            <w:sdtContent>
              <w:tr w:rsidR="00664C50" w14:paraId="07AF5813"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F0ACEC5" w14:textId="77777777" w:rsidR="00664C50" w:rsidRDefault="00664C50" w:rsidP="002B26D0">
                    <w:pPr>
                      <w:rPr>
                        <w:szCs w:val="21"/>
                      </w:rPr>
                    </w:pPr>
                    <w:r>
                      <w:t>成都华微电子科技有限公司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0CAB521B"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23799713" w14:textId="77777777" w:rsidR="00664C50" w:rsidRDefault="00664C50" w:rsidP="00A8434C">
                    <w:pPr>
                      <w:jc w:val="right"/>
                      <w:rPr>
                        <w:szCs w:val="21"/>
                      </w:rPr>
                    </w:pPr>
                    <w:r>
                      <w:t>804,743.56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AA56F66" w14:textId="77777777" w:rsidR="00664C50" w:rsidRDefault="00664C50" w:rsidP="00A8434C">
                    <w:pPr>
                      <w:jc w:val="right"/>
                      <w:rPr>
                        <w:szCs w:val="21"/>
                      </w:rPr>
                    </w:pPr>
                    <w:r>
                      <w:t>521,027.11</w:t>
                    </w:r>
                  </w:p>
                </w:tc>
              </w:tr>
            </w:sdtContent>
          </w:sdt>
          <w:sdt>
            <w:sdtPr>
              <w:rPr>
                <w:rFonts w:asciiTheme="minorHAnsi" w:eastAsiaTheme="minorEastAsia" w:hAnsiTheme="minorHAnsi" w:cstheme="minorBidi"/>
                <w:szCs w:val="21"/>
              </w:rPr>
              <w:alias w:val="出售商品提供劳务情况明细"/>
              <w:tag w:val="_TUP_c080581d6b634c7bacd27d6542159620"/>
              <w:id w:val="1116487277"/>
              <w:lock w:val="sdtLocked"/>
            </w:sdtPr>
            <w:sdtEndPr/>
            <w:sdtContent>
              <w:tr w:rsidR="00664C50" w14:paraId="7B50AB22"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CD29755" w14:textId="77777777" w:rsidR="00664C50" w:rsidRDefault="00664C50" w:rsidP="002B26D0">
                    <w:pPr>
                      <w:rPr>
                        <w:szCs w:val="21"/>
                      </w:rPr>
                    </w:pPr>
                    <w:r>
                      <w:t>成都华微电子科技有限公司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66048E30" w14:textId="77777777" w:rsidR="00664C50" w:rsidRDefault="00664C50" w:rsidP="00664C50">
                    <w:pPr>
                      <w:jc w:val="center"/>
                      <w:rPr>
                        <w:szCs w:val="21"/>
                      </w:rPr>
                    </w:pPr>
                    <w:r>
                      <w:t>集成电路开发</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7CFC072" w14:textId="77777777" w:rsidR="00664C50" w:rsidRDefault="00664C50" w:rsidP="00A8434C">
                    <w:pPr>
                      <w:jc w:val="right"/>
                      <w:rPr>
                        <w:szCs w:val="21"/>
                      </w:rPr>
                    </w:pPr>
                    <w:r>
                      <w:t>792,452.82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816BCAA" w14:textId="77777777" w:rsidR="00664C50" w:rsidRDefault="00664C50" w:rsidP="00A8434C">
                    <w:pPr>
                      <w:jc w:val="right"/>
                      <w:rPr>
                        <w:szCs w:val="21"/>
                      </w:rPr>
                    </w:pPr>
                    <w:r>
                      <w:t>1,297,169.81</w:t>
                    </w:r>
                  </w:p>
                </w:tc>
              </w:tr>
            </w:sdtContent>
          </w:sdt>
          <w:sdt>
            <w:sdtPr>
              <w:rPr>
                <w:rFonts w:asciiTheme="minorHAnsi" w:eastAsiaTheme="minorEastAsia" w:hAnsiTheme="minorHAnsi" w:cstheme="minorBidi"/>
                <w:szCs w:val="21"/>
              </w:rPr>
              <w:alias w:val="出售商品提供劳务情况明细"/>
              <w:tag w:val="_TUP_c080581d6b634c7bacd27d6542159620"/>
              <w:id w:val="945661987"/>
              <w:lock w:val="sdtLocked"/>
            </w:sdtPr>
            <w:sdtEndPr/>
            <w:sdtContent>
              <w:tr w:rsidR="00664C50" w14:paraId="1CB65152"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0C22E56" w14:textId="77777777" w:rsidR="00664C50" w:rsidRDefault="00664C50" w:rsidP="002B26D0">
                    <w:pPr>
                      <w:rPr>
                        <w:szCs w:val="21"/>
                      </w:rPr>
                    </w:pPr>
                    <w:r>
                      <w:t>华大半导体有限公司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1478842B"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E7320D0" w14:textId="77777777" w:rsidR="00664C50" w:rsidRDefault="00664C50" w:rsidP="00A8434C">
                    <w:pPr>
                      <w:jc w:val="right"/>
                      <w:rPr>
                        <w:szCs w:val="21"/>
                      </w:rPr>
                    </w:pPr>
                    <w:r>
                      <w:t>18,969.48</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1BEB86F" w14:textId="77777777" w:rsidR="00664C50" w:rsidRDefault="00664C50" w:rsidP="00A8434C">
                    <w:pPr>
                      <w:jc w:val="right"/>
                      <w:rPr>
                        <w:szCs w:val="21"/>
                      </w:rPr>
                    </w:pPr>
                    <w:r>
                      <w:t>2,638.83</w:t>
                    </w:r>
                  </w:p>
                </w:tc>
              </w:tr>
            </w:sdtContent>
          </w:sdt>
          <w:sdt>
            <w:sdtPr>
              <w:rPr>
                <w:rFonts w:asciiTheme="minorHAnsi" w:eastAsiaTheme="minorEastAsia" w:hAnsiTheme="minorHAnsi" w:cstheme="minorBidi"/>
                <w:szCs w:val="21"/>
              </w:rPr>
              <w:alias w:val="出售商品提供劳务情况明细"/>
              <w:tag w:val="_TUP_c080581d6b634c7bacd27d6542159620"/>
              <w:id w:val="-1606799823"/>
              <w:lock w:val="sdtLocked"/>
            </w:sdtPr>
            <w:sdtEndPr/>
            <w:sdtContent>
              <w:tr w:rsidR="00664C50" w14:paraId="7754C971"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195A65D9" w14:textId="77777777" w:rsidR="00664C50" w:rsidRDefault="00664C50" w:rsidP="002B26D0">
                    <w:pPr>
                      <w:rPr>
                        <w:szCs w:val="21"/>
                      </w:rPr>
                    </w:pPr>
                    <w:r>
                      <w:t>华大半导体有限公司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3C01EC01" w14:textId="77777777" w:rsidR="00664C50" w:rsidRDefault="00664C50" w:rsidP="00664C50">
                    <w:pPr>
                      <w:jc w:val="center"/>
                      <w:rPr>
                        <w:szCs w:val="21"/>
                      </w:rPr>
                    </w:pPr>
                    <w:r>
                      <w:t>集成电路开发</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0C7C8B7" w14:textId="77777777" w:rsidR="00664C50" w:rsidRDefault="00664C50" w:rsidP="00A8434C">
                    <w:pPr>
                      <w:jc w:val="right"/>
                      <w:rPr>
                        <w:szCs w:val="21"/>
                      </w:rPr>
                    </w:pPr>
                    <w:r>
                      <w:t>2,264,150.93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B6BF2F6" w14:textId="77777777" w:rsidR="00664C50" w:rsidRDefault="00664C50" w:rsidP="00A8434C">
                    <w:pPr>
                      <w:jc w:val="right"/>
                      <w:rPr>
                        <w:szCs w:val="21"/>
                      </w:rPr>
                    </w:pPr>
                    <w:r>
                      <w:t>1,065,117.51</w:t>
                    </w:r>
                  </w:p>
                </w:tc>
              </w:tr>
            </w:sdtContent>
          </w:sdt>
          <w:sdt>
            <w:sdtPr>
              <w:rPr>
                <w:rFonts w:asciiTheme="minorHAnsi" w:eastAsiaTheme="minorEastAsia" w:hAnsiTheme="minorHAnsi" w:cstheme="minorBidi"/>
                <w:szCs w:val="21"/>
              </w:rPr>
              <w:alias w:val="出售商品提供劳务情况明细"/>
              <w:tag w:val="_TUP_c080581d6b634c7bacd27d6542159620"/>
              <w:id w:val="1346834023"/>
              <w:lock w:val="sdtLocked"/>
            </w:sdtPr>
            <w:sdtEndPr/>
            <w:sdtContent>
              <w:tr w:rsidR="00664C50" w14:paraId="65ECC808"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0AC0DA7B" w14:textId="77777777" w:rsidR="00664C50" w:rsidRDefault="00664C50" w:rsidP="002B26D0">
                    <w:pPr>
                      <w:rPr>
                        <w:szCs w:val="21"/>
                      </w:rPr>
                    </w:pPr>
                    <w:r>
                      <w:t>南京熊猫汉达科技有限公司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238A5FDA"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E8BE665" w14:textId="77777777" w:rsidR="00664C50" w:rsidRDefault="00664C50" w:rsidP="00A8434C">
                    <w:pPr>
                      <w:jc w:val="right"/>
                      <w:rPr>
                        <w:szCs w:val="21"/>
                      </w:rPr>
                    </w:pPr>
                    <w:r>
                      <w:t>1,152,230.07</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8126D03" w14:textId="77777777" w:rsidR="00664C50" w:rsidRDefault="00664C50" w:rsidP="00A8434C">
                    <w:pPr>
                      <w:jc w:val="right"/>
                      <w:rPr>
                        <w:szCs w:val="21"/>
                      </w:rPr>
                    </w:pPr>
                    <w:r>
                      <w:t>23,787.61</w:t>
                    </w:r>
                  </w:p>
                </w:tc>
              </w:tr>
            </w:sdtContent>
          </w:sdt>
          <w:sdt>
            <w:sdtPr>
              <w:rPr>
                <w:rFonts w:asciiTheme="minorHAnsi" w:eastAsiaTheme="minorEastAsia" w:hAnsiTheme="minorHAnsi" w:cstheme="minorBidi"/>
                <w:szCs w:val="21"/>
              </w:rPr>
              <w:alias w:val="出售商品提供劳务情况明细"/>
              <w:tag w:val="_TUP_c080581d6b634c7bacd27d6542159620"/>
              <w:id w:val="-1065252786"/>
              <w:lock w:val="sdtLocked"/>
            </w:sdtPr>
            <w:sdtEndPr/>
            <w:sdtContent>
              <w:tr w:rsidR="00664C50" w14:paraId="10E952AD"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47C2C0BC" w14:textId="77777777" w:rsidR="00664C50" w:rsidRDefault="00664C50" w:rsidP="002B26D0">
                    <w:pPr>
                      <w:rPr>
                        <w:szCs w:val="21"/>
                      </w:rPr>
                    </w:pPr>
                    <w:r>
                      <w:t>上海华虹宏力半导体制造有限公司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1568C05F" w14:textId="77777777" w:rsidR="00664C50" w:rsidRDefault="00664C50" w:rsidP="00664C50">
                    <w:pPr>
                      <w:jc w:val="center"/>
                      <w:rPr>
                        <w:szCs w:val="21"/>
                      </w:rPr>
                    </w:pPr>
                    <w:r>
                      <w:t>销售材料</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EA8A858" w14:textId="77777777" w:rsidR="00664C50" w:rsidRDefault="00664C50" w:rsidP="00A8434C">
                    <w:pPr>
                      <w:jc w:val="right"/>
                      <w:rPr>
                        <w:szCs w:val="21"/>
                      </w:rPr>
                    </w:pP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74F1BC6" w14:textId="77777777" w:rsidR="00664C50" w:rsidRDefault="00664C50" w:rsidP="00A8434C">
                    <w:pPr>
                      <w:jc w:val="right"/>
                      <w:rPr>
                        <w:szCs w:val="21"/>
                      </w:rPr>
                    </w:pPr>
                    <w:r>
                      <w:t>62,549,705.56</w:t>
                    </w:r>
                  </w:p>
                </w:tc>
              </w:tr>
            </w:sdtContent>
          </w:sdt>
          <w:sdt>
            <w:sdtPr>
              <w:rPr>
                <w:rFonts w:asciiTheme="minorHAnsi" w:eastAsiaTheme="minorEastAsia" w:hAnsiTheme="minorHAnsi" w:cstheme="minorBidi"/>
                <w:szCs w:val="21"/>
              </w:rPr>
              <w:alias w:val="出售商品提供劳务情况明细"/>
              <w:tag w:val="_TUP_c080581d6b634c7bacd27d6542159620"/>
              <w:id w:val="2021204264"/>
              <w:lock w:val="sdtLocked"/>
            </w:sdtPr>
            <w:sdtEndPr/>
            <w:sdtContent>
              <w:tr w:rsidR="00664C50" w14:paraId="1756CA02"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2155EDC" w14:textId="77777777" w:rsidR="00664C50" w:rsidRDefault="00664C50" w:rsidP="002B26D0">
                    <w:pPr>
                      <w:rPr>
                        <w:szCs w:val="21"/>
                      </w:rPr>
                    </w:pPr>
                    <w:r>
                      <w:t>上海积塔半导体有限公司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68E4F79C" w14:textId="77777777" w:rsidR="00664C50" w:rsidRDefault="00664C50" w:rsidP="00664C50">
                    <w:pPr>
                      <w:jc w:val="center"/>
                      <w:rPr>
                        <w:szCs w:val="21"/>
                      </w:rPr>
                    </w:pPr>
                    <w:r>
                      <w:t>销售材料</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2FC05C5" w14:textId="77777777" w:rsidR="00664C50" w:rsidRDefault="00664C50" w:rsidP="00A8434C">
                    <w:pPr>
                      <w:jc w:val="right"/>
                      <w:rPr>
                        <w:szCs w:val="21"/>
                      </w:rPr>
                    </w:pPr>
                    <w:r>
                      <w:t>4,702,604.13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9763834" w14:textId="77777777" w:rsidR="00664C50" w:rsidRDefault="00664C50" w:rsidP="00A8434C">
                    <w:pPr>
                      <w:jc w:val="right"/>
                      <w:rPr>
                        <w:szCs w:val="21"/>
                      </w:rPr>
                    </w:pPr>
                    <w:r>
                      <w:t>166,485.98</w:t>
                    </w:r>
                  </w:p>
                </w:tc>
              </w:tr>
            </w:sdtContent>
          </w:sdt>
          <w:sdt>
            <w:sdtPr>
              <w:rPr>
                <w:rFonts w:asciiTheme="minorHAnsi" w:eastAsiaTheme="minorEastAsia" w:hAnsiTheme="minorHAnsi" w:cstheme="minorBidi"/>
                <w:szCs w:val="21"/>
              </w:rPr>
              <w:alias w:val="出售商品提供劳务情况明细"/>
              <w:tag w:val="_TUP_c080581d6b634c7bacd27d6542159620"/>
              <w:id w:val="1528452038"/>
              <w:lock w:val="sdtLocked"/>
            </w:sdtPr>
            <w:sdtEndPr/>
            <w:sdtContent>
              <w:tr w:rsidR="00664C50" w14:paraId="262B3257"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77905B28" w14:textId="77777777" w:rsidR="00664C50" w:rsidRDefault="00664C50" w:rsidP="002B26D0">
                    <w:pPr>
                      <w:rPr>
                        <w:szCs w:val="21"/>
                      </w:rPr>
                    </w:pPr>
                    <w:r>
                      <w:t>上海积塔半导体有限公司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780602B7" w14:textId="77777777" w:rsidR="00664C50" w:rsidRDefault="00664C50" w:rsidP="00664C50">
                    <w:pPr>
                      <w:jc w:val="center"/>
                      <w:rPr>
                        <w:szCs w:val="21"/>
                      </w:rPr>
                    </w:pPr>
                    <w:r>
                      <w:t>集成电路开发</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9A329FB" w14:textId="77777777" w:rsidR="00664C50" w:rsidRDefault="00664C50" w:rsidP="00A8434C">
                    <w:pPr>
                      <w:jc w:val="right"/>
                      <w:rPr>
                        <w:szCs w:val="21"/>
                      </w:rPr>
                    </w:pPr>
                    <w:r>
                      <w:t>723,851.82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38E53A2" w14:textId="77777777" w:rsidR="00664C50" w:rsidRDefault="00664C50" w:rsidP="00A8434C">
                    <w:pPr>
                      <w:jc w:val="right"/>
                      <w:rPr>
                        <w:szCs w:val="21"/>
                      </w:rPr>
                    </w:pPr>
                  </w:p>
                </w:tc>
              </w:tr>
            </w:sdtContent>
          </w:sdt>
          <w:sdt>
            <w:sdtPr>
              <w:rPr>
                <w:rFonts w:asciiTheme="minorHAnsi" w:eastAsiaTheme="minorEastAsia" w:hAnsiTheme="minorHAnsi" w:cstheme="minorBidi"/>
                <w:szCs w:val="21"/>
              </w:rPr>
              <w:alias w:val="出售商品提供劳务情况明细"/>
              <w:tag w:val="_TUP_c080581d6b634c7bacd27d6542159620"/>
              <w:id w:val="926768782"/>
              <w:lock w:val="sdtLocked"/>
            </w:sdtPr>
            <w:sdtEndPr/>
            <w:sdtContent>
              <w:tr w:rsidR="00664C50" w14:paraId="0D8BB368"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236E7D4" w14:textId="77777777" w:rsidR="00664C50" w:rsidRDefault="00664C50" w:rsidP="002B26D0">
                    <w:pPr>
                      <w:rPr>
                        <w:szCs w:val="21"/>
                      </w:rPr>
                    </w:pPr>
                    <w:r>
                      <w:t>上海先进半导体制造有限公司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6F68A101" w14:textId="77777777" w:rsidR="00664C50" w:rsidRDefault="00664C50" w:rsidP="00664C50">
                    <w:pPr>
                      <w:jc w:val="center"/>
                      <w:rPr>
                        <w:szCs w:val="21"/>
                      </w:rPr>
                    </w:pPr>
                    <w:r>
                      <w:t>贸易</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1BF5A045" w14:textId="77777777" w:rsidR="00664C50" w:rsidRDefault="00664C50" w:rsidP="00A8434C">
                    <w:pPr>
                      <w:jc w:val="right"/>
                      <w:rPr>
                        <w:szCs w:val="21"/>
                      </w:rPr>
                    </w:pPr>
                    <w:r>
                      <w:t>2,099,445.93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912491D" w14:textId="77777777" w:rsidR="00664C50" w:rsidRDefault="00664C50" w:rsidP="00A8434C">
                    <w:pPr>
                      <w:jc w:val="right"/>
                      <w:rPr>
                        <w:szCs w:val="21"/>
                      </w:rPr>
                    </w:pPr>
                    <w:r>
                      <w:t>1,656,600.25</w:t>
                    </w:r>
                  </w:p>
                </w:tc>
              </w:tr>
            </w:sdtContent>
          </w:sdt>
          <w:sdt>
            <w:sdtPr>
              <w:rPr>
                <w:rFonts w:asciiTheme="minorHAnsi" w:eastAsiaTheme="minorEastAsia" w:hAnsiTheme="minorHAnsi" w:cstheme="minorBidi"/>
                <w:szCs w:val="21"/>
              </w:rPr>
              <w:alias w:val="出售商品提供劳务情况明细"/>
              <w:tag w:val="_TUP_c080581d6b634c7bacd27d6542159620"/>
              <w:id w:val="-1221137068"/>
              <w:lock w:val="sdtLocked"/>
            </w:sdtPr>
            <w:sdtEndPr/>
            <w:sdtContent>
              <w:tr w:rsidR="00664C50" w14:paraId="08763EB6"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436E5667" w14:textId="77777777" w:rsidR="00664C50" w:rsidRDefault="00664C50" w:rsidP="002B26D0">
                    <w:pPr>
                      <w:rPr>
                        <w:szCs w:val="21"/>
                      </w:rPr>
                    </w:pPr>
                    <w:r>
                      <w:t>深圳市振华微电子有限公司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7AF57B0A"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67E35BB" w14:textId="77777777" w:rsidR="00664C50" w:rsidRDefault="00664C50" w:rsidP="00A8434C">
                    <w:pPr>
                      <w:jc w:val="right"/>
                      <w:rPr>
                        <w:szCs w:val="21"/>
                      </w:rPr>
                    </w:pP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2E00D98" w14:textId="77777777" w:rsidR="00664C50" w:rsidRDefault="00664C50" w:rsidP="00A8434C">
                    <w:pPr>
                      <w:jc w:val="right"/>
                      <w:rPr>
                        <w:szCs w:val="21"/>
                      </w:rPr>
                    </w:pPr>
                    <w:r>
                      <w:t>13,159.12</w:t>
                    </w:r>
                  </w:p>
                </w:tc>
              </w:tr>
            </w:sdtContent>
          </w:sdt>
          <w:sdt>
            <w:sdtPr>
              <w:rPr>
                <w:rFonts w:asciiTheme="minorHAnsi" w:eastAsiaTheme="minorEastAsia" w:hAnsiTheme="minorHAnsi" w:cstheme="minorBidi"/>
                <w:szCs w:val="21"/>
              </w:rPr>
              <w:alias w:val="出售商品提供劳务情况明细"/>
              <w:tag w:val="_TUP_c080581d6b634c7bacd27d6542159620"/>
              <w:id w:val="235679891"/>
              <w:lock w:val="sdtLocked"/>
            </w:sdtPr>
            <w:sdtEndPr/>
            <w:sdtContent>
              <w:tr w:rsidR="00664C50" w14:paraId="6874F40A"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3B509253" w14:textId="77777777" w:rsidR="00664C50" w:rsidRDefault="00664C50" w:rsidP="002B26D0">
                    <w:pPr>
                      <w:rPr>
                        <w:szCs w:val="21"/>
                      </w:rPr>
                    </w:pPr>
                    <w:r>
                      <w:t>深圳中电国际信息科技有限公司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1D0A5B90"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1675BE2" w14:textId="77777777" w:rsidR="00664C50" w:rsidRDefault="00664C50" w:rsidP="00A8434C">
                    <w:pPr>
                      <w:jc w:val="right"/>
                      <w:rPr>
                        <w:szCs w:val="21"/>
                      </w:rPr>
                    </w:pPr>
                    <w:r>
                      <w:t>10,845,303.89</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53CCC42" w14:textId="77777777" w:rsidR="00664C50" w:rsidRDefault="00664C50" w:rsidP="00A8434C">
                    <w:pPr>
                      <w:jc w:val="right"/>
                      <w:rPr>
                        <w:szCs w:val="21"/>
                      </w:rPr>
                    </w:pPr>
                    <w:r>
                      <w:t>10,664,378.04</w:t>
                    </w:r>
                  </w:p>
                </w:tc>
              </w:tr>
            </w:sdtContent>
          </w:sdt>
          <w:sdt>
            <w:sdtPr>
              <w:rPr>
                <w:rFonts w:asciiTheme="minorHAnsi" w:eastAsiaTheme="minorEastAsia" w:hAnsiTheme="minorHAnsi" w:cstheme="minorBidi"/>
                <w:szCs w:val="21"/>
              </w:rPr>
              <w:alias w:val="出售商品提供劳务情况明细"/>
              <w:tag w:val="_TUP_c080581d6b634c7bacd27d6542159620"/>
              <w:id w:val="-1004435516"/>
              <w:lock w:val="sdtLocked"/>
            </w:sdtPr>
            <w:sdtEndPr/>
            <w:sdtContent>
              <w:tr w:rsidR="00664C50" w14:paraId="7A62507D"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9C30B55" w14:textId="77777777" w:rsidR="00664C50" w:rsidRDefault="00664C50" w:rsidP="002B26D0">
                    <w:pPr>
                      <w:rPr>
                        <w:szCs w:val="21"/>
                      </w:rPr>
                    </w:pPr>
                    <w:r>
                      <w:t>深圳中电国际信息科技有限公司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7A96A4B3" w14:textId="77777777" w:rsidR="00664C50" w:rsidRDefault="00664C50" w:rsidP="00664C50">
                    <w:pPr>
                      <w:jc w:val="center"/>
                      <w:rPr>
                        <w:szCs w:val="21"/>
                      </w:rPr>
                    </w:pPr>
                    <w:r>
                      <w:t>销售水电</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0396BA8" w14:textId="77777777" w:rsidR="00664C50" w:rsidRDefault="00664C50" w:rsidP="00A8434C">
                    <w:pPr>
                      <w:jc w:val="right"/>
                      <w:rPr>
                        <w:szCs w:val="21"/>
                      </w:rPr>
                    </w:pPr>
                    <w:r>
                      <w:t>44,669.52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5E3ACA0" w14:textId="77777777" w:rsidR="00664C50" w:rsidRDefault="00664C50" w:rsidP="00A8434C">
                    <w:pPr>
                      <w:jc w:val="right"/>
                      <w:rPr>
                        <w:szCs w:val="21"/>
                      </w:rPr>
                    </w:pPr>
                    <w:r>
                      <w:t>49,116.94</w:t>
                    </w:r>
                  </w:p>
                </w:tc>
              </w:tr>
            </w:sdtContent>
          </w:sdt>
          <w:sdt>
            <w:sdtPr>
              <w:rPr>
                <w:rFonts w:asciiTheme="minorHAnsi" w:eastAsiaTheme="minorEastAsia" w:hAnsiTheme="minorHAnsi" w:cstheme="minorBidi"/>
                <w:szCs w:val="21"/>
              </w:rPr>
              <w:alias w:val="出售商品提供劳务情况明细"/>
              <w:tag w:val="_TUP_c080581d6b634c7bacd27d6542159620"/>
              <w:id w:val="-932507670"/>
              <w:lock w:val="sdtLocked"/>
            </w:sdtPr>
            <w:sdtEndPr/>
            <w:sdtContent>
              <w:tr w:rsidR="00664C50" w14:paraId="64B50C11"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28B6B5E3" w14:textId="77777777" w:rsidR="00664C50" w:rsidRDefault="00664C50" w:rsidP="002B26D0">
                    <w:pPr>
                      <w:rPr>
                        <w:szCs w:val="21"/>
                      </w:rPr>
                    </w:pPr>
                    <w:r>
                      <w:t>深圳中电投资股份有限公司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046C7D4A"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510F3FB9" w14:textId="77777777" w:rsidR="00664C50" w:rsidRDefault="00664C50" w:rsidP="00A8434C">
                    <w:pPr>
                      <w:jc w:val="right"/>
                      <w:rPr>
                        <w:szCs w:val="21"/>
                      </w:rPr>
                    </w:pPr>
                    <w:r>
                      <w:t> -  </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10C6CC1" w14:textId="77777777" w:rsidR="00664C50" w:rsidRDefault="00664C50" w:rsidP="00A8434C">
                    <w:pPr>
                      <w:jc w:val="right"/>
                      <w:rPr>
                        <w:szCs w:val="21"/>
                      </w:rPr>
                    </w:pPr>
                    <w:r>
                      <w:t>862,831.86</w:t>
                    </w:r>
                  </w:p>
                </w:tc>
              </w:tr>
            </w:sdtContent>
          </w:sdt>
          <w:sdt>
            <w:sdtPr>
              <w:rPr>
                <w:rFonts w:asciiTheme="minorHAnsi" w:eastAsiaTheme="minorEastAsia" w:hAnsiTheme="minorHAnsi" w:cstheme="minorBidi"/>
                <w:szCs w:val="21"/>
              </w:rPr>
              <w:alias w:val="出售商品提供劳务情况明细"/>
              <w:tag w:val="_TUP_c080581d6b634c7bacd27d6542159620"/>
              <w:id w:val="-922958809"/>
              <w:lock w:val="sdtLocked"/>
            </w:sdtPr>
            <w:sdtEndPr/>
            <w:sdtContent>
              <w:tr w:rsidR="00664C50" w14:paraId="7C233C43"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109CCDDB" w14:textId="77777777" w:rsidR="00664C50" w:rsidRDefault="00664C50" w:rsidP="002B26D0">
                    <w:pPr>
                      <w:rPr>
                        <w:szCs w:val="21"/>
                      </w:rPr>
                    </w:pPr>
                    <w:r>
                      <w:t>武汉中原电子信息有限公司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6A9210B0"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009730BE" w14:textId="77777777" w:rsidR="00664C50" w:rsidRDefault="00664C50" w:rsidP="00A8434C">
                    <w:pPr>
                      <w:jc w:val="right"/>
                      <w:rPr>
                        <w:szCs w:val="21"/>
                      </w:rPr>
                    </w:pPr>
                    <w:r>
                      <w:t>21,238.94</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335A5B7" w14:textId="77777777" w:rsidR="00664C50" w:rsidRDefault="00664C50" w:rsidP="00A8434C">
                    <w:pPr>
                      <w:jc w:val="right"/>
                      <w:rPr>
                        <w:szCs w:val="21"/>
                      </w:rPr>
                    </w:pPr>
                    <w:r>
                      <w:t>121,444.82</w:t>
                    </w:r>
                  </w:p>
                </w:tc>
              </w:tr>
            </w:sdtContent>
          </w:sdt>
          <w:sdt>
            <w:sdtPr>
              <w:rPr>
                <w:rFonts w:asciiTheme="minorHAnsi" w:eastAsiaTheme="minorEastAsia" w:hAnsiTheme="minorHAnsi" w:cstheme="minorBidi"/>
                <w:szCs w:val="21"/>
              </w:rPr>
              <w:alias w:val="出售商品提供劳务情况明细"/>
              <w:tag w:val="_TUP_c080581d6b634c7bacd27d6542159620"/>
              <w:id w:val="1648011843"/>
              <w:lock w:val="sdtLocked"/>
            </w:sdtPr>
            <w:sdtEndPr/>
            <w:sdtContent>
              <w:tr w:rsidR="00664C50" w14:paraId="2463154C"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6ECBD963" w14:textId="77777777" w:rsidR="00664C50" w:rsidRDefault="00664C50" w:rsidP="002B26D0">
                    <w:pPr>
                      <w:rPr>
                        <w:szCs w:val="21"/>
                      </w:rPr>
                    </w:pPr>
                    <w:r>
                      <w:t>中国电子器材国际有限公司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1D5F9F55"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787036CC" w14:textId="77777777" w:rsidR="00664C50" w:rsidRDefault="00664C50" w:rsidP="00A8434C">
                    <w:pPr>
                      <w:jc w:val="right"/>
                      <w:rPr>
                        <w:szCs w:val="21"/>
                      </w:rPr>
                    </w:pPr>
                    <w:r>
                      <w:t>4,883,284.71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3F335C9" w14:textId="076C6987" w:rsidR="00664C50" w:rsidRDefault="0051007D" w:rsidP="00A8434C">
                    <w:pPr>
                      <w:jc w:val="right"/>
                      <w:rPr>
                        <w:szCs w:val="21"/>
                      </w:rPr>
                    </w:pPr>
                    <w:r>
                      <w:t>857,362.53</w:t>
                    </w:r>
                  </w:p>
                </w:tc>
              </w:tr>
            </w:sdtContent>
          </w:sdt>
          <w:sdt>
            <w:sdtPr>
              <w:rPr>
                <w:rFonts w:asciiTheme="minorHAnsi" w:eastAsiaTheme="minorEastAsia" w:hAnsiTheme="minorHAnsi" w:cstheme="minorBidi"/>
                <w:szCs w:val="21"/>
              </w:rPr>
              <w:alias w:val="出售商品提供劳务情况明细"/>
              <w:tag w:val="_TUP_c080581d6b634c7bacd27d6542159620"/>
              <w:id w:val="851385976"/>
              <w:lock w:val="sdtLocked"/>
            </w:sdtPr>
            <w:sdtEndPr/>
            <w:sdtContent>
              <w:tr w:rsidR="00664C50" w14:paraId="184E8B56" w14:textId="77777777" w:rsidTr="00A8434C">
                <w:trPr>
                  <w:cantSplit/>
                </w:trPr>
                <w:tc>
                  <w:tcPr>
                    <w:tcW w:w="1923" w:type="pct"/>
                    <w:tcBorders>
                      <w:top w:val="single" w:sz="4" w:space="0" w:color="auto"/>
                      <w:left w:val="single" w:sz="4" w:space="0" w:color="auto"/>
                      <w:bottom w:val="single" w:sz="4" w:space="0" w:color="auto"/>
                      <w:right w:val="single" w:sz="4" w:space="0" w:color="auto"/>
                    </w:tcBorders>
                    <w:shd w:val="clear" w:color="auto" w:fill="auto"/>
                  </w:tcPr>
                  <w:p w14:paraId="0834BDB5" w14:textId="77777777" w:rsidR="00664C50" w:rsidRDefault="00664C50" w:rsidP="002B26D0">
                    <w:pPr>
                      <w:rPr>
                        <w:szCs w:val="21"/>
                      </w:rPr>
                    </w:pPr>
                    <w:r>
                      <w:t>中国长城科技集团股份有限公司</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6A5E8BF6" w14:textId="77777777" w:rsidR="00664C50" w:rsidRDefault="00664C50" w:rsidP="00664C50">
                    <w:pPr>
                      <w:jc w:val="center"/>
                      <w:rPr>
                        <w:szCs w:val="21"/>
                      </w:rPr>
                    </w:pPr>
                    <w:r>
                      <w:t>销售集成电路</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482C59F2" w14:textId="77777777" w:rsidR="00664C50" w:rsidRDefault="00664C50" w:rsidP="00A8434C">
                    <w:pPr>
                      <w:jc w:val="right"/>
                      <w:rPr>
                        <w:szCs w:val="21"/>
                      </w:rPr>
                    </w:pPr>
                    <w:r>
                      <w:t>1,900,782.00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883833C" w14:textId="77777777" w:rsidR="00664C50" w:rsidRDefault="00664C50" w:rsidP="00A8434C">
                    <w:pPr>
                      <w:jc w:val="right"/>
                      <w:rPr>
                        <w:szCs w:val="21"/>
                      </w:rPr>
                    </w:pPr>
                    <w:r>
                      <w:t>332,977.50</w:t>
                    </w:r>
                  </w:p>
                </w:tc>
              </w:tr>
            </w:sdtContent>
          </w:sdt>
          <w:bookmarkEnd w:id="275"/>
        </w:tbl>
        <w:p w14:paraId="1844235C" w14:textId="77777777" w:rsidR="00664C50" w:rsidRDefault="00664C50"/>
        <w:p w14:paraId="4CA71502" w14:textId="77777777" w:rsidR="00314CE2" w:rsidRDefault="007874CE">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579715854"/>
            <w:lock w:val="sdtContentLocked"/>
            <w:placeholder>
              <w:docPart w:val="GBC22222222222222222222222222222"/>
            </w:placeholder>
          </w:sdtPr>
          <w:sdtEndPr/>
          <w:sdtContent>
            <w:p w14:paraId="1A79B21B" w14:textId="5A4128BE" w:rsidR="00314CE2" w:rsidRDefault="007874CE" w:rsidP="00664C50">
              <w:pPr>
                <w:rPr>
                  <w:rFonts w:cs="Cambria"/>
                  <w:szCs w:val="21"/>
                </w:rPr>
              </w:pPr>
              <w:r>
                <w:rPr>
                  <w:rFonts w:cs="Cambria"/>
                  <w:szCs w:val="21"/>
                </w:rPr>
                <w:fldChar w:fldCharType="begin"/>
              </w:r>
              <w:r w:rsidR="00664C50">
                <w:rPr>
                  <w:rFonts w:cs="Cambria"/>
                  <w:szCs w:val="21"/>
                </w:rPr>
                <w:instrText>MACROBUTTON  SnrToggleCheckbox □</w:instrText>
              </w:r>
              <w:r w:rsidR="00664C50">
                <w:rPr>
                  <w:rFonts w:cs="Cambria"/>
                  <w:szCs w:val="21"/>
                </w:rPr>
                <w:instrText>适用</w:instrText>
              </w:r>
              <w:r w:rsidR="00664C50">
                <w:rPr>
                  <w:rFonts w:cs="Cambria"/>
                  <w:szCs w:val="21"/>
                </w:rPr>
                <w:instrText xml:space="preserve"> </w:instrText>
              </w:r>
              <w:r>
                <w:rPr>
                  <w:rFonts w:cs="Cambria"/>
                  <w:szCs w:val="21"/>
                </w:rPr>
                <w:fldChar w:fldCharType="end"/>
              </w:r>
              <w:r>
                <w:rPr>
                  <w:rFonts w:cs="Cambria"/>
                  <w:szCs w:val="21"/>
                </w:rPr>
                <w:fldChar w:fldCharType="begin"/>
              </w:r>
              <w:r w:rsidR="00664C50">
                <w:rPr>
                  <w:rFonts w:cs="Cambria"/>
                  <w:szCs w:val="21"/>
                </w:rPr>
                <w:instrText xml:space="preserve"> MACROBUTTON  SnrToggleCheckbox √</w:instrText>
              </w:r>
              <w:r w:rsidR="00664C50">
                <w:rPr>
                  <w:rFonts w:cs="Cambria"/>
                  <w:szCs w:val="21"/>
                </w:rPr>
                <w:instrText>不适用</w:instrText>
              </w:r>
              <w:r w:rsidR="00664C50">
                <w:rPr>
                  <w:rFonts w:cs="Cambria"/>
                  <w:szCs w:val="21"/>
                </w:rPr>
                <w:instrText xml:space="preserve"> </w:instrText>
              </w:r>
              <w:r>
                <w:rPr>
                  <w:rFonts w:cs="Cambria"/>
                  <w:szCs w:val="21"/>
                </w:rPr>
                <w:fldChar w:fldCharType="end"/>
              </w:r>
            </w:p>
          </w:sdtContent>
        </w:sdt>
        <w:p w14:paraId="49B26B3B" w14:textId="77777777" w:rsidR="00314CE2" w:rsidRDefault="00E22B5D">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251818970"/>
        <w:lock w:val="sdtLocked"/>
        <w:placeholder>
          <w:docPart w:val="GBC22222222222222222222222222222"/>
        </w:placeholder>
      </w:sdtPr>
      <w:sdtEndPr>
        <w:rPr>
          <w:rFonts w:ascii="Times New Roman" w:hAnsi="Times New Roman" w:cs="Cambria" w:hint="default"/>
          <w:kern w:val="2"/>
          <w:szCs w:val="21"/>
        </w:rPr>
      </w:sdtEndPr>
      <w:sdtContent>
        <w:p w14:paraId="5CC8A3D4" w14:textId="77777777" w:rsidR="00314CE2" w:rsidRDefault="007874CE" w:rsidP="00C6513D">
          <w:pPr>
            <w:pStyle w:val="4"/>
            <w:numPr>
              <w:ilvl w:val="3"/>
              <w:numId w:val="101"/>
            </w:numPr>
            <w:ind w:left="424" w:hangingChars="202" w:hanging="424"/>
          </w:pPr>
          <w:r>
            <w:rPr>
              <w:rFonts w:hint="eastAsia"/>
            </w:rPr>
            <w:t>关联受托管理/承包及委托管理/出包情况</w:t>
          </w:r>
        </w:p>
        <w:p w14:paraId="1841DD5A" w14:textId="77777777" w:rsidR="00314CE2" w:rsidRDefault="007874CE">
          <w:pPr>
            <w:rPr>
              <w:szCs w:val="21"/>
            </w:rPr>
          </w:pPr>
          <w:r>
            <w:rPr>
              <w:rFonts w:hint="eastAsia"/>
              <w:szCs w:val="21"/>
            </w:rPr>
            <w:t>本公司受托管理</w:t>
          </w:r>
          <w:r>
            <w:rPr>
              <w:rFonts w:hint="eastAsia"/>
              <w:szCs w:val="21"/>
            </w:rPr>
            <w:t>/</w:t>
          </w:r>
          <w:r>
            <w:rPr>
              <w:rFonts w:hint="eastAsia"/>
              <w:szCs w:val="21"/>
            </w:rPr>
            <w:t>承包情况表：</w:t>
          </w:r>
        </w:p>
        <w:sdt>
          <w:sdtPr>
            <w:rPr>
              <w:rFonts w:cs="Cambria"/>
              <w:szCs w:val="21"/>
            </w:rPr>
            <w:alias w:val="是否适用：本公司受托管理或承包情况表[双击切换]"/>
            <w:tag w:val="_GBC_30440fae2d7246f59be82c31d907217a"/>
            <w:id w:val="729352312"/>
            <w:lock w:val="sdtContentLocked"/>
            <w:placeholder>
              <w:docPart w:val="GBC22222222222222222222222222222"/>
            </w:placeholder>
          </w:sdtPr>
          <w:sdtEndPr/>
          <w:sdtContent>
            <w:p w14:paraId="0C459145" w14:textId="29AB6D54" w:rsidR="00314CE2" w:rsidRDefault="007874CE" w:rsidP="00664C50">
              <w:pPr>
                <w:rPr>
                  <w:rFonts w:cs="Cambria"/>
                  <w:szCs w:val="21"/>
                </w:rPr>
              </w:pPr>
              <w:r>
                <w:rPr>
                  <w:rFonts w:cs="Cambria"/>
                  <w:szCs w:val="21"/>
                </w:rPr>
                <w:fldChar w:fldCharType="begin"/>
              </w:r>
              <w:r w:rsidR="00664C50">
                <w:rPr>
                  <w:rFonts w:cs="Cambria"/>
                  <w:szCs w:val="21"/>
                </w:rPr>
                <w:instrText>MACROBUTTON  SnrToggleCheckbox □</w:instrText>
              </w:r>
              <w:r w:rsidR="00664C50">
                <w:rPr>
                  <w:rFonts w:cs="Cambria"/>
                  <w:szCs w:val="21"/>
                </w:rPr>
                <w:instrText>适用</w:instrText>
              </w:r>
              <w:r w:rsidR="00664C50">
                <w:rPr>
                  <w:rFonts w:cs="Cambria"/>
                  <w:szCs w:val="21"/>
                </w:rPr>
                <w:instrText xml:space="preserve"> </w:instrText>
              </w:r>
              <w:r>
                <w:rPr>
                  <w:rFonts w:cs="Cambria"/>
                  <w:szCs w:val="21"/>
                </w:rPr>
                <w:fldChar w:fldCharType="end"/>
              </w:r>
              <w:r>
                <w:rPr>
                  <w:rFonts w:cs="Cambria"/>
                  <w:szCs w:val="21"/>
                </w:rPr>
                <w:fldChar w:fldCharType="begin"/>
              </w:r>
              <w:r w:rsidR="00664C50">
                <w:rPr>
                  <w:rFonts w:cs="Cambria"/>
                  <w:szCs w:val="21"/>
                </w:rPr>
                <w:instrText xml:space="preserve"> MACROBUTTON  SnrToggleCheckbox √</w:instrText>
              </w:r>
              <w:r w:rsidR="00664C50">
                <w:rPr>
                  <w:rFonts w:cs="Cambria"/>
                  <w:szCs w:val="21"/>
                </w:rPr>
                <w:instrText>不适用</w:instrText>
              </w:r>
              <w:r w:rsidR="00664C50">
                <w:rPr>
                  <w:rFonts w:cs="Cambria"/>
                  <w:szCs w:val="21"/>
                </w:rPr>
                <w:instrText xml:space="preserve"> </w:instrText>
              </w:r>
              <w:r>
                <w:rPr>
                  <w:rFonts w:cs="Cambria"/>
                  <w:szCs w:val="21"/>
                </w:rPr>
                <w:fldChar w:fldCharType="end"/>
              </w:r>
            </w:p>
          </w:sdtContent>
        </w:sdt>
        <w:p w14:paraId="63E2B36B" w14:textId="77777777" w:rsidR="00314CE2" w:rsidRDefault="007874CE">
          <w:pPr>
            <w:rPr>
              <w:rFonts w:cs="Cambria"/>
              <w:szCs w:val="21"/>
            </w:rPr>
          </w:pPr>
          <w:r>
            <w:rPr>
              <w:rFonts w:cs="Cambria" w:hint="eastAsia"/>
              <w:szCs w:val="21"/>
            </w:rPr>
            <w:t>关联托管</w:t>
          </w:r>
          <w:r>
            <w:rPr>
              <w:rFonts w:cs="Cambria" w:hint="eastAsia"/>
              <w:szCs w:val="21"/>
            </w:rPr>
            <w:t>/</w:t>
          </w:r>
          <w:r>
            <w:rPr>
              <w:rFonts w:cs="Cambria" w:hint="eastAsia"/>
              <w:szCs w:val="21"/>
            </w:rPr>
            <w:t>承包情况说明</w:t>
          </w:r>
        </w:p>
        <w:sdt>
          <w:sdtPr>
            <w:rPr>
              <w:rFonts w:cs="Cambria"/>
              <w:szCs w:val="21"/>
            </w:rPr>
            <w:alias w:val="是否适用：关联托管或承包情况说明[双击切换]"/>
            <w:tag w:val="_GBC_60aca51a92e545e9bbad9ba5228083c8"/>
            <w:id w:val="-678046282"/>
            <w:lock w:val="sdtContentLocked"/>
            <w:placeholder>
              <w:docPart w:val="GBC22222222222222222222222222222"/>
            </w:placeholder>
          </w:sdtPr>
          <w:sdtEndPr/>
          <w:sdtContent>
            <w:p w14:paraId="1AEC8807" w14:textId="1235E960" w:rsidR="00314CE2" w:rsidRDefault="007874CE" w:rsidP="00664C50">
              <w:pPr>
                <w:rPr>
                  <w:rFonts w:cs="Cambria"/>
                  <w:szCs w:val="21"/>
                </w:rPr>
              </w:pPr>
              <w:r>
                <w:rPr>
                  <w:rFonts w:cs="Cambria"/>
                  <w:szCs w:val="21"/>
                </w:rPr>
                <w:fldChar w:fldCharType="begin"/>
              </w:r>
              <w:r w:rsidR="00664C50">
                <w:rPr>
                  <w:rFonts w:cs="Cambria"/>
                  <w:szCs w:val="21"/>
                </w:rPr>
                <w:instrText>MACROBUTTON  SnrToggleCheckbox □</w:instrText>
              </w:r>
              <w:r w:rsidR="00664C50">
                <w:rPr>
                  <w:rFonts w:cs="Cambria"/>
                  <w:szCs w:val="21"/>
                </w:rPr>
                <w:instrText>适用</w:instrText>
              </w:r>
              <w:r w:rsidR="00664C50">
                <w:rPr>
                  <w:rFonts w:cs="Cambria"/>
                  <w:szCs w:val="21"/>
                </w:rPr>
                <w:instrText xml:space="preserve"> </w:instrText>
              </w:r>
              <w:r>
                <w:rPr>
                  <w:rFonts w:cs="Cambria"/>
                  <w:szCs w:val="21"/>
                </w:rPr>
                <w:fldChar w:fldCharType="end"/>
              </w:r>
              <w:r>
                <w:rPr>
                  <w:rFonts w:cs="Cambria"/>
                  <w:szCs w:val="21"/>
                </w:rPr>
                <w:fldChar w:fldCharType="begin"/>
              </w:r>
              <w:r w:rsidR="00664C50">
                <w:rPr>
                  <w:rFonts w:cs="Cambria"/>
                  <w:szCs w:val="21"/>
                </w:rPr>
                <w:instrText xml:space="preserve"> MACROBUTTON  SnrToggleCheckbox √</w:instrText>
              </w:r>
              <w:r w:rsidR="00664C50">
                <w:rPr>
                  <w:rFonts w:cs="Cambria"/>
                  <w:szCs w:val="21"/>
                </w:rPr>
                <w:instrText>不适用</w:instrText>
              </w:r>
              <w:r w:rsidR="00664C50">
                <w:rPr>
                  <w:rFonts w:cs="Cambria"/>
                  <w:szCs w:val="21"/>
                </w:rPr>
                <w:instrText xml:space="preserve"> </w:instrText>
              </w:r>
              <w:r>
                <w:rPr>
                  <w:rFonts w:cs="Cambria"/>
                  <w:szCs w:val="21"/>
                </w:rPr>
                <w:fldChar w:fldCharType="end"/>
              </w:r>
            </w:p>
          </w:sdtContent>
        </w:sdt>
        <w:p w14:paraId="7F2B2E29" w14:textId="77777777" w:rsidR="00314CE2" w:rsidRDefault="00314CE2">
          <w:pPr>
            <w:rPr>
              <w:rFonts w:cs="Cambria"/>
              <w:szCs w:val="21"/>
            </w:rPr>
          </w:pPr>
        </w:p>
        <w:p w14:paraId="3696CEE2" w14:textId="77777777" w:rsidR="00314CE2" w:rsidRDefault="007874CE">
          <w:pPr>
            <w:rPr>
              <w:rFonts w:cs="Cambria"/>
              <w:bCs/>
              <w:szCs w:val="21"/>
            </w:rPr>
          </w:pPr>
          <w:r>
            <w:rPr>
              <w:rFonts w:hint="eastAsia"/>
              <w:szCs w:val="21"/>
            </w:rPr>
            <w:t>本公司</w:t>
          </w:r>
          <w:r>
            <w:rPr>
              <w:rFonts w:cs="Cambria" w:hint="eastAsia"/>
              <w:bCs/>
              <w:szCs w:val="21"/>
            </w:rPr>
            <w:t>委托管理</w:t>
          </w:r>
          <w:r>
            <w:rPr>
              <w:rFonts w:cs="Cambria" w:hint="eastAsia"/>
              <w:bCs/>
              <w:szCs w:val="21"/>
            </w:rPr>
            <w:t>/</w:t>
          </w:r>
          <w:r>
            <w:rPr>
              <w:rFonts w:cs="Cambria" w:hint="eastAsia"/>
              <w:bCs/>
              <w:szCs w:val="21"/>
            </w:rPr>
            <w:t>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265922908"/>
            <w:lock w:val="sdtContentLocked"/>
            <w:placeholder>
              <w:docPart w:val="GBC22222222222222222222222222222"/>
            </w:placeholder>
          </w:sdtPr>
          <w:sdtEndPr/>
          <w:sdtContent>
            <w:p w14:paraId="06021182" w14:textId="4C3C8CF8" w:rsidR="00314CE2" w:rsidRDefault="007874CE" w:rsidP="00664C50">
              <w:pPr>
                <w:rPr>
                  <w:rFonts w:cs="Cambria"/>
                  <w:bCs/>
                  <w:szCs w:val="21"/>
                </w:rPr>
              </w:pPr>
              <w:r>
                <w:rPr>
                  <w:rFonts w:cs="Cambria"/>
                  <w:bCs/>
                  <w:szCs w:val="21"/>
                </w:rPr>
                <w:fldChar w:fldCharType="begin"/>
              </w:r>
              <w:r w:rsidR="00664C50">
                <w:rPr>
                  <w:rFonts w:cs="Cambria"/>
                  <w:bCs/>
                  <w:szCs w:val="21"/>
                </w:rPr>
                <w:instrText>MACROBUTTON  SnrToggleCheckbox □</w:instrText>
              </w:r>
              <w:r w:rsidR="00664C50">
                <w:rPr>
                  <w:rFonts w:cs="Cambria"/>
                  <w:bCs/>
                  <w:szCs w:val="21"/>
                </w:rPr>
                <w:instrText>适用</w:instrText>
              </w:r>
              <w:r w:rsidR="00664C50">
                <w:rPr>
                  <w:rFonts w:cs="Cambria"/>
                  <w:bCs/>
                  <w:szCs w:val="21"/>
                </w:rPr>
                <w:instrText xml:space="preserve"> </w:instrText>
              </w:r>
              <w:r>
                <w:rPr>
                  <w:rFonts w:cs="Cambria"/>
                  <w:bCs/>
                  <w:szCs w:val="21"/>
                </w:rPr>
                <w:fldChar w:fldCharType="end"/>
              </w:r>
              <w:r>
                <w:rPr>
                  <w:rFonts w:cs="Cambria"/>
                  <w:bCs/>
                  <w:szCs w:val="21"/>
                </w:rPr>
                <w:fldChar w:fldCharType="begin"/>
              </w:r>
              <w:r w:rsidR="00664C50">
                <w:rPr>
                  <w:rFonts w:cs="Cambria"/>
                  <w:bCs/>
                  <w:szCs w:val="21"/>
                </w:rPr>
                <w:instrText xml:space="preserve"> MACROBUTTON  SnrToggleCheckbox √</w:instrText>
              </w:r>
              <w:r w:rsidR="00664C50">
                <w:rPr>
                  <w:rFonts w:cs="Cambria"/>
                  <w:bCs/>
                  <w:szCs w:val="21"/>
                </w:rPr>
                <w:instrText>不适用</w:instrText>
              </w:r>
              <w:r w:rsidR="00664C50">
                <w:rPr>
                  <w:rFonts w:cs="Cambria"/>
                  <w:bCs/>
                  <w:szCs w:val="21"/>
                </w:rPr>
                <w:instrText xml:space="preserve"> </w:instrText>
              </w:r>
              <w:r>
                <w:rPr>
                  <w:rFonts w:cs="Cambria"/>
                  <w:bCs/>
                  <w:szCs w:val="21"/>
                </w:rPr>
                <w:fldChar w:fldCharType="end"/>
              </w:r>
            </w:p>
          </w:sdtContent>
        </w:sdt>
        <w:p w14:paraId="18664A52" w14:textId="77777777" w:rsidR="00314CE2" w:rsidRDefault="007874CE">
          <w:pPr>
            <w:rPr>
              <w:rFonts w:cs="Cambria"/>
              <w:bCs/>
              <w:szCs w:val="21"/>
            </w:rPr>
          </w:pPr>
          <w:r>
            <w:rPr>
              <w:rFonts w:cs="Cambria" w:hint="eastAsia"/>
              <w:bCs/>
              <w:szCs w:val="21"/>
            </w:rPr>
            <w:t>关联管理</w:t>
          </w:r>
          <w:r>
            <w:rPr>
              <w:rFonts w:cs="Cambria" w:hint="eastAsia"/>
              <w:bCs/>
              <w:szCs w:val="21"/>
            </w:rPr>
            <w:t>/</w:t>
          </w:r>
          <w:r>
            <w:rPr>
              <w:rFonts w:cs="Cambria" w:hint="eastAsia"/>
              <w:bCs/>
              <w:szCs w:val="21"/>
            </w:rPr>
            <w:t>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335535034"/>
            <w:lock w:val="sdtContentLocked"/>
            <w:placeholder>
              <w:docPart w:val="GBC22222222222222222222222222222"/>
            </w:placeholder>
          </w:sdtPr>
          <w:sdtEndPr/>
          <w:sdtContent>
            <w:p w14:paraId="0F627A92" w14:textId="203BD48F" w:rsidR="00314CE2" w:rsidRDefault="007874CE" w:rsidP="00664C50">
              <w:pPr>
                <w:rPr>
                  <w:rFonts w:cs="Cambria"/>
                  <w:bCs/>
                  <w:szCs w:val="21"/>
                </w:rPr>
              </w:pPr>
              <w:r>
                <w:rPr>
                  <w:rFonts w:cs="Cambria"/>
                  <w:bCs/>
                  <w:szCs w:val="21"/>
                </w:rPr>
                <w:fldChar w:fldCharType="begin"/>
              </w:r>
              <w:r w:rsidR="00664C50">
                <w:rPr>
                  <w:rFonts w:cs="Cambria"/>
                  <w:bCs/>
                  <w:szCs w:val="21"/>
                </w:rPr>
                <w:instrText>MACROBUTTON  SnrToggleCheckbox □</w:instrText>
              </w:r>
              <w:r w:rsidR="00664C50">
                <w:rPr>
                  <w:rFonts w:cs="Cambria"/>
                  <w:bCs/>
                  <w:szCs w:val="21"/>
                </w:rPr>
                <w:instrText>适用</w:instrText>
              </w:r>
              <w:r w:rsidR="00664C50">
                <w:rPr>
                  <w:rFonts w:cs="Cambria"/>
                  <w:bCs/>
                  <w:szCs w:val="21"/>
                </w:rPr>
                <w:instrText xml:space="preserve"> </w:instrText>
              </w:r>
              <w:r>
                <w:rPr>
                  <w:rFonts w:cs="Cambria"/>
                  <w:bCs/>
                  <w:szCs w:val="21"/>
                </w:rPr>
                <w:fldChar w:fldCharType="end"/>
              </w:r>
              <w:r>
                <w:rPr>
                  <w:rFonts w:cs="Cambria"/>
                  <w:bCs/>
                  <w:szCs w:val="21"/>
                </w:rPr>
                <w:fldChar w:fldCharType="begin"/>
              </w:r>
              <w:r w:rsidR="00664C50">
                <w:rPr>
                  <w:rFonts w:cs="Cambria"/>
                  <w:bCs/>
                  <w:szCs w:val="21"/>
                </w:rPr>
                <w:instrText xml:space="preserve"> MACROBUTTON  SnrToggleCheckbox √</w:instrText>
              </w:r>
              <w:r w:rsidR="00664C50">
                <w:rPr>
                  <w:rFonts w:cs="Cambria"/>
                  <w:bCs/>
                  <w:szCs w:val="21"/>
                </w:rPr>
                <w:instrText>不适用</w:instrText>
              </w:r>
              <w:r w:rsidR="00664C50">
                <w:rPr>
                  <w:rFonts w:cs="Cambria"/>
                  <w:bCs/>
                  <w:szCs w:val="21"/>
                </w:rPr>
                <w:instrText xml:space="preserve"> </w:instrText>
              </w:r>
              <w:r>
                <w:rPr>
                  <w:rFonts w:cs="Cambria"/>
                  <w:bCs/>
                  <w:szCs w:val="21"/>
                </w:rPr>
                <w:fldChar w:fldCharType="end"/>
              </w:r>
            </w:p>
          </w:sdtContent>
        </w:sdt>
        <w:p w14:paraId="5004F713" w14:textId="77777777" w:rsidR="00314CE2" w:rsidRDefault="00E22B5D">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944663437"/>
        <w:lock w:val="sdtLocked"/>
        <w:placeholder>
          <w:docPart w:val="GBC22222222222222222222222222222"/>
        </w:placeholder>
      </w:sdtPr>
      <w:sdtEndPr>
        <w:rPr>
          <w:rFonts w:ascii="Times New Roman" w:hAnsi="Times New Roman" w:cs="Times New Roman"/>
          <w:kern w:val="2"/>
          <w:szCs w:val="20"/>
        </w:rPr>
      </w:sdtEndPr>
      <w:sdtContent>
        <w:p w14:paraId="69876B0B" w14:textId="77777777" w:rsidR="00314CE2" w:rsidRDefault="007874CE" w:rsidP="00C6513D">
          <w:pPr>
            <w:pStyle w:val="4"/>
            <w:numPr>
              <w:ilvl w:val="3"/>
              <w:numId w:val="101"/>
            </w:numPr>
            <w:ind w:left="424" w:hangingChars="202" w:hanging="424"/>
          </w:pPr>
          <w:r>
            <w:rPr>
              <w:rFonts w:hint="eastAsia"/>
            </w:rPr>
            <w:t>关联租赁情况</w:t>
          </w:r>
        </w:p>
        <w:p w14:paraId="0B22685B" w14:textId="77777777" w:rsidR="00314CE2" w:rsidRDefault="007874CE">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725359109"/>
            <w:lock w:val="sdtContentLocked"/>
            <w:placeholder>
              <w:docPart w:val="GBC22222222222222222222222222222"/>
            </w:placeholder>
          </w:sdtPr>
          <w:sdtEndPr/>
          <w:sdtContent>
            <w:p w14:paraId="420A18FD" w14:textId="5EE0AD14" w:rsidR="00314CE2" w:rsidRDefault="007874CE">
              <w:pPr>
                <w:rPr>
                  <w:szCs w:val="21"/>
                </w:rPr>
              </w:pPr>
              <w:r>
                <w:rPr>
                  <w:szCs w:val="21"/>
                </w:rPr>
                <w:fldChar w:fldCharType="begin"/>
              </w:r>
              <w:r w:rsidR="00664C50">
                <w:rPr>
                  <w:szCs w:val="21"/>
                </w:rPr>
                <w:instrText>MACROBUTTON  SnrToggleCheckbox √</w:instrText>
              </w:r>
              <w:r w:rsidR="00664C50">
                <w:rPr>
                  <w:szCs w:val="21"/>
                </w:rPr>
                <w:instrText>适用</w:instrText>
              </w:r>
              <w:r w:rsidR="00664C50">
                <w:rPr>
                  <w:szCs w:val="21"/>
                </w:rPr>
                <w:instrText xml:space="preserve"> </w:instrText>
              </w:r>
              <w:r>
                <w:rPr>
                  <w:szCs w:val="21"/>
                </w:rPr>
                <w:fldChar w:fldCharType="end"/>
              </w:r>
              <w:r>
                <w:rPr>
                  <w:szCs w:val="21"/>
                </w:rPr>
                <w:fldChar w:fldCharType="begin"/>
              </w:r>
              <w:r w:rsidR="00664C50">
                <w:rPr>
                  <w:szCs w:val="21"/>
                </w:rPr>
                <w:instrText xml:space="preserve"> MACROBUTTON  SnrToggleCheckbox □</w:instrText>
              </w:r>
              <w:r w:rsidR="00664C50">
                <w:rPr>
                  <w:szCs w:val="21"/>
                </w:rPr>
                <w:instrText>不适用</w:instrText>
              </w:r>
              <w:r w:rsidR="00664C50">
                <w:rPr>
                  <w:szCs w:val="21"/>
                </w:rPr>
                <w:instrText xml:space="preserve"> </w:instrText>
              </w:r>
              <w:r>
                <w:rPr>
                  <w:szCs w:val="21"/>
                </w:rPr>
                <w:fldChar w:fldCharType="end"/>
              </w:r>
            </w:p>
          </w:sdtContent>
        </w:sdt>
        <w:p w14:paraId="186D8904" w14:textId="256D3D85" w:rsidR="00314CE2" w:rsidRDefault="007874CE">
          <w:pPr>
            <w:jc w:val="right"/>
            <w:rPr>
              <w:szCs w:val="21"/>
            </w:rPr>
          </w:pPr>
          <w:r>
            <w:rPr>
              <w:rFonts w:hint="eastAsia"/>
              <w:szCs w:val="21"/>
            </w:rPr>
            <w:t>单位：</w:t>
          </w:r>
          <w:sdt>
            <w:sdtPr>
              <w:rPr>
                <w:rFonts w:hint="eastAsia"/>
                <w:szCs w:val="21"/>
              </w:rPr>
              <w:alias w:val="单位：关联租赁情况"/>
              <w:tag w:val="_GBC_d95d648c603a49478a4e0e7a1274bc6b"/>
              <w:id w:val="-12228206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关联租赁情况"/>
              <w:tag w:val="_GBC_4316ddfce7034d00b4f5fe941a884b0c"/>
              <w:id w:val="517201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68"/>
            <w:gridCol w:w="2442"/>
            <w:gridCol w:w="2652"/>
          </w:tblGrid>
          <w:tr w:rsidR="00314CE2" w14:paraId="4CCCC832" w14:textId="77777777" w:rsidTr="004B2C8E">
            <w:trPr>
              <w:trHeight w:val="338"/>
            </w:trPr>
            <w:sdt>
              <w:sdtPr>
                <w:tag w:val="_PLD_cc1d9e6700c8464abef135c18dae1347"/>
                <w:id w:val="-1134863121"/>
                <w:lock w:val="sdtLocked"/>
              </w:sdtPr>
              <w:sdtEndPr/>
              <w:sdtContent>
                <w:tc>
                  <w:tcPr>
                    <w:tcW w:w="998" w:type="pct"/>
                    <w:tcBorders>
                      <w:top w:val="single" w:sz="4" w:space="0" w:color="auto"/>
                      <w:left w:val="single" w:sz="4" w:space="0" w:color="auto"/>
                      <w:right w:val="single" w:sz="4" w:space="0" w:color="auto"/>
                    </w:tcBorders>
                    <w:shd w:val="clear" w:color="auto" w:fill="auto"/>
                    <w:vAlign w:val="center"/>
                  </w:tcPr>
                  <w:p w14:paraId="3D2E0F88" w14:textId="77777777" w:rsidR="00314CE2" w:rsidRDefault="007874CE">
                    <w:pPr>
                      <w:jc w:val="center"/>
                      <w:rPr>
                        <w:szCs w:val="21"/>
                      </w:rPr>
                    </w:pPr>
                    <w:r>
                      <w:rPr>
                        <w:rFonts w:hint="eastAsia"/>
                        <w:szCs w:val="21"/>
                      </w:rPr>
                      <w:t>承租方名称</w:t>
                    </w:r>
                  </w:p>
                </w:tc>
              </w:sdtContent>
            </w:sdt>
            <w:sdt>
              <w:sdtPr>
                <w:tag w:val="_PLD_7c70ec7c258c47ab93562d23df95ba25"/>
                <w:id w:val="-1997399411"/>
                <w:lock w:val="sdtLocked"/>
              </w:sdtPr>
              <w:sdtEndPr/>
              <w:sdtContent>
                <w:tc>
                  <w:tcPr>
                    <w:tcW w:w="1115" w:type="pct"/>
                    <w:tcBorders>
                      <w:top w:val="single" w:sz="4" w:space="0" w:color="auto"/>
                      <w:left w:val="single" w:sz="4" w:space="0" w:color="auto"/>
                      <w:right w:val="single" w:sz="4" w:space="0" w:color="auto"/>
                    </w:tcBorders>
                    <w:shd w:val="clear" w:color="auto" w:fill="auto"/>
                    <w:vAlign w:val="center"/>
                  </w:tcPr>
                  <w:p w14:paraId="2B16AD46" w14:textId="77777777" w:rsidR="00314CE2" w:rsidRDefault="007874CE">
                    <w:pPr>
                      <w:jc w:val="center"/>
                      <w:rPr>
                        <w:szCs w:val="21"/>
                      </w:rPr>
                    </w:pPr>
                    <w:r>
                      <w:rPr>
                        <w:rFonts w:hint="eastAsia"/>
                        <w:szCs w:val="21"/>
                      </w:rPr>
                      <w:t>租赁资产种类</w:t>
                    </w:r>
                  </w:p>
                </w:tc>
              </w:sdtContent>
            </w:sdt>
            <w:sdt>
              <w:sdtPr>
                <w:tag w:val="_PLD_b73b5bf2ad5b438bac8401815956bbdb"/>
                <w:id w:val="-597789883"/>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14:paraId="20021A3E" w14:textId="77777777" w:rsidR="00314CE2" w:rsidRDefault="007874CE">
                    <w:pPr>
                      <w:jc w:val="center"/>
                      <w:rPr>
                        <w:szCs w:val="21"/>
                      </w:rPr>
                    </w:pPr>
                    <w:r>
                      <w:rPr>
                        <w:rFonts w:hint="eastAsia"/>
                        <w:szCs w:val="21"/>
                      </w:rPr>
                      <w:t>本期确认的租赁收入</w:t>
                    </w:r>
                  </w:p>
                </w:tc>
              </w:sdtContent>
            </w:sdt>
            <w:sdt>
              <w:sdtPr>
                <w:tag w:val="_PLD_08d45094bbb64f479287ecd678beea52"/>
                <w:id w:val="2115628070"/>
                <w:lock w:val="sdtLocked"/>
              </w:sdtPr>
              <w:sdtEndPr/>
              <w:sdtContent>
                <w:tc>
                  <w:tcPr>
                    <w:tcW w:w="1503" w:type="pct"/>
                    <w:tcBorders>
                      <w:top w:val="single" w:sz="4" w:space="0" w:color="auto"/>
                      <w:left w:val="single" w:sz="4" w:space="0" w:color="auto"/>
                      <w:right w:val="single" w:sz="4" w:space="0" w:color="auto"/>
                    </w:tcBorders>
                    <w:shd w:val="clear" w:color="auto" w:fill="auto"/>
                    <w:vAlign w:val="center"/>
                  </w:tcPr>
                  <w:p w14:paraId="0BB57EC3" w14:textId="77777777" w:rsidR="00314CE2" w:rsidRDefault="007874CE">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779883052"/>
              <w:lock w:val="sdtLocked"/>
            </w:sdtPr>
            <w:sdtEndPr/>
            <w:sdtContent>
              <w:tr w:rsidR="00314CE2" w14:paraId="2282D6AD" w14:textId="77777777" w:rsidTr="00A8434C">
                <w:tc>
                  <w:tcPr>
                    <w:tcW w:w="998" w:type="pct"/>
                    <w:tcBorders>
                      <w:top w:val="single" w:sz="4" w:space="0" w:color="auto"/>
                      <w:left w:val="single" w:sz="4" w:space="0" w:color="auto"/>
                      <w:bottom w:val="single" w:sz="4" w:space="0" w:color="auto"/>
                      <w:right w:val="single" w:sz="4" w:space="0" w:color="auto"/>
                    </w:tcBorders>
                  </w:tcPr>
                  <w:p w14:paraId="6728F955" w14:textId="27892C5D" w:rsidR="00314CE2" w:rsidRDefault="0093334D">
                    <w:pPr>
                      <w:rPr>
                        <w:szCs w:val="21"/>
                      </w:rPr>
                    </w:pPr>
                    <w:r w:rsidRPr="00790BC6">
                      <w:rPr>
                        <w:rFonts w:hint="eastAsia"/>
                        <w:szCs w:val="21"/>
                      </w:rPr>
                      <w:t>深圳中电国际信息科技有限公司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29F2238C" w14:textId="0B80DE30" w:rsidR="00314CE2" w:rsidRDefault="0093334D" w:rsidP="00A8434C">
                    <w:pPr>
                      <w:jc w:val="center"/>
                      <w:rPr>
                        <w:szCs w:val="21"/>
                      </w:rPr>
                    </w:pPr>
                    <w:r>
                      <w:rPr>
                        <w:rFonts w:hint="eastAsia"/>
                        <w:szCs w:val="21"/>
                      </w:rPr>
                      <w:t>研发大楼</w:t>
                    </w:r>
                  </w:p>
                </w:tc>
                <w:tc>
                  <w:tcPr>
                    <w:tcW w:w="1384" w:type="pct"/>
                    <w:tcBorders>
                      <w:top w:val="single" w:sz="4" w:space="0" w:color="auto"/>
                      <w:left w:val="single" w:sz="4" w:space="0" w:color="auto"/>
                      <w:bottom w:val="single" w:sz="4" w:space="0" w:color="auto"/>
                      <w:right w:val="single" w:sz="4" w:space="0" w:color="auto"/>
                    </w:tcBorders>
                    <w:vAlign w:val="center"/>
                  </w:tcPr>
                  <w:p w14:paraId="494A7A64" w14:textId="1D7F4E5A" w:rsidR="00314CE2" w:rsidRDefault="0093334D" w:rsidP="00A8434C">
                    <w:pPr>
                      <w:jc w:val="right"/>
                      <w:rPr>
                        <w:szCs w:val="21"/>
                      </w:rPr>
                    </w:pPr>
                    <w:r w:rsidRPr="00094652">
                      <w:t>1,178,974.80</w:t>
                    </w:r>
                  </w:p>
                </w:tc>
                <w:tc>
                  <w:tcPr>
                    <w:tcW w:w="1503" w:type="pct"/>
                    <w:tcBorders>
                      <w:top w:val="single" w:sz="4" w:space="0" w:color="auto"/>
                      <w:left w:val="single" w:sz="4" w:space="0" w:color="auto"/>
                      <w:bottom w:val="single" w:sz="4" w:space="0" w:color="auto"/>
                      <w:right w:val="single" w:sz="4" w:space="0" w:color="auto"/>
                    </w:tcBorders>
                    <w:vAlign w:val="center"/>
                  </w:tcPr>
                  <w:p w14:paraId="49462193" w14:textId="270D7020" w:rsidR="00314CE2" w:rsidRDefault="0093334D" w:rsidP="00A8434C">
                    <w:pPr>
                      <w:jc w:val="right"/>
                      <w:rPr>
                        <w:szCs w:val="21"/>
                      </w:rPr>
                    </w:pPr>
                    <w:r w:rsidRPr="00094652">
                      <w:t>1,076,632.90</w:t>
                    </w:r>
                  </w:p>
                </w:tc>
              </w:tr>
            </w:sdtContent>
          </w:sdt>
        </w:tbl>
        <w:p w14:paraId="2E334CB4" w14:textId="77777777" w:rsidR="00314CE2" w:rsidRDefault="00314CE2">
          <w:pPr>
            <w:rPr>
              <w:szCs w:val="21"/>
            </w:rPr>
          </w:pPr>
        </w:p>
        <w:p w14:paraId="01125143" w14:textId="77777777" w:rsidR="00314CE2" w:rsidRDefault="007874CE">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88159583"/>
            <w:lock w:val="sdtContentLocked"/>
            <w:placeholder>
              <w:docPart w:val="GBC22222222222222222222222222222"/>
            </w:placeholder>
          </w:sdtPr>
          <w:sdtEndPr/>
          <w:sdtContent>
            <w:p w14:paraId="33C7003B" w14:textId="4123C1AA" w:rsidR="00314CE2" w:rsidRDefault="007874CE" w:rsidP="0093334D">
              <w:r>
                <w:rPr>
                  <w:szCs w:val="21"/>
                </w:rPr>
                <w:fldChar w:fldCharType="begin"/>
              </w:r>
              <w:r w:rsidR="0093334D">
                <w:rPr>
                  <w:szCs w:val="21"/>
                </w:rPr>
                <w:instrText>MACROBUTTON  SnrToggleCheckbox □</w:instrText>
              </w:r>
              <w:r w:rsidR="0093334D">
                <w:rPr>
                  <w:szCs w:val="21"/>
                </w:rPr>
                <w:instrText>适用</w:instrText>
              </w:r>
              <w:r w:rsidR="0093334D">
                <w:rPr>
                  <w:szCs w:val="21"/>
                </w:rPr>
                <w:instrText xml:space="preserve"> </w:instrText>
              </w:r>
              <w:r>
                <w:rPr>
                  <w:szCs w:val="21"/>
                </w:rPr>
                <w:fldChar w:fldCharType="end"/>
              </w:r>
              <w:r>
                <w:rPr>
                  <w:szCs w:val="21"/>
                </w:rPr>
                <w:fldChar w:fldCharType="begin"/>
              </w:r>
              <w:r w:rsidR="0093334D">
                <w:rPr>
                  <w:szCs w:val="21"/>
                </w:rPr>
                <w:instrText xml:space="preserve"> MACROBUTTON  SnrToggleCheckbox √</w:instrText>
              </w:r>
              <w:r w:rsidR="0093334D">
                <w:rPr>
                  <w:szCs w:val="21"/>
                </w:rPr>
                <w:instrText>不适用</w:instrText>
              </w:r>
              <w:r w:rsidR="0093334D">
                <w:rPr>
                  <w:szCs w:val="21"/>
                </w:rPr>
                <w:instrText xml:space="preserve"> </w:instrText>
              </w:r>
              <w:r>
                <w:rPr>
                  <w:szCs w:val="21"/>
                </w:rPr>
                <w:fldChar w:fldCharType="end"/>
              </w:r>
            </w:p>
          </w:sdtContent>
        </w:sdt>
        <w:p w14:paraId="7460A14F" w14:textId="77777777" w:rsidR="00314CE2" w:rsidRDefault="007874CE">
          <w:pPr>
            <w:rPr>
              <w:szCs w:val="21"/>
            </w:rPr>
          </w:pPr>
          <w:r>
            <w:rPr>
              <w:rFonts w:hint="eastAsia"/>
              <w:szCs w:val="21"/>
            </w:rPr>
            <w:t>关联租赁情况说明</w:t>
          </w:r>
        </w:p>
        <w:sdt>
          <w:sdtPr>
            <w:rPr>
              <w:szCs w:val="21"/>
            </w:rPr>
            <w:alias w:val="是否适用：关联租赁情况说明[双击切换]"/>
            <w:tag w:val="_GBC_f11304240a9e46d8b340976a035205d3"/>
            <w:id w:val="-1861651541"/>
            <w:lock w:val="sdtContentLocked"/>
            <w:placeholder>
              <w:docPart w:val="GBC22222222222222222222222222222"/>
            </w:placeholder>
          </w:sdtPr>
          <w:sdtEndPr/>
          <w:sdtContent>
            <w:p w14:paraId="79445032" w14:textId="1CF07390" w:rsidR="00314CE2" w:rsidRDefault="007874CE" w:rsidP="0093334D">
              <w:pPr>
                <w:rPr>
                  <w:szCs w:val="21"/>
                </w:rPr>
              </w:pPr>
              <w:r>
                <w:rPr>
                  <w:szCs w:val="21"/>
                </w:rPr>
                <w:fldChar w:fldCharType="begin"/>
              </w:r>
              <w:r w:rsidR="0093334D">
                <w:rPr>
                  <w:szCs w:val="21"/>
                </w:rPr>
                <w:instrText>MACROBUTTON  SnrToggleCheckbox □</w:instrText>
              </w:r>
              <w:r w:rsidR="0093334D">
                <w:rPr>
                  <w:szCs w:val="21"/>
                </w:rPr>
                <w:instrText>适用</w:instrText>
              </w:r>
              <w:r w:rsidR="0093334D">
                <w:rPr>
                  <w:szCs w:val="21"/>
                </w:rPr>
                <w:instrText xml:space="preserve"> </w:instrText>
              </w:r>
              <w:r>
                <w:rPr>
                  <w:szCs w:val="21"/>
                </w:rPr>
                <w:fldChar w:fldCharType="end"/>
              </w:r>
              <w:r>
                <w:rPr>
                  <w:szCs w:val="21"/>
                </w:rPr>
                <w:fldChar w:fldCharType="begin"/>
              </w:r>
              <w:r w:rsidR="0093334D">
                <w:rPr>
                  <w:szCs w:val="21"/>
                </w:rPr>
                <w:instrText xml:space="preserve"> MACROBUTTON  SnrToggleCheckbox √</w:instrText>
              </w:r>
              <w:r w:rsidR="0093334D">
                <w:rPr>
                  <w:szCs w:val="21"/>
                </w:rPr>
                <w:instrText>不适用</w:instrText>
              </w:r>
              <w:r w:rsidR="0093334D">
                <w:rPr>
                  <w:szCs w:val="21"/>
                </w:rPr>
                <w:instrText xml:space="preserve"> </w:instrText>
              </w:r>
              <w:r>
                <w:rPr>
                  <w:szCs w:val="21"/>
                </w:rPr>
                <w:fldChar w:fldCharType="end"/>
              </w:r>
            </w:p>
          </w:sdtContent>
        </w:sdt>
        <w:p w14:paraId="4CC586A6" w14:textId="77777777" w:rsidR="00314CE2" w:rsidRDefault="00E22B5D"/>
      </w:sdtContent>
    </w:sdt>
    <w:sdt>
      <w:sdtPr>
        <w:rPr>
          <w:rFonts w:ascii="宋体" w:eastAsia="宋体" w:hAnsi="宋体" w:cs="宋体" w:hint="eastAsia"/>
          <w:b w:val="0"/>
          <w:bCs w:val="0"/>
          <w:kern w:val="0"/>
          <w:szCs w:val="24"/>
        </w:rPr>
        <w:alias w:val="模块:关联担保情况"/>
        <w:tag w:val="_SEC_efa05712c0bd499d89e4752caaaebdd6"/>
        <w:id w:val="659127345"/>
        <w:lock w:val="sdtLocked"/>
        <w:placeholder>
          <w:docPart w:val="GBC22222222222222222222222222222"/>
        </w:placeholder>
      </w:sdtPr>
      <w:sdtEndPr>
        <w:rPr>
          <w:rFonts w:ascii="Cambria" w:hAnsi="Cambria" w:cs="Cambria" w:hint="default"/>
          <w:kern w:val="2"/>
          <w:sz w:val="20"/>
          <w:szCs w:val="20"/>
        </w:rPr>
      </w:sdtEndPr>
      <w:sdtContent>
        <w:p w14:paraId="50CB6B24" w14:textId="77777777" w:rsidR="00314CE2" w:rsidRDefault="007874CE" w:rsidP="00C6513D">
          <w:pPr>
            <w:pStyle w:val="4"/>
            <w:numPr>
              <w:ilvl w:val="3"/>
              <w:numId w:val="101"/>
            </w:numPr>
            <w:ind w:left="424" w:hangingChars="202" w:hanging="424"/>
          </w:pPr>
          <w:r>
            <w:rPr>
              <w:rFonts w:hint="eastAsia"/>
            </w:rPr>
            <w:t>关联担保情况</w:t>
          </w:r>
        </w:p>
        <w:p w14:paraId="26DA1FF1" w14:textId="77777777" w:rsidR="00314CE2" w:rsidRDefault="007874CE">
          <w:r>
            <w:rPr>
              <w:rFonts w:hint="eastAsia"/>
            </w:rPr>
            <w:t>本公司作为担保方</w:t>
          </w:r>
        </w:p>
        <w:sdt>
          <w:sdtPr>
            <w:alias w:val="是否适用：本公司作为担保方的担保情况表[双击切换]"/>
            <w:tag w:val="_GBC_4ba390d56c0645788c7893af84ca2773"/>
            <w:id w:val="1482893179"/>
            <w:lock w:val="sdtContentLocked"/>
            <w:placeholder>
              <w:docPart w:val="GBC22222222222222222222222222222"/>
            </w:placeholder>
          </w:sdtPr>
          <w:sdtEndPr/>
          <w:sdtContent>
            <w:p w14:paraId="1827D876" w14:textId="60DDD148" w:rsidR="00314CE2" w:rsidRDefault="007874CE" w:rsidP="0093334D">
              <w:r>
                <w:fldChar w:fldCharType="begin"/>
              </w:r>
              <w:r w:rsidR="0093334D">
                <w:instrText>MACROBUTTON  SnrToggleCheckbox □</w:instrText>
              </w:r>
              <w:r w:rsidR="0093334D">
                <w:instrText>适用</w:instrText>
              </w:r>
              <w:r w:rsidR="0093334D">
                <w:instrText xml:space="preserve"> </w:instrText>
              </w:r>
              <w:r>
                <w:fldChar w:fldCharType="end"/>
              </w:r>
              <w:r>
                <w:fldChar w:fldCharType="begin"/>
              </w:r>
              <w:r w:rsidR="0093334D">
                <w:instrText xml:space="preserve"> MACROBUTTON  SnrToggleCheckbox √</w:instrText>
              </w:r>
              <w:r w:rsidR="0093334D">
                <w:instrText>不适用</w:instrText>
              </w:r>
              <w:r w:rsidR="0093334D">
                <w:instrText xml:space="preserve"> </w:instrText>
              </w:r>
              <w:r>
                <w:fldChar w:fldCharType="end"/>
              </w:r>
            </w:p>
          </w:sdtContent>
        </w:sdt>
        <w:p w14:paraId="4BA7F3D1" w14:textId="77777777" w:rsidR="00314CE2" w:rsidRDefault="007874CE">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14286357"/>
            <w:lock w:val="sdtContentLocked"/>
            <w:placeholder>
              <w:docPart w:val="GBC22222222222222222222222222222"/>
            </w:placeholder>
          </w:sdtPr>
          <w:sdtEndPr/>
          <w:sdtContent>
            <w:p w14:paraId="38F7A419" w14:textId="301DCB2A" w:rsidR="00314CE2" w:rsidRDefault="007874CE" w:rsidP="0093334D">
              <w:r>
                <w:rPr>
                  <w:rFonts w:cs="Cambria"/>
                </w:rPr>
                <w:fldChar w:fldCharType="begin"/>
              </w:r>
              <w:r w:rsidR="0093334D">
                <w:rPr>
                  <w:rFonts w:cs="Cambria"/>
                </w:rPr>
                <w:instrText>MACROBUTTON  SnrToggleCheckbox □</w:instrText>
              </w:r>
              <w:r w:rsidR="0093334D">
                <w:rPr>
                  <w:rFonts w:cs="Cambria"/>
                </w:rPr>
                <w:instrText>适用</w:instrText>
              </w:r>
              <w:r w:rsidR="0093334D">
                <w:rPr>
                  <w:rFonts w:cs="Cambria"/>
                </w:rPr>
                <w:instrText xml:space="preserve"> </w:instrText>
              </w:r>
              <w:r>
                <w:rPr>
                  <w:rFonts w:cs="Cambria"/>
                </w:rPr>
                <w:fldChar w:fldCharType="end"/>
              </w:r>
              <w:r>
                <w:rPr>
                  <w:rFonts w:cs="Cambria"/>
                </w:rPr>
                <w:fldChar w:fldCharType="begin"/>
              </w:r>
              <w:r w:rsidR="0093334D">
                <w:rPr>
                  <w:rFonts w:cs="Cambria"/>
                </w:rPr>
                <w:instrText xml:space="preserve"> MACROBUTTON  SnrToggleCheckbox √</w:instrText>
              </w:r>
              <w:r w:rsidR="0093334D">
                <w:rPr>
                  <w:rFonts w:cs="Cambria"/>
                </w:rPr>
                <w:instrText>不适用</w:instrText>
              </w:r>
              <w:r w:rsidR="0093334D">
                <w:rPr>
                  <w:rFonts w:cs="Cambria"/>
                </w:rPr>
                <w:instrText xml:space="preserve"> </w:instrText>
              </w:r>
              <w:r>
                <w:rPr>
                  <w:rFonts w:cs="Cambria"/>
                </w:rPr>
                <w:fldChar w:fldCharType="end"/>
              </w:r>
            </w:p>
          </w:sdtContent>
        </w:sdt>
        <w:p w14:paraId="0F5F2C2D" w14:textId="77777777" w:rsidR="00314CE2" w:rsidRDefault="007874CE">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071424426"/>
            <w:lock w:val="sdtContentLocked"/>
            <w:placeholder>
              <w:docPart w:val="GBC22222222222222222222222222222"/>
            </w:placeholder>
          </w:sdtPr>
          <w:sdtEndPr/>
          <w:sdtContent>
            <w:p w14:paraId="7D0CEB43" w14:textId="6B48A4D3" w:rsidR="00314CE2" w:rsidRDefault="007874CE" w:rsidP="0093334D">
              <w:pPr>
                <w:rPr>
                  <w:rFonts w:ascii="Cambria" w:hAnsi="Cambria" w:cs="Cambria"/>
                </w:rPr>
              </w:pPr>
              <w:r>
                <w:rPr>
                  <w:rFonts w:cs="Cambria"/>
                </w:rPr>
                <w:fldChar w:fldCharType="begin"/>
              </w:r>
              <w:r w:rsidR="0093334D">
                <w:rPr>
                  <w:rFonts w:cs="Cambria"/>
                </w:rPr>
                <w:instrText>MACROBUTTON  SnrToggleCheckbox □</w:instrText>
              </w:r>
              <w:r w:rsidR="0093334D">
                <w:rPr>
                  <w:rFonts w:cs="Cambria"/>
                </w:rPr>
                <w:instrText>适用</w:instrText>
              </w:r>
              <w:r w:rsidR="0093334D">
                <w:rPr>
                  <w:rFonts w:cs="Cambria"/>
                </w:rPr>
                <w:instrText xml:space="preserve"> </w:instrText>
              </w:r>
              <w:r>
                <w:rPr>
                  <w:rFonts w:cs="Cambria"/>
                </w:rPr>
                <w:fldChar w:fldCharType="end"/>
              </w:r>
              <w:r>
                <w:rPr>
                  <w:rFonts w:cs="Cambria"/>
                </w:rPr>
                <w:fldChar w:fldCharType="begin"/>
              </w:r>
              <w:r w:rsidR="0093334D">
                <w:rPr>
                  <w:rFonts w:cs="Cambria"/>
                </w:rPr>
                <w:instrText xml:space="preserve"> MACROBUTTON  SnrToggleCheckbox √</w:instrText>
              </w:r>
              <w:r w:rsidR="0093334D">
                <w:rPr>
                  <w:rFonts w:cs="Cambria"/>
                </w:rPr>
                <w:instrText>不适用</w:instrText>
              </w:r>
              <w:r w:rsidR="0093334D">
                <w:rPr>
                  <w:rFonts w:cs="Cambria"/>
                </w:rPr>
                <w:instrText xml:space="preserve"> </w:instrText>
              </w:r>
              <w:r>
                <w:rPr>
                  <w:rFonts w:cs="Cambria"/>
                </w:rPr>
                <w:fldChar w:fldCharType="end"/>
              </w:r>
            </w:p>
          </w:sdtContent>
        </w:sdt>
        <w:p w14:paraId="73AA5A2E" w14:textId="77777777" w:rsidR="00314CE2" w:rsidRDefault="00E22B5D">
          <w:pPr>
            <w:rPr>
              <w:rFonts w:ascii="Cambria" w:hAnsi="Cambria" w:cs="Cambria"/>
              <w:sz w:val="20"/>
            </w:rPr>
          </w:pPr>
        </w:p>
      </w:sdtContent>
    </w:sdt>
    <w:sdt>
      <w:sdtPr>
        <w:rPr>
          <w:rFonts w:ascii="宋体" w:eastAsia="宋体" w:hAnsi="宋体" w:cs="宋体" w:hint="eastAsia"/>
          <w:b w:val="0"/>
          <w:bCs w:val="0"/>
          <w:kern w:val="0"/>
          <w:szCs w:val="24"/>
        </w:rPr>
        <w:alias w:val="模块:关联方资金拆借"/>
        <w:tag w:val="_SEC_e662f655e98144708ee022291e4d2c28"/>
        <w:id w:val="-698467322"/>
        <w:lock w:val="sdtLocked"/>
        <w:placeholder>
          <w:docPart w:val="GBC22222222222222222222222222222"/>
        </w:placeholder>
      </w:sdtPr>
      <w:sdtEndPr>
        <w:rPr>
          <w:rFonts w:ascii="Times New Roman" w:hAnsi="Times New Roman" w:cstheme="minorBidi" w:hint="default"/>
          <w:kern w:val="2"/>
          <w:szCs w:val="21"/>
        </w:rPr>
      </w:sdtEndPr>
      <w:sdtContent>
        <w:p w14:paraId="695285D4" w14:textId="77777777" w:rsidR="00314CE2" w:rsidRDefault="007874CE" w:rsidP="00C6513D">
          <w:pPr>
            <w:pStyle w:val="4"/>
            <w:numPr>
              <w:ilvl w:val="3"/>
              <w:numId w:val="101"/>
            </w:numPr>
            <w:ind w:left="424" w:hangingChars="202" w:hanging="424"/>
          </w:pPr>
          <w:r>
            <w:rPr>
              <w:rFonts w:hint="eastAsia"/>
            </w:rPr>
            <w:t>关联方资金拆借</w:t>
          </w:r>
        </w:p>
        <w:sdt>
          <w:sdtPr>
            <w:alias w:val="是否适用：关联方资金拆借[双击切换]"/>
            <w:tag w:val="_GBC_9b5630a86e1e452494249106e2600b15"/>
            <w:id w:val="-1379390567"/>
            <w:lock w:val="sdtContentLocked"/>
            <w:placeholder>
              <w:docPart w:val="GBC22222222222222222222222222222"/>
            </w:placeholder>
          </w:sdtPr>
          <w:sdtEndPr/>
          <w:sdtContent>
            <w:p w14:paraId="1DE4FE3E" w14:textId="58FE9DD0" w:rsidR="00314CE2" w:rsidRDefault="007874CE">
              <w:r>
                <w:fldChar w:fldCharType="begin"/>
              </w:r>
              <w:r w:rsidR="0093334D">
                <w:instrText>MACROBUTTON  SnrToggleCheckbox √</w:instrText>
              </w:r>
              <w:r w:rsidR="0093334D">
                <w:instrText>适用</w:instrText>
              </w:r>
              <w:r w:rsidR="0093334D">
                <w:instrText xml:space="preserve"> </w:instrText>
              </w:r>
              <w:r>
                <w:fldChar w:fldCharType="end"/>
              </w:r>
              <w:r>
                <w:fldChar w:fldCharType="begin"/>
              </w:r>
              <w:r w:rsidR="0093334D">
                <w:instrText xml:space="preserve"> MACROBUTTON  SnrToggleCheckbox □</w:instrText>
              </w:r>
              <w:r w:rsidR="0093334D">
                <w:instrText>不适用</w:instrText>
              </w:r>
              <w:r w:rsidR="0093334D">
                <w:instrText xml:space="preserve"> </w:instrText>
              </w:r>
              <w:r>
                <w:fldChar w:fldCharType="end"/>
              </w:r>
            </w:p>
          </w:sdtContent>
        </w:sdt>
        <w:p w14:paraId="74FA5D66" w14:textId="06B78A65" w:rsidR="00314CE2" w:rsidRDefault="007874CE">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531195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6336902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95"/>
            <w:gridCol w:w="1690"/>
            <w:gridCol w:w="1705"/>
            <w:gridCol w:w="1638"/>
          </w:tblGrid>
          <w:tr w:rsidR="0093334D" w14:paraId="0DECA6C4" w14:textId="77777777" w:rsidTr="002B26D0">
            <w:sdt>
              <w:sdtPr>
                <w:tag w:val="_PLD_ba0b1157f84a43a686cdfdb96fc9f605"/>
                <w:id w:val="-1499417206"/>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0C9C147" w14:textId="77777777" w:rsidR="0093334D" w:rsidRDefault="0093334D" w:rsidP="002B26D0">
                    <w:pPr>
                      <w:jc w:val="center"/>
                      <w:rPr>
                        <w:rFonts w:cs="Cambria"/>
                      </w:rPr>
                    </w:pPr>
                    <w:r>
                      <w:rPr>
                        <w:rFonts w:cs="Cambria" w:hint="eastAsia"/>
                      </w:rPr>
                      <w:t>关联方</w:t>
                    </w:r>
                  </w:p>
                </w:tc>
              </w:sdtContent>
            </w:sdt>
            <w:sdt>
              <w:sdtPr>
                <w:tag w:val="_PLD_d89f0030cf1644d88e79247fb06b91f6"/>
                <w:id w:val="-577895427"/>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7089D08" w14:textId="77777777" w:rsidR="0093334D" w:rsidRDefault="0093334D" w:rsidP="002B26D0">
                    <w:pPr>
                      <w:jc w:val="center"/>
                      <w:rPr>
                        <w:rFonts w:cs="Cambria"/>
                      </w:rPr>
                    </w:pPr>
                    <w:r>
                      <w:rPr>
                        <w:rFonts w:cs="Cambria" w:hint="eastAsia"/>
                      </w:rPr>
                      <w:t>拆借金额</w:t>
                    </w:r>
                  </w:p>
                </w:tc>
              </w:sdtContent>
            </w:sdt>
            <w:sdt>
              <w:sdtPr>
                <w:tag w:val="_PLD_1a3f019482694e2a9a19e9e491c88664"/>
                <w:id w:val="1127128402"/>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407D0663" w14:textId="77777777" w:rsidR="0093334D" w:rsidRDefault="0093334D" w:rsidP="002B26D0">
                    <w:pPr>
                      <w:jc w:val="center"/>
                      <w:rPr>
                        <w:rFonts w:cs="Cambria"/>
                      </w:rPr>
                    </w:pPr>
                    <w:r>
                      <w:rPr>
                        <w:rFonts w:cs="Cambria" w:hint="eastAsia"/>
                      </w:rPr>
                      <w:t>起始日</w:t>
                    </w:r>
                  </w:p>
                </w:tc>
              </w:sdtContent>
            </w:sdt>
            <w:sdt>
              <w:sdtPr>
                <w:tag w:val="_PLD_18f4f70188ee44fa8cca86fccfa00f81"/>
                <w:id w:val="-1166322424"/>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76ACC93" w14:textId="77777777" w:rsidR="0093334D" w:rsidRDefault="0093334D" w:rsidP="002B26D0">
                    <w:pPr>
                      <w:jc w:val="center"/>
                      <w:rPr>
                        <w:rFonts w:cs="Cambria"/>
                      </w:rPr>
                    </w:pPr>
                    <w:r>
                      <w:rPr>
                        <w:rFonts w:cs="Cambria" w:hint="eastAsia"/>
                      </w:rPr>
                      <w:t>到期日</w:t>
                    </w:r>
                  </w:p>
                </w:tc>
              </w:sdtContent>
            </w:sdt>
            <w:sdt>
              <w:sdtPr>
                <w:tag w:val="_PLD_7cdd1d0389de4d0ab081d9f3c4c26d70"/>
                <w:id w:val="1630590577"/>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736D740" w14:textId="77777777" w:rsidR="0093334D" w:rsidRDefault="0093334D" w:rsidP="002B26D0">
                    <w:pPr>
                      <w:jc w:val="center"/>
                      <w:rPr>
                        <w:rFonts w:cs="Cambria"/>
                      </w:rPr>
                    </w:pPr>
                    <w:r>
                      <w:rPr>
                        <w:rFonts w:cs="Cambria" w:hint="eastAsia"/>
                      </w:rPr>
                      <w:t>说明</w:t>
                    </w:r>
                  </w:p>
                </w:tc>
              </w:sdtContent>
            </w:sdt>
          </w:tr>
          <w:tr w:rsidR="0093334D" w14:paraId="3A12A6E1" w14:textId="77777777" w:rsidTr="002B26D0">
            <w:sdt>
              <w:sdtPr>
                <w:tag w:val="_PLD_bbb3c9aea6344d1392ee30f16141055a"/>
                <w:id w:val="593521816"/>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AC67210" w14:textId="77777777" w:rsidR="0093334D" w:rsidRDefault="0093334D" w:rsidP="002B26D0">
                    <w:pPr>
                      <w:rPr>
                        <w:rFonts w:cs="Cambria"/>
                      </w:rPr>
                    </w:pPr>
                    <w:r>
                      <w:rPr>
                        <w:rFonts w:cs="Cambria" w:hint="eastAsia"/>
                      </w:rPr>
                      <w:t>拆入</w:t>
                    </w:r>
                  </w:p>
                </w:tc>
              </w:sdtContent>
            </w:sdt>
          </w:tr>
          <w:sdt>
            <w:sdtPr>
              <w:rPr>
                <w:rFonts w:asciiTheme="minorHAnsi" w:eastAsiaTheme="minorEastAsia" w:hAnsiTheme="minorHAnsi" w:cs="Cambria"/>
                <w:szCs w:val="22"/>
              </w:rPr>
              <w:alias w:val="关联方资金拆入明细"/>
              <w:tag w:val="_TUP_214d4391c9e1470ba8d3b2d5c7347dc0"/>
              <w:id w:val="1669825132"/>
              <w:lock w:val="sdtLocked"/>
            </w:sdtPr>
            <w:sdtEndPr/>
            <w:sdtContent>
              <w:tr w:rsidR="0093334D" w14:paraId="6F4083D6" w14:textId="77777777" w:rsidTr="00A8434C">
                <w:tc>
                  <w:tcPr>
                    <w:tcW w:w="1074" w:type="pct"/>
                    <w:tcBorders>
                      <w:top w:val="single" w:sz="4" w:space="0" w:color="auto"/>
                      <w:left w:val="single" w:sz="4" w:space="0" w:color="auto"/>
                      <w:bottom w:val="single" w:sz="4" w:space="0" w:color="auto"/>
                      <w:right w:val="single" w:sz="4" w:space="0" w:color="auto"/>
                    </w:tcBorders>
                    <w:shd w:val="clear" w:color="auto" w:fill="auto"/>
                  </w:tcPr>
                  <w:p w14:paraId="7898E21F" w14:textId="77777777" w:rsidR="0093334D" w:rsidRDefault="0093334D" w:rsidP="002B26D0">
                    <w:pPr>
                      <w:rPr>
                        <w:rFonts w:cs="Cambria"/>
                      </w:rPr>
                    </w:pPr>
                    <w:r>
                      <w:t>中国电子财务有限责任公司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C27BE0B" w14:textId="77777777" w:rsidR="0093334D" w:rsidRPr="0093334D" w:rsidRDefault="0093334D" w:rsidP="00A8434C">
                    <w:pPr>
                      <w:jc w:val="right"/>
                      <w:rPr>
                        <w:rFonts w:cs="Cambria"/>
                      </w:rPr>
                    </w:pPr>
                    <w:r>
                      <w:t>5,000,000.00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BB26C5C" w14:textId="77777777" w:rsidR="0093334D" w:rsidRDefault="0093334D" w:rsidP="00A8434C">
                    <w:pPr>
                      <w:jc w:val="center"/>
                      <w:rPr>
                        <w:rFonts w:cs="Cambria"/>
                      </w:rPr>
                    </w:pPr>
                    <w:r>
                      <w:t>2020-3-3</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6F3E062" w14:textId="77777777" w:rsidR="0093334D" w:rsidRDefault="0093334D" w:rsidP="00A8434C">
                    <w:pPr>
                      <w:jc w:val="center"/>
                      <w:rPr>
                        <w:rFonts w:cs="Cambria"/>
                      </w:rPr>
                    </w:pPr>
                    <w:r>
                      <w:t>2020-12-3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14F3FD13" w14:textId="77777777" w:rsidR="0093334D" w:rsidRDefault="0093334D" w:rsidP="00A8434C">
                    <w:pPr>
                      <w:jc w:val="center"/>
                      <w:rPr>
                        <w:rFonts w:cs="Cambria"/>
                      </w:rPr>
                    </w:pPr>
                    <w:r>
                      <w:t>已还款</w:t>
                    </w:r>
                  </w:p>
                </w:tc>
              </w:tr>
            </w:sdtContent>
          </w:sdt>
          <w:sdt>
            <w:sdtPr>
              <w:rPr>
                <w:rFonts w:asciiTheme="minorHAnsi" w:eastAsiaTheme="minorEastAsia" w:hAnsiTheme="minorHAnsi" w:cs="Cambria"/>
                <w:szCs w:val="22"/>
              </w:rPr>
              <w:alias w:val="关联方资金拆入明细"/>
              <w:tag w:val="_TUP_214d4391c9e1470ba8d3b2d5c7347dc0"/>
              <w:id w:val="-1033566299"/>
              <w:lock w:val="sdtLocked"/>
            </w:sdtPr>
            <w:sdtEndPr/>
            <w:sdtContent>
              <w:tr w:rsidR="0093334D" w14:paraId="012803E7" w14:textId="77777777" w:rsidTr="00A8434C">
                <w:tc>
                  <w:tcPr>
                    <w:tcW w:w="1074" w:type="pct"/>
                    <w:tcBorders>
                      <w:top w:val="single" w:sz="4" w:space="0" w:color="auto"/>
                      <w:left w:val="single" w:sz="4" w:space="0" w:color="auto"/>
                      <w:bottom w:val="single" w:sz="4" w:space="0" w:color="auto"/>
                      <w:right w:val="single" w:sz="4" w:space="0" w:color="auto"/>
                    </w:tcBorders>
                    <w:shd w:val="clear" w:color="auto" w:fill="auto"/>
                  </w:tcPr>
                  <w:p w14:paraId="190EA2F4" w14:textId="77777777" w:rsidR="0093334D" w:rsidRDefault="0093334D" w:rsidP="002B26D0">
                    <w:pPr>
                      <w:rPr>
                        <w:rFonts w:cs="Cambria"/>
                      </w:rPr>
                    </w:pPr>
                    <w:r>
                      <w:t>中国电子财务有限责任公司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18E2801" w14:textId="77777777" w:rsidR="0093334D" w:rsidRDefault="0093334D" w:rsidP="00A8434C">
                    <w:pPr>
                      <w:jc w:val="right"/>
                      <w:rPr>
                        <w:rFonts w:cs="Cambria"/>
                      </w:rPr>
                    </w:pPr>
                    <w:r>
                      <w:t>10,000,000.00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25A1A580" w14:textId="77777777" w:rsidR="0093334D" w:rsidRDefault="0093334D" w:rsidP="00A8434C">
                    <w:pPr>
                      <w:jc w:val="center"/>
                      <w:rPr>
                        <w:rFonts w:cs="Cambria"/>
                      </w:rPr>
                    </w:pPr>
                    <w:r>
                      <w:t>2019-3-22</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556F1FF" w14:textId="77777777" w:rsidR="0093334D" w:rsidRDefault="0093334D" w:rsidP="00A8434C">
                    <w:pPr>
                      <w:jc w:val="center"/>
                      <w:rPr>
                        <w:rFonts w:cs="Cambria"/>
                      </w:rPr>
                    </w:pPr>
                    <w:r>
                      <w:t>2020-3-22</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38E9CF4" w14:textId="77777777" w:rsidR="0093334D" w:rsidRDefault="0093334D" w:rsidP="00A8434C">
                    <w:pPr>
                      <w:jc w:val="center"/>
                      <w:rPr>
                        <w:rFonts w:cs="Cambria"/>
                      </w:rPr>
                    </w:pPr>
                    <w:r>
                      <w:t>已还款</w:t>
                    </w:r>
                  </w:p>
                </w:tc>
              </w:tr>
            </w:sdtContent>
          </w:sdt>
        </w:tbl>
        <w:p w14:paraId="68245D61" w14:textId="77777777" w:rsidR="003B24D6" w:rsidRPr="00E60D3E" w:rsidRDefault="003B24D6" w:rsidP="003B24D6">
          <w:pPr>
            <w:pStyle w:val="affffff7"/>
            <w:jc w:val="both"/>
            <w:rPr>
              <w:rFonts w:hAnsi="Times New Roman" w:cs="Times New Roman"/>
              <w:bCs/>
              <w:sz w:val="21"/>
              <w:szCs w:val="21"/>
            </w:rPr>
          </w:pPr>
          <w:r w:rsidRPr="00E60D3E">
            <w:rPr>
              <w:rFonts w:hAnsi="Times New Roman" w:cs="Times New Roman"/>
              <w:bCs/>
              <w:sz w:val="21"/>
              <w:szCs w:val="21"/>
            </w:rPr>
            <w:t>本集团本年实际支付给中国电子财务有限责任公司的借款利息费用为</w:t>
          </w:r>
          <w:r w:rsidRPr="00E60D3E">
            <w:rPr>
              <w:rFonts w:hAnsi="Times New Roman" w:cs="Times New Roman"/>
              <w:bCs/>
              <w:sz w:val="21"/>
              <w:szCs w:val="21"/>
            </w:rPr>
            <w:t>249,218.75</w:t>
          </w:r>
          <w:r w:rsidRPr="00E60D3E">
            <w:rPr>
              <w:rFonts w:hAnsi="Times New Roman" w:cs="Times New Roman"/>
              <w:bCs/>
              <w:sz w:val="21"/>
              <w:szCs w:val="21"/>
            </w:rPr>
            <w:t>元。</w:t>
          </w:r>
        </w:p>
        <w:p w14:paraId="6BAD86A9" w14:textId="77777777" w:rsidR="00314CE2" w:rsidRDefault="00E22B5D" w:rsidP="003B24D6">
          <w:pPr>
            <w:ind w:firstLine="200"/>
            <w:rPr>
              <w:szCs w:val="21"/>
            </w:rPr>
          </w:pPr>
        </w:p>
      </w:sdtContent>
    </w:sdt>
    <w:sdt>
      <w:sdtPr>
        <w:rPr>
          <w:rFonts w:ascii="宋体" w:eastAsia="宋体" w:hAnsi="宋体" w:cs="宋体" w:hint="eastAsia"/>
          <w:b w:val="0"/>
          <w:bCs w:val="0"/>
          <w:kern w:val="0"/>
          <w:szCs w:val="24"/>
        </w:rPr>
        <w:alias w:val="模块:关联方资产转让、债务重组情况"/>
        <w:tag w:val="_SEC_d9d6435f8ac54597b97d51dd0f61d03f"/>
        <w:id w:val="-1544199630"/>
        <w:lock w:val="sdtLocked"/>
        <w:placeholder>
          <w:docPart w:val="GBC22222222222222222222222222222"/>
        </w:placeholder>
      </w:sdtPr>
      <w:sdtEndPr>
        <w:rPr>
          <w:rFonts w:ascii="Times New Roman" w:hAnsi="Times New Roman" w:cs="Times New Roman" w:hint="default"/>
          <w:kern w:val="2"/>
          <w:szCs w:val="20"/>
        </w:rPr>
      </w:sdtEndPr>
      <w:sdtContent>
        <w:p w14:paraId="7B13FCA6" w14:textId="77777777" w:rsidR="00314CE2" w:rsidRDefault="007874CE" w:rsidP="00C6513D">
          <w:pPr>
            <w:pStyle w:val="4"/>
            <w:numPr>
              <w:ilvl w:val="3"/>
              <w:numId w:val="101"/>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272288799"/>
            <w:lock w:val="sdtContentLocked"/>
            <w:placeholder>
              <w:docPart w:val="GBC22222222222222222222222222222"/>
            </w:placeholder>
          </w:sdtPr>
          <w:sdtEndPr/>
          <w:sdtContent>
            <w:p w14:paraId="277392DF" w14:textId="77777777" w:rsidR="0093334D" w:rsidRDefault="007874CE" w:rsidP="0093334D">
              <w:r>
                <w:fldChar w:fldCharType="begin"/>
              </w:r>
              <w:r w:rsidR="0093334D">
                <w:instrText>MACROBUTTON  SnrToggleCheckbox √</w:instrText>
              </w:r>
              <w:r w:rsidR="0093334D">
                <w:instrText>适用</w:instrText>
              </w:r>
              <w:r w:rsidR="0093334D">
                <w:instrText xml:space="preserve"> </w:instrText>
              </w:r>
              <w:r>
                <w:fldChar w:fldCharType="end"/>
              </w:r>
              <w:r>
                <w:fldChar w:fldCharType="begin"/>
              </w:r>
              <w:r w:rsidR="0093334D">
                <w:instrText xml:space="preserve"> MACROBUTTON  SnrToggleCheckbox □</w:instrText>
              </w:r>
              <w:r w:rsidR="0093334D">
                <w:instrText>不适用</w:instrText>
              </w:r>
              <w:r w:rsidR="0093334D">
                <w:instrText xml:space="preserve"> </w:instrText>
              </w:r>
              <w:r>
                <w:fldChar w:fldCharType="end"/>
              </w:r>
            </w:p>
          </w:sdtContent>
        </w:sdt>
        <w:p w14:paraId="5B0CEF0A" w14:textId="77777777" w:rsidR="0093334D" w:rsidRDefault="0093334D">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09799207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关联方资产转让、债务重组情况"/>
              <w:tag w:val="_GBC_ae7ae62d8d5c4a7f82a3664f4e9abebf"/>
              <w:id w:val="-4761502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Look w:val="0000" w:firstRow="0" w:lastRow="0" w:firstColumn="0" w:lastColumn="0" w:noHBand="0" w:noVBand="0"/>
          </w:tblPr>
          <w:tblGrid>
            <w:gridCol w:w="2169"/>
            <w:gridCol w:w="2204"/>
            <w:gridCol w:w="2227"/>
            <w:gridCol w:w="2223"/>
          </w:tblGrid>
          <w:tr w:rsidR="0093334D" w14:paraId="3DD17D96" w14:textId="77777777" w:rsidTr="00DE1C41">
            <w:trPr>
              <w:trHeight w:val="324"/>
            </w:trPr>
            <w:bookmarkStart w:id="276" w:name="_Hlk66104490" w:displacedByCustomXml="next"/>
            <w:sdt>
              <w:sdtPr>
                <w:tag w:val="_PLD_22ce680888944f14b3e7264684be604e"/>
                <w:id w:val="1697194039"/>
                <w:lock w:val="sdtLocked"/>
              </w:sdtPr>
              <w:sdtEndPr/>
              <w:sdtContent>
                <w:tc>
                  <w:tcPr>
                    <w:tcW w:w="1229" w:type="pct"/>
                    <w:tcBorders>
                      <w:top w:val="single" w:sz="4" w:space="0" w:color="auto"/>
                      <w:left w:val="single" w:sz="4" w:space="0" w:color="auto"/>
                      <w:bottom w:val="single" w:sz="4" w:space="0" w:color="auto"/>
                      <w:right w:val="single" w:sz="4" w:space="0" w:color="auto"/>
                    </w:tcBorders>
                    <w:vAlign w:val="center"/>
                  </w:tcPr>
                  <w:p w14:paraId="1A3B32FE" w14:textId="77777777" w:rsidR="0093334D" w:rsidRDefault="0093334D">
                    <w:pPr>
                      <w:jc w:val="center"/>
                      <w:rPr>
                        <w:szCs w:val="21"/>
                      </w:rPr>
                    </w:pPr>
                    <w:r>
                      <w:rPr>
                        <w:rFonts w:hint="eastAsia"/>
                        <w:szCs w:val="21"/>
                      </w:rPr>
                      <w:t>关联方</w:t>
                    </w:r>
                  </w:p>
                </w:tc>
              </w:sdtContent>
            </w:sdt>
            <w:sdt>
              <w:sdtPr>
                <w:tag w:val="_PLD_7ddb67ea8a4948d4a2436ccd4c3a53a7"/>
                <w:id w:val="837585980"/>
                <w:lock w:val="sdtLocked"/>
              </w:sdtPr>
              <w:sdtEndPr/>
              <w:sdtContent>
                <w:tc>
                  <w:tcPr>
                    <w:tcW w:w="1249" w:type="pct"/>
                    <w:tcBorders>
                      <w:top w:val="single" w:sz="4" w:space="0" w:color="auto"/>
                      <w:left w:val="single" w:sz="4" w:space="0" w:color="auto"/>
                      <w:bottom w:val="single" w:sz="4" w:space="0" w:color="auto"/>
                      <w:right w:val="single" w:sz="4" w:space="0" w:color="auto"/>
                    </w:tcBorders>
                    <w:vAlign w:val="center"/>
                  </w:tcPr>
                  <w:p w14:paraId="6C200460" w14:textId="77777777" w:rsidR="0093334D" w:rsidRDefault="0093334D">
                    <w:pPr>
                      <w:jc w:val="center"/>
                      <w:rPr>
                        <w:szCs w:val="21"/>
                      </w:rPr>
                    </w:pPr>
                    <w:r>
                      <w:rPr>
                        <w:rFonts w:hint="eastAsia"/>
                        <w:szCs w:val="21"/>
                      </w:rPr>
                      <w:t>关联交易内容</w:t>
                    </w:r>
                  </w:p>
                </w:tc>
              </w:sdtContent>
            </w:sdt>
            <w:sdt>
              <w:sdtPr>
                <w:tag w:val="_PLD_d6af393840d741f1884a5e969b07e0e0"/>
                <w:id w:val="681789999"/>
                <w:lock w:val="sdtLocked"/>
              </w:sdtPr>
              <w:sdtEndPr/>
              <w:sdtContent>
                <w:tc>
                  <w:tcPr>
                    <w:tcW w:w="1262" w:type="pct"/>
                    <w:tcBorders>
                      <w:top w:val="single" w:sz="4" w:space="0" w:color="auto"/>
                      <w:left w:val="single" w:sz="4" w:space="0" w:color="auto"/>
                      <w:right w:val="single" w:sz="4" w:space="0" w:color="auto"/>
                    </w:tcBorders>
                    <w:vAlign w:val="center"/>
                  </w:tcPr>
                  <w:p w14:paraId="2354C95E" w14:textId="77777777" w:rsidR="0093334D" w:rsidRDefault="0093334D">
                    <w:pPr>
                      <w:jc w:val="center"/>
                      <w:rPr>
                        <w:szCs w:val="21"/>
                      </w:rPr>
                    </w:pPr>
                    <w:r>
                      <w:rPr>
                        <w:rFonts w:hint="eastAsia"/>
                        <w:szCs w:val="21"/>
                      </w:rPr>
                      <w:t>本期发生额</w:t>
                    </w:r>
                  </w:p>
                </w:tc>
              </w:sdtContent>
            </w:sdt>
            <w:sdt>
              <w:sdtPr>
                <w:tag w:val="_PLD_b93cea02524a421badcc18b1374e1edb"/>
                <w:id w:val="1142702056"/>
                <w:lock w:val="sdtLocked"/>
              </w:sdtPr>
              <w:sdtEndPr/>
              <w:sdtContent>
                <w:tc>
                  <w:tcPr>
                    <w:tcW w:w="1260" w:type="pct"/>
                    <w:tcBorders>
                      <w:top w:val="single" w:sz="4" w:space="0" w:color="auto"/>
                      <w:left w:val="single" w:sz="4" w:space="0" w:color="auto"/>
                      <w:right w:val="single" w:sz="4" w:space="0" w:color="auto"/>
                    </w:tcBorders>
                    <w:vAlign w:val="center"/>
                  </w:tcPr>
                  <w:p w14:paraId="06BDE39C" w14:textId="77777777" w:rsidR="0093334D" w:rsidRDefault="0093334D">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120614807"/>
              <w:lock w:val="sdtLocked"/>
            </w:sdtPr>
            <w:sdtEndPr/>
            <w:sdtContent>
              <w:tr w:rsidR="0093334D" w14:paraId="0410611F" w14:textId="77777777" w:rsidTr="00A8434C">
                <w:tc>
                  <w:tcPr>
                    <w:tcW w:w="1229" w:type="pct"/>
                    <w:tcBorders>
                      <w:top w:val="single" w:sz="4" w:space="0" w:color="auto"/>
                      <w:left w:val="single" w:sz="4" w:space="0" w:color="auto"/>
                      <w:bottom w:val="single" w:sz="4" w:space="0" w:color="auto"/>
                      <w:right w:val="single" w:sz="4" w:space="0" w:color="auto"/>
                    </w:tcBorders>
                  </w:tcPr>
                  <w:p w14:paraId="28CBB9E3" w14:textId="77B97B55" w:rsidR="0093334D" w:rsidRDefault="0093334D">
                    <w:pPr>
                      <w:rPr>
                        <w:szCs w:val="21"/>
                      </w:rPr>
                    </w:pPr>
                    <w:r>
                      <w:rPr>
                        <w:rFonts w:hint="eastAsia"/>
                        <w:szCs w:val="21"/>
                      </w:rPr>
                      <w:t>华大半导体有限公司</w:t>
                    </w:r>
                  </w:p>
                </w:tc>
                <w:tc>
                  <w:tcPr>
                    <w:tcW w:w="1249" w:type="pct"/>
                    <w:tcBorders>
                      <w:top w:val="single" w:sz="4" w:space="0" w:color="auto"/>
                      <w:left w:val="single" w:sz="4" w:space="0" w:color="auto"/>
                      <w:bottom w:val="single" w:sz="4" w:space="0" w:color="auto"/>
                      <w:right w:val="single" w:sz="4" w:space="0" w:color="auto"/>
                    </w:tcBorders>
                  </w:tcPr>
                  <w:p w14:paraId="2AA6FD80" w14:textId="09755E41" w:rsidR="0093334D" w:rsidRDefault="0093334D">
                    <w:pPr>
                      <w:rPr>
                        <w:szCs w:val="21"/>
                      </w:rPr>
                    </w:pPr>
                    <w:r>
                      <w:rPr>
                        <w:rFonts w:hint="eastAsia"/>
                        <w:szCs w:val="21"/>
                      </w:rPr>
                      <w:t>转让固定资产及工具</w:t>
                    </w:r>
                  </w:p>
                </w:tc>
                <w:tc>
                  <w:tcPr>
                    <w:tcW w:w="1262" w:type="pct"/>
                    <w:tcBorders>
                      <w:top w:val="single" w:sz="4" w:space="0" w:color="auto"/>
                      <w:left w:val="single" w:sz="4" w:space="0" w:color="auto"/>
                      <w:bottom w:val="single" w:sz="4" w:space="0" w:color="auto"/>
                      <w:right w:val="single" w:sz="4" w:space="0" w:color="auto"/>
                    </w:tcBorders>
                    <w:vAlign w:val="center"/>
                  </w:tcPr>
                  <w:p w14:paraId="6357EEA4" w14:textId="159536EC" w:rsidR="0093334D" w:rsidRDefault="00096882" w:rsidP="00A8434C">
                    <w:pPr>
                      <w:jc w:val="right"/>
                      <w:rPr>
                        <w:szCs w:val="21"/>
                      </w:rPr>
                    </w:pPr>
                    <w:r w:rsidRPr="0007213A">
                      <w:rPr>
                        <w:rFonts w:hint="eastAsia"/>
                      </w:rPr>
                      <w:t>1,197,385.00</w:t>
                    </w:r>
                  </w:p>
                </w:tc>
                <w:tc>
                  <w:tcPr>
                    <w:tcW w:w="1260" w:type="pct"/>
                    <w:tcBorders>
                      <w:top w:val="single" w:sz="4" w:space="0" w:color="auto"/>
                      <w:left w:val="single" w:sz="4" w:space="0" w:color="auto"/>
                      <w:bottom w:val="single" w:sz="4" w:space="0" w:color="auto"/>
                      <w:right w:val="single" w:sz="4" w:space="0" w:color="auto"/>
                    </w:tcBorders>
                    <w:vAlign w:val="center"/>
                  </w:tcPr>
                  <w:p w14:paraId="3F6AECEF" w14:textId="77777777" w:rsidR="0093334D" w:rsidRDefault="0093334D" w:rsidP="00A8434C">
                    <w:pPr>
                      <w:jc w:val="right"/>
                      <w:rPr>
                        <w:szCs w:val="21"/>
                      </w:rPr>
                    </w:pPr>
                  </w:p>
                </w:tc>
              </w:tr>
            </w:sdtContent>
          </w:sdt>
        </w:tbl>
        <w:p w14:paraId="6E76BC80" w14:textId="31C168C6" w:rsidR="00314CE2" w:rsidRPr="00A8434C" w:rsidRDefault="00E22B5D">
          <w:pPr>
            <w:rPr>
              <w:szCs w:val="21"/>
            </w:rPr>
          </w:pPr>
        </w:p>
        <w:bookmarkEnd w:id="276" w:displacedByCustomXml="next"/>
      </w:sdtContent>
    </w:sdt>
    <w:sdt>
      <w:sdtPr>
        <w:rPr>
          <w:rFonts w:ascii="宋体" w:eastAsia="宋体" w:hAnsi="宋体" w:cs="宋体" w:hint="eastAsia"/>
          <w:b w:val="0"/>
          <w:bCs w:val="0"/>
          <w:kern w:val="0"/>
          <w:szCs w:val="24"/>
        </w:rPr>
        <w:alias w:val="模块:关键管理人员报酬"/>
        <w:tag w:val="_SEC_3b5cc9d011f04ea3b064e0de02da00f5"/>
        <w:id w:val="2027751170"/>
        <w:lock w:val="sdtLocked"/>
        <w:placeholder>
          <w:docPart w:val="GBC22222222222222222222222222222"/>
        </w:placeholder>
      </w:sdtPr>
      <w:sdtEndPr>
        <w:rPr>
          <w:rFonts w:ascii="Times New Roman" w:hAnsi="Times New Roman" w:cs="Cambria"/>
          <w:kern w:val="2"/>
          <w:szCs w:val="22"/>
        </w:rPr>
      </w:sdtEndPr>
      <w:sdtContent>
        <w:p w14:paraId="5C2A7708" w14:textId="77777777" w:rsidR="00314CE2" w:rsidRDefault="007874CE" w:rsidP="00C6513D">
          <w:pPr>
            <w:pStyle w:val="4"/>
            <w:numPr>
              <w:ilvl w:val="3"/>
              <w:numId w:val="101"/>
            </w:numPr>
            <w:ind w:left="424" w:hangingChars="202" w:hanging="424"/>
          </w:pPr>
          <w:r>
            <w:rPr>
              <w:rFonts w:hint="eastAsia"/>
            </w:rPr>
            <w:t>关键管理人员报酬</w:t>
          </w:r>
        </w:p>
        <w:sdt>
          <w:sdtPr>
            <w:alias w:val="是否适用：关键管理人员报酬[双击切换]"/>
            <w:tag w:val="_GBC_4768ccd806f845f4b6f5f0ec038ec747"/>
            <w:id w:val="2145464179"/>
            <w:lock w:val="sdtContentLocked"/>
            <w:placeholder>
              <w:docPart w:val="GBC22222222222222222222222222222"/>
            </w:placeholder>
          </w:sdtPr>
          <w:sdtEndPr/>
          <w:sdtContent>
            <w:p w14:paraId="6425438C" w14:textId="5DE5BB96" w:rsidR="00314CE2" w:rsidRDefault="007874CE">
              <w:r>
                <w:fldChar w:fldCharType="begin"/>
              </w:r>
              <w:r w:rsidR="0093334D">
                <w:instrText>MACROBUTTON  SnrToggleCheckbox √</w:instrText>
              </w:r>
              <w:r w:rsidR="0093334D">
                <w:instrText>适用</w:instrText>
              </w:r>
              <w:r w:rsidR="0093334D">
                <w:instrText xml:space="preserve"> </w:instrText>
              </w:r>
              <w:r>
                <w:fldChar w:fldCharType="end"/>
              </w:r>
              <w:r>
                <w:fldChar w:fldCharType="begin"/>
              </w:r>
              <w:r w:rsidR="0093334D">
                <w:instrText xml:space="preserve"> MACROBUTTON  SnrToggleCheckbox □</w:instrText>
              </w:r>
              <w:r w:rsidR="0093334D">
                <w:instrText>不适用</w:instrText>
              </w:r>
              <w:r w:rsidR="0093334D">
                <w:instrText xml:space="preserve"> </w:instrText>
              </w:r>
              <w:r>
                <w:fldChar w:fldCharType="end"/>
              </w:r>
            </w:p>
          </w:sdtContent>
        </w:sdt>
        <w:p w14:paraId="049D434E" w14:textId="16E6EC09" w:rsidR="00314CE2" w:rsidRDefault="007874C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594542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101784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314CE2" w14:paraId="61030211" w14:textId="77777777" w:rsidTr="00DE1C41">
            <w:bookmarkStart w:id="277" w:name="_Hlk66104419" w:displacedByCustomXml="next"/>
            <w:sdt>
              <w:sdtPr>
                <w:tag w:val="_PLD_3d38745be5c64397b1dab92289838da1"/>
                <w:id w:val="63961482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02BBAF7" w14:textId="77777777" w:rsidR="00314CE2" w:rsidRDefault="007874CE">
                    <w:pPr>
                      <w:jc w:val="center"/>
                      <w:rPr>
                        <w:rFonts w:cs="Cambria"/>
                      </w:rPr>
                    </w:pPr>
                    <w:r>
                      <w:rPr>
                        <w:rFonts w:cs="Cambria" w:hint="eastAsia"/>
                      </w:rPr>
                      <w:t>项目</w:t>
                    </w:r>
                  </w:p>
                </w:tc>
              </w:sdtContent>
            </w:sdt>
            <w:sdt>
              <w:sdtPr>
                <w:tag w:val="_PLD_31133ff59dcf4a7b93a7991d1f435b05"/>
                <w:id w:val="-78418597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8B04EFA" w14:textId="77777777" w:rsidR="00314CE2" w:rsidRDefault="007874CE">
                    <w:pPr>
                      <w:jc w:val="center"/>
                      <w:rPr>
                        <w:rFonts w:cs="Cambria"/>
                      </w:rPr>
                    </w:pPr>
                    <w:r>
                      <w:rPr>
                        <w:rFonts w:cs="Cambria" w:hint="eastAsia"/>
                      </w:rPr>
                      <w:t>本期发生额</w:t>
                    </w:r>
                  </w:p>
                </w:tc>
              </w:sdtContent>
            </w:sdt>
            <w:sdt>
              <w:sdtPr>
                <w:tag w:val="_PLD_e08658a238f7419ca0d4ce3386ff565e"/>
                <w:id w:val="-1906453087"/>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ED29DF8" w14:textId="77777777" w:rsidR="00314CE2" w:rsidRDefault="007874CE">
                    <w:pPr>
                      <w:jc w:val="center"/>
                      <w:rPr>
                        <w:rFonts w:cs="Cambria"/>
                      </w:rPr>
                    </w:pPr>
                    <w:r>
                      <w:rPr>
                        <w:rFonts w:cs="Cambria" w:hint="eastAsia"/>
                      </w:rPr>
                      <w:t>上期发生额</w:t>
                    </w:r>
                  </w:p>
                </w:tc>
              </w:sdtContent>
            </w:sdt>
          </w:tr>
          <w:tr w:rsidR="00314CE2" w14:paraId="4A4C0A50" w14:textId="77777777" w:rsidTr="00A8434C">
            <w:sdt>
              <w:sdtPr>
                <w:tag w:val="_PLD_351d1928c6ce40d2b5b46143c5f31f00"/>
                <w:id w:val="-20124425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B73313F" w14:textId="77777777" w:rsidR="00314CE2" w:rsidRDefault="007874CE" w:rsidP="00A8434C">
                    <w:pPr>
                      <w:jc w:val="cente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1D352D62" w14:textId="658649BA" w:rsidR="00314CE2" w:rsidRDefault="00A574A5" w:rsidP="0093334D">
                <w:pPr>
                  <w:wordWrap w:val="0"/>
                  <w:jc w:val="right"/>
                  <w:rPr>
                    <w:rFonts w:cs="Cambria"/>
                  </w:rPr>
                </w:pPr>
                <w:r>
                  <w:rPr>
                    <w:rFonts w:cs="Cambria" w:hint="eastAsia"/>
                  </w:rPr>
                  <w:t>558</w:t>
                </w:r>
                <w:r>
                  <w:rPr>
                    <w:rFonts w:cs="Cambria"/>
                  </w:rPr>
                  <w:t>.34</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C1AC6DF" w14:textId="14690DDC" w:rsidR="00314CE2" w:rsidRDefault="0093334D" w:rsidP="00A8434C">
                <w:pPr>
                  <w:jc w:val="right"/>
                  <w:rPr>
                    <w:rFonts w:cs="Cambria"/>
                  </w:rPr>
                </w:pPr>
                <w:r>
                  <w:rPr>
                    <w:rFonts w:cs="Cambria" w:hint="eastAsia"/>
                  </w:rPr>
                  <w:t>5</w:t>
                </w:r>
                <w:r>
                  <w:rPr>
                    <w:rFonts w:cs="Cambria"/>
                  </w:rPr>
                  <w:t>20.25</w:t>
                </w:r>
              </w:p>
            </w:tc>
          </w:tr>
          <w:bookmarkEnd w:id="277"/>
        </w:tbl>
      </w:sdtContent>
    </w:sdt>
    <w:p w14:paraId="62348CD5" w14:textId="77777777" w:rsidR="00314CE2" w:rsidRDefault="00314CE2">
      <w:pPr>
        <w:rPr>
          <w:szCs w:val="21"/>
        </w:rPr>
      </w:pPr>
    </w:p>
    <w:sdt>
      <w:sdtPr>
        <w:rPr>
          <w:rFonts w:ascii="宋体" w:eastAsia="宋体" w:hAnsi="宋体" w:cs="宋体" w:hint="eastAsia"/>
          <w:b w:val="0"/>
          <w:bCs w:val="0"/>
          <w:kern w:val="0"/>
          <w:szCs w:val="24"/>
        </w:rPr>
        <w:alias w:val="模块:其他关联交易"/>
        <w:tag w:val="_SEC_3ee0d5867a8b45ac909e0cf39151d6d4"/>
        <w:id w:val="-1317182278"/>
        <w:lock w:val="sdtLocked"/>
        <w:placeholder>
          <w:docPart w:val="GBC22222222222222222222222222222"/>
        </w:placeholder>
      </w:sdtPr>
      <w:sdtEndPr>
        <w:rPr>
          <w:rFonts w:asciiTheme="minorHAnsi" w:hAnsiTheme="minorHAnsi" w:cstheme="minorBidi" w:hint="default"/>
          <w:kern w:val="2"/>
          <w:szCs w:val="21"/>
        </w:rPr>
      </w:sdtEndPr>
      <w:sdtContent>
        <w:p w14:paraId="150BA531" w14:textId="77777777" w:rsidR="00314CE2" w:rsidRDefault="007874CE" w:rsidP="00C6513D">
          <w:pPr>
            <w:pStyle w:val="4"/>
            <w:numPr>
              <w:ilvl w:val="3"/>
              <w:numId w:val="101"/>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456533244"/>
            <w:lock w:val="sdtContentLocked"/>
            <w:placeholder>
              <w:docPart w:val="GBC22222222222222222222222222222"/>
            </w:placeholder>
          </w:sdtPr>
          <w:sdtEndPr/>
          <w:sdtContent>
            <w:p w14:paraId="2758660D" w14:textId="456CBA67" w:rsidR="00314CE2" w:rsidRDefault="007874CE" w:rsidP="0093334D">
              <w:pPr>
                <w:rPr>
                  <w:szCs w:val="21"/>
                </w:rPr>
              </w:pPr>
              <w:r>
                <w:rPr>
                  <w:szCs w:val="21"/>
                </w:rPr>
                <w:fldChar w:fldCharType="begin"/>
              </w:r>
              <w:r w:rsidR="0093334D">
                <w:rPr>
                  <w:szCs w:val="21"/>
                </w:rPr>
                <w:instrText xml:space="preserve"> MACROBUTTON  SnrToggleCheckbox □</w:instrText>
              </w:r>
              <w:r w:rsidR="0093334D">
                <w:rPr>
                  <w:szCs w:val="21"/>
                </w:rPr>
                <w:instrText>适用</w:instrText>
              </w:r>
              <w:r w:rsidR="0093334D">
                <w:rPr>
                  <w:szCs w:val="21"/>
                </w:rPr>
                <w:instrText xml:space="preserve">  </w:instrText>
              </w:r>
              <w:r>
                <w:rPr>
                  <w:szCs w:val="21"/>
                </w:rPr>
                <w:fldChar w:fldCharType="end"/>
              </w:r>
              <w:r>
                <w:rPr>
                  <w:szCs w:val="21"/>
                </w:rPr>
                <w:fldChar w:fldCharType="begin"/>
              </w:r>
              <w:r w:rsidR="0093334D">
                <w:rPr>
                  <w:szCs w:val="21"/>
                </w:rPr>
                <w:instrText xml:space="preserve"> MACROBUTTON  SnrToggleCheckbox √</w:instrText>
              </w:r>
              <w:r w:rsidR="0093334D">
                <w:rPr>
                  <w:szCs w:val="21"/>
                </w:rPr>
                <w:instrText>不适用</w:instrText>
              </w:r>
              <w:r w:rsidR="0093334D">
                <w:rPr>
                  <w:szCs w:val="21"/>
                </w:rPr>
                <w:instrText xml:space="preserve"> </w:instrText>
              </w:r>
              <w:r>
                <w:rPr>
                  <w:szCs w:val="21"/>
                </w:rPr>
                <w:fldChar w:fldCharType="end"/>
              </w:r>
            </w:p>
          </w:sdtContent>
        </w:sdt>
      </w:sdtContent>
    </w:sdt>
    <w:p w14:paraId="054FBC98" w14:textId="77777777" w:rsidR="00314CE2" w:rsidRDefault="00314CE2">
      <w:pPr>
        <w:rPr>
          <w:szCs w:val="21"/>
        </w:rPr>
      </w:pPr>
    </w:p>
    <w:p w14:paraId="5F02CBB7" w14:textId="77777777" w:rsidR="00314CE2" w:rsidRDefault="007874CE" w:rsidP="00C6513D">
      <w:pPr>
        <w:pStyle w:val="3"/>
        <w:numPr>
          <w:ilvl w:val="0"/>
          <w:numId w:val="45"/>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884904746"/>
        <w:lock w:val="sdtLocked"/>
        <w:placeholder>
          <w:docPart w:val="GBC22222222222222222222222222222"/>
        </w:placeholder>
      </w:sdtPr>
      <w:sdtEndPr>
        <w:rPr>
          <w:rFonts w:ascii="仿宋_GB2312" w:eastAsia="仿宋_GB2312" w:hAnsiTheme="minorHAnsi" w:cstheme="minorBidi"/>
          <w:kern w:val="2"/>
        </w:rPr>
      </w:sdtEndPr>
      <w:sdtContent>
        <w:p w14:paraId="094E03AD" w14:textId="77777777" w:rsidR="00314CE2" w:rsidRDefault="007874CE" w:rsidP="00C6513D">
          <w:pPr>
            <w:pStyle w:val="4"/>
            <w:numPr>
              <w:ilvl w:val="3"/>
              <w:numId w:val="102"/>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714721667"/>
            <w:lock w:val="sdtContentLocked"/>
            <w:placeholder>
              <w:docPart w:val="GBC22222222222222222222222222222"/>
            </w:placeholder>
          </w:sdtPr>
          <w:sdtEndPr/>
          <w:sdtContent>
            <w:p w14:paraId="10EFAF4F" w14:textId="385741FF" w:rsidR="00314CE2" w:rsidRDefault="007874CE">
              <w:pPr>
                <w:rPr>
                  <w:szCs w:val="21"/>
                </w:rPr>
              </w:pPr>
              <w:r>
                <w:rPr>
                  <w:szCs w:val="21"/>
                </w:rPr>
                <w:fldChar w:fldCharType="begin"/>
              </w:r>
              <w:r w:rsidR="002B26D0">
                <w:rPr>
                  <w:szCs w:val="21"/>
                </w:rPr>
                <w:instrText xml:space="preserve"> MACROBUTTON  SnrToggleCheckbox √</w:instrText>
              </w:r>
              <w:r w:rsidR="002B26D0">
                <w:rPr>
                  <w:szCs w:val="21"/>
                </w:rPr>
                <w:instrText>适用</w:instrText>
              </w:r>
              <w:r w:rsidR="002B26D0">
                <w:rPr>
                  <w:szCs w:val="21"/>
                </w:rPr>
                <w:instrText xml:space="preserve">  </w:instrText>
              </w:r>
              <w:r>
                <w:rPr>
                  <w:szCs w:val="21"/>
                </w:rPr>
                <w:fldChar w:fldCharType="end"/>
              </w:r>
              <w:r>
                <w:rPr>
                  <w:szCs w:val="21"/>
                </w:rPr>
                <w:fldChar w:fldCharType="begin"/>
              </w:r>
              <w:r w:rsidR="002B26D0">
                <w:rPr>
                  <w:szCs w:val="21"/>
                </w:rPr>
                <w:instrText xml:space="preserve"> MACROBUTTON  SnrToggleCheckbox □</w:instrText>
              </w:r>
              <w:r w:rsidR="002B26D0">
                <w:rPr>
                  <w:szCs w:val="21"/>
                </w:rPr>
                <w:instrText>不适用</w:instrText>
              </w:r>
              <w:r w:rsidR="002B26D0">
                <w:rPr>
                  <w:szCs w:val="21"/>
                </w:rPr>
                <w:instrText xml:space="preserve"> </w:instrText>
              </w:r>
              <w:r>
                <w:rPr>
                  <w:szCs w:val="21"/>
                </w:rPr>
                <w:fldChar w:fldCharType="end"/>
              </w:r>
            </w:p>
          </w:sdtContent>
        </w:sdt>
        <w:p w14:paraId="56252AA9" w14:textId="42F19FC1" w:rsidR="00314CE2" w:rsidRDefault="007874CE">
          <w:pPr>
            <w:jc w:val="right"/>
            <w:rPr>
              <w:szCs w:val="21"/>
            </w:rPr>
          </w:pPr>
          <w:r>
            <w:rPr>
              <w:rFonts w:hint="eastAsia"/>
              <w:szCs w:val="21"/>
            </w:rPr>
            <w:t>单位</w:t>
          </w:r>
          <w:r>
            <w:rPr>
              <w:rFonts w:hint="eastAsia"/>
              <w:szCs w:val="21"/>
            </w:rPr>
            <w:t>:</w:t>
          </w:r>
          <w:sdt>
            <w:sdtPr>
              <w:rPr>
                <w:rFonts w:hint="eastAsia"/>
                <w:szCs w:val="21"/>
              </w:rPr>
              <w:alias w:val="单位：上市公司应收关联方款项"/>
              <w:tag w:val="_GBC_83968b233566404db428b085bcb695b8"/>
              <w:id w:val="1584727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收关联方款项"/>
              <w:tag w:val="_GBC_546206ef37784e9ca5284158e64b95dc"/>
              <w:id w:val="1964223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39"/>
            <w:gridCol w:w="1424"/>
            <w:gridCol w:w="1339"/>
            <w:gridCol w:w="1466"/>
            <w:gridCol w:w="1836"/>
          </w:tblGrid>
          <w:tr w:rsidR="002B26D0" w14:paraId="1DEE7462" w14:textId="77777777" w:rsidTr="002B26D0">
            <w:sdt>
              <w:sdtPr>
                <w:tag w:val="_PLD_c0c6dc2d23f94f929199b42c584f57ca"/>
                <w:id w:val="-1766764211"/>
                <w:lock w:val="sdtLocked"/>
              </w:sdtPr>
              <w:sdtEndPr/>
              <w:sdtContent>
                <w:tc>
                  <w:tcPr>
                    <w:tcW w:w="812" w:type="pct"/>
                    <w:vMerge w:val="restart"/>
                    <w:tcBorders>
                      <w:top w:val="single" w:sz="4" w:space="0" w:color="auto"/>
                      <w:left w:val="single" w:sz="4" w:space="0" w:color="auto"/>
                      <w:right w:val="single" w:sz="4" w:space="0" w:color="auto"/>
                    </w:tcBorders>
                    <w:vAlign w:val="center"/>
                  </w:tcPr>
                  <w:p w14:paraId="4F9A93A5" w14:textId="77777777" w:rsidR="002B26D0" w:rsidRDefault="002B26D0" w:rsidP="002B26D0">
                    <w:pPr>
                      <w:jc w:val="center"/>
                      <w:rPr>
                        <w:szCs w:val="21"/>
                      </w:rPr>
                    </w:pPr>
                    <w:r>
                      <w:rPr>
                        <w:rFonts w:hint="eastAsia"/>
                        <w:szCs w:val="21"/>
                      </w:rPr>
                      <w:t>项目名称</w:t>
                    </w:r>
                  </w:p>
                </w:tc>
              </w:sdtContent>
            </w:sdt>
            <w:sdt>
              <w:sdtPr>
                <w:tag w:val="_PLD_56aedf077d5c4d3b814d04d193f71af7"/>
                <w:id w:val="984515763"/>
                <w:lock w:val="sdtLocked"/>
              </w:sdtPr>
              <w:sdtEndPr/>
              <w:sdtContent>
                <w:tc>
                  <w:tcPr>
                    <w:tcW w:w="767" w:type="pct"/>
                    <w:vMerge w:val="restart"/>
                    <w:tcBorders>
                      <w:top w:val="single" w:sz="4" w:space="0" w:color="auto"/>
                      <w:left w:val="single" w:sz="4" w:space="0" w:color="auto"/>
                      <w:right w:val="single" w:sz="4" w:space="0" w:color="auto"/>
                    </w:tcBorders>
                    <w:vAlign w:val="center"/>
                  </w:tcPr>
                  <w:p w14:paraId="781EF010" w14:textId="77777777" w:rsidR="002B26D0" w:rsidRDefault="002B26D0" w:rsidP="002B26D0">
                    <w:pPr>
                      <w:jc w:val="center"/>
                      <w:rPr>
                        <w:szCs w:val="21"/>
                      </w:rPr>
                    </w:pPr>
                    <w:r>
                      <w:rPr>
                        <w:rFonts w:hint="eastAsia"/>
                        <w:szCs w:val="21"/>
                      </w:rPr>
                      <w:t>关联方</w:t>
                    </w:r>
                  </w:p>
                </w:tc>
              </w:sdtContent>
            </w:sdt>
            <w:sdt>
              <w:sdtPr>
                <w:tag w:val="_PLD_e8867e7b52fb42f4b447e445a20beebc"/>
                <w:id w:val="738219625"/>
                <w:lock w:val="sdtLocked"/>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14:paraId="55EC8ED2" w14:textId="77777777" w:rsidR="002B26D0" w:rsidRDefault="002B26D0" w:rsidP="002B26D0">
                    <w:pPr>
                      <w:jc w:val="center"/>
                      <w:rPr>
                        <w:szCs w:val="21"/>
                      </w:rPr>
                    </w:pPr>
                    <w:r>
                      <w:rPr>
                        <w:rFonts w:hint="eastAsia"/>
                        <w:szCs w:val="21"/>
                      </w:rPr>
                      <w:t>期末余额</w:t>
                    </w:r>
                  </w:p>
                </w:tc>
              </w:sdtContent>
            </w:sdt>
            <w:sdt>
              <w:sdtPr>
                <w:tag w:val="_PLD_6a4888e558004037a5faac678bea523c"/>
                <w:id w:val="1050349922"/>
                <w:lock w:val="sdtLocked"/>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14:paraId="6F2FF59D" w14:textId="77777777" w:rsidR="002B26D0" w:rsidRDefault="002B26D0" w:rsidP="002B26D0">
                    <w:pPr>
                      <w:jc w:val="center"/>
                      <w:rPr>
                        <w:szCs w:val="21"/>
                      </w:rPr>
                    </w:pPr>
                    <w:r>
                      <w:rPr>
                        <w:rFonts w:hint="eastAsia"/>
                        <w:szCs w:val="21"/>
                      </w:rPr>
                      <w:t>期初余额</w:t>
                    </w:r>
                  </w:p>
                </w:tc>
              </w:sdtContent>
            </w:sdt>
          </w:tr>
          <w:tr w:rsidR="002B26D0" w14:paraId="10FBAD40" w14:textId="77777777" w:rsidTr="002B26D0">
            <w:tc>
              <w:tcPr>
                <w:tcW w:w="812" w:type="pct"/>
                <w:vMerge/>
                <w:tcBorders>
                  <w:left w:val="single" w:sz="4" w:space="0" w:color="auto"/>
                  <w:bottom w:val="single" w:sz="4" w:space="0" w:color="auto"/>
                  <w:right w:val="single" w:sz="4" w:space="0" w:color="auto"/>
                </w:tcBorders>
                <w:vAlign w:val="center"/>
              </w:tcPr>
              <w:p w14:paraId="5FF3A040" w14:textId="77777777" w:rsidR="002B26D0" w:rsidRDefault="002B26D0" w:rsidP="002B26D0">
                <w:pPr>
                  <w:jc w:val="center"/>
                  <w:rPr>
                    <w:szCs w:val="21"/>
                  </w:rPr>
                </w:pPr>
              </w:p>
            </w:tc>
            <w:tc>
              <w:tcPr>
                <w:tcW w:w="767" w:type="pct"/>
                <w:vMerge/>
                <w:tcBorders>
                  <w:left w:val="single" w:sz="4" w:space="0" w:color="auto"/>
                  <w:bottom w:val="single" w:sz="4" w:space="0" w:color="auto"/>
                  <w:right w:val="single" w:sz="4" w:space="0" w:color="auto"/>
                </w:tcBorders>
                <w:vAlign w:val="center"/>
              </w:tcPr>
              <w:p w14:paraId="2057B07C" w14:textId="77777777" w:rsidR="002B26D0" w:rsidRDefault="002B26D0" w:rsidP="002B26D0">
                <w:pPr>
                  <w:jc w:val="center"/>
                  <w:rPr>
                    <w:szCs w:val="21"/>
                  </w:rPr>
                </w:pPr>
              </w:p>
            </w:tc>
            <w:sdt>
              <w:sdtPr>
                <w:tag w:val="_PLD_0545f54235344f978e1e8356e1b05042"/>
                <w:id w:val="798652172"/>
                <w:lock w:val="sdtLocked"/>
              </w:sdtPr>
              <w:sdtEndPr/>
              <w:sdtContent>
                <w:tc>
                  <w:tcPr>
                    <w:tcW w:w="768" w:type="pct"/>
                    <w:tcBorders>
                      <w:top w:val="single" w:sz="4" w:space="0" w:color="auto"/>
                      <w:left w:val="single" w:sz="4" w:space="0" w:color="auto"/>
                      <w:bottom w:val="single" w:sz="4" w:space="0" w:color="auto"/>
                      <w:right w:val="single" w:sz="4" w:space="0" w:color="auto"/>
                    </w:tcBorders>
                    <w:vAlign w:val="center"/>
                  </w:tcPr>
                  <w:p w14:paraId="5F1A5AD7" w14:textId="77777777" w:rsidR="002B26D0" w:rsidRDefault="002B26D0" w:rsidP="002B26D0">
                    <w:pPr>
                      <w:jc w:val="center"/>
                      <w:rPr>
                        <w:szCs w:val="21"/>
                      </w:rPr>
                    </w:pPr>
                    <w:r>
                      <w:rPr>
                        <w:rFonts w:hint="eastAsia"/>
                        <w:szCs w:val="21"/>
                      </w:rPr>
                      <w:t>账面余额</w:t>
                    </w:r>
                  </w:p>
                </w:tc>
              </w:sdtContent>
            </w:sdt>
            <w:sdt>
              <w:sdtPr>
                <w:tag w:val="_PLD_9e6982f3b5cd46e9b3be23eda364cd7a"/>
                <w:id w:val="1766423728"/>
                <w:lock w:val="sdtLocked"/>
              </w:sdtPr>
              <w:sdtEndPr/>
              <w:sdtContent>
                <w:tc>
                  <w:tcPr>
                    <w:tcW w:w="767" w:type="pct"/>
                    <w:tcBorders>
                      <w:top w:val="single" w:sz="4" w:space="0" w:color="auto"/>
                      <w:left w:val="single" w:sz="4" w:space="0" w:color="auto"/>
                      <w:bottom w:val="single" w:sz="4" w:space="0" w:color="auto"/>
                      <w:right w:val="single" w:sz="4" w:space="0" w:color="auto"/>
                    </w:tcBorders>
                    <w:vAlign w:val="center"/>
                  </w:tcPr>
                  <w:p w14:paraId="111BC320" w14:textId="77777777" w:rsidR="002B26D0" w:rsidRDefault="002B26D0" w:rsidP="002B26D0">
                    <w:pPr>
                      <w:jc w:val="center"/>
                      <w:rPr>
                        <w:szCs w:val="21"/>
                      </w:rPr>
                    </w:pPr>
                    <w:r>
                      <w:rPr>
                        <w:rFonts w:hint="eastAsia"/>
                        <w:szCs w:val="21"/>
                      </w:rPr>
                      <w:t>坏账准备</w:t>
                    </w:r>
                  </w:p>
                </w:tc>
              </w:sdtContent>
            </w:sdt>
            <w:sdt>
              <w:sdtPr>
                <w:tag w:val="_PLD_5c8e0a4ac99e4539bea932f77317d8de"/>
                <w:id w:val="-1205252124"/>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14:paraId="71194E01" w14:textId="77777777" w:rsidR="002B26D0" w:rsidRDefault="002B26D0" w:rsidP="002B26D0">
                    <w:pPr>
                      <w:jc w:val="center"/>
                      <w:rPr>
                        <w:szCs w:val="21"/>
                      </w:rPr>
                    </w:pPr>
                    <w:r>
                      <w:rPr>
                        <w:rFonts w:hint="eastAsia"/>
                        <w:szCs w:val="21"/>
                      </w:rPr>
                      <w:t>账面余额</w:t>
                    </w:r>
                  </w:p>
                </w:tc>
              </w:sdtContent>
            </w:sdt>
            <w:sdt>
              <w:sdtPr>
                <w:tag w:val="_PLD_c5afa9908d794831a4bc715802a1061d"/>
                <w:id w:val="729726881"/>
                <w:lock w:val="sdtLocked"/>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72D28315" w14:textId="77777777" w:rsidR="002B26D0" w:rsidRDefault="002B26D0" w:rsidP="002B26D0">
                    <w:pPr>
                      <w:jc w:val="center"/>
                      <w:rPr>
                        <w:szCs w:val="21"/>
                      </w:rPr>
                    </w:pPr>
                    <w:r>
                      <w:rPr>
                        <w:rFonts w:hint="eastAsia"/>
                        <w:szCs w:val="21"/>
                      </w:rPr>
                      <w:t>坏账准备</w:t>
                    </w:r>
                  </w:p>
                </w:tc>
              </w:sdtContent>
            </w:sdt>
          </w:tr>
          <w:sdt>
            <w:sdtPr>
              <w:rPr>
                <w:rFonts w:asciiTheme="minorHAnsi" w:eastAsiaTheme="minorEastAsia" w:hAnsiTheme="minorHAnsi" w:cstheme="minorBidi" w:hint="eastAsia"/>
                <w:szCs w:val="21"/>
              </w:rPr>
              <w:alias w:val="上市公司应收关联方款项明细"/>
              <w:tag w:val="_TUP_d4126a8f8e414ce2b32aead159dba06a"/>
              <w:id w:val="-455333069"/>
              <w:lock w:val="sdtLocked"/>
            </w:sdtPr>
            <w:sdtEndPr/>
            <w:sdtContent>
              <w:tr w:rsidR="002B26D0" w14:paraId="7700F63A"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22322407"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789CE7B9" w14:textId="77777777" w:rsidR="002B26D0" w:rsidRDefault="002B26D0" w:rsidP="002B26D0">
                    <w:pPr>
                      <w:autoSpaceDE w:val="0"/>
                      <w:autoSpaceDN w:val="0"/>
                      <w:adjustRightInd w:val="0"/>
                      <w:rPr>
                        <w:szCs w:val="21"/>
                      </w:rPr>
                    </w:pPr>
                    <w:r>
                      <w:t>深圳中电国际信息科技有限公司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3672937A" w14:textId="77777777" w:rsidR="002B26D0" w:rsidRDefault="002B26D0" w:rsidP="00A8434C">
                    <w:pPr>
                      <w:autoSpaceDE w:val="0"/>
                      <w:autoSpaceDN w:val="0"/>
                      <w:adjustRightInd w:val="0"/>
                      <w:jc w:val="right"/>
                      <w:rPr>
                        <w:szCs w:val="21"/>
                      </w:rPr>
                    </w:pPr>
                    <w:r>
                      <w:t>1,140,013.91</w:t>
                    </w:r>
                  </w:p>
                </w:tc>
                <w:tc>
                  <w:tcPr>
                    <w:tcW w:w="767" w:type="pct"/>
                    <w:tcBorders>
                      <w:top w:val="single" w:sz="4" w:space="0" w:color="auto"/>
                      <w:left w:val="single" w:sz="4" w:space="0" w:color="auto"/>
                      <w:bottom w:val="single" w:sz="4" w:space="0" w:color="auto"/>
                      <w:right w:val="single" w:sz="4" w:space="0" w:color="auto"/>
                    </w:tcBorders>
                    <w:vAlign w:val="center"/>
                  </w:tcPr>
                  <w:p w14:paraId="64907F1E" w14:textId="77777777" w:rsidR="002B26D0" w:rsidRDefault="002B26D0" w:rsidP="00A8434C">
                    <w:pPr>
                      <w:autoSpaceDE w:val="0"/>
                      <w:autoSpaceDN w:val="0"/>
                      <w:adjustRightInd w:val="0"/>
                      <w:jc w:val="right"/>
                      <w:rPr>
                        <w:szCs w:val="21"/>
                      </w:rPr>
                    </w:pPr>
                    <w:r>
                      <w:t>208.72</w:t>
                    </w:r>
                  </w:p>
                </w:tc>
                <w:tc>
                  <w:tcPr>
                    <w:tcW w:w="838" w:type="pct"/>
                    <w:tcBorders>
                      <w:top w:val="single" w:sz="4" w:space="0" w:color="auto"/>
                      <w:left w:val="single" w:sz="4" w:space="0" w:color="auto"/>
                      <w:bottom w:val="single" w:sz="4" w:space="0" w:color="auto"/>
                      <w:right w:val="single" w:sz="4" w:space="0" w:color="auto"/>
                    </w:tcBorders>
                    <w:vAlign w:val="center"/>
                  </w:tcPr>
                  <w:p w14:paraId="16698CE6" w14:textId="77777777" w:rsidR="002B26D0" w:rsidRDefault="002B26D0" w:rsidP="00A8434C">
                    <w:pPr>
                      <w:autoSpaceDE w:val="0"/>
                      <w:autoSpaceDN w:val="0"/>
                      <w:adjustRightInd w:val="0"/>
                      <w:jc w:val="right"/>
                      <w:rPr>
                        <w:szCs w:val="21"/>
                      </w:rPr>
                    </w:pPr>
                    <w:r>
                      <w:t>764,620.66</w:t>
                    </w:r>
                  </w:p>
                </w:tc>
                <w:tc>
                  <w:tcPr>
                    <w:tcW w:w="1048" w:type="pct"/>
                    <w:tcBorders>
                      <w:top w:val="single" w:sz="4" w:space="0" w:color="auto"/>
                      <w:left w:val="single" w:sz="4" w:space="0" w:color="auto"/>
                      <w:bottom w:val="single" w:sz="4" w:space="0" w:color="auto"/>
                      <w:right w:val="single" w:sz="4" w:space="0" w:color="auto"/>
                    </w:tcBorders>
                    <w:vAlign w:val="center"/>
                  </w:tcPr>
                  <w:p w14:paraId="6A4F15B7" w14:textId="77777777" w:rsidR="002B26D0" w:rsidRDefault="002B26D0" w:rsidP="00A8434C">
                    <w:pPr>
                      <w:autoSpaceDE w:val="0"/>
                      <w:autoSpaceDN w:val="0"/>
                      <w:adjustRightInd w:val="0"/>
                      <w:jc w:val="right"/>
                      <w:rPr>
                        <w:szCs w:val="21"/>
                      </w:rPr>
                    </w:pPr>
                    <w:r>
                      <w:t>192.41</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917774260"/>
              <w:lock w:val="sdtLocked"/>
            </w:sdtPr>
            <w:sdtEndPr/>
            <w:sdtContent>
              <w:tr w:rsidR="002B26D0" w14:paraId="579EDB0D"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7AF30CB9"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593C0693" w14:textId="77777777" w:rsidR="002B26D0" w:rsidRDefault="002B26D0" w:rsidP="002B26D0">
                    <w:pPr>
                      <w:autoSpaceDE w:val="0"/>
                      <w:autoSpaceDN w:val="0"/>
                      <w:adjustRightInd w:val="0"/>
                      <w:rPr>
                        <w:szCs w:val="21"/>
                      </w:rPr>
                    </w:pPr>
                    <w:r>
                      <w:t>武汉中原电子信息有限公司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6ED5087F" w14:textId="77777777" w:rsidR="002B26D0" w:rsidRDefault="002B26D0" w:rsidP="00A8434C">
                    <w:pPr>
                      <w:autoSpaceDE w:val="0"/>
                      <w:autoSpaceDN w:val="0"/>
                      <w:adjustRightInd w:val="0"/>
                      <w:jc w:val="right"/>
                      <w:rPr>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7DB3DAD5" w14:textId="77777777" w:rsidR="002B26D0" w:rsidRDefault="002B26D0" w:rsidP="00A8434C">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77DF1064" w14:textId="77777777" w:rsidR="002B26D0" w:rsidRDefault="002B26D0" w:rsidP="00A8434C">
                    <w:pPr>
                      <w:autoSpaceDE w:val="0"/>
                      <w:autoSpaceDN w:val="0"/>
                      <w:adjustRightInd w:val="0"/>
                      <w:jc w:val="right"/>
                      <w:rPr>
                        <w:szCs w:val="21"/>
                      </w:rPr>
                    </w:pPr>
                    <w:r>
                      <w:t>16,500.00</w:t>
                    </w:r>
                  </w:p>
                </w:tc>
                <w:tc>
                  <w:tcPr>
                    <w:tcW w:w="1048" w:type="pct"/>
                    <w:tcBorders>
                      <w:top w:val="single" w:sz="4" w:space="0" w:color="auto"/>
                      <w:left w:val="single" w:sz="4" w:space="0" w:color="auto"/>
                      <w:bottom w:val="single" w:sz="4" w:space="0" w:color="auto"/>
                      <w:right w:val="single" w:sz="4" w:space="0" w:color="auto"/>
                    </w:tcBorders>
                    <w:vAlign w:val="center"/>
                  </w:tcPr>
                  <w:p w14:paraId="4384C5A3" w14:textId="77777777" w:rsidR="002B26D0" w:rsidRDefault="002B26D0" w:rsidP="00A8434C">
                    <w:pPr>
                      <w:autoSpaceDE w:val="0"/>
                      <w:autoSpaceDN w:val="0"/>
                      <w:adjustRightInd w:val="0"/>
                      <w:jc w:val="right"/>
                      <w:rPr>
                        <w:szCs w:val="21"/>
                      </w:rPr>
                    </w:pPr>
                    <w:r>
                      <w:t>4.15</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084378494"/>
              <w:lock w:val="sdtLocked"/>
            </w:sdtPr>
            <w:sdtEndPr/>
            <w:sdtContent>
              <w:tr w:rsidR="002B26D0" w14:paraId="0E1CFD39"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04465D97"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1A81117F" w14:textId="77777777" w:rsidR="002B26D0" w:rsidRDefault="002B26D0" w:rsidP="002B26D0">
                    <w:pPr>
                      <w:autoSpaceDE w:val="0"/>
                      <w:autoSpaceDN w:val="0"/>
                      <w:adjustRightInd w:val="0"/>
                      <w:rPr>
                        <w:szCs w:val="21"/>
                      </w:rPr>
                    </w:pPr>
                    <w:r>
                      <w:t>中国长城科技集团股份有限公司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6488EBFB" w14:textId="77777777" w:rsidR="002B26D0" w:rsidRDefault="002B26D0" w:rsidP="00A8434C">
                    <w:pPr>
                      <w:autoSpaceDE w:val="0"/>
                      <w:autoSpaceDN w:val="0"/>
                      <w:adjustRightInd w:val="0"/>
                      <w:jc w:val="right"/>
                      <w:rPr>
                        <w:szCs w:val="21"/>
                      </w:rPr>
                    </w:pPr>
                    <w:r>
                      <w:t>779,474.00</w:t>
                    </w:r>
                  </w:p>
                </w:tc>
                <w:tc>
                  <w:tcPr>
                    <w:tcW w:w="767" w:type="pct"/>
                    <w:tcBorders>
                      <w:top w:val="single" w:sz="4" w:space="0" w:color="auto"/>
                      <w:left w:val="single" w:sz="4" w:space="0" w:color="auto"/>
                      <w:bottom w:val="single" w:sz="4" w:space="0" w:color="auto"/>
                      <w:right w:val="single" w:sz="4" w:space="0" w:color="auto"/>
                    </w:tcBorders>
                    <w:vAlign w:val="center"/>
                  </w:tcPr>
                  <w:p w14:paraId="73D1FAE2" w14:textId="77777777" w:rsidR="002B26D0" w:rsidRDefault="002B26D0" w:rsidP="00A8434C">
                    <w:pPr>
                      <w:autoSpaceDE w:val="0"/>
                      <w:autoSpaceDN w:val="0"/>
                      <w:adjustRightInd w:val="0"/>
                      <w:jc w:val="right"/>
                      <w:rPr>
                        <w:szCs w:val="21"/>
                      </w:rPr>
                    </w:pPr>
                    <w:r>
                      <w:t>142.71</w:t>
                    </w:r>
                  </w:p>
                </w:tc>
                <w:tc>
                  <w:tcPr>
                    <w:tcW w:w="838" w:type="pct"/>
                    <w:tcBorders>
                      <w:top w:val="single" w:sz="4" w:space="0" w:color="auto"/>
                      <w:left w:val="single" w:sz="4" w:space="0" w:color="auto"/>
                      <w:bottom w:val="single" w:sz="4" w:space="0" w:color="auto"/>
                      <w:right w:val="single" w:sz="4" w:space="0" w:color="auto"/>
                    </w:tcBorders>
                    <w:vAlign w:val="center"/>
                  </w:tcPr>
                  <w:p w14:paraId="5992B639" w14:textId="77777777" w:rsidR="002B26D0" w:rsidRDefault="002B26D0" w:rsidP="00A8434C">
                    <w:pPr>
                      <w:autoSpaceDE w:val="0"/>
                      <w:autoSpaceDN w:val="0"/>
                      <w:adjustRightInd w:val="0"/>
                      <w:jc w:val="right"/>
                      <w:rPr>
                        <w:szCs w:val="21"/>
                      </w:rPr>
                    </w:pPr>
                    <w:r>
                      <w:t>321,701.40</w:t>
                    </w:r>
                  </w:p>
                </w:tc>
                <w:tc>
                  <w:tcPr>
                    <w:tcW w:w="1048" w:type="pct"/>
                    <w:tcBorders>
                      <w:top w:val="single" w:sz="4" w:space="0" w:color="auto"/>
                      <w:left w:val="single" w:sz="4" w:space="0" w:color="auto"/>
                      <w:bottom w:val="single" w:sz="4" w:space="0" w:color="auto"/>
                      <w:right w:val="single" w:sz="4" w:space="0" w:color="auto"/>
                    </w:tcBorders>
                    <w:vAlign w:val="center"/>
                  </w:tcPr>
                  <w:p w14:paraId="6C6587F0" w14:textId="77777777" w:rsidR="002B26D0" w:rsidRDefault="002B26D0" w:rsidP="00A8434C">
                    <w:pPr>
                      <w:autoSpaceDE w:val="0"/>
                      <w:autoSpaceDN w:val="0"/>
                      <w:adjustRightInd w:val="0"/>
                      <w:jc w:val="right"/>
                      <w:rPr>
                        <w:szCs w:val="21"/>
                      </w:rPr>
                    </w:pPr>
                    <w:r>
                      <w:t>80.95</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942443993"/>
              <w:lock w:val="sdtLocked"/>
            </w:sdtPr>
            <w:sdtEndPr/>
            <w:sdtContent>
              <w:tr w:rsidR="002B26D0" w14:paraId="67010018"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092B3114"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590676AD" w14:textId="77777777" w:rsidR="002B26D0" w:rsidRDefault="002B26D0" w:rsidP="002B26D0">
                    <w:pPr>
                      <w:autoSpaceDE w:val="0"/>
                      <w:autoSpaceDN w:val="0"/>
                      <w:adjustRightInd w:val="0"/>
                      <w:rPr>
                        <w:szCs w:val="21"/>
                      </w:rPr>
                    </w:pPr>
                    <w:r>
                      <w:t>南京熊猫汉达科技有限公司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68039D57" w14:textId="77777777" w:rsidR="002B26D0" w:rsidRDefault="002B26D0" w:rsidP="00A8434C">
                    <w:pPr>
                      <w:autoSpaceDE w:val="0"/>
                      <w:autoSpaceDN w:val="0"/>
                      <w:adjustRightInd w:val="0"/>
                      <w:jc w:val="right"/>
                      <w:rPr>
                        <w:szCs w:val="21"/>
                      </w:rPr>
                    </w:pPr>
                    <w:r>
                      <w:t>1,199,020.00</w:t>
                    </w:r>
                  </w:p>
                </w:tc>
                <w:tc>
                  <w:tcPr>
                    <w:tcW w:w="767" w:type="pct"/>
                    <w:tcBorders>
                      <w:top w:val="single" w:sz="4" w:space="0" w:color="auto"/>
                      <w:left w:val="single" w:sz="4" w:space="0" w:color="auto"/>
                      <w:bottom w:val="single" w:sz="4" w:space="0" w:color="auto"/>
                      <w:right w:val="single" w:sz="4" w:space="0" w:color="auto"/>
                    </w:tcBorders>
                    <w:vAlign w:val="center"/>
                  </w:tcPr>
                  <w:p w14:paraId="6DB81248" w14:textId="77777777" w:rsidR="002B26D0" w:rsidRDefault="002B26D0" w:rsidP="00A8434C">
                    <w:pPr>
                      <w:autoSpaceDE w:val="0"/>
                      <w:autoSpaceDN w:val="0"/>
                      <w:adjustRightInd w:val="0"/>
                      <w:jc w:val="right"/>
                      <w:rPr>
                        <w:szCs w:val="21"/>
                      </w:rPr>
                    </w:pPr>
                    <w:r>
                      <w:t>219.52</w:t>
                    </w:r>
                  </w:p>
                </w:tc>
                <w:tc>
                  <w:tcPr>
                    <w:tcW w:w="838" w:type="pct"/>
                    <w:tcBorders>
                      <w:top w:val="single" w:sz="4" w:space="0" w:color="auto"/>
                      <w:left w:val="single" w:sz="4" w:space="0" w:color="auto"/>
                      <w:bottom w:val="single" w:sz="4" w:space="0" w:color="auto"/>
                      <w:right w:val="single" w:sz="4" w:space="0" w:color="auto"/>
                    </w:tcBorders>
                    <w:vAlign w:val="center"/>
                  </w:tcPr>
                  <w:p w14:paraId="49A241C7" w14:textId="77777777" w:rsidR="002B26D0" w:rsidRDefault="002B26D0" w:rsidP="00A8434C">
                    <w:pPr>
                      <w:autoSpaceDE w:val="0"/>
                      <w:autoSpaceDN w:val="0"/>
                      <w:adjustRightInd w:val="0"/>
                      <w:jc w:val="right"/>
                      <w:rPr>
                        <w:szCs w:val="21"/>
                      </w:rPr>
                    </w:pPr>
                    <w:r>
                      <w:t>26,880.00</w:t>
                    </w:r>
                  </w:p>
                </w:tc>
                <w:tc>
                  <w:tcPr>
                    <w:tcW w:w="1048" w:type="pct"/>
                    <w:tcBorders>
                      <w:top w:val="single" w:sz="4" w:space="0" w:color="auto"/>
                      <w:left w:val="single" w:sz="4" w:space="0" w:color="auto"/>
                      <w:bottom w:val="single" w:sz="4" w:space="0" w:color="auto"/>
                      <w:right w:val="single" w:sz="4" w:space="0" w:color="auto"/>
                    </w:tcBorders>
                    <w:vAlign w:val="center"/>
                  </w:tcPr>
                  <w:p w14:paraId="70C23F3D" w14:textId="77777777" w:rsidR="002B26D0" w:rsidRDefault="002B26D0" w:rsidP="00A8434C">
                    <w:pPr>
                      <w:autoSpaceDE w:val="0"/>
                      <w:autoSpaceDN w:val="0"/>
                      <w:adjustRightInd w:val="0"/>
                      <w:jc w:val="right"/>
                      <w:rPr>
                        <w:szCs w:val="21"/>
                      </w:rPr>
                    </w:pPr>
                    <w:r>
                      <w:t>6.76</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295173800"/>
              <w:lock w:val="sdtLocked"/>
            </w:sdtPr>
            <w:sdtEndPr/>
            <w:sdtContent>
              <w:tr w:rsidR="002B26D0" w14:paraId="3A50C602"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2C6D7927"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7ECD9E3D" w14:textId="77777777" w:rsidR="002B26D0" w:rsidRDefault="002B26D0" w:rsidP="002B26D0">
                    <w:pPr>
                      <w:autoSpaceDE w:val="0"/>
                      <w:autoSpaceDN w:val="0"/>
                      <w:adjustRightInd w:val="0"/>
                      <w:rPr>
                        <w:szCs w:val="21"/>
                      </w:rPr>
                    </w:pPr>
                    <w:r>
                      <w:t>上海先进半导体制造有限公司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313C7888" w14:textId="77777777" w:rsidR="002B26D0" w:rsidRDefault="002B26D0" w:rsidP="00A8434C">
                    <w:pPr>
                      <w:autoSpaceDE w:val="0"/>
                      <w:autoSpaceDN w:val="0"/>
                      <w:adjustRightInd w:val="0"/>
                      <w:jc w:val="right"/>
                      <w:rPr>
                        <w:szCs w:val="21"/>
                      </w:rPr>
                    </w:pPr>
                    <w:r>
                      <w:t>1,041,491.49</w:t>
                    </w:r>
                  </w:p>
                </w:tc>
                <w:tc>
                  <w:tcPr>
                    <w:tcW w:w="767" w:type="pct"/>
                    <w:tcBorders>
                      <w:top w:val="single" w:sz="4" w:space="0" w:color="auto"/>
                      <w:left w:val="single" w:sz="4" w:space="0" w:color="auto"/>
                      <w:bottom w:val="single" w:sz="4" w:space="0" w:color="auto"/>
                      <w:right w:val="single" w:sz="4" w:space="0" w:color="auto"/>
                    </w:tcBorders>
                    <w:vAlign w:val="center"/>
                  </w:tcPr>
                  <w:p w14:paraId="77E8C24F" w14:textId="77777777" w:rsidR="002B26D0" w:rsidRDefault="002B26D0" w:rsidP="00A8434C">
                    <w:pPr>
                      <w:autoSpaceDE w:val="0"/>
                      <w:autoSpaceDN w:val="0"/>
                      <w:adjustRightInd w:val="0"/>
                      <w:jc w:val="right"/>
                      <w:rPr>
                        <w:szCs w:val="21"/>
                      </w:rPr>
                    </w:pPr>
                    <w:r>
                      <w:t>190.68</w:t>
                    </w:r>
                  </w:p>
                </w:tc>
                <w:tc>
                  <w:tcPr>
                    <w:tcW w:w="838" w:type="pct"/>
                    <w:tcBorders>
                      <w:top w:val="single" w:sz="4" w:space="0" w:color="auto"/>
                      <w:left w:val="single" w:sz="4" w:space="0" w:color="auto"/>
                      <w:bottom w:val="single" w:sz="4" w:space="0" w:color="auto"/>
                      <w:right w:val="single" w:sz="4" w:space="0" w:color="auto"/>
                    </w:tcBorders>
                    <w:vAlign w:val="center"/>
                  </w:tcPr>
                  <w:p w14:paraId="377346C9" w14:textId="77777777" w:rsidR="002B26D0" w:rsidRDefault="002B26D0" w:rsidP="00A8434C">
                    <w:pPr>
                      <w:autoSpaceDE w:val="0"/>
                      <w:autoSpaceDN w:val="0"/>
                      <w:adjustRightInd w:val="0"/>
                      <w:jc w:val="right"/>
                      <w:rPr>
                        <w:szCs w:val="21"/>
                      </w:rPr>
                    </w:pPr>
                    <w:r>
                      <w:t>500,019.14</w:t>
                    </w:r>
                  </w:p>
                </w:tc>
                <w:tc>
                  <w:tcPr>
                    <w:tcW w:w="1048" w:type="pct"/>
                    <w:tcBorders>
                      <w:top w:val="single" w:sz="4" w:space="0" w:color="auto"/>
                      <w:left w:val="single" w:sz="4" w:space="0" w:color="auto"/>
                      <w:bottom w:val="single" w:sz="4" w:space="0" w:color="auto"/>
                      <w:right w:val="single" w:sz="4" w:space="0" w:color="auto"/>
                    </w:tcBorders>
                    <w:vAlign w:val="center"/>
                  </w:tcPr>
                  <w:p w14:paraId="5C6F710C" w14:textId="77777777" w:rsidR="002B26D0" w:rsidRDefault="002B26D0" w:rsidP="00A8434C">
                    <w:pPr>
                      <w:autoSpaceDE w:val="0"/>
                      <w:autoSpaceDN w:val="0"/>
                      <w:adjustRightInd w:val="0"/>
                      <w:jc w:val="right"/>
                      <w:rPr>
                        <w:szCs w:val="21"/>
                      </w:rPr>
                    </w:pPr>
                    <w:r>
                      <w:t>188,239.37</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006172508"/>
              <w:lock w:val="sdtLocked"/>
            </w:sdtPr>
            <w:sdtEndPr/>
            <w:sdtContent>
              <w:tr w:rsidR="002B26D0" w14:paraId="66BD0928"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47C8FCBD"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0494B97A" w14:textId="77777777" w:rsidR="002B26D0" w:rsidRDefault="002B26D0" w:rsidP="002B26D0">
                    <w:pPr>
                      <w:autoSpaceDE w:val="0"/>
                      <w:autoSpaceDN w:val="0"/>
                      <w:adjustRightInd w:val="0"/>
                      <w:rPr>
                        <w:szCs w:val="21"/>
                      </w:rPr>
                    </w:pPr>
                    <w:r>
                      <w:t>上海积塔半导体有限公司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589C367D" w14:textId="77777777" w:rsidR="002B26D0" w:rsidRDefault="002B26D0" w:rsidP="00A8434C">
                    <w:pPr>
                      <w:autoSpaceDE w:val="0"/>
                      <w:autoSpaceDN w:val="0"/>
                      <w:adjustRightInd w:val="0"/>
                      <w:jc w:val="right"/>
                      <w:rPr>
                        <w:szCs w:val="21"/>
                      </w:rPr>
                    </w:pPr>
                    <w:r>
                      <w:t>279,265.72</w:t>
                    </w:r>
                  </w:p>
                </w:tc>
                <w:tc>
                  <w:tcPr>
                    <w:tcW w:w="767" w:type="pct"/>
                    <w:tcBorders>
                      <w:top w:val="single" w:sz="4" w:space="0" w:color="auto"/>
                      <w:left w:val="single" w:sz="4" w:space="0" w:color="auto"/>
                      <w:bottom w:val="single" w:sz="4" w:space="0" w:color="auto"/>
                      <w:right w:val="single" w:sz="4" w:space="0" w:color="auto"/>
                    </w:tcBorders>
                    <w:vAlign w:val="center"/>
                  </w:tcPr>
                  <w:p w14:paraId="7BE349F3" w14:textId="77777777" w:rsidR="002B26D0" w:rsidRDefault="002B26D0" w:rsidP="00A8434C">
                    <w:pPr>
                      <w:autoSpaceDE w:val="0"/>
                      <w:autoSpaceDN w:val="0"/>
                      <w:adjustRightInd w:val="0"/>
                      <w:jc w:val="right"/>
                      <w:rPr>
                        <w:szCs w:val="21"/>
                      </w:rPr>
                    </w:pPr>
                    <w:r>
                      <w:t>51.13</w:t>
                    </w:r>
                  </w:p>
                </w:tc>
                <w:tc>
                  <w:tcPr>
                    <w:tcW w:w="838" w:type="pct"/>
                    <w:tcBorders>
                      <w:top w:val="single" w:sz="4" w:space="0" w:color="auto"/>
                      <w:left w:val="single" w:sz="4" w:space="0" w:color="auto"/>
                      <w:bottom w:val="single" w:sz="4" w:space="0" w:color="auto"/>
                      <w:right w:val="single" w:sz="4" w:space="0" w:color="auto"/>
                    </w:tcBorders>
                    <w:vAlign w:val="center"/>
                  </w:tcPr>
                  <w:p w14:paraId="5998E8BC" w14:textId="77777777" w:rsidR="002B26D0" w:rsidRDefault="002B26D0" w:rsidP="00A8434C">
                    <w:pPr>
                      <w:autoSpaceDE w:val="0"/>
                      <w:autoSpaceDN w:val="0"/>
                      <w:adjustRightInd w:val="0"/>
                      <w:jc w:val="right"/>
                      <w:rPr>
                        <w:szCs w:val="21"/>
                      </w:rPr>
                    </w:pPr>
                    <w:r>
                      <w:t>165,252.22</w:t>
                    </w:r>
                  </w:p>
                </w:tc>
                <w:tc>
                  <w:tcPr>
                    <w:tcW w:w="1048" w:type="pct"/>
                    <w:tcBorders>
                      <w:top w:val="single" w:sz="4" w:space="0" w:color="auto"/>
                      <w:left w:val="single" w:sz="4" w:space="0" w:color="auto"/>
                      <w:bottom w:val="single" w:sz="4" w:space="0" w:color="auto"/>
                      <w:right w:val="single" w:sz="4" w:space="0" w:color="auto"/>
                    </w:tcBorders>
                    <w:vAlign w:val="center"/>
                  </w:tcPr>
                  <w:p w14:paraId="5A255F12" w14:textId="77777777" w:rsidR="002B26D0" w:rsidRDefault="002B26D0" w:rsidP="00A8434C">
                    <w:pPr>
                      <w:autoSpaceDE w:val="0"/>
                      <w:autoSpaceDN w:val="0"/>
                      <w:adjustRightInd w:val="0"/>
                      <w:jc w:val="right"/>
                      <w:rPr>
                        <w:szCs w:val="21"/>
                      </w:rPr>
                    </w:pPr>
                    <w:r>
                      <w:t>41.58</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094695757"/>
              <w:lock w:val="sdtLocked"/>
            </w:sdtPr>
            <w:sdtEndPr/>
            <w:sdtContent>
              <w:tr w:rsidR="002B26D0" w14:paraId="0FDDFD7D"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7D1538A4"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322AE81C" w14:textId="77777777" w:rsidR="002B26D0" w:rsidRDefault="002B26D0" w:rsidP="002B26D0">
                    <w:pPr>
                      <w:autoSpaceDE w:val="0"/>
                      <w:autoSpaceDN w:val="0"/>
                      <w:adjustRightInd w:val="0"/>
                      <w:rPr>
                        <w:szCs w:val="21"/>
                      </w:rPr>
                    </w:pPr>
                    <w:r>
                      <w:t>华大半导体有限公司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33174FD1" w14:textId="77777777" w:rsidR="002B26D0" w:rsidRDefault="002B26D0" w:rsidP="00A8434C">
                    <w:pPr>
                      <w:autoSpaceDE w:val="0"/>
                      <w:autoSpaceDN w:val="0"/>
                      <w:adjustRightInd w:val="0"/>
                      <w:jc w:val="right"/>
                      <w:rPr>
                        <w:szCs w:val="21"/>
                      </w:rPr>
                    </w:pPr>
                    <w:r>
                      <w:t>14,966.24</w:t>
                    </w:r>
                  </w:p>
                </w:tc>
                <w:tc>
                  <w:tcPr>
                    <w:tcW w:w="767" w:type="pct"/>
                    <w:tcBorders>
                      <w:top w:val="single" w:sz="4" w:space="0" w:color="auto"/>
                      <w:left w:val="single" w:sz="4" w:space="0" w:color="auto"/>
                      <w:bottom w:val="single" w:sz="4" w:space="0" w:color="auto"/>
                      <w:right w:val="single" w:sz="4" w:space="0" w:color="auto"/>
                    </w:tcBorders>
                    <w:vAlign w:val="center"/>
                  </w:tcPr>
                  <w:p w14:paraId="205DD002" w14:textId="77777777" w:rsidR="002B26D0" w:rsidRDefault="002B26D0" w:rsidP="00A8434C">
                    <w:pPr>
                      <w:autoSpaceDE w:val="0"/>
                      <w:autoSpaceDN w:val="0"/>
                      <w:adjustRightInd w:val="0"/>
                      <w:jc w:val="right"/>
                      <w:rPr>
                        <w:szCs w:val="21"/>
                      </w:rPr>
                    </w:pPr>
                    <w:r>
                      <w:t>2.74</w:t>
                    </w:r>
                  </w:p>
                </w:tc>
                <w:tc>
                  <w:tcPr>
                    <w:tcW w:w="838" w:type="pct"/>
                    <w:tcBorders>
                      <w:top w:val="single" w:sz="4" w:space="0" w:color="auto"/>
                      <w:left w:val="single" w:sz="4" w:space="0" w:color="auto"/>
                      <w:bottom w:val="single" w:sz="4" w:space="0" w:color="auto"/>
                      <w:right w:val="single" w:sz="4" w:space="0" w:color="auto"/>
                    </w:tcBorders>
                    <w:vAlign w:val="center"/>
                  </w:tcPr>
                  <w:p w14:paraId="4A01905A" w14:textId="77777777" w:rsidR="002B26D0" w:rsidRDefault="002B26D0" w:rsidP="00A8434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390BAC4E" w14:textId="77777777" w:rsidR="002B26D0" w:rsidRDefault="002B26D0" w:rsidP="00A8434C">
                    <w:pPr>
                      <w:autoSpaceDE w:val="0"/>
                      <w:autoSpaceDN w:val="0"/>
                      <w:adjustRightInd w:val="0"/>
                      <w:jc w:val="right"/>
                      <w:rPr>
                        <w:szCs w:val="21"/>
                      </w:rPr>
                    </w:pP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892964789"/>
              <w:lock w:val="sdtLocked"/>
            </w:sdtPr>
            <w:sdtEndPr/>
            <w:sdtContent>
              <w:tr w:rsidR="002B26D0" w14:paraId="7379F6D5"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52524D05" w14:textId="77777777" w:rsidR="002B26D0" w:rsidRDefault="002B26D0" w:rsidP="002B26D0">
                    <w:pPr>
                      <w:autoSpaceDE w:val="0"/>
                      <w:autoSpaceDN w:val="0"/>
                      <w:adjustRightInd w:val="0"/>
                      <w:rPr>
                        <w:szCs w:val="21"/>
                      </w:rPr>
                    </w:pPr>
                    <w:r w:rsidRPr="007C3E9D">
                      <w:rPr>
                        <w:bCs/>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3A61A3E4" w14:textId="77777777" w:rsidR="002B26D0" w:rsidRDefault="002B26D0" w:rsidP="002B26D0">
                    <w:pPr>
                      <w:autoSpaceDE w:val="0"/>
                      <w:autoSpaceDN w:val="0"/>
                      <w:adjustRightInd w:val="0"/>
                      <w:rPr>
                        <w:szCs w:val="21"/>
                      </w:rPr>
                    </w:pPr>
                    <w:r>
                      <w:t>中国电子器材国际有限公司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4ED92AF5" w14:textId="77777777" w:rsidR="002B26D0" w:rsidRDefault="002B26D0" w:rsidP="00A8434C">
                    <w:pPr>
                      <w:autoSpaceDE w:val="0"/>
                      <w:autoSpaceDN w:val="0"/>
                      <w:adjustRightInd w:val="0"/>
                      <w:jc w:val="right"/>
                      <w:rPr>
                        <w:szCs w:val="21"/>
                      </w:rPr>
                    </w:pPr>
                    <w:r>
                      <w:t>797,568.20</w:t>
                    </w:r>
                  </w:p>
                </w:tc>
                <w:tc>
                  <w:tcPr>
                    <w:tcW w:w="767" w:type="pct"/>
                    <w:tcBorders>
                      <w:top w:val="single" w:sz="4" w:space="0" w:color="auto"/>
                      <w:left w:val="single" w:sz="4" w:space="0" w:color="auto"/>
                      <w:bottom w:val="single" w:sz="4" w:space="0" w:color="auto"/>
                      <w:right w:val="single" w:sz="4" w:space="0" w:color="auto"/>
                    </w:tcBorders>
                    <w:vAlign w:val="center"/>
                  </w:tcPr>
                  <w:p w14:paraId="7C51DDA1" w14:textId="77777777" w:rsidR="002B26D0" w:rsidRDefault="002B26D0" w:rsidP="00A8434C">
                    <w:pPr>
                      <w:autoSpaceDE w:val="0"/>
                      <w:autoSpaceDN w:val="0"/>
                      <w:adjustRightInd w:val="0"/>
                      <w:jc w:val="right"/>
                      <w:rPr>
                        <w:szCs w:val="21"/>
                      </w:rPr>
                    </w:pPr>
                    <w:r>
                      <w:t>146.02</w:t>
                    </w:r>
                  </w:p>
                </w:tc>
                <w:tc>
                  <w:tcPr>
                    <w:tcW w:w="838" w:type="pct"/>
                    <w:tcBorders>
                      <w:top w:val="single" w:sz="4" w:space="0" w:color="auto"/>
                      <w:left w:val="single" w:sz="4" w:space="0" w:color="auto"/>
                      <w:bottom w:val="single" w:sz="4" w:space="0" w:color="auto"/>
                      <w:right w:val="single" w:sz="4" w:space="0" w:color="auto"/>
                    </w:tcBorders>
                    <w:vAlign w:val="center"/>
                  </w:tcPr>
                  <w:p w14:paraId="6BB06784" w14:textId="77777777" w:rsidR="002B26D0" w:rsidRDefault="002B26D0" w:rsidP="00A8434C">
                    <w:pPr>
                      <w:autoSpaceDE w:val="0"/>
                      <w:autoSpaceDN w:val="0"/>
                      <w:adjustRightInd w:val="0"/>
                      <w:jc w:val="right"/>
                      <w:rPr>
                        <w:szCs w:val="21"/>
                      </w:rPr>
                    </w:pPr>
                    <w:r>
                      <w:t>87,101.49</w:t>
                    </w:r>
                  </w:p>
                </w:tc>
                <w:tc>
                  <w:tcPr>
                    <w:tcW w:w="1048" w:type="pct"/>
                    <w:tcBorders>
                      <w:top w:val="single" w:sz="4" w:space="0" w:color="auto"/>
                      <w:left w:val="single" w:sz="4" w:space="0" w:color="auto"/>
                      <w:bottom w:val="single" w:sz="4" w:space="0" w:color="auto"/>
                      <w:right w:val="single" w:sz="4" w:space="0" w:color="auto"/>
                    </w:tcBorders>
                    <w:vAlign w:val="center"/>
                  </w:tcPr>
                  <w:p w14:paraId="698020DF" w14:textId="77777777" w:rsidR="002B26D0" w:rsidRDefault="002B26D0" w:rsidP="00A8434C">
                    <w:pPr>
                      <w:autoSpaceDE w:val="0"/>
                      <w:autoSpaceDN w:val="0"/>
                      <w:adjustRightInd w:val="0"/>
                      <w:jc w:val="right"/>
                      <w:rPr>
                        <w:szCs w:val="21"/>
                      </w:rPr>
                    </w:pPr>
                    <w:r>
                      <w:t>18.36</w:t>
                    </w: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289784790"/>
              <w:lock w:val="sdtLocked"/>
            </w:sdtPr>
            <w:sdtEndPr/>
            <w:sdtContent>
              <w:tr w:rsidR="002B26D0" w14:paraId="370DDCA6"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28FF31D5" w14:textId="77777777" w:rsidR="002B26D0" w:rsidRDefault="002B26D0" w:rsidP="002B26D0">
                    <w:pPr>
                      <w:autoSpaceDE w:val="0"/>
                      <w:autoSpaceDN w:val="0"/>
                      <w:adjustRightInd w:val="0"/>
                      <w:rPr>
                        <w:szCs w:val="21"/>
                      </w:rPr>
                    </w:pPr>
                    <w:r w:rsidRPr="007C3E9D">
                      <w:rPr>
                        <w:bCs/>
                        <w:szCs w:val="21"/>
                      </w:rPr>
                      <w:t>预付款项</w:t>
                    </w:r>
                  </w:p>
                </w:tc>
                <w:tc>
                  <w:tcPr>
                    <w:tcW w:w="767" w:type="pct"/>
                    <w:tcBorders>
                      <w:top w:val="single" w:sz="4" w:space="0" w:color="auto"/>
                      <w:left w:val="single" w:sz="4" w:space="0" w:color="auto"/>
                      <w:bottom w:val="single" w:sz="4" w:space="0" w:color="auto"/>
                      <w:right w:val="single" w:sz="4" w:space="0" w:color="auto"/>
                    </w:tcBorders>
                  </w:tcPr>
                  <w:p w14:paraId="612773F2" w14:textId="77777777" w:rsidR="002B26D0" w:rsidRDefault="002B26D0" w:rsidP="002B26D0">
                    <w:pPr>
                      <w:autoSpaceDE w:val="0"/>
                      <w:autoSpaceDN w:val="0"/>
                      <w:adjustRightInd w:val="0"/>
                      <w:rPr>
                        <w:szCs w:val="21"/>
                      </w:rPr>
                    </w:pPr>
                    <w:r w:rsidRPr="007C3E9D">
                      <w:rPr>
                        <w:szCs w:val="21"/>
                      </w:rPr>
                      <w:t>上海先进半导体制造有限公司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4197F443" w14:textId="77777777" w:rsidR="002B26D0" w:rsidRDefault="002B26D0" w:rsidP="00A8434C">
                    <w:pPr>
                      <w:autoSpaceDE w:val="0"/>
                      <w:autoSpaceDN w:val="0"/>
                      <w:adjustRightInd w:val="0"/>
                      <w:jc w:val="right"/>
                      <w:rPr>
                        <w:szCs w:val="21"/>
                      </w:rPr>
                    </w:pPr>
                    <w:r w:rsidRPr="007C3E9D">
                      <w:rPr>
                        <w:szCs w:val="21"/>
                      </w:rPr>
                      <w:t>27,000.05</w:t>
                    </w:r>
                  </w:p>
                </w:tc>
                <w:tc>
                  <w:tcPr>
                    <w:tcW w:w="767" w:type="pct"/>
                    <w:tcBorders>
                      <w:top w:val="single" w:sz="4" w:space="0" w:color="auto"/>
                      <w:left w:val="single" w:sz="4" w:space="0" w:color="auto"/>
                      <w:bottom w:val="single" w:sz="4" w:space="0" w:color="auto"/>
                      <w:right w:val="single" w:sz="4" w:space="0" w:color="auto"/>
                    </w:tcBorders>
                    <w:vAlign w:val="center"/>
                  </w:tcPr>
                  <w:p w14:paraId="7D829703" w14:textId="77777777" w:rsidR="002B26D0" w:rsidRDefault="002B26D0" w:rsidP="00A8434C">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15E844C7" w14:textId="77777777" w:rsidR="002B26D0" w:rsidRDefault="002B26D0" w:rsidP="00A8434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0AA35559" w14:textId="77777777" w:rsidR="002B26D0" w:rsidRDefault="002B26D0" w:rsidP="00A8434C">
                    <w:pPr>
                      <w:autoSpaceDE w:val="0"/>
                      <w:autoSpaceDN w:val="0"/>
                      <w:adjustRightInd w:val="0"/>
                      <w:jc w:val="right"/>
                      <w:rPr>
                        <w:szCs w:val="21"/>
                      </w:rPr>
                    </w:pP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869250996"/>
              <w:lock w:val="sdtLocked"/>
            </w:sdtPr>
            <w:sdtEndPr/>
            <w:sdtContent>
              <w:tr w:rsidR="0051007D" w14:paraId="30EFF714"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084EFFE9" w14:textId="0D50E742" w:rsidR="0051007D" w:rsidRDefault="0051007D" w:rsidP="002B26D0">
                    <w:pPr>
                      <w:autoSpaceDE w:val="0"/>
                      <w:autoSpaceDN w:val="0"/>
                      <w:adjustRightInd w:val="0"/>
                      <w:rPr>
                        <w:rFonts w:asciiTheme="minorHAnsi" w:eastAsiaTheme="minorEastAsia" w:hAnsiTheme="minorHAnsi" w:cstheme="minorBidi"/>
                        <w:szCs w:val="21"/>
                      </w:rPr>
                    </w:pPr>
                    <w:r w:rsidRPr="007C3E9D">
                      <w:rPr>
                        <w:bCs/>
                        <w:szCs w:val="21"/>
                      </w:rPr>
                      <w:t>其他应收款</w:t>
                    </w:r>
                  </w:p>
                </w:tc>
                <w:tc>
                  <w:tcPr>
                    <w:tcW w:w="767" w:type="pct"/>
                    <w:tcBorders>
                      <w:top w:val="single" w:sz="4" w:space="0" w:color="auto"/>
                      <w:left w:val="single" w:sz="4" w:space="0" w:color="auto"/>
                      <w:bottom w:val="single" w:sz="4" w:space="0" w:color="auto"/>
                      <w:right w:val="single" w:sz="4" w:space="0" w:color="auto"/>
                    </w:tcBorders>
                  </w:tcPr>
                  <w:p w14:paraId="59BC40D2" w14:textId="75DC05FD" w:rsidR="0051007D" w:rsidRPr="007C3E9D" w:rsidRDefault="0051007D" w:rsidP="002B26D0">
                    <w:pPr>
                      <w:autoSpaceDE w:val="0"/>
                      <w:autoSpaceDN w:val="0"/>
                      <w:adjustRightInd w:val="0"/>
                      <w:rPr>
                        <w:szCs w:val="21"/>
                      </w:rPr>
                    </w:pPr>
                    <w:r>
                      <w:t>华大半导体有限公司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260F9474" w14:textId="7EDAE403" w:rsidR="0051007D" w:rsidRDefault="0051007D" w:rsidP="00A8434C">
                    <w:pPr>
                      <w:autoSpaceDE w:val="0"/>
                      <w:autoSpaceDN w:val="0"/>
                      <w:adjustRightInd w:val="0"/>
                      <w:jc w:val="right"/>
                    </w:pPr>
                    <w:r>
                      <w:t>720,000.00</w:t>
                    </w:r>
                  </w:p>
                </w:tc>
                <w:tc>
                  <w:tcPr>
                    <w:tcW w:w="767" w:type="pct"/>
                    <w:tcBorders>
                      <w:top w:val="single" w:sz="4" w:space="0" w:color="auto"/>
                      <w:left w:val="single" w:sz="4" w:space="0" w:color="auto"/>
                      <w:bottom w:val="single" w:sz="4" w:space="0" w:color="auto"/>
                      <w:right w:val="single" w:sz="4" w:space="0" w:color="auto"/>
                    </w:tcBorders>
                    <w:vAlign w:val="center"/>
                  </w:tcPr>
                  <w:p w14:paraId="3EBEE9A7" w14:textId="72D7D466" w:rsidR="0051007D" w:rsidRDefault="0051007D" w:rsidP="00A8434C">
                    <w:pPr>
                      <w:autoSpaceDE w:val="0"/>
                      <w:autoSpaceDN w:val="0"/>
                      <w:adjustRightInd w:val="0"/>
                      <w:jc w:val="right"/>
                    </w:pPr>
                    <w:r>
                      <w:t>21,600.00</w:t>
                    </w:r>
                  </w:p>
                </w:tc>
                <w:tc>
                  <w:tcPr>
                    <w:tcW w:w="838" w:type="pct"/>
                    <w:tcBorders>
                      <w:top w:val="single" w:sz="4" w:space="0" w:color="auto"/>
                      <w:left w:val="single" w:sz="4" w:space="0" w:color="auto"/>
                      <w:bottom w:val="single" w:sz="4" w:space="0" w:color="auto"/>
                      <w:right w:val="single" w:sz="4" w:space="0" w:color="auto"/>
                    </w:tcBorders>
                    <w:vAlign w:val="center"/>
                  </w:tcPr>
                  <w:p w14:paraId="3D167865" w14:textId="77777777" w:rsidR="0051007D" w:rsidRDefault="0051007D" w:rsidP="00A8434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22159488" w14:textId="00E693A9" w:rsidR="0051007D" w:rsidRDefault="0051007D" w:rsidP="00A8434C">
                    <w:pPr>
                      <w:autoSpaceDE w:val="0"/>
                      <w:autoSpaceDN w:val="0"/>
                      <w:adjustRightInd w:val="0"/>
                      <w:jc w:val="right"/>
                      <w:rPr>
                        <w:rFonts w:asciiTheme="minorHAnsi" w:eastAsiaTheme="minorEastAsia" w:hAnsiTheme="minorHAnsi" w:cstheme="minorBidi"/>
                        <w:szCs w:val="21"/>
                      </w:rPr>
                    </w:pP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159226240"/>
              <w:lock w:val="sdtLocked"/>
            </w:sdtPr>
            <w:sdtEndPr/>
            <w:sdtContent>
              <w:tr w:rsidR="002B26D0" w14:paraId="4D7A86CA"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29D69151" w14:textId="77777777" w:rsidR="002B26D0" w:rsidRDefault="002B26D0" w:rsidP="002B26D0">
                    <w:pPr>
                      <w:autoSpaceDE w:val="0"/>
                      <w:autoSpaceDN w:val="0"/>
                      <w:adjustRightInd w:val="0"/>
                      <w:rPr>
                        <w:szCs w:val="21"/>
                      </w:rPr>
                    </w:pPr>
                    <w:r w:rsidRPr="007C3E9D">
                      <w:rPr>
                        <w:bCs/>
                        <w:szCs w:val="21"/>
                      </w:rPr>
                      <w:t>其他应收款</w:t>
                    </w:r>
                  </w:p>
                </w:tc>
                <w:tc>
                  <w:tcPr>
                    <w:tcW w:w="767" w:type="pct"/>
                    <w:tcBorders>
                      <w:top w:val="single" w:sz="4" w:space="0" w:color="auto"/>
                      <w:left w:val="single" w:sz="4" w:space="0" w:color="auto"/>
                      <w:bottom w:val="single" w:sz="4" w:space="0" w:color="auto"/>
                      <w:right w:val="single" w:sz="4" w:space="0" w:color="auto"/>
                    </w:tcBorders>
                  </w:tcPr>
                  <w:p w14:paraId="27918F11" w14:textId="77777777" w:rsidR="002B26D0" w:rsidRDefault="002B26D0" w:rsidP="002B26D0">
                    <w:pPr>
                      <w:autoSpaceDE w:val="0"/>
                      <w:autoSpaceDN w:val="0"/>
                      <w:adjustRightInd w:val="0"/>
                      <w:rPr>
                        <w:szCs w:val="21"/>
                      </w:rPr>
                    </w:pPr>
                    <w:r w:rsidRPr="007C3E9D">
                      <w:rPr>
                        <w:rFonts w:hint="eastAsia"/>
                        <w:szCs w:val="21"/>
                      </w:rPr>
                      <w:t>中国电子进出口有限公司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162A5353" w14:textId="77777777" w:rsidR="002B26D0" w:rsidRDefault="002B26D0" w:rsidP="00A8434C">
                    <w:pPr>
                      <w:autoSpaceDE w:val="0"/>
                      <w:autoSpaceDN w:val="0"/>
                      <w:adjustRightInd w:val="0"/>
                      <w:jc w:val="right"/>
                      <w:rPr>
                        <w:szCs w:val="21"/>
                      </w:rPr>
                    </w:pPr>
                    <w:r>
                      <w:t>28,310.00</w:t>
                    </w:r>
                  </w:p>
                </w:tc>
                <w:tc>
                  <w:tcPr>
                    <w:tcW w:w="767" w:type="pct"/>
                    <w:tcBorders>
                      <w:top w:val="single" w:sz="4" w:space="0" w:color="auto"/>
                      <w:left w:val="single" w:sz="4" w:space="0" w:color="auto"/>
                      <w:bottom w:val="single" w:sz="4" w:space="0" w:color="auto"/>
                      <w:right w:val="single" w:sz="4" w:space="0" w:color="auto"/>
                    </w:tcBorders>
                    <w:vAlign w:val="center"/>
                  </w:tcPr>
                  <w:p w14:paraId="70CB49F3" w14:textId="77777777" w:rsidR="002B26D0" w:rsidRDefault="002B26D0" w:rsidP="00A8434C">
                    <w:pPr>
                      <w:autoSpaceDE w:val="0"/>
                      <w:autoSpaceDN w:val="0"/>
                      <w:adjustRightInd w:val="0"/>
                      <w:jc w:val="right"/>
                      <w:rPr>
                        <w:szCs w:val="21"/>
                      </w:rPr>
                    </w:pPr>
                    <w:r>
                      <w:t>849.30</w:t>
                    </w:r>
                  </w:p>
                </w:tc>
                <w:tc>
                  <w:tcPr>
                    <w:tcW w:w="838" w:type="pct"/>
                    <w:tcBorders>
                      <w:top w:val="single" w:sz="4" w:space="0" w:color="auto"/>
                      <w:left w:val="single" w:sz="4" w:space="0" w:color="auto"/>
                      <w:bottom w:val="single" w:sz="4" w:space="0" w:color="auto"/>
                      <w:right w:val="single" w:sz="4" w:space="0" w:color="auto"/>
                    </w:tcBorders>
                    <w:vAlign w:val="center"/>
                  </w:tcPr>
                  <w:p w14:paraId="41E0F553" w14:textId="77777777" w:rsidR="002B26D0" w:rsidRDefault="002B26D0" w:rsidP="00A8434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6E304957" w14:textId="77777777" w:rsidR="002B26D0" w:rsidRDefault="002B26D0" w:rsidP="00A8434C">
                    <w:pPr>
                      <w:autoSpaceDE w:val="0"/>
                      <w:autoSpaceDN w:val="0"/>
                      <w:adjustRightInd w:val="0"/>
                      <w:jc w:val="right"/>
                      <w:rPr>
                        <w:szCs w:val="21"/>
                      </w:rPr>
                    </w:pP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958228464"/>
              <w:lock w:val="sdtLocked"/>
            </w:sdtPr>
            <w:sdtEndPr/>
            <w:sdtContent>
              <w:tr w:rsidR="002B26D0" w14:paraId="43442D5A"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7091DAB5" w14:textId="552A8C75" w:rsidR="002B26D0" w:rsidRDefault="002B26D0" w:rsidP="002B26D0">
                    <w:pPr>
                      <w:autoSpaceDE w:val="0"/>
                      <w:autoSpaceDN w:val="0"/>
                      <w:adjustRightInd w:val="0"/>
                      <w:rPr>
                        <w:rFonts w:asciiTheme="minorHAnsi" w:eastAsiaTheme="minorEastAsia" w:hAnsiTheme="minorHAnsi" w:cstheme="minorBidi"/>
                        <w:szCs w:val="21"/>
                      </w:rPr>
                    </w:pPr>
                    <w:r w:rsidRPr="007C3E9D">
                      <w:rPr>
                        <w:rFonts w:hint="eastAsia"/>
                        <w:bCs/>
                        <w:szCs w:val="21"/>
                      </w:rPr>
                      <w:t>其他流动资产</w:t>
                    </w:r>
                  </w:p>
                </w:tc>
                <w:tc>
                  <w:tcPr>
                    <w:tcW w:w="767" w:type="pct"/>
                    <w:tcBorders>
                      <w:top w:val="single" w:sz="4" w:space="0" w:color="auto"/>
                      <w:left w:val="single" w:sz="4" w:space="0" w:color="auto"/>
                      <w:bottom w:val="single" w:sz="4" w:space="0" w:color="auto"/>
                      <w:right w:val="single" w:sz="4" w:space="0" w:color="auto"/>
                    </w:tcBorders>
                  </w:tcPr>
                  <w:p w14:paraId="26803E1A" w14:textId="79647EDB" w:rsidR="002B26D0" w:rsidRPr="007C3E9D" w:rsidRDefault="002B26D0" w:rsidP="002B26D0">
                    <w:pPr>
                      <w:autoSpaceDE w:val="0"/>
                      <w:autoSpaceDN w:val="0"/>
                      <w:adjustRightInd w:val="0"/>
                      <w:rPr>
                        <w:szCs w:val="21"/>
                      </w:rPr>
                    </w:pPr>
                    <w:r w:rsidRPr="007C3E9D">
                      <w:rPr>
                        <w:szCs w:val="21"/>
                      </w:rPr>
                      <w:t>中国电子财务有限责任公司</w:t>
                    </w:r>
                  </w:p>
                </w:tc>
                <w:tc>
                  <w:tcPr>
                    <w:tcW w:w="768" w:type="pct"/>
                    <w:tcBorders>
                      <w:top w:val="single" w:sz="4" w:space="0" w:color="auto"/>
                      <w:left w:val="single" w:sz="4" w:space="0" w:color="auto"/>
                      <w:bottom w:val="single" w:sz="4" w:space="0" w:color="auto"/>
                      <w:right w:val="single" w:sz="4" w:space="0" w:color="auto"/>
                    </w:tcBorders>
                    <w:vAlign w:val="center"/>
                  </w:tcPr>
                  <w:p w14:paraId="20DB3819" w14:textId="77777777" w:rsidR="002B26D0" w:rsidRDefault="002B26D0" w:rsidP="00A8434C">
                    <w:pPr>
                      <w:autoSpaceDE w:val="0"/>
                      <w:autoSpaceDN w:val="0"/>
                      <w:adjustRightInd w:val="0"/>
                      <w:jc w:val="right"/>
                    </w:pPr>
                    <w:r>
                      <w:t>13,624,726.03</w:t>
                    </w:r>
                  </w:p>
                </w:tc>
                <w:tc>
                  <w:tcPr>
                    <w:tcW w:w="767" w:type="pct"/>
                    <w:tcBorders>
                      <w:top w:val="single" w:sz="4" w:space="0" w:color="auto"/>
                      <w:left w:val="single" w:sz="4" w:space="0" w:color="auto"/>
                      <w:bottom w:val="single" w:sz="4" w:space="0" w:color="auto"/>
                      <w:right w:val="single" w:sz="4" w:space="0" w:color="auto"/>
                    </w:tcBorders>
                    <w:vAlign w:val="center"/>
                  </w:tcPr>
                  <w:p w14:paraId="1503E9F5" w14:textId="77777777" w:rsidR="002B26D0" w:rsidRDefault="002B26D0" w:rsidP="00A8434C">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14:paraId="52330B6F" w14:textId="77777777" w:rsidR="002B26D0" w:rsidRDefault="002B26D0" w:rsidP="00A8434C">
                    <w:pPr>
                      <w:autoSpaceDE w:val="0"/>
                      <w:autoSpaceDN w:val="0"/>
                      <w:adjustRightInd w:val="0"/>
                      <w:jc w:val="right"/>
                      <w:rPr>
                        <w:szCs w:val="21"/>
                      </w:rPr>
                    </w:pPr>
                    <w:r>
                      <w:t>11,908,986.30</w:t>
                    </w:r>
                  </w:p>
                </w:tc>
                <w:tc>
                  <w:tcPr>
                    <w:tcW w:w="1048" w:type="pct"/>
                    <w:tcBorders>
                      <w:top w:val="single" w:sz="4" w:space="0" w:color="auto"/>
                      <w:left w:val="single" w:sz="4" w:space="0" w:color="auto"/>
                      <w:bottom w:val="single" w:sz="4" w:space="0" w:color="auto"/>
                      <w:right w:val="single" w:sz="4" w:space="0" w:color="auto"/>
                    </w:tcBorders>
                    <w:vAlign w:val="center"/>
                  </w:tcPr>
                  <w:p w14:paraId="0B4A7A58" w14:textId="77777777" w:rsidR="002B26D0" w:rsidRDefault="002B26D0" w:rsidP="00A8434C">
                    <w:pPr>
                      <w:autoSpaceDE w:val="0"/>
                      <w:autoSpaceDN w:val="0"/>
                      <w:adjustRightInd w:val="0"/>
                      <w:jc w:val="right"/>
                      <w:rPr>
                        <w:rFonts w:asciiTheme="minorHAnsi" w:eastAsiaTheme="minorEastAsia" w:hAnsiTheme="minorHAnsi" w:cstheme="minorBidi"/>
                        <w:szCs w:val="21"/>
                      </w:rPr>
                    </w:pPr>
                  </w:p>
                </w:tc>
              </w:tr>
            </w:sdtContent>
          </w:sdt>
          <w:sdt>
            <w:sdtPr>
              <w:rPr>
                <w:rFonts w:asciiTheme="minorHAnsi" w:eastAsiaTheme="minorEastAsia" w:hAnsiTheme="minorHAnsi" w:cstheme="minorBidi" w:hint="eastAsia"/>
                <w:szCs w:val="21"/>
              </w:rPr>
              <w:alias w:val="上市公司应收关联方款项明细"/>
              <w:tag w:val="_TUP_d4126a8f8e414ce2b32aead159dba06a"/>
              <w:id w:val="-1389185059"/>
              <w:lock w:val="sdtLocked"/>
            </w:sdtPr>
            <w:sdtEndPr/>
            <w:sdtContent>
              <w:tr w:rsidR="002B26D0" w14:paraId="29B0341B" w14:textId="77777777" w:rsidTr="00A8434C">
                <w:tc>
                  <w:tcPr>
                    <w:tcW w:w="812" w:type="pct"/>
                    <w:tcBorders>
                      <w:top w:val="single" w:sz="4" w:space="0" w:color="auto"/>
                      <w:left w:val="single" w:sz="4" w:space="0" w:color="auto"/>
                      <w:bottom w:val="single" w:sz="4" w:space="0" w:color="auto"/>
                      <w:right w:val="single" w:sz="4" w:space="0" w:color="auto"/>
                    </w:tcBorders>
                    <w:vAlign w:val="center"/>
                  </w:tcPr>
                  <w:p w14:paraId="298CB60E" w14:textId="27024887" w:rsidR="002B26D0" w:rsidRDefault="002B26D0" w:rsidP="002B26D0">
                    <w:pPr>
                      <w:autoSpaceDE w:val="0"/>
                      <w:autoSpaceDN w:val="0"/>
                      <w:adjustRightInd w:val="0"/>
                      <w:rPr>
                        <w:rFonts w:asciiTheme="minorHAnsi" w:eastAsiaTheme="minorEastAsia" w:hAnsiTheme="minorHAnsi" w:cstheme="minorBidi"/>
                        <w:szCs w:val="21"/>
                      </w:rPr>
                    </w:pPr>
                    <w:r>
                      <w:rPr>
                        <w:rFonts w:hint="eastAsia"/>
                        <w:szCs w:val="21"/>
                      </w:rPr>
                      <w:t>其他非流动资产</w:t>
                    </w:r>
                  </w:p>
                </w:tc>
                <w:tc>
                  <w:tcPr>
                    <w:tcW w:w="767" w:type="pct"/>
                    <w:tcBorders>
                      <w:top w:val="single" w:sz="4" w:space="0" w:color="auto"/>
                      <w:left w:val="single" w:sz="4" w:space="0" w:color="auto"/>
                      <w:bottom w:val="single" w:sz="4" w:space="0" w:color="auto"/>
                      <w:right w:val="single" w:sz="4" w:space="0" w:color="auto"/>
                    </w:tcBorders>
                  </w:tcPr>
                  <w:p w14:paraId="16310131" w14:textId="0BF46563" w:rsidR="002B26D0" w:rsidRPr="007C3E9D" w:rsidRDefault="002B26D0" w:rsidP="002B26D0">
                    <w:pPr>
                      <w:autoSpaceDE w:val="0"/>
                      <w:autoSpaceDN w:val="0"/>
                      <w:adjustRightInd w:val="0"/>
                      <w:rPr>
                        <w:szCs w:val="21"/>
                      </w:rPr>
                    </w:pPr>
                    <w:r w:rsidRPr="007C3E9D">
                      <w:rPr>
                        <w:szCs w:val="21"/>
                      </w:rPr>
                      <w:t>中国电子财务有限责任公司</w:t>
                    </w:r>
                  </w:p>
                </w:tc>
                <w:tc>
                  <w:tcPr>
                    <w:tcW w:w="768" w:type="pct"/>
                    <w:tcBorders>
                      <w:top w:val="single" w:sz="4" w:space="0" w:color="auto"/>
                      <w:left w:val="single" w:sz="4" w:space="0" w:color="auto"/>
                      <w:bottom w:val="single" w:sz="4" w:space="0" w:color="auto"/>
                      <w:right w:val="single" w:sz="4" w:space="0" w:color="auto"/>
                    </w:tcBorders>
                    <w:vAlign w:val="center"/>
                  </w:tcPr>
                  <w:p w14:paraId="710780ED" w14:textId="5542C8FA" w:rsidR="002B26D0" w:rsidRPr="002B26D0" w:rsidRDefault="002B26D0" w:rsidP="00A8434C">
                    <w:pPr>
                      <w:autoSpaceDE w:val="0"/>
                      <w:autoSpaceDN w:val="0"/>
                      <w:adjustRightInd w:val="0"/>
                      <w:jc w:val="right"/>
                    </w:pPr>
                    <w:r w:rsidRPr="00E17511">
                      <w:rPr>
                        <w:szCs w:val="21"/>
                      </w:rPr>
                      <w:t>7,303,554.80</w:t>
                    </w:r>
                  </w:p>
                </w:tc>
                <w:tc>
                  <w:tcPr>
                    <w:tcW w:w="767" w:type="pct"/>
                    <w:tcBorders>
                      <w:top w:val="single" w:sz="4" w:space="0" w:color="auto"/>
                      <w:left w:val="single" w:sz="4" w:space="0" w:color="auto"/>
                      <w:bottom w:val="single" w:sz="4" w:space="0" w:color="auto"/>
                      <w:right w:val="single" w:sz="4" w:space="0" w:color="auto"/>
                    </w:tcBorders>
                    <w:vAlign w:val="center"/>
                  </w:tcPr>
                  <w:p w14:paraId="47E9F2EB" w14:textId="77777777" w:rsidR="002B26D0" w:rsidRDefault="002B26D0" w:rsidP="00A8434C">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14:paraId="7518EDB8" w14:textId="77777777" w:rsidR="002B26D0" w:rsidRDefault="002B26D0" w:rsidP="00A8434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5864AF91" w14:textId="77777777" w:rsidR="002B26D0" w:rsidRDefault="002B26D0" w:rsidP="00A8434C">
                    <w:pPr>
                      <w:autoSpaceDE w:val="0"/>
                      <w:autoSpaceDN w:val="0"/>
                      <w:adjustRightInd w:val="0"/>
                      <w:jc w:val="right"/>
                      <w:rPr>
                        <w:rFonts w:asciiTheme="minorHAnsi" w:eastAsiaTheme="minorEastAsia" w:hAnsiTheme="minorHAnsi" w:cstheme="minorBidi"/>
                        <w:szCs w:val="21"/>
                      </w:rPr>
                    </w:pPr>
                  </w:p>
                </w:tc>
              </w:tr>
            </w:sdtContent>
          </w:sdt>
        </w:tbl>
        <w:p w14:paraId="26D98890" w14:textId="77777777" w:rsidR="00314CE2" w:rsidRDefault="00E22B5D">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1096753797"/>
        <w:lock w:val="sdtLocked"/>
        <w:placeholder>
          <w:docPart w:val="GBC22222222222222222222222222222"/>
        </w:placeholder>
      </w:sdtPr>
      <w:sdtEndPr>
        <w:rPr>
          <w:rFonts w:ascii="仿宋_GB2312" w:eastAsia="仿宋_GB2312" w:hAnsiTheme="minorHAnsi" w:cstheme="minorBidi"/>
          <w:kern w:val="2"/>
          <w:szCs w:val="21"/>
        </w:rPr>
      </w:sdtEndPr>
      <w:sdtContent>
        <w:p w14:paraId="0258C2D3" w14:textId="77777777" w:rsidR="00314CE2" w:rsidRDefault="007874CE" w:rsidP="00C6513D">
          <w:pPr>
            <w:pStyle w:val="4"/>
            <w:numPr>
              <w:ilvl w:val="3"/>
              <w:numId w:val="102"/>
            </w:numPr>
            <w:ind w:left="424" w:hangingChars="202" w:hanging="424"/>
          </w:pPr>
          <w:r>
            <w:rPr>
              <w:rFonts w:hint="eastAsia"/>
            </w:rPr>
            <w:t>应付项目</w:t>
          </w:r>
        </w:p>
        <w:sdt>
          <w:sdtPr>
            <w:rPr>
              <w:rFonts w:hint="eastAsia"/>
              <w:szCs w:val="21"/>
            </w:rPr>
            <w:alias w:val="是否适用：应付项目[双击切换]"/>
            <w:tag w:val="_GBC_41bc31a1fefb4e25918c1ece7c27be62"/>
            <w:id w:val="1816222047"/>
            <w:lock w:val="sdtContentLocked"/>
            <w:placeholder>
              <w:docPart w:val="GBC22222222222222222222222222222"/>
            </w:placeholder>
          </w:sdtPr>
          <w:sdtEndPr/>
          <w:sdtContent>
            <w:p w14:paraId="2236C935" w14:textId="4E28488D" w:rsidR="00314CE2" w:rsidRDefault="007874CE">
              <w:pPr>
                <w:rPr>
                  <w:szCs w:val="21"/>
                </w:rPr>
              </w:pPr>
              <w:r>
                <w:rPr>
                  <w:szCs w:val="21"/>
                </w:rPr>
                <w:fldChar w:fldCharType="begin"/>
              </w:r>
              <w:r w:rsidR="009F1733">
                <w:rPr>
                  <w:szCs w:val="21"/>
                </w:rPr>
                <w:instrText xml:space="preserve"> MACROBUTTON  SnrToggleCheckbox √</w:instrText>
              </w:r>
              <w:r w:rsidR="009F1733">
                <w:rPr>
                  <w:szCs w:val="21"/>
                </w:rPr>
                <w:instrText>适用</w:instrText>
              </w:r>
              <w:r w:rsidR="009F1733">
                <w:rPr>
                  <w:szCs w:val="21"/>
                </w:rPr>
                <w:instrText xml:space="preserve">  </w:instrText>
              </w:r>
              <w:r>
                <w:rPr>
                  <w:szCs w:val="21"/>
                </w:rPr>
                <w:fldChar w:fldCharType="end"/>
              </w:r>
              <w:r>
                <w:rPr>
                  <w:szCs w:val="21"/>
                </w:rPr>
                <w:fldChar w:fldCharType="begin"/>
              </w:r>
              <w:r w:rsidR="009F1733">
                <w:rPr>
                  <w:szCs w:val="21"/>
                </w:rPr>
                <w:instrText xml:space="preserve"> MACROBUTTON  SnrToggleCheckbox □</w:instrText>
              </w:r>
              <w:r w:rsidR="009F1733">
                <w:rPr>
                  <w:szCs w:val="21"/>
                </w:rPr>
                <w:instrText>不适用</w:instrText>
              </w:r>
              <w:r w:rsidR="009F1733">
                <w:rPr>
                  <w:szCs w:val="21"/>
                </w:rPr>
                <w:instrText xml:space="preserve"> </w:instrText>
              </w:r>
              <w:r>
                <w:rPr>
                  <w:szCs w:val="21"/>
                </w:rPr>
                <w:fldChar w:fldCharType="end"/>
              </w:r>
            </w:p>
          </w:sdtContent>
        </w:sdt>
        <w:p w14:paraId="2AD1C4B5" w14:textId="6D7AC565" w:rsidR="00314CE2" w:rsidRDefault="007874CE">
          <w:pPr>
            <w:jc w:val="right"/>
            <w:rPr>
              <w:szCs w:val="21"/>
            </w:rPr>
          </w:pPr>
          <w:r>
            <w:rPr>
              <w:rFonts w:hint="eastAsia"/>
              <w:szCs w:val="21"/>
            </w:rPr>
            <w:t>单位</w:t>
          </w:r>
          <w:r>
            <w:rPr>
              <w:rFonts w:hint="eastAsia"/>
              <w:szCs w:val="21"/>
            </w:rPr>
            <w:t>:</w:t>
          </w:r>
          <w:sdt>
            <w:sdtPr>
              <w:rPr>
                <w:rFonts w:hint="eastAsia"/>
                <w:szCs w:val="21"/>
              </w:rPr>
              <w:alias w:val="单位：上市公司应付关联方款项"/>
              <w:tag w:val="_GBC_dda5edeadff34e4f829b49a813d869a1"/>
              <w:id w:val="-534040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付关联方款项"/>
              <w:tag w:val="_GBC_5830ef25ff41407f8d8b3fde33e4bdf1"/>
              <w:id w:val="1771590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031"/>
            <w:gridCol w:w="2033"/>
            <w:gridCol w:w="2649"/>
          </w:tblGrid>
          <w:tr w:rsidR="002B26D0" w14:paraId="707EF93A" w14:textId="77777777" w:rsidTr="002B26D0">
            <w:sdt>
              <w:sdtPr>
                <w:tag w:val="_PLD_e606617d378f48ec942565c9488249ee"/>
                <w:id w:val="1707597835"/>
                <w:lock w:val="sdtLocked"/>
              </w:sdtPr>
              <w:sdtEndPr/>
              <w:sdtContent>
                <w:tc>
                  <w:tcPr>
                    <w:tcW w:w="1196" w:type="pct"/>
                    <w:tcBorders>
                      <w:top w:val="single" w:sz="4" w:space="0" w:color="auto"/>
                      <w:left w:val="single" w:sz="4" w:space="0" w:color="auto"/>
                      <w:right w:val="single" w:sz="4" w:space="0" w:color="auto"/>
                    </w:tcBorders>
                  </w:tcPr>
                  <w:p w14:paraId="17AED84F" w14:textId="77777777" w:rsidR="002B26D0" w:rsidRDefault="002B26D0" w:rsidP="002B26D0">
                    <w:pPr>
                      <w:jc w:val="center"/>
                      <w:rPr>
                        <w:szCs w:val="21"/>
                      </w:rPr>
                    </w:pPr>
                    <w:r>
                      <w:rPr>
                        <w:rFonts w:hint="eastAsia"/>
                        <w:szCs w:val="21"/>
                      </w:rPr>
                      <w:t>项目名称</w:t>
                    </w:r>
                  </w:p>
                </w:tc>
              </w:sdtContent>
            </w:sdt>
            <w:sdt>
              <w:sdtPr>
                <w:tag w:val="_PLD_8c0f65fb9987497db9d8cb750665f14a"/>
                <w:id w:val="1961691937"/>
                <w:lock w:val="sdtLocked"/>
              </w:sdtPr>
              <w:sdtEndPr/>
              <w:sdtContent>
                <w:tc>
                  <w:tcPr>
                    <w:tcW w:w="1151" w:type="pct"/>
                    <w:tcBorders>
                      <w:top w:val="single" w:sz="4" w:space="0" w:color="auto"/>
                      <w:left w:val="single" w:sz="4" w:space="0" w:color="auto"/>
                      <w:right w:val="single" w:sz="4" w:space="0" w:color="auto"/>
                    </w:tcBorders>
                  </w:tcPr>
                  <w:p w14:paraId="29AD17D5" w14:textId="77777777" w:rsidR="002B26D0" w:rsidRDefault="002B26D0" w:rsidP="002B26D0">
                    <w:pPr>
                      <w:jc w:val="center"/>
                      <w:rPr>
                        <w:szCs w:val="21"/>
                      </w:rPr>
                    </w:pPr>
                    <w:r>
                      <w:rPr>
                        <w:rFonts w:hint="eastAsia"/>
                        <w:szCs w:val="21"/>
                      </w:rPr>
                      <w:t>关联方</w:t>
                    </w:r>
                  </w:p>
                </w:tc>
              </w:sdtContent>
            </w:sdt>
            <w:sdt>
              <w:sdtPr>
                <w:tag w:val="_PLD_6abb3a201708442494b9fede0eddf518"/>
                <w:id w:val="76812184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707804A4" w14:textId="77777777" w:rsidR="002B26D0" w:rsidRDefault="002B26D0" w:rsidP="002B26D0">
                    <w:pPr>
                      <w:jc w:val="center"/>
                      <w:rPr>
                        <w:szCs w:val="21"/>
                      </w:rPr>
                    </w:pPr>
                    <w:r>
                      <w:rPr>
                        <w:rFonts w:hint="eastAsia"/>
                        <w:szCs w:val="21"/>
                      </w:rPr>
                      <w:t>期末账面余额</w:t>
                    </w:r>
                  </w:p>
                </w:tc>
              </w:sdtContent>
            </w:sdt>
            <w:sdt>
              <w:sdtPr>
                <w:tag w:val="_PLD_55efe2bab54445818fecaf16ed9366f9"/>
                <w:id w:val="96786185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14:paraId="4757059B" w14:textId="77777777" w:rsidR="002B26D0" w:rsidRDefault="002B26D0" w:rsidP="002B26D0">
                    <w:pPr>
                      <w:jc w:val="center"/>
                      <w:rPr>
                        <w:szCs w:val="21"/>
                      </w:rPr>
                    </w:pPr>
                    <w:r>
                      <w:rPr>
                        <w:rFonts w:hint="eastAsia"/>
                        <w:szCs w:val="21"/>
                      </w:rPr>
                      <w:t>期初账面余额</w:t>
                    </w:r>
                  </w:p>
                </w:tc>
              </w:sdtContent>
            </w:sdt>
          </w:tr>
          <w:sdt>
            <w:sdtPr>
              <w:rPr>
                <w:rFonts w:asciiTheme="minorHAnsi" w:eastAsiaTheme="minorEastAsia" w:hAnsiTheme="minorHAnsi" w:cstheme="minorBidi" w:hint="eastAsia"/>
                <w:szCs w:val="21"/>
              </w:rPr>
              <w:alias w:val="上市公司应付关联方款项明细"/>
              <w:tag w:val="_TUP_f8595985c4a74e809f3ab4e90cbed7c1"/>
              <w:id w:val="-761981106"/>
              <w:lock w:val="sdtLocked"/>
            </w:sdtPr>
            <w:sdtEndPr/>
            <w:sdtContent>
              <w:tr w:rsidR="002B26D0" w14:paraId="6A9E6C41"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522C11D1" w14:textId="641D7701" w:rsidR="002B26D0" w:rsidRDefault="002B26D0" w:rsidP="002B26D0">
                    <w:pPr>
                      <w:autoSpaceDE w:val="0"/>
                      <w:autoSpaceDN w:val="0"/>
                      <w:adjustRightInd w:val="0"/>
                      <w:rPr>
                        <w:szCs w:val="21"/>
                      </w:rPr>
                    </w:pPr>
                    <w:proofErr w:type="spellStart"/>
                    <w:r>
                      <w:t>Solantro</w:t>
                    </w:r>
                    <w:proofErr w:type="spellEnd"/>
                    <w:r>
                      <w:t xml:space="preserve"> Semiconductor Corp</w:t>
                    </w:r>
                    <w:r w:rsidR="0051007D">
                      <w:t>.</w:t>
                    </w:r>
                  </w:p>
                </w:tc>
                <w:tc>
                  <w:tcPr>
                    <w:tcW w:w="1151" w:type="pct"/>
                    <w:tcBorders>
                      <w:top w:val="single" w:sz="4" w:space="0" w:color="auto"/>
                      <w:left w:val="single" w:sz="4" w:space="0" w:color="auto"/>
                      <w:bottom w:val="single" w:sz="4" w:space="0" w:color="auto"/>
                      <w:right w:val="single" w:sz="4" w:space="0" w:color="auto"/>
                    </w:tcBorders>
                    <w:vAlign w:val="center"/>
                  </w:tcPr>
                  <w:p w14:paraId="7FB4608E"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45E91B6D" w14:textId="77777777" w:rsidR="002B26D0" w:rsidRDefault="002B26D0" w:rsidP="00363505">
                    <w:pPr>
                      <w:autoSpaceDE w:val="0"/>
                      <w:autoSpaceDN w:val="0"/>
                      <w:adjustRightInd w:val="0"/>
                      <w:jc w:val="right"/>
                      <w:rPr>
                        <w:szCs w:val="21"/>
                      </w:rPr>
                    </w:pPr>
                    <w:r>
                      <w:t>2,332.65</w:t>
                    </w:r>
                  </w:p>
                </w:tc>
                <w:tc>
                  <w:tcPr>
                    <w:tcW w:w="1501" w:type="pct"/>
                    <w:tcBorders>
                      <w:top w:val="single" w:sz="4" w:space="0" w:color="auto"/>
                      <w:left w:val="single" w:sz="4" w:space="0" w:color="auto"/>
                      <w:bottom w:val="single" w:sz="4" w:space="0" w:color="auto"/>
                      <w:right w:val="single" w:sz="4" w:space="0" w:color="auto"/>
                    </w:tcBorders>
                    <w:vAlign w:val="center"/>
                  </w:tcPr>
                  <w:p w14:paraId="1ACDF78C" w14:textId="77777777" w:rsidR="002B26D0" w:rsidRDefault="002B26D0" w:rsidP="00363505">
                    <w:pPr>
                      <w:autoSpaceDE w:val="0"/>
                      <w:autoSpaceDN w:val="0"/>
                      <w:adjustRightInd w:val="0"/>
                      <w:jc w:val="right"/>
                      <w:rPr>
                        <w:szCs w:val="21"/>
                      </w:rPr>
                    </w:pPr>
                    <w:r>
                      <w:t>2,511.87</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208760416"/>
              <w:lock w:val="sdtLocked"/>
            </w:sdtPr>
            <w:sdtEndPr/>
            <w:sdtContent>
              <w:tr w:rsidR="002B26D0" w14:paraId="5D66D2F9"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5AABF4DE" w14:textId="77777777" w:rsidR="002B26D0" w:rsidRDefault="002B26D0" w:rsidP="002B26D0">
                    <w:pPr>
                      <w:autoSpaceDE w:val="0"/>
                      <w:autoSpaceDN w:val="0"/>
                      <w:adjustRightInd w:val="0"/>
                      <w:rPr>
                        <w:szCs w:val="21"/>
                      </w:rPr>
                    </w:pPr>
                    <w:r>
                      <w:t>上海先进半导体制造有限公司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11DDE123"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0812B231" w14:textId="77777777" w:rsidR="002B26D0" w:rsidRDefault="002B26D0" w:rsidP="00363505">
                    <w:pPr>
                      <w:autoSpaceDE w:val="0"/>
                      <w:autoSpaceDN w:val="0"/>
                      <w:adjustRightInd w:val="0"/>
                      <w:jc w:val="right"/>
                      <w:rPr>
                        <w:szCs w:val="21"/>
                      </w:rPr>
                    </w:pPr>
                    <w:r>
                      <w:t>7,399,453.05</w:t>
                    </w:r>
                  </w:p>
                </w:tc>
                <w:tc>
                  <w:tcPr>
                    <w:tcW w:w="1501" w:type="pct"/>
                    <w:tcBorders>
                      <w:top w:val="single" w:sz="4" w:space="0" w:color="auto"/>
                      <w:left w:val="single" w:sz="4" w:space="0" w:color="auto"/>
                      <w:bottom w:val="single" w:sz="4" w:space="0" w:color="auto"/>
                      <w:right w:val="single" w:sz="4" w:space="0" w:color="auto"/>
                    </w:tcBorders>
                    <w:vAlign w:val="center"/>
                  </w:tcPr>
                  <w:p w14:paraId="504AB74D" w14:textId="77777777" w:rsidR="002B26D0" w:rsidRDefault="002B26D0" w:rsidP="00363505">
                    <w:pPr>
                      <w:autoSpaceDE w:val="0"/>
                      <w:autoSpaceDN w:val="0"/>
                      <w:adjustRightInd w:val="0"/>
                      <w:jc w:val="right"/>
                      <w:rPr>
                        <w:szCs w:val="21"/>
                      </w:rPr>
                    </w:pPr>
                    <w:r>
                      <w:t>6,058,399.70</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369419055"/>
              <w:lock w:val="sdtLocked"/>
            </w:sdtPr>
            <w:sdtEndPr/>
            <w:sdtContent>
              <w:tr w:rsidR="002B26D0" w14:paraId="737BB059"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4CB877AB" w14:textId="77777777" w:rsidR="002B26D0" w:rsidRDefault="002B26D0" w:rsidP="002B26D0">
                    <w:pPr>
                      <w:autoSpaceDE w:val="0"/>
                      <w:autoSpaceDN w:val="0"/>
                      <w:adjustRightInd w:val="0"/>
                      <w:rPr>
                        <w:szCs w:val="21"/>
                      </w:rPr>
                    </w:pPr>
                    <w:r>
                      <w:t>上海积塔半导体有限公司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5BD3B376"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639895A0" w14:textId="77777777" w:rsidR="002B26D0" w:rsidRDefault="002B26D0" w:rsidP="00363505">
                    <w:pPr>
                      <w:autoSpaceDE w:val="0"/>
                      <w:autoSpaceDN w:val="0"/>
                      <w:adjustRightInd w:val="0"/>
                      <w:jc w:val="right"/>
                      <w:rPr>
                        <w:szCs w:val="21"/>
                      </w:rPr>
                    </w:pPr>
                    <w:r>
                      <w:t>3,953,885.82</w:t>
                    </w:r>
                  </w:p>
                </w:tc>
                <w:tc>
                  <w:tcPr>
                    <w:tcW w:w="1501" w:type="pct"/>
                    <w:tcBorders>
                      <w:top w:val="single" w:sz="4" w:space="0" w:color="auto"/>
                      <w:left w:val="single" w:sz="4" w:space="0" w:color="auto"/>
                      <w:bottom w:val="single" w:sz="4" w:space="0" w:color="auto"/>
                      <w:right w:val="single" w:sz="4" w:space="0" w:color="auto"/>
                    </w:tcBorders>
                    <w:vAlign w:val="center"/>
                  </w:tcPr>
                  <w:p w14:paraId="6FB0FA35" w14:textId="77777777" w:rsidR="002B26D0" w:rsidRDefault="002B26D0" w:rsidP="00363505">
                    <w:pPr>
                      <w:autoSpaceDE w:val="0"/>
                      <w:autoSpaceDN w:val="0"/>
                      <w:adjustRightInd w:val="0"/>
                      <w:jc w:val="right"/>
                      <w:rPr>
                        <w:szCs w:val="21"/>
                      </w:rPr>
                    </w:pP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65715032"/>
              <w:lock w:val="sdtLocked"/>
            </w:sdtPr>
            <w:sdtEndPr/>
            <w:sdtContent>
              <w:tr w:rsidR="002B26D0" w14:paraId="0CB5E947"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6B293227" w14:textId="77777777" w:rsidR="002B26D0" w:rsidRDefault="002B26D0" w:rsidP="002B26D0">
                    <w:pPr>
                      <w:autoSpaceDE w:val="0"/>
                      <w:autoSpaceDN w:val="0"/>
                      <w:adjustRightInd w:val="0"/>
                      <w:rPr>
                        <w:szCs w:val="21"/>
                      </w:rPr>
                    </w:pPr>
                    <w:r>
                      <w:t>上海华虹集成电路有限责任公司</w:t>
                    </w:r>
                  </w:p>
                </w:tc>
                <w:tc>
                  <w:tcPr>
                    <w:tcW w:w="1151" w:type="pct"/>
                    <w:tcBorders>
                      <w:top w:val="single" w:sz="4" w:space="0" w:color="auto"/>
                      <w:left w:val="single" w:sz="4" w:space="0" w:color="auto"/>
                      <w:bottom w:val="single" w:sz="4" w:space="0" w:color="auto"/>
                      <w:right w:val="single" w:sz="4" w:space="0" w:color="auto"/>
                    </w:tcBorders>
                    <w:vAlign w:val="center"/>
                  </w:tcPr>
                  <w:p w14:paraId="2675EAB2"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14B97121" w14:textId="77777777" w:rsidR="002B26D0" w:rsidRDefault="002B26D0" w:rsidP="00363505">
                    <w:pPr>
                      <w:autoSpaceDE w:val="0"/>
                      <w:autoSpaceDN w:val="0"/>
                      <w:adjustRightInd w:val="0"/>
                      <w:jc w:val="right"/>
                      <w:rPr>
                        <w:szCs w:val="21"/>
                      </w:rPr>
                    </w:pPr>
                    <w:r>
                      <w:t>471,004.77</w:t>
                    </w:r>
                  </w:p>
                </w:tc>
                <w:tc>
                  <w:tcPr>
                    <w:tcW w:w="1501" w:type="pct"/>
                    <w:tcBorders>
                      <w:top w:val="single" w:sz="4" w:space="0" w:color="auto"/>
                      <w:left w:val="single" w:sz="4" w:space="0" w:color="auto"/>
                      <w:bottom w:val="single" w:sz="4" w:space="0" w:color="auto"/>
                      <w:right w:val="single" w:sz="4" w:space="0" w:color="auto"/>
                    </w:tcBorders>
                    <w:vAlign w:val="center"/>
                  </w:tcPr>
                  <w:p w14:paraId="2935B6E3" w14:textId="77777777" w:rsidR="002B26D0" w:rsidRDefault="002B26D0" w:rsidP="00363505">
                    <w:pPr>
                      <w:autoSpaceDE w:val="0"/>
                      <w:autoSpaceDN w:val="0"/>
                      <w:adjustRightInd w:val="0"/>
                      <w:jc w:val="right"/>
                      <w:rPr>
                        <w:szCs w:val="21"/>
                      </w:rPr>
                    </w:pP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985310436"/>
              <w:lock w:val="sdtLocked"/>
            </w:sdtPr>
            <w:sdtEndPr/>
            <w:sdtContent>
              <w:tr w:rsidR="002B26D0" w14:paraId="3CAD6EFB"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39C2EEDB" w14:textId="77777777" w:rsidR="002B26D0" w:rsidRDefault="002B26D0" w:rsidP="002B26D0">
                    <w:pPr>
                      <w:autoSpaceDE w:val="0"/>
                      <w:autoSpaceDN w:val="0"/>
                      <w:adjustRightInd w:val="0"/>
                      <w:rPr>
                        <w:szCs w:val="21"/>
                      </w:rPr>
                    </w:pPr>
                    <w:r>
                      <w:t>华大半导体有限公司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06522BE4"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196A85A0" w14:textId="77777777" w:rsidR="002B26D0" w:rsidRDefault="002B26D0" w:rsidP="00363505">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vAlign w:val="center"/>
                  </w:tcPr>
                  <w:p w14:paraId="2694FCA8" w14:textId="77777777" w:rsidR="002B26D0" w:rsidRDefault="002B26D0" w:rsidP="00363505">
                    <w:pPr>
                      <w:autoSpaceDE w:val="0"/>
                      <w:autoSpaceDN w:val="0"/>
                      <w:adjustRightInd w:val="0"/>
                      <w:jc w:val="right"/>
                      <w:rPr>
                        <w:szCs w:val="21"/>
                      </w:rPr>
                    </w:pPr>
                    <w:r>
                      <w:t>13,478,573.03</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028604007"/>
              <w:lock w:val="sdtLocked"/>
            </w:sdtPr>
            <w:sdtEndPr/>
            <w:sdtContent>
              <w:tr w:rsidR="002B26D0" w14:paraId="7D238144"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648764A1" w14:textId="77777777" w:rsidR="002B26D0" w:rsidRDefault="002B26D0" w:rsidP="002B26D0">
                    <w:pPr>
                      <w:autoSpaceDE w:val="0"/>
                      <w:autoSpaceDN w:val="0"/>
                      <w:adjustRightInd w:val="0"/>
                      <w:rPr>
                        <w:szCs w:val="21"/>
                      </w:rPr>
                    </w:pPr>
                    <w:r>
                      <w:t>中电智能卡有限责任公司</w:t>
                    </w:r>
                  </w:p>
                </w:tc>
                <w:tc>
                  <w:tcPr>
                    <w:tcW w:w="1151" w:type="pct"/>
                    <w:tcBorders>
                      <w:top w:val="single" w:sz="4" w:space="0" w:color="auto"/>
                      <w:left w:val="single" w:sz="4" w:space="0" w:color="auto"/>
                      <w:bottom w:val="single" w:sz="4" w:space="0" w:color="auto"/>
                      <w:right w:val="single" w:sz="4" w:space="0" w:color="auto"/>
                    </w:tcBorders>
                    <w:vAlign w:val="center"/>
                  </w:tcPr>
                  <w:p w14:paraId="392C5F56"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765240D4" w14:textId="77777777" w:rsidR="002B26D0" w:rsidRDefault="002B26D0" w:rsidP="00363505">
                    <w:pPr>
                      <w:autoSpaceDE w:val="0"/>
                      <w:autoSpaceDN w:val="0"/>
                      <w:adjustRightInd w:val="0"/>
                      <w:jc w:val="right"/>
                      <w:rPr>
                        <w:szCs w:val="21"/>
                      </w:rPr>
                    </w:pPr>
                    <w:r>
                      <w:t>4,496,193.91</w:t>
                    </w:r>
                  </w:p>
                </w:tc>
                <w:tc>
                  <w:tcPr>
                    <w:tcW w:w="1501" w:type="pct"/>
                    <w:tcBorders>
                      <w:top w:val="single" w:sz="4" w:space="0" w:color="auto"/>
                      <w:left w:val="single" w:sz="4" w:space="0" w:color="auto"/>
                      <w:bottom w:val="single" w:sz="4" w:space="0" w:color="auto"/>
                      <w:right w:val="single" w:sz="4" w:space="0" w:color="auto"/>
                    </w:tcBorders>
                    <w:vAlign w:val="center"/>
                  </w:tcPr>
                  <w:p w14:paraId="4C8DF602" w14:textId="77777777" w:rsidR="002B26D0" w:rsidRDefault="002B26D0" w:rsidP="00363505">
                    <w:pPr>
                      <w:autoSpaceDE w:val="0"/>
                      <w:autoSpaceDN w:val="0"/>
                      <w:adjustRightInd w:val="0"/>
                      <w:jc w:val="right"/>
                      <w:rPr>
                        <w:szCs w:val="21"/>
                      </w:rPr>
                    </w:pP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07894824"/>
              <w:lock w:val="sdtLocked"/>
            </w:sdtPr>
            <w:sdtEndPr/>
            <w:sdtContent>
              <w:tr w:rsidR="002B26D0" w14:paraId="4D2B4BC4"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56230609" w14:textId="77777777" w:rsidR="002B26D0" w:rsidRDefault="002B26D0" w:rsidP="002B26D0">
                    <w:pPr>
                      <w:autoSpaceDE w:val="0"/>
                      <w:autoSpaceDN w:val="0"/>
                      <w:adjustRightInd w:val="0"/>
                      <w:rPr>
                        <w:szCs w:val="21"/>
                      </w:rPr>
                    </w:pPr>
                    <w:r>
                      <w:t>北京确安科技股份有限公司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18AB7CAF" w14:textId="77777777" w:rsidR="002B26D0" w:rsidRDefault="002B26D0" w:rsidP="00363505">
                    <w:pPr>
                      <w:autoSpaceDE w:val="0"/>
                      <w:autoSpaceDN w:val="0"/>
                      <w:adjustRightInd w:val="0"/>
                      <w:rPr>
                        <w:szCs w:val="21"/>
                      </w:rPr>
                    </w:pPr>
                    <w:r w:rsidRPr="00752D49">
                      <w:rPr>
                        <w:bCs/>
                        <w:szCs w:val="21"/>
                      </w:rPr>
                      <w:t>应付账款</w:t>
                    </w:r>
                  </w:p>
                </w:tc>
                <w:tc>
                  <w:tcPr>
                    <w:tcW w:w="1152" w:type="pct"/>
                    <w:tcBorders>
                      <w:top w:val="single" w:sz="4" w:space="0" w:color="auto"/>
                      <w:left w:val="single" w:sz="4" w:space="0" w:color="auto"/>
                      <w:bottom w:val="single" w:sz="4" w:space="0" w:color="auto"/>
                      <w:right w:val="single" w:sz="4" w:space="0" w:color="auto"/>
                    </w:tcBorders>
                    <w:vAlign w:val="center"/>
                  </w:tcPr>
                  <w:p w14:paraId="05DB1141" w14:textId="77777777" w:rsidR="002B26D0" w:rsidRDefault="002B26D0" w:rsidP="00363505">
                    <w:pPr>
                      <w:autoSpaceDE w:val="0"/>
                      <w:autoSpaceDN w:val="0"/>
                      <w:adjustRightInd w:val="0"/>
                      <w:jc w:val="right"/>
                      <w:rPr>
                        <w:szCs w:val="21"/>
                      </w:rPr>
                    </w:pPr>
                    <w:r>
                      <w:t>1,485,388.32</w:t>
                    </w:r>
                  </w:p>
                </w:tc>
                <w:tc>
                  <w:tcPr>
                    <w:tcW w:w="1501" w:type="pct"/>
                    <w:tcBorders>
                      <w:top w:val="single" w:sz="4" w:space="0" w:color="auto"/>
                      <w:left w:val="single" w:sz="4" w:space="0" w:color="auto"/>
                      <w:bottom w:val="single" w:sz="4" w:space="0" w:color="auto"/>
                      <w:right w:val="single" w:sz="4" w:space="0" w:color="auto"/>
                    </w:tcBorders>
                    <w:vAlign w:val="center"/>
                  </w:tcPr>
                  <w:p w14:paraId="4031AF9F" w14:textId="77777777" w:rsidR="002B26D0" w:rsidRDefault="002B26D0" w:rsidP="00363505">
                    <w:pPr>
                      <w:autoSpaceDE w:val="0"/>
                      <w:autoSpaceDN w:val="0"/>
                      <w:adjustRightInd w:val="0"/>
                      <w:jc w:val="right"/>
                      <w:rPr>
                        <w:szCs w:val="21"/>
                      </w:rPr>
                    </w:pPr>
                    <w:r>
                      <w:t>2,848,696.34</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996680389"/>
              <w:lock w:val="sdtLocked"/>
            </w:sdtPr>
            <w:sdtEndPr/>
            <w:sdtContent>
              <w:tr w:rsidR="002B26D0" w14:paraId="3808CCA3"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1106725A" w14:textId="77777777" w:rsidR="002B26D0" w:rsidRDefault="002B26D0" w:rsidP="002B26D0">
                    <w:pPr>
                      <w:autoSpaceDE w:val="0"/>
                      <w:autoSpaceDN w:val="0"/>
                      <w:adjustRightInd w:val="0"/>
                      <w:rPr>
                        <w:szCs w:val="21"/>
                      </w:rPr>
                    </w:pPr>
                    <w:r>
                      <w:t>华大半导体有限公司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3F5D997F" w14:textId="77777777" w:rsidR="002B26D0" w:rsidRDefault="002B26D0" w:rsidP="00363505">
                    <w:pPr>
                      <w:autoSpaceDE w:val="0"/>
                      <w:autoSpaceDN w:val="0"/>
                      <w:adjustRightInd w:val="0"/>
                      <w:rPr>
                        <w:szCs w:val="21"/>
                      </w:rPr>
                    </w:pPr>
                    <w:r w:rsidRPr="00752D49">
                      <w:rPr>
                        <w:rFonts w:hint="eastAsia"/>
                      </w:rPr>
                      <w:t>合同负债</w:t>
                    </w:r>
                  </w:p>
                </w:tc>
                <w:tc>
                  <w:tcPr>
                    <w:tcW w:w="1152" w:type="pct"/>
                    <w:tcBorders>
                      <w:top w:val="single" w:sz="4" w:space="0" w:color="auto"/>
                      <w:left w:val="single" w:sz="4" w:space="0" w:color="auto"/>
                      <w:bottom w:val="single" w:sz="4" w:space="0" w:color="auto"/>
                      <w:right w:val="single" w:sz="4" w:space="0" w:color="auto"/>
                    </w:tcBorders>
                    <w:vAlign w:val="center"/>
                  </w:tcPr>
                  <w:p w14:paraId="04D67CD3" w14:textId="77777777" w:rsidR="002B26D0" w:rsidRDefault="002B26D0" w:rsidP="00363505">
                    <w:pPr>
                      <w:autoSpaceDE w:val="0"/>
                      <w:autoSpaceDN w:val="0"/>
                      <w:adjustRightInd w:val="0"/>
                      <w:jc w:val="right"/>
                      <w:rPr>
                        <w:szCs w:val="21"/>
                      </w:rPr>
                    </w:pPr>
                    <w:r>
                      <w:t>5,977,358.44</w:t>
                    </w:r>
                  </w:p>
                </w:tc>
                <w:tc>
                  <w:tcPr>
                    <w:tcW w:w="1501" w:type="pct"/>
                    <w:tcBorders>
                      <w:top w:val="single" w:sz="4" w:space="0" w:color="auto"/>
                      <w:left w:val="single" w:sz="4" w:space="0" w:color="auto"/>
                      <w:bottom w:val="single" w:sz="4" w:space="0" w:color="auto"/>
                      <w:right w:val="single" w:sz="4" w:space="0" w:color="auto"/>
                    </w:tcBorders>
                    <w:vAlign w:val="center"/>
                  </w:tcPr>
                  <w:p w14:paraId="337F5C68" w14:textId="77777777" w:rsidR="002B26D0" w:rsidRDefault="002B26D0" w:rsidP="00363505">
                    <w:pPr>
                      <w:autoSpaceDE w:val="0"/>
                      <w:autoSpaceDN w:val="0"/>
                      <w:adjustRightInd w:val="0"/>
                      <w:jc w:val="right"/>
                      <w:rPr>
                        <w:szCs w:val="21"/>
                      </w:rPr>
                    </w:pPr>
                    <w:r>
                      <w:t>4,346,203.21</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1136488339"/>
              <w:lock w:val="sdtLocked"/>
            </w:sdtPr>
            <w:sdtEndPr/>
            <w:sdtContent>
              <w:tr w:rsidR="002B26D0" w14:paraId="5405C5EA"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449F4E4C" w14:textId="77777777" w:rsidR="002B26D0" w:rsidRDefault="002B26D0" w:rsidP="002B26D0">
                    <w:pPr>
                      <w:autoSpaceDE w:val="0"/>
                      <w:autoSpaceDN w:val="0"/>
                      <w:adjustRightInd w:val="0"/>
                      <w:rPr>
                        <w:szCs w:val="21"/>
                      </w:rPr>
                    </w:pPr>
                    <w:r>
                      <w:t>成都华微电子科技有限公司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2E8BA595" w14:textId="77777777" w:rsidR="002B26D0" w:rsidRDefault="002B26D0" w:rsidP="00363505">
                    <w:pPr>
                      <w:autoSpaceDE w:val="0"/>
                      <w:autoSpaceDN w:val="0"/>
                      <w:adjustRightInd w:val="0"/>
                      <w:rPr>
                        <w:szCs w:val="21"/>
                      </w:rPr>
                    </w:pPr>
                    <w:r w:rsidRPr="00752D49">
                      <w:rPr>
                        <w:rFonts w:hint="eastAsia"/>
                      </w:rPr>
                      <w:t>合同负债</w:t>
                    </w:r>
                  </w:p>
                </w:tc>
                <w:tc>
                  <w:tcPr>
                    <w:tcW w:w="1152" w:type="pct"/>
                    <w:tcBorders>
                      <w:top w:val="single" w:sz="4" w:space="0" w:color="auto"/>
                      <w:left w:val="single" w:sz="4" w:space="0" w:color="auto"/>
                      <w:bottom w:val="single" w:sz="4" w:space="0" w:color="auto"/>
                      <w:right w:val="single" w:sz="4" w:space="0" w:color="auto"/>
                    </w:tcBorders>
                    <w:vAlign w:val="center"/>
                  </w:tcPr>
                  <w:p w14:paraId="3E5C1527" w14:textId="77777777" w:rsidR="002B26D0" w:rsidRDefault="002B26D0" w:rsidP="00363505">
                    <w:pPr>
                      <w:autoSpaceDE w:val="0"/>
                      <w:autoSpaceDN w:val="0"/>
                      <w:adjustRightInd w:val="0"/>
                      <w:jc w:val="right"/>
                      <w:rPr>
                        <w:szCs w:val="21"/>
                      </w:rPr>
                    </w:pPr>
                    <w:r>
                      <w:t>53,097.35</w:t>
                    </w:r>
                  </w:p>
                </w:tc>
                <w:tc>
                  <w:tcPr>
                    <w:tcW w:w="1501" w:type="pct"/>
                    <w:tcBorders>
                      <w:top w:val="single" w:sz="4" w:space="0" w:color="auto"/>
                      <w:left w:val="single" w:sz="4" w:space="0" w:color="auto"/>
                      <w:bottom w:val="single" w:sz="4" w:space="0" w:color="auto"/>
                      <w:right w:val="single" w:sz="4" w:space="0" w:color="auto"/>
                    </w:tcBorders>
                    <w:vAlign w:val="center"/>
                  </w:tcPr>
                  <w:p w14:paraId="6DA452B4" w14:textId="77777777" w:rsidR="002B26D0" w:rsidRDefault="002B26D0" w:rsidP="00363505">
                    <w:pPr>
                      <w:autoSpaceDE w:val="0"/>
                      <w:autoSpaceDN w:val="0"/>
                      <w:adjustRightInd w:val="0"/>
                      <w:jc w:val="right"/>
                      <w:rPr>
                        <w:szCs w:val="21"/>
                      </w:rPr>
                    </w:pPr>
                    <w:r>
                      <w:t>275,235.61</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79111319"/>
              <w:lock w:val="sdtLocked"/>
            </w:sdtPr>
            <w:sdtEndPr/>
            <w:sdtContent>
              <w:tr w:rsidR="002B26D0" w14:paraId="19D64558"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7C868C07" w14:textId="77777777" w:rsidR="002B26D0" w:rsidRDefault="002B26D0" w:rsidP="002B26D0">
                    <w:pPr>
                      <w:autoSpaceDE w:val="0"/>
                      <w:autoSpaceDN w:val="0"/>
                      <w:adjustRightInd w:val="0"/>
                      <w:rPr>
                        <w:szCs w:val="21"/>
                      </w:rPr>
                    </w:pPr>
                    <w:r w:rsidRPr="00752D49">
                      <w:rPr>
                        <w:szCs w:val="21"/>
                      </w:rPr>
                      <w:t>深圳中电国际信息科技有限公司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50B6E992" w14:textId="77777777" w:rsidR="002B26D0" w:rsidRPr="002B26D0" w:rsidRDefault="002B26D0" w:rsidP="00363505">
                    <w:pPr>
                      <w:autoSpaceDE w:val="0"/>
                      <w:autoSpaceDN w:val="0"/>
                      <w:adjustRightInd w:val="0"/>
                      <w:rPr>
                        <w:szCs w:val="21"/>
                      </w:rPr>
                    </w:pPr>
                    <w:r w:rsidRPr="00752D49">
                      <w:rPr>
                        <w:bCs/>
                        <w:szCs w:val="21"/>
                      </w:rPr>
                      <w:t>其他应付款</w:t>
                    </w:r>
                  </w:p>
                </w:tc>
                <w:tc>
                  <w:tcPr>
                    <w:tcW w:w="1152" w:type="pct"/>
                    <w:tcBorders>
                      <w:top w:val="single" w:sz="4" w:space="0" w:color="auto"/>
                      <w:left w:val="single" w:sz="4" w:space="0" w:color="auto"/>
                      <w:bottom w:val="single" w:sz="4" w:space="0" w:color="auto"/>
                      <w:right w:val="single" w:sz="4" w:space="0" w:color="auto"/>
                    </w:tcBorders>
                    <w:vAlign w:val="center"/>
                  </w:tcPr>
                  <w:p w14:paraId="142B57CA" w14:textId="77777777" w:rsidR="002B26D0" w:rsidRDefault="002B26D0" w:rsidP="00363505">
                    <w:pPr>
                      <w:autoSpaceDE w:val="0"/>
                      <w:autoSpaceDN w:val="0"/>
                      <w:adjustRightInd w:val="0"/>
                      <w:jc w:val="right"/>
                      <w:rPr>
                        <w:szCs w:val="21"/>
                      </w:rPr>
                    </w:pPr>
                    <w:r>
                      <w:t>312,214.80</w:t>
                    </w:r>
                  </w:p>
                </w:tc>
                <w:tc>
                  <w:tcPr>
                    <w:tcW w:w="1501" w:type="pct"/>
                    <w:tcBorders>
                      <w:top w:val="single" w:sz="4" w:space="0" w:color="auto"/>
                      <w:left w:val="single" w:sz="4" w:space="0" w:color="auto"/>
                      <w:bottom w:val="single" w:sz="4" w:space="0" w:color="auto"/>
                      <w:right w:val="single" w:sz="4" w:space="0" w:color="auto"/>
                    </w:tcBorders>
                    <w:vAlign w:val="center"/>
                  </w:tcPr>
                  <w:p w14:paraId="5DD39A60" w14:textId="77777777" w:rsidR="002B26D0" w:rsidRDefault="002B26D0" w:rsidP="00363505">
                    <w:pPr>
                      <w:autoSpaceDE w:val="0"/>
                      <w:autoSpaceDN w:val="0"/>
                      <w:adjustRightInd w:val="0"/>
                      <w:jc w:val="right"/>
                      <w:rPr>
                        <w:szCs w:val="21"/>
                      </w:rPr>
                    </w:pPr>
                    <w:r>
                      <w:t>312,214.80</w:t>
                    </w:r>
                  </w:p>
                </w:tc>
              </w:tr>
            </w:sdtContent>
          </w:sdt>
          <w:sdt>
            <w:sdtPr>
              <w:rPr>
                <w:rFonts w:asciiTheme="minorHAnsi" w:eastAsiaTheme="minorEastAsia" w:hAnsiTheme="minorHAnsi" w:cstheme="minorBidi" w:hint="eastAsia"/>
                <w:szCs w:val="21"/>
              </w:rPr>
              <w:alias w:val="上市公司应付关联方款项明细"/>
              <w:tag w:val="_TUP_f8595985c4a74e809f3ab4e90cbed7c1"/>
              <w:id w:val="-99038211"/>
              <w:lock w:val="sdtLocked"/>
            </w:sdtPr>
            <w:sdtEndPr/>
            <w:sdtContent>
              <w:tr w:rsidR="002B26D0" w14:paraId="32F8862B" w14:textId="77777777" w:rsidTr="00363505">
                <w:tc>
                  <w:tcPr>
                    <w:tcW w:w="1196" w:type="pct"/>
                    <w:tcBorders>
                      <w:top w:val="single" w:sz="4" w:space="0" w:color="auto"/>
                      <w:left w:val="single" w:sz="4" w:space="0" w:color="auto"/>
                      <w:bottom w:val="single" w:sz="4" w:space="0" w:color="auto"/>
                      <w:right w:val="single" w:sz="4" w:space="0" w:color="auto"/>
                    </w:tcBorders>
                    <w:vAlign w:val="center"/>
                  </w:tcPr>
                  <w:p w14:paraId="4C2F0D18" w14:textId="7AE871BD" w:rsidR="002B26D0" w:rsidRDefault="002B26D0" w:rsidP="002B26D0">
                    <w:pPr>
                      <w:autoSpaceDE w:val="0"/>
                      <w:autoSpaceDN w:val="0"/>
                      <w:adjustRightInd w:val="0"/>
                      <w:rPr>
                        <w:szCs w:val="21"/>
                      </w:rPr>
                    </w:pPr>
                    <w:r w:rsidRPr="00752D49">
                      <w:rPr>
                        <w:rFonts w:hint="eastAsia"/>
                      </w:rPr>
                      <w:t>华大半导体有限公司</w:t>
                    </w:r>
                  </w:p>
                </w:tc>
                <w:tc>
                  <w:tcPr>
                    <w:tcW w:w="1151" w:type="pct"/>
                    <w:tcBorders>
                      <w:top w:val="single" w:sz="4" w:space="0" w:color="auto"/>
                      <w:left w:val="single" w:sz="4" w:space="0" w:color="auto"/>
                      <w:bottom w:val="single" w:sz="4" w:space="0" w:color="auto"/>
                      <w:right w:val="single" w:sz="4" w:space="0" w:color="auto"/>
                    </w:tcBorders>
                    <w:vAlign w:val="center"/>
                  </w:tcPr>
                  <w:p w14:paraId="4416408A" w14:textId="542FA3A3" w:rsidR="002B26D0" w:rsidRDefault="002B26D0" w:rsidP="00363505">
                    <w:pPr>
                      <w:autoSpaceDE w:val="0"/>
                      <w:autoSpaceDN w:val="0"/>
                      <w:adjustRightInd w:val="0"/>
                      <w:rPr>
                        <w:szCs w:val="21"/>
                      </w:rPr>
                    </w:pPr>
                    <w:r w:rsidRPr="00752D49">
                      <w:rPr>
                        <w:rFonts w:hint="eastAsia"/>
                        <w:szCs w:val="21"/>
                      </w:rPr>
                      <w:t>长期应付款</w:t>
                    </w:r>
                  </w:p>
                </w:tc>
                <w:tc>
                  <w:tcPr>
                    <w:tcW w:w="1152" w:type="pct"/>
                    <w:tcBorders>
                      <w:top w:val="single" w:sz="4" w:space="0" w:color="auto"/>
                      <w:left w:val="single" w:sz="4" w:space="0" w:color="auto"/>
                      <w:bottom w:val="single" w:sz="4" w:space="0" w:color="auto"/>
                      <w:right w:val="single" w:sz="4" w:space="0" w:color="auto"/>
                    </w:tcBorders>
                    <w:vAlign w:val="center"/>
                  </w:tcPr>
                  <w:p w14:paraId="24B6BA69" w14:textId="25A48C9C" w:rsidR="002B26D0" w:rsidRDefault="002B26D0" w:rsidP="00363505">
                    <w:pPr>
                      <w:autoSpaceDE w:val="0"/>
                      <w:autoSpaceDN w:val="0"/>
                      <w:adjustRightInd w:val="0"/>
                      <w:jc w:val="right"/>
                      <w:rPr>
                        <w:szCs w:val="21"/>
                      </w:rPr>
                    </w:pPr>
                    <w:r w:rsidRPr="00752D49">
                      <w:rPr>
                        <w:szCs w:val="21"/>
                      </w:rPr>
                      <w:t>6,986,252.72</w:t>
                    </w:r>
                  </w:p>
                </w:tc>
                <w:tc>
                  <w:tcPr>
                    <w:tcW w:w="1501" w:type="pct"/>
                    <w:tcBorders>
                      <w:top w:val="single" w:sz="4" w:space="0" w:color="auto"/>
                      <w:left w:val="single" w:sz="4" w:space="0" w:color="auto"/>
                      <w:bottom w:val="single" w:sz="4" w:space="0" w:color="auto"/>
                      <w:right w:val="single" w:sz="4" w:space="0" w:color="auto"/>
                    </w:tcBorders>
                    <w:vAlign w:val="center"/>
                  </w:tcPr>
                  <w:p w14:paraId="111A248A" w14:textId="77777777" w:rsidR="002B26D0" w:rsidRDefault="002B26D0" w:rsidP="00363505">
                    <w:pPr>
                      <w:autoSpaceDE w:val="0"/>
                      <w:autoSpaceDN w:val="0"/>
                      <w:adjustRightInd w:val="0"/>
                      <w:jc w:val="right"/>
                      <w:rPr>
                        <w:szCs w:val="21"/>
                      </w:rPr>
                    </w:pPr>
                  </w:p>
                </w:tc>
              </w:tr>
            </w:sdtContent>
          </w:sdt>
        </w:tbl>
        <w:p w14:paraId="1FC8797E" w14:textId="77777777" w:rsidR="00314CE2" w:rsidRDefault="00E22B5D">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12861621"/>
        <w:lock w:val="sdtLocked"/>
        <w:placeholder>
          <w:docPart w:val="GBC22222222222222222222222222222"/>
        </w:placeholder>
      </w:sdtPr>
      <w:sdtEndPr>
        <w:rPr>
          <w:rFonts w:ascii="Cambria" w:eastAsiaTheme="minorEastAsia" w:hAnsi="Cambria" w:cs="Cambria"/>
          <w:kern w:val="2"/>
          <w:sz w:val="20"/>
          <w:szCs w:val="20"/>
        </w:rPr>
      </w:sdtEndPr>
      <w:sdtContent>
        <w:p w14:paraId="68E9A96B" w14:textId="77777777" w:rsidR="00314CE2" w:rsidRDefault="007874CE" w:rsidP="00C6513D">
          <w:pPr>
            <w:pStyle w:val="3"/>
            <w:numPr>
              <w:ilvl w:val="0"/>
              <w:numId w:val="45"/>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976358935"/>
            <w:lock w:val="sdtContentLocked"/>
            <w:placeholder>
              <w:docPart w:val="GBC22222222222222222222222222222"/>
            </w:placeholder>
          </w:sdtPr>
          <w:sdtEndPr/>
          <w:sdtContent>
            <w:p w14:paraId="386F6BA4" w14:textId="2C8C8198" w:rsidR="00314CE2" w:rsidRDefault="007874CE" w:rsidP="002B26D0">
              <w:pPr>
                <w:rPr>
                  <w:szCs w:val="21"/>
                </w:rPr>
              </w:pPr>
              <w:r>
                <w:rPr>
                  <w:szCs w:val="21"/>
                </w:rPr>
                <w:fldChar w:fldCharType="begin"/>
              </w:r>
              <w:r w:rsidR="002B26D0">
                <w:rPr>
                  <w:szCs w:val="21"/>
                </w:rPr>
                <w:instrText xml:space="preserve"> MACROBUTTON  SnrToggleCheckbox □</w:instrText>
              </w:r>
              <w:r w:rsidR="002B26D0">
                <w:rPr>
                  <w:szCs w:val="21"/>
                </w:rPr>
                <w:instrText>适用</w:instrText>
              </w:r>
              <w:r w:rsidR="002B26D0">
                <w:rPr>
                  <w:szCs w:val="21"/>
                </w:rPr>
                <w:instrText xml:space="preserve">  </w:instrText>
              </w:r>
              <w:r>
                <w:rPr>
                  <w:szCs w:val="21"/>
                </w:rPr>
                <w:fldChar w:fldCharType="end"/>
              </w:r>
              <w:r>
                <w:rPr>
                  <w:szCs w:val="21"/>
                </w:rPr>
                <w:fldChar w:fldCharType="begin"/>
              </w:r>
              <w:r w:rsidR="002B26D0">
                <w:rPr>
                  <w:szCs w:val="21"/>
                </w:rPr>
                <w:instrText xml:space="preserve"> MACROBUTTON  SnrToggleCheckbox √</w:instrText>
              </w:r>
              <w:r w:rsidR="002B26D0">
                <w:rPr>
                  <w:szCs w:val="21"/>
                </w:rPr>
                <w:instrText>不适用</w:instrText>
              </w:r>
              <w:r w:rsidR="002B26D0">
                <w:rPr>
                  <w:szCs w:val="21"/>
                </w:rPr>
                <w:instrText xml:space="preserve"> </w:instrText>
              </w:r>
              <w:r>
                <w:rPr>
                  <w:szCs w:val="21"/>
                </w:rPr>
                <w:fldChar w:fldCharType="end"/>
              </w:r>
            </w:p>
          </w:sdtContent>
        </w:sdt>
        <w:p w14:paraId="25814334" w14:textId="77777777" w:rsidR="00314CE2" w:rsidRDefault="00E22B5D">
          <w:pPr>
            <w:tabs>
              <w:tab w:val="left" w:pos="1134"/>
            </w:tabs>
            <w:rPr>
              <w:rFonts w:ascii="Cambria" w:eastAsiaTheme="minorEastAsia" w:hAnsi="Cambria" w:cs="Cambria"/>
              <w:sz w:val="20"/>
            </w:rPr>
          </w:pPr>
        </w:p>
      </w:sdtContent>
    </w:sdt>
    <w:sdt>
      <w:sdtPr>
        <w:rPr>
          <w:rFonts w:ascii="宋体" w:hAnsi="宋体" w:cs="Arial" w:hint="eastAsia"/>
          <w:b w:val="0"/>
          <w:bCs w:val="0"/>
          <w:kern w:val="0"/>
          <w:szCs w:val="21"/>
        </w:rPr>
        <w:alias w:val="模块:关联方及关联情况的其他说明"/>
        <w:tag w:val="_SEC_a11f8a68634b4b4a8cc63a6200f2d79c"/>
        <w:id w:val="-558480327"/>
        <w:lock w:val="sdtLocked"/>
        <w:placeholder>
          <w:docPart w:val="GBC22222222222222222222222222222"/>
        </w:placeholder>
      </w:sdtPr>
      <w:sdtEndPr>
        <w:rPr>
          <w:rFonts w:ascii="Cambria" w:eastAsiaTheme="minorEastAsia" w:hAnsi="Cambria" w:cs="Cambria"/>
          <w:kern w:val="2"/>
          <w:sz w:val="20"/>
          <w:szCs w:val="20"/>
        </w:rPr>
      </w:sdtEndPr>
      <w:sdtContent>
        <w:p w14:paraId="6AFBE673" w14:textId="77777777" w:rsidR="00314CE2" w:rsidRDefault="007874CE" w:rsidP="00C6513D">
          <w:pPr>
            <w:pStyle w:val="3"/>
            <w:numPr>
              <w:ilvl w:val="0"/>
              <w:numId w:val="45"/>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410665001"/>
            <w:lock w:val="sdtContentLocked"/>
            <w:placeholder>
              <w:docPart w:val="GBC22222222222222222222222222222"/>
            </w:placeholder>
          </w:sdtPr>
          <w:sdtEndPr/>
          <w:sdtContent>
            <w:p w14:paraId="5CC4AB55" w14:textId="3CEF84D4" w:rsidR="00314CE2" w:rsidRDefault="007874CE">
              <w:pPr>
                <w:tabs>
                  <w:tab w:val="left" w:pos="1134"/>
                </w:tabs>
              </w:pPr>
              <w:r>
                <w:fldChar w:fldCharType="begin"/>
              </w:r>
              <w:r w:rsidR="002B26D0">
                <w:instrText xml:space="preserve"> MACROBUTTON  SnrToggleCheckbox √</w:instrText>
              </w:r>
              <w:r w:rsidR="002B26D0">
                <w:instrText>适用</w:instrText>
              </w:r>
              <w:r w:rsidR="002B26D0">
                <w:instrText xml:space="preserve">  </w:instrText>
              </w:r>
              <w:r>
                <w:fldChar w:fldCharType="end"/>
              </w:r>
              <w:r>
                <w:fldChar w:fldCharType="begin"/>
              </w:r>
              <w:r w:rsidR="002B26D0">
                <w:instrText xml:space="preserve"> MACROBUTTON  SnrToggleCheckbox □</w:instrText>
              </w:r>
              <w:r w:rsidR="002B26D0">
                <w:instrText>不适用</w:instrText>
              </w:r>
              <w:r w:rsidR="002B26D0">
                <w:instrText xml:space="preserve"> </w:instrText>
              </w:r>
              <w:r>
                <w:fldChar w:fldCharType="end"/>
              </w:r>
            </w:p>
          </w:sdtContent>
        </w:sdt>
        <w:sdt>
          <w:sdtPr>
            <w:rPr>
              <w:rFonts w:ascii="Cambria" w:hAnsi="Cambria" w:cs="Cambria"/>
              <w:b/>
              <w:sz w:val="20"/>
            </w:rPr>
            <w:alias w:val="关联方及关联情况的其他说明"/>
            <w:tag w:val="_GBC_50cd215b09e740e1922a5ca84bb00a96"/>
            <w:id w:val="443266656"/>
            <w:lock w:val="sdtLocked"/>
            <w:placeholder>
              <w:docPart w:val="GBC22222222222222222222222222222"/>
            </w:placeholder>
          </w:sdtPr>
          <w:sdtEndPr/>
          <w:sdtContent>
            <w:p w14:paraId="3B0CC9F1" w14:textId="77777777" w:rsidR="002B26D0" w:rsidRDefault="002B26D0">
              <w:pPr>
                <w:tabs>
                  <w:tab w:val="left" w:pos="1134"/>
                </w:tabs>
                <w:rPr>
                  <w:rFonts w:ascii="Cambria" w:hAnsi="Cambria" w:cs="Cambria"/>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6"/>
                <w:gridCol w:w="2345"/>
                <w:gridCol w:w="2112"/>
              </w:tblGrid>
              <w:tr w:rsidR="002B26D0" w:rsidRPr="00C9003C" w14:paraId="5040A3BA" w14:textId="77777777" w:rsidTr="002B26D0">
                <w:trPr>
                  <w:trHeight w:val="340"/>
                  <w:tblHeader/>
                  <w:jc w:val="center"/>
                </w:trPr>
                <w:tc>
                  <w:tcPr>
                    <w:tcW w:w="2474" w:type="pct"/>
                    <w:shd w:val="clear" w:color="auto" w:fill="auto"/>
                    <w:noWrap/>
                    <w:vAlign w:val="center"/>
                  </w:tcPr>
                  <w:p w14:paraId="74ABF45F" w14:textId="77777777" w:rsidR="002B26D0" w:rsidRPr="00C9003C" w:rsidRDefault="002B26D0" w:rsidP="002B26D0">
                    <w:pPr>
                      <w:jc w:val="center"/>
                      <w:rPr>
                        <w:color w:val="000000"/>
                        <w:szCs w:val="21"/>
                      </w:rPr>
                    </w:pPr>
                    <w:r w:rsidRPr="00C9003C">
                      <w:rPr>
                        <w:color w:val="000000"/>
                        <w:szCs w:val="21"/>
                      </w:rPr>
                      <w:t>关联方名称</w:t>
                    </w:r>
                  </w:p>
                </w:tc>
                <w:tc>
                  <w:tcPr>
                    <w:tcW w:w="1329" w:type="pct"/>
                    <w:shd w:val="clear" w:color="auto" w:fill="auto"/>
                    <w:noWrap/>
                    <w:vAlign w:val="center"/>
                  </w:tcPr>
                  <w:p w14:paraId="03CAC7D8" w14:textId="77777777" w:rsidR="002B26D0" w:rsidRPr="00C9003C" w:rsidRDefault="002B26D0" w:rsidP="002B26D0">
                    <w:pPr>
                      <w:jc w:val="center"/>
                      <w:rPr>
                        <w:color w:val="000000"/>
                        <w:szCs w:val="21"/>
                      </w:rPr>
                    </w:pPr>
                    <w:r w:rsidRPr="00C9003C">
                      <w:rPr>
                        <w:color w:val="000000"/>
                        <w:szCs w:val="21"/>
                      </w:rPr>
                      <w:t>年末余额</w:t>
                    </w:r>
                  </w:p>
                </w:tc>
                <w:tc>
                  <w:tcPr>
                    <w:tcW w:w="1197" w:type="pct"/>
                    <w:shd w:val="clear" w:color="auto" w:fill="auto"/>
                    <w:vAlign w:val="center"/>
                  </w:tcPr>
                  <w:p w14:paraId="1561492B" w14:textId="77777777" w:rsidR="002B26D0" w:rsidRPr="00C9003C" w:rsidRDefault="002B26D0" w:rsidP="002B26D0">
                    <w:pPr>
                      <w:jc w:val="center"/>
                      <w:rPr>
                        <w:color w:val="000000"/>
                        <w:szCs w:val="21"/>
                      </w:rPr>
                    </w:pPr>
                    <w:r w:rsidRPr="00C9003C">
                      <w:rPr>
                        <w:color w:val="000000"/>
                        <w:szCs w:val="21"/>
                      </w:rPr>
                      <w:t>年初余额</w:t>
                    </w:r>
                  </w:p>
                </w:tc>
              </w:tr>
              <w:tr w:rsidR="002B26D0" w:rsidRPr="00C9003C" w14:paraId="1DC7B9BF" w14:textId="77777777" w:rsidTr="00363505">
                <w:trPr>
                  <w:trHeight w:val="340"/>
                  <w:jc w:val="center"/>
                </w:trPr>
                <w:tc>
                  <w:tcPr>
                    <w:tcW w:w="2474" w:type="pct"/>
                    <w:shd w:val="clear" w:color="auto" w:fill="auto"/>
                    <w:noWrap/>
                    <w:vAlign w:val="center"/>
                  </w:tcPr>
                  <w:p w14:paraId="5AD5FDBF" w14:textId="77777777" w:rsidR="002B26D0" w:rsidRPr="00C9003C" w:rsidRDefault="002B26D0" w:rsidP="00363505">
                    <w:pPr>
                      <w:jc w:val="center"/>
                      <w:rPr>
                        <w:bCs/>
                        <w:color w:val="000000"/>
                        <w:szCs w:val="21"/>
                      </w:rPr>
                    </w:pPr>
                    <w:r w:rsidRPr="00C9003C">
                      <w:rPr>
                        <w:bCs/>
                        <w:color w:val="000000"/>
                        <w:szCs w:val="21"/>
                      </w:rPr>
                      <w:t>中国电子财务有限责任公司</w:t>
                    </w:r>
                  </w:p>
                </w:tc>
                <w:tc>
                  <w:tcPr>
                    <w:tcW w:w="1329" w:type="pct"/>
                    <w:shd w:val="clear" w:color="auto" w:fill="auto"/>
                    <w:noWrap/>
                    <w:vAlign w:val="center"/>
                  </w:tcPr>
                  <w:p w14:paraId="5E7466CB" w14:textId="77777777" w:rsidR="002B26D0" w:rsidRPr="00C9003C" w:rsidRDefault="002B26D0" w:rsidP="00363505">
                    <w:pPr>
                      <w:jc w:val="right"/>
                      <w:rPr>
                        <w:color w:val="000000"/>
                        <w:szCs w:val="21"/>
                      </w:rPr>
                    </w:pPr>
                    <w:r w:rsidRPr="003753EF">
                      <w:rPr>
                        <w:color w:val="000000"/>
                        <w:szCs w:val="21"/>
                      </w:rPr>
                      <w:t>326,831,705.22</w:t>
                    </w:r>
                  </w:p>
                </w:tc>
                <w:tc>
                  <w:tcPr>
                    <w:tcW w:w="1197" w:type="pct"/>
                    <w:shd w:val="clear" w:color="auto" w:fill="auto"/>
                    <w:vAlign w:val="center"/>
                  </w:tcPr>
                  <w:p w14:paraId="329874DB" w14:textId="77777777" w:rsidR="002B26D0" w:rsidRPr="00C9003C" w:rsidRDefault="002B26D0" w:rsidP="00363505">
                    <w:pPr>
                      <w:jc w:val="right"/>
                      <w:rPr>
                        <w:color w:val="000000"/>
                        <w:szCs w:val="21"/>
                      </w:rPr>
                    </w:pPr>
                    <w:r w:rsidRPr="003753EF">
                      <w:rPr>
                        <w:color w:val="000000"/>
                        <w:szCs w:val="21"/>
                      </w:rPr>
                      <w:t>449,754,934.27</w:t>
                    </w:r>
                  </w:p>
                </w:tc>
              </w:tr>
            </w:tbl>
            <w:p w14:paraId="7FEDC8E5" w14:textId="0D2AC068" w:rsidR="00314CE2" w:rsidRDefault="002B26D0" w:rsidP="00F533FC">
              <w:pPr>
                <w:ind w:firstLineChars="200" w:firstLine="420"/>
                <w:rPr>
                  <w:rFonts w:ascii="Cambria" w:hAnsi="Cambria" w:cs="Cambria"/>
                  <w:b/>
                  <w:sz w:val="20"/>
                </w:rPr>
              </w:pPr>
              <w:r w:rsidRPr="001F7ACD">
                <w:rPr>
                  <w:rFonts w:hint="eastAsia"/>
                  <w:szCs w:val="21"/>
                </w:rPr>
                <w:t>注：于</w:t>
              </w:r>
              <w:r w:rsidRPr="001F7ACD">
                <w:rPr>
                  <w:rFonts w:hint="eastAsia"/>
                  <w:szCs w:val="21"/>
                </w:rPr>
                <w:t>2020</w:t>
              </w:r>
              <w:r w:rsidRPr="001F7ACD">
                <w:rPr>
                  <w:rFonts w:hint="eastAsia"/>
                  <w:szCs w:val="21"/>
                </w:rPr>
                <w:t>年度，本集团在中国电子财务有限责任公司上述存款年利率为</w:t>
              </w:r>
              <w:r w:rsidRPr="001F7ACD">
                <w:rPr>
                  <w:szCs w:val="21"/>
                </w:rPr>
                <w:t>0.42</w:t>
              </w:r>
              <w:r w:rsidRPr="001F7ACD">
                <w:rPr>
                  <w:rFonts w:hint="eastAsia"/>
                  <w:szCs w:val="21"/>
                </w:rPr>
                <w:t>%-4.25%</w:t>
              </w:r>
              <w:r w:rsidRPr="001F7ACD">
                <w:rPr>
                  <w:rFonts w:hint="eastAsia"/>
                  <w:szCs w:val="21"/>
                </w:rPr>
                <w:t>（</w:t>
              </w:r>
              <w:r w:rsidRPr="001F7ACD">
                <w:rPr>
                  <w:rFonts w:hint="eastAsia"/>
                  <w:szCs w:val="21"/>
                </w:rPr>
                <w:t>2019</w:t>
              </w:r>
              <w:r w:rsidRPr="001F7ACD">
                <w:rPr>
                  <w:rFonts w:hint="eastAsia"/>
                  <w:szCs w:val="21"/>
                </w:rPr>
                <w:t>年度：</w:t>
              </w:r>
              <w:r w:rsidRPr="001F7ACD">
                <w:rPr>
                  <w:szCs w:val="21"/>
                </w:rPr>
                <w:t>0.42</w:t>
              </w:r>
              <w:r w:rsidRPr="001F7ACD">
                <w:rPr>
                  <w:rFonts w:hint="eastAsia"/>
                  <w:szCs w:val="21"/>
                </w:rPr>
                <w:t>%-3.7%</w:t>
              </w:r>
              <w:r w:rsidRPr="001F7ACD">
                <w:rPr>
                  <w:rFonts w:hint="eastAsia"/>
                  <w:szCs w:val="21"/>
                </w:rPr>
                <w:t>）。本年度确认利息收入金额为人民币</w:t>
              </w:r>
              <w:r w:rsidRPr="001F7ACD">
                <w:rPr>
                  <w:rFonts w:hint="eastAsia"/>
                  <w:szCs w:val="21"/>
                </w:rPr>
                <w:t>12,747,526.32</w:t>
              </w:r>
              <w:r w:rsidRPr="001F7ACD">
                <w:rPr>
                  <w:rFonts w:hint="eastAsia"/>
                  <w:szCs w:val="21"/>
                </w:rPr>
                <w:t>元（</w:t>
              </w:r>
              <w:r w:rsidRPr="001F7ACD">
                <w:rPr>
                  <w:rFonts w:hint="eastAsia"/>
                  <w:szCs w:val="21"/>
                </w:rPr>
                <w:t>2019</w:t>
              </w:r>
              <w:r w:rsidRPr="001F7ACD">
                <w:rPr>
                  <w:rFonts w:hint="eastAsia"/>
                  <w:szCs w:val="21"/>
                </w:rPr>
                <w:t>年度：</w:t>
              </w:r>
              <w:r w:rsidRPr="001F7ACD">
                <w:rPr>
                  <w:rFonts w:hint="eastAsia"/>
                  <w:szCs w:val="21"/>
                </w:rPr>
                <w:t>15,851,853.53</w:t>
              </w:r>
              <w:r w:rsidRPr="001F7ACD">
                <w:rPr>
                  <w:rFonts w:hint="eastAsia"/>
                  <w:szCs w:val="21"/>
                </w:rPr>
                <w:t>元）。</w:t>
              </w:r>
            </w:p>
          </w:sdtContent>
        </w:sdt>
      </w:sdtContent>
    </w:sdt>
    <w:p w14:paraId="60410468" w14:textId="77777777" w:rsidR="00314CE2" w:rsidRDefault="00314CE2">
      <w:pPr>
        <w:tabs>
          <w:tab w:val="left" w:pos="1134"/>
        </w:tabs>
        <w:rPr>
          <w:rFonts w:cs="Cambria"/>
          <w:szCs w:val="21"/>
        </w:rPr>
      </w:pPr>
    </w:p>
    <w:p w14:paraId="3952F681" w14:textId="77777777" w:rsidR="00314CE2" w:rsidRDefault="007874CE" w:rsidP="00933B7D">
      <w:pPr>
        <w:pStyle w:val="2"/>
        <w:numPr>
          <w:ilvl w:val="0"/>
          <w:numId w:val="27"/>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644706197"/>
        <w:lock w:val="sdtLocked"/>
        <w:placeholder>
          <w:docPart w:val="GBC22222222222222222222222222222"/>
        </w:placeholder>
      </w:sdtPr>
      <w:sdtEndPr>
        <w:rPr>
          <w:rFonts w:asciiTheme="minorHAnsi" w:eastAsiaTheme="minorEastAsia" w:hAnsiTheme="minorHAnsi" w:cstheme="minorBidi"/>
          <w:kern w:val="2"/>
          <w:szCs w:val="21"/>
        </w:rPr>
      </w:sdtEndPr>
      <w:sdtContent>
        <w:p w14:paraId="3EC77BD8" w14:textId="77777777" w:rsidR="00314CE2" w:rsidRDefault="007874CE" w:rsidP="00C6513D">
          <w:pPr>
            <w:pStyle w:val="3"/>
            <w:numPr>
              <w:ilvl w:val="0"/>
              <w:numId w:val="46"/>
            </w:numPr>
          </w:pPr>
          <w:r>
            <w:rPr>
              <w:rFonts w:hint="eastAsia"/>
            </w:rPr>
            <w:t>股份支付总体情况</w:t>
          </w:r>
        </w:p>
        <w:sdt>
          <w:sdtPr>
            <w:alias w:val="是否适用：股份支付总体情况[双击切换]"/>
            <w:tag w:val="_GBC_7d36569622d040fb870ad46d99420cd2"/>
            <w:id w:val="-1935343517"/>
            <w:lock w:val="sdtContentLocked"/>
            <w:placeholder>
              <w:docPart w:val="GBC22222222222222222222222222222"/>
            </w:placeholder>
          </w:sdtPr>
          <w:sdtEndPr/>
          <w:sdtContent>
            <w:p w14:paraId="05E6E42A" w14:textId="33A82C86" w:rsidR="00314CE2" w:rsidRDefault="007874CE">
              <w:r>
                <w:fldChar w:fldCharType="begin"/>
              </w:r>
              <w:r w:rsidR="00F533FC">
                <w:instrText>MACROBUTTON  SnrToggleCheckbox √</w:instrText>
              </w:r>
              <w:r w:rsidR="00F533FC">
                <w:instrText>适用</w:instrText>
              </w:r>
              <w:r w:rsidR="00F533FC">
                <w:instrText xml:space="preserve"> </w:instrText>
              </w:r>
              <w:r>
                <w:fldChar w:fldCharType="end"/>
              </w:r>
              <w:r>
                <w:fldChar w:fldCharType="begin"/>
              </w:r>
              <w:r w:rsidR="00F533FC">
                <w:instrText xml:space="preserve"> MACROBUTTON  SnrToggleCheckbox □</w:instrText>
              </w:r>
              <w:r w:rsidR="00F533FC">
                <w:instrText>不适用</w:instrText>
              </w:r>
              <w:r w:rsidR="00F533FC">
                <w:instrText xml:space="preserve"> </w:instrText>
              </w:r>
              <w:r>
                <w:fldChar w:fldCharType="end"/>
              </w:r>
            </w:p>
          </w:sdtContent>
        </w:sdt>
        <w:p w14:paraId="05CBD8CE" w14:textId="6BD3ED7E" w:rsidR="00314CE2" w:rsidRDefault="007874CE">
          <w:pPr>
            <w:jc w:val="right"/>
          </w:pPr>
          <w:r>
            <w:rPr>
              <w:rFonts w:hint="eastAsia"/>
              <w:szCs w:val="21"/>
            </w:rPr>
            <w:t>单位：</w:t>
          </w:r>
          <w:sdt>
            <w:sdtPr>
              <w:rPr>
                <w:rFonts w:hint="eastAsia"/>
                <w:szCs w:val="21"/>
              </w:rPr>
              <w:alias w:val="单位：财务附注：股份支付总体情况"/>
              <w:tag w:val="_GBC_f5e2ed83520249e5b48a08b8c1ad1260"/>
              <w:id w:val="747701944"/>
              <w:lock w:val="sdtLocked"/>
              <w:placeholder>
                <w:docPart w:val="GBC22222222222222222222222222222"/>
              </w:placeholder>
              <w:comboBox>
                <w:listItem w:displayText="股" w:value="股"/>
                <w:listItem w:displayText="份" w:value="份"/>
              </w:comboBox>
            </w:sdtPr>
            <w:sdtEndPr/>
            <w:sdtContent>
              <w:r w:rsidR="000F7A63">
                <w:rPr>
                  <w:rFonts w:hint="eastAsia"/>
                  <w:szCs w:val="21"/>
                </w:rPr>
                <w:t>股</w:t>
              </w:r>
            </w:sdtContent>
          </w:sdt>
          <w:r>
            <w:rPr>
              <w:rFonts w:hint="eastAsia"/>
              <w:szCs w:val="21"/>
            </w:rPr>
            <w:t xml:space="preserve">  </w:t>
          </w:r>
          <w:r>
            <w:rPr>
              <w:rFonts w:hint="eastAsia"/>
              <w:szCs w:val="21"/>
            </w:rPr>
            <w:t>币种：</w:t>
          </w:r>
          <w:sdt>
            <w:sdtPr>
              <w:rPr>
                <w:rFonts w:hint="eastAsia"/>
                <w:szCs w:val="21"/>
              </w:rPr>
              <w:alias w:val="币种：财务附注：股份支付总体情况"/>
              <w:tag w:val="_GBC_d5de89e0bf554dac952f5dd6d6bdab46"/>
              <w:id w:val="26764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4295"/>
          </w:tblGrid>
          <w:tr w:rsidR="00314CE2" w14:paraId="3BE499D9" w14:textId="77777777" w:rsidTr="00363505">
            <w:bookmarkStart w:id="278" w:name="_Hlk66109646" w:displacedByCustomXml="next"/>
            <w:sdt>
              <w:sdtPr>
                <w:tag w:val="_PLD_1fa1772cb2e4423fb433d5c03d3cf395"/>
                <w:id w:val="2133206464"/>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78491D7D" w14:textId="77777777" w:rsidR="00314CE2" w:rsidRDefault="007874CE">
                    <w:pPr>
                      <w:rPr>
                        <w:szCs w:val="21"/>
                      </w:rPr>
                    </w:pPr>
                    <w:r>
                      <w:rPr>
                        <w:rFonts w:hint="eastAsia"/>
                        <w:szCs w:val="21"/>
                      </w:rPr>
                      <w:t>公司本期授予的各项权益工具总额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27FD4FA1" w14:textId="56DE5126" w:rsidR="00314CE2" w:rsidRDefault="00A96576" w:rsidP="00363505">
                <w:pPr>
                  <w:jc w:val="right"/>
                  <w:rPr>
                    <w:szCs w:val="21"/>
                  </w:rPr>
                </w:pPr>
                <w:r>
                  <w:rPr>
                    <w:snapToGrid w:val="0"/>
                    <w:color w:val="000000"/>
                    <w:szCs w:val="21"/>
                  </w:rPr>
                  <w:t>494</w:t>
                </w:r>
                <w:r>
                  <w:rPr>
                    <w:rFonts w:hint="eastAsia"/>
                    <w:snapToGrid w:val="0"/>
                    <w:color w:val="000000"/>
                    <w:szCs w:val="21"/>
                  </w:rPr>
                  <w:t>,</w:t>
                </w:r>
                <w:r>
                  <w:rPr>
                    <w:snapToGrid w:val="0"/>
                    <w:color w:val="000000"/>
                    <w:szCs w:val="21"/>
                  </w:rPr>
                  <w:t>900.00</w:t>
                </w:r>
              </w:p>
            </w:tc>
          </w:tr>
          <w:tr w:rsidR="00314CE2" w14:paraId="1BC8C986" w14:textId="77777777" w:rsidTr="00FD0291">
            <w:sdt>
              <w:sdtPr>
                <w:tag w:val="_PLD_6fbed65d4d774c9894b6148d8a0722cd"/>
                <w:id w:val="-1933494330"/>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4BEEE2D0" w14:textId="77777777" w:rsidR="00314CE2" w:rsidRDefault="007874CE">
                    <w:pPr>
                      <w:rPr>
                        <w:szCs w:val="21"/>
                      </w:rPr>
                    </w:pPr>
                    <w:r>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26801C42" w14:textId="77777777" w:rsidR="00314CE2" w:rsidRDefault="00314CE2">
                <w:pPr>
                  <w:jc w:val="right"/>
                  <w:rPr>
                    <w:szCs w:val="21"/>
                  </w:rPr>
                </w:pPr>
              </w:p>
            </w:tc>
          </w:tr>
          <w:tr w:rsidR="00314CE2" w14:paraId="4D8D0D4A" w14:textId="77777777" w:rsidTr="00FD0291">
            <w:sdt>
              <w:sdtPr>
                <w:tag w:val="_PLD_87e71326548348799e01a510f9634900"/>
                <w:id w:val="-30847699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00E7E057" w14:textId="77777777" w:rsidR="00314CE2" w:rsidRDefault="007874CE">
                    <w:pPr>
                      <w:rPr>
                        <w:szCs w:val="21"/>
                      </w:rPr>
                    </w:pPr>
                    <w:r>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5A962818" w14:textId="281C7494" w:rsidR="00314CE2" w:rsidRDefault="00A96576">
                <w:pPr>
                  <w:wordWrap w:val="0"/>
                  <w:jc w:val="right"/>
                  <w:rPr>
                    <w:szCs w:val="21"/>
                  </w:rPr>
                </w:pPr>
                <w:r>
                  <w:rPr>
                    <w:rFonts w:hint="eastAsia"/>
                    <w:szCs w:val="21"/>
                  </w:rPr>
                  <w:t>1</w:t>
                </w:r>
                <w:r>
                  <w:rPr>
                    <w:szCs w:val="21"/>
                  </w:rPr>
                  <w:t>83,000.00</w:t>
                </w:r>
              </w:p>
            </w:tc>
          </w:tr>
          <w:tr w:rsidR="00314CE2" w14:paraId="5626745B" w14:textId="77777777" w:rsidTr="00FD0291">
            <w:sdt>
              <w:sdtPr>
                <w:tag w:val="_PLD_8b8fc2f8f641456ba4a97b0d2cbb2af0"/>
                <w:id w:val="1923597054"/>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3743BCC1" w14:textId="77777777" w:rsidR="00314CE2" w:rsidRDefault="007874CE">
                    <w:pPr>
                      <w:rPr>
                        <w:szCs w:val="21"/>
                      </w:rPr>
                    </w:pPr>
                    <w:r>
                      <w:rPr>
                        <w:rFonts w:hint="eastAsia"/>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3CAD0F08" w14:textId="77777777" w:rsidR="00314CE2" w:rsidRDefault="00314CE2">
                <w:pPr>
                  <w:rPr>
                    <w:szCs w:val="21"/>
                  </w:rPr>
                </w:pPr>
              </w:p>
            </w:tc>
          </w:tr>
          <w:tr w:rsidR="00314CE2" w14:paraId="61D85382" w14:textId="77777777" w:rsidTr="00FD0291">
            <w:sdt>
              <w:sdtPr>
                <w:tag w:val="_PLD_afeb94a517fa45f78c4f9811b65f3904"/>
                <w:id w:val="58679678"/>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1C4AA7B8" w14:textId="77777777" w:rsidR="00314CE2" w:rsidRDefault="007874CE">
                    <w:pPr>
                      <w:rPr>
                        <w:szCs w:val="21"/>
                      </w:rPr>
                    </w:pPr>
                    <w:r>
                      <w:rPr>
                        <w:rFonts w:hint="eastAsia"/>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7710FD74" w14:textId="77777777" w:rsidR="00314CE2" w:rsidRDefault="00314CE2">
                <w:pPr>
                  <w:rPr>
                    <w:szCs w:val="21"/>
                  </w:rPr>
                </w:pPr>
              </w:p>
            </w:tc>
          </w:tr>
        </w:tbl>
        <w:bookmarkEnd w:id="278"/>
        <w:p w14:paraId="4308928B" w14:textId="77777777" w:rsidR="00314CE2" w:rsidRDefault="007874CE">
          <w:r>
            <w:rPr>
              <w:rFonts w:hint="eastAsia"/>
            </w:rPr>
            <w:t>其他说明</w:t>
          </w:r>
        </w:p>
        <w:sdt>
          <w:sdtPr>
            <w:rPr>
              <w:szCs w:val="21"/>
            </w:rPr>
            <w:alias w:val="股份支付的说明"/>
            <w:tag w:val="_GBC_6ec202c8c5c2474c94af4a207f151a91"/>
            <w:id w:val="1840269423"/>
            <w:lock w:val="sdtLocked"/>
            <w:placeholder>
              <w:docPart w:val="GBC22222222222222222222222222222"/>
            </w:placeholder>
          </w:sdtPr>
          <w:sdtEndPr/>
          <w:sdtContent>
            <w:p w14:paraId="3AEAC30D" w14:textId="7AC92CBF" w:rsidR="00314CE2" w:rsidRDefault="00F533FC" w:rsidP="00F533FC">
              <w:pPr>
                <w:ind w:firstLineChars="200" w:firstLine="420"/>
                <w:rPr>
                  <w:szCs w:val="21"/>
                </w:rPr>
              </w:pPr>
              <w:r w:rsidRPr="009C11A9">
                <w:rPr>
                  <w:snapToGrid w:val="0"/>
                  <w:szCs w:val="21"/>
                </w:rPr>
                <w:t>截止</w:t>
              </w:r>
              <w:r w:rsidRPr="009C11A9">
                <w:rPr>
                  <w:snapToGrid w:val="0"/>
                  <w:szCs w:val="21"/>
                </w:rPr>
                <w:t>2020</w:t>
              </w:r>
              <w:r w:rsidRPr="009C11A9">
                <w:rPr>
                  <w:snapToGrid w:val="0"/>
                  <w:szCs w:val="21"/>
                </w:rPr>
                <w:t>年</w:t>
              </w:r>
              <w:r w:rsidRPr="009C11A9">
                <w:rPr>
                  <w:snapToGrid w:val="0"/>
                  <w:szCs w:val="21"/>
                </w:rPr>
                <w:t>12</w:t>
              </w:r>
              <w:r w:rsidRPr="009C11A9">
                <w:rPr>
                  <w:snapToGrid w:val="0"/>
                  <w:szCs w:val="21"/>
                </w:rPr>
                <w:t>月</w:t>
              </w:r>
              <w:r w:rsidRPr="009C11A9">
                <w:rPr>
                  <w:snapToGrid w:val="0"/>
                  <w:szCs w:val="21"/>
                </w:rPr>
                <w:t>31</w:t>
              </w:r>
              <w:r w:rsidRPr="009C11A9">
                <w:rPr>
                  <w:snapToGrid w:val="0"/>
                  <w:szCs w:val="21"/>
                </w:rPr>
                <w:t>日，</w:t>
              </w:r>
              <w:r w:rsidRPr="009C11A9">
                <w:rPr>
                  <w:rFonts w:hint="eastAsia"/>
                  <w:snapToGrid w:val="0"/>
                  <w:szCs w:val="21"/>
                </w:rPr>
                <w:t>因</w:t>
              </w:r>
              <w:r w:rsidRPr="009C11A9">
                <w:rPr>
                  <w:snapToGrid w:val="0"/>
                  <w:szCs w:val="21"/>
                </w:rPr>
                <w:t>限制性股票激励对象已从本公司离职</w:t>
              </w:r>
              <w:r w:rsidRPr="009C11A9">
                <w:rPr>
                  <w:rFonts w:hint="eastAsia"/>
                  <w:snapToGrid w:val="0"/>
                  <w:szCs w:val="21"/>
                </w:rPr>
                <w:t>或未完成考核</w:t>
              </w:r>
              <w:r w:rsidRPr="009C11A9">
                <w:rPr>
                  <w:snapToGrid w:val="0"/>
                  <w:szCs w:val="21"/>
                </w:rPr>
                <w:t>，</w:t>
              </w:r>
              <w:r w:rsidRPr="009C11A9">
                <w:rPr>
                  <w:rFonts w:hint="eastAsia"/>
                  <w:snapToGrid w:val="0"/>
                  <w:szCs w:val="21"/>
                </w:rPr>
                <w:t>本年实际回购及失效的限制性股票数量为</w:t>
              </w:r>
              <w:r w:rsidRPr="009C11A9">
                <w:rPr>
                  <w:snapToGrid w:val="0"/>
                  <w:szCs w:val="21"/>
                </w:rPr>
                <w:t>397,000.00</w:t>
              </w:r>
              <w:r w:rsidRPr="009C11A9">
                <w:rPr>
                  <w:rFonts w:hint="eastAsia"/>
                  <w:snapToGrid w:val="0"/>
                  <w:szCs w:val="21"/>
                </w:rPr>
                <w:t>股，其中有</w:t>
              </w:r>
              <w:r w:rsidRPr="009C11A9">
                <w:rPr>
                  <w:snapToGrid w:val="0"/>
                  <w:szCs w:val="21"/>
                </w:rPr>
                <w:t>183,000.00</w:t>
              </w:r>
              <w:r>
                <w:rPr>
                  <w:rFonts w:hint="eastAsia"/>
                  <w:snapToGrid w:val="0"/>
                  <w:szCs w:val="21"/>
                </w:rPr>
                <w:t>股</w:t>
              </w:r>
              <w:r w:rsidRPr="009C11A9">
                <w:rPr>
                  <w:rFonts w:hint="eastAsia"/>
                  <w:snapToGrid w:val="0"/>
                  <w:szCs w:val="21"/>
                </w:rPr>
                <w:t>因</w:t>
              </w:r>
              <w:r w:rsidRPr="009C11A9">
                <w:rPr>
                  <w:snapToGrid w:val="0"/>
                  <w:szCs w:val="21"/>
                </w:rPr>
                <w:t>本公司尚未履行相应决策程序，</w:t>
              </w:r>
              <w:r w:rsidR="004E268B">
                <w:rPr>
                  <w:rFonts w:hint="eastAsia"/>
                  <w:snapToGrid w:val="0"/>
                  <w:szCs w:val="21"/>
                </w:rPr>
                <w:t>故</w:t>
              </w:r>
              <w:r w:rsidRPr="009C11A9">
                <w:rPr>
                  <w:snapToGrid w:val="0"/>
                  <w:szCs w:val="21"/>
                </w:rPr>
                <w:t>未完成回购事宜。</w:t>
              </w:r>
            </w:p>
          </w:sdtContent>
        </w:sdt>
      </w:sdtContent>
    </w:sdt>
    <w:sdt>
      <w:sdtPr>
        <w:rPr>
          <w:rFonts w:ascii="宋体" w:hAnsi="宋体" w:cs="宋体" w:hint="eastAsia"/>
          <w:b w:val="0"/>
          <w:bCs w:val="0"/>
          <w:kern w:val="0"/>
          <w:szCs w:val="24"/>
        </w:rPr>
        <w:alias w:val="模块:以权益结算的股份支付情况"/>
        <w:tag w:val="_GBC_a6f090c303de426580c058a0a463c95f"/>
        <w:id w:val="-1879854435"/>
        <w:lock w:val="sdtLocked"/>
        <w:placeholder>
          <w:docPart w:val="GBC22222222222222222222222222222"/>
        </w:placeholder>
      </w:sdtPr>
      <w:sdtEndPr>
        <w:rPr>
          <w:rFonts w:asciiTheme="minorHAnsi" w:eastAsiaTheme="minorEastAsia" w:hAnsiTheme="minorHAnsi" w:cstheme="minorBidi"/>
          <w:kern w:val="2"/>
          <w:szCs w:val="21"/>
        </w:rPr>
      </w:sdtEndPr>
      <w:sdtContent>
        <w:p w14:paraId="5B499A6B" w14:textId="77777777" w:rsidR="00314CE2" w:rsidRDefault="007874CE" w:rsidP="00C6513D">
          <w:pPr>
            <w:pStyle w:val="3"/>
            <w:numPr>
              <w:ilvl w:val="0"/>
              <w:numId w:val="46"/>
            </w:numPr>
          </w:pPr>
          <w:r>
            <w:rPr>
              <w:rFonts w:hint="eastAsia"/>
            </w:rPr>
            <w:t>以权益结算的股份支付情况</w:t>
          </w:r>
        </w:p>
        <w:sdt>
          <w:sdtPr>
            <w:alias w:val="是否适用：以权益结算的股份支付情况[双击切换]"/>
            <w:tag w:val="_GBC_5d901e3b36be4331aac030c8e4b9b1a5"/>
            <w:id w:val="-95031109"/>
            <w:lock w:val="sdtContentLocked"/>
            <w:placeholder>
              <w:docPart w:val="GBC22222222222222222222222222222"/>
            </w:placeholder>
          </w:sdtPr>
          <w:sdtEndPr/>
          <w:sdtContent>
            <w:p w14:paraId="31B5ECC3" w14:textId="690055E0" w:rsidR="00314CE2" w:rsidRDefault="007874CE">
              <w:r>
                <w:fldChar w:fldCharType="begin"/>
              </w:r>
              <w:r w:rsidR="00455B26">
                <w:instrText>MACROBUTTON  SnrToggleCheckbox √</w:instrText>
              </w:r>
              <w:r w:rsidR="00455B26">
                <w:instrText>适用</w:instrText>
              </w:r>
              <w:r w:rsidR="00455B26">
                <w:instrText xml:space="preserve"> </w:instrText>
              </w:r>
              <w:r>
                <w:fldChar w:fldCharType="end"/>
              </w:r>
              <w:r>
                <w:fldChar w:fldCharType="begin"/>
              </w:r>
              <w:r w:rsidR="00455B26">
                <w:instrText xml:space="preserve"> MACROBUTTON  SnrToggleCheckbox □</w:instrText>
              </w:r>
              <w:r w:rsidR="00455B26">
                <w:instrText>不适用</w:instrText>
              </w:r>
              <w:r w:rsidR="00455B26">
                <w:instrText xml:space="preserve"> </w:instrText>
              </w:r>
              <w:r>
                <w:fldChar w:fldCharType="end"/>
              </w:r>
            </w:p>
          </w:sdtContent>
        </w:sdt>
        <w:p w14:paraId="2B48D247" w14:textId="40F3942A" w:rsidR="00314CE2" w:rsidRDefault="007874CE">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779554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以权益结算的股份支付情况"/>
              <w:tag w:val="_GBC_141e8e8b8e9c4f8880dfb329a29bb6d0"/>
              <w:id w:val="1374806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4295"/>
          </w:tblGrid>
          <w:tr w:rsidR="00455B26" w14:paraId="004EBC4D" w14:textId="77777777" w:rsidTr="00207994">
            <w:sdt>
              <w:sdtPr>
                <w:tag w:val="_PLD_d83f5d09646e49218cb6f0381190c610"/>
                <w:id w:val="-164873392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75E1ED41" w14:textId="77777777" w:rsidR="00455B26" w:rsidRDefault="00455B26" w:rsidP="00207994">
                    <w:pPr>
                      <w:rPr>
                        <w:szCs w:val="21"/>
                      </w:rPr>
                    </w:pPr>
                    <w:r>
                      <w:rPr>
                        <w:rFonts w:hint="eastAsia"/>
                        <w:szCs w:val="2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tcPr>
              <w:p w14:paraId="7757D9E2" w14:textId="77777777" w:rsidR="00455B26" w:rsidRDefault="00455B26" w:rsidP="008A10A5">
                <w:pPr>
                  <w:rPr>
                    <w:szCs w:val="21"/>
                  </w:rPr>
                </w:pPr>
                <w:r w:rsidRPr="006A445B">
                  <w:rPr>
                    <w:color w:val="000000"/>
                    <w:szCs w:val="21"/>
                  </w:rPr>
                  <w:t>授予日的市场价格</w:t>
                </w:r>
              </w:p>
            </w:tc>
          </w:tr>
          <w:tr w:rsidR="00455B26" w14:paraId="3F21BCBC" w14:textId="77777777" w:rsidTr="00207994">
            <w:sdt>
              <w:sdtPr>
                <w:tag w:val="_PLD_08b69b0eb9b248e49f88903dd1a67e70"/>
                <w:id w:val="-2050139225"/>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679A7990" w14:textId="77777777" w:rsidR="00455B26" w:rsidRDefault="00455B26" w:rsidP="00207994">
                    <w:pPr>
                      <w:rPr>
                        <w:szCs w:val="21"/>
                      </w:rPr>
                    </w:pPr>
                    <w:r>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14:paraId="2C366DDF" w14:textId="77777777" w:rsidR="00455B26" w:rsidRDefault="00455B26" w:rsidP="008A10A5">
                <w:pPr>
                  <w:rPr>
                    <w:szCs w:val="21"/>
                  </w:rPr>
                </w:pPr>
                <w:r w:rsidRPr="006A445B">
                  <w:rPr>
                    <w:color w:val="000000"/>
                    <w:szCs w:val="21"/>
                  </w:rPr>
                  <w:t>根据最新取得的可行</w:t>
                </w:r>
                <w:proofErr w:type="gramStart"/>
                <w:r w:rsidRPr="006A445B">
                  <w:rPr>
                    <w:color w:val="000000"/>
                    <w:szCs w:val="21"/>
                  </w:rPr>
                  <w:t>权职工</w:t>
                </w:r>
                <w:proofErr w:type="gramEnd"/>
                <w:r w:rsidRPr="006A445B">
                  <w:rPr>
                    <w:color w:val="000000"/>
                    <w:szCs w:val="21"/>
                  </w:rPr>
                  <w:t>人数变动等后续信息</w:t>
                </w:r>
                <w:proofErr w:type="gramStart"/>
                <w:r w:rsidRPr="006A445B">
                  <w:rPr>
                    <w:color w:val="000000"/>
                    <w:szCs w:val="21"/>
                  </w:rPr>
                  <w:t>作出</w:t>
                </w:r>
                <w:proofErr w:type="gramEnd"/>
                <w:r w:rsidRPr="006A445B">
                  <w:rPr>
                    <w:color w:val="000000"/>
                    <w:szCs w:val="21"/>
                  </w:rPr>
                  <w:t>最佳估计，修正预计可行权的权益工具数量。</w:t>
                </w:r>
              </w:p>
            </w:tc>
          </w:tr>
          <w:tr w:rsidR="00455B26" w14:paraId="6814673C" w14:textId="77777777" w:rsidTr="00207994">
            <w:sdt>
              <w:sdtPr>
                <w:tag w:val="_PLD_eb70411b475e4297b6ab7be1a60c9657"/>
                <w:id w:val="2080859563"/>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0C523F08" w14:textId="77777777" w:rsidR="00455B26" w:rsidRDefault="00455B26" w:rsidP="00207994">
                    <w:pPr>
                      <w:rPr>
                        <w:szCs w:val="21"/>
                      </w:rPr>
                    </w:pPr>
                    <w:r>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14:paraId="4A48DB5D" w14:textId="77777777" w:rsidR="00455B26" w:rsidRDefault="00455B26" w:rsidP="008A10A5">
                <w:pPr>
                  <w:rPr>
                    <w:szCs w:val="21"/>
                  </w:rPr>
                </w:pPr>
                <w:r>
                  <w:rPr>
                    <w:rFonts w:hint="eastAsia"/>
                    <w:szCs w:val="21"/>
                  </w:rPr>
                  <w:t>不适用</w:t>
                </w:r>
              </w:p>
            </w:tc>
          </w:tr>
          <w:tr w:rsidR="00455B26" w14:paraId="52D10E44" w14:textId="77777777" w:rsidTr="00207994">
            <w:sdt>
              <w:sdtPr>
                <w:tag w:val="_PLD_a1597e18c6a84cb599a30a8fa156699d"/>
                <w:id w:val="-170856092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71C94A93" w14:textId="77777777" w:rsidR="00455B26" w:rsidRDefault="00455B26" w:rsidP="00207994">
                    <w:pPr>
                      <w:rPr>
                        <w:szCs w:val="21"/>
                      </w:rPr>
                    </w:pPr>
                    <w:r>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523EEB2D" w14:textId="77777777" w:rsidR="00455B26" w:rsidRDefault="00455B26" w:rsidP="00363505">
                <w:pPr>
                  <w:jc w:val="right"/>
                  <w:rPr>
                    <w:szCs w:val="21"/>
                  </w:rPr>
                </w:pPr>
                <w:r>
                  <w:t>21,118,767.41</w:t>
                </w:r>
              </w:p>
            </w:tc>
          </w:tr>
          <w:tr w:rsidR="00455B26" w14:paraId="29C00DFE" w14:textId="77777777" w:rsidTr="00207994">
            <w:sdt>
              <w:sdtPr>
                <w:tag w:val="_PLD_80f869a980ff4ae8b64c0f56e35afbae"/>
                <w:id w:val="-1472208736"/>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391D1647" w14:textId="77777777" w:rsidR="00455B26" w:rsidRDefault="00455B26" w:rsidP="00207994">
                    <w:pPr>
                      <w:rPr>
                        <w:szCs w:val="21"/>
                      </w:rPr>
                    </w:pPr>
                    <w:r>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2BEC77E3" w14:textId="77777777" w:rsidR="00455B26" w:rsidRDefault="00455B26" w:rsidP="00363505">
                <w:pPr>
                  <w:jc w:val="right"/>
                  <w:rPr>
                    <w:szCs w:val="21"/>
                  </w:rPr>
                </w:pPr>
                <w:r>
                  <w:t>13,268,446.69</w:t>
                </w:r>
              </w:p>
            </w:tc>
          </w:tr>
        </w:tbl>
        <w:p w14:paraId="47E58A89" w14:textId="42F01ABC" w:rsidR="00455B26" w:rsidRDefault="00E22B5D"/>
      </w:sdtContent>
    </w:sdt>
    <w:sdt>
      <w:sdtPr>
        <w:rPr>
          <w:rFonts w:ascii="宋体" w:hAnsi="宋体" w:cs="宋体" w:hint="eastAsia"/>
          <w:b w:val="0"/>
          <w:bCs w:val="0"/>
          <w:kern w:val="0"/>
          <w:szCs w:val="24"/>
        </w:rPr>
        <w:alias w:val="模块:以现金结算的股份支付情况"/>
        <w:tag w:val="_GBC_e8a0c7296300463994744e877be96129"/>
        <w:id w:val="1348142042"/>
        <w:lock w:val="sdtLocked"/>
        <w:placeholder>
          <w:docPart w:val="GBC22222222222222222222222222222"/>
        </w:placeholder>
      </w:sdtPr>
      <w:sdtEndPr>
        <w:rPr>
          <w:rFonts w:asciiTheme="minorHAnsi" w:eastAsiaTheme="minorEastAsia" w:hAnsiTheme="minorHAnsi" w:cstheme="minorBidi"/>
          <w:kern w:val="2"/>
          <w:szCs w:val="21"/>
        </w:rPr>
      </w:sdtEndPr>
      <w:sdtContent>
        <w:bookmarkStart w:id="279" w:name="_Hlk66110046" w:displacedByCustomXml="prev"/>
        <w:p w14:paraId="47FEF654" w14:textId="77777777" w:rsidR="00314CE2" w:rsidRDefault="007874CE" w:rsidP="00C6513D">
          <w:pPr>
            <w:pStyle w:val="3"/>
            <w:numPr>
              <w:ilvl w:val="0"/>
              <w:numId w:val="46"/>
            </w:numPr>
          </w:pPr>
          <w:r>
            <w:rPr>
              <w:rFonts w:hint="eastAsia"/>
            </w:rPr>
            <w:t>以现金结算的股份支付情况</w:t>
          </w:r>
        </w:p>
        <w:sdt>
          <w:sdtPr>
            <w:alias w:val="是否适用：以现金结算的股份支付情况[双击切换]"/>
            <w:tag w:val="_GBC_aa134f611909486bb3a2d6258058f88d"/>
            <w:id w:val="-1830198713"/>
            <w:lock w:val="sdtContentLocked"/>
            <w:placeholder>
              <w:docPart w:val="GBC22222222222222222222222222222"/>
            </w:placeholder>
          </w:sdtPr>
          <w:sdtEndPr/>
          <w:sdtContent>
            <w:p w14:paraId="1B3CCD62" w14:textId="138095B1" w:rsidR="00F533FC" w:rsidRDefault="007874CE" w:rsidP="00F533FC">
              <w:r>
                <w:fldChar w:fldCharType="begin"/>
              </w:r>
              <w:r w:rsidR="00F533FC">
                <w:instrText>MACROBUTTON  SnrToggleCheckbox □</w:instrText>
              </w:r>
              <w:r w:rsidR="00F533FC">
                <w:instrText>适用</w:instrText>
              </w:r>
              <w:r w:rsidR="00F533FC">
                <w:instrText xml:space="preserve"> </w:instrText>
              </w:r>
              <w:r>
                <w:fldChar w:fldCharType="end"/>
              </w:r>
              <w:r>
                <w:fldChar w:fldCharType="begin"/>
              </w:r>
              <w:r w:rsidR="00F533FC">
                <w:instrText xml:space="preserve"> MACROBUTTON  SnrToggleCheckbox √</w:instrText>
              </w:r>
              <w:r w:rsidR="00F533FC">
                <w:instrText>不适用</w:instrText>
              </w:r>
              <w:r w:rsidR="00F533FC">
                <w:instrText xml:space="preserve"> </w:instrText>
              </w:r>
              <w:r>
                <w:fldChar w:fldCharType="end"/>
              </w:r>
            </w:p>
          </w:sdtContent>
        </w:sdt>
        <w:p w14:paraId="262AE15B" w14:textId="0AC9B188" w:rsidR="00314CE2" w:rsidRDefault="00E22B5D">
          <w:pPr>
            <w:rPr>
              <w:szCs w:val="21"/>
            </w:rPr>
          </w:pPr>
        </w:p>
      </w:sdtContent>
    </w:sdt>
    <w:bookmarkEnd w:id="279" w:displacedByCustomXml="prev"/>
    <w:sdt>
      <w:sdtPr>
        <w:rPr>
          <w:rFonts w:ascii="宋体" w:hAnsi="宋体" w:cs="宋体" w:hint="eastAsia"/>
          <w:b w:val="0"/>
          <w:bCs w:val="0"/>
          <w:kern w:val="0"/>
          <w:szCs w:val="24"/>
        </w:rPr>
        <w:alias w:val="模块:股份支付的修改、终止情况"/>
        <w:tag w:val="_GBC_ae153862caea4ff5a57470b6f594f167"/>
        <w:id w:val="1868403439"/>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14:paraId="561417A8" w14:textId="77777777" w:rsidR="00314CE2" w:rsidRDefault="007874CE" w:rsidP="00C6513D">
          <w:pPr>
            <w:pStyle w:val="3"/>
            <w:numPr>
              <w:ilvl w:val="0"/>
              <w:numId w:val="46"/>
            </w:numPr>
          </w:pPr>
          <w:r>
            <w:rPr>
              <w:rFonts w:hint="eastAsia"/>
            </w:rPr>
            <w:t>股份支付的修改、终止情况</w:t>
          </w:r>
        </w:p>
        <w:sdt>
          <w:sdtPr>
            <w:rPr>
              <w:rFonts w:hint="eastAsia"/>
              <w:szCs w:val="21"/>
            </w:rPr>
            <w:alias w:val="是否适用：股份支付的修改、终止情况[双击切换]"/>
            <w:tag w:val="_GBC_6da986e9834d42b9bb7548673f325962"/>
            <w:id w:val="101543686"/>
            <w:lock w:val="sdtContentLocked"/>
            <w:placeholder>
              <w:docPart w:val="GBC22222222222222222222222222222"/>
            </w:placeholder>
          </w:sdtPr>
          <w:sdtEndPr/>
          <w:sdtContent>
            <w:p w14:paraId="2F5BC86E" w14:textId="26920E5B" w:rsidR="00314CE2" w:rsidRDefault="007874CE" w:rsidP="00455B26">
              <w:pPr>
                <w:rPr>
                  <w:rFonts w:asciiTheme="minorHAnsi" w:eastAsiaTheme="minorEastAsia" w:hAnsiTheme="minorHAnsi" w:cstheme="minorBidi"/>
                  <w:szCs w:val="21"/>
                </w:rPr>
              </w:pPr>
              <w:r>
                <w:rPr>
                  <w:szCs w:val="21"/>
                </w:rPr>
                <w:fldChar w:fldCharType="begin"/>
              </w:r>
              <w:r w:rsidR="00455B26">
                <w:rPr>
                  <w:szCs w:val="21"/>
                </w:rPr>
                <w:instrText xml:space="preserve"> MACROBUTTON  SnrToggleCheckbox □</w:instrText>
              </w:r>
              <w:r w:rsidR="00455B26">
                <w:rPr>
                  <w:szCs w:val="21"/>
                </w:rPr>
                <w:instrText>适用</w:instrText>
              </w:r>
              <w:r w:rsidR="00455B26">
                <w:rPr>
                  <w:szCs w:val="21"/>
                </w:rPr>
                <w:instrText xml:space="preserve">  </w:instrText>
              </w:r>
              <w:r>
                <w:rPr>
                  <w:szCs w:val="21"/>
                </w:rPr>
                <w:fldChar w:fldCharType="end"/>
              </w:r>
              <w:r>
                <w:rPr>
                  <w:szCs w:val="21"/>
                </w:rPr>
                <w:fldChar w:fldCharType="begin"/>
              </w:r>
              <w:r w:rsidR="00455B26">
                <w:rPr>
                  <w:szCs w:val="21"/>
                </w:rPr>
                <w:instrText xml:space="preserve"> MACROBUTTON  SnrToggleCheckbox √</w:instrText>
              </w:r>
              <w:r w:rsidR="00455B26">
                <w:rPr>
                  <w:szCs w:val="21"/>
                </w:rPr>
                <w:instrText>不适用</w:instrText>
              </w:r>
              <w:r w:rsidR="00455B26">
                <w:rPr>
                  <w:szCs w:val="21"/>
                </w:rPr>
                <w:instrText xml:space="preserve"> </w:instrText>
              </w:r>
              <w:r>
                <w:rPr>
                  <w:szCs w:val="21"/>
                </w:rPr>
                <w:fldChar w:fldCharType="end"/>
              </w:r>
            </w:p>
          </w:sdtContent>
        </w:sdt>
      </w:sdtContent>
    </w:sdt>
    <w:p w14:paraId="6F24E06D" w14:textId="77777777" w:rsidR="00314CE2" w:rsidRDefault="00314CE2">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953478872"/>
        <w:lock w:val="sdtLocked"/>
        <w:placeholder>
          <w:docPart w:val="GBC22222222222222222222222222222"/>
        </w:placeholder>
      </w:sdtPr>
      <w:sdtEndPr>
        <w:rPr>
          <w:rFonts w:ascii="Times New Roman" w:hAnsi="Times New Roman" w:cs="Times New Roman"/>
          <w:kern w:val="2"/>
        </w:rPr>
      </w:sdtEndPr>
      <w:sdtContent>
        <w:p w14:paraId="74C2A5D6" w14:textId="77777777" w:rsidR="00314CE2" w:rsidRDefault="007874CE" w:rsidP="00C6513D">
          <w:pPr>
            <w:pStyle w:val="3"/>
            <w:numPr>
              <w:ilvl w:val="0"/>
              <w:numId w:val="46"/>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796731281"/>
            <w:lock w:val="sdtContentLocked"/>
            <w:placeholder>
              <w:docPart w:val="GBC22222222222222222222222222222"/>
            </w:placeholder>
          </w:sdtPr>
          <w:sdtEndPr/>
          <w:sdtContent>
            <w:p w14:paraId="275048F0" w14:textId="2D9B9B12" w:rsidR="00314CE2" w:rsidRDefault="007874CE" w:rsidP="00455B26">
              <w:pPr>
                <w:rPr>
                  <w:szCs w:val="21"/>
                </w:rPr>
              </w:pPr>
              <w:r>
                <w:rPr>
                  <w:szCs w:val="21"/>
                </w:rPr>
                <w:fldChar w:fldCharType="begin"/>
              </w:r>
              <w:r w:rsidR="00455B26">
                <w:rPr>
                  <w:szCs w:val="21"/>
                </w:rPr>
                <w:instrText xml:space="preserve"> MACROBUTTON  SnrToggleCheckbox □</w:instrText>
              </w:r>
              <w:r w:rsidR="00455B26">
                <w:rPr>
                  <w:szCs w:val="21"/>
                </w:rPr>
                <w:instrText>适用</w:instrText>
              </w:r>
              <w:r w:rsidR="00455B26">
                <w:rPr>
                  <w:szCs w:val="21"/>
                </w:rPr>
                <w:instrText xml:space="preserve">  </w:instrText>
              </w:r>
              <w:r>
                <w:rPr>
                  <w:szCs w:val="21"/>
                </w:rPr>
                <w:fldChar w:fldCharType="end"/>
              </w:r>
              <w:r>
                <w:rPr>
                  <w:szCs w:val="21"/>
                </w:rPr>
                <w:fldChar w:fldCharType="begin"/>
              </w:r>
              <w:r w:rsidR="00455B26">
                <w:rPr>
                  <w:szCs w:val="21"/>
                </w:rPr>
                <w:instrText xml:space="preserve"> MACROBUTTON  SnrToggleCheckbox √</w:instrText>
              </w:r>
              <w:r w:rsidR="00455B26">
                <w:rPr>
                  <w:szCs w:val="21"/>
                </w:rPr>
                <w:instrText>不适用</w:instrText>
              </w:r>
              <w:r w:rsidR="00455B26">
                <w:rPr>
                  <w:szCs w:val="21"/>
                </w:rPr>
                <w:instrText xml:space="preserve"> </w:instrText>
              </w:r>
              <w:r>
                <w:rPr>
                  <w:szCs w:val="21"/>
                </w:rPr>
                <w:fldChar w:fldCharType="end"/>
              </w:r>
            </w:p>
          </w:sdtContent>
        </w:sdt>
      </w:sdtContent>
    </w:sdt>
    <w:p w14:paraId="4E0AE911" w14:textId="77777777" w:rsidR="00314CE2" w:rsidRDefault="00314CE2">
      <w:pPr>
        <w:rPr>
          <w:szCs w:val="21"/>
        </w:rPr>
      </w:pPr>
    </w:p>
    <w:p w14:paraId="139C0EC4" w14:textId="77777777" w:rsidR="00314CE2" w:rsidRDefault="007874CE" w:rsidP="00933B7D">
      <w:pPr>
        <w:pStyle w:val="2"/>
        <w:numPr>
          <w:ilvl w:val="0"/>
          <w:numId w:val="27"/>
        </w:numPr>
      </w:pPr>
      <w:r>
        <w:rPr>
          <w:rFonts w:hint="eastAsia"/>
        </w:rPr>
        <w:t>承诺及或有事项</w:t>
      </w:r>
    </w:p>
    <w:p w14:paraId="64EF23A8" w14:textId="77777777" w:rsidR="00314CE2" w:rsidRDefault="007874CE" w:rsidP="00C6513D">
      <w:pPr>
        <w:pStyle w:val="3"/>
        <w:numPr>
          <w:ilvl w:val="0"/>
          <w:numId w:val="47"/>
        </w:numPr>
        <w:rPr>
          <w:rFonts w:ascii="宋体" w:hAnsi="宋体"/>
        </w:rPr>
      </w:pPr>
      <w:r>
        <w:rPr>
          <w:rFonts w:ascii="宋体" w:hAnsi="宋体" w:hint="eastAsia"/>
        </w:rPr>
        <w:t>重要承诺事项</w:t>
      </w:r>
    </w:p>
    <w:sdt>
      <w:sdtPr>
        <w:alias w:val="是否适用：重要承诺事项[双击切换]"/>
        <w:tag w:val="_GBC_568be9a6805040a8b9fbd5c5d07b45dd"/>
        <w:id w:val="2057664160"/>
        <w:lock w:val="sdtContentLocked"/>
        <w:placeholder>
          <w:docPart w:val="GBC22222222222222222222222222222"/>
        </w:placeholder>
      </w:sdtPr>
      <w:sdtEndPr/>
      <w:sdtContent>
        <w:p w14:paraId="4537D58C" w14:textId="384EAA56" w:rsidR="00314CE2" w:rsidRDefault="007874CE">
          <w:r>
            <w:fldChar w:fldCharType="begin"/>
          </w:r>
          <w:r w:rsidR="00455B26">
            <w:instrText>MACROBUTTON  SnrToggleCheckbox √</w:instrText>
          </w:r>
          <w:r w:rsidR="00455B26">
            <w:instrText>适用</w:instrText>
          </w:r>
          <w:r w:rsidR="00455B26">
            <w:instrText xml:space="preserve"> </w:instrText>
          </w:r>
          <w:r>
            <w:fldChar w:fldCharType="end"/>
          </w:r>
          <w:r>
            <w:fldChar w:fldCharType="begin"/>
          </w:r>
          <w:r w:rsidR="00455B26">
            <w:instrText xml:space="preserve"> MACROBUTTON  SnrToggleCheckbox □</w:instrText>
          </w:r>
          <w:r w:rsidR="00455B26">
            <w:instrText>不适用</w:instrText>
          </w:r>
          <w:r w:rsidR="00455B26">
            <w:instrText xml:space="preserve"> </w:instrText>
          </w:r>
          <w:r>
            <w:fldChar w:fldCharType="end"/>
          </w:r>
        </w:p>
      </w:sdtContent>
    </w:sdt>
    <w:sdt>
      <w:sdtPr>
        <w:rPr>
          <w:rFonts w:hint="eastAsia"/>
          <w:b/>
          <w:bCs/>
        </w:rPr>
        <w:alias w:val="模块:资产负债表日存在的重大承诺"/>
        <w:tag w:val="_SEC_5ebba82f117d48db8c37854cf072cc17"/>
        <w:id w:val="-943464939"/>
        <w:lock w:val="sdtLocked"/>
        <w:placeholder>
          <w:docPart w:val="GBC22222222222222222222222222222"/>
        </w:placeholder>
      </w:sdtPr>
      <w:sdtEndPr>
        <w:rPr>
          <w:rFonts w:asciiTheme="minorHAnsi" w:hAnsiTheme="minorHAnsi" w:cstheme="minorBidi"/>
          <w:b w:val="0"/>
          <w:bCs w:val="0"/>
        </w:rPr>
      </w:sdtEndPr>
      <w:sdtContent>
        <w:p w14:paraId="0A083CD2" w14:textId="77777777" w:rsidR="00314CE2" w:rsidRDefault="007874CE">
          <w:r>
            <w:rPr>
              <w:rFonts w:hint="eastAsia"/>
            </w:rPr>
            <w:t>资产负债表</w:t>
          </w:r>
          <w:proofErr w:type="gramStart"/>
          <w:r>
            <w:rPr>
              <w:rFonts w:hint="eastAsia"/>
            </w:rPr>
            <w:t>日存在</w:t>
          </w:r>
          <w:proofErr w:type="gramEnd"/>
          <w:r>
            <w:rPr>
              <w:rFonts w:hint="eastAsia"/>
            </w:rPr>
            <w:t>的对外重要承诺、性质、金额</w:t>
          </w:r>
        </w:p>
        <w:p w14:paraId="7911F969" w14:textId="090D1992" w:rsidR="00314CE2" w:rsidRPr="00613D67" w:rsidRDefault="00E22B5D" w:rsidP="00455B26">
          <w:pPr>
            <w:ind w:firstLineChars="200" w:firstLine="420"/>
            <w:rPr>
              <w:bCs/>
            </w:rPr>
          </w:pPr>
          <w:sdt>
            <w:sdtPr>
              <w:rPr>
                <w:rFonts w:cs="Cambria"/>
                <w:bCs/>
              </w:rPr>
              <w:alias w:val="资产负债表日存在的重要承诺"/>
              <w:tag w:val="_GBC_d8961aa2bd524a56bb4914de9e5d2dc3"/>
              <w:id w:val="922144513"/>
              <w:lock w:val="sdtLocked"/>
              <w:placeholder>
                <w:docPart w:val="GBC22222222222222222222222222222"/>
              </w:placeholder>
            </w:sdtPr>
            <w:sdtEndPr>
              <w:rPr>
                <w:rFonts w:cs="Times New Roman"/>
              </w:rPr>
            </w:sdtEndPr>
            <w:sdtContent>
              <w:r w:rsidR="00455B26" w:rsidRPr="00613D67">
                <w:rPr>
                  <w:szCs w:val="21"/>
                </w:rPr>
                <w:t>如附注八、</w:t>
              </w:r>
              <w:r w:rsidR="00455B26" w:rsidRPr="00613D67">
                <w:rPr>
                  <w:szCs w:val="21"/>
                </w:rPr>
                <w:t>2</w:t>
              </w:r>
              <w:r w:rsidR="00455B26" w:rsidRPr="00613D67">
                <w:rPr>
                  <w:szCs w:val="21"/>
                </w:rPr>
                <w:t>（</w:t>
              </w:r>
              <w:r w:rsidR="00455B26" w:rsidRPr="00613D67">
                <w:rPr>
                  <w:szCs w:val="21"/>
                </w:rPr>
                <w:t>2</w:t>
              </w:r>
              <w:r w:rsidR="00455B26" w:rsidRPr="00613D67">
                <w:rPr>
                  <w:szCs w:val="21"/>
                </w:rPr>
                <w:t>）所述，本公司于</w:t>
              </w:r>
              <w:r w:rsidR="00455B26" w:rsidRPr="00613D67">
                <w:rPr>
                  <w:szCs w:val="21"/>
                </w:rPr>
                <w:t>2020</w:t>
              </w:r>
              <w:r w:rsidR="00455B26" w:rsidRPr="00613D67">
                <w:rPr>
                  <w:szCs w:val="21"/>
                </w:rPr>
                <w:t>年</w:t>
              </w:r>
              <w:r w:rsidR="00455B26" w:rsidRPr="00613D67">
                <w:rPr>
                  <w:szCs w:val="21"/>
                </w:rPr>
                <w:t>7</w:t>
              </w:r>
              <w:r w:rsidR="00455B26" w:rsidRPr="00613D67">
                <w:rPr>
                  <w:szCs w:val="21"/>
                </w:rPr>
                <w:t>月</w:t>
              </w:r>
              <w:r w:rsidR="00455B26" w:rsidRPr="00613D67">
                <w:rPr>
                  <w:szCs w:val="21"/>
                </w:rPr>
                <w:t>3</w:t>
              </w:r>
              <w:r w:rsidR="00B2754C" w:rsidRPr="00613D67">
                <w:rPr>
                  <w:szCs w:val="21"/>
                </w:rPr>
                <w:t>0</w:t>
              </w:r>
              <w:r w:rsidR="00455B26" w:rsidRPr="00613D67">
                <w:rPr>
                  <w:szCs w:val="21"/>
                </w:rPr>
                <w:t>日同</w:t>
              </w:r>
              <w:proofErr w:type="gramStart"/>
              <w:r w:rsidR="00455B26" w:rsidRPr="00613D67">
                <w:rPr>
                  <w:szCs w:val="21"/>
                </w:rPr>
                <w:t>一控制</w:t>
              </w:r>
              <w:proofErr w:type="gramEnd"/>
              <w:r w:rsidR="00455B26" w:rsidRPr="00613D67">
                <w:rPr>
                  <w:szCs w:val="21"/>
                </w:rPr>
                <w:t>下企业合并购买</w:t>
              </w:r>
              <w:proofErr w:type="gramStart"/>
              <w:r w:rsidR="00455B26" w:rsidRPr="00613D67">
                <w:rPr>
                  <w:szCs w:val="21"/>
                </w:rPr>
                <w:t>南京微盟</w:t>
              </w:r>
              <w:proofErr w:type="gramEnd"/>
              <w:r w:rsidR="00455B26" w:rsidRPr="00613D67">
                <w:rPr>
                  <w:szCs w:val="21"/>
                </w:rPr>
                <w:t>41.33%</w:t>
              </w:r>
              <w:r w:rsidR="00455B26" w:rsidRPr="00613D67">
                <w:rPr>
                  <w:szCs w:val="21"/>
                </w:rPr>
                <w:t>股权，并同时向</w:t>
              </w:r>
              <w:proofErr w:type="gramStart"/>
              <w:r w:rsidR="00455B26" w:rsidRPr="00613D67">
                <w:rPr>
                  <w:szCs w:val="21"/>
                </w:rPr>
                <w:t>南京微盟少数</w:t>
              </w:r>
              <w:proofErr w:type="gramEnd"/>
              <w:r w:rsidR="00455B26" w:rsidRPr="00613D67">
                <w:rPr>
                  <w:szCs w:val="21"/>
                </w:rPr>
                <w:t>股东购买持有的</w:t>
              </w:r>
              <w:r w:rsidR="00455B26" w:rsidRPr="00613D67">
                <w:rPr>
                  <w:szCs w:val="21"/>
                </w:rPr>
                <w:t>58.67%</w:t>
              </w:r>
              <w:r w:rsidR="00455B26" w:rsidRPr="00613D67">
                <w:rPr>
                  <w:szCs w:val="21"/>
                </w:rPr>
                <w:t>股权，本次股权购买后，本公司合计持有</w:t>
              </w:r>
              <w:proofErr w:type="gramStart"/>
              <w:r w:rsidR="00455B26" w:rsidRPr="00613D67">
                <w:rPr>
                  <w:szCs w:val="21"/>
                </w:rPr>
                <w:t>南京微盟</w:t>
              </w:r>
              <w:proofErr w:type="gramEnd"/>
              <w:r w:rsidR="00455B26" w:rsidRPr="00613D67">
                <w:rPr>
                  <w:szCs w:val="21"/>
                </w:rPr>
                <w:t>100%</w:t>
              </w:r>
              <w:r w:rsidR="00455B26" w:rsidRPr="00613D67">
                <w:rPr>
                  <w:szCs w:val="21"/>
                </w:rPr>
                <w:t>股权。根据本公司与南京</w:t>
              </w:r>
              <w:proofErr w:type="gramStart"/>
              <w:r w:rsidR="00455B26" w:rsidRPr="00613D67">
                <w:rPr>
                  <w:szCs w:val="21"/>
                </w:rPr>
                <w:t>微盟原</w:t>
              </w:r>
              <w:proofErr w:type="gramEnd"/>
              <w:r w:rsidR="00455B26" w:rsidRPr="00613D67">
                <w:rPr>
                  <w:szCs w:val="21"/>
                </w:rPr>
                <w:t>控股股东华大半导体及管理</w:t>
              </w:r>
              <w:proofErr w:type="gramStart"/>
              <w:r w:rsidR="00455B26" w:rsidRPr="00613D67">
                <w:rPr>
                  <w:szCs w:val="21"/>
                </w:rPr>
                <w:t>层股东</w:t>
              </w:r>
              <w:proofErr w:type="gramEnd"/>
              <w:r w:rsidR="00455B26" w:rsidRPr="00613D67">
                <w:rPr>
                  <w:szCs w:val="21"/>
                </w:rPr>
                <w:t>签署的股权转让协议约定：如果南京</w:t>
              </w:r>
              <w:proofErr w:type="gramStart"/>
              <w:r w:rsidR="00455B26" w:rsidRPr="00613D67">
                <w:rPr>
                  <w:szCs w:val="21"/>
                </w:rPr>
                <w:t>微盟业绩</w:t>
              </w:r>
              <w:proofErr w:type="gramEnd"/>
              <w:r w:rsidR="00455B26" w:rsidRPr="00613D67">
                <w:rPr>
                  <w:szCs w:val="21"/>
                </w:rPr>
                <w:t>承诺期内累计</w:t>
              </w:r>
              <w:proofErr w:type="gramStart"/>
              <w:r w:rsidR="00455B26" w:rsidRPr="00613D67">
                <w:rPr>
                  <w:szCs w:val="21"/>
                </w:rPr>
                <w:t>实际净</w:t>
              </w:r>
              <w:proofErr w:type="gramEnd"/>
              <w:r w:rsidR="00455B26" w:rsidRPr="00613D67">
                <w:rPr>
                  <w:szCs w:val="21"/>
                </w:rPr>
                <w:t>利润超过</w:t>
              </w:r>
              <w:r w:rsidR="00455B26" w:rsidRPr="00613D67">
                <w:rPr>
                  <w:szCs w:val="21"/>
                </w:rPr>
                <w:t>8,500</w:t>
              </w:r>
              <w:r w:rsidR="00455B26" w:rsidRPr="00613D67">
                <w:rPr>
                  <w:szCs w:val="21"/>
                </w:rPr>
                <w:t>万元，超出部分金额的</w:t>
              </w:r>
              <w:r w:rsidR="00455B26" w:rsidRPr="00613D67">
                <w:rPr>
                  <w:szCs w:val="21"/>
                </w:rPr>
                <w:t>50%</w:t>
              </w:r>
              <w:r w:rsidR="00455B26" w:rsidRPr="00613D67">
                <w:rPr>
                  <w:szCs w:val="21"/>
                </w:rPr>
                <w:t>将作为管理</w:t>
              </w:r>
              <w:proofErr w:type="gramStart"/>
              <w:r w:rsidR="00455B26" w:rsidRPr="00613D67">
                <w:rPr>
                  <w:szCs w:val="21"/>
                </w:rPr>
                <w:t>层股东</w:t>
              </w:r>
              <w:proofErr w:type="gramEnd"/>
              <w:r w:rsidR="00455B26" w:rsidRPr="00613D67">
                <w:rPr>
                  <w:szCs w:val="21"/>
                </w:rPr>
                <w:t>与华大半导体有限公司的业绩奖励（业绩奖励金额最高不超过本次股权转让的股权转让价款总额的</w:t>
              </w:r>
              <w:r w:rsidR="00455B26" w:rsidRPr="00613D67">
                <w:rPr>
                  <w:szCs w:val="21"/>
                </w:rPr>
                <w:t>20%</w:t>
              </w:r>
              <w:r w:rsidR="00455B26" w:rsidRPr="00613D67">
                <w:rPr>
                  <w:szCs w:val="21"/>
                </w:rPr>
                <w:t>）。</w:t>
              </w:r>
            </w:sdtContent>
          </w:sdt>
        </w:p>
        <w:p w14:paraId="419A2908" w14:textId="77777777" w:rsidR="00314CE2" w:rsidRDefault="00E22B5D"/>
      </w:sdtContent>
    </w:sdt>
    <w:p w14:paraId="5224E35C" w14:textId="77777777" w:rsidR="00314CE2" w:rsidRDefault="007874CE" w:rsidP="00C6513D">
      <w:pPr>
        <w:pStyle w:val="3"/>
        <w:numPr>
          <w:ilvl w:val="0"/>
          <w:numId w:val="47"/>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1530636661"/>
        <w:lock w:val="sdtLocked"/>
        <w:placeholder>
          <w:docPart w:val="GBC22222222222222222222222222222"/>
        </w:placeholder>
      </w:sdtPr>
      <w:sdtEndPr>
        <w:rPr>
          <w:rFonts w:asciiTheme="minorHAnsi" w:hAnsiTheme="minorHAnsi" w:cstheme="minorBidi"/>
          <w:kern w:val="2"/>
          <w:szCs w:val="20"/>
        </w:rPr>
      </w:sdtEndPr>
      <w:sdtContent>
        <w:p w14:paraId="6C3316E3" w14:textId="77777777" w:rsidR="00314CE2" w:rsidRDefault="007874CE" w:rsidP="00C6513D">
          <w:pPr>
            <w:pStyle w:val="4"/>
            <w:numPr>
              <w:ilvl w:val="3"/>
              <w:numId w:val="103"/>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868962735"/>
            <w:lock w:val="sdtContentLocked"/>
            <w:placeholder>
              <w:docPart w:val="GBC22222222222222222222222222222"/>
            </w:placeholder>
          </w:sdtPr>
          <w:sdtEndPr/>
          <w:sdtContent>
            <w:p w14:paraId="08F4057A" w14:textId="41C2A181" w:rsidR="00314CE2" w:rsidRDefault="007874CE" w:rsidP="00B6184D">
              <w:r>
                <w:fldChar w:fldCharType="begin"/>
              </w:r>
              <w:r w:rsidR="00B6184D">
                <w:rPr>
                  <w:rFonts w:hint="eastAsia"/>
                </w:rPr>
                <w:instrText xml:space="preserve"> MACROBUTTON  SnrToggleCheckbox </w:instrText>
              </w:r>
              <w:r w:rsidR="00B6184D">
                <w:rPr>
                  <w:rFonts w:hint="eastAsia"/>
                </w:rPr>
                <w:instrText>□适用</w:instrText>
              </w:r>
              <w:r w:rsidR="00B6184D">
                <w:rPr>
                  <w:rFonts w:hint="eastAsia"/>
                </w:rPr>
                <w:instrText xml:space="preserve">  </w:instrText>
              </w:r>
              <w:r>
                <w:fldChar w:fldCharType="end"/>
              </w:r>
              <w:r>
                <w:fldChar w:fldCharType="begin"/>
              </w:r>
              <w:r w:rsidR="00B6184D">
                <w:rPr>
                  <w:rFonts w:hint="eastAsia"/>
                </w:rPr>
                <w:instrText xml:space="preserve"> MACROBUTTON  SnrToggleCheckbox </w:instrText>
              </w:r>
              <w:r w:rsidR="00B6184D">
                <w:rPr>
                  <w:rFonts w:hint="eastAsia"/>
                </w:rPr>
                <w:instrText>√不适用</w:instrText>
              </w:r>
              <w:r w:rsidR="00B6184D">
                <w:rPr>
                  <w:rFonts w:hint="eastAsia"/>
                </w:rPr>
                <w:instrText xml:space="preserve"> </w:instrText>
              </w:r>
              <w:r>
                <w:fldChar w:fldCharType="end"/>
              </w:r>
            </w:p>
          </w:sdtContent>
        </w:sdt>
        <w:p w14:paraId="1482DDBC" w14:textId="77777777" w:rsidR="00314CE2" w:rsidRDefault="00E22B5D"/>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103841868"/>
        <w:lock w:val="sdtLocked"/>
        <w:placeholder>
          <w:docPart w:val="GBC22222222222222222222222222222"/>
        </w:placeholder>
      </w:sdtPr>
      <w:sdtEndPr>
        <w:rPr>
          <w:rFonts w:asciiTheme="minorHAnsi" w:hAnsiTheme="minorHAnsi" w:cstheme="minorBidi"/>
          <w:kern w:val="2"/>
          <w:szCs w:val="20"/>
        </w:rPr>
      </w:sdtEndPr>
      <w:sdtContent>
        <w:p w14:paraId="7B81228D" w14:textId="77777777" w:rsidR="00314CE2" w:rsidRDefault="007874CE" w:rsidP="00C6513D">
          <w:pPr>
            <w:pStyle w:val="4"/>
            <w:numPr>
              <w:ilvl w:val="3"/>
              <w:numId w:val="103"/>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681474567"/>
            <w:lock w:val="sdtContentLocked"/>
            <w:placeholder>
              <w:docPart w:val="GBC22222222222222222222222222222"/>
            </w:placeholder>
          </w:sdtPr>
          <w:sdtEndPr/>
          <w:sdtContent>
            <w:p w14:paraId="6D83F591" w14:textId="6FBB0FA2" w:rsidR="00B6184D" w:rsidRDefault="007874CE" w:rsidP="00B6184D">
              <w:r>
                <w:fldChar w:fldCharType="begin"/>
              </w:r>
              <w:r w:rsidR="00B6184D">
                <w:rPr>
                  <w:rFonts w:hint="eastAsia"/>
                </w:rPr>
                <w:instrText xml:space="preserve"> MACROBUTTON  SnrToggleCheckbox </w:instrText>
              </w:r>
              <w:r w:rsidR="00B6184D">
                <w:rPr>
                  <w:rFonts w:hint="eastAsia"/>
                </w:rPr>
                <w:instrText>□适用</w:instrText>
              </w:r>
              <w:r w:rsidR="00B6184D">
                <w:rPr>
                  <w:rFonts w:hint="eastAsia"/>
                </w:rPr>
                <w:instrText xml:space="preserve">  </w:instrText>
              </w:r>
              <w:r>
                <w:fldChar w:fldCharType="end"/>
              </w:r>
              <w:r>
                <w:fldChar w:fldCharType="begin"/>
              </w:r>
              <w:r w:rsidR="00B6184D">
                <w:rPr>
                  <w:rFonts w:hint="eastAsia"/>
                </w:rPr>
                <w:instrText xml:space="preserve"> MACROBUTTON  SnrToggleCheckbox </w:instrText>
              </w:r>
              <w:r w:rsidR="00B6184D">
                <w:rPr>
                  <w:rFonts w:hint="eastAsia"/>
                </w:rPr>
                <w:instrText>√不适用</w:instrText>
              </w:r>
              <w:r w:rsidR="00B6184D">
                <w:rPr>
                  <w:rFonts w:hint="eastAsia"/>
                </w:rPr>
                <w:instrText xml:space="preserve"> </w:instrText>
              </w:r>
              <w:r>
                <w:fldChar w:fldCharType="end"/>
              </w:r>
            </w:p>
          </w:sdtContent>
        </w:sdt>
        <w:p w14:paraId="79049681" w14:textId="77777777" w:rsidR="00314CE2" w:rsidRDefault="00E22B5D">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2009552998"/>
        <w:lock w:val="sdtLocked"/>
        <w:placeholder>
          <w:docPart w:val="GBC22222222222222222222222222222"/>
        </w:placeholder>
      </w:sdtPr>
      <w:sdtEndPr>
        <w:rPr>
          <w:rFonts w:ascii="Times New Roman" w:hAnsi="Times New Roman" w:cs="Times New Roman"/>
          <w:kern w:val="2"/>
          <w:szCs w:val="20"/>
        </w:rPr>
      </w:sdtEndPr>
      <w:sdtContent>
        <w:bookmarkStart w:id="280" w:name="_Hlk66110556" w:displacedByCustomXml="prev"/>
        <w:p w14:paraId="400ED89C" w14:textId="77777777" w:rsidR="00314CE2" w:rsidRDefault="007874CE" w:rsidP="00C6513D">
          <w:pPr>
            <w:pStyle w:val="3"/>
            <w:numPr>
              <w:ilvl w:val="0"/>
              <w:numId w:val="47"/>
            </w:numPr>
          </w:pPr>
          <w:r>
            <w:rPr>
              <w:rFonts w:hint="eastAsia"/>
            </w:rPr>
            <w:t>其他</w:t>
          </w:r>
        </w:p>
        <w:sdt>
          <w:sdtPr>
            <w:rPr>
              <w:rFonts w:hint="eastAsia"/>
            </w:rPr>
            <w:alias w:val="是否适用：承诺及或有事项的其他情况说明[双击切换]"/>
            <w:tag w:val="_GBC_cf5b3c02da904b4ea27843983d9a6248"/>
            <w:id w:val="-1480688942"/>
            <w:lock w:val="sdtContentLocked"/>
            <w:placeholder>
              <w:docPart w:val="GBC22222222222222222222222222222"/>
            </w:placeholder>
          </w:sdtPr>
          <w:sdtEndPr/>
          <w:sdtContent>
            <w:p w14:paraId="42584E00" w14:textId="2EA8576D" w:rsidR="00314CE2" w:rsidRDefault="007874CE" w:rsidP="00455B26">
              <w:r>
                <w:fldChar w:fldCharType="begin"/>
              </w:r>
              <w:r w:rsidR="00B6184D">
                <w:rPr>
                  <w:rFonts w:hint="eastAsia"/>
                </w:rPr>
                <w:instrText xml:space="preserve"> MACROBUTTON  SnrToggleCheckbox </w:instrText>
              </w:r>
              <w:r w:rsidR="00B6184D">
                <w:rPr>
                  <w:rFonts w:hint="eastAsia"/>
                </w:rPr>
                <w:instrText>□适用</w:instrText>
              </w:r>
              <w:r w:rsidR="00B6184D">
                <w:rPr>
                  <w:rFonts w:hint="eastAsia"/>
                </w:rPr>
                <w:instrText xml:space="preserve">  </w:instrText>
              </w:r>
              <w:r>
                <w:fldChar w:fldCharType="end"/>
              </w:r>
              <w:r>
                <w:fldChar w:fldCharType="begin"/>
              </w:r>
              <w:r w:rsidR="00B6184D">
                <w:rPr>
                  <w:rFonts w:hint="eastAsia"/>
                </w:rPr>
                <w:instrText xml:space="preserve"> MACROBUTTON  SnrToggleCheckbox </w:instrText>
              </w:r>
              <w:r w:rsidR="00B6184D">
                <w:rPr>
                  <w:rFonts w:hint="eastAsia"/>
                </w:rPr>
                <w:instrText>√不适用</w:instrText>
              </w:r>
              <w:r w:rsidR="00B6184D">
                <w:rPr>
                  <w:rFonts w:hint="eastAsia"/>
                </w:rPr>
                <w:instrText xml:space="preserve"> </w:instrText>
              </w:r>
              <w:r>
                <w:fldChar w:fldCharType="end"/>
              </w:r>
            </w:p>
          </w:sdtContent>
        </w:sdt>
      </w:sdtContent>
    </w:sdt>
    <w:bookmarkEnd w:id="280" w:displacedByCustomXml="prev"/>
    <w:p w14:paraId="50B53BD4" w14:textId="77777777" w:rsidR="00314CE2" w:rsidRDefault="00314CE2">
      <w:pPr>
        <w:rPr>
          <w:szCs w:val="21"/>
        </w:rPr>
      </w:pPr>
    </w:p>
    <w:p w14:paraId="53C50816" w14:textId="77777777" w:rsidR="00314CE2" w:rsidRDefault="007874CE" w:rsidP="00933B7D">
      <w:pPr>
        <w:pStyle w:val="2"/>
        <w:numPr>
          <w:ilvl w:val="0"/>
          <w:numId w:val="27"/>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147670959"/>
        <w:lock w:val="sdtLocked"/>
        <w:placeholder>
          <w:docPart w:val="GBC22222222222222222222222222222"/>
        </w:placeholder>
      </w:sdtPr>
      <w:sdtEndPr>
        <w:rPr>
          <w:rFonts w:asciiTheme="minorHAnsi" w:eastAsiaTheme="minorEastAsia" w:hAnsiTheme="minorHAnsi" w:cstheme="minorBidi"/>
          <w:kern w:val="2"/>
          <w:szCs w:val="22"/>
        </w:rPr>
      </w:sdtEndPr>
      <w:sdtContent>
        <w:p w14:paraId="48D40630" w14:textId="77777777" w:rsidR="00314CE2" w:rsidRDefault="007874CE" w:rsidP="00C6513D">
          <w:pPr>
            <w:pStyle w:val="3"/>
            <w:numPr>
              <w:ilvl w:val="0"/>
              <w:numId w:val="48"/>
            </w:numPr>
          </w:pPr>
          <w:r>
            <w:rPr>
              <w:rFonts w:hint="eastAsia"/>
            </w:rPr>
            <w:t>重要的非调整事项</w:t>
          </w:r>
        </w:p>
        <w:sdt>
          <w:sdtPr>
            <w:alias w:val="是否适用：重要的非调整事项[双击切换]"/>
            <w:tag w:val="_GBC_5d94a9ce52454687be716014c1894fef"/>
            <w:id w:val="-1698848992"/>
            <w:lock w:val="sdtContentLocked"/>
            <w:placeholder>
              <w:docPart w:val="GBC22222222222222222222222222222"/>
            </w:placeholder>
          </w:sdtPr>
          <w:sdtEndPr/>
          <w:sdtContent>
            <w:p w14:paraId="5F4B6FE2" w14:textId="273F27C5" w:rsidR="00B6184D" w:rsidRDefault="007874CE" w:rsidP="00B6184D">
              <w:r>
                <w:fldChar w:fldCharType="begin"/>
              </w:r>
              <w:r w:rsidR="00B6184D">
                <w:rPr>
                  <w:rFonts w:hint="eastAsia"/>
                </w:rPr>
                <w:instrText xml:space="preserve">MACROBUTTON  SnrToggleCheckbox </w:instrText>
              </w:r>
              <w:r w:rsidR="00B6184D">
                <w:rPr>
                  <w:rFonts w:hint="eastAsia"/>
                </w:rPr>
                <w:instrText>□适用</w:instrText>
              </w:r>
              <w:r w:rsidR="00B6184D">
                <w:rPr>
                  <w:rFonts w:hint="eastAsia"/>
                </w:rPr>
                <w:instrText xml:space="preserve"> </w:instrText>
              </w:r>
              <w:r>
                <w:fldChar w:fldCharType="end"/>
              </w:r>
              <w:r>
                <w:fldChar w:fldCharType="begin"/>
              </w:r>
              <w:r w:rsidR="00B6184D">
                <w:rPr>
                  <w:rFonts w:hint="eastAsia"/>
                </w:rPr>
                <w:instrText xml:space="preserve"> MACROBUTTON  SnrToggleCheckbox </w:instrText>
              </w:r>
              <w:r w:rsidR="00B6184D">
                <w:rPr>
                  <w:rFonts w:hint="eastAsia"/>
                </w:rPr>
                <w:instrText>√不适用</w:instrText>
              </w:r>
              <w:r w:rsidR="00B6184D">
                <w:rPr>
                  <w:rFonts w:hint="eastAsia"/>
                </w:rPr>
                <w:instrText xml:space="preserve"> </w:instrText>
              </w:r>
              <w:r>
                <w:fldChar w:fldCharType="end"/>
              </w:r>
            </w:p>
          </w:sdtContent>
        </w:sdt>
        <w:p w14:paraId="661E4E49" w14:textId="5A845A78" w:rsidR="00314CE2" w:rsidRDefault="00E22B5D" w:rsidP="00455B26"/>
      </w:sdtContent>
    </w:sdt>
    <w:sdt>
      <w:sdtPr>
        <w:rPr>
          <w:rFonts w:ascii="宋体" w:hAnsi="宋体" w:cs="宋体" w:hint="eastAsia"/>
          <w:b w:val="0"/>
          <w:bCs w:val="0"/>
          <w:kern w:val="0"/>
          <w:szCs w:val="24"/>
        </w:rPr>
        <w:alias w:val="模块:资产负债表日后利润分配情况说明"/>
        <w:tag w:val="_SEC_a0182471338a435e9bfa33dc5b5d68ed"/>
        <w:id w:val="263041183"/>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14:paraId="33AE3484" w14:textId="77777777" w:rsidR="00314CE2" w:rsidRDefault="007874CE" w:rsidP="00C6513D">
          <w:pPr>
            <w:pStyle w:val="3"/>
            <w:numPr>
              <w:ilvl w:val="0"/>
              <w:numId w:val="48"/>
            </w:numPr>
          </w:pPr>
          <w:r>
            <w:rPr>
              <w:rFonts w:hint="eastAsia"/>
            </w:rPr>
            <w:t>利润分配情况</w:t>
          </w:r>
        </w:p>
        <w:sdt>
          <w:sdtPr>
            <w:alias w:val="是否适用：利润分配情况[双击切换]"/>
            <w:tag w:val="_GBC_9a91fb54a6c146e5b9ee1ecff3141237"/>
            <w:id w:val="397406430"/>
            <w:lock w:val="sdtContentLocked"/>
            <w:placeholder>
              <w:docPart w:val="GBC22222222222222222222222222222"/>
            </w:placeholder>
          </w:sdtPr>
          <w:sdtEndPr/>
          <w:sdtContent>
            <w:p w14:paraId="3D21784E" w14:textId="6CA76189" w:rsidR="00314CE2" w:rsidRDefault="007874CE">
              <w:r>
                <w:fldChar w:fldCharType="begin"/>
              </w:r>
              <w:r w:rsidR="00455B26">
                <w:instrText>MACROBUTTON  SnrToggleCheckbox √</w:instrText>
              </w:r>
              <w:r w:rsidR="00455B26">
                <w:instrText>适用</w:instrText>
              </w:r>
              <w:r w:rsidR="00455B26">
                <w:instrText xml:space="preserve"> </w:instrText>
              </w:r>
              <w:r>
                <w:fldChar w:fldCharType="end"/>
              </w:r>
              <w:r>
                <w:fldChar w:fldCharType="begin"/>
              </w:r>
              <w:r w:rsidR="00455B26">
                <w:instrText xml:space="preserve"> MACROBUTTON  SnrToggleCheckbox □</w:instrText>
              </w:r>
              <w:r w:rsidR="00455B26">
                <w:instrText>不适用</w:instrText>
              </w:r>
              <w:r w:rsidR="00455B26">
                <w:instrText xml:space="preserve"> </w:instrText>
              </w:r>
              <w:r>
                <w:fldChar w:fldCharType="end"/>
              </w:r>
            </w:p>
          </w:sdtContent>
        </w:sdt>
        <w:p w14:paraId="481125B2" w14:textId="574E7B06" w:rsidR="00314CE2" w:rsidRDefault="007874CE">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6753412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负债表日后利润分配情况说明"/>
              <w:tag w:val="_GBC_e75fd1607c614d249844c767ceffa84e"/>
              <w:id w:val="997005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314CE2" w14:paraId="034FC803" w14:textId="77777777" w:rsidTr="00363505">
            <w:sdt>
              <w:sdtPr>
                <w:tag w:val="_PLD_bf262968d8f642798440b0d07b3a1dda"/>
                <w:id w:val="-1111434195"/>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54E003F1" w14:textId="77777777" w:rsidR="00314CE2" w:rsidRDefault="007874CE">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vAlign w:val="center"/>
              </w:tcPr>
              <w:p w14:paraId="31040C11" w14:textId="31073B63" w:rsidR="00314CE2" w:rsidRDefault="00A92C77" w:rsidP="00363505">
                <w:pPr>
                  <w:jc w:val="right"/>
                  <w:rPr>
                    <w:szCs w:val="21"/>
                  </w:rPr>
                </w:pPr>
                <w:r>
                  <w:t>91,535,809.82</w:t>
                </w:r>
              </w:p>
            </w:tc>
          </w:tr>
          <w:tr w:rsidR="00314CE2" w14:paraId="57744CE7" w14:textId="77777777" w:rsidTr="00363505">
            <w:sdt>
              <w:sdtPr>
                <w:tag w:val="_PLD_3700532321ff4d58acce19d491336488"/>
                <w:id w:val="313225543"/>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26B8DAC8" w14:textId="77777777" w:rsidR="00314CE2" w:rsidRDefault="007874CE">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vAlign w:val="center"/>
              </w:tcPr>
              <w:p w14:paraId="1CADED46" w14:textId="54EAC13D" w:rsidR="00314CE2" w:rsidRDefault="00A92C77" w:rsidP="00363505">
                <w:pPr>
                  <w:jc w:val="right"/>
                  <w:rPr>
                    <w:szCs w:val="21"/>
                  </w:rPr>
                </w:pPr>
                <w:r>
                  <w:t>91,535,809.82</w:t>
                </w:r>
              </w:p>
            </w:tc>
          </w:tr>
        </w:tbl>
      </w:sdtContent>
    </w:sdt>
    <w:p w14:paraId="23B715C8" w14:textId="77777777" w:rsidR="00314CE2" w:rsidRDefault="00314CE2">
      <w:pPr>
        <w:rPr>
          <w:szCs w:val="21"/>
        </w:rPr>
      </w:pPr>
    </w:p>
    <w:sdt>
      <w:sdtPr>
        <w:rPr>
          <w:rFonts w:ascii="宋体" w:hAnsi="宋体" w:cs="宋体"/>
          <w:b w:val="0"/>
          <w:bCs w:val="0"/>
          <w:kern w:val="0"/>
          <w:szCs w:val="21"/>
        </w:rPr>
        <w:alias w:val="模块:资产负债表日后事项-销售退回说明"/>
        <w:tag w:val="_SEC_6346fe8809f74901abff74c752033e25"/>
        <w:id w:val="1160272475"/>
        <w:lock w:val="sdtLocked"/>
        <w:placeholder>
          <w:docPart w:val="GBC22222222222222222222222222222"/>
        </w:placeholder>
      </w:sdtPr>
      <w:sdtEndPr>
        <w:rPr>
          <w:rFonts w:ascii="Times New Roman" w:hAnsi="Times New Roman" w:cs="Times New Roman"/>
          <w:kern w:val="2"/>
        </w:rPr>
      </w:sdtEndPr>
      <w:sdtContent>
        <w:p w14:paraId="41CB67A8" w14:textId="77777777" w:rsidR="00314CE2" w:rsidRDefault="007874CE" w:rsidP="00C6513D">
          <w:pPr>
            <w:pStyle w:val="3"/>
            <w:numPr>
              <w:ilvl w:val="0"/>
              <w:numId w:val="48"/>
            </w:numPr>
          </w:pPr>
          <w:r>
            <w:rPr>
              <w:rFonts w:hint="eastAsia"/>
              <w:szCs w:val="21"/>
            </w:rPr>
            <w:t>销售</w:t>
          </w:r>
          <w:r>
            <w:rPr>
              <w:rFonts w:hint="eastAsia"/>
            </w:rPr>
            <w:t>退回</w:t>
          </w:r>
        </w:p>
        <w:sdt>
          <w:sdtPr>
            <w:alias w:val="是否适用：销售退回[双击切换]"/>
            <w:tag w:val="_GBC_7fb2ecaa1ffb494486f4a8b2e94240d2"/>
            <w:id w:val="466328361"/>
            <w:lock w:val="sdtContentLocked"/>
            <w:placeholder>
              <w:docPart w:val="GBC22222222222222222222222222222"/>
            </w:placeholder>
          </w:sdtPr>
          <w:sdtEndPr/>
          <w:sdtContent>
            <w:p w14:paraId="4A22A3DD" w14:textId="46A76F6E" w:rsidR="00314CE2" w:rsidRDefault="007874CE" w:rsidP="00A92C77">
              <w:pPr>
                <w:rPr>
                  <w:szCs w:val="21"/>
                </w:rPr>
              </w:pPr>
              <w:r>
                <w:fldChar w:fldCharType="begin"/>
              </w:r>
              <w:r w:rsidR="00A92C77">
                <w:instrText>MACROBUTTON  SnrToggleCheckbox □</w:instrText>
              </w:r>
              <w:r w:rsidR="00A92C77">
                <w:instrText>适用</w:instrText>
              </w:r>
              <w:r w:rsidR="00A92C77">
                <w:instrText xml:space="preserve"> </w:instrText>
              </w:r>
              <w:r>
                <w:fldChar w:fldCharType="end"/>
              </w:r>
              <w:r>
                <w:fldChar w:fldCharType="begin"/>
              </w:r>
              <w:r w:rsidR="00A92C77">
                <w:instrText xml:space="preserve"> MACROBUTTON  SnrToggleCheckbox √</w:instrText>
              </w:r>
              <w:r w:rsidR="00A92C77">
                <w:instrText>不适用</w:instrText>
              </w:r>
              <w:r w:rsidR="00A92C77">
                <w:instrText xml:space="preserve"> </w:instrText>
              </w:r>
              <w:r>
                <w:fldChar w:fldCharType="end"/>
              </w:r>
            </w:p>
          </w:sdtContent>
        </w:sdt>
        <w:bookmarkStart w:id="281" w:name="_Hlk66110990" w:displacedByCustomXml="next"/>
      </w:sdtContent>
    </w:sdt>
    <w:bookmarkEnd w:id="281" w:displacedByCustomXml="prev"/>
    <w:p w14:paraId="2DF5350C" w14:textId="77777777" w:rsidR="00314CE2" w:rsidRDefault="00314CE2">
      <w:pPr>
        <w:rPr>
          <w:szCs w:val="21"/>
        </w:rPr>
      </w:pPr>
    </w:p>
    <w:sdt>
      <w:sdtPr>
        <w:rPr>
          <w:rFonts w:ascii="宋体" w:hAnsi="宋体" w:cs="宋体" w:hint="eastAsia"/>
          <w:b w:val="0"/>
          <w:bCs w:val="0"/>
          <w:kern w:val="0"/>
          <w:szCs w:val="24"/>
        </w:rPr>
        <w:alias w:val="模块:其他资产负债表日后事项说明"/>
        <w:tag w:val="_SEC_776c6ddc183543f7a3beb6d8a088d64e"/>
        <w:id w:val="-1464036221"/>
        <w:lock w:val="sdtLocked"/>
        <w:placeholder>
          <w:docPart w:val="GBC22222222222222222222222222222"/>
        </w:placeholder>
      </w:sdtPr>
      <w:sdtEndPr>
        <w:rPr>
          <w:rFonts w:ascii="Times New Roman" w:hAnsi="Times New Roman" w:cs="Times New Roman"/>
          <w:kern w:val="2"/>
          <w:szCs w:val="20"/>
        </w:rPr>
      </w:sdtEndPr>
      <w:sdtContent>
        <w:p w14:paraId="3300C615" w14:textId="77777777" w:rsidR="00314CE2" w:rsidRDefault="007874CE" w:rsidP="00C6513D">
          <w:pPr>
            <w:pStyle w:val="3"/>
            <w:numPr>
              <w:ilvl w:val="0"/>
              <w:numId w:val="48"/>
            </w:numPr>
          </w:pPr>
          <w:r>
            <w:rPr>
              <w:rFonts w:hint="eastAsia"/>
            </w:rPr>
            <w:t>其他资产负债表日后事项说明</w:t>
          </w:r>
        </w:p>
        <w:sdt>
          <w:sdtPr>
            <w:rPr>
              <w:rFonts w:hint="eastAsia"/>
            </w:rPr>
            <w:alias w:val="是否适用：其他资产负债表日后事项说明[双击切换]"/>
            <w:tag w:val="_GBC_4fc0f824aaea4ed096cae3b9f97ff314"/>
            <w:id w:val="-1537430050"/>
            <w:lock w:val="sdtContentLocked"/>
            <w:placeholder>
              <w:docPart w:val="GBC22222222222222222222222222222"/>
            </w:placeholder>
          </w:sdtPr>
          <w:sdtEndPr/>
          <w:sdtContent>
            <w:p w14:paraId="31AA45BB" w14:textId="77777777" w:rsidR="00A92C77" w:rsidRDefault="007874CE" w:rsidP="00A92C77">
              <w:r>
                <w:fldChar w:fldCharType="begin"/>
              </w:r>
              <w:r w:rsidR="00A92C77">
                <w:instrText xml:space="preserve"> MACROBUTTON  SnrToggleCheckbox √</w:instrText>
              </w:r>
              <w:r w:rsidR="00A92C77">
                <w:instrText>适用</w:instrText>
              </w:r>
              <w:r w:rsidR="00A92C77">
                <w:instrText xml:space="preserve">  </w:instrText>
              </w:r>
              <w:r>
                <w:fldChar w:fldCharType="end"/>
              </w:r>
              <w:r>
                <w:fldChar w:fldCharType="begin"/>
              </w:r>
              <w:r w:rsidR="00A92C77">
                <w:instrText xml:space="preserve"> MACROBUTTON  SnrToggleCheckbox □</w:instrText>
              </w:r>
              <w:r w:rsidR="00A92C77">
                <w:instrText>不适用</w:instrText>
              </w:r>
              <w:r w:rsidR="00A92C77">
                <w:instrText xml:space="preserve"> </w:instrText>
              </w:r>
              <w:r>
                <w:fldChar w:fldCharType="end"/>
              </w:r>
            </w:p>
          </w:sdtContent>
        </w:sdt>
        <w:sdt>
          <w:sdtPr>
            <w:alias w:val="资产负债表日后事项的说明"/>
            <w:tag w:val="_GBC_b4faff3f61de47eebe30bc0094d05a2f"/>
            <w:id w:val="1980877131"/>
            <w:lock w:val="sdtLocked"/>
          </w:sdtPr>
          <w:sdtEndPr>
            <w:rPr>
              <w:rFonts w:ascii="Times New Roman" w:hAnsi="Times New Roman"/>
            </w:rPr>
          </w:sdtEndPr>
          <w:sdtContent>
            <w:p w14:paraId="7C305D0C" w14:textId="53DA6D5D" w:rsidR="004E268B" w:rsidRPr="00613D67" w:rsidRDefault="004E268B" w:rsidP="004E268B">
              <w:pPr>
                <w:pStyle w:val="aa"/>
                <w:numPr>
                  <w:ilvl w:val="2"/>
                  <w:numId w:val="33"/>
                </w:numPr>
                <w:ind w:firstLine="420"/>
                <w:rPr>
                  <w:rFonts w:ascii="Times New Roman" w:hAnsi="Times New Roman"/>
                </w:rPr>
              </w:pPr>
              <w:r w:rsidRPr="00613D67">
                <w:rPr>
                  <w:rFonts w:ascii="Times New Roman" w:hAnsi="Times New Roman"/>
                </w:rPr>
                <w:t>回购限制性股票激励离职人员库存股</w:t>
              </w:r>
            </w:p>
            <w:p w14:paraId="64EF789F" w14:textId="77777777" w:rsidR="004E268B" w:rsidRPr="00613D67" w:rsidRDefault="004E268B" w:rsidP="004E268B">
              <w:pPr>
                <w:pStyle w:val="aa"/>
                <w:rPr>
                  <w:rFonts w:ascii="Times New Roman" w:hAnsi="Times New Roman"/>
                </w:rPr>
              </w:pPr>
              <w:r w:rsidRPr="00613D67">
                <w:rPr>
                  <w:rFonts w:ascii="Times New Roman" w:hAnsi="Times New Roman"/>
                </w:rPr>
                <w:t>如上述附注十三</w:t>
              </w:r>
              <w:r w:rsidRPr="00613D67">
                <w:rPr>
                  <w:rFonts w:ascii="Times New Roman" w:hAnsi="Times New Roman"/>
                </w:rPr>
                <w:t>“</w:t>
              </w:r>
              <w:r w:rsidRPr="00613D67">
                <w:rPr>
                  <w:rFonts w:ascii="Times New Roman" w:hAnsi="Times New Roman"/>
                </w:rPr>
                <w:t>股份支付</w:t>
              </w:r>
              <w:r w:rsidRPr="00613D67">
                <w:rPr>
                  <w:rFonts w:ascii="Times New Roman" w:hAnsi="Times New Roman"/>
                </w:rPr>
                <w:t>”</w:t>
              </w:r>
              <w:r w:rsidRPr="00613D67">
                <w:rPr>
                  <w:rFonts w:ascii="Times New Roman" w:hAnsi="Times New Roman"/>
                </w:rPr>
                <w:t>所述，本公司截止</w:t>
              </w:r>
              <w:r w:rsidRPr="00613D67">
                <w:rPr>
                  <w:rFonts w:ascii="Times New Roman" w:hAnsi="Times New Roman"/>
                </w:rPr>
                <w:t>2020</w:t>
              </w:r>
              <w:r w:rsidRPr="00613D67">
                <w:rPr>
                  <w:rFonts w:ascii="Times New Roman" w:hAnsi="Times New Roman"/>
                </w:rPr>
                <w:t>年</w:t>
              </w:r>
              <w:r w:rsidRPr="00613D67">
                <w:rPr>
                  <w:rFonts w:ascii="Times New Roman" w:hAnsi="Times New Roman"/>
                </w:rPr>
                <w:t>12</w:t>
              </w:r>
              <w:r w:rsidRPr="00613D67">
                <w:rPr>
                  <w:rFonts w:ascii="Times New Roman" w:hAnsi="Times New Roman"/>
                </w:rPr>
                <w:t>月</w:t>
              </w:r>
              <w:r w:rsidRPr="00613D67">
                <w:rPr>
                  <w:rFonts w:ascii="Times New Roman" w:hAnsi="Times New Roman"/>
                </w:rPr>
                <w:t>31</w:t>
              </w:r>
              <w:r w:rsidRPr="00613D67">
                <w:rPr>
                  <w:rFonts w:ascii="Times New Roman" w:hAnsi="Times New Roman"/>
                </w:rPr>
                <w:t>日，因限制性股票激励对象已从本公司离职或未完成考核，本年实际回购及失效的限制性股票数量为</w:t>
              </w:r>
              <w:r w:rsidRPr="00613D67">
                <w:rPr>
                  <w:rFonts w:ascii="Times New Roman" w:hAnsi="Times New Roman"/>
                </w:rPr>
                <w:t>397,000.00</w:t>
              </w:r>
              <w:r w:rsidRPr="00613D67">
                <w:rPr>
                  <w:rFonts w:ascii="Times New Roman" w:hAnsi="Times New Roman"/>
                </w:rPr>
                <w:t>股，其中有</w:t>
              </w:r>
              <w:r w:rsidRPr="00613D67">
                <w:rPr>
                  <w:rFonts w:ascii="Times New Roman" w:hAnsi="Times New Roman"/>
                </w:rPr>
                <w:t>183,000.00</w:t>
              </w:r>
              <w:r w:rsidRPr="00613D67">
                <w:rPr>
                  <w:rFonts w:ascii="Times New Roman" w:hAnsi="Times New Roman"/>
                </w:rPr>
                <w:t>股因本公司尚未履行相应决策程序，故未完成回购事宜。</w:t>
              </w:r>
            </w:p>
            <w:p w14:paraId="734FD2A5" w14:textId="77777777" w:rsidR="004E268B" w:rsidRPr="00613D67" w:rsidRDefault="004E268B" w:rsidP="00C6513D">
              <w:pPr>
                <w:pStyle w:val="aa"/>
                <w:numPr>
                  <w:ilvl w:val="0"/>
                  <w:numId w:val="133"/>
                </w:numPr>
                <w:ind w:firstLineChars="0"/>
                <w:rPr>
                  <w:rFonts w:ascii="Times New Roman" w:hAnsi="Times New Roman"/>
                </w:rPr>
              </w:pPr>
              <w:r w:rsidRPr="00613D67">
                <w:rPr>
                  <w:rFonts w:ascii="Times New Roman" w:hAnsi="Times New Roman"/>
                </w:rPr>
                <w:t>拟实施第二期限制性股票激励计划</w:t>
              </w:r>
            </w:p>
            <w:p w14:paraId="72C467B5" w14:textId="22EE6998" w:rsidR="00A92C77" w:rsidRPr="00613D67" w:rsidRDefault="004E268B" w:rsidP="004E268B">
              <w:pPr>
                <w:pStyle w:val="aa"/>
                <w:rPr>
                  <w:rFonts w:ascii="Times New Roman" w:hAnsi="Times New Roman"/>
                </w:rPr>
              </w:pPr>
              <w:r w:rsidRPr="00613D67">
                <w:rPr>
                  <w:rFonts w:ascii="Times New Roman" w:hAnsi="Times New Roman"/>
                  <w:szCs w:val="21"/>
                </w:rPr>
                <w:t>2020</w:t>
              </w:r>
              <w:r w:rsidRPr="00613D67">
                <w:rPr>
                  <w:rFonts w:ascii="Times New Roman" w:hAnsi="Times New Roman"/>
                  <w:szCs w:val="21"/>
                </w:rPr>
                <w:t>年</w:t>
              </w:r>
              <w:r w:rsidRPr="00613D67">
                <w:rPr>
                  <w:rFonts w:ascii="Times New Roman" w:hAnsi="Times New Roman"/>
                  <w:szCs w:val="21"/>
                </w:rPr>
                <w:t>12</w:t>
              </w:r>
              <w:r w:rsidRPr="00613D67">
                <w:rPr>
                  <w:rFonts w:ascii="Times New Roman" w:hAnsi="Times New Roman"/>
                  <w:szCs w:val="21"/>
                </w:rPr>
                <w:t>月</w:t>
              </w:r>
              <w:r w:rsidR="00613D67" w:rsidRPr="00613D67">
                <w:rPr>
                  <w:rFonts w:ascii="Times New Roman" w:hAnsi="Times New Roman"/>
                  <w:szCs w:val="21"/>
                </w:rPr>
                <w:t>29</w:t>
              </w:r>
              <w:r w:rsidRPr="00613D67">
                <w:rPr>
                  <w:rFonts w:ascii="Times New Roman" w:hAnsi="Times New Roman"/>
                  <w:szCs w:val="21"/>
                </w:rPr>
                <w:t>日，经本公司第八届董事会第九次会议审议通过《关于公司</w:t>
              </w:r>
              <w:r w:rsidRPr="00613D67">
                <w:rPr>
                  <w:rFonts w:ascii="Times New Roman" w:hAnsi="Times New Roman"/>
                  <w:szCs w:val="21"/>
                </w:rPr>
                <w:t>&lt;</w:t>
              </w:r>
              <w:r w:rsidRPr="00613D67">
                <w:rPr>
                  <w:rFonts w:ascii="Times New Roman" w:hAnsi="Times New Roman"/>
                  <w:szCs w:val="21"/>
                </w:rPr>
                <w:t>第二期限制性股票激励计划（草案）</w:t>
              </w:r>
              <w:r w:rsidRPr="00613D67">
                <w:rPr>
                  <w:rFonts w:ascii="Times New Roman" w:hAnsi="Times New Roman"/>
                  <w:szCs w:val="21"/>
                </w:rPr>
                <w:t>&gt;</w:t>
              </w:r>
              <w:r w:rsidRPr="00613D67">
                <w:rPr>
                  <w:rFonts w:ascii="Times New Roman" w:hAnsi="Times New Roman"/>
                  <w:szCs w:val="21"/>
                </w:rPr>
                <w:t>及其摘要的议案》，本公司拟通过向激励对象定向发行</w:t>
              </w:r>
              <w:r w:rsidRPr="00613D67">
                <w:rPr>
                  <w:rFonts w:ascii="Times New Roman" w:hAnsi="Times New Roman"/>
                  <w:szCs w:val="21"/>
                </w:rPr>
                <w:t>A</w:t>
              </w:r>
              <w:r w:rsidRPr="00613D67">
                <w:rPr>
                  <w:rFonts w:ascii="Times New Roman" w:hAnsi="Times New Roman"/>
                  <w:szCs w:val="21"/>
                </w:rPr>
                <w:t>股普通股股票方式授予不超过</w:t>
              </w:r>
              <w:r w:rsidRPr="00613D67">
                <w:rPr>
                  <w:rFonts w:ascii="Times New Roman" w:hAnsi="Times New Roman"/>
                  <w:szCs w:val="21"/>
                </w:rPr>
                <w:t>900</w:t>
              </w:r>
              <w:r w:rsidRPr="00613D67">
                <w:rPr>
                  <w:rFonts w:ascii="Times New Roman" w:hAnsi="Times New Roman"/>
                  <w:szCs w:val="21"/>
                </w:rPr>
                <w:t>万股限制性股票，限制性股票的授予价格为</w:t>
              </w:r>
              <w:r w:rsidRPr="00613D67">
                <w:rPr>
                  <w:rFonts w:ascii="Times New Roman" w:hAnsi="Times New Roman"/>
                  <w:szCs w:val="21"/>
                </w:rPr>
                <w:t>7.51</w:t>
              </w:r>
              <w:r w:rsidRPr="00613D67">
                <w:rPr>
                  <w:rFonts w:ascii="Times New Roman" w:hAnsi="Times New Roman"/>
                  <w:szCs w:val="21"/>
                </w:rPr>
                <w:t>元</w:t>
              </w:r>
              <w:r w:rsidRPr="00613D67">
                <w:rPr>
                  <w:rFonts w:ascii="Times New Roman" w:hAnsi="Times New Roman"/>
                  <w:szCs w:val="21"/>
                </w:rPr>
                <w:t>/</w:t>
              </w:r>
              <w:r w:rsidRPr="00613D67">
                <w:rPr>
                  <w:rFonts w:ascii="Times New Roman" w:hAnsi="Times New Roman"/>
                  <w:szCs w:val="21"/>
                </w:rPr>
                <w:t>股。激励对象不超过</w:t>
              </w:r>
              <w:r w:rsidRPr="00613D67">
                <w:rPr>
                  <w:rFonts w:ascii="Times New Roman" w:hAnsi="Times New Roman"/>
                  <w:szCs w:val="21"/>
                </w:rPr>
                <w:t>200</w:t>
              </w:r>
              <w:r w:rsidRPr="00613D67">
                <w:rPr>
                  <w:rFonts w:ascii="Times New Roman" w:hAnsi="Times New Roman"/>
                  <w:szCs w:val="21"/>
                </w:rPr>
                <w:t>人，主要为公司高级管理人员、核心技术及业务骨干人员。</w:t>
              </w:r>
            </w:p>
          </w:sdtContent>
        </w:sdt>
        <w:p w14:paraId="4B181DF9" w14:textId="12B48286" w:rsidR="00314CE2" w:rsidRPr="00363505" w:rsidRDefault="00E22B5D"/>
      </w:sdtContent>
    </w:sdt>
    <w:p w14:paraId="7742BB3C" w14:textId="77777777" w:rsidR="00314CE2" w:rsidRDefault="007874CE" w:rsidP="00933B7D">
      <w:pPr>
        <w:pStyle w:val="2"/>
        <w:numPr>
          <w:ilvl w:val="0"/>
          <w:numId w:val="27"/>
        </w:numPr>
      </w:pPr>
      <w:r>
        <w:rPr>
          <w:rFonts w:hint="eastAsia"/>
        </w:rPr>
        <w:t>其他重要事项</w:t>
      </w:r>
    </w:p>
    <w:p w14:paraId="5615EE92" w14:textId="77777777" w:rsidR="00314CE2" w:rsidRDefault="007874CE" w:rsidP="00C6513D">
      <w:pPr>
        <w:pStyle w:val="3"/>
        <w:numPr>
          <w:ilvl w:val="0"/>
          <w:numId w:val="49"/>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97187782"/>
        <w:lock w:val="sdtLocked"/>
        <w:placeholder>
          <w:docPart w:val="GBC22222222222222222222222222222"/>
        </w:placeholder>
      </w:sdtPr>
      <w:sdtEndPr>
        <w:rPr>
          <w:rFonts w:ascii="Times New Roman" w:hAnsi="Times New Roman" w:cs="Times New Roman"/>
          <w:kern w:val="2"/>
        </w:rPr>
      </w:sdtEndPr>
      <w:sdtContent>
        <w:p w14:paraId="226E47F5" w14:textId="77777777" w:rsidR="00314CE2" w:rsidRDefault="007874CE" w:rsidP="00C6513D">
          <w:pPr>
            <w:pStyle w:val="4"/>
            <w:numPr>
              <w:ilvl w:val="3"/>
              <w:numId w:val="104"/>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247256171"/>
            <w:lock w:val="sdtContentLocked"/>
            <w:placeholder>
              <w:docPart w:val="GBC22222222222222222222222222222"/>
            </w:placeholder>
          </w:sdtPr>
          <w:sdtEndPr/>
          <w:sdtContent>
            <w:p w14:paraId="420570DC" w14:textId="66464642" w:rsidR="00314CE2" w:rsidRDefault="007874CE" w:rsidP="004E268B">
              <w:pPr>
                <w:rPr>
                  <w:szCs w:val="21"/>
                </w:rPr>
              </w:pPr>
              <w:r>
                <w:rPr>
                  <w:szCs w:val="21"/>
                </w:rPr>
                <w:fldChar w:fldCharType="begin"/>
              </w:r>
              <w:r w:rsidR="004E268B">
                <w:rPr>
                  <w:szCs w:val="21"/>
                </w:rPr>
                <w:instrText>MACROBUTTON  SnrToggleCheckbox □</w:instrText>
              </w:r>
              <w:r w:rsidR="004E268B">
                <w:rPr>
                  <w:szCs w:val="21"/>
                </w:rPr>
                <w:instrText>适用</w:instrText>
              </w:r>
              <w:r w:rsidR="004E268B">
                <w:rPr>
                  <w:szCs w:val="21"/>
                </w:rPr>
                <w:instrText xml:space="preserve"> </w:instrText>
              </w:r>
              <w:r>
                <w:rPr>
                  <w:szCs w:val="21"/>
                </w:rPr>
                <w:fldChar w:fldCharType="end"/>
              </w:r>
              <w:r>
                <w:rPr>
                  <w:szCs w:val="21"/>
                </w:rPr>
                <w:fldChar w:fldCharType="begin"/>
              </w:r>
              <w:r w:rsidR="004E268B">
                <w:rPr>
                  <w:szCs w:val="21"/>
                </w:rPr>
                <w:instrText xml:space="preserve"> MACROBUTTON  SnrToggleCheckbox √</w:instrText>
              </w:r>
              <w:r w:rsidR="004E268B">
                <w:rPr>
                  <w:szCs w:val="21"/>
                </w:rPr>
                <w:instrText>不适用</w:instrText>
              </w:r>
              <w:r w:rsidR="004E268B">
                <w:rPr>
                  <w:szCs w:val="21"/>
                </w:rPr>
                <w:instrText xml:space="preserve"> </w:instrText>
              </w:r>
              <w:r>
                <w:rPr>
                  <w:szCs w:val="21"/>
                </w:rPr>
                <w:fldChar w:fldCharType="end"/>
              </w:r>
            </w:p>
          </w:sdtContent>
        </w:sdt>
      </w:sdtContent>
    </w:sdt>
    <w:p w14:paraId="10AE5D4F" w14:textId="77777777" w:rsidR="00314CE2" w:rsidRDefault="00314CE2">
      <w:pPr>
        <w:rPr>
          <w:szCs w:val="21"/>
        </w:rPr>
      </w:pP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69606713"/>
        <w:lock w:val="sdtLocked"/>
        <w:placeholder>
          <w:docPart w:val="GBC22222222222222222222222222222"/>
        </w:placeholder>
      </w:sdtPr>
      <w:sdtEndPr>
        <w:rPr>
          <w:rFonts w:ascii="Times New Roman" w:hAnsi="Times New Roman" w:cs="Times New Roman" w:hint="default"/>
          <w:kern w:val="2"/>
          <w:szCs w:val="20"/>
        </w:rPr>
      </w:sdtEndPr>
      <w:sdtContent>
        <w:p w14:paraId="0C3E5547" w14:textId="77777777" w:rsidR="00314CE2" w:rsidRDefault="007874CE" w:rsidP="00C6513D">
          <w:pPr>
            <w:pStyle w:val="4"/>
            <w:numPr>
              <w:ilvl w:val="3"/>
              <w:numId w:val="104"/>
            </w:numPr>
            <w:ind w:left="424" w:hangingChars="202" w:hanging="424"/>
          </w:pPr>
          <w:r>
            <w:rPr>
              <w:rFonts w:hint="eastAsia"/>
            </w:rPr>
            <w:t>未来适用法</w:t>
          </w:r>
        </w:p>
        <w:sdt>
          <w:sdtPr>
            <w:alias w:val="是否适用：未来适用法[双击切换]"/>
            <w:tag w:val="_GBC_6fd6421ddf524335aa8fac02bc322e70"/>
            <w:id w:val="1316066960"/>
            <w:lock w:val="sdtContentLocked"/>
            <w:placeholder>
              <w:docPart w:val="GBC22222222222222222222222222222"/>
            </w:placeholder>
          </w:sdtPr>
          <w:sdtEndPr/>
          <w:sdtContent>
            <w:p w14:paraId="23F943F2" w14:textId="77BF7A49" w:rsidR="00314CE2" w:rsidRDefault="007874CE" w:rsidP="004E268B">
              <w:r>
                <w:fldChar w:fldCharType="begin"/>
              </w:r>
              <w:r w:rsidR="004E268B">
                <w:instrText>MACROBUTTON  SnrToggleCheckbox □</w:instrText>
              </w:r>
              <w:r w:rsidR="004E268B">
                <w:instrText>适用</w:instrText>
              </w:r>
              <w:r w:rsidR="004E268B">
                <w:instrText xml:space="preserve"> </w:instrText>
              </w:r>
              <w:r>
                <w:fldChar w:fldCharType="end"/>
              </w:r>
              <w:r>
                <w:fldChar w:fldCharType="begin"/>
              </w:r>
              <w:r w:rsidR="004E268B">
                <w:instrText xml:space="preserve"> MACROBUTTON  SnrToggleCheckbox √</w:instrText>
              </w:r>
              <w:r w:rsidR="004E268B">
                <w:instrText>不适用</w:instrText>
              </w:r>
              <w:r w:rsidR="004E268B">
                <w:instrText xml:space="preserve"> </w:instrText>
              </w:r>
              <w:r>
                <w:fldChar w:fldCharType="end"/>
              </w:r>
            </w:p>
          </w:sdtContent>
        </w:sdt>
        <w:bookmarkStart w:id="282" w:name="_Hlk66111703" w:displacedByCustomXml="next"/>
      </w:sdtContent>
    </w:sdt>
    <w:bookmarkEnd w:id="282" w:displacedByCustomXml="prev"/>
    <w:sdt>
      <w:sdtPr>
        <w:rPr>
          <w:rFonts w:ascii="宋体" w:hAnsi="宋体" w:cs="宋体" w:hint="eastAsia"/>
          <w:b w:val="0"/>
          <w:bCs w:val="0"/>
          <w:kern w:val="0"/>
          <w:szCs w:val="24"/>
        </w:rPr>
        <w:alias w:val="模块:债务重组"/>
        <w:tag w:val="_SEC_010853a024e74ff2955558ced7301626"/>
        <w:id w:val="-181357907"/>
        <w:lock w:val="sdtLocked"/>
        <w:placeholder>
          <w:docPart w:val="GBC22222222222222222222222222222"/>
        </w:placeholder>
      </w:sdtPr>
      <w:sdtEndPr>
        <w:rPr>
          <w:rFonts w:asciiTheme="minorHAnsi" w:eastAsiaTheme="minorEastAsia" w:hAnsiTheme="minorHAnsi" w:cstheme="minorBidi"/>
          <w:kern w:val="2"/>
          <w:szCs w:val="21"/>
        </w:rPr>
      </w:sdtEndPr>
      <w:sdtContent>
        <w:p w14:paraId="2CB062FF" w14:textId="77777777" w:rsidR="00314CE2" w:rsidRDefault="007874CE" w:rsidP="00C6513D">
          <w:pPr>
            <w:pStyle w:val="3"/>
            <w:numPr>
              <w:ilvl w:val="0"/>
              <w:numId w:val="49"/>
            </w:numPr>
          </w:pPr>
          <w:r>
            <w:rPr>
              <w:rFonts w:hint="eastAsia"/>
            </w:rPr>
            <w:t>债务重组</w:t>
          </w:r>
        </w:p>
        <w:sdt>
          <w:sdtPr>
            <w:alias w:val="是否适用：债务重组[双击切换]"/>
            <w:tag w:val="_GBC_1697accce6f645f7a5b19e8e900eb26c"/>
            <w:id w:val="1370191158"/>
            <w:lock w:val="sdtContentLocked"/>
            <w:placeholder>
              <w:docPart w:val="GBC22222222222222222222222222222"/>
            </w:placeholder>
          </w:sdtPr>
          <w:sdtEndPr/>
          <w:sdtContent>
            <w:p w14:paraId="7C61AD52" w14:textId="1B1CEE10" w:rsidR="00314CE2" w:rsidRDefault="007874CE" w:rsidP="00FC220D">
              <w:pPr>
                <w:rPr>
                  <w:szCs w:val="21"/>
                </w:rPr>
              </w:pPr>
              <w:r>
                <w:fldChar w:fldCharType="begin"/>
              </w:r>
              <w:r w:rsidR="00FC220D">
                <w:instrText>MACROBUTTON  SnrToggleCheckbox □</w:instrText>
              </w:r>
              <w:r w:rsidR="00FC220D">
                <w:instrText>适用</w:instrText>
              </w:r>
              <w:r w:rsidR="00FC220D">
                <w:instrText xml:space="preserve"> </w:instrText>
              </w:r>
              <w:r>
                <w:fldChar w:fldCharType="end"/>
              </w:r>
              <w:r>
                <w:fldChar w:fldCharType="begin"/>
              </w:r>
              <w:r w:rsidR="00FC220D">
                <w:instrText xml:space="preserve"> MACROBUTTON  SnrToggleCheckbox √</w:instrText>
              </w:r>
              <w:r w:rsidR="00FC220D">
                <w:instrText>不适用</w:instrText>
              </w:r>
              <w:r w:rsidR="00FC220D">
                <w:instrText xml:space="preserve"> </w:instrText>
              </w:r>
              <w:r>
                <w:fldChar w:fldCharType="end"/>
              </w:r>
            </w:p>
          </w:sdtContent>
        </w:sdt>
      </w:sdtContent>
    </w:sdt>
    <w:p w14:paraId="4A430B50" w14:textId="77777777" w:rsidR="00314CE2" w:rsidRDefault="00314CE2">
      <w:pPr>
        <w:rPr>
          <w:szCs w:val="21"/>
        </w:rPr>
      </w:pPr>
    </w:p>
    <w:p w14:paraId="0915E4E4" w14:textId="77777777" w:rsidR="00314CE2" w:rsidRDefault="007874CE" w:rsidP="00C6513D">
      <w:pPr>
        <w:pStyle w:val="3"/>
        <w:numPr>
          <w:ilvl w:val="0"/>
          <w:numId w:val="49"/>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327334706"/>
        <w:lock w:val="sdtLocked"/>
        <w:placeholder>
          <w:docPart w:val="GBC22222222222222222222222222222"/>
        </w:placeholder>
      </w:sdtPr>
      <w:sdtEndPr>
        <w:rPr>
          <w:rFonts w:asciiTheme="minorHAnsi" w:hAnsiTheme="minorHAnsi" w:cstheme="minorBidi"/>
          <w:kern w:val="2"/>
          <w:szCs w:val="21"/>
        </w:rPr>
      </w:sdtEndPr>
      <w:sdtContent>
        <w:p w14:paraId="27FAB6BA" w14:textId="77777777" w:rsidR="00314CE2" w:rsidRDefault="007874CE" w:rsidP="00C6513D">
          <w:pPr>
            <w:pStyle w:val="4"/>
            <w:numPr>
              <w:ilvl w:val="3"/>
              <w:numId w:val="105"/>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33531569"/>
            <w:lock w:val="sdtContentLocked"/>
            <w:placeholder>
              <w:docPart w:val="GBC22222222222222222222222222222"/>
            </w:placeholder>
          </w:sdtPr>
          <w:sdtEndPr/>
          <w:sdtContent>
            <w:p w14:paraId="47BA89AA" w14:textId="45EC0846" w:rsidR="00314CE2" w:rsidRDefault="007874CE" w:rsidP="00FC220D">
              <w:pPr>
                <w:spacing w:line="360" w:lineRule="exact"/>
                <w:ind w:right="5"/>
                <w:rPr>
                  <w:szCs w:val="21"/>
                </w:rPr>
              </w:pPr>
              <w:r>
                <w:rPr>
                  <w:szCs w:val="21"/>
                </w:rPr>
                <w:fldChar w:fldCharType="begin"/>
              </w:r>
              <w:r w:rsidR="00FC220D">
                <w:rPr>
                  <w:szCs w:val="21"/>
                </w:rPr>
                <w:instrText xml:space="preserve"> MACROBUTTON  SnrToggleCheckbox □</w:instrText>
              </w:r>
              <w:r w:rsidR="00FC220D">
                <w:rPr>
                  <w:szCs w:val="21"/>
                </w:rPr>
                <w:instrText>适用</w:instrText>
              </w:r>
              <w:r w:rsidR="00FC220D">
                <w:rPr>
                  <w:szCs w:val="21"/>
                </w:rPr>
                <w:instrText xml:space="preserve">  </w:instrText>
              </w:r>
              <w:r>
                <w:rPr>
                  <w:szCs w:val="21"/>
                </w:rPr>
                <w:fldChar w:fldCharType="end"/>
              </w:r>
              <w:r>
                <w:rPr>
                  <w:szCs w:val="21"/>
                </w:rPr>
                <w:fldChar w:fldCharType="begin"/>
              </w:r>
              <w:r w:rsidR="00FC220D">
                <w:rPr>
                  <w:szCs w:val="21"/>
                </w:rPr>
                <w:instrText xml:space="preserve"> MACROBUTTON  SnrToggleCheckbox √</w:instrText>
              </w:r>
              <w:r w:rsidR="00FC220D">
                <w:rPr>
                  <w:szCs w:val="21"/>
                </w:rPr>
                <w:instrText>不适用</w:instrText>
              </w:r>
              <w:r w:rsidR="00FC220D">
                <w:rPr>
                  <w:szCs w:val="21"/>
                </w:rPr>
                <w:instrText xml:space="preserve"> </w:instrText>
              </w:r>
              <w:r>
                <w:rPr>
                  <w:szCs w:val="21"/>
                </w:rPr>
                <w:fldChar w:fldCharType="end"/>
              </w:r>
            </w:p>
          </w:sdtContent>
        </w:sdt>
      </w:sdtContent>
    </w:sdt>
    <w:p w14:paraId="5A402316" w14:textId="77777777" w:rsidR="00314CE2" w:rsidRDefault="00314CE2">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575978790"/>
        <w:lock w:val="sdtLocked"/>
        <w:placeholder>
          <w:docPart w:val="GBC22222222222222222222222222222"/>
        </w:placeholder>
      </w:sdtPr>
      <w:sdtEndPr>
        <w:rPr>
          <w:rFonts w:asciiTheme="minorHAnsi" w:hAnsiTheme="minorHAnsi" w:cstheme="minorBidi"/>
          <w:kern w:val="2"/>
          <w:szCs w:val="20"/>
        </w:rPr>
      </w:sdtEndPr>
      <w:sdtContent>
        <w:p w14:paraId="698EE525" w14:textId="77777777" w:rsidR="00314CE2" w:rsidRDefault="007874CE" w:rsidP="00C6513D">
          <w:pPr>
            <w:pStyle w:val="4"/>
            <w:numPr>
              <w:ilvl w:val="3"/>
              <w:numId w:val="105"/>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882864360"/>
            <w:lock w:val="sdtContentLocked"/>
            <w:placeholder>
              <w:docPart w:val="GBC22222222222222222222222222222"/>
            </w:placeholder>
          </w:sdtPr>
          <w:sdtEndPr/>
          <w:sdtContent>
            <w:p w14:paraId="6C7C1AF9" w14:textId="2B838B74" w:rsidR="00314CE2" w:rsidRDefault="007874CE" w:rsidP="00FC220D">
              <w:pPr>
                <w:rPr>
                  <w:szCs w:val="21"/>
                </w:rPr>
              </w:pPr>
              <w:r>
                <w:rPr>
                  <w:szCs w:val="21"/>
                </w:rPr>
                <w:fldChar w:fldCharType="begin"/>
              </w:r>
              <w:r w:rsidR="00FC220D">
                <w:rPr>
                  <w:szCs w:val="21"/>
                </w:rPr>
                <w:instrText xml:space="preserve"> MACROBUTTON  SnrToggleCheckbox □</w:instrText>
              </w:r>
              <w:r w:rsidR="00FC220D">
                <w:rPr>
                  <w:szCs w:val="21"/>
                </w:rPr>
                <w:instrText>适用</w:instrText>
              </w:r>
              <w:r w:rsidR="00FC220D">
                <w:rPr>
                  <w:szCs w:val="21"/>
                </w:rPr>
                <w:instrText xml:space="preserve">  </w:instrText>
              </w:r>
              <w:r>
                <w:rPr>
                  <w:szCs w:val="21"/>
                </w:rPr>
                <w:fldChar w:fldCharType="end"/>
              </w:r>
              <w:r>
                <w:rPr>
                  <w:szCs w:val="21"/>
                </w:rPr>
                <w:fldChar w:fldCharType="begin"/>
              </w:r>
              <w:r w:rsidR="00FC220D">
                <w:rPr>
                  <w:szCs w:val="21"/>
                </w:rPr>
                <w:instrText xml:space="preserve"> MACROBUTTON  SnrToggleCheckbox √</w:instrText>
              </w:r>
              <w:r w:rsidR="00FC220D">
                <w:rPr>
                  <w:szCs w:val="21"/>
                </w:rPr>
                <w:instrText>不适用</w:instrText>
              </w:r>
              <w:r w:rsidR="00FC220D">
                <w:rPr>
                  <w:szCs w:val="21"/>
                </w:rPr>
                <w:instrText xml:space="preserve"> </w:instrText>
              </w:r>
              <w:r>
                <w:rPr>
                  <w:szCs w:val="21"/>
                </w:rPr>
                <w:fldChar w:fldCharType="end"/>
              </w:r>
            </w:p>
          </w:sdtContent>
        </w:sdt>
        <w:p w14:paraId="7023BA44" w14:textId="77777777" w:rsidR="00314CE2" w:rsidRDefault="00E22B5D"/>
      </w:sdtContent>
    </w:sdt>
    <w:sdt>
      <w:sdtPr>
        <w:rPr>
          <w:rFonts w:ascii="宋体" w:hAnsi="宋体" w:cs="宋体" w:hint="eastAsia"/>
          <w:b w:val="0"/>
          <w:bCs w:val="0"/>
          <w:kern w:val="0"/>
          <w:szCs w:val="24"/>
        </w:rPr>
        <w:alias w:val="模块:年金计划主要内容及重大变化"/>
        <w:tag w:val="_SEC_e99af52cf73147c3943e3f4044942350"/>
        <w:id w:val="-936433171"/>
        <w:lock w:val="sdtLocked"/>
        <w:placeholder>
          <w:docPart w:val="GBC22222222222222222222222222222"/>
        </w:placeholder>
      </w:sdtPr>
      <w:sdtEndPr>
        <w:rPr>
          <w:rFonts w:asciiTheme="minorHAnsi" w:eastAsiaTheme="minorEastAsia" w:hAnsiTheme="minorHAnsi" w:cstheme="minorBidi"/>
          <w:kern w:val="2"/>
          <w:szCs w:val="21"/>
        </w:rPr>
      </w:sdtEndPr>
      <w:sdtContent>
        <w:p w14:paraId="25ADADA1" w14:textId="77777777" w:rsidR="00314CE2" w:rsidRDefault="007874CE" w:rsidP="00C6513D">
          <w:pPr>
            <w:pStyle w:val="3"/>
            <w:numPr>
              <w:ilvl w:val="0"/>
              <w:numId w:val="49"/>
            </w:numPr>
          </w:pPr>
          <w:r>
            <w:rPr>
              <w:rFonts w:hint="eastAsia"/>
            </w:rPr>
            <w:t>年金计划</w:t>
          </w:r>
        </w:p>
        <w:sdt>
          <w:sdtPr>
            <w:alias w:val="是否适用：年金计划[双击切换]"/>
            <w:tag w:val="_GBC_7abcd6901bc848d8b58391e0ddd63034"/>
            <w:id w:val="29156253"/>
            <w:lock w:val="sdtContentLocked"/>
            <w:placeholder>
              <w:docPart w:val="GBC22222222222222222222222222222"/>
            </w:placeholder>
          </w:sdtPr>
          <w:sdtEndPr/>
          <w:sdtContent>
            <w:p w14:paraId="12EAB4C2" w14:textId="5F0D0A0D" w:rsidR="00314CE2" w:rsidRDefault="007874CE">
              <w:r>
                <w:fldChar w:fldCharType="begin"/>
              </w:r>
              <w:r w:rsidR="004E268B">
                <w:instrText>MACROBUTTON  SnrToggleCheckbox √</w:instrText>
              </w:r>
              <w:r w:rsidR="004E268B">
                <w:instrText>适用</w:instrText>
              </w:r>
              <w:r w:rsidR="004E268B">
                <w:instrText xml:space="preserve"> </w:instrText>
              </w:r>
              <w:r>
                <w:fldChar w:fldCharType="end"/>
              </w:r>
              <w:r>
                <w:fldChar w:fldCharType="begin"/>
              </w:r>
              <w:r w:rsidR="004E268B">
                <w:instrText xml:space="preserve"> MACROBUTTON  SnrToggleCheckbox □</w:instrText>
              </w:r>
              <w:r w:rsidR="004E268B">
                <w:instrText>不适用</w:instrText>
              </w:r>
              <w:r w:rsidR="004E268B">
                <w:instrText xml:space="preserve"> </w:instrText>
              </w:r>
              <w:r>
                <w:fldChar w:fldCharType="end"/>
              </w:r>
            </w:p>
          </w:sdtContent>
        </w:sdt>
        <w:p w14:paraId="512543F4" w14:textId="1F2A3709" w:rsidR="00314CE2" w:rsidRDefault="00E22B5D" w:rsidP="004E268B">
          <w:pPr>
            <w:ind w:firstLineChars="200" w:firstLine="420"/>
            <w:rPr>
              <w:rFonts w:asciiTheme="minorHAnsi" w:eastAsiaTheme="minorEastAsia" w:hAnsiTheme="minorHAnsi" w:cstheme="minorBidi"/>
              <w:szCs w:val="21"/>
            </w:rPr>
          </w:pPr>
          <w:sdt>
            <w:sdtPr>
              <w:rPr>
                <w:rFonts w:hint="eastAsia"/>
                <w:szCs w:val="21"/>
              </w:rPr>
              <w:alias w:val="公司年金计划的说明"/>
              <w:tag w:val="_GBC_c6d896234c45444f94531f5e749f3198"/>
              <w:id w:val="2034680306"/>
              <w:lock w:val="sdtLocked"/>
              <w:placeholder>
                <w:docPart w:val="GBC22222222222222222222222222222"/>
              </w:placeholder>
            </w:sdtPr>
            <w:sdtEndPr/>
            <w:sdtContent>
              <w:r w:rsidR="004E268B">
                <w:rPr>
                  <w:rFonts w:hint="eastAsia"/>
                  <w:szCs w:val="21"/>
                </w:rPr>
                <w:t>本报告期内公司在职员工除参加由当地政府统一管理的养老保险外，同时参加集团公司</w:t>
              </w:r>
              <w:r w:rsidR="004E268B">
                <w:rPr>
                  <w:rFonts w:hint="eastAsia"/>
                  <w:szCs w:val="21"/>
                </w:rPr>
                <w:t>C</w:t>
              </w:r>
              <w:r w:rsidR="004E268B">
                <w:rPr>
                  <w:szCs w:val="21"/>
                </w:rPr>
                <w:t>EC</w:t>
              </w:r>
              <w:r w:rsidR="004E268B">
                <w:rPr>
                  <w:rFonts w:hint="eastAsia"/>
                  <w:szCs w:val="21"/>
                </w:rPr>
                <w:t>委托</w:t>
              </w:r>
              <w:proofErr w:type="gramStart"/>
              <w:r w:rsidR="004E268B">
                <w:rPr>
                  <w:rFonts w:hint="eastAsia"/>
                  <w:szCs w:val="21"/>
                </w:rPr>
                <w:t>独立第三方运作</w:t>
              </w:r>
              <w:proofErr w:type="gramEnd"/>
              <w:r w:rsidR="004E268B">
                <w:rPr>
                  <w:rFonts w:hint="eastAsia"/>
                  <w:szCs w:val="21"/>
                </w:rPr>
                <w:t>的企业年金计划。自</w:t>
              </w:r>
              <w:r w:rsidR="004E268B">
                <w:rPr>
                  <w:rFonts w:hint="eastAsia"/>
                  <w:szCs w:val="21"/>
                </w:rPr>
                <w:t>2</w:t>
              </w:r>
              <w:r w:rsidR="004E268B">
                <w:rPr>
                  <w:szCs w:val="21"/>
                </w:rPr>
                <w:t>016</w:t>
              </w:r>
              <w:r w:rsidR="004E268B">
                <w:rPr>
                  <w:rFonts w:hint="eastAsia"/>
                  <w:szCs w:val="21"/>
                </w:rPr>
                <w:t>年开始执行，企业缴费额度未超过国家规定。</w:t>
              </w:r>
            </w:sdtContent>
          </w:sdt>
        </w:p>
      </w:sdtContent>
    </w:sdt>
    <w:p w14:paraId="1DACBA70" w14:textId="77777777" w:rsidR="00314CE2" w:rsidRDefault="00314CE2">
      <w:pPr>
        <w:rPr>
          <w:szCs w:val="21"/>
        </w:rPr>
      </w:pPr>
    </w:p>
    <w:sdt>
      <w:sdtPr>
        <w:rPr>
          <w:rFonts w:ascii="宋体" w:hAnsi="宋体" w:cs="宋体" w:hint="eastAsia"/>
          <w:b w:val="0"/>
          <w:bCs w:val="0"/>
          <w:kern w:val="0"/>
          <w:szCs w:val="21"/>
        </w:rPr>
        <w:alias w:val="模块:终止经营"/>
        <w:tag w:val="_SEC_83c382ff9499445b86fea4e0e1e5715d"/>
        <w:id w:val="1023215206"/>
        <w:lock w:val="sdtLocked"/>
        <w:placeholder>
          <w:docPart w:val="GBC22222222222222222222222222222"/>
        </w:placeholder>
      </w:sdtPr>
      <w:sdtEndPr>
        <w:rPr>
          <w:rFonts w:ascii="Times New Roman" w:hAnsi="Times New Roman" w:cstheme="minorBidi"/>
          <w:kern w:val="2"/>
        </w:rPr>
      </w:sdtEndPr>
      <w:sdtContent>
        <w:p w14:paraId="06792984" w14:textId="77777777" w:rsidR="00314CE2" w:rsidRDefault="007874CE" w:rsidP="00C6513D">
          <w:pPr>
            <w:pStyle w:val="3"/>
            <w:numPr>
              <w:ilvl w:val="0"/>
              <w:numId w:val="49"/>
            </w:numPr>
            <w:rPr>
              <w:rFonts w:ascii="宋体" w:hAnsi="宋体"/>
              <w:szCs w:val="21"/>
            </w:rPr>
          </w:pPr>
          <w:r>
            <w:rPr>
              <w:rFonts w:ascii="宋体" w:hAnsi="宋体" w:hint="eastAsia"/>
              <w:szCs w:val="21"/>
            </w:rPr>
            <w:t>终止经营</w:t>
          </w:r>
        </w:p>
        <w:p w14:paraId="713A63B9" w14:textId="40670006" w:rsidR="00FC220D" w:rsidRDefault="00E22B5D" w:rsidP="00FC220D">
          <w:sdt>
            <w:sdtPr>
              <w:alias w:val="是否适用：终止经营[双击切换]"/>
              <w:tag w:val="_GBC_667e81a5639a48488e957a55e45c7763"/>
              <w:id w:val="-1328290623"/>
              <w:lock w:val="sdtContentLocked"/>
              <w:placeholder>
                <w:docPart w:val="GBC22222222222222222222222222222"/>
              </w:placeholder>
            </w:sdtPr>
            <w:sdtEndPr/>
            <w:sdtContent>
              <w:r w:rsidR="007874CE">
                <w:fldChar w:fldCharType="begin"/>
              </w:r>
              <w:r w:rsidR="00FC220D">
                <w:instrText>MACROBUTTON  SnrToggleCheckbox □</w:instrText>
              </w:r>
              <w:r w:rsidR="00FC220D">
                <w:instrText>适用</w:instrText>
              </w:r>
              <w:r w:rsidR="00FC220D">
                <w:instrText xml:space="preserve"> </w:instrText>
              </w:r>
              <w:r w:rsidR="007874CE">
                <w:fldChar w:fldCharType="end"/>
              </w:r>
              <w:r w:rsidR="007874CE">
                <w:fldChar w:fldCharType="begin"/>
              </w:r>
              <w:r w:rsidR="00FC220D">
                <w:instrText xml:space="preserve"> MACROBUTTON  SnrToggleCheckbox √</w:instrText>
              </w:r>
              <w:r w:rsidR="00FC220D">
                <w:instrText>不适用</w:instrText>
              </w:r>
              <w:r w:rsidR="00FC220D">
                <w:instrText xml:space="preserve"> </w:instrText>
              </w:r>
              <w:r w:rsidR="007874CE">
                <w:fldChar w:fldCharType="end"/>
              </w:r>
            </w:sdtContent>
          </w:sdt>
        </w:p>
        <w:p w14:paraId="6648C804" w14:textId="32000621" w:rsidR="00314CE2" w:rsidRPr="00363505" w:rsidRDefault="00E22B5D">
          <w:pPr>
            <w:rPr>
              <w:rFonts w:cstheme="minorBidi"/>
              <w:szCs w:val="21"/>
            </w:rPr>
          </w:pPr>
        </w:p>
      </w:sdtContent>
    </w:sdt>
    <w:p w14:paraId="112E24E3" w14:textId="77777777" w:rsidR="00314CE2" w:rsidRDefault="007874CE" w:rsidP="00C6513D">
      <w:pPr>
        <w:pStyle w:val="3"/>
        <w:numPr>
          <w:ilvl w:val="0"/>
          <w:numId w:val="49"/>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297299548"/>
        <w:lock w:val="sdtLocked"/>
        <w:placeholder>
          <w:docPart w:val="GBC22222222222222222222222222222"/>
        </w:placeholder>
      </w:sdtPr>
      <w:sdtEndPr>
        <w:rPr>
          <w:rFonts w:ascii="Times New Roman" w:hAnsi="Times New Roman" w:cs="Times New Roman" w:hint="default"/>
          <w:kern w:val="2"/>
          <w:szCs w:val="21"/>
        </w:rPr>
      </w:sdtEndPr>
      <w:sdtContent>
        <w:p w14:paraId="3249CD5E" w14:textId="77777777" w:rsidR="00314CE2" w:rsidRDefault="007874CE" w:rsidP="00C6513D">
          <w:pPr>
            <w:pStyle w:val="4"/>
            <w:numPr>
              <w:ilvl w:val="3"/>
              <w:numId w:val="106"/>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935140120"/>
            <w:lock w:val="sdtContentLocked"/>
            <w:placeholder>
              <w:docPart w:val="GBC22222222222222222222222222222"/>
            </w:placeholder>
          </w:sdtPr>
          <w:sdtEndPr/>
          <w:sdtContent>
            <w:p w14:paraId="54584BC4" w14:textId="72E7757D" w:rsidR="00314CE2" w:rsidRDefault="007874CE">
              <w:pPr>
                <w:rPr>
                  <w:szCs w:val="21"/>
                </w:rPr>
              </w:pPr>
              <w:r>
                <w:rPr>
                  <w:szCs w:val="21"/>
                </w:rPr>
                <w:fldChar w:fldCharType="begin"/>
              </w:r>
              <w:r w:rsidR="007D60B4">
                <w:rPr>
                  <w:szCs w:val="21"/>
                </w:rPr>
                <w:instrText xml:space="preserve"> MACROBUTTON  SnrToggleCheckbox √</w:instrText>
              </w:r>
              <w:r w:rsidR="007D60B4">
                <w:rPr>
                  <w:szCs w:val="21"/>
                </w:rPr>
                <w:instrText>适用</w:instrText>
              </w:r>
              <w:r w:rsidR="007D60B4">
                <w:rPr>
                  <w:szCs w:val="21"/>
                </w:rPr>
                <w:instrText xml:space="preserve">  </w:instrText>
              </w:r>
              <w:r>
                <w:rPr>
                  <w:szCs w:val="21"/>
                </w:rPr>
                <w:fldChar w:fldCharType="end"/>
              </w:r>
              <w:r>
                <w:rPr>
                  <w:szCs w:val="21"/>
                </w:rPr>
                <w:fldChar w:fldCharType="begin"/>
              </w:r>
              <w:r w:rsidR="007D60B4">
                <w:rPr>
                  <w:szCs w:val="21"/>
                </w:rPr>
                <w:instrText xml:space="preserve"> MACROBUTTON  SnrToggleCheckbox □</w:instrText>
              </w:r>
              <w:r w:rsidR="007D60B4">
                <w:rPr>
                  <w:szCs w:val="21"/>
                </w:rPr>
                <w:instrText>不适用</w:instrText>
              </w:r>
              <w:r w:rsidR="007D60B4">
                <w:rPr>
                  <w:szCs w:val="21"/>
                </w:rPr>
                <w:instrText xml:space="preserve"> </w:instrText>
              </w:r>
              <w:r>
                <w:rPr>
                  <w:szCs w:val="21"/>
                </w:rPr>
                <w:fldChar w:fldCharType="end"/>
              </w:r>
            </w:p>
          </w:sdtContent>
        </w:sdt>
        <w:sdt>
          <w:sdtPr>
            <w:rPr>
              <w:szCs w:val="21"/>
            </w:rPr>
            <w:alias w:val="报告分部的确定依据与会计政策"/>
            <w:tag w:val="_GBC_93ce2d8a1bb34f5498420754de576c4b"/>
            <w:id w:val="-218983078"/>
            <w:lock w:val="sdtLocked"/>
            <w:placeholder>
              <w:docPart w:val="GBC22222222222222222222222222222"/>
            </w:placeholder>
          </w:sdtPr>
          <w:sdtEndPr/>
          <w:sdtContent>
            <w:p w14:paraId="67763176" w14:textId="77777777" w:rsidR="007D60B4" w:rsidRPr="00EA3BAB" w:rsidRDefault="007D60B4" w:rsidP="007D60B4">
              <w:pPr>
                <w:ind w:firstLineChars="200" w:firstLine="420"/>
                <w:rPr>
                  <w:spacing w:val="-2"/>
                  <w:szCs w:val="21"/>
                </w:rPr>
              </w:pPr>
              <w:r w:rsidRPr="00EA3BAB">
                <w:rPr>
                  <w:rFonts w:hint="eastAsia"/>
                  <w:spacing w:val="-2"/>
                  <w:szCs w:val="21"/>
                </w:rPr>
                <w:t>出于管理目的，本集团根据产品和服务划分成业务单元，本集团有如下</w:t>
              </w:r>
              <w:r w:rsidRPr="00EA3BAB">
                <w:rPr>
                  <w:rFonts w:hint="eastAsia"/>
                  <w:spacing w:val="-2"/>
                  <w:szCs w:val="21"/>
                </w:rPr>
                <w:t>3</w:t>
              </w:r>
              <w:r w:rsidRPr="00EA3BAB">
                <w:rPr>
                  <w:rFonts w:hint="eastAsia"/>
                  <w:spacing w:val="-2"/>
                  <w:szCs w:val="21"/>
                </w:rPr>
                <w:t>个报告分部：</w:t>
              </w:r>
            </w:p>
            <w:p w14:paraId="3C546D89" w14:textId="18AA802D" w:rsidR="007D60B4" w:rsidRPr="00EA3BAB" w:rsidRDefault="007D60B4" w:rsidP="007D60B4">
              <w:pPr>
                <w:ind w:firstLineChars="200" w:firstLine="412"/>
                <w:rPr>
                  <w:spacing w:val="-2"/>
                  <w:szCs w:val="21"/>
                </w:rPr>
              </w:pPr>
              <w:r w:rsidRPr="00EA3BAB">
                <w:rPr>
                  <w:rFonts w:hint="eastAsia"/>
                  <w:spacing w:val="-2"/>
                  <w:szCs w:val="21"/>
                </w:rPr>
                <w:t>（</w:t>
              </w:r>
              <w:r w:rsidRPr="00EA3BAB">
                <w:rPr>
                  <w:rFonts w:hint="eastAsia"/>
                  <w:spacing w:val="-2"/>
                  <w:szCs w:val="21"/>
                </w:rPr>
                <w:t>1</w:t>
              </w:r>
              <w:r w:rsidRPr="00EA3BAB">
                <w:rPr>
                  <w:rFonts w:hint="eastAsia"/>
                  <w:spacing w:val="-2"/>
                  <w:szCs w:val="21"/>
                </w:rPr>
                <w:t>）境内集成电路分部；</w:t>
              </w:r>
            </w:p>
            <w:p w14:paraId="0DFAE94E" w14:textId="6003EAEE" w:rsidR="007D60B4" w:rsidRPr="00EA3BAB" w:rsidRDefault="007D60B4" w:rsidP="007D60B4">
              <w:pPr>
                <w:ind w:firstLineChars="200" w:firstLine="412"/>
                <w:rPr>
                  <w:spacing w:val="-2"/>
                  <w:szCs w:val="21"/>
                </w:rPr>
              </w:pPr>
              <w:r w:rsidRPr="00EA3BAB">
                <w:rPr>
                  <w:rFonts w:hint="eastAsia"/>
                  <w:spacing w:val="-2"/>
                  <w:szCs w:val="21"/>
                </w:rPr>
                <w:t>（</w:t>
              </w:r>
              <w:r w:rsidRPr="00EA3BAB">
                <w:rPr>
                  <w:rFonts w:hint="eastAsia"/>
                  <w:spacing w:val="-2"/>
                  <w:szCs w:val="21"/>
                </w:rPr>
                <w:t>2</w:t>
              </w:r>
              <w:r w:rsidRPr="00EA3BAB">
                <w:rPr>
                  <w:rFonts w:hint="eastAsia"/>
                  <w:spacing w:val="-2"/>
                  <w:szCs w:val="21"/>
                </w:rPr>
                <w:t>）香港集成电路贸易分部；</w:t>
              </w:r>
            </w:p>
            <w:p w14:paraId="6DD50237" w14:textId="6E38C317" w:rsidR="007D60B4" w:rsidRPr="00EA3BAB" w:rsidRDefault="007D60B4" w:rsidP="007D60B4">
              <w:pPr>
                <w:ind w:firstLineChars="200" w:firstLine="412"/>
                <w:rPr>
                  <w:spacing w:val="-2"/>
                  <w:szCs w:val="21"/>
                </w:rPr>
              </w:pPr>
              <w:r w:rsidRPr="00EA3BAB">
                <w:rPr>
                  <w:rFonts w:hint="eastAsia"/>
                  <w:spacing w:val="-2"/>
                  <w:szCs w:val="21"/>
                </w:rPr>
                <w:t>（</w:t>
              </w:r>
              <w:r w:rsidRPr="00EA3BAB">
                <w:rPr>
                  <w:rFonts w:hint="eastAsia"/>
                  <w:spacing w:val="-2"/>
                  <w:szCs w:val="21"/>
                </w:rPr>
                <w:t>3</w:t>
              </w:r>
              <w:r w:rsidRPr="00EA3BAB">
                <w:rPr>
                  <w:rFonts w:hint="eastAsia"/>
                  <w:spacing w:val="-2"/>
                  <w:szCs w:val="21"/>
                </w:rPr>
                <w:t>）其他分部主要包括本集团的管理服务业务，</w:t>
              </w:r>
              <w:r w:rsidR="00212E3D" w:rsidRPr="00212E3D">
                <w:rPr>
                  <w:rFonts w:hint="eastAsia"/>
                  <w:spacing w:val="-2"/>
                  <w:szCs w:val="21"/>
                </w:rPr>
                <w:t>提供房地产的出租服务、集成电路技术开发服务等其他非集成电路销售业务。</w:t>
              </w:r>
            </w:p>
            <w:p w14:paraId="1FC2F09E" w14:textId="77777777" w:rsidR="007D60B4" w:rsidRPr="00EA3BAB" w:rsidRDefault="007D60B4" w:rsidP="007D60B4">
              <w:pPr>
                <w:ind w:firstLineChars="200" w:firstLine="412"/>
                <w:rPr>
                  <w:spacing w:val="-2"/>
                  <w:szCs w:val="21"/>
                </w:rPr>
              </w:pPr>
              <w:r w:rsidRPr="00EA3BAB">
                <w:rPr>
                  <w:rFonts w:hint="eastAsia"/>
                  <w:spacing w:val="-2"/>
                  <w:szCs w:val="21"/>
                </w:rPr>
                <w:t>管理层出于配置资源和评价业绩的决策目的，对各业务单元的经营成果分开进行管理。分部业绩，以报告的分部利润为基础进行评价。</w:t>
              </w:r>
            </w:p>
            <w:p w14:paraId="1495A1F6" w14:textId="77777777" w:rsidR="007D60B4" w:rsidRPr="00EA3BAB" w:rsidRDefault="007D60B4" w:rsidP="007D60B4">
              <w:pPr>
                <w:ind w:firstLineChars="200" w:firstLine="412"/>
                <w:rPr>
                  <w:spacing w:val="-2"/>
                  <w:szCs w:val="21"/>
                </w:rPr>
              </w:pPr>
              <w:r w:rsidRPr="00EA3BAB">
                <w:rPr>
                  <w:rFonts w:hint="eastAsia"/>
                  <w:spacing w:val="-2"/>
                  <w:szCs w:val="21"/>
                </w:rPr>
                <w:t>分部资产不包括长期股权投资、可供出售金融资产及其投资收益，原因在于这些资产均由本集团统一管理。</w:t>
              </w:r>
            </w:p>
            <w:p w14:paraId="5A5F7605" w14:textId="4B73158F" w:rsidR="00314CE2" w:rsidRDefault="007D60B4" w:rsidP="004F3918">
              <w:pPr>
                <w:ind w:firstLineChars="200" w:firstLine="412"/>
                <w:rPr>
                  <w:szCs w:val="21"/>
                </w:rPr>
              </w:pPr>
              <w:r w:rsidRPr="00EA3BAB">
                <w:rPr>
                  <w:rFonts w:hint="eastAsia"/>
                  <w:spacing w:val="-2"/>
                  <w:szCs w:val="21"/>
                </w:rPr>
                <w:t>经营分部间的转移定价，以市场价格为基础协商确定，并按本集团分部之间签订的条款和协议执行。</w:t>
              </w:r>
            </w:p>
          </w:sdtContent>
        </w:sdt>
        <w:p w14:paraId="1B3F732A" w14:textId="77777777" w:rsidR="00314CE2" w:rsidRDefault="00E22B5D">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749626792"/>
        <w:lock w:val="sdtLocked"/>
        <w:placeholder>
          <w:docPart w:val="GBC22222222222222222222222222222"/>
        </w:placeholder>
      </w:sdtPr>
      <w:sdtEndPr>
        <w:rPr>
          <w:rFonts w:ascii="Times New Roman" w:hAnsi="Times New Roman" w:cs="Times New Roman" w:hint="default"/>
          <w:kern w:val="2"/>
          <w:szCs w:val="21"/>
        </w:rPr>
      </w:sdtEndPr>
      <w:sdtContent>
        <w:p w14:paraId="6C31C176" w14:textId="77777777" w:rsidR="00314CE2" w:rsidRDefault="007874CE" w:rsidP="00C6513D">
          <w:pPr>
            <w:pStyle w:val="4"/>
            <w:numPr>
              <w:ilvl w:val="3"/>
              <w:numId w:val="106"/>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824112773"/>
            <w:lock w:val="sdtContentLocked"/>
            <w:placeholder>
              <w:docPart w:val="GBC22222222222222222222222222222"/>
            </w:placeholder>
          </w:sdtPr>
          <w:sdtEndPr/>
          <w:sdtContent>
            <w:p w14:paraId="4BD7B657" w14:textId="1243BDF4" w:rsidR="00314CE2" w:rsidRDefault="007874CE">
              <w:pPr>
                <w:pStyle w:val="aa"/>
                <w:ind w:firstLineChars="0" w:firstLine="0"/>
                <w:jc w:val="left"/>
                <w:rPr>
                  <w:rFonts w:ascii="宋体" w:hAnsi="宋体"/>
                  <w:szCs w:val="21"/>
                </w:rPr>
              </w:pPr>
              <w:r>
                <w:rPr>
                  <w:rFonts w:ascii="宋体" w:hAnsi="宋体"/>
                  <w:szCs w:val="21"/>
                </w:rPr>
                <w:fldChar w:fldCharType="begin"/>
              </w:r>
              <w:r w:rsidR="007D60B4">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D60B4">
                <w:rPr>
                  <w:rFonts w:ascii="宋体" w:hAnsi="宋体"/>
                  <w:szCs w:val="21"/>
                </w:rPr>
                <w:instrText xml:space="preserve"> MACROBUTTON  SnrToggleCheckbox □不适用 </w:instrText>
              </w:r>
              <w:r>
                <w:rPr>
                  <w:rFonts w:ascii="宋体" w:hAnsi="宋体"/>
                  <w:szCs w:val="21"/>
                </w:rPr>
                <w:fldChar w:fldCharType="end"/>
              </w:r>
            </w:p>
          </w:sdtContent>
        </w:sdt>
        <w:p w14:paraId="2D7B05CB" w14:textId="5E077998"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18382189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649176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1686"/>
            <w:gridCol w:w="1686"/>
            <w:gridCol w:w="1529"/>
            <w:gridCol w:w="1161"/>
            <w:gridCol w:w="1686"/>
          </w:tblGrid>
          <w:tr w:rsidR="00224F1C" w14:paraId="7B2D050D" w14:textId="77777777" w:rsidTr="008A10A5">
            <w:sdt>
              <w:sdtPr>
                <w:tag w:val="_PLD_8bb9bb00490c4a64b03d36d56a7709e9"/>
                <w:id w:val="-1222134278"/>
                <w:lock w:val="sdtLocked"/>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14:paraId="4BCAB3D5" w14:textId="77777777" w:rsidR="00224F1C" w:rsidRDefault="00224F1C" w:rsidP="008A10A5">
                    <w:pPr>
                      <w:jc w:val="center"/>
                      <w:rPr>
                        <w:szCs w:val="21"/>
                      </w:rPr>
                    </w:pPr>
                    <w:r>
                      <w:rPr>
                        <w:rFonts w:hint="eastAsia"/>
                        <w:szCs w:val="21"/>
                      </w:rPr>
                      <w:t>项目</w:t>
                    </w:r>
                  </w:p>
                </w:tc>
              </w:sdtContent>
            </w:sdt>
            <w:sdt>
              <w:sdtPr>
                <w:rPr>
                  <w:szCs w:val="21"/>
                </w:rPr>
                <w:alias w:val="分部报告科目名称"/>
                <w:tag w:val="_GBC_d1aef1f6815f4feea7e8db1d0cd6557a"/>
                <w:id w:val="-1814017200"/>
                <w:lock w:val="sdtLocked"/>
              </w:sdtPr>
              <w:sdtEndPr/>
              <w:sdtContent>
                <w:tc>
                  <w:tcPr>
                    <w:tcW w:w="835" w:type="pct"/>
                    <w:tcBorders>
                      <w:top w:val="single" w:sz="4" w:space="0" w:color="auto"/>
                      <w:left w:val="single" w:sz="4" w:space="0" w:color="auto"/>
                      <w:bottom w:val="single" w:sz="4" w:space="0" w:color="auto"/>
                      <w:right w:val="single" w:sz="4" w:space="0" w:color="auto"/>
                    </w:tcBorders>
                    <w:shd w:val="clear" w:color="auto" w:fill="auto"/>
                  </w:tcPr>
                  <w:p w14:paraId="3A61C673" w14:textId="77777777" w:rsidR="00224F1C" w:rsidRDefault="00224F1C" w:rsidP="008A10A5">
                    <w:pPr>
                      <w:jc w:val="center"/>
                      <w:rPr>
                        <w:szCs w:val="21"/>
                      </w:rPr>
                    </w:pPr>
                    <w:r w:rsidRPr="00EA3BAB">
                      <w:rPr>
                        <w:rFonts w:hint="eastAsia"/>
                        <w:spacing w:val="-2"/>
                        <w:szCs w:val="21"/>
                      </w:rPr>
                      <w:t>境内集成</w:t>
                    </w:r>
                  </w:p>
                </w:tc>
              </w:sdtContent>
            </w:sdt>
            <w:sdt>
              <w:sdtPr>
                <w:rPr>
                  <w:szCs w:val="21"/>
                </w:rPr>
                <w:alias w:val="分部报告科目名称"/>
                <w:tag w:val="_GBC_d1aef1f6815f4feea7e8db1d0cd6557a"/>
                <w:id w:val="-1956310276"/>
                <w:lock w:val="sdtLocked"/>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14:paraId="5406FBF9" w14:textId="77777777" w:rsidR="00224F1C" w:rsidRDefault="00224F1C" w:rsidP="008A10A5">
                    <w:pPr>
                      <w:jc w:val="center"/>
                      <w:rPr>
                        <w:szCs w:val="21"/>
                      </w:rPr>
                    </w:pPr>
                    <w:r>
                      <w:rPr>
                        <w:rFonts w:hint="eastAsia"/>
                        <w:szCs w:val="21"/>
                      </w:rPr>
                      <w:t>香港集成</w:t>
                    </w:r>
                  </w:p>
                </w:tc>
              </w:sdtContent>
            </w:sdt>
            <w:sdt>
              <w:sdtPr>
                <w:rPr>
                  <w:szCs w:val="21"/>
                </w:rPr>
                <w:alias w:val="分部报告科目名称"/>
                <w:tag w:val="_GBC_d1aef1f6815f4feea7e8db1d0cd6557a"/>
                <w:id w:val="-1855265233"/>
                <w:lock w:val="sdtLocked"/>
              </w:sdtPr>
              <w:sdtEndPr/>
              <w:sdtContent>
                <w:tc>
                  <w:tcPr>
                    <w:tcW w:w="864" w:type="pct"/>
                    <w:tcBorders>
                      <w:top w:val="single" w:sz="4" w:space="0" w:color="auto"/>
                      <w:left w:val="single" w:sz="4" w:space="0" w:color="auto"/>
                      <w:bottom w:val="single" w:sz="4" w:space="0" w:color="auto"/>
                      <w:right w:val="single" w:sz="4" w:space="0" w:color="auto"/>
                    </w:tcBorders>
                    <w:shd w:val="clear" w:color="auto" w:fill="auto"/>
                  </w:tcPr>
                  <w:p w14:paraId="2AFD6343" w14:textId="77777777" w:rsidR="00224F1C" w:rsidRDefault="00224F1C" w:rsidP="008A10A5">
                    <w:pPr>
                      <w:jc w:val="center"/>
                      <w:rPr>
                        <w:szCs w:val="21"/>
                      </w:rPr>
                    </w:pPr>
                    <w:r>
                      <w:rPr>
                        <w:rFonts w:hint="eastAsia"/>
                        <w:szCs w:val="21"/>
                      </w:rPr>
                      <w:t>其他业务</w:t>
                    </w:r>
                  </w:p>
                </w:tc>
              </w:sdtContent>
            </w:sdt>
            <w:sdt>
              <w:sdtPr>
                <w:tag w:val="_PLD_caa532a3a35d4f79bf28cdd5e48fdb25"/>
                <w:id w:val="373125952"/>
                <w:lock w:val="sdtLocked"/>
              </w:sdtPr>
              <w:sdtEndPr/>
              <w:sdtContent>
                <w:tc>
                  <w:tcPr>
                    <w:tcW w:w="827" w:type="pct"/>
                    <w:tcBorders>
                      <w:top w:val="single" w:sz="4" w:space="0" w:color="auto"/>
                      <w:left w:val="single" w:sz="4" w:space="0" w:color="auto"/>
                      <w:bottom w:val="single" w:sz="4" w:space="0" w:color="auto"/>
                      <w:right w:val="single" w:sz="4" w:space="0" w:color="auto"/>
                    </w:tcBorders>
                    <w:shd w:val="clear" w:color="auto" w:fill="auto"/>
                  </w:tcPr>
                  <w:p w14:paraId="55D5D914" w14:textId="77777777" w:rsidR="00224F1C" w:rsidRDefault="00224F1C" w:rsidP="008A10A5">
                    <w:pPr>
                      <w:jc w:val="center"/>
                      <w:rPr>
                        <w:szCs w:val="21"/>
                      </w:rPr>
                    </w:pPr>
                    <w:r>
                      <w:rPr>
                        <w:rFonts w:hint="eastAsia"/>
                        <w:szCs w:val="21"/>
                      </w:rPr>
                      <w:t>分部间</w:t>
                    </w:r>
                    <w:proofErr w:type="gramStart"/>
                    <w:r>
                      <w:rPr>
                        <w:rFonts w:hint="eastAsia"/>
                        <w:szCs w:val="21"/>
                      </w:rPr>
                      <w:t>抵销</w:t>
                    </w:r>
                    <w:proofErr w:type="gramEnd"/>
                  </w:p>
                </w:tc>
              </w:sdtContent>
            </w:sdt>
            <w:sdt>
              <w:sdtPr>
                <w:tag w:val="_PLD_9308666856e6454c86d77bbd6c0e9bde"/>
                <w:id w:val="-1352178949"/>
                <w:lock w:val="sdtLocked"/>
              </w:sdtPr>
              <w:sdtEndPr/>
              <w:sdtContent>
                <w:tc>
                  <w:tcPr>
                    <w:tcW w:w="835" w:type="pct"/>
                    <w:tcBorders>
                      <w:top w:val="single" w:sz="4" w:space="0" w:color="auto"/>
                      <w:left w:val="single" w:sz="4" w:space="0" w:color="auto"/>
                      <w:bottom w:val="single" w:sz="4" w:space="0" w:color="auto"/>
                      <w:right w:val="single" w:sz="4" w:space="0" w:color="auto"/>
                    </w:tcBorders>
                    <w:shd w:val="clear" w:color="auto" w:fill="auto"/>
                  </w:tcPr>
                  <w:p w14:paraId="07F5C902" w14:textId="77777777" w:rsidR="00224F1C" w:rsidRDefault="00224F1C" w:rsidP="008A10A5">
                    <w:pPr>
                      <w:jc w:val="center"/>
                      <w:rPr>
                        <w:szCs w:val="21"/>
                      </w:rPr>
                    </w:pPr>
                    <w:r>
                      <w:rPr>
                        <w:rFonts w:hint="eastAsia"/>
                        <w:szCs w:val="21"/>
                      </w:rPr>
                      <w:t>合计</w:t>
                    </w:r>
                  </w:p>
                </w:tc>
              </w:sdtContent>
            </w:sdt>
          </w:tr>
          <w:sdt>
            <w:sdtPr>
              <w:rPr>
                <w:rFonts w:asciiTheme="minorHAnsi" w:eastAsiaTheme="minorEastAsia" w:hAnsiTheme="minorHAnsi" w:cstheme="minorBidi"/>
                <w:szCs w:val="21"/>
              </w:rPr>
              <w:alias w:val="报告分部的财务信息明细"/>
              <w:tag w:val="_TUP_bd6f3e4ed1db44edb0ba606fbbc8859c"/>
              <w:id w:val="-1787188024"/>
              <w:lock w:val="sdtLocked"/>
            </w:sdtPr>
            <w:sdtEndPr/>
            <w:sdtContent>
              <w:tr w:rsidR="00224F1C" w14:paraId="311D4CD4"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0927ADD3" w14:textId="77777777" w:rsidR="00224F1C" w:rsidRDefault="00224F1C" w:rsidP="008A10A5">
                    <w:pPr>
                      <w:rPr>
                        <w:szCs w:val="21"/>
                      </w:rPr>
                    </w:pPr>
                    <w:r>
                      <w:t>对外营业收入</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24432EB" w14:textId="77777777" w:rsidR="00224F1C" w:rsidRDefault="00224F1C" w:rsidP="00363505">
                    <w:pPr>
                      <w:jc w:val="right"/>
                      <w:rPr>
                        <w:szCs w:val="21"/>
                      </w:rPr>
                    </w:pPr>
                    <w:r>
                      <w:t>971,619,050.24</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1D625536" w14:textId="77777777" w:rsidR="00224F1C" w:rsidRDefault="00224F1C" w:rsidP="00363505">
                    <w:pPr>
                      <w:jc w:val="right"/>
                      <w:rPr>
                        <w:szCs w:val="21"/>
                      </w:rPr>
                    </w:pPr>
                    <w:r>
                      <w:t>309,303,239.30</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606BCB69" w14:textId="77777777" w:rsidR="00224F1C" w:rsidRDefault="00224F1C" w:rsidP="00363505">
                    <w:pPr>
                      <w:jc w:val="right"/>
                      <w:rPr>
                        <w:szCs w:val="21"/>
                      </w:rPr>
                    </w:pPr>
                    <w:r>
                      <w:t>52,074,119.80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22677056" w14:textId="77777777" w:rsidR="00224F1C" w:rsidRDefault="00224F1C" w:rsidP="00363505">
                    <w:pPr>
                      <w:jc w:val="right"/>
                      <w:rPr>
                        <w:szCs w:val="21"/>
                      </w:rPr>
                    </w:pPr>
                    <w:r>
                      <w:t>790,663.67</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754D4A03" w14:textId="77777777" w:rsidR="00224F1C" w:rsidRDefault="00224F1C" w:rsidP="00363505">
                    <w:pPr>
                      <w:jc w:val="right"/>
                      <w:rPr>
                        <w:szCs w:val="21"/>
                      </w:rPr>
                    </w:pPr>
                    <w:r>
                      <w:t>1,332,205,745.67</w:t>
                    </w:r>
                  </w:p>
                </w:tc>
              </w:tr>
            </w:sdtContent>
          </w:sdt>
          <w:sdt>
            <w:sdtPr>
              <w:rPr>
                <w:rFonts w:asciiTheme="minorHAnsi" w:eastAsiaTheme="minorEastAsia" w:hAnsiTheme="minorHAnsi" w:cstheme="minorBidi"/>
                <w:szCs w:val="21"/>
              </w:rPr>
              <w:alias w:val="报告分部的财务信息明细"/>
              <w:tag w:val="_TUP_bd6f3e4ed1db44edb0ba606fbbc8859c"/>
              <w:id w:val="-394817892"/>
              <w:lock w:val="sdtLocked"/>
            </w:sdtPr>
            <w:sdtEndPr/>
            <w:sdtContent>
              <w:tr w:rsidR="00224F1C" w14:paraId="5CFE1798"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4C191EAE" w14:textId="77777777" w:rsidR="00224F1C" w:rsidRDefault="00224F1C" w:rsidP="008A10A5">
                    <w:pPr>
                      <w:rPr>
                        <w:szCs w:val="21"/>
                      </w:rPr>
                    </w:pPr>
                    <w:r>
                      <w:t>对外营业成本</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7ABAE5DB" w14:textId="77777777" w:rsidR="00224F1C" w:rsidRDefault="00224F1C" w:rsidP="00363505">
                    <w:pPr>
                      <w:jc w:val="right"/>
                      <w:rPr>
                        <w:szCs w:val="21"/>
                      </w:rPr>
                    </w:pPr>
                    <w:r>
                      <w:t>661,662,225.62</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6F10EAEE" w14:textId="77777777" w:rsidR="00224F1C" w:rsidRDefault="00224F1C" w:rsidP="00363505">
                    <w:pPr>
                      <w:jc w:val="right"/>
                      <w:rPr>
                        <w:szCs w:val="21"/>
                      </w:rPr>
                    </w:pPr>
                    <w:r>
                      <w:t>279,363,133.46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7711ADB6" w14:textId="77777777" w:rsidR="00224F1C" w:rsidRDefault="00224F1C" w:rsidP="00363505">
                    <w:pPr>
                      <w:jc w:val="right"/>
                      <w:rPr>
                        <w:szCs w:val="21"/>
                      </w:rPr>
                    </w:pPr>
                    <w:r>
                      <w:t>6,416,420.80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7C4205B1" w14:textId="77777777" w:rsidR="00224F1C" w:rsidRDefault="00224F1C" w:rsidP="00363505">
                    <w:pPr>
                      <w:jc w:val="right"/>
                      <w:rPr>
                        <w:szCs w:val="21"/>
                      </w:rPr>
                    </w:pPr>
                    <w:r>
                      <w:t>714,040.82</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0BE14AC5" w14:textId="77777777" w:rsidR="00224F1C" w:rsidRDefault="00224F1C" w:rsidP="00363505">
                    <w:pPr>
                      <w:jc w:val="right"/>
                      <w:rPr>
                        <w:szCs w:val="21"/>
                      </w:rPr>
                    </w:pPr>
                    <w:r>
                      <w:t>946,727,739.06</w:t>
                    </w:r>
                  </w:p>
                </w:tc>
              </w:tr>
            </w:sdtContent>
          </w:sdt>
          <w:sdt>
            <w:sdtPr>
              <w:rPr>
                <w:rFonts w:asciiTheme="minorHAnsi" w:eastAsiaTheme="minorEastAsia" w:hAnsiTheme="minorHAnsi" w:cstheme="minorBidi"/>
                <w:szCs w:val="21"/>
              </w:rPr>
              <w:alias w:val="报告分部的财务信息明细"/>
              <w:tag w:val="_TUP_bd6f3e4ed1db44edb0ba606fbbc8859c"/>
              <w:id w:val="1562520929"/>
              <w:lock w:val="sdtLocked"/>
            </w:sdtPr>
            <w:sdtEndPr/>
            <w:sdtContent>
              <w:tr w:rsidR="00224F1C" w14:paraId="30CFB7D9"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1ADC0C9F" w14:textId="77777777" w:rsidR="00224F1C" w:rsidRDefault="00224F1C" w:rsidP="008A10A5">
                    <w:pPr>
                      <w:rPr>
                        <w:szCs w:val="21"/>
                      </w:rPr>
                    </w:pPr>
                    <w:r>
                      <w:t>销售费用</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06DCE08B" w14:textId="77777777" w:rsidR="00224F1C" w:rsidRDefault="00224F1C" w:rsidP="00363505">
                    <w:pPr>
                      <w:jc w:val="right"/>
                      <w:rPr>
                        <w:szCs w:val="21"/>
                      </w:rPr>
                    </w:pPr>
                    <w:r>
                      <w:t>37,641,509.15</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629EF17C" w14:textId="77777777" w:rsidR="00224F1C" w:rsidRDefault="00224F1C" w:rsidP="00363505">
                    <w:pPr>
                      <w:jc w:val="right"/>
                      <w:rPr>
                        <w:szCs w:val="21"/>
                      </w:rPr>
                    </w:pPr>
                    <w:r>
                      <w:t>4,500,882.78</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06A31CB5" w14:textId="77777777" w:rsidR="00224F1C" w:rsidRDefault="00224F1C" w:rsidP="00363505">
                    <w:pPr>
                      <w:jc w:val="right"/>
                      <w:rPr>
                        <w:szCs w:val="21"/>
                      </w:rPr>
                    </w:pP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3A910C7E"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69991536" w14:textId="77777777" w:rsidR="00224F1C" w:rsidRDefault="00224F1C" w:rsidP="00363505">
                    <w:pPr>
                      <w:jc w:val="right"/>
                      <w:rPr>
                        <w:szCs w:val="21"/>
                      </w:rPr>
                    </w:pPr>
                    <w:r>
                      <w:t>42,142,391.93</w:t>
                    </w:r>
                  </w:p>
                </w:tc>
              </w:tr>
            </w:sdtContent>
          </w:sdt>
          <w:sdt>
            <w:sdtPr>
              <w:rPr>
                <w:rFonts w:asciiTheme="minorHAnsi" w:eastAsiaTheme="minorEastAsia" w:hAnsiTheme="minorHAnsi" w:cstheme="minorBidi"/>
                <w:szCs w:val="21"/>
              </w:rPr>
              <w:alias w:val="报告分部的财务信息明细"/>
              <w:tag w:val="_TUP_bd6f3e4ed1db44edb0ba606fbbc8859c"/>
              <w:id w:val="998688869"/>
              <w:lock w:val="sdtLocked"/>
            </w:sdtPr>
            <w:sdtEndPr/>
            <w:sdtContent>
              <w:tr w:rsidR="00224F1C" w14:paraId="30375CA2"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2BCCC3A5" w14:textId="77777777" w:rsidR="00224F1C" w:rsidRDefault="00224F1C" w:rsidP="008A10A5">
                    <w:pPr>
                      <w:rPr>
                        <w:szCs w:val="21"/>
                      </w:rPr>
                    </w:pPr>
                    <w:r>
                      <w:t>利息收入</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697A532D" w14:textId="77777777" w:rsidR="00224F1C" w:rsidRDefault="00224F1C" w:rsidP="00363505">
                    <w:pPr>
                      <w:jc w:val="right"/>
                      <w:rPr>
                        <w:szCs w:val="21"/>
                      </w:rPr>
                    </w:pPr>
                    <w:r>
                      <w:t>18,777,287.99</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14D5D512" w14:textId="77777777" w:rsidR="00224F1C" w:rsidRDefault="00224F1C" w:rsidP="00363505">
                    <w:pPr>
                      <w:jc w:val="right"/>
                      <w:rPr>
                        <w:szCs w:val="21"/>
                      </w:rPr>
                    </w:pPr>
                    <w:r>
                      <w:t>44,535,741.06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6A5BC058" w14:textId="77777777" w:rsidR="00224F1C" w:rsidRDefault="00224F1C" w:rsidP="00363505">
                    <w:pPr>
                      <w:jc w:val="right"/>
                      <w:rPr>
                        <w:szCs w:val="21"/>
                      </w:rPr>
                    </w:pP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5CEEE1A2"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352F2BF" w14:textId="77777777" w:rsidR="00224F1C" w:rsidRDefault="00224F1C" w:rsidP="00363505">
                    <w:pPr>
                      <w:jc w:val="right"/>
                      <w:rPr>
                        <w:szCs w:val="21"/>
                      </w:rPr>
                    </w:pPr>
                    <w:r>
                      <w:t>63,313,029.05</w:t>
                    </w:r>
                  </w:p>
                </w:tc>
              </w:tr>
            </w:sdtContent>
          </w:sdt>
          <w:sdt>
            <w:sdtPr>
              <w:rPr>
                <w:rFonts w:asciiTheme="minorHAnsi" w:eastAsiaTheme="minorEastAsia" w:hAnsiTheme="minorHAnsi" w:cstheme="minorBidi"/>
                <w:szCs w:val="21"/>
              </w:rPr>
              <w:alias w:val="报告分部的财务信息明细"/>
              <w:tag w:val="_TUP_bd6f3e4ed1db44edb0ba606fbbc8859c"/>
              <w:id w:val="996921368"/>
              <w:lock w:val="sdtLocked"/>
            </w:sdtPr>
            <w:sdtEndPr/>
            <w:sdtContent>
              <w:tr w:rsidR="00224F1C" w14:paraId="6E000FC4"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56E9851F" w14:textId="77777777" w:rsidR="00224F1C" w:rsidRDefault="00224F1C" w:rsidP="008A10A5">
                    <w:pPr>
                      <w:rPr>
                        <w:szCs w:val="21"/>
                      </w:rPr>
                    </w:pPr>
                    <w:r>
                      <w:t>利息费用</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7A4E109" w14:textId="77777777" w:rsidR="00224F1C" w:rsidRDefault="00224F1C" w:rsidP="00363505">
                    <w:pPr>
                      <w:jc w:val="right"/>
                      <w:rPr>
                        <w:szCs w:val="21"/>
                      </w:rPr>
                    </w:pPr>
                    <w:r>
                      <w:t>318,256.82</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6B59E9E3" w14:textId="77777777" w:rsidR="00224F1C" w:rsidRDefault="00224F1C" w:rsidP="00363505">
                    <w:pPr>
                      <w:jc w:val="right"/>
                      <w:rPr>
                        <w:szCs w:val="21"/>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736E9E93" w14:textId="77777777" w:rsidR="00224F1C" w:rsidRDefault="00224F1C" w:rsidP="00363505">
                    <w:pPr>
                      <w:jc w:val="right"/>
                      <w:rPr>
                        <w:szCs w:val="21"/>
                      </w:rPr>
                    </w:pP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75C66A01"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7DDAB43" w14:textId="77777777" w:rsidR="00224F1C" w:rsidRDefault="00224F1C" w:rsidP="00363505">
                    <w:pPr>
                      <w:jc w:val="right"/>
                      <w:rPr>
                        <w:szCs w:val="21"/>
                      </w:rPr>
                    </w:pPr>
                    <w:r>
                      <w:t>318,256.82</w:t>
                    </w:r>
                  </w:p>
                </w:tc>
              </w:tr>
            </w:sdtContent>
          </w:sdt>
          <w:sdt>
            <w:sdtPr>
              <w:rPr>
                <w:rFonts w:asciiTheme="minorHAnsi" w:eastAsiaTheme="minorEastAsia" w:hAnsiTheme="minorHAnsi" w:cstheme="minorBidi"/>
                <w:szCs w:val="21"/>
              </w:rPr>
              <w:alias w:val="报告分部的财务信息明细"/>
              <w:tag w:val="_TUP_bd6f3e4ed1db44edb0ba606fbbc8859c"/>
              <w:id w:val="-1769156235"/>
              <w:lock w:val="sdtLocked"/>
            </w:sdtPr>
            <w:sdtEndPr/>
            <w:sdtContent>
              <w:tr w:rsidR="00224F1C" w14:paraId="174AECD6"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1369B7A9" w14:textId="77777777" w:rsidR="00224F1C" w:rsidRDefault="00224F1C" w:rsidP="008A10A5">
                    <w:pPr>
                      <w:rPr>
                        <w:szCs w:val="21"/>
                      </w:rPr>
                    </w:pPr>
                    <w:r>
                      <w:t>信用减值损失</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9B77FC5" w14:textId="77777777" w:rsidR="00224F1C" w:rsidRDefault="00224F1C" w:rsidP="00363505">
                    <w:pPr>
                      <w:jc w:val="right"/>
                      <w:rPr>
                        <w:szCs w:val="21"/>
                      </w:rPr>
                    </w:pPr>
                    <w:r>
                      <w:t>-204,970.50</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6FAD9D4D" w14:textId="77777777" w:rsidR="00224F1C" w:rsidRDefault="00224F1C" w:rsidP="00363505">
                    <w:pPr>
                      <w:jc w:val="right"/>
                      <w:rPr>
                        <w:szCs w:val="21"/>
                      </w:rPr>
                    </w:pPr>
                    <w:r>
                      <w:t>318,162.37</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72789306" w14:textId="77777777" w:rsidR="00224F1C" w:rsidRDefault="00224F1C" w:rsidP="00363505">
                    <w:pPr>
                      <w:jc w:val="right"/>
                      <w:rPr>
                        <w:szCs w:val="21"/>
                      </w:rPr>
                    </w:pP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16AD375B"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0E316060" w14:textId="77777777" w:rsidR="00224F1C" w:rsidRDefault="00224F1C" w:rsidP="00363505">
                    <w:pPr>
                      <w:jc w:val="right"/>
                      <w:rPr>
                        <w:szCs w:val="21"/>
                      </w:rPr>
                    </w:pPr>
                    <w:r>
                      <w:t>113,191.87</w:t>
                    </w:r>
                  </w:p>
                </w:tc>
              </w:tr>
            </w:sdtContent>
          </w:sdt>
          <w:sdt>
            <w:sdtPr>
              <w:rPr>
                <w:rFonts w:asciiTheme="minorHAnsi" w:eastAsiaTheme="minorEastAsia" w:hAnsiTheme="minorHAnsi" w:cstheme="minorBidi"/>
                <w:szCs w:val="21"/>
              </w:rPr>
              <w:alias w:val="报告分部的财务信息明细"/>
              <w:tag w:val="_TUP_bd6f3e4ed1db44edb0ba606fbbc8859c"/>
              <w:id w:val="-370531813"/>
              <w:lock w:val="sdtLocked"/>
            </w:sdtPr>
            <w:sdtEndPr/>
            <w:sdtContent>
              <w:tr w:rsidR="00224F1C" w14:paraId="3F583F6D"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306C9CCB" w14:textId="77777777" w:rsidR="00224F1C" w:rsidRDefault="00224F1C" w:rsidP="008A10A5">
                    <w:pPr>
                      <w:rPr>
                        <w:szCs w:val="21"/>
                      </w:rPr>
                    </w:pPr>
                    <w:r>
                      <w:t>资产减值损失</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1C7E36C" w14:textId="77777777" w:rsidR="00224F1C" w:rsidRDefault="00224F1C" w:rsidP="00363505">
                    <w:pPr>
                      <w:jc w:val="right"/>
                      <w:rPr>
                        <w:szCs w:val="21"/>
                      </w:rPr>
                    </w:pPr>
                    <w:r>
                      <w:t>-2,492,996.86</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7C6C919A" w14:textId="77777777" w:rsidR="00224F1C" w:rsidRDefault="00224F1C" w:rsidP="00363505">
                    <w:pPr>
                      <w:jc w:val="right"/>
                      <w:rPr>
                        <w:szCs w:val="21"/>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6C1ACC4F" w14:textId="77777777" w:rsidR="00224F1C" w:rsidRDefault="00224F1C" w:rsidP="00363505">
                    <w:pPr>
                      <w:jc w:val="right"/>
                      <w:rPr>
                        <w:szCs w:val="21"/>
                      </w:rPr>
                    </w:pP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5B1CED35"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7FC4E37D" w14:textId="77777777" w:rsidR="00224F1C" w:rsidRDefault="00224F1C" w:rsidP="00363505">
                    <w:pPr>
                      <w:jc w:val="right"/>
                      <w:rPr>
                        <w:szCs w:val="21"/>
                      </w:rPr>
                    </w:pPr>
                    <w:r>
                      <w:t>-2,492,996.86</w:t>
                    </w:r>
                  </w:p>
                </w:tc>
              </w:tr>
            </w:sdtContent>
          </w:sdt>
          <w:sdt>
            <w:sdtPr>
              <w:rPr>
                <w:rFonts w:asciiTheme="minorHAnsi" w:eastAsiaTheme="minorEastAsia" w:hAnsiTheme="minorHAnsi" w:cstheme="minorBidi"/>
                <w:szCs w:val="21"/>
              </w:rPr>
              <w:alias w:val="报告分部的财务信息明细"/>
              <w:tag w:val="_TUP_bd6f3e4ed1db44edb0ba606fbbc8859c"/>
              <w:id w:val="-1071038986"/>
              <w:lock w:val="sdtLocked"/>
            </w:sdtPr>
            <w:sdtEndPr/>
            <w:sdtContent>
              <w:tr w:rsidR="00224F1C" w14:paraId="50ECC998"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37860CBE" w14:textId="77777777" w:rsidR="00224F1C" w:rsidRDefault="00224F1C" w:rsidP="008A10A5">
                    <w:pPr>
                      <w:rPr>
                        <w:szCs w:val="21"/>
                      </w:rPr>
                    </w:pPr>
                    <w:r>
                      <w:t>折旧费和摊销费</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2CA3AE31" w14:textId="77777777" w:rsidR="00224F1C" w:rsidRDefault="00224F1C" w:rsidP="00363505">
                    <w:pPr>
                      <w:jc w:val="right"/>
                      <w:rPr>
                        <w:szCs w:val="21"/>
                      </w:rPr>
                    </w:pPr>
                    <w:r>
                      <w:t>15,119,271.54</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1E5E4720" w14:textId="77777777" w:rsidR="00224F1C" w:rsidRDefault="00224F1C" w:rsidP="00363505">
                    <w:pPr>
                      <w:jc w:val="right"/>
                      <w:rPr>
                        <w:szCs w:val="21"/>
                      </w:rPr>
                    </w:pPr>
                    <w:r>
                      <w:t>4,226.93</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21DB4861" w14:textId="77777777" w:rsidR="00224F1C" w:rsidRDefault="00224F1C" w:rsidP="00363505">
                    <w:pPr>
                      <w:jc w:val="right"/>
                      <w:rPr>
                        <w:szCs w:val="21"/>
                      </w:rPr>
                    </w:pP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74747C17"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33C969CE" w14:textId="77777777" w:rsidR="00224F1C" w:rsidRDefault="00224F1C" w:rsidP="00363505">
                    <w:pPr>
                      <w:jc w:val="right"/>
                      <w:rPr>
                        <w:szCs w:val="21"/>
                      </w:rPr>
                    </w:pPr>
                    <w:r>
                      <w:t>15,123,498.47</w:t>
                    </w:r>
                  </w:p>
                </w:tc>
              </w:tr>
            </w:sdtContent>
          </w:sdt>
          <w:sdt>
            <w:sdtPr>
              <w:rPr>
                <w:rFonts w:asciiTheme="minorHAnsi" w:eastAsiaTheme="minorEastAsia" w:hAnsiTheme="minorHAnsi" w:cstheme="minorBidi"/>
                <w:szCs w:val="21"/>
              </w:rPr>
              <w:alias w:val="报告分部的财务信息明细"/>
              <w:tag w:val="_TUP_bd6f3e4ed1db44edb0ba606fbbc8859c"/>
              <w:id w:val="1282301028"/>
              <w:lock w:val="sdtLocked"/>
            </w:sdtPr>
            <w:sdtEndPr/>
            <w:sdtContent>
              <w:tr w:rsidR="00224F1C" w14:paraId="0CDDB836"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26FEAA2E" w14:textId="77777777" w:rsidR="00224F1C" w:rsidRDefault="00224F1C" w:rsidP="008A10A5">
                    <w:pPr>
                      <w:rPr>
                        <w:szCs w:val="21"/>
                      </w:rPr>
                    </w:pPr>
                    <w:r>
                      <w:t>利润总额</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12D37803" w14:textId="77777777" w:rsidR="00224F1C" w:rsidRDefault="00224F1C" w:rsidP="00363505">
                    <w:pPr>
                      <w:jc w:val="right"/>
                      <w:rPr>
                        <w:szCs w:val="21"/>
                      </w:rPr>
                    </w:pPr>
                    <w:r>
                      <w:t>511,367,064.41</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55AFC1A3" w14:textId="77777777" w:rsidR="00224F1C" w:rsidRDefault="00224F1C" w:rsidP="00363505">
                    <w:pPr>
                      <w:jc w:val="right"/>
                      <w:rPr>
                        <w:szCs w:val="21"/>
                      </w:rPr>
                    </w:pPr>
                    <w:r>
                      <w:t>61,587,104.74</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52A46D0B" w14:textId="77777777" w:rsidR="00224F1C" w:rsidRDefault="00224F1C" w:rsidP="00363505">
                    <w:pPr>
                      <w:jc w:val="right"/>
                      <w:rPr>
                        <w:szCs w:val="21"/>
                      </w:rPr>
                    </w:pPr>
                    <w:r>
                      <w:t>45,657,699.00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08F82F3E"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343914BF" w14:textId="77777777" w:rsidR="00224F1C" w:rsidRDefault="00224F1C" w:rsidP="00363505">
                    <w:pPr>
                      <w:jc w:val="right"/>
                      <w:rPr>
                        <w:szCs w:val="21"/>
                      </w:rPr>
                    </w:pPr>
                    <w:r>
                      <w:t>618,611,868.15</w:t>
                    </w:r>
                  </w:p>
                </w:tc>
              </w:tr>
            </w:sdtContent>
          </w:sdt>
          <w:sdt>
            <w:sdtPr>
              <w:rPr>
                <w:rFonts w:asciiTheme="minorHAnsi" w:eastAsiaTheme="minorEastAsia" w:hAnsiTheme="minorHAnsi" w:cstheme="minorBidi"/>
                <w:szCs w:val="21"/>
              </w:rPr>
              <w:alias w:val="报告分部的财务信息明细"/>
              <w:tag w:val="_TUP_bd6f3e4ed1db44edb0ba606fbbc8859c"/>
              <w:id w:val="-1209493738"/>
              <w:lock w:val="sdtLocked"/>
            </w:sdtPr>
            <w:sdtEndPr/>
            <w:sdtContent>
              <w:tr w:rsidR="00224F1C" w14:paraId="176B5752"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30F09469" w14:textId="77777777" w:rsidR="00224F1C" w:rsidRDefault="00224F1C" w:rsidP="008A10A5">
                    <w:pPr>
                      <w:rPr>
                        <w:szCs w:val="21"/>
                      </w:rPr>
                    </w:pPr>
                    <w:r>
                      <w:t>资产总额</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187A3ABE" w14:textId="77777777" w:rsidR="00224F1C" w:rsidRDefault="00224F1C" w:rsidP="00363505">
                    <w:pPr>
                      <w:jc w:val="right"/>
                      <w:rPr>
                        <w:szCs w:val="21"/>
                      </w:rPr>
                    </w:pPr>
                    <w:r>
                      <w:t>2,312,700,904.64</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242C4026" w14:textId="77777777" w:rsidR="00224F1C" w:rsidRDefault="00224F1C" w:rsidP="00363505">
                    <w:pPr>
                      <w:jc w:val="right"/>
                      <w:rPr>
                        <w:szCs w:val="21"/>
                      </w:rPr>
                    </w:pPr>
                    <w:r>
                      <w:t>1,004,630,597.66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50A5C353" w14:textId="77777777" w:rsidR="00224F1C" w:rsidRDefault="00224F1C" w:rsidP="00363505">
                    <w:pPr>
                      <w:jc w:val="right"/>
                      <w:rPr>
                        <w:szCs w:val="21"/>
                      </w:rPr>
                    </w:pPr>
                    <w:r>
                      <w:t>562,200,000.00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024338F9"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67ED588F" w14:textId="77777777" w:rsidR="00224F1C" w:rsidRDefault="00224F1C" w:rsidP="00363505">
                    <w:pPr>
                      <w:jc w:val="right"/>
                      <w:rPr>
                        <w:szCs w:val="21"/>
                      </w:rPr>
                    </w:pPr>
                    <w:r>
                      <w:t>3,879,531,502.30</w:t>
                    </w:r>
                  </w:p>
                </w:tc>
              </w:tr>
            </w:sdtContent>
          </w:sdt>
          <w:sdt>
            <w:sdtPr>
              <w:rPr>
                <w:rFonts w:asciiTheme="minorHAnsi" w:eastAsiaTheme="minorEastAsia" w:hAnsiTheme="minorHAnsi" w:cstheme="minorBidi"/>
                <w:szCs w:val="21"/>
              </w:rPr>
              <w:alias w:val="报告分部的财务信息明细"/>
              <w:tag w:val="_TUP_bd6f3e4ed1db44edb0ba606fbbc8859c"/>
              <w:id w:val="2056041319"/>
              <w:lock w:val="sdtLocked"/>
            </w:sdtPr>
            <w:sdtEndPr/>
            <w:sdtContent>
              <w:tr w:rsidR="00224F1C" w14:paraId="48884840" w14:textId="77777777" w:rsidTr="00363505">
                <w:tc>
                  <w:tcPr>
                    <w:tcW w:w="1128" w:type="pct"/>
                    <w:tcBorders>
                      <w:top w:val="single" w:sz="4" w:space="0" w:color="auto"/>
                      <w:left w:val="single" w:sz="4" w:space="0" w:color="auto"/>
                      <w:bottom w:val="single" w:sz="4" w:space="0" w:color="auto"/>
                      <w:right w:val="single" w:sz="4" w:space="0" w:color="auto"/>
                    </w:tcBorders>
                    <w:shd w:val="clear" w:color="auto" w:fill="auto"/>
                  </w:tcPr>
                  <w:p w14:paraId="0C01A874" w14:textId="77777777" w:rsidR="00224F1C" w:rsidRDefault="00224F1C" w:rsidP="008A10A5">
                    <w:pPr>
                      <w:rPr>
                        <w:szCs w:val="21"/>
                      </w:rPr>
                    </w:pPr>
                    <w:r>
                      <w:t>负债总额</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36A81E71" w14:textId="77777777" w:rsidR="00224F1C" w:rsidRDefault="00224F1C" w:rsidP="00363505">
                    <w:pPr>
                      <w:jc w:val="right"/>
                      <w:rPr>
                        <w:szCs w:val="21"/>
                      </w:rPr>
                    </w:pPr>
                    <w:r>
                      <w:t>502,354,333.66</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6AA4A6A5" w14:textId="77777777" w:rsidR="00224F1C" w:rsidRDefault="00224F1C" w:rsidP="00363505">
                    <w:pPr>
                      <w:jc w:val="right"/>
                      <w:rPr>
                        <w:szCs w:val="21"/>
                      </w:rPr>
                    </w:pPr>
                    <w:r>
                      <w:t>37,399,167.67</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499A00BA" w14:textId="77777777" w:rsidR="00224F1C" w:rsidRDefault="00224F1C" w:rsidP="00363505">
                    <w:pPr>
                      <w:jc w:val="right"/>
                      <w:rPr>
                        <w:szCs w:val="21"/>
                      </w:rPr>
                    </w:pPr>
                    <w:r>
                      <w:t>11,810,100.77</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341AB1EB" w14:textId="77777777" w:rsidR="00224F1C" w:rsidRDefault="00224F1C" w:rsidP="00363505">
                    <w:pPr>
                      <w:jc w:val="right"/>
                      <w:rPr>
                        <w:szCs w:val="21"/>
                      </w:rPr>
                    </w:pP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7F284FBF" w14:textId="77777777" w:rsidR="00224F1C" w:rsidRDefault="00224F1C" w:rsidP="00363505">
                    <w:pPr>
                      <w:jc w:val="right"/>
                      <w:rPr>
                        <w:szCs w:val="21"/>
                      </w:rPr>
                    </w:pPr>
                    <w:r>
                      <w:t>551,563,602.10</w:t>
                    </w:r>
                  </w:p>
                </w:tc>
              </w:tr>
            </w:sdtContent>
          </w:sdt>
        </w:tbl>
        <w:p w14:paraId="40FC69BB" w14:textId="77777777" w:rsidR="00314CE2" w:rsidRDefault="00E22B5D"/>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304273924"/>
        <w:lock w:val="sdtLocked"/>
        <w:placeholder>
          <w:docPart w:val="GBC22222222222222222222222222222"/>
        </w:placeholder>
      </w:sdtPr>
      <w:sdtEndPr>
        <w:rPr>
          <w:rFonts w:ascii="Times New Roman" w:hAnsi="Times New Roman" w:cs="Times New Roman"/>
          <w:kern w:val="2"/>
          <w:szCs w:val="21"/>
        </w:rPr>
      </w:sdtEndPr>
      <w:sdtContent>
        <w:bookmarkStart w:id="283" w:name="_Hlk66112003" w:displacedByCustomXml="prev"/>
        <w:p w14:paraId="2E70FA5C" w14:textId="77777777" w:rsidR="00314CE2" w:rsidRDefault="007874CE" w:rsidP="00C6513D">
          <w:pPr>
            <w:pStyle w:val="4"/>
            <w:numPr>
              <w:ilvl w:val="3"/>
              <w:numId w:val="106"/>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35666101"/>
            <w:lock w:val="sdtContentLocked"/>
            <w:placeholder>
              <w:docPart w:val="GBC22222222222222222222222222222"/>
            </w:placeholder>
          </w:sdtPr>
          <w:sdtEndPr/>
          <w:sdtContent>
            <w:p w14:paraId="32A0CF8F" w14:textId="30F002F4" w:rsidR="00F43382" w:rsidRDefault="007874CE" w:rsidP="00F43382">
              <w:r>
                <w:rPr>
                  <w:szCs w:val="21"/>
                </w:rPr>
                <w:fldChar w:fldCharType="begin"/>
              </w:r>
              <w:r w:rsidR="00F43382">
                <w:rPr>
                  <w:rFonts w:hint="eastAsia"/>
                  <w:szCs w:val="21"/>
                </w:rPr>
                <w:instrText xml:space="preserve"> MACROBUTTON  SnrToggleCheckbox </w:instrText>
              </w:r>
              <w:r w:rsidR="00F43382">
                <w:rPr>
                  <w:rFonts w:hint="eastAsia"/>
                  <w:szCs w:val="21"/>
                </w:rPr>
                <w:instrText>□适用</w:instrText>
              </w:r>
              <w:r w:rsidR="00F43382">
                <w:rPr>
                  <w:rFonts w:hint="eastAsia"/>
                  <w:szCs w:val="21"/>
                </w:rPr>
                <w:instrText xml:space="preserve">  </w:instrText>
              </w:r>
              <w:r>
                <w:rPr>
                  <w:szCs w:val="21"/>
                </w:rPr>
                <w:fldChar w:fldCharType="end"/>
              </w:r>
              <w:r>
                <w:rPr>
                  <w:szCs w:val="21"/>
                </w:rPr>
                <w:fldChar w:fldCharType="begin"/>
              </w:r>
              <w:r w:rsidR="00F43382">
                <w:rPr>
                  <w:rFonts w:hint="eastAsia"/>
                  <w:szCs w:val="21"/>
                </w:rPr>
                <w:instrText xml:space="preserve"> MACROBUTTON  SnrToggleCheckbox </w:instrText>
              </w:r>
              <w:r w:rsidR="00F43382">
                <w:rPr>
                  <w:rFonts w:hint="eastAsia"/>
                  <w:szCs w:val="21"/>
                </w:rPr>
                <w:instrText>√不适用</w:instrText>
              </w:r>
              <w:r w:rsidR="00F43382">
                <w:rPr>
                  <w:rFonts w:hint="eastAsia"/>
                  <w:szCs w:val="21"/>
                </w:rPr>
                <w:instrText xml:space="preserve"> </w:instrText>
              </w:r>
              <w:r>
                <w:rPr>
                  <w:szCs w:val="21"/>
                </w:rPr>
                <w:fldChar w:fldCharType="end"/>
              </w:r>
            </w:p>
          </w:sdtContent>
        </w:sdt>
        <w:p w14:paraId="76DF7748" w14:textId="300407D2" w:rsidR="00314CE2" w:rsidRDefault="00E22B5D">
          <w:pPr>
            <w:rPr>
              <w:szCs w:val="21"/>
            </w:rPr>
          </w:pPr>
        </w:p>
      </w:sdtContent>
    </w:sdt>
    <w:bookmarkEnd w:id="283" w:displacedByCustomXml="prev"/>
    <w:sdt>
      <w:sdtPr>
        <w:rPr>
          <w:rFonts w:ascii="宋体" w:eastAsia="宋体" w:hAnsi="宋体" w:cs="宋体" w:hint="eastAsia"/>
          <w:b w:val="0"/>
          <w:bCs w:val="0"/>
          <w:kern w:val="0"/>
          <w:szCs w:val="24"/>
        </w:rPr>
        <w:alias w:val="模块:分部信息其他说明"/>
        <w:tag w:val="_SEC_83dbb92e05854ff09d00691d7141ac0b"/>
        <w:id w:val="-1255744846"/>
        <w:lock w:val="sdtLocked"/>
        <w:placeholder>
          <w:docPart w:val="GBC22222222222222222222222222222"/>
        </w:placeholder>
      </w:sdtPr>
      <w:sdtEndPr>
        <w:rPr>
          <w:rFonts w:ascii="Times New Roman" w:hAnsi="Times New Roman" w:cs="Times New Roman"/>
          <w:kern w:val="2"/>
          <w:szCs w:val="21"/>
        </w:rPr>
      </w:sdtEndPr>
      <w:sdtContent>
        <w:p w14:paraId="75EFEE0E" w14:textId="77777777" w:rsidR="00314CE2" w:rsidRDefault="007874CE" w:rsidP="00C6513D">
          <w:pPr>
            <w:pStyle w:val="4"/>
            <w:numPr>
              <w:ilvl w:val="3"/>
              <w:numId w:val="106"/>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2070789071"/>
            <w:lock w:val="sdtContentLocked"/>
            <w:placeholder>
              <w:docPart w:val="GBC22222222222222222222222222222"/>
            </w:placeholder>
          </w:sdtPr>
          <w:sdtEndPr/>
          <w:sdtContent>
            <w:p w14:paraId="1A626A77" w14:textId="1DBD245E" w:rsidR="00F43382" w:rsidRDefault="007874CE" w:rsidP="00F43382">
              <w:r>
                <w:rPr>
                  <w:szCs w:val="21"/>
                </w:rPr>
                <w:fldChar w:fldCharType="begin"/>
              </w:r>
              <w:r w:rsidR="00F43382">
                <w:rPr>
                  <w:rFonts w:hint="eastAsia"/>
                  <w:szCs w:val="21"/>
                </w:rPr>
                <w:instrText xml:space="preserve"> MACROBUTTON  SnrToggleCheckbox </w:instrText>
              </w:r>
              <w:r w:rsidR="00F43382">
                <w:rPr>
                  <w:rFonts w:hint="eastAsia"/>
                  <w:szCs w:val="21"/>
                </w:rPr>
                <w:instrText>□适用</w:instrText>
              </w:r>
              <w:r w:rsidR="00F43382">
                <w:rPr>
                  <w:rFonts w:hint="eastAsia"/>
                  <w:szCs w:val="21"/>
                </w:rPr>
                <w:instrText xml:space="preserve">  </w:instrText>
              </w:r>
              <w:r>
                <w:rPr>
                  <w:szCs w:val="21"/>
                </w:rPr>
                <w:fldChar w:fldCharType="end"/>
              </w:r>
              <w:r>
                <w:rPr>
                  <w:szCs w:val="21"/>
                </w:rPr>
                <w:fldChar w:fldCharType="begin"/>
              </w:r>
              <w:r w:rsidR="00F43382">
                <w:rPr>
                  <w:rFonts w:hint="eastAsia"/>
                  <w:szCs w:val="21"/>
                </w:rPr>
                <w:instrText xml:space="preserve"> MACROBUTTON  SnrToggleCheckbox </w:instrText>
              </w:r>
              <w:r w:rsidR="00F43382">
                <w:rPr>
                  <w:rFonts w:hint="eastAsia"/>
                  <w:szCs w:val="21"/>
                </w:rPr>
                <w:instrText>√不适用</w:instrText>
              </w:r>
              <w:r w:rsidR="00F43382">
                <w:rPr>
                  <w:rFonts w:hint="eastAsia"/>
                  <w:szCs w:val="21"/>
                </w:rPr>
                <w:instrText xml:space="preserve"> </w:instrText>
              </w:r>
              <w:r>
                <w:rPr>
                  <w:szCs w:val="21"/>
                </w:rPr>
                <w:fldChar w:fldCharType="end"/>
              </w:r>
            </w:p>
          </w:sdtContent>
        </w:sdt>
        <w:p w14:paraId="612EA735" w14:textId="77777777" w:rsidR="00314CE2" w:rsidRDefault="00E22B5D">
          <w:pPr>
            <w:rPr>
              <w:szCs w:val="21"/>
            </w:rPr>
          </w:pPr>
        </w:p>
      </w:sdtContent>
    </w:sdt>
    <w:sdt>
      <w:sdtPr>
        <w:rPr>
          <w:rFonts w:ascii="宋体" w:hAnsi="宋体" w:cs="宋体" w:hint="eastAsia"/>
          <w:b w:val="0"/>
          <w:bCs w:val="0"/>
          <w:kern w:val="0"/>
          <w:szCs w:val="21"/>
        </w:rPr>
        <w:alias w:val="模块:其他重要事项说明"/>
        <w:tag w:val="_SEC_ba4247a6c1994dc98e0b1c339dfe0f23"/>
        <w:id w:val="578641237"/>
        <w:lock w:val="sdtLocked"/>
        <w:placeholder>
          <w:docPart w:val="GBC22222222222222222222222222222"/>
        </w:placeholder>
      </w:sdtPr>
      <w:sdtEndPr>
        <w:rPr>
          <w:rFonts w:ascii="Times New Roman" w:hAnsi="Times New Roman" w:cstheme="minorBidi"/>
          <w:kern w:val="2"/>
        </w:rPr>
      </w:sdtEndPr>
      <w:sdtContent>
        <w:p w14:paraId="55D17917" w14:textId="77777777" w:rsidR="00314CE2" w:rsidRDefault="007874CE" w:rsidP="00C6513D">
          <w:pPr>
            <w:pStyle w:val="3"/>
            <w:numPr>
              <w:ilvl w:val="0"/>
              <w:numId w:val="49"/>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496226417"/>
            <w:lock w:val="sdtContentLocked"/>
            <w:placeholder>
              <w:docPart w:val="GBC22222222222222222222222222222"/>
            </w:placeholder>
          </w:sdtPr>
          <w:sdtEndPr/>
          <w:sdtContent>
            <w:p w14:paraId="734955D6" w14:textId="42987C8D" w:rsidR="00775203" w:rsidRDefault="007874CE" w:rsidP="00F43382">
              <w:pPr>
                <w:spacing w:line="360" w:lineRule="exact"/>
              </w:pPr>
              <w:r>
                <w:rPr>
                  <w:szCs w:val="21"/>
                </w:rPr>
                <w:fldChar w:fldCharType="begin"/>
              </w:r>
              <w:r w:rsidR="00F43382">
                <w:rPr>
                  <w:rFonts w:hint="eastAsia"/>
                  <w:szCs w:val="21"/>
                </w:rPr>
                <w:instrText xml:space="preserve"> MACROBUTTON  SnrToggleCheckbox </w:instrText>
              </w:r>
              <w:r w:rsidR="00F43382">
                <w:rPr>
                  <w:rFonts w:hint="eastAsia"/>
                  <w:szCs w:val="21"/>
                </w:rPr>
                <w:instrText>□适用</w:instrText>
              </w:r>
              <w:r w:rsidR="00F43382">
                <w:rPr>
                  <w:rFonts w:hint="eastAsia"/>
                  <w:szCs w:val="21"/>
                </w:rPr>
                <w:instrText xml:space="preserve">  </w:instrText>
              </w:r>
              <w:r>
                <w:rPr>
                  <w:szCs w:val="21"/>
                </w:rPr>
                <w:fldChar w:fldCharType="end"/>
              </w:r>
              <w:r>
                <w:rPr>
                  <w:szCs w:val="21"/>
                </w:rPr>
                <w:fldChar w:fldCharType="begin"/>
              </w:r>
              <w:r w:rsidR="00F43382">
                <w:rPr>
                  <w:rFonts w:hint="eastAsia"/>
                  <w:szCs w:val="21"/>
                </w:rPr>
                <w:instrText xml:space="preserve"> MACROBUTTON  SnrToggleCheckbox </w:instrText>
              </w:r>
              <w:r w:rsidR="00F43382">
                <w:rPr>
                  <w:rFonts w:hint="eastAsia"/>
                  <w:szCs w:val="21"/>
                </w:rPr>
                <w:instrText>√不适用</w:instrText>
              </w:r>
              <w:r w:rsidR="00F43382">
                <w:rPr>
                  <w:rFonts w:hint="eastAsia"/>
                  <w:szCs w:val="21"/>
                </w:rPr>
                <w:instrText xml:space="preserve"> </w:instrText>
              </w:r>
              <w:r>
                <w:rPr>
                  <w:szCs w:val="21"/>
                </w:rPr>
                <w:fldChar w:fldCharType="end"/>
              </w:r>
            </w:p>
          </w:sdtContent>
        </w:sdt>
      </w:sdtContent>
    </w:sdt>
    <w:p w14:paraId="213BD22F" w14:textId="77777777" w:rsidR="00314CE2" w:rsidRDefault="00314CE2">
      <w:pPr>
        <w:rPr>
          <w:szCs w:val="21"/>
        </w:rPr>
      </w:pPr>
    </w:p>
    <w:sdt>
      <w:sdtPr>
        <w:rPr>
          <w:rFonts w:ascii="宋体" w:hAnsi="宋体" w:cs="宋体" w:hint="eastAsia"/>
          <w:b w:val="0"/>
          <w:bCs w:val="0"/>
          <w:kern w:val="0"/>
          <w:szCs w:val="21"/>
        </w:rPr>
        <w:alias w:val="模块:其他"/>
        <w:tag w:val="_SEC_626a705e9bde404ab67dae61d8e62116"/>
        <w:id w:val="-1110113570"/>
        <w:lock w:val="sdtLocked"/>
        <w:placeholder>
          <w:docPart w:val="GBC22222222222222222222222222222"/>
        </w:placeholder>
      </w:sdtPr>
      <w:sdtEndPr>
        <w:rPr>
          <w:rFonts w:ascii="Calibri" w:hAnsi="Calibri" w:cs="Times New Roman" w:hint="default"/>
          <w:kern w:val="2"/>
        </w:rPr>
      </w:sdtEndPr>
      <w:sdtContent>
        <w:p w14:paraId="0EFB070E" w14:textId="77777777" w:rsidR="00314CE2" w:rsidRDefault="007874CE" w:rsidP="00C6513D">
          <w:pPr>
            <w:pStyle w:val="3"/>
            <w:numPr>
              <w:ilvl w:val="0"/>
              <w:numId w:val="49"/>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581674968"/>
            <w:lock w:val="sdtContentLocked"/>
            <w:placeholder>
              <w:docPart w:val="GBC22222222222222222222222222222"/>
            </w:placeholder>
          </w:sdtPr>
          <w:sdtEndPr/>
          <w:sdtContent>
            <w:p w14:paraId="1406694C" w14:textId="77777777" w:rsidR="00F43382" w:rsidRDefault="007874CE" w:rsidP="007D60B4">
              <w:pPr>
                <w:rPr>
                  <w:szCs w:val="21"/>
                </w:rPr>
              </w:pPr>
              <w:r>
                <w:rPr>
                  <w:szCs w:val="21"/>
                </w:rPr>
                <w:fldChar w:fldCharType="begin"/>
              </w:r>
              <w:r w:rsidR="00F43382">
                <w:rPr>
                  <w:rFonts w:hint="eastAsia"/>
                  <w:szCs w:val="21"/>
                </w:rPr>
                <w:instrText xml:space="preserve"> MACROBUTTON  SnrToggleCheckbox </w:instrText>
              </w:r>
              <w:r w:rsidR="00F43382">
                <w:rPr>
                  <w:rFonts w:hint="eastAsia"/>
                  <w:szCs w:val="21"/>
                </w:rPr>
                <w:instrText>√适用</w:instrText>
              </w:r>
              <w:r w:rsidR="00F43382">
                <w:rPr>
                  <w:rFonts w:hint="eastAsia"/>
                  <w:szCs w:val="21"/>
                </w:rPr>
                <w:instrText xml:space="preserve">  </w:instrText>
              </w:r>
              <w:r>
                <w:rPr>
                  <w:szCs w:val="21"/>
                </w:rPr>
                <w:fldChar w:fldCharType="end"/>
              </w:r>
              <w:r>
                <w:rPr>
                  <w:szCs w:val="21"/>
                </w:rPr>
                <w:fldChar w:fldCharType="begin"/>
              </w:r>
              <w:r w:rsidR="00F43382">
                <w:rPr>
                  <w:rFonts w:hint="eastAsia"/>
                  <w:szCs w:val="21"/>
                </w:rPr>
                <w:instrText xml:space="preserve"> MACROBUTTON  SnrToggleCheckbox </w:instrText>
              </w:r>
              <w:r w:rsidR="00F43382">
                <w:rPr>
                  <w:rFonts w:hint="eastAsia"/>
                  <w:szCs w:val="21"/>
                </w:rPr>
                <w:instrText>□不适用</w:instrText>
              </w:r>
              <w:r w:rsidR="00F43382">
                <w:rPr>
                  <w:rFonts w:hint="eastAsia"/>
                  <w:szCs w:val="21"/>
                </w:rPr>
                <w:instrText xml:space="preserve"> </w:instrText>
              </w:r>
              <w:r>
                <w:rPr>
                  <w:szCs w:val="21"/>
                </w:rPr>
                <w:fldChar w:fldCharType="end"/>
              </w:r>
            </w:p>
          </w:sdtContent>
        </w:sdt>
        <w:sdt>
          <w:sdtPr>
            <w:alias w:val="其他重要事项的说明"/>
            <w:tag w:val="_GBC_9e15ecd4789249ed82657888c33292a4"/>
            <w:id w:val="1173608214"/>
            <w:lock w:val="sdtLocked"/>
          </w:sdtPr>
          <w:sdtEndPr/>
          <w:sdtContent>
            <w:p w14:paraId="52E855D0" w14:textId="3002C068" w:rsidR="00A3465B" w:rsidRPr="00A3465B" w:rsidRDefault="00A3465B" w:rsidP="00A3465B">
              <w:pPr>
                <w:pStyle w:val="aa"/>
                <w:numPr>
                  <w:ilvl w:val="0"/>
                  <w:numId w:val="143"/>
                </w:numPr>
                <w:ind w:left="0" w:firstLine="420"/>
                <w:rPr>
                  <w:szCs w:val="21"/>
                </w:rPr>
              </w:pPr>
              <w:r w:rsidRPr="00A3465B">
                <w:rPr>
                  <w:szCs w:val="21"/>
                </w:rPr>
                <w:t>同</w:t>
              </w:r>
              <w:proofErr w:type="gramStart"/>
              <w:r w:rsidRPr="00A3465B">
                <w:rPr>
                  <w:szCs w:val="21"/>
                </w:rPr>
                <w:t>一控制</w:t>
              </w:r>
              <w:proofErr w:type="gramEnd"/>
              <w:r w:rsidRPr="00A3465B">
                <w:rPr>
                  <w:szCs w:val="21"/>
                </w:rPr>
                <w:t>下企业合并期初数追溯调整情况</w:t>
              </w:r>
            </w:p>
            <w:p w14:paraId="2481F02A" w14:textId="42E1B123" w:rsidR="00A3465B" w:rsidRPr="00613D67" w:rsidRDefault="00A3465B" w:rsidP="00A3465B">
              <w:pPr>
                <w:pStyle w:val="aa"/>
                <w:jc w:val="left"/>
                <w:rPr>
                  <w:rFonts w:ascii="Times New Roman" w:hAnsi="Times New Roman"/>
                  <w:szCs w:val="21"/>
                </w:rPr>
              </w:pPr>
              <w:r w:rsidRPr="00A3465B">
                <w:rPr>
                  <w:szCs w:val="21"/>
                </w:rPr>
                <w:t>如附注七、</w:t>
              </w:r>
              <w:r w:rsidRPr="00613D67">
                <w:rPr>
                  <w:rFonts w:ascii="Times New Roman" w:hAnsi="Times New Roman"/>
                  <w:szCs w:val="21"/>
                </w:rPr>
                <w:t>1</w:t>
              </w:r>
              <w:r w:rsidRPr="00613D67">
                <w:rPr>
                  <w:rFonts w:ascii="Times New Roman" w:hAnsi="Times New Roman"/>
                  <w:szCs w:val="21"/>
                </w:rPr>
                <w:t>所述，本年度本公司从控股股东华大半导体处购买</w:t>
              </w:r>
              <w:proofErr w:type="gramStart"/>
              <w:r w:rsidRPr="00613D67">
                <w:rPr>
                  <w:rFonts w:ascii="Times New Roman" w:hAnsi="Times New Roman"/>
                  <w:szCs w:val="21"/>
                </w:rPr>
                <w:t>南京微盟</w:t>
              </w:r>
              <w:proofErr w:type="gramEnd"/>
              <w:r w:rsidRPr="00613D67">
                <w:rPr>
                  <w:rFonts w:ascii="Times New Roman" w:hAnsi="Times New Roman"/>
                  <w:szCs w:val="21"/>
                </w:rPr>
                <w:t>41.33%</w:t>
              </w:r>
              <w:r w:rsidRPr="00613D67">
                <w:rPr>
                  <w:rFonts w:ascii="Times New Roman" w:hAnsi="Times New Roman"/>
                  <w:szCs w:val="21"/>
                </w:rPr>
                <w:t>股权，获得其控制权，属于同</w:t>
              </w:r>
              <w:proofErr w:type="gramStart"/>
              <w:r w:rsidRPr="00613D67">
                <w:rPr>
                  <w:rFonts w:ascii="Times New Roman" w:hAnsi="Times New Roman"/>
                  <w:szCs w:val="21"/>
                </w:rPr>
                <w:t>一控制</w:t>
              </w:r>
              <w:proofErr w:type="gramEnd"/>
              <w:r w:rsidRPr="00613D67">
                <w:rPr>
                  <w:rFonts w:ascii="Times New Roman" w:hAnsi="Times New Roman"/>
                  <w:szCs w:val="21"/>
                </w:rPr>
                <w:t>下企业合并，按照《企业会计准则第</w:t>
              </w:r>
              <w:r w:rsidRPr="00613D67">
                <w:rPr>
                  <w:rFonts w:ascii="Times New Roman" w:hAnsi="Times New Roman"/>
                  <w:szCs w:val="21"/>
                </w:rPr>
                <w:t>33</w:t>
              </w:r>
              <w:r w:rsidRPr="00613D67">
                <w:rPr>
                  <w:rFonts w:ascii="Times New Roman" w:hAnsi="Times New Roman"/>
                  <w:szCs w:val="21"/>
                </w:rPr>
                <w:t>号</w:t>
              </w:r>
              <w:r w:rsidRPr="00613D67">
                <w:rPr>
                  <w:rFonts w:ascii="Times New Roman" w:hAnsi="Times New Roman"/>
                  <w:szCs w:val="21"/>
                </w:rPr>
                <w:t>-</w:t>
              </w:r>
              <w:r w:rsidRPr="00613D67">
                <w:rPr>
                  <w:rFonts w:ascii="Times New Roman" w:hAnsi="Times New Roman"/>
                  <w:szCs w:val="21"/>
                </w:rPr>
                <w:t>合并财务报表》要求，需要对期初财务报表进行追溯调整。因该事项影响，本集团对</w:t>
              </w:r>
              <w:r w:rsidRPr="00613D67">
                <w:rPr>
                  <w:rFonts w:ascii="Times New Roman" w:hAnsi="Times New Roman"/>
                  <w:szCs w:val="21"/>
                </w:rPr>
                <w:t>2019</w:t>
              </w:r>
              <w:r w:rsidRPr="00613D67">
                <w:rPr>
                  <w:rFonts w:ascii="Times New Roman" w:hAnsi="Times New Roman"/>
                  <w:szCs w:val="21"/>
                </w:rPr>
                <w:t>年</w:t>
              </w:r>
              <w:r w:rsidRPr="00613D67">
                <w:rPr>
                  <w:rFonts w:ascii="Times New Roman" w:hAnsi="Times New Roman"/>
                  <w:szCs w:val="21"/>
                </w:rPr>
                <w:t>12</w:t>
              </w:r>
              <w:r w:rsidRPr="00613D67">
                <w:rPr>
                  <w:rFonts w:ascii="Times New Roman" w:hAnsi="Times New Roman"/>
                  <w:szCs w:val="21"/>
                </w:rPr>
                <w:t>月</w:t>
              </w:r>
              <w:r w:rsidRPr="00613D67">
                <w:rPr>
                  <w:rFonts w:ascii="Times New Roman" w:hAnsi="Times New Roman"/>
                  <w:szCs w:val="21"/>
                </w:rPr>
                <w:t>31</w:t>
              </w:r>
              <w:r w:rsidRPr="00613D67">
                <w:rPr>
                  <w:rFonts w:ascii="Times New Roman" w:hAnsi="Times New Roman"/>
                  <w:szCs w:val="21"/>
                </w:rPr>
                <w:t>日财务报表进行了追溯调整，调整前后数据对照情况如下表：</w:t>
              </w:r>
            </w:p>
            <w:p w14:paraId="130ADFAC" w14:textId="77777777" w:rsidR="00A3465B" w:rsidRPr="00E60D3E" w:rsidRDefault="00A3465B" w:rsidP="00A3465B">
              <w:pPr>
                <w:ind w:firstLineChars="200" w:firstLine="422"/>
                <w:jc w:val="left"/>
                <w:rPr>
                  <w:b/>
                  <w:bCs/>
                  <w:szCs w:val="21"/>
                </w:rPr>
              </w:pPr>
              <w:r w:rsidRPr="00E60D3E">
                <w:rPr>
                  <w:b/>
                  <w:bCs/>
                  <w:szCs w:val="21"/>
                </w:rPr>
                <w:t>1</w:t>
              </w:r>
              <w:r w:rsidRPr="00E60D3E">
                <w:rPr>
                  <w:b/>
                  <w:bCs/>
                  <w:szCs w:val="21"/>
                </w:rPr>
                <w:t>、资产负债表调整情况</w:t>
              </w:r>
            </w:p>
            <w:tbl>
              <w:tblPr>
                <w:tblW w:w="5000" w:type="pct"/>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02"/>
                <w:gridCol w:w="1977"/>
                <w:gridCol w:w="1977"/>
                <w:gridCol w:w="1977"/>
              </w:tblGrid>
              <w:tr w:rsidR="00A3465B" w:rsidRPr="00E60D3E" w14:paraId="57735981" w14:textId="77777777" w:rsidTr="002B0FFC">
                <w:trPr>
                  <w:trHeight w:val="340"/>
                  <w:tblHeader/>
                  <w:jc w:val="center"/>
                </w:trPr>
                <w:tc>
                  <w:tcPr>
                    <w:tcW w:w="1642" w:type="pct"/>
                    <w:shd w:val="clear" w:color="auto" w:fill="auto"/>
                    <w:noWrap/>
                    <w:vAlign w:val="center"/>
                    <w:hideMark/>
                  </w:tcPr>
                  <w:p w14:paraId="66D4917D" w14:textId="77777777" w:rsidR="00A3465B" w:rsidRPr="00E60D3E" w:rsidRDefault="00A3465B" w:rsidP="002B0FFC">
                    <w:pPr>
                      <w:widowControl/>
                      <w:jc w:val="center"/>
                      <w:rPr>
                        <w:kern w:val="0"/>
                        <w:szCs w:val="21"/>
                      </w:rPr>
                    </w:pPr>
                    <w:r w:rsidRPr="00E60D3E">
                      <w:rPr>
                        <w:kern w:val="0"/>
                        <w:szCs w:val="21"/>
                      </w:rPr>
                      <w:t>项</w:t>
                    </w:r>
                    <w:r w:rsidRPr="00E60D3E">
                      <w:rPr>
                        <w:kern w:val="0"/>
                        <w:szCs w:val="21"/>
                      </w:rPr>
                      <w:t xml:space="preserve">  </w:t>
                    </w:r>
                    <w:r w:rsidRPr="00E60D3E">
                      <w:rPr>
                        <w:kern w:val="0"/>
                        <w:szCs w:val="21"/>
                      </w:rPr>
                      <w:t>目</w:t>
                    </w:r>
                  </w:p>
                </w:tc>
                <w:tc>
                  <w:tcPr>
                    <w:tcW w:w="1119" w:type="pct"/>
                    <w:shd w:val="clear" w:color="auto" w:fill="auto"/>
                    <w:noWrap/>
                    <w:vAlign w:val="center"/>
                    <w:hideMark/>
                  </w:tcPr>
                  <w:p w14:paraId="03DE4926" w14:textId="77777777" w:rsidR="00A3465B" w:rsidRPr="00E60D3E" w:rsidRDefault="00A3465B" w:rsidP="002B0FFC">
                    <w:pPr>
                      <w:widowControl/>
                      <w:jc w:val="center"/>
                      <w:rPr>
                        <w:kern w:val="0"/>
                        <w:szCs w:val="21"/>
                      </w:rPr>
                    </w:pPr>
                    <w:r w:rsidRPr="00E60D3E">
                      <w:rPr>
                        <w:kern w:val="0"/>
                        <w:szCs w:val="21"/>
                      </w:rPr>
                      <w:t>调整前</w:t>
                    </w:r>
                  </w:p>
                </w:tc>
                <w:tc>
                  <w:tcPr>
                    <w:tcW w:w="1119" w:type="pct"/>
                    <w:shd w:val="clear" w:color="auto" w:fill="auto"/>
                    <w:noWrap/>
                    <w:vAlign w:val="center"/>
                    <w:hideMark/>
                  </w:tcPr>
                  <w:p w14:paraId="01A8D707" w14:textId="77777777" w:rsidR="00A3465B" w:rsidRPr="00E60D3E" w:rsidRDefault="00A3465B" w:rsidP="002B0FFC">
                    <w:pPr>
                      <w:widowControl/>
                      <w:jc w:val="center"/>
                      <w:rPr>
                        <w:kern w:val="0"/>
                        <w:szCs w:val="21"/>
                      </w:rPr>
                    </w:pPr>
                    <w:r w:rsidRPr="00E60D3E">
                      <w:rPr>
                        <w:kern w:val="0"/>
                        <w:szCs w:val="21"/>
                      </w:rPr>
                      <w:t>同</w:t>
                    </w:r>
                    <w:proofErr w:type="gramStart"/>
                    <w:r w:rsidRPr="00E60D3E">
                      <w:rPr>
                        <w:kern w:val="0"/>
                        <w:szCs w:val="21"/>
                      </w:rPr>
                      <w:t>一控制</w:t>
                    </w:r>
                    <w:proofErr w:type="gramEnd"/>
                    <w:r w:rsidRPr="00E60D3E">
                      <w:rPr>
                        <w:kern w:val="0"/>
                        <w:szCs w:val="21"/>
                      </w:rPr>
                      <w:t>下企业合并影响</w:t>
                    </w:r>
                  </w:p>
                </w:tc>
                <w:tc>
                  <w:tcPr>
                    <w:tcW w:w="1119" w:type="pct"/>
                    <w:shd w:val="clear" w:color="auto" w:fill="auto"/>
                    <w:noWrap/>
                    <w:vAlign w:val="center"/>
                    <w:hideMark/>
                  </w:tcPr>
                  <w:p w14:paraId="454DDF11" w14:textId="77777777" w:rsidR="00A3465B" w:rsidRPr="00E60D3E" w:rsidRDefault="00A3465B" w:rsidP="002B0FFC">
                    <w:pPr>
                      <w:widowControl/>
                      <w:jc w:val="center"/>
                      <w:rPr>
                        <w:kern w:val="0"/>
                        <w:szCs w:val="21"/>
                      </w:rPr>
                    </w:pPr>
                    <w:r w:rsidRPr="00E60D3E">
                      <w:rPr>
                        <w:kern w:val="0"/>
                        <w:szCs w:val="21"/>
                      </w:rPr>
                      <w:t>调整后</w:t>
                    </w:r>
                  </w:p>
                </w:tc>
              </w:tr>
              <w:tr w:rsidR="00A3465B" w:rsidRPr="00E60D3E" w14:paraId="52C5054B" w14:textId="77777777" w:rsidTr="00855BFA">
                <w:trPr>
                  <w:trHeight w:val="340"/>
                  <w:jc w:val="center"/>
                </w:trPr>
                <w:tc>
                  <w:tcPr>
                    <w:tcW w:w="1642" w:type="pct"/>
                    <w:shd w:val="clear" w:color="auto" w:fill="auto"/>
                    <w:noWrap/>
                    <w:vAlign w:val="center"/>
                    <w:hideMark/>
                  </w:tcPr>
                  <w:p w14:paraId="7F3D965B" w14:textId="77777777" w:rsidR="00A3465B" w:rsidRPr="00E60D3E" w:rsidRDefault="00A3465B" w:rsidP="002B0FFC">
                    <w:pPr>
                      <w:widowControl/>
                      <w:jc w:val="left"/>
                      <w:rPr>
                        <w:kern w:val="0"/>
                        <w:szCs w:val="21"/>
                      </w:rPr>
                    </w:pPr>
                    <w:r w:rsidRPr="00E60D3E">
                      <w:rPr>
                        <w:kern w:val="0"/>
                        <w:szCs w:val="21"/>
                      </w:rPr>
                      <w:t>货币资金</w:t>
                    </w:r>
                  </w:p>
                </w:tc>
                <w:tc>
                  <w:tcPr>
                    <w:tcW w:w="1119" w:type="pct"/>
                    <w:shd w:val="clear" w:color="auto" w:fill="auto"/>
                    <w:noWrap/>
                    <w:vAlign w:val="center"/>
                    <w:hideMark/>
                  </w:tcPr>
                  <w:p w14:paraId="78BE21DB" w14:textId="77777777" w:rsidR="00A3465B" w:rsidRPr="00E60D3E" w:rsidRDefault="00A3465B" w:rsidP="00855BFA">
                    <w:pPr>
                      <w:widowControl/>
                      <w:jc w:val="right"/>
                      <w:rPr>
                        <w:kern w:val="0"/>
                        <w:szCs w:val="21"/>
                      </w:rPr>
                    </w:pPr>
                    <w:r w:rsidRPr="00E60D3E">
                      <w:rPr>
                        <w:kern w:val="0"/>
                        <w:szCs w:val="21"/>
                      </w:rPr>
                      <w:t>1,438,461,025.97</w:t>
                    </w:r>
                  </w:p>
                </w:tc>
                <w:tc>
                  <w:tcPr>
                    <w:tcW w:w="1119" w:type="pct"/>
                    <w:shd w:val="clear" w:color="auto" w:fill="auto"/>
                    <w:noWrap/>
                    <w:vAlign w:val="center"/>
                    <w:hideMark/>
                  </w:tcPr>
                  <w:p w14:paraId="3125D80E" w14:textId="77777777" w:rsidR="00A3465B" w:rsidRPr="00E60D3E" w:rsidRDefault="00A3465B" w:rsidP="00855BFA">
                    <w:pPr>
                      <w:widowControl/>
                      <w:jc w:val="right"/>
                      <w:rPr>
                        <w:kern w:val="0"/>
                        <w:szCs w:val="21"/>
                      </w:rPr>
                    </w:pPr>
                    <w:r w:rsidRPr="00E60D3E">
                      <w:rPr>
                        <w:kern w:val="0"/>
                        <w:szCs w:val="21"/>
                      </w:rPr>
                      <w:t>26,058,557.61</w:t>
                    </w:r>
                  </w:p>
                </w:tc>
                <w:tc>
                  <w:tcPr>
                    <w:tcW w:w="1119" w:type="pct"/>
                    <w:shd w:val="clear" w:color="auto" w:fill="auto"/>
                    <w:noWrap/>
                    <w:vAlign w:val="center"/>
                    <w:hideMark/>
                  </w:tcPr>
                  <w:p w14:paraId="13DE508E" w14:textId="77777777" w:rsidR="00A3465B" w:rsidRPr="00E60D3E" w:rsidRDefault="00A3465B" w:rsidP="00855BFA">
                    <w:pPr>
                      <w:widowControl/>
                      <w:jc w:val="right"/>
                      <w:rPr>
                        <w:kern w:val="0"/>
                        <w:szCs w:val="21"/>
                      </w:rPr>
                    </w:pPr>
                    <w:r w:rsidRPr="00E60D3E">
                      <w:rPr>
                        <w:kern w:val="0"/>
                        <w:szCs w:val="21"/>
                      </w:rPr>
                      <w:t>1,464,519,583.58</w:t>
                    </w:r>
                  </w:p>
                </w:tc>
              </w:tr>
              <w:tr w:rsidR="00A3465B" w:rsidRPr="00E60D3E" w14:paraId="0004D307" w14:textId="77777777" w:rsidTr="00855BFA">
                <w:trPr>
                  <w:trHeight w:val="340"/>
                  <w:jc w:val="center"/>
                </w:trPr>
                <w:tc>
                  <w:tcPr>
                    <w:tcW w:w="1642" w:type="pct"/>
                    <w:shd w:val="clear" w:color="auto" w:fill="auto"/>
                    <w:noWrap/>
                    <w:vAlign w:val="center"/>
                    <w:hideMark/>
                  </w:tcPr>
                  <w:p w14:paraId="6B68E071" w14:textId="77777777" w:rsidR="00A3465B" w:rsidRPr="00E60D3E" w:rsidRDefault="00A3465B" w:rsidP="002B0FFC">
                    <w:pPr>
                      <w:widowControl/>
                      <w:jc w:val="left"/>
                      <w:rPr>
                        <w:kern w:val="0"/>
                        <w:szCs w:val="21"/>
                      </w:rPr>
                    </w:pPr>
                    <w:r w:rsidRPr="00E60D3E">
                      <w:rPr>
                        <w:kern w:val="0"/>
                        <w:szCs w:val="21"/>
                      </w:rPr>
                      <w:t>交易性金融资产</w:t>
                    </w:r>
                  </w:p>
                </w:tc>
                <w:tc>
                  <w:tcPr>
                    <w:tcW w:w="1119" w:type="pct"/>
                    <w:shd w:val="clear" w:color="auto" w:fill="auto"/>
                    <w:noWrap/>
                    <w:vAlign w:val="center"/>
                    <w:hideMark/>
                  </w:tcPr>
                  <w:p w14:paraId="317732DB" w14:textId="77777777" w:rsidR="00A3465B" w:rsidRPr="00E60D3E" w:rsidRDefault="00A3465B" w:rsidP="00855BFA">
                    <w:pPr>
                      <w:widowControl/>
                      <w:jc w:val="right"/>
                      <w:rPr>
                        <w:kern w:val="0"/>
                        <w:szCs w:val="21"/>
                      </w:rPr>
                    </w:pPr>
                    <w:r w:rsidRPr="00E60D3E">
                      <w:rPr>
                        <w:kern w:val="0"/>
                        <w:szCs w:val="21"/>
                      </w:rPr>
                      <w:t>193,125,853.55</w:t>
                    </w:r>
                  </w:p>
                </w:tc>
                <w:tc>
                  <w:tcPr>
                    <w:tcW w:w="1119" w:type="pct"/>
                    <w:shd w:val="clear" w:color="auto" w:fill="auto"/>
                    <w:noWrap/>
                    <w:vAlign w:val="center"/>
                    <w:hideMark/>
                  </w:tcPr>
                  <w:p w14:paraId="44E6D34D"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6644FF58" w14:textId="77777777" w:rsidR="00A3465B" w:rsidRPr="00E60D3E" w:rsidRDefault="00A3465B" w:rsidP="00855BFA">
                    <w:pPr>
                      <w:widowControl/>
                      <w:jc w:val="right"/>
                      <w:rPr>
                        <w:kern w:val="0"/>
                        <w:szCs w:val="21"/>
                      </w:rPr>
                    </w:pPr>
                    <w:r w:rsidRPr="00E60D3E">
                      <w:rPr>
                        <w:kern w:val="0"/>
                        <w:szCs w:val="21"/>
                      </w:rPr>
                      <w:t>193,125,853.55</w:t>
                    </w:r>
                  </w:p>
                </w:tc>
              </w:tr>
              <w:tr w:rsidR="00A3465B" w:rsidRPr="00E60D3E" w14:paraId="40E8A492" w14:textId="77777777" w:rsidTr="00855BFA">
                <w:trPr>
                  <w:trHeight w:val="340"/>
                  <w:jc w:val="center"/>
                </w:trPr>
                <w:tc>
                  <w:tcPr>
                    <w:tcW w:w="1642" w:type="pct"/>
                    <w:shd w:val="clear" w:color="auto" w:fill="auto"/>
                    <w:noWrap/>
                    <w:vAlign w:val="center"/>
                    <w:hideMark/>
                  </w:tcPr>
                  <w:p w14:paraId="542050EA" w14:textId="77777777" w:rsidR="00A3465B" w:rsidRPr="00E60D3E" w:rsidRDefault="00A3465B" w:rsidP="002B0FFC">
                    <w:pPr>
                      <w:widowControl/>
                      <w:jc w:val="left"/>
                      <w:rPr>
                        <w:kern w:val="0"/>
                        <w:szCs w:val="21"/>
                      </w:rPr>
                    </w:pPr>
                    <w:r w:rsidRPr="00E60D3E">
                      <w:rPr>
                        <w:kern w:val="0"/>
                        <w:szCs w:val="21"/>
                      </w:rPr>
                      <w:t>应收票据</w:t>
                    </w:r>
                  </w:p>
                </w:tc>
                <w:tc>
                  <w:tcPr>
                    <w:tcW w:w="1119" w:type="pct"/>
                    <w:shd w:val="clear" w:color="auto" w:fill="auto"/>
                    <w:noWrap/>
                    <w:vAlign w:val="center"/>
                    <w:hideMark/>
                  </w:tcPr>
                  <w:p w14:paraId="76CD02A3" w14:textId="77777777" w:rsidR="00A3465B" w:rsidRPr="00E60D3E" w:rsidRDefault="00A3465B" w:rsidP="00855BFA">
                    <w:pPr>
                      <w:widowControl/>
                      <w:jc w:val="right"/>
                      <w:rPr>
                        <w:kern w:val="0"/>
                        <w:szCs w:val="21"/>
                      </w:rPr>
                    </w:pPr>
                    <w:r w:rsidRPr="00E60D3E">
                      <w:rPr>
                        <w:kern w:val="0"/>
                        <w:szCs w:val="21"/>
                      </w:rPr>
                      <w:t>51,188,680.49</w:t>
                    </w:r>
                  </w:p>
                </w:tc>
                <w:tc>
                  <w:tcPr>
                    <w:tcW w:w="1119" w:type="pct"/>
                    <w:shd w:val="clear" w:color="auto" w:fill="auto"/>
                    <w:noWrap/>
                    <w:vAlign w:val="center"/>
                    <w:hideMark/>
                  </w:tcPr>
                  <w:p w14:paraId="31EB28EB"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258D8309" w14:textId="77777777" w:rsidR="00A3465B" w:rsidRPr="00E60D3E" w:rsidRDefault="00A3465B" w:rsidP="00855BFA">
                    <w:pPr>
                      <w:widowControl/>
                      <w:jc w:val="right"/>
                      <w:rPr>
                        <w:kern w:val="0"/>
                        <w:szCs w:val="21"/>
                      </w:rPr>
                    </w:pPr>
                    <w:r w:rsidRPr="00E60D3E">
                      <w:rPr>
                        <w:kern w:val="0"/>
                        <w:szCs w:val="21"/>
                      </w:rPr>
                      <w:t>51,188,680.49</w:t>
                    </w:r>
                  </w:p>
                </w:tc>
              </w:tr>
              <w:tr w:rsidR="00A3465B" w:rsidRPr="00E60D3E" w14:paraId="3432B0CD" w14:textId="77777777" w:rsidTr="00855BFA">
                <w:trPr>
                  <w:trHeight w:val="340"/>
                  <w:jc w:val="center"/>
                </w:trPr>
                <w:tc>
                  <w:tcPr>
                    <w:tcW w:w="1642" w:type="pct"/>
                    <w:shd w:val="clear" w:color="auto" w:fill="auto"/>
                    <w:noWrap/>
                    <w:vAlign w:val="center"/>
                    <w:hideMark/>
                  </w:tcPr>
                  <w:p w14:paraId="37FE46A3" w14:textId="77777777" w:rsidR="00A3465B" w:rsidRPr="00E60D3E" w:rsidRDefault="00A3465B" w:rsidP="002B0FFC">
                    <w:pPr>
                      <w:widowControl/>
                      <w:jc w:val="left"/>
                      <w:rPr>
                        <w:kern w:val="0"/>
                        <w:szCs w:val="21"/>
                      </w:rPr>
                    </w:pPr>
                    <w:r w:rsidRPr="00E60D3E">
                      <w:rPr>
                        <w:kern w:val="0"/>
                        <w:szCs w:val="21"/>
                      </w:rPr>
                      <w:t>应收账款</w:t>
                    </w:r>
                  </w:p>
                </w:tc>
                <w:tc>
                  <w:tcPr>
                    <w:tcW w:w="1119" w:type="pct"/>
                    <w:shd w:val="clear" w:color="auto" w:fill="auto"/>
                    <w:noWrap/>
                    <w:vAlign w:val="center"/>
                    <w:hideMark/>
                  </w:tcPr>
                  <w:p w14:paraId="30E8ADA3" w14:textId="77777777" w:rsidR="00A3465B" w:rsidRPr="00E60D3E" w:rsidRDefault="00A3465B" w:rsidP="00855BFA">
                    <w:pPr>
                      <w:widowControl/>
                      <w:jc w:val="right"/>
                      <w:rPr>
                        <w:kern w:val="0"/>
                        <w:szCs w:val="21"/>
                      </w:rPr>
                    </w:pPr>
                    <w:r w:rsidRPr="00E60D3E">
                      <w:rPr>
                        <w:kern w:val="0"/>
                        <w:szCs w:val="21"/>
                      </w:rPr>
                      <w:t>150,836,493.90</w:t>
                    </w:r>
                  </w:p>
                </w:tc>
                <w:tc>
                  <w:tcPr>
                    <w:tcW w:w="1119" w:type="pct"/>
                    <w:shd w:val="clear" w:color="auto" w:fill="auto"/>
                    <w:noWrap/>
                    <w:vAlign w:val="center"/>
                    <w:hideMark/>
                  </w:tcPr>
                  <w:p w14:paraId="695A188F" w14:textId="77777777" w:rsidR="00A3465B" w:rsidRPr="00E60D3E" w:rsidRDefault="00A3465B" w:rsidP="00855BFA">
                    <w:pPr>
                      <w:widowControl/>
                      <w:jc w:val="right"/>
                      <w:rPr>
                        <w:kern w:val="0"/>
                        <w:szCs w:val="21"/>
                      </w:rPr>
                    </w:pPr>
                    <w:r w:rsidRPr="00E60D3E">
                      <w:rPr>
                        <w:kern w:val="0"/>
                        <w:szCs w:val="21"/>
                      </w:rPr>
                      <w:t>67,335,672.76</w:t>
                    </w:r>
                  </w:p>
                </w:tc>
                <w:tc>
                  <w:tcPr>
                    <w:tcW w:w="1119" w:type="pct"/>
                    <w:shd w:val="clear" w:color="auto" w:fill="auto"/>
                    <w:noWrap/>
                    <w:vAlign w:val="center"/>
                    <w:hideMark/>
                  </w:tcPr>
                  <w:p w14:paraId="406D17B1" w14:textId="77777777" w:rsidR="00A3465B" w:rsidRPr="00E60D3E" w:rsidRDefault="00A3465B" w:rsidP="00855BFA">
                    <w:pPr>
                      <w:widowControl/>
                      <w:jc w:val="right"/>
                      <w:rPr>
                        <w:kern w:val="0"/>
                        <w:szCs w:val="21"/>
                      </w:rPr>
                    </w:pPr>
                    <w:r w:rsidRPr="00E60D3E">
                      <w:rPr>
                        <w:kern w:val="0"/>
                        <w:szCs w:val="21"/>
                      </w:rPr>
                      <w:t>218,172,166.66</w:t>
                    </w:r>
                  </w:p>
                </w:tc>
              </w:tr>
              <w:tr w:rsidR="00A3465B" w:rsidRPr="00E60D3E" w14:paraId="4119943F" w14:textId="77777777" w:rsidTr="00855BFA">
                <w:trPr>
                  <w:trHeight w:val="340"/>
                  <w:jc w:val="center"/>
                </w:trPr>
                <w:tc>
                  <w:tcPr>
                    <w:tcW w:w="1642" w:type="pct"/>
                    <w:shd w:val="clear" w:color="auto" w:fill="auto"/>
                    <w:noWrap/>
                    <w:vAlign w:val="center"/>
                    <w:hideMark/>
                  </w:tcPr>
                  <w:p w14:paraId="17B5779A" w14:textId="77777777" w:rsidR="00A3465B" w:rsidRPr="00E60D3E" w:rsidRDefault="00A3465B" w:rsidP="002B0FFC">
                    <w:pPr>
                      <w:widowControl/>
                      <w:jc w:val="left"/>
                      <w:rPr>
                        <w:kern w:val="0"/>
                        <w:szCs w:val="21"/>
                      </w:rPr>
                    </w:pPr>
                    <w:r w:rsidRPr="00E60D3E">
                      <w:rPr>
                        <w:kern w:val="0"/>
                        <w:szCs w:val="21"/>
                      </w:rPr>
                      <w:t>应收款项融资</w:t>
                    </w:r>
                  </w:p>
                </w:tc>
                <w:tc>
                  <w:tcPr>
                    <w:tcW w:w="1119" w:type="pct"/>
                    <w:shd w:val="clear" w:color="auto" w:fill="auto"/>
                    <w:noWrap/>
                    <w:vAlign w:val="center"/>
                    <w:hideMark/>
                  </w:tcPr>
                  <w:p w14:paraId="27B9FB3B" w14:textId="77777777" w:rsidR="00A3465B" w:rsidRPr="00E60D3E" w:rsidRDefault="00A3465B" w:rsidP="00855BFA">
                    <w:pPr>
                      <w:widowControl/>
                      <w:jc w:val="right"/>
                      <w:rPr>
                        <w:kern w:val="0"/>
                        <w:szCs w:val="21"/>
                      </w:rPr>
                    </w:pPr>
                    <w:r w:rsidRPr="00E60D3E">
                      <w:rPr>
                        <w:kern w:val="0"/>
                        <w:szCs w:val="21"/>
                      </w:rPr>
                      <w:t>25,205,333.47</w:t>
                    </w:r>
                  </w:p>
                </w:tc>
                <w:tc>
                  <w:tcPr>
                    <w:tcW w:w="1119" w:type="pct"/>
                    <w:shd w:val="clear" w:color="auto" w:fill="auto"/>
                    <w:noWrap/>
                    <w:vAlign w:val="center"/>
                    <w:hideMark/>
                  </w:tcPr>
                  <w:p w14:paraId="24E7C753" w14:textId="77777777" w:rsidR="00A3465B" w:rsidRPr="00E60D3E" w:rsidRDefault="00A3465B" w:rsidP="00855BFA">
                    <w:pPr>
                      <w:widowControl/>
                      <w:jc w:val="right"/>
                      <w:rPr>
                        <w:kern w:val="0"/>
                        <w:szCs w:val="21"/>
                      </w:rPr>
                    </w:pPr>
                    <w:r w:rsidRPr="00E60D3E">
                      <w:rPr>
                        <w:kern w:val="0"/>
                        <w:szCs w:val="21"/>
                      </w:rPr>
                      <w:t>1,158,481.85</w:t>
                    </w:r>
                  </w:p>
                </w:tc>
                <w:tc>
                  <w:tcPr>
                    <w:tcW w:w="1119" w:type="pct"/>
                    <w:shd w:val="clear" w:color="auto" w:fill="auto"/>
                    <w:noWrap/>
                    <w:vAlign w:val="center"/>
                    <w:hideMark/>
                  </w:tcPr>
                  <w:p w14:paraId="6AD67A2A" w14:textId="77777777" w:rsidR="00A3465B" w:rsidRPr="00E60D3E" w:rsidRDefault="00A3465B" w:rsidP="00855BFA">
                    <w:pPr>
                      <w:widowControl/>
                      <w:jc w:val="right"/>
                      <w:rPr>
                        <w:kern w:val="0"/>
                        <w:szCs w:val="21"/>
                      </w:rPr>
                    </w:pPr>
                    <w:r w:rsidRPr="00E60D3E">
                      <w:rPr>
                        <w:kern w:val="0"/>
                        <w:szCs w:val="21"/>
                      </w:rPr>
                      <w:t>26,363,815.32</w:t>
                    </w:r>
                  </w:p>
                </w:tc>
              </w:tr>
              <w:tr w:rsidR="00A3465B" w:rsidRPr="00E60D3E" w14:paraId="24C73DC2" w14:textId="77777777" w:rsidTr="00855BFA">
                <w:trPr>
                  <w:trHeight w:val="340"/>
                  <w:jc w:val="center"/>
                </w:trPr>
                <w:tc>
                  <w:tcPr>
                    <w:tcW w:w="1642" w:type="pct"/>
                    <w:shd w:val="clear" w:color="auto" w:fill="auto"/>
                    <w:noWrap/>
                    <w:vAlign w:val="center"/>
                    <w:hideMark/>
                  </w:tcPr>
                  <w:p w14:paraId="0D58F973" w14:textId="77777777" w:rsidR="00A3465B" w:rsidRPr="00E60D3E" w:rsidRDefault="00A3465B" w:rsidP="002B0FFC">
                    <w:pPr>
                      <w:widowControl/>
                      <w:jc w:val="left"/>
                      <w:rPr>
                        <w:kern w:val="0"/>
                        <w:szCs w:val="21"/>
                      </w:rPr>
                    </w:pPr>
                    <w:r w:rsidRPr="00E60D3E">
                      <w:rPr>
                        <w:kern w:val="0"/>
                        <w:szCs w:val="21"/>
                      </w:rPr>
                      <w:t>预付款项</w:t>
                    </w:r>
                  </w:p>
                </w:tc>
                <w:tc>
                  <w:tcPr>
                    <w:tcW w:w="1119" w:type="pct"/>
                    <w:shd w:val="clear" w:color="auto" w:fill="auto"/>
                    <w:noWrap/>
                    <w:vAlign w:val="center"/>
                    <w:hideMark/>
                  </w:tcPr>
                  <w:p w14:paraId="29666BF9" w14:textId="77777777" w:rsidR="00A3465B" w:rsidRPr="00E60D3E" w:rsidRDefault="00A3465B" w:rsidP="00855BFA">
                    <w:pPr>
                      <w:widowControl/>
                      <w:jc w:val="right"/>
                      <w:rPr>
                        <w:kern w:val="0"/>
                        <w:szCs w:val="21"/>
                      </w:rPr>
                    </w:pPr>
                    <w:r w:rsidRPr="00E60D3E">
                      <w:rPr>
                        <w:kern w:val="0"/>
                        <w:szCs w:val="21"/>
                      </w:rPr>
                      <w:t>8,620,685.46</w:t>
                    </w:r>
                  </w:p>
                </w:tc>
                <w:tc>
                  <w:tcPr>
                    <w:tcW w:w="1119" w:type="pct"/>
                    <w:shd w:val="clear" w:color="auto" w:fill="auto"/>
                    <w:noWrap/>
                    <w:vAlign w:val="center"/>
                    <w:hideMark/>
                  </w:tcPr>
                  <w:p w14:paraId="5948F5F7" w14:textId="77777777" w:rsidR="00A3465B" w:rsidRPr="00E60D3E" w:rsidRDefault="00A3465B" w:rsidP="00855BFA">
                    <w:pPr>
                      <w:widowControl/>
                      <w:jc w:val="right"/>
                      <w:rPr>
                        <w:kern w:val="0"/>
                        <w:szCs w:val="21"/>
                      </w:rPr>
                    </w:pPr>
                    <w:r w:rsidRPr="00E60D3E">
                      <w:rPr>
                        <w:kern w:val="0"/>
                        <w:szCs w:val="21"/>
                      </w:rPr>
                      <w:t>1,017,938.01</w:t>
                    </w:r>
                  </w:p>
                </w:tc>
                <w:tc>
                  <w:tcPr>
                    <w:tcW w:w="1119" w:type="pct"/>
                    <w:shd w:val="clear" w:color="auto" w:fill="auto"/>
                    <w:noWrap/>
                    <w:vAlign w:val="center"/>
                    <w:hideMark/>
                  </w:tcPr>
                  <w:p w14:paraId="5F10DBA5" w14:textId="77777777" w:rsidR="00A3465B" w:rsidRPr="00E60D3E" w:rsidRDefault="00A3465B" w:rsidP="00855BFA">
                    <w:pPr>
                      <w:widowControl/>
                      <w:jc w:val="right"/>
                      <w:rPr>
                        <w:kern w:val="0"/>
                        <w:szCs w:val="21"/>
                      </w:rPr>
                    </w:pPr>
                    <w:r w:rsidRPr="00E60D3E">
                      <w:rPr>
                        <w:kern w:val="0"/>
                        <w:szCs w:val="21"/>
                      </w:rPr>
                      <w:t>9,638,623.47</w:t>
                    </w:r>
                  </w:p>
                </w:tc>
              </w:tr>
              <w:tr w:rsidR="00A3465B" w:rsidRPr="00E60D3E" w14:paraId="63001E7A" w14:textId="77777777" w:rsidTr="00855BFA">
                <w:trPr>
                  <w:trHeight w:val="340"/>
                  <w:jc w:val="center"/>
                </w:trPr>
                <w:tc>
                  <w:tcPr>
                    <w:tcW w:w="1642" w:type="pct"/>
                    <w:shd w:val="clear" w:color="auto" w:fill="auto"/>
                    <w:noWrap/>
                    <w:vAlign w:val="center"/>
                    <w:hideMark/>
                  </w:tcPr>
                  <w:p w14:paraId="0A98F5C6" w14:textId="77777777" w:rsidR="00A3465B" w:rsidRPr="00E60D3E" w:rsidRDefault="00A3465B" w:rsidP="002B0FFC">
                    <w:pPr>
                      <w:widowControl/>
                      <w:jc w:val="left"/>
                      <w:rPr>
                        <w:kern w:val="0"/>
                        <w:szCs w:val="21"/>
                      </w:rPr>
                    </w:pPr>
                    <w:r w:rsidRPr="00E60D3E">
                      <w:rPr>
                        <w:kern w:val="0"/>
                        <w:szCs w:val="21"/>
                      </w:rPr>
                      <w:t>其他应收款</w:t>
                    </w:r>
                  </w:p>
                </w:tc>
                <w:tc>
                  <w:tcPr>
                    <w:tcW w:w="1119" w:type="pct"/>
                    <w:shd w:val="clear" w:color="auto" w:fill="auto"/>
                    <w:noWrap/>
                    <w:vAlign w:val="center"/>
                    <w:hideMark/>
                  </w:tcPr>
                  <w:p w14:paraId="29196C8C" w14:textId="77777777" w:rsidR="00A3465B" w:rsidRPr="00E60D3E" w:rsidRDefault="00A3465B" w:rsidP="00855BFA">
                    <w:pPr>
                      <w:widowControl/>
                      <w:jc w:val="right"/>
                      <w:rPr>
                        <w:kern w:val="0"/>
                        <w:szCs w:val="21"/>
                      </w:rPr>
                    </w:pPr>
                    <w:r w:rsidRPr="00E60D3E">
                      <w:rPr>
                        <w:kern w:val="0"/>
                        <w:szCs w:val="21"/>
                      </w:rPr>
                      <w:t>5,846,496.26</w:t>
                    </w:r>
                  </w:p>
                </w:tc>
                <w:tc>
                  <w:tcPr>
                    <w:tcW w:w="1119" w:type="pct"/>
                    <w:shd w:val="clear" w:color="auto" w:fill="auto"/>
                    <w:noWrap/>
                    <w:vAlign w:val="center"/>
                    <w:hideMark/>
                  </w:tcPr>
                  <w:p w14:paraId="4F65F280" w14:textId="77777777" w:rsidR="00A3465B" w:rsidRPr="00E60D3E" w:rsidRDefault="00A3465B" w:rsidP="00855BFA">
                    <w:pPr>
                      <w:widowControl/>
                      <w:jc w:val="right"/>
                      <w:rPr>
                        <w:kern w:val="0"/>
                        <w:szCs w:val="21"/>
                      </w:rPr>
                    </w:pPr>
                    <w:r w:rsidRPr="00E60D3E">
                      <w:rPr>
                        <w:kern w:val="0"/>
                        <w:szCs w:val="21"/>
                      </w:rPr>
                      <w:t>338,941.55</w:t>
                    </w:r>
                  </w:p>
                </w:tc>
                <w:tc>
                  <w:tcPr>
                    <w:tcW w:w="1119" w:type="pct"/>
                    <w:shd w:val="clear" w:color="auto" w:fill="auto"/>
                    <w:noWrap/>
                    <w:vAlign w:val="center"/>
                    <w:hideMark/>
                  </w:tcPr>
                  <w:p w14:paraId="151508D2" w14:textId="77777777" w:rsidR="00A3465B" w:rsidRPr="00E60D3E" w:rsidRDefault="00A3465B" w:rsidP="00855BFA">
                    <w:pPr>
                      <w:widowControl/>
                      <w:jc w:val="right"/>
                      <w:rPr>
                        <w:kern w:val="0"/>
                        <w:szCs w:val="21"/>
                      </w:rPr>
                    </w:pPr>
                    <w:r w:rsidRPr="00E60D3E">
                      <w:rPr>
                        <w:kern w:val="0"/>
                        <w:szCs w:val="21"/>
                      </w:rPr>
                      <w:t>6,185,437.81</w:t>
                    </w:r>
                  </w:p>
                </w:tc>
              </w:tr>
              <w:tr w:rsidR="00A3465B" w:rsidRPr="00E60D3E" w14:paraId="37499114" w14:textId="77777777" w:rsidTr="00855BFA">
                <w:trPr>
                  <w:trHeight w:val="340"/>
                  <w:jc w:val="center"/>
                </w:trPr>
                <w:tc>
                  <w:tcPr>
                    <w:tcW w:w="1642" w:type="pct"/>
                    <w:shd w:val="clear" w:color="auto" w:fill="auto"/>
                    <w:noWrap/>
                    <w:vAlign w:val="center"/>
                    <w:hideMark/>
                  </w:tcPr>
                  <w:p w14:paraId="169E2562" w14:textId="77777777" w:rsidR="00A3465B" w:rsidRPr="00E60D3E" w:rsidRDefault="00A3465B" w:rsidP="002B0FFC">
                    <w:pPr>
                      <w:widowControl/>
                      <w:jc w:val="left"/>
                      <w:rPr>
                        <w:kern w:val="0"/>
                        <w:szCs w:val="21"/>
                      </w:rPr>
                    </w:pPr>
                    <w:r w:rsidRPr="00E60D3E">
                      <w:rPr>
                        <w:kern w:val="0"/>
                        <w:szCs w:val="21"/>
                      </w:rPr>
                      <w:t>存货</w:t>
                    </w:r>
                  </w:p>
                </w:tc>
                <w:tc>
                  <w:tcPr>
                    <w:tcW w:w="1119" w:type="pct"/>
                    <w:shd w:val="clear" w:color="auto" w:fill="auto"/>
                    <w:noWrap/>
                    <w:vAlign w:val="center"/>
                    <w:hideMark/>
                  </w:tcPr>
                  <w:p w14:paraId="4C0CEC21" w14:textId="77777777" w:rsidR="00A3465B" w:rsidRPr="00E60D3E" w:rsidRDefault="00A3465B" w:rsidP="00855BFA">
                    <w:pPr>
                      <w:widowControl/>
                      <w:jc w:val="right"/>
                      <w:rPr>
                        <w:kern w:val="0"/>
                        <w:szCs w:val="21"/>
                      </w:rPr>
                    </w:pPr>
                    <w:r w:rsidRPr="00E60D3E">
                      <w:rPr>
                        <w:kern w:val="0"/>
                        <w:szCs w:val="21"/>
                      </w:rPr>
                      <w:t>157,443,160.24</w:t>
                    </w:r>
                  </w:p>
                </w:tc>
                <w:tc>
                  <w:tcPr>
                    <w:tcW w:w="1119" w:type="pct"/>
                    <w:shd w:val="clear" w:color="auto" w:fill="auto"/>
                    <w:noWrap/>
                    <w:vAlign w:val="center"/>
                    <w:hideMark/>
                  </w:tcPr>
                  <w:p w14:paraId="26CB8B6D" w14:textId="77777777" w:rsidR="00A3465B" w:rsidRPr="00E60D3E" w:rsidRDefault="00A3465B" w:rsidP="00855BFA">
                    <w:pPr>
                      <w:widowControl/>
                      <w:jc w:val="right"/>
                      <w:rPr>
                        <w:kern w:val="0"/>
                        <w:szCs w:val="21"/>
                      </w:rPr>
                    </w:pPr>
                    <w:r w:rsidRPr="00E60D3E">
                      <w:rPr>
                        <w:kern w:val="0"/>
                        <w:szCs w:val="21"/>
                      </w:rPr>
                      <w:t>77,644,205.53</w:t>
                    </w:r>
                  </w:p>
                </w:tc>
                <w:tc>
                  <w:tcPr>
                    <w:tcW w:w="1119" w:type="pct"/>
                    <w:shd w:val="clear" w:color="auto" w:fill="auto"/>
                    <w:noWrap/>
                    <w:vAlign w:val="center"/>
                    <w:hideMark/>
                  </w:tcPr>
                  <w:p w14:paraId="69B09B7A" w14:textId="77777777" w:rsidR="00A3465B" w:rsidRPr="00E60D3E" w:rsidRDefault="00A3465B" w:rsidP="00855BFA">
                    <w:pPr>
                      <w:widowControl/>
                      <w:jc w:val="right"/>
                      <w:rPr>
                        <w:kern w:val="0"/>
                        <w:szCs w:val="21"/>
                      </w:rPr>
                    </w:pPr>
                    <w:r w:rsidRPr="00E60D3E">
                      <w:rPr>
                        <w:kern w:val="0"/>
                        <w:szCs w:val="21"/>
                      </w:rPr>
                      <w:t>235,087,365.77</w:t>
                    </w:r>
                  </w:p>
                </w:tc>
              </w:tr>
              <w:tr w:rsidR="00A3465B" w:rsidRPr="00E60D3E" w14:paraId="487D2A2E" w14:textId="77777777" w:rsidTr="00855BFA">
                <w:trPr>
                  <w:trHeight w:val="340"/>
                  <w:jc w:val="center"/>
                </w:trPr>
                <w:tc>
                  <w:tcPr>
                    <w:tcW w:w="1642" w:type="pct"/>
                    <w:shd w:val="clear" w:color="auto" w:fill="auto"/>
                    <w:noWrap/>
                    <w:vAlign w:val="center"/>
                    <w:hideMark/>
                  </w:tcPr>
                  <w:p w14:paraId="1C4F8C7A" w14:textId="77777777" w:rsidR="00A3465B" w:rsidRPr="00E60D3E" w:rsidRDefault="00A3465B" w:rsidP="002B0FFC">
                    <w:pPr>
                      <w:widowControl/>
                      <w:jc w:val="left"/>
                      <w:rPr>
                        <w:kern w:val="0"/>
                        <w:szCs w:val="21"/>
                      </w:rPr>
                    </w:pPr>
                    <w:r w:rsidRPr="00E60D3E">
                      <w:rPr>
                        <w:kern w:val="0"/>
                        <w:szCs w:val="21"/>
                      </w:rPr>
                      <w:t>其他流动资产</w:t>
                    </w:r>
                  </w:p>
                </w:tc>
                <w:tc>
                  <w:tcPr>
                    <w:tcW w:w="1119" w:type="pct"/>
                    <w:shd w:val="clear" w:color="auto" w:fill="auto"/>
                    <w:noWrap/>
                    <w:vAlign w:val="center"/>
                    <w:hideMark/>
                  </w:tcPr>
                  <w:p w14:paraId="32CCE07D" w14:textId="77777777" w:rsidR="00A3465B" w:rsidRPr="00E60D3E" w:rsidRDefault="00A3465B" w:rsidP="00855BFA">
                    <w:pPr>
                      <w:widowControl/>
                      <w:jc w:val="right"/>
                      <w:rPr>
                        <w:kern w:val="0"/>
                        <w:szCs w:val="21"/>
                      </w:rPr>
                    </w:pPr>
                    <w:r w:rsidRPr="00E60D3E">
                      <w:rPr>
                        <w:kern w:val="0"/>
                        <w:szCs w:val="21"/>
                      </w:rPr>
                      <w:t>223,000,320.99</w:t>
                    </w:r>
                  </w:p>
                </w:tc>
                <w:tc>
                  <w:tcPr>
                    <w:tcW w:w="1119" w:type="pct"/>
                    <w:shd w:val="clear" w:color="auto" w:fill="auto"/>
                    <w:noWrap/>
                    <w:vAlign w:val="center"/>
                    <w:hideMark/>
                  </w:tcPr>
                  <w:p w14:paraId="78CCEFC7" w14:textId="77777777" w:rsidR="00A3465B" w:rsidRPr="00E60D3E" w:rsidRDefault="00A3465B" w:rsidP="00855BFA">
                    <w:pPr>
                      <w:widowControl/>
                      <w:jc w:val="right"/>
                      <w:rPr>
                        <w:kern w:val="0"/>
                        <w:szCs w:val="21"/>
                      </w:rPr>
                    </w:pPr>
                    <w:r w:rsidRPr="00E60D3E">
                      <w:rPr>
                        <w:kern w:val="0"/>
                        <w:szCs w:val="21"/>
                      </w:rPr>
                      <w:t>-</w:t>
                    </w:r>
                  </w:p>
                </w:tc>
                <w:tc>
                  <w:tcPr>
                    <w:tcW w:w="1119" w:type="pct"/>
                    <w:shd w:val="clear" w:color="auto" w:fill="auto"/>
                    <w:noWrap/>
                    <w:vAlign w:val="center"/>
                    <w:hideMark/>
                  </w:tcPr>
                  <w:p w14:paraId="6917935C" w14:textId="77777777" w:rsidR="00A3465B" w:rsidRPr="00E60D3E" w:rsidRDefault="00A3465B" w:rsidP="00855BFA">
                    <w:pPr>
                      <w:widowControl/>
                      <w:jc w:val="right"/>
                      <w:rPr>
                        <w:kern w:val="0"/>
                        <w:szCs w:val="21"/>
                      </w:rPr>
                    </w:pPr>
                    <w:r w:rsidRPr="00E60D3E">
                      <w:rPr>
                        <w:kern w:val="0"/>
                        <w:szCs w:val="21"/>
                      </w:rPr>
                      <w:t>223,000,320.99</w:t>
                    </w:r>
                  </w:p>
                </w:tc>
              </w:tr>
              <w:tr w:rsidR="00A3465B" w:rsidRPr="00E60D3E" w14:paraId="435CFF2D" w14:textId="77777777" w:rsidTr="00855BFA">
                <w:trPr>
                  <w:trHeight w:val="340"/>
                  <w:jc w:val="center"/>
                </w:trPr>
                <w:tc>
                  <w:tcPr>
                    <w:tcW w:w="1642" w:type="pct"/>
                    <w:shd w:val="clear" w:color="auto" w:fill="auto"/>
                    <w:noWrap/>
                    <w:vAlign w:val="center"/>
                    <w:hideMark/>
                  </w:tcPr>
                  <w:p w14:paraId="04C806EC" w14:textId="77777777" w:rsidR="00A3465B" w:rsidRPr="00E60D3E" w:rsidRDefault="00A3465B" w:rsidP="002B0FFC">
                    <w:pPr>
                      <w:widowControl/>
                      <w:jc w:val="center"/>
                      <w:rPr>
                        <w:b/>
                        <w:bCs/>
                        <w:kern w:val="0"/>
                        <w:szCs w:val="21"/>
                      </w:rPr>
                    </w:pPr>
                    <w:r w:rsidRPr="00E60D3E">
                      <w:rPr>
                        <w:b/>
                        <w:bCs/>
                        <w:kern w:val="0"/>
                        <w:szCs w:val="21"/>
                      </w:rPr>
                      <w:t>流动资产合计</w:t>
                    </w:r>
                  </w:p>
                </w:tc>
                <w:tc>
                  <w:tcPr>
                    <w:tcW w:w="1119" w:type="pct"/>
                    <w:shd w:val="clear" w:color="auto" w:fill="auto"/>
                    <w:noWrap/>
                    <w:vAlign w:val="center"/>
                    <w:hideMark/>
                  </w:tcPr>
                  <w:p w14:paraId="08BE47E8" w14:textId="77777777" w:rsidR="00A3465B" w:rsidRPr="00E60D3E" w:rsidRDefault="00A3465B" w:rsidP="00855BFA">
                    <w:pPr>
                      <w:widowControl/>
                      <w:jc w:val="right"/>
                      <w:rPr>
                        <w:b/>
                        <w:bCs/>
                        <w:kern w:val="0"/>
                        <w:szCs w:val="21"/>
                      </w:rPr>
                    </w:pPr>
                    <w:r w:rsidRPr="00E60D3E">
                      <w:rPr>
                        <w:b/>
                        <w:bCs/>
                        <w:kern w:val="0"/>
                        <w:szCs w:val="21"/>
                      </w:rPr>
                      <w:t>2,253,728,050.33</w:t>
                    </w:r>
                  </w:p>
                </w:tc>
                <w:tc>
                  <w:tcPr>
                    <w:tcW w:w="1119" w:type="pct"/>
                    <w:shd w:val="clear" w:color="auto" w:fill="auto"/>
                    <w:noWrap/>
                    <w:vAlign w:val="center"/>
                    <w:hideMark/>
                  </w:tcPr>
                  <w:p w14:paraId="06D93D4B" w14:textId="77777777" w:rsidR="00A3465B" w:rsidRPr="00E60D3E" w:rsidRDefault="00A3465B" w:rsidP="00855BFA">
                    <w:pPr>
                      <w:widowControl/>
                      <w:jc w:val="right"/>
                      <w:rPr>
                        <w:b/>
                        <w:bCs/>
                        <w:kern w:val="0"/>
                        <w:szCs w:val="21"/>
                      </w:rPr>
                    </w:pPr>
                    <w:r w:rsidRPr="00E60D3E">
                      <w:rPr>
                        <w:b/>
                        <w:bCs/>
                        <w:kern w:val="0"/>
                        <w:szCs w:val="21"/>
                      </w:rPr>
                      <w:t>173,553,797.31</w:t>
                    </w:r>
                  </w:p>
                </w:tc>
                <w:tc>
                  <w:tcPr>
                    <w:tcW w:w="1119" w:type="pct"/>
                    <w:shd w:val="clear" w:color="auto" w:fill="auto"/>
                    <w:noWrap/>
                    <w:vAlign w:val="center"/>
                    <w:hideMark/>
                  </w:tcPr>
                  <w:p w14:paraId="57110797" w14:textId="77777777" w:rsidR="00A3465B" w:rsidRPr="00E60D3E" w:rsidRDefault="00A3465B" w:rsidP="00855BFA">
                    <w:pPr>
                      <w:widowControl/>
                      <w:jc w:val="right"/>
                      <w:rPr>
                        <w:b/>
                        <w:bCs/>
                        <w:kern w:val="0"/>
                        <w:szCs w:val="21"/>
                      </w:rPr>
                    </w:pPr>
                    <w:r w:rsidRPr="00E60D3E">
                      <w:rPr>
                        <w:b/>
                        <w:bCs/>
                        <w:kern w:val="0"/>
                        <w:szCs w:val="21"/>
                      </w:rPr>
                      <w:t>2,427,281,847.64</w:t>
                    </w:r>
                  </w:p>
                </w:tc>
              </w:tr>
              <w:tr w:rsidR="00A3465B" w:rsidRPr="00E60D3E" w14:paraId="00E435F0" w14:textId="77777777" w:rsidTr="00855BFA">
                <w:trPr>
                  <w:trHeight w:val="340"/>
                  <w:jc w:val="center"/>
                </w:trPr>
                <w:tc>
                  <w:tcPr>
                    <w:tcW w:w="1642" w:type="pct"/>
                    <w:shd w:val="clear" w:color="auto" w:fill="auto"/>
                    <w:noWrap/>
                    <w:vAlign w:val="center"/>
                    <w:hideMark/>
                  </w:tcPr>
                  <w:p w14:paraId="61B63A96" w14:textId="77777777" w:rsidR="00A3465B" w:rsidRPr="00E60D3E" w:rsidRDefault="00A3465B" w:rsidP="002B0FFC">
                    <w:pPr>
                      <w:widowControl/>
                      <w:jc w:val="left"/>
                      <w:rPr>
                        <w:kern w:val="0"/>
                        <w:szCs w:val="21"/>
                      </w:rPr>
                    </w:pPr>
                    <w:r w:rsidRPr="00E60D3E">
                      <w:rPr>
                        <w:kern w:val="0"/>
                        <w:szCs w:val="21"/>
                      </w:rPr>
                      <w:t>投资性房地产</w:t>
                    </w:r>
                  </w:p>
                </w:tc>
                <w:tc>
                  <w:tcPr>
                    <w:tcW w:w="1119" w:type="pct"/>
                    <w:shd w:val="clear" w:color="auto" w:fill="auto"/>
                    <w:noWrap/>
                    <w:vAlign w:val="center"/>
                    <w:hideMark/>
                  </w:tcPr>
                  <w:p w14:paraId="26F27325" w14:textId="77777777" w:rsidR="00A3465B" w:rsidRPr="00E60D3E" w:rsidRDefault="00A3465B" w:rsidP="00855BFA">
                    <w:pPr>
                      <w:widowControl/>
                      <w:jc w:val="right"/>
                      <w:rPr>
                        <w:kern w:val="0"/>
                        <w:szCs w:val="21"/>
                      </w:rPr>
                    </w:pPr>
                    <w:r w:rsidRPr="00E60D3E">
                      <w:rPr>
                        <w:kern w:val="0"/>
                        <w:szCs w:val="21"/>
                      </w:rPr>
                      <w:t>526,620,000.00</w:t>
                    </w:r>
                  </w:p>
                </w:tc>
                <w:tc>
                  <w:tcPr>
                    <w:tcW w:w="1119" w:type="pct"/>
                    <w:shd w:val="clear" w:color="auto" w:fill="auto"/>
                    <w:noWrap/>
                    <w:vAlign w:val="center"/>
                    <w:hideMark/>
                  </w:tcPr>
                  <w:p w14:paraId="3E382670"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0B2761EB" w14:textId="77777777" w:rsidR="00A3465B" w:rsidRPr="00E60D3E" w:rsidRDefault="00A3465B" w:rsidP="00855BFA">
                    <w:pPr>
                      <w:widowControl/>
                      <w:jc w:val="right"/>
                      <w:rPr>
                        <w:kern w:val="0"/>
                        <w:szCs w:val="21"/>
                      </w:rPr>
                    </w:pPr>
                    <w:r w:rsidRPr="00E60D3E">
                      <w:rPr>
                        <w:kern w:val="0"/>
                        <w:szCs w:val="21"/>
                      </w:rPr>
                      <w:t>526,620,000.00</w:t>
                    </w:r>
                  </w:p>
                </w:tc>
              </w:tr>
              <w:tr w:rsidR="00A3465B" w:rsidRPr="00E60D3E" w14:paraId="7F878073" w14:textId="77777777" w:rsidTr="00855BFA">
                <w:trPr>
                  <w:trHeight w:val="340"/>
                  <w:jc w:val="center"/>
                </w:trPr>
                <w:tc>
                  <w:tcPr>
                    <w:tcW w:w="1642" w:type="pct"/>
                    <w:shd w:val="clear" w:color="auto" w:fill="auto"/>
                    <w:noWrap/>
                    <w:vAlign w:val="center"/>
                    <w:hideMark/>
                  </w:tcPr>
                  <w:p w14:paraId="4DF5E931" w14:textId="77777777" w:rsidR="00A3465B" w:rsidRPr="00E60D3E" w:rsidRDefault="00A3465B" w:rsidP="002B0FFC">
                    <w:pPr>
                      <w:widowControl/>
                      <w:jc w:val="left"/>
                      <w:rPr>
                        <w:kern w:val="0"/>
                        <w:szCs w:val="21"/>
                      </w:rPr>
                    </w:pPr>
                    <w:r w:rsidRPr="00E60D3E">
                      <w:rPr>
                        <w:kern w:val="0"/>
                        <w:szCs w:val="21"/>
                      </w:rPr>
                      <w:t>固定资产</w:t>
                    </w:r>
                  </w:p>
                </w:tc>
                <w:tc>
                  <w:tcPr>
                    <w:tcW w:w="1119" w:type="pct"/>
                    <w:shd w:val="clear" w:color="auto" w:fill="auto"/>
                    <w:noWrap/>
                    <w:vAlign w:val="center"/>
                    <w:hideMark/>
                  </w:tcPr>
                  <w:p w14:paraId="6DFFCEB2" w14:textId="77777777" w:rsidR="00A3465B" w:rsidRPr="00E60D3E" w:rsidRDefault="00A3465B" w:rsidP="00855BFA">
                    <w:pPr>
                      <w:widowControl/>
                      <w:jc w:val="right"/>
                      <w:rPr>
                        <w:kern w:val="0"/>
                        <w:szCs w:val="21"/>
                      </w:rPr>
                    </w:pPr>
                    <w:r w:rsidRPr="00E60D3E">
                      <w:rPr>
                        <w:kern w:val="0"/>
                        <w:szCs w:val="21"/>
                      </w:rPr>
                      <w:t>56,322,219.27</w:t>
                    </w:r>
                  </w:p>
                </w:tc>
                <w:tc>
                  <w:tcPr>
                    <w:tcW w:w="1119" w:type="pct"/>
                    <w:shd w:val="clear" w:color="auto" w:fill="auto"/>
                    <w:noWrap/>
                    <w:vAlign w:val="center"/>
                    <w:hideMark/>
                  </w:tcPr>
                  <w:p w14:paraId="09A97C6D" w14:textId="77777777" w:rsidR="00A3465B" w:rsidRPr="00E60D3E" w:rsidRDefault="00A3465B" w:rsidP="00855BFA">
                    <w:pPr>
                      <w:widowControl/>
                      <w:jc w:val="right"/>
                      <w:rPr>
                        <w:kern w:val="0"/>
                        <w:szCs w:val="21"/>
                      </w:rPr>
                    </w:pPr>
                    <w:r w:rsidRPr="00E60D3E">
                      <w:rPr>
                        <w:kern w:val="0"/>
                        <w:szCs w:val="21"/>
                      </w:rPr>
                      <w:t>16,901,021.16</w:t>
                    </w:r>
                  </w:p>
                </w:tc>
                <w:tc>
                  <w:tcPr>
                    <w:tcW w:w="1119" w:type="pct"/>
                    <w:shd w:val="clear" w:color="auto" w:fill="auto"/>
                    <w:noWrap/>
                    <w:vAlign w:val="center"/>
                    <w:hideMark/>
                  </w:tcPr>
                  <w:p w14:paraId="46171B84" w14:textId="77777777" w:rsidR="00A3465B" w:rsidRPr="00E60D3E" w:rsidRDefault="00A3465B" w:rsidP="00855BFA">
                    <w:pPr>
                      <w:widowControl/>
                      <w:jc w:val="right"/>
                      <w:rPr>
                        <w:kern w:val="0"/>
                        <w:szCs w:val="21"/>
                      </w:rPr>
                    </w:pPr>
                    <w:r w:rsidRPr="00E60D3E">
                      <w:rPr>
                        <w:kern w:val="0"/>
                        <w:szCs w:val="21"/>
                      </w:rPr>
                      <w:t>73,223,240.43</w:t>
                    </w:r>
                  </w:p>
                </w:tc>
              </w:tr>
              <w:tr w:rsidR="00A3465B" w:rsidRPr="00E60D3E" w14:paraId="38576497" w14:textId="77777777" w:rsidTr="00855BFA">
                <w:trPr>
                  <w:trHeight w:val="340"/>
                  <w:jc w:val="center"/>
                </w:trPr>
                <w:tc>
                  <w:tcPr>
                    <w:tcW w:w="1642" w:type="pct"/>
                    <w:shd w:val="clear" w:color="auto" w:fill="auto"/>
                    <w:noWrap/>
                    <w:vAlign w:val="center"/>
                    <w:hideMark/>
                  </w:tcPr>
                  <w:p w14:paraId="0C57B264" w14:textId="77777777" w:rsidR="00A3465B" w:rsidRPr="00E60D3E" w:rsidRDefault="00A3465B" w:rsidP="002B0FFC">
                    <w:pPr>
                      <w:widowControl/>
                      <w:jc w:val="left"/>
                      <w:rPr>
                        <w:kern w:val="0"/>
                        <w:szCs w:val="21"/>
                      </w:rPr>
                    </w:pPr>
                    <w:r w:rsidRPr="00E60D3E">
                      <w:rPr>
                        <w:kern w:val="0"/>
                        <w:szCs w:val="21"/>
                      </w:rPr>
                      <w:t>在建工程</w:t>
                    </w:r>
                  </w:p>
                </w:tc>
                <w:tc>
                  <w:tcPr>
                    <w:tcW w:w="1119" w:type="pct"/>
                    <w:shd w:val="clear" w:color="auto" w:fill="auto"/>
                    <w:noWrap/>
                    <w:vAlign w:val="center"/>
                    <w:hideMark/>
                  </w:tcPr>
                  <w:p w14:paraId="1B636E7D" w14:textId="77777777" w:rsidR="00A3465B" w:rsidRPr="00E60D3E" w:rsidRDefault="00A3465B" w:rsidP="00855BFA">
                    <w:pPr>
                      <w:widowControl/>
                      <w:jc w:val="right"/>
                      <w:rPr>
                        <w:kern w:val="0"/>
                        <w:szCs w:val="21"/>
                      </w:rPr>
                    </w:pPr>
                    <w:r w:rsidRPr="00E60D3E">
                      <w:rPr>
                        <w:kern w:val="0"/>
                        <w:szCs w:val="21"/>
                      </w:rPr>
                      <w:t>10,542,940.77</w:t>
                    </w:r>
                  </w:p>
                </w:tc>
                <w:tc>
                  <w:tcPr>
                    <w:tcW w:w="1119" w:type="pct"/>
                    <w:shd w:val="clear" w:color="auto" w:fill="auto"/>
                    <w:noWrap/>
                    <w:vAlign w:val="center"/>
                    <w:hideMark/>
                  </w:tcPr>
                  <w:p w14:paraId="509261D0"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1ABF4F71" w14:textId="77777777" w:rsidR="00A3465B" w:rsidRPr="00E60D3E" w:rsidRDefault="00A3465B" w:rsidP="00855BFA">
                    <w:pPr>
                      <w:widowControl/>
                      <w:jc w:val="right"/>
                      <w:rPr>
                        <w:kern w:val="0"/>
                        <w:szCs w:val="21"/>
                      </w:rPr>
                    </w:pPr>
                    <w:r w:rsidRPr="00E60D3E">
                      <w:rPr>
                        <w:kern w:val="0"/>
                        <w:szCs w:val="21"/>
                      </w:rPr>
                      <w:t>10,542,940.77</w:t>
                    </w:r>
                  </w:p>
                </w:tc>
              </w:tr>
              <w:tr w:rsidR="00A3465B" w:rsidRPr="00E60D3E" w14:paraId="6A11CF2D" w14:textId="77777777" w:rsidTr="00855BFA">
                <w:trPr>
                  <w:trHeight w:val="340"/>
                  <w:jc w:val="center"/>
                </w:trPr>
                <w:tc>
                  <w:tcPr>
                    <w:tcW w:w="1642" w:type="pct"/>
                    <w:shd w:val="clear" w:color="auto" w:fill="auto"/>
                    <w:noWrap/>
                    <w:vAlign w:val="center"/>
                    <w:hideMark/>
                  </w:tcPr>
                  <w:p w14:paraId="0BBAB3B9" w14:textId="77777777" w:rsidR="00A3465B" w:rsidRPr="00E60D3E" w:rsidRDefault="00A3465B" w:rsidP="002B0FFC">
                    <w:pPr>
                      <w:widowControl/>
                      <w:jc w:val="left"/>
                      <w:rPr>
                        <w:kern w:val="0"/>
                        <w:szCs w:val="21"/>
                      </w:rPr>
                    </w:pPr>
                    <w:r w:rsidRPr="00E60D3E">
                      <w:rPr>
                        <w:kern w:val="0"/>
                        <w:szCs w:val="21"/>
                      </w:rPr>
                      <w:t>无形资产</w:t>
                    </w:r>
                  </w:p>
                </w:tc>
                <w:tc>
                  <w:tcPr>
                    <w:tcW w:w="1119" w:type="pct"/>
                    <w:shd w:val="clear" w:color="auto" w:fill="auto"/>
                    <w:noWrap/>
                    <w:vAlign w:val="center"/>
                    <w:hideMark/>
                  </w:tcPr>
                  <w:p w14:paraId="148D82E5" w14:textId="77777777" w:rsidR="00A3465B" w:rsidRPr="00E60D3E" w:rsidRDefault="00A3465B" w:rsidP="00855BFA">
                    <w:pPr>
                      <w:widowControl/>
                      <w:jc w:val="right"/>
                      <w:rPr>
                        <w:kern w:val="0"/>
                        <w:szCs w:val="21"/>
                      </w:rPr>
                    </w:pPr>
                    <w:r w:rsidRPr="00E60D3E">
                      <w:rPr>
                        <w:kern w:val="0"/>
                        <w:szCs w:val="21"/>
                      </w:rPr>
                      <w:t>61,045,011.48</w:t>
                    </w:r>
                  </w:p>
                </w:tc>
                <w:tc>
                  <w:tcPr>
                    <w:tcW w:w="1119" w:type="pct"/>
                    <w:shd w:val="clear" w:color="auto" w:fill="auto"/>
                    <w:noWrap/>
                    <w:vAlign w:val="center"/>
                    <w:hideMark/>
                  </w:tcPr>
                  <w:p w14:paraId="13E357FF" w14:textId="77777777" w:rsidR="00A3465B" w:rsidRPr="00E60D3E" w:rsidRDefault="00A3465B" w:rsidP="00855BFA">
                    <w:pPr>
                      <w:widowControl/>
                      <w:jc w:val="right"/>
                      <w:rPr>
                        <w:kern w:val="0"/>
                        <w:szCs w:val="21"/>
                      </w:rPr>
                    </w:pPr>
                    <w:r w:rsidRPr="00E60D3E">
                      <w:rPr>
                        <w:kern w:val="0"/>
                        <w:szCs w:val="21"/>
                      </w:rPr>
                      <w:t>276,869.93</w:t>
                    </w:r>
                  </w:p>
                </w:tc>
                <w:tc>
                  <w:tcPr>
                    <w:tcW w:w="1119" w:type="pct"/>
                    <w:shd w:val="clear" w:color="auto" w:fill="auto"/>
                    <w:noWrap/>
                    <w:vAlign w:val="center"/>
                    <w:hideMark/>
                  </w:tcPr>
                  <w:p w14:paraId="13B38C15" w14:textId="77777777" w:rsidR="00A3465B" w:rsidRPr="00E60D3E" w:rsidRDefault="00A3465B" w:rsidP="00855BFA">
                    <w:pPr>
                      <w:widowControl/>
                      <w:jc w:val="right"/>
                      <w:rPr>
                        <w:kern w:val="0"/>
                        <w:szCs w:val="21"/>
                      </w:rPr>
                    </w:pPr>
                    <w:r w:rsidRPr="00E60D3E">
                      <w:rPr>
                        <w:kern w:val="0"/>
                        <w:szCs w:val="21"/>
                      </w:rPr>
                      <w:t>61,321,881.41</w:t>
                    </w:r>
                  </w:p>
                </w:tc>
              </w:tr>
              <w:tr w:rsidR="00A3465B" w:rsidRPr="00E60D3E" w14:paraId="6F1D6671" w14:textId="77777777" w:rsidTr="00855BFA">
                <w:trPr>
                  <w:trHeight w:val="340"/>
                  <w:jc w:val="center"/>
                </w:trPr>
                <w:tc>
                  <w:tcPr>
                    <w:tcW w:w="1642" w:type="pct"/>
                    <w:shd w:val="clear" w:color="auto" w:fill="auto"/>
                    <w:noWrap/>
                    <w:vAlign w:val="center"/>
                    <w:hideMark/>
                  </w:tcPr>
                  <w:p w14:paraId="4845F17A" w14:textId="77777777" w:rsidR="00A3465B" w:rsidRPr="00E60D3E" w:rsidRDefault="00A3465B" w:rsidP="002B0FFC">
                    <w:pPr>
                      <w:widowControl/>
                      <w:jc w:val="left"/>
                      <w:rPr>
                        <w:kern w:val="0"/>
                        <w:szCs w:val="21"/>
                      </w:rPr>
                    </w:pPr>
                    <w:r w:rsidRPr="00E60D3E">
                      <w:rPr>
                        <w:kern w:val="0"/>
                        <w:szCs w:val="21"/>
                      </w:rPr>
                      <w:t>商誉</w:t>
                    </w:r>
                  </w:p>
                </w:tc>
                <w:tc>
                  <w:tcPr>
                    <w:tcW w:w="1119" w:type="pct"/>
                    <w:shd w:val="clear" w:color="auto" w:fill="auto"/>
                    <w:noWrap/>
                    <w:vAlign w:val="center"/>
                    <w:hideMark/>
                  </w:tcPr>
                  <w:p w14:paraId="3E4DA006" w14:textId="77777777" w:rsidR="00A3465B" w:rsidRPr="00E60D3E" w:rsidRDefault="00A3465B" w:rsidP="00855BFA">
                    <w:pPr>
                      <w:widowControl/>
                      <w:jc w:val="right"/>
                      <w:rPr>
                        <w:kern w:val="0"/>
                        <w:szCs w:val="21"/>
                      </w:rPr>
                    </w:pPr>
                    <w:r w:rsidRPr="00E60D3E">
                      <w:rPr>
                        <w:kern w:val="0"/>
                        <w:szCs w:val="21"/>
                      </w:rPr>
                      <w:t>456,262,239.96</w:t>
                    </w:r>
                  </w:p>
                </w:tc>
                <w:tc>
                  <w:tcPr>
                    <w:tcW w:w="1119" w:type="pct"/>
                    <w:shd w:val="clear" w:color="auto" w:fill="auto"/>
                    <w:noWrap/>
                    <w:vAlign w:val="center"/>
                    <w:hideMark/>
                  </w:tcPr>
                  <w:p w14:paraId="4300E3B1"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142BCB27" w14:textId="77777777" w:rsidR="00A3465B" w:rsidRPr="00E60D3E" w:rsidRDefault="00A3465B" w:rsidP="00855BFA">
                    <w:pPr>
                      <w:widowControl/>
                      <w:jc w:val="right"/>
                      <w:rPr>
                        <w:kern w:val="0"/>
                        <w:szCs w:val="21"/>
                      </w:rPr>
                    </w:pPr>
                    <w:r w:rsidRPr="00E60D3E">
                      <w:rPr>
                        <w:kern w:val="0"/>
                        <w:szCs w:val="21"/>
                      </w:rPr>
                      <w:t>456,262,239.96</w:t>
                    </w:r>
                  </w:p>
                </w:tc>
              </w:tr>
              <w:tr w:rsidR="00A3465B" w:rsidRPr="00E60D3E" w14:paraId="4EF08253" w14:textId="77777777" w:rsidTr="00855BFA">
                <w:trPr>
                  <w:trHeight w:val="340"/>
                  <w:jc w:val="center"/>
                </w:trPr>
                <w:tc>
                  <w:tcPr>
                    <w:tcW w:w="1642" w:type="pct"/>
                    <w:shd w:val="clear" w:color="auto" w:fill="auto"/>
                    <w:noWrap/>
                    <w:vAlign w:val="center"/>
                    <w:hideMark/>
                  </w:tcPr>
                  <w:p w14:paraId="55EFDDA2" w14:textId="77777777" w:rsidR="00A3465B" w:rsidRPr="00E60D3E" w:rsidRDefault="00A3465B" w:rsidP="002B0FFC">
                    <w:pPr>
                      <w:widowControl/>
                      <w:jc w:val="left"/>
                      <w:rPr>
                        <w:kern w:val="0"/>
                        <w:szCs w:val="21"/>
                      </w:rPr>
                    </w:pPr>
                    <w:r w:rsidRPr="00E60D3E">
                      <w:rPr>
                        <w:kern w:val="0"/>
                        <w:szCs w:val="21"/>
                      </w:rPr>
                      <w:t>长期待摊费用</w:t>
                    </w:r>
                  </w:p>
                </w:tc>
                <w:tc>
                  <w:tcPr>
                    <w:tcW w:w="1119" w:type="pct"/>
                    <w:shd w:val="clear" w:color="auto" w:fill="auto"/>
                    <w:noWrap/>
                    <w:vAlign w:val="center"/>
                    <w:hideMark/>
                  </w:tcPr>
                  <w:p w14:paraId="6E166EEF" w14:textId="77777777" w:rsidR="00A3465B" w:rsidRPr="00E60D3E" w:rsidRDefault="00A3465B" w:rsidP="00855BFA">
                    <w:pPr>
                      <w:widowControl/>
                      <w:jc w:val="right"/>
                      <w:rPr>
                        <w:kern w:val="0"/>
                        <w:szCs w:val="21"/>
                      </w:rPr>
                    </w:pPr>
                    <w:r w:rsidRPr="00E60D3E">
                      <w:rPr>
                        <w:kern w:val="0"/>
                        <w:szCs w:val="21"/>
                      </w:rPr>
                      <w:t>1,408,368.16</w:t>
                    </w:r>
                  </w:p>
                </w:tc>
                <w:tc>
                  <w:tcPr>
                    <w:tcW w:w="1119" w:type="pct"/>
                    <w:shd w:val="clear" w:color="auto" w:fill="auto"/>
                    <w:noWrap/>
                    <w:vAlign w:val="center"/>
                    <w:hideMark/>
                  </w:tcPr>
                  <w:p w14:paraId="6DAAB3EB" w14:textId="77777777" w:rsidR="00A3465B" w:rsidRPr="00E60D3E" w:rsidRDefault="00A3465B" w:rsidP="00855BFA">
                    <w:pPr>
                      <w:widowControl/>
                      <w:jc w:val="right"/>
                      <w:rPr>
                        <w:kern w:val="0"/>
                        <w:szCs w:val="21"/>
                      </w:rPr>
                    </w:pPr>
                    <w:r w:rsidRPr="00E60D3E">
                      <w:rPr>
                        <w:kern w:val="0"/>
                        <w:szCs w:val="21"/>
                      </w:rPr>
                      <w:t>190,190.48</w:t>
                    </w:r>
                  </w:p>
                </w:tc>
                <w:tc>
                  <w:tcPr>
                    <w:tcW w:w="1119" w:type="pct"/>
                    <w:shd w:val="clear" w:color="auto" w:fill="auto"/>
                    <w:noWrap/>
                    <w:vAlign w:val="center"/>
                    <w:hideMark/>
                  </w:tcPr>
                  <w:p w14:paraId="48C52A31" w14:textId="77777777" w:rsidR="00A3465B" w:rsidRPr="00E60D3E" w:rsidRDefault="00A3465B" w:rsidP="00855BFA">
                    <w:pPr>
                      <w:widowControl/>
                      <w:jc w:val="right"/>
                      <w:rPr>
                        <w:kern w:val="0"/>
                        <w:szCs w:val="21"/>
                      </w:rPr>
                    </w:pPr>
                    <w:r w:rsidRPr="00E60D3E">
                      <w:rPr>
                        <w:kern w:val="0"/>
                        <w:szCs w:val="21"/>
                      </w:rPr>
                      <w:t>1,598,558.64</w:t>
                    </w:r>
                  </w:p>
                </w:tc>
              </w:tr>
              <w:tr w:rsidR="00A3465B" w:rsidRPr="00E60D3E" w14:paraId="20ED1763" w14:textId="77777777" w:rsidTr="00855BFA">
                <w:trPr>
                  <w:trHeight w:val="340"/>
                  <w:jc w:val="center"/>
                </w:trPr>
                <w:tc>
                  <w:tcPr>
                    <w:tcW w:w="1642" w:type="pct"/>
                    <w:shd w:val="clear" w:color="auto" w:fill="auto"/>
                    <w:noWrap/>
                    <w:vAlign w:val="center"/>
                    <w:hideMark/>
                  </w:tcPr>
                  <w:p w14:paraId="7BC492E6" w14:textId="77777777" w:rsidR="00A3465B" w:rsidRPr="00E60D3E" w:rsidRDefault="00A3465B" w:rsidP="002B0FFC">
                    <w:pPr>
                      <w:widowControl/>
                      <w:jc w:val="left"/>
                      <w:rPr>
                        <w:kern w:val="0"/>
                        <w:szCs w:val="21"/>
                      </w:rPr>
                    </w:pPr>
                    <w:r w:rsidRPr="00E60D3E">
                      <w:rPr>
                        <w:kern w:val="0"/>
                        <w:szCs w:val="21"/>
                      </w:rPr>
                      <w:t>递延所得税资产</w:t>
                    </w:r>
                  </w:p>
                </w:tc>
                <w:tc>
                  <w:tcPr>
                    <w:tcW w:w="1119" w:type="pct"/>
                    <w:shd w:val="clear" w:color="auto" w:fill="auto"/>
                    <w:noWrap/>
                    <w:vAlign w:val="center"/>
                    <w:hideMark/>
                  </w:tcPr>
                  <w:p w14:paraId="3F447F36" w14:textId="77777777" w:rsidR="00A3465B" w:rsidRPr="00E60D3E" w:rsidRDefault="00A3465B" w:rsidP="00855BFA">
                    <w:pPr>
                      <w:widowControl/>
                      <w:jc w:val="right"/>
                      <w:rPr>
                        <w:kern w:val="0"/>
                        <w:szCs w:val="21"/>
                      </w:rPr>
                    </w:pPr>
                    <w:r w:rsidRPr="00E60D3E">
                      <w:rPr>
                        <w:kern w:val="0"/>
                        <w:szCs w:val="21"/>
                      </w:rPr>
                      <w:t>26,483,809.97</w:t>
                    </w:r>
                  </w:p>
                </w:tc>
                <w:tc>
                  <w:tcPr>
                    <w:tcW w:w="1119" w:type="pct"/>
                    <w:shd w:val="clear" w:color="auto" w:fill="auto"/>
                    <w:noWrap/>
                    <w:vAlign w:val="center"/>
                    <w:hideMark/>
                  </w:tcPr>
                  <w:p w14:paraId="41D1059F" w14:textId="77777777" w:rsidR="00A3465B" w:rsidRPr="00E60D3E" w:rsidRDefault="00A3465B" w:rsidP="00855BFA">
                    <w:pPr>
                      <w:widowControl/>
                      <w:jc w:val="right"/>
                      <w:rPr>
                        <w:kern w:val="0"/>
                        <w:szCs w:val="21"/>
                      </w:rPr>
                    </w:pPr>
                    <w:r w:rsidRPr="00E60D3E">
                      <w:rPr>
                        <w:kern w:val="0"/>
                        <w:szCs w:val="21"/>
                      </w:rPr>
                      <w:t>988,619.84</w:t>
                    </w:r>
                  </w:p>
                </w:tc>
                <w:tc>
                  <w:tcPr>
                    <w:tcW w:w="1119" w:type="pct"/>
                    <w:shd w:val="clear" w:color="auto" w:fill="auto"/>
                    <w:noWrap/>
                    <w:vAlign w:val="center"/>
                    <w:hideMark/>
                  </w:tcPr>
                  <w:p w14:paraId="0AD177C9" w14:textId="77777777" w:rsidR="00A3465B" w:rsidRPr="00E60D3E" w:rsidRDefault="00A3465B" w:rsidP="00855BFA">
                    <w:pPr>
                      <w:widowControl/>
                      <w:jc w:val="right"/>
                      <w:rPr>
                        <w:kern w:val="0"/>
                        <w:szCs w:val="21"/>
                      </w:rPr>
                    </w:pPr>
                    <w:r w:rsidRPr="00E60D3E">
                      <w:rPr>
                        <w:kern w:val="0"/>
                        <w:szCs w:val="21"/>
                      </w:rPr>
                      <w:t>27,472,429.81</w:t>
                    </w:r>
                  </w:p>
                </w:tc>
              </w:tr>
              <w:tr w:rsidR="00A3465B" w:rsidRPr="00E60D3E" w14:paraId="2EC7374E" w14:textId="77777777" w:rsidTr="00855BFA">
                <w:trPr>
                  <w:trHeight w:val="340"/>
                  <w:jc w:val="center"/>
                </w:trPr>
                <w:tc>
                  <w:tcPr>
                    <w:tcW w:w="1642" w:type="pct"/>
                    <w:shd w:val="clear" w:color="auto" w:fill="auto"/>
                    <w:noWrap/>
                    <w:vAlign w:val="center"/>
                    <w:hideMark/>
                  </w:tcPr>
                  <w:p w14:paraId="42A701BD" w14:textId="77777777" w:rsidR="00A3465B" w:rsidRPr="00E60D3E" w:rsidRDefault="00A3465B" w:rsidP="002B0FFC">
                    <w:pPr>
                      <w:widowControl/>
                      <w:jc w:val="center"/>
                      <w:rPr>
                        <w:b/>
                        <w:bCs/>
                        <w:kern w:val="0"/>
                        <w:szCs w:val="21"/>
                      </w:rPr>
                    </w:pPr>
                    <w:r w:rsidRPr="00E60D3E">
                      <w:rPr>
                        <w:b/>
                        <w:bCs/>
                        <w:kern w:val="0"/>
                        <w:szCs w:val="21"/>
                      </w:rPr>
                      <w:t>非流动资产合计</w:t>
                    </w:r>
                  </w:p>
                </w:tc>
                <w:tc>
                  <w:tcPr>
                    <w:tcW w:w="1119" w:type="pct"/>
                    <w:shd w:val="clear" w:color="auto" w:fill="auto"/>
                    <w:noWrap/>
                    <w:vAlign w:val="center"/>
                    <w:hideMark/>
                  </w:tcPr>
                  <w:p w14:paraId="1BFA8229" w14:textId="77777777" w:rsidR="00A3465B" w:rsidRPr="00E60D3E" w:rsidRDefault="00A3465B" w:rsidP="00855BFA">
                    <w:pPr>
                      <w:widowControl/>
                      <w:jc w:val="right"/>
                      <w:rPr>
                        <w:b/>
                        <w:bCs/>
                        <w:kern w:val="0"/>
                        <w:szCs w:val="21"/>
                      </w:rPr>
                    </w:pPr>
                    <w:r w:rsidRPr="00E60D3E">
                      <w:rPr>
                        <w:b/>
                        <w:bCs/>
                        <w:kern w:val="0"/>
                        <w:szCs w:val="21"/>
                      </w:rPr>
                      <w:t>1,138,684,589.61</w:t>
                    </w:r>
                  </w:p>
                </w:tc>
                <w:tc>
                  <w:tcPr>
                    <w:tcW w:w="1119" w:type="pct"/>
                    <w:shd w:val="clear" w:color="auto" w:fill="auto"/>
                    <w:noWrap/>
                    <w:vAlign w:val="center"/>
                    <w:hideMark/>
                  </w:tcPr>
                  <w:p w14:paraId="746011D8" w14:textId="77777777" w:rsidR="00A3465B" w:rsidRPr="00E60D3E" w:rsidRDefault="00A3465B" w:rsidP="00855BFA">
                    <w:pPr>
                      <w:widowControl/>
                      <w:jc w:val="right"/>
                      <w:rPr>
                        <w:b/>
                        <w:bCs/>
                        <w:kern w:val="0"/>
                        <w:szCs w:val="21"/>
                      </w:rPr>
                    </w:pPr>
                    <w:r w:rsidRPr="00E60D3E">
                      <w:rPr>
                        <w:b/>
                        <w:bCs/>
                        <w:kern w:val="0"/>
                        <w:szCs w:val="21"/>
                      </w:rPr>
                      <w:t>18,356,701.41</w:t>
                    </w:r>
                  </w:p>
                </w:tc>
                <w:tc>
                  <w:tcPr>
                    <w:tcW w:w="1119" w:type="pct"/>
                    <w:shd w:val="clear" w:color="auto" w:fill="auto"/>
                    <w:noWrap/>
                    <w:vAlign w:val="center"/>
                    <w:hideMark/>
                  </w:tcPr>
                  <w:p w14:paraId="24997917" w14:textId="77777777" w:rsidR="00A3465B" w:rsidRPr="00E60D3E" w:rsidRDefault="00A3465B" w:rsidP="00855BFA">
                    <w:pPr>
                      <w:widowControl/>
                      <w:jc w:val="right"/>
                      <w:rPr>
                        <w:b/>
                        <w:bCs/>
                        <w:kern w:val="0"/>
                        <w:szCs w:val="21"/>
                      </w:rPr>
                    </w:pPr>
                    <w:r w:rsidRPr="00E60D3E">
                      <w:rPr>
                        <w:b/>
                        <w:bCs/>
                        <w:kern w:val="0"/>
                        <w:szCs w:val="21"/>
                      </w:rPr>
                      <w:t>1,157,041,291.02</w:t>
                    </w:r>
                  </w:p>
                </w:tc>
              </w:tr>
              <w:tr w:rsidR="00A3465B" w:rsidRPr="00E60D3E" w14:paraId="2CF588A5" w14:textId="77777777" w:rsidTr="00855BFA">
                <w:trPr>
                  <w:trHeight w:val="340"/>
                  <w:jc w:val="center"/>
                </w:trPr>
                <w:tc>
                  <w:tcPr>
                    <w:tcW w:w="1642" w:type="pct"/>
                    <w:shd w:val="clear" w:color="auto" w:fill="auto"/>
                    <w:noWrap/>
                    <w:vAlign w:val="center"/>
                    <w:hideMark/>
                  </w:tcPr>
                  <w:p w14:paraId="2BA17DE9" w14:textId="77777777" w:rsidR="00A3465B" w:rsidRPr="00E60D3E" w:rsidRDefault="00A3465B" w:rsidP="002B0FFC">
                    <w:pPr>
                      <w:widowControl/>
                      <w:jc w:val="center"/>
                      <w:rPr>
                        <w:b/>
                        <w:bCs/>
                        <w:kern w:val="0"/>
                        <w:szCs w:val="21"/>
                      </w:rPr>
                    </w:pPr>
                    <w:r w:rsidRPr="00E60D3E">
                      <w:rPr>
                        <w:b/>
                        <w:bCs/>
                        <w:kern w:val="0"/>
                        <w:szCs w:val="21"/>
                      </w:rPr>
                      <w:t>资产总计</w:t>
                    </w:r>
                  </w:p>
                </w:tc>
                <w:tc>
                  <w:tcPr>
                    <w:tcW w:w="1119" w:type="pct"/>
                    <w:shd w:val="clear" w:color="auto" w:fill="auto"/>
                    <w:noWrap/>
                    <w:vAlign w:val="center"/>
                    <w:hideMark/>
                  </w:tcPr>
                  <w:p w14:paraId="6D680D90" w14:textId="77777777" w:rsidR="00A3465B" w:rsidRPr="00E60D3E" w:rsidRDefault="00A3465B" w:rsidP="00855BFA">
                    <w:pPr>
                      <w:widowControl/>
                      <w:jc w:val="right"/>
                      <w:rPr>
                        <w:b/>
                        <w:bCs/>
                        <w:kern w:val="0"/>
                        <w:szCs w:val="21"/>
                      </w:rPr>
                    </w:pPr>
                    <w:r w:rsidRPr="00E60D3E">
                      <w:rPr>
                        <w:b/>
                        <w:bCs/>
                        <w:kern w:val="0"/>
                        <w:szCs w:val="21"/>
                      </w:rPr>
                      <w:t>3,392,412,639.94</w:t>
                    </w:r>
                  </w:p>
                </w:tc>
                <w:tc>
                  <w:tcPr>
                    <w:tcW w:w="1119" w:type="pct"/>
                    <w:shd w:val="clear" w:color="auto" w:fill="auto"/>
                    <w:noWrap/>
                    <w:vAlign w:val="center"/>
                    <w:hideMark/>
                  </w:tcPr>
                  <w:p w14:paraId="4BDD36D0" w14:textId="77777777" w:rsidR="00A3465B" w:rsidRPr="00E60D3E" w:rsidRDefault="00A3465B" w:rsidP="00855BFA">
                    <w:pPr>
                      <w:widowControl/>
                      <w:jc w:val="right"/>
                      <w:rPr>
                        <w:b/>
                        <w:bCs/>
                        <w:kern w:val="0"/>
                        <w:szCs w:val="21"/>
                      </w:rPr>
                    </w:pPr>
                    <w:r w:rsidRPr="00E60D3E">
                      <w:rPr>
                        <w:b/>
                        <w:bCs/>
                        <w:kern w:val="0"/>
                        <w:szCs w:val="21"/>
                      </w:rPr>
                      <w:t>191,910,498.72</w:t>
                    </w:r>
                  </w:p>
                </w:tc>
                <w:tc>
                  <w:tcPr>
                    <w:tcW w:w="1119" w:type="pct"/>
                    <w:shd w:val="clear" w:color="auto" w:fill="auto"/>
                    <w:noWrap/>
                    <w:vAlign w:val="center"/>
                    <w:hideMark/>
                  </w:tcPr>
                  <w:p w14:paraId="008C99D1" w14:textId="77777777" w:rsidR="00A3465B" w:rsidRPr="00E60D3E" w:rsidRDefault="00A3465B" w:rsidP="00855BFA">
                    <w:pPr>
                      <w:widowControl/>
                      <w:jc w:val="right"/>
                      <w:rPr>
                        <w:b/>
                        <w:bCs/>
                        <w:kern w:val="0"/>
                        <w:szCs w:val="21"/>
                      </w:rPr>
                    </w:pPr>
                    <w:r w:rsidRPr="00E60D3E">
                      <w:rPr>
                        <w:b/>
                        <w:bCs/>
                        <w:kern w:val="0"/>
                        <w:szCs w:val="21"/>
                      </w:rPr>
                      <w:t>3,584,323,138.66</w:t>
                    </w:r>
                  </w:p>
                </w:tc>
              </w:tr>
              <w:tr w:rsidR="00A3465B" w:rsidRPr="00E60D3E" w14:paraId="6F947BB6" w14:textId="77777777" w:rsidTr="00855BFA">
                <w:trPr>
                  <w:trHeight w:val="340"/>
                  <w:jc w:val="center"/>
                </w:trPr>
                <w:tc>
                  <w:tcPr>
                    <w:tcW w:w="1642" w:type="pct"/>
                    <w:shd w:val="clear" w:color="auto" w:fill="auto"/>
                    <w:noWrap/>
                    <w:vAlign w:val="center"/>
                    <w:hideMark/>
                  </w:tcPr>
                  <w:p w14:paraId="6287F1BD" w14:textId="77777777" w:rsidR="00A3465B" w:rsidRPr="00E60D3E" w:rsidRDefault="00A3465B" w:rsidP="002B0FFC">
                    <w:pPr>
                      <w:widowControl/>
                      <w:jc w:val="left"/>
                      <w:rPr>
                        <w:kern w:val="0"/>
                        <w:szCs w:val="21"/>
                      </w:rPr>
                    </w:pPr>
                    <w:r w:rsidRPr="00E60D3E">
                      <w:rPr>
                        <w:kern w:val="0"/>
                        <w:szCs w:val="21"/>
                      </w:rPr>
                      <w:t>短期借款</w:t>
                    </w:r>
                  </w:p>
                </w:tc>
                <w:tc>
                  <w:tcPr>
                    <w:tcW w:w="1119" w:type="pct"/>
                    <w:shd w:val="clear" w:color="auto" w:fill="auto"/>
                    <w:noWrap/>
                    <w:vAlign w:val="center"/>
                    <w:hideMark/>
                  </w:tcPr>
                  <w:p w14:paraId="1451D62A"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2291B3AB" w14:textId="77777777" w:rsidR="00A3465B" w:rsidRPr="00E60D3E" w:rsidRDefault="00A3465B" w:rsidP="00855BFA">
                    <w:pPr>
                      <w:widowControl/>
                      <w:jc w:val="right"/>
                      <w:rPr>
                        <w:kern w:val="0"/>
                        <w:szCs w:val="21"/>
                      </w:rPr>
                    </w:pPr>
                    <w:r w:rsidRPr="00E60D3E">
                      <w:rPr>
                        <w:kern w:val="0"/>
                        <w:szCs w:val="21"/>
                      </w:rPr>
                      <w:t>10,064,703.93</w:t>
                    </w:r>
                  </w:p>
                </w:tc>
                <w:tc>
                  <w:tcPr>
                    <w:tcW w:w="1119" w:type="pct"/>
                    <w:shd w:val="clear" w:color="auto" w:fill="auto"/>
                    <w:noWrap/>
                    <w:vAlign w:val="center"/>
                    <w:hideMark/>
                  </w:tcPr>
                  <w:p w14:paraId="4AA6799E" w14:textId="77777777" w:rsidR="00A3465B" w:rsidRPr="00E60D3E" w:rsidRDefault="00A3465B" w:rsidP="00855BFA">
                    <w:pPr>
                      <w:widowControl/>
                      <w:jc w:val="right"/>
                      <w:rPr>
                        <w:kern w:val="0"/>
                        <w:szCs w:val="21"/>
                      </w:rPr>
                    </w:pPr>
                    <w:r w:rsidRPr="00E60D3E">
                      <w:rPr>
                        <w:kern w:val="0"/>
                        <w:szCs w:val="21"/>
                      </w:rPr>
                      <w:t>10,064,703.93</w:t>
                    </w:r>
                  </w:p>
                </w:tc>
              </w:tr>
              <w:tr w:rsidR="00A3465B" w:rsidRPr="00E60D3E" w14:paraId="2C0C0114" w14:textId="77777777" w:rsidTr="00855BFA">
                <w:trPr>
                  <w:trHeight w:val="340"/>
                  <w:jc w:val="center"/>
                </w:trPr>
                <w:tc>
                  <w:tcPr>
                    <w:tcW w:w="1642" w:type="pct"/>
                    <w:shd w:val="clear" w:color="auto" w:fill="auto"/>
                    <w:noWrap/>
                    <w:vAlign w:val="center"/>
                    <w:hideMark/>
                  </w:tcPr>
                  <w:p w14:paraId="2E5AE2BD" w14:textId="77777777" w:rsidR="00A3465B" w:rsidRPr="00E60D3E" w:rsidRDefault="00A3465B" w:rsidP="002B0FFC">
                    <w:pPr>
                      <w:widowControl/>
                      <w:jc w:val="left"/>
                      <w:rPr>
                        <w:kern w:val="0"/>
                        <w:szCs w:val="21"/>
                      </w:rPr>
                    </w:pPr>
                    <w:r w:rsidRPr="00E60D3E">
                      <w:rPr>
                        <w:kern w:val="0"/>
                        <w:szCs w:val="21"/>
                      </w:rPr>
                      <w:t>应付票据</w:t>
                    </w:r>
                  </w:p>
                </w:tc>
                <w:tc>
                  <w:tcPr>
                    <w:tcW w:w="1119" w:type="pct"/>
                    <w:shd w:val="clear" w:color="auto" w:fill="auto"/>
                    <w:noWrap/>
                    <w:vAlign w:val="center"/>
                    <w:hideMark/>
                  </w:tcPr>
                  <w:p w14:paraId="6FB93C9B" w14:textId="77777777" w:rsidR="00A3465B" w:rsidRPr="00E60D3E" w:rsidRDefault="00A3465B" w:rsidP="00855BFA">
                    <w:pPr>
                      <w:widowControl/>
                      <w:jc w:val="right"/>
                      <w:rPr>
                        <w:kern w:val="0"/>
                        <w:szCs w:val="21"/>
                      </w:rPr>
                    </w:pPr>
                    <w:r w:rsidRPr="00E60D3E">
                      <w:rPr>
                        <w:kern w:val="0"/>
                        <w:szCs w:val="21"/>
                      </w:rPr>
                      <w:t>23,542,320.35</w:t>
                    </w:r>
                  </w:p>
                </w:tc>
                <w:tc>
                  <w:tcPr>
                    <w:tcW w:w="1119" w:type="pct"/>
                    <w:shd w:val="clear" w:color="auto" w:fill="auto"/>
                    <w:noWrap/>
                    <w:vAlign w:val="center"/>
                    <w:hideMark/>
                  </w:tcPr>
                  <w:p w14:paraId="3056FF3F" w14:textId="77777777" w:rsidR="00A3465B" w:rsidRPr="00E60D3E" w:rsidRDefault="00A3465B" w:rsidP="00855BFA">
                    <w:pPr>
                      <w:widowControl/>
                      <w:jc w:val="right"/>
                      <w:rPr>
                        <w:kern w:val="0"/>
                        <w:szCs w:val="21"/>
                      </w:rPr>
                    </w:pPr>
                    <w:r w:rsidRPr="00E60D3E">
                      <w:rPr>
                        <w:kern w:val="0"/>
                        <w:szCs w:val="21"/>
                      </w:rPr>
                      <w:t>8,280,000.00</w:t>
                    </w:r>
                  </w:p>
                </w:tc>
                <w:tc>
                  <w:tcPr>
                    <w:tcW w:w="1119" w:type="pct"/>
                    <w:shd w:val="clear" w:color="auto" w:fill="auto"/>
                    <w:noWrap/>
                    <w:vAlign w:val="center"/>
                    <w:hideMark/>
                  </w:tcPr>
                  <w:p w14:paraId="148ACDF6" w14:textId="77777777" w:rsidR="00A3465B" w:rsidRPr="00E60D3E" w:rsidRDefault="00A3465B" w:rsidP="00855BFA">
                    <w:pPr>
                      <w:widowControl/>
                      <w:jc w:val="right"/>
                      <w:rPr>
                        <w:kern w:val="0"/>
                        <w:szCs w:val="21"/>
                      </w:rPr>
                    </w:pPr>
                    <w:r w:rsidRPr="00E60D3E">
                      <w:rPr>
                        <w:kern w:val="0"/>
                        <w:szCs w:val="21"/>
                      </w:rPr>
                      <w:t>31,822,320.35</w:t>
                    </w:r>
                  </w:p>
                </w:tc>
              </w:tr>
              <w:tr w:rsidR="00A3465B" w:rsidRPr="00E60D3E" w14:paraId="6DD1FDCA" w14:textId="77777777" w:rsidTr="00855BFA">
                <w:trPr>
                  <w:trHeight w:val="340"/>
                  <w:jc w:val="center"/>
                </w:trPr>
                <w:tc>
                  <w:tcPr>
                    <w:tcW w:w="1642" w:type="pct"/>
                    <w:shd w:val="clear" w:color="auto" w:fill="auto"/>
                    <w:noWrap/>
                    <w:vAlign w:val="center"/>
                    <w:hideMark/>
                  </w:tcPr>
                  <w:p w14:paraId="63922445" w14:textId="77777777" w:rsidR="00A3465B" w:rsidRPr="00E60D3E" w:rsidRDefault="00A3465B" w:rsidP="002B0FFC">
                    <w:pPr>
                      <w:widowControl/>
                      <w:jc w:val="left"/>
                      <w:rPr>
                        <w:kern w:val="0"/>
                        <w:szCs w:val="21"/>
                      </w:rPr>
                    </w:pPr>
                    <w:r w:rsidRPr="00E60D3E">
                      <w:rPr>
                        <w:kern w:val="0"/>
                        <w:szCs w:val="21"/>
                      </w:rPr>
                      <w:t>应付账款</w:t>
                    </w:r>
                  </w:p>
                </w:tc>
                <w:tc>
                  <w:tcPr>
                    <w:tcW w:w="1119" w:type="pct"/>
                    <w:shd w:val="clear" w:color="auto" w:fill="auto"/>
                    <w:noWrap/>
                    <w:vAlign w:val="center"/>
                    <w:hideMark/>
                  </w:tcPr>
                  <w:p w14:paraId="78865A42" w14:textId="77777777" w:rsidR="00A3465B" w:rsidRPr="00E60D3E" w:rsidRDefault="00A3465B" w:rsidP="00855BFA">
                    <w:pPr>
                      <w:widowControl/>
                      <w:jc w:val="right"/>
                      <w:rPr>
                        <w:kern w:val="0"/>
                        <w:szCs w:val="21"/>
                      </w:rPr>
                    </w:pPr>
                    <w:r w:rsidRPr="00E60D3E">
                      <w:rPr>
                        <w:kern w:val="0"/>
                        <w:szCs w:val="21"/>
                      </w:rPr>
                      <w:t>92,747,600.48</w:t>
                    </w:r>
                  </w:p>
                </w:tc>
                <w:tc>
                  <w:tcPr>
                    <w:tcW w:w="1119" w:type="pct"/>
                    <w:shd w:val="clear" w:color="auto" w:fill="auto"/>
                    <w:noWrap/>
                    <w:vAlign w:val="center"/>
                    <w:hideMark/>
                  </w:tcPr>
                  <w:p w14:paraId="55418518" w14:textId="77777777" w:rsidR="00A3465B" w:rsidRPr="00E60D3E" w:rsidRDefault="00A3465B" w:rsidP="00855BFA">
                    <w:pPr>
                      <w:widowControl/>
                      <w:jc w:val="right"/>
                      <w:rPr>
                        <w:kern w:val="0"/>
                        <w:szCs w:val="21"/>
                      </w:rPr>
                    </w:pPr>
                    <w:r w:rsidRPr="00E60D3E">
                      <w:t>39,556,847.43</w:t>
                    </w:r>
                  </w:p>
                </w:tc>
                <w:tc>
                  <w:tcPr>
                    <w:tcW w:w="1119" w:type="pct"/>
                    <w:shd w:val="clear" w:color="auto" w:fill="auto"/>
                    <w:noWrap/>
                    <w:vAlign w:val="center"/>
                    <w:hideMark/>
                  </w:tcPr>
                  <w:p w14:paraId="4D9BD1F2" w14:textId="77777777" w:rsidR="00A3465B" w:rsidRPr="00E60D3E" w:rsidRDefault="00A3465B" w:rsidP="00855BFA">
                    <w:pPr>
                      <w:widowControl/>
                      <w:jc w:val="right"/>
                      <w:rPr>
                        <w:kern w:val="0"/>
                        <w:szCs w:val="21"/>
                      </w:rPr>
                    </w:pPr>
                    <w:r w:rsidRPr="00E60D3E">
                      <w:t>132,304,447.91</w:t>
                    </w:r>
                  </w:p>
                </w:tc>
              </w:tr>
              <w:tr w:rsidR="00A3465B" w:rsidRPr="00E60D3E" w14:paraId="2F14BF12" w14:textId="77777777" w:rsidTr="00855BFA">
                <w:trPr>
                  <w:trHeight w:val="340"/>
                  <w:jc w:val="center"/>
                </w:trPr>
                <w:tc>
                  <w:tcPr>
                    <w:tcW w:w="1642" w:type="pct"/>
                    <w:shd w:val="clear" w:color="auto" w:fill="auto"/>
                    <w:noWrap/>
                    <w:vAlign w:val="center"/>
                    <w:hideMark/>
                  </w:tcPr>
                  <w:p w14:paraId="2C021629" w14:textId="77777777" w:rsidR="00A3465B" w:rsidRPr="00E60D3E" w:rsidRDefault="00A3465B" w:rsidP="002B0FFC">
                    <w:pPr>
                      <w:widowControl/>
                      <w:jc w:val="left"/>
                      <w:rPr>
                        <w:kern w:val="0"/>
                        <w:szCs w:val="21"/>
                      </w:rPr>
                    </w:pPr>
                    <w:r w:rsidRPr="00E60D3E">
                      <w:rPr>
                        <w:kern w:val="0"/>
                        <w:szCs w:val="21"/>
                      </w:rPr>
                      <w:t>预收款项</w:t>
                    </w:r>
                  </w:p>
                </w:tc>
                <w:tc>
                  <w:tcPr>
                    <w:tcW w:w="1119" w:type="pct"/>
                    <w:shd w:val="clear" w:color="auto" w:fill="auto"/>
                    <w:noWrap/>
                    <w:vAlign w:val="center"/>
                    <w:hideMark/>
                  </w:tcPr>
                  <w:p w14:paraId="6718EC66" w14:textId="77777777" w:rsidR="00A3465B" w:rsidRPr="00E60D3E" w:rsidRDefault="00A3465B" w:rsidP="00855BFA">
                    <w:pPr>
                      <w:widowControl/>
                      <w:jc w:val="right"/>
                      <w:rPr>
                        <w:kern w:val="0"/>
                        <w:szCs w:val="21"/>
                      </w:rPr>
                    </w:pPr>
                    <w:r w:rsidRPr="00E60D3E">
                      <w:rPr>
                        <w:kern w:val="0"/>
                        <w:szCs w:val="21"/>
                      </w:rPr>
                      <w:t>6,698,069.95</w:t>
                    </w:r>
                  </w:p>
                </w:tc>
                <w:tc>
                  <w:tcPr>
                    <w:tcW w:w="1119" w:type="pct"/>
                    <w:shd w:val="clear" w:color="auto" w:fill="auto"/>
                    <w:noWrap/>
                    <w:vAlign w:val="center"/>
                    <w:hideMark/>
                  </w:tcPr>
                  <w:p w14:paraId="4231E629" w14:textId="77777777" w:rsidR="00A3465B" w:rsidRPr="00E60D3E" w:rsidRDefault="00A3465B" w:rsidP="00855BFA">
                    <w:pPr>
                      <w:widowControl/>
                      <w:jc w:val="right"/>
                      <w:rPr>
                        <w:kern w:val="0"/>
                        <w:szCs w:val="21"/>
                      </w:rPr>
                    </w:pPr>
                    <w:r w:rsidRPr="00E60D3E">
                      <w:rPr>
                        <w:kern w:val="0"/>
                        <w:szCs w:val="21"/>
                      </w:rPr>
                      <w:t>1,648,768.80</w:t>
                    </w:r>
                  </w:p>
                </w:tc>
                <w:tc>
                  <w:tcPr>
                    <w:tcW w:w="1119" w:type="pct"/>
                    <w:shd w:val="clear" w:color="auto" w:fill="auto"/>
                    <w:noWrap/>
                    <w:vAlign w:val="center"/>
                    <w:hideMark/>
                  </w:tcPr>
                  <w:p w14:paraId="0F579C52" w14:textId="77777777" w:rsidR="00A3465B" w:rsidRPr="00E60D3E" w:rsidRDefault="00A3465B" w:rsidP="00855BFA">
                    <w:pPr>
                      <w:widowControl/>
                      <w:jc w:val="right"/>
                      <w:rPr>
                        <w:kern w:val="0"/>
                        <w:szCs w:val="21"/>
                      </w:rPr>
                    </w:pPr>
                    <w:r w:rsidRPr="00E60D3E">
                      <w:rPr>
                        <w:kern w:val="0"/>
                        <w:szCs w:val="21"/>
                      </w:rPr>
                      <w:t>8,346,838.75</w:t>
                    </w:r>
                  </w:p>
                </w:tc>
              </w:tr>
              <w:tr w:rsidR="00A3465B" w:rsidRPr="00E60D3E" w14:paraId="3C40A6BC" w14:textId="77777777" w:rsidTr="00855BFA">
                <w:trPr>
                  <w:trHeight w:val="340"/>
                  <w:jc w:val="center"/>
                </w:trPr>
                <w:tc>
                  <w:tcPr>
                    <w:tcW w:w="1642" w:type="pct"/>
                    <w:shd w:val="clear" w:color="auto" w:fill="auto"/>
                    <w:noWrap/>
                    <w:vAlign w:val="center"/>
                    <w:hideMark/>
                  </w:tcPr>
                  <w:p w14:paraId="49F2E1BE" w14:textId="77777777" w:rsidR="00A3465B" w:rsidRPr="00E60D3E" w:rsidRDefault="00A3465B" w:rsidP="002B0FFC">
                    <w:pPr>
                      <w:widowControl/>
                      <w:jc w:val="left"/>
                      <w:rPr>
                        <w:kern w:val="0"/>
                        <w:szCs w:val="21"/>
                      </w:rPr>
                    </w:pPr>
                    <w:r w:rsidRPr="00E60D3E">
                      <w:rPr>
                        <w:kern w:val="0"/>
                        <w:szCs w:val="21"/>
                      </w:rPr>
                      <w:t>应付职工薪酬</w:t>
                    </w:r>
                  </w:p>
                </w:tc>
                <w:tc>
                  <w:tcPr>
                    <w:tcW w:w="1119" w:type="pct"/>
                    <w:shd w:val="clear" w:color="auto" w:fill="auto"/>
                    <w:noWrap/>
                    <w:vAlign w:val="center"/>
                    <w:hideMark/>
                  </w:tcPr>
                  <w:p w14:paraId="05CB0574" w14:textId="77777777" w:rsidR="00A3465B" w:rsidRPr="00E60D3E" w:rsidRDefault="00A3465B" w:rsidP="00855BFA">
                    <w:pPr>
                      <w:widowControl/>
                      <w:jc w:val="right"/>
                      <w:rPr>
                        <w:kern w:val="0"/>
                        <w:szCs w:val="21"/>
                      </w:rPr>
                    </w:pPr>
                    <w:r w:rsidRPr="00E60D3E">
                      <w:rPr>
                        <w:kern w:val="0"/>
                        <w:szCs w:val="21"/>
                      </w:rPr>
                      <w:t>20,936,610.99</w:t>
                    </w:r>
                  </w:p>
                </w:tc>
                <w:tc>
                  <w:tcPr>
                    <w:tcW w:w="1119" w:type="pct"/>
                    <w:shd w:val="clear" w:color="auto" w:fill="auto"/>
                    <w:noWrap/>
                    <w:vAlign w:val="center"/>
                    <w:hideMark/>
                  </w:tcPr>
                  <w:p w14:paraId="589CD4EF" w14:textId="77777777" w:rsidR="00A3465B" w:rsidRPr="00E60D3E" w:rsidRDefault="00A3465B" w:rsidP="00855BFA">
                    <w:pPr>
                      <w:widowControl/>
                      <w:jc w:val="right"/>
                      <w:rPr>
                        <w:kern w:val="0"/>
                        <w:szCs w:val="21"/>
                      </w:rPr>
                    </w:pPr>
                    <w:r w:rsidRPr="00E60D3E">
                      <w:rPr>
                        <w:kern w:val="0"/>
                        <w:szCs w:val="21"/>
                      </w:rPr>
                      <w:t>4,521,593.30</w:t>
                    </w:r>
                  </w:p>
                </w:tc>
                <w:tc>
                  <w:tcPr>
                    <w:tcW w:w="1119" w:type="pct"/>
                    <w:shd w:val="clear" w:color="auto" w:fill="auto"/>
                    <w:noWrap/>
                    <w:vAlign w:val="center"/>
                    <w:hideMark/>
                  </w:tcPr>
                  <w:p w14:paraId="13A1AB98" w14:textId="77777777" w:rsidR="00A3465B" w:rsidRPr="00E60D3E" w:rsidRDefault="00A3465B" w:rsidP="00855BFA">
                    <w:pPr>
                      <w:widowControl/>
                      <w:jc w:val="right"/>
                      <w:rPr>
                        <w:kern w:val="0"/>
                        <w:szCs w:val="21"/>
                      </w:rPr>
                    </w:pPr>
                    <w:r w:rsidRPr="00E60D3E">
                      <w:rPr>
                        <w:kern w:val="0"/>
                        <w:szCs w:val="21"/>
                      </w:rPr>
                      <w:t>25,458,204.29</w:t>
                    </w:r>
                  </w:p>
                </w:tc>
              </w:tr>
              <w:tr w:rsidR="00A3465B" w:rsidRPr="00E60D3E" w14:paraId="748C3041" w14:textId="77777777" w:rsidTr="00855BFA">
                <w:trPr>
                  <w:trHeight w:val="340"/>
                  <w:jc w:val="center"/>
                </w:trPr>
                <w:tc>
                  <w:tcPr>
                    <w:tcW w:w="1642" w:type="pct"/>
                    <w:shd w:val="clear" w:color="auto" w:fill="auto"/>
                    <w:noWrap/>
                    <w:vAlign w:val="center"/>
                    <w:hideMark/>
                  </w:tcPr>
                  <w:p w14:paraId="17493CD6" w14:textId="77777777" w:rsidR="00A3465B" w:rsidRPr="00E60D3E" w:rsidRDefault="00A3465B" w:rsidP="002B0FFC">
                    <w:pPr>
                      <w:widowControl/>
                      <w:jc w:val="left"/>
                      <w:rPr>
                        <w:kern w:val="0"/>
                        <w:szCs w:val="21"/>
                      </w:rPr>
                    </w:pPr>
                    <w:r w:rsidRPr="00E60D3E">
                      <w:rPr>
                        <w:kern w:val="0"/>
                        <w:szCs w:val="21"/>
                      </w:rPr>
                      <w:t>应交税费</w:t>
                    </w:r>
                  </w:p>
                </w:tc>
                <w:tc>
                  <w:tcPr>
                    <w:tcW w:w="1119" w:type="pct"/>
                    <w:shd w:val="clear" w:color="auto" w:fill="auto"/>
                    <w:noWrap/>
                    <w:vAlign w:val="center"/>
                    <w:hideMark/>
                  </w:tcPr>
                  <w:p w14:paraId="6FAF9C9B" w14:textId="77777777" w:rsidR="00A3465B" w:rsidRPr="00E60D3E" w:rsidRDefault="00A3465B" w:rsidP="00855BFA">
                    <w:pPr>
                      <w:widowControl/>
                      <w:jc w:val="right"/>
                      <w:rPr>
                        <w:kern w:val="0"/>
                        <w:szCs w:val="21"/>
                      </w:rPr>
                    </w:pPr>
                    <w:r w:rsidRPr="00E60D3E">
                      <w:rPr>
                        <w:kern w:val="0"/>
                        <w:szCs w:val="21"/>
                      </w:rPr>
                      <w:t>8,832,778.26</w:t>
                    </w:r>
                  </w:p>
                </w:tc>
                <w:tc>
                  <w:tcPr>
                    <w:tcW w:w="1119" w:type="pct"/>
                    <w:shd w:val="clear" w:color="auto" w:fill="auto"/>
                    <w:noWrap/>
                    <w:vAlign w:val="center"/>
                    <w:hideMark/>
                  </w:tcPr>
                  <w:p w14:paraId="3F17CF5C" w14:textId="77777777" w:rsidR="00A3465B" w:rsidRPr="00E60D3E" w:rsidRDefault="00A3465B" w:rsidP="00855BFA">
                    <w:pPr>
                      <w:widowControl/>
                      <w:jc w:val="right"/>
                      <w:rPr>
                        <w:kern w:val="0"/>
                        <w:szCs w:val="21"/>
                      </w:rPr>
                    </w:pPr>
                    <w:r w:rsidRPr="00E60D3E">
                      <w:rPr>
                        <w:kern w:val="0"/>
                        <w:szCs w:val="21"/>
                      </w:rPr>
                      <w:t>3,461,861.16</w:t>
                    </w:r>
                  </w:p>
                </w:tc>
                <w:tc>
                  <w:tcPr>
                    <w:tcW w:w="1119" w:type="pct"/>
                    <w:shd w:val="clear" w:color="auto" w:fill="auto"/>
                    <w:noWrap/>
                    <w:vAlign w:val="center"/>
                    <w:hideMark/>
                  </w:tcPr>
                  <w:p w14:paraId="0F7AC960" w14:textId="77777777" w:rsidR="00A3465B" w:rsidRPr="00E60D3E" w:rsidRDefault="00A3465B" w:rsidP="00855BFA">
                    <w:pPr>
                      <w:widowControl/>
                      <w:jc w:val="right"/>
                      <w:rPr>
                        <w:kern w:val="0"/>
                        <w:szCs w:val="21"/>
                      </w:rPr>
                    </w:pPr>
                    <w:r w:rsidRPr="00E60D3E">
                      <w:rPr>
                        <w:kern w:val="0"/>
                        <w:szCs w:val="21"/>
                      </w:rPr>
                      <w:t>12,294,639.42</w:t>
                    </w:r>
                  </w:p>
                </w:tc>
              </w:tr>
              <w:tr w:rsidR="00A3465B" w:rsidRPr="00E60D3E" w14:paraId="03129A81" w14:textId="77777777" w:rsidTr="00855BFA">
                <w:trPr>
                  <w:trHeight w:val="340"/>
                  <w:jc w:val="center"/>
                </w:trPr>
                <w:tc>
                  <w:tcPr>
                    <w:tcW w:w="1642" w:type="pct"/>
                    <w:shd w:val="clear" w:color="auto" w:fill="auto"/>
                    <w:noWrap/>
                    <w:vAlign w:val="center"/>
                    <w:hideMark/>
                  </w:tcPr>
                  <w:p w14:paraId="41241949" w14:textId="77777777" w:rsidR="00A3465B" w:rsidRPr="00E60D3E" w:rsidRDefault="00A3465B" w:rsidP="002B0FFC">
                    <w:pPr>
                      <w:widowControl/>
                      <w:jc w:val="left"/>
                      <w:rPr>
                        <w:kern w:val="0"/>
                        <w:szCs w:val="21"/>
                      </w:rPr>
                    </w:pPr>
                    <w:r w:rsidRPr="00E60D3E">
                      <w:rPr>
                        <w:kern w:val="0"/>
                        <w:szCs w:val="21"/>
                      </w:rPr>
                      <w:t>其他应付款</w:t>
                    </w:r>
                  </w:p>
                </w:tc>
                <w:tc>
                  <w:tcPr>
                    <w:tcW w:w="1119" w:type="pct"/>
                    <w:shd w:val="clear" w:color="auto" w:fill="auto"/>
                    <w:noWrap/>
                    <w:vAlign w:val="center"/>
                    <w:hideMark/>
                  </w:tcPr>
                  <w:p w14:paraId="20EAE01C" w14:textId="77777777" w:rsidR="00A3465B" w:rsidRPr="00E60D3E" w:rsidRDefault="00A3465B" w:rsidP="00855BFA">
                    <w:pPr>
                      <w:widowControl/>
                      <w:jc w:val="right"/>
                      <w:rPr>
                        <w:kern w:val="0"/>
                        <w:szCs w:val="21"/>
                      </w:rPr>
                    </w:pPr>
                    <w:r w:rsidRPr="00E60D3E">
                      <w:rPr>
                        <w:kern w:val="0"/>
                        <w:szCs w:val="21"/>
                      </w:rPr>
                      <w:t>36,299,957.76</w:t>
                    </w:r>
                  </w:p>
                </w:tc>
                <w:tc>
                  <w:tcPr>
                    <w:tcW w:w="1119" w:type="pct"/>
                    <w:shd w:val="clear" w:color="auto" w:fill="auto"/>
                    <w:noWrap/>
                    <w:vAlign w:val="center"/>
                    <w:hideMark/>
                  </w:tcPr>
                  <w:p w14:paraId="6DA45CCC" w14:textId="77777777" w:rsidR="00A3465B" w:rsidRPr="00E60D3E" w:rsidRDefault="00A3465B" w:rsidP="00855BFA">
                    <w:pPr>
                      <w:widowControl/>
                      <w:jc w:val="right"/>
                      <w:rPr>
                        <w:kern w:val="0"/>
                        <w:szCs w:val="21"/>
                      </w:rPr>
                    </w:pPr>
                    <w:r w:rsidRPr="00E60D3E">
                      <w:rPr>
                        <w:kern w:val="0"/>
                        <w:szCs w:val="21"/>
                      </w:rPr>
                      <w:t>126,754.41</w:t>
                    </w:r>
                  </w:p>
                </w:tc>
                <w:tc>
                  <w:tcPr>
                    <w:tcW w:w="1119" w:type="pct"/>
                    <w:shd w:val="clear" w:color="auto" w:fill="auto"/>
                    <w:noWrap/>
                    <w:vAlign w:val="center"/>
                    <w:hideMark/>
                  </w:tcPr>
                  <w:p w14:paraId="5588FB04" w14:textId="77777777" w:rsidR="00A3465B" w:rsidRPr="00E60D3E" w:rsidRDefault="00A3465B" w:rsidP="00855BFA">
                    <w:pPr>
                      <w:widowControl/>
                      <w:jc w:val="right"/>
                      <w:rPr>
                        <w:kern w:val="0"/>
                        <w:szCs w:val="21"/>
                      </w:rPr>
                    </w:pPr>
                    <w:r w:rsidRPr="00E60D3E">
                      <w:rPr>
                        <w:kern w:val="0"/>
                        <w:szCs w:val="21"/>
                      </w:rPr>
                      <w:t>36,426,712.17</w:t>
                    </w:r>
                  </w:p>
                </w:tc>
              </w:tr>
              <w:tr w:rsidR="00A3465B" w:rsidRPr="00E60D3E" w14:paraId="13AB169B" w14:textId="77777777" w:rsidTr="00855BFA">
                <w:trPr>
                  <w:trHeight w:val="340"/>
                  <w:jc w:val="center"/>
                </w:trPr>
                <w:tc>
                  <w:tcPr>
                    <w:tcW w:w="1642" w:type="pct"/>
                    <w:shd w:val="clear" w:color="auto" w:fill="auto"/>
                    <w:noWrap/>
                    <w:vAlign w:val="center"/>
                    <w:hideMark/>
                  </w:tcPr>
                  <w:p w14:paraId="7BBDF65D" w14:textId="77777777" w:rsidR="00A3465B" w:rsidRPr="00E60D3E" w:rsidRDefault="00A3465B" w:rsidP="002B0FFC">
                    <w:pPr>
                      <w:widowControl/>
                      <w:jc w:val="center"/>
                      <w:rPr>
                        <w:b/>
                        <w:kern w:val="0"/>
                        <w:szCs w:val="21"/>
                      </w:rPr>
                    </w:pPr>
                    <w:r w:rsidRPr="00E60D3E">
                      <w:rPr>
                        <w:b/>
                        <w:kern w:val="0"/>
                        <w:szCs w:val="21"/>
                      </w:rPr>
                      <w:t>流动负债合计</w:t>
                    </w:r>
                  </w:p>
                </w:tc>
                <w:tc>
                  <w:tcPr>
                    <w:tcW w:w="1119" w:type="pct"/>
                    <w:shd w:val="clear" w:color="auto" w:fill="auto"/>
                    <w:noWrap/>
                    <w:vAlign w:val="center"/>
                    <w:hideMark/>
                  </w:tcPr>
                  <w:p w14:paraId="41A15422" w14:textId="77777777" w:rsidR="00A3465B" w:rsidRPr="00E60D3E" w:rsidRDefault="00A3465B" w:rsidP="00855BFA">
                    <w:pPr>
                      <w:widowControl/>
                      <w:jc w:val="right"/>
                      <w:rPr>
                        <w:b/>
                        <w:kern w:val="0"/>
                        <w:szCs w:val="21"/>
                      </w:rPr>
                    </w:pPr>
                    <w:r w:rsidRPr="00E60D3E">
                      <w:rPr>
                        <w:b/>
                        <w:kern w:val="0"/>
                        <w:szCs w:val="21"/>
                      </w:rPr>
                      <w:t>189,057,337.79</w:t>
                    </w:r>
                  </w:p>
                </w:tc>
                <w:tc>
                  <w:tcPr>
                    <w:tcW w:w="1119" w:type="pct"/>
                    <w:shd w:val="clear" w:color="auto" w:fill="auto"/>
                    <w:noWrap/>
                    <w:vAlign w:val="center"/>
                    <w:hideMark/>
                  </w:tcPr>
                  <w:p w14:paraId="652580FA" w14:textId="77777777" w:rsidR="00A3465B" w:rsidRPr="00E60D3E" w:rsidRDefault="00A3465B" w:rsidP="00855BFA">
                    <w:pPr>
                      <w:widowControl/>
                      <w:jc w:val="right"/>
                      <w:rPr>
                        <w:b/>
                        <w:kern w:val="0"/>
                        <w:szCs w:val="21"/>
                      </w:rPr>
                    </w:pPr>
                    <w:r w:rsidRPr="00E60D3E">
                      <w:rPr>
                        <w:b/>
                        <w:kern w:val="0"/>
                        <w:szCs w:val="21"/>
                      </w:rPr>
                      <w:t>67,660,529.03</w:t>
                    </w:r>
                  </w:p>
                </w:tc>
                <w:tc>
                  <w:tcPr>
                    <w:tcW w:w="1119" w:type="pct"/>
                    <w:shd w:val="clear" w:color="auto" w:fill="auto"/>
                    <w:noWrap/>
                    <w:vAlign w:val="center"/>
                    <w:hideMark/>
                  </w:tcPr>
                  <w:p w14:paraId="6AD1F4D9" w14:textId="77777777" w:rsidR="00A3465B" w:rsidRPr="00E60D3E" w:rsidRDefault="00A3465B" w:rsidP="00855BFA">
                    <w:pPr>
                      <w:widowControl/>
                      <w:jc w:val="right"/>
                      <w:rPr>
                        <w:b/>
                        <w:kern w:val="0"/>
                        <w:szCs w:val="21"/>
                      </w:rPr>
                    </w:pPr>
                    <w:r w:rsidRPr="00E60D3E">
                      <w:rPr>
                        <w:b/>
                        <w:kern w:val="0"/>
                        <w:szCs w:val="21"/>
                      </w:rPr>
                      <w:t>256,717,866.82</w:t>
                    </w:r>
                  </w:p>
                </w:tc>
              </w:tr>
              <w:tr w:rsidR="00A3465B" w:rsidRPr="00E60D3E" w14:paraId="6670FAAA" w14:textId="77777777" w:rsidTr="00855BFA">
                <w:trPr>
                  <w:trHeight w:val="340"/>
                  <w:jc w:val="center"/>
                </w:trPr>
                <w:tc>
                  <w:tcPr>
                    <w:tcW w:w="1642" w:type="pct"/>
                    <w:shd w:val="clear" w:color="auto" w:fill="auto"/>
                    <w:noWrap/>
                    <w:vAlign w:val="center"/>
                    <w:hideMark/>
                  </w:tcPr>
                  <w:p w14:paraId="258EEFD5" w14:textId="77777777" w:rsidR="00A3465B" w:rsidRPr="00E60D3E" w:rsidRDefault="00A3465B" w:rsidP="002B0FFC">
                    <w:pPr>
                      <w:widowControl/>
                      <w:jc w:val="left"/>
                      <w:rPr>
                        <w:kern w:val="0"/>
                        <w:szCs w:val="21"/>
                      </w:rPr>
                    </w:pPr>
                    <w:r w:rsidRPr="00E60D3E">
                      <w:rPr>
                        <w:kern w:val="0"/>
                        <w:szCs w:val="21"/>
                      </w:rPr>
                      <w:t>长期应付款</w:t>
                    </w:r>
                  </w:p>
                </w:tc>
                <w:tc>
                  <w:tcPr>
                    <w:tcW w:w="1119" w:type="pct"/>
                    <w:shd w:val="clear" w:color="auto" w:fill="auto"/>
                    <w:noWrap/>
                    <w:vAlign w:val="center"/>
                    <w:hideMark/>
                  </w:tcPr>
                  <w:p w14:paraId="779388B4" w14:textId="77777777" w:rsidR="00A3465B" w:rsidRPr="00E60D3E" w:rsidRDefault="00A3465B" w:rsidP="00855BFA">
                    <w:pPr>
                      <w:widowControl/>
                      <w:jc w:val="right"/>
                      <w:rPr>
                        <w:kern w:val="0"/>
                        <w:szCs w:val="21"/>
                      </w:rPr>
                    </w:pPr>
                    <w:r w:rsidRPr="00E60D3E">
                      <w:rPr>
                        <w:kern w:val="0"/>
                        <w:szCs w:val="21"/>
                      </w:rPr>
                      <w:t>15,360,000.00</w:t>
                    </w:r>
                  </w:p>
                </w:tc>
                <w:tc>
                  <w:tcPr>
                    <w:tcW w:w="1119" w:type="pct"/>
                    <w:shd w:val="clear" w:color="auto" w:fill="auto"/>
                    <w:noWrap/>
                    <w:vAlign w:val="center"/>
                    <w:hideMark/>
                  </w:tcPr>
                  <w:p w14:paraId="71F068C9"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2EF0C98D" w14:textId="77777777" w:rsidR="00A3465B" w:rsidRPr="00E60D3E" w:rsidRDefault="00A3465B" w:rsidP="00855BFA">
                    <w:pPr>
                      <w:widowControl/>
                      <w:jc w:val="right"/>
                      <w:rPr>
                        <w:kern w:val="0"/>
                        <w:szCs w:val="21"/>
                      </w:rPr>
                    </w:pPr>
                    <w:r w:rsidRPr="00E60D3E">
                      <w:rPr>
                        <w:kern w:val="0"/>
                        <w:szCs w:val="21"/>
                      </w:rPr>
                      <w:t>15,360,000.00</w:t>
                    </w:r>
                  </w:p>
                </w:tc>
              </w:tr>
              <w:tr w:rsidR="00A3465B" w:rsidRPr="00E60D3E" w14:paraId="6E21F2A0" w14:textId="77777777" w:rsidTr="00855BFA">
                <w:trPr>
                  <w:trHeight w:val="340"/>
                  <w:jc w:val="center"/>
                </w:trPr>
                <w:tc>
                  <w:tcPr>
                    <w:tcW w:w="1642" w:type="pct"/>
                    <w:shd w:val="clear" w:color="auto" w:fill="auto"/>
                    <w:noWrap/>
                    <w:vAlign w:val="center"/>
                    <w:hideMark/>
                  </w:tcPr>
                  <w:p w14:paraId="174D40CC" w14:textId="77777777" w:rsidR="00A3465B" w:rsidRPr="00E60D3E" w:rsidRDefault="00A3465B" w:rsidP="002B0FFC">
                    <w:pPr>
                      <w:widowControl/>
                      <w:jc w:val="left"/>
                      <w:rPr>
                        <w:kern w:val="0"/>
                        <w:szCs w:val="21"/>
                      </w:rPr>
                    </w:pPr>
                    <w:r w:rsidRPr="00E60D3E">
                      <w:rPr>
                        <w:kern w:val="0"/>
                        <w:szCs w:val="21"/>
                      </w:rPr>
                      <w:t>预计负债</w:t>
                    </w:r>
                  </w:p>
                </w:tc>
                <w:tc>
                  <w:tcPr>
                    <w:tcW w:w="1119" w:type="pct"/>
                    <w:shd w:val="clear" w:color="auto" w:fill="auto"/>
                    <w:noWrap/>
                    <w:vAlign w:val="center"/>
                    <w:hideMark/>
                  </w:tcPr>
                  <w:p w14:paraId="09BBA150"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7E282D4F" w14:textId="77777777" w:rsidR="00A3465B" w:rsidRPr="00E60D3E" w:rsidRDefault="00A3465B" w:rsidP="00855BFA">
                    <w:pPr>
                      <w:widowControl/>
                      <w:jc w:val="right"/>
                      <w:rPr>
                        <w:kern w:val="0"/>
                        <w:szCs w:val="21"/>
                      </w:rPr>
                    </w:pPr>
                    <w:r w:rsidRPr="00E60D3E">
                      <w:rPr>
                        <w:kern w:val="0"/>
                        <w:szCs w:val="21"/>
                      </w:rPr>
                      <w:t>3,200,000.00</w:t>
                    </w:r>
                  </w:p>
                </w:tc>
                <w:tc>
                  <w:tcPr>
                    <w:tcW w:w="1119" w:type="pct"/>
                    <w:shd w:val="clear" w:color="auto" w:fill="auto"/>
                    <w:noWrap/>
                    <w:vAlign w:val="center"/>
                    <w:hideMark/>
                  </w:tcPr>
                  <w:p w14:paraId="665F3931" w14:textId="77777777" w:rsidR="00A3465B" w:rsidRPr="00E60D3E" w:rsidRDefault="00A3465B" w:rsidP="00855BFA">
                    <w:pPr>
                      <w:widowControl/>
                      <w:jc w:val="right"/>
                      <w:rPr>
                        <w:kern w:val="0"/>
                        <w:szCs w:val="21"/>
                      </w:rPr>
                    </w:pPr>
                    <w:r w:rsidRPr="00E60D3E">
                      <w:rPr>
                        <w:kern w:val="0"/>
                        <w:szCs w:val="21"/>
                      </w:rPr>
                      <w:t>3,200,000.00</w:t>
                    </w:r>
                  </w:p>
                </w:tc>
              </w:tr>
              <w:tr w:rsidR="00A3465B" w:rsidRPr="00E60D3E" w14:paraId="66195C44" w14:textId="77777777" w:rsidTr="00855BFA">
                <w:trPr>
                  <w:trHeight w:val="340"/>
                  <w:jc w:val="center"/>
                </w:trPr>
                <w:tc>
                  <w:tcPr>
                    <w:tcW w:w="1642" w:type="pct"/>
                    <w:shd w:val="clear" w:color="auto" w:fill="auto"/>
                    <w:noWrap/>
                    <w:vAlign w:val="center"/>
                    <w:hideMark/>
                  </w:tcPr>
                  <w:p w14:paraId="2765DE8F" w14:textId="77777777" w:rsidR="00A3465B" w:rsidRPr="00E60D3E" w:rsidRDefault="00A3465B" w:rsidP="002B0FFC">
                    <w:pPr>
                      <w:widowControl/>
                      <w:jc w:val="left"/>
                      <w:rPr>
                        <w:kern w:val="0"/>
                        <w:szCs w:val="21"/>
                      </w:rPr>
                    </w:pPr>
                    <w:r w:rsidRPr="00E60D3E">
                      <w:rPr>
                        <w:kern w:val="0"/>
                        <w:szCs w:val="21"/>
                      </w:rPr>
                      <w:t>递延收益</w:t>
                    </w:r>
                  </w:p>
                </w:tc>
                <w:tc>
                  <w:tcPr>
                    <w:tcW w:w="1119" w:type="pct"/>
                    <w:shd w:val="clear" w:color="auto" w:fill="auto"/>
                    <w:noWrap/>
                    <w:vAlign w:val="center"/>
                    <w:hideMark/>
                  </w:tcPr>
                  <w:p w14:paraId="0A17E64D" w14:textId="77777777" w:rsidR="00A3465B" w:rsidRPr="00E60D3E" w:rsidRDefault="00A3465B" w:rsidP="00855BFA">
                    <w:pPr>
                      <w:widowControl/>
                      <w:jc w:val="right"/>
                      <w:rPr>
                        <w:kern w:val="0"/>
                        <w:szCs w:val="21"/>
                      </w:rPr>
                    </w:pPr>
                    <w:r w:rsidRPr="00E60D3E">
                      <w:rPr>
                        <w:kern w:val="0"/>
                        <w:szCs w:val="21"/>
                      </w:rPr>
                      <w:t>34,403,209.81</w:t>
                    </w:r>
                  </w:p>
                </w:tc>
                <w:tc>
                  <w:tcPr>
                    <w:tcW w:w="1119" w:type="pct"/>
                    <w:shd w:val="clear" w:color="auto" w:fill="auto"/>
                    <w:noWrap/>
                    <w:vAlign w:val="center"/>
                    <w:hideMark/>
                  </w:tcPr>
                  <w:p w14:paraId="51EABCFD"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35610569" w14:textId="77777777" w:rsidR="00A3465B" w:rsidRPr="00E60D3E" w:rsidRDefault="00A3465B" w:rsidP="00855BFA">
                    <w:pPr>
                      <w:widowControl/>
                      <w:jc w:val="right"/>
                      <w:rPr>
                        <w:kern w:val="0"/>
                        <w:szCs w:val="21"/>
                      </w:rPr>
                    </w:pPr>
                    <w:r w:rsidRPr="00E60D3E">
                      <w:rPr>
                        <w:kern w:val="0"/>
                        <w:szCs w:val="21"/>
                      </w:rPr>
                      <w:t>34,403,209.81</w:t>
                    </w:r>
                  </w:p>
                </w:tc>
              </w:tr>
              <w:tr w:rsidR="00A3465B" w:rsidRPr="00E60D3E" w14:paraId="7136D076" w14:textId="77777777" w:rsidTr="00855BFA">
                <w:trPr>
                  <w:trHeight w:val="340"/>
                  <w:jc w:val="center"/>
                </w:trPr>
                <w:tc>
                  <w:tcPr>
                    <w:tcW w:w="1642" w:type="pct"/>
                    <w:shd w:val="clear" w:color="auto" w:fill="auto"/>
                    <w:noWrap/>
                    <w:vAlign w:val="center"/>
                    <w:hideMark/>
                  </w:tcPr>
                  <w:p w14:paraId="75F595B6" w14:textId="77777777" w:rsidR="00A3465B" w:rsidRPr="00E60D3E" w:rsidRDefault="00A3465B" w:rsidP="002B0FFC">
                    <w:pPr>
                      <w:widowControl/>
                      <w:jc w:val="left"/>
                      <w:rPr>
                        <w:kern w:val="0"/>
                        <w:szCs w:val="21"/>
                      </w:rPr>
                    </w:pPr>
                    <w:r w:rsidRPr="00E60D3E">
                      <w:rPr>
                        <w:kern w:val="0"/>
                        <w:szCs w:val="21"/>
                      </w:rPr>
                      <w:t>递延所得税负债</w:t>
                    </w:r>
                  </w:p>
                </w:tc>
                <w:tc>
                  <w:tcPr>
                    <w:tcW w:w="1119" w:type="pct"/>
                    <w:shd w:val="clear" w:color="auto" w:fill="auto"/>
                    <w:noWrap/>
                    <w:vAlign w:val="center"/>
                    <w:hideMark/>
                  </w:tcPr>
                  <w:p w14:paraId="697D4E5E" w14:textId="77777777" w:rsidR="00A3465B" w:rsidRPr="00E60D3E" w:rsidRDefault="00A3465B" w:rsidP="00855BFA">
                    <w:pPr>
                      <w:widowControl/>
                      <w:jc w:val="right"/>
                      <w:rPr>
                        <w:kern w:val="0"/>
                        <w:szCs w:val="21"/>
                      </w:rPr>
                    </w:pPr>
                    <w:r w:rsidRPr="00E60D3E">
                      <w:rPr>
                        <w:kern w:val="0"/>
                        <w:szCs w:val="21"/>
                      </w:rPr>
                      <w:t>78,942,346.24</w:t>
                    </w:r>
                  </w:p>
                </w:tc>
                <w:tc>
                  <w:tcPr>
                    <w:tcW w:w="1119" w:type="pct"/>
                    <w:shd w:val="clear" w:color="auto" w:fill="auto"/>
                    <w:noWrap/>
                    <w:vAlign w:val="center"/>
                    <w:hideMark/>
                  </w:tcPr>
                  <w:p w14:paraId="073451AE"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7D2E3867" w14:textId="77777777" w:rsidR="00A3465B" w:rsidRPr="00E60D3E" w:rsidRDefault="00A3465B" w:rsidP="00855BFA">
                    <w:pPr>
                      <w:widowControl/>
                      <w:jc w:val="right"/>
                      <w:rPr>
                        <w:kern w:val="0"/>
                        <w:szCs w:val="21"/>
                      </w:rPr>
                    </w:pPr>
                    <w:r w:rsidRPr="00E60D3E">
                      <w:rPr>
                        <w:kern w:val="0"/>
                        <w:szCs w:val="21"/>
                      </w:rPr>
                      <w:t>78,942,346.24</w:t>
                    </w:r>
                  </w:p>
                </w:tc>
              </w:tr>
              <w:tr w:rsidR="00A3465B" w:rsidRPr="00E60D3E" w14:paraId="5DCD85BC" w14:textId="77777777" w:rsidTr="00855BFA">
                <w:trPr>
                  <w:trHeight w:val="340"/>
                  <w:jc w:val="center"/>
                </w:trPr>
                <w:tc>
                  <w:tcPr>
                    <w:tcW w:w="1642" w:type="pct"/>
                    <w:shd w:val="clear" w:color="auto" w:fill="auto"/>
                    <w:noWrap/>
                    <w:vAlign w:val="center"/>
                    <w:hideMark/>
                  </w:tcPr>
                  <w:p w14:paraId="5EE8213F" w14:textId="77777777" w:rsidR="00A3465B" w:rsidRPr="00E60D3E" w:rsidRDefault="00A3465B" w:rsidP="002B0FFC">
                    <w:pPr>
                      <w:widowControl/>
                      <w:jc w:val="center"/>
                      <w:rPr>
                        <w:b/>
                        <w:kern w:val="0"/>
                        <w:szCs w:val="21"/>
                      </w:rPr>
                    </w:pPr>
                    <w:r w:rsidRPr="00E60D3E">
                      <w:rPr>
                        <w:b/>
                        <w:kern w:val="0"/>
                        <w:szCs w:val="21"/>
                      </w:rPr>
                      <w:t>非流动负债合计</w:t>
                    </w:r>
                  </w:p>
                </w:tc>
                <w:tc>
                  <w:tcPr>
                    <w:tcW w:w="1119" w:type="pct"/>
                    <w:shd w:val="clear" w:color="auto" w:fill="auto"/>
                    <w:noWrap/>
                    <w:vAlign w:val="center"/>
                    <w:hideMark/>
                  </w:tcPr>
                  <w:p w14:paraId="0A505AC3" w14:textId="77777777" w:rsidR="00A3465B" w:rsidRPr="00E60D3E" w:rsidRDefault="00A3465B" w:rsidP="00855BFA">
                    <w:pPr>
                      <w:widowControl/>
                      <w:jc w:val="right"/>
                      <w:rPr>
                        <w:b/>
                        <w:kern w:val="0"/>
                        <w:szCs w:val="21"/>
                      </w:rPr>
                    </w:pPr>
                    <w:r w:rsidRPr="00E60D3E">
                      <w:rPr>
                        <w:b/>
                        <w:kern w:val="0"/>
                        <w:szCs w:val="21"/>
                      </w:rPr>
                      <w:t>128,705,556.05</w:t>
                    </w:r>
                  </w:p>
                </w:tc>
                <w:tc>
                  <w:tcPr>
                    <w:tcW w:w="1119" w:type="pct"/>
                    <w:shd w:val="clear" w:color="auto" w:fill="auto"/>
                    <w:noWrap/>
                    <w:vAlign w:val="center"/>
                    <w:hideMark/>
                  </w:tcPr>
                  <w:p w14:paraId="47B69B65" w14:textId="77777777" w:rsidR="00A3465B" w:rsidRPr="00E60D3E" w:rsidRDefault="00A3465B" w:rsidP="00855BFA">
                    <w:pPr>
                      <w:widowControl/>
                      <w:jc w:val="right"/>
                      <w:rPr>
                        <w:b/>
                        <w:kern w:val="0"/>
                        <w:szCs w:val="21"/>
                      </w:rPr>
                    </w:pPr>
                    <w:r w:rsidRPr="00E60D3E">
                      <w:rPr>
                        <w:b/>
                        <w:kern w:val="0"/>
                        <w:szCs w:val="21"/>
                      </w:rPr>
                      <w:t>3,200,000.00</w:t>
                    </w:r>
                  </w:p>
                </w:tc>
                <w:tc>
                  <w:tcPr>
                    <w:tcW w:w="1119" w:type="pct"/>
                    <w:shd w:val="clear" w:color="auto" w:fill="auto"/>
                    <w:noWrap/>
                    <w:vAlign w:val="center"/>
                    <w:hideMark/>
                  </w:tcPr>
                  <w:p w14:paraId="43744024" w14:textId="77777777" w:rsidR="00A3465B" w:rsidRPr="00E60D3E" w:rsidRDefault="00A3465B" w:rsidP="00855BFA">
                    <w:pPr>
                      <w:widowControl/>
                      <w:jc w:val="right"/>
                      <w:rPr>
                        <w:b/>
                        <w:kern w:val="0"/>
                        <w:szCs w:val="21"/>
                      </w:rPr>
                    </w:pPr>
                    <w:r w:rsidRPr="00E60D3E">
                      <w:rPr>
                        <w:b/>
                        <w:kern w:val="0"/>
                        <w:szCs w:val="21"/>
                      </w:rPr>
                      <w:t>131,905,556.05</w:t>
                    </w:r>
                  </w:p>
                </w:tc>
              </w:tr>
              <w:tr w:rsidR="00A3465B" w:rsidRPr="00E60D3E" w14:paraId="48E2D10D" w14:textId="77777777" w:rsidTr="00855BFA">
                <w:trPr>
                  <w:trHeight w:val="340"/>
                  <w:jc w:val="center"/>
                </w:trPr>
                <w:tc>
                  <w:tcPr>
                    <w:tcW w:w="1642" w:type="pct"/>
                    <w:shd w:val="clear" w:color="auto" w:fill="auto"/>
                    <w:noWrap/>
                    <w:vAlign w:val="center"/>
                    <w:hideMark/>
                  </w:tcPr>
                  <w:p w14:paraId="30906347" w14:textId="77777777" w:rsidR="00A3465B" w:rsidRPr="00E60D3E" w:rsidRDefault="00A3465B" w:rsidP="002B0FFC">
                    <w:pPr>
                      <w:widowControl/>
                      <w:jc w:val="center"/>
                      <w:rPr>
                        <w:b/>
                        <w:bCs/>
                        <w:kern w:val="0"/>
                        <w:szCs w:val="21"/>
                      </w:rPr>
                    </w:pPr>
                    <w:r w:rsidRPr="00E60D3E">
                      <w:rPr>
                        <w:b/>
                        <w:bCs/>
                        <w:kern w:val="0"/>
                        <w:szCs w:val="21"/>
                      </w:rPr>
                      <w:t>负债合计</w:t>
                    </w:r>
                  </w:p>
                </w:tc>
                <w:tc>
                  <w:tcPr>
                    <w:tcW w:w="1119" w:type="pct"/>
                    <w:shd w:val="clear" w:color="auto" w:fill="auto"/>
                    <w:noWrap/>
                    <w:vAlign w:val="center"/>
                    <w:hideMark/>
                  </w:tcPr>
                  <w:p w14:paraId="2E3D5670" w14:textId="77777777" w:rsidR="00A3465B" w:rsidRPr="00E60D3E" w:rsidRDefault="00A3465B" w:rsidP="00855BFA">
                    <w:pPr>
                      <w:widowControl/>
                      <w:jc w:val="right"/>
                      <w:rPr>
                        <w:b/>
                        <w:bCs/>
                        <w:kern w:val="0"/>
                        <w:szCs w:val="21"/>
                      </w:rPr>
                    </w:pPr>
                    <w:r w:rsidRPr="00E60D3E">
                      <w:rPr>
                        <w:b/>
                        <w:bCs/>
                        <w:kern w:val="0"/>
                        <w:szCs w:val="21"/>
                      </w:rPr>
                      <w:t>317,762,893.84</w:t>
                    </w:r>
                  </w:p>
                </w:tc>
                <w:tc>
                  <w:tcPr>
                    <w:tcW w:w="1119" w:type="pct"/>
                    <w:shd w:val="clear" w:color="auto" w:fill="auto"/>
                    <w:noWrap/>
                    <w:vAlign w:val="center"/>
                    <w:hideMark/>
                  </w:tcPr>
                  <w:p w14:paraId="0229D0A5" w14:textId="77777777" w:rsidR="00A3465B" w:rsidRPr="00E60D3E" w:rsidRDefault="00A3465B" w:rsidP="00855BFA">
                    <w:pPr>
                      <w:widowControl/>
                      <w:jc w:val="right"/>
                      <w:rPr>
                        <w:b/>
                        <w:bCs/>
                        <w:kern w:val="0"/>
                        <w:szCs w:val="21"/>
                      </w:rPr>
                    </w:pPr>
                    <w:r w:rsidRPr="00E60D3E">
                      <w:rPr>
                        <w:b/>
                        <w:bCs/>
                        <w:kern w:val="0"/>
                        <w:szCs w:val="21"/>
                      </w:rPr>
                      <w:t>70,860,529.03</w:t>
                    </w:r>
                  </w:p>
                </w:tc>
                <w:tc>
                  <w:tcPr>
                    <w:tcW w:w="1119" w:type="pct"/>
                    <w:shd w:val="clear" w:color="auto" w:fill="auto"/>
                    <w:noWrap/>
                    <w:vAlign w:val="center"/>
                    <w:hideMark/>
                  </w:tcPr>
                  <w:p w14:paraId="19360822" w14:textId="77777777" w:rsidR="00A3465B" w:rsidRPr="00E60D3E" w:rsidRDefault="00A3465B" w:rsidP="00855BFA">
                    <w:pPr>
                      <w:widowControl/>
                      <w:jc w:val="right"/>
                      <w:rPr>
                        <w:b/>
                        <w:bCs/>
                        <w:kern w:val="0"/>
                        <w:szCs w:val="21"/>
                      </w:rPr>
                    </w:pPr>
                    <w:r w:rsidRPr="00E60D3E">
                      <w:rPr>
                        <w:b/>
                        <w:bCs/>
                        <w:kern w:val="0"/>
                        <w:szCs w:val="21"/>
                      </w:rPr>
                      <w:t>388,623,422.87</w:t>
                    </w:r>
                  </w:p>
                </w:tc>
              </w:tr>
              <w:tr w:rsidR="00A3465B" w:rsidRPr="00E60D3E" w14:paraId="20105411" w14:textId="77777777" w:rsidTr="00855BFA">
                <w:trPr>
                  <w:trHeight w:val="340"/>
                  <w:jc w:val="center"/>
                </w:trPr>
                <w:tc>
                  <w:tcPr>
                    <w:tcW w:w="1642" w:type="pct"/>
                    <w:shd w:val="clear" w:color="auto" w:fill="auto"/>
                    <w:noWrap/>
                    <w:vAlign w:val="center"/>
                    <w:hideMark/>
                  </w:tcPr>
                  <w:p w14:paraId="407AC241" w14:textId="77777777" w:rsidR="00A3465B" w:rsidRPr="00E60D3E" w:rsidRDefault="00A3465B" w:rsidP="002B0FFC">
                    <w:pPr>
                      <w:widowControl/>
                      <w:jc w:val="left"/>
                      <w:rPr>
                        <w:kern w:val="0"/>
                        <w:szCs w:val="21"/>
                      </w:rPr>
                    </w:pPr>
                    <w:r w:rsidRPr="00E60D3E">
                      <w:rPr>
                        <w:kern w:val="0"/>
                        <w:szCs w:val="21"/>
                      </w:rPr>
                      <w:t>股本</w:t>
                    </w:r>
                  </w:p>
                </w:tc>
                <w:tc>
                  <w:tcPr>
                    <w:tcW w:w="1119" w:type="pct"/>
                    <w:shd w:val="clear" w:color="auto" w:fill="auto"/>
                    <w:noWrap/>
                    <w:vAlign w:val="center"/>
                    <w:hideMark/>
                  </w:tcPr>
                  <w:p w14:paraId="407B0BFC" w14:textId="77777777" w:rsidR="00A3465B" w:rsidRPr="00E60D3E" w:rsidRDefault="00A3465B" w:rsidP="00855BFA">
                    <w:pPr>
                      <w:widowControl/>
                      <w:jc w:val="right"/>
                      <w:rPr>
                        <w:kern w:val="0"/>
                        <w:szCs w:val="21"/>
                      </w:rPr>
                    </w:pPr>
                    <w:r w:rsidRPr="00E60D3E">
                      <w:rPr>
                        <w:kern w:val="0"/>
                        <w:szCs w:val="21"/>
                      </w:rPr>
                      <w:t>703,840,714.00</w:t>
                    </w:r>
                  </w:p>
                </w:tc>
                <w:tc>
                  <w:tcPr>
                    <w:tcW w:w="1119" w:type="pct"/>
                    <w:shd w:val="clear" w:color="auto" w:fill="auto"/>
                    <w:noWrap/>
                    <w:vAlign w:val="center"/>
                    <w:hideMark/>
                  </w:tcPr>
                  <w:p w14:paraId="4B878A41"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29CFB2EF" w14:textId="77777777" w:rsidR="00A3465B" w:rsidRPr="00E60D3E" w:rsidRDefault="00A3465B" w:rsidP="00855BFA">
                    <w:pPr>
                      <w:widowControl/>
                      <w:jc w:val="right"/>
                      <w:rPr>
                        <w:kern w:val="0"/>
                        <w:szCs w:val="21"/>
                      </w:rPr>
                    </w:pPr>
                    <w:r w:rsidRPr="00E60D3E">
                      <w:rPr>
                        <w:kern w:val="0"/>
                        <w:szCs w:val="21"/>
                      </w:rPr>
                      <w:t>703,840,714.00</w:t>
                    </w:r>
                  </w:p>
                </w:tc>
              </w:tr>
              <w:tr w:rsidR="00A3465B" w:rsidRPr="00E60D3E" w14:paraId="7D011722" w14:textId="77777777" w:rsidTr="00855BFA">
                <w:trPr>
                  <w:trHeight w:val="340"/>
                  <w:jc w:val="center"/>
                </w:trPr>
                <w:tc>
                  <w:tcPr>
                    <w:tcW w:w="1642" w:type="pct"/>
                    <w:shd w:val="clear" w:color="auto" w:fill="auto"/>
                    <w:noWrap/>
                    <w:vAlign w:val="center"/>
                    <w:hideMark/>
                  </w:tcPr>
                  <w:p w14:paraId="2D75D077" w14:textId="77777777" w:rsidR="00A3465B" w:rsidRPr="00E60D3E" w:rsidRDefault="00A3465B" w:rsidP="002B0FFC">
                    <w:pPr>
                      <w:widowControl/>
                      <w:jc w:val="left"/>
                      <w:rPr>
                        <w:kern w:val="0"/>
                        <w:szCs w:val="21"/>
                      </w:rPr>
                    </w:pPr>
                    <w:r w:rsidRPr="00E60D3E">
                      <w:rPr>
                        <w:kern w:val="0"/>
                        <w:szCs w:val="21"/>
                      </w:rPr>
                      <w:t>资本公积</w:t>
                    </w:r>
                  </w:p>
                </w:tc>
                <w:tc>
                  <w:tcPr>
                    <w:tcW w:w="1119" w:type="pct"/>
                    <w:shd w:val="clear" w:color="auto" w:fill="auto"/>
                    <w:noWrap/>
                    <w:vAlign w:val="center"/>
                    <w:hideMark/>
                  </w:tcPr>
                  <w:p w14:paraId="1BCB393A" w14:textId="77777777" w:rsidR="00A3465B" w:rsidRPr="00E60D3E" w:rsidRDefault="00A3465B" w:rsidP="00855BFA">
                    <w:pPr>
                      <w:widowControl/>
                      <w:jc w:val="right"/>
                      <w:rPr>
                        <w:kern w:val="0"/>
                        <w:szCs w:val="21"/>
                      </w:rPr>
                    </w:pPr>
                    <w:r w:rsidRPr="00E60D3E">
                      <w:rPr>
                        <w:kern w:val="0"/>
                        <w:szCs w:val="21"/>
                      </w:rPr>
                      <w:t>1,183,411,125.14</w:t>
                    </w:r>
                  </w:p>
                </w:tc>
                <w:tc>
                  <w:tcPr>
                    <w:tcW w:w="1119" w:type="pct"/>
                    <w:shd w:val="clear" w:color="auto" w:fill="auto"/>
                    <w:noWrap/>
                    <w:vAlign w:val="center"/>
                    <w:hideMark/>
                  </w:tcPr>
                  <w:p w14:paraId="5E5F314C" w14:textId="77777777" w:rsidR="00A3465B" w:rsidRPr="00E60D3E" w:rsidRDefault="00A3465B" w:rsidP="00855BFA">
                    <w:pPr>
                      <w:widowControl/>
                      <w:jc w:val="right"/>
                      <w:rPr>
                        <w:kern w:val="0"/>
                        <w:szCs w:val="21"/>
                      </w:rPr>
                    </w:pPr>
                    <w:r w:rsidRPr="00E60D3E">
                      <w:rPr>
                        <w:kern w:val="0"/>
                        <w:szCs w:val="21"/>
                      </w:rPr>
                      <w:t>10,876,208.55</w:t>
                    </w:r>
                  </w:p>
                </w:tc>
                <w:tc>
                  <w:tcPr>
                    <w:tcW w:w="1119" w:type="pct"/>
                    <w:shd w:val="clear" w:color="auto" w:fill="auto"/>
                    <w:noWrap/>
                    <w:vAlign w:val="center"/>
                    <w:hideMark/>
                  </w:tcPr>
                  <w:p w14:paraId="04F3188A" w14:textId="77777777" w:rsidR="00A3465B" w:rsidRPr="00E60D3E" w:rsidRDefault="00A3465B" w:rsidP="00855BFA">
                    <w:pPr>
                      <w:widowControl/>
                      <w:jc w:val="right"/>
                      <w:rPr>
                        <w:kern w:val="0"/>
                        <w:szCs w:val="21"/>
                      </w:rPr>
                    </w:pPr>
                    <w:r w:rsidRPr="00E60D3E">
                      <w:rPr>
                        <w:kern w:val="0"/>
                        <w:szCs w:val="21"/>
                      </w:rPr>
                      <w:t>1,194,287,333.69</w:t>
                    </w:r>
                  </w:p>
                </w:tc>
              </w:tr>
              <w:tr w:rsidR="00A3465B" w:rsidRPr="00E60D3E" w14:paraId="1854EAB8" w14:textId="77777777" w:rsidTr="00855BFA">
                <w:trPr>
                  <w:trHeight w:val="340"/>
                  <w:jc w:val="center"/>
                </w:trPr>
                <w:tc>
                  <w:tcPr>
                    <w:tcW w:w="1642" w:type="pct"/>
                    <w:shd w:val="clear" w:color="auto" w:fill="auto"/>
                    <w:noWrap/>
                    <w:vAlign w:val="center"/>
                    <w:hideMark/>
                  </w:tcPr>
                  <w:p w14:paraId="2DE16B9D" w14:textId="77777777" w:rsidR="00A3465B" w:rsidRPr="00E60D3E" w:rsidRDefault="00A3465B" w:rsidP="002B0FFC">
                    <w:pPr>
                      <w:widowControl/>
                      <w:jc w:val="left"/>
                      <w:rPr>
                        <w:kern w:val="0"/>
                        <w:szCs w:val="21"/>
                      </w:rPr>
                    </w:pPr>
                    <w:r w:rsidRPr="00E60D3E">
                      <w:rPr>
                        <w:kern w:val="0"/>
                        <w:szCs w:val="21"/>
                      </w:rPr>
                      <w:t>减：库存股</w:t>
                    </w:r>
                  </w:p>
                </w:tc>
                <w:tc>
                  <w:tcPr>
                    <w:tcW w:w="1119" w:type="pct"/>
                    <w:shd w:val="clear" w:color="auto" w:fill="auto"/>
                    <w:noWrap/>
                    <w:vAlign w:val="center"/>
                    <w:hideMark/>
                  </w:tcPr>
                  <w:p w14:paraId="3BEA2E0B" w14:textId="77777777" w:rsidR="00A3465B" w:rsidRPr="00E60D3E" w:rsidRDefault="00A3465B" w:rsidP="00855BFA">
                    <w:pPr>
                      <w:widowControl/>
                      <w:jc w:val="right"/>
                      <w:rPr>
                        <w:kern w:val="0"/>
                        <w:szCs w:val="21"/>
                      </w:rPr>
                    </w:pPr>
                    <w:r w:rsidRPr="00E60D3E">
                      <w:rPr>
                        <w:kern w:val="0"/>
                        <w:szCs w:val="21"/>
                      </w:rPr>
                      <w:t>20,500,164.00</w:t>
                    </w:r>
                  </w:p>
                </w:tc>
                <w:tc>
                  <w:tcPr>
                    <w:tcW w:w="1119" w:type="pct"/>
                    <w:shd w:val="clear" w:color="auto" w:fill="auto"/>
                    <w:noWrap/>
                    <w:vAlign w:val="center"/>
                    <w:hideMark/>
                  </w:tcPr>
                  <w:p w14:paraId="21F524D4"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5492A1C5" w14:textId="77777777" w:rsidR="00A3465B" w:rsidRPr="00E60D3E" w:rsidRDefault="00A3465B" w:rsidP="00855BFA">
                    <w:pPr>
                      <w:widowControl/>
                      <w:jc w:val="right"/>
                      <w:rPr>
                        <w:kern w:val="0"/>
                        <w:szCs w:val="21"/>
                      </w:rPr>
                    </w:pPr>
                    <w:r w:rsidRPr="00E60D3E">
                      <w:rPr>
                        <w:kern w:val="0"/>
                        <w:szCs w:val="21"/>
                      </w:rPr>
                      <w:t>20,500,164.00</w:t>
                    </w:r>
                  </w:p>
                </w:tc>
              </w:tr>
              <w:tr w:rsidR="00A3465B" w:rsidRPr="00E60D3E" w14:paraId="70C44C6A" w14:textId="77777777" w:rsidTr="00855BFA">
                <w:trPr>
                  <w:trHeight w:val="340"/>
                  <w:jc w:val="center"/>
                </w:trPr>
                <w:tc>
                  <w:tcPr>
                    <w:tcW w:w="1642" w:type="pct"/>
                    <w:shd w:val="clear" w:color="auto" w:fill="auto"/>
                    <w:noWrap/>
                    <w:vAlign w:val="center"/>
                    <w:hideMark/>
                  </w:tcPr>
                  <w:p w14:paraId="0CBD5AC1" w14:textId="77777777" w:rsidR="00A3465B" w:rsidRPr="00E60D3E" w:rsidRDefault="00A3465B" w:rsidP="002B0FFC">
                    <w:pPr>
                      <w:widowControl/>
                      <w:jc w:val="left"/>
                      <w:rPr>
                        <w:kern w:val="0"/>
                        <w:szCs w:val="21"/>
                      </w:rPr>
                    </w:pPr>
                    <w:r w:rsidRPr="00E60D3E">
                      <w:rPr>
                        <w:kern w:val="0"/>
                        <w:szCs w:val="21"/>
                      </w:rPr>
                      <w:t>盈余公积</w:t>
                    </w:r>
                  </w:p>
                </w:tc>
                <w:tc>
                  <w:tcPr>
                    <w:tcW w:w="1119" w:type="pct"/>
                    <w:shd w:val="clear" w:color="auto" w:fill="auto"/>
                    <w:noWrap/>
                    <w:vAlign w:val="center"/>
                    <w:hideMark/>
                  </w:tcPr>
                  <w:p w14:paraId="574F63A5" w14:textId="77777777" w:rsidR="00A3465B" w:rsidRPr="00E60D3E" w:rsidRDefault="00A3465B" w:rsidP="00855BFA">
                    <w:pPr>
                      <w:widowControl/>
                      <w:jc w:val="right"/>
                      <w:rPr>
                        <w:kern w:val="0"/>
                        <w:szCs w:val="21"/>
                      </w:rPr>
                    </w:pPr>
                    <w:r w:rsidRPr="00E60D3E">
                      <w:rPr>
                        <w:kern w:val="0"/>
                        <w:szCs w:val="21"/>
                      </w:rPr>
                      <w:t>203,154,496.35</w:t>
                    </w:r>
                  </w:p>
                </w:tc>
                <w:tc>
                  <w:tcPr>
                    <w:tcW w:w="1119" w:type="pct"/>
                    <w:shd w:val="clear" w:color="auto" w:fill="auto"/>
                    <w:noWrap/>
                    <w:vAlign w:val="center"/>
                    <w:hideMark/>
                  </w:tcPr>
                  <w:p w14:paraId="1BAEA05D" w14:textId="77777777" w:rsidR="00A3465B" w:rsidRPr="00E60D3E" w:rsidRDefault="00A3465B" w:rsidP="00855BFA">
                    <w:pPr>
                      <w:widowControl/>
                      <w:jc w:val="right"/>
                      <w:rPr>
                        <w:kern w:val="0"/>
                        <w:szCs w:val="21"/>
                      </w:rPr>
                    </w:pPr>
                  </w:p>
                </w:tc>
                <w:tc>
                  <w:tcPr>
                    <w:tcW w:w="1119" w:type="pct"/>
                    <w:shd w:val="clear" w:color="auto" w:fill="auto"/>
                    <w:noWrap/>
                    <w:vAlign w:val="center"/>
                    <w:hideMark/>
                  </w:tcPr>
                  <w:p w14:paraId="154AC716" w14:textId="77777777" w:rsidR="00A3465B" w:rsidRPr="00E60D3E" w:rsidRDefault="00A3465B" w:rsidP="00855BFA">
                    <w:pPr>
                      <w:widowControl/>
                      <w:jc w:val="right"/>
                      <w:rPr>
                        <w:kern w:val="0"/>
                        <w:szCs w:val="21"/>
                      </w:rPr>
                    </w:pPr>
                    <w:r w:rsidRPr="00E60D3E">
                      <w:rPr>
                        <w:kern w:val="0"/>
                        <w:szCs w:val="21"/>
                      </w:rPr>
                      <w:t>203,154,496.35</w:t>
                    </w:r>
                  </w:p>
                </w:tc>
              </w:tr>
              <w:tr w:rsidR="00A3465B" w:rsidRPr="00E60D3E" w14:paraId="59B7D1AA" w14:textId="77777777" w:rsidTr="00855BFA">
                <w:trPr>
                  <w:trHeight w:val="340"/>
                  <w:jc w:val="center"/>
                </w:trPr>
                <w:tc>
                  <w:tcPr>
                    <w:tcW w:w="1642" w:type="pct"/>
                    <w:shd w:val="clear" w:color="auto" w:fill="auto"/>
                    <w:noWrap/>
                    <w:vAlign w:val="center"/>
                    <w:hideMark/>
                  </w:tcPr>
                  <w:p w14:paraId="35B46BE7" w14:textId="77777777" w:rsidR="00A3465B" w:rsidRPr="00E60D3E" w:rsidRDefault="00A3465B" w:rsidP="002B0FFC">
                    <w:pPr>
                      <w:widowControl/>
                      <w:jc w:val="left"/>
                      <w:rPr>
                        <w:kern w:val="0"/>
                        <w:szCs w:val="21"/>
                      </w:rPr>
                    </w:pPr>
                    <w:r w:rsidRPr="00E60D3E">
                      <w:rPr>
                        <w:kern w:val="0"/>
                        <w:szCs w:val="21"/>
                      </w:rPr>
                      <w:t>未分配利润</w:t>
                    </w:r>
                  </w:p>
                </w:tc>
                <w:tc>
                  <w:tcPr>
                    <w:tcW w:w="1119" w:type="pct"/>
                    <w:shd w:val="clear" w:color="auto" w:fill="auto"/>
                    <w:noWrap/>
                    <w:vAlign w:val="center"/>
                    <w:hideMark/>
                  </w:tcPr>
                  <w:p w14:paraId="659C5E3F" w14:textId="77777777" w:rsidR="00A3465B" w:rsidRPr="00E60D3E" w:rsidRDefault="00A3465B" w:rsidP="00855BFA">
                    <w:pPr>
                      <w:widowControl/>
                      <w:jc w:val="right"/>
                      <w:rPr>
                        <w:kern w:val="0"/>
                        <w:szCs w:val="21"/>
                      </w:rPr>
                    </w:pPr>
                    <w:r w:rsidRPr="00E60D3E">
                      <w:rPr>
                        <w:kern w:val="0"/>
                        <w:szCs w:val="21"/>
                      </w:rPr>
                      <w:t>972,992,880.32</w:t>
                    </w:r>
                  </w:p>
                </w:tc>
                <w:tc>
                  <w:tcPr>
                    <w:tcW w:w="1119" w:type="pct"/>
                    <w:shd w:val="clear" w:color="auto" w:fill="auto"/>
                    <w:noWrap/>
                    <w:vAlign w:val="center"/>
                    <w:hideMark/>
                  </w:tcPr>
                  <w:p w14:paraId="3AD89537" w14:textId="77777777" w:rsidR="00A3465B" w:rsidRPr="00E60D3E" w:rsidRDefault="00A3465B" w:rsidP="00855BFA">
                    <w:pPr>
                      <w:widowControl/>
                      <w:jc w:val="right"/>
                      <w:rPr>
                        <w:kern w:val="0"/>
                        <w:szCs w:val="21"/>
                      </w:rPr>
                    </w:pPr>
                    <w:r w:rsidRPr="00E60D3E">
                      <w:rPr>
                        <w:kern w:val="0"/>
                        <w:szCs w:val="21"/>
                      </w:rPr>
                      <w:t>39,153,593.92</w:t>
                    </w:r>
                  </w:p>
                </w:tc>
                <w:tc>
                  <w:tcPr>
                    <w:tcW w:w="1119" w:type="pct"/>
                    <w:shd w:val="clear" w:color="auto" w:fill="auto"/>
                    <w:noWrap/>
                    <w:vAlign w:val="center"/>
                    <w:hideMark/>
                  </w:tcPr>
                  <w:p w14:paraId="21E14243" w14:textId="77777777" w:rsidR="00A3465B" w:rsidRPr="00E60D3E" w:rsidRDefault="00A3465B" w:rsidP="00855BFA">
                    <w:pPr>
                      <w:widowControl/>
                      <w:jc w:val="right"/>
                      <w:rPr>
                        <w:kern w:val="0"/>
                        <w:szCs w:val="21"/>
                      </w:rPr>
                    </w:pPr>
                    <w:r w:rsidRPr="00E60D3E">
                      <w:rPr>
                        <w:kern w:val="0"/>
                        <w:szCs w:val="21"/>
                      </w:rPr>
                      <w:t>1,012,146,474.24</w:t>
                    </w:r>
                  </w:p>
                </w:tc>
              </w:tr>
              <w:tr w:rsidR="00A3465B" w:rsidRPr="00E60D3E" w14:paraId="46D99BFF" w14:textId="77777777" w:rsidTr="002B0FFC">
                <w:trPr>
                  <w:trHeight w:val="340"/>
                  <w:jc w:val="center"/>
                </w:trPr>
                <w:tc>
                  <w:tcPr>
                    <w:tcW w:w="1642" w:type="pct"/>
                    <w:shd w:val="clear" w:color="auto" w:fill="auto"/>
                    <w:noWrap/>
                    <w:vAlign w:val="center"/>
                    <w:hideMark/>
                  </w:tcPr>
                  <w:p w14:paraId="7BF351FA" w14:textId="77777777" w:rsidR="00A3465B" w:rsidRPr="00E60D3E" w:rsidRDefault="00A3465B" w:rsidP="002B0FFC">
                    <w:pPr>
                      <w:widowControl/>
                      <w:jc w:val="left"/>
                      <w:rPr>
                        <w:kern w:val="0"/>
                        <w:szCs w:val="21"/>
                      </w:rPr>
                    </w:pPr>
                    <w:r w:rsidRPr="00E60D3E">
                      <w:rPr>
                        <w:kern w:val="0"/>
                        <w:szCs w:val="21"/>
                      </w:rPr>
                      <w:t>归属于母公司股东权益合计</w:t>
                    </w:r>
                  </w:p>
                </w:tc>
                <w:tc>
                  <w:tcPr>
                    <w:tcW w:w="1119" w:type="pct"/>
                    <w:shd w:val="clear" w:color="auto" w:fill="auto"/>
                    <w:noWrap/>
                    <w:vAlign w:val="center"/>
                    <w:hideMark/>
                  </w:tcPr>
                  <w:p w14:paraId="409CE140" w14:textId="77777777" w:rsidR="00A3465B" w:rsidRPr="00E60D3E" w:rsidRDefault="00A3465B" w:rsidP="002B0FFC">
                    <w:pPr>
                      <w:widowControl/>
                      <w:jc w:val="right"/>
                      <w:rPr>
                        <w:kern w:val="0"/>
                        <w:szCs w:val="21"/>
                      </w:rPr>
                    </w:pPr>
                    <w:r w:rsidRPr="00E60D3E">
                      <w:rPr>
                        <w:kern w:val="0"/>
                        <w:szCs w:val="21"/>
                      </w:rPr>
                      <w:t>3,042,899,051.81</w:t>
                    </w:r>
                  </w:p>
                </w:tc>
                <w:tc>
                  <w:tcPr>
                    <w:tcW w:w="1119" w:type="pct"/>
                    <w:shd w:val="clear" w:color="auto" w:fill="auto"/>
                    <w:noWrap/>
                    <w:vAlign w:val="center"/>
                    <w:hideMark/>
                  </w:tcPr>
                  <w:p w14:paraId="5D7A30C9" w14:textId="77777777" w:rsidR="00A3465B" w:rsidRPr="00E60D3E" w:rsidRDefault="00A3465B" w:rsidP="002B0FFC">
                    <w:pPr>
                      <w:widowControl/>
                      <w:jc w:val="right"/>
                      <w:rPr>
                        <w:kern w:val="0"/>
                        <w:szCs w:val="21"/>
                      </w:rPr>
                    </w:pPr>
                    <w:r w:rsidRPr="00E60D3E">
                      <w:rPr>
                        <w:kern w:val="0"/>
                        <w:szCs w:val="21"/>
                      </w:rPr>
                      <w:t>50,029,802.47</w:t>
                    </w:r>
                  </w:p>
                </w:tc>
                <w:tc>
                  <w:tcPr>
                    <w:tcW w:w="1119" w:type="pct"/>
                    <w:shd w:val="clear" w:color="auto" w:fill="auto"/>
                    <w:noWrap/>
                    <w:vAlign w:val="center"/>
                    <w:hideMark/>
                  </w:tcPr>
                  <w:p w14:paraId="33AE755F" w14:textId="77777777" w:rsidR="00A3465B" w:rsidRPr="00E60D3E" w:rsidRDefault="00A3465B" w:rsidP="002B0FFC">
                    <w:pPr>
                      <w:widowControl/>
                      <w:jc w:val="right"/>
                      <w:rPr>
                        <w:kern w:val="0"/>
                        <w:szCs w:val="21"/>
                      </w:rPr>
                    </w:pPr>
                    <w:r w:rsidRPr="00E60D3E">
                      <w:rPr>
                        <w:kern w:val="0"/>
                        <w:szCs w:val="21"/>
                      </w:rPr>
                      <w:t>3,092,928,854.28</w:t>
                    </w:r>
                  </w:p>
                </w:tc>
              </w:tr>
              <w:tr w:rsidR="00A3465B" w:rsidRPr="00E60D3E" w14:paraId="01E91F58" w14:textId="77777777" w:rsidTr="002B0FFC">
                <w:trPr>
                  <w:trHeight w:val="340"/>
                  <w:jc w:val="center"/>
                </w:trPr>
                <w:tc>
                  <w:tcPr>
                    <w:tcW w:w="1642" w:type="pct"/>
                    <w:shd w:val="clear" w:color="auto" w:fill="auto"/>
                    <w:noWrap/>
                    <w:vAlign w:val="center"/>
                    <w:hideMark/>
                  </w:tcPr>
                  <w:p w14:paraId="2542615A" w14:textId="77777777" w:rsidR="00A3465B" w:rsidRPr="00E60D3E" w:rsidRDefault="00A3465B" w:rsidP="002B0FFC">
                    <w:pPr>
                      <w:widowControl/>
                      <w:jc w:val="left"/>
                      <w:rPr>
                        <w:kern w:val="0"/>
                        <w:szCs w:val="21"/>
                      </w:rPr>
                    </w:pPr>
                    <w:r w:rsidRPr="00E60D3E">
                      <w:rPr>
                        <w:kern w:val="0"/>
                        <w:szCs w:val="21"/>
                      </w:rPr>
                      <w:t>少数股东权益</w:t>
                    </w:r>
                  </w:p>
                </w:tc>
                <w:tc>
                  <w:tcPr>
                    <w:tcW w:w="1119" w:type="pct"/>
                    <w:shd w:val="clear" w:color="auto" w:fill="auto"/>
                    <w:noWrap/>
                    <w:vAlign w:val="center"/>
                    <w:hideMark/>
                  </w:tcPr>
                  <w:p w14:paraId="7E9D79C1" w14:textId="77777777" w:rsidR="00A3465B" w:rsidRPr="00E60D3E" w:rsidRDefault="00A3465B" w:rsidP="002B0FFC">
                    <w:pPr>
                      <w:widowControl/>
                      <w:jc w:val="right"/>
                      <w:rPr>
                        <w:kern w:val="0"/>
                        <w:szCs w:val="21"/>
                      </w:rPr>
                    </w:pPr>
                    <w:r w:rsidRPr="00E60D3E">
                      <w:rPr>
                        <w:kern w:val="0"/>
                        <w:szCs w:val="21"/>
                      </w:rPr>
                      <w:t>31,750,694.29</w:t>
                    </w:r>
                  </w:p>
                </w:tc>
                <w:tc>
                  <w:tcPr>
                    <w:tcW w:w="1119" w:type="pct"/>
                    <w:shd w:val="clear" w:color="auto" w:fill="auto"/>
                    <w:noWrap/>
                    <w:vAlign w:val="center"/>
                    <w:hideMark/>
                  </w:tcPr>
                  <w:p w14:paraId="7A54ECED" w14:textId="77777777" w:rsidR="00A3465B" w:rsidRPr="00E60D3E" w:rsidRDefault="00A3465B" w:rsidP="002B0FFC">
                    <w:pPr>
                      <w:widowControl/>
                      <w:jc w:val="right"/>
                      <w:rPr>
                        <w:kern w:val="0"/>
                        <w:szCs w:val="21"/>
                      </w:rPr>
                    </w:pPr>
                    <w:r w:rsidRPr="00E60D3E">
                      <w:rPr>
                        <w:kern w:val="0"/>
                        <w:szCs w:val="21"/>
                      </w:rPr>
                      <w:t>71,020,167.22</w:t>
                    </w:r>
                  </w:p>
                </w:tc>
                <w:tc>
                  <w:tcPr>
                    <w:tcW w:w="1119" w:type="pct"/>
                    <w:shd w:val="clear" w:color="auto" w:fill="auto"/>
                    <w:noWrap/>
                    <w:vAlign w:val="center"/>
                    <w:hideMark/>
                  </w:tcPr>
                  <w:p w14:paraId="27123E34" w14:textId="77777777" w:rsidR="00A3465B" w:rsidRPr="00E60D3E" w:rsidRDefault="00A3465B" w:rsidP="002B0FFC">
                    <w:pPr>
                      <w:widowControl/>
                      <w:jc w:val="right"/>
                      <w:rPr>
                        <w:kern w:val="0"/>
                        <w:szCs w:val="21"/>
                      </w:rPr>
                    </w:pPr>
                    <w:r w:rsidRPr="00E60D3E">
                      <w:rPr>
                        <w:kern w:val="0"/>
                        <w:szCs w:val="21"/>
                      </w:rPr>
                      <w:t>102,770,861.51</w:t>
                    </w:r>
                  </w:p>
                </w:tc>
              </w:tr>
              <w:tr w:rsidR="00A3465B" w:rsidRPr="00E60D3E" w14:paraId="256D1AC8" w14:textId="77777777" w:rsidTr="002B0FFC">
                <w:trPr>
                  <w:trHeight w:val="340"/>
                  <w:jc w:val="center"/>
                </w:trPr>
                <w:tc>
                  <w:tcPr>
                    <w:tcW w:w="1642" w:type="pct"/>
                    <w:shd w:val="clear" w:color="auto" w:fill="auto"/>
                    <w:noWrap/>
                    <w:vAlign w:val="center"/>
                    <w:hideMark/>
                  </w:tcPr>
                  <w:p w14:paraId="67642D43" w14:textId="77777777" w:rsidR="00A3465B" w:rsidRPr="00E60D3E" w:rsidRDefault="00A3465B" w:rsidP="002B0FFC">
                    <w:pPr>
                      <w:widowControl/>
                      <w:jc w:val="center"/>
                      <w:rPr>
                        <w:b/>
                        <w:bCs/>
                        <w:kern w:val="0"/>
                        <w:szCs w:val="21"/>
                      </w:rPr>
                    </w:pPr>
                    <w:r w:rsidRPr="00E60D3E">
                      <w:rPr>
                        <w:b/>
                        <w:bCs/>
                        <w:kern w:val="0"/>
                        <w:szCs w:val="21"/>
                      </w:rPr>
                      <w:t>股东权益合计</w:t>
                    </w:r>
                  </w:p>
                </w:tc>
                <w:tc>
                  <w:tcPr>
                    <w:tcW w:w="1119" w:type="pct"/>
                    <w:shd w:val="clear" w:color="auto" w:fill="auto"/>
                    <w:noWrap/>
                    <w:vAlign w:val="center"/>
                    <w:hideMark/>
                  </w:tcPr>
                  <w:p w14:paraId="09294953" w14:textId="77777777" w:rsidR="00A3465B" w:rsidRPr="00E60D3E" w:rsidRDefault="00A3465B" w:rsidP="002B0FFC">
                    <w:pPr>
                      <w:widowControl/>
                      <w:jc w:val="right"/>
                      <w:rPr>
                        <w:b/>
                        <w:bCs/>
                        <w:kern w:val="0"/>
                        <w:szCs w:val="21"/>
                      </w:rPr>
                    </w:pPr>
                    <w:r w:rsidRPr="00E60D3E">
                      <w:rPr>
                        <w:b/>
                        <w:bCs/>
                        <w:kern w:val="0"/>
                        <w:szCs w:val="21"/>
                      </w:rPr>
                      <w:t>3,074,649,746.10</w:t>
                    </w:r>
                  </w:p>
                </w:tc>
                <w:tc>
                  <w:tcPr>
                    <w:tcW w:w="1119" w:type="pct"/>
                    <w:shd w:val="clear" w:color="auto" w:fill="auto"/>
                    <w:noWrap/>
                    <w:vAlign w:val="center"/>
                    <w:hideMark/>
                  </w:tcPr>
                  <w:p w14:paraId="0FEEA170" w14:textId="77777777" w:rsidR="00A3465B" w:rsidRPr="00E60D3E" w:rsidRDefault="00A3465B" w:rsidP="002B0FFC">
                    <w:pPr>
                      <w:widowControl/>
                      <w:jc w:val="right"/>
                      <w:rPr>
                        <w:b/>
                        <w:bCs/>
                        <w:kern w:val="0"/>
                        <w:szCs w:val="21"/>
                      </w:rPr>
                    </w:pPr>
                    <w:r w:rsidRPr="00E60D3E">
                      <w:rPr>
                        <w:b/>
                        <w:bCs/>
                        <w:kern w:val="0"/>
                        <w:szCs w:val="21"/>
                      </w:rPr>
                      <w:t>121,049,969.69</w:t>
                    </w:r>
                  </w:p>
                </w:tc>
                <w:tc>
                  <w:tcPr>
                    <w:tcW w:w="1119" w:type="pct"/>
                    <w:shd w:val="clear" w:color="auto" w:fill="auto"/>
                    <w:noWrap/>
                    <w:vAlign w:val="center"/>
                    <w:hideMark/>
                  </w:tcPr>
                  <w:p w14:paraId="50B40693" w14:textId="77777777" w:rsidR="00A3465B" w:rsidRPr="00E60D3E" w:rsidRDefault="00A3465B" w:rsidP="002B0FFC">
                    <w:pPr>
                      <w:widowControl/>
                      <w:jc w:val="right"/>
                      <w:rPr>
                        <w:b/>
                        <w:bCs/>
                        <w:kern w:val="0"/>
                        <w:szCs w:val="21"/>
                      </w:rPr>
                    </w:pPr>
                    <w:r w:rsidRPr="00E60D3E">
                      <w:rPr>
                        <w:b/>
                        <w:bCs/>
                        <w:kern w:val="0"/>
                        <w:szCs w:val="21"/>
                      </w:rPr>
                      <w:t>3,195,699,715.79</w:t>
                    </w:r>
                  </w:p>
                </w:tc>
              </w:tr>
              <w:tr w:rsidR="00A3465B" w:rsidRPr="00E60D3E" w14:paraId="422CD8FF" w14:textId="77777777" w:rsidTr="002B0FFC">
                <w:trPr>
                  <w:trHeight w:val="340"/>
                  <w:jc w:val="center"/>
                </w:trPr>
                <w:tc>
                  <w:tcPr>
                    <w:tcW w:w="1642" w:type="pct"/>
                    <w:shd w:val="clear" w:color="auto" w:fill="auto"/>
                    <w:noWrap/>
                    <w:vAlign w:val="center"/>
                    <w:hideMark/>
                  </w:tcPr>
                  <w:p w14:paraId="65A93B47" w14:textId="77777777" w:rsidR="00A3465B" w:rsidRPr="00E60D3E" w:rsidRDefault="00A3465B" w:rsidP="002B0FFC">
                    <w:pPr>
                      <w:widowControl/>
                      <w:jc w:val="center"/>
                      <w:rPr>
                        <w:b/>
                        <w:bCs/>
                        <w:kern w:val="0"/>
                        <w:szCs w:val="21"/>
                      </w:rPr>
                    </w:pPr>
                    <w:r w:rsidRPr="00E60D3E">
                      <w:rPr>
                        <w:b/>
                        <w:bCs/>
                        <w:kern w:val="0"/>
                        <w:szCs w:val="21"/>
                      </w:rPr>
                      <w:t>负债和股东权益总计</w:t>
                    </w:r>
                  </w:p>
                </w:tc>
                <w:tc>
                  <w:tcPr>
                    <w:tcW w:w="1119" w:type="pct"/>
                    <w:shd w:val="clear" w:color="auto" w:fill="auto"/>
                    <w:noWrap/>
                    <w:vAlign w:val="center"/>
                    <w:hideMark/>
                  </w:tcPr>
                  <w:p w14:paraId="2853FDB8" w14:textId="77777777" w:rsidR="00A3465B" w:rsidRPr="00E60D3E" w:rsidRDefault="00A3465B" w:rsidP="002B0FFC">
                    <w:pPr>
                      <w:widowControl/>
                      <w:jc w:val="right"/>
                      <w:rPr>
                        <w:b/>
                        <w:bCs/>
                        <w:kern w:val="0"/>
                        <w:szCs w:val="21"/>
                      </w:rPr>
                    </w:pPr>
                    <w:r w:rsidRPr="00E60D3E">
                      <w:rPr>
                        <w:b/>
                        <w:bCs/>
                        <w:kern w:val="0"/>
                        <w:szCs w:val="21"/>
                      </w:rPr>
                      <w:t>3,392,412,639.94</w:t>
                    </w:r>
                  </w:p>
                </w:tc>
                <w:tc>
                  <w:tcPr>
                    <w:tcW w:w="1119" w:type="pct"/>
                    <w:shd w:val="clear" w:color="auto" w:fill="auto"/>
                    <w:noWrap/>
                    <w:vAlign w:val="center"/>
                    <w:hideMark/>
                  </w:tcPr>
                  <w:p w14:paraId="3939370A" w14:textId="77777777" w:rsidR="00A3465B" w:rsidRPr="00E60D3E" w:rsidRDefault="00A3465B" w:rsidP="002B0FFC">
                    <w:pPr>
                      <w:widowControl/>
                      <w:jc w:val="right"/>
                      <w:rPr>
                        <w:b/>
                        <w:bCs/>
                        <w:kern w:val="0"/>
                        <w:szCs w:val="21"/>
                      </w:rPr>
                    </w:pPr>
                    <w:r w:rsidRPr="00E60D3E">
                      <w:rPr>
                        <w:b/>
                        <w:bCs/>
                        <w:kern w:val="0"/>
                        <w:szCs w:val="21"/>
                      </w:rPr>
                      <w:t>191,910,498.72</w:t>
                    </w:r>
                  </w:p>
                </w:tc>
                <w:tc>
                  <w:tcPr>
                    <w:tcW w:w="1119" w:type="pct"/>
                    <w:shd w:val="clear" w:color="auto" w:fill="auto"/>
                    <w:noWrap/>
                    <w:vAlign w:val="center"/>
                    <w:hideMark/>
                  </w:tcPr>
                  <w:p w14:paraId="63014123" w14:textId="77777777" w:rsidR="00A3465B" w:rsidRPr="00E60D3E" w:rsidRDefault="00A3465B" w:rsidP="002B0FFC">
                    <w:pPr>
                      <w:widowControl/>
                      <w:jc w:val="right"/>
                      <w:rPr>
                        <w:b/>
                        <w:bCs/>
                        <w:kern w:val="0"/>
                        <w:szCs w:val="21"/>
                      </w:rPr>
                    </w:pPr>
                    <w:r w:rsidRPr="00E60D3E">
                      <w:rPr>
                        <w:b/>
                        <w:bCs/>
                        <w:kern w:val="0"/>
                        <w:szCs w:val="21"/>
                      </w:rPr>
                      <w:t>3,584,323,138.66</w:t>
                    </w:r>
                  </w:p>
                </w:tc>
              </w:tr>
            </w:tbl>
            <w:p w14:paraId="4D8D7D16" w14:textId="77777777" w:rsidR="00A3465B" w:rsidRDefault="00A3465B"/>
            <w:p w14:paraId="31656603" w14:textId="77777777" w:rsidR="00A3465B" w:rsidRPr="00E60D3E" w:rsidRDefault="00A3465B" w:rsidP="00A3465B">
              <w:pPr>
                <w:ind w:firstLineChars="200" w:firstLine="422"/>
                <w:jc w:val="left"/>
                <w:rPr>
                  <w:b/>
                  <w:bCs/>
                  <w:szCs w:val="21"/>
                </w:rPr>
              </w:pPr>
              <w:r w:rsidRPr="00E60D3E">
                <w:rPr>
                  <w:b/>
                  <w:bCs/>
                  <w:szCs w:val="21"/>
                </w:rPr>
                <w:t>2</w:t>
              </w:r>
              <w:r w:rsidRPr="00E60D3E">
                <w:rPr>
                  <w:b/>
                  <w:bCs/>
                  <w:szCs w:val="21"/>
                </w:rPr>
                <w:t>、利润</w:t>
              </w:r>
              <w:proofErr w:type="gramStart"/>
              <w:r w:rsidRPr="00E60D3E">
                <w:rPr>
                  <w:b/>
                  <w:bCs/>
                  <w:szCs w:val="21"/>
                </w:rPr>
                <w:t>表调整</w:t>
              </w:r>
              <w:proofErr w:type="gramEnd"/>
              <w:r w:rsidRPr="00E60D3E">
                <w:rPr>
                  <w:b/>
                  <w:bCs/>
                  <w:szCs w:val="21"/>
                </w:rPr>
                <w:t>情况</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802"/>
                <w:gridCol w:w="1908"/>
                <w:gridCol w:w="1909"/>
                <w:gridCol w:w="1909"/>
              </w:tblGrid>
              <w:tr w:rsidR="00A3465B" w:rsidRPr="00E60D3E" w14:paraId="6284C9E5" w14:textId="77777777" w:rsidTr="002B0FFC">
                <w:trPr>
                  <w:trHeight w:val="340"/>
                  <w:tblHeader/>
                  <w:jc w:val="center"/>
                </w:trPr>
                <w:tc>
                  <w:tcPr>
                    <w:tcW w:w="2802" w:type="dxa"/>
                    <w:shd w:val="clear" w:color="auto" w:fill="auto"/>
                    <w:noWrap/>
                    <w:vAlign w:val="center"/>
                    <w:hideMark/>
                  </w:tcPr>
                  <w:p w14:paraId="1A074667" w14:textId="77777777" w:rsidR="00A3465B" w:rsidRPr="00E60D3E" w:rsidRDefault="00A3465B" w:rsidP="002B0FFC">
                    <w:pPr>
                      <w:widowControl/>
                      <w:jc w:val="center"/>
                      <w:rPr>
                        <w:kern w:val="0"/>
                        <w:szCs w:val="21"/>
                      </w:rPr>
                    </w:pPr>
                    <w:bookmarkStart w:id="284" w:name="_Hlk66374982"/>
                    <w:r w:rsidRPr="00E60D3E">
                      <w:rPr>
                        <w:kern w:val="0"/>
                        <w:szCs w:val="21"/>
                      </w:rPr>
                      <w:t>项</w:t>
                    </w:r>
                    <w:r w:rsidRPr="00E60D3E">
                      <w:rPr>
                        <w:kern w:val="0"/>
                        <w:szCs w:val="21"/>
                      </w:rPr>
                      <w:t xml:space="preserve">  </w:t>
                    </w:r>
                    <w:r w:rsidRPr="00E60D3E">
                      <w:rPr>
                        <w:kern w:val="0"/>
                        <w:szCs w:val="21"/>
                      </w:rPr>
                      <w:t>目</w:t>
                    </w:r>
                  </w:p>
                </w:tc>
                <w:tc>
                  <w:tcPr>
                    <w:tcW w:w="1908" w:type="dxa"/>
                    <w:shd w:val="clear" w:color="auto" w:fill="auto"/>
                    <w:noWrap/>
                    <w:vAlign w:val="center"/>
                    <w:hideMark/>
                  </w:tcPr>
                  <w:p w14:paraId="24249192" w14:textId="77777777" w:rsidR="00A3465B" w:rsidRPr="00E60D3E" w:rsidRDefault="00A3465B" w:rsidP="002B0FFC">
                    <w:pPr>
                      <w:widowControl/>
                      <w:jc w:val="center"/>
                      <w:rPr>
                        <w:kern w:val="0"/>
                        <w:szCs w:val="21"/>
                      </w:rPr>
                    </w:pPr>
                    <w:r w:rsidRPr="00E60D3E">
                      <w:rPr>
                        <w:kern w:val="0"/>
                        <w:szCs w:val="21"/>
                      </w:rPr>
                      <w:t>调整前</w:t>
                    </w:r>
                  </w:p>
                </w:tc>
                <w:tc>
                  <w:tcPr>
                    <w:tcW w:w="1909" w:type="dxa"/>
                    <w:shd w:val="clear" w:color="auto" w:fill="auto"/>
                    <w:noWrap/>
                    <w:vAlign w:val="center"/>
                    <w:hideMark/>
                  </w:tcPr>
                  <w:p w14:paraId="29F151B3" w14:textId="77777777" w:rsidR="00A3465B" w:rsidRPr="00E60D3E" w:rsidRDefault="00A3465B" w:rsidP="002B0FFC">
                    <w:pPr>
                      <w:widowControl/>
                      <w:jc w:val="center"/>
                      <w:rPr>
                        <w:kern w:val="0"/>
                        <w:szCs w:val="21"/>
                      </w:rPr>
                    </w:pPr>
                    <w:r w:rsidRPr="00E60D3E">
                      <w:rPr>
                        <w:kern w:val="0"/>
                        <w:szCs w:val="21"/>
                      </w:rPr>
                      <w:t>同</w:t>
                    </w:r>
                    <w:proofErr w:type="gramStart"/>
                    <w:r w:rsidRPr="00E60D3E">
                      <w:rPr>
                        <w:kern w:val="0"/>
                        <w:szCs w:val="21"/>
                      </w:rPr>
                      <w:t>一控制</w:t>
                    </w:r>
                    <w:proofErr w:type="gramEnd"/>
                    <w:r w:rsidRPr="00E60D3E">
                      <w:rPr>
                        <w:kern w:val="0"/>
                        <w:szCs w:val="21"/>
                      </w:rPr>
                      <w:t>下企业合并影响</w:t>
                    </w:r>
                  </w:p>
                </w:tc>
                <w:tc>
                  <w:tcPr>
                    <w:tcW w:w="1909" w:type="dxa"/>
                    <w:shd w:val="clear" w:color="auto" w:fill="auto"/>
                    <w:noWrap/>
                    <w:vAlign w:val="center"/>
                    <w:hideMark/>
                  </w:tcPr>
                  <w:p w14:paraId="29D81AB1" w14:textId="77777777" w:rsidR="00A3465B" w:rsidRPr="00E60D3E" w:rsidRDefault="00A3465B" w:rsidP="002B0FFC">
                    <w:pPr>
                      <w:widowControl/>
                      <w:jc w:val="center"/>
                      <w:rPr>
                        <w:kern w:val="0"/>
                        <w:szCs w:val="21"/>
                      </w:rPr>
                    </w:pPr>
                    <w:r w:rsidRPr="00E60D3E">
                      <w:rPr>
                        <w:kern w:val="0"/>
                        <w:szCs w:val="21"/>
                      </w:rPr>
                      <w:t>调整后</w:t>
                    </w:r>
                  </w:p>
                </w:tc>
              </w:tr>
              <w:tr w:rsidR="00A3465B" w:rsidRPr="00E60D3E" w14:paraId="792C30B2" w14:textId="77777777" w:rsidTr="00855BFA">
                <w:trPr>
                  <w:trHeight w:val="340"/>
                  <w:jc w:val="center"/>
                </w:trPr>
                <w:tc>
                  <w:tcPr>
                    <w:tcW w:w="2802" w:type="dxa"/>
                    <w:shd w:val="clear" w:color="auto" w:fill="auto"/>
                    <w:noWrap/>
                    <w:vAlign w:val="center"/>
                    <w:hideMark/>
                  </w:tcPr>
                  <w:p w14:paraId="1B424EFA" w14:textId="77777777" w:rsidR="00A3465B" w:rsidRPr="00E60D3E" w:rsidRDefault="00A3465B" w:rsidP="002B0FFC">
                    <w:pPr>
                      <w:widowControl/>
                      <w:jc w:val="left"/>
                      <w:rPr>
                        <w:b/>
                        <w:bCs/>
                        <w:kern w:val="0"/>
                        <w:szCs w:val="21"/>
                      </w:rPr>
                    </w:pPr>
                    <w:r w:rsidRPr="00E60D3E">
                      <w:rPr>
                        <w:b/>
                        <w:bCs/>
                        <w:kern w:val="0"/>
                        <w:szCs w:val="21"/>
                      </w:rPr>
                      <w:t>营业总收入</w:t>
                    </w:r>
                  </w:p>
                </w:tc>
                <w:tc>
                  <w:tcPr>
                    <w:tcW w:w="1908" w:type="dxa"/>
                    <w:shd w:val="clear" w:color="auto" w:fill="auto"/>
                    <w:noWrap/>
                    <w:vAlign w:val="center"/>
                    <w:hideMark/>
                  </w:tcPr>
                  <w:p w14:paraId="59DC9F2A" w14:textId="77777777" w:rsidR="00A3465B" w:rsidRPr="00E60D3E" w:rsidRDefault="00A3465B" w:rsidP="00855BFA">
                    <w:pPr>
                      <w:widowControl/>
                      <w:jc w:val="right"/>
                      <w:rPr>
                        <w:b/>
                        <w:bCs/>
                        <w:kern w:val="0"/>
                        <w:szCs w:val="21"/>
                      </w:rPr>
                    </w:pPr>
                    <w:r w:rsidRPr="00E60D3E">
                      <w:rPr>
                        <w:b/>
                        <w:bCs/>
                        <w:kern w:val="0"/>
                        <w:szCs w:val="21"/>
                      </w:rPr>
                      <w:t>878,629,217.06</w:t>
                    </w:r>
                  </w:p>
                </w:tc>
                <w:tc>
                  <w:tcPr>
                    <w:tcW w:w="1909" w:type="dxa"/>
                    <w:shd w:val="clear" w:color="auto" w:fill="auto"/>
                    <w:noWrap/>
                    <w:vAlign w:val="center"/>
                    <w:hideMark/>
                  </w:tcPr>
                  <w:p w14:paraId="7FD2FFFF" w14:textId="77777777" w:rsidR="00A3465B" w:rsidRPr="00E60D3E" w:rsidRDefault="00A3465B" w:rsidP="00855BFA">
                    <w:pPr>
                      <w:widowControl/>
                      <w:jc w:val="right"/>
                      <w:rPr>
                        <w:b/>
                        <w:bCs/>
                        <w:kern w:val="0"/>
                        <w:szCs w:val="21"/>
                      </w:rPr>
                    </w:pPr>
                    <w:r w:rsidRPr="00E60D3E">
                      <w:rPr>
                        <w:b/>
                        <w:bCs/>
                        <w:kern w:val="0"/>
                        <w:szCs w:val="21"/>
                      </w:rPr>
                      <w:t>219,331,455.22</w:t>
                    </w:r>
                  </w:p>
                </w:tc>
                <w:tc>
                  <w:tcPr>
                    <w:tcW w:w="1909" w:type="dxa"/>
                    <w:shd w:val="clear" w:color="auto" w:fill="auto"/>
                    <w:noWrap/>
                    <w:vAlign w:val="center"/>
                    <w:hideMark/>
                  </w:tcPr>
                  <w:p w14:paraId="5CB3CF7F" w14:textId="77777777" w:rsidR="00A3465B" w:rsidRPr="00E60D3E" w:rsidRDefault="00A3465B" w:rsidP="00855BFA">
                    <w:pPr>
                      <w:widowControl/>
                      <w:jc w:val="right"/>
                      <w:rPr>
                        <w:b/>
                        <w:bCs/>
                        <w:kern w:val="0"/>
                        <w:szCs w:val="21"/>
                      </w:rPr>
                    </w:pPr>
                    <w:r w:rsidRPr="00E60D3E">
                      <w:rPr>
                        <w:b/>
                        <w:bCs/>
                        <w:kern w:val="0"/>
                        <w:szCs w:val="21"/>
                      </w:rPr>
                      <w:t>1,097,960,672.28</w:t>
                    </w:r>
                  </w:p>
                </w:tc>
              </w:tr>
              <w:tr w:rsidR="00A3465B" w:rsidRPr="00E60D3E" w14:paraId="4A516BA6" w14:textId="77777777" w:rsidTr="00855BFA">
                <w:trPr>
                  <w:trHeight w:val="340"/>
                  <w:jc w:val="center"/>
                </w:trPr>
                <w:tc>
                  <w:tcPr>
                    <w:tcW w:w="2802" w:type="dxa"/>
                    <w:shd w:val="clear" w:color="auto" w:fill="auto"/>
                    <w:noWrap/>
                    <w:vAlign w:val="center"/>
                    <w:hideMark/>
                  </w:tcPr>
                  <w:p w14:paraId="2F551CA5" w14:textId="77777777" w:rsidR="00A3465B" w:rsidRPr="00E60D3E" w:rsidRDefault="00A3465B" w:rsidP="002B0FFC">
                    <w:pPr>
                      <w:widowControl/>
                      <w:jc w:val="left"/>
                      <w:rPr>
                        <w:b/>
                        <w:bCs/>
                        <w:kern w:val="0"/>
                        <w:szCs w:val="21"/>
                      </w:rPr>
                    </w:pPr>
                    <w:r w:rsidRPr="00E60D3E">
                      <w:rPr>
                        <w:b/>
                        <w:bCs/>
                        <w:kern w:val="0"/>
                        <w:szCs w:val="21"/>
                      </w:rPr>
                      <w:t>营业总成本</w:t>
                    </w:r>
                  </w:p>
                </w:tc>
                <w:tc>
                  <w:tcPr>
                    <w:tcW w:w="1908" w:type="dxa"/>
                    <w:shd w:val="clear" w:color="auto" w:fill="auto"/>
                    <w:noWrap/>
                    <w:vAlign w:val="center"/>
                    <w:hideMark/>
                  </w:tcPr>
                  <w:p w14:paraId="6F38A2B5" w14:textId="77777777" w:rsidR="00A3465B" w:rsidRPr="00E60D3E" w:rsidRDefault="00A3465B" w:rsidP="00855BFA">
                    <w:pPr>
                      <w:widowControl/>
                      <w:jc w:val="right"/>
                      <w:rPr>
                        <w:b/>
                        <w:bCs/>
                        <w:kern w:val="0"/>
                        <w:szCs w:val="21"/>
                      </w:rPr>
                    </w:pPr>
                    <w:r w:rsidRPr="00E60D3E">
                      <w:rPr>
                        <w:b/>
                        <w:bCs/>
                        <w:kern w:val="0"/>
                        <w:szCs w:val="21"/>
                      </w:rPr>
                      <w:t>756,417,634.93</w:t>
                    </w:r>
                  </w:p>
                </w:tc>
                <w:tc>
                  <w:tcPr>
                    <w:tcW w:w="1909" w:type="dxa"/>
                    <w:shd w:val="clear" w:color="auto" w:fill="auto"/>
                    <w:noWrap/>
                    <w:vAlign w:val="center"/>
                    <w:hideMark/>
                  </w:tcPr>
                  <w:p w14:paraId="6AC6DF81" w14:textId="77777777" w:rsidR="00A3465B" w:rsidRPr="00E60D3E" w:rsidRDefault="00A3465B" w:rsidP="00855BFA">
                    <w:pPr>
                      <w:widowControl/>
                      <w:jc w:val="right"/>
                      <w:rPr>
                        <w:b/>
                        <w:bCs/>
                        <w:kern w:val="0"/>
                        <w:szCs w:val="21"/>
                      </w:rPr>
                    </w:pPr>
                    <w:r w:rsidRPr="00E60D3E">
                      <w:rPr>
                        <w:b/>
                        <w:bCs/>
                        <w:kern w:val="0"/>
                        <w:szCs w:val="21"/>
                      </w:rPr>
                      <w:t>194,192,265.28</w:t>
                    </w:r>
                  </w:p>
                </w:tc>
                <w:tc>
                  <w:tcPr>
                    <w:tcW w:w="1909" w:type="dxa"/>
                    <w:shd w:val="clear" w:color="auto" w:fill="auto"/>
                    <w:noWrap/>
                    <w:vAlign w:val="center"/>
                    <w:hideMark/>
                  </w:tcPr>
                  <w:p w14:paraId="6A794B7A" w14:textId="77777777" w:rsidR="00A3465B" w:rsidRPr="00E60D3E" w:rsidRDefault="00A3465B" w:rsidP="00855BFA">
                    <w:pPr>
                      <w:widowControl/>
                      <w:jc w:val="right"/>
                      <w:rPr>
                        <w:b/>
                        <w:bCs/>
                        <w:kern w:val="0"/>
                        <w:szCs w:val="21"/>
                      </w:rPr>
                    </w:pPr>
                    <w:r w:rsidRPr="00E60D3E">
                      <w:rPr>
                        <w:b/>
                        <w:bCs/>
                        <w:kern w:val="0"/>
                        <w:szCs w:val="21"/>
                      </w:rPr>
                      <w:t>950,609,900.21</w:t>
                    </w:r>
                  </w:p>
                </w:tc>
              </w:tr>
              <w:tr w:rsidR="00A3465B" w:rsidRPr="00E60D3E" w14:paraId="78D79ADC" w14:textId="77777777" w:rsidTr="00855BFA">
                <w:trPr>
                  <w:trHeight w:val="340"/>
                  <w:jc w:val="center"/>
                </w:trPr>
                <w:tc>
                  <w:tcPr>
                    <w:tcW w:w="2802" w:type="dxa"/>
                    <w:shd w:val="clear" w:color="auto" w:fill="auto"/>
                    <w:noWrap/>
                    <w:vAlign w:val="center"/>
                    <w:hideMark/>
                  </w:tcPr>
                  <w:p w14:paraId="309BA176" w14:textId="77777777" w:rsidR="00A3465B" w:rsidRPr="00E60D3E" w:rsidRDefault="00A3465B" w:rsidP="002B0FFC">
                    <w:pPr>
                      <w:widowControl/>
                      <w:jc w:val="left"/>
                      <w:rPr>
                        <w:kern w:val="0"/>
                        <w:szCs w:val="21"/>
                      </w:rPr>
                    </w:pPr>
                    <w:r w:rsidRPr="00E60D3E">
                      <w:rPr>
                        <w:kern w:val="0"/>
                        <w:szCs w:val="21"/>
                      </w:rPr>
                      <w:t>其中：营业成本</w:t>
                    </w:r>
                  </w:p>
                </w:tc>
                <w:tc>
                  <w:tcPr>
                    <w:tcW w:w="1908" w:type="dxa"/>
                    <w:shd w:val="clear" w:color="auto" w:fill="auto"/>
                    <w:noWrap/>
                    <w:vAlign w:val="center"/>
                    <w:hideMark/>
                  </w:tcPr>
                  <w:p w14:paraId="5D8E03C2" w14:textId="77777777" w:rsidR="00A3465B" w:rsidRPr="00E60D3E" w:rsidRDefault="00A3465B" w:rsidP="00855BFA">
                    <w:pPr>
                      <w:widowControl/>
                      <w:jc w:val="right"/>
                      <w:rPr>
                        <w:kern w:val="0"/>
                        <w:szCs w:val="21"/>
                      </w:rPr>
                    </w:pPr>
                    <w:r w:rsidRPr="00E60D3E">
                      <w:rPr>
                        <w:kern w:val="0"/>
                        <w:szCs w:val="21"/>
                      </w:rPr>
                      <w:t>616,274,683.96</w:t>
                    </w:r>
                  </w:p>
                </w:tc>
                <w:tc>
                  <w:tcPr>
                    <w:tcW w:w="1909" w:type="dxa"/>
                    <w:shd w:val="clear" w:color="auto" w:fill="auto"/>
                    <w:noWrap/>
                    <w:vAlign w:val="center"/>
                    <w:hideMark/>
                  </w:tcPr>
                  <w:p w14:paraId="2C3305CA" w14:textId="77777777" w:rsidR="00A3465B" w:rsidRPr="00E60D3E" w:rsidRDefault="00A3465B" w:rsidP="00855BFA">
                    <w:pPr>
                      <w:widowControl/>
                      <w:jc w:val="right"/>
                      <w:rPr>
                        <w:kern w:val="0"/>
                        <w:szCs w:val="21"/>
                      </w:rPr>
                    </w:pPr>
                    <w:r w:rsidRPr="00E60D3E">
                      <w:rPr>
                        <w:kern w:val="0"/>
                        <w:szCs w:val="21"/>
                      </w:rPr>
                      <w:t>150,327,257.76</w:t>
                    </w:r>
                  </w:p>
                </w:tc>
                <w:tc>
                  <w:tcPr>
                    <w:tcW w:w="1909" w:type="dxa"/>
                    <w:shd w:val="clear" w:color="auto" w:fill="auto"/>
                    <w:noWrap/>
                    <w:vAlign w:val="center"/>
                    <w:hideMark/>
                  </w:tcPr>
                  <w:p w14:paraId="3C71E7D5" w14:textId="77777777" w:rsidR="00A3465B" w:rsidRPr="00E60D3E" w:rsidRDefault="00A3465B" w:rsidP="00855BFA">
                    <w:pPr>
                      <w:widowControl/>
                      <w:jc w:val="right"/>
                      <w:rPr>
                        <w:kern w:val="0"/>
                        <w:szCs w:val="21"/>
                      </w:rPr>
                    </w:pPr>
                    <w:r w:rsidRPr="00E60D3E">
                      <w:rPr>
                        <w:kern w:val="0"/>
                        <w:szCs w:val="21"/>
                      </w:rPr>
                      <w:t>766,601,941.72</w:t>
                    </w:r>
                  </w:p>
                </w:tc>
              </w:tr>
              <w:tr w:rsidR="00A3465B" w:rsidRPr="00E60D3E" w14:paraId="0D698504" w14:textId="77777777" w:rsidTr="00855BFA">
                <w:trPr>
                  <w:trHeight w:val="340"/>
                  <w:jc w:val="center"/>
                </w:trPr>
                <w:tc>
                  <w:tcPr>
                    <w:tcW w:w="2802" w:type="dxa"/>
                    <w:shd w:val="clear" w:color="auto" w:fill="auto"/>
                    <w:noWrap/>
                    <w:vAlign w:val="center"/>
                    <w:hideMark/>
                  </w:tcPr>
                  <w:p w14:paraId="025CEAE1" w14:textId="77777777" w:rsidR="00A3465B" w:rsidRPr="00E60D3E" w:rsidRDefault="00A3465B" w:rsidP="002B0FFC">
                    <w:pPr>
                      <w:widowControl/>
                      <w:ind w:firstLineChars="300" w:firstLine="630"/>
                      <w:jc w:val="left"/>
                      <w:rPr>
                        <w:kern w:val="0"/>
                        <w:szCs w:val="21"/>
                      </w:rPr>
                    </w:pPr>
                    <w:r w:rsidRPr="00E60D3E">
                      <w:rPr>
                        <w:kern w:val="0"/>
                        <w:szCs w:val="21"/>
                      </w:rPr>
                      <w:t>税金及附加</w:t>
                    </w:r>
                  </w:p>
                </w:tc>
                <w:tc>
                  <w:tcPr>
                    <w:tcW w:w="1908" w:type="dxa"/>
                    <w:shd w:val="clear" w:color="auto" w:fill="auto"/>
                    <w:noWrap/>
                    <w:vAlign w:val="center"/>
                    <w:hideMark/>
                  </w:tcPr>
                  <w:p w14:paraId="41AB5E14" w14:textId="77777777" w:rsidR="00A3465B" w:rsidRPr="00E60D3E" w:rsidRDefault="00A3465B" w:rsidP="00855BFA">
                    <w:pPr>
                      <w:widowControl/>
                      <w:jc w:val="right"/>
                      <w:rPr>
                        <w:kern w:val="0"/>
                        <w:szCs w:val="21"/>
                      </w:rPr>
                    </w:pPr>
                    <w:r w:rsidRPr="00E60D3E">
                      <w:rPr>
                        <w:kern w:val="0"/>
                        <w:szCs w:val="21"/>
                      </w:rPr>
                      <w:t>7,745,237.05</w:t>
                    </w:r>
                  </w:p>
                </w:tc>
                <w:tc>
                  <w:tcPr>
                    <w:tcW w:w="1909" w:type="dxa"/>
                    <w:shd w:val="clear" w:color="auto" w:fill="auto"/>
                    <w:noWrap/>
                    <w:vAlign w:val="center"/>
                    <w:hideMark/>
                  </w:tcPr>
                  <w:p w14:paraId="664502C7" w14:textId="77777777" w:rsidR="00A3465B" w:rsidRPr="00E60D3E" w:rsidRDefault="00A3465B" w:rsidP="00855BFA">
                    <w:pPr>
                      <w:widowControl/>
                      <w:jc w:val="right"/>
                      <w:rPr>
                        <w:kern w:val="0"/>
                        <w:szCs w:val="21"/>
                      </w:rPr>
                    </w:pPr>
                    <w:r w:rsidRPr="00E60D3E">
                      <w:rPr>
                        <w:kern w:val="0"/>
                        <w:szCs w:val="21"/>
                      </w:rPr>
                      <w:t>1,592,092.06</w:t>
                    </w:r>
                  </w:p>
                </w:tc>
                <w:tc>
                  <w:tcPr>
                    <w:tcW w:w="1909" w:type="dxa"/>
                    <w:shd w:val="clear" w:color="auto" w:fill="auto"/>
                    <w:noWrap/>
                    <w:vAlign w:val="center"/>
                    <w:hideMark/>
                  </w:tcPr>
                  <w:p w14:paraId="00887127" w14:textId="77777777" w:rsidR="00A3465B" w:rsidRPr="00E60D3E" w:rsidRDefault="00A3465B" w:rsidP="00855BFA">
                    <w:pPr>
                      <w:widowControl/>
                      <w:jc w:val="right"/>
                      <w:rPr>
                        <w:kern w:val="0"/>
                        <w:szCs w:val="21"/>
                      </w:rPr>
                    </w:pPr>
                    <w:r w:rsidRPr="00E60D3E">
                      <w:rPr>
                        <w:kern w:val="0"/>
                        <w:szCs w:val="21"/>
                      </w:rPr>
                      <w:t>9,337,329.11</w:t>
                    </w:r>
                  </w:p>
                </w:tc>
              </w:tr>
              <w:tr w:rsidR="00A3465B" w:rsidRPr="00E60D3E" w14:paraId="1AF70F70" w14:textId="77777777" w:rsidTr="00855BFA">
                <w:trPr>
                  <w:trHeight w:val="340"/>
                  <w:jc w:val="center"/>
                </w:trPr>
                <w:tc>
                  <w:tcPr>
                    <w:tcW w:w="2802" w:type="dxa"/>
                    <w:shd w:val="clear" w:color="auto" w:fill="auto"/>
                    <w:noWrap/>
                    <w:vAlign w:val="center"/>
                    <w:hideMark/>
                  </w:tcPr>
                  <w:p w14:paraId="2420A580" w14:textId="77777777" w:rsidR="00A3465B" w:rsidRPr="00E60D3E" w:rsidRDefault="00A3465B" w:rsidP="002B0FFC">
                    <w:pPr>
                      <w:widowControl/>
                      <w:ind w:firstLineChars="300" w:firstLine="630"/>
                      <w:jc w:val="left"/>
                      <w:rPr>
                        <w:kern w:val="0"/>
                        <w:szCs w:val="21"/>
                      </w:rPr>
                    </w:pPr>
                    <w:r w:rsidRPr="00E60D3E">
                      <w:rPr>
                        <w:kern w:val="0"/>
                        <w:szCs w:val="21"/>
                      </w:rPr>
                      <w:t>销售费用</w:t>
                    </w:r>
                  </w:p>
                </w:tc>
                <w:tc>
                  <w:tcPr>
                    <w:tcW w:w="1908" w:type="dxa"/>
                    <w:shd w:val="clear" w:color="auto" w:fill="auto"/>
                    <w:noWrap/>
                    <w:vAlign w:val="center"/>
                    <w:hideMark/>
                  </w:tcPr>
                  <w:p w14:paraId="1379E393" w14:textId="77777777" w:rsidR="00A3465B" w:rsidRPr="00E60D3E" w:rsidRDefault="00A3465B" w:rsidP="00855BFA">
                    <w:pPr>
                      <w:widowControl/>
                      <w:jc w:val="right"/>
                      <w:rPr>
                        <w:kern w:val="0"/>
                        <w:szCs w:val="21"/>
                      </w:rPr>
                    </w:pPr>
                    <w:r w:rsidRPr="00E60D3E">
                      <w:rPr>
                        <w:kern w:val="0"/>
                        <w:szCs w:val="21"/>
                      </w:rPr>
                      <w:t>32,339,573.53</w:t>
                    </w:r>
                  </w:p>
                </w:tc>
                <w:tc>
                  <w:tcPr>
                    <w:tcW w:w="1909" w:type="dxa"/>
                    <w:shd w:val="clear" w:color="auto" w:fill="auto"/>
                    <w:noWrap/>
                    <w:vAlign w:val="center"/>
                    <w:hideMark/>
                  </w:tcPr>
                  <w:p w14:paraId="461C45D9" w14:textId="77777777" w:rsidR="00A3465B" w:rsidRPr="00E60D3E" w:rsidRDefault="00A3465B" w:rsidP="00855BFA">
                    <w:pPr>
                      <w:widowControl/>
                      <w:jc w:val="right"/>
                      <w:rPr>
                        <w:kern w:val="0"/>
                        <w:szCs w:val="21"/>
                      </w:rPr>
                    </w:pPr>
                    <w:r w:rsidRPr="00E60D3E">
                      <w:rPr>
                        <w:kern w:val="0"/>
                        <w:szCs w:val="21"/>
                      </w:rPr>
                      <w:t>10,130,369.86</w:t>
                    </w:r>
                  </w:p>
                </w:tc>
                <w:tc>
                  <w:tcPr>
                    <w:tcW w:w="1909" w:type="dxa"/>
                    <w:shd w:val="clear" w:color="auto" w:fill="auto"/>
                    <w:noWrap/>
                    <w:vAlign w:val="center"/>
                    <w:hideMark/>
                  </w:tcPr>
                  <w:p w14:paraId="45B063F2" w14:textId="77777777" w:rsidR="00A3465B" w:rsidRPr="00E60D3E" w:rsidRDefault="00A3465B" w:rsidP="00855BFA">
                    <w:pPr>
                      <w:widowControl/>
                      <w:jc w:val="right"/>
                      <w:rPr>
                        <w:kern w:val="0"/>
                        <w:szCs w:val="21"/>
                      </w:rPr>
                    </w:pPr>
                    <w:r w:rsidRPr="00E60D3E">
                      <w:rPr>
                        <w:kern w:val="0"/>
                        <w:szCs w:val="21"/>
                      </w:rPr>
                      <w:t>42,469,943.39</w:t>
                    </w:r>
                  </w:p>
                </w:tc>
              </w:tr>
              <w:tr w:rsidR="00A3465B" w:rsidRPr="00E60D3E" w14:paraId="4F295953" w14:textId="77777777" w:rsidTr="00855BFA">
                <w:trPr>
                  <w:trHeight w:val="340"/>
                  <w:jc w:val="center"/>
                </w:trPr>
                <w:tc>
                  <w:tcPr>
                    <w:tcW w:w="2802" w:type="dxa"/>
                    <w:shd w:val="clear" w:color="auto" w:fill="auto"/>
                    <w:noWrap/>
                    <w:vAlign w:val="center"/>
                    <w:hideMark/>
                  </w:tcPr>
                  <w:p w14:paraId="1317EAF8" w14:textId="77777777" w:rsidR="00A3465B" w:rsidRPr="00E60D3E" w:rsidRDefault="00A3465B" w:rsidP="002B0FFC">
                    <w:pPr>
                      <w:widowControl/>
                      <w:ind w:firstLineChars="300" w:firstLine="630"/>
                      <w:jc w:val="left"/>
                      <w:rPr>
                        <w:kern w:val="0"/>
                        <w:szCs w:val="21"/>
                      </w:rPr>
                    </w:pPr>
                    <w:r w:rsidRPr="00E60D3E">
                      <w:rPr>
                        <w:kern w:val="0"/>
                        <w:szCs w:val="21"/>
                      </w:rPr>
                      <w:t>管理费用</w:t>
                    </w:r>
                  </w:p>
                </w:tc>
                <w:tc>
                  <w:tcPr>
                    <w:tcW w:w="1908" w:type="dxa"/>
                    <w:shd w:val="clear" w:color="auto" w:fill="auto"/>
                    <w:noWrap/>
                    <w:vAlign w:val="center"/>
                    <w:hideMark/>
                  </w:tcPr>
                  <w:p w14:paraId="179DF72D" w14:textId="77777777" w:rsidR="00A3465B" w:rsidRPr="00E60D3E" w:rsidRDefault="00A3465B" w:rsidP="00855BFA">
                    <w:pPr>
                      <w:widowControl/>
                      <w:jc w:val="right"/>
                      <w:rPr>
                        <w:kern w:val="0"/>
                        <w:szCs w:val="21"/>
                      </w:rPr>
                    </w:pPr>
                    <w:r w:rsidRPr="00E60D3E">
                      <w:rPr>
                        <w:kern w:val="0"/>
                        <w:szCs w:val="21"/>
                      </w:rPr>
                      <w:t>57,010,941.07</w:t>
                    </w:r>
                  </w:p>
                </w:tc>
                <w:tc>
                  <w:tcPr>
                    <w:tcW w:w="1909" w:type="dxa"/>
                    <w:shd w:val="clear" w:color="auto" w:fill="auto"/>
                    <w:noWrap/>
                    <w:vAlign w:val="center"/>
                    <w:hideMark/>
                  </w:tcPr>
                  <w:p w14:paraId="22202CFA" w14:textId="77777777" w:rsidR="00A3465B" w:rsidRPr="00E60D3E" w:rsidRDefault="00A3465B" w:rsidP="00855BFA">
                    <w:pPr>
                      <w:widowControl/>
                      <w:jc w:val="right"/>
                      <w:rPr>
                        <w:kern w:val="0"/>
                        <w:szCs w:val="21"/>
                      </w:rPr>
                    </w:pPr>
                    <w:r w:rsidRPr="00E60D3E">
                      <w:rPr>
                        <w:kern w:val="0"/>
                        <w:szCs w:val="21"/>
                      </w:rPr>
                      <w:t>9,188,927.93</w:t>
                    </w:r>
                  </w:p>
                </w:tc>
                <w:tc>
                  <w:tcPr>
                    <w:tcW w:w="1909" w:type="dxa"/>
                    <w:shd w:val="clear" w:color="auto" w:fill="auto"/>
                    <w:noWrap/>
                    <w:vAlign w:val="center"/>
                    <w:hideMark/>
                  </w:tcPr>
                  <w:p w14:paraId="476A2C11" w14:textId="77777777" w:rsidR="00A3465B" w:rsidRPr="00E60D3E" w:rsidRDefault="00A3465B" w:rsidP="00855BFA">
                    <w:pPr>
                      <w:widowControl/>
                      <w:jc w:val="right"/>
                      <w:rPr>
                        <w:kern w:val="0"/>
                        <w:szCs w:val="21"/>
                      </w:rPr>
                    </w:pPr>
                    <w:r w:rsidRPr="00E60D3E">
                      <w:rPr>
                        <w:kern w:val="0"/>
                        <w:szCs w:val="21"/>
                      </w:rPr>
                      <w:t>66,199,869.00</w:t>
                    </w:r>
                  </w:p>
                </w:tc>
              </w:tr>
              <w:tr w:rsidR="00A3465B" w:rsidRPr="00E60D3E" w14:paraId="613038BA" w14:textId="77777777" w:rsidTr="00855BFA">
                <w:trPr>
                  <w:trHeight w:val="340"/>
                  <w:jc w:val="center"/>
                </w:trPr>
                <w:tc>
                  <w:tcPr>
                    <w:tcW w:w="2802" w:type="dxa"/>
                    <w:shd w:val="clear" w:color="auto" w:fill="auto"/>
                    <w:noWrap/>
                    <w:vAlign w:val="center"/>
                    <w:hideMark/>
                  </w:tcPr>
                  <w:p w14:paraId="00549422" w14:textId="77777777" w:rsidR="00A3465B" w:rsidRPr="00E60D3E" w:rsidRDefault="00A3465B" w:rsidP="002B0FFC">
                    <w:pPr>
                      <w:widowControl/>
                      <w:ind w:firstLineChars="300" w:firstLine="630"/>
                      <w:jc w:val="left"/>
                      <w:rPr>
                        <w:kern w:val="0"/>
                        <w:szCs w:val="21"/>
                      </w:rPr>
                    </w:pPr>
                    <w:r w:rsidRPr="00E60D3E">
                      <w:rPr>
                        <w:kern w:val="0"/>
                        <w:szCs w:val="21"/>
                      </w:rPr>
                      <w:t>研发费用</w:t>
                    </w:r>
                  </w:p>
                </w:tc>
                <w:tc>
                  <w:tcPr>
                    <w:tcW w:w="1908" w:type="dxa"/>
                    <w:shd w:val="clear" w:color="auto" w:fill="auto"/>
                    <w:noWrap/>
                    <w:vAlign w:val="center"/>
                    <w:hideMark/>
                  </w:tcPr>
                  <w:p w14:paraId="47C37AB3" w14:textId="77777777" w:rsidR="00A3465B" w:rsidRPr="00E60D3E" w:rsidRDefault="00A3465B" w:rsidP="00855BFA">
                    <w:pPr>
                      <w:widowControl/>
                      <w:jc w:val="right"/>
                      <w:rPr>
                        <w:kern w:val="0"/>
                        <w:szCs w:val="21"/>
                      </w:rPr>
                    </w:pPr>
                    <w:r w:rsidRPr="00E60D3E">
                      <w:rPr>
                        <w:kern w:val="0"/>
                        <w:szCs w:val="21"/>
                      </w:rPr>
                      <w:t>95,781,236.90</w:t>
                    </w:r>
                  </w:p>
                </w:tc>
                <w:tc>
                  <w:tcPr>
                    <w:tcW w:w="1909" w:type="dxa"/>
                    <w:shd w:val="clear" w:color="auto" w:fill="auto"/>
                    <w:noWrap/>
                    <w:vAlign w:val="center"/>
                    <w:hideMark/>
                  </w:tcPr>
                  <w:p w14:paraId="3146EE29" w14:textId="77777777" w:rsidR="00A3465B" w:rsidRPr="00E60D3E" w:rsidRDefault="00A3465B" w:rsidP="00855BFA">
                    <w:pPr>
                      <w:widowControl/>
                      <w:jc w:val="right"/>
                      <w:rPr>
                        <w:kern w:val="0"/>
                        <w:szCs w:val="21"/>
                      </w:rPr>
                    </w:pPr>
                    <w:r w:rsidRPr="00E60D3E">
                      <w:rPr>
                        <w:kern w:val="0"/>
                        <w:szCs w:val="21"/>
                      </w:rPr>
                      <w:t>22,562,368.03</w:t>
                    </w:r>
                  </w:p>
                </w:tc>
                <w:tc>
                  <w:tcPr>
                    <w:tcW w:w="1909" w:type="dxa"/>
                    <w:shd w:val="clear" w:color="auto" w:fill="auto"/>
                    <w:noWrap/>
                    <w:vAlign w:val="center"/>
                    <w:hideMark/>
                  </w:tcPr>
                  <w:p w14:paraId="092B678D" w14:textId="77777777" w:rsidR="00A3465B" w:rsidRPr="00E60D3E" w:rsidRDefault="00A3465B" w:rsidP="00855BFA">
                    <w:pPr>
                      <w:widowControl/>
                      <w:jc w:val="right"/>
                      <w:rPr>
                        <w:kern w:val="0"/>
                        <w:szCs w:val="21"/>
                      </w:rPr>
                    </w:pPr>
                    <w:r w:rsidRPr="00E60D3E">
                      <w:rPr>
                        <w:kern w:val="0"/>
                        <w:szCs w:val="21"/>
                      </w:rPr>
                      <w:t>118,343,604.93</w:t>
                    </w:r>
                  </w:p>
                </w:tc>
              </w:tr>
              <w:tr w:rsidR="00A3465B" w:rsidRPr="00E60D3E" w14:paraId="3752136C" w14:textId="77777777" w:rsidTr="00855BFA">
                <w:trPr>
                  <w:trHeight w:val="340"/>
                  <w:jc w:val="center"/>
                </w:trPr>
                <w:tc>
                  <w:tcPr>
                    <w:tcW w:w="2802" w:type="dxa"/>
                    <w:shd w:val="clear" w:color="auto" w:fill="auto"/>
                    <w:noWrap/>
                    <w:vAlign w:val="center"/>
                    <w:hideMark/>
                  </w:tcPr>
                  <w:p w14:paraId="11FD33BB" w14:textId="77777777" w:rsidR="00A3465B" w:rsidRPr="00E60D3E" w:rsidRDefault="00A3465B" w:rsidP="002B0FFC">
                    <w:pPr>
                      <w:widowControl/>
                      <w:ind w:firstLineChars="300" w:firstLine="630"/>
                      <w:jc w:val="left"/>
                      <w:rPr>
                        <w:kern w:val="0"/>
                        <w:szCs w:val="21"/>
                      </w:rPr>
                    </w:pPr>
                    <w:r w:rsidRPr="00E60D3E">
                      <w:rPr>
                        <w:kern w:val="0"/>
                        <w:szCs w:val="21"/>
                      </w:rPr>
                      <w:t>财务费用</w:t>
                    </w:r>
                  </w:p>
                </w:tc>
                <w:tc>
                  <w:tcPr>
                    <w:tcW w:w="1908" w:type="dxa"/>
                    <w:shd w:val="clear" w:color="auto" w:fill="auto"/>
                    <w:noWrap/>
                    <w:vAlign w:val="center"/>
                    <w:hideMark/>
                  </w:tcPr>
                  <w:p w14:paraId="39B63F96" w14:textId="77777777" w:rsidR="00A3465B" w:rsidRPr="00E60D3E" w:rsidRDefault="00A3465B" w:rsidP="00855BFA">
                    <w:pPr>
                      <w:widowControl/>
                      <w:jc w:val="right"/>
                      <w:rPr>
                        <w:kern w:val="0"/>
                        <w:szCs w:val="21"/>
                      </w:rPr>
                    </w:pPr>
                    <w:r w:rsidRPr="00E60D3E">
                      <w:rPr>
                        <w:kern w:val="0"/>
                        <w:szCs w:val="21"/>
                      </w:rPr>
                      <w:t>-52,734,037.58</w:t>
                    </w:r>
                  </w:p>
                </w:tc>
                <w:tc>
                  <w:tcPr>
                    <w:tcW w:w="1909" w:type="dxa"/>
                    <w:shd w:val="clear" w:color="auto" w:fill="auto"/>
                    <w:noWrap/>
                    <w:vAlign w:val="center"/>
                    <w:hideMark/>
                  </w:tcPr>
                  <w:p w14:paraId="1FB22F3E" w14:textId="77777777" w:rsidR="00A3465B" w:rsidRPr="00E60D3E" w:rsidRDefault="00A3465B" w:rsidP="00855BFA">
                    <w:pPr>
                      <w:widowControl/>
                      <w:jc w:val="right"/>
                      <w:rPr>
                        <w:kern w:val="0"/>
                        <w:szCs w:val="21"/>
                      </w:rPr>
                    </w:pPr>
                    <w:r w:rsidRPr="00E60D3E">
                      <w:rPr>
                        <w:kern w:val="0"/>
                        <w:szCs w:val="21"/>
                      </w:rPr>
                      <w:t>391,249.64</w:t>
                    </w:r>
                  </w:p>
                </w:tc>
                <w:tc>
                  <w:tcPr>
                    <w:tcW w:w="1909" w:type="dxa"/>
                    <w:shd w:val="clear" w:color="auto" w:fill="auto"/>
                    <w:noWrap/>
                    <w:vAlign w:val="center"/>
                    <w:hideMark/>
                  </w:tcPr>
                  <w:p w14:paraId="11CB1785" w14:textId="77777777" w:rsidR="00A3465B" w:rsidRPr="00E60D3E" w:rsidRDefault="00A3465B" w:rsidP="00855BFA">
                    <w:pPr>
                      <w:widowControl/>
                      <w:jc w:val="right"/>
                      <w:rPr>
                        <w:kern w:val="0"/>
                        <w:szCs w:val="21"/>
                      </w:rPr>
                    </w:pPr>
                    <w:r w:rsidRPr="00E60D3E">
                      <w:rPr>
                        <w:kern w:val="0"/>
                        <w:szCs w:val="21"/>
                      </w:rPr>
                      <w:t>-52,342,787.94</w:t>
                    </w:r>
                  </w:p>
                </w:tc>
              </w:tr>
              <w:tr w:rsidR="00A3465B" w:rsidRPr="00E60D3E" w14:paraId="0F8ABE6E" w14:textId="77777777" w:rsidTr="00855BFA">
                <w:trPr>
                  <w:trHeight w:val="340"/>
                  <w:jc w:val="center"/>
                </w:trPr>
                <w:tc>
                  <w:tcPr>
                    <w:tcW w:w="2802" w:type="dxa"/>
                    <w:shd w:val="clear" w:color="auto" w:fill="auto"/>
                    <w:noWrap/>
                    <w:vAlign w:val="center"/>
                    <w:hideMark/>
                  </w:tcPr>
                  <w:p w14:paraId="62BFE25C" w14:textId="77777777" w:rsidR="00A3465B" w:rsidRPr="00E60D3E" w:rsidRDefault="00A3465B" w:rsidP="002B0FFC">
                    <w:pPr>
                      <w:widowControl/>
                      <w:jc w:val="left"/>
                      <w:rPr>
                        <w:kern w:val="0"/>
                        <w:szCs w:val="21"/>
                      </w:rPr>
                    </w:pPr>
                    <w:r w:rsidRPr="00E60D3E">
                      <w:rPr>
                        <w:kern w:val="0"/>
                        <w:szCs w:val="21"/>
                      </w:rPr>
                      <w:t>加：其他收益</w:t>
                    </w:r>
                  </w:p>
                </w:tc>
                <w:tc>
                  <w:tcPr>
                    <w:tcW w:w="1908" w:type="dxa"/>
                    <w:shd w:val="clear" w:color="auto" w:fill="auto"/>
                    <w:noWrap/>
                    <w:vAlign w:val="center"/>
                    <w:hideMark/>
                  </w:tcPr>
                  <w:p w14:paraId="765BD23D" w14:textId="77777777" w:rsidR="00A3465B" w:rsidRPr="00E60D3E" w:rsidRDefault="00A3465B" w:rsidP="00855BFA">
                    <w:pPr>
                      <w:widowControl/>
                      <w:jc w:val="right"/>
                      <w:rPr>
                        <w:kern w:val="0"/>
                        <w:szCs w:val="21"/>
                      </w:rPr>
                    </w:pPr>
                    <w:r w:rsidRPr="00E60D3E">
                      <w:rPr>
                        <w:kern w:val="0"/>
                        <w:szCs w:val="21"/>
                      </w:rPr>
                      <w:t>12,331,451.92</w:t>
                    </w:r>
                  </w:p>
                </w:tc>
                <w:tc>
                  <w:tcPr>
                    <w:tcW w:w="1909" w:type="dxa"/>
                    <w:shd w:val="clear" w:color="auto" w:fill="auto"/>
                    <w:noWrap/>
                    <w:vAlign w:val="center"/>
                    <w:hideMark/>
                  </w:tcPr>
                  <w:p w14:paraId="3B9D60CD" w14:textId="77777777" w:rsidR="00A3465B" w:rsidRPr="00E60D3E" w:rsidRDefault="00A3465B" w:rsidP="00855BFA">
                    <w:pPr>
                      <w:widowControl/>
                      <w:jc w:val="right"/>
                      <w:rPr>
                        <w:kern w:val="0"/>
                        <w:szCs w:val="21"/>
                      </w:rPr>
                    </w:pPr>
                    <w:r w:rsidRPr="00E60D3E">
                      <w:rPr>
                        <w:kern w:val="0"/>
                        <w:szCs w:val="21"/>
                      </w:rPr>
                      <w:t>5,039,299.75</w:t>
                    </w:r>
                  </w:p>
                </w:tc>
                <w:tc>
                  <w:tcPr>
                    <w:tcW w:w="1909" w:type="dxa"/>
                    <w:shd w:val="clear" w:color="auto" w:fill="auto"/>
                    <w:noWrap/>
                    <w:vAlign w:val="center"/>
                    <w:hideMark/>
                  </w:tcPr>
                  <w:p w14:paraId="1F976F04" w14:textId="77777777" w:rsidR="00A3465B" w:rsidRPr="00E60D3E" w:rsidRDefault="00A3465B" w:rsidP="00855BFA">
                    <w:pPr>
                      <w:widowControl/>
                      <w:jc w:val="right"/>
                      <w:rPr>
                        <w:kern w:val="0"/>
                        <w:szCs w:val="21"/>
                      </w:rPr>
                    </w:pPr>
                    <w:r w:rsidRPr="00E60D3E">
                      <w:rPr>
                        <w:kern w:val="0"/>
                        <w:szCs w:val="21"/>
                      </w:rPr>
                      <w:t>17,370,751.67</w:t>
                    </w:r>
                  </w:p>
                </w:tc>
              </w:tr>
              <w:tr w:rsidR="00A3465B" w:rsidRPr="00E60D3E" w14:paraId="4A7D2B43" w14:textId="77777777" w:rsidTr="00855BFA">
                <w:trPr>
                  <w:trHeight w:val="340"/>
                  <w:jc w:val="center"/>
                </w:trPr>
                <w:tc>
                  <w:tcPr>
                    <w:tcW w:w="2802" w:type="dxa"/>
                    <w:shd w:val="clear" w:color="auto" w:fill="auto"/>
                    <w:noWrap/>
                    <w:vAlign w:val="center"/>
                    <w:hideMark/>
                  </w:tcPr>
                  <w:p w14:paraId="58B82A7F" w14:textId="77777777" w:rsidR="00A3465B" w:rsidRPr="00E60D3E" w:rsidRDefault="00A3465B" w:rsidP="002B0FFC">
                    <w:pPr>
                      <w:widowControl/>
                      <w:ind w:firstLineChars="200" w:firstLine="420"/>
                      <w:jc w:val="left"/>
                      <w:rPr>
                        <w:kern w:val="0"/>
                        <w:szCs w:val="21"/>
                      </w:rPr>
                    </w:pPr>
                    <w:r w:rsidRPr="00E60D3E">
                      <w:rPr>
                        <w:kern w:val="0"/>
                        <w:szCs w:val="21"/>
                      </w:rPr>
                      <w:t>投资收益</w:t>
                    </w:r>
                  </w:p>
                </w:tc>
                <w:tc>
                  <w:tcPr>
                    <w:tcW w:w="1908" w:type="dxa"/>
                    <w:shd w:val="clear" w:color="auto" w:fill="auto"/>
                    <w:noWrap/>
                    <w:vAlign w:val="center"/>
                    <w:hideMark/>
                  </w:tcPr>
                  <w:p w14:paraId="2C432E3E" w14:textId="77777777" w:rsidR="00A3465B" w:rsidRPr="00E60D3E" w:rsidRDefault="00A3465B" w:rsidP="00855BFA">
                    <w:pPr>
                      <w:widowControl/>
                      <w:jc w:val="right"/>
                      <w:rPr>
                        <w:kern w:val="0"/>
                        <w:szCs w:val="21"/>
                      </w:rPr>
                    </w:pPr>
                    <w:r w:rsidRPr="00E60D3E">
                      <w:rPr>
                        <w:kern w:val="0"/>
                        <w:szCs w:val="21"/>
                      </w:rPr>
                      <w:t>39,374,092.48</w:t>
                    </w:r>
                  </w:p>
                </w:tc>
                <w:tc>
                  <w:tcPr>
                    <w:tcW w:w="1909" w:type="dxa"/>
                    <w:shd w:val="clear" w:color="auto" w:fill="auto"/>
                    <w:noWrap/>
                    <w:vAlign w:val="center"/>
                    <w:hideMark/>
                  </w:tcPr>
                  <w:p w14:paraId="2851CDC7" w14:textId="77777777" w:rsidR="00A3465B" w:rsidRPr="00E60D3E" w:rsidRDefault="00A3465B" w:rsidP="00855BFA">
                    <w:pPr>
                      <w:widowControl/>
                      <w:jc w:val="right"/>
                      <w:rPr>
                        <w:kern w:val="0"/>
                        <w:szCs w:val="21"/>
                      </w:rPr>
                    </w:pPr>
                  </w:p>
                </w:tc>
                <w:tc>
                  <w:tcPr>
                    <w:tcW w:w="1909" w:type="dxa"/>
                    <w:shd w:val="clear" w:color="auto" w:fill="auto"/>
                    <w:noWrap/>
                    <w:vAlign w:val="center"/>
                    <w:hideMark/>
                  </w:tcPr>
                  <w:p w14:paraId="6550092F" w14:textId="77777777" w:rsidR="00A3465B" w:rsidRPr="00E60D3E" w:rsidRDefault="00A3465B" w:rsidP="00855BFA">
                    <w:pPr>
                      <w:widowControl/>
                      <w:jc w:val="right"/>
                      <w:rPr>
                        <w:kern w:val="0"/>
                        <w:szCs w:val="21"/>
                      </w:rPr>
                    </w:pPr>
                    <w:r w:rsidRPr="00E60D3E">
                      <w:rPr>
                        <w:kern w:val="0"/>
                        <w:szCs w:val="21"/>
                      </w:rPr>
                      <w:t>39,374,092.48</w:t>
                    </w:r>
                  </w:p>
                </w:tc>
              </w:tr>
              <w:tr w:rsidR="00A3465B" w:rsidRPr="00E60D3E" w14:paraId="3C404EF4" w14:textId="77777777" w:rsidTr="00855BFA">
                <w:trPr>
                  <w:trHeight w:val="340"/>
                  <w:jc w:val="center"/>
                </w:trPr>
                <w:tc>
                  <w:tcPr>
                    <w:tcW w:w="2802" w:type="dxa"/>
                    <w:shd w:val="clear" w:color="auto" w:fill="auto"/>
                    <w:noWrap/>
                    <w:vAlign w:val="center"/>
                    <w:hideMark/>
                  </w:tcPr>
                  <w:p w14:paraId="3EF1855A" w14:textId="77777777" w:rsidR="00A3465B" w:rsidRPr="00E60D3E" w:rsidRDefault="00A3465B" w:rsidP="002B0FFC">
                    <w:pPr>
                      <w:widowControl/>
                      <w:ind w:firstLineChars="200" w:firstLine="420"/>
                      <w:jc w:val="left"/>
                      <w:rPr>
                        <w:kern w:val="0"/>
                        <w:szCs w:val="21"/>
                      </w:rPr>
                    </w:pPr>
                    <w:r w:rsidRPr="00E60D3E">
                      <w:rPr>
                        <w:kern w:val="0"/>
                        <w:szCs w:val="21"/>
                      </w:rPr>
                      <w:t>公允价值变动收益</w:t>
                    </w:r>
                  </w:p>
                </w:tc>
                <w:tc>
                  <w:tcPr>
                    <w:tcW w:w="1908" w:type="dxa"/>
                    <w:shd w:val="clear" w:color="auto" w:fill="auto"/>
                    <w:noWrap/>
                    <w:vAlign w:val="center"/>
                    <w:hideMark/>
                  </w:tcPr>
                  <w:p w14:paraId="5295A9A2" w14:textId="77777777" w:rsidR="00A3465B" w:rsidRPr="00E60D3E" w:rsidRDefault="00A3465B" w:rsidP="00855BFA">
                    <w:pPr>
                      <w:widowControl/>
                      <w:jc w:val="right"/>
                      <w:rPr>
                        <w:kern w:val="0"/>
                        <w:szCs w:val="21"/>
                      </w:rPr>
                    </w:pPr>
                    <w:r w:rsidRPr="00E60D3E">
                      <w:rPr>
                        <w:kern w:val="0"/>
                        <w:szCs w:val="21"/>
                      </w:rPr>
                      <w:t>93,034,004.35</w:t>
                    </w:r>
                  </w:p>
                </w:tc>
                <w:tc>
                  <w:tcPr>
                    <w:tcW w:w="1909" w:type="dxa"/>
                    <w:shd w:val="clear" w:color="auto" w:fill="auto"/>
                    <w:noWrap/>
                    <w:vAlign w:val="center"/>
                    <w:hideMark/>
                  </w:tcPr>
                  <w:p w14:paraId="529980D2" w14:textId="77777777" w:rsidR="00A3465B" w:rsidRPr="00E60D3E" w:rsidRDefault="00A3465B" w:rsidP="00855BFA">
                    <w:pPr>
                      <w:widowControl/>
                      <w:jc w:val="right"/>
                      <w:rPr>
                        <w:kern w:val="0"/>
                        <w:szCs w:val="21"/>
                      </w:rPr>
                    </w:pPr>
                  </w:p>
                </w:tc>
                <w:tc>
                  <w:tcPr>
                    <w:tcW w:w="1909" w:type="dxa"/>
                    <w:shd w:val="clear" w:color="auto" w:fill="auto"/>
                    <w:noWrap/>
                    <w:vAlign w:val="center"/>
                    <w:hideMark/>
                  </w:tcPr>
                  <w:p w14:paraId="65EFD160" w14:textId="77777777" w:rsidR="00A3465B" w:rsidRPr="00E60D3E" w:rsidRDefault="00A3465B" w:rsidP="00855BFA">
                    <w:pPr>
                      <w:widowControl/>
                      <w:jc w:val="right"/>
                      <w:rPr>
                        <w:kern w:val="0"/>
                        <w:szCs w:val="21"/>
                      </w:rPr>
                    </w:pPr>
                    <w:r w:rsidRPr="00E60D3E">
                      <w:rPr>
                        <w:kern w:val="0"/>
                        <w:szCs w:val="21"/>
                      </w:rPr>
                      <w:t>93,034,004.35</w:t>
                    </w:r>
                  </w:p>
                </w:tc>
              </w:tr>
              <w:tr w:rsidR="00A3465B" w:rsidRPr="00E60D3E" w14:paraId="234EDBED" w14:textId="77777777" w:rsidTr="00855BFA">
                <w:trPr>
                  <w:trHeight w:val="340"/>
                  <w:jc w:val="center"/>
                </w:trPr>
                <w:tc>
                  <w:tcPr>
                    <w:tcW w:w="2802" w:type="dxa"/>
                    <w:shd w:val="clear" w:color="auto" w:fill="auto"/>
                    <w:noWrap/>
                    <w:vAlign w:val="center"/>
                    <w:hideMark/>
                  </w:tcPr>
                  <w:p w14:paraId="0A21C2E2" w14:textId="77777777" w:rsidR="00A3465B" w:rsidRPr="00E60D3E" w:rsidRDefault="00A3465B" w:rsidP="002B0FFC">
                    <w:pPr>
                      <w:widowControl/>
                      <w:ind w:firstLineChars="200" w:firstLine="420"/>
                      <w:jc w:val="left"/>
                      <w:rPr>
                        <w:kern w:val="0"/>
                        <w:szCs w:val="21"/>
                      </w:rPr>
                    </w:pPr>
                    <w:r w:rsidRPr="00E60D3E">
                      <w:rPr>
                        <w:kern w:val="0"/>
                        <w:szCs w:val="21"/>
                      </w:rPr>
                      <w:t>信用减值损失</w:t>
                    </w:r>
                  </w:p>
                </w:tc>
                <w:tc>
                  <w:tcPr>
                    <w:tcW w:w="1908" w:type="dxa"/>
                    <w:shd w:val="clear" w:color="auto" w:fill="auto"/>
                    <w:noWrap/>
                    <w:vAlign w:val="center"/>
                    <w:hideMark/>
                  </w:tcPr>
                  <w:p w14:paraId="4C3DFC37" w14:textId="77777777" w:rsidR="00A3465B" w:rsidRPr="00E60D3E" w:rsidRDefault="00A3465B" w:rsidP="00855BFA">
                    <w:pPr>
                      <w:widowControl/>
                      <w:jc w:val="right"/>
                      <w:rPr>
                        <w:kern w:val="0"/>
                        <w:szCs w:val="21"/>
                      </w:rPr>
                    </w:pPr>
                    <w:r w:rsidRPr="00E60D3E">
                      <w:rPr>
                        <w:kern w:val="0"/>
                        <w:szCs w:val="21"/>
                      </w:rPr>
                      <w:t>1,194,621.50</w:t>
                    </w:r>
                  </w:p>
                </w:tc>
                <w:tc>
                  <w:tcPr>
                    <w:tcW w:w="1909" w:type="dxa"/>
                    <w:shd w:val="clear" w:color="auto" w:fill="auto"/>
                    <w:noWrap/>
                    <w:vAlign w:val="center"/>
                    <w:hideMark/>
                  </w:tcPr>
                  <w:p w14:paraId="0101B8F4" w14:textId="77777777" w:rsidR="00A3465B" w:rsidRPr="00E60D3E" w:rsidRDefault="00A3465B" w:rsidP="00855BFA">
                    <w:pPr>
                      <w:widowControl/>
                      <w:jc w:val="right"/>
                      <w:rPr>
                        <w:kern w:val="0"/>
                        <w:szCs w:val="21"/>
                      </w:rPr>
                    </w:pPr>
                    <w:r w:rsidRPr="00E60D3E">
                      <w:rPr>
                        <w:kern w:val="0"/>
                        <w:szCs w:val="21"/>
                      </w:rPr>
                      <w:t>-41,513.26</w:t>
                    </w:r>
                  </w:p>
                </w:tc>
                <w:tc>
                  <w:tcPr>
                    <w:tcW w:w="1909" w:type="dxa"/>
                    <w:shd w:val="clear" w:color="auto" w:fill="auto"/>
                    <w:noWrap/>
                    <w:vAlign w:val="center"/>
                    <w:hideMark/>
                  </w:tcPr>
                  <w:p w14:paraId="3A211C7E" w14:textId="77777777" w:rsidR="00A3465B" w:rsidRPr="00E60D3E" w:rsidRDefault="00A3465B" w:rsidP="00855BFA">
                    <w:pPr>
                      <w:widowControl/>
                      <w:jc w:val="right"/>
                      <w:rPr>
                        <w:kern w:val="0"/>
                        <w:szCs w:val="21"/>
                      </w:rPr>
                    </w:pPr>
                    <w:r w:rsidRPr="00E60D3E">
                      <w:rPr>
                        <w:kern w:val="0"/>
                        <w:szCs w:val="21"/>
                      </w:rPr>
                      <w:t>1,153,108.24</w:t>
                    </w:r>
                  </w:p>
                </w:tc>
              </w:tr>
              <w:tr w:rsidR="00A3465B" w:rsidRPr="00E60D3E" w14:paraId="21087F47" w14:textId="77777777" w:rsidTr="00855BFA">
                <w:trPr>
                  <w:trHeight w:val="340"/>
                  <w:jc w:val="center"/>
                </w:trPr>
                <w:tc>
                  <w:tcPr>
                    <w:tcW w:w="2802" w:type="dxa"/>
                    <w:shd w:val="clear" w:color="auto" w:fill="auto"/>
                    <w:noWrap/>
                    <w:vAlign w:val="center"/>
                    <w:hideMark/>
                  </w:tcPr>
                  <w:p w14:paraId="2357E359" w14:textId="77777777" w:rsidR="00A3465B" w:rsidRPr="00E60D3E" w:rsidRDefault="00A3465B" w:rsidP="002B0FFC">
                    <w:pPr>
                      <w:widowControl/>
                      <w:ind w:firstLineChars="200" w:firstLine="420"/>
                      <w:jc w:val="left"/>
                      <w:rPr>
                        <w:kern w:val="0"/>
                        <w:szCs w:val="21"/>
                      </w:rPr>
                    </w:pPr>
                    <w:r w:rsidRPr="00E60D3E">
                      <w:rPr>
                        <w:kern w:val="0"/>
                        <w:szCs w:val="21"/>
                      </w:rPr>
                      <w:t>资产减值损失</w:t>
                    </w:r>
                  </w:p>
                </w:tc>
                <w:tc>
                  <w:tcPr>
                    <w:tcW w:w="1908" w:type="dxa"/>
                    <w:shd w:val="clear" w:color="auto" w:fill="auto"/>
                    <w:noWrap/>
                    <w:vAlign w:val="center"/>
                    <w:hideMark/>
                  </w:tcPr>
                  <w:p w14:paraId="7DB99569" w14:textId="77777777" w:rsidR="00A3465B" w:rsidRPr="00E60D3E" w:rsidRDefault="00A3465B" w:rsidP="00855BFA">
                    <w:pPr>
                      <w:widowControl/>
                      <w:jc w:val="right"/>
                      <w:rPr>
                        <w:kern w:val="0"/>
                        <w:szCs w:val="21"/>
                      </w:rPr>
                    </w:pPr>
                    <w:r w:rsidRPr="00E60D3E">
                      <w:rPr>
                        <w:kern w:val="0"/>
                        <w:szCs w:val="21"/>
                      </w:rPr>
                      <w:t>-2,227,123.36</w:t>
                    </w:r>
                  </w:p>
                </w:tc>
                <w:tc>
                  <w:tcPr>
                    <w:tcW w:w="1909" w:type="dxa"/>
                    <w:shd w:val="clear" w:color="auto" w:fill="auto"/>
                    <w:noWrap/>
                    <w:vAlign w:val="center"/>
                    <w:hideMark/>
                  </w:tcPr>
                  <w:p w14:paraId="53A5D34E" w14:textId="77777777" w:rsidR="00A3465B" w:rsidRPr="00E60D3E" w:rsidRDefault="00A3465B" w:rsidP="00855BFA">
                    <w:pPr>
                      <w:widowControl/>
                      <w:jc w:val="right"/>
                      <w:rPr>
                        <w:kern w:val="0"/>
                        <w:szCs w:val="21"/>
                      </w:rPr>
                    </w:pPr>
                    <w:r w:rsidRPr="00E60D3E">
                      <w:rPr>
                        <w:kern w:val="0"/>
                        <w:szCs w:val="21"/>
                      </w:rPr>
                      <w:t>-1,581,593.26</w:t>
                    </w:r>
                  </w:p>
                </w:tc>
                <w:tc>
                  <w:tcPr>
                    <w:tcW w:w="1909" w:type="dxa"/>
                    <w:shd w:val="clear" w:color="auto" w:fill="auto"/>
                    <w:noWrap/>
                    <w:vAlign w:val="center"/>
                    <w:hideMark/>
                  </w:tcPr>
                  <w:p w14:paraId="1BA84269" w14:textId="77777777" w:rsidR="00A3465B" w:rsidRPr="00E60D3E" w:rsidRDefault="00A3465B" w:rsidP="00855BFA">
                    <w:pPr>
                      <w:widowControl/>
                      <w:jc w:val="right"/>
                      <w:rPr>
                        <w:kern w:val="0"/>
                        <w:szCs w:val="21"/>
                      </w:rPr>
                    </w:pPr>
                    <w:r w:rsidRPr="00E60D3E">
                      <w:rPr>
                        <w:kern w:val="0"/>
                        <w:szCs w:val="21"/>
                      </w:rPr>
                      <w:t>-3,808,716.62</w:t>
                    </w:r>
                  </w:p>
                </w:tc>
              </w:tr>
              <w:tr w:rsidR="00A3465B" w:rsidRPr="00E60D3E" w14:paraId="043A092B" w14:textId="77777777" w:rsidTr="00855BFA">
                <w:trPr>
                  <w:trHeight w:val="340"/>
                  <w:jc w:val="center"/>
                </w:trPr>
                <w:tc>
                  <w:tcPr>
                    <w:tcW w:w="2802" w:type="dxa"/>
                    <w:shd w:val="clear" w:color="auto" w:fill="auto"/>
                    <w:noWrap/>
                    <w:vAlign w:val="center"/>
                    <w:hideMark/>
                  </w:tcPr>
                  <w:p w14:paraId="5E07850F" w14:textId="77777777" w:rsidR="00A3465B" w:rsidRPr="00E60D3E" w:rsidRDefault="00A3465B" w:rsidP="002B0FFC">
                    <w:pPr>
                      <w:widowControl/>
                      <w:ind w:firstLineChars="200" w:firstLine="420"/>
                      <w:jc w:val="left"/>
                      <w:rPr>
                        <w:kern w:val="0"/>
                        <w:szCs w:val="21"/>
                      </w:rPr>
                    </w:pPr>
                    <w:r w:rsidRPr="00E60D3E">
                      <w:rPr>
                        <w:kern w:val="0"/>
                        <w:szCs w:val="21"/>
                      </w:rPr>
                      <w:t>资产处置收益</w:t>
                    </w:r>
                  </w:p>
                </w:tc>
                <w:tc>
                  <w:tcPr>
                    <w:tcW w:w="1908" w:type="dxa"/>
                    <w:shd w:val="clear" w:color="auto" w:fill="auto"/>
                    <w:noWrap/>
                    <w:vAlign w:val="center"/>
                    <w:hideMark/>
                  </w:tcPr>
                  <w:p w14:paraId="6188681D" w14:textId="77777777" w:rsidR="00A3465B" w:rsidRPr="00E60D3E" w:rsidRDefault="00A3465B" w:rsidP="00855BFA">
                    <w:pPr>
                      <w:widowControl/>
                      <w:jc w:val="right"/>
                      <w:rPr>
                        <w:kern w:val="0"/>
                        <w:szCs w:val="21"/>
                      </w:rPr>
                    </w:pPr>
                    <w:r w:rsidRPr="00E60D3E">
                      <w:rPr>
                        <w:kern w:val="0"/>
                        <w:szCs w:val="21"/>
                      </w:rPr>
                      <w:t>2.29</w:t>
                    </w:r>
                  </w:p>
                </w:tc>
                <w:tc>
                  <w:tcPr>
                    <w:tcW w:w="1909" w:type="dxa"/>
                    <w:shd w:val="clear" w:color="auto" w:fill="auto"/>
                    <w:noWrap/>
                    <w:vAlign w:val="center"/>
                    <w:hideMark/>
                  </w:tcPr>
                  <w:p w14:paraId="490F0E4E" w14:textId="77777777" w:rsidR="00A3465B" w:rsidRPr="00E60D3E" w:rsidRDefault="00A3465B" w:rsidP="00855BFA">
                    <w:pPr>
                      <w:widowControl/>
                      <w:jc w:val="right"/>
                      <w:rPr>
                        <w:kern w:val="0"/>
                        <w:szCs w:val="21"/>
                      </w:rPr>
                    </w:pPr>
                    <w:r w:rsidRPr="00E60D3E">
                      <w:rPr>
                        <w:kern w:val="0"/>
                        <w:szCs w:val="21"/>
                      </w:rPr>
                      <w:t>-1,515.57</w:t>
                    </w:r>
                  </w:p>
                </w:tc>
                <w:tc>
                  <w:tcPr>
                    <w:tcW w:w="1909" w:type="dxa"/>
                    <w:shd w:val="clear" w:color="auto" w:fill="auto"/>
                    <w:noWrap/>
                    <w:vAlign w:val="center"/>
                    <w:hideMark/>
                  </w:tcPr>
                  <w:p w14:paraId="61A4A425" w14:textId="77777777" w:rsidR="00A3465B" w:rsidRPr="00E60D3E" w:rsidRDefault="00A3465B" w:rsidP="00855BFA">
                    <w:pPr>
                      <w:widowControl/>
                      <w:jc w:val="right"/>
                      <w:rPr>
                        <w:kern w:val="0"/>
                        <w:szCs w:val="21"/>
                      </w:rPr>
                    </w:pPr>
                    <w:r w:rsidRPr="00E60D3E">
                      <w:rPr>
                        <w:kern w:val="0"/>
                        <w:szCs w:val="21"/>
                      </w:rPr>
                      <w:t>-1,513.28</w:t>
                    </w:r>
                  </w:p>
                </w:tc>
              </w:tr>
              <w:tr w:rsidR="00A3465B" w:rsidRPr="00E60D3E" w14:paraId="05B804D5" w14:textId="77777777" w:rsidTr="00855BFA">
                <w:trPr>
                  <w:trHeight w:val="340"/>
                  <w:jc w:val="center"/>
                </w:trPr>
                <w:tc>
                  <w:tcPr>
                    <w:tcW w:w="2802" w:type="dxa"/>
                    <w:shd w:val="clear" w:color="auto" w:fill="auto"/>
                    <w:noWrap/>
                    <w:vAlign w:val="center"/>
                    <w:hideMark/>
                  </w:tcPr>
                  <w:p w14:paraId="417E7569" w14:textId="77777777" w:rsidR="00A3465B" w:rsidRPr="00E60D3E" w:rsidRDefault="00A3465B" w:rsidP="002B0FFC">
                    <w:pPr>
                      <w:widowControl/>
                      <w:jc w:val="left"/>
                      <w:rPr>
                        <w:b/>
                        <w:bCs/>
                        <w:kern w:val="0"/>
                        <w:szCs w:val="21"/>
                      </w:rPr>
                    </w:pPr>
                    <w:r w:rsidRPr="00E60D3E">
                      <w:rPr>
                        <w:b/>
                        <w:bCs/>
                        <w:kern w:val="0"/>
                        <w:szCs w:val="21"/>
                      </w:rPr>
                      <w:t>营业利润</w:t>
                    </w:r>
                  </w:p>
                </w:tc>
                <w:tc>
                  <w:tcPr>
                    <w:tcW w:w="1908" w:type="dxa"/>
                    <w:shd w:val="clear" w:color="auto" w:fill="auto"/>
                    <w:noWrap/>
                    <w:vAlign w:val="center"/>
                    <w:hideMark/>
                  </w:tcPr>
                  <w:p w14:paraId="2B6B1F3A" w14:textId="77777777" w:rsidR="00A3465B" w:rsidRPr="00E60D3E" w:rsidRDefault="00A3465B" w:rsidP="00855BFA">
                    <w:pPr>
                      <w:widowControl/>
                      <w:jc w:val="right"/>
                      <w:rPr>
                        <w:b/>
                        <w:bCs/>
                        <w:kern w:val="0"/>
                        <w:szCs w:val="21"/>
                      </w:rPr>
                    </w:pPr>
                    <w:r w:rsidRPr="00E60D3E">
                      <w:rPr>
                        <w:b/>
                        <w:bCs/>
                        <w:kern w:val="0"/>
                        <w:szCs w:val="21"/>
                      </w:rPr>
                      <w:t>265,918,631.31</w:t>
                    </w:r>
                  </w:p>
                </w:tc>
                <w:tc>
                  <w:tcPr>
                    <w:tcW w:w="1909" w:type="dxa"/>
                    <w:shd w:val="clear" w:color="auto" w:fill="auto"/>
                    <w:noWrap/>
                    <w:vAlign w:val="center"/>
                    <w:hideMark/>
                  </w:tcPr>
                  <w:p w14:paraId="4799C4FE" w14:textId="77777777" w:rsidR="00A3465B" w:rsidRPr="00E60D3E" w:rsidRDefault="00A3465B" w:rsidP="00855BFA">
                    <w:pPr>
                      <w:widowControl/>
                      <w:jc w:val="right"/>
                      <w:rPr>
                        <w:b/>
                        <w:bCs/>
                        <w:kern w:val="0"/>
                        <w:szCs w:val="21"/>
                      </w:rPr>
                    </w:pPr>
                    <w:r w:rsidRPr="00E60D3E">
                      <w:rPr>
                        <w:b/>
                        <w:bCs/>
                        <w:kern w:val="0"/>
                        <w:szCs w:val="21"/>
                      </w:rPr>
                      <w:t>28,553,867.60</w:t>
                    </w:r>
                  </w:p>
                </w:tc>
                <w:tc>
                  <w:tcPr>
                    <w:tcW w:w="1909" w:type="dxa"/>
                    <w:shd w:val="clear" w:color="auto" w:fill="auto"/>
                    <w:noWrap/>
                    <w:vAlign w:val="center"/>
                    <w:hideMark/>
                  </w:tcPr>
                  <w:p w14:paraId="712724B4" w14:textId="77777777" w:rsidR="00A3465B" w:rsidRPr="00E60D3E" w:rsidRDefault="00A3465B" w:rsidP="00855BFA">
                    <w:pPr>
                      <w:widowControl/>
                      <w:jc w:val="right"/>
                      <w:rPr>
                        <w:b/>
                        <w:bCs/>
                        <w:kern w:val="0"/>
                        <w:szCs w:val="21"/>
                      </w:rPr>
                    </w:pPr>
                    <w:r w:rsidRPr="00E60D3E">
                      <w:rPr>
                        <w:b/>
                        <w:bCs/>
                        <w:kern w:val="0"/>
                        <w:szCs w:val="21"/>
                      </w:rPr>
                      <w:t>294,472,498.91</w:t>
                    </w:r>
                  </w:p>
                </w:tc>
              </w:tr>
              <w:tr w:rsidR="00A3465B" w:rsidRPr="00E60D3E" w14:paraId="7B20F922" w14:textId="77777777" w:rsidTr="00855BFA">
                <w:trPr>
                  <w:trHeight w:val="340"/>
                  <w:jc w:val="center"/>
                </w:trPr>
                <w:tc>
                  <w:tcPr>
                    <w:tcW w:w="2802" w:type="dxa"/>
                    <w:shd w:val="clear" w:color="auto" w:fill="auto"/>
                    <w:noWrap/>
                    <w:vAlign w:val="center"/>
                    <w:hideMark/>
                  </w:tcPr>
                  <w:p w14:paraId="7F9E012B" w14:textId="77777777" w:rsidR="00A3465B" w:rsidRPr="00E60D3E" w:rsidRDefault="00A3465B" w:rsidP="002B0FFC">
                    <w:pPr>
                      <w:widowControl/>
                      <w:jc w:val="left"/>
                      <w:rPr>
                        <w:kern w:val="0"/>
                        <w:szCs w:val="21"/>
                      </w:rPr>
                    </w:pPr>
                    <w:r w:rsidRPr="00E60D3E">
                      <w:rPr>
                        <w:kern w:val="0"/>
                        <w:szCs w:val="21"/>
                      </w:rPr>
                      <w:t>加：营业外收入</w:t>
                    </w:r>
                  </w:p>
                </w:tc>
                <w:tc>
                  <w:tcPr>
                    <w:tcW w:w="1908" w:type="dxa"/>
                    <w:shd w:val="clear" w:color="auto" w:fill="auto"/>
                    <w:noWrap/>
                    <w:vAlign w:val="center"/>
                    <w:hideMark/>
                  </w:tcPr>
                  <w:p w14:paraId="6B9FCBC0" w14:textId="77777777" w:rsidR="00A3465B" w:rsidRPr="00E60D3E" w:rsidRDefault="00A3465B" w:rsidP="00855BFA">
                    <w:pPr>
                      <w:widowControl/>
                      <w:jc w:val="right"/>
                      <w:rPr>
                        <w:kern w:val="0"/>
                        <w:szCs w:val="21"/>
                      </w:rPr>
                    </w:pPr>
                    <w:r w:rsidRPr="00E60D3E">
                      <w:rPr>
                        <w:kern w:val="0"/>
                        <w:szCs w:val="21"/>
                      </w:rPr>
                      <w:t>926,845.16</w:t>
                    </w:r>
                  </w:p>
                </w:tc>
                <w:tc>
                  <w:tcPr>
                    <w:tcW w:w="1909" w:type="dxa"/>
                    <w:shd w:val="clear" w:color="auto" w:fill="auto"/>
                    <w:noWrap/>
                    <w:vAlign w:val="center"/>
                    <w:hideMark/>
                  </w:tcPr>
                  <w:p w14:paraId="6C586BC6" w14:textId="77777777" w:rsidR="00A3465B" w:rsidRPr="00E60D3E" w:rsidRDefault="00A3465B" w:rsidP="00855BFA">
                    <w:pPr>
                      <w:widowControl/>
                      <w:jc w:val="right"/>
                      <w:rPr>
                        <w:kern w:val="0"/>
                        <w:szCs w:val="21"/>
                      </w:rPr>
                    </w:pPr>
                    <w:r w:rsidRPr="00E60D3E">
                      <w:rPr>
                        <w:kern w:val="0"/>
                        <w:szCs w:val="21"/>
                      </w:rPr>
                      <w:t>353.82</w:t>
                    </w:r>
                  </w:p>
                </w:tc>
                <w:tc>
                  <w:tcPr>
                    <w:tcW w:w="1909" w:type="dxa"/>
                    <w:shd w:val="clear" w:color="auto" w:fill="auto"/>
                    <w:noWrap/>
                    <w:vAlign w:val="center"/>
                    <w:hideMark/>
                  </w:tcPr>
                  <w:p w14:paraId="172B81D8" w14:textId="77777777" w:rsidR="00A3465B" w:rsidRPr="00E60D3E" w:rsidRDefault="00A3465B" w:rsidP="00855BFA">
                    <w:pPr>
                      <w:widowControl/>
                      <w:jc w:val="right"/>
                      <w:rPr>
                        <w:kern w:val="0"/>
                        <w:szCs w:val="21"/>
                      </w:rPr>
                    </w:pPr>
                    <w:r w:rsidRPr="00E60D3E">
                      <w:rPr>
                        <w:kern w:val="0"/>
                        <w:szCs w:val="21"/>
                      </w:rPr>
                      <w:t>927,198.98</w:t>
                    </w:r>
                  </w:p>
                </w:tc>
              </w:tr>
              <w:tr w:rsidR="00A3465B" w:rsidRPr="00E60D3E" w14:paraId="61BB0EBA" w14:textId="77777777" w:rsidTr="00855BFA">
                <w:trPr>
                  <w:trHeight w:val="340"/>
                  <w:jc w:val="center"/>
                </w:trPr>
                <w:tc>
                  <w:tcPr>
                    <w:tcW w:w="2802" w:type="dxa"/>
                    <w:shd w:val="clear" w:color="auto" w:fill="auto"/>
                    <w:noWrap/>
                    <w:vAlign w:val="center"/>
                    <w:hideMark/>
                  </w:tcPr>
                  <w:p w14:paraId="3B027A00" w14:textId="77777777" w:rsidR="00A3465B" w:rsidRPr="00E60D3E" w:rsidRDefault="00A3465B" w:rsidP="002B0FFC">
                    <w:pPr>
                      <w:widowControl/>
                      <w:jc w:val="left"/>
                      <w:rPr>
                        <w:kern w:val="0"/>
                        <w:szCs w:val="21"/>
                      </w:rPr>
                    </w:pPr>
                    <w:r w:rsidRPr="00E60D3E">
                      <w:rPr>
                        <w:kern w:val="0"/>
                        <w:szCs w:val="21"/>
                      </w:rPr>
                      <w:t>减：营业外支出</w:t>
                    </w:r>
                  </w:p>
                </w:tc>
                <w:tc>
                  <w:tcPr>
                    <w:tcW w:w="1908" w:type="dxa"/>
                    <w:shd w:val="clear" w:color="auto" w:fill="auto"/>
                    <w:noWrap/>
                    <w:vAlign w:val="center"/>
                    <w:hideMark/>
                  </w:tcPr>
                  <w:p w14:paraId="690F1429" w14:textId="77777777" w:rsidR="00A3465B" w:rsidRPr="00E60D3E" w:rsidRDefault="00A3465B" w:rsidP="00855BFA">
                    <w:pPr>
                      <w:widowControl/>
                      <w:jc w:val="right"/>
                      <w:rPr>
                        <w:kern w:val="0"/>
                        <w:szCs w:val="21"/>
                      </w:rPr>
                    </w:pPr>
                    <w:r w:rsidRPr="00E60D3E">
                      <w:rPr>
                        <w:kern w:val="0"/>
                        <w:szCs w:val="21"/>
                      </w:rPr>
                      <w:t>1,761,937.74</w:t>
                    </w:r>
                  </w:p>
                </w:tc>
                <w:tc>
                  <w:tcPr>
                    <w:tcW w:w="1909" w:type="dxa"/>
                    <w:shd w:val="clear" w:color="auto" w:fill="auto"/>
                    <w:noWrap/>
                    <w:vAlign w:val="center"/>
                    <w:hideMark/>
                  </w:tcPr>
                  <w:p w14:paraId="028551A6" w14:textId="77777777" w:rsidR="00A3465B" w:rsidRPr="00E60D3E" w:rsidRDefault="00A3465B" w:rsidP="00855BFA">
                    <w:pPr>
                      <w:widowControl/>
                      <w:jc w:val="right"/>
                      <w:rPr>
                        <w:kern w:val="0"/>
                        <w:szCs w:val="21"/>
                      </w:rPr>
                    </w:pPr>
                    <w:r w:rsidRPr="00E60D3E">
                      <w:rPr>
                        <w:kern w:val="0"/>
                        <w:szCs w:val="21"/>
                      </w:rPr>
                      <w:t>512,661.74</w:t>
                    </w:r>
                  </w:p>
                </w:tc>
                <w:tc>
                  <w:tcPr>
                    <w:tcW w:w="1909" w:type="dxa"/>
                    <w:shd w:val="clear" w:color="auto" w:fill="auto"/>
                    <w:noWrap/>
                    <w:vAlign w:val="center"/>
                    <w:hideMark/>
                  </w:tcPr>
                  <w:p w14:paraId="4F99FE3B" w14:textId="77777777" w:rsidR="00A3465B" w:rsidRPr="00E60D3E" w:rsidRDefault="00A3465B" w:rsidP="00855BFA">
                    <w:pPr>
                      <w:widowControl/>
                      <w:jc w:val="right"/>
                      <w:rPr>
                        <w:kern w:val="0"/>
                        <w:szCs w:val="21"/>
                      </w:rPr>
                    </w:pPr>
                    <w:r w:rsidRPr="00E60D3E">
                      <w:rPr>
                        <w:kern w:val="0"/>
                        <w:szCs w:val="21"/>
                      </w:rPr>
                      <w:t>2,274,599.48</w:t>
                    </w:r>
                  </w:p>
                </w:tc>
              </w:tr>
              <w:tr w:rsidR="00A3465B" w:rsidRPr="00E60D3E" w14:paraId="74885CCE" w14:textId="77777777" w:rsidTr="00855BFA">
                <w:trPr>
                  <w:trHeight w:val="340"/>
                  <w:jc w:val="center"/>
                </w:trPr>
                <w:tc>
                  <w:tcPr>
                    <w:tcW w:w="2802" w:type="dxa"/>
                    <w:shd w:val="clear" w:color="auto" w:fill="auto"/>
                    <w:noWrap/>
                    <w:vAlign w:val="center"/>
                    <w:hideMark/>
                  </w:tcPr>
                  <w:p w14:paraId="6030D8A0" w14:textId="77777777" w:rsidR="00A3465B" w:rsidRPr="00E60D3E" w:rsidRDefault="00A3465B" w:rsidP="002B0FFC">
                    <w:pPr>
                      <w:widowControl/>
                      <w:jc w:val="left"/>
                      <w:rPr>
                        <w:b/>
                        <w:bCs/>
                        <w:kern w:val="0"/>
                        <w:szCs w:val="21"/>
                      </w:rPr>
                    </w:pPr>
                    <w:r w:rsidRPr="00E60D3E">
                      <w:rPr>
                        <w:b/>
                        <w:bCs/>
                        <w:kern w:val="0"/>
                        <w:szCs w:val="21"/>
                      </w:rPr>
                      <w:t>利润总额</w:t>
                    </w:r>
                  </w:p>
                </w:tc>
                <w:tc>
                  <w:tcPr>
                    <w:tcW w:w="1908" w:type="dxa"/>
                    <w:shd w:val="clear" w:color="auto" w:fill="auto"/>
                    <w:noWrap/>
                    <w:vAlign w:val="center"/>
                    <w:hideMark/>
                  </w:tcPr>
                  <w:p w14:paraId="4CF350E9" w14:textId="77777777" w:rsidR="00A3465B" w:rsidRPr="00E60D3E" w:rsidRDefault="00A3465B" w:rsidP="00855BFA">
                    <w:pPr>
                      <w:widowControl/>
                      <w:jc w:val="right"/>
                      <w:rPr>
                        <w:b/>
                        <w:bCs/>
                        <w:kern w:val="0"/>
                        <w:szCs w:val="21"/>
                      </w:rPr>
                    </w:pPr>
                    <w:r w:rsidRPr="00E60D3E">
                      <w:rPr>
                        <w:b/>
                        <w:bCs/>
                        <w:kern w:val="0"/>
                        <w:szCs w:val="21"/>
                      </w:rPr>
                      <w:t>265,083,538.73</w:t>
                    </w:r>
                  </w:p>
                </w:tc>
                <w:tc>
                  <w:tcPr>
                    <w:tcW w:w="1909" w:type="dxa"/>
                    <w:shd w:val="clear" w:color="auto" w:fill="auto"/>
                    <w:noWrap/>
                    <w:vAlign w:val="center"/>
                    <w:hideMark/>
                  </w:tcPr>
                  <w:p w14:paraId="2D73CBDE" w14:textId="77777777" w:rsidR="00A3465B" w:rsidRPr="00E60D3E" w:rsidRDefault="00A3465B" w:rsidP="00855BFA">
                    <w:pPr>
                      <w:widowControl/>
                      <w:jc w:val="right"/>
                      <w:rPr>
                        <w:b/>
                        <w:bCs/>
                        <w:kern w:val="0"/>
                        <w:szCs w:val="21"/>
                      </w:rPr>
                    </w:pPr>
                    <w:r w:rsidRPr="00E60D3E">
                      <w:rPr>
                        <w:b/>
                        <w:bCs/>
                        <w:kern w:val="0"/>
                        <w:szCs w:val="21"/>
                      </w:rPr>
                      <w:t>28,041,559.68</w:t>
                    </w:r>
                  </w:p>
                </w:tc>
                <w:tc>
                  <w:tcPr>
                    <w:tcW w:w="1909" w:type="dxa"/>
                    <w:shd w:val="clear" w:color="auto" w:fill="auto"/>
                    <w:noWrap/>
                    <w:vAlign w:val="center"/>
                    <w:hideMark/>
                  </w:tcPr>
                  <w:p w14:paraId="4E60D997" w14:textId="77777777" w:rsidR="00A3465B" w:rsidRPr="00E60D3E" w:rsidRDefault="00A3465B" w:rsidP="00855BFA">
                    <w:pPr>
                      <w:widowControl/>
                      <w:jc w:val="right"/>
                      <w:rPr>
                        <w:b/>
                        <w:bCs/>
                        <w:kern w:val="0"/>
                        <w:szCs w:val="21"/>
                      </w:rPr>
                    </w:pPr>
                    <w:r w:rsidRPr="00E60D3E">
                      <w:rPr>
                        <w:b/>
                        <w:bCs/>
                        <w:kern w:val="0"/>
                        <w:szCs w:val="21"/>
                      </w:rPr>
                      <w:t>293,125,098.41</w:t>
                    </w:r>
                  </w:p>
                </w:tc>
              </w:tr>
              <w:tr w:rsidR="00A3465B" w:rsidRPr="00E60D3E" w14:paraId="384481A0" w14:textId="77777777" w:rsidTr="00855BFA">
                <w:trPr>
                  <w:trHeight w:val="340"/>
                  <w:jc w:val="center"/>
                </w:trPr>
                <w:tc>
                  <w:tcPr>
                    <w:tcW w:w="2802" w:type="dxa"/>
                    <w:shd w:val="clear" w:color="auto" w:fill="auto"/>
                    <w:noWrap/>
                    <w:vAlign w:val="center"/>
                    <w:hideMark/>
                  </w:tcPr>
                  <w:p w14:paraId="2E5D3AB5" w14:textId="77777777" w:rsidR="00A3465B" w:rsidRPr="00E60D3E" w:rsidRDefault="00A3465B" w:rsidP="002B0FFC">
                    <w:pPr>
                      <w:widowControl/>
                      <w:jc w:val="left"/>
                      <w:rPr>
                        <w:kern w:val="0"/>
                        <w:szCs w:val="21"/>
                      </w:rPr>
                    </w:pPr>
                    <w:r w:rsidRPr="00E60D3E">
                      <w:rPr>
                        <w:kern w:val="0"/>
                        <w:szCs w:val="21"/>
                      </w:rPr>
                      <w:t>减：所得税费用</w:t>
                    </w:r>
                  </w:p>
                </w:tc>
                <w:tc>
                  <w:tcPr>
                    <w:tcW w:w="1908" w:type="dxa"/>
                    <w:shd w:val="clear" w:color="auto" w:fill="auto"/>
                    <w:noWrap/>
                    <w:vAlign w:val="center"/>
                    <w:hideMark/>
                  </w:tcPr>
                  <w:p w14:paraId="49A1EC93" w14:textId="77777777" w:rsidR="00A3465B" w:rsidRPr="00E60D3E" w:rsidRDefault="00A3465B" w:rsidP="00855BFA">
                    <w:pPr>
                      <w:widowControl/>
                      <w:jc w:val="right"/>
                      <w:rPr>
                        <w:kern w:val="0"/>
                        <w:szCs w:val="21"/>
                      </w:rPr>
                    </w:pPr>
                    <w:r w:rsidRPr="00E60D3E">
                      <w:rPr>
                        <w:kern w:val="0"/>
                        <w:szCs w:val="21"/>
                      </w:rPr>
                      <w:t>21,601,179.06</w:t>
                    </w:r>
                  </w:p>
                </w:tc>
                <w:tc>
                  <w:tcPr>
                    <w:tcW w:w="1909" w:type="dxa"/>
                    <w:shd w:val="clear" w:color="auto" w:fill="auto"/>
                    <w:noWrap/>
                    <w:vAlign w:val="center"/>
                    <w:hideMark/>
                  </w:tcPr>
                  <w:p w14:paraId="63FD8D6E" w14:textId="77777777" w:rsidR="00A3465B" w:rsidRPr="00E60D3E" w:rsidRDefault="00A3465B" w:rsidP="00855BFA">
                    <w:pPr>
                      <w:widowControl/>
                      <w:jc w:val="right"/>
                      <w:rPr>
                        <w:kern w:val="0"/>
                        <w:szCs w:val="21"/>
                      </w:rPr>
                    </w:pPr>
                    <w:r w:rsidRPr="00E60D3E">
                      <w:rPr>
                        <w:kern w:val="0"/>
                        <w:szCs w:val="21"/>
                      </w:rPr>
                      <w:t>2,923,310.07</w:t>
                    </w:r>
                  </w:p>
                </w:tc>
                <w:tc>
                  <w:tcPr>
                    <w:tcW w:w="1909" w:type="dxa"/>
                    <w:shd w:val="clear" w:color="auto" w:fill="auto"/>
                    <w:noWrap/>
                    <w:vAlign w:val="center"/>
                    <w:hideMark/>
                  </w:tcPr>
                  <w:p w14:paraId="1127A07C" w14:textId="77777777" w:rsidR="00A3465B" w:rsidRPr="00E60D3E" w:rsidRDefault="00A3465B" w:rsidP="00855BFA">
                    <w:pPr>
                      <w:widowControl/>
                      <w:jc w:val="right"/>
                      <w:rPr>
                        <w:kern w:val="0"/>
                        <w:szCs w:val="21"/>
                      </w:rPr>
                    </w:pPr>
                    <w:r w:rsidRPr="00E60D3E">
                      <w:rPr>
                        <w:kern w:val="0"/>
                        <w:szCs w:val="21"/>
                      </w:rPr>
                      <w:t>24,524,489.13</w:t>
                    </w:r>
                  </w:p>
                </w:tc>
              </w:tr>
              <w:tr w:rsidR="00A3465B" w:rsidRPr="00E60D3E" w14:paraId="005B8E98" w14:textId="77777777" w:rsidTr="00855BFA">
                <w:trPr>
                  <w:trHeight w:val="340"/>
                  <w:jc w:val="center"/>
                </w:trPr>
                <w:tc>
                  <w:tcPr>
                    <w:tcW w:w="2802" w:type="dxa"/>
                    <w:shd w:val="clear" w:color="auto" w:fill="auto"/>
                    <w:noWrap/>
                    <w:vAlign w:val="center"/>
                    <w:hideMark/>
                  </w:tcPr>
                  <w:p w14:paraId="372DA307" w14:textId="77777777" w:rsidR="00A3465B" w:rsidRPr="00E60D3E" w:rsidRDefault="00A3465B" w:rsidP="002B0FFC">
                    <w:pPr>
                      <w:widowControl/>
                      <w:jc w:val="left"/>
                      <w:rPr>
                        <w:b/>
                        <w:bCs/>
                        <w:kern w:val="0"/>
                        <w:szCs w:val="21"/>
                      </w:rPr>
                    </w:pPr>
                    <w:r w:rsidRPr="00E60D3E">
                      <w:rPr>
                        <w:b/>
                        <w:bCs/>
                        <w:kern w:val="0"/>
                        <w:szCs w:val="21"/>
                      </w:rPr>
                      <w:t>净利润</w:t>
                    </w:r>
                  </w:p>
                </w:tc>
                <w:tc>
                  <w:tcPr>
                    <w:tcW w:w="1908" w:type="dxa"/>
                    <w:shd w:val="clear" w:color="auto" w:fill="auto"/>
                    <w:noWrap/>
                    <w:vAlign w:val="center"/>
                    <w:hideMark/>
                  </w:tcPr>
                  <w:p w14:paraId="6CD41D74" w14:textId="77777777" w:rsidR="00A3465B" w:rsidRPr="00E60D3E" w:rsidRDefault="00A3465B" w:rsidP="00855BFA">
                    <w:pPr>
                      <w:widowControl/>
                      <w:jc w:val="right"/>
                      <w:rPr>
                        <w:b/>
                        <w:bCs/>
                        <w:kern w:val="0"/>
                        <w:szCs w:val="21"/>
                      </w:rPr>
                    </w:pPr>
                    <w:r w:rsidRPr="00E60D3E">
                      <w:rPr>
                        <w:b/>
                        <w:bCs/>
                        <w:kern w:val="0"/>
                        <w:szCs w:val="21"/>
                      </w:rPr>
                      <w:t>243,482,359.67</w:t>
                    </w:r>
                  </w:p>
                </w:tc>
                <w:tc>
                  <w:tcPr>
                    <w:tcW w:w="1909" w:type="dxa"/>
                    <w:shd w:val="clear" w:color="auto" w:fill="auto"/>
                    <w:noWrap/>
                    <w:vAlign w:val="center"/>
                    <w:hideMark/>
                  </w:tcPr>
                  <w:p w14:paraId="207AEA25" w14:textId="77777777" w:rsidR="00A3465B" w:rsidRPr="00E60D3E" w:rsidRDefault="00A3465B" w:rsidP="00855BFA">
                    <w:pPr>
                      <w:widowControl/>
                      <w:jc w:val="right"/>
                      <w:rPr>
                        <w:b/>
                        <w:bCs/>
                        <w:kern w:val="0"/>
                        <w:szCs w:val="21"/>
                      </w:rPr>
                    </w:pPr>
                    <w:r w:rsidRPr="00E60D3E">
                      <w:rPr>
                        <w:b/>
                        <w:bCs/>
                        <w:kern w:val="0"/>
                        <w:szCs w:val="21"/>
                      </w:rPr>
                      <w:t>25,118,249.61</w:t>
                    </w:r>
                  </w:p>
                </w:tc>
                <w:tc>
                  <w:tcPr>
                    <w:tcW w:w="1909" w:type="dxa"/>
                    <w:shd w:val="clear" w:color="auto" w:fill="auto"/>
                    <w:noWrap/>
                    <w:vAlign w:val="center"/>
                    <w:hideMark/>
                  </w:tcPr>
                  <w:p w14:paraId="267562C9" w14:textId="77777777" w:rsidR="00A3465B" w:rsidRPr="00E60D3E" w:rsidRDefault="00A3465B" w:rsidP="00855BFA">
                    <w:pPr>
                      <w:widowControl/>
                      <w:jc w:val="right"/>
                      <w:rPr>
                        <w:b/>
                        <w:bCs/>
                        <w:kern w:val="0"/>
                        <w:szCs w:val="21"/>
                      </w:rPr>
                    </w:pPr>
                    <w:r w:rsidRPr="00E60D3E">
                      <w:rPr>
                        <w:b/>
                        <w:bCs/>
                        <w:kern w:val="0"/>
                        <w:szCs w:val="21"/>
                      </w:rPr>
                      <w:t>268,600,609.28</w:t>
                    </w:r>
                  </w:p>
                </w:tc>
              </w:tr>
              <w:tr w:rsidR="00A3465B" w:rsidRPr="00E60D3E" w14:paraId="358F0005" w14:textId="77777777" w:rsidTr="00855BFA">
                <w:trPr>
                  <w:trHeight w:val="340"/>
                  <w:jc w:val="center"/>
                </w:trPr>
                <w:tc>
                  <w:tcPr>
                    <w:tcW w:w="2802" w:type="dxa"/>
                    <w:shd w:val="clear" w:color="auto" w:fill="auto"/>
                    <w:noWrap/>
                    <w:vAlign w:val="center"/>
                    <w:hideMark/>
                  </w:tcPr>
                  <w:p w14:paraId="5379FAF7" w14:textId="77777777" w:rsidR="00A3465B" w:rsidRPr="00E60D3E" w:rsidRDefault="00A3465B" w:rsidP="002B0FFC">
                    <w:pPr>
                      <w:widowControl/>
                      <w:jc w:val="left"/>
                      <w:rPr>
                        <w:kern w:val="0"/>
                        <w:szCs w:val="21"/>
                      </w:rPr>
                    </w:pPr>
                    <w:r w:rsidRPr="00E60D3E">
                      <w:rPr>
                        <w:kern w:val="0"/>
                        <w:szCs w:val="21"/>
                      </w:rPr>
                      <w:t>归属于母公司股东的净利润</w:t>
                    </w:r>
                  </w:p>
                </w:tc>
                <w:tc>
                  <w:tcPr>
                    <w:tcW w:w="1908" w:type="dxa"/>
                    <w:shd w:val="clear" w:color="auto" w:fill="auto"/>
                    <w:noWrap/>
                    <w:vAlign w:val="center"/>
                    <w:hideMark/>
                  </w:tcPr>
                  <w:p w14:paraId="099DB3D8" w14:textId="77777777" w:rsidR="00A3465B" w:rsidRPr="00E60D3E" w:rsidRDefault="00A3465B" w:rsidP="00855BFA">
                    <w:pPr>
                      <w:widowControl/>
                      <w:jc w:val="right"/>
                      <w:rPr>
                        <w:kern w:val="0"/>
                        <w:szCs w:val="21"/>
                      </w:rPr>
                    </w:pPr>
                    <w:r w:rsidRPr="00E60D3E">
                      <w:rPr>
                        <w:kern w:val="0"/>
                        <w:szCs w:val="21"/>
                      </w:rPr>
                      <w:t>240,767,471.48</w:t>
                    </w:r>
                  </w:p>
                </w:tc>
                <w:tc>
                  <w:tcPr>
                    <w:tcW w:w="1909" w:type="dxa"/>
                    <w:shd w:val="clear" w:color="auto" w:fill="auto"/>
                    <w:noWrap/>
                    <w:vAlign w:val="center"/>
                    <w:hideMark/>
                  </w:tcPr>
                  <w:p w14:paraId="02092CBB" w14:textId="77777777" w:rsidR="00A3465B" w:rsidRPr="00E60D3E" w:rsidRDefault="00A3465B" w:rsidP="00855BFA">
                    <w:pPr>
                      <w:widowControl/>
                      <w:jc w:val="right"/>
                      <w:rPr>
                        <w:kern w:val="0"/>
                        <w:szCs w:val="21"/>
                      </w:rPr>
                    </w:pPr>
                    <w:r w:rsidRPr="00E60D3E">
                      <w:rPr>
                        <w:kern w:val="0"/>
                        <w:szCs w:val="21"/>
                      </w:rPr>
                      <w:t>10,381,372.56</w:t>
                    </w:r>
                  </w:p>
                </w:tc>
                <w:tc>
                  <w:tcPr>
                    <w:tcW w:w="1909" w:type="dxa"/>
                    <w:shd w:val="clear" w:color="auto" w:fill="auto"/>
                    <w:noWrap/>
                    <w:vAlign w:val="center"/>
                    <w:hideMark/>
                  </w:tcPr>
                  <w:p w14:paraId="3505AB72" w14:textId="77777777" w:rsidR="00A3465B" w:rsidRPr="00E60D3E" w:rsidRDefault="00A3465B" w:rsidP="00855BFA">
                    <w:pPr>
                      <w:widowControl/>
                      <w:jc w:val="right"/>
                      <w:rPr>
                        <w:kern w:val="0"/>
                        <w:szCs w:val="21"/>
                      </w:rPr>
                    </w:pPr>
                    <w:r w:rsidRPr="00E60D3E">
                      <w:rPr>
                        <w:kern w:val="0"/>
                        <w:szCs w:val="21"/>
                      </w:rPr>
                      <w:t>251,148,844.04</w:t>
                    </w:r>
                  </w:p>
                </w:tc>
              </w:tr>
              <w:tr w:rsidR="00A3465B" w:rsidRPr="00E60D3E" w14:paraId="696E813C" w14:textId="77777777" w:rsidTr="00855BFA">
                <w:trPr>
                  <w:trHeight w:val="340"/>
                  <w:jc w:val="center"/>
                </w:trPr>
                <w:tc>
                  <w:tcPr>
                    <w:tcW w:w="2802" w:type="dxa"/>
                    <w:shd w:val="clear" w:color="auto" w:fill="auto"/>
                    <w:noWrap/>
                    <w:vAlign w:val="center"/>
                    <w:hideMark/>
                  </w:tcPr>
                  <w:p w14:paraId="4A0094DC" w14:textId="77777777" w:rsidR="00A3465B" w:rsidRPr="00E60D3E" w:rsidRDefault="00A3465B" w:rsidP="002B0FFC">
                    <w:pPr>
                      <w:widowControl/>
                      <w:jc w:val="left"/>
                      <w:rPr>
                        <w:kern w:val="0"/>
                        <w:szCs w:val="21"/>
                      </w:rPr>
                    </w:pPr>
                    <w:r w:rsidRPr="00E60D3E">
                      <w:rPr>
                        <w:kern w:val="0"/>
                        <w:szCs w:val="21"/>
                      </w:rPr>
                      <w:t>少数股东损益</w:t>
                    </w:r>
                  </w:p>
                </w:tc>
                <w:tc>
                  <w:tcPr>
                    <w:tcW w:w="1908" w:type="dxa"/>
                    <w:shd w:val="clear" w:color="auto" w:fill="auto"/>
                    <w:noWrap/>
                    <w:vAlign w:val="center"/>
                    <w:hideMark/>
                  </w:tcPr>
                  <w:p w14:paraId="135B9BFC" w14:textId="77777777" w:rsidR="00A3465B" w:rsidRPr="00E60D3E" w:rsidRDefault="00A3465B" w:rsidP="00855BFA">
                    <w:pPr>
                      <w:widowControl/>
                      <w:jc w:val="right"/>
                      <w:rPr>
                        <w:kern w:val="0"/>
                        <w:szCs w:val="21"/>
                      </w:rPr>
                    </w:pPr>
                    <w:r w:rsidRPr="00E60D3E">
                      <w:rPr>
                        <w:kern w:val="0"/>
                        <w:szCs w:val="21"/>
                      </w:rPr>
                      <w:t>2,714,888.19</w:t>
                    </w:r>
                  </w:p>
                </w:tc>
                <w:tc>
                  <w:tcPr>
                    <w:tcW w:w="1909" w:type="dxa"/>
                    <w:shd w:val="clear" w:color="auto" w:fill="auto"/>
                    <w:noWrap/>
                    <w:vAlign w:val="center"/>
                    <w:hideMark/>
                  </w:tcPr>
                  <w:p w14:paraId="3C7BC0C7" w14:textId="77777777" w:rsidR="00A3465B" w:rsidRPr="00E60D3E" w:rsidRDefault="00A3465B" w:rsidP="00855BFA">
                    <w:pPr>
                      <w:widowControl/>
                      <w:jc w:val="right"/>
                      <w:rPr>
                        <w:kern w:val="0"/>
                        <w:szCs w:val="21"/>
                      </w:rPr>
                    </w:pPr>
                    <w:r w:rsidRPr="00E60D3E">
                      <w:rPr>
                        <w:kern w:val="0"/>
                        <w:szCs w:val="21"/>
                      </w:rPr>
                      <w:t>14,736,877.05</w:t>
                    </w:r>
                  </w:p>
                </w:tc>
                <w:tc>
                  <w:tcPr>
                    <w:tcW w:w="1909" w:type="dxa"/>
                    <w:shd w:val="clear" w:color="auto" w:fill="auto"/>
                    <w:noWrap/>
                    <w:vAlign w:val="center"/>
                    <w:hideMark/>
                  </w:tcPr>
                  <w:p w14:paraId="729F6EE7" w14:textId="77777777" w:rsidR="00A3465B" w:rsidRPr="00E60D3E" w:rsidRDefault="00A3465B" w:rsidP="00855BFA">
                    <w:pPr>
                      <w:widowControl/>
                      <w:jc w:val="right"/>
                      <w:rPr>
                        <w:kern w:val="0"/>
                        <w:szCs w:val="21"/>
                      </w:rPr>
                    </w:pPr>
                    <w:r w:rsidRPr="00E60D3E">
                      <w:rPr>
                        <w:kern w:val="0"/>
                        <w:szCs w:val="21"/>
                      </w:rPr>
                      <w:t>17,451,765.24</w:t>
                    </w:r>
                  </w:p>
                </w:tc>
              </w:tr>
            </w:tbl>
            <w:bookmarkEnd w:id="284"/>
            <w:p w14:paraId="4F60DB99" w14:textId="77777777" w:rsidR="00A3465B" w:rsidRPr="00E60D3E" w:rsidRDefault="00A3465B" w:rsidP="00A3465B">
              <w:pPr>
                <w:spacing w:line="460" w:lineRule="atLeast"/>
                <w:ind w:firstLineChars="200" w:firstLine="422"/>
                <w:jc w:val="left"/>
                <w:rPr>
                  <w:b/>
                  <w:bCs/>
                  <w:szCs w:val="21"/>
                </w:rPr>
              </w:pPr>
              <w:r w:rsidRPr="00E60D3E">
                <w:rPr>
                  <w:b/>
                  <w:bCs/>
                  <w:szCs w:val="21"/>
                </w:rPr>
                <w:t>3</w:t>
              </w:r>
              <w:r w:rsidRPr="00E60D3E">
                <w:rPr>
                  <w:b/>
                  <w:bCs/>
                  <w:szCs w:val="21"/>
                </w:rPr>
                <w:t>、现金流量表调整情况</w:t>
              </w:r>
            </w:p>
            <w:tbl>
              <w:tblPr>
                <w:tblW w:w="5000" w:type="pct"/>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89"/>
                <w:gridCol w:w="1878"/>
                <w:gridCol w:w="1646"/>
                <w:gridCol w:w="1820"/>
              </w:tblGrid>
              <w:tr w:rsidR="00A3465B" w:rsidRPr="00E60D3E" w14:paraId="180CE243" w14:textId="77777777" w:rsidTr="002B0FFC">
                <w:trPr>
                  <w:trHeight w:val="340"/>
                  <w:tblHeader/>
                  <w:jc w:val="center"/>
                </w:trPr>
                <w:tc>
                  <w:tcPr>
                    <w:tcW w:w="3369" w:type="dxa"/>
                    <w:shd w:val="clear" w:color="auto" w:fill="auto"/>
                    <w:noWrap/>
                    <w:vAlign w:val="center"/>
                    <w:hideMark/>
                  </w:tcPr>
                  <w:p w14:paraId="51D55FA3" w14:textId="77777777" w:rsidR="00A3465B" w:rsidRPr="00E60D3E" w:rsidRDefault="00A3465B" w:rsidP="002B0FFC">
                    <w:pPr>
                      <w:widowControl/>
                      <w:jc w:val="center"/>
                      <w:rPr>
                        <w:kern w:val="0"/>
                        <w:szCs w:val="21"/>
                      </w:rPr>
                    </w:pPr>
                    <w:bookmarkStart w:id="285" w:name="_Hlk66374970"/>
                    <w:r w:rsidRPr="00E60D3E">
                      <w:rPr>
                        <w:kern w:val="0"/>
                        <w:szCs w:val="21"/>
                      </w:rPr>
                      <w:t>项</w:t>
                    </w:r>
                    <w:r w:rsidRPr="00E60D3E">
                      <w:rPr>
                        <w:kern w:val="0"/>
                        <w:szCs w:val="21"/>
                      </w:rPr>
                      <w:t xml:space="preserve">  </w:t>
                    </w:r>
                    <w:r w:rsidRPr="00E60D3E">
                      <w:rPr>
                        <w:kern w:val="0"/>
                        <w:szCs w:val="21"/>
                      </w:rPr>
                      <w:t>目</w:t>
                    </w:r>
                  </w:p>
                </w:tc>
                <w:tc>
                  <w:tcPr>
                    <w:tcW w:w="1813" w:type="dxa"/>
                    <w:shd w:val="clear" w:color="auto" w:fill="auto"/>
                    <w:noWrap/>
                    <w:vAlign w:val="center"/>
                    <w:hideMark/>
                  </w:tcPr>
                  <w:p w14:paraId="01C2CF01" w14:textId="77777777" w:rsidR="00A3465B" w:rsidRPr="00E60D3E" w:rsidRDefault="00A3465B" w:rsidP="002B0FFC">
                    <w:pPr>
                      <w:widowControl/>
                      <w:jc w:val="center"/>
                      <w:rPr>
                        <w:kern w:val="0"/>
                        <w:szCs w:val="21"/>
                      </w:rPr>
                    </w:pPr>
                    <w:r w:rsidRPr="00E60D3E">
                      <w:rPr>
                        <w:kern w:val="0"/>
                        <w:szCs w:val="21"/>
                      </w:rPr>
                      <w:t>调整前</w:t>
                    </w:r>
                  </w:p>
                </w:tc>
                <w:tc>
                  <w:tcPr>
                    <w:tcW w:w="1589" w:type="dxa"/>
                    <w:shd w:val="clear" w:color="auto" w:fill="auto"/>
                    <w:noWrap/>
                    <w:vAlign w:val="center"/>
                    <w:hideMark/>
                  </w:tcPr>
                  <w:p w14:paraId="298C0439" w14:textId="77777777" w:rsidR="00A3465B" w:rsidRPr="00E60D3E" w:rsidRDefault="00A3465B" w:rsidP="002B0FFC">
                    <w:pPr>
                      <w:widowControl/>
                      <w:jc w:val="center"/>
                      <w:rPr>
                        <w:kern w:val="0"/>
                        <w:szCs w:val="21"/>
                      </w:rPr>
                    </w:pPr>
                    <w:r w:rsidRPr="00E60D3E">
                      <w:rPr>
                        <w:kern w:val="0"/>
                        <w:szCs w:val="21"/>
                      </w:rPr>
                      <w:t>同</w:t>
                    </w:r>
                    <w:proofErr w:type="gramStart"/>
                    <w:r w:rsidRPr="00E60D3E">
                      <w:rPr>
                        <w:kern w:val="0"/>
                        <w:szCs w:val="21"/>
                      </w:rPr>
                      <w:t>一控制</w:t>
                    </w:r>
                    <w:proofErr w:type="gramEnd"/>
                    <w:r w:rsidRPr="00E60D3E">
                      <w:rPr>
                        <w:kern w:val="0"/>
                        <w:szCs w:val="21"/>
                      </w:rPr>
                      <w:t>下企业合并影响</w:t>
                    </w:r>
                  </w:p>
                </w:tc>
                <w:tc>
                  <w:tcPr>
                    <w:tcW w:w="1757" w:type="dxa"/>
                    <w:shd w:val="clear" w:color="auto" w:fill="auto"/>
                    <w:noWrap/>
                    <w:vAlign w:val="center"/>
                    <w:hideMark/>
                  </w:tcPr>
                  <w:p w14:paraId="7B8AD4A6" w14:textId="77777777" w:rsidR="00A3465B" w:rsidRPr="00E60D3E" w:rsidRDefault="00A3465B" w:rsidP="002B0FFC">
                    <w:pPr>
                      <w:widowControl/>
                      <w:jc w:val="center"/>
                      <w:rPr>
                        <w:kern w:val="0"/>
                        <w:szCs w:val="21"/>
                      </w:rPr>
                    </w:pPr>
                    <w:r w:rsidRPr="00E60D3E">
                      <w:rPr>
                        <w:kern w:val="0"/>
                        <w:szCs w:val="21"/>
                      </w:rPr>
                      <w:t>调整后</w:t>
                    </w:r>
                  </w:p>
                </w:tc>
              </w:tr>
              <w:tr w:rsidR="00A3465B" w:rsidRPr="00E60D3E" w14:paraId="761BF987" w14:textId="77777777" w:rsidTr="00855BFA">
                <w:trPr>
                  <w:trHeight w:val="340"/>
                  <w:jc w:val="center"/>
                </w:trPr>
                <w:tc>
                  <w:tcPr>
                    <w:tcW w:w="3369" w:type="dxa"/>
                    <w:shd w:val="clear" w:color="auto" w:fill="auto"/>
                    <w:noWrap/>
                    <w:vAlign w:val="center"/>
                  </w:tcPr>
                  <w:p w14:paraId="4150E4DA" w14:textId="77777777" w:rsidR="00A3465B" w:rsidRPr="00E60D3E" w:rsidRDefault="00A3465B" w:rsidP="002B0FFC">
                    <w:pPr>
                      <w:widowControl/>
                      <w:jc w:val="left"/>
                      <w:rPr>
                        <w:kern w:val="0"/>
                        <w:szCs w:val="21"/>
                      </w:rPr>
                    </w:pPr>
                    <w:r w:rsidRPr="00E60D3E">
                      <w:rPr>
                        <w:b/>
                        <w:bCs/>
                      </w:rPr>
                      <w:t>一、经营活动产生的现金流量：</w:t>
                    </w:r>
                  </w:p>
                </w:tc>
                <w:tc>
                  <w:tcPr>
                    <w:tcW w:w="1813" w:type="dxa"/>
                    <w:shd w:val="clear" w:color="auto" w:fill="auto"/>
                    <w:noWrap/>
                    <w:vAlign w:val="center"/>
                  </w:tcPr>
                  <w:p w14:paraId="57686818" w14:textId="77777777" w:rsidR="00A3465B" w:rsidRPr="00E60D3E" w:rsidRDefault="00A3465B" w:rsidP="00855BFA">
                    <w:pPr>
                      <w:widowControl/>
                      <w:jc w:val="right"/>
                      <w:rPr>
                        <w:kern w:val="0"/>
                        <w:szCs w:val="21"/>
                      </w:rPr>
                    </w:pPr>
                  </w:p>
                </w:tc>
                <w:tc>
                  <w:tcPr>
                    <w:tcW w:w="1589" w:type="dxa"/>
                    <w:shd w:val="clear" w:color="auto" w:fill="auto"/>
                    <w:noWrap/>
                    <w:vAlign w:val="center"/>
                  </w:tcPr>
                  <w:p w14:paraId="5B6E45F2"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307E3DF7" w14:textId="77777777" w:rsidR="00A3465B" w:rsidRPr="00E60D3E" w:rsidRDefault="00A3465B" w:rsidP="00855BFA">
                    <w:pPr>
                      <w:widowControl/>
                      <w:jc w:val="right"/>
                      <w:rPr>
                        <w:kern w:val="0"/>
                        <w:szCs w:val="21"/>
                      </w:rPr>
                    </w:pPr>
                  </w:p>
                </w:tc>
              </w:tr>
              <w:tr w:rsidR="00A3465B" w:rsidRPr="00E60D3E" w14:paraId="1DDBC873" w14:textId="77777777" w:rsidTr="00855BFA">
                <w:trPr>
                  <w:trHeight w:val="340"/>
                  <w:jc w:val="center"/>
                </w:trPr>
                <w:tc>
                  <w:tcPr>
                    <w:tcW w:w="3369" w:type="dxa"/>
                    <w:shd w:val="clear" w:color="auto" w:fill="auto"/>
                    <w:noWrap/>
                    <w:vAlign w:val="center"/>
                  </w:tcPr>
                  <w:p w14:paraId="2A40B737" w14:textId="77777777" w:rsidR="00A3465B" w:rsidRPr="00E60D3E" w:rsidRDefault="00A3465B" w:rsidP="002B0FFC">
                    <w:pPr>
                      <w:widowControl/>
                      <w:jc w:val="left"/>
                      <w:rPr>
                        <w:kern w:val="0"/>
                        <w:szCs w:val="21"/>
                      </w:rPr>
                    </w:pPr>
                    <w:r w:rsidRPr="00E60D3E">
                      <w:rPr>
                        <w:kern w:val="0"/>
                        <w:szCs w:val="21"/>
                      </w:rPr>
                      <w:t>销售商品、提供劳务收到的现金</w:t>
                    </w:r>
                  </w:p>
                </w:tc>
                <w:tc>
                  <w:tcPr>
                    <w:tcW w:w="1813" w:type="dxa"/>
                    <w:shd w:val="clear" w:color="auto" w:fill="auto"/>
                    <w:noWrap/>
                    <w:vAlign w:val="center"/>
                  </w:tcPr>
                  <w:p w14:paraId="0FC18689" w14:textId="77777777" w:rsidR="00A3465B" w:rsidRPr="00E60D3E" w:rsidRDefault="00A3465B" w:rsidP="00855BFA">
                    <w:pPr>
                      <w:widowControl/>
                      <w:jc w:val="right"/>
                      <w:rPr>
                        <w:kern w:val="0"/>
                        <w:szCs w:val="21"/>
                      </w:rPr>
                    </w:pPr>
                    <w:r w:rsidRPr="00E60D3E">
                      <w:t>829,237,108.06</w:t>
                    </w:r>
                  </w:p>
                </w:tc>
                <w:tc>
                  <w:tcPr>
                    <w:tcW w:w="1589" w:type="dxa"/>
                    <w:shd w:val="clear" w:color="auto" w:fill="auto"/>
                    <w:noWrap/>
                    <w:vAlign w:val="center"/>
                  </w:tcPr>
                  <w:p w14:paraId="0E52E92C" w14:textId="77777777" w:rsidR="00A3465B" w:rsidRPr="00E60D3E" w:rsidRDefault="00A3465B" w:rsidP="00855BFA">
                    <w:pPr>
                      <w:widowControl/>
                      <w:jc w:val="right"/>
                      <w:rPr>
                        <w:kern w:val="0"/>
                        <w:szCs w:val="21"/>
                      </w:rPr>
                    </w:pPr>
                    <w:r w:rsidRPr="00E60D3E">
                      <w:t>129,545,694.34</w:t>
                    </w:r>
                  </w:p>
                </w:tc>
                <w:tc>
                  <w:tcPr>
                    <w:tcW w:w="1757" w:type="dxa"/>
                    <w:shd w:val="clear" w:color="auto" w:fill="auto"/>
                    <w:noWrap/>
                    <w:vAlign w:val="center"/>
                  </w:tcPr>
                  <w:p w14:paraId="1DC807B1" w14:textId="77777777" w:rsidR="00A3465B" w:rsidRPr="00E60D3E" w:rsidRDefault="00A3465B" w:rsidP="00855BFA">
                    <w:pPr>
                      <w:widowControl/>
                      <w:jc w:val="right"/>
                      <w:rPr>
                        <w:kern w:val="0"/>
                        <w:szCs w:val="21"/>
                      </w:rPr>
                    </w:pPr>
                    <w:r w:rsidRPr="00E60D3E">
                      <w:t>958,782,802.40</w:t>
                    </w:r>
                  </w:p>
                </w:tc>
              </w:tr>
              <w:tr w:rsidR="00A3465B" w:rsidRPr="00E60D3E" w14:paraId="082813A8" w14:textId="77777777" w:rsidTr="00855BFA">
                <w:trPr>
                  <w:trHeight w:val="340"/>
                  <w:jc w:val="center"/>
                </w:trPr>
                <w:tc>
                  <w:tcPr>
                    <w:tcW w:w="3369" w:type="dxa"/>
                    <w:shd w:val="clear" w:color="auto" w:fill="auto"/>
                    <w:noWrap/>
                    <w:vAlign w:val="center"/>
                  </w:tcPr>
                  <w:p w14:paraId="13A5B1A2" w14:textId="77777777" w:rsidR="00A3465B" w:rsidRPr="00E60D3E" w:rsidRDefault="00A3465B" w:rsidP="002B0FFC">
                    <w:pPr>
                      <w:widowControl/>
                      <w:jc w:val="left"/>
                      <w:rPr>
                        <w:kern w:val="0"/>
                        <w:szCs w:val="21"/>
                      </w:rPr>
                    </w:pPr>
                    <w:r w:rsidRPr="00E60D3E">
                      <w:rPr>
                        <w:kern w:val="0"/>
                        <w:szCs w:val="21"/>
                      </w:rPr>
                      <w:t>收到的税费返还</w:t>
                    </w:r>
                  </w:p>
                </w:tc>
                <w:tc>
                  <w:tcPr>
                    <w:tcW w:w="1813" w:type="dxa"/>
                    <w:shd w:val="clear" w:color="auto" w:fill="auto"/>
                    <w:noWrap/>
                    <w:vAlign w:val="center"/>
                  </w:tcPr>
                  <w:p w14:paraId="569C3CC3" w14:textId="77777777" w:rsidR="00A3465B" w:rsidRPr="00E60D3E" w:rsidRDefault="00A3465B" w:rsidP="00855BFA">
                    <w:pPr>
                      <w:widowControl/>
                      <w:jc w:val="right"/>
                      <w:rPr>
                        <w:kern w:val="0"/>
                        <w:szCs w:val="21"/>
                      </w:rPr>
                    </w:pPr>
                    <w:r w:rsidRPr="00E60D3E">
                      <w:t>7,104,742.25</w:t>
                    </w:r>
                  </w:p>
                </w:tc>
                <w:tc>
                  <w:tcPr>
                    <w:tcW w:w="1589" w:type="dxa"/>
                    <w:shd w:val="clear" w:color="auto" w:fill="auto"/>
                    <w:noWrap/>
                    <w:vAlign w:val="center"/>
                  </w:tcPr>
                  <w:p w14:paraId="42D3E56C"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56153F3E" w14:textId="77777777" w:rsidR="00A3465B" w:rsidRPr="00E60D3E" w:rsidRDefault="00A3465B" w:rsidP="00855BFA">
                    <w:pPr>
                      <w:widowControl/>
                      <w:jc w:val="right"/>
                      <w:rPr>
                        <w:kern w:val="0"/>
                        <w:szCs w:val="21"/>
                      </w:rPr>
                    </w:pPr>
                    <w:r w:rsidRPr="00E60D3E">
                      <w:t>7,104,742.25</w:t>
                    </w:r>
                  </w:p>
                </w:tc>
              </w:tr>
              <w:tr w:rsidR="00A3465B" w:rsidRPr="00E60D3E" w14:paraId="4F8BEEC2" w14:textId="77777777" w:rsidTr="00855BFA">
                <w:trPr>
                  <w:trHeight w:val="340"/>
                  <w:jc w:val="center"/>
                </w:trPr>
                <w:tc>
                  <w:tcPr>
                    <w:tcW w:w="3369" w:type="dxa"/>
                    <w:shd w:val="clear" w:color="auto" w:fill="auto"/>
                    <w:noWrap/>
                    <w:vAlign w:val="center"/>
                  </w:tcPr>
                  <w:p w14:paraId="0486B740" w14:textId="77777777" w:rsidR="00A3465B" w:rsidRPr="00E60D3E" w:rsidRDefault="00A3465B" w:rsidP="002B0FFC">
                    <w:pPr>
                      <w:widowControl/>
                      <w:jc w:val="left"/>
                      <w:rPr>
                        <w:kern w:val="0"/>
                        <w:szCs w:val="21"/>
                      </w:rPr>
                    </w:pPr>
                    <w:r w:rsidRPr="00E60D3E">
                      <w:rPr>
                        <w:kern w:val="0"/>
                        <w:szCs w:val="21"/>
                      </w:rPr>
                      <w:t>收到其他与经营活动有关的现金</w:t>
                    </w:r>
                  </w:p>
                </w:tc>
                <w:tc>
                  <w:tcPr>
                    <w:tcW w:w="1813" w:type="dxa"/>
                    <w:shd w:val="clear" w:color="auto" w:fill="auto"/>
                    <w:noWrap/>
                    <w:vAlign w:val="center"/>
                  </w:tcPr>
                  <w:p w14:paraId="3F30D3F6" w14:textId="77777777" w:rsidR="00A3465B" w:rsidRPr="00E60D3E" w:rsidRDefault="00A3465B" w:rsidP="00855BFA">
                    <w:pPr>
                      <w:widowControl/>
                      <w:jc w:val="right"/>
                      <w:rPr>
                        <w:kern w:val="0"/>
                        <w:szCs w:val="21"/>
                      </w:rPr>
                    </w:pPr>
                    <w:r w:rsidRPr="00E60D3E">
                      <w:t>63,880,716.24</w:t>
                    </w:r>
                  </w:p>
                </w:tc>
                <w:tc>
                  <w:tcPr>
                    <w:tcW w:w="1589" w:type="dxa"/>
                    <w:shd w:val="clear" w:color="auto" w:fill="auto"/>
                    <w:noWrap/>
                    <w:vAlign w:val="center"/>
                  </w:tcPr>
                  <w:p w14:paraId="4F4069AB" w14:textId="77777777" w:rsidR="00A3465B" w:rsidRPr="00E60D3E" w:rsidRDefault="00A3465B" w:rsidP="00855BFA">
                    <w:pPr>
                      <w:widowControl/>
                      <w:jc w:val="right"/>
                      <w:rPr>
                        <w:kern w:val="0"/>
                        <w:szCs w:val="21"/>
                      </w:rPr>
                    </w:pPr>
                    <w:r w:rsidRPr="00E60D3E">
                      <w:t>5,536,946.96</w:t>
                    </w:r>
                  </w:p>
                </w:tc>
                <w:tc>
                  <w:tcPr>
                    <w:tcW w:w="1757" w:type="dxa"/>
                    <w:shd w:val="clear" w:color="auto" w:fill="auto"/>
                    <w:noWrap/>
                    <w:vAlign w:val="center"/>
                  </w:tcPr>
                  <w:p w14:paraId="7522B523" w14:textId="77777777" w:rsidR="00A3465B" w:rsidRPr="00E60D3E" w:rsidRDefault="00A3465B" w:rsidP="00855BFA">
                    <w:pPr>
                      <w:widowControl/>
                      <w:jc w:val="right"/>
                      <w:rPr>
                        <w:kern w:val="0"/>
                        <w:szCs w:val="21"/>
                      </w:rPr>
                    </w:pPr>
                    <w:r w:rsidRPr="00E60D3E">
                      <w:t>69,417,663.20</w:t>
                    </w:r>
                  </w:p>
                </w:tc>
              </w:tr>
              <w:tr w:rsidR="00A3465B" w:rsidRPr="00E60D3E" w14:paraId="386A4ABA" w14:textId="77777777" w:rsidTr="00855BFA">
                <w:trPr>
                  <w:trHeight w:val="340"/>
                  <w:jc w:val="center"/>
                </w:trPr>
                <w:tc>
                  <w:tcPr>
                    <w:tcW w:w="3369" w:type="dxa"/>
                    <w:shd w:val="clear" w:color="auto" w:fill="auto"/>
                    <w:noWrap/>
                    <w:vAlign w:val="center"/>
                  </w:tcPr>
                  <w:p w14:paraId="465369CF" w14:textId="77777777" w:rsidR="00A3465B" w:rsidRPr="00E60D3E" w:rsidRDefault="00A3465B" w:rsidP="002B0FFC">
                    <w:pPr>
                      <w:widowControl/>
                      <w:jc w:val="center"/>
                      <w:rPr>
                        <w:b/>
                        <w:kern w:val="0"/>
                        <w:szCs w:val="21"/>
                      </w:rPr>
                    </w:pPr>
                    <w:r w:rsidRPr="00E60D3E">
                      <w:rPr>
                        <w:b/>
                        <w:bCs/>
                      </w:rPr>
                      <w:t>经营活动现金流入小计</w:t>
                    </w:r>
                  </w:p>
                </w:tc>
                <w:tc>
                  <w:tcPr>
                    <w:tcW w:w="1813" w:type="dxa"/>
                    <w:shd w:val="clear" w:color="auto" w:fill="auto"/>
                    <w:noWrap/>
                    <w:vAlign w:val="center"/>
                  </w:tcPr>
                  <w:p w14:paraId="090F022B" w14:textId="77777777" w:rsidR="00A3465B" w:rsidRPr="00E60D3E" w:rsidRDefault="00A3465B" w:rsidP="00855BFA">
                    <w:pPr>
                      <w:widowControl/>
                      <w:jc w:val="right"/>
                      <w:rPr>
                        <w:b/>
                        <w:kern w:val="0"/>
                        <w:szCs w:val="21"/>
                      </w:rPr>
                    </w:pPr>
                    <w:r w:rsidRPr="00E60D3E">
                      <w:rPr>
                        <w:b/>
                        <w:bCs/>
                      </w:rPr>
                      <w:t>900,222,566.55</w:t>
                    </w:r>
                  </w:p>
                </w:tc>
                <w:tc>
                  <w:tcPr>
                    <w:tcW w:w="1589" w:type="dxa"/>
                    <w:shd w:val="clear" w:color="auto" w:fill="auto"/>
                    <w:noWrap/>
                    <w:vAlign w:val="center"/>
                  </w:tcPr>
                  <w:p w14:paraId="1FD2E88A" w14:textId="77777777" w:rsidR="00A3465B" w:rsidRPr="00E60D3E" w:rsidRDefault="00A3465B" w:rsidP="00855BFA">
                    <w:pPr>
                      <w:widowControl/>
                      <w:jc w:val="right"/>
                      <w:rPr>
                        <w:b/>
                        <w:kern w:val="0"/>
                        <w:szCs w:val="21"/>
                      </w:rPr>
                    </w:pPr>
                    <w:r w:rsidRPr="00E60D3E">
                      <w:rPr>
                        <w:b/>
                      </w:rPr>
                      <w:t>135,082,641.30</w:t>
                    </w:r>
                  </w:p>
                </w:tc>
                <w:tc>
                  <w:tcPr>
                    <w:tcW w:w="1757" w:type="dxa"/>
                    <w:shd w:val="clear" w:color="auto" w:fill="auto"/>
                    <w:noWrap/>
                    <w:vAlign w:val="center"/>
                  </w:tcPr>
                  <w:p w14:paraId="792FC375" w14:textId="77777777" w:rsidR="00A3465B" w:rsidRPr="00E60D3E" w:rsidRDefault="00A3465B" w:rsidP="00855BFA">
                    <w:pPr>
                      <w:widowControl/>
                      <w:jc w:val="right"/>
                      <w:rPr>
                        <w:b/>
                        <w:kern w:val="0"/>
                        <w:szCs w:val="21"/>
                      </w:rPr>
                    </w:pPr>
                    <w:r w:rsidRPr="00E60D3E">
                      <w:rPr>
                        <w:b/>
                        <w:bCs/>
                      </w:rPr>
                      <w:t>1,035,305,207.85</w:t>
                    </w:r>
                  </w:p>
                </w:tc>
              </w:tr>
              <w:tr w:rsidR="00A3465B" w:rsidRPr="00E60D3E" w14:paraId="0EF00503" w14:textId="77777777" w:rsidTr="00855BFA">
                <w:trPr>
                  <w:trHeight w:val="340"/>
                  <w:jc w:val="center"/>
                </w:trPr>
                <w:tc>
                  <w:tcPr>
                    <w:tcW w:w="3369" w:type="dxa"/>
                    <w:shd w:val="clear" w:color="auto" w:fill="auto"/>
                    <w:noWrap/>
                    <w:vAlign w:val="center"/>
                  </w:tcPr>
                  <w:p w14:paraId="60C198B6" w14:textId="77777777" w:rsidR="00A3465B" w:rsidRPr="00E60D3E" w:rsidRDefault="00A3465B" w:rsidP="002B0FFC">
                    <w:pPr>
                      <w:widowControl/>
                      <w:jc w:val="left"/>
                      <w:rPr>
                        <w:kern w:val="0"/>
                        <w:szCs w:val="21"/>
                      </w:rPr>
                    </w:pPr>
                    <w:r w:rsidRPr="00E60D3E">
                      <w:rPr>
                        <w:kern w:val="0"/>
                        <w:szCs w:val="21"/>
                      </w:rPr>
                      <w:t>购买商品、接受劳务支付的现金</w:t>
                    </w:r>
                  </w:p>
                </w:tc>
                <w:tc>
                  <w:tcPr>
                    <w:tcW w:w="1813" w:type="dxa"/>
                    <w:shd w:val="clear" w:color="auto" w:fill="auto"/>
                    <w:noWrap/>
                    <w:vAlign w:val="center"/>
                  </w:tcPr>
                  <w:p w14:paraId="7E0C6178" w14:textId="77777777" w:rsidR="00A3465B" w:rsidRPr="00E60D3E" w:rsidRDefault="00A3465B" w:rsidP="00855BFA">
                    <w:pPr>
                      <w:widowControl/>
                      <w:jc w:val="right"/>
                      <w:rPr>
                        <w:kern w:val="0"/>
                        <w:szCs w:val="21"/>
                      </w:rPr>
                    </w:pPr>
                    <w:r w:rsidRPr="00E60D3E">
                      <w:t>589,110,199.91</w:t>
                    </w:r>
                  </w:p>
                </w:tc>
                <w:tc>
                  <w:tcPr>
                    <w:tcW w:w="1589" w:type="dxa"/>
                    <w:shd w:val="clear" w:color="auto" w:fill="auto"/>
                    <w:noWrap/>
                    <w:vAlign w:val="center"/>
                  </w:tcPr>
                  <w:p w14:paraId="3C043340" w14:textId="77777777" w:rsidR="00A3465B" w:rsidRPr="00E60D3E" w:rsidRDefault="00A3465B" w:rsidP="00855BFA">
                    <w:pPr>
                      <w:widowControl/>
                      <w:jc w:val="right"/>
                      <w:rPr>
                        <w:kern w:val="0"/>
                        <w:szCs w:val="21"/>
                      </w:rPr>
                    </w:pPr>
                    <w:r w:rsidRPr="00E60D3E">
                      <w:t>64,338,687.09</w:t>
                    </w:r>
                  </w:p>
                </w:tc>
                <w:tc>
                  <w:tcPr>
                    <w:tcW w:w="1757" w:type="dxa"/>
                    <w:shd w:val="clear" w:color="auto" w:fill="auto"/>
                    <w:noWrap/>
                    <w:vAlign w:val="center"/>
                  </w:tcPr>
                  <w:p w14:paraId="082F056E" w14:textId="77777777" w:rsidR="00A3465B" w:rsidRPr="00E60D3E" w:rsidRDefault="00A3465B" w:rsidP="00855BFA">
                    <w:pPr>
                      <w:widowControl/>
                      <w:jc w:val="right"/>
                      <w:rPr>
                        <w:kern w:val="0"/>
                        <w:szCs w:val="21"/>
                      </w:rPr>
                    </w:pPr>
                    <w:r w:rsidRPr="00E60D3E">
                      <w:t>653,448,887.00</w:t>
                    </w:r>
                  </w:p>
                </w:tc>
              </w:tr>
              <w:tr w:rsidR="00A3465B" w:rsidRPr="00E60D3E" w14:paraId="6E5C8DFC" w14:textId="77777777" w:rsidTr="00855BFA">
                <w:trPr>
                  <w:trHeight w:val="340"/>
                  <w:jc w:val="center"/>
                </w:trPr>
                <w:tc>
                  <w:tcPr>
                    <w:tcW w:w="3369" w:type="dxa"/>
                    <w:shd w:val="clear" w:color="auto" w:fill="auto"/>
                    <w:noWrap/>
                    <w:vAlign w:val="center"/>
                  </w:tcPr>
                  <w:p w14:paraId="28FCF279" w14:textId="77777777" w:rsidR="00A3465B" w:rsidRPr="00E60D3E" w:rsidRDefault="00A3465B" w:rsidP="002B0FFC">
                    <w:pPr>
                      <w:widowControl/>
                      <w:jc w:val="left"/>
                      <w:rPr>
                        <w:kern w:val="0"/>
                        <w:szCs w:val="21"/>
                      </w:rPr>
                    </w:pPr>
                    <w:r w:rsidRPr="00E60D3E">
                      <w:rPr>
                        <w:kern w:val="0"/>
                        <w:szCs w:val="21"/>
                      </w:rPr>
                      <w:t>支付给职工以及为职工支付的现金</w:t>
                    </w:r>
                  </w:p>
                </w:tc>
                <w:tc>
                  <w:tcPr>
                    <w:tcW w:w="1813" w:type="dxa"/>
                    <w:shd w:val="clear" w:color="auto" w:fill="auto"/>
                    <w:noWrap/>
                    <w:vAlign w:val="center"/>
                  </w:tcPr>
                  <w:p w14:paraId="0AEED025" w14:textId="77777777" w:rsidR="00A3465B" w:rsidRPr="00E60D3E" w:rsidRDefault="00A3465B" w:rsidP="00855BFA">
                    <w:pPr>
                      <w:widowControl/>
                      <w:jc w:val="right"/>
                      <w:rPr>
                        <w:kern w:val="0"/>
                        <w:szCs w:val="21"/>
                      </w:rPr>
                    </w:pPr>
                    <w:r w:rsidRPr="00E60D3E">
                      <w:t>104,954,437.54</w:t>
                    </w:r>
                  </w:p>
                </w:tc>
                <w:tc>
                  <w:tcPr>
                    <w:tcW w:w="1589" w:type="dxa"/>
                    <w:shd w:val="clear" w:color="auto" w:fill="auto"/>
                    <w:noWrap/>
                    <w:vAlign w:val="center"/>
                  </w:tcPr>
                  <w:p w14:paraId="06B3DA29" w14:textId="77777777" w:rsidR="00A3465B" w:rsidRPr="00E60D3E" w:rsidRDefault="00A3465B" w:rsidP="00855BFA">
                    <w:pPr>
                      <w:widowControl/>
                      <w:jc w:val="right"/>
                      <w:rPr>
                        <w:kern w:val="0"/>
                        <w:szCs w:val="21"/>
                      </w:rPr>
                    </w:pPr>
                    <w:r w:rsidRPr="00E60D3E">
                      <w:t>31,078,237.68</w:t>
                    </w:r>
                  </w:p>
                </w:tc>
                <w:tc>
                  <w:tcPr>
                    <w:tcW w:w="1757" w:type="dxa"/>
                    <w:shd w:val="clear" w:color="auto" w:fill="auto"/>
                    <w:noWrap/>
                    <w:vAlign w:val="center"/>
                  </w:tcPr>
                  <w:p w14:paraId="3CC50BA5" w14:textId="77777777" w:rsidR="00A3465B" w:rsidRPr="00E60D3E" w:rsidRDefault="00A3465B" w:rsidP="00855BFA">
                    <w:pPr>
                      <w:widowControl/>
                      <w:jc w:val="right"/>
                      <w:rPr>
                        <w:kern w:val="0"/>
                        <w:szCs w:val="21"/>
                      </w:rPr>
                    </w:pPr>
                    <w:r w:rsidRPr="00E60D3E">
                      <w:t>136,032,675.22</w:t>
                    </w:r>
                  </w:p>
                </w:tc>
              </w:tr>
              <w:tr w:rsidR="00A3465B" w:rsidRPr="00E60D3E" w14:paraId="6C190871" w14:textId="77777777" w:rsidTr="00855BFA">
                <w:trPr>
                  <w:trHeight w:val="340"/>
                  <w:jc w:val="center"/>
                </w:trPr>
                <w:tc>
                  <w:tcPr>
                    <w:tcW w:w="3369" w:type="dxa"/>
                    <w:shd w:val="clear" w:color="auto" w:fill="auto"/>
                    <w:noWrap/>
                    <w:vAlign w:val="center"/>
                  </w:tcPr>
                  <w:p w14:paraId="6FBFDC9A" w14:textId="77777777" w:rsidR="00A3465B" w:rsidRPr="00E60D3E" w:rsidRDefault="00A3465B" w:rsidP="002B0FFC">
                    <w:pPr>
                      <w:widowControl/>
                      <w:jc w:val="left"/>
                      <w:rPr>
                        <w:kern w:val="0"/>
                        <w:szCs w:val="21"/>
                      </w:rPr>
                    </w:pPr>
                    <w:r w:rsidRPr="00E60D3E">
                      <w:rPr>
                        <w:kern w:val="0"/>
                        <w:szCs w:val="21"/>
                      </w:rPr>
                      <w:t>支付的各项税费</w:t>
                    </w:r>
                  </w:p>
                </w:tc>
                <w:tc>
                  <w:tcPr>
                    <w:tcW w:w="1813" w:type="dxa"/>
                    <w:shd w:val="clear" w:color="auto" w:fill="auto"/>
                    <w:noWrap/>
                    <w:vAlign w:val="center"/>
                  </w:tcPr>
                  <w:p w14:paraId="2E7EFB0E" w14:textId="77777777" w:rsidR="00A3465B" w:rsidRPr="00E60D3E" w:rsidRDefault="00A3465B" w:rsidP="00855BFA">
                    <w:pPr>
                      <w:widowControl/>
                      <w:jc w:val="right"/>
                      <w:rPr>
                        <w:kern w:val="0"/>
                        <w:szCs w:val="21"/>
                      </w:rPr>
                    </w:pPr>
                    <w:r w:rsidRPr="00E60D3E">
                      <w:t>32,396,448.99</w:t>
                    </w:r>
                  </w:p>
                </w:tc>
                <w:tc>
                  <w:tcPr>
                    <w:tcW w:w="1589" w:type="dxa"/>
                    <w:shd w:val="clear" w:color="auto" w:fill="auto"/>
                    <w:noWrap/>
                    <w:vAlign w:val="center"/>
                  </w:tcPr>
                  <w:p w14:paraId="58720C58" w14:textId="77777777" w:rsidR="00A3465B" w:rsidRPr="00E60D3E" w:rsidRDefault="00A3465B" w:rsidP="00855BFA">
                    <w:pPr>
                      <w:widowControl/>
                      <w:jc w:val="right"/>
                      <w:rPr>
                        <w:kern w:val="0"/>
                        <w:szCs w:val="21"/>
                      </w:rPr>
                    </w:pPr>
                    <w:r w:rsidRPr="00E60D3E">
                      <w:t>13,732,995.78</w:t>
                    </w:r>
                  </w:p>
                </w:tc>
                <w:tc>
                  <w:tcPr>
                    <w:tcW w:w="1757" w:type="dxa"/>
                    <w:shd w:val="clear" w:color="auto" w:fill="auto"/>
                    <w:noWrap/>
                    <w:vAlign w:val="center"/>
                  </w:tcPr>
                  <w:p w14:paraId="2A507804" w14:textId="77777777" w:rsidR="00A3465B" w:rsidRPr="00E60D3E" w:rsidRDefault="00A3465B" w:rsidP="00855BFA">
                    <w:pPr>
                      <w:widowControl/>
                      <w:jc w:val="right"/>
                      <w:rPr>
                        <w:kern w:val="0"/>
                        <w:szCs w:val="21"/>
                      </w:rPr>
                    </w:pPr>
                    <w:r w:rsidRPr="00E60D3E">
                      <w:t>46,129,444.77</w:t>
                    </w:r>
                  </w:p>
                </w:tc>
              </w:tr>
              <w:tr w:rsidR="00A3465B" w:rsidRPr="00E60D3E" w14:paraId="4DA28EFE" w14:textId="77777777" w:rsidTr="00855BFA">
                <w:trPr>
                  <w:trHeight w:val="340"/>
                  <w:jc w:val="center"/>
                </w:trPr>
                <w:tc>
                  <w:tcPr>
                    <w:tcW w:w="3369" w:type="dxa"/>
                    <w:shd w:val="clear" w:color="auto" w:fill="auto"/>
                    <w:noWrap/>
                    <w:vAlign w:val="center"/>
                  </w:tcPr>
                  <w:p w14:paraId="1765D2D6" w14:textId="77777777" w:rsidR="00A3465B" w:rsidRPr="00E60D3E" w:rsidRDefault="00A3465B" w:rsidP="002B0FFC">
                    <w:pPr>
                      <w:widowControl/>
                      <w:jc w:val="left"/>
                      <w:rPr>
                        <w:kern w:val="0"/>
                        <w:szCs w:val="21"/>
                      </w:rPr>
                    </w:pPr>
                    <w:r w:rsidRPr="00E60D3E">
                      <w:rPr>
                        <w:kern w:val="0"/>
                        <w:szCs w:val="21"/>
                      </w:rPr>
                      <w:t>支付其他与经营活动有关的现金</w:t>
                    </w:r>
                  </w:p>
                </w:tc>
                <w:tc>
                  <w:tcPr>
                    <w:tcW w:w="1813" w:type="dxa"/>
                    <w:shd w:val="clear" w:color="auto" w:fill="auto"/>
                    <w:noWrap/>
                    <w:vAlign w:val="center"/>
                  </w:tcPr>
                  <w:p w14:paraId="385611EB" w14:textId="77777777" w:rsidR="00A3465B" w:rsidRPr="00E60D3E" w:rsidRDefault="00A3465B" w:rsidP="00855BFA">
                    <w:pPr>
                      <w:widowControl/>
                      <w:jc w:val="right"/>
                      <w:rPr>
                        <w:kern w:val="0"/>
                        <w:szCs w:val="21"/>
                      </w:rPr>
                    </w:pPr>
                    <w:r w:rsidRPr="00E60D3E">
                      <w:t>38,721,432.80</w:t>
                    </w:r>
                  </w:p>
                </w:tc>
                <w:tc>
                  <w:tcPr>
                    <w:tcW w:w="1589" w:type="dxa"/>
                    <w:shd w:val="clear" w:color="auto" w:fill="auto"/>
                    <w:noWrap/>
                    <w:vAlign w:val="center"/>
                  </w:tcPr>
                  <w:p w14:paraId="58FA245C" w14:textId="77777777" w:rsidR="00A3465B" w:rsidRPr="00E60D3E" w:rsidRDefault="00A3465B" w:rsidP="00855BFA">
                    <w:pPr>
                      <w:widowControl/>
                      <w:jc w:val="right"/>
                      <w:rPr>
                        <w:kern w:val="0"/>
                        <w:szCs w:val="21"/>
                      </w:rPr>
                    </w:pPr>
                    <w:r w:rsidRPr="00E60D3E">
                      <w:t>8,066,180.68</w:t>
                    </w:r>
                  </w:p>
                </w:tc>
                <w:tc>
                  <w:tcPr>
                    <w:tcW w:w="1757" w:type="dxa"/>
                    <w:shd w:val="clear" w:color="auto" w:fill="auto"/>
                    <w:noWrap/>
                    <w:vAlign w:val="center"/>
                  </w:tcPr>
                  <w:p w14:paraId="0F51BBE9" w14:textId="77777777" w:rsidR="00A3465B" w:rsidRPr="00E60D3E" w:rsidRDefault="00A3465B" w:rsidP="00855BFA">
                    <w:pPr>
                      <w:widowControl/>
                      <w:jc w:val="right"/>
                      <w:rPr>
                        <w:kern w:val="0"/>
                        <w:szCs w:val="21"/>
                      </w:rPr>
                    </w:pPr>
                    <w:r w:rsidRPr="00E60D3E">
                      <w:t>46,787,613.48</w:t>
                    </w:r>
                  </w:p>
                </w:tc>
              </w:tr>
              <w:tr w:rsidR="00A3465B" w:rsidRPr="00E60D3E" w14:paraId="55199B17" w14:textId="77777777" w:rsidTr="00855BFA">
                <w:trPr>
                  <w:trHeight w:val="340"/>
                  <w:jc w:val="center"/>
                </w:trPr>
                <w:tc>
                  <w:tcPr>
                    <w:tcW w:w="3369" w:type="dxa"/>
                    <w:shd w:val="clear" w:color="auto" w:fill="auto"/>
                    <w:noWrap/>
                    <w:vAlign w:val="center"/>
                  </w:tcPr>
                  <w:p w14:paraId="70548CB3" w14:textId="77777777" w:rsidR="00A3465B" w:rsidRPr="00E60D3E" w:rsidRDefault="00A3465B" w:rsidP="002B0FFC">
                    <w:pPr>
                      <w:widowControl/>
                      <w:jc w:val="center"/>
                      <w:rPr>
                        <w:b/>
                        <w:kern w:val="0"/>
                        <w:szCs w:val="21"/>
                      </w:rPr>
                    </w:pPr>
                    <w:r w:rsidRPr="00E60D3E">
                      <w:rPr>
                        <w:b/>
                        <w:bCs/>
                      </w:rPr>
                      <w:t>经营活动现金流出小计</w:t>
                    </w:r>
                  </w:p>
                </w:tc>
                <w:tc>
                  <w:tcPr>
                    <w:tcW w:w="1813" w:type="dxa"/>
                    <w:shd w:val="clear" w:color="auto" w:fill="auto"/>
                    <w:noWrap/>
                    <w:vAlign w:val="center"/>
                  </w:tcPr>
                  <w:p w14:paraId="76A6947A" w14:textId="77777777" w:rsidR="00A3465B" w:rsidRPr="00E60D3E" w:rsidRDefault="00A3465B" w:rsidP="00855BFA">
                    <w:pPr>
                      <w:widowControl/>
                      <w:jc w:val="right"/>
                      <w:rPr>
                        <w:b/>
                        <w:kern w:val="0"/>
                        <w:szCs w:val="21"/>
                      </w:rPr>
                    </w:pPr>
                    <w:r w:rsidRPr="00E60D3E">
                      <w:rPr>
                        <w:b/>
                        <w:bCs/>
                      </w:rPr>
                      <w:t>765,182,519.24</w:t>
                    </w:r>
                  </w:p>
                </w:tc>
                <w:tc>
                  <w:tcPr>
                    <w:tcW w:w="1589" w:type="dxa"/>
                    <w:shd w:val="clear" w:color="auto" w:fill="auto"/>
                    <w:noWrap/>
                    <w:vAlign w:val="center"/>
                  </w:tcPr>
                  <w:p w14:paraId="6F9B0A6C" w14:textId="77777777" w:rsidR="00A3465B" w:rsidRPr="00E60D3E" w:rsidRDefault="00A3465B" w:rsidP="00855BFA">
                    <w:pPr>
                      <w:widowControl/>
                      <w:jc w:val="right"/>
                      <w:rPr>
                        <w:b/>
                        <w:kern w:val="0"/>
                        <w:szCs w:val="21"/>
                      </w:rPr>
                    </w:pPr>
                    <w:r w:rsidRPr="00E60D3E">
                      <w:rPr>
                        <w:b/>
                      </w:rPr>
                      <w:t>117,216,101.23</w:t>
                    </w:r>
                  </w:p>
                </w:tc>
                <w:tc>
                  <w:tcPr>
                    <w:tcW w:w="1757" w:type="dxa"/>
                    <w:shd w:val="clear" w:color="auto" w:fill="auto"/>
                    <w:noWrap/>
                    <w:vAlign w:val="center"/>
                  </w:tcPr>
                  <w:p w14:paraId="29EBC60D" w14:textId="77777777" w:rsidR="00A3465B" w:rsidRPr="00E60D3E" w:rsidRDefault="00A3465B" w:rsidP="00855BFA">
                    <w:pPr>
                      <w:widowControl/>
                      <w:jc w:val="right"/>
                      <w:rPr>
                        <w:b/>
                        <w:kern w:val="0"/>
                        <w:szCs w:val="21"/>
                      </w:rPr>
                    </w:pPr>
                    <w:r w:rsidRPr="00E60D3E">
                      <w:rPr>
                        <w:b/>
                        <w:bCs/>
                      </w:rPr>
                      <w:t>882,398,620.47</w:t>
                    </w:r>
                  </w:p>
                </w:tc>
              </w:tr>
              <w:tr w:rsidR="00A3465B" w:rsidRPr="00E60D3E" w14:paraId="2149A79D" w14:textId="77777777" w:rsidTr="00855BFA">
                <w:trPr>
                  <w:trHeight w:val="340"/>
                  <w:jc w:val="center"/>
                </w:trPr>
                <w:tc>
                  <w:tcPr>
                    <w:tcW w:w="3369" w:type="dxa"/>
                    <w:shd w:val="clear" w:color="auto" w:fill="auto"/>
                    <w:noWrap/>
                    <w:vAlign w:val="center"/>
                  </w:tcPr>
                  <w:p w14:paraId="525FAE4D" w14:textId="77777777" w:rsidR="00A3465B" w:rsidRPr="00E60D3E" w:rsidRDefault="00A3465B" w:rsidP="002B0FFC">
                    <w:pPr>
                      <w:widowControl/>
                      <w:jc w:val="center"/>
                      <w:rPr>
                        <w:b/>
                        <w:kern w:val="0"/>
                        <w:szCs w:val="21"/>
                      </w:rPr>
                    </w:pPr>
                    <w:r w:rsidRPr="00E60D3E">
                      <w:rPr>
                        <w:b/>
                        <w:bCs/>
                      </w:rPr>
                      <w:t>经营活动产生的现金流量净额</w:t>
                    </w:r>
                  </w:p>
                </w:tc>
                <w:tc>
                  <w:tcPr>
                    <w:tcW w:w="1813" w:type="dxa"/>
                    <w:shd w:val="clear" w:color="auto" w:fill="auto"/>
                    <w:noWrap/>
                    <w:vAlign w:val="center"/>
                  </w:tcPr>
                  <w:p w14:paraId="3BAE9DDC" w14:textId="77777777" w:rsidR="00A3465B" w:rsidRPr="00E60D3E" w:rsidRDefault="00A3465B" w:rsidP="00855BFA">
                    <w:pPr>
                      <w:widowControl/>
                      <w:jc w:val="right"/>
                      <w:rPr>
                        <w:b/>
                        <w:kern w:val="0"/>
                        <w:szCs w:val="21"/>
                      </w:rPr>
                    </w:pPr>
                    <w:r w:rsidRPr="00E60D3E">
                      <w:rPr>
                        <w:b/>
                        <w:bCs/>
                      </w:rPr>
                      <w:t>135,040,047.31</w:t>
                    </w:r>
                  </w:p>
                </w:tc>
                <w:tc>
                  <w:tcPr>
                    <w:tcW w:w="1589" w:type="dxa"/>
                    <w:shd w:val="clear" w:color="auto" w:fill="auto"/>
                    <w:noWrap/>
                    <w:vAlign w:val="center"/>
                  </w:tcPr>
                  <w:p w14:paraId="34EACB40" w14:textId="77777777" w:rsidR="00A3465B" w:rsidRPr="00E60D3E" w:rsidRDefault="00A3465B" w:rsidP="00855BFA">
                    <w:pPr>
                      <w:widowControl/>
                      <w:jc w:val="right"/>
                      <w:rPr>
                        <w:b/>
                        <w:kern w:val="0"/>
                        <w:szCs w:val="21"/>
                      </w:rPr>
                    </w:pPr>
                    <w:r w:rsidRPr="00E60D3E">
                      <w:rPr>
                        <w:b/>
                      </w:rPr>
                      <w:t>17,866,540.07</w:t>
                    </w:r>
                  </w:p>
                </w:tc>
                <w:tc>
                  <w:tcPr>
                    <w:tcW w:w="1757" w:type="dxa"/>
                    <w:shd w:val="clear" w:color="auto" w:fill="auto"/>
                    <w:noWrap/>
                    <w:vAlign w:val="center"/>
                  </w:tcPr>
                  <w:p w14:paraId="2E843749" w14:textId="77777777" w:rsidR="00A3465B" w:rsidRPr="00E60D3E" w:rsidRDefault="00A3465B" w:rsidP="00855BFA">
                    <w:pPr>
                      <w:widowControl/>
                      <w:jc w:val="right"/>
                      <w:rPr>
                        <w:b/>
                        <w:kern w:val="0"/>
                        <w:szCs w:val="21"/>
                      </w:rPr>
                    </w:pPr>
                    <w:r w:rsidRPr="00E60D3E">
                      <w:rPr>
                        <w:b/>
                        <w:bCs/>
                      </w:rPr>
                      <w:t>152,906,587.38</w:t>
                    </w:r>
                  </w:p>
                </w:tc>
              </w:tr>
              <w:tr w:rsidR="00A3465B" w:rsidRPr="00E60D3E" w14:paraId="158C5945" w14:textId="77777777" w:rsidTr="00855BFA">
                <w:trPr>
                  <w:trHeight w:val="340"/>
                  <w:jc w:val="center"/>
                </w:trPr>
                <w:tc>
                  <w:tcPr>
                    <w:tcW w:w="3369" w:type="dxa"/>
                    <w:shd w:val="clear" w:color="auto" w:fill="auto"/>
                    <w:noWrap/>
                    <w:vAlign w:val="center"/>
                  </w:tcPr>
                  <w:p w14:paraId="21AFFF70" w14:textId="77777777" w:rsidR="00A3465B" w:rsidRPr="00E60D3E" w:rsidRDefault="00A3465B" w:rsidP="002B0FFC">
                    <w:pPr>
                      <w:widowControl/>
                      <w:jc w:val="left"/>
                      <w:rPr>
                        <w:kern w:val="0"/>
                        <w:szCs w:val="21"/>
                      </w:rPr>
                    </w:pPr>
                    <w:r w:rsidRPr="00E60D3E">
                      <w:rPr>
                        <w:b/>
                        <w:bCs/>
                      </w:rPr>
                      <w:t>二、投资活动产生的现金流量：</w:t>
                    </w:r>
                  </w:p>
                </w:tc>
                <w:tc>
                  <w:tcPr>
                    <w:tcW w:w="1813" w:type="dxa"/>
                    <w:shd w:val="clear" w:color="auto" w:fill="auto"/>
                    <w:noWrap/>
                    <w:vAlign w:val="center"/>
                  </w:tcPr>
                  <w:p w14:paraId="77E73783" w14:textId="77777777" w:rsidR="00A3465B" w:rsidRPr="00E60D3E" w:rsidRDefault="00A3465B" w:rsidP="00855BFA">
                    <w:pPr>
                      <w:widowControl/>
                      <w:jc w:val="right"/>
                      <w:rPr>
                        <w:kern w:val="0"/>
                        <w:szCs w:val="21"/>
                      </w:rPr>
                    </w:pPr>
                  </w:p>
                </w:tc>
                <w:tc>
                  <w:tcPr>
                    <w:tcW w:w="1589" w:type="dxa"/>
                    <w:shd w:val="clear" w:color="auto" w:fill="auto"/>
                    <w:noWrap/>
                    <w:vAlign w:val="center"/>
                  </w:tcPr>
                  <w:p w14:paraId="7C4995E5"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2E087564" w14:textId="77777777" w:rsidR="00A3465B" w:rsidRPr="00E60D3E" w:rsidRDefault="00A3465B" w:rsidP="00855BFA">
                    <w:pPr>
                      <w:widowControl/>
                      <w:jc w:val="right"/>
                      <w:rPr>
                        <w:kern w:val="0"/>
                        <w:szCs w:val="21"/>
                      </w:rPr>
                    </w:pPr>
                    <w:r w:rsidRPr="00E60D3E">
                      <w:t xml:space="preserve">　</w:t>
                    </w:r>
                  </w:p>
                </w:tc>
              </w:tr>
              <w:tr w:rsidR="00A3465B" w:rsidRPr="00E60D3E" w14:paraId="75B58D31" w14:textId="77777777" w:rsidTr="00855BFA">
                <w:trPr>
                  <w:trHeight w:val="340"/>
                  <w:jc w:val="center"/>
                </w:trPr>
                <w:tc>
                  <w:tcPr>
                    <w:tcW w:w="3369" w:type="dxa"/>
                    <w:shd w:val="clear" w:color="auto" w:fill="auto"/>
                    <w:noWrap/>
                    <w:vAlign w:val="center"/>
                  </w:tcPr>
                  <w:p w14:paraId="44495AAC" w14:textId="77777777" w:rsidR="00A3465B" w:rsidRPr="00E60D3E" w:rsidRDefault="00A3465B" w:rsidP="002B0FFC">
                    <w:pPr>
                      <w:widowControl/>
                      <w:jc w:val="left"/>
                      <w:rPr>
                        <w:kern w:val="0"/>
                        <w:szCs w:val="21"/>
                      </w:rPr>
                    </w:pPr>
                    <w:r w:rsidRPr="00E60D3E">
                      <w:rPr>
                        <w:kern w:val="0"/>
                        <w:szCs w:val="21"/>
                      </w:rPr>
                      <w:t>收回投资收到的现金</w:t>
                    </w:r>
                  </w:p>
                </w:tc>
                <w:tc>
                  <w:tcPr>
                    <w:tcW w:w="1813" w:type="dxa"/>
                    <w:shd w:val="clear" w:color="auto" w:fill="auto"/>
                    <w:noWrap/>
                    <w:vAlign w:val="center"/>
                  </w:tcPr>
                  <w:p w14:paraId="4D285193" w14:textId="77777777" w:rsidR="00A3465B" w:rsidRPr="00E60D3E" w:rsidRDefault="00A3465B" w:rsidP="00855BFA">
                    <w:pPr>
                      <w:widowControl/>
                      <w:jc w:val="right"/>
                      <w:rPr>
                        <w:kern w:val="0"/>
                        <w:szCs w:val="21"/>
                      </w:rPr>
                    </w:pPr>
                    <w:r w:rsidRPr="00E60D3E">
                      <w:t>550,887,513.55</w:t>
                    </w:r>
                  </w:p>
                </w:tc>
                <w:tc>
                  <w:tcPr>
                    <w:tcW w:w="1589" w:type="dxa"/>
                    <w:shd w:val="clear" w:color="auto" w:fill="auto"/>
                    <w:noWrap/>
                    <w:vAlign w:val="center"/>
                  </w:tcPr>
                  <w:p w14:paraId="1ECE4D1F"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6B715422" w14:textId="77777777" w:rsidR="00A3465B" w:rsidRPr="00E60D3E" w:rsidRDefault="00A3465B" w:rsidP="00855BFA">
                    <w:pPr>
                      <w:widowControl/>
                      <w:jc w:val="right"/>
                      <w:rPr>
                        <w:kern w:val="0"/>
                        <w:szCs w:val="21"/>
                      </w:rPr>
                    </w:pPr>
                    <w:r w:rsidRPr="00E60D3E">
                      <w:t>550,887,513.55</w:t>
                    </w:r>
                  </w:p>
                </w:tc>
              </w:tr>
              <w:tr w:rsidR="00A3465B" w:rsidRPr="00E60D3E" w14:paraId="42A497A9" w14:textId="77777777" w:rsidTr="00855BFA">
                <w:trPr>
                  <w:trHeight w:val="340"/>
                  <w:jc w:val="center"/>
                </w:trPr>
                <w:tc>
                  <w:tcPr>
                    <w:tcW w:w="3369" w:type="dxa"/>
                    <w:shd w:val="clear" w:color="auto" w:fill="auto"/>
                    <w:noWrap/>
                    <w:vAlign w:val="center"/>
                  </w:tcPr>
                  <w:p w14:paraId="50F67FEB" w14:textId="77777777" w:rsidR="00A3465B" w:rsidRPr="00E60D3E" w:rsidRDefault="00A3465B" w:rsidP="002B0FFC">
                    <w:pPr>
                      <w:widowControl/>
                      <w:jc w:val="left"/>
                      <w:rPr>
                        <w:kern w:val="0"/>
                        <w:szCs w:val="21"/>
                      </w:rPr>
                    </w:pPr>
                    <w:r w:rsidRPr="00E60D3E">
                      <w:rPr>
                        <w:kern w:val="0"/>
                        <w:szCs w:val="21"/>
                      </w:rPr>
                      <w:t>取得投资收益收到的现金</w:t>
                    </w:r>
                  </w:p>
                </w:tc>
                <w:tc>
                  <w:tcPr>
                    <w:tcW w:w="1813" w:type="dxa"/>
                    <w:shd w:val="clear" w:color="auto" w:fill="auto"/>
                    <w:noWrap/>
                    <w:vAlign w:val="center"/>
                  </w:tcPr>
                  <w:p w14:paraId="1B964299" w14:textId="77777777" w:rsidR="00A3465B" w:rsidRPr="00E60D3E" w:rsidRDefault="00A3465B" w:rsidP="00855BFA">
                    <w:pPr>
                      <w:widowControl/>
                      <w:jc w:val="right"/>
                      <w:rPr>
                        <w:kern w:val="0"/>
                        <w:szCs w:val="21"/>
                      </w:rPr>
                    </w:pPr>
                    <w:r w:rsidRPr="00E60D3E">
                      <w:t>2,584,039.74</w:t>
                    </w:r>
                  </w:p>
                </w:tc>
                <w:tc>
                  <w:tcPr>
                    <w:tcW w:w="1589" w:type="dxa"/>
                    <w:shd w:val="clear" w:color="auto" w:fill="auto"/>
                    <w:noWrap/>
                    <w:vAlign w:val="center"/>
                  </w:tcPr>
                  <w:p w14:paraId="6E85B475"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1A68D448" w14:textId="77777777" w:rsidR="00A3465B" w:rsidRPr="00E60D3E" w:rsidRDefault="00A3465B" w:rsidP="00855BFA">
                    <w:pPr>
                      <w:widowControl/>
                      <w:jc w:val="right"/>
                      <w:rPr>
                        <w:kern w:val="0"/>
                        <w:szCs w:val="21"/>
                      </w:rPr>
                    </w:pPr>
                    <w:r w:rsidRPr="00E60D3E">
                      <w:t>2,584,039.74</w:t>
                    </w:r>
                  </w:p>
                </w:tc>
              </w:tr>
              <w:tr w:rsidR="00A3465B" w:rsidRPr="00E60D3E" w14:paraId="4267C67A" w14:textId="77777777" w:rsidTr="00855BFA">
                <w:trPr>
                  <w:trHeight w:val="340"/>
                  <w:jc w:val="center"/>
                </w:trPr>
                <w:tc>
                  <w:tcPr>
                    <w:tcW w:w="3369" w:type="dxa"/>
                    <w:shd w:val="clear" w:color="auto" w:fill="auto"/>
                    <w:noWrap/>
                    <w:vAlign w:val="center"/>
                  </w:tcPr>
                  <w:p w14:paraId="3F5B0F81" w14:textId="77777777" w:rsidR="00A3465B" w:rsidRPr="00E60D3E" w:rsidRDefault="00A3465B" w:rsidP="002B0FFC">
                    <w:pPr>
                      <w:widowControl/>
                      <w:jc w:val="left"/>
                      <w:rPr>
                        <w:kern w:val="0"/>
                        <w:szCs w:val="21"/>
                      </w:rPr>
                    </w:pPr>
                    <w:r w:rsidRPr="00E60D3E">
                      <w:rPr>
                        <w:kern w:val="0"/>
                        <w:szCs w:val="21"/>
                      </w:rPr>
                      <w:t>处置固定资产、无形资产和其他长期资产收回的现金净额</w:t>
                    </w:r>
                  </w:p>
                </w:tc>
                <w:tc>
                  <w:tcPr>
                    <w:tcW w:w="1813" w:type="dxa"/>
                    <w:shd w:val="clear" w:color="auto" w:fill="auto"/>
                    <w:noWrap/>
                    <w:vAlign w:val="center"/>
                  </w:tcPr>
                  <w:p w14:paraId="236E8AED" w14:textId="77777777" w:rsidR="00A3465B" w:rsidRPr="00E60D3E" w:rsidRDefault="00A3465B" w:rsidP="00855BFA">
                    <w:pPr>
                      <w:widowControl/>
                      <w:jc w:val="right"/>
                      <w:rPr>
                        <w:kern w:val="0"/>
                        <w:szCs w:val="21"/>
                      </w:rPr>
                    </w:pPr>
                    <w:r w:rsidRPr="00E60D3E">
                      <w:t>40,460.00</w:t>
                    </w:r>
                  </w:p>
                </w:tc>
                <w:tc>
                  <w:tcPr>
                    <w:tcW w:w="1589" w:type="dxa"/>
                    <w:shd w:val="clear" w:color="auto" w:fill="auto"/>
                    <w:noWrap/>
                    <w:vAlign w:val="center"/>
                  </w:tcPr>
                  <w:p w14:paraId="62D46F60"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0AC1A872" w14:textId="77777777" w:rsidR="00A3465B" w:rsidRPr="00E60D3E" w:rsidRDefault="00A3465B" w:rsidP="00855BFA">
                    <w:pPr>
                      <w:widowControl/>
                      <w:jc w:val="right"/>
                      <w:rPr>
                        <w:kern w:val="0"/>
                        <w:szCs w:val="21"/>
                      </w:rPr>
                    </w:pPr>
                    <w:r w:rsidRPr="00E60D3E">
                      <w:t>40,460.00</w:t>
                    </w:r>
                  </w:p>
                </w:tc>
              </w:tr>
              <w:tr w:rsidR="00A3465B" w:rsidRPr="00E60D3E" w14:paraId="24517417" w14:textId="77777777" w:rsidTr="00855BFA">
                <w:trPr>
                  <w:trHeight w:val="340"/>
                  <w:jc w:val="center"/>
                </w:trPr>
                <w:tc>
                  <w:tcPr>
                    <w:tcW w:w="3369" w:type="dxa"/>
                    <w:shd w:val="clear" w:color="auto" w:fill="auto"/>
                    <w:noWrap/>
                    <w:vAlign w:val="center"/>
                  </w:tcPr>
                  <w:p w14:paraId="2235FE7A" w14:textId="77777777" w:rsidR="00A3465B" w:rsidRPr="00E60D3E" w:rsidRDefault="00A3465B" w:rsidP="002B0FFC">
                    <w:pPr>
                      <w:widowControl/>
                      <w:jc w:val="center"/>
                      <w:rPr>
                        <w:b/>
                        <w:kern w:val="0"/>
                        <w:szCs w:val="21"/>
                      </w:rPr>
                    </w:pPr>
                    <w:r w:rsidRPr="00E60D3E">
                      <w:rPr>
                        <w:b/>
                        <w:bCs/>
                      </w:rPr>
                      <w:t>投资活动现金流入小计</w:t>
                    </w:r>
                  </w:p>
                </w:tc>
                <w:tc>
                  <w:tcPr>
                    <w:tcW w:w="1813" w:type="dxa"/>
                    <w:shd w:val="clear" w:color="auto" w:fill="auto"/>
                    <w:noWrap/>
                    <w:vAlign w:val="center"/>
                  </w:tcPr>
                  <w:p w14:paraId="0C706517" w14:textId="77777777" w:rsidR="00A3465B" w:rsidRPr="00E60D3E" w:rsidRDefault="00A3465B" w:rsidP="00855BFA">
                    <w:pPr>
                      <w:widowControl/>
                      <w:jc w:val="right"/>
                      <w:rPr>
                        <w:b/>
                        <w:kern w:val="0"/>
                        <w:szCs w:val="21"/>
                      </w:rPr>
                    </w:pPr>
                    <w:r w:rsidRPr="00E60D3E">
                      <w:rPr>
                        <w:b/>
                      </w:rPr>
                      <w:t>553,512,013.29</w:t>
                    </w:r>
                  </w:p>
                </w:tc>
                <w:tc>
                  <w:tcPr>
                    <w:tcW w:w="1589" w:type="dxa"/>
                    <w:shd w:val="clear" w:color="auto" w:fill="auto"/>
                    <w:noWrap/>
                    <w:vAlign w:val="center"/>
                  </w:tcPr>
                  <w:p w14:paraId="4EE2E3DE" w14:textId="77777777" w:rsidR="00A3465B" w:rsidRPr="00E60D3E" w:rsidRDefault="00A3465B" w:rsidP="00855BFA">
                    <w:pPr>
                      <w:widowControl/>
                      <w:jc w:val="right"/>
                      <w:rPr>
                        <w:b/>
                        <w:kern w:val="0"/>
                        <w:szCs w:val="21"/>
                      </w:rPr>
                    </w:pPr>
                  </w:p>
                </w:tc>
                <w:tc>
                  <w:tcPr>
                    <w:tcW w:w="1757" w:type="dxa"/>
                    <w:shd w:val="clear" w:color="auto" w:fill="auto"/>
                    <w:noWrap/>
                    <w:vAlign w:val="center"/>
                  </w:tcPr>
                  <w:p w14:paraId="714CA48C" w14:textId="77777777" w:rsidR="00A3465B" w:rsidRPr="00E60D3E" w:rsidRDefault="00A3465B" w:rsidP="00855BFA">
                    <w:pPr>
                      <w:widowControl/>
                      <w:jc w:val="right"/>
                      <w:rPr>
                        <w:b/>
                        <w:kern w:val="0"/>
                        <w:szCs w:val="21"/>
                      </w:rPr>
                    </w:pPr>
                    <w:r w:rsidRPr="00E60D3E">
                      <w:rPr>
                        <w:b/>
                        <w:bCs/>
                      </w:rPr>
                      <w:t>553,512,013.29</w:t>
                    </w:r>
                  </w:p>
                </w:tc>
              </w:tr>
              <w:tr w:rsidR="00A3465B" w:rsidRPr="00E60D3E" w14:paraId="659FE7DE" w14:textId="77777777" w:rsidTr="00855BFA">
                <w:trPr>
                  <w:trHeight w:val="340"/>
                  <w:jc w:val="center"/>
                </w:trPr>
                <w:tc>
                  <w:tcPr>
                    <w:tcW w:w="3369" w:type="dxa"/>
                    <w:shd w:val="clear" w:color="auto" w:fill="auto"/>
                    <w:noWrap/>
                    <w:vAlign w:val="center"/>
                  </w:tcPr>
                  <w:p w14:paraId="63DF591D" w14:textId="77777777" w:rsidR="00A3465B" w:rsidRPr="00E60D3E" w:rsidRDefault="00A3465B" w:rsidP="002B0FFC">
                    <w:pPr>
                      <w:widowControl/>
                      <w:jc w:val="left"/>
                      <w:rPr>
                        <w:kern w:val="0"/>
                        <w:szCs w:val="21"/>
                      </w:rPr>
                    </w:pPr>
                    <w:r w:rsidRPr="00E60D3E">
                      <w:rPr>
                        <w:kern w:val="0"/>
                        <w:szCs w:val="21"/>
                      </w:rPr>
                      <w:t>购建固定资产、无形资产和其他长期资产支付的现金</w:t>
                    </w:r>
                  </w:p>
                </w:tc>
                <w:tc>
                  <w:tcPr>
                    <w:tcW w:w="1813" w:type="dxa"/>
                    <w:shd w:val="clear" w:color="auto" w:fill="auto"/>
                    <w:noWrap/>
                    <w:vAlign w:val="center"/>
                  </w:tcPr>
                  <w:p w14:paraId="0A6AA7AC" w14:textId="77777777" w:rsidR="00A3465B" w:rsidRPr="00E60D3E" w:rsidRDefault="00A3465B" w:rsidP="00855BFA">
                    <w:pPr>
                      <w:widowControl/>
                      <w:jc w:val="right"/>
                      <w:rPr>
                        <w:kern w:val="0"/>
                        <w:szCs w:val="21"/>
                      </w:rPr>
                    </w:pPr>
                    <w:r w:rsidRPr="00E60D3E">
                      <w:t>23,335,784.70</w:t>
                    </w:r>
                  </w:p>
                </w:tc>
                <w:tc>
                  <w:tcPr>
                    <w:tcW w:w="1589" w:type="dxa"/>
                    <w:shd w:val="clear" w:color="auto" w:fill="auto"/>
                    <w:noWrap/>
                    <w:vAlign w:val="center"/>
                  </w:tcPr>
                  <w:p w14:paraId="38AF27CF" w14:textId="77777777" w:rsidR="00A3465B" w:rsidRPr="00E60D3E" w:rsidRDefault="00A3465B" w:rsidP="00855BFA">
                    <w:pPr>
                      <w:widowControl/>
                      <w:jc w:val="right"/>
                      <w:rPr>
                        <w:kern w:val="0"/>
                        <w:szCs w:val="21"/>
                      </w:rPr>
                    </w:pPr>
                    <w:r w:rsidRPr="00E60D3E">
                      <w:t>304,329.00</w:t>
                    </w:r>
                  </w:p>
                </w:tc>
                <w:tc>
                  <w:tcPr>
                    <w:tcW w:w="1757" w:type="dxa"/>
                    <w:shd w:val="clear" w:color="auto" w:fill="auto"/>
                    <w:noWrap/>
                    <w:vAlign w:val="center"/>
                  </w:tcPr>
                  <w:p w14:paraId="3296FE20" w14:textId="77777777" w:rsidR="00A3465B" w:rsidRPr="00E60D3E" w:rsidRDefault="00A3465B" w:rsidP="00855BFA">
                    <w:pPr>
                      <w:widowControl/>
                      <w:jc w:val="right"/>
                      <w:rPr>
                        <w:kern w:val="0"/>
                        <w:szCs w:val="21"/>
                      </w:rPr>
                    </w:pPr>
                    <w:r w:rsidRPr="00E60D3E">
                      <w:t>23,640,113.70</w:t>
                    </w:r>
                  </w:p>
                </w:tc>
              </w:tr>
              <w:tr w:rsidR="00A3465B" w:rsidRPr="00E60D3E" w14:paraId="1209CAAB" w14:textId="77777777" w:rsidTr="00855BFA">
                <w:trPr>
                  <w:trHeight w:val="340"/>
                  <w:jc w:val="center"/>
                </w:trPr>
                <w:tc>
                  <w:tcPr>
                    <w:tcW w:w="3369" w:type="dxa"/>
                    <w:shd w:val="clear" w:color="auto" w:fill="auto"/>
                    <w:noWrap/>
                    <w:vAlign w:val="center"/>
                  </w:tcPr>
                  <w:p w14:paraId="428F0C1C" w14:textId="77777777" w:rsidR="00A3465B" w:rsidRPr="00E60D3E" w:rsidRDefault="00A3465B" w:rsidP="002B0FFC">
                    <w:pPr>
                      <w:widowControl/>
                      <w:jc w:val="left"/>
                      <w:rPr>
                        <w:kern w:val="0"/>
                        <w:szCs w:val="21"/>
                      </w:rPr>
                    </w:pPr>
                    <w:r w:rsidRPr="00E60D3E">
                      <w:rPr>
                        <w:kern w:val="0"/>
                        <w:szCs w:val="21"/>
                      </w:rPr>
                      <w:t>投资支付的现金</w:t>
                    </w:r>
                  </w:p>
                </w:tc>
                <w:tc>
                  <w:tcPr>
                    <w:tcW w:w="1813" w:type="dxa"/>
                    <w:shd w:val="clear" w:color="auto" w:fill="auto"/>
                    <w:noWrap/>
                    <w:vAlign w:val="center"/>
                  </w:tcPr>
                  <w:p w14:paraId="04D06D8F" w14:textId="77777777" w:rsidR="00A3465B" w:rsidRPr="00E60D3E" w:rsidRDefault="00A3465B" w:rsidP="00855BFA">
                    <w:pPr>
                      <w:widowControl/>
                      <w:jc w:val="right"/>
                      <w:rPr>
                        <w:kern w:val="0"/>
                        <w:szCs w:val="21"/>
                      </w:rPr>
                    </w:pPr>
                    <w:r w:rsidRPr="00E60D3E">
                      <w:t>372,490,401.11</w:t>
                    </w:r>
                  </w:p>
                </w:tc>
                <w:tc>
                  <w:tcPr>
                    <w:tcW w:w="1589" w:type="dxa"/>
                    <w:shd w:val="clear" w:color="auto" w:fill="auto"/>
                    <w:noWrap/>
                    <w:vAlign w:val="center"/>
                  </w:tcPr>
                  <w:p w14:paraId="4B07C331"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03D80A24" w14:textId="77777777" w:rsidR="00A3465B" w:rsidRPr="00E60D3E" w:rsidRDefault="00A3465B" w:rsidP="00855BFA">
                    <w:pPr>
                      <w:widowControl/>
                      <w:jc w:val="right"/>
                      <w:rPr>
                        <w:kern w:val="0"/>
                        <w:szCs w:val="21"/>
                      </w:rPr>
                    </w:pPr>
                    <w:r w:rsidRPr="00E60D3E">
                      <w:t>372,490,401.11</w:t>
                    </w:r>
                  </w:p>
                </w:tc>
              </w:tr>
              <w:tr w:rsidR="00A3465B" w:rsidRPr="00E60D3E" w14:paraId="5DC42380" w14:textId="77777777" w:rsidTr="00855BFA">
                <w:trPr>
                  <w:trHeight w:val="340"/>
                  <w:jc w:val="center"/>
                </w:trPr>
                <w:tc>
                  <w:tcPr>
                    <w:tcW w:w="3369" w:type="dxa"/>
                    <w:shd w:val="clear" w:color="auto" w:fill="auto"/>
                    <w:noWrap/>
                    <w:vAlign w:val="center"/>
                  </w:tcPr>
                  <w:p w14:paraId="1CB0AF75" w14:textId="77777777" w:rsidR="00A3465B" w:rsidRPr="00E60D3E" w:rsidRDefault="00A3465B" w:rsidP="002B0FFC">
                    <w:pPr>
                      <w:widowControl/>
                      <w:jc w:val="center"/>
                      <w:rPr>
                        <w:b/>
                        <w:kern w:val="0"/>
                        <w:szCs w:val="21"/>
                      </w:rPr>
                    </w:pPr>
                    <w:r w:rsidRPr="00E60D3E">
                      <w:rPr>
                        <w:b/>
                        <w:bCs/>
                      </w:rPr>
                      <w:t>投资活动现金流出小计</w:t>
                    </w:r>
                  </w:p>
                </w:tc>
                <w:tc>
                  <w:tcPr>
                    <w:tcW w:w="1813" w:type="dxa"/>
                    <w:shd w:val="clear" w:color="auto" w:fill="auto"/>
                    <w:noWrap/>
                    <w:vAlign w:val="center"/>
                  </w:tcPr>
                  <w:p w14:paraId="4147CADC" w14:textId="77777777" w:rsidR="00A3465B" w:rsidRPr="00E60D3E" w:rsidRDefault="00A3465B" w:rsidP="00855BFA">
                    <w:pPr>
                      <w:widowControl/>
                      <w:jc w:val="right"/>
                      <w:rPr>
                        <w:b/>
                        <w:kern w:val="0"/>
                        <w:szCs w:val="21"/>
                      </w:rPr>
                    </w:pPr>
                    <w:r w:rsidRPr="00E60D3E">
                      <w:rPr>
                        <w:b/>
                      </w:rPr>
                      <w:t>395,826,185.81</w:t>
                    </w:r>
                  </w:p>
                </w:tc>
                <w:tc>
                  <w:tcPr>
                    <w:tcW w:w="1589" w:type="dxa"/>
                    <w:shd w:val="clear" w:color="auto" w:fill="auto"/>
                    <w:noWrap/>
                    <w:vAlign w:val="center"/>
                  </w:tcPr>
                  <w:p w14:paraId="7A3E2BF7" w14:textId="77777777" w:rsidR="00A3465B" w:rsidRPr="00E60D3E" w:rsidRDefault="00A3465B" w:rsidP="00855BFA">
                    <w:pPr>
                      <w:widowControl/>
                      <w:jc w:val="right"/>
                      <w:rPr>
                        <w:b/>
                        <w:kern w:val="0"/>
                        <w:szCs w:val="21"/>
                      </w:rPr>
                    </w:pPr>
                    <w:r w:rsidRPr="00E60D3E">
                      <w:rPr>
                        <w:b/>
                      </w:rPr>
                      <w:t>304,329.00</w:t>
                    </w:r>
                  </w:p>
                </w:tc>
                <w:tc>
                  <w:tcPr>
                    <w:tcW w:w="1757" w:type="dxa"/>
                    <w:shd w:val="clear" w:color="auto" w:fill="auto"/>
                    <w:noWrap/>
                    <w:vAlign w:val="center"/>
                  </w:tcPr>
                  <w:p w14:paraId="3E299EF6" w14:textId="77777777" w:rsidR="00A3465B" w:rsidRPr="00E60D3E" w:rsidRDefault="00A3465B" w:rsidP="00855BFA">
                    <w:pPr>
                      <w:widowControl/>
                      <w:jc w:val="right"/>
                      <w:rPr>
                        <w:b/>
                        <w:kern w:val="0"/>
                        <w:szCs w:val="21"/>
                      </w:rPr>
                    </w:pPr>
                    <w:r w:rsidRPr="00E60D3E">
                      <w:rPr>
                        <w:b/>
                        <w:bCs/>
                      </w:rPr>
                      <w:t>396,130,514.81</w:t>
                    </w:r>
                  </w:p>
                </w:tc>
              </w:tr>
              <w:tr w:rsidR="00A3465B" w:rsidRPr="00E60D3E" w14:paraId="41F1DF36" w14:textId="77777777" w:rsidTr="00855BFA">
                <w:trPr>
                  <w:trHeight w:val="340"/>
                  <w:jc w:val="center"/>
                </w:trPr>
                <w:tc>
                  <w:tcPr>
                    <w:tcW w:w="3369" w:type="dxa"/>
                    <w:shd w:val="clear" w:color="auto" w:fill="auto"/>
                    <w:noWrap/>
                    <w:vAlign w:val="center"/>
                  </w:tcPr>
                  <w:p w14:paraId="4892C110" w14:textId="77777777" w:rsidR="00A3465B" w:rsidRPr="00E60D3E" w:rsidRDefault="00A3465B" w:rsidP="002B0FFC">
                    <w:pPr>
                      <w:widowControl/>
                      <w:jc w:val="center"/>
                      <w:rPr>
                        <w:b/>
                        <w:kern w:val="0"/>
                        <w:szCs w:val="21"/>
                      </w:rPr>
                    </w:pPr>
                    <w:r w:rsidRPr="00E60D3E">
                      <w:rPr>
                        <w:b/>
                        <w:bCs/>
                      </w:rPr>
                      <w:t>投资活动产生的现金流量净额</w:t>
                    </w:r>
                  </w:p>
                </w:tc>
                <w:tc>
                  <w:tcPr>
                    <w:tcW w:w="1813" w:type="dxa"/>
                    <w:shd w:val="clear" w:color="auto" w:fill="auto"/>
                    <w:noWrap/>
                    <w:vAlign w:val="center"/>
                  </w:tcPr>
                  <w:p w14:paraId="41055B4E" w14:textId="77777777" w:rsidR="00A3465B" w:rsidRPr="00E60D3E" w:rsidRDefault="00A3465B" w:rsidP="00855BFA">
                    <w:pPr>
                      <w:widowControl/>
                      <w:jc w:val="right"/>
                      <w:rPr>
                        <w:b/>
                        <w:kern w:val="0"/>
                        <w:szCs w:val="21"/>
                      </w:rPr>
                    </w:pPr>
                    <w:r w:rsidRPr="00E60D3E">
                      <w:rPr>
                        <w:b/>
                      </w:rPr>
                      <w:t>157,685,827.48</w:t>
                    </w:r>
                  </w:p>
                </w:tc>
                <w:tc>
                  <w:tcPr>
                    <w:tcW w:w="1589" w:type="dxa"/>
                    <w:shd w:val="clear" w:color="auto" w:fill="auto"/>
                    <w:noWrap/>
                    <w:vAlign w:val="center"/>
                  </w:tcPr>
                  <w:p w14:paraId="058C86AC" w14:textId="77777777" w:rsidR="00A3465B" w:rsidRPr="00E60D3E" w:rsidRDefault="00A3465B" w:rsidP="00855BFA">
                    <w:pPr>
                      <w:widowControl/>
                      <w:jc w:val="right"/>
                      <w:rPr>
                        <w:b/>
                        <w:kern w:val="0"/>
                        <w:szCs w:val="21"/>
                      </w:rPr>
                    </w:pPr>
                    <w:r w:rsidRPr="00E60D3E">
                      <w:rPr>
                        <w:b/>
                      </w:rPr>
                      <w:t>-304,329.00</w:t>
                    </w:r>
                  </w:p>
                </w:tc>
                <w:tc>
                  <w:tcPr>
                    <w:tcW w:w="1757" w:type="dxa"/>
                    <w:shd w:val="clear" w:color="auto" w:fill="auto"/>
                    <w:noWrap/>
                    <w:vAlign w:val="center"/>
                  </w:tcPr>
                  <w:p w14:paraId="7B1724F6" w14:textId="77777777" w:rsidR="00A3465B" w:rsidRPr="00E60D3E" w:rsidRDefault="00A3465B" w:rsidP="00855BFA">
                    <w:pPr>
                      <w:widowControl/>
                      <w:jc w:val="right"/>
                      <w:rPr>
                        <w:b/>
                        <w:kern w:val="0"/>
                        <w:szCs w:val="21"/>
                      </w:rPr>
                    </w:pPr>
                    <w:r w:rsidRPr="00E60D3E">
                      <w:rPr>
                        <w:b/>
                        <w:bCs/>
                      </w:rPr>
                      <w:t>157,381,498.48</w:t>
                    </w:r>
                  </w:p>
                </w:tc>
              </w:tr>
              <w:tr w:rsidR="00A3465B" w:rsidRPr="00E60D3E" w14:paraId="7AEC4B9B" w14:textId="77777777" w:rsidTr="00855BFA">
                <w:trPr>
                  <w:trHeight w:val="340"/>
                  <w:jc w:val="center"/>
                </w:trPr>
                <w:tc>
                  <w:tcPr>
                    <w:tcW w:w="3369" w:type="dxa"/>
                    <w:shd w:val="clear" w:color="auto" w:fill="auto"/>
                    <w:noWrap/>
                    <w:vAlign w:val="center"/>
                  </w:tcPr>
                  <w:p w14:paraId="770CFF8B" w14:textId="77777777" w:rsidR="00A3465B" w:rsidRPr="00E60D3E" w:rsidRDefault="00A3465B" w:rsidP="002B0FFC">
                    <w:pPr>
                      <w:widowControl/>
                      <w:jc w:val="left"/>
                      <w:rPr>
                        <w:kern w:val="0"/>
                        <w:szCs w:val="21"/>
                      </w:rPr>
                    </w:pPr>
                    <w:r w:rsidRPr="00E60D3E">
                      <w:rPr>
                        <w:b/>
                        <w:bCs/>
                      </w:rPr>
                      <w:t>三、筹资活动产生的现金流量：</w:t>
                    </w:r>
                  </w:p>
                </w:tc>
                <w:tc>
                  <w:tcPr>
                    <w:tcW w:w="1813" w:type="dxa"/>
                    <w:shd w:val="clear" w:color="auto" w:fill="auto"/>
                    <w:noWrap/>
                    <w:vAlign w:val="center"/>
                  </w:tcPr>
                  <w:p w14:paraId="48B46B09" w14:textId="77777777" w:rsidR="00A3465B" w:rsidRPr="00E60D3E" w:rsidRDefault="00A3465B" w:rsidP="00855BFA">
                    <w:pPr>
                      <w:widowControl/>
                      <w:jc w:val="right"/>
                      <w:rPr>
                        <w:kern w:val="0"/>
                        <w:szCs w:val="21"/>
                      </w:rPr>
                    </w:pPr>
                  </w:p>
                </w:tc>
                <w:tc>
                  <w:tcPr>
                    <w:tcW w:w="1589" w:type="dxa"/>
                    <w:shd w:val="clear" w:color="auto" w:fill="auto"/>
                    <w:noWrap/>
                    <w:vAlign w:val="center"/>
                  </w:tcPr>
                  <w:p w14:paraId="4C7B15B4"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28FC87A3" w14:textId="77777777" w:rsidR="00A3465B" w:rsidRPr="00E60D3E" w:rsidRDefault="00A3465B" w:rsidP="00855BFA">
                    <w:pPr>
                      <w:widowControl/>
                      <w:jc w:val="right"/>
                      <w:rPr>
                        <w:kern w:val="0"/>
                        <w:szCs w:val="21"/>
                      </w:rPr>
                    </w:pPr>
                    <w:r w:rsidRPr="00E60D3E">
                      <w:t xml:space="preserve">　</w:t>
                    </w:r>
                  </w:p>
                </w:tc>
              </w:tr>
              <w:tr w:rsidR="00A3465B" w:rsidRPr="00E60D3E" w14:paraId="378FBA03" w14:textId="77777777" w:rsidTr="00855BFA">
                <w:trPr>
                  <w:trHeight w:val="340"/>
                  <w:jc w:val="center"/>
                </w:trPr>
                <w:tc>
                  <w:tcPr>
                    <w:tcW w:w="3369" w:type="dxa"/>
                    <w:shd w:val="clear" w:color="auto" w:fill="auto"/>
                    <w:noWrap/>
                    <w:vAlign w:val="center"/>
                  </w:tcPr>
                  <w:p w14:paraId="561D7FE1" w14:textId="77777777" w:rsidR="00A3465B" w:rsidRPr="00E60D3E" w:rsidRDefault="00A3465B" w:rsidP="002B0FFC">
                    <w:pPr>
                      <w:widowControl/>
                      <w:jc w:val="left"/>
                      <w:rPr>
                        <w:kern w:val="0"/>
                        <w:szCs w:val="21"/>
                      </w:rPr>
                    </w:pPr>
                    <w:r w:rsidRPr="00E60D3E">
                      <w:rPr>
                        <w:kern w:val="0"/>
                        <w:szCs w:val="21"/>
                      </w:rPr>
                      <w:t>吸收投资收到的现金</w:t>
                    </w:r>
                  </w:p>
                </w:tc>
                <w:tc>
                  <w:tcPr>
                    <w:tcW w:w="1813" w:type="dxa"/>
                    <w:shd w:val="clear" w:color="auto" w:fill="auto"/>
                    <w:noWrap/>
                    <w:vAlign w:val="center"/>
                  </w:tcPr>
                  <w:p w14:paraId="44BFBD45" w14:textId="77777777" w:rsidR="00A3465B" w:rsidRPr="00E60D3E" w:rsidRDefault="00A3465B" w:rsidP="00855BFA">
                    <w:pPr>
                      <w:widowControl/>
                      <w:jc w:val="right"/>
                      <w:rPr>
                        <w:kern w:val="0"/>
                        <w:szCs w:val="21"/>
                      </w:rPr>
                    </w:pPr>
                    <w:r w:rsidRPr="00E60D3E">
                      <w:t>20,500,164.00</w:t>
                    </w:r>
                  </w:p>
                </w:tc>
                <w:tc>
                  <w:tcPr>
                    <w:tcW w:w="1589" w:type="dxa"/>
                    <w:shd w:val="clear" w:color="auto" w:fill="auto"/>
                    <w:noWrap/>
                    <w:vAlign w:val="center"/>
                  </w:tcPr>
                  <w:p w14:paraId="0ACCD470" w14:textId="77777777" w:rsidR="00A3465B" w:rsidRPr="00E60D3E" w:rsidRDefault="00A3465B" w:rsidP="00855BFA">
                    <w:pPr>
                      <w:widowControl/>
                      <w:jc w:val="right"/>
                      <w:rPr>
                        <w:kern w:val="0"/>
                        <w:szCs w:val="21"/>
                      </w:rPr>
                    </w:pPr>
                  </w:p>
                </w:tc>
                <w:tc>
                  <w:tcPr>
                    <w:tcW w:w="1757" w:type="dxa"/>
                    <w:shd w:val="clear" w:color="auto" w:fill="auto"/>
                    <w:noWrap/>
                    <w:vAlign w:val="center"/>
                  </w:tcPr>
                  <w:p w14:paraId="6EFE9464" w14:textId="77777777" w:rsidR="00A3465B" w:rsidRPr="00E60D3E" w:rsidRDefault="00A3465B" w:rsidP="00855BFA">
                    <w:pPr>
                      <w:widowControl/>
                      <w:jc w:val="right"/>
                      <w:rPr>
                        <w:kern w:val="0"/>
                        <w:szCs w:val="21"/>
                      </w:rPr>
                    </w:pPr>
                    <w:r w:rsidRPr="00E60D3E">
                      <w:t>20,500,164.00</w:t>
                    </w:r>
                  </w:p>
                </w:tc>
              </w:tr>
              <w:tr w:rsidR="00A3465B" w:rsidRPr="00E60D3E" w14:paraId="2884560D" w14:textId="77777777" w:rsidTr="00855BFA">
                <w:trPr>
                  <w:trHeight w:val="340"/>
                  <w:jc w:val="center"/>
                </w:trPr>
                <w:tc>
                  <w:tcPr>
                    <w:tcW w:w="3369" w:type="dxa"/>
                    <w:shd w:val="clear" w:color="auto" w:fill="auto"/>
                    <w:noWrap/>
                    <w:vAlign w:val="center"/>
                  </w:tcPr>
                  <w:p w14:paraId="1FDFDE55" w14:textId="77777777" w:rsidR="00A3465B" w:rsidRPr="00E60D3E" w:rsidRDefault="00A3465B" w:rsidP="002B0FFC">
                    <w:pPr>
                      <w:widowControl/>
                      <w:jc w:val="left"/>
                      <w:rPr>
                        <w:kern w:val="0"/>
                        <w:szCs w:val="21"/>
                      </w:rPr>
                    </w:pPr>
                    <w:r w:rsidRPr="00E60D3E">
                      <w:rPr>
                        <w:kern w:val="0"/>
                        <w:szCs w:val="21"/>
                      </w:rPr>
                      <w:t>取得借款收到的现金</w:t>
                    </w:r>
                  </w:p>
                </w:tc>
                <w:tc>
                  <w:tcPr>
                    <w:tcW w:w="1813" w:type="dxa"/>
                    <w:shd w:val="clear" w:color="auto" w:fill="auto"/>
                    <w:noWrap/>
                    <w:vAlign w:val="center"/>
                  </w:tcPr>
                  <w:p w14:paraId="6A61232A" w14:textId="77777777" w:rsidR="00A3465B" w:rsidRPr="00E60D3E" w:rsidRDefault="00A3465B" w:rsidP="00855BFA">
                    <w:pPr>
                      <w:widowControl/>
                      <w:jc w:val="right"/>
                      <w:rPr>
                        <w:kern w:val="0"/>
                        <w:szCs w:val="21"/>
                      </w:rPr>
                    </w:pPr>
                  </w:p>
                </w:tc>
                <w:tc>
                  <w:tcPr>
                    <w:tcW w:w="1589" w:type="dxa"/>
                    <w:shd w:val="clear" w:color="auto" w:fill="auto"/>
                    <w:noWrap/>
                    <w:vAlign w:val="center"/>
                  </w:tcPr>
                  <w:p w14:paraId="2B8EFC9E" w14:textId="77777777" w:rsidR="00A3465B" w:rsidRPr="00E60D3E" w:rsidRDefault="00A3465B" w:rsidP="00855BFA">
                    <w:pPr>
                      <w:widowControl/>
                      <w:jc w:val="right"/>
                      <w:rPr>
                        <w:kern w:val="0"/>
                        <w:szCs w:val="21"/>
                      </w:rPr>
                    </w:pPr>
                    <w:r w:rsidRPr="00E60D3E">
                      <w:t>10,050,000.00</w:t>
                    </w:r>
                  </w:p>
                </w:tc>
                <w:tc>
                  <w:tcPr>
                    <w:tcW w:w="1757" w:type="dxa"/>
                    <w:shd w:val="clear" w:color="auto" w:fill="auto"/>
                    <w:noWrap/>
                    <w:vAlign w:val="center"/>
                  </w:tcPr>
                  <w:p w14:paraId="277E04A1" w14:textId="77777777" w:rsidR="00A3465B" w:rsidRPr="00E60D3E" w:rsidRDefault="00A3465B" w:rsidP="00855BFA">
                    <w:pPr>
                      <w:widowControl/>
                      <w:jc w:val="right"/>
                      <w:rPr>
                        <w:kern w:val="0"/>
                        <w:szCs w:val="21"/>
                      </w:rPr>
                    </w:pPr>
                    <w:r w:rsidRPr="00E60D3E">
                      <w:t>10,050,000.00</w:t>
                    </w:r>
                  </w:p>
                </w:tc>
              </w:tr>
              <w:tr w:rsidR="00A3465B" w:rsidRPr="00E60D3E" w14:paraId="3EED84F9" w14:textId="77777777" w:rsidTr="00855BFA">
                <w:trPr>
                  <w:trHeight w:val="340"/>
                  <w:jc w:val="center"/>
                </w:trPr>
                <w:tc>
                  <w:tcPr>
                    <w:tcW w:w="3369" w:type="dxa"/>
                    <w:shd w:val="clear" w:color="auto" w:fill="auto"/>
                    <w:noWrap/>
                    <w:vAlign w:val="center"/>
                  </w:tcPr>
                  <w:p w14:paraId="77E60816" w14:textId="77777777" w:rsidR="00A3465B" w:rsidRPr="00E60D3E" w:rsidRDefault="00A3465B" w:rsidP="002B0FFC">
                    <w:pPr>
                      <w:widowControl/>
                      <w:jc w:val="left"/>
                      <w:rPr>
                        <w:kern w:val="0"/>
                        <w:szCs w:val="21"/>
                      </w:rPr>
                    </w:pPr>
                    <w:r w:rsidRPr="00E60D3E">
                      <w:rPr>
                        <w:kern w:val="0"/>
                        <w:szCs w:val="21"/>
                      </w:rPr>
                      <w:t>收到其他与筹资活动有关的现金</w:t>
                    </w:r>
                  </w:p>
                </w:tc>
                <w:tc>
                  <w:tcPr>
                    <w:tcW w:w="1813" w:type="dxa"/>
                    <w:shd w:val="clear" w:color="auto" w:fill="auto"/>
                    <w:noWrap/>
                    <w:vAlign w:val="center"/>
                  </w:tcPr>
                  <w:p w14:paraId="4ED12C40" w14:textId="77777777" w:rsidR="00A3465B" w:rsidRPr="00E60D3E" w:rsidRDefault="00A3465B" w:rsidP="00855BFA">
                    <w:pPr>
                      <w:widowControl/>
                      <w:jc w:val="right"/>
                      <w:rPr>
                        <w:kern w:val="0"/>
                        <w:szCs w:val="21"/>
                      </w:rPr>
                    </w:pPr>
                    <w:r w:rsidRPr="00E60D3E">
                      <w:t>100,000,000.00</w:t>
                    </w:r>
                  </w:p>
                </w:tc>
                <w:tc>
                  <w:tcPr>
                    <w:tcW w:w="1589" w:type="dxa"/>
                    <w:shd w:val="clear" w:color="auto" w:fill="auto"/>
                    <w:noWrap/>
                    <w:vAlign w:val="center"/>
                  </w:tcPr>
                  <w:p w14:paraId="499B819E" w14:textId="77777777" w:rsidR="00A3465B" w:rsidRPr="00E60D3E" w:rsidRDefault="00A3465B" w:rsidP="00855BFA">
                    <w:pPr>
                      <w:widowControl/>
                      <w:jc w:val="right"/>
                      <w:rPr>
                        <w:kern w:val="0"/>
                        <w:szCs w:val="21"/>
                      </w:rPr>
                    </w:pPr>
                    <w:r w:rsidRPr="00E60D3E">
                      <w:t>4,950,000.00</w:t>
                    </w:r>
                  </w:p>
                </w:tc>
                <w:tc>
                  <w:tcPr>
                    <w:tcW w:w="1757" w:type="dxa"/>
                    <w:shd w:val="clear" w:color="auto" w:fill="auto"/>
                    <w:noWrap/>
                    <w:vAlign w:val="center"/>
                  </w:tcPr>
                  <w:p w14:paraId="6DC87997" w14:textId="77777777" w:rsidR="00A3465B" w:rsidRPr="00E60D3E" w:rsidRDefault="00A3465B" w:rsidP="00855BFA">
                    <w:pPr>
                      <w:widowControl/>
                      <w:jc w:val="right"/>
                      <w:rPr>
                        <w:kern w:val="0"/>
                        <w:szCs w:val="21"/>
                      </w:rPr>
                    </w:pPr>
                    <w:r w:rsidRPr="00E60D3E">
                      <w:t>104,950,000.00</w:t>
                    </w:r>
                  </w:p>
                </w:tc>
              </w:tr>
              <w:tr w:rsidR="00A3465B" w:rsidRPr="00E60D3E" w14:paraId="72422597" w14:textId="77777777" w:rsidTr="00855BFA">
                <w:trPr>
                  <w:trHeight w:val="340"/>
                  <w:jc w:val="center"/>
                </w:trPr>
                <w:tc>
                  <w:tcPr>
                    <w:tcW w:w="3369" w:type="dxa"/>
                    <w:shd w:val="clear" w:color="auto" w:fill="auto"/>
                    <w:noWrap/>
                    <w:vAlign w:val="center"/>
                  </w:tcPr>
                  <w:p w14:paraId="39132CAF" w14:textId="77777777" w:rsidR="00A3465B" w:rsidRPr="00E60D3E" w:rsidRDefault="00A3465B" w:rsidP="002B0FFC">
                    <w:pPr>
                      <w:widowControl/>
                      <w:jc w:val="center"/>
                      <w:rPr>
                        <w:b/>
                        <w:kern w:val="0"/>
                        <w:szCs w:val="21"/>
                      </w:rPr>
                    </w:pPr>
                    <w:r w:rsidRPr="00E60D3E">
                      <w:rPr>
                        <w:b/>
                        <w:bCs/>
                      </w:rPr>
                      <w:t>筹资活动现金流入小计</w:t>
                    </w:r>
                  </w:p>
                </w:tc>
                <w:tc>
                  <w:tcPr>
                    <w:tcW w:w="1813" w:type="dxa"/>
                    <w:shd w:val="clear" w:color="auto" w:fill="auto"/>
                    <w:noWrap/>
                    <w:vAlign w:val="center"/>
                  </w:tcPr>
                  <w:p w14:paraId="2FA60274" w14:textId="77777777" w:rsidR="00A3465B" w:rsidRPr="00E60D3E" w:rsidRDefault="00A3465B" w:rsidP="00855BFA">
                    <w:pPr>
                      <w:widowControl/>
                      <w:jc w:val="right"/>
                      <w:rPr>
                        <w:b/>
                        <w:kern w:val="0"/>
                        <w:szCs w:val="21"/>
                      </w:rPr>
                    </w:pPr>
                    <w:r w:rsidRPr="00E60D3E">
                      <w:rPr>
                        <w:b/>
                      </w:rPr>
                      <w:t>120,500,164.00</w:t>
                    </w:r>
                  </w:p>
                </w:tc>
                <w:tc>
                  <w:tcPr>
                    <w:tcW w:w="1589" w:type="dxa"/>
                    <w:shd w:val="clear" w:color="auto" w:fill="auto"/>
                    <w:noWrap/>
                    <w:vAlign w:val="center"/>
                  </w:tcPr>
                  <w:p w14:paraId="0EB8DD8E" w14:textId="77777777" w:rsidR="00A3465B" w:rsidRPr="00E60D3E" w:rsidRDefault="00A3465B" w:rsidP="00855BFA">
                    <w:pPr>
                      <w:widowControl/>
                      <w:jc w:val="right"/>
                      <w:rPr>
                        <w:b/>
                        <w:kern w:val="0"/>
                        <w:szCs w:val="21"/>
                      </w:rPr>
                    </w:pPr>
                    <w:r w:rsidRPr="00E60D3E">
                      <w:rPr>
                        <w:b/>
                      </w:rPr>
                      <w:t>15,000,000.00</w:t>
                    </w:r>
                  </w:p>
                </w:tc>
                <w:tc>
                  <w:tcPr>
                    <w:tcW w:w="1757" w:type="dxa"/>
                    <w:shd w:val="clear" w:color="auto" w:fill="auto"/>
                    <w:noWrap/>
                    <w:vAlign w:val="center"/>
                  </w:tcPr>
                  <w:p w14:paraId="65185A04" w14:textId="77777777" w:rsidR="00A3465B" w:rsidRPr="00E60D3E" w:rsidRDefault="00A3465B" w:rsidP="00855BFA">
                    <w:pPr>
                      <w:widowControl/>
                      <w:jc w:val="right"/>
                      <w:rPr>
                        <w:b/>
                        <w:kern w:val="0"/>
                        <w:szCs w:val="21"/>
                      </w:rPr>
                    </w:pPr>
                    <w:r w:rsidRPr="00E60D3E">
                      <w:rPr>
                        <w:b/>
                        <w:bCs/>
                      </w:rPr>
                      <w:t>135,500,164.00</w:t>
                    </w:r>
                  </w:p>
                </w:tc>
              </w:tr>
              <w:tr w:rsidR="00A3465B" w:rsidRPr="00E60D3E" w14:paraId="326DA55D" w14:textId="77777777" w:rsidTr="00855BFA">
                <w:trPr>
                  <w:trHeight w:val="340"/>
                  <w:jc w:val="center"/>
                </w:trPr>
                <w:tc>
                  <w:tcPr>
                    <w:tcW w:w="3369" w:type="dxa"/>
                    <w:shd w:val="clear" w:color="auto" w:fill="auto"/>
                    <w:noWrap/>
                    <w:vAlign w:val="center"/>
                  </w:tcPr>
                  <w:p w14:paraId="6EA8FF66" w14:textId="77777777" w:rsidR="00A3465B" w:rsidRPr="00E60D3E" w:rsidRDefault="00A3465B" w:rsidP="002B0FFC">
                    <w:pPr>
                      <w:widowControl/>
                      <w:jc w:val="left"/>
                      <w:rPr>
                        <w:kern w:val="0"/>
                        <w:szCs w:val="21"/>
                      </w:rPr>
                    </w:pPr>
                    <w:r w:rsidRPr="00E60D3E">
                      <w:rPr>
                        <w:kern w:val="0"/>
                        <w:szCs w:val="21"/>
                      </w:rPr>
                      <w:t>偿还债务支付的现金</w:t>
                    </w:r>
                  </w:p>
                </w:tc>
                <w:tc>
                  <w:tcPr>
                    <w:tcW w:w="1813" w:type="dxa"/>
                    <w:shd w:val="clear" w:color="auto" w:fill="auto"/>
                    <w:noWrap/>
                    <w:vAlign w:val="center"/>
                  </w:tcPr>
                  <w:p w14:paraId="645ADB79" w14:textId="77777777" w:rsidR="00A3465B" w:rsidRPr="00E60D3E" w:rsidRDefault="00A3465B" w:rsidP="00855BFA">
                    <w:pPr>
                      <w:widowControl/>
                      <w:jc w:val="right"/>
                      <w:rPr>
                        <w:kern w:val="0"/>
                        <w:szCs w:val="21"/>
                      </w:rPr>
                    </w:pPr>
                    <w:r w:rsidRPr="00E60D3E">
                      <w:t>46,956,700.00</w:t>
                    </w:r>
                  </w:p>
                </w:tc>
                <w:tc>
                  <w:tcPr>
                    <w:tcW w:w="1589" w:type="dxa"/>
                    <w:shd w:val="clear" w:color="auto" w:fill="auto"/>
                    <w:noWrap/>
                    <w:vAlign w:val="center"/>
                  </w:tcPr>
                  <w:p w14:paraId="0CA28EB2" w14:textId="77777777" w:rsidR="00A3465B" w:rsidRPr="00E60D3E" w:rsidRDefault="00A3465B" w:rsidP="00855BFA">
                    <w:pPr>
                      <w:widowControl/>
                      <w:jc w:val="right"/>
                      <w:rPr>
                        <w:kern w:val="0"/>
                        <w:szCs w:val="21"/>
                      </w:rPr>
                    </w:pPr>
                    <w:r w:rsidRPr="00E60D3E">
                      <w:t>10,000,000.00</w:t>
                    </w:r>
                  </w:p>
                </w:tc>
                <w:tc>
                  <w:tcPr>
                    <w:tcW w:w="1757" w:type="dxa"/>
                    <w:shd w:val="clear" w:color="auto" w:fill="auto"/>
                    <w:noWrap/>
                    <w:vAlign w:val="center"/>
                  </w:tcPr>
                  <w:p w14:paraId="5348FF0E" w14:textId="77777777" w:rsidR="00A3465B" w:rsidRPr="00E60D3E" w:rsidRDefault="00A3465B" w:rsidP="00855BFA">
                    <w:pPr>
                      <w:widowControl/>
                      <w:jc w:val="right"/>
                      <w:rPr>
                        <w:kern w:val="0"/>
                        <w:szCs w:val="21"/>
                      </w:rPr>
                    </w:pPr>
                    <w:r w:rsidRPr="00E60D3E">
                      <w:t>56,956,700.00</w:t>
                    </w:r>
                  </w:p>
                </w:tc>
              </w:tr>
              <w:tr w:rsidR="00A3465B" w:rsidRPr="00E60D3E" w14:paraId="5D49A424" w14:textId="77777777" w:rsidTr="00855BFA">
                <w:trPr>
                  <w:trHeight w:val="340"/>
                  <w:jc w:val="center"/>
                </w:trPr>
                <w:tc>
                  <w:tcPr>
                    <w:tcW w:w="3369" w:type="dxa"/>
                    <w:shd w:val="clear" w:color="auto" w:fill="auto"/>
                    <w:noWrap/>
                    <w:vAlign w:val="center"/>
                  </w:tcPr>
                  <w:p w14:paraId="336D9C21" w14:textId="77777777" w:rsidR="00A3465B" w:rsidRPr="00E60D3E" w:rsidRDefault="00A3465B" w:rsidP="002B0FFC">
                    <w:pPr>
                      <w:widowControl/>
                      <w:jc w:val="left"/>
                      <w:rPr>
                        <w:kern w:val="0"/>
                        <w:szCs w:val="21"/>
                      </w:rPr>
                    </w:pPr>
                    <w:r w:rsidRPr="00E60D3E">
                      <w:rPr>
                        <w:kern w:val="0"/>
                        <w:szCs w:val="21"/>
                      </w:rPr>
                      <w:t>分配股利、利润或偿付利息支付的现金</w:t>
                    </w:r>
                  </w:p>
                </w:tc>
                <w:tc>
                  <w:tcPr>
                    <w:tcW w:w="1813" w:type="dxa"/>
                    <w:shd w:val="clear" w:color="auto" w:fill="auto"/>
                    <w:noWrap/>
                    <w:vAlign w:val="center"/>
                  </w:tcPr>
                  <w:p w14:paraId="0F0B7270" w14:textId="77777777" w:rsidR="00A3465B" w:rsidRPr="00E60D3E" w:rsidRDefault="00A3465B" w:rsidP="00855BFA">
                    <w:pPr>
                      <w:widowControl/>
                      <w:jc w:val="right"/>
                      <w:rPr>
                        <w:kern w:val="0"/>
                        <w:szCs w:val="21"/>
                      </w:rPr>
                    </w:pPr>
                    <w:r w:rsidRPr="00E60D3E">
                      <w:t>31,923,691.33</w:t>
                    </w:r>
                  </w:p>
                </w:tc>
                <w:tc>
                  <w:tcPr>
                    <w:tcW w:w="1589" w:type="dxa"/>
                    <w:shd w:val="clear" w:color="auto" w:fill="auto"/>
                    <w:noWrap/>
                    <w:vAlign w:val="center"/>
                  </w:tcPr>
                  <w:p w14:paraId="4531DB00" w14:textId="77777777" w:rsidR="00A3465B" w:rsidRPr="00E60D3E" w:rsidRDefault="00A3465B" w:rsidP="00855BFA">
                    <w:pPr>
                      <w:widowControl/>
                      <w:jc w:val="right"/>
                      <w:rPr>
                        <w:kern w:val="0"/>
                        <w:szCs w:val="21"/>
                      </w:rPr>
                    </w:pPr>
                    <w:r w:rsidRPr="00E60D3E">
                      <w:t>4,751,639.55</w:t>
                    </w:r>
                  </w:p>
                </w:tc>
                <w:tc>
                  <w:tcPr>
                    <w:tcW w:w="1757" w:type="dxa"/>
                    <w:shd w:val="clear" w:color="auto" w:fill="auto"/>
                    <w:noWrap/>
                    <w:vAlign w:val="center"/>
                  </w:tcPr>
                  <w:p w14:paraId="24AB5E34" w14:textId="77777777" w:rsidR="00A3465B" w:rsidRPr="00E60D3E" w:rsidRDefault="00A3465B" w:rsidP="00855BFA">
                    <w:pPr>
                      <w:widowControl/>
                      <w:jc w:val="right"/>
                      <w:rPr>
                        <w:kern w:val="0"/>
                        <w:szCs w:val="21"/>
                      </w:rPr>
                    </w:pPr>
                    <w:r w:rsidRPr="00E60D3E">
                      <w:t>36,675,330.88</w:t>
                    </w:r>
                  </w:p>
                </w:tc>
              </w:tr>
              <w:tr w:rsidR="00A3465B" w:rsidRPr="00E60D3E" w14:paraId="687C3317" w14:textId="77777777" w:rsidTr="00855BFA">
                <w:trPr>
                  <w:trHeight w:val="340"/>
                  <w:jc w:val="center"/>
                </w:trPr>
                <w:tc>
                  <w:tcPr>
                    <w:tcW w:w="3369" w:type="dxa"/>
                    <w:shd w:val="clear" w:color="auto" w:fill="auto"/>
                    <w:noWrap/>
                    <w:vAlign w:val="center"/>
                  </w:tcPr>
                  <w:p w14:paraId="6D2ADC35" w14:textId="77777777" w:rsidR="00A3465B" w:rsidRPr="00E60D3E" w:rsidRDefault="00A3465B" w:rsidP="002B0FFC">
                    <w:pPr>
                      <w:widowControl/>
                      <w:jc w:val="left"/>
                      <w:rPr>
                        <w:kern w:val="0"/>
                        <w:szCs w:val="21"/>
                      </w:rPr>
                    </w:pPr>
                    <w:r w:rsidRPr="00E60D3E">
                      <w:rPr>
                        <w:kern w:val="0"/>
                        <w:szCs w:val="21"/>
                      </w:rPr>
                      <w:t>其中：子公司支付给少数股东的股利、利润</w:t>
                    </w:r>
                  </w:p>
                </w:tc>
                <w:tc>
                  <w:tcPr>
                    <w:tcW w:w="1813" w:type="dxa"/>
                    <w:shd w:val="clear" w:color="auto" w:fill="auto"/>
                    <w:noWrap/>
                    <w:vAlign w:val="center"/>
                  </w:tcPr>
                  <w:p w14:paraId="204EC302" w14:textId="77777777" w:rsidR="00A3465B" w:rsidRPr="00E60D3E" w:rsidRDefault="00A3465B" w:rsidP="00855BFA">
                    <w:pPr>
                      <w:widowControl/>
                      <w:jc w:val="right"/>
                      <w:rPr>
                        <w:kern w:val="0"/>
                        <w:szCs w:val="21"/>
                      </w:rPr>
                    </w:pPr>
                  </w:p>
                </w:tc>
                <w:tc>
                  <w:tcPr>
                    <w:tcW w:w="1589" w:type="dxa"/>
                    <w:shd w:val="clear" w:color="auto" w:fill="auto"/>
                    <w:noWrap/>
                    <w:vAlign w:val="center"/>
                  </w:tcPr>
                  <w:p w14:paraId="089BF0FB" w14:textId="77777777" w:rsidR="00A3465B" w:rsidRPr="00E60D3E" w:rsidRDefault="00A3465B" w:rsidP="00855BFA">
                    <w:pPr>
                      <w:widowControl/>
                      <w:jc w:val="right"/>
                      <w:rPr>
                        <w:kern w:val="0"/>
                        <w:szCs w:val="21"/>
                      </w:rPr>
                    </w:pPr>
                    <w:r w:rsidRPr="00E60D3E">
                      <w:t>2,640,000.00</w:t>
                    </w:r>
                  </w:p>
                </w:tc>
                <w:tc>
                  <w:tcPr>
                    <w:tcW w:w="1757" w:type="dxa"/>
                    <w:shd w:val="clear" w:color="auto" w:fill="auto"/>
                    <w:noWrap/>
                    <w:vAlign w:val="center"/>
                  </w:tcPr>
                  <w:p w14:paraId="61788B13" w14:textId="77777777" w:rsidR="00A3465B" w:rsidRPr="00E60D3E" w:rsidRDefault="00A3465B" w:rsidP="00855BFA">
                    <w:pPr>
                      <w:widowControl/>
                      <w:jc w:val="right"/>
                      <w:rPr>
                        <w:kern w:val="0"/>
                        <w:szCs w:val="21"/>
                      </w:rPr>
                    </w:pPr>
                    <w:r w:rsidRPr="00E60D3E">
                      <w:t>2,640,000.00</w:t>
                    </w:r>
                  </w:p>
                </w:tc>
              </w:tr>
              <w:tr w:rsidR="00A3465B" w:rsidRPr="00E60D3E" w14:paraId="5F78A81C" w14:textId="77777777" w:rsidTr="00855BFA">
                <w:trPr>
                  <w:trHeight w:val="340"/>
                  <w:jc w:val="center"/>
                </w:trPr>
                <w:tc>
                  <w:tcPr>
                    <w:tcW w:w="3369" w:type="dxa"/>
                    <w:shd w:val="clear" w:color="auto" w:fill="auto"/>
                    <w:noWrap/>
                    <w:vAlign w:val="center"/>
                  </w:tcPr>
                  <w:p w14:paraId="7FC0D55D" w14:textId="77777777" w:rsidR="00A3465B" w:rsidRPr="00E60D3E" w:rsidRDefault="00A3465B" w:rsidP="002B0FFC">
                    <w:pPr>
                      <w:widowControl/>
                      <w:jc w:val="left"/>
                      <w:rPr>
                        <w:kern w:val="0"/>
                        <w:szCs w:val="21"/>
                      </w:rPr>
                    </w:pPr>
                    <w:r w:rsidRPr="00E60D3E">
                      <w:rPr>
                        <w:kern w:val="0"/>
                        <w:szCs w:val="21"/>
                      </w:rPr>
                      <w:t>支付其他与筹资活动有关的现金</w:t>
                    </w:r>
                  </w:p>
                </w:tc>
                <w:tc>
                  <w:tcPr>
                    <w:tcW w:w="1813" w:type="dxa"/>
                    <w:shd w:val="clear" w:color="auto" w:fill="auto"/>
                    <w:noWrap/>
                    <w:vAlign w:val="center"/>
                  </w:tcPr>
                  <w:p w14:paraId="23C65316" w14:textId="77777777" w:rsidR="00A3465B" w:rsidRPr="00E60D3E" w:rsidRDefault="00A3465B" w:rsidP="00855BFA">
                    <w:pPr>
                      <w:widowControl/>
                      <w:jc w:val="right"/>
                      <w:rPr>
                        <w:kern w:val="0"/>
                        <w:szCs w:val="21"/>
                      </w:rPr>
                    </w:pPr>
                  </w:p>
                </w:tc>
                <w:tc>
                  <w:tcPr>
                    <w:tcW w:w="1589" w:type="dxa"/>
                    <w:shd w:val="clear" w:color="auto" w:fill="auto"/>
                    <w:noWrap/>
                    <w:vAlign w:val="center"/>
                  </w:tcPr>
                  <w:p w14:paraId="0A6E480A" w14:textId="77777777" w:rsidR="00A3465B" w:rsidRPr="00E60D3E" w:rsidRDefault="00A3465B" w:rsidP="00855BFA">
                    <w:pPr>
                      <w:widowControl/>
                      <w:jc w:val="right"/>
                      <w:rPr>
                        <w:kern w:val="0"/>
                        <w:szCs w:val="21"/>
                      </w:rPr>
                    </w:pPr>
                    <w:r w:rsidRPr="00E60D3E">
                      <w:t>3,740,000.00</w:t>
                    </w:r>
                  </w:p>
                </w:tc>
                <w:tc>
                  <w:tcPr>
                    <w:tcW w:w="1757" w:type="dxa"/>
                    <w:shd w:val="clear" w:color="auto" w:fill="auto"/>
                    <w:noWrap/>
                    <w:vAlign w:val="center"/>
                  </w:tcPr>
                  <w:p w14:paraId="43CE6154" w14:textId="77777777" w:rsidR="00A3465B" w:rsidRPr="00E60D3E" w:rsidRDefault="00A3465B" w:rsidP="00855BFA">
                    <w:pPr>
                      <w:widowControl/>
                      <w:jc w:val="right"/>
                      <w:rPr>
                        <w:kern w:val="0"/>
                        <w:szCs w:val="21"/>
                      </w:rPr>
                    </w:pPr>
                    <w:r w:rsidRPr="00E60D3E">
                      <w:t>3,740,000.00</w:t>
                    </w:r>
                  </w:p>
                </w:tc>
              </w:tr>
              <w:tr w:rsidR="00A3465B" w:rsidRPr="00E60D3E" w14:paraId="0246FACE" w14:textId="77777777" w:rsidTr="00855BFA">
                <w:trPr>
                  <w:trHeight w:val="340"/>
                  <w:jc w:val="center"/>
                </w:trPr>
                <w:tc>
                  <w:tcPr>
                    <w:tcW w:w="3369" w:type="dxa"/>
                    <w:shd w:val="clear" w:color="auto" w:fill="auto"/>
                    <w:noWrap/>
                    <w:vAlign w:val="center"/>
                  </w:tcPr>
                  <w:p w14:paraId="32D616C9" w14:textId="77777777" w:rsidR="00A3465B" w:rsidRPr="00E60D3E" w:rsidRDefault="00A3465B" w:rsidP="002B0FFC">
                    <w:pPr>
                      <w:widowControl/>
                      <w:jc w:val="center"/>
                      <w:rPr>
                        <w:b/>
                        <w:kern w:val="0"/>
                        <w:szCs w:val="21"/>
                      </w:rPr>
                    </w:pPr>
                    <w:r w:rsidRPr="00E60D3E">
                      <w:rPr>
                        <w:b/>
                        <w:bCs/>
                      </w:rPr>
                      <w:t>筹资活动现金流出小计</w:t>
                    </w:r>
                  </w:p>
                </w:tc>
                <w:tc>
                  <w:tcPr>
                    <w:tcW w:w="1813" w:type="dxa"/>
                    <w:shd w:val="clear" w:color="auto" w:fill="auto"/>
                    <w:noWrap/>
                    <w:vAlign w:val="center"/>
                  </w:tcPr>
                  <w:p w14:paraId="5A34E3FA" w14:textId="77777777" w:rsidR="00A3465B" w:rsidRPr="00E60D3E" w:rsidRDefault="00A3465B" w:rsidP="00855BFA">
                    <w:pPr>
                      <w:widowControl/>
                      <w:jc w:val="right"/>
                      <w:rPr>
                        <w:b/>
                        <w:kern w:val="0"/>
                        <w:szCs w:val="21"/>
                      </w:rPr>
                    </w:pPr>
                    <w:r w:rsidRPr="00E60D3E">
                      <w:rPr>
                        <w:b/>
                      </w:rPr>
                      <w:t>78,880,391.33</w:t>
                    </w:r>
                  </w:p>
                </w:tc>
                <w:tc>
                  <w:tcPr>
                    <w:tcW w:w="1589" w:type="dxa"/>
                    <w:shd w:val="clear" w:color="auto" w:fill="auto"/>
                    <w:noWrap/>
                    <w:vAlign w:val="center"/>
                  </w:tcPr>
                  <w:p w14:paraId="3A1AC82F" w14:textId="77777777" w:rsidR="00A3465B" w:rsidRPr="00E60D3E" w:rsidRDefault="00A3465B" w:rsidP="00855BFA">
                    <w:pPr>
                      <w:widowControl/>
                      <w:jc w:val="right"/>
                      <w:rPr>
                        <w:b/>
                        <w:kern w:val="0"/>
                        <w:szCs w:val="21"/>
                      </w:rPr>
                    </w:pPr>
                    <w:r w:rsidRPr="00E60D3E">
                      <w:rPr>
                        <w:b/>
                      </w:rPr>
                      <w:t>18,491,639.55</w:t>
                    </w:r>
                  </w:p>
                </w:tc>
                <w:tc>
                  <w:tcPr>
                    <w:tcW w:w="1757" w:type="dxa"/>
                    <w:shd w:val="clear" w:color="auto" w:fill="auto"/>
                    <w:noWrap/>
                    <w:vAlign w:val="center"/>
                  </w:tcPr>
                  <w:p w14:paraId="307E8F2A" w14:textId="77777777" w:rsidR="00A3465B" w:rsidRPr="00E60D3E" w:rsidRDefault="00A3465B" w:rsidP="00855BFA">
                    <w:pPr>
                      <w:widowControl/>
                      <w:jc w:val="right"/>
                      <w:rPr>
                        <w:b/>
                        <w:kern w:val="0"/>
                        <w:szCs w:val="21"/>
                      </w:rPr>
                    </w:pPr>
                    <w:r w:rsidRPr="00E60D3E">
                      <w:rPr>
                        <w:b/>
                        <w:bCs/>
                      </w:rPr>
                      <w:t>97,372,030.88</w:t>
                    </w:r>
                  </w:p>
                </w:tc>
              </w:tr>
              <w:tr w:rsidR="00A3465B" w:rsidRPr="00E60D3E" w14:paraId="0164D60F" w14:textId="77777777" w:rsidTr="00855BFA">
                <w:trPr>
                  <w:trHeight w:val="340"/>
                  <w:jc w:val="center"/>
                </w:trPr>
                <w:tc>
                  <w:tcPr>
                    <w:tcW w:w="3369" w:type="dxa"/>
                    <w:shd w:val="clear" w:color="auto" w:fill="auto"/>
                    <w:noWrap/>
                    <w:vAlign w:val="center"/>
                  </w:tcPr>
                  <w:p w14:paraId="78105B51" w14:textId="77777777" w:rsidR="00A3465B" w:rsidRPr="00E60D3E" w:rsidRDefault="00A3465B" w:rsidP="002B0FFC">
                    <w:pPr>
                      <w:widowControl/>
                      <w:jc w:val="center"/>
                      <w:rPr>
                        <w:b/>
                        <w:kern w:val="0"/>
                        <w:szCs w:val="21"/>
                      </w:rPr>
                    </w:pPr>
                    <w:r w:rsidRPr="00E60D3E">
                      <w:rPr>
                        <w:b/>
                        <w:bCs/>
                      </w:rPr>
                      <w:t>筹资活动产生的现金流量净额</w:t>
                    </w:r>
                  </w:p>
                </w:tc>
                <w:tc>
                  <w:tcPr>
                    <w:tcW w:w="1813" w:type="dxa"/>
                    <w:shd w:val="clear" w:color="auto" w:fill="auto"/>
                    <w:noWrap/>
                    <w:vAlign w:val="center"/>
                  </w:tcPr>
                  <w:p w14:paraId="268C3242" w14:textId="77777777" w:rsidR="00A3465B" w:rsidRPr="00E60D3E" w:rsidRDefault="00A3465B" w:rsidP="00855BFA">
                    <w:pPr>
                      <w:widowControl/>
                      <w:jc w:val="right"/>
                      <w:rPr>
                        <w:b/>
                        <w:kern w:val="0"/>
                        <w:szCs w:val="21"/>
                      </w:rPr>
                    </w:pPr>
                    <w:r w:rsidRPr="00E60D3E">
                      <w:rPr>
                        <w:b/>
                      </w:rPr>
                      <w:t>41,619,772.67</w:t>
                    </w:r>
                  </w:p>
                </w:tc>
                <w:tc>
                  <w:tcPr>
                    <w:tcW w:w="1589" w:type="dxa"/>
                    <w:shd w:val="clear" w:color="auto" w:fill="auto"/>
                    <w:noWrap/>
                    <w:vAlign w:val="center"/>
                  </w:tcPr>
                  <w:p w14:paraId="6B70D3E2" w14:textId="77777777" w:rsidR="00A3465B" w:rsidRPr="00E60D3E" w:rsidRDefault="00A3465B" w:rsidP="00855BFA">
                    <w:pPr>
                      <w:widowControl/>
                      <w:jc w:val="right"/>
                      <w:rPr>
                        <w:b/>
                        <w:kern w:val="0"/>
                        <w:szCs w:val="21"/>
                      </w:rPr>
                    </w:pPr>
                    <w:r w:rsidRPr="00E60D3E">
                      <w:rPr>
                        <w:b/>
                      </w:rPr>
                      <w:t>-3,491,639.55</w:t>
                    </w:r>
                  </w:p>
                </w:tc>
                <w:tc>
                  <w:tcPr>
                    <w:tcW w:w="1757" w:type="dxa"/>
                    <w:shd w:val="clear" w:color="auto" w:fill="auto"/>
                    <w:noWrap/>
                    <w:vAlign w:val="center"/>
                  </w:tcPr>
                  <w:p w14:paraId="627D70FF" w14:textId="77777777" w:rsidR="00A3465B" w:rsidRPr="00E60D3E" w:rsidRDefault="00A3465B" w:rsidP="00855BFA">
                    <w:pPr>
                      <w:widowControl/>
                      <w:jc w:val="right"/>
                      <w:rPr>
                        <w:b/>
                        <w:kern w:val="0"/>
                        <w:szCs w:val="21"/>
                      </w:rPr>
                    </w:pPr>
                    <w:r w:rsidRPr="00E60D3E">
                      <w:rPr>
                        <w:b/>
                        <w:bCs/>
                      </w:rPr>
                      <w:t>38,128,133.12</w:t>
                    </w:r>
                  </w:p>
                </w:tc>
              </w:tr>
              <w:tr w:rsidR="00A3465B" w:rsidRPr="00E60D3E" w14:paraId="042A114A" w14:textId="77777777" w:rsidTr="00855BFA">
                <w:trPr>
                  <w:trHeight w:val="340"/>
                  <w:jc w:val="center"/>
                </w:trPr>
                <w:tc>
                  <w:tcPr>
                    <w:tcW w:w="3369" w:type="dxa"/>
                    <w:shd w:val="clear" w:color="auto" w:fill="auto"/>
                    <w:noWrap/>
                    <w:vAlign w:val="center"/>
                  </w:tcPr>
                  <w:p w14:paraId="1474B4C0" w14:textId="77777777" w:rsidR="00A3465B" w:rsidRPr="00E60D3E" w:rsidRDefault="00A3465B" w:rsidP="002B0FFC">
                    <w:pPr>
                      <w:widowControl/>
                      <w:jc w:val="left"/>
                      <w:rPr>
                        <w:b/>
                        <w:kern w:val="0"/>
                        <w:szCs w:val="21"/>
                      </w:rPr>
                    </w:pPr>
                    <w:r w:rsidRPr="00E60D3E">
                      <w:rPr>
                        <w:b/>
                        <w:bCs/>
                      </w:rPr>
                      <w:t>四、汇率变动对现金及现金等价物的影响</w:t>
                    </w:r>
                  </w:p>
                </w:tc>
                <w:tc>
                  <w:tcPr>
                    <w:tcW w:w="1813" w:type="dxa"/>
                    <w:shd w:val="clear" w:color="auto" w:fill="auto"/>
                    <w:noWrap/>
                    <w:vAlign w:val="center"/>
                  </w:tcPr>
                  <w:p w14:paraId="5C46DF2C" w14:textId="77777777" w:rsidR="00A3465B" w:rsidRPr="00E60D3E" w:rsidRDefault="00A3465B" w:rsidP="00855BFA">
                    <w:pPr>
                      <w:widowControl/>
                      <w:jc w:val="right"/>
                      <w:rPr>
                        <w:b/>
                        <w:kern w:val="0"/>
                        <w:szCs w:val="21"/>
                      </w:rPr>
                    </w:pPr>
                    <w:r w:rsidRPr="00E60D3E">
                      <w:rPr>
                        <w:b/>
                      </w:rPr>
                      <w:t>1,477,908.88</w:t>
                    </w:r>
                  </w:p>
                </w:tc>
                <w:tc>
                  <w:tcPr>
                    <w:tcW w:w="1589" w:type="dxa"/>
                    <w:shd w:val="clear" w:color="auto" w:fill="auto"/>
                    <w:noWrap/>
                    <w:vAlign w:val="center"/>
                  </w:tcPr>
                  <w:p w14:paraId="25EC93E2" w14:textId="77777777" w:rsidR="00A3465B" w:rsidRPr="00E60D3E" w:rsidRDefault="00A3465B" w:rsidP="00855BFA">
                    <w:pPr>
                      <w:widowControl/>
                      <w:jc w:val="right"/>
                      <w:rPr>
                        <w:b/>
                        <w:kern w:val="0"/>
                        <w:szCs w:val="21"/>
                      </w:rPr>
                    </w:pPr>
                    <w:r w:rsidRPr="00E60D3E">
                      <w:rPr>
                        <w:b/>
                      </w:rPr>
                      <w:t>2,419.09</w:t>
                    </w:r>
                  </w:p>
                </w:tc>
                <w:tc>
                  <w:tcPr>
                    <w:tcW w:w="1757" w:type="dxa"/>
                    <w:shd w:val="clear" w:color="auto" w:fill="auto"/>
                    <w:noWrap/>
                    <w:vAlign w:val="center"/>
                  </w:tcPr>
                  <w:p w14:paraId="7FF20EAD" w14:textId="77777777" w:rsidR="00A3465B" w:rsidRPr="00E60D3E" w:rsidRDefault="00A3465B" w:rsidP="00855BFA">
                    <w:pPr>
                      <w:widowControl/>
                      <w:jc w:val="right"/>
                      <w:rPr>
                        <w:b/>
                        <w:kern w:val="0"/>
                        <w:szCs w:val="21"/>
                      </w:rPr>
                    </w:pPr>
                    <w:r w:rsidRPr="00E60D3E">
                      <w:rPr>
                        <w:b/>
                      </w:rPr>
                      <w:t>1,480,327.97</w:t>
                    </w:r>
                  </w:p>
                </w:tc>
              </w:tr>
              <w:tr w:rsidR="00A3465B" w:rsidRPr="00E60D3E" w14:paraId="34DDB381" w14:textId="77777777" w:rsidTr="00855BFA">
                <w:trPr>
                  <w:trHeight w:val="340"/>
                  <w:jc w:val="center"/>
                </w:trPr>
                <w:tc>
                  <w:tcPr>
                    <w:tcW w:w="3369" w:type="dxa"/>
                    <w:shd w:val="clear" w:color="auto" w:fill="auto"/>
                    <w:noWrap/>
                    <w:vAlign w:val="center"/>
                  </w:tcPr>
                  <w:p w14:paraId="5CE602E5" w14:textId="77777777" w:rsidR="00A3465B" w:rsidRPr="00E60D3E" w:rsidRDefault="00A3465B" w:rsidP="002B0FFC">
                    <w:pPr>
                      <w:widowControl/>
                      <w:jc w:val="left"/>
                      <w:rPr>
                        <w:b/>
                        <w:kern w:val="0"/>
                        <w:szCs w:val="21"/>
                      </w:rPr>
                    </w:pPr>
                    <w:r w:rsidRPr="00E60D3E">
                      <w:rPr>
                        <w:b/>
                        <w:bCs/>
                      </w:rPr>
                      <w:t>五、现金及现金等价物净增加额</w:t>
                    </w:r>
                  </w:p>
                </w:tc>
                <w:tc>
                  <w:tcPr>
                    <w:tcW w:w="1813" w:type="dxa"/>
                    <w:shd w:val="clear" w:color="auto" w:fill="auto"/>
                    <w:noWrap/>
                    <w:vAlign w:val="center"/>
                  </w:tcPr>
                  <w:p w14:paraId="7F0A022D" w14:textId="77777777" w:rsidR="00A3465B" w:rsidRPr="00E60D3E" w:rsidRDefault="00A3465B" w:rsidP="00855BFA">
                    <w:pPr>
                      <w:widowControl/>
                      <w:jc w:val="right"/>
                      <w:rPr>
                        <w:b/>
                        <w:kern w:val="0"/>
                        <w:szCs w:val="21"/>
                      </w:rPr>
                    </w:pPr>
                    <w:r w:rsidRPr="00E60D3E">
                      <w:rPr>
                        <w:b/>
                      </w:rPr>
                      <w:t>335,823,556.34</w:t>
                    </w:r>
                  </w:p>
                </w:tc>
                <w:tc>
                  <w:tcPr>
                    <w:tcW w:w="1589" w:type="dxa"/>
                    <w:shd w:val="clear" w:color="auto" w:fill="auto"/>
                    <w:noWrap/>
                    <w:vAlign w:val="center"/>
                  </w:tcPr>
                  <w:p w14:paraId="3E026345" w14:textId="77777777" w:rsidR="00A3465B" w:rsidRPr="00E60D3E" w:rsidRDefault="00A3465B" w:rsidP="00855BFA">
                    <w:pPr>
                      <w:widowControl/>
                      <w:jc w:val="right"/>
                      <w:rPr>
                        <w:b/>
                        <w:kern w:val="0"/>
                        <w:szCs w:val="21"/>
                      </w:rPr>
                    </w:pPr>
                    <w:r w:rsidRPr="00E60D3E">
                      <w:rPr>
                        <w:b/>
                      </w:rPr>
                      <w:t>14,072,990.61</w:t>
                    </w:r>
                  </w:p>
                </w:tc>
                <w:tc>
                  <w:tcPr>
                    <w:tcW w:w="1757" w:type="dxa"/>
                    <w:shd w:val="clear" w:color="auto" w:fill="auto"/>
                    <w:noWrap/>
                    <w:vAlign w:val="center"/>
                  </w:tcPr>
                  <w:p w14:paraId="7CA72FB2" w14:textId="77777777" w:rsidR="00A3465B" w:rsidRPr="00E60D3E" w:rsidRDefault="00A3465B" w:rsidP="00855BFA">
                    <w:pPr>
                      <w:widowControl/>
                      <w:jc w:val="right"/>
                      <w:rPr>
                        <w:b/>
                        <w:kern w:val="0"/>
                        <w:szCs w:val="21"/>
                      </w:rPr>
                    </w:pPr>
                    <w:r w:rsidRPr="00E60D3E">
                      <w:rPr>
                        <w:b/>
                      </w:rPr>
                      <w:t>349,896,546.95</w:t>
                    </w:r>
                  </w:p>
                </w:tc>
              </w:tr>
              <w:tr w:rsidR="00A3465B" w:rsidRPr="00E60D3E" w14:paraId="51CD0C93" w14:textId="77777777" w:rsidTr="00855BFA">
                <w:trPr>
                  <w:trHeight w:val="340"/>
                  <w:jc w:val="center"/>
                </w:trPr>
                <w:tc>
                  <w:tcPr>
                    <w:tcW w:w="3369" w:type="dxa"/>
                    <w:shd w:val="clear" w:color="auto" w:fill="auto"/>
                    <w:noWrap/>
                    <w:vAlign w:val="center"/>
                  </w:tcPr>
                  <w:p w14:paraId="383C2ECF" w14:textId="77777777" w:rsidR="00A3465B" w:rsidRPr="00E60D3E" w:rsidRDefault="00A3465B" w:rsidP="002B0FFC">
                    <w:pPr>
                      <w:widowControl/>
                      <w:jc w:val="center"/>
                      <w:rPr>
                        <w:kern w:val="0"/>
                        <w:szCs w:val="21"/>
                      </w:rPr>
                    </w:pPr>
                    <w:r w:rsidRPr="00E60D3E">
                      <w:t>加：期初现金及现金等价物余额</w:t>
                    </w:r>
                  </w:p>
                </w:tc>
                <w:tc>
                  <w:tcPr>
                    <w:tcW w:w="1813" w:type="dxa"/>
                    <w:shd w:val="clear" w:color="auto" w:fill="auto"/>
                    <w:noWrap/>
                    <w:vAlign w:val="center"/>
                  </w:tcPr>
                  <w:p w14:paraId="77DC97F5" w14:textId="77777777" w:rsidR="00A3465B" w:rsidRPr="00E60D3E" w:rsidRDefault="00A3465B" w:rsidP="00855BFA">
                    <w:pPr>
                      <w:widowControl/>
                      <w:jc w:val="right"/>
                      <w:rPr>
                        <w:kern w:val="0"/>
                        <w:szCs w:val="21"/>
                      </w:rPr>
                    </w:pPr>
                    <w:r w:rsidRPr="00E60D3E">
                      <w:t>1,102,637,469.63</w:t>
                    </w:r>
                  </w:p>
                </w:tc>
                <w:tc>
                  <w:tcPr>
                    <w:tcW w:w="1589" w:type="dxa"/>
                    <w:shd w:val="clear" w:color="auto" w:fill="auto"/>
                    <w:noWrap/>
                    <w:vAlign w:val="center"/>
                  </w:tcPr>
                  <w:p w14:paraId="64BE8D42" w14:textId="77777777" w:rsidR="00A3465B" w:rsidRPr="00E60D3E" w:rsidRDefault="00A3465B" w:rsidP="00855BFA">
                    <w:pPr>
                      <w:widowControl/>
                      <w:jc w:val="right"/>
                      <w:rPr>
                        <w:kern w:val="0"/>
                        <w:szCs w:val="21"/>
                      </w:rPr>
                    </w:pPr>
                    <w:r w:rsidRPr="00E60D3E">
                      <w:t>9,045,567.00</w:t>
                    </w:r>
                  </w:p>
                </w:tc>
                <w:tc>
                  <w:tcPr>
                    <w:tcW w:w="1757" w:type="dxa"/>
                    <w:shd w:val="clear" w:color="auto" w:fill="auto"/>
                    <w:noWrap/>
                    <w:vAlign w:val="center"/>
                  </w:tcPr>
                  <w:p w14:paraId="7D3E1588" w14:textId="77777777" w:rsidR="00A3465B" w:rsidRPr="00E60D3E" w:rsidRDefault="00A3465B" w:rsidP="00855BFA">
                    <w:pPr>
                      <w:widowControl/>
                      <w:jc w:val="right"/>
                      <w:rPr>
                        <w:kern w:val="0"/>
                        <w:szCs w:val="21"/>
                      </w:rPr>
                    </w:pPr>
                    <w:r w:rsidRPr="00E60D3E">
                      <w:t>1,111,683,036.63</w:t>
                    </w:r>
                  </w:p>
                </w:tc>
              </w:tr>
              <w:tr w:rsidR="00A3465B" w:rsidRPr="00E60D3E" w14:paraId="253AB1FC" w14:textId="77777777" w:rsidTr="00855BFA">
                <w:trPr>
                  <w:trHeight w:val="340"/>
                  <w:jc w:val="center"/>
                </w:trPr>
                <w:tc>
                  <w:tcPr>
                    <w:tcW w:w="3369" w:type="dxa"/>
                    <w:shd w:val="clear" w:color="auto" w:fill="auto"/>
                    <w:noWrap/>
                    <w:vAlign w:val="center"/>
                  </w:tcPr>
                  <w:p w14:paraId="42683B25" w14:textId="77777777" w:rsidR="00A3465B" w:rsidRPr="00E60D3E" w:rsidRDefault="00A3465B" w:rsidP="002B0FFC">
                    <w:pPr>
                      <w:widowControl/>
                      <w:jc w:val="left"/>
                      <w:rPr>
                        <w:b/>
                        <w:kern w:val="0"/>
                        <w:szCs w:val="21"/>
                      </w:rPr>
                    </w:pPr>
                    <w:r w:rsidRPr="00E60D3E">
                      <w:rPr>
                        <w:b/>
                        <w:bCs/>
                      </w:rPr>
                      <w:t>六、期末现金及现金等价物余额</w:t>
                    </w:r>
                  </w:p>
                </w:tc>
                <w:tc>
                  <w:tcPr>
                    <w:tcW w:w="1813" w:type="dxa"/>
                    <w:shd w:val="clear" w:color="auto" w:fill="auto"/>
                    <w:noWrap/>
                    <w:vAlign w:val="center"/>
                  </w:tcPr>
                  <w:p w14:paraId="33B1C8D1" w14:textId="77777777" w:rsidR="00A3465B" w:rsidRPr="00E60D3E" w:rsidRDefault="00A3465B" w:rsidP="00855BFA">
                    <w:pPr>
                      <w:widowControl/>
                      <w:jc w:val="right"/>
                      <w:rPr>
                        <w:b/>
                        <w:kern w:val="0"/>
                        <w:szCs w:val="21"/>
                      </w:rPr>
                    </w:pPr>
                    <w:r w:rsidRPr="00E60D3E">
                      <w:rPr>
                        <w:b/>
                      </w:rPr>
                      <w:t>1,438,461,025.97</w:t>
                    </w:r>
                  </w:p>
                </w:tc>
                <w:tc>
                  <w:tcPr>
                    <w:tcW w:w="1589" w:type="dxa"/>
                    <w:shd w:val="clear" w:color="auto" w:fill="auto"/>
                    <w:noWrap/>
                    <w:vAlign w:val="center"/>
                  </w:tcPr>
                  <w:p w14:paraId="4671D39D" w14:textId="77777777" w:rsidR="00A3465B" w:rsidRPr="00E60D3E" w:rsidRDefault="00A3465B" w:rsidP="00855BFA">
                    <w:pPr>
                      <w:widowControl/>
                      <w:jc w:val="right"/>
                      <w:rPr>
                        <w:b/>
                        <w:kern w:val="0"/>
                        <w:szCs w:val="21"/>
                      </w:rPr>
                    </w:pPr>
                    <w:r w:rsidRPr="00E60D3E">
                      <w:rPr>
                        <w:b/>
                      </w:rPr>
                      <w:t>23,118,557.61</w:t>
                    </w:r>
                  </w:p>
                </w:tc>
                <w:tc>
                  <w:tcPr>
                    <w:tcW w:w="1757" w:type="dxa"/>
                    <w:shd w:val="clear" w:color="auto" w:fill="auto"/>
                    <w:noWrap/>
                    <w:vAlign w:val="center"/>
                  </w:tcPr>
                  <w:p w14:paraId="17D01823" w14:textId="77777777" w:rsidR="00A3465B" w:rsidRPr="00E60D3E" w:rsidRDefault="00A3465B" w:rsidP="00855BFA">
                    <w:pPr>
                      <w:widowControl/>
                      <w:jc w:val="right"/>
                      <w:rPr>
                        <w:b/>
                        <w:kern w:val="0"/>
                        <w:szCs w:val="21"/>
                      </w:rPr>
                    </w:pPr>
                    <w:r w:rsidRPr="00E60D3E">
                      <w:rPr>
                        <w:b/>
                        <w:bCs/>
                      </w:rPr>
                      <w:t>1,461,579,583.58</w:t>
                    </w:r>
                  </w:p>
                </w:tc>
              </w:tr>
            </w:tbl>
            <w:p w14:paraId="72F116C4" w14:textId="17DD22FF" w:rsidR="00314CE2" w:rsidRPr="00A3465B" w:rsidRDefault="00E22B5D" w:rsidP="00A3465B">
              <w:pPr>
                <w:pStyle w:val="aa"/>
              </w:pPr>
            </w:p>
            <w:bookmarkEnd w:id="285" w:displacedByCustomXml="next"/>
          </w:sdtContent>
        </w:sdt>
      </w:sdtContent>
    </w:sdt>
    <w:p w14:paraId="26034A4D" w14:textId="77777777" w:rsidR="00314CE2" w:rsidRDefault="007874CE" w:rsidP="00933B7D">
      <w:pPr>
        <w:pStyle w:val="2"/>
        <w:numPr>
          <w:ilvl w:val="0"/>
          <w:numId w:val="27"/>
        </w:numPr>
        <w:rPr>
          <w:rFonts w:ascii="宋体" w:hAnsi="宋体"/>
        </w:rPr>
      </w:pPr>
      <w:r>
        <w:rPr>
          <w:rFonts w:ascii="宋体" w:hAnsi="宋体" w:hint="eastAsia"/>
        </w:rPr>
        <w:t>母公司财务报表主要项目注释</w:t>
      </w:r>
    </w:p>
    <w:p w14:paraId="6746316E" w14:textId="77777777" w:rsidR="00314CE2" w:rsidRDefault="007874CE" w:rsidP="00C6513D">
      <w:pPr>
        <w:pStyle w:val="3"/>
        <w:numPr>
          <w:ilvl w:val="0"/>
          <w:numId w:val="50"/>
        </w:numPr>
      </w:pPr>
      <w:r>
        <w:rPr>
          <w:rFonts w:ascii="宋体" w:hAnsi="宋体" w:hint="eastAsia"/>
          <w:szCs w:val="21"/>
        </w:rPr>
        <w:t>应收账款</w:t>
      </w:r>
    </w:p>
    <w:bookmarkStart w:id="286" w:name="_Hlk533796665" w:displacedByCustomXml="next"/>
    <w:sdt>
      <w:sdtPr>
        <w:rPr>
          <w:rFonts w:ascii="宋体" w:eastAsia="宋体" w:hAnsi="宋体" w:cs="宋体" w:hint="eastAsia"/>
          <w:b w:val="0"/>
          <w:bCs w:val="0"/>
          <w:kern w:val="0"/>
          <w:szCs w:val="24"/>
        </w:rPr>
        <w:alias w:val="模块:按账龄披露"/>
        <w:tag w:val="_SEC_9c6dac1b3bd94073bae16a9f5e7fe960"/>
        <w:id w:val="1929848163"/>
        <w:lock w:val="sdtLocked"/>
        <w:placeholder>
          <w:docPart w:val="GBC22222222222222222222222222222"/>
        </w:placeholder>
      </w:sdtPr>
      <w:sdtEndPr>
        <w:rPr>
          <w:rFonts w:ascii="Times New Roman" w:hAnsi="Times New Roman" w:cs="Times New Roman" w:hint="default"/>
          <w:kern w:val="2"/>
          <w:szCs w:val="20"/>
        </w:rPr>
      </w:sdtEndPr>
      <w:sdtContent>
        <w:p w14:paraId="0AE3316A" w14:textId="77777777" w:rsidR="00314CE2" w:rsidRDefault="007874CE" w:rsidP="00C6513D">
          <w:pPr>
            <w:pStyle w:val="4"/>
            <w:numPr>
              <w:ilvl w:val="3"/>
              <w:numId w:val="107"/>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964001285"/>
            <w:lock w:val="sdtContentLocked"/>
            <w:placeholder>
              <w:docPart w:val="GBC22222222222222222222222222222"/>
            </w:placeholder>
          </w:sdtPr>
          <w:sdtEndPr/>
          <w:sdtContent>
            <w:p w14:paraId="48EB6AED" w14:textId="79E2DB6F" w:rsidR="00314CE2" w:rsidRDefault="007874CE">
              <w:r>
                <w:fldChar w:fldCharType="begin"/>
              </w:r>
              <w:r w:rsidR="009040C2">
                <w:instrText xml:space="preserve"> MACROBUTTON  SnrToggleCheckbox √</w:instrText>
              </w:r>
              <w:r w:rsidR="009040C2">
                <w:instrText>适用</w:instrText>
              </w:r>
              <w:r w:rsidR="009040C2">
                <w:instrText xml:space="preserve"> </w:instrText>
              </w:r>
              <w:r>
                <w:fldChar w:fldCharType="end"/>
              </w:r>
              <w:r>
                <w:fldChar w:fldCharType="begin"/>
              </w:r>
              <w:r w:rsidR="009040C2">
                <w:instrText xml:space="preserve"> MACROBUTTON  SnrToggleCheckbox □</w:instrText>
              </w:r>
              <w:r w:rsidR="009040C2">
                <w:instrText>不适用</w:instrText>
              </w:r>
              <w:r w:rsidR="009040C2">
                <w:instrText xml:space="preserve"> </w:instrText>
              </w:r>
              <w:r>
                <w:fldChar w:fldCharType="end"/>
              </w:r>
            </w:p>
          </w:sdtContent>
        </w:sdt>
        <w:p w14:paraId="0A71E184" w14:textId="72C5960C" w:rsidR="00314CE2" w:rsidRDefault="007874CE">
          <w:pPr>
            <w:jc w:val="right"/>
            <w:rPr>
              <w:szCs w:val="21"/>
            </w:rPr>
          </w:pPr>
          <w:r>
            <w:rPr>
              <w:rFonts w:hint="eastAsia"/>
              <w:szCs w:val="21"/>
            </w:rPr>
            <w:t>单位：</w:t>
          </w:r>
          <w:sdt>
            <w:sdtPr>
              <w:rPr>
                <w:rFonts w:hint="eastAsia"/>
                <w:szCs w:val="21"/>
              </w:rPr>
              <w:alias w:val="单位：母公司应收账款按账龄披露"/>
              <w:tag w:val="_GBC_6f3238355b1f4a02b89a4d1aa10b0026"/>
              <w:id w:val="-381027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账龄披露"/>
              <w:tag w:val="_GBC_c255ef872ced4f4ba9701062491ddd60"/>
              <w:id w:val="425624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314CE2" w14:paraId="196CAF8C" w14:textId="77777777" w:rsidTr="0055418D">
            <w:trPr>
              <w:cantSplit/>
            </w:trPr>
            <w:bookmarkStart w:id="287" w:name="_Hlk65777603" w:displacedByCustomXml="next"/>
            <w:sdt>
              <w:sdtPr>
                <w:tag w:val="_PLD_306ac63f3585491ab4c995e84aaeaae8"/>
                <w:id w:val="151627002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4DE52925" w14:textId="77777777" w:rsidR="00314CE2" w:rsidRDefault="007874CE">
                    <w:pPr>
                      <w:jc w:val="center"/>
                      <w:rPr>
                        <w:szCs w:val="21"/>
                      </w:rPr>
                    </w:pPr>
                    <w:r>
                      <w:rPr>
                        <w:rFonts w:hint="eastAsia"/>
                        <w:szCs w:val="21"/>
                      </w:rPr>
                      <w:t>账龄</w:t>
                    </w:r>
                  </w:p>
                </w:tc>
              </w:sdtContent>
            </w:sdt>
            <w:sdt>
              <w:sdtPr>
                <w:tag w:val="_PLD_af5c2c2bfbf14ab3a9bc2f164f5d2a9c"/>
                <w:id w:val="-153913498"/>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6B684003" w14:textId="77777777" w:rsidR="00314CE2" w:rsidRDefault="007874CE">
                    <w:pPr>
                      <w:jc w:val="center"/>
                      <w:rPr>
                        <w:szCs w:val="21"/>
                      </w:rPr>
                    </w:pPr>
                    <w:r>
                      <w:rPr>
                        <w:rFonts w:hint="eastAsia"/>
                        <w:szCs w:val="21"/>
                      </w:rPr>
                      <w:t>期末账面余额</w:t>
                    </w:r>
                  </w:p>
                </w:tc>
              </w:sdtContent>
            </w:sdt>
          </w:tr>
          <w:tr w:rsidR="00314CE2" w14:paraId="3EC2E319" w14:textId="77777777" w:rsidTr="008533C3">
            <w:trPr>
              <w:cantSplit/>
            </w:trPr>
            <w:sdt>
              <w:sdtPr>
                <w:tag w:val="_PLD_7f5863b5059b4a88ba2215c89b2dad39"/>
                <w:id w:val="-83283841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9975C75" w14:textId="77777777" w:rsidR="00314CE2" w:rsidRDefault="007874CE">
                    <w:pPr>
                      <w:rPr>
                        <w:color w:val="FF0000"/>
                        <w:szCs w:val="21"/>
                      </w:rPr>
                    </w:pPr>
                    <w:proofErr w:type="gramStart"/>
                    <w:r>
                      <w:rPr>
                        <w:rFonts w:hint="eastAsia"/>
                        <w:szCs w:val="21"/>
                      </w:rPr>
                      <w:t>1</w:t>
                    </w:r>
                    <w:r>
                      <w:rPr>
                        <w:rFonts w:hint="eastAsia"/>
                        <w:szCs w:val="21"/>
                      </w:rPr>
                      <w:t>年以内</w:t>
                    </w:r>
                    <w:proofErr w:type="gramEnd"/>
                  </w:p>
                </w:tc>
              </w:sdtContent>
            </w:sdt>
          </w:tr>
          <w:tr w:rsidR="00314CE2" w14:paraId="6CF81BAE" w14:textId="77777777" w:rsidTr="0055418D">
            <w:trPr>
              <w:cantSplit/>
            </w:trPr>
            <w:sdt>
              <w:sdtPr>
                <w:tag w:val="_PLD_b978e1978e654c4cb4661534099479b9"/>
                <w:id w:val="-82490412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58F13D1" w14:textId="77777777" w:rsidR="00314CE2" w:rsidRDefault="007874CE">
                    <w:pPr>
                      <w:rPr>
                        <w:szCs w:val="21"/>
                      </w:rPr>
                    </w:pPr>
                    <w:r>
                      <w:rPr>
                        <w:rFonts w:hint="eastAsia"/>
                        <w:szCs w:val="21"/>
                      </w:rPr>
                      <w:t>其中：</w:t>
                    </w:r>
                    <w:r>
                      <w:rPr>
                        <w:rFonts w:hint="eastAsia"/>
                        <w:szCs w:val="21"/>
                      </w:rPr>
                      <w:t>1</w:t>
                    </w:r>
                    <w:r>
                      <w:rPr>
                        <w:rFonts w:hint="eastAsia"/>
                        <w:szCs w:val="21"/>
                      </w:rPr>
                      <w:t>年以内分项</w:t>
                    </w:r>
                  </w:p>
                </w:tc>
              </w:sdtContent>
            </w:sdt>
          </w:tr>
          <w:tr w:rsidR="00314CE2" w14:paraId="30AC6F3F" w14:textId="77777777" w:rsidTr="00855BFA">
            <w:trPr>
              <w:cantSplit/>
            </w:trPr>
            <w:sdt>
              <w:sdtPr>
                <w:tag w:val="_PLD_8aef9ce83d614b3c8a918a411c19a08d"/>
                <w:id w:val="-69554075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90A4222" w14:textId="77777777" w:rsidR="00314CE2" w:rsidRDefault="007874CE">
                    <w:pPr>
                      <w:rPr>
                        <w:szCs w:val="21"/>
                      </w:rPr>
                    </w:pPr>
                    <w:r>
                      <w:rPr>
                        <w:rFonts w:hint="eastAsia"/>
                        <w:szCs w:val="21"/>
                      </w:rPr>
                      <w:t>1</w:t>
                    </w:r>
                    <w:r>
                      <w:rPr>
                        <w:rFonts w:hint="eastAsia"/>
                        <w:szCs w:val="21"/>
                      </w:rPr>
                      <w:t>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997D3FD" w14:textId="05782F51" w:rsidR="00314CE2" w:rsidRDefault="009040C2" w:rsidP="00855BFA">
                <w:pPr>
                  <w:jc w:val="right"/>
                  <w:rPr>
                    <w:szCs w:val="21"/>
                  </w:rPr>
                </w:pPr>
                <w:r w:rsidRPr="001F7ACD">
                  <w:rPr>
                    <w:szCs w:val="21"/>
                  </w:rPr>
                  <w:t>92,601,697.58</w:t>
                </w:r>
              </w:p>
            </w:tc>
          </w:tr>
          <w:tr w:rsidR="00314CE2" w14:paraId="3F141D84" w14:textId="77777777" w:rsidTr="00855BFA">
            <w:trPr>
              <w:cantSplit/>
            </w:trPr>
            <w:sdt>
              <w:sdtPr>
                <w:tag w:val="_PLD_60171e3c09014ca6aa27c8d4e453d92d"/>
                <w:id w:val="-46065508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23491A9" w14:textId="77777777" w:rsidR="00314CE2" w:rsidRDefault="007874CE">
                    <w:pPr>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15C4EF11" w14:textId="77777777" w:rsidR="00314CE2" w:rsidRDefault="00314CE2" w:rsidP="00855BFA">
                <w:pPr>
                  <w:jc w:val="right"/>
                  <w:rPr>
                    <w:szCs w:val="21"/>
                  </w:rPr>
                </w:pPr>
              </w:p>
            </w:tc>
          </w:tr>
          <w:tr w:rsidR="00314CE2" w14:paraId="52027E44" w14:textId="77777777" w:rsidTr="00855BFA">
            <w:trPr>
              <w:cantSplit/>
            </w:trPr>
            <w:sdt>
              <w:sdtPr>
                <w:tag w:val="_PLD_89731acfd60f443eba6c0e13bea601ba"/>
                <w:id w:val="125107600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1BD2F97" w14:textId="77777777" w:rsidR="00314CE2" w:rsidRDefault="007874CE">
                    <w:pPr>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1D77724" w14:textId="77777777" w:rsidR="00314CE2" w:rsidRDefault="00314CE2" w:rsidP="00855BFA">
                <w:pPr>
                  <w:jc w:val="right"/>
                  <w:rPr>
                    <w:szCs w:val="21"/>
                  </w:rPr>
                </w:pPr>
              </w:p>
            </w:tc>
          </w:tr>
          <w:tr w:rsidR="00314CE2" w14:paraId="5DE55D62" w14:textId="77777777" w:rsidTr="00855BFA">
            <w:trPr>
              <w:cantSplit/>
            </w:trPr>
            <w:sdt>
              <w:sdtPr>
                <w:tag w:val="_PLD_0a8b1ad1c8d741279fdfef343d4a9485"/>
                <w:id w:val="-148092075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4B2CD8C" w14:textId="77777777" w:rsidR="00314CE2" w:rsidRDefault="007874CE">
                    <w:pPr>
                      <w:rPr>
                        <w:szCs w:val="21"/>
                      </w:rPr>
                    </w:pPr>
                    <w:proofErr w:type="gramStart"/>
                    <w:r>
                      <w:rPr>
                        <w:rFonts w:hint="eastAsia"/>
                        <w:szCs w:val="21"/>
                      </w:rPr>
                      <w:t>3</w:t>
                    </w:r>
                    <w:r>
                      <w:rPr>
                        <w:rFonts w:hint="eastAsia"/>
                        <w:szCs w:val="21"/>
                      </w:rPr>
                      <w:t>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1A843B58" w14:textId="6BF255D4" w:rsidR="00314CE2" w:rsidRDefault="009040C2" w:rsidP="00855BFA">
                <w:pPr>
                  <w:jc w:val="right"/>
                  <w:rPr>
                    <w:szCs w:val="21"/>
                  </w:rPr>
                </w:pPr>
                <w:r w:rsidRPr="001F7ACD">
                  <w:rPr>
                    <w:szCs w:val="21"/>
                  </w:rPr>
                  <w:t>3,265,400.09</w:t>
                </w:r>
              </w:p>
            </w:tc>
          </w:tr>
          <w:tr w:rsidR="00314CE2" w14:paraId="018CA56F" w14:textId="77777777" w:rsidTr="00855BFA">
            <w:trPr>
              <w:cantSplit/>
            </w:trPr>
            <w:sdt>
              <w:sdtPr>
                <w:tag w:val="_PLD_a5e068719bf940b2b449eb719c2ac726"/>
                <w:id w:val="-19377161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33C5E34" w14:textId="77777777" w:rsidR="00314CE2" w:rsidRDefault="007874CE">
                    <w:pPr>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7DF6D66A" w14:textId="77777777" w:rsidR="00314CE2" w:rsidRDefault="00314CE2" w:rsidP="00855BFA">
                <w:pPr>
                  <w:jc w:val="right"/>
                  <w:rPr>
                    <w:szCs w:val="21"/>
                  </w:rPr>
                </w:pPr>
              </w:p>
            </w:tc>
          </w:tr>
          <w:tr w:rsidR="00314CE2" w14:paraId="65D12B36" w14:textId="77777777" w:rsidTr="00855BFA">
            <w:trPr>
              <w:cantSplit/>
            </w:trPr>
            <w:sdt>
              <w:sdtPr>
                <w:tag w:val="_PLD_2c21885973f74a85b1bcce595393c67c"/>
                <w:id w:val="-140167188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BB34FCB" w14:textId="77777777" w:rsidR="00314CE2" w:rsidRDefault="007874CE">
                    <w:pPr>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7908E8A0" w14:textId="77777777" w:rsidR="00314CE2" w:rsidRDefault="00314CE2" w:rsidP="00855BFA">
                <w:pPr>
                  <w:jc w:val="right"/>
                  <w:rPr>
                    <w:szCs w:val="21"/>
                  </w:rPr>
                </w:pPr>
              </w:p>
            </w:tc>
          </w:tr>
          <w:tr w:rsidR="00314CE2" w14:paraId="56441F86" w14:textId="77777777" w:rsidTr="00855BFA">
            <w:trPr>
              <w:cantSplit/>
            </w:trPr>
            <w:sdt>
              <w:sdtPr>
                <w:tag w:val="_PLD_02f976cd9e144b12bbb6cc4715ee8be6"/>
                <w:id w:val="180226967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4739A33" w14:textId="77777777" w:rsidR="00314CE2" w:rsidRDefault="007874CE">
                    <w:pPr>
                      <w:rPr>
                        <w:szCs w:val="21"/>
                      </w:rPr>
                    </w:pPr>
                    <w:proofErr w:type="gramStart"/>
                    <w:r>
                      <w:rPr>
                        <w:rFonts w:hint="eastAsia"/>
                        <w:szCs w:val="21"/>
                      </w:rPr>
                      <w:t>5</w:t>
                    </w:r>
                    <w:r>
                      <w:rPr>
                        <w:rFonts w:hint="eastAsia"/>
                        <w:szCs w:val="21"/>
                      </w:rPr>
                      <w:t>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01EF595E" w14:textId="77777777" w:rsidR="00314CE2" w:rsidRDefault="00314CE2" w:rsidP="00855BFA">
                <w:pPr>
                  <w:jc w:val="right"/>
                  <w:rPr>
                    <w:szCs w:val="21"/>
                  </w:rPr>
                </w:pPr>
              </w:p>
            </w:tc>
          </w:tr>
          <w:tr w:rsidR="00314CE2" w14:paraId="53FB6100" w14:textId="77777777" w:rsidTr="00855BFA">
            <w:trPr>
              <w:cantSplit/>
            </w:trPr>
            <w:sdt>
              <w:sdtPr>
                <w:tag w:val="_PLD_a4d3a76dbc2f4319a93b8e99313ee064"/>
                <w:id w:val="-929967718"/>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990E61A" w14:textId="77777777" w:rsidR="00314CE2" w:rsidRDefault="007874CE">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6D8532B" w14:textId="41CD7545" w:rsidR="00314CE2" w:rsidRPr="009040C2" w:rsidRDefault="009040C2" w:rsidP="00855BFA">
                <w:pPr>
                  <w:jc w:val="right"/>
                  <w:rPr>
                    <w:szCs w:val="21"/>
                  </w:rPr>
                </w:pPr>
                <w:r w:rsidRPr="009040C2">
                  <w:rPr>
                    <w:szCs w:val="21"/>
                  </w:rPr>
                  <w:t>95,867,097.67</w:t>
                </w:r>
              </w:p>
            </w:tc>
          </w:tr>
        </w:tbl>
        <w:p w14:paraId="3FB62900" w14:textId="77777777" w:rsidR="00314CE2" w:rsidRDefault="00E22B5D"/>
        <w:bookmarkEnd w:id="287" w:displacedByCustomXml="next"/>
      </w:sdtContent>
    </w:sdt>
    <w:bookmarkEnd w:id="286" w:displacedByCustomXml="prev"/>
    <w:bookmarkStart w:id="288"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925795308"/>
        <w:lock w:val="sdtLocked"/>
        <w:placeholder>
          <w:docPart w:val="GBC22222222222222222222222222222"/>
        </w:placeholder>
      </w:sdtPr>
      <w:sdtEndPr>
        <w:rPr>
          <w:rFonts w:ascii="Times New Roman" w:hAnsi="Times New Roman" w:cs="Times New Roman" w:hint="default"/>
          <w:kern w:val="2"/>
          <w:szCs w:val="20"/>
        </w:rPr>
      </w:sdtEndPr>
      <w:sdtContent>
        <w:p w14:paraId="4A4FA8A9" w14:textId="77777777" w:rsidR="00314CE2" w:rsidRDefault="007874CE" w:rsidP="00C6513D">
          <w:pPr>
            <w:pStyle w:val="4"/>
            <w:numPr>
              <w:ilvl w:val="3"/>
              <w:numId w:val="107"/>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669388948"/>
            <w:lock w:val="sdtContentLocked"/>
            <w:placeholder>
              <w:docPart w:val="GBC22222222222222222222222222222"/>
            </w:placeholder>
          </w:sdtPr>
          <w:sdtEndPr/>
          <w:sdtContent>
            <w:p w14:paraId="6D06360E" w14:textId="187632A4" w:rsidR="00314CE2" w:rsidRDefault="007874CE">
              <w:r>
                <w:fldChar w:fldCharType="begin"/>
              </w:r>
              <w:r w:rsidR="009040C2">
                <w:instrText xml:space="preserve"> MACROBUTTON  SnrToggleCheckbox √</w:instrText>
              </w:r>
              <w:r w:rsidR="009040C2">
                <w:instrText>适用</w:instrText>
              </w:r>
              <w:r w:rsidR="009040C2">
                <w:instrText xml:space="preserve"> </w:instrText>
              </w:r>
              <w:r>
                <w:fldChar w:fldCharType="end"/>
              </w:r>
              <w:r>
                <w:fldChar w:fldCharType="begin"/>
              </w:r>
              <w:r w:rsidR="009040C2">
                <w:instrText xml:space="preserve"> MACROBUTTON  SnrToggleCheckbox □</w:instrText>
              </w:r>
              <w:r w:rsidR="009040C2">
                <w:instrText>不适用</w:instrText>
              </w:r>
              <w:r w:rsidR="009040C2">
                <w:instrText xml:space="preserve"> </w:instrText>
              </w:r>
              <w:r>
                <w:fldChar w:fldCharType="end"/>
              </w:r>
            </w:p>
          </w:sdtContent>
        </w:sdt>
        <w:p w14:paraId="2254AF0C" w14:textId="3B1B75BC" w:rsidR="00314CE2" w:rsidRDefault="007874CE">
          <w:pPr>
            <w:pStyle w:val="aa"/>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5673361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3344562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
            <w:gridCol w:w="1039"/>
            <w:gridCol w:w="610"/>
            <w:gridCol w:w="967"/>
            <w:gridCol w:w="466"/>
            <w:gridCol w:w="1039"/>
            <w:gridCol w:w="1039"/>
            <w:gridCol w:w="610"/>
            <w:gridCol w:w="1039"/>
            <w:gridCol w:w="610"/>
            <w:gridCol w:w="1039"/>
          </w:tblGrid>
          <w:tr w:rsidR="009040C2" w14:paraId="1AB6598C" w14:textId="77777777" w:rsidTr="00C5003F">
            <w:trPr>
              <w:cantSplit/>
              <w:trHeight w:val="259"/>
            </w:trPr>
            <w:sdt>
              <w:sdtPr>
                <w:tag w:val="_PLD_0b6f94bf734a49f28ff9eb2211eccc4e"/>
                <w:id w:val="-18391300"/>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532E2AAD" w14:textId="77777777" w:rsidR="009040C2" w:rsidRDefault="009040C2" w:rsidP="00C5003F">
                    <w:pPr>
                      <w:jc w:val="center"/>
                      <w:rPr>
                        <w:szCs w:val="21"/>
                      </w:rPr>
                    </w:pPr>
                    <w:r>
                      <w:rPr>
                        <w:rFonts w:hint="eastAsia"/>
                        <w:szCs w:val="21"/>
                      </w:rPr>
                      <w:t>类别</w:t>
                    </w:r>
                  </w:p>
                </w:tc>
              </w:sdtContent>
            </w:sdt>
            <w:sdt>
              <w:sdtPr>
                <w:tag w:val="_PLD_cadda055920649559b4578dc73b6f05e"/>
                <w:id w:val="1032845930"/>
                <w:lock w:val="sdtLocked"/>
              </w:sdtPr>
              <w:sdtEndPr/>
              <w:sdtContent>
                <w:tc>
                  <w:tcPr>
                    <w:tcW w:w="2086" w:type="pct"/>
                    <w:gridSpan w:val="5"/>
                    <w:tcBorders>
                      <w:top w:val="single" w:sz="4" w:space="0" w:color="auto"/>
                      <w:left w:val="single" w:sz="4" w:space="0" w:color="auto"/>
                      <w:right w:val="single" w:sz="4" w:space="0" w:color="auto"/>
                    </w:tcBorders>
                    <w:vAlign w:val="center"/>
                  </w:tcPr>
                  <w:p w14:paraId="2D28059E" w14:textId="77777777" w:rsidR="009040C2" w:rsidRDefault="009040C2" w:rsidP="00C5003F">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438262518"/>
                <w:lock w:val="sdtLocked"/>
              </w:sdtPr>
              <w:sdtEndPr/>
              <w:sdtContent>
                <w:tc>
                  <w:tcPr>
                    <w:tcW w:w="2138" w:type="pct"/>
                    <w:gridSpan w:val="5"/>
                    <w:tcBorders>
                      <w:top w:val="single" w:sz="4" w:space="0" w:color="auto"/>
                      <w:left w:val="single" w:sz="4" w:space="0" w:color="auto"/>
                      <w:right w:val="single" w:sz="4" w:space="0" w:color="auto"/>
                    </w:tcBorders>
                    <w:vAlign w:val="center"/>
                  </w:tcPr>
                  <w:p w14:paraId="736C3EE9" w14:textId="77777777" w:rsidR="009040C2" w:rsidRDefault="009040C2" w:rsidP="00C5003F">
                    <w:pPr>
                      <w:autoSpaceDE w:val="0"/>
                      <w:autoSpaceDN w:val="0"/>
                      <w:adjustRightInd w:val="0"/>
                      <w:snapToGrid w:val="0"/>
                      <w:spacing w:line="240" w:lineRule="atLeast"/>
                      <w:jc w:val="center"/>
                      <w:rPr>
                        <w:szCs w:val="21"/>
                      </w:rPr>
                    </w:pPr>
                    <w:r>
                      <w:rPr>
                        <w:rFonts w:hint="eastAsia"/>
                        <w:szCs w:val="21"/>
                      </w:rPr>
                      <w:t>期初余额</w:t>
                    </w:r>
                  </w:p>
                </w:tc>
              </w:sdtContent>
            </w:sdt>
          </w:tr>
          <w:tr w:rsidR="009040C2" w14:paraId="6BB3E82D" w14:textId="77777777" w:rsidTr="00C5003F">
            <w:trPr>
              <w:cantSplit/>
              <w:trHeight w:val="227"/>
            </w:trPr>
            <w:tc>
              <w:tcPr>
                <w:tcW w:w="776" w:type="pct"/>
                <w:vMerge/>
                <w:tcBorders>
                  <w:left w:val="single" w:sz="4" w:space="0" w:color="auto"/>
                  <w:right w:val="single" w:sz="4" w:space="0" w:color="auto"/>
                </w:tcBorders>
                <w:vAlign w:val="center"/>
              </w:tcPr>
              <w:p w14:paraId="60960EB9" w14:textId="77777777" w:rsidR="009040C2" w:rsidRDefault="009040C2" w:rsidP="00C5003F">
                <w:pPr>
                  <w:rPr>
                    <w:szCs w:val="21"/>
                  </w:rPr>
                </w:pPr>
              </w:p>
            </w:tc>
            <w:sdt>
              <w:sdtPr>
                <w:tag w:val="_PLD_b6e4cad360f948d68bd5af2c3f52e83a"/>
                <w:id w:val="-445621787"/>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77BFB841" w14:textId="77777777" w:rsidR="009040C2" w:rsidRDefault="009040C2" w:rsidP="00C5003F">
                    <w:pPr>
                      <w:jc w:val="center"/>
                      <w:rPr>
                        <w:szCs w:val="21"/>
                      </w:rPr>
                    </w:pPr>
                    <w:r>
                      <w:rPr>
                        <w:rFonts w:hint="eastAsia"/>
                        <w:szCs w:val="21"/>
                      </w:rPr>
                      <w:t>账面余额</w:t>
                    </w:r>
                  </w:p>
                </w:tc>
              </w:sdtContent>
            </w:sdt>
            <w:sdt>
              <w:sdtPr>
                <w:tag w:val="_PLD_1812a70770914fa4b8145f493ad4c468"/>
                <w:id w:val="-254362412"/>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110C88C8" w14:textId="77777777" w:rsidR="009040C2" w:rsidRDefault="009040C2" w:rsidP="00C5003F">
                    <w:pPr>
                      <w:jc w:val="center"/>
                      <w:rPr>
                        <w:szCs w:val="21"/>
                      </w:rPr>
                    </w:pPr>
                    <w:r>
                      <w:rPr>
                        <w:rFonts w:hint="eastAsia"/>
                        <w:szCs w:val="21"/>
                      </w:rPr>
                      <w:t>坏账准备</w:t>
                    </w:r>
                  </w:p>
                </w:tc>
              </w:sdtContent>
            </w:sdt>
            <w:sdt>
              <w:sdtPr>
                <w:tag w:val="_PLD_970be2ae3a84456bb0feb4eb360d2b2f"/>
                <w:id w:val="1909254041"/>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28E81B2D" w14:textId="77777777" w:rsidR="009040C2" w:rsidRDefault="009040C2" w:rsidP="00C5003F">
                    <w:pPr>
                      <w:jc w:val="center"/>
                      <w:rPr>
                        <w:szCs w:val="21"/>
                      </w:rPr>
                    </w:pPr>
                    <w:r>
                      <w:rPr>
                        <w:rFonts w:hint="eastAsia"/>
                        <w:szCs w:val="21"/>
                      </w:rPr>
                      <w:t>账面</w:t>
                    </w:r>
                  </w:p>
                  <w:p w14:paraId="6B6761DD" w14:textId="77777777" w:rsidR="009040C2" w:rsidRDefault="009040C2" w:rsidP="00C5003F">
                    <w:pPr>
                      <w:jc w:val="center"/>
                      <w:rPr>
                        <w:szCs w:val="21"/>
                      </w:rPr>
                    </w:pPr>
                    <w:r>
                      <w:rPr>
                        <w:rFonts w:hint="eastAsia"/>
                        <w:szCs w:val="21"/>
                      </w:rPr>
                      <w:t>价值</w:t>
                    </w:r>
                  </w:p>
                </w:tc>
              </w:sdtContent>
            </w:sdt>
            <w:sdt>
              <w:sdtPr>
                <w:tag w:val="_PLD_be04f05fbfa341e1a7546ee304164c92"/>
                <w:id w:val="1001629130"/>
                <w:lock w:val="sdtLocked"/>
              </w:sdtPr>
              <w:sdtEndPr/>
              <w:sdtContent>
                <w:tc>
                  <w:tcPr>
                    <w:tcW w:w="861" w:type="pct"/>
                    <w:gridSpan w:val="2"/>
                    <w:tcBorders>
                      <w:top w:val="single" w:sz="4" w:space="0" w:color="auto"/>
                      <w:left w:val="single" w:sz="4" w:space="0" w:color="auto"/>
                      <w:right w:val="single" w:sz="4" w:space="0" w:color="auto"/>
                    </w:tcBorders>
                    <w:vAlign w:val="center"/>
                  </w:tcPr>
                  <w:p w14:paraId="7822574A" w14:textId="77777777" w:rsidR="009040C2" w:rsidRDefault="009040C2" w:rsidP="00C5003F">
                    <w:pPr>
                      <w:jc w:val="center"/>
                      <w:rPr>
                        <w:szCs w:val="21"/>
                      </w:rPr>
                    </w:pPr>
                    <w:r>
                      <w:rPr>
                        <w:rFonts w:hint="eastAsia"/>
                        <w:szCs w:val="21"/>
                      </w:rPr>
                      <w:t>账面余额</w:t>
                    </w:r>
                  </w:p>
                </w:tc>
              </w:sdtContent>
            </w:sdt>
            <w:sdt>
              <w:sdtPr>
                <w:tag w:val="_PLD_708baf88b6ab4f6ca208582ef2033d3e"/>
                <w:id w:val="-1637024268"/>
                <w:lock w:val="sdtLocked"/>
              </w:sdtPr>
              <w:sdtEndPr/>
              <w:sdtContent>
                <w:tc>
                  <w:tcPr>
                    <w:tcW w:w="866" w:type="pct"/>
                    <w:gridSpan w:val="2"/>
                    <w:tcBorders>
                      <w:top w:val="single" w:sz="4" w:space="0" w:color="auto"/>
                      <w:left w:val="single" w:sz="4" w:space="0" w:color="auto"/>
                      <w:right w:val="single" w:sz="4" w:space="0" w:color="auto"/>
                    </w:tcBorders>
                    <w:vAlign w:val="center"/>
                  </w:tcPr>
                  <w:p w14:paraId="587BA366" w14:textId="77777777" w:rsidR="009040C2" w:rsidRDefault="009040C2" w:rsidP="00C5003F">
                    <w:pPr>
                      <w:jc w:val="center"/>
                      <w:rPr>
                        <w:szCs w:val="21"/>
                      </w:rPr>
                    </w:pPr>
                    <w:r>
                      <w:rPr>
                        <w:rFonts w:hint="eastAsia"/>
                        <w:szCs w:val="21"/>
                      </w:rPr>
                      <w:t>坏账准备</w:t>
                    </w:r>
                  </w:p>
                </w:tc>
              </w:sdtContent>
            </w:sdt>
            <w:sdt>
              <w:sdtPr>
                <w:tag w:val="_PLD_7c2453d3d43547428eaaafae8df8b7d0"/>
                <w:id w:val="-333388173"/>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1A386117" w14:textId="77777777" w:rsidR="009040C2" w:rsidRDefault="009040C2" w:rsidP="00C5003F">
                    <w:pPr>
                      <w:jc w:val="center"/>
                      <w:rPr>
                        <w:szCs w:val="21"/>
                      </w:rPr>
                    </w:pPr>
                    <w:r>
                      <w:rPr>
                        <w:rFonts w:hint="eastAsia"/>
                        <w:szCs w:val="21"/>
                      </w:rPr>
                      <w:t>账面</w:t>
                    </w:r>
                  </w:p>
                  <w:p w14:paraId="7FF16B72" w14:textId="77777777" w:rsidR="009040C2" w:rsidRDefault="009040C2" w:rsidP="00C5003F">
                    <w:pPr>
                      <w:jc w:val="center"/>
                      <w:rPr>
                        <w:szCs w:val="21"/>
                      </w:rPr>
                    </w:pPr>
                    <w:r>
                      <w:rPr>
                        <w:rFonts w:hint="eastAsia"/>
                        <w:szCs w:val="21"/>
                      </w:rPr>
                      <w:t>价值</w:t>
                    </w:r>
                  </w:p>
                </w:tc>
              </w:sdtContent>
            </w:sdt>
          </w:tr>
          <w:tr w:rsidR="009040C2" w14:paraId="442E6717" w14:textId="77777777" w:rsidTr="00C5003F">
            <w:trPr>
              <w:cantSplit/>
              <w:trHeight w:val="375"/>
            </w:trPr>
            <w:tc>
              <w:tcPr>
                <w:tcW w:w="776" w:type="pct"/>
                <w:vMerge/>
                <w:tcBorders>
                  <w:left w:val="single" w:sz="4" w:space="0" w:color="auto"/>
                  <w:bottom w:val="single" w:sz="4" w:space="0" w:color="auto"/>
                  <w:right w:val="single" w:sz="4" w:space="0" w:color="auto"/>
                </w:tcBorders>
                <w:vAlign w:val="center"/>
              </w:tcPr>
              <w:p w14:paraId="6FDEF89C" w14:textId="77777777" w:rsidR="009040C2" w:rsidRDefault="009040C2" w:rsidP="00C5003F">
                <w:pPr>
                  <w:rPr>
                    <w:szCs w:val="21"/>
                  </w:rPr>
                </w:pPr>
              </w:p>
            </w:tc>
            <w:sdt>
              <w:sdtPr>
                <w:tag w:val="_PLD_c5c981ae53b144af90139d228c5285af"/>
                <w:id w:val="776136849"/>
                <w:lock w:val="sdtLocked"/>
              </w:sdtPr>
              <w:sdtEndPr/>
              <w:sdtContent>
                <w:tc>
                  <w:tcPr>
                    <w:tcW w:w="420" w:type="pct"/>
                    <w:tcBorders>
                      <w:left w:val="single" w:sz="4" w:space="0" w:color="auto"/>
                      <w:bottom w:val="single" w:sz="4" w:space="0" w:color="auto"/>
                      <w:right w:val="single" w:sz="4" w:space="0" w:color="auto"/>
                    </w:tcBorders>
                    <w:vAlign w:val="center"/>
                  </w:tcPr>
                  <w:p w14:paraId="57F47906" w14:textId="77777777" w:rsidR="009040C2" w:rsidRDefault="009040C2" w:rsidP="00C5003F">
                    <w:pPr>
                      <w:jc w:val="center"/>
                      <w:rPr>
                        <w:szCs w:val="21"/>
                      </w:rPr>
                    </w:pPr>
                    <w:r>
                      <w:rPr>
                        <w:rFonts w:hint="eastAsia"/>
                        <w:szCs w:val="21"/>
                      </w:rPr>
                      <w:t>金额</w:t>
                    </w:r>
                  </w:p>
                </w:tc>
              </w:sdtContent>
            </w:sdt>
            <w:sdt>
              <w:sdtPr>
                <w:tag w:val="_PLD_c62cdb22fba648808acfebda9f29289b"/>
                <w:id w:val="1842041071"/>
                <w:lock w:val="sdtLocked"/>
              </w:sdtPr>
              <w:sdtEndPr/>
              <w:sdtContent>
                <w:tc>
                  <w:tcPr>
                    <w:tcW w:w="415" w:type="pct"/>
                    <w:tcBorders>
                      <w:left w:val="single" w:sz="4" w:space="0" w:color="auto"/>
                      <w:bottom w:val="single" w:sz="4" w:space="0" w:color="auto"/>
                      <w:right w:val="single" w:sz="4" w:space="0" w:color="auto"/>
                    </w:tcBorders>
                    <w:vAlign w:val="center"/>
                  </w:tcPr>
                  <w:p w14:paraId="58D3BADD" w14:textId="77777777" w:rsidR="009040C2" w:rsidRDefault="009040C2" w:rsidP="00C5003F">
                    <w:pPr>
                      <w:jc w:val="center"/>
                      <w:rPr>
                        <w:szCs w:val="21"/>
                      </w:rPr>
                    </w:pPr>
                    <w:r>
                      <w:rPr>
                        <w:rFonts w:hint="eastAsia"/>
                        <w:szCs w:val="21"/>
                      </w:rPr>
                      <w:t>比例</w:t>
                    </w:r>
                    <w:r>
                      <w:rPr>
                        <w:szCs w:val="21"/>
                      </w:rPr>
                      <w:t>(%)</w:t>
                    </w:r>
                  </w:p>
                </w:tc>
              </w:sdtContent>
            </w:sdt>
            <w:sdt>
              <w:sdtPr>
                <w:tag w:val="_PLD_d259a31756a946a6a441328cc78413fc"/>
                <w:id w:val="1204988230"/>
                <w:lock w:val="sdtLocked"/>
              </w:sdtPr>
              <w:sdtEndPr/>
              <w:sdtContent>
                <w:tc>
                  <w:tcPr>
                    <w:tcW w:w="413" w:type="pct"/>
                    <w:tcBorders>
                      <w:left w:val="single" w:sz="4" w:space="0" w:color="auto"/>
                      <w:bottom w:val="single" w:sz="4" w:space="0" w:color="auto"/>
                      <w:right w:val="single" w:sz="4" w:space="0" w:color="auto"/>
                    </w:tcBorders>
                    <w:vAlign w:val="center"/>
                  </w:tcPr>
                  <w:p w14:paraId="4DB48866" w14:textId="77777777" w:rsidR="009040C2" w:rsidRDefault="009040C2" w:rsidP="00C5003F">
                    <w:pPr>
                      <w:jc w:val="center"/>
                      <w:rPr>
                        <w:szCs w:val="21"/>
                      </w:rPr>
                    </w:pPr>
                    <w:r>
                      <w:rPr>
                        <w:rFonts w:hint="eastAsia"/>
                        <w:szCs w:val="21"/>
                      </w:rPr>
                      <w:t>金额</w:t>
                    </w:r>
                  </w:p>
                </w:tc>
              </w:sdtContent>
            </w:sdt>
            <w:sdt>
              <w:sdtPr>
                <w:tag w:val="_PLD_f74078100e7348efb6fa93b2ac934809"/>
                <w:id w:val="1079633576"/>
                <w:lock w:val="sdtLocked"/>
              </w:sdtPr>
              <w:sdtEndPr/>
              <w:sdtContent>
                <w:tc>
                  <w:tcPr>
                    <w:tcW w:w="425" w:type="pct"/>
                    <w:tcBorders>
                      <w:left w:val="single" w:sz="4" w:space="0" w:color="auto"/>
                      <w:bottom w:val="single" w:sz="4" w:space="0" w:color="auto"/>
                      <w:right w:val="single" w:sz="4" w:space="0" w:color="auto"/>
                    </w:tcBorders>
                    <w:vAlign w:val="center"/>
                  </w:tcPr>
                  <w:p w14:paraId="21E1A246" w14:textId="77777777" w:rsidR="009040C2" w:rsidRDefault="009040C2" w:rsidP="00C5003F">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14:paraId="681B1C83" w14:textId="77777777" w:rsidR="009040C2" w:rsidRDefault="009040C2" w:rsidP="00C5003F">
                <w:pPr>
                  <w:jc w:val="center"/>
                  <w:rPr>
                    <w:szCs w:val="21"/>
                  </w:rPr>
                </w:pPr>
              </w:p>
            </w:tc>
            <w:sdt>
              <w:sdtPr>
                <w:tag w:val="_PLD_4b188b463cd04b5f935c04bb97091ad7"/>
                <w:id w:val="861095385"/>
                <w:lock w:val="sdtLocked"/>
              </w:sdtPr>
              <w:sdtEndPr/>
              <w:sdtContent>
                <w:tc>
                  <w:tcPr>
                    <w:tcW w:w="436" w:type="pct"/>
                    <w:tcBorders>
                      <w:left w:val="single" w:sz="4" w:space="0" w:color="auto"/>
                      <w:bottom w:val="single" w:sz="4" w:space="0" w:color="auto"/>
                      <w:right w:val="single" w:sz="4" w:space="0" w:color="auto"/>
                    </w:tcBorders>
                    <w:vAlign w:val="center"/>
                  </w:tcPr>
                  <w:p w14:paraId="7321B98F" w14:textId="77777777" w:rsidR="009040C2" w:rsidRDefault="009040C2" w:rsidP="00C5003F">
                    <w:pPr>
                      <w:jc w:val="center"/>
                      <w:rPr>
                        <w:szCs w:val="21"/>
                      </w:rPr>
                    </w:pPr>
                    <w:r>
                      <w:rPr>
                        <w:rFonts w:hint="eastAsia"/>
                        <w:szCs w:val="21"/>
                      </w:rPr>
                      <w:t>金额</w:t>
                    </w:r>
                  </w:p>
                </w:tc>
              </w:sdtContent>
            </w:sdt>
            <w:sdt>
              <w:sdtPr>
                <w:tag w:val="_PLD_0eb49b8077f24050b883fe1c83156c6a"/>
                <w:id w:val="-629165671"/>
                <w:lock w:val="sdtLocked"/>
              </w:sdtPr>
              <w:sdtEndPr/>
              <w:sdtContent>
                <w:tc>
                  <w:tcPr>
                    <w:tcW w:w="425" w:type="pct"/>
                    <w:tcBorders>
                      <w:left w:val="single" w:sz="4" w:space="0" w:color="auto"/>
                      <w:bottom w:val="single" w:sz="4" w:space="0" w:color="auto"/>
                      <w:right w:val="single" w:sz="4" w:space="0" w:color="auto"/>
                    </w:tcBorders>
                    <w:vAlign w:val="center"/>
                  </w:tcPr>
                  <w:p w14:paraId="6FD89955" w14:textId="77777777" w:rsidR="009040C2" w:rsidRDefault="009040C2" w:rsidP="00C5003F">
                    <w:pPr>
                      <w:jc w:val="center"/>
                      <w:rPr>
                        <w:szCs w:val="21"/>
                      </w:rPr>
                    </w:pPr>
                    <w:r>
                      <w:rPr>
                        <w:rFonts w:hint="eastAsia"/>
                        <w:szCs w:val="21"/>
                      </w:rPr>
                      <w:t>比例</w:t>
                    </w:r>
                    <w:r>
                      <w:rPr>
                        <w:szCs w:val="21"/>
                      </w:rPr>
                      <w:t>(%)</w:t>
                    </w:r>
                  </w:p>
                </w:tc>
              </w:sdtContent>
            </w:sdt>
            <w:sdt>
              <w:sdtPr>
                <w:tag w:val="_PLD_97b959dafb2649fe9097ba91d4d77a2f"/>
                <w:id w:val="-1745032235"/>
                <w:lock w:val="sdtLocked"/>
              </w:sdtPr>
              <w:sdtEndPr/>
              <w:sdtContent>
                <w:tc>
                  <w:tcPr>
                    <w:tcW w:w="433" w:type="pct"/>
                    <w:tcBorders>
                      <w:left w:val="single" w:sz="4" w:space="0" w:color="auto"/>
                      <w:bottom w:val="single" w:sz="4" w:space="0" w:color="auto"/>
                      <w:right w:val="single" w:sz="4" w:space="0" w:color="auto"/>
                    </w:tcBorders>
                    <w:vAlign w:val="center"/>
                  </w:tcPr>
                  <w:p w14:paraId="637F51C8" w14:textId="77777777" w:rsidR="009040C2" w:rsidRDefault="009040C2" w:rsidP="00C5003F">
                    <w:pPr>
                      <w:jc w:val="center"/>
                      <w:rPr>
                        <w:szCs w:val="21"/>
                      </w:rPr>
                    </w:pPr>
                    <w:r>
                      <w:rPr>
                        <w:rFonts w:hint="eastAsia"/>
                        <w:szCs w:val="21"/>
                      </w:rPr>
                      <w:t>金额</w:t>
                    </w:r>
                  </w:p>
                </w:tc>
              </w:sdtContent>
            </w:sdt>
            <w:sdt>
              <w:sdtPr>
                <w:tag w:val="_PLD_99dda048c2a04725a5d8bfac8b356378"/>
                <w:id w:val="-1210334222"/>
                <w:lock w:val="sdtLocked"/>
              </w:sdtPr>
              <w:sdtEndPr/>
              <w:sdtContent>
                <w:tc>
                  <w:tcPr>
                    <w:tcW w:w="433" w:type="pct"/>
                    <w:tcBorders>
                      <w:left w:val="single" w:sz="4" w:space="0" w:color="auto"/>
                      <w:bottom w:val="single" w:sz="4" w:space="0" w:color="auto"/>
                      <w:right w:val="single" w:sz="4" w:space="0" w:color="auto"/>
                    </w:tcBorders>
                    <w:vAlign w:val="center"/>
                  </w:tcPr>
                  <w:p w14:paraId="267141E5" w14:textId="77777777" w:rsidR="009040C2" w:rsidRDefault="009040C2" w:rsidP="00C5003F">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14:paraId="61F9B8AB" w14:textId="77777777" w:rsidR="009040C2" w:rsidRDefault="009040C2" w:rsidP="00C5003F">
                <w:pPr>
                  <w:jc w:val="center"/>
                  <w:rPr>
                    <w:szCs w:val="21"/>
                  </w:rPr>
                </w:pPr>
              </w:p>
            </w:tc>
          </w:tr>
          <w:tr w:rsidR="009040C2" w14:paraId="6D9BC8BD" w14:textId="77777777" w:rsidTr="00855BFA">
            <w:trPr>
              <w:cantSplit/>
            </w:trPr>
            <w:sdt>
              <w:sdtPr>
                <w:rPr>
                  <w:sz w:val="20"/>
                </w:rPr>
                <w:tag w:val="_PLD_7a3f21ad6f864652825afd18ffbed3d5"/>
                <w:id w:val="-1919319872"/>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4335B792" w14:textId="77777777" w:rsidR="009040C2" w:rsidRPr="00676B75" w:rsidRDefault="009040C2" w:rsidP="00C5003F">
                    <w:pPr>
                      <w:rPr>
                        <w:sz w:val="20"/>
                      </w:rPr>
                    </w:pPr>
                    <w:r w:rsidRPr="00676B75">
                      <w:rPr>
                        <w:rFonts w:hint="eastAsia"/>
                        <w:sz w:val="20"/>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7ED02A30" w14:textId="77777777" w:rsidR="009040C2" w:rsidRPr="00676B75" w:rsidRDefault="009040C2" w:rsidP="00855BFA">
                <w:pPr>
                  <w:jc w:val="right"/>
                  <w:rPr>
                    <w:sz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12EF5E97" w14:textId="77777777" w:rsidR="009040C2" w:rsidRPr="00676B75" w:rsidRDefault="009040C2" w:rsidP="00855BFA">
                <w:pPr>
                  <w:jc w:val="right"/>
                  <w:rPr>
                    <w:sz w:val="20"/>
                  </w:rPr>
                </w:pPr>
              </w:p>
            </w:tc>
            <w:tc>
              <w:tcPr>
                <w:tcW w:w="413" w:type="pct"/>
                <w:tcBorders>
                  <w:top w:val="single" w:sz="4" w:space="0" w:color="auto"/>
                  <w:left w:val="single" w:sz="4" w:space="0" w:color="auto"/>
                  <w:bottom w:val="single" w:sz="4" w:space="0" w:color="auto"/>
                  <w:right w:val="single" w:sz="4" w:space="0" w:color="auto"/>
                </w:tcBorders>
                <w:vAlign w:val="center"/>
              </w:tcPr>
              <w:p w14:paraId="040C70BF" w14:textId="77777777" w:rsidR="009040C2" w:rsidRPr="00676B75" w:rsidRDefault="009040C2" w:rsidP="00855BFA">
                <w:pPr>
                  <w:jc w:val="right"/>
                  <w:rPr>
                    <w:sz w:val="20"/>
                  </w:rPr>
                </w:pPr>
              </w:p>
            </w:tc>
            <w:tc>
              <w:tcPr>
                <w:tcW w:w="425" w:type="pct"/>
                <w:tcBorders>
                  <w:top w:val="single" w:sz="4" w:space="0" w:color="auto"/>
                  <w:left w:val="single" w:sz="4" w:space="0" w:color="auto"/>
                  <w:bottom w:val="single" w:sz="4" w:space="0" w:color="auto"/>
                  <w:right w:val="single" w:sz="4" w:space="0" w:color="auto"/>
                </w:tcBorders>
                <w:vAlign w:val="center"/>
              </w:tcPr>
              <w:p w14:paraId="6C4DF11A" w14:textId="77777777" w:rsidR="009040C2" w:rsidRPr="00676B75" w:rsidRDefault="009040C2" w:rsidP="00855BFA">
                <w:pPr>
                  <w:jc w:val="right"/>
                  <w:rPr>
                    <w:sz w:val="20"/>
                  </w:rPr>
                </w:pPr>
              </w:p>
            </w:tc>
            <w:tc>
              <w:tcPr>
                <w:tcW w:w="413" w:type="pct"/>
                <w:tcBorders>
                  <w:top w:val="single" w:sz="4" w:space="0" w:color="auto"/>
                  <w:left w:val="single" w:sz="4" w:space="0" w:color="auto"/>
                  <w:bottom w:val="single" w:sz="4" w:space="0" w:color="auto"/>
                  <w:right w:val="single" w:sz="4" w:space="0" w:color="auto"/>
                </w:tcBorders>
                <w:vAlign w:val="center"/>
              </w:tcPr>
              <w:p w14:paraId="0527689C" w14:textId="77777777" w:rsidR="009040C2" w:rsidRPr="00676B75" w:rsidRDefault="009040C2" w:rsidP="00855BFA">
                <w:pPr>
                  <w:jc w:val="right"/>
                  <w:rPr>
                    <w:sz w:val="20"/>
                  </w:rPr>
                </w:pPr>
              </w:p>
            </w:tc>
            <w:tc>
              <w:tcPr>
                <w:tcW w:w="436" w:type="pct"/>
                <w:tcBorders>
                  <w:top w:val="single" w:sz="4" w:space="0" w:color="auto"/>
                  <w:left w:val="single" w:sz="4" w:space="0" w:color="auto"/>
                  <w:bottom w:val="single" w:sz="4" w:space="0" w:color="auto"/>
                  <w:right w:val="single" w:sz="4" w:space="0" w:color="auto"/>
                </w:tcBorders>
                <w:vAlign w:val="center"/>
              </w:tcPr>
              <w:p w14:paraId="53E4ED61" w14:textId="77777777" w:rsidR="009040C2" w:rsidRPr="00676B75" w:rsidRDefault="009040C2" w:rsidP="00855BFA">
                <w:pPr>
                  <w:jc w:val="right"/>
                  <w:rPr>
                    <w:sz w:val="20"/>
                  </w:rPr>
                </w:pPr>
              </w:p>
            </w:tc>
            <w:tc>
              <w:tcPr>
                <w:tcW w:w="425" w:type="pct"/>
                <w:tcBorders>
                  <w:top w:val="single" w:sz="4" w:space="0" w:color="auto"/>
                  <w:left w:val="single" w:sz="4" w:space="0" w:color="auto"/>
                  <w:bottom w:val="single" w:sz="4" w:space="0" w:color="auto"/>
                  <w:right w:val="single" w:sz="4" w:space="0" w:color="auto"/>
                </w:tcBorders>
                <w:vAlign w:val="center"/>
              </w:tcPr>
              <w:p w14:paraId="107391BC" w14:textId="77777777" w:rsidR="009040C2" w:rsidRPr="00676B75" w:rsidRDefault="009040C2" w:rsidP="00855BFA">
                <w:pPr>
                  <w:jc w:val="right"/>
                  <w:rPr>
                    <w:sz w:val="20"/>
                  </w:rPr>
                </w:pPr>
              </w:p>
            </w:tc>
            <w:tc>
              <w:tcPr>
                <w:tcW w:w="433" w:type="pct"/>
                <w:tcBorders>
                  <w:top w:val="single" w:sz="4" w:space="0" w:color="auto"/>
                  <w:left w:val="single" w:sz="4" w:space="0" w:color="auto"/>
                  <w:bottom w:val="single" w:sz="4" w:space="0" w:color="auto"/>
                  <w:right w:val="single" w:sz="4" w:space="0" w:color="auto"/>
                </w:tcBorders>
                <w:vAlign w:val="center"/>
              </w:tcPr>
              <w:p w14:paraId="3CAA9790" w14:textId="77777777" w:rsidR="009040C2" w:rsidRPr="00676B75" w:rsidRDefault="009040C2" w:rsidP="00855BFA">
                <w:pPr>
                  <w:jc w:val="right"/>
                  <w:rPr>
                    <w:sz w:val="20"/>
                  </w:rPr>
                </w:pPr>
              </w:p>
            </w:tc>
            <w:tc>
              <w:tcPr>
                <w:tcW w:w="433" w:type="pct"/>
                <w:tcBorders>
                  <w:top w:val="single" w:sz="4" w:space="0" w:color="auto"/>
                  <w:left w:val="single" w:sz="4" w:space="0" w:color="auto"/>
                  <w:bottom w:val="single" w:sz="4" w:space="0" w:color="auto"/>
                  <w:right w:val="single" w:sz="4" w:space="0" w:color="auto"/>
                </w:tcBorders>
                <w:vAlign w:val="center"/>
              </w:tcPr>
              <w:p w14:paraId="778546FA" w14:textId="77777777" w:rsidR="009040C2" w:rsidRPr="00676B75" w:rsidRDefault="009040C2" w:rsidP="00855BFA">
                <w:pPr>
                  <w:jc w:val="right"/>
                  <w:rPr>
                    <w:sz w:val="20"/>
                  </w:rPr>
                </w:pPr>
              </w:p>
            </w:tc>
            <w:tc>
              <w:tcPr>
                <w:tcW w:w="411" w:type="pct"/>
                <w:tcBorders>
                  <w:top w:val="single" w:sz="4" w:space="0" w:color="auto"/>
                  <w:left w:val="single" w:sz="4" w:space="0" w:color="auto"/>
                  <w:bottom w:val="single" w:sz="4" w:space="0" w:color="auto"/>
                  <w:right w:val="single" w:sz="4" w:space="0" w:color="auto"/>
                </w:tcBorders>
                <w:vAlign w:val="center"/>
              </w:tcPr>
              <w:p w14:paraId="4F00D297" w14:textId="77777777" w:rsidR="009040C2" w:rsidRPr="00676B75" w:rsidRDefault="009040C2" w:rsidP="00855BFA">
                <w:pPr>
                  <w:jc w:val="right"/>
                  <w:rPr>
                    <w:sz w:val="20"/>
                  </w:rPr>
                </w:pPr>
              </w:p>
            </w:tc>
          </w:tr>
          <w:tr w:rsidR="009040C2" w14:paraId="1082DA5C" w14:textId="77777777" w:rsidTr="00855BFA">
            <w:trPr>
              <w:cantSplit/>
            </w:trPr>
            <w:sdt>
              <w:sdtPr>
                <w:rPr>
                  <w:sz w:val="20"/>
                </w:rPr>
                <w:tag w:val="_PLD_02bffe1f94e84163b993cc9c68974aa3"/>
                <w:id w:val="-1321498388"/>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C70EB5B" w14:textId="77777777" w:rsidR="009040C2" w:rsidRPr="00676B75" w:rsidRDefault="009040C2" w:rsidP="00C5003F">
                    <w:pPr>
                      <w:rPr>
                        <w:sz w:val="20"/>
                      </w:rPr>
                    </w:pPr>
                    <w:r w:rsidRPr="00676B75">
                      <w:rPr>
                        <w:rFonts w:hint="eastAsia"/>
                        <w:sz w:val="20"/>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6301BCBA" w14:textId="77777777" w:rsidR="009040C2" w:rsidRPr="00676B75" w:rsidRDefault="009040C2" w:rsidP="00855BFA">
                <w:pPr>
                  <w:jc w:val="right"/>
                  <w:rPr>
                    <w:sz w:val="20"/>
                  </w:rPr>
                </w:pPr>
                <w:r w:rsidRPr="00676B75">
                  <w:rPr>
                    <w:sz w:val="20"/>
                  </w:rPr>
                  <w:t>95,867,097.67</w:t>
                </w:r>
              </w:p>
            </w:tc>
            <w:tc>
              <w:tcPr>
                <w:tcW w:w="415" w:type="pct"/>
                <w:tcBorders>
                  <w:top w:val="single" w:sz="4" w:space="0" w:color="auto"/>
                  <w:left w:val="single" w:sz="4" w:space="0" w:color="auto"/>
                  <w:bottom w:val="single" w:sz="4" w:space="0" w:color="auto"/>
                  <w:right w:val="single" w:sz="4" w:space="0" w:color="auto"/>
                </w:tcBorders>
                <w:vAlign w:val="center"/>
              </w:tcPr>
              <w:p w14:paraId="54B20E06" w14:textId="77777777" w:rsidR="009040C2" w:rsidRPr="00676B75" w:rsidRDefault="009040C2" w:rsidP="00855BFA">
                <w:pPr>
                  <w:jc w:val="right"/>
                  <w:rPr>
                    <w:sz w:val="20"/>
                  </w:rPr>
                </w:pPr>
                <w:r w:rsidRPr="00676B75">
                  <w:rPr>
                    <w:sz w:val="20"/>
                  </w:rPr>
                  <w:t>100.00</w:t>
                </w:r>
              </w:p>
            </w:tc>
            <w:tc>
              <w:tcPr>
                <w:tcW w:w="413" w:type="pct"/>
                <w:tcBorders>
                  <w:top w:val="single" w:sz="4" w:space="0" w:color="auto"/>
                  <w:left w:val="single" w:sz="4" w:space="0" w:color="auto"/>
                  <w:bottom w:val="single" w:sz="4" w:space="0" w:color="auto"/>
                  <w:right w:val="single" w:sz="4" w:space="0" w:color="auto"/>
                </w:tcBorders>
                <w:vAlign w:val="center"/>
              </w:tcPr>
              <w:p w14:paraId="4DD0EFF2" w14:textId="77777777" w:rsidR="009040C2" w:rsidRPr="00676B75" w:rsidRDefault="009040C2" w:rsidP="00855BFA">
                <w:pPr>
                  <w:jc w:val="right"/>
                  <w:rPr>
                    <w:sz w:val="20"/>
                  </w:rPr>
                </w:pPr>
                <w:r w:rsidRPr="00676B75">
                  <w:rPr>
                    <w:sz w:val="20"/>
                  </w:rPr>
                  <w:t>3,278,933.94</w:t>
                </w:r>
              </w:p>
            </w:tc>
            <w:tc>
              <w:tcPr>
                <w:tcW w:w="425" w:type="pct"/>
                <w:tcBorders>
                  <w:top w:val="single" w:sz="4" w:space="0" w:color="auto"/>
                  <w:left w:val="single" w:sz="4" w:space="0" w:color="auto"/>
                  <w:bottom w:val="single" w:sz="4" w:space="0" w:color="auto"/>
                  <w:right w:val="single" w:sz="4" w:space="0" w:color="auto"/>
                </w:tcBorders>
                <w:vAlign w:val="center"/>
              </w:tcPr>
              <w:p w14:paraId="6391E2BD" w14:textId="77777777" w:rsidR="009040C2" w:rsidRPr="00676B75" w:rsidRDefault="009040C2" w:rsidP="00855BFA">
                <w:pPr>
                  <w:jc w:val="right"/>
                  <w:rPr>
                    <w:sz w:val="20"/>
                  </w:rPr>
                </w:pPr>
                <w:r w:rsidRPr="00676B75">
                  <w:rPr>
                    <w:sz w:val="20"/>
                  </w:rPr>
                  <w:t>3.42</w:t>
                </w:r>
              </w:p>
            </w:tc>
            <w:tc>
              <w:tcPr>
                <w:tcW w:w="413" w:type="pct"/>
                <w:tcBorders>
                  <w:top w:val="single" w:sz="4" w:space="0" w:color="auto"/>
                  <w:left w:val="single" w:sz="4" w:space="0" w:color="auto"/>
                  <w:bottom w:val="single" w:sz="4" w:space="0" w:color="auto"/>
                  <w:right w:val="single" w:sz="4" w:space="0" w:color="auto"/>
                </w:tcBorders>
                <w:vAlign w:val="center"/>
              </w:tcPr>
              <w:p w14:paraId="6EB465F7" w14:textId="77777777" w:rsidR="009040C2" w:rsidRPr="00676B75" w:rsidRDefault="009040C2" w:rsidP="00855BFA">
                <w:pPr>
                  <w:jc w:val="right"/>
                  <w:rPr>
                    <w:sz w:val="20"/>
                  </w:rPr>
                </w:pPr>
                <w:r w:rsidRPr="00676B75">
                  <w:rPr>
                    <w:sz w:val="20"/>
                  </w:rPr>
                  <w:t>92,588,163.73</w:t>
                </w:r>
              </w:p>
            </w:tc>
            <w:tc>
              <w:tcPr>
                <w:tcW w:w="436" w:type="pct"/>
                <w:tcBorders>
                  <w:top w:val="single" w:sz="4" w:space="0" w:color="auto"/>
                  <w:left w:val="single" w:sz="4" w:space="0" w:color="auto"/>
                  <w:bottom w:val="single" w:sz="4" w:space="0" w:color="auto"/>
                  <w:right w:val="single" w:sz="4" w:space="0" w:color="auto"/>
                </w:tcBorders>
                <w:vAlign w:val="center"/>
              </w:tcPr>
              <w:p w14:paraId="19B8B7DC" w14:textId="77777777" w:rsidR="009040C2" w:rsidRPr="00676B75" w:rsidRDefault="009040C2" w:rsidP="00855BFA">
                <w:pPr>
                  <w:jc w:val="right"/>
                  <w:rPr>
                    <w:sz w:val="20"/>
                  </w:rPr>
                </w:pPr>
                <w:r w:rsidRPr="00676B75">
                  <w:rPr>
                    <w:sz w:val="20"/>
                  </w:rPr>
                  <w:t>73,058,387.25</w:t>
                </w:r>
              </w:p>
            </w:tc>
            <w:tc>
              <w:tcPr>
                <w:tcW w:w="425" w:type="pct"/>
                <w:tcBorders>
                  <w:top w:val="single" w:sz="4" w:space="0" w:color="auto"/>
                  <w:left w:val="single" w:sz="4" w:space="0" w:color="auto"/>
                  <w:bottom w:val="single" w:sz="4" w:space="0" w:color="auto"/>
                  <w:right w:val="single" w:sz="4" w:space="0" w:color="auto"/>
                </w:tcBorders>
                <w:vAlign w:val="center"/>
              </w:tcPr>
              <w:p w14:paraId="5E72219A" w14:textId="77777777" w:rsidR="009040C2" w:rsidRPr="00676B75" w:rsidRDefault="009040C2" w:rsidP="00855BFA">
                <w:pPr>
                  <w:jc w:val="right"/>
                  <w:rPr>
                    <w:sz w:val="20"/>
                  </w:rPr>
                </w:pPr>
                <w:r w:rsidRPr="00676B75">
                  <w:rPr>
                    <w:sz w:val="20"/>
                  </w:rPr>
                  <w:t>100.00</w:t>
                </w:r>
              </w:p>
            </w:tc>
            <w:tc>
              <w:tcPr>
                <w:tcW w:w="433" w:type="pct"/>
                <w:tcBorders>
                  <w:top w:val="single" w:sz="4" w:space="0" w:color="auto"/>
                  <w:left w:val="single" w:sz="4" w:space="0" w:color="auto"/>
                  <w:bottom w:val="single" w:sz="4" w:space="0" w:color="auto"/>
                  <w:right w:val="single" w:sz="4" w:space="0" w:color="auto"/>
                </w:tcBorders>
                <w:vAlign w:val="center"/>
              </w:tcPr>
              <w:p w14:paraId="5B7FF101" w14:textId="77777777" w:rsidR="009040C2" w:rsidRPr="00676B75" w:rsidRDefault="009040C2" w:rsidP="00855BFA">
                <w:pPr>
                  <w:jc w:val="right"/>
                  <w:rPr>
                    <w:sz w:val="20"/>
                  </w:rPr>
                </w:pPr>
                <w:r w:rsidRPr="00676B75">
                  <w:rPr>
                    <w:sz w:val="20"/>
                  </w:rPr>
                  <w:t>10,153,917.17</w:t>
                </w:r>
              </w:p>
            </w:tc>
            <w:tc>
              <w:tcPr>
                <w:tcW w:w="433" w:type="pct"/>
                <w:tcBorders>
                  <w:top w:val="single" w:sz="4" w:space="0" w:color="auto"/>
                  <w:left w:val="single" w:sz="4" w:space="0" w:color="auto"/>
                  <w:bottom w:val="single" w:sz="4" w:space="0" w:color="auto"/>
                  <w:right w:val="single" w:sz="4" w:space="0" w:color="auto"/>
                </w:tcBorders>
                <w:vAlign w:val="center"/>
              </w:tcPr>
              <w:p w14:paraId="564D87F5" w14:textId="77777777" w:rsidR="009040C2" w:rsidRPr="00676B75" w:rsidRDefault="009040C2" w:rsidP="00855BFA">
                <w:pPr>
                  <w:jc w:val="right"/>
                  <w:rPr>
                    <w:sz w:val="20"/>
                  </w:rPr>
                </w:pPr>
                <w:r w:rsidRPr="00676B75">
                  <w:rPr>
                    <w:sz w:val="20"/>
                  </w:rPr>
                  <w:t>13.90</w:t>
                </w:r>
              </w:p>
            </w:tc>
            <w:tc>
              <w:tcPr>
                <w:tcW w:w="411" w:type="pct"/>
                <w:tcBorders>
                  <w:top w:val="single" w:sz="4" w:space="0" w:color="auto"/>
                  <w:left w:val="single" w:sz="4" w:space="0" w:color="auto"/>
                  <w:bottom w:val="single" w:sz="4" w:space="0" w:color="auto"/>
                  <w:right w:val="single" w:sz="4" w:space="0" w:color="auto"/>
                </w:tcBorders>
                <w:vAlign w:val="center"/>
              </w:tcPr>
              <w:p w14:paraId="77659E9D" w14:textId="77777777" w:rsidR="009040C2" w:rsidRPr="00676B75" w:rsidRDefault="009040C2" w:rsidP="00855BFA">
                <w:pPr>
                  <w:jc w:val="right"/>
                  <w:rPr>
                    <w:sz w:val="20"/>
                  </w:rPr>
                </w:pPr>
                <w:r w:rsidRPr="00676B75">
                  <w:rPr>
                    <w:sz w:val="20"/>
                  </w:rPr>
                  <w:t>62,904,470.08</w:t>
                </w:r>
              </w:p>
            </w:tc>
          </w:tr>
          <w:tr w:rsidR="009040C2" w14:paraId="19FC7E32" w14:textId="77777777" w:rsidTr="00855BFA">
            <w:trPr>
              <w:cantSplit/>
            </w:trPr>
            <w:sdt>
              <w:sdtPr>
                <w:rPr>
                  <w:sz w:val="20"/>
                </w:rPr>
                <w:tag w:val="_PLD_3e90aa50b20c494dafda2d9726e46570"/>
                <w:id w:val="678397884"/>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06FFAF80" w14:textId="77777777" w:rsidR="009040C2" w:rsidRPr="00676B75" w:rsidRDefault="009040C2" w:rsidP="00855BFA">
                    <w:pPr>
                      <w:jc w:val="right"/>
                      <w:rPr>
                        <w:sz w:val="20"/>
                      </w:rPr>
                    </w:pPr>
                    <w:r w:rsidRPr="00676B75">
                      <w:rPr>
                        <w:rFonts w:hint="eastAsia"/>
                        <w:sz w:val="20"/>
                      </w:rPr>
                      <w:t>其中：</w:t>
                    </w:r>
                  </w:p>
                </w:tc>
              </w:sdtContent>
            </w:sdt>
          </w:tr>
          <w:sdt>
            <w:sdtPr>
              <w:rPr>
                <w:sz w:val="20"/>
              </w:rPr>
              <w:alias w:val="按组合计提坏账准备的应收账款明细"/>
              <w:tag w:val="_TUP_7a6c39545aaf46e8a7ac5c180ce248c9"/>
              <w:id w:val="627132364"/>
              <w:lock w:val="sdtLocked"/>
            </w:sdtPr>
            <w:sdtEndPr/>
            <w:sdtContent>
              <w:tr w:rsidR="009040C2" w14:paraId="67859274" w14:textId="77777777" w:rsidTr="00855BFA">
                <w:trPr>
                  <w:cantSplit/>
                </w:trPr>
                <w:sdt>
                  <w:sdtPr>
                    <w:rPr>
                      <w:sz w:val="20"/>
                    </w:rPr>
                    <w:alias w:val="按组合计提坏账准备的应收账款明细-组合名称"/>
                    <w:tag w:val="_GBC_bb95ca191c6548418732405aecc5c303"/>
                    <w:id w:val="-1804065106"/>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681FC97" w14:textId="77777777" w:rsidR="009040C2" w:rsidRPr="00676B75" w:rsidRDefault="009040C2" w:rsidP="00C5003F">
                        <w:pPr>
                          <w:rPr>
                            <w:color w:val="808080"/>
                            <w:sz w:val="20"/>
                          </w:rPr>
                        </w:pPr>
                        <w:r w:rsidRPr="00676B75">
                          <w:rPr>
                            <w:rFonts w:hint="eastAsia"/>
                            <w:sz w:val="20"/>
                          </w:rPr>
                          <w:t>正常销售款组合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43C3D7B7" w14:textId="77777777" w:rsidR="009040C2" w:rsidRPr="00676B75" w:rsidRDefault="009040C2" w:rsidP="00855BFA">
                    <w:pPr>
                      <w:jc w:val="right"/>
                      <w:rPr>
                        <w:sz w:val="20"/>
                      </w:rPr>
                    </w:pPr>
                    <w:r w:rsidRPr="00676B75">
                      <w:rPr>
                        <w:sz w:val="20"/>
                      </w:rPr>
                      <w:t>77,187,047.04</w:t>
                    </w:r>
                  </w:p>
                </w:tc>
                <w:tc>
                  <w:tcPr>
                    <w:tcW w:w="415" w:type="pct"/>
                    <w:tcBorders>
                      <w:top w:val="single" w:sz="4" w:space="0" w:color="auto"/>
                      <w:left w:val="single" w:sz="4" w:space="0" w:color="auto"/>
                      <w:bottom w:val="single" w:sz="4" w:space="0" w:color="auto"/>
                      <w:right w:val="single" w:sz="4" w:space="0" w:color="auto"/>
                    </w:tcBorders>
                    <w:vAlign w:val="center"/>
                  </w:tcPr>
                  <w:p w14:paraId="4B375D6C" w14:textId="77777777" w:rsidR="009040C2" w:rsidRPr="00676B75" w:rsidRDefault="009040C2" w:rsidP="00855BFA">
                    <w:pPr>
                      <w:jc w:val="right"/>
                      <w:rPr>
                        <w:sz w:val="20"/>
                      </w:rPr>
                    </w:pPr>
                    <w:r w:rsidRPr="00676B75">
                      <w:rPr>
                        <w:sz w:val="20"/>
                      </w:rPr>
                      <w:t>80.51</w:t>
                    </w:r>
                  </w:p>
                </w:tc>
                <w:tc>
                  <w:tcPr>
                    <w:tcW w:w="413" w:type="pct"/>
                    <w:tcBorders>
                      <w:top w:val="single" w:sz="4" w:space="0" w:color="auto"/>
                      <w:left w:val="single" w:sz="4" w:space="0" w:color="auto"/>
                      <w:bottom w:val="single" w:sz="4" w:space="0" w:color="auto"/>
                      <w:right w:val="single" w:sz="4" w:space="0" w:color="auto"/>
                    </w:tcBorders>
                    <w:vAlign w:val="center"/>
                  </w:tcPr>
                  <w:p w14:paraId="2607DF30" w14:textId="77777777" w:rsidR="009040C2" w:rsidRPr="00676B75" w:rsidRDefault="009040C2" w:rsidP="00855BFA">
                    <w:pPr>
                      <w:jc w:val="right"/>
                      <w:rPr>
                        <w:sz w:val="20"/>
                      </w:rPr>
                    </w:pPr>
                    <w:r w:rsidRPr="00676B75">
                      <w:rPr>
                        <w:sz w:val="20"/>
                      </w:rPr>
                      <w:t>3,278,933.94</w:t>
                    </w:r>
                  </w:p>
                </w:tc>
                <w:tc>
                  <w:tcPr>
                    <w:tcW w:w="425" w:type="pct"/>
                    <w:tcBorders>
                      <w:top w:val="single" w:sz="4" w:space="0" w:color="auto"/>
                      <w:left w:val="single" w:sz="4" w:space="0" w:color="auto"/>
                      <w:bottom w:val="single" w:sz="4" w:space="0" w:color="auto"/>
                      <w:right w:val="single" w:sz="4" w:space="0" w:color="auto"/>
                    </w:tcBorders>
                    <w:vAlign w:val="center"/>
                  </w:tcPr>
                  <w:p w14:paraId="1709FDF2" w14:textId="77777777" w:rsidR="009040C2" w:rsidRPr="00676B75" w:rsidRDefault="009040C2" w:rsidP="00855BFA">
                    <w:pPr>
                      <w:jc w:val="right"/>
                      <w:rPr>
                        <w:sz w:val="20"/>
                      </w:rPr>
                    </w:pPr>
                    <w:r w:rsidRPr="00676B75">
                      <w:rPr>
                        <w:sz w:val="20"/>
                      </w:rPr>
                      <w:t>4.25</w:t>
                    </w:r>
                  </w:p>
                </w:tc>
                <w:tc>
                  <w:tcPr>
                    <w:tcW w:w="413" w:type="pct"/>
                    <w:tcBorders>
                      <w:top w:val="single" w:sz="4" w:space="0" w:color="auto"/>
                      <w:left w:val="single" w:sz="4" w:space="0" w:color="auto"/>
                      <w:bottom w:val="single" w:sz="4" w:space="0" w:color="auto"/>
                      <w:right w:val="single" w:sz="4" w:space="0" w:color="auto"/>
                    </w:tcBorders>
                    <w:vAlign w:val="center"/>
                  </w:tcPr>
                  <w:p w14:paraId="755FE7A8" w14:textId="77777777" w:rsidR="009040C2" w:rsidRPr="00676B75" w:rsidRDefault="009040C2" w:rsidP="00855BFA">
                    <w:pPr>
                      <w:jc w:val="right"/>
                      <w:rPr>
                        <w:sz w:val="20"/>
                      </w:rPr>
                    </w:pPr>
                    <w:r w:rsidRPr="00676B75">
                      <w:rPr>
                        <w:sz w:val="20"/>
                      </w:rPr>
                      <w:t>73,908,113.10</w:t>
                    </w:r>
                  </w:p>
                </w:tc>
                <w:tc>
                  <w:tcPr>
                    <w:tcW w:w="436" w:type="pct"/>
                    <w:tcBorders>
                      <w:top w:val="single" w:sz="4" w:space="0" w:color="auto"/>
                      <w:left w:val="single" w:sz="4" w:space="0" w:color="auto"/>
                      <w:bottom w:val="single" w:sz="4" w:space="0" w:color="auto"/>
                      <w:right w:val="single" w:sz="4" w:space="0" w:color="auto"/>
                    </w:tcBorders>
                    <w:vAlign w:val="center"/>
                  </w:tcPr>
                  <w:p w14:paraId="7B470174" w14:textId="77777777" w:rsidR="009040C2" w:rsidRPr="00676B75" w:rsidRDefault="009040C2" w:rsidP="00855BFA">
                    <w:pPr>
                      <w:jc w:val="right"/>
                      <w:rPr>
                        <w:sz w:val="20"/>
                      </w:rPr>
                    </w:pPr>
                    <w:r w:rsidRPr="00676B75">
                      <w:rPr>
                        <w:sz w:val="20"/>
                      </w:rPr>
                      <w:t>51,401,310.03</w:t>
                    </w:r>
                  </w:p>
                </w:tc>
                <w:tc>
                  <w:tcPr>
                    <w:tcW w:w="425" w:type="pct"/>
                    <w:tcBorders>
                      <w:top w:val="single" w:sz="4" w:space="0" w:color="auto"/>
                      <w:left w:val="single" w:sz="4" w:space="0" w:color="auto"/>
                      <w:bottom w:val="single" w:sz="4" w:space="0" w:color="auto"/>
                      <w:right w:val="single" w:sz="4" w:space="0" w:color="auto"/>
                    </w:tcBorders>
                    <w:vAlign w:val="center"/>
                  </w:tcPr>
                  <w:p w14:paraId="6E0FAEDB" w14:textId="77777777" w:rsidR="009040C2" w:rsidRPr="00676B75" w:rsidRDefault="009040C2" w:rsidP="00855BFA">
                    <w:pPr>
                      <w:jc w:val="right"/>
                      <w:rPr>
                        <w:sz w:val="20"/>
                      </w:rPr>
                    </w:pPr>
                    <w:r w:rsidRPr="00676B75">
                      <w:rPr>
                        <w:sz w:val="20"/>
                      </w:rPr>
                      <w:t>70.36</w:t>
                    </w:r>
                  </w:p>
                </w:tc>
                <w:tc>
                  <w:tcPr>
                    <w:tcW w:w="433" w:type="pct"/>
                    <w:tcBorders>
                      <w:top w:val="single" w:sz="4" w:space="0" w:color="auto"/>
                      <w:left w:val="single" w:sz="4" w:space="0" w:color="auto"/>
                      <w:bottom w:val="single" w:sz="4" w:space="0" w:color="auto"/>
                      <w:right w:val="single" w:sz="4" w:space="0" w:color="auto"/>
                    </w:tcBorders>
                    <w:vAlign w:val="center"/>
                  </w:tcPr>
                  <w:p w14:paraId="6AB4012A" w14:textId="77777777" w:rsidR="009040C2" w:rsidRPr="00676B75" w:rsidRDefault="009040C2" w:rsidP="00855BFA">
                    <w:pPr>
                      <w:jc w:val="right"/>
                      <w:rPr>
                        <w:sz w:val="20"/>
                      </w:rPr>
                    </w:pPr>
                    <w:r w:rsidRPr="00676B75">
                      <w:rPr>
                        <w:sz w:val="20"/>
                      </w:rPr>
                      <w:t>3,316,703.13</w:t>
                    </w:r>
                  </w:p>
                </w:tc>
                <w:tc>
                  <w:tcPr>
                    <w:tcW w:w="433" w:type="pct"/>
                    <w:tcBorders>
                      <w:top w:val="single" w:sz="4" w:space="0" w:color="auto"/>
                      <w:left w:val="single" w:sz="4" w:space="0" w:color="auto"/>
                      <w:bottom w:val="single" w:sz="4" w:space="0" w:color="auto"/>
                      <w:right w:val="single" w:sz="4" w:space="0" w:color="auto"/>
                    </w:tcBorders>
                    <w:vAlign w:val="center"/>
                  </w:tcPr>
                  <w:p w14:paraId="169DA0F8" w14:textId="77777777" w:rsidR="009040C2" w:rsidRPr="00676B75" w:rsidRDefault="009040C2" w:rsidP="00855BFA">
                    <w:pPr>
                      <w:jc w:val="right"/>
                      <w:rPr>
                        <w:sz w:val="20"/>
                      </w:rPr>
                    </w:pPr>
                    <w:r w:rsidRPr="00676B75">
                      <w:rPr>
                        <w:sz w:val="20"/>
                      </w:rPr>
                      <w:t>6.45</w:t>
                    </w:r>
                  </w:p>
                </w:tc>
                <w:tc>
                  <w:tcPr>
                    <w:tcW w:w="411" w:type="pct"/>
                    <w:tcBorders>
                      <w:top w:val="single" w:sz="4" w:space="0" w:color="auto"/>
                      <w:left w:val="single" w:sz="4" w:space="0" w:color="auto"/>
                      <w:bottom w:val="single" w:sz="4" w:space="0" w:color="auto"/>
                      <w:right w:val="single" w:sz="4" w:space="0" w:color="auto"/>
                    </w:tcBorders>
                    <w:vAlign w:val="center"/>
                  </w:tcPr>
                  <w:p w14:paraId="38351579" w14:textId="77777777" w:rsidR="009040C2" w:rsidRPr="00676B75" w:rsidRDefault="009040C2" w:rsidP="00855BFA">
                    <w:pPr>
                      <w:jc w:val="right"/>
                      <w:rPr>
                        <w:sz w:val="20"/>
                      </w:rPr>
                    </w:pPr>
                    <w:r w:rsidRPr="00676B75">
                      <w:rPr>
                        <w:sz w:val="20"/>
                      </w:rPr>
                      <w:t>48,084,606.90</w:t>
                    </w:r>
                  </w:p>
                </w:tc>
              </w:tr>
            </w:sdtContent>
          </w:sdt>
          <w:sdt>
            <w:sdtPr>
              <w:rPr>
                <w:sz w:val="20"/>
              </w:rPr>
              <w:alias w:val="按组合计提坏账准备的应收账款明细"/>
              <w:tag w:val="_TUP_7a6c39545aaf46e8a7ac5c180ce248c9"/>
              <w:id w:val="692887340"/>
              <w:lock w:val="sdtLocked"/>
            </w:sdtPr>
            <w:sdtEndPr/>
            <w:sdtContent>
              <w:tr w:rsidR="009040C2" w14:paraId="73CE37A5" w14:textId="77777777" w:rsidTr="00855BFA">
                <w:trPr>
                  <w:cantSplit/>
                </w:trPr>
                <w:sdt>
                  <w:sdtPr>
                    <w:rPr>
                      <w:sz w:val="20"/>
                    </w:rPr>
                    <w:alias w:val="按组合计提坏账准备的应收账款明细-组合名称"/>
                    <w:tag w:val="_GBC_bb95ca191c6548418732405aecc5c303"/>
                    <w:id w:val="-1110050625"/>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A5061A2" w14:textId="77777777" w:rsidR="009040C2" w:rsidRPr="00676B75" w:rsidRDefault="009040C2" w:rsidP="00C5003F">
                        <w:pPr>
                          <w:rPr>
                            <w:sz w:val="20"/>
                          </w:rPr>
                        </w:pPr>
                        <w:proofErr w:type="gramStart"/>
                        <w:r w:rsidRPr="00676B75">
                          <w:rPr>
                            <w:rFonts w:hint="eastAsia"/>
                            <w:sz w:val="20"/>
                          </w:rPr>
                          <w:t>销售部老款</w:t>
                        </w:r>
                        <w:proofErr w:type="gramEnd"/>
                        <w:r w:rsidRPr="00676B75">
                          <w:rPr>
                            <w:rFonts w:hint="eastAsia"/>
                            <w:sz w:val="20"/>
                          </w:rPr>
                          <w:t>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48BE3022" w14:textId="77777777" w:rsidR="009040C2" w:rsidRPr="00676B75" w:rsidRDefault="009040C2" w:rsidP="00855BFA">
                    <w:pPr>
                      <w:jc w:val="right"/>
                      <w:rPr>
                        <w:sz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43496F9A" w14:textId="77777777" w:rsidR="009040C2" w:rsidRPr="00676B75" w:rsidRDefault="009040C2" w:rsidP="00855BFA">
                    <w:pPr>
                      <w:jc w:val="right"/>
                      <w:rPr>
                        <w:sz w:val="20"/>
                      </w:rPr>
                    </w:pPr>
                  </w:p>
                </w:tc>
                <w:tc>
                  <w:tcPr>
                    <w:tcW w:w="413" w:type="pct"/>
                    <w:tcBorders>
                      <w:top w:val="single" w:sz="4" w:space="0" w:color="auto"/>
                      <w:left w:val="single" w:sz="4" w:space="0" w:color="auto"/>
                      <w:bottom w:val="single" w:sz="4" w:space="0" w:color="auto"/>
                      <w:right w:val="single" w:sz="4" w:space="0" w:color="auto"/>
                    </w:tcBorders>
                    <w:vAlign w:val="center"/>
                  </w:tcPr>
                  <w:p w14:paraId="734B4C52" w14:textId="77777777" w:rsidR="009040C2" w:rsidRPr="00676B75" w:rsidRDefault="009040C2" w:rsidP="00855BFA">
                    <w:pPr>
                      <w:jc w:val="right"/>
                      <w:rPr>
                        <w:sz w:val="20"/>
                      </w:rPr>
                    </w:pPr>
                  </w:p>
                </w:tc>
                <w:tc>
                  <w:tcPr>
                    <w:tcW w:w="425" w:type="pct"/>
                    <w:tcBorders>
                      <w:top w:val="single" w:sz="4" w:space="0" w:color="auto"/>
                      <w:left w:val="single" w:sz="4" w:space="0" w:color="auto"/>
                      <w:bottom w:val="single" w:sz="4" w:space="0" w:color="auto"/>
                      <w:right w:val="single" w:sz="4" w:space="0" w:color="auto"/>
                    </w:tcBorders>
                    <w:vAlign w:val="center"/>
                  </w:tcPr>
                  <w:p w14:paraId="2ABBDCC7" w14:textId="77777777" w:rsidR="009040C2" w:rsidRPr="00676B75" w:rsidRDefault="009040C2" w:rsidP="00855BFA">
                    <w:pPr>
                      <w:jc w:val="right"/>
                      <w:rPr>
                        <w:sz w:val="20"/>
                      </w:rPr>
                    </w:pPr>
                  </w:p>
                </w:tc>
                <w:tc>
                  <w:tcPr>
                    <w:tcW w:w="413" w:type="pct"/>
                    <w:tcBorders>
                      <w:top w:val="single" w:sz="4" w:space="0" w:color="auto"/>
                      <w:left w:val="single" w:sz="4" w:space="0" w:color="auto"/>
                      <w:bottom w:val="single" w:sz="4" w:space="0" w:color="auto"/>
                      <w:right w:val="single" w:sz="4" w:space="0" w:color="auto"/>
                    </w:tcBorders>
                    <w:vAlign w:val="center"/>
                  </w:tcPr>
                  <w:p w14:paraId="041182DB" w14:textId="77777777" w:rsidR="009040C2" w:rsidRPr="00676B75" w:rsidRDefault="009040C2" w:rsidP="00855BFA">
                    <w:pPr>
                      <w:jc w:val="right"/>
                      <w:rPr>
                        <w:sz w:val="20"/>
                      </w:rPr>
                    </w:pPr>
                  </w:p>
                </w:tc>
                <w:tc>
                  <w:tcPr>
                    <w:tcW w:w="436" w:type="pct"/>
                    <w:tcBorders>
                      <w:top w:val="single" w:sz="4" w:space="0" w:color="auto"/>
                      <w:left w:val="single" w:sz="4" w:space="0" w:color="auto"/>
                      <w:bottom w:val="single" w:sz="4" w:space="0" w:color="auto"/>
                      <w:right w:val="single" w:sz="4" w:space="0" w:color="auto"/>
                    </w:tcBorders>
                    <w:vAlign w:val="center"/>
                  </w:tcPr>
                  <w:p w14:paraId="2ED5C6C1" w14:textId="77777777" w:rsidR="009040C2" w:rsidRPr="00676B75" w:rsidRDefault="009040C2" w:rsidP="00855BFA">
                    <w:pPr>
                      <w:jc w:val="right"/>
                      <w:rPr>
                        <w:sz w:val="20"/>
                      </w:rPr>
                    </w:pPr>
                    <w:r w:rsidRPr="00676B75">
                      <w:rPr>
                        <w:sz w:val="20"/>
                      </w:rPr>
                      <w:t>6,837,214.04</w:t>
                    </w:r>
                  </w:p>
                </w:tc>
                <w:tc>
                  <w:tcPr>
                    <w:tcW w:w="425" w:type="pct"/>
                    <w:tcBorders>
                      <w:top w:val="single" w:sz="4" w:space="0" w:color="auto"/>
                      <w:left w:val="single" w:sz="4" w:space="0" w:color="auto"/>
                      <w:bottom w:val="single" w:sz="4" w:space="0" w:color="auto"/>
                      <w:right w:val="single" w:sz="4" w:space="0" w:color="auto"/>
                    </w:tcBorders>
                    <w:vAlign w:val="center"/>
                  </w:tcPr>
                  <w:p w14:paraId="5A36A09F" w14:textId="77777777" w:rsidR="009040C2" w:rsidRPr="00676B75" w:rsidRDefault="009040C2" w:rsidP="00855BFA">
                    <w:pPr>
                      <w:jc w:val="right"/>
                      <w:rPr>
                        <w:sz w:val="20"/>
                      </w:rPr>
                    </w:pPr>
                    <w:r w:rsidRPr="00676B75">
                      <w:rPr>
                        <w:sz w:val="20"/>
                      </w:rPr>
                      <w:t>9.36</w:t>
                    </w:r>
                  </w:p>
                </w:tc>
                <w:tc>
                  <w:tcPr>
                    <w:tcW w:w="433" w:type="pct"/>
                    <w:tcBorders>
                      <w:top w:val="single" w:sz="4" w:space="0" w:color="auto"/>
                      <w:left w:val="single" w:sz="4" w:space="0" w:color="auto"/>
                      <w:bottom w:val="single" w:sz="4" w:space="0" w:color="auto"/>
                      <w:right w:val="single" w:sz="4" w:space="0" w:color="auto"/>
                    </w:tcBorders>
                    <w:vAlign w:val="center"/>
                  </w:tcPr>
                  <w:p w14:paraId="7CBCCAAD" w14:textId="77777777" w:rsidR="009040C2" w:rsidRPr="00676B75" w:rsidRDefault="009040C2" w:rsidP="00855BFA">
                    <w:pPr>
                      <w:jc w:val="right"/>
                      <w:rPr>
                        <w:sz w:val="20"/>
                      </w:rPr>
                    </w:pPr>
                    <w:r w:rsidRPr="00676B75">
                      <w:rPr>
                        <w:sz w:val="20"/>
                      </w:rPr>
                      <w:t>6,837,214.04</w:t>
                    </w:r>
                  </w:p>
                </w:tc>
                <w:tc>
                  <w:tcPr>
                    <w:tcW w:w="433" w:type="pct"/>
                    <w:tcBorders>
                      <w:top w:val="single" w:sz="4" w:space="0" w:color="auto"/>
                      <w:left w:val="single" w:sz="4" w:space="0" w:color="auto"/>
                      <w:bottom w:val="single" w:sz="4" w:space="0" w:color="auto"/>
                      <w:right w:val="single" w:sz="4" w:space="0" w:color="auto"/>
                    </w:tcBorders>
                    <w:vAlign w:val="center"/>
                  </w:tcPr>
                  <w:p w14:paraId="71B843A8" w14:textId="77777777" w:rsidR="009040C2" w:rsidRPr="00676B75" w:rsidRDefault="009040C2" w:rsidP="00855BFA">
                    <w:pPr>
                      <w:jc w:val="right"/>
                      <w:rPr>
                        <w:sz w:val="20"/>
                      </w:rPr>
                    </w:pPr>
                    <w:r w:rsidRPr="00676B75">
                      <w:rPr>
                        <w:sz w:val="20"/>
                      </w:rPr>
                      <w:t>100.00</w:t>
                    </w:r>
                  </w:p>
                </w:tc>
                <w:tc>
                  <w:tcPr>
                    <w:tcW w:w="411" w:type="pct"/>
                    <w:tcBorders>
                      <w:top w:val="single" w:sz="4" w:space="0" w:color="auto"/>
                      <w:left w:val="single" w:sz="4" w:space="0" w:color="auto"/>
                      <w:bottom w:val="single" w:sz="4" w:space="0" w:color="auto"/>
                      <w:right w:val="single" w:sz="4" w:space="0" w:color="auto"/>
                    </w:tcBorders>
                    <w:vAlign w:val="center"/>
                  </w:tcPr>
                  <w:p w14:paraId="45088B21" w14:textId="77777777" w:rsidR="009040C2" w:rsidRPr="00676B75" w:rsidRDefault="009040C2" w:rsidP="00855BFA">
                    <w:pPr>
                      <w:jc w:val="right"/>
                      <w:rPr>
                        <w:sz w:val="20"/>
                      </w:rPr>
                    </w:pPr>
                  </w:p>
                </w:tc>
              </w:tr>
            </w:sdtContent>
          </w:sdt>
          <w:sdt>
            <w:sdtPr>
              <w:rPr>
                <w:sz w:val="20"/>
              </w:rPr>
              <w:alias w:val="按组合计提坏账准备的应收账款明细"/>
              <w:tag w:val="_TUP_7a6c39545aaf46e8a7ac5c180ce248c9"/>
              <w:id w:val="-432274017"/>
              <w:lock w:val="sdtLocked"/>
            </w:sdtPr>
            <w:sdtEndPr/>
            <w:sdtContent>
              <w:tr w:rsidR="009040C2" w14:paraId="5A2CD1C7" w14:textId="77777777" w:rsidTr="00855BFA">
                <w:trPr>
                  <w:cantSplit/>
                </w:trPr>
                <w:sdt>
                  <w:sdtPr>
                    <w:rPr>
                      <w:sz w:val="20"/>
                    </w:rPr>
                    <w:alias w:val="按组合计提坏账准备的应收账款明细-组合名称"/>
                    <w:tag w:val="_GBC_bb95ca191c6548418732405aecc5c303"/>
                    <w:id w:val="-1022860100"/>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493999CB" w14:textId="33482EFD" w:rsidR="009040C2" w:rsidRPr="00676B75" w:rsidRDefault="009040C2" w:rsidP="00C5003F">
                        <w:pPr>
                          <w:rPr>
                            <w:sz w:val="20"/>
                          </w:rPr>
                        </w:pPr>
                        <w:r w:rsidRPr="00676B75">
                          <w:rPr>
                            <w:rFonts w:hint="eastAsia"/>
                            <w:sz w:val="20"/>
                          </w:rPr>
                          <w:t>合并范围内关联方组合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41CDED78" w14:textId="77777777" w:rsidR="009040C2" w:rsidRPr="00676B75" w:rsidRDefault="009040C2" w:rsidP="00855BFA">
                    <w:pPr>
                      <w:jc w:val="right"/>
                      <w:rPr>
                        <w:sz w:val="20"/>
                      </w:rPr>
                    </w:pPr>
                    <w:r w:rsidRPr="00676B75">
                      <w:rPr>
                        <w:sz w:val="20"/>
                      </w:rPr>
                      <w:t>18,680,050.63</w:t>
                    </w:r>
                  </w:p>
                </w:tc>
                <w:tc>
                  <w:tcPr>
                    <w:tcW w:w="415" w:type="pct"/>
                    <w:tcBorders>
                      <w:top w:val="single" w:sz="4" w:space="0" w:color="auto"/>
                      <w:left w:val="single" w:sz="4" w:space="0" w:color="auto"/>
                      <w:bottom w:val="single" w:sz="4" w:space="0" w:color="auto"/>
                      <w:right w:val="single" w:sz="4" w:space="0" w:color="auto"/>
                    </w:tcBorders>
                    <w:vAlign w:val="center"/>
                  </w:tcPr>
                  <w:p w14:paraId="141BDD94" w14:textId="77777777" w:rsidR="009040C2" w:rsidRPr="00676B75" w:rsidRDefault="009040C2" w:rsidP="00855BFA">
                    <w:pPr>
                      <w:jc w:val="right"/>
                      <w:rPr>
                        <w:sz w:val="20"/>
                      </w:rPr>
                    </w:pPr>
                    <w:r w:rsidRPr="00676B75">
                      <w:rPr>
                        <w:sz w:val="20"/>
                      </w:rPr>
                      <w:t>19.49</w:t>
                    </w:r>
                  </w:p>
                </w:tc>
                <w:tc>
                  <w:tcPr>
                    <w:tcW w:w="413" w:type="pct"/>
                    <w:tcBorders>
                      <w:top w:val="single" w:sz="4" w:space="0" w:color="auto"/>
                      <w:left w:val="single" w:sz="4" w:space="0" w:color="auto"/>
                      <w:bottom w:val="single" w:sz="4" w:space="0" w:color="auto"/>
                      <w:right w:val="single" w:sz="4" w:space="0" w:color="auto"/>
                    </w:tcBorders>
                    <w:vAlign w:val="center"/>
                  </w:tcPr>
                  <w:p w14:paraId="0C102719" w14:textId="77777777" w:rsidR="009040C2" w:rsidRPr="00676B75" w:rsidRDefault="009040C2" w:rsidP="00855BFA">
                    <w:pPr>
                      <w:jc w:val="right"/>
                      <w:rPr>
                        <w:sz w:val="20"/>
                      </w:rPr>
                    </w:pPr>
                  </w:p>
                </w:tc>
                <w:tc>
                  <w:tcPr>
                    <w:tcW w:w="425" w:type="pct"/>
                    <w:tcBorders>
                      <w:top w:val="single" w:sz="4" w:space="0" w:color="auto"/>
                      <w:left w:val="single" w:sz="4" w:space="0" w:color="auto"/>
                      <w:bottom w:val="single" w:sz="4" w:space="0" w:color="auto"/>
                      <w:right w:val="single" w:sz="4" w:space="0" w:color="auto"/>
                    </w:tcBorders>
                    <w:vAlign w:val="center"/>
                  </w:tcPr>
                  <w:p w14:paraId="62B8A3A0" w14:textId="77777777" w:rsidR="009040C2" w:rsidRPr="00676B75" w:rsidRDefault="009040C2" w:rsidP="00855BFA">
                    <w:pPr>
                      <w:jc w:val="right"/>
                      <w:rPr>
                        <w:sz w:val="20"/>
                      </w:rPr>
                    </w:pPr>
                  </w:p>
                </w:tc>
                <w:tc>
                  <w:tcPr>
                    <w:tcW w:w="413" w:type="pct"/>
                    <w:tcBorders>
                      <w:top w:val="single" w:sz="4" w:space="0" w:color="auto"/>
                      <w:left w:val="single" w:sz="4" w:space="0" w:color="auto"/>
                      <w:bottom w:val="single" w:sz="4" w:space="0" w:color="auto"/>
                      <w:right w:val="single" w:sz="4" w:space="0" w:color="auto"/>
                    </w:tcBorders>
                    <w:vAlign w:val="center"/>
                  </w:tcPr>
                  <w:p w14:paraId="606A1E25" w14:textId="77777777" w:rsidR="009040C2" w:rsidRPr="00676B75" w:rsidRDefault="009040C2" w:rsidP="00855BFA">
                    <w:pPr>
                      <w:jc w:val="right"/>
                      <w:rPr>
                        <w:sz w:val="20"/>
                      </w:rPr>
                    </w:pPr>
                    <w:r w:rsidRPr="00676B75">
                      <w:rPr>
                        <w:sz w:val="20"/>
                      </w:rPr>
                      <w:t>18,680,050.63</w:t>
                    </w:r>
                  </w:p>
                </w:tc>
                <w:tc>
                  <w:tcPr>
                    <w:tcW w:w="436" w:type="pct"/>
                    <w:tcBorders>
                      <w:top w:val="single" w:sz="4" w:space="0" w:color="auto"/>
                      <w:left w:val="single" w:sz="4" w:space="0" w:color="auto"/>
                      <w:bottom w:val="single" w:sz="4" w:space="0" w:color="auto"/>
                      <w:right w:val="single" w:sz="4" w:space="0" w:color="auto"/>
                    </w:tcBorders>
                    <w:vAlign w:val="center"/>
                  </w:tcPr>
                  <w:p w14:paraId="6213564B" w14:textId="77777777" w:rsidR="009040C2" w:rsidRPr="00676B75" w:rsidRDefault="009040C2" w:rsidP="00855BFA">
                    <w:pPr>
                      <w:jc w:val="right"/>
                      <w:rPr>
                        <w:sz w:val="20"/>
                      </w:rPr>
                    </w:pPr>
                    <w:r w:rsidRPr="00676B75">
                      <w:rPr>
                        <w:sz w:val="20"/>
                      </w:rPr>
                      <w:t>14,819,863.18</w:t>
                    </w:r>
                  </w:p>
                </w:tc>
                <w:tc>
                  <w:tcPr>
                    <w:tcW w:w="425" w:type="pct"/>
                    <w:tcBorders>
                      <w:top w:val="single" w:sz="4" w:space="0" w:color="auto"/>
                      <w:left w:val="single" w:sz="4" w:space="0" w:color="auto"/>
                      <w:bottom w:val="single" w:sz="4" w:space="0" w:color="auto"/>
                      <w:right w:val="single" w:sz="4" w:space="0" w:color="auto"/>
                    </w:tcBorders>
                    <w:vAlign w:val="center"/>
                  </w:tcPr>
                  <w:p w14:paraId="1AE267D2" w14:textId="77777777" w:rsidR="009040C2" w:rsidRPr="00676B75" w:rsidRDefault="009040C2" w:rsidP="00855BFA">
                    <w:pPr>
                      <w:jc w:val="right"/>
                      <w:rPr>
                        <w:sz w:val="20"/>
                      </w:rPr>
                    </w:pPr>
                    <w:r w:rsidRPr="00676B75">
                      <w:rPr>
                        <w:sz w:val="20"/>
                      </w:rPr>
                      <w:t>20.28</w:t>
                    </w:r>
                  </w:p>
                </w:tc>
                <w:tc>
                  <w:tcPr>
                    <w:tcW w:w="433" w:type="pct"/>
                    <w:tcBorders>
                      <w:top w:val="single" w:sz="4" w:space="0" w:color="auto"/>
                      <w:left w:val="single" w:sz="4" w:space="0" w:color="auto"/>
                      <w:bottom w:val="single" w:sz="4" w:space="0" w:color="auto"/>
                      <w:right w:val="single" w:sz="4" w:space="0" w:color="auto"/>
                    </w:tcBorders>
                    <w:vAlign w:val="center"/>
                  </w:tcPr>
                  <w:p w14:paraId="7AB59E54" w14:textId="77777777" w:rsidR="009040C2" w:rsidRPr="00676B75" w:rsidRDefault="009040C2" w:rsidP="00855BFA">
                    <w:pPr>
                      <w:jc w:val="right"/>
                      <w:rPr>
                        <w:sz w:val="20"/>
                      </w:rPr>
                    </w:pPr>
                  </w:p>
                </w:tc>
                <w:tc>
                  <w:tcPr>
                    <w:tcW w:w="433" w:type="pct"/>
                    <w:tcBorders>
                      <w:top w:val="single" w:sz="4" w:space="0" w:color="auto"/>
                      <w:left w:val="single" w:sz="4" w:space="0" w:color="auto"/>
                      <w:bottom w:val="single" w:sz="4" w:space="0" w:color="auto"/>
                      <w:right w:val="single" w:sz="4" w:space="0" w:color="auto"/>
                    </w:tcBorders>
                    <w:vAlign w:val="center"/>
                  </w:tcPr>
                  <w:p w14:paraId="248801D1" w14:textId="77777777" w:rsidR="009040C2" w:rsidRPr="00676B75" w:rsidRDefault="009040C2" w:rsidP="00855BFA">
                    <w:pPr>
                      <w:jc w:val="right"/>
                      <w:rPr>
                        <w:sz w:val="20"/>
                      </w:rPr>
                    </w:pPr>
                  </w:p>
                </w:tc>
                <w:tc>
                  <w:tcPr>
                    <w:tcW w:w="411" w:type="pct"/>
                    <w:tcBorders>
                      <w:top w:val="single" w:sz="4" w:space="0" w:color="auto"/>
                      <w:left w:val="single" w:sz="4" w:space="0" w:color="auto"/>
                      <w:bottom w:val="single" w:sz="4" w:space="0" w:color="auto"/>
                      <w:right w:val="single" w:sz="4" w:space="0" w:color="auto"/>
                    </w:tcBorders>
                    <w:vAlign w:val="center"/>
                  </w:tcPr>
                  <w:p w14:paraId="10BA67CD" w14:textId="77777777" w:rsidR="009040C2" w:rsidRPr="00676B75" w:rsidRDefault="009040C2" w:rsidP="00855BFA">
                    <w:pPr>
                      <w:jc w:val="right"/>
                      <w:rPr>
                        <w:sz w:val="20"/>
                      </w:rPr>
                    </w:pPr>
                    <w:r w:rsidRPr="00676B75">
                      <w:rPr>
                        <w:sz w:val="20"/>
                      </w:rPr>
                      <w:t>14,819,863.18</w:t>
                    </w:r>
                  </w:p>
                </w:tc>
              </w:tr>
            </w:sdtContent>
          </w:sdt>
          <w:tr w:rsidR="009040C2" w14:paraId="3CDC2683" w14:textId="77777777" w:rsidTr="00855BFA">
            <w:trPr>
              <w:cantSplit/>
            </w:trPr>
            <w:sdt>
              <w:sdtPr>
                <w:rPr>
                  <w:sz w:val="20"/>
                </w:rPr>
                <w:tag w:val="_PLD_e313afc46a9f4b128ed746e538550a57"/>
                <w:id w:val="-371931800"/>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0478A2E0" w14:textId="77777777" w:rsidR="009040C2" w:rsidRPr="00676B75" w:rsidRDefault="009040C2" w:rsidP="00C5003F">
                    <w:pPr>
                      <w:autoSpaceDE w:val="0"/>
                      <w:autoSpaceDN w:val="0"/>
                      <w:adjustRightInd w:val="0"/>
                      <w:jc w:val="center"/>
                      <w:rPr>
                        <w:sz w:val="20"/>
                      </w:rPr>
                    </w:pPr>
                    <w:r w:rsidRPr="00676B75">
                      <w:rPr>
                        <w:rFonts w:hint="eastAsia"/>
                        <w:sz w:val="20"/>
                      </w:rPr>
                      <w:t>合计</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230D2E37" w14:textId="77777777" w:rsidR="009040C2" w:rsidRPr="00676B75" w:rsidRDefault="009040C2" w:rsidP="00855BFA">
                <w:pPr>
                  <w:jc w:val="right"/>
                  <w:rPr>
                    <w:sz w:val="20"/>
                  </w:rPr>
                </w:pPr>
                <w:r w:rsidRPr="00676B75">
                  <w:rPr>
                    <w:sz w:val="20"/>
                  </w:rPr>
                  <w:t>95,867,097.67</w:t>
                </w:r>
              </w:p>
            </w:tc>
            <w:tc>
              <w:tcPr>
                <w:tcW w:w="415" w:type="pct"/>
                <w:tcBorders>
                  <w:top w:val="single" w:sz="4" w:space="0" w:color="auto"/>
                  <w:left w:val="single" w:sz="4" w:space="0" w:color="auto"/>
                  <w:bottom w:val="single" w:sz="4" w:space="0" w:color="auto"/>
                  <w:right w:val="single" w:sz="4" w:space="0" w:color="auto"/>
                </w:tcBorders>
                <w:vAlign w:val="center"/>
              </w:tcPr>
              <w:p w14:paraId="4BB2A85B" w14:textId="77777777" w:rsidR="009040C2" w:rsidRPr="00676B75" w:rsidRDefault="009040C2" w:rsidP="00855BFA">
                <w:pPr>
                  <w:jc w:val="right"/>
                  <w:rPr>
                    <w:sz w:val="20"/>
                  </w:rPr>
                </w:pPr>
                <w:r w:rsidRPr="00676B75">
                  <w:rPr>
                    <w:rFonts w:hint="eastAsia"/>
                    <w:sz w:val="20"/>
                  </w:rPr>
                  <w:t>/</w:t>
                </w:r>
              </w:p>
            </w:tc>
            <w:tc>
              <w:tcPr>
                <w:tcW w:w="413" w:type="pct"/>
                <w:tcBorders>
                  <w:top w:val="single" w:sz="4" w:space="0" w:color="auto"/>
                  <w:left w:val="single" w:sz="4" w:space="0" w:color="auto"/>
                  <w:bottom w:val="single" w:sz="4" w:space="0" w:color="auto"/>
                  <w:right w:val="single" w:sz="4" w:space="0" w:color="auto"/>
                </w:tcBorders>
                <w:vAlign w:val="center"/>
              </w:tcPr>
              <w:p w14:paraId="1FF183A0" w14:textId="77777777" w:rsidR="009040C2" w:rsidRPr="00676B75" w:rsidRDefault="009040C2" w:rsidP="00855BFA">
                <w:pPr>
                  <w:jc w:val="right"/>
                  <w:rPr>
                    <w:sz w:val="20"/>
                  </w:rPr>
                </w:pPr>
                <w:r w:rsidRPr="00676B75">
                  <w:rPr>
                    <w:sz w:val="20"/>
                  </w:rPr>
                  <w:t>3,278,933.94</w:t>
                </w:r>
              </w:p>
            </w:tc>
            <w:tc>
              <w:tcPr>
                <w:tcW w:w="425" w:type="pct"/>
                <w:tcBorders>
                  <w:top w:val="single" w:sz="4" w:space="0" w:color="auto"/>
                  <w:left w:val="single" w:sz="4" w:space="0" w:color="auto"/>
                  <w:bottom w:val="single" w:sz="4" w:space="0" w:color="auto"/>
                  <w:right w:val="single" w:sz="4" w:space="0" w:color="auto"/>
                </w:tcBorders>
                <w:vAlign w:val="center"/>
              </w:tcPr>
              <w:p w14:paraId="0F535F6E" w14:textId="77777777" w:rsidR="009040C2" w:rsidRPr="00676B75" w:rsidRDefault="009040C2" w:rsidP="00855BFA">
                <w:pPr>
                  <w:jc w:val="right"/>
                  <w:rPr>
                    <w:sz w:val="20"/>
                  </w:rPr>
                </w:pPr>
                <w:r w:rsidRPr="00676B75">
                  <w:rPr>
                    <w:rFonts w:hint="eastAsia"/>
                    <w:sz w:val="20"/>
                  </w:rPr>
                  <w:t>/</w:t>
                </w:r>
              </w:p>
            </w:tc>
            <w:tc>
              <w:tcPr>
                <w:tcW w:w="413" w:type="pct"/>
                <w:tcBorders>
                  <w:top w:val="single" w:sz="4" w:space="0" w:color="auto"/>
                  <w:left w:val="single" w:sz="4" w:space="0" w:color="auto"/>
                  <w:bottom w:val="single" w:sz="4" w:space="0" w:color="auto"/>
                  <w:right w:val="single" w:sz="4" w:space="0" w:color="auto"/>
                </w:tcBorders>
                <w:vAlign w:val="center"/>
              </w:tcPr>
              <w:p w14:paraId="0C80AB52" w14:textId="77777777" w:rsidR="009040C2" w:rsidRPr="00676B75" w:rsidRDefault="009040C2" w:rsidP="00855BFA">
                <w:pPr>
                  <w:jc w:val="right"/>
                  <w:rPr>
                    <w:sz w:val="20"/>
                  </w:rPr>
                </w:pPr>
                <w:r w:rsidRPr="00676B75">
                  <w:rPr>
                    <w:sz w:val="20"/>
                  </w:rPr>
                  <w:t>92,588,163.73</w:t>
                </w:r>
              </w:p>
            </w:tc>
            <w:tc>
              <w:tcPr>
                <w:tcW w:w="436" w:type="pct"/>
                <w:tcBorders>
                  <w:top w:val="single" w:sz="4" w:space="0" w:color="auto"/>
                  <w:left w:val="single" w:sz="4" w:space="0" w:color="auto"/>
                  <w:bottom w:val="single" w:sz="4" w:space="0" w:color="auto"/>
                  <w:right w:val="single" w:sz="4" w:space="0" w:color="auto"/>
                </w:tcBorders>
                <w:vAlign w:val="center"/>
              </w:tcPr>
              <w:p w14:paraId="3F3930A5" w14:textId="77777777" w:rsidR="009040C2" w:rsidRPr="00676B75" w:rsidRDefault="009040C2" w:rsidP="00855BFA">
                <w:pPr>
                  <w:jc w:val="right"/>
                  <w:rPr>
                    <w:sz w:val="20"/>
                  </w:rPr>
                </w:pPr>
                <w:r w:rsidRPr="00676B75">
                  <w:rPr>
                    <w:sz w:val="20"/>
                  </w:rPr>
                  <w:t>73,058,387.25</w:t>
                </w:r>
              </w:p>
            </w:tc>
            <w:tc>
              <w:tcPr>
                <w:tcW w:w="425" w:type="pct"/>
                <w:tcBorders>
                  <w:top w:val="single" w:sz="4" w:space="0" w:color="auto"/>
                  <w:left w:val="single" w:sz="4" w:space="0" w:color="auto"/>
                  <w:bottom w:val="single" w:sz="4" w:space="0" w:color="auto"/>
                  <w:right w:val="single" w:sz="4" w:space="0" w:color="auto"/>
                </w:tcBorders>
                <w:vAlign w:val="center"/>
              </w:tcPr>
              <w:p w14:paraId="100C0B34" w14:textId="77777777" w:rsidR="009040C2" w:rsidRPr="00676B75" w:rsidRDefault="009040C2" w:rsidP="00855BFA">
                <w:pPr>
                  <w:jc w:val="right"/>
                  <w:rPr>
                    <w:sz w:val="20"/>
                  </w:rPr>
                </w:pPr>
                <w:r w:rsidRPr="00676B75">
                  <w:rPr>
                    <w:rFonts w:hint="eastAsia"/>
                    <w:sz w:val="20"/>
                  </w:rPr>
                  <w:t>/</w:t>
                </w:r>
              </w:p>
            </w:tc>
            <w:tc>
              <w:tcPr>
                <w:tcW w:w="433" w:type="pct"/>
                <w:tcBorders>
                  <w:top w:val="single" w:sz="4" w:space="0" w:color="auto"/>
                  <w:left w:val="single" w:sz="4" w:space="0" w:color="auto"/>
                  <w:bottom w:val="single" w:sz="4" w:space="0" w:color="auto"/>
                  <w:right w:val="single" w:sz="4" w:space="0" w:color="auto"/>
                </w:tcBorders>
                <w:vAlign w:val="center"/>
              </w:tcPr>
              <w:p w14:paraId="39167487" w14:textId="77777777" w:rsidR="009040C2" w:rsidRPr="00676B75" w:rsidRDefault="009040C2" w:rsidP="00855BFA">
                <w:pPr>
                  <w:jc w:val="right"/>
                  <w:rPr>
                    <w:sz w:val="20"/>
                  </w:rPr>
                </w:pPr>
                <w:r w:rsidRPr="00676B75">
                  <w:rPr>
                    <w:sz w:val="20"/>
                  </w:rPr>
                  <w:t>10,153,917.17</w:t>
                </w:r>
              </w:p>
            </w:tc>
            <w:tc>
              <w:tcPr>
                <w:tcW w:w="433" w:type="pct"/>
                <w:tcBorders>
                  <w:top w:val="single" w:sz="4" w:space="0" w:color="auto"/>
                  <w:left w:val="single" w:sz="4" w:space="0" w:color="auto"/>
                  <w:bottom w:val="single" w:sz="4" w:space="0" w:color="auto"/>
                  <w:right w:val="single" w:sz="4" w:space="0" w:color="auto"/>
                </w:tcBorders>
                <w:vAlign w:val="center"/>
              </w:tcPr>
              <w:p w14:paraId="2D812015" w14:textId="77777777" w:rsidR="009040C2" w:rsidRPr="00676B75" w:rsidRDefault="009040C2" w:rsidP="00855BFA">
                <w:pPr>
                  <w:jc w:val="right"/>
                  <w:rPr>
                    <w:sz w:val="20"/>
                  </w:rPr>
                </w:pPr>
                <w:r w:rsidRPr="00676B75">
                  <w:rPr>
                    <w:rFonts w:hint="eastAsia"/>
                    <w:sz w:val="20"/>
                  </w:rPr>
                  <w:t>/</w:t>
                </w:r>
              </w:p>
            </w:tc>
            <w:tc>
              <w:tcPr>
                <w:tcW w:w="411" w:type="pct"/>
                <w:tcBorders>
                  <w:top w:val="single" w:sz="4" w:space="0" w:color="auto"/>
                  <w:left w:val="single" w:sz="4" w:space="0" w:color="auto"/>
                  <w:bottom w:val="single" w:sz="4" w:space="0" w:color="auto"/>
                  <w:right w:val="single" w:sz="4" w:space="0" w:color="auto"/>
                </w:tcBorders>
                <w:vAlign w:val="center"/>
              </w:tcPr>
              <w:p w14:paraId="4DB89294" w14:textId="77777777" w:rsidR="009040C2" w:rsidRPr="00676B75" w:rsidRDefault="009040C2" w:rsidP="00855BFA">
                <w:pPr>
                  <w:jc w:val="right"/>
                  <w:rPr>
                    <w:sz w:val="20"/>
                  </w:rPr>
                </w:pPr>
                <w:r w:rsidRPr="00676B75">
                  <w:rPr>
                    <w:sz w:val="20"/>
                  </w:rPr>
                  <w:t>62,904,470.08</w:t>
                </w:r>
              </w:p>
            </w:tc>
          </w:tr>
        </w:tbl>
        <w:p w14:paraId="2C6309CC" w14:textId="77777777" w:rsidR="00314CE2" w:rsidRDefault="00E22B5D"/>
      </w:sdtContent>
    </w:sdt>
    <w:bookmarkEnd w:id="288" w:displacedByCustomXml="next"/>
    <w:sdt>
      <w:sdtPr>
        <w:rPr>
          <w:rFonts w:hint="eastAsia"/>
          <w:szCs w:val="21"/>
        </w:rPr>
        <w:alias w:val="模块:按单项计提坏账准备"/>
        <w:tag w:val="_SEC_8c8d26b6244849bea9eb936271eeb8f9"/>
        <w:id w:val="-2135245253"/>
        <w:lock w:val="sdtLocked"/>
        <w:placeholder>
          <w:docPart w:val="GBC22222222222222222222222222222"/>
        </w:placeholder>
      </w:sdtPr>
      <w:sdtEndPr>
        <w:rPr>
          <w:rFonts w:hint="default"/>
          <w:szCs w:val="20"/>
        </w:rPr>
      </w:sdtEndPr>
      <w:sdtContent>
        <w:bookmarkStart w:id="289" w:name="_Hlk533796752" w:displacedByCustomXml="prev"/>
        <w:p w14:paraId="6E7B9BBE" w14:textId="77777777" w:rsidR="00314CE2" w:rsidRDefault="007874CE">
          <w:pPr>
            <w:rPr>
              <w:szCs w:val="21"/>
            </w:rPr>
          </w:pPr>
          <w:r>
            <w:rPr>
              <w:rFonts w:hint="eastAsia"/>
              <w:szCs w:val="21"/>
            </w:rPr>
            <w:t>按单项计提坏账准备：</w:t>
          </w:r>
        </w:p>
        <w:sdt>
          <w:sdtPr>
            <w:alias w:val="是否适用：母公司应收账款按单项计提坏账准备[双击切换]"/>
            <w:tag w:val="_GBC_1cd34dae0bf14ebba3d99534844e7d95"/>
            <w:id w:val="-57864683"/>
            <w:lock w:val="sdtContentLocked"/>
            <w:placeholder>
              <w:docPart w:val="GBC22222222222222222222222222222"/>
            </w:placeholder>
          </w:sdtPr>
          <w:sdtEndPr/>
          <w:sdtContent>
            <w:p w14:paraId="1712B08D" w14:textId="5714E880" w:rsidR="009040C2" w:rsidRDefault="007874CE" w:rsidP="009040C2">
              <w:pPr>
                <w:rPr>
                  <w:szCs w:val="21"/>
                </w:rPr>
              </w:pPr>
              <w:r>
                <w:fldChar w:fldCharType="begin"/>
              </w:r>
              <w:r w:rsidR="009040C2">
                <w:instrText xml:space="preserve"> MACROBUTTON  SnrToggleCheckbox □</w:instrText>
              </w:r>
              <w:r w:rsidR="009040C2">
                <w:instrText>适用</w:instrText>
              </w:r>
              <w:r w:rsidR="009040C2">
                <w:instrText xml:space="preserve"> </w:instrText>
              </w:r>
              <w:r>
                <w:fldChar w:fldCharType="end"/>
              </w:r>
              <w:r>
                <w:fldChar w:fldCharType="begin"/>
              </w:r>
              <w:r w:rsidR="009040C2">
                <w:instrText xml:space="preserve"> MACROBUTTON  SnrToggleCheckbox √</w:instrText>
              </w:r>
              <w:r w:rsidR="009040C2">
                <w:instrText>不适用</w:instrText>
              </w:r>
              <w:r w:rsidR="009040C2">
                <w:instrText xml:space="preserve"> </w:instrText>
              </w:r>
              <w:r>
                <w:fldChar w:fldCharType="end"/>
              </w:r>
            </w:p>
          </w:sdtContent>
        </w:sdt>
        <w:p w14:paraId="2EE730EE" w14:textId="77777777" w:rsidR="00314CE2" w:rsidRDefault="00E22B5D"/>
      </w:sdtContent>
    </w:sdt>
    <w:bookmarkEnd w:id="289" w:displacedByCustomXml="next"/>
    <w:sdt>
      <w:sdtPr>
        <w:rPr>
          <w:rFonts w:hint="eastAsia"/>
          <w:szCs w:val="21"/>
        </w:rPr>
        <w:tag w:val="_PLD_23aec57fe4b34ac2aa7d42cb52467101"/>
        <w:id w:val="1167519789"/>
        <w:lock w:val="sdtLocked"/>
        <w:placeholder>
          <w:docPart w:val="GBC22222222222222222222222222222"/>
        </w:placeholder>
      </w:sdtPr>
      <w:sdtEndPr/>
      <w:sdtContent>
        <w:p w14:paraId="764CD4FA" w14:textId="77777777" w:rsidR="00314CE2" w:rsidRDefault="007874CE">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545874589"/>
        <w:lock w:val="sdtContentLocked"/>
        <w:placeholder>
          <w:docPart w:val="GBC22222222222222222222222222222"/>
        </w:placeholder>
      </w:sdtPr>
      <w:sdtEndPr/>
      <w:sdtContent>
        <w:p w14:paraId="7C9375B3" w14:textId="67A3C628" w:rsidR="00314CE2" w:rsidRDefault="007874CE">
          <w:r>
            <w:fldChar w:fldCharType="begin"/>
          </w:r>
          <w:r w:rsidR="009040C2">
            <w:instrText xml:space="preserve"> MACROBUTTON  SnrToggleCheckbox √</w:instrText>
          </w:r>
          <w:r w:rsidR="009040C2">
            <w:instrText>适用</w:instrText>
          </w:r>
          <w:r w:rsidR="009040C2">
            <w:instrText xml:space="preserve"> </w:instrText>
          </w:r>
          <w:r>
            <w:fldChar w:fldCharType="end"/>
          </w:r>
          <w:r>
            <w:fldChar w:fldCharType="begin"/>
          </w:r>
          <w:r w:rsidR="009040C2">
            <w:instrText xml:space="preserve"> MACROBUTTON  SnrToggleCheckbox □</w:instrText>
          </w:r>
          <w:r w:rsidR="009040C2">
            <w:instrText>不适用</w:instrText>
          </w:r>
          <w:r w:rsidR="009040C2">
            <w:instrText xml:space="preserve"> </w:instrText>
          </w:r>
          <w:r>
            <w:fldChar w:fldCharType="end"/>
          </w:r>
        </w:p>
      </w:sdtContent>
    </w:sdt>
    <w:sdt>
      <w:sdtPr>
        <w:rPr>
          <w:rFonts w:hint="eastAsia"/>
          <w:szCs w:val="21"/>
        </w:rPr>
        <w:alias w:val="模块:按组合计提坏账准备"/>
        <w:tag w:val="_SEC_8d0ccf9e1dd949dba37f2f7800d0070a"/>
        <w:id w:val="705221710"/>
        <w:lock w:val="sdtLocked"/>
        <w:placeholder>
          <w:docPart w:val="GBC22222222222222222222222222222"/>
        </w:placeholder>
      </w:sdtPr>
      <w:sdtEndPr>
        <w:rPr>
          <w:rFonts w:hint="default"/>
          <w:szCs w:val="20"/>
        </w:rPr>
      </w:sdtEndPr>
      <w:sdtContent>
        <w:p w14:paraId="40175009" w14:textId="42F297B7" w:rsidR="00314CE2" w:rsidRDefault="007874CE">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528033187"/>
              <w:lock w:val="sdtLocked"/>
              <w:placeholder>
                <w:docPart w:val="GBC22222222222222222222222222222"/>
              </w:placeholder>
              <w:comboBox>
                <w:listItem w:displayText="合并范围内关联方组合" w:value="合并范围内关联方组合"/>
                <w:listItem w:displayText="销售部老款组合" w:value="销售部老款组合"/>
                <w:listItem w:displayText="正常销售款组合" w:value="正常销售款组合"/>
              </w:comboBox>
            </w:sdtPr>
            <w:sdtEndPr/>
            <w:sdtContent>
              <w:r w:rsidR="009040C2">
                <w:rPr>
                  <w:rFonts w:hint="eastAsia"/>
                  <w:szCs w:val="21"/>
                </w:rPr>
                <w:t>正常销售款组合</w:t>
              </w:r>
            </w:sdtContent>
          </w:sdt>
        </w:p>
        <w:p w14:paraId="5966346C" w14:textId="39044528" w:rsidR="00314CE2" w:rsidRDefault="007874CE">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20970755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组合计提坏账准备"/>
              <w:tag w:val="_GBC_f64b56aa027540f0b7ab78abc6fef514"/>
              <w:id w:val="-1488861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9040C2" w14:paraId="7A53C559" w14:textId="77777777" w:rsidTr="00C5003F">
            <w:sdt>
              <w:sdtPr>
                <w:tag w:val="_PLD_685d7e84e47740668b70cce04f42de5b"/>
                <w:id w:val="211612883"/>
                <w:lock w:val="sdtLocked"/>
              </w:sdtPr>
              <w:sdtEndPr/>
              <w:sdtContent>
                <w:tc>
                  <w:tcPr>
                    <w:tcW w:w="1158" w:type="pct"/>
                    <w:vMerge w:val="restart"/>
                    <w:vAlign w:val="center"/>
                  </w:tcPr>
                  <w:p w14:paraId="275D0DD8" w14:textId="77777777" w:rsidR="009040C2" w:rsidRDefault="009040C2" w:rsidP="00C5003F">
                    <w:pPr>
                      <w:jc w:val="center"/>
                      <w:rPr>
                        <w:szCs w:val="21"/>
                      </w:rPr>
                    </w:pPr>
                    <w:r>
                      <w:rPr>
                        <w:rFonts w:hint="eastAsia"/>
                        <w:szCs w:val="21"/>
                      </w:rPr>
                      <w:t>名称</w:t>
                    </w:r>
                  </w:p>
                </w:tc>
              </w:sdtContent>
            </w:sdt>
            <w:sdt>
              <w:sdtPr>
                <w:tag w:val="_PLD_80bd7906b1fa41658076794e93d74585"/>
                <w:id w:val="-1609347574"/>
                <w:lock w:val="sdtLocked"/>
              </w:sdtPr>
              <w:sdtEndPr/>
              <w:sdtContent>
                <w:tc>
                  <w:tcPr>
                    <w:tcW w:w="3842" w:type="pct"/>
                    <w:gridSpan w:val="3"/>
                    <w:vAlign w:val="center"/>
                  </w:tcPr>
                  <w:p w14:paraId="37E8D583" w14:textId="77777777" w:rsidR="009040C2" w:rsidRDefault="009040C2" w:rsidP="00C5003F">
                    <w:pPr>
                      <w:jc w:val="center"/>
                      <w:rPr>
                        <w:szCs w:val="21"/>
                      </w:rPr>
                    </w:pPr>
                    <w:r>
                      <w:rPr>
                        <w:rFonts w:hint="eastAsia"/>
                        <w:szCs w:val="21"/>
                      </w:rPr>
                      <w:t>期末余额</w:t>
                    </w:r>
                  </w:p>
                </w:tc>
              </w:sdtContent>
            </w:sdt>
          </w:tr>
          <w:tr w:rsidR="009040C2" w14:paraId="4D7A59F4" w14:textId="77777777" w:rsidTr="00C5003F">
            <w:tc>
              <w:tcPr>
                <w:tcW w:w="1158" w:type="pct"/>
                <w:vMerge/>
              </w:tcPr>
              <w:p w14:paraId="7AC6E176" w14:textId="77777777" w:rsidR="009040C2" w:rsidRDefault="009040C2" w:rsidP="00C5003F">
                <w:pPr>
                  <w:jc w:val="center"/>
                  <w:rPr>
                    <w:szCs w:val="21"/>
                  </w:rPr>
                </w:pPr>
              </w:p>
            </w:tc>
            <w:sdt>
              <w:sdtPr>
                <w:tag w:val="_PLD_696cb3bb4809472f88c41396728262f5"/>
                <w:id w:val="654119704"/>
                <w:lock w:val="sdtLocked"/>
              </w:sdtPr>
              <w:sdtEndPr/>
              <w:sdtContent>
                <w:tc>
                  <w:tcPr>
                    <w:tcW w:w="1276" w:type="pct"/>
                    <w:vAlign w:val="center"/>
                  </w:tcPr>
                  <w:p w14:paraId="3AC46F11" w14:textId="77777777" w:rsidR="009040C2" w:rsidRDefault="009040C2" w:rsidP="00C5003F">
                    <w:pPr>
                      <w:jc w:val="center"/>
                      <w:rPr>
                        <w:szCs w:val="21"/>
                      </w:rPr>
                    </w:pPr>
                    <w:r>
                      <w:rPr>
                        <w:rFonts w:hint="eastAsia"/>
                        <w:szCs w:val="21"/>
                      </w:rPr>
                      <w:t>应收账款</w:t>
                    </w:r>
                  </w:p>
                </w:tc>
              </w:sdtContent>
            </w:sdt>
            <w:sdt>
              <w:sdtPr>
                <w:tag w:val="_PLD_70e2c6a60e9b4f08bbbb1a23cd403ade"/>
                <w:id w:val="-898284535"/>
                <w:lock w:val="sdtLocked"/>
              </w:sdtPr>
              <w:sdtEndPr/>
              <w:sdtContent>
                <w:tc>
                  <w:tcPr>
                    <w:tcW w:w="1299" w:type="pct"/>
                    <w:vAlign w:val="center"/>
                  </w:tcPr>
                  <w:p w14:paraId="1CE5BB1E" w14:textId="77777777" w:rsidR="009040C2" w:rsidRDefault="009040C2" w:rsidP="00C5003F">
                    <w:pPr>
                      <w:jc w:val="center"/>
                      <w:rPr>
                        <w:szCs w:val="21"/>
                      </w:rPr>
                    </w:pPr>
                    <w:r>
                      <w:rPr>
                        <w:rFonts w:hint="eastAsia"/>
                        <w:szCs w:val="21"/>
                      </w:rPr>
                      <w:t>坏账准备</w:t>
                    </w:r>
                  </w:p>
                </w:tc>
              </w:sdtContent>
            </w:sdt>
            <w:sdt>
              <w:sdtPr>
                <w:tag w:val="_PLD_1fd76d95bed54fc5b0c669cf7b1d5e18"/>
                <w:id w:val="1740670458"/>
                <w:lock w:val="sdtLocked"/>
              </w:sdtPr>
              <w:sdtEndPr/>
              <w:sdtContent>
                <w:tc>
                  <w:tcPr>
                    <w:tcW w:w="1267" w:type="pct"/>
                    <w:vAlign w:val="center"/>
                  </w:tcPr>
                  <w:p w14:paraId="34481C81" w14:textId="77777777" w:rsidR="009040C2" w:rsidRDefault="009040C2" w:rsidP="00C5003F">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color w:val="008000"/>
                <w:szCs w:val="21"/>
              </w:rPr>
              <w:alias w:val="按组合计提坏账准备的应收账款详细名称明细"/>
              <w:tag w:val="_TUP_ff03caedecbd42d5812f3c8525ab32f6"/>
              <w:id w:val="532150217"/>
              <w:lock w:val="sdtLocked"/>
            </w:sdtPr>
            <w:sdtEndPr>
              <w:rPr>
                <w:highlight w:val="yellow"/>
              </w:rPr>
            </w:sdtEndPr>
            <w:sdtContent>
              <w:tr w:rsidR="009040C2" w14:paraId="78978094" w14:textId="77777777" w:rsidTr="00855BFA">
                <w:tc>
                  <w:tcPr>
                    <w:tcW w:w="1158" w:type="pct"/>
                  </w:tcPr>
                  <w:p w14:paraId="69D9BE5A" w14:textId="77777777" w:rsidR="009040C2" w:rsidRDefault="009040C2" w:rsidP="00C5003F">
                    <w:pPr>
                      <w:rPr>
                        <w:szCs w:val="21"/>
                      </w:rPr>
                    </w:pPr>
                    <w:r>
                      <w:t>正常销售款组合</w:t>
                    </w:r>
                  </w:p>
                </w:tc>
                <w:tc>
                  <w:tcPr>
                    <w:tcW w:w="1276" w:type="pct"/>
                    <w:vAlign w:val="center"/>
                  </w:tcPr>
                  <w:p w14:paraId="6168854B" w14:textId="77777777" w:rsidR="009040C2" w:rsidRDefault="009040C2" w:rsidP="00855BFA">
                    <w:pPr>
                      <w:jc w:val="right"/>
                      <w:rPr>
                        <w:szCs w:val="21"/>
                      </w:rPr>
                    </w:pPr>
                    <w:r>
                      <w:t>77,187,047.04</w:t>
                    </w:r>
                  </w:p>
                </w:tc>
                <w:tc>
                  <w:tcPr>
                    <w:tcW w:w="1299" w:type="pct"/>
                    <w:vAlign w:val="center"/>
                  </w:tcPr>
                  <w:p w14:paraId="01CE7F18" w14:textId="77777777" w:rsidR="009040C2" w:rsidRDefault="009040C2" w:rsidP="00855BFA">
                    <w:pPr>
                      <w:jc w:val="right"/>
                      <w:rPr>
                        <w:szCs w:val="21"/>
                      </w:rPr>
                    </w:pPr>
                    <w:r>
                      <w:t>3,278,933.94</w:t>
                    </w:r>
                  </w:p>
                </w:tc>
                <w:tc>
                  <w:tcPr>
                    <w:tcW w:w="1267" w:type="pct"/>
                    <w:vAlign w:val="center"/>
                  </w:tcPr>
                  <w:p w14:paraId="69EE5DF5" w14:textId="77777777" w:rsidR="009040C2" w:rsidRDefault="009040C2" w:rsidP="00855BFA">
                    <w:pPr>
                      <w:jc w:val="right"/>
                      <w:rPr>
                        <w:szCs w:val="21"/>
                      </w:rPr>
                    </w:pPr>
                    <w:r>
                      <w:t>4.25</w:t>
                    </w:r>
                  </w:p>
                </w:tc>
              </w:tr>
            </w:sdtContent>
          </w:sdt>
          <w:tr w:rsidR="009040C2" w14:paraId="4044C74A" w14:textId="77777777" w:rsidTr="00855BFA">
            <w:sdt>
              <w:sdtPr>
                <w:tag w:val="_PLD_2750d29c5651406489a9e89bb76f027a"/>
                <w:id w:val="1281678553"/>
                <w:lock w:val="sdtLocked"/>
              </w:sdtPr>
              <w:sdtEndPr/>
              <w:sdtContent>
                <w:tc>
                  <w:tcPr>
                    <w:tcW w:w="1158" w:type="pct"/>
                    <w:vAlign w:val="center"/>
                  </w:tcPr>
                  <w:p w14:paraId="672CB948" w14:textId="77777777" w:rsidR="009040C2" w:rsidRDefault="009040C2" w:rsidP="00C5003F">
                    <w:pPr>
                      <w:jc w:val="center"/>
                      <w:rPr>
                        <w:szCs w:val="21"/>
                      </w:rPr>
                    </w:pPr>
                    <w:r>
                      <w:rPr>
                        <w:rFonts w:hint="eastAsia"/>
                        <w:szCs w:val="21"/>
                      </w:rPr>
                      <w:t>合计</w:t>
                    </w:r>
                  </w:p>
                </w:tc>
              </w:sdtContent>
            </w:sdt>
            <w:tc>
              <w:tcPr>
                <w:tcW w:w="1276" w:type="pct"/>
                <w:vAlign w:val="center"/>
              </w:tcPr>
              <w:p w14:paraId="39CCE163" w14:textId="77777777" w:rsidR="009040C2" w:rsidRDefault="009040C2" w:rsidP="00855BFA">
                <w:pPr>
                  <w:jc w:val="right"/>
                  <w:rPr>
                    <w:szCs w:val="21"/>
                  </w:rPr>
                </w:pPr>
                <w:r>
                  <w:t>77,187,047.04</w:t>
                </w:r>
              </w:p>
            </w:tc>
            <w:tc>
              <w:tcPr>
                <w:tcW w:w="1299" w:type="pct"/>
                <w:vAlign w:val="center"/>
              </w:tcPr>
              <w:p w14:paraId="03EF71D4" w14:textId="77777777" w:rsidR="009040C2" w:rsidRDefault="009040C2" w:rsidP="00855BFA">
                <w:pPr>
                  <w:jc w:val="right"/>
                  <w:rPr>
                    <w:szCs w:val="21"/>
                  </w:rPr>
                </w:pPr>
                <w:r>
                  <w:t>3,278,933.94</w:t>
                </w:r>
              </w:p>
            </w:tc>
            <w:tc>
              <w:tcPr>
                <w:tcW w:w="1267" w:type="pct"/>
                <w:vAlign w:val="center"/>
              </w:tcPr>
              <w:p w14:paraId="13EE83D9" w14:textId="77777777" w:rsidR="009040C2" w:rsidRDefault="009040C2" w:rsidP="00855BFA">
                <w:pPr>
                  <w:jc w:val="right"/>
                  <w:rPr>
                    <w:szCs w:val="21"/>
                  </w:rPr>
                </w:pPr>
                <w:r>
                  <w:t>4.25</w:t>
                </w:r>
              </w:p>
            </w:tc>
          </w:tr>
        </w:tbl>
        <w:p w14:paraId="299E4936" w14:textId="77777777" w:rsidR="009040C2" w:rsidRDefault="009040C2"/>
        <w:p w14:paraId="24EDEF67" w14:textId="77777777" w:rsidR="00314CE2" w:rsidRDefault="007874CE">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563419119"/>
            <w:lock w:val="sdtContentLocked"/>
            <w:placeholder>
              <w:docPart w:val="GBC22222222222222222222222222222"/>
            </w:placeholder>
          </w:sdtPr>
          <w:sdtEndPr/>
          <w:sdtContent>
            <w:p w14:paraId="570605DA" w14:textId="196AF165" w:rsidR="00314CE2" w:rsidRDefault="007874CE">
              <w:pPr>
                <w:rPr>
                  <w:szCs w:val="21"/>
                </w:rPr>
              </w:pPr>
              <w:r>
                <w:rPr>
                  <w:szCs w:val="21"/>
                </w:rPr>
                <w:fldChar w:fldCharType="begin"/>
              </w:r>
              <w:r w:rsidR="009040C2">
                <w:rPr>
                  <w:szCs w:val="21"/>
                </w:rPr>
                <w:instrText xml:space="preserve"> MACROBUTTON  SnrToggleCheckbox √</w:instrText>
              </w:r>
              <w:r w:rsidR="009040C2">
                <w:rPr>
                  <w:szCs w:val="21"/>
                </w:rPr>
                <w:instrText>适用</w:instrText>
              </w:r>
              <w:r w:rsidR="009040C2">
                <w:rPr>
                  <w:szCs w:val="21"/>
                </w:rPr>
                <w:instrText xml:space="preserve"> </w:instrText>
              </w:r>
              <w:r>
                <w:rPr>
                  <w:szCs w:val="21"/>
                </w:rPr>
                <w:fldChar w:fldCharType="end"/>
              </w:r>
              <w:r>
                <w:rPr>
                  <w:szCs w:val="21"/>
                </w:rPr>
                <w:fldChar w:fldCharType="begin"/>
              </w:r>
              <w:r w:rsidR="009040C2">
                <w:rPr>
                  <w:szCs w:val="21"/>
                </w:rPr>
                <w:instrText xml:space="preserve"> MACROBUTTON  SnrToggleCheckbox □</w:instrText>
              </w:r>
              <w:r w:rsidR="009040C2">
                <w:rPr>
                  <w:szCs w:val="21"/>
                </w:rPr>
                <w:instrText>不适用</w:instrText>
              </w:r>
              <w:r w:rsidR="009040C2">
                <w:rPr>
                  <w:szCs w:val="21"/>
                </w:rPr>
                <w:instrText xml:space="preserve"> </w:instrText>
              </w:r>
              <w:r>
                <w:rPr>
                  <w:szCs w:val="21"/>
                </w:rPr>
                <w:fldChar w:fldCharType="end"/>
              </w:r>
            </w:p>
          </w:sdtContent>
        </w:sdt>
        <w:sdt>
          <w:sdtPr>
            <w:rPr>
              <w:szCs w:val="21"/>
            </w:rPr>
            <w:alias w:val="按组合计提坏账准备的应收账款确认标准"/>
            <w:tag w:val="_GBC_805eac1ee4394c0cb635112a70e241dd"/>
            <w:id w:val="1009179146"/>
            <w:lock w:val="sdtLocked"/>
            <w:placeholder>
              <w:docPart w:val="GBC22222222222222222222222222222"/>
            </w:placeholder>
          </w:sdtPr>
          <w:sdtEndPr/>
          <w:sdtContent>
            <w:p w14:paraId="4B29CE6E" w14:textId="77777777" w:rsidR="009040C2" w:rsidRDefault="009040C2">
              <w:pPr>
                <w:rPr>
                  <w:szCs w:val="21"/>
                </w:rPr>
              </w:pPr>
            </w:p>
            <w:tbl>
              <w:tblPr>
                <w:tblStyle w:val="a6"/>
                <w:tblW w:w="0" w:type="auto"/>
                <w:tblLook w:val="04A0" w:firstRow="1" w:lastRow="0" w:firstColumn="1" w:lastColumn="0" w:noHBand="0" w:noVBand="1"/>
              </w:tblPr>
              <w:tblGrid>
                <w:gridCol w:w="1202"/>
                <w:gridCol w:w="1288"/>
                <w:gridCol w:w="1243"/>
                <w:gridCol w:w="1279"/>
                <w:gridCol w:w="1289"/>
                <w:gridCol w:w="1243"/>
                <w:gridCol w:w="1279"/>
              </w:tblGrid>
              <w:tr w:rsidR="009040C2" w14:paraId="1CB4CEDD" w14:textId="77777777" w:rsidTr="009040C2">
                <w:tc>
                  <w:tcPr>
                    <w:tcW w:w="1292" w:type="dxa"/>
                    <w:vMerge w:val="restart"/>
                    <w:vAlign w:val="center"/>
                  </w:tcPr>
                  <w:p w14:paraId="1DE13DA3" w14:textId="77777777" w:rsidR="009040C2" w:rsidRDefault="009040C2" w:rsidP="00C5003F">
                    <w:pPr>
                      <w:jc w:val="center"/>
                      <w:rPr>
                        <w:szCs w:val="21"/>
                      </w:rPr>
                    </w:pPr>
                    <w:bookmarkStart w:id="290" w:name="_Hlk65777943"/>
                    <w:r>
                      <w:rPr>
                        <w:rFonts w:hint="eastAsia"/>
                        <w:szCs w:val="21"/>
                      </w:rPr>
                      <w:t>账龄</w:t>
                    </w:r>
                  </w:p>
                </w:tc>
                <w:tc>
                  <w:tcPr>
                    <w:tcW w:w="3878" w:type="dxa"/>
                    <w:gridSpan w:val="3"/>
                    <w:vAlign w:val="center"/>
                  </w:tcPr>
                  <w:p w14:paraId="65064A5D" w14:textId="77777777" w:rsidR="009040C2" w:rsidRDefault="009040C2" w:rsidP="009040C2">
                    <w:pPr>
                      <w:jc w:val="center"/>
                      <w:rPr>
                        <w:szCs w:val="21"/>
                      </w:rPr>
                    </w:pPr>
                    <w:r>
                      <w:rPr>
                        <w:rFonts w:hint="eastAsia"/>
                        <w:szCs w:val="21"/>
                      </w:rPr>
                      <w:t>期末余额</w:t>
                    </w:r>
                  </w:p>
                </w:tc>
                <w:tc>
                  <w:tcPr>
                    <w:tcW w:w="3879" w:type="dxa"/>
                    <w:gridSpan w:val="3"/>
                    <w:vAlign w:val="center"/>
                  </w:tcPr>
                  <w:p w14:paraId="3D5FBBCF" w14:textId="77777777" w:rsidR="009040C2" w:rsidRDefault="009040C2" w:rsidP="009040C2">
                    <w:pPr>
                      <w:jc w:val="center"/>
                      <w:rPr>
                        <w:szCs w:val="21"/>
                      </w:rPr>
                    </w:pPr>
                    <w:r>
                      <w:rPr>
                        <w:rFonts w:hint="eastAsia"/>
                        <w:szCs w:val="21"/>
                      </w:rPr>
                      <w:t>期初余额</w:t>
                    </w:r>
                  </w:p>
                </w:tc>
              </w:tr>
              <w:tr w:rsidR="009040C2" w14:paraId="2DF988EC" w14:textId="77777777" w:rsidTr="009040C2">
                <w:tc>
                  <w:tcPr>
                    <w:tcW w:w="1292" w:type="dxa"/>
                    <w:vMerge/>
                    <w:vAlign w:val="center"/>
                  </w:tcPr>
                  <w:p w14:paraId="5F70C5E1" w14:textId="77777777" w:rsidR="009040C2" w:rsidRDefault="009040C2" w:rsidP="00C5003F">
                    <w:pPr>
                      <w:jc w:val="center"/>
                      <w:rPr>
                        <w:szCs w:val="21"/>
                      </w:rPr>
                    </w:pPr>
                  </w:p>
                </w:tc>
                <w:tc>
                  <w:tcPr>
                    <w:tcW w:w="2585" w:type="dxa"/>
                    <w:gridSpan w:val="2"/>
                    <w:vAlign w:val="center"/>
                  </w:tcPr>
                  <w:p w14:paraId="04644187" w14:textId="77777777" w:rsidR="009040C2" w:rsidRDefault="009040C2" w:rsidP="009040C2">
                    <w:pPr>
                      <w:jc w:val="center"/>
                      <w:rPr>
                        <w:szCs w:val="21"/>
                      </w:rPr>
                    </w:pPr>
                    <w:r>
                      <w:rPr>
                        <w:rFonts w:hint="eastAsia"/>
                        <w:szCs w:val="21"/>
                      </w:rPr>
                      <w:t>账面余额</w:t>
                    </w:r>
                  </w:p>
                </w:tc>
                <w:tc>
                  <w:tcPr>
                    <w:tcW w:w="1293" w:type="dxa"/>
                    <w:vMerge w:val="restart"/>
                    <w:vAlign w:val="center"/>
                  </w:tcPr>
                  <w:p w14:paraId="15328407" w14:textId="77777777" w:rsidR="009040C2" w:rsidRDefault="009040C2" w:rsidP="009040C2">
                    <w:pPr>
                      <w:jc w:val="center"/>
                      <w:rPr>
                        <w:szCs w:val="21"/>
                      </w:rPr>
                    </w:pPr>
                    <w:r>
                      <w:rPr>
                        <w:rFonts w:hint="eastAsia"/>
                        <w:szCs w:val="21"/>
                      </w:rPr>
                      <w:t>坏账准备</w:t>
                    </w:r>
                  </w:p>
                </w:tc>
                <w:tc>
                  <w:tcPr>
                    <w:tcW w:w="2586" w:type="dxa"/>
                    <w:gridSpan w:val="2"/>
                    <w:vAlign w:val="center"/>
                  </w:tcPr>
                  <w:p w14:paraId="4DFFCBEC" w14:textId="77777777" w:rsidR="009040C2" w:rsidRDefault="009040C2" w:rsidP="009040C2">
                    <w:pPr>
                      <w:jc w:val="center"/>
                      <w:rPr>
                        <w:szCs w:val="21"/>
                      </w:rPr>
                    </w:pPr>
                    <w:r>
                      <w:rPr>
                        <w:rFonts w:hint="eastAsia"/>
                        <w:szCs w:val="21"/>
                      </w:rPr>
                      <w:t>账面余额</w:t>
                    </w:r>
                  </w:p>
                </w:tc>
                <w:tc>
                  <w:tcPr>
                    <w:tcW w:w="1293" w:type="dxa"/>
                    <w:vMerge w:val="restart"/>
                    <w:vAlign w:val="center"/>
                  </w:tcPr>
                  <w:p w14:paraId="693EEC3B" w14:textId="77777777" w:rsidR="009040C2" w:rsidRDefault="009040C2" w:rsidP="009040C2">
                    <w:pPr>
                      <w:jc w:val="center"/>
                      <w:rPr>
                        <w:szCs w:val="21"/>
                      </w:rPr>
                    </w:pPr>
                    <w:r>
                      <w:rPr>
                        <w:rFonts w:hint="eastAsia"/>
                        <w:szCs w:val="21"/>
                      </w:rPr>
                      <w:t>坏账准备</w:t>
                    </w:r>
                  </w:p>
                </w:tc>
              </w:tr>
              <w:tr w:rsidR="009040C2" w14:paraId="67F9ABAD" w14:textId="77777777" w:rsidTr="009040C2">
                <w:tc>
                  <w:tcPr>
                    <w:tcW w:w="1292" w:type="dxa"/>
                    <w:vMerge/>
                    <w:vAlign w:val="center"/>
                  </w:tcPr>
                  <w:p w14:paraId="59069861" w14:textId="77777777" w:rsidR="009040C2" w:rsidRDefault="009040C2" w:rsidP="00C5003F">
                    <w:pPr>
                      <w:jc w:val="center"/>
                      <w:rPr>
                        <w:szCs w:val="21"/>
                      </w:rPr>
                    </w:pPr>
                  </w:p>
                </w:tc>
                <w:tc>
                  <w:tcPr>
                    <w:tcW w:w="1292" w:type="dxa"/>
                    <w:vAlign w:val="center"/>
                  </w:tcPr>
                  <w:p w14:paraId="6D10A87D" w14:textId="77777777" w:rsidR="009040C2" w:rsidRDefault="009040C2" w:rsidP="009040C2">
                    <w:pPr>
                      <w:jc w:val="center"/>
                      <w:rPr>
                        <w:szCs w:val="21"/>
                      </w:rPr>
                    </w:pPr>
                    <w:r>
                      <w:rPr>
                        <w:rFonts w:hint="eastAsia"/>
                        <w:szCs w:val="21"/>
                      </w:rPr>
                      <w:t>金额</w:t>
                    </w:r>
                  </w:p>
                </w:tc>
                <w:tc>
                  <w:tcPr>
                    <w:tcW w:w="1293" w:type="dxa"/>
                    <w:vAlign w:val="center"/>
                  </w:tcPr>
                  <w:p w14:paraId="331CA8CA" w14:textId="77777777" w:rsidR="009040C2" w:rsidRDefault="009040C2" w:rsidP="009040C2">
                    <w:pPr>
                      <w:jc w:val="center"/>
                      <w:rPr>
                        <w:szCs w:val="21"/>
                      </w:rPr>
                    </w:pPr>
                    <w:r>
                      <w:rPr>
                        <w:rFonts w:hint="eastAsia"/>
                        <w:szCs w:val="21"/>
                      </w:rPr>
                      <w:t>预期信用损失率（</w:t>
                    </w:r>
                    <w:r>
                      <w:rPr>
                        <w:rFonts w:hint="eastAsia"/>
                        <w:szCs w:val="21"/>
                      </w:rPr>
                      <w:t>%</w:t>
                    </w:r>
                    <w:r>
                      <w:rPr>
                        <w:rFonts w:hint="eastAsia"/>
                        <w:szCs w:val="21"/>
                      </w:rPr>
                      <w:t>）</w:t>
                    </w:r>
                  </w:p>
                </w:tc>
                <w:tc>
                  <w:tcPr>
                    <w:tcW w:w="1293" w:type="dxa"/>
                    <w:vMerge/>
                    <w:vAlign w:val="center"/>
                  </w:tcPr>
                  <w:p w14:paraId="6D841E14" w14:textId="77777777" w:rsidR="009040C2" w:rsidRDefault="009040C2" w:rsidP="009040C2">
                    <w:pPr>
                      <w:jc w:val="center"/>
                      <w:rPr>
                        <w:szCs w:val="21"/>
                      </w:rPr>
                    </w:pPr>
                  </w:p>
                </w:tc>
                <w:tc>
                  <w:tcPr>
                    <w:tcW w:w="1293" w:type="dxa"/>
                    <w:vAlign w:val="center"/>
                  </w:tcPr>
                  <w:p w14:paraId="0082D729" w14:textId="77777777" w:rsidR="009040C2" w:rsidRDefault="009040C2" w:rsidP="009040C2">
                    <w:pPr>
                      <w:jc w:val="center"/>
                      <w:rPr>
                        <w:szCs w:val="21"/>
                      </w:rPr>
                    </w:pPr>
                    <w:r>
                      <w:rPr>
                        <w:rFonts w:hint="eastAsia"/>
                        <w:szCs w:val="21"/>
                      </w:rPr>
                      <w:t>金额</w:t>
                    </w:r>
                  </w:p>
                </w:tc>
                <w:tc>
                  <w:tcPr>
                    <w:tcW w:w="1293" w:type="dxa"/>
                    <w:vAlign w:val="center"/>
                  </w:tcPr>
                  <w:p w14:paraId="3684F6F8" w14:textId="77777777" w:rsidR="009040C2" w:rsidRDefault="009040C2" w:rsidP="009040C2">
                    <w:pPr>
                      <w:jc w:val="center"/>
                      <w:rPr>
                        <w:szCs w:val="21"/>
                      </w:rPr>
                    </w:pPr>
                    <w:r>
                      <w:rPr>
                        <w:rFonts w:hint="eastAsia"/>
                        <w:szCs w:val="21"/>
                      </w:rPr>
                      <w:t>预期信用损失率（</w:t>
                    </w:r>
                    <w:r>
                      <w:rPr>
                        <w:rFonts w:hint="eastAsia"/>
                        <w:szCs w:val="21"/>
                      </w:rPr>
                      <w:t>%</w:t>
                    </w:r>
                    <w:r>
                      <w:rPr>
                        <w:rFonts w:hint="eastAsia"/>
                        <w:szCs w:val="21"/>
                      </w:rPr>
                      <w:t>）</w:t>
                    </w:r>
                  </w:p>
                </w:tc>
                <w:tc>
                  <w:tcPr>
                    <w:tcW w:w="1293" w:type="dxa"/>
                    <w:vMerge/>
                  </w:tcPr>
                  <w:p w14:paraId="26034EFB" w14:textId="77777777" w:rsidR="009040C2" w:rsidRDefault="009040C2" w:rsidP="00C5003F">
                    <w:pPr>
                      <w:rPr>
                        <w:szCs w:val="21"/>
                      </w:rPr>
                    </w:pPr>
                  </w:p>
                </w:tc>
              </w:tr>
              <w:tr w:rsidR="009040C2" w:rsidRPr="00BF6C0A" w14:paraId="3EBC512A" w14:textId="77777777" w:rsidTr="009C224E">
                <w:tc>
                  <w:tcPr>
                    <w:tcW w:w="1292" w:type="dxa"/>
                    <w:vAlign w:val="center"/>
                  </w:tcPr>
                  <w:p w14:paraId="703C0A66" w14:textId="77777777" w:rsidR="009040C2" w:rsidRPr="00613D67" w:rsidRDefault="009040C2" w:rsidP="009C224E">
                    <w:pPr>
                      <w:jc w:val="center"/>
                      <w:rPr>
                        <w:szCs w:val="21"/>
                      </w:rPr>
                    </w:pPr>
                    <w:r w:rsidRPr="00613D67">
                      <w:rPr>
                        <w:szCs w:val="21"/>
                      </w:rPr>
                      <w:t>1</w:t>
                    </w:r>
                    <w:r w:rsidRPr="00613D67">
                      <w:rPr>
                        <w:szCs w:val="21"/>
                      </w:rPr>
                      <w:t>年以内</w:t>
                    </w:r>
                  </w:p>
                </w:tc>
                <w:tc>
                  <w:tcPr>
                    <w:tcW w:w="1292" w:type="dxa"/>
                    <w:vAlign w:val="center"/>
                  </w:tcPr>
                  <w:p w14:paraId="4A67E33D" w14:textId="77777777" w:rsidR="009040C2" w:rsidRPr="00BF6C0A" w:rsidRDefault="009040C2" w:rsidP="00855BFA">
                    <w:pPr>
                      <w:jc w:val="right"/>
                      <w:rPr>
                        <w:sz w:val="18"/>
                        <w:szCs w:val="21"/>
                      </w:rPr>
                    </w:pPr>
                    <w:r w:rsidRPr="00BF6C0A">
                      <w:rPr>
                        <w:sz w:val="18"/>
                      </w:rPr>
                      <w:t>73,921,646.95</w:t>
                    </w:r>
                  </w:p>
                </w:tc>
                <w:tc>
                  <w:tcPr>
                    <w:tcW w:w="1293" w:type="dxa"/>
                    <w:vAlign w:val="center"/>
                  </w:tcPr>
                  <w:p w14:paraId="0E85827D" w14:textId="77777777" w:rsidR="009040C2" w:rsidRPr="00BF6C0A" w:rsidRDefault="009040C2" w:rsidP="00855BFA">
                    <w:pPr>
                      <w:jc w:val="right"/>
                      <w:rPr>
                        <w:sz w:val="18"/>
                        <w:szCs w:val="21"/>
                      </w:rPr>
                    </w:pPr>
                    <w:r w:rsidRPr="00BF6C0A">
                      <w:rPr>
                        <w:sz w:val="18"/>
                      </w:rPr>
                      <w:t>0.02</w:t>
                    </w:r>
                  </w:p>
                </w:tc>
                <w:tc>
                  <w:tcPr>
                    <w:tcW w:w="1293" w:type="dxa"/>
                    <w:vAlign w:val="center"/>
                  </w:tcPr>
                  <w:p w14:paraId="32EBBB65" w14:textId="77777777" w:rsidR="009040C2" w:rsidRPr="00BF6C0A" w:rsidRDefault="009040C2" w:rsidP="00855BFA">
                    <w:pPr>
                      <w:jc w:val="right"/>
                      <w:rPr>
                        <w:sz w:val="18"/>
                        <w:szCs w:val="21"/>
                      </w:rPr>
                    </w:pPr>
                    <w:r w:rsidRPr="00BF6C0A">
                      <w:rPr>
                        <w:sz w:val="18"/>
                      </w:rPr>
                      <w:t>13,533.85</w:t>
                    </w:r>
                  </w:p>
                </w:tc>
                <w:tc>
                  <w:tcPr>
                    <w:tcW w:w="1293" w:type="dxa"/>
                    <w:vAlign w:val="center"/>
                  </w:tcPr>
                  <w:p w14:paraId="1880DE32" w14:textId="77777777" w:rsidR="009040C2" w:rsidRPr="00BF6C0A" w:rsidRDefault="009040C2" w:rsidP="00855BFA">
                    <w:pPr>
                      <w:jc w:val="right"/>
                      <w:rPr>
                        <w:sz w:val="18"/>
                        <w:szCs w:val="21"/>
                      </w:rPr>
                    </w:pPr>
                    <w:r w:rsidRPr="000201D9">
                      <w:rPr>
                        <w:sz w:val="18"/>
                        <w:szCs w:val="21"/>
                      </w:rPr>
                      <w:t>48,096,709.94</w:t>
                    </w:r>
                  </w:p>
                </w:tc>
                <w:tc>
                  <w:tcPr>
                    <w:tcW w:w="1293" w:type="dxa"/>
                    <w:vAlign w:val="center"/>
                  </w:tcPr>
                  <w:p w14:paraId="22D8E91A" w14:textId="77777777" w:rsidR="009040C2" w:rsidRPr="00BF6C0A" w:rsidRDefault="009040C2" w:rsidP="00855BFA">
                    <w:pPr>
                      <w:jc w:val="right"/>
                      <w:rPr>
                        <w:sz w:val="18"/>
                        <w:szCs w:val="21"/>
                      </w:rPr>
                    </w:pPr>
                    <w:r>
                      <w:rPr>
                        <w:rFonts w:hint="eastAsia"/>
                        <w:sz w:val="18"/>
                        <w:szCs w:val="21"/>
                      </w:rPr>
                      <w:t>0.03</w:t>
                    </w:r>
                  </w:p>
                </w:tc>
                <w:tc>
                  <w:tcPr>
                    <w:tcW w:w="1293" w:type="dxa"/>
                    <w:vAlign w:val="center"/>
                  </w:tcPr>
                  <w:p w14:paraId="7673421D" w14:textId="77777777" w:rsidR="009040C2" w:rsidRPr="00BF6C0A" w:rsidRDefault="009040C2" w:rsidP="00855BFA">
                    <w:pPr>
                      <w:jc w:val="right"/>
                      <w:rPr>
                        <w:sz w:val="18"/>
                        <w:szCs w:val="21"/>
                      </w:rPr>
                    </w:pPr>
                    <w:r w:rsidRPr="000201D9">
                      <w:rPr>
                        <w:sz w:val="18"/>
                        <w:szCs w:val="21"/>
                      </w:rPr>
                      <w:t>12,103.04</w:t>
                    </w:r>
                  </w:p>
                </w:tc>
              </w:tr>
              <w:tr w:rsidR="009040C2" w:rsidRPr="00BF6C0A" w14:paraId="7E1BB466" w14:textId="77777777" w:rsidTr="009C224E">
                <w:tc>
                  <w:tcPr>
                    <w:tcW w:w="1292" w:type="dxa"/>
                    <w:vAlign w:val="center"/>
                  </w:tcPr>
                  <w:p w14:paraId="59829132" w14:textId="77777777" w:rsidR="009040C2" w:rsidRPr="00613D67" w:rsidRDefault="009040C2" w:rsidP="009C224E">
                    <w:pPr>
                      <w:jc w:val="center"/>
                      <w:rPr>
                        <w:szCs w:val="21"/>
                      </w:rPr>
                    </w:pPr>
                    <w:r w:rsidRPr="00613D67">
                      <w:rPr>
                        <w:szCs w:val="21"/>
                      </w:rPr>
                      <w:t>1-2</w:t>
                    </w:r>
                    <w:r w:rsidRPr="00613D67">
                      <w:rPr>
                        <w:szCs w:val="21"/>
                      </w:rPr>
                      <w:t>年</w:t>
                    </w:r>
                  </w:p>
                </w:tc>
                <w:tc>
                  <w:tcPr>
                    <w:tcW w:w="1292" w:type="dxa"/>
                    <w:vAlign w:val="center"/>
                  </w:tcPr>
                  <w:p w14:paraId="01091C4F" w14:textId="77777777" w:rsidR="009040C2" w:rsidRPr="00BF6C0A" w:rsidRDefault="009040C2" w:rsidP="00855BFA">
                    <w:pPr>
                      <w:jc w:val="right"/>
                      <w:rPr>
                        <w:sz w:val="18"/>
                        <w:szCs w:val="21"/>
                      </w:rPr>
                    </w:pPr>
                  </w:p>
                </w:tc>
                <w:tc>
                  <w:tcPr>
                    <w:tcW w:w="1293" w:type="dxa"/>
                    <w:vAlign w:val="center"/>
                  </w:tcPr>
                  <w:p w14:paraId="558FC0D0" w14:textId="77777777" w:rsidR="009040C2" w:rsidRPr="00BF6C0A" w:rsidRDefault="009040C2" w:rsidP="00855BFA">
                    <w:pPr>
                      <w:jc w:val="right"/>
                      <w:rPr>
                        <w:sz w:val="18"/>
                        <w:szCs w:val="21"/>
                      </w:rPr>
                    </w:pPr>
                  </w:p>
                </w:tc>
                <w:tc>
                  <w:tcPr>
                    <w:tcW w:w="1293" w:type="dxa"/>
                    <w:vAlign w:val="center"/>
                  </w:tcPr>
                  <w:p w14:paraId="06E4DBA9" w14:textId="77777777" w:rsidR="009040C2" w:rsidRPr="00BF6C0A" w:rsidRDefault="009040C2" w:rsidP="00855BFA">
                    <w:pPr>
                      <w:jc w:val="right"/>
                      <w:rPr>
                        <w:sz w:val="18"/>
                        <w:szCs w:val="21"/>
                      </w:rPr>
                    </w:pPr>
                  </w:p>
                </w:tc>
                <w:tc>
                  <w:tcPr>
                    <w:tcW w:w="1293" w:type="dxa"/>
                    <w:vAlign w:val="center"/>
                  </w:tcPr>
                  <w:p w14:paraId="14CB9726" w14:textId="77777777" w:rsidR="009040C2" w:rsidRPr="00BF6C0A" w:rsidRDefault="009040C2" w:rsidP="00855BFA">
                    <w:pPr>
                      <w:jc w:val="right"/>
                      <w:rPr>
                        <w:sz w:val="18"/>
                        <w:szCs w:val="21"/>
                      </w:rPr>
                    </w:pPr>
                  </w:p>
                </w:tc>
                <w:tc>
                  <w:tcPr>
                    <w:tcW w:w="1293" w:type="dxa"/>
                    <w:vAlign w:val="center"/>
                  </w:tcPr>
                  <w:p w14:paraId="61723B7C" w14:textId="77777777" w:rsidR="009040C2" w:rsidRPr="00BF6C0A" w:rsidRDefault="009040C2" w:rsidP="00855BFA">
                    <w:pPr>
                      <w:jc w:val="right"/>
                      <w:rPr>
                        <w:sz w:val="18"/>
                        <w:szCs w:val="21"/>
                      </w:rPr>
                    </w:pPr>
                  </w:p>
                </w:tc>
                <w:tc>
                  <w:tcPr>
                    <w:tcW w:w="1293" w:type="dxa"/>
                    <w:vAlign w:val="center"/>
                  </w:tcPr>
                  <w:p w14:paraId="7660E41A" w14:textId="77777777" w:rsidR="009040C2" w:rsidRPr="00BF6C0A" w:rsidRDefault="009040C2" w:rsidP="00855BFA">
                    <w:pPr>
                      <w:jc w:val="right"/>
                      <w:rPr>
                        <w:sz w:val="18"/>
                        <w:szCs w:val="21"/>
                      </w:rPr>
                    </w:pPr>
                  </w:p>
                </w:tc>
              </w:tr>
              <w:tr w:rsidR="009040C2" w:rsidRPr="00BF6C0A" w14:paraId="401F00D5" w14:textId="77777777" w:rsidTr="009C224E">
                <w:tc>
                  <w:tcPr>
                    <w:tcW w:w="1292" w:type="dxa"/>
                    <w:vAlign w:val="center"/>
                  </w:tcPr>
                  <w:p w14:paraId="07E4B01C" w14:textId="77777777" w:rsidR="009040C2" w:rsidRPr="00613D67" w:rsidRDefault="009040C2" w:rsidP="009C224E">
                    <w:pPr>
                      <w:jc w:val="center"/>
                      <w:rPr>
                        <w:szCs w:val="21"/>
                      </w:rPr>
                    </w:pPr>
                    <w:r w:rsidRPr="00613D67">
                      <w:rPr>
                        <w:szCs w:val="21"/>
                      </w:rPr>
                      <w:t>2-3</w:t>
                    </w:r>
                    <w:r w:rsidRPr="00613D67">
                      <w:rPr>
                        <w:szCs w:val="21"/>
                      </w:rPr>
                      <w:t>年</w:t>
                    </w:r>
                  </w:p>
                </w:tc>
                <w:tc>
                  <w:tcPr>
                    <w:tcW w:w="1292" w:type="dxa"/>
                    <w:vAlign w:val="center"/>
                  </w:tcPr>
                  <w:p w14:paraId="6B44C9CE" w14:textId="77777777" w:rsidR="009040C2" w:rsidRPr="00BF6C0A" w:rsidRDefault="009040C2" w:rsidP="00855BFA">
                    <w:pPr>
                      <w:jc w:val="right"/>
                      <w:rPr>
                        <w:sz w:val="18"/>
                        <w:szCs w:val="21"/>
                      </w:rPr>
                    </w:pPr>
                  </w:p>
                </w:tc>
                <w:tc>
                  <w:tcPr>
                    <w:tcW w:w="1293" w:type="dxa"/>
                    <w:vAlign w:val="center"/>
                  </w:tcPr>
                  <w:p w14:paraId="48FEE769" w14:textId="77777777" w:rsidR="009040C2" w:rsidRPr="00BF6C0A" w:rsidRDefault="009040C2" w:rsidP="00855BFA">
                    <w:pPr>
                      <w:jc w:val="right"/>
                      <w:rPr>
                        <w:sz w:val="18"/>
                        <w:szCs w:val="21"/>
                      </w:rPr>
                    </w:pPr>
                  </w:p>
                </w:tc>
                <w:tc>
                  <w:tcPr>
                    <w:tcW w:w="1293" w:type="dxa"/>
                    <w:vAlign w:val="center"/>
                  </w:tcPr>
                  <w:p w14:paraId="76007F7B" w14:textId="77777777" w:rsidR="009040C2" w:rsidRPr="00BF6C0A" w:rsidRDefault="009040C2" w:rsidP="00855BFA">
                    <w:pPr>
                      <w:jc w:val="right"/>
                      <w:rPr>
                        <w:sz w:val="18"/>
                        <w:szCs w:val="21"/>
                      </w:rPr>
                    </w:pPr>
                  </w:p>
                </w:tc>
                <w:tc>
                  <w:tcPr>
                    <w:tcW w:w="1293" w:type="dxa"/>
                    <w:vAlign w:val="center"/>
                  </w:tcPr>
                  <w:p w14:paraId="0C2797CF" w14:textId="77777777" w:rsidR="009040C2" w:rsidRPr="00BF6C0A" w:rsidRDefault="009040C2" w:rsidP="00855BFA">
                    <w:pPr>
                      <w:jc w:val="right"/>
                      <w:rPr>
                        <w:sz w:val="18"/>
                        <w:szCs w:val="21"/>
                      </w:rPr>
                    </w:pPr>
                  </w:p>
                </w:tc>
                <w:tc>
                  <w:tcPr>
                    <w:tcW w:w="1293" w:type="dxa"/>
                    <w:vAlign w:val="center"/>
                  </w:tcPr>
                  <w:p w14:paraId="65F79911" w14:textId="77777777" w:rsidR="009040C2" w:rsidRPr="00BF6C0A" w:rsidRDefault="009040C2" w:rsidP="00855BFA">
                    <w:pPr>
                      <w:jc w:val="right"/>
                      <w:rPr>
                        <w:sz w:val="18"/>
                        <w:szCs w:val="21"/>
                      </w:rPr>
                    </w:pPr>
                  </w:p>
                </w:tc>
                <w:tc>
                  <w:tcPr>
                    <w:tcW w:w="1293" w:type="dxa"/>
                    <w:vAlign w:val="center"/>
                  </w:tcPr>
                  <w:p w14:paraId="66B81C35" w14:textId="77777777" w:rsidR="009040C2" w:rsidRPr="00BF6C0A" w:rsidRDefault="009040C2" w:rsidP="00855BFA">
                    <w:pPr>
                      <w:jc w:val="right"/>
                      <w:rPr>
                        <w:sz w:val="18"/>
                        <w:szCs w:val="21"/>
                      </w:rPr>
                    </w:pPr>
                  </w:p>
                </w:tc>
              </w:tr>
              <w:tr w:rsidR="009040C2" w:rsidRPr="00BF6C0A" w14:paraId="74EC3D94" w14:textId="77777777" w:rsidTr="009C224E">
                <w:tc>
                  <w:tcPr>
                    <w:tcW w:w="1292" w:type="dxa"/>
                    <w:vAlign w:val="center"/>
                  </w:tcPr>
                  <w:p w14:paraId="006FD495" w14:textId="77777777" w:rsidR="009040C2" w:rsidRPr="00613D67" w:rsidRDefault="009040C2" w:rsidP="009C224E">
                    <w:pPr>
                      <w:jc w:val="center"/>
                      <w:rPr>
                        <w:szCs w:val="21"/>
                      </w:rPr>
                    </w:pPr>
                    <w:r w:rsidRPr="00613D67">
                      <w:rPr>
                        <w:szCs w:val="21"/>
                      </w:rPr>
                      <w:t>3</w:t>
                    </w:r>
                    <w:r w:rsidRPr="00613D67">
                      <w:rPr>
                        <w:szCs w:val="21"/>
                      </w:rPr>
                      <w:t>年以上</w:t>
                    </w:r>
                  </w:p>
                </w:tc>
                <w:tc>
                  <w:tcPr>
                    <w:tcW w:w="1292" w:type="dxa"/>
                    <w:vAlign w:val="center"/>
                  </w:tcPr>
                  <w:p w14:paraId="5D3B0C81" w14:textId="77777777" w:rsidR="009040C2" w:rsidRPr="00BF6C0A" w:rsidRDefault="009040C2" w:rsidP="00855BFA">
                    <w:pPr>
                      <w:jc w:val="right"/>
                      <w:rPr>
                        <w:sz w:val="18"/>
                        <w:szCs w:val="21"/>
                      </w:rPr>
                    </w:pPr>
                  </w:p>
                </w:tc>
                <w:tc>
                  <w:tcPr>
                    <w:tcW w:w="1293" w:type="dxa"/>
                    <w:vAlign w:val="center"/>
                  </w:tcPr>
                  <w:p w14:paraId="3D5B896E" w14:textId="77777777" w:rsidR="009040C2" w:rsidRPr="00BF6C0A" w:rsidRDefault="009040C2" w:rsidP="00855BFA">
                    <w:pPr>
                      <w:jc w:val="right"/>
                      <w:rPr>
                        <w:sz w:val="18"/>
                        <w:szCs w:val="21"/>
                      </w:rPr>
                    </w:pPr>
                  </w:p>
                </w:tc>
                <w:tc>
                  <w:tcPr>
                    <w:tcW w:w="1293" w:type="dxa"/>
                    <w:vAlign w:val="center"/>
                  </w:tcPr>
                  <w:p w14:paraId="7BB41AB9" w14:textId="77777777" w:rsidR="009040C2" w:rsidRPr="00BF6C0A" w:rsidRDefault="009040C2" w:rsidP="00855BFA">
                    <w:pPr>
                      <w:jc w:val="right"/>
                      <w:rPr>
                        <w:sz w:val="18"/>
                        <w:szCs w:val="21"/>
                      </w:rPr>
                    </w:pPr>
                  </w:p>
                </w:tc>
                <w:tc>
                  <w:tcPr>
                    <w:tcW w:w="1293" w:type="dxa"/>
                    <w:vAlign w:val="center"/>
                  </w:tcPr>
                  <w:p w14:paraId="47721C46" w14:textId="77777777" w:rsidR="009040C2" w:rsidRPr="00BF6C0A" w:rsidRDefault="009040C2" w:rsidP="00855BFA">
                    <w:pPr>
                      <w:jc w:val="right"/>
                      <w:rPr>
                        <w:sz w:val="18"/>
                        <w:szCs w:val="21"/>
                      </w:rPr>
                    </w:pPr>
                  </w:p>
                </w:tc>
                <w:tc>
                  <w:tcPr>
                    <w:tcW w:w="1293" w:type="dxa"/>
                    <w:vAlign w:val="center"/>
                  </w:tcPr>
                  <w:p w14:paraId="7FB38703" w14:textId="77777777" w:rsidR="009040C2" w:rsidRPr="00BF6C0A" w:rsidRDefault="009040C2" w:rsidP="00855BFA">
                    <w:pPr>
                      <w:jc w:val="right"/>
                      <w:rPr>
                        <w:sz w:val="18"/>
                        <w:szCs w:val="21"/>
                      </w:rPr>
                    </w:pPr>
                  </w:p>
                </w:tc>
                <w:tc>
                  <w:tcPr>
                    <w:tcW w:w="1293" w:type="dxa"/>
                    <w:vAlign w:val="center"/>
                  </w:tcPr>
                  <w:p w14:paraId="254F7946" w14:textId="77777777" w:rsidR="009040C2" w:rsidRPr="00BF6C0A" w:rsidRDefault="009040C2" w:rsidP="00855BFA">
                    <w:pPr>
                      <w:jc w:val="right"/>
                      <w:rPr>
                        <w:sz w:val="18"/>
                        <w:szCs w:val="21"/>
                      </w:rPr>
                    </w:pPr>
                  </w:p>
                </w:tc>
              </w:tr>
              <w:tr w:rsidR="009040C2" w:rsidRPr="00BF6C0A" w14:paraId="050783C2" w14:textId="77777777" w:rsidTr="009C224E">
                <w:tc>
                  <w:tcPr>
                    <w:tcW w:w="1292" w:type="dxa"/>
                    <w:vAlign w:val="center"/>
                  </w:tcPr>
                  <w:p w14:paraId="26035E17" w14:textId="77777777" w:rsidR="009040C2" w:rsidRPr="00613D67" w:rsidRDefault="009040C2" w:rsidP="009C224E">
                    <w:pPr>
                      <w:jc w:val="center"/>
                      <w:rPr>
                        <w:szCs w:val="21"/>
                      </w:rPr>
                    </w:pPr>
                    <w:r w:rsidRPr="00613D67">
                      <w:rPr>
                        <w:szCs w:val="21"/>
                      </w:rPr>
                      <w:t>3-4</w:t>
                    </w:r>
                    <w:r w:rsidRPr="00613D67">
                      <w:rPr>
                        <w:szCs w:val="21"/>
                      </w:rPr>
                      <w:t>年</w:t>
                    </w:r>
                  </w:p>
                </w:tc>
                <w:tc>
                  <w:tcPr>
                    <w:tcW w:w="1292" w:type="dxa"/>
                    <w:vAlign w:val="center"/>
                  </w:tcPr>
                  <w:p w14:paraId="6A3D4DA1" w14:textId="77777777" w:rsidR="009040C2" w:rsidRPr="00BF6C0A" w:rsidRDefault="009040C2" w:rsidP="00855BFA">
                    <w:pPr>
                      <w:jc w:val="right"/>
                      <w:rPr>
                        <w:sz w:val="18"/>
                        <w:szCs w:val="21"/>
                      </w:rPr>
                    </w:pPr>
                  </w:p>
                </w:tc>
                <w:tc>
                  <w:tcPr>
                    <w:tcW w:w="1293" w:type="dxa"/>
                    <w:vAlign w:val="center"/>
                  </w:tcPr>
                  <w:p w14:paraId="4CD7F8F2" w14:textId="77777777" w:rsidR="009040C2" w:rsidRPr="00BF6C0A" w:rsidRDefault="009040C2" w:rsidP="00855BFA">
                    <w:pPr>
                      <w:jc w:val="right"/>
                      <w:rPr>
                        <w:sz w:val="18"/>
                        <w:szCs w:val="21"/>
                      </w:rPr>
                    </w:pPr>
                  </w:p>
                </w:tc>
                <w:tc>
                  <w:tcPr>
                    <w:tcW w:w="1293" w:type="dxa"/>
                    <w:vAlign w:val="center"/>
                  </w:tcPr>
                  <w:p w14:paraId="1476457E" w14:textId="77777777" w:rsidR="009040C2" w:rsidRPr="00BF6C0A" w:rsidRDefault="009040C2" w:rsidP="00855BFA">
                    <w:pPr>
                      <w:jc w:val="right"/>
                      <w:rPr>
                        <w:sz w:val="18"/>
                        <w:szCs w:val="21"/>
                      </w:rPr>
                    </w:pPr>
                  </w:p>
                </w:tc>
                <w:tc>
                  <w:tcPr>
                    <w:tcW w:w="1293" w:type="dxa"/>
                    <w:vAlign w:val="center"/>
                  </w:tcPr>
                  <w:p w14:paraId="1854A3A1" w14:textId="77777777" w:rsidR="009040C2" w:rsidRPr="00BF6C0A" w:rsidRDefault="009040C2" w:rsidP="00855BFA">
                    <w:pPr>
                      <w:jc w:val="right"/>
                      <w:rPr>
                        <w:sz w:val="18"/>
                        <w:szCs w:val="21"/>
                      </w:rPr>
                    </w:pPr>
                  </w:p>
                </w:tc>
                <w:tc>
                  <w:tcPr>
                    <w:tcW w:w="1293" w:type="dxa"/>
                    <w:vAlign w:val="center"/>
                  </w:tcPr>
                  <w:p w14:paraId="02161B74" w14:textId="77777777" w:rsidR="009040C2" w:rsidRPr="00BF6C0A" w:rsidRDefault="009040C2" w:rsidP="00855BFA">
                    <w:pPr>
                      <w:jc w:val="right"/>
                      <w:rPr>
                        <w:sz w:val="18"/>
                        <w:szCs w:val="21"/>
                      </w:rPr>
                    </w:pPr>
                  </w:p>
                </w:tc>
                <w:tc>
                  <w:tcPr>
                    <w:tcW w:w="1293" w:type="dxa"/>
                    <w:vAlign w:val="center"/>
                  </w:tcPr>
                  <w:p w14:paraId="2527DAF4" w14:textId="77777777" w:rsidR="009040C2" w:rsidRPr="00BF6C0A" w:rsidRDefault="009040C2" w:rsidP="00855BFA">
                    <w:pPr>
                      <w:jc w:val="right"/>
                      <w:rPr>
                        <w:sz w:val="18"/>
                        <w:szCs w:val="21"/>
                      </w:rPr>
                    </w:pPr>
                  </w:p>
                </w:tc>
              </w:tr>
              <w:tr w:rsidR="009040C2" w:rsidRPr="00BF6C0A" w14:paraId="724BF341" w14:textId="77777777" w:rsidTr="009C224E">
                <w:tc>
                  <w:tcPr>
                    <w:tcW w:w="1292" w:type="dxa"/>
                    <w:vAlign w:val="center"/>
                  </w:tcPr>
                  <w:p w14:paraId="0C566E0A" w14:textId="77777777" w:rsidR="009040C2" w:rsidRPr="00613D67" w:rsidRDefault="009040C2" w:rsidP="009C224E">
                    <w:pPr>
                      <w:jc w:val="center"/>
                      <w:rPr>
                        <w:szCs w:val="21"/>
                      </w:rPr>
                    </w:pPr>
                    <w:r w:rsidRPr="00613D67">
                      <w:rPr>
                        <w:szCs w:val="21"/>
                      </w:rPr>
                      <w:t>4-5</w:t>
                    </w:r>
                    <w:r w:rsidRPr="00613D67">
                      <w:rPr>
                        <w:szCs w:val="21"/>
                      </w:rPr>
                      <w:t>年</w:t>
                    </w:r>
                  </w:p>
                </w:tc>
                <w:tc>
                  <w:tcPr>
                    <w:tcW w:w="1292" w:type="dxa"/>
                    <w:vAlign w:val="center"/>
                  </w:tcPr>
                  <w:p w14:paraId="6AC830D3" w14:textId="77777777" w:rsidR="009040C2" w:rsidRPr="00BF6C0A" w:rsidRDefault="009040C2" w:rsidP="00855BFA">
                    <w:pPr>
                      <w:jc w:val="right"/>
                      <w:rPr>
                        <w:sz w:val="18"/>
                        <w:szCs w:val="21"/>
                      </w:rPr>
                    </w:pPr>
                  </w:p>
                </w:tc>
                <w:tc>
                  <w:tcPr>
                    <w:tcW w:w="1293" w:type="dxa"/>
                    <w:vAlign w:val="center"/>
                  </w:tcPr>
                  <w:p w14:paraId="1D05FB87" w14:textId="77777777" w:rsidR="009040C2" w:rsidRPr="00BF6C0A" w:rsidRDefault="009040C2" w:rsidP="00855BFA">
                    <w:pPr>
                      <w:jc w:val="right"/>
                      <w:rPr>
                        <w:sz w:val="18"/>
                        <w:szCs w:val="21"/>
                      </w:rPr>
                    </w:pPr>
                  </w:p>
                </w:tc>
                <w:tc>
                  <w:tcPr>
                    <w:tcW w:w="1293" w:type="dxa"/>
                    <w:vAlign w:val="center"/>
                  </w:tcPr>
                  <w:p w14:paraId="098F1AAD" w14:textId="77777777" w:rsidR="009040C2" w:rsidRPr="00BF6C0A" w:rsidRDefault="009040C2" w:rsidP="00855BFA">
                    <w:pPr>
                      <w:jc w:val="right"/>
                      <w:rPr>
                        <w:sz w:val="18"/>
                        <w:szCs w:val="21"/>
                      </w:rPr>
                    </w:pPr>
                  </w:p>
                </w:tc>
                <w:tc>
                  <w:tcPr>
                    <w:tcW w:w="1293" w:type="dxa"/>
                    <w:vAlign w:val="center"/>
                  </w:tcPr>
                  <w:p w14:paraId="51FF0DE7" w14:textId="77777777" w:rsidR="009040C2" w:rsidRPr="00BF6C0A" w:rsidRDefault="009040C2" w:rsidP="00855BFA">
                    <w:pPr>
                      <w:jc w:val="right"/>
                      <w:rPr>
                        <w:sz w:val="18"/>
                        <w:szCs w:val="21"/>
                      </w:rPr>
                    </w:pPr>
                  </w:p>
                </w:tc>
                <w:tc>
                  <w:tcPr>
                    <w:tcW w:w="1293" w:type="dxa"/>
                    <w:vAlign w:val="center"/>
                  </w:tcPr>
                  <w:p w14:paraId="40C53374" w14:textId="77777777" w:rsidR="009040C2" w:rsidRPr="00BF6C0A" w:rsidRDefault="009040C2" w:rsidP="00855BFA">
                    <w:pPr>
                      <w:jc w:val="right"/>
                      <w:rPr>
                        <w:sz w:val="18"/>
                        <w:szCs w:val="21"/>
                      </w:rPr>
                    </w:pPr>
                  </w:p>
                </w:tc>
                <w:tc>
                  <w:tcPr>
                    <w:tcW w:w="1293" w:type="dxa"/>
                    <w:vAlign w:val="center"/>
                  </w:tcPr>
                  <w:p w14:paraId="6853CF7E" w14:textId="77777777" w:rsidR="009040C2" w:rsidRPr="00BF6C0A" w:rsidRDefault="009040C2" w:rsidP="00855BFA">
                    <w:pPr>
                      <w:jc w:val="right"/>
                      <w:rPr>
                        <w:sz w:val="18"/>
                        <w:szCs w:val="21"/>
                      </w:rPr>
                    </w:pPr>
                  </w:p>
                </w:tc>
              </w:tr>
              <w:tr w:rsidR="009040C2" w:rsidRPr="00BF6C0A" w14:paraId="29037726" w14:textId="77777777" w:rsidTr="009C224E">
                <w:tc>
                  <w:tcPr>
                    <w:tcW w:w="1292" w:type="dxa"/>
                    <w:vAlign w:val="center"/>
                  </w:tcPr>
                  <w:p w14:paraId="66C006B0" w14:textId="77777777" w:rsidR="009040C2" w:rsidRPr="00613D67" w:rsidRDefault="009040C2" w:rsidP="009C224E">
                    <w:pPr>
                      <w:jc w:val="center"/>
                      <w:rPr>
                        <w:szCs w:val="21"/>
                      </w:rPr>
                    </w:pPr>
                    <w:r w:rsidRPr="00613D67">
                      <w:rPr>
                        <w:szCs w:val="21"/>
                      </w:rPr>
                      <w:t>5</w:t>
                    </w:r>
                    <w:r w:rsidRPr="00613D67">
                      <w:rPr>
                        <w:szCs w:val="21"/>
                      </w:rPr>
                      <w:t>年以上</w:t>
                    </w:r>
                  </w:p>
                </w:tc>
                <w:tc>
                  <w:tcPr>
                    <w:tcW w:w="1292" w:type="dxa"/>
                    <w:vAlign w:val="center"/>
                  </w:tcPr>
                  <w:p w14:paraId="6FCD745D" w14:textId="77777777" w:rsidR="009040C2" w:rsidRPr="00BF6C0A" w:rsidRDefault="009040C2" w:rsidP="00855BFA">
                    <w:pPr>
                      <w:jc w:val="right"/>
                      <w:rPr>
                        <w:sz w:val="18"/>
                        <w:szCs w:val="21"/>
                      </w:rPr>
                    </w:pPr>
                    <w:r w:rsidRPr="00BF6C0A">
                      <w:rPr>
                        <w:sz w:val="18"/>
                      </w:rPr>
                      <w:t>3,265,400.09</w:t>
                    </w:r>
                  </w:p>
                </w:tc>
                <w:tc>
                  <w:tcPr>
                    <w:tcW w:w="1293" w:type="dxa"/>
                    <w:vAlign w:val="center"/>
                  </w:tcPr>
                  <w:p w14:paraId="37F5F93D" w14:textId="77777777" w:rsidR="009040C2" w:rsidRPr="00BF6C0A" w:rsidRDefault="009040C2" w:rsidP="00855BFA">
                    <w:pPr>
                      <w:jc w:val="right"/>
                      <w:rPr>
                        <w:sz w:val="18"/>
                        <w:szCs w:val="21"/>
                      </w:rPr>
                    </w:pPr>
                    <w:r w:rsidRPr="00BF6C0A">
                      <w:rPr>
                        <w:sz w:val="18"/>
                      </w:rPr>
                      <w:t>100.00</w:t>
                    </w:r>
                  </w:p>
                </w:tc>
                <w:tc>
                  <w:tcPr>
                    <w:tcW w:w="1293" w:type="dxa"/>
                    <w:vAlign w:val="center"/>
                  </w:tcPr>
                  <w:p w14:paraId="726770E6" w14:textId="77777777" w:rsidR="009040C2" w:rsidRPr="00BF6C0A" w:rsidRDefault="009040C2" w:rsidP="00855BFA">
                    <w:pPr>
                      <w:jc w:val="right"/>
                      <w:rPr>
                        <w:sz w:val="18"/>
                        <w:szCs w:val="21"/>
                      </w:rPr>
                    </w:pPr>
                    <w:r w:rsidRPr="00BF6C0A">
                      <w:rPr>
                        <w:sz w:val="18"/>
                      </w:rPr>
                      <w:t>3,265,400.09</w:t>
                    </w:r>
                  </w:p>
                </w:tc>
                <w:tc>
                  <w:tcPr>
                    <w:tcW w:w="1293" w:type="dxa"/>
                    <w:vAlign w:val="center"/>
                  </w:tcPr>
                  <w:p w14:paraId="05631C4C" w14:textId="77777777" w:rsidR="009040C2" w:rsidRPr="00BF6C0A" w:rsidRDefault="009040C2" w:rsidP="00855BFA">
                    <w:pPr>
                      <w:jc w:val="right"/>
                      <w:rPr>
                        <w:sz w:val="18"/>
                        <w:szCs w:val="21"/>
                      </w:rPr>
                    </w:pPr>
                    <w:r w:rsidRPr="000201D9">
                      <w:rPr>
                        <w:sz w:val="18"/>
                        <w:szCs w:val="21"/>
                      </w:rPr>
                      <w:t>3,304,600.09</w:t>
                    </w:r>
                  </w:p>
                </w:tc>
                <w:tc>
                  <w:tcPr>
                    <w:tcW w:w="1293" w:type="dxa"/>
                    <w:vAlign w:val="center"/>
                  </w:tcPr>
                  <w:p w14:paraId="46414316" w14:textId="77777777" w:rsidR="009040C2" w:rsidRPr="00BF6C0A" w:rsidRDefault="009040C2" w:rsidP="00855BFA">
                    <w:pPr>
                      <w:jc w:val="right"/>
                      <w:rPr>
                        <w:sz w:val="18"/>
                        <w:szCs w:val="21"/>
                      </w:rPr>
                    </w:pPr>
                    <w:r>
                      <w:rPr>
                        <w:rFonts w:hint="eastAsia"/>
                        <w:sz w:val="18"/>
                        <w:szCs w:val="21"/>
                      </w:rPr>
                      <w:t>100.00</w:t>
                    </w:r>
                  </w:p>
                </w:tc>
                <w:tc>
                  <w:tcPr>
                    <w:tcW w:w="1293" w:type="dxa"/>
                    <w:vAlign w:val="center"/>
                  </w:tcPr>
                  <w:p w14:paraId="50B774AA" w14:textId="77777777" w:rsidR="009040C2" w:rsidRPr="00BF6C0A" w:rsidRDefault="009040C2" w:rsidP="00855BFA">
                    <w:pPr>
                      <w:jc w:val="right"/>
                      <w:rPr>
                        <w:sz w:val="18"/>
                        <w:szCs w:val="21"/>
                      </w:rPr>
                    </w:pPr>
                    <w:r w:rsidRPr="000201D9">
                      <w:rPr>
                        <w:sz w:val="18"/>
                        <w:szCs w:val="21"/>
                      </w:rPr>
                      <w:t>3,304,600.09</w:t>
                    </w:r>
                  </w:p>
                </w:tc>
              </w:tr>
              <w:tr w:rsidR="009040C2" w:rsidRPr="000201D9" w14:paraId="2F25B0DC" w14:textId="77777777" w:rsidTr="00855BFA">
                <w:tc>
                  <w:tcPr>
                    <w:tcW w:w="1292" w:type="dxa"/>
                  </w:tcPr>
                  <w:p w14:paraId="04FEBB09" w14:textId="77777777" w:rsidR="009040C2" w:rsidRPr="00613D67" w:rsidRDefault="009040C2" w:rsidP="00C5003F">
                    <w:pPr>
                      <w:rPr>
                        <w:szCs w:val="21"/>
                      </w:rPr>
                    </w:pPr>
                    <w:r w:rsidRPr="00613D67">
                      <w:rPr>
                        <w:szCs w:val="21"/>
                      </w:rPr>
                      <w:t>合计</w:t>
                    </w:r>
                  </w:p>
                </w:tc>
                <w:tc>
                  <w:tcPr>
                    <w:tcW w:w="1292" w:type="dxa"/>
                    <w:vAlign w:val="center"/>
                  </w:tcPr>
                  <w:p w14:paraId="3B59EDA9" w14:textId="77777777" w:rsidR="009040C2" w:rsidRPr="009040C2" w:rsidRDefault="009040C2" w:rsidP="00855BFA">
                    <w:pPr>
                      <w:jc w:val="right"/>
                      <w:rPr>
                        <w:sz w:val="18"/>
                        <w:szCs w:val="21"/>
                      </w:rPr>
                    </w:pPr>
                    <w:r w:rsidRPr="009040C2">
                      <w:rPr>
                        <w:sz w:val="18"/>
                      </w:rPr>
                      <w:t>77,187,047.04</w:t>
                    </w:r>
                  </w:p>
                </w:tc>
                <w:tc>
                  <w:tcPr>
                    <w:tcW w:w="1293" w:type="dxa"/>
                    <w:vAlign w:val="center"/>
                  </w:tcPr>
                  <w:p w14:paraId="03FF3860" w14:textId="77777777" w:rsidR="009040C2" w:rsidRPr="009040C2" w:rsidRDefault="009040C2" w:rsidP="00855BFA">
                    <w:pPr>
                      <w:jc w:val="right"/>
                      <w:rPr>
                        <w:sz w:val="18"/>
                        <w:szCs w:val="21"/>
                      </w:rPr>
                    </w:pPr>
                    <w:r w:rsidRPr="009040C2">
                      <w:rPr>
                        <w:sz w:val="18"/>
                      </w:rPr>
                      <w:t>4.25</w:t>
                    </w:r>
                  </w:p>
                </w:tc>
                <w:tc>
                  <w:tcPr>
                    <w:tcW w:w="1293" w:type="dxa"/>
                    <w:vAlign w:val="center"/>
                  </w:tcPr>
                  <w:p w14:paraId="71227564" w14:textId="77777777" w:rsidR="009040C2" w:rsidRPr="009040C2" w:rsidRDefault="009040C2" w:rsidP="00855BFA">
                    <w:pPr>
                      <w:jc w:val="right"/>
                      <w:rPr>
                        <w:sz w:val="18"/>
                        <w:szCs w:val="21"/>
                      </w:rPr>
                    </w:pPr>
                    <w:r w:rsidRPr="009040C2">
                      <w:rPr>
                        <w:sz w:val="18"/>
                      </w:rPr>
                      <w:t>3,278,933.94</w:t>
                    </w:r>
                  </w:p>
                </w:tc>
                <w:tc>
                  <w:tcPr>
                    <w:tcW w:w="1293" w:type="dxa"/>
                    <w:vAlign w:val="center"/>
                  </w:tcPr>
                  <w:p w14:paraId="51FE7836" w14:textId="77777777" w:rsidR="009040C2" w:rsidRPr="009040C2" w:rsidRDefault="009040C2" w:rsidP="00855BFA">
                    <w:pPr>
                      <w:jc w:val="right"/>
                      <w:rPr>
                        <w:sz w:val="18"/>
                        <w:szCs w:val="21"/>
                      </w:rPr>
                    </w:pPr>
                    <w:r w:rsidRPr="009040C2">
                      <w:rPr>
                        <w:sz w:val="18"/>
                        <w:szCs w:val="21"/>
                      </w:rPr>
                      <w:t>51,401,310.03</w:t>
                    </w:r>
                  </w:p>
                </w:tc>
                <w:tc>
                  <w:tcPr>
                    <w:tcW w:w="1293" w:type="dxa"/>
                    <w:vAlign w:val="center"/>
                  </w:tcPr>
                  <w:p w14:paraId="2A568543" w14:textId="77777777" w:rsidR="009040C2" w:rsidRPr="009040C2" w:rsidRDefault="009040C2" w:rsidP="00855BFA">
                    <w:pPr>
                      <w:jc w:val="right"/>
                      <w:rPr>
                        <w:sz w:val="18"/>
                        <w:szCs w:val="21"/>
                      </w:rPr>
                    </w:pPr>
                    <w:r w:rsidRPr="009040C2">
                      <w:rPr>
                        <w:rFonts w:hint="eastAsia"/>
                        <w:sz w:val="18"/>
                        <w:szCs w:val="21"/>
                      </w:rPr>
                      <w:t>6.45</w:t>
                    </w:r>
                  </w:p>
                </w:tc>
                <w:tc>
                  <w:tcPr>
                    <w:tcW w:w="1293" w:type="dxa"/>
                    <w:vAlign w:val="center"/>
                  </w:tcPr>
                  <w:p w14:paraId="5443266B" w14:textId="77777777" w:rsidR="009040C2" w:rsidRPr="009040C2" w:rsidRDefault="009040C2" w:rsidP="00855BFA">
                    <w:pPr>
                      <w:jc w:val="right"/>
                      <w:rPr>
                        <w:sz w:val="18"/>
                        <w:szCs w:val="21"/>
                      </w:rPr>
                    </w:pPr>
                    <w:r w:rsidRPr="009040C2">
                      <w:rPr>
                        <w:sz w:val="18"/>
                        <w:szCs w:val="21"/>
                      </w:rPr>
                      <w:t>3,316,703.13</w:t>
                    </w:r>
                  </w:p>
                </w:tc>
              </w:tr>
            </w:tbl>
            <w:p w14:paraId="3F7DC963" w14:textId="45FEDE35" w:rsidR="00314CE2" w:rsidRDefault="00E22B5D"/>
            <w:bookmarkEnd w:id="290" w:displacedByCustomXml="next"/>
          </w:sdtContent>
        </w:sdt>
      </w:sdtContent>
    </w:sdt>
    <w:sdt>
      <w:sdtPr>
        <w:rPr>
          <w:szCs w:val="21"/>
        </w:rPr>
        <w:alias w:val="模块:按组合计提坏账准备"/>
        <w:tag w:val="_SEC_8d0ccf9e1dd949dba37f2f7800d0070a"/>
        <w:id w:val="-758142051"/>
        <w:lock w:val="sdtLocked"/>
        <w:placeholder>
          <w:docPart w:val="DefaultPlaceholder_-1854013440"/>
        </w:placeholder>
      </w:sdtPr>
      <w:sdtEndPr/>
      <w:sdtContent>
        <w:p w14:paraId="2B3B19A9" w14:textId="15CA390E" w:rsidR="00B66557" w:rsidRDefault="00B66557">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32258280"/>
              <w:lock w:val="sdtLocked"/>
              <w:placeholder>
                <w:docPart w:val="9685286C03AE4DF2A2827D1C6C83478B"/>
              </w:placeholder>
              <w:comboBox>
                <w:listItem w:displayText="合并范围内关联方组合" w:value="合并范围内关联方组合"/>
                <w:listItem w:displayText="销售部老款组合" w:value="销售部老款组合"/>
                <w:listItem w:displayText="正常销售款组合" w:value="正常销售款组合"/>
              </w:comboBox>
            </w:sdtPr>
            <w:sdtEndPr/>
            <w:sdtContent>
              <w:r>
                <w:rPr>
                  <w:rFonts w:hint="eastAsia"/>
                  <w:szCs w:val="21"/>
                </w:rPr>
                <w:t>合并范围内关联方组合</w:t>
              </w:r>
            </w:sdtContent>
          </w:sdt>
        </w:p>
        <w:p w14:paraId="15543F04" w14:textId="77777777" w:rsidR="00B66557" w:rsidRDefault="00B66557">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placeholder>
                <w:docPart w:val="9685286C03AE4DF2A2827D1C6C83478B"/>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组合计提坏账准备"/>
              <w:tag w:val="_GBC_f64b56aa027540f0b7ab78abc6fef514"/>
              <w:id w:val="-961182719"/>
              <w:lock w:val="sdtLocked"/>
              <w:placeholder>
                <w:docPart w:val="9685286C03AE4DF2A2827D1C6C83478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B66557" w14:paraId="6E33EE0D" w14:textId="77777777" w:rsidTr="008F147F">
            <w:bookmarkStart w:id="291" w:name="_Hlk67470210" w:displacedByCustomXml="next"/>
            <w:sdt>
              <w:sdtPr>
                <w:tag w:val="_PLD_685d7e84e47740668b70cce04f42de5b"/>
                <w:id w:val="-2004268209"/>
                <w:lock w:val="sdtLocked"/>
              </w:sdtPr>
              <w:sdtEndPr/>
              <w:sdtContent>
                <w:tc>
                  <w:tcPr>
                    <w:tcW w:w="1158" w:type="pct"/>
                    <w:vMerge w:val="restart"/>
                    <w:vAlign w:val="center"/>
                  </w:tcPr>
                  <w:p w14:paraId="5C022F07" w14:textId="77777777" w:rsidR="00B66557" w:rsidRDefault="00B66557">
                    <w:pPr>
                      <w:jc w:val="center"/>
                      <w:rPr>
                        <w:szCs w:val="21"/>
                      </w:rPr>
                    </w:pPr>
                    <w:r>
                      <w:rPr>
                        <w:rFonts w:hint="eastAsia"/>
                        <w:szCs w:val="21"/>
                      </w:rPr>
                      <w:t>名称</w:t>
                    </w:r>
                  </w:p>
                </w:tc>
              </w:sdtContent>
            </w:sdt>
            <w:sdt>
              <w:sdtPr>
                <w:tag w:val="_PLD_80bd7906b1fa41658076794e93d74585"/>
                <w:id w:val="1964463790"/>
                <w:lock w:val="sdtLocked"/>
              </w:sdtPr>
              <w:sdtEndPr/>
              <w:sdtContent>
                <w:tc>
                  <w:tcPr>
                    <w:tcW w:w="3842" w:type="pct"/>
                    <w:gridSpan w:val="3"/>
                    <w:vAlign w:val="center"/>
                  </w:tcPr>
                  <w:p w14:paraId="5AD310AF" w14:textId="77777777" w:rsidR="00B66557" w:rsidRDefault="00B66557">
                    <w:pPr>
                      <w:jc w:val="center"/>
                      <w:rPr>
                        <w:szCs w:val="21"/>
                      </w:rPr>
                    </w:pPr>
                    <w:r>
                      <w:rPr>
                        <w:rFonts w:hint="eastAsia"/>
                        <w:szCs w:val="21"/>
                      </w:rPr>
                      <w:t>期末余额</w:t>
                    </w:r>
                  </w:p>
                </w:tc>
              </w:sdtContent>
            </w:sdt>
          </w:tr>
          <w:tr w:rsidR="00B66557" w14:paraId="232C72DB" w14:textId="77777777" w:rsidTr="008F147F">
            <w:tc>
              <w:tcPr>
                <w:tcW w:w="1158" w:type="pct"/>
                <w:vMerge/>
              </w:tcPr>
              <w:p w14:paraId="594058D0" w14:textId="77777777" w:rsidR="00B66557" w:rsidRDefault="00B66557">
                <w:pPr>
                  <w:jc w:val="center"/>
                  <w:rPr>
                    <w:szCs w:val="21"/>
                  </w:rPr>
                </w:pPr>
              </w:p>
            </w:tc>
            <w:sdt>
              <w:sdtPr>
                <w:tag w:val="_PLD_696cb3bb4809472f88c41396728262f5"/>
                <w:id w:val="-1754117858"/>
                <w:lock w:val="sdtLocked"/>
              </w:sdtPr>
              <w:sdtEndPr/>
              <w:sdtContent>
                <w:tc>
                  <w:tcPr>
                    <w:tcW w:w="1276" w:type="pct"/>
                    <w:vAlign w:val="center"/>
                  </w:tcPr>
                  <w:p w14:paraId="149C1994" w14:textId="77777777" w:rsidR="00B66557" w:rsidRDefault="00B66557">
                    <w:pPr>
                      <w:jc w:val="center"/>
                      <w:rPr>
                        <w:szCs w:val="21"/>
                      </w:rPr>
                    </w:pPr>
                    <w:r>
                      <w:rPr>
                        <w:rFonts w:hint="eastAsia"/>
                        <w:szCs w:val="21"/>
                      </w:rPr>
                      <w:t>应收账款</w:t>
                    </w:r>
                  </w:p>
                </w:tc>
              </w:sdtContent>
            </w:sdt>
            <w:sdt>
              <w:sdtPr>
                <w:tag w:val="_PLD_70e2c6a60e9b4f08bbbb1a23cd403ade"/>
                <w:id w:val="1493290204"/>
                <w:lock w:val="sdtLocked"/>
              </w:sdtPr>
              <w:sdtEndPr/>
              <w:sdtContent>
                <w:tc>
                  <w:tcPr>
                    <w:tcW w:w="1299" w:type="pct"/>
                    <w:vAlign w:val="center"/>
                  </w:tcPr>
                  <w:p w14:paraId="438DF977" w14:textId="77777777" w:rsidR="00B66557" w:rsidRDefault="00B66557">
                    <w:pPr>
                      <w:jc w:val="center"/>
                      <w:rPr>
                        <w:szCs w:val="21"/>
                      </w:rPr>
                    </w:pPr>
                    <w:r>
                      <w:rPr>
                        <w:rFonts w:hint="eastAsia"/>
                        <w:szCs w:val="21"/>
                      </w:rPr>
                      <w:t>坏账准备</w:t>
                    </w:r>
                  </w:p>
                </w:tc>
              </w:sdtContent>
            </w:sdt>
            <w:sdt>
              <w:sdtPr>
                <w:tag w:val="_PLD_1fd76d95bed54fc5b0c669cf7b1d5e18"/>
                <w:id w:val="-1915076255"/>
                <w:lock w:val="sdtLocked"/>
              </w:sdtPr>
              <w:sdtEndPr/>
              <w:sdtContent>
                <w:tc>
                  <w:tcPr>
                    <w:tcW w:w="1267" w:type="pct"/>
                    <w:vAlign w:val="center"/>
                  </w:tcPr>
                  <w:p w14:paraId="38A814A3" w14:textId="77777777" w:rsidR="00B66557" w:rsidRDefault="00B66557">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color w:val="008000"/>
                <w:szCs w:val="21"/>
              </w:rPr>
              <w:alias w:val="按组合计提坏账准备的应收账款详细名称明细"/>
              <w:tag w:val="_TUP_ff03caedecbd42d5812f3c8525ab32f6"/>
              <w:id w:val="2054191263"/>
              <w:lock w:val="sdtLocked"/>
              <w:placeholder>
                <w:docPart w:val="0C73EF7013A74B04BE78B0012EA9C591"/>
              </w:placeholder>
            </w:sdtPr>
            <w:sdtEndPr>
              <w:rPr>
                <w:highlight w:val="yellow"/>
              </w:rPr>
            </w:sdtEndPr>
            <w:sdtContent>
              <w:tr w:rsidR="00B66557" w14:paraId="38C1621E" w14:textId="77777777" w:rsidTr="00B66557">
                <w:tc>
                  <w:tcPr>
                    <w:tcW w:w="1158" w:type="pct"/>
                    <w:vAlign w:val="center"/>
                  </w:tcPr>
                  <w:p w14:paraId="7B3EF387" w14:textId="65A6462E" w:rsidR="00B66557" w:rsidRPr="00B66557" w:rsidRDefault="00B66557" w:rsidP="00B66557">
                    <w:pPr>
                      <w:rPr>
                        <w:szCs w:val="21"/>
                      </w:rPr>
                    </w:pPr>
                    <w:r>
                      <w:rPr>
                        <w:rFonts w:hint="eastAsia"/>
                        <w:szCs w:val="21"/>
                      </w:rPr>
                      <w:t>合并范围内关联方组合</w:t>
                    </w:r>
                  </w:p>
                </w:tc>
                <w:tc>
                  <w:tcPr>
                    <w:tcW w:w="1276" w:type="pct"/>
                    <w:vAlign w:val="center"/>
                  </w:tcPr>
                  <w:p w14:paraId="3911762F" w14:textId="486756A0" w:rsidR="00B66557" w:rsidRDefault="00B66557" w:rsidP="00B66557">
                    <w:pPr>
                      <w:jc w:val="right"/>
                      <w:rPr>
                        <w:szCs w:val="21"/>
                      </w:rPr>
                    </w:pPr>
                    <w:r>
                      <w:t>18,680,050.63</w:t>
                    </w:r>
                  </w:p>
                </w:tc>
                <w:tc>
                  <w:tcPr>
                    <w:tcW w:w="1299" w:type="pct"/>
                    <w:vAlign w:val="center"/>
                  </w:tcPr>
                  <w:p w14:paraId="6DEFB187" w14:textId="2830009B" w:rsidR="00B66557" w:rsidRDefault="00B66557" w:rsidP="00B66557">
                    <w:pPr>
                      <w:jc w:val="right"/>
                      <w:rPr>
                        <w:szCs w:val="21"/>
                      </w:rPr>
                    </w:pPr>
                    <w:r>
                      <w:rPr>
                        <w:rFonts w:hint="eastAsia"/>
                        <w:szCs w:val="21"/>
                      </w:rPr>
                      <w:t>0</w:t>
                    </w:r>
                    <w:r>
                      <w:rPr>
                        <w:szCs w:val="21"/>
                      </w:rPr>
                      <w:t>.00</w:t>
                    </w:r>
                  </w:p>
                </w:tc>
                <w:tc>
                  <w:tcPr>
                    <w:tcW w:w="1267" w:type="pct"/>
                    <w:vAlign w:val="center"/>
                  </w:tcPr>
                  <w:p w14:paraId="1F7A7AB0" w14:textId="57C63650" w:rsidR="00B66557" w:rsidRDefault="00B66557" w:rsidP="00B66557">
                    <w:pPr>
                      <w:jc w:val="right"/>
                      <w:rPr>
                        <w:szCs w:val="21"/>
                      </w:rPr>
                    </w:pPr>
                    <w:r>
                      <w:rPr>
                        <w:rFonts w:hint="eastAsia"/>
                        <w:szCs w:val="21"/>
                      </w:rPr>
                      <w:t>0</w:t>
                    </w:r>
                    <w:r>
                      <w:rPr>
                        <w:szCs w:val="21"/>
                      </w:rPr>
                      <w:t>.00</w:t>
                    </w:r>
                  </w:p>
                </w:tc>
              </w:tr>
            </w:sdtContent>
          </w:sdt>
          <w:tr w:rsidR="00B66557" w14:paraId="3D7AB91D" w14:textId="77777777" w:rsidTr="008F147F">
            <w:sdt>
              <w:sdtPr>
                <w:tag w:val="_PLD_2750d29c5651406489a9e89bb76f027a"/>
                <w:id w:val="-1309240143"/>
                <w:lock w:val="sdtLocked"/>
              </w:sdtPr>
              <w:sdtEndPr/>
              <w:sdtContent>
                <w:tc>
                  <w:tcPr>
                    <w:tcW w:w="1158" w:type="pct"/>
                    <w:vAlign w:val="center"/>
                  </w:tcPr>
                  <w:p w14:paraId="4B2FC2E5" w14:textId="77777777" w:rsidR="00B66557" w:rsidRDefault="00B66557">
                    <w:pPr>
                      <w:jc w:val="center"/>
                      <w:rPr>
                        <w:szCs w:val="21"/>
                      </w:rPr>
                    </w:pPr>
                    <w:r>
                      <w:rPr>
                        <w:rFonts w:hint="eastAsia"/>
                        <w:szCs w:val="21"/>
                      </w:rPr>
                      <w:t>合计</w:t>
                    </w:r>
                  </w:p>
                </w:tc>
              </w:sdtContent>
            </w:sdt>
            <w:tc>
              <w:tcPr>
                <w:tcW w:w="1276" w:type="pct"/>
              </w:tcPr>
              <w:p w14:paraId="0254A40F" w14:textId="6A1E83E3" w:rsidR="00B66557" w:rsidRDefault="00B66557">
                <w:pPr>
                  <w:jc w:val="right"/>
                  <w:rPr>
                    <w:szCs w:val="21"/>
                  </w:rPr>
                </w:pPr>
                <w:r>
                  <w:t>18,680,050.63</w:t>
                </w:r>
              </w:p>
            </w:tc>
            <w:tc>
              <w:tcPr>
                <w:tcW w:w="1299" w:type="pct"/>
              </w:tcPr>
              <w:p w14:paraId="04269743" w14:textId="40042191" w:rsidR="00B66557" w:rsidRDefault="00B66557">
                <w:pPr>
                  <w:jc w:val="right"/>
                  <w:rPr>
                    <w:szCs w:val="21"/>
                  </w:rPr>
                </w:pPr>
                <w:r>
                  <w:rPr>
                    <w:rFonts w:hint="eastAsia"/>
                    <w:szCs w:val="21"/>
                  </w:rPr>
                  <w:t>0</w:t>
                </w:r>
                <w:r>
                  <w:rPr>
                    <w:szCs w:val="21"/>
                  </w:rPr>
                  <w:t>.00</w:t>
                </w:r>
              </w:p>
            </w:tc>
            <w:tc>
              <w:tcPr>
                <w:tcW w:w="1267" w:type="pct"/>
              </w:tcPr>
              <w:p w14:paraId="5785A794" w14:textId="3EC44EB8" w:rsidR="00B66557" w:rsidRDefault="00B66557">
                <w:pPr>
                  <w:jc w:val="right"/>
                  <w:rPr>
                    <w:szCs w:val="21"/>
                  </w:rPr>
                </w:pPr>
                <w:r>
                  <w:rPr>
                    <w:rFonts w:hint="eastAsia"/>
                    <w:szCs w:val="21"/>
                  </w:rPr>
                  <w:t>0</w:t>
                </w:r>
                <w:r>
                  <w:rPr>
                    <w:szCs w:val="21"/>
                  </w:rPr>
                  <w:t>.00</w:t>
                </w:r>
              </w:p>
            </w:tc>
          </w:tr>
        </w:tbl>
        <w:bookmarkEnd w:id="291"/>
        <w:p w14:paraId="281C6EB8" w14:textId="77777777" w:rsidR="00B66557" w:rsidRDefault="00B66557">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2033071860"/>
            <w:lock w:val="sdtContentLocked"/>
            <w:placeholder>
              <w:docPart w:val="9685286C03AE4DF2A2827D1C6C83478B"/>
            </w:placeholder>
          </w:sdtPr>
          <w:sdtEndPr/>
          <w:sdtContent>
            <w:p w14:paraId="65D052DF" w14:textId="69B2FCEC" w:rsidR="00B66557" w:rsidRDefault="00B66557">
              <w:pPr>
                <w:rPr>
                  <w:szCs w:val="21"/>
                </w:rPr>
              </w:pPr>
              <w:r>
                <w:rPr>
                  <w:szCs w:val="21"/>
                </w:rPr>
                <w:fldChar w:fldCharType="begin"/>
              </w:r>
              <w:r>
                <w:rPr>
                  <w:rFonts w:hint="eastAsia"/>
                  <w:szCs w:val="21"/>
                </w:rPr>
                <w:instrText xml:space="preserve"> MACROBUTTON  SnrToggleCheckbox </w:instrText>
              </w:r>
              <w:r>
                <w:rPr>
                  <w:rFonts w:hint="eastAsia"/>
                  <w:szCs w:val="21"/>
                </w:rPr>
                <w:instrText>√适用</w:instrText>
              </w:r>
              <w:r>
                <w:rPr>
                  <w:rFonts w:hint="eastAsia"/>
                  <w:szCs w:val="21"/>
                </w:rPr>
                <w:instrText xml:space="preserve"> </w:instrText>
              </w:r>
              <w:r>
                <w:rPr>
                  <w:szCs w:val="21"/>
                </w:rPr>
                <w:fldChar w:fldCharType="end"/>
              </w:r>
              <w:r>
                <w:rPr>
                  <w:szCs w:val="21"/>
                </w:rPr>
                <w:fldChar w:fldCharType="begin"/>
              </w:r>
              <w:r>
                <w:rPr>
                  <w:rFonts w:hint="eastAsia"/>
                  <w:szCs w:val="21"/>
                </w:rPr>
                <w:instrText xml:space="preserve"> MACROBUTTON  SnrToggleCheckbox </w:instrText>
              </w:r>
              <w:r>
                <w:rPr>
                  <w:rFonts w:hint="eastAsia"/>
                  <w:szCs w:val="21"/>
                </w:rPr>
                <w:instrText>□不适用</w:instrText>
              </w:r>
              <w:r>
                <w:rPr>
                  <w:rFonts w:hint="eastAsia"/>
                  <w:szCs w:val="21"/>
                </w:rPr>
                <w:instrText xml:space="preserve"> </w:instrText>
              </w:r>
              <w:r>
                <w:rPr>
                  <w:szCs w:val="21"/>
                </w:rPr>
                <w:fldChar w:fldCharType="end"/>
              </w:r>
            </w:p>
          </w:sdtContent>
        </w:sdt>
        <w:sdt>
          <w:sdtPr>
            <w:rPr>
              <w:szCs w:val="21"/>
            </w:rPr>
            <w:alias w:val="按组合计提坏账准备的应收账款确认标准"/>
            <w:tag w:val="_GBC_805eac1ee4394c0cb635112a70e241dd"/>
            <w:id w:val="1307744016"/>
            <w:lock w:val="sdtLocked"/>
            <w:placeholder>
              <w:docPart w:val="9685286C03AE4DF2A2827D1C6C83478B"/>
            </w:placeholder>
          </w:sdtPr>
          <w:sdtEndPr/>
          <w:sdtContent>
            <w:p w14:paraId="0408208A" w14:textId="0D44DBC7" w:rsidR="00B66557" w:rsidRDefault="00B66557">
              <w:pPr>
                <w:rPr>
                  <w:szCs w:val="21"/>
                </w:rPr>
              </w:pPr>
              <w:r>
                <w:rPr>
                  <w:rFonts w:hint="eastAsia"/>
                  <w:szCs w:val="21"/>
                </w:rPr>
                <w:t>本组合为本集团合并范围内子公司。</w:t>
              </w:r>
            </w:p>
          </w:sdtContent>
        </w:sdt>
        <w:p w14:paraId="46D4F459" w14:textId="77777777" w:rsidR="00B66557" w:rsidRDefault="00B66557"/>
        <w:p w14:paraId="5D9F66FA" w14:textId="72AEC63B" w:rsidR="00B66557" w:rsidRPr="00855BFA" w:rsidRDefault="00E22B5D" w:rsidP="00B66557">
          <w:pPr>
            <w:rPr>
              <w:szCs w:val="21"/>
            </w:rPr>
          </w:pPr>
        </w:p>
      </w:sdtContent>
    </w:sdt>
    <w:sdt>
      <w:sdtPr>
        <w:alias w:val="模块:如按照一般预计信用损失模型计提坏账，请参照其他应收款的披露方式披露"/>
        <w:tag w:val="_SEC_204080107f654b539d9fcb8781629182"/>
        <w:id w:val="-557788156"/>
        <w:lock w:val="sdtLocked"/>
        <w:placeholder>
          <w:docPart w:val="GBC22222222222222222222222222222"/>
        </w:placeholder>
      </w:sdtPr>
      <w:sdtEndPr/>
      <w:sdtContent>
        <w:p w14:paraId="57A3AC43" w14:textId="77777777" w:rsidR="00314CE2" w:rsidRDefault="007874CE">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298807602"/>
            <w:lock w:val="sdtContentLocked"/>
            <w:placeholder>
              <w:docPart w:val="GBC22222222222222222222222222222"/>
            </w:placeholder>
          </w:sdtPr>
          <w:sdtEndPr/>
          <w:sdtContent>
            <w:p w14:paraId="52307114" w14:textId="104A0199" w:rsidR="00314CE2" w:rsidRDefault="007874CE" w:rsidP="009040C2">
              <w:r>
                <w:fldChar w:fldCharType="begin"/>
              </w:r>
              <w:r w:rsidR="009040C2">
                <w:instrText xml:space="preserve"> MACROBUTTON  SnrToggleCheckbox □</w:instrText>
              </w:r>
              <w:r w:rsidR="009040C2">
                <w:instrText>适用</w:instrText>
              </w:r>
              <w:r w:rsidR="009040C2">
                <w:instrText xml:space="preserve"> </w:instrText>
              </w:r>
              <w:r>
                <w:fldChar w:fldCharType="end"/>
              </w:r>
              <w:r>
                <w:fldChar w:fldCharType="begin"/>
              </w:r>
              <w:r w:rsidR="009040C2">
                <w:instrText xml:space="preserve"> MACROBUTTON  SnrToggleCheckbox √</w:instrText>
              </w:r>
              <w:r w:rsidR="009040C2">
                <w:instrText>不适用</w:instrText>
              </w:r>
              <w:r w:rsidR="009040C2">
                <w:instrText xml:space="preserve"> </w:instrText>
              </w:r>
              <w:r>
                <w:fldChar w:fldCharType="end"/>
              </w:r>
            </w:p>
          </w:sdtContent>
        </w:sdt>
        <w:p w14:paraId="276EFC83" w14:textId="77777777" w:rsidR="00314CE2" w:rsidRDefault="00E22B5D"/>
      </w:sdtContent>
    </w:sdt>
    <w:bookmarkStart w:id="292"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580589349"/>
        <w:lock w:val="sdtLocked"/>
        <w:placeholder>
          <w:docPart w:val="GBC22222222222222222222222222222"/>
        </w:placeholder>
      </w:sdtPr>
      <w:sdtEndPr>
        <w:rPr>
          <w:rFonts w:ascii="Calibri" w:hAnsi="Calibri" w:cs="Times New Roman" w:hint="default"/>
          <w:kern w:val="2"/>
          <w:szCs w:val="21"/>
        </w:rPr>
      </w:sdtEndPr>
      <w:sdtContent>
        <w:p w14:paraId="67D9E4CF" w14:textId="77777777" w:rsidR="00314CE2" w:rsidRDefault="007874CE" w:rsidP="00C6513D">
          <w:pPr>
            <w:pStyle w:val="4"/>
            <w:numPr>
              <w:ilvl w:val="3"/>
              <w:numId w:val="107"/>
            </w:numPr>
            <w:ind w:left="424" w:hangingChars="202" w:hanging="424"/>
          </w:pPr>
          <w:r>
            <w:rPr>
              <w:rFonts w:hint="eastAsia"/>
            </w:rPr>
            <w:t>坏账准备的情况</w:t>
          </w:r>
        </w:p>
        <w:sdt>
          <w:sdtPr>
            <w:alias w:val="是否适用：母公司应收账款坏账准备情况[双击切换]"/>
            <w:tag w:val="_GBC_c4b273c4d86b423ea0abe5794b3a9a07"/>
            <w:id w:val="-162553426"/>
            <w:lock w:val="sdtContentLocked"/>
            <w:placeholder>
              <w:docPart w:val="GBC22222222222222222222222222222"/>
            </w:placeholder>
          </w:sdtPr>
          <w:sdtEndPr/>
          <w:sdtContent>
            <w:p w14:paraId="2D2BD462" w14:textId="5AE64EE4" w:rsidR="00314CE2" w:rsidRDefault="007874CE">
              <w:r>
                <w:fldChar w:fldCharType="begin"/>
              </w:r>
              <w:r w:rsidR="000A50CB">
                <w:instrText xml:space="preserve"> MACROBUTTON  SnrToggleCheckbox √</w:instrText>
              </w:r>
              <w:r w:rsidR="000A50CB">
                <w:instrText>适用</w:instrText>
              </w:r>
              <w:r w:rsidR="000A50CB">
                <w:instrText xml:space="preserve"> </w:instrText>
              </w:r>
              <w:r>
                <w:fldChar w:fldCharType="end"/>
              </w:r>
              <w:r>
                <w:fldChar w:fldCharType="begin"/>
              </w:r>
              <w:r w:rsidR="000A50CB">
                <w:instrText xml:space="preserve"> MACROBUTTON  SnrToggleCheckbox □</w:instrText>
              </w:r>
              <w:r w:rsidR="000A50CB">
                <w:instrText>不适用</w:instrText>
              </w:r>
              <w:r w:rsidR="000A50CB">
                <w:instrText xml:space="preserve"> </w:instrText>
              </w:r>
              <w:r>
                <w:fldChar w:fldCharType="end"/>
              </w:r>
            </w:p>
          </w:sdtContent>
        </w:sdt>
        <w:p w14:paraId="057F7EC2" w14:textId="12C88409" w:rsidR="00314CE2" w:rsidRDefault="007874CE">
          <w:pPr>
            <w:pStyle w:val="aa"/>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2137093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179498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12"/>
            <w:gridCol w:w="1592"/>
            <w:gridCol w:w="1085"/>
            <w:gridCol w:w="981"/>
            <w:gridCol w:w="1486"/>
            <w:gridCol w:w="983"/>
            <w:gridCol w:w="1484"/>
          </w:tblGrid>
          <w:tr w:rsidR="000A50CB" w14:paraId="66FFF4E1" w14:textId="77777777" w:rsidTr="00C5003F">
            <w:trPr>
              <w:jc w:val="center"/>
            </w:trPr>
            <w:sdt>
              <w:sdtPr>
                <w:tag w:val="_PLD_98300d230c0347eb87a2635ad51c1d00"/>
                <w:id w:val="857551743"/>
                <w:lock w:val="sdtLocked"/>
              </w:sdtPr>
              <w:sdtEndPr/>
              <w:sdtContent>
                <w:tc>
                  <w:tcPr>
                    <w:tcW w:w="687" w:type="pct"/>
                    <w:vMerge w:val="restart"/>
                    <w:shd w:val="clear" w:color="auto" w:fill="FFFFFF"/>
                    <w:vAlign w:val="center"/>
                  </w:tcPr>
                  <w:p w14:paraId="293F1CEE" w14:textId="77777777" w:rsidR="000A50CB" w:rsidRDefault="000A50CB" w:rsidP="00C5003F">
                    <w:pPr>
                      <w:jc w:val="center"/>
                    </w:pPr>
                    <w:r>
                      <w:t>类别</w:t>
                    </w:r>
                  </w:p>
                </w:tc>
              </w:sdtContent>
            </w:sdt>
            <w:sdt>
              <w:sdtPr>
                <w:tag w:val="_PLD_7769f2b383ef45cea01b90026bb353c2"/>
                <w:id w:val="-332151497"/>
                <w:lock w:val="sdtLocked"/>
              </w:sdtPr>
              <w:sdtEndPr/>
              <w:sdtContent>
                <w:tc>
                  <w:tcPr>
                    <w:tcW w:w="902" w:type="pct"/>
                    <w:vMerge w:val="restart"/>
                    <w:shd w:val="clear" w:color="auto" w:fill="FFFFFF"/>
                    <w:vAlign w:val="center"/>
                  </w:tcPr>
                  <w:p w14:paraId="754592B3" w14:textId="77777777" w:rsidR="000A50CB" w:rsidRDefault="000A50CB" w:rsidP="00C5003F">
                    <w:pPr>
                      <w:jc w:val="center"/>
                    </w:pPr>
                    <w:r>
                      <w:t>期初余额</w:t>
                    </w:r>
                  </w:p>
                </w:tc>
              </w:sdtContent>
            </w:sdt>
            <w:sdt>
              <w:sdtPr>
                <w:tag w:val="_PLD_cd024d723ca84c77aded9d7b7313563b"/>
                <w:id w:val="1084342241"/>
                <w:lock w:val="sdtLocked"/>
              </w:sdtPr>
              <w:sdtEndPr/>
              <w:sdtContent>
                <w:tc>
                  <w:tcPr>
                    <w:tcW w:w="2569" w:type="pct"/>
                    <w:gridSpan w:val="4"/>
                    <w:shd w:val="clear" w:color="auto" w:fill="FFFFFF"/>
                    <w:vAlign w:val="center"/>
                  </w:tcPr>
                  <w:p w14:paraId="0919DEBB" w14:textId="77777777" w:rsidR="000A50CB" w:rsidRDefault="000A50CB" w:rsidP="00C5003F">
                    <w:pPr>
                      <w:jc w:val="center"/>
                    </w:pPr>
                    <w:r>
                      <w:rPr>
                        <w:rFonts w:hint="eastAsia"/>
                      </w:rPr>
                      <w:t>本期变动</w:t>
                    </w:r>
                    <w:r>
                      <w:t>金额</w:t>
                    </w:r>
                  </w:p>
                </w:tc>
              </w:sdtContent>
            </w:sdt>
            <w:sdt>
              <w:sdtPr>
                <w:tag w:val="_PLD_1225558b3fd34599bc2c3f9eb23fba1e"/>
                <w:id w:val="-2105023612"/>
                <w:lock w:val="sdtLocked"/>
              </w:sdtPr>
              <w:sdtEndPr/>
              <w:sdtContent>
                <w:tc>
                  <w:tcPr>
                    <w:tcW w:w="842" w:type="pct"/>
                    <w:vMerge w:val="restart"/>
                    <w:shd w:val="clear" w:color="auto" w:fill="FFFFFF"/>
                    <w:vAlign w:val="center"/>
                  </w:tcPr>
                  <w:p w14:paraId="40826F98" w14:textId="77777777" w:rsidR="000A50CB" w:rsidRDefault="000A50CB" w:rsidP="00C5003F">
                    <w:pPr>
                      <w:jc w:val="center"/>
                    </w:pPr>
                    <w:r>
                      <w:t>期末余额</w:t>
                    </w:r>
                  </w:p>
                </w:tc>
              </w:sdtContent>
            </w:sdt>
          </w:tr>
          <w:tr w:rsidR="000A50CB" w14:paraId="4F6E1365" w14:textId="77777777" w:rsidTr="00C5003F">
            <w:trPr>
              <w:jc w:val="center"/>
            </w:trPr>
            <w:tc>
              <w:tcPr>
                <w:tcW w:w="687" w:type="pct"/>
                <w:vMerge/>
                <w:shd w:val="clear" w:color="auto" w:fill="FFFFFF"/>
              </w:tcPr>
              <w:p w14:paraId="046253B4" w14:textId="77777777" w:rsidR="000A50CB" w:rsidRDefault="000A50CB" w:rsidP="00C5003F">
                <w:pPr>
                  <w:jc w:val="center"/>
                </w:pPr>
              </w:p>
            </w:tc>
            <w:tc>
              <w:tcPr>
                <w:tcW w:w="902" w:type="pct"/>
                <w:vMerge/>
                <w:shd w:val="clear" w:color="auto" w:fill="FFFFFF"/>
              </w:tcPr>
              <w:p w14:paraId="4B31CC73" w14:textId="77777777" w:rsidR="000A50CB" w:rsidRDefault="000A50CB" w:rsidP="00C5003F">
                <w:pPr>
                  <w:jc w:val="center"/>
                </w:pPr>
              </w:p>
            </w:tc>
            <w:sdt>
              <w:sdtPr>
                <w:tag w:val="_PLD_3e1ba6e4785f430c89e70b3081ee1f0a"/>
                <w:id w:val="-1347093511"/>
                <w:lock w:val="sdtLocked"/>
              </w:sdtPr>
              <w:sdtEndPr/>
              <w:sdtContent>
                <w:tc>
                  <w:tcPr>
                    <w:tcW w:w="615" w:type="pct"/>
                    <w:shd w:val="clear" w:color="auto" w:fill="FFFFFF"/>
                    <w:vAlign w:val="center"/>
                  </w:tcPr>
                  <w:p w14:paraId="507D2A1F" w14:textId="77777777" w:rsidR="000A50CB" w:rsidRDefault="000A50CB" w:rsidP="00C5003F">
                    <w:pPr>
                      <w:jc w:val="center"/>
                    </w:pPr>
                    <w:r>
                      <w:t>计提</w:t>
                    </w:r>
                  </w:p>
                </w:tc>
              </w:sdtContent>
            </w:sdt>
            <w:sdt>
              <w:sdtPr>
                <w:tag w:val="_PLD_e1238ab8ec634edb975aa51e169f4488"/>
                <w:id w:val="-253742492"/>
                <w:lock w:val="sdtLocked"/>
              </w:sdtPr>
              <w:sdtEndPr/>
              <w:sdtContent>
                <w:tc>
                  <w:tcPr>
                    <w:tcW w:w="556" w:type="pct"/>
                    <w:shd w:val="clear" w:color="auto" w:fill="FFFFFF"/>
                    <w:vAlign w:val="center"/>
                  </w:tcPr>
                  <w:p w14:paraId="6CC5D900" w14:textId="77777777" w:rsidR="000A50CB" w:rsidRDefault="000A50CB" w:rsidP="00C5003F">
                    <w:pPr>
                      <w:jc w:val="center"/>
                    </w:pPr>
                    <w:r>
                      <w:rPr>
                        <w:rFonts w:hint="eastAsia"/>
                      </w:rPr>
                      <w:t>收回或转回</w:t>
                    </w:r>
                  </w:p>
                </w:tc>
              </w:sdtContent>
            </w:sdt>
            <w:tc>
              <w:tcPr>
                <w:tcW w:w="842" w:type="pct"/>
                <w:shd w:val="clear" w:color="auto" w:fill="FFFFFF"/>
                <w:vAlign w:val="center"/>
              </w:tcPr>
              <w:sdt>
                <w:sdtPr>
                  <w:rPr>
                    <w:rFonts w:hint="eastAsia"/>
                  </w:rPr>
                  <w:tag w:val="_PLD_4909ee6a3062412caf5e93a150ca2e23"/>
                  <w:id w:val="1928763976"/>
                  <w:lock w:val="sdtLocked"/>
                </w:sdtPr>
                <w:sdtEndPr/>
                <w:sdtContent>
                  <w:p w14:paraId="7D22CADC" w14:textId="77777777" w:rsidR="000A50CB" w:rsidRDefault="000A50CB" w:rsidP="00C5003F">
                    <w:pPr>
                      <w:jc w:val="center"/>
                    </w:pPr>
                    <w:r>
                      <w:rPr>
                        <w:rFonts w:hint="eastAsia"/>
                      </w:rPr>
                      <w:t>转销或核销</w:t>
                    </w:r>
                  </w:p>
                </w:sdtContent>
              </w:sdt>
            </w:tc>
            <w:tc>
              <w:tcPr>
                <w:tcW w:w="557" w:type="pct"/>
                <w:shd w:val="clear" w:color="auto" w:fill="FFFFFF"/>
                <w:vAlign w:val="center"/>
              </w:tcPr>
              <w:sdt>
                <w:sdtPr>
                  <w:rPr>
                    <w:rFonts w:hint="eastAsia"/>
                  </w:rPr>
                  <w:tag w:val="_PLD_b95e9591908443ef8eef29a18814ebfa"/>
                  <w:id w:val="662908507"/>
                  <w:lock w:val="sdtLocked"/>
                </w:sdtPr>
                <w:sdtEndPr/>
                <w:sdtContent>
                  <w:p w14:paraId="3ACD4F7C" w14:textId="77777777" w:rsidR="000A50CB" w:rsidRDefault="000A50CB" w:rsidP="00C5003F">
                    <w:pPr>
                      <w:jc w:val="right"/>
                    </w:pPr>
                    <w:r>
                      <w:rPr>
                        <w:rFonts w:hint="eastAsia"/>
                      </w:rPr>
                      <w:t>其他变动</w:t>
                    </w:r>
                  </w:p>
                </w:sdtContent>
              </w:sdt>
            </w:tc>
            <w:tc>
              <w:tcPr>
                <w:tcW w:w="842" w:type="pct"/>
                <w:vMerge/>
                <w:shd w:val="clear" w:color="auto" w:fill="FFFFFF"/>
              </w:tcPr>
              <w:p w14:paraId="716F21BC" w14:textId="77777777" w:rsidR="000A50CB" w:rsidRDefault="000A50CB" w:rsidP="00C5003F">
                <w:pPr>
                  <w:jc w:val="right"/>
                </w:pPr>
              </w:p>
            </w:tc>
          </w:tr>
          <w:sdt>
            <w:sdtPr>
              <w:alias w:val="应收账款坏账准备明细"/>
              <w:tag w:val="_TUP_7b3a53982d9c49ed80b7a656931aaf2b"/>
              <w:id w:val="-1721274909"/>
              <w:lock w:val="sdtLocked"/>
            </w:sdtPr>
            <w:sdtEndPr/>
            <w:sdtContent>
              <w:tr w:rsidR="000A50CB" w14:paraId="366AE6EF" w14:textId="77777777" w:rsidTr="00855BFA">
                <w:trPr>
                  <w:jc w:val="center"/>
                </w:trPr>
                <w:tc>
                  <w:tcPr>
                    <w:tcW w:w="687" w:type="pct"/>
                    <w:shd w:val="clear" w:color="auto" w:fill="auto"/>
                  </w:tcPr>
                  <w:p w14:paraId="4CEAEB53" w14:textId="77777777" w:rsidR="000A50CB" w:rsidRDefault="000A50CB" w:rsidP="00C5003F">
                    <w:r>
                      <w:t>按组合计提坏账准备的应收账款</w:t>
                    </w:r>
                  </w:p>
                </w:tc>
                <w:tc>
                  <w:tcPr>
                    <w:tcW w:w="902" w:type="pct"/>
                    <w:shd w:val="clear" w:color="auto" w:fill="auto"/>
                    <w:vAlign w:val="center"/>
                  </w:tcPr>
                  <w:p w14:paraId="6B529CA0" w14:textId="77777777" w:rsidR="000A50CB" w:rsidRDefault="000A50CB" w:rsidP="00855BFA">
                    <w:pPr>
                      <w:jc w:val="right"/>
                    </w:pPr>
                    <w:r>
                      <w:t>10,153,917.17</w:t>
                    </w:r>
                  </w:p>
                </w:tc>
                <w:tc>
                  <w:tcPr>
                    <w:tcW w:w="615" w:type="pct"/>
                    <w:shd w:val="clear" w:color="auto" w:fill="auto"/>
                    <w:vAlign w:val="center"/>
                  </w:tcPr>
                  <w:p w14:paraId="5B4F9F48" w14:textId="77777777" w:rsidR="000A50CB" w:rsidRDefault="000A50CB" w:rsidP="00855BFA">
                    <w:pPr>
                      <w:jc w:val="right"/>
                    </w:pPr>
                    <w:r>
                      <w:t>-264.90</w:t>
                    </w:r>
                  </w:p>
                </w:tc>
                <w:tc>
                  <w:tcPr>
                    <w:tcW w:w="556" w:type="pct"/>
                    <w:shd w:val="clear" w:color="auto" w:fill="auto"/>
                    <w:vAlign w:val="center"/>
                  </w:tcPr>
                  <w:p w14:paraId="189E826C" w14:textId="77777777" w:rsidR="000A50CB" w:rsidRDefault="000A50CB" w:rsidP="00855BFA">
                    <w:pPr>
                      <w:jc w:val="right"/>
                    </w:pPr>
                  </w:p>
                </w:tc>
                <w:tc>
                  <w:tcPr>
                    <w:tcW w:w="842" w:type="pct"/>
                    <w:vAlign w:val="center"/>
                  </w:tcPr>
                  <w:p w14:paraId="13FE26FA" w14:textId="77777777" w:rsidR="000A50CB" w:rsidRDefault="000A50CB" w:rsidP="00855BFA">
                    <w:pPr>
                      <w:jc w:val="right"/>
                    </w:pPr>
                    <w:r>
                      <w:t>6,874,718.33</w:t>
                    </w:r>
                  </w:p>
                </w:tc>
                <w:tc>
                  <w:tcPr>
                    <w:tcW w:w="557" w:type="pct"/>
                    <w:vAlign w:val="center"/>
                  </w:tcPr>
                  <w:p w14:paraId="182A1213" w14:textId="77777777" w:rsidR="000A50CB" w:rsidRDefault="000A50CB" w:rsidP="00855BFA">
                    <w:pPr>
                      <w:jc w:val="right"/>
                    </w:pPr>
                  </w:p>
                </w:tc>
                <w:tc>
                  <w:tcPr>
                    <w:tcW w:w="842" w:type="pct"/>
                    <w:shd w:val="clear" w:color="auto" w:fill="auto"/>
                    <w:vAlign w:val="center"/>
                  </w:tcPr>
                  <w:p w14:paraId="210420CC" w14:textId="77777777" w:rsidR="000A50CB" w:rsidRDefault="000A50CB" w:rsidP="00855BFA">
                    <w:pPr>
                      <w:jc w:val="right"/>
                    </w:pPr>
                    <w:r>
                      <w:t>3,278,933.94</w:t>
                    </w:r>
                  </w:p>
                </w:tc>
              </w:tr>
            </w:sdtContent>
          </w:sdt>
          <w:tr w:rsidR="000A50CB" w14:paraId="17EE6EBC" w14:textId="77777777" w:rsidTr="00855BFA">
            <w:trPr>
              <w:jc w:val="center"/>
            </w:trPr>
            <w:sdt>
              <w:sdtPr>
                <w:tag w:val="_PLD_5eaa03fd78014651ae8a44c156a7fde3"/>
                <w:id w:val="126515892"/>
                <w:lock w:val="sdtLocked"/>
              </w:sdtPr>
              <w:sdtEndPr/>
              <w:sdtContent>
                <w:tc>
                  <w:tcPr>
                    <w:tcW w:w="687" w:type="pct"/>
                    <w:shd w:val="clear" w:color="auto" w:fill="auto"/>
                  </w:tcPr>
                  <w:p w14:paraId="3E2A3AD6" w14:textId="77777777" w:rsidR="000A50CB" w:rsidRDefault="000A50CB" w:rsidP="00C5003F">
                    <w:pPr>
                      <w:jc w:val="center"/>
                    </w:pPr>
                    <w:r>
                      <w:rPr>
                        <w:rFonts w:hint="eastAsia"/>
                      </w:rPr>
                      <w:t>合计</w:t>
                    </w:r>
                  </w:p>
                </w:tc>
              </w:sdtContent>
            </w:sdt>
            <w:tc>
              <w:tcPr>
                <w:tcW w:w="902" w:type="pct"/>
                <w:shd w:val="clear" w:color="auto" w:fill="auto"/>
                <w:vAlign w:val="center"/>
              </w:tcPr>
              <w:p w14:paraId="751FFFAD" w14:textId="77777777" w:rsidR="000A50CB" w:rsidRDefault="000A50CB" w:rsidP="00855BFA">
                <w:pPr>
                  <w:jc w:val="right"/>
                </w:pPr>
                <w:r>
                  <w:t>10,153,917.17</w:t>
                </w:r>
              </w:p>
            </w:tc>
            <w:tc>
              <w:tcPr>
                <w:tcW w:w="615" w:type="pct"/>
                <w:shd w:val="clear" w:color="auto" w:fill="auto"/>
                <w:vAlign w:val="center"/>
              </w:tcPr>
              <w:p w14:paraId="67A08B2D" w14:textId="77777777" w:rsidR="000A50CB" w:rsidRDefault="000A50CB" w:rsidP="00855BFA">
                <w:pPr>
                  <w:jc w:val="right"/>
                </w:pPr>
                <w:r>
                  <w:t>-264.90</w:t>
                </w:r>
              </w:p>
            </w:tc>
            <w:tc>
              <w:tcPr>
                <w:tcW w:w="556" w:type="pct"/>
                <w:shd w:val="clear" w:color="auto" w:fill="auto"/>
                <w:vAlign w:val="center"/>
              </w:tcPr>
              <w:p w14:paraId="15083CF4" w14:textId="77777777" w:rsidR="000A50CB" w:rsidRDefault="000A50CB" w:rsidP="00855BFA">
                <w:pPr>
                  <w:jc w:val="right"/>
                </w:pPr>
              </w:p>
            </w:tc>
            <w:tc>
              <w:tcPr>
                <w:tcW w:w="842" w:type="pct"/>
                <w:vAlign w:val="center"/>
              </w:tcPr>
              <w:p w14:paraId="78171CED" w14:textId="77777777" w:rsidR="000A50CB" w:rsidRDefault="000A50CB" w:rsidP="00855BFA">
                <w:pPr>
                  <w:jc w:val="right"/>
                </w:pPr>
                <w:r>
                  <w:t>6,874,718.33</w:t>
                </w:r>
              </w:p>
            </w:tc>
            <w:tc>
              <w:tcPr>
                <w:tcW w:w="557" w:type="pct"/>
                <w:vAlign w:val="center"/>
              </w:tcPr>
              <w:p w14:paraId="29BDAA75" w14:textId="77777777" w:rsidR="000A50CB" w:rsidRDefault="000A50CB" w:rsidP="00855BFA">
                <w:pPr>
                  <w:jc w:val="right"/>
                </w:pPr>
              </w:p>
            </w:tc>
            <w:tc>
              <w:tcPr>
                <w:tcW w:w="842" w:type="pct"/>
                <w:shd w:val="clear" w:color="auto" w:fill="auto"/>
                <w:vAlign w:val="center"/>
              </w:tcPr>
              <w:p w14:paraId="6C4115CE" w14:textId="77777777" w:rsidR="000A50CB" w:rsidRDefault="000A50CB" w:rsidP="00855BFA">
                <w:pPr>
                  <w:jc w:val="right"/>
                </w:pPr>
                <w:r>
                  <w:t>3,278,933.94</w:t>
                </w:r>
              </w:p>
            </w:tc>
          </w:tr>
        </w:tbl>
        <w:p w14:paraId="77BC622B" w14:textId="77777777" w:rsidR="00314CE2" w:rsidRDefault="00E22B5D">
          <w:pPr>
            <w:pStyle w:val="af8"/>
          </w:pPr>
        </w:p>
      </w:sdtContent>
    </w:sdt>
    <w:bookmarkEnd w:id="292" w:displacedByCustomXml="prev"/>
    <w:sdt>
      <w:sdtPr>
        <w:rPr>
          <w:rFonts w:asciiTheme="minorHAnsi" w:hAnsiTheme="minorHAnsi"/>
          <w:b/>
          <w:bCs/>
          <w:szCs w:val="22"/>
        </w:rPr>
        <w:alias w:val="模块:本期转回或收回情况"/>
        <w:tag w:val="_GBC_4659654dc3bf4a4eba447daf2829f609"/>
        <w:id w:val="-1376692209"/>
        <w:lock w:val="sdtLocked"/>
        <w:placeholder>
          <w:docPart w:val="GBC22222222222222222222222222222"/>
        </w:placeholder>
      </w:sdtPr>
      <w:sdtEndPr>
        <w:rPr>
          <w:rFonts w:ascii="Times New Roman" w:hAnsi="Times New Roman"/>
          <w:b w:val="0"/>
          <w:bCs w:val="0"/>
          <w:szCs w:val="20"/>
        </w:rPr>
      </w:sdtEndPr>
      <w:sdtContent>
        <w:p w14:paraId="110F1172" w14:textId="77777777" w:rsidR="00314CE2" w:rsidRDefault="007874CE">
          <w:r>
            <w:rPr>
              <w:rFonts w:hint="eastAsia"/>
            </w:rPr>
            <w:t>其中本期坏账准备收回或转回金额重要的：</w:t>
          </w:r>
        </w:p>
        <w:sdt>
          <w:sdtPr>
            <w:alias w:val="是否适用：母公司其中本期坏账准备收回或转回金额重要的[双击切换]"/>
            <w:tag w:val="_GBC_5f9ff028d97f4757bc779516f257bedd"/>
            <w:id w:val="316618886"/>
            <w:lock w:val="sdtContentLocked"/>
            <w:placeholder>
              <w:docPart w:val="GBC22222222222222222222222222222"/>
            </w:placeholder>
          </w:sdtPr>
          <w:sdtEndPr/>
          <w:sdtContent>
            <w:p w14:paraId="0A1D05C7" w14:textId="75C4794D" w:rsidR="000A50CB" w:rsidRDefault="007874CE" w:rsidP="000A50CB">
              <w:pPr>
                <w:rPr>
                  <w:szCs w:val="21"/>
                </w:rPr>
              </w:pPr>
              <w:r>
                <w:fldChar w:fldCharType="begin"/>
              </w:r>
              <w:r w:rsidR="000A50CB">
                <w:instrText>MACROBUTTON  SnrToggleCheckbox □</w:instrText>
              </w:r>
              <w:r w:rsidR="000A50CB">
                <w:instrText>适用</w:instrText>
              </w:r>
              <w:r w:rsidR="000A50CB">
                <w:instrText xml:space="preserve"> </w:instrText>
              </w:r>
              <w:r>
                <w:fldChar w:fldCharType="end"/>
              </w:r>
              <w:r>
                <w:fldChar w:fldCharType="begin"/>
              </w:r>
              <w:r w:rsidR="000A50CB">
                <w:instrText xml:space="preserve"> MACROBUTTON  SnrToggleCheckbox √</w:instrText>
              </w:r>
              <w:r w:rsidR="000A50CB">
                <w:instrText>不适用</w:instrText>
              </w:r>
              <w:r w:rsidR="000A50CB">
                <w:instrText xml:space="preserve"> </w:instrText>
              </w:r>
              <w:r>
                <w:fldChar w:fldCharType="end"/>
              </w:r>
            </w:p>
          </w:sdtContent>
        </w:sdt>
        <w:p w14:paraId="6414344F" w14:textId="77777777" w:rsidR="00314CE2" w:rsidRDefault="00E22B5D">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806421735"/>
        <w:lock w:val="sdtLocked"/>
        <w:placeholder>
          <w:docPart w:val="GBC22222222222222222222222222222"/>
        </w:placeholder>
      </w:sdtPr>
      <w:sdtEndPr>
        <w:rPr>
          <w:rFonts w:cs="Times New Roman" w:hint="default"/>
          <w:kern w:val="2"/>
          <w:szCs w:val="20"/>
        </w:rPr>
      </w:sdtEndPr>
      <w:sdtContent>
        <w:p w14:paraId="7627B521" w14:textId="77777777" w:rsidR="00314CE2" w:rsidRDefault="007874CE" w:rsidP="00C6513D">
          <w:pPr>
            <w:pStyle w:val="4"/>
            <w:numPr>
              <w:ilvl w:val="3"/>
              <w:numId w:val="107"/>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1746411193"/>
            <w:lock w:val="sdtContentLocked"/>
            <w:placeholder>
              <w:docPart w:val="GBC22222222222222222222222222222"/>
            </w:placeholder>
          </w:sdtPr>
          <w:sdtEndPr/>
          <w:sdtContent>
            <w:p w14:paraId="6C5CAB8C" w14:textId="62EF2876" w:rsidR="00314CE2" w:rsidRDefault="007874CE">
              <w:r>
                <w:fldChar w:fldCharType="begin"/>
              </w:r>
              <w:r w:rsidR="00167476">
                <w:instrText>MACROBUTTON  SnrToggleCheckbox √</w:instrText>
              </w:r>
              <w:r w:rsidR="00167476">
                <w:instrText>适用</w:instrText>
              </w:r>
              <w:r w:rsidR="00167476">
                <w:instrText xml:space="preserve"> </w:instrText>
              </w:r>
              <w:r>
                <w:fldChar w:fldCharType="end"/>
              </w:r>
              <w:r>
                <w:fldChar w:fldCharType="begin"/>
              </w:r>
              <w:r w:rsidR="00167476">
                <w:instrText xml:space="preserve"> MACROBUTTON  SnrToggleCheckbox □</w:instrText>
              </w:r>
              <w:r w:rsidR="00167476">
                <w:instrText>不适用</w:instrText>
              </w:r>
              <w:r w:rsidR="00167476">
                <w:instrText xml:space="preserve"> </w:instrText>
              </w:r>
              <w:r>
                <w:fldChar w:fldCharType="end"/>
              </w:r>
            </w:p>
          </w:sdtContent>
        </w:sdt>
        <w:p w14:paraId="3A2DFDBD" w14:textId="325D3CD8" w:rsidR="00314CE2" w:rsidRDefault="007874CE">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976140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本报告期实际核销的应收款项情况"/>
              <w:tag w:val="_GBC_c46c6c481aca4428892d83e0d45ec77c"/>
              <w:id w:val="1555812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314CE2" w14:paraId="48383B28" w14:textId="77777777" w:rsidTr="00CA6943">
            <w:bookmarkStart w:id="293" w:name="_Hlk65778343" w:displacedByCustomXml="next"/>
            <w:sdt>
              <w:sdtPr>
                <w:tag w:val="_PLD_5c7267345db44379846ba86d759302da"/>
                <w:id w:val="-803306748"/>
                <w:lock w:val="sdtLocked"/>
              </w:sdtPr>
              <w:sdtEndPr/>
              <w:sdtContent>
                <w:tc>
                  <w:tcPr>
                    <w:tcW w:w="2361" w:type="pct"/>
                    <w:vAlign w:val="center"/>
                  </w:tcPr>
                  <w:p w14:paraId="116C1A73" w14:textId="77777777" w:rsidR="00314CE2" w:rsidRDefault="007874CE">
                    <w:pPr>
                      <w:jc w:val="center"/>
                      <w:rPr>
                        <w:szCs w:val="21"/>
                      </w:rPr>
                    </w:pPr>
                    <w:r>
                      <w:rPr>
                        <w:rFonts w:hint="eastAsia"/>
                        <w:szCs w:val="21"/>
                      </w:rPr>
                      <w:t>项目</w:t>
                    </w:r>
                  </w:p>
                </w:tc>
              </w:sdtContent>
            </w:sdt>
            <w:sdt>
              <w:sdtPr>
                <w:tag w:val="_PLD_99874d480e864cddaf845b554cb24ccb"/>
                <w:id w:val="-1760206211"/>
                <w:lock w:val="sdtLocked"/>
              </w:sdtPr>
              <w:sdtEndPr/>
              <w:sdtContent>
                <w:tc>
                  <w:tcPr>
                    <w:tcW w:w="2639" w:type="pct"/>
                  </w:tcPr>
                  <w:p w14:paraId="7B3F58A2" w14:textId="77777777" w:rsidR="00314CE2" w:rsidRDefault="007874CE">
                    <w:pPr>
                      <w:jc w:val="center"/>
                      <w:rPr>
                        <w:szCs w:val="21"/>
                      </w:rPr>
                    </w:pPr>
                    <w:r>
                      <w:rPr>
                        <w:rFonts w:hint="eastAsia"/>
                        <w:szCs w:val="21"/>
                      </w:rPr>
                      <w:t>核销金额</w:t>
                    </w:r>
                  </w:p>
                </w:tc>
              </w:sdtContent>
            </w:sdt>
          </w:tr>
          <w:tr w:rsidR="00314CE2" w14:paraId="13D98639" w14:textId="77777777" w:rsidTr="00CA6943">
            <w:sdt>
              <w:sdtPr>
                <w:tag w:val="_PLD_3480556ab3314cc6b4ebb3dffc625a1e"/>
                <w:id w:val="-1653674575"/>
                <w:lock w:val="sdtLocked"/>
              </w:sdtPr>
              <w:sdtEndPr/>
              <w:sdtContent>
                <w:tc>
                  <w:tcPr>
                    <w:tcW w:w="2361" w:type="pct"/>
                  </w:tcPr>
                  <w:p w14:paraId="3042548F" w14:textId="77777777" w:rsidR="00314CE2" w:rsidRDefault="007874CE">
                    <w:pPr>
                      <w:rPr>
                        <w:szCs w:val="21"/>
                      </w:rPr>
                    </w:pPr>
                    <w:r>
                      <w:rPr>
                        <w:rFonts w:hint="eastAsia"/>
                        <w:szCs w:val="21"/>
                      </w:rPr>
                      <w:t>实际核销的应收账款</w:t>
                    </w:r>
                  </w:p>
                </w:tc>
              </w:sdtContent>
            </w:sdt>
            <w:tc>
              <w:tcPr>
                <w:tcW w:w="2639" w:type="pct"/>
              </w:tcPr>
              <w:p w14:paraId="7BB2C26B" w14:textId="37B397C4" w:rsidR="00314CE2" w:rsidRDefault="000A50CB">
                <w:pPr>
                  <w:jc w:val="right"/>
                  <w:rPr>
                    <w:szCs w:val="21"/>
                  </w:rPr>
                </w:pPr>
                <w:r w:rsidRPr="00FF1941">
                  <w:rPr>
                    <w:szCs w:val="21"/>
                  </w:rPr>
                  <w:t>6,874,718.33</w:t>
                </w:r>
              </w:p>
            </w:tc>
          </w:tr>
          <w:bookmarkEnd w:id="293"/>
        </w:tbl>
        <w:p w14:paraId="1AFEFC38" w14:textId="77777777" w:rsidR="00314CE2" w:rsidRDefault="00314CE2">
          <w:pPr>
            <w:rPr>
              <w:szCs w:val="21"/>
            </w:rPr>
          </w:pPr>
        </w:p>
        <w:p w14:paraId="431EBD12" w14:textId="77777777" w:rsidR="00314CE2" w:rsidRDefault="007874CE">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287556821"/>
            <w:lock w:val="sdtContentLocked"/>
            <w:placeholder>
              <w:docPart w:val="GBC22222222222222222222222222222"/>
            </w:placeholder>
          </w:sdtPr>
          <w:sdtEndPr/>
          <w:sdtContent>
            <w:p w14:paraId="0D483562" w14:textId="18548D33" w:rsidR="00314CE2" w:rsidRDefault="007874CE">
              <w:pPr>
                <w:rPr>
                  <w:szCs w:val="21"/>
                </w:rPr>
              </w:pPr>
              <w:r>
                <w:rPr>
                  <w:szCs w:val="21"/>
                </w:rPr>
                <w:fldChar w:fldCharType="begin"/>
              </w:r>
              <w:r w:rsidR="000A50CB">
                <w:rPr>
                  <w:szCs w:val="21"/>
                </w:rPr>
                <w:instrText>MACROBUTTON  SnrToggleCheckbox √</w:instrText>
              </w:r>
              <w:r w:rsidR="000A50CB">
                <w:rPr>
                  <w:szCs w:val="21"/>
                </w:rPr>
                <w:instrText>适用</w:instrText>
              </w:r>
              <w:r w:rsidR="000A50CB">
                <w:rPr>
                  <w:szCs w:val="21"/>
                </w:rPr>
                <w:instrText xml:space="preserve"> </w:instrText>
              </w:r>
              <w:r>
                <w:rPr>
                  <w:szCs w:val="21"/>
                </w:rPr>
                <w:fldChar w:fldCharType="end"/>
              </w:r>
              <w:r>
                <w:rPr>
                  <w:szCs w:val="21"/>
                </w:rPr>
                <w:fldChar w:fldCharType="begin"/>
              </w:r>
              <w:r w:rsidR="000A50CB">
                <w:rPr>
                  <w:szCs w:val="21"/>
                </w:rPr>
                <w:instrText xml:space="preserve"> MACROBUTTON  SnrToggleCheckbox □</w:instrText>
              </w:r>
              <w:r w:rsidR="000A50CB">
                <w:rPr>
                  <w:szCs w:val="21"/>
                </w:rPr>
                <w:instrText>不适用</w:instrText>
              </w:r>
              <w:r w:rsidR="000A50CB">
                <w:rPr>
                  <w:szCs w:val="21"/>
                </w:rPr>
                <w:instrText xml:space="preserve"> </w:instrText>
              </w:r>
              <w:r>
                <w:rPr>
                  <w:szCs w:val="21"/>
                </w:rPr>
                <w:fldChar w:fldCharType="end"/>
              </w:r>
            </w:p>
          </w:sdtContent>
        </w:sdt>
        <w:p w14:paraId="26349BE9" w14:textId="2078362E" w:rsidR="00314CE2" w:rsidRDefault="007874CE">
          <w:pPr>
            <w:jc w:val="right"/>
            <w:rPr>
              <w:szCs w:val="21"/>
            </w:rPr>
          </w:pPr>
          <w:r>
            <w:rPr>
              <w:rFonts w:hint="eastAsia"/>
              <w:szCs w:val="21"/>
            </w:rPr>
            <w:t>单位：</w:t>
          </w:r>
          <w:sdt>
            <w:sdtPr>
              <w:rPr>
                <w:rFonts w:hint="eastAsia"/>
                <w:szCs w:val="21"/>
              </w:rPr>
              <w:alias w:val="单位：母公司财务附注：重要的应收账款核销情况"/>
              <w:tag w:val="_GBC_00a50eb0f69d49f38104aea09cfe632b"/>
              <w:id w:val="20655208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重要的应收账款核销情况"/>
              <w:tag w:val="_GBC_e25c115617324a93949598680908bd5e"/>
              <w:id w:val="2142380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49"/>
            <w:gridCol w:w="1623"/>
            <w:gridCol w:w="1276"/>
            <w:gridCol w:w="1560"/>
            <w:gridCol w:w="1302"/>
            <w:gridCol w:w="1713"/>
          </w:tblGrid>
          <w:tr w:rsidR="000A50CB" w14:paraId="088C46F2" w14:textId="77777777" w:rsidTr="009C224E">
            <w:trPr>
              <w:cantSplit/>
            </w:trPr>
            <w:sdt>
              <w:sdtPr>
                <w:tag w:val="_PLD_6d8b2f27c3af437aa1f61389950fc2e5"/>
                <w:id w:val="-1539049323"/>
                <w:lock w:val="sdtLocked"/>
              </w:sdtPr>
              <w:sdtEndPr/>
              <w:sdtContent>
                <w:tc>
                  <w:tcPr>
                    <w:tcW w:w="764" w:type="pct"/>
                    <w:vAlign w:val="center"/>
                  </w:tcPr>
                  <w:p w14:paraId="4D93F0AD" w14:textId="77777777" w:rsidR="000A50CB" w:rsidRDefault="000A50CB" w:rsidP="00C5003F">
                    <w:pPr>
                      <w:ind w:right="73"/>
                      <w:jc w:val="center"/>
                      <w:rPr>
                        <w:szCs w:val="21"/>
                      </w:rPr>
                    </w:pPr>
                    <w:r>
                      <w:rPr>
                        <w:rFonts w:hint="eastAsia"/>
                        <w:szCs w:val="21"/>
                      </w:rPr>
                      <w:t>单位名称</w:t>
                    </w:r>
                  </w:p>
                </w:tc>
              </w:sdtContent>
            </w:sdt>
            <w:sdt>
              <w:sdtPr>
                <w:tag w:val="_PLD_81411c1f41714bcd9cb3cf100585748d"/>
                <w:id w:val="-926888594"/>
                <w:lock w:val="sdtLocked"/>
              </w:sdtPr>
              <w:sdtEndPr/>
              <w:sdtContent>
                <w:tc>
                  <w:tcPr>
                    <w:tcW w:w="920" w:type="pct"/>
                    <w:vAlign w:val="center"/>
                  </w:tcPr>
                  <w:p w14:paraId="3F850380" w14:textId="77777777" w:rsidR="000A50CB" w:rsidRDefault="000A50CB" w:rsidP="00C5003F">
                    <w:pPr>
                      <w:ind w:right="73"/>
                      <w:jc w:val="center"/>
                      <w:rPr>
                        <w:szCs w:val="21"/>
                      </w:rPr>
                    </w:pPr>
                    <w:r>
                      <w:rPr>
                        <w:rFonts w:hint="eastAsia"/>
                        <w:szCs w:val="21"/>
                      </w:rPr>
                      <w:t>应收账款性质</w:t>
                    </w:r>
                  </w:p>
                </w:tc>
              </w:sdtContent>
            </w:sdt>
            <w:sdt>
              <w:sdtPr>
                <w:tag w:val="_PLD_9464adcb31694679a2c7be78c666043f"/>
                <w:id w:val="1408032025"/>
                <w:lock w:val="sdtLocked"/>
              </w:sdtPr>
              <w:sdtEndPr/>
              <w:sdtContent>
                <w:tc>
                  <w:tcPr>
                    <w:tcW w:w="723" w:type="pct"/>
                    <w:vAlign w:val="center"/>
                  </w:tcPr>
                  <w:p w14:paraId="6CE4197E" w14:textId="77777777" w:rsidR="000A50CB" w:rsidRDefault="000A50CB" w:rsidP="00C5003F">
                    <w:pPr>
                      <w:ind w:right="73"/>
                      <w:jc w:val="center"/>
                      <w:rPr>
                        <w:szCs w:val="21"/>
                      </w:rPr>
                    </w:pPr>
                    <w:r>
                      <w:rPr>
                        <w:rFonts w:hint="eastAsia"/>
                        <w:szCs w:val="21"/>
                      </w:rPr>
                      <w:t>核销金额</w:t>
                    </w:r>
                  </w:p>
                </w:tc>
              </w:sdtContent>
            </w:sdt>
            <w:sdt>
              <w:sdtPr>
                <w:tag w:val="_PLD_7bc9f923b19a419e8b2594ccec99e166"/>
                <w:id w:val="1701745460"/>
                <w:lock w:val="sdtLocked"/>
              </w:sdtPr>
              <w:sdtEndPr/>
              <w:sdtContent>
                <w:tc>
                  <w:tcPr>
                    <w:tcW w:w="884" w:type="pct"/>
                    <w:vAlign w:val="center"/>
                  </w:tcPr>
                  <w:p w14:paraId="05B2E85E" w14:textId="77777777" w:rsidR="000A50CB" w:rsidRDefault="000A50CB" w:rsidP="00C5003F">
                    <w:pPr>
                      <w:jc w:val="center"/>
                      <w:rPr>
                        <w:szCs w:val="21"/>
                      </w:rPr>
                    </w:pPr>
                    <w:r>
                      <w:rPr>
                        <w:rFonts w:hint="eastAsia"/>
                        <w:szCs w:val="21"/>
                      </w:rPr>
                      <w:t>核销原因</w:t>
                    </w:r>
                  </w:p>
                </w:tc>
              </w:sdtContent>
            </w:sdt>
            <w:sdt>
              <w:sdtPr>
                <w:tag w:val="_PLD_735176379fe04d09b1306897d5e16f32"/>
                <w:id w:val="-2077348566"/>
                <w:lock w:val="sdtLocked"/>
              </w:sdtPr>
              <w:sdtEndPr/>
              <w:sdtContent>
                <w:tc>
                  <w:tcPr>
                    <w:tcW w:w="738" w:type="pct"/>
                    <w:vAlign w:val="center"/>
                  </w:tcPr>
                  <w:p w14:paraId="3B891FB6" w14:textId="77777777" w:rsidR="000A50CB" w:rsidRDefault="000A50CB" w:rsidP="00C5003F">
                    <w:pPr>
                      <w:tabs>
                        <w:tab w:val="left" w:pos="225"/>
                        <w:tab w:val="center" w:pos="938"/>
                      </w:tabs>
                      <w:jc w:val="center"/>
                      <w:rPr>
                        <w:szCs w:val="21"/>
                      </w:rPr>
                    </w:pPr>
                    <w:r>
                      <w:rPr>
                        <w:rFonts w:hint="eastAsia"/>
                        <w:szCs w:val="21"/>
                      </w:rPr>
                      <w:t>履行的核销程序</w:t>
                    </w:r>
                  </w:p>
                </w:tc>
              </w:sdtContent>
            </w:sdt>
            <w:sdt>
              <w:sdtPr>
                <w:tag w:val="_PLD_5387c25e63ee449b8ad0652b669e8127"/>
                <w:id w:val="-420419481"/>
                <w:lock w:val="sdtLocked"/>
              </w:sdtPr>
              <w:sdtEndPr/>
              <w:sdtContent>
                <w:tc>
                  <w:tcPr>
                    <w:tcW w:w="971" w:type="pct"/>
                    <w:vAlign w:val="center"/>
                  </w:tcPr>
                  <w:p w14:paraId="1692607D" w14:textId="77777777" w:rsidR="000A50CB" w:rsidRDefault="000A50CB" w:rsidP="00C5003F">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应收帐款冲销坏帐欠款户"/>
              <w:tag w:val="_GBC_d1d881e486594c84b53fba8ecf651c49"/>
              <w:id w:val="447747580"/>
              <w:lock w:val="sdtLocked"/>
            </w:sdtPr>
            <w:sdtEndPr/>
            <w:sdtContent>
              <w:tr w:rsidR="000A50CB" w14:paraId="11CD192E" w14:textId="77777777" w:rsidTr="009C224E">
                <w:trPr>
                  <w:cantSplit/>
                </w:trPr>
                <w:tc>
                  <w:tcPr>
                    <w:tcW w:w="764" w:type="pct"/>
                    <w:vAlign w:val="center"/>
                  </w:tcPr>
                  <w:p w14:paraId="088A79D9" w14:textId="77777777" w:rsidR="000A50CB" w:rsidRDefault="000A50CB" w:rsidP="009C224E">
                    <w:pPr>
                      <w:ind w:right="73"/>
                      <w:rPr>
                        <w:szCs w:val="21"/>
                      </w:rPr>
                    </w:pPr>
                    <w:r>
                      <w:t>深圳市</w:t>
                    </w:r>
                    <w:proofErr w:type="gramStart"/>
                    <w:r>
                      <w:t>科杰盛</w:t>
                    </w:r>
                    <w:proofErr w:type="gramEnd"/>
                    <w:r>
                      <w:t>实业有限公司</w:t>
                    </w:r>
                  </w:p>
                </w:tc>
                <w:tc>
                  <w:tcPr>
                    <w:tcW w:w="920" w:type="pct"/>
                    <w:vAlign w:val="center"/>
                  </w:tcPr>
                  <w:p w14:paraId="43713BB2" w14:textId="77777777" w:rsidR="000A50CB" w:rsidRDefault="000A50CB" w:rsidP="00855BFA">
                    <w:pPr>
                      <w:ind w:right="73"/>
                      <w:jc w:val="center"/>
                      <w:rPr>
                        <w:szCs w:val="21"/>
                      </w:rPr>
                    </w:pPr>
                    <w:r>
                      <w:t>IC</w:t>
                    </w:r>
                    <w:r>
                      <w:t>业务</w:t>
                    </w:r>
                  </w:p>
                </w:tc>
                <w:tc>
                  <w:tcPr>
                    <w:tcW w:w="723" w:type="pct"/>
                    <w:vAlign w:val="center"/>
                  </w:tcPr>
                  <w:p w14:paraId="6A0BE88A" w14:textId="77777777" w:rsidR="000A50CB" w:rsidRDefault="000A50CB" w:rsidP="00855BFA">
                    <w:pPr>
                      <w:ind w:right="73"/>
                      <w:jc w:val="right"/>
                      <w:rPr>
                        <w:szCs w:val="21"/>
                      </w:rPr>
                    </w:pPr>
                    <w:r>
                      <w:t>1,162,532.94</w:t>
                    </w:r>
                  </w:p>
                </w:tc>
                <w:tc>
                  <w:tcPr>
                    <w:tcW w:w="884" w:type="pct"/>
                    <w:vAlign w:val="center"/>
                  </w:tcPr>
                  <w:p w14:paraId="65E4DDE8" w14:textId="77777777" w:rsidR="000A50CB" w:rsidRDefault="000A50CB" w:rsidP="00855BFA">
                    <w:pPr>
                      <w:rPr>
                        <w:szCs w:val="21"/>
                      </w:rPr>
                    </w:pPr>
                    <w:r>
                      <w:t>工商已吊销</w:t>
                    </w:r>
                  </w:p>
                </w:tc>
                <w:tc>
                  <w:tcPr>
                    <w:tcW w:w="738" w:type="pct"/>
                    <w:vAlign w:val="center"/>
                  </w:tcPr>
                  <w:p w14:paraId="1821FD14" w14:textId="77777777" w:rsidR="000A50CB" w:rsidRDefault="000A50CB" w:rsidP="00855BFA">
                    <w:pPr>
                      <w:jc w:val="center"/>
                      <w:rPr>
                        <w:szCs w:val="21"/>
                      </w:rPr>
                    </w:pPr>
                    <w:r>
                      <w:t>董事会决议</w:t>
                    </w:r>
                  </w:p>
                </w:tc>
                <w:sdt>
                  <w:sdtPr>
                    <w:rPr>
                      <w:szCs w:val="21"/>
                    </w:rPr>
                    <w:alias w:val="重要的应收账款核销明细-款项是否因关联交易产生"/>
                    <w:tag w:val="_GBC_9a428960de2141f49e75f4e15b55eb8e"/>
                    <w:id w:val="488677473"/>
                    <w:lock w:val="sdtLocked"/>
                    <w:comboBox>
                      <w:listItem w:displayText="是" w:value="true"/>
                      <w:listItem w:displayText="否" w:value="false"/>
                    </w:comboBox>
                  </w:sdtPr>
                  <w:sdtEndPr/>
                  <w:sdtContent>
                    <w:tc>
                      <w:tcPr>
                        <w:tcW w:w="971" w:type="pct"/>
                        <w:vAlign w:val="center"/>
                      </w:tcPr>
                      <w:p w14:paraId="6AF69C0A" w14:textId="77777777" w:rsidR="000A50CB" w:rsidRDefault="000A50CB" w:rsidP="00855BFA">
                        <w:pPr>
                          <w:jc w:val="cente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759823880"/>
              <w:lock w:val="sdtLocked"/>
            </w:sdtPr>
            <w:sdtEndPr/>
            <w:sdtContent>
              <w:tr w:rsidR="000A50CB" w14:paraId="45361E6B" w14:textId="77777777" w:rsidTr="009C224E">
                <w:trPr>
                  <w:cantSplit/>
                </w:trPr>
                <w:tc>
                  <w:tcPr>
                    <w:tcW w:w="764" w:type="pct"/>
                    <w:vAlign w:val="center"/>
                  </w:tcPr>
                  <w:p w14:paraId="044BC2C5" w14:textId="77777777" w:rsidR="000A50CB" w:rsidRDefault="000A50CB" w:rsidP="009C224E">
                    <w:pPr>
                      <w:ind w:right="73"/>
                      <w:rPr>
                        <w:szCs w:val="21"/>
                      </w:rPr>
                    </w:pPr>
                    <w:r>
                      <w:t>上海正诺电子技术有限公司</w:t>
                    </w:r>
                  </w:p>
                </w:tc>
                <w:tc>
                  <w:tcPr>
                    <w:tcW w:w="920" w:type="pct"/>
                    <w:vAlign w:val="center"/>
                  </w:tcPr>
                  <w:p w14:paraId="697BB6DC" w14:textId="77777777" w:rsidR="000A50CB" w:rsidRDefault="000A50CB" w:rsidP="00855BFA">
                    <w:pPr>
                      <w:ind w:right="73"/>
                      <w:jc w:val="center"/>
                      <w:rPr>
                        <w:szCs w:val="21"/>
                      </w:rPr>
                    </w:pPr>
                    <w:r>
                      <w:t>Foundry</w:t>
                    </w:r>
                  </w:p>
                </w:tc>
                <w:tc>
                  <w:tcPr>
                    <w:tcW w:w="723" w:type="pct"/>
                    <w:vAlign w:val="center"/>
                  </w:tcPr>
                  <w:p w14:paraId="4A231812" w14:textId="77777777" w:rsidR="000A50CB" w:rsidRDefault="000A50CB" w:rsidP="00855BFA">
                    <w:pPr>
                      <w:ind w:right="73"/>
                      <w:jc w:val="right"/>
                      <w:rPr>
                        <w:szCs w:val="21"/>
                      </w:rPr>
                    </w:pPr>
                    <w:r>
                      <w:t>602,350.00</w:t>
                    </w:r>
                  </w:p>
                </w:tc>
                <w:tc>
                  <w:tcPr>
                    <w:tcW w:w="884" w:type="pct"/>
                    <w:vAlign w:val="center"/>
                  </w:tcPr>
                  <w:p w14:paraId="3F5F57EF" w14:textId="77777777" w:rsidR="000A50CB" w:rsidRDefault="000A50CB" w:rsidP="00855BFA">
                    <w:pPr>
                      <w:rPr>
                        <w:szCs w:val="21"/>
                      </w:rPr>
                    </w:pPr>
                    <w:r>
                      <w:t>工商已吊销</w:t>
                    </w:r>
                  </w:p>
                </w:tc>
                <w:tc>
                  <w:tcPr>
                    <w:tcW w:w="738" w:type="pct"/>
                    <w:vAlign w:val="center"/>
                  </w:tcPr>
                  <w:p w14:paraId="47BD4D28" w14:textId="77777777" w:rsidR="000A50CB" w:rsidRDefault="000A50CB" w:rsidP="00855BFA">
                    <w:pPr>
                      <w:jc w:val="center"/>
                      <w:rPr>
                        <w:szCs w:val="21"/>
                      </w:rPr>
                    </w:pPr>
                    <w:r>
                      <w:t>董事会决议</w:t>
                    </w:r>
                  </w:p>
                </w:tc>
                <w:sdt>
                  <w:sdtPr>
                    <w:rPr>
                      <w:szCs w:val="21"/>
                    </w:rPr>
                    <w:alias w:val="重要的应收账款核销明细-款项是否因关联交易产生"/>
                    <w:tag w:val="_GBC_9a428960de2141f49e75f4e15b55eb8e"/>
                    <w:id w:val="-1184662499"/>
                    <w:lock w:val="sdtLocked"/>
                    <w:comboBox>
                      <w:listItem w:displayText="是" w:value="true"/>
                      <w:listItem w:displayText="否" w:value="false"/>
                    </w:comboBox>
                  </w:sdtPr>
                  <w:sdtEndPr/>
                  <w:sdtContent>
                    <w:tc>
                      <w:tcPr>
                        <w:tcW w:w="971" w:type="pct"/>
                        <w:vAlign w:val="center"/>
                      </w:tcPr>
                      <w:p w14:paraId="4445CF7F" w14:textId="77777777" w:rsidR="000A50CB" w:rsidRDefault="000A50CB" w:rsidP="00855BFA">
                        <w:pPr>
                          <w:jc w:val="cente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46839198"/>
              <w:lock w:val="sdtLocked"/>
            </w:sdtPr>
            <w:sdtEndPr>
              <w:rPr>
                <w:rFonts w:hint="default"/>
              </w:rPr>
            </w:sdtEndPr>
            <w:sdtContent>
              <w:tr w:rsidR="000A50CB" w14:paraId="3090283A" w14:textId="77777777" w:rsidTr="009C224E">
                <w:trPr>
                  <w:cantSplit/>
                </w:trPr>
                <w:tc>
                  <w:tcPr>
                    <w:tcW w:w="764" w:type="pct"/>
                    <w:vAlign w:val="center"/>
                  </w:tcPr>
                  <w:p w14:paraId="4839BC32" w14:textId="77777777" w:rsidR="000A50CB" w:rsidRDefault="000A50CB" w:rsidP="009C224E">
                    <w:pPr>
                      <w:ind w:right="73"/>
                      <w:rPr>
                        <w:szCs w:val="21"/>
                      </w:rPr>
                    </w:pPr>
                    <w:r>
                      <w:t>厦门华联电子有限公司</w:t>
                    </w:r>
                  </w:p>
                </w:tc>
                <w:tc>
                  <w:tcPr>
                    <w:tcW w:w="920" w:type="pct"/>
                    <w:vAlign w:val="center"/>
                  </w:tcPr>
                  <w:p w14:paraId="69F5B562" w14:textId="77777777" w:rsidR="000A50CB" w:rsidRDefault="000A50CB" w:rsidP="00855BFA">
                    <w:pPr>
                      <w:ind w:right="73"/>
                      <w:jc w:val="center"/>
                      <w:rPr>
                        <w:szCs w:val="21"/>
                      </w:rPr>
                    </w:pPr>
                    <w:r>
                      <w:t>Foundry</w:t>
                    </w:r>
                  </w:p>
                </w:tc>
                <w:tc>
                  <w:tcPr>
                    <w:tcW w:w="723" w:type="pct"/>
                    <w:vAlign w:val="center"/>
                  </w:tcPr>
                  <w:p w14:paraId="123C6E09" w14:textId="77777777" w:rsidR="000A50CB" w:rsidRDefault="000A50CB" w:rsidP="00855BFA">
                    <w:pPr>
                      <w:ind w:right="73"/>
                      <w:jc w:val="right"/>
                      <w:rPr>
                        <w:szCs w:val="21"/>
                      </w:rPr>
                    </w:pPr>
                    <w:r>
                      <w:t>351,958.94</w:t>
                    </w:r>
                  </w:p>
                </w:tc>
                <w:tc>
                  <w:tcPr>
                    <w:tcW w:w="884" w:type="pct"/>
                    <w:vAlign w:val="center"/>
                  </w:tcPr>
                  <w:p w14:paraId="3356054B" w14:textId="77777777" w:rsidR="000A50CB" w:rsidRDefault="000A50CB" w:rsidP="00855BFA">
                    <w:pPr>
                      <w:rPr>
                        <w:szCs w:val="21"/>
                      </w:rPr>
                    </w:pPr>
                    <w:r>
                      <w:t>账龄超过</w:t>
                    </w:r>
                    <w:r>
                      <w:t>10</w:t>
                    </w:r>
                    <w:r>
                      <w:t>年且多次催讨均无果</w:t>
                    </w:r>
                  </w:p>
                </w:tc>
                <w:tc>
                  <w:tcPr>
                    <w:tcW w:w="738" w:type="pct"/>
                    <w:vAlign w:val="center"/>
                  </w:tcPr>
                  <w:p w14:paraId="0615E6AA" w14:textId="77777777" w:rsidR="000A50CB" w:rsidRDefault="000A50CB" w:rsidP="00855BFA">
                    <w:pPr>
                      <w:jc w:val="center"/>
                      <w:rPr>
                        <w:szCs w:val="21"/>
                      </w:rPr>
                    </w:pPr>
                    <w:r>
                      <w:t>董事会决议</w:t>
                    </w:r>
                  </w:p>
                </w:tc>
                <w:sdt>
                  <w:sdtPr>
                    <w:rPr>
                      <w:szCs w:val="21"/>
                    </w:rPr>
                    <w:alias w:val="重要的应收账款核销明细-款项是否因关联交易产生"/>
                    <w:tag w:val="_GBC_9a428960de2141f49e75f4e15b55eb8e"/>
                    <w:id w:val="-1040577894"/>
                    <w:lock w:val="sdtLocked"/>
                    <w:comboBox>
                      <w:listItem w:displayText="是" w:value="true"/>
                      <w:listItem w:displayText="否" w:value="false"/>
                    </w:comboBox>
                  </w:sdtPr>
                  <w:sdtEndPr/>
                  <w:sdtContent>
                    <w:tc>
                      <w:tcPr>
                        <w:tcW w:w="971" w:type="pct"/>
                        <w:vAlign w:val="center"/>
                      </w:tcPr>
                      <w:p w14:paraId="113EC820" w14:textId="77777777" w:rsidR="000A50CB" w:rsidRDefault="000A50CB" w:rsidP="00855BFA">
                        <w:pPr>
                          <w:jc w:val="cente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1682350685"/>
              <w:lock w:val="sdtLocked"/>
            </w:sdtPr>
            <w:sdtEndPr>
              <w:rPr>
                <w:rFonts w:hint="default"/>
              </w:rPr>
            </w:sdtEndPr>
            <w:sdtContent>
              <w:tr w:rsidR="000A50CB" w14:paraId="6EBF8A62" w14:textId="77777777" w:rsidTr="009C224E">
                <w:trPr>
                  <w:cantSplit/>
                </w:trPr>
                <w:tc>
                  <w:tcPr>
                    <w:tcW w:w="764" w:type="pct"/>
                    <w:vAlign w:val="center"/>
                  </w:tcPr>
                  <w:p w14:paraId="2564002E" w14:textId="77777777" w:rsidR="000A50CB" w:rsidRDefault="000A50CB" w:rsidP="009C224E">
                    <w:pPr>
                      <w:ind w:right="73"/>
                      <w:rPr>
                        <w:szCs w:val="21"/>
                      </w:rPr>
                    </w:pPr>
                    <w:r>
                      <w:t>温州港龙磁卡科技有限公司</w:t>
                    </w:r>
                  </w:p>
                </w:tc>
                <w:tc>
                  <w:tcPr>
                    <w:tcW w:w="920" w:type="pct"/>
                    <w:vAlign w:val="center"/>
                  </w:tcPr>
                  <w:p w14:paraId="0867A6A7" w14:textId="77777777" w:rsidR="000A50CB" w:rsidRDefault="000A50CB" w:rsidP="00855BFA">
                    <w:pPr>
                      <w:ind w:right="73"/>
                      <w:jc w:val="center"/>
                      <w:rPr>
                        <w:szCs w:val="21"/>
                      </w:rPr>
                    </w:pPr>
                    <w:r>
                      <w:t>IC</w:t>
                    </w:r>
                    <w:r>
                      <w:t>业务</w:t>
                    </w:r>
                  </w:p>
                </w:tc>
                <w:tc>
                  <w:tcPr>
                    <w:tcW w:w="723" w:type="pct"/>
                    <w:vAlign w:val="center"/>
                  </w:tcPr>
                  <w:p w14:paraId="0B710227" w14:textId="77777777" w:rsidR="000A50CB" w:rsidRDefault="000A50CB" w:rsidP="00855BFA">
                    <w:pPr>
                      <w:ind w:right="73"/>
                      <w:jc w:val="right"/>
                      <w:rPr>
                        <w:szCs w:val="21"/>
                      </w:rPr>
                    </w:pPr>
                    <w:r>
                      <w:t>310,173.47</w:t>
                    </w:r>
                  </w:p>
                </w:tc>
                <w:tc>
                  <w:tcPr>
                    <w:tcW w:w="884" w:type="pct"/>
                    <w:vAlign w:val="center"/>
                  </w:tcPr>
                  <w:p w14:paraId="096C4F77" w14:textId="77777777" w:rsidR="000A50CB" w:rsidRDefault="000A50CB" w:rsidP="00855BFA">
                    <w:pPr>
                      <w:rPr>
                        <w:szCs w:val="21"/>
                      </w:rPr>
                    </w:pPr>
                    <w:r>
                      <w:t>账龄超过</w:t>
                    </w:r>
                    <w:r>
                      <w:t>10</w:t>
                    </w:r>
                    <w:r>
                      <w:t>年且多次催讨均无果</w:t>
                    </w:r>
                  </w:p>
                </w:tc>
                <w:tc>
                  <w:tcPr>
                    <w:tcW w:w="738" w:type="pct"/>
                    <w:vAlign w:val="center"/>
                  </w:tcPr>
                  <w:p w14:paraId="1B312BAD" w14:textId="77777777" w:rsidR="000A50CB" w:rsidRDefault="000A50CB" w:rsidP="00855BFA">
                    <w:pPr>
                      <w:jc w:val="center"/>
                      <w:rPr>
                        <w:szCs w:val="21"/>
                      </w:rPr>
                    </w:pPr>
                    <w:r>
                      <w:t>董事会决议</w:t>
                    </w:r>
                  </w:p>
                </w:tc>
                <w:sdt>
                  <w:sdtPr>
                    <w:rPr>
                      <w:szCs w:val="21"/>
                    </w:rPr>
                    <w:alias w:val="重要的应收账款核销明细-款项是否因关联交易产生"/>
                    <w:tag w:val="_GBC_9a428960de2141f49e75f4e15b55eb8e"/>
                    <w:id w:val="-740103205"/>
                    <w:lock w:val="sdtLocked"/>
                    <w:comboBox>
                      <w:listItem w:displayText="是" w:value="true"/>
                      <w:listItem w:displayText="否" w:value="false"/>
                    </w:comboBox>
                  </w:sdtPr>
                  <w:sdtEndPr/>
                  <w:sdtContent>
                    <w:tc>
                      <w:tcPr>
                        <w:tcW w:w="971" w:type="pct"/>
                        <w:vAlign w:val="center"/>
                      </w:tcPr>
                      <w:p w14:paraId="48653C1A" w14:textId="77777777" w:rsidR="000A50CB" w:rsidRDefault="000A50CB" w:rsidP="00855BFA">
                        <w:pPr>
                          <w:jc w:val="cente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1970470343"/>
              <w:lock w:val="sdtLocked"/>
            </w:sdtPr>
            <w:sdtEndPr>
              <w:rPr>
                <w:rFonts w:hint="default"/>
              </w:rPr>
            </w:sdtEndPr>
            <w:sdtContent>
              <w:tr w:rsidR="000A50CB" w14:paraId="6D328C21" w14:textId="77777777" w:rsidTr="009C224E">
                <w:trPr>
                  <w:cantSplit/>
                </w:trPr>
                <w:tc>
                  <w:tcPr>
                    <w:tcW w:w="764" w:type="pct"/>
                    <w:vAlign w:val="center"/>
                  </w:tcPr>
                  <w:p w14:paraId="452CC2BE" w14:textId="77777777" w:rsidR="000A50CB" w:rsidRDefault="000A50CB" w:rsidP="009C224E">
                    <w:pPr>
                      <w:ind w:right="73"/>
                      <w:rPr>
                        <w:szCs w:val="21"/>
                      </w:rPr>
                    </w:pPr>
                    <w:r>
                      <w:t>上海虹日国际电子有限公司</w:t>
                    </w:r>
                  </w:p>
                </w:tc>
                <w:tc>
                  <w:tcPr>
                    <w:tcW w:w="920" w:type="pct"/>
                    <w:vAlign w:val="center"/>
                  </w:tcPr>
                  <w:p w14:paraId="6137D7A7" w14:textId="77777777" w:rsidR="000A50CB" w:rsidRDefault="000A50CB" w:rsidP="00855BFA">
                    <w:pPr>
                      <w:ind w:right="73"/>
                      <w:jc w:val="center"/>
                      <w:rPr>
                        <w:szCs w:val="21"/>
                      </w:rPr>
                    </w:pPr>
                    <w:r>
                      <w:t>IC</w:t>
                    </w:r>
                    <w:r>
                      <w:t>业务</w:t>
                    </w:r>
                  </w:p>
                </w:tc>
                <w:tc>
                  <w:tcPr>
                    <w:tcW w:w="723" w:type="pct"/>
                    <w:vAlign w:val="center"/>
                  </w:tcPr>
                  <w:p w14:paraId="3658F956" w14:textId="77777777" w:rsidR="000A50CB" w:rsidRDefault="000A50CB" w:rsidP="00855BFA">
                    <w:pPr>
                      <w:ind w:right="73"/>
                      <w:jc w:val="right"/>
                      <w:rPr>
                        <w:szCs w:val="21"/>
                      </w:rPr>
                    </w:pPr>
                    <w:r>
                      <w:t>795,555.02</w:t>
                    </w:r>
                  </w:p>
                </w:tc>
                <w:tc>
                  <w:tcPr>
                    <w:tcW w:w="884" w:type="pct"/>
                    <w:vAlign w:val="center"/>
                  </w:tcPr>
                  <w:p w14:paraId="0E621FA7" w14:textId="77777777" w:rsidR="000A50CB" w:rsidRDefault="000A50CB" w:rsidP="00855BFA">
                    <w:pPr>
                      <w:rPr>
                        <w:szCs w:val="21"/>
                      </w:rPr>
                    </w:pPr>
                    <w:r>
                      <w:t>账龄超过</w:t>
                    </w:r>
                    <w:r>
                      <w:t>10</w:t>
                    </w:r>
                    <w:r>
                      <w:t>年且多次催讨均无果</w:t>
                    </w:r>
                  </w:p>
                </w:tc>
                <w:tc>
                  <w:tcPr>
                    <w:tcW w:w="738" w:type="pct"/>
                    <w:vAlign w:val="center"/>
                  </w:tcPr>
                  <w:p w14:paraId="6565011D" w14:textId="77777777" w:rsidR="000A50CB" w:rsidRDefault="000A50CB" w:rsidP="00855BFA">
                    <w:pPr>
                      <w:jc w:val="center"/>
                      <w:rPr>
                        <w:szCs w:val="21"/>
                      </w:rPr>
                    </w:pPr>
                    <w:r>
                      <w:t>董事会决议</w:t>
                    </w:r>
                  </w:p>
                </w:tc>
                <w:sdt>
                  <w:sdtPr>
                    <w:rPr>
                      <w:szCs w:val="21"/>
                    </w:rPr>
                    <w:alias w:val="重要的应收账款核销明细-款项是否因关联交易产生"/>
                    <w:tag w:val="_GBC_9a428960de2141f49e75f4e15b55eb8e"/>
                    <w:id w:val="2072383290"/>
                    <w:lock w:val="sdtLocked"/>
                    <w:comboBox>
                      <w:listItem w:displayText="是" w:value="true"/>
                      <w:listItem w:displayText="否" w:value="false"/>
                    </w:comboBox>
                  </w:sdtPr>
                  <w:sdtEndPr/>
                  <w:sdtContent>
                    <w:tc>
                      <w:tcPr>
                        <w:tcW w:w="971" w:type="pct"/>
                        <w:vAlign w:val="center"/>
                      </w:tcPr>
                      <w:p w14:paraId="6EE89F42" w14:textId="77777777" w:rsidR="000A50CB" w:rsidRDefault="000A50CB" w:rsidP="00855BFA">
                        <w:pPr>
                          <w:jc w:val="cente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404456186"/>
              <w:lock w:val="sdtLocked"/>
            </w:sdtPr>
            <w:sdtEndPr>
              <w:rPr>
                <w:rFonts w:hint="default"/>
              </w:rPr>
            </w:sdtEndPr>
            <w:sdtContent>
              <w:tr w:rsidR="000A50CB" w14:paraId="4B24003B" w14:textId="77777777" w:rsidTr="009C224E">
                <w:trPr>
                  <w:cantSplit/>
                </w:trPr>
                <w:tc>
                  <w:tcPr>
                    <w:tcW w:w="764" w:type="pct"/>
                    <w:vAlign w:val="center"/>
                  </w:tcPr>
                  <w:p w14:paraId="4736B038" w14:textId="77777777" w:rsidR="000A50CB" w:rsidRDefault="000A50CB" w:rsidP="009C224E">
                    <w:pPr>
                      <w:ind w:right="73"/>
                      <w:rPr>
                        <w:szCs w:val="21"/>
                      </w:rPr>
                    </w:pPr>
                    <w:r>
                      <w:t>珠海艾派克微电子有限公司</w:t>
                    </w:r>
                  </w:p>
                </w:tc>
                <w:tc>
                  <w:tcPr>
                    <w:tcW w:w="920" w:type="pct"/>
                    <w:vAlign w:val="center"/>
                  </w:tcPr>
                  <w:p w14:paraId="18133348" w14:textId="77777777" w:rsidR="000A50CB" w:rsidRDefault="000A50CB" w:rsidP="00855BFA">
                    <w:pPr>
                      <w:ind w:right="73"/>
                      <w:jc w:val="center"/>
                      <w:rPr>
                        <w:szCs w:val="21"/>
                      </w:rPr>
                    </w:pPr>
                    <w:r>
                      <w:t>IC</w:t>
                    </w:r>
                    <w:r>
                      <w:t>业务</w:t>
                    </w:r>
                  </w:p>
                </w:tc>
                <w:tc>
                  <w:tcPr>
                    <w:tcW w:w="723" w:type="pct"/>
                    <w:vAlign w:val="center"/>
                  </w:tcPr>
                  <w:p w14:paraId="33A309F4" w14:textId="77777777" w:rsidR="000A50CB" w:rsidRDefault="000A50CB" w:rsidP="00855BFA">
                    <w:pPr>
                      <w:ind w:right="73"/>
                      <w:jc w:val="right"/>
                      <w:rPr>
                        <w:szCs w:val="21"/>
                      </w:rPr>
                    </w:pPr>
                    <w:r>
                      <w:t>357,298.18</w:t>
                    </w:r>
                  </w:p>
                </w:tc>
                <w:tc>
                  <w:tcPr>
                    <w:tcW w:w="884" w:type="pct"/>
                    <w:vAlign w:val="center"/>
                  </w:tcPr>
                  <w:p w14:paraId="10C1A358" w14:textId="77777777" w:rsidR="000A50CB" w:rsidRDefault="000A50CB" w:rsidP="00855BFA">
                    <w:pPr>
                      <w:rPr>
                        <w:szCs w:val="21"/>
                      </w:rPr>
                    </w:pPr>
                    <w:r>
                      <w:t>账龄超过</w:t>
                    </w:r>
                    <w:r>
                      <w:t>10</w:t>
                    </w:r>
                    <w:r>
                      <w:t>年且多次催讨均无果</w:t>
                    </w:r>
                  </w:p>
                </w:tc>
                <w:tc>
                  <w:tcPr>
                    <w:tcW w:w="738" w:type="pct"/>
                    <w:vAlign w:val="center"/>
                  </w:tcPr>
                  <w:p w14:paraId="6FA4284E" w14:textId="77777777" w:rsidR="000A50CB" w:rsidRDefault="000A50CB" w:rsidP="00855BFA">
                    <w:pPr>
                      <w:jc w:val="center"/>
                      <w:rPr>
                        <w:szCs w:val="21"/>
                      </w:rPr>
                    </w:pPr>
                    <w:r>
                      <w:t>董事会决议</w:t>
                    </w:r>
                  </w:p>
                </w:tc>
                <w:sdt>
                  <w:sdtPr>
                    <w:rPr>
                      <w:szCs w:val="21"/>
                    </w:rPr>
                    <w:alias w:val="重要的应收账款核销明细-款项是否因关联交易产生"/>
                    <w:tag w:val="_GBC_9a428960de2141f49e75f4e15b55eb8e"/>
                    <w:id w:val="630217749"/>
                    <w:lock w:val="sdtLocked"/>
                    <w:comboBox>
                      <w:listItem w:displayText="是" w:value="true"/>
                      <w:listItem w:displayText="否" w:value="false"/>
                    </w:comboBox>
                  </w:sdtPr>
                  <w:sdtEndPr/>
                  <w:sdtContent>
                    <w:tc>
                      <w:tcPr>
                        <w:tcW w:w="971" w:type="pct"/>
                        <w:vAlign w:val="center"/>
                      </w:tcPr>
                      <w:p w14:paraId="07AB212A" w14:textId="77777777" w:rsidR="000A50CB" w:rsidRDefault="000A50CB" w:rsidP="00855BFA">
                        <w:pPr>
                          <w:jc w:val="center"/>
                          <w:rPr>
                            <w:szCs w:val="21"/>
                          </w:rPr>
                        </w:pPr>
                        <w:proofErr w:type="gramStart"/>
                        <w:r>
                          <w:rPr>
                            <w:szCs w:val="21"/>
                          </w:rPr>
                          <w:t>否</w:t>
                        </w:r>
                        <w:proofErr w:type="gramEnd"/>
                      </w:p>
                    </w:tc>
                  </w:sdtContent>
                </w:sdt>
              </w:tr>
            </w:sdtContent>
          </w:sdt>
          <w:tr w:rsidR="000A50CB" w14:paraId="1E88A8FA" w14:textId="77777777" w:rsidTr="009C224E">
            <w:trPr>
              <w:cantSplit/>
            </w:trPr>
            <w:sdt>
              <w:sdtPr>
                <w:tag w:val="_PLD_0bc9c09f1a03439a91aeda2a842ead85"/>
                <w:id w:val="-1320421513"/>
                <w:lock w:val="sdtLocked"/>
              </w:sdtPr>
              <w:sdtEndPr/>
              <w:sdtContent>
                <w:tc>
                  <w:tcPr>
                    <w:tcW w:w="764" w:type="pct"/>
                    <w:vAlign w:val="center"/>
                  </w:tcPr>
                  <w:p w14:paraId="3F29A536" w14:textId="77777777" w:rsidR="000A50CB" w:rsidRDefault="000A50CB" w:rsidP="00C5003F">
                    <w:pPr>
                      <w:ind w:right="73"/>
                      <w:jc w:val="center"/>
                      <w:rPr>
                        <w:szCs w:val="21"/>
                      </w:rPr>
                    </w:pPr>
                    <w:r>
                      <w:rPr>
                        <w:rFonts w:hint="eastAsia"/>
                        <w:szCs w:val="21"/>
                      </w:rPr>
                      <w:t>合计</w:t>
                    </w:r>
                  </w:p>
                </w:tc>
              </w:sdtContent>
            </w:sdt>
            <w:tc>
              <w:tcPr>
                <w:tcW w:w="920" w:type="pct"/>
                <w:vAlign w:val="center"/>
              </w:tcPr>
              <w:p w14:paraId="3BB3D0EC" w14:textId="77777777" w:rsidR="000A50CB" w:rsidRDefault="000A50CB" w:rsidP="00855BFA">
                <w:pPr>
                  <w:ind w:right="73" w:firstLine="840"/>
                  <w:jc w:val="center"/>
                  <w:rPr>
                    <w:szCs w:val="21"/>
                  </w:rPr>
                </w:pPr>
                <w:r>
                  <w:rPr>
                    <w:szCs w:val="21"/>
                  </w:rPr>
                  <w:t>/</w:t>
                </w:r>
              </w:p>
            </w:tc>
            <w:tc>
              <w:tcPr>
                <w:tcW w:w="723" w:type="pct"/>
                <w:vAlign w:val="center"/>
              </w:tcPr>
              <w:p w14:paraId="7C62D26F" w14:textId="00152CA2" w:rsidR="000A50CB" w:rsidRDefault="000A50CB" w:rsidP="00855BFA">
                <w:pPr>
                  <w:ind w:right="73"/>
                  <w:jc w:val="right"/>
                  <w:rPr>
                    <w:szCs w:val="21"/>
                  </w:rPr>
                </w:pPr>
                <w:r>
                  <w:rPr>
                    <w:rFonts w:hint="eastAsia"/>
                    <w:szCs w:val="21"/>
                  </w:rPr>
                  <w:t>3</w:t>
                </w:r>
                <w:r>
                  <w:rPr>
                    <w:szCs w:val="21"/>
                  </w:rPr>
                  <w:t>,579</w:t>
                </w:r>
                <w:r w:rsidR="00B66C9B">
                  <w:rPr>
                    <w:szCs w:val="21"/>
                  </w:rPr>
                  <w:t>,</w:t>
                </w:r>
                <w:r>
                  <w:rPr>
                    <w:szCs w:val="21"/>
                  </w:rPr>
                  <w:t>868.55</w:t>
                </w:r>
              </w:p>
            </w:tc>
            <w:tc>
              <w:tcPr>
                <w:tcW w:w="884" w:type="pct"/>
              </w:tcPr>
              <w:p w14:paraId="762FF152" w14:textId="77777777" w:rsidR="000A50CB" w:rsidRDefault="000A50CB" w:rsidP="00C5003F">
                <w:pPr>
                  <w:jc w:val="center"/>
                  <w:rPr>
                    <w:szCs w:val="21"/>
                  </w:rPr>
                </w:pPr>
                <w:r>
                  <w:rPr>
                    <w:szCs w:val="21"/>
                  </w:rPr>
                  <w:t>/</w:t>
                </w:r>
              </w:p>
            </w:tc>
            <w:tc>
              <w:tcPr>
                <w:tcW w:w="738" w:type="pct"/>
              </w:tcPr>
              <w:p w14:paraId="2849C084" w14:textId="77777777" w:rsidR="000A50CB" w:rsidRDefault="000A50CB" w:rsidP="00C5003F">
                <w:pPr>
                  <w:jc w:val="center"/>
                  <w:rPr>
                    <w:szCs w:val="21"/>
                  </w:rPr>
                </w:pPr>
                <w:r>
                  <w:rPr>
                    <w:rFonts w:hint="eastAsia"/>
                    <w:szCs w:val="21"/>
                  </w:rPr>
                  <w:t>/</w:t>
                </w:r>
              </w:p>
            </w:tc>
            <w:tc>
              <w:tcPr>
                <w:tcW w:w="971" w:type="pct"/>
              </w:tcPr>
              <w:p w14:paraId="306B46D2" w14:textId="77777777" w:rsidR="000A50CB" w:rsidRDefault="000A50CB" w:rsidP="00C5003F">
                <w:pPr>
                  <w:jc w:val="center"/>
                  <w:rPr>
                    <w:szCs w:val="21"/>
                  </w:rPr>
                </w:pPr>
                <w:r>
                  <w:rPr>
                    <w:szCs w:val="21"/>
                  </w:rPr>
                  <w:t>/</w:t>
                </w:r>
              </w:p>
            </w:tc>
          </w:tr>
        </w:tbl>
        <w:p w14:paraId="7BC74B9E" w14:textId="77777777" w:rsidR="000A50CB" w:rsidRDefault="000A50CB"/>
        <w:p w14:paraId="52CDEBC8" w14:textId="77777777" w:rsidR="00314CE2" w:rsidRDefault="007874CE">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30112007"/>
            <w:lock w:val="sdtContentLocked"/>
            <w:placeholder>
              <w:docPart w:val="GBC22222222222222222222222222222"/>
            </w:placeholder>
          </w:sdtPr>
          <w:sdtEndPr/>
          <w:sdtContent>
            <w:p w14:paraId="3753C0CA" w14:textId="0FC26E8A" w:rsidR="00314CE2" w:rsidRDefault="007874CE" w:rsidP="000A50CB">
              <w:pPr>
                <w:snapToGrid w:val="0"/>
                <w:spacing w:line="240" w:lineRule="atLeast"/>
                <w:rPr>
                  <w:szCs w:val="21"/>
                </w:rPr>
              </w:pPr>
              <w:r>
                <w:rPr>
                  <w:szCs w:val="21"/>
                </w:rPr>
                <w:fldChar w:fldCharType="begin"/>
              </w:r>
              <w:r w:rsidR="000A50CB">
                <w:rPr>
                  <w:szCs w:val="21"/>
                </w:rPr>
                <w:instrText xml:space="preserve"> MACROBUTTON  SnrToggleCheckbox □</w:instrText>
              </w:r>
              <w:r w:rsidR="000A50CB">
                <w:rPr>
                  <w:szCs w:val="21"/>
                </w:rPr>
                <w:instrText>适用</w:instrText>
              </w:r>
              <w:r w:rsidR="000A50CB">
                <w:rPr>
                  <w:szCs w:val="21"/>
                </w:rPr>
                <w:instrText xml:space="preserve">  </w:instrText>
              </w:r>
              <w:r>
                <w:rPr>
                  <w:szCs w:val="21"/>
                </w:rPr>
                <w:fldChar w:fldCharType="end"/>
              </w:r>
              <w:r>
                <w:rPr>
                  <w:szCs w:val="21"/>
                </w:rPr>
                <w:fldChar w:fldCharType="begin"/>
              </w:r>
              <w:r w:rsidR="000A50CB">
                <w:rPr>
                  <w:szCs w:val="21"/>
                </w:rPr>
                <w:instrText xml:space="preserve"> MACROBUTTON  SnrToggleCheckbox √</w:instrText>
              </w:r>
              <w:r w:rsidR="000A50CB">
                <w:rPr>
                  <w:szCs w:val="21"/>
                </w:rPr>
                <w:instrText>不适用</w:instrText>
              </w:r>
              <w:r w:rsidR="000A50CB">
                <w:rPr>
                  <w:szCs w:val="21"/>
                </w:rPr>
                <w:instrText xml:space="preserve"> </w:instrText>
              </w:r>
              <w:r>
                <w:rPr>
                  <w:szCs w:val="21"/>
                </w:rPr>
                <w:fldChar w:fldCharType="end"/>
              </w:r>
            </w:p>
          </w:sdtContent>
        </w:sdt>
        <w:p w14:paraId="2317C872" w14:textId="77777777" w:rsidR="00314CE2" w:rsidRDefault="00E22B5D"/>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338812722"/>
        <w:lock w:val="sdtLocked"/>
        <w:placeholder>
          <w:docPart w:val="GBC22222222222222222222222222222"/>
        </w:placeholder>
      </w:sdtPr>
      <w:sdtEndPr>
        <w:rPr>
          <w:rFonts w:ascii="Times New Roman" w:hAnsi="Times New Roman" w:cs="Times New Roman" w:hint="default"/>
          <w:kern w:val="2"/>
          <w:szCs w:val="21"/>
        </w:rPr>
      </w:sdtEndPr>
      <w:sdtContent>
        <w:p w14:paraId="627186B1" w14:textId="77777777" w:rsidR="00314CE2" w:rsidRDefault="007874CE" w:rsidP="00C6513D">
          <w:pPr>
            <w:pStyle w:val="4"/>
            <w:numPr>
              <w:ilvl w:val="3"/>
              <w:numId w:val="107"/>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330288076"/>
            <w:lock w:val="sdtContentLocked"/>
            <w:placeholder>
              <w:docPart w:val="GBC22222222222222222222222222222"/>
            </w:placeholder>
          </w:sdtPr>
          <w:sdtEndPr/>
          <w:sdtContent>
            <w:p w14:paraId="384926DE" w14:textId="0AB34071" w:rsidR="00314CE2" w:rsidRDefault="007874CE">
              <w:pPr>
                <w:snapToGrid w:val="0"/>
                <w:spacing w:line="240" w:lineRule="atLeast"/>
                <w:rPr>
                  <w:szCs w:val="21"/>
                </w:rPr>
              </w:pPr>
              <w:r>
                <w:rPr>
                  <w:szCs w:val="21"/>
                </w:rPr>
                <w:fldChar w:fldCharType="begin"/>
              </w:r>
              <w:r w:rsidR="000A50CB">
                <w:rPr>
                  <w:szCs w:val="21"/>
                </w:rPr>
                <w:instrText xml:space="preserve"> MACROBUTTON  SnrToggleCheckbox √</w:instrText>
              </w:r>
              <w:r w:rsidR="000A50CB">
                <w:rPr>
                  <w:szCs w:val="21"/>
                </w:rPr>
                <w:instrText>适用</w:instrText>
              </w:r>
              <w:r w:rsidR="000A50CB">
                <w:rPr>
                  <w:szCs w:val="21"/>
                </w:rPr>
                <w:instrText xml:space="preserve">  </w:instrText>
              </w:r>
              <w:r>
                <w:rPr>
                  <w:szCs w:val="21"/>
                </w:rPr>
                <w:fldChar w:fldCharType="end"/>
              </w:r>
              <w:r>
                <w:rPr>
                  <w:szCs w:val="21"/>
                </w:rPr>
                <w:fldChar w:fldCharType="begin"/>
              </w:r>
              <w:r w:rsidR="000A50CB">
                <w:rPr>
                  <w:szCs w:val="21"/>
                </w:rPr>
                <w:instrText xml:space="preserve"> MACROBUTTON  SnrToggleCheckbox □</w:instrText>
              </w:r>
              <w:r w:rsidR="000A50CB">
                <w:rPr>
                  <w:szCs w:val="21"/>
                </w:rPr>
                <w:instrText>不适用</w:instrText>
              </w:r>
              <w:r w:rsidR="000A50CB">
                <w:rPr>
                  <w:szCs w:val="21"/>
                </w:rPr>
                <w:instrText xml:space="preserve"> </w:instrText>
              </w:r>
              <w:r>
                <w:rPr>
                  <w:szCs w:val="21"/>
                </w:rPr>
                <w:fldChar w:fldCharType="end"/>
              </w:r>
            </w:p>
          </w:sdtContent>
        </w:sdt>
        <w:sdt>
          <w:sdtPr>
            <w:rPr>
              <w:szCs w:val="21"/>
            </w:rPr>
            <w:alias w:val="按欠款方归集的期末余额前五名的应收账款情况的说明"/>
            <w:tag w:val="_GBC_fb5c8a787a404b5f93e696afb6756e6c"/>
            <w:id w:val="31546245"/>
            <w:lock w:val="sdtLocked"/>
            <w:placeholder>
              <w:docPart w:val="GBC22222222222222222222222222222"/>
            </w:placeholder>
          </w:sdtPr>
          <w:sdtEndPr/>
          <w:sdtContent>
            <w:p w14:paraId="66C46560" w14:textId="77777777" w:rsidR="000A50CB" w:rsidRDefault="000A50CB">
              <w:pPr>
                <w:snapToGrid w:val="0"/>
                <w:spacing w:line="240" w:lineRule="atLeast"/>
                <w:rPr>
                  <w:szCs w:val="21"/>
                </w:rPr>
              </w:pPr>
            </w:p>
            <w:tbl>
              <w:tblPr>
                <w:tblStyle w:val="a6"/>
                <w:tblW w:w="0" w:type="auto"/>
                <w:tblLook w:val="04A0" w:firstRow="1" w:lastRow="0" w:firstColumn="1" w:lastColumn="0" w:noHBand="0" w:noVBand="1"/>
              </w:tblPr>
              <w:tblGrid>
                <w:gridCol w:w="2188"/>
                <w:gridCol w:w="2226"/>
                <w:gridCol w:w="2200"/>
                <w:gridCol w:w="2209"/>
              </w:tblGrid>
              <w:tr w:rsidR="000A50CB" w:rsidRPr="00FF3CCA" w14:paraId="658F4BB4" w14:textId="77777777" w:rsidTr="00770DF3">
                <w:tc>
                  <w:tcPr>
                    <w:tcW w:w="2188" w:type="dxa"/>
                    <w:vAlign w:val="center"/>
                  </w:tcPr>
                  <w:p w14:paraId="1771F522" w14:textId="77777777" w:rsidR="000A50CB" w:rsidRDefault="000A50CB" w:rsidP="00C5003F">
                    <w:pPr>
                      <w:snapToGrid w:val="0"/>
                      <w:spacing w:line="240" w:lineRule="atLeast"/>
                      <w:jc w:val="center"/>
                      <w:rPr>
                        <w:szCs w:val="21"/>
                      </w:rPr>
                    </w:pPr>
                    <w:bookmarkStart w:id="294" w:name="_Hlk65778489"/>
                    <w:r>
                      <w:rPr>
                        <w:rFonts w:hint="eastAsia"/>
                        <w:szCs w:val="21"/>
                      </w:rPr>
                      <w:t>单位名称</w:t>
                    </w:r>
                  </w:p>
                </w:tc>
                <w:tc>
                  <w:tcPr>
                    <w:tcW w:w="2226" w:type="dxa"/>
                    <w:vAlign w:val="center"/>
                  </w:tcPr>
                  <w:p w14:paraId="09D5EA5A" w14:textId="77777777" w:rsidR="000A50CB" w:rsidRDefault="000A50CB" w:rsidP="00C5003F">
                    <w:pPr>
                      <w:snapToGrid w:val="0"/>
                      <w:spacing w:line="240" w:lineRule="atLeast"/>
                      <w:jc w:val="center"/>
                      <w:rPr>
                        <w:szCs w:val="21"/>
                      </w:rPr>
                    </w:pPr>
                    <w:r>
                      <w:rPr>
                        <w:rFonts w:hint="eastAsia"/>
                        <w:szCs w:val="21"/>
                      </w:rPr>
                      <w:t>期末余额</w:t>
                    </w:r>
                  </w:p>
                </w:tc>
                <w:tc>
                  <w:tcPr>
                    <w:tcW w:w="2200" w:type="dxa"/>
                    <w:vAlign w:val="center"/>
                  </w:tcPr>
                  <w:p w14:paraId="6E8C3FBB" w14:textId="77777777" w:rsidR="000A50CB" w:rsidRDefault="000A50CB" w:rsidP="00C5003F">
                    <w:pPr>
                      <w:snapToGrid w:val="0"/>
                      <w:spacing w:line="240" w:lineRule="atLeast"/>
                      <w:jc w:val="center"/>
                      <w:rPr>
                        <w:szCs w:val="21"/>
                      </w:rPr>
                    </w:pPr>
                    <w:r>
                      <w:rPr>
                        <w:rFonts w:hint="eastAsia"/>
                        <w:szCs w:val="21"/>
                      </w:rPr>
                      <w:t>占应收账款期末余额比例（</w:t>
                    </w:r>
                    <w:r>
                      <w:rPr>
                        <w:rFonts w:hint="eastAsia"/>
                        <w:szCs w:val="21"/>
                      </w:rPr>
                      <w:t>%</w:t>
                    </w:r>
                    <w:r>
                      <w:rPr>
                        <w:rFonts w:hint="eastAsia"/>
                        <w:szCs w:val="21"/>
                      </w:rPr>
                      <w:t>）</w:t>
                    </w:r>
                  </w:p>
                </w:tc>
                <w:tc>
                  <w:tcPr>
                    <w:tcW w:w="2209" w:type="dxa"/>
                    <w:vAlign w:val="center"/>
                  </w:tcPr>
                  <w:p w14:paraId="1575DC40" w14:textId="77777777" w:rsidR="000A50CB" w:rsidRPr="00FF3CCA" w:rsidRDefault="000A50CB" w:rsidP="00C5003F">
                    <w:pPr>
                      <w:snapToGrid w:val="0"/>
                      <w:spacing w:line="240" w:lineRule="atLeast"/>
                      <w:jc w:val="center"/>
                      <w:rPr>
                        <w:szCs w:val="21"/>
                      </w:rPr>
                    </w:pPr>
                    <w:r>
                      <w:rPr>
                        <w:rFonts w:hint="eastAsia"/>
                        <w:szCs w:val="21"/>
                      </w:rPr>
                      <w:t>已计提的坏账准备</w:t>
                    </w:r>
                  </w:p>
                </w:tc>
              </w:tr>
              <w:tr w:rsidR="000A50CB" w:rsidRPr="00FE2390" w14:paraId="2B676501" w14:textId="77777777" w:rsidTr="009C224E">
                <w:tc>
                  <w:tcPr>
                    <w:tcW w:w="2188" w:type="dxa"/>
                    <w:vAlign w:val="center"/>
                  </w:tcPr>
                  <w:p w14:paraId="45582B08" w14:textId="77777777" w:rsidR="000A50CB" w:rsidRPr="00770DF3" w:rsidRDefault="000A50CB" w:rsidP="009C224E">
                    <w:pPr>
                      <w:snapToGrid w:val="0"/>
                      <w:spacing w:line="240" w:lineRule="atLeast"/>
                      <w:jc w:val="center"/>
                      <w:rPr>
                        <w:szCs w:val="21"/>
                      </w:rPr>
                    </w:pPr>
                    <w:r w:rsidRPr="00770DF3">
                      <w:rPr>
                        <w:rFonts w:hint="eastAsia"/>
                        <w:szCs w:val="21"/>
                      </w:rPr>
                      <w:t>1</w:t>
                    </w:r>
                  </w:p>
                </w:tc>
                <w:tc>
                  <w:tcPr>
                    <w:tcW w:w="2226" w:type="dxa"/>
                    <w:vAlign w:val="center"/>
                  </w:tcPr>
                  <w:p w14:paraId="6277A84C" w14:textId="77777777" w:rsidR="000A50CB" w:rsidRPr="00770DF3" w:rsidRDefault="000A50CB" w:rsidP="00855BFA">
                    <w:pPr>
                      <w:snapToGrid w:val="0"/>
                      <w:spacing w:line="240" w:lineRule="atLeast"/>
                      <w:jc w:val="right"/>
                      <w:rPr>
                        <w:szCs w:val="21"/>
                      </w:rPr>
                    </w:pPr>
                    <w:r w:rsidRPr="00770DF3">
                      <w:rPr>
                        <w:szCs w:val="21"/>
                      </w:rPr>
                      <w:t>14,860,536.50</w:t>
                    </w:r>
                  </w:p>
                </w:tc>
                <w:tc>
                  <w:tcPr>
                    <w:tcW w:w="2200" w:type="dxa"/>
                    <w:vAlign w:val="center"/>
                  </w:tcPr>
                  <w:p w14:paraId="23805602" w14:textId="77777777" w:rsidR="000A50CB" w:rsidRPr="00770DF3" w:rsidRDefault="000A50CB" w:rsidP="00855BFA">
                    <w:pPr>
                      <w:snapToGrid w:val="0"/>
                      <w:spacing w:line="240" w:lineRule="atLeast"/>
                      <w:jc w:val="right"/>
                      <w:rPr>
                        <w:szCs w:val="21"/>
                      </w:rPr>
                    </w:pPr>
                    <w:r w:rsidRPr="00770DF3">
                      <w:rPr>
                        <w:szCs w:val="21"/>
                      </w:rPr>
                      <w:t>15.50</w:t>
                    </w:r>
                  </w:p>
                </w:tc>
                <w:tc>
                  <w:tcPr>
                    <w:tcW w:w="2209" w:type="dxa"/>
                    <w:vAlign w:val="center"/>
                  </w:tcPr>
                  <w:p w14:paraId="0D7061DF" w14:textId="77777777" w:rsidR="000A50CB" w:rsidRPr="00770DF3" w:rsidRDefault="000A50CB" w:rsidP="00855BFA">
                    <w:pPr>
                      <w:snapToGrid w:val="0"/>
                      <w:spacing w:line="240" w:lineRule="atLeast"/>
                      <w:jc w:val="right"/>
                      <w:rPr>
                        <w:szCs w:val="21"/>
                      </w:rPr>
                    </w:pPr>
                    <w:r w:rsidRPr="00770DF3">
                      <w:rPr>
                        <w:szCs w:val="21"/>
                      </w:rPr>
                      <w:t>2,720.72</w:t>
                    </w:r>
                  </w:p>
                </w:tc>
              </w:tr>
              <w:tr w:rsidR="000A50CB" w:rsidRPr="00FE2390" w14:paraId="49ECA4D8" w14:textId="77777777" w:rsidTr="009C224E">
                <w:tc>
                  <w:tcPr>
                    <w:tcW w:w="2188" w:type="dxa"/>
                    <w:vAlign w:val="center"/>
                  </w:tcPr>
                  <w:p w14:paraId="389AABA9" w14:textId="77777777" w:rsidR="000A50CB" w:rsidRPr="00770DF3" w:rsidRDefault="000A50CB" w:rsidP="009C224E">
                    <w:pPr>
                      <w:snapToGrid w:val="0"/>
                      <w:spacing w:line="240" w:lineRule="atLeast"/>
                      <w:jc w:val="center"/>
                      <w:rPr>
                        <w:szCs w:val="21"/>
                      </w:rPr>
                    </w:pPr>
                    <w:r w:rsidRPr="00770DF3">
                      <w:rPr>
                        <w:rFonts w:hint="eastAsia"/>
                        <w:szCs w:val="21"/>
                      </w:rPr>
                      <w:t>2</w:t>
                    </w:r>
                  </w:p>
                </w:tc>
                <w:tc>
                  <w:tcPr>
                    <w:tcW w:w="2226" w:type="dxa"/>
                    <w:vAlign w:val="center"/>
                  </w:tcPr>
                  <w:p w14:paraId="20B83323" w14:textId="77777777" w:rsidR="000A50CB" w:rsidRPr="00770DF3" w:rsidRDefault="000A50CB" w:rsidP="00855BFA">
                    <w:pPr>
                      <w:snapToGrid w:val="0"/>
                      <w:spacing w:line="240" w:lineRule="atLeast"/>
                      <w:jc w:val="right"/>
                      <w:rPr>
                        <w:szCs w:val="21"/>
                      </w:rPr>
                    </w:pPr>
                    <w:r w:rsidRPr="00770DF3">
                      <w:rPr>
                        <w:szCs w:val="21"/>
                      </w:rPr>
                      <w:t>4,110,384.69</w:t>
                    </w:r>
                  </w:p>
                </w:tc>
                <w:tc>
                  <w:tcPr>
                    <w:tcW w:w="2200" w:type="dxa"/>
                    <w:vAlign w:val="center"/>
                  </w:tcPr>
                  <w:p w14:paraId="558E76CB" w14:textId="77777777" w:rsidR="000A50CB" w:rsidRPr="00770DF3" w:rsidRDefault="000A50CB" w:rsidP="00855BFA">
                    <w:pPr>
                      <w:snapToGrid w:val="0"/>
                      <w:spacing w:line="240" w:lineRule="atLeast"/>
                      <w:jc w:val="right"/>
                      <w:rPr>
                        <w:szCs w:val="21"/>
                      </w:rPr>
                    </w:pPr>
                    <w:r w:rsidRPr="00770DF3">
                      <w:rPr>
                        <w:szCs w:val="21"/>
                      </w:rPr>
                      <w:t>4.29</w:t>
                    </w:r>
                  </w:p>
                </w:tc>
                <w:tc>
                  <w:tcPr>
                    <w:tcW w:w="2209" w:type="dxa"/>
                    <w:vAlign w:val="center"/>
                  </w:tcPr>
                  <w:p w14:paraId="5570229C" w14:textId="77777777" w:rsidR="000A50CB" w:rsidRPr="00770DF3" w:rsidRDefault="000A50CB" w:rsidP="00855BFA">
                    <w:pPr>
                      <w:snapToGrid w:val="0"/>
                      <w:spacing w:line="240" w:lineRule="atLeast"/>
                      <w:jc w:val="right"/>
                      <w:rPr>
                        <w:szCs w:val="21"/>
                      </w:rPr>
                    </w:pPr>
                    <w:r w:rsidRPr="00770DF3">
                      <w:rPr>
                        <w:szCs w:val="21"/>
                      </w:rPr>
                      <w:t>752.54</w:t>
                    </w:r>
                  </w:p>
                </w:tc>
              </w:tr>
              <w:tr w:rsidR="000A50CB" w:rsidRPr="00FE2390" w14:paraId="65909FF6" w14:textId="77777777" w:rsidTr="009C224E">
                <w:tc>
                  <w:tcPr>
                    <w:tcW w:w="2188" w:type="dxa"/>
                    <w:vAlign w:val="center"/>
                  </w:tcPr>
                  <w:p w14:paraId="167CDB12" w14:textId="77777777" w:rsidR="000A50CB" w:rsidRPr="00770DF3" w:rsidRDefault="000A50CB" w:rsidP="009C224E">
                    <w:pPr>
                      <w:snapToGrid w:val="0"/>
                      <w:spacing w:line="240" w:lineRule="atLeast"/>
                      <w:jc w:val="center"/>
                      <w:rPr>
                        <w:szCs w:val="21"/>
                      </w:rPr>
                    </w:pPr>
                    <w:r w:rsidRPr="00770DF3">
                      <w:rPr>
                        <w:rFonts w:hint="eastAsia"/>
                        <w:szCs w:val="21"/>
                      </w:rPr>
                      <w:t>3</w:t>
                    </w:r>
                  </w:p>
                </w:tc>
                <w:tc>
                  <w:tcPr>
                    <w:tcW w:w="2226" w:type="dxa"/>
                    <w:vAlign w:val="center"/>
                  </w:tcPr>
                  <w:p w14:paraId="4EED0AE5" w14:textId="77777777" w:rsidR="000A50CB" w:rsidRPr="00770DF3" w:rsidRDefault="000A50CB" w:rsidP="00855BFA">
                    <w:pPr>
                      <w:snapToGrid w:val="0"/>
                      <w:spacing w:line="240" w:lineRule="atLeast"/>
                      <w:jc w:val="right"/>
                      <w:rPr>
                        <w:szCs w:val="21"/>
                      </w:rPr>
                    </w:pPr>
                    <w:r w:rsidRPr="00770DF3">
                      <w:rPr>
                        <w:szCs w:val="21"/>
                      </w:rPr>
                      <w:t>4,068,732.00</w:t>
                    </w:r>
                  </w:p>
                </w:tc>
                <w:tc>
                  <w:tcPr>
                    <w:tcW w:w="2200" w:type="dxa"/>
                    <w:vAlign w:val="center"/>
                  </w:tcPr>
                  <w:p w14:paraId="76C7C65C" w14:textId="77777777" w:rsidR="000A50CB" w:rsidRPr="00770DF3" w:rsidRDefault="000A50CB" w:rsidP="00855BFA">
                    <w:pPr>
                      <w:snapToGrid w:val="0"/>
                      <w:spacing w:line="240" w:lineRule="atLeast"/>
                      <w:jc w:val="right"/>
                      <w:rPr>
                        <w:szCs w:val="21"/>
                      </w:rPr>
                    </w:pPr>
                    <w:r w:rsidRPr="00770DF3">
                      <w:rPr>
                        <w:szCs w:val="21"/>
                      </w:rPr>
                      <w:t>4.24</w:t>
                    </w:r>
                  </w:p>
                </w:tc>
                <w:tc>
                  <w:tcPr>
                    <w:tcW w:w="2209" w:type="dxa"/>
                    <w:vAlign w:val="center"/>
                  </w:tcPr>
                  <w:p w14:paraId="6911A916" w14:textId="77777777" w:rsidR="000A50CB" w:rsidRPr="00770DF3" w:rsidRDefault="000A50CB" w:rsidP="00855BFA">
                    <w:pPr>
                      <w:snapToGrid w:val="0"/>
                      <w:spacing w:line="240" w:lineRule="atLeast"/>
                      <w:jc w:val="right"/>
                      <w:rPr>
                        <w:szCs w:val="21"/>
                      </w:rPr>
                    </w:pPr>
                    <w:r w:rsidRPr="00770DF3">
                      <w:rPr>
                        <w:szCs w:val="21"/>
                      </w:rPr>
                      <w:t>744.92</w:t>
                    </w:r>
                  </w:p>
                </w:tc>
              </w:tr>
              <w:tr w:rsidR="000A50CB" w:rsidRPr="00FE2390" w14:paraId="2AD31CB5" w14:textId="77777777" w:rsidTr="009C224E">
                <w:tc>
                  <w:tcPr>
                    <w:tcW w:w="2188" w:type="dxa"/>
                    <w:vAlign w:val="center"/>
                  </w:tcPr>
                  <w:p w14:paraId="78557A94" w14:textId="77777777" w:rsidR="000A50CB" w:rsidRPr="00770DF3" w:rsidRDefault="000A50CB" w:rsidP="009C224E">
                    <w:pPr>
                      <w:snapToGrid w:val="0"/>
                      <w:spacing w:line="240" w:lineRule="atLeast"/>
                      <w:jc w:val="center"/>
                      <w:rPr>
                        <w:szCs w:val="21"/>
                      </w:rPr>
                    </w:pPr>
                    <w:r w:rsidRPr="00770DF3">
                      <w:rPr>
                        <w:rFonts w:hint="eastAsia"/>
                        <w:szCs w:val="21"/>
                      </w:rPr>
                      <w:t>4</w:t>
                    </w:r>
                  </w:p>
                </w:tc>
                <w:tc>
                  <w:tcPr>
                    <w:tcW w:w="2226" w:type="dxa"/>
                    <w:vAlign w:val="center"/>
                  </w:tcPr>
                  <w:p w14:paraId="024C7449" w14:textId="77777777" w:rsidR="000A50CB" w:rsidRPr="00770DF3" w:rsidRDefault="000A50CB" w:rsidP="00855BFA">
                    <w:pPr>
                      <w:snapToGrid w:val="0"/>
                      <w:spacing w:line="240" w:lineRule="atLeast"/>
                      <w:jc w:val="right"/>
                      <w:rPr>
                        <w:szCs w:val="21"/>
                      </w:rPr>
                    </w:pPr>
                    <w:r w:rsidRPr="00770DF3">
                      <w:rPr>
                        <w:szCs w:val="21"/>
                      </w:rPr>
                      <w:t>3,912,115.00</w:t>
                    </w:r>
                  </w:p>
                </w:tc>
                <w:tc>
                  <w:tcPr>
                    <w:tcW w:w="2200" w:type="dxa"/>
                    <w:vAlign w:val="center"/>
                  </w:tcPr>
                  <w:p w14:paraId="4A15B304" w14:textId="77777777" w:rsidR="000A50CB" w:rsidRPr="00770DF3" w:rsidRDefault="000A50CB" w:rsidP="00855BFA">
                    <w:pPr>
                      <w:snapToGrid w:val="0"/>
                      <w:spacing w:line="240" w:lineRule="atLeast"/>
                      <w:jc w:val="right"/>
                      <w:rPr>
                        <w:szCs w:val="21"/>
                      </w:rPr>
                    </w:pPr>
                    <w:r w:rsidRPr="00770DF3">
                      <w:rPr>
                        <w:szCs w:val="21"/>
                      </w:rPr>
                      <w:t>4.08</w:t>
                    </w:r>
                  </w:p>
                </w:tc>
                <w:tc>
                  <w:tcPr>
                    <w:tcW w:w="2209" w:type="dxa"/>
                    <w:vAlign w:val="center"/>
                  </w:tcPr>
                  <w:p w14:paraId="3D817786" w14:textId="77777777" w:rsidR="000A50CB" w:rsidRPr="00770DF3" w:rsidRDefault="000A50CB" w:rsidP="00855BFA">
                    <w:pPr>
                      <w:snapToGrid w:val="0"/>
                      <w:spacing w:line="240" w:lineRule="atLeast"/>
                      <w:jc w:val="right"/>
                      <w:rPr>
                        <w:szCs w:val="21"/>
                      </w:rPr>
                    </w:pPr>
                    <w:r w:rsidRPr="00770DF3">
                      <w:rPr>
                        <w:szCs w:val="21"/>
                      </w:rPr>
                      <w:t>716.24</w:t>
                    </w:r>
                  </w:p>
                </w:tc>
              </w:tr>
              <w:tr w:rsidR="000A50CB" w:rsidRPr="00FE2390" w14:paraId="38822835" w14:textId="77777777" w:rsidTr="009C224E">
                <w:tc>
                  <w:tcPr>
                    <w:tcW w:w="2188" w:type="dxa"/>
                    <w:vAlign w:val="center"/>
                  </w:tcPr>
                  <w:p w14:paraId="00011B1B" w14:textId="77777777" w:rsidR="000A50CB" w:rsidRPr="00770DF3" w:rsidRDefault="000A50CB" w:rsidP="009C224E">
                    <w:pPr>
                      <w:snapToGrid w:val="0"/>
                      <w:spacing w:line="240" w:lineRule="atLeast"/>
                      <w:jc w:val="center"/>
                      <w:rPr>
                        <w:szCs w:val="21"/>
                      </w:rPr>
                    </w:pPr>
                    <w:r w:rsidRPr="00770DF3">
                      <w:rPr>
                        <w:rFonts w:hint="eastAsia"/>
                        <w:szCs w:val="21"/>
                      </w:rPr>
                      <w:t>5</w:t>
                    </w:r>
                  </w:p>
                </w:tc>
                <w:tc>
                  <w:tcPr>
                    <w:tcW w:w="2226" w:type="dxa"/>
                    <w:vAlign w:val="center"/>
                  </w:tcPr>
                  <w:p w14:paraId="45799BFF" w14:textId="77777777" w:rsidR="000A50CB" w:rsidRPr="00770DF3" w:rsidRDefault="000A50CB" w:rsidP="00855BFA">
                    <w:pPr>
                      <w:snapToGrid w:val="0"/>
                      <w:spacing w:line="240" w:lineRule="atLeast"/>
                      <w:jc w:val="right"/>
                      <w:rPr>
                        <w:szCs w:val="21"/>
                      </w:rPr>
                    </w:pPr>
                    <w:r w:rsidRPr="00770DF3">
                      <w:rPr>
                        <w:szCs w:val="21"/>
                      </w:rPr>
                      <w:t>3,784,856.25</w:t>
                    </w:r>
                  </w:p>
                </w:tc>
                <w:tc>
                  <w:tcPr>
                    <w:tcW w:w="2200" w:type="dxa"/>
                    <w:vAlign w:val="center"/>
                  </w:tcPr>
                  <w:p w14:paraId="65626086" w14:textId="77777777" w:rsidR="000A50CB" w:rsidRPr="00770DF3" w:rsidRDefault="000A50CB" w:rsidP="00855BFA">
                    <w:pPr>
                      <w:snapToGrid w:val="0"/>
                      <w:spacing w:line="240" w:lineRule="atLeast"/>
                      <w:jc w:val="right"/>
                      <w:rPr>
                        <w:szCs w:val="21"/>
                      </w:rPr>
                    </w:pPr>
                    <w:r w:rsidRPr="00770DF3">
                      <w:rPr>
                        <w:szCs w:val="21"/>
                      </w:rPr>
                      <w:t>3.95</w:t>
                    </w:r>
                  </w:p>
                </w:tc>
                <w:tc>
                  <w:tcPr>
                    <w:tcW w:w="2209" w:type="dxa"/>
                    <w:vAlign w:val="center"/>
                  </w:tcPr>
                  <w:p w14:paraId="0A1DE90C" w14:textId="77777777" w:rsidR="000A50CB" w:rsidRPr="00770DF3" w:rsidRDefault="000A50CB" w:rsidP="00855BFA">
                    <w:pPr>
                      <w:snapToGrid w:val="0"/>
                      <w:spacing w:line="240" w:lineRule="atLeast"/>
                      <w:jc w:val="right"/>
                      <w:rPr>
                        <w:szCs w:val="21"/>
                      </w:rPr>
                    </w:pPr>
                    <w:r w:rsidRPr="00770DF3">
                      <w:rPr>
                        <w:szCs w:val="21"/>
                      </w:rPr>
                      <w:t>692.95</w:t>
                    </w:r>
                  </w:p>
                </w:tc>
              </w:tr>
              <w:tr w:rsidR="000A50CB" w:rsidRPr="00FE2390" w14:paraId="36DFCDB2" w14:textId="77777777" w:rsidTr="009C224E">
                <w:tc>
                  <w:tcPr>
                    <w:tcW w:w="2188" w:type="dxa"/>
                    <w:vAlign w:val="center"/>
                  </w:tcPr>
                  <w:p w14:paraId="744D5197" w14:textId="77777777" w:rsidR="000A50CB" w:rsidRPr="00770DF3" w:rsidRDefault="000A50CB" w:rsidP="009C224E">
                    <w:pPr>
                      <w:snapToGrid w:val="0"/>
                      <w:spacing w:line="240" w:lineRule="atLeast"/>
                      <w:jc w:val="center"/>
                      <w:rPr>
                        <w:szCs w:val="21"/>
                      </w:rPr>
                    </w:pPr>
                    <w:r w:rsidRPr="00770DF3">
                      <w:rPr>
                        <w:rFonts w:hint="eastAsia"/>
                        <w:szCs w:val="21"/>
                      </w:rPr>
                      <w:t>合计</w:t>
                    </w:r>
                  </w:p>
                </w:tc>
                <w:tc>
                  <w:tcPr>
                    <w:tcW w:w="2226" w:type="dxa"/>
                    <w:vAlign w:val="center"/>
                  </w:tcPr>
                  <w:p w14:paraId="554013FA" w14:textId="77777777" w:rsidR="000A50CB" w:rsidRPr="00770DF3" w:rsidRDefault="000A50CB" w:rsidP="00855BFA">
                    <w:pPr>
                      <w:snapToGrid w:val="0"/>
                      <w:spacing w:line="240" w:lineRule="atLeast"/>
                      <w:jc w:val="right"/>
                      <w:rPr>
                        <w:szCs w:val="21"/>
                      </w:rPr>
                    </w:pPr>
                    <w:r w:rsidRPr="00770DF3">
                      <w:rPr>
                        <w:szCs w:val="21"/>
                      </w:rPr>
                      <w:t>30,736,624.44</w:t>
                    </w:r>
                  </w:p>
                </w:tc>
                <w:tc>
                  <w:tcPr>
                    <w:tcW w:w="2200" w:type="dxa"/>
                    <w:vAlign w:val="center"/>
                  </w:tcPr>
                  <w:p w14:paraId="164B3D0F" w14:textId="77777777" w:rsidR="000A50CB" w:rsidRPr="00770DF3" w:rsidRDefault="000A50CB" w:rsidP="00855BFA">
                    <w:pPr>
                      <w:snapToGrid w:val="0"/>
                      <w:spacing w:line="240" w:lineRule="atLeast"/>
                      <w:jc w:val="right"/>
                      <w:rPr>
                        <w:szCs w:val="21"/>
                      </w:rPr>
                    </w:pPr>
                    <w:r w:rsidRPr="00770DF3">
                      <w:rPr>
                        <w:szCs w:val="21"/>
                      </w:rPr>
                      <w:t>32.06</w:t>
                    </w:r>
                  </w:p>
                </w:tc>
                <w:tc>
                  <w:tcPr>
                    <w:tcW w:w="2209" w:type="dxa"/>
                    <w:vAlign w:val="center"/>
                  </w:tcPr>
                  <w:p w14:paraId="5F7216C1" w14:textId="77777777" w:rsidR="000A50CB" w:rsidRPr="00770DF3" w:rsidRDefault="000A50CB" w:rsidP="00855BFA">
                    <w:pPr>
                      <w:snapToGrid w:val="0"/>
                      <w:spacing w:line="240" w:lineRule="atLeast"/>
                      <w:jc w:val="right"/>
                      <w:rPr>
                        <w:szCs w:val="21"/>
                      </w:rPr>
                    </w:pPr>
                    <w:r w:rsidRPr="00770DF3">
                      <w:rPr>
                        <w:szCs w:val="21"/>
                      </w:rPr>
                      <w:t>5,627.37</w:t>
                    </w:r>
                  </w:p>
                </w:tc>
              </w:tr>
            </w:tbl>
            <w:bookmarkEnd w:id="294"/>
            <w:p w14:paraId="2FF7FA93" w14:textId="77777777" w:rsidR="00F14907" w:rsidRDefault="00F14907" w:rsidP="00F14907">
              <w:pPr>
                <w:pStyle w:val="aa"/>
                <w:spacing w:line="460" w:lineRule="atLeast"/>
                <w:rPr>
                  <w:rFonts w:hAnsi="Times New Roman"/>
                  <w:szCs w:val="21"/>
                </w:rPr>
              </w:pPr>
              <w:r>
                <w:rPr>
                  <w:rFonts w:hAnsi="Times New Roman" w:hint="eastAsia"/>
                  <w:szCs w:val="21"/>
                </w:rPr>
                <w:t>本集团按欠款方归集的年末余额前五名应收账款汇总金额为</w:t>
              </w:r>
              <w:r>
                <w:rPr>
                  <w:rFonts w:hAnsi="Times New Roman"/>
                  <w:szCs w:val="21"/>
                </w:rPr>
                <w:t>30,736,624.44</w:t>
              </w:r>
              <w:r>
                <w:rPr>
                  <w:rFonts w:hAnsi="Times New Roman" w:hint="eastAsia"/>
                  <w:szCs w:val="21"/>
                </w:rPr>
                <w:t>元，占应收账款年末余额合计数的比例为</w:t>
              </w:r>
              <w:r>
                <w:rPr>
                  <w:rFonts w:hAnsi="Times New Roman"/>
                  <w:szCs w:val="21"/>
                </w:rPr>
                <w:t>32.06 %</w:t>
              </w:r>
              <w:r>
                <w:rPr>
                  <w:rFonts w:hAnsi="Times New Roman" w:hint="eastAsia"/>
                  <w:szCs w:val="21"/>
                </w:rPr>
                <w:t>，相应计提的坏账准备年末余额汇总金额为</w:t>
              </w:r>
              <w:r>
                <w:rPr>
                  <w:rFonts w:hAnsi="Times New Roman"/>
                  <w:szCs w:val="21"/>
                </w:rPr>
                <w:t>5,627.37</w:t>
              </w:r>
              <w:r>
                <w:rPr>
                  <w:rFonts w:hAnsi="Times New Roman" w:hint="eastAsia"/>
                  <w:szCs w:val="21"/>
                </w:rPr>
                <w:t>元。</w:t>
              </w:r>
            </w:p>
            <w:p w14:paraId="5E41BB0F" w14:textId="621AA048" w:rsidR="00314CE2" w:rsidRDefault="00E22B5D">
              <w:pPr>
                <w:snapToGrid w:val="0"/>
                <w:spacing w:line="240" w:lineRule="atLeast"/>
                <w:rPr>
                  <w:szCs w:val="21"/>
                </w:rPr>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790788200"/>
        <w:lock w:val="sdtLocked"/>
        <w:placeholder>
          <w:docPart w:val="GBC22222222222222222222222222222"/>
        </w:placeholder>
      </w:sdtPr>
      <w:sdtEndPr>
        <w:rPr>
          <w:rFonts w:cs="Times New Roman"/>
          <w:kern w:val="2"/>
          <w:szCs w:val="20"/>
        </w:rPr>
      </w:sdtEndPr>
      <w:sdtContent>
        <w:p w14:paraId="1AB20538" w14:textId="77777777" w:rsidR="00314CE2" w:rsidRDefault="007874CE" w:rsidP="00C6513D">
          <w:pPr>
            <w:pStyle w:val="4"/>
            <w:numPr>
              <w:ilvl w:val="3"/>
              <w:numId w:val="107"/>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318849239"/>
            <w:lock w:val="sdtContentLocked"/>
            <w:placeholder>
              <w:docPart w:val="GBC22222222222222222222222222222"/>
            </w:placeholder>
          </w:sdtPr>
          <w:sdtEndPr/>
          <w:sdtContent>
            <w:p w14:paraId="33AABB76" w14:textId="7D9077EF" w:rsidR="00314CE2" w:rsidRDefault="007874CE" w:rsidP="00770DF3">
              <w:pPr>
                <w:snapToGrid w:val="0"/>
                <w:spacing w:line="240" w:lineRule="atLeast"/>
                <w:rPr>
                  <w:szCs w:val="21"/>
                </w:rPr>
              </w:pPr>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p w14:paraId="37E65CBC" w14:textId="77777777" w:rsidR="00314CE2" w:rsidRDefault="00E22B5D">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836351413"/>
        <w:lock w:val="sdtLocked"/>
        <w:placeholder>
          <w:docPart w:val="GBC22222222222222222222222222222"/>
        </w:placeholder>
      </w:sdtPr>
      <w:sdtEndPr>
        <w:rPr>
          <w:rFonts w:cs="Times New Roman"/>
          <w:kern w:val="2"/>
          <w:szCs w:val="20"/>
        </w:rPr>
      </w:sdtEndPr>
      <w:sdtContent>
        <w:p w14:paraId="1B805AFC" w14:textId="77777777" w:rsidR="00314CE2" w:rsidRDefault="007874CE" w:rsidP="00C6513D">
          <w:pPr>
            <w:pStyle w:val="4"/>
            <w:numPr>
              <w:ilvl w:val="3"/>
              <w:numId w:val="107"/>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989896366"/>
            <w:lock w:val="sdtContentLocked"/>
            <w:placeholder>
              <w:docPart w:val="GBC22222222222222222222222222222"/>
            </w:placeholder>
          </w:sdtPr>
          <w:sdtEndPr/>
          <w:sdtContent>
            <w:p w14:paraId="7E113123" w14:textId="5902D091" w:rsidR="00314CE2" w:rsidRDefault="007874CE" w:rsidP="00770DF3">
              <w:pPr>
                <w:snapToGrid w:val="0"/>
                <w:spacing w:line="240" w:lineRule="atLeast"/>
              </w:pPr>
              <w:r>
                <w:fldChar w:fldCharType="begin"/>
              </w:r>
              <w:r w:rsidR="00770DF3">
                <w:instrText xml:space="preserve"> 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sdtContent>
    </w:sdt>
    <w:p w14:paraId="7496FFA0" w14:textId="77777777" w:rsidR="00314CE2" w:rsidRDefault="00314CE2">
      <w:pPr>
        <w:snapToGrid w:val="0"/>
        <w:spacing w:line="240" w:lineRule="atLeast"/>
        <w:ind w:leftChars="-50" w:left="-105"/>
      </w:pPr>
    </w:p>
    <w:sdt>
      <w:sdtPr>
        <w:rPr>
          <w:rFonts w:hint="eastAsia"/>
          <w:b/>
          <w:bCs/>
        </w:rPr>
        <w:alias w:val="模块:其他说明："/>
        <w:tag w:val="_GBC_eac4abdf299a4312a10e680c5fc79ef9"/>
        <w:id w:val="-747343605"/>
        <w:lock w:val="sdtLocked"/>
        <w:placeholder>
          <w:docPart w:val="GBC22222222222222222222222222222"/>
        </w:placeholder>
      </w:sdtPr>
      <w:sdtEndPr>
        <w:rPr>
          <w:rFonts w:hint="default"/>
          <w:b w:val="0"/>
          <w:bCs w:val="0"/>
        </w:rPr>
      </w:sdtEndPr>
      <w:sdtContent>
        <w:p w14:paraId="5FD99D53" w14:textId="77777777" w:rsidR="00314CE2" w:rsidRDefault="007874CE">
          <w:r>
            <w:rPr>
              <w:rFonts w:hint="eastAsia"/>
            </w:rPr>
            <w:t>其他</w:t>
          </w:r>
          <w:r>
            <w:t>说明：</w:t>
          </w:r>
        </w:p>
        <w:sdt>
          <w:sdtPr>
            <w:alias w:val="是否适用：母公司应收账款其他说明[双击切换]"/>
            <w:tag w:val="_GBC_4765684a53b9474f898fa6c2bd313427"/>
            <w:id w:val="1253088188"/>
            <w:lock w:val="sdtContentLocked"/>
            <w:placeholder>
              <w:docPart w:val="GBC22222222222222222222222222222"/>
            </w:placeholder>
          </w:sdtPr>
          <w:sdtEndPr/>
          <w:sdtContent>
            <w:p w14:paraId="4686F7B3" w14:textId="3BD4A366" w:rsidR="00314CE2" w:rsidRDefault="007874CE" w:rsidP="00770DF3">
              <w:r>
                <w:fldChar w:fldCharType="begin"/>
              </w:r>
              <w:r w:rsidR="00770DF3">
                <w:instrText>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p w14:paraId="42D95822" w14:textId="77777777" w:rsidR="00314CE2" w:rsidRDefault="00E22B5D">
          <w:pPr>
            <w:snapToGrid w:val="0"/>
            <w:spacing w:line="240" w:lineRule="atLeast"/>
          </w:pPr>
        </w:p>
      </w:sdtContent>
    </w:sdt>
    <w:p w14:paraId="2716DC7B" w14:textId="77777777" w:rsidR="00314CE2" w:rsidRDefault="007874CE" w:rsidP="00C6513D">
      <w:pPr>
        <w:pStyle w:val="3"/>
        <w:numPr>
          <w:ilvl w:val="0"/>
          <w:numId w:val="50"/>
        </w:numPr>
        <w:rPr>
          <w:rFonts w:ascii="宋体" w:hAnsi="宋体"/>
          <w:szCs w:val="21"/>
        </w:rPr>
      </w:pPr>
      <w:r>
        <w:rPr>
          <w:rFonts w:ascii="宋体" w:hAnsi="宋体" w:hint="eastAsia"/>
          <w:szCs w:val="21"/>
        </w:rPr>
        <w:t>其他应收款</w:t>
      </w:r>
    </w:p>
    <w:bookmarkStart w:id="295"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89478599"/>
        <w:lock w:val="sdtLocked"/>
        <w:placeholder>
          <w:docPart w:val="GBC22222222222222222222222222222"/>
        </w:placeholder>
      </w:sdtPr>
      <w:sdtEndPr>
        <w:rPr>
          <w:rFonts w:ascii="Times New Roman" w:hAnsi="Times New Roman" w:cs="Times New Roman"/>
          <w:kern w:val="2"/>
          <w:szCs w:val="20"/>
        </w:rPr>
      </w:sdtEndPr>
      <w:sdtContent>
        <w:p w14:paraId="33152324" w14:textId="77777777" w:rsidR="00314CE2" w:rsidRDefault="007874CE">
          <w:pPr>
            <w:pStyle w:val="4"/>
          </w:pPr>
          <w:r>
            <w:rPr>
              <w:rFonts w:hint="eastAsia"/>
            </w:rPr>
            <w:t>项目列示</w:t>
          </w:r>
        </w:p>
        <w:sdt>
          <w:sdtPr>
            <w:alias w:val="是否适用：母公司其他应收款分类列示[双击切换]"/>
            <w:tag w:val="_GBC_eca97260629e4985b01404cfe0f9630b"/>
            <w:id w:val="103550330"/>
            <w:lock w:val="sdtContentLocked"/>
            <w:placeholder>
              <w:docPart w:val="GBC22222222222222222222222222222"/>
            </w:placeholder>
          </w:sdtPr>
          <w:sdtEndPr/>
          <w:sdtContent>
            <w:p w14:paraId="4CF1E85B" w14:textId="462B46BA" w:rsidR="00314CE2" w:rsidRDefault="007874CE">
              <w:r>
                <w:fldChar w:fldCharType="begin"/>
              </w:r>
              <w:r w:rsidR="00770DF3">
                <w:instrText xml:space="preserve"> 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p w14:paraId="31D272C4" w14:textId="77777777" w:rsidR="00770DF3" w:rsidRDefault="007874CE">
          <w:pPr>
            <w:jc w:val="right"/>
            <w:rPr>
              <w:szCs w:val="21"/>
            </w:rPr>
          </w:pPr>
          <w:r>
            <w:rPr>
              <w:rFonts w:hint="eastAsia"/>
              <w:szCs w:val="21"/>
            </w:rPr>
            <w:t>单位：</w:t>
          </w:r>
          <w:sdt>
            <w:sdtPr>
              <w:rPr>
                <w:rFonts w:hint="eastAsia"/>
                <w:szCs w:val="21"/>
              </w:rPr>
              <w:alias w:val="单位：母公司其他应收款分类列示"/>
              <w:tag w:val="_GBC_3e648241a63447daac5dd00971efb146"/>
              <w:id w:val="1161589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分类列示"/>
              <w:tag w:val="_GBC_c7b8206dd7dd44fcb02f4cced206c1b8"/>
              <w:id w:val="1438559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862"/>
            <w:gridCol w:w="2848"/>
          </w:tblGrid>
          <w:tr w:rsidR="00770DF3" w14:paraId="25E6E610" w14:textId="77777777" w:rsidTr="00C5003F">
            <w:trPr>
              <w:cantSplit/>
            </w:trPr>
            <w:sdt>
              <w:sdtPr>
                <w:tag w:val="_PLD_b479f5d2152744d795c782ce31071693"/>
                <w:id w:val="457222003"/>
                <w:lock w:val="sdtLocked"/>
              </w:sdtPr>
              <w:sdtEndPr/>
              <w:sdtContent>
                <w:tc>
                  <w:tcPr>
                    <w:tcW w:w="1764" w:type="pct"/>
                    <w:vAlign w:val="center"/>
                  </w:tcPr>
                  <w:p w14:paraId="77454BE8" w14:textId="77777777" w:rsidR="00770DF3" w:rsidRDefault="00770DF3" w:rsidP="00C5003F">
                    <w:pPr>
                      <w:jc w:val="center"/>
                      <w:rPr>
                        <w:szCs w:val="21"/>
                      </w:rPr>
                    </w:pPr>
                    <w:r>
                      <w:rPr>
                        <w:rFonts w:hint="eastAsia"/>
                        <w:szCs w:val="21"/>
                      </w:rPr>
                      <w:t>项目</w:t>
                    </w:r>
                  </w:p>
                </w:tc>
              </w:sdtContent>
            </w:sdt>
            <w:sdt>
              <w:sdtPr>
                <w:tag w:val="_PLD_35a9734d9ab442afab77b957de461f60"/>
                <w:id w:val="1142624040"/>
                <w:lock w:val="sdtLocked"/>
              </w:sdtPr>
              <w:sdtEndPr/>
              <w:sdtContent>
                <w:tc>
                  <w:tcPr>
                    <w:tcW w:w="1622" w:type="pct"/>
                    <w:vAlign w:val="center"/>
                  </w:tcPr>
                  <w:p w14:paraId="387DEA29" w14:textId="77777777" w:rsidR="00770DF3" w:rsidRDefault="00770DF3" w:rsidP="00C5003F">
                    <w:pPr>
                      <w:jc w:val="center"/>
                      <w:rPr>
                        <w:szCs w:val="21"/>
                      </w:rPr>
                    </w:pPr>
                    <w:r>
                      <w:rPr>
                        <w:rFonts w:hint="eastAsia"/>
                        <w:szCs w:val="21"/>
                      </w:rPr>
                      <w:t>期末余额</w:t>
                    </w:r>
                  </w:p>
                </w:tc>
              </w:sdtContent>
            </w:sdt>
            <w:sdt>
              <w:sdtPr>
                <w:tag w:val="_PLD_b7c7812d7c504706a7e2b4952bc5c120"/>
                <w:id w:val="-1067565979"/>
                <w:lock w:val="sdtLocked"/>
              </w:sdtPr>
              <w:sdtEndPr/>
              <w:sdtContent>
                <w:tc>
                  <w:tcPr>
                    <w:tcW w:w="1614" w:type="pct"/>
                    <w:vAlign w:val="center"/>
                  </w:tcPr>
                  <w:p w14:paraId="518CE981" w14:textId="77777777" w:rsidR="00770DF3" w:rsidRDefault="00770DF3" w:rsidP="00C5003F">
                    <w:pPr>
                      <w:jc w:val="center"/>
                      <w:rPr>
                        <w:szCs w:val="21"/>
                      </w:rPr>
                    </w:pPr>
                    <w:r>
                      <w:rPr>
                        <w:rFonts w:hint="eastAsia"/>
                        <w:szCs w:val="21"/>
                      </w:rPr>
                      <w:t>期初余额</w:t>
                    </w:r>
                  </w:p>
                </w:tc>
              </w:sdtContent>
            </w:sdt>
          </w:tr>
          <w:tr w:rsidR="00770DF3" w14:paraId="7962AE0E" w14:textId="77777777" w:rsidTr="00855BFA">
            <w:trPr>
              <w:cantSplit/>
            </w:trPr>
            <w:sdt>
              <w:sdtPr>
                <w:tag w:val="_PLD_1bc5521157c247638b1dab0ce984af82"/>
                <w:id w:val="975955135"/>
                <w:lock w:val="sdtLocked"/>
              </w:sdtPr>
              <w:sdtEndPr/>
              <w:sdtContent>
                <w:tc>
                  <w:tcPr>
                    <w:tcW w:w="1764" w:type="pct"/>
                  </w:tcPr>
                  <w:p w14:paraId="2614B261" w14:textId="77777777" w:rsidR="00770DF3" w:rsidRDefault="00770DF3" w:rsidP="00C5003F">
                    <w:pPr>
                      <w:ind w:right="5"/>
                      <w:rPr>
                        <w:szCs w:val="21"/>
                      </w:rPr>
                    </w:pPr>
                    <w:r>
                      <w:rPr>
                        <w:rFonts w:hint="eastAsia"/>
                        <w:szCs w:val="21"/>
                      </w:rPr>
                      <w:t>应收利息</w:t>
                    </w:r>
                  </w:p>
                </w:tc>
              </w:sdtContent>
            </w:sdt>
            <w:tc>
              <w:tcPr>
                <w:tcW w:w="1622" w:type="pct"/>
                <w:vAlign w:val="center"/>
              </w:tcPr>
              <w:p w14:paraId="030C006B" w14:textId="77777777" w:rsidR="00770DF3" w:rsidRDefault="00770DF3" w:rsidP="00855BFA">
                <w:pPr>
                  <w:ind w:right="5"/>
                  <w:jc w:val="right"/>
                  <w:rPr>
                    <w:szCs w:val="21"/>
                  </w:rPr>
                </w:pPr>
              </w:p>
            </w:tc>
            <w:tc>
              <w:tcPr>
                <w:tcW w:w="1614" w:type="pct"/>
                <w:vAlign w:val="center"/>
              </w:tcPr>
              <w:p w14:paraId="7E78BFCA" w14:textId="77777777" w:rsidR="00770DF3" w:rsidRDefault="00770DF3" w:rsidP="00855BFA">
                <w:pPr>
                  <w:ind w:right="5"/>
                  <w:jc w:val="right"/>
                  <w:rPr>
                    <w:szCs w:val="21"/>
                  </w:rPr>
                </w:pPr>
              </w:p>
            </w:tc>
          </w:tr>
          <w:tr w:rsidR="00770DF3" w14:paraId="23689D71" w14:textId="77777777" w:rsidTr="00855BFA">
            <w:trPr>
              <w:cantSplit/>
            </w:trPr>
            <w:sdt>
              <w:sdtPr>
                <w:tag w:val="_PLD_83a9c7439441458ba848d242b0cb5b8d"/>
                <w:id w:val="-393733612"/>
                <w:lock w:val="sdtLocked"/>
              </w:sdtPr>
              <w:sdtEndPr/>
              <w:sdtContent>
                <w:tc>
                  <w:tcPr>
                    <w:tcW w:w="1764" w:type="pct"/>
                  </w:tcPr>
                  <w:p w14:paraId="59BC41CD" w14:textId="77777777" w:rsidR="00770DF3" w:rsidRDefault="00770DF3" w:rsidP="00C5003F">
                    <w:pPr>
                      <w:ind w:right="5"/>
                      <w:rPr>
                        <w:szCs w:val="21"/>
                      </w:rPr>
                    </w:pPr>
                    <w:r>
                      <w:rPr>
                        <w:rFonts w:hint="eastAsia"/>
                        <w:szCs w:val="21"/>
                      </w:rPr>
                      <w:t>应收股利</w:t>
                    </w:r>
                  </w:p>
                </w:tc>
              </w:sdtContent>
            </w:sdt>
            <w:tc>
              <w:tcPr>
                <w:tcW w:w="1622" w:type="pct"/>
                <w:vAlign w:val="center"/>
              </w:tcPr>
              <w:p w14:paraId="263532E9" w14:textId="77777777" w:rsidR="00770DF3" w:rsidRDefault="00770DF3" w:rsidP="00855BFA">
                <w:pPr>
                  <w:ind w:right="5"/>
                  <w:jc w:val="right"/>
                  <w:rPr>
                    <w:szCs w:val="21"/>
                  </w:rPr>
                </w:pPr>
              </w:p>
            </w:tc>
            <w:tc>
              <w:tcPr>
                <w:tcW w:w="1614" w:type="pct"/>
                <w:vAlign w:val="center"/>
              </w:tcPr>
              <w:p w14:paraId="61EEDB86" w14:textId="77777777" w:rsidR="00770DF3" w:rsidRDefault="00770DF3" w:rsidP="00855BFA">
                <w:pPr>
                  <w:ind w:right="5"/>
                  <w:jc w:val="right"/>
                  <w:rPr>
                    <w:szCs w:val="21"/>
                  </w:rPr>
                </w:pPr>
              </w:p>
            </w:tc>
          </w:tr>
          <w:tr w:rsidR="00770DF3" w14:paraId="05EC8E59" w14:textId="77777777" w:rsidTr="00855BFA">
            <w:trPr>
              <w:cantSplit/>
            </w:trPr>
            <w:sdt>
              <w:sdtPr>
                <w:tag w:val="_PLD_2a2907d83de84461a0358f08f3ff2448"/>
                <w:id w:val="-1324350364"/>
                <w:lock w:val="sdtLocked"/>
              </w:sdtPr>
              <w:sdtEndPr/>
              <w:sdtContent>
                <w:tc>
                  <w:tcPr>
                    <w:tcW w:w="1764" w:type="pct"/>
                  </w:tcPr>
                  <w:p w14:paraId="7F6CB1E4" w14:textId="77777777" w:rsidR="00770DF3" w:rsidRDefault="00770DF3" w:rsidP="00C5003F">
                    <w:pPr>
                      <w:ind w:right="5"/>
                      <w:rPr>
                        <w:szCs w:val="21"/>
                      </w:rPr>
                    </w:pPr>
                    <w:r>
                      <w:rPr>
                        <w:rFonts w:hint="eastAsia"/>
                        <w:szCs w:val="21"/>
                      </w:rPr>
                      <w:t>其他应收款</w:t>
                    </w:r>
                  </w:p>
                </w:tc>
              </w:sdtContent>
            </w:sdt>
            <w:tc>
              <w:tcPr>
                <w:tcW w:w="1622" w:type="pct"/>
                <w:vAlign w:val="center"/>
              </w:tcPr>
              <w:p w14:paraId="07F180BA" w14:textId="77777777" w:rsidR="00770DF3" w:rsidRDefault="00770DF3" w:rsidP="00855BFA">
                <w:pPr>
                  <w:ind w:right="5"/>
                  <w:jc w:val="right"/>
                  <w:rPr>
                    <w:szCs w:val="21"/>
                  </w:rPr>
                </w:pPr>
                <w:r>
                  <w:t>5,911,992.23</w:t>
                </w:r>
              </w:p>
            </w:tc>
            <w:tc>
              <w:tcPr>
                <w:tcW w:w="1614" w:type="pct"/>
                <w:vAlign w:val="center"/>
              </w:tcPr>
              <w:p w14:paraId="56E40DA6" w14:textId="77777777" w:rsidR="00770DF3" w:rsidRDefault="00770DF3" w:rsidP="00855BFA">
                <w:pPr>
                  <w:ind w:right="5"/>
                  <w:jc w:val="right"/>
                  <w:rPr>
                    <w:szCs w:val="21"/>
                  </w:rPr>
                </w:pPr>
                <w:r>
                  <w:t>5,993,304.31</w:t>
                </w:r>
              </w:p>
            </w:tc>
          </w:tr>
          <w:tr w:rsidR="00770DF3" w:rsidRPr="00770DF3" w14:paraId="6DE395D9" w14:textId="77777777" w:rsidTr="00855BFA">
            <w:trPr>
              <w:cantSplit/>
            </w:trPr>
            <w:sdt>
              <w:sdtPr>
                <w:tag w:val="_PLD_cfd0d36043fb47cda6f36f696576dc28"/>
                <w:id w:val="-1136485997"/>
                <w:lock w:val="sdtLocked"/>
              </w:sdtPr>
              <w:sdtEndPr/>
              <w:sdtContent>
                <w:tc>
                  <w:tcPr>
                    <w:tcW w:w="1764" w:type="pct"/>
                    <w:vAlign w:val="center"/>
                  </w:tcPr>
                  <w:p w14:paraId="5F1D952B" w14:textId="77777777" w:rsidR="00770DF3" w:rsidRDefault="00770DF3" w:rsidP="00C5003F">
                    <w:pPr>
                      <w:autoSpaceDE w:val="0"/>
                      <w:autoSpaceDN w:val="0"/>
                      <w:adjustRightInd w:val="0"/>
                      <w:jc w:val="center"/>
                      <w:rPr>
                        <w:szCs w:val="21"/>
                      </w:rPr>
                    </w:pPr>
                    <w:r>
                      <w:rPr>
                        <w:rFonts w:hint="eastAsia"/>
                        <w:szCs w:val="21"/>
                      </w:rPr>
                      <w:t>合计</w:t>
                    </w:r>
                  </w:p>
                </w:tc>
              </w:sdtContent>
            </w:sdt>
            <w:tc>
              <w:tcPr>
                <w:tcW w:w="1622" w:type="pct"/>
                <w:vAlign w:val="center"/>
              </w:tcPr>
              <w:p w14:paraId="0CF06C3D" w14:textId="77777777" w:rsidR="00770DF3" w:rsidRDefault="00770DF3" w:rsidP="00855BFA">
                <w:pPr>
                  <w:jc w:val="right"/>
                  <w:rPr>
                    <w:szCs w:val="21"/>
                  </w:rPr>
                </w:pPr>
                <w:r>
                  <w:t>5,911,992.23</w:t>
                </w:r>
              </w:p>
            </w:tc>
            <w:tc>
              <w:tcPr>
                <w:tcW w:w="1614" w:type="pct"/>
                <w:vAlign w:val="center"/>
              </w:tcPr>
              <w:p w14:paraId="7E751CEC" w14:textId="77777777" w:rsidR="00770DF3" w:rsidRDefault="00770DF3" w:rsidP="00855BFA">
                <w:pPr>
                  <w:jc w:val="right"/>
                  <w:rPr>
                    <w:szCs w:val="21"/>
                  </w:rPr>
                </w:pPr>
                <w:r>
                  <w:t>5,993,304.31</w:t>
                </w:r>
              </w:p>
            </w:tc>
          </w:tr>
        </w:tbl>
        <w:p w14:paraId="1E5CFC1F" w14:textId="3283D5E7" w:rsidR="00314CE2" w:rsidRDefault="00E22B5D"/>
      </w:sdtContent>
    </w:sdt>
    <w:bookmarkEnd w:id="295" w:displacedByCustomXml="prev"/>
    <w:bookmarkStart w:id="296" w:name="_Hlk533797002" w:displacedByCustomXml="next"/>
    <w:sdt>
      <w:sdtPr>
        <w:rPr>
          <w:rFonts w:hint="eastAsia"/>
          <w:szCs w:val="21"/>
        </w:rPr>
        <w:alias w:val="模块:其他应收款分类列示其他说明"/>
        <w:tag w:val="_SEC_1a3871c3656a46aa979e92498f91509a"/>
        <w:id w:val="-159767783"/>
        <w:lock w:val="sdtLocked"/>
        <w:placeholder>
          <w:docPart w:val="GBC22222222222222222222222222222"/>
        </w:placeholder>
      </w:sdtPr>
      <w:sdtEndPr>
        <w:rPr>
          <w:rFonts w:hint="default"/>
        </w:rPr>
      </w:sdtEndPr>
      <w:sdtContent>
        <w:p w14:paraId="70410507" w14:textId="77777777" w:rsidR="00314CE2" w:rsidRDefault="007874CE">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326964295"/>
            <w:lock w:val="sdtContentLocked"/>
            <w:placeholder>
              <w:docPart w:val="GBC22222222222222222222222222222"/>
            </w:placeholder>
          </w:sdtPr>
          <w:sdtEndPr/>
          <w:sdtContent>
            <w:p w14:paraId="6436F538" w14:textId="1A3DDB4E" w:rsidR="00314CE2" w:rsidRDefault="007874CE" w:rsidP="00770DF3">
              <w:pPr>
                <w:rPr>
                  <w:szCs w:val="21"/>
                </w:rPr>
              </w:pPr>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sdtContent>
    </w:sdt>
    <w:bookmarkEnd w:id="296"/>
    <w:p w14:paraId="2B6A428E" w14:textId="77777777" w:rsidR="00314CE2" w:rsidRDefault="00314CE2"/>
    <w:p w14:paraId="268819EE" w14:textId="77777777" w:rsidR="00314CE2" w:rsidRDefault="007874CE">
      <w:pPr>
        <w:pStyle w:val="4"/>
        <w:ind w:left="360" w:hanging="360"/>
      </w:pPr>
      <w:r>
        <w:rPr>
          <w:rFonts w:hint="eastAsia"/>
        </w:rPr>
        <w:t>应收利息</w:t>
      </w:r>
    </w:p>
    <w:bookmarkStart w:id="297"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230846244"/>
        <w:lock w:val="sdtLocked"/>
        <w:placeholder>
          <w:docPart w:val="GBC22222222222222222222222222222"/>
        </w:placeholder>
      </w:sdtPr>
      <w:sdtEndPr>
        <w:rPr>
          <w:rFonts w:ascii="Times New Roman" w:hAnsi="Times New Roman" w:cs="Times New Roman"/>
          <w:kern w:val="2"/>
          <w:szCs w:val="20"/>
        </w:rPr>
      </w:sdtEndPr>
      <w:sdtContent>
        <w:p w14:paraId="4E5778DB" w14:textId="77777777" w:rsidR="00314CE2" w:rsidRDefault="007874CE" w:rsidP="00C6513D">
          <w:pPr>
            <w:pStyle w:val="4"/>
            <w:numPr>
              <w:ilvl w:val="3"/>
              <w:numId w:val="116"/>
            </w:numPr>
            <w:ind w:left="426" w:hanging="426"/>
          </w:pPr>
          <w:r>
            <w:rPr>
              <w:rFonts w:hint="eastAsia"/>
            </w:rPr>
            <w:t>应收利息分类</w:t>
          </w:r>
        </w:p>
        <w:sdt>
          <w:sdtPr>
            <w:alias w:val="是否适用：母公司应收利息分类[双击切换]"/>
            <w:tag w:val="_GBC_5e0cba78d09b4764ada25ce89de1c4fd"/>
            <w:id w:val="-904146485"/>
            <w:lock w:val="sdtContentLocked"/>
            <w:placeholder>
              <w:docPart w:val="GBC22222222222222222222222222222"/>
            </w:placeholder>
          </w:sdtPr>
          <w:sdtEndPr/>
          <w:sdtContent>
            <w:p w14:paraId="07AC9209" w14:textId="6D7FE7DE" w:rsidR="00314CE2" w:rsidRDefault="007874CE" w:rsidP="00770DF3">
              <w:pPr>
                <w:rPr>
                  <w:szCs w:val="21"/>
                </w:rPr>
              </w:pPr>
              <w:r>
                <w:fldChar w:fldCharType="begin"/>
              </w:r>
              <w:r w:rsidR="00770DF3">
                <w:instrText xml:space="preserve"> 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sdtContent>
    </w:sdt>
    <w:bookmarkEnd w:id="297" w:displacedByCustomXml="next"/>
    <w:bookmarkStart w:id="298" w:name="_Hlk533797114" w:displacedByCustomXml="next"/>
    <w:sdt>
      <w:sdtPr>
        <w:rPr>
          <w:rFonts w:ascii="宋体" w:eastAsia="宋体" w:hAnsi="宋体" w:cs="宋体" w:hint="eastAsia"/>
          <w:b w:val="0"/>
          <w:bCs w:val="0"/>
          <w:kern w:val="0"/>
          <w:szCs w:val="24"/>
        </w:rPr>
        <w:alias w:val="模块:逾期利息"/>
        <w:tag w:val="_SEC_0eba643091a6470aada89466b37489ac"/>
        <w:id w:val="506485821"/>
        <w:lock w:val="sdtLocked"/>
        <w:placeholder>
          <w:docPart w:val="GBC22222222222222222222222222222"/>
        </w:placeholder>
      </w:sdtPr>
      <w:sdtEndPr>
        <w:rPr>
          <w:rFonts w:ascii="Times New Roman" w:hAnsi="Times New Roman" w:cs="Times New Roman" w:hint="default"/>
          <w:kern w:val="2"/>
          <w:szCs w:val="20"/>
        </w:rPr>
      </w:sdtEndPr>
      <w:sdtContent>
        <w:p w14:paraId="026B122E" w14:textId="77777777" w:rsidR="00314CE2" w:rsidRDefault="007874CE" w:rsidP="00C6513D">
          <w:pPr>
            <w:pStyle w:val="4"/>
            <w:numPr>
              <w:ilvl w:val="3"/>
              <w:numId w:val="116"/>
            </w:numPr>
            <w:ind w:left="426" w:hanging="426"/>
          </w:pPr>
          <w:r>
            <w:rPr>
              <w:rFonts w:hint="eastAsia"/>
            </w:rPr>
            <w:t>重要逾期利息</w:t>
          </w:r>
        </w:p>
        <w:sdt>
          <w:sdtPr>
            <w:alias w:val="是否适用：母公司重要逾期利息[双击切换]"/>
            <w:tag w:val="_GBC_2d954f5af6a64a34941652eeb166dce8"/>
            <w:id w:val="1427703040"/>
            <w:lock w:val="sdtContentLocked"/>
            <w:placeholder>
              <w:docPart w:val="GBC22222222222222222222222222222"/>
            </w:placeholder>
          </w:sdtPr>
          <w:sdtEndPr/>
          <w:sdtContent>
            <w:p w14:paraId="386E3083" w14:textId="2F476B45" w:rsidR="00314CE2" w:rsidRDefault="007874CE" w:rsidP="00770DF3">
              <w:pPr>
                <w:rPr>
                  <w:szCs w:val="21"/>
                </w:rPr>
              </w:pPr>
              <w:r>
                <w:fldChar w:fldCharType="begin"/>
              </w:r>
              <w:r w:rsidR="00770DF3">
                <w:instrText xml:space="preserve"> 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sdtContent>
    </w:sdt>
    <w:bookmarkEnd w:id="298"/>
    <w:p w14:paraId="1716FB69" w14:textId="77777777" w:rsidR="00314CE2" w:rsidRDefault="00314CE2"/>
    <w:bookmarkStart w:id="299"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536189926"/>
        <w:lock w:val="sdtLocked"/>
        <w:placeholder>
          <w:docPart w:val="GBC22222222222222222222222222222"/>
        </w:placeholder>
      </w:sdtPr>
      <w:sdtEndPr>
        <w:rPr>
          <w:rFonts w:ascii="Times New Roman" w:hAnsi="Times New Roman" w:cs="Times New Roman" w:hint="default"/>
          <w:kern w:val="2"/>
          <w:szCs w:val="20"/>
        </w:rPr>
      </w:sdtEndPr>
      <w:sdtContent>
        <w:p w14:paraId="67B7B519" w14:textId="77777777" w:rsidR="00314CE2" w:rsidRDefault="007874CE" w:rsidP="00C6513D">
          <w:pPr>
            <w:pStyle w:val="4"/>
            <w:numPr>
              <w:ilvl w:val="3"/>
              <w:numId w:val="116"/>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690677602"/>
            <w:lock w:val="sdtContentLocked"/>
            <w:placeholder>
              <w:docPart w:val="GBC22222222222222222222222222222"/>
            </w:placeholder>
          </w:sdtPr>
          <w:sdtEndPr/>
          <w:sdtContent>
            <w:p w14:paraId="0DAB64A4" w14:textId="20CA4AE3" w:rsidR="00770DF3" w:rsidRDefault="007874CE" w:rsidP="00770DF3">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p w14:paraId="55EA240F" w14:textId="77777777" w:rsidR="00314CE2" w:rsidRDefault="00E22B5D"/>
      </w:sdtContent>
    </w:sdt>
    <w:bookmarkEnd w:id="299" w:displacedByCustomXml="prev"/>
    <w:bookmarkStart w:id="300" w:name="_Hlk533797211" w:displacedByCustomXml="next"/>
    <w:sdt>
      <w:sdtPr>
        <w:rPr>
          <w:rFonts w:hint="eastAsia"/>
          <w:b/>
          <w:bCs/>
        </w:rPr>
        <w:alias w:val="模块:应收利息的说明"/>
        <w:tag w:val="_SEC_420c39c62dbc49c58e111f47e5cba702"/>
        <w:id w:val="-414166949"/>
        <w:lock w:val="sdtLocked"/>
        <w:placeholder>
          <w:docPart w:val="GBC22222222222222222222222222222"/>
        </w:placeholder>
      </w:sdtPr>
      <w:sdtEndPr>
        <w:rPr>
          <w:rFonts w:hint="default"/>
          <w:b w:val="0"/>
          <w:bCs w:val="0"/>
          <w:szCs w:val="21"/>
        </w:rPr>
      </w:sdtEndPr>
      <w:sdtContent>
        <w:p w14:paraId="127625A6" w14:textId="77777777" w:rsidR="00314CE2" w:rsidRDefault="007874CE">
          <w:r>
            <w:rPr>
              <w:rFonts w:hint="eastAsia"/>
            </w:rPr>
            <w:t>其他说明：</w:t>
          </w:r>
        </w:p>
        <w:sdt>
          <w:sdtPr>
            <w:rPr>
              <w:szCs w:val="21"/>
            </w:rPr>
            <w:alias w:val="是否适用：母公司应收利息其他说明[双击切换]"/>
            <w:tag w:val="_GBC_422a110cf0624865b634bb6f2d1a28bd"/>
            <w:id w:val="1076399362"/>
            <w:lock w:val="sdtContentLocked"/>
            <w:placeholder>
              <w:docPart w:val="GBC22222222222222222222222222222"/>
            </w:placeholder>
          </w:sdtPr>
          <w:sdtEndPr/>
          <w:sdtContent>
            <w:p w14:paraId="60358D20" w14:textId="4B2394D3" w:rsidR="00314CE2" w:rsidRDefault="007874CE" w:rsidP="00770DF3">
              <w:pPr>
                <w:rPr>
                  <w:szCs w:val="21"/>
                </w:rPr>
              </w:pPr>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sdtContent>
    </w:sdt>
    <w:bookmarkEnd w:id="300"/>
    <w:p w14:paraId="0173F95E" w14:textId="77777777" w:rsidR="00314CE2" w:rsidRDefault="00314CE2"/>
    <w:p w14:paraId="59323E79" w14:textId="77777777" w:rsidR="00314CE2" w:rsidRDefault="007874CE">
      <w:pPr>
        <w:pStyle w:val="4"/>
        <w:ind w:left="360" w:hanging="360"/>
      </w:pPr>
      <w:r>
        <w:rPr>
          <w:rFonts w:hint="eastAsia"/>
        </w:rPr>
        <w:t>应收股利</w:t>
      </w:r>
    </w:p>
    <w:bookmarkStart w:id="301"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1799595012"/>
        <w:lock w:val="sdtLocked"/>
        <w:placeholder>
          <w:docPart w:val="GBC22222222222222222222222222222"/>
        </w:placeholder>
      </w:sdtPr>
      <w:sdtEndPr>
        <w:rPr>
          <w:rFonts w:ascii="Times New Roman" w:hAnsi="Times New Roman" w:cs="Times New Roman"/>
          <w:kern w:val="2"/>
          <w:szCs w:val="20"/>
        </w:rPr>
      </w:sdtEndPr>
      <w:sdtContent>
        <w:p w14:paraId="7793920E" w14:textId="77777777" w:rsidR="00314CE2" w:rsidRDefault="007874CE" w:rsidP="00C6513D">
          <w:pPr>
            <w:pStyle w:val="4"/>
            <w:numPr>
              <w:ilvl w:val="3"/>
              <w:numId w:val="116"/>
            </w:numPr>
            <w:ind w:left="426" w:hanging="426"/>
          </w:pPr>
          <w:r>
            <w:rPr>
              <w:rFonts w:hint="eastAsia"/>
            </w:rPr>
            <w:t>应收股利</w:t>
          </w:r>
        </w:p>
        <w:sdt>
          <w:sdtPr>
            <w:alias w:val="是否适用：母公司应收股利[双击切换]"/>
            <w:tag w:val="_GBC_a52dcf5153694fbe9527781c61a5006e"/>
            <w:id w:val="59379061"/>
            <w:lock w:val="sdtContentLocked"/>
            <w:placeholder>
              <w:docPart w:val="GBC22222222222222222222222222222"/>
            </w:placeholder>
          </w:sdtPr>
          <w:sdtEndPr/>
          <w:sdtContent>
            <w:p w14:paraId="27C9AAE1" w14:textId="61823825" w:rsidR="00314CE2" w:rsidRDefault="007874CE" w:rsidP="00770DF3">
              <w:pPr>
                <w:rPr>
                  <w:szCs w:val="21"/>
                </w:rPr>
              </w:pPr>
              <w:r>
                <w:fldChar w:fldCharType="begin"/>
              </w:r>
              <w:r w:rsidR="00770DF3">
                <w:instrText xml:space="preserve"> 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sdtContent>
    </w:sdt>
    <w:bookmarkEnd w:id="301" w:displacedByCustomXml="next"/>
    <w:bookmarkStart w:id="302"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666624184"/>
        <w:lock w:val="sdtLocked"/>
        <w:placeholder>
          <w:docPart w:val="GBC22222222222222222222222222222"/>
        </w:placeholder>
      </w:sdtPr>
      <w:sdtEndPr>
        <w:rPr>
          <w:rFonts w:ascii="Times New Roman" w:hAnsi="Times New Roman" w:cs="Times New Roman" w:hint="default"/>
          <w:kern w:val="2"/>
          <w:szCs w:val="21"/>
        </w:rPr>
      </w:sdtEndPr>
      <w:sdtContent>
        <w:p w14:paraId="7EAD542C" w14:textId="77777777" w:rsidR="00314CE2" w:rsidRDefault="007874CE" w:rsidP="00C6513D">
          <w:pPr>
            <w:pStyle w:val="4"/>
            <w:numPr>
              <w:ilvl w:val="3"/>
              <w:numId w:val="116"/>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626127203"/>
            <w:lock w:val="sdtContentLocked"/>
            <w:placeholder>
              <w:docPart w:val="GBC22222222222222222222222222222"/>
            </w:placeholder>
          </w:sdtPr>
          <w:sdtEndPr/>
          <w:sdtContent>
            <w:p w14:paraId="743EBF59" w14:textId="2D93262E" w:rsidR="00314CE2" w:rsidRDefault="007874CE" w:rsidP="00770DF3">
              <w:pPr>
                <w:rPr>
                  <w:szCs w:val="21"/>
                </w:rPr>
              </w:pPr>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sdtContent>
    </w:sdt>
    <w:bookmarkEnd w:id="302"/>
    <w:p w14:paraId="61FE5421" w14:textId="77777777" w:rsidR="00314CE2" w:rsidRDefault="00314CE2"/>
    <w:bookmarkStart w:id="303"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267007480"/>
        <w:lock w:val="sdtLocked"/>
        <w:placeholder>
          <w:docPart w:val="GBC22222222222222222222222222222"/>
        </w:placeholder>
      </w:sdtPr>
      <w:sdtEndPr>
        <w:rPr>
          <w:rFonts w:ascii="Times New Roman" w:hAnsi="Times New Roman" w:cs="Times New Roman" w:hint="default"/>
          <w:kern w:val="2"/>
          <w:szCs w:val="20"/>
        </w:rPr>
      </w:sdtEndPr>
      <w:sdtContent>
        <w:p w14:paraId="74EE676D" w14:textId="77777777" w:rsidR="00314CE2" w:rsidRDefault="007874CE" w:rsidP="00C6513D">
          <w:pPr>
            <w:pStyle w:val="4"/>
            <w:numPr>
              <w:ilvl w:val="3"/>
              <w:numId w:val="116"/>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255008231"/>
            <w:lock w:val="sdtContentLocked"/>
            <w:placeholder>
              <w:docPart w:val="GBC22222222222222222222222222222"/>
            </w:placeholder>
          </w:sdtPr>
          <w:sdtEndPr/>
          <w:sdtContent>
            <w:p w14:paraId="7902C0F2" w14:textId="5DA3FE44" w:rsidR="00770DF3" w:rsidRDefault="007874CE" w:rsidP="00770DF3">
              <w:r>
                <w:fldChar w:fldCharType="begin"/>
              </w:r>
              <w:r w:rsidR="00770DF3">
                <w:instrText xml:space="preserve"> MACROBUTTON  SnrToggleCheckbox □</w:instrText>
              </w:r>
              <w:r w:rsidR="00770DF3">
                <w:instrText>适用</w:instrText>
              </w:r>
              <w:r w:rsidR="00770DF3">
                <w:instrText xml:space="preserve"> </w:instrText>
              </w:r>
              <w:r>
                <w:fldChar w:fldCharType="end"/>
              </w:r>
              <w:r>
                <w:fldChar w:fldCharType="begin"/>
              </w:r>
              <w:r w:rsidR="00770DF3">
                <w:instrText xml:space="preserve"> MACROBUTTON  SnrToggleCheckbox √</w:instrText>
              </w:r>
              <w:r w:rsidR="00770DF3">
                <w:instrText>不适用</w:instrText>
              </w:r>
              <w:r w:rsidR="00770DF3">
                <w:instrText xml:space="preserve"> </w:instrText>
              </w:r>
              <w:r>
                <w:fldChar w:fldCharType="end"/>
              </w:r>
            </w:p>
          </w:sdtContent>
        </w:sdt>
        <w:p w14:paraId="2BD2F330" w14:textId="77777777" w:rsidR="00314CE2" w:rsidRDefault="00E22B5D"/>
      </w:sdtContent>
    </w:sdt>
    <w:bookmarkEnd w:id="303" w:displacedByCustomXml="prev"/>
    <w:bookmarkStart w:id="304" w:name="_Hlk533797406" w:displacedByCustomXml="next"/>
    <w:sdt>
      <w:sdtPr>
        <w:rPr>
          <w:rFonts w:hint="eastAsia"/>
          <w:szCs w:val="21"/>
        </w:rPr>
        <w:alias w:val="模块:应收股利的说明"/>
        <w:tag w:val="_SEC_4b48a7a88233455db21eb1078781bdde"/>
        <w:id w:val="349538011"/>
        <w:lock w:val="sdtLocked"/>
        <w:placeholder>
          <w:docPart w:val="GBC22222222222222222222222222222"/>
        </w:placeholder>
      </w:sdtPr>
      <w:sdtEndPr>
        <w:rPr>
          <w:rFonts w:hint="default"/>
        </w:rPr>
      </w:sdtEndPr>
      <w:sdtContent>
        <w:p w14:paraId="56C84683" w14:textId="77777777" w:rsidR="00314CE2" w:rsidRDefault="007874CE">
          <w:pPr>
            <w:rPr>
              <w:szCs w:val="21"/>
            </w:rPr>
          </w:pPr>
          <w:r>
            <w:rPr>
              <w:rFonts w:hint="eastAsia"/>
              <w:szCs w:val="21"/>
            </w:rPr>
            <w:t>其他说明：</w:t>
          </w:r>
        </w:p>
        <w:sdt>
          <w:sdtPr>
            <w:rPr>
              <w:szCs w:val="21"/>
            </w:rPr>
            <w:alias w:val="是否适用：母公司应收股利其他说明[双击切换]"/>
            <w:tag w:val="_GBC_75450c3c0332439986937f5dec59f65c"/>
            <w:id w:val="26152793"/>
            <w:lock w:val="sdtContentLocked"/>
            <w:placeholder>
              <w:docPart w:val="GBC22222222222222222222222222222"/>
            </w:placeholder>
          </w:sdtPr>
          <w:sdtEndPr/>
          <w:sdtContent>
            <w:p w14:paraId="02A5A0CA" w14:textId="3A484C74" w:rsidR="00314CE2" w:rsidRDefault="007874CE" w:rsidP="00770DF3">
              <w:pPr>
                <w:rPr>
                  <w:szCs w:val="21"/>
                </w:rPr>
              </w:pPr>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sdtContent>
    </w:sdt>
    <w:bookmarkEnd w:id="304"/>
    <w:p w14:paraId="27161F28" w14:textId="77777777" w:rsidR="00314CE2" w:rsidRDefault="00314CE2"/>
    <w:p w14:paraId="16B5F6BC" w14:textId="77777777" w:rsidR="00314CE2" w:rsidRDefault="007874CE">
      <w:pPr>
        <w:pStyle w:val="4"/>
        <w:ind w:left="360" w:hanging="360"/>
      </w:pPr>
      <w:r>
        <w:rPr>
          <w:rFonts w:hint="eastAsia"/>
        </w:rPr>
        <w:t>其他应收款</w:t>
      </w:r>
    </w:p>
    <w:bookmarkStart w:id="305" w:name="_Hlk533797447" w:displacedByCustomXml="next"/>
    <w:sdt>
      <w:sdtPr>
        <w:rPr>
          <w:rFonts w:ascii="宋体" w:eastAsia="宋体" w:hAnsi="宋体" w:cs="宋体" w:hint="eastAsia"/>
          <w:b w:val="0"/>
          <w:bCs w:val="0"/>
          <w:kern w:val="0"/>
          <w:szCs w:val="24"/>
        </w:rPr>
        <w:alias w:val="模块:按账龄披露"/>
        <w:tag w:val="_SEC_9f001837707a4e748573115d0229b591"/>
        <w:id w:val="722326112"/>
        <w:lock w:val="sdtLocked"/>
        <w:placeholder>
          <w:docPart w:val="GBC22222222222222222222222222222"/>
        </w:placeholder>
      </w:sdtPr>
      <w:sdtEndPr>
        <w:rPr>
          <w:rFonts w:ascii="Times New Roman" w:hAnsi="Times New Roman" w:cs="Times New Roman"/>
          <w:kern w:val="2"/>
          <w:szCs w:val="20"/>
        </w:rPr>
      </w:sdtEndPr>
      <w:sdtContent>
        <w:p w14:paraId="5DC7536D" w14:textId="77777777" w:rsidR="00314CE2" w:rsidRDefault="007874CE" w:rsidP="00C6513D">
          <w:pPr>
            <w:pStyle w:val="4"/>
            <w:numPr>
              <w:ilvl w:val="0"/>
              <w:numId w:val="51"/>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724908959"/>
            <w:lock w:val="sdtContentLocked"/>
            <w:placeholder>
              <w:docPart w:val="GBC22222222222222222222222222222"/>
            </w:placeholder>
          </w:sdtPr>
          <w:sdtEndPr/>
          <w:sdtContent>
            <w:p w14:paraId="42D8613A" w14:textId="06FC5BEA" w:rsidR="00314CE2" w:rsidRDefault="007874CE">
              <w:pPr>
                <w:rPr>
                  <w:szCs w:val="21"/>
                </w:rPr>
              </w:pPr>
              <w:r>
                <w:rPr>
                  <w:szCs w:val="21"/>
                </w:rPr>
                <w:fldChar w:fldCharType="begin"/>
              </w:r>
              <w:r w:rsidR="00770DF3">
                <w:rPr>
                  <w:szCs w:val="21"/>
                </w:rPr>
                <w:instrText xml:space="preserve"> MACROBUTTON  SnrToggleCheckbox √</w:instrText>
              </w:r>
              <w:r w:rsidR="00770DF3">
                <w:rPr>
                  <w:szCs w:val="21"/>
                </w:rPr>
                <w:instrText>适用</w:instrText>
              </w:r>
              <w:r w:rsidR="00770DF3">
                <w:rPr>
                  <w:szCs w:val="21"/>
                </w:rPr>
                <w:instrText xml:space="preserve"> </w:instrText>
              </w:r>
              <w:r>
                <w:rPr>
                  <w:szCs w:val="21"/>
                </w:rPr>
                <w:fldChar w:fldCharType="end"/>
              </w:r>
              <w:r>
                <w:rPr>
                  <w:szCs w:val="21"/>
                </w:rPr>
                <w:fldChar w:fldCharType="begin"/>
              </w:r>
              <w:r w:rsidR="00770DF3">
                <w:rPr>
                  <w:szCs w:val="21"/>
                </w:rPr>
                <w:instrText xml:space="preserve"> MACROBUTTON  SnrToggleCheckbox □</w:instrText>
              </w:r>
              <w:r w:rsidR="00770DF3">
                <w:rPr>
                  <w:szCs w:val="21"/>
                </w:rPr>
                <w:instrText>不适用</w:instrText>
              </w:r>
              <w:r w:rsidR="00770DF3">
                <w:rPr>
                  <w:szCs w:val="21"/>
                </w:rPr>
                <w:instrText xml:space="preserve"> </w:instrText>
              </w:r>
              <w:r>
                <w:rPr>
                  <w:szCs w:val="21"/>
                </w:rPr>
                <w:fldChar w:fldCharType="end"/>
              </w:r>
            </w:p>
          </w:sdtContent>
        </w:sdt>
        <w:p w14:paraId="0216C5BE" w14:textId="790B7FD9" w:rsidR="00314CE2" w:rsidRDefault="007874CE">
          <w:pPr>
            <w:jc w:val="right"/>
            <w:rPr>
              <w:szCs w:val="21"/>
            </w:rPr>
          </w:pPr>
          <w:r>
            <w:rPr>
              <w:rFonts w:hint="eastAsia"/>
              <w:szCs w:val="21"/>
            </w:rPr>
            <w:t>单位：</w:t>
          </w:r>
          <w:sdt>
            <w:sdtPr>
              <w:rPr>
                <w:rFonts w:hint="eastAsia"/>
                <w:szCs w:val="21"/>
              </w:rPr>
              <w:alias w:val="单位：母公司其他应收款按账龄披露"/>
              <w:tag w:val="_GBC_41616ef98f834aa2b100f687773d3969"/>
              <w:id w:val="620808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按账龄披露"/>
              <w:tag w:val="_GBC_5e3917487f6647c3bad62a8fb87ea91e"/>
              <w:id w:val="1761954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369"/>
          </w:tblGrid>
          <w:tr w:rsidR="00770DF3" w14:paraId="419015A0" w14:textId="77777777" w:rsidTr="00662A0D">
            <w:trPr>
              <w:cantSplit/>
            </w:trPr>
            <w:bookmarkStart w:id="306" w:name="_Hlk65778780" w:displacedByCustomXml="next"/>
            <w:sdt>
              <w:sdtPr>
                <w:tag w:val="_PLD_fb6e0031222146c590a7f36a89af5d89"/>
                <w:id w:val="552662941"/>
                <w:lock w:val="sdtLocked"/>
              </w:sdtPr>
              <w:sdtEndPr/>
              <w:sdtContent>
                <w:tc>
                  <w:tcPr>
                    <w:tcW w:w="2524" w:type="pct"/>
                    <w:vAlign w:val="center"/>
                  </w:tcPr>
                  <w:p w14:paraId="0A429B03" w14:textId="77777777" w:rsidR="00770DF3" w:rsidRDefault="00770DF3" w:rsidP="00C5003F">
                    <w:pPr>
                      <w:jc w:val="center"/>
                      <w:rPr>
                        <w:szCs w:val="21"/>
                      </w:rPr>
                    </w:pPr>
                    <w:r>
                      <w:rPr>
                        <w:rFonts w:hint="eastAsia"/>
                        <w:szCs w:val="21"/>
                      </w:rPr>
                      <w:t>账龄</w:t>
                    </w:r>
                  </w:p>
                </w:tc>
              </w:sdtContent>
            </w:sdt>
            <w:sdt>
              <w:sdtPr>
                <w:tag w:val="_PLD_b7a8f0ef2fc44826974051ac32f6569e"/>
                <w:id w:val="-1208182566"/>
                <w:lock w:val="sdtLocked"/>
              </w:sdtPr>
              <w:sdtEndPr/>
              <w:sdtContent>
                <w:tc>
                  <w:tcPr>
                    <w:tcW w:w="2476" w:type="pct"/>
                    <w:vAlign w:val="center"/>
                  </w:tcPr>
                  <w:p w14:paraId="384170C5" w14:textId="77777777" w:rsidR="00770DF3" w:rsidRDefault="00770DF3" w:rsidP="00C5003F">
                    <w:pPr>
                      <w:jc w:val="center"/>
                      <w:rPr>
                        <w:szCs w:val="21"/>
                      </w:rPr>
                    </w:pPr>
                    <w:r>
                      <w:rPr>
                        <w:rFonts w:hint="eastAsia"/>
                        <w:szCs w:val="21"/>
                      </w:rPr>
                      <w:t>期末账面余额</w:t>
                    </w:r>
                  </w:p>
                </w:tc>
              </w:sdtContent>
            </w:sdt>
          </w:tr>
          <w:tr w:rsidR="00770DF3" w14:paraId="72BCC274" w14:textId="77777777" w:rsidTr="00662A0D">
            <w:trPr>
              <w:cantSplit/>
            </w:trPr>
            <w:sdt>
              <w:sdtPr>
                <w:tag w:val="_PLD_aa09828675c94452a03d450effabdb09"/>
                <w:id w:val="1199278001"/>
                <w:lock w:val="sdtLocked"/>
              </w:sdtPr>
              <w:sdtEndPr/>
              <w:sdtContent>
                <w:tc>
                  <w:tcPr>
                    <w:tcW w:w="5000" w:type="pct"/>
                    <w:gridSpan w:val="2"/>
                  </w:tcPr>
                  <w:p w14:paraId="4F9A6FB8" w14:textId="77777777" w:rsidR="00770DF3" w:rsidRPr="00613D67" w:rsidRDefault="00770DF3" w:rsidP="00C5003F">
                    <w:pPr>
                      <w:rPr>
                        <w:color w:val="FF0000"/>
                        <w:szCs w:val="21"/>
                      </w:rPr>
                    </w:pPr>
                    <w:proofErr w:type="gramStart"/>
                    <w:r w:rsidRPr="00613D67">
                      <w:rPr>
                        <w:szCs w:val="21"/>
                      </w:rPr>
                      <w:t>1</w:t>
                    </w:r>
                    <w:r w:rsidRPr="00613D67">
                      <w:rPr>
                        <w:szCs w:val="21"/>
                      </w:rPr>
                      <w:t>年以内</w:t>
                    </w:r>
                    <w:proofErr w:type="gramEnd"/>
                  </w:p>
                </w:tc>
              </w:sdtContent>
            </w:sdt>
          </w:tr>
          <w:tr w:rsidR="00770DF3" w14:paraId="24498E4F" w14:textId="77777777" w:rsidTr="00662A0D">
            <w:trPr>
              <w:cantSplit/>
            </w:trPr>
            <w:sdt>
              <w:sdtPr>
                <w:tag w:val="_PLD_b4e83e918d2f4cbf873eb1b02624a672"/>
                <w:id w:val="-333379134"/>
                <w:lock w:val="sdtLocked"/>
              </w:sdtPr>
              <w:sdtEndPr/>
              <w:sdtContent>
                <w:tc>
                  <w:tcPr>
                    <w:tcW w:w="5000" w:type="pct"/>
                    <w:gridSpan w:val="2"/>
                  </w:tcPr>
                  <w:p w14:paraId="4E7CC976" w14:textId="77777777" w:rsidR="00770DF3" w:rsidRPr="00613D67" w:rsidRDefault="00770DF3" w:rsidP="00C5003F">
                    <w:pPr>
                      <w:rPr>
                        <w:szCs w:val="21"/>
                      </w:rPr>
                    </w:pPr>
                    <w:r w:rsidRPr="00613D67">
                      <w:rPr>
                        <w:szCs w:val="21"/>
                      </w:rPr>
                      <w:t>其中：</w:t>
                    </w:r>
                    <w:r w:rsidRPr="00613D67">
                      <w:rPr>
                        <w:szCs w:val="21"/>
                      </w:rPr>
                      <w:t>1</w:t>
                    </w:r>
                    <w:r w:rsidRPr="00613D67">
                      <w:rPr>
                        <w:szCs w:val="21"/>
                      </w:rPr>
                      <w:t>年以内分项</w:t>
                    </w:r>
                  </w:p>
                </w:tc>
              </w:sdtContent>
            </w:sdt>
          </w:tr>
          <w:tr w:rsidR="00770DF3" w14:paraId="64E3E9C1" w14:textId="77777777" w:rsidTr="00662A0D">
            <w:trPr>
              <w:cantSplit/>
            </w:trPr>
            <w:sdt>
              <w:sdtPr>
                <w:tag w:val="_PLD_2bd42e1725dc4d958c3d78b2ac54993c"/>
                <w:id w:val="-1615213889"/>
                <w:lock w:val="sdtLocked"/>
              </w:sdtPr>
              <w:sdtEndPr/>
              <w:sdtContent>
                <w:tc>
                  <w:tcPr>
                    <w:tcW w:w="2524" w:type="pct"/>
                  </w:tcPr>
                  <w:p w14:paraId="34E52964" w14:textId="77777777" w:rsidR="00770DF3" w:rsidRPr="00613D67" w:rsidRDefault="00770DF3" w:rsidP="00C5003F">
                    <w:pPr>
                      <w:rPr>
                        <w:szCs w:val="21"/>
                      </w:rPr>
                    </w:pPr>
                    <w:r w:rsidRPr="00613D67">
                      <w:rPr>
                        <w:szCs w:val="21"/>
                      </w:rPr>
                      <w:t>1</w:t>
                    </w:r>
                    <w:r w:rsidRPr="00613D67">
                      <w:rPr>
                        <w:szCs w:val="21"/>
                      </w:rPr>
                      <w:t>年以内小计</w:t>
                    </w:r>
                  </w:p>
                </w:tc>
              </w:sdtContent>
            </w:sdt>
            <w:tc>
              <w:tcPr>
                <w:tcW w:w="2476" w:type="pct"/>
                <w:vAlign w:val="center"/>
              </w:tcPr>
              <w:p w14:paraId="5671C01D" w14:textId="77777777" w:rsidR="00770DF3" w:rsidRPr="00613D67" w:rsidRDefault="00770DF3" w:rsidP="00855BFA">
                <w:pPr>
                  <w:jc w:val="right"/>
                  <w:rPr>
                    <w:szCs w:val="21"/>
                  </w:rPr>
                </w:pPr>
                <w:r w:rsidRPr="00613D67">
                  <w:t>5,144,356.67</w:t>
                </w:r>
              </w:p>
            </w:tc>
          </w:tr>
          <w:tr w:rsidR="00770DF3" w14:paraId="2DD3F029" w14:textId="77777777" w:rsidTr="00662A0D">
            <w:trPr>
              <w:cantSplit/>
            </w:trPr>
            <w:sdt>
              <w:sdtPr>
                <w:tag w:val="_PLD_b295760b85b94947a6ad5c12a8473fc6"/>
                <w:id w:val="1495925210"/>
                <w:lock w:val="sdtLocked"/>
              </w:sdtPr>
              <w:sdtEndPr/>
              <w:sdtContent>
                <w:tc>
                  <w:tcPr>
                    <w:tcW w:w="2524" w:type="pct"/>
                  </w:tcPr>
                  <w:p w14:paraId="168B8D6C" w14:textId="77777777" w:rsidR="00770DF3" w:rsidRPr="00613D67" w:rsidRDefault="00770DF3" w:rsidP="00C5003F">
                    <w:pPr>
                      <w:rPr>
                        <w:szCs w:val="21"/>
                      </w:rPr>
                    </w:pPr>
                    <w:r w:rsidRPr="00613D67">
                      <w:rPr>
                        <w:szCs w:val="21"/>
                      </w:rPr>
                      <w:t>1</w:t>
                    </w:r>
                    <w:r w:rsidRPr="00613D67">
                      <w:rPr>
                        <w:szCs w:val="21"/>
                      </w:rPr>
                      <w:t>至</w:t>
                    </w:r>
                    <w:r w:rsidRPr="00613D67">
                      <w:rPr>
                        <w:szCs w:val="21"/>
                      </w:rPr>
                      <w:t>2</w:t>
                    </w:r>
                    <w:r w:rsidRPr="00613D67">
                      <w:rPr>
                        <w:szCs w:val="21"/>
                      </w:rPr>
                      <w:t>年</w:t>
                    </w:r>
                  </w:p>
                </w:tc>
              </w:sdtContent>
            </w:sdt>
            <w:tc>
              <w:tcPr>
                <w:tcW w:w="2476" w:type="pct"/>
                <w:vAlign w:val="center"/>
              </w:tcPr>
              <w:p w14:paraId="02BD28D4" w14:textId="77777777" w:rsidR="00770DF3" w:rsidRPr="00613D67" w:rsidRDefault="00770DF3" w:rsidP="00855BFA">
                <w:pPr>
                  <w:jc w:val="right"/>
                  <w:rPr>
                    <w:szCs w:val="21"/>
                  </w:rPr>
                </w:pPr>
                <w:r w:rsidRPr="00613D67">
                  <w:t>998,568.97</w:t>
                </w:r>
              </w:p>
            </w:tc>
          </w:tr>
          <w:tr w:rsidR="00770DF3" w14:paraId="6003DA27" w14:textId="77777777" w:rsidTr="00662A0D">
            <w:trPr>
              <w:cantSplit/>
            </w:trPr>
            <w:sdt>
              <w:sdtPr>
                <w:tag w:val="_PLD_3312d6acbf264aa98fed1c58941b83ed"/>
                <w:id w:val="1665124216"/>
                <w:lock w:val="sdtLocked"/>
              </w:sdtPr>
              <w:sdtEndPr/>
              <w:sdtContent>
                <w:tc>
                  <w:tcPr>
                    <w:tcW w:w="2524" w:type="pct"/>
                  </w:tcPr>
                  <w:p w14:paraId="36B10FA4" w14:textId="77777777" w:rsidR="00770DF3" w:rsidRPr="00613D67" w:rsidRDefault="00770DF3" w:rsidP="00C5003F">
                    <w:pPr>
                      <w:rPr>
                        <w:szCs w:val="21"/>
                      </w:rPr>
                    </w:pPr>
                    <w:r w:rsidRPr="00613D67">
                      <w:rPr>
                        <w:szCs w:val="21"/>
                      </w:rPr>
                      <w:t>2</w:t>
                    </w:r>
                    <w:r w:rsidRPr="00613D67">
                      <w:rPr>
                        <w:szCs w:val="21"/>
                      </w:rPr>
                      <w:t>至</w:t>
                    </w:r>
                    <w:r w:rsidRPr="00613D67">
                      <w:rPr>
                        <w:szCs w:val="21"/>
                      </w:rPr>
                      <w:t>3</w:t>
                    </w:r>
                    <w:r w:rsidRPr="00613D67">
                      <w:rPr>
                        <w:szCs w:val="21"/>
                      </w:rPr>
                      <w:t>年</w:t>
                    </w:r>
                  </w:p>
                </w:tc>
              </w:sdtContent>
            </w:sdt>
            <w:tc>
              <w:tcPr>
                <w:tcW w:w="2476" w:type="pct"/>
                <w:vAlign w:val="center"/>
              </w:tcPr>
              <w:p w14:paraId="41B1E0A4" w14:textId="77777777" w:rsidR="00770DF3" w:rsidRPr="00613D67" w:rsidRDefault="00770DF3" w:rsidP="00855BFA">
                <w:pPr>
                  <w:jc w:val="right"/>
                  <w:rPr>
                    <w:szCs w:val="21"/>
                  </w:rPr>
                </w:pPr>
              </w:p>
            </w:tc>
          </w:tr>
          <w:tr w:rsidR="00770DF3" w14:paraId="329A1929" w14:textId="77777777" w:rsidTr="00662A0D">
            <w:trPr>
              <w:cantSplit/>
            </w:trPr>
            <w:sdt>
              <w:sdtPr>
                <w:tag w:val="_PLD_351283d3715846b881cd8b124c458d71"/>
                <w:id w:val="-1450156660"/>
                <w:lock w:val="sdtLocked"/>
              </w:sdtPr>
              <w:sdtEndPr/>
              <w:sdtContent>
                <w:tc>
                  <w:tcPr>
                    <w:tcW w:w="2524" w:type="pct"/>
                  </w:tcPr>
                  <w:p w14:paraId="0ED4FD90" w14:textId="77777777" w:rsidR="00770DF3" w:rsidRPr="00613D67" w:rsidRDefault="00770DF3" w:rsidP="00C5003F">
                    <w:pPr>
                      <w:rPr>
                        <w:szCs w:val="21"/>
                      </w:rPr>
                    </w:pPr>
                    <w:proofErr w:type="gramStart"/>
                    <w:r w:rsidRPr="00613D67">
                      <w:rPr>
                        <w:szCs w:val="21"/>
                      </w:rPr>
                      <w:t>3</w:t>
                    </w:r>
                    <w:r w:rsidRPr="00613D67">
                      <w:rPr>
                        <w:szCs w:val="21"/>
                      </w:rPr>
                      <w:t>年以上</w:t>
                    </w:r>
                    <w:proofErr w:type="gramEnd"/>
                  </w:p>
                </w:tc>
              </w:sdtContent>
            </w:sdt>
            <w:tc>
              <w:tcPr>
                <w:tcW w:w="2476" w:type="pct"/>
                <w:vAlign w:val="center"/>
              </w:tcPr>
              <w:p w14:paraId="1C10264D" w14:textId="52F8D021" w:rsidR="00770DF3" w:rsidRPr="00613D67" w:rsidRDefault="005D4CFD" w:rsidP="00855BFA">
                <w:pPr>
                  <w:jc w:val="right"/>
                  <w:rPr>
                    <w:szCs w:val="21"/>
                  </w:rPr>
                </w:pPr>
                <w:r w:rsidRPr="00613D67">
                  <w:rPr>
                    <w:szCs w:val="21"/>
                  </w:rPr>
                  <w:t>29,101,820.67</w:t>
                </w:r>
              </w:p>
            </w:tc>
          </w:tr>
          <w:tr w:rsidR="00770DF3" w14:paraId="5B77A1F3" w14:textId="77777777" w:rsidTr="00662A0D">
            <w:trPr>
              <w:cantSplit/>
            </w:trPr>
            <w:sdt>
              <w:sdtPr>
                <w:tag w:val="_PLD_b1c91c3990a84e939d457adc3bdb1876"/>
                <w:id w:val="216167627"/>
                <w:lock w:val="sdtLocked"/>
              </w:sdtPr>
              <w:sdtEndPr/>
              <w:sdtContent>
                <w:tc>
                  <w:tcPr>
                    <w:tcW w:w="2524" w:type="pct"/>
                  </w:tcPr>
                  <w:p w14:paraId="5CC414C8" w14:textId="77777777" w:rsidR="00770DF3" w:rsidRPr="00613D67" w:rsidRDefault="00770DF3" w:rsidP="00C5003F">
                    <w:pPr>
                      <w:rPr>
                        <w:szCs w:val="21"/>
                      </w:rPr>
                    </w:pPr>
                    <w:r w:rsidRPr="00613D67">
                      <w:rPr>
                        <w:szCs w:val="21"/>
                      </w:rPr>
                      <w:t>3</w:t>
                    </w:r>
                    <w:r w:rsidRPr="00613D67">
                      <w:rPr>
                        <w:szCs w:val="21"/>
                      </w:rPr>
                      <w:t>至</w:t>
                    </w:r>
                    <w:r w:rsidRPr="00613D67">
                      <w:rPr>
                        <w:szCs w:val="21"/>
                      </w:rPr>
                      <w:t>4</w:t>
                    </w:r>
                    <w:r w:rsidRPr="00613D67">
                      <w:rPr>
                        <w:szCs w:val="21"/>
                      </w:rPr>
                      <w:t>年</w:t>
                    </w:r>
                  </w:p>
                </w:tc>
              </w:sdtContent>
            </w:sdt>
            <w:tc>
              <w:tcPr>
                <w:tcW w:w="2476" w:type="pct"/>
                <w:vAlign w:val="center"/>
              </w:tcPr>
              <w:p w14:paraId="695E2328" w14:textId="77777777" w:rsidR="00770DF3" w:rsidRPr="00613D67" w:rsidRDefault="00770DF3" w:rsidP="00855BFA">
                <w:pPr>
                  <w:jc w:val="right"/>
                  <w:rPr>
                    <w:szCs w:val="21"/>
                  </w:rPr>
                </w:pPr>
              </w:p>
            </w:tc>
          </w:tr>
          <w:tr w:rsidR="00770DF3" w14:paraId="58BFF2BE" w14:textId="77777777" w:rsidTr="00662A0D">
            <w:trPr>
              <w:cantSplit/>
            </w:trPr>
            <w:sdt>
              <w:sdtPr>
                <w:tag w:val="_PLD_9fca30ebf7624dc09019e71101e0bed5"/>
                <w:id w:val="-140427445"/>
                <w:lock w:val="sdtLocked"/>
              </w:sdtPr>
              <w:sdtEndPr/>
              <w:sdtContent>
                <w:tc>
                  <w:tcPr>
                    <w:tcW w:w="2524" w:type="pct"/>
                  </w:tcPr>
                  <w:p w14:paraId="178CE11D" w14:textId="77777777" w:rsidR="00770DF3" w:rsidRPr="00613D67" w:rsidRDefault="00770DF3" w:rsidP="00C5003F">
                    <w:pPr>
                      <w:rPr>
                        <w:szCs w:val="21"/>
                      </w:rPr>
                    </w:pPr>
                    <w:r w:rsidRPr="00613D67">
                      <w:rPr>
                        <w:szCs w:val="21"/>
                      </w:rPr>
                      <w:t>4</w:t>
                    </w:r>
                    <w:r w:rsidRPr="00613D67">
                      <w:rPr>
                        <w:szCs w:val="21"/>
                      </w:rPr>
                      <w:t>至</w:t>
                    </w:r>
                    <w:r w:rsidRPr="00613D67">
                      <w:rPr>
                        <w:szCs w:val="21"/>
                      </w:rPr>
                      <w:t>5</w:t>
                    </w:r>
                    <w:r w:rsidRPr="00613D67">
                      <w:rPr>
                        <w:szCs w:val="21"/>
                      </w:rPr>
                      <w:t>年</w:t>
                    </w:r>
                  </w:p>
                </w:tc>
              </w:sdtContent>
            </w:sdt>
            <w:tc>
              <w:tcPr>
                <w:tcW w:w="2476" w:type="pct"/>
                <w:vAlign w:val="center"/>
              </w:tcPr>
              <w:p w14:paraId="12A4D65A" w14:textId="77777777" w:rsidR="00770DF3" w:rsidRPr="00613D67" w:rsidRDefault="00770DF3" w:rsidP="00855BFA">
                <w:pPr>
                  <w:jc w:val="right"/>
                  <w:rPr>
                    <w:szCs w:val="21"/>
                  </w:rPr>
                </w:pPr>
              </w:p>
            </w:tc>
          </w:tr>
          <w:tr w:rsidR="00770DF3" w14:paraId="2B725ED4" w14:textId="77777777" w:rsidTr="00662A0D">
            <w:trPr>
              <w:cantSplit/>
            </w:trPr>
            <w:sdt>
              <w:sdtPr>
                <w:tag w:val="_PLD_89debe9f331a40d8b1cebf8df7dd2ef7"/>
                <w:id w:val="1825307987"/>
                <w:lock w:val="sdtLocked"/>
              </w:sdtPr>
              <w:sdtEndPr/>
              <w:sdtContent>
                <w:tc>
                  <w:tcPr>
                    <w:tcW w:w="2524" w:type="pct"/>
                  </w:tcPr>
                  <w:p w14:paraId="56D037C4" w14:textId="77777777" w:rsidR="00770DF3" w:rsidRPr="00613D67" w:rsidRDefault="00770DF3" w:rsidP="00C5003F">
                    <w:pPr>
                      <w:rPr>
                        <w:szCs w:val="21"/>
                      </w:rPr>
                    </w:pPr>
                    <w:proofErr w:type="gramStart"/>
                    <w:r w:rsidRPr="00613D67">
                      <w:rPr>
                        <w:szCs w:val="21"/>
                      </w:rPr>
                      <w:t>5</w:t>
                    </w:r>
                    <w:r w:rsidRPr="00613D67">
                      <w:rPr>
                        <w:szCs w:val="21"/>
                      </w:rPr>
                      <w:t>年以上</w:t>
                    </w:r>
                    <w:proofErr w:type="gramEnd"/>
                  </w:p>
                </w:tc>
              </w:sdtContent>
            </w:sdt>
            <w:tc>
              <w:tcPr>
                <w:tcW w:w="2476" w:type="pct"/>
                <w:vAlign w:val="center"/>
              </w:tcPr>
              <w:p w14:paraId="0CF844C1" w14:textId="77777777" w:rsidR="00770DF3" w:rsidRPr="00613D67" w:rsidRDefault="00770DF3" w:rsidP="00855BFA">
                <w:pPr>
                  <w:jc w:val="right"/>
                  <w:rPr>
                    <w:szCs w:val="21"/>
                  </w:rPr>
                </w:pPr>
              </w:p>
            </w:tc>
          </w:tr>
          <w:tr w:rsidR="00770DF3" w14:paraId="68E2D3F6" w14:textId="77777777" w:rsidTr="00662A0D">
            <w:trPr>
              <w:cantSplit/>
            </w:trPr>
            <w:sdt>
              <w:sdtPr>
                <w:tag w:val="_PLD_fd195ee4a8be4228aad7b7bd4a201d76"/>
                <w:id w:val="-1093314561"/>
                <w:lock w:val="sdtLocked"/>
              </w:sdtPr>
              <w:sdtEndPr/>
              <w:sdtContent>
                <w:tc>
                  <w:tcPr>
                    <w:tcW w:w="2524" w:type="pct"/>
                    <w:vAlign w:val="center"/>
                  </w:tcPr>
                  <w:p w14:paraId="5DACC620" w14:textId="77777777" w:rsidR="00770DF3" w:rsidRDefault="00770DF3" w:rsidP="00C5003F">
                    <w:pPr>
                      <w:jc w:val="center"/>
                      <w:rPr>
                        <w:szCs w:val="21"/>
                      </w:rPr>
                    </w:pPr>
                    <w:r>
                      <w:rPr>
                        <w:rFonts w:hint="eastAsia"/>
                        <w:szCs w:val="21"/>
                      </w:rPr>
                      <w:t>合计</w:t>
                    </w:r>
                  </w:p>
                </w:tc>
              </w:sdtContent>
            </w:sdt>
            <w:tc>
              <w:tcPr>
                <w:tcW w:w="2476" w:type="pct"/>
                <w:vAlign w:val="center"/>
              </w:tcPr>
              <w:p w14:paraId="4839B508" w14:textId="5EB5FB22" w:rsidR="00770DF3" w:rsidRDefault="005D4CFD" w:rsidP="00855BFA">
                <w:pPr>
                  <w:jc w:val="right"/>
                  <w:rPr>
                    <w:szCs w:val="21"/>
                  </w:rPr>
                </w:pPr>
                <w:r>
                  <w:rPr>
                    <w:rFonts w:hint="eastAsia"/>
                    <w:szCs w:val="21"/>
                  </w:rPr>
                  <w:t>3</w:t>
                </w:r>
                <w:r>
                  <w:rPr>
                    <w:szCs w:val="21"/>
                  </w:rPr>
                  <w:t>5,244,746.31</w:t>
                </w:r>
              </w:p>
            </w:tc>
          </w:tr>
        </w:tbl>
        <w:p w14:paraId="30EA6F2C" w14:textId="77777777" w:rsidR="00314CE2" w:rsidRDefault="00E22B5D"/>
        <w:bookmarkEnd w:id="306" w:displacedByCustomXml="next"/>
      </w:sdtContent>
    </w:sdt>
    <w:sdt>
      <w:sdtPr>
        <w:rPr>
          <w:rFonts w:ascii="宋体" w:eastAsia="宋体" w:hAnsi="宋体" w:cs="宋体" w:hint="eastAsia"/>
          <w:b w:val="0"/>
          <w:bCs w:val="0"/>
          <w:kern w:val="0"/>
          <w:szCs w:val="24"/>
        </w:rPr>
        <w:alias w:val="模块:按款项性质分类情况"/>
        <w:tag w:val="_SEC_71c0adb787a04266be2102ec385a07d9"/>
        <w:id w:val="-879005516"/>
        <w:lock w:val="sdtLocked"/>
        <w:placeholder>
          <w:docPart w:val="GBC22222222222222222222222222222"/>
        </w:placeholder>
      </w:sdtPr>
      <w:sdtEndPr>
        <w:rPr>
          <w:rFonts w:ascii="Times New Roman" w:hAnsi="Times New Roman" w:cs="Times New Roman"/>
          <w:kern w:val="2"/>
          <w:szCs w:val="20"/>
        </w:rPr>
      </w:sdtEndPr>
      <w:sdtContent>
        <w:p w14:paraId="2CB7C307" w14:textId="77777777" w:rsidR="00314CE2" w:rsidRDefault="007874CE" w:rsidP="00C6513D">
          <w:pPr>
            <w:pStyle w:val="4"/>
            <w:numPr>
              <w:ilvl w:val="0"/>
              <w:numId w:val="51"/>
            </w:numPr>
          </w:pPr>
          <w:r>
            <w:rPr>
              <w:rFonts w:hint="eastAsia"/>
            </w:rPr>
            <w:t>按款项性质分类情况</w:t>
          </w:r>
        </w:p>
        <w:p w14:paraId="20C1A76E" w14:textId="28B9D75E" w:rsidR="00314CE2" w:rsidRDefault="00E22B5D">
          <w:sdt>
            <w:sdtPr>
              <w:alias w:val="是否适用：母公司其他应收款按款项性质分类情况[双击切换]"/>
              <w:tag w:val="_GBC_a5e5418d19394a1c8f8093184d9b360a"/>
              <w:id w:val="480514361"/>
              <w:lock w:val="sdtContentLocked"/>
              <w:placeholder>
                <w:docPart w:val="GBC22222222222222222222222222222"/>
              </w:placeholder>
            </w:sdtPr>
            <w:sdtEndPr/>
            <w:sdtContent>
              <w:r w:rsidR="007874CE">
                <w:fldChar w:fldCharType="begin"/>
              </w:r>
              <w:r w:rsidR="00C5003F">
                <w:instrText>MACROBUTTON  SnrToggleCheckbox √</w:instrText>
              </w:r>
              <w:r w:rsidR="00C5003F">
                <w:instrText>适用</w:instrText>
              </w:r>
              <w:r w:rsidR="00C5003F">
                <w:instrText xml:space="preserve"> </w:instrText>
              </w:r>
              <w:r w:rsidR="007874CE">
                <w:fldChar w:fldCharType="end"/>
              </w:r>
              <w:r w:rsidR="007874CE">
                <w:fldChar w:fldCharType="begin"/>
              </w:r>
              <w:r w:rsidR="00C5003F">
                <w:instrText xml:space="preserve"> MACROBUTTON  SnrToggleCheckbox □</w:instrText>
              </w:r>
              <w:r w:rsidR="00C5003F">
                <w:instrText>不适用</w:instrText>
              </w:r>
              <w:r w:rsidR="00C5003F">
                <w:instrText xml:space="preserve"> </w:instrText>
              </w:r>
              <w:r w:rsidR="007874CE">
                <w:fldChar w:fldCharType="end"/>
              </w:r>
            </w:sdtContent>
          </w:sdt>
        </w:p>
        <w:p w14:paraId="4040F02B" w14:textId="3B6DC663" w:rsidR="00314CE2" w:rsidRDefault="007874CE">
          <w:pPr>
            <w:jc w:val="right"/>
          </w:pPr>
          <w:r>
            <w:rPr>
              <w:rFonts w:hint="eastAsia"/>
            </w:rPr>
            <w:t>单位：</w:t>
          </w:r>
          <w:sdt>
            <w:sdtPr>
              <w:rPr>
                <w:rFonts w:hint="eastAsia"/>
              </w:rPr>
              <w:alias w:val="单位：财务附注：母公司其他应收款按款项性质分类情况"/>
              <w:tag w:val="_GBC_451485fc33dc4b2c9be5a44730242ca7"/>
              <w:id w:val="-18052292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1106808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a6"/>
            <w:tblW w:w="5000" w:type="pct"/>
            <w:tblLayout w:type="fixed"/>
            <w:tblLook w:val="0000" w:firstRow="0" w:lastRow="0" w:firstColumn="0" w:lastColumn="0" w:noHBand="0" w:noVBand="0"/>
          </w:tblPr>
          <w:tblGrid>
            <w:gridCol w:w="3000"/>
            <w:gridCol w:w="2906"/>
            <w:gridCol w:w="2917"/>
          </w:tblGrid>
          <w:tr w:rsidR="00C5003F" w14:paraId="555F1851" w14:textId="77777777" w:rsidTr="00C5003F">
            <w:sdt>
              <w:sdtPr>
                <w:tag w:val="_PLD_fa2a2127303b4deebb2bcaea193eb6d9"/>
                <w:id w:val="910589620"/>
                <w:lock w:val="sdtLocked"/>
              </w:sdtPr>
              <w:sdtEndPr/>
              <w:sdtContent>
                <w:tc>
                  <w:tcPr>
                    <w:tcW w:w="1700" w:type="pct"/>
                  </w:tcPr>
                  <w:p w14:paraId="13D0EDAD" w14:textId="77777777" w:rsidR="00C5003F" w:rsidRDefault="00C5003F" w:rsidP="00C5003F">
                    <w:pPr>
                      <w:jc w:val="center"/>
                    </w:pPr>
                    <w:r>
                      <w:rPr>
                        <w:rFonts w:hint="eastAsia"/>
                      </w:rPr>
                      <w:t>款项性质</w:t>
                    </w:r>
                  </w:p>
                </w:tc>
              </w:sdtContent>
            </w:sdt>
            <w:sdt>
              <w:sdtPr>
                <w:tag w:val="_PLD_aa55d719329144e5a0eafd36222d0851"/>
                <w:id w:val="347602928"/>
                <w:lock w:val="sdtLocked"/>
              </w:sdtPr>
              <w:sdtEndPr/>
              <w:sdtContent>
                <w:tc>
                  <w:tcPr>
                    <w:tcW w:w="1647" w:type="pct"/>
                  </w:tcPr>
                  <w:p w14:paraId="513AC995" w14:textId="77777777" w:rsidR="00C5003F" w:rsidRDefault="00C5003F" w:rsidP="00C5003F">
                    <w:pPr>
                      <w:jc w:val="center"/>
                    </w:pPr>
                    <w:r>
                      <w:rPr>
                        <w:rFonts w:hint="eastAsia"/>
                      </w:rPr>
                      <w:t>期末账面余额</w:t>
                    </w:r>
                  </w:p>
                </w:tc>
              </w:sdtContent>
            </w:sdt>
            <w:sdt>
              <w:sdtPr>
                <w:tag w:val="_PLD_146282129b6a4b52a6963dad9647679a"/>
                <w:id w:val="296416211"/>
                <w:lock w:val="sdtLocked"/>
              </w:sdtPr>
              <w:sdtEndPr/>
              <w:sdtContent>
                <w:tc>
                  <w:tcPr>
                    <w:tcW w:w="1653" w:type="pct"/>
                  </w:tcPr>
                  <w:p w14:paraId="57543AC2" w14:textId="77777777" w:rsidR="00C5003F" w:rsidRDefault="00C5003F" w:rsidP="00C5003F">
                    <w:pPr>
                      <w:jc w:val="center"/>
                    </w:pPr>
                    <w:r>
                      <w:rPr>
                        <w:rFonts w:hint="eastAsia"/>
                      </w:rPr>
                      <w:t>期初账面余额</w:t>
                    </w:r>
                  </w:p>
                </w:tc>
              </w:sdtContent>
            </w:sdt>
          </w:tr>
          <w:sdt>
            <w:sdtPr>
              <w:rPr>
                <w:rFonts w:asciiTheme="minorHAnsi" w:eastAsiaTheme="minorEastAsia" w:hAnsiTheme="minorHAnsi" w:cstheme="minorBidi" w:hint="eastAsia"/>
                <w:szCs w:val="22"/>
              </w:rPr>
              <w:alias w:val="其他应收款按款项性质分类情况明细"/>
              <w:tag w:val="_TUP_48f6c039e4a84e3fbd2e75f4cdeeeb67"/>
              <w:id w:val="1711150207"/>
              <w:lock w:val="sdtLocked"/>
            </w:sdtPr>
            <w:sdtEndPr/>
            <w:sdtContent>
              <w:tr w:rsidR="00C5003F" w14:paraId="11D872DF" w14:textId="77777777" w:rsidTr="00855BFA">
                <w:tc>
                  <w:tcPr>
                    <w:tcW w:w="1700" w:type="pct"/>
                  </w:tcPr>
                  <w:p w14:paraId="3C34AE39" w14:textId="77777777" w:rsidR="00C5003F" w:rsidRDefault="00C5003F" w:rsidP="00C5003F">
                    <w:pPr>
                      <w:rPr>
                        <w:highlight w:val="yellow"/>
                      </w:rPr>
                    </w:pPr>
                    <w:r>
                      <w:t>证券交易结算资金存款</w:t>
                    </w:r>
                  </w:p>
                </w:tc>
                <w:tc>
                  <w:tcPr>
                    <w:tcW w:w="1647" w:type="pct"/>
                    <w:vAlign w:val="center"/>
                  </w:tcPr>
                  <w:p w14:paraId="4C0C8F88" w14:textId="77777777" w:rsidR="00C5003F" w:rsidRDefault="00C5003F" w:rsidP="00855BFA">
                    <w:pPr>
                      <w:jc w:val="right"/>
                    </w:pPr>
                    <w:r>
                      <w:t>27,827,272.00</w:t>
                    </w:r>
                  </w:p>
                </w:tc>
                <w:tc>
                  <w:tcPr>
                    <w:tcW w:w="1653" w:type="pct"/>
                    <w:vAlign w:val="center"/>
                  </w:tcPr>
                  <w:p w14:paraId="18EB318B" w14:textId="77777777" w:rsidR="00C5003F" w:rsidRDefault="00C5003F" w:rsidP="00855BFA">
                    <w:pPr>
                      <w:jc w:val="right"/>
                    </w:pPr>
                    <w:r>
                      <w:t>27,827,272.00</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1707250458"/>
              <w:lock w:val="sdtLocked"/>
            </w:sdtPr>
            <w:sdtEndPr/>
            <w:sdtContent>
              <w:tr w:rsidR="00C5003F" w14:paraId="04718937" w14:textId="77777777" w:rsidTr="00855BFA">
                <w:tc>
                  <w:tcPr>
                    <w:tcW w:w="1700" w:type="pct"/>
                  </w:tcPr>
                  <w:p w14:paraId="37BB9287" w14:textId="77777777" w:rsidR="00C5003F" w:rsidRDefault="00C5003F" w:rsidP="00C5003F">
                    <w:pPr>
                      <w:rPr>
                        <w:highlight w:val="yellow"/>
                      </w:rPr>
                    </w:pPr>
                    <w:r>
                      <w:t>保证金及押金</w:t>
                    </w:r>
                  </w:p>
                </w:tc>
                <w:tc>
                  <w:tcPr>
                    <w:tcW w:w="1647" w:type="pct"/>
                    <w:vAlign w:val="center"/>
                  </w:tcPr>
                  <w:p w14:paraId="31F123C1" w14:textId="77777777" w:rsidR="00C5003F" w:rsidRDefault="00C5003F" w:rsidP="00855BFA">
                    <w:pPr>
                      <w:jc w:val="right"/>
                    </w:pPr>
                    <w:r>
                      <w:t>3,094,183.60</w:t>
                    </w:r>
                  </w:p>
                </w:tc>
                <w:tc>
                  <w:tcPr>
                    <w:tcW w:w="1653" w:type="pct"/>
                    <w:vAlign w:val="center"/>
                  </w:tcPr>
                  <w:p w14:paraId="0AF56D5F" w14:textId="77777777" w:rsidR="00C5003F" w:rsidRDefault="00C5003F" w:rsidP="00855BFA">
                    <w:pPr>
                      <w:jc w:val="right"/>
                    </w:pPr>
                    <w:r>
                      <w:t>3,719,447.66</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58175236"/>
              <w:lock w:val="sdtLocked"/>
            </w:sdtPr>
            <w:sdtEndPr/>
            <w:sdtContent>
              <w:tr w:rsidR="00C5003F" w14:paraId="5925765B" w14:textId="77777777" w:rsidTr="00855BFA">
                <w:tc>
                  <w:tcPr>
                    <w:tcW w:w="1700" w:type="pct"/>
                  </w:tcPr>
                  <w:p w14:paraId="12A9C332" w14:textId="77777777" w:rsidR="00C5003F" w:rsidRDefault="00C5003F" w:rsidP="00C5003F">
                    <w:r>
                      <w:t>备用金</w:t>
                    </w:r>
                  </w:p>
                </w:tc>
                <w:tc>
                  <w:tcPr>
                    <w:tcW w:w="1647" w:type="pct"/>
                    <w:vAlign w:val="center"/>
                  </w:tcPr>
                  <w:p w14:paraId="15B22231" w14:textId="77777777" w:rsidR="00C5003F" w:rsidRDefault="00C5003F" w:rsidP="00855BFA">
                    <w:pPr>
                      <w:jc w:val="right"/>
                    </w:pPr>
                    <w:r>
                      <w:t>160,000.00</w:t>
                    </w:r>
                  </w:p>
                </w:tc>
                <w:tc>
                  <w:tcPr>
                    <w:tcW w:w="1653" w:type="pct"/>
                    <w:vAlign w:val="center"/>
                  </w:tcPr>
                  <w:p w14:paraId="6DD68126" w14:textId="77777777" w:rsidR="00C5003F" w:rsidRDefault="00C5003F" w:rsidP="00855BFA">
                    <w:pPr>
                      <w:jc w:val="right"/>
                    </w:pPr>
                    <w:r>
                      <w:t>269,023.60</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754168682"/>
              <w:lock w:val="sdtLocked"/>
            </w:sdtPr>
            <w:sdtEndPr/>
            <w:sdtContent>
              <w:tr w:rsidR="00C5003F" w14:paraId="17ABB557" w14:textId="77777777" w:rsidTr="00855BFA">
                <w:tc>
                  <w:tcPr>
                    <w:tcW w:w="1700" w:type="pct"/>
                  </w:tcPr>
                  <w:p w14:paraId="0D3A5C1A" w14:textId="77777777" w:rsidR="00C5003F" w:rsidRDefault="00C5003F" w:rsidP="00C5003F">
                    <w:r>
                      <w:t>关联方</w:t>
                    </w:r>
                  </w:p>
                </w:tc>
                <w:tc>
                  <w:tcPr>
                    <w:tcW w:w="1647" w:type="pct"/>
                    <w:vAlign w:val="center"/>
                  </w:tcPr>
                  <w:p w14:paraId="12EBF929" w14:textId="77777777" w:rsidR="00C5003F" w:rsidRDefault="00C5003F" w:rsidP="00855BFA">
                    <w:pPr>
                      <w:jc w:val="right"/>
                    </w:pPr>
                    <w:r>
                      <w:t>2,793,756.94</w:t>
                    </w:r>
                  </w:p>
                </w:tc>
                <w:tc>
                  <w:tcPr>
                    <w:tcW w:w="1653" w:type="pct"/>
                    <w:vAlign w:val="center"/>
                  </w:tcPr>
                  <w:p w14:paraId="01C257B7" w14:textId="77777777" w:rsidR="00C5003F" w:rsidRDefault="00C5003F" w:rsidP="00855BFA">
                    <w:pPr>
                      <w:jc w:val="right"/>
                    </w:pPr>
                    <w:r>
                      <w:t>1,949,091.79</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1411737790"/>
              <w:lock w:val="sdtLocked"/>
            </w:sdtPr>
            <w:sdtEndPr/>
            <w:sdtContent>
              <w:tr w:rsidR="00C5003F" w14:paraId="2A32677A" w14:textId="77777777" w:rsidTr="00855BFA">
                <w:tc>
                  <w:tcPr>
                    <w:tcW w:w="1700" w:type="pct"/>
                  </w:tcPr>
                  <w:p w14:paraId="31588461" w14:textId="77777777" w:rsidR="00C5003F" w:rsidRDefault="00C5003F" w:rsidP="00C5003F">
                    <w:r>
                      <w:t>其他</w:t>
                    </w:r>
                  </w:p>
                </w:tc>
                <w:tc>
                  <w:tcPr>
                    <w:tcW w:w="1647" w:type="pct"/>
                    <w:vAlign w:val="center"/>
                  </w:tcPr>
                  <w:p w14:paraId="2BDB4971" w14:textId="77777777" w:rsidR="00C5003F" w:rsidRDefault="00C5003F" w:rsidP="00855BFA">
                    <w:pPr>
                      <w:jc w:val="right"/>
                    </w:pPr>
                    <w:r>
                      <w:t>1,369,533.77</w:t>
                    </w:r>
                  </w:p>
                </w:tc>
                <w:tc>
                  <w:tcPr>
                    <w:tcW w:w="1653" w:type="pct"/>
                    <w:vAlign w:val="center"/>
                  </w:tcPr>
                  <w:p w14:paraId="169D437A" w14:textId="77777777" w:rsidR="00C5003F" w:rsidRDefault="00C5003F" w:rsidP="00855BFA">
                    <w:pPr>
                      <w:jc w:val="right"/>
                    </w:pPr>
                    <w:r>
                      <w:t>1,455,368.67</w:t>
                    </w:r>
                  </w:p>
                </w:tc>
              </w:tr>
            </w:sdtContent>
          </w:sdt>
          <w:tr w:rsidR="00C5003F" w14:paraId="57A22D16" w14:textId="77777777" w:rsidTr="00855BFA">
            <w:sdt>
              <w:sdtPr>
                <w:tag w:val="_PLD_1f66553994c94872937c5863bb704857"/>
                <w:id w:val="-1504127264"/>
                <w:lock w:val="sdtLocked"/>
              </w:sdtPr>
              <w:sdtEndPr/>
              <w:sdtContent>
                <w:tc>
                  <w:tcPr>
                    <w:tcW w:w="1700" w:type="pct"/>
                  </w:tcPr>
                  <w:p w14:paraId="6AB88A16" w14:textId="77777777" w:rsidR="00C5003F" w:rsidRDefault="00C5003F" w:rsidP="00C5003F">
                    <w:pPr>
                      <w:jc w:val="center"/>
                    </w:pPr>
                    <w:r>
                      <w:t>合计</w:t>
                    </w:r>
                  </w:p>
                </w:tc>
              </w:sdtContent>
            </w:sdt>
            <w:tc>
              <w:tcPr>
                <w:tcW w:w="1647" w:type="pct"/>
                <w:vAlign w:val="center"/>
              </w:tcPr>
              <w:p w14:paraId="449654DE" w14:textId="77777777" w:rsidR="00C5003F" w:rsidRDefault="00C5003F" w:rsidP="00855BFA">
                <w:pPr>
                  <w:jc w:val="right"/>
                </w:pPr>
                <w:r>
                  <w:t>35,244,746.31</w:t>
                </w:r>
              </w:p>
            </w:tc>
            <w:tc>
              <w:tcPr>
                <w:tcW w:w="1653" w:type="pct"/>
                <w:vAlign w:val="center"/>
              </w:tcPr>
              <w:p w14:paraId="5642B18C" w14:textId="77777777" w:rsidR="00C5003F" w:rsidRDefault="00C5003F" w:rsidP="00855BFA">
                <w:pPr>
                  <w:jc w:val="right"/>
                </w:pPr>
                <w:r>
                  <w:t>35,220,203.72</w:t>
                </w:r>
              </w:p>
            </w:tc>
          </w:tr>
        </w:tbl>
        <w:p w14:paraId="554E2833" w14:textId="77777777" w:rsidR="00314CE2" w:rsidRDefault="00E22B5D"/>
      </w:sdtContent>
    </w:sdt>
    <w:bookmarkEnd w:id="305" w:displacedByCustomXml="next"/>
    <w:bookmarkStart w:id="307"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300152950"/>
        <w:lock w:val="sdtLocked"/>
        <w:placeholder>
          <w:docPart w:val="GBC22222222222222222222222222222"/>
        </w:placeholder>
      </w:sdtPr>
      <w:sdtEndPr>
        <w:rPr>
          <w:rFonts w:ascii="Times New Roman" w:hAnsi="Times New Roman" w:cs="Times New Roman" w:hint="default"/>
          <w:kern w:val="2"/>
          <w:szCs w:val="20"/>
        </w:rPr>
      </w:sdtEndPr>
      <w:sdtContent>
        <w:p w14:paraId="3269126E" w14:textId="77777777" w:rsidR="00314CE2" w:rsidRDefault="007874CE" w:rsidP="00C6513D">
          <w:pPr>
            <w:pStyle w:val="4"/>
            <w:numPr>
              <w:ilvl w:val="0"/>
              <w:numId w:val="51"/>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94768553"/>
            <w:lock w:val="sdtContentLocked"/>
            <w:placeholder>
              <w:docPart w:val="GBC22222222222222222222222222222"/>
            </w:placeholder>
          </w:sdtPr>
          <w:sdtEndPr/>
          <w:sdtContent>
            <w:p w14:paraId="03F4E101" w14:textId="2ACE2E9F" w:rsidR="00314CE2" w:rsidRDefault="007874CE">
              <w:r>
                <w:fldChar w:fldCharType="begin"/>
              </w:r>
              <w:r w:rsidR="00C5003F">
                <w:instrText xml:space="preserve"> 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p w14:paraId="64688B13" w14:textId="1779C94A" w:rsidR="00314CE2" w:rsidRDefault="007874CE">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5868907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调节表"/>
              <w:tag w:val="_GBC_a5fe64b13e1448e3b1446e3cf0428cfc"/>
              <w:id w:val="-9251154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C5003F" w14:paraId="667180DF" w14:textId="77777777" w:rsidTr="00C5003F">
            <w:sdt>
              <w:sdtPr>
                <w:tag w:val="_PLD_21b2d66f9e3e44f9a3867e2f9fa483ea"/>
                <w:id w:val="1478413124"/>
                <w:lock w:val="sdtLocked"/>
              </w:sdtPr>
              <w:sdtEndPr/>
              <w:sdtContent>
                <w:tc>
                  <w:tcPr>
                    <w:tcW w:w="1001" w:type="pct"/>
                    <w:vMerge w:val="restart"/>
                    <w:vAlign w:val="center"/>
                  </w:tcPr>
                  <w:p w14:paraId="18544269" w14:textId="77777777" w:rsidR="00C5003F" w:rsidRDefault="00C5003F" w:rsidP="00C5003F">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718094857"/>
                <w:lock w:val="sdtLocked"/>
              </w:sdtPr>
              <w:sdtEndPr/>
              <w:sdtContent>
                <w:tc>
                  <w:tcPr>
                    <w:tcW w:w="862" w:type="pct"/>
                    <w:vAlign w:val="center"/>
                  </w:tcPr>
                  <w:p w14:paraId="738464C0"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10093122"/>
                <w:lock w:val="sdtLocked"/>
              </w:sdtPr>
              <w:sdtEndPr/>
              <w:sdtContent>
                <w:tc>
                  <w:tcPr>
                    <w:tcW w:w="1097" w:type="pct"/>
                  </w:tcPr>
                  <w:p w14:paraId="391A0135"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040980887"/>
                <w:lock w:val="sdtLocked"/>
              </w:sdtPr>
              <w:sdtEndPr/>
              <w:sdtContent>
                <w:tc>
                  <w:tcPr>
                    <w:tcW w:w="1097" w:type="pct"/>
                  </w:tcPr>
                  <w:p w14:paraId="35AD2A0B"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343090963"/>
                <w:lock w:val="sdtLocked"/>
              </w:sdtPr>
              <w:sdtEndPr/>
              <w:sdtContent>
                <w:tc>
                  <w:tcPr>
                    <w:tcW w:w="943" w:type="pct"/>
                    <w:vMerge w:val="restart"/>
                    <w:vAlign w:val="center"/>
                  </w:tcPr>
                  <w:p w14:paraId="4F32AF07"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5003F" w14:paraId="1B8F7223" w14:textId="77777777" w:rsidTr="00C5003F">
            <w:tc>
              <w:tcPr>
                <w:tcW w:w="1001" w:type="pct"/>
                <w:vMerge/>
                <w:vAlign w:val="center"/>
              </w:tcPr>
              <w:p w14:paraId="2B69E958" w14:textId="77777777" w:rsidR="00C5003F" w:rsidRDefault="00C5003F" w:rsidP="00C5003F">
                <w:pPr>
                  <w:jc w:val="center"/>
                  <w:rPr>
                    <w:color w:val="008000"/>
                    <w:szCs w:val="21"/>
                  </w:rPr>
                </w:pPr>
              </w:p>
            </w:tc>
            <w:sdt>
              <w:sdtPr>
                <w:tag w:val="_PLD_6c31319b241149a587899b0690e3641d"/>
                <w:id w:val="1591049044"/>
                <w:lock w:val="sdtLocked"/>
              </w:sdtPr>
              <w:sdtEndPr/>
              <w:sdtContent>
                <w:tc>
                  <w:tcPr>
                    <w:tcW w:w="862" w:type="pct"/>
                    <w:vAlign w:val="center"/>
                  </w:tcPr>
                  <w:p w14:paraId="192991E3"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w:t>
                    </w:r>
                    <w:r w:rsidRPr="00613D67">
                      <w:rPr>
                        <w:rFonts w:ascii="Times New Roman" w:eastAsia="宋体" w:hAnsi="Times New Roman" w:cs="Times New Roman"/>
                        <w:sz w:val="21"/>
                        <w:szCs w:val="21"/>
                        <w:lang w:eastAsia="zh-CN"/>
                      </w:rPr>
                      <w:t>12</w:t>
                    </w:r>
                    <w:r w:rsidRPr="00613D67">
                      <w:rPr>
                        <w:rFonts w:ascii="Times New Roman" w:eastAsia="宋体" w:hAnsi="Times New Roman" w:cs="Times New Roman"/>
                        <w:sz w:val="21"/>
                        <w:szCs w:val="21"/>
                        <w:lang w:eastAsia="zh-CN"/>
                      </w:rPr>
                      <w:t>个</w:t>
                    </w:r>
                    <w:r>
                      <w:rPr>
                        <w:rFonts w:ascii="宋体" w:eastAsia="宋体" w:hAnsi="宋体" w:cs="宋体" w:hint="eastAsia"/>
                        <w:sz w:val="21"/>
                        <w:szCs w:val="21"/>
                        <w:lang w:eastAsia="zh-CN"/>
                      </w:rPr>
                      <w:t>月预期信用损失</w:t>
                    </w:r>
                  </w:p>
                </w:tc>
              </w:sdtContent>
            </w:sdt>
            <w:sdt>
              <w:sdtPr>
                <w:tag w:val="_PLD_4c23d250a4214769af939ed6c6506e15"/>
                <w:id w:val="-1789115325"/>
                <w:lock w:val="sdtLocked"/>
              </w:sdtPr>
              <w:sdtEndPr/>
              <w:sdtContent>
                <w:tc>
                  <w:tcPr>
                    <w:tcW w:w="1097" w:type="pct"/>
                    <w:vAlign w:val="center"/>
                  </w:tcPr>
                  <w:p w14:paraId="6ACE7ECA"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65674571"/>
                <w:lock w:val="sdtLocked"/>
              </w:sdtPr>
              <w:sdtEndPr/>
              <w:sdtContent>
                <w:tc>
                  <w:tcPr>
                    <w:tcW w:w="1097" w:type="pct"/>
                    <w:vAlign w:val="center"/>
                  </w:tcPr>
                  <w:p w14:paraId="0EE2F69C" w14:textId="77777777" w:rsidR="00C5003F" w:rsidRDefault="00C5003F" w:rsidP="00C5003F">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341B6F74" w14:textId="77777777" w:rsidR="00C5003F" w:rsidRDefault="00C5003F" w:rsidP="00C5003F">
                <w:pPr>
                  <w:jc w:val="center"/>
                  <w:rPr>
                    <w:color w:val="008000"/>
                    <w:szCs w:val="21"/>
                  </w:rPr>
                </w:pPr>
              </w:p>
            </w:tc>
          </w:tr>
          <w:tr w:rsidR="00C5003F" w14:paraId="3335F34B" w14:textId="77777777" w:rsidTr="00855BFA">
            <w:sdt>
              <w:sdtPr>
                <w:rPr>
                  <w:rFonts w:ascii="Times New Roman" w:hAnsi="Times New Roman" w:cs="Times New Roman"/>
                </w:rPr>
                <w:tag w:val="_PLD_636c6852b25a4d6c858770d90584cecd"/>
                <w:id w:val="-491948859"/>
                <w:lock w:val="sdtLocked"/>
              </w:sdtPr>
              <w:sdtEndPr/>
              <w:sdtContent>
                <w:tc>
                  <w:tcPr>
                    <w:tcW w:w="1001" w:type="pct"/>
                    <w:vAlign w:val="center"/>
                  </w:tcPr>
                  <w:p w14:paraId="691A56A5" w14:textId="77777777" w:rsidR="00C5003F" w:rsidRPr="00613D67" w:rsidRDefault="00C5003F" w:rsidP="00C5003F">
                    <w:pPr>
                      <w:pStyle w:val="TableParagraph"/>
                      <w:spacing w:after="0" w:line="240" w:lineRule="auto"/>
                      <w:jc w:val="both"/>
                      <w:rPr>
                        <w:rFonts w:ascii="Times New Roman" w:eastAsia="宋体" w:hAnsi="Times New Roman" w:cs="Times New Roman"/>
                        <w:sz w:val="21"/>
                        <w:szCs w:val="21"/>
                        <w:lang w:eastAsia="zh-CN"/>
                      </w:rPr>
                    </w:pPr>
                    <w:r w:rsidRPr="00613D67">
                      <w:rPr>
                        <w:rFonts w:ascii="Times New Roman" w:eastAsia="宋体" w:hAnsi="Times New Roman" w:cs="Times New Roman"/>
                        <w:sz w:val="21"/>
                        <w:szCs w:val="21"/>
                        <w:lang w:eastAsia="zh-CN"/>
                      </w:rPr>
                      <w:t>2020</w:t>
                    </w:r>
                    <w:r w:rsidRPr="00613D67">
                      <w:rPr>
                        <w:rFonts w:ascii="Times New Roman" w:eastAsia="宋体" w:hAnsi="Times New Roman" w:cs="Times New Roman"/>
                        <w:sz w:val="21"/>
                        <w:szCs w:val="21"/>
                        <w:lang w:eastAsia="zh-CN"/>
                      </w:rPr>
                      <w:t>年</w:t>
                    </w:r>
                    <w:r w:rsidRPr="00613D67">
                      <w:rPr>
                        <w:rFonts w:ascii="Times New Roman" w:eastAsia="宋体" w:hAnsi="Times New Roman" w:cs="Times New Roman"/>
                        <w:sz w:val="21"/>
                        <w:szCs w:val="21"/>
                        <w:lang w:eastAsia="zh-CN"/>
                      </w:rPr>
                      <w:t>1</w:t>
                    </w:r>
                    <w:r w:rsidRPr="00613D67">
                      <w:rPr>
                        <w:rFonts w:ascii="Times New Roman" w:eastAsia="宋体" w:hAnsi="Times New Roman" w:cs="Times New Roman"/>
                        <w:sz w:val="21"/>
                        <w:szCs w:val="21"/>
                        <w:lang w:eastAsia="zh-CN"/>
                      </w:rPr>
                      <w:t>月</w:t>
                    </w:r>
                    <w:r w:rsidRPr="00613D67">
                      <w:rPr>
                        <w:rFonts w:ascii="Times New Roman" w:eastAsia="宋体" w:hAnsi="Times New Roman" w:cs="Times New Roman"/>
                        <w:sz w:val="21"/>
                        <w:szCs w:val="21"/>
                        <w:lang w:eastAsia="zh-CN"/>
                      </w:rPr>
                      <w:t>1</w:t>
                    </w:r>
                    <w:r w:rsidRPr="00613D67">
                      <w:rPr>
                        <w:rFonts w:ascii="Times New Roman" w:eastAsia="宋体" w:hAnsi="Times New Roman" w:cs="Times New Roman"/>
                        <w:sz w:val="21"/>
                        <w:szCs w:val="21"/>
                        <w:lang w:eastAsia="zh-CN"/>
                      </w:rPr>
                      <w:t>日余额</w:t>
                    </w:r>
                  </w:p>
                </w:tc>
              </w:sdtContent>
            </w:sdt>
            <w:tc>
              <w:tcPr>
                <w:tcW w:w="862" w:type="pct"/>
                <w:vAlign w:val="center"/>
              </w:tcPr>
              <w:p w14:paraId="327ADF0B" w14:textId="77777777" w:rsidR="00C5003F" w:rsidRDefault="00C5003F" w:rsidP="00855BFA">
                <w:pPr>
                  <w:jc w:val="right"/>
                  <w:rPr>
                    <w:szCs w:val="21"/>
                  </w:rPr>
                </w:pPr>
                <w:r>
                  <w:t>125,078.74</w:t>
                </w:r>
              </w:p>
            </w:tc>
            <w:tc>
              <w:tcPr>
                <w:tcW w:w="1097" w:type="pct"/>
                <w:vAlign w:val="center"/>
              </w:tcPr>
              <w:p w14:paraId="2ECB8070" w14:textId="77777777" w:rsidR="00C5003F" w:rsidRDefault="00C5003F" w:rsidP="00855BFA">
                <w:pPr>
                  <w:jc w:val="right"/>
                  <w:rPr>
                    <w:szCs w:val="21"/>
                  </w:rPr>
                </w:pPr>
              </w:p>
            </w:tc>
            <w:tc>
              <w:tcPr>
                <w:tcW w:w="1097" w:type="pct"/>
                <w:vAlign w:val="center"/>
              </w:tcPr>
              <w:p w14:paraId="500B218D" w14:textId="77777777" w:rsidR="00C5003F" w:rsidRDefault="00C5003F" w:rsidP="00855BFA">
                <w:pPr>
                  <w:jc w:val="right"/>
                  <w:rPr>
                    <w:szCs w:val="21"/>
                  </w:rPr>
                </w:pPr>
                <w:r>
                  <w:t>29,101,820.67</w:t>
                </w:r>
              </w:p>
            </w:tc>
            <w:tc>
              <w:tcPr>
                <w:tcW w:w="943" w:type="pct"/>
                <w:vAlign w:val="center"/>
              </w:tcPr>
              <w:p w14:paraId="56130865" w14:textId="77777777" w:rsidR="00C5003F" w:rsidRDefault="00C5003F" w:rsidP="00855BFA">
                <w:pPr>
                  <w:jc w:val="right"/>
                  <w:rPr>
                    <w:szCs w:val="21"/>
                  </w:rPr>
                </w:pPr>
                <w:r>
                  <w:t>29,226,899.41</w:t>
                </w:r>
              </w:p>
            </w:tc>
          </w:tr>
          <w:tr w:rsidR="00C5003F" w14:paraId="4764B7F4" w14:textId="77777777" w:rsidTr="00855BFA">
            <w:sdt>
              <w:sdtPr>
                <w:rPr>
                  <w:rFonts w:ascii="Times New Roman" w:hAnsi="Times New Roman" w:cs="Times New Roman"/>
                </w:rPr>
                <w:tag w:val="_PLD_8d76e101f18446c7aefc9b77547c240d"/>
                <w:id w:val="59365945"/>
                <w:lock w:val="sdtLocked"/>
              </w:sdtPr>
              <w:sdtEndPr/>
              <w:sdtContent>
                <w:tc>
                  <w:tcPr>
                    <w:tcW w:w="1001" w:type="pct"/>
                    <w:vAlign w:val="center"/>
                  </w:tcPr>
                  <w:p w14:paraId="37C34D9A" w14:textId="77777777" w:rsidR="00C5003F" w:rsidRPr="00613D67" w:rsidRDefault="00C5003F" w:rsidP="00C5003F">
                    <w:pPr>
                      <w:pStyle w:val="TableParagraph"/>
                      <w:spacing w:after="0" w:line="240" w:lineRule="auto"/>
                      <w:jc w:val="both"/>
                      <w:rPr>
                        <w:rFonts w:ascii="Times New Roman" w:eastAsia="宋体" w:hAnsi="Times New Roman" w:cs="Times New Roman"/>
                        <w:sz w:val="21"/>
                        <w:szCs w:val="21"/>
                        <w:lang w:eastAsia="zh-CN"/>
                      </w:rPr>
                    </w:pPr>
                    <w:r w:rsidRPr="00613D67">
                      <w:rPr>
                        <w:rFonts w:ascii="Times New Roman" w:eastAsia="宋体" w:hAnsi="Times New Roman" w:cs="Times New Roman"/>
                        <w:sz w:val="21"/>
                        <w:szCs w:val="21"/>
                        <w:lang w:eastAsia="zh-CN"/>
                      </w:rPr>
                      <w:t>2020</w:t>
                    </w:r>
                    <w:r w:rsidRPr="00613D67">
                      <w:rPr>
                        <w:rFonts w:ascii="Times New Roman" w:eastAsia="宋体" w:hAnsi="Times New Roman" w:cs="Times New Roman"/>
                        <w:sz w:val="21"/>
                        <w:szCs w:val="21"/>
                        <w:lang w:eastAsia="zh-CN"/>
                      </w:rPr>
                      <w:t>年</w:t>
                    </w:r>
                    <w:r w:rsidRPr="00613D67">
                      <w:rPr>
                        <w:rFonts w:ascii="Times New Roman" w:eastAsia="宋体" w:hAnsi="Times New Roman" w:cs="Times New Roman"/>
                        <w:sz w:val="21"/>
                        <w:szCs w:val="21"/>
                        <w:lang w:eastAsia="zh-CN"/>
                      </w:rPr>
                      <w:t>1</w:t>
                    </w:r>
                    <w:r w:rsidRPr="00613D67">
                      <w:rPr>
                        <w:rFonts w:ascii="Times New Roman" w:eastAsia="宋体" w:hAnsi="Times New Roman" w:cs="Times New Roman"/>
                        <w:sz w:val="21"/>
                        <w:szCs w:val="21"/>
                        <w:lang w:eastAsia="zh-CN"/>
                      </w:rPr>
                      <w:t>月</w:t>
                    </w:r>
                    <w:r w:rsidRPr="00613D67">
                      <w:rPr>
                        <w:rFonts w:ascii="Times New Roman" w:eastAsia="宋体" w:hAnsi="Times New Roman" w:cs="Times New Roman"/>
                        <w:sz w:val="21"/>
                        <w:szCs w:val="21"/>
                        <w:lang w:eastAsia="zh-CN"/>
                      </w:rPr>
                      <w:t>1</w:t>
                    </w:r>
                    <w:r w:rsidRPr="00613D67">
                      <w:rPr>
                        <w:rFonts w:ascii="Times New Roman" w:eastAsia="宋体" w:hAnsi="Times New Roman" w:cs="Times New Roman"/>
                        <w:sz w:val="21"/>
                        <w:szCs w:val="21"/>
                        <w:lang w:eastAsia="zh-CN"/>
                      </w:rPr>
                      <w:t>日余额在本期</w:t>
                    </w:r>
                  </w:p>
                </w:tc>
              </w:sdtContent>
            </w:sdt>
            <w:tc>
              <w:tcPr>
                <w:tcW w:w="862" w:type="pct"/>
                <w:vAlign w:val="center"/>
              </w:tcPr>
              <w:p w14:paraId="5A84E01D" w14:textId="77777777" w:rsidR="00C5003F" w:rsidRDefault="00C5003F" w:rsidP="00855BFA">
                <w:pPr>
                  <w:jc w:val="right"/>
                  <w:rPr>
                    <w:szCs w:val="21"/>
                  </w:rPr>
                </w:pPr>
              </w:p>
            </w:tc>
            <w:tc>
              <w:tcPr>
                <w:tcW w:w="1097" w:type="pct"/>
                <w:vAlign w:val="center"/>
              </w:tcPr>
              <w:p w14:paraId="3696AA34" w14:textId="77777777" w:rsidR="00C5003F" w:rsidRDefault="00C5003F" w:rsidP="00855BFA">
                <w:pPr>
                  <w:jc w:val="right"/>
                  <w:rPr>
                    <w:szCs w:val="21"/>
                  </w:rPr>
                </w:pPr>
              </w:p>
            </w:tc>
            <w:tc>
              <w:tcPr>
                <w:tcW w:w="1097" w:type="pct"/>
                <w:vAlign w:val="center"/>
              </w:tcPr>
              <w:p w14:paraId="4D0C556C" w14:textId="77777777" w:rsidR="00C5003F" w:rsidRDefault="00C5003F" w:rsidP="00855BFA">
                <w:pPr>
                  <w:jc w:val="right"/>
                  <w:rPr>
                    <w:szCs w:val="21"/>
                  </w:rPr>
                </w:pPr>
              </w:p>
            </w:tc>
            <w:tc>
              <w:tcPr>
                <w:tcW w:w="943" w:type="pct"/>
                <w:vAlign w:val="center"/>
              </w:tcPr>
              <w:p w14:paraId="6D35E37A" w14:textId="77777777" w:rsidR="00C5003F" w:rsidRDefault="00C5003F" w:rsidP="00855BFA">
                <w:pPr>
                  <w:jc w:val="right"/>
                  <w:rPr>
                    <w:szCs w:val="21"/>
                  </w:rPr>
                </w:pPr>
              </w:p>
            </w:tc>
          </w:tr>
          <w:tr w:rsidR="00C5003F" w14:paraId="5119F2F3" w14:textId="77777777" w:rsidTr="00855BFA">
            <w:sdt>
              <w:sdtPr>
                <w:tag w:val="_PLD_5e010be371bc49ac988bdf2cd90316dd"/>
                <w:id w:val="355312017"/>
                <w:lock w:val="sdtLocked"/>
              </w:sdtPr>
              <w:sdtEndPr/>
              <w:sdtContent>
                <w:tc>
                  <w:tcPr>
                    <w:tcW w:w="1001" w:type="pct"/>
                    <w:vAlign w:val="center"/>
                  </w:tcPr>
                  <w:p w14:paraId="7DF1F68F"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468CD3DE" w14:textId="77777777" w:rsidR="00C5003F" w:rsidRDefault="00C5003F" w:rsidP="00855BFA">
                <w:pPr>
                  <w:jc w:val="right"/>
                  <w:rPr>
                    <w:szCs w:val="21"/>
                  </w:rPr>
                </w:pPr>
              </w:p>
            </w:tc>
            <w:tc>
              <w:tcPr>
                <w:tcW w:w="1097" w:type="pct"/>
                <w:vAlign w:val="center"/>
              </w:tcPr>
              <w:p w14:paraId="23A8D8AC" w14:textId="77777777" w:rsidR="00C5003F" w:rsidRDefault="00C5003F" w:rsidP="00855BFA">
                <w:pPr>
                  <w:jc w:val="right"/>
                  <w:rPr>
                    <w:szCs w:val="21"/>
                  </w:rPr>
                </w:pPr>
              </w:p>
            </w:tc>
            <w:tc>
              <w:tcPr>
                <w:tcW w:w="1097" w:type="pct"/>
                <w:vAlign w:val="center"/>
              </w:tcPr>
              <w:p w14:paraId="1F8CFCFA" w14:textId="77777777" w:rsidR="00C5003F" w:rsidRDefault="00C5003F" w:rsidP="00855BFA">
                <w:pPr>
                  <w:jc w:val="right"/>
                  <w:rPr>
                    <w:szCs w:val="21"/>
                  </w:rPr>
                </w:pPr>
              </w:p>
            </w:tc>
            <w:tc>
              <w:tcPr>
                <w:tcW w:w="943" w:type="pct"/>
                <w:vAlign w:val="center"/>
              </w:tcPr>
              <w:p w14:paraId="7ED1C906" w14:textId="77777777" w:rsidR="00C5003F" w:rsidRDefault="00C5003F" w:rsidP="00855BFA">
                <w:pPr>
                  <w:jc w:val="right"/>
                  <w:rPr>
                    <w:szCs w:val="21"/>
                  </w:rPr>
                </w:pPr>
              </w:p>
            </w:tc>
          </w:tr>
          <w:tr w:rsidR="00C5003F" w14:paraId="1E4D14D3" w14:textId="77777777" w:rsidTr="00855BFA">
            <w:sdt>
              <w:sdtPr>
                <w:tag w:val="_PLD_63738a038d3449bca2847d835279dc89"/>
                <w:id w:val="-1775242308"/>
                <w:lock w:val="sdtLocked"/>
              </w:sdtPr>
              <w:sdtEndPr/>
              <w:sdtContent>
                <w:tc>
                  <w:tcPr>
                    <w:tcW w:w="1001" w:type="pct"/>
                    <w:vAlign w:val="center"/>
                  </w:tcPr>
                  <w:p w14:paraId="6B8A3336"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2FDB7DC7" w14:textId="77777777" w:rsidR="00C5003F" w:rsidRDefault="00C5003F" w:rsidP="00855BFA">
                <w:pPr>
                  <w:jc w:val="right"/>
                  <w:rPr>
                    <w:szCs w:val="21"/>
                  </w:rPr>
                </w:pPr>
              </w:p>
            </w:tc>
            <w:tc>
              <w:tcPr>
                <w:tcW w:w="1097" w:type="pct"/>
                <w:vAlign w:val="center"/>
              </w:tcPr>
              <w:p w14:paraId="12750926" w14:textId="77777777" w:rsidR="00C5003F" w:rsidRDefault="00C5003F" w:rsidP="00855BFA">
                <w:pPr>
                  <w:jc w:val="right"/>
                  <w:rPr>
                    <w:szCs w:val="21"/>
                  </w:rPr>
                </w:pPr>
              </w:p>
            </w:tc>
            <w:tc>
              <w:tcPr>
                <w:tcW w:w="1097" w:type="pct"/>
                <w:vAlign w:val="center"/>
              </w:tcPr>
              <w:p w14:paraId="2EEC9FB8" w14:textId="77777777" w:rsidR="00C5003F" w:rsidRDefault="00C5003F" w:rsidP="00855BFA">
                <w:pPr>
                  <w:jc w:val="right"/>
                  <w:rPr>
                    <w:szCs w:val="21"/>
                  </w:rPr>
                </w:pPr>
              </w:p>
            </w:tc>
            <w:tc>
              <w:tcPr>
                <w:tcW w:w="943" w:type="pct"/>
                <w:vAlign w:val="center"/>
              </w:tcPr>
              <w:p w14:paraId="46B81010" w14:textId="77777777" w:rsidR="00C5003F" w:rsidRDefault="00C5003F" w:rsidP="00855BFA">
                <w:pPr>
                  <w:jc w:val="right"/>
                  <w:rPr>
                    <w:szCs w:val="21"/>
                  </w:rPr>
                </w:pPr>
              </w:p>
            </w:tc>
          </w:tr>
          <w:tr w:rsidR="00C5003F" w14:paraId="206C0A37" w14:textId="77777777" w:rsidTr="00855BFA">
            <w:sdt>
              <w:sdtPr>
                <w:tag w:val="_PLD_afa70f36c93c48438cc961eb5a2a425b"/>
                <w:id w:val="-541989281"/>
                <w:lock w:val="sdtLocked"/>
              </w:sdtPr>
              <w:sdtEndPr/>
              <w:sdtContent>
                <w:tc>
                  <w:tcPr>
                    <w:tcW w:w="1001" w:type="pct"/>
                    <w:vAlign w:val="center"/>
                  </w:tcPr>
                  <w:p w14:paraId="0E24A26B"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2E77AC74" w14:textId="77777777" w:rsidR="00C5003F" w:rsidRDefault="00C5003F" w:rsidP="00855BFA">
                <w:pPr>
                  <w:jc w:val="right"/>
                  <w:rPr>
                    <w:szCs w:val="21"/>
                  </w:rPr>
                </w:pPr>
              </w:p>
            </w:tc>
            <w:tc>
              <w:tcPr>
                <w:tcW w:w="1097" w:type="pct"/>
                <w:vAlign w:val="center"/>
              </w:tcPr>
              <w:p w14:paraId="401F9FDA" w14:textId="77777777" w:rsidR="00C5003F" w:rsidRDefault="00C5003F" w:rsidP="00855BFA">
                <w:pPr>
                  <w:jc w:val="right"/>
                  <w:rPr>
                    <w:szCs w:val="21"/>
                  </w:rPr>
                </w:pPr>
              </w:p>
            </w:tc>
            <w:tc>
              <w:tcPr>
                <w:tcW w:w="1097" w:type="pct"/>
                <w:vAlign w:val="center"/>
              </w:tcPr>
              <w:p w14:paraId="18445380" w14:textId="77777777" w:rsidR="00C5003F" w:rsidRDefault="00C5003F" w:rsidP="00855BFA">
                <w:pPr>
                  <w:jc w:val="right"/>
                  <w:rPr>
                    <w:szCs w:val="21"/>
                  </w:rPr>
                </w:pPr>
              </w:p>
            </w:tc>
            <w:tc>
              <w:tcPr>
                <w:tcW w:w="943" w:type="pct"/>
                <w:vAlign w:val="center"/>
              </w:tcPr>
              <w:p w14:paraId="10441F28" w14:textId="77777777" w:rsidR="00C5003F" w:rsidRDefault="00C5003F" w:rsidP="00855BFA">
                <w:pPr>
                  <w:jc w:val="right"/>
                  <w:rPr>
                    <w:szCs w:val="21"/>
                  </w:rPr>
                </w:pPr>
              </w:p>
            </w:tc>
          </w:tr>
          <w:tr w:rsidR="00C5003F" w14:paraId="7F6FC0E4" w14:textId="77777777" w:rsidTr="00855BFA">
            <w:sdt>
              <w:sdtPr>
                <w:tag w:val="_PLD_fe20cbca965349efad48e278ca08bce9"/>
                <w:id w:val="1048654839"/>
                <w:lock w:val="sdtLocked"/>
              </w:sdtPr>
              <w:sdtEndPr/>
              <w:sdtContent>
                <w:tc>
                  <w:tcPr>
                    <w:tcW w:w="1001" w:type="pct"/>
                    <w:vAlign w:val="center"/>
                  </w:tcPr>
                  <w:p w14:paraId="6BD09ACC"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3CCF7481" w14:textId="77777777" w:rsidR="00C5003F" w:rsidRDefault="00C5003F" w:rsidP="00855BFA">
                <w:pPr>
                  <w:jc w:val="right"/>
                  <w:rPr>
                    <w:szCs w:val="21"/>
                  </w:rPr>
                </w:pPr>
              </w:p>
            </w:tc>
            <w:tc>
              <w:tcPr>
                <w:tcW w:w="1097" w:type="pct"/>
                <w:vAlign w:val="center"/>
              </w:tcPr>
              <w:p w14:paraId="7DB53E05" w14:textId="77777777" w:rsidR="00C5003F" w:rsidRDefault="00C5003F" w:rsidP="00855BFA">
                <w:pPr>
                  <w:jc w:val="right"/>
                  <w:rPr>
                    <w:szCs w:val="21"/>
                  </w:rPr>
                </w:pPr>
              </w:p>
            </w:tc>
            <w:tc>
              <w:tcPr>
                <w:tcW w:w="1097" w:type="pct"/>
                <w:vAlign w:val="center"/>
              </w:tcPr>
              <w:p w14:paraId="2D1938C2" w14:textId="77777777" w:rsidR="00C5003F" w:rsidRDefault="00C5003F" w:rsidP="00855BFA">
                <w:pPr>
                  <w:jc w:val="right"/>
                  <w:rPr>
                    <w:szCs w:val="21"/>
                  </w:rPr>
                </w:pPr>
              </w:p>
            </w:tc>
            <w:tc>
              <w:tcPr>
                <w:tcW w:w="943" w:type="pct"/>
                <w:vAlign w:val="center"/>
              </w:tcPr>
              <w:p w14:paraId="3BA33688" w14:textId="77777777" w:rsidR="00C5003F" w:rsidRDefault="00C5003F" w:rsidP="00855BFA">
                <w:pPr>
                  <w:jc w:val="right"/>
                  <w:rPr>
                    <w:szCs w:val="21"/>
                  </w:rPr>
                </w:pPr>
              </w:p>
            </w:tc>
          </w:tr>
          <w:tr w:rsidR="00C5003F" w14:paraId="5892A4C5" w14:textId="77777777" w:rsidTr="00855BFA">
            <w:sdt>
              <w:sdtPr>
                <w:tag w:val="_PLD_50c9dbe685d24b538a9f91471f897441"/>
                <w:id w:val="-427967130"/>
                <w:lock w:val="sdtLocked"/>
              </w:sdtPr>
              <w:sdtEndPr/>
              <w:sdtContent>
                <w:tc>
                  <w:tcPr>
                    <w:tcW w:w="1001" w:type="pct"/>
                    <w:vAlign w:val="center"/>
                  </w:tcPr>
                  <w:p w14:paraId="7D47E196"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49A633F3" w14:textId="77777777" w:rsidR="00C5003F" w:rsidRDefault="00C5003F" w:rsidP="00855BFA">
                <w:pPr>
                  <w:jc w:val="right"/>
                  <w:rPr>
                    <w:szCs w:val="21"/>
                  </w:rPr>
                </w:pPr>
                <w:r>
                  <w:t>7,083.87</w:t>
                </w:r>
              </w:p>
            </w:tc>
            <w:tc>
              <w:tcPr>
                <w:tcW w:w="1097" w:type="pct"/>
                <w:vAlign w:val="center"/>
              </w:tcPr>
              <w:p w14:paraId="0823BFE1" w14:textId="77777777" w:rsidR="00C5003F" w:rsidRDefault="00C5003F" w:rsidP="00855BFA">
                <w:pPr>
                  <w:jc w:val="right"/>
                  <w:rPr>
                    <w:szCs w:val="21"/>
                  </w:rPr>
                </w:pPr>
                <w:r>
                  <w:t>98,770.80</w:t>
                </w:r>
              </w:p>
            </w:tc>
            <w:tc>
              <w:tcPr>
                <w:tcW w:w="1097" w:type="pct"/>
                <w:vAlign w:val="center"/>
              </w:tcPr>
              <w:p w14:paraId="5E84E2F8" w14:textId="77777777" w:rsidR="00C5003F" w:rsidRDefault="00C5003F" w:rsidP="00855BFA">
                <w:pPr>
                  <w:jc w:val="right"/>
                  <w:rPr>
                    <w:szCs w:val="21"/>
                  </w:rPr>
                </w:pPr>
              </w:p>
            </w:tc>
            <w:tc>
              <w:tcPr>
                <w:tcW w:w="943" w:type="pct"/>
                <w:vAlign w:val="center"/>
              </w:tcPr>
              <w:p w14:paraId="2B0421D5" w14:textId="77777777" w:rsidR="00C5003F" w:rsidRDefault="00C5003F" w:rsidP="00855BFA">
                <w:pPr>
                  <w:jc w:val="right"/>
                  <w:rPr>
                    <w:szCs w:val="21"/>
                  </w:rPr>
                </w:pPr>
                <w:r>
                  <w:t>105,854.67</w:t>
                </w:r>
              </w:p>
            </w:tc>
          </w:tr>
          <w:tr w:rsidR="00C5003F" w14:paraId="1278ED0E" w14:textId="77777777" w:rsidTr="00855BFA">
            <w:tc>
              <w:tcPr>
                <w:tcW w:w="1001" w:type="pct"/>
                <w:vAlign w:val="center"/>
              </w:tcPr>
              <w:sdt>
                <w:sdtPr>
                  <w:rPr>
                    <w:rFonts w:asciiTheme="minorEastAsia" w:eastAsiaTheme="minorEastAsia" w:hAnsiTheme="minorEastAsia" w:hint="eastAsia"/>
                    <w:sz w:val="21"/>
                    <w:szCs w:val="21"/>
                    <w:lang w:eastAsia="zh-CN"/>
                  </w:rPr>
                  <w:tag w:val="_PLD_79504f893fac4dabb6855f65540330eb"/>
                  <w:id w:val="1379360827"/>
                  <w:lock w:val="sdtLocked"/>
                </w:sdtPr>
                <w:sdtEndPr/>
                <w:sdtContent>
                  <w:p w14:paraId="0CC802D8" w14:textId="77777777" w:rsidR="00C5003F" w:rsidRDefault="00C5003F" w:rsidP="00C5003F">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7021D3CF" w14:textId="77777777" w:rsidR="00C5003F" w:rsidRDefault="00C5003F" w:rsidP="00855BFA">
                <w:pPr>
                  <w:jc w:val="right"/>
                  <w:rPr>
                    <w:szCs w:val="21"/>
                  </w:rPr>
                </w:pPr>
              </w:p>
            </w:tc>
            <w:tc>
              <w:tcPr>
                <w:tcW w:w="1097" w:type="pct"/>
                <w:vAlign w:val="center"/>
              </w:tcPr>
              <w:p w14:paraId="5CC7A701" w14:textId="77777777" w:rsidR="00C5003F" w:rsidRDefault="00C5003F" w:rsidP="00855BFA">
                <w:pPr>
                  <w:jc w:val="right"/>
                  <w:rPr>
                    <w:szCs w:val="21"/>
                  </w:rPr>
                </w:pPr>
              </w:p>
            </w:tc>
            <w:tc>
              <w:tcPr>
                <w:tcW w:w="1097" w:type="pct"/>
                <w:vAlign w:val="center"/>
              </w:tcPr>
              <w:p w14:paraId="725EC679" w14:textId="77777777" w:rsidR="00C5003F" w:rsidRDefault="00C5003F" w:rsidP="00855BFA">
                <w:pPr>
                  <w:jc w:val="right"/>
                  <w:rPr>
                    <w:szCs w:val="21"/>
                  </w:rPr>
                </w:pPr>
              </w:p>
            </w:tc>
            <w:tc>
              <w:tcPr>
                <w:tcW w:w="943" w:type="pct"/>
                <w:vAlign w:val="center"/>
              </w:tcPr>
              <w:p w14:paraId="38F10C7D" w14:textId="77777777" w:rsidR="00C5003F" w:rsidRDefault="00C5003F" w:rsidP="00855BFA">
                <w:pPr>
                  <w:jc w:val="right"/>
                  <w:rPr>
                    <w:szCs w:val="21"/>
                  </w:rPr>
                </w:pPr>
              </w:p>
            </w:tc>
          </w:tr>
          <w:tr w:rsidR="00C5003F" w14:paraId="275C8ED9" w14:textId="77777777" w:rsidTr="00855BFA">
            <w:sdt>
              <w:sdtPr>
                <w:tag w:val="_PLD_475397d5def24e16954d676c7af7c2a1"/>
                <w:id w:val="-53852588"/>
                <w:lock w:val="sdtLocked"/>
              </w:sdtPr>
              <w:sdtEndPr/>
              <w:sdtContent>
                <w:tc>
                  <w:tcPr>
                    <w:tcW w:w="1001" w:type="pct"/>
                    <w:vAlign w:val="center"/>
                  </w:tcPr>
                  <w:p w14:paraId="442AFD2A"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403F0E3F" w14:textId="77777777" w:rsidR="00C5003F" w:rsidRDefault="00C5003F" w:rsidP="00855BFA">
                <w:pPr>
                  <w:jc w:val="right"/>
                  <w:rPr>
                    <w:szCs w:val="21"/>
                  </w:rPr>
                </w:pPr>
              </w:p>
            </w:tc>
            <w:tc>
              <w:tcPr>
                <w:tcW w:w="1097" w:type="pct"/>
                <w:vAlign w:val="center"/>
              </w:tcPr>
              <w:p w14:paraId="4E12667F" w14:textId="77777777" w:rsidR="00C5003F" w:rsidRDefault="00C5003F" w:rsidP="00855BFA">
                <w:pPr>
                  <w:jc w:val="right"/>
                  <w:rPr>
                    <w:szCs w:val="21"/>
                  </w:rPr>
                </w:pPr>
              </w:p>
            </w:tc>
            <w:tc>
              <w:tcPr>
                <w:tcW w:w="1097" w:type="pct"/>
                <w:vAlign w:val="center"/>
              </w:tcPr>
              <w:p w14:paraId="32F2E749" w14:textId="77777777" w:rsidR="00C5003F" w:rsidRDefault="00C5003F" w:rsidP="00855BFA">
                <w:pPr>
                  <w:jc w:val="right"/>
                  <w:rPr>
                    <w:szCs w:val="21"/>
                  </w:rPr>
                </w:pPr>
              </w:p>
            </w:tc>
            <w:tc>
              <w:tcPr>
                <w:tcW w:w="943" w:type="pct"/>
                <w:vAlign w:val="center"/>
              </w:tcPr>
              <w:p w14:paraId="2B9FAA7F" w14:textId="77777777" w:rsidR="00C5003F" w:rsidRDefault="00C5003F" w:rsidP="00855BFA">
                <w:pPr>
                  <w:jc w:val="right"/>
                  <w:rPr>
                    <w:szCs w:val="21"/>
                  </w:rPr>
                </w:pPr>
              </w:p>
            </w:tc>
          </w:tr>
          <w:tr w:rsidR="00C5003F" w14:paraId="1D20801B" w14:textId="77777777" w:rsidTr="00855BFA">
            <w:tc>
              <w:tcPr>
                <w:tcW w:w="1001" w:type="pct"/>
                <w:vAlign w:val="center"/>
              </w:tcPr>
              <w:sdt>
                <w:sdtPr>
                  <w:rPr>
                    <w:rFonts w:asciiTheme="minorEastAsia" w:eastAsiaTheme="minorEastAsia" w:hAnsiTheme="minorEastAsia" w:hint="eastAsia"/>
                    <w:sz w:val="21"/>
                    <w:szCs w:val="21"/>
                    <w:lang w:eastAsia="zh-CN"/>
                  </w:rPr>
                  <w:tag w:val="_PLD_cb7c12fe888d4a778dd9f6f245a14b28"/>
                  <w:id w:val="1232271042"/>
                  <w:lock w:val="sdtLocked"/>
                </w:sdtPr>
                <w:sdtEndPr/>
                <w:sdtContent>
                  <w:p w14:paraId="24E0E3F7" w14:textId="77777777" w:rsidR="00C5003F" w:rsidRDefault="00C5003F" w:rsidP="00C5003F">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14:paraId="629638FE" w14:textId="77777777" w:rsidR="00C5003F" w:rsidRDefault="00C5003F" w:rsidP="00855BFA">
                <w:pPr>
                  <w:jc w:val="right"/>
                  <w:rPr>
                    <w:szCs w:val="21"/>
                  </w:rPr>
                </w:pPr>
              </w:p>
            </w:tc>
            <w:tc>
              <w:tcPr>
                <w:tcW w:w="1097" w:type="pct"/>
                <w:vAlign w:val="center"/>
              </w:tcPr>
              <w:p w14:paraId="3815664E" w14:textId="77777777" w:rsidR="00C5003F" w:rsidRDefault="00C5003F" w:rsidP="00855BFA">
                <w:pPr>
                  <w:jc w:val="right"/>
                  <w:rPr>
                    <w:szCs w:val="21"/>
                  </w:rPr>
                </w:pPr>
              </w:p>
            </w:tc>
            <w:tc>
              <w:tcPr>
                <w:tcW w:w="1097" w:type="pct"/>
                <w:vAlign w:val="center"/>
              </w:tcPr>
              <w:p w14:paraId="280285BF" w14:textId="77777777" w:rsidR="00C5003F" w:rsidRDefault="00C5003F" w:rsidP="00855BFA">
                <w:pPr>
                  <w:jc w:val="right"/>
                  <w:rPr>
                    <w:szCs w:val="21"/>
                  </w:rPr>
                </w:pPr>
              </w:p>
            </w:tc>
            <w:tc>
              <w:tcPr>
                <w:tcW w:w="943" w:type="pct"/>
                <w:vAlign w:val="center"/>
              </w:tcPr>
              <w:p w14:paraId="03D1A7D6" w14:textId="77777777" w:rsidR="00C5003F" w:rsidRDefault="00C5003F" w:rsidP="00855BFA">
                <w:pPr>
                  <w:jc w:val="right"/>
                  <w:rPr>
                    <w:szCs w:val="21"/>
                  </w:rPr>
                </w:pPr>
              </w:p>
            </w:tc>
          </w:tr>
          <w:tr w:rsidR="00C5003F" w14:paraId="77E39AE4" w14:textId="77777777" w:rsidTr="00855BFA">
            <w:sdt>
              <w:sdtPr>
                <w:tag w:val="_PLD_fd1e6581892848cf98bea9d0e50db1c2"/>
                <w:id w:val="-453258159"/>
                <w:lock w:val="sdtLocked"/>
              </w:sdtPr>
              <w:sdtEndPr/>
              <w:sdtContent>
                <w:tc>
                  <w:tcPr>
                    <w:tcW w:w="1001" w:type="pct"/>
                    <w:vAlign w:val="center"/>
                  </w:tcPr>
                  <w:p w14:paraId="02DF4A9A" w14:textId="77777777" w:rsidR="00C5003F" w:rsidRDefault="00C5003F" w:rsidP="00C5003F">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4B3DB1AA" w14:textId="77777777" w:rsidR="00C5003F" w:rsidRDefault="00C5003F" w:rsidP="00855BFA">
                <w:pPr>
                  <w:jc w:val="right"/>
                  <w:rPr>
                    <w:szCs w:val="21"/>
                  </w:rPr>
                </w:pPr>
              </w:p>
            </w:tc>
            <w:tc>
              <w:tcPr>
                <w:tcW w:w="1097" w:type="pct"/>
                <w:vAlign w:val="center"/>
              </w:tcPr>
              <w:p w14:paraId="18D597AF" w14:textId="77777777" w:rsidR="00C5003F" w:rsidRDefault="00C5003F" w:rsidP="00855BFA">
                <w:pPr>
                  <w:jc w:val="right"/>
                  <w:rPr>
                    <w:szCs w:val="21"/>
                  </w:rPr>
                </w:pPr>
              </w:p>
            </w:tc>
            <w:tc>
              <w:tcPr>
                <w:tcW w:w="1097" w:type="pct"/>
                <w:vAlign w:val="center"/>
              </w:tcPr>
              <w:p w14:paraId="5528E5A5" w14:textId="77777777" w:rsidR="00C5003F" w:rsidRDefault="00C5003F" w:rsidP="00855BFA">
                <w:pPr>
                  <w:jc w:val="right"/>
                  <w:rPr>
                    <w:szCs w:val="21"/>
                  </w:rPr>
                </w:pPr>
              </w:p>
            </w:tc>
            <w:tc>
              <w:tcPr>
                <w:tcW w:w="943" w:type="pct"/>
                <w:vAlign w:val="center"/>
              </w:tcPr>
              <w:p w14:paraId="1CFED950" w14:textId="77777777" w:rsidR="00C5003F" w:rsidRDefault="00C5003F" w:rsidP="00855BFA">
                <w:pPr>
                  <w:jc w:val="right"/>
                  <w:rPr>
                    <w:szCs w:val="21"/>
                  </w:rPr>
                </w:pPr>
              </w:p>
            </w:tc>
          </w:tr>
          <w:tr w:rsidR="00C5003F" w14:paraId="26444651" w14:textId="77777777" w:rsidTr="00855BFA">
            <w:sdt>
              <w:sdtPr>
                <w:tag w:val="_PLD_01c7357707ce462eb575e4dfd7b344fa"/>
                <w:id w:val="-2130467068"/>
                <w:lock w:val="sdtLocked"/>
              </w:sdtPr>
              <w:sdtEndPr/>
              <w:sdtContent>
                <w:tc>
                  <w:tcPr>
                    <w:tcW w:w="1001" w:type="pct"/>
                    <w:vAlign w:val="center"/>
                  </w:tcPr>
                  <w:p w14:paraId="71BA0BF2" w14:textId="77777777" w:rsidR="00C5003F" w:rsidRDefault="00C5003F" w:rsidP="00C5003F">
                    <w:pPr>
                      <w:pStyle w:val="TableParagraph"/>
                      <w:spacing w:after="0" w:line="240" w:lineRule="auto"/>
                      <w:rPr>
                        <w:rFonts w:ascii="宋体" w:eastAsia="宋体" w:hAnsi="宋体" w:cs="宋体"/>
                        <w:sz w:val="21"/>
                        <w:szCs w:val="21"/>
                        <w:lang w:eastAsia="zh-CN"/>
                      </w:rPr>
                    </w:pPr>
                    <w:r w:rsidRPr="00613D67">
                      <w:rPr>
                        <w:rFonts w:ascii="Times New Roman" w:eastAsia="宋体" w:hAnsi="Times New Roman" w:cs="Times New Roman"/>
                        <w:sz w:val="21"/>
                        <w:szCs w:val="21"/>
                        <w:lang w:eastAsia="zh-CN"/>
                      </w:rPr>
                      <w:t>2020</w:t>
                    </w:r>
                    <w:r w:rsidRPr="00613D67">
                      <w:rPr>
                        <w:rFonts w:ascii="Times New Roman" w:eastAsia="宋体" w:hAnsi="Times New Roman" w:cs="Times New Roman"/>
                        <w:sz w:val="21"/>
                        <w:szCs w:val="21"/>
                        <w:lang w:eastAsia="zh-CN"/>
                      </w:rPr>
                      <w:t>年</w:t>
                    </w:r>
                    <w:r w:rsidRPr="00613D67">
                      <w:rPr>
                        <w:rFonts w:ascii="Times New Roman" w:eastAsia="宋体" w:hAnsi="Times New Roman" w:cs="Times New Roman"/>
                        <w:sz w:val="21"/>
                        <w:szCs w:val="21"/>
                        <w:lang w:eastAsia="zh-CN"/>
                      </w:rPr>
                      <w:t>12</w:t>
                    </w:r>
                    <w:r w:rsidRPr="00613D67">
                      <w:rPr>
                        <w:rFonts w:ascii="Times New Roman" w:eastAsia="宋体" w:hAnsi="Times New Roman" w:cs="Times New Roman"/>
                        <w:sz w:val="21"/>
                        <w:szCs w:val="21"/>
                        <w:lang w:eastAsia="zh-CN"/>
                      </w:rPr>
                      <w:t>月</w:t>
                    </w:r>
                    <w:r w:rsidRPr="00613D67">
                      <w:rPr>
                        <w:rFonts w:ascii="Times New Roman" w:eastAsia="宋体" w:hAnsi="Times New Roman" w:cs="Times New Roman"/>
                        <w:sz w:val="21"/>
                        <w:szCs w:val="21"/>
                        <w:lang w:eastAsia="zh-CN"/>
                      </w:rPr>
                      <w:t>31</w:t>
                    </w:r>
                    <w:r>
                      <w:rPr>
                        <w:rFonts w:ascii="宋体" w:eastAsia="宋体" w:hAnsi="宋体" w:cs="宋体"/>
                        <w:sz w:val="21"/>
                        <w:szCs w:val="21"/>
                        <w:lang w:eastAsia="zh-CN"/>
                      </w:rPr>
                      <w:t>日</w:t>
                    </w:r>
                    <w:r>
                      <w:rPr>
                        <w:rFonts w:ascii="宋体" w:eastAsia="宋体" w:hAnsi="宋体" w:cs="宋体" w:hint="eastAsia"/>
                        <w:sz w:val="21"/>
                        <w:szCs w:val="21"/>
                        <w:lang w:eastAsia="zh-CN"/>
                      </w:rPr>
                      <w:t>余额</w:t>
                    </w:r>
                  </w:p>
                </w:tc>
              </w:sdtContent>
            </w:sdt>
            <w:tc>
              <w:tcPr>
                <w:tcW w:w="862" w:type="pct"/>
                <w:vAlign w:val="center"/>
              </w:tcPr>
              <w:p w14:paraId="09692B25" w14:textId="77777777" w:rsidR="00C5003F" w:rsidRDefault="00C5003F" w:rsidP="00855BFA">
                <w:pPr>
                  <w:jc w:val="right"/>
                  <w:rPr>
                    <w:szCs w:val="21"/>
                  </w:rPr>
                </w:pPr>
                <w:r>
                  <w:t>132,162.61</w:t>
                </w:r>
              </w:p>
            </w:tc>
            <w:tc>
              <w:tcPr>
                <w:tcW w:w="1097" w:type="pct"/>
                <w:vAlign w:val="center"/>
              </w:tcPr>
              <w:p w14:paraId="22A8D108" w14:textId="77777777" w:rsidR="00C5003F" w:rsidRDefault="00C5003F" w:rsidP="00855BFA">
                <w:pPr>
                  <w:jc w:val="right"/>
                  <w:rPr>
                    <w:szCs w:val="21"/>
                  </w:rPr>
                </w:pPr>
                <w:r>
                  <w:t>98,770.80</w:t>
                </w:r>
              </w:p>
            </w:tc>
            <w:tc>
              <w:tcPr>
                <w:tcW w:w="1097" w:type="pct"/>
                <w:vAlign w:val="center"/>
              </w:tcPr>
              <w:p w14:paraId="4167E84A" w14:textId="77777777" w:rsidR="00C5003F" w:rsidRDefault="00C5003F" w:rsidP="00855BFA">
                <w:pPr>
                  <w:jc w:val="right"/>
                  <w:rPr>
                    <w:szCs w:val="21"/>
                  </w:rPr>
                </w:pPr>
                <w:r>
                  <w:t>29,101,820.67</w:t>
                </w:r>
              </w:p>
            </w:tc>
            <w:tc>
              <w:tcPr>
                <w:tcW w:w="943" w:type="pct"/>
                <w:vAlign w:val="center"/>
              </w:tcPr>
              <w:p w14:paraId="4A472431" w14:textId="77777777" w:rsidR="00C5003F" w:rsidRDefault="00C5003F" w:rsidP="00855BFA">
                <w:pPr>
                  <w:jc w:val="right"/>
                  <w:rPr>
                    <w:szCs w:val="21"/>
                  </w:rPr>
                </w:pPr>
                <w:r>
                  <w:t>29,332,754.08</w:t>
                </w:r>
              </w:p>
            </w:tc>
          </w:tr>
        </w:tbl>
        <w:p w14:paraId="244A5517" w14:textId="77777777" w:rsidR="00C5003F" w:rsidRDefault="00C5003F"/>
        <w:p w14:paraId="69A37EB8" w14:textId="77777777" w:rsidR="00314CE2" w:rsidRDefault="007874CE">
          <w:pPr>
            <w:pStyle w:val="af8"/>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397434167"/>
            <w:lock w:val="sdtContentLocked"/>
            <w:placeholder>
              <w:docPart w:val="GBC22222222222222222222222222222"/>
            </w:placeholder>
          </w:sdtPr>
          <w:sdtEndPr/>
          <w:sdtContent>
            <w:p w14:paraId="2624717B" w14:textId="408CC456" w:rsidR="00314CE2" w:rsidRDefault="007874CE" w:rsidP="00C5003F">
              <w:r>
                <w:fldChar w:fldCharType="begin"/>
              </w:r>
              <w:r w:rsidR="00C5003F">
                <w:instrText xml:space="preserve"> 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p w14:paraId="5F2249FB" w14:textId="77777777" w:rsidR="00314CE2" w:rsidRDefault="00E22B5D"/>
      </w:sdtContent>
    </w:sdt>
    <w:bookmarkEnd w:id="307" w:displacedByCustomXml="prev"/>
    <w:bookmarkStart w:id="308" w:name="_Hlk534806894" w:displacedByCustomXml="next"/>
    <w:sdt>
      <w:sdtPr>
        <w:alias w:val="模块:本期坏账准备计提金额以及评估金融工具的信用风险是否显著增加的采用依据"/>
        <w:tag w:val="_SEC_fbab0742fc2c44e3ad68d85a2a28dba0"/>
        <w:id w:val="2100744884"/>
        <w:lock w:val="sdtLocked"/>
        <w:placeholder>
          <w:docPart w:val="GBC22222222222222222222222222222"/>
        </w:placeholder>
      </w:sdtPr>
      <w:sdtEndPr/>
      <w:sdtContent>
        <w:p w14:paraId="417D1B45" w14:textId="77777777" w:rsidR="00314CE2" w:rsidRDefault="007874CE">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888641071"/>
            <w:lock w:val="sdtContentLocked"/>
            <w:placeholder>
              <w:docPart w:val="GBC22222222222222222222222222222"/>
            </w:placeholder>
          </w:sdtPr>
          <w:sdtEndPr/>
          <w:sdtContent>
            <w:p w14:paraId="4E3357FE" w14:textId="02FAB0C6" w:rsidR="00314CE2" w:rsidRDefault="007874CE" w:rsidP="00C5003F">
              <w:r>
                <w:fldChar w:fldCharType="begin"/>
              </w:r>
              <w:r w:rsidR="00C5003F">
                <w:instrText xml:space="preserve"> 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p w14:paraId="22C37C6C" w14:textId="77777777" w:rsidR="00314CE2" w:rsidRDefault="00E22B5D"/>
      </w:sdtContent>
    </w:sdt>
    <w:bookmarkEnd w:id="308" w:displacedByCustomXml="prev"/>
    <w:bookmarkStart w:id="309"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892033350"/>
        <w:lock w:val="sdtLocked"/>
        <w:placeholder>
          <w:docPart w:val="GBC22222222222222222222222222222"/>
        </w:placeholder>
      </w:sdtPr>
      <w:sdtEndPr>
        <w:rPr>
          <w:rFonts w:ascii="Times New Roman" w:hAnsi="Times New Roman" w:cs="Times New Roman" w:hint="default"/>
          <w:kern w:val="2"/>
          <w:szCs w:val="21"/>
        </w:rPr>
      </w:sdtEndPr>
      <w:sdtContent>
        <w:p w14:paraId="40890A36" w14:textId="77777777" w:rsidR="00314CE2" w:rsidRDefault="007874CE" w:rsidP="00C6513D">
          <w:pPr>
            <w:pStyle w:val="4"/>
            <w:numPr>
              <w:ilvl w:val="0"/>
              <w:numId w:val="51"/>
            </w:numPr>
          </w:pPr>
          <w:r>
            <w:rPr>
              <w:rFonts w:hint="eastAsia"/>
            </w:rPr>
            <w:t>坏账准备的情况</w:t>
          </w:r>
        </w:p>
        <w:sdt>
          <w:sdtPr>
            <w:alias w:val="是否适用：母公司其他应收款坏账准备情况[双击切换]"/>
            <w:tag w:val="_GBC_fe964b2b8e824335995eaad4df852022"/>
            <w:id w:val="-1545671483"/>
            <w:lock w:val="sdtContentLocked"/>
            <w:placeholder>
              <w:docPart w:val="GBC22222222222222222222222222222"/>
            </w:placeholder>
          </w:sdtPr>
          <w:sdtEndPr/>
          <w:sdtContent>
            <w:p w14:paraId="64597E53" w14:textId="0F923EA4" w:rsidR="00314CE2" w:rsidRDefault="007874CE">
              <w:r>
                <w:fldChar w:fldCharType="begin"/>
              </w:r>
              <w:r w:rsidR="00C5003F">
                <w:instrText xml:space="preserve"> 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p w14:paraId="585025A5" w14:textId="0146FEC5" w:rsidR="00314CE2" w:rsidRDefault="007874CE">
          <w:pPr>
            <w:pStyle w:val="aa"/>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339231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225120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16"/>
            <w:gridCol w:w="1434"/>
            <w:gridCol w:w="1196"/>
            <w:gridCol w:w="1098"/>
            <w:gridCol w:w="1176"/>
            <w:gridCol w:w="1169"/>
            <w:gridCol w:w="1434"/>
          </w:tblGrid>
          <w:tr w:rsidR="00C5003F" w14:paraId="606A13D2" w14:textId="77777777" w:rsidTr="00C5003F">
            <w:sdt>
              <w:sdtPr>
                <w:tag w:val="_PLD_599b4552113b431d9950cc345fc3c771"/>
                <w:id w:val="-409465622"/>
                <w:lock w:val="sdtLocked"/>
              </w:sdtPr>
              <w:sdtEndPr/>
              <w:sdtContent>
                <w:tc>
                  <w:tcPr>
                    <w:tcW w:w="795" w:type="pct"/>
                    <w:vMerge w:val="restart"/>
                    <w:shd w:val="clear" w:color="auto" w:fill="FFFFFF"/>
                    <w:vAlign w:val="center"/>
                  </w:tcPr>
                  <w:p w14:paraId="5A99F8B0" w14:textId="77777777" w:rsidR="00C5003F" w:rsidRDefault="00C5003F" w:rsidP="00C5003F">
                    <w:pPr>
                      <w:jc w:val="center"/>
                    </w:pPr>
                    <w:r>
                      <w:t>类别</w:t>
                    </w:r>
                  </w:p>
                </w:tc>
              </w:sdtContent>
            </w:sdt>
            <w:sdt>
              <w:sdtPr>
                <w:tag w:val="_PLD_b04fb91e27324be18dbb1170501ea7c2"/>
                <w:id w:val="-1460328328"/>
                <w:lock w:val="sdtLocked"/>
              </w:sdtPr>
              <w:sdtEndPr/>
              <w:sdtContent>
                <w:tc>
                  <w:tcPr>
                    <w:tcW w:w="671" w:type="pct"/>
                    <w:vMerge w:val="restart"/>
                    <w:shd w:val="clear" w:color="auto" w:fill="FFFFFF"/>
                    <w:vAlign w:val="center"/>
                  </w:tcPr>
                  <w:p w14:paraId="5FE66050" w14:textId="77777777" w:rsidR="00C5003F" w:rsidRDefault="00C5003F" w:rsidP="00C5003F">
                    <w:pPr>
                      <w:jc w:val="center"/>
                    </w:pPr>
                    <w:r>
                      <w:t>期初余额</w:t>
                    </w:r>
                  </w:p>
                </w:tc>
              </w:sdtContent>
            </w:sdt>
            <w:sdt>
              <w:sdtPr>
                <w:tag w:val="_PLD_3162774660ba4bd791229ed0557bee42"/>
                <w:id w:val="-793452735"/>
                <w:lock w:val="sdtLocked"/>
              </w:sdtPr>
              <w:sdtEndPr/>
              <w:sdtContent>
                <w:tc>
                  <w:tcPr>
                    <w:tcW w:w="2824" w:type="pct"/>
                    <w:gridSpan w:val="4"/>
                    <w:shd w:val="clear" w:color="auto" w:fill="FFFFFF"/>
                    <w:vAlign w:val="center"/>
                  </w:tcPr>
                  <w:p w14:paraId="2409B7E1" w14:textId="77777777" w:rsidR="00C5003F" w:rsidRDefault="00C5003F" w:rsidP="00C5003F">
                    <w:pPr>
                      <w:jc w:val="center"/>
                    </w:pPr>
                    <w:r>
                      <w:rPr>
                        <w:rFonts w:hint="eastAsia"/>
                      </w:rPr>
                      <w:t>本期变动</w:t>
                    </w:r>
                    <w:r>
                      <w:t>金额</w:t>
                    </w:r>
                  </w:p>
                </w:tc>
              </w:sdtContent>
            </w:sdt>
            <w:sdt>
              <w:sdtPr>
                <w:tag w:val="_PLD_d14d39f809c34e24be6fc317d43acf45"/>
                <w:id w:val="928157213"/>
                <w:lock w:val="sdtLocked"/>
              </w:sdtPr>
              <w:sdtEndPr/>
              <w:sdtContent>
                <w:tc>
                  <w:tcPr>
                    <w:tcW w:w="710" w:type="pct"/>
                    <w:vMerge w:val="restart"/>
                    <w:shd w:val="clear" w:color="auto" w:fill="FFFFFF"/>
                    <w:vAlign w:val="center"/>
                  </w:tcPr>
                  <w:p w14:paraId="23DFEBE9" w14:textId="77777777" w:rsidR="00C5003F" w:rsidRDefault="00C5003F" w:rsidP="00C5003F">
                    <w:pPr>
                      <w:jc w:val="center"/>
                    </w:pPr>
                    <w:r>
                      <w:t>期末余额</w:t>
                    </w:r>
                  </w:p>
                </w:tc>
              </w:sdtContent>
            </w:sdt>
          </w:tr>
          <w:tr w:rsidR="00C5003F" w14:paraId="53711618" w14:textId="77777777" w:rsidTr="00C5003F">
            <w:tc>
              <w:tcPr>
                <w:tcW w:w="795" w:type="pct"/>
                <w:vMerge/>
                <w:shd w:val="clear" w:color="auto" w:fill="FFFFFF"/>
              </w:tcPr>
              <w:p w14:paraId="608758BF" w14:textId="77777777" w:rsidR="00C5003F" w:rsidRDefault="00C5003F" w:rsidP="00C5003F">
                <w:pPr>
                  <w:jc w:val="center"/>
                </w:pPr>
              </w:p>
            </w:tc>
            <w:tc>
              <w:tcPr>
                <w:tcW w:w="671" w:type="pct"/>
                <w:vMerge/>
                <w:shd w:val="clear" w:color="auto" w:fill="FFFFFF"/>
              </w:tcPr>
              <w:p w14:paraId="43648216" w14:textId="77777777" w:rsidR="00C5003F" w:rsidRDefault="00C5003F" w:rsidP="00C5003F">
                <w:pPr>
                  <w:jc w:val="center"/>
                </w:pPr>
              </w:p>
            </w:tc>
            <w:sdt>
              <w:sdtPr>
                <w:tag w:val="_PLD_f408f7d036804cc28ba43a0439189aa1"/>
                <w:id w:val="1016816564"/>
                <w:lock w:val="sdtLocked"/>
              </w:sdtPr>
              <w:sdtEndPr/>
              <w:sdtContent>
                <w:tc>
                  <w:tcPr>
                    <w:tcW w:w="727" w:type="pct"/>
                    <w:shd w:val="clear" w:color="auto" w:fill="FFFFFF"/>
                    <w:vAlign w:val="center"/>
                  </w:tcPr>
                  <w:p w14:paraId="01DF52A6" w14:textId="77777777" w:rsidR="00C5003F" w:rsidRDefault="00C5003F" w:rsidP="00C5003F">
                    <w:pPr>
                      <w:jc w:val="center"/>
                    </w:pPr>
                    <w:r>
                      <w:t>计提</w:t>
                    </w:r>
                  </w:p>
                </w:tc>
              </w:sdtContent>
            </w:sdt>
            <w:sdt>
              <w:sdtPr>
                <w:tag w:val="_PLD_694fce967684431e964389b1fbfd7773"/>
                <w:id w:val="968011216"/>
                <w:lock w:val="sdtLocked"/>
              </w:sdtPr>
              <w:sdtEndPr/>
              <w:sdtContent>
                <w:tc>
                  <w:tcPr>
                    <w:tcW w:w="671" w:type="pct"/>
                    <w:shd w:val="clear" w:color="auto" w:fill="FFFFFF"/>
                    <w:vAlign w:val="center"/>
                  </w:tcPr>
                  <w:p w14:paraId="6F7256CF" w14:textId="77777777" w:rsidR="00C5003F" w:rsidRDefault="00C5003F" w:rsidP="00C5003F">
                    <w:pPr>
                      <w:jc w:val="center"/>
                    </w:pPr>
                    <w:r>
                      <w:rPr>
                        <w:rFonts w:hint="eastAsia"/>
                      </w:rPr>
                      <w:t>收回或转回</w:t>
                    </w:r>
                  </w:p>
                </w:tc>
              </w:sdtContent>
            </w:sdt>
            <w:sdt>
              <w:sdtPr>
                <w:tag w:val="_PLD_59153f559aba461288ad06bff0782b2d"/>
                <w:id w:val="1943640654"/>
                <w:lock w:val="sdtLocked"/>
              </w:sdtPr>
              <w:sdtEndPr/>
              <w:sdtContent>
                <w:tc>
                  <w:tcPr>
                    <w:tcW w:w="715" w:type="pct"/>
                    <w:shd w:val="clear" w:color="auto" w:fill="FFFFFF"/>
                    <w:vAlign w:val="center"/>
                  </w:tcPr>
                  <w:p w14:paraId="10793F5C" w14:textId="77777777" w:rsidR="00C5003F" w:rsidRDefault="00C5003F" w:rsidP="00C5003F">
                    <w:pPr>
                      <w:jc w:val="center"/>
                    </w:pPr>
                    <w:r>
                      <w:rPr>
                        <w:rFonts w:hint="eastAsia"/>
                      </w:rPr>
                      <w:t>转销或核销</w:t>
                    </w:r>
                  </w:p>
                </w:tc>
              </w:sdtContent>
            </w:sdt>
            <w:tc>
              <w:tcPr>
                <w:tcW w:w="711" w:type="pct"/>
                <w:shd w:val="clear" w:color="auto" w:fill="FFFFFF"/>
                <w:vAlign w:val="center"/>
              </w:tcPr>
              <w:sdt>
                <w:sdtPr>
                  <w:rPr>
                    <w:rFonts w:hint="eastAsia"/>
                  </w:rPr>
                  <w:tag w:val="_PLD_51a0476d1e2f444f8723da1988f813f5"/>
                  <w:id w:val="1559849"/>
                  <w:lock w:val="sdtLocked"/>
                </w:sdtPr>
                <w:sdtEndPr/>
                <w:sdtContent>
                  <w:p w14:paraId="16807614" w14:textId="77777777" w:rsidR="00C5003F" w:rsidRDefault="00C5003F" w:rsidP="00C5003F">
                    <w:pPr>
                      <w:jc w:val="right"/>
                    </w:pPr>
                    <w:r>
                      <w:rPr>
                        <w:rFonts w:hint="eastAsia"/>
                      </w:rPr>
                      <w:t>其他变动</w:t>
                    </w:r>
                  </w:p>
                </w:sdtContent>
              </w:sdt>
            </w:tc>
            <w:tc>
              <w:tcPr>
                <w:tcW w:w="710" w:type="pct"/>
                <w:vMerge/>
                <w:shd w:val="clear" w:color="auto" w:fill="FFFFFF"/>
              </w:tcPr>
              <w:p w14:paraId="593EA5F2" w14:textId="77777777" w:rsidR="00C5003F" w:rsidRDefault="00C5003F" w:rsidP="00C5003F">
                <w:pPr>
                  <w:jc w:val="right"/>
                </w:pPr>
              </w:p>
            </w:tc>
          </w:tr>
          <w:sdt>
            <w:sdtPr>
              <w:alias w:val="其他应收款坏账准备明细"/>
              <w:tag w:val="_TUP_6f56b657771645c385c6c7407469a695"/>
              <w:id w:val="63608632"/>
              <w:lock w:val="sdtLocked"/>
            </w:sdtPr>
            <w:sdtEndPr/>
            <w:sdtContent>
              <w:tr w:rsidR="00C5003F" w14:paraId="2040DBFE" w14:textId="77777777" w:rsidTr="00855BFA">
                <w:tc>
                  <w:tcPr>
                    <w:tcW w:w="795" w:type="pct"/>
                    <w:shd w:val="clear" w:color="auto" w:fill="auto"/>
                  </w:tcPr>
                  <w:p w14:paraId="3469871D" w14:textId="77777777" w:rsidR="00C5003F" w:rsidRDefault="00C5003F" w:rsidP="00C5003F">
                    <w:r>
                      <w:t>其他应收款</w:t>
                    </w:r>
                  </w:p>
                </w:tc>
                <w:tc>
                  <w:tcPr>
                    <w:tcW w:w="671" w:type="pct"/>
                    <w:shd w:val="clear" w:color="auto" w:fill="auto"/>
                    <w:vAlign w:val="center"/>
                  </w:tcPr>
                  <w:p w14:paraId="4F7128B1" w14:textId="77777777" w:rsidR="00C5003F" w:rsidRDefault="00C5003F" w:rsidP="00855BFA">
                    <w:pPr>
                      <w:jc w:val="right"/>
                    </w:pPr>
                    <w:r>
                      <w:t>29,226,899.41</w:t>
                    </w:r>
                  </w:p>
                </w:tc>
                <w:tc>
                  <w:tcPr>
                    <w:tcW w:w="727" w:type="pct"/>
                    <w:shd w:val="clear" w:color="auto" w:fill="auto"/>
                    <w:vAlign w:val="center"/>
                  </w:tcPr>
                  <w:p w14:paraId="4333013E" w14:textId="77777777" w:rsidR="00C5003F" w:rsidRDefault="00C5003F" w:rsidP="00855BFA">
                    <w:pPr>
                      <w:jc w:val="right"/>
                    </w:pPr>
                    <w:r>
                      <w:t>105,854.67</w:t>
                    </w:r>
                  </w:p>
                </w:tc>
                <w:tc>
                  <w:tcPr>
                    <w:tcW w:w="671" w:type="pct"/>
                    <w:shd w:val="clear" w:color="auto" w:fill="auto"/>
                    <w:vAlign w:val="center"/>
                  </w:tcPr>
                  <w:p w14:paraId="16C3736E" w14:textId="77777777" w:rsidR="00C5003F" w:rsidRDefault="00C5003F" w:rsidP="00855BFA">
                    <w:pPr>
                      <w:jc w:val="right"/>
                    </w:pPr>
                  </w:p>
                </w:tc>
                <w:tc>
                  <w:tcPr>
                    <w:tcW w:w="715" w:type="pct"/>
                    <w:vAlign w:val="center"/>
                  </w:tcPr>
                  <w:p w14:paraId="632FF683" w14:textId="77777777" w:rsidR="00C5003F" w:rsidRDefault="00C5003F" w:rsidP="00855BFA">
                    <w:pPr>
                      <w:jc w:val="right"/>
                    </w:pPr>
                  </w:p>
                </w:tc>
                <w:tc>
                  <w:tcPr>
                    <w:tcW w:w="711" w:type="pct"/>
                    <w:vAlign w:val="center"/>
                  </w:tcPr>
                  <w:p w14:paraId="4210D83B" w14:textId="77777777" w:rsidR="00C5003F" w:rsidRDefault="00C5003F" w:rsidP="00855BFA">
                    <w:pPr>
                      <w:jc w:val="right"/>
                    </w:pPr>
                  </w:p>
                </w:tc>
                <w:tc>
                  <w:tcPr>
                    <w:tcW w:w="710" w:type="pct"/>
                    <w:shd w:val="clear" w:color="auto" w:fill="auto"/>
                    <w:vAlign w:val="center"/>
                  </w:tcPr>
                  <w:p w14:paraId="1B4424B4" w14:textId="77777777" w:rsidR="00C5003F" w:rsidRDefault="00C5003F" w:rsidP="00855BFA">
                    <w:pPr>
                      <w:jc w:val="right"/>
                    </w:pPr>
                    <w:r>
                      <w:t>29,332,754.08</w:t>
                    </w:r>
                  </w:p>
                </w:tc>
              </w:tr>
            </w:sdtContent>
          </w:sdt>
          <w:tr w:rsidR="00C5003F" w14:paraId="047095C4" w14:textId="77777777" w:rsidTr="00855BFA">
            <w:sdt>
              <w:sdtPr>
                <w:tag w:val="_PLD_0d6a18f5af5d4d138b36d154b7e8d801"/>
                <w:id w:val="-1477363197"/>
                <w:lock w:val="sdtLocked"/>
              </w:sdtPr>
              <w:sdtEndPr/>
              <w:sdtContent>
                <w:tc>
                  <w:tcPr>
                    <w:tcW w:w="795" w:type="pct"/>
                    <w:shd w:val="clear" w:color="auto" w:fill="auto"/>
                  </w:tcPr>
                  <w:p w14:paraId="73446780" w14:textId="77777777" w:rsidR="00C5003F" w:rsidRDefault="00C5003F" w:rsidP="00C5003F">
                    <w:pPr>
                      <w:jc w:val="center"/>
                    </w:pPr>
                    <w:r>
                      <w:rPr>
                        <w:rFonts w:hint="eastAsia"/>
                      </w:rPr>
                      <w:t>合计</w:t>
                    </w:r>
                  </w:p>
                </w:tc>
              </w:sdtContent>
            </w:sdt>
            <w:tc>
              <w:tcPr>
                <w:tcW w:w="671" w:type="pct"/>
                <w:shd w:val="clear" w:color="auto" w:fill="auto"/>
                <w:vAlign w:val="center"/>
              </w:tcPr>
              <w:p w14:paraId="22439D9A" w14:textId="77777777" w:rsidR="00C5003F" w:rsidRDefault="00C5003F" w:rsidP="00855BFA">
                <w:pPr>
                  <w:jc w:val="right"/>
                </w:pPr>
                <w:r>
                  <w:t>29,226,899.41</w:t>
                </w:r>
              </w:p>
            </w:tc>
            <w:tc>
              <w:tcPr>
                <w:tcW w:w="727" w:type="pct"/>
                <w:shd w:val="clear" w:color="auto" w:fill="auto"/>
                <w:vAlign w:val="center"/>
              </w:tcPr>
              <w:p w14:paraId="1701D96A" w14:textId="77777777" w:rsidR="00C5003F" w:rsidRDefault="00C5003F" w:rsidP="00855BFA">
                <w:pPr>
                  <w:jc w:val="right"/>
                </w:pPr>
                <w:r>
                  <w:t>105,854.67</w:t>
                </w:r>
              </w:p>
            </w:tc>
            <w:tc>
              <w:tcPr>
                <w:tcW w:w="671" w:type="pct"/>
                <w:shd w:val="clear" w:color="auto" w:fill="auto"/>
                <w:vAlign w:val="center"/>
              </w:tcPr>
              <w:p w14:paraId="3CFE8163" w14:textId="77777777" w:rsidR="00C5003F" w:rsidRDefault="00C5003F" w:rsidP="00855BFA">
                <w:pPr>
                  <w:jc w:val="right"/>
                </w:pPr>
              </w:p>
            </w:tc>
            <w:tc>
              <w:tcPr>
                <w:tcW w:w="715" w:type="pct"/>
                <w:vAlign w:val="center"/>
              </w:tcPr>
              <w:p w14:paraId="0AB6908E" w14:textId="77777777" w:rsidR="00C5003F" w:rsidRDefault="00C5003F" w:rsidP="00855BFA">
                <w:pPr>
                  <w:jc w:val="right"/>
                </w:pPr>
              </w:p>
            </w:tc>
            <w:tc>
              <w:tcPr>
                <w:tcW w:w="711" w:type="pct"/>
                <w:vAlign w:val="center"/>
              </w:tcPr>
              <w:p w14:paraId="18D4460B" w14:textId="77777777" w:rsidR="00C5003F" w:rsidRDefault="00C5003F" w:rsidP="00855BFA">
                <w:pPr>
                  <w:jc w:val="right"/>
                </w:pPr>
              </w:p>
            </w:tc>
            <w:tc>
              <w:tcPr>
                <w:tcW w:w="710" w:type="pct"/>
                <w:shd w:val="clear" w:color="auto" w:fill="auto"/>
                <w:vAlign w:val="center"/>
              </w:tcPr>
              <w:p w14:paraId="228FDF27" w14:textId="77777777" w:rsidR="00C5003F" w:rsidRDefault="00C5003F" w:rsidP="00855BFA">
                <w:pPr>
                  <w:jc w:val="right"/>
                </w:pPr>
                <w:r>
                  <w:t>29,332,754.08</w:t>
                </w:r>
              </w:p>
            </w:tc>
          </w:tr>
        </w:tbl>
        <w:p w14:paraId="6E2E3553" w14:textId="77777777" w:rsidR="00C5003F" w:rsidRDefault="00C5003F"/>
        <w:p w14:paraId="7191971D" w14:textId="77777777" w:rsidR="00314CE2" w:rsidRDefault="007874CE">
          <w:r>
            <w:rPr>
              <w:rFonts w:hint="eastAsia"/>
            </w:rPr>
            <w:t>其中本期坏账准备转回或收回金额重要的：</w:t>
          </w:r>
        </w:p>
        <w:sdt>
          <w:sdtPr>
            <w:alias w:val="是否适用：母公司其他应收款坏账准备转回或收回金额重要的[双击切换]"/>
            <w:tag w:val="_GBC_f8ce6c07169e42188641fc1bc1ab86d4"/>
            <w:id w:val="-804770974"/>
            <w:lock w:val="sdtContentLocked"/>
            <w:placeholder>
              <w:docPart w:val="GBC22222222222222222222222222222"/>
            </w:placeholder>
          </w:sdtPr>
          <w:sdtEndPr/>
          <w:sdtContent>
            <w:p w14:paraId="2224062C" w14:textId="2AA3EC0F" w:rsidR="00314CE2" w:rsidRDefault="007874CE" w:rsidP="00C5003F">
              <w:pPr>
                <w:rPr>
                  <w:szCs w:val="21"/>
                </w:rPr>
              </w:pPr>
              <w:r>
                <w:fldChar w:fldCharType="begin"/>
              </w:r>
              <w:r w:rsidR="00C5003F">
                <w:instrText xml:space="preserve"> 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bookmarkEnd w:id="309"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251348118"/>
        <w:lock w:val="sdtLocked"/>
        <w:placeholder>
          <w:docPart w:val="GBC22222222222222222222222222222"/>
        </w:placeholder>
      </w:sdtPr>
      <w:sdtEndPr>
        <w:rPr>
          <w:rFonts w:ascii="Times New Roman" w:hAnsi="Times New Roman" w:cs="Times New Roman"/>
          <w:kern w:val="2"/>
          <w:szCs w:val="20"/>
        </w:rPr>
      </w:sdtEndPr>
      <w:sdtContent>
        <w:p w14:paraId="5B0D9675" w14:textId="77777777" w:rsidR="00314CE2" w:rsidRDefault="007874CE" w:rsidP="00C6513D">
          <w:pPr>
            <w:pStyle w:val="4"/>
            <w:numPr>
              <w:ilvl w:val="0"/>
              <w:numId w:val="51"/>
            </w:numPr>
          </w:pPr>
          <w:r>
            <w:rPr>
              <w:rFonts w:hint="eastAsia"/>
            </w:rPr>
            <w:t>本期实际核销的其他应收款情况</w:t>
          </w:r>
        </w:p>
        <w:sdt>
          <w:sdtPr>
            <w:alias w:val="是否适用：母公司本期实际核销的其他应收款情况[双击切换]"/>
            <w:tag w:val="_GBC_1513ed448adb4dda8e855e090428591f"/>
            <w:id w:val="851382630"/>
            <w:lock w:val="sdtContentLocked"/>
            <w:placeholder>
              <w:docPart w:val="GBC22222222222222222222222222222"/>
            </w:placeholder>
          </w:sdtPr>
          <w:sdtEndPr/>
          <w:sdtContent>
            <w:p w14:paraId="3351E37E" w14:textId="3598BF56" w:rsidR="00C5003F" w:rsidRDefault="007874CE" w:rsidP="00C5003F">
              <w:pPr>
                <w:rPr>
                  <w:szCs w:val="21"/>
                </w:rPr>
              </w:pPr>
              <w:r>
                <w:fldChar w:fldCharType="begin"/>
              </w:r>
              <w:r w:rsidR="00C5003F">
                <w:instrText>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p w14:paraId="0ACB758C" w14:textId="77777777" w:rsidR="00314CE2" w:rsidRDefault="00E22B5D"/>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21299870"/>
        <w:lock w:val="sdtLocked"/>
        <w:placeholder>
          <w:docPart w:val="GBC22222222222222222222222222222"/>
        </w:placeholder>
      </w:sdtPr>
      <w:sdtEndPr>
        <w:rPr>
          <w:rFonts w:ascii="Times New Roman" w:hAnsi="Times New Roman" w:cs="Times New Roman"/>
          <w:kern w:val="2"/>
          <w:szCs w:val="20"/>
        </w:rPr>
      </w:sdtEndPr>
      <w:sdtContent>
        <w:p w14:paraId="3A693A80" w14:textId="77777777" w:rsidR="00314CE2" w:rsidRDefault="007874CE" w:rsidP="00C6513D">
          <w:pPr>
            <w:pStyle w:val="4"/>
            <w:numPr>
              <w:ilvl w:val="0"/>
              <w:numId w:val="51"/>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682660901"/>
            <w:lock w:val="sdtContentLocked"/>
            <w:placeholder>
              <w:docPart w:val="GBC22222222222222222222222222222"/>
            </w:placeholder>
          </w:sdtPr>
          <w:sdtEndPr/>
          <w:sdtContent>
            <w:p w14:paraId="71F614A4" w14:textId="31B459D1" w:rsidR="00314CE2" w:rsidRDefault="007874CE">
              <w:r>
                <w:fldChar w:fldCharType="begin"/>
              </w:r>
              <w:r w:rsidR="00C5003F">
                <w:instrText>MACROBUTTON  SnrToggleCheckbox √</w:instrText>
              </w:r>
              <w:r w:rsidR="00C5003F">
                <w:instrText>适用</w:instrText>
              </w:r>
              <w:r w:rsidR="00C5003F">
                <w:instrText xml:space="preserve"> </w:instrText>
              </w:r>
              <w:r>
                <w:fldChar w:fldCharType="end"/>
              </w:r>
              <w:r>
                <w:fldChar w:fldCharType="begin"/>
              </w:r>
              <w:r w:rsidR="00C5003F">
                <w:instrText xml:space="preserve"> MACROBUTTON  SnrToggleCheckbox □</w:instrText>
              </w:r>
              <w:r w:rsidR="00C5003F">
                <w:instrText>不适用</w:instrText>
              </w:r>
              <w:r w:rsidR="00C5003F">
                <w:instrText xml:space="preserve"> </w:instrText>
              </w:r>
              <w:r>
                <w:fldChar w:fldCharType="end"/>
              </w:r>
            </w:p>
          </w:sdtContent>
        </w:sdt>
        <w:p w14:paraId="7A600A95" w14:textId="77777777" w:rsidR="00C5003F" w:rsidRDefault="007874CE">
          <w:pPr>
            <w:jc w:val="right"/>
          </w:pPr>
          <w:r>
            <w:rPr>
              <w:rFonts w:hint="eastAsia"/>
            </w:rPr>
            <w:t>单位：</w:t>
          </w:r>
          <w:sdt>
            <w:sdtPr>
              <w:rPr>
                <w:rFonts w:hint="eastAsia"/>
              </w:rPr>
              <w:alias w:val="单位：母公司财务附注：其他应收账款前五名欠款情况"/>
              <w:tag w:val="_GBC_a5049697dafb47839070e9dec68636fd"/>
              <w:id w:val="-54085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15471382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1562"/>
            <w:gridCol w:w="1851"/>
            <w:gridCol w:w="1263"/>
            <w:gridCol w:w="1694"/>
            <w:gridCol w:w="1608"/>
          </w:tblGrid>
          <w:tr w:rsidR="00C5003F" w14:paraId="34B8DE37" w14:textId="77777777" w:rsidTr="009C224E">
            <w:trPr>
              <w:cantSplit/>
            </w:trPr>
            <w:sdt>
              <w:sdtPr>
                <w:tag w:val="_PLD_5d9d48950c334f3ebe69358594de6f5a"/>
                <w:id w:val="-1130008911"/>
                <w:lock w:val="sdtLocked"/>
              </w:sdtPr>
              <w:sdtEndPr/>
              <w:sdtContent>
                <w:tc>
                  <w:tcPr>
                    <w:tcW w:w="479" w:type="pct"/>
                    <w:vAlign w:val="center"/>
                  </w:tcPr>
                  <w:p w14:paraId="3BA2A130" w14:textId="77777777" w:rsidR="00C5003F" w:rsidRDefault="00C5003F" w:rsidP="00C5003F">
                    <w:pPr>
                      <w:ind w:right="105"/>
                      <w:jc w:val="center"/>
                      <w:rPr>
                        <w:szCs w:val="21"/>
                      </w:rPr>
                    </w:pPr>
                    <w:r>
                      <w:rPr>
                        <w:rFonts w:hint="eastAsia"/>
                        <w:szCs w:val="21"/>
                      </w:rPr>
                      <w:t>单位名称</w:t>
                    </w:r>
                  </w:p>
                </w:tc>
              </w:sdtContent>
            </w:sdt>
            <w:sdt>
              <w:sdtPr>
                <w:tag w:val="_PLD_df4099a15e4547eca8a8712932025d41"/>
                <w:id w:val="-491259927"/>
                <w:lock w:val="sdtLocked"/>
              </w:sdtPr>
              <w:sdtEndPr/>
              <w:sdtContent>
                <w:tc>
                  <w:tcPr>
                    <w:tcW w:w="885" w:type="pct"/>
                    <w:vAlign w:val="center"/>
                  </w:tcPr>
                  <w:p w14:paraId="690E8607" w14:textId="77777777" w:rsidR="00C5003F" w:rsidRDefault="00C5003F" w:rsidP="00C5003F">
                    <w:pPr>
                      <w:ind w:right="73"/>
                      <w:jc w:val="center"/>
                      <w:rPr>
                        <w:szCs w:val="21"/>
                      </w:rPr>
                    </w:pPr>
                    <w:r>
                      <w:rPr>
                        <w:rFonts w:hint="eastAsia"/>
                        <w:szCs w:val="21"/>
                      </w:rPr>
                      <w:t>款项的性质</w:t>
                    </w:r>
                  </w:p>
                </w:tc>
              </w:sdtContent>
            </w:sdt>
            <w:sdt>
              <w:sdtPr>
                <w:tag w:val="_PLD_bddd90579b9f4693b33fb01a34a3cc74"/>
                <w:id w:val="322626509"/>
                <w:lock w:val="sdtLocked"/>
              </w:sdtPr>
              <w:sdtEndPr/>
              <w:sdtContent>
                <w:tc>
                  <w:tcPr>
                    <w:tcW w:w="1049" w:type="pct"/>
                    <w:vAlign w:val="center"/>
                  </w:tcPr>
                  <w:p w14:paraId="6D38A158" w14:textId="77777777" w:rsidR="00C5003F" w:rsidRDefault="00C5003F" w:rsidP="00C5003F">
                    <w:pPr>
                      <w:ind w:right="73"/>
                      <w:jc w:val="center"/>
                      <w:rPr>
                        <w:szCs w:val="21"/>
                      </w:rPr>
                    </w:pPr>
                    <w:r>
                      <w:rPr>
                        <w:rFonts w:hint="eastAsia"/>
                        <w:szCs w:val="21"/>
                      </w:rPr>
                      <w:t>期末余额</w:t>
                    </w:r>
                  </w:p>
                </w:tc>
              </w:sdtContent>
            </w:sdt>
            <w:sdt>
              <w:sdtPr>
                <w:tag w:val="_PLD_ebce2f2b8a5b44c0a8efa1f8472d726f"/>
                <w:id w:val="-1984772841"/>
                <w:lock w:val="sdtLocked"/>
              </w:sdtPr>
              <w:sdtEndPr/>
              <w:sdtContent>
                <w:tc>
                  <w:tcPr>
                    <w:tcW w:w="716" w:type="pct"/>
                    <w:vAlign w:val="center"/>
                  </w:tcPr>
                  <w:p w14:paraId="30928EE7" w14:textId="77777777" w:rsidR="00C5003F" w:rsidRDefault="00C5003F" w:rsidP="00C5003F">
                    <w:pPr>
                      <w:ind w:right="73"/>
                      <w:jc w:val="center"/>
                      <w:rPr>
                        <w:szCs w:val="21"/>
                      </w:rPr>
                    </w:pPr>
                    <w:r>
                      <w:rPr>
                        <w:rFonts w:hint="eastAsia"/>
                        <w:szCs w:val="21"/>
                      </w:rPr>
                      <w:t>账龄</w:t>
                    </w:r>
                  </w:p>
                </w:tc>
              </w:sdtContent>
            </w:sdt>
            <w:sdt>
              <w:sdtPr>
                <w:tag w:val="_PLD_4ee275521dbe4dc2baaaf49d9294de38"/>
                <w:id w:val="1529597983"/>
                <w:lock w:val="sdtLocked"/>
              </w:sdtPr>
              <w:sdtEndPr/>
              <w:sdtContent>
                <w:tc>
                  <w:tcPr>
                    <w:tcW w:w="960" w:type="pct"/>
                    <w:vAlign w:val="center"/>
                  </w:tcPr>
                  <w:p w14:paraId="0180F6FC" w14:textId="77777777" w:rsidR="00C5003F" w:rsidRDefault="00C5003F" w:rsidP="00C5003F">
                    <w:pPr>
                      <w:jc w:val="center"/>
                      <w:rPr>
                        <w:szCs w:val="21"/>
                      </w:rPr>
                    </w:pPr>
                    <w:r>
                      <w:rPr>
                        <w:rFonts w:hint="eastAsia"/>
                        <w:szCs w:val="21"/>
                      </w:rPr>
                      <w:t>占其他应收款期末余额合计数的比例</w:t>
                    </w:r>
                    <w:r>
                      <w:rPr>
                        <w:rFonts w:hint="eastAsia"/>
                        <w:szCs w:val="21"/>
                      </w:rPr>
                      <w:t>(</w:t>
                    </w:r>
                    <w:r>
                      <w:rPr>
                        <w:szCs w:val="21"/>
                      </w:rPr>
                      <w:t>%)</w:t>
                    </w:r>
                  </w:p>
                </w:tc>
              </w:sdtContent>
            </w:sdt>
            <w:sdt>
              <w:sdtPr>
                <w:tag w:val="_PLD_f63b55aec3964290829b6afe171881b8"/>
                <w:id w:val="-1854343856"/>
                <w:lock w:val="sdtLocked"/>
              </w:sdtPr>
              <w:sdtEndPr/>
              <w:sdtContent>
                <w:tc>
                  <w:tcPr>
                    <w:tcW w:w="911" w:type="pct"/>
                    <w:vAlign w:val="center"/>
                  </w:tcPr>
                  <w:p w14:paraId="4B8FC477" w14:textId="77777777" w:rsidR="00C5003F" w:rsidRDefault="00C5003F" w:rsidP="00C5003F">
                    <w:pPr>
                      <w:jc w:val="center"/>
                      <w:rPr>
                        <w:szCs w:val="21"/>
                      </w:rPr>
                    </w:pPr>
                    <w:r>
                      <w:rPr>
                        <w:rFonts w:hint="eastAsia"/>
                        <w:szCs w:val="21"/>
                      </w:rPr>
                      <w:t>坏账准备</w:t>
                    </w:r>
                  </w:p>
                  <w:p w14:paraId="6570D56F" w14:textId="77777777" w:rsidR="00C5003F" w:rsidRDefault="00C5003F" w:rsidP="00C5003F">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2081018908"/>
              <w:lock w:val="sdtLocked"/>
            </w:sdtPr>
            <w:sdtEndPr/>
            <w:sdtContent>
              <w:tr w:rsidR="00C5003F" w14:paraId="2335BCC7" w14:textId="77777777" w:rsidTr="009C224E">
                <w:trPr>
                  <w:cantSplit/>
                </w:trPr>
                <w:tc>
                  <w:tcPr>
                    <w:tcW w:w="479" w:type="pct"/>
                    <w:vAlign w:val="center"/>
                  </w:tcPr>
                  <w:p w14:paraId="3331A41F" w14:textId="77777777" w:rsidR="00C5003F" w:rsidRDefault="00C5003F" w:rsidP="009C224E">
                    <w:pPr>
                      <w:ind w:right="105"/>
                      <w:jc w:val="center"/>
                      <w:rPr>
                        <w:szCs w:val="21"/>
                      </w:rPr>
                    </w:pPr>
                    <w:r>
                      <w:t>1</w:t>
                    </w:r>
                  </w:p>
                </w:tc>
                <w:tc>
                  <w:tcPr>
                    <w:tcW w:w="885" w:type="pct"/>
                  </w:tcPr>
                  <w:p w14:paraId="1271FF53" w14:textId="77777777" w:rsidR="00C5003F" w:rsidRDefault="00C5003F" w:rsidP="00C5003F">
                    <w:pPr>
                      <w:ind w:right="73"/>
                      <w:rPr>
                        <w:szCs w:val="21"/>
                      </w:rPr>
                    </w:pPr>
                    <w:r>
                      <w:t>交易结算资金</w:t>
                    </w:r>
                  </w:p>
                </w:tc>
                <w:tc>
                  <w:tcPr>
                    <w:tcW w:w="1049" w:type="pct"/>
                    <w:vAlign w:val="center"/>
                  </w:tcPr>
                  <w:p w14:paraId="3A5CC043" w14:textId="77777777" w:rsidR="00C5003F" w:rsidRDefault="00C5003F" w:rsidP="00582758">
                    <w:pPr>
                      <w:ind w:right="73"/>
                      <w:jc w:val="right"/>
                      <w:rPr>
                        <w:szCs w:val="21"/>
                      </w:rPr>
                    </w:pPr>
                    <w:r>
                      <w:t>27,827,272.00</w:t>
                    </w:r>
                  </w:p>
                </w:tc>
                <w:tc>
                  <w:tcPr>
                    <w:tcW w:w="716" w:type="pct"/>
                    <w:vAlign w:val="center"/>
                  </w:tcPr>
                  <w:p w14:paraId="13488B28" w14:textId="77777777" w:rsidR="00C5003F" w:rsidRDefault="00C5003F" w:rsidP="00582758">
                    <w:pPr>
                      <w:ind w:right="73"/>
                      <w:jc w:val="center"/>
                      <w:rPr>
                        <w:szCs w:val="21"/>
                      </w:rPr>
                    </w:pPr>
                    <w:r>
                      <w:t>3</w:t>
                    </w:r>
                    <w:r>
                      <w:t>年以上</w:t>
                    </w:r>
                  </w:p>
                </w:tc>
                <w:tc>
                  <w:tcPr>
                    <w:tcW w:w="960" w:type="pct"/>
                    <w:vAlign w:val="center"/>
                  </w:tcPr>
                  <w:p w14:paraId="610F3593" w14:textId="77777777" w:rsidR="00C5003F" w:rsidRDefault="00C5003F" w:rsidP="00582758">
                    <w:pPr>
                      <w:jc w:val="right"/>
                      <w:rPr>
                        <w:szCs w:val="21"/>
                      </w:rPr>
                    </w:pPr>
                    <w:r>
                      <w:t>78.95</w:t>
                    </w:r>
                  </w:p>
                </w:tc>
                <w:tc>
                  <w:tcPr>
                    <w:tcW w:w="911" w:type="pct"/>
                    <w:vAlign w:val="center"/>
                  </w:tcPr>
                  <w:p w14:paraId="1F874383" w14:textId="77777777" w:rsidR="00C5003F" w:rsidRDefault="00C5003F" w:rsidP="00582758">
                    <w:pPr>
                      <w:jc w:val="right"/>
                      <w:rPr>
                        <w:szCs w:val="21"/>
                      </w:rPr>
                    </w:pPr>
                    <w:r>
                      <w:t>27,827,272.00</w:t>
                    </w:r>
                  </w:p>
                </w:tc>
              </w:tr>
            </w:sdtContent>
          </w:sdt>
          <w:sdt>
            <w:sdtPr>
              <w:rPr>
                <w:rFonts w:hint="eastAsia"/>
                <w:szCs w:val="21"/>
              </w:rPr>
              <w:alias w:val="其他应收款欠款户"/>
              <w:tag w:val="_TUP_0146960361f9400f96cf10884e0c6b7e"/>
              <w:id w:val="-1618445661"/>
              <w:lock w:val="sdtLocked"/>
            </w:sdtPr>
            <w:sdtEndPr/>
            <w:sdtContent>
              <w:tr w:rsidR="00C5003F" w14:paraId="4E24FF6F" w14:textId="77777777" w:rsidTr="009C224E">
                <w:trPr>
                  <w:cantSplit/>
                </w:trPr>
                <w:tc>
                  <w:tcPr>
                    <w:tcW w:w="479" w:type="pct"/>
                    <w:vAlign w:val="center"/>
                  </w:tcPr>
                  <w:p w14:paraId="5F97DD02" w14:textId="77777777" w:rsidR="00C5003F" w:rsidRDefault="00C5003F" w:rsidP="009C224E">
                    <w:pPr>
                      <w:ind w:right="105"/>
                      <w:jc w:val="center"/>
                      <w:rPr>
                        <w:szCs w:val="21"/>
                      </w:rPr>
                    </w:pPr>
                    <w:r>
                      <w:t>2</w:t>
                    </w:r>
                  </w:p>
                </w:tc>
                <w:tc>
                  <w:tcPr>
                    <w:tcW w:w="885" w:type="pct"/>
                  </w:tcPr>
                  <w:p w14:paraId="600670D6" w14:textId="77777777" w:rsidR="00C5003F" w:rsidRDefault="00C5003F" w:rsidP="00C5003F">
                    <w:pPr>
                      <w:ind w:right="73"/>
                      <w:rPr>
                        <w:szCs w:val="21"/>
                      </w:rPr>
                    </w:pPr>
                    <w:r>
                      <w:t>租赁保证金</w:t>
                    </w:r>
                  </w:p>
                </w:tc>
                <w:tc>
                  <w:tcPr>
                    <w:tcW w:w="1049" w:type="pct"/>
                    <w:vAlign w:val="center"/>
                  </w:tcPr>
                  <w:p w14:paraId="7223BD25" w14:textId="77777777" w:rsidR="00C5003F" w:rsidRDefault="00C5003F" w:rsidP="00582758">
                    <w:pPr>
                      <w:ind w:right="73"/>
                      <w:jc w:val="right"/>
                      <w:rPr>
                        <w:szCs w:val="21"/>
                      </w:rPr>
                    </w:pPr>
                    <w:r>
                      <w:t>751,735.75</w:t>
                    </w:r>
                  </w:p>
                </w:tc>
                <w:tc>
                  <w:tcPr>
                    <w:tcW w:w="716" w:type="pct"/>
                    <w:vAlign w:val="center"/>
                  </w:tcPr>
                  <w:p w14:paraId="601C3ADC" w14:textId="77777777" w:rsidR="00C5003F" w:rsidRDefault="00C5003F" w:rsidP="00582758">
                    <w:pPr>
                      <w:ind w:right="73"/>
                      <w:jc w:val="center"/>
                      <w:rPr>
                        <w:szCs w:val="21"/>
                      </w:rPr>
                    </w:pPr>
                    <w:r>
                      <w:t>1</w:t>
                    </w:r>
                    <w:r>
                      <w:t>年以内</w:t>
                    </w:r>
                  </w:p>
                </w:tc>
                <w:tc>
                  <w:tcPr>
                    <w:tcW w:w="960" w:type="pct"/>
                    <w:vAlign w:val="center"/>
                  </w:tcPr>
                  <w:p w14:paraId="360B0508" w14:textId="77777777" w:rsidR="00C5003F" w:rsidRDefault="00C5003F" w:rsidP="00582758">
                    <w:pPr>
                      <w:jc w:val="right"/>
                      <w:rPr>
                        <w:szCs w:val="21"/>
                      </w:rPr>
                    </w:pPr>
                    <w:r>
                      <w:t>2.13</w:t>
                    </w:r>
                  </w:p>
                </w:tc>
                <w:tc>
                  <w:tcPr>
                    <w:tcW w:w="911" w:type="pct"/>
                    <w:vAlign w:val="center"/>
                  </w:tcPr>
                  <w:p w14:paraId="5FCCC817" w14:textId="77777777" w:rsidR="00C5003F" w:rsidRDefault="00C5003F" w:rsidP="00582758">
                    <w:pPr>
                      <w:jc w:val="right"/>
                      <w:rPr>
                        <w:szCs w:val="21"/>
                      </w:rPr>
                    </w:pPr>
                    <w:r>
                      <w:t>37,586.79</w:t>
                    </w:r>
                  </w:p>
                </w:tc>
              </w:tr>
            </w:sdtContent>
          </w:sdt>
          <w:sdt>
            <w:sdtPr>
              <w:rPr>
                <w:rFonts w:hint="eastAsia"/>
                <w:szCs w:val="21"/>
              </w:rPr>
              <w:alias w:val="其他应收款欠款户"/>
              <w:tag w:val="_TUP_0146960361f9400f96cf10884e0c6b7e"/>
              <w:id w:val="155199027"/>
              <w:lock w:val="sdtLocked"/>
            </w:sdtPr>
            <w:sdtEndPr/>
            <w:sdtContent>
              <w:tr w:rsidR="00C5003F" w14:paraId="4726AD36" w14:textId="77777777" w:rsidTr="009C224E">
                <w:trPr>
                  <w:cantSplit/>
                </w:trPr>
                <w:tc>
                  <w:tcPr>
                    <w:tcW w:w="479" w:type="pct"/>
                    <w:vAlign w:val="center"/>
                  </w:tcPr>
                  <w:p w14:paraId="7C68206F" w14:textId="77777777" w:rsidR="00C5003F" w:rsidRDefault="00C5003F" w:rsidP="009C224E">
                    <w:pPr>
                      <w:ind w:right="105"/>
                      <w:jc w:val="center"/>
                      <w:rPr>
                        <w:szCs w:val="21"/>
                      </w:rPr>
                    </w:pPr>
                    <w:r>
                      <w:t>3</w:t>
                    </w:r>
                  </w:p>
                </w:tc>
                <w:tc>
                  <w:tcPr>
                    <w:tcW w:w="885" w:type="pct"/>
                  </w:tcPr>
                  <w:p w14:paraId="41B13DBB" w14:textId="77777777" w:rsidR="00C5003F" w:rsidRDefault="00C5003F" w:rsidP="00C5003F">
                    <w:pPr>
                      <w:ind w:right="73"/>
                      <w:rPr>
                        <w:szCs w:val="21"/>
                      </w:rPr>
                    </w:pPr>
                    <w:r>
                      <w:t>购房款</w:t>
                    </w:r>
                  </w:p>
                </w:tc>
                <w:tc>
                  <w:tcPr>
                    <w:tcW w:w="1049" w:type="pct"/>
                    <w:vAlign w:val="center"/>
                  </w:tcPr>
                  <w:p w14:paraId="479A0F11" w14:textId="77777777" w:rsidR="00C5003F" w:rsidRDefault="00C5003F" w:rsidP="00582758">
                    <w:pPr>
                      <w:ind w:right="73"/>
                      <w:jc w:val="right"/>
                      <w:rPr>
                        <w:szCs w:val="21"/>
                      </w:rPr>
                    </w:pPr>
                    <w:r>
                      <w:t>745,418.62</w:t>
                    </w:r>
                  </w:p>
                </w:tc>
                <w:tc>
                  <w:tcPr>
                    <w:tcW w:w="716" w:type="pct"/>
                    <w:vAlign w:val="center"/>
                  </w:tcPr>
                  <w:p w14:paraId="7C40DABC" w14:textId="77777777" w:rsidR="00C5003F" w:rsidRDefault="00C5003F" w:rsidP="00582758">
                    <w:pPr>
                      <w:ind w:right="73"/>
                      <w:jc w:val="center"/>
                      <w:rPr>
                        <w:szCs w:val="21"/>
                      </w:rPr>
                    </w:pPr>
                    <w:r>
                      <w:t>3</w:t>
                    </w:r>
                    <w:r>
                      <w:t>年以上</w:t>
                    </w:r>
                  </w:p>
                </w:tc>
                <w:tc>
                  <w:tcPr>
                    <w:tcW w:w="960" w:type="pct"/>
                    <w:vAlign w:val="center"/>
                  </w:tcPr>
                  <w:p w14:paraId="5F145D26" w14:textId="77777777" w:rsidR="00C5003F" w:rsidRDefault="00C5003F" w:rsidP="00582758">
                    <w:pPr>
                      <w:jc w:val="right"/>
                      <w:rPr>
                        <w:szCs w:val="21"/>
                      </w:rPr>
                    </w:pPr>
                    <w:r>
                      <w:t>2.11</w:t>
                    </w:r>
                  </w:p>
                </w:tc>
                <w:tc>
                  <w:tcPr>
                    <w:tcW w:w="911" w:type="pct"/>
                    <w:vAlign w:val="center"/>
                  </w:tcPr>
                  <w:p w14:paraId="2B466894" w14:textId="77777777" w:rsidR="00C5003F" w:rsidRDefault="00C5003F" w:rsidP="00582758">
                    <w:pPr>
                      <w:jc w:val="right"/>
                      <w:rPr>
                        <w:szCs w:val="21"/>
                      </w:rPr>
                    </w:pPr>
                    <w:r>
                      <w:t>745,418.62</w:t>
                    </w:r>
                  </w:p>
                </w:tc>
              </w:tr>
            </w:sdtContent>
          </w:sdt>
          <w:sdt>
            <w:sdtPr>
              <w:rPr>
                <w:rFonts w:hint="eastAsia"/>
                <w:szCs w:val="21"/>
              </w:rPr>
              <w:alias w:val="其他应收款欠款户"/>
              <w:tag w:val="_TUP_0146960361f9400f96cf10884e0c6b7e"/>
              <w:id w:val="-1254353276"/>
              <w:lock w:val="sdtLocked"/>
            </w:sdtPr>
            <w:sdtEndPr/>
            <w:sdtContent>
              <w:tr w:rsidR="00C5003F" w14:paraId="390776B7" w14:textId="77777777" w:rsidTr="009C224E">
                <w:trPr>
                  <w:cantSplit/>
                </w:trPr>
                <w:tc>
                  <w:tcPr>
                    <w:tcW w:w="479" w:type="pct"/>
                    <w:vAlign w:val="center"/>
                  </w:tcPr>
                  <w:p w14:paraId="31CFDA58" w14:textId="77777777" w:rsidR="00C5003F" w:rsidRDefault="00C5003F" w:rsidP="009C224E">
                    <w:pPr>
                      <w:ind w:right="105"/>
                      <w:jc w:val="center"/>
                      <w:rPr>
                        <w:szCs w:val="21"/>
                      </w:rPr>
                    </w:pPr>
                    <w:r>
                      <w:t>4</w:t>
                    </w:r>
                  </w:p>
                </w:tc>
                <w:tc>
                  <w:tcPr>
                    <w:tcW w:w="885" w:type="pct"/>
                  </w:tcPr>
                  <w:p w14:paraId="0DF820C3" w14:textId="77777777" w:rsidR="00C5003F" w:rsidRDefault="00C5003F" w:rsidP="00C5003F">
                    <w:pPr>
                      <w:ind w:right="73"/>
                      <w:rPr>
                        <w:szCs w:val="21"/>
                      </w:rPr>
                    </w:pPr>
                    <w:r>
                      <w:t>租金</w:t>
                    </w:r>
                  </w:p>
                </w:tc>
                <w:tc>
                  <w:tcPr>
                    <w:tcW w:w="1049" w:type="pct"/>
                    <w:vAlign w:val="center"/>
                  </w:tcPr>
                  <w:p w14:paraId="030D9490" w14:textId="77777777" w:rsidR="00C5003F" w:rsidRDefault="00C5003F" w:rsidP="00582758">
                    <w:pPr>
                      <w:ind w:right="73"/>
                      <w:jc w:val="right"/>
                      <w:rPr>
                        <w:szCs w:val="21"/>
                      </w:rPr>
                    </w:pPr>
                    <w:r>
                      <w:t>429,842.54</w:t>
                    </w:r>
                  </w:p>
                </w:tc>
                <w:tc>
                  <w:tcPr>
                    <w:tcW w:w="716" w:type="pct"/>
                    <w:vAlign w:val="center"/>
                  </w:tcPr>
                  <w:p w14:paraId="3B0902DF" w14:textId="77777777" w:rsidR="00C5003F" w:rsidRDefault="00C5003F" w:rsidP="00582758">
                    <w:pPr>
                      <w:ind w:right="73"/>
                      <w:jc w:val="center"/>
                      <w:rPr>
                        <w:szCs w:val="21"/>
                      </w:rPr>
                    </w:pPr>
                    <w:r>
                      <w:t>1</w:t>
                    </w:r>
                    <w:r>
                      <w:t>年以内</w:t>
                    </w:r>
                  </w:p>
                </w:tc>
                <w:tc>
                  <w:tcPr>
                    <w:tcW w:w="960" w:type="pct"/>
                    <w:vAlign w:val="center"/>
                  </w:tcPr>
                  <w:p w14:paraId="63C00572" w14:textId="77777777" w:rsidR="00C5003F" w:rsidRDefault="00C5003F" w:rsidP="00582758">
                    <w:pPr>
                      <w:jc w:val="right"/>
                      <w:rPr>
                        <w:szCs w:val="21"/>
                      </w:rPr>
                    </w:pPr>
                    <w:r>
                      <w:t>1.22</w:t>
                    </w:r>
                  </w:p>
                </w:tc>
                <w:tc>
                  <w:tcPr>
                    <w:tcW w:w="911" w:type="pct"/>
                    <w:vAlign w:val="center"/>
                  </w:tcPr>
                  <w:p w14:paraId="589DCE7D" w14:textId="77777777" w:rsidR="00C5003F" w:rsidRDefault="00C5003F" w:rsidP="00582758">
                    <w:pPr>
                      <w:jc w:val="right"/>
                      <w:rPr>
                        <w:szCs w:val="21"/>
                      </w:rPr>
                    </w:pPr>
                    <w:r>
                      <w:t>12,895.28</w:t>
                    </w:r>
                  </w:p>
                </w:tc>
              </w:tr>
            </w:sdtContent>
          </w:sdt>
          <w:sdt>
            <w:sdtPr>
              <w:rPr>
                <w:rFonts w:hint="eastAsia"/>
                <w:szCs w:val="21"/>
              </w:rPr>
              <w:alias w:val="其他应收款欠款户"/>
              <w:tag w:val="_TUP_0146960361f9400f96cf10884e0c6b7e"/>
              <w:id w:val="47348681"/>
              <w:lock w:val="sdtLocked"/>
            </w:sdtPr>
            <w:sdtEndPr/>
            <w:sdtContent>
              <w:tr w:rsidR="00C5003F" w14:paraId="1B44C1A2" w14:textId="77777777" w:rsidTr="009C224E">
                <w:trPr>
                  <w:cantSplit/>
                </w:trPr>
                <w:tc>
                  <w:tcPr>
                    <w:tcW w:w="479" w:type="pct"/>
                    <w:vAlign w:val="center"/>
                  </w:tcPr>
                  <w:p w14:paraId="6E621422" w14:textId="77777777" w:rsidR="00C5003F" w:rsidRDefault="00C5003F" w:rsidP="009C224E">
                    <w:pPr>
                      <w:ind w:right="105"/>
                      <w:jc w:val="center"/>
                      <w:rPr>
                        <w:szCs w:val="21"/>
                      </w:rPr>
                    </w:pPr>
                    <w:r>
                      <w:t>5</w:t>
                    </w:r>
                  </w:p>
                </w:tc>
                <w:tc>
                  <w:tcPr>
                    <w:tcW w:w="885" w:type="pct"/>
                  </w:tcPr>
                  <w:p w14:paraId="43AB4B65" w14:textId="77777777" w:rsidR="00C5003F" w:rsidRDefault="00C5003F" w:rsidP="00C5003F">
                    <w:pPr>
                      <w:ind w:right="73"/>
                      <w:rPr>
                        <w:szCs w:val="21"/>
                      </w:rPr>
                    </w:pPr>
                    <w:r>
                      <w:t>租金</w:t>
                    </w:r>
                  </w:p>
                </w:tc>
                <w:tc>
                  <w:tcPr>
                    <w:tcW w:w="1049" w:type="pct"/>
                    <w:vAlign w:val="center"/>
                  </w:tcPr>
                  <w:p w14:paraId="1D784307" w14:textId="77777777" w:rsidR="00C5003F" w:rsidRDefault="00C5003F" w:rsidP="00582758">
                    <w:pPr>
                      <w:ind w:right="73"/>
                      <w:jc w:val="right"/>
                      <w:rPr>
                        <w:szCs w:val="21"/>
                      </w:rPr>
                    </w:pPr>
                    <w:r>
                      <w:t>206,872.70</w:t>
                    </w:r>
                  </w:p>
                </w:tc>
                <w:tc>
                  <w:tcPr>
                    <w:tcW w:w="716" w:type="pct"/>
                    <w:vAlign w:val="center"/>
                  </w:tcPr>
                  <w:p w14:paraId="29B01526" w14:textId="77777777" w:rsidR="00C5003F" w:rsidRDefault="00C5003F" w:rsidP="00582758">
                    <w:pPr>
                      <w:ind w:right="73"/>
                      <w:jc w:val="center"/>
                      <w:rPr>
                        <w:szCs w:val="21"/>
                      </w:rPr>
                    </w:pPr>
                    <w:r>
                      <w:t>1</w:t>
                    </w:r>
                    <w:r>
                      <w:t>年以内</w:t>
                    </w:r>
                  </w:p>
                </w:tc>
                <w:tc>
                  <w:tcPr>
                    <w:tcW w:w="960" w:type="pct"/>
                    <w:vAlign w:val="center"/>
                  </w:tcPr>
                  <w:p w14:paraId="63280FB8" w14:textId="77777777" w:rsidR="00C5003F" w:rsidRDefault="00C5003F" w:rsidP="00582758">
                    <w:pPr>
                      <w:jc w:val="right"/>
                      <w:rPr>
                        <w:szCs w:val="21"/>
                      </w:rPr>
                    </w:pPr>
                    <w:r>
                      <w:t>0.59</w:t>
                    </w:r>
                  </w:p>
                </w:tc>
                <w:tc>
                  <w:tcPr>
                    <w:tcW w:w="911" w:type="pct"/>
                    <w:vAlign w:val="center"/>
                  </w:tcPr>
                  <w:p w14:paraId="12EFF989" w14:textId="77777777" w:rsidR="00C5003F" w:rsidRDefault="00C5003F" w:rsidP="00582758">
                    <w:pPr>
                      <w:jc w:val="right"/>
                      <w:rPr>
                        <w:szCs w:val="21"/>
                      </w:rPr>
                    </w:pPr>
                    <w:r>
                      <w:t>6,206.18</w:t>
                    </w:r>
                  </w:p>
                </w:tc>
              </w:tr>
            </w:sdtContent>
          </w:sdt>
          <w:tr w:rsidR="00C5003F" w:rsidRPr="00C5003F" w14:paraId="05AAC9D0" w14:textId="77777777" w:rsidTr="009C224E">
            <w:trPr>
              <w:cantSplit/>
            </w:trPr>
            <w:sdt>
              <w:sdtPr>
                <w:tag w:val="_PLD_a7f472d740c84362a157258c79bd0672"/>
                <w:id w:val="506326302"/>
                <w:lock w:val="sdtLocked"/>
              </w:sdtPr>
              <w:sdtEndPr/>
              <w:sdtContent>
                <w:tc>
                  <w:tcPr>
                    <w:tcW w:w="479" w:type="pct"/>
                  </w:tcPr>
                  <w:p w14:paraId="37C5148E" w14:textId="77777777" w:rsidR="00C5003F" w:rsidRDefault="00C5003F" w:rsidP="00C5003F">
                    <w:pPr>
                      <w:ind w:right="105"/>
                      <w:jc w:val="center"/>
                      <w:rPr>
                        <w:szCs w:val="21"/>
                      </w:rPr>
                    </w:pPr>
                    <w:r>
                      <w:rPr>
                        <w:rFonts w:hint="eastAsia"/>
                        <w:szCs w:val="21"/>
                      </w:rPr>
                      <w:t>合计</w:t>
                    </w:r>
                  </w:p>
                </w:tc>
              </w:sdtContent>
            </w:sdt>
            <w:tc>
              <w:tcPr>
                <w:tcW w:w="885" w:type="pct"/>
              </w:tcPr>
              <w:p w14:paraId="1EB267FA" w14:textId="77777777" w:rsidR="00C5003F" w:rsidRDefault="00C5003F" w:rsidP="00C5003F">
                <w:pPr>
                  <w:ind w:right="73"/>
                  <w:jc w:val="center"/>
                  <w:rPr>
                    <w:szCs w:val="21"/>
                  </w:rPr>
                </w:pPr>
                <w:r>
                  <w:rPr>
                    <w:szCs w:val="21"/>
                  </w:rPr>
                  <w:t>/</w:t>
                </w:r>
              </w:p>
            </w:tc>
            <w:tc>
              <w:tcPr>
                <w:tcW w:w="1049" w:type="pct"/>
                <w:vAlign w:val="center"/>
              </w:tcPr>
              <w:p w14:paraId="3D4B93DF" w14:textId="1C0B628E" w:rsidR="00C5003F" w:rsidRDefault="00C5003F" w:rsidP="00582758">
                <w:pPr>
                  <w:ind w:right="73"/>
                  <w:jc w:val="right"/>
                  <w:rPr>
                    <w:szCs w:val="21"/>
                  </w:rPr>
                </w:pPr>
                <w:r>
                  <w:rPr>
                    <w:rFonts w:hint="eastAsia"/>
                    <w:szCs w:val="21"/>
                  </w:rPr>
                  <w:t>2</w:t>
                </w:r>
                <w:r>
                  <w:rPr>
                    <w:szCs w:val="21"/>
                  </w:rPr>
                  <w:t>9,961,141.61</w:t>
                </w:r>
              </w:p>
            </w:tc>
            <w:tc>
              <w:tcPr>
                <w:tcW w:w="716" w:type="pct"/>
                <w:vAlign w:val="center"/>
              </w:tcPr>
              <w:p w14:paraId="1774B8BE" w14:textId="77777777" w:rsidR="00C5003F" w:rsidRDefault="00C5003F" w:rsidP="00582758">
                <w:pPr>
                  <w:ind w:right="73"/>
                  <w:jc w:val="right"/>
                  <w:rPr>
                    <w:szCs w:val="21"/>
                  </w:rPr>
                </w:pPr>
                <w:r>
                  <w:rPr>
                    <w:szCs w:val="21"/>
                  </w:rPr>
                  <w:t>/</w:t>
                </w:r>
              </w:p>
            </w:tc>
            <w:tc>
              <w:tcPr>
                <w:tcW w:w="960" w:type="pct"/>
                <w:vAlign w:val="center"/>
              </w:tcPr>
              <w:p w14:paraId="73E0059F" w14:textId="704FE3F7" w:rsidR="00C5003F" w:rsidRPr="00C5003F" w:rsidRDefault="00C5003F" w:rsidP="00582758">
                <w:pPr>
                  <w:jc w:val="right"/>
                </w:pPr>
                <w:r>
                  <w:rPr>
                    <w:rFonts w:hint="eastAsia"/>
                  </w:rPr>
                  <w:t>8</w:t>
                </w:r>
                <w:r>
                  <w:t>5.00</w:t>
                </w:r>
              </w:p>
            </w:tc>
            <w:tc>
              <w:tcPr>
                <w:tcW w:w="911" w:type="pct"/>
                <w:vAlign w:val="center"/>
              </w:tcPr>
              <w:p w14:paraId="7444923B" w14:textId="208CB48B" w:rsidR="00C5003F" w:rsidRPr="00C5003F" w:rsidRDefault="00C5003F" w:rsidP="00582758">
                <w:pPr>
                  <w:jc w:val="right"/>
                </w:pPr>
                <w:r>
                  <w:rPr>
                    <w:rFonts w:hint="eastAsia"/>
                  </w:rPr>
                  <w:t>2</w:t>
                </w:r>
                <w:r>
                  <w:t>8,629</w:t>
                </w:r>
                <w:r w:rsidR="002272EB">
                  <w:t>,378.87</w:t>
                </w:r>
              </w:p>
            </w:tc>
          </w:tr>
        </w:tbl>
        <w:p w14:paraId="7F94A267" w14:textId="5C2AD43B" w:rsidR="00314CE2" w:rsidRDefault="00E22B5D" w:rsidP="00582758"/>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206686654"/>
        <w:lock w:val="sdtLocked"/>
        <w:placeholder>
          <w:docPart w:val="GBC22222222222222222222222222222"/>
        </w:placeholder>
      </w:sdtPr>
      <w:sdtEndPr>
        <w:rPr>
          <w:rFonts w:cs="Times New Roman"/>
          <w:kern w:val="2"/>
          <w:szCs w:val="20"/>
        </w:rPr>
      </w:sdtEndPr>
      <w:sdtContent>
        <w:p w14:paraId="04274D72" w14:textId="77777777" w:rsidR="00314CE2" w:rsidRDefault="007874CE" w:rsidP="00C6513D">
          <w:pPr>
            <w:pStyle w:val="4"/>
            <w:numPr>
              <w:ilvl w:val="0"/>
              <w:numId w:val="51"/>
            </w:numPr>
          </w:pPr>
          <w:r>
            <w:rPr>
              <w:rFonts w:hint="eastAsia"/>
            </w:rPr>
            <w:t>涉及政府补助的应收款项</w:t>
          </w:r>
        </w:p>
        <w:sdt>
          <w:sdtPr>
            <w:alias w:val="是否适用：母公司涉及政府补助的应收款项[双击切换]"/>
            <w:tag w:val="_GBC_5e2cfb8b8db54872b314bf1b01b59f87"/>
            <w:id w:val="-1049069314"/>
            <w:lock w:val="sdtContentLocked"/>
            <w:placeholder>
              <w:docPart w:val="GBC22222222222222222222222222222"/>
            </w:placeholder>
          </w:sdtPr>
          <w:sdtEndPr/>
          <w:sdtContent>
            <w:p w14:paraId="72D2C3FC" w14:textId="0C094DF9" w:rsidR="002272EB" w:rsidRDefault="007874CE" w:rsidP="002272EB">
              <w:r>
                <w:fldChar w:fldCharType="begin"/>
              </w:r>
              <w:r w:rsidR="002272EB">
                <w:instrText>MACROBUTTON  SnrToggleCheckbox □</w:instrText>
              </w:r>
              <w:r w:rsidR="002272EB">
                <w:instrText>适用</w:instrText>
              </w:r>
              <w:r w:rsidR="002272EB">
                <w:instrText xml:space="preserve"> </w:instrText>
              </w:r>
              <w:r>
                <w:fldChar w:fldCharType="end"/>
              </w:r>
              <w:r>
                <w:fldChar w:fldCharType="begin"/>
              </w:r>
              <w:r w:rsidR="002272EB">
                <w:instrText xml:space="preserve"> MACROBUTTON  SnrToggleCheckbox √</w:instrText>
              </w:r>
              <w:r w:rsidR="002272EB">
                <w:instrText>不适用</w:instrText>
              </w:r>
              <w:r w:rsidR="002272EB">
                <w:instrText xml:space="preserve"> </w:instrText>
              </w:r>
              <w:r>
                <w:fldChar w:fldCharType="end"/>
              </w:r>
            </w:p>
          </w:sdtContent>
        </w:sdt>
        <w:p w14:paraId="4A9D3E7B" w14:textId="77777777" w:rsidR="00314CE2" w:rsidRDefault="00E22B5D">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830253041"/>
        <w:lock w:val="sdtLocked"/>
        <w:placeholder>
          <w:docPart w:val="GBC22222222222222222222222222222"/>
        </w:placeholder>
      </w:sdtPr>
      <w:sdtEndPr>
        <w:rPr>
          <w:rFonts w:cs="Times New Roman"/>
          <w:kern w:val="2"/>
          <w:szCs w:val="20"/>
        </w:rPr>
      </w:sdtEndPr>
      <w:sdtContent>
        <w:p w14:paraId="0D72D27F" w14:textId="77777777" w:rsidR="00314CE2" w:rsidRDefault="007874CE" w:rsidP="00C6513D">
          <w:pPr>
            <w:pStyle w:val="4"/>
            <w:numPr>
              <w:ilvl w:val="0"/>
              <w:numId w:val="51"/>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703251174"/>
            <w:lock w:val="sdtContentLocked"/>
            <w:placeholder>
              <w:docPart w:val="GBC22222222222222222222222222222"/>
            </w:placeholder>
          </w:sdtPr>
          <w:sdtEndPr/>
          <w:sdtContent>
            <w:p w14:paraId="2FFF8E4B" w14:textId="42DE20B5" w:rsidR="00314CE2" w:rsidRDefault="007874CE" w:rsidP="002272EB">
              <w:pPr>
                <w:ind w:right="57"/>
                <w:rPr>
                  <w:szCs w:val="21"/>
                </w:rPr>
              </w:pPr>
              <w:r>
                <w:rPr>
                  <w:szCs w:val="21"/>
                </w:rPr>
                <w:fldChar w:fldCharType="begin"/>
              </w:r>
              <w:r w:rsidR="002272EB">
                <w:rPr>
                  <w:szCs w:val="21"/>
                </w:rPr>
                <w:instrText xml:space="preserve"> MACROBUTTON  SnrToggleCheckbox □</w:instrText>
              </w:r>
              <w:r w:rsidR="002272EB">
                <w:rPr>
                  <w:szCs w:val="21"/>
                </w:rPr>
                <w:instrText>适用</w:instrText>
              </w:r>
              <w:r w:rsidR="002272EB">
                <w:rPr>
                  <w:szCs w:val="21"/>
                </w:rPr>
                <w:instrText xml:space="preserve">  </w:instrText>
              </w:r>
              <w:r>
                <w:rPr>
                  <w:szCs w:val="21"/>
                </w:rPr>
                <w:fldChar w:fldCharType="end"/>
              </w:r>
              <w:r>
                <w:rPr>
                  <w:szCs w:val="21"/>
                </w:rPr>
                <w:fldChar w:fldCharType="begin"/>
              </w:r>
              <w:r w:rsidR="002272EB">
                <w:rPr>
                  <w:szCs w:val="21"/>
                </w:rPr>
                <w:instrText xml:space="preserve"> MACROBUTTON  SnrToggleCheckbox √</w:instrText>
              </w:r>
              <w:r w:rsidR="002272EB">
                <w:rPr>
                  <w:szCs w:val="21"/>
                </w:rPr>
                <w:instrText>不适用</w:instrText>
              </w:r>
              <w:r w:rsidR="002272EB">
                <w:rPr>
                  <w:szCs w:val="21"/>
                </w:rPr>
                <w:instrText xml:space="preserve"> </w:instrText>
              </w:r>
              <w:r>
                <w:rPr>
                  <w:szCs w:val="21"/>
                </w:rPr>
                <w:fldChar w:fldCharType="end"/>
              </w:r>
            </w:p>
          </w:sdtContent>
        </w:sdt>
        <w:p w14:paraId="7A028EF6" w14:textId="77777777" w:rsidR="00314CE2" w:rsidRDefault="00E22B5D">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688286476"/>
        <w:lock w:val="sdtLocked"/>
        <w:placeholder>
          <w:docPart w:val="GBC22222222222222222222222222222"/>
        </w:placeholder>
      </w:sdtPr>
      <w:sdtEndPr>
        <w:rPr>
          <w:rFonts w:cs="Times New Roman"/>
          <w:kern w:val="2"/>
          <w:szCs w:val="20"/>
        </w:rPr>
      </w:sdtEndPr>
      <w:sdtContent>
        <w:p w14:paraId="4F336AA7" w14:textId="77777777" w:rsidR="00314CE2" w:rsidRDefault="007874CE" w:rsidP="00C6513D">
          <w:pPr>
            <w:pStyle w:val="4"/>
            <w:numPr>
              <w:ilvl w:val="0"/>
              <w:numId w:val="51"/>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2069108490"/>
            <w:lock w:val="sdtContentLocked"/>
            <w:placeholder>
              <w:docPart w:val="GBC22222222222222222222222222222"/>
            </w:placeholder>
          </w:sdtPr>
          <w:sdtEndPr/>
          <w:sdtContent>
            <w:p w14:paraId="52BFDB84" w14:textId="311D9B5F" w:rsidR="00314CE2" w:rsidRDefault="007874CE" w:rsidP="002272EB">
              <w:pPr>
                <w:rPr>
                  <w:szCs w:val="21"/>
                </w:rPr>
              </w:pPr>
              <w:r>
                <w:rPr>
                  <w:szCs w:val="21"/>
                </w:rPr>
                <w:fldChar w:fldCharType="begin"/>
              </w:r>
              <w:r w:rsidR="002272EB">
                <w:rPr>
                  <w:szCs w:val="21"/>
                </w:rPr>
                <w:instrText xml:space="preserve"> MACROBUTTON  SnrToggleCheckbox □</w:instrText>
              </w:r>
              <w:r w:rsidR="002272EB">
                <w:rPr>
                  <w:szCs w:val="21"/>
                </w:rPr>
                <w:instrText>适用</w:instrText>
              </w:r>
              <w:r w:rsidR="002272EB">
                <w:rPr>
                  <w:szCs w:val="21"/>
                </w:rPr>
                <w:instrText xml:space="preserve">  </w:instrText>
              </w:r>
              <w:r>
                <w:rPr>
                  <w:szCs w:val="21"/>
                </w:rPr>
                <w:fldChar w:fldCharType="end"/>
              </w:r>
              <w:r>
                <w:rPr>
                  <w:szCs w:val="21"/>
                </w:rPr>
                <w:fldChar w:fldCharType="begin"/>
              </w:r>
              <w:r w:rsidR="002272EB">
                <w:rPr>
                  <w:szCs w:val="21"/>
                </w:rPr>
                <w:instrText xml:space="preserve"> MACROBUTTON  SnrToggleCheckbox √</w:instrText>
              </w:r>
              <w:r w:rsidR="002272EB">
                <w:rPr>
                  <w:szCs w:val="21"/>
                </w:rPr>
                <w:instrText>不适用</w:instrText>
              </w:r>
              <w:r w:rsidR="002272EB">
                <w:rPr>
                  <w:szCs w:val="21"/>
                </w:rPr>
                <w:instrText xml:space="preserve"> </w:instrText>
              </w:r>
              <w:r>
                <w:rPr>
                  <w:szCs w:val="21"/>
                </w:rPr>
                <w:fldChar w:fldCharType="end"/>
              </w:r>
            </w:p>
          </w:sdtContent>
        </w:sdt>
        <w:p w14:paraId="25554554" w14:textId="77777777" w:rsidR="00314CE2" w:rsidRDefault="00E22B5D">
          <w:pPr>
            <w:rPr>
              <w:szCs w:val="21"/>
            </w:rPr>
          </w:pPr>
        </w:p>
      </w:sdtContent>
    </w:sdt>
    <w:sdt>
      <w:sdtPr>
        <w:rPr>
          <w:rFonts w:hint="eastAsia"/>
          <w:b/>
          <w:bCs/>
        </w:rPr>
        <w:alias w:val="模块:其他应收款其他说明"/>
        <w:tag w:val="_SEC_57c4dfafa9d0491a91f70b4527c847b3"/>
        <w:id w:val="1020973782"/>
        <w:lock w:val="sdtLocked"/>
        <w:placeholder>
          <w:docPart w:val="GBC22222222222222222222222222222"/>
        </w:placeholder>
      </w:sdtPr>
      <w:sdtEndPr>
        <w:rPr>
          <w:b w:val="0"/>
          <w:bCs w:val="0"/>
        </w:rPr>
      </w:sdtEndPr>
      <w:sdtContent>
        <w:p w14:paraId="535160FC" w14:textId="77777777" w:rsidR="00314CE2" w:rsidRDefault="007874CE">
          <w:r>
            <w:rPr>
              <w:rFonts w:hint="eastAsia"/>
            </w:rPr>
            <w:t>其他</w:t>
          </w:r>
          <w:r>
            <w:t>说明：</w:t>
          </w:r>
        </w:p>
        <w:sdt>
          <w:sdtPr>
            <w:rPr>
              <w:rFonts w:hint="eastAsia"/>
              <w:szCs w:val="21"/>
            </w:rPr>
            <w:alias w:val="是否适用：母公司其他应收款的其他说明[双击切换]"/>
            <w:tag w:val="_GBC_479bc9ed241548c695a3905f38eb23fd"/>
            <w:id w:val="1487129078"/>
            <w:lock w:val="sdtContentLocked"/>
            <w:placeholder>
              <w:docPart w:val="GBC22222222222222222222222222222"/>
            </w:placeholder>
          </w:sdtPr>
          <w:sdtEndPr/>
          <w:sdtContent>
            <w:p w14:paraId="20659B8F" w14:textId="682058AA" w:rsidR="00314CE2" w:rsidRDefault="007874CE" w:rsidP="002272EB">
              <w:pPr>
                <w:rPr>
                  <w:szCs w:val="21"/>
                </w:rPr>
              </w:pPr>
              <w:r>
                <w:rPr>
                  <w:szCs w:val="21"/>
                </w:rPr>
                <w:fldChar w:fldCharType="begin"/>
              </w:r>
              <w:r w:rsidR="002272EB">
                <w:rPr>
                  <w:szCs w:val="21"/>
                </w:rPr>
                <w:instrText xml:space="preserve"> MACROBUTTON  SnrToggleCheckbox □</w:instrText>
              </w:r>
              <w:r w:rsidR="002272EB">
                <w:rPr>
                  <w:szCs w:val="21"/>
                </w:rPr>
                <w:instrText>适用</w:instrText>
              </w:r>
              <w:r w:rsidR="002272EB">
                <w:rPr>
                  <w:szCs w:val="21"/>
                </w:rPr>
                <w:instrText xml:space="preserve">  </w:instrText>
              </w:r>
              <w:r>
                <w:rPr>
                  <w:szCs w:val="21"/>
                </w:rPr>
                <w:fldChar w:fldCharType="end"/>
              </w:r>
              <w:r>
                <w:rPr>
                  <w:szCs w:val="21"/>
                </w:rPr>
                <w:fldChar w:fldCharType="begin"/>
              </w:r>
              <w:r w:rsidR="002272EB">
                <w:rPr>
                  <w:szCs w:val="21"/>
                </w:rPr>
                <w:instrText xml:space="preserve"> MACROBUTTON  SnrToggleCheckbox √</w:instrText>
              </w:r>
              <w:r w:rsidR="002272EB">
                <w:rPr>
                  <w:szCs w:val="21"/>
                </w:rPr>
                <w:instrText>不适用</w:instrText>
              </w:r>
              <w:r w:rsidR="002272EB">
                <w:rPr>
                  <w:szCs w:val="21"/>
                </w:rPr>
                <w:instrText xml:space="preserve"> </w:instrText>
              </w:r>
              <w:r>
                <w:rPr>
                  <w:szCs w:val="21"/>
                </w:rPr>
                <w:fldChar w:fldCharType="end"/>
              </w:r>
            </w:p>
          </w:sdtContent>
        </w:sdt>
        <w:p w14:paraId="750D82DB" w14:textId="77777777" w:rsidR="00314CE2" w:rsidRDefault="00E22B5D">
          <w:pPr>
            <w:rPr>
              <w:szCs w:val="21"/>
            </w:rPr>
          </w:pPr>
        </w:p>
      </w:sdtContent>
    </w:sdt>
    <w:p w14:paraId="2261F775" w14:textId="77777777" w:rsidR="00314CE2" w:rsidRDefault="007874CE" w:rsidP="00C6513D">
      <w:pPr>
        <w:pStyle w:val="3"/>
        <w:numPr>
          <w:ilvl w:val="0"/>
          <w:numId w:val="50"/>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968816104"/>
        <w:lock w:val="sdtContentLocked"/>
        <w:placeholder>
          <w:docPart w:val="GBC22222222222222222222222222222"/>
        </w:placeholder>
      </w:sdtPr>
      <w:sdtEndPr/>
      <w:sdtContent>
        <w:p w14:paraId="235F0C90" w14:textId="47B33B46" w:rsidR="00314CE2" w:rsidRDefault="007874CE">
          <w:r>
            <w:fldChar w:fldCharType="begin"/>
          </w:r>
          <w:r w:rsidR="002272EB">
            <w:instrText>MACROBUTTON  SnrToggleCheckbox √</w:instrText>
          </w:r>
          <w:r w:rsidR="002272EB">
            <w:instrText>适用</w:instrText>
          </w:r>
          <w:r w:rsidR="002272EB">
            <w:instrText xml:space="preserve"> </w:instrText>
          </w:r>
          <w:r>
            <w:fldChar w:fldCharType="end"/>
          </w:r>
          <w:r>
            <w:fldChar w:fldCharType="begin"/>
          </w:r>
          <w:r w:rsidR="002272EB">
            <w:instrText xml:space="preserve"> MACROBUTTON  SnrToggleCheckbox □</w:instrText>
          </w:r>
          <w:r w:rsidR="002272EB">
            <w:instrText>不适用</w:instrText>
          </w:r>
          <w:r w:rsidR="002272EB">
            <w:instrText xml:space="preserve"> </w:instrText>
          </w:r>
          <w:r>
            <w:fldChar w:fldCharType="end"/>
          </w:r>
        </w:p>
      </w:sdtContent>
    </w:sdt>
    <w:sdt>
      <w:sdtPr>
        <w:rPr>
          <w:rFonts w:hint="eastAsia"/>
          <w:b/>
          <w:bCs/>
          <w:szCs w:val="21"/>
        </w:rPr>
        <w:alias w:val="模块:长期股权投资按成本法核算"/>
        <w:tag w:val="_SEC_315fa330edb445329400b10ee17c89ff"/>
        <w:id w:val="-1240946642"/>
        <w:lock w:val="sdtLocked"/>
        <w:placeholder>
          <w:docPart w:val="GBC22222222222222222222222222222"/>
        </w:placeholder>
      </w:sdtPr>
      <w:sdtEndPr>
        <w:rPr>
          <w:b w:val="0"/>
          <w:bCs w:val="0"/>
        </w:rPr>
      </w:sdtEndPr>
      <w:sdtContent>
        <w:p w14:paraId="1071A79D" w14:textId="38B23D9A" w:rsidR="00314CE2" w:rsidRDefault="007874CE">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771611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长期股权投资"/>
              <w:tag w:val="_GBC_fbeeb4a7e8254b6dbbd1030f26dad505"/>
              <w:id w:val="1561440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686"/>
            <w:gridCol w:w="426"/>
            <w:gridCol w:w="1686"/>
            <w:gridCol w:w="1686"/>
            <w:gridCol w:w="426"/>
            <w:gridCol w:w="1686"/>
          </w:tblGrid>
          <w:tr w:rsidR="002272EB" w14:paraId="7B98972F" w14:textId="77777777" w:rsidTr="00327848">
            <w:trPr>
              <w:cantSplit/>
            </w:trPr>
            <w:sdt>
              <w:sdtPr>
                <w:tag w:val="_PLD_0747ffd7336145fcb6d5e622fab54966"/>
                <w:id w:val="-758216790"/>
                <w:lock w:val="sdtLocked"/>
              </w:sdtPr>
              <w:sdtEndPr/>
              <w:sdtContent>
                <w:tc>
                  <w:tcPr>
                    <w:tcW w:w="1279" w:type="pct"/>
                    <w:vMerge w:val="restart"/>
                    <w:shd w:val="clear" w:color="auto" w:fill="auto"/>
                    <w:vAlign w:val="center"/>
                  </w:tcPr>
                  <w:p w14:paraId="0F493915" w14:textId="77777777" w:rsidR="002272EB" w:rsidRDefault="002272EB" w:rsidP="00327848">
                    <w:pPr>
                      <w:jc w:val="center"/>
                    </w:pPr>
                    <w:r>
                      <w:rPr>
                        <w:rFonts w:hint="eastAsia"/>
                      </w:rPr>
                      <w:t>项目</w:t>
                    </w:r>
                  </w:p>
                </w:tc>
              </w:sdtContent>
            </w:sdt>
            <w:sdt>
              <w:sdtPr>
                <w:tag w:val="_PLD_0b9f6f6d89c44029bf1de3ed5f6a4aa0"/>
                <w:id w:val="-321737333"/>
                <w:lock w:val="sdtLocked"/>
              </w:sdtPr>
              <w:sdtEndPr/>
              <w:sdtContent>
                <w:tc>
                  <w:tcPr>
                    <w:tcW w:w="1856" w:type="pct"/>
                    <w:gridSpan w:val="3"/>
                    <w:shd w:val="clear" w:color="auto" w:fill="auto"/>
                    <w:vAlign w:val="center"/>
                  </w:tcPr>
                  <w:p w14:paraId="071F97A0" w14:textId="77777777" w:rsidR="002272EB" w:rsidRDefault="002272EB" w:rsidP="00327848">
                    <w:pPr>
                      <w:jc w:val="center"/>
                    </w:pPr>
                    <w:r>
                      <w:rPr>
                        <w:rFonts w:hint="eastAsia"/>
                      </w:rPr>
                      <w:t>期末余额</w:t>
                    </w:r>
                  </w:p>
                </w:tc>
              </w:sdtContent>
            </w:sdt>
            <w:sdt>
              <w:sdtPr>
                <w:tag w:val="_PLD_d1ebeae29ff34029a10a8e0c447a171b"/>
                <w:id w:val="150569005"/>
                <w:lock w:val="sdtLocked"/>
              </w:sdtPr>
              <w:sdtEndPr/>
              <w:sdtContent>
                <w:tc>
                  <w:tcPr>
                    <w:tcW w:w="1865" w:type="pct"/>
                    <w:gridSpan w:val="3"/>
                    <w:shd w:val="clear" w:color="auto" w:fill="auto"/>
                    <w:vAlign w:val="center"/>
                  </w:tcPr>
                  <w:p w14:paraId="6208830E" w14:textId="77777777" w:rsidR="002272EB" w:rsidRDefault="002272EB" w:rsidP="00327848">
                    <w:pPr>
                      <w:jc w:val="center"/>
                    </w:pPr>
                    <w:r>
                      <w:rPr>
                        <w:rFonts w:hint="eastAsia"/>
                      </w:rPr>
                      <w:t>期初余额</w:t>
                    </w:r>
                  </w:p>
                </w:tc>
              </w:sdtContent>
            </w:sdt>
          </w:tr>
          <w:tr w:rsidR="002272EB" w14:paraId="5A5A6D0C" w14:textId="77777777" w:rsidTr="00327848">
            <w:trPr>
              <w:cantSplit/>
            </w:trPr>
            <w:tc>
              <w:tcPr>
                <w:tcW w:w="1279" w:type="pct"/>
                <w:vMerge/>
                <w:shd w:val="clear" w:color="auto" w:fill="auto"/>
                <w:vAlign w:val="center"/>
              </w:tcPr>
              <w:p w14:paraId="27ECE3E1" w14:textId="77777777" w:rsidR="002272EB" w:rsidRDefault="002272EB" w:rsidP="00327848">
                <w:pPr>
                  <w:jc w:val="center"/>
                </w:pPr>
              </w:p>
            </w:tc>
            <w:sdt>
              <w:sdtPr>
                <w:tag w:val="_PLD_dd00c7deeb1e4ede9c3e40d64760a230"/>
                <w:id w:val="-1948766767"/>
                <w:lock w:val="sdtLocked"/>
              </w:sdtPr>
              <w:sdtEndPr/>
              <w:sdtContent>
                <w:tc>
                  <w:tcPr>
                    <w:tcW w:w="628" w:type="pct"/>
                    <w:shd w:val="clear" w:color="auto" w:fill="auto"/>
                    <w:vAlign w:val="center"/>
                  </w:tcPr>
                  <w:p w14:paraId="45EF07AE" w14:textId="77777777" w:rsidR="002272EB" w:rsidRDefault="002272EB" w:rsidP="00327848">
                    <w:pPr>
                      <w:jc w:val="center"/>
                    </w:pPr>
                    <w:r>
                      <w:rPr>
                        <w:rFonts w:hint="eastAsia"/>
                      </w:rPr>
                      <w:t>账面余额</w:t>
                    </w:r>
                  </w:p>
                </w:tc>
              </w:sdtContent>
            </w:sdt>
            <w:sdt>
              <w:sdtPr>
                <w:tag w:val="_PLD_dc4e6ed6511949b7a546924cafae2546"/>
                <w:id w:val="161828697"/>
                <w:lock w:val="sdtLocked"/>
              </w:sdtPr>
              <w:sdtEndPr/>
              <w:sdtContent>
                <w:tc>
                  <w:tcPr>
                    <w:tcW w:w="614" w:type="pct"/>
                    <w:shd w:val="clear" w:color="auto" w:fill="auto"/>
                    <w:vAlign w:val="center"/>
                  </w:tcPr>
                  <w:p w14:paraId="7E0668FC" w14:textId="77777777" w:rsidR="002272EB" w:rsidRDefault="002272EB" w:rsidP="00327848">
                    <w:pPr>
                      <w:jc w:val="center"/>
                    </w:pPr>
                    <w:r>
                      <w:rPr>
                        <w:rFonts w:hint="eastAsia"/>
                      </w:rPr>
                      <w:t>减值准备</w:t>
                    </w:r>
                  </w:p>
                </w:tc>
              </w:sdtContent>
            </w:sdt>
            <w:sdt>
              <w:sdtPr>
                <w:tag w:val="_PLD_1d7bbdc4e6144c95a3fcb7369904bea6"/>
                <w:id w:val="1478028724"/>
                <w:lock w:val="sdtLocked"/>
              </w:sdtPr>
              <w:sdtEndPr/>
              <w:sdtContent>
                <w:tc>
                  <w:tcPr>
                    <w:tcW w:w="614" w:type="pct"/>
                    <w:shd w:val="clear" w:color="auto" w:fill="auto"/>
                    <w:vAlign w:val="center"/>
                  </w:tcPr>
                  <w:p w14:paraId="56F69663" w14:textId="77777777" w:rsidR="002272EB" w:rsidRDefault="002272EB" w:rsidP="00327848">
                    <w:pPr>
                      <w:jc w:val="center"/>
                    </w:pPr>
                    <w:r>
                      <w:rPr>
                        <w:rFonts w:hint="eastAsia"/>
                      </w:rPr>
                      <w:t>账面价值</w:t>
                    </w:r>
                  </w:p>
                </w:tc>
              </w:sdtContent>
            </w:sdt>
            <w:sdt>
              <w:sdtPr>
                <w:tag w:val="_PLD_bd8a9c944702423e9ff20ddba1c4b3aa"/>
                <w:id w:val="2032145085"/>
                <w:lock w:val="sdtLocked"/>
              </w:sdtPr>
              <w:sdtEndPr/>
              <w:sdtContent>
                <w:tc>
                  <w:tcPr>
                    <w:tcW w:w="629" w:type="pct"/>
                    <w:shd w:val="clear" w:color="auto" w:fill="auto"/>
                    <w:vAlign w:val="center"/>
                  </w:tcPr>
                  <w:p w14:paraId="4CF44422" w14:textId="77777777" w:rsidR="002272EB" w:rsidRDefault="002272EB" w:rsidP="00327848">
                    <w:pPr>
                      <w:jc w:val="center"/>
                    </w:pPr>
                    <w:r>
                      <w:rPr>
                        <w:rFonts w:hint="eastAsia"/>
                      </w:rPr>
                      <w:t>账面余额</w:t>
                    </w:r>
                  </w:p>
                </w:tc>
              </w:sdtContent>
            </w:sdt>
            <w:sdt>
              <w:sdtPr>
                <w:tag w:val="_PLD_708c7153bc9a48c792e109da0ba5f2f8"/>
                <w:id w:val="845223684"/>
                <w:lock w:val="sdtLocked"/>
              </w:sdtPr>
              <w:sdtEndPr/>
              <w:sdtContent>
                <w:tc>
                  <w:tcPr>
                    <w:tcW w:w="621" w:type="pct"/>
                    <w:shd w:val="clear" w:color="auto" w:fill="auto"/>
                    <w:vAlign w:val="center"/>
                  </w:tcPr>
                  <w:p w14:paraId="51E6A2F8" w14:textId="77777777" w:rsidR="002272EB" w:rsidRDefault="002272EB" w:rsidP="00327848">
                    <w:pPr>
                      <w:jc w:val="center"/>
                    </w:pPr>
                    <w:r>
                      <w:rPr>
                        <w:rFonts w:hint="eastAsia"/>
                      </w:rPr>
                      <w:t>减值准备</w:t>
                    </w:r>
                  </w:p>
                </w:tc>
              </w:sdtContent>
            </w:sdt>
            <w:sdt>
              <w:sdtPr>
                <w:tag w:val="_PLD_1516e7000a9747a28074e3f321fa96a7"/>
                <w:id w:val="1173843578"/>
                <w:lock w:val="sdtLocked"/>
              </w:sdtPr>
              <w:sdtEndPr/>
              <w:sdtContent>
                <w:tc>
                  <w:tcPr>
                    <w:tcW w:w="616" w:type="pct"/>
                    <w:shd w:val="clear" w:color="auto" w:fill="auto"/>
                    <w:vAlign w:val="center"/>
                  </w:tcPr>
                  <w:p w14:paraId="1806DD09" w14:textId="77777777" w:rsidR="002272EB" w:rsidRDefault="002272EB" w:rsidP="00327848">
                    <w:pPr>
                      <w:jc w:val="center"/>
                    </w:pPr>
                    <w:r>
                      <w:rPr>
                        <w:rFonts w:hint="eastAsia"/>
                      </w:rPr>
                      <w:t>账面价值</w:t>
                    </w:r>
                  </w:p>
                </w:tc>
              </w:sdtContent>
            </w:sdt>
          </w:tr>
          <w:tr w:rsidR="002272EB" w14:paraId="027604AD" w14:textId="77777777" w:rsidTr="00582758">
            <w:trPr>
              <w:cantSplit/>
            </w:trPr>
            <w:sdt>
              <w:sdtPr>
                <w:tag w:val="_PLD_4ebe1ee9ac3f4ad385baa94779730fbb"/>
                <w:id w:val="-1979452582"/>
                <w:lock w:val="sdtLocked"/>
              </w:sdtPr>
              <w:sdtEndPr/>
              <w:sdtContent>
                <w:tc>
                  <w:tcPr>
                    <w:tcW w:w="1279" w:type="pct"/>
                    <w:shd w:val="clear" w:color="auto" w:fill="auto"/>
                  </w:tcPr>
                  <w:p w14:paraId="5A1649D6" w14:textId="77777777" w:rsidR="002272EB" w:rsidRDefault="002272EB" w:rsidP="00327848">
                    <w:r>
                      <w:rPr>
                        <w:rFonts w:hint="eastAsia"/>
                      </w:rPr>
                      <w:t>对子公司投资</w:t>
                    </w:r>
                  </w:p>
                </w:tc>
              </w:sdtContent>
            </w:sdt>
            <w:tc>
              <w:tcPr>
                <w:tcW w:w="628" w:type="pct"/>
                <w:shd w:val="clear" w:color="auto" w:fill="auto"/>
                <w:vAlign w:val="center"/>
              </w:tcPr>
              <w:p w14:paraId="241B86D6" w14:textId="77777777" w:rsidR="002272EB" w:rsidRDefault="002272EB" w:rsidP="00582758">
                <w:pPr>
                  <w:jc w:val="right"/>
                </w:pPr>
                <w:r>
                  <w:t>1,598,926,664.52</w:t>
                </w:r>
              </w:p>
            </w:tc>
            <w:tc>
              <w:tcPr>
                <w:tcW w:w="614" w:type="pct"/>
                <w:shd w:val="clear" w:color="auto" w:fill="auto"/>
                <w:vAlign w:val="center"/>
              </w:tcPr>
              <w:p w14:paraId="4F108F64" w14:textId="77777777" w:rsidR="002272EB" w:rsidRDefault="002272EB" w:rsidP="00582758">
                <w:pPr>
                  <w:jc w:val="right"/>
                </w:pPr>
              </w:p>
            </w:tc>
            <w:tc>
              <w:tcPr>
                <w:tcW w:w="614" w:type="pct"/>
                <w:shd w:val="clear" w:color="auto" w:fill="auto"/>
                <w:vAlign w:val="center"/>
              </w:tcPr>
              <w:p w14:paraId="4959CC64" w14:textId="77777777" w:rsidR="002272EB" w:rsidRDefault="002272EB" w:rsidP="00582758">
                <w:pPr>
                  <w:jc w:val="right"/>
                </w:pPr>
                <w:r>
                  <w:t>1,598,926,664.52</w:t>
                </w:r>
              </w:p>
            </w:tc>
            <w:tc>
              <w:tcPr>
                <w:tcW w:w="629" w:type="pct"/>
                <w:shd w:val="clear" w:color="auto" w:fill="auto"/>
                <w:vAlign w:val="center"/>
              </w:tcPr>
              <w:p w14:paraId="1502E2BC" w14:textId="77777777" w:rsidR="002272EB" w:rsidRDefault="002272EB" w:rsidP="00582758">
                <w:pPr>
                  <w:jc w:val="right"/>
                </w:pPr>
                <w:r>
                  <w:t>1,330,895,418.90</w:t>
                </w:r>
              </w:p>
            </w:tc>
            <w:tc>
              <w:tcPr>
                <w:tcW w:w="621" w:type="pct"/>
                <w:shd w:val="clear" w:color="auto" w:fill="auto"/>
                <w:vAlign w:val="center"/>
              </w:tcPr>
              <w:p w14:paraId="2AC107F0" w14:textId="77777777" w:rsidR="002272EB" w:rsidRDefault="002272EB" w:rsidP="00582758">
                <w:pPr>
                  <w:jc w:val="right"/>
                </w:pPr>
              </w:p>
            </w:tc>
            <w:tc>
              <w:tcPr>
                <w:tcW w:w="616" w:type="pct"/>
                <w:shd w:val="clear" w:color="auto" w:fill="auto"/>
                <w:vAlign w:val="center"/>
              </w:tcPr>
              <w:p w14:paraId="4A5A3A29" w14:textId="77777777" w:rsidR="002272EB" w:rsidRDefault="002272EB" w:rsidP="00582758">
                <w:pPr>
                  <w:jc w:val="right"/>
                </w:pPr>
                <w:r>
                  <w:t>1,330,895,418.90</w:t>
                </w:r>
              </w:p>
            </w:tc>
          </w:tr>
          <w:tr w:rsidR="002272EB" w14:paraId="62728882" w14:textId="77777777" w:rsidTr="00582758">
            <w:trPr>
              <w:cantSplit/>
            </w:trPr>
            <w:sdt>
              <w:sdtPr>
                <w:tag w:val="_PLD_9263aaad34014fc5b2f7cd8ae963698b"/>
                <w:id w:val="920916696"/>
                <w:lock w:val="sdtLocked"/>
              </w:sdtPr>
              <w:sdtEndPr/>
              <w:sdtContent>
                <w:tc>
                  <w:tcPr>
                    <w:tcW w:w="1279" w:type="pct"/>
                    <w:shd w:val="clear" w:color="auto" w:fill="auto"/>
                  </w:tcPr>
                  <w:p w14:paraId="049E02CB" w14:textId="1E72D9B0" w:rsidR="002272EB" w:rsidRDefault="002272EB" w:rsidP="00327848">
                    <w:r>
                      <w:rPr>
                        <w:rFonts w:hint="eastAsia"/>
                      </w:rPr>
                      <w:t>对联营、合营企业投资</w:t>
                    </w:r>
                  </w:p>
                </w:tc>
              </w:sdtContent>
            </w:sdt>
            <w:tc>
              <w:tcPr>
                <w:tcW w:w="628" w:type="pct"/>
                <w:shd w:val="clear" w:color="auto" w:fill="auto"/>
                <w:vAlign w:val="center"/>
              </w:tcPr>
              <w:p w14:paraId="3CDDE417" w14:textId="77777777" w:rsidR="002272EB" w:rsidRDefault="002272EB" w:rsidP="00582758">
                <w:pPr>
                  <w:jc w:val="right"/>
                </w:pPr>
              </w:p>
            </w:tc>
            <w:tc>
              <w:tcPr>
                <w:tcW w:w="614" w:type="pct"/>
                <w:shd w:val="clear" w:color="auto" w:fill="auto"/>
                <w:vAlign w:val="center"/>
              </w:tcPr>
              <w:p w14:paraId="2784159F" w14:textId="77777777" w:rsidR="002272EB" w:rsidRDefault="002272EB" w:rsidP="00582758">
                <w:pPr>
                  <w:jc w:val="right"/>
                </w:pPr>
              </w:p>
            </w:tc>
            <w:tc>
              <w:tcPr>
                <w:tcW w:w="614" w:type="pct"/>
                <w:shd w:val="clear" w:color="auto" w:fill="auto"/>
                <w:vAlign w:val="center"/>
              </w:tcPr>
              <w:p w14:paraId="113E4610" w14:textId="77777777" w:rsidR="002272EB" w:rsidRDefault="002272EB" w:rsidP="00582758">
                <w:pPr>
                  <w:jc w:val="right"/>
                </w:pPr>
              </w:p>
            </w:tc>
            <w:tc>
              <w:tcPr>
                <w:tcW w:w="629" w:type="pct"/>
                <w:shd w:val="clear" w:color="auto" w:fill="auto"/>
                <w:vAlign w:val="center"/>
              </w:tcPr>
              <w:p w14:paraId="1D128A5D" w14:textId="77777777" w:rsidR="002272EB" w:rsidRDefault="002272EB" w:rsidP="00582758">
                <w:pPr>
                  <w:jc w:val="right"/>
                </w:pPr>
              </w:p>
            </w:tc>
            <w:tc>
              <w:tcPr>
                <w:tcW w:w="621" w:type="pct"/>
                <w:shd w:val="clear" w:color="auto" w:fill="auto"/>
                <w:vAlign w:val="center"/>
              </w:tcPr>
              <w:p w14:paraId="6B52CE40" w14:textId="77777777" w:rsidR="002272EB" w:rsidRDefault="002272EB" w:rsidP="00582758">
                <w:pPr>
                  <w:jc w:val="right"/>
                </w:pPr>
              </w:p>
            </w:tc>
            <w:tc>
              <w:tcPr>
                <w:tcW w:w="616" w:type="pct"/>
                <w:shd w:val="clear" w:color="auto" w:fill="auto"/>
                <w:vAlign w:val="center"/>
              </w:tcPr>
              <w:p w14:paraId="62BF5D7E" w14:textId="77777777" w:rsidR="002272EB" w:rsidRDefault="002272EB" w:rsidP="00582758">
                <w:pPr>
                  <w:jc w:val="right"/>
                </w:pPr>
              </w:p>
            </w:tc>
          </w:tr>
          <w:tr w:rsidR="002272EB" w14:paraId="086850A7" w14:textId="77777777" w:rsidTr="00582758">
            <w:trPr>
              <w:cantSplit/>
            </w:trPr>
            <w:sdt>
              <w:sdtPr>
                <w:tag w:val="_PLD_5ced5d3fd2d845df89e0e68805ac19fe"/>
                <w:id w:val="1165588105"/>
                <w:lock w:val="sdtLocked"/>
              </w:sdtPr>
              <w:sdtEndPr/>
              <w:sdtContent>
                <w:tc>
                  <w:tcPr>
                    <w:tcW w:w="1279" w:type="pct"/>
                    <w:shd w:val="clear" w:color="auto" w:fill="auto"/>
                    <w:vAlign w:val="center"/>
                  </w:tcPr>
                  <w:p w14:paraId="5EEBC5FB" w14:textId="77777777" w:rsidR="002272EB" w:rsidRDefault="002272EB" w:rsidP="00327848">
                    <w:pPr>
                      <w:jc w:val="center"/>
                    </w:pPr>
                    <w:r>
                      <w:rPr>
                        <w:rFonts w:hint="eastAsia"/>
                      </w:rPr>
                      <w:t>合计</w:t>
                    </w:r>
                  </w:p>
                </w:tc>
              </w:sdtContent>
            </w:sdt>
            <w:tc>
              <w:tcPr>
                <w:tcW w:w="628" w:type="pct"/>
                <w:shd w:val="clear" w:color="auto" w:fill="auto"/>
                <w:vAlign w:val="center"/>
              </w:tcPr>
              <w:p w14:paraId="16171776" w14:textId="77777777" w:rsidR="002272EB" w:rsidRDefault="002272EB" w:rsidP="00582758">
                <w:pPr>
                  <w:jc w:val="right"/>
                </w:pPr>
                <w:r>
                  <w:t>1,598,926,664.52</w:t>
                </w:r>
              </w:p>
            </w:tc>
            <w:tc>
              <w:tcPr>
                <w:tcW w:w="614" w:type="pct"/>
                <w:shd w:val="clear" w:color="auto" w:fill="auto"/>
                <w:vAlign w:val="center"/>
              </w:tcPr>
              <w:p w14:paraId="0EEBC537" w14:textId="77777777" w:rsidR="002272EB" w:rsidRDefault="002272EB" w:rsidP="00582758">
                <w:pPr>
                  <w:jc w:val="right"/>
                </w:pPr>
              </w:p>
            </w:tc>
            <w:tc>
              <w:tcPr>
                <w:tcW w:w="614" w:type="pct"/>
                <w:shd w:val="clear" w:color="auto" w:fill="auto"/>
                <w:vAlign w:val="center"/>
              </w:tcPr>
              <w:p w14:paraId="05F97D11" w14:textId="77777777" w:rsidR="002272EB" w:rsidRDefault="002272EB" w:rsidP="00582758">
                <w:pPr>
                  <w:jc w:val="right"/>
                </w:pPr>
                <w:r>
                  <w:t>1,598,926,664.52</w:t>
                </w:r>
              </w:p>
            </w:tc>
            <w:tc>
              <w:tcPr>
                <w:tcW w:w="629" w:type="pct"/>
                <w:shd w:val="clear" w:color="auto" w:fill="auto"/>
                <w:vAlign w:val="center"/>
              </w:tcPr>
              <w:p w14:paraId="4F3F9D7D" w14:textId="77777777" w:rsidR="002272EB" w:rsidRDefault="002272EB" w:rsidP="00582758">
                <w:pPr>
                  <w:jc w:val="right"/>
                </w:pPr>
                <w:r>
                  <w:t>1,330,895,418.90</w:t>
                </w:r>
              </w:p>
            </w:tc>
            <w:tc>
              <w:tcPr>
                <w:tcW w:w="621" w:type="pct"/>
                <w:shd w:val="clear" w:color="auto" w:fill="auto"/>
                <w:vAlign w:val="center"/>
              </w:tcPr>
              <w:p w14:paraId="5689939C" w14:textId="77777777" w:rsidR="002272EB" w:rsidRDefault="002272EB" w:rsidP="00582758">
                <w:pPr>
                  <w:jc w:val="right"/>
                </w:pPr>
              </w:p>
            </w:tc>
            <w:tc>
              <w:tcPr>
                <w:tcW w:w="616" w:type="pct"/>
                <w:shd w:val="clear" w:color="auto" w:fill="auto"/>
                <w:vAlign w:val="center"/>
              </w:tcPr>
              <w:p w14:paraId="76F0A148" w14:textId="77777777" w:rsidR="002272EB" w:rsidRDefault="002272EB" w:rsidP="00582758">
                <w:pPr>
                  <w:jc w:val="right"/>
                </w:pPr>
                <w:r>
                  <w:t>1,330,895,418.90</w:t>
                </w:r>
              </w:p>
            </w:tc>
          </w:tr>
        </w:tbl>
        <w:p w14:paraId="484FECFC" w14:textId="77777777" w:rsidR="00314CE2" w:rsidRDefault="00E22B5D">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211243699"/>
        <w:lock w:val="sdtLocked"/>
        <w:placeholder>
          <w:docPart w:val="GBC22222222222222222222222222222"/>
        </w:placeholder>
      </w:sdtPr>
      <w:sdtEndPr>
        <w:rPr>
          <w:rFonts w:ascii="Times New Roman" w:hAnsi="Times New Roman" w:cs="Times New Roman"/>
          <w:kern w:val="2"/>
          <w:szCs w:val="21"/>
        </w:rPr>
      </w:sdtEndPr>
      <w:sdtContent>
        <w:p w14:paraId="3D435BEF" w14:textId="77777777" w:rsidR="00314CE2" w:rsidRDefault="007874CE" w:rsidP="00C6513D">
          <w:pPr>
            <w:pStyle w:val="4"/>
            <w:numPr>
              <w:ilvl w:val="0"/>
              <w:numId w:val="108"/>
            </w:numPr>
          </w:pPr>
          <w:r>
            <w:rPr>
              <w:rFonts w:hint="eastAsia"/>
            </w:rPr>
            <w:t>对子公司投资</w:t>
          </w:r>
        </w:p>
        <w:sdt>
          <w:sdtPr>
            <w:alias w:val="是否适用：母公司对子公司投资[双击切换]"/>
            <w:tag w:val="_GBC_db6ca6099b0a42bca0cbba7ead69557f"/>
            <w:id w:val="1544634717"/>
            <w:lock w:val="sdtContentLocked"/>
            <w:placeholder>
              <w:docPart w:val="GBC22222222222222222222222222222"/>
            </w:placeholder>
          </w:sdtPr>
          <w:sdtEndPr/>
          <w:sdtContent>
            <w:p w14:paraId="5C2AB83D" w14:textId="5500853F" w:rsidR="00314CE2" w:rsidRDefault="007874CE">
              <w:r>
                <w:fldChar w:fldCharType="begin"/>
              </w:r>
              <w:r w:rsidR="002272EB">
                <w:instrText>MACROBUTTON  SnrToggleCheckbox √</w:instrText>
              </w:r>
              <w:r w:rsidR="002272EB">
                <w:instrText>适用</w:instrText>
              </w:r>
              <w:r w:rsidR="002272EB">
                <w:instrText xml:space="preserve"> </w:instrText>
              </w:r>
              <w:r>
                <w:fldChar w:fldCharType="end"/>
              </w:r>
              <w:r>
                <w:fldChar w:fldCharType="begin"/>
              </w:r>
              <w:r w:rsidR="002272EB">
                <w:instrText xml:space="preserve"> MACROBUTTON  SnrToggleCheckbox □</w:instrText>
              </w:r>
              <w:r w:rsidR="002272EB">
                <w:instrText>不适用</w:instrText>
              </w:r>
              <w:r w:rsidR="002272EB">
                <w:instrText xml:space="preserve"> </w:instrText>
              </w:r>
              <w:r>
                <w:fldChar w:fldCharType="end"/>
              </w:r>
            </w:p>
          </w:sdtContent>
        </w:sdt>
        <w:p w14:paraId="6DEAE2E2" w14:textId="40C20950" w:rsidR="00314CE2" w:rsidRDefault="007874CE">
          <w:pPr>
            <w:jc w:val="right"/>
            <w:rPr>
              <w:szCs w:val="21"/>
            </w:rPr>
          </w:pPr>
          <w:r>
            <w:rPr>
              <w:rFonts w:hint="eastAsia"/>
              <w:szCs w:val="21"/>
            </w:rPr>
            <w:t>单位：</w:t>
          </w:r>
          <w:sdt>
            <w:sdtPr>
              <w:rPr>
                <w:rFonts w:hint="eastAsia"/>
                <w:szCs w:val="21"/>
              </w:rPr>
              <w:alias w:val="单位：母公司财务附注：对子公司投资"/>
              <w:tag w:val="_GBC_744810ff600d4176af7d45c0bf0b7978"/>
              <w:id w:val="-5725055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子公司投资"/>
              <w:tag w:val="_GBC_d2f8249dd813484db8850cd3e6e60609"/>
              <w:id w:val="-203570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3"/>
            <w:gridCol w:w="1686"/>
            <w:gridCol w:w="1529"/>
            <w:gridCol w:w="833"/>
            <w:gridCol w:w="1686"/>
            <w:gridCol w:w="833"/>
            <w:gridCol w:w="833"/>
          </w:tblGrid>
          <w:tr w:rsidR="002272EB" w14:paraId="75F07CBB" w14:textId="77777777" w:rsidTr="00327848">
            <w:sdt>
              <w:sdtPr>
                <w:tag w:val="_PLD_43f5c326f4e64acb83b7062be90601f4"/>
                <w:id w:val="179294170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949CD4A" w14:textId="77777777" w:rsidR="002272EB" w:rsidRDefault="002272EB" w:rsidP="00327848">
                    <w:pPr>
                      <w:jc w:val="center"/>
                    </w:pPr>
                    <w:r>
                      <w:rPr>
                        <w:rFonts w:hint="eastAsia"/>
                      </w:rPr>
                      <w:t>被投资单位</w:t>
                    </w:r>
                  </w:p>
                </w:tc>
              </w:sdtContent>
            </w:sdt>
            <w:sdt>
              <w:sdtPr>
                <w:tag w:val="_PLD_bfc01ff1dea540d68a163c0b4f2658e7"/>
                <w:id w:val="-992639424"/>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1F558FF0" w14:textId="77777777" w:rsidR="002272EB" w:rsidRDefault="002272EB" w:rsidP="00327848">
                    <w:pPr>
                      <w:jc w:val="center"/>
                    </w:pPr>
                    <w:r>
                      <w:rPr>
                        <w:rFonts w:hint="eastAsia"/>
                      </w:rPr>
                      <w:t>期初余额</w:t>
                    </w:r>
                  </w:p>
                </w:tc>
              </w:sdtContent>
            </w:sdt>
            <w:sdt>
              <w:sdtPr>
                <w:tag w:val="_PLD_2868730cdc514c8c888f9e5fbbf1861b"/>
                <w:id w:val="-1685206083"/>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307FAE00" w14:textId="77777777" w:rsidR="002272EB" w:rsidRDefault="002272EB" w:rsidP="00327848">
                    <w:pPr>
                      <w:jc w:val="center"/>
                    </w:pPr>
                    <w:r>
                      <w:rPr>
                        <w:rFonts w:hint="eastAsia"/>
                      </w:rPr>
                      <w:t>本期增加</w:t>
                    </w:r>
                  </w:p>
                </w:tc>
              </w:sdtContent>
            </w:sdt>
            <w:sdt>
              <w:sdtPr>
                <w:tag w:val="_PLD_53aab3e541434694890e1daaef86892e"/>
                <w:id w:val="-2020837793"/>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D42F83D" w14:textId="77777777" w:rsidR="002272EB" w:rsidRDefault="002272EB" w:rsidP="00327848">
                    <w:pPr>
                      <w:jc w:val="center"/>
                    </w:pPr>
                    <w:r>
                      <w:rPr>
                        <w:rFonts w:hint="eastAsia"/>
                      </w:rPr>
                      <w:t>本期减少</w:t>
                    </w:r>
                  </w:p>
                </w:tc>
              </w:sdtContent>
            </w:sdt>
            <w:sdt>
              <w:sdtPr>
                <w:tag w:val="_PLD_eeaa6cf867964b44953ca6fa9f1417b3"/>
                <w:id w:val="1880354569"/>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D3A0583" w14:textId="77777777" w:rsidR="002272EB" w:rsidRDefault="002272EB" w:rsidP="00327848">
                    <w:pPr>
                      <w:jc w:val="center"/>
                    </w:pPr>
                    <w:r>
                      <w:rPr>
                        <w:rFonts w:hint="eastAsia"/>
                      </w:rPr>
                      <w:t>期末余额</w:t>
                    </w:r>
                  </w:p>
                </w:tc>
              </w:sdtContent>
            </w:sdt>
            <w:sdt>
              <w:sdtPr>
                <w:tag w:val="_PLD_4365562ff41a4c1fbb543509a4ea61f6"/>
                <w:id w:val="-1744569099"/>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35F26C20" w14:textId="77777777" w:rsidR="002272EB" w:rsidRDefault="002272EB" w:rsidP="00327848">
                    <w:pPr>
                      <w:jc w:val="center"/>
                      <w:rPr>
                        <w:szCs w:val="21"/>
                      </w:rPr>
                    </w:pPr>
                    <w:r>
                      <w:rPr>
                        <w:rFonts w:hint="eastAsia"/>
                      </w:rPr>
                      <w:t>本期计提减值准备</w:t>
                    </w:r>
                  </w:p>
                </w:tc>
              </w:sdtContent>
            </w:sdt>
            <w:sdt>
              <w:sdtPr>
                <w:tag w:val="_PLD_1d05d35b40794516842b0264b05f0a95"/>
                <w:id w:val="-1227452665"/>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302AD314" w14:textId="77777777" w:rsidR="002272EB" w:rsidRDefault="002272EB" w:rsidP="00327848">
                    <w:pPr>
                      <w:jc w:val="center"/>
                    </w:pPr>
                    <w:r>
                      <w:rPr>
                        <w:rFonts w:hint="eastAsia"/>
                      </w:rPr>
                      <w:t>减值准备期末余额</w:t>
                    </w:r>
                  </w:p>
                </w:tc>
              </w:sdtContent>
            </w:sdt>
          </w:tr>
          <w:sdt>
            <w:sdtPr>
              <w:alias w:val="长期股权投资明细"/>
              <w:tag w:val="_TUP_ffd53d91c32d4e5ea37a6c2ca799f0e2"/>
              <w:id w:val="1363397807"/>
              <w:lock w:val="sdtLocked"/>
            </w:sdtPr>
            <w:sdtEndPr/>
            <w:sdtContent>
              <w:tr w:rsidR="002272EB" w14:paraId="078578A9" w14:textId="77777777" w:rsidTr="00582758">
                <w:tc>
                  <w:tcPr>
                    <w:tcW w:w="1000" w:type="pct"/>
                    <w:tcBorders>
                      <w:top w:val="single" w:sz="4" w:space="0" w:color="auto"/>
                      <w:left w:val="single" w:sz="4" w:space="0" w:color="auto"/>
                      <w:bottom w:val="single" w:sz="4" w:space="0" w:color="auto"/>
                      <w:right w:val="single" w:sz="4" w:space="0" w:color="auto"/>
                    </w:tcBorders>
                    <w:vAlign w:val="center"/>
                  </w:tcPr>
                  <w:p w14:paraId="25EE034D" w14:textId="77777777" w:rsidR="002272EB" w:rsidRDefault="002272EB" w:rsidP="00327848">
                    <w:r>
                      <w:t>香港海华有限公司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37017412" w14:textId="77777777" w:rsidR="002272EB" w:rsidRDefault="002272EB" w:rsidP="00582758">
                    <w:pPr>
                      <w:jc w:val="right"/>
                    </w:pPr>
                    <w:r>
                      <w:t>713,735,420.00</w:t>
                    </w:r>
                  </w:p>
                </w:tc>
                <w:tc>
                  <w:tcPr>
                    <w:tcW w:w="667" w:type="pct"/>
                    <w:tcBorders>
                      <w:top w:val="single" w:sz="4" w:space="0" w:color="auto"/>
                      <w:left w:val="single" w:sz="4" w:space="0" w:color="auto"/>
                      <w:bottom w:val="single" w:sz="4" w:space="0" w:color="auto"/>
                      <w:right w:val="single" w:sz="4" w:space="0" w:color="auto"/>
                    </w:tcBorders>
                    <w:vAlign w:val="center"/>
                  </w:tcPr>
                  <w:p w14:paraId="4DCE9AE0" w14:textId="77777777" w:rsidR="002272EB" w:rsidRDefault="002272EB" w:rsidP="00582758">
                    <w:pPr>
                      <w:jc w:val="right"/>
                    </w:pPr>
                  </w:p>
                </w:tc>
                <w:tc>
                  <w:tcPr>
                    <w:tcW w:w="666" w:type="pct"/>
                    <w:tcBorders>
                      <w:top w:val="single" w:sz="4" w:space="0" w:color="auto"/>
                      <w:left w:val="single" w:sz="4" w:space="0" w:color="auto"/>
                      <w:bottom w:val="single" w:sz="4" w:space="0" w:color="auto"/>
                      <w:right w:val="single" w:sz="4" w:space="0" w:color="auto"/>
                    </w:tcBorders>
                    <w:vAlign w:val="center"/>
                  </w:tcPr>
                  <w:p w14:paraId="0A185008" w14:textId="77777777" w:rsidR="002272EB" w:rsidRDefault="002272EB" w:rsidP="00582758">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61C2EF69" w14:textId="77777777" w:rsidR="002272EB" w:rsidRDefault="002272EB" w:rsidP="00582758">
                    <w:pPr>
                      <w:jc w:val="right"/>
                    </w:pPr>
                    <w:r>
                      <w:t>713,735,420.00</w:t>
                    </w:r>
                  </w:p>
                </w:tc>
                <w:tc>
                  <w:tcPr>
                    <w:tcW w:w="666" w:type="pct"/>
                    <w:tcBorders>
                      <w:top w:val="single" w:sz="4" w:space="0" w:color="auto"/>
                      <w:left w:val="single" w:sz="4" w:space="0" w:color="auto"/>
                      <w:bottom w:val="single" w:sz="4" w:space="0" w:color="auto"/>
                      <w:right w:val="single" w:sz="4" w:space="0" w:color="auto"/>
                    </w:tcBorders>
                  </w:tcPr>
                  <w:p w14:paraId="0E678B4E" w14:textId="77777777" w:rsidR="002272EB" w:rsidRDefault="002272EB" w:rsidP="00327848">
                    <w:pPr>
                      <w:jc w:val="right"/>
                    </w:pPr>
                  </w:p>
                </w:tc>
                <w:tc>
                  <w:tcPr>
                    <w:tcW w:w="666" w:type="pct"/>
                    <w:tcBorders>
                      <w:top w:val="single" w:sz="4" w:space="0" w:color="auto"/>
                      <w:left w:val="single" w:sz="4" w:space="0" w:color="auto"/>
                      <w:bottom w:val="single" w:sz="4" w:space="0" w:color="auto"/>
                      <w:right w:val="single" w:sz="4" w:space="0" w:color="auto"/>
                    </w:tcBorders>
                  </w:tcPr>
                  <w:p w14:paraId="3557E1FD" w14:textId="77777777" w:rsidR="002272EB" w:rsidRDefault="002272EB" w:rsidP="00327848">
                    <w:pPr>
                      <w:jc w:val="right"/>
                    </w:pPr>
                  </w:p>
                </w:tc>
              </w:tr>
            </w:sdtContent>
          </w:sdt>
          <w:sdt>
            <w:sdtPr>
              <w:alias w:val="长期股权投资明细"/>
              <w:tag w:val="_TUP_ffd53d91c32d4e5ea37a6c2ca799f0e2"/>
              <w:id w:val="-1125779027"/>
              <w:lock w:val="sdtLocked"/>
            </w:sdtPr>
            <w:sdtEndPr/>
            <w:sdtContent>
              <w:tr w:rsidR="002272EB" w14:paraId="47A2C771" w14:textId="77777777" w:rsidTr="00582758">
                <w:tc>
                  <w:tcPr>
                    <w:tcW w:w="1000" w:type="pct"/>
                    <w:tcBorders>
                      <w:top w:val="single" w:sz="4" w:space="0" w:color="auto"/>
                      <w:left w:val="single" w:sz="4" w:space="0" w:color="auto"/>
                      <w:bottom w:val="single" w:sz="4" w:space="0" w:color="auto"/>
                      <w:right w:val="single" w:sz="4" w:space="0" w:color="auto"/>
                    </w:tcBorders>
                    <w:vAlign w:val="center"/>
                  </w:tcPr>
                  <w:p w14:paraId="2672A564" w14:textId="77777777" w:rsidR="002272EB" w:rsidRDefault="002272EB" w:rsidP="00327848">
                    <w:r>
                      <w:t>上海岭芯微电子有限公司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173FB76F" w14:textId="77777777" w:rsidR="002272EB" w:rsidRDefault="002272EB" w:rsidP="00582758">
                    <w:pPr>
                      <w:jc w:val="right"/>
                    </w:pPr>
                    <w:r>
                      <w:t>7,000,000.00</w:t>
                    </w:r>
                  </w:p>
                </w:tc>
                <w:tc>
                  <w:tcPr>
                    <w:tcW w:w="667" w:type="pct"/>
                    <w:tcBorders>
                      <w:top w:val="single" w:sz="4" w:space="0" w:color="auto"/>
                      <w:left w:val="single" w:sz="4" w:space="0" w:color="auto"/>
                      <w:bottom w:val="single" w:sz="4" w:space="0" w:color="auto"/>
                      <w:right w:val="single" w:sz="4" w:space="0" w:color="auto"/>
                    </w:tcBorders>
                    <w:vAlign w:val="center"/>
                  </w:tcPr>
                  <w:p w14:paraId="026CE975" w14:textId="77777777" w:rsidR="002272EB" w:rsidRDefault="002272EB" w:rsidP="00582758">
                    <w:pPr>
                      <w:jc w:val="right"/>
                    </w:pPr>
                  </w:p>
                </w:tc>
                <w:tc>
                  <w:tcPr>
                    <w:tcW w:w="666" w:type="pct"/>
                    <w:tcBorders>
                      <w:top w:val="single" w:sz="4" w:space="0" w:color="auto"/>
                      <w:left w:val="single" w:sz="4" w:space="0" w:color="auto"/>
                      <w:bottom w:val="single" w:sz="4" w:space="0" w:color="auto"/>
                      <w:right w:val="single" w:sz="4" w:space="0" w:color="auto"/>
                    </w:tcBorders>
                    <w:vAlign w:val="center"/>
                  </w:tcPr>
                  <w:p w14:paraId="2744CF99" w14:textId="77777777" w:rsidR="002272EB" w:rsidRDefault="002272EB" w:rsidP="00582758">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15DCECDD" w14:textId="77777777" w:rsidR="002272EB" w:rsidRDefault="002272EB" w:rsidP="00582758">
                    <w:pPr>
                      <w:jc w:val="right"/>
                    </w:pPr>
                    <w:r>
                      <w:t>7,000,000.00</w:t>
                    </w:r>
                  </w:p>
                </w:tc>
                <w:tc>
                  <w:tcPr>
                    <w:tcW w:w="666" w:type="pct"/>
                    <w:tcBorders>
                      <w:top w:val="single" w:sz="4" w:space="0" w:color="auto"/>
                      <w:left w:val="single" w:sz="4" w:space="0" w:color="auto"/>
                      <w:bottom w:val="single" w:sz="4" w:space="0" w:color="auto"/>
                      <w:right w:val="single" w:sz="4" w:space="0" w:color="auto"/>
                    </w:tcBorders>
                  </w:tcPr>
                  <w:p w14:paraId="5777A151" w14:textId="77777777" w:rsidR="002272EB" w:rsidRDefault="002272EB" w:rsidP="00327848">
                    <w:pPr>
                      <w:jc w:val="right"/>
                    </w:pPr>
                  </w:p>
                </w:tc>
                <w:tc>
                  <w:tcPr>
                    <w:tcW w:w="666" w:type="pct"/>
                    <w:tcBorders>
                      <w:top w:val="single" w:sz="4" w:space="0" w:color="auto"/>
                      <w:left w:val="single" w:sz="4" w:space="0" w:color="auto"/>
                      <w:bottom w:val="single" w:sz="4" w:space="0" w:color="auto"/>
                      <w:right w:val="single" w:sz="4" w:space="0" w:color="auto"/>
                    </w:tcBorders>
                  </w:tcPr>
                  <w:p w14:paraId="237481C2" w14:textId="77777777" w:rsidR="002272EB" w:rsidRDefault="002272EB" w:rsidP="00327848">
                    <w:pPr>
                      <w:jc w:val="right"/>
                    </w:pPr>
                  </w:p>
                </w:tc>
              </w:tr>
            </w:sdtContent>
          </w:sdt>
          <w:sdt>
            <w:sdtPr>
              <w:alias w:val="长期股权投资明细"/>
              <w:tag w:val="_TUP_ffd53d91c32d4e5ea37a6c2ca799f0e2"/>
              <w:id w:val="-646665094"/>
              <w:lock w:val="sdtLocked"/>
            </w:sdtPr>
            <w:sdtEndPr/>
            <w:sdtContent>
              <w:tr w:rsidR="002272EB" w14:paraId="405E476C" w14:textId="77777777" w:rsidTr="00582758">
                <w:tc>
                  <w:tcPr>
                    <w:tcW w:w="1000" w:type="pct"/>
                    <w:tcBorders>
                      <w:top w:val="single" w:sz="4" w:space="0" w:color="auto"/>
                      <w:left w:val="single" w:sz="4" w:space="0" w:color="auto"/>
                      <w:bottom w:val="single" w:sz="4" w:space="0" w:color="auto"/>
                      <w:right w:val="single" w:sz="4" w:space="0" w:color="auto"/>
                    </w:tcBorders>
                    <w:vAlign w:val="center"/>
                  </w:tcPr>
                  <w:p w14:paraId="4ACA1D55" w14:textId="77777777" w:rsidR="002272EB" w:rsidRDefault="002272EB" w:rsidP="00327848">
                    <w:r>
                      <w:t>深圳市</w:t>
                    </w:r>
                    <w:proofErr w:type="gramStart"/>
                    <w:r>
                      <w:t>锐能微科技</w:t>
                    </w:r>
                    <w:proofErr w:type="gramEnd"/>
                    <w:r>
                      <w:t>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46D41334" w14:textId="77777777" w:rsidR="002272EB" w:rsidRDefault="002272EB" w:rsidP="00582758">
                    <w:pPr>
                      <w:jc w:val="right"/>
                    </w:pPr>
                    <w:r>
                      <w:t>610,159,998.90</w:t>
                    </w:r>
                  </w:p>
                </w:tc>
                <w:tc>
                  <w:tcPr>
                    <w:tcW w:w="667" w:type="pct"/>
                    <w:tcBorders>
                      <w:top w:val="single" w:sz="4" w:space="0" w:color="auto"/>
                      <w:left w:val="single" w:sz="4" w:space="0" w:color="auto"/>
                      <w:bottom w:val="single" w:sz="4" w:space="0" w:color="auto"/>
                      <w:right w:val="single" w:sz="4" w:space="0" w:color="auto"/>
                    </w:tcBorders>
                    <w:vAlign w:val="center"/>
                  </w:tcPr>
                  <w:p w14:paraId="50F19D1D" w14:textId="77777777" w:rsidR="002272EB" w:rsidRDefault="002272EB" w:rsidP="00582758">
                    <w:pPr>
                      <w:jc w:val="right"/>
                    </w:pPr>
                  </w:p>
                </w:tc>
                <w:tc>
                  <w:tcPr>
                    <w:tcW w:w="666" w:type="pct"/>
                    <w:tcBorders>
                      <w:top w:val="single" w:sz="4" w:space="0" w:color="auto"/>
                      <w:left w:val="single" w:sz="4" w:space="0" w:color="auto"/>
                      <w:bottom w:val="single" w:sz="4" w:space="0" w:color="auto"/>
                      <w:right w:val="single" w:sz="4" w:space="0" w:color="auto"/>
                    </w:tcBorders>
                    <w:vAlign w:val="center"/>
                  </w:tcPr>
                  <w:p w14:paraId="6025389A" w14:textId="77777777" w:rsidR="002272EB" w:rsidRDefault="002272EB" w:rsidP="00582758">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0EF94856" w14:textId="77777777" w:rsidR="002272EB" w:rsidRDefault="002272EB" w:rsidP="00582758">
                    <w:pPr>
                      <w:jc w:val="right"/>
                    </w:pPr>
                    <w:r>
                      <w:t>610,159,998.90</w:t>
                    </w:r>
                  </w:p>
                </w:tc>
                <w:tc>
                  <w:tcPr>
                    <w:tcW w:w="666" w:type="pct"/>
                    <w:tcBorders>
                      <w:top w:val="single" w:sz="4" w:space="0" w:color="auto"/>
                      <w:left w:val="single" w:sz="4" w:space="0" w:color="auto"/>
                      <w:bottom w:val="single" w:sz="4" w:space="0" w:color="auto"/>
                      <w:right w:val="single" w:sz="4" w:space="0" w:color="auto"/>
                    </w:tcBorders>
                  </w:tcPr>
                  <w:p w14:paraId="0C58BD4C" w14:textId="77777777" w:rsidR="002272EB" w:rsidRDefault="002272EB" w:rsidP="00327848">
                    <w:pPr>
                      <w:jc w:val="right"/>
                    </w:pPr>
                  </w:p>
                </w:tc>
                <w:tc>
                  <w:tcPr>
                    <w:tcW w:w="666" w:type="pct"/>
                    <w:tcBorders>
                      <w:top w:val="single" w:sz="4" w:space="0" w:color="auto"/>
                      <w:left w:val="single" w:sz="4" w:space="0" w:color="auto"/>
                      <w:bottom w:val="single" w:sz="4" w:space="0" w:color="auto"/>
                      <w:right w:val="single" w:sz="4" w:space="0" w:color="auto"/>
                    </w:tcBorders>
                  </w:tcPr>
                  <w:p w14:paraId="4362CCF9" w14:textId="77777777" w:rsidR="002272EB" w:rsidRDefault="002272EB" w:rsidP="00327848">
                    <w:pPr>
                      <w:jc w:val="right"/>
                    </w:pPr>
                  </w:p>
                </w:tc>
              </w:tr>
            </w:sdtContent>
          </w:sdt>
          <w:sdt>
            <w:sdtPr>
              <w:alias w:val="长期股权投资明细"/>
              <w:tag w:val="_TUP_ffd53d91c32d4e5ea37a6c2ca799f0e2"/>
              <w:id w:val="817995877"/>
              <w:lock w:val="sdtLocked"/>
            </w:sdtPr>
            <w:sdtEndPr/>
            <w:sdtContent>
              <w:tr w:rsidR="002272EB" w14:paraId="0D1B489A" w14:textId="77777777" w:rsidTr="00582758">
                <w:tc>
                  <w:tcPr>
                    <w:tcW w:w="1000" w:type="pct"/>
                    <w:tcBorders>
                      <w:top w:val="single" w:sz="4" w:space="0" w:color="auto"/>
                      <w:left w:val="single" w:sz="4" w:space="0" w:color="auto"/>
                      <w:bottom w:val="single" w:sz="4" w:space="0" w:color="auto"/>
                      <w:right w:val="single" w:sz="4" w:space="0" w:color="auto"/>
                    </w:tcBorders>
                    <w:vAlign w:val="center"/>
                  </w:tcPr>
                  <w:p w14:paraId="7BE6C157" w14:textId="77777777" w:rsidR="002272EB" w:rsidRDefault="002272EB" w:rsidP="00327848">
                    <w:r>
                      <w:t>南京微盟电子有限公司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5E940EE7" w14:textId="77777777" w:rsidR="002272EB" w:rsidRDefault="002272EB" w:rsidP="00582758">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710CAE20" w14:textId="77777777" w:rsidR="002272EB" w:rsidRDefault="002272EB" w:rsidP="00582758">
                    <w:pPr>
                      <w:jc w:val="right"/>
                    </w:pPr>
                    <w:r>
                      <w:t>268,031,245.62</w:t>
                    </w:r>
                  </w:p>
                </w:tc>
                <w:tc>
                  <w:tcPr>
                    <w:tcW w:w="666" w:type="pct"/>
                    <w:tcBorders>
                      <w:top w:val="single" w:sz="4" w:space="0" w:color="auto"/>
                      <w:left w:val="single" w:sz="4" w:space="0" w:color="auto"/>
                      <w:bottom w:val="single" w:sz="4" w:space="0" w:color="auto"/>
                      <w:right w:val="single" w:sz="4" w:space="0" w:color="auto"/>
                    </w:tcBorders>
                    <w:vAlign w:val="center"/>
                  </w:tcPr>
                  <w:p w14:paraId="0E80E548" w14:textId="77777777" w:rsidR="002272EB" w:rsidRDefault="002272EB" w:rsidP="00582758">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01E8C51D" w14:textId="77777777" w:rsidR="002272EB" w:rsidRDefault="002272EB" w:rsidP="00582758">
                    <w:pPr>
                      <w:jc w:val="right"/>
                    </w:pPr>
                    <w:r>
                      <w:t>268,031,245.62</w:t>
                    </w:r>
                  </w:p>
                </w:tc>
                <w:tc>
                  <w:tcPr>
                    <w:tcW w:w="666" w:type="pct"/>
                    <w:tcBorders>
                      <w:top w:val="single" w:sz="4" w:space="0" w:color="auto"/>
                      <w:left w:val="single" w:sz="4" w:space="0" w:color="auto"/>
                      <w:bottom w:val="single" w:sz="4" w:space="0" w:color="auto"/>
                      <w:right w:val="single" w:sz="4" w:space="0" w:color="auto"/>
                    </w:tcBorders>
                  </w:tcPr>
                  <w:p w14:paraId="59DEA7B9" w14:textId="77777777" w:rsidR="002272EB" w:rsidRDefault="002272EB" w:rsidP="00327848">
                    <w:pPr>
                      <w:jc w:val="right"/>
                    </w:pPr>
                  </w:p>
                </w:tc>
                <w:tc>
                  <w:tcPr>
                    <w:tcW w:w="666" w:type="pct"/>
                    <w:tcBorders>
                      <w:top w:val="single" w:sz="4" w:space="0" w:color="auto"/>
                      <w:left w:val="single" w:sz="4" w:space="0" w:color="auto"/>
                      <w:bottom w:val="single" w:sz="4" w:space="0" w:color="auto"/>
                      <w:right w:val="single" w:sz="4" w:space="0" w:color="auto"/>
                    </w:tcBorders>
                  </w:tcPr>
                  <w:p w14:paraId="4DD55B45" w14:textId="77777777" w:rsidR="002272EB" w:rsidRDefault="002272EB" w:rsidP="00327848">
                    <w:pPr>
                      <w:jc w:val="right"/>
                    </w:pPr>
                  </w:p>
                </w:tc>
              </w:tr>
            </w:sdtContent>
          </w:sdt>
          <w:tr w:rsidR="002272EB" w14:paraId="756C901E" w14:textId="77777777" w:rsidTr="00582758">
            <w:sdt>
              <w:sdtPr>
                <w:tag w:val="_PLD_6d78abc7997f45e2969ef24257800aca"/>
                <w:id w:val="-1805766220"/>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6ABCE9F3" w14:textId="77777777" w:rsidR="002272EB" w:rsidRDefault="002272EB" w:rsidP="00327848">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vAlign w:val="center"/>
              </w:tcPr>
              <w:p w14:paraId="6C67FD58" w14:textId="77777777" w:rsidR="002272EB" w:rsidRDefault="002272EB" w:rsidP="00582758">
                <w:pPr>
                  <w:jc w:val="right"/>
                </w:pPr>
                <w:r>
                  <w:t>1,330,895,418.90</w:t>
                </w:r>
              </w:p>
            </w:tc>
            <w:tc>
              <w:tcPr>
                <w:tcW w:w="667" w:type="pct"/>
                <w:tcBorders>
                  <w:top w:val="single" w:sz="4" w:space="0" w:color="auto"/>
                  <w:left w:val="single" w:sz="4" w:space="0" w:color="auto"/>
                  <w:bottom w:val="single" w:sz="4" w:space="0" w:color="auto"/>
                  <w:right w:val="single" w:sz="4" w:space="0" w:color="auto"/>
                </w:tcBorders>
                <w:vAlign w:val="center"/>
              </w:tcPr>
              <w:p w14:paraId="6C6F12A6" w14:textId="77777777" w:rsidR="002272EB" w:rsidRDefault="002272EB" w:rsidP="00582758">
                <w:pPr>
                  <w:jc w:val="right"/>
                </w:pPr>
                <w:r>
                  <w:t>268,031,245.62</w:t>
                </w:r>
              </w:p>
            </w:tc>
            <w:tc>
              <w:tcPr>
                <w:tcW w:w="666" w:type="pct"/>
                <w:tcBorders>
                  <w:top w:val="single" w:sz="4" w:space="0" w:color="auto"/>
                  <w:left w:val="single" w:sz="4" w:space="0" w:color="auto"/>
                  <w:bottom w:val="single" w:sz="4" w:space="0" w:color="auto"/>
                  <w:right w:val="single" w:sz="4" w:space="0" w:color="auto"/>
                </w:tcBorders>
                <w:vAlign w:val="center"/>
              </w:tcPr>
              <w:p w14:paraId="7C2B69E7" w14:textId="77777777" w:rsidR="002272EB" w:rsidRDefault="002272EB" w:rsidP="00582758">
                <w:pPr>
                  <w:jc w:val="right"/>
                </w:pPr>
              </w:p>
            </w:tc>
            <w:tc>
              <w:tcPr>
                <w:tcW w:w="667" w:type="pct"/>
                <w:tcBorders>
                  <w:top w:val="single" w:sz="4" w:space="0" w:color="auto"/>
                  <w:left w:val="single" w:sz="4" w:space="0" w:color="auto"/>
                  <w:bottom w:val="single" w:sz="4" w:space="0" w:color="auto"/>
                  <w:right w:val="single" w:sz="4" w:space="0" w:color="auto"/>
                </w:tcBorders>
                <w:vAlign w:val="center"/>
              </w:tcPr>
              <w:p w14:paraId="288AD002" w14:textId="77777777" w:rsidR="002272EB" w:rsidRDefault="002272EB" w:rsidP="00582758">
                <w:pPr>
                  <w:jc w:val="right"/>
                </w:pPr>
                <w:r>
                  <w:t>1,598,926,664.52</w:t>
                </w:r>
              </w:p>
            </w:tc>
            <w:tc>
              <w:tcPr>
                <w:tcW w:w="666" w:type="pct"/>
                <w:tcBorders>
                  <w:top w:val="single" w:sz="4" w:space="0" w:color="auto"/>
                  <w:left w:val="single" w:sz="4" w:space="0" w:color="auto"/>
                  <w:bottom w:val="single" w:sz="4" w:space="0" w:color="auto"/>
                  <w:right w:val="single" w:sz="4" w:space="0" w:color="auto"/>
                </w:tcBorders>
              </w:tcPr>
              <w:p w14:paraId="705AB7C3" w14:textId="77777777" w:rsidR="002272EB" w:rsidRDefault="002272EB" w:rsidP="00327848">
                <w:pPr>
                  <w:jc w:val="right"/>
                </w:pPr>
              </w:p>
            </w:tc>
            <w:tc>
              <w:tcPr>
                <w:tcW w:w="666" w:type="pct"/>
                <w:tcBorders>
                  <w:top w:val="single" w:sz="4" w:space="0" w:color="auto"/>
                  <w:left w:val="single" w:sz="4" w:space="0" w:color="auto"/>
                  <w:bottom w:val="single" w:sz="4" w:space="0" w:color="auto"/>
                  <w:right w:val="single" w:sz="4" w:space="0" w:color="auto"/>
                </w:tcBorders>
              </w:tcPr>
              <w:p w14:paraId="6348A847" w14:textId="77777777" w:rsidR="002272EB" w:rsidRDefault="002272EB" w:rsidP="00327848">
                <w:pPr>
                  <w:jc w:val="right"/>
                </w:pPr>
              </w:p>
            </w:tc>
          </w:tr>
        </w:tbl>
        <w:p w14:paraId="7FD74AB2" w14:textId="77777777" w:rsidR="00314CE2" w:rsidRDefault="00E22B5D">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83606488"/>
        <w:lock w:val="sdtLocked"/>
        <w:placeholder>
          <w:docPart w:val="GBC22222222222222222222222222222"/>
        </w:placeholder>
      </w:sdtPr>
      <w:sdtEndPr>
        <w:rPr>
          <w:rFonts w:ascii="Times New Roman" w:hAnsi="Times New Roman" w:cs="Times New Roman"/>
          <w:kern w:val="2"/>
          <w:szCs w:val="21"/>
        </w:rPr>
      </w:sdtEndPr>
      <w:sdtContent>
        <w:p w14:paraId="01598B46" w14:textId="77777777" w:rsidR="00314CE2" w:rsidRDefault="007874CE" w:rsidP="00C6513D">
          <w:pPr>
            <w:pStyle w:val="4"/>
            <w:numPr>
              <w:ilvl w:val="0"/>
              <w:numId w:val="108"/>
            </w:numPr>
          </w:pPr>
          <w:r>
            <w:rPr>
              <w:rFonts w:hint="eastAsia"/>
            </w:rPr>
            <w:t>对联营、合营企业投资</w:t>
          </w:r>
        </w:p>
        <w:sdt>
          <w:sdtPr>
            <w:alias w:val="是否适用：母公司对联营、合营企业投资[双击切换]"/>
            <w:tag w:val="_GBC_2e4760cb979247e69579530b3868e897"/>
            <w:id w:val="-128018303"/>
            <w:lock w:val="sdtContentLocked"/>
            <w:placeholder>
              <w:docPart w:val="GBC22222222222222222222222222222"/>
            </w:placeholder>
          </w:sdtPr>
          <w:sdtEndPr/>
          <w:sdtContent>
            <w:p w14:paraId="49E99643" w14:textId="1E5883C0" w:rsidR="00314CE2" w:rsidRDefault="007874CE" w:rsidP="002272EB">
              <w:pPr>
                <w:rPr>
                  <w:szCs w:val="21"/>
                </w:rPr>
              </w:pPr>
              <w:r>
                <w:fldChar w:fldCharType="begin"/>
              </w:r>
              <w:r w:rsidR="002272EB">
                <w:instrText>MACROBUTTON  SnrToggleCheckbox □</w:instrText>
              </w:r>
              <w:r w:rsidR="002272EB">
                <w:instrText>适用</w:instrText>
              </w:r>
              <w:r w:rsidR="002272EB">
                <w:instrText xml:space="preserve"> </w:instrText>
              </w:r>
              <w:r>
                <w:fldChar w:fldCharType="end"/>
              </w:r>
              <w:r>
                <w:fldChar w:fldCharType="begin"/>
              </w:r>
              <w:r w:rsidR="002272EB">
                <w:instrText xml:space="preserve"> MACROBUTTON  SnrToggleCheckbox √</w:instrText>
              </w:r>
              <w:r w:rsidR="002272EB">
                <w:instrText>不适用</w:instrText>
              </w:r>
              <w:r w:rsidR="002272EB">
                <w:instrText xml:space="preserve"> </w:instrText>
              </w:r>
              <w:r>
                <w:fldChar w:fldCharType="end"/>
              </w:r>
            </w:p>
          </w:sdtContent>
        </w:sdt>
      </w:sdtContent>
    </w:sdt>
    <w:sdt>
      <w:sdtPr>
        <w:rPr>
          <w:rFonts w:ascii="宋体" w:hAnsi="宋体" w:cs="宋体" w:hint="eastAsia"/>
          <w:b w:val="0"/>
          <w:bCs w:val="0"/>
          <w:kern w:val="0"/>
          <w:szCs w:val="24"/>
        </w:rPr>
        <w:alias w:val="模块:营业收入"/>
        <w:tag w:val="_SEC_167f1b451fcb4d4d88898ec4d506ea2d"/>
        <w:id w:val="1407494752"/>
        <w:lock w:val="sdtLocked"/>
        <w:placeholder>
          <w:docPart w:val="GBC22222222222222222222222222222"/>
        </w:placeholder>
      </w:sdtPr>
      <w:sdtEndPr>
        <w:rPr>
          <w:rFonts w:ascii="Times New Roman" w:hAnsi="Times New Roman" w:cs="Times New Roman"/>
          <w:kern w:val="2"/>
          <w:szCs w:val="20"/>
        </w:rPr>
      </w:sdtEndPr>
      <w:sdtContent>
        <w:p w14:paraId="7B1D15AA" w14:textId="77777777" w:rsidR="00314CE2" w:rsidRDefault="007874CE" w:rsidP="00C6513D">
          <w:pPr>
            <w:pStyle w:val="3"/>
            <w:numPr>
              <w:ilvl w:val="0"/>
              <w:numId w:val="50"/>
            </w:numPr>
          </w:pPr>
          <w:r>
            <w:rPr>
              <w:rFonts w:hint="eastAsia"/>
            </w:rPr>
            <w:t>营业收入和营业成本</w:t>
          </w:r>
        </w:p>
        <w:p w14:paraId="25D524B4" w14:textId="77777777" w:rsidR="00314CE2" w:rsidRDefault="007874CE" w:rsidP="00C6513D">
          <w:pPr>
            <w:pStyle w:val="4"/>
            <w:numPr>
              <w:ilvl w:val="0"/>
              <w:numId w:val="117"/>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441727381"/>
            <w:lock w:val="sdtContentLocked"/>
            <w:placeholder>
              <w:docPart w:val="GBC22222222222222222222222222222"/>
            </w:placeholder>
          </w:sdtPr>
          <w:sdtEndPr/>
          <w:sdtContent>
            <w:p w14:paraId="7CEDD04C" w14:textId="222D6003" w:rsidR="00314CE2" w:rsidRDefault="007874CE">
              <w:pPr>
                <w:pStyle w:val="aa"/>
                <w:ind w:firstLineChars="0" w:firstLine="0"/>
                <w:jc w:val="left"/>
                <w:rPr>
                  <w:rFonts w:ascii="宋体" w:hAnsi="宋体"/>
                  <w:bCs/>
                  <w:szCs w:val="21"/>
                </w:rPr>
              </w:pPr>
              <w:r>
                <w:rPr>
                  <w:rFonts w:ascii="宋体" w:hAnsi="宋体"/>
                  <w:bCs/>
                  <w:szCs w:val="21"/>
                </w:rPr>
                <w:fldChar w:fldCharType="begin"/>
              </w:r>
              <w:r w:rsidR="002272EB">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2272EB">
                <w:rPr>
                  <w:rFonts w:ascii="宋体" w:hAnsi="宋体"/>
                  <w:bCs/>
                  <w:szCs w:val="21"/>
                </w:rPr>
                <w:instrText xml:space="preserve"> MACROBUTTON  SnrToggleCheckbox □不适用 </w:instrText>
              </w:r>
              <w:r>
                <w:rPr>
                  <w:rFonts w:ascii="宋体" w:hAnsi="宋体"/>
                  <w:bCs/>
                  <w:szCs w:val="21"/>
                </w:rPr>
                <w:fldChar w:fldCharType="end"/>
              </w:r>
            </w:p>
          </w:sdtContent>
        </w:sdt>
        <w:p w14:paraId="251D21B6" w14:textId="77777777" w:rsidR="002272EB" w:rsidRDefault="007874CE">
          <w:pPr>
            <w:pStyle w:val="aa"/>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089535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080016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6"/>
            <w:gridCol w:w="1539"/>
            <w:gridCol w:w="1540"/>
            <w:gridCol w:w="1529"/>
            <w:gridCol w:w="1529"/>
          </w:tblGrid>
          <w:tr w:rsidR="002272EB" w14:paraId="2D317392" w14:textId="77777777" w:rsidTr="00327848">
            <w:bookmarkStart w:id="310" w:name="_Hlk66268778" w:displacedByCustomXml="next"/>
            <w:sdt>
              <w:sdtPr>
                <w:tag w:val="_PLD_03d52d676cf8435a8f7a530f92cd7617"/>
                <w:id w:val="-208341658"/>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58CAE16C" w14:textId="77777777" w:rsidR="002272EB" w:rsidRDefault="002272EB" w:rsidP="00327848">
                    <w:pPr>
                      <w:jc w:val="center"/>
                      <w:rPr>
                        <w:szCs w:val="21"/>
                      </w:rPr>
                    </w:pPr>
                    <w:r>
                      <w:rPr>
                        <w:rFonts w:hint="eastAsia"/>
                        <w:szCs w:val="21"/>
                      </w:rPr>
                      <w:t>项目</w:t>
                    </w:r>
                  </w:p>
                </w:tc>
              </w:sdtContent>
            </w:sdt>
            <w:sdt>
              <w:sdtPr>
                <w:tag w:val="_PLD_32b5faadfe0b45d19044be5526af3c2d"/>
                <w:id w:val="-1346783759"/>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6C16D" w14:textId="77777777" w:rsidR="002272EB" w:rsidRDefault="002272EB" w:rsidP="00327848">
                    <w:pPr>
                      <w:jc w:val="center"/>
                      <w:rPr>
                        <w:szCs w:val="21"/>
                      </w:rPr>
                    </w:pPr>
                    <w:r>
                      <w:rPr>
                        <w:rFonts w:hint="eastAsia"/>
                        <w:szCs w:val="21"/>
                      </w:rPr>
                      <w:t>本期发生额</w:t>
                    </w:r>
                  </w:p>
                </w:tc>
              </w:sdtContent>
            </w:sdt>
            <w:sdt>
              <w:sdtPr>
                <w:tag w:val="_PLD_5e3b95dc7e564cbabd77bf88c8a43781"/>
                <w:id w:val="1284998719"/>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76098" w14:textId="77777777" w:rsidR="002272EB" w:rsidRDefault="002272EB" w:rsidP="00327848">
                    <w:pPr>
                      <w:jc w:val="center"/>
                      <w:rPr>
                        <w:szCs w:val="21"/>
                      </w:rPr>
                    </w:pPr>
                    <w:r>
                      <w:rPr>
                        <w:rFonts w:hint="eastAsia"/>
                        <w:szCs w:val="21"/>
                      </w:rPr>
                      <w:t>上期发生额</w:t>
                    </w:r>
                  </w:p>
                </w:tc>
              </w:sdtContent>
            </w:sdt>
          </w:tr>
          <w:tr w:rsidR="002272EB" w14:paraId="44B8B6E8" w14:textId="77777777" w:rsidTr="00327848">
            <w:tc>
              <w:tcPr>
                <w:tcW w:w="1570" w:type="pct"/>
                <w:vMerge/>
                <w:tcBorders>
                  <w:left w:val="single" w:sz="4" w:space="0" w:color="auto"/>
                  <w:bottom w:val="single" w:sz="4" w:space="0" w:color="auto"/>
                  <w:right w:val="single" w:sz="4" w:space="0" w:color="auto"/>
                </w:tcBorders>
                <w:shd w:val="clear" w:color="auto" w:fill="auto"/>
                <w:vAlign w:val="center"/>
              </w:tcPr>
              <w:p w14:paraId="5D2B8566" w14:textId="77777777" w:rsidR="002272EB" w:rsidRDefault="002272EB" w:rsidP="00327848">
                <w:pPr>
                  <w:jc w:val="center"/>
                  <w:rPr>
                    <w:szCs w:val="21"/>
                  </w:rPr>
                </w:pPr>
              </w:p>
            </w:tc>
            <w:sdt>
              <w:sdtPr>
                <w:tag w:val="_PLD_35d68e9def174e9fb111f9c26dc6e586"/>
                <w:id w:val="-199717384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9A98054" w14:textId="77777777" w:rsidR="002272EB" w:rsidRDefault="002272EB" w:rsidP="00327848">
                    <w:pPr>
                      <w:jc w:val="center"/>
                      <w:rPr>
                        <w:szCs w:val="21"/>
                      </w:rPr>
                    </w:pPr>
                    <w:r>
                      <w:rPr>
                        <w:rFonts w:hint="eastAsia"/>
                        <w:szCs w:val="21"/>
                      </w:rPr>
                      <w:t>收入</w:t>
                    </w:r>
                  </w:p>
                </w:tc>
              </w:sdtContent>
            </w:sdt>
            <w:sdt>
              <w:sdtPr>
                <w:tag w:val="_PLD_bca4c40811a6455bb6f684093a6c0c7d"/>
                <w:id w:val="-101236998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6AD1466" w14:textId="77777777" w:rsidR="002272EB" w:rsidRDefault="002272EB" w:rsidP="00327848">
                    <w:pPr>
                      <w:jc w:val="center"/>
                      <w:rPr>
                        <w:szCs w:val="21"/>
                      </w:rPr>
                    </w:pPr>
                    <w:r>
                      <w:rPr>
                        <w:rFonts w:hint="eastAsia"/>
                        <w:szCs w:val="21"/>
                      </w:rPr>
                      <w:t>成本</w:t>
                    </w:r>
                  </w:p>
                </w:tc>
              </w:sdtContent>
            </w:sdt>
            <w:sdt>
              <w:sdtPr>
                <w:tag w:val="_PLD_913bf231029842ff9aedaf2297b238c1"/>
                <w:id w:val="48959950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8F44686" w14:textId="77777777" w:rsidR="002272EB" w:rsidRDefault="002272EB" w:rsidP="00327848">
                    <w:pPr>
                      <w:jc w:val="center"/>
                      <w:rPr>
                        <w:szCs w:val="21"/>
                      </w:rPr>
                    </w:pPr>
                    <w:r>
                      <w:rPr>
                        <w:rFonts w:hint="eastAsia"/>
                        <w:szCs w:val="21"/>
                      </w:rPr>
                      <w:t>收入</w:t>
                    </w:r>
                  </w:p>
                </w:tc>
              </w:sdtContent>
            </w:sdt>
            <w:sdt>
              <w:sdtPr>
                <w:tag w:val="_PLD_f626f406150145439510a3b7f1a71e39"/>
                <w:id w:val="-17294802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E4268BC" w14:textId="77777777" w:rsidR="002272EB" w:rsidRDefault="002272EB" w:rsidP="00327848">
                    <w:pPr>
                      <w:jc w:val="center"/>
                      <w:rPr>
                        <w:szCs w:val="21"/>
                      </w:rPr>
                    </w:pPr>
                    <w:r>
                      <w:rPr>
                        <w:rFonts w:hint="eastAsia"/>
                        <w:szCs w:val="21"/>
                      </w:rPr>
                      <w:t>成本</w:t>
                    </w:r>
                  </w:p>
                </w:tc>
              </w:sdtContent>
            </w:sdt>
          </w:tr>
          <w:tr w:rsidR="002272EB" w14:paraId="7DB639FB" w14:textId="77777777" w:rsidTr="00582758">
            <w:sdt>
              <w:sdtPr>
                <w:tag w:val="_PLD_5e96be68b278431da8715a6c739b83b7"/>
                <w:id w:val="117377007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D4DCE79" w14:textId="77777777" w:rsidR="002272EB" w:rsidRDefault="002272EB" w:rsidP="00327848">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CF70340" w14:textId="77777777" w:rsidR="002272EB" w:rsidRDefault="002272EB" w:rsidP="00582758">
                <w:pPr>
                  <w:jc w:val="right"/>
                  <w:rPr>
                    <w:szCs w:val="21"/>
                  </w:rPr>
                </w:pPr>
                <w:r>
                  <w:t>407,249,916.66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B447B81" w14:textId="77777777" w:rsidR="002272EB" w:rsidRDefault="002272EB" w:rsidP="00582758">
                <w:pPr>
                  <w:jc w:val="right"/>
                  <w:rPr>
                    <w:szCs w:val="21"/>
                  </w:rPr>
                </w:pPr>
                <w:r>
                  <w:t>282,636,407.21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D42C1C1" w14:textId="77777777" w:rsidR="002272EB" w:rsidRDefault="002272EB" w:rsidP="00582758">
                <w:pPr>
                  <w:jc w:val="right"/>
                  <w:rPr>
                    <w:szCs w:val="21"/>
                  </w:rPr>
                </w:pPr>
                <w:r>
                  <w:t>370,328,231.74</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50FE44C" w14:textId="77777777" w:rsidR="002272EB" w:rsidRDefault="002272EB" w:rsidP="00582758">
                <w:pPr>
                  <w:jc w:val="right"/>
                  <w:rPr>
                    <w:szCs w:val="21"/>
                  </w:rPr>
                </w:pPr>
                <w:r>
                  <w:t>276,656,059.90</w:t>
                </w:r>
              </w:p>
            </w:tc>
          </w:tr>
          <w:tr w:rsidR="002272EB" w14:paraId="37021768" w14:textId="77777777" w:rsidTr="00582758">
            <w:sdt>
              <w:sdtPr>
                <w:tag w:val="_PLD_6bfc9b53230c4537ab9d4895c4ac21b6"/>
                <w:id w:val="-63233158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52DB547C" w14:textId="77777777" w:rsidR="002272EB" w:rsidRDefault="002272EB" w:rsidP="00327848">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344EE17" w14:textId="77777777" w:rsidR="002272EB" w:rsidRDefault="002272EB" w:rsidP="00582758">
                <w:pPr>
                  <w:jc w:val="right"/>
                  <w:rPr>
                    <w:szCs w:val="21"/>
                  </w:rPr>
                </w:pPr>
                <w:r>
                  <w:t>49,892,086.22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66EC86A" w14:textId="77777777" w:rsidR="002272EB" w:rsidRDefault="002272EB" w:rsidP="00582758">
                <w:pPr>
                  <w:jc w:val="right"/>
                  <w:rPr>
                    <w:szCs w:val="21"/>
                  </w:rPr>
                </w:pPr>
                <w:r>
                  <w:t>5,334,467.99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30B5F1B" w14:textId="77777777" w:rsidR="002272EB" w:rsidRDefault="002272EB" w:rsidP="00582758">
                <w:pPr>
                  <w:jc w:val="right"/>
                  <w:rPr>
                    <w:szCs w:val="21"/>
                  </w:rPr>
                </w:pPr>
                <w:r>
                  <w:t>48,995,735.13</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64C450F" w14:textId="77777777" w:rsidR="002272EB" w:rsidRDefault="002272EB" w:rsidP="00582758">
                <w:pPr>
                  <w:jc w:val="right"/>
                  <w:rPr>
                    <w:szCs w:val="21"/>
                  </w:rPr>
                </w:pPr>
                <w:r>
                  <w:t>4,709,388.07</w:t>
                </w:r>
              </w:p>
            </w:tc>
          </w:tr>
          <w:tr w:rsidR="002272EB" w:rsidRPr="002272EB" w14:paraId="156A228D" w14:textId="77777777" w:rsidTr="00582758">
            <w:sdt>
              <w:sdtPr>
                <w:tag w:val="_PLD_d72589b11fca4f8e9290f2128cc382b9"/>
                <w:id w:val="96716230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6648CB25" w14:textId="77777777" w:rsidR="002272EB" w:rsidRDefault="002272EB" w:rsidP="00327848">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1A62688" w14:textId="77777777" w:rsidR="002272EB" w:rsidRPr="002272EB" w:rsidRDefault="002272EB" w:rsidP="00582758">
                <w:pPr>
                  <w:jc w:val="right"/>
                </w:pPr>
                <w:r>
                  <w:t>457,142,002.88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E20EBF3" w14:textId="77777777" w:rsidR="002272EB" w:rsidRPr="002272EB" w:rsidRDefault="002272EB" w:rsidP="00582758">
                <w:pPr>
                  <w:jc w:val="right"/>
                </w:pPr>
                <w:r>
                  <w:t>287,970,875.20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0089A20" w14:textId="77777777" w:rsidR="002272EB" w:rsidRPr="002272EB" w:rsidRDefault="002272EB" w:rsidP="00582758">
                <w:pPr>
                  <w:jc w:val="right"/>
                </w:pPr>
                <w:r>
                  <w:t>419,323,966.87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50D9717" w14:textId="77777777" w:rsidR="002272EB" w:rsidRPr="002272EB" w:rsidRDefault="002272EB" w:rsidP="00582758">
                <w:pPr>
                  <w:jc w:val="right"/>
                </w:pPr>
                <w:r>
                  <w:t>281,365,447.97</w:t>
                </w:r>
              </w:p>
            </w:tc>
          </w:tr>
        </w:tbl>
        <w:p w14:paraId="1CD315C4" w14:textId="387630DE" w:rsidR="00314CE2" w:rsidRPr="00582758" w:rsidRDefault="00E22B5D"/>
        <w:bookmarkEnd w:id="310" w:displacedByCustomXml="next"/>
      </w:sdtContent>
    </w:sdt>
    <w:bookmarkStart w:id="311"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2141608821"/>
        <w:lock w:val="sdtLocked"/>
        <w:placeholder>
          <w:docPart w:val="GBC22222222222222222222222222222"/>
        </w:placeholder>
      </w:sdtPr>
      <w:sdtEndPr>
        <w:rPr>
          <w:rFonts w:ascii="Times New Roman" w:hAnsi="Times New Roman" w:cs="Times New Roman" w:hint="default"/>
          <w:kern w:val="2"/>
          <w:szCs w:val="20"/>
        </w:rPr>
      </w:sdtEndPr>
      <w:sdtContent>
        <w:p w14:paraId="68F6CDAD" w14:textId="77777777" w:rsidR="00314CE2" w:rsidRDefault="007874CE" w:rsidP="00C6513D">
          <w:pPr>
            <w:pStyle w:val="4"/>
            <w:numPr>
              <w:ilvl w:val="0"/>
              <w:numId w:val="117"/>
            </w:numPr>
          </w:pPr>
          <w:r>
            <w:rPr>
              <w:rFonts w:hint="eastAsia"/>
            </w:rPr>
            <w:t>合同产生的收入的情况</w:t>
          </w:r>
        </w:p>
        <w:sdt>
          <w:sdtPr>
            <w:rPr>
              <w:rFonts w:ascii="宋体" w:hAnsi="宋体"/>
              <w:szCs w:val="21"/>
            </w:rPr>
            <w:alias w:val="是否适用：母公司合同产生的收入[双击切换]"/>
            <w:tag w:val="_GBC_f459dad39f414a73aa2c0673b99e3d8b"/>
            <w:id w:val="-1804614340"/>
            <w:lock w:val="sdtContentLocked"/>
            <w:placeholder>
              <w:docPart w:val="GBC22222222222222222222222222222"/>
            </w:placeholder>
          </w:sdtPr>
          <w:sdtEndPr/>
          <w:sdtContent>
            <w:p w14:paraId="5F3D5F01" w14:textId="0A3A8EB1" w:rsidR="00314CE2" w:rsidRDefault="007874CE">
              <w:pPr>
                <w:pStyle w:val="aa"/>
                <w:ind w:firstLineChars="0" w:firstLine="0"/>
                <w:jc w:val="left"/>
                <w:rPr>
                  <w:rFonts w:ascii="宋体" w:hAnsi="宋体"/>
                  <w:szCs w:val="21"/>
                </w:rPr>
              </w:pPr>
              <w:r>
                <w:rPr>
                  <w:rFonts w:ascii="宋体" w:hAnsi="宋体"/>
                  <w:szCs w:val="21"/>
                </w:rPr>
                <w:fldChar w:fldCharType="begin"/>
              </w:r>
              <w:r w:rsidR="00A81207">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A81207">
                <w:rPr>
                  <w:rFonts w:ascii="宋体" w:hAnsi="宋体"/>
                  <w:szCs w:val="21"/>
                </w:rPr>
                <w:instrText xml:space="preserve"> MACROBUTTON  SnrToggleCheckbox □不适用 </w:instrText>
              </w:r>
              <w:r>
                <w:rPr>
                  <w:rFonts w:ascii="宋体" w:hAnsi="宋体"/>
                  <w:szCs w:val="21"/>
                </w:rPr>
                <w:fldChar w:fldCharType="end"/>
              </w:r>
            </w:p>
          </w:sdtContent>
        </w:sdt>
        <w:p w14:paraId="50729E8D" w14:textId="4451032B" w:rsidR="00314CE2" w:rsidRDefault="007874CE">
          <w:pPr>
            <w:pStyle w:val="a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合同产生的收入"/>
              <w:tag w:val="_GBC_d1186f24866544ad94eb5bd536cb9cb0"/>
              <w:id w:val="-203491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合同产生的收入"/>
              <w:tag w:val="_GBC_fa50fd88a1514f848579e2fcc2ea7405"/>
              <w:id w:val="-820197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202"/>
            <w:gridCol w:w="1927"/>
            <w:gridCol w:w="1609"/>
          </w:tblGrid>
          <w:tr w:rsidR="00252861" w14:paraId="668B0D03" w14:textId="77777777" w:rsidTr="00F43382">
            <w:bookmarkStart w:id="312" w:name="_Hlk66274411" w:displacedByCustomXml="next"/>
            <w:sdt>
              <w:sdtPr>
                <w:rPr>
                  <w:rFonts w:hint="eastAsia"/>
                  <w:szCs w:val="21"/>
                </w:rPr>
                <w:tag w:val="_PLD_dfb6c310f9d34b449d34c1354a62eefa"/>
                <w:id w:val="-1899437584"/>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14:paraId="7BB55AAD" w14:textId="77777777" w:rsidR="00252861" w:rsidRDefault="00252861" w:rsidP="00F43382">
                    <w:pPr>
                      <w:jc w:val="center"/>
                      <w:rPr>
                        <w:szCs w:val="21"/>
                      </w:rPr>
                    </w:pPr>
                    <w:r>
                      <w:rPr>
                        <w:rFonts w:hint="eastAsia"/>
                        <w:szCs w:val="21"/>
                      </w:rPr>
                      <w:t>合同分类</w:t>
                    </w:r>
                  </w:p>
                </w:tc>
              </w:sdtContent>
            </w:sdt>
            <w:sdt>
              <w:sdtPr>
                <w:rPr>
                  <w:rFonts w:hint="eastAsia"/>
                  <w:szCs w:val="21"/>
                </w:rPr>
                <w:alias w:val="合同产生的收入分部名称"/>
                <w:tag w:val="_GBC_69a01fafba2343abbed837fce3b723d7"/>
                <w:id w:val="514886824"/>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764AA36" w14:textId="77777777" w:rsidR="00252861" w:rsidRDefault="00252861" w:rsidP="00F43382">
                    <w:pPr>
                      <w:jc w:val="center"/>
                      <w:rPr>
                        <w:szCs w:val="21"/>
                      </w:rPr>
                    </w:pPr>
                    <w:r>
                      <w:rPr>
                        <w:rFonts w:hint="eastAsia"/>
                        <w:szCs w:val="21"/>
                      </w:rPr>
                      <w:t>境内集成电路分部</w:t>
                    </w:r>
                  </w:p>
                </w:tc>
              </w:sdtContent>
            </w:sdt>
            <w:sdt>
              <w:sdtPr>
                <w:rPr>
                  <w:rFonts w:hint="eastAsia"/>
                  <w:szCs w:val="21"/>
                </w:rPr>
                <w:alias w:val="合同产生的收入分部名称"/>
                <w:tag w:val="_GBC_69a01fafba2343abbed837fce3b723d7"/>
                <w:id w:val="1688252549"/>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6BE2D41F" w14:textId="77777777" w:rsidR="00252861" w:rsidRDefault="00252861" w:rsidP="00F43382">
                    <w:pPr>
                      <w:jc w:val="center"/>
                      <w:rPr>
                        <w:szCs w:val="21"/>
                      </w:rPr>
                    </w:pPr>
                    <w:r>
                      <w:rPr>
                        <w:rFonts w:hint="eastAsia"/>
                        <w:szCs w:val="21"/>
                      </w:rPr>
                      <w:t>其他业务分部</w:t>
                    </w:r>
                  </w:p>
                </w:tc>
              </w:sdtContent>
            </w:sdt>
            <w:sdt>
              <w:sdtPr>
                <w:rPr>
                  <w:rFonts w:hint="eastAsia"/>
                  <w:szCs w:val="21"/>
                </w:rPr>
                <w:tag w:val="_PLD_6ae38f0e9acc4ae69efe10e142d45ca6"/>
                <w:id w:val="1230511183"/>
                <w:lock w:val="sdtLocked"/>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77F0A8DD" w14:textId="77777777" w:rsidR="00252861" w:rsidRDefault="00252861" w:rsidP="00F43382">
                    <w:pPr>
                      <w:jc w:val="center"/>
                      <w:rPr>
                        <w:color w:val="808080"/>
                        <w:szCs w:val="21"/>
                      </w:rPr>
                    </w:pPr>
                    <w:r>
                      <w:rPr>
                        <w:rFonts w:hint="eastAsia"/>
                        <w:szCs w:val="21"/>
                      </w:rPr>
                      <w:t>合计</w:t>
                    </w:r>
                  </w:p>
                </w:tc>
              </w:sdtContent>
            </w:sdt>
          </w:tr>
          <w:tr w:rsidR="00252861" w14:paraId="1DC531B1" w14:textId="77777777" w:rsidTr="00582758">
            <w:tc>
              <w:tcPr>
                <w:tcW w:w="174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884ecbe3e3b4a24b331f6474cc02ef1"/>
                  <w:id w:val="1113791995"/>
                  <w:lock w:val="sdtLocked"/>
                </w:sdtPr>
                <w:sdtEndPr/>
                <w:sdtContent>
                  <w:p w14:paraId="7F7F0720" w14:textId="77777777" w:rsidR="00252861" w:rsidRDefault="00252861" w:rsidP="00F43382">
                    <w:pPr>
                      <w:rPr>
                        <w:szCs w:val="21"/>
                      </w:rPr>
                    </w:pPr>
                    <w:r>
                      <w:rPr>
                        <w:rFonts w:hint="eastAsia"/>
                        <w:szCs w:val="21"/>
                      </w:rPr>
                      <w:t>合同类型</w:t>
                    </w:r>
                  </w:p>
                </w:sdtContent>
              </w:sdt>
            </w:tc>
            <w:sdt>
              <w:sdtPr>
                <w:rPr>
                  <w:szCs w:val="21"/>
                </w:rPr>
                <w:alias w:val="分部合同类型合同产生的收入"/>
                <w:tag w:val="_GBC_66e1a37fe90d4baeb61a1db3859c9f05"/>
                <w:id w:val="2067831456"/>
                <w:lock w:val="sdtLocked"/>
                <w:showingPlcHdr/>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7414B10" w14:textId="77777777" w:rsidR="00252861" w:rsidRDefault="00252861" w:rsidP="00582758">
                    <w:pPr>
                      <w:jc w:val="right"/>
                      <w:rPr>
                        <w:szCs w:val="21"/>
                      </w:rPr>
                    </w:pPr>
                  </w:p>
                </w:tc>
              </w:sdtContent>
            </w:sdt>
            <w:sdt>
              <w:sdtPr>
                <w:rPr>
                  <w:szCs w:val="21"/>
                </w:rPr>
                <w:alias w:val="分部合同类型合同产生的收入"/>
                <w:tag w:val="_GBC_66e1a37fe90d4baeb61a1db3859c9f05"/>
                <w:id w:val="991761990"/>
                <w:lock w:val="sdtLocked"/>
                <w:showingPlcHdr/>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2EE98925" w14:textId="77777777" w:rsidR="00252861" w:rsidRDefault="00252861" w:rsidP="00582758">
                    <w:pPr>
                      <w:jc w:val="right"/>
                      <w:rPr>
                        <w:szCs w:val="21"/>
                      </w:rPr>
                    </w:pPr>
                    <w:r>
                      <w:rPr>
                        <w:rFonts w:hint="eastAsia"/>
                      </w:rPr>
                      <w:t xml:space="preserve">　</w:t>
                    </w:r>
                  </w:p>
                </w:tc>
              </w:sdtContent>
            </w:sdt>
            <w:sdt>
              <w:sdtPr>
                <w:rPr>
                  <w:szCs w:val="21"/>
                </w:rPr>
                <w:alias w:val="合同类型合同产生的收入"/>
                <w:tag w:val="_GBC_39ab3d0873ef4f028c69cc4f9db7cf1a"/>
                <w:id w:val="-640042863"/>
                <w:lock w:val="sdtLocked"/>
                <w:showingPlcHdr/>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503F0C3C" w14:textId="77777777" w:rsidR="00252861" w:rsidRDefault="00252861" w:rsidP="00582758">
                    <w:pPr>
                      <w:jc w:val="right"/>
                      <w:rPr>
                        <w:szCs w:val="21"/>
                      </w:rPr>
                    </w:pPr>
                    <w:r>
                      <w:rPr>
                        <w:rFonts w:hint="eastAsia"/>
                      </w:rPr>
                      <w:t xml:space="preserve">　</w:t>
                    </w:r>
                  </w:p>
                </w:tc>
              </w:sdtContent>
            </w:sdt>
          </w:tr>
          <w:tr w:rsidR="00252861" w14:paraId="603FAB56" w14:textId="77777777" w:rsidTr="00582758">
            <w:sdt>
              <w:sdtPr>
                <w:rPr>
                  <w:rFonts w:hint="eastAsia"/>
                  <w:szCs w:val="21"/>
                </w:rPr>
                <w:alias w:val="分部合同类型明细名称"/>
                <w:tag w:val="_GBC_23695ee0406742fc994b9968bb561076"/>
                <w:id w:val="-186454174"/>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14:paraId="31100940" w14:textId="77777777" w:rsidR="00252861" w:rsidRDefault="00252861" w:rsidP="00F43382">
                    <w:pPr>
                      <w:ind w:firstLineChars="200" w:firstLine="420"/>
                      <w:rPr>
                        <w:szCs w:val="21"/>
                      </w:rPr>
                    </w:pPr>
                    <w:r>
                      <w:rPr>
                        <w:rFonts w:hint="eastAsia"/>
                        <w:szCs w:val="21"/>
                      </w:rPr>
                      <w:t>集成电路产品销售合同</w:t>
                    </w:r>
                  </w:p>
                </w:tc>
              </w:sdtContent>
            </w:sdt>
            <w:sdt>
              <w:sdtPr>
                <w:rPr>
                  <w:szCs w:val="21"/>
                </w:rPr>
                <w:alias w:val="分部合同类型明细合同产生的收入"/>
                <w:tag w:val="_GBC_43bbe698b1964aeab6f7cab904236194"/>
                <w:id w:val="-211580469"/>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3FADB2" w14:textId="77777777" w:rsidR="00252861" w:rsidRDefault="00252861" w:rsidP="00582758">
                    <w:pPr>
                      <w:jc w:val="right"/>
                      <w:rPr>
                        <w:szCs w:val="21"/>
                      </w:rPr>
                    </w:pPr>
                    <w:r>
                      <w:rPr>
                        <w:szCs w:val="21"/>
                      </w:rPr>
                      <w:t>407,249,916.66</w:t>
                    </w:r>
                  </w:p>
                </w:tc>
              </w:sdtContent>
            </w:sdt>
            <w:sdt>
              <w:sdtPr>
                <w:rPr>
                  <w:szCs w:val="21"/>
                </w:rPr>
                <w:alias w:val="分部合同类型明细合同产生的收入"/>
                <w:tag w:val="_GBC_43bbe698b1964aeab6f7cab904236194"/>
                <w:id w:val="-1838140964"/>
                <w:lock w:val="sdtLocked"/>
                <w:showingPlcHdr/>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58F77083" w14:textId="77777777" w:rsidR="00252861" w:rsidRDefault="00252861" w:rsidP="00582758">
                    <w:pPr>
                      <w:jc w:val="right"/>
                      <w:rPr>
                        <w:szCs w:val="21"/>
                      </w:rPr>
                    </w:pPr>
                    <w:r>
                      <w:rPr>
                        <w:rFonts w:hint="eastAsia"/>
                      </w:rPr>
                      <w:t xml:space="preserve">　</w:t>
                    </w:r>
                  </w:p>
                </w:tc>
              </w:sdtContent>
            </w:sdt>
            <w:sdt>
              <w:sdtPr>
                <w:rPr>
                  <w:szCs w:val="21"/>
                </w:rPr>
                <w:alias w:val="合同类型明细合同产生的收入"/>
                <w:tag w:val="_GBC_fd4379894677424492ecc6b899bd8efc"/>
                <w:id w:val="557599108"/>
                <w:lock w:val="sdtLocked"/>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27A42C2E" w14:textId="77777777" w:rsidR="00252861" w:rsidRDefault="00252861" w:rsidP="00582758">
                    <w:pPr>
                      <w:jc w:val="right"/>
                      <w:rPr>
                        <w:szCs w:val="21"/>
                      </w:rPr>
                    </w:pPr>
                    <w:r>
                      <w:rPr>
                        <w:szCs w:val="21"/>
                      </w:rPr>
                      <w:t>407,249,916.66</w:t>
                    </w:r>
                  </w:p>
                </w:tc>
              </w:sdtContent>
            </w:sdt>
          </w:tr>
          <w:tr w:rsidR="00252861" w14:paraId="751D0766" w14:textId="77777777" w:rsidTr="00582758">
            <w:sdt>
              <w:sdtPr>
                <w:rPr>
                  <w:rFonts w:hint="eastAsia"/>
                  <w:szCs w:val="21"/>
                </w:rPr>
                <w:alias w:val="分部合同类型明细名称"/>
                <w:tag w:val="_GBC_23695ee0406742fc994b9968bb561076"/>
                <w:id w:val="-1496487810"/>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14:paraId="059CFF27" w14:textId="77777777" w:rsidR="00252861" w:rsidRDefault="00252861" w:rsidP="00F43382">
                    <w:pPr>
                      <w:ind w:firstLineChars="200" w:firstLine="420"/>
                      <w:rPr>
                        <w:szCs w:val="21"/>
                      </w:rPr>
                    </w:pPr>
                    <w:r>
                      <w:rPr>
                        <w:rFonts w:hint="eastAsia"/>
                        <w:szCs w:val="21"/>
                      </w:rPr>
                      <w:t>技术开发服务合同</w:t>
                    </w:r>
                  </w:p>
                </w:tc>
              </w:sdtContent>
            </w:sdt>
            <w:sdt>
              <w:sdtPr>
                <w:rPr>
                  <w:szCs w:val="21"/>
                </w:rPr>
                <w:alias w:val="分部合同类型明细合同产生的收入"/>
                <w:tag w:val="_GBC_43bbe698b1964aeab6f7cab904236194"/>
                <w:id w:val="-109976235"/>
                <w:lock w:val="sdtLocked"/>
                <w:showingPlcHdr/>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2F526C6" w14:textId="77777777" w:rsidR="00252861" w:rsidRDefault="00252861" w:rsidP="00582758">
                    <w:pPr>
                      <w:jc w:val="right"/>
                      <w:rPr>
                        <w:szCs w:val="21"/>
                      </w:rPr>
                    </w:pPr>
                  </w:p>
                </w:tc>
              </w:sdtContent>
            </w:sdt>
            <w:sdt>
              <w:sdtPr>
                <w:rPr>
                  <w:szCs w:val="21"/>
                </w:rPr>
                <w:alias w:val="分部合同类型明细合同产生的收入"/>
                <w:tag w:val="_GBC_43bbe698b1964aeab6f7cab904236194"/>
                <w:id w:val="1700201730"/>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41DD6F31" w14:textId="77777777" w:rsidR="00252861" w:rsidRDefault="00252861" w:rsidP="00582758">
                    <w:pPr>
                      <w:jc w:val="right"/>
                      <w:rPr>
                        <w:szCs w:val="21"/>
                      </w:rPr>
                    </w:pPr>
                    <w:r>
                      <w:rPr>
                        <w:szCs w:val="21"/>
                      </w:rPr>
                      <w:t>1,641,297.57</w:t>
                    </w:r>
                  </w:p>
                </w:tc>
              </w:sdtContent>
            </w:sdt>
            <w:sdt>
              <w:sdtPr>
                <w:rPr>
                  <w:szCs w:val="21"/>
                </w:rPr>
                <w:alias w:val="合同类型明细合同产生的收入"/>
                <w:tag w:val="_GBC_fd4379894677424492ecc6b899bd8efc"/>
                <w:id w:val="2023808559"/>
                <w:lock w:val="sdtLocked"/>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66FF8EFA" w14:textId="77777777" w:rsidR="00252861" w:rsidRDefault="00252861" w:rsidP="00582758">
                    <w:pPr>
                      <w:jc w:val="right"/>
                      <w:rPr>
                        <w:szCs w:val="21"/>
                      </w:rPr>
                    </w:pPr>
                    <w:r>
                      <w:rPr>
                        <w:szCs w:val="21"/>
                      </w:rPr>
                      <w:t>1,641,297.57</w:t>
                    </w:r>
                  </w:p>
                </w:tc>
              </w:sdtContent>
            </w:sdt>
          </w:tr>
          <w:tr w:rsidR="00252861" w14:paraId="3A828BAC" w14:textId="77777777" w:rsidTr="00582758">
            <w:sdt>
              <w:sdtPr>
                <w:rPr>
                  <w:rFonts w:hint="eastAsia"/>
                  <w:szCs w:val="21"/>
                </w:rPr>
                <w:alias w:val="分部合同类型明细名称"/>
                <w:tag w:val="_GBC_23695ee0406742fc994b9968bb561076"/>
                <w:id w:val="620953467"/>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14:paraId="75B1DA8C" w14:textId="77777777" w:rsidR="00252861" w:rsidRDefault="00252861" w:rsidP="00F43382">
                    <w:pPr>
                      <w:ind w:firstLineChars="200" w:firstLine="420"/>
                      <w:rPr>
                        <w:szCs w:val="21"/>
                      </w:rPr>
                    </w:pPr>
                    <w:r>
                      <w:rPr>
                        <w:rFonts w:hint="eastAsia"/>
                        <w:szCs w:val="21"/>
                      </w:rPr>
                      <w:t>租赁业务合同</w:t>
                    </w:r>
                  </w:p>
                </w:tc>
              </w:sdtContent>
            </w:sdt>
            <w:sdt>
              <w:sdtPr>
                <w:rPr>
                  <w:szCs w:val="21"/>
                </w:rPr>
                <w:alias w:val="分部合同类型明细合同产生的收入"/>
                <w:tag w:val="_GBC_43bbe698b1964aeab6f7cab904236194"/>
                <w:id w:val="-1853639373"/>
                <w:lock w:val="sdtLocked"/>
                <w:showingPlcHdr/>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31A2EDC" w14:textId="77777777" w:rsidR="00252861" w:rsidRDefault="00252861" w:rsidP="00582758">
                    <w:pPr>
                      <w:jc w:val="right"/>
                      <w:rPr>
                        <w:szCs w:val="21"/>
                      </w:rPr>
                    </w:pPr>
                  </w:p>
                </w:tc>
              </w:sdtContent>
            </w:sdt>
            <w:sdt>
              <w:sdtPr>
                <w:rPr>
                  <w:szCs w:val="21"/>
                </w:rPr>
                <w:alias w:val="分部合同类型明细合同产生的收入"/>
                <w:tag w:val="_GBC_43bbe698b1964aeab6f7cab904236194"/>
                <w:id w:val="-1131243955"/>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5E848D74" w14:textId="77777777" w:rsidR="00252861" w:rsidRDefault="00252861" w:rsidP="00582758">
                    <w:pPr>
                      <w:jc w:val="right"/>
                      <w:rPr>
                        <w:szCs w:val="21"/>
                      </w:rPr>
                    </w:pPr>
                    <w:r>
                      <w:rPr>
                        <w:szCs w:val="21"/>
                      </w:rPr>
                      <w:t>41,572,863.56</w:t>
                    </w:r>
                  </w:p>
                </w:tc>
              </w:sdtContent>
            </w:sdt>
            <w:sdt>
              <w:sdtPr>
                <w:rPr>
                  <w:szCs w:val="21"/>
                </w:rPr>
                <w:alias w:val="合同类型明细合同产生的收入"/>
                <w:tag w:val="_GBC_fd4379894677424492ecc6b899bd8efc"/>
                <w:id w:val="1591968424"/>
                <w:lock w:val="sdtLocked"/>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1E338BAF" w14:textId="77777777" w:rsidR="00252861" w:rsidRDefault="00252861" w:rsidP="00582758">
                    <w:pPr>
                      <w:jc w:val="right"/>
                      <w:rPr>
                        <w:szCs w:val="21"/>
                      </w:rPr>
                    </w:pPr>
                    <w:r>
                      <w:rPr>
                        <w:szCs w:val="21"/>
                      </w:rPr>
                      <w:t>41,572,863.56</w:t>
                    </w:r>
                  </w:p>
                </w:tc>
              </w:sdtContent>
            </w:sdt>
          </w:tr>
          <w:tr w:rsidR="00252861" w14:paraId="65DBD3A1" w14:textId="77777777" w:rsidTr="00582758">
            <w:sdt>
              <w:sdtPr>
                <w:rPr>
                  <w:rFonts w:hint="eastAsia"/>
                  <w:szCs w:val="21"/>
                </w:rPr>
                <w:alias w:val="分部合同类型明细名称"/>
                <w:tag w:val="_GBC_23695ee0406742fc994b9968bb561076"/>
                <w:id w:val="-1682199895"/>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14:paraId="3D3509D2" w14:textId="6D2CD91F" w:rsidR="00252861" w:rsidRDefault="00252861" w:rsidP="00F43382">
                    <w:pPr>
                      <w:ind w:firstLineChars="200" w:firstLine="420"/>
                      <w:rPr>
                        <w:szCs w:val="21"/>
                      </w:rPr>
                    </w:pPr>
                    <w:r>
                      <w:rPr>
                        <w:rFonts w:hint="eastAsia"/>
                        <w:szCs w:val="21"/>
                      </w:rPr>
                      <w:t>其他业务合同</w:t>
                    </w:r>
                  </w:p>
                </w:tc>
              </w:sdtContent>
            </w:sdt>
            <w:sdt>
              <w:sdtPr>
                <w:rPr>
                  <w:szCs w:val="21"/>
                </w:rPr>
                <w:alias w:val="分部合同类型明细合同产生的收入"/>
                <w:tag w:val="_GBC_43bbe698b1964aeab6f7cab904236194"/>
                <w:id w:val="-980303256"/>
                <w:lock w:val="sdtLocked"/>
                <w:showingPlcHdr/>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C689F1" w14:textId="77777777" w:rsidR="00252861" w:rsidRDefault="00252861" w:rsidP="00582758">
                    <w:pPr>
                      <w:jc w:val="right"/>
                      <w:rPr>
                        <w:szCs w:val="21"/>
                      </w:rPr>
                    </w:pPr>
                  </w:p>
                </w:tc>
              </w:sdtContent>
            </w:sdt>
            <w:sdt>
              <w:sdtPr>
                <w:rPr>
                  <w:szCs w:val="21"/>
                </w:rPr>
                <w:alias w:val="分部合同类型明细合同产生的收入"/>
                <w:tag w:val="_GBC_43bbe698b1964aeab6f7cab904236194"/>
                <w:id w:val="-220606268"/>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79A6B56B" w14:textId="5AB670A1" w:rsidR="00252861" w:rsidRDefault="00252861" w:rsidP="00582758">
                    <w:pPr>
                      <w:jc w:val="right"/>
                      <w:rPr>
                        <w:szCs w:val="21"/>
                      </w:rPr>
                    </w:pPr>
                    <w:r>
                      <w:rPr>
                        <w:szCs w:val="21"/>
                      </w:rPr>
                      <w:t>6,677,925.09</w:t>
                    </w:r>
                  </w:p>
                </w:tc>
              </w:sdtContent>
            </w:sdt>
            <w:sdt>
              <w:sdtPr>
                <w:rPr>
                  <w:szCs w:val="21"/>
                </w:rPr>
                <w:alias w:val="合同类型明细合同产生的收入"/>
                <w:tag w:val="_GBC_fd4379894677424492ecc6b899bd8efc"/>
                <w:id w:val="-2020456693"/>
                <w:lock w:val="sdtLocked"/>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0B8AC608" w14:textId="2E76D11B" w:rsidR="00252861" w:rsidRDefault="00252861" w:rsidP="00582758">
                    <w:pPr>
                      <w:jc w:val="right"/>
                      <w:rPr>
                        <w:szCs w:val="21"/>
                      </w:rPr>
                    </w:pPr>
                    <w:r>
                      <w:rPr>
                        <w:szCs w:val="21"/>
                      </w:rPr>
                      <w:t>6,677,925.09</w:t>
                    </w:r>
                  </w:p>
                </w:tc>
              </w:sdtContent>
            </w:sdt>
          </w:tr>
          <w:tr w:rsidR="00252861" w14:paraId="0274EEAC" w14:textId="77777777" w:rsidTr="00582758">
            <w:tc>
              <w:tcPr>
                <w:tcW w:w="174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2be217fe6a7a41fe82015e942f45feab"/>
                  <w:id w:val="-466894210"/>
                  <w:lock w:val="sdtLocked"/>
                </w:sdtPr>
                <w:sdtEndPr/>
                <w:sdtContent>
                  <w:p w14:paraId="3D52C691" w14:textId="77777777" w:rsidR="00252861" w:rsidRDefault="00252861" w:rsidP="00F43382">
                    <w:pPr>
                      <w:jc w:val="center"/>
                      <w:rPr>
                        <w:szCs w:val="21"/>
                      </w:rPr>
                    </w:pPr>
                    <w:r>
                      <w:rPr>
                        <w:rFonts w:hint="eastAsia"/>
                        <w:szCs w:val="21"/>
                      </w:rPr>
                      <w:t>合计</w:t>
                    </w:r>
                  </w:p>
                </w:sdtContent>
              </w:sdt>
            </w:tc>
            <w:sdt>
              <w:sdtPr>
                <w:rPr>
                  <w:szCs w:val="21"/>
                </w:rPr>
                <w:alias w:val="分部合同产生的收入"/>
                <w:tag w:val="_GBC_99b0e2f7dab14b9a90e4f384aa44198f"/>
                <w:id w:val="-1018999538"/>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B9884EA" w14:textId="77777777" w:rsidR="00252861" w:rsidRDefault="00252861" w:rsidP="00582758">
                    <w:pPr>
                      <w:jc w:val="right"/>
                      <w:rPr>
                        <w:szCs w:val="21"/>
                      </w:rPr>
                    </w:pPr>
                    <w:r>
                      <w:rPr>
                        <w:szCs w:val="21"/>
                      </w:rPr>
                      <w:t>407,249,916.66</w:t>
                    </w:r>
                  </w:p>
                </w:tc>
              </w:sdtContent>
            </w:sdt>
            <w:sdt>
              <w:sdtPr>
                <w:rPr>
                  <w:szCs w:val="21"/>
                </w:rPr>
                <w:alias w:val="分部合同产生的收入"/>
                <w:tag w:val="_GBC_99b0e2f7dab14b9a90e4f384aa44198f"/>
                <w:id w:val="1889916053"/>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152FCF7D" w14:textId="387A71EC" w:rsidR="00252861" w:rsidRDefault="00252861" w:rsidP="00582758">
                    <w:pPr>
                      <w:jc w:val="right"/>
                      <w:rPr>
                        <w:szCs w:val="21"/>
                      </w:rPr>
                    </w:pPr>
                    <w:r>
                      <w:rPr>
                        <w:szCs w:val="21"/>
                      </w:rPr>
                      <w:t>49,892,086.22</w:t>
                    </w:r>
                  </w:p>
                </w:tc>
              </w:sdtContent>
            </w:sdt>
            <w:sdt>
              <w:sdtPr>
                <w:rPr>
                  <w:szCs w:val="21"/>
                </w:rPr>
                <w:alias w:val="合同产生的收入"/>
                <w:tag w:val="_GBC_45b9233f9c4d4d8bb3b70fa63aac52b6"/>
                <w:id w:val="-1118215121"/>
                <w:lock w:val="sdtLocked"/>
              </w:sdtPr>
              <w:sdtEndPr/>
              <w:sdtContent>
                <w:tc>
                  <w:tcPr>
                    <w:tcW w:w="1224" w:type="pct"/>
                    <w:tcBorders>
                      <w:top w:val="single" w:sz="4" w:space="0" w:color="auto"/>
                      <w:left w:val="single" w:sz="4" w:space="0" w:color="auto"/>
                      <w:bottom w:val="single" w:sz="4" w:space="0" w:color="auto"/>
                      <w:right w:val="single" w:sz="4" w:space="0" w:color="auto"/>
                    </w:tcBorders>
                    <w:vAlign w:val="center"/>
                  </w:tcPr>
                  <w:p w14:paraId="6637B703" w14:textId="77777777" w:rsidR="00252861" w:rsidRDefault="00252861" w:rsidP="00582758">
                    <w:pPr>
                      <w:jc w:val="right"/>
                      <w:rPr>
                        <w:szCs w:val="21"/>
                      </w:rPr>
                    </w:pPr>
                    <w:r>
                      <w:rPr>
                        <w:szCs w:val="21"/>
                      </w:rPr>
                      <w:t>457,142,002.88</w:t>
                    </w:r>
                  </w:p>
                </w:tc>
              </w:sdtContent>
            </w:sdt>
          </w:tr>
          <w:bookmarkEnd w:id="312"/>
        </w:tbl>
        <w:p w14:paraId="5AF4E445" w14:textId="77777777" w:rsidR="00252861" w:rsidRDefault="00252861"/>
        <w:p w14:paraId="03C054A2" w14:textId="77777777" w:rsidR="00314CE2" w:rsidRDefault="007874CE">
          <w:r>
            <w:rPr>
              <w:rFonts w:hint="eastAsia"/>
            </w:rPr>
            <w:t>合同产生的收入说明：</w:t>
          </w:r>
        </w:p>
        <w:sdt>
          <w:sdtPr>
            <w:alias w:val="是否适用：母公司合同产生的收入说明[双击切换]"/>
            <w:tag w:val="_GBC_0a5efc18ea53426e80858adb455aa9c3"/>
            <w:id w:val="-667172756"/>
            <w:lock w:val="sdtContentLocked"/>
            <w:placeholder>
              <w:docPart w:val="GBC22222222222222222222222222222"/>
            </w:placeholder>
          </w:sdtPr>
          <w:sdtEndPr/>
          <w:sdtContent>
            <w:p w14:paraId="12539B0D" w14:textId="66304CEB" w:rsidR="00314CE2" w:rsidRDefault="007874CE" w:rsidP="00252861">
              <w:r>
                <w:fldChar w:fldCharType="begin"/>
              </w:r>
              <w:r w:rsidR="00252861">
                <w:rPr>
                  <w:rFonts w:hint="eastAsia"/>
                </w:rPr>
                <w:instrText xml:space="preserve"> MACROBUTTON  SnrToggleCheckbox </w:instrText>
              </w:r>
              <w:r w:rsidR="00252861">
                <w:rPr>
                  <w:rFonts w:hint="eastAsia"/>
                </w:rPr>
                <w:instrText>□适用</w:instrText>
              </w:r>
              <w:r w:rsidR="00252861">
                <w:rPr>
                  <w:rFonts w:hint="eastAsia"/>
                </w:rPr>
                <w:instrText xml:space="preserve"> </w:instrText>
              </w:r>
              <w:r>
                <w:fldChar w:fldCharType="end"/>
              </w:r>
              <w:r>
                <w:fldChar w:fldCharType="begin"/>
              </w:r>
              <w:r w:rsidR="00252861">
                <w:rPr>
                  <w:rFonts w:hint="eastAsia"/>
                </w:rPr>
                <w:instrText xml:space="preserve"> MACROBUTTON  SnrToggleCheckbox </w:instrText>
              </w:r>
              <w:r w:rsidR="00252861">
                <w:rPr>
                  <w:rFonts w:hint="eastAsia"/>
                </w:rPr>
                <w:instrText>√不适用</w:instrText>
              </w:r>
              <w:r w:rsidR="00252861">
                <w:rPr>
                  <w:rFonts w:hint="eastAsia"/>
                </w:rPr>
                <w:instrText xml:space="preserve"> </w:instrText>
              </w:r>
              <w:r>
                <w:fldChar w:fldCharType="end"/>
              </w:r>
            </w:p>
          </w:sdtContent>
        </w:sdt>
        <w:p w14:paraId="2C6FF8A6" w14:textId="77777777" w:rsidR="00314CE2" w:rsidRDefault="00E22B5D"/>
      </w:sdtContent>
    </w:sdt>
    <w:bookmarkEnd w:id="311" w:displacedByCustomXml="next"/>
    <w:bookmarkStart w:id="313"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962693394"/>
        <w:lock w:val="sdtLocked"/>
        <w:placeholder>
          <w:docPart w:val="GBC22222222222222222222222222222"/>
        </w:placeholder>
      </w:sdtPr>
      <w:sdtEndPr>
        <w:rPr>
          <w:rFonts w:ascii="Times New Roman" w:hAnsi="Times New Roman" w:cs="Times New Roman" w:hint="default"/>
          <w:kern w:val="2"/>
          <w:szCs w:val="20"/>
        </w:rPr>
      </w:sdtEndPr>
      <w:sdtContent>
        <w:p w14:paraId="5EA2B140" w14:textId="77777777" w:rsidR="00314CE2" w:rsidRDefault="007874CE" w:rsidP="00C6513D">
          <w:pPr>
            <w:pStyle w:val="4"/>
            <w:numPr>
              <w:ilvl w:val="0"/>
              <w:numId w:val="117"/>
            </w:numPr>
          </w:pPr>
          <w:r>
            <w:rPr>
              <w:rFonts w:hint="eastAsia"/>
            </w:rPr>
            <w:t>履约义务的说明</w:t>
          </w:r>
        </w:p>
        <w:sdt>
          <w:sdtPr>
            <w:alias w:val="是否适用：母公司履约义务的说明[双击切换]"/>
            <w:tag w:val="_GBC_2fc3f5c164844c5a8203f2c7e77870c1"/>
            <w:id w:val="7181034"/>
            <w:lock w:val="sdtContentLocked"/>
            <w:placeholder>
              <w:docPart w:val="GBC22222222222222222222222222222"/>
            </w:placeholder>
          </w:sdtPr>
          <w:sdtEndPr/>
          <w:sdtContent>
            <w:p w14:paraId="40AC46EC" w14:textId="4D957CEA" w:rsidR="00314CE2" w:rsidRDefault="007874CE" w:rsidP="00831BF6">
              <w:r>
                <w:fldChar w:fldCharType="begin"/>
              </w:r>
              <w:r w:rsidR="00831BF6">
                <w:rPr>
                  <w:rFonts w:hint="eastAsia"/>
                </w:rPr>
                <w:instrText xml:space="preserve"> MACROBUTTON  SnrToggleCheckbox </w:instrText>
              </w:r>
              <w:r w:rsidR="00831BF6">
                <w:rPr>
                  <w:rFonts w:hint="eastAsia"/>
                </w:rPr>
                <w:instrText>□适用</w:instrText>
              </w:r>
              <w:r w:rsidR="00831BF6">
                <w:rPr>
                  <w:rFonts w:hint="eastAsia"/>
                </w:rPr>
                <w:instrText xml:space="preserve"> </w:instrText>
              </w:r>
              <w:r>
                <w:fldChar w:fldCharType="end"/>
              </w:r>
              <w:r>
                <w:fldChar w:fldCharType="begin"/>
              </w:r>
              <w:r w:rsidR="00831BF6">
                <w:rPr>
                  <w:rFonts w:hint="eastAsia"/>
                </w:rPr>
                <w:instrText xml:space="preserve"> MACROBUTTON  SnrToggleCheckbox </w:instrText>
              </w:r>
              <w:r w:rsidR="00831BF6">
                <w:rPr>
                  <w:rFonts w:hint="eastAsia"/>
                </w:rPr>
                <w:instrText>√不适用</w:instrText>
              </w:r>
              <w:r w:rsidR="00831BF6">
                <w:rPr>
                  <w:rFonts w:hint="eastAsia"/>
                </w:rPr>
                <w:instrText xml:space="preserve"> </w:instrText>
              </w:r>
              <w:r>
                <w:fldChar w:fldCharType="end"/>
              </w:r>
            </w:p>
          </w:sdtContent>
        </w:sdt>
        <w:p w14:paraId="2C29B54F" w14:textId="77777777" w:rsidR="00314CE2" w:rsidRDefault="00E22B5D"/>
      </w:sdtContent>
    </w:sdt>
    <w:bookmarkEnd w:id="313" w:displacedByCustomXml="next"/>
    <w:bookmarkStart w:id="314"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2030643729"/>
        <w:lock w:val="sdtLocked"/>
        <w:placeholder>
          <w:docPart w:val="GBC22222222222222222222222222222"/>
        </w:placeholder>
      </w:sdtPr>
      <w:sdtEndPr>
        <w:rPr>
          <w:rFonts w:ascii="Arial" w:hAnsi="Arial" w:cs="Times New Roman"/>
          <w:kern w:val="2"/>
          <w:szCs w:val="21"/>
        </w:rPr>
      </w:sdtEndPr>
      <w:sdtContent>
        <w:p w14:paraId="571D6EEA" w14:textId="77777777" w:rsidR="00314CE2" w:rsidRDefault="007874CE" w:rsidP="00C6513D">
          <w:pPr>
            <w:pStyle w:val="4"/>
            <w:numPr>
              <w:ilvl w:val="0"/>
              <w:numId w:val="117"/>
            </w:numPr>
          </w:pPr>
          <w:r>
            <w:rPr>
              <w:rFonts w:hint="eastAsia"/>
            </w:rPr>
            <w:t>分摊至剩余履约义务的说明</w:t>
          </w:r>
        </w:p>
        <w:sdt>
          <w:sdtPr>
            <w:alias w:val="是否适用：母公司分摊至剩余履约义务的说明[双击切换]"/>
            <w:tag w:val="_GBC_7f0a9adae5ea4624a849a396f1ce90b1"/>
            <w:id w:val="-813025386"/>
            <w:lock w:val="sdtContentLocked"/>
            <w:placeholder>
              <w:docPart w:val="GBC22222222222222222222222222222"/>
            </w:placeholder>
          </w:sdtPr>
          <w:sdtEndPr/>
          <w:sdtContent>
            <w:p w14:paraId="1F34F155" w14:textId="28DD7A00" w:rsidR="00831BF6" w:rsidRDefault="007874CE" w:rsidP="00831BF6">
              <w:pPr>
                <w:rPr>
                  <w:szCs w:val="21"/>
                </w:rPr>
              </w:pPr>
              <w:r>
                <w:fldChar w:fldCharType="begin"/>
              </w:r>
              <w:r w:rsidR="00831BF6">
                <w:rPr>
                  <w:rFonts w:hint="eastAsia"/>
                </w:rPr>
                <w:instrText xml:space="preserve"> MACROBUTTON  SnrToggleCheckbox </w:instrText>
              </w:r>
              <w:r w:rsidR="00831BF6">
                <w:rPr>
                  <w:rFonts w:hint="eastAsia"/>
                </w:rPr>
                <w:instrText>□适用</w:instrText>
              </w:r>
              <w:r w:rsidR="00831BF6">
                <w:rPr>
                  <w:rFonts w:hint="eastAsia"/>
                </w:rPr>
                <w:instrText xml:space="preserve"> </w:instrText>
              </w:r>
              <w:r>
                <w:fldChar w:fldCharType="end"/>
              </w:r>
              <w:r>
                <w:fldChar w:fldCharType="begin"/>
              </w:r>
              <w:r w:rsidR="00831BF6">
                <w:rPr>
                  <w:rFonts w:hint="eastAsia"/>
                </w:rPr>
                <w:instrText xml:space="preserve"> MACROBUTTON  SnrToggleCheckbox </w:instrText>
              </w:r>
              <w:r w:rsidR="00831BF6">
                <w:rPr>
                  <w:rFonts w:hint="eastAsia"/>
                </w:rPr>
                <w:instrText>√不适用</w:instrText>
              </w:r>
              <w:r w:rsidR="00831BF6">
                <w:rPr>
                  <w:rFonts w:hint="eastAsia"/>
                </w:rPr>
                <w:instrText xml:space="preserve"> </w:instrText>
              </w:r>
              <w:r>
                <w:fldChar w:fldCharType="end"/>
              </w:r>
            </w:p>
          </w:sdtContent>
        </w:sdt>
        <w:p w14:paraId="164F1473" w14:textId="77777777" w:rsidR="00314CE2" w:rsidRDefault="00E22B5D">
          <w:pPr>
            <w:rPr>
              <w:rFonts w:ascii="Arial" w:hAnsi="Arial"/>
              <w:szCs w:val="21"/>
            </w:rPr>
          </w:pPr>
        </w:p>
      </w:sdtContent>
    </w:sdt>
    <w:bookmarkEnd w:id="314" w:displacedByCustomXml="prev"/>
    <w:bookmarkStart w:id="315" w:name="_Hlk24031063" w:displacedByCustomXml="next"/>
    <w:sdt>
      <w:sdtPr>
        <w:rPr>
          <w:rFonts w:ascii="宋体" w:hAnsi="宋体" w:cs="宋体"/>
          <w:b w:val="0"/>
          <w:bCs w:val="0"/>
          <w:kern w:val="0"/>
          <w:szCs w:val="21"/>
        </w:rPr>
        <w:alias w:val="模块:"/>
        <w:tag w:val="_SEC_0ba2a4db50ed47afbd78e67c0a069c58"/>
        <w:id w:val="2089579802"/>
        <w:lock w:val="sdtLocked"/>
        <w:placeholder>
          <w:docPart w:val="GBC22222222222222222222222222222"/>
        </w:placeholder>
      </w:sdtPr>
      <w:sdtEndPr>
        <w:rPr>
          <w:rFonts w:ascii="Times New Roman" w:hAnsi="Times New Roman" w:cs="Times New Roman"/>
          <w:kern w:val="2"/>
        </w:rPr>
      </w:sdtEndPr>
      <w:sdtContent>
        <w:bookmarkStart w:id="316" w:name="OLE_LINK6" w:displacedByCustomXml="prev"/>
        <w:bookmarkStart w:id="317" w:name="_Hlk10548739" w:displacedByCustomXml="prev"/>
        <w:p w14:paraId="69A7F107" w14:textId="77777777" w:rsidR="00314CE2" w:rsidRDefault="007874CE" w:rsidP="00C6513D">
          <w:pPr>
            <w:pStyle w:val="3"/>
            <w:numPr>
              <w:ilvl w:val="0"/>
              <w:numId w:val="50"/>
            </w:numPr>
            <w:rPr>
              <w:rFonts w:ascii="宋体" w:hAnsi="宋体"/>
              <w:szCs w:val="21"/>
            </w:rPr>
          </w:pPr>
          <w:r>
            <w:rPr>
              <w:rFonts w:ascii="宋体" w:hAnsi="宋体" w:hint="eastAsia"/>
              <w:szCs w:val="21"/>
            </w:rPr>
            <w:t>投资收益</w:t>
          </w:r>
          <w:bookmarkEnd w:id="316"/>
        </w:p>
        <w:sdt>
          <w:sdtPr>
            <w:alias w:val="是否适用：母公司投资收益[双击切换]"/>
            <w:tag w:val="_GBC_c2bb46ec06e343088b38ac6340f45fb2"/>
            <w:id w:val="1764795969"/>
            <w:lock w:val="sdtContentLocked"/>
            <w:placeholder>
              <w:docPart w:val="GBC22222222222222222222222222222"/>
            </w:placeholder>
          </w:sdtPr>
          <w:sdtEndPr/>
          <w:sdtContent>
            <w:p w14:paraId="6AD69433" w14:textId="102701B3" w:rsidR="00314CE2" w:rsidRDefault="007874CE">
              <w:r>
                <w:fldChar w:fldCharType="begin"/>
              </w:r>
              <w:r w:rsidR="00167476">
                <w:instrText xml:space="preserve"> MACROBUTTON  SnrToggleCheckbox √</w:instrText>
              </w:r>
              <w:r w:rsidR="00167476">
                <w:instrText>适用</w:instrText>
              </w:r>
              <w:r w:rsidR="00167476">
                <w:instrText xml:space="preserve"> </w:instrText>
              </w:r>
              <w:r>
                <w:fldChar w:fldCharType="end"/>
              </w:r>
              <w:r>
                <w:fldChar w:fldCharType="begin"/>
              </w:r>
              <w:r w:rsidR="00167476">
                <w:instrText xml:space="preserve"> MACROBUTTON  SnrToggleCheckbox □</w:instrText>
              </w:r>
              <w:r w:rsidR="00167476">
                <w:instrText>不适用</w:instrText>
              </w:r>
              <w:r w:rsidR="00167476">
                <w:instrText xml:space="preserve"> </w:instrText>
              </w:r>
              <w:r>
                <w:fldChar w:fldCharType="end"/>
              </w:r>
            </w:p>
          </w:sdtContent>
        </w:sdt>
        <w:p w14:paraId="45004FA1" w14:textId="6B09391C" w:rsidR="00314CE2" w:rsidRDefault="007874CE">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6581039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F7A63">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1848549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F7A63">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2272EB" w14:paraId="72F69203" w14:textId="77777777" w:rsidTr="00327848">
            <w:bookmarkEnd w:id="317" w:displacedByCustomXml="next"/>
            <w:bookmarkStart w:id="318" w:name="_Hlk10720480" w:displacedByCustomXml="next"/>
            <w:sdt>
              <w:sdtPr>
                <w:tag w:val="_PLD_507ed5c985ab48c59a18c2d57dd68c9c"/>
                <w:id w:val="-1873448190"/>
                <w:lock w:val="sdtLocked"/>
              </w:sdtPr>
              <w:sdtEndPr/>
              <w:sdtContent>
                <w:tc>
                  <w:tcPr>
                    <w:tcW w:w="2018" w:type="pct"/>
                    <w:vAlign w:val="center"/>
                  </w:tcPr>
                  <w:p w14:paraId="2E97322B" w14:textId="77777777" w:rsidR="002272EB" w:rsidRDefault="002272EB" w:rsidP="00327848">
                    <w:pPr>
                      <w:ind w:left="420" w:hanging="420"/>
                      <w:jc w:val="center"/>
                      <w:rPr>
                        <w:szCs w:val="21"/>
                      </w:rPr>
                    </w:pPr>
                    <w:r>
                      <w:rPr>
                        <w:rFonts w:hint="eastAsia"/>
                        <w:szCs w:val="21"/>
                      </w:rPr>
                      <w:t>项目</w:t>
                    </w:r>
                  </w:p>
                </w:tc>
              </w:sdtContent>
            </w:sdt>
            <w:sdt>
              <w:sdtPr>
                <w:tag w:val="_PLD_47187d04b5814de2ac4d8e7ab7f3dcf5"/>
                <w:id w:val="1605608516"/>
                <w:lock w:val="sdtLocked"/>
              </w:sdtPr>
              <w:sdtEndPr/>
              <w:sdtContent>
                <w:tc>
                  <w:tcPr>
                    <w:tcW w:w="1488" w:type="pct"/>
                    <w:vAlign w:val="center"/>
                  </w:tcPr>
                  <w:p w14:paraId="796C6AE4" w14:textId="77777777" w:rsidR="002272EB" w:rsidRDefault="002272EB" w:rsidP="00327848">
                    <w:pPr>
                      <w:jc w:val="center"/>
                      <w:rPr>
                        <w:szCs w:val="21"/>
                      </w:rPr>
                    </w:pPr>
                    <w:r>
                      <w:rPr>
                        <w:rFonts w:hint="eastAsia"/>
                        <w:szCs w:val="21"/>
                      </w:rPr>
                      <w:t>本期发生额</w:t>
                    </w:r>
                  </w:p>
                </w:tc>
              </w:sdtContent>
            </w:sdt>
            <w:sdt>
              <w:sdtPr>
                <w:tag w:val="_PLD_9b38c11702ff453c93beb78507ab4be2"/>
                <w:id w:val="583421773"/>
                <w:lock w:val="sdtLocked"/>
              </w:sdtPr>
              <w:sdtEndPr/>
              <w:sdtContent>
                <w:tc>
                  <w:tcPr>
                    <w:tcW w:w="1494" w:type="pct"/>
                    <w:vAlign w:val="center"/>
                  </w:tcPr>
                  <w:p w14:paraId="4F4DB3C6" w14:textId="77777777" w:rsidR="002272EB" w:rsidRDefault="002272EB" w:rsidP="00327848">
                    <w:pPr>
                      <w:jc w:val="center"/>
                      <w:rPr>
                        <w:szCs w:val="21"/>
                      </w:rPr>
                    </w:pPr>
                    <w:r>
                      <w:rPr>
                        <w:rFonts w:hint="eastAsia"/>
                        <w:szCs w:val="21"/>
                      </w:rPr>
                      <w:t>上期发生额</w:t>
                    </w:r>
                  </w:p>
                </w:tc>
              </w:sdtContent>
            </w:sdt>
          </w:tr>
          <w:tr w:rsidR="002272EB" w14:paraId="715E423A" w14:textId="77777777" w:rsidTr="00327848">
            <w:tc>
              <w:tcPr>
                <w:tcW w:w="2018" w:type="pct"/>
              </w:tcPr>
              <w:sdt>
                <w:sdtPr>
                  <w:tag w:val="_PLD_8cd2c80808be48458043e409ca328206"/>
                  <w:id w:val="-1576268426"/>
                  <w:lock w:val="sdtLocked"/>
                </w:sdtPr>
                <w:sdtEndPr/>
                <w:sdtContent>
                  <w:p w14:paraId="784C6A2F" w14:textId="77777777" w:rsidR="002272EB" w:rsidRDefault="002272EB" w:rsidP="00327848">
                    <w:r>
                      <w:t>成本法核算的长期股权投资收益</w:t>
                    </w:r>
                  </w:p>
                </w:sdtContent>
              </w:sdt>
            </w:tc>
            <w:tc>
              <w:tcPr>
                <w:tcW w:w="1488" w:type="pct"/>
              </w:tcPr>
              <w:p w14:paraId="269278E6" w14:textId="77777777" w:rsidR="002272EB" w:rsidRDefault="002272EB" w:rsidP="00327848">
                <w:pPr>
                  <w:jc w:val="right"/>
                  <w:rPr>
                    <w:szCs w:val="21"/>
                  </w:rPr>
                </w:pPr>
              </w:p>
            </w:tc>
            <w:tc>
              <w:tcPr>
                <w:tcW w:w="1494" w:type="pct"/>
              </w:tcPr>
              <w:p w14:paraId="5C34D1B7" w14:textId="77777777" w:rsidR="002272EB" w:rsidRDefault="002272EB" w:rsidP="00327848">
                <w:pPr>
                  <w:jc w:val="right"/>
                  <w:rPr>
                    <w:szCs w:val="21"/>
                  </w:rPr>
                </w:pPr>
              </w:p>
            </w:tc>
          </w:tr>
          <w:tr w:rsidR="002272EB" w14:paraId="6D7006F6" w14:textId="77777777" w:rsidTr="00327848">
            <w:sdt>
              <w:sdtPr>
                <w:tag w:val="_PLD_a78aae1ee78b444e907d11c241833812"/>
                <w:id w:val="-1208717652"/>
                <w:lock w:val="sdtLocked"/>
              </w:sdtPr>
              <w:sdtEndPr/>
              <w:sdtContent>
                <w:tc>
                  <w:tcPr>
                    <w:tcW w:w="2018" w:type="pct"/>
                  </w:tcPr>
                  <w:p w14:paraId="481FA8BA" w14:textId="77777777" w:rsidR="002272EB" w:rsidRDefault="002272EB" w:rsidP="00327848">
                    <w:pPr>
                      <w:rPr>
                        <w:szCs w:val="21"/>
                      </w:rPr>
                    </w:pPr>
                    <w:r>
                      <w:rPr>
                        <w:rFonts w:hint="eastAsia"/>
                        <w:szCs w:val="21"/>
                      </w:rPr>
                      <w:t>权益法核算的长期股权投资收益</w:t>
                    </w:r>
                  </w:p>
                </w:tc>
              </w:sdtContent>
            </w:sdt>
            <w:tc>
              <w:tcPr>
                <w:tcW w:w="1488" w:type="pct"/>
              </w:tcPr>
              <w:p w14:paraId="0198B294" w14:textId="77777777" w:rsidR="002272EB" w:rsidRDefault="002272EB" w:rsidP="00327848">
                <w:pPr>
                  <w:jc w:val="right"/>
                  <w:rPr>
                    <w:szCs w:val="21"/>
                  </w:rPr>
                </w:pPr>
              </w:p>
            </w:tc>
            <w:tc>
              <w:tcPr>
                <w:tcW w:w="1494" w:type="pct"/>
              </w:tcPr>
              <w:p w14:paraId="5A07846C" w14:textId="77777777" w:rsidR="002272EB" w:rsidRDefault="002272EB" w:rsidP="00327848">
                <w:pPr>
                  <w:jc w:val="right"/>
                  <w:rPr>
                    <w:szCs w:val="21"/>
                  </w:rPr>
                </w:pPr>
              </w:p>
            </w:tc>
          </w:tr>
          <w:tr w:rsidR="002272EB" w14:paraId="4D48D5C7" w14:textId="77777777" w:rsidTr="00582758">
            <w:sdt>
              <w:sdtPr>
                <w:tag w:val="_PLD_2ac3541301b34caa9c5158401e6bfd0d"/>
                <w:id w:val="504401962"/>
                <w:lock w:val="sdtLocked"/>
              </w:sdtPr>
              <w:sdtEndPr/>
              <w:sdtContent>
                <w:tc>
                  <w:tcPr>
                    <w:tcW w:w="2018" w:type="pct"/>
                  </w:tcPr>
                  <w:p w14:paraId="7DC80DF7" w14:textId="77777777" w:rsidR="002272EB" w:rsidRDefault="002272EB" w:rsidP="00327848">
                    <w:pPr>
                      <w:rPr>
                        <w:szCs w:val="21"/>
                      </w:rPr>
                    </w:pPr>
                    <w:r>
                      <w:rPr>
                        <w:rFonts w:hint="eastAsia"/>
                        <w:szCs w:val="21"/>
                      </w:rPr>
                      <w:t>处置长期股权投资产生的投资收益</w:t>
                    </w:r>
                  </w:p>
                </w:tc>
              </w:sdtContent>
            </w:sdt>
            <w:tc>
              <w:tcPr>
                <w:tcW w:w="1488" w:type="pct"/>
                <w:vAlign w:val="center"/>
              </w:tcPr>
              <w:p w14:paraId="7ECCADA5" w14:textId="77777777" w:rsidR="002272EB" w:rsidRDefault="002272EB" w:rsidP="00582758">
                <w:pPr>
                  <w:jc w:val="right"/>
                  <w:rPr>
                    <w:szCs w:val="21"/>
                  </w:rPr>
                </w:pPr>
                <w:r>
                  <w:t>70,000,000.00</w:t>
                </w:r>
              </w:p>
            </w:tc>
            <w:tc>
              <w:tcPr>
                <w:tcW w:w="1494" w:type="pct"/>
                <w:vAlign w:val="center"/>
              </w:tcPr>
              <w:p w14:paraId="0D2E88F5" w14:textId="77777777" w:rsidR="002272EB" w:rsidRDefault="002272EB" w:rsidP="00582758">
                <w:pPr>
                  <w:jc w:val="right"/>
                  <w:rPr>
                    <w:szCs w:val="21"/>
                  </w:rPr>
                </w:pPr>
              </w:p>
            </w:tc>
          </w:tr>
          <w:tr w:rsidR="002272EB" w14:paraId="3DFF8639" w14:textId="77777777" w:rsidTr="00582758">
            <w:tc>
              <w:tcPr>
                <w:tcW w:w="2018" w:type="pct"/>
              </w:tcPr>
              <w:sdt>
                <w:sdtPr>
                  <w:rPr>
                    <w:rFonts w:hint="eastAsia"/>
                  </w:rPr>
                  <w:tag w:val="_PLD_374e0bfdf40b4b1cb34581f2b2a66168"/>
                  <w:id w:val="-134649313"/>
                  <w:lock w:val="sdtLocked"/>
                </w:sdtPr>
                <w:sdtEndPr/>
                <w:sdtContent>
                  <w:p w14:paraId="7E3E04A9" w14:textId="77777777" w:rsidR="002272EB" w:rsidRDefault="002272EB" w:rsidP="00327848">
                    <w:r>
                      <w:rPr>
                        <w:rFonts w:hint="eastAsia"/>
                      </w:rPr>
                      <w:t>交易性金融资产在持有期间的投资收益</w:t>
                    </w:r>
                  </w:p>
                </w:sdtContent>
              </w:sdt>
            </w:tc>
            <w:tc>
              <w:tcPr>
                <w:tcW w:w="1488" w:type="pct"/>
                <w:vAlign w:val="center"/>
              </w:tcPr>
              <w:p w14:paraId="2C45D1A4" w14:textId="77777777" w:rsidR="002272EB" w:rsidRDefault="002272EB" w:rsidP="00582758">
                <w:pPr>
                  <w:jc w:val="right"/>
                  <w:rPr>
                    <w:szCs w:val="21"/>
                  </w:rPr>
                </w:pPr>
              </w:p>
            </w:tc>
            <w:tc>
              <w:tcPr>
                <w:tcW w:w="1494" w:type="pct"/>
                <w:vAlign w:val="center"/>
              </w:tcPr>
              <w:p w14:paraId="0D883901" w14:textId="77777777" w:rsidR="002272EB" w:rsidRDefault="002272EB" w:rsidP="00582758">
                <w:pPr>
                  <w:jc w:val="right"/>
                  <w:rPr>
                    <w:szCs w:val="21"/>
                  </w:rPr>
                </w:pPr>
              </w:p>
            </w:tc>
          </w:tr>
          <w:tr w:rsidR="002272EB" w14:paraId="048FADDF" w14:textId="77777777" w:rsidTr="00582758">
            <w:tc>
              <w:tcPr>
                <w:tcW w:w="2018" w:type="pct"/>
              </w:tcPr>
              <w:sdt>
                <w:sdtPr>
                  <w:rPr>
                    <w:rFonts w:hint="eastAsia"/>
                  </w:rPr>
                  <w:tag w:val="_PLD_1b350f75b27b4ec1915755daf5ccab96"/>
                  <w:id w:val="-1964651151"/>
                  <w:lock w:val="sdtLocked"/>
                </w:sdtPr>
                <w:sdtEndPr/>
                <w:sdtContent>
                  <w:p w14:paraId="0ECD0EA7" w14:textId="77777777" w:rsidR="002272EB" w:rsidRDefault="002272EB" w:rsidP="00327848">
                    <w:r>
                      <w:rPr>
                        <w:rFonts w:hint="eastAsia"/>
                      </w:rPr>
                      <w:t>其他权益工具投资在持有期间取得的股利收入</w:t>
                    </w:r>
                  </w:p>
                </w:sdtContent>
              </w:sdt>
            </w:tc>
            <w:tc>
              <w:tcPr>
                <w:tcW w:w="1488" w:type="pct"/>
                <w:vAlign w:val="center"/>
              </w:tcPr>
              <w:p w14:paraId="6BB7DD41" w14:textId="77777777" w:rsidR="002272EB" w:rsidRDefault="002272EB" w:rsidP="00582758">
                <w:pPr>
                  <w:jc w:val="right"/>
                  <w:rPr>
                    <w:szCs w:val="21"/>
                  </w:rPr>
                </w:pPr>
              </w:p>
            </w:tc>
            <w:tc>
              <w:tcPr>
                <w:tcW w:w="1494" w:type="pct"/>
                <w:vAlign w:val="center"/>
              </w:tcPr>
              <w:p w14:paraId="07AFF67C" w14:textId="77777777" w:rsidR="002272EB" w:rsidRDefault="002272EB" w:rsidP="00582758">
                <w:pPr>
                  <w:jc w:val="right"/>
                  <w:rPr>
                    <w:szCs w:val="21"/>
                  </w:rPr>
                </w:pPr>
              </w:p>
            </w:tc>
          </w:tr>
          <w:tr w:rsidR="002272EB" w14:paraId="52ED9E42" w14:textId="77777777" w:rsidTr="00582758">
            <w:tc>
              <w:tcPr>
                <w:tcW w:w="2018" w:type="pct"/>
              </w:tcPr>
              <w:sdt>
                <w:sdtPr>
                  <w:rPr>
                    <w:rFonts w:hint="eastAsia"/>
                  </w:rPr>
                  <w:tag w:val="_PLD_631be1516e0b415d8f100eb0dcf09db0"/>
                  <w:id w:val="-1063721424"/>
                  <w:lock w:val="sdtLocked"/>
                </w:sdtPr>
                <w:sdtEndPr/>
                <w:sdtContent>
                  <w:p w14:paraId="170DE7AE" w14:textId="77777777" w:rsidR="002272EB" w:rsidRDefault="002272EB" w:rsidP="00327848">
                    <w:r>
                      <w:rPr>
                        <w:rFonts w:hint="eastAsia"/>
                      </w:rPr>
                      <w:t>债权投资在持有期间取得的利息收入</w:t>
                    </w:r>
                  </w:p>
                </w:sdtContent>
              </w:sdt>
            </w:tc>
            <w:tc>
              <w:tcPr>
                <w:tcW w:w="1488" w:type="pct"/>
                <w:vAlign w:val="center"/>
              </w:tcPr>
              <w:p w14:paraId="0B7DC360" w14:textId="77777777" w:rsidR="002272EB" w:rsidRDefault="002272EB" w:rsidP="00582758">
                <w:pPr>
                  <w:jc w:val="right"/>
                  <w:rPr>
                    <w:szCs w:val="21"/>
                  </w:rPr>
                </w:pPr>
              </w:p>
            </w:tc>
            <w:tc>
              <w:tcPr>
                <w:tcW w:w="1494" w:type="pct"/>
                <w:vAlign w:val="center"/>
              </w:tcPr>
              <w:p w14:paraId="72BCE016" w14:textId="77777777" w:rsidR="002272EB" w:rsidRDefault="002272EB" w:rsidP="00582758">
                <w:pPr>
                  <w:jc w:val="right"/>
                  <w:rPr>
                    <w:szCs w:val="21"/>
                  </w:rPr>
                </w:pPr>
              </w:p>
            </w:tc>
          </w:tr>
          <w:tr w:rsidR="002272EB" w14:paraId="7655E28C" w14:textId="77777777" w:rsidTr="00582758">
            <w:tc>
              <w:tcPr>
                <w:tcW w:w="2018" w:type="pct"/>
              </w:tcPr>
              <w:sdt>
                <w:sdtPr>
                  <w:rPr>
                    <w:rFonts w:hint="eastAsia"/>
                  </w:rPr>
                  <w:tag w:val="_PLD_ee3b83cd3a7249b686afc560545ae359"/>
                  <w:id w:val="652336662"/>
                  <w:lock w:val="sdtLocked"/>
                </w:sdtPr>
                <w:sdtEndPr/>
                <w:sdtContent>
                  <w:p w14:paraId="00DD23F8" w14:textId="77777777" w:rsidR="002272EB" w:rsidRDefault="002272EB" w:rsidP="00327848">
                    <w:r>
                      <w:rPr>
                        <w:rFonts w:hint="eastAsia"/>
                      </w:rPr>
                      <w:t>其他债权投资在持有期间取得的利息收入</w:t>
                    </w:r>
                  </w:p>
                </w:sdtContent>
              </w:sdt>
            </w:tc>
            <w:tc>
              <w:tcPr>
                <w:tcW w:w="1488" w:type="pct"/>
                <w:vAlign w:val="center"/>
              </w:tcPr>
              <w:p w14:paraId="3EB99A57" w14:textId="77777777" w:rsidR="002272EB" w:rsidRDefault="002272EB" w:rsidP="00582758">
                <w:pPr>
                  <w:jc w:val="right"/>
                  <w:rPr>
                    <w:szCs w:val="21"/>
                  </w:rPr>
                </w:pPr>
              </w:p>
            </w:tc>
            <w:tc>
              <w:tcPr>
                <w:tcW w:w="1494" w:type="pct"/>
                <w:vAlign w:val="center"/>
              </w:tcPr>
              <w:p w14:paraId="7162CCC0" w14:textId="77777777" w:rsidR="002272EB" w:rsidRDefault="002272EB" w:rsidP="00582758">
                <w:pPr>
                  <w:jc w:val="right"/>
                  <w:rPr>
                    <w:szCs w:val="21"/>
                  </w:rPr>
                </w:pPr>
              </w:p>
            </w:tc>
          </w:tr>
          <w:tr w:rsidR="002272EB" w14:paraId="0974681A" w14:textId="77777777" w:rsidTr="00582758">
            <w:tc>
              <w:tcPr>
                <w:tcW w:w="2018" w:type="pct"/>
              </w:tcPr>
              <w:sdt>
                <w:sdtPr>
                  <w:rPr>
                    <w:rFonts w:hint="eastAsia"/>
                  </w:rPr>
                  <w:tag w:val="_PLD_758e14bdd66344efaa98853500ab9b1b"/>
                  <w:id w:val="1405421435"/>
                  <w:lock w:val="sdtLocked"/>
                </w:sdtPr>
                <w:sdtEndPr/>
                <w:sdtContent>
                  <w:p w14:paraId="57E11E5A" w14:textId="77777777" w:rsidR="002272EB" w:rsidRDefault="002272EB" w:rsidP="00327848">
                    <w:r>
                      <w:rPr>
                        <w:rFonts w:hint="eastAsia"/>
                      </w:rPr>
                      <w:t>处置交易性金融资产取得的投资收益</w:t>
                    </w:r>
                  </w:p>
                </w:sdtContent>
              </w:sdt>
            </w:tc>
            <w:tc>
              <w:tcPr>
                <w:tcW w:w="1488" w:type="pct"/>
                <w:vAlign w:val="center"/>
              </w:tcPr>
              <w:p w14:paraId="72564885" w14:textId="77777777" w:rsidR="002272EB" w:rsidRDefault="002272EB" w:rsidP="00582758">
                <w:pPr>
                  <w:jc w:val="right"/>
                  <w:rPr>
                    <w:szCs w:val="21"/>
                  </w:rPr>
                </w:pPr>
                <w:r>
                  <w:t>381,998.61</w:t>
                </w:r>
              </w:p>
            </w:tc>
            <w:tc>
              <w:tcPr>
                <w:tcW w:w="1494" w:type="pct"/>
                <w:vAlign w:val="center"/>
              </w:tcPr>
              <w:p w14:paraId="732910BF" w14:textId="77777777" w:rsidR="002272EB" w:rsidRDefault="002272EB" w:rsidP="00582758">
                <w:pPr>
                  <w:jc w:val="right"/>
                  <w:rPr>
                    <w:szCs w:val="21"/>
                  </w:rPr>
                </w:pPr>
                <w:r>
                  <w:t>45,877,165.98</w:t>
                </w:r>
              </w:p>
            </w:tc>
          </w:tr>
          <w:tr w:rsidR="002272EB" w14:paraId="04215948" w14:textId="77777777" w:rsidTr="00582758">
            <w:tc>
              <w:tcPr>
                <w:tcW w:w="2018" w:type="pct"/>
              </w:tcPr>
              <w:sdt>
                <w:sdtPr>
                  <w:rPr>
                    <w:rFonts w:hint="eastAsia"/>
                  </w:rPr>
                  <w:tag w:val="_PLD_58142a07ed7f48d08e7ca9c34b6953c0"/>
                  <w:id w:val="1423295325"/>
                  <w:lock w:val="sdtLocked"/>
                </w:sdtPr>
                <w:sdtEndPr/>
                <w:sdtContent>
                  <w:p w14:paraId="51CA5289" w14:textId="77777777" w:rsidR="002272EB" w:rsidRDefault="002272EB" w:rsidP="00327848">
                    <w:r>
                      <w:rPr>
                        <w:rFonts w:hint="eastAsia"/>
                      </w:rPr>
                      <w:t>处置其他权益工具投资取得的投资收益</w:t>
                    </w:r>
                  </w:p>
                </w:sdtContent>
              </w:sdt>
            </w:tc>
            <w:tc>
              <w:tcPr>
                <w:tcW w:w="1488" w:type="pct"/>
                <w:vAlign w:val="center"/>
              </w:tcPr>
              <w:p w14:paraId="59CD283C" w14:textId="77777777" w:rsidR="002272EB" w:rsidRDefault="002272EB" w:rsidP="00582758">
                <w:pPr>
                  <w:jc w:val="right"/>
                  <w:rPr>
                    <w:szCs w:val="21"/>
                  </w:rPr>
                </w:pPr>
              </w:p>
            </w:tc>
            <w:tc>
              <w:tcPr>
                <w:tcW w:w="1494" w:type="pct"/>
                <w:vAlign w:val="center"/>
              </w:tcPr>
              <w:p w14:paraId="2E8D772A" w14:textId="77777777" w:rsidR="002272EB" w:rsidRDefault="002272EB" w:rsidP="00582758">
                <w:pPr>
                  <w:jc w:val="right"/>
                  <w:rPr>
                    <w:szCs w:val="21"/>
                  </w:rPr>
                </w:pPr>
              </w:p>
            </w:tc>
          </w:tr>
          <w:tr w:rsidR="002272EB" w14:paraId="79B14387" w14:textId="77777777" w:rsidTr="00582758">
            <w:tc>
              <w:tcPr>
                <w:tcW w:w="2018" w:type="pct"/>
              </w:tcPr>
              <w:sdt>
                <w:sdtPr>
                  <w:rPr>
                    <w:rFonts w:hint="eastAsia"/>
                  </w:rPr>
                  <w:tag w:val="_PLD_dd85e904694c430990d653da7e3d92c5"/>
                  <w:id w:val="457299382"/>
                  <w:lock w:val="sdtLocked"/>
                </w:sdtPr>
                <w:sdtEndPr/>
                <w:sdtContent>
                  <w:p w14:paraId="0E6ADC87" w14:textId="77777777" w:rsidR="002272EB" w:rsidRDefault="002272EB" w:rsidP="00327848">
                    <w:r>
                      <w:rPr>
                        <w:rFonts w:hint="eastAsia"/>
                      </w:rPr>
                      <w:t>处置债权投资取得的投资收益</w:t>
                    </w:r>
                  </w:p>
                </w:sdtContent>
              </w:sdt>
            </w:tc>
            <w:tc>
              <w:tcPr>
                <w:tcW w:w="1488" w:type="pct"/>
                <w:vAlign w:val="center"/>
              </w:tcPr>
              <w:p w14:paraId="349AD174" w14:textId="77777777" w:rsidR="002272EB" w:rsidRDefault="002272EB" w:rsidP="00582758">
                <w:pPr>
                  <w:jc w:val="right"/>
                  <w:rPr>
                    <w:szCs w:val="21"/>
                  </w:rPr>
                </w:pPr>
              </w:p>
            </w:tc>
            <w:tc>
              <w:tcPr>
                <w:tcW w:w="1494" w:type="pct"/>
                <w:vAlign w:val="center"/>
              </w:tcPr>
              <w:p w14:paraId="326221A3" w14:textId="77777777" w:rsidR="002272EB" w:rsidRDefault="002272EB" w:rsidP="00582758">
                <w:pPr>
                  <w:jc w:val="right"/>
                  <w:rPr>
                    <w:szCs w:val="21"/>
                  </w:rPr>
                </w:pPr>
              </w:p>
            </w:tc>
          </w:tr>
          <w:tr w:rsidR="002272EB" w14:paraId="650F066F" w14:textId="77777777" w:rsidTr="00582758">
            <w:tc>
              <w:tcPr>
                <w:tcW w:w="2018" w:type="pct"/>
              </w:tcPr>
              <w:sdt>
                <w:sdtPr>
                  <w:rPr>
                    <w:rFonts w:hint="eastAsia"/>
                  </w:rPr>
                  <w:tag w:val="_PLD_cabbb65cd6154c50a0174edd2786682c"/>
                  <w:id w:val="210242004"/>
                  <w:lock w:val="sdtLocked"/>
                </w:sdtPr>
                <w:sdtEndPr/>
                <w:sdtContent>
                  <w:p w14:paraId="20787FAA" w14:textId="77777777" w:rsidR="002272EB" w:rsidRDefault="002272EB" w:rsidP="00327848">
                    <w:r>
                      <w:rPr>
                        <w:rFonts w:hint="eastAsia"/>
                      </w:rPr>
                      <w:t>处置其他债权投资取得的投资收益</w:t>
                    </w:r>
                  </w:p>
                </w:sdtContent>
              </w:sdt>
            </w:tc>
            <w:tc>
              <w:tcPr>
                <w:tcW w:w="1488" w:type="pct"/>
                <w:vAlign w:val="center"/>
              </w:tcPr>
              <w:p w14:paraId="49C66CB5" w14:textId="77777777" w:rsidR="002272EB" w:rsidRDefault="002272EB" w:rsidP="00582758">
                <w:pPr>
                  <w:jc w:val="right"/>
                  <w:rPr>
                    <w:szCs w:val="21"/>
                  </w:rPr>
                </w:pPr>
              </w:p>
            </w:tc>
            <w:tc>
              <w:tcPr>
                <w:tcW w:w="1494" w:type="pct"/>
                <w:vAlign w:val="center"/>
              </w:tcPr>
              <w:p w14:paraId="5C452E53" w14:textId="77777777" w:rsidR="002272EB" w:rsidRDefault="002272EB" w:rsidP="00582758">
                <w:pPr>
                  <w:jc w:val="right"/>
                  <w:rPr>
                    <w:szCs w:val="21"/>
                  </w:rPr>
                </w:pPr>
              </w:p>
            </w:tc>
          </w:tr>
          <w:sdt>
            <w:sdtPr>
              <w:alias w:val="其他投资收益"/>
              <w:tag w:val="_TUP_849f8ed615824ea6ad71133c2be222bf"/>
              <w:id w:val="1215691338"/>
              <w:lock w:val="sdtLocked"/>
            </w:sdtPr>
            <w:sdtEndPr>
              <w:rPr>
                <w:szCs w:val="21"/>
              </w:rPr>
            </w:sdtEndPr>
            <w:sdtContent>
              <w:tr w:rsidR="002272EB" w14:paraId="335AD8CD" w14:textId="77777777" w:rsidTr="00582758">
                <w:tc>
                  <w:tcPr>
                    <w:tcW w:w="2018" w:type="pct"/>
                  </w:tcPr>
                  <w:p w14:paraId="0C76B9D4" w14:textId="77777777" w:rsidR="002272EB" w:rsidRDefault="002272EB" w:rsidP="00327848">
                    <w:r>
                      <w:t>对</w:t>
                    </w:r>
                    <w:proofErr w:type="gramStart"/>
                    <w:r>
                      <w:t>赌协议</w:t>
                    </w:r>
                    <w:proofErr w:type="gramEnd"/>
                    <w:r>
                      <w:t>到期或有对价转回</w:t>
                    </w:r>
                  </w:p>
                </w:tc>
                <w:tc>
                  <w:tcPr>
                    <w:tcW w:w="1488" w:type="pct"/>
                    <w:vAlign w:val="center"/>
                  </w:tcPr>
                  <w:p w14:paraId="41C3A3E7" w14:textId="77777777" w:rsidR="002272EB" w:rsidRDefault="002272EB" w:rsidP="00582758">
                    <w:pPr>
                      <w:jc w:val="right"/>
                      <w:rPr>
                        <w:szCs w:val="21"/>
                      </w:rPr>
                    </w:pPr>
                  </w:p>
                </w:tc>
                <w:tc>
                  <w:tcPr>
                    <w:tcW w:w="1494" w:type="pct"/>
                    <w:vAlign w:val="center"/>
                  </w:tcPr>
                  <w:p w14:paraId="09739D01" w14:textId="77777777" w:rsidR="002272EB" w:rsidRDefault="002272EB" w:rsidP="00582758">
                    <w:pPr>
                      <w:jc w:val="right"/>
                      <w:rPr>
                        <w:szCs w:val="21"/>
                      </w:rPr>
                    </w:pPr>
                    <w:r>
                      <w:t>-9,018,127.16</w:t>
                    </w:r>
                  </w:p>
                </w:tc>
              </w:tr>
            </w:sdtContent>
          </w:sdt>
          <w:sdt>
            <w:sdtPr>
              <w:alias w:val="其他投资收益"/>
              <w:tag w:val="_TUP_849f8ed615824ea6ad71133c2be222bf"/>
              <w:id w:val="1543165551"/>
              <w:lock w:val="sdtLocked"/>
            </w:sdtPr>
            <w:sdtEndPr>
              <w:rPr>
                <w:szCs w:val="21"/>
              </w:rPr>
            </w:sdtEndPr>
            <w:sdtContent>
              <w:tr w:rsidR="002272EB" w14:paraId="14FB45EF" w14:textId="77777777" w:rsidTr="00582758">
                <w:tc>
                  <w:tcPr>
                    <w:tcW w:w="2018" w:type="pct"/>
                  </w:tcPr>
                  <w:p w14:paraId="3F3BF51B" w14:textId="77777777" w:rsidR="002272EB" w:rsidRDefault="002272EB" w:rsidP="00327848">
                    <w:r>
                      <w:t>理财产品收益</w:t>
                    </w:r>
                  </w:p>
                </w:tc>
                <w:tc>
                  <w:tcPr>
                    <w:tcW w:w="1488" w:type="pct"/>
                    <w:vAlign w:val="center"/>
                  </w:tcPr>
                  <w:p w14:paraId="7A36F555" w14:textId="77777777" w:rsidR="002272EB" w:rsidRDefault="002272EB" w:rsidP="00582758">
                    <w:pPr>
                      <w:jc w:val="right"/>
                      <w:rPr>
                        <w:szCs w:val="21"/>
                      </w:rPr>
                    </w:pPr>
                    <w:r>
                      <w:t>4,817,796.79</w:t>
                    </w:r>
                  </w:p>
                </w:tc>
                <w:tc>
                  <w:tcPr>
                    <w:tcW w:w="1494" w:type="pct"/>
                    <w:vAlign w:val="center"/>
                  </w:tcPr>
                  <w:p w14:paraId="296EA6A1" w14:textId="77777777" w:rsidR="002272EB" w:rsidRDefault="002272EB" w:rsidP="00582758">
                    <w:pPr>
                      <w:jc w:val="right"/>
                      <w:rPr>
                        <w:szCs w:val="21"/>
                      </w:rPr>
                    </w:pPr>
                    <w:r>
                      <w:t>939,726.02</w:t>
                    </w:r>
                  </w:p>
                </w:tc>
              </w:tr>
            </w:sdtContent>
          </w:sdt>
          <w:tr w:rsidR="002272EB" w14:paraId="1BF93B78" w14:textId="77777777" w:rsidTr="00582758">
            <w:sdt>
              <w:sdtPr>
                <w:tag w:val="_PLD_e7e132d296704c1e97e8e07a1418d74b"/>
                <w:id w:val="-1068492303"/>
                <w:lock w:val="sdtLocked"/>
              </w:sdtPr>
              <w:sdtEndPr/>
              <w:sdtContent>
                <w:tc>
                  <w:tcPr>
                    <w:tcW w:w="2018" w:type="pct"/>
                    <w:vAlign w:val="center"/>
                  </w:tcPr>
                  <w:p w14:paraId="06B69454" w14:textId="77777777" w:rsidR="002272EB" w:rsidRDefault="002272EB" w:rsidP="00327848">
                    <w:pPr>
                      <w:jc w:val="center"/>
                      <w:rPr>
                        <w:szCs w:val="21"/>
                      </w:rPr>
                    </w:pPr>
                    <w:r>
                      <w:rPr>
                        <w:rFonts w:hint="eastAsia"/>
                        <w:szCs w:val="21"/>
                      </w:rPr>
                      <w:t>合计</w:t>
                    </w:r>
                  </w:p>
                </w:tc>
              </w:sdtContent>
            </w:sdt>
            <w:tc>
              <w:tcPr>
                <w:tcW w:w="1488" w:type="pct"/>
                <w:vAlign w:val="center"/>
              </w:tcPr>
              <w:p w14:paraId="25651E54" w14:textId="77777777" w:rsidR="002272EB" w:rsidRDefault="002272EB" w:rsidP="00582758">
                <w:pPr>
                  <w:jc w:val="right"/>
                  <w:rPr>
                    <w:szCs w:val="21"/>
                  </w:rPr>
                </w:pPr>
                <w:r>
                  <w:t>75,199,795.40</w:t>
                </w:r>
              </w:p>
            </w:tc>
            <w:tc>
              <w:tcPr>
                <w:tcW w:w="1494" w:type="pct"/>
                <w:vAlign w:val="center"/>
              </w:tcPr>
              <w:p w14:paraId="33493EC1" w14:textId="77777777" w:rsidR="002272EB" w:rsidRDefault="002272EB" w:rsidP="00582758">
                <w:pPr>
                  <w:jc w:val="right"/>
                  <w:rPr>
                    <w:szCs w:val="21"/>
                  </w:rPr>
                </w:pPr>
                <w:r>
                  <w:t>37,798,764.84</w:t>
                </w:r>
              </w:p>
            </w:tc>
          </w:tr>
        </w:tbl>
        <w:p w14:paraId="436B3DC4" w14:textId="3CBC224D" w:rsidR="002272EB" w:rsidRDefault="00E22B5D"/>
      </w:sdtContent>
    </w:sdt>
    <w:bookmarkEnd w:id="318" w:displacedByCustomXml="next"/>
    <w:bookmarkEnd w:id="315" w:displacedByCustomXml="next"/>
    <w:sdt>
      <w:sdtPr>
        <w:rPr>
          <w:rFonts w:ascii="宋体" w:hAnsi="宋体" w:cs="宋体" w:hint="eastAsia"/>
          <w:b w:val="0"/>
          <w:bCs w:val="0"/>
          <w:kern w:val="0"/>
          <w:szCs w:val="21"/>
        </w:rPr>
        <w:alias w:val="模块:母公司会计报表附注的其他说明事项"/>
        <w:tag w:val="_SEC_f254d1d0764b4d7ab6b701d7ac057625"/>
        <w:id w:val="-777489901"/>
        <w:lock w:val="sdtLocked"/>
        <w:placeholder>
          <w:docPart w:val="GBC22222222222222222222222222222"/>
        </w:placeholder>
      </w:sdtPr>
      <w:sdtEndPr>
        <w:rPr>
          <w:rFonts w:ascii="Times New Roman" w:hAnsi="Times New Roman" w:cs="Times New Roman"/>
          <w:kern w:val="2"/>
        </w:rPr>
      </w:sdtEndPr>
      <w:sdtContent>
        <w:p w14:paraId="683193F6" w14:textId="77777777" w:rsidR="00314CE2" w:rsidRDefault="007874CE" w:rsidP="00C6513D">
          <w:pPr>
            <w:pStyle w:val="3"/>
            <w:numPr>
              <w:ilvl w:val="0"/>
              <w:numId w:val="50"/>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068571577"/>
            <w:lock w:val="sdtContentLocked"/>
            <w:placeholder>
              <w:docPart w:val="GBC22222222222222222222222222222"/>
            </w:placeholder>
          </w:sdtPr>
          <w:sdtEndPr/>
          <w:sdtContent>
            <w:p w14:paraId="76877D78" w14:textId="40CCC9BF" w:rsidR="00314CE2" w:rsidRDefault="007874CE" w:rsidP="002272EB">
              <w:pPr>
                <w:rPr>
                  <w:szCs w:val="21"/>
                </w:rPr>
              </w:pPr>
              <w:r>
                <w:rPr>
                  <w:szCs w:val="21"/>
                </w:rPr>
                <w:fldChar w:fldCharType="begin"/>
              </w:r>
              <w:r w:rsidR="002272EB">
                <w:rPr>
                  <w:szCs w:val="21"/>
                </w:rPr>
                <w:instrText xml:space="preserve"> MACROBUTTON  SnrToggleCheckbox □</w:instrText>
              </w:r>
              <w:r w:rsidR="002272EB">
                <w:rPr>
                  <w:szCs w:val="21"/>
                </w:rPr>
                <w:instrText>适用</w:instrText>
              </w:r>
              <w:r w:rsidR="002272EB">
                <w:rPr>
                  <w:szCs w:val="21"/>
                </w:rPr>
                <w:instrText xml:space="preserve">  </w:instrText>
              </w:r>
              <w:r>
                <w:rPr>
                  <w:szCs w:val="21"/>
                </w:rPr>
                <w:fldChar w:fldCharType="end"/>
              </w:r>
              <w:r>
                <w:rPr>
                  <w:szCs w:val="21"/>
                </w:rPr>
                <w:fldChar w:fldCharType="begin"/>
              </w:r>
              <w:r w:rsidR="002272EB">
                <w:rPr>
                  <w:szCs w:val="21"/>
                </w:rPr>
                <w:instrText xml:space="preserve"> MACROBUTTON  SnrToggleCheckbox √</w:instrText>
              </w:r>
              <w:r w:rsidR="002272EB">
                <w:rPr>
                  <w:szCs w:val="21"/>
                </w:rPr>
                <w:instrText>不适用</w:instrText>
              </w:r>
              <w:r w:rsidR="002272EB">
                <w:rPr>
                  <w:szCs w:val="21"/>
                </w:rPr>
                <w:instrText xml:space="preserve"> </w:instrText>
              </w:r>
              <w:r>
                <w:rPr>
                  <w:szCs w:val="21"/>
                </w:rPr>
                <w:fldChar w:fldCharType="end"/>
              </w:r>
            </w:p>
          </w:sdtContent>
        </w:sdt>
      </w:sdtContent>
    </w:sdt>
    <w:p w14:paraId="46E560C0" w14:textId="77777777" w:rsidR="00314CE2" w:rsidRDefault="00314CE2">
      <w:pPr>
        <w:ind w:rightChars="-759" w:right="-1594"/>
        <w:rPr>
          <w:szCs w:val="21"/>
        </w:rPr>
      </w:pPr>
    </w:p>
    <w:p w14:paraId="68BD7ED6" w14:textId="77777777" w:rsidR="00314CE2" w:rsidRDefault="007874CE" w:rsidP="00933B7D">
      <w:pPr>
        <w:pStyle w:val="2"/>
        <w:numPr>
          <w:ilvl w:val="0"/>
          <w:numId w:val="27"/>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129964733"/>
        <w:lock w:val="sdtLocked"/>
        <w:placeholder>
          <w:docPart w:val="GBC22222222222222222222222222222"/>
        </w:placeholder>
      </w:sdtPr>
      <w:sdtEndPr>
        <w:rPr>
          <w:rFonts w:ascii="Times New Roman" w:hAnsi="Times New Roman" w:cs="Times New Roman"/>
          <w:kern w:val="2"/>
          <w:szCs w:val="20"/>
        </w:rPr>
      </w:sdtEndPr>
      <w:sdtContent>
        <w:p w14:paraId="48B7D6D2" w14:textId="77777777" w:rsidR="00314CE2" w:rsidRDefault="007874CE" w:rsidP="00933B7D">
          <w:pPr>
            <w:pStyle w:val="3"/>
            <w:numPr>
              <w:ilvl w:val="0"/>
              <w:numId w:val="4"/>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646112092"/>
            <w:lock w:val="sdtContentLocked"/>
            <w:placeholder>
              <w:docPart w:val="GBC22222222222222222222222222222"/>
            </w:placeholder>
          </w:sdtPr>
          <w:sdtEndPr/>
          <w:sdtContent>
            <w:p w14:paraId="4FB91286" w14:textId="2A4EE42F" w:rsidR="00314CE2" w:rsidRDefault="007874CE">
              <w:pPr>
                <w:rPr>
                  <w:szCs w:val="21"/>
                </w:rPr>
              </w:pPr>
              <w:r>
                <w:rPr>
                  <w:szCs w:val="21"/>
                </w:rPr>
                <w:fldChar w:fldCharType="begin"/>
              </w:r>
              <w:r w:rsidR="00167476">
                <w:rPr>
                  <w:szCs w:val="21"/>
                </w:rPr>
                <w:instrText xml:space="preserve"> MACROBUTTON  SnrToggleCheckbox √</w:instrText>
              </w:r>
              <w:r w:rsidR="00167476">
                <w:rPr>
                  <w:szCs w:val="21"/>
                </w:rPr>
                <w:instrText>适用</w:instrText>
              </w:r>
              <w:r w:rsidR="00167476">
                <w:rPr>
                  <w:szCs w:val="21"/>
                </w:rPr>
                <w:instrText xml:space="preserve">  </w:instrText>
              </w:r>
              <w:r>
                <w:rPr>
                  <w:szCs w:val="21"/>
                </w:rPr>
                <w:fldChar w:fldCharType="end"/>
              </w:r>
              <w:r>
                <w:rPr>
                  <w:szCs w:val="21"/>
                </w:rPr>
                <w:fldChar w:fldCharType="begin"/>
              </w:r>
              <w:r w:rsidR="00167476">
                <w:rPr>
                  <w:szCs w:val="21"/>
                </w:rPr>
                <w:instrText xml:space="preserve"> MACROBUTTON  SnrToggleCheckbox □</w:instrText>
              </w:r>
              <w:r w:rsidR="00167476">
                <w:rPr>
                  <w:szCs w:val="21"/>
                </w:rPr>
                <w:instrText>不适用</w:instrText>
              </w:r>
              <w:r w:rsidR="00167476">
                <w:rPr>
                  <w:szCs w:val="21"/>
                </w:rPr>
                <w:instrText xml:space="preserve"> </w:instrText>
              </w:r>
              <w:r>
                <w:rPr>
                  <w:szCs w:val="21"/>
                </w:rPr>
                <w:fldChar w:fldCharType="end"/>
              </w:r>
            </w:p>
          </w:sdtContent>
        </w:sdt>
        <w:p w14:paraId="0A088F86" w14:textId="59B95569" w:rsidR="00314CE2" w:rsidRDefault="007874CE">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20616900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7B1AB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扣除非经常性损益项目和金额"/>
              <w:tag w:val="_GBC_1075279105e04a71a72ba148188834c9"/>
              <w:id w:val="-782730573"/>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7B1AB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2428"/>
            <w:gridCol w:w="2439"/>
          </w:tblGrid>
          <w:tr w:rsidR="002272EB" w14:paraId="62220843" w14:textId="77777777" w:rsidTr="00327848">
            <w:sdt>
              <w:sdtPr>
                <w:tag w:val="_PLD_21836bed4dfd441e8a48a625518a8f5f"/>
                <w:id w:val="-2071570595"/>
                <w:lock w:val="sdtLocked"/>
              </w:sdtPr>
              <w:sdtEndPr/>
              <w:sdtContent>
                <w:tc>
                  <w:tcPr>
                    <w:tcW w:w="2242" w:type="pct"/>
                    <w:shd w:val="clear" w:color="auto" w:fill="auto"/>
                    <w:vAlign w:val="center"/>
                  </w:tcPr>
                  <w:p w14:paraId="6EC235C9" w14:textId="77777777" w:rsidR="002272EB" w:rsidRDefault="002272EB" w:rsidP="00327848">
                    <w:pPr>
                      <w:jc w:val="center"/>
                      <w:rPr>
                        <w:szCs w:val="21"/>
                      </w:rPr>
                    </w:pPr>
                    <w:r>
                      <w:rPr>
                        <w:rFonts w:hint="eastAsia"/>
                        <w:szCs w:val="21"/>
                      </w:rPr>
                      <w:t>项目</w:t>
                    </w:r>
                  </w:p>
                </w:tc>
              </w:sdtContent>
            </w:sdt>
            <w:sdt>
              <w:sdtPr>
                <w:tag w:val="_PLD_52741206370c4e1799f79141c7f871df"/>
                <w:id w:val="-738788642"/>
                <w:lock w:val="sdtLocked"/>
              </w:sdtPr>
              <w:sdtEndPr/>
              <w:sdtContent>
                <w:tc>
                  <w:tcPr>
                    <w:tcW w:w="1376" w:type="pct"/>
                    <w:shd w:val="clear" w:color="auto" w:fill="auto"/>
                  </w:tcPr>
                  <w:p w14:paraId="2B965582" w14:textId="77777777" w:rsidR="002272EB" w:rsidRDefault="002272EB" w:rsidP="00327848">
                    <w:pPr>
                      <w:jc w:val="center"/>
                      <w:rPr>
                        <w:szCs w:val="21"/>
                      </w:rPr>
                    </w:pPr>
                    <w:r>
                      <w:rPr>
                        <w:rFonts w:hint="eastAsia"/>
                        <w:szCs w:val="21"/>
                      </w:rPr>
                      <w:t>金额</w:t>
                    </w:r>
                  </w:p>
                </w:tc>
              </w:sdtContent>
            </w:sdt>
            <w:sdt>
              <w:sdtPr>
                <w:tag w:val="_PLD_ac90403c6a634936b93313c407ed4e35"/>
                <w:id w:val="-2014211926"/>
                <w:lock w:val="sdtLocked"/>
              </w:sdtPr>
              <w:sdtEndPr/>
              <w:sdtContent>
                <w:tc>
                  <w:tcPr>
                    <w:tcW w:w="1382" w:type="pct"/>
                  </w:tcPr>
                  <w:p w14:paraId="415B2EDF" w14:textId="77777777" w:rsidR="002272EB" w:rsidRDefault="002272EB" w:rsidP="00327848">
                    <w:pPr>
                      <w:jc w:val="center"/>
                      <w:rPr>
                        <w:szCs w:val="21"/>
                      </w:rPr>
                    </w:pPr>
                    <w:r>
                      <w:rPr>
                        <w:rFonts w:hint="eastAsia"/>
                        <w:szCs w:val="21"/>
                      </w:rPr>
                      <w:t>说明</w:t>
                    </w:r>
                  </w:p>
                </w:tc>
              </w:sdtContent>
            </w:sdt>
          </w:tr>
          <w:tr w:rsidR="002272EB" w14:paraId="44B667CD" w14:textId="77777777" w:rsidTr="00582758">
            <w:sdt>
              <w:sdtPr>
                <w:tag w:val="_PLD_26d005fae80c40c5b439c091e256805a"/>
                <w:id w:val="460086601"/>
                <w:lock w:val="sdtLocked"/>
              </w:sdtPr>
              <w:sdtEndPr/>
              <w:sdtContent>
                <w:tc>
                  <w:tcPr>
                    <w:tcW w:w="2242" w:type="pct"/>
                    <w:shd w:val="clear" w:color="auto" w:fill="auto"/>
                    <w:vAlign w:val="center"/>
                  </w:tcPr>
                  <w:p w14:paraId="4EA3D7B8" w14:textId="77777777" w:rsidR="002272EB" w:rsidRDefault="002272EB" w:rsidP="00327848">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375507878"/>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vAlign w:val="center"/>
                  </w:tcPr>
                  <w:p w14:paraId="7E977E77" w14:textId="77777777" w:rsidR="002272EB" w:rsidRDefault="002272EB" w:rsidP="00582758">
                    <w:pPr>
                      <w:jc w:val="right"/>
                      <w:rPr>
                        <w:szCs w:val="21"/>
                      </w:rPr>
                    </w:pPr>
                    <w:r>
                      <w:rPr>
                        <w:rFonts w:hint="eastAsia"/>
                        <w:szCs w:val="21"/>
                      </w:rPr>
                      <w:t>-93,174.86</w:t>
                    </w:r>
                  </w:p>
                </w:tc>
              </w:sdtContent>
            </w:sdt>
            <w:sdt>
              <w:sdtPr>
                <w:rPr>
                  <w:szCs w:val="21"/>
                </w:rPr>
                <w:alias w:val="非流动性资产处置损益，包括已计提资产减值准备的冲销部分的说明（非经常性损益项目）"/>
                <w:tag w:val="_GBC_dbf112280e8b447b803745e3222ebaab"/>
                <w:id w:val="-66962526"/>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vAlign w:val="center"/>
                  </w:tcPr>
                  <w:p w14:paraId="14DB8628" w14:textId="77777777" w:rsidR="002272EB" w:rsidRDefault="002272EB" w:rsidP="00582758">
                    <w:pPr>
                      <w:rPr>
                        <w:b/>
                        <w:szCs w:val="21"/>
                      </w:rPr>
                    </w:pPr>
                    <w:r>
                      <w:rPr>
                        <w:szCs w:val="21"/>
                      </w:rPr>
                      <w:t>固定资产处置</w:t>
                    </w:r>
                  </w:p>
                </w:tc>
              </w:sdtContent>
            </w:sdt>
          </w:tr>
          <w:tr w:rsidR="002272EB" w14:paraId="7C70FCB4" w14:textId="77777777" w:rsidTr="00582758">
            <w:sdt>
              <w:sdtPr>
                <w:tag w:val="_PLD_03620343c03e4c9cbdbbf7ce4be9b435"/>
                <w:id w:val="419304153"/>
                <w:lock w:val="sdtLocked"/>
              </w:sdtPr>
              <w:sdtEndPr/>
              <w:sdtContent>
                <w:tc>
                  <w:tcPr>
                    <w:tcW w:w="2242" w:type="pct"/>
                    <w:shd w:val="clear" w:color="auto" w:fill="auto"/>
                    <w:vAlign w:val="center"/>
                  </w:tcPr>
                  <w:p w14:paraId="24B8F0F3" w14:textId="77777777" w:rsidR="002272EB" w:rsidRDefault="002272EB" w:rsidP="00327848">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207143896"/>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vAlign w:val="center"/>
                  </w:tcPr>
                  <w:p w14:paraId="66006D12" w14:textId="32881EE9" w:rsidR="002272EB" w:rsidRDefault="002272EB" w:rsidP="00582758">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69576042"/>
                <w:lock w:val="sdtLocked"/>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vAlign w:val="center"/>
                  </w:tcPr>
                  <w:p w14:paraId="396540BA" w14:textId="77777777" w:rsidR="002272EB" w:rsidRDefault="002272EB" w:rsidP="00582758">
                    <w:pPr>
                      <w:rPr>
                        <w:szCs w:val="21"/>
                      </w:rPr>
                    </w:pPr>
                    <w:r>
                      <w:rPr>
                        <w:rFonts w:hint="eastAsia"/>
                        <w:szCs w:val="21"/>
                      </w:rPr>
                      <w:t xml:space="preserve">　</w:t>
                    </w:r>
                  </w:p>
                </w:tc>
              </w:sdtContent>
            </w:sdt>
          </w:tr>
          <w:tr w:rsidR="002272EB" w14:paraId="66BB0470" w14:textId="77777777" w:rsidTr="00582758">
            <w:sdt>
              <w:sdtPr>
                <w:tag w:val="_PLD_4971661f1d5e4d61b7fad7606c1c1bb7"/>
                <w:id w:val="-2131855155"/>
                <w:lock w:val="sdtLocked"/>
              </w:sdtPr>
              <w:sdtEndPr/>
              <w:sdtContent>
                <w:tc>
                  <w:tcPr>
                    <w:tcW w:w="2242" w:type="pct"/>
                    <w:shd w:val="clear" w:color="auto" w:fill="auto"/>
                    <w:vAlign w:val="center"/>
                  </w:tcPr>
                  <w:p w14:paraId="159B7D21" w14:textId="77777777" w:rsidR="002272EB" w:rsidRDefault="002272EB" w:rsidP="00327848">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357885532"/>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vAlign w:val="center"/>
                  </w:tcPr>
                  <w:p w14:paraId="091C18A8" w14:textId="77777777" w:rsidR="002272EB" w:rsidRDefault="002272EB" w:rsidP="00582758">
                    <w:pPr>
                      <w:jc w:val="right"/>
                      <w:rPr>
                        <w:szCs w:val="21"/>
                      </w:rPr>
                    </w:pPr>
                    <w:r>
                      <w:rPr>
                        <w:rFonts w:hint="eastAsia"/>
                        <w:szCs w:val="21"/>
                      </w:rPr>
                      <w:t>19,497,990.46</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002494999"/>
                <w:lock w:val="sdtLocked"/>
                <w:dataBinding w:prefixMappings="xmlns:clcid-pte='clcid-pte'" w:xpath="/*/clcid-pte:FeiJingChangXingSunYiZhongGeZhongXingShiDeZhengFuBuTieShuoMing[not(@periodRef)]" w:storeItemID="{89EBAB94-44A0-46A2-B712-30D997D04A6D}"/>
                <w:text/>
              </w:sdtPr>
              <w:sdtEndPr/>
              <w:sdtContent>
                <w:tc>
                  <w:tcPr>
                    <w:tcW w:w="1382" w:type="pct"/>
                    <w:vAlign w:val="center"/>
                  </w:tcPr>
                  <w:p w14:paraId="15EAAB51" w14:textId="77777777" w:rsidR="002272EB" w:rsidRDefault="002272EB" w:rsidP="00582758">
                    <w:pPr>
                      <w:rPr>
                        <w:szCs w:val="21"/>
                      </w:rPr>
                    </w:pPr>
                    <w:r>
                      <w:rPr>
                        <w:szCs w:val="21"/>
                      </w:rPr>
                      <w:t>政府补助</w:t>
                    </w:r>
                  </w:p>
                </w:tc>
              </w:sdtContent>
            </w:sdt>
          </w:tr>
          <w:tr w:rsidR="002272EB" w14:paraId="162A36E0" w14:textId="77777777" w:rsidTr="00582758">
            <w:sdt>
              <w:sdtPr>
                <w:tag w:val="_PLD_e96201eca75b4ddd84b118ba8f346132"/>
                <w:id w:val="-2050450509"/>
                <w:lock w:val="sdtLocked"/>
              </w:sdtPr>
              <w:sdtEndPr/>
              <w:sdtContent>
                <w:tc>
                  <w:tcPr>
                    <w:tcW w:w="2242" w:type="pct"/>
                    <w:shd w:val="clear" w:color="auto" w:fill="auto"/>
                    <w:vAlign w:val="center"/>
                  </w:tcPr>
                  <w:p w14:paraId="2FA61780" w14:textId="77777777" w:rsidR="002272EB" w:rsidRDefault="002272EB" w:rsidP="00327848">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2006966745"/>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vAlign w:val="center"/>
                  </w:tcPr>
                  <w:p w14:paraId="11E06909" w14:textId="2B169EDF" w:rsidR="002272EB" w:rsidRDefault="002272EB" w:rsidP="00582758">
                    <w:pPr>
                      <w:jc w:val="right"/>
                      <w:rPr>
                        <w:szCs w:val="21"/>
                      </w:rPr>
                    </w:pPr>
                    <w:r>
                      <w:rPr>
                        <w:szCs w:val="21"/>
                      </w:rPr>
                      <w:t xml:space="preserve">     </w:t>
                    </w:r>
                  </w:p>
                </w:tc>
              </w:sdtContent>
            </w:sdt>
            <w:sdt>
              <w:sdtPr>
                <w:rPr>
                  <w:szCs w:val="21"/>
                </w:rPr>
                <w:alias w:val="计入当期损益的对非金融企业收取的资金占用费的说明（非经常性损益项目）"/>
                <w:tag w:val="_GBC_e39bef666fc347c4b548b1702cce8f81"/>
                <w:id w:val="-103576187"/>
                <w:lock w:val="sdtLocked"/>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vAlign w:val="center"/>
                  </w:tcPr>
                  <w:p w14:paraId="692A4872" w14:textId="77777777" w:rsidR="002272EB" w:rsidRDefault="002272EB" w:rsidP="00582758">
                    <w:pPr>
                      <w:rPr>
                        <w:szCs w:val="21"/>
                      </w:rPr>
                    </w:pPr>
                    <w:r>
                      <w:rPr>
                        <w:rFonts w:hint="eastAsia"/>
                        <w:szCs w:val="21"/>
                      </w:rPr>
                      <w:t xml:space="preserve">　</w:t>
                    </w:r>
                  </w:p>
                </w:tc>
              </w:sdtContent>
            </w:sdt>
          </w:tr>
          <w:tr w:rsidR="002272EB" w14:paraId="35D2575A" w14:textId="77777777" w:rsidTr="00582758">
            <w:sdt>
              <w:sdtPr>
                <w:tag w:val="_PLD_a04712aa3e2145e7873c6bd060038eb3"/>
                <w:id w:val="-1883697599"/>
                <w:lock w:val="sdtLocked"/>
              </w:sdtPr>
              <w:sdtEndPr/>
              <w:sdtContent>
                <w:tc>
                  <w:tcPr>
                    <w:tcW w:w="2242" w:type="pct"/>
                    <w:shd w:val="clear" w:color="auto" w:fill="auto"/>
                    <w:vAlign w:val="center"/>
                  </w:tcPr>
                  <w:p w14:paraId="6C87F3B5" w14:textId="77777777" w:rsidR="002272EB" w:rsidRDefault="002272EB" w:rsidP="00327848">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729890165"/>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vAlign w:val="center"/>
                  </w:tcPr>
                  <w:p w14:paraId="369D59C5" w14:textId="1DD99CC4" w:rsidR="002272EB" w:rsidRDefault="002272EB" w:rsidP="00582758">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227353982"/>
                <w:lock w:val="sdtLocked"/>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vAlign w:val="center"/>
                  </w:tcPr>
                  <w:p w14:paraId="4D89AD83" w14:textId="77777777" w:rsidR="002272EB" w:rsidRDefault="002272EB" w:rsidP="00582758">
                    <w:pPr>
                      <w:rPr>
                        <w:szCs w:val="21"/>
                      </w:rPr>
                    </w:pPr>
                    <w:r>
                      <w:rPr>
                        <w:rFonts w:hint="eastAsia"/>
                        <w:szCs w:val="21"/>
                      </w:rPr>
                      <w:t xml:space="preserve">　</w:t>
                    </w:r>
                  </w:p>
                </w:tc>
              </w:sdtContent>
            </w:sdt>
          </w:tr>
          <w:tr w:rsidR="002272EB" w14:paraId="48444DE5" w14:textId="77777777" w:rsidTr="00582758">
            <w:sdt>
              <w:sdtPr>
                <w:tag w:val="_PLD_5a96b14725f54837a87e61ee4c501071"/>
                <w:id w:val="-1384163612"/>
                <w:lock w:val="sdtLocked"/>
              </w:sdtPr>
              <w:sdtEndPr/>
              <w:sdtContent>
                <w:tc>
                  <w:tcPr>
                    <w:tcW w:w="2242" w:type="pct"/>
                    <w:shd w:val="clear" w:color="auto" w:fill="auto"/>
                    <w:vAlign w:val="center"/>
                  </w:tcPr>
                  <w:p w14:paraId="616DEC96" w14:textId="77777777" w:rsidR="002272EB" w:rsidRDefault="002272EB" w:rsidP="00327848">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206487329"/>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vAlign w:val="center"/>
                  </w:tcPr>
                  <w:p w14:paraId="511A2EFA" w14:textId="405FD72E" w:rsidR="002272EB" w:rsidRDefault="002272EB" w:rsidP="00582758">
                    <w:pPr>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1826967710"/>
                <w:lock w:val="sdtLocked"/>
                <w:dataBinding w:prefixMappings="xmlns:clcid-pte='clcid-pte'" w:xpath="/*/clcid-pte:FeiJingChangXingSunYiZhongZiChanZhiHuanSunYiShuoMing[not(@periodRef)]" w:storeItemID="{89EBAB94-44A0-46A2-B712-30D997D04A6D}"/>
                <w:text/>
              </w:sdtPr>
              <w:sdtEndPr/>
              <w:sdtContent>
                <w:tc>
                  <w:tcPr>
                    <w:tcW w:w="1382" w:type="pct"/>
                    <w:vAlign w:val="center"/>
                  </w:tcPr>
                  <w:p w14:paraId="748909A7" w14:textId="77777777" w:rsidR="002272EB" w:rsidRDefault="002272EB" w:rsidP="00582758">
                    <w:pPr>
                      <w:rPr>
                        <w:szCs w:val="21"/>
                      </w:rPr>
                    </w:pPr>
                    <w:r>
                      <w:rPr>
                        <w:rFonts w:hint="eastAsia"/>
                        <w:szCs w:val="21"/>
                      </w:rPr>
                      <w:t xml:space="preserve">　</w:t>
                    </w:r>
                  </w:p>
                </w:tc>
              </w:sdtContent>
            </w:sdt>
          </w:tr>
          <w:tr w:rsidR="002272EB" w14:paraId="27920FDE" w14:textId="77777777" w:rsidTr="00582758">
            <w:sdt>
              <w:sdtPr>
                <w:tag w:val="_PLD_a676c98d931749ce9093d2cc38be0fa2"/>
                <w:id w:val="-1761210438"/>
                <w:lock w:val="sdtLocked"/>
              </w:sdtPr>
              <w:sdtEndPr/>
              <w:sdtContent>
                <w:tc>
                  <w:tcPr>
                    <w:tcW w:w="2242" w:type="pct"/>
                    <w:shd w:val="clear" w:color="auto" w:fill="auto"/>
                    <w:vAlign w:val="center"/>
                  </w:tcPr>
                  <w:p w14:paraId="7F6D1857" w14:textId="77777777" w:rsidR="002272EB" w:rsidRDefault="002272EB" w:rsidP="00327848">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390491205"/>
                <w:lock w:val="sdtLocked"/>
                <w:showingPlcHdr/>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vAlign w:val="center"/>
                  </w:tcPr>
                  <w:p w14:paraId="174BACC1" w14:textId="37CEE098" w:rsidR="002272EB" w:rsidRDefault="002272EB" w:rsidP="00582758">
                    <w:pPr>
                      <w:jc w:val="right"/>
                      <w:rPr>
                        <w:szCs w:val="21"/>
                      </w:rPr>
                    </w:pPr>
                    <w:r>
                      <w:rPr>
                        <w:szCs w:val="21"/>
                      </w:rPr>
                      <w:t xml:space="preserve">     </w:t>
                    </w:r>
                  </w:p>
                </w:tc>
              </w:sdtContent>
            </w:sdt>
            <w:sdt>
              <w:sdtPr>
                <w:rPr>
                  <w:szCs w:val="21"/>
                </w:rPr>
                <w:alias w:val="委托他人投资或管理资产的损益的说明（非经常性损益项目）"/>
                <w:tag w:val="_GBC_556f9aa856334b9cba18fb2f97b39cc5"/>
                <w:id w:val="2057737733"/>
                <w:lock w:val="sdtLocked"/>
                <w:dataBinding w:prefixMappings="xmlns:clcid-pte='clcid-pte'" w:xpath="/*/clcid-pte:WeiTuoTaRenTouZiHuoGuanLiZiChanDeSunYiFeiJingChangXingSunYiXiangMuShuoMing[not(@periodRef)]" w:storeItemID="{89EBAB94-44A0-46A2-B712-30D997D04A6D}"/>
                <w:text/>
              </w:sdtPr>
              <w:sdtEndPr/>
              <w:sdtContent>
                <w:tc>
                  <w:tcPr>
                    <w:tcW w:w="1382" w:type="pct"/>
                    <w:vAlign w:val="center"/>
                  </w:tcPr>
                  <w:p w14:paraId="4D2F385C" w14:textId="77777777" w:rsidR="002272EB" w:rsidRDefault="002272EB" w:rsidP="00582758">
                    <w:pPr>
                      <w:rPr>
                        <w:szCs w:val="21"/>
                      </w:rPr>
                    </w:pPr>
                    <w:r>
                      <w:rPr>
                        <w:rFonts w:hint="eastAsia"/>
                        <w:szCs w:val="21"/>
                      </w:rPr>
                      <w:t xml:space="preserve">　</w:t>
                    </w:r>
                  </w:p>
                </w:tc>
              </w:sdtContent>
            </w:sdt>
          </w:tr>
          <w:tr w:rsidR="002272EB" w14:paraId="1B41BFE0" w14:textId="77777777" w:rsidTr="00582758">
            <w:sdt>
              <w:sdtPr>
                <w:tag w:val="_PLD_26d12c8a27f5433fa2f660641cd44700"/>
                <w:id w:val="-1405133748"/>
                <w:lock w:val="sdtLocked"/>
              </w:sdtPr>
              <w:sdtEndPr/>
              <w:sdtContent>
                <w:tc>
                  <w:tcPr>
                    <w:tcW w:w="2242" w:type="pct"/>
                    <w:shd w:val="clear" w:color="auto" w:fill="auto"/>
                    <w:vAlign w:val="center"/>
                  </w:tcPr>
                  <w:p w14:paraId="29778773" w14:textId="77777777" w:rsidR="002272EB" w:rsidRDefault="002272EB" w:rsidP="00327848">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929158093"/>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vAlign w:val="center"/>
                  </w:tcPr>
                  <w:p w14:paraId="69940B69" w14:textId="168AFBBE" w:rsidR="002272EB" w:rsidRDefault="002272EB" w:rsidP="00582758">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110036674"/>
                <w:lock w:val="sdtLocked"/>
                <w:dataBinding w:prefixMappings="xmlns:clcid-pte='clcid-pte'" w:xpath="/*/clcid-pte:FeiJingChangXingSunYiZhongJiTiDeGeXiangZiChanJianZhiZhunBeiShuoMing[not(@periodRef)]" w:storeItemID="{89EBAB94-44A0-46A2-B712-30D997D04A6D}"/>
                <w:text/>
              </w:sdtPr>
              <w:sdtEndPr/>
              <w:sdtContent>
                <w:tc>
                  <w:tcPr>
                    <w:tcW w:w="1382" w:type="pct"/>
                    <w:vAlign w:val="center"/>
                  </w:tcPr>
                  <w:p w14:paraId="6F86A3AB" w14:textId="77777777" w:rsidR="002272EB" w:rsidRDefault="002272EB" w:rsidP="00582758">
                    <w:pPr>
                      <w:rPr>
                        <w:szCs w:val="21"/>
                      </w:rPr>
                    </w:pPr>
                    <w:r>
                      <w:rPr>
                        <w:rFonts w:hint="eastAsia"/>
                        <w:szCs w:val="21"/>
                      </w:rPr>
                      <w:t xml:space="preserve">　</w:t>
                    </w:r>
                  </w:p>
                </w:tc>
              </w:sdtContent>
            </w:sdt>
          </w:tr>
          <w:tr w:rsidR="002272EB" w14:paraId="2688CC5F" w14:textId="77777777" w:rsidTr="00582758">
            <w:sdt>
              <w:sdtPr>
                <w:tag w:val="_PLD_8bcaae140d1341cdbbecefeb642d9613"/>
                <w:id w:val="-1120225119"/>
                <w:lock w:val="sdtLocked"/>
              </w:sdtPr>
              <w:sdtEndPr/>
              <w:sdtContent>
                <w:tc>
                  <w:tcPr>
                    <w:tcW w:w="2242" w:type="pct"/>
                    <w:shd w:val="clear" w:color="auto" w:fill="auto"/>
                    <w:vAlign w:val="center"/>
                  </w:tcPr>
                  <w:p w14:paraId="446AA574" w14:textId="77777777" w:rsidR="002272EB" w:rsidRDefault="002272EB" w:rsidP="00327848">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782605976"/>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vAlign w:val="center"/>
                  </w:tcPr>
                  <w:p w14:paraId="4A5A2C01" w14:textId="6CE8574D" w:rsidR="002272EB" w:rsidRDefault="002272EB" w:rsidP="00582758">
                    <w:pPr>
                      <w:jc w:val="right"/>
                      <w:rPr>
                        <w:szCs w:val="21"/>
                      </w:rPr>
                    </w:pPr>
                    <w:r>
                      <w:rPr>
                        <w:szCs w:val="21"/>
                      </w:rPr>
                      <w:t xml:space="preserve">     </w:t>
                    </w:r>
                  </w:p>
                </w:tc>
              </w:sdtContent>
            </w:sdt>
            <w:sdt>
              <w:sdtPr>
                <w:rPr>
                  <w:szCs w:val="21"/>
                </w:rPr>
                <w:alias w:val="债务重组损益的说明（非经常性损益项目）"/>
                <w:tag w:val="_GBC_f43aef808f214d7383de39e3b6c398f4"/>
                <w:id w:val="-686205696"/>
                <w:lock w:val="sdtLocked"/>
                <w:dataBinding w:prefixMappings="xmlns:clcid-pte='clcid-pte'" w:xpath="/*/clcid-pte:FeiJingChangXingSunYiZhongZhaiWuZhongZuSunYiShuoMing[not(@periodRef)]" w:storeItemID="{89EBAB94-44A0-46A2-B712-30D997D04A6D}"/>
                <w:text/>
              </w:sdtPr>
              <w:sdtEndPr/>
              <w:sdtContent>
                <w:tc>
                  <w:tcPr>
                    <w:tcW w:w="1382" w:type="pct"/>
                    <w:vAlign w:val="center"/>
                  </w:tcPr>
                  <w:p w14:paraId="00570C8A" w14:textId="77777777" w:rsidR="002272EB" w:rsidRDefault="002272EB" w:rsidP="00582758">
                    <w:pPr>
                      <w:rPr>
                        <w:szCs w:val="21"/>
                      </w:rPr>
                    </w:pPr>
                    <w:r>
                      <w:rPr>
                        <w:rFonts w:hint="eastAsia"/>
                        <w:szCs w:val="21"/>
                      </w:rPr>
                      <w:t xml:space="preserve">　</w:t>
                    </w:r>
                  </w:p>
                </w:tc>
              </w:sdtContent>
            </w:sdt>
          </w:tr>
          <w:tr w:rsidR="002272EB" w14:paraId="0A5605C3" w14:textId="77777777" w:rsidTr="00582758">
            <w:sdt>
              <w:sdtPr>
                <w:tag w:val="_PLD_8f7d113d42fb4410b8855e99585354db"/>
                <w:id w:val="1111548232"/>
                <w:lock w:val="sdtLocked"/>
              </w:sdtPr>
              <w:sdtEndPr/>
              <w:sdtContent>
                <w:tc>
                  <w:tcPr>
                    <w:tcW w:w="2242" w:type="pct"/>
                    <w:shd w:val="clear" w:color="auto" w:fill="auto"/>
                    <w:vAlign w:val="center"/>
                  </w:tcPr>
                  <w:p w14:paraId="691521DE" w14:textId="77777777" w:rsidR="002272EB" w:rsidRDefault="002272EB" w:rsidP="00327848">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6236504"/>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vAlign w:val="center"/>
                  </w:tcPr>
                  <w:p w14:paraId="6AC12334" w14:textId="286A166A" w:rsidR="002272EB" w:rsidRDefault="002272EB" w:rsidP="00582758">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1648974473"/>
                <w:lock w:val="sdtLocked"/>
                <w:dataBinding w:prefixMappings="xmlns:clcid-pte='clcid-pte'" w:xpath="/*/clcid-pte:QiYeZhongZuFeiYongRuAnZhiZhiGongDeZhiChuZhengHeFeiYongDengShuoMing[not(@periodRef)]" w:storeItemID="{89EBAB94-44A0-46A2-B712-30D997D04A6D}"/>
                <w:text/>
              </w:sdtPr>
              <w:sdtEndPr/>
              <w:sdtContent>
                <w:tc>
                  <w:tcPr>
                    <w:tcW w:w="1382" w:type="pct"/>
                    <w:vAlign w:val="center"/>
                  </w:tcPr>
                  <w:p w14:paraId="0E706EC4" w14:textId="77777777" w:rsidR="002272EB" w:rsidRDefault="002272EB" w:rsidP="00582758">
                    <w:pPr>
                      <w:rPr>
                        <w:szCs w:val="21"/>
                      </w:rPr>
                    </w:pPr>
                    <w:r>
                      <w:rPr>
                        <w:rFonts w:hint="eastAsia"/>
                        <w:szCs w:val="21"/>
                      </w:rPr>
                      <w:t xml:space="preserve">　</w:t>
                    </w:r>
                  </w:p>
                </w:tc>
              </w:sdtContent>
            </w:sdt>
          </w:tr>
          <w:tr w:rsidR="002272EB" w14:paraId="684E975C" w14:textId="77777777" w:rsidTr="00582758">
            <w:sdt>
              <w:sdtPr>
                <w:tag w:val="_PLD_0aaa1b7e693f4556ba93d4252bbe667a"/>
                <w:id w:val="394244771"/>
                <w:lock w:val="sdtLocked"/>
              </w:sdtPr>
              <w:sdtEndPr/>
              <w:sdtContent>
                <w:tc>
                  <w:tcPr>
                    <w:tcW w:w="2242" w:type="pct"/>
                    <w:shd w:val="clear" w:color="auto" w:fill="auto"/>
                    <w:vAlign w:val="center"/>
                  </w:tcPr>
                  <w:p w14:paraId="2127B1EE" w14:textId="77777777" w:rsidR="002272EB" w:rsidRDefault="002272EB" w:rsidP="00327848">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2025081395"/>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vAlign w:val="center"/>
                  </w:tcPr>
                  <w:p w14:paraId="0AE1B1C2" w14:textId="08EABAA6" w:rsidR="002272EB" w:rsidRDefault="002272EB" w:rsidP="00582758">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700403215"/>
                <w:lock w:val="sdtLocked"/>
                <w:dataBinding w:prefixMappings="xmlns:clcid-pte='clcid-pte'" w:xpath="/*/clcid-pte:FeiJingChangXingSunYiZhongJiaoYiJiaGeXianShiGongYunDeJiaoYiChanShengDeSunYiShuoMing[not(@periodRef)]" w:storeItemID="{89EBAB94-44A0-46A2-B712-30D997D04A6D}"/>
                <w:text/>
              </w:sdtPr>
              <w:sdtEndPr/>
              <w:sdtContent>
                <w:tc>
                  <w:tcPr>
                    <w:tcW w:w="1382" w:type="pct"/>
                    <w:vAlign w:val="center"/>
                  </w:tcPr>
                  <w:p w14:paraId="0F6D1F18" w14:textId="77777777" w:rsidR="002272EB" w:rsidRDefault="002272EB" w:rsidP="00582758">
                    <w:pPr>
                      <w:rPr>
                        <w:szCs w:val="21"/>
                      </w:rPr>
                    </w:pPr>
                    <w:r>
                      <w:rPr>
                        <w:rFonts w:hint="eastAsia"/>
                        <w:szCs w:val="21"/>
                      </w:rPr>
                      <w:t xml:space="preserve">　</w:t>
                    </w:r>
                  </w:p>
                </w:tc>
              </w:sdtContent>
            </w:sdt>
          </w:tr>
          <w:tr w:rsidR="002272EB" w14:paraId="65D007D0" w14:textId="77777777" w:rsidTr="00582758">
            <w:sdt>
              <w:sdtPr>
                <w:tag w:val="_PLD_f7d35e9773ec4a5bbdcaaab7ce867607"/>
                <w:id w:val="-692380175"/>
                <w:lock w:val="sdtLocked"/>
              </w:sdtPr>
              <w:sdtEndPr/>
              <w:sdtContent>
                <w:tc>
                  <w:tcPr>
                    <w:tcW w:w="2242" w:type="pct"/>
                    <w:shd w:val="clear" w:color="auto" w:fill="auto"/>
                    <w:vAlign w:val="center"/>
                  </w:tcPr>
                  <w:p w14:paraId="2A1194BE" w14:textId="77777777" w:rsidR="002272EB" w:rsidRDefault="002272EB" w:rsidP="00327848">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6185021"/>
                <w:lock w:val="sdtLocked"/>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vAlign w:val="center"/>
                  </w:tcPr>
                  <w:p w14:paraId="7F83FB36" w14:textId="77777777" w:rsidR="002272EB" w:rsidRDefault="002272EB" w:rsidP="00582758">
                    <w:pPr>
                      <w:jc w:val="right"/>
                      <w:rPr>
                        <w:szCs w:val="21"/>
                      </w:rPr>
                    </w:pPr>
                    <w:r>
                      <w:rPr>
                        <w:rFonts w:hint="eastAsia"/>
                        <w:szCs w:val="21"/>
                      </w:rPr>
                      <w:t>16,012,565.09</w:t>
                    </w:r>
                  </w:p>
                </w:tc>
              </w:sdtContent>
            </w:sdt>
            <w:sdt>
              <w:sdtPr>
                <w:rPr>
                  <w:szCs w:val="21"/>
                </w:rPr>
                <w:alias w:val="同一控制下企业合并产生的子公司期初至合并日的当期净损益的说明（非经常性损益项目）"/>
                <w:tag w:val="_GBC_b89a03114e86456eb0c9e31e114ed87a"/>
                <w:id w:val="1332254244"/>
                <w:lock w:val="sdtLocked"/>
                <w:dataBinding w:prefixMappings="xmlns:clcid-pte='clcid-pte'" w:xpath="/*/clcid-pte:TongYiKongZhiXiaQiYeHeBingChanShengDeZiGongSiQiChuZhiHeBingRiDeDangQiJingSunYiShuoMing[not(@periodRef)]" w:storeItemID="{89EBAB94-44A0-46A2-B712-30D997D04A6D}"/>
                <w:text/>
              </w:sdtPr>
              <w:sdtEndPr/>
              <w:sdtContent>
                <w:tc>
                  <w:tcPr>
                    <w:tcW w:w="1382" w:type="pct"/>
                    <w:vAlign w:val="center"/>
                  </w:tcPr>
                  <w:p w14:paraId="05493DAF" w14:textId="77777777" w:rsidR="002272EB" w:rsidRDefault="002272EB" w:rsidP="00582758">
                    <w:pPr>
                      <w:rPr>
                        <w:szCs w:val="21"/>
                      </w:rPr>
                    </w:pPr>
                    <w:r>
                      <w:rPr>
                        <w:szCs w:val="21"/>
                      </w:rPr>
                      <w:t>同</w:t>
                    </w:r>
                    <w:proofErr w:type="gramStart"/>
                    <w:r>
                      <w:rPr>
                        <w:szCs w:val="21"/>
                      </w:rPr>
                      <w:t>一控制</w:t>
                    </w:r>
                    <w:proofErr w:type="gramEnd"/>
                    <w:r>
                      <w:rPr>
                        <w:szCs w:val="21"/>
                      </w:rPr>
                      <w:t>下企业合并</w:t>
                    </w:r>
                  </w:p>
                </w:tc>
              </w:sdtContent>
            </w:sdt>
          </w:tr>
          <w:tr w:rsidR="002272EB" w14:paraId="0CD89213" w14:textId="77777777" w:rsidTr="00582758">
            <w:sdt>
              <w:sdtPr>
                <w:tag w:val="_PLD_821952d95e284af59e77fce066babe2c"/>
                <w:id w:val="1052509090"/>
                <w:lock w:val="sdtLocked"/>
              </w:sdtPr>
              <w:sdtEndPr/>
              <w:sdtContent>
                <w:tc>
                  <w:tcPr>
                    <w:tcW w:w="2242" w:type="pct"/>
                    <w:shd w:val="clear" w:color="auto" w:fill="auto"/>
                    <w:vAlign w:val="center"/>
                  </w:tcPr>
                  <w:p w14:paraId="78C89AF7" w14:textId="77777777" w:rsidR="002272EB" w:rsidRDefault="002272EB" w:rsidP="00327848">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631621299"/>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vAlign w:val="center"/>
                  </w:tcPr>
                  <w:p w14:paraId="42EDDEDB" w14:textId="3007397D" w:rsidR="002272EB" w:rsidRDefault="002272EB" w:rsidP="00582758">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622202778"/>
                <w:lock w:val="sdtLocked"/>
                <w:dataBinding w:prefixMappings="xmlns:clcid-pte='clcid-pte'" w:xpath="/*/clcid-pte:YuGongSiZhuYingYeWuWuGuanDeYuJiFuZhaiChanShengDeSunYiShuoMing[not(@periodRef)]" w:storeItemID="{89EBAB94-44A0-46A2-B712-30D997D04A6D}"/>
                <w:text/>
              </w:sdtPr>
              <w:sdtEndPr/>
              <w:sdtContent>
                <w:tc>
                  <w:tcPr>
                    <w:tcW w:w="1382" w:type="pct"/>
                    <w:vAlign w:val="center"/>
                  </w:tcPr>
                  <w:p w14:paraId="3A8B4B67" w14:textId="77777777" w:rsidR="002272EB" w:rsidRDefault="002272EB" w:rsidP="00582758">
                    <w:pPr>
                      <w:rPr>
                        <w:szCs w:val="21"/>
                      </w:rPr>
                    </w:pPr>
                    <w:r>
                      <w:rPr>
                        <w:rFonts w:hint="eastAsia"/>
                        <w:szCs w:val="21"/>
                      </w:rPr>
                      <w:t xml:space="preserve">　</w:t>
                    </w:r>
                  </w:p>
                </w:tc>
              </w:sdtContent>
            </w:sdt>
          </w:tr>
          <w:tr w:rsidR="002272EB" w14:paraId="797C4FEA" w14:textId="77777777" w:rsidTr="00582758">
            <w:tc>
              <w:tcPr>
                <w:tcW w:w="2242" w:type="pct"/>
                <w:shd w:val="clear" w:color="auto" w:fill="auto"/>
                <w:vAlign w:val="center"/>
              </w:tcPr>
              <w:sdt>
                <w:sdtPr>
                  <w:rPr>
                    <w:rFonts w:hint="eastAsia"/>
                  </w:rPr>
                  <w:tag w:val="_PLD_38fa6e04d36242f19ed1ab1a61f69468"/>
                  <w:id w:val="-718672155"/>
                  <w:lock w:val="sdtLocked"/>
                </w:sdtPr>
                <w:sdtEndPr/>
                <w:sdtContent>
                  <w:p w14:paraId="6B68ACB4" w14:textId="77777777" w:rsidR="002272EB" w:rsidRDefault="002272EB" w:rsidP="00327848">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673226742"/>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vAlign w:val="center"/>
                  </w:tcPr>
                  <w:p w14:paraId="29B6725F" w14:textId="77777777" w:rsidR="002272EB" w:rsidRDefault="002272EB" w:rsidP="00582758">
                    <w:pPr>
                      <w:jc w:val="right"/>
                      <w:rPr>
                        <w:szCs w:val="21"/>
                      </w:rPr>
                    </w:pPr>
                    <w:r>
                      <w:rPr>
                        <w:rFonts w:hint="eastAsia"/>
                        <w:szCs w:val="21"/>
                      </w:rPr>
                      <w:t>383,221,998.61</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93247798"/>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vAlign w:val="center"/>
                  </w:tcPr>
                  <w:p w14:paraId="574E7F73" w14:textId="77777777" w:rsidR="002272EB" w:rsidRDefault="002272EB" w:rsidP="00582758">
                    <w:pPr>
                      <w:rPr>
                        <w:szCs w:val="21"/>
                      </w:rPr>
                    </w:pPr>
                    <w:r>
                      <w:rPr>
                        <w:szCs w:val="21"/>
                      </w:rPr>
                      <w:t>股权出售及公允价值变动</w:t>
                    </w:r>
                  </w:p>
                </w:tc>
              </w:sdtContent>
            </w:sdt>
          </w:tr>
          <w:tr w:rsidR="002272EB" w14:paraId="77F22756" w14:textId="77777777" w:rsidTr="00582758">
            <w:tc>
              <w:tcPr>
                <w:tcW w:w="2242" w:type="pct"/>
                <w:shd w:val="clear" w:color="auto" w:fill="auto"/>
                <w:vAlign w:val="center"/>
              </w:tcPr>
              <w:sdt>
                <w:sdtPr>
                  <w:rPr>
                    <w:rFonts w:hint="eastAsia"/>
                  </w:rPr>
                  <w:tag w:val="_PLD_a11363d103554f4a9712ef6c15497670"/>
                  <w:id w:val="1645777728"/>
                  <w:lock w:val="sdtLocked"/>
                </w:sdtPr>
                <w:sdtEndPr/>
                <w:sdtContent>
                  <w:p w14:paraId="3112CEDA" w14:textId="77777777" w:rsidR="002272EB" w:rsidRDefault="002272EB" w:rsidP="00327848">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551648470"/>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vAlign w:val="center"/>
                  </w:tcPr>
                  <w:p w14:paraId="39964B00" w14:textId="20353951" w:rsidR="002272EB" w:rsidRDefault="002272EB" w:rsidP="00582758">
                    <w:pPr>
                      <w:jc w:val="right"/>
                      <w:rPr>
                        <w:szCs w:val="21"/>
                      </w:rPr>
                    </w:pPr>
                    <w:r>
                      <w:rPr>
                        <w:szCs w:val="21"/>
                      </w:rPr>
                      <w:t xml:space="preserve">     </w:t>
                    </w:r>
                  </w:p>
                </w:tc>
              </w:sdtContent>
            </w:sdt>
            <w:sdt>
              <w:sdtPr>
                <w:rPr>
                  <w:szCs w:val="21"/>
                </w:rPr>
                <w:alias w:val="单独进行减值测试的应收款项、合同资产减值准备转回的说明（非经常性损益项目）"/>
                <w:tag w:val="_GBC_3cdfac21f2ce4278a0df448d9c6bb54b"/>
                <w:id w:val="-829741981"/>
                <w:lock w:val="sdtLocked"/>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vAlign w:val="center"/>
                  </w:tcPr>
                  <w:p w14:paraId="55C8159E" w14:textId="77777777" w:rsidR="002272EB" w:rsidRDefault="002272EB" w:rsidP="00582758">
                    <w:pPr>
                      <w:rPr>
                        <w:szCs w:val="21"/>
                      </w:rPr>
                    </w:pPr>
                    <w:r>
                      <w:rPr>
                        <w:rStyle w:val="af6"/>
                        <w:rFonts w:hint="eastAsia"/>
                      </w:rPr>
                      <w:t xml:space="preserve">　</w:t>
                    </w:r>
                  </w:p>
                </w:tc>
              </w:sdtContent>
            </w:sdt>
          </w:tr>
          <w:tr w:rsidR="002272EB" w14:paraId="665A6EDA" w14:textId="77777777" w:rsidTr="00582758">
            <w:sdt>
              <w:sdtPr>
                <w:tag w:val="_PLD_00edb491e0914e1e92443df61931119d"/>
                <w:id w:val="671530736"/>
                <w:lock w:val="sdtLocked"/>
              </w:sdtPr>
              <w:sdtEndPr/>
              <w:sdtContent>
                <w:tc>
                  <w:tcPr>
                    <w:tcW w:w="2242" w:type="pct"/>
                    <w:shd w:val="clear" w:color="auto" w:fill="auto"/>
                    <w:vAlign w:val="center"/>
                  </w:tcPr>
                  <w:p w14:paraId="1FDBFF63" w14:textId="77777777" w:rsidR="002272EB" w:rsidRDefault="002272EB" w:rsidP="00327848">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615948230"/>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vAlign w:val="center"/>
                  </w:tcPr>
                  <w:p w14:paraId="55E1373B" w14:textId="34E4A827" w:rsidR="002272EB" w:rsidRDefault="002272EB" w:rsidP="00582758">
                    <w:pPr>
                      <w:jc w:val="right"/>
                      <w:rPr>
                        <w:szCs w:val="21"/>
                      </w:rPr>
                    </w:pPr>
                    <w:r>
                      <w:rPr>
                        <w:szCs w:val="21"/>
                      </w:rPr>
                      <w:t xml:space="preserve">     </w:t>
                    </w:r>
                  </w:p>
                </w:tc>
              </w:sdtContent>
            </w:sdt>
            <w:sdt>
              <w:sdtPr>
                <w:rPr>
                  <w:szCs w:val="21"/>
                </w:rPr>
                <w:alias w:val="对外委托贷款取得的损益的说明（非经常性损益项目）"/>
                <w:tag w:val="_GBC_72c375360c99465bb8170713ed413fe3"/>
                <w:id w:val="766112898"/>
                <w:lock w:val="sdtLocked"/>
                <w:dataBinding w:prefixMappings="xmlns:clcid-pte='clcid-pte'" w:xpath="/*/clcid-pte:DuiWaiWeiTuoDaiKuanQuDeDeSunYiShuoMing[not(@periodRef)]" w:storeItemID="{89EBAB94-44A0-46A2-B712-30D997D04A6D}"/>
                <w:text/>
              </w:sdtPr>
              <w:sdtEndPr/>
              <w:sdtContent>
                <w:tc>
                  <w:tcPr>
                    <w:tcW w:w="1382" w:type="pct"/>
                    <w:vAlign w:val="center"/>
                  </w:tcPr>
                  <w:p w14:paraId="3C10AA1A" w14:textId="77777777" w:rsidR="002272EB" w:rsidRDefault="002272EB" w:rsidP="00582758">
                    <w:pPr>
                      <w:rPr>
                        <w:szCs w:val="21"/>
                      </w:rPr>
                    </w:pPr>
                    <w:r>
                      <w:rPr>
                        <w:rFonts w:hint="eastAsia"/>
                        <w:szCs w:val="21"/>
                      </w:rPr>
                      <w:t xml:space="preserve">　</w:t>
                    </w:r>
                  </w:p>
                </w:tc>
              </w:sdtContent>
            </w:sdt>
          </w:tr>
          <w:tr w:rsidR="002272EB" w14:paraId="614D45AC" w14:textId="77777777" w:rsidTr="00582758">
            <w:sdt>
              <w:sdtPr>
                <w:tag w:val="_PLD_e332f963d97a4e5f8bfc7e17443ac5ee"/>
                <w:id w:val="2105764612"/>
                <w:lock w:val="sdtLocked"/>
              </w:sdtPr>
              <w:sdtEndPr/>
              <w:sdtContent>
                <w:tc>
                  <w:tcPr>
                    <w:tcW w:w="2242" w:type="pct"/>
                    <w:shd w:val="clear" w:color="auto" w:fill="auto"/>
                    <w:vAlign w:val="center"/>
                  </w:tcPr>
                  <w:p w14:paraId="365B7F02" w14:textId="77777777" w:rsidR="002272EB" w:rsidRDefault="002272EB" w:rsidP="00327848">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039352509"/>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vAlign w:val="center"/>
                  </w:tcPr>
                  <w:p w14:paraId="6F243316" w14:textId="77777777" w:rsidR="002272EB" w:rsidRDefault="002272EB" w:rsidP="00582758">
                    <w:pPr>
                      <w:jc w:val="right"/>
                      <w:rPr>
                        <w:szCs w:val="21"/>
                      </w:rPr>
                    </w:pPr>
                    <w:r>
                      <w:rPr>
                        <w:rFonts w:hint="eastAsia"/>
                        <w:szCs w:val="21"/>
                      </w:rPr>
                      <w:t>2,750,000.00</w:t>
                    </w:r>
                  </w:p>
                </w:tc>
              </w:sdtContent>
            </w:sdt>
            <w:sdt>
              <w:sdtPr>
                <w:rPr>
                  <w:szCs w:val="21"/>
                </w:rPr>
                <w:alias w:val="采用公允价值模式进行后续计量的投资性房地产公允价值变动产生的损益的说明（非经常性损益项目）"/>
                <w:tag w:val="_GBC_c174c1c48c424f2b93a5298b3c87d544"/>
                <w:id w:val="486215041"/>
                <w:lock w:val="sdtLocked"/>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vAlign w:val="center"/>
                  </w:tcPr>
                  <w:p w14:paraId="5AC8B825" w14:textId="77777777" w:rsidR="002272EB" w:rsidRDefault="002272EB" w:rsidP="00582758">
                    <w:pPr>
                      <w:rPr>
                        <w:szCs w:val="21"/>
                      </w:rPr>
                    </w:pPr>
                    <w:r>
                      <w:rPr>
                        <w:szCs w:val="21"/>
                      </w:rPr>
                      <w:t>投资性房地产公允价值变动</w:t>
                    </w:r>
                  </w:p>
                </w:tc>
              </w:sdtContent>
            </w:sdt>
          </w:tr>
          <w:tr w:rsidR="002272EB" w14:paraId="176C67AE" w14:textId="77777777" w:rsidTr="00582758">
            <w:sdt>
              <w:sdtPr>
                <w:tag w:val="_PLD_b6722851d3af4fe3afc659a8e56d5fb8"/>
                <w:id w:val="1174919010"/>
                <w:lock w:val="sdtLocked"/>
              </w:sdtPr>
              <w:sdtEndPr/>
              <w:sdtContent>
                <w:tc>
                  <w:tcPr>
                    <w:tcW w:w="2242" w:type="pct"/>
                    <w:shd w:val="clear" w:color="auto" w:fill="auto"/>
                    <w:vAlign w:val="center"/>
                  </w:tcPr>
                  <w:p w14:paraId="6C76B657" w14:textId="77777777" w:rsidR="002272EB" w:rsidRDefault="002272EB" w:rsidP="00327848">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595683061"/>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vAlign w:val="center"/>
                  </w:tcPr>
                  <w:p w14:paraId="213E2629" w14:textId="43139DD6" w:rsidR="002272EB" w:rsidRDefault="002272EB" w:rsidP="00582758">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510182297"/>
                <w:lock w:val="sdtLocked"/>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vAlign w:val="center"/>
                  </w:tcPr>
                  <w:p w14:paraId="684AC4CA" w14:textId="77777777" w:rsidR="002272EB" w:rsidRDefault="002272EB" w:rsidP="00582758">
                    <w:pPr>
                      <w:rPr>
                        <w:szCs w:val="21"/>
                      </w:rPr>
                    </w:pPr>
                    <w:r>
                      <w:rPr>
                        <w:rFonts w:hint="eastAsia"/>
                        <w:szCs w:val="21"/>
                      </w:rPr>
                      <w:t xml:space="preserve">　</w:t>
                    </w:r>
                  </w:p>
                </w:tc>
              </w:sdtContent>
            </w:sdt>
          </w:tr>
          <w:tr w:rsidR="002272EB" w14:paraId="4265DAF8" w14:textId="77777777" w:rsidTr="00582758">
            <w:sdt>
              <w:sdtPr>
                <w:tag w:val="_PLD_c4def2df1c1c46b4a323a839a0727abf"/>
                <w:id w:val="-466199970"/>
                <w:lock w:val="sdtLocked"/>
              </w:sdtPr>
              <w:sdtEndPr/>
              <w:sdtContent>
                <w:tc>
                  <w:tcPr>
                    <w:tcW w:w="2242" w:type="pct"/>
                    <w:shd w:val="clear" w:color="auto" w:fill="auto"/>
                    <w:vAlign w:val="center"/>
                  </w:tcPr>
                  <w:p w14:paraId="34D24013" w14:textId="77777777" w:rsidR="002272EB" w:rsidRDefault="002272EB" w:rsidP="00327848">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748468582"/>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vAlign w:val="center"/>
                  </w:tcPr>
                  <w:p w14:paraId="00F0E5C8" w14:textId="629AE106" w:rsidR="002272EB" w:rsidRDefault="002272EB" w:rsidP="00582758">
                    <w:pPr>
                      <w:jc w:val="right"/>
                      <w:rPr>
                        <w:szCs w:val="21"/>
                      </w:rPr>
                    </w:pPr>
                    <w:r>
                      <w:rPr>
                        <w:szCs w:val="21"/>
                      </w:rPr>
                      <w:t xml:space="preserve">     </w:t>
                    </w:r>
                  </w:p>
                </w:tc>
              </w:sdtContent>
            </w:sdt>
            <w:sdt>
              <w:sdtPr>
                <w:rPr>
                  <w:szCs w:val="21"/>
                </w:rPr>
                <w:alias w:val="受托经营取得的托管费收入的说明（非经常性损益项目）"/>
                <w:tag w:val="_GBC_55cffaeec7534a328908ea82413d2702"/>
                <w:id w:val="-387266784"/>
                <w:lock w:val="sdtLocked"/>
                <w:dataBinding w:prefixMappings="xmlns:clcid-pte='clcid-pte'" w:xpath="/*/clcid-pte:ShouTuoJingYingQuDeDeTuoGuanFeiShouRuShuoMing[not(@periodRef)]" w:storeItemID="{89EBAB94-44A0-46A2-B712-30D997D04A6D}"/>
                <w:text/>
              </w:sdtPr>
              <w:sdtEndPr/>
              <w:sdtContent>
                <w:tc>
                  <w:tcPr>
                    <w:tcW w:w="1382" w:type="pct"/>
                    <w:vAlign w:val="center"/>
                  </w:tcPr>
                  <w:p w14:paraId="34ABEB12" w14:textId="77777777" w:rsidR="002272EB" w:rsidRDefault="002272EB" w:rsidP="00582758">
                    <w:pPr>
                      <w:rPr>
                        <w:szCs w:val="21"/>
                      </w:rPr>
                    </w:pPr>
                    <w:r>
                      <w:rPr>
                        <w:rFonts w:hint="eastAsia"/>
                        <w:szCs w:val="21"/>
                      </w:rPr>
                      <w:t xml:space="preserve">　</w:t>
                    </w:r>
                  </w:p>
                </w:tc>
              </w:sdtContent>
            </w:sdt>
          </w:tr>
          <w:tr w:rsidR="002272EB" w14:paraId="51AA8E26" w14:textId="77777777" w:rsidTr="00582758">
            <w:sdt>
              <w:sdtPr>
                <w:tag w:val="_PLD_62562e8b8e8748b7bc3bcbcc53f02716"/>
                <w:id w:val="1874719702"/>
                <w:lock w:val="sdtLocked"/>
              </w:sdtPr>
              <w:sdtEndPr/>
              <w:sdtContent>
                <w:tc>
                  <w:tcPr>
                    <w:tcW w:w="2242" w:type="pct"/>
                    <w:shd w:val="clear" w:color="auto" w:fill="auto"/>
                    <w:vAlign w:val="center"/>
                  </w:tcPr>
                  <w:p w14:paraId="588E41BC" w14:textId="77777777" w:rsidR="002272EB" w:rsidRDefault="002272EB" w:rsidP="00327848">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224979498"/>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vAlign w:val="center"/>
                  </w:tcPr>
                  <w:p w14:paraId="647C9F2A" w14:textId="77777777" w:rsidR="002272EB" w:rsidRDefault="002272EB" w:rsidP="00582758">
                    <w:pPr>
                      <w:jc w:val="right"/>
                      <w:rPr>
                        <w:szCs w:val="21"/>
                      </w:rPr>
                    </w:pPr>
                    <w:r>
                      <w:rPr>
                        <w:rFonts w:hint="eastAsia"/>
                        <w:szCs w:val="21"/>
                      </w:rPr>
                      <w:t>687,792.85</w:t>
                    </w:r>
                  </w:p>
                </w:tc>
              </w:sdtContent>
            </w:sdt>
            <w:sdt>
              <w:sdtPr>
                <w:rPr>
                  <w:szCs w:val="21"/>
                </w:rPr>
                <w:alias w:val="除上述各项之外的其他营业外收入和支出的说明（非经常性损益项目）"/>
                <w:tag w:val="_GBC_c4fc3e35307e455db3b9161cb811a087"/>
                <w:id w:val="-1356718227"/>
                <w:lock w:val="sdtLocked"/>
                <w:dataBinding w:prefixMappings="xmlns:clcid-pte='clcid-pte'" w:xpath="/*/clcid-pte:ChuShangShuGeXiangZhiWaiDeQiTaYingYeWaiShouZhiJingEShuoMing[not(@periodRef)]" w:storeItemID="{89EBAB94-44A0-46A2-B712-30D997D04A6D}"/>
                <w:text/>
              </w:sdtPr>
              <w:sdtEndPr/>
              <w:sdtContent>
                <w:tc>
                  <w:tcPr>
                    <w:tcW w:w="1382" w:type="pct"/>
                    <w:vAlign w:val="center"/>
                  </w:tcPr>
                  <w:p w14:paraId="1BF2EE3E" w14:textId="77777777" w:rsidR="002272EB" w:rsidRDefault="002272EB" w:rsidP="00582758">
                    <w:pPr>
                      <w:rPr>
                        <w:szCs w:val="21"/>
                      </w:rPr>
                    </w:pPr>
                    <w:r>
                      <w:rPr>
                        <w:rFonts w:hint="eastAsia"/>
                        <w:szCs w:val="21"/>
                      </w:rPr>
                      <w:t xml:space="preserve">　</w:t>
                    </w:r>
                  </w:p>
                </w:tc>
              </w:sdtContent>
            </w:sdt>
          </w:tr>
          <w:tr w:rsidR="002272EB" w14:paraId="6A6E9E7A" w14:textId="77777777" w:rsidTr="00582758">
            <w:sdt>
              <w:sdtPr>
                <w:tag w:val="_PLD_5346d1e2f473468580a990d3ad282ce2"/>
                <w:id w:val="-652216581"/>
                <w:lock w:val="sdtLocked"/>
              </w:sdtPr>
              <w:sdtEndPr/>
              <w:sdtContent>
                <w:tc>
                  <w:tcPr>
                    <w:tcW w:w="2242" w:type="pct"/>
                    <w:shd w:val="clear" w:color="auto" w:fill="auto"/>
                    <w:vAlign w:val="center"/>
                  </w:tcPr>
                  <w:p w14:paraId="171C288A" w14:textId="77777777" w:rsidR="002272EB" w:rsidRDefault="002272EB" w:rsidP="00327848">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691182019"/>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vAlign w:val="center"/>
                  </w:tcPr>
                  <w:p w14:paraId="2E4BFCB7" w14:textId="6AB78B8D" w:rsidR="002272EB" w:rsidRDefault="002272EB" w:rsidP="00582758">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2065398294"/>
                <w:lock w:val="sdtLocked"/>
                <w:dataBinding w:prefixMappings="xmlns:clcid-pte='clcid-pte'" w:xpath="/*/clcid-pte:QiTaFeiJingChangXingSunYiXiangMuShuoMing[not(@periodRef)]" w:storeItemID="{89EBAB94-44A0-46A2-B712-30D997D04A6D}"/>
                <w:text/>
              </w:sdtPr>
              <w:sdtEndPr/>
              <w:sdtContent>
                <w:tc>
                  <w:tcPr>
                    <w:tcW w:w="1382" w:type="pct"/>
                    <w:vAlign w:val="center"/>
                  </w:tcPr>
                  <w:p w14:paraId="342AD65E" w14:textId="77777777" w:rsidR="002272EB" w:rsidRDefault="002272EB" w:rsidP="00582758">
                    <w:pPr>
                      <w:rPr>
                        <w:szCs w:val="21"/>
                      </w:rPr>
                    </w:pPr>
                    <w:r>
                      <w:rPr>
                        <w:rFonts w:hint="eastAsia"/>
                        <w:szCs w:val="21"/>
                      </w:rPr>
                      <w:t xml:space="preserve">　</w:t>
                    </w:r>
                  </w:p>
                </w:tc>
              </w:sdtContent>
            </w:sdt>
          </w:tr>
          <w:tr w:rsidR="002272EB" w14:paraId="26C2FFDE" w14:textId="77777777" w:rsidTr="00582758">
            <w:sdt>
              <w:sdtPr>
                <w:tag w:val="_PLD_74e101e61b874b57a1570c979109fa20"/>
                <w:id w:val="-1285427874"/>
                <w:lock w:val="sdtLocked"/>
              </w:sdtPr>
              <w:sdtEndPr/>
              <w:sdtContent>
                <w:tc>
                  <w:tcPr>
                    <w:tcW w:w="2242" w:type="pct"/>
                    <w:shd w:val="clear" w:color="auto" w:fill="auto"/>
                    <w:vAlign w:val="center"/>
                  </w:tcPr>
                  <w:p w14:paraId="30C28F5B" w14:textId="77777777" w:rsidR="002272EB" w:rsidRDefault="002272EB" w:rsidP="00327848">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601024103"/>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vAlign w:val="center"/>
                  </w:tcPr>
                  <w:p w14:paraId="33025227" w14:textId="12E49485" w:rsidR="002272EB" w:rsidRDefault="00B66C9B" w:rsidP="00582758">
                    <w:pPr>
                      <w:jc w:val="right"/>
                      <w:rPr>
                        <w:szCs w:val="21"/>
                      </w:rPr>
                    </w:pPr>
                    <w:r>
                      <w:rPr>
                        <w:rFonts w:hint="eastAsia"/>
                        <w:szCs w:val="21"/>
                      </w:rPr>
                      <w:t>-63,280,263.86</w:t>
                    </w:r>
                  </w:p>
                </w:tc>
              </w:sdtContent>
            </w:sdt>
            <w:sdt>
              <w:sdtPr>
                <w:rPr>
                  <w:szCs w:val="21"/>
                </w:rPr>
                <w:alias w:val="所得税影响额的说明（非经常性损益项目）"/>
                <w:tag w:val="_GBC_7ed1b962000f41dc8da48b033f074791"/>
                <w:id w:val="-107277477"/>
                <w:lock w:val="sdtLocked"/>
                <w:dataBinding w:prefixMappings="xmlns:clcid-pte='clcid-pte'" w:xpath="/*/clcid-pte:FeiJingChangXingSunYiDeKouChuXiangMuDuiSuoDeShuiDeYingXiangShuoMing[not(@periodRef)]" w:storeItemID="{89EBAB94-44A0-46A2-B712-30D997D04A6D}"/>
                <w:text/>
              </w:sdtPr>
              <w:sdtEndPr/>
              <w:sdtContent>
                <w:tc>
                  <w:tcPr>
                    <w:tcW w:w="1382" w:type="pct"/>
                    <w:vAlign w:val="center"/>
                  </w:tcPr>
                  <w:p w14:paraId="7B166F91" w14:textId="77777777" w:rsidR="002272EB" w:rsidRDefault="002272EB" w:rsidP="00582758">
                    <w:pPr>
                      <w:rPr>
                        <w:szCs w:val="21"/>
                      </w:rPr>
                    </w:pPr>
                    <w:r>
                      <w:rPr>
                        <w:rFonts w:hint="eastAsia"/>
                        <w:szCs w:val="21"/>
                      </w:rPr>
                      <w:t xml:space="preserve">　</w:t>
                    </w:r>
                  </w:p>
                </w:tc>
              </w:sdtContent>
            </w:sdt>
          </w:tr>
          <w:tr w:rsidR="002272EB" w14:paraId="2D4AD877" w14:textId="77777777" w:rsidTr="00582758">
            <w:sdt>
              <w:sdtPr>
                <w:tag w:val="_PLD_7ef8314272f64724b14118b0bf880aae"/>
                <w:id w:val="-420865244"/>
                <w:lock w:val="sdtLocked"/>
              </w:sdtPr>
              <w:sdtEndPr/>
              <w:sdtContent>
                <w:tc>
                  <w:tcPr>
                    <w:tcW w:w="2242" w:type="pct"/>
                    <w:shd w:val="clear" w:color="auto" w:fill="auto"/>
                    <w:vAlign w:val="center"/>
                  </w:tcPr>
                  <w:p w14:paraId="21DEBA99" w14:textId="77777777" w:rsidR="002272EB" w:rsidRDefault="002272EB" w:rsidP="00327848">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885861583"/>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vAlign w:val="center"/>
                  </w:tcPr>
                  <w:p w14:paraId="78A935FA" w14:textId="0F12FDB7" w:rsidR="002272EB" w:rsidRDefault="00B66C9B" w:rsidP="00582758">
                    <w:pPr>
                      <w:jc w:val="right"/>
                      <w:rPr>
                        <w:szCs w:val="21"/>
                      </w:rPr>
                    </w:pPr>
                    <w:r>
                      <w:rPr>
                        <w:rFonts w:hint="eastAsia"/>
                        <w:szCs w:val="21"/>
                      </w:rPr>
                      <w:t>-8,103,617.19</w:t>
                    </w:r>
                  </w:p>
                </w:tc>
              </w:sdtContent>
            </w:sdt>
            <w:sdt>
              <w:sdtPr>
                <w:rPr>
                  <w:szCs w:val="21"/>
                </w:rPr>
                <w:alias w:val="少数股东权益影响额的说明（非经常性损益项目）"/>
                <w:tag w:val="_GBC_c9a288fb29d348cbb8d20de9f399a549"/>
                <w:id w:val="-419646428"/>
                <w:lock w:val="sdtLocked"/>
                <w:dataBinding w:prefixMappings="xmlns:clcid-pte='clcid-pte'" w:xpath="/*/clcid-pte:FeiJingChangXingSunYiXiangMuZhongShaoShuGuDongQuanYiYingXiangEShuoMing[not(@periodRef)]" w:storeItemID="{89EBAB94-44A0-46A2-B712-30D997D04A6D}"/>
                <w:text/>
              </w:sdtPr>
              <w:sdtEndPr/>
              <w:sdtContent>
                <w:tc>
                  <w:tcPr>
                    <w:tcW w:w="1382" w:type="pct"/>
                    <w:vAlign w:val="center"/>
                  </w:tcPr>
                  <w:p w14:paraId="0E88B315" w14:textId="77777777" w:rsidR="002272EB" w:rsidRDefault="002272EB" w:rsidP="00582758">
                    <w:pPr>
                      <w:rPr>
                        <w:szCs w:val="21"/>
                      </w:rPr>
                    </w:pPr>
                    <w:r>
                      <w:rPr>
                        <w:rFonts w:hint="eastAsia"/>
                        <w:szCs w:val="21"/>
                      </w:rPr>
                      <w:t xml:space="preserve">　</w:t>
                    </w:r>
                  </w:p>
                </w:tc>
              </w:sdtContent>
            </w:sdt>
          </w:tr>
          <w:tr w:rsidR="002272EB" w14:paraId="2F6A5241" w14:textId="77777777" w:rsidTr="00582758">
            <w:sdt>
              <w:sdtPr>
                <w:tag w:val="_PLD_e8b8fcf7dc3d486cbd794deec60f6f28"/>
                <w:id w:val="875660604"/>
                <w:lock w:val="sdtLocked"/>
              </w:sdtPr>
              <w:sdtEndPr/>
              <w:sdtContent>
                <w:tc>
                  <w:tcPr>
                    <w:tcW w:w="2242" w:type="pct"/>
                    <w:shd w:val="clear" w:color="auto" w:fill="auto"/>
                    <w:vAlign w:val="center"/>
                  </w:tcPr>
                  <w:p w14:paraId="2B5F0AAC" w14:textId="77777777" w:rsidR="002272EB" w:rsidRDefault="002272EB" w:rsidP="00327848">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503192435"/>
                <w:lock w:val="sdtLocked"/>
                <w:dataBinding w:prefixMappings="xmlns:clcid-pte='clcid-pte'" w:xpath="/*/clcid-pte:KouChuDeFeiJingChangXingSunYiHeJi[not(@periodRef)]" w:storeItemID="{89EBAB94-44A0-46A2-B712-30D997D04A6D}"/>
                <w:text/>
              </w:sdtPr>
              <w:sdtEndPr/>
              <w:sdtContent>
                <w:tc>
                  <w:tcPr>
                    <w:tcW w:w="1376" w:type="pct"/>
                    <w:shd w:val="clear" w:color="auto" w:fill="auto"/>
                    <w:vAlign w:val="center"/>
                  </w:tcPr>
                  <w:p w14:paraId="78294039" w14:textId="12F23C58" w:rsidR="002272EB" w:rsidRDefault="00F60378" w:rsidP="00582758">
                    <w:pPr>
                      <w:jc w:val="right"/>
                      <w:rPr>
                        <w:szCs w:val="21"/>
                      </w:rPr>
                    </w:pPr>
                    <w:r>
                      <w:rPr>
                        <w:szCs w:val="21"/>
                      </w:rPr>
                      <w:t>350,693,291.10</w:t>
                    </w:r>
                  </w:p>
                </w:tc>
              </w:sdtContent>
            </w:sdt>
            <w:sdt>
              <w:sdtPr>
                <w:rPr>
                  <w:rFonts w:hint="eastAsia"/>
                  <w:szCs w:val="21"/>
                </w:rPr>
                <w:alias w:val="扣除的非经常性损益合计说明"/>
                <w:tag w:val="_GBC_fd47d890fc7a493192e451b6575f5e8a"/>
                <w:id w:val="-847939921"/>
                <w:lock w:val="sdtLocked"/>
                <w:showingPlcHdr/>
                <w:dataBinding w:prefixMappings="xmlns:clcid-pte='clcid-pte'" w:xpath="/*/clcid-pte:KouChuDeFeiJingChangXingSunYiHeJiShuoMing[not(@periodRef)]" w:storeItemID="{89EBAB94-44A0-46A2-B712-30D997D04A6D}"/>
                <w:text/>
              </w:sdtPr>
              <w:sdtEndPr/>
              <w:sdtContent>
                <w:tc>
                  <w:tcPr>
                    <w:tcW w:w="1382" w:type="pct"/>
                    <w:vAlign w:val="center"/>
                  </w:tcPr>
                  <w:p w14:paraId="6191BF72" w14:textId="77777777" w:rsidR="002272EB" w:rsidRDefault="002272EB" w:rsidP="00582758">
                    <w:pPr>
                      <w:rPr>
                        <w:szCs w:val="21"/>
                      </w:rPr>
                    </w:pPr>
                    <w:r>
                      <w:rPr>
                        <w:rFonts w:hint="eastAsia"/>
                        <w:color w:val="0000FF"/>
                        <w:szCs w:val="21"/>
                      </w:rPr>
                      <w:t xml:space="preserve">　</w:t>
                    </w:r>
                  </w:p>
                </w:tc>
              </w:sdtContent>
            </w:sdt>
          </w:tr>
        </w:tbl>
        <w:p w14:paraId="299FFDEF" w14:textId="77777777" w:rsidR="00314CE2" w:rsidRDefault="00E22B5D"/>
      </w:sdtContent>
    </w:sdt>
    <w:sdt>
      <w:sdtPr>
        <w:rPr>
          <w:rFonts w:hint="eastAsia"/>
          <w:szCs w:val="21"/>
        </w:rPr>
        <w:alias w:val="模块:对公司根据《公开发行证券的公司信息披露解释性公告第1号——非..."/>
        <w:tag w:val="_GBC_7944e47348cd4cd186b958ba1902ea3f"/>
        <w:id w:val="1612164345"/>
        <w:lock w:val="sdtLocked"/>
        <w:placeholder>
          <w:docPart w:val="GBC22222222222222222222222222222"/>
        </w:placeholder>
      </w:sdtPr>
      <w:sdtEndPr>
        <w:rPr>
          <w:rFonts w:hint="default"/>
        </w:rPr>
      </w:sdtEndPr>
      <w:sdtContent>
        <w:p w14:paraId="79DD7012" w14:textId="77777777" w:rsidR="00314CE2" w:rsidRDefault="007874CE">
          <w:pPr>
            <w:rPr>
              <w:szCs w:val="21"/>
            </w:rPr>
          </w:pPr>
          <w:r>
            <w:rPr>
              <w:rFonts w:hint="eastAsia"/>
              <w:szCs w:val="21"/>
            </w:rPr>
            <w:t>对公司根据《公开发行证券的公司信息披露解释性公告第</w:t>
          </w:r>
          <w:r>
            <w:rPr>
              <w:szCs w:val="21"/>
            </w:rPr>
            <w:t>1</w:t>
          </w:r>
          <w:r>
            <w:rPr>
              <w:szCs w:val="21"/>
            </w:rPr>
            <w:t>号</w:t>
          </w:r>
          <w:r>
            <w:rPr>
              <w:szCs w:val="21"/>
            </w:rPr>
            <w:t>——</w:t>
          </w:r>
          <w:r>
            <w:rPr>
              <w:szCs w:val="21"/>
            </w:rPr>
            <w:t>非经常性损益》定义界定的非经常性损益项目，以及把《公开发行证券的公司信息披露解释性公告第</w:t>
          </w:r>
          <w:r>
            <w:rPr>
              <w:szCs w:val="21"/>
            </w:rPr>
            <w:t>1</w:t>
          </w:r>
          <w:r>
            <w:rPr>
              <w:szCs w:val="21"/>
            </w:rPr>
            <w:t>号</w:t>
          </w:r>
          <w:r>
            <w:rPr>
              <w:szCs w:val="21"/>
            </w:rPr>
            <w:t>——</w:t>
          </w:r>
          <w:r>
            <w:rPr>
              <w:szCs w:val="21"/>
            </w:rPr>
            <w:t>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602034896"/>
            <w:lock w:val="sdtContentLocked"/>
            <w:placeholder>
              <w:docPart w:val="GBC22222222222222222222222222222"/>
            </w:placeholder>
          </w:sdtPr>
          <w:sdtEndPr/>
          <w:sdtContent>
            <w:p w14:paraId="7C01855B" w14:textId="25FFCD3C" w:rsidR="00314CE2" w:rsidRDefault="007874CE" w:rsidP="00F60378">
              <w:pPr>
                <w:rPr>
                  <w:szCs w:val="21"/>
                </w:rPr>
              </w:pPr>
              <w:r>
                <w:rPr>
                  <w:szCs w:val="21"/>
                </w:rPr>
                <w:fldChar w:fldCharType="begin"/>
              </w:r>
              <w:r w:rsidR="00F60378">
                <w:rPr>
                  <w:szCs w:val="21"/>
                </w:rPr>
                <w:instrText>MACROBUTTON  SnrToggleCheckbox □</w:instrText>
              </w:r>
              <w:r w:rsidR="00F60378">
                <w:rPr>
                  <w:szCs w:val="21"/>
                </w:rPr>
                <w:instrText>适用</w:instrText>
              </w:r>
              <w:r w:rsidR="00F60378">
                <w:rPr>
                  <w:szCs w:val="21"/>
                </w:rPr>
                <w:instrText xml:space="preserve"> </w:instrText>
              </w:r>
              <w:r>
                <w:rPr>
                  <w:szCs w:val="21"/>
                </w:rPr>
                <w:fldChar w:fldCharType="end"/>
              </w:r>
              <w:r>
                <w:rPr>
                  <w:szCs w:val="21"/>
                </w:rPr>
                <w:fldChar w:fldCharType="begin"/>
              </w:r>
              <w:r w:rsidR="00F60378">
                <w:rPr>
                  <w:szCs w:val="21"/>
                </w:rPr>
                <w:instrText xml:space="preserve"> MACROBUTTON  SnrToggleCheckbox √</w:instrText>
              </w:r>
              <w:r w:rsidR="00F60378">
                <w:rPr>
                  <w:szCs w:val="21"/>
                </w:rPr>
                <w:instrText>不适用</w:instrText>
              </w:r>
              <w:r w:rsidR="00F60378">
                <w:rPr>
                  <w:szCs w:val="21"/>
                </w:rPr>
                <w:instrText xml:space="preserve"> </w:instrText>
              </w:r>
              <w:r>
                <w:rPr>
                  <w:szCs w:val="21"/>
                </w:rPr>
                <w:fldChar w:fldCharType="end"/>
              </w:r>
            </w:p>
          </w:sdtContent>
        </w:sdt>
      </w:sdtContent>
    </w:sdt>
    <w:p w14:paraId="2BDC84DA" w14:textId="77777777" w:rsidR="00314CE2" w:rsidRDefault="00314CE2">
      <w:pPr>
        <w:rPr>
          <w:szCs w:val="21"/>
        </w:rPr>
      </w:pPr>
    </w:p>
    <w:sdt>
      <w:sdtPr>
        <w:rPr>
          <w:rFonts w:ascii="宋体" w:hAnsi="宋体" w:cs="宋体" w:hint="eastAsia"/>
          <w:b w:val="0"/>
          <w:bCs w:val="0"/>
          <w:kern w:val="0"/>
          <w:szCs w:val="21"/>
        </w:rPr>
        <w:alias w:val="模块:净资产收益率及每股收益"/>
        <w:tag w:val="_GBC_146d888914ac4591bea1ff0ea9e89617"/>
        <w:id w:val="-1185741204"/>
        <w:lock w:val="sdtLocked"/>
        <w:placeholder>
          <w:docPart w:val="GBC22222222222222222222222222222"/>
        </w:placeholder>
      </w:sdtPr>
      <w:sdtEndPr>
        <w:rPr>
          <w:rFonts w:ascii="Times New Roman" w:hAnsi="Times New Roman" w:cs="Times New Roman"/>
          <w:kern w:val="2"/>
        </w:rPr>
      </w:sdtEndPr>
      <w:sdtContent>
        <w:p w14:paraId="45E170A4" w14:textId="77777777" w:rsidR="00314CE2" w:rsidRDefault="007874CE" w:rsidP="00933B7D">
          <w:pPr>
            <w:pStyle w:val="3"/>
            <w:numPr>
              <w:ilvl w:val="0"/>
              <w:numId w:val="4"/>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505479152"/>
            <w:lock w:val="sdtContentLocked"/>
            <w:placeholder>
              <w:docPart w:val="GBC22222222222222222222222222222"/>
            </w:placeholder>
          </w:sdtPr>
          <w:sdtEndPr/>
          <w:sdtContent>
            <w:p w14:paraId="74AB2E6C" w14:textId="1ECFAE56" w:rsidR="00314CE2" w:rsidRDefault="007874CE">
              <w:r>
                <w:fldChar w:fldCharType="begin"/>
              </w:r>
              <w:r w:rsidR="00167476">
                <w:instrText>MACROBUTTON  SnrToggleCheckbox √</w:instrText>
              </w:r>
              <w:r w:rsidR="00167476">
                <w:instrText>适用</w:instrText>
              </w:r>
              <w:r w:rsidR="00167476">
                <w:instrText xml:space="preserve"> </w:instrText>
              </w:r>
              <w:r>
                <w:fldChar w:fldCharType="end"/>
              </w:r>
              <w:r>
                <w:fldChar w:fldCharType="begin"/>
              </w:r>
              <w:r w:rsidR="00167476">
                <w:instrText xml:space="preserve"> MACROBUTTON  SnrToggleCheckbox □</w:instrText>
              </w:r>
              <w:r w:rsidR="00167476">
                <w:instrText>不适用</w:instrText>
              </w:r>
              <w:r w:rsidR="00167476">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F60378" w14:paraId="3F4244D3" w14:textId="77777777" w:rsidTr="00327848">
            <w:trPr>
              <w:trHeight w:val="270"/>
            </w:trPr>
            <w:sdt>
              <w:sdtPr>
                <w:tag w:val="_PLD_85d9a7abc9cd45768b2b5f99afa4a4ef"/>
                <w:id w:val="28148040"/>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718B1EE0" w14:textId="77777777" w:rsidR="00F60378" w:rsidRDefault="00F60378" w:rsidP="00327848">
                    <w:pPr>
                      <w:jc w:val="center"/>
                      <w:rPr>
                        <w:szCs w:val="21"/>
                      </w:rPr>
                    </w:pPr>
                    <w:r>
                      <w:rPr>
                        <w:szCs w:val="21"/>
                      </w:rPr>
                      <w:t>报告期利润</w:t>
                    </w:r>
                  </w:p>
                </w:tc>
              </w:sdtContent>
            </w:sdt>
            <w:sdt>
              <w:sdtPr>
                <w:tag w:val="_PLD_7f5ad103cbb04f7d904001b07266bf41"/>
                <w:id w:val="323009857"/>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012C76FB" w14:textId="77777777" w:rsidR="00F60378" w:rsidRDefault="00F60378" w:rsidP="00327848">
                    <w:pPr>
                      <w:jc w:val="center"/>
                      <w:rPr>
                        <w:szCs w:val="21"/>
                      </w:rPr>
                    </w:pPr>
                    <w:r>
                      <w:rPr>
                        <w:szCs w:val="21"/>
                      </w:rPr>
                      <w:t>加权平均净资产收益率（</w:t>
                    </w:r>
                    <w:r>
                      <w:rPr>
                        <w:szCs w:val="21"/>
                      </w:rPr>
                      <w:t>%</w:t>
                    </w:r>
                    <w:r>
                      <w:rPr>
                        <w:szCs w:val="21"/>
                      </w:rPr>
                      <w:t>）</w:t>
                    </w:r>
                  </w:p>
                </w:tc>
              </w:sdtContent>
            </w:sdt>
            <w:sdt>
              <w:sdtPr>
                <w:tag w:val="_PLD_adaa515ff68f455d8bcd75e516da3040"/>
                <w:id w:val="-727835171"/>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21DD3B8D" w14:textId="77777777" w:rsidR="00F60378" w:rsidRDefault="00F60378" w:rsidP="00327848">
                    <w:pPr>
                      <w:jc w:val="center"/>
                      <w:rPr>
                        <w:szCs w:val="21"/>
                      </w:rPr>
                    </w:pPr>
                    <w:r>
                      <w:rPr>
                        <w:szCs w:val="21"/>
                      </w:rPr>
                      <w:t>每股收益</w:t>
                    </w:r>
                  </w:p>
                </w:tc>
              </w:sdtContent>
            </w:sdt>
          </w:tr>
          <w:tr w:rsidR="00F60378" w14:paraId="072B4C90" w14:textId="77777777" w:rsidTr="00327848">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6C572542" w14:textId="77777777" w:rsidR="00F60378" w:rsidRDefault="00F60378" w:rsidP="00327848">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663D4BF6" w14:textId="77777777" w:rsidR="00F60378" w:rsidRDefault="00F60378" w:rsidP="00327848">
                <w:pPr>
                  <w:jc w:val="center"/>
                  <w:rPr>
                    <w:szCs w:val="21"/>
                  </w:rPr>
                </w:pPr>
              </w:p>
            </w:tc>
            <w:sdt>
              <w:sdtPr>
                <w:tag w:val="_PLD_503a9e353572491fb64751c75881b5ac"/>
                <w:id w:val="-219755850"/>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5898074A" w14:textId="77777777" w:rsidR="00F60378" w:rsidRDefault="00F60378" w:rsidP="00327848">
                    <w:pPr>
                      <w:jc w:val="center"/>
                      <w:rPr>
                        <w:szCs w:val="21"/>
                      </w:rPr>
                    </w:pPr>
                    <w:r>
                      <w:rPr>
                        <w:szCs w:val="21"/>
                      </w:rPr>
                      <w:t>基本每股收益</w:t>
                    </w:r>
                  </w:p>
                </w:tc>
              </w:sdtContent>
            </w:sdt>
            <w:sdt>
              <w:sdtPr>
                <w:tag w:val="_PLD_b57959d0e3714f2590eb4529892e5c18"/>
                <w:id w:val="-5291729"/>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5B5C8370" w14:textId="77777777" w:rsidR="00F60378" w:rsidRDefault="00F60378" w:rsidP="00327848">
                    <w:pPr>
                      <w:jc w:val="center"/>
                      <w:rPr>
                        <w:szCs w:val="21"/>
                      </w:rPr>
                    </w:pPr>
                    <w:r>
                      <w:rPr>
                        <w:szCs w:val="21"/>
                      </w:rPr>
                      <w:t>稀释每股收益</w:t>
                    </w:r>
                  </w:p>
                </w:tc>
              </w:sdtContent>
            </w:sdt>
          </w:tr>
          <w:tr w:rsidR="00F60378" w14:paraId="74D7BD38" w14:textId="77777777" w:rsidTr="00B90B41">
            <w:trPr>
              <w:trHeight w:val="360"/>
            </w:trPr>
            <w:sdt>
              <w:sdtPr>
                <w:tag w:val="_PLD_c5b1926e38d64ba1ae7baa00924da8f8"/>
                <w:id w:val="-225530107"/>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2324E0DE" w14:textId="77777777" w:rsidR="00F60378" w:rsidRDefault="00F60378" w:rsidP="00327848">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58D37319" w14:textId="25AE9891" w:rsidR="00F60378" w:rsidRDefault="00117B1E" w:rsidP="00B90B41">
                <w:pPr>
                  <w:jc w:val="right"/>
                  <w:rPr>
                    <w:szCs w:val="21"/>
                  </w:rPr>
                </w:pPr>
                <w:r>
                  <w:t>16.46</w:t>
                </w:r>
              </w:p>
            </w:tc>
            <w:tc>
              <w:tcPr>
                <w:tcW w:w="1186" w:type="pct"/>
                <w:tcBorders>
                  <w:top w:val="single" w:sz="4" w:space="0" w:color="auto"/>
                  <w:left w:val="single" w:sz="4" w:space="0" w:color="auto"/>
                  <w:bottom w:val="single" w:sz="4" w:space="0" w:color="auto"/>
                  <w:right w:val="single" w:sz="4" w:space="0" w:color="auto"/>
                </w:tcBorders>
                <w:vAlign w:val="center"/>
              </w:tcPr>
              <w:p w14:paraId="42F366BD" w14:textId="7A3B350C" w:rsidR="00F60378" w:rsidRDefault="00F60378" w:rsidP="00B90B41">
                <w:pPr>
                  <w:jc w:val="right"/>
                  <w:rPr>
                    <w:szCs w:val="21"/>
                  </w:rPr>
                </w:pPr>
                <w:r>
                  <w:t>0.7</w:t>
                </w:r>
                <w:r w:rsidR="00117B1E">
                  <w:t>5</w:t>
                </w:r>
              </w:p>
            </w:tc>
            <w:tc>
              <w:tcPr>
                <w:tcW w:w="1187" w:type="pct"/>
                <w:tcBorders>
                  <w:top w:val="single" w:sz="4" w:space="0" w:color="auto"/>
                  <w:left w:val="single" w:sz="4" w:space="0" w:color="auto"/>
                  <w:bottom w:val="single" w:sz="4" w:space="0" w:color="auto"/>
                  <w:right w:val="single" w:sz="4" w:space="0" w:color="auto"/>
                </w:tcBorders>
                <w:vAlign w:val="center"/>
              </w:tcPr>
              <w:p w14:paraId="0EB946A4" w14:textId="7C308CB8" w:rsidR="00F60378" w:rsidRDefault="00F60378" w:rsidP="00B90B41">
                <w:pPr>
                  <w:jc w:val="right"/>
                  <w:rPr>
                    <w:szCs w:val="21"/>
                  </w:rPr>
                </w:pPr>
                <w:r>
                  <w:t>0.</w:t>
                </w:r>
                <w:r w:rsidR="00117B1E">
                  <w:t>75</w:t>
                </w:r>
              </w:p>
            </w:tc>
          </w:tr>
          <w:tr w:rsidR="00F60378" w14:paraId="665FA80B" w14:textId="77777777" w:rsidTr="00B90B41">
            <w:trPr>
              <w:trHeight w:val="360"/>
            </w:trPr>
            <w:sdt>
              <w:sdtPr>
                <w:tag w:val="_PLD_9faa0a246122481782395074d86cca8e"/>
                <w:id w:val="-1033339128"/>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1382FDAA" w14:textId="77777777" w:rsidR="00F60378" w:rsidRDefault="00F60378" w:rsidP="00327848">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234A2106" w14:textId="389185E3" w:rsidR="00F60378" w:rsidRDefault="00117B1E" w:rsidP="00B90B41">
                <w:pPr>
                  <w:jc w:val="right"/>
                  <w:rPr>
                    <w:szCs w:val="21"/>
                  </w:rPr>
                </w:pPr>
                <w:r>
                  <w:rPr>
                    <w:rFonts w:hint="eastAsia"/>
                    <w:szCs w:val="21"/>
                  </w:rPr>
                  <w:t>5</w:t>
                </w:r>
                <w:r>
                  <w:rPr>
                    <w:szCs w:val="21"/>
                  </w:rPr>
                  <w:t>.59</w:t>
                </w:r>
              </w:p>
            </w:tc>
            <w:tc>
              <w:tcPr>
                <w:tcW w:w="1186" w:type="pct"/>
                <w:tcBorders>
                  <w:top w:val="single" w:sz="4" w:space="0" w:color="auto"/>
                  <w:left w:val="single" w:sz="4" w:space="0" w:color="auto"/>
                  <w:bottom w:val="single" w:sz="4" w:space="0" w:color="auto"/>
                  <w:right w:val="single" w:sz="4" w:space="0" w:color="auto"/>
                </w:tcBorders>
                <w:vAlign w:val="center"/>
              </w:tcPr>
              <w:p w14:paraId="6DE1BAD8" w14:textId="00C86014" w:rsidR="00F60378" w:rsidRDefault="00F60378" w:rsidP="00B90B41">
                <w:pPr>
                  <w:jc w:val="right"/>
                  <w:rPr>
                    <w:szCs w:val="21"/>
                  </w:rPr>
                </w:pPr>
                <w:r>
                  <w:t>0.2</w:t>
                </w:r>
                <w:r w:rsidR="00117B1E">
                  <w:t>5</w:t>
                </w:r>
              </w:p>
            </w:tc>
            <w:tc>
              <w:tcPr>
                <w:tcW w:w="1187" w:type="pct"/>
                <w:tcBorders>
                  <w:top w:val="single" w:sz="4" w:space="0" w:color="auto"/>
                  <w:left w:val="single" w:sz="4" w:space="0" w:color="auto"/>
                  <w:bottom w:val="single" w:sz="4" w:space="0" w:color="auto"/>
                  <w:right w:val="single" w:sz="4" w:space="0" w:color="auto"/>
                </w:tcBorders>
                <w:vAlign w:val="center"/>
              </w:tcPr>
              <w:p w14:paraId="07C9DE3E" w14:textId="74C22C61" w:rsidR="00F60378" w:rsidRDefault="00F60378" w:rsidP="00B90B41">
                <w:pPr>
                  <w:jc w:val="right"/>
                  <w:rPr>
                    <w:szCs w:val="21"/>
                  </w:rPr>
                </w:pPr>
                <w:r>
                  <w:t>0.</w:t>
                </w:r>
                <w:r w:rsidR="00117B1E">
                  <w:t>25</w:t>
                </w:r>
              </w:p>
            </w:tc>
          </w:tr>
        </w:tbl>
        <w:p w14:paraId="720D78C9" w14:textId="77777777" w:rsidR="00314CE2" w:rsidRDefault="00E22B5D">
          <w:pPr>
            <w:rPr>
              <w:szCs w:val="21"/>
            </w:rPr>
          </w:pPr>
        </w:p>
      </w:sdtContent>
    </w:sdt>
    <w:p w14:paraId="09DFB654" w14:textId="77777777" w:rsidR="00314CE2" w:rsidRDefault="007874CE" w:rsidP="00933B7D">
      <w:pPr>
        <w:pStyle w:val="3"/>
        <w:numPr>
          <w:ilvl w:val="0"/>
          <w:numId w:val="4"/>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493640939"/>
        <w:lock w:val="sdtContentLocked"/>
        <w:placeholder>
          <w:docPart w:val="GBC22222222222222222222222222222"/>
        </w:placeholder>
      </w:sdtPr>
      <w:sdtEndPr/>
      <w:sdtContent>
        <w:p w14:paraId="66625901" w14:textId="34ACF2A8" w:rsidR="00F60378" w:rsidRDefault="007874CE" w:rsidP="00F60378">
          <w:pPr>
            <w:rPr>
              <w:rFonts w:cstheme="minorBidi"/>
              <w:szCs w:val="21"/>
            </w:rPr>
          </w:pPr>
          <w:r>
            <w:fldChar w:fldCharType="begin"/>
          </w:r>
          <w:r w:rsidR="00F60378">
            <w:instrText>MACROBUTTON  SnrToggleCheckbox □</w:instrText>
          </w:r>
          <w:r w:rsidR="00F60378">
            <w:instrText>适用</w:instrText>
          </w:r>
          <w:r w:rsidR="00F60378">
            <w:instrText xml:space="preserve"> </w:instrText>
          </w:r>
          <w:r>
            <w:fldChar w:fldCharType="end"/>
          </w:r>
          <w:r>
            <w:fldChar w:fldCharType="begin"/>
          </w:r>
          <w:r w:rsidR="00F60378">
            <w:instrText xml:space="preserve"> MACROBUTTON  SnrToggleCheckbox √</w:instrText>
          </w:r>
          <w:r w:rsidR="00F60378">
            <w:instrText>不适用</w:instrText>
          </w:r>
          <w:r w:rsidR="00F60378">
            <w:instrText xml:space="preserve"> </w:instrText>
          </w:r>
          <w:r>
            <w:fldChar w:fldCharType="end"/>
          </w:r>
        </w:p>
      </w:sdtContent>
    </w:sdt>
    <w:p w14:paraId="59D2F064" w14:textId="77777777" w:rsidR="00314CE2" w:rsidRDefault="00314CE2">
      <w:pPr>
        <w:rPr>
          <w:szCs w:val="21"/>
        </w:rPr>
      </w:pPr>
    </w:p>
    <w:sdt>
      <w:sdtPr>
        <w:rPr>
          <w:rFonts w:ascii="宋体" w:hAnsi="宋体" w:cs="宋体"/>
          <w:b w:val="0"/>
          <w:bCs w:val="0"/>
          <w:kern w:val="0"/>
          <w:szCs w:val="21"/>
        </w:rPr>
        <w:alias w:val="模块:补充资料其他说明事项"/>
        <w:tag w:val="_GBC_a60672e5f86e422cbb864ef991c9106b"/>
        <w:id w:val="431783530"/>
        <w:lock w:val="sdtLocked"/>
        <w:placeholder>
          <w:docPart w:val="GBC22222222222222222222222222222"/>
        </w:placeholder>
      </w:sdtPr>
      <w:sdtEndPr>
        <w:rPr>
          <w:rFonts w:ascii="Times New Roman" w:hAnsi="Times New Roman" w:cs="Times New Roman"/>
          <w:kern w:val="2"/>
        </w:rPr>
      </w:sdtEndPr>
      <w:sdtContent>
        <w:p w14:paraId="0C5D2557" w14:textId="77777777" w:rsidR="00314CE2" w:rsidRDefault="007874CE" w:rsidP="00933B7D">
          <w:pPr>
            <w:pStyle w:val="3"/>
            <w:numPr>
              <w:ilvl w:val="0"/>
              <w:numId w:val="4"/>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746682360"/>
            <w:lock w:val="sdtContentLocked"/>
            <w:placeholder>
              <w:docPart w:val="GBC22222222222222222222222222222"/>
            </w:placeholder>
          </w:sdtPr>
          <w:sdtEndPr/>
          <w:sdtContent>
            <w:p w14:paraId="5BED3626" w14:textId="31BE1A15" w:rsidR="00314CE2" w:rsidRDefault="007874CE" w:rsidP="00F60378">
              <w:pPr>
                <w:rPr>
                  <w:szCs w:val="21"/>
                </w:rPr>
              </w:pPr>
              <w:r>
                <w:rPr>
                  <w:szCs w:val="21"/>
                </w:rPr>
                <w:fldChar w:fldCharType="begin"/>
              </w:r>
              <w:r w:rsidR="00F60378">
                <w:rPr>
                  <w:szCs w:val="21"/>
                </w:rPr>
                <w:instrText xml:space="preserve"> MACROBUTTON  SnrToggleCheckbox □</w:instrText>
              </w:r>
              <w:r w:rsidR="00F60378">
                <w:rPr>
                  <w:szCs w:val="21"/>
                </w:rPr>
                <w:instrText>适用</w:instrText>
              </w:r>
              <w:r w:rsidR="00F60378">
                <w:rPr>
                  <w:szCs w:val="21"/>
                </w:rPr>
                <w:instrText xml:space="preserve">  </w:instrText>
              </w:r>
              <w:r>
                <w:rPr>
                  <w:szCs w:val="21"/>
                </w:rPr>
                <w:fldChar w:fldCharType="end"/>
              </w:r>
              <w:r>
                <w:rPr>
                  <w:szCs w:val="21"/>
                </w:rPr>
                <w:fldChar w:fldCharType="begin"/>
              </w:r>
              <w:r w:rsidR="00F60378">
                <w:rPr>
                  <w:szCs w:val="21"/>
                </w:rPr>
                <w:instrText xml:space="preserve"> MACROBUTTON  SnrToggleCheckbox √</w:instrText>
              </w:r>
              <w:r w:rsidR="00F60378">
                <w:rPr>
                  <w:szCs w:val="21"/>
                </w:rPr>
                <w:instrText>不适用</w:instrText>
              </w:r>
              <w:r w:rsidR="00F60378">
                <w:rPr>
                  <w:szCs w:val="21"/>
                </w:rPr>
                <w:instrText xml:space="preserve"> </w:instrText>
              </w:r>
              <w:r>
                <w:rPr>
                  <w:szCs w:val="21"/>
                </w:rPr>
                <w:fldChar w:fldCharType="end"/>
              </w:r>
            </w:p>
          </w:sdtContent>
        </w:sdt>
      </w:sdtContent>
    </w:sdt>
    <w:p w14:paraId="4E027E2D" w14:textId="444E5C2C" w:rsidR="00B922C9" w:rsidRDefault="00B922C9">
      <w:pPr>
        <w:widowControl/>
        <w:jc w:val="left"/>
        <w:rPr>
          <w:szCs w:val="21"/>
        </w:rPr>
      </w:pPr>
      <w:r>
        <w:rPr>
          <w:szCs w:val="21"/>
        </w:rPr>
        <w:br w:type="page"/>
      </w:r>
    </w:p>
    <w:p w14:paraId="0D32CB18" w14:textId="77777777" w:rsidR="00314CE2" w:rsidRDefault="00314CE2">
      <w:pPr>
        <w:rPr>
          <w:szCs w:val="21"/>
        </w:rPr>
      </w:pPr>
    </w:p>
    <w:p w14:paraId="50AF61C8" w14:textId="77777777" w:rsidR="00314CE2" w:rsidRDefault="007874CE" w:rsidP="00582758">
      <w:pPr>
        <w:pStyle w:val="10"/>
        <w:numPr>
          <w:ilvl w:val="0"/>
          <w:numId w:val="2"/>
        </w:numPr>
        <w:jc w:val="both"/>
        <w:rPr>
          <w:rFonts w:ascii="宋体" w:eastAsia="宋体" w:hAnsi="宋体"/>
          <w:bCs w:val="0"/>
          <w:szCs w:val="28"/>
        </w:rPr>
      </w:pPr>
      <w:bookmarkStart w:id="319" w:name="_Toc407111365"/>
      <w:bookmarkStart w:id="320" w:name="_Toc28098034"/>
      <w:r>
        <w:rPr>
          <w:rFonts w:ascii="宋体" w:eastAsia="宋体" w:hAnsi="宋体"/>
          <w:bCs w:val="0"/>
        </w:rPr>
        <w:t>备查</w:t>
      </w:r>
      <w:r>
        <w:rPr>
          <w:rFonts w:ascii="宋体" w:eastAsia="宋体" w:hAnsi="宋体"/>
          <w:bCs w:val="0"/>
          <w:szCs w:val="28"/>
        </w:rPr>
        <w:t>文件目录</w:t>
      </w:r>
      <w:bookmarkEnd w:id="319"/>
      <w:bookmarkEnd w:id="320"/>
    </w:p>
    <w:sdt>
      <w:sdtPr>
        <w:rPr>
          <w:b/>
          <w:bCs/>
          <w:sz w:val="24"/>
        </w:rPr>
        <w:alias w:val="模块:备查文件目录"/>
        <w:tag w:val="_GBC_963a7d90a6f14cd592de64155ea294f1"/>
        <w:id w:val="364337949"/>
        <w:lock w:val="sdtLocked"/>
        <w:placeholder>
          <w:docPart w:val="GBC22222222222222222222222222222"/>
        </w:placeholder>
      </w:sdtPr>
      <w:sdtEndPr>
        <w:rPr>
          <w:b w:val="0"/>
          <w:bCs w:val="0"/>
          <w:sz w:val="21"/>
        </w:rPr>
      </w:sdtEndPr>
      <w:sdtContent>
        <w:p w14:paraId="734722E6" w14:textId="77777777" w:rsidR="00314CE2" w:rsidRDefault="00314CE2">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sdt>
            <w:sdtPr>
              <w:rPr>
                <w:rFonts w:asciiTheme="minorHAnsi" w:eastAsiaTheme="minorEastAsia" w:hAnsiTheme="minorHAnsi" w:cstheme="minorBidi"/>
                <w:szCs w:val="22"/>
              </w:rPr>
              <w:alias w:val="备查文件情况"/>
              <w:tag w:val="_GBC_a1af99b129a74e47a865dd7d29f8fd1f"/>
              <w:id w:val="-149988572"/>
              <w:lock w:val="sdtLocked"/>
            </w:sdtPr>
            <w:sdtEndPr/>
            <w:sdtContent>
              <w:tr w:rsidR="00B922C9" w14:paraId="0F1C432F" w14:textId="77777777" w:rsidTr="00C03BBE">
                <w:trPr>
                  <w:cantSplit/>
                </w:trPr>
                <w:sdt>
                  <w:sdtPr>
                    <w:rPr>
                      <w:rFonts w:asciiTheme="minorHAnsi" w:eastAsiaTheme="minorEastAsia" w:hAnsiTheme="minorHAnsi" w:cstheme="minorBidi"/>
                      <w:szCs w:val="22"/>
                    </w:rPr>
                    <w:tag w:val="_PLD_2e6c9fd0dd554ae6809ae6f09827acf7"/>
                    <w:id w:val="1072153429"/>
                    <w:lock w:val="sdtLocked"/>
                  </w:sdtPr>
                  <w:sdtEndPr>
                    <w:rPr>
                      <w:rFonts w:ascii="Times New Roman" w:eastAsia="宋体" w:hAnsi="Times New Roman" w:cs="Times New Roman"/>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7B0C6504" w14:textId="77777777" w:rsidR="00B922C9" w:rsidRDefault="00B922C9" w:rsidP="00C03BBE">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258C36BA" w14:textId="77777777" w:rsidR="00B922C9" w:rsidRDefault="00B922C9" w:rsidP="00C03BBE">
                    <w:pPr>
                      <w:autoSpaceDE w:val="0"/>
                      <w:autoSpaceDN w:val="0"/>
                      <w:adjustRightInd w:val="0"/>
                    </w:pPr>
                    <w:r>
                      <w:t>载有法定代表人、主管会计工作负责人、会计机构负责人签名并盖章的会计报表。</w:t>
                    </w:r>
                  </w:p>
                </w:tc>
              </w:tr>
            </w:sdtContent>
          </w:sdt>
          <w:sdt>
            <w:sdtPr>
              <w:rPr>
                <w:rFonts w:asciiTheme="minorHAnsi" w:eastAsiaTheme="minorEastAsia" w:hAnsiTheme="minorHAnsi" w:cstheme="minorBidi"/>
                <w:szCs w:val="22"/>
              </w:rPr>
              <w:alias w:val="备查文件情况"/>
              <w:tag w:val="_GBC_a1af99b129a74e47a865dd7d29f8fd1f"/>
              <w:id w:val="-1336758811"/>
              <w:lock w:val="sdtLocked"/>
            </w:sdtPr>
            <w:sdtEndPr/>
            <w:sdtContent>
              <w:tr w:rsidR="00B922C9" w14:paraId="431361E7" w14:textId="77777777" w:rsidTr="00C03BBE">
                <w:trPr>
                  <w:cantSplit/>
                </w:trPr>
                <w:sdt>
                  <w:sdtPr>
                    <w:rPr>
                      <w:rFonts w:asciiTheme="minorHAnsi" w:eastAsiaTheme="minorEastAsia" w:hAnsiTheme="minorHAnsi" w:cstheme="minorBidi"/>
                      <w:szCs w:val="22"/>
                    </w:rPr>
                    <w:tag w:val="_PLD_2e6c9fd0dd554ae6809ae6f09827acf7"/>
                    <w:id w:val="-909776876"/>
                    <w:lock w:val="sdtLocked"/>
                  </w:sdtPr>
                  <w:sdtEndPr>
                    <w:rPr>
                      <w:rFonts w:ascii="Times New Roman" w:eastAsia="宋体" w:hAnsi="Times New Roman" w:cs="Times New Roman"/>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4A4A0BBC" w14:textId="77777777" w:rsidR="00B922C9" w:rsidRDefault="00B922C9" w:rsidP="00C03BBE">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15B104D7" w14:textId="77777777" w:rsidR="00B922C9" w:rsidRDefault="00B922C9" w:rsidP="00C03BBE">
                    <w:pPr>
                      <w:autoSpaceDE w:val="0"/>
                      <w:autoSpaceDN w:val="0"/>
                      <w:adjustRightInd w:val="0"/>
                    </w:pPr>
                    <w:r>
                      <w:t>载有会计师事务所盖章、注册会计师签名并盖章的审计报告原件。</w:t>
                    </w:r>
                  </w:p>
                </w:tc>
              </w:tr>
            </w:sdtContent>
          </w:sdt>
          <w:sdt>
            <w:sdtPr>
              <w:rPr>
                <w:rFonts w:asciiTheme="minorHAnsi" w:eastAsiaTheme="minorEastAsia" w:hAnsiTheme="minorHAnsi" w:cstheme="minorBidi"/>
                <w:szCs w:val="22"/>
              </w:rPr>
              <w:alias w:val="备查文件情况"/>
              <w:tag w:val="_GBC_a1af99b129a74e47a865dd7d29f8fd1f"/>
              <w:id w:val="958765127"/>
              <w:lock w:val="sdtLocked"/>
            </w:sdtPr>
            <w:sdtEndPr/>
            <w:sdtContent>
              <w:tr w:rsidR="00B922C9" w14:paraId="724737CB" w14:textId="77777777" w:rsidTr="00C03BBE">
                <w:trPr>
                  <w:cantSplit/>
                </w:trPr>
                <w:sdt>
                  <w:sdtPr>
                    <w:rPr>
                      <w:rFonts w:asciiTheme="minorHAnsi" w:eastAsiaTheme="minorEastAsia" w:hAnsiTheme="minorHAnsi" w:cstheme="minorBidi"/>
                      <w:szCs w:val="22"/>
                    </w:rPr>
                    <w:tag w:val="_PLD_2e6c9fd0dd554ae6809ae6f09827acf7"/>
                    <w:id w:val="-2001333858"/>
                    <w:lock w:val="sdtLocked"/>
                  </w:sdtPr>
                  <w:sdtEndPr>
                    <w:rPr>
                      <w:rFonts w:ascii="Times New Roman" w:eastAsia="宋体" w:hAnsi="Times New Roman" w:cs="Times New Roman"/>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599FC4CA" w14:textId="77777777" w:rsidR="00B922C9" w:rsidRDefault="00B922C9" w:rsidP="00C03BBE">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614D6C79" w14:textId="41F1644A" w:rsidR="00B922C9" w:rsidRDefault="00E3756B" w:rsidP="00C03BBE">
                    <w:pPr>
                      <w:autoSpaceDE w:val="0"/>
                      <w:autoSpaceDN w:val="0"/>
                      <w:adjustRightInd w:val="0"/>
                    </w:pPr>
                    <w:r>
                      <w:rPr>
                        <w:rFonts w:hint="eastAsia"/>
                      </w:rPr>
                      <w:t>报告期内在中国证监会指定报纸上公开披露过的所有文件的正本及公告原稿。</w:t>
                    </w:r>
                  </w:p>
                </w:tc>
              </w:tr>
            </w:sdtContent>
          </w:sdt>
        </w:tbl>
        <w:p w14:paraId="31345EC8" w14:textId="77777777" w:rsidR="00B922C9" w:rsidRDefault="00B922C9"/>
        <w:p w14:paraId="56362550" w14:textId="45B77443" w:rsidR="00314CE2" w:rsidRDefault="007874CE" w:rsidP="00582758">
          <w:pPr>
            <w:spacing w:line="360" w:lineRule="exact"/>
            <w:ind w:right="5"/>
            <w:jc w:val="right"/>
            <w:rPr>
              <w:u w:val="single"/>
            </w:rPr>
          </w:pPr>
          <w:r>
            <w:t>董事长：</w:t>
          </w:r>
          <w:sdt>
            <w:sdtPr>
              <w:alias w:val="报告发布人"/>
              <w:tag w:val="_GBC_c7ba2bb638cf41b594c93928cb88221a"/>
              <w:id w:val="986044736"/>
              <w:lock w:val="sdtLocked"/>
              <w:placeholder>
                <w:docPart w:val="GBC22222222222222222222222222222"/>
              </w:placeholder>
            </w:sdtPr>
            <w:sdtEndPr/>
            <w:sdtContent>
              <w:r w:rsidR="00B922C9">
                <w:t>马玉川</w:t>
              </w:r>
            </w:sdtContent>
          </w:sdt>
        </w:p>
        <w:p w14:paraId="6A160CFC" w14:textId="46D068B9" w:rsidR="00582758" w:rsidRDefault="007874CE" w:rsidP="00582758">
          <w:pPr>
            <w:spacing w:line="360" w:lineRule="exact"/>
            <w:ind w:right="5"/>
            <w:jc w:val="right"/>
          </w:pPr>
          <w:r>
            <w:t>董事会批准报送日期：</w:t>
          </w:r>
          <w:sdt>
            <w:sdtPr>
              <w:alias w:val="报告董事会批准报送日期"/>
              <w:tag w:val="_GBC_71049e7f7e514ae7b28070ad1a1eb831"/>
              <w:id w:val="-627547867"/>
              <w:lock w:val="sdtLocked"/>
              <w:placeholder>
                <w:docPart w:val="GBC22222222222222222222222222222"/>
              </w:placeholder>
              <w:date w:fullDate="2021-03-26T00:00:00Z">
                <w:dateFormat w:val="yyyy'年'M'月'd'日'"/>
                <w:lid w:val="zh-CN"/>
                <w:storeMappedDataAs w:val="dateTime"/>
                <w:calendar w:val="gregorian"/>
              </w:date>
            </w:sdtPr>
            <w:sdtEndPr/>
            <w:sdtContent>
              <w:r w:rsidR="00B922C9">
                <w:rPr>
                  <w:rFonts w:hint="eastAsia"/>
                </w:rPr>
                <w:t>2021</w:t>
              </w:r>
              <w:r w:rsidR="00B922C9">
                <w:rPr>
                  <w:rFonts w:hint="eastAsia"/>
                </w:rPr>
                <w:t>年</w:t>
              </w:r>
              <w:r w:rsidR="00B922C9">
                <w:rPr>
                  <w:rFonts w:hint="eastAsia"/>
                </w:rPr>
                <w:t>3</w:t>
              </w:r>
              <w:r w:rsidR="00B922C9">
                <w:rPr>
                  <w:rFonts w:hint="eastAsia"/>
                </w:rPr>
                <w:t>月</w:t>
              </w:r>
              <w:r w:rsidR="00B922C9">
                <w:rPr>
                  <w:rFonts w:hint="eastAsia"/>
                </w:rPr>
                <w:t>26</w:t>
              </w:r>
              <w:r w:rsidR="00B922C9">
                <w:rPr>
                  <w:rFonts w:hint="eastAsia"/>
                </w:rPr>
                <w:t>日</w:t>
              </w:r>
            </w:sdtContent>
          </w:sdt>
          <w:r>
            <w:t xml:space="preserve"> </w:t>
          </w:r>
        </w:p>
        <w:p w14:paraId="7A6A639D" w14:textId="1832A5F9" w:rsidR="00582758" w:rsidRDefault="00E22B5D" w:rsidP="00582758">
          <w:pPr>
            <w:spacing w:line="360" w:lineRule="exact"/>
            <w:ind w:right="5"/>
            <w:jc w:val="right"/>
          </w:pPr>
        </w:p>
      </w:sdtContent>
    </w:sdt>
    <w:sdt>
      <w:sdtPr>
        <w:rPr>
          <w:sz w:val="24"/>
        </w:rPr>
        <w:alias w:val="模块:修订信息 "/>
        <w:tag w:val="_GBC_e51b54728b2e4e53b95b0611d0df9b06"/>
        <w:id w:val="-1958243911"/>
        <w:lock w:val="sdtLocked"/>
        <w:placeholder>
          <w:docPart w:val="GBC22222222222222222222222222222"/>
        </w:placeholder>
      </w:sdtPr>
      <w:sdtEndPr>
        <w:rPr>
          <w:sz w:val="21"/>
        </w:rPr>
      </w:sdtEndPr>
      <w:sdtContent>
        <w:p w14:paraId="0D5B0A87" w14:textId="77777777" w:rsidR="00314CE2" w:rsidRDefault="007874CE">
          <w:pPr>
            <w:spacing w:line="360" w:lineRule="exact"/>
            <w:ind w:right="5"/>
            <w:rPr>
              <w:b/>
              <w:sz w:val="24"/>
            </w:rPr>
          </w:pPr>
          <w:r>
            <w:rPr>
              <w:b/>
              <w:sz w:val="24"/>
            </w:rPr>
            <w:t>修订信息</w:t>
          </w:r>
        </w:p>
        <w:sdt>
          <w:sdtPr>
            <w:alias w:val="是否适用：修订信息表[双击切换]"/>
            <w:tag w:val="_GBC_888e757d42a24d3a87b71f50b0589b0a"/>
            <w:id w:val="-966348768"/>
            <w:lock w:val="sdtContentLocked"/>
            <w:placeholder>
              <w:docPart w:val="GBC22222222222222222222222222222"/>
            </w:placeholder>
          </w:sdtPr>
          <w:sdtEndPr/>
          <w:sdtContent>
            <w:p w14:paraId="74240607" w14:textId="4B97E41B" w:rsidR="00314CE2" w:rsidRDefault="007874CE" w:rsidP="00582758">
              <w:r>
                <w:fldChar w:fldCharType="begin"/>
              </w:r>
              <w:r w:rsidR="00582758">
                <w:rPr>
                  <w:rFonts w:hint="eastAsia"/>
                </w:rPr>
                <w:instrText xml:space="preserve">MACROBUTTON  SnrToggleCheckbox </w:instrText>
              </w:r>
              <w:r w:rsidR="00582758">
                <w:rPr>
                  <w:rFonts w:hint="eastAsia"/>
                </w:rPr>
                <w:instrText>□适用</w:instrText>
              </w:r>
              <w:r w:rsidR="00582758">
                <w:rPr>
                  <w:rFonts w:hint="eastAsia"/>
                </w:rPr>
                <w:instrText xml:space="preserve"> </w:instrText>
              </w:r>
              <w:r>
                <w:fldChar w:fldCharType="end"/>
              </w:r>
              <w:r>
                <w:fldChar w:fldCharType="begin"/>
              </w:r>
              <w:r w:rsidR="00582758">
                <w:rPr>
                  <w:rFonts w:hint="eastAsia"/>
                </w:rPr>
                <w:instrText xml:space="preserve"> MACROBUTTON  SnrToggleCheckbox </w:instrText>
              </w:r>
              <w:r w:rsidR="00582758">
                <w:rPr>
                  <w:rFonts w:hint="eastAsia"/>
                </w:rPr>
                <w:instrText>√不适用</w:instrText>
              </w:r>
              <w:r w:rsidR="00582758">
                <w:rPr>
                  <w:rFonts w:hint="eastAsia"/>
                </w:rPr>
                <w:instrText xml:space="preserve"> </w:instrText>
              </w:r>
              <w:r>
                <w:fldChar w:fldCharType="end"/>
              </w:r>
            </w:p>
          </w:sdtContent>
        </w:sdt>
      </w:sdtContent>
    </w:sdt>
    <w:sectPr w:rsidR="00314CE2"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8737F" w14:textId="77777777" w:rsidR="00E22B5D" w:rsidRDefault="00E22B5D" w:rsidP="00365E23">
      <w:r>
        <w:separator/>
      </w:r>
    </w:p>
  </w:endnote>
  <w:endnote w:type="continuationSeparator" w:id="0">
    <w:p w14:paraId="0CF3111A" w14:textId="77777777" w:rsidR="00E22B5D" w:rsidRDefault="00E22B5D"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50C8C6DA" w14:textId="77777777" w:rsidR="00D07065" w:rsidRDefault="00D07065" w:rsidP="004860B6">
            <w:pPr>
              <w:pStyle w:val="ad"/>
              <w:jc w:val="center"/>
            </w:pPr>
            <w:r>
              <w:rPr>
                <w:b/>
                <w:bCs/>
                <w:sz w:val="24"/>
                <w:szCs w:val="24"/>
              </w:rPr>
              <w:fldChar w:fldCharType="begin"/>
            </w:r>
            <w:r>
              <w:rPr>
                <w:b/>
                <w:bCs/>
              </w:rPr>
              <w:instrText>PAGE</w:instrText>
            </w:r>
            <w:r>
              <w:rPr>
                <w:b/>
                <w:bCs/>
                <w:sz w:val="24"/>
                <w:szCs w:val="24"/>
              </w:rPr>
              <w:fldChar w:fldCharType="separate"/>
            </w:r>
            <w:r w:rsidR="007B1AB1">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B1AB1">
              <w:rPr>
                <w:b/>
                <w:bCs/>
                <w:noProof/>
              </w:rPr>
              <w:t>151</w:t>
            </w:r>
            <w:r>
              <w:rPr>
                <w:b/>
                <w:bCs/>
                <w:sz w:val="24"/>
                <w:szCs w:val="24"/>
              </w:rPr>
              <w:fldChar w:fldCharType="end"/>
            </w:r>
          </w:p>
        </w:sdtContent>
      </w:sdt>
    </w:sdtContent>
  </w:sdt>
  <w:p w14:paraId="41817C53" w14:textId="77777777" w:rsidR="00D07065" w:rsidRDefault="00D0706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6F2ED" w14:textId="77777777" w:rsidR="00E22B5D" w:rsidRDefault="00E22B5D" w:rsidP="00365E23">
      <w:r>
        <w:separator/>
      </w:r>
    </w:p>
  </w:footnote>
  <w:footnote w:type="continuationSeparator" w:id="0">
    <w:p w14:paraId="0BB173BC" w14:textId="77777777" w:rsidR="00E22B5D" w:rsidRDefault="00E22B5D"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50B07" w14:textId="71F4D985" w:rsidR="00D07065" w:rsidRPr="009B70CF" w:rsidRDefault="00434150" w:rsidP="00434150">
    <w:pPr>
      <w:pStyle w:val="ac"/>
      <w:tabs>
        <w:tab w:val="clear" w:pos="8306"/>
        <w:tab w:val="center" w:pos="4406"/>
        <w:tab w:val="left" w:pos="8364"/>
        <w:tab w:val="left" w:pos="8505"/>
      </w:tabs>
      <w:ind w:rightChars="10" w:right="21"/>
      <w:jc w:val="both"/>
      <w:rPr>
        <w:b/>
      </w:rPr>
    </w:pPr>
    <w:r w:rsidRPr="000442A6">
      <w:rPr>
        <w:color w:val="0000FF"/>
      </w:rPr>
      <w:object w:dxaOrig="2146" w:dyaOrig="2011" w14:anchorId="21644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pt;height:15.65pt" o:ole="" fillcolor="blue">
          <v:imagedata r:id="rId1" o:title=""/>
        </v:shape>
        <o:OLEObject Type="Embed" ProgID="Word.Picture.8" ShapeID="_x0000_i1026" DrawAspect="Content" ObjectID="_1678619301" r:id="rId2"/>
      </w:object>
    </w:r>
    <w:r>
      <w:rPr>
        <w:color w:val="0000FF"/>
      </w:rPr>
      <w:t xml:space="preserve">                                 </w:t>
    </w:r>
    <w:r w:rsidRPr="00434150">
      <w:rPr>
        <w:rFonts w:ascii="Times New Roman" w:hAnsi="Times New Roman"/>
        <w:color w:val="0000FF"/>
      </w:rPr>
      <w:t xml:space="preserve">    </w:t>
    </w:r>
    <w:r w:rsidR="00D07065" w:rsidRPr="00434150">
      <w:rPr>
        <w:rFonts w:ascii="Times New Roman" w:hAnsi="Times New Roman"/>
      </w:rPr>
      <w:t>2020</w:t>
    </w:r>
    <w:r w:rsidR="00D07065" w:rsidRPr="00434150">
      <w:rPr>
        <w:rFonts w:ascii="Times New Roman" w:hAnsi="Times New Roman"/>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417F84"/>
    <w:multiLevelType w:val="hybridMultilevel"/>
    <w:tmpl w:val="6B5AE738"/>
    <w:lvl w:ilvl="0" w:tplc="A9D62750">
      <w:start w:val="1"/>
      <w:numFmt w:val="decimalEnclosedCircle"/>
      <w:lvlText w:val="%1"/>
      <w:lvlJc w:val="left"/>
      <w:pPr>
        <w:ind w:left="840" w:hanging="360"/>
      </w:pPr>
      <w:rPr>
        <w:rFonts w:ascii="宋体" w:hAnsi="宋体" w:hint="default"/>
        <w:b w:val="0"/>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C456D77"/>
    <w:multiLevelType w:val="hybridMultilevel"/>
    <w:tmpl w:val="7BA049A0"/>
    <w:lvl w:ilvl="0" w:tplc="3D0A3726">
      <w:start w:val="2"/>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04977C1"/>
    <w:multiLevelType w:val="hybridMultilevel"/>
    <w:tmpl w:val="D4705A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29D225B3"/>
    <w:multiLevelType w:val="hybridMultilevel"/>
    <w:tmpl w:val="3B6C23EE"/>
    <w:lvl w:ilvl="0" w:tplc="B1FEE492">
      <w:start w:val="1"/>
      <w:numFmt w:val="decimal"/>
      <w:suff w:val="space"/>
      <w:lvlText w:val="（%1）"/>
      <w:lvlJc w:val="left"/>
      <w:pPr>
        <w:ind w:left="1320" w:hanging="420"/>
      </w:pPr>
      <w:rPr>
        <w:rFonts w:cs="Times New Roman"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1">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1042AC8"/>
    <w:multiLevelType w:val="multilevel"/>
    <w:tmpl w:val="F288D55A"/>
    <w:lvl w:ilvl="0">
      <w:start w:val="1"/>
      <w:numFmt w:val="chineseCountingThousand"/>
      <w:suff w:val="nothing"/>
      <w:lvlText w:val="%1、"/>
      <w:lvlJc w:val="left"/>
      <w:pPr>
        <w:ind w:left="420" w:hanging="420"/>
      </w:pPr>
      <w:rPr>
        <w:rFonts w:hint="eastAsia"/>
        <w:color w:val="auto"/>
      </w:rPr>
    </w:lvl>
    <w:lvl w:ilvl="1">
      <w:start w:val="1"/>
      <w:numFmt w:val="none"/>
      <w:suff w:val="space"/>
      <w:lvlText w:val="一、"/>
      <w:lvlJc w:val="left"/>
      <w:pPr>
        <w:ind w:left="284" w:firstLine="136"/>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9A70043"/>
    <w:multiLevelType w:val="hybridMultilevel"/>
    <w:tmpl w:val="5A909BCC"/>
    <w:lvl w:ilvl="0" w:tplc="EC38B3E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DD851A7"/>
    <w:multiLevelType w:val="hybridMultilevel"/>
    <w:tmpl w:val="CEC051FE"/>
    <w:lvl w:ilvl="0" w:tplc="EBB071EC">
      <w:start w:val="1"/>
      <w:numFmt w:val="decimal"/>
      <w:suff w:val="space"/>
      <w:lvlText w:val="（%1）"/>
      <w:lvlJc w:val="left"/>
      <w:pPr>
        <w:ind w:left="562" w:hanging="420"/>
      </w:pPr>
      <w:rPr>
        <w:rFonts w:ascii="Times New Roman" w:hAnsi="Times New Roman" w:cs="Arial" w:hint="default"/>
      </w:rPr>
    </w:lvl>
    <w:lvl w:ilvl="1" w:tplc="04090019" w:tentative="1">
      <w:start w:val="1"/>
      <w:numFmt w:val="lowerLetter"/>
      <w:lvlText w:val="%2)"/>
      <w:lvlJc w:val="left"/>
      <w:pPr>
        <w:ind w:left="3675" w:hanging="420"/>
      </w:pPr>
    </w:lvl>
    <w:lvl w:ilvl="2" w:tplc="0409001B" w:tentative="1">
      <w:start w:val="1"/>
      <w:numFmt w:val="lowerRoman"/>
      <w:lvlText w:val="%3."/>
      <w:lvlJc w:val="right"/>
      <w:pPr>
        <w:ind w:left="4095" w:hanging="420"/>
      </w:pPr>
    </w:lvl>
    <w:lvl w:ilvl="3" w:tplc="0409000F" w:tentative="1">
      <w:start w:val="1"/>
      <w:numFmt w:val="decimal"/>
      <w:lvlText w:val="%4."/>
      <w:lvlJc w:val="left"/>
      <w:pPr>
        <w:ind w:left="4515" w:hanging="420"/>
      </w:pPr>
    </w:lvl>
    <w:lvl w:ilvl="4" w:tplc="04090019" w:tentative="1">
      <w:start w:val="1"/>
      <w:numFmt w:val="lowerLetter"/>
      <w:lvlText w:val="%5)"/>
      <w:lvlJc w:val="left"/>
      <w:pPr>
        <w:ind w:left="4935" w:hanging="420"/>
      </w:pPr>
    </w:lvl>
    <w:lvl w:ilvl="5" w:tplc="0409001B" w:tentative="1">
      <w:start w:val="1"/>
      <w:numFmt w:val="lowerRoman"/>
      <w:lvlText w:val="%6."/>
      <w:lvlJc w:val="right"/>
      <w:pPr>
        <w:ind w:left="5355" w:hanging="420"/>
      </w:pPr>
    </w:lvl>
    <w:lvl w:ilvl="6" w:tplc="0409000F" w:tentative="1">
      <w:start w:val="1"/>
      <w:numFmt w:val="decimal"/>
      <w:lvlText w:val="%7."/>
      <w:lvlJc w:val="left"/>
      <w:pPr>
        <w:ind w:left="5775" w:hanging="420"/>
      </w:pPr>
    </w:lvl>
    <w:lvl w:ilvl="7" w:tplc="04090019" w:tentative="1">
      <w:start w:val="1"/>
      <w:numFmt w:val="lowerLetter"/>
      <w:lvlText w:val="%8)"/>
      <w:lvlJc w:val="left"/>
      <w:pPr>
        <w:ind w:left="6195" w:hanging="420"/>
      </w:pPr>
    </w:lvl>
    <w:lvl w:ilvl="8" w:tplc="0409001B" w:tentative="1">
      <w:start w:val="1"/>
      <w:numFmt w:val="lowerRoman"/>
      <w:lvlText w:val="%9."/>
      <w:lvlJc w:val="right"/>
      <w:pPr>
        <w:ind w:left="6615" w:hanging="420"/>
      </w:pPr>
    </w:lvl>
  </w:abstractNum>
  <w:abstractNum w:abstractNumId="6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4DDD5587"/>
    <w:multiLevelType w:val="hybridMultilevel"/>
    <w:tmpl w:val="B1A47E84"/>
    <w:lvl w:ilvl="0" w:tplc="04090017">
      <w:start w:val="1"/>
      <w:numFmt w:val="chineseCountingThousand"/>
      <w:lvlText w:val="(%1)"/>
      <w:lvlJc w:val="left"/>
      <w:pPr>
        <w:ind w:left="902" w:hanging="420"/>
      </w:pPr>
    </w:lvl>
    <w:lvl w:ilvl="1" w:tplc="20C4499C">
      <w:start w:val="1"/>
      <w:numFmt w:val="japaneseCounting"/>
      <w:lvlText w:val="（%2）"/>
      <w:lvlJc w:val="left"/>
      <w:pPr>
        <w:ind w:left="1129" w:hanging="420"/>
      </w:pPr>
      <w:rPr>
        <w:rFonts w:hint="default"/>
      </w:rPr>
    </w:lvl>
    <w:lvl w:ilvl="2" w:tplc="3B7C7FF6">
      <w:start w:val="1"/>
      <w:numFmt w:val="decimal"/>
      <w:lvlText w:val="%3、"/>
      <w:lvlJc w:val="left"/>
      <w:pPr>
        <w:ind w:left="2042" w:hanging="720"/>
      </w:pPr>
      <w:rPr>
        <w:rFonts w:hint="default"/>
      </w:r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2">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21A3D3B"/>
    <w:multiLevelType w:val="hybridMultilevel"/>
    <w:tmpl w:val="0BBA442E"/>
    <w:lvl w:ilvl="0" w:tplc="0DC81BDC">
      <w:start w:val="1"/>
      <w:numFmt w:val="decimal"/>
      <w:suff w:val="space"/>
      <w:lvlText w:val="（%1）"/>
      <w:lvlJc w:val="left"/>
      <w:pPr>
        <w:ind w:left="1320" w:hanging="420"/>
      </w:pPr>
      <w:rPr>
        <w:rFonts w:cs="Times New Roman"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7">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65292BED"/>
    <w:multiLevelType w:val="hybridMultilevel"/>
    <w:tmpl w:val="A96E7FE2"/>
    <w:lvl w:ilvl="0" w:tplc="2E444F74">
      <w:start w:val="1"/>
      <w:numFmt w:val="decimal"/>
      <w:suff w:val="space"/>
      <w:lvlText w:val="（%1）"/>
      <w:lvlJc w:val="left"/>
      <w:pPr>
        <w:ind w:left="1320" w:hanging="420"/>
      </w:pPr>
      <w:rPr>
        <w:rFonts w:cs="Times New Roman"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10">
    <w:nsid w:val="65E84DF4"/>
    <w:multiLevelType w:val="hybridMultilevel"/>
    <w:tmpl w:val="AF26ED9E"/>
    <w:lvl w:ilvl="0" w:tplc="10CCC7A6">
      <w:start w:val="2"/>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B7E11B3"/>
    <w:multiLevelType w:val="hybridMultilevel"/>
    <w:tmpl w:val="9A24DF02"/>
    <w:lvl w:ilvl="0" w:tplc="4DE00EF2">
      <w:start w:val="1"/>
      <w:numFmt w:val="decimal"/>
      <w:lvlText w:val="（%1）"/>
      <w:lvlJc w:val="left"/>
      <w:pPr>
        <w:ind w:left="900" w:hanging="420"/>
      </w:pPr>
      <w:rPr>
        <w:rFonts w:cs="Times New Roman" w:hint="default"/>
      </w:rPr>
    </w:lvl>
    <w:lvl w:ilvl="1" w:tplc="8EC82116">
      <w:start w:val="1"/>
      <w:numFmt w:val="decimal"/>
      <w:suff w:val="space"/>
      <w:lvlText w:val="（%2）"/>
      <w:lvlJc w:val="left"/>
      <w:pPr>
        <w:ind w:left="1320" w:hanging="420"/>
      </w:pPr>
      <w:rPr>
        <w:rFonts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5">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6F4040C6"/>
    <w:multiLevelType w:val="hybridMultilevel"/>
    <w:tmpl w:val="D02A7978"/>
    <w:lvl w:ilvl="0" w:tplc="48009544">
      <w:start w:val="1"/>
      <w:numFmt w:val="decimal"/>
      <w:suff w:val="space"/>
      <w:lvlText w:val="（%1）"/>
      <w:lvlJc w:val="left"/>
      <w:pPr>
        <w:ind w:left="1320" w:hanging="420"/>
      </w:pPr>
      <w:rPr>
        <w:rFonts w:cs="Times New Roman"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3">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49B233D"/>
    <w:multiLevelType w:val="hybridMultilevel"/>
    <w:tmpl w:val="2E8AF472"/>
    <w:lvl w:ilvl="0" w:tplc="002262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2">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3"/>
  </w:num>
  <w:num w:numId="2">
    <w:abstractNumId w:val="28"/>
  </w:num>
  <w:num w:numId="3">
    <w:abstractNumId w:val="38"/>
  </w:num>
  <w:num w:numId="4">
    <w:abstractNumId w:val="45"/>
  </w:num>
  <w:num w:numId="5">
    <w:abstractNumId w:val="57"/>
  </w:num>
  <w:num w:numId="6">
    <w:abstractNumId w:val="86"/>
  </w:num>
  <w:num w:numId="7">
    <w:abstractNumId w:val="59"/>
  </w:num>
  <w:num w:numId="8">
    <w:abstractNumId w:val="49"/>
  </w:num>
  <w:num w:numId="9">
    <w:abstractNumId w:val="41"/>
  </w:num>
  <w:num w:numId="10">
    <w:abstractNumId w:val="71"/>
  </w:num>
  <w:num w:numId="11">
    <w:abstractNumId w:val="32"/>
  </w:num>
  <w:num w:numId="12">
    <w:abstractNumId w:val="46"/>
  </w:num>
  <w:num w:numId="13">
    <w:abstractNumId w:val="82"/>
  </w:num>
  <w:num w:numId="14">
    <w:abstractNumId w:val="123"/>
  </w:num>
  <w:num w:numId="15">
    <w:abstractNumId w:val="128"/>
  </w:num>
  <w:num w:numId="16">
    <w:abstractNumId w:val="18"/>
  </w:num>
  <w:num w:numId="17">
    <w:abstractNumId w:val="5"/>
  </w:num>
  <w:num w:numId="18">
    <w:abstractNumId w:val="112"/>
  </w:num>
  <w:num w:numId="19">
    <w:abstractNumId w:val="134"/>
  </w:num>
  <w:num w:numId="20">
    <w:abstractNumId w:val="89"/>
  </w:num>
  <w:num w:numId="21">
    <w:abstractNumId w:val="60"/>
  </w:num>
  <w:num w:numId="22">
    <w:abstractNumId w:val="77"/>
  </w:num>
  <w:num w:numId="23">
    <w:abstractNumId w:val="76"/>
  </w:num>
  <w:num w:numId="24">
    <w:abstractNumId w:val="91"/>
  </w:num>
  <w:num w:numId="25">
    <w:abstractNumId w:val="84"/>
  </w:num>
  <w:num w:numId="26">
    <w:abstractNumId w:val="2"/>
  </w:num>
  <w:num w:numId="27">
    <w:abstractNumId w:val="130"/>
  </w:num>
  <w:num w:numId="28">
    <w:abstractNumId w:val="61"/>
  </w:num>
  <w:num w:numId="29">
    <w:abstractNumId w:val="1"/>
  </w:num>
  <w:num w:numId="30">
    <w:abstractNumId w:val="48"/>
  </w:num>
  <w:num w:numId="31">
    <w:abstractNumId w:val="34"/>
  </w:num>
  <w:num w:numId="32">
    <w:abstractNumId w:val="118"/>
  </w:num>
  <w:num w:numId="33">
    <w:abstractNumId w:val="120"/>
  </w:num>
  <w:num w:numId="34">
    <w:abstractNumId w:val="50"/>
  </w:num>
  <w:num w:numId="35">
    <w:abstractNumId w:val="21"/>
  </w:num>
  <w:num w:numId="36">
    <w:abstractNumId w:val="10"/>
  </w:num>
  <w:num w:numId="37">
    <w:abstractNumId w:val="132"/>
  </w:num>
  <w:num w:numId="38">
    <w:abstractNumId w:val="43"/>
  </w:num>
  <w:num w:numId="39">
    <w:abstractNumId w:val="135"/>
  </w:num>
  <w:num w:numId="40">
    <w:abstractNumId w:val="102"/>
  </w:num>
  <w:num w:numId="41">
    <w:abstractNumId w:val="79"/>
  </w:num>
  <w:num w:numId="42">
    <w:abstractNumId w:val="85"/>
  </w:num>
  <w:num w:numId="43">
    <w:abstractNumId w:val="8"/>
  </w:num>
  <w:num w:numId="44">
    <w:abstractNumId w:val="54"/>
  </w:num>
  <w:num w:numId="45">
    <w:abstractNumId w:val="13"/>
  </w:num>
  <w:num w:numId="46">
    <w:abstractNumId w:val="63"/>
  </w:num>
  <w:num w:numId="47">
    <w:abstractNumId w:val="92"/>
  </w:num>
  <w:num w:numId="48">
    <w:abstractNumId w:val="44"/>
  </w:num>
  <w:num w:numId="49">
    <w:abstractNumId w:val="93"/>
  </w:num>
  <w:num w:numId="50">
    <w:abstractNumId w:val="0"/>
  </w:num>
  <w:num w:numId="51">
    <w:abstractNumId w:val="136"/>
  </w:num>
  <w:num w:numId="52">
    <w:abstractNumId w:val="137"/>
  </w:num>
  <w:num w:numId="53">
    <w:abstractNumId w:val="23"/>
  </w:num>
  <w:num w:numId="54">
    <w:abstractNumId w:val="52"/>
  </w:num>
  <w:num w:numId="55">
    <w:abstractNumId w:val="67"/>
  </w:num>
  <w:num w:numId="56">
    <w:abstractNumId w:val="17"/>
  </w:num>
  <w:num w:numId="57">
    <w:abstractNumId w:val="51"/>
  </w:num>
  <w:num w:numId="58">
    <w:abstractNumId w:val="35"/>
  </w:num>
  <w:num w:numId="59">
    <w:abstractNumId w:val="27"/>
  </w:num>
  <w:num w:numId="60">
    <w:abstractNumId w:val="121"/>
  </w:num>
  <w:num w:numId="61">
    <w:abstractNumId w:val="53"/>
  </w:num>
  <w:num w:numId="62">
    <w:abstractNumId w:val="115"/>
  </w:num>
  <w:num w:numId="63">
    <w:abstractNumId w:val="99"/>
  </w:num>
  <w:num w:numId="64">
    <w:abstractNumId w:val="87"/>
  </w:num>
  <w:num w:numId="65">
    <w:abstractNumId w:val="25"/>
  </w:num>
  <w:num w:numId="66">
    <w:abstractNumId w:val="97"/>
  </w:num>
  <w:num w:numId="67">
    <w:abstractNumId w:val="15"/>
  </w:num>
  <w:num w:numId="68">
    <w:abstractNumId w:val="116"/>
  </w:num>
  <w:num w:numId="69">
    <w:abstractNumId w:val="103"/>
  </w:num>
  <w:num w:numId="70">
    <w:abstractNumId w:val="73"/>
  </w:num>
  <w:num w:numId="71">
    <w:abstractNumId w:val="47"/>
  </w:num>
  <w:num w:numId="72">
    <w:abstractNumId w:val="74"/>
  </w:num>
  <w:num w:numId="73">
    <w:abstractNumId w:val="19"/>
  </w:num>
  <w:num w:numId="74">
    <w:abstractNumId w:val="65"/>
  </w:num>
  <w:num w:numId="75">
    <w:abstractNumId w:val="131"/>
  </w:num>
  <w:num w:numId="76">
    <w:abstractNumId w:val="141"/>
  </w:num>
  <w:num w:numId="77">
    <w:abstractNumId w:val="142"/>
  </w:num>
  <w:num w:numId="78">
    <w:abstractNumId w:val="39"/>
  </w:num>
  <w:num w:numId="79">
    <w:abstractNumId w:val="16"/>
  </w:num>
  <w:num w:numId="80">
    <w:abstractNumId w:val="80"/>
  </w:num>
  <w:num w:numId="81">
    <w:abstractNumId w:val="14"/>
  </w:num>
  <w:num w:numId="82">
    <w:abstractNumId w:val="7"/>
  </w:num>
  <w:num w:numId="83">
    <w:abstractNumId w:val="95"/>
  </w:num>
  <w:num w:numId="84">
    <w:abstractNumId w:val="75"/>
  </w:num>
  <w:num w:numId="85">
    <w:abstractNumId w:val="68"/>
  </w:num>
  <w:num w:numId="86">
    <w:abstractNumId w:val="30"/>
  </w:num>
  <w:num w:numId="87">
    <w:abstractNumId w:val="78"/>
  </w:num>
  <w:num w:numId="88">
    <w:abstractNumId w:val="138"/>
  </w:num>
  <w:num w:numId="89">
    <w:abstractNumId w:val="98"/>
  </w:num>
  <w:num w:numId="90">
    <w:abstractNumId w:val="139"/>
  </w:num>
  <w:num w:numId="91">
    <w:abstractNumId w:val="127"/>
  </w:num>
  <w:num w:numId="92">
    <w:abstractNumId w:val="55"/>
  </w:num>
  <w:num w:numId="93">
    <w:abstractNumId w:val="117"/>
  </w:num>
  <w:num w:numId="94">
    <w:abstractNumId w:val="83"/>
  </w:num>
  <w:num w:numId="95">
    <w:abstractNumId w:val="4"/>
  </w:num>
  <w:num w:numId="96">
    <w:abstractNumId w:val="9"/>
  </w:num>
  <w:num w:numId="97">
    <w:abstractNumId w:val="11"/>
  </w:num>
  <w:num w:numId="98">
    <w:abstractNumId w:val="129"/>
  </w:num>
  <w:num w:numId="99">
    <w:abstractNumId w:val="140"/>
  </w:num>
  <w:num w:numId="100">
    <w:abstractNumId w:val="111"/>
  </w:num>
  <w:num w:numId="101">
    <w:abstractNumId w:val="66"/>
  </w:num>
  <w:num w:numId="102">
    <w:abstractNumId w:val="88"/>
  </w:num>
  <w:num w:numId="103">
    <w:abstractNumId w:val="100"/>
  </w:num>
  <w:num w:numId="104">
    <w:abstractNumId w:val="101"/>
  </w:num>
  <w:num w:numId="105">
    <w:abstractNumId w:val="24"/>
  </w:num>
  <w:num w:numId="106">
    <w:abstractNumId w:val="64"/>
  </w:num>
  <w:num w:numId="107">
    <w:abstractNumId w:val="133"/>
  </w:num>
  <w:num w:numId="108">
    <w:abstractNumId w:val="113"/>
  </w:num>
  <w:num w:numId="109">
    <w:abstractNumId w:val="90"/>
  </w:num>
  <w:num w:numId="110">
    <w:abstractNumId w:val="104"/>
  </w:num>
  <w:num w:numId="111">
    <w:abstractNumId w:val="70"/>
  </w:num>
  <w:num w:numId="112">
    <w:abstractNumId w:val="6"/>
  </w:num>
  <w:num w:numId="113">
    <w:abstractNumId w:val="22"/>
  </w:num>
  <w:num w:numId="114">
    <w:abstractNumId w:val="31"/>
  </w:num>
  <w:num w:numId="115">
    <w:abstractNumId w:val="56"/>
  </w:num>
  <w:num w:numId="116">
    <w:abstractNumId w:val="108"/>
  </w:num>
  <w:num w:numId="117">
    <w:abstractNumId w:val="126"/>
  </w:num>
  <w:num w:numId="118">
    <w:abstractNumId w:val="42"/>
  </w:num>
  <w:num w:numId="119">
    <w:abstractNumId w:val="122"/>
  </w:num>
  <w:num w:numId="120">
    <w:abstractNumId w:val="96"/>
  </w:num>
  <w:num w:numId="121">
    <w:abstractNumId w:val="36"/>
  </w:num>
  <w:num w:numId="122">
    <w:abstractNumId w:val="20"/>
  </w:num>
  <w:num w:numId="123">
    <w:abstractNumId w:val="124"/>
  </w:num>
  <w:num w:numId="124">
    <w:abstractNumId w:val="29"/>
  </w:num>
  <w:num w:numId="125">
    <w:abstractNumId w:val="69"/>
  </w:num>
  <w:num w:numId="126">
    <w:abstractNumId w:val="107"/>
  </w:num>
  <w:num w:numId="127">
    <w:abstractNumId w:val="37"/>
  </w:num>
  <w:num w:numId="128">
    <w:abstractNumId w:val="105"/>
  </w:num>
  <w:num w:numId="129">
    <w:abstractNumId w:val="26"/>
  </w:num>
  <w:num w:numId="130">
    <w:abstractNumId w:val="94"/>
  </w:num>
  <w:num w:numId="131">
    <w:abstractNumId w:val="72"/>
  </w:num>
  <w:num w:numId="132">
    <w:abstractNumId w:val="81"/>
  </w:num>
  <w:num w:numId="133">
    <w:abstractNumId w:val="12"/>
  </w:num>
  <w:num w:numId="134">
    <w:abstractNumId w:val="58"/>
  </w:num>
  <w:num w:numId="135">
    <w:abstractNumId w:val="110"/>
  </w:num>
  <w:num w:numId="136">
    <w:abstractNumId w:val="114"/>
  </w:num>
  <w:num w:numId="137">
    <w:abstractNumId w:val="40"/>
  </w:num>
  <w:num w:numId="138">
    <w:abstractNumId w:val="119"/>
  </w:num>
  <w:num w:numId="139">
    <w:abstractNumId w:val="106"/>
  </w:num>
  <w:num w:numId="140">
    <w:abstractNumId w:val="62"/>
  </w:num>
  <w:num w:numId="141">
    <w:abstractNumId w:val="3"/>
  </w:num>
  <w:num w:numId="142">
    <w:abstractNumId w:val="109"/>
  </w:num>
  <w:num w:numId="143">
    <w:abstractNumId w:val="12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DD256F"/>
    <w:rsid w:val="000005A6"/>
    <w:rsid w:val="00000ADC"/>
    <w:rsid w:val="0000102D"/>
    <w:rsid w:val="00001469"/>
    <w:rsid w:val="000014FF"/>
    <w:rsid w:val="0000178A"/>
    <w:rsid w:val="000018A3"/>
    <w:rsid w:val="000018FD"/>
    <w:rsid w:val="00001B33"/>
    <w:rsid w:val="00001E8C"/>
    <w:rsid w:val="0000230E"/>
    <w:rsid w:val="000028BC"/>
    <w:rsid w:val="00002973"/>
    <w:rsid w:val="00002D77"/>
    <w:rsid w:val="000033A6"/>
    <w:rsid w:val="00003442"/>
    <w:rsid w:val="0000372D"/>
    <w:rsid w:val="00003AC6"/>
    <w:rsid w:val="00003C39"/>
    <w:rsid w:val="000042EE"/>
    <w:rsid w:val="000048B5"/>
    <w:rsid w:val="00004A92"/>
    <w:rsid w:val="00004ADF"/>
    <w:rsid w:val="00004D9D"/>
    <w:rsid w:val="00004DB4"/>
    <w:rsid w:val="00004E58"/>
    <w:rsid w:val="00005071"/>
    <w:rsid w:val="0000568D"/>
    <w:rsid w:val="000061CF"/>
    <w:rsid w:val="00006251"/>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7CE"/>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7F"/>
    <w:rsid w:val="000203A5"/>
    <w:rsid w:val="0002051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A33"/>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4CBD"/>
    <w:rsid w:val="00035352"/>
    <w:rsid w:val="00035464"/>
    <w:rsid w:val="00035903"/>
    <w:rsid w:val="00035EB9"/>
    <w:rsid w:val="0003626E"/>
    <w:rsid w:val="00036357"/>
    <w:rsid w:val="00036813"/>
    <w:rsid w:val="000369A7"/>
    <w:rsid w:val="000369DC"/>
    <w:rsid w:val="00036C1D"/>
    <w:rsid w:val="00036CE0"/>
    <w:rsid w:val="0003717B"/>
    <w:rsid w:val="000379B9"/>
    <w:rsid w:val="00037DB8"/>
    <w:rsid w:val="0004078C"/>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339"/>
    <w:rsid w:val="000474F7"/>
    <w:rsid w:val="00047621"/>
    <w:rsid w:val="00047708"/>
    <w:rsid w:val="00050004"/>
    <w:rsid w:val="000500C7"/>
    <w:rsid w:val="000500E7"/>
    <w:rsid w:val="000501F1"/>
    <w:rsid w:val="00050236"/>
    <w:rsid w:val="00050420"/>
    <w:rsid w:val="00050C12"/>
    <w:rsid w:val="00050E7A"/>
    <w:rsid w:val="000510E3"/>
    <w:rsid w:val="0005154F"/>
    <w:rsid w:val="000515B0"/>
    <w:rsid w:val="000517E2"/>
    <w:rsid w:val="00051BE5"/>
    <w:rsid w:val="00052B89"/>
    <w:rsid w:val="00052D38"/>
    <w:rsid w:val="000539E4"/>
    <w:rsid w:val="00053E24"/>
    <w:rsid w:val="00053E2E"/>
    <w:rsid w:val="00053F3F"/>
    <w:rsid w:val="00054612"/>
    <w:rsid w:val="00054860"/>
    <w:rsid w:val="0005486C"/>
    <w:rsid w:val="00054D34"/>
    <w:rsid w:val="00055089"/>
    <w:rsid w:val="00055307"/>
    <w:rsid w:val="00055534"/>
    <w:rsid w:val="00055816"/>
    <w:rsid w:val="0005598C"/>
    <w:rsid w:val="00055C3F"/>
    <w:rsid w:val="000561D7"/>
    <w:rsid w:val="000562C7"/>
    <w:rsid w:val="000569CC"/>
    <w:rsid w:val="00056AA5"/>
    <w:rsid w:val="00057032"/>
    <w:rsid w:val="000578C2"/>
    <w:rsid w:val="00057AD2"/>
    <w:rsid w:val="00057C7D"/>
    <w:rsid w:val="0006013C"/>
    <w:rsid w:val="00060342"/>
    <w:rsid w:val="000604A6"/>
    <w:rsid w:val="0006066E"/>
    <w:rsid w:val="00060C85"/>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28F"/>
    <w:rsid w:val="00065914"/>
    <w:rsid w:val="00065B7B"/>
    <w:rsid w:val="00065D51"/>
    <w:rsid w:val="000665B9"/>
    <w:rsid w:val="00066688"/>
    <w:rsid w:val="0006671D"/>
    <w:rsid w:val="00066B5B"/>
    <w:rsid w:val="00066C7F"/>
    <w:rsid w:val="00066F8C"/>
    <w:rsid w:val="0006720A"/>
    <w:rsid w:val="0006751E"/>
    <w:rsid w:val="00067AEB"/>
    <w:rsid w:val="00067BBB"/>
    <w:rsid w:val="00067E9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E3A"/>
    <w:rsid w:val="00075E54"/>
    <w:rsid w:val="00075F13"/>
    <w:rsid w:val="00075F70"/>
    <w:rsid w:val="00076117"/>
    <w:rsid w:val="000764FD"/>
    <w:rsid w:val="00076669"/>
    <w:rsid w:val="00076703"/>
    <w:rsid w:val="0007679D"/>
    <w:rsid w:val="00076E94"/>
    <w:rsid w:val="00076ECB"/>
    <w:rsid w:val="00077397"/>
    <w:rsid w:val="000778E2"/>
    <w:rsid w:val="00077CD3"/>
    <w:rsid w:val="00077EF6"/>
    <w:rsid w:val="00080509"/>
    <w:rsid w:val="000807D0"/>
    <w:rsid w:val="000808F7"/>
    <w:rsid w:val="0008095D"/>
    <w:rsid w:val="000809EA"/>
    <w:rsid w:val="00080A0F"/>
    <w:rsid w:val="00080E49"/>
    <w:rsid w:val="00080E54"/>
    <w:rsid w:val="0008140D"/>
    <w:rsid w:val="000816EB"/>
    <w:rsid w:val="00081B15"/>
    <w:rsid w:val="00081D4A"/>
    <w:rsid w:val="00081FDD"/>
    <w:rsid w:val="0008231D"/>
    <w:rsid w:val="00082700"/>
    <w:rsid w:val="00082898"/>
    <w:rsid w:val="00082A1A"/>
    <w:rsid w:val="000830E6"/>
    <w:rsid w:val="0008328D"/>
    <w:rsid w:val="0008332B"/>
    <w:rsid w:val="000837F0"/>
    <w:rsid w:val="000839C3"/>
    <w:rsid w:val="00083C0A"/>
    <w:rsid w:val="00083C1E"/>
    <w:rsid w:val="00084008"/>
    <w:rsid w:val="000841ED"/>
    <w:rsid w:val="0008432F"/>
    <w:rsid w:val="00084531"/>
    <w:rsid w:val="00084634"/>
    <w:rsid w:val="000849DC"/>
    <w:rsid w:val="00084A03"/>
    <w:rsid w:val="00084E9F"/>
    <w:rsid w:val="0008591C"/>
    <w:rsid w:val="00085C6B"/>
    <w:rsid w:val="00085E9B"/>
    <w:rsid w:val="000862AC"/>
    <w:rsid w:val="000866A2"/>
    <w:rsid w:val="000868AD"/>
    <w:rsid w:val="00086AC5"/>
    <w:rsid w:val="00086BCF"/>
    <w:rsid w:val="000870FD"/>
    <w:rsid w:val="0008712B"/>
    <w:rsid w:val="000872AC"/>
    <w:rsid w:val="000877EF"/>
    <w:rsid w:val="000878F1"/>
    <w:rsid w:val="00087B51"/>
    <w:rsid w:val="00087B6F"/>
    <w:rsid w:val="00087FC9"/>
    <w:rsid w:val="0009036A"/>
    <w:rsid w:val="00090454"/>
    <w:rsid w:val="00090ADC"/>
    <w:rsid w:val="00090B0F"/>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882"/>
    <w:rsid w:val="00096E12"/>
    <w:rsid w:val="00097097"/>
    <w:rsid w:val="000974B2"/>
    <w:rsid w:val="000975B1"/>
    <w:rsid w:val="00097610"/>
    <w:rsid w:val="000976C1"/>
    <w:rsid w:val="00097B67"/>
    <w:rsid w:val="00097C70"/>
    <w:rsid w:val="00097E3C"/>
    <w:rsid w:val="000A0186"/>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0CB"/>
    <w:rsid w:val="000A5126"/>
    <w:rsid w:val="000A5188"/>
    <w:rsid w:val="000A59FD"/>
    <w:rsid w:val="000A5A58"/>
    <w:rsid w:val="000A5AD6"/>
    <w:rsid w:val="000A6065"/>
    <w:rsid w:val="000A6410"/>
    <w:rsid w:val="000A66C2"/>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CD7"/>
    <w:rsid w:val="000B1DB7"/>
    <w:rsid w:val="000B2333"/>
    <w:rsid w:val="000B23C8"/>
    <w:rsid w:val="000B28AE"/>
    <w:rsid w:val="000B28F3"/>
    <w:rsid w:val="000B3020"/>
    <w:rsid w:val="000B31E0"/>
    <w:rsid w:val="000B3351"/>
    <w:rsid w:val="000B3557"/>
    <w:rsid w:val="000B37E8"/>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2197"/>
    <w:rsid w:val="000C2337"/>
    <w:rsid w:val="000C244F"/>
    <w:rsid w:val="000C25F5"/>
    <w:rsid w:val="000C26F5"/>
    <w:rsid w:val="000C28F2"/>
    <w:rsid w:val="000C2C2E"/>
    <w:rsid w:val="000C2C7F"/>
    <w:rsid w:val="000C3232"/>
    <w:rsid w:val="000C34C1"/>
    <w:rsid w:val="000C37A8"/>
    <w:rsid w:val="000C3957"/>
    <w:rsid w:val="000C3A06"/>
    <w:rsid w:val="000C3D52"/>
    <w:rsid w:val="000C40B3"/>
    <w:rsid w:val="000C4768"/>
    <w:rsid w:val="000C4A17"/>
    <w:rsid w:val="000C4B1F"/>
    <w:rsid w:val="000C4C03"/>
    <w:rsid w:val="000C5029"/>
    <w:rsid w:val="000C51AC"/>
    <w:rsid w:val="000C52A2"/>
    <w:rsid w:val="000C5A4D"/>
    <w:rsid w:val="000C5B58"/>
    <w:rsid w:val="000C5B78"/>
    <w:rsid w:val="000C5D7A"/>
    <w:rsid w:val="000C60FC"/>
    <w:rsid w:val="000C63C4"/>
    <w:rsid w:val="000C6512"/>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384"/>
    <w:rsid w:val="000D057C"/>
    <w:rsid w:val="000D072A"/>
    <w:rsid w:val="000D0BE9"/>
    <w:rsid w:val="000D0E23"/>
    <w:rsid w:val="000D0F31"/>
    <w:rsid w:val="000D1028"/>
    <w:rsid w:val="000D136D"/>
    <w:rsid w:val="000D14E3"/>
    <w:rsid w:val="000D15CB"/>
    <w:rsid w:val="000D1BE4"/>
    <w:rsid w:val="000D1D10"/>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EA2"/>
    <w:rsid w:val="000E0F10"/>
    <w:rsid w:val="000E1521"/>
    <w:rsid w:val="000E15A7"/>
    <w:rsid w:val="000E165C"/>
    <w:rsid w:val="000E17B3"/>
    <w:rsid w:val="000E17C3"/>
    <w:rsid w:val="000E18FC"/>
    <w:rsid w:val="000E1B4F"/>
    <w:rsid w:val="000E1E69"/>
    <w:rsid w:val="000E2265"/>
    <w:rsid w:val="000E22E0"/>
    <w:rsid w:val="000E2820"/>
    <w:rsid w:val="000E2BE4"/>
    <w:rsid w:val="000E34CD"/>
    <w:rsid w:val="000E35F2"/>
    <w:rsid w:val="000E3BB8"/>
    <w:rsid w:val="000E3D2D"/>
    <w:rsid w:val="000E41A3"/>
    <w:rsid w:val="000E4352"/>
    <w:rsid w:val="000E4B01"/>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E88"/>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3D3D"/>
    <w:rsid w:val="000F4214"/>
    <w:rsid w:val="000F4279"/>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A63"/>
    <w:rsid w:val="000F7CB8"/>
    <w:rsid w:val="000F7D3C"/>
    <w:rsid w:val="00100112"/>
    <w:rsid w:val="0010063A"/>
    <w:rsid w:val="001007FD"/>
    <w:rsid w:val="0010083C"/>
    <w:rsid w:val="00100F27"/>
    <w:rsid w:val="0010120F"/>
    <w:rsid w:val="00101376"/>
    <w:rsid w:val="0010143B"/>
    <w:rsid w:val="00101B38"/>
    <w:rsid w:val="001022D3"/>
    <w:rsid w:val="0010234E"/>
    <w:rsid w:val="001026CF"/>
    <w:rsid w:val="0010288F"/>
    <w:rsid w:val="001033F3"/>
    <w:rsid w:val="0010345C"/>
    <w:rsid w:val="0010369A"/>
    <w:rsid w:val="001036AD"/>
    <w:rsid w:val="00103761"/>
    <w:rsid w:val="001038D1"/>
    <w:rsid w:val="00103BDD"/>
    <w:rsid w:val="00103EE7"/>
    <w:rsid w:val="00103FA1"/>
    <w:rsid w:val="00104087"/>
    <w:rsid w:val="0010420D"/>
    <w:rsid w:val="001042DD"/>
    <w:rsid w:val="001044B7"/>
    <w:rsid w:val="001044EA"/>
    <w:rsid w:val="001048AE"/>
    <w:rsid w:val="001048FE"/>
    <w:rsid w:val="00104DD4"/>
    <w:rsid w:val="00105558"/>
    <w:rsid w:val="001056C5"/>
    <w:rsid w:val="001057CF"/>
    <w:rsid w:val="001058E5"/>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32D"/>
    <w:rsid w:val="001126AB"/>
    <w:rsid w:val="001127CC"/>
    <w:rsid w:val="0011287C"/>
    <w:rsid w:val="00112F8F"/>
    <w:rsid w:val="001133FC"/>
    <w:rsid w:val="001134A1"/>
    <w:rsid w:val="00113552"/>
    <w:rsid w:val="00113582"/>
    <w:rsid w:val="001137A6"/>
    <w:rsid w:val="00113955"/>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17B1E"/>
    <w:rsid w:val="00117FF4"/>
    <w:rsid w:val="0012016D"/>
    <w:rsid w:val="001203D4"/>
    <w:rsid w:val="0012063F"/>
    <w:rsid w:val="0012080B"/>
    <w:rsid w:val="0012081A"/>
    <w:rsid w:val="00120A6A"/>
    <w:rsid w:val="00120A86"/>
    <w:rsid w:val="00120AB1"/>
    <w:rsid w:val="0012158F"/>
    <w:rsid w:val="00121CFD"/>
    <w:rsid w:val="00121D25"/>
    <w:rsid w:val="00122BA4"/>
    <w:rsid w:val="001230A0"/>
    <w:rsid w:val="001230F3"/>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191"/>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4E6"/>
    <w:rsid w:val="00135556"/>
    <w:rsid w:val="0013555C"/>
    <w:rsid w:val="0013565E"/>
    <w:rsid w:val="00135774"/>
    <w:rsid w:val="001357E8"/>
    <w:rsid w:val="00135870"/>
    <w:rsid w:val="00135896"/>
    <w:rsid w:val="00135A39"/>
    <w:rsid w:val="00135FBD"/>
    <w:rsid w:val="0013624A"/>
    <w:rsid w:val="00136673"/>
    <w:rsid w:val="00136A9A"/>
    <w:rsid w:val="00136B9D"/>
    <w:rsid w:val="00136BB8"/>
    <w:rsid w:val="001372F3"/>
    <w:rsid w:val="001374C9"/>
    <w:rsid w:val="00137861"/>
    <w:rsid w:val="00137A7C"/>
    <w:rsid w:val="00137C75"/>
    <w:rsid w:val="001406FF"/>
    <w:rsid w:val="0014081B"/>
    <w:rsid w:val="00140BD7"/>
    <w:rsid w:val="00140D9B"/>
    <w:rsid w:val="00140E08"/>
    <w:rsid w:val="001412CE"/>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38"/>
    <w:rsid w:val="00145561"/>
    <w:rsid w:val="0014558A"/>
    <w:rsid w:val="001455E9"/>
    <w:rsid w:val="0014596A"/>
    <w:rsid w:val="00145CC9"/>
    <w:rsid w:val="00145CD4"/>
    <w:rsid w:val="001464BB"/>
    <w:rsid w:val="00146D46"/>
    <w:rsid w:val="00146FA2"/>
    <w:rsid w:val="00147584"/>
    <w:rsid w:val="00147594"/>
    <w:rsid w:val="00147900"/>
    <w:rsid w:val="00147BFC"/>
    <w:rsid w:val="00147DB1"/>
    <w:rsid w:val="00147DCD"/>
    <w:rsid w:val="00147E48"/>
    <w:rsid w:val="00150856"/>
    <w:rsid w:val="001508C9"/>
    <w:rsid w:val="00150946"/>
    <w:rsid w:val="00150E78"/>
    <w:rsid w:val="001511B5"/>
    <w:rsid w:val="0015156E"/>
    <w:rsid w:val="0015159B"/>
    <w:rsid w:val="001516EE"/>
    <w:rsid w:val="00151AC8"/>
    <w:rsid w:val="00151B6C"/>
    <w:rsid w:val="00151BA1"/>
    <w:rsid w:val="00151EEF"/>
    <w:rsid w:val="0015257A"/>
    <w:rsid w:val="001529EA"/>
    <w:rsid w:val="00152A69"/>
    <w:rsid w:val="00152E71"/>
    <w:rsid w:val="00152FE0"/>
    <w:rsid w:val="001536D8"/>
    <w:rsid w:val="001538B4"/>
    <w:rsid w:val="00153F4B"/>
    <w:rsid w:val="001541EB"/>
    <w:rsid w:val="001543D4"/>
    <w:rsid w:val="0015445C"/>
    <w:rsid w:val="0015450F"/>
    <w:rsid w:val="00154B6D"/>
    <w:rsid w:val="00154E02"/>
    <w:rsid w:val="00154E72"/>
    <w:rsid w:val="00154E9A"/>
    <w:rsid w:val="0015523D"/>
    <w:rsid w:val="00155FB6"/>
    <w:rsid w:val="00156664"/>
    <w:rsid w:val="00156AC5"/>
    <w:rsid w:val="00156F5B"/>
    <w:rsid w:val="00157106"/>
    <w:rsid w:val="0015713F"/>
    <w:rsid w:val="00157457"/>
    <w:rsid w:val="0015748D"/>
    <w:rsid w:val="001575B8"/>
    <w:rsid w:val="001575F4"/>
    <w:rsid w:val="001578DC"/>
    <w:rsid w:val="00157CE3"/>
    <w:rsid w:val="00157DE4"/>
    <w:rsid w:val="0016069E"/>
    <w:rsid w:val="00160787"/>
    <w:rsid w:val="00160818"/>
    <w:rsid w:val="001608C9"/>
    <w:rsid w:val="00160D8E"/>
    <w:rsid w:val="00160E8C"/>
    <w:rsid w:val="00160FCE"/>
    <w:rsid w:val="001614D4"/>
    <w:rsid w:val="00161A39"/>
    <w:rsid w:val="00161B38"/>
    <w:rsid w:val="00161BBB"/>
    <w:rsid w:val="00161CAF"/>
    <w:rsid w:val="0016202C"/>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44C3"/>
    <w:rsid w:val="00164803"/>
    <w:rsid w:val="00165EAD"/>
    <w:rsid w:val="00165FED"/>
    <w:rsid w:val="0016620E"/>
    <w:rsid w:val="001662C0"/>
    <w:rsid w:val="001664D3"/>
    <w:rsid w:val="00166753"/>
    <w:rsid w:val="001667A9"/>
    <w:rsid w:val="00166A4D"/>
    <w:rsid w:val="00166DED"/>
    <w:rsid w:val="00166E16"/>
    <w:rsid w:val="00167185"/>
    <w:rsid w:val="00167476"/>
    <w:rsid w:val="0016766F"/>
    <w:rsid w:val="00167739"/>
    <w:rsid w:val="001677D2"/>
    <w:rsid w:val="001678F6"/>
    <w:rsid w:val="00167B7A"/>
    <w:rsid w:val="00170327"/>
    <w:rsid w:val="00170450"/>
    <w:rsid w:val="00170650"/>
    <w:rsid w:val="0017134C"/>
    <w:rsid w:val="001715BD"/>
    <w:rsid w:val="00171B16"/>
    <w:rsid w:val="001721E1"/>
    <w:rsid w:val="00172229"/>
    <w:rsid w:val="001729CE"/>
    <w:rsid w:val="00172B99"/>
    <w:rsid w:val="00172E95"/>
    <w:rsid w:val="00173329"/>
    <w:rsid w:val="00173821"/>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382"/>
    <w:rsid w:val="00180C95"/>
    <w:rsid w:val="00180E29"/>
    <w:rsid w:val="0018108B"/>
    <w:rsid w:val="001810B9"/>
    <w:rsid w:val="001811A0"/>
    <w:rsid w:val="001815B8"/>
    <w:rsid w:val="001815FB"/>
    <w:rsid w:val="001816A6"/>
    <w:rsid w:val="0018172A"/>
    <w:rsid w:val="00181DBE"/>
    <w:rsid w:val="0018228D"/>
    <w:rsid w:val="00182367"/>
    <w:rsid w:val="001826DB"/>
    <w:rsid w:val="0018280C"/>
    <w:rsid w:val="00182BAC"/>
    <w:rsid w:val="00182E37"/>
    <w:rsid w:val="00183130"/>
    <w:rsid w:val="0018313C"/>
    <w:rsid w:val="00183957"/>
    <w:rsid w:val="00183BDB"/>
    <w:rsid w:val="0018404F"/>
    <w:rsid w:val="00184130"/>
    <w:rsid w:val="0018413C"/>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1D5"/>
    <w:rsid w:val="00187858"/>
    <w:rsid w:val="001878D9"/>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896"/>
    <w:rsid w:val="00192CCC"/>
    <w:rsid w:val="00193278"/>
    <w:rsid w:val="00193417"/>
    <w:rsid w:val="00193479"/>
    <w:rsid w:val="0019388E"/>
    <w:rsid w:val="00193C5E"/>
    <w:rsid w:val="00193EA6"/>
    <w:rsid w:val="00193FCF"/>
    <w:rsid w:val="0019433F"/>
    <w:rsid w:val="00194836"/>
    <w:rsid w:val="00194A28"/>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1E66"/>
    <w:rsid w:val="001A2056"/>
    <w:rsid w:val="001A2326"/>
    <w:rsid w:val="001A25C7"/>
    <w:rsid w:val="001A26F2"/>
    <w:rsid w:val="001A27A6"/>
    <w:rsid w:val="001A2A9D"/>
    <w:rsid w:val="001A2AD1"/>
    <w:rsid w:val="001A3215"/>
    <w:rsid w:val="001A3375"/>
    <w:rsid w:val="001A35C2"/>
    <w:rsid w:val="001A3637"/>
    <w:rsid w:val="001A37C6"/>
    <w:rsid w:val="001A3B7D"/>
    <w:rsid w:val="001A3C77"/>
    <w:rsid w:val="001A409E"/>
    <w:rsid w:val="001A4780"/>
    <w:rsid w:val="001A48CD"/>
    <w:rsid w:val="001A4ACD"/>
    <w:rsid w:val="001A4B57"/>
    <w:rsid w:val="001A5C8D"/>
    <w:rsid w:val="001A6136"/>
    <w:rsid w:val="001A6342"/>
    <w:rsid w:val="001A652B"/>
    <w:rsid w:val="001A657D"/>
    <w:rsid w:val="001A67A7"/>
    <w:rsid w:val="001A713F"/>
    <w:rsid w:val="001A71CB"/>
    <w:rsid w:val="001A7384"/>
    <w:rsid w:val="001A788E"/>
    <w:rsid w:val="001A7B13"/>
    <w:rsid w:val="001A7D56"/>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40F8"/>
    <w:rsid w:val="001B4C87"/>
    <w:rsid w:val="001B55DF"/>
    <w:rsid w:val="001B5903"/>
    <w:rsid w:val="001B5EAC"/>
    <w:rsid w:val="001B616C"/>
    <w:rsid w:val="001B627A"/>
    <w:rsid w:val="001B6C5E"/>
    <w:rsid w:val="001B75FB"/>
    <w:rsid w:val="001B76F4"/>
    <w:rsid w:val="001B77C3"/>
    <w:rsid w:val="001B7E08"/>
    <w:rsid w:val="001B7FB6"/>
    <w:rsid w:val="001C00B3"/>
    <w:rsid w:val="001C0611"/>
    <w:rsid w:val="001C0AEC"/>
    <w:rsid w:val="001C114E"/>
    <w:rsid w:val="001C18F7"/>
    <w:rsid w:val="001C1B16"/>
    <w:rsid w:val="001C1E10"/>
    <w:rsid w:val="001C1E86"/>
    <w:rsid w:val="001C1FEF"/>
    <w:rsid w:val="001C2900"/>
    <w:rsid w:val="001C2C05"/>
    <w:rsid w:val="001C3121"/>
    <w:rsid w:val="001C36D2"/>
    <w:rsid w:val="001C3A5E"/>
    <w:rsid w:val="001C3C8B"/>
    <w:rsid w:val="001C3F9F"/>
    <w:rsid w:val="001C40C5"/>
    <w:rsid w:val="001C4117"/>
    <w:rsid w:val="001C41F9"/>
    <w:rsid w:val="001C43AD"/>
    <w:rsid w:val="001C4511"/>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7F9"/>
    <w:rsid w:val="001D19A9"/>
    <w:rsid w:val="001D1A87"/>
    <w:rsid w:val="001D1AF1"/>
    <w:rsid w:val="001D2208"/>
    <w:rsid w:val="001D25CB"/>
    <w:rsid w:val="001D285A"/>
    <w:rsid w:val="001D2ABC"/>
    <w:rsid w:val="001D2C3C"/>
    <w:rsid w:val="001D2CD5"/>
    <w:rsid w:val="001D2E2D"/>
    <w:rsid w:val="001D2FB6"/>
    <w:rsid w:val="001D3540"/>
    <w:rsid w:val="001D371D"/>
    <w:rsid w:val="001D38C2"/>
    <w:rsid w:val="001D39FD"/>
    <w:rsid w:val="001D46DF"/>
    <w:rsid w:val="001D48A4"/>
    <w:rsid w:val="001D48C9"/>
    <w:rsid w:val="001D5589"/>
    <w:rsid w:val="001D599D"/>
    <w:rsid w:val="001D5DD4"/>
    <w:rsid w:val="001D61BD"/>
    <w:rsid w:val="001D70BF"/>
    <w:rsid w:val="001D7967"/>
    <w:rsid w:val="001D7BCD"/>
    <w:rsid w:val="001D7BE3"/>
    <w:rsid w:val="001D7F7E"/>
    <w:rsid w:val="001E00D9"/>
    <w:rsid w:val="001E04DE"/>
    <w:rsid w:val="001E05B5"/>
    <w:rsid w:val="001E0A3F"/>
    <w:rsid w:val="001E0A77"/>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3B6B"/>
    <w:rsid w:val="001E4B1D"/>
    <w:rsid w:val="001E5479"/>
    <w:rsid w:val="001E55CD"/>
    <w:rsid w:val="001E5737"/>
    <w:rsid w:val="001E5BBC"/>
    <w:rsid w:val="001E5F29"/>
    <w:rsid w:val="001E6435"/>
    <w:rsid w:val="001E6802"/>
    <w:rsid w:val="001E691E"/>
    <w:rsid w:val="001E6B0E"/>
    <w:rsid w:val="001E6D5D"/>
    <w:rsid w:val="001E7008"/>
    <w:rsid w:val="001E740B"/>
    <w:rsid w:val="001E75E4"/>
    <w:rsid w:val="001E773B"/>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6892"/>
    <w:rsid w:val="001F7258"/>
    <w:rsid w:val="001F73D9"/>
    <w:rsid w:val="001F7478"/>
    <w:rsid w:val="001F7EDD"/>
    <w:rsid w:val="001F7FCA"/>
    <w:rsid w:val="00200212"/>
    <w:rsid w:val="002008BE"/>
    <w:rsid w:val="0020111B"/>
    <w:rsid w:val="002019C7"/>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C85"/>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994"/>
    <w:rsid w:val="00207B1A"/>
    <w:rsid w:val="002102F6"/>
    <w:rsid w:val="002104A6"/>
    <w:rsid w:val="00210673"/>
    <w:rsid w:val="00210D2D"/>
    <w:rsid w:val="00211245"/>
    <w:rsid w:val="00211389"/>
    <w:rsid w:val="00211634"/>
    <w:rsid w:val="0021164B"/>
    <w:rsid w:val="002116B8"/>
    <w:rsid w:val="00211CAB"/>
    <w:rsid w:val="00211EF5"/>
    <w:rsid w:val="002121E4"/>
    <w:rsid w:val="002121FC"/>
    <w:rsid w:val="0021222A"/>
    <w:rsid w:val="002125F9"/>
    <w:rsid w:val="002125FF"/>
    <w:rsid w:val="00212A13"/>
    <w:rsid w:val="00212A82"/>
    <w:rsid w:val="00212C1C"/>
    <w:rsid w:val="00212E3D"/>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557"/>
    <w:rsid w:val="00217811"/>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A7C"/>
    <w:rsid w:val="00223627"/>
    <w:rsid w:val="00223985"/>
    <w:rsid w:val="00223C32"/>
    <w:rsid w:val="00223D80"/>
    <w:rsid w:val="00224131"/>
    <w:rsid w:val="00224C31"/>
    <w:rsid w:val="00224DB1"/>
    <w:rsid w:val="00224F1C"/>
    <w:rsid w:val="00225079"/>
    <w:rsid w:val="002252F7"/>
    <w:rsid w:val="0022588B"/>
    <w:rsid w:val="00225B2A"/>
    <w:rsid w:val="00225BD5"/>
    <w:rsid w:val="0022618F"/>
    <w:rsid w:val="00226B61"/>
    <w:rsid w:val="00226C0B"/>
    <w:rsid w:val="00226CB0"/>
    <w:rsid w:val="002272EB"/>
    <w:rsid w:val="00227508"/>
    <w:rsid w:val="00227AF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DBF"/>
    <w:rsid w:val="00235054"/>
    <w:rsid w:val="002352AF"/>
    <w:rsid w:val="00235448"/>
    <w:rsid w:val="002354BB"/>
    <w:rsid w:val="00235998"/>
    <w:rsid w:val="0023599E"/>
    <w:rsid w:val="00235F58"/>
    <w:rsid w:val="002366AC"/>
    <w:rsid w:val="002366DD"/>
    <w:rsid w:val="00236D96"/>
    <w:rsid w:val="00236E9F"/>
    <w:rsid w:val="00237659"/>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24"/>
    <w:rsid w:val="002434A7"/>
    <w:rsid w:val="00243BE6"/>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5A6"/>
    <w:rsid w:val="002507BB"/>
    <w:rsid w:val="00250D47"/>
    <w:rsid w:val="00251203"/>
    <w:rsid w:val="00251555"/>
    <w:rsid w:val="00251605"/>
    <w:rsid w:val="00251786"/>
    <w:rsid w:val="0025183D"/>
    <w:rsid w:val="00251ACE"/>
    <w:rsid w:val="00251D59"/>
    <w:rsid w:val="00251FA9"/>
    <w:rsid w:val="00252017"/>
    <w:rsid w:val="00252036"/>
    <w:rsid w:val="0025274A"/>
    <w:rsid w:val="00252861"/>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8DF"/>
    <w:rsid w:val="00257E08"/>
    <w:rsid w:val="00257E14"/>
    <w:rsid w:val="002602F9"/>
    <w:rsid w:val="00260461"/>
    <w:rsid w:val="00260656"/>
    <w:rsid w:val="002606F8"/>
    <w:rsid w:val="00260B69"/>
    <w:rsid w:val="00261101"/>
    <w:rsid w:val="0026126F"/>
    <w:rsid w:val="00261580"/>
    <w:rsid w:val="00261743"/>
    <w:rsid w:val="00261879"/>
    <w:rsid w:val="00261BE2"/>
    <w:rsid w:val="00261C6D"/>
    <w:rsid w:val="00261D4C"/>
    <w:rsid w:val="002629FA"/>
    <w:rsid w:val="00262AE7"/>
    <w:rsid w:val="00262B60"/>
    <w:rsid w:val="00262D26"/>
    <w:rsid w:val="00262F5B"/>
    <w:rsid w:val="00262F63"/>
    <w:rsid w:val="00263072"/>
    <w:rsid w:val="002633FC"/>
    <w:rsid w:val="0026377E"/>
    <w:rsid w:val="00263996"/>
    <w:rsid w:val="00264169"/>
    <w:rsid w:val="002643FD"/>
    <w:rsid w:val="00264752"/>
    <w:rsid w:val="00264DD7"/>
    <w:rsid w:val="00264FB9"/>
    <w:rsid w:val="002650E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2F3B"/>
    <w:rsid w:val="00273102"/>
    <w:rsid w:val="002731AD"/>
    <w:rsid w:val="002734D5"/>
    <w:rsid w:val="002736D9"/>
    <w:rsid w:val="00273C7F"/>
    <w:rsid w:val="00273DE8"/>
    <w:rsid w:val="00273FE8"/>
    <w:rsid w:val="002741A6"/>
    <w:rsid w:val="00274494"/>
    <w:rsid w:val="002749C8"/>
    <w:rsid w:val="00274B71"/>
    <w:rsid w:val="00274FA6"/>
    <w:rsid w:val="00275145"/>
    <w:rsid w:val="002758BA"/>
    <w:rsid w:val="00275A0E"/>
    <w:rsid w:val="00275B34"/>
    <w:rsid w:val="00275E59"/>
    <w:rsid w:val="0027653C"/>
    <w:rsid w:val="002765F4"/>
    <w:rsid w:val="00276959"/>
    <w:rsid w:val="00276974"/>
    <w:rsid w:val="002769EA"/>
    <w:rsid w:val="00276BA1"/>
    <w:rsid w:val="00277142"/>
    <w:rsid w:val="00277476"/>
    <w:rsid w:val="002775F0"/>
    <w:rsid w:val="00277B3D"/>
    <w:rsid w:val="00277DD9"/>
    <w:rsid w:val="002802DC"/>
    <w:rsid w:val="00280706"/>
    <w:rsid w:val="00280BBC"/>
    <w:rsid w:val="00280F8D"/>
    <w:rsid w:val="00281606"/>
    <w:rsid w:val="002817E2"/>
    <w:rsid w:val="0028197D"/>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816"/>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114"/>
    <w:rsid w:val="0029425A"/>
    <w:rsid w:val="0029439C"/>
    <w:rsid w:val="0029440E"/>
    <w:rsid w:val="0029493A"/>
    <w:rsid w:val="00294A4E"/>
    <w:rsid w:val="00294D6F"/>
    <w:rsid w:val="00294DC9"/>
    <w:rsid w:val="00294EBD"/>
    <w:rsid w:val="0029514C"/>
    <w:rsid w:val="00295151"/>
    <w:rsid w:val="0029520D"/>
    <w:rsid w:val="00295279"/>
    <w:rsid w:val="00295D3A"/>
    <w:rsid w:val="0029603B"/>
    <w:rsid w:val="00296737"/>
    <w:rsid w:val="00296CAD"/>
    <w:rsid w:val="00296E62"/>
    <w:rsid w:val="00297269"/>
    <w:rsid w:val="002972DF"/>
    <w:rsid w:val="00297335"/>
    <w:rsid w:val="0029740A"/>
    <w:rsid w:val="0029749B"/>
    <w:rsid w:val="0029765E"/>
    <w:rsid w:val="00297A98"/>
    <w:rsid w:val="00297CD8"/>
    <w:rsid w:val="00297DF0"/>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B65"/>
    <w:rsid w:val="002A431A"/>
    <w:rsid w:val="002A432B"/>
    <w:rsid w:val="002A4A87"/>
    <w:rsid w:val="002A4B46"/>
    <w:rsid w:val="002A4B7E"/>
    <w:rsid w:val="002A4BB1"/>
    <w:rsid w:val="002A4C04"/>
    <w:rsid w:val="002A4D2A"/>
    <w:rsid w:val="002A4F48"/>
    <w:rsid w:val="002A4F95"/>
    <w:rsid w:val="002A514F"/>
    <w:rsid w:val="002A5379"/>
    <w:rsid w:val="002A5403"/>
    <w:rsid w:val="002A5862"/>
    <w:rsid w:val="002A59FD"/>
    <w:rsid w:val="002A5DA0"/>
    <w:rsid w:val="002A60EC"/>
    <w:rsid w:val="002A65FE"/>
    <w:rsid w:val="002A69BC"/>
    <w:rsid w:val="002A69C8"/>
    <w:rsid w:val="002A6B6D"/>
    <w:rsid w:val="002A6DDE"/>
    <w:rsid w:val="002A6FA0"/>
    <w:rsid w:val="002A7272"/>
    <w:rsid w:val="002A7556"/>
    <w:rsid w:val="002A7E8B"/>
    <w:rsid w:val="002B0112"/>
    <w:rsid w:val="002B013E"/>
    <w:rsid w:val="002B0C3A"/>
    <w:rsid w:val="002B0E2D"/>
    <w:rsid w:val="002B0F56"/>
    <w:rsid w:val="002B0FFC"/>
    <w:rsid w:val="002B16E0"/>
    <w:rsid w:val="002B1A2F"/>
    <w:rsid w:val="002B1B05"/>
    <w:rsid w:val="002B1D72"/>
    <w:rsid w:val="002B1EB2"/>
    <w:rsid w:val="002B2350"/>
    <w:rsid w:val="002B26D0"/>
    <w:rsid w:val="002B27C0"/>
    <w:rsid w:val="002B2A0F"/>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43"/>
    <w:rsid w:val="002B59CA"/>
    <w:rsid w:val="002B5AE4"/>
    <w:rsid w:val="002B5AFB"/>
    <w:rsid w:val="002B5BA7"/>
    <w:rsid w:val="002B5EAC"/>
    <w:rsid w:val="002B5FB0"/>
    <w:rsid w:val="002B622E"/>
    <w:rsid w:val="002B6274"/>
    <w:rsid w:val="002B6398"/>
    <w:rsid w:val="002B6416"/>
    <w:rsid w:val="002B69F7"/>
    <w:rsid w:val="002B6BE2"/>
    <w:rsid w:val="002B709D"/>
    <w:rsid w:val="002B70F6"/>
    <w:rsid w:val="002B7106"/>
    <w:rsid w:val="002B7189"/>
    <w:rsid w:val="002B7900"/>
    <w:rsid w:val="002B7948"/>
    <w:rsid w:val="002C0060"/>
    <w:rsid w:val="002C0078"/>
    <w:rsid w:val="002C0112"/>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889"/>
    <w:rsid w:val="002C3DB9"/>
    <w:rsid w:val="002C431F"/>
    <w:rsid w:val="002C4C80"/>
    <w:rsid w:val="002C522F"/>
    <w:rsid w:val="002C52BF"/>
    <w:rsid w:val="002C54C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9DE"/>
    <w:rsid w:val="002D0E5F"/>
    <w:rsid w:val="002D11A3"/>
    <w:rsid w:val="002D16DB"/>
    <w:rsid w:val="002D18FC"/>
    <w:rsid w:val="002D19B4"/>
    <w:rsid w:val="002D19F6"/>
    <w:rsid w:val="002D1BD4"/>
    <w:rsid w:val="002D207A"/>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7EF"/>
    <w:rsid w:val="002D4A5F"/>
    <w:rsid w:val="002D4BBD"/>
    <w:rsid w:val="002D535D"/>
    <w:rsid w:val="002D547C"/>
    <w:rsid w:val="002D548B"/>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D3A"/>
    <w:rsid w:val="002E116E"/>
    <w:rsid w:val="002E12C5"/>
    <w:rsid w:val="002E149C"/>
    <w:rsid w:val="002E1935"/>
    <w:rsid w:val="002E1AA5"/>
    <w:rsid w:val="002E1E43"/>
    <w:rsid w:val="002E231E"/>
    <w:rsid w:val="002E26B3"/>
    <w:rsid w:val="002E2CBA"/>
    <w:rsid w:val="002E2D95"/>
    <w:rsid w:val="002E31A4"/>
    <w:rsid w:val="002E374F"/>
    <w:rsid w:val="002E3AD5"/>
    <w:rsid w:val="002E3B74"/>
    <w:rsid w:val="002E3C2E"/>
    <w:rsid w:val="002E423F"/>
    <w:rsid w:val="002E45C4"/>
    <w:rsid w:val="002E4724"/>
    <w:rsid w:val="002E475C"/>
    <w:rsid w:val="002E52B7"/>
    <w:rsid w:val="002E5308"/>
    <w:rsid w:val="002E5AF6"/>
    <w:rsid w:val="002E604B"/>
    <w:rsid w:val="002E6559"/>
    <w:rsid w:val="002E66AB"/>
    <w:rsid w:val="002E679B"/>
    <w:rsid w:val="002E685A"/>
    <w:rsid w:val="002E68DE"/>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A54"/>
    <w:rsid w:val="002F2CDC"/>
    <w:rsid w:val="002F2D17"/>
    <w:rsid w:val="002F2D68"/>
    <w:rsid w:val="002F2F20"/>
    <w:rsid w:val="002F2FEC"/>
    <w:rsid w:val="002F3582"/>
    <w:rsid w:val="002F3F2F"/>
    <w:rsid w:val="002F40F4"/>
    <w:rsid w:val="002F45ED"/>
    <w:rsid w:val="002F460A"/>
    <w:rsid w:val="002F46E1"/>
    <w:rsid w:val="002F52A7"/>
    <w:rsid w:val="002F5553"/>
    <w:rsid w:val="002F55A8"/>
    <w:rsid w:val="002F5751"/>
    <w:rsid w:val="002F5C0F"/>
    <w:rsid w:val="002F5F03"/>
    <w:rsid w:val="002F6316"/>
    <w:rsid w:val="002F660C"/>
    <w:rsid w:val="002F68FD"/>
    <w:rsid w:val="002F6A62"/>
    <w:rsid w:val="002F6C5C"/>
    <w:rsid w:val="002F6C84"/>
    <w:rsid w:val="002F6F98"/>
    <w:rsid w:val="002F6FE1"/>
    <w:rsid w:val="002F7233"/>
    <w:rsid w:val="002F7773"/>
    <w:rsid w:val="002F797E"/>
    <w:rsid w:val="002F79F4"/>
    <w:rsid w:val="002F7FCB"/>
    <w:rsid w:val="0030063B"/>
    <w:rsid w:val="003006A0"/>
    <w:rsid w:val="003007B5"/>
    <w:rsid w:val="00300809"/>
    <w:rsid w:val="003008E9"/>
    <w:rsid w:val="00300AA0"/>
    <w:rsid w:val="00300B9A"/>
    <w:rsid w:val="00301371"/>
    <w:rsid w:val="0030137B"/>
    <w:rsid w:val="0030172B"/>
    <w:rsid w:val="00301897"/>
    <w:rsid w:val="00301B2D"/>
    <w:rsid w:val="00301E85"/>
    <w:rsid w:val="00301ED5"/>
    <w:rsid w:val="00302084"/>
    <w:rsid w:val="00302635"/>
    <w:rsid w:val="00302826"/>
    <w:rsid w:val="003029AA"/>
    <w:rsid w:val="00302ABC"/>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6E1E"/>
    <w:rsid w:val="003070FA"/>
    <w:rsid w:val="00307186"/>
    <w:rsid w:val="003077A5"/>
    <w:rsid w:val="003078A4"/>
    <w:rsid w:val="00307F9B"/>
    <w:rsid w:val="00310043"/>
    <w:rsid w:val="0031029F"/>
    <w:rsid w:val="003103BE"/>
    <w:rsid w:val="0031087F"/>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4D8"/>
    <w:rsid w:val="00313783"/>
    <w:rsid w:val="00313C71"/>
    <w:rsid w:val="00313C7C"/>
    <w:rsid w:val="00313D1C"/>
    <w:rsid w:val="00314513"/>
    <w:rsid w:val="00314563"/>
    <w:rsid w:val="003148D6"/>
    <w:rsid w:val="00314BF3"/>
    <w:rsid w:val="00314CE2"/>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BBE"/>
    <w:rsid w:val="00317C18"/>
    <w:rsid w:val="00317DE3"/>
    <w:rsid w:val="00317E16"/>
    <w:rsid w:val="003203F1"/>
    <w:rsid w:val="00320566"/>
    <w:rsid w:val="00320678"/>
    <w:rsid w:val="00320751"/>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8DE"/>
    <w:rsid w:val="003239FE"/>
    <w:rsid w:val="00323DC0"/>
    <w:rsid w:val="00323F7B"/>
    <w:rsid w:val="00324208"/>
    <w:rsid w:val="003245AA"/>
    <w:rsid w:val="00324674"/>
    <w:rsid w:val="00324AF7"/>
    <w:rsid w:val="003257BA"/>
    <w:rsid w:val="00325827"/>
    <w:rsid w:val="003258A7"/>
    <w:rsid w:val="003259A3"/>
    <w:rsid w:val="00325A7A"/>
    <w:rsid w:val="00325ABC"/>
    <w:rsid w:val="00325E50"/>
    <w:rsid w:val="0032670D"/>
    <w:rsid w:val="00326BB2"/>
    <w:rsid w:val="00326BD8"/>
    <w:rsid w:val="00326ED8"/>
    <w:rsid w:val="00326F1D"/>
    <w:rsid w:val="00327848"/>
    <w:rsid w:val="00327912"/>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41"/>
    <w:rsid w:val="0033335F"/>
    <w:rsid w:val="003334F6"/>
    <w:rsid w:val="003337D5"/>
    <w:rsid w:val="00333CC1"/>
    <w:rsid w:val="00333D1F"/>
    <w:rsid w:val="00333DBC"/>
    <w:rsid w:val="00334360"/>
    <w:rsid w:val="003346CE"/>
    <w:rsid w:val="00334B80"/>
    <w:rsid w:val="00334BD6"/>
    <w:rsid w:val="00334DF1"/>
    <w:rsid w:val="00335116"/>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23"/>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1F5B"/>
    <w:rsid w:val="003422F0"/>
    <w:rsid w:val="0034257E"/>
    <w:rsid w:val="003425B1"/>
    <w:rsid w:val="00342877"/>
    <w:rsid w:val="00342895"/>
    <w:rsid w:val="00343161"/>
    <w:rsid w:val="0034333F"/>
    <w:rsid w:val="00343BF3"/>
    <w:rsid w:val="00343DB9"/>
    <w:rsid w:val="00344502"/>
    <w:rsid w:val="00344F56"/>
    <w:rsid w:val="003451F5"/>
    <w:rsid w:val="0034538F"/>
    <w:rsid w:val="00345754"/>
    <w:rsid w:val="003459BC"/>
    <w:rsid w:val="003459D0"/>
    <w:rsid w:val="00345B71"/>
    <w:rsid w:val="00345C1B"/>
    <w:rsid w:val="00346066"/>
    <w:rsid w:val="003460E4"/>
    <w:rsid w:val="003461BF"/>
    <w:rsid w:val="0034641E"/>
    <w:rsid w:val="0034696D"/>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A92"/>
    <w:rsid w:val="00350DD2"/>
    <w:rsid w:val="00350E74"/>
    <w:rsid w:val="003510DE"/>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8F"/>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505"/>
    <w:rsid w:val="003636FB"/>
    <w:rsid w:val="00363A15"/>
    <w:rsid w:val="00363B12"/>
    <w:rsid w:val="00363B7D"/>
    <w:rsid w:val="00363CDC"/>
    <w:rsid w:val="00363ECF"/>
    <w:rsid w:val="003646FB"/>
    <w:rsid w:val="00364A55"/>
    <w:rsid w:val="00364B2A"/>
    <w:rsid w:val="00364C5E"/>
    <w:rsid w:val="00365007"/>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15E"/>
    <w:rsid w:val="003725BF"/>
    <w:rsid w:val="003725E3"/>
    <w:rsid w:val="00372773"/>
    <w:rsid w:val="0037281D"/>
    <w:rsid w:val="003728D7"/>
    <w:rsid w:val="00372C0F"/>
    <w:rsid w:val="00372EC1"/>
    <w:rsid w:val="00372FB3"/>
    <w:rsid w:val="0037312C"/>
    <w:rsid w:val="003731C3"/>
    <w:rsid w:val="00373DE6"/>
    <w:rsid w:val="00373F94"/>
    <w:rsid w:val="00374200"/>
    <w:rsid w:val="003742E9"/>
    <w:rsid w:val="00374549"/>
    <w:rsid w:val="00374761"/>
    <w:rsid w:val="0037484D"/>
    <w:rsid w:val="00374C13"/>
    <w:rsid w:val="00374DC9"/>
    <w:rsid w:val="0037517D"/>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027"/>
    <w:rsid w:val="0038417A"/>
    <w:rsid w:val="0038461D"/>
    <w:rsid w:val="0038480A"/>
    <w:rsid w:val="00384985"/>
    <w:rsid w:val="00384A86"/>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5AA"/>
    <w:rsid w:val="00386886"/>
    <w:rsid w:val="00386D50"/>
    <w:rsid w:val="003876EA"/>
    <w:rsid w:val="003879E4"/>
    <w:rsid w:val="00387B3F"/>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1EB6"/>
    <w:rsid w:val="00392145"/>
    <w:rsid w:val="003922C1"/>
    <w:rsid w:val="003924E4"/>
    <w:rsid w:val="0039291E"/>
    <w:rsid w:val="00392970"/>
    <w:rsid w:val="0039329C"/>
    <w:rsid w:val="003936DF"/>
    <w:rsid w:val="00393895"/>
    <w:rsid w:val="003938A1"/>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96"/>
    <w:rsid w:val="003A36CE"/>
    <w:rsid w:val="003A3E68"/>
    <w:rsid w:val="003A4362"/>
    <w:rsid w:val="003A43B4"/>
    <w:rsid w:val="003A44F0"/>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4D6"/>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E86"/>
    <w:rsid w:val="003B4F05"/>
    <w:rsid w:val="003B5035"/>
    <w:rsid w:val="003B53F3"/>
    <w:rsid w:val="003B6183"/>
    <w:rsid w:val="003B61EE"/>
    <w:rsid w:val="003B631E"/>
    <w:rsid w:val="003B64F4"/>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137B"/>
    <w:rsid w:val="003C2B96"/>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743"/>
    <w:rsid w:val="003D28ED"/>
    <w:rsid w:val="003D2999"/>
    <w:rsid w:val="003D2A68"/>
    <w:rsid w:val="003D2DC7"/>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CA6"/>
    <w:rsid w:val="003E0DBA"/>
    <w:rsid w:val="003E10F4"/>
    <w:rsid w:val="003E111E"/>
    <w:rsid w:val="003E126E"/>
    <w:rsid w:val="003E151E"/>
    <w:rsid w:val="003E1535"/>
    <w:rsid w:val="003E1C08"/>
    <w:rsid w:val="003E1C42"/>
    <w:rsid w:val="003E2025"/>
    <w:rsid w:val="003E2428"/>
    <w:rsid w:val="003E263D"/>
    <w:rsid w:val="003E2792"/>
    <w:rsid w:val="003E28F4"/>
    <w:rsid w:val="003E2B36"/>
    <w:rsid w:val="003E2D0C"/>
    <w:rsid w:val="003E2F1D"/>
    <w:rsid w:val="003E31BE"/>
    <w:rsid w:val="003E3588"/>
    <w:rsid w:val="003E35CF"/>
    <w:rsid w:val="003E3845"/>
    <w:rsid w:val="003E3B0F"/>
    <w:rsid w:val="003E3CBD"/>
    <w:rsid w:val="003E3E94"/>
    <w:rsid w:val="003E3E9A"/>
    <w:rsid w:val="003E3EDB"/>
    <w:rsid w:val="003E3EE4"/>
    <w:rsid w:val="003E4721"/>
    <w:rsid w:val="003E4925"/>
    <w:rsid w:val="003E4AF6"/>
    <w:rsid w:val="003E5158"/>
    <w:rsid w:val="003E5405"/>
    <w:rsid w:val="003E5BF0"/>
    <w:rsid w:val="003E5CE5"/>
    <w:rsid w:val="003E6423"/>
    <w:rsid w:val="003E6513"/>
    <w:rsid w:val="003E6654"/>
    <w:rsid w:val="003E6CFA"/>
    <w:rsid w:val="003E6F40"/>
    <w:rsid w:val="003E710B"/>
    <w:rsid w:val="003E7163"/>
    <w:rsid w:val="003E7A91"/>
    <w:rsid w:val="003E7B17"/>
    <w:rsid w:val="003E7B8C"/>
    <w:rsid w:val="003E7FB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6E9"/>
    <w:rsid w:val="003F4A0C"/>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E79"/>
    <w:rsid w:val="004040A1"/>
    <w:rsid w:val="004040FE"/>
    <w:rsid w:val="00404212"/>
    <w:rsid w:val="004044C1"/>
    <w:rsid w:val="00404785"/>
    <w:rsid w:val="00404B18"/>
    <w:rsid w:val="00404B8A"/>
    <w:rsid w:val="00404F2A"/>
    <w:rsid w:val="004052AB"/>
    <w:rsid w:val="0040554F"/>
    <w:rsid w:val="00405705"/>
    <w:rsid w:val="0040571B"/>
    <w:rsid w:val="00405FB4"/>
    <w:rsid w:val="004062D7"/>
    <w:rsid w:val="0040638A"/>
    <w:rsid w:val="004063BD"/>
    <w:rsid w:val="0040644B"/>
    <w:rsid w:val="004064E0"/>
    <w:rsid w:val="00406AC5"/>
    <w:rsid w:val="00406B8E"/>
    <w:rsid w:val="00406E5A"/>
    <w:rsid w:val="00406E86"/>
    <w:rsid w:val="004071AA"/>
    <w:rsid w:val="004071E1"/>
    <w:rsid w:val="00407B1E"/>
    <w:rsid w:val="00407B24"/>
    <w:rsid w:val="00410064"/>
    <w:rsid w:val="00410381"/>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56F"/>
    <w:rsid w:val="00416D3B"/>
    <w:rsid w:val="00416F71"/>
    <w:rsid w:val="00417094"/>
    <w:rsid w:val="004171B0"/>
    <w:rsid w:val="00417431"/>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0AE"/>
    <w:rsid w:val="0042213B"/>
    <w:rsid w:val="00422195"/>
    <w:rsid w:val="004226E7"/>
    <w:rsid w:val="00422C3B"/>
    <w:rsid w:val="00422DF0"/>
    <w:rsid w:val="00423307"/>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6A85"/>
    <w:rsid w:val="004271DB"/>
    <w:rsid w:val="004273AC"/>
    <w:rsid w:val="004276C1"/>
    <w:rsid w:val="0042785D"/>
    <w:rsid w:val="00427ACF"/>
    <w:rsid w:val="00427B55"/>
    <w:rsid w:val="00427EFA"/>
    <w:rsid w:val="00430244"/>
    <w:rsid w:val="0043038F"/>
    <w:rsid w:val="00430559"/>
    <w:rsid w:val="00430AAE"/>
    <w:rsid w:val="0043120E"/>
    <w:rsid w:val="0043169B"/>
    <w:rsid w:val="0043188D"/>
    <w:rsid w:val="00431DA4"/>
    <w:rsid w:val="00431ED7"/>
    <w:rsid w:val="004322E5"/>
    <w:rsid w:val="00432950"/>
    <w:rsid w:val="00432AD4"/>
    <w:rsid w:val="00432C13"/>
    <w:rsid w:val="00432EBC"/>
    <w:rsid w:val="00433A5F"/>
    <w:rsid w:val="00433D7E"/>
    <w:rsid w:val="00433F9B"/>
    <w:rsid w:val="00434150"/>
    <w:rsid w:val="0043421A"/>
    <w:rsid w:val="00434642"/>
    <w:rsid w:val="00434D5D"/>
    <w:rsid w:val="00434FF6"/>
    <w:rsid w:val="00435BF1"/>
    <w:rsid w:val="00435BFA"/>
    <w:rsid w:val="00435FB3"/>
    <w:rsid w:val="00436212"/>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73"/>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282"/>
    <w:rsid w:val="00446595"/>
    <w:rsid w:val="00446D39"/>
    <w:rsid w:val="00446FAD"/>
    <w:rsid w:val="00447064"/>
    <w:rsid w:val="004470CE"/>
    <w:rsid w:val="004476C3"/>
    <w:rsid w:val="0045093D"/>
    <w:rsid w:val="00450AF0"/>
    <w:rsid w:val="00450C2E"/>
    <w:rsid w:val="00450C3E"/>
    <w:rsid w:val="00450C9D"/>
    <w:rsid w:val="00450D05"/>
    <w:rsid w:val="00450E4B"/>
    <w:rsid w:val="00450E84"/>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48E7"/>
    <w:rsid w:val="00455127"/>
    <w:rsid w:val="00455256"/>
    <w:rsid w:val="0045548A"/>
    <w:rsid w:val="0045592B"/>
    <w:rsid w:val="00455A2B"/>
    <w:rsid w:val="00455B26"/>
    <w:rsid w:val="00455C8B"/>
    <w:rsid w:val="00456124"/>
    <w:rsid w:val="00456237"/>
    <w:rsid w:val="0045644C"/>
    <w:rsid w:val="00456636"/>
    <w:rsid w:val="00456738"/>
    <w:rsid w:val="004568C0"/>
    <w:rsid w:val="00456A16"/>
    <w:rsid w:val="00456A88"/>
    <w:rsid w:val="00456BBD"/>
    <w:rsid w:val="00456CA0"/>
    <w:rsid w:val="00456DB1"/>
    <w:rsid w:val="00456E1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20B0"/>
    <w:rsid w:val="004720DD"/>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034"/>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4859"/>
    <w:rsid w:val="00485272"/>
    <w:rsid w:val="00485F83"/>
    <w:rsid w:val="004860B6"/>
    <w:rsid w:val="00486140"/>
    <w:rsid w:val="0048623D"/>
    <w:rsid w:val="004867AF"/>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CAD"/>
    <w:rsid w:val="00491E7A"/>
    <w:rsid w:val="00492045"/>
    <w:rsid w:val="0049239F"/>
    <w:rsid w:val="00492F01"/>
    <w:rsid w:val="00493172"/>
    <w:rsid w:val="004931F9"/>
    <w:rsid w:val="00493283"/>
    <w:rsid w:val="004936CE"/>
    <w:rsid w:val="00494024"/>
    <w:rsid w:val="00494037"/>
    <w:rsid w:val="00494449"/>
    <w:rsid w:val="00495181"/>
    <w:rsid w:val="0049558A"/>
    <w:rsid w:val="00495834"/>
    <w:rsid w:val="00495B68"/>
    <w:rsid w:val="00495E00"/>
    <w:rsid w:val="004960DF"/>
    <w:rsid w:val="00496263"/>
    <w:rsid w:val="0049685F"/>
    <w:rsid w:val="004970D0"/>
    <w:rsid w:val="00497274"/>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731D"/>
    <w:rsid w:val="004A7556"/>
    <w:rsid w:val="004A7B15"/>
    <w:rsid w:val="004B025F"/>
    <w:rsid w:val="004B059F"/>
    <w:rsid w:val="004B0B58"/>
    <w:rsid w:val="004B0BD8"/>
    <w:rsid w:val="004B0E6E"/>
    <w:rsid w:val="004B1019"/>
    <w:rsid w:val="004B1282"/>
    <w:rsid w:val="004B1566"/>
    <w:rsid w:val="004B1638"/>
    <w:rsid w:val="004B18A2"/>
    <w:rsid w:val="004B19D0"/>
    <w:rsid w:val="004B1B5B"/>
    <w:rsid w:val="004B1CFF"/>
    <w:rsid w:val="004B1ECA"/>
    <w:rsid w:val="004B1F23"/>
    <w:rsid w:val="004B2396"/>
    <w:rsid w:val="004B24CB"/>
    <w:rsid w:val="004B26F8"/>
    <w:rsid w:val="004B2C8E"/>
    <w:rsid w:val="004B2DAE"/>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330"/>
    <w:rsid w:val="004B591D"/>
    <w:rsid w:val="004B6A3A"/>
    <w:rsid w:val="004B6B1F"/>
    <w:rsid w:val="004B6BC4"/>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8C9"/>
    <w:rsid w:val="004C3B42"/>
    <w:rsid w:val="004C3C22"/>
    <w:rsid w:val="004C3C92"/>
    <w:rsid w:val="004C43DB"/>
    <w:rsid w:val="004C469A"/>
    <w:rsid w:val="004C47F9"/>
    <w:rsid w:val="004C4A06"/>
    <w:rsid w:val="004C4CF6"/>
    <w:rsid w:val="004C505B"/>
    <w:rsid w:val="004C5C3B"/>
    <w:rsid w:val="004C5C6B"/>
    <w:rsid w:val="004C5D0F"/>
    <w:rsid w:val="004C5DDD"/>
    <w:rsid w:val="004C6114"/>
    <w:rsid w:val="004C6307"/>
    <w:rsid w:val="004C6949"/>
    <w:rsid w:val="004C69CF"/>
    <w:rsid w:val="004C69D4"/>
    <w:rsid w:val="004C69D8"/>
    <w:rsid w:val="004C726D"/>
    <w:rsid w:val="004C7495"/>
    <w:rsid w:val="004C74E2"/>
    <w:rsid w:val="004C75F6"/>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7A8"/>
    <w:rsid w:val="004D3FD8"/>
    <w:rsid w:val="004D40C2"/>
    <w:rsid w:val="004D40E1"/>
    <w:rsid w:val="004D4540"/>
    <w:rsid w:val="004D4C0A"/>
    <w:rsid w:val="004D4CE3"/>
    <w:rsid w:val="004D52DC"/>
    <w:rsid w:val="004D584B"/>
    <w:rsid w:val="004D59C6"/>
    <w:rsid w:val="004D5A0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FF8"/>
    <w:rsid w:val="004E000C"/>
    <w:rsid w:val="004E05EF"/>
    <w:rsid w:val="004E0EB8"/>
    <w:rsid w:val="004E1821"/>
    <w:rsid w:val="004E1BCC"/>
    <w:rsid w:val="004E1F1D"/>
    <w:rsid w:val="004E1FDB"/>
    <w:rsid w:val="004E2195"/>
    <w:rsid w:val="004E2446"/>
    <w:rsid w:val="004E24BB"/>
    <w:rsid w:val="004E268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4EF0"/>
    <w:rsid w:val="004E502E"/>
    <w:rsid w:val="004E52E2"/>
    <w:rsid w:val="004E56B0"/>
    <w:rsid w:val="004E5C32"/>
    <w:rsid w:val="004E5ECA"/>
    <w:rsid w:val="004E6D38"/>
    <w:rsid w:val="004E6DA5"/>
    <w:rsid w:val="004E6DFA"/>
    <w:rsid w:val="004E7060"/>
    <w:rsid w:val="004E71FB"/>
    <w:rsid w:val="004E742A"/>
    <w:rsid w:val="004E75AC"/>
    <w:rsid w:val="004E789C"/>
    <w:rsid w:val="004E7A65"/>
    <w:rsid w:val="004E7AEF"/>
    <w:rsid w:val="004E7C0E"/>
    <w:rsid w:val="004E7F14"/>
    <w:rsid w:val="004F02C9"/>
    <w:rsid w:val="004F0486"/>
    <w:rsid w:val="004F0563"/>
    <w:rsid w:val="004F0A14"/>
    <w:rsid w:val="004F0C1C"/>
    <w:rsid w:val="004F10AF"/>
    <w:rsid w:val="004F1142"/>
    <w:rsid w:val="004F14D9"/>
    <w:rsid w:val="004F2136"/>
    <w:rsid w:val="004F2188"/>
    <w:rsid w:val="004F260D"/>
    <w:rsid w:val="004F2989"/>
    <w:rsid w:val="004F2EE2"/>
    <w:rsid w:val="004F30C8"/>
    <w:rsid w:val="004F3164"/>
    <w:rsid w:val="004F32DA"/>
    <w:rsid w:val="004F3359"/>
    <w:rsid w:val="004F38F7"/>
    <w:rsid w:val="004F3918"/>
    <w:rsid w:val="004F3DC4"/>
    <w:rsid w:val="004F405D"/>
    <w:rsid w:val="004F42CB"/>
    <w:rsid w:val="004F42E9"/>
    <w:rsid w:val="004F4600"/>
    <w:rsid w:val="004F4855"/>
    <w:rsid w:val="004F4A04"/>
    <w:rsid w:val="004F4C1D"/>
    <w:rsid w:val="004F4E63"/>
    <w:rsid w:val="004F4F6D"/>
    <w:rsid w:val="004F4F84"/>
    <w:rsid w:val="004F50BF"/>
    <w:rsid w:val="004F5454"/>
    <w:rsid w:val="004F596C"/>
    <w:rsid w:val="004F5BD1"/>
    <w:rsid w:val="004F60FB"/>
    <w:rsid w:val="004F63E6"/>
    <w:rsid w:val="004F6AAD"/>
    <w:rsid w:val="004F6C0E"/>
    <w:rsid w:val="004F6C98"/>
    <w:rsid w:val="004F6CE1"/>
    <w:rsid w:val="004F7034"/>
    <w:rsid w:val="004F72E3"/>
    <w:rsid w:val="004F77D4"/>
    <w:rsid w:val="004F784C"/>
    <w:rsid w:val="004F78D8"/>
    <w:rsid w:val="004F7901"/>
    <w:rsid w:val="004F7C1C"/>
    <w:rsid w:val="004F7EA6"/>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8F"/>
    <w:rsid w:val="005055C6"/>
    <w:rsid w:val="00505735"/>
    <w:rsid w:val="00505979"/>
    <w:rsid w:val="00505E15"/>
    <w:rsid w:val="00506131"/>
    <w:rsid w:val="005067BD"/>
    <w:rsid w:val="00506B18"/>
    <w:rsid w:val="00507450"/>
    <w:rsid w:val="00507559"/>
    <w:rsid w:val="00507644"/>
    <w:rsid w:val="005078D8"/>
    <w:rsid w:val="00507BE6"/>
    <w:rsid w:val="00507DFB"/>
    <w:rsid w:val="0051007D"/>
    <w:rsid w:val="0051023B"/>
    <w:rsid w:val="00511241"/>
    <w:rsid w:val="005115FE"/>
    <w:rsid w:val="00511826"/>
    <w:rsid w:val="00511F08"/>
    <w:rsid w:val="00512072"/>
    <w:rsid w:val="0051209F"/>
    <w:rsid w:val="0051216F"/>
    <w:rsid w:val="005122D4"/>
    <w:rsid w:val="00512685"/>
    <w:rsid w:val="00512744"/>
    <w:rsid w:val="00512781"/>
    <w:rsid w:val="005129E1"/>
    <w:rsid w:val="00512EFF"/>
    <w:rsid w:val="00513872"/>
    <w:rsid w:val="00513BC9"/>
    <w:rsid w:val="005141D3"/>
    <w:rsid w:val="005142BD"/>
    <w:rsid w:val="0051522B"/>
    <w:rsid w:val="00515377"/>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6C6"/>
    <w:rsid w:val="00526D0E"/>
    <w:rsid w:val="00526E3D"/>
    <w:rsid w:val="005278A1"/>
    <w:rsid w:val="0052795F"/>
    <w:rsid w:val="00527DBD"/>
    <w:rsid w:val="00527E82"/>
    <w:rsid w:val="00527F62"/>
    <w:rsid w:val="00530219"/>
    <w:rsid w:val="0053033B"/>
    <w:rsid w:val="005303FF"/>
    <w:rsid w:val="00531032"/>
    <w:rsid w:val="00531053"/>
    <w:rsid w:val="0053120C"/>
    <w:rsid w:val="00531481"/>
    <w:rsid w:val="00531863"/>
    <w:rsid w:val="00531C1D"/>
    <w:rsid w:val="00531EFA"/>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4432"/>
    <w:rsid w:val="00534A52"/>
    <w:rsid w:val="0053528F"/>
    <w:rsid w:val="00535F02"/>
    <w:rsid w:val="00535FF6"/>
    <w:rsid w:val="00536315"/>
    <w:rsid w:val="00536362"/>
    <w:rsid w:val="005363C4"/>
    <w:rsid w:val="00536B42"/>
    <w:rsid w:val="0053770E"/>
    <w:rsid w:val="00537775"/>
    <w:rsid w:val="005377EA"/>
    <w:rsid w:val="00537BA9"/>
    <w:rsid w:val="00540476"/>
    <w:rsid w:val="005404FE"/>
    <w:rsid w:val="00540BCA"/>
    <w:rsid w:val="00540FDE"/>
    <w:rsid w:val="00541319"/>
    <w:rsid w:val="0054147B"/>
    <w:rsid w:val="0054148A"/>
    <w:rsid w:val="005414DA"/>
    <w:rsid w:val="00541825"/>
    <w:rsid w:val="005418CE"/>
    <w:rsid w:val="00541C59"/>
    <w:rsid w:val="00541D70"/>
    <w:rsid w:val="00541FC4"/>
    <w:rsid w:val="00542063"/>
    <w:rsid w:val="0054213F"/>
    <w:rsid w:val="005421E8"/>
    <w:rsid w:val="00542449"/>
    <w:rsid w:val="005425BB"/>
    <w:rsid w:val="005428A2"/>
    <w:rsid w:val="005428D1"/>
    <w:rsid w:val="00542B7D"/>
    <w:rsid w:val="00542CF6"/>
    <w:rsid w:val="00542F75"/>
    <w:rsid w:val="00543298"/>
    <w:rsid w:val="005432B2"/>
    <w:rsid w:val="0054344F"/>
    <w:rsid w:val="00543607"/>
    <w:rsid w:val="00543700"/>
    <w:rsid w:val="005438AF"/>
    <w:rsid w:val="00543936"/>
    <w:rsid w:val="00543D11"/>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A93"/>
    <w:rsid w:val="00547E52"/>
    <w:rsid w:val="00550191"/>
    <w:rsid w:val="00550495"/>
    <w:rsid w:val="005507D2"/>
    <w:rsid w:val="005507F2"/>
    <w:rsid w:val="00550B11"/>
    <w:rsid w:val="00550B4C"/>
    <w:rsid w:val="00550D5E"/>
    <w:rsid w:val="00550D87"/>
    <w:rsid w:val="00550FDD"/>
    <w:rsid w:val="005513C3"/>
    <w:rsid w:val="00551695"/>
    <w:rsid w:val="00551D55"/>
    <w:rsid w:val="00551D5C"/>
    <w:rsid w:val="00551DDB"/>
    <w:rsid w:val="00551F5A"/>
    <w:rsid w:val="00551FC6"/>
    <w:rsid w:val="00552077"/>
    <w:rsid w:val="00552228"/>
    <w:rsid w:val="0055233C"/>
    <w:rsid w:val="00552374"/>
    <w:rsid w:val="005524DF"/>
    <w:rsid w:val="00552516"/>
    <w:rsid w:val="00552ABA"/>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5AFB"/>
    <w:rsid w:val="0055619C"/>
    <w:rsid w:val="00556469"/>
    <w:rsid w:val="00556565"/>
    <w:rsid w:val="0055691E"/>
    <w:rsid w:val="00556C7A"/>
    <w:rsid w:val="005570A8"/>
    <w:rsid w:val="0055734A"/>
    <w:rsid w:val="0055797C"/>
    <w:rsid w:val="00557CAA"/>
    <w:rsid w:val="00557DC6"/>
    <w:rsid w:val="005602B5"/>
    <w:rsid w:val="005602EE"/>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6B1F"/>
    <w:rsid w:val="005670E7"/>
    <w:rsid w:val="005671F2"/>
    <w:rsid w:val="005676FD"/>
    <w:rsid w:val="0056780E"/>
    <w:rsid w:val="00567B0D"/>
    <w:rsid w:val="00567FA2"/>
    <w:rsid w:val="0057037C"/>
    <w:rsid w:val="00570B63"/>
    <w:rsid w:val="00570BD8"/>
    <w:rsid w:val="00570F43"/>
    <w:rsid w:val="00571100"/>
    <w:rsid w:val="00571AE6"/>
    <w:rsid w:val="00571AF8"/>
    <w:rsid w:val="00571E22"/>
    <w:rsid w:val="00571FBA"/>
    <w:rsid w:val="005720BF"/>
    <w:rsid w:val="0057240D"/>
    <w:rsid w:val="00572729"/>
    <w:rsid w:val="00572A93"/>
    <w:rsid w:val="0057323E"/>
    <w:rsid w:val="00573521"/>
    <w:rsid w:val="005736B5"/>
    <w:rsid w:val="0057385B"/>
    <w:rsid w:val="005739B2"/>
    <w:rsid w:val="00573B47"/>
    <w:rsid w:val="00573C5F"/>
    <w:rsid w:val="00573E58"/>
    <w:rsid w:val="0057428B"/>
    <w:rsid w:val="00574629"/>
    <w:rsid w:val="005748E7"/>
    <w:rsid w:val="00574AB2"/>
    <w:rsid w:val="0057514C"/>
    <w:rsid w:val="00575646"/>
    <w:rsid w:val="005757AF"/>
    <w:rsid w:val="00575876"/>
    <w:rsid w:val="00575A0C"/>
    <w:rsid w:val="00575B7F"/>
    <w:rsid w:val="0057630C"/>
    <w:rsid w:val="00576807"/>
    <w:rsid w:val="005769A0"/>
    <w:rsid w:val="00576E6C"/>
    <w:rsid w:val="0057704B"/>
    <w:rsid w:val="005772EE"/>
    <w:rsid w:val="0057734E"/>
    <w:rsid w:val="0057744D"/>
    <w:rsid w:val="005778ED"/>
    <w:rsid w:val="00577A6C"/>
    <w:rsid w:val="00577FF2"/>
    <w:rsid w:val="005809B6"/>
    <w:rsid w:val="00580B70"/>
    <w:rsid w:val="005810D2"/>
    <w:rsid w:val="005817B5"/>
    <w:rsid w:val="00581B40"/>
    <w:rsid w:val="00581D3A"/>
    <w:rsid w:val="00581DE3"/>
    <w:rsid w:val="00581E9D"/>
    <w:rsid w:val="0058205F"/>
    <w:rsid w:val="005820A2"/>
    <w:rsid w:val="0058226A"/>
    <w:rsid w:val="00582418"/>
    <w:rsid w:val="00582681"/>
    <w:rsid w:val="00582758"/>
    <w:rsid w:val="00582A3B"/>
    <w:rsid w:val="00582C47"/>
    <w:rsid w:val="00582C5C"/>
    <w:rsid w:val="00582E12"/>
    <w:rsid w:val="00583050"/>
    <w:rsid w:val="0058316E"/>
    <w:rsid w:val="00583300"/>
    <w:rsid w:val="005834C8"/>
    <w:rsid w:val="00583522"/>
    <w:rsid w:val="0058454D"/>
    <w:rsid w:val="00584742"/>
    <w:rsid w:val="00584AEF"/>
    <w:rsid w:val="00584CA6"/>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6EE"/>
    <w:rsid w:val="0058770B"/>
    <w:rsid w:val="0058771A"/>
    <w:rsid w:val="00587782"/>
    <w:rsid w:val="00587864"/>
    <w:rsid w:val="00587BC4"/>
    <w:rsid w:val="00587BDA"/>
    <w:rsid w:val="0059026E"/>
    <w:rsid w:val="0059064C"/>
    <w:rsid w:val="0059089C"/>
    <w:rsid w:val="005910D7"/>
    <w:rsid w:val="005910EB"/>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19C2"/>
    <w:rsid w:val="005A1FEA"/>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4DE"/>
    <w:rsid w:val="005A57C4"/>
    <w:rsid w:val="005A5856"/>
    <w:rsid w:val="005A585A"/>
    <w:rsid w:val="005A5A14"/>
    <w:rsid w:val="005A5AB2"/>
    <w:rsid w:val="005A5CA2"/>
    <w:rsid w:val="005A60EB"/>
    <w:rsid w:val="005A64FF"/>
    <w:rsid w:val="005A665B"/>
    <w:rsid w:val="005A6946"/>
    <w:rsid w:val="005A6B7E"/>
    <w:rsid w:val="005A75B1"/>
    <w:rsid w:val="005A7AD4"/>
    <w:rsid w:val="005B03CC"/>
    <w:rsid w:val="005B121D"/>
    <w:rsid w:val="005B150C"/>
    <w:rsid w:val="005B1AD7"/>
    <w:rsid w:val="005B1F03"/>
    <w:rsid w:val="005B2635"/>
    <w:rsid w:val="005B2E29"/>
    <w:rsid w:val="005B2E57"/>
    <w:rsid w:val="005B337A"/>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5EA5"/>
    <w:rsid w:val="005B6979"/>
    <w:rsid w:val="005B6DEC"/>
    <w:rsid w:val="005B6E88"/>
    <w:rsid w:val="005B7166"/>
    <w:rsid w:val="005B7363"/>
    <w:rsid w:val="005B7442"/>
    <w:rsid w:val="005B74FD"/>
    <w:rsid w:val="005B76CF"/>
    <w:rsid w:val="005B7F43"/>
    <w:rsid w:val="005C02B5"/>
    <w:rsid w:val="005C033A"/>
    <w:rsid w:val="005C0682"/>
    <w:rsid w:val="005C0A6C"/>
    <w:rsid w:val="005C0E12"/>
    <w:rsid w:val="005C1159"/>
    <w:rsid w:val="005C1430"/>
    <w:rsid w:val="005C254C"/>
    <w:rsid w:val="005C25AC"/>
    <w:rsid w:val="005C2856"/>
    <w:rsid w:val="005C2AB3"/>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C7ED3"/>
    <w:rsid w:val="005D0233"/>
    <w:rsid w:val="005D02DD"/>
    <w:rsid w:val="005D0DFF"/>
    <w:rsid w:val="005D1436"/>
    <w:rsid w:val="005D149D"/>
    <w:rsid w:val="005D164C"/>
    <w:rsid w:val="005D174B"/>
    <w:rsid w:val="005D19FA"/>
    <w:rsid w:val="005D1BB0"/>
    <w:rsid w:val="005D200F"/>
    <w:rsid w:val="005D2131"/>
    <w:rsid w:val="005D23CC"/>
    <w:rsid w:val="005D24D7"/>
    <w:rsid w:val="005D27D1"/>
    <w:rsid w:val="005D2B6F"/>
    <w:rsid w:val="005D2BB5"/>
    <w:rsid w:val="005D3160"/>
    <w:rsid w:val="005D3CDD"/>
    <w:rsid w:val="005D4126"/>
    <w:rsid w:val="005D44EE"/>
    <w:rsid w:val="005D4A61"/>
    <w:rsid w:val="005D4CFD"/>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4E"/>
    <w:rsid w:val="005D7FBF"/>
    <w:rsid w:val="005E0938"/>
    <w:rsid w:val="005E1786"/>
    <w:rsid w:val="005E1A91"/>
    <w:rsid w:val="005E2150"/>
    <w:rsid w:val="005E262D"/>
    <w:rsid w:val="005E274B"/>
    <w:rsid w:val="005E2DEA"/>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E7CB2"/>
    <w:rsid w:val="005F04F9"/>
    <w:rsid w:val="005F0558"/>
    <w:rsid w:val="005F0B7D"/>
    <w:rsid w:val="005F0B8F"/>
    <w:rsid w:val="005F0FB1"/>
    <w:rsid w:val="005F114E"/>
    <w:rsid w:val="005F13AB"/>
    <w:rsid w:val="005F1B50"/>
    <w:rsid w:val="005F2354"/>
    <w:rsid w:val="005F2429"/>
    <w:rsid w:val="005F274F"/>
    <w:rsid w:val="005F295A"/>
    <w:rsid w:val="005F2AD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CE"/>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695"/>
    <w:rsid w:val="0060090C"/>
    <w:rsid w:val="00600E75"/>
    <w:rsid w:val="00600E7D"/>
    <w:rsid w:val="00600F2E"/>
    <w:rsid w:val="006011CA"/>
    <w:rsid w:val="006017BC"/>
    <w:rsid w:val="006017FE"/>
    <w:rsid w:val="00601A7A"/>
    <w:rsid w:val="00601A8A"/>
    <w:rsid w:val="00601B01"/>
    <w:rsid w:val="00601CEB"/>
    <w:rsid w:val="00602127"/>
    <w:rsid w:val="006024B7"/>
    <w:rsid w:val="006029E9"/>
    <w:rsid w:val="00602D22"/>
    <w:rsid w:val="00602D7D"/>
    <w:rsid w:val="006038F5"/>
    <w:rsid w:val="00603A0F"/>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BA7"/>
    <w:rsid w:val="00607C8B"/>
    <w:rsid w:val="00610675"/>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695"/>
    <w:rsid w:val="00613838"/>
    <w:rsid w:val="00613CB4"/>
    <w:rsid w:val="00613D67"/>
    <w:rsid w:val="00613E94"/>
    <w:rsid w:val="006141E6"/>
    <w:rsid w:val="00614245"/>
    <w:rsid w:val="00615141"/>
    <w:rsid w:val="00615316"/>
    <w:rsid w:val="00615597"/>
    <w:rsid w:val="00615609"/>
    <w:rsid w:val="0061575F"/>
    <w:rsid w:val="006157E7"/>
    <w:rsid w:val="00615882"/>
    <w:rsid w:val="006159EC"/>
    <w:rsid w:val="00615C61"/>
    <w:rsid w:val="00616150"/>
    <w:rsid w:val="0061679B"/>
    <w:rsid w:val="00616875"/>
    <w:rsid w:val="00616EA9"/>
    <w:rsid w:val="0061747B"/>
    <w:rsid w:val="006176E8"/>
    <w:rsid w:val="00617B56"/>
    <w:rsid w:val="00620068"/>
    <w:rsid w:val="00620121"/>
    <w:rsid w:val="0062015C"/>
    <w:rsid w:val="006201C8"/>
    <w:rsid w:val="00620541"/>
    <w:rsid w:val="00620573"/>
    <w:rsid w:val="006208F8"/>
    <w:rsid w:val="00620CBA"/>
    <w:rsid w:val="006214E8"/>
    <w:rsid w:val="006218AB"/>
    <w:rsid w:val="006218C5"/>
    <w:rsid w:val="0062221C"/>
    <w:rsid w:val="00622368"/>
    <w:rsid w:val="0062248D"/>
    <w:rsid w:val="00622978"/>
    <w:rsid w:val="00622CE0"/>
    <w:rsid w:val="00622E40"/>
    <w:rsid w:val="00623146"/>
    <w:rsid w:val="0062350A"/>
    <w:rsid w:val="006239B2"/>
    <w:rsid w:val="006239C6"/>
    <w:rsid w:val="00623C25"/>
    <w:rsid w:val="006240C0"/>
    <w:rsid w:val="00624B0A"/>
    <w:rsid w:val="00624B65"/>
    <w:rsid w:val="00624D26"/>
    <w:rsid w:val="00624F3A"/>
    <w:rsid w:val="00624F98"/>
    <w:rsid w:val="006251CC"/>
    <w:rsid w:val="00625367"/>
    <w:rsid w:val="0062554B"/>
    <w:rsid w:val="00625D70"/>
    <w:rsid w:val="00625D75"/>
    <w:rsid w:val="00625E39"/>
    <w:rsid w:val="00625F92"/>
    <w:rsid w:val="00626082"/>
    <w:rsid w:val="00626598"/>
    <w:rsid w:val="0062667C"/>
    <w:rsid w:val="00626E22"/>
    <w:rsid w:val="00626E78"/>
    <w:rsid w:val="006277F0"/>
    <w:rsid w:val="00627A8A"/>
    <w:rsid w:val="00627E1A"/>
    <w:rsid w:val="00630263"/>
    <w:rsid w:val="006304D5"/>
    <w:rsid w:val="00630D87"/>
    <w:rsid w:val="00631301"/>
    <w:rsid w:val="006313F5"/>
    <w:rsid w:val="006314BC"/>
    <w:rsid w:val="00631A22"/>
    <w:rsid w:val="00632098"/>
    <w:rsid w:val="0063234C"/>
    <w:rsid w:val="00632508"/>
    <w:rsid w:val="006326B6"/>
    <w:rsid w:val="00632A7C"/>
    <w:rsid w:val="00632F2C"/>
    <w:rsid w:val="006334D3"/>
    <w:rsid w:val="006337CF"/>
    <w:rsid w:val="00633DCA"/>
    <w:rsid w:val="00633E85"/>
    <w:rsid w:val="00633EBC"/>
    <w:rsid w:val="00633F65"/>
    <w:rsid w:val="00634056"/>
    <w:rsid w:val="00634076"/>
    <w:rsid w:val="0063407D"/>
    <w:rsid w:val="0063466E"/>
    <w:rsid w:val="00634934"/>
    <w:rsid w:val="00634C71"/>
    <w:rsid w:val="00634E1A"/>
    <w:rsid w:val="006350DD"/>
    <w:rsid w:val="006351FE"/>
    <w:rsid w:val="006359A0"/>
    <w:rsid w:val="00635D61"/>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BFA"/>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99B"/>
    <w:rsid w:val="006479BB"/>
    <w:rsid w:val="00647BC9"/>
    <w:rsid w:val="00647D67"/>
    <w:rsid w:val="00650ACB"/>
    <w:rsid w:val="00650C4A"/>
    <w:rsid w:val="00650E53"/>
    <w:rsid w:val="00650ED6"/>
    <w:rsid w:val="0065101E"/>
    <w:rsid w:val="006512C1"/>
    <w:rsid w:val="0065142A"/>
    <w:rsid w:val="00651688"/>
    <w:rsid w:val="0065178C"/>
    <w:rsid w:val="00651AEA"/>
    <w:rsid w:val="00651B15"/>
    <w:rsid w:val="00652356"/>
    <w:rsid w:val="00652394"/>
    <w:rsid w:val="006527C9"/>
    <w:rsid w:val="00652FAF"/>
    <w:rsid w:val="006536FA"/>
    <w:rsid w:val="00653738"/>
    <w:rsid w:val="0065453B"/>
    <w:rsid w:val="00654578"/>
    <w:rsid w:val="00654BAE"/>
    <w:rsid w:val="00654BDE"/>
    <w:rsid w:val="00654EF6"/>
    <w:rsid w:val="00655631"/>
    <w:rsid w:val="00655BC0"/>
    <w:rsid w:val="00655CCC"/>
    <w:rsid w:val="0065605E"/>
    <w:rsid w:val="0065622D"/>
    <w:rsid w:val="006562D0"/>
    <w:rsid w:val="006563F3"/>
    <w:rsid w:val="006566AA"/>
    <w:rsid w:val="00656F28"/>
    <w:rsid w:val="00657032"/>
    <w:rsid w:val="006574FB"/>
    <w:rsid w:val="0065763A"/>
    <w:rsid w:val="00657BFA"/>
    <w:rsid w:val="00657D95"/>
    <w:rsid w:val="0066038B"/>
    <w:rsid w:val="00660A03"/>
    <w:rsid w:val="00660BFA"/>
    <w:rsid w:val="00660BFE"/>
    <w:rsid w:val="00661066"/>
    <w:rsid w:val="00661608"/>
    <w:rsid w:val="00661913"/>
    <w:rsid w:val="00662113"/>
    <w:rsid w:val="006622BB"/>
    <w:rsid w:val="006623CC"/>
    <w:rsid w:val="00662419"/>
    <w:rsid w:val="00662949"/>
    <w:rsid w:val="00662A0D"/>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C50"/>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AF5"/>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6B75"/>
    <w:rsid w:val="0067704A"/>
    <w:rsid w:val="006772D2"/>
    <w:rsid w:val="006773DB"/>
    <w:rsid w:val="0067754A"/>
    <w:rsid w:val="00677577"/>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B7D"/>
    <w:rsid w:val="0068547B"/>
    <w:rsid w:val="006854AB"/>
    <w:rsid w:val="006856C9"/>
    <w:rsid w:val="00685D68"/>
    <w:rsid w:val="006861A9"/>
    <w:rsid w:val="006863FB"/>
    <w:rsid w:val="0068681F"/>
    <w:rsid w:val="00686930"/>
    <w:rsid w:val="00686EAE"/>
    <w:rsid w:val="006871EE"/>
    <w:rsid w:val="00687528"/>
    <w:rsid w:val="0068782D"/>
    <w:rsid w:val="00687A7F"/>
    <w:rsid w:val="00687AE3"/>
    <w:rsid w:val="00687CC2"/>
    <w:rsid w:val="00687E95"/>
    <w:rsid w:val="00687EF6"/>
    <w:rsid w:val="00690729"/>
    <w:rsid w:val="00690CDF"/>
    <w:rsid w:val="006910DB"/>
    <w:rsid w:val="00691380"/>
    <w:rsid w:val="006914A3"/>
    <w:rsid w:val="00691BDB"/>
    <w:rsid w:val="00691E79"/>
    <w:rsid w:val="00691E7A"/>
    <w:rsid w:val="00692111"/>
    <w:rsid w:val="00692972"/>
    <w:rsid w:val="00692E5D"/>
    <w:rsid w:val="00692F59"/>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122"/>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115"/>
    <w:rsid w:val="006A24A8"/>
    <w:rsid w:val="006A270E"/>
    <w:rsid w:val="006A29AB"/>
    <w:rsid w:val="006A331B"/>
    <w:rsid w:val="006A339E"/>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231E"/>
    <w:rsid w:val="006B2431"/>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6F3B"/>
    <w:rsid w:val="006B7228"/>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6A4"/>
    <w:rsid w:val="006C177D"/>
    <w:rsid w:val="006C1FDD"/>
    <w:rsid w:val="006C247C"/>
    <w:rsid w:val="006C2599"/>
    <w:rsid w:val="006C28EE"/>
    <w:rsid w:val="006C2947"/>
    <w:rsid w:val="006C2B19"/>
    <w:rsid w:val="006C2E2C"/>
    <w:rsid w:val="006C2FE3"/>
    <w:rsid w:val="006C3143"/>
    <w:rsid w:val="006C3583"/>
    <w:rsid w:val="006C35C2"/>
    <w:rsid w:val="006C393A"/>
    <w:rsid w:val="006C4000"/>
    <w:rsid w:val="006C4C17"/>
    <w:rsid w:val="006C4CAF"/>
    <w:rsid w:val="006C4E2A"/>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6"/>
    <w:rsid w:val="006D0F7A"/>
    <w:rsid w:val="006D141A"/>
    <w:rsid w:val="006D15FC"/>
    <w:rsid w:val="006D1ACD"/>
    <w:rsid w:val="006D1B21"/>
    <w:rsid w:val="006D20D6"/>
    <w:rsid w:val="006D2543"/>
    <w:rsid w:val="006D2624"/>
    <w:rsid w:val="006D276D"/>
    <w:rsid w:val="006D2795"/>
    <w:rsid w:val="006D2984"/>
    <w:rsid w:val="006D29C4"/>
    <w:rsid w:val="006D2D35"/>
    <w:rsid w:val="006D2EA0"/>
    <w:rsid w:val="006D2F7A"/>
    <w:rsid w:val="006D3C67"/>
    <w:rsid w:val="006D3E32"/>
    <w:rsid w:val="006D4423"/>
    <w:rsid w:val="006D4803"/>
    <w:rsid w:val="006D4AB0"/>
    <w:rsid w:val="006D4CF0"/>
    <w:rsid w:val="006D4DFF"/>
    <w:rsid w:val="006D550F"/>
    <w:rsid w:val="006D5568"/>
    <w:rsid w:val="006D5571"/>
    <w:rsid w:val="006D5D9A"/>
    <w:rsid w:val="006D62B8"/>
    <w:rsid w:val="006D637E"/>
    <w:rsid w:val="006D6525"/>
    <w:rsid w:val="006D6F10"/>
    <w:rsid w:val="006D70DC"/>
    <w:rsid w:val="006D74A2"/>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29B"/>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477"/>
    <w:rsid w:val="007026EC"/>
    <w:rsid w:val="007027E3"/>
    <w:rsid w:val="007027E9"/>
    <w:rsid w:val="00702EAE"/>
    <w:rsid w:val="00702FD5"/>
    <w:rsid w:val="007032CA"/>
    <w:rsid w:val="00703318"/>
    <w:rsid w:val="007038F8"/>
    <w:rsid w:val="00703BAB"/>
    <w:rsid w:val="00703D6E"/>
    <w:rsid w:val="0070469E"/>
    <w:rsid w:val="00704CDE"/>
    <w:rsid w:val="00704D3E"/>
    <w:rsid w:val="00704F30"/>
    <w:rsid w:val="007051DB"/>
    <w:rsid w:val="007057DF"/>
    <w:rsid w:val="007058AA"/>
    <w:rsid w:val="00706228"/>
    <w:rsid w:val="00706638"/>
    <w:rsid w:val="0070677D"/>
    <w:rsid w:val="0070681D"/>
    <w:rsid w:val="007071CF"/>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37DA"/>
    <w:rsid w:val="00713D67"/>
    <w:rsid w:val="00713E18"/>
    <w:rsid w:val="00714081"/>
    <w:rsid w:val="00714093"/>
    <w:rsid w:val="007141B4"/>
    <w:rsid w:val="00714593"/>
    <w:rsid w:val="00714AA2"/>
    <w:rsid w:val="00715076"/>
    <w:rsid w:val="00715326"/>
    <w:rsid w:val="007153BB"/>
    <w:rsid w:val="00715799"/>
    <w:rsid w:val="00715A90"/>
    <w:rsid w:val="00715B99"/>
    <w:rsid w:val="00715EC3"/>
    <w:rsid w:val="007160E4"/>
    <w:rsid w:val="0071711A"/>
    <w:rsid w:val="00717669"/>
    <w:rsid w:val="0071791A"/>
    <w:rsid w:val="00720008"/>
    <w:rsid w:val="0072024F"/>
    <w:rsid w:val="0072034F"/>
    <w:rsid w:val="00720504"/>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56D"/>
    <w:rsid w:val="007247E9"/>
    <w:rsid w:val="007249C9"/>
    <w:rsid w:val="00724E53"/>
    <w:rsid w:val="0072535D"/>
    <w:rsid w:val="007254F9"/>
    <w:rsid w:val="00725689"/>
    <w:rsid w:val="00725731"/>
    <w:rsid w:val="007259EF"/>
    <w:rsid w:val="00725BA9"/>
    <w:rsid w:val="00725CED"/>
    <w:rsid w:val="0072652D"/>
    <w:rsid w:val="00726F58"/>
    <w:rsid w:val="00727009"/>
    <w:rsid w:val="00727533"/>
    <w:rsid w:val="00727542"/>
    <w:rsid w:val="00727B60"/>
    <w:rsid w:val="00727DE0"/>
    <w:rsid w:val="0073012E"/>
    <w:rsid w:val="007307E8"/>
    <w:rsid w:val="00730806"/>
    <w:rsid w:val="00730817"/>
    <w:rsid w:val="007309E1"/>
    <w:rsid w:val="00730BA6"/>
    <w:rsid w:val="00730E23"/>
    <w:rsid w:val="00730F0A"/>
    <w:rsid w:val="007312E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20B"/>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1DD9"/>
    <w:rsid w:val="00742419"/>
    <w:rsid w:val="007425F8"/>
    <w:rsid w:val="007427BF"/>
    <w:rsid w:val="00742857"/>
    <w:rsid w:val="00742CE6"/>
    <w:rsid w:val="00742D99"/>
    <w:rsid w:val="00743248"/>
    <w:rsid w:val="007432F0"/>
    <w:rsid w:val="00743AE4"/>
    <w:rsid w:val="00743D6F"/>
    <w:rsid w:val="00743E0C"/>
    <w:rsid w:val="007445B5"/>
    <w:rsid w:val="0074495E"/>
    <w:rsid w:val="007449DF"/>
    <w:rsid w:val="00744A17"/>
    <w:rsid w:val="00744C0B"/>
    <w:rsid w:val="00744E0A"/>
    <w:rsid w:val="00744E23"/>
    <w:rsid w:val="00744F08"/>
    <w:rsid w:val="00745192"/>
    <w:rsid w:val="007453C8"/>
    <w:rsid w:val="00745421"/>
    <w:rsid w:val="0074557A"/>
    <w:rsid w:val="007455A6"/>
    <w:rsid w:val="007456C2"/>
    <w:rsid w:val="007456D4"/>
    <w:rsid w:val="0074598C"/>
    <w:rsid w:val="00745D81"/>
    <w:rsid w:val="00745E32"/>
    <w:rsid w:val="00745F15"/>
    <w:rsid w:val="00745FC7"/>
    <w:rsid w:val="00746451"/>
    <w:rsid w:val="00746482"/>
    <w:rsid w:val="007464C4"/>
    <w:rsid w:val="0074655C"/>
    <w:rsid w:val="007468D8"/>
    <w:rsid w:val="00746A18"/>
    <w:rsid w:val="00746A80"/>
    <w:rsid w:val="00746DCD"/>
    <w:rsid w:val="00746FF3"/>
    <w:rsid w:val="00747053"/>
    <w:rsid w:val="00747106"/>
    <w:rsid w:val="0074733C"/>
    <w:rsid w:val="0074769C"/>
    <w:rsid w:val="007478A0"/>
    <w:rsid w:val="00747BDA"/>
    <w:rsid w:val="00747F28"/>
    <w:rsid w:val="00747FB9"/>
    <w:rsid w:val="007508AD"/>
    <w:rsid w:val="00750DBD"/>
    <w:rsid w:val="00751024"/>
    <w:rsid w:val="00751974"/>
    <w:rsid w:val="00751FE8"/>
    <w:rsid w:val="007524F7"/>
    <w:rsid w:val="007527D2"/>
    <w:rsid w:val="00752AC2"/>
    <w:rsid w:val="00752B9E"/>
    <w:rsid w:val="00752BCF"/>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86A"/>
    <w:rsid w:val="007608C3"/>
    <w:rsid w:val="00760DED"/>
    <w:rsid w:val="00760EB1"/>
    <w:rsid w:val="00760F67"/>
    <w:rsid w:val="00761016"/>
    <w:rsid w:val="00761EFD"/>
    <w:rsid w:val="00762198"/>
    <w:rsid w:val="007623EB"/>
    <w:rsid w:val="0076242C"/>
    <w:rsid w:val="0076258B"/>
    <w:rsid w:val="00762CE9"/>
    <w:rsid w:val="00762F17"/>
    <w:rsid w:val="00762FAD"/>
    <w:rsid w:val="007630B8"/>
    <w:rsid w:val="0076376C"/>
    <w:rsid w:val="00763A71"/>
    <w:rsid w:val="00763F7E"/>
    <w:rsid w:val="00764312"/>
    <w:rsid w:val="00764CB1"/>
    <w:rsid w:val="00765446"/>
    <w:rsid w:val="007656A8"/>
    <w:rsid w:val="00765759"/>
    <w:rsid w:val="00765F75"/>
    <w:rsid w:val="00766118"/>
    <w:rsid w:val="007661FB"/>
    <w:rsid w:val="007667A1"/>
    <w:rsid w:val="007667BF"/>
    <w:rsid w:val="007667D3"/>
    <w:rsid w:val="007669E0"/>
    <w:rsid w:val="00766C36"/>
    <w:rsid w:val="00766DB0"/>
    <w:rsid w:val="00767CEB"/>
    <w:rsid w:val="00767E82"/>
    <w:rsid w:val="0077052E"/>
    <w:rsid w:val="0077061A"/>
    <w:rsid w:val="0077064D"/>
    <w:rsid w:val="007709DA"/>
    <w:rsid w:val="00770C53"/>
    <w:rsid w:val="00770DF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203"/>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522"/>
    <w:rsid w:val="00782DCC"/>
    <w:rsid w:val="0078343E"/>
    <w:rsid w:val="0078358C"/>
    <w:rsid w:val="007835AF"/>
    <w:rsid w:val="007836FD"/>
    <w:rsid w:val="0078370C"/>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4CE"/>
    <w:rsid w:val="007875DB"/>
    <w:rsid w:val="0078797B"/>
    <w:rsid w:val="00787C74"/>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0BA"/>
    <w:rsid w:val="00794167"/>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1E"/>
    <w:rsid w:val="0079658D"/>
    <w:rsid w:val="00796898"/>
    <w:rsid w:val="007969A7"/>
    <w:rsid w:val="00796AA4"/>
    <w:rsid w:val="007973FA"/>
    <w:rsid w:val="00797562"/>
    <w:rsid w:val="00797765"/>
    <w:rsid w:val="00797F24"/>
    <w:rsid w:val="007A01DE"/>
    <w:rsid w:val="007A031B"/>
    <w:rsid w:val="007A0B38"/>
    <w:rsid w:val="007A0B95"/>
    <w:rsid w:val="007A0BC7"/>
    <w:rsid w:val="007A11CE"/>
    <w:rsid w:val="007A13F1"/>
    <w:rsid w:val="007A14E6"/>
    <w:rsid w:val="007A15FD"/>
    <w:rsid w:val="007A1619"/>
    <w:rsid w:val="007A270C"/>
    <w:rsid w:val="007A2778"/>
    <w:rsid w:val="007A29B6"/>
    <w:rsid w:val="007A2A31"/>
    <w:rsid w:val="007A2E9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6E31"/>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1AB1"/>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7A5"/>
    <w:rsid w:val="007B58BF"/>
    <w:rsid w:val="007B5A6D"/>
    <w:rsid w:val="007B5BBD"/>
    <w:rsid w:val="007B6092"/>
    <w:rsid w:val="007B66DA"/>
    <w:rsid w:val="007B6AFE"/>
    <w:rsid w:val="007B6B93"/>
    <w:rsid w:val="007B6F05"/>
    <w:rsid w:val="007B71A6"/>
    <w:rsid w:val="007B7398"/>
    <w:rsid w:val="007B739B"/>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1FE"/>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6C7"/>
    <w:rsid w:val="007C483E"/>
    <w:rsid w:val="007C4CBC"/>
    <w:rsid w:val="007C55B9"/>
    <w:rsid w:val="007C58AF"/>
    <w:rsid w:val="007C5A2E"/>
    <w:rsid w:val="007C5A63"/>
    <w:rsid w:val="007C5C39"/>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55F"/>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0B4"/>
    <w:rsid w:val="007D65A0"/>
    <w:rsid w:val="007D6AEE"/>
    <w:rsid w:val="007D733F"/>
    <w:rsid w:val="007D7343"/>
    <w:rsid w:val="007D7763"/>
    <w:rsid w:val="007D7939"/>
    <w:rsid w:val="007D7A7C"/>
    <w:rsid w:val="007D7CCB"/>
    <w:rsid w:val="007D7D82"/>
    <w:rsid w:val="007D7E2C"/>
    <w:rsid w:val="007E0079"/>
    <w:rsid w:val="007E013D"/>
    <w:rsid w:val="007E0233"/>
    <w:rsid w:val="007E0304"/>
    <w:rsid w:val="007E0306"/>
    <w:rsid w:val="007E078A"/>
    <w:rsid w:val="007E08DF"/>
    <w:rsid w:val="007E0E82"/>
    <w:rsid w:val="007E1161"/>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718"/>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5B3"/>
    <w:rsid w:val="007F178E"/>
    <w:rsid w:val="007F19AA"/>
    <w:rsid w:val="007F1D4C"/>
    <w:rsid w:val="007F1F96"/>
    <w:rsid w:val="007F27A9"/>
    <w:rsid w:val="007F2EAE"/>
    <w:rsid w:val="007F3353"/>
    <w:rsid w:val="007F3412"/>
    <w:rsid w:val="007F3479"/>
    <w:rsid w:val="007F3DD7"/>
    <w:rsid w:val="007F3E20"/>
    <w:rsid w:val="007F3E3F"/>
    <w:rsid w:val="007F4991"/>
    <w:rsid w:val="007F4ABA"/>
    <w:rsid w:val="007F50D4"/>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828"/>
    <w:rsid w:val="00801A27"/>
    <w:rsid w:val="00801D3E"/>
    <w:rsid w:val="008021B3"/>
    <w:rsid w:val="00802322"/>
    <w:rsid w:val="008024D9"/>
    <w:rsid w:val="00802705"/>
    <w:rsid w:val="00802832"/>
    <w:rsid w:val="00802936"/>
    <w:rsid w:val="00802A9F"/>
    <w:rsid w:val="00802CA4"/>
    <w:rsid w:val="00802FB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D9B"/>
    <w:rsid w:val="00806F22"/>
    <w:rsid w:val="00806F6F"/>
    <w:rsid w:val="00807166"/>
    <w:rsid w:val="008072EF"/>
    <w:rsid w:val="008077F3"/>
    <w:rsid w:val="0080792E"/>
    <w:rsid w:val="00807BC9"/>
    <w:rsid w:val="00807DCC"/>
    <w:rsid w:val="0081023E"/>
    <w:rsid w:val="008103B4"/>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E5A"/>
    <w:rsid w:val="00813F5C"/>
    <w:rsid w:val="0081440D"/>
    <w:rsid w:val="00814A5C"/>
    <w:rsid w:val="00815058"/>
    <w:rsid w:val="00815271"/>
    <w:rsid w:val="008152E0"/>
    <w:rsid w:val="0081559A"/>
    <w:rsid w:val="008156C3"/>
    <w:rsid w:val="008156E5"/>
    <w:rsid w:val="00815DB4"/>
    <w:rsid w:val="00815F07"/>
    <w:rsid w:val="00816276"/>
    <w:rsid w:val="0081675F"/>
    <w:rsid w:val="00816984"/>
    <w:rsid w:val="00816DA3"/>
    <w:rsid w:val="008175AA"/>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5F"/>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217"/>
    <w:rsid w:val="008314E2"/>
    <w:rsid w:val="008317C5"/>
    <w:rsid w:val="0083185A"/>
    <w:rsid w:val="00831BC2"/>
    <w:rsid w:val="00831BF6"/>
    <w:rsid w:val="008322BA"/>
    <w:rsid w:val="008324C1"/>
    <w:rsid w:val="00832611"/>
    <w:rsid w:val="00832C15"/>
    <w:rsid w:val="00832C19"/>
    <w:rsid w:val="00832D9B"/>
    <w:rsid w:val="00833020"/>
    <w:rsid w:val="0083313D"/>
    <w:rsid w:val="0083328B"/>
    <w:rsid w:val="00833425"/>
    <w:rsid w:val="0083389B"/>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6B"/>
    <w:rsid w:val="00840E4E"/>
    <w:rsid w:val="0084121E"/>
    <w:rsid w:val="008412EE"/>
    <w:rsid w:val="0084186B"/>
    <w:rsid w:val="00841B2E"/>
    <w:rsid w:val="00842869"/>
    <w:rsid w:val="00842BE1"/>
    <w:rsid w:val="00842C54"/>
    <w:rsid w:val="00842CD6"/>
    <w:rsid w:val="00842F01"/>
    <w:rsid w:val="00842F09"/>
    <w:rsid w:val="00842F34"/>
    <w:rsid w:val="00843099"/>
    <w:rsid w:val="008434FC"/>
    <w:rsid w:val="0084373D"/>
    <w:rsid w:val="008439A1"/>
    <w:rsid w:val="00843ACE"/>
    <w:rsid w:val="00844297"/>
    <w:rsid w:val="0084459A"/>
    <w:rsid w:val="008445B5"/>
    <w:rsid w:val="008447BB"/>
    <w:rsid w:val="00844D29"/>
    <w:rsid w:val="00844EDC"/>
    <w:rsid w:val="00844F8A"/>
    <w:rsid w:val="008452EB"/>
    <w:rsid w:val="008453AD"/>
    <w:rsid w:val="00845673"/>
    <w:rsid w:val="0084593F"/>
    <w:rsid w:val="00845BE2"/>
    <w:rsid w:val="00845FFF"/>
    <w:rsid w:val="00846312"/>
    <w:rsid w:val="008463AC"/>
    <w:rsid w:val="0084665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5"/>
    <w:rsid w:val="008557D6"/>
    <w:rsid w:val="00855888"/>
    <w:rsid w:val="00855BFA"/>
    <w:rsid w:val="00855E2E"/>
    <w:rsid w:val="00855E33"/>
    <w:rsid w:val="00855F89"/>
    <w:rsid w:val="00856204"/>
    <w:rsid w:val="008563FC"/>
    <w:rsid w:val="00856459"/>
    <w:rsid w:val="008567AB"/>
    <w:rsid w:val="00856A54"/>
    <w:rsid w:val="00856C66"/>
    <w:rsid w:val="00856CA4"/>
    <w:rsid w:val="00856D7B"/>
    <w:rsid w:val="00856E55"/>
    <w:rsid w:val="0085712D"/>
    <w:rsid w:val="00857272"/>
    <w:rsid w:val="00857331"/>
    <w:rsid w:val="0085739F"/>
    <w:rsid w:val="008578DC"/>
    <w:rsid w:val="00860077"/>
    <w:rsid w:val="0086013C"/>
    <w:rsid w:val="00860211"/>
    <w:rsid w:val="00860283"/>
    <w:rsid w:val="0086058E"/>
    <w:rsid w:val="00860C34"/>
    <w:rsid w:val="00861196"/>
    <w:rsid w:val="00861439"/>
    <w:rsid w:val="00862090"/>
    <w:rsid w:val="00862F65"/>
    <w:rsid w:val="00862FC7"/>
    <w:rsid w:val="0086342F"/>
    <w:rsid w:val="008634E3"/>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66E"/>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397"/>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5F72"/>
    <w:rsid w:val="008861A9"/>
    <w:rsid w:val="008869E0"/>
    <w:rsid w:val="00886DC6"/>
    <w:rsid w:val="00886F07"/>
    <w:rsid w:val="00886F21"/>
    <w:rsid w:val="0088704B"/>
    <w:rsid w:val="008870B3"/>
    <w:rsid w:val="008878AA"/>
    <w:rsid w:val="008879AE"/>
    <w:rsid w:val="00887CB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6DDE"/>
    <w:rsid w:val="0089737F"/>
    <w:rsid w:val="00897459"/>
    <w:rsid w:val="00897630"/>
    <w:rsid w:val="008977AF"/>
    <w:rsid w:val="00897EA6"/>
    <w:rsid w:val="00897F7C"/>
    <w:rsid w:val="008A004D"/>
    <w:rsid w:val="008A0B6B"/>
    <w:rsid w:val="008A0C6F"/>
    <w:rsid w:val="008A10A5"/>
    <w:rsid w:val="008A10DB"/>
    <w:rsid w:val="008A1319"/>
    <w:rsid w:val="008A1855"/>
    <w:rsid w:val="008A1E33"/>
    <w:rsid w:val="008A1FAD"/>
    <w:rsid w:val="008A2106"/>
    <w:rsid w:val="008A23E6"/>
    <w:rsid w:val="008A2696"/>
    <w:rsid w:val="008A2B9F"/>
    <w:rsid w:val="008A2DAF"/>
    <w:rsid w:val="008A3048"/>
    <w:rsid w:val="008A30E0"/>
    <w:rsid w:val="008A31C9"/>
    <w:rsid w:val="008A3C47"/>
    <w:rsid w:val="008A3C6A"/>
    <w:rsid w:val="008A3CFB"/>
    <w:rsid w:val="008A3D2D"/>
    <w:rsid w:val="008A3D5E"/>
    <w:rsid w:val="008A409C"/>
    <w:rsid w:val="008A48C5"/>
    <w:rsid w:val="008A49B4"/>
    <w:rsid w:val="008A4D70"/>
    <w:rsid w:val="008A50A5"/>
    <w:rsid w:val="008A5DB5"/>
    <w:rsid w:val="008A5DEE"/>
    <w:rsid w:val="008A717A"/>
    <w:rsid w:val="008A721A"/>
    <w:rsid w:val="008A739B"/>
    <w:rsid w:val="008A77CA"/>
    <w:rsid w:val="008A7866"/>
    <w:rsid w:val="008A7E22"/>
    <w:rsid w:val="008A7EC8"/>
    <w:rsid w:val="008B0368"/>
    <w:rsid w:val="008B0376"/>
    <w:rsid w:val="008B049B"/>
    <w:rsid w:val="008B08C4"/>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3B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C0445"/>
    <w:rsid w:val="008C08E8"/>
    <w:rsid w:val="008C0C29"/>
    <w:rsid w:val="008C0F4C"/>
    <w:rsid w:val="008C1331"/>
    <w:rsid w:val="008C1510"/>
    <w:rsid w:val="008C2450"/>
    <w:rsid w:val="008C26B2"/>
    <w:rsid w:val="008C29DD"/>
    <w:rsid w:val="008C3092"/>
    <w:rsid w:val="008C30C6"/>
    <w:rsid w:val="008C3287"/>
    <w:rsid w:val="008C34B6"/>
    <w:rsid w:val="008C3773"/>
    <w:rsid w:val="008C3806"/>
    <w:rsid w:val="008C3D40"/>
    <w:rsid w:val="008C3EAC"/>
    <w:rsid w:val="008C3F0B"/>
    <w:rsid w:val="008C3F7C"/>
    <w:rsid w:val="008C4AB5"/>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95"/>
    <w:rsid w:val="008D14D5"/>
    <w:rsid w:val="008D1707"/>
    <w:rsid w:val="008D195A"/>
    <w:rsid w:val="008D19FC"/>
    <w:rsid w:val="008D1B81"/>
    <w:rsid w:val="008D1CF5"/>
    <w:rsid w:val="008D1CF6"/>
    <w:rsid w:val="008D2274"/>
    <w:rsid w:val="008D258E"/>
    <w:rsid w:val="008D2725"/>
    <w:rsid w:val="008D2A15"/>
    <w:rsid w:val="008D2AD7"/>
    <w:rsid w:val="008D2BF4"/>
    <w:rsid w:val="008D2C43"/>
    <w:rsid w:val="008D3242"/>
    <w:rsid w:val="008D3C38"/>
    <w:rsid w:val="008D3F63"/>
    <w:rsid w:val="008D4029"/>
    <w:rsid w:val="008D43F5"/>
    <w:rsid w:val="008D4656"/>
    <w:rsid w:val="008D4903"/>
    <w:rsid w:val="008D4AD1"/>
    <w:rsid w:val="008D4B00"/>
    <w:rsid w:val="008D4B43"/>
    <w:rsid w:val="008D4F97"/>
    <w:rsid w:val="008D50AC"/>
    <w:rsid w:val="008D514B"/>
    <w:rsid w:val="008D56A3"/>
    <w:rsid w:val="008D57D6"/>
    <w:rsid w:val="008D5B4F"/>
    <w:rsid w:val="008D5BD2"/>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E8D"/>
    <w:rsid w:val="008E0F9B"/>
    <w:rsid w:val="008E1600"/>
    <w:rsid w:val="008E16A3"/>
    <w:rsid w:val="008E1C1C"/>
    <w:rsid w:val="008E1C2A"/>
    <w:rsid w:val="008E1E30"/>
    <w:rsid w:val="008E2160"/>
    <w:rsid w:val="008E21B8"/>
    <w:rsid w:val="008E2463"/>
    <w:rsid w:val="008E2493"/>
    <w:rsid w:val="008E2576"/>
    <w:rsid w:val="008E3357"/>
    <w:rsid w:val="008E3594"/>
    <w:rsid w:val="008E403B"/>
    <w:rsid w:val="008E429A"/>
    <w:rsid w:val="008E4350"/>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16F"/>
    <w:rsid w:val="0090088A"/>
    <w:rsid w:val="009008A3"/>
    <w:rsid w:val="00900B9A"/>
    <w:rsid w:val="00900D31"/>
    <w:rsid w:val="00900DA2"/>
    <w:rsid w:val="009011AE"/>
    <w:rsid w:val="009011B7"/>
    <w:rsid w:val="0090182A"/>
    <w:rsid w:val="00901A61"/>
    <w:rsid w:val="00901D44"/>
    <w:rsid w:val="0090201C"/>
    <w:rsid w:val="0090269C"/>
    <w:rsid w:val="009029FF"/>
    <w:rsid w:val="00902B00"/>
    <w:rsid w:val="00902BCF"/>
    <w:rsid w:val="00903604"/>
    <w:rsid w:val="00903B2C"/>
    <w:rsid w:val="00903C74"/>
    <w:rsid w:val="00903D2A"/>
    <w:rsid w:val="009040C2"/>
    <w:rsid w:val="00904B95"/>
    <w:rsid w:val="00905146"/>
    <w:rsid w:val="009051B4"/>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2DA"/>
    <w:rsid w:val="009103D1"/>
    <w:rsid w:val="009103F1"/>
    <w:rsid w:val="00910662"/>
    <w:rsid w:val="0091069C"/>
    <w:rsid w:val="0091086A"/>
    <w:rsid w:val="00910F6E"/>
    <w:rsid w:val="0091107D"/>
    <w:rsid w:val="00911195"/>
    <w:rsid w:val="00911340"/>
    <w:rsid w:val="009114DD"/>
    <w:rsid w:val="00911B7D"/>
    <w:rsid w:val="00911D18"/>
    <w:rsid w:val="00912383"/>
    <w:rsid w:val="009123D2"/>
    <w:rsid w:val="009125BC"/>
    <w:rsid w:val="00912B40"/>
    <w:rsid w:val="00912B49"/>
    <w:rsid w:val="00912C8C"/>
    <w:rsid w:val="00912D86"/>
    <w:rsid w:val="009131C5"/>
    <w:rsid w:val="0091333A"/>
    <w:rsid w:val="0091381D"/>
    <w:rsid w:val="009138A6"/>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0F40"/>
    <w:rsid w:val="00921177"/>
    <w:rsid w:val="00921252"/>
    <w:rsid w:val="00921528"/>
    <w:rsid w:val="00921813"/>
    <w:rsid w:val="00921872"/>
    <w:rsid w:val="00921C5A"/>
    <w:rsid w:val="00921EC9"/>
    <w:rsid w:val="00921FF2"/>
    <w:rsid w:val="009220D6"/>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0E4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34D"/>
    <w:rsid w:val="00933656"/>
    <w:rsid w:val="00933B7D"/>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77E"/>
    <w:rsid w:val="00941BA3"/>
    <w:rsid w:val="009427B9"/>
    <w:rsid w:val="00942C45"/>
    <w:rsid w:val="00942DB0"/>
    <w:rsid w:val="009433FC"/>
    <w:rsid w:val="009436EA"/>
    <w:rsid w:val="009438A2"/>
    <w:rsid w:val="009438A4"/>
    <w:rsid w:val="009438E3"/>
    <w:rsid w:val="0094411A"/>
    <w:rsid w:val="009444C2"/>
    <w:rsid w:val="009445D8"/>
    <w:rsid w:val="00944612"/>
    <w:rsid w:val="00944AE7"/>
    <w:rsid w:val="00944B5A"/>
    <w:rsid w:val="00944D43"/>
    <w:rsid w:val="0094562B"/>
    <w:rsid w:val="0094565C"/>
    <w:rsid w:val="009458A2"/>
    <w:rsid w:val="00945971"/>
    <w:rsid w:val="00945D9A"/>
    <w:rsid w:val="009462BB"/>
    <w:rsid w:val="009462DD"/>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50"/>
    <w:rsid w:val="00960B83"/>
    <w:rsid w:val="00960C48"/>
    <w:rsid w:val="0096103A"/>
    <w:rsid w:val="0096118E"/>
    <w:rsid w:val="00961291"/>
    <w:rsid w:val="00961A4B"/>
    <w:rsid w:val="009620D6"/>
    <w:rsid w:val="009621AB"/>
    <w:rsid w:val="00962651"/>
    <w:rsid w:val="0096393B"/>
    <w:rsid w:val="00963ACA"/>
    <w:rsid w:val="00963D17"/>
    <w:rsid w:val="00964188"/>
    <w:rsid w:val="0096447C"/>
    <w:rsid w:val="00964499"/>
    <w:rsid w:val="00964777"/>
    <w:rsid w:val="00965050"/>
    <w:rsid w:val="0096527C"/>
    <w:rsid w:val="009654AF"/>
    <w:rsid w:val="00965A8F"/>
    <w:rsid w:val="00965D4F"/>
    <w:rsid w:val="00965FFD"/>
    <w:rsid w:val="009661AB"/>
    <w:rsid w:val="009663CC"/>
    <w:rsid w:val="00966511"/>
    <w:rsid w:val="00966598"/>
    <w:rsid w:val="00966B9F"/>
    <w:rsid w:val="00966BE7"/>
    <w:rsid w:val="00966CFF"/>
    <w:rsid w:val="00967041"/>
    <w:rsid w:val="00967793"/>
    <w:rsid w:val="009679E4"/>
    <w:rsid w:val="00967C5E"/>
    <w:rsid w:val="00967DFA"/>
    <w:rsid w:val="00970293"/>
    <w:rsid w:val="0097038D"/>
    <w:rsid w:val="0097047C"/>
    <w:rsid w:val="00970627"/>
    <w:rsid w:val="00970C56"/>
    <w:rsid w:val="009713FE"/>
    <w:rsid w:val="00971566"/>
    <w:rsid w:val="009719C1"/>
    <w:rsid w:val="009719E5"/>
    <w:rsid w:val="00971A33"/>
    <w:rsid w:val="00971E19"/>
    <w:rsid w:val="00972166"/>
    <w:rsid w:val="00972359"/>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9E3"/>
    <w:rsid w:val="00975A47"/>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0F95"/>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9B1"/>
    <w:rsid w:val="00984D06"/>
    <w:rsid w:val="00984D0B"/>
    <w:rsid w:val="00984DAA"/>
    <w:rsid w:val="00985131"/>
    <w:rsid w:val="00985477"/>
    <w:rsid w:val="009854D3"/>
    <w:rsid w:val="00985B7F"/>
    <w:rsid w:val="00985BFA"/>
    <w:rsid w:val="00985C85"/>
    <w:rsid w:val="00986007"/>
    <w:rsid w:val="009865AD"/>
    <w:rsid w:val="009867A0"/>
    <w:rsid w:val="0098699F"/>
    <w:rsid w:val="00987402"/>
    <w:rsid w:val="0098791E"/>
    <w:rsid w:val="00987C10"/>
    <w:rsid w:val="00987DC9"/>
    <w:rsid w:val="009901E7"/>
    <w:rsid w:val="00990290"/>
    <w:rsid w:val="0099071D"/>
    <w:rsid w:val="00991E59"/>
    <w:rsid w:val="0099210B"/>
    <w:rsid w:val="009924F0"/>
    <w:rsid w:val="0099279B"/>
    <w:rsid w:val="009937D3"/>
    <w:rsid w:val="00993984"/>
    <w:rsid w:val="00994057"/>
    <w:rsid w:val="00994286"/>
    <w:rsid w:val="009943CB"/>
    <w:rsid w:val="00994411"/>
    <w:rsid w:val="009945AF"/>
    <w:rsid w:val="0099470F"/>
    <w:rsid w:val="00994BAE"/>
    <w:rsid w:val="00994F46"/>
    <w:rsid w:val="00995077"/>
    <w:rsid w:val="0099515D"/>
    <w:rsid w:val="0099534F"/>
    <w:rsid w:val="0099537E"/>
    <w:rsid w:val="00995B1D"/>
    <w:rsid w:val="00995FF5"/>
    <w:rsid w:val="00996319"/>
    <w:rsid w:val="0099673D"/>
    <w:rsid w:val="00996B27"/>
    <w:rsid w:val="00996D56"/>
    <w:rsid w:val="00997CBE"/>
    <w:rsid w:val="009A08FE"/>
    <w:rsid w:val="009A0CB4"/>
    <w:rsid w:val="009A157B"/>
    <w:rsid w:val="009A17FB"/>
    <w:rsid w:val="009A18C3"/>
    <w:rsid w:val="009A191D"/>
    <w:rsid w:val="009A19FA"/>
    <w:rsid w:val="009A1E12"/>
    <w:rsid w:val="009A311B"/>
    <w:rsid w:val="009A32C9"/>
    <w:rsid w:val="009A3BEB"/>
    <w:rsid w:val="009A3C7B"/>
    <w:rsid w:val="009A4150"/>
    <w:rsid w:val="009A43FD"/>
    <w:rsid w:val="009A4962"/>
    <w:rsid w:val="009A4A1D"/>
    <w:rsid w:val="009A4E04"/>
    <w:rsid w:val="009A4FE4"/>
    <w:rsid w:val="009A5678"/>
    <w:rsid w:val="009A5751"/>
    <w:rsid w:val="009A583C"/>
    <w:rsid w:val="009A58B2"/>
    <w:rsid w:val="009A5A06"/>
    <w:rsid w:val="009A5D84"/>
    <w:rsid w:val="009A60D8"/>
    <w:rsid w:val="009A629D"/>
    <w:rsid w:val="009A65CC"/>
    <w:rsid w:val="009A6671"/>
    <w:rsid w:val="009A676E"/>
    <w:rsid w:val="009A6C95"/>
    <w:rsid w:val="009A6CE5"/>
    <w:rsid w:val="009A7166"/>
    <w:rsid w:val="009A72FC"/>
    <w:rsid w:val="009A758B"/>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2ECF"/>
    <w:rsid w:val="009B2F7C"/>
    <w:rsid w:val="009B3476"/>
    <w:rsid w:val="009B34C7"/>
    <w:rsid w:val="009B35CD"/>
    <w:rsid w:val="009B386E"/>
    <w:rsid w:val="009B3E33"/>
    <w:rsid w:val="009B3F8F"/>
    <w:rsid w:val="009B43CA"/>
    <w:rsid w:val="009B44B9"/>
    <w:rsid w:val="009B44DB"/>
    <w:rsid w:val="009B45D9"/>
    <w:rsid w:val="009B473F"/>
    <w:rsid w:val="009B4B40"/>
    <w:rsid w:val="009B4CF4"/>
    <w:rsid w:val="009B621E"/>
    <w:rsid w:val="009B6CA0"/>
    <w:rsid w:val="009B6FF9"/>
    <w:rsid w:val="009B70CF"/>
    <w:rsid w:val="009B71F5"/>
    <w:rsid w:val="009B722F"/>
    <w:rsid w:val="009B72B0"/>
    <w:rsid w:val="009B72CE"/>
    <w:rsid w:val="009C0245"/>
    <w:rsid w:val="009C0AC2"/>
    <w:rsid w:val="009C0E59"/>
    <w:rsid w:val="009C15AC"/>
    <w:rsid w:val="009C1AD3"/>
    <w:rsid w:val="009C224E"/>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9A"/>
    <w:rsid w:val="009C70DC"/>
    <w:rsid w:val="009C7187"/>
    <w:rsid w:val="009C7447"/>
    <w:rsid w:val="009C7A5C"/>
    <w:rsid w:val="009C7A61"/>
    <w:rsid w:val="009C7B7E"/>
    <w:rsid w:val="009C7ED1"/>
    <w:rsid w:val="009C7EF3"/>
    <w:rsid w:val="009D049B"/>
    <w:rsid w:val="009D0A5C"/>
    <w:rsid w:val="009D0A99"/>
    <w:rsid w:val="009D0E73"/>
    <w:rsid w:val="009D19F9"/>
    <w:rsid w:val="009D2282"/>
    <w:rsid w:val="009D2551"/>
    <w:rsid w:val="009D26A5"/>
    <w:rsid w:val="009D2C07"/>
    <w:rsid w:val="009D2C6F"/>
    <w:rsid w:val="009D2F97"/>
    <w:rsid w:val="009D3B21"/>
    <w:rsid w:val="009D3BDB"/>
    <w:rsid w:val="009D3E49"/>
    <w:rsid w:val="009D457B"/>
    <w:rsid w:val="009D483E"/>
    <w:rsid w:val="009D4A70"/>
    <w:rsid w:val="009D4B16"/>
    <w:rsid w:val="009D4BF2"/>
    <w:rsid w:val="009D4CFD"/>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36E"/>
    <w:rsid w:val="009E0ADA"/>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4B0"/>
    <w:rsid w:val="009E465C"/>
    <w:rsid w:val="009E48E5"/>
    <w:rsid w:val="009E48EB"/>
    <w:rsid w:val="009E4AA8"/>
    <w:rsid w:val="009E4D0E"/>
    <w:rsid w:val="009E5180"/>
    <w:rsid w:val="009E5380"/>
    <w:rsid w:val="009E58BD"/>
    <w:rsid w:val="009E5AB0"/>
    <w:rsid w:val="009E5C2A"/>
    <w:rsid w:val="009E6017"/>
    <w:rsid w:val="009E65B9"/>
    <w:rsid w:val="009E677C"/>
    <w:rsid w:val="009E6ABC"/>
    <w:rsid w:val="009E708B"/>
    <w:rsid w:val="009E71AD"/>
    <w:rsid w:val="009E720E"/>
    <w:rsid w:val="009E72CC"/>
    <w:rsid w:val="009E7AF4"/>
    <w:rsid w:val="009E7CFF"/>
    <w:rsid w:val="009E7EAF"/>
    <w:rsid w:val="009E7EC6"/>
    <w:rsid w:val="009E7F33"/>
    <w:rsid w:val="009F06A2"/>
    <w:rsid w:val="009F0CDA"/>
    <w:rsid w:val="009F0FF8"/>
    <w:rsid w:val="009F1267"/>
    <w:rsid w:val="009F1418"/>
    <w:rsid w:val="009F1733"/>
    <w:rsid w:val="009F179B"/>
    <w:rsid w:val="009F1A40"/>
    <w:rsid w:val="009F1CA4"/>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6"/>
    <w:rsid w:val="009F5C5F"/>
    <w:rsid w:val="009F5C61"/>
    <w:rsid w:val="009F5F03"/>
    <w:rsid w:val="009F60FB"/>
    <w:rsid w:val="009F6722"/>
    <w:rsid w:val="009F69B9"/>
    <w:rsid w:val="009F6E67"/>
    <w:rsid w:val="009F6EB3"/>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227"/>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59F"/>
    <w:rsid w:val="00A32C2C"/>
    <w:rsid w:val="00A32D11"/>
    <w:rsid w:val="00A32EF3"/>
    <w:rsid w:val="00A338DA"/>
    <w:rsid w:val="00A33D39"/>
    <w:rsid w:val="00A33E06"/>
    <w:rsid w:val="00A3404D"/>
    <w:rsid w:val="00A343BC"/>
    <w:rsid w:val="00A34416"/>
    <w:rsid w:val="00A3465B"/>
    <w:rsid w:val="00A348CD"/>
    <w:rsid w:val="00A3507F"/>
    <w:rsid w:val="00A354C9"/>
    <w:rsid w:val="00A356FA"/>
    <w:rsid w:val="00A357E2"/>
    <w:rsid w:val="00A35807"/>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91"/>
    <w:rsid w:val="00A433BB"/>
    <w:rsid w:val="00A434DE"/>
    <w:rsid w:val="00A437B1"/>
    <w:rsid w:val="00A43945"/>
    <w:rsid w:val="00A439D0"/>
    <w:rsid w:val="00A43C8C"/>
    <w:rsid w:val="00A43CE7"/>
    <w:rsid w:val="00A441EA"/>
    <w:rsid w:val="00A445EF"/>
    <w:rsid w:val="00A4466A"/>
    <w:rsid w:val="00A44B23"/>
    <w:rsid w:val="00A44F4F"/>
    <w:rsid w:val="00A45397"/>
    <w:rsid w:val="00A453F3"/>
    <w:rsid w:val="00A457CD"/>
    <w:rsid w:val="00A45B28"/>
    <w:rsid w:val="00A45CED"/>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9D7"/>
    <w:rsid w:val="00A52C7A"/>
    <w:rsid w:val="00A52DCC"/>
    <w:rsid w:val="00A52DD9"/>
    <w:rsid w:val="00A53144"/>
    <w:rsid w:val="00A53819"/>
    <w:rsid w:val="00A53984"/>
    <w:rsid w:val="00A539D6"/>
    <w:rsid w:val="00A53CB5"/>
    <w:rsid w:val="00A53D29"/>
    <w:rsid w:val="00A53D70"/>
    <w:rsid w:val="00A53E58"/>
    <w:rsid w:val="00A544FE"/>
    <w:rsid w:val="00A54B3A"/>
    <w:rsid w:val="00A54B42"/>
    <w:rsid w:val="00A54D20"/>
    <w:rsid w:val="00A55981"/>
    <w:rsid w:val="00A55D6D"/>
    <w:rsid w:val="00A55FAF"/>
    <w:rsid w:val="00A55FD3"/>
    <w:rsid w:val="00A562B5"/>
    <w:rsid w:val="00A56340"/>
    <w:rsid w:val="00A564E8"/>
    <w:rsid w:val="00A568E9"/>
    <w:rsid w:val="00A5696A"/>
    <w:rsid w:val="00A56EBD"/>
    <w:rsid w:val="00A574A5"/>
    <w:rsid w:val="00A5756B"/>
    <w:rsid w:val="00A5765C"/>
    <w:rsid w:val="00A6003F"/>
    <w:rsid w:val="00A601D3"/>
    <w:rsid w:val="00A6056F"/>
    <w:rsid w:val="00A60644"/>
    <w:rsid w:val="00A609E3"/>
    <w:rsid w:val="00A60A98"/>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FFD"/>
    <w:rsid w:val="00A6520F"/>
    <w:rsid w:val="00A655F1"/>
    <w:rsid w:val="00A65CBE"/>
    <w:rsid w:val="00A65D72"/>
    <w:rsid w:val="00A66045"/>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FEF"/>
    <w:rsid w:val="00A722C7"/>
    <w:rsid w:val="00A724D9"/>
    <w:rsid w:val="00A72F92"/>
    <w:rsid w:val="00A733D7"/>
    <w:rsid w:val="00A73689"/>
    <w:rsid w:val="00A73B3F"/>
    <w:rsid w:val="00A73ECE"/>
    <w:rsid w:val="00A740A3"/>
    <w:rsid w:val="00A740B0"/>
    <w:rsid w:val="00A748B5"/>
    <w:rsid w:val="00A74B08"/>
    <w:rsid w:val="00A74C31"/>
    <w:rsid w:val="00A74E6C"/>
    <w:rsid w:val="00A74F2B"/>
    <w:rsid w:val="00A752D4"/>
    <w:rsid w:val="00A7535E"/>
    <w:rsid w:val="00A7544B"/>
    <w:rsid w:val="00A7561F"/>
    <w:rsid w:val="00A75996"/>
    <w:rsid w:val="00A76542"/>
    <w:rsid w:val="00A768A3"/>
    <w:rsid w:val="00A76A57"/>
    <w:rsid w:val="00A76AF9"/>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207"/>
    <w:rsid w:val="00A8136E"/>
    <w:rsid w:val="00A813EC"/>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34C"/>
    <w:rsid w:val="00A846F4"/>
    <w:rsid w:val="00A84819"/>
    <w:rsid w:val="00A84A27"/>
    <w:rsid w:val="00A84B39"/>
    <w:rsid w:val="00A84DFE"/>
    <w:rsid w:val="00A84F44"/>
    <w:rsid w:val="00A851BD"/>
    <w:rsid w:val="00A851F0"/>
    <w:rsid w:val="00A85343"/>
    <w:rsid w:val="00A853A3"/>
    <w:rsid w:val="00A85766"/>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D70"/>
    <w:rsid w:val="00A90F00"/>
    <w:rsid w:val="00A9113C"/>
    <w:rsid w:val="00A9146B"/>
    <w:rsid w:val="00A9193A"/>
    <w:rsid w:val="00A9196A"/>
    <w:rsid w:val="00A92012"/>
    <w:rsid w:val="00A92854"/>
    <w:rsid w:val="00A92C77"/>
    <w:rsid w:val="00A92E54"/>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A4"/>
    <w:rsid w:val="00A96424"/>
    <w:rsid w:val="00A96456"/>
    <w:rsid w:val="00A96576"/>
    <w:rsid w:val="00A969BF"/>
    <w:rsid w:val="00A974BB"/>
    <w:rsid w:val="00A97508"/>
    <w:rsid w:val="00A97961"/>
    <w:rsid w:val="00AA0121"/>
    <w:rsid w:val="00AA0268"/>
    <w:rsid w:val="00AA08E3"/>
    <w:rsid w:val="00AA0E2B"/>
    <w:rsid w:val="00AA0EB9"/>
    <w:rsid w:val="00AA1075"/>
    <w:rsid w:val="00AA135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3E"/>
    <w:rsid w:val="00AA4FC6"/>
    <w:rsid w:val="00AA5219"/>
    <w:rsid w:val="00AA5911"/>
    <w:rsid w:val="00AA5A99"/>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C77"/>
    <w:rsid w:val="00AB1FFB"/>
    <w:rsid w:val="00AB2031"/>
    <w:rsid w:val="00AB23F4"/>
    <w:rsid w:val="00AB2729"/>
    <w:rsid w:val="00AB2895"/>
    <w:rsid w:val="00AB2A29"/>
    <w:rsid w:val="00AB2B11"/>
    <w:rsid w:val="00AB309F"/>
    <w:rsid w:val="00AB33B6"/>
    <w:rsid w:val="00AB3598"/>
    <w:rsid w:val="00AB37BB"/>
    <w:rsid w:val="00AB3B26"/>
    <w:rsid w:val="00AB3E57"/>
    <w:rsid w:val="00AB403C"/>
    <w:rsid w:val="00AB40DD"/>
    <w:rsid w:val="00AB4203"/>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30"/>
    <w:rsid w:val="00AC15C7"/>
    <w:rsid w:val="00AC15D5"/>
    <w:rsid w:val="00AC1AF7"/>
    <w:rsid w:val="00AC2804"/>
    <w:rsid w:val="00AC29F8"/>
    <w:rsid w:val="00AC2C64"/>
    <w:rsid w:val="00AC34BD"/>
    <w:rsid w:val="00AC34F4"/>
    <w:rsid w:val="00AC3E8A"/>
    <w:rsid w:val="00AC403A"/>
    <w:rsid w:val="00AC45AF"/>
    <w:rsid w:val="00AC4921"/>
    <w:rsid w:val="00AC4C0B"/>
    <w:rsid w:val="00AC4E36"/>
    <w:rsid w:val="00AC59C2"/>
    <w:rsid w:val="00AC5A23"/>
    <w:rsid w:val="00AC5BB8"/>
    <w:rsid w:val="00AC60E9"/>
    <w:rsid w:val="00AC6396"/>
    <w:rsid w:val="00AC6671"/>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96D"/>
    <w:rsid w:val="00AD507F"/>
    <w:rsid w:val="00AD51FD"/>
    <w:rsid w:val="00AD550E"/>
    <w:rsid w:val="00AD59B0"/>
    <w:rsid w:val="00AD5F2F"/>
    <w:rsid w:val="00AD61FC"/>
    <w:rsid w:val="00AD62AB"/>
    <w:rsid w:val="00AD658E"/>
    <w:rsid w:val="00AD6E7C"/>
    <w:rsid w:val="00AD752B"/>
    <w:rsid w:val="00AD7D6F"/>
    <w:rsid w:val="00AE05E2"/>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E79B4"/>
    <w:rsid w:val="00AF005D"/>
    <w:rsid w:val="00AF01E4"/>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4C1"/>
    <w:rsid w:val="00AF26FB"/>
    <w:rsid w:val="00AF2D3C"/>
    <w:rsid w:val="00AF3309"/>
    <w:rsid w:val="00AF3761"/>
    <w:rsid w:val="00AF379D"/>
    <w:rsid w:val="00AF37E8"/>
    <w:rsid w:val="00AF3810"/>
    <w:rsid w:val="00AF39CE"/>
    <w:rsid w:val="00AF3E81"/>
    <w:rsid w:val="00AF43D5"/>
    <w:rsid w:val="00AF45C8"/>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07C"/>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1E6"/>
    <w:rsid w:val="00B0735F"/>
    <w:rsid w:val="00B0746F"/>
    <w:rsid w:val="00B07D7C"/>
    <w:rsid w:val="00B108C5"/>
    <w:rsid w:val="00B10AF0"/>
    <w:rsid w:val="00B10C85"/>
    <w:rsid w:val="00B117C6"/>
    <w:rsid w:val="00B1193F"/>
    <w:rsid w:val="00B11D5D"/>
    <w:rsid w:val="00B11E41"/>
    <w:rsid w:val="00B11E4E"/>
    <w:rsid w:val="00B12100"/>
    <w:rsid w:val="00B12366"/>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75"/>
    <w:rsid w:val="00B15EAF"/>
    <w:rsid w:val="00B15F5A"/>
    <w:rsid w:val="00B15F9E"/>
    <w:rsid w:val="00B167F5"/>
    <w:rsid w:val="00B16912"/>
    <w:rsid w:val="00B16A40"/>
    <w:rsid w:val="00B17440"/>
    <w:rsid w:val="00B175B5"/>
    <w:rsid w:val="00B17A42"/>
    <w:rsid w:val="00B17AA5"/>
    <w:rsid w:val="00B17C02"/>
    <w:rsid w:val="00B17D52"/>
    <w:rsid w:val="00B2040C"/>
    <w:rsid w:val="00B2063E"/>
    <w:rsid w:val="00B20F73"/>
    <w:rsid w:val="00B20FAA"/>
    <w:rsid w:val="00B21AA3"/>
    <w:rsid w:val="00B21BB8"/>
    <w:rsid w:val="00B2219C"/>
    <w:rsid w:val="00B222AA"/>
    <w:rsid w:val="00B2248F"/>
    <w:rsid w:val="00B22594"/>
    <w:rsid w:val="00B22644"/>
    <w:rsid w:val="00B22D32"/>
    <w:rsid w:val="00B22D9C"/>
    <w:rsid w:val="00B22E0A"/>
    <w:rsid w:val="00B22E59"/>
    <w:rsid w:val="00B23038"/>
    <w:rsid w:val="00B23337"/>
    <w:rsid w:val="00B2450C"/>
    <w:rsid w:val="00B2467D"/>
    <w:rsid w:val="00B2479F"/>
    <w:rsid w:val="00B24DF3"/>
    <w:rsid w:val="00B24E89"/>
    <w:rsid w:val="00B24FC9"/>
    <w:rsid w:val="00B25556"/>
    <w:rsid w:val="00B2592F"/>
    <w:rsid w:val="00B25E48"/>
    <w:rsid w:val="00B25E77"/>
    <w:rsid w:val="00B25ED2"/>
    <w:rsid w:val="00B268FB"/>
    <w:rsid w:val="00B26B92"/>
    <w:rsid w:val="00B26C38"/>
    <w:rsid w:val="00B26D79"/>
    <w:rsid w:val="00B26FEF"/>
    <w:rsid w:val="00B2754C"/>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626"/>
    <w:rsid w:val="00B339AB"/>
    <w:rsid w:val="00B33AFD"/>
    <w:rsid w:val="00B33D3B"/>
    <w:rsid w:val="00B33EFA"/>
    <w:rsid w:val="00B3418B"/>
    <w:rsid w:val="00B34709"/>
    <w:rsid w:val="00B349B9"/>
    <w:rsid w:val="00B35299"/>
    <w:rsid w:val="00B35C88"/>
    <w:rsid w:val="00B3642C"/>
    <w:rsid w:val="00B3655A"/>
    <w:rsid w:val="00B36703"/>
    <w:rsid w:val="00B3677B"/>
    <w:rsid w:val="00B367D3"/>
    <w:rsid w:val="00B368FE"/>
    <w:rsid w:val="00B36AE3"/>
    <w:rsid w:val="00B36FD5"/>
    <w:rsid w:val="00B3745E"/>
    <w:rsid w:val="00B375CF"/>
    <w:rsid w:val="00B37851"/>
    <w:rsid w:val="00B37873"/>
    <w:rsid w:val="00B379CF"/>
    <w:rsid w:val="00B40176"/>
    <w:rsid w:val="00B406C9"/>
    <w:rsid w:val="00B411AC"/>
    <w:rsid w:val="00B414E5"/>
    <w:rsid w:val="00B42BC1"/>
    <w:rsid w:val="00B42BC5"/>
    <w:rsid w:val="00B42BFD"/>
    <w:rsid w:val="00B42D26"/>
    <w:rsid w:val="00B42F6B"/>
    <w:rsid w:val="00B431BD"/>
    <w:rsid w:val="00B4325E"/>
    <w:rsid w:val="00B43FEC"/>
    <w:rsid w:val="00B441F3"/>
    <w:rsid w:val="00B44886"/>
    <w:rsid w:val="00B44E2D"/>
    <w:rsid w:val="00B4553B"/>
    <w:rsid w:val="00B4554E"/>
    <w:rsid w:val="00B45608"/>
    <w:rsid w:val="00B45904"/>
    <w:rsid w:val="00B45A02"/>
    <w:rsid w:val="00B45C67"/>
    <w:rsid w:val="00B45CF8"/>
    <w:rsid w:val="00B45F54"/>
    <w:rsid w:val="00B46006"/>
    <w:rsid w:val="00B4615D"/>
    <w:rsid w:val="00B4680C"/>
    <w:rsid w:val="00B46B13"/>
    <w:rsid w:val="00B46C25"/>
    <w:rsid w:val="00B47202"/>
    <w:rsid w:val="00B47827"/>
    <w:rsid w:val="00B47AAB"/>
    <w:rsid w:val="00B5007C"/>
    <w:rsid w:val="00B504DA"/>
    <w:rsid w:val="00B505F4"/>
    <w:rsid w:val="00B50D15"/>
    <w:rsid w:val="00B50D54"/>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1319"/>
    <w:rsid w:val="00B617B7"/>
    <w:rsid w:val="00B6184D"/>
    <w:rsid w:val="00B61E74"/>
    <w:rsid w:val="00B622BB"/>
    <w:rsid w:val="00B622D7"/>
    <w:rsid w:val="00B6240B"/>
    <w:rsid w:val="00B62687"/>
    <w:rsid w:val="00B626B4"/>
    <w:rsid w:val="00B627F2"/>
    <w:rsid w:val="00B62B13"/>
    <w:rsid w:val="00B62CAC"/>
    <w:rsid w:val="00B62FA3"/>
    <w:rsid w:val="00B632EE"/>
    <w:rsid w:val="00B63788"/>
    <w:rsid w:val="00B637DE"/>
    <w:rsid w:val="00B639BC"/>
    <w:rsid w:val="00B63CF7"/>
    <w:rsid w:val="00B63D0B"/>
    <w:rsid w:val="00B63F83"/>
    <w:rsid w:val="00B64264"/>
    <w:rsid w:val="00B645FF"/>
    <w:rsid w:val="00B64646"/>
    <w:rsid w:val="00B64678"/>
    <w:rsid w:val="00B64A74"/>
    <w:rsid w:val="00B64D88"/>
    <w:rsid w:val="00B64EF1"/>
    <w:rsid w:val="00B65B3F"/>
    <w:rsid w:val="00B663A6"/>
    <w:rsid w:val="00B66557"/>
    <w:rsid w:val="00B6681A"/>
    <w:rsid w:val="00B668FD"/>
    <w:rsid w:val="00B66927"/>
    <w:rsid w:val="00B66C9B"/>
    <w:rsid w:val="00B66D17"/>
    <w:rsid w:val="00B66D4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AFE"/>
    <w:rsid w:val="00B74B99"/>
    <w:rsid w:val="00B74ECD"/>
    <w:rsid w:val="00B74FFD"/>
    <w:rsid w:val="00B75151"/>
    <w:rsid w:val="00B75217"/>
    <w:rsid w:val="00B75370"/>
    <w:rsid w:val="00B75CA3"/>
    <w:rsid w:val="00B75D76"/>
    <w:rsid w:val="00B75DD0"/>
    <w:rsid w:val="00B7600D"/>
    <w:rsid w:val="00B76283"/>
    <w:rsid w:val="00B76472"/>
    <w:rsid w:val="00B76A77"/>
    <w:rsid w:val="00B76B5B"/>
    <w:rsid w:val="00B773E3"/>
    <w:rsid w:val="00B775A2"/>
    <w:rsid w:val="00B77823"/>
    <w:rsid w:val="00B77E22"/>
    <w:rsid w:val="00B800A3"/>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C1E"/>
    <w:rsid w:val="00B83FF0"/>
    <w:rsid w:val="00B84198"/>
    <w:rsid w:val="00B850E4"/>
    <w:rsid w:val="00B85392"/>
    <w:rsid w:val="00B8569B"/>
    <w:rsid w:val="00B85CED"/>
    <w:rsid w:val="00B85D1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B41"/>
    <w:rsid w:val="00B90E8B"/>
    <w:rsid w:val="00B9198E"/>
    <w:rsid w:val="00B91FA7"/>
    <w:rsid w:val="00B921E4"/>
    <w:rsid w:val="00B92206"/>
    <w:rsid w:val="00B922C9"/>
    <w:rsid w:val="00B9230F"/>
    <w:rsid w:val="00B92320"/>
    <w:rsid w:val="00B92750"/>
    <w:rsid w:val="00B927E4"/>
    <w:rsid w:val="00B92809"/>
    <w:rsid w:val="00B92BC8"/>
    <w:rsid w:val="00B92CDE"/>
    <w:rsid w:val="00B93322"/>
    <w:rsid w:val="00B93512"/>
    <w:rsid w:val="00B93521"/>
    <w:rsid w:val="00B937EC"/>
    <w:rsid w:val="00B93A9A"/>
    <w:rsid w:val="00B93D6C"/>
    <w:rsid w:val="00B946D9"/>
    <w:rsid w:val="00B9485D"/>
    <w:rsid w:val="00B94989"/>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6A9"/>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5DB"/>
    <w:rsid w:val="00BB2820"/>
    <w:rsid w:val="00BB28ED"/>
    <w:rsid w:val="00BB2A0F"/>
    <w:rsid w:val="00BB2BF3"/>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BF"/>
    <w:rsid w:val="00BC5CD5"/>
    <w:rsid w:val="00BC5E52"/>
    <w:rsid w:val="00BC629F"/>
    <w:rsid w:val="00BC650D"/>
    <w:rsid w:val="00BC6709"/>
    <w:rsid w:val="00BC6776"/>
    <w:rsid w:val="00BC6906"/>
    <w:rsid w:val="00BC6A0B"/>
    <w:rsid w:val="00BC6CF3"/>
    <w:rsid w:val="00BC7050"/>
    <w:rsid w:val="00BC707F"/>
    <w:rsid w:val="00BC71B2"/>
    <w:rsid w:val="00BC71D2"/>
    <w:rsid w:val="00BC726F"/>
    <w:rsid w:val="00BC7D31"/>
    <w:rsid w:val="00BC7E36"/>
    <w:rsid w:val="00BD006A"/>
    <w:rsid w:val="00BD0933"/>
    <w:rsid w:val="00BD0CD5"/>
    <w:rsid w:val="00BD13CF"/>
    <w:rsid w:val="00BD18F1"/>
    <w:rsid w:val="00BD1B09"/>
    <w:rsid w:val="00BD1BAA"/>
    <w:rsid w:val="00BD1BB7"/>
    <w:rsid w:val="00BD1F8B"/>
    <w:rsid w:val="00BD202B"/>
    <w:rsid w:val="00BD26ED"/>
    <w:rsid w:val="00BD2A0B"/>
    <w:rsid w:val="00BD2A49"/>
    <w:rsid w:val="00BD2ED8"/>
    <w:rsid w:val="00BD3289"/>
    <w:rsid w:val="00BD3338"/>
    <w:rsid w:val="00BD34BC"/>
    <w:rsid w:val="00BD3862"/>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8A8"/>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3FD7"/>
    <w:rsid w:val="00BE417A"/>
    <w:rsid w:val="00BE4309"/>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9F6"/>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25"/>
    <w:rsid w:val="00BF3335"/>
    <w:rsid w:val="00BF3340"/>
    <w:rsid w:val="00BF37B3"/>
    <w:rsid w:val="00BF3B2C"/>
    <w:rsid w:val="00BF3E55"/>
    <w:rsid w:val="00BF3E78"/>
    <w:rsid w:val="00BF42B9"/>
    <w:rsid w:val="00BF4654"/>
    <w:rsid w:val="00BF47D6"/>
    <w:rsid w:val="00BF4816"/>
    <w:rsid w:val="00BF4967"/>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4C"/>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3BBE"/>
    <w:rsid w:val="00C04363"/>
    <w:rsid w:val="00C043C9"/>
    <w:rsid w:val="00C0468A"/>
    <w:rsid w:val="00C04927"/>
    <w:rsid w:val="00C04CFA"/>
    <w:rsid w:val="00C0535A"/>
    <w:rsid w:val="00C0570E"/>
    <w:rsid w:val="00C05818"/>
    <w:rsid w:val="00C05AAA"/>
    <w:rsid w:val="00C06247"/>
    <w:rsid w:val="00C0669C"/>
    <w:rsid w:val="00C066CA"/>
    <w:rsid w:val="00C06951"/>
    <w:rsid w:val="00C06BE2"/>
    <w:rsid w:val="00C07342"/>
    <w:rsid w:val="00C07DCB"/>
    <w:rsid w:val="00C103DD"/>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64B"/>
    <w:rsid w:val="00C13734"/>
    <w:rsid w:val="00C13D56"/>
    <w:rsid w:val="00C13DD4"/>
    <w:rsid w:val="00C1405C"/>
    <w:rsid w:val="00C14093"/>
    <w:rsid w:val="00C140E0"/>
    <w:rsid w:val="00C1424D"/>
    <w:rsid w:val="00C145C7"/>
    <w:rsid w:val="00C1537A"/>
    <w:rsid w:val="00C1540A"/>
    <w:rsid w:val="00C1548A"/>
    <w:rsid w:val="00C15DF2"/>
    <w:rsid w:val="00C15FB8"/>
    <w:rsid w:val="00C15FBE"/>
    <w:rsid w:val="00C162DB"/>
    <w:rsid w:val="00C16672"/>
    <w:rsid w:val="00C167F0"/>
    <w:rsid w:val="00C168B2"/>
    <w:rsid w:val="00C169C2"/>
    <w:rsid w:val="00C16B84"/>
    <w:rsid w:val="00C16C46"/>
    <w:rsid w:val="00C170AC"/>
    <w:rsid w:val="00C175F2"/>
    <w:rsid w:val="00C17942"/>
    <w:rsid w:val="00C1795B"/>
    <w:rsid w:val="00C179E6"/>
    <w:rsid w:val="00C17A93"/>
    <w:rsid w:val="00C17B51"/>
    <w:rsid w:val="00C17C40"/>
    <w:rsid w:val="00C17CE1"/>
    <w:rsid w:val="00C20097"/>
    <w:rsid w:val="00C20158"/>
    <w:rsid w:val="00C20369"/>
    <w:rsid w:val="00C204CB"/>
    <w:rsid w:val="00C20CBA"/>
    <w:rsid w:val="00C20DAE"/>
    <w:rsid w:val="00C20ED0"/>
    <w:rsid w:val="00C210C2"/>
    <w:rsid w:val="00C21146"/>
    <w:rsid w:val="00C2156C"/>
    <w:rsid w:val="00C216D9"/>
    <w:rsid w:val="00C21A0A"/>
    <w:rsid w:val="00C21E30"/>
    <w:rsid w:val="00C22278"/>
    <w:rsid w:val="00C2245D"/>
    <w:rsid w:val="00C22EEC"/>
    <w:rsid w:val="00C23006"/>
    <w:rsid w:val="00C2300D"/>
    <w:rsid w:val="00C23090"/>
    <w:rsid w:val="00C233FD"/>
    <w:rsid w:val="00C2369D"/>
    <w:rsid w:val="00C23713"/>
    <w:rsid w:val="00C237EE"/>
    <w:rsid w:val="00C23B06"/>
    <w:rsid w:val="00C23BF7"/>
    <w:rsid w:val="00C23CEB"/>
    <w:rsid w:val="00C23E99"/>
    <w:rsid w:val="00C2404A"/>
    <w:rsid w:val="00C24160"/>
    <w:rsid w:val="00C244D8"/>
    <w:rsid w:val="00C246D6"/>
    <w:rsid w:val="00C24FF5"/>
    <w:rsid w:val="00C25783"/>
    <w:rsid w:val="00C25922"/>
    <w:rsid w:val="00C25A9D"/>
    <w:rsid w:val="00C25C0D"/>
    <w:rsid w:val="00C25D61"/>
    <w:rsid w:val="00C25F3D"/>
    <w:rsid w:val="00C25F7F"/>
    <w:rsid w:val="00C26929"/>
    <w:rsid w:val="00C269F2"/>
    <w:rsid w:val="00C26BB6"/>
    <w:rsid w:val="00C26ED2"/>
    <w:rsid w:val="00C27466"/>
    <w:rsid w:val="00C27C9F"/>
    <w:rsid w:val="00C30025"/>
    <w:rsid w:val="00C3040A"/>
    <w:rsid w:val="00C305B8"/>
    <w:rsid w:val="00C307FE"/>
    <w:rsid w:val="00C30A93"/>
    <w:rsid w:val="00C30ABC"/>
    <w:rsid w:val="00C30B7F"/>
    <w:rsid w:val="00C30C0A"/>
    <w:rsid w:val="00C31EE5"/>
    <w:rsid w:val="00C322C9"/>
    <w:rsid w:val="00C322E5"/>
    <w:rsid w:val="00C32E68"/>
    <w:rsid w:val="00C3312E"/>
    <w:rsid w:val="00C336E2"/>
    <w:rsid w:val="00C33749"/>
    <w:rsid w:val="00C33797"/>
    <w:rsid w:val="00C339B7"/>
    <w:rsid w:val="00C33B9A"/>
    <w:rsid w:val="00C342F6"/>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85B"/>
    <w:rsid w:val="00C41C47"/>
    <w:rsid w:val="00C41D67"/>
    <w:rsid w:val="00C41DFF"/>
    <w:rsid w:val="00C42143"/>
    <w:rsid w:val="00C42912"/>
    <w:rsid w:val="00C42A1F"/>
    <w:rsid w:val="00C42B0F"/>
    <w:rsid w:val="00C42B2F"/>
    <w:rsid w:val="00C42D93"/>
    <w:rsid w:val="00C42F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B53"/>
    <w:rsid w:val="00C46EB8"/>
    <w:rsid w:val="00C46F72"/>
    <w:rsid w:val="00C47193"/>
    <w:rsid w:val="00C471B9"/>
    <w:rsid w:val="00C47993"/>
    <w:rsid w:val="00C47C63"/>
    <w:rsid w:val="00C5003F"/>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6B"/>
    <w:rsid w:val="00C5319A"/>
    <w:rsid w:val="00C53460"/>
    <w:rsid w:val="00C5393E"/>
    <w:rsid w:val="00C53977"/>
    <w:rsid w:val="00C53DCD"/>
    <w:rsid w:val="00C5409B"/>
    <w:rsid w:val="00C54BEA"/>
    <w:rsid w:val="00C54D15"/>
    <w:rsid w:val="00C54FE0"/>
    <w:rsid w:val="00C551E2"/>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10A7"/>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13D"/>
    <w:rsid w:val="00C6545D"/>
    <w:rsid w:val="00C654A6"/>
    <w:rsid w:val="00C65585"/>
    <w:rsid w:val="00C656B5"/>
    <w:rsid w:val="00C657A5"/>
    <w:rsid w:val="00C65930"/>
    <w:rsid w:val="00C65A63"/>
    <w:rsid w:val="00C65A98"/>
    <w:rsid w:val="00C65C6C"/>
    <w:rsid w:val="00C65F4D"/>
    <w:rsid w:val="00C65FBD"/>
    <w:rsid w:val="00C66C2C"/>
    <w:rsid w:val="00C67009"/>
    <w:rsid w:val="00C67146"/>
    <w:rsid w:val="00C671CC"/>
    <w:rsid w:val="00C67501"/>
    <w:rsid w:val="00C67758"/>
    <w:rsid w:val="00C677CE"/>
    <w:rsid w:val="00C67AAB"/>
    <w:rsid w:val="00C67AE4"/>
    <w:rsid w:val="00C70082"/>
    <w:rsid w:val="00C70250"/>
    <w:rsid w:val="00C707EA"/>
    <w:rsid w:val="00C70A5C"/>
    <w:rsid w:val="00C70BC8"/>
    <w:rsid w:val="00C70BFA"/>
    <w:rsid w:val="00C71975"/>
    <w:rsid w:val="00C71CC7"/>
    <w:rsid w:val="00C71D5D"/>
    <w:rsid w:val="00C72141"/>
    <w:rsid w:val="00C724AD"/>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77EBD"/>
    <w:rsid w:val="00C800AF"/>
    <w:rsid w:val="00C80170"/>
    <w:rsid w:val="00C8041C"/>
    <w:rsid w:val="00C80588"/>
    <w:rsid w:val="00C80717"/>
    <w:rsid w:val="00C8078B"/>
    <w:rsid w:val="00C80DFA"/>
    <w:rsid w:val="00C8106E"/>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4E57"/>
    <w:rsid w:val="00C8501B"/>
    <w:rsid w:val="00C85A2E"/>
    <w:rsid w:val="00C85DC3"/>
    <w:rsid w:val="00C861A6"/>
    <w:rsid w:val="00C8670F"/>
    <w:rsid w:val="00C86950"/>
    <w:rsid w:val="00C86CC9"/>
    <w:rsid w:val="00C86FD9"/>
    <w:rsid w:val="00C8717D"/>
    <w:rsid w:val="00C872E1"/>
    <w:rsid w:val="00C876B2"/>
    <w:rsid w:val="00C876DC"/>
    <w:rsid w:val="00C87876"/>
    <w:rsid w:val="00C87A3F"/>
    <w:rsid w:val="00C90135"/>
    <w:rsid w:val="00C90337"/>
    <w:rsid w:val="00C90428"/>
    <w:rsid w:val="00C904D6"/>
    <w:rsid w:val="00C905C7"/>
    <w:rsid w:val="00C908BC"/>
    <w:rsid w:val="00C91217"/>
    <w:rsid w:val="00C915D6"/>
    <w:rsid w:val="00C91707"/>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6E5B"/>
    <w:rsid w:val="00C97183"/>
    <w:rsid w:val="00C97283"/>
    <w:rsid w:val="00C97334"/>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0BC"/>
    <w:rsid w:val="00CA36D1"/>
    <w:rsid w:val="00CA3A01"/>
    <w:rsid w:val="00CA3B5A"/>
    <w:rsid w:val="00CA3F97"/>
    <w:rsid w:val="00CA3FF1"/>
    <w:rsid w:val="00CA467D"/>
    <w:rsid w:val="00CA47C7"/>
    <w:rsid w:val="00CA48A3"/>
    <w:rsid w:val="00CA4D54"/>
    <w:rsid w:val="00CA4D76"/>
    <w:rsid w:val="00CA4F92"/>
    <w:rsid w:val="00CA4FD1"/>
    <w:rsid w:val="00CA50BD"/>
    <w:rsid w:val="00CA53A5"/>
    <w:rsid w:val="00CA5486"/>
    <w:rsid w:val="00CA5666"/>
    <w:rsid w:val="00CA62ED"/>
    <w:rsid w:val="00CA690C"/>
    <w:rsid w:val="00CA6943"/>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AD5"/>
    <w:rsid w:val="00CB1DC2"/>
    <w:rsid w:val="00CB1EC6"/>
    <w:rsid w:val="00CB1EDC"/>
    <w:rsid w:val="00CB217A"/>
    <w:rsid w:val="00CB2680"/>
    <w:rsid w:val="00CB2AAC"/>
    <w:rsid w:val="00CB2C41"/>
    <w:rsid w:val="00CB2F0F"/>
    <w:rsid w:val="00CB3139"/>
    <w:rsid w:val="00CB3248"/>
    <w:rsid w:val="00CB346C"/>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616"/>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5E"/>
    <w:rsid w:val="00CC296B"/>
    <w:rsid w:val="00CC2BAF"/>
    <w:rsid w:val="00CC2CC9"/>
    <w:rsid w:val="00CC2E9D"/>
    <w:rsid w:val="00CC326A"/>
    <w:rsid w:val="00CC32F9"/>
    <w:rsid w:val="00CC342D"/>
    <w:rsid w:val="00CC369B"/>
    <w:rsid w:val="00CC3A80"/>
    <w:rsid w:val="00CC3BDB"/>
    <w:rsid w:val="00CC40EB"/>
    <w:rsid w:val="00CC41DD"/>
    <w:rsid w:val="00CC44B0"/>
    <w:rsid w:val="00CC466F"/>
    <w:rsid w:val="00CC46AA"/>
    <w:rsid w:val="00CC4CC2"/>
    <w:rsid w:val="00CC4D5B"/>
    <w:rsid w:val="00CC50EA"/>
    <w:rsid w:val="00CC52E4"/>
    <w:rsid w:val="00CC542B"/>
    <w:rsid w:val="00CC5665"/>
    <w:rsid w:val="00CC5A69"/>
    <w:rsid w:val="00CC5C22"/>
    <w:rsid w:val="00CC66D7"/>
    <w:rsid w:val="00CC6C7B"/>
    <w:rsid w:val="00CC6EB2"/>
    <w:rsid w:val="00CC71AB"/>
    <w:rsid w:val="00CC7638"/>
    <w:rsid w:val="00CC7C47"/>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AFA"/>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0BB"/>
    <w:rsid w:val="00CE375A"/>
    <w:rsid w:val="00CE3773"/>
    <w:rsid w:val="00CE3DAB"/>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1C1F"/>
    <w:rsid w:val="00CF2433"/>
    <w:rsid w:val="00CF255F"/>
    <w:rsid w:val="00CF25C7"/>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4F6E"/>
    <w:rsid w:val="00CF5000"/>
    <w:rsid w:val="00CF5012"/>
    <w:rsid w:val="00CF5A9C"/>
    <w:rsid w:val="00CF5AA9"/>
    <w:rsid w:val="00CF6BD3"/>
    <w:rsid w:val="00CF719F"/>
    <w:rsid w:val="00CF722A"/>
    <w:rsid w:val="00CF739C"/>
    <w:rsid w:val="00CF7455"/>
    <w:rsid w:val="00CF74C0"/>
    <w:rsid w:val="00CF7630"/>
    <w:rsid w:val="00CF7788"/>
    <w:rsid w:val="00CF7B6F"/>
    <w:rsid w:val="00CF7BBE"/>
    <w:rsid w:val="00CF7FE3"/>
    <w:rsid w:val="00D00415"/>
    <w:rsid w:val="00D00798"/>
    <w:rsid w:val="00D008EA"/>
    <w:rsid w:val="00D00D87"/>
    <w:rsid w:val="00D01555"/>
    <w:rsid w:val="00D0163B"/>
    <w:rsid w:val="00D02619"/>
    <w:rsid w:val="00D02945"/>
    <w:rsid w:val="00D02B57"/>
    <w:rsid w:val="00D02CE3"/>
    <w:rsid w:val="00D02F95"/>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BF"/>
    <w:rsid w:val="00D05BF2"/>
    <w:rsid w:val="00D05C53"/>
    <w:rsid w:val="00D061B4"/>
    <w:rsid w:val="00D0637F"/>
    <w:rsid w:val="00D065BC"/>
    <w:rsid w:val="00D066BA"/>
    <w:rsid w:val="00D06785"/>
    <w:rsid w:val="00D067B0"/>
    <w:rsid w:val="00D07037"/>
    <w:rsid w:val="00D07065"/>
    <w:rsid w:val="00D076BB"/>
    <w:rsid w:val="00D077F3"/>
    <w:rsid w:val="00D10061"/>
    <w:rsid w:val="00D10142"/>
    <w:rsid w:val="00D101FA"/>
    <w:rsid w:val="00D104DD"/>
    <w:rsid w:val="00D104E3"/>
    <w:rsid w:val="00D107B3"/>
    <w:rsid w:val="00D10A4D"/>
    <w:rsid w:val="00D10C04"/>
    <w:rsid w:val="00D1148F"/>
    <w:rsid w:val="00D11784"/>
    <w:rsid w:val="00D11C2D"/>
    <w:rsid w:val="00D120B6"/>
    <w:rsid w:val="00D120DA"/>
    <w:rsid w:val="00D121FA"/>
    <w:rsid w:val="00D12422"/>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7AD"/>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C91"/>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2BD2"/>
    <w:rsid w:val="00D3307C"/>
    <w:rsid w:val="00D331A9"/>
    <w:rsid w:val="00D331F1"/>
    <w:rsid w:val="00D3342A"/>
    <w:rsid w:val="00D33581"/>
    <w:rsid w:val="00D33986"/>
    <w:rsid w:val="00D33AC0"/>
    <w:rsid w:val="00D33D9E"/>
    <w:rsid w:val="00D34313"/>
    <w:rsid w:val="00D3434A"/>
    <w:rsid w:val="00D34379"/>
    <w:rsid w:val="00D34E2C"/>
    <w:rsid w:val="00D34F04"/>
    <w:rsid w:val="00D34FB1"/>
    <w:rsid w:val="00D350AF"/>
    <w:rsid w:val="00D353D1"/>
    <w:rsid w:val="00D358BB"/>
    <w:rsid w:val="00D3601B"/>
    <w:rsid w:val="00D36107"/>
    <w:rsid w:val="00D36A87"/>
    <w:rsid w:val="00D3705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D13"/>
    <w:rsid w:val="00D52E36"/>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7E1"/>
    <w:rsid w:val="00D56A30"/>
    <w:rsid w:val="00D56CA6"/>
    <w:rsid w:val="00D56CB9"/>
    <w:rsid w:val="00D57491"/>
    <w:rsid w:val="00D57A4B"/>
    <w:rsid w:val="00D57A61"/>
    <w:rsid w:val="00D57C03"/>
    <w:rsid w:val="00D60077"/>
    <w:rsid w:val="00D60104"/>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CB6"/>
    <w:rsid w:val="00D63D9C"/>
    <w:rsid w:val="00D63EEE"/>
    <w:rsid w:val="00D6438E"/>
    <w:rsid w:val="00D6441B"/>
    <w:rsid w:val="00D647A5"/>
    <w:rsid w:val="00D647B3"/>
    <w:rsid w:val="00D649B0"/>
    <w:rsid w:val="00D649DE"/>
    <w:rsid w:val="00D64B45"/>
    <w:rsid w:val="00D64D7A"/>
    <w:rsid w:val="00D64E6F"/>
    <w:rsid w:val="00D65430"/>
    <w:rsid w:val="00D65C6F"/>
    <w:rsid w:val="00D65EDD"/>
    <w:rsid w:val="00D66130"/>
    <w:rsid w:val="00D6616A"/>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2A"/>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B73"/>
    <w:rsid w:val="00D75D22"/>
    <w:rsid w:val="00D75DC5"/>
    <w:rsid w:val="00D75DFA"/>
    <w:rsid w:val="00D76007"/>
    <w:rsid w:val="00D76032"/>
    <w:rsid w:val="00D764F2"/>
    <w:rsid w:val="00D76A39"/>
    <w:rsid w:val="00D76CEC"/>
    <w:rsid w:val="00D76FBD"/>
    <w:rsid w:val="00D801C7"/>
    <w:rsid w:val="00D80248"/>
    <w:rsid w:val="00D80252"/>
    <w:rsid w:val="00D80359"/>
    <w:rsid w:val="00D80BB0"/>
    <w:rsid w:val="00D80CC9"/>
    <w:rsid w:val="00D80ECF"/>
    <w:rsid w:val="00D80FF9"/>
    <w:rsid w:val="00D811CA"/>
    <w:rsid w:val="00D8148B"/>
    <w:rsid w:val="00D8184C"/>
    <w:rsid w:val="00D81A71"/>
    <w:rsid w:val="00D81C3E"/>
    <w:rsid w:val="00D81CB2"/>
    <w:rsid w:val="00D82110"/>
    <w:rsid w:val="00D823E4"/>
    <w:rsid w:val="00D82472"/>
    <w:rsid w:val="00D82849"/>
    <w:rsid w:val="00D8285B"/>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00"/>
    <w:rsid w:val="00D912CC"/>
    <w:rsid w:val="00D915E4"/>
    <w:rsid w:val="00D915EC"/>
    <w:rsid w:val="00D9162B"/>
    <w:rsid w:val="00D917C7"/>
    <w:rsid w:val="00D918A3"/>
    <w:rsid w:val="00D91DAB"/>
    <w:rsid w:val="00D91EAA"/>
    <w:rsid w:val="00D92099"/>
    <w:rsid w:val="00D921F8"/>
    <w:rsid w:val="00D925B0"/>
    <w:rsid w:val="00D92657"/>
    <w:rsid w:val="00D92AA1"/>
    <w:rsid w:val="00D92B29"/>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2A"/>
    <w:rsid w:val="00D9685E"/>
    <w:rsid w:val="00D968F0"/>
    <w:rsid w:val="00D96BC1"/>
    <w:rsid w:val="00D96C63"/>
    <w:rsid w:val="00D96CD6"/>
    <w:rsid w:val="00D96D9C"/>
    <w:rsid w:val="00D96EB1"/>
    <w:rsid w:val="00D9718F"/>
    <w:rsid w:val="00D971BC"/>
    <w:rsid w:val="00D972D1"/>
    <w:rsid w:val="00D97347"/>
    <w:rsid w:val="00D97397"/>
    <w:rsid w:val="00DA0018"/>
    <w:rsid w:val="00DA0352"/>
    <w:rsid w:val="00DA0497"/>
    <w:rsid w:val="00DA0678"/>
    <w:rsid w:val="00DA0CDD"/>
    <w:rsid w:val="00DA13AD"/>
    <w:rsid w:val="00DA1798"/>
    <w:rsid w:val="00DA19D4"/>
    <w:rsid w:val="00DA1A47"/>
    <w:rsid w:val="00DA1C12"/>
    <w:rsid w:val="00DA1CA3"/>
    <w:rsid w:val="00DA206E"/>
    <w:rsid w:val="00DA2630"/>
    <w:rsid w:val="00DA2661"/>
    <w:rsid w:val="00DA2864"/>
    <w:rsid w:val="00DA2C5B"/>
    <w:rsid w:val="00DA2FAF"/>
    <w:rsid w:val="00DA3078"/>
    <w:rsid w:val="00DA3282"/>
    <w:rsid w:val="00DA356B"/>
    <w:rsid w:val="00DA3584"/>
    <w:rsid w:val="00DA3719"/>
    <w:rsid w:val="00DA39AF"/>
    <w:rsid w:val="00DA3EA4"/>
    <w:rsid w:val="00DA41D7"/>
    <w:rsid w:val="00DA4322"/>
    <w:rsid w:val="00DA4978"/>
    <w:rsid w:val="00DA49C7"/>
    <w:rsid w:val="00DA4BA5"/>
    <w:rsid w:val="00DA51A9"/>
    <w:rsid w:val="00DA53C7"/>
    <w:rsid w:val="00DA57CC"/>
    <w:rsid w:val="00DA5F3B"/>
    <w:rsid w:val="00DA5FC3"/>
    <w:rsid w:val="00DA6004"/>
    <w:rsid w:val="00DA6122"/>
    <w:rsid w:val="00DA6275"/>
    <w:rsid w:val="00DA6302"/>
    <w:rsid w:val="00DA63AE"/>
    <w:rsid w:val="00DA64ED"/>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22A"/>
    <w:rsid w:val="00DB255F"/>
    <w:rsid w:val="00DB2612"/>
    <w:rsid w:val="00DB2745"/>
    <w:rsid w:val="00DB307E"/>
    <w:rsid w:val="00DB334F"/>
    <w:rsid w:val="00DB33AC"/>
    <w:rsid w:val="00DB357B"/>
    <w:rsid w:val="00DB3679"/>
    <w:rsid w:val="00DB36B3"/>
    <w:rsid w:val="00DB36D3"/>
    <w:rsid w:val="00DB375D"/>
    <w:rsid w:val="00DB3AEE"/>
    <w:rsid w:val="00DB3CB8"/>
    <w:rsid w:val="00DB3EB7"/>
    <w:rsid w:val="00DB410A"/>
    <w:rsid w:val="00DB41E6"/>
    <w:rsid w:val="00DB434C"/>
    <w:rsid w:val="00DB43A8"/>
    <w:rsid w:val="00DB475F"/>
    <w:rsid w:val="00DB492C"/>
    <w:rsid w:val="00DB4A63"/>
    <w:rsid w:val="00DB4DEE"/>
    <w:rsid w:val="00DB5849"/>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39"/>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EDF"/>
    <w:rsid w:val="00DD0FCD"/>
    <w:rsid w:val="00DD0FEE"/>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AE4"/>
    <w:rsid w:val="00DD6BDF"/>
    <w:rsid w:val="00DD76EF"/>
    <w:rsid w:val="00DD7A4A"/>
    <w:rsid w:val="00DE0386"/>
    <w:rsid w:val="00DE0729"/>
    <w:rsid w:val="00DE0B4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779"/>
    <w:rsid w:val="00DE3EE9"/>
    <w:rsid w:val="00DE4305"/>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0FC2"/>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B50"/>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B5C"/>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DF7EC6"/>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3A"/>
    <w:rsid w:val="00E027CF"/>
    <w:rsid w:val="00E02D55"/>
    <w:rsid w:val="00E02DDA"/>
    <w:rsid w:val="00E03C28"/>
    <w:rsid w:val="00E03CB6"/>
    <w:rsid w:val="00E03F54"/>
    <w:rsid w:val="00E04537"/>
    <w:rsid w:val="00E047AF"/>
    <w:rsid w:val="00E04C46"/>
    <w:rsid w:val="00E04F58"/>
    <w:rsid w:val="00E0561E"/>
    <w:rsid w:val="00E0574C"/>
    <w:rsid w:val="00E05880"/>
    <w:rsid w:val="00E05D4D"/>
    <w:rsid w:val="00E06615"/>
    <w:rsid w:val="00E066A4"/>
    <w:rsid w:val="00E06E9E"/>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00"/>
    <w:rsid w:val="00E12F98"/>
    <w:rsid w:val="00E1301E"/>
    <w:rsid w:val="00E13AEF"/>
    <w:rsid w:val="00E13EED"/>
    <w:rsid w:val="00E141A4"/>
    <w:rsid w:val="00E14302"/>
    <w:rsid w:val="00E14D8B"/>
    <w:rsid w:val="00E151A3"/>
    <w:rsid w:val="00E153A7"/>
    <w:rsid w:val="00E15851"/>
    <w:rsid w:val="00E15FE1"/>
    <w:rsid w:val="00E16109"/>
    <w:rsid w:val="00E16427"/>
    <w:rsid w:val="00E16D58"/>
    <w:rsid w:val="00E170BD"/>
    <w:rsid w:val="00E17ED4"/>
    <w:rsid w:val="00E20280"/>
    <w:rsid w:val="00E20CB9"/>
    <w:rsid w:val="00E20D18"/>
    <w:rsid w:val="00E20E9A"/>
    <w:rsid w:val="00E213DF"/>
    <w:rsid w:val="00E21BE1"/>
    <w:rsid w:val="00E21BE9"/>
    <w:rsid w:val="00E21D89"/>
    <w:rsid w:val="00E21DDC"/>
    <w:rsid w:val="00E21E69"/>
    <w:rsid w:val="00E21E83"/>
    <w:rsid w:val="00E225C7"/>
    <w:rsid w:val="00E22B5D"/>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699"/>
    <w:rsid w:val="00E33140"/>
    <w:rsid w:val="00E336F1"/>
    <w:rsid w:val="00E339F9"/>
    <w:rsid w:val="00E33BD8"/>
    <w:rsid w:val="00E33C8A"/>
    <w:rsid w:val="00E33F61"/>
    <w:rsid w:val="00E3410F"/>
    <w:rsid w:val="00E34174"/>
    <w:rsid w:val="00E3470A"/>
    <w:rsid w:val="00E34E25"/>
    <w:rsid w:val="00E35484"/>
    <w:rsid w:val="00E357B0"/>
    <w:rsid w:val="00E3587D"/>
    <w:rsid w:val="00E35FBB"/>
    <w:rsid w:val="00E36534"/>
    <w:rsid w:val="00E36708"/>
    <w:rsid w:val="00E36963"/>
    <w:rsid w:val="00E36B77"/>
    <w:rsid w:val="00E36F20"/>
    <w:rsid w:val="00E37307"/>
    <w:rsid w:val="00E3756B"/>
    <w:rsid w:val="00E37A4F"/>
    <w:rsid w:val="00E37D9F"/>
    <w:rsid w:val="00E40214"/>
    <w:rsid w:val="00E40407"/>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72F"/>
    <w:rsid w:val="00E43C57"/>
    <w:rsid w:val="00E43F4E"/>
    <w:rsid w:val="00E43FB3"/>
    <w:rsid w:val="00E440A0"/>
    <w:rsid w:val="00E44268"/>
    <w:rsid w:val="00E446B0"/>
    <w:rsid w:val="00E44A7C"/>
    <w:rsid w:val="00E44C3E"/>
    <w:rsid w:val="00E44EE9"/>
    <w:rsid w:val="00E44F95"/>
    <w:rsid w:val="00E454EC"/>
    <w:rsid w:val="00E45719"/>
    <w:rsid w:val="00E45721"/>
    <w:rsid w:val="00E45B04"/>
    <w:rsid w:val="00E45B61"/>
    <w:rsid w:val="00E45B73"/>
    <w:rsid w:val="00E45BBC"/>
    <w:rsid w:val="00E45E04"/>
    <w:rsid w:val="00E46234"/>
    <w:rsid w:val="00E46574"/>
    <w:rsid w:val="00E465AD"/>
    <w:rsid w:val="00E46AC9"/>
    <w:rsid w:val="00E4705C"/>
    <w:rsid w:val="00E4705D"/>
    <w:rsid w:val="00E47CE8"/>
    <w:rsid w:val="00E47F52"/>
    <w:rsid w:val="00E50071"/>
    <w:rsid w:val="00E5021F"/>
    <w:rsid w:val="00E50651"/>
    <w:rsid w:val="00E50A0E"/>
    <w:rsid w:val="00E50C35"/>
    <w:rsid w:val="00E50DB2"/>
    <w:rsid w:val="00E512FB"/>
    <w:rsid w:val="00E51DBC"/>
    <w:rsid w:val="00E51E53"/>
    <w:rsid w:val="00E522B2"/>
    <w:rsid w:val="00E522BC"/>
    <w:rsid w:val="00E529C3"/>
    <w:rsid w:val="00E52ACD"/>
    <w:rsid w:val="00E52AF4"/>
    <w:rsid w:val="00E52B68"/>
    <w:rsid w:val="00E5340D"/>
    <w:rsid w:val="00E5363B"/>
    <w:rsid w:val="00E539DD"/>
    <w:rsid w:val="00E53DDA"/>
    <w:rsid w:val="00E54033"/>
    <w:rsid w:val="00E543E0"/>
    <w:rsid w:val="00E544A3"/>
    <w:rsid w:val="00E545C6"/>
    <w:rsid w:val="00E54AAC"/>
    <w:rsid w:val="00E54D9C"/>
    <w:rsid w:val="00E54DB5"/>
    <w:rsid w:val="00E55486"/>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220"/>
    <w:rsid w:val="00E712B7"/>
    <w:rsid w:val="00E71602"/>
    <w:rsid w:val="00E718C9"/>
    <w:rsid w:val="00E719EC"/>
    <w:rsid w:val="00E7244E"/>
    <w:rsid w:val="00E727D2"/>
    <w:rsid w:val="00E73258"/>
    <w:rsid w:val="00E73627"/>
    <w:rsid w:val="00E73667"/>
    <w:rsid w:val="00E73768"/>
    <w:rsid w:val="00E73AF7"/>
    <w:rsid w:val="00E743D2"/>
    <w:rsid w:val="00E747AC"/>
    <w:rsid w:val="00E754E4"/>
    <w:rsid w:val="00E755B3"/>
    <w:rsid w:val="00E75C21"/>
    <w:rsid w:val="00E75D52"/>
    <w:rsid w:val="00E75F72"/>
    <w:rsid w:val="00E77038"/>
    <w:rsid w:val="00E7772F"/>
    <w:rsid w:val="00E77807"/>
    <w:rsid w:val="00E77C00"/>
    <w:rsid w:val="00E77EB8"/>
    <w:rsid w:val="00E800ED"/>
    <w:rsid w:val="00E80113"/>
    <w:rsid w:val="00E80590"/>
    <w:rsid w:val="00E8072F"/>
    <w:rsid w:val="00E80CCD"/>
    <w:rsid w:val="00E80D20"/>
    <w:rsid w:val="00E811DB"/>
    <w:rsid w:val="00E814DD"/>
    <w:rsid w:val="00E81710"/>
    <w:rsid w:val="00E8171D"/>
    <w:rsid w:val="00E81877"/>
    <w:rsid w:val="00E81BA8"/>
    <w:rsid w:val="00E820A4"/>
    <w:rsid w:val="00E820AD"/>
    <w:rsid w:val="00E8212C"/>
    <w:rsid w:val="00E82574"/>
    <w:rsid w:val="00E827C5"/>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1C5"/>
    <w:rsid w:val="00E923C1"/>
    <w:rsid w:val="00E927A0"/>
    <w:rsid w:val="00E92B1B"/>
    <w:rsid w:val="00E92B4B"/>
    <w:rsid w:val="00E92BB9"/>
    <w:rsid w:val="00E92BC1"/>
    <w:rsid w:val="00E92C0F"/>
    <w:rsid w:val="00E92C24"/>
    <w:rsid w:val="00E9304D"/>
    <w:rsid w:val="00E930E4"/>
    <w:rsid w:val="00E93265"/>
    <w:rsid w:val="00E934BF"/>
    <w:rsid w:val="00E93639"/>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C83"/>
    <w:rsid w:val="00EA2E8D"/>
    <w:rsid w:val="00EA3353"/>
    <w:rsid w:val="00EA35C4"/>
    <w:rsid w:val="00EA369E"/>
    <w:rsid w:val="00EA3A0E"/>
    <w:rsid w:val="00EA3C36"/>
    <w:rsid w:val="00EA4424"/>
    <w:rsid w:val="00EA4475"/>
    <w:rsid w:val="00EA45B4"/>
    <w:rsid w:val="00EA4914"/>
    <w:rsid w:val="00EA4B34"/>
    <w:rsid w:val="00EA4C72"/>
    <w:rsid w:val="00EA5559"/>
    <w:rsid w:val="00EA5772"/>
    <w:rsid w:val="00EA5D3D"/>
    <w:rsid w:val="00EA5FD1"/>
    <w:rsid w:val="00EA619E"/>
    <w:rsid w:val="00EA6BC3"/>
    <w:rsid w:val="00EA6BE0"/>
    <w:rsid w:val="00EA6BFD"/>
    <w:rsid w:val="00EA7284"/>
    <w:rsid w:val="00EA7960"/>
    <w:rsid w:val="00EA7C4C"/>
    <w:rsid w:val="00EA7CA9"/>
    <w:rsid w:val="00EA7D4D"/>
    <w:rsid w:val="00EB00C5"/>
    <w:rsid w:val="00EB0CC9"/>
    <w:rsid w:val="00EB0D41"/>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079"/>
    <w:rsid w:val="00EC0A5C"/>
    <w:rsid w:val="00EC0C9F"/>
    <w:rsid w:val="00EC105F"/>
    <w:rsid w:val="00EC1675"/>
    <w:rsid w:val="00EC233F"/>
    <w:rsid w:val="00EC243C"/>
    <w:rsid w:val="00EC25D8"/>
    <w:rsid w:val="00EC25DA"/>
    <w:rsid w:val="00EC2A11"/>
    <w:rsid w:val="00EC2A27"/>
    <w:rsid w:val="00EC33FA"/>
    <w:rsid w:val="00EC349A"/>
    <w:rsid w:val="00EC351C"/>
    <w:rsid w:val="00EC3968"/>
    <w:rsid w:val="00EC3B8D"/>
    <w:rsid w:val="00EC3F4B"/>
    <w:rsid w:val="00EC3FF3"/>
    <w:rsid w:val="00EC4379"/>
    <w:rsid w:val="00EC442A"/>
    <w:rsid w:val="00EC4C93"/>
    <w:rsid w:val="00EC4D8B"/>
    <w:rsid w:val="00EC4ECC"/>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C45"/>
    <w:rsid w:val="00EC7E65"/>
    <w:rsid w:val="00ED0174"/>
    <w:rsid w:val="00ED0342"/>
    <w:rsid w:val="00ED0759"/>
    <w:rsid w:val="00ED0C08"/>
    <w:rsid w:val="00ED0D88"/>
    <w:rsid w:val="00ED0EAF"/>
    <w:rsid w:val="00ED10DF"/>
    <w:rsid w:val="00ED1239"/>
    <w:rsid w:val="00ED13B2"/>
    <w:rsid w:val="00ED1806"/>
    <w:rsid w:val="00ED2564"/>
    <w:rsid w:val="00ED2631"/>
    <w:rsid w:val="00ED2910"/>
    <w:rsid w:val="00ED2B08"/>
    <w:rsid w:val="00ED3125"/>
    <w:rsid w:val="00ED31E8"/>
    <w:rsid w:val="00ED372A"/>
    <w:rsid w:val="00ED381B"/>
    <w:rsid w:val="00ED383D"/>
    <w:rsid w:val="00ED398B"/>
    <w:rsid w:val="00ED3A99"/>
    <w:rsid w:val="00ED44A3"/>
    <w:rsid w:val="00ED44F2"/>
    <w:rsid w:val="00ED4814"/>
    <w:rsid w:val="00ED53EB"/>
    <w:rsid w:val="00ED5456"/>
    <w:rsid w:val="00ED5637"/>
    <w:rsid w:val="00ED5B3A"/>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590"/>
    <w:rsid w:val="00EE278D"/>
    <w:rsid w:val="00EE2B0B"/>
    <w:rsid w:val="00EE2C20"/>
    <w:rsid w:val="00EE2DDA"/>
    <w:rsid w:val="00EE2E1D"/>
    <w:rsid w:val="00EE300F"/>
    <w:rsid w:val="00EE3199"/>
    <w:rsid w:val="00EE3B57"/>
    <w:rsid w:val="00EE3D23"/>
    <w:rsid w:val="00EE3DF5"/>
    <w:rsid w:val="00EE4103"/>
    <w:rsid w:val="00EE4106"/>
    <w:rsid w:val="00EE42C3"/>
    <w:rsid w:val="00EE433E"/>
    <w:rsid w:val="00EE487A"/>
    <w:rsid w:val="00EE4C7C"/>
    <w:rsid w:val="00EE4DB1"/>
    <w:rsid w:val="00EE5642"/>
    <w:rsid w:val="00EE5AC7"/>
    <w:rsid w:val="00EE5AF9"/>
    <w:rsid w:val="00EE60EF"/>
    <w:rsid w:val="00EE6137"/>
    <w:rsid w:val="00EE6428"/>
    <w:rsid w:val="00EE674B"/>
    <w:rsid w:val="00EE6A8E"/>
    <w:rsid w:val="00EE6CF5"/>
    <w:rsid w:val="00EE6FF1"/>
    <w:rsid w:val="00EE71C8"/>
    <w:rsid w:val="00EE71D4"/>
    <w:rsid w:val="00EE737F"/>
    <w:rsid w:val="00EE767E"/>
    <w:rsid w:val="00EE76ED"/>
    <w:rsid w:val="00EE7B24"/>
    <w:rsid w:val="00EE7E1A"/>
    <w:rsid w:val="00EF0013"/>
    <w:rsid w:val="00EF019B"/>
    <w:rsid w:val="00EF0242"/>
    <w:rsid w:val="00EF0775"/>
    <w:rsid w:val="00EF0A95"/>
    <w:rsid w:val="00EF0BC9"/>
    <w:rsid w:val="00EF0EF0"/>
    <w:rsid w:val="00EF10B2"/>
    <w:rsid w:val="00EF11D4"/>
    <w:rsid w:val="00EF14A1"/>
    <w:rsid w:val="00EF1526"/>
    <w:rsid w:val="00EF1720"/>
    <w:rsid w:val="00EF2092"/>
    <w:rsid w:val="00EF210F"/>
    <w:rsid w:val="00EF2335"/>
    <w:rsid w:val="00EF29FE"/>
    <w:rsid w:val="00EF2B39"/>
    <w:rsid w:val="00EF2C55"/>
    <w:rsid w:val="00EF310B"/>
    <w:rsid w:val="00EF33BC"/>
    <w:rsid w:val="00EF3A75"/>
    <w:rsid w:val="00EF3D0C"/>
    <w:rsid w:val="00EF3E9E"/>
    <w:rsid w:val="00EF4082"/>
    <w:rsid w:val="00EF4409"/>
    <w:rsid w:val="00EF44E9"/>
    <w:rsid w:val="00EF450D"/>
    <w:rsid w:val="00EF45D7"/>
    <w:rsid w:val="00EF4611"/>
    <w:rsid w:val="00EF47C3"/>
    <w:rsid w:val="00EF48BC"/>
    <w:rsid w:val="00EF4967"/>
    <w:rsid w:val="00EF5373"/>
    <w:rsid w:val="00EF541C"/>
    <w:rsid w:val="00EF5483"/>
    <w:rsid w:val="00EF5853"/>
    <w:rsid w:val="00EF5A9C"/>
    <w:rsid w:val="00EF5CC9"/>
    <w:rsid w:val="00EF5D62"/>
    <w:rsid w:val="00EF5FEC"/>
    <w:rsid w:val="00EF6027"/>
    <w:rsid w:val="00EF6099"/>
    <w:rsid w:val="00EF6183"/>
    <w:rsid w:val="00EF61D5"/>
    <w:rsid w:val="00EF676F"/>
    <w:rsid w:val="00EF6DAE"/>
    <w:rsid w:val="00EF6FB7"/>
    <w:rsid w:val="00EF6FC3"/>
    <w:rsid w:val="00EF71BD"/>
    <w:rsid w:val="00EF7255"/>
    <w:rsid w:val="00EF72CB"/>
    <w:rsid w:val="00EF72D1"/>
    <w:rsid w:val="00EF736B"/>
    <w:rsid w:val="00EF74A5"/>
    <w:rsid w:val="00EF7651"/>
    <w:rsid w:val="00EF7E81"/>
    <w:rsid w:val="00EF7F1C"/>
    <w:rsid w:val="00F00336"/>
    <w:rsid w:val="00F0039A"/>
    <w:rsid w:val="00F008B6"/>
    <w:rsid w:val="00F0093A"/>
    <w:rsid w:val="00F00B97"/>
    <w:rsid w:val="00F00F8C"/>
    <w:rsid w:val="00F01233"/>
    <w:rsid w:val="00F017DE"/>
    <w:rsid w:val="00F01C9D"/>
    <w:rsid w:val="00F01E32"/>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C19"/>
    <w:rsid w:val="00F07DCF"/>
    <w:rsid w:val="00F07F57"/>
    <w:rsid w:val="00F1013C"/>
    <w:rsid w:val="00F107B8"/>
    <w:rsid w:val="00F10BFD"/>
    <w:rsid w:val="00F10D66"/>
    <w:rsid w:val="00F112BC"/>
    <w:rsid w:val="00F1157C"/>
    <w:rsid w:val="00F11EC8"/>
    <w:rsid w:val="00F12084"/>
    <w:rsid w:val="00F120DD"/>
    <w:rsid w:val="00F12702"/>
    <w:rsid w:val="00F12871"/>
    <w:rsid w:val="00F128CE"/>
    <w:rsid w:val="00F12BB8"/>
    <w:rsid w:val="00F12C6F"/>
    <w:rsid w:val="00F13DB6"/>
    <w:rsid w:val="00F13F43"/>
    <w:rsid w:val="00F1429A"/>
    <w:rsid w:val="00F14896"/>
    <w:rsid w:val="00F14907"/>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A06"/>
    <w:rsid w:val="00F21E9D"/>
    <w:rsid w:val="00F22117"/>
    <w:rsid w:val="00F2235F"/>
    <w:rsid w:val="00F22726"/>
    <w:rsid w:val="00F228E8"/>
    <w:rsid w:val="00F22C3C"/>
    <w:rsid w:val="00F22C80"/>
    <w:rsid w:val="00F23438"/>
    <w:rsid w:val="00F2356E"/>
    <w:rsid w:val="00F23684"/>
    <w:rsid w:val="00F23D0C"/>
    <w:rsid w:val="00F23D17"/>
    <w:rsid w:val="00F2482F"/>
    <w:rsid w:val="00F248E4"/>
    <w:rsid w:val="00F24DC0"/>
    <w:rsid w:val="00F24E3C"/>
    <w:rsid w:val="00F25323"/>
    <w:rsid w:val="00F2554E"/>
    <w:rsid w:val="00F25BC2"/>
    <w:rsid w:val="00F2604A"/>
    <w:rsid w:val="00F264F2"/>
    <w:rsid w:val="00F2655C"/>
    <w:rsid w:val="00F265E6"/>
    <w:rsid w:val="00F26675"/>
    <w:rsid w:val="00F26678"/>
    <w:rsid w:val="00F269CB"/>
    <w:rsid w:val="00F26A2C"/>
    <w:rsid w:val="00F27019"/>
    <w:rsid w:val="00F2709B"/>
    <w:rsid w:val="00F27238"/>
    <w:rsid w:val="00F27295"/>
    <w:rsid w:val="00F2765F"/>
    <w:rsid w:val="00F2787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382"/>
    <w:rsid w:val="00F4347E"/>
    <w:rsid w:val="00F43679"/>
    <w:rsid w:val="00F436E2"/>
    <w:rsid w:val="00F43826"/>
    <w:rsid w:val="00F438C6"/>
    <w:rsid w:val="00F43E2B"/>
    <w:rsid w:val="00F442B1"/>
    <w:rsid w:val="00F44467"/>
    <w:rsid w:val="00F44806"/>
    <w:rsid w:val="00F44AA0"/>
    <w:rsid w:val="00F44AC2"/>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C81"/>
    <w:rsid w:val="00F47033"/>
    <w:rsid w:val="00F475EE"/>
    <w:rsid w:val="00F4760C"/>
    <w:rsid w:val="00F4777D"/>
    <w:rsid w:val="00F47950"/>
    <w:rsid w:val="00F47A2C"/>
    <w:rsid w:val="00F47ECF"/>
    <w:rsid w:val="00F5009E"/>
    <w:rsid w:val="00F506E6"/>
    <w:rsid w:val="00F508C1"/>
    <w:rsid w:val="00F510AA"/>
    <w:rsid w:val="00F517FD"/>
    <w:rsid w:val="00F51882"/>
    <w:rsid w:val="00F51E29"/>
    <w:rsid w:val="00F51ED0"/>
    <w:rsid w:val="00F5204E"/>
    <w:rsid w:val="00F52181"/>
    <w:rsid w:val="00F521F7"/>
    <w:rsid w:val="00F523E6"/>
    <w:rsid w:val="00F529BF"/>
    <w:rsid w:val="00F52D53"/>
    <w:rsid w:val="00F52FB9"/>
    <w:rsid w:val="00F53279"/>
    <w:rsid w:val="00F533FC"/>
    <w:rsid w:val="00F5381E"/>
    <w:rsid w:val="00F53903"/>
    <w:rsid w:val="00F53C64"/>
    <w:rsid w:val="00F53DDB"/>
    <w:rsid w:val="00F5409B"/>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57D73"/>
    <w:rsid w:val="00F602AB"/>
    <w:rsid w:val="00F602BD"/>
    <w:rsid w:val="00F60378"/>
    <w:rsid w:val="00F603CA"/>
    <w:rsid w:val="00F60CEE"/>
    <w:rsid w:val="00F61B14"/>
    <w:rsid w:val="00F61B34"/>
    <w:rsid w:val="00F61EE4"/>
    <w:rsid w:val="00F61FDA"/>
    <w:rsid w:val="00F62252"/>
    <w:rsid w:val="00F62DF6"/>
    <w:rsid w:val="00F62E59"/>
    <w:rsid w:val="00F63040"/>
    <w:rsid w:val="00F6318B"/>
    <w:rsid w:val="00F635A6"/>
    <w:rsid w:val="00F6377A"/>
    <w:rsid w:val="00F640EC"/>
    <w:rsid w:val="00F64137"/>
    <w:rsid w:val="00F642F0"/>
    <w:rsid w:val="00F64703"/>
    <w:rsid w:val="00F647A3"/>
    <w:rsid w:val="00F647C9"/>
    <w:rsid w:val="00F64B4C"/>
    <w:rsid w:val="00F64E64"/>
    <w:rsid w:val="00F656C3"/>
    <w:rsid w:val="00F6586E"/>
    <w:rsid w:val="00F6587E"/>
    <w:rsid w:val="00F65B34"/>
    <w:rsid w:val="00F6615C"/>
    <w:rsid w:val="00F662A2"/>
    <w:rsid w:val="00F66436"/>
    <w:rsid w:val="00F668DF"/>
    <w:rsid w:val="00F66B2E"/>
    <w:rsid w:val="00F66BB4"/>
    <w:rsid w:val="00F6706D"/>
    <w:rsid w:val="00F67579"/>
    <w:rsid w:val="00F677B8"/>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AA3"/>
    <w:rsid w:val="00F71E05"/>
    <w:rsid w:val="00F71EB0"/>
    <w:rsid w:val="00F722D9"/>
    <w:rsid w:val="00F72369"/>
    <w:rsid w:val="00F724CC"/>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8FD"/>
    <w:rsid w:val="00F74B88"/>
    <w:rsid w:val="00F74D61"/>
    <w:rsid w:val="00F74F5C"/>
    <w:rsid w:val="00F751CB"/>
    <w:rsid w:val="00F751FD"/>
    <w:rsid w:val="00F756D7"/>
    <w:rsid w:val="00F7606B"/>
    <w:rsid w:val="00F7637D"/>
    <w:rsid w:val="00F763F3"/>
    <w:rsid w:val="00F7691F"/>
    <w:rsid w:val="00F76B15"/>
    <w:rsid w:val="00F76F6F"/>
    <w:rsid w:val="00F772D0"/>
    <w:rsid w:val="00F779BA"/>
    <w:rsid w:val="00F77A1B"/>
    <w:rsid w:val="00F8020E"/>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731"/>
    <w:rsid w:val="00F8690F"/>
    <w:rsid w:val="00F86C4F"/>
    <w:rsid w:val="00F870E3"/>
    <w:rsid w:val="00F871B4"/>
    <w:rsid w:val="00F8735A"/>
    <w:rsid w:val="00F874A9"/>
    <w:rsid w:val="00F8770A"/>
    <w:rsid w:val="00F8793C"/>
    <w:rsid w:val="00F901B5"/>
    <w:rsid w:val="00F9049E"/>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717"/>
    <w:rsid w:val="00F968AC"/>
    <w:rsid w:val="00F968C9"/>
    <w:rsid w:val="00F96AB8"/>
    <w:rsid w:val="00F96B30"/>
    <w:rsid w:val="00F96D53"/>
    <w:rsid w:val="00F96ED9"/>
    <w:rsid w:val="00F96FB5"/>
    <w:rsid w:val="00F97117"/>
    <w:rsid w:val="00F971C2"/>
    <w:rsid w:val="00F97485"/>
    <w:rsid w:val="00FA0339"/>
    <w:rsid w:val="00FA03E7"/>
    <w:rsid w:val="00FA04FF"/>
    <w:rsid w:val="00FA07BB"/>
    <w:rsid w:val="00FA09AB"/>
    <w:rsid w:val="00FA106C"/>
    <w:rsid w:val="00FA10C3"/>
    <w:rsid w:val="00FA1753"/>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A"/>
    <w:rsid w:val="00FB1BAA"/>
    <w:rsid w:val="00FB20CD"/>
    <w:rsid w:val="00FB29F6"/>
    <w:rsid w:val="00FB2B98"/>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278"/>
    <w:rsid w:val="00FB648A"/>
    <w:rsid w:val="00FB65F9"/>
    <w:rsid w:val="00FB695D"/>
    <w:rsid w:val="00FB6D52"/>
    <w:rsid w:val="00FB6DE2"/>
    <w:rsid w:val="00FB7302"/>
    <w:rsid w:val="00FB7CC5"/>
    <w:rsid w:val="00FB7EBB"/>
    <w:rsid w:val="00FC0206"/>
    <w:rsid w:val="00FC07B9"/>
    <w:rsid w:val="00FC0C72"/>
    <w:rsid w:val="00FC0D62"/>
    <w:rsid w:val="00FC0DC9"/>
    <w:rsid w:val="00FC0EB1"/>
    <w:rsid w:val="00FC0F09"/>
    <w:rsid w:val="00FC1549"/>
    <w:rsid w:val="00FC18FD"/>
    <w:rsid w:val="00FC192A"/>
    <w:rsid w:val="00FC19B0"/>
    <w:rsid w:val="00FC210D"/>
    <w:rsid w:val="00FC220D"/>
    <w:rsid w:val="00FC23DD"/>
    <w:rsid w:val="00FC2489"/>
    <w:rsid w:val="00FC264A"/>
    <w:rsid w:val="00FC2950"/>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21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330"/>
    <w:rsid w:val="00FD2969"/>
    <w:rsid w:val="00FD2F0A"/>
    <w:rsid w:val="00FD312D"/>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6CE"/>
    <w:rsid w:val="00FD7B72"/>
    <w:rsid w:val="00FD7EA2"/>
    <w:rsid w:val="00FE02E9"/>
    <w:rsid w:val="00FE0679"/>
    <w:rsid w:val="00FE07ED"/>
    <w:rsid w:val="00FE0844"/>
    <w:rsid w:val="00FE0DF1"/>
    <w:rsid w:val="00FE0F1B"/>
    <w:rsid w:val="00FE14CF"/>
    <w:rsid w:val="00FE164E"/>
    <w:rsid w:val="00FE1872"/>
    <w:rsid w:val="00FE1963"/>
    <w:rsid w:val="00FE1BE6"/>
    <w:rsid w:val="00FE1E3E"/>
    <w:rsid w:val="00FE1F71"/>
    <w:rsid w:val="00FE2142"/>
    <w:rsid w:val="00FE2173"/>
    <w:rsid w:val="00FE2375"/>
    <w:rsid w:val="00FE2874"/>
    <w:rsid w:val="00FE2B13"/>
    <w:rsid w:val="00FE2C1B"/>
    <w:rsid w:val="00FE2CBB"/>
    <w:rsid w:val="00FE2CBD"/>
    <w:rsid w:val="00FE2DC5"/>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5BE"/>
    <w:rsid w:val="00FE66F3"/>
    <w:rsid w:val="00FE67A1"/>
    <w:rsid w:val="00FE6B3B"/>
    <w:rsid w:val="00FE6C15"/>
    <w:rsid w:val="00FE6C5B"/>
    <w:rsid w:val="00FE7129"/>
    <w:rsid w:val="00FE7342"/>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9F6"/>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478BD"/>
  <w15:docId w15:val="{89D7BD3B-5892-42A0-9D21-350815D2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0B"/>
    <w:pPr>
      <w:widowControl w:val="0"/>
      <w:jc w:val="both"/>
    </w:pPr>
    <w:rPr>
      <w:rFonts w:ascii="Times New Roman" w:hAnsi="Times New Roman"/>
      <w:kern w:val="2"/>
      <w:sz w:val="21"/>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1"/>
    <w:qFormat/>
    <w:rsid w:val="005B5D50"/>
    <w:pPr>
      <w:keepNext/>
      <w:keepLines/>
      <w:spacing w:before="60" w:after="60"/>
      <w:outlineLvl w:val="1"/>
    </w:pPr>
    <w:rPr>
      <w:rFonts w:ascii="Arial" w:hAnsi="Arial"/>
      <w:b/>
      <w:bCs/>
      <w:szCs w:val="21"/>
    </w:rPr>
  </w:style>
  <w:style w:type="paragraph" w:styleId="3">
    <w:name w:val="heading 3"/>
    <w:basedOn w:val="a"/>
    <w:next w:val="a"/>
    <w:link w:val="3Char2"/>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1"/>
    <w:uiPriority w:val="9"/>
    <w:qFormat/>
    <w:rsid w:val="00395389"/>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2"/>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szCs w:val="24"/>
    </w:rPr>
  </w:style>
  <w:style w:type="paragraph" w:styleId="7">
    <w:name w:val="heading 7"/>
    <w:basedOn w:val="a"/>
    <w:next w:val="a"/>
    <w:link w:val="7Char"/>
    <w:uiPriority w:val="9"/>
    <w:unhideWhenUsed/>
    <w:qFormat/>
    <w:rsid w:val="00876747"/>
    <w:pPr>
      <w:keepNext/>
      <w:keepLines/>
      <w:widowControl/>
      <w:spacing w:before="240" w:after="64" w:line="320" w:lineRule="auto"/>
      <w:jc w:val="left"/>
      <w:outlineLvl w:val="6"/>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2"/>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uiPriority w:val="99"/>
    <w:qFormat/>
    <w:rsid w:val="00DD256F"/>
    <w:pPr>
      <w:jc w:val="left"/>
    </w:pPr>
    <w:rPr>
      <w:szCs w:val="21"/>
    </w:rPr>
  </w:style>
  <w:style w:type="character" w:customStyle="1" w:styleId="Char2">
    <w:name w:val="批注文字 Char2"/>
    <w:basedOn w:val="a0"/>
    <w:link w:val="a5"/>
    <w:uiPriority w:val="99"/>
    <w:rsid w:val="00DD256F"/>
    <w:rPr>
      <w:rFonts w:ascii="Times New Roman" w:eastAsia="宋体" w:hAnsi="Times New Roman" w:cs="Times New Roman"/>
      <w:szCs w:val="21"/>
    </w:rPr>
  </w:style>
  <w:style w:type="table" w:styleId="a6">
    <w:name w:val="Table Grid"/>
    <w:basedOn w:val="a1"/>
    <w:link w:val="a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unhideWhenUsed/>
    <w:rsid w:val="00DD256F"/>
    <w:rPr>
      <w:rFonts w:ascii="Calibri" w:hAnsi="Calibri"/>
      <w:sz w:val="18"/>
      <w:szCs w:val="18"/>
    </w:rPr>
  </w:style>
  <w:style w:type="character" w:customStyle="1" w:styleId="Char">
    <w:name w:val="批注框文本 Char"/>
    <w:basedOn w:val="a0"/>
    <w:link w:val="a8"/>
    <w:uiPriority w:val="99"/>
    <w:rsid w:val="00DD256F"/>
    <w:rPr>
      <w:rFonts w:ascii="Calibri" w:eastAsia="宋体" w:hAnsi="Calibri" w:cs="Times New Roman"/>
      <w:sz w:val="18"/>
      <w:szCs w:val="18"/>
    </w:rPr>
  </w:style>
  <w:style w:type="paragraph" w:styleId="a9">
    <w:name w:val="Salutation"/>
    <w:basedOn w:val="a"/>
    <w:next w:val="a"/>
    <w:link w:val="Char1"/>
    <w:uiPriority w:val="99"/>
    <w:rsid w:val="00DD256F"/>
    <w:rPr>
      <w:szCs w:val="21"/>
    </w:rPr>
  </w:style>
  <w:style w:type="character" w:customStyle="1" w:styleId="Char1">
    <w:name w:val="称呼 Char1"/>
    <w:basedOn w:val="a0"/>
    <w:link w:val="a9"/>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a">
    <w:name w:val="List Paragraph"/>
    <w:basedOn w:val="a"/>
    <w:link w:val="Char0"/>
    <w:uiPriority w:val="34"/>
    <w:qFormat/>
    <w:rsid w:val="00DD256F"/>
    <w:pPr>
      <w:ind w:firstLineChars="200" w:firstLine="420"/>
    </w:pPr>
    <w:rPr>
      <w:rFonts w:ascii="Calibri" w:hAnsi="Calibri"/>
      <w:szCs w:val="22"/>
    </w:rPr>
  </w:style>
  <w:style w:type="character" w:customStyle="1" w:styleId="Char3">
    <w:name w:val="批注主题 Char"/>
    <w:basedOn w:val="Char2"/>
    <w:link w:val="ab"/>
    <w:uiPriority w:val="99"/>
    <w:rsid w:val="00DD256F"/>
    <w:rPr>
      <w:rFonts w:ascii="Calibri" w:eastAsia="宋体" w:hAnsi="Calibri" w:cs="Times New Roman"/>
      <w:b/>
      <w:bCs/>
      <w:szCs w:val="21"/>
    </w:rPr>
  </w:style>
  <w:style w:type="paragraph" w:styleId="ab">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c">
    <w:name w:val="header"/>
    <w:basedOn w:val="a"/>
    <w:link w:val="Char4"/>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4">
    <w:name w:val="页眉 Char"/>
    <w:basedOn w:val="a0"/>
    <w:link w:val="ac"/>
    <w:uiPriority w:val="99"/>
    <w:rsid w:val="00DD256F"/>
    <w:rPr>
      <w:rFonts w:ascii="Calibri" w:eastAsia="宋体" w:hAnsi="Calibri" w:cs="Times New Roman"/>
      <w:sz w:val="18"/>
      <w:szCs w:val="18"/>
    </w:rPr>
  </w:style>
  <w:style w:type="paragraph" w:styleId="ad">
    <w:name w:val="footer"/>
    <w:basedOn w:val="a"/>
    <w:link w:val="Char5"/>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5">
    <w:name w:val="页脚 Char"/>
    <w:basedOn w:val="a0"/>
    <w:link w:val="ad"/>
    <w:uiPriority w:val="99"/>
    <w:rsid w:val="00DD256F"/>
    <w:rPr>
      <w:rFonts w:ascii="Calibri" w:eastAsia="宋体" w:hAnsi="Calibri" w:cs="Times New Roman"/>
      <w:sz w:val="18"/>
      <w:szCs w:val="18"/>
    </w:rPr>
  </w:style>
  <w:style w:type="paragraph" w:styleId="ae">
    <w:name w:val="Plain Text"/>
    <w:basedOn w:val="a"/>
    <w:link w:val="Char6"/>
    <w:rsid w:val="00DD256F"/>
    <w:rPr>
      <w:rFonts w:ascii="宋体" w:hAnsi="Courier New"/>
    </w:rPr>
  </w:style>
  <w:style w:type="character" w:customStyle="1" w:styleId="Char6">
    <w:name w:val="纯文本 Char"/>
    <w:basedOn w:val="a0"/>
    <w:link w:val="ae"/>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
    <w:name w:val="Body Text"/>
    <w:basedOn w:val="a"/>
    <w:link w:val="Char7"/>
    <w:uiPriority w:val="99"/>
    <w:rsid w:val="00DD256F"/>
    <w:pPr>
      <w:spacing w:after="120"/>
    </w:pPr>
    <w:rPr>
      <w:szCs w:val="21"/>
    </w:rPr>
  </w:style>
  <w:style w:type="character" w:customStyle="1" w:styleId="Char7">
    <w:name w:val="正文文本 Char"/>
    <w:basedOn w:val="a0"/>
    <w:link w:val="af"/>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szCs w:val="24"/>
      <w:lang w:val="en-AU"/>
    </w:rPr>
  </w:style>
  <w:style w:type="paragraph" w:styleId="af0">
    <w:name w:val="Date"/>
    <w:basedOn w:val="a"/>
    <w:next w:val="a"/>
    <w:link w:val="Char8"/>
    <w:uiPriority w:val="99"/>
    <w:rsid w:val="00DD256F"/>
    <w:pPr>
      <w:ind w:leftChars="2500" w:left="100"/>
    </w:pPr>
    <w:rPr>
      <w:szCs w:val="21"/>
    </w:rPr>
  </w:style>
  <w:style w:type="character" w:customStyle="1" w:styleId="Char8">
    <w:name w:val="日期 Char"/>
    <w:basedOn w:val="a0"/>
    <w:link w:val="af0"/>
    <w:uiPriority w:val="99"/>
    <w:rsid w:val="00DD256F"/>
    <w:rPr>
      <w:rFonts w:ascii="Times New Roman" w:eastAsia="宋体" w:hAnsi="Times New Roman" w:cs="Times New Roman"/>
      <w:szCs w:val="21"/>
    </w:rPr>
  </w:style>
  <w:style w:type="paragraph" w:styleId="af1">
    <w:name w:val="Note Heading"/>
    <w:basedOn w:val="a"/>
    <w:next w:val="a"/>
    <w:link w:val="Char9"/>
    <w:uiPriority w:val="99"/>
    <w:rsid w:val="00DD256F"/>
    <w:pPr>
      <w:jc w:val="center"/>
    </w:pPr>
    <w:rPr>
      <w:szCs w:val="21"/>
    </w:rPr>
  </w:style>
  <w:style w:type="character" w:customStyle="1" w:styleId="Char9">
    <w:name w:val="注释标题 Char"/>
    <w:basedOn w:val="a0"/>
    <w:link w:val="af1"/>
    <w:uiPriority w:val="99"/>
    <w:rsid w:val="00DD256F"/>
    <w:rPr>
      <w:rFonts w:ascii="Times New Roman" w:eastAsia="宋体" w:hAnsi="Times New Roman" w:cs="Times New Roman"/>
      <w:szCs w:val="21"/>
    </w:rPr>
  </w:style>
  <w:style w:type="paragraph" w:styleId="af2">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rFonts w:ascii="宋体" w:hAnsi="宋体"/>
      <w:b/>
      <w:bCs/>
      <w:szCs w:val="21"/>
    </w:rPr>
  </w:style>
  <w:style w:type="paragraph" w:styleId="af3">
    <w:name w:val="Revision"/>
    <w:hidden/>
    <w:uiPriority w:val="99"/>
    <w:semiHidden/>
    <w:rsid w:val="00BC1CB9"/>
    <w:rPr>
      <w:kern w:val="2"/>
      <w:sz w:val="21"/>
      <w:szCs w:val="22"/>
    </w:rPr>
  </w:style>
  <w:style w:type="character" w:customStyle="1" w:styleId="Chara">
    <w:name w:val="正文的样式 Char"/>
    <w:basedOn w:val="a0"/>
    <w:link w:val="af4"/>
    <w:rsid w:val="006B00D5"/>
    <w:rPr>
      <w:kern w:val="2"/>
      <w:sz w:val="21"/>
      <w:szCs w:val="24"/>
    </w:rPr>
  </w:style>
  <w:style w:type="paragraph" w:customStyle="1" w:styleId="af4">
    <w:name w:val="正文的样式"/>
    <w:basedOn w:val="a"/>
    <w:link w:val="Chara"/>
    <w:qFormat/>
    <w:rsid w:val="006B00D5"/>
    <w:pPr>
      <w:spacing w:before="100" w:after="100"/>
    </w:pPr>
    <w:rPr>
      <w:rFonts w:ascii="Calibri" w:hAnsi="Calibri"/>
      <w:szCs w:val="24"/>
    </w:rPr>
  </w:style>
  <w:style w:type="paragraph" w:styleId="af5">
    <w:name w:val="Document Map"/>
    <w:basedOn w:val="a"/>
    <w:link w:val="Charb"/>
    <w:uiPriority w:val="99"/>
    <w:semiHidden/>
    <w:unhideWhenUsed/>
    <w:rsid w:val="0002110B"/>
    <w:rPr>
      <w:rFonts w:ascii="宋体" w:hAnsi="Calibri"/>
      <w:sz w:val="18"/>
      <w:szCs w:val="18"/>
    </w:rPr>
  </w:style>
  <w:style w:type="character" w:customStyle="1" w:styleId="Charb">
    <w:name w:val="文档结构图 Char"/>
    <w:basedOn w:val="a0"/>
    <w:link w:val="af5"/>
    <w:uiPriority w:val="99"/>
    <w:semiHidden/>
    <w:rsid w:val="0002110B"/>
    <w:rPr>
      <w:rFonts w:ascii="宋体"/>
      <w:kern w:val="2"/>
      <w:sz w:val="18"/>
      <w:szCs w:val="18"/>
    </w:rPr>
  </w:style>
  <w:style w:type="character" w:styleId="af6">
    <w:name w:val="Placeholder Text"/>
    <w:basedOn w:val="a0"/>
    <w:uiPriority w:val="99"/>
    <w:semiHidden/>
    <w:rsid w:val="00205C40"/>
    <w:rPr>
      <w:color w:val="auto"/>
    </w:rPr>
  </w:style>
  <w:style w:type="numbering" w:customStyle="1" w:styleId="1">
    <w:name w:val="样式1"/>
    <w:uiPriority w:val="99"/>
    <w:rsid w:val="00C65930"/>
    <w:pPr>
      <w:numPr>
        <w:numId w:val="24"/>
      </w:numPr>
    </w:pPr>
  </w:style>
  <w:style w:type="paragraph" w:styleId="af7">
    <w:name w:val="Title"/>
    <w:basedOn w:val="a"/>
    <w:next w:val="a"/>
    <w:link w:val="Charc"/>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c">
    <w:name w:val="标题 Char"/>
    <w:basedOn w:val="a0"/>
    <w:link w:val="af7"/>
    <w:uiPriority w:val="10"/>
    <w:rsid w:val="00F23D17"/>
    <w:rPr>
      <w:rFonts w:asciiTheme="majorHAnsi" w:hAnsiTheme="majorHAnsi" w:cstheme="majorBidi"/>
      <w:b/>
      <w:bCs/>
      <w:kern w:val="2"/>
      <w:sz w:val="32"/>
      <w:szCs w:val="32"/>
    </w:rPr>
  </w:style>
  <w:style w:type="paragraph" w:styleId="af8">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9">
    <w:name w:val="Normal (Web)"/>
    <w:basedOn w:val="a"/>
    <w:uiPriority w:val="99"/>
    <w:rsid w:val="00C17CE1"/>
    <w:pPr>
      <w:widowControl/>
      <w:spacing w:before="100" w:beforeAutospacing="1" w:after="100" w:afterAutospacing="1"/>
      <w:jc w:val="left"/>
    </w:pPr>
    <w:rPr>
      <w:rFonts w:ascii="宋体" w:hAnsi="宋体" w:cs="宋体"/>
      <w:kern w:val="0"/>
      <w:sz w:val="24"/>
      <w:szCs w:val="24"/>
    </w:rPr>
  </w:style>
  <w:style w:type="paragraph" w:styleId="afa">
    <w:name w:val="endnote text"/>
    <w:basedOn w:val="a"/>
    <w:link w:val="Chard"/>
    <w:uiPriority w:val="99"/>
    <w:semiHidden/>
    <w:unhideWhenUsed/>
    <w:rsid w:val="001116D4"/>
    <w:pPr>
      <w:widowControl/>
      <w:snapToGrid w:val="0"/>
      <w:jc w:val="left"/>
    </w:pPr>
    <w:rPr>
      <w:rFonts w:ascii="宋体" w:hAnsi="宋体" w:cs="宋体"/>
      <w:kern w:val="0"/>
      <w:szCs w:val="24"/>
    </w:rPr>
  </w:style>
  <w:style w:type="character" w:customStyle="1" w:styleId="Chard">
    <w:name w:val="尾注文本 Char"/>
    <w:basedOn w:val="a0"/>
    <w:link w:val="afa"/>
    <w:uiPriority w:val="99"/>
    <w:semiHidden/>
    <w:rsid w:val="001116D4"/>
    <w:rPr>
      <w:rFonts w:ascii="宋体" w:hAnsi="宋体" w:cs="宋体"/>
      <w:sz w:val="21"/>
      <w:szCs w:val="24"/>
    </w:rPr>
  </w:style>
  <w:style w:type="character" w:styleId="afb">
    <w:name w:val="endnote reference"/>
    <w:basedOn w:val="a0"/>
    <w:uiPriority w:val="99"/>
    <w:semiHidden/>
    <w:unhideWhenUsed/>
    <w:rsid w:val="001116D4"/>
    <w:rPr>
      <w:vertAlign w:val="superscript"/>
    </w:rPr>
  </w:style>
  <w:style w:type="character" w:customStyle="1" w:styleId="Char10">
    <w:name w:val="批注主题 Char1"/>
    <w:basedOn w:val="Char2"/>
    <w:link w:val="afc"/>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widowControl/>
      <w:ind w:firstLineChars="200" w:firstLine="420"/>
      <w:jc w:val="left"/>
    </w:pPr>
    <w:rPr>
      <w:rFonts w:ascii="宋体" w:hAnsi="宋体"/>
      <w:color w:val="000000"/>
      <w:kern w:val="0"/>
      <w:szCs w:val="21"/>
    </w:rPr>
  </w:style>
  <w:style w:type="character" w:customStyle="1" w:styleId="span">
    <w:name w:val="span_"/>
    <w:basedOn w:val="a0"/>
    <w:rsid w:val="00955CA0"/>
  </w:style>
  <w:style w:type="paragraph" w:styleId="afd">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
    <w:qFormat/>
    <w:rsid w:val="00955CA0"/>
    <w:pPr>
      <w:keepNext/>
      <w:keepLines/>
      <w:spacing w:before="100" w:beforeAutospacing="1" w:after="100" w:afterAutospacing="1" w:line="415" w:lineRule="auto"/>
    </w:pPr>
    <w:rPr>
      <w:b/>
      <w:szCs w:val="24"/>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2"/>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a"/>
    <w:uiPriority w:val="34"/>
    <w:qFormat/>
    <w:rsid w:val="0082388B"/>
    <w:pPr>
      <w:ind w:firstLineChars="200" w:firstLine="420"/>
    </w:pPr>
    <w:rPr>
      <w:rFonts w:ascii="Calibri" w:hAnsi="Calibri"/>
      <w:szCs w:val="22"/>
    </w:rPr>
  </w:style>
  <w:style w:type="paragraph" w:customStyle="1" w:styleId="33">
    <w:name w:val="3"/>
    <w:basedOn w:val="a"/>
    <w:next w:val="aa"/>
    <w:uiPriority w:val="34"/>
    <w:qFormat/>
    <w:rsid w:val="00E21DDC"/>
    <w:pPr>
      <w:ind w:firstLineChars="200" w:firstLine="420"/>
    </w:pPr>
    <w:rPr>
      <w:rFonts w:ascii="Calibri" w:hAnsi="Calibri"/>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a"/>
    <w:uiPriority w:val="34"/>
    <w:qFormat/>
    <w:rsid w:val="00144592"/>
    <w:pPr>
      <w:ind w:firstLineChars="200" w:firstLine="420"/>
    </w:pPr>
    <w:rPr>
      <w:rFonts w:ascii="Calibri" w:hAnsi="Calibri"/>
      <w:szCs w:val="22"/>
    </w:rPr>
  </w:style>
  <w:style w:type="paragraph" w:customStyle="1" w:styleId="14">
    <w:name w:val="1"/>
    <w:basedOn w:val="a"/>
    <w:next w:val="aa"/>
    <w:uiPriority w:val="34"/>
    <w:qFormat/>
    <w:rsid w:val="00877605"/>
    <w:pPr>
      <w:ind w:firstLineChars="200" w:firstLine="420"/>
    </w:pPr>
    <w:rPr>
      <w:rFonts w:ascii="Calibri" w:hAnsi="Calibri"/>
      <w:szCs w:val="22"/>
    </w:rPr>
  </w:style>
  <w:style w:type="paragraph" w:customStyle="1" w:styleId="TableParagraph">
    <w:name w:val="Table Paragraph"/>
    <w:basedOn w:val="a"/>
    <w:uiPriority w:val="1"/>
    <w:qFormat/>
    <w:rsid w:val="00F60CEE"/>
    <w:pPr>
      <w:autoSpaceDE w:val="0"/>
      <w:autoSpaceDN w:val="0"/>
      <w:spacing w:after="160" w:line="259" w:lineRule="auto"/>
      <w:jc w:val="left"/>
    </w:pPr>
    <w:rPr>
      <w:rFonts w:ascii="Noto Sans CJK JP Regular" w:eastAsia="Noto Sans CJK JP Regular" w:hAnsi="Noto Sans CJK JP Regular" w:cs="Noto Sans CJK JP Regular"/>
      <w:kern w:val="0"/>
      <w:sz w:val="22"/>
      <w:szCs w:val="22"/>
      <w:lang w:eastAsia="en-US"/>
    </w:rPr>
  </w:style>
  <w:style w:type="character" w:customStyle="1" w:styleId="Chare">
    <w:name w:val="批注文字 Char"/>
    <w:link w:val="afe"/>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61">
    <w:name w:val="6"/>
    <w:basedOn w:val="a"/>
    <w:next w:val="aa"/>
    <w:uiPriority w:val="34"/>
    <w:qFormat/>
    <w:rsid w:val="00DA2630"/>
    <w:pPr>
      <w:ind w:firstLineChars="200" w:firstLine="420"/>
    </w:pPr>
    <w:rPr>
      <w:rFonts w:ascii="Calibri" w:hAnsi="Calibri"/>
      <w:szCs w:val="22"/>
    </w:rPr>
  </w:style>
  <w:style w:type="character" w:customStyle="1" w:styleId="Charf">
    <w:name w:val="称呼 Char"/>
    <w:link w:val="aff"/>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52">
    <w:name w:val="5"/>
    <w:basedOn w:val="a"/>
    <w:next w:val="aa"/>
    <w:uiPriority w:val="34"/>
    <w:qFormat/>
    <w:rsid w:val="00DE166B"/>
    <w:pPr>
      <w:ind w:firstLineChars="200" w:firstLine="420"/>
    </w:pPr>
    <w:rPr>
      <w:rFonts w:ascii="Calibri" w:hAnsi="Calibri"/>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basedOn w:val="a"/>
    <w:next w:val="a"/>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customStyle="1" w:styleId="2CharCharChar">
    <w:name w:val="标题 2 Char Char Char"/>
    <w:basedOn w:val="a"/>
    <w:next w:val="a"/>
    <w:qFormat/>
    <w:rsid w:val="005B5D50"/>
    <w:pPr>
      <w:keepNext/>
      <w:keepLines/>
      <w:spacing w:before="60" w:after="60"/>
      <w:outlineLvl w:val="1"/>
    </w:pPr>
    <w:rPr>
      <w:rFonts w:ascii="Arial" w:hAnsi="Arial"/>
      <w:b/>
      <w:bCs/>
      <w:szCs w:val="21"/>
    </w:rPr>
  </w:style>
  <w:style w:type="paragraph" w:customStyle="1" w:styleId="aff1">
    <w:basedOn w:val="a"/>
    <w:next w:val="a"/>
    <w:uiPriority w:val="9"/>
    <w:qFormat/>
    <w:rsid w:val="005B5D50"/>
    <w:pPr>
      <w:keepNext/>
      <w:keepLines/>
      <w:spacing w:before="60" w:after="60"/>
      <w:outlineLvl w:val="2"/>
    </w:pPr>
    <w:rPr>
      <w:rFonts w:ascii="Calibri" w:hAnsi="Calibri"/>
      <w:b/>
      <w:bCs/>
      <w:szCs w:val="32"/>
    </w:rPr>
  </w:style>
  <w:style w:type="paragraph" w:customStyle="1" w:styleId="aff2">
    <w:basedOn w:val="a"/>
    <w:next w:val="a"/>
    <w:uiPriority w:val="9"/>
    <w:qFormat/>
    <w:rsid w:val="00395389"/>
    <w:pPr>
      <w:keepNext/>
      <w:keepLines/>
      <w:spacing w:before="60" w:after="60"/>
      <w:outlineLvl w:val="3"/>
    </w:pPr>
    <w:rPr>
      <w:rFonts w:asciiTheme="minorEastAsia" w:eastAsiaTheme="minorEastAsia" w:hAnsiTheme="minorEastAsia"/>
      <w:b/>
      <w:bCs/>
      <w:szCs w:val="28"/>
    </w:rPr>
  </w:style>
  <w:style w:type="paragraph" w:customStyle="1" w:styleId="aff3">
    <w:basedOn w:val="a"/>
    <w:next w:val="a"/>
    <w:uiPriority w:val="9"/>
    <w:qFormat/>
    <w:rsid w:val="00586078"/>
    <w:pPr>
      <w:keepNext/>
      <w:keepLines/>
      <w:spacing w:before="60" w:after="60"/>
      <w:outlineLvl w:val="4"/>
    </w:pPr>
    <w:rPr>
      <w:rFonts w:ascii="Calibri" w:hAnsi="Calibri"/>
      <w:b/>
      <w:bCs/>
      <w:szCs w:val="28"/>
    </w:rPr>
  </w:style>
  <w:style w:type="paragraph" w:customStyle="1" w:styleId="aff4">
    <w:basedOn w:val="a"/>
    <w:next w:val="a"/>
    <w:uiPriority w:val="9"/>
    <w:unhideWhenUsed/>
    <w:qFormat/>
    <w:rsid w:val="005B5D50"/>
    <w:pPr>
      <w:keepNext/>
      <w:keepLines/>
      <w:widowControl/>
      <w:spacing w:before="60" w:after="60"/>
      <w:jc w:val="left"/>
      <w:outlineLvl w:val="5"/>
    </w:pPr>
    <w:rPr>
      <w:rFonts w:asciiTheme="majorHAnsi" w:hAnsiTheme="majorHAnsi" w:cstheme="majorBidi"/>
      <w:b/>
      <w:bCs/>
      <w:kern w:val="0"/>
      <w:szCs w:val="24"/>
    </w:rPr>
  </w:style>
  <w:style w:type="paragraph" w:customStyle="1" w:styleId="aff5">
    <w:basedOn w:val="a"/>
    <w:next w:val="a"/>
    <w:uiPriority w:val="9"/>
    <w:unhideWhenUsed/>
    <w:qFormat/>
    <w:rsid w:val="00876747"/>
    <w:pPr>
      <w:keepNext/>
      <w:keepLines/>
      <w:widowControl/>
      <w:spacing w:before="240" w:after="64" w:line="320" w:lineRule="auto"/>
      <w:jc w:val="left"/>
      <w:outlineLvl w:val="6"/>
    </w:pPr>
    <w:rPr>
      <w:rFonts w:ascii="宋体" w:hAnsi="宋体" w:cs="宋体"/>
      <w:b/>
      <w:bCs/>
      <w:kern w:val="0"/>
      <w:sz w:val="24"/>
      <w:szCs w:val="24"/>
    </w:rPr>
  </w:style>
  <w:style w:type="character" w:customStyle="1" w:styleId="aff6">
    <w:basedOn w:val="a0"/>
    <w:uiPriority w:val="99"/>
    <w:rsid w:val="005B5D50"/>
    <w:rPr>
      <w:rFonts w:eastAsia="黑体"/>
      <w:b/>
      <w:bCs/>
      <w:kern w:val="44"/>
      <w:sz w:val="28"/>
      <w:szCs w:val="44"/>
    </w:rPr>
  </w:style>
  <w:style w:type="character" w:customStyle="1" w:styleId="2CharCharCharChar1">
    <w:name w:val="标题 2 Char Char Char Char1"/>
    <w:basedOn w:val="a0"/>
    <w:rsid w:val="005B5D50"/>
    <w:rPr>
      <w:rFonts w:ascii="Arial" w:hAnsi="Arial"/>
      <w:b/>
      <w:bCs/>
      <w:kern w:val="2"/>
      <w:sz w:val="21"/>
      <w:szCs w:val="21"/>
    </w:rPr>
  </w:style>
  <w:style w:type="character" w:customStyle="1" w:styleId="aff7">
    <w:basedOn w:val="a0"/>
    <w:uiPriority w:val="9"/>
    <w:rsid w:val="005B5D50"/>
    <w:rPr>
      <w:b/>
      <w:bCs/>
      <w:kern w:val="2"/>
      <w:sz w:val="21"/>
      <w:szCs w:val="32"/>
    </w:rPr>
  </w:style>
  <w:style w:type="character" w:customStyle="1" w:styleId="aff8">
    <w:basedOn w:val="a0"/>
    <w:uiPriority w:val="9"/>
    <w:rsid w:val="00395389"/>
    <w:rPr>
      <w:rFonts w:asciiTheme="minorEastAsia" w:eastAsiaTheme="minorEastAsia" w:hAnsiTheme="minorEastAsia"/>
      <w:b/>
      <w:bCs/>
      <w:kern w:val="2"/>
      <w:sz w:val="21"/>
      <w:szCs w:val="28"/>
    </w:rPr>
  </w:style>
  <w:style w:type="character" w:customStyle="1" w:styleId="aff9">
    <w:basedOn w:val="a0"/>
    <w:uiPriority w:val="9"/>
    <w:rsid w:val="00586078"/>
    <w:rPr>
      <w:b/>
      <w:bCs/>
      <w:kern w:val="2"/>
      <w:sz w:val="21"/>
      <w:szCs w:val="28"/>
    </w:rPr>
  </w:style>
  <w:style w:type="paragraph" w:customStyle="1" w:styleId="affa">
    <w:basedOn w:val="a"/>
    <w:next w:val="a"/>
    <w:autoRedefine/>
    <w:uiPriority w:val="39"/>
    <w:qFormat/>
    <w:rsid w:val="00C3685E"/>
    <w:pPr>
      <w:tabs>
        <w:tab w:val="left" w:pos="1260"/>
        <w:tab w:val="right" w:leader="dot" w:pos="8823"/>
      </w:tabs>
      <w:spacing w:line="360" w:lineRule="auto"/>
    </w:pPr>
    <w:rPr>
      <w:szCs w:val="21"/>
    </w:rPr>
  </w:style>
  <w:style w:type="paragraph" w:customStyle="1" w:styleId="affb">
    <w:basedOn w:val="a"/>
    <w:next w:val="a"/>
    <w:autoRedefine/>
    <w:uiPriority w:val="39"/>
    <w:qFormat/>
    <w:rsid w:val="00DD256F"/>
    <w:pPr>
      <w:ind w:leftChars="200" w:left="420"/>
    </w:pPr>
    <w:rPr>
      <w:szCs w:val="21"/>
    </w:rPr>
  </w:style>
  <w:style w:type="paragraph" w:customStyle="1" w:styleId="aff">
    <w:basedOn w:val="a"/>
    <w:link w:val="Charf"/>
    <w:uiPriority w:val="99"/>
    <w:qFormat/>
    <w:rsid w:val="00DD256F"/>
    <w:pPr>
      <w:jc w:val="left"/>
    </w:pPr>
    <w:rPr>
      <w:szCs w:val="21"/>
    </w:rPr>
  </w:style>
  <w:style w:type="character" w:customStyle="1" w:styleId="affc">
    <w:basedOn w:val="a0"/>
    <w:uiPriority w:val="99"/>
    <w:rsid w:val="00DD256F"/>
    <w:rPr>
      <w:rFonts w:ascii="Times New Roman" w:eastAsia="宋体" w:hAnsi="Times New Roman" w:cs="Times New Roman"/>
      <w:szCs w:val="21"/>
    </w:rPr>
  </w:style>
  <w:style w:type="table" w:customStyle="1" w:styleId="aff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basedOn w:val="a"/>
    <w:uiPriority w:val="99"/>
    <w:unhideWhenUsed/>
    <w:rsid w:val="00DD256F"/>
    <w:rPr>
      <w:rFonts w:ascii="Calibri" w:hAnsi="Calibri"/>
      <w:sz w:val="18"/>
      <w:szCs w:val="18"/>
    </w:rPr>
  </w:style>
  <w:style w:type="character" w:customStyle="1" w:styleId="a7">
    <w:basedOn w:val="a0"/>
    <w:link w:val="a6"/>
    <w:uiPriority w:val="99"/>
    <w:rsid w:val="00DD256F"/>
    <w:rPr>
      <w:rFonts w:ascii="Calibri" w:eastAsia="宋体" w:hAnsi="Calibri" w:cs="Times New Roman"/>
      <w:sz w:val="18"/>
      <w:szCs w:val="18"/>
    </w:rPr>
  </w:style>
  <w:style w:type="paragraph" w:customStyle="1" w:styleId="afc">
    <w:basedOn w:val="a"/>
    <w:next w:val="a"/>
    <w:link w:val="Char10"/>
    <w:uiPriority w:val="99"/>
    <w:rsid w:val="00DD256F"/>
    <w:rPr>
      <w:szCs w:val="21"/>
    </w:rPr>
  </w:style>
  <w:style w:type="character" w:customStyle="1" w:styleId="afff">
    <w:basedOn w:val="a0"/>
    <w:uiPriority w:val="99"/>
    <w:rsid w:val="00DD256F"/>
    <w:rPr>
      <w:rFonts w:ascii="Times New Roman" w:eastAsia="宋体" w:hAnsi="Times New Roman" w:cs="Times New Roman"/>
      <w:szCs w:val="21"/>
    </w:rPr>
  </w:style>
  <w:style w:type="paragraph" w:customStyle="1" w:styleId="afff0">
    <w:basedOn w:val="a"/>
    <w:uiPriority w:val="34"/>
    <w:qFormat/>
    <w:rsid w:val="00DD256F"/>
    <w:pPr>
      <w:ind w:firstLineChars="200" w:firstLine="420"/>
    </w:pPr>
    <w:rPr>
      <w:rFonts w:ascii="Calibri" w:hAnsi="Calibri"/>
      <w:szCs w:val="22"/>
    </w:rPr>
  </w:style>
  <w:style w:type="character" w:customStyle="1" w:styleId="afff1">
    <w:basedOn w:val="affc"/>
    <w:uiPriority w:val="99"/>
    <w:rsid w:val="00DD256F"/>
    <w:rPr>
      <w:rFonts w:ascii="Calibri" w:eastAsia="宋体" w:hAnsi="Calibri" w:cs="Times New Roman"/>
      <w:b/>
      <w:bCs/>
      <w:szCs w:val="21"/>
    </w:rPr>
  </w:style>
  <w:style w:type="paragraph" w:customStyle="1" w:styleId="afe">
    <w:basedOn w:val="aff"/>
    <w:next w:val="a5"/>
    <w:link w:val="Chare"/>
    <w:uiPriority w:val="99"/>
    <w:unhideWhenUsed/>
    <w:rsid w:val="00DD256F"/>
    <w:rPr>
      <w:rFonts w:ascii="Calibri" w:hAnsi="Calibri"/>
      <w:b/>
      <w:bCs/>
      <w:szCs w:val="22"/>
    </w:rPr>
  </w:style>
  <w:style w:type="paragraph" w:customStyle="1" w:styleId="afff2">
    <w:basedOn w:val="a"/>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customStyle="1" w:styleId="afff3">
    <w:basedOn w:val="a"/>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afff4">
    <w:basedOn w:val="a0"/>
    <w:uiPriority w:val="99"/>
    <w:rsid w:val="00DD256F"/>
    <w:rPr>
      <w:rFonts w:ascii="Calibri" w:eastAsia="宋体" w:hAnsi="Calibri" w:cs="Times New Roman"/>
      <w:sz w:val="18"/>
      <w:szCs w:val="18"/>
    </w:rPr>
  </w:style>
  <w:style w:type="paragraph" w:customStyle="1" w:styleId="afff5">
    <w:basedOn w:val="a"/>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0">
    <w:name w:val="列出段落 Char"/>
    <w:basedOn w:val="a0"/>
    <w:link w:val="aa"/>
    <w:uiPriority w:val="34"/>
    <w:rsid w:val="00DD256F"/>
    <w:rPr>
      <w:rFonts w:ascii="Calibri" w:eastAsia="宋体" w:hAnsi="Calibri" w:cs="Times New Roman"/>
      <w:sz w:val="18"/>
      <w:szCs w:val="18"/>
    </w:rPr>
  </w:style>
  <w:style w:type="paragraph" w:customStyle="1" w:styleId="afff6">
    <w:basedOn w:val="a"/>
    <w:rsid w:val="00DD256F"/>
    <w:rPr>
      <w:rFonts w:ascii="宋体" w:hAnsi="Courier New"/>
    </w:rPr>
  </w:style>
  <w:style w:type="character" w:customStyle="1" w:styleId="afff7">
    <w:basedOn w:val="a0"/>
    <w:rsid w:val="00DD256F"/>
    <w:rPr>
      <w:rFonts w:ascii="宋体" w:eastAsia="宋体" w:hAnsi="Courier New" w:cs="Times New Roman"/>
      <w:szCs w:val="20"/>
    </w:rPr>
  </w:style>
  <w:style w:type="paragraph" w:customStyle="1" w:styleId="afff8">
    <w:basedOn w:val="a"/>
    <w:uiPriority w:val="99"/>
    <w:rsid w:val="00DD256F"/>
    <w:pPr>
      <w:spacing w:after="120"/>
    </w:pPr>
    <w:rPr>
      <w:szCs w:val="21"/>
    </w:rPr>
  </w:style>
  <w:style w:type="character" w:customStyle="1" w:styleId="afff9">
    <w:basedOn w:val="a0"/>
    <w:uiPriority w:val="99"/>
    <w:rsid w:val="00DD256F"/>
    <w:rPr>
      <w:rFonts w:ascii="Times New Roman" w:eastAsia="宋体" w:hAnsi="Times New Roman" w:cs="Times New Roman"/>
      <w:szCs w:val="21"/>
    </w:rPr>
  </w:style>
  <w:style w:type="paragraph" w:customStyle="1" w:styleId="afffa">
    <w:basedOn w:val="a"/>
    <w:next w:val="a"/>
    <w:uiPriority w:val="99"/>
    <w:rsid w:val="00DD256F"/>
    <w:pPr>
      <w:ind w:leftChars="2500" w:left="100"/>
    </w:pPr>
    <w:rPr>
      <w:szCs w:val="21"/>
    </w:rPr>
  </w:style>
  <w:style w:type="character" w:customStyle="1" w:styleId="afffb">
    <w:basedOn w:val="a0"/>
    <w:uiPriority w:val="99"/>
    <w:rsid w:val="00DD256F"/>
    <w:rPr>
      <w:rFonts w:ascii="Times New Roman" w:eastAsia="宋体" w:hAnsi="Times New Roman" w:cs="Times New Roman"/>
      <w:szCs w:val="21"/>
    </w:rPr>
  </w:style>
  <w:style w:type="paragraph" w:customStyle="1" w:styleId="afffc">
    <w:basedOn w:val="a"/>
    <w:next w:val="a"/>
    <w:uiPriority w:val="99"/>
    <w:rsid w:val="00DD256F"/>
    <w:pPr>
      <w:jc w:val="center"/>
    </w:pPr>
    <w:rPr>
      <w:szCs w:val="21"/>
    </w:rPr>
  </w:style>
  <w:style w:type="character" w:customStyle="1" w:styleId="afffd">
    <w:basedOn w:val="a0"/>
    <w:uiPriority w:val="99"/>
    <w:rsid w:val="00DD256F"/>
    <w:rPr>
      <w:rFonts w:ascii="Times New Roman" w:eastAsia="宋体" w:hAnsi="Times New Roman" w:cs="Times New Roman"/>
      <w:szCs w:val="21"/>
    </w:rPr>
  </w:style>
  <w:style w:type="paragraph" w:customStyle="1" w:styleId="afffe">
    <w:basedOn w:val="a"/>
    <w:next w:val="a"/>
    <w:semiHidden/>
    <w:rsid w:val="00DD256F"/>
    <w:pPr>
      <w:spacing w:before="120"/>
    </w:pPr>
    <w:rPr>
      <w:rFonts w:ascii="Arial" w:hAnsi="Arial"/>
      <w:b/>
      <w:bCs/>
      <w:szCs w:val="21"/>
    </w:rPr>
  </w:style>
  <w:style w:type="paragraph" w:customStyle="1" w:styleId="affff">
    <w:basedOn w:val="a"/>
    <w:rsid w:val="005B5D50"/>
    <w:pPr>
      <w:keepNext/>
      <w:keepLines/>
      <w:spacing w:before="60" w:after="60"/>
      <w:ind w:hangingChars="200" w:hanging="420"/>
      <w:outlineLvl w:val="4"/>
    </w:pPr>
    <w:rPr>
      <w:rFonts w:ascii="宋体" w:hAnsi="宋体"/>
      <w:b/>
      <w:bCs/>
      <w:szCs w:val="21"/>
    </w:rPr>
  </w:style>
  <w:style w:type="paragraph" w:customStyle="1" w:styleId="affff0">
    <w:hidden/>
    <w:uiPriority w:val="99"/>
    <w:semiHidden/>
    <w:rsid w:val="00BC1CB9"/>
    <w:rPr>
      <w:kern w:val="2"/>
      <w:sz w:val="21"/>
      <w:szCs w:val="22"/>
    </w:rPr>
  </w:style>
  <w:style w:type="character" w:customStyle="1" w:styleId="affff1">
    <w:basedOn w:val="a0"/>
    <w:rsid w:val="006B00D5"/>
    <w:rPr>
      <w:kern w:val="2"/>
      <w:sz w:val="21"/>
      <w:szCs w:val="24"/>
    </w:rPr>
  </w:style>
  <w:style w:type="paragraph" w:customStyle="1" w:styleId="affff2">
    <w:basedOn w:val="a"/>
    <w:qFormat/>
    <w:rsid w:val="006B00D5"/>
    <w:pPr>
      <w:spacing w:before="100" w:after="100"/>
    </w:pPr>
    <w:rPr>
      <w:rFonts w:ascii="Calibri" w:hAnsi="Calibri"/>
      <w:szCs w:val="24"/>
    </w:rPr>
  </w:style>
  <w:style w:type="paragraph" w:customStyle="1" w:styleId="affff3">
    <w:basedOn w:val="a"/>
    <w:uiPriority w:val="99"/>
    <w:semiHidden/>
    <w:unhideWhenUsed/>
    <w:rsid w:val="0002110B"/>
    <w:rPr>
      <w:rFonts w:ascii="宋体" w:hAnsi="Calibri"/>
      <w:sz w:val="18"/>
      <w:szCs w:val="18"/>
    </w:rPr>
  </w:style>
  <w:style w:type="character" w:customStyle="1" w:styleId="affff4">
    <w:basedOn w:val="a0"/>
    <w:uiPriority w:val="99"/>
    <w:semiHidden/>
    <w:rsid w:val="0002110B"/>
    <w:rPr>
      <w:rFonts w:ascii="宋体"/>
      <w:kern w:val="2"/>
      <w:sz w:val="18"/>
      <w:szCs w:val="18"/>
    </w:rPr>
  </w:style>
  <w:style w:type="character" w:customStyle="1" w:styleId="affff5">
    <w:basedOn w:val="a0"/>
    <w:uiPriority w:val="99"/>
    <w:semiHidden/>
    <w:rsid w:val="00205C40"/>
    <w:rPr>
      <w:color w:val="auto"/>
    </w:rPr>
  </w:style>
  <w:style w:type="paragraph" w:customStyle="1" w:styleId="affff6">
    <w:basedOn w:val="a"/>
    <w:next w:val="a"/>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affff7">
    <w:basedOn w:val="a0"/>
    <w:uiPriority w:val="10"/>
    <w:rsid w:val="00F23D17"/>
    <w:rPr>
      <w:rFonts w:asciiTheme="majorHAnsi" w:hAnsiTheme="majorHAnsi" w:cstheme="majorBidi"/>
      <w:b/>
      <w:bCs/>
      <w:kern w:val="2"/>
      <w:sz w:val="32"/>
      <w:szCs w:val="32"/>
    </w:rPr>
  </w:style>
  <w:style w:type="paragraph" w:customStyle="1" w:styleId="affff8">
    <w:uiPriority w:val="1"/>
    <w:qFormat/>
    <w:rsid w:val="00BE4764"/>
    <w:pPr>
      <w:widowControl w:val="0"/>
      <w:jc w:val="both"/>
    </w:pPr>
    <w:rPr>
      <w:kern w:val="2"/>
      <w:sz w:val="21"/>
      <w:szCs w:val="22"/>
    </w:rPr>
  </w:style>
  <w:style w:type="paragraph" w:customStyle="1" w:styleId="affff9">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customStyle="1" w:styleId="affffa">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customStyle="1" w:styleId="affffb">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customStyle="1" w:styleId="affffc">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customStyle="1" w:styleId="affffd">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customStyle="1" w:styleId="affffe">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afffff">
    <w:basedOn w:val="a0"/>
    <w:uiPriority w:val="9"/>
    <w:rsid w:val="005B5D50"/>
    <w:rPr>
      <w:rFonts w:asciiTheme="majorHAnsi" w:hAnsiTheme="majorHAnsi" w:cstheme="majorBidi"/>
      <w:b/>
      <w:bCs/>
      <w:sz w:val="21"/>
      <w:szCs w:val="24"/>
    </w:rPr>
  </w:style>
  <w:style w:type="paragraph" w:customStyle="1" w:styleId="afffff0">
    <w:basedOn w:val="a"/>
    <w:uiPriority w:val="99"/>
    <w:rsid w:val="00C17CE1"/>
    <w:pPr>
      <w:widowControl/>
      <w:spacing w:before="100" w:beforeAutospacing="1" w:after="100" w:afterAutospacing="1"/>
      <w:jc w:val="left"/>
    </w:pPr>
    <w:rPr>
      <w:rFonts w:ascii="宋体" w:hAnsi="宋体" w:cs="宋体"/>
      <w:kern w:val="0"/>
      <w:sz w:val="24"/>
      <w:szCs w:val="24"/>
    </w:rPr>
  </w:style>
  <w:style w:type="paragraph" w:customStyle="1" w:styleId="afffff1">
    <w:basedOn w:val="a"/>
    <w:uiPriority w:val="99"/>
    <w:semiHidden/>
    <w:unhideWhenUsed/>
    <w:rsid w:val="001116D4"/>
    <w:pPr>
      <w:widowControl/>
      <w:snapToGrid w:val="0"/>
      <w:jc w:val="left"/>
    </w:pPr>
    <w:rPr>
      <w:rFonts w:ascii="宋体" w:hAnsi="宋体" w:cs="宋体"/>
      <w:kern w:val="0"/>
      <w:szCs w:val="24"/>
    </w:rPr>
  </w:style>
  <w:style w:type="character" w:customStyle="1" w:styleId="afffff2">
    <w:basedOn w:val="a0"/>
    <w:uiPriority w:val="99"/>
    <w:semiHidden/>
    <w:rsid w:val="001116D4"/>
    <w:rPr>
      <w:rFonts w:ascii="宋体" w:hAnsi="宋体" w:cs="宋体"/>
      <w:sz w:val="21"/>
      <w:szCs w:val="24"/>
    </w:rPr>
  </w:style>
  <w:style w:type="character" w:customStyle="1" w:styleId="afffff3">
    <w:basedOn w:val="a0"/>
    <w:uiPriority w:val="99"/>
    <w:semiHidden/>
    <w:unhideWhenUsed/>
    <w:rsid w:val="001116D4"/>
    <w:rPr>
      <w:vertAlign w:val="superscript"/>
    </w:rPr>
  </w:style>
  <w:style w:type="character" w:customStyle="1" w:styleId="afffff4">
    <w:basedOn w:val="affc"/>
    <w:uiPriority w:val="99"/>
    <w:semiHidden/>
    <w:rsid w:val="0067754A"/>
    <w:rPr>
      <w:rFonts w:ascii="Times New Roman" w:eastAsia="宋体" w:hAnsi="Times New Roman" w:cs="Times New Roman"/>
      <w:b/>
      <w:bCs/>
      <w:szCs w:val="21"/>
    </w:rPr>
  </w:style>
  <w:style w:type="paragraph" w:customStyle="1" w:styleId="afffff5">
    <w:basedOn w:val="a"/>
    <w:rsid w:val="00955CA0"/>
    <w:pPr>
      <w:ind w:firstLineChars="200" w:firstLine="420"/>
    </w:pPr>
    <w:rPr>
      <w:szCs w:val="21"/>
    </w:rPr>
  </w:style>
  <w:style w:type="character" w:customStyle="1" w:styleId="afffff6">
    <w:basedOn w:val="a0"/>
    <w:uiPriority w:val="9"/>
    <w:rsid w:val="00876747"/>
    <w:rPr>
      <w:rFonts w:ascii="宋体" w:hAnsi="宋体" w:cs="宋体"/>
      <w:b/>
      <w:bCs/>
      <w:sz w:val="24"/>
      <w:szCs w:val="24"/>
    </w:rPr>
  </w:style>
  <w:style w:type="character" w:customStyle="1" w:styleId="afffff7">
    <w:basedOn w:val="affc"/>
    <w:uiPriority w:val="99"/>
    <w:semiHidden/>
    <w:rsid w:val="00D212B7"/>
    <w:rPr>
      <w:rFonts w:ascii="Times New Roman" w:eastAsia="宋体" w:hAnsi="Times New Roman" w:cs="Times New Roman"/>
      <w:b/>
      <w:bCs/>
      <w:szCs w:val="21"/>
    </w:rPr>
  </w:style>
  <w:style w:type="paragraph" w:customStyle="1" w:styleId="afffff8">
    <w:basedOn w:val="a"/>
    <w:uiPriority w:val="34"/>
    <w:qFormat/>
    <w:rsid w:val="0082388B"/>
    <w:pPr>
      <w:ind w:firstLineChars="200" w:firstLine="420"/>
    </w:pPr>
    <w:rPr>
      <w:rFonts w:ascii="Calibri" w:hAnsi="Calibri"/>
      <w:szCs w:val="22"/>
    </w:rPr>
  </w:style>
  <w:style w:type="paragraph" w:customStyle="1" w:styleId="afffff9">
    <w:basedOn w:val="a"/>
    <w:uiPriority w:val="34"/>
    <w:qFormat/>
    <w:rsid w:val="00E21DDC"/>
    <w:pPr>
      <w:ind w:firstLineChars="200" w:firstLine="420"/>
    </w:pPr>
    <w:rPr>
      <w:rFonts w:ascii="Calibri" w:hAnsi="Calibri"/>
      <w:szCs w:val="22"/>
    </w:rPr>
  </w:style>
  <w:style w:type="paragraph" w:customStyle="1" w:styleId="afffffa">
    <w:basedOn w:val="a"/>
    <w:uiPriority w:val="34"/>
    <w:qFormat/>
    <w:rsid w:val="00144592"/>
    <w:pPr>
      <w:ind w:firstLineChars="200" w:firstLine="420"/>
    </w:pPr>
    <w:rPr>
      <w:rFonts w:ascii="Calibri" w:hAnsi="Calibri"/>
      <w:szCs w:val="22"/>
    </w:rPr>
  </w:style>
  <w:style w:type="paragraph" w:customStyle="1" w:styleId="afffffb">
    <w:basedOn w:val="a"/>
    <w:uiPriority w:val="34"/>
    <w:qFormat/>
    <w:rsid w:val="00877605"/>
    <w:pPr>
      <w:ind w:firstLineChars="200" w:firstLine="420"/>
    </w:pPr>
    <w:rPr>
      <w:rFonts w:ascii="Calibri" w:hAnsi="Calibri"/>
      <w:szCs w:val="22"/>
    </w:rPr>
  </w:style>
  <w:style w:type="character" w:customStyle="1" w:styleId="afffffc">
    <w:qFormat/>
    <w:rsid w:val="00E6160F"/>
    <w:rPr>
      <w:rFonts w:ascii="Times New Roman" w:hAnsi="Times New Roman"/>
      <w:kern w:val="2"/>
      <w:sz w:val="21"/>
      <w:szCs w:val="21"/>
    </w:rPr>
  </w:style>
  <w:style w:type="paragraph" w:customStyle="1" w:styleId="afffffd">
    <w:basedOn w:val="a"/>
    <w:uiPriority w:val="34"/>
    <w:qFormat/>
    <w:rsid w:val="00DA2630"/>
    <w:pPr>
      <w:ind w:firstLineChars="200" w:firstLine="420"/>
    </w:pPr>
    <w:rPr>
      <w:rFonts w:ascii="Calibri" w:hAnsi="Calibri"/>
      <w:szCs w:val="22"/>
    </w:rPr>
  </w:style>
  <w:style w:type="character" w:customStyle="1" w:styleId="afffffe">
    <w:uiPriority w:val="99"/>
    <w:rsid w:val="005D771B"/>
    <w:rPr>
      <w:rFonts w:ascii="Times New Roman" w:hAnsi="Times New Roman"/>
      <w:kern w:val="2"/>
      <w:sz w:val="21"/>
      <w:szCs w:val="21"/>
    </w:rPr>
  </w:style>
  <w:style w:type="paragraph" w:customStyle="1" w:styleId="affffff">
    <w:basedOn w:val="a"/>
    <w:uiPriority w:val="34"/>
    <w:qFormat/>
    <w:rsid w:val="00DE166B"/>
    <w:pPr>
      <w:ind w:firstLineChars="200" w:firstLine="420"/>
    </w:pPr>
    <w:rPr>
      <w:rFonts w:ascii="Calibri" w:hAnsi="Calibri"/>
      <w:szCs w:val="22"/>
    </w:rPr>
  </w:style>
  <w:style w:type="character" w:customStyle="1" w:styleId="affffff0">
    <w:uiPriority w:val="99"/>
    <w:rsid w:val="00B85D1D"/>
    <w:rPr>
      <w:rFonts w:ascii="Times New Roman" w:hAnsi="Times New Roman"/>
      <w:kern w:val="2"/>
      <w:sz w:val="21"/>
      <w:szCs w:val="21"/>
    </w:rPr>
  </w:style>
  <w:style w:type="paragraph" w:customStyle="1" w:styleId="affffff1">
    <w:basedOn w:val="a"/>
    <w:next w:val="aa"/>
    <w:uiPriority w:val="34"/>
    <w:qFormat/>
    <w:rsid w:val="006C4E2A"/>
    <w:pPr>
      <w:ind w:firstLineChars="200" w:firstLine="420"/>
      <w:jc w:val="left"/>
    </w:pPr>
    <w:rPr>
      <w:rFonts w:hAnsi="宋体" w:cs="宋体"/>
      <w:sz w:val="24"/>
      <w:szCs w:val="24"/>
    </w:rPr>
  </w:style>
  <w:style w:type="paragraph" w:customStyle="1" w:styleId="222222">
    <w:name w:val="222222"/>
    <w:basedOn w:val="a"/>
    <w:qFormat/>
    <w:rsid w:val="006C4E2A"/>
    <w:pPr>
      <w:spacing w:beforeLines="40" w:afterLines="40" w:line="0" w:lineRule="atLeast"/>
      <w:jc w:val="center"/>
    </w:pPr>
    <w:rPr>
      <w:szCs w:val="21"/>
    </w:rPr>
  </w:style>
  <w:style w:type="paragraph" w:customStyle="1" w:styleId="affffff2">
    <w:basedOn w:val="a"/>
    <w:next w:val="aa"/>
    <w:uiPriority w:val="34"/>
    <w:qFormat/>
    <w:rsid w:val="00EF7255"/>
    <w:pPr>
      <w:ind w:firstLineChars="200" w:firstLine="420"/>
      <w:jc w:val="left"/>
    </w:pPr>
    <w:rPr>
      <w:rFonts w:hAnsi="宋体" w:cs="宋体"/>
      <w:sz w:val="24"/>
      <w:szCs w:val="24"/>
    </w:rPr>
  </w:style>
  <w:style w:type="paragraph" w:customStyle="1" w:styleId="affffff3">
    <w:basedOn w:val="a"/>
    <w:next w:val="aa"/>
    <w:uiPriority w:val="34"/>
    <w:qFormat/>
    <w:rsid w:val="005E2DEA"/>
    <w:pPr>
      <w:ind w:firstLineChars="200" w:firstLine="420"/>
      <w:jc w:val="left"/>
    </w:pPr>
    <w:rPr>
      <w:rFonts w:hAnsi="宋体" w:cs="宋体"/>
      <w:sz w:val="24"/>
      <w:szCs w:val="24"/>
    </w:rPr>
  </w:style>
  <w:style w:type="paragraph" w:customStyle="1" w:styleId="affffff4">
    <w:basedOn w:val="a"/>
    <w:next w:val="aa"/>
    <w:uiPriority w:val="34"/>
    <w:qFormat/>
    <w:rsid w:val="00F57D73"/>
    <w:pPr>
      <w:ind w:firstLineChars="200" w:firstLine="420"/>
      <w:jc w:val="left"/>
    </w:pPr>
    <w:rPr>
      <w:rFonts w:hAnsi="宋体" w:cs="宋体"/>
      <w:sz w:val="24"/>
      <w:szCs w:val="24"/>
    </w:rPr>
  </w:style>
  <w:style w:type="paragraph" w:styleId="22">
    <w:name w:val="Body Text Indent 2"/>
    <w:basedOn w:val="a"/>
    <w:link w:val="2Char0"/>
    <w:uiPriority w:val="99"/>
    <w:unhideWhenUsed/>
    <w:rsid w:val="00F74D61"/>
    <w:pPr>
      <w:widowControl/>
      <w:spacing w:after="120" w:line="480" w:lineRule="auto"/>
      <w:ind w:leftChars="200" w:left="420"/>
      <w:jc w:val="left"/>
    </w:pPr>
    <w:rPr>
      <w:rFonts w:ascii="宋体" w:hAnsi="宋体" w:cs="宋体"/>
      <w:kern w:val="0"/>
      <w:szCs w:val="24"/>
    </w:rPr>
  </w:style>
  <w:style w:type="character" w:customStyle="1" w:styleId="2Char0">
    <w:name w:val="正文文本缩进 2 Char"/>
    <w:basedOn w:val="a0"/>
    <w:link w:val="22"/>
    <w:uiPriority w:val="99"/>
    <w:rsid w:val="00F74D61"/>
    <w:rPr>
      <w:rFonts w:ascii="宋体" w:hAnsi="宋体" w:cs="宋体"/>
      <w:sz w:val="21"/>
      <w:szCs w:val="24"/>
    </w:rPr>
  </w:style>
  <w:style w:type="paragraph" w:customStyle="1" w:styleId="affffff5">
    <w:basedOn w:val="a"/>
    <w:next w:val="aa"/>
    <w:uiPriority w:val="34"/>
    <w:qFormat/>
    <w:rsid w:val="00650ACB"/>
    <w:pPr>
      <w:ind w:firstLineChars="200" w:firstLine="420"/>
      <w:jc w:val="left"/>
    </w:pPr>
    <w:rPr>
      <w:rFonts w:hAnsi="宋体" w:cs="宋体"/>
      <w:sz w:val="24"/>
      <w:szCs w:val="24"/>
    </w:rPr>
  </w:style>
  <w:style w:type="table" w:customStyle="1" w:styleId="210">
    <w:name w:val="无格式表格 21"/>
    <w:basedOn w:val="a1"/>
    <w:uiPriority w:val="42"/>
    <w:rsid w:val="00EC7E6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Single">
    <w:name w:val="Body Single"/>
    <w:rsid w:val="00972359"/>
    <w:pPr>
      <w:widowControl w:val="0"/>
      <w:tabs>
        <w:tab w:val="left" w:pos="705"/>
        <w:tab w:val="left" w:pos="1440"/>
        <w:tab w:val="left" w:pos="2304"/>
        <w:tab w:val="right" w:pos="10425"/>
      </w:tabs>
      <w:jc w:val="both"/>
    </w:pPr>
    <w:rPr>
      <w:rFonts w:ascii="Times New Roman" w:hAnsi="Times New Roman"/>
      <w:snapToGrid w:val="0"/>
      <w:color w:val="000000"/>
      <w:sz w:val="24"/>
      <w:lang w:eastAsia="en-US"/>
    </w:rPr>
  </w:style>
  <w:style w:type="paragraph" w:customStyle="1" w:styleId="affffff6">
    <w:basedOn w:val="a"/>
    <w:next w:val="aa"/>
    <w:uiPriority w:val="34"/>
    <w:qFormat/>
    <w:rsid w:val="00222A7C"/>
    <w:pPr>
      <w:ind w:firstLineChars="200" w:firstLine="420"/>
      <w:jc w:val="left"/>
    </w:pPr>
    <w:rPr>
      <w:rFonts w:hAnsi="宋体" w:cs="宋体"/>
      <w:sz w:val="24"/>
      <w:szCs w:val="24"/>
    </w:rPr>
  </w:style>
  <w:style w:type="paragraph" w:customStyle="1" w:styleId="affffff7">
    <w:basedOn w:val="a"/>
    <w:next w:val="aa"/>
    <w:uiPriority w:val="34"/>
    <w:qFormat/>
    <w:rsid w:val="003B24D6"/>
    <w:pPr>
      <w:ind w:firstLineChars="200" w:firstLine="420"/>
      <w:jc w:val="left"/>
    </w:pPr>
    <w:rPr>
      <w:rFonts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6103">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29526072">
      <w:bodyDiv w:val="1"/>
      <w:marLeft w:val="0"/>
      <w:marRight w:val="0"/>
      <w:marTop w:val="0"/>
      <w:marBottom w:val="0"/>
      <w:divBdr>
        <w:top w:val="none" w:sz="0" w:space="0" w:color="auto"/>
        <w:left w:val="none" w:sz="0" w:space="0" w:color="auto"/>
        <w:bottom w:val="none" w:sz="0" w:space="0" w:color="auto"/>
        <w:right w:val="none" w:sz="0" w:space="0" w:color="auto"/>
      </w:divBdr>
    </w:div>
    <w:div w:id="349795451">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9711545">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3363301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84832206">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6764146">
      <w:bodyDiv w:val="1"/>
      <w:marLeft w:val="0"/>
      <w:marRight w:val="0"/>
      <w:marTop w:val="0"/>
      <w:marBottom w:val="0"/>
      <w:divBdr>
        <w:top w:val="none" w:sz="0" w:space="0" w:color="auto"/>
        <w:left w:val="none" w:sz="0" w:space="0" w:color="auto"/>
        <w:bottom w:val="none" w:sz="0" w:space="0" w:color="auto"/>
        <w:right w:val="none" w:sz="0" w:space="0" w:color="auto"/>
      </w:divBdr>
    </w:div>
    <w:div w:id="1059400742">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5759292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73217376">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38880616">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82\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AFEA2D95F48C4278A6BB68708B970AB0"/>
        <w:category>
          <w:name w:val="常规"/>
          <w:gallery w:val="placeholder"/>
        </w:category>
        <w:types>
          <w:type w:val="bbPlcHdr"/>
        </w:types>
        <w:behaviors>
          <w:behavior w:val="content"/>
        </w:behaviors>
        <w:guid w:val="{B832CF3C-9340-42D2-87DF-44069C9658F2}"/>
      </w:docPartPr>
      <w:docPartBody>
        <w:p w:rsidR="001C56A4" w:rsidRDefault="00F62D8E" w:rsidP="00F62D8E">
          <w:pPr>
            <w:pStyle w:val="AFEA2D95F48C4278A6BB68708B970AB0"/>
          </w:pPr>
          <w:r w:rsidRPr="001852D3">
            <w:rPr>
              <w:rStyle w:val="a3"/>
              <w:rFonts w:hint="eastAsia"/>
            </w:rPr>
            <w:t xml:space="preserve">　</w:t>
          </w:r>
        </w:p>
      </w:docPartBody>
    </w:docPart>
    <w:docPart>
      <w:docPartPr>
        <w:name w:val="7B1EF29990FF496D8944D7779056ABC5"/>
        <w:category>
          <w:name w:val="常规"/>
          <w:gallery w:val="placeholder"/>
        </w:category>
        <w:types>
          <w:type w:val="bbPlcHdr"/>
        </w:types>
        <w:behaviors>
          <w:behavior w:val="content"/>
        </w:behaviors>
        <w:guid w:val="{39A211B3-4941-4A44-9E74-989F8FDD414D}"/>
      </w:docPartPr>
      <w:docPartBody>
        <w:p w:rsidR="00FF29C3" w:rsidRDefault="00FF29C3" w:rsidP="00FF29C3">
          <w:pPr>
            <w:pStyle w:val="7B1EF29990FF496D8944D7779056ABC5"/>
          </w:pPr>
          <w:r w:rsidRPr="00615885">
            <w:rPr>
              <w:rStyle w:val="a3"/>
              <w:rFonts w:hint="eastAsia"/>
              <w:color w:val="333399"/>
              <w:u w:val="single"/>
            </w:rPr>
            <w:t xml:space="preserve">　　　</w:t>
          </w:r>
        </w:p>
      </w:docPartBody>
    </w:docPart>
    <w:docPart>
      <w:docPartPr>
        <w:name w:val="823B0E2912C44485A2DD080D80C36C6C"/>
        <w:category>
          <w:name w:val="常规"/>
          <w:gallery w:val="placeholder"/>
        </w:category>
        <w:types>
          <w:type w:val="bbPlcHdr"/>
        </w:types>
        <w:behaviors>
          <w:behavior w:val="content"/>
        </w:behaviors>
        <w:guid w:val="{1EACDD27-574B-4EFE-A143-28296AFCC874}"/>
      </w:docPartPr>
      <w:docPartBody>
        <w:p w:rsidR="00084B61" w:rsidRDefault="00C673AB" w:rsidP="00C673AB">
          <w:pPr>
            <w:pStyle w:val="823B0E2912C44485A2DD080D80C36C6C"/>
          </w:pPr>
          <w:r w:rsidRPr="001852D3">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CADE998B-4009-41B8-BD34-EB316B79EEFD}"/>
      </w:docPartPr>
      <w:docPartBody>
        <w:p w:rsidR="008E1FB1" w:rsidRDefault="008E1FB1">
          <w:r w:rsidRPr="00A63717">
            <w:rPr>
              <w:rStyle w:val="a3"/>
              <w:rFonts w:hint="eastAsia"/>
            </w:rPr>
            <w:t>单击或点击此处输入文字。</w:t>
          </w:r>
        </w:p>
      </w:docPartBody>
    </w:docPart>
    <w:docPart>
      <w:docPartPr>
        <w:name w:val="9685286C03AE4DF2A2827D1C6C83478B"/>
        <w:category>
          <w:name w:val="常规"/>
          <w:gallery w:val="placeholder"/>
        </w:category>
        <w:types>
          <w:type w:val="bbPlcHdr"/>
        </w:types>
        <w:behaviors>
          <w:behavior w:val="content"/>
        </w:behaviors>
        <w:guid w:val="{92615278-4DAD-42E9-BCC3-60758E816BB2}"/>
      </w:docPartPr>
      <w:docPartBody>
        <w:p w:rsidR="008E1FB1" w:rsidRDefault="008E1FB1" w:rsidP="008E1FB1">
          <w:pPr>
            <w:pStyle w:val="9685286C03AE4DF2A2827D1C6C83478B"/>
          </w:pPr>
          <w:r w:rsidRPr="00615885">
            <w:rPr>
              <w:rStyle w:val="a3"/>
              <w:rFonts w:hint="eastAsia"/>
              <w:color w:val="333399"/>
              <w:u w:val="single"/>
            </w:rPr>
            <w:t xml:space="preserve">　　　</w:t>
          </w:r>
        </w:p>
      </w:docPartBody>
    </w:docPart>
    <w:docPart>
      <w:docPartPr>
        <w:name w:val="0C73EF7013A74B04BE78B0012EA9C591"/>
        <w:category>
          <w:name w:val="常规"/>
          <w:gallery w:val="placeholder"/>
        </w:category>
        <w:types>
          <w:type w:val="bbPlcHdr"/>
        </w:types>
        <w:behaviors>
          <w:behavior w:val="content"/>
        </w:behaviors>
        <w:guid w:val="{6504FA31-A3C7-42A6-9497-4513EDB555CF}"/>
      </w:docPartPr>
      <w:docPartBody>
        <w:p w:rsidR="008E1FB1" w:rsidRDefault="008E1FB1" w:rsidP="008E1FB1">
          <w:pPr>
            <w:pStyle w:val="0C73EF7013A74B04BE78B0012EA9C591"/>
          </w:pPr>
          <w:r w:rsidRPr="001852D3">
            <w:rPr>
              <w:rStyle w:val="a3"/>
              <w:rFonts w:hint="eastAsia"/>
            </w:rPr>
            <w:t xml:space="preserve">　</w:t>
          </w:r>
        </w:p>
      </w:docPartBody>
    </w:docPart>
    <w:docPart>
      <w:docPartPr>
        <w:name w:val="6DBC2A7D3A5F4E3193EBC88BB622FFE7"/>
        <w:category>
          <w:name w:val="常规"/>
          <w:gallery w:val="placeholder"/>
        </w:category>
        <w:types>
          <w:type w:val="bbPlcHdr"/>
        </w:types>
        <w:behaviors>
          <w:behavior w:val="content"/>
        </w:behaviors>
        <w:guid w:val="{F57D6D84-6D9E-4475-BD60-C5C749EA0B54}"/>
      </w:docPartPr>
      <w:docPartBody>
        <w:p w:rsidR="00E53F92" w:rsidRDefault="00E53F92" w:rsidP="00E53F92">
          <w:pPr>
            <w:pStyle w:val="6DBC2A7D3A5F4E3193EBC88BB622FFE7"/>
          </w:pPr>
          <w:r w:rsidRPr="00615885">
            <w:rPr>
              <w:rStyle w:val="a3"/>
              <w:rFonts w:hint="eastAsia"/>
              <w:color w:val="333399"/>
              <w:u w:val="single"/>
            </w:rPr>
            <w:t xml:space="preserve">　　　</w:t>
          </w:r>
        </w:p>
      </w:docPartBody>
    </w:docPart>
    <w:docPart>
      <w:docPartPr>
        <w:name w:val="64C70089C456494096B8202D413EA5AC"/>
        <w:category>
          <w:name w:val="常规"/>
          <w:gallery w:val="placeholder"/>
        </w:category>
        <w:types>
          <w:type w:val="bbPlcHdr"/>
        </w:types>
        <w:behaviors>
          <w:behavior w:val="content"/>
        </w:behaviors>
        <w:guid w:val="{EE9C0657-3CB9-4EA6-B9FA-D6494BB3C30C}"/>
      </w:docPartPr>
      <w:docPartBody>
        <w:p w:rsidR="00D933D8" w:rsidRDefault="007862B7" w:rsidP="007862B7">
          <w:pPr>
            <w:pStyle w:val="64C70089C456494096B8202D413EA5AC"/>
          </w:pPr>
          <w:r w:rsidRPr="00D53FD0">
            <w:rPr>
              <w:rStyle w:val="a3"/>
              <w:rFonts w:hint="eastAsia"/>
            </w:rPr>
            <w:t>单击此处输入文字。</w:t>
          </w:r>
        </w:p>
      </w:docPartBody>
    </w:docPart>
    <w:docPart>
      <w:docPartPr>
        <w:name w:val="79ED9534FB7C4DB3B17B1908F054A6A8"/>
        <w:category>
          <w:name w:val="常规"/>
          <w:gallery w:val="placeholder"/>
        </w:category>
        <w:types>
          <w:type w:val="bbPlcHdr"/>
        </w:types>
        <w:behaviors>
          <w:behavior w:val="content"/>
        </w:behaviors>
        <w:guid w:val="{1268F052-7BFC-46B0-B689-E4C224C1873B}"/>
      </w:docPartPr>
      <w:docPartBody>
        <w:p w:rsidR="008158B8" w:rsidRDefault="008158B8" w:rsidP="008158B8">
          <w:pPr>
            <w:pStyle w:val="79ED9534FB7C4DB3B17B1908F054A6A8"/>
          </w:pPr>
          <w:r w:rsidRPr="00B16290">
            <w:rPr>
              <w:rStyle w:val="a3"/>
              <w:rFonts w:hint="eastAsia"/>
            </w:rPr>
            <w:t>单击此处输入文字。</w:t>
          </w:r>
        </w:p>
      </w:docPartBody>
    </w:docPart>
    <w:docPart>
      <w:docPartPr>
        <w:name w:val="FA434B27B1EA4500AA33A6677C27E1EB"/>
        <w:category>
          <w:name w:val="常规"/>
          <w:gallery w:val="placeholder"/>
        </w:category>
        <w:types>
          <w:type w:val="bbPlcHdr"/>
        </w:types>
        <w:behaviors>
          <w:behavior w:val="content"/>
        </w:behaviors>
        <w:guid w:val="{3926352A-EA8F-4355-AB0A-3CD0084ADD62}"/>
      </w:docPartPr>
      <w:docPartBody>
        <w:p w:rsidR="00C61AE7" w:rsidRDefault="00BE677C" w:rsidP="00BE677C">
          <w:pPr>
            <w:pStyle w:val="FA434B27B1EA4500AA33A6677C27E1EB"/>
          </w:pPr>
          <w:r w:rsidRPr="001852D3">
            <w:rPr>
              <w:rStyle w:val="a3"/>
              <w:rFonts w:hint="eastAsia"/>
            </w:rPr>
            <w:t xml:space="preserve">　</w:t>
          </w:r>
        </w:p>
      </w:docPartBody>
    </w:docPart>
    <w:docPart>
      <w:docPartPr>
        <w:name w:val="693B1BF135B14CFF8ECE68DC78F756B5"/>
        <w:category>
          <w:name w:val="常规"/>
          <w:gallery w:val="placeholder"/>
        </w:category>
        <w:types>
          <w:type w:val="bbPlcHdr"/>
        </w:types>
        <w:behaviors>
          <w:behavior w:val="content"/>
        </w:behaviors>
        <w:guid w:val="{261808CE-9DAC-46D0-94BD-5E37B5AC9973}"/>
      </w:docPartPr>
      <w:docPartBody>
        <w:p w:rsidR="002F0DD7" w:rsidRDefault="00C46412" w:rsidP="00C46412">
          <w:pPr>
            <w:pStyle w:val="693B1BF135B14CFF8ECE68DC78F756B5"/>
          </w:pPr>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3966"/>
    <w:rsid w:val="000056ED"/>
    <w:rsid w:val="00007ACF"/>
    <w:rsid w:val="00007CFD"/>
    <w:rsid w:val="00010370"/>
    <w:rsid w:val="00010558"/>
    <w:rsid w:val="00011E75"/>
    <w:rsid w:val="00012653"/>
    <w:rsid w:val="00012C61"/>
    <w:rsid w:val="00013B71"/>
    <w:rsid w:val="00020357"/>
    <w:rsid w:val="000211F7"/>
    <w:rsid w:val="0002197F"/>
    <w:rsid w:val="00021BC4"/>
    <w:rsid w:val="00021D68"/>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0C8"/>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4919"/>
    <w:rsid w:val="00076D57"/>
    <w:rsid w:val="0007717F"/>
    <w:rsid w:val="00082580"/>
    <w:rsid w:val="00083B00"/>
    <w:rsid w:val="00083C63"/>
    <w:rsid w:val="00084B61"/>
    <w:rsid w:val="00084E8F"/>
    <w:rsid w:val="00087193"/>
    <w:rsid w:val="0009029E"/>
    <w:rsid w:val="00091B0E"/>
    <w:rsid w:val="00092CBB"/>
    <w:rsid w:val="00093BE5"/>
    <w:rsid w:val="000958C3"/>
    <w:rsid w:val="000A1ED8"/>
    <w:rsid w:val="000A632D"/>
    <w:rsid w:val="000A6DCF"/>
    <w:rsid w:val="000A7B7C"/>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036E"/>
    <w:rsid w:val="001311D7"/>
    <w:rsid w:val="00131D2F"/>
    <w:rsid w:val="00132E0F"/>
    <w:rsid w:val="00133739"/>
    <w:rsid w:val="00140824"/>
    <w:rsid w:val="0014233D"/>
    <w:rsid w:val="00142487"/>
    <w:rsid w:val="00142BBE"/>
    <w:rsid w:val="00142C80"/>
    <w:rsid w:val="001439A8"/>
    <w:rsid w:val="0014577A"/>
    <w:rsid w:val="001514EB"/>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4D6D"/>
    <w:rsid w:val="001A5C0B"/>
    <w:rsid w:val="001A6ECA"/>
    <w:rsid w:val="001A79B6"/>
    <w:rsid w:val="001A7EBE"/>
    <w:rsid w:val="001B0779"/>
    <w:rsid w:val="001B1217"/>
    <w:rsid w:val="001B2FBB"/>
    <w:rsid w:val="001B3385"/>
    <w:rsid w:val="001B3DB4"/>
    <w:rsid w:val="001B64A1"/>
    <w:rsid w:val="001C0932"/>
    <w:rsid w:val="001C18E2"/>
    <w:rsid w:val="001C2062"/>
    <w:rsid w:val="001C2312"/>
    <w:rsid w:val="001C319A"/>
    <w:rsid w:val="001C3593"/>
    <w:rsid w:val="001C56A4"/>
    <w:rsid w:val="001C5881"/>
    <w:rsid w:val="001D3DF5"/>
    <w:rsid w:val="001E0886"/>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260FF"/>
    <w:rsid w:val="00235779"/>
    <w:rsid w:val="00235A03"/>
    <w:rsid w:val="00236B67"/>
    <w:rsid w:val="00237E37"/>
    <w:rsid w:val="00240BD1"/>
    <w:rsid w:val="00240E59"/>
    <w:rsid w:val="00240E86"/>
    <w:rsid w:val="002424E5"/>
    <w:rsid w:val="0024375B"/>
    <w:rsid w:val="00245E71"/>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9B4"/>
    <w:rsid w:val="0029435A"/>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539C"/>
    <w:rsid w:val="002D5902"/>
    <w:rsid w:val="002D6EFF"/>
    <w:rsid w:val="002D76CF"/>
    <w:rsid w:val="002E5050"/>
    <w:rsid w:val="002E52A1"/>
    <w:rsid w:val="002F0D46"/>
    <w:rsid w:val="002F0DD7"/>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04A"/>
    <w:rsid w:val="00331404"/>
    <w:rsid w:val="00331507"/>
    <w:rsid w:val="003333AF"/>
    <w:rsid w:val="0033485E"/>
    <w:rsid w:val="003348B5"/>
    <w:rsid w:val="003352A9"/>
    <w:rsid w:val="00335DE6"/>
    <w:rsid w:val="003411FF"/>
    <w:rsid w:val="00342071"/>
    <w:rsid w:val="00342477"/>
    <w:rsid w:val="003428DF"/>
    <w:rsid w:val="003435A6"/>
    <w:rsid w:val="00343E54"/>
    <w:rsid w:val="00344D91"/>
    <w:rsid w:val="00345D7B"/>
    <w:rsid w:val="003506E7"/>
    <w:rsid w:val="00350C5B"/>
    <w:rsid w:val="00350EFF"/>
    <w:rsid w:val="00353901"/>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153E"/>
    <w:rsid w:val="004533D1"/>
    <w:rsid w:val="00454A3D"/>
    <w:rsid w:val="00455B73"/>
    <w:rsid w:val="00457596"/>
    <w:rsid w:val="00457C94"/>
    <w:rsid w:val="00461EA2"/>
    <w:rsid w:val="00462366"/>
    <w:rsid w:val="004629D5"/>
    <w:rsid w:val="00463534"/>
    <w:rsid w:val="00464159"/>
    <w:rsid w:val="00470F61"/>
    <w:rsid w:val="00471691"/>
    <w:rsid w:val="004719CF"/>
    <w:rsid w:val="004724C4"/>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0280"/>
    <w:rsid w:val="004C13E9"/>
    <w:rsid w:val="004C33AE"/>
    <w:rsid w:val="004C3A6B"/>
    <w:rsid w:val="004C42F0"/>
    <w:rsid w:val="004C43A4"/>
    <w:rsid w:val="004C72C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4F2401"/>
    <w:rsid w:val="004F3A1D"/>
    <w:rsid w:val="004F7AE0"/>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1980"/>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1AA"/>
    <w:rsid w:val="00567462"/>
    <w:rsid w:val="00567D9E"/>
    <w:rsid w:val="005708D2"/>
    <w:rsid w:val="00570EF9"/>
    <w:rsid w:val="00571364"/>
    <w:rsid w:val="005724D5"/>
    <w:rsid w:val="00575D97"/>
    <w:rsid w:val="005762C3"/>
    <w:rsid w:val="005779AE"/>
    <w:rsid w:val="00580587"/>
    <w:rsid w:val="005810C4"/>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2F1A"/>
    <w:rsid w:val="005E3B88"/>
    <w:rsid w:val="005E42D2"/>
    <w:rsid w:val="005E4997"/>
    <w:rsid w:val="005E61F9"/>
    <w:rsid w:val="005E7CE3"/>
    <w:rsid w:val="005F0430"/>
    <w:rsid w:val="005F08EC"/>
    <w:rsid w:val="005F1189"/>
    <w:rsid w:val="005F3BA5"/>
    <w:rsid w:val="005F589F"/>
    <w:rsid w:val="006001CB"/>
    <w:rsid w:val="006007A2"/>
    <w:rsid w:val="0060301F"/>
    <w:rsid w:val="00605435"/>
    <w:rsid w:val="006109C1"/>
    <w:rsid w:val="006116F4"/>
    <w:rsid w:val="0061199E"/>
    <w:rsid w:val="006144EC"/>
    <w:rsid w:val="00614965"/>
    <w:rsid w:val="00614ADC"/>
    <w:rsid w:val="00616877"/>
    <w:rsid w:val="00617EEA"/>
    <w:rsid w:val="00620898"/>
    <w:rsid w:val="006216E7"/>
    <w:rsid w:val="00622A95"/>
    <w:rsid w:val="00623ABC"/>
    <w:rsid w:val="0062477F"/>
    <w:rsid w:val="00624EE3"/>
    <w:rsid w:val="00626F2D"/>
    <w:rsid w:val="00627316"/>
    <w:rsid w:val="006316CF"/>
    <w:rsid w:val="00640DE1"/>
    <w:rsid w:val="0064157C"/>
    <w:rsid w:val="00642566"/>
    <w:rsid w:val="006433EC"/>
    <w:rsid w:val="0064473F"/>
    <w:rsid w:val="006470E4"/>
    <w:rsid w:val="0064745E"/>
    <w:rsid w:val="00650116"/>
    <w:rsid w:val="00653904"/>
    <w:rsid w:val="006550E4"/>
    <w:rsid w:val="00655C16"/>
    <w:rsid w:val="00656049"/>
    <w:rsid w:val="0065606C"/>
    <w:rsid w:val="00657714"/>
    <w:rsid w:val="00657EA3"/>
    <w:rsid w:val="00660436"/>
    <w:rsid w:val="00662179"/>
    <w:rsid w:val="0066273C"/>
    <w:rsid w:val="00663C13"/>
    <w:rsid w:val="00664E7A"/>
    <w:rsid w:val="00666135"/>
    <w:rsid w:val="006679B5"/>
    <w:rsid w:val="00667ED8"/>
    <w:rsid w:val="00670A1B"/>
    <w:rsid w:val="00670FDF"/>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97192"/>
    <w:rsid w:val="006A20D1"/>
    <w:rsid w:val="006A3BBC"/>
    <w:rsid w:val="006A7E2E"/>
    <w:rsid w:val="006B06A3"/>
    <w:rsid w:val="006B08D7"/>
    <w:rsid w:val="006B1AA6"/>
    <w:rsid w:val="006B25FE"/>
    <w:rsid w:val="006B2F1C"/>
    <w:rsid w:val="006B3E34"/>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0EE5"/>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67FDD"/>
    <w:rsid w:val="007737FB"/>
    <w:rsid w:val="00774941"/>
    <w:rsid w:val="00775421"/>
    <w:rsid w:val="00776D56"/>
    <w:rsid w:val="00780475"/>
    <w:rsid w:val="007804E6"/>
    <w:rsid w:val="00780C31"/>
    <w:rsid w:val="0078284E"/>
    <w:rsid w:val="00782C46"/>
    <w:rsid w:val="007833B9"/>
    <w:rsid w:val="007842AA"/>
    <w:rsid w:val="00784D7A"/>
    <w:rsid w:val="00785F79"/>
    <w:rsid w:val="007862B7"/>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0F86"/>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5A92"/>
    <w:rsid w:val="007F65C7"/>
    <w:rsid w:val="00801028"/>
    <w:rsid w:val="008023FD"/>
    <w:rsid w:val="00802845"/>
    <w:rsid w:val="00803299"/>
    <w:rsid w:val="008139F4"/>
    <w:rsid w:val="008158B8"/>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6875"/>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2654"/>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1FB1"/>
    <w:rsid w:val="008E6C46"/>
    <w:rsid w:val="008F0348"/>
    <w:rsid w:val="008F3574"/>
    <w:rsid w:val="008F3824"/>
    <w:rsid w:val="008F4657"/>
    <w:rsid w:val="0090042E"/>
    <w:rsid w:val="00901597"/>
    <w:rsid w:val="00904A3E"/>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5CE6"/>
    <w:rsid w:val="00926E1C"/>
    <w:rsid w:val="00927DD1"/>
    <w:rsid w:val="00931079"/>
    <w:rsid w:val="009314BE"/>
    <w:rsid w:val="00931BAE"/>
    <w:rsid w:val="00932281"/>
    <w:rsid w:val="00933384"/>
    <w:rsid w:val="00934D2C"/>
    <w:rsid w:val="00935407"/>
    <w:rsid w:val="009402A5"/>
    <w:rsid w:val="009411A4"/>
    <w:rsid w:val="009422D4"/>
    <w:rsid w:val="009427B5"/>
    <w:rsid w:val="00942C4A"/>
    <w:rsid w:val="009457DA"/>
    <w:rsid w:val="00945BA6"/>
    <w:rsid w:val="00946889"/>
    <w:rsid w:val="0095041C"/>
    <w:rsid w:val="00953A46"/>
    <w:rsid w:val="009548A5"/>
    <w:rsid w:val="00955DFC"/>
    <w:rsid w:val="00955EFE"/>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30A"/>
    <w:rsid w:val="009C64EC"/>
    <w:rsid w:val="009C6A8F"/>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5DAB"/>
    <w:rsid w:val="009F0978"/>
    <w:rsid w:val="009F163B"/>
    <w:rsid w:val="009F5450"/>
    <w:rsid w:val="009F7580"/>
    <w:rsid w:val="00A00B13"/>
    <w:rsid w:val="00A01D8D"/>
    <w:rsid w:val="00A02ED9"/>
    <w:rsid w:val="00A03F01"/>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45E1B"/>
    <w:rsid w:val="00A52B82"/>
    <w:rsid w:val="00A52BC4"/>
    <w:rsid w:val="00A5314E"/>
    <w:rsid w:val="00A57FB9"/>
    <w:rsid w:val="00A653BB"/>
    <w:rsid w:val="00A65574"/>
    <w:rsid w:val="00A67011"/>
    <w:rsid w:val="00A677A4"/>
    <w:rsid w:val="00A74A49"/>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4B59"/>
    <w:rsid w:val="00AD6C78"/>
    <w:rsid w:val="00AD751F"/>
    <w:rsid w:val="00AD76E8"/>
    <w:rsid w:val="00AE4A24"/>
    <w:rsid w:val="00AF0D8C"/>
    <w:rsid w:val="00AF2026"/>
    <w:rsid w:val="00AF2AA7"/>
    <w:rsid w:val="00AF2F09"/>
    <w:rsid w:val="00AF4E8C"/>
    <w:rsid w:val="00B01BE5"/>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792C"/>
    <w:rsid w:val="00B90CC5"/>
    <w:rsid w:val="00B90EF9"/>
    <w:rsid w:val="00B93E0C"/>
    <w:rsid w:val="00B93E93"/>
    <w:rsid w:val="00B940C6"/>
    <w:rsid w:val="00B9536C"/>
    <w:rsid w:val="00BA22BF"/>
    <w:rsid w:val="00BA79D9"/>
    <w:rsid w:val="00BB0F16"/>
    <w:rsid w:val="00BB13D2"/>
    <w:rsid w:val="00BB2FE6"/>
    <w:rsid w:val="00BB32B9"/>
    <w:rsid w:val="00BB56BD"/>
    <w:rsid w:val="00BC1999"/>
    <w:rsid w:val="00BC285D"/>
    <w:rsid w:val="00BC2BB3"/>
    <w:rsid w:val="00BC4296"/>
    <w:rsid w:val="00BC44A2"/>
    <w:rsid w:val="00BC6153"/>
    <w:rsid w:val="00BC61CD"/>
    <w:rsid w:val="00BC6298"/>
    <w:rsid w:val="00BC62C3"/>
    <w:rsid w:val="00BD038E"/>
    <w:rsid w:val="00BD2529"/>
    <w:rsid w:val="00BD272F"/>
    <w:rsid w:val="00BD598C"/>
    <w:rsid w:val="00BD72E8"/>
    <w:rsid w:val="00BD7AEB"/>
    <w:rsid w:val="00BE0542"/>
    <w:rsid w:val="00BE2FB1"/>
    <w:rsid w:val="00BE5E61"/>
    <w:rsid w:val="00BE64B5"/>
    <w:rsid w:val="00BE677C"/>
    <w:rsid w:val="00BE6ECE"/>
    <w:rsid w:val="00BF278F"/>
    <w:rsid w:val="00BF4CEF"/>
    <w:rsid w:val="00BF4EE7"/>
    <w:rsid w:val="00BF5B76"/>
    <w:rsid w:val="00BF5D15"/>
    <w:rsid w:val="00BF6B43"/>
    <w:rsid w:val="00BF7208"/>
    <w:rsid w:val="00C03B2D"/>
    <w:rsid w:val="00C03C20"/>
    <w:rsid w:val="00C054C7"/>
    <w:rsid w:val="00C128C6"/>
    <w:rsid w:val="00C12E49"/>
    <w:rsid w:val="00C16784"/>
    <w:rsid w:val="00C17210"/>
    <w:rsid w:val="00C222BF"/>
    <w:rsid w:val="00C23EC6"/>
    <w:rsid w:val="00C25332"/>
    <w:rsid w:val="00C2637F"/>
    <w:rsid w:val="00C307D6"/>
    <w:rsid w:val="00C30B4B"/>
    <w:rsid w:val="00C3215E"/>
    <w:rsid w:val="00C3290A"/>
    <w:rsid w:val="00C3387C"/>
    <w:rsid w:val="00C34B0A"/>
    <w:rsid w:val="00C34CB6"/>
    <w:rsid w:val="00C36EEA"/>
    <w:rsid w:val="00C371D5"/>
    <w:rsid w:val="00C402A6"/>
    <w:rsid w:val="00C40BB5"/>
    <w:rsid w:val="00C43F05"/>
    <w:rsid w:val="00C46412"/>
    <w:rsid w:val="00C4655D"/>
    <w:rsid w:val="00C46A44"/>
    <w:rsid w:val="00C47133"/>
    <w:rsid w:val="00C477F3"/>
    <w:rsid w:val="00C508E4"/>
    <w:rsid w:val="00C5468E"/>
    <w:rsid w:val="00C54C77"/>
    <w:rsid w:val="00C54E4F"/>
    <w:rsid w:val="00C61AE7"/>
    <w:rsid w:val="00C61BE9"/>
    <w:rsid w:val="00C61C97"/>
    <w:rsid w:val="00C62834"/>
    <w:rsid w:val="00C63576"/>
    <w:rsid w:val="00C63F05"/>
    <w:rsid w:val="00C64B4D"/>
    <w:rsid w:val="00C673AB"/>
    <w:rsid w:val="00C67B17"/>
    <w:rsid w:val="00C7057F"/>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A7F"/>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E7B84"/>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166"/>
    <w:rsid w:val="00D443FF"/>
    <w:rsid w:val="00D5115D"/>
    <w:rsid w:val="00D514A5"/>
    <w:rsid w:val="00D52BD5"/>
    <w:rsid w:val="00D57C08"/>
    <w:rsid w:val="00D57F45"/>
    <w:rsid w:val="00D6090F"/>
    <w:rsid w:val="00D6427E"/>
    <w:rsid w:val="00D64C79"/>
    <w:rsid w:val="00D65DDF"/>
    <w:rsid w:val="00D70462"/>
    <w:rsid w:val="00D727F0"/>
    <w:rsid w:val="00D75C3F"/>
    <w:rsid w:val="00D76320"/>
    <w:rsid w:val="00D766F7"/>
    <w:rsid w:val="00D8157D"/>
    <w:rsid w:val="00D8279D"/>
    <w:rsid w:val="00D82E7A"/>
    <w:rsid w:val="00D866A6"/>
    <w:rsid w:val="00D8741B"/>
    <w:rsid w:val="00D87DB3"/>
    <w:rsid w:val="00D90030"/>
    <w:rsid w:val="00D933D8"/>
    <w:rsid w:val="00D94305"/>
    <w:rsid w:val="00D94D70"/>
    <w:rsid w:val="00DA16AE"/>
    <w:rsid w:val="00DA298F"/>
    <w:rsid w:val="00DA2FAF"/>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32D"/>
    <w:rsid w:val="00DD0A6A"/>
    <w:rsid w:val="00DD1C13"/>
    <w:rsid w:val="00DD4CDB"/>
    <w:rsid w:val="00DD6A35"/>
    <w:rsid w:val="00DD7C5E"/>
    <w:rsid w:val="00DE0ED4"/>
    <w:rsid w:val="00DE264A"/>
    <w:rsid w:val="00DE4F38"/>
    <w:rsid w:val="00DE62A6"/>
    <w:rsid w:val="00DE68D4"/>
    <w:rsid w:val="00DE70AF"/>
    <w:rsid w:val="00DF0AA5"/>
    <w:rsid w:val="00DF14F3"/>
    <w:rsid w:val="00DF5D9B"/>
    <w:rsid w:val="00DF64A7"/>
    <w:rsid w:val="00E004E5"/>
    <w:rsid w:val="00E00C93"/>
    <w:rsid w:val="00E02EBD"/>
    <w:rsid w:val="00E0415A"/>
    <w:rsid w:val="00E074DA"/>
    <w:rsid w:val="00E0782B"/>
    <w:rsid w:val="00E1075D"/>
    <w:rsid w:val="00E1571C"/>
    <w:rsid w:val="00E15924"/>
    <w:rsid w:val="00E17B79"/>
    <w:rsid w:val="00E212F8"/>
    <w:rsid w:val="00E22EA6"/>
    <w:rsid w:val="00E23514"/>
    <w:rsid w:val="00E23AB4"/>
    <w:rsid w:val="00E27869"/>
    <w:rsid w:val="00E3194B"/>
    <w:rsid w:val="00E32DC0"/>
    <w:rsid w:val="00E33582"/>
    <w:rsid w:val="00E33C52"/>
    <w:rsid w:val="00E33FB8"/>
    <w:rsid w:val="00E341EA"/>
    <w:rsid w:val="00E34401"/>
    <w:rsid w:val="00E35136"/>
    <w:rsid w:val="00E37C9D"/>
    <w:rsid w:val="00E37F3C"/>
    <w:rsid w:val="00E40A31"/>
    <w:rsid w:val="00E46646"/>
    <w:rsid w:val="00E47FCB"/>
    <w:rsid w:val="00E50265"/>
    <w:rsid w:val="00E50E43"/>
    <w:rsid w:val="00E525E5"/>
    <w:rsid w:val="00E53F92"/>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61E7"/>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56E"/>
    <w:rsid w:val="00F028FB"/>
    <w:rsid w:val="00F03828"/>
    <w:rsid w:val="00F040FD"/>
    <w:rsid w:val="00F04B76"/>
    <w:rsid w:val="00F06716"/>
    <w:rsid w:val="00F0728E"/>
    <w:rsid w:val="00F100F6"/>
    <w:rsid w:val="00F1025B"/>
    <w:rsid w:val="00F104E1"/>
    <w:rsid w:val="00F11BD4"/>
    <w:rsid w:val="00F12194"/>
    <w:rsid w:val="00F12A14"/>
    <w:rsid w:val="00F15417"/>
    <w:rsid w:val="00F202CE"/>
    <w:rsid w:val="00F24689"/>
    <w:rsid w:val="00F25976"/>
    <w:rsid w:val="00F303F9"/>
    <w:rsid w:val="00F371A1"/>
    <w:rsid w:val="00F37A07"/>
    <w:rsid w:val="00F4111F"/>
    <w:rsid w:val="00F45171"/>
    <w:rsid w:val="00F456C9"/>
    <w:rsid w:val="00F45FF5"/>
    <w:rsid w:val="00F476B3"/>
    <w:rsid w:val="00F47BE3"/>
    <w:rsid w:val="00F517F2"/>
    <w:rsid w:val="00F52DE7"/>
    <w:rsid w:val="00F53F79"/>
    <w:rsid w:val="00F548A8"/>
    <w:rsid w:val="00F5495E"/>
    <w:rsid w:val="00F55470"/>
    <w:rsid w:val="00F6039B"/>
    <w:rsid w:val="00F62D8E"/>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2D54"/>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29C3"/>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6412"/>
    <w:rPr>
      <w:color w:val="808080"/>
    </w:rPr>
  </w:style>
  <w:style w:type="paragraph" w:customStyle="1" w:styleId="AFEA2D95F48C4278A6BB68708B970AB0">
    <w:name w:val="AFEA2D95F48C4278A6BB68708B970AB0"/>
    <w:rsid w:val="00F62D8E"/>
    <w:pPr>
      <w:widowControl w:val="0"/>
      <w:jc w:val="both"/>
    </w:pPr>
  </w:style>
  <w:style w:type="paragraph" w:customStyle="1" w:styleId="9685286C03AE4DF2A2827D1C6C83478B">
    <w:name w:val="9685286C03AE4DF2A2827D1C6C83478B"/>
    <w:rsid w:val="008E1FB1"/>
    <w:pPr>
      <w:widowControl w:val="0"/>
      <w:jc w:val="both"/>
    </w:pPr>
  </w:style>
  <w:style w:type="paragraph" w:customStyle="1" w:styleId="0C73EF7013A74B04BE78B0012EA9C591">
    <w:name w:val="0C73EF7013A74B04BE78B0012EA9C591"/>
    <w:rsid w:val="008E1FB1"/>
    <w:pPr>
      <w:widowControl w:val="0"/>
      <w:jc w:val="both"/>
    </w:pPr>
  </w:style>
  <w:style w:type="paragraph" w:customStyle="1" w:styleId="7B1EF29990FF496D8944D7779056ABC5">
    <w:name w:val="7B1EF29990FF496D8944D7779056ABC5"/>
    <w:rsid w:val="00FF29C3"/>
    <w:pPr>
      <w:widowControl w:val="0"/>
      <w:jc w:val="both"/>
    </w:pPr>
  </w:style>
  <w:style w:type="paragraph" w:customStyle="1" w:styleId="823B0E2912C44485A2DD080D80C36C6C">
    <w:name w:val="823B0E2912C44485A2DD080D80C36C6C"/>
    <w:rsid w:val="00C673AB"/>
    <w:pPr>
      <w:widowControl w:val="0"/>
      <w:jc w:val="both"/>
    </w:pPr>
  </w:style>
  <w:style w:type="paragraph" w:customStyle="1" w:styleId="6DBC2A7D3A5F4E3193EBC88BB622FFE7">
    <w:name w:val="6DBC2A7D3A5F4E3193EBC88BB622FFE7"/>
    <w:rsid w:val="00E53F92"/>
    <w:pPr>
      <w:widowControl w:val="0"/>
      <w:jc w:val="both"/>
    </w:pPr>
  </w:style>
  <w:style w:type="paragraph" w:customStyle="1" w:styleId="64C70089C456494096B8202D413EA5AC">
    <w:name w:val="64C70089C456494096B8202D413EA5AC"/>
    <w:rsid w:val="007862B7"/>
    <w:pPr>
      <w:widowControl w:val="0"/>
      <w:jc w:val="both"/>
    </w:pPr>
  </w:style>
  <w:style w:type="paragraph" w:customStyle="1" w:styleId="79ED9534FB7C4DB3B17B1908F054A6A8">
    <w:name w:val="79ED9534FB7C4DB3B17B1908F054A6A8"/>
    <w:rsid w:val="008158B8"/>
    <w:pPr>
      <w:widowControl w:val="0"/>
      <w:jc w:val="both"/>
    </w:pPr>
  </w:style>
  <w:style w:type="paragraph" w:customStyle="1" w:styleId="FA434B27B1EA4500AA33A6677C27E1EB">
    <w:name w:val="FA434B27B1EA4500AA33A6677C27E1EB"/>
    <w:rsid w:val="00BE677C"/>
    <w:pPr>
      <w:widowControl w:val="0"/>
      <w:jc w:val="both"/>
    </w:pPr>
  </w:style>
  <w:style w:type="paragraph" w:customStyle="1" w:styleId="693B1BF135B14CFF8ECE68DC78F756B5">
    <w:name w:val="693B1BF135B14CFF8ECE68DC78F756B5"/>
    <w:rsid w:val="00C4641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上海贝岭股份有限公司</clcid-cgi:GongSiFaDingZhongWenMingCheng>
  <clcid-mr:GongSiFuZeRenXingMing xmlns:clcid-mr="clcid-mr">马玉川</clcid-mr:GongSiFuZeRenXingMing>
  <clcid-mr:ZhuGuanKuaiJiGongZuoFuZeRenXingMing xmlns:clcid-mr="clcid-mr">佟小丽</clcid-mr:ZhuGuanKuaiJiGongZuoFuZeRenXingMing>
  <clcid-mr:KuaiJiJiGouFuZeRenXingMing xmlns:clcid-mr="clcid-mr">吴晓洁</clcid-mr:KuaiJiJiGouFuZeRenXingMing>
  <clcid-cgi:GongSiFaDingDaiBiaoRen xmlns:clcid-cgi="clcid-cgi">马玉川</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-93,174.86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固定资产处置</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19,497,990.46</clcid-pte:FeiJingChangXingSunYiZhongGeZhongXingShiDeZhengFuBuTie>
  <clcid-pte:FeiJingChangXingSunYiZhongGeZhongXingShiDeZhengFuBuTieShuoMing xmlns:clcid-pte="clcid-pte">政府补助</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JiRuDangQiSunYiDeDuiFeiJinRongQiYeShouQuDeZiJinZhanYongFeiFeiJingChangXingSunYiXiangMuShuoMing>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QiYeHeBingDeHeBingChengBenXiaoYuHeBingShiYingXiangYouBeiHeBingDanWeiKeBianRenJingZiChanGongYunJiaZhiChanShengDeSunYiShuoMing>
  <clcid-pte:FeiJingChangXingSunYiZhongZiChanZhiHuanSunYi xmlns:clcid-pte="clcid-pte"/>
  <clcid-pte:FeiJingChangXingSunYiZhongZiChanZhiHuanSunYiShuoMing xmlns:clcid-pte="clcid-pte">　</clcid-pte:FeiJingChangXingSunYiZhongZiChanZhiHuanSunYiShuoMing>
  <clcid-pte:WeiTuoTaRenTouZiHuoGuanLiZiChanDeSunYiFeiJingChangXingSunYiXiangMu xmlns:clcid-pte="clcid-pte"/>
  <clcid-pte:WeiTuoTaRenTouZiHuoGuanLiZiChanDeSunYiFeiJingChangXingSunYiXiangMuShuoMing xmlns:clcid-pte="clcid-pte">　</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JiTiDeGeXiangZiChanJianZhiZhunBeiShuoMing>
  <clcid-pte:FeiJingChangXingSunYiZhongZhaiWuZhongZuSunYi xmlns:clcid-pte="clcid-pte"/>
  <clcid-pte:FeiJingChangXingSunYiZhongZhaiWuZhongZuSunYiShuoMing xmlns:clcid-pte="clcid-pte">　</clcid-pte:FeiJingChangXingSunYiZhongZhaiWuZhongZuSunYiShuoMing>
  <clcid-pte:QiYeZhongZuFeiYongRuAnZhiZhiGongDeZhiChuZhengHeFeiYongDeng xmlns:clcid-pte="clcid-pte"/>
  <clcid-pte:QiYeZhongZuFeiYongRuAnZhiZhiGongDeZhiChuZhengHeFeiYongDengShuoMing xmlns:clcid-pte="clcid-pte">　</clcid-pte:QiYeZhongZuFeiYongRuAnZhiZhiGongDeZhiChuZhengHeFeiYongDengShuoMing>
  <clcid-pte:FeiJingChangXingSunYiZhongJiaoYiJiaGeXianShiGongYunDeJiaoYiChanShengDeSunYi xmlns:clcid-pte="clcid-pte"/>
  <clcid-pte:FeiJingChangXingSunYiZhongJiaoYiJiaGeXianShiGongYunDeJiaoYiChanShengDeSunYiShuoMing xmlns:clcid-pte="clcid-pte">　</clcid-pte:FeiJingChangXingSunYiZhongJiaoYiJiaGeXianShiGongYunDeJiaoYiChanShengDeSunYiShuoMing>
  <clcid-pte:TongYiKongZhiXiaQiYeHeBingChanShengDeZiGongSiQiChuZhiHeBingRiDeDangQiJingSunYi xmlns:clcid-pte="clcid-pte">16,012,565.09</clcid-pte:TongYiKongZhiXiaQiYeHeBingChanShengDeZiGongSiQiChuZhiHeBingRiDeDangQiJingSunYi>
  <clcid-pte:TongYiKongZhiXiaQiYeHeBingChanShengDeZiGongSiQiChuZhiHeBingRiDeDangQiJingSunYiShuoMing xmlns:clcid-pte="clcid-pte">同一控制下企业合并</clcid-pte:TongYiKongZhiXiaQiYeHeBingChanShengDeZiGongSiQiChuZhiHeBingRiDeDangQiJingSunYiShuoMing>
  <clcid-pte:YuGongSiZhuYingYeWuWuGuanDeYuJiFuZhaiChanShengDeSunYi xmlns:clcid-pte="clcid-pte"/>
  <clcid-pte:YuGongSiZhuYingYeWuWuGuanDeYuJiFuZhaiChanShengDeSunYiShuoMing xmlns:clcid-pte="clcid-pte">　</clcid-pte:YuGongSiZhuYingYeWuWuGuanDeYuJiFuZhaiChanShengDeSunYiShuoMing>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2,750,000.00</clcid-pte:CaiYongGongYunJiaZhiMoShiJinXingHouXuJiLiangDeTouZiXingFangDiChanGongYunJiaZhiBianDongChanShengDeSunYi>
  <clcid-pte:CaiYongGongYunJiaZhiMoShiJinXingHouXuJiLiangDeTouZiXingFangDiChanGongYunJiaZhiBianDongChanShengDeSunYiShuoMing xmlns:clcid-pte="clcid-pte">投资性房地产公允价值变动</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687,792.85</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
  <clcid-pte:QiTaFeiJingChangXingSunYiXiangMuShuoMing xmlns:clcid-pte="clcid-pte">　</clcid-pte:QiTaFeiJingChangXingSunYiXiangMuShuoMing>
  <clcid-pte:FeiJingChangXingSunYiXiangMuZhongShaoShuGuDongQuanYiYingXiangE xmlns:clcid-pte="clcid-pte">-8,103,617.19</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-63,280,263.86</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350,693,291.10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383,221,998.61</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股权出售及公允价值变动</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]]></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]]></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C469E277-8D69-4F63-97FB-6DCABAC8E012}">
  <ds:schemaRefs>
    <ds:schemaRef ds:uri="http://mapping.word.org/2012/mapping"/>
  </ds:schemaRefs>
</ds:datastoreItem>
</file>

<file path=customXml/itemProps4.xml><?xml version="1.0" encoding="utf-8"?>
<ds:datastoreItem xmlns:ds="http://schemas.openxmlformats.org/officeDocument/2006/customXml" ds:itemID="{34F4912B-506F-4D88-B0D7-159407511618}">
  <ds:schemaRefs>
    <ds:schemaRef ds:uri="http://mapping.word.org/2012/template"/>
  </ds:schemaRefs>
</ds:datastoreItem>
</file>

<file path=customXml/itemProps5.xml><?xml version="1.0" encoding="utf-8"?>
<ds:datastoreItem xmlns:ds="http://schemas.openxmlformats.org/officeDocument/2006/customXml" ds:itemID="{B561FFDD-C29C-43BD-AB25-26765569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44</TotalTime>
  <Pages>151</Pages>
  <Words>36665</Words>
  <Characters>208995</Characters>
  <Application>Microsoft Office Word</Application>
  <DocSecurity>0</DocSecurity>
  <Lines>1741</Lines>
  <Paragraphs>490</Paragraphs>
  <ScaleCrop>false</ScaleCrop>
  <Company>Sky123.Org</Company>
  <LinksUpToDate>false</LinksUpToDate>
  <CharactersWithSpaces>245170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Xu Ming Xia_Board Administration Office</cp:lastModifiedBy>
  <cp:revision>5</cp:revision>
  <cp:lastPrinted>2021-03-23T03:19:00Z</cp:lastPrinted>
  <dcterms:created xsi:type="dcterms:W3CDTF">2021-03-30T01:06:00Z</dcterms:created>
  <dcterms:modified xsi:type="dcterms:W3CDTF">2021-03-30T06:22:00Z</dcterms:modified>
</cp:coreProperties>
</file>